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E0BD" w14:textId="77777777" w:rsidR="00091FD4" w:rsidRPr="00257C97" w:rsidRDefault="00091FD4" w:rsidP="00F218AD">
      <w:pPr>
        <w:pStyle w:val="NoSpacing"/>
        <w:rPr>
          <w:rFonts w:ascii="Arial" w:hAnsi="Arial" w:cs="Arial"/>
        </w:rPr>
      </w:pPr>
    </w:p>
    <w:p w14:paraId="3F4CB9FB" w14:textId="1A4B19D8" w:rsidR="00091FD4" w:rsidRPr="00257C97" w:rsidRDefault="00305D88" w:rsidP="00F218AD">
      <w:pPr>
        <w:spacing w:after="0" w:line="240" w:lineRule="auto"/>
        <w:jc w:val="center"/>
        <w:rPr>
          <w:rFonts w:ascii="Arial" w:hAnsi="Arial" w:cs="Arial"/>
          <w:b/>
          <w:szCs w:val="24"/>
        </w:rPr>
      </w:pPr>
      <w:r w:rsidRPr="00257C97">
        <w:rPr>
          <w:rFonts w:ascii="Arial" w:hAnsi="Arial" w:cs="Arial"/>
          <w:b/>
          <w:noProof/>
          <w:szCs w:val="24"/>
        </w:rPr>
        <w:drawing>
          <wp:anchor distT="0" distB="0" distL="114300" distR="114300" simplePos="0" relativeHeight="251657728" behindDoc="0" locked="0" layoutInCell="1" allowOverlap="1" wp14:anchorId="7F22E481" wp14:editId="2758F210">
            <wp:simplePos x="0" y="0"/>
            <wp:positionH relativeFrom="column">
              <wp:posOffset>2268220</wp:posOffset>
            </wp:positionH>
            <wp:positionV relativeFrom="paragraph">
              <wp:posOffset>187960</wp:posOffset>
            </wp:positionV>
            <wp:extent cx="1400175" cy="140017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7ADD1" w14:textId="77777777" w:rsidR="00091FD4" w:rsidRPr="00257C97" w:rsidRDefault="00091FD4" w:rsidP="00F218AD">
      <w:pPr>
        <w:spacing w:after="0" w:line="240" w:lineRule="auto"/>
        <w:jc w:val="center"/>
        <w:rPr>
          <w:rFonts w:ascii="Arial" w:hAnsi="Arial" w:cs="Arial"/>
          <w:b/>
          <w:szCs w:val="24"/>
        </w:rPr>
      </w:pPr>
    </w:p>
    <w:p w14:paraId="592430BF" w14:textId="77777777" w:rsidR="00091FD4" w:rsidRPr="00257C97" w:rsidRDefault="00091FD4" w:rsidP="00F218AD">
      <w:pPr>
        <w:spacing w:after="0" w:line="240" w:lineRule="auto"/>
        <w:jc w:val="center"/>
        <w:rPr>
          <w:rFonts w:ascii="Arial" w:hAnsi="Arial" w:cs="Arial"/>
          <w:b/>
          <w:szCs w:val="24"/>
        </w:rPr>
      </w:pPr>
    </w:p>
    <w:p w14:paraId="5C6EF91C" w14:textId="77777777" w:rsidR="00091FD4" w:rsidRPr="00257C97" w:rsidRDefault="00091FD4" w:rsidP="00F218AD">
      <w:pPr>
        <w:spacing w:after="0" w:line="240" w:lineRule="auto"/>
        <w:jc w:val="center"/>
        <w:rPr>
          <w:rFonts w:ascii="Arial" w:hAnsi="Arial" w:cs="Arial"/>
          <w:b/>
          <w:szCs w:val="24"/>
        </w:rPr>
      </w:pPr>
    </w:p>
    <w:p w14:paraId="28578C54" w14:textId="77777777" w:rsidR="00091FD4" w:rsidRDefault="00091FD4" w:rsidP="00F218AD">
      <w:pPr>
        <w:spacing w:after="0" w:line="240" w:lineRule="auto"/>
        <w:jc w:val="center"/>
        <w:rPr>
          <w:rFonts w:ascii="Arial" w:hAnsi="Arial" w:cs="Arial"/>
          <w:b/>
          <w:szCs w:val="24"/>
        </w:rPr>
      </w:pPr>
    </w:p>
    <w:p w14:paraId="69F1BC7F" w14:textId="77777777" w:rsidR="00F218AD" w:rsidRDefault="00F218AD" w:rsidP="00F218AD">
      <w:pPr>
        <w:spacing w:after="0" w:line="240" w:lineRule="auto"/>
        <w:jc w:val="center"/>
        <w:rPr>
          <w:rFonts w:ascii="Arial" w:hAnsi="Arial" w:cs="Arial"/>
          <w:b/>
          <w:szCs w:val="24"/>
        </w:rPr>
      </w:pPr>
    </w:p>
    <w:p w14:paraId="1C60DA83" w14:textId="77777777" w:rsidR="00F218AD" w:rsidRDefault="00F218AD" w:rsidP="00F218AD">
      <w:pPr>
        <w:spacing w:after="0" w:line="240" w:lineRule="auto"/>
        <w:jc w:val="center"/>
        <w:rPr>
          <w:rFonts w:ascii="Arial" w:hAnsi="Arial" w:cs="Arial"/>
          <w:b/>
          <w:szCs w:val="24"/>
        </w:rPr>
      </w:pPr>
    </w:p>
    <w:p w14:paraId="327D5C6F" w14:textId="77777777" w:rsidR="00F218AD" w:rsidRDefault="00F218AD" w:rsidP="00F218AD">
      <w:pPr>
        <w:spacing w:after="0" w:line="240" w:lineRule="auto"/>
        <w:jc w:val="center"/>
        <w:rPr>
          <w:rFonts w:ascii="Arial" w:hAnsi="Arial" w:cs="Arial"/>
          <w:b/>
          <w:szCs w:val="24"/>
        </w:rPr>
      </w:pPr>
    </w:p>
    <w:p w14:paraId="28AD3A66" w14:textId="77777777" w:rsidR="00F218AD" w:rsidRDefault="00F218AD" w:rsidP="00F218AD">
      <w:pPr>
        <w:spacing w:after="0" w:line="240" w:lineRule="auto"/>
        <w:jc w:val="center"/>
        <w:rPr>
          <w:rFonts w:ascii="Arial" w:hAnsi="Arial" w:cs="Arial"/>
          <w:b/>
          <w:szCs w:val="24"/>
        </w:rPr>
      </w:pPr>
    </w:p>
    <w:p w14:paraId="3A3F92C3" w14:textId="77777777" w:rsidR="00F218AD" w:rsidRDefault="00F218AD" w:rsidP="00F218AD">
      <w:pPr>
        <w:spacing w:after="0" w:line="240" w:lineRule="auto"/>
        <w:jc w:val="center"/>
        <w:rPr>
          <w:rFonts w:ascii="Arial" w:hAnsi="Arial" w:cs="Arial"/>
          <w:b/>
          <w:szCs w:val="24"/>
        </w:rPr>
      </w:pPr>
    </w:p>
    <w:p w14:paraId="5011596B" w14:textId="77777777" w:rsidR="00F218AD" w:rsidRPr="00257C97" w:rsidRDefault="00F218AD" w:rsidP="00F218AD">
      <w:pPr>
        <w:spacing w:after="0" w:line="240" w:lineRule="auto"/>
        <w:jc w:val="center"/>
        <w:rPr>
          <w:rFonts w:ascii="Arial" w:hAnsi="Arial" w:cs="Arial"/>
          <w:b/>
          <w:szCs w:val="24"/>
        </w:rPr>
      </w:pPr>
    </w:p>
    <w:p w14:paraId="41AF2E3C" w14:textId="77777777" w:rsidR="00091FD4" w:rsidRPr="00257C97" w:rsidRDefault="00091FD4" w:rsidP="00F218AD">
      <w:pPr>
        <w:spacing w:after="0" w:line="240" w:lineRule="auto"/>
        <w:jc w:val="center"/>
        <w:rPr>
          <w:rFonts w:ascii="Arial" w:hAnsi="Arial" w:cs="Arial"/>
          <w:b/>
          <w:szCs w:val="24"/>
        </w:rPr>
      </w:pPr>
    </w:p>
    <w:p w14:paraId="788D84B7" w14:textId="77777777" w:rsidR="00091FD4" w:rsidRPr="00257C97" w:rsidRDefault="00091FD4" w:rsidP="00F218AD">
      <w:pPr>
        <w:spacing w:after="0" w:line="240" w:lineRule="auto"/>
        <w:jc w:val="center"/>
        <w:rPr>
          <w:rFonts w:ascii="Arial" w:hAnsi="Arial" w:cs="Arial"/>
          <w:b/>
          <w:szCs w:val="24"/>
        </w:rPr>
      </w:pPr>
    </w:p>
    <w:p w14:paraId="68296746" w14:textId="77777777" w:rsidR="00091FD4" w:rsidRPr="00257C97" w:rsidRDefault="00091FD4" w:rsidP="00F218AD">
      <w:pPr>
        <w:spacing w:after="0" w:line="240" w:lineRule="auto"/>
        <w:jc w:val="center"/>
        <w:rPr>
          <w:rFonts w:ascii="Arial" w:hAnsi="Arial" w:cs="Arial"/>
          <w:b/>
          <w:szCs w:val="24"/>
        </w:rPr>
      </w:pPr>
    </w:p>
    <w:p w14:paraId="176BDFF1" w14:textId="1B132C74" w:rsidR="009C1C04" w:rsidRPr="00257C97" w:rsidRDefault="00DF7C79" w:rsidP="289B1083">
      <w:pPr>
        <w:spacing w:after="0" w:line="240" w:lineRule="auto"/>
        <w:jc w:val="center"/>
        <w:rPr>
          <w:rFonts w:ascii="Arial" w:hAnsi="Arial" w:cs="Arial"/>
          <w:b/>
          <w:bCs/>
          <w:color w:val="000000" w:themeColor="text1"/>
          <w:sz w:val="36"/>
          <w:szCs w:val="36"/>
          <w:lang w:val="mn-MN"/>
        </w:rPr>
      </w:pPr>
      <w:r w:rsidRPr="289B1083">
        <w:rPr>
          <w:rFonts w:ascii="Arial" w:hAnsi="Arial" w:cs="Arial"/>
          <w:b/>
          <w:bCs/>
          <w:color w:val="000000" w:themeColor="text1"/>
          <w:sz w:val="36"/>
          <w:szCs w:val="36"/>
          <w:lang w:val="mn-MN"/>
        </w:rPr>
        <w:t>ОРОН СУУЦНЫ САНХҮҮЖИЛТИЙН</w:t>
      </w:r>
      <w:r w:rsidR="0E2BA23E" w:rsidRPr="289B1083">
        <w:rPr>
          <w:rFonts w:ascii="Arial" w:hAnsi="Arial" w:cs="Arial"/>
          <w:b/>
          <w:bCs/>
          <w:color w:val="000000" w:themeColor="text1"/>
          <w:sz w:val="36"/>
          <w:szCs w:val="36"/>
          <w:lang w:val="mn-MN"/>
        </w:rPr>
        <w:t xml:space="preserve"> ТӨРӨЛЖСӨН</w:t>
      </w:r>
      <w:r w:rsidRPr="289B1083">
        <w:rPr>
          <w:rFonts w:ascii="Arial" w:hAnsi="Arial" w:cs="Arial"/>
          <w:b/>
          <w:bCs/>
          <w:color w:val="000000" w:themeColor="text1"/>
          <w:sz w:val="36"/>
          <w:szCs w:val="36"/>
          <w:lang w:val="mn-MN"/>
        </w:rPr>
        <w:t xml:space="preserve"> </w:t>
      </w:r>
      <w:r w:rsidR="00305D88" w:rsidRPr="289B1083">
        <w:rPr>
          <w:rFonts w:ascii="Arial" w:hAnsi="Arial" w:cs="Arial"/>
          <w:b/>
          <w:bCs/>
          <w:color w:val="000000" w:themeColor="text1"/>
          <w:sz w:val="36"/>
          <w:szCs w:val="36"/>
          <w:lang w:val="mn-MN"/>
        </w:rPr>
        <w:t>БАНКНЫ</w:t>
      </w:r>
      <w:r w:rsidR="008B7020" w:rsidRPr="289B1083">
        <w:rPr>
          <w:rFonts w:ascii="Arial" w:hAnsi="Arial" w:cs="Arial"/>
          <w:b/>
          <w:bCs/>
          <w:color w:val="000000" w:themeColor="text1"/>
          <w:sz w:val="36"/>
          <w:szCs w:val="36"/>
          <w:lang w:val="mn-MN"/>
        </w:rPr>
        <w:t xml:space="preserve"> ТУХАЙ </w:t>
      </w:r>
      <w:r w:rsidR="00305D88" w:rsidRPr="289B1083">
        <w:rPr>
          <w:rFonts w:ascii="Arial" w:hAnsi="Arial" w:cs="Arial"/>
          <w:b/>
          <w:bCs/>
          <w:color w:val="000000" w:themeColor="text1"/>
          <w:sz w:val="36"/>
          <w:szCs w:val="36"/>
          <w:lang w:val="mn-MN"/>
        </w:rPr>
        <w:t>ХУУЛ</w:t>
      </w:r>
      <w:r w:rsidR="00EA2A4F" w:rsidRPr="289B1083">
        <w:rPr>
          <w:rFonts w:ascii="Arial" w:hAnsi="Arial" w:cs="Arial"/>
          <w:b/>
          <w:bCs/>
          <w:color w:val="000000" w:themeColor="text1"/>
          <w:sz w:val="36"/>
          <w:szCs w:val="36"/>
          <w:lang w:val="mn-MN"/>
        </w:rPr>
        <w:t xml:space="preserve">ИЙН </w:t>
      </w:r>
      <w:r w:rsidR="00515AF6" w:rsidRPr="289B1083">
        <w:rPr>
          <w:rFonts w:ascii="Arial" w:hAnsi="Arial" w:cs="Arial"/>
          <w:b/>
          <w:bCs/>
          <w:color w:val="000000" w:themeColor="text1"/>
          <w:sz w:val="36"/>
          <w:szCs w:val="36"/>
          <w:lang w:val="mn-MN"/>
        </w:rPr>
        <w:t>ТӨСЛИЙН ҮР НӨЛӨӨ</w:t>
      </w:r>
      <w:r w:rsidR="5A083718" w:rsidRPr="289B1083">
        <w:rPr>
          <w:rFonts w:ascii="Arial" w:hAnsi="Arial" w:cs="Arial"/>
          <w:b/>
          <w:bCs/>
          <w:color w:val="000000" w:themeColor="text1"/>
          <w:sz w:val="36"/>
          <w:szCs w:val="36"/>
          <w:lang w:val="mn-MN"/>
        </w:rPr>
        <w:t xml:space="preserve">Г </w:t>
      </w:r>
      <w:r w:rsidR="00515AF6" w:rsidRPr="289B1083">
        <w:rPr>
          <w:rFonts w:ascii="Arial" w:hAnsi="Arial" w:cs="Arial"/>
          <w:b/>
          <w:bCs/>
          <w:color w:val="000000" w:themeColor="text1"/>
          <w:sz w:val="36"/>
          <w:szCs w:val="36"/>
          <w:lang w:val="mn-MN"/>
        </w:rPr>
        <w:t>ҮНЭЛЭХ</w:t>
      </w:r>
      <w:r w:rsidR="0BCE8D51" w:rsidRPr="289B1083">
        <w:rPr>
          <w:rFonts w:ascii="Arial" w:hAnsi="Arial" w:cs="Arial"/>
          <w:b/>
          <w:bCs/>
          <w:color w:val="000000" w:themeColor="text1"/>
          <w:sz w:val="36"/>
          <w:szCs w:val="36"/>
          <w:lang w:val="mn-MN"/>
        </w:rPr>
        <w:t xml:space="preserve"> </w:t>
      </w:r>
      <w:r w:rsidR="00242996" w:rsidRPr="289B1083">
        <w:rPr>
          <w:rFonts w:ascii="Arial" w:hAnsi="Arial" w:cs="Arial"/>
          <w:b/>
          <w:bCs/>
          <w:color w:val="000000" w:themeColor="text1"/>
          <w:sz w:val="36"/>
          <w:szCs w:val="36"/>
          <w:lang w:val="mn-MN"/>
        </w:rPr>
        <w:t>АЖЛЫН ТАЙЛАН</w:t>
      </w:r>
    </w:p>
    <w:p w14:paraId="207AEF87" w14:textId="77777777" w:rsidR="00F00DED" w:rsidRPr="00257C97" w:rsidRDefault="00F00DED" w:rsidP="00F218AD">
      <w:pPr>
        <w:spacing w:after="0" w:line="240" w:lineRule="auto"/>
        <w:jc w:val="center"/>
        <w:rPr>
          <w:rFonts w:ascii="Arial" w:hAnsi="Arial" w:cs="Arial"/>
          <w:b/>
          <w:color w:val="244061"/>
          <w:sz w:val="36"/>
          <w:szCs w:val="36"/>
          <w:lang w:val="mn-MN"/>
        </w:rPr>
      </w:pPr>
    </w:p>
    <w:p w14:paraId="2743D2C1" w14:textId="77777777" w:rsidR="00091FD4" w:rsidRPr="00257C97" w:rsidRDefault="00091FD4" w:rsidP="00F218AD">
      <w:pPr>
        <w:spacing w:after="0" w:line="240" w:lineRule="auto"/>
        <w:jc w:val="center"/>
        <w:rPr>
          <w:rFonts w:ascii="Arial" w:hAnsi="Arial" w:cs="Arial"/>
          <w:b/>
          <w:color w:val="244061"/>
          <w:sz w:val="36"/>
          <w:szCs w:val="36"/>
        </w:rPr>
      </w:pPr>
    </w:p>
    <w:p w14:paraId="6FF8FF3E" w14:textId="77777777" w:rsidR="00091FD4" w:rsidRPr="00257C97" w:rsidRDefault="00091FD4" w:rsidP="00F218AD">
      <w:pPr>
        <w:spacing w:after="0" w:line="240" w:lineRule="auto"/>
        <w:jc w:val="center"/>
        <w:rPr>
          <w:rFonts w:ascii="Arial" w:hAnsi="Arial" w:cs="Arial"/>
          <w:b/>
          <w:color w:val="244061"/>
          <w:sz w:val="36"/>
          <w:szCs w:val="36"/>
          <w:lang w:val="mn-MN"/>
        </w:rPr>
      </w:pPr>
    </w:p>
    <w:p w14:paraId="3E64D227" w14:textId="77777777" w:rsidR="001C0F55" w:rsidRPr="00257C97" w:rsidRDefault="001C0F55" w:rsidP="00F218AD">
      <w:pPr>
        <w:spacing w:after="0" w:line="240" w:lineRule="auto"/>
        <w:jc w:val="center"/>
        <w:rPr>
          <w:rFonts w:ascii="Arial" w:hAnsi="Arial" w:cs="Arial"/>
          <w:b/>
          <w:color w:val="244061"/>
          <w:sz w:val="36"/>
          <w:szCs w:val="36"/>
          <w:lang w:val="mn-MN"/>
        </w:rPr>
      </w:pPr>
    </w:p>
    <w:p w14:paraId="3CDEF9E9" w14:textId="77777777" w:rsidR="00091FD4" w:rsidRPr="00257C97" w:rsidRDefault="00091FD4" w:rsidP="00F218AD">
      <w:pPr>
        <w:spacing w:after="0" w:line="240" w:lineRule="auto"/>
        <w:jc w:val="center"/>
        <w:rPr>
          <w:rFonts w:ascii="Arial" w:hAnsi="Arial" w:cs="Arial"/>
          <w:b/>
          <w:color w:val="244061"/>
          <w:sz w:val="36"/>
          <w:szCs w:val="36"/>
        </w:rPr>
      </w:pPr>
    </w:p>
    <w:p w14:paraId="51262E05" w14:textId="77777777" w:rsidR="00091FD4" w:rsidRPr="00257C97" w:rsidRDefault="00091FD4" w:rsidP="00F218AD">
      <w:pPr>
        <w:spacing w:after="0" w:line="240" w:lineRule="auto"/>
        <w:jc w:val="center"/>
        <w:rPr>
          <w:rFonts w:ascii="Arial" w:hAnsi="Arial" w:cs="Arial"/>
          <w:b/>
          <w:color w:val="244061"/>
          <w:sz w:val="36"/>
          <w:szCs w:val="36"/>
        </w:rPr>
      </w:pPr>
    </w:p>
    <w:p w14:paraId="40C04F81" w14:textId="77777777" w:rsidR="00091FD4" w:rsidRPr="00257C97" w:rsidRDefault="00091FD4" w:rsidP="00F218AD">
      <w:pPr>
        <w:spacing w:after="0" w:line="240" w:lineRule="auto"/>
        <w:jc w:val="center"/>
        <w:rPr>
          <w:rFonts w:ascii="Arial" w:hAnsi="Arial" w:cs="Arial"/>
          <w:b/>
          <w:color w:val="244061"/>
          <w:sz w:val="36"/>
          <w:szCs w:val="36"/>
        </w:rPr>
      </w:pPr>
    </w:p>
    <w:p w14:paraId="2CB6F1F7" w14:textId="77777777" w:rsidR="00091FD4" w:rsidRPr="00257C97" w:rsidRDefault="00091FD4" w:rsidP="00F218AD">
      <w:pPr>
        <w:spacing w:after="0" w:line="240" w:lineRule="auto"/>
        <w:jc w:val="center"/>
        <w:rPr>
          <w:rFonts w:ascii="Arial" w:hAnsi="Arial" w:cs="Arial"/>
          <w:b/>
          <w:color w:val="244061"/>
          <w:sz w:val="36"/>
          <w:szCs w:val="36"/>
        </w:rPr>
      </w:pPr>
    </w:p>
    <w:p w14:paraId="016D4C01" w14:textId="77777777" w:rsidR="00091FD4" w:rsidRPr="00257C97" w:rsidRDefault="00091FD4" w:rsidP="00F218AD">
      <w:pPr>
        <w:spacing w:after="0" w:line="240" w:lineRule="auto"/>
        <w:jc w:val="center"/>
        <w:rPr>
          <w:rFonts w:ascii="Arial" w:hAnsi="Arial" w:cs="Arial"/>
          <w:b/>
          <w:color w:val="244061"/>
          <w:sz w:val="36"/>
          <w:szCs w:val="36"/>
        </w:rPr>
      </w:pPr>
    </w:p>
    <w:p w14:paraId="5909697A" w14:textId="77777777" w:rsidR="00091FD4" w:rsidRPr="00257C97" w:rsidRDefault="00091FD4" w:rsidP="00F218AD">
      <w:pPr>
        <w:pStyle w:val="NoSpacing"/>
        <w:jc w:val="center"/>
        <w:rPr>
          <w:rFonts w:ascii="Arial" w:hAnsi="Arial" w:cs="Arial"/>
          <w:color w:val="244061"/>
          <w:sz w:val="36"/>
          <w:szCs w:val="36"/>
        </w:rPr>
      </w:pPr>
    </w:p>
    <w:p w14:paraId="5920401E" w14:textId="77777777" w:rsidR="00091FD4" w:rsidRPr="00257C97" w:rsidRDefault="00091FD4" w:rsidP="00F218AD">
      <w:pPr>
        <w:pStyle w:val="NoSpacing"/>
        <w:jc w:val="center"/>
        <w:rPr>
          <w:rFonts w:ascii="Arial" w:hAnsi="Arial" w:cs="Arial"/>
          <w:color w:val="244061"/>
          <w:sz w:val="36"/>
          <w:szCs w:val="36"/>
        </w:rPr>
      </w:pPr>
    </w:p>
    <w:p w14:paraId="45489930" w14:textId="77777777" w:rsidR="00091FD4" w:rsidRPr="00257C97" w:rsidRDefault="00091FD4" w:rsidP="00F218AD">
      <w:pPr>
        <w:pStyle w:val="NoSpacing"/>
        <w:jc w:val="right"/>
        <w:rPr>
          <w:rFonts w:ascii="Arial" w:hAnsi="Arial" w:cs="Arial"/>
          <w:color w:val="244061"/>
          <w:sz w:val="36"/>
          <w:szCs w:val="36"/>
          <w:lang w:val="mn-MN"/>
        </w:rPr>
      </w:pPr>
    </w:p>
    <w:p w14:paraId="0D299B8F" w14:textId="77777777" w:rsidR="000750AB" w:rsidRPr="00257C97" w:rsidRDefault="000750AB" w:rsidP="00F218AD">
      <w:pPr>
        <w:pStyle w:val="NoSpacing"/>
        <w:jc w:val="right"/>
        <w:rPr>
          <w:rFonts w:ascii="Arial" w:hAnsi="Arial" w:cs="Arial"/>
          <w:color w:val="244061"/>
          <w:sz w:val="36"/>
          <w:szCs w:val="36"/>
          <w:lang w:val="mn-MN"/>
        </w:rPr>
      </w:pPr>
    </w:p>
    <w:p w14:paraId="10417D9E" w14:textId="77777777" w:rsidR="000750AB" w:rsidRPr="00257C97" w:rsidRDefault="000750AB" w:rsidP="00F218AD">
      <w:pPr>
        <w:pStyle w:val="NoSpacing"/>
        <w:jc w:val="right"/>
        <w:rPr>
          <w:rFonts w:ascii="Arial" w:hAnsi="Arial" w:cs="Arial"/>
          <w:color w:val="244061"/>
          <w:sz w:val="36"/>
          <w:szCs w:val="36"/>
          <w:lang w:val="mn-MN"/>
        </w:rPr>
      </w:pPr>
    </w:p>
    <w:p w14:paraId="3B7CC082" w14:textId="77777777" w:rsidR="000750AB" w:rsidRPr="00257C97" w:rsidRDefault="000750AB" w:rsidP="00F218AD">
      <w:pPr>
        <w:pStyle w:val="NoSpacing"/>
        <w:jc w:val="right"/>
        <w:rPr>
          <w:rFonts w:ascii="Arial" w:hAnsi="Arial" w:cs="Arial"/>
          <w:color w:val="244061"/>
          <w:sz w:val="36"/>
          <w:szCs w:val="36"/>
          <w:lang w:val="mn-MN"/>
        </w:rPr>
      </w:pPr>
    </w:p>
    <w:p w14:paraId="3BF21837" w14:textId="77777777" w:rsidR="000750AB" w:rsidRPr="00257C97" w:rsidRDefault="000750AB" w:rsidP="00F218AD">
      <w:pPr>
        <w:pStyle w:val="NoSpacing"/>
        <w:jc w:val="right"/>
        <w:rPr>
          <w:rFonts w:ascii="Arial" w:hAnsi="Arial" w:cs="Arial"/>
          <w:color w:val="244061"/>
          <w:sz w:val="36"/>
          <w:szCs w:val="36"/>
          <w:lang w:val="mn-MN"/>
        </w:rPr>
      </w:pPr>
    </w:p>
    <w:p w14:paraId="5197B96A" w14:textId="77777777" w:rsidR="001C0F55" w:rsidRDefault="001C0F55" w:rsidP="00F218AD">
      <w:pPr>
        <w:pStyle w:val="NoSpacing"/>
        <w:jc w:val="right"/>
        <w:rPr>
          <w:rFonts w:ascii="Arial" w:hAnsi="Arial" w:cs="Arial"/>
          <w:color w:val="244061"/>
          <w:sz w:val="36"/>
          <w:szCs w:val="36"/>
          <w:lang w:val="mn-MN"/>
        </w:rPr>
      </w:pPr>
    </w:p>
    <w:p w14:paraId="1909F84F" w14:textId="77777777" w:rsidR="00DF7C79" w:rsidRDefault="00DF7C79" w:rsidP="00F218AD">
      <w:pPr>
        <w:pStyle w:val="NoSpacing"/>
        <w:jc w:val="right"/>
        <w:rPr>
          <w:rFonts w:ascii="Arial" w:hAnsi="Arial" w:cs="Arial"/>
          <w:color w:val="244061"/>
          <w:sz w:val="36"/>
          <w:szCs w:val="36"/>
          <w:lang w:val="mn-MN"/>
        </w:rPr>
      </w:pPr>
    </w:p>
    <w:p w14:paraId="273F892C" w14:textId="77777777" w:rsidR="00DF7C79" w:rsidRPr="00257C97" w:rsidRDefault="00DF7C79" w:rsidP="00F218AD">
      <w:pPr>
        <w:pStyle w:val="NoSpacing"/>
        <w:jc w:val="right"/>
        <w:rPr>
          <w:rFonts w:ascii="Arial" w:hAnsi="Arial" w:cs="Arial"/>
          <w:color w:val="244061"/>
          <w:sz w:val="36"/>
          <w:szCs w:val="36"/>
          <w:lang w:val="mn-MN"/>
        </w:rPr>
      </w:pPr>
    </w:p>
    <w:p w14:paraId="55E51573" w14:textId="425521FB" w:rsidR="00091FD4" w:rsidRPr="00CD1E5E" w:rsidRDefault="00091FD4" w:rsidP="00F218AD">
      <w:pPr>
        <w:pStyle w:val="NoSpacing"/>
        <w:jc w:val="center"/>
        <w:rPr>
          <w:rFonts w:ascii="Arial" w:hAnsi="Arial" w:cs="Arial"/>
          <w:b/>
          <w:color w:val="000000" w:themeColor="text1"/>
          <w:sz w:val="36"/>
          <w:szCs w:val="36"/>
          <w:lang w:val="mn-MN"/>
        </w:rPr>
      </w:pPr>
      <w:r w:rsidRPr="00CD1E5E">
        <w:rPr>
          <w:rFonts w:ascii="Arial" w:hAnsi="Arial" w:cs="Arial"/>
          <w:b/>
          <w:color w:val="000000" w:themeColor="text1"/>
          <w:sz w:val="36"/>
          <w:szCs w:val="36"/>
          <w:lang w:val="mn-MN"/>
        </w:rPr>
        <w:t>20</w:t>
      </w:r>
      <w:r w:rsidR="009C0A50" w:rsidRPr="00CD1E5E">
        <w:rPr>
          <w:rFonts w:ascii="Arial" w:hAnsi="Arial" w:cs="Arial"/>
          <w:b/>
          <w:color w:val="000000" w:themeColor="text1"/>
          <w:sz w:val="36"/>
          <w:szCs w:val="36"/>
        </w:rPr>
        <w:t>2</w:t>
      </w:r>
      <w:r w:rsidR="00DF7C79">
        <w:rPr>
          <w:rFonts w:ascii="Arial" w:hAnsi="Arial" w:cs="Arial"/>
          <w:b/>
          <w:color w:val="000000" w:themeColor="text1"/>
          <w:sz w:val="36"/>
          <w:szCs w:val="36"/>
        </w:rPr>
        <w:t>6</w:t>
      </w:r>
      <w:r w:rsidRPr="00CD1E5E">
        <w:rPr>
          <w:rFonts w:ascii="Arial" w:hAnsi="Arial" w:cs="Arial"/>
          <w:b/>
          <w:color w:val="000000" w:themeColor="text1"/>
          <w:sz w:val="36"/>
          <w:szCs w:val="36"/>
          <w:lang w:val="mn-MN"/>
        </w:rPr>
        <w:t xml:space="preserve"> он</w:t>
      </w:r>
    </w:p>
    <w:p w14:paraId="5074AE13" w14:textId="53C7B4E5" w:rsidR="00BB3AD6" w:rsidRPr="00257C97" w:rsidRDefault="00BB3AD6" w:rsidP="00F218AD">
      <w:pPr>
        <w:pStyle w:val="TOCHeading"/>
        <w:spacing w:before="0"/>
        <w:jc w:val="center"/>
        <w:rPr>
          <w:rFonts w:ascii="Arial" w:hAnsi="Arial" w:cs="Arial"/>
          <w:color w:val="auto"/>
          <w:lang w:val="mn-MN"/>
        </w:rPr>
      </w:pPr>
      <w:r w:rsidRPr="00257C97">
        <w:rPr>
          <w:rFonts w:ascii="Arial" w:hAnsi="Arial" w:cs="Arial"/>
          <w:color w:val="auto"/>
          <w:lang w:val="mn-MN"/>
        </w:rPr>
        <w:lastRenderedPageBreak/>
        <w:t>АГУУЛГА</w:t>
      </w:r>
    </w:p>
    <w:p w14:paraId="6622EFA7" w14:textId="77777777" w:rsidR="000973FD" w:rsidRDefault="000973FD" w:rsidP="00F218AD">
      <w:pPr>
        <w:pStyle w:val="TOC1"/>
        <w:tabs>
          <w:tab w:val="right" w:leader="dot" w:pos="9350"/>
        </w:tabs>
        <w:spacing w:after="0"/>
        <w:rPr>
          <w:rFonts w:ascii="Arial" w:hAnsi="Arial" w:cs="Arial"/>
        </w:rPr>
      </w:pPr>
    </w:p>
    <w:p w14:paraId="2746EBD1" w14:textId="2D611D38" w:rsidR="00BB3AD6" w:rsidRPr="00871C3F" w:rsidRDefault="00BB3AD6" w:rsidP="00F218AD">
      <w:pPr>
        <w:pStyle w:val="TOC1"/>
        <w:tabs>
          <w:tab w:val="right" w:leader="dot" w:pos="9350"/>
        </w:tabs>
        <w:spacing w:after="0"/>
        <w:rPr>
          <w:rFonts w:ascii="Arial" w:hAnsi="Arial" w:cs="Arial"/>
          <w:noProof/>
        </w:rPr>
      </w:pPr>
      <w:r w:rsidRPr="00871C3F">
        <w:rPr>
          <w:rFonts w:ascii="Arial" w:hAnsi="Arial" w:cs="Arial"/>
        </w:rPr>
        <w:fldChar w:fldCharType="begin"/>
      </w:r>
      <w:r w:rsidRPr="00871C3F">
        <w:rPr>
          <w:rFonts w:ascii="Arial" w:hAnsi="Arial" w:cs="Arial"/>
        </w:rPr>
        <w:instrText xml:space="preserve"> TOC \o "1-3" \h \z \u </w:instrText>
      </w:r>
      <w:r w:rsidRPr="00871C3F">
        <w:rPr>
          <w:rFonts w:ascii="Arial" w:hAnsi="Arial" w:cs="Arial"/>
        </w:rPr>
        <w:fldChar w:fldCharType="separate"/>
      </w:r>
      <w:hyperlink w:anchor="_Toc477893021" w:history="1">
        <w:r w:rsidRPr="00871C3F">
          <w:rPr>
            <w:rStyle w:val="Hyperlink"/>
            <w:rFonts w:ascii="Arial" w:hAnsi="Arial" w:cs="Arial"/>
            <w:noProof/>
            <w:lang w:val="mn-MN"/>
          </w:rPr>
          <w:t>НЭГ.</w:t>
        </w:r>
        <w:r w:rsidRPr="00871C3F">
          <w:rPr>
            <w:rStyle w:val="Hyperlink"/>
            <w:rFonts w:ascii="Arial" w:hAnsi="Arial" w:cs="Arial"/>
            <w:noProof/>
          </w:rPr>
          <w:t xml:space="preserve"> </w:t>
        </w:r>
        <w:r w:rsidRPr="00871C3F">
          <w:rPr>
            <w:rStyle w:val="Hyperlink"/>
            <w:rFonts w:ascii="Arial" w:hAnsi="Arial" w:cs="Arial"/>
            <w:noProof/>
            <w:lang w:val="mn-MN"/>
          </w:rPr>
          <w:t>ЕРӨНХИЙ ЗҮЙЛ</w:t>
        </w:r>
        <w:r w:rsidRPr="00871C3F">
          <w:rPr>
            <w:rFonts w:ascii="Arial" w:hAnsi="Arial" w:cs="Arial"/>
            <w:noProof/>
            <w:webHidden/>
          </w:rPr>
          <w:tab/>
        </w:r>
        <w:r w:rsidRPr="00871C3F">
          <w:rPr>
            <w:rFonts w:ascii="Arial" w:hAnsi="Arial" w:cs="Arial"/>
            <w:noProof/>
            <w:webHidden/>
          </w:rPr>
          <w:fldChar w:fldCharType="begin"/>
        </w:r>
        <w:r w:rsidRPr="00871C3F">
          <w:rPr>
            <w:rFonts w:ascii="Arial" w:hAnsi="Arial" w:cs="Arial"/>
            <w:noProof/>
            <w:webHidden/>
          </w:rPr>
          <w:instrText xml:space="preserve"> PAGEREF _Toc477893021 \h </w:instrText>
        </w:r>
        <w:r w:rsidRPr="00871C3F">
          <w:rPr>
            <w:rFonts w:ascii="Arial" w:hAnsi="Arial" w:cs="Arial"/>
            <w:noProof/>
            <w:webHidden/>
          </w:rPr>
        </w:r>
        <w:r w:rsidRPr="00871C3F">
          <w:rPr>
            <w:rFonts w:ascii="Arial" w:hAnsi="Arial" w:cs="Arial"/>
            <w:noProof/>
            <w:webHidden/>
          </w:rPr>
          <w:fldChar w:fldCharType="separate"/>
        </w:r>
        <w:r w:rsidR="00ED52D4">
          <w:rPr>
            <w:rFonts w:ascii="Arial" w:hAnsi="Arial" w:cs="Arial"/>
            <w:noProof/>
            <w:webHidden/>
          </w:rPr>
          <w:t>3</w:t>
        </w:r>
        <w:r w:rsidRPr="00871C3F">
          <w:rPr>
            <w:rFonts w:ascii="Arial" w:hAnsi="Arial" w:cs="Arial"/>
            <w:noProof/>
            <w:webHidden/>
          </w:rPr>
          <w:fldChar w:fldCharType="end"/>
        </w:r>
      </w:hyperlink>
    </w:p>
    <w:p w14:paraId="66D16D64" w14:textId="7EBC50B1" w:rsidR="00BB3AD6" w:rsidRPr="00871C3F" w:rsidRDefault="00BB3AD6" w:rsidP="00F218AD">
      <w:pPr>
        <w:pStyle w:val="TOC1"/>
        <w:tabs>
          <w:tab w:val="right" w:leader="dot" w:pos="9350"/>
        </w:tabs>
        <w:spacing w:after="0"/>
        <w:rPr>
          <w:rFonts w:ascii="Arial" w:hAnsi="Arial" w:cs="Arial"/>
          <w:noProof/>
        </w:rPr>
      </w:pPr>
      <w:hyperlink w:anchor="_Toc477893022" w:history="1">
        <w:r w:rsidRPr="00871C3F">
          <w:rPr>
            <w:rStyle w:val="Hyperlink"/>
            <w:rFonts w:ascii="Arial" w:hAnsi="Arial" w:cs="Arial"/>
            <w:noProof/>
            <w:lang w:val="mn-MN"/>
          </w:rPr>
          <w:t>ХОЁР. ХУУЛИЙН ТӨСЛИЙН ҮР НӨЛӨӨГ ҮНЭЛЭХ ШАЛГУУР ҮЗҮҮЛЭЛТИЙГ СОНГОСОН БАЙДАЛ, ҮНДЭСЛЭЛ</w:t>
        </w:r>
        <w:r w:rsidRPr="00871C3F">
          <w:rPr>
            <w:rFonts w:ascii="Arial" w:hAnsi="Arial" w:cs="Arial"/>
            <w:noProof/>
            <w:webHidden/>
          </w:rPr>
          <w:tab/>
        </w:r>
        <w:r w:rsidRPr="00871C3F">
          <w:rPr>
            <w:rFonts w:ascii="Arial" w:hAnsi="Arial" w:cs="Arial"/>
            <w:noProof/>
            <w:webHidden/>
          </w:rPr>
          <w:fldChar w:fldCharType="begin"/>
        </w:r>
        <w:r w:rsidRPr="00871C3F">
          <w:rPr>
            <w:rFonts w:ascii="Arial" w:hAnsi="Arial" w:cs="Arial"/>
            <w:noProof/>
            <w:webHidden/>
          </w:rPr>
          <w:instrText xml:space="preserve"> PAGEREF _Toc477893022 \h </w:instrText>
        </w:r>
        <w:r w:rsidRPr="00871C3F">
          <w:rPr>
            <w:rFonts w:ascii="Arial" w:hAnsi="Arial" w:cs="Arial"/>
            <w:noProof/>
            <w:webHidden/>
          </w:rPr>
        </w:r>
        <w:r w:rsidRPr="00871C3F">
          <w:rPr>
            <w:rFonts w:ascii="Arial" w:hAnsi="Arial" w:cs="Arial"/>
            <w:noProof/>
            <w:webHidden/>
          </w:rPr>
          <w:fldChar w:fldCharType="separate"/>
        </w:r>
        <w:r w:rsidR="00ED52D4">
          <w:rPr>
            <w:rFonts w:ascii="Arial" w:hAnsi="Arial" w:cs="Arial"/>
            <w:noProof/>
            <w:webHidden/>
          </w:rPr>
          <w:t>3</w:t>
        </w:r>
        <w:r w:rsidRPr="00871C3F">
          <w:rPr>
            <w:rFonts w:ascii="Arial" w:hAnsi="Arial" w:cs="Arial"/>
            <w:noProof/>
            <w:webHidden/>
          </w:rPr>
          <w:fldChar w:fldCharType="end"/>
        </w:r>
      </w:hyperlink>
    </w:p>
    <w:p w14:paraId="0B5E8593" w14:textId="174D2DFB" w:rsidR="00BB3AD6" w:rsidRPr="00871C3F" w:rsidRDefault="00BB3AD6" w:rsidP="00F218AD">
      <w:pPr>
        <w:pStyle w:val="TOC1"/>
        <w:tabs>
          <w:tab w:val="right" w:leader="dot" w:pos="9350"/>
        </w:tabs>
        <w:spacing w:after="0"/>
        <w:rPr>
          <w:rFonts w:ascii="Arial" w:hAnsi="Arial" w:cs="Arial"/>
          <w:noProof/>
        </w:rPr>
      </w:pPr>
      <w:hyperlink w:anchor="_Toc477893023" w:history="1">
        <w:r w:rsidRPr="00871C3F">
          <w:rPr>
            <w:rStyle w:val="Hyperlink"/>
            <w:rFonts w:ascii="Arial" w:hAnsi="Arial" w:cs="Arial"/>
            <w:noProof/>
          </w:rPr>
          <w:t>ГУРАВ. ХУУЛИЙН ТӨСЛӨӨС ҮР НӨЛӨӨГ ҮНЭЛЭХ ХЭСГИЙГ ТОГТООСОН БАЙДАЛ</w:t>
        </w:r>
        <w:r w:rsidRPr="00871C3F">
          <w:rPr>
            <w:rFonts w:ascii="Arial" w:hAnsi="Arial" w:cs="Arial"/>
            <w:noProof/>
            <w:webHidden/>
          </w:rPr>
          <w:tab/>
        </w:r>
      </w:hyperlink>
      <w:r w:rsidR="00871C3F" w:rsidRPr="00871C3F">
        <w:rPr>
          <w:rFonts w:ascii="Arial" w:hAnsi="Arial" w:cs="Arial"/>
          <w:noProof/>
        </w:rPr>
        <w:t>5</w:t>
      </w:r>
    </w:p>
    <w:p w14:paraId="44370FA0" w14:textId="4F3811E2" w:rsidR="00BB3AD6" w:rsidRPr="00871C3F" w:rsidRDefault="00BB3AD6" w:rsidP="00F218AD">
      <w:pPr>
        <w:pStyle w:val="TOC1"/>
        <w:tabs>
          <w:tab w:val="right" w:leader="dot" w:pos="9350"/>
        </w:tabs>
        <w:spacing w:after="0"/>
        <w:rPr>
          <w:rFonts w:ascii="Arial" w:hAnsi="Arial" w:cs="Arial"/>
          <w:noProof/>
        </w:rPr>
      </w:pPr>
      <w:hyperlink w:anchor="_Toc477893024" w:history="1">
        <w:r w:rsidRPr="00871C3F">
          <w:rPr>
            <w:rStyle w:val="Hyperlink"/>
            <w:rFonts w:ascii="Arial" w:hAnsi="Arial" w:cs="Arial"/>
            <w:noProof/>
            <w:lang w:val="mn-MN"/>
          </w:rPr>
          <w:t>ДӨРӨВ. УРЬДЧИЛАН СОНГОСОН ШАЛГУУР ҮЗҮҮЛЭЛТЭД ТОХИРОХ ШАЛГАХ ХЭРЭГСЛИЙН ДАГУУ ХУУЛИЙН ТӨСЛИЙН ҮР НӨЛӨӨГ ҮНЭЛСЭН БАЙДАЛ</w:t>
        </w:r>
        <w:r w:rsidRPr="00871C3F">
          <w:rPr>
            <w:rFonts w:ascii="Arial" w:hAnsi="Arial" w:cs="Arial"/>
            <w:noProof/>
            <w:webHidden/>
          </w:rPr>
          <w:tab/>
        </w:r>
      </w:hyperlink>
      <w:r w:rsidR="00871C3F" w:rsidRPr="00871C3F">
        <w:rPr>
          <w:rFonts w:ascii="Arial" w:hAnsi="Arial" w:cs="Arial"/>
          <w:noProof/>
        </w:rPr>
        <w:t>8</w:t>
      </w:r>
    </w:p>
    <w:p w14:paraId="5471AC11" w14:textId="4E2B193E" w:rsidR="00BB3AD6" w:rsidRPr="00871C3F" w:rsidRDefault="00BB3AD6" w:rsidP="00871C3F">
      <w:pPr>
        <w:pStyle w:val="TOC1"/>
        <w:tabs>
          <w:tab w:val="right" w:leader="dot" w:pos="9350"/>
        </w:tabs>
        <w:spacing w:after="0"/>
        <w:rPr>
          <w:rFonts w:ascii="Arial" w:hAnsi="Arial" w:cs="Arial"/>
        </w:rPr>
      </w:pPr>
      <w:hyperlink w:anchor="_Toc477893025" w:history="1">
        <w:r w:rsidRPr="00871C3F">
          <w:rPr>
            <w:rStyle w:val="Hyperlink"/>
            <w:rFonts w:ascii="Arial" w:hAnsi="Arial" w:cs="Arial"/>
            <w:noProof/>
            <w:lang w:val="mn-MN"/>
          </w:rPr>
          <w:t>ТАВ.ҮР ДҮНГ ҮНЭЛЖ, ЗӨВЛӨМЖ ӨГСӨН БАЙДАЛ</w:t>
        </w:r>
        <w:r w:rsidRPr="00871C3F">
          <w:rPr>
            <w:rFonts w:ascii="Arial" w:hAnsi="Arial" w:cs="Arial"/>
            <w:noProof/>
            <w:webHidden/>
          </w:rPr>
          <w:tab/>
        </w:r>
      </w:hyperlink>
      <w:r w:rsidRPr="00871C3F">
        <w:rPr>
          <w:rFonts w:ascii="Arial" w:hAnsi="Arial" w:cs="Arial"/>
          <w:b/>
          <w:bCs/>
          <w:noProof/>
        </w:rPr>
        <w:fldChar w:fldCharType="end"/>
      </w:r>
      <w:r w:rsidR="00871C3F" w:rsidRPr="00871C3F">
        <w:rPr>
          <w:rFonts w:ascii="Arial" w:hAnsi="Arial" w:cs="Arial"/>
          <w:noProof/>
        </w:rPr>
        <w:t>20</w:t>
      </w:r>
    </w:p>
    <w:p w14:paraId="27E2E923" w14:textId="77777777" w:rsidR="00BB3AD6" w:rsidRPr="00257C97" w:rsidRDefault="00BB3AD6" w:rsidP="00F218AD">
      <w:pPr>
        <w:spacing w:after="0"/>
        <w:jc w:val="center"/>
        <w:rPr>
          <w:rFonts w:ascii="Arial" w:hAnsi="Arial" w:cs="Arial"/>
          <w:b/>
          <w:szCs w:val="24"/>
          <w:lang w:val="mn-MN"/>
        </w:rPr>
      </w:pPr>
    </w:p>
    <w:p w14:paraId="471698D7" w14:textId="77777777" w:rsidR="00BB3AD6" w:rsidRPr="00257C97" w:rsidRDefault="00BB3AD6" w:rsidP="00F218AD">
      <w:pPr>
        <w:spacing w:after="0"/>
        <w:jc w:val="center"/>
        <w:rPr>
          <w:rFonts w:ascii="Arial" w:hAnsi="Arial" w:cs="Arial"/>
          <w:b/>
          <w:szCs w:val="24"/>
          <w:lang w:val="mn-MN"/>
        </w:rPr>
      </w:pPr>
    </w:p>
    <w:p w14:paraId="48F241A1" w14:textId="77777777" w:rsidR="00BB3AD6" w:rsidRPr="00257C97" w:rsidRDefault="00BB3AD6" w:rsidP="00F218AD">
      <w:pPr>
        <w:spacing w:after="0"/>
        <w:jc w:val="center"/>
        <w:rPr>
          <w:rFonts w:ascii="Arial" w:hAnsi="Arial" w:cs="Arial"/>
          <w:b/>
          <w:szCs w:val="24"/>
          <w:lang w:val="mn-MN"/>
        </w:rPr>
      </w:pPr>
    </w:p>
    <w:p w14:paraId="10CC88F2" w14:textId="77777777" w:rsidR="00B35B75" w:rsidRPr="00257C97" w:rsidRDefault="00B35B75" w:rsidP="00F218AD">
      <w:pPr>
        <w:spacing w:after="0" w:line="240" w:lineRule="auto"/>
        <w:jc w:val="center"/>
        <w:rPr>
          <w:rFonts w:ascii="Arial" w:hAnsi="Arial" w:cs="Arial"/>
          <w:b/>
          <w:szCs w:val="24"/>
          <w:lang w:val="mn-MN"/>
        </w:rPr>
      </w:pPr>
    </w:p>
    <w:p w14:paraId="11AE5C05" w14:textId="77777777" w:rsidR="000750AB" w:rsidRPr="00257C97" w:rsidRDefault="000750AB" w:rsidP="00F218AD">
      <w:pPr>
        <w:spacing w:after="0" w:line="240" w:lineRule="auto"/>
        <w:jc w:val="center"/>
        <w:rPr>
          <w:rFonts w:ascii="Arial" w:hAnsi="Arial" w:cs="Arial"/>
          <w:b/>
          <w:szCs w:val="24"/>
          <w:lang w:val="mn-MN"/>
        </w:rPr>
      </w:pPr>
    </w:p>
    <w:p w14:paraId="690CF6D1" w14:textId="77777777" w:rsidR="000750AB" w:rsidRPr="00257C97" w:rsidRDefault="000750AB" w:rsidP="00F218AD">
      <w:pPr>
        <w:spacing w:after="0" w:line="240" w:lineRule="auto"/>
        <w:jc w:val="center"/>
        <w:rPr>
          <w:rFonts w:ascii="Arial" w:hAnsi="Arial" w:cs="Arial"/>
          <w:b/>
          <w:szCs w:val="24"/>
          <w:lang w:val="mn-MN"/>
        </w:rPr>
      </w:pPr>
    </w:p>
    <w:p w14:paraId="3165A950" w14:textId="77777777" w:rsidR="000750AB" w:rsidRPr="00257C97" w:rsidRDefault="000750AB" w:rsidP="00F218AD">
      <w:pPr>
        <w:spacing w:after="0" w:line="240" w:lineRule="auto"/>
        <w:jc w:val="center"/>
        <w:rPr>
          <w:rFonts w:ascii="Arial" w:hAnsi="Arial" w:cs="Arial"/>
          <w:b/>
          <w:szCs w:val="24"/>
          <w:lang w:val="mn-MN"/>
        </w:rPr>
      </w:pPr>
    </w:p>
    <w:p w14:paraId="241D1F6E" w14:textId="77777777" w:rsidR="00B35B75" w:rsidRPr="00257C97" w:rsidRDefault="00B35B75" w:rsidP="00F218AD">
      <w:pPr>
        <w:spacing w:after="0" w:line="240" w:lineRule="auto"/>
        <w:jc w:val="center"/>
        <w:rPr>
          <w:rFonts w:ascii="Arial" w:hAnsi="Arial" w:cs="Arial"/>
          <w:b/>
          <w:szCs w:val="24"/>
          <w:lang w:val="mn-MN"/>
        </w:rPr>
      </w:pPr>
    </w:p>
    <w:p w14:paraId="0C4B8FBD" w14:textId="77777777" w:rsidR="00B35B75" w:rsidRPr="00257C97" w:rsidRDefault="00B35B75" w:rsidP="00F218AD">
      <w:pPr>
        <w:spacing w:after="0" w:line="240" w:lineRule="auto"/>
        <w:jc w:val="center"/>
        <w:rPr>
          <w:rFonts w:ascii="Arial" w:hAnsi="Arial" w:cs="Arial"/>
          <w:b/>
          <w:szCs w:val="24"/>
          <w:lang w:val="mn-MN"/>
        </w:rPr>
      </w:pPr>
    </w:p>
    <w:p w14:paraId="49D5F1CB" w14:textId="77777777" w:rsidR="00B35B75" w:rsidRPr="00257C97" w:rsidRDefault="00B35B75" w:rsidP="00F218AD">
      <w:pPr>
        <w:spacing w:after="0" w:line="240" w:lineRule="auto"/>
        <w:jc w:val="center"/>
        <w:rPr>
          <w:rFonts w:ascii="Arial" w:hAnsi="Arial" w:cs="Arial"/>
          <w:b/>
          <w:szCs w:val="24"/>
          <w:lang w:val="mn-MN"/>
        </w:rPr>
      </w:pPr>
    </w:p>
    <w:p w14:paraId="2FA9D210" w14:textId="77777777" w:rsidR="00B35B75" w:rsidRPr="00257C97" w:rsidRDefault="00B35B75" w:rsidP="00F218AD">
      <w:pPr>
        <w:spacing w:after="0" w:line="240" w:lineRule="auto"/>
        <w:rPr>
          <w:rFonts w:ascii="Arial" w:hAnsi="Arial" w:cs="Arial"/>
          <w:b/>
          <w:szCs w:val="24"/>
          <w:lang w:val="mn-MN"/>
        </w:rPr>
      </w:pPr>
    </w:p>
    <w:p w14:paraId="20EC7712" w14:textId="77777777" w:rsidR="0085649A" w:rsidRPr="00257C97" w:rsidRDefault="0085649A" w:rsidP="00F218AD">
      <w:pPr>
        <w:spacing w:after="0" w:line="240" w:lineRule="auto"/>
        <w:rPr>
          <w:rFonts w:ascii="Arial" w:hAnsi="Arial" w:cs="Arial"/>
          <w:b/>
          <w:szCs w:val="24"/>
          <w:lang w:val="mn-MN"/>
        </w:rPr>
      </w:pPr>
    </w:p>
    <w:p w14:paraId="2AA0BD6A" w14:textId="77777777" w:rsidR="00B35B75" w:rsidRPr="00257C97" w:rsidRDefault="00B35B75" w:rsidP="00F218AD">
      <w:pPr>
        <w:spacing w:after="0" w:line="240" w:lineRule="auto"/>
        <w:jc w:val="center"/>
        <w:rPr>
          <w:rFonts w:ascii="Arial" w:hAnsi="Arial" w:cs="Arial"/>
          <w:b/>
          <w:szCs w:val="24"/>
          <w:lang w:val="mn-MN"/>
        </w:rPr>
      </w:pPr>
    </w:p>
    <w:p w14:paraId="738F571C" w14:textId="77777777" w:rsidR="000750AB" w:rsidRPr="00257C97" w:rsidRDefault="000750AB" w:rsidP="00F218AD">
      <w:pPr>
        <w:pStyle w:val="Heading1"/>
        <w:spacing w:before="0" w:line="240" w:lineRule="auto"/>
        <w:jc w:val="center"/>
        <w:rPr>
          <w:rFonts w:ascii="Arial" w:hAnsi="Arial" w:cs="Arial"/>
          <w:color w:val="auto"/>
          <w:sz w:val="24"/>
          <w:szCs w:val="24"/>
          <w:lang w:val="mn-MN"/>
        </w:rPr>
      </w:pPr>
      <w:bookmarkStart w:id="0" w:name="_Toc477893021"/>
    </w:p>
    <w:p w14:paraId="5D0DB193" w14:textId="77777777" w:rsidR="000750AB" w:rsidRPr="00257C97" w:rsidRDefault="000750AB" w:rsidP="00F218AD">
      <w:pPr>
        <w:spacing w:after="0"/>
        <w:rPr>
          <w:rFonts w:ascii="Arial" w:hAnsi="Arial" w:cs="Arial"/>
          <w:lang w:val="mn-MN"/>
        </w:rPr>
      </w:pPr>
    </w:p>
    <w:p w14:paraId="71623D86" w14:textId="77777777" w:rsidR="000750AB" w:rsidRPr="00257C97" w:rsidRDefault="000750AB" w:rsidP="00F218AD">
      <w:pPr>
        <w:spacing w:after="0"/>
        <w:rPr>
          <w:rFonts w:ascii="Arial" w:hAnsi="Arial" w:cs="Arial"/>
          <w:lang w:val="mn-MN"/>
        </w:rPr>
      </w:pPr>
    </w:p>
    <w:p w14:paraId="60DF37D0" w14:textId="77777777" w:rsidR="00BB3AD6" w:rsidRPr="00257C97" w:rsidRDefault="00BB3AD6" w:rsidP="00F218AD">
      <w:pPr>
        <w:spacing w:after="0"/>
        <w:rPr>
          <w:rFonts w:ascii="Arial" w:hAnsi="Arial" w:cs="Arial"/>
          <w:lang w:val="mn-MN"/>
        </w:rPr>
      </w:pPr>
    </w:p>
    <w:p w14:paraId="6E6D0365" w14:textId="77777777" w:rsidR="00BB3AD6" w:rsidRPr="00257C97" w:rsidRDefault="00BB3AD6" w:rsidP="00F218AD">
      <w:pPr>
        <w:spacing w:after="0"/>
        <w:rPr>
          <w:rFonts w:ascii="Arial" w:hAnsi="Arial" w:cs="Arial"/>
          <w:lang w:val="mn-MN"/>
        </w:rPr>
      </w:pPr>
    </w:p>
    <w:p w14:paraId="67283BEA" w14:textId="77777777" w:rsidR="00BB3AD6" w:rsidRPr="00257C97" w:rsidRDefault="00BB3AD6" w:rsidP="00F218AD">
      <w:pPr>
        <w:spacing w:after="0"/>
        <w:rPr>
          <w:rFonts w:ascii="Arial" w:hAnsi="Arial" w:cs="Arial"/>
          <w:lang w:val="mn-MN"/>
        </w:rPr>
      </w:pPr>
    </w:p>
    <w:p w14:paraId="0D8F7486" w14:textId="77777777" w:rsidR="00BB3AD6" w:rsidRPr="00257C97" w:rsidRDefault="00BB3AD6" w:rsidP="00F218AD">
      <w:pPr>
        <w:spacing w:after="0"/>
        <w:rPr>
          <w:rFonts w:ascii="Arial" w:hAnsi="Arial" w:cs="Arial"/>
          <w:lang w:val="mn-MN"/>
        </w:rPr>
      </w:pPr>
    </w:p>
    <w:p w14:paraId="5375FD77" w14:textId="77777777" w:rsidR="00BB3AD6" w:rsidRPr="00257C97" w:rsidRDefault="00BB3AD6" w:rsidP="00F218AD">
      <w:pPr>
        <w:spacing w:after="0"/>
        <w:rPr>
          <w:rFonts w:ascii="Arial" w:hAnsi="Arial" w:cs="Arial"/>
          <w:lang w:val="mn-MN"/>
        </w:rPr>
      </w:pPr>
    </w:p>
    <w:p w14:paraId="70898E54" w14:textId="77777777" w:rsidR="000750AB" w:rsidRPr="00257C97" w:rsidRDefault="000750AB" w:rsidP="00F218AD">
      <w:pPr>
        <w:spacing w:after="0"/>
        <w:rPr>
          <w:rFonts w:ascii="Arial" w:hAnsi="Arial" w:cs="Arial"/>
          <w:lang w:val="mn-MN"/>
        </w:rPr>
      </w:pPr>
    </w:p>
    <w:p w14:paraId="68260D05" w14:textId="77777777" w:rsidR="000750AB" w:rsidRPr="00257C97" w:rsidRDefault="000750AB" w:rsidP="00F218AD">
      <w:pPr>
        <w:spacing w:after="0"/>
        <w:rPr>
          <w:rFonts w:ascii="Arial" w:hAnsi="Arial" w:cs="Arial"/>
          <w:lang w:val="mn-MN"/>
        </w:rPr>
      </w:pPr>
    </w:p>
    <w:p w14:paraId="51F90D9D" w14:textId="77777777" w:rsidR="00F218AD" w:rsidRDefault="00F218AD">
      <w:pPr>
        <w:spacing w:after="0" w:line="240" w:lineRule="auto"/>
        <w:rPr>
          <w:rFonts w:ascii="Arial" w:eastAsia="Times New Roman" w:hAnsi="Arial" w:cs="Arial"/>
          <w:b/>
          <w:bCs/>
          <w:szCs w:val="24"/>
          <w:lang w:val="mn-MN"/>
        </w:rPr>
      </w:pPr>
      <w:bookmarkStart w:id="1" w:name="_Toc518308347"/>
      <w:r>
        <w:rPr>
          <w:rFonts w:ascii="Arial" w:hAnsi="Arial" w:cs="Arial"/>
          <w:szCs w:val="24"/>
          <w:lang w:val="mn-MN"/>
        </w:rPr>
        <w:br w:type="page"/>
      </w:r>
    </w:p>
    <w:p w14:paraId="16CE7739" w14:textId="44A03AB5" w:rsidR="00242996" w:rsidRPr="00257C97" w:rsidRDefault="00242996" w:rsidP="00F218AD">
      <w:pPr>
        <w:pStyle w:val="Heading1"/>
        <w:spacing w:before="0" w:line="240" w:lineRule="auto"/>
        <w:jc w:val="center"/>
        <w:rPr>
          <w:rFonts w:ascii="Arial" w:hAnsi="Arial" w:cs="Arial"/>
          <w:color w:val="auto"/>
          <w:sz w:val="24"/>
          <w:szCs w:val="24"/>
          <w:lang w:val="mn-MN"/>
        </w:rPr>
      </w:pPr>
      <w:r w:rsidRPr="00257C97">
        <w:rPr>
          <w:rFonts w:ascii="Arial" w:hAnsi="Arial" w:cs="Arial"/>
          <w:color w:val="auto"/>
          <w:sz w:val="24"/>
          <w:szCs w:val="24"/>
          <w:lang w:val="mn-MN"/>
        </w:rPr>
        <w:lastRenderedPageBreak/>
        <w:t>НЭГ.</w:t>
      </w:r>
      <w:r w:rsidRPr="00257C97">
        <w:rPr>
          <w:rFonts w:ascii="Arial" w:hAnsi="Arial" w:cs="Arial"/>
          <w:color w:val="auto"/>
          <w:sz w:val="24"/>
          <w:szCs w:val="24"/>
        </w:rPr>
        <w:t xml:space="preserve"> </w:t>
      </w:r>
      <w:r w:rsidRPr="00257C97">
        <w:rPr>
          <w:rFonts w:ascii="Arial" w:hAnsi="Arial" w:cs="Arial"/>
          <w:color w:val="auto"/>
          <w:sz w:val="24"/>
          <w:szCs w:val="24"/>
          <w:lang w:val="mn-MN"/>
        </w:rPr>
        <w:t>ЕРӨНХИЙ ЗҮЙЛ</w:t>
      </w:r>
      <w:bookmarkEnd w:id="0"/>
      <w:bookmarkEnd w:id="1"/>
    </w:p>
    <w:p w14:paraId="09C08998" w14:textId="77777777" w:rsidR="00242996" w:rsidRPr="00257C97" w:rsidRDefault="00242996" w:rsidP="00F218AD">
      <w:pPr>
        <w:spacing w:after="0" w:line="240" w:lineRule="auto"/>
        <w:jc w:val="center"/>
        <w:rPr>
          <w:rFonts w:ascii="Arial" w:hAnsi="Arial" w:cs="Arial"/>
          <w:b/>
          <w:szCs w:val="24"/>
        </w:rPr>
      </w:pPr>
    </w:p>
    <w:p w14:paraId="3A6B556D" w14:textId="0AED88B5" w:rsidR="00F00DED" w:rsidRDefault="000973FD" w:rsidP="6A774F49">
      <w:pPr>
        <w:spacing w:after="0" w:line="240" w:lineRule="auto"/>
        <w:ind w:firstLine="540"/>
        <w:jc w:val="both"/>
        <w:rPr>
          <w:rFonts w:ascii="Arial" w:hAnsi="Arial" w:cs="Arial"/>
          <w:lang w:val="mn-MN"/>
        </w:rPr>
      </w:pPr>
      <w:r w:rsidRPr="6A774F49">
        <w:rPr>
          <w:rFonts w:ascii="Arial" w:hAnsi="Arial" w:cs="Arial"/>
          <w:lang w:val="mn-MN"/>
        </w:rPr>
        <w:t xml:space="preserve">Орон сууцны санхүүжилтийн </w:t>
      </w:r>
      <w:r w:rsidR="0BEBD3A1" w:rsidRPr="6A774F49">
        <w:rPr>
          <w:rFonts w:ascii="Arial" w:hAnsi="Arial" w:cs="Arial"/>
          <w:lang w:val="mn-MN"/>
        </w:rPr>
        <w:t xml:space="preserve">төрөлжсөн </w:t>
      </w:r>
      <w:r w:rsidRPr="6A774F49">
        <w:rPr>
          <w:rFonts w:ascii="Arial" w:hAnsi="Arial" w:cs="Arial"/>
          <w:lang w:val="mn-MN"/>
        </w:rPr>
        <w:t>банкны тухай</w:t>
      </w:r>
      <w:r w:rsidR="00C468F0" w:rsidRPr="6A774F49">
        <w:rPr>
          <w:rFonts w:ascii="Arial" w:hAnsi="Arial" w:cs="Arial"/>
          <w:lang w:val="mn-MN"/>
        </w:rPr>
        <w:t xml:space="preserve"> </w:t>
      </w:r>
      <w:r w:rsidR="00242996" w:rsidRPr="6A774F49">
        <w:rPr>
          <w:rFonts w:ascii="Arial" w:hAnsi="Arial" w:cs="Arial"/>
          <w:lang w:val="mn-MN"/>
        </w:rPr>
        <w:t>хуулийн төслийн зүйл, заалтад тодорхой шалгуур үзүү</w:t>
      </w:r>
      <w:r w:rsidR="00C468F0" w:rsidRPr="6A774F49">
        <w:rPr>
          <w:rFonts w:ascii="Arial" w:hAnsi="Arial" w:cs="Arial"/>
          <w:lang w:val="mn-MN"/>
        </w:rPr>
        <w:t>лэлтийн дагуу дүн шинжилгээ хийх</w:t>
      </w:r>
      <w:r w:rsidR="00242996" w:rsidRPr="6A774F49">
        <w:rPr>
          <w:rFonts w:ascii="Arial" w:hAnsi="Arial" w:cs="Arial"/>
          <w:lang w:val="mn-MN"/>
        </w:rPr>
        <w:t>,</w:t>
      </w:r>
      <w:r w:rsidR="00C468F0" w:rsidRPr="6A774F49">
        <w:rPr>
          <w:rFonts w:ascii="Arial" w:hAnsi="Arial" w:cs="Arial"/>
          <w:lang w:val="mn-MN"/>
        </w:rPr>
        <w:t xml:space="preserve"> </w:t>
      </w:r>
      <w:r w:rsidR="00B10733" w:rsidRPr="6A774F49">
        <w:rPr>
          <w:rFonts w:ascii="Arial" w:hAnsi="Arial" w:cs="Arial"/>
          <w:lang w:val="mn-MN"/>
        </w:rPr>
        <w:t>үр</w:t>
      </w:r>
      <w:r w:rsidR="00C468F0" w:rsidRPr="6A774F49">
        <w:rPr>
          <w:rFonts w:ascii="Arial" w:hAnsi="Arial" w:cs="Arial"/>
          <w:lang w:val="mn-MN"/>
        </w:rPr>
        <w:t xml:space="preserve"> нөлөөг тооцох</w:t>
      </w:r>
      <w:r w:rsidR="00B10733" w:rsidRPr="6A774F49">
        <w:rPr>
          <w:rFonts w:ascii="Arial" w:hAnsi="Arial" w:cs="Arial"/>
          <w:lang w:val="mn-MN"/>
        </w:rPr>
        <w:t>, давхардал, хийдэл</w:t>
      </w:r>
      <w:r w:rsidR="00355E66" w:rsidRPr="6A774F49">
        <w:rPr>
          <w:rFonts w:ascii="Arial" w:hAnsi="Arial" w:cs="Arial"/>
          <w:lang w:val="mn-MN"/>
        </w:rPr>
        <w:t xml:space="preserve">, зөрчил байгаа эсэхийг </w:t>
      </w:r>
      <w:r w:rsidR="00C468F0" w:rsidRPr="6A774F49">
        <w:rPr>
          <w:rFonts w:ascii="Arial" w:hAnsi="Arial" w:cs="Arial"/>
          <w:lang w:val="mn-MN"/>
        </w:rPr>
        <w:t>тогтоох,</w:t>
      </w:r>
      <w:r w:rsidR="00B10733" w:rsidRPr="6A774F49">
        <w:rPr>
          <w:rFonts w:ascii="Arial" w:hAnsi="Arial" w:cs="Arial"/>
          <w:lang w:val="mn-MN"/>
        </w:rPr>
        <w:t xml:space="preserve"> </w:t>
      </w:r>
      <w:r w:rsidR="00242996" w:rsidRPr="6A774F49">
        <w:rPr>
          <w:rFonts w:ascii="Arial" w:hAnsi="Arial" w:cs="Arial"/>
          <w:lang w:val="mn-MN"/>
        </w:rPr>
        <w:t>арилгах, хуулийн зүйл, заалтыг ойлгомжтой, хэрэгжих боломжтой байдлаар боловсруулах, улмаар хуулийн төслийн чан</w:t>
      </w:r>
      <w:r w:rsidR="00F00DED" w:rsidRPr="6A774F49">
        <w:rPr>
          <w:rFonts w:ascii="Arial" w:hAnsi="Arial" w:cs="Arial"/>
          <w:lang w:val="mn-MN"/>
        </w:rPr>
        <w:t>арыг сайжруулахад</w:t>
      </w:r>
      <w:r w:rsidR="00C468F0" w:rsidRPr="6A774F49">
        <w:rPr>
          <w:rFonts w:ascii="Arial" w:hAnsi="Arial" w:cs="Arial"/>
          <w:lang w:val="mn-MN"/>
        </w:rPr>
        <w:t xml:space="preserve"> тус үнэлгээний ажлын зорилго</w:t>
      </w:r>
      <w:r w:rsidR="00F00DED" w:rsidRPr="6A774F49">
        <w:rPr>
          <w:rFonts w:ascii="Arial" w:hAnsi="Arial" w:cs="Arial"/>
          <w:lang w:val="mn-MN"/>
        </w:rPr>
        <w:t xml:space="preserve"> оршино. </w:t>
      </w:r>
    </w:p>
    <w:p w14:paraId="56613CE3" w14:textId="77777777" w:rsidR="000973FD" w:rsidRDefault="000973FD" w:rsidP="00F218AD">
      <w:pPr>
        <w:spacing w:after="0" w:line="240" w:lineRule="auto"/>
        <w:ind w:firstLine="540"/>
        <w:jc w:val="both"/>
        <w:rPr>
          <w:rFonts w:ascii="Arial" w:hAnsi="Arial" w:cs="Arial"/>
          <w:szCs w:val="24"/>
          <w:lang w:val="mn-MN"/>
        </w:rPr>
      </w:pPr>
    </w:p>
    <w:p w14:paraId="4F38D529" w14:textId="2DBF7667" w:rsidR="000973FD" w:rsidRPr="00257C97" w:rsidRDefault="000973FD" w:rsidP="00F218AD">
      <w:pPr>
        <w:spacing w:after="0" w:line="240" w:lineRule="auto"/>
        <w:ind w:firstLine="540"/>
        <w:jc w:val="both"/>
        <w:rPr>
          <w:rFonts w:ascii="Arial" w:hAnsi="Arial" w:cs="Arial"/>
          <w:szCs w:val="24"/>
          <w:lang w:val="mn-MN"/>
        </w:rPr>
      </w:pPr>
      <w:r w:rsidRPr="000973FD">
        <w:rPr>
          <w:rFonts w:ascii="Arial" w:hAnsi="Arial" w:cs="Arial"/>
          <w:szCs w:val="24"/>
          <w:lang w:val="mn-MN"/>
        </w:rPr>
        <w:t>Үнэлгээ хийхээр сонгож авсан хуулийн төсөл нь хуулийн төслийн анхны хувилбар байдлаар боловсруулагдсан болно</w:t>
      </w:r>
      <w:r>
        <w:rPr>
          <w:rFonts w:ascii="Arial" w:hAnsi="Arial" w:cs="Arial"/>
          <w:szCs w:val="24"/>
          <w:lang w:val="mn-MN"/>
        </w:rPr>
        <w:t>.</w:t>
      </w:r>
    </w:p>
    <w:p w14:paraId="583164E1" w14:textId="77777777" w:rsidR="004561B0" w:rsidRPr="00257C97" w:rsidRDefault="004561B0" w:rsidP="00F218AD">
      <w:pPr>
        <w:spacing w:after="0" w:line="240" w:lineRule="auto"/>
        <w:ind w:firstLine="540"/>
        <w:jc w:val="both"/>
        <w:rPr>
          <w:rFonts w:ascii="Arial" w:hAnsi="Arial" w:cs="Arial"/>
          <w:szCs w:val="24"/>
        </w:rPr>
      </w:pPr>
    </w:p>
    <w:p w14:paraId="79F7E606" w14:textId="0A6F7BB0" w:rsidR="005E3954" w:rsidRPr="00257C97" w:rsidRDefault="000973FD" w:rsidP="6A774F49">
      <w:pPr>
        <w:spacing w:after="0" w:line="240" w:lineRule="auto"/>
        <w:ind w:firstLine="540"/>
        <w:jc w:val="both"/>
        <w:rPr>
          <w:rFonts w:ascii="Arial" w:hAnsi="Arial" w:cs="Arial"/>
        </w:rPr>
      </w:pPr>
      <w:r w:rsidRPr="6A774F49">
        <w:rPr>
          <w:rFonts w:ascii="Arial" w:hAnsi="Arial" w:cs="Arial"/>
          <w:lang w:val="mn-MN"/>
        </w:rPr>
        <w:t xml:space="preserve">Орон сууцны санхүүжилтийн </w:t>
      </w:r>
      <w:r w:rsidR="7A9F3389" w:rsidRPr="6A774F49">
        <w:rPr>
          <w:rFonts w:ascii="Arial" w:hAnsi="Arial" w:cs="Arial"/>
          <w:lang w:val="mn-MN"/>
        </w:rPr>
        <w:t xml:space="preserve">төрөлжсөн </w:t>
      </w:r>
      <w:r w:rsidRPr="6A774F49">
        <w:rPr>
          <w:rFonts w:ascii="Arial" w:hAnsi="Arial" w:cs="Arial"/>
          <w:lang w:val="mn-MN"/>
        </w:rPr>
        <w:t>банкны тухай</w:t>
      </w:r>
      <w:r w:rsidR="00C829B6" w:rsidRPr="6A774F49">
        <w:rPr>
          <w:rFonts w:ascii="Arial" w:hAnsi="Arial" w:cs="Arial"/>
          <w:lang w:val="mn-MN"/>
        </w:rPr>
        <w:t xml:space="preserve"> хуулийн </w:t>
      </w:r>
      <w:r w:rsidR="00242996" w:rsidRPr="6A774F49">
        <w:rPr>
          <w:rFonts w:ascii="Arial" w:hAnsi="Arial" w:cs="Arial"/>
          <w:lang w:val="mn-MN"/>
        </w:rPr>
        <w:t xml:space="preserve">төслийн /цаашид “хуулийн төсөл” гэх/ үр нөлөөг үнэлэх ажиллагааг Засгийн газрын 2016 оны 59 дүгээр тогтоолын 3 дугаар хавсралтаар батлагдсан </w:t>
      </w:r>
      <w:r w:rsidR="006C6D59" w:rsidRPr="6A774F49">
        <w:rPr>
          <w:rFonts w:ascii="Arial" w:hAnsi="Arial" w:cs="Arial"/>
          <w:lang w:val="mn-MN"/>
        </w:rPr>
        <w:t>“Хууль тогтоомжийн</w:t>
      </w:r>
      <w:r w:rsidR="00242996" w:rsidRPr="6A774F49">
        <w:rPr>
          <w:rFonts w:ascii="Arial" w:hAnsi="Arial" w:cs="Arial"/>
          <w:lang w:val="mn-MN"/>
        </w:rPr>
        <w:t xml:space="preserve"> төслийн үр нөлөө</w:t>
      </w:r>
      <w:r w:rsidR="006C6D59" w:rsidRPr="6A774F49">
        <w:rPr>
          <w:rFonts w:ascii="Arial" w:hAnsi="Arial" w:cs="Arial"/>
          <w:lang w:val="mn-MN"/>
        </w:rPr>
        <w:t>г үнэлэх</w:t>
      </w:r>
      <w:r w:rsidR="00242996" w:rsidRPr="00257C97">
        <w:rPr>
          <w:rFonts w:ascii="Arial" w:hAnsi="Arial" w:cs="Arial"/>
          <w:szCs w:val="24"/>
          <w:vertAlign w:val="superscript"/>
          <w:lang w:val="mn-MN"/>
        </w:rPr>
        <w:footnoteReference w:id="1"/>
      </w:r>
      <w:r w:rsidR="00242996" w:rsidRPr="6A774F49">
        <w:rPr>
          <w:lang w:val="mn-MN"/>
        </w:rPr>
        <w:t>￼</w:t>
      </w:r>
      <w:r w:rsidR="00F00DED" w:rsidRPr="6A774F49">
        <w:rPr>
          <w:rFonts w:ascii="Arial" w:hAnsi="Arial" w:cs="Arial"/>
          <w:lang w:val="mn-MN"/>
        </w:rPr>
        <w:t>-д</w:t>
      </w:r>
      <w:r w:rsidR="00F92774" w:rsidRPr="6A774F49">
        <w:rPr>
          <w:rFonts w:ascii="Arial" w:hAnsi="Arial" w:cs="Arial"/>
          <w:lang w:val="mn-MN"/>
        </w:rPr>
        <w:t xml:space="preserve"> </w:t>
      </w:r>
      <w:r w:rsidR="005E3954" w:rsidRPr="6A774F49">
        <w:rPr>
          <w:rFonts w:ascii="Arial" w:hAnsi="Arial" w:cs="Arial"/>
          <w:lang w:val="mn-MN"/>
        </w:rPr>
        <w:t>заасны дагуу</w:t>
      </w:r>
      <w:r w:rsidR="00C468F0" w:rsidRPr="6A774F49">
        <w:rPr>
          <w:rFonts w:ascii="Arial" w:hAnsi="Arial" w:cs="Arial"/>
          <w:lang w:val="mn-MN"/>
        </w:rPr>
        <w:t xml:space="preserve"> дараах үе шаттайгаар гүйцэтгэ</w:t>
      </w:r>
      <w:r w:rsidR="0085649A" w:rsidRPr="6A774F49">
        <w:rPr>
          <w:rFonts w:ascii="Arial" w:hAnsi="Arial" w:cs="Arial"/>
          <w:lang w:val="mn-MN"/>
        </w:rPr>
        <w:t>лээ</w:t>
      </w:r>
      <w:r w:rsidR="00C468F0" w:rsidRPr="6A774F49">
        <w:rPr>
          <w:rFonts w:ascii="Arial" w:hAnsi="Arial" w:cs="Arial"/>
          <w:lang w:val="mn-MN"/>
        </w:rPr>
        <w:t xml:space="preserve">. </w:t>
      </w:r>
      <w:r w:rsidR="005E3954" w:rsidRPr="6A774F49">
        <w:rPr>
          <w:rFonts w:ascii="Arial" w:hAnsi="Arial" w:cs="Arial"/>
          <w:lang w:val="mn-MN"/>
        </w:rPr>
        <w:t xml:space="preserve"> </w:t>
      </w:r>
    </w:p>
    <w:p w14:paraId="36406FAA" w14:textId="77777777" w:rsidR="00091FD4" w:rsidRPr="00257C97" w:rsidRDefault="00091FD4" w:rsidP="00F218AD">
      <w:pPr>
        <w:spacing w:after="0" w:line="240" w:lineRule="auto"/>
        <w:ind w:firstLine="540"/>
        <w:jc w:val="both"/>
        <w:rPr>
          <w:rFonts w:ascii="Arial" w:hAnsi="Arial" w:cs="Arial"/>
          <w:szCs w:val="24"/>
        </w:rPr>
      </w:pPr>
    </w:p>
    <w:p w14:paraId="61088D6B" w14:textId="77777777" w:rsidR="00242996" w:rsidRPr="00257C97" w:rsidRDefault="00242996" w:rsidP="00F218AD">
      <w:pPr>
        <w:numPr>
          <w:ilvl w:val="0"/>
          <w:numId w:val="4"/>
        </w:numPr>
        <w:spacing w:after="0" w:line="240" w:lineRule="auto"/>
        <w:jc w:val="both"/>
        <w:rPr>
          <w:rFonts w:ascii="Arial" w:hAnsi="Arial" w:cs="Arial"/>
          <w:szCs w:val="24"/>
          <w:lang w:val="mn-MN"/>
        </w:rPr>
      </w:pPr>
      <w:r w:rsidRPr="00257C97">
        <w:rPr>
          <w:rFonts w:ascii="Arial" w:hAnsi="Arial" w:cs="Arial"/>
          <w:szCs w:val="24"/>
          <w:lang w:val="mn-MN"/>
        </w:rPr>
        <w:t>Шалгуур үзүүлэлтийг сонгох</w:t>
      </w:r>
      <w:r w:rsidR="001921EB" w:rsidRPr="00257C97">
        <w:rPr>
          <w:rFonts w:ascii="Arial" w:hAnsi="Arial" w:cs="Arial"/>
          <w:szCs w:val="24"/>
        </w:rPr>
        <w:t>;</w:t>
      </w:r>
    </w:p>
    <w:p w14:paraId="202638B6" w14:textId="77777777" w:rsidR="00242996" w:rsidRPr="00257C97" w:rsidRDefault="00242996" w:rsidP="00F218AD">
      <w:pPr>
        <w:numPr>
          <w:ilvl w:val="0"/>
          <w:numId w:val="4"/>
        </w:numPr>
        <w:spacing w:after="0" w:line="240" w:lineRule="auto"/>
        <w:jc w:val="both"/>
        <w:rPr>
          <w:rFonts w:ascii="Arial" w:hAnsi="Arial" w:cs="Arial"/>
          <w:szCs w:val="24"/>
          <w:lang w:val="mn-MN"/>
        </w:rPr>
      </w:pPr>
      <w:r w:rsidRPr="00257C97">
        <w:rPr>
          <w:rFonts w:ascii="Arial" w:hAnsi="Arial" w:cs="Arial"/>
          <w:szCs w:val="24"/>
          <w:lang w:val="mn-MN"/>
        </w:rPr>
        <w:t>Хуулийн төслөөс үр нөлөө тооцох хэсгээ тогтоох</w:t>
      </w:r>
      <w:r w:rsidR="001921EB" w:rsidRPr="00257C97">
        <w:rPr>
          <w:rFonts w:ascii="Arial" w:hAnsi="Arial" w:cs="Arial"/>
          <w:szCs w:val="24"/>
        </w:rPr>
        <w:t>;</w:t>
      </w:r>
    </w:p>
    <w:p w14:paraId="755A54BD" w14:textId="77777777" w:rsidR="00242996" w:rsidRPr="00257C97" w:rsidRDefault="00242996" w:rsidP="00F218AD">
      <w:pPr>
        <w:numPr>
          <w:ilvl w:val="0"/>
          <w:numId w:val="4"/>
        </w:numPr>
        <w:spacing w:after="0" w:line="240" w:lineRule="auto"/>
        <w:jc w:val="both"/>
        <w:rPr>
          <w:rFonts w:ascii="Arial" w:hAnsi="Arial" w:cs="Arial"/>
          <w:szCs w:val="24"/>
          <w:lang w:val="mn-MN"/>
        </w:rPr>
      </w:pPr>
      <w:r w:rsidRPr="00257C97">
        <w:rPr>
          <w:rFonts w:ascii="Arial" w:hAnsi="Arial" w:cs="Arial"/>
          <w:szCs w:val="24"/>
          <w:lang w:val="mn-MN"/>
        </w:rPr>
        <w:t>Урьдчилан сонгосон шалгуур үзүүлэлтэд тохирох шалгах хэрэгслийн дагуу үр нөлөөг тооцох</w:t>
      </w:r>
      <w:r w:rsidR="001921EB" w:rsidRPr="00257C97">
        <w:rPr>
          <w:rFonts w:ascii="Arial" w:hAnsi="Arial" w:cs="Arial"/>
          <w:szCs w:val="24"/>
        </w:rPr>
        <w:t>;</w:t>
      </w:r>
    </w:p>
    <w:p w14:paraId="2571C076" w14:textId="77777777" w:rsidR="00374DEC" w:rsidRPr="00257C97" w:rsidRDefault="00242996" w:rsidP="00F218AD">
      <w:pPr>
        <w:numPr>
          <w:ilvl w:val="0"/>
          <w:numId w:val="4"/>
        </w:numPr>
        <w:spacing w:after="0" w:line="240" w:lineRule="auto"/>
        <w:jc w:val="both"/>
        <w:rPr>
          <w:rFonts w:ascii="Arial" w:hAnsi="Arial" w:cs="Arial"/>
          <w:szCs w:val="24"/>
          <w:lang w:val="mn-MN"/>
        </w:rPr>
      </w:pPr>
      <w:r w:rsidRPr="00257C97">
        <w:rPr>
          <w:rFonts w:ascii="Arial" w:hAnsi="Arial" w:cs="Arial"/>
          <w:szCs w:val="24"/>
          <w:lang w:val="mn-MN"/>
        </w:rPr>
        <w:t>Үр</w:t>
      </w:r>
      <w:r w:rsidR="005E3954" w:rsidRPr="00257C97">
        <w:rPr>
          <w:rFonts w:ascii="Arial" w:hAnsi="Arial" w:cs="Arial"/>
          <w:szCs w:val="24"/>
          <w:lang w:val="mn-MN"/>
        </w:rPr>
        <w:t xml:space="preserve"> дүнг үнэлэх, зөвлөмж өгөх</w:t>
      </w:r>
      <w:r w:rsidR="0048138B" w:rsidRPr="00257C97">
        <w:rPr>
          <w:rFonts w:ascii="Arial" w:hAnsi="Arial" w:cs="Arial"/>
          <w:szCs w:val="24"/>
          <w:lang w:val="mn-MN"/>
        </w:rPr>
        <w:t>.</w:t>
      </w:r>
    </w:p>
    <w:p w14:paraId="17F134A1" w14:textId="77777777" w:rsidR="0048138B" w:rsidRPr="00257C97" w:rsidRDefault="0048138B" w:rsidP="00F218AD">
      <w:pPr>
        <w:spacing w:after="0" w:line="240" w:lineRule="auto"/>
        <w:jc w:val="both"/>
        <w:rPr>
          <w:rFonts w:ascii="Arial" w:hAnsi="Arial" w:cs="Arial"/>
          <w:szCs w:val="24"/>
          <w:lang w:val="mn-MN"/>
        </w:rPr>
      </w:pPr>
    </w:p>
    <w:p w14:paraId="1B7CBC16" w14:textId="77777777" w:rsidR="00D83593" w:rsidRPr="00257C97" w:rsidRDefault="000E141A" w:rsidP="00F218AD">
      <w:pPr>
        <w:spacing w:after="0" w:line="240" w:lineRule="auto"/>
        <w:ind w:firstLine="720"/>
        <w:jc w:val="both"/>
        <w:rPr>
          <w:rFonts w:ascii="Arial" w:hAnsi="Arial" w:cs="Arial"/>
          <w:szCs w:val="24"/>
          <w:lang w:val="mn-MN"/>
        </w:rPr>
      </w:pPr>
      <w:r w:rsidRPr="00257C97">
        <w:rPr>
          <w:rFonts w:ascii="Arial" w:hAnsi="Arial" w:cs="Arial"/>
          <w:szCs w:val="24"/>
          <w:lang w:val="mn-MN"/>
        </w:rPr>
        <w:t>Хуулийн төслийн</w:t>
      </w:r>
      <w:r w:rsidR="002C51CC" w:rsidRPr="00257C97">
        <w:rPr>
          <w:rFonts w:ascii="Arial" w:hAnsi="Arial" w:cs="Arial"/>
          <w:szCs w:val="24"/>
          <w:lang w:val="mn-MN"/>
        </w:rPr>
        <w:t xml:space="preserve"> </w:t>
      </w:r>
      <w:r w:rsidR="00C468F0" w:rsidRPr="00257C97">
        <w:rPr>
          <w:rFonts w:ascii="Arial" w:hAnsi="Arial" w:cs="Arial"/>
          <w:szCs w:val="24"/>
          <w:lang w:val="mn-MN"/>
        </w:rPr>
        <w:t xml:space="preserve">үр </w:t>
      </w:r>
      <w:r w:rsidR="002C51CC" w:rsidRPr="00257C97">
        <w:rPr>
          <w:rFonts w:ascii="Arial" w:hAnsi="Arial" w:cs="Arial"/>
          <w:szCs w:val="24"/>
          <w:lang w:val="mn-MN"/>
        </w:rPr>
        <w:t>нөлөөг үнэлэхдээ</w:t>
      </w:r>
      <w:r w:rsidR="00C468F0" w:rsidRPr="00257C97">
        <w:rPr>
          <w:rFonts w:ascii="Arial" w:hAnsi="Arial" w:cs="Arial"/>
          <w:szCs w:val="24"/>
          <w:lang w:val="mn-MN"/>
        </w:rPr>
        <w:t xml:space="preserve"> үндсэн 5</w:t>
      </w:r>
      <w:r w:rsidR="00354E02" w:rsidRPr="00257C97">
        <w:rPr>
          <w:rFonts w:ascii="Arial" w:hAnsi="Arial" w:cs="Arial"/>
          <w:szCs w:val="24"/>
          <w:lang w:val="mn-MN"/>
        </w:rPr>
        <w:t xml:space="preserve"> шалгуур үзүүлэл</w:t>
      </w:r>
      <w:r w:rsidR="007A1D1C" w:rsidRPr="00257C97">
        <w:rPr>
          <w:rFonts w:ascii="Arial" w:hAnsi="Arial" w:cs="Arial"/>
          <w:szCs w:val="24"/>
          <w:lang w:val="mn-MN"/>
        </w:rPr>
        <w:t>т</w:t>
      </w:r>
      <w:r w:rsidR="00354E02" w:rsidRPr="00257C97">
        <w:rPr>
          <w:rFonts w:ascii="Arial" w:hAnsi="Arial" w:cs="Arial"/>
          <w:szCs w:val="24"/>
          <w:lang w:val="mn-MN"/>
        </w:rPr>
        <w:t xml:space="preserve">ийн хүрээнд тэдгээрийг шалгах хэрэгслийг ашиглан </w:t>
      </w:r>
      <w:r w:rsidR="002C51CC" w:rsidRPr="00257C97">
        <w:rPr>
          <w:rFonts w:ascii="Arial" w:hAnsi="Arial" w:cs="Arial"/>
          <w:szCs w:val="24"/>
          <w:lang w:val="mn-MN"/>
        </w:rPr>
        <w:t xml:space="preserve">хуулийн төслийн </w:t>
      </w:r>
      <w:r w:rsidR="00C468F0" w:rsidRPr="00257C97">
        <w:rPr>
          <w:rFonts w:ascii="Arial" w:hAnsi="Arial" w:cs="Arial"/>
          <w:szCs w:val="24"/>
          <w:lang w:val="mn-MN"/>
        </w:rPr>
        <w:t>зохицуулалт</w:t>
      </w:r>
      <w:r w:rsidR="00B97CAF" w:rsidRPr="00257C97">
        <w:rPr>
          <w:rFonts w:ascii="Arial" w:hAnsi="Arial" w:cs="Arial"/>
          <w:szCs w:val="24"/>
          <w:lang w:val="mn-MN"/>
        </w:rPr>
        <w:t xml:space="preserve"> нь </w:t>
      </w:r>
      <w:r w:rsidR="002C51CC" w:rsidRPr="00257C97">
        <w:rPr>
          <w:rFonts w:ascii="Arial" w:hAnsi="Arial" w:cs="Arial"/>
          <w:szCs w:val="24"/>
          <w:lang w:val="mn-MN"/>
        </w:rPr>
        <w:t xml:space="preserve">уг </w:t>
      </w:r>
      <w:r w:rsidR="00B97CAF" w:rsidRPr="00257C97">
        <w:rPr>
          <w:rFonts w:ascii="Arial" w:hAnsi="Arial" w:cs="Arial"/>
          <w:szCs w:val="24"/>
          <w:lang w:val="mn-MN"/>
        </w:rPr>
        <w:t>хуулийн төслийг боловсруулах болсон үндэслэл, хэрэгцээ шаардлага</w:t>
      </w:r>
      <w:r w:rsidR="000F4544" w:rsidRPr="00257C97">
        <w:rPr>
          <w:rFonts w:ascii="Arial" w:hAnsi="Arial" w:cs="Arial"/>
          <w:szCs w:val="24"/>
          <w:lang w:val="mn-MN"/>
        </w:rPr>
        <w:t>, хуулийн төслийн зорилго</w:t>
      </w:r>
      <w:r w:rsidR="00B97CAF" w:rsidRPr="00257C97">
        <w:rPr>
          <w:rFonts w:ascii="Arial" w:hAnsi="Arial" w:cs="Arial"/>
          <w:szCs w:val="24"/>
          <w:lang w:val="mn-MN"/>
        </w:rPr>
        <w:t xml:space="preserve">д нийцсэн эсэх, </w:t>
      </w:r>
      <w:r w:rsidR="000F4544" w:rsidRPr="00257C97">
        <w:rPr>
          <w:rFonts w:ascii="Arial" w:hAnsi="Arial" w:cs="Arial"/>
          <w:szCs w:val="24"/>
          <w:lang w:val="mn-MN"/>
        </w:rPr>
        <w:t>зорилгод</w:t>
      </w:r>
      <w:r w:rsidR="00DC0759" w:rsidRPr="00257C97">
        <w:rPr>
          <w:rFonts w:ascii="Arial" w:hAnsi="Arial" w:cs="Arial"/>
          <w:szCs w:val="24"/>
          <w:lang w:val="mn-MN"/>
        </w:rPr>
        <w:t xml:space="preserve"> </w:t>
      </w:r>
      <w:r w:rsidR="00052131" w:rsidRPr="00257C97">
        <w:rPr>
          <w:rFonts w:ascii="Arial" w:hAnsi="Arial" w:cs="Arial"/>
          <w:szCs w:val="24"/>
          <w:lang w:val="mn-MN"/>
        </w:rPr>
        <w:t xml:space="preserve">хүрэх боломжтой </w:t>
      </w:r>
      <w:r w:rsidR="00E04FAD" w:rsidRPr="00257C97">
        <w:rPr>
          <w:rFonts w:ascii="Arial" w:hAnsi="Arial" w:cs="Arial"/>
          <w:szCs w:val="24"/>
          <w:lang w:val="mn-MN"/>
        </w:rPr>
        <w:t>байдлаар тусгагдсан эсэх</w:t>
      </w:r>
      <w:r w:rsidR="000F4544" w:rsidRPr="00257C97">
        <w:rPr>
          <w:rFonts w:ascii="Arial" w:hAnsi="Arial" w:cs="Arial"/>
          <w:szCs w:val="24"/>
          <w:lang w:val="mn-MN"/>
        </w:rPr>
        <w:t>, хуулийн төсөл нь ойлгомжтой, зүйл, заалт нь өөр хоорондоо болон бусад хүчин төгөлдөр хууль</w:t>
      </w:r>
      <w:r w:rsidR="00A04D72" w:rsidRPr="00257C97">
        <w:rPr>
          <w:rFonts w:ascii="Arial" w:hAnsi="Arial" w:cs="Arial"/>
          <w:szCs w:val="24"/>
          <w:lang w:val="mn-MN"/>
        </w:rPr>
        <w:t xml:space="preserve"> тогтоомжтой нийцсэн эсэхийг дүгнэж</w:t>
      </w:r>
      <w:r w:rsidR="00354E02" w:rsidRPr="00257C97">
        <w:rPr>
          <w:rFonts w:ascii="Arial" w:hAnsi="Arial" w:cs="Arial"/>
          <w:szCs w:val="24"/>
          <w:lang w:val="mn-MN"/>
        </w:rPr>
        <w:t xml:space="preserve">, </w:t>
      </w:r>
      <w:r w:rsidR="000F4544" w:rsidRPr="00257C97">
        <w:rPr>
          <w:rFonts w:ascii="Arial" w:hAnsi="Arial" w:cs="Arial"/>
          <w:szCs w:val="24"/>
          <w:lang w:val="mn-MN"/>
        </w:rPr>
        <w:t>тэдгээрийн</w:t>
      </w:r>
      <w:r w:rsidR="001325DA" w:rsidRPr="00257C97">
        <w:rPr>
          <w:rFonts w:ascii="Arial" w:hAnsi="Arial" w:cs="Arial"/>
          <w:szCs w:val="24"/>
          <w:lang w:val="mn-MN"/>
        </w:rPr>
        <w:t xml:space="preserve"> </w:t>
      </w:r>
      <w:r w:rsidR="00354E02" w:rsidRPr="00257C97">
        <w:rPr>
          <w:rFonts w:ascii="Arial" w:hAnsi="Arial" w:cs="Arial"/>
          <w:szCs w:val="24"/>
          <w:lang w:val="mn-MN"/>
        </w:rPr>
        <w:t>үр дүнд үндэслэн</w:t>
      </w:r>
      <w:r w:rsidR="004F43B9" w:rsidRPr="00257C97">
        <w:rPr>
          <w:rFonts w:ascii="Arial" w:hAnsi="Arial" w:cs="Arial"/>
          <w:szCs w:val="24"/>
          <w:lang w:val="mn-MN"/>
        </w:rPr>
        <w:t xml:space="preserve"> </w:t>
      </w:r>
      <w:r w:rsidR="001325DA" w:rsidRPr="00257C97">
        <w:rPr>
          <w:rFonts w:ascii="Arial" w:hAnsi="Arial" w:cs="Arial"/>
          <w:szCs w:val="24"/>
          <w:lang w:val="mn-MN"/>
        </w:rPr>
        <w:t>анхаарах</w:t>
      </w:r>
      <w:r w:rsidR="00D83593" w:rsidRPr="00257C97">
        <w:rPr>
          <w:rFonts w:ascii="Arial" w:hAnsi="Arial" w:cs="Arial"/>
          <w:szCs w:val="24"/>
          <w:lang w:val="mn-MN"/>
        </w:rPr>
        <w:t xml:space="preserve"> асуудлын талаар </w:t>
      </w:r>
      <w:r w:rsidR="00A20515" w:rsidRPr="00257C97">
        <w:rPr>
          <w:rFonts w:ascii="Arial" w:hAnsi="Arial" w:cs="Arial"/>
          <w:szCs w:val="24"/>
          <w:lang w:val="mn-MN"/>
        </w:rPr>
        <w:t>хууль санаачлагчид зөвлөмж өгсөн</w:t>
      </w:r>
      <w:r w:rsidR="00D83593" w:rsidRPr="00257C97">
        <w:rPr>
          <w:rFonts w:ascii="Arial" w:hAnsi="Arial" w:cs="Arial"/>
          <w:szCs w:val="24"/>
          <w:lang w:val="mn-MN"/>
        </w:rPr>
        <w:t xml:space="preserve">.  </w:t>
      </w:r>
    </w:p>
    <w:p w14:paraId="1B48694B" w14:textId="77777777" w:rsidR="00C468F0" w:rsidRPr="00257C97" w:rsidRDefault="00C468F0" w:rsidP="00F218AD">
      <w:pPr>
        <w:spacing w:after="0" w:line="240" w:lineRule="auto"/>
        <w:ind w:firstLine="720"/>
        <w:jc w:val="both"/>
        <w:rPr>
          <w:rFonts w:ascii="Arial" w:hAnsi="Arial" w:cs="Arial"/>
          <w:szCs w:val="24"/>
          <w:lang w:val="mn-MN"/>
        </w:rPr>
      </w:pPr>
    </w:p>
    <w:p w14:paraId="43FC18CB" w14:textId="6DCF1D8F" w:rsidR="00324438" w:rsidRPr="00257C97" w:rsidRDefault="00A20515" w:rsidP="6A774F49">
      <w:pPr>
        <w:spacing w:after="0" w:line="240" w:lineRule="auto"/>
        <w:ind w:firstLine="720"/>
        <w:jc w:val="both"/>
        <w:rPr>
          <w:rFonts w:ascii="Arial" w:hAnsi="Arial" w:cs="Arial"/>
          <w:lang w:val="mn-MN"/>
        </w:rPr>
      </w:pPr>
      <w:r w:rsidRPr="6A774F49">
        <w:rPr>
          <w:rFonts w:ascii="Arial" w:hAnsi="Arial" w:cs="Arial"/>
          <w:lang w:val="mn-MN"/>
        </w:rPr>
        <w:t>Тус</w:t>
      </w:r>
      <w:r w:rsidR="00484972" w:rsidRPr="6A774F49">
        <w:rPr>
          <w:rFonts w:ascii="Arial" w:hAnsi="Arial" w:cs="Arial"/>
          <w:lang w:val="mn-MN"/>
        </w:rPr>
        <w:t xml:space="preserve"> үнэлгээ</w:t>
      </w:r>
      <w:r w:rsidRPr="6A774F49">
        <w:rPr>
          <w:rFonts w:ascii="Arial" w:hAnsi="Arial" w:cs="Arial"/>
          <w:lang w:val="mn-MN"/>
        </w:rPr>
        <w:t xml:space="preserve">гээр </w:t>
      </w:r>
      <w:r w:rsidR="000973FD" w:rsidRPr="6A774F49">
        <w:rPr>
          <w:rFonts w:ascii="Arial" w:hAnsi="Arial" w:cs="Arial"/>
          <w:lang w:val="mn-MN"/>
        </w:rPr>
        <w:t xml:space="preserve">Орон сууцны санхүүжилтийн </w:t>
      </w:r>
      <w:r w:rsidR="18C622CD" w:rsidRPr="6A774F49">
        <w:rPr>
          <w:rFonts w:ascii="Arial" w:hAnsi="Arial" w:cs="Arial"/>
          <w:lang w:val="mn-MN"/>
        </w:rPr>
        <w:t xml:space="preserve">төрөлжсөн </w:t>
      </w:r>
      <w:r w:rsidR="000973FD" w:rsidRPr="6A774F49">
        <w:rPr>
          <w:rFonts w:ascii="Arial" w:hAnsi="Arial" w:cs="Arial"/>
          <w:lang w:val="mn-MN"/>
        </w:rPr>
        <w:t>банкны тухай</w:t>
      </w:r>
      <w:r w:rsidR="00C829B6" w:rsidRPr="6A774F49">
        <w:rPr>
          <w:rFonts w:ascii="Arial" w:hAnsi="Arial" w:cs="Arial"/>
          <w:lang w:val="mn-MN"/>
        </w:rPr>
        <w:t xml:space="preserve"> хуулийн</w:t>
      </w:r>
      <w:r w:rsidRPr="6A774F49">
        <w:rPr>
          <w:rFonts w:ascii="Arial" w:hAnsi="Arial" w:cs="Arial"/>
          <w:lang w:val="mn-MN"/>
        </w:rPr>
        <w:t xml:space="preserve"> төсөл батлагдс</w:t>
      </w:r>
      <w:r w:rsidR="00E51A0F" w:rsidRPr="6A774F49">
        <w:rPr>
          <w:rFonts w:ascii="Arial" w:hAnsi="Arial" w:cs="Arial"/>
          <w:lang w:val="mn-MN"/>
        </w:rPr>
        <w:t>а</w:t>
      </w:r>
      <w:r w:rsidRPr="6A774F49">
        <w:rPr>
          <w:rFonts w:ascii="Arial" w:hAnsi="Arial" w:cs="Arial"/>
          <w:lang w:val="mn-MN"/>
        </w:rPr>
        <w:t>наар</w:t>
      </w:r>
      <w:r w:rsidR="005C7094" w:rsidRPr="6A774F49">
        <w:rPr>
          <w:rFonts w:ascii="Arial" w:hAnsi="Arial" w:cs="Arial"/>
          <w:lang w:val="mn-MN"/>
        </w:rPr>
        <w:t xml:space="preserve"> </w:t>
      </w:r>
      <w:r w:rsidR="000F0773" w:rsidRPr="6A774F49">
        <w:rPr>
          <w:rFonts w:ascii="Arial" w:hAnsi="Arial" w:cs="Arial"/>
          <w:lang w:val="mn-MN"/>
        </w:rPr>
        <w:t xml:space="preserve">олон улсын жишиг, зах зээлийн зарчимд нийцтэй, </w:t>
      </w:r>
      <w:r w:rsidR="00563CC8" w:rsidRPr="6A774F49">
        <w:rPr>
          <w:rFonts w:ascii="Arial" w:hAnsi="Arial" w:cs="Arial"/>
          <w:lang w:val="mn-MN"/>
        </w:rPr>
        <w:t xml:space="preserve">хөрөнгийн зах зээлийг төрөлжүүлж, </w:t>
      </w:r>
      <w:r w:rsidR="000F0773" w:rsidRPr="6A774F49">
        <w:rPr>
          <w:rFonts w:ascii="Arial" w:hAnsi="Arial" w:cs="Arial"/>
          <w:lang w:val="mn-MN"/>
        </w:rPr>
        <w:t>төсвийн санхүүжилтийн дарамтыг бууруулах орон сууцны санхүүжилтийн тогтвортой тогтолцоог бүрдү</w:t>
      </w:r>
      <w:r w:rsidR="00563CC8" w:rsidRPr="6A774F49">
        <w:rPr>
          <w:rFonts w:ascii="Arial" w:hAnsi="Arial" w:cs="Arial"/>
          <w:lang w:val="mn-MN"/>
        </w:rPr>
        <w:t xml:space="preserve">үлж, </w:t>
      </w:r>
      <w:r w:rsidR="006F2570" w:rsidRPr="6A774F49">
        <w:rPr>
          <w:rFonts w:ascii="Arial" w:hAnsi="Arial" w:cs="Arial"/>
          <w:lang w:val="mn-MN"/>
        </w:rPr>
        <w:t xml:space="preserve">иргэдийн орлого болон хэрэгцээнд нийцсэн орон сууцны зээлийн бүтээгдэхүүнүүдийг бий болгох замаар </w:t>
      </w:r>
      <w:r w:rsidR="00563CC8" w:rsidRPr="6A774F49">
        <w:rPr>
          <w:rFonts w:ascii="Arial" w:hAnsi="Arial" w:cs="Arial"/>
          <w:lang w:val="mn-MN"/>
        </w:rPr>
        <w:t xml:space="preserve">хүн амын төвлөрөл, агаар, орчны бохирдлыг бууруулж, иргэдийн амьдрах орчныг сайжруулах </w:t>
      </w:r>
      <w:r w:rsidR="000F0773" w:rsidRPr="6A774F49">
        <w:rPr>
          <w:rFonts w:ascii="Arial" w:hAnsi="Arial" w:cs="Arial"/>
          <w:lang w:val="mn-MN"/>
        </w:rPr>
        <w:t>орон сууцны</w:t>
      </w:r>
      <w:r w:rsidR="00563CC8" w:rsidRPr="6A774F49">
        <w:rPr>
          <w:rFonts w:ascii="Arial" w:hAnsi="Arial" w:cs="Arial"/>
          <w:lang w:val="mn-MN"/>
        </w:rPr>
        <w:t xml:space="preserve"> бодит</w:t>
      </w:r>
      <w:r w:rsidR="000F0773" w:rsidRPr="6A774F49">
        <w:rPr>
          <w:rFonts w:ascii="Arial" w:hAnsi="Arial" w:cs="Arial"/>
          <w:lang w:val="mn-MN"/>
        </w:rPr>
        <w:t xml:space="preserve"> эрэлтийг </w:t>
      </w:r>
      <w:r w:rsidR="00FC4845" w:rsidRPr="6A774F49">
        <w:rPr>
          <w:rFonts w:ascii="Arial" w:hAnsi="Arial" w:cs="Arial"/>
          <w:lang w:val="mn-MN"/>
        </w:rPr>
        <w:t>хангах</w:t>
      </w:r>
      <w:r w:rsidR="00563CC8" w:rsidRPr="6A774F49">
        <w:rPr>
          <w:rFonts w:ascii="Arial" w:hAnsi="Arial" w:cs="Arial"/>
          <w:lang w:val="mn-MN"/>
        </w:rPr>
        <w:t xml:space="preserve"> </w:t>
      </w:r>
      <w:r w:rsidR="004F43B9" w:rsidRPr="6A774F49">
        <w:rPr>
          <w:rFonts w:ascii="Arial" w:hAnsi="Arial" w:cs="Arial"/>
          <w:lang w:val="mn-MN"/>
        </w:rPr>
        <w:t>үр</w:t>
      </w:r>
      <w:r w:rsidR="00FF63E2" w:rsidRPr="6A774F49">
        <w:rPr>
          <w:rFonts w:ascii="Arial" w:hAnsi="Arial" w:cs="Arial"/>
          <w:lang w:val="mn-MN"/>
        </w:rPr>
        <w:t xml:space="preserve"> нөлөөтэй </w:t>
      </w:r>
      <w:r w:rsidRPr="6A774F49">
        <w:rPr>
          <w:rFonts w:ascii="Arial" w:hAnsi="Arial" w:cs="Arial"/>
          <w:lang w:val="mn-MN"/>
        </w:rPr>
        <w:t>эрх зүйн орчин бүрдүүлж чадах эсэхэд хариулт өг</w:t>
      </w:r>
      <w:r w:rsidR="00E3441B" w:rsidRPr="6A774F49">
        <w:rPr>
          <w:rFonts w:ascii="Arial" w:hAnsi="Arial" w:cs="Arial"/>
          <w:lang w:val="mn-MN"/>
        </w:rPr>
        <w:t>н</w:t>
      </w:r>
      <w:r w:rsidRPr="6A774F49">
        <w:rPr>
          <w:rFonts w:ascii="Arial" w:hAnsi="Arial" w:cs="Arial"/>
          <w:lang w:val="mn-MN"/>
        </w:rPr>
        <w:t>ө</w:t>
      </w:r>
      <w:r w:rsidR="005C7094" w:rsidRPr="6A774F49">
        <w:rPr>
          <w:rFonts w:ascii="Arial" w:hAnsi="Arial" w:cs="Arial"/>
          <w:lang w:val="mn-MN"/>
        </w:rPr>
        <w:t>.</w:t>
      </w:r>
    </w:p>
    <w:p w14:paraId="4FC30A44" w14:textId="77777777" w:rsidR="00F218AD" w:rsidRDefault="00F218AD" w:rsidP="00F218AD">
      <w:pPr>
        <w:pStyle w:val="Heading1"/>
        <w:spacing w:before="0" w:line="240" w:lineRule="auto"/>
        <w:jc w:val="center"/>
        <w:rPr>
          <w:rFonts w:ascii="Arial" w:hAnsi="Arial" w:cs="Arial"/>
          <w:color w:val="auto"/>
          <w:sz w:val="24"/>
          <w:szCs w:val="24"/>
          <w:lang w:val="mn-MN"/>
        </w:rPr>
      </w:pPr>
      <w:bookmarkStart w:id="2" w:name="_Toc477893022"/>
      <w:bookmarkStart w:id="3" w:name="_Toc518308348"/>
    </w:p>
    <w:p w14:paraId="39500694" w14:textId="5A8C3466" w:rsidR="0021751A" w:rsidRPr="00257C97" w:rsidRDefault="0021751A" w:rsidP="00F218AD">
      <w:pPr>
        <w:pStyle w:val="Heading1"/>
        <w:spacing w:before="0" w:line="240" w:lineRule="auto"/>
        <w:jc w:val="center"/>
        <w:rPr>
          <w:rFonts w:ascii="Arial" w:hAnsi="Arial" w:cs="Arial"/>
          <w:color w:val="auto"/>
          <w:sz w:val="24"/>
          <w:szCs w:val="24"/>
          <w:lang w:val="mn-MN"/>
        </w:rPr>
      </w:pPr>
      <w:r w:rsidRPr="00257C97">
        <w:rPr>
          <w:rFonts w:ascii="Arial" w:hAnsi="Arial" w:cs="Arial"/>
          <w:color w:val="auto"/>
          <w:sz w:val="24"/>
          <w:szCs w:val="24"/>
          <w:lang w:val="mn-MN"/>
        </w:rPr>
        <w:t>ХОЁР. ХУУЛИЙН ТӨСЛИЙН ҮР НӨЛӨӨГ ҮНЭЛЭХ ШАЛГУУР ҮЗҮҮЛЭЛТИЙГ СОНГОСОН БАЙДАЛ, ҮНДЭСЛЭЛ</w:t>
      </w:r>
      <w:bookmarkEnd w:id="2"/>
      <w:bookmarkEnd w:id="3"/>
    </w:p>
    <w:p w14:paraId="4E1925A5" w14:textId="77777777" w:rsidR="0021751A" w:rsidRPr="00257C97" w:rsidRDefault="0021751A" w:rsidP="00F218AD">
      <w:pPr>
        <w:spacing w:after="0" w:line="240" w:lineRule="auto"/>
        <w:jc w:val="center"/>
        <w:rPr>
          <w:rFonts w:ascii="Arial" w:hAnsi="Arial" w:cs="Arial"/>
          <w:b/>
          <w:szCs w:val="24"/>
          <w:lang w:val="mn-MN"/>
        </w:rPr>
      </w:pPr>
    </w:p>
    <w:p w14:paraId="35C60887" w14:textId="77777777" w:rsidR="0021751A" w:rsidRDefault="002F3F81" w:rsidP="00F218AD">
      <w:pPr>
        <w:spacing w:after="0" w:line="240" w:lineRule="auto"/>
        <w:ind w:firstLine="540"/>
        <w:jc w:val="both"/>
        <w:rPr>
          <w:rFonts w:ascii="Arial" w:hAnsi="Arial" w:cs="Arial"/>
          <w:szCs w:val="24"/>
          <w:lang w:val="mn-MN"/>
        </w:rPr>
      </w:pPr>
      <w:r w:rsidRPr="00257C97">
        <w:rPr>
          <w:rFonts w:ascii="Arial" w:hAnsi="Arial" w:cs="Arial"/>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w:t>
      </w:r>
      <w:r w:rsidR="003C606D" w:rsidRPr="00257C97">
        <w:rPr>
          <w:rFonts w:ascii="Arial" w:hAnsi="Arial" w:cs="Arial"/>
          <w:szCs w:val="24"/>
          <w:lang w:val="mn-MN"/>
        </w:rPr>
        <w:t xml:space="preserve">: </w:t>
      </w:r>
    </w:p>
    <w:p w14:paraId="7247A4C0" w14:textId="77777777" w:rsidR="00F218AD" w:rsidRPr="00257C97" w:rsidRDefault="00F218AD" w:rsidP="00F218AD">
      <w:pPr>
        <w:spacing w:after="0" w:line="240" w:lineRule="auto"/>
        <w:ind w:firstLine="540"/>
        <w:jc w:val="both"/>
        <w:rPr>
          <w:rFonts w:ascii="Arial" w:hAnsi="Arial" w:cs="Arial"/>
          <w:szCs w:val="24"/>
          <w:lang w:val="mn-MN"/>
        </w:rPr>
      </w:pPr>
    </w:p>
    <w:p w14:paraId="42CEA470" w14:textId="77777777" w:rsidR="0021751A" w:rsidRPr="00257C97" w:rsidRDefault="0021751A" w:rsidP="00F218AD">
      <w:pPr>
        <w:numPr>
          <w:ilvl w:val="0"/>
          <w:numId w:val="5"/>
        </w:numPr>
        <w:tabs>
          <w:tab w:val="left" w:pos="1134"/>
        </w:tabs>
        <w:spacing w:after="0" w:line="240" w:lineRule="auto"/>
        <w:ind w:hanging="11"/>
        <w:jc w:val="both"/>
        <w:rPr>
          <w:rFonts w:ascii="Arial" w:hAnsi="Arial" w:cs="Arial"/>
          <w:szCs w:val="24"/>
          <w:lang w:val="mn-MN"/>
        </w:rPr>
      </w:pPr>
      <w:r w:rsidRPr="00257C97">
        <w:rPr>
          <w:rFonts w:ascii="Arial" w:hAnsi="Arial" w:cs="Arial"/>
          <w:szCs w:val="24"/>
          <w:lang w:val="mn-MN"/>
        </w:rPr>
        <w:t xml:space="preserve">Зорилгод хүрэх байдал </w:t>
      </w:r>
      <w:r w:rsidRPr="00257C97">
        <w:rPr>
          <w:rFonts w:ascii="Arial" w:hAnsi="Arial" w:cs="Arial"/>
          <w:szCs w:val="24"/>
          <w:lang w:val="mn-MN"/>
        </w:rPr>
        <w:tab/>
      </w:r>
    </w:p>
    <w:p w14:paraId="0C873DA6" w14:textId="77777777" w:rsidR="0021751A" w:rsidRPr="00257C97" w:rsidRDefault="003334A2" w:rsidP="00F218AD">
      <w:pPr>
        <w:numPr>
          <w:ilvl w:val="0"/>
          <w:numId w:val="5"/>
        </w:numPr>
        <w:tabs>
          <w:tab w:val="left" w:pos="1134"/>
        </w:tabs>
        <w:spacing w:after="0" w:line="240" w:lineRule="auto"/>
        <w:ind w:hanging="11"/>
        <w:jc w:val="both"/>
        <w:rPr>
          <w:rFonts w:ascii="Arial" w:hAnsi="Arial" w:cs="Arial"/>
          <w:szCs w:val="24"/>
          <w:lang w:val="mn-MN"/>
        </w:rPr>
      </w:pPr>
      <w:r w:rsidRPr="00257C97">
        <w:rPr>
          <w:rFonts w:ascii="Arial" w:hAnsi="Arial" w:cs="Arial"/>
          <w:szCs w:val="24"/>
          <w:lang w:val="mn-MN"/>
        </w:rPr>
        <w:t>Практикт хэрэгжих боломж</w:t>
      </w:r>
      <w:r w:rsidR="0021751A" w:rsidRPr="00257C97">
        <w:rPr>
          <w:rFonts w:ascii="Arial" w:hAnsi="Arial" w:cs="Arial"/>
          <w:szCs w:val="24"/>
          <w:lang w:val="mn-MN"/>
        </w:rPr>
        <w:tab/>
      </w:r>
      <w:r w:rsidR="0021751A" w:rsidRPr="00257C97">
        <w:rPr>
          <w:rFonts w:ascii="Arial" w:hAnsi="Arial" w:cs="Arial"/>
          <w:szCs w:val="24"/>
          <w:lang w:val="mn-MN"/>
        </w:rPr>
        <w:tab/>
      </w:r>
    </w:p>
    <w:p w14:paraId="3B54BE6E" w14:textId="77777777" w:rsidR="003334A2" w:rsidRPr="00257C97" w:rsidRDefault="003334A2" w:rsidP="00F218AD">
      <w:pPr>
        <w:numPr>
          <w:ilvl w:val="0"/>
          <w:numId w:val="5"/>
        </w:numPr>
        <w:tabs>
          <w:tab w:val="left" w:pos="1134"/>
        </w:tabs>
        <w:spacing w:after="0" w:line="240" w:lineRule="auto"/>
        <w:ind w:hanging="11"/>
        <w:jc w:val="both"/>
        <w:rPr>
          <w:rFonts w:ascii="Arial" w:hAnsi="Arial" w:cs="Arial"/>
          <w:szCs w:val="24"/>
          <w:lang w:val="mn-MN"/>
        </w:rPr>
      </w:pPr>
      <w:r w:rsidRPr="00257C97">
        <w:rPr>
          <w:rFonts w:ascii="Arial" w:hAnsi="Arial" w:cs="Arial"/>
          <w:szCs w:val="24"/>
          <w:lang w:val="mn-MN"/>
        </w:rPr>
        <w:lastRenderedPageBreak/>
        <w:t xml:space="preserve">Ойлгомжтой байдал </w:t>
      </w:r>
    </w:p>
    <w:p w14:paraId="3D1A537C" w14:textId="77777777" w:rsidR="0021751A" w:rsidRPr="00257C97" w:rsidRDefault="0021751A" w:rsidP="00F218AD">
      <w:pPr>
        <w:numPr>
          <w:ilvl w:val="0"/>
          <w:numId w:val="5"/>
        </w:numPr>
        <w:tabs>
          <w:tab w:val="left" w:pos="1134"/>
        </w:tabs>
        <w:spacing w:after="0" w:line="240" w:lineRule="auto"/>
        <w:ind w:hanging="11"/>
        <w:jc w:val="both"/>
        <w:rPr>
          <w:rFonts w:ascii="Arial" w:hAnsi="Arial" w:cs="Arial"/>
          <w:szCs w:val="24"/>
          <w:lang w:val="mn-MN"/>
        </w:rPr>
      </w:pPr>
      <w:r w:rsidRPr="00257C97">
        <w:rPr>
          <w:rFonts w:ascii="Arial" w:hAnsi="Arial" w:cs="Arial"/>
          <w:szCs w:val="24"/>
          <w:lang w:val="mn-MN"/>
        </w:rPr>
        <w:t xml:space="preserve">Хүлээн зөвшөөрөгдөх байдал </w:t>
      </w:r>
      <w:r w:rsidRPr="00257C97">
        <w:rPr>
          <w:rFonts w:ascii="Arial" w:hAnsi="Arial" w:cs="Arial"/>
          <w:szCs w:val="24"/>
          <w:lang w:val="mn-MN"/>
        </w:rPr>
        <w:tab/>
      </w:r>
      <w:r w:rsidRPr="00257C97">
        <w:rPr>
          <w:rFonts w:ascii="Arial" w:hAnsi="Arial" w:cs="Arial"/>
          <w:szCs w:val="24"/>
          <w:lang w:val="mn-MN"/>
        </w:rPr>
        <w:tab/>
      </w:r>
      <w:r w:rsidRPr="00257C97">
        <w:rPr>
          <w:rFonts w:ascii="Arial" w:hAnsi="Arial" w:cs="Arial"/>
          <w:szCs w:val="24"/>
          <w:lang w:val="mn-MN"/>
        </w:rPr>
        <w:tab/>
      </w:r>
      <w:r w:rsidRPr="00257C97">
        <w:rPr>
          <w:rFonts w:ascii="Arial" w:hAnsi="Arial" w:cs="Arial"/>
          <w:szCs w:val="24"/>
          <w:lang w:val="mn-MN"/>
        </w:rPr>
        <w:tab/>
        <w:t xml:space="preserve"> </w:t>
      </w:r>
    </w:p>
    <w:p w14:paraId="36018780" w14:textId="77777777" w:rsidR="0021751A" w:rsidRPr="00257C97" w:rsidRDefault="00F00DED" w:rsidP="00F218AD">
      <w:pPr>
        <w:numPr>
          <w:ilvl w:val="0"/>
          <w:numId w:val="5"/>
        </w:numPr>
        <w:tabs>
          <w:tab w:val="left" w:pos="1134"/>
        </w:tabs>
        <w:spacing w:after="0" w:line="240" w:lineRule="auto"/>
        <w:ind w:hanging="11"/>
        <w:jc w:val="both"/>
        <w:rPr>
          <w:rFonts w:ascii="Arial" w:hAnsi="Arial" w:cs="Arial"/>
          <w:szCs w:val="24"/>
          <w:lang w:val="mn-MN"/>
        </w:rPr>
      </w:pPr>
      <w:r w:rsidRPr="00257C97">
        <w:rPr>
          <w:rFonts w:ascii="Arial" w:hAnsi="Arial" w:cs="Arial"/>
          <w:szCs w:val="24"/>
          <w:lang w:val="mn-MN"/>
        </w:rPr>
        <w:t>Харилцан уялдаа зэрэг болно.</w:t>
      </w:r>
      <w:r w:rsidRPr="00257C97">
        <w:rPr>
          <w:rFonts w:ascii="Arial" w:hAnsi="Arial" w:cs="Arial"/>
          <w:szCs w:val="24"/>
          <w:lang w:val="mn-MN"/>
        </w:rPr>
        <w:tab/>
      </w:r>
    </w:p>
    <w:p w14:paraId="73B80FF7" w14:textId="77777777" w:rsidR="00C47928" w:rsidRPr="00257C97" w:rsidRDefault="00C47928" w:rsidP="00F218AD">
      <w:pPr>
        <w:tabs>
          <w:tab w:val="left" w:pos="1134"/>
        </w:tabs>
        <w:spacing w:after="0" w:line="240" w:lineRule="auto"/>
        <w:jc w:val="both"/>
        <w:rPr>
          <w:rFonts w:ascii="Arial" w:hAnsi="Arial" w:cs="Arial"/>
          <w:szCs w:val="24"/>
        </w:rPr>
      </w:pPr>
    </w:p>
    <w:p w14:paraId="77496818" w14:textId="15CBDC12" w:rsidR="00E438BD" w:rsidRPr="000F0773" w:rsidRDefault="0021751A" w:rsidP="000F0773">
      <w:pPr>
        <w:spacing w:after="0" w:line="240" w:lineRule="auto"/>
        <w:ind w:firstLine="720"/>
        <w:jc w:val="both"/>
        <w:rPr>
          <w:rFonts w:ascii="Arial" w:hAnsi="Arial" w:cs="Arial"/>
          <w:color w:val="0070C0"/>
          <w:szCs w:val="24"/>
          <w:lang w:val="mn-MN"/>
        </w:rPr>
      </w:pPr>
      <w:r w:rsidRPr="00257C97">
        <w:rPr>
          <w:rFonts w:ascii="Arial" w:hAnsi="Arial" w:cs="Arial"/>
          <w:b/>
          <w:szCs w:val="24"/>
          <w:lang w:val="mn-MN"/>
        </w:rPr>
        <w:t>“Зорилгод хүрэх байдал”</w:t>
      </w:r>
      <w:r w:rsidRPr="00257C97">
        <w:rPr>
          <w:rFonts w:ascii="Arial" w:hAnsi="Arial" w:cs="Arial"/>
          <w:szCs w:val="24"/>
          <w:lang w:val="mn-MN"/>
        </w:rPr>
        <w:t xml:space="preserve"> гэсэн шалгуур үзүүлэлтийн хүрээнд </w:t>
      </w:r>
      <w:r w:rsidR="001E4ECC" w:rsidRPr="00257C97">
        <w:rPr>
          <w:rFonts w:ascii="Arial" w:hAnsi="Arial" w:cs="Arial"/>
          <w:szCs w:val="24"/>
          <w:lang w:val="mn-MN"/>
        </w:rPr>
        <w:t>хуулийн төслийн</w:t>
      </w:r>
      <w:r w:rsidR="007D17B5" w:rsidRPr="00257C97">
        <w:rPr>
          <w:rFonts w:ascii="Arial" w:hAnsi="Arial" w:cs="Arial"/>
          <w:szCs w:val="24"/>
          <w:lang w:val="mn-MN"/>
        </w:rPr>
        <w:t xml:space="preserve"> </w:t>
      </w:r>
      <w:r w:rsidR="007D17B5" w:rsidRPr="006F2570">
        <w:rPr>
          <w:rFonts w:ascii="Arial" w:hAnsi="Arial" w:cs="Arial"/>
          <w:szCs w:val="24"/>
          <w:lang w:val="mn-MN"/>
        </w:rPr>
        <w:t>зорилго нь</w:t>
      </w:r>
      <w:r w:rsidR="001E4ECC" w:rsidRPr="006F2570">
        <w:rPr>
          <w:rFonts w:ascii="Arial" w:hAnsi="Arial" w:cs="Arial"/>
          <w:szCs w:val="24"/>
          <w:lang w:val="mn-MN"/>
        </w:rPr>
        <w:t xml:space="preserve"> үзэл баримтлалд тусгасан </w:t>
      </w:r>
      <w:r w:rsidR="007D17B5" w:rsidRPr="006F2570">
        <w:rPr>
          <w:rFonts w:ascii="Arial" w:hAnsi="Arial" w:cs="Arial"/>
          <w:szCs w:val="24"/>
          <w:lang w:val="mn-MN"/>
        </w:rPr>
        <w:t>хуулийн төслийг боловсруулах болсон</w:t>
      </w:r>
      <w:r w:rsidR="00E438BD" w:rsidRPr="006F2570">
        <w:rPr>
          <w:rFonts w:ascii="Arial" w:hAnsi="Arial" w:cs="Arial"/>
          <w:szCs w:val="24"/>
          <w:lang w:val="mn-MN"/>
        </w:rPr>
        <w:t xml:space="preserve"> үндэслэл шаардлагад нийцсэн эсэх, хуулийн төслийн үндсэн </w:t>
      </w:r>
      <w:r w:rsidRPr="006F2570">
        <w:rPr>
          <w:rFonts w:ascii="Arial" w:hAnsi="Arial" w:cs="Arial"/>
          <w:szCs w:val="24"/>
          <w:lang w:val="mn-MN"/>
        </w:rPr>
        <w:t xml:space="preserve">зорилго нь </w:t>
      </w:r>
      <w:r w:rsidR="000F0773" w:rsidRPr="006F2570">
        <w:rPr>
          <w:rFonts w:ascii="Arial" w:hAnsi="Arial" w:cs="Arial"/>
          <w:szCs w:val="24"/>
          <w:lang w:val="mn-MN"/>
        </w:rPr>
        <w:t xml:space="preserve">олон улсын жишиг, зах зээлийн зарчимд нийцтэй, </w:t>
      </w:r>
      <w:r w:rsidR="00563CC8" w:rsidRPr="006F2570">
        <w:rPr>
          <w:rFonts w:ascii="Arial" w:hAnsi="Arial" w:cs="Arial"/>
          <w:szCs w:val="24"/>
          <w:lang w:val="mn-MN"/>
        </w:rPr>
        <w:t xml:space="preserve">хөрөнгийн зах зээлийг төрөлжүүлж, </w:t>
      </w:r>
      <w:r w:rsidR="000F0773" w:rsidRPr="006F2570">
        <w:rPr>
          <w:rFonts w:ascii="Arial" w:hAnsi="Arial" w:cs="Arial"/>
          <w:szCs w:val="24"/>
          <w:lang w:val="mn-MN"/>
        </w:rPr>
        <w:t xml:space="preserve">төсвийн санхүүжилтийн дарамтыг бууруулах орон сууцны санхүүжилтийн тогтвортой тогтолцоог бүрдүүлж, </w:t>
      </w:r>
      <w:r w:rsidR="006F2570" w:rsidRPr="006F2570">
        <w:rPr>
          <w:rFonts w:ascii="Arial" w:hAnsi="Arial" w:cs="Arial"/>
          <w:szCs w:val="24"/>
          <w:lang w:val="mn-MN"/>
        </w:rPr>
        <w:t xml:space="preserve">иргэдийн орлого болон хэрэгцээнд нийцсэн орон сууцны зээлийн бүтээгдэхүүнүүдийг бий болгох замаар </w:t>
      </w:r>
      <w:r w:rsidR="00563CC8" w:rsidRPr="006F2570">
        <w:rPr>
          <w:rFonts w:ascii="Arial" w:hAnsi="Arial" w:cs="Arial"/>
          <w:szCs w:val="24"/>
          <w:lang w:val="mn-MN"/>
        </w:rPr>
        <w:t xml:space="preserve">хүн амын төвлөрөл, агаар, орчны бохирдлыг бууруулж, иргэдийн амьдрах орчныг сайжруулах </w:t>
      </w:r>
      <w:r w:rsidR="000F0773" w:rsidRPr="006F2570">
        <w:rPr>
          <w:rFonts w:ascii="Arial" w:hAnsi="Arial" w:cs="Arial"/>
          <w:szCs w:val="24"/>
          <w:lang w:val="mn-MN"/>
        </w:rPr>
        <w:t>орон сууцны эрэлтийг</w:t>
      </w:r>
      <w:r w:rsidR="00FC4845" w:rsidRPr="004864AA">
        <w:rPr>
          <w:rFonts w:ascii="Arial" w:hAnsi="Arial" w:cs="Arial"/>
          <w:szCs w:val="24"/>
          <w:lang w:val="mn-MN"/>
        </w:rPr>
        <w:t xml:space="preserve"> хангах</w:t>
      </w:r>
      <w:r w:rsidR="000F0773" w:rsidRPr="006F2570">
        <w:rPr>
          <w:rFonts w:ascii="Arial" w:hAnsi="Arial" w:cs="Arial"/>
          <w:szCs w:val="24"/>
          <w:lang w:val="mn-MN"/>
        </w:rPr>
        <w:t xml:space="preserve"> </w:t>
      </w:r>
      <w:r w:rsidR="00627CC4" w:rsidRPr="006F2570">
        <w:rPr>
          <w:rFonts w:ascii="Arial" w:hAnsi="Arial" w:cs="Arial"/>
          <w:szCs w:val="24"/>
          <w:lang w:val="mn-MN"/>
        </w:rPr>
        <w:t>хэ</w:t>
      </w:r>
      <w:r w:rsidR="00627CC4" w:rsidRPr="00627CC4">
        <w:rPr>
          <w:rFonts w:ascii="Arial" w:hAnsi="Arial" w:cs="Arial"/>
          <w:szCs w:val="24"/>
          <w:lang w:val="mn-MN"/>
        </w:rPr>
        <w:t xml:space="preserve">рэгцээ шаардлагыг </w:t>
      </w:r>
      <w:r w:rsidR="00E438BD" w:rsidRPr="00257C97">
        <w:rPr>
          <w:rFonts w:ascii="Arial" w:hAnsi="Arial" w:cs="Arial"/>
          <w:szCs w:val="24"/>
          <w:lang w:val="mn-MN"/>
        </w:rPr>
        <w:t>бүрэн илэрхийлсэн эсэхийг дүгнэн, хуулийн төслийн зорилго тус зохицуулалтыг бий болгоход чиглэж буйг анхаарч, хуулийн төслийн  зохицуулалт, арга хэмжээ нь хуулийн төслийн зорилгод хүрэх боломжтой байна уу гэдгийг үнэллээ. Энэхүү үнэлгээг хийхийн тулд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562B5A2D" w14:textId="77777777" w:rsidR="00E438BD" w:rsidRPr="00257C97" w:rsidRDefault="00E438BD" w:rsidP="00F218AD">
      <w:pPr>
        <w:spacing w:after="0" w:line="240" w:lineRule="auto"/>
        <w:ind w:firstLine="540"/>
        <w:jc w:val="both"/>
        <w:rPr>
          <w:rFonts w:ascii="Arial" w:hAnsi="Arial" w:cs="Arial"/>
          <w:szCs w:val="24"/>
          <w:lang w:val="mn-MN"/>
        </w:rPr>
      </w:pPr>
    </w:p>
    <w:p w14:paraId="1D5C90F1" w14:textId="77777777" w:rsidR="008174A8" w:rsidRPr="00257C97" w:rsidRDefault="00E438BD" w:rsidP="00F218AD">
      <w:pPr>
        <w:spacing w:after="0" w:line="240" w:lineRule="auto"/>
        <w:ind w:firstLine="540"/>
        <w:jc w:val="both"/>
        <w:rPr>
          <w:rFonts w:ascii="Arial" w:hAnsi="Arial" w:cs="Arial"/>
          <w:szCs w:val="24"/>
          <w:lang w:val="mn-MN"/>
        </w:rPr>
      </w:pPr>
      <w:r w:rsidRPr="00257C97">
        <w:rPr>
          <w:rFonts w:ascii="Arial" w:hAnsi="Arial" w:cs="Arial"/>
          <w:b/>
          <w:szCs w:val="24"/>
          <w:lang w:val="mn-MN"/>
        </w:rPr>
        <w:t xml:space="preserve"> </w:t>
      </w:r>
      <w:r w:rsidR="0021751A" w:rsidRPr="00257C97">
        <w:rPr>
          <w:rFonts w:ascii="Arial" w:hAnsi="Arial" w:cs="Arial"/>
          <w:b/>
          <w:szCs w:val="24"/>
          <w:lang w:val="mn-MN"/>
        </w:rPr>
        <w:t>“Практикт хэрэгжих боломж”</w:t>
      </w:r>
      <w:r w:rsidR="0021751A" w:rsidRPr="00257C97">
        <w:rPr>
          <w:rFonts w:ascii="Arial" w:hAnsi="Arial" w:cs="Arial"/>
          <w:szCs w:val="24"/>
          <w:lang w:val="mn-MN"/>
        </w:rPr>
        <w:t xml:space="preserve"> </w:t>
      </w:r>
      <w:r w:rsidR="008174A8" w:rsidRPr="00257C97">
        <w:rPr>
          <w:rFonts w:ascii="Arial" w:hAnsi="Arial" w:cs="Arial"/>
          <w:szCs w:val="24"/>
          <w:lang w:val="mn-MN"/>
        </w:rPr>
        <w:t>шалгуур үзүүлэлтийн хүрээнд хуулийн төслийн зохицуулалтыг дагаж мөрдөх буюу хэрэгжүүлэх боломж байгаа эсэх, мөн хэрэгжүүлэх субъект, байгууллага нь хэн байх вэ зэргээр энэхүү хуулийн төсөл нь хэрэгжүүлэх боломж, бололцоо байгаа эсэхийг судлах, урьдчилан үнэлэх зорилгоор энэхүү шалгуурыг сонгож авлаа.</w:t>
      </w:r>
    </w:p>
    <w:p w14:paraId="2BC787E2" w14:textId="03313317" w:rsidR="00417C38" w:rsidRPr="00257C97" w:rsidRDefault="00417C38" w:rsidP="00F218AD">
      <w:pPr>
        <w:spacing w:after="0" w:line="240" w:lineRule="auto"/>
        <w:ind w:firstLine="540"/>
        <w:jc w:val="both"/>
        <w:rPr>
          <w:rFonts w:ascii="Arial" w:hAnsi="Arial" w:cs="Arial"/>
          <w:szCs w:val="24"/>
          <w:lang w:val="mn-MN"/>
        </w:rPr>
      </w:pPr>
    </w:p>
    <w:p w14:paraId="03457328" w14:textId="77777777" w:rsidR="008174A8" w:rsidRPr="00257C97" w:rsidRDefault="008174A8" w:rsidP="00F218AD">
      <w:pPr>
        <w:spacing w:after="0" w:line="240" w:lineRule="auto"/>
        <w:ind w:firstLine="540"/>
        <w:jc w:val="both"/>
        <w:rPr>
          <w:rFonts w:ascii="Arial" w:hAnsi="Arial" w:cs="Arial"/>
          <w:szCs w:val="24"/>
          <w:lang w:val="mn-MN"/>
        </w:rPr>
      </w:pPr>
      <w:r w:rsidRPr="00257C97">
        <w:rPr>
          <w:rFonts w:ascii="Arial" w:hAnsi="Arial" w:cs="Arial"/>
          <w:b/>
          <w:szCs w:val="24"/>
          <w:lang w:val="mn-MN"/>
        </w:rPr>
        <w:t>“Ойлгомжтой байдал”</w:t>
      </w:r>
      <w:r w:rsidRPr="00257C97">
        <w:rPr>
          <w:rFonts w:ascii="Arial" w:hAnsi="Arial" w:cs="Arial"/>
          <w:szCs w:val="24"/>
          <w:lang w:val="mn-MN"/>
        </w:rPr>
        <w:t xml:space="preserve"> гэсэн шалгуур үзүүлэлтийг хуулийн төсөл нь ойлгомжтой, логик дараалалтай томьёологдсон эсэх, хуулийн төсөл, түүний зохицуулалтыг нэг мөр ойлгож хэрэгжүүлэх боломжтой эсэхийг шалгах үүднээс холбогдох этгээдээс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1A5F751D" w14:textId="77777777" w:rsidR="008174A8" w:rsidRPr="00257C97" w:rsidRDefault="008174A8" w:rsidP="00F218AD">
      <w:pPr>
        <w:spacing w:after="0" w:line="240" w:lineRule="auto"/>
        <w:ind w:firstLine="540"/>
        <w:jc w:val="both"/>
        <w:rPr>
          <w:rFonts w:ascii="Arial" w:hAnsi="Arial" w:cs="Arial"/>
          <w:szCs w:val="24"/>
          <w:lang w:val="mn-MN"/>
        </w:rPr>
      </w:pPr>
    </w:p>
    <w:p w14:paraId="5B1C9A20" w14:textId="77777777" w:rsidR="008174A8" w:rsidRPr="00257C97" w:rsidRDefault="008174A8" w:rsidP="00F218AD">
      <w:pPr>
        <w:spacing w:after="0" w:line="240" w:lineRule="auto"/>
        <w:ind w:firstLine="540"/>
        <w:jc w:val="both"/>
        <w:rPr>
          <w:rFonts w:ascii="Arial" w:hAnsi="Arial" w:cs="Arial"/>
          <w:szCs w:val="24"/>
          <w:lang w:val="mn-MN"/>
        </w:rPr>
      </w:pPr>
      <w:r w:rsidRPr="00257C97">
        <w:rPr>
          <w:rFonts w:ascii="Arial" w:hAnsi="Arial" w:cs="Arial"/>
          <w:b/>
          <w:szCs w:val="24"/>
          <w:lang w:val="mn-MN"/>
        </w:rPr>
        <w:t>“Хүлээн зөвшөөрөгдөх байдал”</w:t>
      </w:r>
      <w:r w:rsidRPr="00257C97">
        <w:rPr>
          <w:rFonts w:ascii="Arial" w:hAnsi="Arial" w:cs="Arial"/>
          <w:szCs w:val="24"/>
          <w:lang w:val="mn-MN"/>
        </w:rPr>
        <w:t xml:space="preserve"> шалгуур үзүүлэлтийн хүрээнд хуулийн төслөөр үүрэг хүлээлгэсэн, шинэ бүтэц, чиг үүрэг нэмсэн зохицуулалтад шууд хамаарах этгээд хуулийн төслийн зохицуулалтыг хүлээн зөвшөөрөх эсэхийг шалгахын тулд сонгосон болно.</w:t>
      </w:r>
    </w:p>
    <w:p w14:paraId="73519E21" w14:textId="77777777" w:rsidR="008174A8" w:rsidRPr="00257C97" w:rsidRDefault="008174A8" w:rsidP="00F218AD">
      <w:pPr>
        <w:spacing w:after="0" w:line="240" w:lineRule="auto"/>
        <w:jc w:val="both"/>
        <w:rPr>
          <w:rFonts w:ascii="Arial" w:hAnsi="Arial" w:cs="Arial"/>
          <w:szCs w:val="24"/>
        </w:rPr>
      </w:pPr>
    </w:p>
    <w:p w14:paraId="1D2C5665" w14:textId="77777777" w:rsidR="008174A8" w:rsidRPr="00257C97" w:rsidRDefault="008174A8" w:rsidP="00F218AD">
      <w:pPr>
        <w:spacing w:after="0" w:line="240" w:lineRule="auto"/>
        <w:ind w:firstLine="540"/>
        <w:jc w:val="both"/>
        <w:rPr>
          <w:rFonts w:ascii="Arial" w:hAnsi="Arial" w:cs="Arial"/>
          <w:szCs w:val="24"/>
          <w:lang w:val="mn-MN"/>
        </w:rPr>
      </w:pPr>
      <w:r w:rsidRPr="00257C97">
        <w:rPr>
          <w:rFonts w:ascii="Arial" w:hAnsi="Arial" w:cs="Arial"/>
          <w:b/>
          <w:szCs w:val="24"/>
          <w:lang w:val="mn-MN"/>
        </w:rPr>
        <w:t>“Харилцан уялдаа”</w:t>
      </w:r>
      <w:r w:rsidRPr="00257C97">
        <w:rPr>
          <w:rFonts w:ascii="Arial" w:hAnsi="Arial" w:cs="Arial"/>
          <w:szCs w:val="24"/>
          <w:lang w:val="mn-MN"/>
        </w:rPr>
        <w:t xml:space="preserve"> гэсэн шалгуур үзүүлэлтийн хүрээнд 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заасан асуултад хариулах байдлаар үр нөлөөний үнэлгээг хийхээр сонгов.</w:t>
      </w:r>
    </w:p>
    <w:p w14:paraId="7D5C918D" w14:textId="77777777" w:rsidR="00B23843" w:rsidRPr="00257C97" w:rsidRDefault="00B23843" w:rsidP="00F218AD">
      <w:pPr>
        <w:spacing w:after="0" w:line="240" w:lineRule="auto"/>
        <w:jc w:val="both"/>
        <w:rPr>
          <w:rFonts w:ascii="Arial" w:hAnsi="Arial" w:cs="Arial"/>
          <w:b/>
          <w:szCs w:val="24"/>
        </w:rPr>
      </w:pPr>
    </w:p>
    <w:p w14:paraId="6348DBE9" w14:textId="77777777" w:rsidR="00091FD4" w:rsidRPr="00257C97" w:rsidRDefault="002F38EE" w:rsidP="00F218AD">
      <w:pPr>
        <w:spacing w:after="0" w:line="240" w:lineRule="auto"/>
        <w:jc w:val="both"/>
        <w:rPr>
          <w:rFonts w:ascii="Arial" w:hAnsi="Arial" w:cs="Arial"/>
          <w:szCs w:val="24"/>
          <w:lang w:val="mn-MN"/>
        </w:rPr>
      </w:pPr>
      <w:r w:rsidRPr="00257C97">
        <w:rPr>
          <w:rFonts w:ascii="Arial" w:hAnsi="Arial" w:cs="Arial"/>
          <w:szCs w:val="24"/>
          <w:lang w:val="mn-MN"/>
        </w:rPr>
        <w:tab/>
      </w:r>
      <w:r w:rsidR="00091FD4" w:rsidRPr="00257C97">
        <w:rPr>
          <w:rFonts w:ascii="Arial" w:hAnsi="Arial" w:cs="Arial"/>
          <w:szCs w:val="24"/>
          <w:lang w:val="mn-MN"/>
        </w:rPr>
        <w:t>Хуулийг хэрэгжүүлэхтэй холбоотой гарах зардлын тооцоог тусгайлан хийх тул цаг хугацаа, нөөцийн хэмнэлт хийх үүднээс “зардал тооцох” шалгуур үзүүлэлтийг сонгоогүй болно.</w:t>
      </w:r>
    </w:p>
    <w:p w14:paraId="7CCD1EE1" w14:textId="77777777" w:rsidR="00627CC4" w:rsidRDefault="00627CC4">
      <w:pPr>
        <w:spacing w:after="0" w:line="240" w:lineRule="auto"/>
        <w:rPr>
          <w:rFonts w:ascii="Arial" w:eastAsia="Times New Roman" w:hAnsi="Arial" w:cs="Arial"/>
          <w:b/>
          <w:bCs/>
          <w:szCs w:val="24"/>
        </w:rPr>
      </w:pPr>
      <w:bookmarkStart w:id="4" w:name="_Toc477893023"/>
      <w:bookmarkStart w:id="5" w:name="_Toc518308349"/>
      <w:r>
        <w:rPr>
          <w:rFonts w:ascii="Arial" w:hAnsi="Arial" w:cs="Arial"/>
          <w:szCs w:val="24"/>
        </w:rPr>
        <w:br w:type="page"/>
      </w:r>
    </w:p>
    <w:p w14:paraId="7D296610" w14:textId="751D36D2" w:rsidR="002C2634" w:rsidRPr="00257C97" w:rsidRDefault="002C2634" w:rsidP="00F218AD">
      <w:pPr>
        <w:pStyle w:val="Heading1"/>
        <w:spacing w:before="0" w:line="240" w:lineRule="auto"/>
        <w:jc w:val="center"/>
        <w:rPr>
          <w:rFonts w:ascii="Arial" w:hAnsi="Arial" w:cs="Arial"/>
          <w:color w:val="auto"/>
          <w:sz w:val="24"/>
          <w:szCs w:val="24"/>
        </w:rPr>
      </w:pPr>
      <w:r w:rsidRPr="00257C97">
        <w:rPr>
          <w:rFonts w:ascii="Arial" w:hAnsi="Arial" w:cs="Arial"/>
          <w:color w:val="auto"/>
          <w:sz w:val="24"/>
          <w:szCs w:val="24"/>
        </w:rPr>
        <w:lastRenderedPageBreak/>
        <w:t>ГУРАВ. ХУУЛИЙН ТӨ</w:t>
      </w:r>
      <w:r w:rsidR="00B35B75" w:rsidRPr="00257C97">
        <w:rPr>
          <w:rFonts w:ascii="Arial" w:hAnsi="Arial" w:cs="Arial"/>
          <w:color w:val="auto"/>
          <w:sz w:val="24"/>
          <w:szCs w:val="24"/>
        </w:rPr>
        <w:t xml:space="preserve">СЛӨӨС ҮР НӨЛӨӨГ ҮНЭЛЭХ ХЭСГИЙГ ТОГТООСОН </w:t>
      </w:r>
      <w:r w:rsidRPr="00257C97">
        <w:rPr>
          <w:rFonts w:ascii="Arial" w:hAnsi="Arial" w:cs="Arial"/>
          <w:color w:val="auto"/>
          <w:sz w:val="24"/>
          <w:szCs w:val="24"/>
        </w:rPr>
        <w:t>БАЙДАЛ</w:t>
      </w:r>
      <w:bookmarkEnd w:id="4"/>
      <w:bookmarkEnd w:id="5"/>
    </w:p>
    <w:p w14:paraId="383D6DA6" w14:textId="77777777" w:rsidR="002C2634" w:rsidRPr="00257C97" w:rsidRDefault="002C2634" w:rsidP="00F218AD">
      <w:pPr>
        <w:spacing w:after="0" w:line="240" w:lineRule="auto"/>
        <w:jc w:val="center"/>
        <w:rPr>
          <w:rFonts w:ascii="Arial" w:hAnsi="Arial" w:cs="Arial"/>
          <w:b/>
          <w:szCs w:val="24"/>
          <w:lang w:val="mn-MN"/>
        </w:rPr>
      </w:pPr>
    </w:p>
    <w:p w14:paraId="27A43A45" w14:textId="77777777" w:rsidR="00B23843" w:rsidRPr="00257C97" w:rsidRDefault="00B23843" w:rsidP="00F218AD">
      <w:pPr>
        <w:spacing w:after="0" w:line="240" w:lineRule="auto"/>
        <w:ind w:firstLine="720"/>
        <w:jc w:val="both"/>
        <w:rPr>
          <w:rFonts w:ascii="Arial" w:hAnsi="Arial" w:cs="Arial"/>
          <w:b/>
          <w:szCs w:val="24"/>
          <w:lang w:val="mn-MN"/>
        </w:rPr>
      </w:pPr>
      <w:r w:rsidRPr="00257C97">
        <w:rPr>
          <w:rFonts w:ascii="Arial" w:hAnsi="Arial" w:cs="Arial"/>
          <w:b/>
          <w:szCs w:val="24"/>
          <w:lang w:val="mn-MN"/>
        </w:rPr>
        <w:t>“Зорилгод хүрэх байдал”</w:t>
      </w:r>
    </w:p>
    <w:p w14:paraId="625C2F0C" w14:textId="77777777" w:rsidR="00B23843" w:rsidRPr="00257C97" w:rsidRDefault="00B23843" w:rsidP="00F218AD">
      <w:pPr>
        <w:spacing w:after="0" w:line="240" w:lineRule="auto"/>
        <w:ind w:firstLine="720"/>
        <w:jc w:val="both"/>
        <w:rPr>
          <w:rFonts w:ascii="Arial" w:hAnsi="Arial" w:cs="Arial"/>
          <w:b/>
          <w:szCs w:val="24"/>
          <w:lang w:val="mn-MN"/>
        </w:rPr>
      </w:pPr>
    </w:p>
    <w:p w14:paraId="79DEC000" w14:textId="636EAB07" w:rsidR="00964240" w:rsidRDefault="004867AF" w:rsidP="00F218AD">
      <w:pPr>
        <w:spacing w:after="0" w:line="240" w:lineRule="auto"/>
        <w:ind w:firstLine="720"/>
        <w:jc w:val="both"/>
        <w:rPr>
          <w:rFonts w:ascii="Arial" w:hAnsi="Arial" w:cs="Arial"/>
          <w:szCs w:val="24"/>
          <w:lang w:val="mn-MN"/>
        </w:rPr>
      </w:pPr>
      <w:r w:rsidRPr="00257C97">
        <w:rPr>
          <w:rFonts w:ascii="Arial" w:hAnsi="Arial" w:cs="Arial"/>
          <w:szCs w:val="24"/>
          <w:lang w:val="mn-MN"/>
        </w:rPr>
        <w:t xml:space="preserve">Энэ </w:t>
      </w:r>
      <w:r w:rsidR="002C2634" w:rsidRPr="00257C97">
        <w:rPr>
          <w:rFonts w:ascii="Arial" w:hAnsi="Arial" w:cs="Arial"/>
          <w:szCs w:val="24"/>
          <w:lang w:val="mn-MN"/>
        </w:rPr>
        <w:t>шалгуур үзүүлэлтийн хүрээнд хуулийн төслийн үзэл баримтлалд тусгасан хуулийн төсөл боловсруулах болс</w:t>
      </w:r>
      <w:r w:rsidR="003E5B6E" w:rsidRPr="00257C97">
        <w:rPr>
          <w:rFonts w:ascii="Arial" w:hAnsi="Arial" w:cs="Arial"/>
          <w:szCs w:val="24"/>
          <w:lang w:val="mn-MN"/>
        </w:rPr>
        <w:t>он үндэслэл, хэрэгцээ шаардлага,</w:t>
      </w:r>
      <w:r w:rsidR="00313F40" w:rsidRPr="00257C97">
        <w:rPr>
          <w:rFonts w:ascii="Arial" w:hAnsi="Arial" w:cs="Arial"/>
          <w:szCs w:val="24"/>
          <w:lang w:val="mn-MN"/>
        </w:rPr>
        <w:t xml:space="preserve"> хуулийн төслийн зорилгод</w:t>
      </w:r>
      <w:r w:rsidR="003E5B6E" w:rsidRPr="00257C97">
        <w:rPr>
          <w:rFonts w:ascii="Arial" w:hAnsi="Arial" w:cs="Arial"/>
          <w:szCs w:val="24"/>
          <w:lang w:val="mn-MN"/>
        </w:rPr>
        <w:t xml:space="preserve"> хуулийн төслийн </w:t>
      </w:r>
      <w:r w:rsidR="002F38EE" w:rsidRPr="00257C97">
        <w:rPr>
          <w:rFonts w:ascii="Arial" w:hAnsi="Arial" w:cs="Arial"/>
          <w:szCs w:val="24"/>
          <w:lang w:val="mn-MN"/>
        </w:rPr>
        <w:t>зохицуулалт</w:t>
      </w:r>
      <w:r w:rsidR="002C2634" w:rsidRPr="00257C97">
        <w:rPr>
          <w:rFonts w:ascii="Arial" w:hAnsi="Arial" w:cs="Arial"/>
          <w:szCs w:val="24"/>
          <w:lang w:val="mn-MN"/>
        </w:rPr>
        <w:t xml:space="preserve"> нийцэж байгаа эсэхэд дүн шинжилгээ хийх үүднээс хуулийн төсл</w:t>
      </w:r>
      <w:r w:rsidR="003E5B6E" w:rsidRPr="00257C97">
        <w:rPr>
          <w:rFonts w:ascii="Arial" w:hAnsi="Arial" w:cs="Arial"/>
          <w:szCs w:val="24"/>
          <w:lang w:val="mn-MN"/>
        </w:rPr>
        <w:t>ийн үзэл баримтлалтай танилцаж,</w:t>
      </w:r>
      <w:r w:rsidR="004F1A69" w:rsidRPr="00257C97">
        <w:rPr>
          <w:rFonts w:ascii="Arial" w:hAnsi="Arial" w:cs="Arial"/>
          <w:szCs w:val="24"/>
          <w:lang w:val="mn-MN"/>
        </w:rPr>
        <w:t xml:space="preserve"> </w:t>
      </w:r>
      <w:r w:rsidR="0023397A" w:rsidRPr="00257C97">
        <w:rPr>
          <w:rFonts w:ascii="Arial" w:hAnsi="Arial" w:cs="Arial"/>
          <w:szCs w:val="24"/>
          <w:lang w:val="mn-MN"/>
        </w:rPr>
        <w:t>хуулийн төслийн зорилго нь хуулийн төсөл боловсруулах үндэслэл, хэрэгцээ шаардлагад нийцсэн эсэх</w:t>
      </w:r>
      <w:r w:rsidR="002F38EE" w:rsidRPr="00257C97">
        <w:rPr>
          <w:rFonts w:ascii="Arial" w:hAnsi="Arial" w:cs="Arial"/>
          <w:szCs w:val="24"/>
          <w:lang w:val="mn-MN"/>
        </w:rPr>
        <w:t>ийг</w:t>
      </w:r>
      <w:r w:rsidR="0023397A" w:rsidRPr="00257C97">
        <w:rPr>
          <w:rFonts w:ascii="Arial" w:hAnsi="Arial" w:cs="Arial"/>
          <w:szCs w:val="24"/>
          <w:lang w:val="mn-MN"/>
        </w:rPr>
        <w:t xml:space="preserve"> шалгах, </w:t>
      </w:r>
      <w:r w:rsidR="00391889" w:rsidRPr="00257C97">
        <w:rPr>
          <w:rFonts w:ascii="Arial" w:hAnsi="Arial" w:cs="Arial"/>
          <w:szCs w:val="24"/>
          <w:lang w:val="mn-MN"/>
        </w:rPr>
        <w:t>хуулийн төслийн зорилгыг</w:t>
      </w:r>
      <w:r w:rsidR="002C2634" w:rsidRPr="00257C97">
        <w:rPr>
          <w:rFonts w:ascii="Arial" w:hAnsi="Arial" w:cs="Arial"/>
          <w:szCs w:val="24"/>
          <w:lang w:val="mn-MN"/>
        </w:rPr>
        <w:t xml:space="preserve"> </w:t>
      </w:r>
      <w:r w:rsidR="00964240" w:rsidRPr="00257C97">
        <w:rPr>
          <w:rFonts w:ascii="Arial" w:hAnsi="Arial" w:cs="Arial"/>
          <w:szCs w:val="24"/>
          <w:lang w:val="mn-MN"/>
        </w:rPr>
        <w:t>хангахад чиглэсэн зохицуулалт</w:t>
      </w:r>
      <w:r w:rsidR="002C2634" w:rsidRPr="00257C97">
        <w:rPr>
          <w:rFonts w:ascii="Arial" w:hAnsi="Arial" w:cs="Arial"/>
          <w:szCs w:val="24"/>
          <w:lang w:val="mn-MN"/>
        </w:rPr>
        <w:t>ыг</w:t>
      </w:r>
      <w:r w:rsidR="004F1A69" w:rsidRPr="00257C97">
        <w:rPr>
          <w:rFonts w:ascii="Arial" w:hAnsi="Arial" w:cs="Arial"/>
          <w:szCs w:val="24"/>
          <w:lang w:val="mn-MN"/>
        </w:rPr>
        <w:t xml:space="preserve"> хуулийн төслийн зорилготой</w:t>
      </w:r>
      <w:r w:rsidR="002C2634" w:rsidRPr="00257C97">
        <w:rPr>
          <w:rFonts w:ascii="Arial" w:hAnsi="Arial" w:cs="Arial"/>
          <w:szCs w:val="24"/>
          <w:lang w:val="mn-MN"/>
        </w:rPr>
        <w:t xml:space="preserve"> харьцу</w:t>
      </w:r>
      <w:r w:rsidR="002F38EE" w:rsidRPr="00257C97">
        <w:rPr>
          <w:rFonts w:ascii="Arial" w:hAnsi="Arial" w:cs="Arial"/>
          <w:szCs w:val="24"/>
          <w:lang w:val="mn-MN"/>
        </w:rPr>
        <w:t>улах байдлаар дүн шинжилгээ хийв</w:t>
      </w:r>
      <w:r w:rsidR="0023397A" w:rsidRPr="00257C97">
        <w:rPr>
          <w:rFonts w:ascii="Arial" w:hAnsi="Arial" w:cs="Arial"/>
          <w:szCs w:val="24"/>
          <w:lang w:val="mn-MN"/>
        </w:rPr>
        <w:t>.</w:t>
      </w:r>
    </w:p>
    <w:p w14:paraId="5F5A59A1" w14:textId="77777777" w:rsidR="00627CC4" w:rsidRDefault="00627CC4" w:rsidP="00F218AD">
      <w:pPr>
        <w:spacing w:after="0" w:line="240" w:lineRule="auto"/>
        <w:ind w:firstLine="720"/>
        <w:jc w:val="both"/>
        <w:rPr>
          <w:rFonts w:ascii="Arial" w:hAnsi="Arial" w:cs="Arial"/>
          <w:szCs w:val="24"/>
          <w:lang w:val="mn-MN"/>
        </w:rPr>
      </w:pPr>
    </w:p>
    <w:p w14:paraId="1C3E882E" w14:textId="3E6A6241" w:rsidR="00C35F2E" w:rsidRDefault="00C35F2E" w:rsidP="00C35F2E">
      <w:pPr>
        <w:spacing w:after="0" w:line="240" w:lineRule="auto"/>
        <w:ind w:firstLine="720"/>
        <w:jc w:val="both"/>
        <w:rPr>
          <w:rFonts w:ascii="Arial" w:eastAsia="Aptos" w:hAnsi="Arial" w:cs="Arial"/>
          <w:szCs w:val="24"/>
          <w:lang w:val="mn-MN"/>
        </w:rPr>
      </w:pPr>
      <w:r w:rsidRPr="009860FA">
        <w:rPr>
          <w:rFonts w:ascii="Arial" w:eastAsia="Aptos" w:hAnsi="Arial" w:cs="Arial"/>
          <w:szCs w:val="24"/>
          <w:lang w:val="mn-MN"/>
        </w:rPr>
        <w:t>Монгол улсын Засгийн газраас иргэдийг орон сууцжуулах зорилгоор удаа дараа бодлогын арга хэмжээг авч хэрэгжүүлс</w:t>
      </w:r>
      <w:r>
        <w:rPr>
          <w:rFonts w:ascii="Arial" w:eastAsia="Aptos" w:hAnsi="Arial" w:cs="Arial"/>
          <w:szCs w:val="24"/>
          <w:lang w:val="mn-MN"/>
        </w:rPr>
        <w:t xml:space="preserve">нээс </w:t>
      </w:r>
      <w:r w:rsidRPr="009860FA">
        <w:rPr>
          <w:rFonts w:ascii="Arial" w:eastAsia="Aptos" w:hAnsi="Arial" w:cs="Arial"/>
          <w:szCs w:val="24"/>
          <w:lang w:val="mn-MN"/>
        </w:rPr>
        <w:t xml:space="preserve">хамгийн том бүтцийн шинжтэй бодлогын шийдвэр нь 2013 оноос Монголбанктай хамтран хэрэгжүүлж буй “Орон сууцны санхүүжилтийн урт хугацааны тогтвортой тогтолцоог бий болгох хөтөлбөр” </w:t>
      </w:r>
      <w:r>
        <w:rPr>
          <w:rFonts w:ascii="Arial" w:eastAsia="Aptos" w:hAnsi="Arial" w:cs="Arial"/>
          <w:szCs w:val="24"/>
          <w:lang w:val="mn-MN"/>
        </w:rPr>
        <w:t xml:space="preserve">байв. Тус хөтөлбөрийн зорилго нь бага болон дунд орлоготой өрхүүдийг орон сууцжуулах замаар агаар, орчны бохирдлыг бууруулахад оршиж байсан хэдий ч хөтөлбөрийн зорилтот бүлэг хэт өргөн байгаа нь хөтөлбөрийн үр дүнг бууруулж байна. </w:t>
      </w:r>
      <w:r w:rsidR="009367D1">
        <w:rPr>
          <w:rFonts w:ascii="Arial" w:eastAsia="Aptos" w:hAnsi="Arial" w:cs="Arial"/>
          <w:szCs w:val="24"/>
          <w:lang w:val="mn-MN"/>
        </w:rPr>
        <w:t xml:space="preserve">Тухайлбал, судалгаанд </w:t>
      </w:r>
      <w:sdt>
        <w:sdtPr>
          <w:rPr>
            <w:rFonts w:ascii="Arial" w:eastAsia="Aptos" w:hAnsi="Arial" w:cs="Arial"/>
            <w:szCs w:val="24"/>
            <w:lang w:val="mn-MN"/>
          </w:rPr>
          <w:id w:val="1048266254"/>
          <w:citation/>
        </w:sdtPr>
        <w:sdtContent>
          <w:r w:rsidR="009367D1">
            <w:rPr>
              <w:rFonts w:ascii="Arial" w:eastAsia="Aptos" w:hAnsi="Arial" w:cs="Arial"/>
              <w:szCs w:val="24"/>
              <w:lang w:val="mn-MN"/>
            </w:rPr>
            <w:fldChar w:fldCharType="begin"/>
          </w:r>
          <w:r w:rsidR="009367D1">
            <w:rPr>
              <w:rFonts w:ascii="Arial" w:eastAsia="Aptos" w:hAnsi="Arial" w:cs="Arial"/>
              <w:szCs w:val="24"/>
              <w:lang w:val="mn-MN"/>
            </w:rPr>
            <w:instrText xml:space="preserve"> CITATION СЭЗ24 \l 1104 </w:instrText>
          </w:r>
          <w:r w:rsidR="009367D1">
            <w:rPr>
              <w:rFonts w:ascii="Arial" w:eastAsia="Aptos" w:hAnsi="Arial" w:cs="Arial"/>
              <w:szCs w:val="24"/>
              <w:lang w:val="mn-MN"/>
            </w:rPr>
            <w:fldChar w:fldCharType="separate"/>
          </w:r>
          <w:r w:rsidR="009367D1" w:rsidRPr="00994F65">
            <w:rPr>
              <w:rFonts w:ascii="Arial" w:eastAsia="Aptos" w:hAnsi="Arial" w:cs="Arial"/>
              <w:noProof/>
              <w:szCs w:val="24"/>
              <w:lang w:val="mn-MN"/>
            </w:rPr>
            <w:t>(СЭЗИС, 2024)</w:t>
          </w:r>
          <w:r w:rsidR="009367D1">
            <w:rPr>
              <w:rFonts w:ascii="Arial" w:eastAsia="Aptos" w:hAnsi="Arial" w:cs="Arial"/>
              <w:szCs w:val="24"/>
              <w:lang w:val="mn-MN"/>
            </w:rPr>
            <w:fldChar w:fldCharType="end"/>
          </w:r>
        </w:sdtContent>
      </w:sdt>
      <w:r w:rsidR="009367D1">
        <w:rPr>
          <w:rFonts w:ascii="Arial" w:eastAsia="Aptos" w:hAnsi="Arial" w:cs="Arial"/>
          <w:szCs w:val="24"/>
          <w:lang w:val="mn-MN"/>
        </w:rPr>
        <w:t xml:space="preserve"> </w:t>
      </w:r>
      <w:r w:rsidR="009367D1" w:rsidRPr="009860FA">
        <w:rPr>
          <w:rFonts w:ascii="Arial" w:eastAsia="Aptos" w:hAnsi="Arial" w:cs="Arial"/>
          <w:szCs w:val="24"/>
          <w:lang w:val="mn-MN"/>
        </w:rPr>
        <w:t>хөнгөлөлттэй зээлд хамрагдсан иргэдийн 60 орчим хувь нь 2.0 сая төгрөгөөс дээш орлоготой буюу дунджаас дээгүүр орлоготой иргэд эзэлж байгаа нь орон сууцны хөнгөлөлттэй зээлийн хөтөлбөрийг бага, дунд орлоготой иргэдэд дэмжлэг үзүүлэх үндсэн зорилгодоо хүрч чадахгүй</w:t>
      </w:r>
      <w:r w:rsidR="009367D1">
        <w:rPr>
          <w:rFonts w:ascii="Arial" w:eastAsia="Aptos" w:hAnsi="Arial" w:cs="Arial"/>
          <w:szCs w:val="24"/>
          <w:lang w:val="mn-MN"/>
        </w:rPr>
        <w:t xml:space="preserve"> байгааг онцолжээ.</w:t>
      </w:r>
    </w:p>
    <w:p w14:paraId="3E368B6D" w14:textId="77777777" w:rsidR="00C35F2E" w:rsidRDefault="00C35F2E" w:rsidP="00C35F2E">
      <w:pPr>
        <w:spacing w:after="0" w:line="240" w:lineRule="auto"/>
        <w:ind w:firstLine="720"/>
        <w:jc w:val="both"/>
        <w:rPr>
          <w:rFonts w:ascii="Arial" w:eastAsia="Aptos" w:hAnsi="Arial" w:cs="Arial"/>
          <w:szCs w:val="24"/>
          <w:lang w:val="mn-MN"/>
        </w:rPr>
      </w:pPr>
    </w:p>
    <w:p w14:paraId="170FD4E1" w14:textId="74376CD2" w:rsidR="00C35F2E" w:rsidRDefault="00C35F2E" w:rsidP="00C35F2E">
      <w:pPr>
        <w:spacing w:after="0" w:line="240" w:lineRule="auto"/>
        <w:ind w:firstLine="720"/>
        <w:jc w:val="both"/>
        <w:rPr>
          <w:rFonts w:ascii="Arial" w:hAnsi="Arial" w:cs="Arial"/>
          <w:szCs w:val="24"/>
          <w:lang w:val="mn-MN"/>
        </w:rPr>
      </w:pPr>
      <w:r w:rsidRPr="00627CC4">
        <w:rPr>
          <w:rFonts w:ascii="Arial" w:hAnsi="Arial" w:cs="Arial"/>
          <w:szCs w:val="24"/>
          <w:lang w:val="mn-MN"/>
        </w:rPr>
        <w:t xml:space="preserve">2025 оны 11 дүгээр сарын байдлаар давхардсан тоогоор нийт 5.1 их наяд төгрөгийн 40.5 мянган </w:t>
      </w:r>
      <w:r>
        <w:rPr>
          <w:rFonts w:ascii="Arial" w:hAnsi="Arial" w:cs="Arial"/>
          <w:szCs w:val="24"/>
          <w:lang w:val="mn-MN"/>
        </w:rPr>
        <w:t xml:space="preserve">орон сууцны ипотекийн </w:t>
      </w:r>
      <w:r w:rsidRPr="00627CC4">
        <w:rPr>
          <w:rFonts w:ascii="Arial" w:hAnsi="Arial" w:cs="Arial"/>
          <w:szCs w:val="24"/>
          <w:lang w:val="mn-MN"/>
        </w:rPr>
        <w:t>зээлийн хүсэлт хүлээгдэж байгаа буюу 4 жилийн хүлээх хугацаа үүсээд байна. Цаашлаад, хөтөлбөрийг Монголбанкнаас үргэлжлүүлэн санхүүжүүлэх нь бодлогын зардлыг нэмэгдүүлэх бөгөөд Төв банкны үндсэн зорилготой зөрчилдөж байгаа тул урт хугацааны тогтвортой бүтэц болж чадахгүй байна (СЭЗИС, 2024).</w:t>
      </w:r>
      <w:r>
        <w:rPr>
          <w:rFonts w:ascii="Arial" w:hAnsi="Arial" w:cs="Arial"/>
          <w:szCs w:val="24"/>
          <w:lang w:val="mn-MN"/>
        </w:rPr>
        <w:t xml:space="preserve"> </w:t>
      </w:r>
      <w:r w:rsidRPr="00627CC4">
        <w:rPr>
          <w:rFonts w:ascii="Arial" w:hAnsi="Arial" w:cs="Arial"/>
          <w:szCs w:val="24"/>
          <w:lang w:val="mn-MN"/>
        </w:rPr>
        <w:t>Нөгөөтэ</w:t>
      </w:r>
      <w:r w:rsidR="00E51A0F">
        <w:rPr>
          <w:rFonts w:ascii="Arial" w:hAnsi="Arial" w:cs="Arial"/>
          <w:szCs w:val="24"/>
          <w:lang w:val="mn-MN"/>
        </w:rPr>
        <w:t>э</w:t>
      </w:r>
      <w:r w:rsidRPr="00627CC4">
        <w:rPr>
          <w:rFonts w:ascii="Arial" w:hAnsi="Arial" w:cs="Arial"/>
          <w:szCs w:val="24"/>
          <w:lang w:val="mn-MN"/>
        </w:rPr>
        <w:t>гүүр, сүүлийн жилүүдэд эдийн засгийн өсөлтөөс үүдэн зах зээлийн нөхцөлтэй орон сууцны зээлийн хэмжээ тогтвортой өс</w:t>
      </w:r>
      <w:r w:rsidR="00E51A0F">
        <w:rPr>
          <w:rFonts w:ascii="Arial" w:hAnsi="Arial" w:cs="Arial"/>
          <w:szCs w:val="24"/>
          <w:lang w:val="mn-MN"/>
        </w:rPr>
        <w:t>өж</w:t>
      </w:r>
      <w:r w:rsidRPr="00627CC4">
        <w:rPr>
          <w:rFonts w:ascii="Arial" w:hAnsi="Arial" w:cs="Arial"/>
          <w:szCs w:val="24"/>
          <w:lang w:val="mn-MN"/>
        </w:rPr>
        <w:t xml:space="preserve"> байгаа бөгөөд сүүлийн 5 жилийн хугацаанд зах зээлийн нөхцөлтэй олгож буй орон сууцны зээлийн хэмжээний дундаж өсөлт 33 хувь, нийт олгосон зээлийн 50 хувь болж өссөн (Монголбанк, 2025). Гэвч 2025 оны 3 дугаар улирлын байдлаар зээлийн дундаж хугацаа нь 15.5 жил, дундаж хүү нь 16.8 хувь байгаа нь хүү</w:t>
      </w:r>
      <w:r w:rsidR="00E51A0F">
        <w:rPr>
          <w:rFonts w:ascii="Arial" w:hAnsi="Arial" w:cs="Arial"/>
          <w:szCs w:val="24"/>
          <w:lang w:val="mn-MN"/>
        </w:rPr>
        <w:t>г</w:t>
      </w:r>
      <w:r w:rsidRPr="00627CC4">
        <w:rPr>
          <w:rFonts w:ascii="Arial" w:hAnsi="Arial" w:cs="Arial"/>
          <w:szCs w:val="24"/>
          <w:lang w:val="mn-MN"/>
        </w:rPr>
        <w:t>ий</w:t>
      </w:r>
      <w:r w:rsidR="00E51A0F">
        <w:rPr>
          <w:rFonts w:ascii="Arial" w:hAnsi="Arial" w:cs="Arial"/>
          <w:szCs w:val="24"/>
          <w:lang w:val="mn-MN"/>
        </w:rPr>
        <w:t>н</w:t>
      </w:r>
      <w:r w:rsidRPr="00627CC4">
        <w:rPr>
          <w:rFonts w:ascii="Arial" w:hAnsi="Arial" w:cs="Arial"/>
          <w:szCs w:val="24"/>
          <w:lang w:val="mn-MN"/>
        </w:rPr>
        <w:t xml:space="preserve"> зардал өндөр байх шалтгаан болж байгаа бөгөөд зөвхөн өндөр орлоготой иргэд л төлөх боломжтой байна. Тодруулбал, арилжааны нөхцөлтэй зээлээр 60 м.кв орон сууц худалдан авахад сарын төлөлт нь 4.3 сая төгрөг байгаа бөгөөд өрхийн орлого 9.6 сая төгрөг байх шаардлагатай байна.</w:t>
      </w:r>
    </w:p>
    <w:p w14:paraId="55666DB7" w14:textId="77777777" w:rsidR="00C35F2E" w:rsidRDefault="00C35F2E" w:rsidP="00C35F2E">
      <w:pPr>
        <w:spacing w:after="0" w:line="240" w:lineRule="auto"/>
        <w:ind w:firstLine="720"/>
        <w:jc w:val="both"/>
        <w:rPr>
          <w:rFonts w:ascii="Arial" w:hAnsi="Arial" w:cs="Arial"/>
          <w:szCs w:val="24"/>
          <w:lang w:val="mn-MN"/>
        </w:rPr>
      </w:pPr>
    </w:p>
    <w:p w14:paraId="1DB63E42" w14:textId="716B5547" w:rsidR="00C35F2E" w:rsidRDefault="00C35F2E" w:rsidP="00C35F2E">
      <w:pPr>
        <w:spacing w:after="0" w:line="240" w:lineRule="auto"/>
        <w:ind w:firstLine="720"/>
        <w:jc w:val="both"/>
        <w:rPr>
          <w:rFonts w:ascii="Arial" w:eastAsia="Aptos" w:hAnsi="Arial" w:cs="Arial"/>
          <w:szCs w:val="24"/>
          <w:lang w:val="mn-MN"/>
        </w:rPr>
      </w:pPr>
      <w:r w:rsidRPr="00C35F2E">
        <w:rPr>
          <w:rFonts w:ascii="Arial" w:eastAsia="Aptos" w:hAnsi="Arial" w:cs="Arial"/>
          <w:szCs w:val="24"/>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Зорилт 3.2-т “Өрх, гэр бүлийн худалдан авах чадварт нийцсэн өртөгтэй, эрэлт хэрэгцээнд нийцсэн байр сууцаар хангах нөхцөлийг бүрдүүлнэ” гэж; Улсын Их Хурлын 2024 оны 21 дүгээр тогтоолоор баталсан “Монгол Улсын Засгийн газрын 2024-2028  оны үйл ажиллагааны хөтөлбөр”-ийн 2.4.1.2-д “Өрхийн төлбөрийн чадварт нийцүүлж ипотекийн хөнгөлөлттэй зээлийн бүтээгдэхүүнийг төрөлжүүлж, </w:t>
      </w:r>
      <w:r w:rsidRPr="00C35F2E">
        <w:rPr>
          <w:rFonts w:ascii="Arial" w:eastAsia="Aptos" w:hAnsi="Arial" w:cs="Arial"/>
          <w:szCs w:val="24"/>
          <w:lang w:val="mn-MN"/>
        </w:rPr>
        <w:lastRenderedPageBreak/>
        <w:t>хүртээмжийг нэмэгдүүлнэ” гэж, 2.4.1.5-д ““Хашаандаа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эрх зүйн орчныг бүрдүүлнэ” гэж тус тус заажээ.</w:t>
      </w:r>
    </w:p>
    <w:p w14:paraId="25FAFB8B" w14:textId="77777777" w:rsidR="00C35F2E" w:rsidRDefault="00C35F2E" w:rsidP="00C35F2E">
      <w:pPr>
        <w:spacing w:after="0" w:line="240" w:lineRule="auto"/>
        <w:ind w:firstLine="720"/>
        <w:jc w:val="both"/>
        <w:rPr>
          <w:rFonts w:ascii="Arial" w:hAnsi="Arial" w:cs="Arial"/>
          <w:szCs w:val="24"/>
          <w:lang w:val="mn-MN"/>
        </w:rPr>
      </w:pPr>
    </w:p>
    <w:p w14:paraId="7944FA19" w14:textId="60EBB2BD" w:rsidR="00627CC4" w:rsidRDefault="00627CC4" w:rsidP="00F218AD">
      <w:pPr>
        <w:spacing w:after="0" w:line="240" w:lineRule="auto"/>
        <w:ind w:firstLine="720"/>
        <w:jc w:val="both"/>
        <w:rPr>
          <w:rFonts w:ascii="Arial" w:hAnsi="Arial" w:cs="Arial"/>
          <w:szCs w:val="24"/>
          <w:lang w:val="mn-MN"/>
        </w:rPr>
      </w:pPr>
      <w:r w:rsidRPr="00627CC4">
        <w:rPr>
          <w:rFonts w:ascii="Arial" w:hAnsi="Arial" w:cs="Arial"/>
          <w:szCs w:val="24"/>
          <w:lang w:val="mn-MN"/>
        </w:rPr>
        <w:t>Сүүлийн 10 жилийн хугацаанд манай улсын бодит ДНБ 1.5 дахин, нэг хүнд ноогдох ДНБ 1.2 дахин өссөн (ҮСХ, 1212.mn, 2025) боловч нөгөө талдаа нийт хүн амын дийлэнх хэсэг нь шаардлага хангаагүй сууцанд амьдарч байна. Тодруулбал, Хүн амын орон сууцны тооллогын 2022 оны дүнгээс үзэхэд манай улсын 941,547 өрхийн 32.1 хувь буюу 302,237 өрх инженерийн дэд бүтцийн шаардлага хангасан орон сууцанд 29.7 хувь буюу 279,639 өрх инженерийн дэд бүтцийн бүрэн шаардлага хангаагүй байшинд, 38.2 хувь буюу 359,671 нь гэр сууцанд тус тус амьдарч байна.</w:t>
      </w:r>
      <w:r w:rsidR="009367D1">
        <w:rPr>
          <w:rFonts w:ascii="Arial" w:hAnsi="Arial" w:cs="Arial"/>
          <w:szCs w:val="24"/>
          <w:lang w:val="mn-MN"/>
        </w:rPr>
        <w:t xml:space="preserve"> </w:t>
      </w:r>
      <w:r w:rsidRPr="00627CC4">
        <w:rPr>
          <w:rFonts w:ascii="Arial" w:hAnsi="Arial" w:cs="Arial"/>
          <w:szCs w:val="24"/>
          <w:lang w:val="mn-MN"/>
        </w:rPr>
        <w:t>Т</w:t>
      </w:r>
      <w:r w:rsidR="009367D1">
        <w:rPr>
          <w:rFonts w:ascii="Arial" w:hAnsi="Arial" w:cs="Arial"/>
          <w:szCs w:val="24"/>
          <w:lang w:val="mn-MN"/>
        </w:rPr>
        <w:t>үүнчлэн</w:t>
      </w:r>
      <w:r w:rsidRPr="00627CC4">
        <w:rPr>
          <w:rFonts w:ascii="Arial" w:hAnsi="Arial" w:cs="Arial"/>
          <w:szCs w:val="24"/>
          <w:lang w:val="mn-MN"/>
        </w:rPr>
        <w:t>, гэр хороололд амьдарч буй өрхүүдийн дийлэнх хэсэг нь буюу 80 хувь нь өвлийн улиралд галлагааны зориулалтаар нүүрс түлж байгаа нь агаарын бохирдлын 53 хувийг бий болгож байна (Municipality of Ulaanbaatar, 2023). Цаашлаад, сүүлийн 10 жилийн хугацаанд манай улсын хүн ам дунджаар 2 хувиар буюу 15 мянгаар нэмэгдэж (ҮСХ, 2025) байгаа бөгөөд эдгээр шинээр нэмэгдэж буй өрхүүдийг шаардлага хангасан орон сууцаар хангах шаардлага тулгарч байна.</w:t>
      </w:r>
    </w:p>
    <w:p w14:paraId="158165B8" w14:textId="77777777" w:rsidR="00627CC4" w:rsidRDefault="00627CC4" w:rsidP="00F218AD">
      <w:pPr>
        <w:spacing w:after="0" w:line="240" w:lineRule="auto"/>
        <w:ind w:firstLine="720"/>
        <w:jc w:val="both"/>
        <w:rPr>
          <w:rFonts w:ascii="Arial" w:hAnsi="Arial" w:cs="Arial"/>
          <w:szCs w:val="24"/>
          <w:lang w:val="mn-MN"/>
        </w:rPr>
      </w:pPr>
    </w:p>
    <w:p w14:paraId="571378F6" w14:textId="5979011D" w:rsidR="000A5872" w:rsidRPr="00237B61" w:rsidRDefault="009C47B7" w:rsidP="6A774F49">
      <w:pPr>
        <w:spacing w:after="0" w:line="240" w:lineRule="auto"/>
        <w:ind w:firstLine="720"/>
        <w:jc w:val="both"/>
        <w:rPr>
          <w:rFonts w:ascii="Arial" w:hAnsi="Arial" w:cs="Arial"/>
          <w:lang w:val="mn-MN"/>
        </w:rPr>
      </w:pPr>
      <w:r w:rsidRPr="6A774F49">
        <w:rPr>
          <w:rFonts w:ascii="Arial" w:hAnsi="Arial" w:cs="Arial"/>
          <w:lang w:val="mn-MN"/>
        </w:rPr>
        <w:t xml:space="preserve">Иймд </w:t>
      </w:r>
      <w:r w:rsidR="009367D1" w:rsidRPr="6A774F49">
        <w:rPr>
          <w:rFonts w:ascii="Arial" w:hAnsi="Arial" w:cs="Arial"/>
          <w:lang w:val="mn-MN"/>
        </w:rPr>
        <w:t xml:space="preserve">олон улсын жишиг, зах зээлийн зарчимд нийцтэй, хөрөнгийн зах зээлийг төрөлжүүлж, төсвийн санхүүжилтийн дарамтыг бууруулах </w:t>
      </w:r>
      <w:r w:rsidR="000A5872" w:rsidRPr="6A774F49">
        <w:rPr>
          <w:rFonts w:ascii="Arial" w:hAnsi="Arial" w:cs="Arial"/>
          <w:lang w:val="mn-MN"/>
        </w:rPr>
        <w:t xml:space="preserve">орон сууцны санхүүжилтийн тогтвортой тогтолцоог бүрдүүлж, иргэдийн орлого болон хэрэгцээнд нийцсэн орон сууцны зээлийн бүтээгдэхүүнүүдийг бий болгох замаар хүн амын төвлөрөл, агаар, орчны бохирдлыг бууруулж, иргэдийн амьдрах орчныг сайжруулах орон сууцны бодит эрэлтийг </w:t>
      </w:r>
      <w:bookmarkStart w:id="6" w:name="_Toc518308372"/>
      <w:r w:rsidR="00FC4845" w:rsidRPr="6A774F49">
        <w:rPr>
          <w:rFonts w:ascii="Arial" w:hAnsi="Arial" w:cs="Arial"/>
          <w:lang w:val="mn-MN"/>
        </w:rPr>
        <w:t>хангах</w:t>
      </w:r>
      <w:r w:rsidR="000A5872" w:rsidRPr="6A774F49">
        <w:rPr>
          <w:rFonts w:ascii="Arial" w:hAnsi="Arial" w:cs="Arial"/>
          <w:lang w:val="mn-MN"/>
        </w:rPr>
        <w:t xml:space="preserve"> </w:t>
      </w:r>
      <w:r w:rsidR="00D44E53" w:rsidRPr="6A774F49">
        <w:rPr>
          <w:rFonts w:ascii="Arial" w:hAnsi="Arial" w:cs="Arial"/>
          <w:lang w:val="mn-MN"/>
        </w:rPr>
        <w:t>зорилго</w:t>
      </w:r>
      <w:r w:rsidR="0060742E" w:rsidRPr="6A774F49">
        <w:rPr>
          <w:rFonts w:ascii="Arial" w:hAnsi="Arial" w:cs="Arial"/>
          <w:lang w:val="mn-MN"/>
        </w:rPr>
        <w:t>,</w:t>
      </w:r>
      <w:r w:rsidR="00D44E53" w:rsidRPr="6A774F49">
        <w:rPr>
          <w:rFonts w:ascii="Arial" w:hAnsi="Arial" w:cs="Arial"/>
          <w:lang w:val="mn-MN"/>
        </w:rPr>
        <w:t xml:space="preserve"> хэрэгцээ шаардлаг</w:t>
      </w:r>
      <w:r w:rsidR="00E96F1E" w:rsidRPr="6A774F49">
        <w:rPr>
          <w:rFonts w:ascii="Arial" w:hAnsi="Arial" w:cs="Arial"/>
          <w:lang w:val="mn-MN"/>
        </w:rPr>
        <w:t>ад үндэслэн</w:t>
      </w:r>
      <w:r w:rsidR="00D44E53" w:rsidRPr="6A774F49">
        <w:rPr>
          <w:rFonts w:ascii="Arial" w:hAnsi="Arial" w:cs="Arial"/>
          <w:lang w:val="mn-MN"/>
        </w:rPr>
        <w:t xml:space="preserve"> </w:t>
      </w:r>
      <w:r w:rsidR="000973FD" w:rsidRPr="6A774F49">
        <w:rPr>
          <w:rFonts w:ascii="Arial" w:hAnsi="Arial" w:cs="Arial"/>
          <w:lang w:val="mn-MN"/>
        </w:rPr>
        <w:t xml:space="preserve">Орон сууцны санхүүжилтийн </w:t>
      </w:r>
      <w:r w:rsidR="697FE3ED" w:rsidRPr="6A774F49">
        <w:rPr>
          <w:rFonts w:ascii="Arial" w:hAnsi="Arial" w:cs="Arial"/>
          <w:lang w:val="mn-MN"/>
        </w:rPr>
        <w:t xml:space="preserve">төрөлжсөн </w:t>
      </w:r>
      <w:r w:rsidR="000973FD" w:rsidRPr="6A774F49">
        <w:rPr>
          <w:rFonts w:ascii="Arial" w:hAnsi="Arial" w:cs="Arial"/>
          <w:lang w:val="mn-MN"/>
        </w:rPr>
        <w:t>банкны тухай</w:t>
      </w:r>
      <w:r w:rsidR="00D44E53" w:rsidRPr="6A774F49">
        <w:rPr>
          <w:rFonts w:ascii="Arial" w:hAnsi="Arial" w:cs="Arial"/>
          <w:lang w:val="mn-MN"/>
        </w:rPr>
        <w:t xml:space="preserve"> хуулийн төслийг боловсруулсан б</w:t>
      </w:r>
      <w:bookmarkEnd w:id="6"/>
      <w:r w:rsidR="000A5872" w:rsidRPr="6A774F49">
        <w:rPr>
          <w:rFonts w:ascii="Arial" w:hAnsi="Arial" w:cs="Arial"/>
          <w:lang w:val="mn-MN"/>
        </w:rPr>
        <w:t>өгөөд дараах хэд хэдэн дэд зорилго байна гэж үзлээ.</w:t>
      </w:r>
    </w:p>
    <w:p w14:paraId="7B004896" w14:textId="77777777" w:rsidR="00237B61" w:rsidRPr="00237B61" w:rsidRDefault="00237B61" w:rsidP="00237B61">
      <w:pPr>
        <w:spacing w:after="0" w:line="240" w:lineRule="auto"/>
        <w:ind w:firstLine="720"/>
        <w:jc w:val="both"/>
        <w:rPr>
          <w:rFonts w:ascii="Arial" w:hAnsi="Arial" w:cs="Arial"/>
          <w:szCs w:val="24"/>
          <w:lang w:val="mn-MN"/>
        </w:rPr>
      </w:pPr>
    </w:p>
    <w:p w14:paraId="2B2A3041" w14:textId="63C845C8" w:rsidR="00237B61" w:rsidRPr="00237B61" w:rsidRDefault="000A5872" w:rsidP="6A774F49">
      <w:pPr>
        <w:pStyle w:val="ListParagraph"/>
        <w:numPr>
          <w:ilvl w:val="0"/>
          <w:numId w:val="46"/>
        </w:numPr>
        <w:spacing w:after="0" w:line="240" w:lineRule="auto"/>
        <w:jc w:val="both"/>
        <w:rPr>
          <w:rFonts w:ascii="Arial" w:hAnsi="Arial" w:cs="Arial"/>
          <w:lang w:val="mn-MN"/>
        </w:rPr>
      </w:pPr>
      <w:r w:rsidRPr="6A774F49">
        <w:rPr>
          <w:rFonts w:ascii="Arial" w:hAnsi="Arial" w:cs="Arial"/>
          <w:lang w:val="mn-MN"/>
        </w:rPr>
        <w:t xml:space="preserve">Орон сууцны санхүүжилтийн </w:t>
      </w:r>
      <w:r w:rsidR="7879B47C" w:rsidRPr="6A774F49">
        <w:rPr>
          <w:rFonts w:ascii="Arial" w:hAnsi="Arial" w:cs="Arial"/>
          <w:lang w:val="mn-MN"/>
        </w:rPr>
        <w:t xml:space="preserve">төрөлжсөн </w:t>
      </w:r>
      <w:r w:rsidRPr="6A774F49">
        <w:rPr>
          <w:rFonts w:ascii="Arial" w:hAnsi="Arial" w:cs="Arial"/>
          <w:lang w:val="mn-MN"/>
        </w:rPr>
        <w:t>банкийг үүсгэн байгуулах</w:t>
      </w:r>
      <w:r w:rsidRPr="6A774F49">
        <w:rPr>
          <w:rFonts w:ascii="Arial" w:hAnsi="Arial" w:cs="Arial"/>
        </w:rPr>
        <w:t>;</w:t>
      </w:r>
    </w:p>
    <w:p w14:paraId="4001A60F" w14:textId="3F49806A" w:rsidR="000A5872" w:rsidRDefault="000A5872" w:rsidP="6A774F49">
      <w:pPr>
        <w:pStyle w:val="ListParagraph"/>
        <w:numPr>
          <w:ilvl w:val="0"/>
          <w:numId w:val="46"/>
        </w:numPr>
        <w:spacing w:after="0" w:line="240" w:lineRule="auto"/>
        <w:jc w:val="both"/>
        <w:rPr>
          <w:rFonts w:ascii="Arial" w:hAnsi="Arial" w:cs="Arial"/>
          <w:lang w:val="mn-MN"/>
        </w:rPr>
      </w:pPr>
      <w:r w:rsidRPr="6A774F49">
        <w:rPr>
          <w:rFonts w:ascii="Arial" w:hAnsi="Arial" w:cs="Arial"/>
          <w:lang w:val="mn-MN"/>
        </w:rPr>
        <w:t xml:space="preserve">Орон сууцны санхүүжилтийн </w:t>
      </w:r>
      <w:r w:rsidR="5BC1AF16" w:rsidRPr="6A774F49">
        <w:rPr>
          <w:rFonts w:ascii="Arial" w:hAnsi="Arial" w:cs="Arial"/>
          <w:lang w:val="mn-MN"/>
        </w:rPr>
        <w:t xml:space="preserve">төрөлжсөн </w:t>
      </w:r>
      <w:r w:rsidRPr="6A774F49">
        <w:rPr>
          <w:rFonts w:ascii="Arial" w:hAnsi="Arial" w:cs="Arial"/>
          <w:lang w:val="mn-MN"/>
        </w:rPr>
        <w:t>банкны эрхлэх үйл ажиллагаа</w:t>
      </w:r>
      <w:r w:rsidR="00237B61" w:rsidRPr="6A774F49">
        <w:rPr>
          <w:rFonts w:ascii="Arial" w:hAnsi="Arial" w:cs="Arial"/>
          <w:lang w:val="mn-MN"/>
        </w:rPr>
        <w:t xml:space="preserve"> болон хязгаарлалты</w:t>
      </w:r>
      <w:r w:rsidRPr="6A774F49">
        <w:rPr>
          <w:rFonts w:ascii="Arial" w:hAnsi="Arial" w:cs="Arial"/>
          <w:lang w:val="mn-MN"/>
        </w:rPr>
        <w:t>г тогтоох</w:t>
      </w:r>
      <w:r w:rsidR="00237B61" w:rsidRPr="6A774F49">
        <w:rPr>
          <w:rFonts w:ascii="Arial" w:hAnsi="Arial" w:cs="Arial"/>
        </w:rPr>
        <w:t>;</w:t>
      </w:r>
    </w:p>
    <w:p w14:paraId="541CCE18" w14:textId="5E4D971C" w:rsidR="00237B61" w:rsidRDefault="00237B61" w:rsidP="6A774F49">
      <w:pPr>
        <w:pStyle w:val="ListParagraph"/>
        <w:numPr>
          <w:ilvl w:val="0"/>
          <w:numId w:val="46"/>
        </w:numPr>
        <w:spacing w:after="0" w:line="240" w:lineRule="auto"/>
        <w:jc w:val="both"/>
        <w:rPr>
          <w:rFonts w:ascii="Arial" w:hAnsi="Arial" w:cs="Arial"/>
          <w:lang w:val="mn-MN"/>
        </w:rPr>
      </w:pPr>
      <w:r w:rsidRPr="6A774F49">
        <w:rPr>
          <w:rFonts w:ascii="Arial" w:hAnsi="Arial" w:cs="Arial"/>
          <w:lang w:val="mn-MN"/>
        </w:rPr>
        <w:t xml:space="preserve">Орон сууцны санхүүжилтийн </w:t>
      </w:r>
      <w:r w:rsidR="5B1D919B" w:rsidRPr="6A774F49">
        <w:rPr>
          <w:rFonts w:ascii="Arial" w:hAnsi="Arial" w:cs="Arial"/>
          <w:lang w:val="mn-MN"/>
        </w:rPr>
        <w:t xml:space="preserve">төрөлжсөн </w:t>
      </w:r>
      <w:r w:rsidRPr="6A774F49">
        <w:rPr>
          <w:rFonts w:ascii="Arial" w:hAnsi="Arial" w:cs="Arial"/>
          <w:lang w:val="mn-MN"/>
        </w:rPr>
        <w:t>банкны удирдлага, зохион байгуулалт, төрийн байгууллагын эрх, үүргийг тогтоох</w:t>
      </w:r>
      <w:r w:rsidRPr="6A774F49">
        <w:rPr>
          <w:rFonts w:ascii="Arial" w:hAnsi="Arial" w:cs="Arial"/>
        </w:rPr>
        <w:t>;</w:t>
      </w:r>
    </w:p>
    <w:p w14:paraId="10BC5EB7" w14:textId="38E276B1" w:rsidR="00237B61" w:rsidRPr="00237B61" w:rsidRDefault="00237B61" w:rsidP="6A774F49">
      <w:pPr>
        <w:pStyle w:val="ListParagraph"/>
        <w:numPr>
          <w:ilvl w:val="0"/>
          <w:numId w:val="46"/>
        </w:numPr>
        <w:spacing w:after="0" w:line="240" w:lineRule="auto"/>
        <w:jc w:val="both"/>
        <w:rPr>
          <w:rFonts w:ascii="Arial" w:hAnsi="Arial" w:cs="Arial"/>
          <w:lang w:val="mn-MN"/>
        </w:rPr>
      </w:pPr>
      <w:r w:rsidRPr="6A774F49">
        <w:rPr>
          <w:rFonts w:ascii="Arial" w:hAnsi="Arial" w:cs="Arial"/>
          <w:lang w:val="mn-MN"/>
        </w:rPr>
        <w:t xml:space="preserve">Орон сууцны санхүүжилтийн </w:t>
      </w:r>
      <w:r w:rsidR="2AB50104" w:rsidRPr="6A774F49">
        <w:rPr>
          <w:rFonts w:ascii="Arial" w:hAnsi="Arial" w:cs="Arial"/>
          <w:lang w:val="mn-MN"/>
        </w:rPr>
        <w:t xml:space="preserve">төрөлжсөн </w:t>
      </w:r>
      <w:r w:rsidRPr="6A774F49">
        <w:rPr>
          <w:rFonts w:ascii="Arial" w:hAnsi="Arial" w:cs="Arial"/>
          <w:lang w:val="mn-MN"/>
        </w:rPr>
        <w:t>банкны хяналтын тогтолцоо болон албадлагын арга хэмжээг тогтоох</w:t>
      </w:r>
      <w:r w:rsidRPr="6A774F49">
        <w:rPr>
          <w:rFonts w:ascii="Arial" w:hAnsi="Arial" w:cs="Arial"/>
        </w:rPr>
        <w:t>;</w:t>
      </w:r>
      <w:r w:rsidRPr="6A774F49">
        <w:rPr>
          <w:rFonts w:ascii="Arial" w:hAnsi="Arial" w:cs="Arial"/>
          <w:lang w:val="mn-MN"/>
        </w:rPr>
        <w:t xml:space="preserve"> </w:t>
      </w:r>
    </w:p>
    <w:p w14:paraId="73DDF621" w14:textId="77777777" w:rsidR="00C35F2E" w:rsidRPr="00237B61" w:rsidRDefault="00C35F2E" w:rsidP="00F218AD">
      <w:pPr>
        <w:spacing w:after="0" w:line="240" w:lineRule="auto"/>
        <w:ind w:firstLine="540"/>
        <w:jc w:val="both"/>
        <w:outlineLvl w:val="0"/>
        <w:rPr>
          <w:rFonts w:ascii="Arial" w:hAnsi="Arial" w:cs="Arial"/>
          <w:szCs w:val="24"/>
          <w:lang w:val="mn-MN"/>
        </w:rPr>
      </w:pPr>
    </w:p>
    <w:p w14:paraId="291AC85C" w14:textId="77777777" w:rsidR="001E155A" w:rsidRDefault="00AB6176" w:rsidP="00F218AD">
      <w:pPr>
        <w:spacing w:after="0" w:line="240" w:lineRule="auto"/>
        <w:ind w:firstLine="720"/>
        <w:jc w:val="both"/>
        <w:rPr>
          <w:rFonts w:ascii="Arial" w:hAnsi="Arial" w:cs="Arial"/>
          <w:szCs w:val="24"/>
          <w:lang w:val="mn-MN"/>
        </w:rPr>
      </w:pPr>
      <w:r w:rsidRPr="00237B61">
        <w:rPr>
          <w:rFonts w:ascii="Arial" w:hAnsi="Arial" w:cs="Arial"/>
          <w:szCs w:val="24"/>
          <w:lang w:val="mn-MN"/>
        </w:rPr>
        <w:t xml:space="preserve">Дээрх зорилгыг харгалзан </w:t>
      </w:r>
      <w:r w:rsidR="001E155A" w:rsidRPr="00237B61">
        <w:rPr>
          <w:rFonts w:ascii="Arial" w:hAnsi="Arial" w:cs="Arial"/>
          <w:szCs w:val="24"/>
          <w:lang w:val="mn-MN"/>
        </w:rPr>
        <w:t xml:space="preserve">Хуулийн төслийн </w:t>
      </w:r>
      <w:r w:rsidR="001E155A" w:rsidRPr="00257C97">
        <w:rPr>
          <w:rFonts w:ascii="Arial" w:hAnsi="Arial" w:cs="Arial"/>
          <w:szCs w:val="24"/>
          <w:lang w:val="mn-MN"/>
        </w:rPr>
        <w:t>зохицуулалт нь хуулийн төслийн зорилгыг хангахад чиглэсэн эсэхийг үнэлэх үүднээс</w:t>
      </w:r>
      <w:r w:rsidR="00313F40" w:rsidRPr="00257C97">
        <w:rPr>
          <w:rFonts w:ascii="Arial" w:hAnsi="Arial" w:cs="Arial"/>
          <w:szCs w:val="24"/>
          <w:lang w:val="mn-MN"/>
        </w:rPr>
        <w:t xml:space="preserve"> хуулийн төслийн зорилг</w:t>
      </w:r>
      <w:r w:rsidR="001E155A" w:rsidRPr="00257C97">
        <w:rPr>
          <w:rFonts w:ascii="Arial" w:hAnsi="Arial" w:cs="Arial"/>
          <w:szCs w:val="24"/>
          <w:lang w:val="mn-MN"/>
        </w:rPr>
        <w:t>од хүрэхэд чиглэсэн дараах зохицуулалтын</w:t>
      </w:r>
      <w:r w:rsidR="00B23843" w:rsidRPr="00257C97">
        <w:rPr>
          <w:rFonts w:ascii="Arial" w:hAnsi="Arial" w:cs="Arial"/>
          <w:szCs w:val="24"/>
          <w:lang w:val="mn-MN"/>
        </w:rPr>
        <w:t xml:space="preserve"> үр нөлөөг үнэлэхээр сонголоо. </w:t>
      </w:r>
    </w:p>
    <w:p w14:paraId="7C6544B2" w14:textId="77777777" w:rsidR="00F218AD" w:rsidRPr="00257C97" w:rsidRDefault="00F218AD" w:rsidP="00F218AD">
      <w:pPr>
        <w:spacing w:after="0" w:line="240" w:lineRule="auto"/>
        <w:ind w:firstLine="720"/>
        <w:jc w:val="both"/>
        <w:rPr>
          <w:rFonts w:ascii="Arial" w:hAnsi="Arial" w:cs="Arial"/>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E155A" w:rsidRPr="005C2B6B" w14:paraId="1354F35E" w14:textId="77777777" w:rsidTr="6A774F49">
        <w:tc>
          <w:tcPr>
            <w:tcW w:w="9493" w:type="dxa"/>
            <w:tcBorders>
              <w:top w:val="single" w:sz="4" w:space="0" w:color="auto"/>
              <w:left w:val="single" w:sz="4" w:space="0" w:color="auto"/>
              <w:bottom w:val="single" w:sz="4" w:space="0" w:color="auto"/>
              <w:right w:val="single" w:sz="4" w:space="0" w:color="auto"/>
            </w:tcBorders>
            <w:hideMark/>
          </w:tcPr>
          <w:p w14:paraId="6B7D869C" w14:textId="2CC3CF40" w:rsidR="00182DCA" w:rsidRPr="005C2B6B" w:rsidRDefault="00182DCA"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5.</w:t>
            </w:r>
            <w:r w:rsidR="00B349CB" w:rsidRPr="6A774F49">
              <w:rPr>
                <w:rFonts w:ascii="Arial" w:hAnsi="Arial" w:cs="Arial"/>
                <w:color w:val="000000" w:themeColor="text1"/>
                <w:lang w:val="mn-MN"/>
              </w:rPr>
              <w:t>2</w:t>
            </w:r>
            <w:r w:rsidRPr="6A774F49">
              <w:rPr>
                <w:rFonts w:ascii="Arial" w:hAnsi="Arial" w:cs="Arial"/>
                <w:color w:val="000000" w:themeColor="text1"/>
                <w:lang w:val="mn-MN"/>
              </w:rPr>
              <w:t xml:space="preserve">.Орон сууцны санхүүжилтийн </w:t>
            </w:r>
            <w:r w:rsidR="4C1345D0" w:rsidRPr="6A774F49">
              <w:rPr>
                <w:rFonts w:ascii="Arial" w:hAnsi="Arial" w:cs="Arial"/>
                <w:lang w:val="mn-MN"/>
              </w:rPr>
              <w:t>төрөлжсөн</w:t>
            </w:r>
            <w:r w:rsidR="4C1345D0" w:rsidRPr="6A774F49">
              <w:rPr>
                <w:rFonts w:ascii="Arial" w:hAnsi="Arial" w:cs="Arial"/>
                <w:color w:val="000000" w:themeColor="text1"/>
                <w:lang w:val="mn-MN"/>
              </w:rPr>
              <w:t xml:space="preserve"> </w:t>
            </w:r>
            <w:r w:rsidRPr="6A774F49">
              <w:rPr>
                <w:rFonts w:ascii="Arial" w:hAnsi="Arial" w:cs="Arial"/>
                <w:color w:val="000000" w:themeColor="text1"/>
                <w:lang w:val="mn-MN"/>
              </w:rPr>
              <w:t xml:space="preserve">банк нь банканд орон сууцны зээлийн эх үүсвэр олгох замаар орон сууцны санхүүжилтийн тогтвортой тогтолцоог бүрдүүлж, </w:t>
            </w:r>
            <w:r w:rsidR="124C92B1" w:rsidRPr="6A774F49">
              <w:rPr>
                <w:rFonts w:ascii="Arial" w:hAnsi="Arial" w:cs="Arial"/>
                <w:color w:val="000000" w:themeColor="text1"/>
                <w:lang w:val="mn-MN"/>
              </w:rPr>
              <w:t>иргэдийн орон сууцны санхүүжилтийн хүртээмжийг нэмэгдүүлэх зорилготой энэ хуулийн 8.1-д заасан үйл ажиллагааг эрхлэх чиг үүрэг бүхий ашгийн төлөө хуулийн этгээд байна.</w:t>
            </w:r>
          </w:p>
          <w:p w14:paraId="676142D4" w14:textId="77777777" w:rsidR="00182DCA" w:rsidRDefault="00182DCA" w:rsidP="00182DCA">
            <w:pPr>
              <w:spacing w:after="0" w:line="240" w:lineRule="auto"/>
              <w:jc w:val="both"/>
              <w:rPr>
                <w:rFonts w:ascii="Arial" w:hAnsi="Arial" w:cs="Arial"/>
                <w:color w:val="000000" w:themeColor="text1"/>
                <w:szCs w:val="24"/>
                <w:lang w:val="mn-MN"/>
              </w:rPr>
            </w:pPr>
          </w:p>
          <w:p w14:paraId="3CF9C50A" w14:textId="61EABE85" w:rsidR="009362F1" w:rsidRPr="009362F1" w:rsidRDefault="3740CFB8" w:rsidP="6A774F49">
            <w:pPr>
              <w:spacing w:after="0" w:line="240" w:lineRule="auto"/>
              <w:jc w:val="both"/>
              <w:rPr>
                <w:rFonts w:ascii="Arial" w:hAnsi="Arial" w:cs="Arial"/>
                <w:b/>
                <w:bCs/>
                <w:color w:val="000000" w:themeColor="text1"/>
                <w:lang w:val="mn-MN"/>
              </w:rPr>
            </w:pPr>
            <w:r w:rsidRPr="6A774F49">
              <w:rPr>
                <w:rFonts w:ascii="Arial" w:hAnsi="Arial" w:cs="Arial"/>
                <w:b/>
                <w:bCs/>
                <w:color w:val="000000" w:themeColor="text1"/>
                <w:lang w:val="mn-MN"/>
              </w:rPr>
              <w:t xml:space="preserve">8 дугаар зүйл.Орон сууцны санхүүжилтийн </w:t>
            </w:r>
            <w:r w:rsidR="6B70D308" w:rsidRPr="6A774F49">
              <w:rPr>
                <w:rFonts w:ascii="Arial" w:hAnsi="Arial" w:cs="Arial"/>
                <w:b/>
                <w:bCs/>
                <w:lang w:val="mn-MN"/>
              </w:rPr>
              <w:t>төрөлжсөн</w:t>
            </w:r>
            <w:r w:rsidR="6B70D308" w:rsidRPr="6A774F49">
              <w:rPr>
                <w:rFonts w:ascii="Arial" w:hAnsi="Arial" w:cs="Arial"/>
                <w:b/>
                <w:bCs/>
                <w:color w:val="000000" w:themeColor="text1"/>
                <w:lang w:val="mn-MN"/>
              </w:rPr>
              <w:t xml:space="preserve"> </w:t>
            </w:r>
            <w:r w:rsidRPr="6A774F49">
              <w:rPr>
                <w:rFonts w:ascii="Arial" w:hAnsi="Arial" w:cs="Arial"/>
                <w:b/>
                <w:bCs/>
                <w:color w:val="000000" w:themeColor="text1"/>
                <w:lang w:val="mn-MN"/>
              </w:rPr>
              <w:t>банкны эрхлэх үйл ажиллагаа</w:t>
            </w:r>
          </w:p>
          <w:p w14:paraId="4B839E5E" w14:textId="5388CE74" w:rsidR="00182DCA" w:rsidRPr="00040C52" w:rsidRDefault="00182DCA" w:rsidP="6A774F49">
            <w:pPr>
              <w:spacing w:after="0" w:line="240" w:lineRule="auto"/>
              <w:jc w:val="both"/>
              <w:rPr>
                <w:rFonts w:ascii="Arial" w:hAnsi="Arial" w:cs="Arial"/>
                <w:color w:val="000000"/>
                <w:lang w:val="mn-MN"/>
              </w:rPr>
            </w:pPr>
            <w:r w:rsidRPr="6A774F49">
              <w:rPr>
                <w:rFonts w:ascii="Arial" w:hAnsi="Arial" w:cs="Arial"/>
                <w:color w:val="000000" w:themeColor="text1"/>
                <w:lang w:val="mn-MN"/>
              </w:rPr>
              <w:t xml:space="preserve">8.1.Орон сууцны санхүүжилтийн </w:t>
            </w:r>
            <w:r w:rsidR="65F5E5CE" w:rsidRPr="6A774F49">
              <w:rPr>
                <w:rFonts w:ascii="Arial" w:hAnsi="Arial" w:cs="Arial"/>
                <w:lang w:val="mn-MN"/>
              </w:rPr>
              <w:t>төрөлжсөн</w:t>
            </w:r>
            <w:r w:rsidR="65F5E5CE" w:rsidRPr="6A774F49">
              <w:rPr>
                <w:rFonts w:ascii="Arial" w:hAnsi="Arial" w:cs="Arial"/>
                <w:color w:val="000000" w:themeColor="text1"/>
                <w:lang w:val="mn-MN"/>
              </w:rPr>
              <w:t xml:space="preserve"> </w:t>
            </w:r>
            <w:r w:rsidRPr="6A774F49">
              <w:rPr>
                <w:rFonts w:ascii="Arial" w:hAnsi="Arial" w:cs="Arial"/>
                <w:color w:val="000000" w:themeColor="text1"/>
                <w:lang w:val="mn-MN"/>
              </w:rPr>
              <w:t>банк энэ хуулийн 5 дугаар зүйлд заасан зорилгын хүрээнд дараах үйл ажиллагаа эрхэлнэ:</w:t>
            </w:r>
          </w:p>
          <w:p w14:paraId="4436DFF9" w14:textId="4C38F3A8" w:rsidR="00182DCA" w:rsidRPr="00040C52" w:rsidRDefault="00182DCA" w:rsidP="00182DCA">
            <w:pPr>
              <w:spacing w:after="0" w:line="240" w:lineRule="auto"/>
              <w:jc w:val="both"/>
              <w:rPr>
                <w:rFonts w:ascii="Arial" w:hAnsi="Arial" w:cs="Arial"/>
                <w:color w:val="000000"/>
                <w:szCs w:val="24"/>
                <w:lang w:val="mn-MN"/>
              </w:rPr>
            </w:pPr>
            <w:r w:rsidRPr="00040C52">
              <w:rPr>
                <w:rFonts w:ascii="Arial" w:hAnsi="Arial" w:cs="Arial"/>
                <w:color w:val="000000"/>
                <w:szCs w:val="24"/>
                <w:lang w:val="mn-MN"/>
              </w:rPr>
              <w:lastRenderedPageBreak/>
              <w:tab/>
              <w:t>8.1.1.эх үүсвэр татан төвлөрүүлэх;</w:t>
            </w:r>
          </w:p>
          <w:p w14:paraId="05C3EFC4" w14:textId="77777777" w:rsidR="00182DCA" w:rsidRPr="00040C52" w:rsidRDefault="00182DCA" w:rsidP="00182DCA">
            <w:pPr>
              <w:spacing w:after="0" w:line="240" w:lineRule="auto"/>
              <w:ind w:left="720"/>
              <w:jc w:val="both"/>
              <w:rPr>
                <w:rFonts w:ascii="Arial" w:hAnsi="Arial" w:cs="Arial"/>
                <w:szCs w:val="24"/>
                <w:lang w:val="mn-MN"/>
              </w:rPr>
            </w:pPr>
            <w:r w:rsidRPr="00040C52">
              <w:rPr>
                <w:rFonts w:ascii="Arial" w:hAnsi="Arial" w:cs="Arial"/>
                <w:color w:val="000000"/>
                <w:szCs w:val="24"/>
                <w:lang w:val="mn-MN"/>
              </w:rPr>
              <w:t>8.1.2.б</w:t>
            </w:r>
            <w:r w:rsidRPr="00040C52">
              <w:rPr>
                <w:rFonts w:ascii="Arial" w:hAnsi="Arial" w:cs="Arial"/>
                <w:color w:val="000000" w:themeColor="text1"/>
                <w:szCs w:val="24"/>
                <w:lang w:val="mn-MN"/>
              </w:rPr>
              <w:t>анканд санхүүжилт олгох;</w:t>
            </w:r>
          </w:p>
          <w:p w14:paraId="48F4CED3" w14:textId="77777777" w:rsidR="00182DCA" w:rsidRPr="00040C52" w:rsidRDefault="00182DCA" w:rsidP="00182DCA">
            <w:pPr>
              <w:spacing w:after="0" w:line="240" w:lineRule="auto"/>
              <w:ind w:left="720"/>
              <w:jc w:val="both"/>
              <w:rPr>
                <w:rFonts w:ascii="Arial" w:hAnsi="Arial" w:cs="Arial"/>
                <w:color w:val="000000" w:themeColor="text1"/>
                <w:szCs w:val="24"/>
                <w:lang w:val="mn-MN"/>
              </w:rPr>
            </w:pPr>
            <w:r w:rsidRPr="00040C52">
              <w:rPr>
                <w:rFonts w:ascii="Arial" w:hAnsi="Arial" w:cs="Arial"/>
                <w:color w:val="000000"/>
                <w:szCs w:val="24"/>
                <w:lang w:val="mn-MN"/>
              </w:rPr>
              <w:t>8.1.3.төлбөр тооцоо эрхлэх</w:t>
            </w:r>
            <w:r w:rsidRPr="00040C52">
              <w:rPr>
                <w:rFonts w:ascii="Arial" w:hAnsi="Arial" w:cs="Arial"/>
                <w:color w:val="000000" w:themeColor="text1"/>
                <w:szCs w:val="24"/>
                <w:lang w:val="mn-MN"/>
              </w:rPr>
              <w:t>;</w:t>
            </w:r>
          </w:p>
          <w:p w14:paraId="7D960C36" w14:textId="77777777" w:rsidR="00182DCA" w:rsidRPr="00040C52" w:rsidRDefault="00182DCA" w:rsidP="00182DCA">
            <w:pPr>
              <w:spacing w:after="0" w:line="240" w:lineRule="auto"/>
              <w:ind w:left="720"/>
              <w:jc w:val="both"/>
              <w:rPr>
                <w:rFonts w:ascii="Arial" w:hAnsi="Arial" w:cs="Arial"/>
                <w:color w:val="000000" w:themeColor="text1"/>
                <w:szCs w:val="24"/>
                <w:lang w:val="mn-MN"/>
              </w:rPr>
            </w:pPr>
            <w:r w:rsidRPr="00040C52">
              <w:rPr>
                <w:rFonts w:ascii="Arial" w:hAnsi="Arial" w:cs="Arial"/>
                <w:color w:val="000000" w:themeColor="text1"/>
                <w:szCs w:val="24"/>
                <w:lang w:val="mn-MN"/>
              </w:rPr>
              <w:t>8.1.4.гадаад валют худалдах, худалдан авах, хадгалуулах;</w:t>
            </w:r>
          </w:p>
          <w:p w14:paraId="74497C63" w14:textId="695DE2BD" w:rsidR="005C2B6B" w:rsidRPr="005C2B6B" w:rsidRDefault="005C2B6B" w:rsidP="005C2B6B">
            <w:pPr>
              <w:spacing w:after="0" w:line="240" w:lineRule="auto"/>
              <w:ind w:left="720"/>
              <w:jc w:val="both"/>
              <w:rPr>
                <w:rFonts w:ascii="Arial" w:hAnsi="Arial" w:cs="Arial"/>
                <w:color w:val="000000" w:themeColor="text1"/>
                <w:szCs w:val="24"/>
                <w:lang w:val="ru-RU"/>
              </w:rPr>
            </w:pPr>
            <w:r w:rsidRPr="005C2B6B">
              <w:rPr>
                <w:rFonts w:ascii="Arial" w:hAnsi="Arial" w:cs="Arial"/>
                <w:color w:val="000000" w:themeColor="text1"/>
                <w:szCs w:val="24"/>
                <w:lang w:val="mn-MN"/>
              </w:rPr>
              <w:t>8.1.5.үнэт цаас худалдах, худалдан авах</w:t>
            </w:r>
            <w:r>
              <w:rPr>
                <w:rFonts w:ascii="Arial" w:hAnsi="Arial" w:cs="Arial"/>
                <w:color w:val="000000" w:themeColor="text1"/>
                <w:szCs w:val="24"/>
                <w:lang w:val="mn-MN"/>
              </w:rPr>
              <w:t>;</w:t>
            </w:r>
            <w:r w:rsidRPr="005C2B6B">
              <w:rPr>
                <w:rFonts w:ascii="Arial" w:hAnsi="Arial" w:cs="Arial"/>
                <w:color w:val="000000" w:themeColor="text1"/>
                <w:szCs w:val="24"/>
                <w:lang w:val="mn-MN"/>
              </w:rPr>
              <w:t> </w:t>
            </w:r>
            <w:r w:rsidRPr="005C2B6B">
              <w:rPr>
                <w:rFonts w:ascii="Arial" w:hAnsi="Arial" w:cs="Arial"/>
                <w:color w:val="000000" w:themeColor="text1"/>
                <w:szCs w:val="24"/>
              </w:rPr>
              <w:t> </w:t>
            </w:r>
          </w:p>
          <w:p w14:paraId="4235C8D7" w14:textId="77777777" w:rsidR="005C2B6B" w:rsidRPr="005C2B6B" w:rsidRDefault="005C2B6B" w:rsidP="005C2B6B">
            <w:pPr>
              <w:spacing w:after="0" w:line="240" w:lineRule="auto"/>
              <w:ind w:left="720"/>
              <w:jc w:val="both"/>
              <w:rPr>
                <w:rFonts w:ascii="Arial" w:hAnsi="Arial" w:cs="Arial"/>
                <w:color w:val="000000" w:themeColor="text1"/>
                <w:szCs w:val="24"/>
                <w:lang w:val="ru-RU"/>
              </w:rPr>
            </w:pPr>
            <w:r w:rsidRPr="005C2B6B">
              <w:rPr>
                <w:rFonts w:ascii="Arial" w:hAnsi="Arial" w:cs="Arial"/>
                <w:color w:val="000000" w:themeColor="text1"/>
                <w:szCs w:val="24"/>
                <w:lang w:val="mn-MN"/>
              </w:rPr>
              <w:t>8.1.6 санхүүгийн үүсмэл хэрэгслийн хэлцэл хийх;</w:t>
            </w:r>
            <w:r w:rsidRPr="005C2B6B">
              <w:rPr>
                <w:rFonts w:ascii="Arial" w:hAnsi="Arial" w:cs="Arial"/>
                <w:color w:val="000000" w:themeColor="text1"/>
                <w:szCs w:val="24"/>
              </w:rPr>
              <w:t> </w:t>
            </w:r>
          </w:p>
          <w:p w14:paraId="28EC213D" w14:textId="77777777" w:rsidR="00182DCA" w:rsidRPr="005C2B6B" w:rsidRDefault="00182DCA" w:rsidP="00182DCA">
            <w:pPr>
              <w:spacing w:after="0" w:line="240" w:lineRule="auto"/>
              <w:jc w:val="both"/>
              <w:rPr>
                <w:rFonts w:ascii="Arial" w:hAnsi="Arial" w:cs="Arial"/>
                <w:color w:val="000000"/>
                <w:szCs w:val="24"/>
                <w:lang w:val="ru-RU"/>
              </w:rPr>
            </w:pPr>
          </w:p>
          <w:p w14:paraId="117B75AA" w14:textId="035278A8" w:rsidR="009362F1" w:rsidRPr="009362F1" w:rsidRDefault="009362F1" w:rsidP="00182DCA">
            <w:pPr>
              <w:spacing w:after="0" w:line="240" w:lineRule="auto"/>
              <w:jc w:val="both"/>
              <w:rPr>
                <w:rFonts w:ascii="Arial" w:hAnsi="Arial" w:cs="Arial"/>
                <w:b/>
                <w:bCs/>
                <w:color w:val="000000"/>
                <w:szCs w:val="24"/>
                <w:lang w:val="mn-MN"/>
              </w:rPr>
            </w:pPr>
            <w:r w:rsidRPr="009362F1">
              <w:rPr>
                <w:rFonts w:ascii="Arial" w:hAnsi="Arial" w:cs="Arial"/>
                <w:b/>
                <w:bCs/>
                <w:color w:val="000000"/>
                <w:szCs w:val="24"/>
                <w:lang w:val="mn-MN"/>
              </w:rPr>
              <w:t>10 дүгээр зүйл.Банканд олгох санхүүжилт</w:t>
            </w:r>
          </w:p>
          <w:p w14:paraId="2CED8D4A" w14:textId="0E030991" w:rsidR="005C2B6B" w:rsidRPr="005C2B6B" w:rsidRDefault="00182DCA"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10.1.</w:t>
            </w:r>
            <w:r w:rsidR="124C92B1" w:rsidRPr="6A774F49">
              <w:rPr>
                <w:rFonts w:ascii="Arial" w:eastAsia="Times New Roman" w:hAnsi="Arial" w:cs="Arial"/>
                <w:color w:val="000000" w:themeColor="text1"/>
                <w:lang w:val="mn-MN"/>
              </w:rPr>
              <w:t xml:space="preserve"> </w:t>
            </w:r>
            <w:r w:rsidR="124C92B1" w:rsidRPr="6A774F49">
              <w:rPr>
                <w:rFonts w:ascii="Arial" w:hAnsi="Arial" w:cs="Arial"/>
                <w:color w:val="000000" w:themeColor="text1"/>
                <w:lang w:val="mn-MN"/>
              </w:rPr>
              <w:t xml:space="preserve">Орон сууцны санхүүжилтийн </w:t>
            </w:r>
            <w:r w:rsidR="4AD34AAE" w:rsidRPr="6A774F49">
              <w:rPr>
                <w:rFonts w:ascii="Arial" w:hAnsi="Arial" w:cs="Arial"/>
                <w:lang w:val="mn-MN"/>
              </w:rPr>
              <w:t>төрөлжсөн</w:t>
            </w:r>
            <w:r w:rsidR="4AD34AAE" w:rsidRPr="6A774F49">
              <w:rPr>
                <w:rFonts w:ascii="Arial" w:hAnsi="Arial" w:cs="Arial"/>
                <w:color w:val="000000" w:themeColor="text1"/>
                <w:lang w:val="mn-MN"/>
              </w:rPr>
              <w:t xml:space="preserve"> </w:t>
            </w:r>
            <w:r w:rsidR="124C92B1" w:rsidRPr="6A774F49">
              <w:rPr>
                <w:rFonts w:ascii="Arial" w:hAnsi="Arial" w:cs="Arial"/>
                <w:color w:val="000000" w:themeColor="text1"/>
                <w:lang w:val="mn-MN"/>
              </w:rPr>
              <w:t>банк нь 5 дугаар зүйлд заасан зорилгын хүрээнд дараах хэлбэрээр банканд орон сууцны зээлийн санхүүжилт олгоно. </w:t>
            </w:r>
          </w:p>
          <w:p w14:paraId="5B25CF3B" w14:textId="24E6EF48" w:rsidR="005C2B6B" w:rsidRPr="005C2B6B" w:rsidRDefault="005C2B6B" w:rsidP="005C2B6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10.1.1.зээл олгох; </w:t>
            </w:r>
          </w:p>
          <w:p w14:paraId="548BF595" w14:textId="77777777" w:rsidR="005C2B6B" w:rsidRPr="005C2B6B" w:rsidRDefault="005C2B6B" w:rsidP="005C2B6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10.1.2.баталгаат болон барьцаат үнэт цаас худалдан авах; </w:t>
            </w:r>
          </w:p>
          <w:p w14:paraId="1859253B" w14:textId="77777777" w:rsidR="005C2B6B" w:rsidRPr="005C2B6B" w:rsidRDefault="005C2B6B" w:rsidP="005C2B6B">
            <w:pPr>
              <w:spacing w:after="0" w:line="240" w:lineRule="auto"/>
              <w:ind w:left="720"/>
              <w:jc w:val="both"/>
              <w:rPr>
                <w:rFonts w:ascii="Arial" w:hAnsi="Arial" w:cs="Arial"/>
                <w:color w:val="000000" w:themeColor="text1"/>
                <w:szCs w:val="24"/>
                <w:lang w:val="mn-MN"/>
              </w:rPr>
            </w:pPr>
            <w:r w:rsidRPr="005C2B6B">
              <w:rPr>
                <w:rFonts w:ascii="Arial" w:hAnsi="Arial" w:cs="Arial"/>
                <w:color w:val="000000"/>
                <w:szCs w:val="24"/>
                <w:lang w:val="mn-MN"/>
              </w:rPr>
              <w:t>10.1.3.санхүүгийн бусад хэрэгсэл ашиглах</w:t>
            </w:r>
            <w:r w:rsidRPr="005C2B6B">
              <w:rPr>
                <w:rFonts w:ascii="Arial" w:hAnsi="Arial" w:cs="Arial"/>
                <w:color w:val="000000" w:themeColor="text1"/>
                <w:szCs w:val="24"/>
                <w:lang w:val="mn-MN"/>
              </w:rPr>
              <w:t>. </w:t>
            </w:r>
          </w:p>
          <w:p w14:paraId="296EE59D" w14:textId="2EF60294" w:rsidR="003D7A57" w:rsidRPr="00040C52" w:rsidRDefault="003D7A57" w:rsidP="00182DCA">
            <w:pPr>
              <w:spacing w:after="0" w:line="240" w:lineRule="auto"/>
              <w:ind w:left="720"/>
              <w:jc w:val="both"/>
              <w:rPr>
                <w:rFonts w:ascii="Arial" w:hAnsi="Arial" w:cs="Arial"/>
                <w:color w:val="000000" w:themeColor="text1"/>
                <w:szCs w:val="24"/>
                <w:lang w:val="mn-MN"/>
              </w:rPr>
            </w:pPr>
          </w:p>
          <w:p w14:paraId="682583BA" w14:textId="3CD30621" w:rsidR="001E155A" w:rsidRDefault="124C92B1"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10.2.Орон сууцны санхүүжилтийн </w:t>
            </w:r>
            <w:r w:rsidR="7ED50CAC" w:rsidRPr="6A774F49">
              <w:rPr>
                <w:rFonts w:ascii="Arial" w:hAnsi="Arial" w:cs="Arial"/>
                <w:lang w:val="mn-MN"/>
              </w:rPr>
              <w:t>төрөлжсөн</w:t>
            </w:r>
            <w:r w:rsidR="7ED50CAC"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10.1-т заасан санхүүжилтийг олгохдоо орон сууцны нийлүүлэлтийн бодлоготой уялдуулан тогтооно. </w:t>
            </w:r>
          </w:p>
          <w:p w14:paraId="3EF29E2F" w14:textId="77777777" w:rsidR="005C2B6B" w:rsidRDefault="005C2B6B" w:rsidP="00F218AD">
            <w:pPr>
              <w:spacing w:after="0" w:line="240" w:lineRule="auto"/>
              <w:jc w:val="both"/>
              <w:rPr>
                <w:rFonts w:ascii="Arial" w:hAnsi="Arial" w:cs="Arial"/>
                <w:color w:val="000000" w:themeColor="text1"/>
                <w:szCs w:val="24"/>
                <w:lang w:val="mn-MN"/>
              </w:rPr>
            </w:pPr>
          </w:p>
          <w:p w14:paraId="7C884892" w14:textId="04D65E0A" w:rsidR="005C2B6B" w:rsidRPr="005C2B6B" w:rsidRDefault="124C92B1" w:rsidP="6A774F49">
            <w:pPr>
              <w:spacing w:after="0" w:line="240" w:lineRule="auto"/>
              <w:jc w:val="both"/>
              <w:rPr>
                <w:rFonts w:ascii="Arial" w:hAnsi="Arial" w:cs="Arial"/>
                <w:color w:val="000000"/>
                <w:lang w:val="mn-MN"/>
              </w:rPr>
            </w:pPr>
            <w:r w:rsidRPr="6A774F49">
              <w:rPr>
                <w:rFonts w:ascii="Arial" w:hAnsi="Arial" w:cs="Arial"/>
                <w:color w:val="000000" w:themeColor="text1"/>
                <w:lang w:val="mn-MN"/>
              </w:rPr>
              <w:t xml:space="preserve">10.3. Орон сууцны санхүүжилтийн </w:t>
            </w:r>
            <w:r w:rsidR="574B37BF" w:rsidRPr="6A774F49">
              <w:rPr>
                <w:rFonts w:ascii="Arial" w:hAnsi="Arial" w:cs="Arial"/>
                <w:lang w:val="mn-MN"/>
              </w:rPr>
              <w:t>төрөлжсөн</w:t>
            </w:r>
            <w:r w:rsidR="574B37BF"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10.2-т заасны дагуу олгох санхүүжилт нь зах зээл дээрх орон сууцны үнэд хэрхэн нөлөөлж байгааг жил бүр хөндлөнгийн байгууллагаар үнэлүүлж, үр дүнг үйл ажиллагаандаа харгалзаж үзнэ. </w:t>
            </w:r>
          </w:p>
        </w:tc>
      </w:tr>
    </w:tbl>
    <w:p w14:paraId="3D090709" w14:textId="77777777" w:rsidR="001D0A7D" w:rsidRPr="00257C97" w:rsidRDefault="001D0A7D" w:rsidP="00F218AD">
      <w:pPr>
        <w:spacing w:after="0" w:line="240" w:lineRule="auto"/>
        <w:ind w:firstLine="720"/>
        <w:jc w:val="both"/>
        <w:rPr>
          <w:rFonts w:ascii="Arial" w:hAnsi="Arial" w:cs="Arial"/>
          <w:b/>
          <w:szCs w:val="24"/>
          <w:lang w:val="mn-MN"/>
        </w:rPr>
      </w:pPr>
    </w:p>
    <w:p w14:paraId="1E5FAC5A" w14:textId="77777777" w:rsidR="001D0A7D" w:rsidRPr="00257C97" w:rsidRDefault="001D0A7D" w:rsidP="00F218AD">
      <w:pPr>
        <w:spacing w:after="0" w:line="240" w:lineRule="auto"/>
        <w:ind w:firstLine="720"/>
        <w:jc w:val="both"/>
        <w:rPr>
          <w:rFonts w:ascii="Arial" w:hAnsi="Arial" w:cs="Arial"/>
          <w:b/>
          <w:szCs w:val="24"/>
          <w:lang w:val="mn-MN"/>
        </w:rPr>
      </w:pPr>
      <w:r w:rsidRPr="00257C97">
        <w:rPr>
          <w:rFonts w:ascii="Arial" w:hAnsi="Arial" w:cs="Arial"/>
          <w:b/>
          <w:szCs w:val="24"/>
          <w:lang w:val="mn-MN"/>
        </w:rPr>
        <w:t>“Практикт хэрэгжих боломж”</w:t>
      </w:r>
    </w:p>
    <w:p w14:paraId="5763C87E" w14:textId="77777777" w:rsidR="00DC74DB" w:rsidRPr="00257C97" w:rsidRDefault="00DC74DB" w:rsidP="00F218AD">
      <w:pPr>
        <w:spacing w:after="0" w:line="240" w:lineRule="auto"/>
        <w:ind w:firstLine="720"/>
        <w:jc w:val="both"/>
        <w:rPr>
          <w:rFonts w:ascii="Arial" w:hAnsi="Arial" w:cs="Arial"/>
          <w:szCs w:val="24"/>
          <w:lang w:val="mn-MN"/>
        </w:rPr>
      </w:pPr>
    </w:p>
    <w:p w14:paraId="2A0F74C6" w14:textId="77777777" w:rsidR="00FD28F8" w:rsidRPr="00257C97" w:rsidRDefault="00AF1BC3" w:rsidP="00F218AD">
      <w:pPr>
        <w:spacing w:after="0" w:line="240" w:lineRule="auto"/>
        <w:ind w:firstLine="720"/>
        <w:jc w:val="both"/>
        <w:rPr>
          <w:rFonts w:ascii="Arial" w:hAnsi="Arial" w:cs="Arial"/>
          <w:szCs w:val="24"/>
          <w:lang w:val="mn-MN"/>
        </w:rPr>
      </w:pPr>
      <w:r w:rsidRPr="00257C97">
        <w:rPr>
          <w:rFonts w:ascii="Arial" w:hAnsi="Arial" w:cs="Arial"/>
          <w:szCs w:val="24"/>
          <w:lang w:val="mn-MN"/>
        </w:rPr>
        <w:t xml:space="preserve">Энэ шалгуур үзүүлэлтийн хүрээнд хуулийн төслийн зохицуулалт нь практикт хэрэгжих боломж байна уу </w:t>
      </w:r>
      <w:r w:rsidR="00F1484E" w:rsidRPr="00257C97">
        <w:rPr>
          <w:rFonts w:ascii="Arial" w:hAnsi="Arial" w:cs="Arial"/>
          <w:szCs w:val="24"/>
          <w:lang w:val="mn-MN"/>
        </w:rPr>
        <w:t>гэдгийг үнэлэх үүднээс</w:t>
      </w:r>
      <w:r w:rsidRPr="00257C97">
        <w:rPr>
          <w:rFonts w:ascii="Arial" w:hAnsi="Arial" w:cs="Arial"/>
          <w:szCs w:val="24"/>
          <w:lang w:val="mn-MN"/>
        </w:rPr>
        <w:t xml:space="preserve"> хуулийн төслөөр шинээр бий болгож байгаа чиг үүрэг, эрх хэмжээ, бүрэн эрхийг хэрэгжүүлэхтэй холбоотой </w:t>
      </w:r>
      <w:r w:rsidR="00F1484E" w:rsidRPr="00257C97">
        <w:rPr>
          <w:rFonts w:ascii="Arial" w:hAnsi="Arial" w:cs="Arial"/>
          <w:szCs w:val="24"/>
          <w:lang w:val="mn-MN"/>
        </w:rPr>
        <w:t xml:space="preserve">дараах </w:t>
      </w:r>
      <w:r w:rsidRPr="00257C97">
        <w:rPr>
          <w:rFonts w:ascii="Arial" w:hAnsi="Arial" w:cs="Arial"/>
          <w:szCs w:val="24"/>
          <w:lang w:val="mn-MN"/>
        </w:rPr>
        <w:t>зохицуулалтыг сонгож авлаа.</w:t>
      </w:r>
      <w:r w:rsidR="001D0A7D" w:rsidRPr="00257C97">
        <w:rPr>
          <w:rFonts w:ascii="Arial" w:hAnsi="Arial" w:cs="Arial"/>
          <w:szCs w:val="24"/>
          <w:lang w:val="mn-MN"/>
        </w:rPr>
        <w:t xml:space="preserve"> </w:t>
      </w:r>
    </w:p>
    <w:p w14:paraId="2DFF9218" w14:textId="77777777" w:rsidR="001D0A7D" w:rsidRPr="00257C97" w:rsidRDefault="001D0A7D" w:rsidP="00F218AD">
      <w:pPr>
        <w:spacing w:after="0" w:line="240" w:lineRule="auto"/>
        <w:ind w:firstLine="540"/>
        <w:jc w:val="both"/>
        <w:rPr>
          <w:rFonts w:ascii="Arial" w:hAnsi="Arial" w:cs="Arial"/>
          <w:szCs w:val="24"/>
          <w:lang w:val="mn-MN"/>
        </w:rPr>
      </w:pPr>
    </w:p>
    <w:p w14:paraId="4094651B" w14:textId="77777777" w:rsidR="000750AB" w:rsidRPr="00257C97" w:rsidRDefault="000750AB" w:rsidP="00F218AD">
      <w:pPr>
        <w:spacing w:after="0" w:line="240" w:lineRule="auto"/>
        <w:ind w:firstLine="540"/>
        <w:jc w:val="both"/>
        <w:rPr>
          <w:rFonts w:ascii="Arial" w:hAnsi="Arial" w:cs="Arial"/>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9B0192" w:rsidRPr="005C2B6B" w14:paraId="6FF252ED" w14:textId="77777777" w:rsidTr="6A774F49">
        <w:tc>
          <w:tcPr>
            <w:tcW w:w="9493" w:type="dxa"/>
            <w:tcBorders>
              <w:top w:val="single" w:sz="4" w:space="0" w:color="auto"/>
              <w:left w:val="single" w:sz="4" w:space="0" w:color="auto"/>
              <w:bottom w:val="single" w:sz="4" w:space="0" w:color="auto"/>
              <w:right w:val="single" w:sz="4" w:space="0" w:color="auto"/>
            </w:tcBorders>
          </w:tcPr>
          <w:p w14:paraId="25A575CE" w14:textId="51AE469B" w:rsidR="005C2B6B" w:rsidRPr="00B349CB" w:rsidRDefault="3740CFB8" w:rsidP="6A774F49">
            <w:pPr>
              <w:spacing w:after="0" w:line="240" w:lineRule="auto"/>
              <w:jc w:val="both"/>
              <w:rPr>
                <w:rStyle w:val="Strong"/>
                <w:rFonts w:ascii="Arial" w:hAnsi="Arial" w:cs="Arial"/>
                <w:lang w:val="mn-MN"/>
              </w:rPr>
            </w:pPr>
            <w:r w:rsidRPr="6A774F49">
              <w:rPr>
                <w:rStyle w:val="Strong"/>
                <w:rFonts w:ascii="Arial" w:hAnsi="Arial" w:cs="Arial"/>
                <w:lang w:val="mn-MN"/>
              </w:rPr>
              <w:t>2</w:t>
            </w:r>
            <w:r w:rsidR="124C92B1" w:rsidRPr="6A774F49">
              <w:rPr>
                <w:rStyle w:val="Strong"/>
                <w:rFonts w:ascii="Arial" w:hAnsi="Arial" w:cs="Arial"/>
                <w:lang w:val="mn-MN"/>
              </w:rPr>
              <w:t>2</w:t>
            </w:r>
            <w:r w:rsidRPr="6A774F49">
              <w:rPr>
                <w:rStyle w:val="Strong"/>
                <w:rFonts w:ascii="Arial" w:hAnsi="Arial" w:cs="Arial"/>
                <w:lang w:val="mn-MN"/>
              </w:rPr>
              <w:t xml:space="preserve"> д</w:t>
            </w:r>
            <w:r w:rsidR="124C92B1" w:rsidRPr="6A774F49">
              <w:rPr>
                <w:rStyle w:val="Strong"/>
                <w:rFonts w:ascii="Arial" w:hAnsi="Arial" w:cs="Arial"/>
                <w:lang w:val="mn-MN"/>
              </w:rPr>
              <w:t>у</w:t>
            </w:r>
            <w:r w:rsidRPr="6A774F49">
              <w:rPr>
                <w:rStyle w:val="Strong"/>
                <w:rFonts w:ascii="Arial" w:hAnsi="Arial" w:cs="Arial"/>
                <w:lang w:val="mn-MN"/>
              </w:rPr>
              <w:t>г</w:t>
            </w:r>
            <w:r w:rsidR="124C92B1" w:rsidRPr="6A774F49">
              <w:rPr>
                <w:rStyle w:val="Strong"/>
                <w:rFonts w:ascii="Arial" w:hAnsi="Arial" w:cs="Arial"/>
                <w:lang w:val="mn-MN"/>
              </w:rPr>
              <w:t>аа</w:t>
            </w:r>
            <w:r w:rsidRPr="6A774F49">
              <w:rPr>
                <w:rStyle w:val="Strong"/>
                <w:rFonts w:ascii="Arial" w:hAnsi="Arial" w:cs="Arial"/>
                <w:lang w:val="mn-MN"/>
              </w:rPr>
              <w:t xml:space="preserve">р зүйл.Орон сууцны санхүүжилтийн </w:t>
            </w:r>
            <w:r w:rsidR="3792B843" w:rsidRPr="6A774F49">
              <w:rPr>
                <w:rFonts w:ascii="Arial" w:hAnsi="Arial" w:cs="Arial"/>
                <w:b/>
                <w:bCs/>
                <w:lang w:val="mn-MN"/>
              </w:rPr>
              <w:t>төрөлжсөн</w:t>
            </w:r>
            <w:r w:rsidR="3792B843" w:rsidRPr="6A774F49">
              <w:rPr>
                <w:rStyle w:val="Strong"/>
                <w:rFonts w:ascii="Arial" w:hAnsi="Arial" w:cs="Arial"/>
                <w:lang w:val="mn-MN"/>
              </w:rPr>
              <w:t xml:space="preserve"> </w:t>
            </w:r>
            <w:r w:rsidRPr="6A774F49">
              <w:rPr>
                <w:rStyle w:val="Strong"/>
                <w:rFonts w:ascii="Arial" w:hAnsi="Arial" w:cs="Arial"/>
                <w:lang w:val="mn-MN"/>
              </w:rPr>
              <w:t>банкны үйл ажиллагаанд тавих хязгаарлалт</w:t>
            </w:r>
          </w:p>
          <w:p w14:paraId="544E2439" w14:textId="78DD02BB" w:rsidR="005C2B6B" w:rsidRPr="005C2B6B" w:rsidRDefault="005C2B6B" w:rsidP="005C2B6B">
            <w:pPr>
              <w:spacing w:after="0" w:line="240" w:lineRule="auto"/>
              <w:jc w:val="both"/>
              <w:rPr>
                <w:rStyle w:val="Strong"/>
                <w:rFonts w:ascii="Arial" w:hAnsi="Arial" w:cs="Arial"/>
                <w:b w:val="0"/>
                <w:bCs w:val="0"/>
                <w:lang w:val="mn-MN"/>
              </w:rPr>
            </w:pPr>
          </w:p>
          <w:p w14:paraId="54D08D86" w14:textId="125FCB9B" w:rsidR="005C2B6B" w:rsidRPr="005C2B6B" w:rsidRDefault="124C92B1" w:rsidP="6A774F49">
            <w:pPr>
              <w:spacing w:after="0" w:line="240" w:lineRule="auto"/>
              <w:jc w:val="both"/>
              <w:rPr>
                <w:rStyle w:val="Strong"/>
                <w:rFonts w:ascii="Arial" w:hAnsi="Arial" w:cs="Arial"/>
                <w:b w:val="0"/>
                <w:bCs w:val="0"/>
                <w:lang w:val="mn-MN"/>
              </w:rPr>
            </w:pPr>
            <w:r w:rsidRPr="6A774F49">
              <w:rPr>
                <w:rStyle w:val="Strong"/>
                <w:rFonts w:ascii="Arial" w:hAnsi="Arial" w:cs="Arial"/>
                <w:b w:val="0"/>
                <w:bCs w:val="0"/>
                <w:lang w:val="mn-MN"/>
              </w:rPr>
              <w:t xml:space="preserve">22.2.Орон сууцны санхүүжилтийн </w:t>
            </w:r>
            <w:r w:rsidR="4C6150D4" w:rsidRPr="6A774F49">
              <w:rPr>
                <w:rFonts w:ascii="Arial" w:hAnsi="Arial" w:cs="Arial"/>
                <w:lang w:val="mn-MN"/>
              </w:rPr>
              <w:t xml:space="preserve">төрөлжсөн </w:t>
            </w:r>
            <w:r w:rsidRPr="6A774F49">
              <w:rPr>
                <w:rStyle w:val="Strong"/>
                <w:rFonts w:ascii="Arial" w:hAnsi="Arial" w:cs="Arial"/>
                <w:b w:val="0"/>
                <w:bCs w:val="0"/>
                <w:lang w:val="mn-MN"/>
              </w:rPr>
              <w:t xml:space="preserve">банкны татан төвлөрүүлсэн хөрөнгийн бүтэц, бүрэлдэхүүн, банкаар дамжуулан олгох орон сууцны зээлийн эх үүсвэрийн дүн, хэмжээ, зээлээр худалдан авах орон сууцны газар зүйн бүс, байршил, төвлөрлийн мэдээлэл болон бусад нөхцөлд үндэслэн Монголбанкнаас хязгаарлалт тогтоож мөрдүүлнэ. </w:t>
            </w:r>
          </w:p>
          <w:p w14:paraId="6348AF1B" w14:textId="0AF24C46" w:rsidR="005C2B6B" w:rsidRPr="005C2B6B" w:rsidRDefault="005C2B6B" w:rsidP="005C2B6B">
            <w:pPr>
              <w:spacing w:after="0" w:line="240" w:lineRule="auto"/>
              <w:jc w:val="both"/>
              <w:rPr>
                <w:rStyle w:val="Strong"/>
                <w:rFonts w:ascii="Arial" w:hAnsi="Arial" w:cs="Arial"/>
                <w:b w:val="0"/>
                <w:bCs w:val="0"/>
                <w:lang w:val="mn-MN"/>
              </w:rPr>
            </w:pPr>
          </w:p>
          <w:p w14:paraId="6F682719" w14:textId="3664A286" w:rsidR="005C2B6B" w:rsidRPr="005C2B6B" w:rsidRDefault="005C2B6B" w:rsidP="005C2B6B">
            <w:pPr>
              <w:spacing w:after="0" w:line="240" w:lineRule="auto"/>
              <w:jc w:val="both"/>
              <w:rPr>
                <w:rStyle w:val="Strong"/>
                <w:rFonts w:ascii="Arial" w:hAnsi="Arial" w:cs="Arial"/>
                <w:b w:val="0"/>
                <w:bCs w:val="0"/>
                <w:lang w:val="mn-MN"/>
              </w:rPr>
            </w:pPr>
            <w:r w:rsidRPr="005C2B6B">
              <w:rPr>
                <w:rStyle w:val="Strong"/>
                <w:rFonts w:ascii="Arial" w:hAnsi="Arial" w:cs="Arial"/>
                <w:b w:val="0"/>
                <w:bCs w:val="0"/>
                <w:lang w:val="mn-MN"/>
              </w:rPr>
              <w:t xml:space="preserve">22.3.Монголбанкнаас тавих хязгаарлалтад дараах зарчмыг баримтална:  </w:t>
            </w:r>
          </w:p>
          <w:p w14:paraId="5DC7C41F" w14:textId="6AED8DC5" w:rsidR="005C2B6B" w:rsidRPr="005C2B6B" w:rsidRDefault="005C2B6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22.3.1.төвлөрөл багатай газар зүйн байрлалд худалдан авах орон сууцны</w:t>
            </w:r>
            <w:r>
              <w:rPr>
                <w:rStyle w:val="Strong"/>
                <w:rFonts w:ascii="Arial" w:hAnsi="Arial" w:cs="Arial"/>
                <w:b w:val="0"/>
                <w:bCs w:val="0"/>
                <w:lang w:val="mn-MN"/>
              </w:rPr>
              <w:t xml:space="preserve"> </w:t>
            </w:r>
            <w:r w:rsidRPr="005C2B6B">
              <w:rPr>
                <w:rStyle w:val="Strong"/>
                <w:rFonts w:ascii="Arial" w:hAnsi="Arial" w:cs="Arial"/>
                <w:b w:val="0"/>
                <w:bCs w:val="0"/>
                <w:lang w:val="mn-MN"/>
              </w:rPr>
              <w:t xml:space="preserve">зээлийн дүн болон орон сууцны хэмжээнд аливаа хязгаарлалт тавихгүй байх; </w:t>
            </w:r>
          </w:p>
          <w:p w14:paraId="6BA2C177" w14:textId="4DBBAE25" w:rsidR="005C2B6B" w:rsidRPr="005C2B6B" w:rsidRDefault="005C2B6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22.3.2.ногоон зээлийн шаардлагыг хангасан байдлыг тэргүүн ээлжид харгалзах;  </w:t>
            </w:r>
          </w:p>
          <w:p w14:paraId="76671CA2" w14:textId="3F884C8D" w:rsidR="005C2B6B" w:rsidRPr="005C2B6B" w:rsidRDefault="005C2B6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22.3.3.эх үүсвэрийн дүн, хэмжээг банкны актив хөрөнгийн хэмжээ, тухайн банкны салбарын байршлыг харгалзах; </w:t>
            </w:r>
          </w:p>
          <w:p w14:paraId="6CC2741A" w14:textId="77777777" w:rsidR="005C2B6B" w:rsidRPr="005C2B6B" w:rsidRDefault="005C2B6B" w:rsidP="005C2B6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lastRenderedPageBreak/>
              <w:t xml:space="preserve">22.3.4.төвлөрөл ихтэй газар зүйн бүс болон байршилд санхүүжилтийн дүнг доод хэмжээгээр, хүүгийн хэмжээг энэ хуулийн 19.5.1-т заасан хүү, шимтгэлийн дээд хэмжээгээр тогтоох. </w:t>
            </w:r>
          </w:p>
          <w:p w14:paraId="0FF97460" w14:textId="1E6862DD" w:rsidR="003578B1" w:rsidRPr="00B448F7" w:rsidRDefault="003578B1" w:rsidP="00E8254C">
            <w:pPr>
              <w:spacing w:after="0" w:line="240" w:lineRule="auto"/>
              <w:jc w:val="both"/>
              <w:rPr>
                <w:rFonts w:ascii="Arial" w:hAnsi="Arial" w:cs="Arial"/>
                <w:szCs w:val="24"/>
                <w:lang w:val="mn-MN"/>
              </w:rPr>
            </w:pPr>
          </w:p>
        </w:tc>
      </w:tr>
    </w:tbl>
    <w:p w14:paraId="25767BD4" w14:textId="77777777" w:rsidR="00122938" w:rsidRPr="00257C97" w:rsidRDefault="00D701DA" w:rsidP="00F218AD">
      <w:pPr>
        <w:spacing w:after="0" w:line="240" w:lineRule="auto"/>
        <w:ind w:firstLine="540"/>
        <w:jc w:val="both"/>
        <w:rPr>
          <w:rFonts w:ascii="Arial" w:hAnsi="Arial" w:cs="Arial"/>
          <w:b/>
          <w:szCs w:val="24"/>
          <w:lang w:val="mn-MN"/>
        </w:rPr>
      </w:pPr>
      <w:r w:rsidRPr="00257C97">
        <w:rPr>
          <w:rFonts w:ascii="Arial" w:hAnsi="Arial" w:cs="Arial"/>
          <w:b/>
          <w:szCs w:val="24"/>
          <w:lang w:val="mn-MN"/>
        </w:rPr>
        <w:lastRenderedPageBreak/>
        <w:t>“Ойлгомжтой байдал”</w:t>
      </w:r>
    </w:p>
    <w:p w14:paraId="4D79319B" w14:textId="77777777" w:rsidR="00DC74DB" w:rsidRPr="00257C97" w:rsidRDefault="00DC74DB" w:rsidP="00F218AD">
      <w:pPr>
        <w:spacing w:after="0" w:line="240" w:lineRule="auto"/>
        <w:ind w:firstLine="540"/>
        <w:jc w:val="both"/>
        <w:rPr>
          <w:rFonts w:ascii="Arial" w:hAnsi="Arial" w:cs="Arial"/>
          <w:szCs w:val="24"/>
          <w:lang w:val="mn-MN"/>
        </w:rPr>
      </w:pPr>
    </w:p>
    <w:p w14:paraId="3D70ECFD" w14:textId="018EDED2" w:rsidR="00D701DA" w:rsidRPr="00257C97" w:rsidRDefault="00122938" w:rsidP="00F218AD">
      <w:pPr>
        <w:spacing w:after="0" w:line="240" w:lineRule="auto"/>
        <w:ind w:firstLine="540"/>
        <w:jc w:val="both"/>
        <w:rPr>
          <w:rFonts w:ascii="Arial" w:hAnsi="Arial" w:cs="Arial"/>
          <w:szCs w:val="24"/>
          <w:lang w:val="mn-MN"/>
        </w:rPr>
      </w:pPr>
      <w:r w:rsidRPr="00257C97">
        <w:rPr>
          <w:rFonts w:ascii="Arial" w:hAnsi="Arial" w:cs="Arial"/>
          <w:szCs w:val="24"/>
          <w:lang w:val="mn-MN"/>
        </w:rPr>
        <w:t xml:space="preserve">Энэ </w:t>
      </w:r>
      <w:r w:rsidR="00D701DA" w:rsidRPr="00257C97">
        <w:rPr>
          <w:rFonts w:ascii="Arial" w:hAnsi="Arial" w:cs="Arial"/>
          <w:szCs w:val="24"/>
          <w:lang w:val="mn-MN"/>
        </w:rPr>
        <w:t xml:space="preserve">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w:t>
      </w:r>
      <w:r w:rsidR="00BF61C7" w:rsidRPr="00257C97">
        <w:rPr>
          <w:rFonts w:ascii="Arial" w:hAnsi="Arial" w:cs="Arial"/>
          <w:szCs w:val="24"/>
          <w:lang w:val="mn-MN"/>
        </w:rPr>
        <w:t xml:space="preserve">нэг мөр </w:t>
      </w:r>
      <w:r w:rsidR="00D701DA" w:rsidRPr="00257C97">
        <w:rPr>
          <w:rFonts w:ascii="Arial" w:hAnsi="Arial" w:cs="Arial"/>
          <w:szCs w:val="24"/>
          <w:lang w:val="mn-MN"/>
        </w:rPr>
        <w:t xml:space="preserve">ойлгож хэрэглэх, хэрэгжүүлэх боломжтой байдлаар боловсруулагдсан эсэхийг шалгахын тулд хуулийн төслийг бүхэлд нь сонгон авлаа. /Хуулийн </w:t>
      </w:r>
      <w:r w:rsidR="00D701DA" w:rsidRPr="00182DCA">
        <w:rPr>
          <w:rFonts w:ascii="Arial" w:hAnsi="Arial" w:cs="Arial"/>
          <w:szCs w:val="24"/>
          <w:lang w:val="mn-MN"/>
        </w:rPr>
        <w:t>төсөл</w:t>
      </w:r>
      <w:r w:rsidR="00A70B45" w:rsidRPr="00182DCA">
        <w:rPr>
          <w:rFonts w:ascii="Arial" w:hAnsi="Arial" w:cs="Arial"/>
          <w:szCs w:val="24"/>
          <w:lang w:val="mn-MN"/>
        </w:rPr>
        <w:t xml:space="preserve"> </w:t>
      </w:r>
      <w:r w:rsidR="009B21D6" w:rsidRPr="00182DCA">
        <w:rPr>
          <w:rFonts w:ascii="Arial" w:hAnsi="Arial" w:cs="Arial"/>
          <w:szCs w:val="24"/>
          <w:lang w:val="mn-MN"/>
        </w:rPr>
        <w:t>7</w:t>
      </w:r>
      <w:r w:rsidR="00182DCA" w:rsidRPr="00182DCA">
        <w:rPr>
          <w:rFonts w:ascii="Arial" w:hAnsi="Arial" w:cs="Arial"/>
          <w:szCs w:val="24"/>
          <w:lang w:val="mn-MN"/>
        </w:rPr>
        <w:t xml:space="preserve"> бүлэг, 2</w:t>
      </w:r>
      <w:r w:rsidR="00612605">
        <w:rPr>
          <w:rFonts w:ascii="Arial" w:hAnsi="Arial" w:cs="Arial"/>
          <w:szCs w:val="24"/>
          <w:lang w:val="mn-MN"/>
        </w:rPr>
        <w:t>9</w:t>
      </w:r>
      <w:r w:rsidR="007A1F8A" w:rsidRPr="00182DCA">
        <w:rPr>
          <w:rFonts w:ascii="Arial" w:hAnsi="Arial" w:cs="Arial"/>
          <w:szCs w:val="24"/>
          <w:lang w:val="mn-MN"/>
        </w:rPr>
        <w:t xml:space="preserve"> </w:t>
      </w:r>
      <w:r w:rsidR="00D701DA" w:rsidRPr="00182DCA">
        <w:rPr>
          <w:rFonts w:ascii="Arial" w:hAnsi="Arial" w:cs="Arial"/>
          <w:szCs w:val="24"/>
          <w:lang w:val="mn-MN"/>
        </w:rPr>
        <w:t>зүйлтэй</w:t>
      </w:r>
      <w:r w:rsidR="00D701DA" w:rsidRPr="00257C97">
        <w:rPr>
          <w:rFonts w:ascii="Arial" w:hAnsi="Arial" w:cs="Arial"/>
          <w:szCs w:val="24"/>
          <w:lang w:val="mn-MN"/>
        </w:rPr>
        <w:t>./</w:t>
      </w:r>
    </w:p>
    <w:p w14:paraId="30406C0B" w14:textId="77777777" w:rsidR="00D701DA" w:rsidRPr="00257C97" w:rsidRDefault="00D701DA" w:rsidP="00F218AD">
      <w:pPr>
        <w:spacing w:after="0" w:line="240" w:lineRule="auto"/>
        <w:ind w:firstLine="720"/>
        <w:jc w:val="both"/>
        <w:rPr>
          <w:rFonts w:ascii="Arial" w:hAnsi="Arial" w:cs="Arial"/>
          <w:b/>
          <w:szCs w:val="24"/>
          <w:lang w:val="mn-MN"/>
        </w:rPr>
      </w:pPr>
    </w:p>
    <w:p w14:paraId="327DBC70" w14:textId="77777777" w:rsidR="00A0095F" w:rsidRPr="00257C97" w:rsidRDefault="00A0095F" w:rsidP="00F218AD">
      <w:pPr>
        <w:spacing w:after="0" w:line="240" w:lineRule="auto"/>
        <w:ind w:firstLine="720"/>
        <w:jc w:val="both"/>
        <w:rPr>
          <w:rFonts w:ascii="Arial" w:hAnsi="Arial" w:cs="Arial"/>
          <w:b/>
          <w:szCs w:val="24"/>
          <w:lang w:val="mn-MN"/>
        </w:rPr>
      </w:pPr>
      <w:r w:rsidRPr="00257C97">
        <w:rPr>
          <w:rFonts w:ascii="Arial" w:hAnsi="Arial" w:cs="Arial"/>
          <w:b/>
          <w:szCs w:val="24"/>
          <w:lang w:val="mn-MN"/>
        </w:rPr>
        <w:t>“Хүлээн зөвшөөрөгдөх байдал”</w:t>
      </w:r>
    </w:p>
    <w:p w14:paraId="1CB2D162" w14:textId="77777777" w:rsidR="00DC74DB" w:rsidRPr="00257C97" w:rsidRDefault="00DC74DB" w:rsidP="00F218AD">
      <w:pPr>
        <w:spacing w:after="0" w:line="240" w:lineRule="auto"/>
        <w:ind w:firstLine="720"/>
        <w:jc w:val="both"/>
        <w:rPr>
          <w:rFonts w:ascii="Arial" w:hAnsi="Arial" w:cs="Arial"/>
          <w:szCs w:val="24"/>
          <w:lang w:val="mn-MN"/>
        </w:rPr>
      </w:pPr>
    </w:p>
    <w:p w14:paraId="13175507" w14:textId="77777777" w:rsidR="00A0095F" w:rsidRPr="00257C97" w:rsidRDefault="00A0095F" w:rsidP="00F218AD">
      <w:pPr>
        <w:spacing w:after="0" w:line="240" w:lineRule="auto"/>
        <w:jc w:val="both"/>
        <w:rPr>
          <w:rFonts w:ascii="Arial" w:hAnsi="Arial" w:cs="Arial"/>
          <w:szCs w:val="24"/>
          <w:lang w:val="mn-MN"/>
        </w:rPr>
      </w:pPr>
      <w:r w:rsidRPr="00257C97">
        <w:rPr>
          <w:rFonts w:ascii="Arial" w:hAnsi="Arial" w:cs="Arial"/>
          <w:szCs w:val="24"/>
          <w:lang w:val="mn-MN"/>
        </w:rPr>
        <w:t xml:space="preserve">Энэ шалгуур үзүүлэлтийн хүрээнд </w:t>
      </w:r>
      <w:r w:rsidR="00122938" w:rsidRPr="00257C97">
        <w:rPr>
          <w:rFonts w:ascii="Arial" w:hAnsi="Arial" w:cs="Arial"/>
          <w:szCs w:val="24"/>
          <w:lang w:val="mn-MN"/>
        </w:rPr>
        <w:t xml:space="preserve">хуулийн төслийг хэрэгжүүлэх, байгууллага </w:t>
      </w:r>
      <w:r w:rsidRPr="00257C97">
        <w:rPr>
          <w:rFonts w:ascii="Arial" w:hAnsi="Arial" w:cs="Arial"/>
          <w:szCs w:val="24"/>
          <w:lang w:val="mn-MN"/>
        </w:rPr>
        <w:t>хүлээн</w:t>
      </w:r>
      <w:r w:rsidR="00122938" w:rsidRPr="00257C97">
        <w:rPr>
          <w:rFonts w:ascii="Arial" w:hAnsi="Arial" w:cs="Arial"/>
          <w:szCs w:val="24"/>
          <w:lang w:val="mn-MN"/>
        </w:rPr>
        <w:t xml:space="preserve"> зөвшөөрч хэрэгжүүлэх боломжтой эсэхийг судлахаар </w:t>
      </w:r>
      <w:r w:rsidR="005B6C8F" w:rsidRPr="00257C97">
        <w:rPr>
          <w:rFonts w:ascii="Arial" w:hAnsi="Arial" w:cs="Arial"/>
          <w:szCs w:val="24"/>
          <w:lang w:val="mn-MN"/>
        </w:rPr>
        <w:t xml:space="preserve">хуулийн төслөөр үүрэг хүлээлгэсэн, шинэ бүтэц, чиг үүрэг нэмсэн </w:t>
      </w:r>
      <w:r w:rsidR="00122938" w:rsidRPr="00257C97">
        <w:rPr>
          <w:rFonts w:ascii="Arial" w:hAnsi="Arial" w:cs="Arial"/>
          <w:szCs w:val="24"/>
          <w:lang w:val="mn-MN"/>
        </w:rPr>
        <w:t xml:space="preserve">дараах </w:t>
      </w:r>
      <w:r w:rsidRPr="00257C97">
        <w:rPr>
          <w:rFonts w:ascii="Arial" w:hAnsi="Arial" w:cs="Arial"/>
          <w:szCs w:val="24"/>
          <w:lang w:val="mn-MN"/>
        </w:rPr>
        <w:t>зүйл</w:t>
      </w:r>
      <w:r w:rsidR="00122938" w:rsidRPr="00257C97">
        <w:rPr>
          <w:rFonts w:ascii="Arial" w:hAnsi="Arial" w:cs="Arial"/>
          <w:szCs w:val="24"/>
          <w:lang w:val="mn-MN"/>
        </w:rPr>
        <w:t>, хэсэг, заалтыг сонгож авав</w:t>
      </w:r>
      <w:r w:rsidRPr="00257C97">
        <w:rPr>
          <w:rFonts w:ascii="Arial" w:hAnsi="Arial" w:cs="Arial"/>
          <w:szCs w:val="24"/>
          <w:lang w:val="mn-MN"/>
        </w:rPr>
        <w:t xml:space="preserve">. </w:t>
      </w:r>
    </w:p>
    <w:p w14:paraId="01259868" w14:textId="77777777" w:rsidR="00A0095F" w:rsidRPr="00257C97" w:rsidRDefault="00A0095F" w:rsidP="00F218AD">
      <w:pPr>
        <w:spacing w:after="0" w:line="240" w:lineRule="auto"/>
        <w:ind w:firstLine="540"/>
        <w:jc w:val="both"/>
        <w:rPr>
          <w:rFonts w:ascii="Arial" w:hAnsi="Arial" w:cs="Arial"/>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0095F" w:rsidRPr="005C2B6B" w14:paraId="365A1960" w14:textId="77777777" w:rsidTr="6A774F49">
        <w:tc>
          <w:tcPr>
            <w:tcW w:w="9493" w:type="dxa"/>
            <w:tcBorders>
              <w:top w:val="single" w:sz="4" w:space="0" w:color="auto"/>
              <w:left w:val="single" w:sz="4" w:space="0" w:color="auto"/>
              <w:bottom w:val="single" w:sz="4" w:space="0" w:color="auto"/>
              <w:right w:val="single" w:sz="4" w:space="0" w:color="auto"/>
            </w:tcBorders>
          </w:tcPr>
          <w:p w14:paraId="79DC236C" w14:textId="07649C47" w:rsidR="009362F1" w:rsidRPr="009362F1" w:rsidRDefault="3740CFB8" w:rsidP="6A774F49">
            <w:pPr>
              <w:spacing w:after="0" w:line="240" w:lineRule="auto"/>
              <w:jc w:val="both"/>
              <w:rPr>
                <w:rFonts w:ascii="Arial" w:eastAsia="Arial" w:hAnsi="Arial"/>
                <w:b/>
                <w:bCs/>
                <w:color w:val="000000" w:themeColor="text1"/>
                <w:lang w:val="mn-MN"/>
              </w:rPr>
            </w:pPr>
            <w:r w:rsidRPr="6A774F49">
              <w:rPr>
                <w:rFonts w:ascii="Arial" w:eastAsia="Arial" w:hAnsi="Arial"/>
                <w:b/>
                <w:bCs/>
                <w:color w:val="000000" w:themeColor="text1"/>
                <w:lang w:val="mn-MN"/>
              </w:rPr>
              <w:t>2</w:t>
            </w:r>
            <w:r w:rsidR="124C92B1" w:rsidRPr="6A774F49">
              <w:rPr>
                <w:rFonts w:ascii="Arial" w:eastAsia="Arial" w:hAnsi="Arial"/>
                <w:b/>
                <w:bCs/>
                <w:color w:val="000000" w:themeColor="text1"/>
                <w:lang w:val="mn-MN"/>
              </w:rPr>
              <w:t>2</w:t>
            </w:r>
            <w:r w:rsidRPr="6A774F49">
              <w:rPr>
                <w:rFonts w:ascii="Arial" w:eastAsia="Arial" w:hAnsi="Arial"/>
                <w:b/>
                <w:bCs/>
                <w:color w:val="000000" w:themeColor="text1"/>
                <w:lang w:val="mn-MN"/>
              </w:rPr>
              <w:t xml:space="preserve"> д</w:t>
            </w:r>
            <w:r w:rsidR="124C92B1" w:rsidRPr="6A774F49">
              <w:rPr>
                <w:rFonts w:ascii="Arial" w:eastAsia="Arial" w:hAnsi="Arial"/>
                <w:b/>
                <w:bCs/>
                <w:color w:val="000000" w:themeColor="text1"/>
                <w:lang w:val="mn-MN"/>
              </w:rPr>
              <w:t>у</w:t>
            </w:r>
            <w:r w:rsidRPr="6A774F49">
              <w:rPr>
                <w:rFonts w:ascii="Arial" w:eastAsia="Arial" w:hAnsi="Arial"/>
                <w:b/>
                <w:bCs/>
                <w:color w:val="000000" w:themeColor="text1"/>
                <w:lang w:val="mn-MN"/>
              </w:rPr>
              <w:t>г</w:t>
            </w:r>
            <w:r w:rsidR="124C92B1" w:rsidRPr="6A774F49">
              <w:rPr>
                <w:rFonts w:ascii="Arial" w:eastAsia="Arial" w:hAnsi="Arial"/>
                <w:b/>
                <w:bCs/>
                <w:color w:val="000000" w:themeColor="text1"/>
                <w:lang w:val="mn-MN"/>
              </w:rPr>
              <w:t>аа</w:t>
            </w:r>
            <w:r w:rsidRPr="6A774F49">
              <w:rPr>
                <w:rFonts w:ascii="Arial" w:eastAsia="Arial" w:hAnsi="Arial"/>
                <w:b/>
                <w:bCs/>
                <w:color w:val="000000" w:themeColor="text1"/>
                <w:lang w:val="mn-MN"/>
              </w:rPr>
              <w:t xml:space="preserve">р зүйл.Орон сууцны санхүүжилтийн </w:t>
            </w:r>
            <w:r w:rsidR="4299FD99" w:rsidRPr="6A774F49">
              <w:rPr>
                <w:rFonts w:ascii="Arial" w:hAnsi="Arial" w:cs="Arial"/>
                <w:b/>
                <w:bCs/>
                <w:lang w:val="mn-MN"/>
              </w:rPr>
              <w:t>төрөлжсөн</w:t>
            </w:r>
            <w:r w:rsidR="4299FD99" w:rsidRPr="6A774F49">
              <w:rPr>
                <w:rFonts w:ascii="Arial" w:eastAsia="Arial" w:hAnsi="Arial"/>
                <w:b/>
                <w:bCs/>
                <w:color w:val="000000" w:themeColor="text1"/>
                <w:lang w:val="mn-MN"/>
              </w:rPr>
              <w:t xml:space="preserve"> </w:t>
            </w:r>
            <w:r w:rsidRPr="6A774F49">
              <w:rPr>
                <w:rFonts w:ascii="Arial" w:eastAsia="Arial" w:hAnsi="Arial"/>
                <w:b/>
                <w:bCs/>
                <w:color w:val="000000" w:themeColor="text1"/>
                <w:lang w:val="mn-MN"/>
              </w:rPr>
              <w:t>банкны үйл ажиллагаанд тавих хязгаарлалт</w:t>
            </w:r>
          </w:p>
          <w:p w14:paraId="1A547D5D" w14:textId="11CCFDF2" w:rsidR="00A0095F" w:rsidRPr="005C2B6B" w:rsidRDefault="005C2B6B" w:rsidP="00E8254C">
            <w:pPr>
              <w:spacing w:after="0" w:line="240" w:lineRule="auto"/>
              <w:ind w:firstLine="720"/>
              <w:jc w:val="both"/>
              <w:rPr>
                <w:rFonts w:ascii="Arial" w:eastAsia="Arial" w:hAnsi="Arial"/>
                <w:color w:val="000000" w:themeColor="text1"/>
                <w:szCs w:val="24"/>
                <w:lang w:val="mn-MN"/>
              </w:rPr>
            </w:pPr>
            <w:r>
              <w:rPr>
                <w:rFonts w:ascii="Arial" w:eastAsia="Arial" w:hAnsi="Arial"/>
                <w:color w:val="000000" w:themeColor="text1"/>
                <w:szCs w:val="24"/>
                <w:lang w:val="mn-MN"/>
              </w:rPr>
              <w:t xml:space="preserve">22.4 </w:t>
            </w:r>
            <w:r w:rsidRPr="005C2B6B">
              <w:rPr>
                <w:rFonts w:ascii="Arial" w:eastAsia="Arial" w:hAnsi="Arial"/>
                <w:color w:val="000000" w:themeColor="text1"/>
                <w:szCs w:val="24"/>
                <w:lang w:val="mn"/>
              </w:rPr>
              <w:t>Орон сууцны банкны өөрийн хөрөнгийн зохистой харьцаа, олгосон зээлд байгуулах эрсдэлийн сангийн хэмжээг тооцохдоо зээлд хамрагдах боломжтой иргэд, өрхийн орлого, зээл-үнэлгээний харьцаа болон бусад хэрэглээний зээлийн өр-орлогын харьцааны үзүүлэлтийг харгалзан үзнэ.</w:t>
            </w:r>
          </w:p>
        </w:tc>
      </w:tr>
    </w:tbl>
    <w:p w14:paraId="398C4CE2" w14:textId="77777777" w:rsidR="00C572AF" w:rsidRPr="00257C97" w:rsidRDefault="00C572AF" w:rsidP="00F218AD">
      <w:pPr>
        <w:spacing w:after="0" w:line="240" w:lineRule="auto"/>
        <w:jc w:val="both"/>
        <w:rPr>
          <w:rFonts w:ascii="Arial" w:hAnsi="Arial" w:cs="Arial"/>
          <w:b/>
          <w:szCs w:val="24"/>
          <w:lang w:val="mn-MN"/>
        </w:rPr>
      </w:pPr>
    </w:p>
    <w:p w14:paraId="566E4388" w14:textId="77777777" w:rsidR="00C572AF" w:rsidRPr="00257C97" w:rsidRDefault="00A0095F" w:rsidP="00F218AD">
      <w:pPr>
        <w:spacing w:after="0" w:line="240" w:lineRule="auto"/>
        <w:ind w:firstLine="540"/>
        <w:jc w:val="both"/>
        <w:rPr>
          <w:rFonts w:ascii="Arial" w:hAnsi="Arial" w:cs="Arial"/>
          <w:szCs w:val="24"/>
          <w:lang w:val="mn-MN"/>
        </w:rPr>
      </w:pPr>
      <w:r w:rsidRPr="00257C97">
        <w:rPr>
          <w:rFonts w:ascii="Arial" w:hAnsi="Arial" w:cs="Arial"/>
          <w:b/>
          <w:szCs w:val="24"/>
          <w:lang w:val="mn-MN"/>
        </w:rPr>
        <w:t>“Харилцан уялдаа”</w:t>
      </w:r>
      <w:r w:rsidR="00C572AF" w:rsidRPr="00257C97">
        <w:rPr>
          <w:rFonts w:ascii="Arial" w:hAnsi="Arial" w:cs="Arial"/>
          <w:szCs w:val="24"/>
          <w:lang w:val="mn-MN"/>
        </w:rPr>
        <w:t xml:space="preserve"> </w:t>
      </w:r>
    </w:p>
    <w:p w14:paraId="5F21928B" w14:textId="77777777" w:rsidR="00DC74DB" w:rsidRPr="00257C97" w:rsidRDefault="00DC74DB" w:rsidP="00F218AD">
      <w:pPr>
        <w:spacing w:after="0" w:line="240" w:lineRule="auto"/>
        <w:ind w:firstLine="540"/>
        <w:jc w:val="both"/>
        <w:rPr>
          <w:rFonts w:ascii="Arial" w:hAnsi="Arial" w:cs="Arial"/>
          <w:szCs w:val="24"/>
          <w:lang w:val="mn-MN"/>
        </w:rPr>
      </w:pPr>
    </w:p>
    <w:p w14:paraId="25FFCC0B" w14:textId="77777777" w:rsidR="00914BEB" w:rsidRPr="00257C97" w:rsidRDefault="00C572AF" w:rsidP="00F218AD">
      <w:pPr>
        <w:spacing w:after="0" w:line="240" w:lineRule="auto"/>
        <w:jc w:val="both"/>
        <w:rPr>
          <w:rFonts w:ascii="Arial" w:hAnsi="Arial" w:cs="Arial"/>
          <w:szCs w:val="24"/>
          <w:lang w:val="mn-MN"/>
        </w:rPr>
      </w:pPr>
      <w:r w:rsidRPr="00257C97">
        <w:rPr>
          <w:rFonts w:ascii="Arial" w:hAnsi="Arial" w:cs="Arial"/>
          <w:szCs w:val="24"/>
          <w:lang w:val="mn-MN"/>
        </w:rPr>
        <w:t xml:space="preserve">Энэ </w:t>
      </w:r>
      <w:r w:rsidR="00A0095F" w:rsidRPr="00257C97">
        <w:rPr>
          <w:rFonts w:ascii="Arial" w:hAnsi="Arial" w:cs="Arial"/>
          <w:szCs w:val="24"/>
          <w:lang w:val="mn-MN"/>
        </w:rPr>
        <w:t>шалгуур үзүүлэлтийн</w:t>
      </w:r>
      <w:r w:rsidR="00577600" w:rsidRPr="00257C97">
        <w:rPr>
          <w:rFonts w:ascii="Arial" w:hAnsi="Arial" w:cs="Arial"/>
          <w:szCs w:val="24"/>
          <w:lang w:val="mn-MN"/>
        </w:rPr>
        <w:t xml:space="preserve"> хүрээнд </w:t>
      </w:r>
      <w:r w:rsidR="00A0095F" w:rsidRPr="00257C97">
        <w:rPr>
          <w:rFonts w:ascii="Arial" w:hAnsi="Arial" w:cs="Arial"/>
          <w:szCs w:val="24"/>
          <w:lang w:val="mn-MN"/>
        </w:rPr>
        <w:t xml:space="preserve">аргачлалд тусгасан хуулийн төслийн үр нөлөөг үнэлэх стандарт асуултуудад хариулах замаар уялдаа холбоог шалгахын тулд хуулийн төслийг бүхэлд нь </w:t>
      </w:r>
      <w:r w:rsidR="00577600" w:rsidRPr="00257C97">
        <w:rPr>
          <w:rFonts w:ascii="Arial" w:hAnsi="Arial" w:cs="Arial"/>
          <w:szCs w:val="24"/>
          <w:lang w:val="mn-MN"/>
        </w:rPr>
        <w:t>сонгон авлаа.</w:t>
      </w:r>
      <w:r w:rsidR="00A0095F" w:rsidRPr="00257C97">
        <w:rPr>
          <w:rFonts w:ascii="Arial" w:hAnsi="Arial" w:cs="Arial"/>
          <w:szCs w:val="24"/>
          <w:lang w:val="mn-MN"/>
        </w:rPr>
        <w:t xml:space="preserve"> </w:t>
      </w:r>
    </w:p>
    <w:p w14:paraId="06E175E2" w14:textId="77777777" w:rsidR="00F218AD" w:rsidRDefault="00F218AD" w:rsidP="00F218AD">
      <w:pPr>
        <w:pStyle w:val="Heading1"/>
        <w:spacing w:before="0" w:line="240" w:lineRule="auto"/>
        <w:jc w:val="center"/>
        <w:rPr>
          <w:rFonts w:ascii="Arial" w:hAnsi="Arial" w:cs="Arial"/>
          <w:color w:val="auto"/>
          <w:sz w:val="24"/>
          <w:szCs w:val="24"/>
          <w:lang w:val="mn-MN"/>
        </w:rPr>
      </w:pPr>
      <w:bookmarkStart w:id="7" w:name="_Toc477893024"/>
      <w:bookmarkStart w:id="8" w:name="_Toc518308374"/>
    </w:p>
    <w:p w14:paraId="61438AE6" w14:textId="5409612A" w:rsidR="005932E6" w:rsidRPr="00257C97" w:rsidRDefault="005932E6" w:rsidP="00F218AD">
      <w:pPr>
        <w:pStyle w:val="Heading1"/>
        <w:spacing w:before="0" w:line="240" w:lineRule="auto"/>
        <w:jc w:val="center"/>
        <w:rPr>
          <w:rFonts w:ascii="Arial" w:hAnsi="Arial" w:cs="Arial"/>
          <w:color w:val="auto"/>
          <w:sz w:val="24"/>
          <w:szCs w:val="24"/>
          <w:lang w:val="mn-MN"/>
        </w:rPr>
      </w:pPr>
      <w:r w:rsidRPr="00257C97">
        <w:rPr>
          <w:rFonts w:ascii="Arial" w:hAnsi="Arial" w:cs="Arial"/>
          <w:color w:val="auto"/>
          <w:sz w:val="24"/>
          <w:szCs w:val="24"/>
          <w:lang w:val="mn-MN"/>
        </w:rPr>
        <w:t>ДӨРӨВ.</w:t>
      </w:r>
      <w:r w:rsidR="00021D1F" w:rsidRPr="00257C97">
        <w:rPr>
          <w:rFonts w:ascii="Arial" w:hAnsi="Arial" w:cs="Arial"/>
          <w:color w:val="auto"/>
          <w:sz w:val="24"/>
          <w:szCs w:val="24"/>
          <w:lang w:val="mn-MN"/>
        </w:rPr>
        <w:t xml:space="preserve"> </w:t>
      </w:r>
      <w:r w:rsidRPr="00257C97">
        <w:rPr>
          <w:rFonts w:ascii="Arial" w:hAnsi="Arial" w:cs="Arial"/>
          <w:color w:val="auto"/>
          <w:sz w:val="24"/>
          <w:szCs w:val="24"/>
          <w:lang w:val="mn-MN"/>
        </w:rPr>
        <w:t>УРЬДЧИЛАН СОНГОСОН ШАЛГУУР ҮЗҮҮЛЭЛТЭД ТОХИРОХ ШАЛГАХ ХЭРЭГСЛИЙН ДАГУУ ХУУЛИЙН ТӨСЛИЙН ҮР НӨЛӨӨГ ҮНЭЛСЭН БАЙДАЛ</w:t>
      </w:r>
      <w:bookmarkEnd w:id="7"/>
      <w:bookmarkEnd w:id="8"/>
    </w:p>
    <w:p w14:paraId="77348FA3" w14:textId="77777777" w:rsidR="005932E6" w:rsidRPr="00257C97" w:rsidRDefault="005932E6" w:rsidP="00F218AD">
      <w:pPr>
        <w:spacing w:after="0" w:line="240" w:lineRule="auto"/>
        <w:jc w:val="center"/>
        <w:rPr>
          <w:rFonts w:ascii="Arial" w:hAnsi="Arial" w:cs="Arial"/>
          <w:b/>
          <w:szCs w:val="24"/>
          <w:lang w:val="mn-MN"/>
        </w:rPr>
      </w:pPr>
    </w:p>
    <w:p w14:paraId="36776A9C" w14:textId="77777777" w:rsidR="005932E6" w:rsidRPr="00257C97" w:rsidRDefault="005932E6" w:rsidP="00F218AD">
      <w:pPr>
        <w:spacing w:after="0" w:line="240" w:lineRule="auto"/>
        <w:ind w:firstLine="540"/>
        <w:jc w:val="both"/>
        <w:rPr>
          <w:rFonts w:ascii="Arial" w:hAnsi="Arial" w:cs="Arial"/>
          <w:szCs w:val="24"/>
          <w:lang w:val="mn-MN"/>
        </w:rPr>
      </w:pPr>
      <w:r w:rsidRPr="00257C97">
        <w:rPr>
          <w:rFonts w:ascii="Arial" w:hAnsi="Arial" w:cs="Arial"/>
          <w:szCs w:val="24"/>
          <w:lang w:val="mn-MN"/>
        </w:rPr>
        <w:t>Өмнөх үе шатуудад хуулийн төслийн үр нөлөөг үнэлэх шалгуур үзүүлэлтийг сонгож, үр</w:t>
      </w:r>
      <w:r w:rsidR="00021D1F" w:rsidRPr="00257C97">
        <w:rPr>
          <w:rFonts w:ascii="Arial" w:hAnsi="Arial" w:cs="Arial"/>
          <w:szCs w:val="24"/>
          <w:lang w:val="mn-MN"/>
        </w:rPr>
        <w:t xml:space="preserve"> нөлөөг</w:t>
      </w:r>
      <w:r w:rsidR="007E178E" w:rsidRPr="00257C97">
        <w:rPr>
          <w:rFonts w:ascii="Arial" w:hAnsi="Arial" w:cs="Arial"/>
          <w:szCs w:val="24"/>
          <w:lang w:val="mn-MN"/>
        </w:rPr>
        <w:t xml:space="preserve"> үнэлэх хэсгээ тогтоосон бөгөөд урьдчилан сонгосон шалгуур үзүүлэлтэд тохирсон аргачлалд тодорхойлогдсон </w:t>
      </w:r>
      <w:r w:rsidR="00021D1F" w:rsidRPr="00257C97">
        <w:rPr>
          <w:rFonts w:ascii="Arial" w:hAnsi="Arial" w:cs="Arial"/>
          <w:szCs w:val="24"/>
          <w:lang w:val="mn-MN"/>
        </w:rPr>
        <w:t xml:space="preserve">дараах шалгах хэрэгслүүд байна. </w:t>
      </w:r>
    </w:p>
    <w:p w14:paraId="1E41A908" w14:textId="77777777" w:rsidR="005932E6" w:rsidRPr="00257C97" w:rsidRDefault="005932E6" w:rsidP="00F218AD">
      <w:pPr>
        <w:spacing w:after="0" w:line="240" w:lineRule="auto"/>
        <w:jc w:val="both"/>
        <w:rPr>
          <w:rFonts w:ascii="Arial" w:hAnsi="Arial" w:cs="Arial"/>
          <w:szCs w:val="24"/>
          <w:lang w:val="mn-M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5580"/>
        <w:gridCol w:w="1715"/>
      </w:tblGrid>
      <w:tr w:rsidR="00AE6277" w:rsidRPr="00F218AD" w14:paraId="02D5BAB0" w14:textId="77777777" w:rsidTr="6A774F49">
        <w:trPr>
          <w:trHeight w:val="469"/>
        </w:trPr>
        <w:tc>
          <w:tcPr>
            <w:tcW w:w="715" w:type="dxa"/>
            <w:tcBorders>
              <w:top w:val="single" w:sz="4" w:space="0" w:color="auto"/>
              <w:left w:val="single" w:sz="4" w:space="0" w:color="auto"/>
              <w:bottom w:val="single" w:sz="4" w:space="0" w:color="auto"/>
              <w:right w:val="single" w:sz="4" w:space="0" w:color="auto"/>
            </w:tcBorders>
            <w:vAlign w:val="center"/>
            <w:hideMark/>
          </w:tcPr>
          <w:p w14:paraId="57FE60E3" w14:textId="77777777" w:rsidR="005932E6" w:rsidRPr="00F218AD" w:rsidRDefault="005932E6" w:rsidP="00F218AD">
            <w:pPr>
              <w:spacing w:after="0" w:line="240" w:lineRule="auto"/>
              <w:jc w:val="center"/>
              <w:rPr>
                <w:rFonts w:ascii="Arial" w:hAnsi="Arial" w:cs="Arial"/>
                <w:b/>
                <w:szCs w:val="24"/>
                <w:lang w:val="mn-MN"/>
              </w:rPr>
            </w:pPr>
            <w:r w:rsidRPr="00F218AD">
              <w:rPr>
                <w:rFonts w:ascii="Arial" w:hAnsi="Arial" w:cs="Arial"/>
                <w:b/>
                <w:szCs w:val="24"/>
                <w:u w:val="wave"/>
                <w:lang w:val="mn-MN"/>
              </w:rPr>
              <w:t>Д</w:t>
            </w:r>
            <w:r w:rsidRPr="00F218AD">
              <w:rPr>
                <w:rFonts w:ascii="Arial" w:hAnsi="Arial" w:cs="Arial"/>
                <w:b/>
                <w:szCs w:val="24"/>
                <w:lang w:val="mn-MN"/>
              </w:rPr>
              <w:t>/</w:t>
            </w:r>
            <w:r w:rsidRPr="00F218AD">
              <w:rPr>
                <w:rFonts w:ascii="Arial" w:hAnsi="Arial" w:cs="Arial"/>
                <w:b/>
                <w:szCs w:val="24"/>
                <w:u w:val="wave"/>
                <w:lang w:val="mn-MN"/>
              </w:rPr>
              <w:t>д</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D7BB28" w14:textId="77777777" w:rsidR="005932E6" w:rsidRPr="00F218AD" w:rsidRDefault="005932E6" w:rsidP="00F218AD">
            <w:pPr>
              <w:spacing w:after="0" w:line="240" w:lineRule="auto"/>
              <w:jc w:val="center"/>
              <w:rPr>
                <w:rFonts w:ascii="Arial" w:hAnsi="Arial" w:cs="Arial"/>
                <w:b/>
                <w:szCs w:val="24"/>
                <w:lang w:val="mn-MN"/>
              </w:rPr>
            </w:pPr>
            <w:r w:rsidRPr="00F218AD">
              <w:rPr>
                <w:rFonts w:ascii="Arial" w:hAnsi="Arial" w:cs="Arial"/>
                <w:b/>
                <w:szCs w:val="24"/>
                <w:lang w:val="mn-MN"/>
              </w:rPr>
              <w:t>Шалгуур үзүүлэлт</w:t>
            </w:r>
          </w:p>
        </w:tc>
        <w:tc>
          <w:tcPr>
            <w:tcW w:w="5580" w:type="dxa"/>
            <w:tcBorders>
              <w:top w:val="single" w:sz="4" w:space="0" w:color="auto"/>
              <w:left w:val="single" w:sz="4" w:space="0" w:color="auto"/>
              <w:bottom w:val="single" w:sz="4" w:space="0" w:color="auto"/>
              <w:right w:val="single" w:sz="4" w:space="0" w:color="auto"/>
            </w:tcBorders>
            <w:vAlign w:val="center"/>
            <w:hideMark/>
          </w:tcPr>
          <w:p w14:paraId="7333CD70" w14:textId="77777777" w:rsidR="005932E6" w:rsidRPr="00F218AD" w:rsidRDefault="005932E6" w:rsidP="00F218AD">
            <w:pPr>
              <w:spacing w:after="0" w:line="240" w:lineRule="auto"/>
              <w:jc w:val="center"/>
              <w:rPr>
                <w:rFonts w:ascii="Arial" w:hAnsi="Arial" w:cs="Arial"/>
                <w:b/>
                <w:szCs w:val="24"/>
                <w:lang w:val="mn-MN"/>
              </w:rPr>
            </w:pPr>
            <w:r w:rsidRPr="00F218AD">
              <w:rPr>
                <w:rFonts w:ascii="Arial" w:hAnsi="Arial" w:cs="Arial"/>
                <w:b/>
                <w:szCs w:val="24"/>
                <w:lang w:val="mn-MN"/>
              </w:rPr>
              <w:t>Үр нөлөөг үнэлэх хэсэг</w:t>
            </w:r>
          </w:p>
        </w:tc>
        <w:tc>
          <w:tcPr>
            <w:tcW w:w="1715" w:type="dxa"/>
            <w:tcBorders>
              <w:top w:val="single" w:sz="4" w:space="0" w:color="auto"/>
              <w:left w:val="single" w:sz="4" w:space="0" w:color="auto"/>
              <w:bottom w:val="single" w:sz="4" w:space="0" w:color="auto"/>
              <w:right w:val="single" w:sz="4" w:space="0" w:color="auto"/>
            </w:tcBorders>
            <w:vAlign w:val="center"/>
            <w:hideMark/>
          </w:tcPr>
          <w:p w14:paraId="255D2EB6" w14:textId="77777777" w:rsidR="005932E6" w:rsidRPr="00F218AD" w:rsidRDefault="005932E6" w:rsidP="00F218AD">
            <w:pPr>
              <w:spacing w:after="0" w:line="240" w:lineRule="auto"/>
              <w:jc w:val="center"/>
              <w:rPr>
                <w:rFonts w:ascii="Arial" w:hAnsi="Arial" w:cs="Arial"/>
                <w:b/>
                <w:szCs w:val="24"/>
                <w:lang w:val="mn-MN"/>
              </w:rPr>
            </w:pPr>
            <w:r w:rsidRPr="00F218AD">
              <w:rPr>
                <w:rFonts w:ascii="Arial" w:hAnsi="Arial" w:cs="Arial"/>
                <w:b/>
                <w:szCs w:val="24"/>
                <w:lang w:val="mn-MN"/>
              </w:rPr>
              <w:t>Тохирох шалгах хэрэгсэл</w:t>
            </w:r>
          </w:p>
        </w:tc>
      </w:tr>
      <w:tr w:rsidR="00AE6277" w:rsidRPr="00F218AD" w14:paraId="5B33F7AD" w14:textId="77777777" w:rsidTr="6A774F49">
        <w:trPr>
          <w:trHeight w:val="953"/>
        </w:trPr>
        <w:tc>
          <w:tcPr>
            <w:tcW w:w="715" w:type="dxa"/>
            <w:tcBorders>
              <w:top w:val="single" w:sz="4" w:space="0" w:color="auto"/>
              <w:left w:val="single" w:sz="4" w:space="0" w:color="auto"/>
              <w:bottom w:val="single" w:sz="4" w:space="0" w:color="auto"/>
              <w:right w:val="single" w:sz="4" w:space="0" w:color="auto"/>
            </w:tcBorders>
            <w:hideMark/>
          </w:tcPr>
          <w:p w14:paraId="5C6798C0" w14:textId="77777777" w:rsidR="005932E6" w:rsidRPr="00F218AD" w:rsidRDefault="005932E6" w:rsidP="00F218AD">
            <w:pPr>
              <w:spacing w:after="0" w:line="240" w:lineRule="auto"/>
              <w:jc w:val="both"/>
              <w:rPr>
                <w:rFonts w:ascii="Arial" w:hAnsi="Arial" w:cs="Arial"/>
                <w:szCs w:val="24"/>
                <w:lang w:val="mn-MN"/>
              </w:rPr>
            </w:pPr>
            <w:r w:rsidRPr="00F218AD">
              <w:rPr>
                <w:rFonts w:ascii="Arial" w:hAnsi="Arial" w:cs="Arial"/>
                <w:szCs w:val="24"/>
                <w:lang w:val="mn-MN"/>
              </w:rPr>
              <w:t>1</w:t>
            </w:r>
          </w:p>
        </w:tc>
        <w:tc>
          <w:tcPr>
            <w:tcW w:w="1350" w:type="dxa"/>
            <w:tcBorders>
              <w:top w:val="single" w:sz="4" w:space="0" w:color="auto"/>
              <w:left w:val="single" w:sz="4" w:space="0" w:color="auto"/>
              <w:bottom w:val="single" w:sz="4" w:space="0" w:color="auto"/>
              <w:right w:val="single" w:sz="4" w:space="0" w:color="auto"/>
            </w:tcBorders>
            <w:hideMark/>
          </w:tcPr>
          <w:p w14:paraId="0D5BDB0B"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t>Зорилгод хүрэх байдал</w:t>
            </w:r>
          </w:p>
        </w:tc>
        <w:tc>
          <w:tcPr>
            <w:tcW w:w="5580" w:type="dxa"/>
            <w:tcBorders>
              <w:top w:val="single" w:sz="4" w:space="0" w:color="auto"/>
              <w:left w:val="single" w:sz="4" w:space="0" w:color="auto"/>
              <w:bottom w:val="single" w:sz="4" w:space="0" w:color="auto"/>
              <w:right w:val="single" w:sz="4" w:space="0" w:color="auto"/>
            </w:tcBorders>
            <w:hideMark/>
          </w:tcPr>
          <w:p w14:paraId="2D318D7C" w14:textId="7ABD11E0" w:rsidR="0064639C" w:rsidRPr="004864AA" w:rsidRDefault="0064639C" w:rsidP="002927C4">
            <w:pPr>
              <w:spacing w:after="0" w:line="240" w:lineRule="auto"/>
              <w:jc w:val="both"/>
              <w:rPr>
                <w:rFonts w:ascii="Arial" w:hAnsi="Arial" w:cs="Arial"/>
                <w:color w:val="000000" w:themeColor="text1"/>
                <w:szCs w:val="24"/>
                <w:lang w:val="mn-MN"/>
              </w:rPr>
            </w:pPr>
            <w:r w:rsidRPr="004864AA">
              <w:rPr>
                <w:rFonts w:ascii="Arial" w:hAnsi="Arial" w:cs="Arial"/>
                <w:color w:val="000000" w:themeColor="text1"/>
                <w:szCs w:val="24"/>
                <w:lang w:val="mn-MN"/>
              </w:rPr>
              <w:t>5 дугаар зүйлийн 5.</w:t>
            </w:r>
            <w:r w:rsidR="00405913" w:rsidRPr="004864AA">
              <w:rPr>
                <w:rFonts w:ascii="Arial" w:hAnsi="Arial" w:cs="Arial"/>
                <w:color w:val="000000" w:themeColor="text1"/>
                <w:szCs w:val="24"/>
                <w:lang w:val="mn-MN"/>
              </w:rPr>
              <w:t>2</w:t>
            </w:r>
            <w:r w:rsidRPr="004864AA">
              <w:rPr>
                <w:rFonts w:ascii="Arial" w:hAnsi="Arial" w:cs="Arial"/>
                <w:color w:val="000000" w:themeColor="text1"/>
                <w:szCs w:val="24"/>
                <w:lang w:val="mn-MN"/>
              </w:rPr>
              <w:t xml:space="preserve"> дэх хэсэг</w:t>
            </w:r>
          </w:p>
          <w:p w14:paraId="02C80907" w14:textId="09132B17" w:rsidR="002927C4" w:rsidRPr="00040C52" w:rsidRDefault="54835B24"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5.2.Орон сууцны санхүүжилтийн </w:t>
            </w:r>
            <w:r w:rsidR="2B8AD94D" w:rsidRPr="6A774F49">
              <w:rPr>
                <w:rFonts w:ascii="Arial" w:hAnsi="Arial" w:cs="Arial"/>
                <w:lang w:val="mn-MN"/>
              </w:rPr>
              <w:t>төрөлжсөн</w:t>
            </w:r>
            <w:r w:rsidR="2B8AD94D" w:rsidRPr="6A774F49">
              <w:rPr>
                <w:rFonts w:ascii="Arial" w:hAnsi="Arial" w:cs="Arial"/>
                <w:color w:val="000000" w:themeColor="text1"/>
                <w:lang w:val="mn-MN"/>
              </w:rPr>
              <w:t xml:space="preserve"> </w:t>
            </w:r>
            <w:r w:rsidRPr="6A774F49">
              <w:rPr>
                <w:rFonts w:ascii="Arial" w:hAnsi="Arial" w:cs="Arial"/>
                <w:color w:val="000000" w:themeColor="text1"/>
                <w:lang w:val="mn-MN"/>
              </w:rPr>
              <w:t xml:space="preserve">банк нь банканд орон сууцны зээлийн эх үүсвэр олгох замаар орон сууцны санхүүжилтийн тогтвортой тогтолцоог бүрдүүлж, иргэдийн орон сууцны санхүүжилтийн хүртээмжийг нэмэгдүүлэх зорилготой энэ хуулийн 8.1-д </w:t>
            </w:r>
            <w:r w:rsidRPr="6A774F49">
              <w:rPr>
                <w:rFonts w:ascii="Arial" w:hAnsi="Arial" w:cs="Arial"/>
                <w:color w:val="000000" w:themeColor="text1"/>
                <w:lang w:val="mn-MN"/>
              </w:rPr>
              <w:lastRenderedPageBreak/>
              <w:t>заасан үйл ажиллагааг эрхлэх чиг үүрэг бүхий ашгийн төлөө хуулийн этгээд байна.</w:t>
            </w:r>
          </w:p>
          <w:p w14:paraId="4F0F0E76" w14:textId="77777777" w:rsidR="002927C4" w:rsidRPr="00040C52" w:rsidRDefault="002927C4" w:rsidP="002927C4">
            <w:pPr>
              <w:spacing w:after="0" w:line="240" w:lineRule="auto"/>
              <w:jc w:val="both"/>
              <w:rPr>
                <w:rFonts w:ascii="Arial" w:hAnsi="Arial" w:cs="Arial"/>
                <w:color w:val="000000" w:themeColor="text1"/>
                <w:szCs w:val="24"/>
                <w:lang w:val="mn-MN"/>
              </w:rPr>
            </w:pPr>
          </w:p>
          <w:p w14:paraId="0FAA9233" w14:textId="75DE7106" w:rsidR="002927C4" w:rsidRPr="00040C52" w:rsidRDefault="24EC265C" w:rsidP="6A774F49">
            <w:pPr>
              <w:spacing w:after="0" w:line="240" w:lineRule="auto"/>
              <w:jc w:val="both"/>
              <w:rPr>
                <w:rFonts w:ascii="Arial" w:hAnsi="Arial" w:cs="Arial"/>
                <w:color w:val="000000"/>
                <w:lang w:val="mn-MN"/>
              </w:rPr>
            </w:pPr>
            <w:r w:rsidRPr="6A774F49">
              <w:rPr>
                <w:rFonts w:ascii="Arial" w:hAnsi="Arial" w:cs="Arial"/>
                <w:color w:val="000000" w:themeColor="text1"/>
                <w:lang w:val="mn-MN"/>
              </w:rPr>
              <w:t xml:space="preserve">8.1.Орон сууцны санхүүжилтийн </w:t>
            </w:r>
            <w:r w:rsidR="20236D3E" w:rsidRPr="6A774F49">
              <w:rPr>
                <w:rFonts w:ascii="Arial" w:hAnsi="Arial" w:cs="Arial"/>
                <w:lang w:val="mn-MN"/>
              </w:rPr>
              <w:t>төрөлжсөн</w:t>
            </w:r>
            <w:r w:rsidR="20236D3E" w:rsidRPr="6A774F49">
              <w:rPr>
                <w:rFonts w:ascii="Arial" w:hAnsi="Arial" w:cs="Arial"/>
                <w:color w:val="000000" w:themeColor="text1"/>
                <w:lang w:val="mn-MN"/>
              </w:rPr>
              <w:t xml:space="preserve"> </w:t>
            </w:r>
            <w:r w:rsidRPr="6A774F49">
              <w:rPr>
                <w:rFonts w:ascii="Arial" w:hAnsi="Arial" w:cs="Arial"/>
                <w:color w:val="000000" w:themeColor="text1"/>
                <w:lang w:val="mn-MN"/>
              </w:rPr>
              <w:t>банк энэ хуулийн 5 дугаар зүйлд заасан зорилгын хүрээнд дараах үйл ажиллагаа эрхэлнэ:</w:t>
            </w:r>
          </w:p>
          <w:p w14:paraId="3BB438EB" w14:textId="77777777" w:rsidR="005C2B6B" w:rsidRPr="005C2B6B" w:rsidRDefault="002927C4" w:rsidP="005C2B6B">
            <w:pPr>
              <w:spacing w:after="0" w:line="240" w:lineRule="auto"/>
              <w:jc w:val="both"/>
              <w:rPr>
                <w:rFonts w:ascii="Arial" w:hAnsi="Arial" w:cs="Arial"/>
                <w:color w:val="000000"/>
                <w:szCs w:val="24"/>
                <w:lang w:val="mn-MN"/>
              </w:rPr>
            </w:pPr>
            <w:r w:rsidRPr="00040C52">
              <w:rPr>
                <w:rFonts w:ascii="Arial" w:hAnsi="Arial" w:cs="Arial"/>
                <w:color w:val="000000"/>
                <w:szCs w:val="24"/>
                <w:lang w:val="mn-MN"/>
              </w:rPr>
              <w:tab/>
            </w:r>
            <w:r w:rsidR="005C2B6B" w:rsidRPr="005C2B6B">
              <w:rPr>
                <w:rFonts w:ascii="Arial" w:hAnsi="Arial" w:cs="Arial"/>
                <w:color w:val="000000"/>
                <w:szCs w:val="24"/>
                <w:lang w:val="mn-MN"/>
              </w:rPr>
              <w:t>8.1.1.эх үүсвэр татан төвлөрүүлэх;</w:t>
            </w:r>
          </w:p>
          <w:p w14:paraId="0BF863E5" w14:textId="77777777" w:rsidR="005C2B6B" w:rsidRPr="005C2B6B" w:rsidRDefault="005C2B6B" w:rsidP="005C2B6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8.1.2.банканд санхүүжилт олгох;</w:t>
            </w:r>
          </w:p>
          <w:p w14:paraId="531D0E79" w14:textId="77777777" w:rsidR="005C2B6B" w:rsidRPr="005C2B6B" w:rsidRDefault="005C2B6B" w:rsidP="005C2B6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8.1.3.төлбөр тооцоо эрхлэх;</w:t>
            </w:r>
          </w:p>
          <w:p w14:paraId="1CC12056" w14:textId="77777777" w:rsidR="005C2B6B" w:rsidRPr="005C2B6B" w:rsidRDefault="005C2B6B" w:rsidP="005C2B6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8.1.4.гадаад валют худалдах, худалдан авах, хадгалуулах;</w:t>
            </w:r>
          </w:p>
          <w:p w14:paraId="380237B1" w14:textId="77777777" w:rsidR="005C2B6B" w:rsidRPr="005C2B6B" w:rsidRDefault="005C2B6B" w:rsidP="005C2B6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 xml:space="preserve">8.1.5.үнэт цаас худалдах, худалдан авах;  </w:t>
            </w:r>
          </w:p>
          <w:p w14:paraId="1DB76407" w14:textId="77B6695D" w:rsidR="005C2B6B" w:rsidRPr="00040C52" w:rsidRDefault="005C2B6B" w:rsidP="005C2B6B">
            <w:pPr>
              <w:spacing w:after="0" w:line="240" w:lineRule="auto"/>
              <w:ind w:left="720"/>
              <w:jc w:val="both"/>
              <w:rPr>
                <w:rFonts w:ascii="Arial" w:hAnsi="Arial" w:cs="Arial"/>
                <w:color w:val="000000" w:themeColor="text1"/>
                <w:szCs w:val="24"/>
                <w:lang w:val="mn-MN"/>
              </w:rPr>
            </w:pPr>
            <w:r w:rsidRPr="005C2B6B">
              <w:rPr>
                <w:rFonts w:ascii="Arial" w:hAnsi="Arial" w:cs="Arial"/>
                <w:color w:val="000000"/>
                <w:szCs w:val="24"/>
                <w:lang w:val="mn-MN"/>
              </w:rPr>
              <w:t>8.1.6</w:t>
            </w:r>
            <w:r>
              <w:rPr>
                <w:rFonts w:ascii="Arial" w:hAnsi="Arial" w:cs="Arial"/>
                <w:color w:val="000000"/>
                <w:szCs w:val="24"/>
                <w:lang w:val="mn-MN"/>
              </w:rPr>
              <w:t>.</w:t>
            </w:r>
            <w:r w:rsidRPr="005C2B6B">
              <w:rPr>
                <w:rFonts w:ascii="Arial" w:hAnsi="Arial" w:cs="Arial"/>
                <w:color w:val="000000"/>
                <w:szCs w:val="24"/>
                <w:lang w:val="mn-MN"/>
              </w:rPr>
              <w:t>санхүүгийн үүсмэл хэрэгслийн хэлцэл хийх;</w:t>
            </w:r>
          </w:p>
          <w:p w14:paraId="37106F7A" w14:textId="01A705AD" w:rsidR="002927C4" w:rsidRPr="00040C52" w:rsidRDefault="002927C4" w:rsidP="002927C4">
            <w:pPr>
              <w:spacing w:after="0" w:line="240" w:lineRule="auto"/>
              <w:ind w:left="720"/>
              <w:jc w:val="both"/>
              <w:rPr>
                <w:rFonts w:ascii="Arial" w:hAnsi="Arial" w:cs="Arial"/>
                <w:szCs w:val="24"/>
                <w:lang w:val="mn-MN"/>
              </w:rPr>
            </w:pPr>
            <w:r w:rsidRPr="00040C52">
              <w:rPr>
                <w:rFonts w:ascii="Arial" w:hAnsi="Arial" w:cs="Arial"/>
                <w:color w:val="000000" w:themeColor="text1"/>
                <w:szCs w:val="24"/>
                <w:lang w:val="mn-MN"/>
              </w:rPr>
              <w:t xml:space="preserve"> </w:t>
            </w:r>
          </w:p>
          <w:p w14:paraId="0C917A68" w14:textId="77777777" w:rsidR="002927C4" w:rsidRDefault="002927C4" w:rsidP="002927C4">
            <w:pPr>
              <w:spacing w:after="0" w:line="240" w:lineRule="auto"/>
              <w:jc w:val="both"/>
              <w:rPr>
                <w:rFonts w:ascii="Arial" w:hAnsi="Arial" w:cs="Arial"/>
                <w:color w:val="000000"/>
                <w:szCs w:val="24"/>
                <w:lang w:val="mn-MN"/>
              </w:rPr>
            </w:pPr>
          </w:p>
          <w:p w14:paraId="5C686841" w14:textId="53749996" w:rsidR="0064639C" w:rsidRPr="00040C52" w:rsidRDefault="0064639C" w:rsidP="002927C4">
            <w:pPr>
              <w:spacing w:after="0" w:line="240" w:lineRule="auto"/>
              <w:jc w:val="both"/>
              <w:rPr>
                <w:rFonts w:ascii="Arial" w:hAnsi="Arial" w:cs="Arial"/>
                <w:color w:val="000000"/>
                <w:szCs w:val="24"/>
                <w:lang w:val="mn-MN"/>
              </w:rPr>
            </w:pPr>
            <w:r>
              <w:rPr>
                <w:rFonts w:ascii="Arial" w:hAnsi="Arial" w:cs="Arial"/>
                <w:color w:val="000000"/>
                <w:szCs w:val="24"/>
                <w:lang w:val="mn-MN"/>
              </w:rPr>
              <w:t>10 дугаар зүйлийн 10.1, 10.2</w:t>
            </w:r>
            <w:r w:rsidR="005C2B6B">
              <w:rPr>
                <w:rFonts w:ascii="Arial" w:hAnsi="Arial" w:cs="Arial"/>
                <w:color w:val="000000"/>
                <w:szCs w:val="24"/>
                <w:lang w:val="mn-MN"/>
              </w:rPr>
              <w:t>, 10.3</w:t>
            </w:r>
            <w:r>
              <w:rPr>
                <w:rFonts w:ascii="Arial" w:hAnsi="Arial" w:cs="Arial"/>
                <w:color w:val="000000"/>
                <w:szCs w:val="24"/>
                <w:lang w:val="mn-MN"/>
              </w:rPr>
              <w:t xml:space="preserve"> дахь хэсэг</w:t>
            </w:r>
          </w:p>
          <w:p w14:paraId="1D46802B" w14:textId="734555A5" w:rsidR="005C2B6B" w:rsidRPr="005C2B6B" w:rsidRDefault="124C92B1"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10.1. Орон сууцны санхүүжилтийн </w:t>
            </w:r>
            <w:r w:rsidR="51A45684" w:rsidRPr="6A774F49">
              <w:rPr>
                <w:rFonts w:ascii="Arial" w:hAnsi="Arial" w:cs="Arial"/>
                <w:lang w:val="mn-MN"/>
              </w:rPr>
              <w:t>төрөлжсөн</w:t>
            </w:r>
            <w:r w:rsidR="51A45684" w:rsidRPr="6A774F49">
              <w:rPr>
                <w:rFonts w:ascii="Arial" w:hAnsi="Arial" w:cs="Arial"/>
                <w:color w:val="000000" w:themeColor="text1"/>
                <w:lang w:val="mn-MN"/>
              </w:rPr>
              <w:t xml:space="preserve"> </w:t>
            </w:r>
            <w:r w:rsidRPr="6A774F49">
              <w:rPr>
                <w:rFonts w:ascii="Arial" w:hAnsi="Arial" w:cs="Arial"/>
                <w:color w:val="000000" w:themeColor="text1"/>
                <w:lang w:val="mn-MN"/>
              </w:rPr>
              <w:t xml:space="preserve">банк нь 5 дугаар зүйлд заасан зорилгын хүрээнд дараах хэлбэрээр банканд орон сууцны зээлийн санхүүжилт олгоно. </w:t>
            </w:r>
          </w:p>
          <w:p w14:paraId="34AFA70C" w14:textId="77777777" w:rsidR="005C2B6B" w:rsidRPr="005C2B6B" w:rsidRDefault="005C2B6B" w:rsidP="005C2B6B">
            <w:pPr>
              <w:spacing w:after="0" w:line="240" w:lineRule="auto"/>
              <w:ind w:left="720"/>
              <w:jc w:val="both"/>
              <w:rPr>
                <w:rFonts w:ascii="Arial" w:hAnsi="Arial" w:cs="Arial"/>
                <w:color w:val="000000" w:themeColor="text1"/>
                <w:szCs w:val="24"/>
                <w:lang w:val="mn-MN"/>
              </w:rPr>
            </w:pPr>
            <w:r w:rsidRPr="005C2B6B">
              <w:rPr>
                <w:rFonts w:ascii="Arial" w:hAnsi="Arial" w:cs="Arial"/>
                <w:color w:val="000000" w:themeColor="text1"/>
                <w:szCs w:val="24"/>
                <w:lang w:val="mn-MN"/>
              </w:rPr>
              <w:t xml:space="preserve">10.1.1.зээл олгох; </w:t>
            </w:r>
          </w:p>
          <w:p w14:paraId="51A83E64" w14:textId="77777777" w:rsidR="005C2B6B" w:rsidRPr="005C2B6B" w:rsidRDefault="005C2B6B" w:rsidP="005C2B6B">
            <w:pPr>
              <w:spacing w:after="0" w:line="240" w:lineRule="auto"/>
              <w:ind w:left="720"/>
              <w:jc w:val="both"/>
              <w:rPr>
                <w:rFonts w:ascii="Arial" w:hAnsi="Arial" w:cs="Arial"/>
                <w:color w:val="000000" w:themeColor="text1"/>
                <w:szCs w:val="24"/>
                <w:lang w:val="mn-MN"/>
              </w:rPr>
            </w:pPr>
            <w:r w:rsidRPr="005C2B6B">
              <w:rPr>
                <w:rFonts w:ascii="Arial" w:hAnsi="Arial" w:cs="Arial"/>
                <w:color w:val="000000" w:themeColor="text1"/>
                <w:szCs w:val="24"/>
                <w:lang w:val="mn-MN"/>
              </w:rPr>
              <w:t xml:space="preserve">10.1.2.баталгаат болон барьцаат үнэт цаас худалдан авах; </w:t>
            </w:r>
          </w:p>
          <w:p w14:paraId="3E6E63A9" w14:textId="77777777" w:rsidR="005C2B6B" w:rsidRPr="005C2B6B" w:rsidRDefault="005C2B6B" w:rsidP="005C2B6B">
            <w:pPr>
              <w:spacing w:after="0" w:line="240" w:lineRule="auto"/>
              <w:ind w:left="720"/>
              <w:jc w:val="both"/>
              <w:rPr>
                <w:rFonts w:ascii="Arial" w:hAnsi="Arial" w:cs="Arial"/>
                <w:color w:val="000000" w:themeColor="text1"/>
                <w:szCs w:val="24"/>
                <w:lang w:val="mn-MN"/>
              </w:rPr>
            </w:pPr>
            <w:r w:rsidRPr="005C2B6B">
              <w:rPr>
                <w:rFonts w:ascii="Arial" w:hAnsi="Arial" w:cs="Arial"/>
                <w:color w:val="000000" w:themeColor="text1"/>
                <w:szCs w:val="24"/>
                <w:lang w:val="mn-MN"/>
              </w:rPr>
              <w:t xml:space="preserve">10.1.3.санхүүгийн бусад хэрэгсэл ашиглах. </w:t>
            </w:r>
          </w:p>
          <w:p w14:paraId="2BF2225D" w14:textId="77777777" w:rsidR="005C2B6B" w:rsidRPr="005C2B6B" w:rsidRDefault="005C2B6B" w:rsidP="005C2B6B">
            <w:pPr>
              <w:spacing w:after="0" w:line="240" w:lineRule="auto"/>
              <w:ind w:left="720"/>
              <w:jc w:val="both"/>
              <w:rPr>
                <w:rFonts w:ascii="Arial" w:hAnsi="Arial" w:cs="Arial"/>
                <w:color w:val="000000" w:themeColor="text1"/>
                <w:szCs w:val="24"/>
                <w:lang w:val="mn-MN"/>
              </w:rPr>
            </w:pPr>
          </w:p>
          <w:p w14:paraId="031D06B5" w14:textId="477B2E25" w:rsidR="005C2B6B" w:rsidRPr="005C2B6B" w:rsidRDefault="124C92B1"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10.2.Орон сууцны санхүүжилтийн </w:t>
            </w:r>
            <w:r w:rsidR="751C6911" w:rsidRPr="6A774F49">
              <w:rPr>
                <w:rFonts w:ascii="Arial" w:hAnsi="Arial" w:cs="Arial"/>
                <w:lang w:val="mn-MN"/>
              </w:rPr>
              <w:t>төрөлжсөн</w:t>
            </w:r>
            <w:r w:rsidR="751C6911" w:rsidRPr="6A774F49">
              <w:rPr>
                <w:rFonts w:ascii="Arial" w:hAnsi="Arial" w:cs="Arial"/>
                <w:color w:val="000000" w:themeColor="text1"/>
                <w:lang w:val="mn-MN"/>
              </w:rPr>
              <w:t xml:space="preserve"> </w:t>
            </w:r>
            <w:r w:rsidRPr="6A774F49">
              <w:rPr>
                <w:rFonts w:ascii="Arial" w:hAnsi="Arial" w:cs="Arial"/>
                <w:color w:val="000000" w:themeColor="text1"/>
                <w:lang w:val="mn-MN"/>
              </w:rPr>
              <w:t xml:space="preserve">банк нь энэ хуулийн 10.1-т заасан санхүүжилтийг олгохдоо орон сууцны нийлүүлэлтийн бодлоготой уялдуулан тогтооно. </w:t>
            </w:r>
          </w:p>
          <w:p w14:paraId="0B96F4B8" w14:textId="77777777" w:rsidR="005C2B6B" w:rsidRPr="005C2B6B" w:rsidRDefault="005C2B6B" w:rsidP="005C2B6B">
            <w:pPr>
              <w:spacing w:after="0" w:line="240" w:lineRule="auto"/>
              <w:ind w:left="720"/>
              <w:jc w:val="both"/>
              <w:rPr>
                <w:rFonts w:ascii="Arial" w:hAnsi="Arial" w:cs="Arial"/>
                <w:color w:val="000000" w:themeColor="text1"/>
                <w:szCs w:val="24"/>
                <w:lang w:val="mn-MN"/>
              </w:rPr>
            </w:pPr>
          </w:p>
          <w:p w14:paraId="2777721E" w14:textId="2D944F38" w:rsidR="002927C4" w:rsidRPr="00040C52" w:rsidRDefault="124C92B1"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10.3. Орон сууцны санхүүжилтийн </w:t>
            </w:r>
            <w:r w:rsidR="2E9C4F0C" w:rsidRPr="6A774F49">
              <w:rPr>
                <w:rFonts w:ascii="Arial" w:hAnsi="Arial" w:cs="Arial"/>
                <w:lang w:val="mn-MN"/>
              </w:rPr>
              <w:t>төрөлжсөн</w:t>
            </w:r>
            <w:r w:rsidR="2E9C4F0C"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10.2-т заасны дагуу олгох санхүүжилт нь зах зээл дээрх орон сууцны үнэд хэрхэн нөлөөлж байгааг жил бүр хөндлөнгийн байгууллагаар үнэлүүлж, үр дүнг үйл ажиллагаандаа харгалзаж үзнэ.</w:t>
            </w:r>
          </w:p>
          <w:p w14:paraId="0299BBC8" w14:textId="512317D4" w:rsidR="005932E6" w:rsidRPr="00F218AD" w:rsidRDefault="005932E6" w:rsidP="002927C4">
            <w:pPr>
              <w:spacing w:after="0" w:line="240" w:lineRule="auto"/>
              <w:jc w:val="both"/>
              <w:rPr>
                <w:rFonts w:ascii="Arial" w:hAnsi="Arial" w:cs="Arial"/>
                <w:color w:val="EE0000"/>
                <w:szCs w:val="24"/>
                <w:lang w:val="mn-MN"/>
              </w:rPr>
            </w:pPr>
          </w:p>
        </w:tc>
        <w:tc>
          <w:tcPr>
            <w:tcW w:w="1715" w:type="dxa"/>
            <w:tcBorders>
              <w:top w:val="single" w:sz="4" w:space="0" w:color="auto"/>
              <w:left w:val="single" w:sz="4" w:space="0" w:color="auto"/>
              <w:bottom w:val="single" w:sz="4" w:space="0" w:color="auto"/>
              <w:right w:val="single" w:sz="4" w:space="0" w:color="auto"/>
            </w:tcBorders>
            <w:hideMark/>
          </w:tcPr>
          <w:p w14:paraId="5EC5895F"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lastRenderedPageBreak/>
              <w:t>Зорилгод дүн шинжилгээ хийх</w:t>
            </w:r>
          </w:p>
        </w:tc>
      </w:tr>
      <w:tr w:rsidR="00AE6277" w:rsidRPr="00F218AD" w14:paraId="0910E3E6" w14:textId="77777777" w:rsidTr="6A774F49">
        <w:trPr>
          <w:trHeight w:val="412"/>
        </w:trPr>
        <w:tc>
          <w:tcPr>
            <w:tcW w:w="715" w:type="dxa"/>
            <w:tcBorders>
              <w:top w:val="single" w:sz="4" w:space="0" w:color="auto"/>
              <w:left w:val="single" w:sz="4" w:space="0" w:color="auto"/>
              <w:bottom w:val="single" w:sz="4" w:space="0" w:color="auto"/>
              <w:right w:val="single" w:sz="4" w:space="0" w:color="auto"/>
            </w:tcBorders>
          </w:tcPr>
          <w:p w14:paraId="73B1837B" w14:textId="77777777" w:rsidR="00253D8E" w:rsidRPr="00F218AD" w:rsidRDefault="00253D8E" w:rsidP="00F218AD">
            <w:pPr>
              <w:spacing w:after="0" w:line="240" w:lineRule="auto"/>
              <w:jc w:val="both"/>
              <w:rPr>
                <w:rFonts w:ascii="Arial" w:hAnsi="Arial" w:cs="Arial"/>
                <w:szCs w:val="24"/>
              </w:rPr>
            </w:pPr>
            <w:r w:rsidRPr="00F218AD">
              <w:rPr>
                <w:rFonts w:ascii="Arial" w:hAnsi="Arial" w:cs="Arial"/>
                <w:szCs w:val="24"/>
                <w:lang w:val="mn-MN"/>
              </w:rPr>
              <w:t>2</w:t>
            </w:r>
          </w:p>
        </w:tc>
        <w:tc>
          <w:tcPr>
            <w:tcW w:w="1350" w:type="dxa"/>
            <w:tcBorders>
              <w:top w:val="single" w:sz="4" w:space="0" w:color="auto"/>
              <w:left w:val="single" w:sz="4" w:space="0" w:color="auto"/>
              <w:bottom w:val="single" w:sz="4" w:space="0" w:color="auto"/>
              <w:right w:val="single" w:sz="4" w:space="0" w:color="auto"/>
            </w:tcBorders>
          </w:tcPr>
          <w:p w14:paraId="7C0E0B81" w14:textId="77777777" w:rsidR="00253D8E" w:rsidRPr="00F218AD" w:rsidRDefault="00253D8E" w:rsidP="00F218AD">
            <w:pPr>
              <w:spacing w:after="0" w:line="240" w:lineRule="auto"/>
              <w:jc w:val="center"/>
              <w:rPr>
                <w:rFonts w:ascii="Arial" w:hAnsi="Arial" w:cs="Arial"/>
                <w:szCs w:val="24"/>
                <w:lang w:val="mn-MN"/>
              </w:rPr>
            </w:pPr>
            <w:r w:rsidRPr="00F218AD">
              <w:rPr>
                <w:rFonts w:ascii="Arial" w:hAnsi="Arial" w:cs="Arial"/>
                <w:szCs w:val="24"/>
                <w:lang w:val="mn-MN"/>
              </w:rPr>
              <w:t>Практикт хэрэгжих боломж</w:t>
            </w:r>
          </w:p>
        </w:tc>
        <w:tc>
          <w:tcPr>
            <w:tcW w:w="5580" w:type="dxa"/>
            <w:tcBorders>
              <w:top w:val="single" w:sz="4" w:space="0" w:color="auto"/>
              <w:left w:val="single" w:sz="4" w:space="0" w:color="auto"/>
              <w:bottom w:val="single" w:sz="4" w:space="0" w:color="auto"/>
              <w:right w:val="single" w:sz="4" w:space="0" w:color="auto"/>
            </w:tcBorders>
            <w:vAlign w:val="center"/>
          </w:tcPr>
          <w:p w14:paraId="19B6CD47" w14:textId="19C89864" w:rsidR="0064639C" w:rsidRDefault="0064639C" w:rsidP="002927C4">
            <w:pPr>
              <w:spacing w:after="0" w:line="240" w:lineRule="auto"/>
              <w:jc w:val="both"/>
              <w:rPr>
                <w:rStyle w:val="Strong"/>
                <w:rFonts w:ascii="Arial" w:hAnsi="Arial" w:cs="Arial"/>
                <w:b w:val="0"/>
                <w:bCs w:val="0"/>
                <w:lang w:val="mn-MN"/>
              </w:rPr>
            </w:pPr>
            <w:r>
              <w:rPr>
                <w:rStyle w:val="Strong"/>
                <w:rFonts w:ascii="Arial" w:hAnsi="Arial" w:cs="Arial"/>
                <w:b w:val="0"/>
                <w:bCs w:val="0"/>
                <w:lang w:val="mn-MN"/>
              </w:rPr>
              <w:t>2</w:t>
            </w:r>
            <w:r w:rsidR="005C2B6B">
              <w:rPr>
                <w:rStyle w:val="Strong"/>
                <w:rFonts w:ascii="Arial" w:hAnsi="Arial" w:cs="Arial"/>
                <w:b w:val="0"/>
                <w:bCs w:val="0"/>
                <w:lang w:val="mn-MN"/>
              </w:rPr>
              <w:t>2</w:t>
            </w:r>
            <w:r>
              <w:rPr>
                <w:rStyle w:val="Strong"/>
                <w:rFonts w:ascii="Arial" w:hAnsi="Arial" w:cs="Arial"/>
                <w:b w:val="0"/>
                <w:bCs w:val="0"/>
                <w:lang w:val="mn-MN"/>
              </w:rPr>
              <w:t xml:space="preserve"> дүгээр зүйлийн </w:t>
            </w:r>
            <w:r w:rsidR="005C2B6B">
              <w:rPr>
                <w:rStyle w:val="Strong"/>
                <w:rFonts w:ascii="Arial" w:hAnsi="Arial" w:cs="Arial"/>
                <w:b w:val="0"/>
                <w:bCs w:val="0"/>
                <w:lang w:val="mn-MN"/>
              </w:rPr>
              <w:t>22.2, 22.3</w:t>
            </w:r>
            <w:r>
              <w:rPr>
                <w:rStyle w:val="Strong"/>
                <w:rFonts w:ascii="Arial" w:hAnsi="Arial" w:cs="Arial"/>
                <w:b w:val="0"/>
                <w:bCs w:val="0"/>
                <w:lang w:val="mn-MN"/>
              </w:rPr>
              <w:t xml:space="preserve"> дахь хэсэг</w:t>
            </w:r>
          </w:p>
          <w:p w14:paraId="2416EA2C" w14:textId="3F8AF8E3" w:rsidR="005C2B6B" w:rsidRPr="005C2B6B" w:rsidRDefault="005C2B6B" w:rsidP="005C2B6B">
            <w:pPr>
              <w:spacing w:after="0" w:line="240" w:lineRule="auto"/>
              <w:jc w:val="both"/>
              <w:rPr>
                <w:rStyle w:val="Strong"/>
                <w:rFonts w:ascii="Arial" w:hAnsi="Arial" w:cs="Arial"/>
                <w:b w:val="0"/>
                <w:bCs w:val="0"/>
                <w:lang w:val="mn-MN"/>
              </w:rPr>
            </w:pPr>
          </w:p>
          <w:p w14:paraId="1E225089" w14:textId="1B1D0A72" w:rsidR="005C2B6B" w:rsidRPr="005C2B6B" w:rsidRDefault="124C92B1" w:rsidP="6A774F49">
            <w:pPr>
              <w:spacing w:after="0" w:line="240" w:lineRule="auto"/>
              <w:jc w:val="both"/>
              <w:rPr>
                <w:rStyle w:val="Strong"/>
                <w:rFonts w:ascii="Arial" w:hAnsi="Arial" w:cs="Arial"/>
                <w:b w:val="0"/>
                <w:bCs w:val="0"/>
                <w:lang w:val="mn-MN"/>
              </w:rPr>
            </w:pPr>
            <w:r w:rsidRPr="6A774F49">
              <w:rPr>
                <w:rStyle w:val="Strong"/>
                <w:rFonts w:ascii="Arial" w:hAnsi="Arial" w:cs="Arial"/>
                <w:b w:val="0"/>
                <w:bCs w:val="0"/>
                <w:lang w:val="mn-MN"/>
              </w:rPr>
              <w:t xml:space="preserve">22.2.Орон сууцны санхүүжилтийн </w:t>
            </w:r>
            <w:r w:rsidR="22C282F6" w:rsidRPr="6A774F49">
              <w:rPr>
                <w:rFonts w:ascii="Arial" w:hAnsi="Arial" w:cs="Arial"/>
                <w:lang w:val="mn-MN"/>
              </w:rPr>
              <w:t xml:space="preserve">төрөлжсөн </w:t>
            </w:r>
            <w:r w:rsidRPr="6A774F49">
              <w:rPr>
                <w:rStyle w:val="Strong"/>
                <w:rFonts w:ascii="Arial" w:hAnsi="Arial" w:cs="Arial"/>
                <w:b w:val="0"/>
                <w:bCs w:val="0"/>
                <w:lang w:val="mn-MN"/>
              </w:rPr>
              <w:t xml:space="preserve">банкны татан төвлөрүүлсэн хөрөнгийн бүтэц, бүрэлдэхүүн, банкаар дамжуулан олгох орон сууцны зээлийн эх үүсвэрийн дүн, хэмжээ, зээлээр худалдан авах орон сууцны газар зүйн бүс, байршил, төвлөрлийн мэдээлэл болон бусад нөхцөлд үндэслэн Монголбанкнаас хязгаарлалт тогтоож мөрдүүлнэ. </w:t>
            </w:r>
          </w:p>
          <w:p w14:paraId="2578543D" w14:textId="77777777" w:rsidR="005C2B6B" w:rsidRPr="005C2B6B" w:rsidRDefault="005C2B6B" w:rsidP="005C2B6B">
            <w:pPr>
              <w:spacing w:after="0" w:line="240" w:lineRule="auto"/>
              <w:jc w:val="both"/>
              <w:rPr>
                <w:rStyle w:val="Strong"/>
                <w:rFonts w:ascii="Arial" w:hAnsi="Arial" w:cs="Arial"/>
                <w:b w:val="0"/>
                <w:bCs w:val="0"/>
                <w:lang w:val="mn-MN"/>
              </w:rPr>
            </w:pPr>
          </w:p>
          <w:p w14:paraId="20D7C738" w14:textId="34149583" w:rsidR="005C2B6B" w:rsidRPr="005C2B6B" w:rsidRDefault="005C2B6B" w:rsidP="005C2B6B">
            <w:pPr>
              <w:spacing w:after="0" w:line="240" w:lineRule="auto"/>
              <w:jc w:val="both"/>
              <w:rPr>
                <w:rStyle w:val="Strong"/>
                <w:rFonts w:ascii="Arial" w:hAnsi="Arial" w:cs="Arial"/>
                <w:b w:val="0"/>
                <w:bCs w:val="0"/>
                <w:lang w:val="mn-MN"/>
              </w:rPr>
            </w:pPr>
            <w:r w:rsidRPr="005C2B6B">
              <w:rPr>
                <w:rStyle w:val="Strong"/>
                <w:rFonts w:ascii="Arial" w:hAnsi="Arial" w:cs="Arial"/>
                <w:b w:val="0"/>
                <w:bCs w:val="0"/>
                <w:lang w:val="mn-MN"/>
              </w:rPr>
              <w:lastRenderedPageBreak/>
              <w:t xml:space="preserve">22.3.Монголбанкнаас тавих хязгаарлалтад дараах зарчмыг баримтална:  </w:t>
            </w:r>
          </w:p>
          <w:p w14:paraId="28950A6A" w14:textId="3845956C" w:rsidR="005C2B6B" w:rsidRPr="005C2B6B" w:rsidRDefault="005C2B6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22.3.1.төвлөрөл багатай газар зүйн байрлалд худалдан авах орон сууцны зээлийн дүн болон орон сууцны хэмжээнд аливаа хязгаарлалт тавихгүй байх; </w:t>
            </w:r>
          </w:p>
          <w:p w14:paraId="0F2AA3F0" w14:textId="60821B29" w:rsidR="005C2B6B" w:rsidRPr="005C2B6B" w:rsidRDefault="005C2B6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22.3.2.ногоон зээлийн шаардлагыг хангасан байдлыг тэргүүн ээлжид харгалзах;  </w:t>
            </w:r>
          </w:p>
          <w:p w14:paraId="33A4D6A8" w14:textId="7A58E64F" w:rsidR="005C2B6B" w:rsidRPr="005C2B6B" w:rsidRDefault="005C2B6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22.3.3.эх үүсвэрийн дүн, хэмжээг банкны актив хөрөнгийн хэмжээ, тухайн банкны салбарын байршлыг харгалзах; </w:t>
            </w:r>
          </w:p>
          <w:p w14:paraId="41DC3D96" w14:textId="55CBBD60" w:rsidR="00253D8E" w:rsidRPr="002927C4" w:rsidRDefault="005C2B6B" w:rsidP="005C2B6B">
            <w:pPr>
              <w:spacing w:after="0" w:line="240" w:lineRule="auto"/>
              <w:ind w:left="720"/>
              <w:rPr>
                <w:rFonts w:ascii="Arial" w:hAnsi="Arial" w:cs="Arial"/>
                <w:szCs w:val="24"/>
                <w:lang w:val="mn-MN"/>
              </w:rPr>
            </w:pPr>
            <w:r w:rsidRPr="005C2B6B">
              <w:rPr>
                <w:rStyle w:val="Strong"/>
                <w:rFonts w:ascii="Arial" w:hAnsi="Arial" w:cs="Arial"/>
                <w:b w:val="0"/>
                <w:bCs w:val="0"/>
                <w:lang w:val="mn-MN"/>
              </w:rPr>
              <w:t>22.3.4.төвлөрөл ихтэй газар зүйн бүс болон байршилд санхүүжилтийн дүнг доод хэмжээгээр, хүүгийн хэмжээг энэ хуулийн 19.5.1-т заасан хүү, шимтгэлийн дээд хэмжээгээр тогтоох.</w:t>
            </w:r>
          </w:p>
        </w:tc>
        <w:tc>
          <w:tcPr>
            <w:tcW w:w="1715" w:type="dxa"/>
            <w:tcBorders>
              <w:top w:val="single" w:sz="4" w:space="0" w:color="auto"/>
              <w:left w:val="single" w:sz="4" w:space="0" w:color="auto"/>
              <w:bottom w:val="single" w:sz="4" w:space="0" w:color="auto"/>
              <w:right w:val="single" w:sz="4" w:space="0" w:color="auto"/>
            </w:tcBorders>
          </w:tcPr>
          <w:p w14:paraId="393388B9" w14:textId="77777777" w:rsidR="00253D8E" w:rsidRPr="00F218AD" w:rsidRDefault="000C70E7" w:rsidP="00F218AD">
            <w:pPr>
              <w:spacing w:after="0" w:line="240" w:lineRule="auto"/>
              <w:jc w:val="center"/>
              <w:rPr>
                <w:rFonts w:ascii="Arial" w:hAnsi="Arial" w:cs="Arial"/>
                <w:szCs w:val="24"/>
                <w:u w:val="wave"/>
              </w:rPr>
            </w:pPr>
            <w:r w:rsidRPr="00F218AD">
              <w:rPr>
                <w:rFonts w:ascii="Arial" w:hAnsi="Arial" w:cs="Arial"/>
                <w:szCs w:val="24"/>
                <w:u w:val="wave"/>
                <w:lang w:val="mn-MN"/>
              </w:rPr>
              <w:lastRenderedPageBreak/>
              <w:t>Практикт турших</w:t>
            </w:r>
          </w:p>
        </w:tc>
      </w:tr>
      <w:tr w:rsidR="00AE6277" w:rsidRPr="00F218AD" w14:paraId="052D4CE6" w14:textId="77777777" w:rsidTr="6A774F49">
        <w:trPr>
          <w:trHeight w:val="412"/>
        </w:trPr>
        <w:tc>
          <w:tcPr>
            <w:tcW w:w="715" w:type="dxa"/>
            <w:tcBorders>
              <w:top w:val="single" w:sz="4" w:space="0" w:color="auto"/>
              <w:left w:val="single" w:sz="4" w:space="0" w:color="auto"/>
              <w:bottom w:val="single" w:sz="4" w:space="0" w:color="auto"/>
              <w:right w:val="single" w:sz="4" w:space="0" w:color="auto"/>
            </w:tcBorders>
            <w:hideMark/>
          </w:tcPr>
          <w:p w14:paraId="680394FE" w14:textId="77777777" w:rsidR="005932E6" w:rsidRPr="00F218AD" w:rsidRDefault="00253D8E" w:rsidP="00F218AD">
            <w:pPr>
              <w:spacing w:after="0" w:line="240" w:lineRule="auto"/>
              <w:jc w:val="both"/>
              <w:rPr>
                <w:rFonts w:ascii="Arial" w:hAnsi="Arial" w:cs="Arial"/>
                <w:szCs w:val="24"/>
                <w:lang w:val="mn-MN"/>
              </w:rPr>
            </w:pPr>
            <w:r w:rsidRPr="00F218AD">
              <w:rPr>
                <w:rFonts w:ascii="Arial" w:hAnsi="Arial" w:cs="Arial"/>
                <w:szCs w:val="24"/>
                <w:lang w:val="mn-MN"/>
              </w:rPr>
              <w:t>3</w:t>
            </w:r>
          </w:p>
        </w:tc>
        <w:tc>
          <w:tcPr>
            <w:tcW w:w="1350" w:type="dxa"/>
            <w:tcBorders>
              <w:top w:val="single" w:sz="4" w:space="0" w:color="auto"/>
              <w:left w:val="single" w:sz="4" w:space="0" w:color="auto"/>
              <w:bottom w:val="single" w:sz="4" w:space="0" w:color="auto"/>
              <w:right w:val="single" w:sz="4" w:space="0" w:color="auto"/>
            </w:tcBorders>
            <w:hideMark/>
          </w:tcPr>
          <w:p w14:paraId="6C77B514"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t>Ойлгомжтой байдал</w:t>
            </w:r>
          </w:p>
        </w:tc>
        <w:tc>
          <w:tcPr>
            <w:tcW w:w="5580" w:type="dxa"/>
            <w:tcBorders>
              <w:top w:val="single" w:sz="4" w:space="0" w:color="auto"/>
              <w:left w:val="single" w:sz="4" w:space="0" w:color="auto"/>
              <w:bottom w:val="single" w:sz="4" w:space="0" w:color="auto"/>
              <w:right w:val="single" w:sz="4" w:space="0" w:color="auto"/>
            </w:tcBorders>
            <w:hideMark/>
          </w:tcPr>
          <w:p w14:paraId="476AB42E" w14:textId="77777777" w:rsidR="005932E6" w:rsidRPr="002927C4" w:rsidRDefault="005932E6" w:rsidP="00F218AD">
            <w:pPr>
              <w:spacing w:after="0" w:line="240" w:lineRule="auto"/>
              <w:rPr>
                <w:rFonts w:ascii="Arial" w:hAnsi="Arial" w:cs="Arial"/>
                <w:szCs w:val="24"/>
                <w:lang w:val="mn-MN"/>
              </w:rPr>
            </w:pPr>
            <w:r w:rsidRPr="002927C4">
              <w:rPr>
                <w:rFonts w:ascii="Arial" w:hAnsi="Arial" w:cs="Arial"/>
                <w:szCs w:val="24"/>
                <w:lang w:val="mn-MN"/>
              </w:rPr>
              <w:t>Хуулийн төсөл бүхэлдээ</w:t>
            </w:r>
          </w:p>
        </w:tc>
        <w:tc>
          <w:tcPr>
            <w:tcW w:w="1715" w:type="dxa"/>
            <w:tcBorders>
              <w:top w:val="single" w:sz="4" w:space="0" w:color="auto"/>
              <w:left w:val="single" w:sz="4" w:space="0" w:color="auto"/>
              <w:bottom w:val="single" w:sz="4" w:space="0" w:color="auto"/>
              <w:right w:val="single" w:sz="4" w:space="0" w:color="auto"/>
            </w:tcBorders>
            <w:hideMark/>
          </w:tcPr>
          <w:p w14:paraId="638F228C"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u w:val="wave"/>
                <w:lang w:val="mn-MN"/>
              </w:rPr>
              <w:t>Ойлгомжтой</w:t>
            </w:r>
            <w:r w:rsidRPr="00F218AD">
              <w:rPr>
                <w:rFonts w:ascii="Arial" w:hAnsi="Arial" w:cs="Arial"/>
                <w:szCs w:val="24"/>
                <w:lang w:val="mn-MN"/>
              </w:rPr>
              <w:t xml:space="preserve"> байдлыг судлах</w:t>
            </w:r>
          </w:p>
        </w:tc>
      </w:tr>
      <w:tr w:rsidR="00AE6277" w:rsidRPr="005C2B6B" w14:paraId="0020F805" w14:textId="77777777" w:rsidTr="6A774F49">
        <w:tc>
          <w:tcPr>
            <w:tcW w:w="715" w:type="dxa"/>
            <w:tcBorders>
              <w:top w:val="single" w:sz="4" w:space="0" w:color="auto"/>
              <w:left w:val="single" w:sz="4" w:space="0" w:color="auto"/>
              <w:bottom w:val="single" w:sz="4" w:space="0" w:color="auto"/>
              <w:right w:val="single" w:sz="4" w:space="0" w:color="auto"/>
            </w:tcBorders>
            <w:hideMark/>
          </w:tcPr>
          <w:p w14:paraId="35EBC695" w14:textId="77777777" w:rsidR="005932E6" w:rsidRPr="00F218AD" w:rsidRDefault="00253D8E" w:rsidP="00F218AD">
            <w:pPr>
              <w:spacing w:after="0" w:line="240" w:lineRule="auto"/>
              <w:jc w:val="both"/>
              <w:rPr>
                <w:rFonts w:ascii="Arial" w:hAnsi="Arial" w:cs="Arial"/>
                <w:szCs w:val="24"/>
                <w:lang w:val="mn-MN"/>
              </w:rPr>
            </w:pPr>
            <w:r w:rsidRPr="00F218AD">
              <w:rPr>
                <w:rFonts w:ascii="Arial" w:hAnsi="Arial" w:cs="Arial"/>
                <w:szCs w:val="24"/>
                <w:lang w:val="mn-MN"/>
              </w:rPr>
              <w:t>4</w:t>
            </w:r>
          </w:p>
        </w:tc>
        <w:tc>
          <w:tcPr>
            <w:tcW w:w="1350" w:type="dxa"/>
            <w:tcBorders>
              <w:top w:val="single" w:sz="4" w:space="0" w:color="auto"/>
              <w:left w:val="single" w:sz="4" w:space="0" w:color="auto"/>
              <w:bottom w:val="single" w:sz="4" w:space="0" w:color="auto"/>
              <w:right w:val="single" w:sz="4" w:space="0" w:color="auto"/>
            </w:tcBorders>
            <w:hideMark/>
          </w:tcPr>
          <w:p w14:paraId="312E105B"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t>Хүлээн зөвшөөрөгдөх байдал</w:t>
            </w:r>
          </w:p>
        </w:tc>
        <w:tc>
          <w:tcPr>
            <w:tcW w:w="5580" w:type="dxa"/>
            <w:tcBorders>
              <w:top w:val="single" w:sz="4" w:space="0" w:color="auto"/>
              <w:left w:val="single" w:sz="4" w:space="0" w:color="auto"/>
              <w:bottom w:val="single" w:sz="4" w:space="0" w:color="auto"/>
              <w:right w:val="single" w:sz="4" w:space="0" w:color="auto"/>
            </w:tcBorders>
          </w:tcPr>
          <w:p w14:paraId="07DA9F69" w14:textId="347D5568" w:rsidR="0064639C" w:rsidRPr="0064639C" w:rsidRDefault="0064639C" w:rsidP="0064639C">
            <w:pPr>
              <w:spacing w:after="0" w:line="240" w:lineRule="auto"/>
              <w:jc w:val="both"/>
              <w:rPr>
                <w:rFonts w:ascii="Arial" w:hAnsi="Arial" w:cs="Arial"/>
                <w:lang w:val="mn-MN"/>
              </w:rPr>
            </w:pPr>
            <w:r>
              <w:rPr>
                <w:rStyle w:val="Strong"/>
                <w:rFonts w:ascii="Arial" w:hAnsi="Arial" w:cs="Arial"/>
                <w:b w:val="0"/>
                <w:bCs w:val="0"/>
                <w:lang w:val="mn-MN"/>
              </w:rPr>
              <w:t>2</w:t>
            </w:r>
            <w:r w:rsidR="005C2B6B">
              <w:rPr>
                <w:rStyle w:val="Strong"/>
                <w:rFonts w:ascii="Arial" w:hAnsi="Arial" w:cs="Arial"/>
                <w:b w:val="0"/>
                <w:bCs w:val="0"/>
                <w:lang w:val="mn-MN"/>
              </w:rPr>
              <w:t>2</w:t>
            </w:r>
            <w:r>
              <w:rPr>
                <w:rStyle w:val="Strong"/>
                <w:rFonts w:ascii="Arial" w:hAnsi="Arial" w:cs="Arial"/>
                <w:b w:val="0"/>
                <w:bCs w:val="0"/>
                <w:lang w:val="mn-MN"/>
              </w:rPr>
              <w:t xml:space="preserve"> д</w:t>
            </w:r>
            <w:r w:rsidR="005C2B6B">
              <w:rPr>
                <w:rStyle w:val="Strong"/>
                <w:rFonts w:ascii="Arial" w:hAnsi="Arial" w:cs="Arial"/>
                <w:b w:val="0"/>
                <w:bCs w:val="0"/>
                <w:lang w:val="mn-MN"/>
              </w:rPr>
              <w:t>у</w:t>
            </w:r>
            <w:r>
              <w:rPr>
                <w:rStyle w:val="Strong"/>
                <w:rFonts w:ascii="Arial" w:hAnsi="Arial" w:cs="Arial"/>
                <w:b w:val="0"/>
                <w:bCs w:val="0"/>
                <w:lang w:val="mn-MN"/>
              </w:rPr>
              <w:t>г</w:t>
            </w:r>
            <w:r w:rsidR="005C2B6B">
              <w:rPr>
                <w:rStyle w:val="Strong"/>
                <w:rFonts w:ascii="Arial" w:hAnsi="Arial" w:cs="Arial"/>
                <w:b w:val="0"/>
                <w:bCs w:val="0"/>
                <w:lang w:val="mn-MN"/>
              </w:rPr>
              <w:t>аа</w:t>
            </w:r>
            <w:r>
              <w:rPr>
                <w:rStyle w:val="Strong"/>
                <w:rFonts w:ascii="Arial" w:hAnsi="Arial" w:cs="Arial"/>
                <w:b w:val="0"/>
                <w:bCs w:val="0"/>
                <w:lang w:val="mn-MN"/>
              </w:rPr>
              <w:t>р зүйлийн 2</w:t>
            </w:r>
            <w:r w:rsidR="005C2B6B">
              <w:rPr>
                <w:rStyle w:val="Strong"/>
                <w:rFonts w:ascii="Arial" w:hAnsi="Arial" w:cs="Arial"/>
                <w:b w:val="0"/>
                <w:bCs w:val="0"/>
                <w:lang w:val="mn-MN"/>
              </w:rPr>
              <w:t>2</w:t>
            </w:r>
            <w:r>
              <w:rPr>
                <w:rStyle w:val="Strong"/>
                <w:rFonts w:ascii="Arial" w:hAnsi="Arial" w:cs="Arial"/>
                <w:b w:val="0"/>
                <w:bCs w:val="0"/>
                <w:lang w:val="mn-MN"/>
              </w:rPr>
              <w:t>.</w:t>
            </w:r>
            <w:r w:rsidR="005C2B6B">
              <w:rPr>
                <w:rStyle w:val="Strong"/>
                <w:rFonts w:ascii="Arial" w:hAnsi="Arial" w:cs="Arial"/>
                <w:b w:val="0"/>
                <w:bCs w:val="0"/>
                <w:lang w:val="mn-MN"/>
              </w:rPr>
              <w:t>4</w:t>
            </w:r>
            <w:r>
              <w:rPr>
                <w:rStyle w:val="Strong"/>
                <w:rFonts w:ascii="Arial" w:hAnsi="Arial" w:cs="Arial"/>
                <w:b w:val="0"/>
                <w:bCs w:val="0"/>
                <w:lang w:val="mn-MN"/>
              </w:rPr>
              <w:t xml:space="preserve"> д</w:t>
            </w:r>
            <w:r w:rsidR="005C2B6B">
              <w:rPr>
                <w:rStyle w:val="Strong"/>
                <w:rFonts w:ascii="Arial" w:hAnsi="Arial" w:cs="Arial"/>
                <w:b w:val="0"/>
                <w:bCs w:val="0"/>
                <w:lang w:val="mn-MN"/>
              </w:rPr>
              <w:t>э</w:t>
            </w:r>
            <w:r>
              <w:rPr>
                <w:rStyle w:val="Strong"/>
                <w:rFonts w:ascii="Arial" w:hAnsi="Arial" w:cs="Arial"/>
                <w:b w:val="0"/>
                <w:bCs w:val="0"/>
                <w:lang w:val="mn-MN"/>
              </w:rPr>
              <w:t>х хэсэг</w:t>
            </w:r>
          </w:p>
          <w:p w14:paraId="4F363ECF" w14:textId="70AD61B9" w:rsidR="00714BEA" w:rsidRPr="002927C4" w:rsidRDefault="002927C4" w:rsidP="00F218AD">
            <w:pPr>
              <w:spacing w:after="0" w:line="240" w:lineRule="auto"/>
              <w:rPr>
                <w:rFonts w:ascii="Arial" w:hAnsi="Arial" w:cs="Arial"/>
                <w:szCs w:val="24"/>
                <w:lang w:val="mn-MN"/>
              </w:rPr>
            </w:pPr>
            <w:r w:rsidRPr="002927C4">
              <w:rPr>
                <w:rFonts w:ascii="Arial" w:eastAsia="Arial" w:hAnsi="Arial"/>
                <w:szCs w:val="24"/>
                <w:lang w:val="mn"/>
              </w:rPr>
              <w:t>2</w:t>
            </w:r>
            <w:r w:rsidR="005C2B6B">
              <w:rPr>
                <w:rFonts w:ascii="Arial" w:eastAsia="Arial" w:hAnsi="Arial"/>
                <w:szCs w:val="24"/>
                <w:lang w:val="mn-MN"/>
              </w:rPr>
              <w:t>2</w:t>
            </w:r>
            <w:r w:rsidRPr="002927C4">
              <w:rPr>
                <w:rFonts w:ascii="Arial" w:eastAsia="Arial" w:hAnsi="Arial"/>
                <w:szCs w:val="24"/>
                <w:lang w:val="mn"/>
              </w:rPr>
              <w:t>.</w:t>
            </w:r>
            <w:r w:rsidR="005C2B6B">
              <w:rPr>
                <w:rFonts w:ascii="Arial" w:eastAsia="Arial" w:hAnsi="Arial"/>
                <w:szCs w:val="24"/>
                <w:lang w:val="mn-MN"/>
              </w:rPr>
              <w:t>4</w:t>
            </w:r>
            <w:r w:rsidRPr="002927C4">
              <w:rPr>
                <w:rFonts w:ascii="Arial" w:eastAsia="Arial" w:hAnsi="Arial"/>
                <w:szCs w:val="24"/>
                <w:lang w:val="mn"/>
              </w:rPr>
              <w:t>.</w:t>
            </w:r>
            <w:r w:rsidR="005C2B6B" w:rsidRPr="005C2B6B">
              <w:rPr>
                <w:rFonts w:ascii="Arial" w:eastAsia="Arial" w:hAnsi="Arial"/>
                <w:color w:val="000000" w:themeColor="text1"/>
                <w:szCs w:val="24"/>
                <w:lang w:val="mn"/>
              </w:rPr>
              <w:t xml:space="preserve"> Орон сууцны банкны өөрийн хөрөнгийн зохистой харьцаа, олгосон зээлд байгуулах эрсдэлийн сангийн хэмжээг тооцохдоо зээлд хамрагдах боломжтой иргэд, өрхийн орлого, зээл-үнэлгээний харьцаа болон бусад хэрэглээний зээлийн өр-орлогын харьцааны үзүүлэлтийг харгалзан үзнэ.</w:t>
            </w:r>
          </w:p>
        </w:tc>
        <w:tc>
          <w:tcPr>
            <w:tcW w:w="1715" w:type="dxa"/>
            <w:tcBorders>
              <w:top w:val="single" w:sz="4" w:space="0" w:color="auto"/>
              <w:left w:val="single" w:sz="4" w:space="0" w:color="auto"/>
              <w:bottom w:val="single" w:sz="4" w:space="0" w:color="auto"/>
              <w:right w:val="single" w:sz="4" w:space="0" w:color="auto"/>
            </w:tcBorders>
            <w:hideMark/>
          </w:tcPr>
          <w:p w14:paraId="6F147D8A"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t>Хүлээн зөв</w:t>
            </w:r>
            <w:r w:rsidR="00BE54ED" w:rsidRPr="00F218AD">
              <w:rPr>
                <w:rFonts w:ascii="Arial" w:hAnsi="Arial" w:cs="Arial"/>
                <w:szCs w:val="24"/>
                <w:lang w:val="mn-MN"/>
              </w:rPr>
              <w:t>шөөрөг</w:t>
            </w:r>
            <w:r w:rsidR="00714BEA" w:rsidRPr="00F218AD">
              <w:rPr>
                <w:rFonts w:ascii="Arial" w:hAnsi="Arial" w:cs="Arial"/>
                <w:szCs w:val="24"/>
                <w:lang w:val="mn-MN"/>
              </w:rPr>
              <w:t>дөх байдлын талаар өмнө хийгдсэн ажилд дүн шинжилгээ хийх</w:t>
            </w:r>
          </w:p>
        </w:tc>
      </w:tr>
      <w:tr w:rsidR="00AE6277" w:rsidRPr="00F218AD" w14:paraId="7242D9EB" w14:textId="77777777" w:rsidTr="6A774F49">
        <w:tc>
          <w:tcPr>
            <w:tcW w:w="715" w:type="dxa"/>
            <w:tcBorders>
              <w:top w:val="single" w:sz="4" w:space="0" w:color="auto"/>
              <w:left w:val="single" w:sz="4" w:space="0" w:color="auto"/>
              <w:bottom w:val="single" w:sz="4" w:space="0" w:color="auto"/>
              <w:right w:val="single" w:sz="4" w:space="0" w:color="auto"/>
            </w:tcBorders>
            <w:hideMark/>
          </w:tcPr>
          <w:p w14:paraId="0BD7860D" w14:textId="77777777" w:rsidR="005932E6" w:rsidRPr="00F218AD" w:rsidRDefault="007A1F8A" w:rsidP="00F218AD">
            <w:pPr>
              <w:spacing w:after="0" w:line="240" w:lineRule="auto"/>
              <w:jc w:val="both"/>
              <w:rPr>
                <w:rFonts w:ascii="Arial" w:hAnsi="Arial" w:cs="Arial"/>
                <w:szCs w:val="24"/>
                <w:lang w:val="mn-MN"/>
              </w:rPr>
            </w:pPr>
            <w:r w:rsidRPr="00F218AD">
              <w:rPr>
                <w:rFonts w:ascii="Arial" w:hAnsi="Arial" w:cs="Arial"/>
                <w:szCs w:val="24"/>
                <w:lang w:val="mn-MN"/>
              </w:rPr>
              <w:t>5</w:t>
            </w:r>
          </w:p>
        </w:tc>
        <w:tc>
          <w:tcPr>
            <w:tcW w:w="1350" w:type="dxa"/>
            <w:tcBorders>
              <w:top w:val="single" w:sz="4" w:space="0" w:color="auto"/>
              <w:left w:val="single" w:sz="4" w:space="0" w:color="auto"/>
              <w:bottom w:val="single" w:sz="4" w:space="0" w:color="auto"/>
              <w:right w:val="single" w:sz="4" w:space="0" w:color="auto"/>
            </w:tcBorders>
            <w:hideMark/>
          </w:tcPr>
          <w:p w14:paraId="663E56F8"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t>Харилцан уялдаа</w:t>
            </w:r>
          </w:p>
        </w:tc>
        <w:tc>
          <w:tcPr>
            <w:tcW w:w="5580" w:type="dxa"/>
            <w:tcBorders>
              <w:top w:val="single" w:sz="4" w:space="0" w:color="auto"/>
              <w:left w:val="single" w:sz="4" w:space="0" w:color="auto"/>
              <w:bottom w:val="single" w:sz="4" w:space="0" w:color="auto"/>
              <w:right w:val="single" w:sz="4" w:space="0" w:color="auto"/>
            </w:tcBorders>
            <w:hideMark/>
          </w:tcPr>
          <w:p w14:paraId="009B63CC" w14:textId="77777777" w:rsidR="005932E6" w:rsidRPr="00F218AD" w:rsidRDefault="005932E6" w:rsidP="00F218AD">
            <w:pPr>
              <w:spacing w:after="0" w:line="240" w:lineRule="auto"/>
              <w:rPr>
                <w:rFonts w:ascii="Arial" w:hAnsi="Arial" w:cs="Arial"/>
                <w:szCs w:val="24"/>
                <w:lang w:val="mn-MN"/>
              </w:rPr>
            </w:pPr>
            <w:r w:rsidRPr="00F218AD">
              <w:rPr>
                <w:rFonts w:ascii="Arial" w:hAnsi="Arial" w:cs="Arial"/>
                <w:szCs w:val="24"/>
                <w:lang w:val="mn-MN"/>
              </w:rPr>
              <w:t>Хуулийн төсөл бүхэлдээ</w:t>
            </w:r>
          </w:p>
        </w:tc>
        <w:tc>
          <w:tcPr>
            <w:tcW w:w="1715" w:type="dxa"/>
            <w:tcBorders>
              <w:top w:val="single" w:sz="4" w:space="0" w:color="auto"/>
              <w:left w:val="single" w:sz="4" w:space="0" w:color="auto"/>
              <w:bottom w:val="single" w:sz="4" w:space="0" w:color="auto"/>
              <w:right w:val="single" w:sz="4" w:space="0" w:color="auto"/>
            </w:tcBorders>
            <w:hideMark/>
          </w:tcPr>
          <w:p w14:paraId="64502907" w14:textId="77777777" w:rsidR="005932E6" w:rsidRPr="00F218AD" w:rsidRDefault="005932E6" w:rsidP="00F218AD">
            <w:pPr>
              <w:spacing w:after="0" w:line="240" w:lineRule="auto"/>
              <w:jc w:val="center"/>
              <w:rPr>
                <w:rFonts w:ascii="Arial" w:hAnsi="Arial" w:cs="Arial"/>
                <w:szCs w:val="24"/>
                <w:lang w:val="mn-MN"/>
              </w:rPr>
            </w:pPr>
            <w:r w:rsidRPr="00F218AD">
              <w:rPr>
                <w:rFonts w:ascii="Arial" w:hAnsi="Arial" w:cs="Arial"/>
                <w:szCs w:val="24"/>
                <w:lang w:val="mn-MN"/>
              </w:rPr>
              <w:t>Хуулийн төслийн уялдаа холбоог шалгах</w:t>
            </w:r>
          </w:p>
        </w:tc>
      </w:tr>
    </w:tbl>
    <w:p w14:paraId="09AEF2A7" w14:textId="77777777" w:rsidR="00714BEA" w:rsidRPr="00257C97" w:rsidRDefault="00714BEA" w:rsidP="00F218AD">
      <w:pPr>
        <w:spacing w:after="0" w:line="240" w:lineRule="auto"/>
        <w:jc w:val="both"/>
        <w:rPr>
          <w:rFonts w:ascii="Arial" w:hAnsi="Arial" w:cs="Arial"/>
          <w:szCs w:val="24"/>
          <w:lang w:val="mn-MN"/>
        </w:rPr>
      </w:pPr>
    </w:p>
    <w:p w14:paraId="179FA1E6" w14:textId="77777777" w:rsidR="000C70E7" w:rsidRPr="00257C97" w:rsidRDefault="000C70E7" w:rsidP="00F218AD">
      <w:pPr>
        <w:spacing w:after="0" w:line="240" w:lineRule="auto"/>
        <w:jc w:val="both"/>
        <w:rPr>
          <w:rFonts w:ascii="Arial" w:hAnsi="Arial" w:cs="Arial"/>
          <w:szCs w:val="24"/>
          <w:lang w:val="mn-MN"/>
        </w:rPr>
      </w:pPr>
      <w:r w:rsidRPr="00257C97">
        <w:rPr>
          <w:rFonts w:ascii="Arial" w:hAnsi="Arial" w:cs="Arial"/>
          <w:szCs w:val="24"/>
          <w:lang w:val="mn-MN"/>
        </w:rPr>
        <w:t xml:space="preserve">Дээрх </w:t>
      </w:r>
      <w:r w:rsidR="00A15EB4" w:rsidRPr="00257C97">
        <w:rPr>
          <w:rFonts w:ascii="Arial" w:hAnsi="Arial" w:cs="Arial"/>
          <w:szCs w:val="24"/>
          <w:lang w:val="mn-MN"/>
        </w:rPr>
        <w:t xml:space="preserve">шалгах </w:t>
      </w:r>
      <w:r w:rsidRPr="00257C97">
        <w:rPr>
          <w:rFonts w:ascii="Arial" w:hAnsi="Arial" w:cs="Arial"/>
          <w:szCs w:val="24"/>
          <w:lang w:val="mn-MN"/>
        </w:rPr>
        <w:t>хэрэгслийн дагуу х</w:t>
      </w:r>
      <w:r w:rsidR="00A15EB4" w:rsidRPr="00257C97">
        <w:rPr>
          <w:rFonts w:ascii="Arial" w:hAnsi="Arial" w:cs="Arial"/>
          <w:szCs w:val="24"/>
          <w:lang w:val="mn-MN"/>
        </w:rPr>
        <w:t>уулийн төслийн үр нөлөөг дараах</w:t>
      </w:r>
      <w:r w:rsidRPr="00257C97">
        <w:rPr>
          <w:rFonts w:ascii="Arial" w:hAnsi="Arial" w:cs="Arial"/>
          <w:szCs w:val="24"/>
          <w:lang w:val="mn-MN"/>
        </w:rPr>
        <w:t xml:space="preserve"> байдлаар үнэллээ.</w:t>
      </w:r>
    </w:p>
    <w:p w14:paraId="087B3AA4" w14:textId="77777777" w:rsidR="00F218AD" w:rsidRDefault="00F218AD" w:rsidP="00F218AD">
      <w:pPr>
        <w:tabs>
          <w:tab w:val="left" w:pos="540"/>
        </w:tabs>
        <w:spacing w:after="0" w:line="240" w:lineRule="auto"/>
        <w:ind w:firstLine="540"/>
        <w:jc w:val="both"/>
        <w:rPr>
          <w:rFonts w:ascii="Arial" w:hAnsi="Arial" w:cs="Arial"/>
          <w:b/>
          <w:szCs w:val="24"/>
          <w:lang w:val="mn-MN"/>
        </w:rPr>
      </w:pPr>
    </w:p>
    <w:p w14:paraId="6212B4FE" w14:textId="1274089D" w:rsidR="009421AA" w:rsidRPr="00257C97" w:rsidRDefault="009421AA" w:rsidP="00F218AD">
      <w:pPr>
        <w:tabs>
          <w:tab w:val="left" w:pos="540"/>
        </w:tabs>
        <w:spacing w:after="0" w:line="240" w:lineRule="auto"/>
        <w:ind w:firstLine="540"/>
        <w:jc w:val="both"/>
        <w:rPr>
          <w:rFonts w:ascii="Arial" w:hAnsi="Arial" w:cs="Arial"/>
          <w:b/>
          <w:szCs w:val="24"/>
          <w:lang w:val="mn-MN"/>
        </w:rPr>
      </w:pPr>
      <w:r w:rsidRPr="00257C97">
        <w:rPr>
          <w:rFonts w:ascii="Arial" w:hAnsi="Arial" w:cs="Arial"/>
          <w:b/>
          <w:szCs w:val="24"/>
          <w:lang w:val="mn-MN"/>
        </w:rPr>
        <w:t xml:space="preserve">4.1 “Зорилгод хүрэх байдал” шалгуур үзүүлэлтийн хүрээнд хийсэн үнэлгээ: </w:t>
      </w:r>
    </w:p>
    <w:p w14:paraId="02B65635" w14:textId="77777777" w:rsidR="00F344EC" w:rsidRPr="00257C97" w:rsidRDefault="00F03C10" w:rsidP="00F218AD">
      <w:pPr>
        <w:tabs>
          <w:tab w:val="left" w:pos="540"/>
        </w:tabs>
        <w:spacing w:after="0" w:line="240" w:lineRule="auto"/>
        <w:ind w:firstLine="540"/>
        <w:jc w:val="both"/>
        <w:rPr>
          <w:rFonts w:ascii="Arial" w:hAnsi="Arial" w:cs="Arial"/>
          <w:szCs w:val="24"/>
          <w:lang w:val="mn-MN"/>
        </w:rPr>
      </w:pPr>
      <w:r w:rsidRPr="00257C97">
        <w:rPr>
          <w:rFonts w:ascii="Arial" w:hAnsi="Arial" w:cs="Arial"/>
          <w:b/>
          <w:szCs w:val="24"/>
          <w:lang w:val="mn-MN"/>
        </w:rPr>
        <w:t xml:space="preserve"> </w:t>
      </w:r>
    </w:p>
    <w:p w14:paraId="47AD5AF1" w14:textId="74290E9A" w:rsidR="00584C4B" w:rsidRPr="00584C4B" w:rsidRDefault="0023376C" w:rsidP="6A774F49">
      <w:pPr>
        <w:spacing w:after="0" w:line="240" w:lineRule="auto"/>
        <w:jc w:val="both"/>
        <w:outlineLvl w:val="0"/>
        <w:rPr>
          <w:rFonts w:ascii="Arial" w:hAnsi="Arial" w:cs="Arial"/>
        </w:rPr>
      </w:pPr>
      <w:r w:rsidRPr="00257C97">
        <w:rPr>
          <w:rFonts w:ascii="Arial" w:hAnsi="Arial" w:cs="Arial"/>
          <w:szCs w:val="24"/>
          <w:lang w:val="mn-MN"/>
        </w:rPr>
        <w:tab/>
      </w:r>
      <w:r w:rsidR="00584C4B" w:rsidRPr="00FC4845">
        <w:rPr>
          <w:rFonts w:ascii="Arial" w:hAnsi="Arial" w:cs="Arial"/>
          <w:lang w:val="mn-MN"/>
        </w:rPr>
        <w:t xml:space="preserve">Орон сууцны санхүүжилтийн </w:t>
      </w:r>
      <w:r w:rsidR="750B8B17" w:rsidRPr="6A774F49">
        <w:rPr>
          <w:rFonts w:ascii="Arial" w:hAnsi="Arial" w:cs="Arial"/>
          <w:lang w:val="mn-MN"/>
        </w:rPr>
        <w:t>төрөлжсөн</w:t>
      </w:r>
      <w:r w:rsidR="750B8B17" w:rsidRPr="00FC4845">
        <w:rPr>
          <w:rFonts w:ascii="Arial" w:hAnsi="Arial" w:cs="Arial"/>
          <w:lang w:val="mn-MN"/>
        </w:rPr>
        <w:t xml:space="preserve"> </w:t>
      </w:r>
      <w:r w:rsidR="00584C4B" w:rsidRPr="004864AA">
        <w:rPr>
          <w:rFonts w:ascii="Arial" w:hAnsi="Arial" w:cs="Arial"/>
          <w:lang w:val="mn-MN"/>
        </w:rPr>
        <w:t xml:space="preserve">банк нь дотоодын хөрөнгийн зах зээлд бонд гаргах замаар урт хугацаат эх үүсвэрийг татан төвлөрүүлж, банкнуудад урт хугацаат санхүүжилтийг олгосноор санхүүгийн зах зээл дэх санхүүгийн зуучлалын хэмжээ нэмэгдэж, хугацаа уртсах бөгөөд иргэдийн ипотекийн зээлийн хүсэлт шийдвэрлэх хугацаа богиносож (2025 оны 11 сарын байдлаар 4 жил), орон сууцны бодит эрэлтийг </w:t>
      </w:r>
      <w:r w:rsidR="00FC4845" w:rsidRPr="00FC4845">
        <w:rPr>
          <w:rFonts w:ascii="Arial" w:hAnsi="Arial" w:cs="Arial"/>
          <w:lang w:val="mn-MN"/>
        </w:rPr>
        <w:t xml:space="preserve">хангах </w:t>
      </w:r>
      <w:r w:rsidR="00584C4B" w:rsidRPr="6A774F49">
        <w:rPr>
          <w:rFonts w:ascii="Arial" w:hAnsi="Arial" w:cs="Arial"/>
          <w:lang w:val="mn-MN"/>
        </w:rPr>
        <w:t xml:space="preserve">үр дүнтэй байна. </w:t>
      </w:r>
      <w:proofErr w:type="spellStart"/>
      <w:r w:rsidR="00584C4B" w:rsidRPr="00584C4B">
        <w:rPr>
          <w:rFonts w:ascii="Arial" w:hAnsi="Arial" w:cs="Arial"/>
        </w:rPr>
        <w:t>Нөгөөтээгүүр</w:t>
      </w:r>
      <w:proofErr w:type="spellEnd"/>
      <w:r w:rsidR="00584C4B" w:rsidRPr="00584C4B">
        <w:rPr>
          <w:rFonts w:ascii="Arial" w:hAnsi="Arial" w:cs="Arial"/>
        </w:rPr>
        <w:t xml:space="preserve">, </w:t>
      </w:r>
      <w:proofErr w:type="spellStart"/>
      <w:r w:rsidR="00584C4B" w:rsidRPr="00584C4B">
        <w:rPr>
          <w:rFonts w:ascii="Arial" w:hAnsi="Arial" w:cs="Arial"/>
        </w:rPr>
        <w:t>тус</w:t>
      </w:r>
      <w:proofErr w:type="spellEnd"/>
      <w:r w:rsidR="00584C4B" w:rsidRPr="00584C4B">
        <w:rPr>
          <w:rFonts w:ascii="Arial" w:hAnsi="Arial" w:cs="Arial"/>
        </w:rPr>
        <w:t xml:space="preserve"> </w:t>
      </w:r>
      <w:proofErr w:type="spellStart"/>
      <w:r w:rsidR="00584C4B" w:rsidRPr="00584C4B">
        <w:rPr>
          <w:rFonts w:ascii="Arial" w:hAnsi="Arial" w:cs="Arial"/>
        </w:rPr>
        <w:t>банкнаас</w:t>
      </w:r>
      <w:proofErr w:type="spellEnd"/>
      <w:r w:rsidR="00584C4B" w:rsidRPr="00584C4B">
        <w:rPr>
          <w:rFonts w:ascii="Arial" w:hAnsi="Arial" w:cs="Arial"/>
        </w:rPr>
        <w:t xml:space="preserve"> </w:t>
      </w:r>
      <w:proofErr w:type="spellStart"/>
      <w:r w:rsidR="00584C4B" w:rsidRPr="00584C4B">
        <w:rPr>
          <w:rFonts w:ascii="Arial" w:hAnsi="Arial" w:cs="Arial"/>
        </w:rPr>
        <w:t>олгох</w:t>
      </w:r>
      <w:proofErr w:type="spellEnd"/>
      <w:r w:rsidR="00584C4B" w:rsidRPr="00584C4B">
        <w:rPr>
          <w:rFonts w:ascii="Arial" w:hAnsi="Arial" w:cs="Arial"/>
        </w:rPr>
        <w:t xml:space="preserve"> </w:t>
      </w:r>
      <w:proofErr w:type="spellStart"/>
      <w:r w:rsidR="00584C4B" w:rsidRPr="00584C4B">
        <w:rPr>
          <w:rFonts w:ascii="Arial" w:hAnsi="Arial" w:cs="Arial"/>
        </w:rPr>
        <w:t>санхүүжилтийг</w:t>
      </w:r>
      <w:proofErr w:type="spellEnd"/>
      <w:r w:rsidR="00584C4B" w:rsidRPr="00584C4B">
        <w:rPr>
          <w:rFonts w:ascii="Arial" w:hAnsi="Arial" w:cs="Arial"/>
        </w:rPr>
        <w:t xml:space="preserve"> </w:t>
      </w:r>
      <w:proofErr w:type="spellStart"/>
      <w:r w:rsidR="00584C4B" w:rsidRPr="00584C4B">
        <w:rPr>
          <w:rFonts w:ascii="Arial" w:hAnsi="Arial" w:cs="Arial"/>
        </w:rPr>
        <w:t>зах</w:t>
      </w:r>
      <w:proofErr w:type="spellEnd"/>
      <w:r w:rsidR="00584C4B" w:rsidRPr="00584C4B">
        <w:rPr>
          <w:rFonts w:ascii="Arial" w:hAnsi="Arial" w:cs="Arial"/>
        </w:rPr>
        <w:t xml:space="preserve"> </w:t>
      </w:r>
      <w:proofErr w:type="spellStart"/>
      <w:r w:rsidR="00584C4B" w:rsidRPr="00584C4B">
        <w:rPr>
          <w:rFonts w:ascii="Arial" w:hAnsi="Arial" w:cs="Arial"/>
        </w:rPr>
        <w:t>зээл</w:t>
      </w:r>
      <w:proofErr w:type="spellEnd"/>
      <w:r w:rsidR="00584C4B" w:rsidRPr="00584C4B">
        <w:rPr>
          <w:rFonts w:ascii="Arial" w:hAnsi="Arial" w:cs="Arial"/>
        </w:rPr>
        <w:t xml:space="preserve"> </w:t>
      </w:r>
      <w:proofErr w:type="spellStart"/>
      <w:r w:rsidR="00584C4B" w:rsidRPr="00584C4B">
        <w:rPr>
          <w:rFonts w:ascii="Arial" w:hAnsi="Arial" w:cs="Arial"/>
        </w:rPr>
        <w:t>дэх</w:t>
      </w:r>
      <w:proofErr w:type="spellEnd"/>
      <w:r w:rsidR="00584C4B" w:rsidRPr="00584C4B">
        <w:rPr>
          <w:rFonts w:ascii="Arial" w:hAnsi="Arial" w:cs="Arial"/>
        </w:rPr>
        <w:t xml:space="preserve"> </w:t>
      </w:r>
      <w:proofErr w:type="spellStart"/>
      <w:r w:rsidR="00584C4B" w:rsidRPr="00584C4B">
        <w:rPr>
          <w:rFonts w:ascii="Arial" w:hAnsi="Arial" w:cs="Arial"/>
        </w:rPr>
        <w:t>орон</w:t>
      </w:r>
      <w:proofErr w:type="spellEnd"/>
      <w:r w:rsidR="00584C4B" w:rsidRPr="00584C4B">
        <w:rPr>
          <w:rFonts w:ascii="Arial" w:hAnsi="Arial" w:cs="Arial"/>
        </w:rPr>
        <w:t xml:space="preserve"> </w:t>
      </w:r>
      <w:proofErr w:type="spellStart"/>
      <w:r w:rsidR="00584C4B" w:rsidRPr="00584C4B">
        <w:rPr>
          <w:rFonts w:ascii="Arial" w:hAnsi="Arial" w:cs="Arial"/>
        </w:rPr>
        <w:t>сууцны</w:t>
      </w:r>
      <w:proofErr w:type="spellEnd"/>
      <w:r w:rsidR="00584C4B" w:rsidRPr="00584C4B">
        <w:rPr>
          <w:rFonts w:ascii="Arial" w:hAnsi="Arial" w:cs="Arial"/>
        </w:rPr>
        <w:t xml:space="preserve"> </w:t>
      </w:r>
      <w:proofErr w:type="spellStart"/>
      <w:r w:rsidR="00584C4B" w:rsidRPr="00584C4B">
        <w:rPr>
          <w:rFonts w:ascii="Arial" w:hAnsi="Arial" w:cs="Arial"/>
        </w:rPr>
        <w:t>нийлүүлэлттэй</w:t>
      </w:r>
      <w:proofErr w:type="spellEnd"/>
      <w:r w:rsidR="00584C4B" w:rsidRPr="00584C4B">
        <w:rPr>
          <w:rFonts w:ascii="Arial" w:hAnsi="Arial" w:cs="Arial"/>
        </w:rPr>
        <w:t xml:space="preserve"> </w:t>
      </w:r>
      <w:proofErr w:type="spellStart"/>
      <w:r w:rsidR="00584C4B" w:rsidRPr="00584C4B">
        <w:rPr>
          <w:rFonts w:ascii="Arial" w:hAnsi="Arial" w:cs="Arial"/>
        </w:rPr>
        <w:t>уялдуулахаар</w:t>
      </w:r>
      <w:proofErr w:type="spellEnd"/>
      <w:r w:rsidR="00584C4B" w:rsidRPr="00584C4B">
        <w:rPr>
          <w:rFonts w:ascii="Arial" w:hAnsi="Arial" w:cs="Arial"/>
        </w:rPr>
        <w:t xml:space="preserve"> </w:t>
      </w:r>
      <w:proofErr w:type="spellStart"/>
      <w:r w:rsidR="00584C4B" w:rsidRPr="00584C4B">
        <w:rPr>
          <w:rFonts w:ascii="Arial" w:hAnsi="Arial" w:cs="Arial"/>
        </w:rPr>
        <w:t>төлөвлөсөн</w:t>
      </w:r>
      <w:proofErr w:type="spellEnd"/>
      <w:r w:rsidR="00584C4B" w:rsidRPr="00584C4B">
        <w:rPr>
          <w:rFonts w:ascii="Arial" w:hAnsi="Arial" w:cs="Arial"/>
        </w:rPr>
        <w:t xml:space="preserve"> </w:t>
      </w:r>
      <w:proofErr w:type="spellStart"/>
      <w:r w:rsidR="00584C4B" w:rsidRPr="00584C4B">
        <w:rPr>
          <w:rFonts w:ascii="Arial" w:hAnsi="Arial" w:cs="Arial"/>
        </w:rPr>
        <w:t>байгаа</w:t>
      </w:r>
      <w:proofErr w:type="spellEnd"/>
      <w:r w:rsidR="00584C4B" w:rsidRPr="00584C4B">
        <w:rPr>
          <w:rFonts w:ascii="Arial" w:hAnsi="Arial" w:cs="Arial"/>
        </w:rPr>
        <w:t xml:space="preserve"> </w:t>
      </w:r>
      <w:proofErr w:type="spellStart"/>
      <w:r w:rsidR="00584C4B" w:rsidRPr="00584C4B">
        <w:rPr>
          <w:rFonts w:ascii="Arial" w:hAnsi="Arial" w:cs="Arial"/>
        </w:rPr>
        <w:t>нь</w:t>
      </w:r>
      <w:proofErr w:type="spellEnd"/>
      <w:r w:rsidR="00584C4B" w:rsidRPr="00584C4B">
        <w:rPr>
          <w:rFonts w:ascii="Arial" w:hAnsi="Arial" w:cs="Arial"/>
        </w:rPr>
        <w:t xml:space="preserve"> </w:t>
      </w:r>
      <w:proofErr w:type="spellStart"/>
      <w:r w:rsidR="00584C4B" w:rsidRPr="00584C4B">
        <w:rPr>
          <w:rFonts w:ascii="Arial" w:hAnsi="Arial" w:cs="Arial"/>
        </w:rPr>
        <w:t>хүн</w:t>
      </w:r>
      <w:proofErr w:type="spellEnd"/>
      <w:r w:rsidR="00584C4B" w:rsidRPr="00584C4B">
        <w:rPr>
          <w:rFonts w:ascii="Arial" w:hAnsi="Arial" w:cs="Arial"/>
        </w:rPr>
        <w:t xml:space="preserve"> </w:t>
      </w:r>
      <w:proofErr w:type="spellStart"/>
      <w:r w:rsidR="00584C4B" w:rsidRPr="00584C4B">
        <w:rPr>
          <w:rFonts w:ascii="Arial" w:hAnsi="Arial" w:cs="Arial"/>
        </w:rPr>
        <w:t>амын</w:t>
      </w:r>
      <w:proofErr w:type="spellEnd"/>
      <w:r w:rsidR="00584C4B" w:rsidRPr="00584C4B">
        <w:rPr>
          <w:rFonts w:ascii="Arial" w:hAnsi="Arial" w:cs="Arial"/>
        </w:rPr>
        <w:t xml:space="preserve"> </w:t>
      </w:r>
      <w:proofErr w:type="spellStart"/>
      <w:r w:rsidR="00584C4B" w:rsidRPr="00584C4B">
        <w:rPr>
          <w:rFonts w:ascii="Arial" w:hAnsi="Arial" w:cs="Arial"/>
        </w:rPr>
        <w:t>төвлөрлийг</w:t>
      </w:r>
      <w:proofErr w:type="spellEnd"/>
      <w:r w:rsidR="00584C4B" w:rsidRPr="00584C4B">
        <w:rPr>
          <w:rFonts w:ascii="Arial" w:hAnsi="Arial" w:cs="Arial"/>
        </w:rPr>
        <w:t xml:space="preserve"> </w:t>
      </w:r>
      <w:proofErr w:type="spellStart"/>
      <w:r w:rsidR="00584C4B" w:rsidRPr="00584C4B">
        <w:rPr>
          <w:rFonts w:ascii="Arial" w:hAnsi="Arial" w:cs="Arial"/>
        </w:rPr>
        <w:t>бууруулах</w:t>
      </w:r>
      <w:proofErr w:type="spellEnd"/>
      <w:r w:rsidR="00584C4B" w:rsidRPr="00584C4B">
        <w:rPr>
          <w:rFonts w:ascii="Arial" w:hAnsi="Arial" w:cs="Arial"/>
        </w:rPr>
        <w:t xml:space="preserve"> </w:t>
      </w:r>
      <w:proofErr w:type="spellStart"/>
      <w:r w:rsidR="00584C4B" w:rsidRPr="00584C4B">
        <w:rPr>
          <w:rFonts w:ascii="Arial" w:hAnsi="Arial" w:cs="Arial"/>
        </w:rPr>
        <w:t>нийгмийн</w:t>
      </w:r>
      <w:proofErr w:type="spellEnd"/>
      <w:r w:rsidR="00584C4B" w:rsidRPr="00584C4B">
        <w:rPr>
          <w:rFonts w:ascii="Arial" w:hAnsi="Arial" w:cs="Arial"/>
        </w:rPr>
        <w:t xml:space="preserve"> </w:t>
      </w:r>
      <w:proofErr w:type="spellStart"/>
      <w:r w:rsidR="00584C4B" w:rsidRPr="00584C4B">
        <w:rPr>
          <w:rFonts w:ascii="Arial" w:hAnsi="Arial" w:cs="Arial"/>
        </w:rPr>
        <w:t>суурь</w:t>
      </w:r>
      <w:proofErr w:type="spellEnd"/>
      <w:r w:rsidR="00584C4B" w:rsidRPr="00584C4B">
        <w:rPr>
          <w:rFonts w:ascii="Arial" w:hAnsi="Arial" w:cs="Arial"/>
        </w:rPr>
        <w:t xml:space="preserve"> </w:t>
      </w:r>
      <w:proofErr w:type="spellStart"/>
      <w:r w:rsidR="00584C4B" w:rsidRPr="00584C4B">
        <w:rPr>
          <w:rFonts w:ascii="Arial" w:hAnsi="Arial" w:cs="Arial"/>
        </w:rPr>
        <w:t>асуудлыг</w:t>
      </w:r>
      <w:proofErr w:type="spellEnd"/>
      <w:r w:rsidR="00584C4B" w:rsidRPr="00584C4B">
        <w:rPr>
          <w:rFonts w:ascii="Arial" w:hAnsi="Arial" w:cs="Arial"/>
        </w:rPr>
        <w:t xml:space="preserve"> </w:t>
      </w:r>
      <w:proofErr w:type="spellStart"/>
      <w:r w:rsidR="00584C4B" w:rsidRPr="00584C4B">
        <w:rPr>
          <w:rFonts w:ascii="Arial" w:hAnsi="Arial" w:cs="Arial"/>
        </w:rPr>
        <w:t>шийдвэрлэхэд</w:t>
      </w:r>
      <w:proofErr w:type="spellEnd"/>
      <w:r w:rsidR="00584C4B" w:rsidRPr="00584C4B">
        <w:rPr>
          <w:rFonts w:ascii="Arial" w:hAnsi="Arial" w:cs="Arial"/>
        </w:rPr>
        <w:t xml:space="preserve"> </w:t>
      </w:r>
      <w:proofErr w:type="spellStart"/>
      <w:r w:rsidR="00584C4B" w:rsidRPr="00584C4B">
        <w:rPr>
          <w:rFonts w:ascii="Arial" w:hAnsi="Arial" w:cs="Arial"/>
        </w:rPr>
        <w:t>үр</w:t>
      </w:r>
      <w:proofErr w:type="spellEnd"/>
      <w:r w:rsidR="00584C4B" w:rsidRPr="00584C4B">
        <w:rPr>
          <w:rFonts w:ascii="Arial" w:hAnsi="Arial" w:cs="Arial"/>
        </w:rPr>
        <w:t xml:space="preserve"> </w:t>
      </w:r>
      <w:proofErr w:type="spellStart"/>
      <w:r w:rsidR="00584C4B" w:rsidRPr="00584C4B">
        <w:rPr>
          <w:rFonts w:ascii="Arial" w:hAnsi="Arial" w:cs="Arial"/>
        </w:rPr>
        <w:t>нөлөөтэй</w:t>
      </w:r>
      <w:proofErr w:type="spellEnd"/>
      <w:r w:rsidR="00584C4B" w:rsidRPr="00584C4B">
        <w:rPr>
          <w:rFonts w:ascii="Arial" w:hAnsi="Arial" w:cs="Arial"/>
        </w:rPr>
        <w:t xml:space="preserve"> </w:t>
      </w:r>
      <w:proofErr w:type="spellStart"/>
      <w:r w:rsidR="00584C4B" w:rsidRPr="00584C4B">
        <w:rPr>
          <w:rFonts w:ascii="Arial" w:hAnsi="Arial" w:cs="Arial"/>
        </w:rPr>
        <w:t>байна</w:t>
      </w:r>
      <w:proofErr w:type="spellEnd"/>
      <w:r w:rsidR="00584C4B" w:rsidRPr="6A774F49">
        <w:rPr>
          <w:rFonts w:ascii="Arial" w:hAnsi="Arial" w:cs="Arial"/>
        </w:rPr>
        <w:t xml:space="preserve">.  </w:t>
      </w:r>
    </w:p>
    <w:p w14:paraId="6086A890" w14:textId="77777777" w:rsidR="00584C4B" w:rsidRPr="00584C4B" w:rsidRDefault="00584C4B" w:rsidP="00584C4B">
      <w:pPr>
        <w:spacing w:after="0" w:line="240" w:lineRule="auto"/>
        <w:jc w:val="both"/>
        <w:outlineLvl w:val="0"/>
        <w:rPr>
          <w:rFonts w:ascii="Arial" w:hAnsi="Arial" w:cs="Arial"/>
        </w:rPr>
      </w:pPr>
    </w:p>
    <w:p w14:paraId="6A4B8D85" w14:textId="1504C40A" w:rsidR="00F218AD" w:rsidRPr="00584C4B" w:rsidRDefault="00584C4B" w:rsidP="6A774F49">
      <w:pPr>
        <w:spacing w:after="0" w:line="240" w:lineRule="auto"/>
        <w:ind w:firstLine="720"/>
        <w:jc w:val="both"/>
        <w:outlineLvl w:val="0"/>
        <w:rPr>
          <w:rFonts w:ascii="Arial" w:hAnsi="Arial" w:cs="Arial"/>
        </w:rPr>
      </w:pPr>
      <w:proofErr w:type="spellStart"/>
      <w:r w:rsidRPr="6A774F49">
        <w:rPr>
          <w:rFonts w:ascii="Arial" w:hAnsi="Arial" w:cs="Arial"/>
        </w:rPr>
        <w:lastRenderedPageBreak/>
        <w:t>Хууль</w:t>
      </w:r>
      <w:proofErr w:type="spellEnd"/>
      <w:r w:rsidRPr="6A774F49">
        <w:rPr>
          <w:rFonts w:ascii="Arial" w:hAnsi="Arial" w:cs="Arial"/>
        </w:rPr>
        <w:t xml:space="preserve"> </w:t>
      </w:r>
      <w:proofErr w:type="spellStart"/>
      <w:r w:rsidRPr="6A774F49">
        <w:rPr>
          <w:rFonts w:ascii="Arial" w:hAnsi="Arial" w:cs="Arial"/>
        </w:rPr>
        <w:t>санаачлагчийн</w:t>
      </w:r>
      <w:proofErr w:type="spellEnd"/>
      <w:r w:rsidRPr="6A774F49">
        <w:rPr>
          <w:rFonts w:ascii="Arial" w:hAnsi="Arial" w:cs="Arial"/>
        </w:rPr>
        <w:t xml:space="preserve"> </w:t>
      </w:r>
      <w:proofErr w:type="spellStart"/>
      <w:r w:rsidRPr="6A774F49">
        <w:rPr>
          <w:rFonts w:ascii="Arial" w:hAnsi="Arial" w:cs="Arial"/>
        </w:rPr>
        <w:t>зүгээс</w:t>
      </w:r>
      <w:proofErr w:type="spellEnd"/>
      <w:r w:rsidRPr="6A774F49">
        <w:rPr>
          <w:rFonts w:ascii="Arial" w:hAnsi="Arial" w:cs="Arial"/>
        </w:rPr>
        <w:t xml:space="preserve"> </w:t>
      </w:r>
      <w:proofErr w:type="spellStart"/>
      <w:r w:rsidRPr="6A774F49">
        <w:rPr>
          <w:rFonts w:ascii="Arial" w:hAnsi="Arial" w:cs="Arial"/>
        </w:rPr>
        <w:t>Орон</w:t>
      </w:r>
      <w:proofErr w:type="spellEnd"/>
      <w:r w:rsidRPr="6A774F49">
        <w:rPr>
          <w:rFonts w:ascii="Arial" w:hAnsi="Arial" w:cs="Arial"/>
        </w:rPr>
        <w:t xml:space="preserve"> </w:t>
      </w:r>
      <w:proofErr w:type="spellStart"/>
      <w:r w:rsidRPr="6A774F49">
        <w:rPr>
          <w:rFonts w:ascii="Arial" w:hAnsi="Arial" w:cs="Arial"/>
        </w:rPr>
        <w:t>сууцны</w:t>
      </w:r>
      <w:proofErr w:type="spellEnd"/>
      <w:r w:rsidRPr="6A774F49">
        <w:rPr>
          <w:rFonts w:ascii="Arial" w:hAnsi="Arial" w:cs="Arial"/>
        </w:rPr>
        <w:t xml:space="preserve"> </w:t>
      </w:r>
      <w:proofErr w:type="spellStart"/>
      <w:r w:rsidRPr="6A774F49">
        <w:rPr>
          <w:rFonts w:ascii="Arial" w:hAnsi="Arial" w:cs="Arial"/>
        </w:rPr>
        <w:t>санхүүжилтийн</w:t>
      </w:r>
      <w:proofErr w:type="spellEnd"/>
      <w:r w:rsidRPr="6A774F49">
        <w:rPr>
          <w:rFonts w:ascii="Arial" w:hAnsi="Arial" w:cs="Arial"/>
        </w:rPr>
        <w:t xml:space="preserve"> </w:t>
      </w:r>
      <w:r w:rsidR="3B525CEA" w:rsidRPr="6A774F49">
        <w:rPr>
          <w:rFonts w:ascii="Arial" w:hAnsi="Arial" w:cs="Arial"/>
          <w:lang w:val="mn-MN"/>
        </w:rPr>
        <w:t>төрөлжсөн</w:t>
      </w:r>
      <w:r w:rsidR="3B525CEA" w:rsidRPr="6A774F49">
        <w:rPr>
          <w:rFonts w:ascii="Arial" w:hAnsi="Arial" w:cs="Arial"/>
        </w:rPr>
        <w:t xml:space="preserve"> </w:t>
      </w:r>
      <w:proofErr w:type="spellStart"/>
      <w:r w:rsidRPr="6A774F49">
        <w:rPr>
          <w:rFonts w:ascii="Arial" w:hAnsi="Arial" w:cs="Arial"/>
        </w:rPr>
        <w:t>банкны</w:t>
      </w:r>
      <w:proofErr w:type="spellEnd"/>
      <w:r w:rsidRPr="6A774F49">
        <w:rPr>
          <w:rFonts w:ascii="Arial" w:hAnsi="Arial" w:cs="Arial"/>
        </w:rPr>
        <w:t xml:space="preserve"> </w:t>
      </w:r>
      <w:proofErr w:type="spellStart"/>
      <w:r w:rsidRPr="6A774F49">
        <w:rPr>
          <w:rFonts w:ascii="Arial" w:hAnsi="Arial" w:cs="Arial"/>
        </w:rPr>
        <w:t>төлөөлөн</w:t>
      </w:r>
      <w:proofErr w:type="spellEnd"/>
      <w:r w:rsidRPr="6A774F49">
        <w:rPr>
          <w:rFonts w:ascii="Arial" w:hAnsi="Arial" w:cs="Arial"/>
        </w:rPr>
        <w:t xml:space="preserve"> </w:t>
      </w:r>
      <w:proofErr w:type="spellStart"/>
      <w:r w:rsidRPr="6A774F49">
        <w:rPr>
          <w:rFonts w:ascii="Arial" w:hAnsi="Arial" w:cs="Arial"/>
        </w:rPr>
        <w:t>удирдах</w:t>
      </w:r>
      <w:proofErr w:type="spellEnd"/>
      <w:r w:rsidRPr="6A774F49">
        <w:rPr>
          <w:rFonts w:ascii="Arial" w:hAnsi="Arial" w:cs="Arial"/>
        </w:rPr>
        <w:t xml:space="preserve"> </w:t>
      </w:r>
      <w:proofErr w:type="spellStart"/>
      <w:r w:rsidRPr="6A774F49">
        <w:rPr>
          <w:rFonts w:ascii="Arial" w:hAnsi="Arial" w:cs="Arial"/>
        </w:rPr>
        <w:t>зөвлөлийн</w:t>
      </w:r>
      <w:proofErr w:type="spellEnd"/>
      <w:r w:rsidRPr="6A774F49">
        <w:rPr>
          <w:rFonts w:ascii="Arial" w:hAnsi="Arial" w:cs="Arial"/>
        </w:rPr>
        <w:t xml:space="preserve"> </w:t>
      </w:r>
      <w:proofErr w:type="spellStart"/>
      <w:r w:rsidRPr="6A774F49">
        <w:rPr>
          <w:rFonts w:ascii="Arial" w:hAnsi="Arial" w:cs="Arial"/>
        </w:rPr>
        <w:t>гишүүдийн</w:t>
      </w:r>
      <w:proofErr w:type="spellEnd"/>
      <w:r w:rsidRPr="6A774F49">
        <w:rPr>
          <w:rFonts w:ascii="Arial" w:hAnsi="Arial" w:cs="Arial"/>
        </w:rPr>
        <w:t xml:space="preserve"> </w:t>
      </w:r>
      <w:proofErr w:type="spellStart"/>
      <w:r w:rsidRPr="6A774F49">
        <w:rPr>
          <w:rFonts w:ascii="Arial" w:hAnsi="Arial" w:cs="Arial"/>
        </w:rPr>
        <w:t>дийлэнх</w:t>
      </w:r>
      <w:proofErr w:type="spellEnd"/>
      <w:r w:rsidRPr="6A774F49">
        <w:rPr>
          <w:rFonts w:ascii="Arial" w:hAnsi="Arial" w:cs="Arial"/>
        </w:rPr>
        <w:t xml:space="preserve"> </w:t>
      </w:r>
      <w:proofErr w:type="spellStart"/>
      <w:r w:rsidRPr="6A774F49">
        <w:rPr>
          <w:rFonts w:ascii="Arial" w:hAnsi="Arial" w:cs="Arial"/>
        </w:rPr>
        <w:t>олонх</w:t>
      </w:r>
      <w:proofErr w:type="spellEnd"/>
      <w:r w:rsidRPr="6A774F49">
        <w:rPr>
          <w:rFonts w:ascii="Arial" w:hAnsi="Arial" w:cs="Arial"/>
        </w:rPr>
        <w:t xml:space="preserve"> </w:t>
      </w:r>
      <w:proofErr w:type="spellStart"/>
      <w:r w:rsidRPr="6A774F49">
        <w:rPr>
          <w:rFonts w:ascii="Arial" w:hAnsi="Arial" w:cs="Arial"/>
        </w:rPr>
        <w:t>нь</w:t>
      </w:r>
      <w:proofErr w:type="spellEnd"/>
      <w:r w:rsidRPr="6A774F49">
        <w:rPr>
          <w:rFonts w:ascii="Arial" w:hAnsi="Arial" w:cs="Arial"/>
        </w:rPr>
        <w:t xml:space="preserve"> </w:t>
      </w:r>
      <w:proofErr w:type="spellStart"/>
      <w:r w:rsidRPr="6A774F49">
        <w:rPr>
          <w:rFonts w:ascii="Arial" w:hAnsi="Arial" w:cs="Arial"/>
        </w:rPr>
        <w:t>хараат</w:t>
      </w:r>
      <w:proofErr w:type="spellEnd"/>
      <w:r w:rsidRPr="6A774F49">
        <w:rPr>
          <w:rFonts w:ascii="Arial" w:hAnsi="Arial" w:cs="Arial"/>
        </w:rPr>
        <w:t xml:space="preserve"> </w:t>
      </w:r>
      <w:proofErr w:type="spellStart"/>
      <w:r w:rsidRPr="6A774F49">
        <w:rPr>
          <w:rFonts w:ascii="Arial" w:hAnsi="Arial" w:cs="Arial"/>
        </w:rPr>
        <w:t>бус</w:t>
      </w:r>
      <w:proofErr w:type="spellEnd"/>
      <w:r w:rsidRPr="6A774F49">
        <w:rPr>
          <w:rFonts w:ascii="Arial" w:hAnsi="Arial" w:cs="Arial"/>
        </w:rPr>
        <w:t xml:space="preserve"> </w:t>
      </w:r>
      <w:proofErr w:type="spellStart"/>
      <w:r w:rsidRPr="6A774F49">
        <w:rPr>
          <w:rFonts w:ascii="Arial" w:hAnsi="Arial" w:cs="Arial"/>
        </w:rPr>
        <w:t>гишүүн</w:t>
      </w:r>
      <w:proofErr w:type="spellEnd"/>
      <w:r w:rsidRPr="6A774F49">
        <w:rPr>
          <w:rFonts w:ascii="Arial" w:hAnsi="Arial" w:cs="Arial"/>
        </w:rPr>
        <w:t xml:space="preserve"> </w:t>
      </w:r>
      <w:proofErr w:type="spellStart"/>
      <w:r w:rsidRPr="6A774F49">
        <w:rPr>
          <w:rFonts w:ascii="Arial" w:hAnsi="Arial" w:cs="Arial"/>
        </w:rPr>
        <w:t>байх</w:t>
      </w:r>
      <w:proofErr w:type="spellEnd"/>
      <w:r w:rsidRPr="6A774F49">
        <w:rPr>
          <w:rFonts w:ascii="Arial" w:hAnsi="Arial" w:cs="Arial"/>
        </w:rPr>
        <w:t xml:space="preserve"> </w:t>
      </w:r>
      <w:proofErr w:type="spellStart"/>
      <w:r w:rsidRPr="6A774F49">
        <w:rPr>
          <w:rFonts w:ascii="Arial" w:hAnsi="Arial" w:cs="Arial"/>
        </w:rPr>
        <w:t>бөгөөд</w:t>
      </w:r>
      <w:proofErr w:type="spellEnd"/>
      <w:r w:rsidRPr="6A774F49">
        <w:rPr>
          <w:rFonts w:ascii="Arial" w:hAnsi="Arial" w:cs="Arial"/>
        </w:rPr>
        <w:t xml:space="preserve"> </w:t>
      </w:r>
      <w:proofErr w:type="spellStart"/>
      <w:r w:rsidRPr="6A774F49">
        <w:rPr>
          <w:rFonts w:ascii="Arial" w:hAnsi="Arial" w:cs="Arial"/>
        </w:rPr>
        <w:t>түүний</w:t>
      </w:r>
      <w:proofErr w:type="spellEnd"/>
      <w:r w:rsidRPr="6A774F49">
        <w:rPr>
          <w:rFonts w:ascii="Arial" w:hAnsi="Arial" w:cs="Arial"/>
        </w:rPr>
        <w:t xml:space="preserve"> </w:t>
      </w:r>
      <w:proofErr w:type="spellStart"/>
      <w:r w:rsidRPr="6A774F49">
        <w:rPr>
          <w:rFonts w:ascii="Arial" w:hAnsi="Arial" w:cs="Arial"/>
        </w:rPr>
        <w:t>дэргэд</w:t>
      </w:r>
      <w:proofErr w:type="spellEnd"/>
      <w:r w:rsidRPr="6A774F49">
        <w:rPr>
          <w:rFonts w:ascii="Arial" w:hAnsi="Arial" w:cs="Arial"/>
        </w:rPr>
        <w:t xml:space="preserve"> </w:t>
      </w:r>
      <w:proofErr w:type="spellStart"/>
      <w:r w:rsidRPr="6A774F49">
        <w:rPr>
          <w:rFonts w:ascii="Arial" w:hAnsi="Arial" w:cs="Arial"/>
        </w:rPr>
        <w:t>аудит</w:t>
      </w:r>
      <w:proofErr w:type="spellEnd"/>
      <w:r w:rsidRPr="6A774F49">
        <w:rPr>
          <w:rFonts w:ascii="Arial" w:hAnsi="Arial" w:cs="Arial"/>
        </w:rPr>
        <w:t xml:space="preserve">, </w:t>
      </w:r>
      <w:proofErr w:type="spellStart"/>
      <w:r w:rsidRPr="6A774F49">
        <w:rPr>
          <w:rFonts w:ascii="Arial" w:hAnsi="Arial" w:cs="Arial"/>
        </w:rPr>
        <w:t>эрсдэл</w:t>
      </w:r>
      <w:proofErr w:type="spellEnd"/>
      <w:r w:rsidRPr="6A774F49">
        <w:rPr>
          <w:rFonts w:ascii="Arial" w:hAnsi="Arial" w:cs="Arial"/>
        </w:rPr>
        <w:t xml:space="preserve">, </w:t>
      </w:r>
      <w:proofErr w:type="spellStart"/>
      <w:r w:rsidRPr="6A774F49">
        <w:rPr>
          <w:rFonts w:ascii="Arial" w:hAnsi="Arial" w:cs="Arial"/>
        </w:rPr>
        <w:t>ёс</w:t>
      </w:r>
      <w:proofErr w:type="spellEnd"/>
      <w:r w:rsidRPr="6A774F49">
        <w:rPr>
          <w:rFonts w:ascii="Arial" w:hAnsi="Arial" w:cs="Arial"/>
        </w:rPr>
        <w:t xml:space="preserve"> </w:t>
      </w:r>
      <w:proofErr w:type="spellStart"/>
      <w:r w:rsidRPr="6A774F49">
        <w:rPr>
          <w:rFonts w:ascii="Arial" w:hAnsi="Arial" w:cs="Arial"/>
        </w:rPr>
        <w:t>зүй</w:t>
      </w:r>
      <w:proofErr w:type="spellEnd"/>
      <w:r w:rsidRPr="6A774F49">
        <w:rPr>
          <w:rFonts w:ascii="Arial" w:hAnsi="Arial" w:cs="Arial"/>
        </w:rPr>
        <w:t xml:space="preserve">, </w:t>
      </w:r>
      <w:proofErr w:type="spellStart"/>
      <w:r w:rsidRPr="6A774F49">
        <w:rPr>
          <w:rFonts w:ascii="Arial" w:hAnsi="Arial" w:cs="Arial"/>
        </w:rPr>
        <w:t>ашиг</w:t>
      </w:r>
      <w:proofErr w:type="spellEnd"/>
      <w:r w:rsidRPr="6A774F49">
        <w:rPr>
          <w:rFonts w:ascii="Arial" w:hAnsi="Arial" w:cs="Arial"/>
        </w:rPr>
        <w:t xml:space="preserve"> </w:t>
      </w:r>
      <w:proofErr w:type="spellStart"/>
      <w:r w:rsidRPr="6A774F49">
        <w:rPr>
          <w:rFonts w:ascii="Arial" w:hAnsi="Arial" w:cs="Arial"/>
        </w:rPr>
        <w:t>сонирхол</w:t>
      </w:r>
      <w:proofErr w:type="spellEnd"/>
      <w:r w:rsidRPr="6A774F49">
        <w:rPr>
          <w:rFonts w:ascii="Arial" w:hAnsi="Arial" w:cs="Arial"/>
        </w:rPr>
        <w:t xml:space="preserve"> </w:t>
      </w:r>
      <w:proofErr w:type="spellStart"/>
      <w:r w:rsidRPr="6A774F49">
        <w:rPr>
          <w:rFonts w:ascii="Arial" w:hAnsi="Arial" w:cs="Arial"/>
        </w:rPr>
        <w:t>болон</w:t>
      </w:r>
      <w:proofErr w:type="spellEnd"/>
      <w:r w:rsidRPr="6A774F49">
        <w:rPr>
          <w:rFonts w:ascii="Arial" w:hAnsi="Arial" w:cs="Arial"/>
        </w:rPr>
        <w:t xml:space="preserve"> </w:t>
      </w:r>
      <w:proofErr w:type="spellStart"/>
      <w:r w:rsidRPr="6A774F49">
        <w:rPr>
          <w:rFonts w:ascii="Arial" w:hAnsi="Arial" w:cs="Arial"/>
        </w:rPr>
        <w:t>санхүү</w:t>
      </w:r>
      <w:proofErr w:type="spellEnd"/>
      <w:r w:rsidRPr="6A774F49">
        <w:rPr>
          <w:rFonts w:ascii="Arial" w:hAnsi="Arial" w:cs="Arial"/>
        </w:rPr>
        <w:t xml:space="preserve">, </w:t>
      </w:r>
      <w:proofErr w:type="spellStart"/>
      <w:r w:rsidRPr="6A774F49">
        <w:rPr>
          <w:rFonts w:ascii="Arial" w:hAnsi="Arial" w:cs="Arial"/>
        </w:rPr>
        <w:t>хөрөнгө</w:t>
      </w:r>
      <w:proofErr w:type="spellEnd"/>
      <w:r w:rsidRPr="6A774F49">
        <w:rPr>
          <w:rFonts w:ascii="Arial" w:hAnsi="Arial" w:cs="Arial"/>
        </w:rPr>
        <w:t xml:space="preserve"> </w:t>
      </w:r>
      <w:proofErr w:type="spellStart"/>
      <w:r w:rsidRPr="6A774F49">
        <w:rPr>
          <w:rFonts w:ascii="Arial" w:hAnsi="Arial" w:cs="Arial"/>
        </w:rPr>
        <w:t>оруулалтын</w:t>
      </w:r>
      <w:proofErr w:type="spellEnd"/>
      <w:r w:rsidRPr="6A774F49">
        <w:rPr>
          <w:rFonts w:ascii="Arial" w:hAnsi="Arial" w:cs="Arial"/>
        </w:rPr>
        <w:t xml:space="preserve"> </w:t>
      </w:r>
      <w:proofErr w:type="spellStart"/>
      <w:r w:rsidRPr="6A774F49">
        <w:rPr>
          <w:rFonts w:ascii="Arial" w:hAnsi="Arial" w:cs="Arial"/>
        </w:rPr>
        <w:t>хороо</w:t>
      </w:r>
      <w:proofErr w:type="spellEnd"/>
      <w:r w:rsidRPr="6A774F49">
        <w:rPr>
          <w:rFonts w:ascii="Arial" w:hAnsi="Arial" w:cs="Arial"/>
        </w:rPr>
        <w:t xml:space="preserve"> </w:t>
      </w:r>
      <w:proofErr w:type="spellStart"/>
      <w:r w:rsidRPr="6A774F49">
        <w:rPr>
          <w:rFonts w:ascii="Arial" w:hAnsi="Arial" w:cs="Arial"/>
        </w:rPr>
        <w:t>үйл</w:t>
      </w:r>
      <w:proofErr w:type="spellEnd"/>
      <w:r w:rsidRPr="6A774F49">
        <w:rPr>
          <w:rFonts w:ascii="Arial" w:hAnsi="Arial" w:cs="Arial"/>
        </w:rPr>
        <w:t xml:space="preserve"> </w:t>
      </w:r>
      <w:proofErr w:type="spellStart"/>
      <w:r w:rsidRPr="6A774F49">
        <w:rPr>
          <w:rFonts w:ascii="Arial" w:hAnsi="Arial" w:cs="Arial"/>
        </w:rPr>
        <w:t>ажиллагаа</w:t>
      </w:r>
      <w:proofErr w:type="spellEnd"/>
      <w:r w:rsidRPr="6A774F49">
        <w:rPr>
          <w:rFonts w:ascii="Arial" w:hAnsi="Arial" w:cs="Arial"/>
        </w:rPr>
        <w:t xml:space="preserve"> </w:t>
      </w:r>
      <w:proofErr w:type="spellStart"/>
      <w:r w:rsidRPr="6A774F49">
        <w:rPr>
          <w:rFonts w:ascii="Arial" w:hAnsi="Arial" w:cs="Arial"/>
        </w:rPr>
        <w:t>явуулахаар</w:t>
      </w:r>
      <w:proofErr w:type="spellEnd"/>
      <w:r w:rsidRPr="6A774F49">
        <w:rPr>
          <w:rFonts w:ascii="Arial" w:hAnsi="Arial" w:cs="Arial"/>
        </w:rPr>
        <w:t xml:space="preserve"> </w:t>
      </w:r>
      <w:proofErr w:type="spellStart"/>
      <w:r w:rsidRPr="6A774F49">
        <w:rPr>
          <w:rFonts w:ascii="Arial" w:hAnsi="Arial" w:cs="Arial"/>
        </w:rPr>
        <w:t>хуулийн</w:t>
      </w:r>
      <w:proofErr w:type="spellEnd"/>
      <w:r w:rsidRPr="6A774F49">
        <w:rPr>
          <w:rFonts w:ascii="Arial" w:hAnsi="Arial" w:cs="Arial"/>
        </w:rPr>
        <w:t xml:space="preserve"> </w:t>
      </w:r>
      <w:proofErr w:type="spellStart"/>
      <w:r w:rsidRPr="6A774F49">
        <w:rPr>
          <w:rFonts w:ascii="Arial" w:hAnsi="Arial" w:cs="Arial"/>
        </w:rPr>
        <w:t>төсөлд</w:t>
      </w:r>
      <w:proofErr w:type="spellEnd"/>
      <w:r w:rsidRPr="6A774F49">
        <w:rPr>
          <w:rFonts w:ascii="Arial" w:hAnsi="Arial" w:cs="Arial"/>
        </w:rPr>
        <w:t xml:space="preserve"> </w:t>
      </w:r>
      <w:proofErr w:type="spellStart"/>
      <w:r w:rsidRPr="6A774F49">
        <w:rPr>
          <w:rFonts w:ascii="Arial" w:hAnsi="Arial" w:cs="Arial"/>
        </w:rPr>
        <w:t>тусгасан</w:t>
      </w:r>
      <w:proofErr w:type="spellEnd"/>
      <w:r w:rsidRPr="6A774F49">
        <w:rPr>
          <w:rFonts w:ascii="Arial" w:hAnsi="Arial" w:cs="Arial"/>
        </w:rPr>
        <w:t xml:space="preserve"> </w:t>
      </w:r>
      <w:proofErr w:type="spellStart"/>
      <w:r w:rsidRPr="6A774F49">
        <w:rPr>
          <w:rFonts w:ascii="Arial" w:hAnsi="Arial" w:cs="Arial"/>
        </w:rPr>
        <w:t>байгаа</w:t>
      </w:r>
      <w:proofErr w:type="spellEnd"/>
      <w:r w:rsidRPr="6A774F49">
        <w:rPr>
          <w:rFonts w:ascii="Arial" w:hAnsi="Arial" w:cs="Arial"/>
        </w:rPr>
        <w:t xml:space="preserve"> </w:t>
      </w:r>
      <w:proofErr w:type="spellStart"/>
      <w:r w:rsidRPr="6A774F49">
        <w:rPr>
          <w:rFonts w:ascii="Arial" w:hAnsi="Arial" w:cs="Arial"/>
        </w:rPr>
        <w:t>нь</w:t>
      </w:r>
      <w:proofErr w:type="spellEnd"/>
      <w:r w:rsidRPr="6A774F49">
        <w:rPr>
          <w:rFonts w:ascii="Arial" w:hAnsi="Arial" w:cs="Arial"/>
        </w:rPr>
        <w:t xml:space="preserve"> </w:t>
      </w:r>
      <w:proofErr w:type="spellStart"/>
      <w:r w:rsidRPr="6A774F49">
        <w:rPr>
          <w:rFonts w:ascii="Arial" w:hAnsi="Arial" w:cs="Arial"/>
        </w:rPr>
        <w:t>олон</w:t>
      </w:r>
      <w:proofErr w:type="spellEnd"/>
      <w:r w:rsidRPr="6A774F49">
        <w:rPr>
          <w:rFonts w:ascii="Arial" w:hAnsi="Arial" w:cs="Arial"/>
        </w:rPr>
        <w:t xml:space="preserve"> </w:t>
      </w:r>
      <w:proofErr w:type="spellStart"/>
      <w:r w:rsidRPr="6A774F49">
        <w:rPr>
          <w:rFonts w:ascii="Arial" w:hAnsi="Arial" w:cs="Arial"/>
        </w:rPr>
        <w:t>улсын</w:t>
      </w:r>
      <w:proofErr w:type="spellEnd"/>
      <w:r w:rsidRPr="6A774F49">
        <w:rPr>
          <w:rFonts w:ascii="Arial" w:hAnsi="Arial" w:cs="Arial"/>
        </w:rPr>
        <w:t xml:space="preserve"> </w:t>
      </w:r>
      <w:proofErr w:type="spellStart"/>
      <w:r w:rsidRPr="6A774F49">
        <w:rPr>
          <w:rFonts w:ascii="Arial" w:hAnsi="Arial" w:cs="Arial"/>
        </w:rPr>
        <w:t>банкны</w:t>
      </w:r>
      <w:proofErr w:type="spellEnd"/>
      <w:r w:rsidRPr="6A774F49">
        <w:rPr>
          <w:rFonts w:ascii="Arial" w:hAnsi="Arial" w:cs="Arial"/>
        </w:rPr>
        <w:t xml:space="preserve"> </w:t>
      </w:r>
      <w:proofErr w:type="spellStart"/>
      <w:r w:rsidRPr="6A774F49">
        <w:rPr>
          <w:rFonts w:ascii="Arial" w:hAnsi="Arial" w:cs="Arial"/>
        </w:rPr>
        <w:t>хяналт</w:t>
      </w:r>
      <w:proofErr w:type="spellEnd"/>
      <w:r w:rsidRPr="6A774F49">
        <w:rPr>
          <w:rFonts w:ascii="Arial" w:hAnsi="Arial" w:cs="Arial"/>
        </w:rPr>
        <w:t xml:space="preserve">, </w:t>
      </w:r>
      <w:proofErr w:type="spellStart"/>
      <w:r w:rsidRPr="6A774F49">
        <w:rPr>
          <w:rFonts w:ascii="Arial" w:hAnsi="Arial" w:cs="Arial"/>
        </w:rPr>
        <w:t>шалгалтын</w:t>
      </w:r>
      <w:proofErr w:type="spellEnd"/>
      <w:r w:rsidRPr="6A774F49">
        <w:rPr>
          <w:rFonts w:ascii="Arial" w:hAnsi="Arial" w:cs="Arial"/>
        </w:rPr>
        <w:t xml:space="preserve"> </w:t>
      </w:r>
      <w:proofErr w:type="spellStart"/>
      <w:r w:rsidRPr="6A774F49">
        <w:rPr>
          <w:rFonts w:ascii="Arial" w:hAnsi="Arial" w:cs="Arial"/>
        </w:rPr>
        <w:t>хороо</w:t>
      </w:r>
      <w:proofErr w:type="spellEnd"/>
      <w:r w:rsidRPr="6A774F49">
        <w:rPr>
          <w:rFonts w:ascii="Arial" w:hAnsi="Arial" w:cs="Arial"/>
        </w:rPr>
        <w:t xml:space="preserve"> (</w:t>
      </w:r>
      <w:proofErr w:type="spellStart"/>
      <w:r w:rsidRPr="6A774F49">
        <w:rPr>
          <w:rFonts w:ascii="Arial" w:hAnsi="Arial" w:cs="Arial"/>
        </w:rPr>
        <w:t>Базель</w:t>
      </w:r>
      <w:proofErr w:type="spellEnd"/>
      <w:r w:rsidRPr="6A774F49">
        <w:rPr>
          <w:rFonts w:ascii="Arial" w:hAnsi="Arial" w:cs="Arial"/>
        </w:rPr>
        <w:t>)-</w:t>
      </w:r>
      <w:proofErr w:type="spellStart"/>
      <w:r w:rsidRPr="6A774F49">
        <w:rPr>
          <w:rFonts w:ascii="Arial" w:hAnsi="Arial" w:cs="Arial"/>
        </w:rPr>
        <w:t>ны</w:t>
      </w:r>
      <w:proofErr w:type="spellEnd"/>
      <w:r w:rsidRPr="6A774F49">
        <w:rPr>
          <w:rFonts w:ascii="Arial" w:hAnsi="Arial" w:cs="Arial"/>
        </w:rPr>
        <w:t xml:space="preserve"> </w:t>
      </w:r>
      <w:proofErr w:type="spellStart"/>
      <w:r w:rsidRPr="6A774F49">
        <w:rPr>
          <w:rFonts w:ascii="Arial" w:hAnsi="Arial" w:cs="Arial"/>
        </w:rPr>
        <w:t>зохистой</w:t>
      </w:r>
      <w:proofErr w:type="spellEnd"/>
      <w:r w:rsidRPr="6A774F49">
        <w:rPr>
          <w:rFonts w:ascii="Arial" w:hAnsi="Arial" w:cs="Arial"/>
        </w:rPr>
        <w:t xml:space="preserve"> </w:t>
      </w:r>
      <w:proofErr w:type="spellStart"/>
      <w:r w:rsidRPr="6A774F49">
        <w:rPr>
          <w:rFonts w:ascii="Arial" w:hAnsi="Arial" w:cs="Arial"/>
        </w:rPr>
        <w:t>засаглалын</w:t>
      </w:r>
      <w:proofErr w:type="spellEnd"/>
      <w:r w:rsidRPr="6A774F49">
        <w:rPr>
          <w:rFonts w:ascii="Arial" w:hAnsi="Arial" w:cs="Arial"/>
        </w:rPr>
        <w:t xml:space="preserve"> </w:t>
      </w:r>
      <w:proofErr w:type="spellStart"/>
      <w:r w:rsidRPr="6A774F49">
        <w:rPr>
          <w:rFonts w:ascii="Arial" w:hAnsi="Arial" w:cs="Arial"/>
        </w:rPr>
        <w:t>зарчимд</w:t>
      </w:r>
      <w:proofErr w:type="spellEnd"/>
      <w:r w:rsidRPr="6A774F49">
        <w:rPr>
          <w:rFonts w:ascii="Arial" w:hAnsi="Arial" w:cs="Arial"/>
        </w:rPr>
        <w:t xml:space="preserve"> </w:t>
      </w:r>
      <w:proofErr w:type="spellStart"/>
      <w:r w:rsidRPr="6A774F49">
        <w:rPr>
          <w:rFonts w:ascii="Arial" w:hAnsi="Arial" w:cs="Arial"/>
        </w:rPr>
        <w:t>нийцтэй</w:t>
      </w:r>
      <w:proofErr w:type="spellEnd"/>
      <w:r w:rsidRPr="6A774F49">
        <w:rPr>
          <w:rFonts w:ascii="Arial" w:hAnsi="Arial" w:cs="Arial"/>
        </w:rPr>
        <w:t xml:space="preserve"> </w:t>
      </w:r>
      <w:proofErr w:type="spellStart"/>
      <w:r w:rsidRPr="6A774F49">
        <w:rPr>
          <w:rFonts w:ascii="Arial" w:hAnsi="Arial" w:cs="Arial"/>
        </w:rPr>
        <w:t>бөгөөд</w:t>
      </w:r>
      <w:proofErr w:type="spellEnd"/>
      <w:r w:rsidRPr="6A774F49">
        <w:rPr>
          <w:rFonts w:ascii="Arial" w:hAnsi="Arial" w:cs="Arial"/>
        </w:rPr>
        <w:t xml:space="preserve"> </w:t>
      </w:r>
      <w:proofErr w:type="spellStart"/>
      <w:r w:rsidRPr="6A774F49">
        <w:rPr>
          <w:rFonts w:ascii="Arial" w:hAnsi="Arial" w:cs="Arial"/>
        </w:rPr>
        <w:t>компанийн</w:t>
      </w:r>
      <w:proofErr w:type="spellEnd"/>
      <w:r w:rsidRPr="6A774F49">
        <w:rPr>
          <w:rFonts w:ascii="Arial" w:hAnsi="Arial" w:cs="Arial"/>
        </w:rPr>
        <w:t xml:space="preserve"> </w:t>
      </w:r>
      <w:proofErr w:type="spellStart"/>
      <w:r w:rsidRPr="6A774F49">
        <w:rPr>
          <w:rFonts w:ascii="Arial" w:hAnsi="Arial" w:cs="Arial"/>
        </w:rPr>
        <w:t>хяналтын</w:t>
      </w:r>
      <w:proofErr w:type="spellEnd"/>
      <w:r w:rsidRPr="6A774F49">
        <w:rPr>
          <w:rFonts w:ascii="Arial" w:hAnsi="Arial" w:cs="Arial"/>
        </w:rPr>
        <w:t xml:space="preserve"> </w:t>
      </w:r>
      <w:proofErr w:type="spellStart"/>
      <w:r w:rsidRPr="6A774F49">
        <w:rPr>
          <w:rFonts w:ascii="Arial" w:hAnsi="Arial" w:cs="Arial"/>
        </w:rPr>
        <w:t>тогтолцоо</w:t>
      </w:r>
      <w:proofErr w:type="spellEnd"/>
      <w:r w:rsidRPr="6A774F49">
        <w:rPr>
          <w:rFonts w:ascii="Arial" w:hAnsi="Arial" w:cs="Arial"/>
        </w:rPr>
        <w:t xml:space="preserve">, </w:t>
      </w:r>
      <w:proofErr w:type="spellStart"/>
      <w:r w:rsidRPr="6A774F49">
        <w:rPr>
          <w:rFonts w:ascii="Arial" w:hAnsi="Arial" w:cs="Arial"/>
        </w:rPr>
        <w:t>ил</w:t>
      </w:r>
      <w:proofErr w:type="spellEnd"/>
      <w:r w:rsidRPr="6A774F49">
        <w:rPr>
          <w:rFonts w:ascii="Arial" w:hAnsi="Arial" w:cs="Arial"/>
        </w:rPr>
        <w:t xml:space="preserve"> </w:t>
      </w:r>
      <w:proofErr w:type="spellStart"/>
      <w:r w:rsidRPr="6A774F49">
        <w:rPr>
          <w:rFonts w:ascii="Arial" w:hAnsi="Arial" w:cs="Arial"/>
        </w:rPr>
        <w:t>тод</w:t>
      </w:r>
      <w:proofErr w:type="spellEnd"/>
      <w:r w:rsidRPr="6A774F49">
        <w:rPr>
          <w:rFonts w:ascii="Arial" w:hAnsi="Arial" w:cs="Arial"/>
        </w:rPr>
        <w:t xml:space="preserve"> </w:t>
      </w:r>
      <w:proofErr w:type="spellStart"/>
      <w:r w:rsidRPr="6A774F49">
        <w:rPr>
          <w:rFonts w:ascii="Arial" w:hAnsi="Arial" w:cs="Arial"/>
        </w:rPr>
        <w:t>байдалд</w:t>
      </w:r>
      <w:proofErr w:type="spellEnd"/>
      <w:r w:rsidRPr="6A774F49">
        <w:rPr>
          <w:rFonts w:ascii="Arial" w:hAnsi="Arial" w:cs="Arial"/>
        </w:rPr>
        <w:t xml:space="preserve"> </w:t>
      </w:r>
      <w:proofErr w:type="spellStart"/>
      <w:r w:rsidRPr="6A774F49">
        <w:rPr>
          <w:rFonts w:ascii="Arial" w:hAnsi="Arial" w:cs="Arial"/>
        </w:rPr>
        <w:t>эерэг</w:t>
      </w:r>
      <w:proofErr w:type="spellEnd"/>
      <w:r w:rsidRPr="6A774F49">
        <w:rPr>
          <w:rFonts w:ascii="Arial" w:hAnsi="Arial" w:cs="Arial"/>
        </w:rPr>
        <w:t xml:space="preserve"> </w:t>
      </w:r>
      <w:proofErr w:type="spellStart"/>
      <w:r w:rsidRPr="6A774F49">
        <w:rPr>
          <w:rFonts w:ascii="Arial" w:hAnsi="Arial" w:cs="Arial"/>
        </w:rPr>
        <w:t>нөлөөтэй</w:t>
      </w:r>
      <w:proofErr w:type="spellEnd"/>
      <w:r w:rsidRPr="6A774F49">
        <w:rPr>
          <w:rFonts w:ascii="Arial" w:hAnsi="Arial" w:cs="Arial"/>
        </w:rPr>
        <w:t xml:space="preserve"> </w:t>
      </w:r>
      <w:proofErr w:type="spellStart"/>
      <w:r w:rsidRPr="6A774F49">
        <w:rPr>
          <w:rFonts w:ascii="Arial" w:hAnsi="Arial" w:cs="Arial"/>
        </w:rPr>
        <w:t>байна</w:t>
      </w:r>
      <w:proofErr w:type="spellEnd"/>
      <w:r w:rsidRPr="6A774F49">
        <w:rPr>
          <w:rFonts w:ascii="Arial" w:hAnsi="Arial" w:cs="Arial"/>
        </w:rPr>
        <w:t>.</w:t>
      </w:r>
    </w:p>
    <w:p w14:paraId="16493853" w14:textId="77777777" w:rsidR="00584C4B" w:rsidRPr="00F218AD" w:rsidRDefault="00584C4B" w:rsidP="00584C4B">
      <w:pPr>
        <w:spacing w:after="0" w:line="240" w:lineRule="auto"/>
        <w:jc w:val="both"/>
        <w:outlineLvl w:val="0"/>
        <w:rPr>
          <w:rFonts w:ascii="Arial" w:hAnsi="Arial" w:cs="Arial"/>
          <w:color w:val="EE0000"/>
          <w:lang w:val="mn-MN"/>
        </w:rPr>
      </w:pPr>
    </w:p>
    <w:p w14:paraId="7FCDA820" w14:textId="6F812186" w:rsidR="00DA506D" w:rsidRPr="00257C97" w:rsidRDefault="00F53787" w:rsidP="00F218AD">
      <w:pPr>
        <w:spacing w:after="0" w:line="240" w:lineRule="auto"/>
        <w:jc w:val="both"/>
        <w:outlineLvl w:val="0"/>
        <w:rPr>
          <w:rFonts w:ascii="Arial" w:hAnsi="Arial" w:cs="Arial"/>
          <w:szCs w:val="24"/>
          <w:lang w:val="mn-MN"/>
        </w:rPr>
      </w:pPr>
      <w:r w:rsidRPr="00257C97">
        <w:rPr>
          <w:rFonts w:ascii="Arial" w:hAnsi="Arial" w:cs="Arial"/>
        </w:rPr>
        <w:t xml:space="preserve"> </w:t>
      </w:r>
      <w:r w:rsidR="00F218AD">
        <w:rPr>
          <w:rFonts w:ascii="Arial" w:hAnsi="Arial" w:cs="Arial"/>
        </w:rPr>
        <w:tab/>
      </w:r>
      <w:r w:rsidR="009421AA" w:rsidRPr="00257C97">
        <w:rPr>
          <w:rFonts w:ascii="Arial" w:hAnsi="Arial" w:cs="Arial"/>
          <w:szCs w:val="24"/>
          <w:lang w:val="mn-MN"/>
        </w:rPr>
        <w:t>Иймд х</w:t>
      </w:r>
      <w:r w:rsidR="008610F6" w:rsidRPr="00257C97">
        <w:rPr>
          <w:rFonts w:ascii="Arial" w:hAnsi="Arial" w:cs="Arial"/>
          <w:szCs w:val="24"/>
          <w:lang w:val="mn-MN"/>
        </w:rPr>
        <w:t>уулийн төслийн зорилго нь</w:t>
      </w:r>
      <w:r w:rsidR="00DA506D" w:rsidRPr="00257C97">
        <w:rPr>
          <w:rFonts w:ascii="Arial" w:hAnsi="Arial" w:cs="Arial"/>
          <w:szCs w:val="24"/>
          <w:lang w:val="mn-MN"/>
        </w:rPr>
        <w:t xml:space="preserve"> түүнийг боловсруулах болсон үндэслэл, хэрэгцээ шаардлага</w:t>
      </w:r>
      <w:r w:rsidR="00553F71" w:rsidRPr="00257C97">
        <w:rPr>
          <w:rFonts w:ascii="Arial" w:hAnsi="Arial" w:cs="Arial"/>
          <w:szCs w:val="24"/>
          <w:lang w:val="mn-MN"/>
        </w:rPr>
        <w:t>д</w:t>
      </w:r>
      <w:r w:rsidR="00DA506D" w:rsidRPr="00257C97">
        <w:rPr>
          <w:rFonts w:ascii="Arial" w:hAnsi="Arial" w:cs="Arial"/>
          <w:szCs w:val="24"/>
          <w:lang w:val="mn-MN"/>
        </w:rPr>
        <w:t xml:space="preserve"> нийцэ</w:t>
      </w:r>
      <w:r w:rsidR="008610F6" w:rsidRPr="00257C97">
        <w:rPr>
          <w:rFonts w:ascii="Arial" w:hAnsi="Arial" w:cs="Arial"/>
          <w:szCs w:val="24"/>
          <w:lang w:val="mn-MN"/>
        </w:rPr>
        <w:t>ж байна.</w:t>
      </w:r>
      <w:r w:rsidR="00DA506D" w:rsidRPr="00257C97">
        <w:rPr>
          <w:rFonts w:ascii="Arial" w:hAnsi="Arial" w:cs="Arial"/>
          <w:szCs w:val="24"/>
          <w:lang w:val="mn-MN"/>
        </w:rPr>
        <w:t xml:space="preserve"> </w:t>
      </w:r>
    </w:p>
    <w:p w14:paraId="5BA3AE32" w14:textId="77777777" w:rsidR="00F218AD" w:rsidRDefault="00F218AD" w:rsidP="00F218AD">
      <w:pPr>
        <w:spacing w:after="0" w:line="240" w:lineRule="auto"/>
        <w:ind w:firstLine="720"/>
        <w:jc w:val="both"/>
        <w:rPr>
          <w:rFonts w:ascii="Arial" w:hAnsi="Arial" w:cs="Arial"/>
          <w:szCs w:val="24"/>
          <w:lang w:val="mn-MN"/>
        </w:rPr>
      </w:pPr>
    </w:p>
    <w:p w14:paraId="17917D02" w14:textId="47EFF556" w:rsidR="001637B7" w:rsidRPr="00257C97" w:rsidRDefault="003D6CEB" w:rsidP="00F218AD">
      <w:pPr>
        <w:spacing w:after="0" w:line="240" w:lineRule="auto"/>
        <w:ind w:firstLine="720"/>
        <w:jc w:val="both"/>
        <w:rPr>
          <w:rFonts w:ascii="Arial" w:hAnsi="Arial" w:cs="Arial"/>
          <w:szCs w:val="24"/>
          <w:lang w:val="mn-MN"/>
        </w:rPr>
      </w:pPr>
      <w:r w:rsidRPr="00257C97">
        <w:rPr>
          <w:rFonts w:ascii="Arial" w:hAnsi="Arial" w:cs="Arial"/>
          <w:szCs w:val="24"/>
          <w:lang w:val="mn-MN"/>
        </w:rPr>
        <w:t>Х</w:t>
      </w:r>
      <w:r w:rsidR="00A15EB4" w:rsidRPr="00257C97">
        <w:rPr>
          <w:rFonts w:ascii="Arial" w:hAnsi="Arial" w:cs="Arial"/>
          <w:szCs w:val="24"/>
          <w:lang w:val="mn-MN"/>
        </w:rPr>
        <w:t>уулийн төслийн зорилго, зорилтыг хуулийн төслийн зохи</w:t>
      </w:r>
      <w:r w:rsidR="009421AA" w:rsidRPr="00257C97">
        <w:rPr>
          <w:rFonts w:ascii="Arial" w:hAnsi="Arial" w:cs="Arial"/>
          <w:szCs w:val="24"/>
          <w:lang w:val="mn-MN"/>
        </w:rPr>
        <w:t>цуулалт</w:t>
      </w:r>
      <w:r w:rsidR="003263F2" w:rsidRPr="00257C97">
        <w:rPr>
          <w:rFonts w:ascii="Arial" w:hAnsi="Arial" w:cs="Arial"/>
          <w:szCs w:val="24"/>
          <w:lang w:val="mn-MN"/>
        </w:rPr>
        <w:t xml:space="preserve"> нь хангахад чиглэсэн, </w:t>
      </w:r>
      <w:r w:rsidR="00A15EB4" w:rsidRPr="00257C97">
        <w:rPr>
          <w:rFonts w:ascii="Arial" w:hAnsi="Arial" w:cs="Arial"/>
          <w:szCs w:val="24"/>
          <w:lang w:val="mn-MN"/>
        </w:rPr>
        <w:t>зорилгыг хангах боломжтой байдлаар томьёологдсон эсэхийг үнэлэхээр хуулийн төслийн зорилг</w:t>
      </w:r>
      <w:r w:rsidR="009733BA" w:rsidRPr="00257C97">
        <w:rPr>
          <w:rFonts w:ascii="Arial" w:hAnsi="Arial" w:cs="Arial"/>
          <w:szCs w:val="24"/>
          <w:lang w:val="mn-MN"/>
        </w:rPr>
        <w:t>о, зорилтыг сонгож авсан дараах</w:t>
      </w:r>
      <w:r w:rsidR="00A15EB4" w:rsidRPr="00257C97">
        <w:rPr>
          <w:rFonts w:ascii="Arial" w:hAnsi="Arial" w:cs="Arial"/>
          <w:szCs w:val="24"/>
          <w:lang w:val="mn-MN"/>
        </w:rPr>
        <w:t xml:space="preserve"> зохицуулалтуудтай харьцуулан дүн шинжилгээ хийлээ.</w:t>
      </w:r>
    </w:p>
    <w:p w14:paraId="4375726B" w14:textId="77777777" w:rsidR="009421AA" w:rsidRPr="00257C97" w:rsidRDefault="009421AA" w:rsidP="00F218AD">
      <w:pPr>
        <w:spacing w:after="0" w:line="240" w:lineRule="auto"/>
        <w:jc w:val="both"/>
        <w:rPr>
          <w:rFonts w:ascii="Arial" w:hAnsi="Arial" w:cs="Arial"/>
          <w:szCs w:val="24"/>
          <w:lang w:val="mn-MN"/>
        </w:rPr>
      </w:pPr>
    </w:p>
    <w:p w14:paraId="0BB351A9" w14:textId="5B3BD4D3" w:rsidR="00330539" w:rsidRPr="00257C97" w:rsidRDefault="000973FD" w:rsidP="6A774F49">
      <w:pPr>
        <w:spacing w:after="0" w:line="240" w:lineRule="auto"/>
        <w:ind w:firstLine="540"/>
        <w:jc w:val="both"/>
        <w:rPr>
          <w:rFonts w:ascii="Arial" w:hAnsi="Arial" w:cs="Arial"/>
          <w:b/>
          <w:bCs/>
          <w:lang w:val="mn-MN"/>
        </w:rPr>
      </w:pPr>
      <w:r w:rsidRPr="6A774F49">
        <w:rPr>
          <w:rFonts w:ascii="Arial" w:hAnsi="Arial" w:cs="Arial"/>
          <w:b/>
          <w:bCs/>
          <w:lang w:val="mn-MN"/>
        </w:rPr>
        <w:t xml:space="preserve">Орон сууцны санхүүжилтийн </w:t>
      </w:r>
      <w:r w:rsidR="391CCC5D" w:rsidRPr="6A774F49">
        <w:rPr>
          <w:rFonts w:ascii="Arial" w:hAnsi="Arial" w:cs="Arial"/>
          <w:b/>
          <w:bCs/>
          <w:lang w:val="mn-MN"/>
        </w:rPr>
        <w:t xml:space="preserve">төрөлжсөн </w:t>
      </w:r>
      <w:r w:rsidRPr="6A774F49">
        <w:rPr>
          <w:rFonts w:ascii="Arial" w:hAnsi="Arial" w:cs="Arial"/>
          <w:b/>
          <w:bCs/>
          <w:lang w:val="mn-MN"/>
        </w:rPr>
        <w:t>банкны тухай</w:t>
      </w:r>
      <w:r w:rsidR="00330539" w:rsidRPr="6A774F49">
        <w:rPr>
          <w:rFonts w:ascii="Arial" w:hAnsi="Arial" w:cs="Arial"/>
          <w:b/>
          <w:bCs/>
          <w:lang w:val="mn-MN"/>
        </w:rPr>
        <w:t xml:space="preserve"> хуулийн төслийн </w:t>
      </w:r>
      <w:r w:rsidR="00F53787" w:rsidRPr="6A774F49">
        <w:rPr>
          <w:rFonts w:ascii="Arial" w:hAnsi="Arial" w:cs="Arial"/>
          <w:b/>
          <w:bCs/>
          <w:lang w:val="mn-MN"/>
        </w:rPr>
        <w:t>1</w:t>
      </w:r>
      <w:r w:rsidR="00330539" w:rsidRPr="6A774F49">
        <w:rPr>
          <w:rFonts w:ascii="Arial" w:hAnsi="Arial" w:cs="Arial"/>
          <w:b/>
          <w:bCs/>
          <w:lang w:val="mn-MN"/>
        </w:rPr>
        <w:t xml:space="preserve"> дүгээр </w:t>
      </w:r>
      <w:r w:rsidR="00612605" w:rsidRPr="6A774F49">
        <w:rPr>
          <w:rFonts w:ascii="Arial" w:hAnsi="Arial" w:cs="Arial"/>
          <w:b/>
          <w:bCs/>
          <w:lang w:val="mn-MN"/>
        </w:rPr>
        <w:t>бүлгийн</w:t>
      </w:r>
      <w:r w:rsidR="00330539" w:rsidRPr="6A774F49">
        <w:rPr>
          <w:rFonts w:ascii="Arial" w:hAnsi="Arial" w:cs="Arial"/>
          <w:b/>
          <w:bCs/>
          <w:lang w:val="mn-MN"/>
        </w:rPr>
        <w:t xml:space="preserve"> </w:t>
      </w:r>
      <w:r w:rsidR="00B349CB" w:rsidRPr="6A774F49">
        <w:rPr>
          <w:rFonts w:ascii="Arial" w:hAnsi="Arial" w:cs="Arial"/>
          <w:b/>
          <w:bCs/>
          <w:lang w:val="mn-MN"/>
        </w:rPr>
        <w:t>5</w:t>
      </w:r>
      <w:r w:rsidR="00612605" w:rsidRPr="6A774F49">
        <w:rPr>
          <w:rFonts w:ascii="Arial" w:hAnsi="Arial" w:cs="Arial"/>
          <w:b/>
          <w:bCs/>
          <w:lang w:val="mn-MN"/>
        </w:rPr>
        <w:t xml:space="preserve"> дахь</w:t>
      </w:r>
      <w:r w:rsidR="00F53787" w:rsidRPr="6A774F49">
        <w:rPr>
          <w:rFonts w:ascii="Arial" w:hAnsi="Arial" w:cs="Arial"/>
          <w:b/>
          <w:bCs/>
          <w:lang w:val="mn-MN"/>
        </w:rPr>
        <w:t xml:space="preserve">, </w:t>
      </w:r>
      <w:r w:rsidR="00612605" w:rsidRPr="6A774F49">
        <w:rPr>
          <w:rFonts w:ascii="Arial" w:hAnsi="Arial" w:cs="Arial"/>
          <w:b/>
          <w:bCs/>
          <w:lang w:val="mn-MN"/>
        </w:rPr>
        <w:t xml:space="preserve">2 дугаар бүлгийн </w:t>
      </w:r>
      <w:r w:rsidR="00B349CB" w:rsidRPr="6A774F49">
        <w:rPr>
          <w:rFonts w:ascii="Arial" w:hAnsi="Arial" w:cs="Arial"/>
          <w:b/>
          <w:bCs/>
          <w:lang w:val="mn-MN"/>
        </w:rPr>
        <w:t>8</w:t>
      </w:r>
      <w:r w:rsidR="00330539" w:rsidRPr="6A774F49">
        <w:rPr>
          <w:rFonts w:ascii="Arial" w:hAnsi="Arial" w:cs="Arial"/>
          <w:b/>
          <w:bCs/>
          <w:lang w:val="mn-MN"/>
        </w:rPr>
        <w:t xml:space="preserve"> </w:t>
      </w:r>
      <w:r w:rsidR="00F53787" w:rsidRPr="6A774F49">
        <w:rPr>
          <w:rFonts w:ascii="Arial" w:hAnsi="Arial" w:cs="Arial"/>
          <w:b/>
          <w:bCs/>
          <w:lang w:val="mn-MN"/>
        </w:rPr>
        <w:t>дахь</w:t>
      </w:r>
      <w:r w:rsidR="00330539" w:rsidRPr="6A774F49">
        <w:rPr>
          <w:rFonts w:ascii="Arial" w:hAnsi="Arial" w:cs="Arial"/>
          <w:b/>
          <w:bCs/>
          <w:lang w:val="mn-MN"/>
        </w:rPr>
        <w:t xml:space="preserve"> хэсэгт дүн шинжилгээ хийсэн байдал: </w:t>
      </w:r>
    </w:p>
    <w:p w14:paraId="79506B40" w14:textId="77777777" w:rsidR="00330539" w:rsidRPr="00257C97" w:rsidRDefault="00330539" w:rsidP="00F218AD">
      <w:pPr>
        <w:spacing w:after="0" w:line="240" w:lineRule="auto"/>
        <w:ind w:firstLine="540"/>
        <w:jc w:val="both"/>
        <w:rPr>
          <w:rFonts w:ascii="Arial" w:hAnsi="Arial" w:cs="Arial"/>
          <w:b/>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30539" w:rsidRPr="00B349CB" w14:paraId="404A989D" w14:textId="77777777" w:rsidTr="6A774F49">
        <w:tc>
          <w:tcPr>
            <w:tcW w:w="9493" w:type="dxa"/>
          </w:tcPr>
          <w:p w14:paraId="307CB9C3" w14:textId="77777777" w:rsidR="00C76923" w:rsidRPr="00C76923" w:rsidRDefault="00C76923" w:rsidP="00C76923">
            <w:pPr>
              <w:pStyle w:val="Heading1"/>
              <w:keepNext w:val="0"/>
              <w:keepLines w:val="0"/>
              <w:spacing w:before="0" w:line="240" w:lineRule="auto"/>
              <w:rPr>
                <w:rFonts w:ascii="Arial" w:hAnsi="Arial" w:cs="Arial"/>
                <w:color w:val="000000" w:themeColor="text1"/>
                <w:sz w:val="24"/>
                <w:szCs w:val="24"/>
                <w:lang w:val="mn-MN"/>
              </w:rPr>
            </w:pPr>
            <w:r w:rsidRPr="00C76923">
              <w:rPr>
                <w:rFonts w:ascii="Arial" w:hAnsi="Arial" w:cs="Arial"/>
                <w:color w:val="000000" w:themeColor="text1"/>
                <w:sz w:val="24"/>
                <w:szCs w:val="24"/>
                <w:lang w:val="mn-MN"/>
              </w:rPr>
              <w:t>НЭГДҮГЭЭР БҮЛЭГ</w:t>
            </w:r>
          </w:p>
          <w:p w14:paraId="564FCA16" w14:textId="13795348" w:rsidR="00C76923" w:rsidRPr="00C76923" w:rsidRDefault="00C76923" w:rsidP="00C76923">
            <w:pPr>
              <w:pStyle w:val="Heading1"/>
              <w:keepNext w:val="0"/>
              <w:keepLines w:val="0"/>
              <w:spacing w:before="0" w:line="240" w:lineRule="auto"/>
              <w:rPr>
                <w:rFonts w:ascii="Arial" w:hAnsi="Arial" w:cs="Arial"/>
                <w:b w:val="0"/>
                <w:bCs w:val="0"/>
                <w:color w:val="000000" w:themeColor="text1"/>
                <w:sz w:val="24"/>
                <w:szCs w:val="24"/>
                <w:lang w:val="mn-MN"/>
              </w:rPr>
            </w:pPr>
            <w:r w:rsidRPr="00C76923">
              <w:rPr>
                <w:rFonts w:ascii="Arial" w:hAnsi="Arial" w:cs="Arial"/>
                <w:color w:val="000000" w:themeColor="text1"/>
                <w:sz w:val="24"/>
                <w:szCs w:val="24"/>
                <w:lang w:val="mn-MN"/>
              </w:rPr>
              <w:t>НИЙТЛЭГ ҮНДЭСЛЭЛ</w:t>
            </w:r>
          </w:p>
          <w:p w14:paraId="0873A7EF" w14:textId="14FFDA11" w:rsidR="006F2570" w:rsidRPr="00C76923" w:rsidRDefault="006F2570" w:rsidP="6A774F49">
            <w:pPr>
              <w:spacing w:after="0" w:line="240" w:lineRule="auto"/>
              <w:jc w:val="both"/>
              <w:rPr>
                <w:rFonts w:ascii="Arial" w:hAnsi="Arial" w:cs="Arial"/>
                <w:color w:val="000000" w:themeColor="text1"/>
                <w:lang w:val="mn-MN"/>
              </w:rPr>
            </w:pPr>
            <w:r w:rsidRPr="6A774F49">
              <w:rPr>
                <w:rFonts w:ascii="Arial" w:hAnsi="Arial" w:cs="Arial"/>
                <w:b/>
                <w:bCs/>
                <w:color w:val="000000" w:themeColor="text1"/>
                <w:lang w:val="mn-MN"/>
              </w:rPr>
              <w:t xml:space="preserve">5 дугаар зүйл.Орон сууцны санхүүжилтийн </w:t>
            </w:r>
            <w:r w:rsidR="6AB24F4A" w:rsidRPr="6A774F49">
              <w:rPr>
                <w:rFonts w:ascii="Arial" w:hAnsi="Arial" w:cs="Arial"/>
                <w:b/>
                <w:bCs/>
                <w:lang w:val="mn-MN"/>
              </w:rPr>
              <w:t>төрөлжсөн</w:t>
            </w:r>
            <w:r w:rsidR="6AB24F4A" w:rsidRPr="6A774F49">
              <w:rPr>
                <w:rFonts w:ascii="Arial" w:hAnsi="Arial" w:cs="Arial"/>
                <w:b/>
                <w:bCs/>
                <w:color w:val="000000" w:themeColor="text1"/>
                <w:lang w:val="mn-MN"/>
              </w:rPr>
              <w:t xml:space="preserve"> </w:t>
            </w:r>
            <w:r w:rsidRPr="6A774F49">
              <w:rPr>
                <w:rFonts w:ascii="Arial" w:hAnsi="Arial" w:cs="Arial"/>
                <w:b/>
                <w:bCs/>
                <w:color w:val="000000" w:themeColor="text1"/>
                <w:lang w:val="mn-MN"/>
              </w:rPr>
              <w:t>банкны эрх зүйн байдал</w:t>
            </w:r>
            <w:r w:rsidRPr="6A774F49">
              <w:rPr>
                <w:rFonts w:ascii="Arial" w:hAnsi="Arial" w:cs="Arial"/>
                <w:color w:val="000000" w:themeColor="text1"/>
                <w:lang w:val="mn-MN"/>
              </w:rPr>
              <w:t xml:space="preserve"> </w:t>
            </w:r>
          </w:p>
          <w:p w14:paraId="2DC341AA" w14:textId="3E5EEA6C" w:rsidR="006F2570" w:rsidRPr="00B349CB" w:rsidRDefault="00B349CB"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5.2.Орон сууцны санхүүжилтийн </w:t>
            </w:r>
            <w:r w:rsidR="0AB0F96E" w:rsidRPr="6A774F49">
              <w:rPr>
                <w:rFonts w:ascii="Arial" w:hAnsi="Arial" w:cs="Arial"/>
                <w:lang w:val="mn-MN"/>
              </w:rPr>
              <w:t>төрөлжсөн</w:t>
            </w:r>
            <w:r w:rsidR="0AB0F96E"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банканд орон сууцны зээлийн эх үүсвэр олгох замаар орон сууцны санхүүжилтийн тогтвортой тогтолцоог бүрдүүлж, иргэдийн орон сууцны санхүүжилтийн хүртээмжийг нэмэгдүүлэх зорилготой энэ хуулийн 8.1-д заасан үйл ажиллагааг эрхлэх чиг үүрэг бүхий ашгийн төлөө хуулийн этгээд байна. </w:t>
            </w:r>
          </w:p>
          <w:p w14:paraId="260527CF" w14:textId="77777777" w:rsidR="00C76923" w:rsidRPr="00C76923" w:rsidRDefault="00C76923" w:rsidP="00C76923">
            <w:pPr>
              <w:pStyle w:val="Heading1"/>
              <w:keepNext w:val="0"/>
              <w:keepLines w:val="0"/>
              <w:spacing w:before="0" w:line="240" w:lineRule="auto"/>
              <w:rPr>
                <w:rFonts w:ascii="Arial" w:hAnsi="Arial" w:cs="Arial"/>
                <w:color w:val="000000"/>
                <w:sz w:val="24"/>
                <w:szCs w:val="24"/>
                <w:lang w:val="mn-MN"/>
              </w:rPr>
            </w:pPr>
          </w:p>
          <w:p w14:paraId="7E5BD5AC" w14:textId="2421213F" w:rsidR="00C76923" w:rsidRPr="00C76923" w:rsidRDefault="00C76923" w:rsidP="00C76923">
            <w:pPr>
              <w:pStyle w:val="Heading1"/>
              <w:keepNext w:val="0"/>
              <w:keepLines w:val="0"/>
              <w:spacing w:before="0" w:line="240" w:lineRule="auto"/>
              <w:rPr>
                <w:rFonts w:ascii="Arial" w:hAnsi="Arial" w:cs="Arial"/>
                <w:color w:val="000000"/>
                <w:sz w:val="24"/>
                <w:szCs w:val="24"/>
                <w:lang w:val="mn-MN"/>
              </w:rPr>
            </w:pPr>
            <w:r w:rsidRPr="00C76923">
              <w:rPr>
                <w:rFonts w:ascii="Arial" w:hAnsi="Arial" w:cs="Arial"/>
                <w:color w:val="000000"/>
                <w:sz w:val="24"/>
                <w:szCs w:val="24"/>
                <w:lang w:val="mn-MN"/>
              </w:rPr>
              <w:t>ХОЁРДУГААР БҮЛЭГ</w:t>
            </w:r>
          </w:p>
          <w:p w14:paraId="3EC12303" w14:textId="485FADF9" w:rsidR="00C76923" w:rsidRPr="00C76923" w:rsidRDefault="7C832B2B" w:rsidP="00C76923">
            <w:pPr>
              <w:pStyle w:val="Heading1"/>
              <w:keepNext w:val="0"/>
              <w:keepLines w:val="0"/>
              <w:spacing w:before="0" w:line="240" w:lineRule="auto"/>
              <w:rPr>
                <w:rFonts w:ascii="Arial" w:hAnsi="Arial" w:cs="Arial"/>
                <w:b w:val="0"/>
                <w:bCs w:val="0"/>
                <w:color w:val="000000"/>
                <w:sz w:val="24"/>
                <w:szCs w:val="24"/>
                <w:lang w:val="mn-MN"/>
              </w:rPr>
            </w:pPr>
            <w:r w:rsidRPr="6A774F49">
              <w:rPr>
                <w:rFonts w:ascii="Arial" w:hAnsi="Arial" w:cs="Arial"/>
                <w:color w:val="000000" w:themeColor="text1"/>
                <w:sz w:val="24"/>
                <w:szCs w:val="24"/>
                <w:lang w:val="mn-MN"/>
              </w:rPr>
              <w:t>ОРОН СУУЦНЫ САНХҮҮЖИЛТИЙН</w:t>
            </w:r>
            <w:r w:rsidR="1D899132" w:rsidRPr="6A774F49">
              <w:rPr>
                <w:rFonts w:ascii="Arial" w:hAnsi="Arial" w:cs="Arial"/>
                <w:color w:val="000000" w:themeColor="text1"/>
                <w:sz w:val="24"/>
                <w:szCs w:val="24"/>
                <w:lang w:val="mn-MN"/>
              </w:rPr>
              <w:t xml:space="preserve"> ТӨРӨЛЖСӨН </w:t>
            </w:r>
            <w:r w:rsidRPr="6A774F49">
              <w:rPr>
                <w:rFonts w:ascii="Arial" w:hAnsi="Arial" w:cs="Arial"/>
                <w:color w:val="000000" w:themeColor="text1"/>
                <w:sz w:val="24"/>
                <w:szCs w:val="24"/>
                <w:lang w:val="mn-MN"/>
              </w:rPr>
              <w:t>БАНКНЫ ҮЙЛ АЖИЛЛАГАА</w:t>
            </w:r>
          </w:p>
          <w:p w14:paraId="62C8679F" w14:textId="5904CE9D" w:rsidR="00C76923" w:rsidRPr="00C76923" w:rsidRDefault="7C832B2B" w:rsidP="00C76923">
            <w:pPr>
              <w:pStyle w:val="Heading2"/>
              <w:keepNext w:val="0"/>
              <w:keepLines w:val="0"/>
              <w:spacing w:before="0" w:line="240" w:lineRule="auto"/>
              <w:jc w:val="both"/>
              <w:rPr>
                <w:rFonts w:ascii="Arial" w:hAnsi="Arial" w:cs="Arial"/>
                <w:b/>
                <w:bCs/>
                <w:color w:val="000000"/>
                <w:sz w:val="24"/>
                <w:szCs w:val="24"/>
                <w:lang w:val="mn-MN"/>
              </w:rPr>
            </w:pPr>
            <w:r w:rsidRPr="6A774F49">
              <w:rPr>
                <w:rFonts w:ascii="Arial" w:hAnsi="Arial" w:cs="Arial"/>
                <w:b/>
                <w:bCs/>
                <w:color w:val="000000" w:themeColor="text1"/>
                <w:sz w:val="24"/>
                <w:szCs w:val="24"/>
                <w:lang w:val="mn-MN"/>
              </w:rPr>
              <w:t>8 дугаар зүйл.Орон сууцны санхүүжилтийн</w:t>
            </w:r>
            <w:r w:rsidR="0CF0BB33" w:rsidRPr="6A774F49">
              <w:rPr>
                <w:rFonts w:ascii="Arial" w:hAnsi="Arial" w:cs="Arial"/>
                <w:b/>
                <w:bCs/>
                <w:color w:val="000000" w:themeColor="text1"/>
                <w:sz w:val="24"/>
                <w:szCs w:val="24"/>
                <w:lang w:val="mn-MN"/>
              </w:rPr>
              <w:t xml:space="preserve"> төрөлжсөн</w:t>
            </w:r>
            <w:r w:rsidRPr="6A774F49">
              <w:rPr>
                <w:rFonts w:ascii="Arial" w:hAnsi="Arial" w:cs="Arial"/>
                <w:b/>
                <w:bCs/>
                <w:color w:val="000000" w:themeColor="text1"/>
                <w:sz w:val="24"/>
                <w:szCs w:val="24"/>
                <w:lang w:val="mn-MN"/>
              </w:rPr>
              <w:t xml:space="preserve"> банкны эрхлэх үйл ажиллагаа</w:t>
            </w:r>
          </w:p>
          <w:p w14:paraId="6EA06F2E" w14:textId="27948BB0" w:rsidR="00B349CB" w:rsidRPr="00040C52" w:rsidRDefault="00B349CB" w:rsidP="6A774F49">
            <w:pPr>
              <w:spacing w:after="0" w:line="240" w:lineRule="auto"/>
              <w:jc w:val="both"/>
              <w:rPr>
                <w:rFonts w:ascii="Arial" w:hAnsi="Arial" w:cs="Arial"/>
                <w:color w:val="000000"/>
                <w:lang w:val="mn-MN"/>
              </w:rPr>
            </w:pPr>
            <w:r w:rsidRPr="6A774F49">
              <w:rPr>
                <w:rFonts w:ascii="Arial" w:hAnsi="Arial" w:cs="Arial"/>
                <w:color w:val="000000" w:themeColor="text1"/>
                <w:lang w:val="mn-MN"/>
              </w:rPr>
              <w:t xml:space="preserve">8.1.Орон сууцны санхүүжилтийн </w:t>
            </w:r>
            <w:r w:rsidR="62E9A8A4" w:rsidRPr="6A774F49">
              <w:rPr>
                <w:rFonts w:ascii="Arial" w:hAnsi="Arial" w:cs="Arial"/>
                <w:lang w:val="mn-MN"/>
              </w:rPr>
              <w:t>төрөлжсөн</w:t>
            </w:r>
            <w:r w:rsidR="62E9A8A4" w:rsidRPr="6A774F49">
              <w:rPr>
                <w:rFonts w:ascii="Arial" w:hAnsi="Arial" w:cs="Arial"/>
                <w:color w:val="000000" w:themeColor="text1"/>
                <w:lang w:val="mn-MN"/>
              </w:rPr>
              <w:t xml:space="preserve"> </w:t>
            </w:r>
            <w:r w:rsidRPr="6A774F49">
              <w:rPr>
                <w:rFonts w:ascii="Arial" w:hAnsi="Arial" w:cs="Arial"/>
                <w:color w:val="000000" w:themeColor="text1"/>
                <w:lang w:val="mn-MN"/>
              </w:rPr>
              <w:t>банк энэ хуулийн 5 дугаар зүйлд заасан зорилгын хүрээнд дараах үйл ажиллагаа эрхэлнэ:</w:t>
            </w:r>
          </w:p>
          <w:p w14:paraId="1BD62BC7" w14:textId="77777777" w:rsidR="00B349CB" w:rsidRPr="005C2B6B" w:rsidRDefault="00B349CB" w:rsidP="00B349CB">
            <w:pPr>
              <w:spacing w:after="0" w:line="240" w:lineRule="auto"/>
              <w:jc w:val="both"/>
              <w:rPr>
                <w:rFonts w:ascii="Arial" w:hAnsi="Arial" w:cs="Arial"/>
                <w:color w:val="000000"/>
                <w:szCs w:val="24"/>
                <w:lang w:val="mn-MN"/>
              </w:rPr>
            </w:pPr>
            <w:r w:rsidRPr="00040C52">
              <w:rPr>
                <w:rFonts w:ascii="Arial" w:hAnsi="Arial" w:cs="Arial"/>
                <w:color w:val="000000"/>
                <w:szCs w:val="24"/>
                <w:lang w:val="mn-MN"/>
              </w:rPr>
              <w:tab/>
            </w:r>
            <w:r w:rsidRPr="005C2B6B">
              <w:rPr>
                <w:rFonts w:ascii="Arial" w:hAnsi="Arial" w:cs="Arial"/>
                <w:color w:val="000000"/>
                <w:szCs w:val="24"/>
                <w:lang w:val="mn-MN"/>
              </w:rPr>
              <w:t>8.1.1.эх үүсвэр татан төвлөрүүлэх;</w:t>
            </w:r>
          </w:p>
          <w:p w14:paraId="025A32B6"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8.1.2.банканд санхүүжилт олгох;</w:t>
            </w:r>
          </w:p>
          <w:p w14:paraId="5958132F"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8.1.3.төлбөр тооцоо эрхлэх;</w:t>
            </w:r>
          </w:p>
          <w:p w14:paraId="22E4CC38"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8.1.4.гадаад валют худалдах, худалдан авах, хадгалуулах;</w:t>
            </w:r>
          </w:p>
          <w:p w14:paraId="3E7B382A"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 xml:space="preserve">8.1.5.үнэт цаас худалдах, худалдан авах;  </w:t>
            </w:r>
          </w:p>
          <w:p w14:paraId="18268976" w14:textId="77777777" w:rsidR="00B349CB" w:rsidRPr="00040C52" w:rsidRDefault="00B349CB" w:rsidP="00B349CB">
            <w:pPr>
              <w:spacing w:after="0" w:line="240" w:lineRule="auto"/>
              <w:ind w:left="720"/>
              <w:jc w:val="both"/>
              <w:rPr>
                <w:rFonts w:ascii="Arial" w:hAnsi="Arial" w:cs="Arial"/>
                <w:color w:val="000000" w:themeColor="text1"/>
                <w:szCs w:val="24"/>
                <w:lang w:val="mn-MN"/>
              </w:rPr>
            </w:pPr>
            <w:r w:rsidRPr="005C2B6B">
              <w:rPr>
                <w:rFonts w:ascii="Arial" w:hAnsi="Arial" w:cs="Arial"/>
                <w:color w:val="000000"/>
                <w:szCs w:val="24"/>
                <w:lang w:val="mn-MN"/>
              </w:rPr>
              <w:t>8.1.6</w:t>
            </w:r>
            <w:r>
              <w:rPr>
                <w:rFonts w:ascii="Arial" w:hAnsi="Arial" w:cs="Arial"/>
                <w:color w:val="000000"/>
                <w:szCs w:val="24"/>
                <w:lang w:val="mn-MN"/>
              </w:rPr>
              <w:t>.</w:t>
            </w:r>
            <w:r w:rsidRPr="005C2B6B">
              <w:rPr>
                <w:rFonts w:ascii="Arial" w:hAnsi="Arial" w:cs="Arial"/>
                <w:color w:val="000000"/>
                <w:szCs w:val="24"/>
                <w:lang w:val="mn-MN"/>
              </w:rPr>
              <w:t>санхүүгийн үүсмэл хэрэгслийн хэлцэл хийх;</w:t>
            </w:r>
          </w:p>
          <w:p w14:paraId="0C1145D5" w14:textId="77777777" w:rsidR="00C76923" w:rsidRPr="00C76923" w:rsidRDefault="00C76923" w:rsidP="00C76923">
            <w:pPr>
              <w:pStyle w:val="Heading2"/>
              <w:keepNext w:val="0"/>
              <w:keepLines w:val="0"/>
              <w:spacing w:before="0" w:line="240" w:lineRule="auto"/>
              <w:jc w:val="both"/>
              <w:rPr>
                <w:rFonts w:ascii="Arial" w:hAnsi="Arial" w:cs="Arial"/>
                <w:b/>
                <w:bCs/>
                <w:color w:val="000000" w:themeColor="text1"/>
                <w:sz w:val="24"/>
                <w:szCs w:val="24"/>
                <w:lang w:val="mn-MN"/>
              </w:rPr>
            </w:pPr>
          </w:p>
          <w:p w14:paraId="712C9E0E" w14:textId="32233767" w:rsidR="00C76923" w:rsidRPr="00C76923" w:rsidRDefault="00C76923" w:rsidP="00C76923">
            <w:pPr>
              <w:pStyle w:val="Heading2"/>
              <w:keepNext w:val="0"/>
              <w:keepLines w:val="0"/>
              <w:spacing w:before="0" w:line="240" w:lineRule="auto"/>
              <w:jc w:val="both"/>
              <w:rPr>
                <w:rFonts w:ascii="Arial" w:hAnsi="Arial" w:cs="Arial"/>
                <w:b/>
                <w:bCs/>
                <w:color w:val="000000" w:themeColor="text1"/>
                <w:sz w:val="24"/>
                <w:szCs w:val="24"/>
                <w:lang w:val="mn-MN"/>
              </w:rPr>
            </w:pPr>
            <w:r w:rsidRPr="00C76923">
              <w:rPr>
                <w:rFonts w:ascii="Arial" w:hAnsi="Arial" w:cs="Arial"/>
                <w:b/>
                <w:bCs/>
                <w:color w:val="000000" w:themeColor="text1"/>
                <w:sz w:val="24"/>
                <w:szCs w:val="24"/>
                <w:lang w:val="mn-MN"/>
              </w:rPr>
              <w:t>10 дүгээр зүйл.Банканд олгох санхүүжилт</w:t>
            </w:r>
          </w:p>
          <w:p w14:paraId="47BFFC26" w14:textId="2A094ABD" w:rsidR="006F2570" w:rsidRPr="00C76923" w:rsidRDefault="006F2570" w:rsidP="006F2570">
            <w:pPr>
              <w:spacing w:after="0" w:line="240" w:lineRule="auto"/>
              <w:jc w:val="both"/>
              <w:rPr>
                <w:rFonts w:ascii="Arial" w:hAnsi="Arial" w:cs="Arial"/>
                <w:color w:val="000000"/>
                <w:szCs w:val="24"/>
                <w:lang w:val="mn-MN"/>
              </w:rPr>
            </w:pPr>
            <w:r w:rsidRPr="00C76923">
              <w:rPr>
                <w:rFonts w:ascii="Arial" w:hAnsi="Arial" w:cs="Arial"/>
                <w:color w:val="000000"/>
                <w:szCs w:val="24"/>
                <w:lang w:val="mn-MN"/>
              </w:rPr>
              <w:t>10 дугаар зүйлийн 10.1, 10.2</w:t>
            </w:r>
            <w:r w:rsidR="00B349CB">
              <w:rPr>
                <w:rFonts w:ascii="Arial" w:hAnsi="Arial" w:cs="Arial"/>
                <w:color w:val="000000"/>
                <w:szCs w:val="24"/>
                <w:lang w:val="mn-MN"/>
              </w:rPr>
              <w:t xml:space="preserve">, 10.3 </w:t>
            </w:r>
            <w:r w:rsidRPr="00C76923">
              <w:rPr>
                <w:rFonts w:ascii="Arial" w:hAnsi="Arial" w:cs="Arial"/>
                <w:color w:val="000000"/>
                <w:szCs w:val="24"/>
                <w:lang w:val="mn-MN"/>
              </w:rPr>
              <w:t>дахь хэсэг</w:t>
            </w:r>
          </w:p>
          <w:p w14:paraId="371BB31B" w14:textId="5E327CCA" w:rsidR="00B349CB" w:rsidRPr="005C2B6B" w:rsidRDefault="00B349CB"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10.1.</w:t>
            </w:r>
            <w:r w:rsidRPr="6A774F49">
              <w:rPr>
                <w:rFonts w:ascii="Arial" w:eastAsia="Times New Roman" w:hAnsi="Arial" w:cs="Arial"/>
                <w:color w:val="000000" w:themeColor="text1"/>
                <w:lang w:val="mn-MN"/>
              </w:rPr>
              <w:t xml:space="preserve"> </w:t>
            </w:r>
            <w:r w:rsidRPr="6A774F49">
              <w:rPr>
                <w:rFonts w:ascii="Arial" w:hAnsi="Arial" w:cs="Arial"/>
                <w:color w:val="000000" w:themeColor="text1"/>
                <w:lang w:val="mn-MN"/>
              </w:rPr>
              <w:t xml:space="preserve">Орон сууцны санхүүжилтийн </w:t>
            </w:r>
            <w:r w:rsidR="1BEE7BF5" w:rsidRPr="6A774F49">
              <w:rPr>
                <w:rFonts w:ascii="Arial" w:hAnsi="Arial" w:cs="Arial"/>
                <w:lang w:val="mn-MN"/>
              </w:rPr>
              <w:t>төрөлжсөн</w:t>
            </w:r>
            <w:r w:rsidR="1BEE7BF5"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5 дугаар зүйлд заасан зорилгын хүрээнд дараах хэлбэрээр банканд орон сууцны зээлийн санхүүжилт олгоно. </w:t>
            </w:r>
          </w:p>
          <w:p w14:paraId="3CB2DC50"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10.1.1.зээл олгох; </w:t>
            </w:r>
          </w:p>
          <w:p w14:paraId="34BACA2C"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10.1.2.баталгаат болон барьцаат үнэт цаас худалдан авах; </w:t>
            </w:r>
          </w:p>
          <w:p w14:paraId="7CEABD0B" w14:textId="77777777" w:rsidR="00B349CB" w:rsidRPr="005C2B6B" w:rsidRDefault="00B349CB" w:rsidP="00B349CB">
            <w:pPr>
              <w:spacing w:after="0" w:line="240" w:lineRule="auto"/>
              <w:ind w:left="720"/>
              <w:jc w:val="both"/>
              <w:rPr>
                <w:rFonts w:ascii="Arial" w:hAnsi="Arial" w:cs="Arial"/>
                <w:color w:val="000000" w:themeColor="text1"/>
                <w:szCs w:val="24"/>
                <w:lang w:val="mn-MN"/>
              </w:rPr>
            </w:pPr>
            <w:r w:rsidRPr="005C2B6B">
              <w:rPr>
                <w:rFonts w:ascii="Arial" w:hAnsi="Arial" w:cs="Arial"/>
                <w:color w:val="000000"/>
                <w:szCs w:val="24"/>
                <w:lang w:val="mn-MN"/>
              </w:rPr>
              <w:lastRenderedPageBreak/>
              <w:t>10.1.3.санхүүгийн бусад хэрэгсэл ашиглах</w:t>
            </w:r>
            <w:r w:rsidRPr="005C2B6B">
              <w:rPr>
                <w:rFonts w:ascii="Arial" w:hAnsi="Arial" w:cs="Arial"/>
                <w:color w:val="000000" w:themeColor="text1"/>
                <w:szCs w:val="24"/>
                <w:lang w:val="mn-MN"/>
              </w:rPr>
              <w:t>. </w:t>
            </w:r>
          </w:p>
          <w:p w14:paraId="54633EA3" w14:textId="77777777" w:rsidR="00B349CB" w:rsidRPr="00040C52" w:rsidRDefault="00B349CB" w:rsidP="00B349CB">
            <w:pPr>
              <w:spacing w:after="0" w:line="240" w:lineRule="auto"/>
              <w:ind w:left="720"/>
              <w:jc w:val="both"/>
              <w:rPr>
                <w:rFonts w:ascii="Arial" w:hAnsi="Arial" w:cs="Arial"/>
                <w:color w:val="000000" w:themeColor="text1"/>
                <w:szCs w:val="24"/>
                <w:lang w:val="mn-MN"/>
              </w:rPr>
            </w:pPr>
          </w:p>
          <w:p w14:paraId="7E66E5ED" w14:textId="78D6A9C8" w:rsidR="00B349CB" w:rsidRDefault="00B349CB"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10.2.Орон сууцны санхүүжилтийн </w:t>
            </w:r>
            <w:r w:rsidR="35A43742" w:rsidRPr="6A774F49">
              <w:rPr>
                <w:rFonts w:ascii="Arial" w:hAnsi="Arial" w:cs="Arial"/>
                <w:lang w:val="mn-MN"/>
              </w:rPr>
              <w:t>төрөлжсөн</w:t>
            </w:r>
            <w:r w:rsidR="35A43742"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10.1-т заасан санхүүжилтийг олгохдоо орон сууцны нийлүүлэлтийн бодлоготой уялдуулан тогтооно. </w:t>
            </w:r>
          </w:p>
          <w:p w14:paraId="4C8FB8D2" w14:textId="77777777" w:rsidR="00B349CB" w:rsidRDefault="00B349CB" w:rsidP="00B349CB">
            <w:pPr>
              <w:spacing w:after="0" w:line="240" w:lineRule="auto"/>
              <w:jc w:val="both"/>
              <w:rPr>
                <w:rFonts w:ascii="Arial" w:hAnsi="Arial" w:cs="Arial"/>
                <w:color w:val="000000" w:themeColor="text1"/>
                <w:szCs w:val="24"/>
                <w:lang w:val="mn-MN"/>
              </w:rPr>
            </w:pPr>
          </w:p>
          <w:p w14:paraId="1D2F728F" w14:textId="1EB2455B" w:rsidR="00330539" w:rsidRPr="00C76923" w:rsidRDefault="00B349CB" w:rsidP="6A774F49">
            <w:pPr>
              <w:spacing w:after="0" w:line="240" w:lineRule="auto"/>
              <w:jc w:val="both"/>
              <w:rPr>
                <w:rFonts w:ascii="Arial" w:hAnsi="Arial" w:cs="Arial"/>
                <w:color w:val="EE0000"/>
                <w:lang w:val="mn-MN"/>
              </w:rPr>
            </w:pPr>
            <w:r w:rsidRPr="6A774F49">
              <w:rPr>
                <w:rFonts w:ascii="Arial" w:hAnsi="Arial" w:cs="Arial"/>
                <w:color w:val="000000" w:themeColor="text1"/>
                <w:lang w:val="mn-MN"/>
              </w:rPr>
              <w:t xml:space="preserve">10.3. Орон сууцны санхүүжилтийн </w:t>
            </w:r>
            <w:r w:rsidR="775F7351" w:rsidRPr="6A774F49">
              <w:rPr>
                <w:rFonts w:ascii="Arial" w:hAnsi="Arial" w:cs="Arial"/>
                <w:lang w:val="mn-MN"/>
              </w:rPr>
              <w:t>төрөлжсөн</w:t>
            </w:r>
            <w:r w:rsidR="775F7351"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10.2-т заасны дагуу олгох санхүүжилт нь зах зээл дээрх орон сууцны үнэд хэрхэн нөлөөлж байгааг жил бүр хөндлөнгийн байгууллагаар үнэлүүлж, үр дүнг үйл ажиллагаандаа харгалзаж үзнэ. </w:t>
            </w:r>
          </w:p>
        </w:tc>
      </w:tr>
    </w:tbl>
    <w:p w14:paraId="08CD8F83" w14:textId="77777777" w:rsidR="00330539" w:rsidRDefault="00330539" w:rsidP="00F218AD">
      <w:pPr>
        <w:spacing w:after="0" w:line="240" w:lineRule="auto"/>
        <w:jc w:val="both"/>
        <w:rPr>
          <w:rFonts w:ascii="Arial" w:hAnsi="Arial" w:cs="Arial"/>
          <w:b/>
          <w:szCs w:val="24"/>
          <w:lang w:val="mn-MN"/>
        </w:rPr>
      </w:pPr>
    </w:p>
    <w:p w14:paraId="47BFD8C0" w14:textId="79384478" w:rsidR="00BF09A2" w:rsidRDefault="008632E7" w:rsidP="6A774F49">
      <w:pPr>
        <w:spacing w:after="0" w:line="240" w:lineRule="auto"/>
        <w:jc w:val="both"/>
        <w:rPr>
          <w:rFonts w:ascii="Arial" w:hAnsi="Arial" w:cs="Arial"/>
          <w:lang w:val="mn-MN"/>
        </w:rPr>
      </w:pPr>
      <w:r w:rsidRPr="008632E7">
        <w:rPr>
          <w:rFonts w:ascii="Arial" w:hAnsi="Arial" w:cs="Arial"/>
          <w:bCs/>
          <w:szCs w:val="24"/>
          <w:lang w:val="mn-MN"/>
        </w:rPr>
        <w:tab/>
      </w:r>
      <w:r w:rsidRPr="6A774F49">
        <w:rPr>
          <w:rFonts w:ascii="Arial" w:hAnsi="Arial" w:cs="Arial"/>
          <w:lang w:val="mn-MN"/>
        </w:rPr>
        <w:t xml:space="preserve">Орон сууцны санхүүжилтийн </w:t>
      </w:r>
      <w:r w:rsidR="2CE184E5" w:rsidRPr="6A774F49">
        <w:rPr>
          <w:rFonts w:ascii="Arial" w:hAnsi="Arial" w:cs="Arial"/>
          <w:lang w:val="mn-MN"/>
        </w:rPr>
        <w:t xml:space="preserve">төрөлжсөн </w:t>
      </w:r>
      <w:r w:rsidRPr="6A774F49">
        <w:rPr>
          <w:rFonts w:ascii="Arial" w:hAnsi="Arial" w:cs="Arial"/>
          <w:lang w:val="mn-MN"/>
        </w:rPr>
        <w:t xml:space="preserve">банк нь дотоодын хөрөнгийн зах зээлд бонд гаргах замаар урт хугацаат эх үүсвэрийг татан төвлөрүүлж, банкнуудад </w:t>
      </w:r>
      <w:r w:rsidR="00AC0AB4" w:rsidRPr="6A774F49">
        <w:rPr>
          <w:rFonts w:ascii="Arial" w:hAnsi="Arial" w:cs="Arial"/>
          <w:lang w:val="mn-MN"/>
        </w:rPr>
        <w:t xml:space="preserve">урт хугацаат </w:t>
      </w:r>
      <w:r w:rsidRPr="6A774F49">
        <w:rPr>
          <w:rFonts w:ascii="Arial" w:hAnsi="Arial" w:cs="Arial"/>
          <w:lang w:val="mn-MN"/>
        </w:rPr>
        <w:t>санхүүжилт</w:t>
      </w:r>
      <w:r w:rsidR="00AC0AB4" w:rsidRPr="6A774F49">
        <w:rPr>
          <w:rFonts w:ascii="Arial" w:hAnsi="Arial" w:cs="Arial"/>
          <w:lang w:val="mn-MN"/>
        </w:rPr>
        <w:t>ийг</w:t>
      </w:r>
      <w:r w:rsidRPr="6A774F49">
        <w:rPr>
          <w:rFonts w:ascii="Arial" w:hAnsi="Arial" w:cs="Arial"/>
          <w:lang w:val="mn-MN"/>
        </w:rPr>
        <w:t xml:space="preserve"> олгосноор санхүүгийн зах зээл дэх санхүүгийн зуучлал</w:t>
      </w:r>
      <w:r w:rsidR="00AC0AB4" w:rsidRPr="6A774F49">
        <w:rPr>
          <w:rFonts w:ascii="Arial" w:hAnsi="Arial" w:cs="Arial"/>
          <w:lang w:val="mn-MN"/>
        </w:rPr>
        <w:t>ын хэмжээ</w:t>
      </w:r>
      <w:r w:rsidRPr="6A774F49">
        <w:rPr>
          <w:rFonts w:ascii="Arial" w:hAnsi="Arial" w:cs="Arial"/>
          <w:lang w:val="mn-MN"/>
        </w:rPr>
        <w:t xml:space="preserve"> нэмэгдэ</w:t>
      </w:r>
      <w:r w:rsidR="00AC0AB4" w:rsidRPr="6A774F49">
        <w:rPr>
          <w:rFonts w:ascii="Arial" w:hAnsi="Arial" w:cs="Arial"/>
          <w:lang w:val="mn-MN"/>
        </w:rPr>
        <w:t xml:space="preserve">ж, хугацаа уртсах бөгөөд иргэдийн </w:t>
      </w:r>
      <w:r w:rsidRPr="6A774F49">
        <w:rPr>
          <w:rFonts w:ascii="Arial" w:hAnsi="Arial" w:cs="Arial"/>
          <w:lang w:val="mn-MN"/>
        </w:rPr>
        <w:t xml:space="preserve">ипотекийн зээлийн хүсэлт шийдвэрлэх хугацаа </w:t>
      </w:r>
      <w:r w:rsidR="00AC0AB4" w:rsidRPr="6A774F49">
        <w:rPr>
          <w:rFonts w:ascii="Arial" w:hAnsi="Arial" w:cs="Arial"/>
          <w:lang w:val="mn-MN"/>
        </w:rPr>
        <w:t xml:space="preserve">богиносож (2025 оны 11 сарын байдлаар 4 жил), </w:t>
      </w:r>
      <w:r w:rsidRPr="6A774F49">
        <w:rPr>
          <w:rFonts w:ascii="Arial" w:hAnsi="Arial" w:cs="Arial"/>
          <w:lang w:val="mn-MN"/>
        </w:rPr>
        <w:t>орон сууц</w:t>
      </w:r>
      <w:r w:rsidR="00AC0AB4" w:rsidRPr="6A774F49">
        <w:rPr>
          <w:rFonts w:ascii="Arial" w:hAnsi="Arial" w:cs="Arial"/>
          <w:lang w:val="mn-MN"/>
        </w:rPr>
        <w:t>ны</w:t>
      </w:r>
      <w:r w:rsidRPr="6A774F49">
        <w:rPr>
          <w:rFonts w:ascii="Arial" w:hAnsi="Arial" w:cs="Arial"/>
          <w:lang w:val="mn-MN"/>
        </w:rPr>
        <w:t xml:space="preserve"> </w:t>
      </w:r>
      <w:r w:rsidR="00AC0AB4" w:rsidRPr="6A774F49">
        <w:rPr>
          <w:rFonts w:ascii="Arial" w:hAnsi="Arial" w:cs="Arial"/>
          <w:lang w:val="mn-MN"/>
        </w:rPr>
        <w:t xml:space="preserve">бодит </w:t>
      </w:r>
      <w:r w:rsidRPr="6A774F49">
        <w:rPr>
          <w:rFonts w:ascii="Arial" w:hAnsi="Arial" w:cs="Arial"/>
          <w:lang w:val="mn-MN"/>
        </w:rPr>
        <w:t>эрэлтийг</w:t>
      </w:r>
      <w:r w:rsidR="00FC4845" w:rsidRPr="6A774F49">
        <w:rPr>
          <w:rFonts w:ascii="Arial" w:hAnsi="Arial" w:cs="Arial"/>
          <w:lang w:val="mn-MN"/>
        </w:rPr>
        <w:t xml:space="preserve"> хангах</w:t>
      </w:r>
      <w:r w:rsidRPr="6A774F49">
        <w:rPr>
          <w:rFonts w:ascii="Arial" w:hAnsi="Arial" w:cs="Arial"/>
          <w:lang w:val="mn-MN"/>
        </w:rPr>
        <w:t xml:space="preserve"> үр дүнтэй </w:t>
      </w:r>
      <w:r w:rsidR="00AC0AB4" w:rsidRPr="6A774F49">
        <w:rPr>
          <w:rFonts w:ascii="Arial" w:hAnsi="Arial" w:cs="Arial"/>
          <w:lang w:val="mn-MN"/>
        </w:rPr>
        <w:t>байна. Нөгөөтээгүүр,</w:t>
      </w:r>
      <w:r w:rsidR="00F84070" w:rsidRPr="6A774F49">
        <w:rPr>
          <w:rFonts w:ascii="Arial" w:hAnsi="Arial" w:cs="Arial"/>
          <w:lang w:val="mn-MN"/>
        </w:rPr>
        <w:t xml:space="preserve"> тус банкн</w:t>
      </w:r>
      <w:r w:rsidR="00BF09A2" w:rsidRPr="6A774F49">
        <w:rPr>
          <w:rFonts w:ascii="Arial" w:hAnsi="Arial" w:cs="Arial"/>
          <w:lang w:val="mn-MN"/>
        </w:rPr>
        <w:t xml:space="preserve">аас </w:t>
      </w:r>
      <w:r w:rsidR="00F84070" w:rsidRPr="6A774F49">
        <w:rPr>
          <w:rFonts w:ascii="Arial" w:hAnsi="Arial" w:cs="Arial"/>
          <w:lang w:val="mn-MN"/>
        </w:rPr>
        <w:t xml:space="preserve">олгох </w:t>
      </w:r>
      <w:r w:rsidR="00AC0AB4" w:rsidRPr="6A774F49">
        <w:rPr>
          <w:rFonts w:ascii="Arial" w:hAnsi="Arial" w:cs="Arial"/>
          <w:lang w:val="mn-MN"/>
        </w:rPr>
        <w:t>санхүүжилт</w:t>
      </w:r>
      <w:r w:rsidR="00BF09A2" w:rsidRPr="6A774F49">
        <w:rPr>
          <w:rFonts w:ascii="Arial" w:hAnsi="Arial" w:cs="Arial"/>
          <w:lang w:val="mn-MN"/>
        </w:rPr>
        <w:t xml:space="preserve">ийг зах зээл дэх орон сууцны нийлүүлэлттэй уялдуулахаар төлөвлөсөн байгаа нь хүн амын төвлөрлийг бууруулах нийгмийн суурь асуудлыг шийдвэрлэхэд үр нөлөөтэй байна.  </w:t>
      </w:r>
    </w:p>
    <w:p w14:paraId="73D57DFB" w14:textId="77777777" w:rsidR="00381186" w:rsidRDefault="00381186" w:rsidP="00381186">
      <w:pPr>
        <w:spacing w:after="0" w:line="240" w:lineRule="auto"/>
        <w:ind w:firstLine="720"/>
        <w:jc w:val="both"/>
        <w:rPr>
          <w:rStyle w:val="normaltextrun"/>
          <w:rFonts w:ascii="Arial" w:hAnsi="Arial" w:cs="Arial"/>
          <w:shd w:val="clear" w:color="auto" w:fill="FFFFFF"/>
          <w:lang w:val="mn-MN"/>
        </w:rPr>
      </w:pPr>
    </w:p>
    <w:p w14:paraId="39E6CE78" w14:textId="647BFBB5" w:rsidR="00381186" w:rsidRDefault="00381186" w:rsidP="6A774F49">
      <w:pPr>
        <w:spacing w:after="0" w:line="240" w:lineRule="auto"/>
        <w:ind w:firstLine="720"/>
        <w:jc w:val="both"/>
        <w:rPr>
          <w:rFonts w:ascii="Arial" w:hAnsi="Arial" w:cs="Arial"/>
          <w:lang w:val="mn-MN"/>
        </w:rPr>
      </w:pPr>
      <w:r>
        <w:rPr>
          <w:rStyle w:val="normaltextrun"/>
          <w:rFonts w:ascii="Arial" w:hAnsi="Arial" w:cs="Arial"/>
          <w:shd w:val="clear" w:color="auto" w:fill="FFFFFF"/>
          <w:lang w:val="mn-MN"/>
        </w:rPr>
        <w:t xml:space="preserve">Хууль санаачлагчийн зүгээс Орон сууцны санхүүжилтийн </w:t>
      </w:r>
      <w:r w:rsidR="0C7835CE" w:rsidRPr="6A774F49">
        <w:rPr>
          <w:rFonts w:ascii="Arial" w:hAnsi="Arial" w:cs="Arial"/>
          <w:lang w:val="mn-MN"/>
        </w:rPr>
        <w:t>төрөлжсөн</w:t>
      </w:r>
      <w:r w:rsidR="0C7835CE">
        <w:rPr>
          <w:rStyle w:val="normaltextrun"/>
          <w:rFonts w:ascii="Arial" w:hAnsi="Arial" w:cs="Arial"/>
          <w:shd w:val="clear" w:color="auto" w:fill="FFFFFF"/>
          <w:lang w:val="mn-MN"/>
        </w:rPr>
        <w:t xml:space="preserve"> </w:t>
      </w:r>
      <w:r>
        <w:rPr>
          <w:rStyle w:val="normaltextrun"/>
          <w:rFonts w:ascii="Arial" w:hAnsi="Arial" w:cs="Arial"/>
          <w:shd w:val="clear" w:color="auto" w:fill="FFFFFF"/>
          <w:lang w:val="mn-MN"/>
        </w:rPr>
        <w:t>банкны төлөөлөн удирдах зөвлөлийн гишүүдийн дийлэнх олонх нь хараат бус гишүүн байх бөгөөд түүний дэргэд аудит, эрсдэл, ёс зүй, ашиг сонирхол болон санхүү, хөрөнгө оруулалтын хороо үйл ажиллагаа явуулахаар хуулийн төсөлд тусгасан байгаа нь олон улсын банкны хяналт, шалгалтын хороо (Базель</w:t>
      </w:r>
      <w:r w:rsidRPr="6A774F49">
        <w:rPr>
          <w:rStyle w:val="normaltextrun"/>
          <w:rFonts w:ascii="Arial" w:hAnsi="Arial" w:cs="Arial"/>
          <w:shd w:val="clear" w:color="auto" w:fill="FFFFFF"/>
          <w:lang w:val="mn-MN"/>
        </w:rPr>
        <w:t>)-ны зохистой засаглалын зарчимд нийцтэй бөгөөд компанийн хяналтын тогтолцоо, ил тод байдалд эерэг нөлөөтэй байна.</w:t>
      </w:r>
      <w:r w:rsidRPr="6A774F49">
        <w:rPr>
          <w:rStyle w:val="eop"/>
          <w:rFonts w:ascii="Arial" w:hAnsi="Arial" w:cs="Arial"/>
        </w:rPr>
        <w:t> </w:t>
      </w:r>
    </w:p>
    <w:p w14:paraId="62F2DA0C" w14:textId="77777777" w:rsidR="00BF09A2" w:rsidRDefault="00BF09A2" w:rsidP="00F218AD">
      <w:pPr>
        <w:spacing w:after="0" w:line="240" w:lineRule="auto"/>
        <w:jc w:val="both"/>
        <w:rPr>
          <w:rFonts w:ascii="Arial" w:hAnsi="Arial" w:cs="Arial"/>
          <w:bCs/>
          <w:szCs w:val="24"/>
          <w:lang w:val="mn-MN"/>
        </w:rPr>
      </w:pPr>
    </w:p>
    <w:tbl>
      <w:tblPr>
        <w:tblStyle w:val="TableGrid"/>
        <w:tblW w:w="9445" w:type="dxa"/>
        <w:tblLook w:val="04A0" w:firstRow="1" w:lastRow="0" w:firstColumn="1" w:lastColumn="0" w:noHBand="0" w:noVBand="1"/>
      </w:tblPr>
      <w:tblGrid>
        <w:gridCol w:w="9445"/>
      </w:tblGrid>
      <w:tr w:rsidR="00032387" w:rsidRPr="00B349CB" w14:paraId="67EC84A8" w14:textId="77777777" w:rsidTr="6A774F49">
        <w:tc>
          <w:tcPr>
            <w:tcW w:w="9445" w:type="dxa"/>
          </w:tcPr>
          <w:p w14:paraId="560F3194" w14:textId="77777777" w:rsidR="00032387" w:rsidRPr="00C76923" w:rsidRDefault="00032387" w:rsidP="00032387">
            <w:pPr>
              <w:pStyle w:val="Heading1"/>
              <w:keepNext w:val="0"/>
              <w:keepLines w:val="0"/>
              <w:spacing w:before="0" w:line="240" w:lineRule="auto"/>
              <w:jc w:val="both"/>
              <w:rPr>
                <w:rFonts w:ascii="Arial" w:hAnsi="Arial" w:cs="Arial"/>
                <w:color w:val="000000" w:themeColor="text1"/>
                <w:sz w:val="24"/>
                <w:szCs w:val="24"/>
                <w:lang w:val="mn-MN"/>
              </w:rPr>
            </w:pPr>
            <w:r w:rsidRPr="00C76923">
              <w:rPr>
                <w:rFonts w:ascii="Arial" w:hAnsi="Arial" w:cs="Arial"/>
                <w:color w:val="000000" w:themeColor="text1"/>
                <w:sz w:val="24"/>
                <w:szCs w:val="24"/>
                <w:lang w:val="mn-MN"/>
              </w:rPr>
              <w:t>НЭГДҮГЭЭР БҮЛЭГ</w:t>
            </w:r>
          </w:p>
          <w:p w14:paraId="1FEDD85A" w14:textId="77777777" w:rsidR="00032387" w:rsidRPr="00C76923" w:rsidRDefault="00032387" w:rsidP="00032387">
            <w:pPr>
              <w:pStyle w:val="Heading1"/>
              <w:keepNext w:val="0"/>
              <w:keepLines w:val="0"/>
              <w:spacing w:before="0" w:line="240" w:lineRule="auto"/>
              <w:jc w:val="both"/>
              <w:rPr>
                <w:rFonts w:ascii="Arial" w:hAnsi="Arial" w:cs="Arial"/>
                <w:b w:val="0"/>
                <w:bCs w:val="0"/>
                <w:color w:val="000000" w:themeColor="text1"/>
                <w:sz w:val="24"/>
                <w:szCs w:val="24"/>
                <w:lang w:val="mn-MN"/>
              </w:rPr>
            </w:pPr>
            <w:r w:rsidRPr="00C76923">
              <w:rPr>
                <w:rFonts w:ascii="Arial" w:hAnsi="Arial" w:cs="Arial"/>
                <w:color w:val="000000" w:themeColor="text1"/>
                <w:sz w:val="24"/>
                <w:szCs w:val="24"/>
                <w:lang w:val="mn-MN"/>
              </w:rPr>
              <w:t>НИЙТЛЭГ ҮНДЭСЛЭЛ</w:t>
            </w:r>
          </w:p>
          <w:p w14:paraId="3CC62F3F" w14:textId="7E043108" w:rsidR="00B349CB" w:rsidRPr="00C76923" w:rsidRDefault="00B349CB" w:rsidP="6A774F49">
            <w:pPr>
              <w:spacing w:after="0" w:line="240" w:lineRule="auto"/>
              <w:jc w:val="both"/>
              <w:rPr>
                <w:rFonts w:ascii="Arial" w:hAnsi="Arial" w:cs="Arial"/>
                <w:color w:val="000000" w:themeColor="text1"/>
                <w:lang w:val="mn-MN"/>
              </w:rPr>
            </w:pPr>
            <w:r w:rsidRPr="6A774F49">
              <w:rPr>
                <w:rFonts w:ascii="Arial" w:hAnsi="Arial" w:cs="Arial"/>
                <w:b/>
                <w:bCs/>
                <w:color w:val="000000" w:themeColor="text1"/>
                <w:lang w:val="mn-MN"/>
              </w:rPr>
              <w:t xml:space="preserve">5 дугаар зүйл.Орон сууцны санхүүжилтийн </w:t>
            </w:r>
            <w:r w:rsidR="47FC6425" w:rsidRPr="6A774F49">
              <w:rPr>
                <w:rFonts w:ascii="Arial" w:hAnsi="Arial" w:cs="Arial"/>
                <w:b/>
                <w:bCs/>
                <w:lang w:val="mn-MN"/>
              </w:rPr>
              <w:t>төрөлжсөн</w:t>
            </w:r>
            <w:r w:rsidR="47FC6425" w:rsidRPr="6A774F49">
              <w:rPr>
                <w:rFonts w:ascii="Arial" w:hAnsi="Arial" w:cs="Arial"/>
                <w:b/>
                <w:bCs/>
                <w:color w:val="000000" w:themeColor="text1"/>
                <w:lang w:val="mn-MN"/>
              </w:rPr>
              <w:t xml:space="preserve"> </w:t>
            </w:r>
            <w:r w:rsidRPr="6A774F49">
              <w:rPr>
                <w:rFonts w:ascii="Arial" w:hAnsi="Arial" w:cs="Arial"/>
                <w:b/>
                <w:bCs/>
                <w:color w:val="000000" w:themeColor="text1"/>
                <w:lang w:val="mn-MN"/>
              </w:rPr>
              <w:t>банкны эрх зүйн байдал</w:t>
            </w:r>
            <w:r w:rsidRPr="6A774F49">
              <w:rPr>
                <w:rFonts w:ascii="Arial" w:hAnsi="Arial" w:cs="Arial"/>
                <w:color w:val="000000" w:themeColor="text1"/>
                <w:lang w:val="mn-MN"/>
              </w:rPr>
              <w:t xml:space="preserve"> </w:t>
            </w:r>
          </w:p>
          <w:p w14:paraId="1A0F5F01" w14:textId="26CE9C95" w:rsidR="00B349CB" w:rsidRPr="00B349CB" w:rsidRDefault="00B349CB"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5.2.Орон сууцны санхүүжилтийн </w:t>
            </w:r>
            <w:r w:rsidR="1F4300C2" w:rsidRPr="6A774F49">
              <w:rPr>
                <w:rFonts w:ascii="Arial" w:hAnsi="Arial" w:cs="Arial"/>
                <w:lang w:val="mn-MN"/>
              </w:rPr>
              <w:t>төрөлжсөн</w:t>
            </w:r>
            <w:r w:rsidR="1F4300C2"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банканд орон сууцны зээлийн эх үүсвэр олгох замаар орон сууцны санхүүжилтийн тогтвортой тогтолцоог бүрдүүлж, иргэдийн орон сууцны санхүүжилтийн хүртээмжийг нэмэгдүүлэх зорилготой энэ хуулийн 8.1-д заасан үйл ажиллагааг эрхлэх чиг үүрэг бүхий ашгийн төлөө хуулийн этгээд байна. </w:t>
            </w:r>
          </w:p>
          <w:p w14:paraId="5ABC580B" w14:textId="77777777" w:rsidR="00B349CB" w:rsidRPr="00C76923" w:rsidRDefault="00B349CB" w:rsidP="00B349CB">
            <w:pPr>
              <w:pStyle w:val="Heading1"/>
              <w:keepNext w:val="0"/>
              <w:keepLines w:val="0"/>
              <w:spacing w:before="0" w:line="240" w:lineRule="auto"/>
              <w:rPr>
                <w:rFonts w:ascii="Arial" w:hAnsi="Arial" w:cs="Arial"/>
                <w:color w:val="000000"/>
                <w:sz w:val="24"/>
                <w:szCs w:val="24"/>
                <w:lang w:val="mn-MN"/>
              </w:rPr>
            </w:pPr>
          </w:p>
          <w:p w14:paraId="068A7E0F" w14:textId="77777777" w:rsidR="00B349CB" w:rsidRPr="00C76923" w:rsidRDefault="00B349CB" w:rsidP="00B349CB">
            <w:pPr>
              <w:pStyle w:val="Heading1"/>
              <w:keepNext w:val="0"/>
              <w:keepLines w:val="0"/>
              <w:spacing w:before="0" w:line="240" w:lineRule="auto"/>
              <w:rPr>
                <w:rFonts w:ascii="Arial" w:hAnsi="Arial" w:cs="Arial"/>
                <w:color w:val="000000"/>
                <w:sz w:val="24"/>
                <w:szCs w:val="24"/>
                <w:lang w:val="mn-MN"/>
              </w:rPr>
            </w:pPr>
            <w:r w:rsidRPr="00C76923">
              <w:rPr>
                <w:rFonts w:ascii="Arial" w:hAnsi="Arial" w:cs="Arial"/>
                <w:color w:val="000000"/>
                <w:sz w:val="24"/>
                <w:szCs w:val="24"/>
                <w:lang w:val="mn-MN"/>
              </w:rPr>
              <w:t>ХОЁРДУГААР БҮЛЭГ</w:t>
            </w:r>
          </w:p>
          <w:p w14:paraId="0A12B3AF" w14:textId="54F425CA" w:rsidR="00B349CB" w:rsidRPr="00C76923" w:rsidRDefault="00B349CB" w:rsidP="00B349CB">
            <w:pPr>
              <w:pStyle w:val="Heading1"/>
              <w:keepNext w:val="0"/>
              <w:keepLines w:val="0"/>
              <w:spacing w:before="0" w:line="240" w:lineRule="auto"/>
              <w:rPr>
                <w:rFonts w:ascii="Arial" w:hAnsi="Arial" w:cs="Arial"/>
                <w:b w:val="0"/>
                <w:bCs w:val="0"/>
                <w:color w:val="000000"/>
                <w:sz w:val="24"/>
                <w:szCs w:val="24"/>
                <w:lang w:val="mn-MN"/>
              </w:rPr>
            </w:pPr>
            <w:r w:rsidRPr="6A774F49">
              <w:rPr>
                <w:rFonts w:ascii="Arial" w:hAnsi="Arial" w:cs="Arial"/>
                <w:color w:val="000000" w:themeColor="text1"/>
                <w:sz w:val="24"/>
                <w:szCs w:val="24"/>
                <w:lang w:val="mn-MN"/>
              </w:rPr>
              <w:t>ОРОН СУУЦНЫ САНХҮҮЖИЛТИЙН</w:t>
            </w:r>
            <w:r w:rsidR="5D65205F" w:rsidRPr="6A774F49">
              <w:rPr>
                <w:rFonts w:ascii="Arial" w:hAnsi="Arial" w:cs="Arial"/>
                <w:color w:val="000000" w:themeColor="text1"/>
                <w:sz w:val="24"/>
                <w:szCs w:val="24"/>
                <w:lang w:val="mn-MN"/>
              </w:rPr>
              <w:t xml:space="preserve"> ТӨРӨЛЖСӨН</w:t>
            </w:r>
            <w:r w:rsidRPr="6A774F49">
              <w:rPr>
                <w:rFonts w:ascii="Arial" w:hAnsi="Arial" w:cs="Arial"/>
                <w:color w:val="000000" w:themeColor="text1"/>
                <w:sz w:val="24"/>
                <w:szCs w:val="24"/>
                <w:lang w:val="mn-MN"/>
              </w:rPr>
              <w:t xml:space="preserve"> БАНКНЫ ҮЙЛ АЖИЛЛАГАА</w:t>
            </w:r>
          </w:p>
          <w:p w14:paraId="0A83F6D3" w14:textId="6C3C1A88" w:rsidR="00B349CB" w:rsidRPr="00C76923" w:rsidRDefault="00B349CB" w:rsidP="00B349CB">
            <w:pPr>
              <w:pStyle w:val="Heading2"/>
              <w:keepNext w:val="0"/>
              <w:keepLines w:val="0"/>
              <w:spacing w:before="0" w:line="240" w:lineRule="auto"/>
              <w:jc w:val="both"/>
              <w:rPr>
                <w:rFonts w:ascii="Arial" w:hAnsi="Arial" w:cs="Arial"/>
                <w:b/>
                <w:bCs/>
                <w:color w:val="000000"/>
                <w:sz w:val="24"/>
                <w:szCs w:val="24"/>
                <w:lang w:val="mn-MN"/>
              </w:rPr>
            </w:pPr>
            <w:r w:rsidRPr="6A774F49">
              <w:rPr>
                <w:rFonts w:ascii="Arial" w:hAnsi="Arial" w:cs="Arial"/>
                <w:b/>
                <w:bCs/>
                <w:color w:val="000000" w:themeColor="text1"/>
                <w:sz w:val="24"/>
                <w:szCs w:val="24"/>
                <w:lang w:val="mn-MN"/>
              </w:rPr>
              <w:t>8 дугаар зүйл.Орон сууцны санхүүжилтийн</w:t>
            </w:r>
            <w:r w:rsidR="07E29A5D" w:rsidRPr="6A774F49">
              <w:rPr>
                <w:rFonts w:ascii="Arial" w:hAnsi="Arial" w:cs="Arial"/>
                <w:b/>
                <w:bCs/>
                <w:color w:val="000000" w:themeColor="text1"/>
                <w:sz w:val="24"/>
                <w:szCs w:val="24"/>
                <w:lang w:val="mn-MN"/>
              </w:rPr>
              <w:t xml:space="preserve"> төрөлжсөн</w:t>
            </w:r>
            <w:r w:rsidRPr="6A774F49">
              <w:rPr>
                <w:rFonts w:ascii="Arial" w:hAnsi="Arial" w:cs="Arial"/>
                <w:b/>
                <w:bCs/>
                <w:color w:val="000000" w:themeColor="text1"/>
                <w:sz w:val="24"/>
                <w:szCs w:val="24"/>
                <w:lang w:val="mn-MN"/>
              </w:rPr>
              <w:t xml:space="preserve"> банкны эрхлэх үйл ажиллагаа</w:t>
            </w:r>
          </w:p>
          <w:p w14:paraId="03A0C39D" w14:textId="6611F5DA" w:rsidR="00B349CB" w:rsidRPr="00040C52" w:rsidRDefault="00B349CB" w:rsidP="6A774F49">
            <w:pPr>
              <w:spacing w:after="0" w:line="240" w:lineRule="auto"/>
              <w:jc w:val="both"/>
              <w:rPr>
                <w:rFonts w:ascii="Arial" w:hAnsi="Arial" w:cs="Arial"/>
                <w:color w:val="000000"/>
                <w:lang w:val="mn-MN"/>
              </w:rPr>
            </w:pPr>
            <w:r w:rsidRPr="6A774F49">
              <w:rPr>
                <w:rFonts w:ascii="Arial" w:hAnsi="Arial" w:cs="Arial"/>
                <w:color w:val="000000" w:themeColor="text1"/>
                <w:lang w:val="mn-MN"/>
              </w:rPr>
              <w:t xml:space="preserve">8.1.Орон сууцны санхүүжилтийн </w:t>
            </w:r>
            <w:r w:rsidR="63EFAB18" w:rsidRPr="6A774F49">
              <w:rPr>
                <w:rFonts w:ascii="Arial" w:hAnsi="Arial" w:cs="Arial"/>
                <w:lang w:val="mn-MN"/>
              </w:rPr>
              <w:t>төрөлжсөн</w:t>
            </w:r>
            <w:r w:rsidR="63EFAB18" w:rsidRPr="6A774F49">
              <w:rPr>
                <w:rFonts w:ascii="Arial" w:hAnsi="Arial" w:cs="Arial"/>
                <w:color w:val="000000" w:themeColor="text1"/>
                <w:lang w:val="mn-MN"/>
              </w:rPr>
              <w:t xml:space="preserve"> </w:t>
            </w:r>
            <w:r w:rsidRPr="6A774F49">
              <w:rPr>
                <w:rFonts w:ascii="Arial" w:hAnsi="Arial" w:cs="Arial"/>
                <w:color w:val="000000" w:themeColor="text1"/>
                <w:lang w:val="mn-MN"/>
              </w:rPr>
              <w:t>банк энэ хуулийн 5 дугаар зүйлд заасан зорилгын хүрээнд дараах үйл ажиллагаа эрхэлнэ:</w:t>
            </w:r>
          </w:p>
          <w:p w14:paraId="497D1209" w14:textId="77777777" w:rsidR="00B349CB" w:rsidRPr="005C2B6B" w:rsidRDefault="00B349CB" w:rsidP="00B349CB">
            <w:pPr>
              <w:spacing w:after="0" w:line="240" w:lineRule="auto"/>
              <w:jc w:val="both"/>
              <w:rPr>
                <w:rFonts w:ascii="Arial" w:hAnsi="Arial" w:cs="Arial"/>
                <w:color w:val="000000"/>
                <w:szCs w:val="24"/>
                <w:lang w:val="mn-MN"/>
              </w:rPr>
            </w:pPr>
            <w:r w:rsidRPr="00040C52">
              <w:rPr>
                <w:rFonts w:ascii="Arial" w:hAnsi="Arial" w:cs="Arial"/>
                <w:color w:val="000000"/>
                <w:szCs w:val="24"/>
                <w:lang w:val="mn-MN"/>
              </w:rPr>
              <w:tab/>
            </w:r>
            <w:r w:rsidRPr="005C2B6B">
              <w:rPr>
                <w:rFonts w:ascii="Arial" w:hAnsi="Arial" w:cs="Arial"/>
                <w:color w:val="000000"/>
                <w:szCs w:val="24"/>
                <w:lang w:val="mn-MN"/>
              </w:rPr>
              <w:t>8.1.1.эх үүсвэр татан төвлөрүүлэх;</w:t>
            </w:r>
          </w:p>
          <w:p w14:paraId="5E29BF5B"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8.1.2.банканд санхүүжилт олгох;</w:t>
            </w:r>
          </w:p>
          <w:p w14:paraId="029EE8F8"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8.1.3.төлбөр тооцоо эрхлэх;</w:t>
            </w:r>
          </w:p>
          <w:p w14:paraId="255C1C94"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8.1.4.гадаад валют худалдах, худалдан авах, хадгалуулах;</w:t>
            </w:r>
          </w:p>
          <w:p w14:paraId="59C1333B"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 xml:space="preserve">8.1.5.үнэт цаас худалдах, худалдан авах;  </w:t>
            </w:r>
          </w:p>
          <w:p w14:paraId="63D74AA1" w14:textId="77777777" w:rsidR="00B349CB" w:rsidRPr="00040C52" w:rsidRDefault="00B349CB" w:rsidP="00B349CB">
            <w:pPr>
              <w:spacing w:after="0" w:line="240" w:lineRule="auto"/>
              <w:ind w:left="720"/>
              <w:jc w:val="both"/>
              <w:rPr>
                <w:rFonts w:ascii="Arial" w:hAnsi="Arial" w:cs="Arial"/>
                <w:color w:val="000000" w:themeColor="text1"/>
                <w:szCs w:val="24"/>
                <w:lang w:val="mn-MN"/>
              </w:rPr>
            </w:pPr>
            <w:r w:rsidRPr="005C2B6B">
              <w:rPr>
                <w:rFonts w:ascii="Arial" w:hAnsi="Arial" w:cs="Arial"/>
                <w:color w:val="000000"/>
                <w:szCs w:val="24"/>
                <w:lang w:val="mn-MN"/>
              </w:rPr>
              <w:lastRenderedPageBreak/>
              <w:t>8.1.6</w:t>
            </w:r>
            <w:r>
              <w:rPr>
                <w:rFonts w:ascii="Arial" w:hAnsi="Arial" w:cs="Arial"/>
                <w:color w:val="000000"/>
                <w:szCs w:val="24"/>
                <w:lang w:val="mn-MN"/>
              </w:rPr>
              <w:t>.</w:t>
            </w:r>
            <w:r w:rsidRPr="005C2B6B">
              <w:rPr>
                <w:rFonts w:ascii="Arial" w:hAnsi="Arial" w:cs="Arial"/>
                <w:color w:val="000000"/>
                <w:szCs w:val="24"/>
                <w:lang w:val="mn-MN"/>
              </w:rPr>
              <w:t>санхүүгийн үүсмэл хэрэгслийн хэлцэл хийх;</w:t>
            </w:r>
          </w:p>
          <w:p w14:paraId="5556E76A" w14:textId="77777777" w:rsidR="00B349CB" w:rsidRPr="00C76923" w:rsidRDefault="00B349CB" w:rsidP="00B349CB">
            <w:pPr>
              <w:pStyle w:val="Heading2"/>
              <w:keepNext w:val="0"/>
              <w:keepLines w:val="0"/>
              <w:spacing w:before="0" w:line="240" w:lineRule="auto"/>
              <w:jc w:val="both"/>
              <w:rPr>
                <w:rFonts w:ascii="Arial" w:hAnsi="Arial" w:cs="Arial"/>
                <w:b/>
                <w:bCs/>
                <w:color w:val="000000" w:themeColor="text1"/>
                <w:sz w:val="24"/>
                <w:szCs w:val="24"/>
                <w:lang w:val="mn-MN"/>
              </w:rPr>
            </w:pPr>
          </w:p>
          <w:p w14:paraId="01F8C10D" w14:textId="77777777" w:rsidR="00B349CB" w:rsidRPr="00C76923" w:rsidRDefault="00B349CB" w:rsidP="00B349CB">
            <w:pPr>
              <w:pStyle w:val="Heading2"/>
              <w:keepNext w:val="0"/>
              <w:keepLines w:val="0"/>
              <w:spacing w:before="0" w:line="240" w:lineRule="auto"/>
              <w:jc w:val="both"/>
              <w:rPr>
                <w:rFonts w:ascii="Arial" w:hAnsi="Arial" w:cs="Arial"/>
                <w:b/>
                <w:bCs/>
                <w:color w:val="000000" w:themeColor="text1"/>
                <w:sz w:val="24"/>
                <w:szCs w:val="24"/>
                <w:lang w:val="mn-MN"/>
              </w:rPr>
            </w:pPr>
            <w:r w:rsidRPr="00C76923">
              <w:rPr>
                <w:rFonts w:ascii="Arial" w:hAnsi="Arial" w:cs="Arial"/>
                <w:b/>
                <w:bCs/>
                <w:color w:val="000000" w:themeColor="text1"/>
                <w:sz w:val="24"/>
                <w:szCs w:val="24"/>
                <w:lang w:val="mn-MN"/>
              </w:rPr>
              <w:t>10 дүгээр зүйл.Банканд олгох санхүүжилт</w:t>
            </w:r>
          </w:p>
          <w:p w14:paraId="3F12C6A5" w14:textId="77777777" w:rsidR="00B349CB" w:rsidRPr="00C76923" w:rsidRDefault="00B349CB" w:rsidP="00B349CB">
            <w:pPr>
              <w:spacing w:after="0" w:line="240" w:lineRule="auto"/>
              <w:jc w:val="both"/>
              <w:rPr>
                <w:rFonts w:ascii="Arial" w:hAnsi="Arial" w:cs="Arial"/>
                <w:color w:val="000000"/>
                <w:szCs w:val="24"/>
                <w:lang w:val="mn-MN"/>
              </w:rPr>
            </w:pPr>
            <w:r w:rsidRPr="00C76923">
              <w:rPr>
                <w:rFonts w:ascii="Arial" w:hAnsi="Arial" w:cs="Arial"/>
                <w:color w:val="000000"/>
                <w:szCs w:val="24"/>
                <w:lang w:val="mn-MN"/>
              </w:rPr>
              <w:t>10 дугаар зүйлийн 10.1, 10.2</w:t>
            </w:r>
            <w:r>
              <w:rPr>
                <w:rFonts w:ascii="Arial" w:hAnsi="Arial" w:cs="Arial"/>
                <w:color w:val="000000"/>
                <w:szCs w:val="24"/>
                <w:lang w:val="mn-MN"/>
              </w:rPr>
              <w:t xml:space="preserve">, 10.3 </w:t>
            </w:r>
            <w:r w:rsidRPr="00C76923">
              <w:rPr>
                <w:rFonts w:ascii="Arial" w:hAnsi="Arial" w:cs="Arial"/>
                <w:color w:val="000000"/>
                <w:szCs w:val="24"/>
                <w:lang w:val="mn-MN"/>
              </w:rPr>
              <w:t>дахь хэсэг</w:t>
            </w:r>
          </w:p>
          <w:p w14:paraId="4E5B8741" w14:textId="756A4553" w:rsidR="00B349CB" w:rsidRPr="005C2B6B" w:rsidRDefault="00B349CB"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10.1.</w:t>
            </w:r>
            <w:r w:rsidRPr="6A774F49">
              <w:rPr>
                <w:rFonts w:ascii="Arial" w:eastAsia="Times New Roman" w:hAnsi="Arial" w:cs="Arial"/>
                <w:color w:val="000000" w:themeColor="text1"/>
                <w:lang w:val="mn-MN"/>
              </w:rPr>
              <w:t xml:space="preserve"> </w:t>
            </w:r>
            <w:r w:rsidRPr="6A774F49">
              <w:rPr>
                <w:rFonts w:ascii="Arial" w:hAnsi="Arial" w:cs="Arial"/>
                <w:color w:val="000000" w:themeColor="text1"/>
                <w:lang w:val="mn-MN"/>
              </w:rPr>
              <w:t xml:space="preserve">Орон сууцны санхүүжилтийн </w:t>
            </w:r>
            <w:r w:rsidR="54DF8241" w:rsidRPr="6A774F49">
              <w:rPr>
                <w:rFonts w:ascii="Arial" w:hAnsi="Arial" w:cs="Arial"/>
                <w:lang w:val="mn-MN"/>
              </w:rPr>
              <w:t>төрөлжсөн</w:t>
            </w:r>
            <w:r w:rsidR="54DF8241"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5 дугаар зүйлд заасан зорилгын хүрээнд дараах хэлбэрээр банканд орон сууцны зээлийн санхүүжилт олгоно. </w:t>
            </w:r>
          </w:p>
          <w:p w14:paraId="286094E4"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10.1.1.зээл олгох; </w:t>
            </w:r>
          </w:p>
          <w:p w14:paraId="1C3CC539" w14:textId="77777777" w:rsidR="00B349CB" w:rsidRPr="005C2B6B" w:rsidRDefault="00B349CB" w:rsidP="00B349CB">
            <w:pPr>
              <w:spacing w:after="0" w:line="240" w:lineRule="auto"/>
              <w:ind w:left="720"/>
              <w:jc w:val="both"/>
              <w:rPr>
                <w:rFonts w:ascii="Arial" w:hAnsi="Arial" w:cs="Arial"/>
                <w:color w:val="000000"/>
                <w:szCs w:val="24"/>
                <w:lang w:val="mn-MN"/>
              </w:rPr>
            </w:pPr>
            <w:r w:rsidRPr="005C2B6B">
              <w:rPr>
                <w:rFonts w:ascii="Arial" w:hAnsi="Arial" w:cs="Arial"/>
                <w:color w:val="000000"/>
                <w:szCs w:val="24"/>
                <w:lang w:val="mn-MN"/>
              </w:rPr>
              <w:t>10.1.2.баталгаат болон барьцаат үнэт цаас худалдан авах; </w:t>
            </w:r>
          </w:p>
          <w:p w14:paraId="6266DFBD" w14:textId="77777777" w:rsidR="00B349CB" w:rsidRPr="005C2B6B" w:rsidRDefault="00B349CB" w:rsidP="00B349CB">
            <w:pPr>
              <w:spacing w:after="0" w:line="240" w:lineRule="auto"/>
              <w:ind w:left="720"/>
              <w:jc w:val="both"/>
              <w:rPr>
                <w:rFonts w:ascii="Arial" w:hAnsi="Arial" w:cs="Arial"/>
                <w:color w:val="000000" w:themeColor="text1"/>
                <w:szCs w:val="24"/>
                <w:lang w:val="mn-MN"/>
              </w:rPr>
            </w:pPr>
            <w:r w:rsidRPr="005C2B6B">
              <w:rPr>
                <w:rFonts w:ascii="Arial" w:hAnsi="Arial" w:cs="Arial"/>
                <w:color w:val="000000"/>
                <w:szCs w:val="24"/>
                <w:lang w:val="mn-MN"/>
              </w:rPr>
              <w:t>10.1.3.санхүүгийн бусад хэрэгсэл ашиглах</w:t>
            </w:r>
            <w:r w:rsidRPr="005C2B6B">
              <w:rPr>
                <w:rFonts w:ascii="Arial" w:hAnsi="Arial" w:cs="Arial"/>
                <w:color w:val="000000" w:themeColor="text1"/>
                <w:szCs w:val="24"/>
                <w:lang w:val="mn-MN"/>
              </w:rPr>
              <w:t>. </w:t>
            </w:r>
          </w:p>
          <w:p w14:paraId="1FA2532B" w14:textId="77777777" w:rsidR="00B349CB" w:rsidRPr="00040C52" w:rsidRDefault="00B349CB" w:rsidP="00B349CB">
            <w:pPr>
              <w:spacing w:after="0" w:line="240" w:lineRule="auto"/>
              <w:ind w:left="720"/>
              <w:jc w:val="both"/>
              <w:rPr>
                <w:rFonts w:ascii="Arial" w:hAnsi="Arial" w:cs="Arial"/>
                <w:color w:val="000000" w:themeColor="text1"/>
                <w:szCs w:val="24"/>
                <w:lang w:val="mn-MN"/>
              </w:rPr>
            </w:pPr>
          </w:p>
          <w:p w14:paraId="315D559D" w14:textId="7C12A62A" w:rsidR="00B349CB" w:rsidRDefault="00B349CB" w:rsidP="6A774F49">
            <w:pPr>
              <w:spacing w:after="0" w:line="240" w:lineRule="auto"/>
              <w:jc w:val="both"/>
              <w:rPr>
                <w:rFonts w:ascii="Arial" w:hAnsi="Arial" w:cs="Arial"/>
                <w:color w:val="000000" w:themeColor="text1"/>
                <w:lang w:val="mn-MN"/>
              </w:rPr>
            </w:pPr>
            <w:r w:rsidRPr="6A774F49">
              <w:rPr>
                <w:rFonts w:ascii="Arial" w:hAnsi="Arial" w:cs="Arial"/>
                <w:color w:val="000000" w:themeColor="text1"/>
                <w:lang w:val="mn-MN"/>
              </w:rPr>
              <w:t xml:space="preserve">10.2.Орон сууцны санхүүжилтийн </w:t>
            </w:r>
            <w:r w:rsidR="09A42CFA" w:rsidRPr="6A774F49">
              <w:rPr>
                <w:rFonts w:ascii="Arial" w:hAnsi="Arial" w:cs="Arial"/>
                <w:lang w:val="mn-MN"/>
              </w:rPr>
              <w:t>төрөлжсөн</w:t>
            </w:r>
            <w:r w:rsidR="09A42CFA"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10.1-т заасан санхүүжилтийг олгохдоо орон сууцны нийлүүлэлтийн бодлоготой уялдуулан тогтооно. </w:t>
            </w:r>
          </w:p>
          <w:p w14:paraId="64AA3C54" w14:textId="77777777" w:rsidR="00B349CB" w:rsidRDefault="00B349CB" w:rsidP="00B349CB">
            <w:pPr>
              <w:spacing w:after="0" w:line="240" w:lineRule="auto"/>
              <w:jc w:val="both"/>
              <w:rPr>
                <w:rFonts w:ascii="Arial" w:hAnsi="Arial" w:cs="Arial"/>
                <w:color w:val="000000" w:themeColor="text1"/>
                <w:szCs w:val="24"/>
                <w:lang w:val="mn-MN"/>
              </w:rPr>
            </w:pPr>
          </w:p>
          <w:p w14:paraId="3F8EE4CE" w14:textId="2B882900" w:rsidR="00032387" w:rsidRDefault="00B349CB" w:rsidP="6A774F49">
            <w:pPr>
              <w:spacing w:after="0" w:line="240" w:lineRule="auto"/>
              <w:jc w:val="both"/>
              <w:rPr>
                <w:rFonts w:ascii="Arial" w:hAnsi="Arial" w:cs="Arial"/>
                <w:lang w:val="mn-MN"/>
              </w:rPr>
            </w:pPr>
            <w:r w:rsidRPr="6A774F49">
              <w:rPr>
                <w:rFonts w:ascii="Arial" w:hAnsi="Arial" w:cs="Arial"/>
                <w:color w:val="000000" w:themeColor="text1"/>
                <w:lang w:val="mn-MN"/>
              </w:rPr>
              <w:t xml:space="preserve">10.3. Орон сууцны санхүүжилтийн </w:t>
            </w:r>
            <w:r w:rsidR="18ADD0D7" w:rsidRPr="6A774F49">
              <w:rPr>
                <w:rFonts w:ascii="Arial" w:hAnsi="Arial" w:cs="Arial"/>
                <w:lang w:val="mn-MN"/>
              </w:rPr>
              <w:t>төрөлжсөн</w:t>
            </w:r>
            <w:r w:rsidR="18ADD0D7" w:rsidRPr="6A774F49">
              <w:rPr>
                <w:rFonts w:ascii="Arial" w:hAnsi="Arial" w:cs="Arial"/>
                <w:color w:val="000000" w:themeColor="text1"/>
                <w:lang w:val="mn-MN"/>
              </w:rPr>
              <w:t xml:space="preserve"> </w:t>
            </w:r>
            <w:r w:rsidRPr="6A774F49">
              <w:rPr>
                <w:rFonts w:ascii="Arial" w:hAnsi="Arial" w:cs="Arial"/>
                <w:color w:val="000000" w:themeColor="text1"/>
                <w:lang w:val="mn-MN"/>
              </w:rPr>
              <w:t>банк нь энэ хуулийн 10.2-т заасны дагуу олгох санхүүжилт нь зах зээл дээрх орон сууцны үнэд хэрхэн нөлөөлж байгааг жил бүр хөндлөнгийн байгууллагаар үнэлүүлж, үр дүнг үйл ажиллагаандаа харгалзаж үзнэ. </w:t>
            </w:r>
          </w:p>
        </w:tc>
      </w:tr>
    </w:tbl>
    <w:p w14:paraId="715030E1" w14:textId="77777777" w:rsidR="00032387" w:rsidRDefault="00032387" w:rsidP="00F218AD">
      <w:pPr>
        <w:spacing w:after="0" w:line="240" w:lineRule="auto"/>
        <w:jc w:val="both"/>
        <w:rPr>
          <w:rFonts w:ascii="Arial" w:hAnsi="Arial" w:cs="Arial"/>
          <w:bCs/>
          <w:szCs w:val="24"/>
          <w:lang w:val="mn-MN"/>
        </w:rPr>
      </w:pPr>
    </w:p>
    <w:p w14:paraId="1D184A86" w14:textId="12D4CCEB" w:rsidR="00486252" w:rsidRPr="00486252" w:rsidRDefault="00486252" w:rsidP="6A774F49">
      <w:pPr>
        <w:tabs>
          <w:tab w:val="left" w:pos="540"/>
        </w:tabs>
        <w:spacing w:after="0" w:line="240" w:lineRule="auto"/>
        <w:ind w:firstLine="540"/>
        <w:jc w:val="both"/>
        <w:rPr>
          <w:rFonts w:ascii="Arial" w:hAnsi="Arial" w:cs="Arial"/>
          <w:lang w:val="mn-MN"/>
        </w:rPr>
      </w:pPr>
      <w:r w:rsidRPr="6A774F49">
        <w:rPr>
          <w:rFonts w:ascii="Arial" w:hAnsi="Arial" w:cs="Arial"/>
          <w:lang w:val="mn-MN"/>
        </w:rPr>
        <w:t xml:space="preserve">Орон сууцны санхүүжилтийн </w:t>
      </w:r>
      <w:r w:rsidR="754B48F1" w:rsidRPr="6A774F49">
        <w:rPr>
          <w:rFonts w:ascii="Arial" w:hAnsi="Arial" w:cs="Arial"/>
          <w:lang w:val="mn-MN"/>
        </w:rPr>
        <w:t xml:space="preserve">төрөлжсөн </w:t>
      </w:r>
      <w:r w:rsidRPr="6A774F49">
        <w:rPr>
          <w:rFonts w:ascii="Arial" w:hAnsi="Arial" w:cs="Arial"/>
          <w:lang w:val="mn-MN"/>
        </w:rPr>
        <w:t xml:space="preserve">банк нь банкнуудад урт хугацаат санхүүжилт олгох замаар санхүүгийн зах зээл дэх санхүүгийн зуучлалын хэмжээ нэмэгдэж, хугацаа уртсах бөгөөд төсвийн санхүүжилтийн дарамт буурч, иргэдийн худалдан авах чадвар болон зах зээл дэх орон сууцны нийлүүлэлтэд нийцтэй, иргэдийн амьдрах орчныг сайжруулах орон сууцны санхүүжилтийн тогтвортой тогтолцоог бүрдүүлэх үр дүнтэй байна. </w:t>
      </w:r>
    </w:p>
    <w:p w14:paraId="47EFBD90" w14:textId="77777777" w:rsidR="00486252" w:rsidRPr="00486252" w:rsidRDefault="00486252" w:rsidP="00486252">
      <w:pPr>
        <w:tabs>
          <w:tab w:val="left" w:pos="540"/>
        </w:tabs>
        <w:spacing w:after="0" w:line="240" w:lineRule="auto"/>
        <w:ind w:firstLine="540"/>
        <w:jc w:val="both"/>
        <w:rPr>
          <w:rFonts w:ascii="Arial" w:hAnsi="Arial" w:cs="Arial"/>
          <w:bCs/>
          <w:szCs w:val="24"/>
          <w:lang w:val="mn-MN"/>
        </w:rPr>
      </w:pPr>
    </w:p>
    <w:p w14:paraId="75B8989A" w14:textId="6FF7F2E5" w:rsidR="00AC62ED" w:rsidRDefault="00486252" w:rsidP="00486252">
      <w:pPr>
        <w:tabs>
          <w:tab w:val="left" w:pos="540"/>
        </w:tabs>
        <w:spacing w:after="0" w:line="240" w:lineRule="auto"/>
        <w:ind w:firstLine="540"/>
        <w:jc w:val="both"/>
        <w:rPr>
          <w:rFonts w:ascii="Arial" w:hAnsi="Arial" w:cs="Arial"/>
          <w:bCs/>
          <w:szCs w:val="24"/>
          <w:lang w:val="mn-MN"/>
        </w:rPr>
      </w:pPr>
      <w:r w:rsidRPr="00486252">
        <w:rPr>
          <w:rFonts w:ascii="Arial" w:hAnsi="Arial" w:cs="Arial"/>
          <w:bCs/>
          <w:szCs w:val="24"/>
          <w:lang w:val="mn-MN"/>
        </w:rPr>
        <w:t>Иймд тус зохицуулалт нь санхүүгийн зах зээл, орон сууцны санхүүжилтэд дутагдаж буй орон зайг нөхөх, иргэдийн орон сууцны санхүүжилтийн бодит хэрэгцээг хангах орон сууцны санхүүжилтийн тогтолцоог бүрдүүлэх болон дээр дурдагдсан бусад зорилгод нийцсэн гэж үзэж байна.</w:t>
      </w:r>
    </w:p>
    <w:p w14:paraId="1A05D5E2" w14:textId="77777777" w:rsidR="00381186" w:rsidRDefault="00381186" w:rsidP="00F218AD">
      <w:pPr>
        <w:tabs>
          <w:tab w:val="left" w:pos="540"/>
        </w:tabs>
        <w:spacing w:after="0" w:line="240" w:lineRule="auto"/>
        <w:ind w:firstLine="540"/>
        <w:jc w:val="both"/>
        <w:rPr>
          <w:rFonts w:ascii="Arial" w:hAnsi="Arial" w:cs="Arial"/>
          <w:bCs/>
          <w:szCs w:val="24"/>
          <w:lang w:val="mn-MN"/>
        </w:rPr>
      </w:pPr>
    </w:p>
    <w:p w14:paraId="331D0FD3" w14:textId="130D380A" w:rsidR="009733BA" w:rsidRPr="00257C97" w:rsidRDefault="00C9483B" w:rsidP="00F218AD">
      <w:pPr>
        <w:tabs>
          <w:tab w:val="left" w:pos="540"/>
        </w:tabs>
        <w:spacing w:after="0" w:line="240" w:lineRule="auto"/>
        <w:ind w:firstLine="540"/>
        <w:jc w:val="both"/>
        <w:rPr>
          <w:rFonts w:ascii="Arial" w:hAnsi="Arial" w:cs="Arial"/>
          <w:b/>
          <w:szCs w:val="24"/>
          <w:lang w:val="mn-MN"/>
        </w:rPr>
      </w:pPr>
      <w:r w:rsidRPr="00257C97">
        <w:rPr>
          <w:rFonts w:ascii="Arial" w:hAnsi="Arial" w:cs="Arial"/>
          <w:b/>
          <w:szCs w:val="24"/>
          <w:lang w:val="mn-MN"/>
        </w:rPr>
        <w:t>4.2</w:t>
      </w:r>
      <w:r w:rsidR="00D044A3" w:rsidRPr="00257C97">
        <w:rPr>
          <w:rFonts w:ascii="Arial" w:hAnsi="Arial" w:cs="Arial"/>
          <w:b/>
          <w:szCs w:val="24"/>
          <w:lang w:val="mn-MN"/>
        </w:rPr>
        <w:t xml:space="preserve"> </w:t>
      </w:r>
      <w:r w:rsidR="009733BA" w:rsidRPr="00257C97">
        <w:rPr>
          <w:rFonts w:ascii="Arial" w:hAnsi="Arial" w:cs="Arial"/>
          <w:b/>
          <w:szCs w:val="24"/>
          <w:lang w:val="mn-MN"/>
        </w:rPr>
        <w:t xml:space="preserve">“Практикт хэрэгжих боломж” шалгуур үзүүлэлтийн хүрээнд хийсэн үнэлгээ: </w:t>
      </w:r>
    </w:p>
    <w:p w14:paraId="7CF4EEC9" w14:textId="77777777" w:rsidR="00C9483B" w:rsidRPr="00257C97" w:rsidRDefault="00C9483B" w:rsidP="00F218AD">
      <w:pPr>
        <w:spacing w:after="0" w:line="240" w:lineRule="auto"/>
        <w:ind w:firstLine="540"/>
        <w:jc w:val="both"/>
        <w:rPr>
          <w:rFonts w:ascii="Arial" w:hAnsi="Arial" w:cs="Arial"/>
          <w:szCs w:val="24"/>
          <w:lang w:val="mn-MN"/>
        </w:rPr>
      </w:pPr>
    </w:p>
    <w:p w14:paraId="5B798CC1" w14:textId="77777777" w:rsidR="009733BA" w:rsidRPr="00257C97" w:rsidRDefault="0061693E" w:rsidP="00F218AD">
      <w:pPr>
        <w:spacing w:after="0" w:line="240" w:lineRule="auto"/>
        <w:ind w:firstLine="540"/>
        <w:jc w:val="both"/>
        <w:rPr>
          <w:rFonts w:ascii="Arial" w:hAnsi="Arial" w:cs="Arial"/>
          <w:szCs w:val="24"/>
          <w:lang w:val="mn-MN"/>
        </w:rPr>
      </w:pPr>
      <w:r w:rsidRPr="00257C97">
        <w:rPr>
          <w:rFonts w:ascii="Arial" w:hAnsi="Arial" w:cs="Arial"/>
          <w:szCs w:val="24"/>
          <w:lang w:val="mn-MN"/>
        </w:rPr>
        <w:t>Хуулийн төслийн зохицуулалт нь практикт хэрэгжих боломжтой эсэхийг үнэлэх</w:t>
      </w:r>
      <w:r w:rsidR="00AA5194" w:rsidRPr="00257C97">
        <w:rPr>
          <w:rFonts w:ascii="Arial" w:hAnsi="Arial" w:cs="Arial"/>
          <w:szCs w:val="24"/>
          <w:lang w:val="mn-MN"/>
        </w:rPr>
        <w:t xml:space="preserve">ээр хуулийн төслөөс </w:t>
      </w:r>
      <w:r w:rsidR="009733BA" w:rsidRPr="00257C97">
        <w:rPr>
          <w:rFonts w:ascii="Arial" w:hAnsi="Arial" w:cs="Arial"/>
          <w:szCs w:val="24"/>
          <w:lang w:val="mn-MN"/>
        </w:rPr>
        <w:t>сонгож авсан дараах</w:t>
      </w:r>
      <w:r w:rsidR="006163EF" w:rsidRPr="00257C97">
        <w:rPr>
          <w:rFonts w:ascii="Arial" w:hAnsi="Arial" w:cs="Arial"/>
          <w:szCs w:val="24"/>
          <w:lang w:val="mn-MN"/>
        </w:rPr>
        <w:t xml:space="preserve"> зохицуулалт</w:t>
      </w:r>
      <w:r w:rsidR="00AA5194" w:rsidRPr="00257C97">
        <w:rPr>
          <w:rFonts w:ascii="Arial" w:hAnsi="Arial" w:cs="Arial"/>
          <w:szCs w:val="24"/>
          <w:lang w:val="mn-MN"/>
        </w:rPr>
        <w:t xml:space="preserve">ын </w:t>
      </w:r>
      <w:r w:rsidR="00115602" w:rsidRPr="00257C97">
        <w:rPr>
          <w:rFonts w:ascii="Arial" w:hAnsi="Arial" w:cs="Arial"/>
          <w:szCs w:val="24"/>
          <w:lang w:val="mn-MN"/>
        </w:rPr>
        <w:t>талаар</w:t>
      </w:r>
      <w:r w:rsidR="004E5894" w:rsidRPr="00257C97">
        <w:rPr>
          <w:rFonts w:ascii="Arial" w:hAnsi="Arial" w:cs="Arial"/>
          <w:szCs w:val="24"/>
          <w:lang w:val="mn-MN"/>
        </w:rPr>
        <w:t xml:space="preserve"> туршсан байдалд дүн шинжилгээ хийх, санал авч дүгнэлт гаргах </w:t>
      </w:r>
      <w:r w:rsidR="00330539" w:rsidRPr="00257C97">
        <w:rPr>
          <w:rFonts w:ascii="Arial" w:hAnsi="Arial" w:cs="Arial"/>
          <w:szCs w:val="24"/>
          <w:lang w:val="mn-MN"/>
        </w:rPr>
        <w:t>замаар үр нөлөөг</w:t>
      </w:r>
      <w:r w:rsidR="00B72D2F" w:rsidRPr="00257C97">
        <w:rPr>
          <w:rFonts w:ascii="Arial" w:hAnsi="Arial" w:cs="Arial"/>
          <w:szCs w:val="24"/>
          <w:lang w:val="mn-MN"/>
        </w:rPr>
        <w:t xml:space="preserve"> судал</w:t>
      </w:r>
      <w:r w:rsidR="00115602" w:rsidRPr="00257C97">
        <w:rPr>
          <w:rFonts w:ascii="Arial" w:hAnsi="Arial" w:cs="Arial"/>
          <w:szCs w:val="24"/>
          <w:lang w:val="mn-MN"/>
        </w:rPr>
        <w:t>лаа.</w:t>
      </w:r>
    </w:p>
    <w:p w14:paraId="6119AC24" w14:textId="77777777" w:rsidR="009733BA" w:rsidRPr="00257C97" w:rsidRDefault="009733BA" w:rsidP="00F218AD">
      <w:pPr>
        <w:spacing w:after="0" w:line="240" w:lineRule="auto"/>
        <w:jc w:val="both"/>
        <w:rPr>
          <w:rFonts w:ascii="Arial" w:hAnsi="Arial" w:cs="Arial"/>
          <w:szCs w:val="24"/>
          <w:lang w:val="mn-MN"/>
        </w:rPr>
      </w:pPr>
    </w:p>
    <w:p w14:paraId="30EDCDBA" w14:textId="6F0E96F0" w:rsidR="00914592" w:rsidRPr="00257C97" w:rsidRDefault="000973FD" w:rsidP="6A774F49">
      <w:pPr>
        <w:spacing w:after="0" w:line="240" w:lineRule="auto"/>
        <w:ind w:firstLine="540"/>
        <w:jc w:val="both"/>
        <w:rPr>
          <w:rFonts w:ascii="Arial" w:hAnsi="Arial" w:cs="Arial"/>
          <w:b/>
          <w:bCs/>
          <w:lang w:val="mn-MN"/>
        </w:rPr>
      </w:pPr>
      <w:r w:rsidRPr="6A774F49">
        <w:rPr>
          <w:rFonts w:ascii="Arial" w:hAnsi="Arial" w:cs="Arial"/>
          <w:b/>
          <w:bCs/>
          <w:lang w:val="mn-MN"/>
        </w:rPr>
        <w:t xml:space="preserve">Орон сууцны санхүүжилтийн </w:t>
      </w:r>
      <w:r w:rsidR="53B2E0D1" w:rsidRPr="6A774F49">
        <w:rPr>
          <w:rFonts w:ascii="Arial" w:hAnsi="Arial" w:cs="Arial"/>
          <w:b/>
          <w:bCs/>
          <w:lang w:val="mn-MN"/>
        </w:rPr>
        <w:t xml:space="preserve">төрөлжсөн </w:t>
      </w:r>
      <w:r w:rsidRPr="6A774F49">
        <w:rPr>
          <w:rFonts w:ascii="Arial" w:hAnsi="Arial" w:cs="Arial"/>
          <w:b/>
          <w:bCs/>
          <w:lang w:val="mn-MN"/>
        </w:rPr>
        <w:t>банкны тухай</w:t>
      </w:r>
      <w:r w:rsidR="00330539" w:rsidRPr="6A774F49">
        <w:rPr>
          <w:rFonts w:ascii="Arial" w:hAnsi="Arial" w:cs="Arial"/>
          <w:b/>
          <w:bCs/>
          <w:lang w:val="mn-MN"/>
        </w:rPr>
        <w:t xml:space="preserve"> хуулийн төслийн </w:t>
      </w:r>
      <w:r w:rsidR="00421A9A" w:rsidRPr="6A774F49">
        <w:rPr>
          <w:rFonts w:ascii="Arial" w:hAnsi="Arial" w:cs="Arial"/>
          <w:b/>
          <w:bCs/>
          <w:lang w:val="mn-MN"/>
        </w:rPr>
        <w:t>2</w:t>
      </w:r>
      <w:r w:rsidR="00B349CB" w:rsidRPr="6A774F49">
        <w:rPr>
          <w:rFonts w:ascii="Arial" w:hAnsi="Arial" w:cs="Arial"/>
          <w:b/>
          <w:bCs/>
          <w:lang w:val="mn-MN"/>
        </w:rPr>
        <w:t>2</w:t>
      </w:r>
      <w:r w:rsidR="00330539" w:rsidRPr="6A774F49">
        <w:rPr>
          <w:rFonts w:ascii="Arial" w:hAnsi="Arial" w:cs="Arial"/>
          <w:b/>
          <w:bCs/>
          <w:lang w:val="mn-MN"/>
        </w:rPr>
        <w:t xml:space="preserve"> </w:t>
      </w:r>
      <w:r w:rsidR="00486252" w:rsidRPr="6A774F49">
        <w:rPr>
          <w:rFonts w:ascii="Arial" w:hAnsi="Arial" w:cs="Arial"/>
          <w:b/>
          <w:bCs/>
          <w:lang w:val="mn-MN"/>
        </w:rPr>
        <w:t>д</w:t>
      </w:r>
      <w:r w:rsidR="00B349CB" w:rsidRPr="6A774F49">
        <w:rPr>
          <w:rFonts w:ascii="Arial" w:hAnsi="Arial" w:cs="Arial"/>
          <w:b/>
          <w:bCs/>
          <w:lang w:val="mn-MN"/>
        </w:rPr>
        <w:t>у</w:t>
      </w:r>
      <w:r w:rsidR="00486252" w:rsidRPr="6A774F49">
        <w:rPr>
          <w:rFonts w:ascii="Arial" w:hAnsi="Arial" w:cs="Arial"/>
          <w:b/>
          <w:bCs/>
          <w:lang w:val="mn-MN"/>
        </w:rPr>
        <w:t>г</w:t>
      </w:r>
      <w:r w:rsidR="00B349CB" w:rsidRPr="6A774F49">
        <w:rPr>
          <w:rFonts w:ascii="Arial" w:hAnsi="Arial" w:cs="Arial"/>
          <w:b/>
          <w:bCs/>
          <w:lang w:val="mn-MN"/>
        </w:rPr>
        <w:t>аа</w:t>
      </w:r>
      <w:r w:rsidR="00330539" w:rsidRPr="6A774F49">
        <w:rPr>
          <w:rFonts w:ascii="Arial" w:hAnsi="Arial" w:cs="Arial"/>
          <w:b/>
          <w:bCs/>
          <w:lang w:val="mn-MN"/>
        </w:rPr>
        <w:t>р</w:t>
      </w:r>
      <w:r w:rsidR="00486252" w:rsidRPr="6A774F49">
        <w:rPr>
          <w:rFonts w:ascii="Arial" w:hAnsi="Arial" w:cs="Arial"/>
          <w:b/>
          <w:bCs/>
          <w:lang w:val="mn-MN"/>
        </w:rPr>
        <w:t xml:space="preserve"> </w:t>
      </w:r>
      <w:r w:rsidR="00421A9A" w:rsidRPr="6A774F49">
        <w:rPr>
          <w:rFonts w:ascii="Arial" w:hAnsi="Arial" w:cs="Arial"/>
          <w:b/>
          <w:bCs/>
          <w:lang w:val="mn-MN"/>
        </w:rPr>
        <w:t>зүйлийн 2</w:t>
      </w:r>
      <w:r w:rsidR="00B349CB" w:rsidRPr="6A774F49">
        <w:rPr>
          <w:rFonts w:ascii="Arial" w:hAnsi="Arial" w:cs="Arial"/>
          <w:b/>
          <w:bCs/>
          <w:lang w:val="mn-MN"/>
        </w:rPr>
        <w:t>, 3</w:t>
      </w:r>
      <w:r w:rsidR="00421A9A" w:rsidRPr="6A774F49">
        <w:rPr>
          <w:rFonts w:ascii="Arial" w:hAnsi="Arial" w:cs="Arial"/>
          <w:b/>
          <w:bCs/>
          <w:lang w:val="mn-MN"/>
        </w:rPr>
        <w:t xml:space="preserve"> дахь</w:t>
      </w:r>
      <w:r w:rsidR="00330539" w:rsidRPr="6A774F49">
        <w:rPr>
          <w:rFonts w:ascii="Arial" w:hAnsi="Arial" w:cs="Arial"/>
          <w:b/>
          <w:bCs/>
          <w:lang w:val="mn-MN"/>
        </w:rPr>
        <w:t xml:space="preserve"> хэсэгт</w:t>
      </w:r>
      <w:r w:rsidR="00914592" w:rsidRPr="6A774F49">
        <w:rPr>
          <w:rFonts w:ascii="Arial" w:hAnsi="Arial" w:cs="Arial"/>
          <w:b/>
          <w:bCs/>
          <w:lang w:val="mn-MN"/>
        </w:rPr>
        <w:t xml:space="preserve"> дүн шинжилгээ хийсэн байдал: </w:t>
      </w:r>
    </w:p>
    <w:p w14:paraId="2DFA1A95" w14:textId="77777777" w:rsidR="00330539" w:rsidRPr="00257C97" w:rsidRDefault="00330539" w:rsidP="00F218AD">
      <w:pPr>
        <w:spacing w:after="0" w:line="240" w:lineRule="auto"/>
        <w:ind w:firstLine="540"/>
        <w:jc w:val="both"/>
        <w:rPr>
          <w:rFonts w:ascii="Arial" w:hAnsi="Arial" w:cs="Arial"/>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30539" w:rsidRPr="00B349CB" w14:paraId="545D1D15" w14:textId="77777777" w:rsidTr="6A774F49">
        <w:tc>
          <w:tcPr>
            <w:tcW w:w="9493" w:type="dxa"/>
            <w:tcBorders>
              <w:top w:val="single" w:sz="4" w:space="0" w:color="auto"/>
              <w:left w:val="single" w:sz="4" w:space="0" w:color="auto"/>
              <w:bottom w:val="single" w:sz="4" w:space="0" w:color="auto"/>
              <w:right w:val="single" w:sz="4" w:space="0" w:color="auto"/>
            </w:tcBorders>
          </w:tcPr>
          <w:p w14:paraId="320B5D37" w14:textId="77777777" w:rsidR="00C76923" w:rsidRPr="00C76923" w:rsidRDefault="00C76923" w:rsidP="00C76923">
            <w:pPr>
              <w:pStyle w:val="Heading1"/>
              <w:keepNext w:val="0"/>
              <w:keepLines w:val="0"/>
              <w:spacing w:before="0" w:line="240" w:lineRule="auto"/>
              <w:rPr>
                <w:rFonts w:ascii="Arial" w:hAnsi="Arial" w:cs="Arial"/>
                <w:color w:val="000000" w:themeColor="text1"/>
                <w:sz w:val="24"/>
                <w:szCs w:val="24"/>
                <w:lang w:val="mn-MN"/>
              </w:rPr>
            </w:pPr>
            <w:r w:rsidRPr="00C76923">
              <w:rPr>
                <w:rFonts w:ascii="Arial" w:hAnsi="Arial" w:cs="Arial"/>
                <w:color w:val="000000" w:themeColor="text1"/>
                <w:sz w:val="24"/>
                <w:szCs w:val="24"/>
                <w:lang w:val="mn-MN"/>
              </w:rPr>
              <w:t>ТАВДУГААР БҮЛЭГ</w:t>
            </w:r>
          </w:p>
          <w:p w14:paraId="03DD2B2E" w14:textId="6654280E" w:rsidR="00C76923" w:rsidRPr="00C76923" w:rsidRDefault="7C832B2B" w:rsidP="00C76923">
            <w:pPr>
              <w:pStyle w:val="Heading1"/>
              <w:keepNext w:val="0"/>
              <w:keepLines w:val="0"/>
              <w:spacing w:before="0" w:line="240" w:lineRule="auto"/>
              <w:rPr>
                <w:rStyle w:val="SubtitleChar"/>
                <w:rFonts w:ascii="Arial" w:hAnsi="Arial" w:cs="Arial"/>
                <w:b w:val="0"/>
                <w:bCs w:val="0"/>
                <w:sz w:val="24"/>
                <w:szCs w:val="24"/>
                <w:lang w:val="mn-MN"/>
              </w:rPr>
            </w:pPr>
            <w:r w:rsidRPr="6A774F49">
              <w:rPr>
                <w:rFonts w:ascii="Arial" w:hAnsi="Arial" w:cs="Arial"/>
                <w:color w:val="000000" w:themeColor="text1"/>
                <w:sz w:val="24"/>
                <w:szCs w:val="24"/>
                <w:lang w:val="mn-MN"/>
              </w:rPr>
              <w:t xml:space="preserve">ОРОН СУУЦНЫ САНХҮҮЖИЛТИЙН </w:t>
            </w:r>
            <w:r w:rsidR="459125A6" w:rsidRPr="6A774F49">
              <w:rPr>
                <w:rFonts w:ascii="Arial" w:hAnsi="Arial" w:cs="Arial"/>
                <w:color w:val="000000" w:themeColor="text1"/>
                <w:sz w:val="24"/>
                <w:szCs w:val="24"/>
                <w:lang w:val="mn-MN"/>
              </w:rPr>
              <w:t xml:space="preserve">ТӨРӨЛЖСӨН </w:t>
            </w:r>
            <w:r w:rsidRPr="6A774F49">
              <w:rPr>
                <w:rFonts w:ascii="Arial" w:hAnsi="Arial" w:cs="Arial"/>
                <w:color w:val="000000" w:themeColor="text1"/>
                <w:sz w:val="24"/>
                <w:szCs w:val="24"/>
                <w:lang w:val="mn-MN"/>
              </w:rPr>
              <w:t>БАНКНЫ ХЯНАЛТЫН ТОГТОЛЦОО, ҮЙЛ АЖИЛЛАГААНЫ ХЯЗГААРЛАЛТ</w:t>
            </w:r>
            <w:r w:rsidR="75756012" w:rsidRPr="6A774F49">
              <w:rPr>
                <w:rFonts w:ascii="Arial" w:hAnsi="Arial" w:cs="Arial"/>
                <w:color w:val="000000" w:themeColor="text1"/>
                <w:sz w:val="24"/>
                <w:szCs w:val="24"/>
                <w:lang w:val="mn-MN"/>
              </w:rPr>
              <w:t>, ХОРИГЛОХ ЗҮЙЛС</w:t>
            </w:r>
            <w:r w:rsidRPr="6A774F49">
              <w:rPr>
                <w:rStyle w:val="SubtitleChar"/>
                <w:rFonts w:ascii="Arial" w:hAnsi="Arial" w:cs="Arial"/>
                <w:b w:val="0"/>
                <w:bCs w:val="0"/>
                <w:sz w:val="24"/>
                <w:szCs w:val="24"/>
                <w:lang w:val="mn-MN"/>
              </w:rPr>
              <w:t xml:space="preserve"> </w:t>
            </w:r>
          </w:p>
          <w:p w14:paraId="0F19B171" w14:textId="72D86096" w:rsidR="00C76923" w:rsidRPr="00C76923" w:rsidRDefault="7C832B2B" w:rsidP="00C76923">
            <w:pPr>
              <w:pStyle w:val="Heading2"/>
              <w:keepNext w:val="0"/>
              <w:keepLines w:val="0"/>
              <w:spacing w:before="0" w:line="240" w:lineRule="auto"/>
              <w:jc w:val="both"/>
              <w:rPr>
                <w:rFonts w:ascii="Arial" w:hAnsi="Arial" w:cs="Arial"/>
                <w:b/>
                <w:bCs/>
                <w:color w:val="000000" w:themeColor="text1"/>
                <w:sz w:val="24"/>
                <w:szCs w:val="24"/>
                <w:lang w:val="mn-MN"/>
              </w:rPr>
            </w:pPr>
            <w:r w:rsidRPr="6A774F49">
              <w:rPr>
                <w:rFonts w:ascii="Arial" w:hAnsi="Arial" w:cs="Arial"/>
                <w:b/>
                <w:bCs/>
                <w:color w:val="000000" w:themeColor="text1"/>
                <w:sz w:val="24"/>
                <w:szCs w:val="24"/>
                <w:lang w:val="mn-MN"/>
              </w:rPr>
              <w:t>2</w:t>
            </w:r>
            <w:r w:rsidR="00B349CB" w:rsidRPr="6A774F49">
              <w:rPr>
                <w:rFonts w:ascii="Arial" w:hAnsi="Arial" w:cs="Arial"/>
                <w:b/>
                <w:bCs/>
                <w:color w:val="000000" w:themeColor="text1"/>
                <w:sz w:val="24"/>
                <w:szCs w:val="24"/>
                <w:lang w:val="mn-MN"/>
              </w:rPr>
              <w:t>2</w:t>
            </w:r>
            <w:r w:rsidR="00B349CB" w:rsidRPr="6A774F49">
              <w:rPr>
                <w:b/>
                <w:bCs/>
                <w:color w:val="000000" w:themeColor="text1"/>
                <w:lang w:val="mn-MN"/>
              </w:rPr>
              <w:t xml:space="preserve"> </w:t>
            </w:r>
            <w:r w:rsidRPr="6A774F49">
              <w:rPr>
                <w:rFonts w:ascii="Arial" w:hAnsi="Arial" w:cs="Arial"/>
                <w:b/>
                <w:bCs/>
                <w:color w:val="000000" w:themeColor="text1"/>
                <w:sz w:val="24"/>
                <w:szCs w:val="24"/>
                <w:lang w:val="mn-MN"/>
              </w:rPr>
              <w:t>д</w:t>
            </w:r>
            <w:r w:rsidR="00B349CB" w:rsidRPr="6A774F49">
              <w:rPr>
                <w:rFonts w:ascii="Arial" w:hAnsi="Arial" w:cs="Arial"/>
                <w:b/>
                <w:bCs/>
                <w:color w:val="000000" w:themeColor="text1"/>
                <w:sz w:val="24"/>
                <w:szCs w:val="24"/>
                <w:lang w:val="mn-MN"/>
              </w:rPr>
              <w:t>у</w:t>
            </w:r>
            <w:r w:rsidRPr="6A774F49">
              <w:rPr>
                <w:rFonts w:ascii="Arial" w:hAnsi="Arial" w:cs="Arial"/>
                <w:b/>
                <w:bCs/>
                <w:color w:val="000000" w:themeColor="text1"/>
                <w:sz w:val="24"/>
                <w:szCs w:val="24"/>
                <w:lang w:val="mn-MN"/>
              </w:rPr>
              <w:t>г</w:t>
            </w:r>
            <w:r w:rsidR="00B349CB" w:rsidRPr="6A774F49">
              <w:rPr>
                <w:rFonts w:ascii="Arial" w:hAnsi="Arial" w:cs="Arial"/>
                <w:b/>
                <w:bCs/>
                <w:color w:val="000000" w:themeColor="text1"/>
                <w:sz w:val="24"/>
                <w:szCs w:val="24"/>
                <w:lang w:val="mn-MN"/>
              </w:rPr>
              <w:t>аа</w:t>
            </w:r>
            <w:r w:rsidRPr="6A774F49">
              <w:rPr>
                <w:rFonts w:ascii="Arial" w:hAnsi="Arial" w:cs="Arial"/>
                <w:b/>
                <w:bCs/>
                <w:color w:val="000000" w:themeColor="text1"/>
                <w:sz w:val="24"/>
                <w:szCs w:val="24"/>
                <w:lang w:val="mn-MN"/>
              </w:rPr>
              <w:t xml:space="preserve">р зүйл.Орон сууцны санхүүжилтийн </w:t>
            </w:r>
            <w:r w:rsidR="5A966F0B" w:rsidRPr="6A774F49">
              <w:rPr>
                <w:rFonts w:ascii="Arial" w:hAnsi="Arial" w:cs="Arial"/>
                <w:b/>
                <w:bCs/>
                <w:color w:val="000000" w:themeColor="text1"/>
                <w:sz w:val="24"/>
                <w:szCs w:val="24"/>
                <w:lang w:val="mn-MN"/>
              </w:rPr>
              <w:t xml:space="preserve">төрөлжсөн </w:t>
            </w:r>
            <w:r w:rsidRPr="6A774F49">
              <w:rPr>
                <w:rFonts w:ascii="Arial" w:hAnsi="Arial" w:cs="Arial"/>
                <w:b/>
                <w:bCs/>
                <w:color w:val="000000" w:themeColor="text1"/>
                <w:sz w:val="24"/>
                <w:szCs w:val="24"/>
                <w:lang w:val="mn-MN"/>
              </w:rPr>
              <w:t>банкны үйл ажиллагаанд тавих хязгаарлалт</w:t>
            </w:r>
          </w:p>
          <w:p w14:paraId="1AF831D5" w14:textId="4ABACB3B" w:rsidR="00B349CB" w:rsidRPr="005C2B6B" w:rsidRDefault="00B349CB" w:rsidP="6A774F49">
            <w:pPr>
              <w:spacing w:after="0" w:line="240" w:lineRule="auto"/>
              <w:jc w:val="both"/>
              <w:rPr>
                <w:rStyle w:val="Strong"/>
                <w:rFonts w:ascii="Arial" w:hAnsi="Arial" w:cs="Arial"/>
                <w:b w:val="0"/>
                <w:bCs w:val="0"/>
                <w:lang w:val="mn-MN"/>
              </w:rPr>
            </w:pPr>
            <w:r w:rsidRPr="6A774F49">
              <w:rPr>
                <w:rStyle w:val="Strong"/>
                <w:rFonts w:ascii="Arial" w:hAnsi="Arial" w:cs="Arial"/>
                <w:b w:val="0"/>
                <w:bCs w:val="0"/>
                <w:lang w:val="mn-MN"/>
              </w:rPr>
              <w:t xml:space="preserve">22.2.Орон сууцны санхүүжилтийн </w:t>
            </w:r>
            <w:r w:rsidR="55FC12AC" w:rsidRPr="6A774F49">
              <w:rPr>
                <w:rFonts w:ascii="Arial" w:hAnsi="Arial" w:cs="Arial"/>
                <w:lang w:val="mn-MN"/>
              </w:rPr>
              <w:t xml:space="preserve">төрөлжсөн </w:t>
            </w:r>
            <w:r w:rsidRPr="6A774F49">
              <w:rPr>
                <w:rStyle w:val="Strong"/>
                <w:rFonts w:ascii="Arial" w:hAnsi="Arial" w:cs="Arial"/>
                <w:b w:val="0"/>
                <w:bCs w:val="0"/>
                <w:lang w:val="mn-MN"/>
              </w:rPr>
              <w:t xml:space="preserve">банкны татан төвлөрүүлсэн хөрөнгийн бүтэц, бүрэлдэхүүн, банкаар дамжуулан олгох орон сууцны зээлийн эх үүсвэрийн дүн, хэмжээ, зээлээр худалдан авах орон сууцны газар зүйн бүс, байршил, </w:t>
            </w:r>
            <w:r w:rsidRPr="6A774F49">
              <w:rPr>
                <w:rStyle w:val="Strong"/>
                <w:rFonts w:ascii="Arial" w:hAnsi="Arial" w:cs="Arial"/>
                <w:b w:val="0"/>
                <w:bCs w:val="0"/>
                <w:lang w:val="mn-MN"/>
              </w:rPr>
              <w:lastRenderedPageBreak/>
              <w:t xml:space="preserve">төвлөрлийн мэдээлэл болон бусад нөхцөлд үндэслэн Монголбанкнаас хязгаарлалт тогтоож мөрдүүлнэ. </w:t>
            </w:r>
          </w:p>
          <w:p w14:paraId="3E9C676F" w14:textId="77777777" w:rsidR="00B349CB" w:rsidRPr="005C2B6B" w:rsidRDefault="00B349CB" w:rsidP="00B349CB">
            <w:pPr>
              <w:spacing w:after="0" w:line="240" w:lineRule="auto"/>
              <w:jc w:val="both"/>
              <w:rPr>
                <w:rStyle w:val="Strong"/>
                <w:rFonts w:ascii="Arial" w:hAnsi="Arial" w:cs="Arial"/>
                <w:b w:val="0"/>
                <w:bCs w:val="0"/>
                <w:lang w:val="mn-MN"/>
              </w:rPr>
            </w:pPr>
          </w:p>
          <w:p w14:paraId="4F708346" w14:textId="2D1DB9DD" w:rsidR="00B349CB" w:rsidRPr="005C2B6B" w:rsidRDefault="00B349CB" w:rsidP="00B349CB">
            <w:pPr>
              <w:spacing w:after="0" w:line="240" w:lineRule="auto"/>
              <w:jc w:val="both"/>
              <w:rPr>
                <w:rStyle w:val="Strong"/>
                <w:rFonts w:ascii="Arial" w:hAnsi="Arial" w:cs="Arial"/>
                <w:b w:val="0"/>
                <w:bCs w:val="0"/>
                <w:lang w:val="mn-MN"/>
              </w:rPr>
            </w:pPr>
            <w:r w:rsidRPr="005C2B6B">
              <w:rPr>
                <w:rStyle w:val="Strong"/>
                <w:rFonts w:ascii="Arial" w:hAnsi="Arial" w:cs="Arial"/>
                <w:b w:val="0"/>
                <w:bCs w:val="0"/>
                <w:lang w:val="mn-MN"/>
              </w:rPr>
              <w:t xml:space="preserve">22.3.Монголбанкнаас тавих хязгаарлалтад дараах зарчмыг баримтална:  </w:t>
            </w:r>
          </w:p>
          <w:p w14:paraId="173BD6B9" w14:textId="19FD4573" w:rsidR="00B349CB" w:rsidRPr="005C2B6B" w:rsidRDefault="00B349C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22.3.1.төвлөрөл багатай газар зүйн байрлалд худалдан авах орон сууцны</w:t>
            </w:r>
            <w:r>
              <w:rPr>
                <w:rStyle w:val="Strong"/>
                <w:rFonts w:ascii="Arial" w:hAnsi="Arial" w:cs="Arial"/>
                <w:b w:val="0"/>
                <w:bCs w:val="0"/>
                <w:lang w:val="mn-MN"/>
              </w:rPr>
              <w:t xml:space="preserve"> </w:t>
            </w:r>
            <w:r w:rsidRPr="005C2B6B">
              <w:rPr>
                <w:rStyle w:val="Strong"/>
                <w:rFonts w:ascii="Arial" w:hAnsi="Arial" w:cs="Arial"/>
                <w:b w:val="0"/>
                <w:bCs w:val="0"/>
                <w:lang w:val="mn-MN"/>
              </w:rPr>
              <w:t xml:space="preserve">зээлийн дүн болон орон сууцны хэмжээнд аливаа хязгаарлалт тавихгүй байх; </w:t>
            </w:r>
          </w:p>
          <w:p w14:paraId="0FBA3786" w14:textId="245DFFCF" w:rsidR="00B349CB" w:rsidRPr="005C2B6B" w:rsidRDefault="00B349C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22.3.2.ногоон зээлийн шаардлагыг хангасан байдлыг тэргүүн ээлжид харгалзах;  </w:t>
            </w:r>
          </w:p>
          <w:p w14:paraId="302B2AD3" w14:textId="452B6710" w:rsidR="00B349CB" w:rsidRPr="005C2B6B" w:rsidRDefault="00B349C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22.3.3.эх үүсвэрийн дүн, хэмжээг банкны актив хөрөнгийн хэмжээ, тухайн банкны салбарын байршлыг харгалзах; </w:t>
            </w:r>
          </w:p>
          <w:p w14:paraId="0316BA7F" w14:textId="77777777" w:rsidR="00B349CB" w:rsidRPr="005C2B6B" w:rsidRDefault="00B349CB" w:rsidP="00B349CB">
            <w:pPr>
              <w:spacing w:after="0" w:line="240" w:lineRule="auto"/>
              <w:ind w:left="720"/>
              <w:jc w:val="both"/>
              <w:rPr>
                <w:rStyle w:val="Strong"/>
                <w:rFonts w:ascii="Arial" w:hAnsi="Arial" w:cs="Arial"/>
                <w:b w:val="0"/>
                <w:bCs w:val="0"/>
                <w:lang w:val="mn-MN"/>
              </w:rPr>
            </w:pPr>
            <w:r w:rsidRPr="005C2B6B">
              <w:rPr>
                <w:rStyle w:val="Strong"/>
                <w:rFonts w:ascii="Arial" w:hAnsi="Arial" w:cs="Arial"/>
                <w:b w:val="0"/>
                <w:bCs w:val="0"/>
                <w:lang w:val="mn-MN"/>
              </w:rPr>
              <w:t xml:space="preserve">22.3.4.төвлөрөл ихтэй газар зүйн бүс болон байршилд санхүүжилтийн дүнг доод хэмжээгээр, хүүгийн хэмжээг энэ хуулийн 19.5.1-т заасан хүү, шимтгэлийн дээд хэмжээгээр тогтоох. </w:t>
            </w:r>
          </w:p>
          <w:p w14:paraId="6EDAA0F1" w14:textId="51BEACCE" w:rsidR="00330539" w:rsidRPr="00C76923" w:rsidRDefault="00330539" w:rsidP="006F2570">
            <w:pPr>
              <w:pStyle w:val="msghead"/>
              <w:spacing w:before="0" w:beforeAutospacing="0" w:after="0" w:afterAutospacing="0"/>
              <w:jc w:val="both"/>
              <w:rPr>
                <w:rFonts w:ascii="Arial" w:hAnsi="Arial" w:cs="Arial"/>
                <w:b/>
                <w:bCs/>
                <w:color w:val="EE0000"/>
                <w:lang w:val="mn-MN"/>
              </w:rPr>
            </w:pPr>
          </w:p>
        </w:tc>
      </w:tr>
    </w:tbl>
    <w:p w14:paraId="13319F40" w14:textId="77777777" w:rsidR="003F47B8" w:rsidRPr="00257C97" w:rsidRDefault="003F47B8" w:rsidP="00F218AD">
      <w:pPr>
        <w:spacing w:after="0" w:line="240" w:lineRule="auto"/>
        <w:ind w:firstLine="540"/>
        <w:jc w:val="both"/>
        <w:rPr>
          <w:rFonts w:ascii="Arial" w:hAnsi="Arial" w:cs="Arial"/>
          <w:szCs w:val="24"/>
          <w:lang w:val="mn-MN"/>
        </w:rPr>
      </w:pPr>
    </w:p>
    <w:p w14:paraId="6786C6AD" w14:textId="3C0C9DCC" w:rsidR="00486252" w:rsidRPr="004E0C1B" w:rsidRDefault="00486252" w:rsidP="6A774F49">
      <w:pPr>
        <w:spacing w:after="0" w:line="240" w:lineRule="auto"/>
        <w:ind w:firstLine="540"/>
        <w:jc w:val="both"/>
        <w:rPr>
          <w:rFonts w:ascii="Arial" w:hAnsi="Arial" w:cs="Arial"/>
          <w:lang w:val="mn-MN"/>
        </w:rPr>
      </w:pPr>
      <w:r w:rsidRPr="6A774F49">
        <w:rPr>
          <w:rFonts w:ascii="Arial" w:hAnsi="Arial" w:cs="Arial"/>
          <w:lang w:val="mn-MN"/>
        </w:rPr>
        <w:t xml:space="preserve">Орон сууцны санхүүжилтийн </w:t>
      </w:r>
      <w:r w:rsidR="0FE53935" w:rsidRPr="6A774F49">
        <w:rPr>
          <w:rFonts w:ascii="Arial" w:hAnsi="Arial" w:cs="Arial"/>
          <w:lang w:val="mn-MN"/>
        </w:rPr>
        <w:t xml:space="preserve">төрөлжсөн </w:t>
      </w:r>
      <w:r w:rsidRPr="6A774F49">
        <w:rPr>
          <w:rFonts w:ascii="Arial" w:hAnsi="Arial" w:cs="Arial"/>
          <w:lang w:val="mn-MN"/>
        </w:rPr>
        <w:t>банкны үйл ажиллагаанд тавих хязгаарлалтад тус банкны банкаар дамжуулан олгох орон сууцны зээлийн эх үүсвэрийн дүн</w:t>
      </w:r>
      <w:r w:rsidR="00231620" w:rsidRPr="6A774F49">
        <w:rPr>
          <w:rFonts w:ascii="Arial" w:hAnsi="Arial" w:cs="Arial"/>
          <w:lang w:val="mn-MN"/>
        </w:rPr>
        <w:t>, хэмжээн</w:t>
      </w:r>
      <w:r w:rsidRPr="6A774F49">
        <w:rPr>
          <w:rFonts w:ascii="Arial" w:hAnsi="Arial" w:cs="Arial"/>
          <w:lang w:val="mn-MN"/>
        </w:rPr>
        <w:t>д банкны</w:t>
      </w:r>
      <w:r w:rsidR="00231620" w:rsidRPr="6A774F49">
        <w:rPr>
          <w:rFonts w:ascii="Arial" w:hAnsi="Arial" w:cs="Arial"/>
          <w:lang w:val="mn-MN"/>
        </w:rPr>
        <w:t xml:space="preserve"> актив хөрөнгө болон</w:t>
      </w:r>
      <w:r w:rsidRPr="6A774F49">
        <w:rPr>
          <w:rFonts w:ascii="Arial" w:hAnsi="Arial" w:cs="Arial"/>
          <w:lang w:val="mn-MN"/>
        </w:rPr>
        <w:t xml:space="preserve"> </w:t>
      </w:r>
      <w:r w:rsidRPr="6A774F49">
        <w:rPr>
          <w:rFonts w:ascii="Arial" w:hAnsi="Arial" w:cs="Arial"/>
          <w:b/>
          <w:bCs/>
          <w:lang w:val="mn-MN"/>
        </w:rPr>
        <w:t>салбарын байрш</w:t>
      </w:r>
      <w:r w:rsidR="00231620" w:rsidRPr="6A774F49">
        <w:rPr>
          <w:rFonts w:ascii="Arial" w:hAnsi="Arial" w:cs="Arial"/>
          <w:b/>
          <w:bCs/>
          <w:lang w:val="mn-MN"/>
        </w:rPr>
        <w:t>лыг харга</w:t>
      </w:r>
      <w:r w:rsidRPr="6A774F49">
        <w:rPr>
          <w:rFonts w:ascii="Arial" w:hAnsi="Arial" w:cs="Arial"/>
          <w:b/>
          <w:bCs/>
          <w:lang w:val="mn-MN"/>
        </w:rPr>
        <w:t>л</w:t>
      </w:r>
      <w:r w:rsidR="00231620" w:rsidRPr="6A774F49">
        <w:rPr>
          <w:rFonts w:ascii="Arial" w:hAnsi="Arial" w:cs="Arial"/>
          <w:b/>
          <w:bCs/>
          <w:lang w:val="mn-MN"/>
        </w:rPr>
        <w:t>зан</w:t>
      </w:r>
      <w:r w:rsidR="00231620" w:rsidRPr="6A774F49">
        <w:rPr>
          <w:rFonts w:ascii="Arial" w:hAnsi="Arial" w:cs="Arial"/>
          <w:lang w:val="mn-MN"/>
        </w:rPr>
        <w:t xml:space="preserve">, </w:t>
      </w:r>
      <w:r w:rsidRPr="6A774F49">
        <w:rPr>
          <w:rFonts w:ascii="Arial" w:hAnsi="Arial" w:cs="Arial"/>
          <w:lang w:val="mn-MN"/>
        </w:rPr>
        <w:t>зээлээр худалдан авах орон сууц</w:t>
      </w:r>
      <w:r w:rsidR="00231620" w:rsidRPr="6A774F49">
        <w:rPr>
          <w:rFonts w:ascii="Arial" w:hAnsi="Arial" w:cs="Arial"/>
          <w:lang w:val="mn-MN"/>
        </w:rPr>
        <w:t xml:space="preserve">ны </w:t>
      </w:r>
      <w:r w:rsidRPr="6A774F49">
        <w:rPr>
          <w:rFonts w:ascii="Arial" w:hAnsi="Arial" w:cs="Arial"/>
          <w:b/>
          <w:bCs/>
          <w:lang w:val="mn-MN"/>
        </w:rPr>
        <w:t>газар зүйн байршил</w:t>
      </w:r>
      <w:r w:rsidR="00231620" w:rsidRPr="6A774F49">
        <w:rPr>
          <w:rFonts w:ascii="Arial" w:hAnsi="Arial" w:cs="Arial"/>
          <w:b/>
          <w:bCs/>
          <w:lang w:val="mn-MN"/>
        </w:rPr>
        <w:t xml:space="preserve">, хүн амыг төвлөрлийг харгалзан </w:t>
      </w:r>
      <w:r w:rsidR="00231620" w:rsidRPr="6A774F49">
        <w:rPr>
          <w:rFonts w:ascii="Arial" w:hAnsi="Arial" w:cs="Arial"/>
          <w:lang w:val="mn-MN"/>
        </w:rPr>
        <w:t>М</w:t>
      </w:r>
      <w:r w:rsidRPr="6A774F49">
        <w:rPr>
          <w:rFonts w:ascii="Arial" w:hAnsi="Arial" w:cs="Arial"/>
          <w:lang w:val="mn-MN"/>
        </w:rPr>
        <w:t xml:space="preserve">онголбанкнаас </w:t>
      </w:r>
      <w:r w:rsidR="00231620" w:rsidRPr="6A774F49">
        <w:rPr>
          <w:rFonts w:ascii="Arial" w:hAnsi="Arial" w:cs="Arial"/>
          <w:lang w:val="mn-MN"/>
        </w:rPr>
        <w:t>хязгаарла</w:t>
      </w:r>
      <w:r w:rsidRPr="6A774F49">
        <w:rPr>
          <w:rFonts w:ascii="Arial" w:hAnsi="Arial" w:cs="Arial"/>
          <w:lang w:val="mn-MN"/>
        </w:rPr>
        <w:t>л</w:t>
      </w:r>
      <w:r w:rsidR="00231620" w:rsidRPr="6A774F49">
        <w:rPr>
          <w:rFonts w:ascii="Arial" w:hAnsi="Arial" w:cs="Arial"/>
          <w:lang w:val="mn-MN"/>
        </w:rPr>
        <w:t xml:space="preserve">т тогтоож мөрдүүлэхээр хуулийн төсөлд тусгасан байна. </w:t>
      </w:r>
      <w:r w:rsidRPr="6A774F49">
        <w:rPr>
          <w:rFonts w:ascii="Arial" w:hAnsi="Arial" w:cs="Arial"/>
          <w:lang w:val="mn-MN"/>
        </w:rPr>
        <w:t xml:space="preserve"> </w:t>
      </w:r>
    </w:p>
    <w:p w14:paraId="602BC8FF" w14:textId="77777777" w:rsidR="00231620" w:rsidRPr="004E0C1B" w:rsidRDefault="00231620" w:rsidP="00486252">
      <w:pPr>
        <w:spacing w:after="0" w:line="240" w:lineRule="auto"/>
        <w:ind w:firstLine="540"/>
        <w:jc w:val="both"/>
        <w:rPr>
          <w:rFonts w:ascii="Arial" w:hAnsi="Arial" w:cs="Arial"/>
          <w:lang w:val="mn-MN"/>
        </w:rPr>
      </w:pPr>
    </w:p>
    <w:p w14:paraId="476D4816" w14:textId="0BC55068" w:rsidR="00B03990" w:rsidRDefault="00B03990" w:rsidP="00C76923">
      <w:pPr>
        <w:spacing w:after="0" w:line="240" w:lineRule="auto"/>
        <w:ind w:firstLine="540"/>
        <w:jc w:val="both"/>
        <w:rPr>
          <w:rFonts w:ascii="Arial" w:hAnsi="Arial" w:cs="Arial"/>
          <w:lang w:val="mn-MN"/>
        </w:rPr>
      </w:pPr>
      <w:r w:rsidRPr="004E0C1B">
        <w:rPr>
          <w:rFonts w:ascii="Arial" w:hAnsi="Arial" w:cs="Arial"/>
          <w:lang w:val="mn-MN"/>
        </w:rPr>
        <w:t>Банкны хяналт шалгалт</w:t>
      </w:r>
      <w:r w:rsidR="00231620" w:rsidRPr="004E0C1B">
        <w:rPr>
          <w:rFonts w:ascii="Arial" w:hAnsi="Arial" w:cs="Arial"/>
          <w:lang w:val="mn-MN"/>
        </w:rPr>
        <w:t>ын х</w:t>
      </w:r>
      <w:r w:rsidR="004E0C1B" w:rsidRPr="004E0C1B">
        <w:rPr>
          <w:rFonts w:ascii="Arial" w:hAnsi="Arial" w:cs="Arial"/>
          <w:lang w:val="mn-MN"/>
        </w:rPr>
        <w:t>эрэглээн</w:t>
      </w:r>
      <w:r w:rsidR="00231620" w:rsidRPr="004E0C1B">
        <w:rPr>
          <w:rFonts w:ascii="Arial" w:hAnsi="Arial" w:cs="Arial"/>
          <w:lang w:val="mn-MN"/>
        </w:rPr>
        <w:t>д Монгол Улсын Хөгжлийн банк болон Хөрөнгө оруулалтын төрөлжсөн банкны хязгаарлалтын зохицуулалтад эдийн засгийн үйл ажиллагааны салбарын төвлөрлийн зохицуулалт</w:t>
      </w:r>
      <w:r w:rsidR="004E0C1B" w:rsidRPr="004E0C1B">
        <w:rPr>
          <w:rFonts w:ascii="Arial" w:hAnsi="Arial" w:cs="Arial"/>
          <w:lang w:val="mn-MN"/>
        </w:rPr>
        <w:t>ууд</w:t>
      </w:r>
      <w:r w:rsidR="00231620" w:rsidRPr="004E0C1B">
        <w:rPr>
          <w:rFonts w:ascii="Arial" w:hAnsi="Arial" w:cs="Arial"/>
          <w:lang w:val="mn-MN"/>
        </w:rPr>
        <w:t xml:space="preserve"> туссан</w:t>
      </w:r>
      <w:r w:rsidR="004E0C1B" w:rsidRPr="004E0C1B">
        <w:rPr>
          <w:rFonts w:ascii="Arial" w:hAnsi="Arial" w:cs="Arial"/>
          <w:lang w:val="mn-MN"/>
        </w:rPr>
        <w:t xml:space="preserve"> байдаг</w:t>
      </w:r>
      <w:r w:rsidR="00231620" w:rsidRPr="004E0C1B">
        <w:rPr>
          <w:rFonts w:ascii="Arial" w:hAnsi="Arial" w:cs="Arial"/>
          <w:lang w:val="mn-MN"/>
        </w:rPr>
        <w:t xml:space="preserve"> бөгөөд </w:t>
      </w:r>
      <w:r w:rsidR="004E0C1B" w:rsidRPr="004E0C1B">
        <w:rPr>
          <w:rFonts w:ascii="Arial" w:hAnsi="Arial" w:cs="Arial"/>
          <w:b/>
          <w:bCs/>
          <w:lang w:val="mn-MN"/>
        </w:rPr>
        <w:t xml:space="preserve">ногоон зээл, </w:t>
      </w:r>
      <w:r w:rsidR="00231620" w:rsidRPr="004E0C1B">
        <w:rPr>
          <w:rFonts w:ascii="Arial" w:hAnsi="Arial" w:cs="Arial"/>
          <w:b/>
          <w:bCs/>
          <w:lang w:val="mn-MN"/>
        </w:rPr>
        <w:t>газар зүйн байршил болон бусад төвлөрлийн зохицуулалтууд</w:t>
      </w:r>
      <w:r w:rsidR="004E0C1B" w:rsidRPr="004E0C1B">
        <w:rPr>
          <w:rFonts w:ascii="Arial" w:hAnsi="Arial" w:cs="Arial"/>
          <w:b/>
          <w:bCs/>
          <w:lang w:val="mn-MN"/>
        </w:rPr>
        <w:t xml:space="preserve"> хараахан</w:t>
      </w:r>
      <w:r w:rsidR="00231620" w:rsidRPr="004E0C1B">
        <w:rPr>
          <w:rFonts w:ascii="Arial" w:hAnsi="Arial" w:cs="Arial"/>
          <w:b/>
          <w:bCs/>
          <w:lang w:val="mn-MN"/>
        </w:rPr>
        <w:t xml:space="preserve"> нэвтрээгүй байгаа</w:t>
      </w:r>
      <w:r w:rsidR="00231620" w:rsidRPr="004E0C1B">
        <w:rPr>
          <w:rFonts w:ascii="Arial" w:hAnsi="Arial" w:cs="Arial"/>
          <w:lang w:val="mn-MN"/>
        </w:rPr>
        <w:t xml:space="preserve"> нь зохицуулалт</w:t>
      </w:r>
      <w:r w:rsidR="004E0C1B" w:rsidRPr="004E0C1B">
        <w:rPr>
          <w:rFonts w:ascii="Arial" w:hAnsi="Arial" w:cs="Arial"/>
          <w:lang w:val="mn-MN"/>
        </w:rPr>
        <w:t>ын сорилт болж болзошгүй байна. Тус банкны үйл ажиллагаанд тавих хязгаарлалтад банк, санхүүгийн салбарт шинэ тутам</w:t>
      </w:r>
      <w:r w:rsidR="00421D0F">
        <w:rPr>
          <w:rFonts w:ascii="Arial" w:hAnsi="Arial" w:cs="Arial"/>
          <w:lang w:val="mn-MN"/>
        </w:rPr>
        <w:t xml:space="preserve"> эдгээр</w:t>
      </w:r>
      <w:r w:rsidR="004E0C1B" w:rsidRPr="004E0C1B">
        <w:rPr>
          <w:rFonts w:ascii="Arial" w:hAnsi="Arial" w:cs="Arial"/>
          <w:lang w:val="mn-MN"/>
        </w:rPr>
        <w:t xml:space="preserve"> зохицуулалтуудыг нэвтрүүлсэнээр </w:t>
      </w:r>
      <w:r w:rsidR="00E9132B" w:rsidRPr="004E0C1B">
        <w:rPr>
          <w:rFonts w:ascii="Arial" w:hAnsi="Arial" w:cs="Arial"/>
          <w:lang w:val="mn-MN"/>
        </w:rPr>
        <w:t>банкны ханалт шалгалт</w:t>
      </w:r>
      <w:r w:rsidR="004E0C1B" w:rsidRPr="004E0C1B">
        <w:rPr>
          <w:rFonts w:ascii="Arial" w:hAnsi="Arial" w:cs="Arial"/>
          <w:lang w:val="mn-MN"/>
        </w:rPr>
        <w:t xml:space="preserve"> </w:t>
      </w:r>
      <w:r w:rsidR="00E9132B" w:rsidRPr="004E0C1B">
        <w:rPr>
          <w:rFonts w:ascii="Arial" w:hAnsi="Arial" w:cs="Arial"/>
          <w:lang w:val="mn-MN"/>
        </w:rPr>
        <w:t>олон улсын нийтлэг жишигт нийцэх ач холбогдолтой б</w:t>
      </w:r>
      <w:r w:rsidR="004E0C1B" w:rsidRPr="004E0C1B">
        <w:rPr>
          <w:rFonts w:ascii="Arial" w:hAnsi="Arial" w:cs="Arial"/>
          <w:lang w:val="mn-MN"/>
        </w:rPr>
        <w:t xml:space="preserve">айна. </w:t>
      </w:r>
    </w:p>
    <w:p w14:paraId="3E061503" w14:textId="77777777" w:rsidR="004E0C1B" w:rsidRDefault="004E0C1B" w:rsidP="00C76923">
      <w:pPr>
        <w:spacing w:after="0" w:line="240" w:lineRule="auto"/>
        <w:ind w:firstLine="540"/>
        <w:jc w:val="both"/>
        <w:rPr>
          <w:rFonts w:ascii="Arial" w:hAnsi="Arial" w:cs="Arial"/>
          <w:lang w:val="mn-MN"/>
        </w:rPr>
      </w:pPr>
    </w:p>
    <w:p w14:paraId="40BD55DA" w14:textId="721C0E45" w:rsidR="004E0C1B" w:rsidRPr="004E0C1B" w:rsidRDefault="004E0C1B" w:rsidP="00C76923">
      <w:pPr>
        <w:spacing w:after="0" w:line="240" w:lineRule="auto"/>
        <w:ind w:firstLine="540"/>
        <w:jc w:val="both"/>
        <w:rPr>
          <w:rFonts w:ascii="Arial" w:hAnsi="Arial" w:cs="Arial"/>
          <w:szCs w:val="24"/>
          <w:lang w:val="mn-MN"/>
        </w:rPr>
      </w:pPr>
      <w:r w:rsidRPr="004E0C1B">
        <w:rPr>
          <w:rFonts w:ascii="Arial" w:hAnsi="Arial" w:cs="Arial"/>
          <w:szCs w:val="24"/>
          <w:lang w:val="mn-MN"/>
        </w:rPr>
        <w:t>Иймд хуулийн төслийн 2</w:t>
      </w:r>
      <w:r w:rsidR="00B349CB">
        <w:rPr>
          <w:rFonts w:ascii="Arial" w:hAnsi="Arial" w:cs="Arial"/>
          <w:szCs w:val="24"/>
          <w:lang w:val="mn-MN"/>
        </w:rPr>
        <w:t>2</w:t>
      </w:r>
      <w:r w:rsidRPr="004E0C1B">
        <w:rPr>
          <w:rFonts w:ascii="Arial" w:hAnsi="Arial" w:cs="Arial"/>
          <w:szCs w:val="24"/>
          <w:lang w:val="mn-MN"/>
        </w:rPr>
        <w:t xml:space="preserve"> д</w:t>
      </w:r>
      <w:r w:rsidR="00B349CB">
        <w:rPr>
          <w:rFonts w:ascii="Arial" w:hAnsi="Arial" w:cs="Arial"/>
          <w:szCs w:val="24"/>
          <w:lang w:val="mn-MN"/>
        </w:rPr>
        <w:t>у</w:t>
      </w:r>
      <w:r w:rsidRPr="004E0C1B">
        <w:rPr>
          <w:rFonts w:ascii="Arial" w:hAnsi="Arial" w:cs="Arial"/>
          <w:szCs w:val="24"/>
          <w:lang w:val="mn-MN"/>
        </w:rPr>
        <w:t>г</w:t>
      </w:r>
      <w:r w:rsidR="00B349CB">
        <w:rPr>
          <w:rFonts w:ascii="Arial" w:hAnsi="Arial" w:cs="Arial"/>
          <w:szCs w:val="24"/>
          <w:lang w:val="mn-MN"/>
        </w:rPr>
        <w:t>аа</w:t>
      </w:r>
      <w:r w:rsidRPr="004E0C1B">
        <w:rPr>
          <w:rFonts w:ascii="Arial" w:hAnsi="Arial" w:cs="Arial"/>
          <w:szCs w:val="24"/>
          <w:lang w:val="mn-MN"/>
        </w:rPr>
        <w:t xml:space="preserve">р зүйлийн </w:t>
      </w:r>
      <w:r w:rsidR="00B349CB">
        <w:rPr>
          <w:rFonts w:ascii="Arial" w:hAnsi="Arial" w:cs="Arial"/>
          <w:szCs w:val="24"/>
          <w:lang w:val="mn-MN"/>
        </w:rPr>
        <w:t>3</w:t>
      </w:r>
      <w:r w:rsidRPr="004E0C1B">
        <w:rPr>
          <w:rFonts w:ascii="Arial" w:hAnsi="Arial" w:cs="Arial"/>
          <w:szCs w:val="24"/>
          <w:lang w:val="mn-MN"/>
        </w:rPr>
        <w:t xml:space="preserve"> </w:t>
      </w:r>
      <w:r w:rsidR="00B349CB">
        <w:rPr>
          <w:rFonts w:ascii="Arial" w:hAnsi="Arial" w:cs="Arial"/>
          <w:szCs w:val="24"/>
          <w:lang w:val="mn-MN"/>
        </w:rPr>
        <w:t xml:space="preserve">ба 4 </w:t>
      </w:r>
      <w:r w:rsidRPr="004E0C1B">
        <w:rPr>
          <w:rFonts w:ascii="Arial" w:hAnsi="Arial" w:cs="Arial"/>
          <w:szCs w:val="24"/>
          <w:lang w:val="mn-MN"/>
        </w:rPr>
        <w:t>д</w:t>
      </w:r>
      <w:r w:rsidR="00B349CB">
        <w:rPr>
          <w:rFonts w:ascii="Arial" w:hAnsi="Arial" w:cs="Arial"/>
          <w:szCs w:val="24"/>
          <w:lang w:val="mn-MN"/>
        </w:rPr>
        <w:t>эх</w:t>
      </w:r>
      <w:r w:rsidRPr="004E0C1B">
        <w:rPr>
          <w:rFonts w:ascii="Arial" w:hAnsi="Arial" w:cs="Arial"/>
          <w:szCs w:val="24"/>
          <w:lang w:val="mn-MN"/>
        </w:rPr>
        <w:t xml:space="preserve"> хэсэг нь зайлшгүй ач холбогдолтой гэж дүгнэлээ.  </w:t>
      </w:r>
    </w:p>
    <w:p w14:paraId="56430AEE" w14:textId="77777777" w:rsidR="00F218AD" w:rsidRDefault="00F218AD" w:rsidP="00F218AD">
      <w:pPr>
        <w:spacing w:after="0" w:line="240" w:lineRule="auto"/>
        <w:ind w:firstLine="540"/>
        <w:jc w:val="both"/>
        <w:rPr>
          <w:rFonts w:ascii="Arial" w:hAnsi="Arial" w:cs="Arial"/>
          <w:color w:val="EE0000"/>
          <w:szCs w:val="24"/>
          <w:lang w:val="mn-MN"/>
        </w:rPr>
      </w:pPr>
    </w:p>
    <w:p w14:paraId="2331CC86" w14:textId="28CF01E5" w:rsidR="0001294A" w:rsidRPr="00A92C44" w:rsidRDefault="0001294A" w:rsidP="00F218AD">
      <w:pPr>
        <w:spacing w:after="0" w:line="240" w:lineRule="auto"/>
        <w:ind w:firstLine="540"/>
        <w:jc w:val="both"/>
        <w:rPr>
          <w:rFonts w:ascii="Arial" w:hAnsi="Arial" w:cs="Arial"/>
          <w:b/>
          <w:color w:val="000000" w:themeColor="text1"/>
          <w:szCs w:val="24"/>
          <w:lang w:val="mn-MN"/>
        </w:rPr>
      </w:pPr>
      <w:r w:rsidRPr="00A92C44">
        <w:rPr>
          <w:rFonts w:ascii="Arial" w:hAnsi="Arial" w:cs="Arial"/>
          <w:b/>
          <w:color w:val="000000" w:themeColor="text1"/>
          <w:szCs w:val="24"/>
          <w:lang w:val="mn-MN"/>
        </w:rPr>
        <w:t>“Ойлгомжтой байдлыг судлах” шалгуур үзүүлэлтийн хүрээнд хийсэн үнэлгээ:</w:t>
      </w:r>
    </w:p>
    <w:p w14:paraId="4FE6573C" w14:textId="77777777" w:rsidR="004E0C1B" w:rsidRPr="00A92C44" w:rsidRDefault="004E0C1B" w:rsidP="00F218AD">
      <w:pPr>
        <w:spacing w:after="0" w:line="240" w:lineRule="auto"/>
        <w:ind w:firstLine="540"/>
        <w:jc w:val="both"/>
        <w:rPr>
          <w:rFonts w:ascii="Arial" w:hAnsi="Arial" w:cs="Arial"/>
          <w:b/>
          <w:color w:val="000000" w:themeColor="text1"/>
          <w:szCs w:val="24"/>
          <w:lang w:val="mn-MN"/>
        </w:rPr>
      </w:pPr>
    </w:p>
    <w:p w14:paraId="487FF7A3" w14:textId="77777777" w:rsidR="0001294A" w:rsidRPr="00F218AD" w:rsidRDefault="0001294A" w:rsidP="00F218AD">
      <w:pPr>
        <w:spacing w:after="0" w:line="240" w:lineRule="auto"/>
        <w:ind w:firstLine="540"/>
        <w:jc w:val="both"/>
        <w:rPr>
          <w:rFonts w:ascii="Arial" w:hAnsi="Arial" w:cs="Arial"/>
          <w:color w:val="EE0000"/>
          <w:szCs w:val="24"/>
          <w:lang w:val="mn-MN"/>
        </w:rPr>
      </w:pPr>
      <w:r w:rsidRPr="00A92C44">
        <w:rPr>
          <w:rFonts w:ascii="Arial" w:hAnsi="Arial" w:cs="Arial"/>
          <w:color w:val="000000" w:themeColor="text1"/>
          <w:szCs w:val="24"/>
          <w:lang w:val="mn-MN"/>
        </w:rPr>
        <w:t>Хуулийн төсөл нь</w:t>
      </w:r>
      <w:r w:rsidR="00D56D8F" w:rsidRPr="00A92C44">
        <w:rPr>
          <w:rFonts w:ascii="Arial" w:hAnsi="Arial" w:cs="Arial"/>
          <w:color w:val="000000" w:themeColor="text1"/>
          <w:szCs w:val="24"/>
          <w:lang w:val="mn-MN"/>
        </w:rPr>
        <w:t xml:space="preserve"> хэрэгжүүлэх, хэрэглэх этгээд</w:t>
      </w:r>
      <w:r w:rsidRPr="00A92C44">
        <w:rPr>
          <w:rFonts w:ascii="Arial" w:hAnsi="Arial" w:cs="Arial"/>
          <w:color w:val="000000" w:themeColor="text1"/>
          <w:szCs w:val="24"/>
          <w:lang w:val="mn-MN"/>
        </w:rPr>
        <w:t xml:space="preserve">эд ойлгомжтой байдлаар </w:t>
      </w:r>
      <w:r w:rsidR="00274448" w:rsidRPr="00A92C44">
        <w:rPr>
          <w:rFonts w:ascii="Arial" w:hAnsi="Arial" w:cs="Arial"/>
          <w:color w:val="000000" w:themeColor="text1"/>
          <w:szCs w:val="24"/>
          <w:lang w:val="mn-MN"/>
        </w:rPr>
        <w:t xml:space="preserve">томьёологдсон эсэхийг </w:t>
      </w:r>
      <w:r w:rsidR="00DC7368" w:rsidRPr="00A92C44">
        <w:rPr>
          <w:rFonts w:ascii="Arial" w:hAnsi="Arial" w:cs="Arial"/>
          <w:color w:val="000000" w:themeColor="text1"/>
          <w:szCs w:val="24"/>
          <w:lang w:val="mn-MN"/>
        </w:rPr>
        <w:t xml:space="preserve">тогтоох зорилгоор Сангийн </w:t>
      </w:r>
      <w:r w:rsidR="00404ADE" w:rsidRPr="00A92C44">
        <w:rPr>
          <w:rFonts w:ascii="Arial" w:hAnsi="Arial" w:cs="Arial"/>
          <w:color w:val="000000" w:themeColor="text1"/>
          <w:szCs w:val="24"/>
          <w:lang w:val="mn-MN"/>
        </w:rPr>
        <w:t>яам</w:t>
      </w:r>
      <w:r w:rsidR="00DC7368" w:rsidRPr="00A92C44">
        <w:rPr>
          <w:rFonts w:ascii="Arial" w:hAnsi="Arial" w:cs="Arial"/>
          <w:color w:val="000000" w:themeColor="text1"/>
          <w:szCs w:val="24"/>
          <w:lang w:val="mn-MN"/>
        </w:rPr>
        <w:t xml:space="preserve">, Монголбанкны Ерөнхийлөгч, Санхүүгийн зохицуулах хорооны </w:t>
      </w:r>
      <w:r w:rsidR="00530D2E" w:rsidRPr="00A92C44">
        <w:rPr>
          <w:rFonts w:ascii="Arial" w:hAnsi="Arial" w:cs="Arial"/>
          <w:color w:val="000000" w:themeColor="text1"/>
          <w:szCs w:val="24"/>
          <w:lang w:val="mn-MN"/>
        </w:rPr>
        <w:t xml:space="preserve">төлөөлөл буюу хуулийн төслийг боловсруулахад оролцсон Ажлын хэсгийн гишүүдээс </w:t>
      </w:r>
      <w:r w:rsidR="00274448" w:rsidRPr="00A92C44">
        <w:rPr>
          <w:rFonts w:ascii="Arial" w:hAnsi="Arial" w:cs="Arial"/>
          <w:color w:val="000000" w:themeColor="text1"/>
          <w:szCs w:val="24"/>
          <w:lang w:val="mn-MN"/>
        </w:rPr>
        <w:t xml:space="preserve">санал авахад </w:t>
      </w:r>
      <w:r w:rsidRPr="00A92C44">
        <w:rPr>
          <w:rFonts w:ascii="Arial" w:hAnsi="Arial" w:cs="Arial"/>
          <w:color w:val="000000" w:themeColor="text1"/>
          <w:szCs w:val="24"/>
          <w:lang w:val="mn-MN"/>
        </w:rPr>
        <w:t>хуулийн төслийн ойлгомжтой байдал гэсэн шалгах хэрэгслийн хүрээнд ойлгомжгүй б</w:t>
      </w:r>
      <w:r w:rsidR="00274448" w:rsidRPr="00A92C44">
        <w:rPr>
          <w:rFonts w:ascii="Arial" w:hAnsi="Arial" w:cs="Arial"/>
          <w:color w:val="000000" w:themeColor="text1"/>
          <w:szCs w:val="24"/>
          <w:lang w:val="mn-MN"/>
        </w:rPr>
        <w:t>айгаа зохицуулалт байхгүй тухай дараах саналаа ирүүлсэн байна.</w:t>
      </w:r>
      <w:r w:rsidRPr="00A92C44">
        <w:rPr>
          <w:rFonts w:ascii="Arial" w:hAnsi="Arial" w:cs="Arial"/>
          <w:color w:val="000000" w:themeColor="text1"/>
          <w:szCs w:val="24"/>
          <w:lang w:val="mn-MN"/>
        </w:rPr>
        <w:t xml:space="preserve"> </w:t>
      </w:r>
    </w:p>
    <w:p w14:paraId="704C0293" w14:textId="77777777" w:rsidR="005D3A89" w:rsidRPr="00257C97" w:rsidRDefault="005D3A89" w:rsidP="00F218AD">
      <w:pPr>
        <w:spacing w:after="0" w:line="240" w:lineRule="auto"/>
        <w:jc w:val="both"/>
        <w:rPr>
          <w:rFonts w:ascii="Arial" w:hAnsi="Arial" w:cs="Arial"/>
          <w:szCs w:val="24"/>
        </w:rPr>
      </w:pPr>
    </w:p>
    <w:tbl>
      <w:tblPr>
        <w:tblW w:w="94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974"/>
        <w:gridCol w:w="3489"/>
        <w:gridCol w:w="3544"/>
      </w:tblGrid>
      <w:tr w:rsidR="00AE6277" w:rsidRPr="00F218AD" w14:paraId="16D84884" w14:textId="77777777" w:rsidTr="6A774F49">
        <w:tc>
          <w:tcPr>
            <w:tcW w:w="484" w:type="dxa"/>
          </w:tcPr>
          <w:p w14:paraId="2F0BC3DB"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lang w:val="mn-MN"/>
              </w:rPr>
              <w:t>№</w:t>
            </w:r>
          </w:p>
        </w:tc>
        <w:tc>
          <w:tcPr>
            <w:tcW w:w="1974" w:type="dxa"/>
          </w:tcPr>
          <w:p w14:paraId="7165652C" w14:textId="77777777" w:rsidR="007425D5" w:rsidRPr="00F218AD" w:rsidRDefault="007425D5" w:rsidP="00F218AD">
            <w:pPr>
              <w:spacing w:after="0" w:line="240" w:lineRule="auto"/>
              <w:jc w:val="center"/>
              <w:rPr>
                <w:rFonts w:ascii="Arial" w:hAnsi="Arial" w:cs="Arial"/>
                <w:b/>
                <w:szCs w:val="24"/>
                <w:lang w:val="mn-MN"/>
              </w:rPr>
            </w:pPr>
            <w:r w:rsidRPr="00F218AD">
              <w:rPr>
                <w:rFonts w:ascii="Arial" w:hAnsi="Arial" w:cs="Arial"/>
                <w:b/>
                <w:szCs w:val="24"/>
                <w:lang w:val="mn-MN"/>
              </w:rPr>
              <w:t>Санал ирүүлсэн байгууллагын нэр</w:t>
            </w:r>
          </w:p>
        </w:tc>
        <w:tc>
          <w:tcPr>
            <w:tcW w:w="3489" w:type="dxa"/>
          </w:tcPr>
          <w:p w14:paraId="59E7472A" w14:textId="77777777" w:rsidR="007425D5" w:rsidRPr="00F218AD" w:rsidRDefault="007425D5" w:rsidP="00F218AD">
            <w:pPr>
              <w:spacing w:after="0" w:line="240" w:lineRule="auto"/>
              <w:jc w:val="center"/>
              <w:rPr>
                <w:rFonts w:ascii="Arial" w:hAnsi="Arial" w:cs="Arial"/>
                <w:b/>
                <w:szCs w:val="24"/>
                <w:lang w:val="mn-MN"/>
              </w:rPr>
            </w:pPr>
            <w:r w:rsidRPr="00F218AD">
              <w:rPr>
                <w:rFonts w:ascii="Arial" w:hAnsi="Arial" w:cs="Arial"/>
                <w:b/>
                <w:szCs w:val="24"/>
                <w:lang w:val="mn-MN"/>
              </w:rPr>
              <w:t>Саналын агуулга</w:t>
            </w:r>
          </w:p>
        </w:tc>
        <w:tc>
          <w:tcPr>
            <w:tcW w:w="3544" w:type="dxa"/>
          </w:tcPr>
          <w:p w14:paraId="18A1EB9B" w14:textId="77777777" w:rsidR="007425D5" w:rsidRPr="00F218AD" w:rsidRDefault="007425D5" w:rsidP="00F218AD">
            <w:pPr>
              <w:spacing w:after="0" w:line="240" w:lineRule="auto"/>
              <w:jc w:val="center"/>
              <w:rPr>
                <w:rFonts w:ascii="Arial" w:hAnsi="Arial" w:cs="Arial"/>
                <w:b/>
                <w:szCs w:val="24"/>
                <w:lang w:val="mn-MN"/>
              </w:rPr>
            </w:pPr>
            <w:r w:rsidRPr="00F218AD">
              <w:rPr>
                <w:rFonts w:ascii="Arial" w:hAnsi="Arial" w:cs="Arial"/>
                <w:b/>
                <w:szCs w:val="24"/>
                <w:lang w:val="mn-MN"/>
              </w:rPr>
              <w:t>Ойлгомжгүй байгаа хуулийн төслийн зохицуулалт</w:t>
            </w:r>
          </w:p>
        </w:tc>
      </w:tr>
      <w:tr w:rsidR="00AE6277" w:rsidRPr="00F218AD" w14:paraId="4CE72E9A" w14:textId="77777777" w:rsidTr="6A774F49">
        <w:tc>
          <w:tcPr>
            <w:tcW w:w="484" w:type="dxa"/>
          </w:tcPr>
          <w:p w14:paraId="0262B411"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lang w:val="mn-MN"/>
              </w:rPr>
              <w:lastRenderedPageBreak/>
              <w:t>1</w:t>
            </w:r>
          </w:p>
        </w:tc>
        <w:tc>
          <w:tcPr>
            <w:tcW w:w="1974" w:type="dxa"/>
            <w:vAlign w:val="center"/>
          </w:tcPr>
          <w:p w14:paraId="1FA2A7ED" w14:textId="77777777" w:rsidR="00094360" w:rsidRPr="00F218AD" w:rsidRDefault="00094360" w:rsidP="00F218AD">
            <w:pPr>
              <w:spacing w:after="0" w:line="240" w:lineRule="auto"/>
              <w:jc w:val="both"/>
              <w:rPr>
                <w:rFonts w:ascii="Arial" w:hAnsi="Arial" w:cs="Arial"/>
                <w:szCs w:val="24"/>
                <w:lang w:val="mn-MN"/>
              </w:rPr>
            </w:pPr>
            <w:r w:rsidRPr="00F218AD">
              <w:rPr>
                <w:rFonts w:ascii="Arial" w:hAnsi="Arial" w:cs="Arial"/>
                <w:szCs w:val="24"/>
                <w:lang w:val="mn-MN"/>
              </w:rPr>
              <w:t>Сангийн яам,</w:t>
            </w:r>
          </w:p>
          <w:p w14:paraId="3E10E7F9" w14:textId="77777777" w:rsidR="007425D5" w:rsidRPr="00F218AD" w:rsidRDefault="00D56D8F" w:rsidP="00F218AD">
            <w:pPr>
              <w:spacing w:after="0" w:line="240" w:lineRule="auto"/>
              <w:jc w:val="both"/>
              <w:rPr>
                <w:rFonts w:ascii="Arial" w:hAnsi="Arial" w:cs="Arial"/>
                <w:szCs w:val="24"/>
                <w:lang w:val="mn-MN"/>
              </w:rPr>
            </w:pPr>
            <w:r w:rsidRPr="00F218AD">
              <w:rPr>
                <w:rFonts w:ascii="Arial" w:hAnsi="Arial" w:cs="Arial"/>
                <w:szCs w:val="24"/>
                <w:lang w:val="mn-MN"/>
              </w:rPr>
              <w:t>Монголбанк</w:t>
            </w:r>
            <w:r w:rsidR="00094360" w:rsidRPr="00F218AD">
              <w:rPr>
                <w:rFonts w:ascii="Arial" w:hAnsi="Arial" w:cs="Arial"/>
                <w:szCs w:val="24"/>
                <w:lang w:val="mn-MN"/>
              </w:rPr>
              <w:t>,</w:t>
            </w:r>
          </w:p>
          <w:p w14:paraId="29A000C4" w14:textId="77777777" w:rsidR="00094360" w:rsidRPr="00F218AD" w:rsidRDefault="00094360" w:rsidP="00F218AD">
            <w:pPr>
              <w:spacing w:after="0" w:line="240" w:lineRule="auto"/>
              <w:jc w:val="both"/>
              <w:rPr>
                <w:rFonts w:ascii="Arial" w:hAnsi="Arial" w:cs="Arial"/>
                <w:szCs w:val="24"/>
                <w:lang w:val="mn-MN"/>
              </w:rPr>
            </w:pPr>
            <w:r w:rsidRPr="00F218AD">
              <w:rPr>
                <w:rFonts w:ascii="Arial" w:hAnsi="Arial" w:cs="Arial"/>
                <w:szCs w:val="24"/>
                <w:lang w:val="mn-MN"/>
              </w:rPr>
              <w:t>Санхүүгийн зохицуулах хороо</w:t>
            </w:r>
          </w:p>
        </w:tc>
        <w:tc>
          <w:tcPr>
            <w:tcW w:w="3489" w:type="dxa"/>
            <w:vAlign w:val="center"/>
          </w:tcPr>
          <w:p w14:paraId="7A4A39B7" w14:textId="1F72FDD0" w:rsidR="00D56D8F" w:rsidRPr="00F218AD" w:rsidRDefault="000973FD" w:rsidP="6A774F49">
            <w:pPr>
              <w:spacing w:after="0" w:line="240" w:lineRule="auto"/>
              <w:jc w:val="both"/>
              <w:rPr>
                <w:rFonts w:ascii="Arial" w:hAnsi="Arial" w:cs="Arial"/>
                <w:lang w:val="mn-MN"/>
              </w:rPr>
            </w:pPr>
            <w:r w:rsidRPr="6A774F49">
              <w:rPr>
                <w:rFonts w:ascii="Arial" w:hAnsi="Arial" w:cs="Arial"/>
                <w:lang w:val="mn-MN"/>
              </w:rPr>
              <w:t xml:space="preserve">Орон сууцны санхүүжилтийн </w:t>
            </w:r>
            <w:r w:rsidR="7AC7BA60" w:rsidRPr="6A774F49">
              <w:rPr>
                <w:rFonts w:ascii="Arial" w:hAnsi="Arial" w:cs="Arial"/>
                <w:lang w:val="mn-MN"/>
              </w:rPr>
              <w:t xml:space="preserve">төрөлжсөн </w:t>
            </w:r>
            <w:r w:rsidRPr="6A774F49">
              <w:rPr>
                <w:rFonts w:ascii="Arial" w:hAnsi="Arial" w:cs="Arial"/>
                <w:lang w:val="mn-MN"/>
              </w:rPr>
              <w:t>банкны тухай</w:t>
            </w:r>
            <w:r w:rsidR="5C4F99A9" w:rsidRPr="6A774F49">
              <w:rPr>
                <w:rFonts w:ascii="Arial" w:hAnsi="Arial" w:cs="Arial"/>
                <w:lang w:val="mn-MN"/>
              </w:rPr>
              <w:t xml:space="preserve"> хуулийн төсөл нь </w:t>
            </w:r>
            <w:r w:rsidR="69D50967" w:rsidRPr="6A774F49">
              <w:rPr>
                <w:rFonts w:ascii="Arial" w:hAnsi="Arial" w:cs="Arial"/>
                <w:lang w:val="mn-MN"/>
              </w:rPr>
              <w:t>зөв ойлгож, хэрэгжүүлэх боломжтой байдлаар боловсруулагдсан байна.</w:t>
            </w:r>
          </w:p>
        </w:tc>
        <w:tc>
          <w:tcPr>
            <w:tcW w:w="3544" w:type="dxa"/>
          </w:tcPr>
          <w:p w14:paraId="0C950B82" w14:textId="77777777" w:rsidR="007425D5" w:rsidRPr="00F218AD" w:rsidRDefault="007425D5" w:rsidP="00F218AD">
            <w:pPr>
              <w:spacing w:after="0" w:line="240" w:lineRule="auto"/>
              <w:jc w:val="center"/>
              <w:rPr>
                <w:rFonts w:ascii="Arial" w:hAnsi="Arial" w:cs="Arial"/>
                <w:szCs w:val="24"/>
                <w:lang w:val="mn-MN"/>
              </w:rPr>
            </w:pPr>
            <w:r w:rsidRPr="00F218AD">
              <w:rPr>
                <w:rFonts w:ascii="Arial" w:hAnsi="Arial" w:cs="Arial"/>
                <w:szCs w:val="24"/>
                <w:lang w:val="mn-MN"/>
              </w:rPr>
              <w:t>-</w:t>
            </w:r>
          </w:p>
        </w:tc>
      </w:tr>
    </w:tbl>
    <w:p w14:paraId="5BF3A282" w14:textId="77777777" w:rsidR="005D3A89" w:rsidRPr="00257C97" w:rsidRDefault="005D3A89" w:rsidP="00F218AD">
      <w:pPr>
        <w:spacing w:after="0" w:line="240" w:lineRule="auto"/>
        <w:jc w:val="both"/>
        <w:rPr>
          <w:rFonts w:ascii="Arial" w:hAnsi="Arial" w:cs="Arial"/>
          <w:szCs w:val="24"/>
          <w:lang w:val="mn-MN"/>
        </w:rPr>
      </w:pPr>
    </w:p>
    <w:p w14:paraId="2CAE49E4" w14:textId="77777777" w:rsidR="007425D5" w:rsidRPr="00257C97" w:rsidRDefault="007425D5" w:rsidP="00F218AD">
      <w:pPr>
        <w:spacing w:after="0" w:line="240" w:lineRule="auto"/>
        <w:ind w:firstLine="720"/>
        <w:jc w:val="both"/>
        <w:rPr>
          <w:rFonts w:ascii="Arial" w:hAnsi="Arial" w:cs="Arial"/>
          <w:szCs w:val="24"/>
          <w:lang w:val="mn-MN"/>
        </w:rPr>
      </w:pPr>
      <w:r w:rsidRPr="00257C97">
        <w:rPr>
          <w:rFonts w:ascii="Arial" w:hAnsi="Arial" w:cs="Arial"/>
          <w:szCs w:val="24"/>
          <w:lang w:val="mn-MN"/>
        </w:rPr>
        <w:t>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Хууль т</w:t>
      </w:r>
      <w:r w:rsidR="00274448" w:rsidRPr="00257C97">
        <w:rPr>
          <w:rFonts w:ascii="Arial" w:hAnsi="Arial" w:cs="Arial"/>
          <w:szCs w:val="24"/>
          <w:lang w:val="mn-MN"/>
        </w:rPr>
        <w:t>огтоомжийн тухай хуулийн дараах</w:t>
      </w:r>
      <w:r w:rsidRPr="00257C97">
        <w:rPr>
          <w:rFonts w:ascii="Arial" w:hAnsi="Arial" w:cs="Arial"/>
          <w:szCs w:val="24"/>
          <w:lang w:val="mn-MN"/>
        </w:rPr>
        <w:t xml:space="preserve"> заалтад заасан шаардлагыг хангасан эсэхэд хариулт өгөх замаар шалгалаа. </w:t>
      </w:r>
    </w:p>
    <w:p w14:paraId="3555828D" w14:textId="77777777" w:rsidR="007425D5" w:rsidRPr="00F218AD" w:rsidRDefault="007425D5" w:rsidP="00F218AD">
      <w:pPr>
        <w:spacing w:after="0" w:line="240" w:lineRule="auto"/>
        <w:ind w:firstLine="720"/>
        <w:jc w:val="both"/>
        <w:rPr>
          <w:rFonts w:ascii="Arial" w:hAnsi="Arial" w:cs="Arial"/>
          <w:szCs w:val="24"/>
          <w:lang w:val="mn-MN"/>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57"/>
      </w:tblGrid>
      <w:tr w:rsidR="00B10733" w:rsidRPr="00F218AD" w14:paraId="7E149785" w14:textId="77777777" w:rsidTr="0095596E">
        <w:tc>
          <w:tcPr>
            <w:tcW w:w="9493" w:type="dxa"/>
            <w:gridSpan w:val="2"/>
          </w:tcPr>
          <w:p w14:paraId="2C7E2315" w14:textId="77777777" w:rsidR="007425D5" w:rsidRPr="00F218AD" w:rsidRDefault="007425D5" w:rsidP="00F218AD">
            <w:pPr>
              <w:spacing w:after="0" w:line="240" w:lineRule="auto"/>
              <w:jc w:val="both"/>
              <w:rPr>
                <w:rFonts w:ascii="Arial" w:hAnsi="Arial" w:cs="Arial"/>
                <w:b/>
                <w:szCs w:val="24"/>
              </w:rPr>
            </w:pPr>
            <w:proofErr w:type="spellStart"/>
            <w:r w:rsidRPr="00F218AD">
              <w:rPr>
                <w:rFonts w:ascii="Arial" w:hAnsi="Arial" w:cs="Arial"/>
                <w:b/>
                <w:szCs w:val="24"/>
              </w:rPr>
              <w:t>Хууль</w:t>
            </w:r>
            <w:proofErr w:type="spellEnd"/>
            <w:r w:rsidRPr="00F218AD">
              <w:rPr>
                <w:rFonts w:ascii="Arial" w:hAnsi="Arial" w:cs="Arial"/>
                <w:b/>
                <w:szCs w:val="24"/>
              </w:rPr>
              <w:t xml:space="preserve"> </w:t>
            </w:r>
            <w:proofErr w:type="spellStart"/>
            <w:r w:rsidRPr="00F218AD">
              <w:rPr>
                <w:rFonts w:ascii="Arial" w:hAnsi="Arial" w:cs="Arial"/>
                <w:b/>
                <w:szCs w:val="24"/>
              </w:rPr>
              <w:t>тогтоомжийн</w:t>
            </w:r>
            <w:proofErr w:type="spellEnd"/>
            <w:r w:rsidRPr="00F218AD">
              <w:rPr>
                <w:rFonts w:ascii="Arial" w:hAnsi="Arial" w:cs="Arial"/>
                <w:b/>
                <w:szCs w:val="24"/>
              </w:rPr>
              <w:t xml:space="preserve"> </w:t>
            </w:r>
            <w:proofErr w:type="spellStart"/>
            <w:r w:rsidRPr="00F218AD">
              <w:rPr>
                <w:rFonts w:ascii="Arial" w:hAnsi="Arial" w:cs="Arial"/>
                <w:b/>
                <w:szCs w:val="24"/>
              </w:rPr>
              <w:t>тухай</w:t>
            </w:r>
            <w:proofErr w:type="spellEnd"/>
            <w:r w:rsidRPr="00F218AD">
              <w:rPr>
                <w:rFonts w:ascii="Arial" w:hAnsi="Arial" w:cs="Arial"/>
                <w:b/>
                <w:szCs w:val="24"/>
              </w:rPr>
              <w:t xml:space="preserve"> </w:t>
            </w:r>
            <w:proofErr w:type="spellStart"/>
            <w:r w:rsidRPr="00F218AD">
              <w:rPr>
                <w:rFonts w:ascii="Arial" w:hAnsi="Arial" w:cs="Arial"/>
                <w:b/>
                <w:szCs w:val="24"/>
              </w:rPr>
              <w:t>хуулийн</w:t>
            </w:r>
            <w:proofErr w:type="spellEnd"/>
            <w:r w:rsidRPr="00F218AD">
              <w:rPr>
                <w:rFonts w:ascii="Arial" w:hAnsi="Arial" w:cs="Arial"/>
                <w:b/>
                <w:szCs w:val="24"/>
              </w:rPr>
              <w:t xml:space="preserve"> 29 </w:t>
            </w:r>
            <w:proofErr w:type="spellStart"/>
            <w:r w:rsidRPr="00F218AD">
              <w:rPr>
                <w:rFonts w:ascii="Arial" w:hAnsi="Arial" w:cs="Arial"/>
                <w:b/>
                <w:szCs w:val="24"/>
              </w:rPr>
              <w:t>дүгээр</w:t>
            </w:r>
            <w:proofErr w:type="spellEnd"/>
            <w:r w:rsidRPr="00F218AD">
              <w:rPr>
                <w:rFonts w:ascii="Arial" w:hAnsi="Arial" w:cs="Arial"/>
                <w:b/>
                <w:szCs w:val="24"/>
              </w:rPr>
              <w:t xml:space="preserve"> </w:t>
            </w:r>
            <w:proofErr w:type="spellStart"/>
            <w:r w:rsidRPr="00F218AD">
              <w:rPr>
                <w:rFonts w:ascii="Arial" w:hAnsi="Arial" w:cs="Arial"/>
                <w:b/>
                <w:szCs w:val="24"/>
              </w:rPr>
              <w:t>зүйлд</w:t>
            </w:r>
            <w:proofErr w:type="spellEnd"/>
            <w:r w:rsidRPr="00F218AD">
              <w:rPr>
                <w:rFonts w:ascii="Arial" w:hAnsi="Arial" w:cs="Arial"/>
                <w:b/>
                <w:szCs w:val="24"/>
              </w:rPr>
              <w:t xml:space="preserve"> </w:t>
            </w:r>
            <w:proofErr w:type="spellStart"/>
            <w:r w:rsidRPr="00F218AD">
              <w:rPr>
                <w:rFonts w:ascii="Arial" w:hAnsi="Arial" w:cs="Arial"/>
                <w:b/>
                <w:szCs w:val="24"/>
              </w:rPr>
              <w:t>заасан</w:t>
            </w:r>
            <w:proofErr w:type="spellEnd"/>
            <w:r w:rsidRPr="00F218AD">
              <w:rPr>
                <w:rFonts w:ascii="Arial" w:hAnsi="Arial" w:cs="Arial"/>
                <w:b/>
                <w:szCs w:val="24"/>
              </w:rPr>
              <w:t xml:space="preserve"> </w:t>
            </w:r>
            <w:proofErr w:type="spellStart"/>
            <w:r w:rsidRPr="00F218AD">
              <w:rPr>
                <w:rFonts w:ascii="Arial" w:hAnsi="Arial" w:cs="Arial"/>
                <w:b/>
                <w:szCs w:val="24"/>
              </w:rPr>
              <w:t>Хуулийн</w:t>
            </w:r>
            <w:proofErr w:type="spellEnd"/>
            <w:r w:rsidRPr="00F218AD">
              <w:rPr>
                <w:rFonts w:ascii="Arial" w:hAnsi="Arial" w:cs="Arial"/>
                <w:b/>
                <w:szCs w:val="24"/>
              </w:rPr>
              <w:t xml:space="preserve"> </w:t>
            </w:r>
            <w:proofErr w:type="spellStart"/>
            <w:r w:rsidRPr="00F218AD">
              <w:rPr>
                <w:rFonts w:ascii="Arial" w:hAnsi="Arial" w:cs="Arial"/>
                <w:b/>
                <w:szCs w:val="24"/>
              </w:rPr>
              <w:t>төслийн</w:t>
            </w:r>
            <w:proofErr w:type="spellEnd"/>
            <w:r w:rsidRPr="00F218AD">
              <w:rPr>
                <w:rFonts w:ascii="Arial" w:hAnsi="Arial" w:cs="Arial"/>
                <w:b/>
                <w:szCs w:val="24"/>
              </w:rPr>
              <w:t xml:space="preserve"> </w:t>
            </w:r>
            <w:proofErr w:type="spellStart"/>
            <w:r w:rsidRPr="00F218AD">
              <w:rPr>
                <w:rFonts w:ascii="Arial" w:hAnsi="Arial" w:cs="Arial"/>
                <w:b/>
                <w:szCs w:val="24"/>
              </w:rPr>
              <w:t>эх</w:t>
            </w:r>
            <w:proofErr w:type="spellEnd"/>
            <w:r w:rsidRPr="00F218AD">
              <w:rPr>
                <w:rFonts w:ascii="Arial" w:hAnsi="Arial" w:cs="Arial"/>
                <w:b/>
                <w:szCs w:val="24"/>
              </w:rPr>
              <w:t xml:space="preserve"> </w:t>
            </w:r>
            <w:proofErr w:type="spellStart"/>
            <w:r w:rsidRPr="00F218AD">
              <w:rPr>
                <w:rFonts w:ascii="Arial" w:hAnsi="Arial" w:cs="Arial"/>
                <w:b/>
                <w:szCs w:val="24"/>
              </w:rPr>
              <w:t>бичвэрийн</w:t>
            </w:r>
            <w:proofErr w:type="spellEnd"/>
            <w:r w:rsidRPr="00F218AD">
              <w:rPr>
                <w:rFonts w:ascii="Arial" w:hAnsi="Arial" w:cs="Arial"/>
                <w:b/>
                <w:szCs w:val="24"/>
              </w:rPr>
              <w:t xml:space="preserve"> </w:t>
            </w:r>
            <w:proofErr w:type="spellStart"/>
            <w:r w:rsidRPr="00F218AD">
              <w:rPr>
                <w:rFonts w:ascii="Arial" w:hAnsi="Arial" w:cs="Arial"/>
                <w:b/>
                <w:szCs w:val="24"/>
              </w:rPr>
              <w:t>агуулгад</w:t>
            </w:r>
            <w:proofErr w:type="spellEnd"/>
            <w:r w:rsidRPr="00F218AD">
              <w:rPr>
                <w:rFonts w:ascii="Arial" w:hAnsi="Arial" w:cs="Arial"/>
                <w:b/>
                <w:szCs w:val="24"/>
              </w:rPr>
              <w:t xml:space="preserve"> </w:t>
            </w:r>
            <w:proofErr w:type="spellStart"/>
            <w:r w:rsidRPr="00F218AD">
              <w:rPr>
                <w:rFonts w:ascii="Arial" w:hAnsi="Arial" w:cs="Arial"/>
                <w:b/>
                <w:szCs w:val="24"/>
              </w:rPr>
              <w:t>тавих</w:t>
            </w:r>
            <w:proofErr w:type="spellEnd"/>
            <w:r w:rsidRPr="00F218AD">
              <w:rPr>
                <w:rFonts w:ascii="Arial" w:hAnsi="Arial" w:cs="Arial"/>
                <w:b/>
                <w:szCs w:val="24"/>
              </w:rPr>
              <w:t xml:space="preserve"> </w:t>
            </w:r>
            <w:proofErr w:type="spellStart"/>
            <w:r w:rsidRPr="00F218AD">
              <w:rPr>
                <w:rFonts w:ascii="Arial" w:hAnsi="Arial" w:cs="Arial"/>
                <w:b/>
                <w:szCs w:val="24"/>
              </w:rPr>
              <w:t>нийтлэг</w:t>
            </w:r>
            <w:proofErr w:type="spellEnd"/>
            <w:r w:rsidRPr="00F218AD">
              <w:rPr>
                <w:rFonts w:ascii="Arial" w:hAnsi="Arial" w:cs="Arial"/>
                <w:b/>
                <w:szCs w:val="24"/>
              </w:rPr>
              <w:t xml:space="preserve"> </w:t>
            </w:r>
            <w:proofErr w:type="spellStart"/>
            <w:r w:rsidRPr="00F218AD">
              <w:rPr>
                <w:rFonts w:ascii="Arial" w:hAnsi="Arial" w:cs="Arial"/>
                <w:b/>
                <w:szCs w:val="24"/>
              </w:rPr>
              <w:t>шаардлага</w:t>
            </w:r>
            <w:proofErr w:type="spellEnd"/>
          </w:p>
        </w:tc>
      </w:tr>
      <w:tr w:rsidR="00B10733" w:rsidRPr="00F218AD" w14:paraId="2DF00826" w14:textId="77777777" w:rsidTr="0095596E">
        <w:tc>
          <w:tcPr>
            <w:tcW w:w="3936" w:type="dxa"/>
          </w:tcPr>
          <w:p w14:paraId="7705C0AD" w14:textId="77777777" w:rsidR="007425D5" w:rsidRPr="00F218AD" w:rsidRDefault="007425D5" w:rsidP="00F218AD">
            <w:pPr>
              <w:spacing w:after="0" w:line="240" w:lineRule="auto"/>
              <w:jc w:val="both"/>
              <w:rPr>
                <w:rFonts w:ascii="Arial" w:hAnsi="Arial" w:cs="Arial"/>
                <w:b/>
                <w:szCs w:val="24"/>
              </w:rPr>
            </w:pPr>
            <w:r w:rsidRPr="00F218AD">
              <w:rPr>
                <w:rFonts w:ascii="Arial" w:hAnsi="Arial" w:cs="Arial"/>
                <w:b/>
                <w:szCs w:val="24"/>
                <w:lang w:val="mn-MN"/>
              </w:rPr>
              <w:t>Хууль тогтоомжийн тухай хуулийн зохицуулалт</w:t>
            </w:r>
          </w:p>
        </w:tc>
        <w:tc>
          <w:tcPr>
            <w:tcW w:w="5557" w:type="dxa"/>
          </w:tcPr>
          <w:p w14:paraId="32BD9453" w14:textId="77777777" w:rsidR="007425D5" w:rsidRPr="00F218AD" w:rsidRDefault="007425D5" w:rsidP="00F218AD">
            <w:pPr>
              <w:spacing w:after="0" w:line="240" w:lineRule="auto"/>
              <w:jc w:val="both"/>
              <w:rPr>
                <w:rFonts w:ascii="Arial" w:hAnsi="Arial" w:cs="Arial"/>
                <w:b/>
                <w:szCs w:val="24"/>
              </w:rPr>
            </w:pPr>
            <w:r w:rsidRPr="00F218AD">
              <w:rPr>
                <w:rFonts w:ascii="Arial" w:hAnsi="Arial" w:cs="Arial"/>
                <w:b/>
                <w:szCs w:val="24"/>
                <w:lang w:val="mn-MN"/>
              </w:rPr>
              <w:t>Хуулийн төслийн зохицуулалтад үнэлгээ хийсэн байдал</w:t>
            </w:r>
          </w:p>
        </w:tc>
      </w:tr>
      <w:tr w:rsidR="00B10733" w:rsidRPr="00F218AD" w14:paraId="51D8F418" w14:textId="77777777" w:rsidTr="0095596E">
        <w:trPr>
          <w:trHeight w:val="1408"/>
        </w:trPr>
        <w:tc>
          <w:tcPr>
            <w:tcW w:w="3936" w:type="dxa"/>
          </w:tcPr>
          <w:p w14:paraId="6C756508" w14:textId="77777777" w:rsidR="007425D5" w:rsidRPr="00F218AD" w:rsidRDefault="007425D5" w:rsidP="00F218AD">
            <w:pPr>
              <w:spacing w:after="0" w:line="240" w:lineRule="auto"/>
              <w:jc w:val="both"/>
              <w:rPr>
                <w:rFonts w:ascii="Arial" w:hAnsi="Arial" w:cs="Arial"/>
                <w:szCs w:val="24"/>
              </w:rPr>
            </w:pPr>
            <w:r w:rsidRPr="00F218AD">
              <w:rPr>
                <w:rFonts w:ascii="Arial" w:hAnsi="Arial" w:cs="Arial"/>
                <w:szCs w:val="24"/>
              </w:rPr>
              <w:t>29.1.</w:t>
            </w:r>
            <w:proofErr w:type="gramStart"/>
            <w:r w:rsidRPr="00F218AD">
              <w:rPr>
                <w:rFonts w:ascii="Arial" w:hAnsi="Arial" w:cs="Arial"/>
                <w:szCs w:val="24"/>
              </w:rPr>
              <w:t>1.Монгол</w:t>
            </w:r>
            <w:proofErr w:type="gramEnd"/>
            <w:r w:rsidRPr="00F218AD">
              <w:rPr>
                <w:rFonts w:ascii="Arial" w:hAnsi="Arial" w:cs="Arial"/>
                <w:szCs w:val="24"/>
              </w:rPr>
              <w:t xml:space="preserve"> </w:t>
            </w:r>
            <w:proofErr w:type="spellStart"/>
            <w:r w:rsidRPr="00F218AD">
              <w:rPr>
                <w:rFonts w:ascii="Arial" w:hAnsi="Arial" w:cs="Arial"/>
                <w:szCs w:val="24"/>
              </w:rPr>
              <w:t>Улсын</w:t>
            </w:r>
            <w:proofErr w:type="spellEnd"/>
            <w:r w:rsidRPr="00F218AD">
              <w:rPr>
                <w:rFonts w:ascii="Arial" w:hAnsi="Arial" w:cs="Arial"/>
                <w:szCs w:val="24"/>
              </w:rPr>
              <w:t xml:space="preserve"> </w:t>
            </w:r>
            <w:proofErr w:type="spellStart"/>
            <w:r w:rsidRPr="00F218AD">
              <w:rPr>
                <w:rFonts w:ascii="Arial" w:hAnsi="Arial" w:cs="Arial"/>
                <w:szCs w:val="24"/>
              </w:rPr>
              <w:t>Үндсэн</w:t>
            </w:r>
            <w:proofErr w:type="spellEnd"/>
            <w:r w:rsidRPr="00F218AD">
              <w:rPr>
                <w:rFonts w:ascii="Arial" w:hAnsi="Arial" w:cs="Arial"/>
                <w:szCs w:val="24"/>
              </w:rPr>
              <w:t xml:space="preserve"> </w:t>
            </w:r>
            <w:proofErr w:type="spellStart"/>
            <w:r w:rsidRPr="00F218AD">
              <w:rPr>
                <w:rFonts w:ascii="Arial" w:hAnsi="Arial" w:cs="Arial"/>
                <w:szCs w:val="24"/>
              </w:rPr>
              <w:t>хууль</w:t>
            </w:r>
            <w:proofErr w:type="spellEnd"/>
            <w:r w:rsidRPr="00F218AD">
              <w:rPr>
                <w:rFonts w:ascii="Arial" w:hAnsi="Arial" w:cs="Arial"/>
                <w:szCs w:val="24"/>
              </w:rPr>
              <w:t xml:space="preserve">, </w:t>
            </w:r>
            <w:proofErr w:type="spellStart"/>
            <w:r w:rsidRPr="00F218AD">
              <w:rPr>
                <w:rFonts w:ascii="Arial" w:hAnsi="Arial" w:cs="Arial"/>
                <w:szCs w:val="24"/>
              </w:rPr>
              <w:t>Монгол</w:t>
            </w:r>
            <w:proofErr w:type="spellEnd"/>
            <w:r w:rsidRPr="00F218AD">
              <w:rPr>
                <w:rFonts w:ascii="Arial" w:hAnsi="Arial" w:cs="Arial"/>
                <w:szCs w:val="24"/>
              </w:rPr>
              <w:t xml:space="preserve"> </w:t>
            </w:r>
            <w:proofErr w:type="spellStart"/>
            <w:r w:rsidRPr="00F218AD">
              <w:rPr>
                <w:rFonts w:ascii="Arial" w:hAnsi="Arial" w:cs="Arial"/>
                <w:szCs w:val="24"/>
              </w:rPr>
              <w:t>Улсын</w:t>
            </w:r>
            <w:proofErr w:type="spellEnd"/>
            <w:r w:rsidRPr="00F218AD">
              <w:rPr>
                <w:rFonts w:ascii="Arial" w:hAnsi="Arial" w:cs="Arial"/>
                <w:szCs w:val="24"/>
              </w:rPr>
              <w:t xml:space="preserve"> </w:t>
            </w:r>
            <w:proofErr w:type="spellStart"/>
            <w:r w:rsidRPr="00F218AD">
              <w:rPr>
                <w:rFonts w:ascii="Arial" w:hAnsi="Arial" w:cs="Arial"/>
                <w:szCs w:val="24"/>
              </w:rPr>
              <w:t>олон</w:t>
            </w:r>
            <w:proofErr w:type="spellEnd"/>
            <w:r w:rsidRPr="00F218AD">
              <w:rPr>
                <w:rFonts w:ascii="Arial" w:hAnsi="Arial" w:cs="Arial"/>
                <w:szCs w:val="24"/>
              </w:rPr>
              <w:t xml:space="preserve"> </w:t>
            </w:r>
            <w:proofErr w:type="spellStart"/>
            <w:r w:rsidRPr="00F218AD">
              <w:rPr>
                <w:rFonts w:ascii="Arial" w:hAnsi="Arial" w:cs="Arial"/>
                <w:szCs w:val="24"/>
              </w:rPr>
              <w:t>улсын</w:t>
            </w:r>
            <w:proofErr w:type="spellEnd"/>
            <w:r w:rsidRPr="00F218AD">
              <w:rPr>
                <w:rFonts w:ascii="Arial" w:hAnsi="Arial" w:cs="Arial"/>
                <w:szCs w:val="24"/>
              </w:rPr>
              <w:t xml:space="preserve"> </w:t>
            </w:r>
            <w:proofErr w:type="spellStart"/>
            <w:r w:rsidRPr="00F218AD">
              <w:rPr>
                <w:rFonts w:ascii="Arial" w:hAnsi="Arial" w:cs="Arial"/>
                <w:szCs w:val="24"/>
              </w:rPr>
              <w:t>гэрээнд</w:t>
            </w:r>
            <w:proofErr w:type="spellEnd"/>
            <w:r w:rsidRPr="00F218AD">
              <w:rPr>
                <w:rFonts w:ascii="Arial" w:hAnsi="Arial" w:cs="Arial"/>
                <w:szCs w:val="24"/>
              </w:rPr>
              <w:t xml:space="preserve"> </w:t>
            </w:r>
            <w:proofErr w:type="spellStart"/>
            <w:r w:rsidRPr="00F218AD">
              <w:rPr>
                <w:rFonts w:ascii="Arial" w:hAnsi="Arial" w:cs="Arial"/>
                <w:szCs w:val="24"/>
              </w:rPr>
              <w:t>нийцсэн</w:t>
            </w:r>
            <w:proofErr w:type="spellEnd"/>
            <w:r w:rsidRPr="00F218AD">
              <w:rPr>
                <w:rFonts w:ascii="Arial" w:hAnsi="Arial" w:cs="Arial"/>
                <w:szCs w:val="24"/>
              </w:rPr>
              <w:t xml:space="preserve">, </w:t>
            </w:r>
            <w:proofErr w:type="spellStart"/>
            <w:r w:rsidRPr="00F218AD">
              <w:rPr>
                <w:rFonts w:ascii="Arial" w:hAnsi="Arial" w:cs="Arial"/>
                <w:szCs w:val="24"/>
              </w:rPr>
              <w:t>бусад</w:t>
            </w:r>
            <w:proofErr w:type="spellEnd"/>
            <w:r w:rsidRPr="00F218AD">
              <w:rPr>
                <w:rFonts w:ascii="Arial" w:hAnsi="Arial" w:cs="Arial"/>
                <w:szCs w:val="24"/>
              </w:rPr>
              <w:t xml:space="preserve"> </w:t>
            </w:r>
            <w:proofErr w:type="spellStart"/>
            <w:r w:rsidRPr="00F218AD">
              <w:rPr>
                <w:rFonts w:ascii="Arial" w:hAnsi="Arial" w:cs="Arial"/>
                <w:szCs w:val="24"/>
              </w:rPr>
              <w:t>хууль</w:t>
            </w:r>
            <w:proofErr w:type="spellEnd"/>
            <w:r w:rsidRPr="00F218AD">
              <w:rPr>
                <w:rFonts w:ascii="Arial" w:hAnsi="Arial" w:cs="Arial"/>
                <w:szCs w:val="24"/>
              </w:rPr>
              <w:t xml:space="preserve">, </w:t>
            </w:r>
            <w:proofErr w:type="spellStart"/>
            <w:r w:rsidRPr="00F218AD">
              <w:rPr>
                <w:rFonts w:ascii="Arial" w:hAnsi="Arial" w:cs="Arial"/>
                <w:szCs w:val="24"/>
              </w:rPr>
              <w:t>үндэсний</w:t>
            </w:r>
            <w:proofErr w:type="spellEnd"/>
            <w:r w:rsidRPr="00F218AD">
              <w:rPr>
                <w:rFonts w:ascii="Arial" w:hAnsi="Arial" w:cs="Arial"/>
                <w:szCs w:val="24"/>
              </w:rPr>
              <w:t xml:space="preserve"> </w:t>
            </w:r>
            <w:proofErr w:type="spellStart"/>
            <w:r w:rsidRPr="00F218AD">
              <w:rPr>
                <w:rFonts w:ascii="Arial" w:hAnsi="Arial" w:cs="Arial"/>
                <w:szCs w:val="24"/>
              </w:rPr>
              <w:t>аюулгүй</w:t>
            </w:r>
            <w:proofErr w:type="spellEnd"/>
            <w:r w:rsidRPr="00F218AD">
              <w:rPr>
                <w:rFonts w:ascii="Arial" w:hAnsi="Arial" w:cs="Arial"/>
                <w:szCs w:val="24"/>
              </w:rPr>
              <w:t xml:space="preserve"> </w:t>
            </w:r>
            <w:proofErr w:type="spellStart"/>
            <w:r w:rsidRPr="00F218AD">
              <w:rPr>
                <w:rFonts w:ascii="Arial" w:hAnsi="Arial" w:cs="Arial"/>
                <w:szCs w:val="24"/>
              </w:rPr>
              <w:t>байдлын</w:t>
            </w:r>
            <w:proofErr w:type="spellEnd"/>
            <w:r w:rsidRPr="00F218AD">
              <w:rPr>
                <w:rFonts w:ascii="Arial" w:hAnsi="Arial" w:cs="Arial"/>
                <w:szCs w:val="24"/>
              </w:rPr>
              <w:t xml:space="preserve"> </w:t>
            </w:r>
            <w:proofErr w:type="spellStart"/>
            <w:r w:rsidRPr="00F218AD">
              <w:rPr>
                <w:rFonts w:ascii="Arial" w:hAnsi="Arial" w:cs="Arial"/>
                <w:szCs w:val="24"/>
              </w:rPr>
              <w:t>үзэл</w:t>
            </w:r>
            <w:proofErr w:type="spellEnd"/>
            <w:r w:rsidRPr="00F218AD">
              <w:rPr>
                <w:rFonts w:ascii="Arial" w:hAnsi="Arial" w:cs="Arial"/>
                <w:szCs w:val="24"/>
              </w:rPr>
              <w:t xml:space="preserve"> </w:t>
            </w:r>
            <w:proofErr w:type="spellStart"/>
            <w:r w:rsidRPr="00F218AD">
              <w:rPr>
                <w:rFonts w:ascii="Arial" w:hAnsi="Arial" w:cs="Arial"/>
                <w:szCs w:val="24"/>
              </w:rPr>
              <w:t>баримтлалтай</w:t>
            </w:r>
            <w:proofErr w:type="spellEnd"/>
            <w:r w:rsidRPr="00F218AD">
              <w:rPr>
                <w:rFonts w:ascii="Arial" w:hAnsi="Arial" w:cs="Arial"/>
                <w:szCs w:val="24"/>
              </w:rPr>
              <w:t xml:space="preserve"> </w:t>
            </w:r>
            <w:proofErr w:type="spellStart"/>
            <w:r w:rsidRPr="00F218AD">
              <w:rPr>
                <w:rFonts w:ascii="Arial" w:hAnsi="Arial" w:cs="Arial"/>
                <w:szCs w:val="24"/>
              </w:rPr>
              <w:t>уялдсан</w:t>
            </w:r>
            <w:proofErr w:type="spellEnd"/>
            <w:r w:rsidRPr="00F218AD">
              <w:rPr>
                <w:rFonts w:ascii="Arial" w:hAnsi="Arial" w:cs="Arial"/>
                <w:szCs w:val="24"/>
              </w:rPr>
              <w:t xml:space="preserve"> </w:t>
            </w:r>
            <w:proofErr w:type="spellStart"/>
            <w:r w:rsidRPr="00F218AD">
              <w:rPr>
                <w:rFonts w:ascii="Arial" w:hAnsi="Arial" w:cs="Arial"/>
                <w:szCs w:val="24"/>
              </w:rPr>
              <w:t>байх</w:t>
            </w:r>
            <w:proofErr w:type="spellEnd"/>
            <w:r w:rsidRPr="00F218AD">
              <w:rPr>
                <w:rFonts w:ascii="Arial" w:hAnsi="Arial" w:cs="Arial"/>
                <w:szCs w:val="24"/>
              </w:rPr>
              <w:t>;</w:t>
            </w:r>
          </w:p>
        </w:tc>
        <w:tc>
          <w:tcPr>
            <w:tcW w:w="5557" w:type="dxa"/>
          </w:tcPr>
          <w:p w14:paraId="6EB1CBD4" w14:textId="1229A081" w:rsidR="00330539" w:rsidRPr="00810EF7" w:rsidRDefault="00330539" w:rsidP="00F218AD">
            <w:pPr>
              <w:spacing w:after="0" w:line="240" w:lineRule="auto"/>
              <w:jc w:val="both"/>
              <w:outlineLvl w:val="0"/>
              <w:rPr>
                <w:rFonts w:ascii="Arial" w:hAnsi="Arial" w:cs="Arial"/>
                <w:szCs w:val="24"/>
                <w:lang w:val="mn-MN"/>
              </w:rPr>
            </w:pPr>
            <w:bookmarkStart w:id="9" w:name="_Toc518308380"/>
            <w:r w:rsidRPr="00810EF7">
              <w:rPr>
                <w:rFonts w:ascii="Arial" w:hAnsi="Arial" w:cs="Arial"/>
                <w:szCs w:val="24"/>
                <w:lang w:val="mn-MN"/>
              </w:rPr>
              <w:t xml:space="preserve">1. </w:t>
            </w:r>
            <w:r w:rsidR="00810EF7" w:rsidRPr="00810EF7">
              <w:rPr>
                <w:rFonts w:ascii="Arial" w:eastAsia="Aptos" w:hAnsi="Arial" w:cs="Arial"/>
                <w:szCs w:val="24"/>
                <w:lang w:val="mn-MN"/>
              </w:rPr>
              <w:t xml:space="preserve">Монгол Улсын Үндсэн хуулийн 16.2-д “Монгол Улсын иргэн эрүүл, аюулгүй орчинд амьдрах, орчны бохирдол, байгалийн тэнцэл алдагдахаас хамгаалуулах эрхтэй” гэж, 19.1-д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810EF7">
              <w:rPr>
                <w:rFonts w:ascii="Arial" w:hAnsi="Arial" w:cs="Arial"/>
                <w:szCs w:val="24"/>
                <w:lang w:val="mn-MN"/>
              </w:rPr>
              <w:t>хуульчилсан</w:t>
            </w:r>
            <w:r w:rsidR="00810EF7" w:rsidRPr="00810EF7">
              <w:rPr>
                <w:rFonts w:ascii="Arial" w:hAnsi="Arial" w:cs="Arial"/>
                <w:szCs w:val="24"/>
                <w:lang w:val="mn-MN"/>
              </w:rPr>
              <w:t xml:space="preserve">тай </w:t>
            </w:r>
            <w:r w:rsidR="000F6EB0" w:rsidRPr="00810EF7">
              <w:rPr>
                <w:rFonts w:ascii="Arial" w:hAnsi="Arial" w:cs="Arial"/>
                <w:szCs w:val="24"/>
                <w:lang w:val="mn-MN"/>
              </w:rPr>
              <w:t>хуулийн төсөл нийцэж байна.</w:t>
            </w:r>
            <w:bookmarkEnd w:id="9"/>
            <w:r w:rsidR="000F6EB0" w:rsidRPr="00810EF7">
              <w:rPr>
                <w:rFonts w:ascii="Arial" w:hAnsi="Arial" w:cs="Arial"/>
                <w:szCs w:val="24"/>
                <w:lang w:val="mn-MN"/>
              </w:rPr>
              <w:t xml:space="preserve"> </w:t>
            </w:r>
          </w:p>
          <w:p w14:paraId="34D29242" w14:textId="77777777" w:rsidR="00810EF7" w:rsidRPr="00810EF7" w:rsidRDefault="00810EF7" w:rsidP="00810EF7">
            <w:pPr>
              <w:spacing w:after="160"/>
              <w:jc w:val="both"/>
              <w:rPr>
                <w:rFonts w:ascii="Arial" w:eastAsia="Aptos" w:hAnsi="Arial" w:cs="Arial"/>
                <w:szCs w:val="24"/>
                <w:lang w:val="mn-MN"/>
              </w:rPr>
            </w:pPr>
            <w:bookmarkStart w:id="10" w:name="_Toc518308381"/>
          </w:p>
          <w:p w14:paraId="71D53F9A" w14:textId="1DD5C35C" w:rsidR="002E20D8" w:rsidRPr="00810EF7" w:rsidRDefault="00810EF7" w:rsidP="00810EF7">
            <w:pPr>
              <w:spacing w:after="160"/>
              <w:jc w:val="both"/>
              <w:rPr>
                <w:rFonts w:ascii="Arial" w:eastAsia="Aptos" w:hAnsi="Arial" w:cs="Arial"/>
                <w:szCs w:val="24"/>
                <w:lang w:val="mn-MN"/>
              </w:rPr>
            </w:pPr>
            <w:r w:rsidRPr="00810EF7">
              <w:rPr>
                <w:rFonts w:ascii="Arial" w:eastAsia="Aptos" w:hAnsi="Arial" w:cs="Arial"/>
                <w:szCs w:val="24"/>
                <w:lang w:val="mn-MN"/>
              </w:rPr>
              <w:t>Монгол Улсын Их Хурлын 2010 оны 48 дугаар тогтоолоор баталсан “Монгол Улсын Үндэсний аюулгүй байдлын үзэл баримтлал”-ын 3.4-т “Хүний аюулгүй байдал, Монгол хүний эрүүл, аюулгүй амьдрах таатай орчин, нөхцөлийг бүрдүүлэх, хүнсний аюулгүй байдлыг хангах, амьдрах орчин, орон байрны аюулгүй нөхцөлийг баталгаажуулах, гэмт хэрэг, халдлагын золиос болохоос хамгаалах нь хүний аюулгүй байдлыг хангах үндэс мөн.”</w:t>
            </w:r>
            <w:bookmarkEnd w:id="10"/>
            <w:r w:rsidRPr="00810EF7">
              <w:rPr>
                <w:rFonts w:ascii="Arial" w:eastAsia="Aptos" w:hAnsi="Arial" w:cs="Arial"/>
                <w:szCs w:val="24"/>
                <w:lang w:val="mn-MN"/>
              </w:rPr>
              <w:t xml:space="preserve"> гэж, 2020 оны 52 дугаар тогтоолоор баталсан “Алсын хараа 2050” Монгол Улсын урт хугацааны хөгжлийн бодлогын баримт бичгийн Зорилт 3.2-т “Өрх, гэр бүлийн худалдан авах чадварт нийцсэн өртөгтэй, эрэлт хэрэгцээнд нийцсэн байр сууцаар хангах нөхцөлийг бүрдүүлнэ” гэж</w:t>
            </w:r>
            <w:r w:rsidRPr="00810EF7">
              <w:rPr>
                <w:rFonts w:ascii="Arial" w:eastAsia="Aptos" w:hAnsi="Arial" w:cs="Arial"/>
                <w:szCs w:val="24"/>
              </w:rPr>
              <w:t xml:space="preserve">; 2024 </w:t>
            </w:r>
            <w:r w:rsidRPr="00810EF7">
              <w:rPr>
                <w:rFonts w:ascii="Arial" w:eastAsia="Aptos" w:hAnsi="Arial" w:cs="Arial"/>
                <w:szCs w:val="24"/>
                <w:lang w:val="mn-MN"/>
              </w:rPr>
              <w:t xml:space="preserve">оны </w:t>
            </w:r>
            <w:r w:rsidRPr="00810EF7">
              <w:rPr>
                <w:rFonts w:ascii="Arial" w:eastAsia="Aptos" w:hAnsi="Arial" w:cs="Arial"/>
                <w:szCs w:val="24"/>
              </w:rPr>
              <w:t xml:space="preserve">21 </w:t>
            </w:r>
            <w:r w:rsidRPr="00810EF7">
              <w:rPr>
                <w:rFonts w:ascii="Arial" w:eastAsia="Aptos" w:hAnsi="Arial" w:cs="Arial"/>
                <w:szCs w:val="24"/>
                <w:lang w:val="mn-MN"/>
              </w:rPr>
              <w:t xml:space="preserve">дүгээр тогтоолоор баталсан </w:t>
            </w:r>
            <w:r w:rsidRPr="00810EF7">
              <w:rPr>
                <w:rFonts w:ascii="Arial" w:eastAsia="Aptos" w:hAnsi="Arial" w:cs="Arial"/>
                <w:szCs w:val="24"/>
              </w:rPr>
              <w:lastRenderedPageBreak/>
              <w:t>“</w:t>
            </w:r>
            <w:proofErr w:type="spellStart"/>
            <w:r w:rsidRPr="00810EF7">
              <w:rPr>
                <w:rFonts w:ascii="Arial" w:eastAsia="Aptos" w:hAnsi="Arial" w:cs="Arial"/>
                <w:szCs w:val="24"/>
              </w:rPr>
              <w:t>Монгол</w:t>
            </w:r>
            <w:proofErr w:type="spellEnd"/>
            <w:r w:rsidRPr="00810EF7">
              <w:rPr>
                <w:rFonts w:ascii="Arial" w:eastAsia="Aptos" w:hAnsi="Arial" w:cs="Arial"/>
                <w:szCs w:val="24"/>
              </w:rPr>
              <w:t xml:space="preserve"> </w:t>
            </w:r>
            <w:proofErr w:type="spellStart"/>
            <w:r w:rsidRPr="00810EF7">
              <w:rPr>
                <w:rFonts w:ascii="Arial" w:eastAsia="Aptos" w:hAnsi="Arial" w:cs="Arial"/>
                <w:szCs w:val="24"/>
              </w:rPr>
              <w:t>Улсын</w:t>
            </w:r>
            <w:proofErr w:type="spellEnd"/>
            <w:r w:rsidRPr="00810EF7">
              <w:rPr>
                <w:rFonts w:ascii="Arial" w:eastAsia="Aptos" w:hAnsi="Arial" w:cs="Arial"/>
                <w:szCs w:val="24"/>
              </w:rPr>
              <w:t xml:space="preserve"> </w:t>
            </w:r>
            <w:proofErr w:type="spellStart"/>
            <w:r w:rsidRPr="00810EF7">
              <w:rPr>
                <w:rFonts w:ascii="Arial" w:eastAsia="Aptos" w:hAnsi="Arial" w:cs="Arial"/>
                <w:szCs w:val="24"/>
              </w:rPr>
              <w:t>Засгийн</w:t>
            </w:r>
            <w:proofErr w:type="spellEnd"/>
            <w:r w:rsidRPr="00810EF7">
              <w:rPr>
                <w:rFonts w:ascii="Arial" w:eastAsia="Aptos" w:hAnsi="Arial" w:cs="Arial"/>
                <w:szCs w:val="24"/>
              </w:rPr>
              <w:t xml:space="preserve"> </w:t>
            </w:r>
            <w:proofErr w:type="spellStart"/>
            <w:r w:rsidRPr="00810EF7">
              <w:rPr>
                <w:rFonts w:ascii="Arial" w:eastAsia="Aptos" w:hAnsi="Arial" w:cs="Arial"/>
                <w:szCs w:val="24"/>
              </w:rPr>
              <w:t>газрын</w:t>
            </w:r>
            <w:proofErr w:type="spellEnd"/>
            <w:r w:rsidRPr="00810EF7">
              <w:rPr>
                <w:rFonts w:ascii="Arial" w:eastAsia="Aptos" w:hAnsi="Arial" w:cs="Arial"/>
                <w:szCs w:val="24"/>
              </w:rPr>
              <w:t xml:space="preserve"> 2024-2028  </w:t>
            </w:r>
            <w:proofErr w:type="spellStart"/>
            <w:r w:rsidRPr="00810EF7">
              <w:rPr>
                <w:rFonts w:ascii="Arial" w:eastAsia="Aptos" w:hAnsi="Arial" w:cs="Arial"/>
                <w:szCs w:val="24"/>
              </w:rPr>
              <w:t>оны</w:t>
            </w:r>
            <w:proofErr w:type="spellEnd"/>
            <w:r w:rsidRPr="00810EF7">
              <w:rPr>
                <w:rFonts w:ascii="Arial" w:eastAsia="Aptos" w:hAnsi="Arial" w:cs="Arial"/>
                <w:szCs w:val="24"/>
              </w:rPr>
              <w:t xml:space="preserve"> </w:t>
            </w:r>
            <w:proofErr w:type="spellStart"/>
            <w:r w:rsidRPr="00810EF7">
              <w:rPr>
                <w:rFonts w:ascii="Arial" w:eastAsia="Aptos" w:hAnsi="Arial" w:cs="Arial"/>
                <w:szCs w:val="24"/>
              </w:rPr>
              <w:t>үйл</w:t>
            </w:r>
            <w:proofErr w:type="spellEnd"/>
            <w:r w:rsidRPr="00810EF7">
              <w:rPr>
                <w:rFonts w:ascii="Arial" w:eastAsia="Aptos" w:hAnsi="Arial" w:cs="Arial"/>
                <w:szCs w:val="24"/>
              </w:rPr>
              <w:t xml:space="preserve"> </w:t>
            </w:r>
            <w:proofErr w:type="spellStart"/>
            <w:r w:rsidRPr="00810EF7">
              <w:rPr>
                <w:rFonts w:ascii="Arial" w:eastAsia="Aptos" w:hAnsi="Arial" w:cs="Arial"/>
                <w:szCs w:val="24"/>
              </w:rPr>
              <w:t>ажиллагааны</w:t>
            </w:r>
            <w:proofErr w:type="spellEnd"/>
            <w:r w:rsidRPr="00810EF7">
              <w:rPr>
                <w:rFonts w:ascii="Arial" w:eastAsia="Aptos" w:hAnsi="Arial" w:cs="Arial"/>
                <w:szCs w:val="24"/>
              </w:rPr>
              <w:t xml:space="preserve"> </w:t>
            </w:r>
            <w:proofErr w:type="spellStart"/>
            <w:r w:rsidRPr="00810EF7">
              <w:rPr>
                <w:rFonts w:ascii="Arial" w:eastAsia="Aptos" w:hAnsi="Arial" w:cs="Arial"/>
                <w:szCs w:val="24"/>
              </w:rPr>
              <w:t>хөтөлбөр</w:t>
            </w:r>
            <w:proofErr w:type="spellEnd"/>
            <w:r w:rsidRPr="00810EF7">
              <w:rPr>
                <w:rFonts w:ascii="Arial" w:eastAsia="Aptos" w:hAnsi="Arial" w:cs="Arial"/>
                <w:szCs w:val="24"/>
              </w:rPr>
              <w:t>”</w:t>
            </w:r>
            <w:r w:rsidRPr="00810EF7">
              <w:rPr>
                <w:rFonts w:ascii="Arial" w:eastAsia="Aptos" w:hAnsi="Arial" w:cs="Arial"/>
                <w:szCs w:val="24"/>
                <w:lang w:val="mn-MN"/>
              </w:rPr>
              <w:t>-ийн 2.4.1.1</w:t>
            </w:r>
            <w:r w:rsidRPr="00810EF7">
              <w:rPr>
                <w:rFonts w:ascii="Arial" w:eastAsia="Aptos" w:hAnsi="Arial" w:cs="Arial"/>
                <w:szCs w:val="24"/>
              </w:rPr>
              <w:t>-</w:t>
            </w:r>
            <w:r w:rsidRPr="00810EF7">
              <w:rPr>
                <w:rFonts w:ascii="Arial" w:eastAsia="Aptos" w:hAnsi="Arial" w:cs="Arial"/>
                <w:szCs w:val="24"/>
                <w:lang w:val="mn-MN"/>
              </w:rPr>
              <w:t xml:space="preserve">д </w:t>
            </w:r>
            <w:r w:rsidRPr="00810EF7">
              <w:rPr>
                <w:rFonts w:ascii="Arial" w:eastAsia="Aptos" w:hAnsi="Arial" w:cs="Arial"/>
                <w:szCs w:val="24"/>
              </w:rPr>
              <w:t>“</w:t>
            </w:r>
            <w:r w:rsidRPr="00810EF7">
              <w:rPr>
                <w:rFonts w:ascii="Arial" w:eastAsia="Aptos" w:hAnsi="Arial" w:cs="Arial"/>
                <w:szCs w:val="24"/>
                <w:lang w:val="mn-MN"/>
              </w:rPr>
              <w:t>Үндэсний баялгийн сангаар дамжуулан иргэдийг орон сууцтай болоход дэмжлэг үзүүлж, төр, хувийн хэвшлийн хамтын ажиллагааны хүрээнд орлогод нийцсэн орон сууцны нийлүүлэлтийг нэмэгдүүлж, орон сууцжуулалтыг эрчимжүүлнэ” гэж, 2.4.1.2</w:t>
            </w:r>
            <w:r w:rsidRPr="00810EF7">
              <w:rPr>
                <w:rFonts w:ascii="Arial" w:eastAsia="Aptos" w:hAnsi="Arial" w:cs="Arial"/>
                <w:szCs w:val="24"/>
              </w:rPr>
              <w:t>-</w:t>
            </w:r>
            <w:r w:rsidRPr="00810EF7">
              <w:rPr>
                <w:rFonts w:ascii="Arial" w:eastAsia="Aptos" w:hAnsi="Arial" w:cs="Arial"/>
                <w:szCs w:val="24"/>
                <w:lang w:val="mn-MN"/>
              </w:rPr>
              <w:t xml:space="preserve">д </w:t>
            </w:r>
            <w:r w:rsidRPr="00810EF7">
              <w:rPr>
                <w:rFonts w:ascii="Arial" w:eastAsia="Aptos" w:hAnsi="Arial" w:cs="Arial"/>
                <w:szCs w:val="24"/>
              </w:rPr>
              <w:t>“</w:t>
            </w:r>
            <w:r w:rsidRPr="00810EF7">
              <w:rPr>
                <w:rFonts w:ascii="Arial" w:eastAsia="Aptos" w:hAnsi="Arial" w:cs="Arial"/>
                <w:szCs w:val="24"/>
                <w:lang w:val="mn-MN"/>
              </w:rPr>
              <w:t>Өрхийн төлбөрийн чадварт нийцүүлж ипотекийн хөнгөлөлттэй зээлийн бүтээгдэхүүнийг төрөлжүүлж, хүртээмжийг нэмэгдүүлнэ” гэж, 2.4.1.5</w:t>
            </w:r>
            <w:r w:rsidRPr="00810EF7">
              <w:rPr>
                <w:rFonts w:ascii="Arial" w:eastAsia="Aptos" w:hAnsi="Arial" w:cs="Arial"/>
                <w:szCs w:val="24"/>
              </w:rPr>
              <w:t>-</w:t>
            </w:r>
            <w:r w:rsidRPr="00810EF7">
              <w:rPr>
                <w:rFonts w:ascii="Arial" w:eastAsia="Aptos" w:hAnsi="Arial" w:cs="Arial"/>
                <w:szCs w:val="24"/>
                <w:lang w:val="mn-MN"/>
              </w:rPr>
              <w:t xml:space="preserve">д ““Хашаандаа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эрх зүйн орчныг бүрдүүлнэ” гэж тус тус </w:t>
            </w:r>
            <w:r w:rsidR="00AD7353" w:rsidRPr="00810EF7">
              <w:rPr>
                <w:rFonts w:ascii="Arial" w:hAnsi="Arial" w:cs="Arial"/>
                <w:szCs w:val="24"/>
                <w:lang w:val="mn-MN"/>
              </w:rPr>
              <w:t>заасан.</w:t>
            </w:r>
          </w:p>
          <w:p w14:paraId="40B22E3B" w14:textId="77777777" w:rsidR="00D20CED" w:rsidRPr="00810EF7" w:rsidRDefault="00A3164F" w:rsidP="00F218AD">
            <w:pPr>
              <w:spacing w:after="0" w:line="240" w:lineRule="auto"/>
              <w:jc w:val="both"/>
              <w:rPr>
                <w:rFonts w:ascii="Arial" w:hAnsi="Arial" w:cs="Arial"/>
                <w:szCs w:val="24"/>
                <w:lang w:val="mn-MN"/>
              </w:rPr>
            </w:pPr>
            <w:r w:rsidRPr="00810EF7">
              <w:rPr>
                <w:rFonts w:ascii="Arial" w:hAnsi="Arial" w:cs="Arial"/>
                <w:szCs w:val="24"/>
                <w:lang w:val="mn-MN"/>
              </w:rPr>
              <w:t xml:space="preserve">2. </w:t>
            </w:r>
            <w:r w:rsidR="00D20CED" w:rsidRPr="00810EF7">
              <w:rPr>
                <w:rFonts w:ascii="Arial" w:hAnsi="Arial" w:cs="Arial"/>
                <w:szCs w:val="24"/>
                <w:lang w:val="mn-MN"/>
              </w:rPr>
              <w:t xml:space="preserve">Хуулийн төслийн зохицуулалтууд нь Монгол Улсын олон улсын гэрээнд нийцэх бөгөөд хүчин төгөлдөр мөрдөгдөж байгаа бусад хууль тогтоомжтой зөрчилдөх зохицуулалт агуулаагүй байна. </w:t>
            </w:r>
          </w:p>
          <w:p w14:paraId="20228C47" w14:textId="77777777" w:rsidR="00810EF7" w:rsidRPr="00810EF7" w:rsidRDefault="00810EF7" w:rsidP="00F218AD">
            <w:pPr>
              <w:spacing w:after="0" w:line="240" w:lineRule="auto"/>
              <w:jc w:val="both"/>
              <w:rPr>
                <w:rFonts w:ascii="Arial" w:hAnsi="Arial" w:cs="Arial"/>
                <w:szCs w:val="24"/>
                <w:lang w:val="mn-MN"/>
              </w:rPr>
            </w:pPr>
          </w:p>
          <w:p w14:paraId="0EA45837" w14:textId="77777777" w:rsidR="00A3164F" w:rsidRPr="00810EF7" w:rsidRDefault="00D20CED" w:rsidP="00F218AD">
            <w:pPr>
              <w:spacing w:after="0" w:line="240" w:lineRule="auto"/>
              <w:jc w:val="both"/>
              <w:rPr>
                <w:rFonts w:ascii="Arial" w:hAnsi="Arial" w:cs="Arial"/>
                <w:szCs w:val="24"/>
                <w:lang w:val="mn-MN"/>
              </w:rPr>
            </w:pPr>
            <w:r w:rsidRPr="00810EF7">
              <w:rPr>
                <w:rFonts w:ascii="Arial" w:hAnsi="Arial" w:cs="Arial"/>
                <w:szCs w:val="24"/>
                <w:lang w:val="mn-MN"/>
              </w:rPr>
              <w:t xml:space="preserve">Иймд уг шаардлагыг хангасан байна. </w:t>
            </w:r>
          </w:p>
        </w:tc>
      </w:tr>
      <w:tr w:rsidR="00B10733" w:rsidRPr="00F218AD" w14:paraId="2190AFAE" w14:textId="77777777" w:rsidTr="0095596E">
        <w:tc>
          <w:tcPr>
            <w:tcW w:w="3936" w:type="dxa"/>
          </w:tcPr>
          <w:p w14:paraId="0B192CD1"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lang w:val="mn-MN"/>
              </w:rPr>
              <w:lastRenderedPageBreak/>
              <w:t>29.1.2.тухайн хуулиар зохицуулах нийгмийн харилцаанд хамаарах асуудлыг бүрэн тусгасан байх;</w:t>
            </w:r>
          </w:p>
        </w:tc>
        <w:tc>
          <w:tcPr>
            <w:tcW w:w="5557" w:type="dxa"/>
          </w:tcPr>
          <w:p w14:paraId="5FD8F736" w14:textId="77777777" w:rsidR="007425D5" w:rsidRPr="00F218AD" w:rsidRDefault="004A5728" w:rsidP="00F218AD">
            <w:pPr>
              <w:spacing w:after="0" w:line="240" w:lineRule="auto"/>
              <w:jc w:val="both"/>
              <w:rPr>
                <w:rFonts w:ascii="Arial" w:hAnsi="Arial" w:cs="Arial"/>
                <w:szCs w:val="24"/>
                <w:lang w:val="mn-MN"/>
              </w:rPr>
            </w:pPr>
            <w:r w:rsidRPr="00F218AD">
              <w:rPr>
                <w:rFonts w:ascii="Arial" w:hAnsi="Arial" w:cs="Arial"/>
                <w:szCs w:val="24"/>
                <w:lang w:val="mn-MN"/>
              </w:rPr>
              <w:t>Уг ш</w:t>
            </w:r>
            <w:r w:rsidR="00644B37" w:rsidRPr="00F218AD">
              <w:rPr>
                <w:rFonts w:ascii="Arial" w:hAnsi="Arial" w:cs="Arial"/>
                <w:szCs w:val="24"/>
                <w:lang w:val="mn-MN"/>
              </w:rPr>
              <w:t>а</w:t>
            </w:r>
            <w:r w:rsidRPr="00F218AD">
              <w:rPr>
                <w:rFonts w:ascii="Arial" w:hAnsi="Arial" w:cs="Arial"/>
                <w:szCs w:val="24"/>
                <w:lang w:val="mn-MN"/>
              </w:rPr>
              <w:t>ардлагыг</w:t>
            </w:r>
            <w:r w:rsidR="00644B37" w:rsidRPr="00F218AD">
              <w:rPr>
                <w:rFonts w:ascii="Arial" w:hAnsi="Arial" w:cs="Arial"/>
                <w:szCs w:val="24"/>
                <w:lang w:val="mn-MN"/>
              </w:rPr>
              <w:t xml:space="preserve"> хангасан байна.</w:t>
            </w:r>
          </w:p>
        </w:tc>
      </w:tr>
      <w:tr w:rsidR="00B10733" w:rsidRPr="00F218AD" w14:paraId="32FC7A9B" w14:textId="77777777" w:rsidTr="0095596E">
        <w:tc>
          <w:tcPr>
            <w:tcW w:w="3936" w:type="dxa"/>
          </w:tcPr>
          <w:p w14:paraId="46B0709D"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lang w:val="mn-MN"/>
              </w:rPr>
              <w:t>29.1.3.тухайн хуулиар зохицуулах нийгмийн харилцааны хүрээнээс хальсан асуудлыг тусгахгүй байх;</w:t>
            </w:r>
          </w:p>
        </w:tc>
        <w:tc>
          <w:tcPr>
            <w:tcW w:w="5557" w:type="dxa"/>
          </w:tcPr>
          <w:p w14:paraId="79DD1F08" w14:textId="77777777" w:rsidR="007425D5" w:rsidRPr="00F218AD" w:rsidRDefault="004A5728" w:rsidP="00F218AD">
            <w:pPr>
              <w:spacing w:after="0" w:line="240" w:lineRule="auto"/>
              <w:jc w:val="both"/>
              <w:rPr>
                <w:rFonts w:ascii="Arial" w:hAnsi="Arial" w:cs="Arial"/>
                <w:szCs w:val="24"/>
              </w:rPr>
            </w:pPr>
            <w:r w:rsidRPr="00F218AD">
              <w:rPr>
                <w:rFonts w:ascii="Arial" w:hAnsi="Arial" w:cs="Arial"/>
                <w:szCs w:val="24"/>
                <w:lang w:val="mn-MN"/>
              </w:rPr>
              <w:t>Уг шаардлагыг</w:t>
            </w:r>
            <w:r w:rsidR="00644B37" w:rsidRPr="00F218AD">
              <w:rPr>
                <w:rFonts w:ascii="Arial" w:hAnsi="Arial" w:cs="Arial"/>
                <w:szCs w:val="24"/>
                <w:lang w:val="mn-MN"/>
              </w:rPr>
              <w:t xml:space="preserve"> хангасан байна.</w:t>
            </w:r>
          </w:p>
        </w:tc>
      </w:tr>
      <w:tr w:rsidR="00B10733" w:rsidRPr="00F218AD" w14:paraId="5674C9E6" w14:textId="77777777" w:rsidTr="0095596E">
        <w:tc>
          <w:tcPr>
            <w:tcW w:w="3936" w:type="dxa"/>
          </w:tcPr>
          <w:p w14:paraId="1AF85A29"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rPr>
              <w:t>29.1.</w:t>
            </w:r>
            <w:proofErr w:type="gramStart"/>
            <w:r w:rsidRPr="00F218AD">
              <w:rPr>
                <w:rFonts w:ascii="Arial" w:hAnsi="Arial" w:cs="Arial"/>
                <w:szCs w:val="24"/>
              </w:rPr>
              <w:t>4.тухайн</w:t>
            </w:r>
            <w:proofErr w:type="gramEnd"/>
            <w:r w:rsidRPr="00F218AD">
              <w:rPr>
                <w:rFonts w:ascii="Arial" w:hAnsi="Arial" w:cs="Arial"/>
                <w:szCs w:val="24"/>
              </w:rPr>
              <w:t xml:space="preserve"> </w:t>
            </w:r>
            <w:proofErr w:type="spellStart"/>
            <w:r w:rsidRPr="00F218AD">
              <w:rPr>
                <w:rFonts w:ascii="Arial" w:hAnsi="Arial" w:cs="Arial"/>
                <w:szCs w:val="24"/>
              </w:rPr>
              <w:t>хуулиар</w:t>
            </w:r>
            <w:proofErr w:type="spellEnd"/>
            <w:r w:rsidRPr="00F218AD">
              <w:rPr>
                <w:rFonts w:ascii="Arial" w:hAnsi="Arial" w:cs="Arial"/>
                <w:szCs w:val="24"/>
              </w:rPr>
              <w:t xml:space="preserve"> </w:t>
            </w:r>
            <w:proofErr w:type="spellStart"/>
            <w:r w:rsidRPr="00F218AD">
              <w:rPr>
                <w:rFonts w:ascii="Arial" w:hAnsi="Arial" w:cs="Arial"/>
                <w:szCs w:val="24"/>
              </w:rPr>
              <w:t>зохицуулах</w:t>
            </w:r>
            <w:proofErr w:type="spellEnd"/>
            <w:r w:rsidRPr="00F218AD">
              <w:rPr>
                <w:rFonts w:ascii="Arial" w:hAnsi="Arial" w:cs="Arial"/>
                <w:szCs w:val="24"/>
              </w:rPr>
              <w:t xml:space="preserve"> </w:t>
            </w:r>
            <w:proofErr w:type="spellStart"/>
            <w:r w:rsidRPr="00F218AD">
              <w:rPr>
                <w:rFonts w:ascii="Arial" w:hAnsi="Arial" w:cs="Arial"/>
                <w:szCs w:val="24"/>
              </w:rPr>
              <w:t>нийгмийн</w:t>
            </w:r>
            <w:proofErr w:type="spellEnd"/>
            <w:r w:rsidRPr="00F218AD">
              <w:rPr>
                <w:rFonts w:ascii="Arial" w:hAnsi="Arial" w:cs="Arial"/>
                <w:szCs w:val="24"/>
              </w:rPr>
              <w:t xml:space="preserve"> </w:t>
            </w:r>
            <w:proofErr w:type="spellStart"/>
            <w:r w:rsidRPr="00F218AD">
              <w:rPr>
                <w:rFonts w:ascii="Arial" w:hAnsi="Arial" w:cs="Arial"/>
                <w:szCs w:val="24"/>
              </w:rPr>
              <w:t>харилцаанд</w:t>
            </w:r>
            <w:proofErr w:type="spellEnd"/>
            <w:r w:rsidRPr="00F218AD">
              <w:rPr>
                <w:rFonts w:ascii="Arial" w:hAnsi="Arial" w:cs="Arial"/>
                <w:szCs w:val="24"/>
              </w:rPr>
              <w:t xml:space="preserve"> </w:t>
            </w:r>
            <w:proofErr w:type="spellStart"/>
            <w:r w:rsidRPr="00F218AD">
              <w:rPr>
                <w:rFonts w:ascii="Arial" w:hAnsi="Arial" w:cs="Arial"/>
                <w:szCs w:val="24"/>
              </w:rPr>
              <w:t>үл</w:t>
            </w:r>
            <w:proofErr w:type="spellEnd"/>
            <w:r w:rsidRPr="00F218AD">
              <w:rPr>
                <w:rFonts w:ascii="Arial" w:hAnsi="Arial" w:cs="Arial"/>
                <w:szCs w:val="24"/>
              </w:rPr>
              <w:t xml:space="preserve"> </w:t>
            </w:r>
            <w:proofErr w:type="spellStart"/>
            <w:r w:rsidRPr="00F218AD">
              <w:rPr>
                <w:rFonts w:ascii="Arial" w:hAnsi="Arial" w:cs="Arial"/>
                <w:szCs w:val="24"/>
              </w:rPr>
              <w:t>хамаарах</w:t>
            </w:r>
            <w:proofErr w:type="spellEnd"/>
            <w:r w:rsidRPr="00F218AD">
              <w:rPr>
                <w:rFonts w:ascii="Arial" w:hAnsi="Arial" w:cs="Arial"/>
                <w:szCs w:val="24"/>
              </w:rPr>
              <w:t xml:space="preserve"> </w:t>
            </w:r>
            <w:proofErr w:type="spellStart"/>
            <w:r w:rsidRPr="00F218AD">
              <w:rPr>
                <w:rFonts w:ascii="Arial" w:hAnsi="Arial" w:cs="Arial"/>
                <w:szCs w:val="24"/>
              </w:rPr>
              <w:t>хуульд</w:t>
            </w:r>
            <w:proofErr w:type="spellEnd"/>
            <w:r w:rsidRPr="00F218AD">
              <w:rPr>
                <w:rFonts w:ascii="Arial" w:hAnsi="Arial" w:cs="Arial"/>
                <w:szCs w:val="24"/>
              </w:rPr>
              <w:t xml:space="preserve"> </w:t>
            </w:r>
            <w:proofErr w:type="spellStart"/>
            <w:r w:rsidRPr="00F218AD">
              <w:rPr>
                <w:rFonts w:ascii="Arial" w:hAnsi="Arial" w:cs="Arial"/>
                <w:szCs w:val="24"/>
              </w:rPr>
              <w:t>нэмэлт</w:t>
            </w:r>
            <w:proofErr w:type="spellEnd"/>
            <w:r w:rsidRPr="00F218AD">
              <w:rPr>
                <w:rFonts w:ascii="Arial" w:hAnsi="Arial" w:cs="Arial"/>
                <w:szCs w:val="24"/>
              </w:rPr>
              <w:t xml:space="preserve">, </w:t>
            </w:r>
            <w:proofErr w:type="spellStart"/>
            <w:r w:rsidRPr="00F218AD">
              <w:rPr>
                <w:rFonts w:ascii="Arial" w:hAnsi="Arial" w:cs="Arial"/>
                <w:szCs w:val="24"/>
              </w:rPr>
              <w:t>өөрчлөлт</w:t>
            </w:r>
            <w:proofErr w:type="spellEnd"/>
            <w:r w:rsidRPr="00F218AD">
              <w:rPr>
                <w:rFonts w:ascii="Arial" w:hAnsi="Arial" w:cs="Arial"/>
                <w:szCs w:val="24"/>
              </w:rPr>
              <w:t xml:space="preserve"> </w:t>
            </w:r>
            <w:proofErr w:type="spellStart"/>
            <w:r w:rsidRPr="00F218AD">
              <w:rPr>
                <w:rFonts w:ascii="Arial" w:hAnsi="Arial" w:cs="Arial"/>
                <w:szCs w:val="24"/>
              </w:rPr>
              <w:t>оруулах</w:t>
            </w:r>
            <w:proofErr w:type="spellEnd"/>
            <w:r w:rsidRPr="00F218AD">
              <w:rPr>
                <w:rFonts w:ascii="Arial" w:hAnsi="Arial" w:cs="Arial"/>
                <w:szCs w:val="24"/>
              </w:rPr>
              <w:t xml:space="preserve"> </w:t>
            </w:r>
            <w:proofErr w:type="spellStart"/>
            <w:r w:rsidRPr="00F218AD">
              <w:rPr>
                <w:rFonts w:ascii="Arial" w:hAnsi="Arial" w:cs="Arial"/>
                <w:szCs w:val="24"/>
              </w:rPr>
              <w:t>буюу</w:t>
            </w:r>
            <w:proofErr w:type="spellEnd"/>
            <w:r w:rsidRPr="00F218AD">
              <w:rPr>
                <w:rFonts w:ascii="Arial" w:hAnsi="Arial" w:cs="Arial"/>
                <w:szCs w:val="24"/>
              </w:rPr>
              <w:t xml:space="preserve"> </w:t>
            </w:r>
            <w:proofErr w:type="spellStart"/>
            <w:r w:rsidRPr="00F218AD">
              <w:rPr>
                <w:rFonts w:ascii="Arial" w:hAnsi="Arial" w:cs="Arial"/>
                <w:szCs w:val="24"/>
              </w:rPr>
              <w:t>хүчингүй</w:t>
            </w:r>
            <w:proofErr w:type="spellEnd"/>
            <w:r w:rsidRPr="00F218AD">
              <w:rPr>
                <w:rFonts w:ascii="Arial" w:hAnsi="Arial" w:cs="Arial"/>
                <w:szCs w:val="24"/>
              </w:rPr>
              <w:t xml:space="preserve"> </w:t>
            </w:r>
            <w:proofErr w:type="spellStart"/>
            <w:r w:rsidRPr="00F218AD">
              <w:rPr>
                <w:rFonts w:ascii="Arial" w:hAnsi="Arial" w:cs="Arial"/>
                <w:szCs w:val="24"/>
              </w:rPr>
              <w:t>болсонд</w:t>
            </w:r>
            <w:proofErr w:type="spellEnd"/>
            <w:r w:rsidRPr="00F218AD">
              <w:rPr>
                <w:rFonts w:ascii="Arial" w:hAnsi="Arial" w:cs="Arial"/>
                <w:szCs w:val="24"/>
              </w:rPr>
              <w:t xml:space="preserve"> </w:t>
            </w:r>
            <w:proofErr w:type="spellStart"/>
            <w:r w:rsidRPr="00F218AD">
              <w:rPr>
                <w:rFonts w:ascii="Arial" w:hAnsi="Arial" w:cs="Arial"/>
                <w:szCs w:val="24"/>
              </w:rPr>
              <w:t>тооцох</w:t>
            </w:r>
            <w:proofErr w:type="spellEnd"/>
            <w:r w:rsidRPr="00F218AD">
              <w:rPr>
                <w:rFonts w:ascii="Arial" w:hAnsi="Arial" w:cs="Arial"/>
                <w:szCs w:val="24"/>
              </w:rPr>
              <w:t xml:space="preserve"> </w:t>
            </w:r>
            <w:proofErr w:type="spellStart"/>
            <w:r w:rsidRPr="00F218AD">
              <w:rPr>
                <w:rFonts w:ascii="Arial" w:hAnsi="Arial" w:cs="Arial"/>
                <w:szCs w:val="24"/>
              </w:rPr>
              <w:t>тухай</w:t>
            </w:r>
            <w:proofErr w:type="spellEnd"/>
            <w:r w:rsidRPr="00F218AD">
              <w:rPr>
                <w:rFonts w:ascii="Arial" w:hAnsi="Arial" w:cs="Arial"/>
                <w:szCs w:val="24"/>
              </w:rPr>
              <w:t xml:space="preserve"> </w:t>
            </w:r>
            <w:proofErr w:type="spellStart"/>
            <w:r w:rsidRPr="00F218AD">
              <w:rPr>
                <w:rFonts w:ascii="Arial" w:hAnsi="Arial" w:cs="Arial"/>
                <w:szCs w:val="24"/>
              </w:rPr>
              <w:t>заалт</w:t>
            </w:r>
            <w:proofErr w:type="spellEnd"/>
            <w:r w:rsidRPr="00F218AD">
              <w:rPr>
                <w:rFonts w:ascii="Arial" w:hAnsi="Arial" w:cs="Arial"/>
                <w:szCs w:val="24"/>
              </w:rPr>
              <w:t xml:space="preserve"> </w:t>
            </w:r>
            <w:proofErr w:type="spellStart"/>
            <w:r w:rsidRPr="00F218AD">
              <w:rPr>
                <w:rFonts w:ascii="Arial" w:hAnsi="Arial" w:cs="Arial"/>
                <w:szCs w:val="24"/>
              </w:rPr>
              <w:t>тусгахгүй</w:t>
            </w:r>
            <w:proofErr w:type="spellEnd"/>
            <w:r w:rsidRPr="00F218AD">
              <w:rPr>
                <w:rFonts w:ascii="Arial" w:hAnsi="Arial" w:cs="Arial"/>
                <w:szCs w:val="24"/>
              </w:rPr>
              <w:t xml:space="preserve"> </w:t>
            </w:r>
            <w:proofErr w:type="spellStart"/>
            <w:r w:rsidRPr="00F218AD">
              <w:rPr>
                <w:rFonts w:ascii="Arial" w:hAnsi="Arial" w:cs="Arial"/>
                <w:szCs w:val="24"/>
              </w:rPr>
              <w:t>байх</w:t>
            </w:r>
            <w:proofErr w:type="spellEnd"/>
            <w:r w:rsidRPr="00F218AD">
              <w:rPr>
                <w:rFonts w:ascii="Arial" w:hAnsi="Arial" w:cs="Arial"/>
                <w:szCs w:val="24"/>
              </w:rPr>
              <w:t>;</w:t>
            </w:r>
          </w:p>
          <w:p w14:paraId="44A7A62B" w14:textId="77777777" w:rsidR="007425D5" w:rsidRPr="00F218AD" w:rsidRDefault="007425D5" w:rsidP="00F218AD">
            <w:pPr>
              <w:spacing w:after="0" w:line="240" w:lineRule="auto"/>
              <w:jc w:val="both"/>
              <w:rPr>
                <w:rFonts w:ascii="Arial" w:hAnsi="Arial" w:cs="Arial"/>
                <w:szCs w:val="24"/>
                <w:lang w:val="mn-MN"/>
              </w:rPr>
            </w:pPr>
          </w:p>
        </w:tc>
        <w:tc>
          <w:tcPr>
            <w:tcW w:w="5557" w:type="dxa"/>
          </w:tcPr>
          <w:p w14:paraId="6E9EA033" w14:textId="77777777" w:rsidR="007425D5" w:rsidRPr="00F218AD" w:rsidRDefault="004A5728" w:rsidP="00F218AD">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B10733" w:rsidRPr="00F218AD" w14:paraId="0DD9C93F" w14:textId="77777777" w:rsidTr="0095596E">
        <w:tc>
          <w:tcPr>
            <w:tcW w:w="3936" w:type="dxa"/>
          </w:tcPr>
          <w:p w14:paraId="597262AE" w14:textId="77777777" w:rsidR="007425D5" w:rsidRPr="00F218AD" w:rsidRDefault="007425D5" w:rsidP="00F218AD">
            <w:pPr>
              <w:spacing w:after="0" w:line="240" w:lineRule="auto"/>
              <w:jc w:val="both"/>
              <w:rPr>
                <w:rFonts w:ascii="Arial" w:hAnsi="Arial" w:cs="Arial"/>
                <w:szCs w:val="24"/>
              </w:rPr>
            </w:pPr>
            <w:r w:rsidRPr="00F218AD">
              <w:rPr>
                <w:rFonts w:ascii="Arial" w:hAnsi="Arial" w:cs="Arial"/>
                <w:szCs w:val="24"/>
              </w:rPr>
              <w:t>29.1.</w:t>
            </w:r>
            <w:proofErr w:type="gramStart"/>
            <w:r w:rsidRPr="00F218AD">
              <w:rPr>
                <w:rFonts w:ascii="Arial" w:hAnsi="Arial" w:cs="Arial"/>
                <w:szCs w:val="24"/>
              </w:rPr>
              <w:t>5.зүйл</w:t>
            </w:r>
            <w:proofErr w:type="gramEnd"/>
            <w:r w:rsidRPr="00F218AD">
              <w:rPr>
                <w:rFonts w:ascii="Arial" w:hAnsi="Arial" w:cs="Arial"/>
                <w:szCs w:val="24"/>
              </w:rPr>
              <w:t xml:space="preserve">, </w:t>
            </w:r>
            <w:proofErr w:type="spellStart"/>
            <w:r w:rsidRPr="00F218AD">
              <w:rPr>
                <w:rFonts w:ascii="Arial" w:hAnsi="Arial" w:cs="Arial"/>
                <w:szCs w:val="24"/>
              </w:rPr>
              <w:t>хэсэг</w:t>
            </w:r>
            <w:proofErr w:type="spellEnd"/>
            <w:r w:rsidRPr="00F218AD">
              <w:rPr>
                <w:rFonts w:ascii="Arial" w:hAnsi="Arial" w:cs="Arial"/>
                <w:szCs w:val="24"/>
              </w:rPr>
              <w:t xml:space="preserve">, </w:t>
            </w:r>
            <w:proofErr w:type="spellStart"/>
            <w:r w:rsidRPr="00F218AD">
              <w:rPr>
                <w:rFonts w:ascii="Arial" w:hAnsi="Arial" w:cs="Arial"/>
                <w:szCs w:val="24"/>
              </w:rPr>
              <w:t>заалт</w:t>
            </w:r>
            <w:proofErr w:type="spellEnd"/>
            <w:r w:rsidRPr="00F218AD">
              <w:rPr>
                <w:rFonts w:ascii="Arial" w:hAnsi="Arial" w:cs="Arial"/>
                <w:szCs w:val="24"/>
              </w:rPr>
              <w:t xml:space="preserve"> </w:t>
            </w:r>
            <w:proofErr w:type="spellStart"/>
            <w:r w:rsidRPr="00F218AD">
              <w:rPr>
                <w:rFonts w:ascii="Arial" w:hAnsi="Arial" w:cs="Arial"/>
                <w:szCs w:val="24"/>
              </w:rPr>
              <w:t>нь</w:t>
            </w:r>
            <w:proofErr w:type="spellEnd"/>
            <w:r w:rsidRPr="00F218AD">
              <w:rPr>
                <w:rFonts w:ascii="Arial" w:hAnsi="Arial" w:cs="Arial"/>
                <w:szCs w:val="24"/>
              </w:rPr>
              <w:t xml:space="preserve"> </w:t>
            </w:r>
            <w:proofErr w:type="spellStart"/>
            <w:r w:rsidRPr="00F218AD">
              <w:rPr>
                <w:rFonts w:ascii="Arial" w:hAnsi="Arial" w:cs="Arial"/>
                <w:szCs w:val="24"/>
              </w:rPr>
              <w:t>хоорондоо</w:t>
            </w:r>
            <w:proofErr w:type="spellEnd"/>
            <w:r w:rsidRPr="00F218AD">
              <w:rPr>
                <w:rFonts w:ascii="Arial" w:hAnsi="Arial" w:cs="Arial"/>
                <w:szCs w:val="24"/>
              </w:rPr>
              <w:t xml:space="preserve"> </w:t>
            </w:r>
            <w:proofErr w:type="spellStart"/>
            <w:r w:rsidRPr="00F218AD">
              <w:rPr>
                <w:rFonts w:ascii="Arial" w:hAnsi="Arial" w:cs="Arial"/>
                <w:szCs w:val="24"/>
              </w:rPr>
              <w:t>зөрчилгүй</w:t>
            </w:r>
            <w:proofErr w:type="spellEnd"/>
            <w:r w:rsidRPr="00F218AD">
              <w:rPr>
                <w:rFonts w:ascii="Arial" w:hAnsi="Arial" w:cs="Arial"/>
                <w:szCs w:val="24"/>
              </w:rPr>
              <w:t xml:space="preserve"> </w:t>
            </w:r>
            <w:proofErr w:type="spellStart"/>
            <w:r w:rsidRPr="00F218AD">
              <w:rPr>
                <w:rFonts w:ascii="Arial" w:hAnsi="Arial" w:cs="Arial"/>
                <w:szCs w:val="24"/>
              </w:rPr>
              <w:t>байх</w:t>
            </w:r>
            <w:proofErr w:type="spellEnd"/>
            <w:r w:rsidRPr="00F218AD">
              <w:rPr>
                <w:rFonts w:ascii="Arial" w:hAnsi="Arial" w:cs="Arial"/>
                <w:szCs w:val="24"/>
              </w:rPr>
              <w:t>;</w:t>
            </w:r>
          </w:p>
        </w:tc>
        <w:tc>
          <w:tcPr>
            <w:tcW w:w="5557" w:type="dxa"/>
          </w:tcPr>
          <w:p w14:paraId="14409D28" w14:textId="77777777" w:rsidR="007425D5" w:rsidRPr="00F218AD" w:rsidRDefault="004A5728" w:rsidP="00F218AD">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B10733" w:rsidRPr="00F218AD" w14:paraId="62D0F93D" w14:textId="77777777" w:rsidTr="0095596E">
        <w:tc>
          <w:tcPr>
            <w:tcW w:w="3936" w:type="dxa"/>
          </w:tcPr>
          <w:p w14:paraId="770A34D3"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lang w:val="mn-MN"/>
              </w:rPr>
              <w:t>29.1.6.хэм хэмжээ тогтоогоогүй, тунхагласан шинжтэй буюу нэг удаа хэрэгжүүлэх заалт тусгахгүй байх;</w:t>
            </w:r>
          </w:p>
        </w:tc>
        <w:tc>
          <w:tcPr>
            <w:tcW w:w="5557" w:type="dxa"/>
          </w:tcPr>
          <w:p w14:paraId="5D9972AB" w14:textId="77777777" w:rsidR="007425D5" w:rsidRPr="00F218AD" w:rsidRDefault="004A5728" w:rsidP="00F218AD">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B10733" w:rsidRPr="00F218AD" w14:paraId="0AC4D8FE" w14:textId="77777777" w:rsidTr="0095596E">
        <w:tc>
          <w:tcPr>
            <w:tcW w:w="3936" w:type="dxa"/>
          </w:tcPr>
          <w:p w14:paraId="05F68150" w14:textId="77777777" w:rsidR="007425D5" w:rsidRPr="00F218AD" w:rsidRDefault="007425D5" w:rsidP="00F218AD">
            <w:pPr>
              <w:spacing w:after="0" w:line="240" w:lineRule="auto"/>
              <w:jc w:val="both"/>
              <w:rPr>
                <w:rFonts w:ascii="Arial" w:hAnsi="Arial" w:cs="Arial"/>
                <w:szCs w:val="24"/>
              </w:rPr>
            </w:pPr>
            <w:r w:rsidRPr="00F218AD">
              <w:rPr>
                <w:rFonts w:ascii="Arial" w:hAnsi="Arial" w:cs="Arial"/>
                <w:szCs w:val="24"/>
              </w:rPr>
              <w:lastRenderedPageBreak/>
              <w:t>29.1.</w:t>
            </w:r>
            <w:proofErr w:type="gramStart"/>
            <w:r w:rsidRPr="00F218AD">
              <w:rPr>
                <w:rFonts w:ascii="Arial" w:hAnsi="Arial" w:cs="Arial"/>
                <w:szCs w:val="24"/>
              </w:rPr>
              <w:t>7.бусад</w:t>
            </w:r>
            <w:proofErr w:type="gramEnd"/>
            <w:r w:rsidRPr="00F218AD">
              <w:rPr>
                <w:rFonts w:ascii="Arial" w:hAnsi="Arial" w:cs="Arial"/>
                <w:szCs w:val="24"/>
              </w:rPr>
              <w:t xml:space="preserve"> </w:t>
            </w:r>
            <w:proofErr w:type="spellStart"/>
            <w:r w:rsidRPr="00F218AD">
              <w:rPr>
                <w:rFonts w:ascii="Arial" w:hAnsi="Arial" w:cs="Arial"/>
                <w:szCs w:val="24"/>
              </w:rPr>
              <w:t>хуулийн</w:t>
            </w:r>
            <w:proofErr w:type="spellEnd"/>
            <w:r w:rsidRPr="00F218AD">
              <w:rPr>
                <w:rFonts w:ascii="Arial" w:hAnsi="Arial" w:cs="Arial"/>
                <w:szCs w:val="24"/>
              </w:rPr>
              <w:t xml:space="preserve"> </w:t>
            </w:r>
            <w:proofErr w:type="spellStart"/>
            <w:r w:rsidRPr="00F218AD">
              <w:rPr>
                <w:rFonts w:ascii="Arial" w:hAnsi="Arial" w:cs="Arial"/>
                <w:szCs w:val="24"/>
              </w:rPr>
              <w:t>заалтыг</w:t>
            </w:r>
            <w:proofErr w:type="spellEnd"/>
            <w:r w:rsidRPr="00F218AD">
              <w:rPr>
                <w:rFonts w:ascii="Arial" w:hAnsi="Arial" w:cs="Arial"/>
                <w:szCs w:val="24"/>
              </w:rPr>
              <w:t xml:space="preserve"> </w:t>
            </w:r>
            <w:proofErr w:type="spellStart"/>
            <w:r w:rsidRPr="00F218AD">
              <w:rPr>
                <w:rFonts w:ascii="Arial" w:hAnsi="Arial" w:cs="Arial"/>
                <w:szCs w:val="24"/>
              </w:rPr>
              <w:t>давхардуулан</w:t>
            </w:r>
            <w:proofErr w:type="spellEnd"/>
            <w:r w:rsidRPr="00F218AD">
              <w:rPr>
                <w:rFonts w:ascii="Arial" w:hAnsi="Arial" w:cs="Arial"/>
                <w:szCs w:val="24"/>
              </w:rPr>
              <w:t xml:space="preserve"> </w:t>
            </w:r>
            <w:proofErr w:type="spellStart"/>
            <w:r w:rsidRPr="00F218AD">
              <w:rPr>
                <w:rFonts w:ascii="Arial" w:hAnsi="Arial" w:cs="Arial"/>
                <w:szCs w:val="24"/>
              </w:rPr>
              <w:t>заахгүйгээр</w:t>
            </w:r>
            <w:proofErr w:type="spellEnd"/>
            <w:r w:rsidRPr="00F218AD">
              <w:rPr>
                <w:rFonts w:ascii="Arial" w:hAnsi="Arial" w:cs="Arial"/>
                <w:szCs w:val="24"/>
              </w:rPr>
              <w:t xml:space="preserve"> </w:t>
            </w:r>
            <w:proofErr w:type="spellStart"/>
            <w:r w:rsidRPr="00F218AD">
              <w:rPr>
                <w:rFonts w:ascii="Arial" w:hAnsi="Arial" w:cs="Arial"/>
                <w:szCs w:val="24"/>
              </w:rPr>
              <w:t>шаардлагатай</w:t>
            </w:r>
            <w:proofErr w:type="spellEnd"/>
            <w:r w:rsidRPr="00F218AD">
              <w:rPr>
                <w:rFonts w:ascii="Arial" w:hAnsi="Arial" w:cs="Arial"/>
                <w:szCs w:val="24"/>
              </w:rPr>
              <w:t xml:space="preserve"> </w:t>
            </w:r>
            <w:proofErr w:type="spellStart"/>
            <w:r w:rsidRPr="00F218AD">
              <w:rPr>
                <w:rFonts w:ascii="Arial" w:hAnsi="Arial" w:cs="Arial"/>
                <w:szCs w:val="24"/>
              </w:rPr>
              <w:t>бол</w:t>
            </w:r>
            <w:proofErr w:type="spellEnd"/>
            <w:r w:rsidRPr="00F218AD">
              <w:rPr>
                <w:rFonts w:ascii="Arial" w:hAnsi="Arial" w:cs="Arial"/>
                <w:szCs w:val="24"/>
              </w:rPr>
              <w:t xml:space="preserve"> </w:t>
            </w:r>
            <w:proofErr w:type="spellStart"/>
            <w:r w:rsidRPr="00F218AD">
              <w:rPr>
                <w:rFonts w:ascii="Arial" w:hAnsi="Arial" w:cs="Arial"/>
                <w:szCs w:val="24"/>
              </w:rPr>
              <w:t>түүнийг</w:t>
            </w:r>
            <w:proofErr w:type="spellEnd"/>
            <w:r w:rsidRPr="00F218AD">
              <w:rPr>
                <w:rFonts w:ascii="Arial" w:hAnsi="Arial" w:cs="Arial"/>
                <w:szCs w:val="24"/>
              </w:rPr>
              <w:t xml:space="preserve"> </w:t>
            </w:r>
            <w:proofErr w:type="spellStart"/>
            <w:r w:rsidRPr="00F218AD">
              <w:rPr>
                <w:rFonts w:ascii="Arial" w:hAnsi="Arial" w:cs="Arial"/>
                <w:szCs w:val="24"/>
              </w:rPr>
              <w:t>эш</w:t>
            </w:r>
            <w:proofErr w:type="spellEnd"/>
            <w:r w:rsidRPr="00F218AD">
              <w:rPr>
                <w:rFonts w:ascii="Arial" w:hAnsi="Arial" w:cs="Arial"/>
                <w:szCs w:val="24"/>
              </w:rPr>
              <w:t xml:space="preserve"> </w:t>
            </w:r>
            <w:proofErr w:type="spellStart"/>
            <w:r w:rsidRPr="00F218AD">
              <w:rPr>
                <w:rFonts w:ascii="Arial" w:hAnsi="Arial" w:cs="Arial"/>
                <w:szCs w:val="24"/>
              </w:rPr>
              <w:t>татах</w:t>
            </w:r>
            <w:proofErr w:type="spellEnd"/>
            <w:r w:rsidRPr="00F218AD">
              <w:rPr>
                <w:rFonts w:ascii="Arial" w:hAnsi="Arial" w:cs="Arial"/>
                <w:szCs w:val="24"/>
              </w:rPr>
              <w:t xml:space="preserve">, </w:t>
            </w:r>
            <w:proofErr w:type="spellStart"/>
            <w:r w:rsidRPr="00F218AD">
              <w:rPr>
                <w:rFonts w:ascii="Arial" w:hAnsi="Arial" w:cs="Arial"/>
                <w:szCs w:val="24"/>
              </w:rPr>
              <w:t>энэ</w:t>
            </w:r>
            <w:proofErr w:type="spellEnd"/>
            <w:r w:rsidRPr="00F218AD">
              <w:rPr>
                <w:rFonts w:ascii="Arial" w:hAnsi="Arial" w:cs="Arial"/>
                <w:szCs w:val="24"/>
              </w:rPr>
              <w:t xml:space="preserve"> </w:t>
            </w:r>
            <w:proofErr w:type="spellStart"/>
            <w:r w:rsidRPr="00F218AD">
              <w:rPr>
                <w:rFonts w:ascii="Arial" w:hAnsi="Arial" w:cs="Arial"/>
                <w:szCs w:val="24"/>
              </w:rPr>
              <w:t>тохиолдолд</w:t>
            </w:r>
            <w:proofErr w:type="spellEnd"/>
            <w:r w:rsidRPr="00F218AD">
              <w:rPr>
                <w:rFonts w:ascii="Arial" w:hAnsi="Arial" w:cs="Arial"/>
                <w:szCs w:val="24"/>
              </w:rPr>
              <w:t xml:space="preserve"> </w:t>
            </w:r>
            <w:proofErr w:type="spellStart"/>
            <w:r w:rsidRPr="00F218AD">
              <w:rPr>
                <w:rFonts w:ascii="Arial" w:hAnsi="Arial" w:cs="Arial"/>
                <w:szCs w:val="24"/>
              </w:rPr>
              <w:t>эшлэлийг</w:t>
            </w:r>
            <w:proofErr w:type="spellEnd"/>
            <w:r w:rsidRPr="00F218AD">
              <w:rPr>
                <w:rFonts w:ascii="Arial" w:hAnsi="Arial" w:cs="Arial"/>
                <w:szCs w:val="24"/>
              </w:rPr>
              <w:t xml:space="preserve"> </w:t>
            </w:r>
            <w:proofErr w:type="spellStart"/>
            <w:r w:rsidRPr="00F218AD">
              <w:rPr>
                <w:rFonts w:ascii="Arial" w:hAnsi="Arial" w:cs="Arial"/>
                <w:szCs w:val="24"/>
              </w:rPr>
              <w:t>тодорхой</w:t>
            </w:r>
            <w:proofErr w:type="spellEnd"/>
            <w:r w:rsidRPr="00F218AD">
              <w:rPr>
                <w:rFonts w:ascii="Arial" w:hAnsi="Arial" w:cs="Arial"/>
                <w:szCs w:val="24"/>
              </w:rPr>
              <w:t xml:space="preserve"> </w:t>
            </w:r>
            <w:proofErr w:type="spellStart"/>
            <w:r w:rsidRPr="00F218AD">
              <w:rPr>
                <w:rFonts w:ascii="Arial" w:hAnsi="Arial" w:cs="Arial"/>
                <w:szCs w:val="24"/>
              </w:rPr>
              <w:t>хийж</w:t>
            </w:r>
            <w:proofErr w:type="spellEnd"/>
            <w:r w:rsidRPr="00F218AD">
              <w:rPr>
                <w:rFonts w:ascii="Arial" w:hAnsi="Arial" w:cs="Arial"/>
                <w:szCs w:val="24"/>
              </w:rPr>
              <w:t xml:space="preserve">, </w:t>
            </w:r>
            <w:proofErr w:type="spellStart"/>
            <w:r w:rsidRPr="00F218AD">
              <w:rPr>
                <w:rFonts w:ascii="Arial" w:hAnsi="Arial" w:cs="Arial"/>
                <w:szCs w:val="24"/>
              </w:rPr>
              <w:t>хуулийн</w:t>
            </w:r>
            <w:proofErr w:type="spellEnd"/>
            <w:r w:rsidRPr="00F218AD">
              <w:rPr>
                <w:rFonts w:ascii="Arial" w:hAnsi="Arial" w:cs="Arial"/>
                <w:szCs w:val="24"/>
              </w:rPr>
              <w:t xml:space="preserve"> </w:t>
            </w:r>
            <w:proofErr w:type="spellStart"/>
            <w:r w:rsidRPr="00F218AD">
              <w:rPr>
                <w:rFonts w:ascii="Arial" w:hAnsi="Arial" w:cs="Arial"/>
                <w:szCs w:val="24"/>
              </w:rPr>
              <w:t>нэр</w:t>
            </w:r>
            <w:proofErr w:type="spellEnd"/>
            <w:r w:rsidRPr="00F218AD">
              <w:rPr>
                <w:rFonts w:ascii="Arial" w:hAnsi="Arial" w:cs="Arial"/>
                <w:szCs w:val="24"/>
              </w:rPr>
              <w:t xml:space="preserve"> </w:t>
            </w:r>
            <w:proofErr w:type="spellStart"/>
            <w:r w:rsidRPr="00F218AD">
              <w:rPr>
                <w:rFonts w:ascii="Arial" w:hAnsi="Arial" w:cs="Arial"/>
                <w:szCs w:val="24"/>
              </w:rPr>
              <w:t>болон</w:t>
            </w:r>
            <w:proofErr w:type="spellEnd"/>
            <w:r w:rsidRPr="00F218AD">
              <w:rPr>
                <w:rFonts w:ascii="Arial" w:hAnsi="Arial" w:cs="Arial"/>
                <w:szCs w:val="24"/>
              </w:rPr>
              <w:t xml:space="preserve"> </w:t>
            </w:r>
            <w:proofErr w:type="spellStart"/>
            <w:r w:rsidRPr="00F218AD">
              <w:rPr>
                <w:rFonts w:ascii="Arial" w:hAnsi="Arial" w:cs="Arial"/>
                <w:szCs w:val="24"/>
              </w:rPr>
              <w:t>хэвлэн</w:t>
            </w:r>
            <w:proofErr w:type="spellEnd"/>
            <w:r w:rsidRPr="00F218AD">
              <w:rPr>
                <w:rFonts w:ascii="Arial" w:hAnsi="Arial" w:cs="Arial"/>
                <w:szCs w:val="24"/>
              </w:rPr>
              <w:t xml:space="preserve"> </w:t>
            </w:r>
            <w:proofErr w:type="spellStart"/>
            <w:r w:rsidRPr="00F218AD">
              <w:rPr>
                <w:rFonts w:ascii="Arial" w:hAnsi="Arial" w:cs="Arial"/>
                <w:szCs w:val="24"/>
              </w:rPr>
              <w:t>нийтэлсэн</w:t>
            </w:r>
            <w:proofErr w:type="spellEnd"/>
            <w:r w:rsidRPr="00F218AD">
              <w:rPr>
                <w:rFonts w:ascii="Arial" w:hAnsi="Arial" w:cs="Arial"/>
                <w:szCs w:val="24"/>
              </w:rPr>
              <w:t xml:space="preserve"> </w:t>
            </w:r>
            <w:proofErr w:type="spellStart"/>
            <w:r w:rsidRPr="00F218AD">
              <w:rPr>
                <w:rFonts w:ascii="Arial" w:hAnsi="Arial" w:cs="Arial"/>
                <w:szCs w:val="24"/>
              </w:rPr>
              <w:t>албан</w:t>
            </w:r>
            <w:proofErr w:type="spellEnd"/>
            <w:r w:rsidRPr="00F218AD">
              <w:rPr>
                <w:rFonts w:ascii="Arial" w:hAnsi="Arial" w:cs="Arial"/>
                <w:szCs w:val="24"/>
              </w:rPr>
              <w:t xml:space="preserve"> </w:t>
            </w:r>
            <w:proofErr w:type="spellStart"/>
            <w:r w:rsidRPr="00F218AD">
              <w:rPr>
                <w:rFonts w:ascii="Arial" w:hAnsi="Arial" w:cs="Arial"/>
                <w:szCs w:val="24"/>
              </w:rPr>
              <w:t>ёсны</w:t>
            </w:r>
            <w:proofErr w:type="spellEnd"/>
            <w:r w:rsidRPr="00F218AD">
              <w:rPr>
                <w:rFonts w:ascii="Arial" w:hAnsi="Arial" w:cs="Arial"/>
                <w:szCs w:val="24"/>
              </w:rPr>
              <w:t xml:space="preserve"> </w:t>
            </w:r>
            <w:proofErr w:type="spellStart"/>
            <w:r w:rsidRPr="00F218AD">
              <w:rPr>
                <w:rFonts w:ascii="Arial" w:hAnsi="Arial" w:cs="Arial"/>
                <w:szCs w:val="24"/>
              </w:rPr>
              <w:t>эх</w:t>
            </w:r>
            <w:proofErr w:type="spellEnd"/>
            <w:r w:rsidRPr="00F218AD">
              <w:rPr>
                <w:rFonts w:ascii="Arial" w:hAnsi="Arial" w:cs="Arial"/>
                <w:szCs w:val="24"/>
              </w:rPr>
              <w:t xml:space="preserve"> </w:t>
            </w:r>
            <w:proofErr w:type="spellStart"/>
            <w:r w:rsidRPr="00F218AD">
              <w:rPr>
                <w:rFonts w:ascii="Arial" w:hAnsi="Arial" w:cs="Arial"/>
                <w:szCs w:val="24"/>
              </w:rPr>
              <w:t>сурвалжийг</w:t>
            </w:r>
            <w:proofErr w:type="spellEnd"/>
            <w:r w:rsidRPr="00F218AD">
              <w:rPr>
                <w:rFonts w:ascii="Arial" w:hAnsi="Arial" w:cs="Arial"/>
                <w:szCs w:val="24"/>
              </w:rPr>
              <w:t xml:space="preserve"> </w:t>
            </w:r>
            <w:proofErr w:type="spellStart"/>
            <w:r w:rsidRPr="00F218AD">
              <w:rPr>
                <w:rFonts w:ascii="Arial" w:hAnsi="Arial" w:cs="Arial"/>
                <w:szCs w:val="24"/>
              </w:rPr>
              <w:t>бүрэн</w:t>
            </w:r>
            <w:proofErr w:type="spellEnd"/>
            <w:r w:rsidRPr="00F218AD">
              <w:rPr>
                <w:rFonts w:ascii="Arial" w:hAnsi="Arial" w:cs="Arial"/>
                <w:szCs w:val="24"/>
              </w:rPr>
              <w:t xml:space="preserve"> </w:t>
            </w:r>
            <w:proofErr w:type="spellStart"/>
            <w:r w:rsidRPr="00F218AD">
              <w:rPr>
                <w:rFonts w:ascii="Arial" w:hAnsi="Arial" w:cs="Arial"/>
                <w:szCs w:val="24"/>
              </w:rPr>
              <w:t>гүйцэд</w:t>
            </w:r>
            <w:proofErr w:type="spellEnd"/>
            <w:r w:rsidRPr="00F218AD">
              <w:rPr>
                <w:rFonts w:ascii="Arial" w:hAnsi="Arial" w:cs="Arial"/>
                <w:szCs w:val="24"/>
              </w:rPr>
              <w:t xml:space="preserve"> </w:t>
            </w:r>
            <w:proofErr w:type="spellStart"/>
            <w:r w:rsidRPr="00F218AD">
              <w:rPr>
                <w:rFonts w:ascii="Arial" w:hAnsi="Arial" w:cs="Arial"/>
                <w:szCs w:val="24"/>
              </w:rPr>
              <w:t>заасан</w:t>
            </w:r>
            <w:proofErr w:type="spellEnd"/>
            <w:r w:rsidRPr="00F218AD">
              <w:rPr>
                <w:rFonts w:ascii="Arial" w:hAnsi="Arial" w:cs="Arial"/>
                <w:szCs w:val="24"/>
              </w:rPr>
              <w:t xml:space="preserve"> </w:t>
            </w:r>
            <w:proofErr w:type="spellStart"/>
            <w:r w:rsidRPr="00F218AD">
              <w:rPr>
                <w:rFonts w:ascii="Arial" w:hAnsi="Arial" w:cs="Arial"/>
                <w:szCs w:val="24"/>
              </w:rPr>
              <w:t>байх</w:t>
            </w:r>
            <w:proofErr w:type="spellEnd"/>
            <w:r w:rsidRPr="00F218AD">
              <w:rPr>
                <w:rFonts w:ascii="Arial" w:hAnsi="Arial" w:cs="Arial"/>
                <w:szCs w:val="24"/>
              </w:rPr>
              <w:t>;</w:t>
            </w:r>
          </w:p>
        </w:tc>
        <w:tc>
          <w:tcPr>
            <w:tcW w:w="5557" w:type="dxa"/>
          </w:tcPr>
          <w:p w14:paraId="5CCB9FF8" w14:textId="77777777" w:rsidR="007425D5" w:rsidRPr="00F218AD" w:rsidRDefault="00227B9C" w:rsidP="00F218AD">
            <w:pPr>
              <w:spacing w:after="0" w:line="240" w:lineRule="auto"/>
              <w:jc w:val="both"/>
              <w:rPr>
                <w:rFonts w:ascii="Arial" w:hAnsi="Arial" w:cs="Arial"/>
                <w:szCs w:val="24"/>
              </w:rPr>
            </w:pPr>
            <w:r w:rsidRPr="00F218AD">
              <w:rPr>
                <w:rFonts w:ascii="Arial" w:hAnsi="Arial" w:cs="Arial"/>
                <w:szCs w:val="24"/>
                <w:lang w:val="mn-MN"/>
              </w:rPr>
              <w:t>Уг шаардлагыг хангасан байна.</w:t>
            </w:r>
          </w:p>
        </w:tc>
      </w:tr>
      <w:tr w:rsidR="00B10733" w:rsidRPr="00F218AD" w14:paraId="0D445723" w14:textId="77777777" w:rsidTr="0095596E">
        <w:tc>
          <w:tcPr>
            <w:tcW w:w="3936" w:type="dxa"/>
          </w:tcPr>
          <w:p w14:paraId="3CC55154" w14:textId="77777777" w:rsidR="007425D5" w:rsidRPr="00F218AD" w:rsidRDefault="007425D5" w:rsidP="00F218AD">
            <w:pPr>
              <w:spacing w:after="0" w:line="240" w:lineRule="auto"/>
              <w:jc w:val="both"/>
              <w:rPr>
                <w:rFonts w:ascii="Arial" w:hAnsi="Arial" w:cs="Arial"/>
                <w:szCs w:val="24"/>
              </w:rPr>
            </w:pPr>
            <w:r w:rsidRPr="00F218AD">
              <w:rPr>
                <w:rFonts w:ascii="Arial" w:hAnsi="Arial" w:cs="Arial"/>
                <w:szCs w:val="24"/>
              </w:rPr>
              <w:t>29.1.</w:t>
            </w:r>
            <w:proofErr w:type="gramStart"/>
            <w:r w:rsidRPr="00F218AD">
              <w:rPr>
                <w:rFonts w:ascii="Arial" w:hAnsi="Arial" w:cs="Arial"/>
                <w:szCs w:val="24"/>
              </w:rPr>
              <w:t>8.тухайн</w:t>
            </w:r>
            <w:proofErr w:type="gramEnd"/>
            <w:r w:rsidRPr="00F218AD">
              <w:rPr>
                <w:rFonts w:ascii="Arial" w:hAnsi="Arial" w:cs="Arial"/>
                <w:szCs w:val="24"/>
              </w:rPr>
              <w:t xml:space="preserve"> </w:t>
            </w:r>
            <w:proofErr w:type="spellStart"/>
            <w:r w:rsidRPr="00F218AD">
              <w:rPr>
                <w:rFonts w:ascii="Arial" w:hAnsi="Arial" w:cs="Arial"/>
                <w:szCs w:val="24"/>
              </w:rPr>
              <w:t>хуулиар</w:t>
            </w:r>
            <w:proofErr w:type="spellEnd"/>
            <w:r w:rsidRPr="00F218AD">
              <w:rPr>
                <w:rFonts w:ascii="Arial" w:hAnsi="Arial" w:cs="Arial"/>
                <w:szCs w:val="24"/>
              </w:rPr>
              <w:t xml:space="preserve"> </w:t>
            </w:r>
            <w:proofErr w:type="spellStart"/>
            <w:r w:rsidRPr="00F218AD">
              <w:rPr>
                <w:rFonts w:ascii="Arial" w:hAnsi="Arial" w:cs="Arial"/>
                <w:szCs w:val="24"/>
              </w:rPr>
              <w:t>зохицуулах</w:t>
            </w:r>
            <w:proofErr w:type="spellEnd"/>
            <w:r w:rsidRPr="00F218AD">
              <w:rPr>
                <w:rFonts w:ascii="Arial" w:hAnsi="Arial" w:cs="Arial"/>
                <w:szCs w:val="24"/>
              </w:rPr>
              <w:t xml:space="preserve"> </w:t>
            </w:r>
            <w:proofErr w:type="spellStart"/>
            <w:r w:rsidRPr="00F218AD">
              <w:rPr>
                <w:rFonts w:ascii="Arial" w:hAnsi="Arial" w:cs="Arial"/>
                <w:szCs w:val="24"/>
              </w:rPr>
              <w:t>нийгмийн</w:t>
            </w:r>
            <w:proofErr w:type="spellEnd"/>
            <w:r w:rsidRPr="00F218AD">
              <w:rPr>
                <w:rFonts w:ascii="Arial" w:hAnsi="Arial" w:cs="Arial"/>
                <w:szCs w:val="24"/>
              </w:rPr>
              <w:t xml:space="preserve"> </w:t>
            </w:r>
            <w:proofErr w:type="spellStart"/>
            <w:r w:rsidRPr="00F218AD">
              <w:rPr>
                <w:rFonts w:ascii="Arial" w:hAnsi="Arial" w:cs="Arial"/>
                <w:szCs w:val="24"/>
              </w:rPr>
              <w:t>харилцаа</w:t>
            </w:r>
            <w:proofErr w:type="spellEnd"/>
            <w:r w:rsidRPr="00F218AD">
              <w:rPr>
                <w:rFonts w:ascii="Arial" w:hAnsi="Arial" w:cs="Arial"/>
                <w:szCs w:val="24"/>
              </w:rPr>
              <w:t xml:space="preserve">, </w:t>
            </w:r>
            <w:proofErr w:type="spellStart"/>
            <w:r w:rsidRPr="00F218AD">
              <w:rPr>
                <w:rFonts w:ascii="Arial" w:hAnsi="Arial" w:cs="Arial"/>
                <w:szCs w:val="24"/>
              </w:rPr>
              <w:t>хуулийн</w:t>
            </w:r>
            <w:proofErr w:type="spellEnd"/>
            <w:r w:rsidRPr="00F218AD">
              <w:rPr>
                <w:rFonts w:ascii="Arial" w:hAnsi="Arial" w:cs="Arial"/>
                <w:szCs w:val="24"/>
              </w:rPr>
              <w:t xml:space="preserve"> </w:t>
            </w:r>
            <w:proofErr w:type="spellStart"/>
            <w:r w:rsidRPr="00F218AD">
              <w:rPr>
                <w:rFonts w:ascii="Arial" w:hAnsi="Arial" w:cs="Arial"/>
                <w:szCs w:val="24"/>
              </w:rPr>
              <w:t>үйлчлэх</w:t>
            </w:r>
            <w:proofErr w:type="spellEnd"/>
            <w:r w:rsidRPr="00F218AD">
              <w:rPr>
                <w:rFonts w:ascii="Arial" w:hAnsi="Arial" w:cs="Arial"/>
                <w:szCs w:val="24"/>
              </w:rPr>
              <w:t xml:space="preserve"> </w:t>
            </w:r>
            <w:proofErr w:type="spellStart"/>
            <w:r w:rsidRPr="00F218AD">
              <w:rPr>
                <w:rFonts w:ascii="Arial" w:hAnsi="Arial" w:cs="Arial"/>
                <w:szCs w:val="24"/>
              </w:rPr>
              <w:t>хүрээ</w:t>
            </w:r>
            <w:proofErr w:type="spellEnd"/>
            <w:r w:rsidRPr="00F218AD">
              <w:rPr>
                <w:rFonts w:ascii="Arial" w:hAnsi="Arial" w:cs="Arial"/>
                <w:szCs w:val="24"/>
              </w:rPr>
              <w:t xml:space="preserve">, </w:t>
            </w:r>
            <w:proofErr w:type="spellStart"/>
            <w:r w:rsidRPr="00F218AD">
              <w:rPr>
                <w:rFonts w:ascii="Arial" w:hAnsi="Arial" w:cs="Arial"/>
                <w:szCs w:val="24"/>
              </w:rPr>
              <w:t>эрх</w:t>
            </w:r>
            <w:proofErr w:type="spellEnd"/>
            <w:r w:rsidRPr="00F218AD">
              <w:rPr>
                <w:rFonts w:ascii="Arial" w:hAnsi="Arial" w:cs="Arial"/>
                <w:szCs w:val="24"/>
              </w:rPr>
              <w:t xml:space="preserve"> </w:t>
            </w:r>
            <w:proofErr w:type="spellStart"/>
            <w:r w:rsidRPr="00F218AD">
              <w:rPr>
                <w:rFonts w:ascii="Arial" w:hAnsi="Arial" w:cs="Arial"/>
                <w:szCs w:val="24"/>
              </w:rPr>
              <w:t>зүйн</w:t>
            </w:r>
            <w:proofErr w:type="spellEnd"/>
            <w:r w:rsidRPr="00F218AD">
              <w:rPr>
                <w:rFonts w:ascii="Arial" w:hAnsi="Arial" w:cs="Arial"/>
                <w:szCs w:val="24"/>
              </w:rPr>
              <w:t xml:space="preserve"> </w:t>
            </w:r>
            <w:proofErr w:type="spellStart"/>
            <w:r w:rsidRPr="00F218AD">
              <w:rPr>
                <w:rFonts w:ascii="Arial" w:hAnsi="Arial" w:cs="Arial"/>
                <w:szCs w:val="24"/>
              </w:rPr>
              <w:t>харилцаанд</w:t>
            </w:r>
            <w:proofErr w:type="spellEnd"/>
            <w:r w:rsidRPr="00F218AD">
              <w:rPr>
                <w:rFonts w:ascii="Arial" w:hAnsi="Arial" w:cs="Arial"/>
                <w:szCs w:val="24"/>
              </w:rPr>
              <w:t xml:space="preserve"> </w:t>
            </w:r>
            <w:proofErr w:type="spellStart"/>
            <w:r w:rsidRPr="00F218AD">
              <w:rPr>
                <w:rFonts w:ascii="Arial" w:hAnsi="Arial" w:cs="Arial"/>
                <w:szCs w:val="24"/>
              </w:rPr>
              <w:t>оролцогч</w:t>
            </w:r>
            <w:proofErr w:type="spellEnd"/>
            <w:r w:rsidRPr="00F218AD">
              <w:rPr>
                <w:rFonts w:ascii="Arial" w:hAnsi="Arial" w:cs="Arial"/>
                <w:szCs w:val="24"/>
              </w:rPr>
              <w:t xml:space="preserve"> </w:t>
            </w:r>
            <w:proofErr w:type="spellStart"/>
            <w:r w:rsidRPr="00F218AD">
              <w:rPr>
                <w:rFonts w:ascii="Arial" w:hAnsi="Arial" w:cs="Arial"/>
                <w:szCs w:val="24"/>
              </w:rPr>
              <w:t>хүн</w:t>
            </w:r>
            <w:proofErr w:type="spellEnd"/>
            <w:r w:rsidRPr="00F218AD">
              <w:rPr>
                <w:rFonts w:ascii="Arial" w:hAnsi="Arial" w:cs="Arial"/>
                <w:szCs w:val="24"/>
              </w:rPr>
              <w:t xml:space="preserve">, </w:t>
            </w:r>
            <w:proofErr w:type="spellStart"/>
            <w:r w:rsidRPr="00F218AD">
              <w:rPr>
                <w:rFonts w:ascii="Arial" w:hAnsi="Arial" w:cs="Arial"/>
                <w:szCs w:val="24"/>
              </w:rPr>
              <w:t>хуулийн</w:t>
            </w:r>
            <w:proofErr w:type="spellEnd"/>
            <w:r w:rsidRPr="00F218AD">
              <w:rPr>
                <w:rFonts w:ascii="Arial" w:hAnsi="Arial" w:cs="Arial"/>
                <w:szCs w:val="24"/>
              </w:rPr>
              <w:t xml:space="preserve"> </w:t>
            </w:r>
            <w:proofErr w:type="spellStart"/>
            <w:r w:rsidRPr="00F218AD">
              <w:rPr>
                <w:rFonts w:ascii="Arial" w:hAnsi="Arial" w:cs="Arial"/>
                <w:szCs w:val="24"/>
              </w:rPr>
              <w:t>этгээдийн</w:t>
            </w:r>
            <w:proofErr w:type="spellEnd"/>
            <w:r w:rsidRPr="00F218AD">
              <w:rPr>
                <w:rFonts w:ascii="Arial" w:hAnsi="Arial" w:cs="Arial"/>
                <w:szCs w:val="24"/>
              </w:rPr>
              <w:t xml:space="preserve"> </w:t>
            </w:r>
            <w:proofErr w:type="spellStart"/>
            <w:r w:rsidRPr="00F218AD">
              <w:rPr>
                <w:rFonts w:ascii="Arial" w:hAnsi="Arial" w:cs="Arial"/>
                <w:szCs w:val="24"/>
              </w:rPr>
              <w:t>эрх</w:t>
            </w:r>
            <w:proofErr w:type="spellEnd"/>
            <w:r w:rsidRPr="00F218AD">
              <w:rPr>
                <w:rFonts w:ascii="Arial" w:hAnsi="Arial" w:cs="Arial"/>
                <w:szCs w:val="24"/>
              </w:rPr>
              <w:t xml:space="preserve">, </w:t>
            </w:r>
            <w:proofErr w:type="spellStart"/>
            <w:r w:rsidRPr="00F218AD">
              <w:rPr>
                <w:rFonts w:ascii="Arial" w:hAnsi="Arial" w:cs="Arial"/>
                <w:szCs w:val="24"/>
              </w:rPr>
              <w:t>үүрэг</w:t>
            </w:r>
            <w:proofErr w:type="spellEnd"/>
            <w:r w:rsidRPr="00F218AD">
              <w:rPr>
                <w:rFonts w:ascii="Arial" w:hAnsi="Arial" w:cs="Arial"/>
                <w:szCs w:val="24"/>
              </w:rPr>
              <w:t xml:space="preserve">, </w:t>
            </w:r>
            <w:proofErr w:type="spellStart"/>
            <w:r w:rsidRPr="00F218AD">
              <w:rPr>
                <w:rFonts w:ascii="Arial" w:hAnsi="Arial" w:cs="Arial"/>
                <w:szCs w:val="24"/>
              </w:rPr>
              <w:t>зохицуулалтад</w:t>
            </w:r>
            <w:proofErr w:type="spellEnd"/>
            <w:r w:rsidRPr="00F218AD">
              <w:rPr>
                <w:rFonts w:ascii="Arial" w:hAnsi="Arial" w:cs="Arial"/>
                <w:szCs w:val="24"/>
              </w:rPr>
              <w:t xml:space="preserve"> </w:t>
            </w:r>
            <w:proofErr w:type="spellStart"/>
            <w:r w:rsidRPr="00F218AD">
              <w:rPr>
                <w:rFonts w:ascii="Arial" w:hAnsi="Arial" w:cs="Arial"/>
                <w:szCs w:val="24"/>
              </w:rPr>
              <w:t>удирдлага</w:t>
            </w:r>
            <w:proofErr w:type="spellEnd"/>
            <w:r w:rsidRPr="00F218AD">
              <w:rPr>
                <w:rFonts w:ascii="Arial" w:hAnsi="Arial" w:cs="Arial"/>
                <w:szCs w:val="24"/>
              </w:rPr>
              <w:t xml:space="preserve"> </w:t>
            </w:r>
            <w:proofErr w:type="spellStart"/>
            <w:r w:rsidRPr="00F218AD">
              <w:rPr>
                <w:rFonts w:ascii="Arial" w:hAnsi="Arial" w:cs="Arial"/>
                <w:szCs w:val="24"/>
              </w:rPr>
              <w:t>болгох</w:t>
            </w:r>
            <w:proofErr w:type="spellEnd"/>
            <w:r w:rsidRPr="00F218AD">
              <w:rPr>
                <w:rFonts w:ascii="Arial" w:hAnsi="Arial" w:cs="Arial"/>
                <w:szCs w:val="24"/>
              </w:rPr>
              <w:t xml:space="preserve">, </w:t>
            </w:r>
            <w:proofErr w:type="spellStart"/>
            <w:r w:rsidRPr="00F218AD">
              <w:rPr>
                <w:rFonts w:ascii="Arial" w:hAnsi="Arial" w:cs="Arial"/>
                <w:szCs w:val="24"/>
              </w:rPr>
              <w:t>харгалзан</w:t>
            </w:r>
            <w:proofErr w:type="spellEnd"/>
            <w:r w:rsidRPr="00F218AD">
              <w:rPr>
                <w:rFonts w:ascii="Arial" w:hAnsi="Arial" w:cs="Arial"/>
                <w:szCs w:val="24"/>
              </w:rPr>
              <w:t xml:space="preserve"> </w:t>
            </w:r>
            <w:proofErr w:type="spellStart"/>
            <w:r w:rsidRPr="00F218AD">
              <w:rPr>
                <w:rFonts w:ascii="Arial" w:hAnsi="Arial" w:cs="Arial"/>
                <w:szCs w:val="24"/>
              </w:rPr>
              <w:t>үзэх</w:t>
            </w:r>
            <w:proofErr w:type="spellEnd"/>
            <w:r w:rsidRPr="00F218AD">
              <w:rPr>
                <w:rFonts w:ascii="Arial" w:hAnsi="Arial" w:cs="Arial"/>
                <w:szCs w:val="24"/>
              </w:rPr>
              <w:t xml:space="preserve"> </w:t>
            </w:r>
            <w:proofErr w:type="spellStart"/>
            <w:r w:rsidRPr="00F218AD">
              <w:rPr>
                <w:rFonts w:ascii="Arial" w:hAnsi="Arial" w:cs="Arial"/>
                <w:szCs w:val="24"/>
              </w:rPr>
              <w:t>нөхцөл</w:t>
            </w:r>
            <w:proofErr w:type="spellEnd"/>
            <w:r w:rsidRPr="00F218AD">
              <w:rPr>
                <w:rFonts w:ascii="Arial" w:hAnsi="Arial" w:cs="Arial"/>
                <w:szCs w:val="24"/>
              </w:rPr>
              <w:t xml:space="preserve"> </w:t>
            </w:r>
            <w:proofErr w:type="spellStart"/>
            <w:r w:rsidRPr="00F218AD">
              <w:rPr>
                <w:rFonts w:ascii="Arial" w:hAnsi="Arial" w:cs="Arial"/>
                <w:szCs w:val="24"/>
              </w:rPr>
              <w:t>байдал</w:t>
            </w:r>
            <w:proofErr w:type="spellEnd"/>
            <w:r w:rsidRPr="00F218AD">
              <w:rPr>
                <w:rFonts w:ascii="Arial" w:hAnsi="Arial" w:cs="Arial"/>
                <w:szCs w:val="24"/>
              </w:rPr>
              <w:t xml:space="preserve">, </w:t>
            </w:r>
            <w:proofErr w:type="spellStart"/>
            <w:r w:rsidRPr="00F218AD">
              <w:rPr>
                <w:rFonts w:ascii="Arial" w:hAnsi="Arial" w:cs="Arial"/>
                <w:szCs w:val="24"/>
              </w:rPr>
              <w:t>нийтийн</w:t>
            </w:r>
            <w:proofErr w:type="spellEnd"/>
            <w:r w:rsidRPr="00F218AD">
              <w:rPr>
                <w:rFonts w:ascii="Arial" w:hAnsi="Arial" w:cs="Arial"/>
                <w:szCs w:val="24"/>
              </w:rPr>
              <w:t xml:space="preserve"> </w:t>
            </w:r>
            <w:proofErr w:type="spellStart"/>
            <w:r w:rsidRPr="00F218AD">
              <w:rPr>
                <w:rFonts w:ascii="Arial" w:hAnsi="Arial" w:cs="Arial"/>
                <w:szCs w:val="24"/>
              </w:rPr>
              <w:t>эрх</w:t>
            </w:r>
            <w:proofErr w:type="spellEnd"/>
            <w:r w:rsidRPr="00F218AD">
              <w:rPr>
                <w:rFonts w:ascii="Arial" w:hAnsi="Arial" w:cs="Arial"/>
                <w:szCs w:val="24"/>
              </w:rPr>
              <w:t xml:space="preserve"> </w:t>
            </w:r>
            <w:proofErr w:type="spellStart"/>
            <w:r w:rsidRPr="00F218AD">
              <w:rPr>
                <w:rFonts w:ascii="Arial" w:hAnsi="Arial" w:cs="Arial"/>
                <w:szCs w:val="24"/>
              </w:rPr>
              <w:t>зүйн</w:t>
            </w:r>
            <w:proofErr w:type="spellEnd"/>
            <w:r w:rsidRPr="00F218AD">
              <w:rPr>
                <w:rFonts w:ascii="Arial" w:hAnsi="Arial" w:cs="Arial"/>
                <w:szCs w:val="24"/>
              </w:rPr>
              <w:t xml:space="preserve"> </w:t>
            </w:r>
            <w:proofErr w:type="spellStart"/>
            <w:r w:rsidRPr="00F218AD">
              <w:rPr>
                <w:rFonts w:ascii="Arial" w:hAnsi="Arial" w:cs="Arial"/>
                <w:szCs w:val="24"/>
              </w:rPr>
              <w:t>этгээдийн</w:t>
            </w:r>
            <w:proofErr w:type="spellEnd"/>
            <w:r w:rsidRPr="00F218AD">
              <w:rPr>
                <w:rFonts w:ascii="Arial" w:hAnsi="Arial" w:cs="Arial"/>
                <w:szCs w:val="24"/>
              </w:rPr>
              <w:t xml:space="preserve"> </w:t>
            </w:r>
            <w:proofErr w:type="spellStart"/>
            <w:r w:rsidRPr="00F218AD">
              <w:rPr>
                <w:rFonts w:ascii="Arial" w:hAnsi="Arial" w:cs="Arial"/>
                <w:szCs w:val="24"/>
              </w:rPr>
              <w:t>чиг</w:t>
            </w:r>
            <w:proofErr w:type="spellEnd"/>
            <w:r w:rsidRPr="00F218AD">
              <w:rPr>
                <w:rFonts w:ascii="Arial" w:hAnsi="Arial" w:cs="Arial"/>
                <w:szCs w:val="24"/>
              </w:rPr>
              <w:t xml:space="preserve"> </w:t>
            </w:r>
            <w:proofErr w:type="spellStart"/>
            <w:r w:rsidRPr="00F218AD">
              <w:rPr>
                <w:rFonts w:ascii="Arial" w:hAnsi="Arial" w:cs="Arial"/>
                <w:szCs w:val="24"/>
              </w:rPr>
              <w:t>үүрэг</w:t>
            </w:r>
            <w:proofErr w:type="spellEnd"/>
            <w:r w:rsidRPr="00F218AD">
              <w:rPr>
                <w:rFonts w:ascii="Arial" w:hAnsi="Arial" w:cs="Arial"/>
                <w:szCs w:val="24"/>
              </w:rPr>
              <w:t xml:space="preserve">, </w:t>
            </w:r>
            <w:proofErr w:type="spellStart"/>
            <w:r w:rsidRPr="00F218AD">
              <w:rPr>
                <w:rFonts w:ascii="Arial" w:hAnsi="Arial" w:cs="Arial"/>
                <w:szCs w:val="24"/>
              </w:rPr>
              <w:t>эрх</w:t>
            </w:r>
            <w:proofErr w:type="spellEnd"/>
            <w:r w:rsidRPr="00F218AD">
              <w:rPr>
                <w:rFonts w:ascii="Arial" w:hAnsi="Arial" w:cs="Arial"/>
                <w:szCs w:val="24"/>
              </w:rPr>
              <w:t xml:space="preserve"> </w:t>
            </w:r>
            <w:proofErr w:type="spellStart"/>
            <w:r w:rsidRPr="00F218AD">
              <w:rPr>
                <w:rFonts w:ascii="Arial" w:hAnsi="Arial" w:cs="Arial"/>
                <w:szCs w:val="24"/>
              </w:rPr>
              <w:t>хэмжээ</w:t>
            </w:r>
            <w:proofErr w:type="spellEnd"/>
            <w:r w:rsidRPr="00F218AD">
              <w:rPr>
                <w:rFonts w:ascii="Arial" w:hAnsi="Arial" w:cs="Arial"/>
                <w:szCs w:val="24"/>
              </w:rPr>
              <w:t xml:space="preserve">, </w:t>
            </w:r>
            <w:proofErr w:type="spellStart"/>
            <w:r w:rsidRPr="00F218AD">
              <w:rPr>
                <w:rFonts w:ascii="Arial" w:hAnsi="Arial" w:cs="Arial"/>
                <w:szCs w:val="24"/>
              </w:rPr>
              <w:t>тэдгээрийг</w:t>
            </w:r>
            <w:proofErr w:type="spellEnd"/>
            <w:r w:rsidRPr="00F218AD">
              <w:rPr>
                <w:rFonts w:ascii="Arial" w:hAnsi="Arial" w:cs="Arial"/>
                <w:szCs w:val="24"/>
              </w:rPr>
              <w:t xml:space="preserve"> </w:t>
            </w:r>
            <w:proofErr w:type="spellStart"/>
            <w:r w:rsidRPr="00F218AD">
              <w:rPr>
                <w:rFonts w:ascii="Arial" w:hAnsi="Arial" w:cs="Arial"/>
                <w:szCs w:val="24"/>
              </w:rPr>
              <w:t>биелүүлэх</w:t>
            </w:r>
            <w:proofErr w:type="spellEnd"/>
            <w:r w:rsidRPr="00F218AD">
              <w:rPr>
                <w:rFonts w:ascii="Arial" w:hAnsi="Arial" w:cs="Arial"/>
                <w:szCs w:val="24"/>
              </w:rPr>
              <w:t xml:space="preserve"> </w:t>
            </w:r>
            <w:proofErr w:type="spellStart"/>
            <w:r w:rsidRPr="00F218AD">
              <w:rPr>
                <w:rFonts w:ascii="Arial" w:hAnsi="Arial" w:cs="Arial"/>
                <w:szCs w:val="24"/>
              </w:rPr>
              <w:t>журам</w:t>
            </w:r>
            <w:proofErr w:type="spellEnd"/>
            <w:r w:rsidRPr="00F218AD">
              <w:rPr>
                <w:rFonts w:ascii="Arial" w:hAnsi="Arial" w:cs="Arial"/>
                <w:szCs w:val="24"/>
              </w:rPr>
              <w:t>;</w:t>
            </w:r>
          </w:p>
        </w:tc>
        <w:tc>
          <w:tcPr>
            <w:tcW w:w="5557" w:type="dxa"/>
          </w:tcPr>
          <w:p w14:paraId="78CDE12C" w14:textId="77777777" w:rsidR="007425D5" w:rsidRPr="00F218AD" w:rsidRDefault="004A5728" w:rsidP="00F218AD">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B10733" w:rsidRPr="00F218AD" w14:paraId="35A6F4B4" w14:textId="77777777" w:rsidTr="0095596E">
        <w:tc>
          <w:tcPr>
            <w:tcW w:w="3936" w:type="dxa"/>
          </w:tcPr>
          <w:p w14:paraId="11CFA0D3" w14:textId="77777777" w:rsidR="007425D5" w:rsidRPr="00F218AD" w:rsidRDefault="007425D5" w:rsidP="00F218AD">
            <w:pPr>
              <w:spacing w:after="0" w:line="240" w:lineRule="auto"/>
              <w:jc w:val="both"/>
              <w:rPr>
                <w:rFonts w:ascii="Arial" w:hAnsi="Arial" w:cs="Arial"/>
                <w:szCs w:val="24"/>
              </w:rPr>
            </w:pPr>
            <w:r w:rsidRPr="00F218AD">
              <w:rPr>
                <w:rFonts w:ascii="Arial" w:hAnsi="Arial" w:cs="Arial"/>
                <w:szCs w:val="24"/>
              </w:rPr>
              <w:t>29.1.</w:t>
            </w:r>
            <w:proofErr w:type="gramStart"/>
            <w:r w:rsidRPr="00F218AD">
              <w:rPr>
                <w:rFonts w:ascii="Arial" w:hAnsi="Arial" w:cs="Arial"/>
                <w:szCs w:val="24"/>
              </w:rPr>
              <w:t>9.шаардлагатай</w:t>
            </w:r>
            <w:proofErr w:type="gramEnd"/>
            <w:r w:rsidRPr="00F218AD">
              <w:rPr>
                <w:rFonts w:ascii="Arial" w:hAnsi="Arial" w:cs="Arial"/>
                <w:szCs w:val="24"/>
              </w:rPr>
              <w:t xml:space="preserve"> </w:t>
            </w:r>
            <w:proofErr w:type="spellStart"/>
            <w:r w:rsidRPr="00F218AD">
              <w:rPr>
                <w:rFonts w:ascii="Arial" w:hAnsi="Arial" w:cs="Arial"/>
                <w:szCs w:val="24"/>
              </w:rPr>
              <w:t>тохиолдолд</w:t>
            </w:r>
            <w:proofErr w:type="spellEnd"/>
            <w:r w:rsidRPr="00F218AD">
              <w:rPr>
                <w:rFonts w:ascii="Arial" w:hAnsi="Arial" w:cs="Arial"/>
                <w:szCs w:val="24"/>
              </w:rPr>
              <w:t xml:space="preserve"> </w:t>
            </w:r>
            <w:proofErr w:type="spellStart"/>
            <w:r w:rsidRPr="00F218AD">
              <w:rPr>
                <w:rFonts w:ascii="Arial" w:hAnsi="Arial" w:cs="Arial"/>
                <w:szCs w:val="24"/>
              </w:rPr>
              <w:t>эрх</w:t>
            </w:r>
            <w:proofErr w:type="spellEnd"/>
            <w:r w:rsidRPr="00F218AD">
              <w:rPr>
                <w:rFonts w:ascii="Arial" w:hAnsi="Arial" w:cs="Arial"/>
                <w:szCs w:val="24"/>
              </w:rPr>
              <w:t xml:space="preserve"> </w:t>
            </w:r>
            <w:proofErr w:type="spellStart"/>
            <w:r w:rsidRPr="00F218AD">
              <w:rPr>
                <w:rFonts w:ascii="Arial" w:hAnsi="Arial" w:cs="Arial"/>
                <w:szCs w:val="24"/>
              </w:rPr>
              <w:t>зүйн</w:t>
            </w:r>
            <w:proofErr w:type="spellEnd"/>
            <w:r w:rsidRPr="00F218AD">
              <w:rPr>
                <w:rFonts w:ascii="Arial" w:hAnsi="Arial" w:cs="Arial"/>
                <w:szCs w:val="24"/>
              </w:rPr>
              <w:t xml:space="preserve"> </w:t>
            </w:r>
            <w:proofErr w:type="spellStart"/>
            <w:r w:rsidRPr="00F218AD">
              <w:rPr>
                <w:rFonts w:ascii="Arial" w:hAnsi="Arial" w:cs="Arial"/>
                <w:szCs w:val="24"/>
              </w:rPr>
              <w:t>хэм</w:t>
            </w:r>
            <w:proofErr w:type="spellEnd"/>
            <w:r w:rsidRPr="00F218AD">
              <w:rPr>
                <w:rFonts w:ascii="Arial" w:hAnsi="Arial" w:cs="Arial"/>
                <w:szCs w:val="24"/>
              </w:rPr>
              <w:t xml:space="preserve"> </w:t>
            </w:r>
            <w:proofErr w:type="spellStart"/>
            <w:r w:rsidRPr="00F218AD">
              <w:rPr>
                <w:rFonts w:ascii="Arial" w:hAnsi="Arial" w:cs="Arial"/>
                <w:szCs w:val="24"/>
              </w:rPr>
              <w:t>хэмжээг</w:t>
            </w:r>
            <w:proofErr w:type="spellEnd"/>
            <w:r w:rsidRPr="00F218AD">
              <w:rPr>
                <w:rFonts w:ascii="Arial" w:hAnsi="Arial" w:cs="Arial"/>
                <w:szCs w:val="24"/>
              </w:rPr>
              <w:t xml:space="preserve"> </w:t>
            </w:r>
            <w:proofErr w:type="spellStart"/>
            <w:r w:rsidRPr="00F218AD">
              <w:rPr>
                <w:rFonts w:ascii="Arial" w:hAnsi="Arial" w:cs="Arial"/>
                <w:szCs w:val="24"/>
              </w:rPr>
              <w:t>зөрчсөн</w:t>
            </w:r>
            <w:proofErr w:type="spellEnd"/>
            <w:r w:rsidRPr="00F218AD">
              <w:rPr>
                <w:rFonts w:ascii="Arial" w:hAnsi="Arial" w:cs="Arial"/>
                <w:szCs w:val="24"/>
              </w:rPr>
              <w:t xml:space="preserve"> </w:t>
            </w:r>
            <w:proofErr w:type="spellStart"/>
            <w:r w:rsidRPr="00F218AD">
              <w:rPr>
                <w:rFonts w:ascii="Arial" w:hAnsi="Arial" w:cs="Arial"/>
                <w:szCs w:val="24"/>
              </w:rPr>
              <w:t>этгээдэд</w:t>
            </w:r>
            <w:proofErr w:type="spellEnd"/>
            <w:r w:rsidRPr="00F218AD">
              <w:rPr>
                <w:rFonts w:ascii="Arial" w:hAnsi="Arial" w:cs="Arial"/>
                <w:szCs w:val="24"/>
              </w:rPr>
              <w:t xml:space="preserve"> </w:t>
            </w:r>
            <w:proofErr w:type="spellStart"/>
            <w:r w:rsidRPr="00F218AD">
              <w:rPr>
                <w:rFonts w:ascii="Arial" w:hAnsi="Arial" w:cs="Arial"/>
                <w:szCs w:val="24"/>
              </w:rPr>
              <w:t>хүлээлгэх</w:t>
            </w:r>
            <w:proofErr w:type="spellEnd"/>
            <w:r w:rsidRPr="00F218AD">
              <w:rPr>
                <w:rFonts w:ascii="Arial" w:hAnsi="Arial" w:cs="Arial"/>
                <w:szCs w:val="24"/>
              </w:rPr>
              <w:t xml:space="preserve"> </w:t>
            </w:r>
            <w:proofErr w:type="spellStart"/>
            <w:r w:rsidRPr="00F218AD">
              <w:rPr>
                <w:rFonts w:ascii="Arial" w:hAnsi="Arial" w:cs="Arial"/>
                <w:szCs w:val="24"/>
              </w:rPr>
              <w:t>хариуцлагын</w:t>
            </w:r>
            <w:proofErr w:type="spellEnd"/>
            <w:r w:rsidRPr="00F218AD">
              <w:rPr>
                <w:rFonts w:ascii="Arial" w:hAnsi="Arial" w:cs="Arial"/>
                <w:szCs w:val="24"/>
              </w:rPr>
              <w:t xml:space="preserve"> </w:t>
            </w:r>
            <w:proofErr w:type="spellStart"/>
            <w:r w:rsidRPr="00F218AD">
              <w:rPr>
                <w:rFonts w:ascii="Arial" w:hAnsi="Arial" w:cs="Arial"/>
                <w:szCs w:val="24"/>
              </w:rPr>
              <w:t>төрөл</w:t>
            </w:r>
            <w:proofErr w:type="spellEnd"/>
            <w:r w:rsidRPr="00F218AD">
              <w:rPr>
                <w:rFonts w:ascii="Arial" w:hAnsi="Arial" w:cs="Arial"/>
                <w:szCs w:val="24"/>
              </w:rPr>
              <w:t xml:space="preserve">, </w:t>
            </w:r>
            <w:proofErr w:type="spellStart"/>
            <w:r w:rsidRPr="00F218AD">
              <w:rPr>
                <w:rFonts w:ascii="Arial" w:hAnsi="Arial" w:cs="Arial"/>
                <w:szCs w:val="24"/>
              </w:rPr>
              <w:t>хэмжээ</w:t>
            </w:r>
            <w:proofErr w:type="spellEnd"/>
            <w:r w:rsidRPr="00F218AD">
              <w:rPr>
                <w:rFonts w:ascii="Arial" w:hAnsi="Arial" w:cs="Arial"/>
                <w:szCs w:val="24"/>
              </w:rPr>
              <w:t xml:space="preserve">, </w:t>
            </w:r>
            <w:proofErr w:type="spellStart"/>
            <w:r w:rsidRPr="00F218AD">
              <w:rPr>
                <w:rFonts w:ascii="Arial" w:hAnsi="Arial" w:cs="Arial"/>
                <w:szCs w:val="24"/>
              </w:rPr>
              <w:t>хуулийн</w:t>
            </w:r>
            <w:proofErr w:type="spellEnd"/>
            <w:r w:rsidRPr="00F218AD">
              <w:rPr>
                <w:rFonts w:ascii="Arial" w:hAnsi="Arial" w:cs="Arial"/>
                <w:szCs w:val="24"/>
              </w:rPr>
              <w:t xml:space="preserve"> </w:t>
            </w:r>
            <w:proofErr w:type="spellStart"/>
            <w:r w:rsidRPr="00F218AD">
              <w:rPr>
                <w:rFonts w:ascii="Arial" w:hAnsi="Arial" w:cs="Arial"/>
                <w:szCs w:val="24"/>
              </w:rPr>
              <w:t>хүчин</w:t>
            </w:r>
            <w:proofErr w:type="spellEnd"/>
            <w:r w:rsidRPr="00F218AD">
              <w:rPr>
                <w:rFonts w:ascii="Arial" w:hAnsi="Arial" w:cs="Arial"/>
                <w:szCs w:val="24"/>
              </w:rPr>
              <w:t xml:space="preserve"> </w:t>
            </w:r>
            <w:proofErr w:type="spellStart"/>
            <w:r w:rsidRPr="00F218AD">
              <w:rPr>
                <w:rFonts w:ascii="Arial" w:hAnsi="Arial" w:cs="Arial"/>
                <w:szCs w:val="24"/>
              </w:rPr>
              <w:t>төгөлдөр</w:t>
            </w:r>
            <w:proofErr w:type="spellEnd"/>
            <w:r w:rsidRPr="00F218AD">
              <w:rPr>
                <w:rFonts w:ascii="Arial" w:hAnsi="Arial" w:cs="Arial"/>
                <w:szCs w:val="24"/>
              </w:rPr>
              <w:t xml:space="preserve"> </w:t>
            </w:r>
            <w:proofErr w:type="spellStart"/>
            <w:r w:rsidRPr="00F218AD">
              <w:rPr>
                <w:rFonts w:ascii="Arial" w:hAnsi="Arial" w:cs="Arial"/>
                <w:szCs w:val="24"/>
              </w:rPr>
              <w:t>болох</w:t>
            </w:r>
            <w:proofErr w:type="spellEnd"/>
            <w:r w:rsidRPr="00F218AD">
              <w:rPr>
                <w:rFonts w:ascii="Arial" w:hAnsi="Arial" w:cs="Arial"/>
                <w:szCs w:val="24"/>
              </w:rPr>
              <w:t xml:space="preserve"> </w:t>
            </w:r>
            <w:proofErr w:type="spellStart"/>
            <w:r w:rsidRPr="00F218AD">
              <w:rPr>
                <w:rFonts w:ascii="Arial" w:hAnsi="Arial" w:cs="Arial"/>
                <w:szCs w:val="24"/>
              </w:rPr>
              <w:t>хугацаа</w:t>
            </w:r>
            <w:proofErr w:type="spellEnd"/>
            <w:r w:rsidRPr="00F218AD">
              <w:rPr>
                <w:rFonts w:ascii="Arial" w:hAnsi="Arial" w:cs="Arial"/>
                <w:szCs w:val="24"/>
              </w:rPr>
              <w:t xml:space="preserve">, </w:t>
            </w:r>
            <w:proofErr w:type="spellStart"/>
            <w:r w:rsidRPr="00F218AD">
              <w:rPr>
                <w:rFonts w:ascii="Arial" w:hAnsi="Arial" w:cs="Arial"/>
                <w:szCs w:val="24"/>
              </w:rPr>
              <w:t>хууль</w:t>
            </w:r>
            <w:proofErr w:type="spellEnd"/>
            <w:r w:rsidRPr="00F218AD">
              <w:rPr>
                <w:rFonts w:ascii="Arial" w:hAnsi="Arial" w:cs="Arial"/>
                <w:szCs w:val="24"/>
              </w:rPr>
              <w:t xml:space="preserve"> </w:t>
            </w:r>
            <w:proofErr w:type="spellStart"/>
            <w:r w:rsidRPr="00F218AD">
              <w:rPr>
                <w:rFonts w:ascii="Arial" w:hAnsi="Arial" w:cs="Arial"/>
                <w:szCs w:val="24"/>
              </w:rPr>
              <w:t>буцаан</w:t>
            </w:r>
            <w:proofErr w:type="spellEnd"/>
            <w:r w:rsidRPr="00F218AD">
              <w:rPr>
                <w:rFonts w:ascii="Arial" w:hAnsi="Arial" w:cs="Arial"/>
                <w:szCs w:val="24"/>
              </w:rPr>
              <w:t xml:space="preserve"> </w:t>
            </w:r>
            <w:proofErr w:type="spellStart"/>
            <w:r w:rsidRPr="00F218AD">
              <w:rPr>
                <w:rFonts w:ascii="Arial" w:hAnsi="Arial" w:cs="Arial"/>
                <w:szCs w:val="24"/>
              </w:rPr>
              <w:t>хэрэглэх</w:t>
            </w:r>
            <w:proofErr w:type="spellEnd"/>
            <w:r w:rsidRPr="00F218AD">
              <w:rPr>
                <w:rFonts w:ascii="Arial" w:hAnsi="Arial" w:cs="Arial"/>
                <w:szCs w:val="24"/>
              </w:rPr>
              <w:t xml:space="preserve"> </w:t>
            </w:r>
            <w:proofErr w:type="spellStart"/>
            <w:r w:rsidRPr="00F218AD">
              <w:rPr>
                <w:rFonts w:ascii="Arial" w:hAnsi="Arial" w:cs="Arial"/>
                <w:szCs w:val="24"/>
              </w:rPr>
              <w:t>тухай</w:t>
            </w:r>
            <w:proofErr w:type="spellEnd"/>
            <w:r w:rsidRPr="00F218AD">
              <w:rPr>
                <w:rFonts w:ascii="Arial" w:hAnsi="Arial" w:cs="Arial"/>
                <w:szCs w:val="24"/>
              </w:rPr>
              <w:t xml:space="preserve"> </w:t>
            </w:r>
            <w:proofErr w:type="spellStart"/>
            <w:r w:rsidRPr="00F218AD">
              <w:rPr>
                <w:rFonts w:ascii="Arial" w:hAnsi="Arial" w:cs="Arial"/>
                <w:szCs w:val="24"/>
              </w:rPr>
              <w:t>заалт</w:t>
            </w:r>
            <w:proofErr w:type="spellEnd"/>
            <w:r w:rsidRPr="00F218AD">
              <w:rPr>
                <w:rFonts w:ascii="Arial" w:hAnsi="Arial" w:cs="Arial"/>
                <w:szCs w:val="24"/>
              </w:rPr>
              <w:t xml:space="preserve">, </w:t>
            </w:r>
            <w:proofErr w:type="spellStart"/>
            <w:r w:rsidRPr="00F218AD">
              <w:rPr>
                <w:rFonts w:ascii="Arial" w:hAnsi="Arial" w:cs="Arial"/>
                <w:szCs w:val="24"/>
              </w:rPr>
              <w:t>хуулийг</w:t>
            </w:r>
            <w:proofErr w:type="spellEnd"/>
            <w:r w:rsidRPr="00F218AD">
              <w:rPr>
                <w:rFonts w:ascii="Arial" w:hAnsi="Arial" w:cs="Arial"/>
                <w:szCs w:val="24"/>
              </w:rPr>
              <w:t xml:space="preserve"> </w:t>
            </w:r>
            <w:proofErr w:type="spellStart"/>
            <w:r w:rsidRPr="00F218AD">
              <w:rPr>
                <w:rFonts w:ascii="Arial" w:hAnsi="Arial" w:cs="Arial"/>
                <w:szCs w:val="24"/>
              </w:rPr>
              <w:t>дагаж</w:t>
            </w:r>
            <w:proofErr w:type="spellEnd"/>
            <w:r w:rsidRPr="00F218AD">
              <w:rPr>
                <w:rFonts w:ascii="Arial" w:hAnsi="Arial" w:cs="Arial"/>
                <w:szCs w:val="24"/>
              </w:rPr>
              <w:t xml:space="preserve"> </w:t>
            </w:r>
            <w:proofErr w:type="spellStart"/>
            <w:r w:rsidRPr="00F218AD">
              <w:rPr>
                <w:rFonts w:ascii="Arial" w:hAnsi="Arial" w:cs="Arial"/>
                <w:szCs w:val="24"/>
              </w:rPr>
              <w:t>мөрдөх</w:t>
            </w:r>
            <w:proofErr w:type="spellEnd"/>
            <w:r w:rsidRPr="00F218AD">
              <w:rPr>
                <w:rFonts w:ascii="Arial" w:hAnsi="Arial" w:cs="Arial"/>
                <w:szCs w:val="24"/>
              </w:rPr>
              <w:t xml:space="preserve"> </w:t>
            </w:r>
            <w:proofErr w:type="spellStart"/>
            <w:r w:rsidRPr="00F218AD">
              <w:rPr>
                <w:rFonts w:ascii="Arial" w:hAnsi="Arial" w:cs="Arial"/>
                <w:szCs w:val="24"/>
              </w:rPr>
              <w:t>журмын</w:t>
            </w:r>
            <w:proofErr w:type="spellEnd"/>
            <w:r w:rsidRPr="00F218AD">
              <w:rPr>
                <w:rFonts w:ascii="Arial" w:hAnsi="Arial" w:cs="Arial"/>
                <w:szCs w:val="24"/>
              </w:rPr>
              <w:t xml:space="preserve"> </w:t>
            </w:r>
            <w:proofErr w:type="spellStart"/>
            <w:r w:rsidRPr="00F218AD">
              <w:rPr>
                <w:rFonts w:ascii="Arial" w:hAnsi="Arial" w:cs="Arial"/>
                <w:szCs w:val="24"/>
              </w:rPr>
              <w:t>зохицуулалт</w:t>
            </w:r>
            <w:proofErr w:type="spellEnd"/>
            <w:r w:rsidRPr="00F218AD">
              <w:rPr>
                <w:rFonts w:ascii="Arial" w:hAnsi="Arial" w:cs="Arial"/>
                <w:szCs w:val="24"/>
              </w:rPr>
              <w:t xml:space="preserve">, </w:t>
            </w:r>
            <w:proofErr w:type="spellStart"/>
            <w:r w:rsidRPr="00F218AD">
              <w:rPr>
                <w:rFonts w:ascii="Arial" w:hAnsi="Arial" w:cs="Arial"/>
                <w:szCs w:val="24"/>
              </w:rPr>
              <w:t>бусад</w:t>
            </w:r>
            <w:proofErr w:type="spellEnd"/>
            <w:r w:rsidRPr="00F218AD">
              <w:rPr>
                <w:rFonts w:ascii="Arial" w:hAnsi="Arial" w:cs="Arial"/>
                <w:szCs w:val="24"/>
              </w:rPr>
              <w:t xml:space="preserve"> </w:t>
            </w:r>
            <w:proofErr w:type="spellStart"/>
            <w:r w:rsidRPr="00F218AD">
              <w:rPr>
                <w:rFonts w:ascii="Arial" w:hAnsi="Arial" w:cs="Arial"/>
                <w:szCs w:val="24"/>
              </w:rPr>
              <w:t>хуулийн</w:t>
            </w:r>
            <w:proofErr w:type="spellEnd"/>
            <w:r w:rsidRPr="00F218AD">
              <w:rPr>
                <w:rFonts w:ascii="Arial" w:hAnsi="Arial" w:cs="Arial"/>
                <w:szCs w:val="24"/>
              </w:rPr>
              <w:t xml:space="preserve"> </w:t>
            </w:r>
            <w:proofErr w:type="spellStart"/>
            <w:r w:rsidRPr="00F218AD">
              <w:rPr>
                <w:rFonts w:ascii="Arial" w:hAnsi="Arial" w:cs="Arial"/>
                <w:szCs w:val="24"/>
              </w:rPr>
              <w:t>зүйл</w:t>
            </w:r>
            <w:proofErr w:type="spellEnd"/>
            <w:r w:rsidRPr="00F218AD">
              <w:rPr>
                <w:rFonts w:ascii="Arial" w:hAnsi="Arial" w:cs="Arial"/>
                <w:szCs w:val="24"/>
              </w:rPr>
              <w:t xml:space="preserve">, </w:t>
            </w:r>
            <w:proofErr w:type="spellStart"/>
            <w:r w:rsidRPr="00F218AD">
              <w:rPr>
                <w:rFonts w:ascii="Arial" w:hAnsi="Arial" w:cs="Arial"/>
                <w:szCs w:val="24"/>
              </w:rPr>
              <w:t>заалтыг</w:t>
            </w:r>
            <w:proofErr w:type="spellEnd"/>
            <w:r w:rsidRPr="00F218AD">
              <w:rPr>
                <w:rFonts w:ascii="Arial" w:hAnsi="Arial" w:cs="Arial"/>
                <w:szCs w:val="24"/>
              </w:rPr>
              <w:t xml:space="preserve"> </w:t>
            </w:r>
            <w:proofErr w:type="spellStart"/>
            <w:r w:rsidRPr="00F218AD">
              <w:rPr>
                <w:rFonts w:ascii="Arial" w:hAnsi="Arial" w:cs="Arial"/>
                <w:szCs w:val="24"/>
              </w:rPr>
              <w:t>хүчингүй</w:t>
            </w:r>
            <w:proofErr w:type="spellEnd"/>
            <w:r w:rsidRPr="00F218AD">
              <w:rPr>
                <w:rFonts w:ascii="Arial" w:hAnsi="Arial" w:cs="Arial"/>
                <w:szCs w:val="24"/>
              </w:rPr>
              <w:t xml:space="preserve"> </w:t>
            </w:r>
            <w:proofErr w:type="spellStart"/>
            <w:r w:rsidRPr="00F218AD">
              <w:rPr>
                <w:rFonts w:ascii="Arial" w:hAnsi="Arial" w:cs="Arial"/>
                <w:szCs w:val="24"/>
              </w:rPr>
              <w:t>болсонд</w:t>
            </w:r>
            <w:proofErr w:type="spellEnd"/>
            <w:r w:rsidRPr="00F218AD">
              <w:rPr>
                <w:rFonts w:ascii="Arial" w:hAnsi="Arial" w:cs="Arial"/>
                <w:szCs w:val="24"/>
              </w:rPr>
              <w:t xml:space="preserve"> </w:t>
            </w:r>
            <w:proofErr w:type="spellStart"/>
            <w:r w:rsidRPr="00F218AD">
              <w:rPr>
                <w:rFonts w:ascii="Arial" w:hAnsi="Arial" w:cs="Arial"/>
                <w:szCs w:val="24"/>
              </w:rPr>
              <w:t>тооцох</w:t>
            </w:r>
            <w:proofErr w:type="spellEnd"/>
            <w:r w:rsidRPr="00F218AD">
              <w:rPr>
                <w:rFonts w:ascii="Arial" w:hAnsi="Arial" w:cs="Arial"/>
                <w:szCs w:val="24"/>
              </w:rPr>
              <w:t xml:space="preserve">, </w:t>
            </w:r>
            <w:proofErr w:type="spellStart"/>
            <w:r w:rsidRPr="00F218AD">
              <w:rPr>
                <w:rFonts w:ascii="Arial" w:hAnsi="Arial" w:cs="Arial"/>
                <w:szCs w:val="24"/>
              </w:rPr>
              <w:t>хасах</w:t>
            </w:r>
            <w:proofErr w:type="spellEnd"/>
            <w:r w:rsidRPr="00F218AD">
              <w:rPr>
                <w:rFonts w:ascii="Arial" w:hAnsi="Arial" w:cs="Arial"/>
                <w:szCs w:val="24"/>
              </w:rPr>
              <w:t xml:space="preserve"> </w:t>
            </w:r>
            <w:proofErr w:type="spellStart"/>
            <w:r w:rsidRPr="00F218AD">
              <w:rPr>
                <w:rFonts w:ascii="Arial" w:hAnsi="Arial" w:cs="Arial"/>
                <w:szCs w:val="24"/>
              </w:rPr>
              <w:t>заалт</w:t>
            </w:r>
            <w:proofErr w:type="spellEnd"/>
            <w:r w:rsidRPr="00F218AD">
              <w:rPr>
                <w:rFonts w:ascii="Arial" w:hAnsi="Arial" w:cs="Arial"/>
                <w:szCs w:val="24"/>
              </w:rPr>
              <w:t>;</w:t>
            </w:r>
          </w:p>
        </w:tc>
        <w:tc>
          <w:tcPr>
            <w:tcW w:w="5557" w:type="dxa"/>
          </w:tcPr>
          <w:p w14:paraId="65598096" w14:textId="77777777" w:rsidR="00F44A14" w:rsidRPr="00F218AD" w:rsidRDefault="00227B9C" w:rsidP="00F218AD">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B10733" w:rsidRPr="00F218AD" w14:paraId="472820DB" w14:textId="77777777" w:rsidTr="0095596E">
        <w:tc>
          <w:tcPr>
            <w:tcW w:w="3936" w:type="dxa"/>
          </w:tcPr>
          <w:p w14:paraId="61065AAE" w14:textId="77777777" w:rsidR="007425D5" w:rsidRPr="00F218AD" w:rsidRDefault="007425D5" w:rsidP="00F218AD">
            <w:pPr>
              <w:spacing w:after="0" w:line="240" w:lineRule="auto"/>
              <w:jc w:val="both"/>
              <w:rPr>
                <w:rFonts w:ascii="Arial" w:hAnsi="Arial" w:cs="Arial"/>
                <w:szCs w:val="24"/>
                <w:lang w:val="mn-MN"/>
              </w:rPr>
            </w:pPr>
            <w:r w:rsidRPr="00F218AD">
              <w:rPr>
                <w:rFonts w:ascii="Arial" w:hAnsi="Arial"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557" w:type="dxa"/>
          </w:tcPr>
          <w:p w14:paraId="4BD1B561" w14:textId="77777777" w:rsidR="007425D5" w:rsidRPr="00F218AD" w:rsidRDefault="00227B9C" w:rsidP="00F218AD">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810EF7" w:rsidRPr="00F218AD" w14:paraId="34D01746" w14:textId="77777777" w:rsidTr="0095596E">
        <w:tc>
          <w:tcPr>
            <w:tcW w:w="3936" w:type="dxa"/>
          </w:tcPr>
          <w:p w14:paraId="69814A7F"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557" w:type="dxa"/>
          </w:tcPr>
          <w:p w14:paraId="2013DB48" w14:textId="43FECEE4" w:rsidR="00810EF7" w:rsidRPr="00F218AD" w:rsidRDefault="00810EF7" w:rsidP="00810EF7">
            <w:pPr>
              <w:pStyle w:val="ListParagraph"/>
              <w:spacing w:after="0" w:line="240" w:lineRule="auto"/>
              <w:ind w:left="0"/>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810EF7" w:rsidRPr="00F218AD" w14:paraId="286ECE8C" w14:textId="77777777" w:rsidTr="0095596E">
        <w:tc>
          <w:tcPr>
            <w:tcW w:w="9493" w:type="dxa"/>
            <w:gridSpan w:val="2"/>
          </w:tcPr>
          <w:p w14:paraId="2E19A229" w14:textId="77777777" w:rsidR="00810EF7" w:rsidRPr="00F218AD" w:rsidRDefault="00810EF7" w:rsidP="00810EF7">
            <w:pPr>
              <w:spacing w:after="0" w:line="240" w:lineRule="auto"/>
              <w:jc w:val="both"/>
              <w:rPr>
                <w:rFonts w:ascii="Arial" w:hAnsi="Arial" w:cs="Arial"/>
                <w:b/>
                <w:szCs w:val="24"/>
                <w:lang w:val="mn-MN"/>
              </w:rPr>
            </w:pPr>
            <w:r w:rsidRPr="00F218AD">
              <w:rPr>
                <w:rFonts w:ascii="Arial" w:hAnsi="Arial" w:cs="Arial"/>
                <w:b/>
                <w:szCs w:val="24"/>
                <w:lang w:val="mn-MN"/>
              </w:rPr>
              <w:t>Хууль тогтоомжийн тухай хуулийн 30 дугаар зүйлд заасан Хуулийн төслийн хэл зүй, найруулгад тавих нийтлэг шаардлага</w:t>
            </w:r>
          </w:p>
        </w:tc>
      </w:tr>
      <w:tr w:rsidR="00810EF7" w:rsidRPr="00F218AD" w14:paraId="6C13BBB2" w14:textId="77777777" w:rsidTr="0095596E">
        <w:tc>
          <w:tcPr>
            <w:tcW w:w="3936" w:type="dxa"/>
          </w:tcPr>
          <w:p w14:paraId="3DF6878F"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30.1.1.Монгол Улсын Үндсэн хууль, бусад хуульд хэрэглэсэн нэр томьёог хэрэглэх;</w:t>
            </w:r>
          </w:p>
        </w:tc>
        <w:tc>
          <w:tcPr>
            <w:tcW w:w="5557" w:type="dxa"/>
          </w:tcPr>
          <w:p w14:paraId="35BB435B"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810EF7" w:rsidRPr="00F218AD" w14:paraId="3567BD78" w14:textId="77777777" w:rsidTr="0095596E">
        <w:tc>
          <w:tcPr>
            <w:tcW w:w="3936" w:type="dxa"/>
          </w:tcPr>
          <w:p w14:paraId="4C147A00"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30.1.2.нэг нэр томьёогоор өөр өөр ойлголтыг илэрхийлэхгүй байх;</w:t>
            </w:r>
          </w:p>
        </w:tc>
        <w:tc>
          <w:tcPr>
            <w:tcW w:w="5557" w:type="dxa"/>
          </w:tcPr>
          <w:p w14:paraId="48991FDA"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810EF7" w:rsidRPr="00F218AD" w14:paraId="6FDDFF2F" w14:textId="77777777" w:rsidTr="0095596E">
        <w:tc>
          <w:tcPr>
            <w:tcW w:w="3936" w:type="dxa"/>
          </w:tcPr>
          <w:p w14:paraId="67DC852D" w14:textId="77777777" w:rsidR="00810EF7" w:rsidRPr="00F218AD" w:rsidRDefault="00810EF7" w:rsidP="00810EF7">
            <w:pPr>
              <w:spacing w:after="0" w:line="240" w:lineRule="auto"/>
              <w:jc w:val="both"/>
              <w:rPr>
                <w:rFonts w:ascii="Arial" w:hAnsi="Arial" w:cs="Arial"/>
                <w:szCs w:val="24"/>
              </w:rPr>
            </w:pPr>
            <w:r w:rsidRPr="00F218AD">
              <w:rPr>
                <w:rFonts w:ascii="Arial" w:hAnsi="Arial" w:cs="Arial"/>
                <w:szCs w:val="24"/>
              </w:rPr>
              <w:lastRenderedPageBreak/>
              <w:t>30.1.</w:t>
            </w:r>
            <w:proofErr w:type="gramStart"/>
            <w:r w:rsidRPr="00F218AD">
              <w:rPr>
                <w:rFonts w:ascii="Arial" w:hAnsi="Arial" w:cs="Arial"/>
                <w:szCs w:val="24"/>
              </w:rPr>
              <w:t>3.үг</w:t>
            </w:r>
            <w:proofErr w:type="gramEnd"/>
            <w:r w:rsidRPr="00F218AD">
              <w:rPr>
                <w:rFonts w:ascii="Arial" w:hAnsi="Arial" w:cs="Arial"/>
                <w:szCs w:val="24"/>
              </w:rPr>
              <w:t xml:space="preserve"> </w:t>
            </w:r>
            <w:proofErr w:type="spellStart"/>
            <w:r w:rsidRPr="00F218AD">
              <w:rPr>
                <w:rFonts w:ascii="Arial" w:hAnsi="Arial" w:cs="Arial"/>
                <w:szCs w:val="24"/>
              </w:rPr>
              <w:t>хэллэгийг</w:t>
            </w:r>
            <w:proofErr w:type="spellEnd"/>
            <w:r w:rsidRPr="00F218AD">
              <w:rPr>
                <w:rFonts w:ascii="Arial" w:hAnsi="Arial" w:cs="Arial"/>
                <w:szCs w:val="24"/>
              </w:rPr>
              <w:t xml:space="preserve"> </w:t>
            </w:r>
            <w:proofErr w:type="spellStart"/>
            <w:r w:rsidRPr="00F218AD">
              <w:rPr>
                <w:rFonts w:ascii="Arial" w:hAnsi="Arial" w:cs="Arial"/>
                <w:szCs w:val="24"/>
              </w:rPr>
              <w:t>монгол</w:t>
            </w:r>
            <w:proofErr w:type="spellEnd"/>
            <w:r w:rsidRPr="00F218AD">
              <w:rPr>
                <w:rFonts w:ascii="Arial" w:hAnsi="Arial" w:cs="Arial"/>
                <w:szCs w:val="24"/>
              </w:rPr>
              <w:t xml:space="preserve"> </w:t>
            </w:r>
            <w:proofErr w:type="spellStart"/>
            <w:r w:rsidRPr="00F218AD">
              <w:rPr>
                <w:rFonts w:ascii="Arial" w:hAnsi="Arial" w:cs="Arial"/>
                <w:szCs w:val="24"/>
              </w:rPr>
              <w:t>хэл</w:t>
            </w:r>
            <w:proofErr w:type="spellEnd"/>
            <w:r w:rsidRPr="00F218AD">
              <w:rPr>
                <w:rFonts w:ascii="Arial" w:hAnsi="Arial" w:cs="Arial"/>
                <w:szCs w:val="24"/>
              </w:rPr>
              <w:t xml:space="preserve"> </w:t>
            </w:r>
            <w:proofErr w:type="spellStart"/>
            <w:r w:rsidRPr="00F218AD">
              <w:rPr>
                <w:rFonts w:ascii="Arial" w:hAnsi="Arial" w:cs="Arial"/>
                <w:szCs w:val="24"/>
              </w:rPr>
              <w:t>бичгийн</w:t>
            </w:r>
            <w:proofErr w:type="spellEnd"/>
            <w:r w:rsidRPr="00F218AD">
              <w:rPr>
                <w:rFonts w:ascii="Arial" w:hAnsi="Arial" w:cs="Arial"/>
                <w:szCs w:val="24"/>
              </w:rPr>
              <w:t xml:space="preserve"> </w:t>
            </w:r>
            <w:proofErr w:type="spellStart"/>
            <w:r w:rsidRPr="00F218AD">
              <w:rPr>
                <w:rFonts w:ascii="Arial" w:hAnsi="Arial" w:cs="Arial"/>
                <w:szCs w:val="24"/>
              </w:rPr>
              <w:t>дүрэмд</w:t>
            </w:r>
            <w:proofErr w:type="spellEnd"/>
            <w:r w:rsidRPr="00F218AD">
              <w:rPr>
                <w:rFonts w:ascii="Arial" w:hAnsi="Arial" w:cs="Arial"/>
                <w:szCs w:val="24"/>
              </w:rPr>
              <w:t xml:space="preserve"> </w:t>
            </w:r>
            <w:proofErr w:type="spellStart"/>
            <w:r w:rsidRPr="00F218AD">
              <w:rPr>
                <w:rFonts w:ascii="Arial" w:hAnsi="Arial" w:cs="Arial"/>
                <w:szCs w:val="24"/>
              </w:rPr>
              <w:t>нийцүүлэн</w:t>
            </w:r>
            <w:proofErr w:type="spellEnd"/>
            <w:r w:rsidRPr="00F218AD">
              <w:rPr>
                <w:rFonts w:ascii="Arial" w:hAnsi="Arial" w:cs="Arial"/>
                <w:szCs w:val="24"/>
              </w:rPr>
              <w:t xml:space="preserve"> </w:t>
            </w:r>
            <w:proofErr w:type="spellStart"/>
            <w:r w:rsidRPr="00F218AD">
              <w:rPr>
                <w:rFonts w:ascii="Arial" w:hAnsi="Arial" w:cs="Arial"/>
                <w:szCs w:val="24"/>
              </w:rPr>
              <w:t>хоёрдмол</w:t>
            </w:r>
            <w:proofErr w:type="spellEnd"/>
            <w:r w:rsidRPr="00F218AD">
              <w:rPr>
                <w:rFonts w:ascii="Arial" w:hAnsi="Arial" w:cs="Arial"/>
                <w:szCs w:val="24"/>
              </w:rPr>
              <w:t xml:space="preserve"> </w:t>
            </w:r>
            <w:proofErr w:type="spellStart"/>
            <w:r w:rsidRPr="00F218AD">
              <w:rPr>
                <w:rFonts w:ascii="Arial" w:hAnsi="Arial" w:cs="Arial"/>
                <w:szCs w:val="24"/>
              </w:rPr>
              <w:t>утгагүй</w:t>
            </w:r>
            <w:proofErr w:type="spellEnd"/>
            <w:r w:rsidRPr="00F218AD">
              <w:rPr>
                <w:rFonts w:ascii="Arial" w:hAnsi="Arial" w:cs="Arial"/>
                <w:szCs w:val="24"/>
              </w:rPr>
              <w:t xml:space="preserve"> </w:t>
            </w:r>
            <w:proofErr w:type="spellStart"/>
            <w:r w:rsidRPr="00F218AD">
              <w:rPr>
                <w:rFonts w:ascii="Arial" w:hAnsi="Arial" w:cs="Arial"/>
                <w:szCs w:val="24"/>
              </w:rPr>
              <w:t>товч</w:t>
            </w:r>
            <w:proofErr w:type="spellEnd"/>
            <w:r w:rsidRPr="00F218AD">
              <w:rPr>
                <w:rFonts w:ascii="Arial" w:hAnsi="Arial" w:cs="Arial"/>
                <w:szCs w:val="24"/>
              </w:rPr>
              <w:t xml:space="preserve">, </w:t>
            </w:r>
            <w:proofErr w:type="spellStart"/>
            <w:r w:rsidRPr="00F218AD">
              <w:rPr>
                <w:rFonts w:ascii="Arial" w:hAnsi="Arial" w:cs="Arial"/>
                <w:szCs w:val="24"/>
              </w:rPr>
              <w:t>тодорхой</w:t>
            </w:r>
            <w:proofErr w:type="spellEnd"/>
            <w:r w:rsidRPr="00F218AD">
              <w:rPr>
                <w:rFonts w:ascii="Arial" w:hAnsi="Arial" w:cs="Arial"/>
                <w:szCs w:val="24"/>
              </w:rPr>
              <w:t xml:space="preserve">, </w:t>
            </w:r>
            <w:proofErr w:type="spellStart"/>
            <w:r w:rsidRPr="00F218AD">
              <w:rPr>
                <w:rFonts w:ascii="Arial" w:hAnsi="Arial" w:cs="Arial"/>
                <w:szCs w:val="24"/>
              </w:rPr>
              <w:t>ойлгоход</w:t>
            </w:r>
            <w:proofErr w:type="spellEnd"/>
            <w:r w:rsidRPr="00F218AD">
              <w:rPr>
                <w:rFonts w:ascii="Arial" w:hAnsi="Arial" w:cs="Arial"/>
                <w:szCs w:val="24"/>
              </w:rPr>
              <w:t xml:space="preserve"> </w:t>
            </w:r>
            <w:proofErr w:type="spellStart"/>
            <w:r w:rsidRPr="00F218AD">
              <w:rPr>
                <w:rFonts w:ascii="Arial" w:hAnsi="Arial" w:cs="Arial"/>
                <w:szCs w:val="24"/>
              </w:rPr>
              <w:t>хялбараар</w:t>
            </w:r>
            <w:proofErr w:type="spellEnd"/>
            <w:r w:rsidRPr="00F218AD">
              <w:rPr>
                <w:rFonts w:ascii="Arial" w:hAnsi="Arial" w:cs="Arial"/>
                <w:szCs w:val="24"/>
              </w:rPr>
              <w:t xml:space="preserve"> </w:t>
            </w:r>
            <w:proofErr w:type="spellStart"/>
            <w:r w:rsidRPr="00F218AD">
              <w:rPr>
                <w:rFonts w:ascii="Arial" w:hAnsi="Arial" w:cs="Arial"/>
                <w:szCs w:val="24"/>
              </w:rPr>
              <w:t>бичих</w:t>
            </w:r>
            <w:proofErr w:type="spellEnd"/>
            <w:r w:rsidRPr="00F218AD">
              <w:rPr>
                <w:rFonts w:ascii="Arial" w:hAnsi="Arial" w:cs="Arial"/>
                <w:szCs w:val="24"/>
              </w:rPr>
              <w:t>;</w:t>
            </w:r>
          </w:p>
        </w:tc>
        <w:tc>
          <w:tcPr>
            <w:tcW w:w="5557" w:type="dxa"/>
          </w:tcPr>
          <w:p w14:paraId="11EDEE5C"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810EF7" w:rsidRPr="00F218AD" w14:paraId="03C1CB17" w14:textId="77777777" w:rsidTr="0095596E">
        <w:tc>
          <w:tcPr>
            <w:tcW w:w="3936" w:type="dxa"/>
          </w:tcPr>
          <w:p w14:paraId="32939E05"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30.1.4.хүч оруулсан нэр томьёо хэрэглэхгүй байх;</w:t>
            </w:r>
          </w:p>
        </w:tc>
        <w:tc>
          <w:tcPr>
            <w:tcW w:w="5557" w:type="dxa"/>
          </w:tcPr>
          <w:p w14:paraId="6421E7AD" w14:textId="77777777" w:rsidR="00810EF7" w:rsidRPr="00F218AD" w:rsidRDefault="00810EF7" w:rsidP="00810EF7">
            <w:pPr>
              <w:spacing w:after="0" w:line="240" w:lineRule="auto"/>
              <w:jc w:val="both"/>
              <w:rPr>
                <w:rFonts w:ascii="Arial" w:hAnsi="Arial" w:cs="Arial"/>
                <w:szCs w:val="24"/>
                <w:lang w:val="mn-MN"/>
              </w:rPr>
            </w:pPr>
            <w:r w:rsidRPr="00F218AD">
              <w:rPr>
                <w:rFonts w:ascii="Arial" w:hAnsi="Arial" w:cs="Arial"/>
                <w:szCs w:val="24"/>
                <w:lang w:val="mn-MN"/>
              </w:rPr>
              <w:t>Уг шаардлагыг хангасан байна.</w:t>
            </w:r>
          </w:p>
        </w:tc>
      </w:tr>
      <w:tr w:rsidR="00810EF7" w:rsidRPr="00F218AD" w14:paraId="4DE568C6" w14:textId="77777777" w:rsidTr="0095596E">
        <w:tc>
          <w:tcPr>
            <w:tcW w:w="3936" w:type="dxa"/>
          </w:tcPr>
          <w:p w14:paraId="3C98F2C5" w14:textId="77777777" w:rsidR="00810EF7" w:rsidRPr="00F218AD" w:rsidRDefault="00810EF7" w:rsidP="00810EF7">
            <w:pPr>
              <w:spacing w:after="0" w:line="240" w:lineRule="auto"/>
              <w:jc w:val="both"/>
              <w:rPr>
                <w:rFonts w:ascii="Arial" w:hAnsi="Arial" w:cs="Arial"/>
                <w:szCs w:val="24"/>
              </w:rPr>
            </w:pPr>
            <w:r w:rsidRPr="00F218AD">
              <w:rPr>
                <w:rFonts w:ascii="Arial" w:hAnsi="Arial" w:cs="Arial"/>
                <w:szCs w:val="24"/>
              </w:rPr>
              <w:t>30.1.</w:t>
            </w:r>
            <w:proofErr w:type="gramStart"/>
            <w:r w:rsidRPr="00F218AD">
              <w:rPr>
                <w:rFonts w:ascii="Arial" w:hAnsi="Arial" w:cs="Arial"/>
                <w:szCs w:val="24"/>
              </w:rPr>
              <w:t>5.жинхэнэ</w:t>
            </w:r>
            <w:proofErr w:type="gramEnd"/>
            <w:r w:rsidRPr="00F218AD">
              <w:rPr>
                <w:rFonts w:ascii="Arial" w:hAnsi="Arial" w:cs="Arial"/>
                <w:szCs w:val="24"/>
              </w:rPr>
              <w:t xml:space="preserve"> </w:t>
            </w:r>
            <w:proofErr w:type="spellStart"/>
            <w:r w:rsidRPr="00F218AD">
              <w:rPr>
                <w:rFonts w:ascii="Arial" w:hAnsi="Arial" w:cs="Arial"/>
                <w:szCs w:val="24"/>
              </w:rPr>
              <w:t>нэрийг</w:t>
            </w:r>
            <w:proofErr w:type="spellEnd"/>
            <w:r w:rsidRPr="00F218AD">
              <w:rPr>
                <w:rFonts w:ascii="Arial" w:hAnsi="Arial" w:cs="Arial"/>
                <w:szCs w:val="24"/>
              </w:rPr>
              <w:t xml:space="preserve"> </w:t>
            </w:r>
            <w:proofErr w:type="spellStart"/>
            <w:r w:rsidRPr="00F218AD">
              <w:rPr>
                <w:rFonts w:ascii="Arial" w:hAnsi="Arial" w:cs="Arial"/>
                <w:szCs w:val="24"/>
              </w:rPr>
              <w:t>ганц</w:t>
            </w:r>
            <w:proofErr w:type="spellEnd"/>
            <w:r w:rsidRPr="00F218AD">
              <w:rPr>
                <w:rFonts w:ascii="Arial" w:hAnsi="Arial" w:cs="Arial"/>
                <w:szCs w:val="24"/>
              </w:rPr>
              <w:t xml:space="preserve"> </w:t>
            </w:r>
            <w:proofErr w:type="spellStart"/>
            <w:r w:rsidRPr="00F218AD">
              <w:rPr>
                <w:rFonts w:ascii="Arial" w:hAnsi="Arial" w:cs="Arial"/>
                <w:szCs w:val="24"/>
              </w:rPr>
              <w:t>тоон</w:t>
            </w:r>
            <w:proofErr w:type="spellEnd"/>
            <w:r w:rsidRPr="00F218AD">
              <w:rPr>
                <w:rFonts w:ascii="Arial" w:hAnsi="Arial" w:cs="Arial"/>
                <w:szCs w:val="24"/>
              </w:rPr>
              <w:t xml:space="preserve"> </w:t>
            </w:r>
            <w:proofErr w:type="spellStart"/>
            <w:r w:rsidRPr="00F218AD">
              <w:rPr>
                <w:rFonts w:ascii="Arial" w:hAnsi="Arial" w:cs="Arial"/>
                <w:szCs w:val="24"/>
              </w:rPr>
              <w:t>дээр</w:t>
            </w:r>
            <w:proofErr w:type="spellEnd"/>
            <w:r w:rsidRPr="00F218AD">
              <w:rPr>
                <w:rFonts w:ascii="Arial" w:hAnsi="Arial" w:cs="Arial"/>
                <w:szCs w:val="24"/>
              </w:rPr>
              <w:t xml:space="preserve"> </w:t>
            </w:r>
            <w:proofErr w:type="spellStart"/>
            <w:r w:rsidRPr="00F218AD">
              <w:rPr>
                <w:rFonts w:ascii="Arial" w:hAnsi="Arial" w:cs="Arial"/>
                <w:szCs w:val="24"/>
              </w:rPr>
              <w:t>хэрэглэх</w:t>
            </w:r>
            <w:proofErr w:type="spellEnd"/>
            <w:r w:rsidRPr="00F218AD">
              <w:rPr>
                <w:rFonts w:ascii="Arial" w:hAnsi="Arial" w:cs="Arial"/>
                <w:szCs w:val="24"/>
              </w:rPr>
              <w:t>.</w:t>
            </w:r>
          </w:p>
        </w:tc>
        <w:tc>
          <w:tcPr>
            <w:tcW w:w="5557" w:type="dxa"/>
          </w:tcPr>
          <w:p w14:paraId="52A638FF" w14:textId="77777777" w:rsidR="00810EF7" w:rsidRPr="00F218AD" w:rsidRDefault="00810EF7" w:rsidP="00810EF7">
            <w:pPr>
              <w:spacing w:after="0" w:line="240" w:lineRule="auto"/>
              <w:jc w:val="both"/>
              <w:rPr>
                <w:rFonts w:ascii="Arial" w:hAnsi="Arial" w:cs="Arial"/>
                <w:szCs w:val="24"/>
              </w:rPr>
            </w:pPr>
            <w:r w:rsidRPr="00F218AD">
              <w:rPr>
                <w:rFonts w:ascii="Arial" w:hAnsi="Arial" w:cs="Arial"/>
                <w:szCs w:val="24"/>
                <w:lang w:val="mn-MN"/>
              </w:rPr>
              <w:t>Уг шаардлагыг хангасан байна.</w:t>
            </w:r>
          </w:p>
        </w:tc>
      </w:tr>
    </w:tbl>
    <w:p w14:paraId="74F16179" w14:textId="77777777" w:rsidR="007425D5" w:rsidRPr="00F218AD" w:rsidRDefault="007425D5" w:rsidP="00F218AD">
      <w:pPr>
        <w:spacing w:after="0" w:line="240" w:lineRule="auto"/>
        <w:jc w:val="both"/>
        <w:rPr>
          <w:rFonts w:ascii="Arial" w:hAnsi="Arial" w:cs="Arial"/>
          <w:szCs w:val="24"/>
          <w:lang w:val="mn-MN"/>
        </w:rPr>
      </w:pPr>
    </w:p>
    <w:p w14:paraId="6B354E39" w14:textId="650741DF" w:rsidR="007425D5" w:rsidRPr="00257C97" w:rsidRDefault="007425D5" w:rsidP="00F218AD">
      <w:pPr>
        <w:spacing w:after="0" w:line="240" w:lineRule="auto"/>
        <w:ind w:firstLine="540"/>
        <w:jc w:val="both"/>
        <w:rPr>
          <w:rFonts w:ascii="Arial" w:hAnsi="Arial" w:cs="Arial"/>
          <w:b/>
          <w:szCs w:val="24"/>
          <w:lang w:val="mn-MN"/>
        </w:rPr>
      </w:pPr>
      <w:r w:rsidRPr="00257C97">
        <w:rPr>
          <w:rFonts w:ascii="Arial" w:hAnsi="Arial" w:cs="Arial"/>
          <w:b/>
          <w:szCs w:val="24"/>
          <w:lang w:val="mn-MN"/>
        </w:rPr>
        <w:t>“Хүлээн зөвшөөрөгдөх байдал” шалгуур үзүүлэлтийн хүрээнд хийсэн үнэлгээ:</w:t>
      </w:r>
    </w:p>
    <w:p w14:paraId="7706D6DE" w14:textId="77777777" w:rsidR="00BD584F" w:rsidRPr="00257C97" w:rsidRDefault="00BD584F" w:rsidP="00F218AD">
      <w:pPr>
        <w:spacing w:after="0" w:line="240" w:lineRule="auto"/>
        <w:ind w:firstLine="540"/>
        <w:jc w:val="both"/>
        <w:rPr>
          <w:rFonts w:ascii="Arial" w:hAnsi="Arial" w:cs="Arial"/>
          <w:b/>
          <w:szCs w:val="24"/>
          <w:lang w:val="mn-MN"/>
        </w:rPr>
      </w:pPr>
    </w:p>
    <w:p w14:paraId="5C6DEDB8" w14:textId="77777777" w:rsidR="00330539" w:rsidRPr="00257C97" w:rsidRDefault="002F24A6" w:rsidP="00F218AD">
      <w:pPr>
        <w:spacing w:after="0" w:line="240" w:lineRule="auto"/>
        <w:ind w:firstLine="540"/>
        <w:jc w:val="both"/>
        <w:rPr>
          <w:rFonts w:ascii="Arial" w:hAnsi="Arial" w:cs="Arial"/>
          <w:szCs w:val="24"/>
          <w:lang w:val="mn-MN"/>
        </w:rPr>
      </w:pPr>
      <w:r w:rsidRPr="00257C97">
        <w:rPr>
          <w:rFonts w:ascii="Arial" w:hAnsi="Arial" w:cs="Arial"/>
          <w:szCs w:val="24"/>
          <w:lang w:val="mn-MN"/>
        </w:rPr>
        <w:t>Энэ шалгуур үзүүлэлтийн хүрээ</w:t>
      </w:r>
      <w:r w:rsidR="0060690D" w:rsidRPr="00257C97">
        <w:rPr>
          <w:rFonts w:ascii="Arial" w:hAnsi="Arial" w:cs="Arial"/>
          <w:szCs w:val="24"/>
          <w:lang w:val="mn-MN"/>
        </w:rPr>
        <w:t>нд хуулийн төслийн зохицуулалтыг хэрэглэх</w:t>
      </w:r>
      <w:r w:rsidR="004A5728" w:rsidRPr="00257C97">
        <w:rPr>
          <w:rFonts w:ascii="Arial" w:hAnsi="Arial" w:cs="Arial"/>
          <w:szCs w:val="24"/>
          <w:lang w:val="mn-MN"/>
        </w:rPr>
        <w:t xml:space="preserve">  </w:t>
      </w:r>
      <w:r w:rsidRPr="00257C97">
        <w:rPr>
          <w:rFonts w:ascii="Arial" w:hAnsi="Arial" w:cs="Arial"/>
          <w:szCs w:val="24"/>
          <w:lang w:val="mn-MN"/>
        </w:rPr>
        <w:t>байгууллага хүлээн зөвшөөрч</w:t>
      </w:r>
      <w:r w:rsidR="0060690D" w:rsidRPr="00257C97">
        <w:rPr>
          <w:rFonts w:ascii="Arial" w:hAnsi="Arial" w:cs="Arial"/>
          <w:szCs w:val="24"/>
          <w:lang w:val="mn-MN"/>
        </w:rPr>
        <w:t>,</w:t>
      </w:r>
      <w:r w:rsidRPr="00257C97">
        <w:rPr>
          <w:rFonts w:ascii="Arial" w:hAnsi="Arial" w:cs="Arial"/>
          <w:szCs w:val="24"/>
          <w:lang w:val="mn-MN"/>
        </w:rPr>
        <w:t xml:space="preserve"> хэ</w:t>
      </w:r>
      <w:r w:rsidR="0060690D" w:rsidRPr="00257C97">
        <w:rPr>
          <w:rFonts w:ascii="Arial" w:hAnsi="Arial" w:cs="Arial"/>
          <w:szCs w:val="24"/>
          <w:lang w:val="mn-MN"/>
        </w:rPr>
        <w:t>рэгжүүлэх</w:t>
      </w:r>
      <w:r w:rsidR="008762C1" w:rsidRPr="00257C97">
        <w:rPr>
          <w:rFonts w:ascii="Arial" w:hAnsi="Arial" w:cs="Arial"/>
          <w:szCs w:val="24"/>
          <w:lang w:val="mn-MN"/>
        </w:rPr>
        <w:t xml:space="preserve"> боломжтой эсэх тухай</w:t>
      </w:r>
      <w:r w:rsidR="0060690D" w:rsidRPr="00257C97">
        <w:rPr>
          <w:rFonts w:ascii="Arial" w:hAnsi="Arial" w:cs="Arial"/>
          <w:szCs w:val="24"/>
          <w:lang w:val="mn-MN"/>
        </w:rPr>
        <w:t xml:space="preserve"> хуулийн төслийн зохицуулалтын</w:t>
      </w:r>
      <w:r w:rsidR="0060690D" w:rsidRPr="00257C97">
        <w:rPr>
          <w:rFonts w:ascii="Arial" w:hAnsi="Arial" w:cs="Arial"/>
          <w:b/>
          <w:szCs w:val="24"/>
          <w:lang w:val="mn-MN"/>
        </w:rPr>
        <w:t xml:space="preserve"> </w:t>
      </w:r>
      <w:r w:rsidR="0060690D" w:rsidRPr="00257C97">
        <w:rPr>
          <w:rFonts w:ascii="Arial" w:hAnsi="Arial" w:cs="Arial"/>
          <w:szCs w:val="24"/>
          <w:lang w:val="mn-MN"/>
        </w:rPr>
        <w:t>нөлөөлөхүйц байдал, хэрэгжих боломжийн судалгааг</w:t>
      </w:r>
      <w:r w:rsidR="008762C1" w:rsidRPr="00257C97">
        <w:rPr>
          <w:rFonts w:ascii="Arial" w:hAnsi="Arial" w:cs="Arial"/>
          <w:szCs w:val="24"/>
          <w:lang w:val="mn-MN"/>
        </w:rPr>
        <w:t xml:space="preserve"> хуулийн </w:t>
      </w:r>
      <w:r w:rsidRPr="00257C97">
        <w:rPr>
          <w:rFonts w:ascii="Arial" w:hAnsi="Arial" w:cs="Arial"/>
          <w:szCs w:val="24"/>
          <w:lang w:val="mn-MN"/>
        </w:rPr>
        <w:t>дараах зү</w:t>
      </w:r>
      <w:r w:rsidR="0060690D" w:rsidRPr="00257C97">
        <w:rPr>
          <w:rFonts w:ascii="Arial" w:hAnsi="Arial" w:cs="Arial"/>
          <w:szCs w:val="24"/>
          <w:lang w:val="mn-MN"/>
        </w:rPr>
        <w:t xml:space="preserve">йл, хэсэг, заалтын хүрээнд </w:t>
      </w:r>
      <w:r w:rsidR="00AD6C74" w:rsidRPr="00257C97">
        <w:rPr>
          <w:rFonts w:ascii="Arial" w:hAnsi="Arial" w:cs="Arial"/>
          <w:szCs w:val="24"/>
          <w:lang w:val="mn-MN"/>
        </w:rPr>
        <w:t xml:space="preserve">Сангийн </w:t>
      </w:r>
      <w:r w:rsidR="00530D2E" w:rsidRPr="00257C97">
        <w:rPr>
          <w:rFonts w:ascii="Arial" w:hAnsi="Arial" w:cs="Arial"/>
          <w:szCs w:val="24"/>
          <w:lang w:val="mn-MN"/>
        </w:rPr>
        <w:t>яам</w:t>
      </w:r>
      <w:r w:rsidR="00AD6C74" w:rsidRPr="00257C97">
        <w:rPr>
          <w:rFonts w:ascii="Arial" w:hAnsi="Arial" w:cs="Arial"/>
          <w:szCs w:val="24"/>
          <w:lang w:val="mn-MN"/>
        </w:rPr>
        <w:t xml:space="preserve">, Монголбанкны Ерөнхийлөгч, Санхүүгийн зохицуулах хорооны </w:t>
      </w:r>
      <w:r w:rsidR="00530D2E" w:rsidRPr="00257C97">
        <w:rPr>
          <w:rFonts w:ascii="Arial" w:hAnsi="Arial" w:cs="Arial"/>
          <w:szCs w:val="24"/>
          <w:lang w:val="mn-MN"/>
        </w:rPr>
        <w:t>төлөөлөл буюу уг хуулийн төслийг боловсруулахад оролцсон</w:t>
      </w:r>
      <w:r w:rsidR="00AD6C74" w:rsidRPr="00257C97">
        <w:rPr>
          <w:rFonts w:ascii="Arial" w:hAnsi="Arial" w:cs="Arial"/>
          <w:szCs w:val="24"/>
          <w:lang w:val="mn-MN"/>
        </w:rPr>
        <w:t xml:space="preserve"> Ажлын хэсгийн гишүүд болох эдгээр байгууллагын төлөөллөөс </w:t>
      </w:r>
      <w:r w:rsidR="0060690D" w:rsidRPr="00257C97">
        <w:rPr>
          <w:rFonts w:ascii="Arial" w:hAnsi="Arial" w:cs="Arial"/>
          <w:szCs w:val="24"/>
          <w:lang w:val="mn-MN"/>
        </w:rPr>
        <w:t>санал авах байдл</w:t>
      </w:r>
      <w:r w:rsidR="00FD75E7" w:rsidRPr="00257C97">
        <w:rPr>
          <w:rFonts w:ascii="Arial" w:hAnsi="Arial" w:cs="Arial"/>
          <w:szCs w:val="24"/>
          <w:lang w:val="mn-MN"/>
        </w:rPr>
        <w:t xml:space="preserve">аар </w:t>
      </w:r>
      <w:r w:rsidR="008762C1" w:rsidRPr="00257C97">
        <w:rPr>
          <w:rFonts w:ascii="Arial" w:hAnsi="Arial" w:cs="Arial"/>
          <w:szCs w:val="24"/>
          <w:lang w:val="mn-MN"/>
        </w:rPr>
        <w:t>судалж, дүн шинжилгээ хийлээ.</w:t>
      </w:r>
    </w:p>
    <w:p w14:paraId="00459B6B" w14:textId="77777777" w:rsidR="00330539" w:rsidRPr="00257C97" w:rsidRDefault="00330539" w:rsidP="00F218AD">
      <w:pPr>
        <w:spacing w:after="0" w:line="240" w:lineRule="auto"/>
        <w:ind w:firstLine="540"/>
        <w:jc w:val="both"/>
        <w:rPr>
          <w:rFonts w:ascii="Arial" w:hAnsi="Arial" w:cs="Arial"/>
          <w:b/>
          <w:szCs w:val="24"/>
          <w:lang w:val="mn-MN"/>
        </w:rPr>
      </w:pPr>
    </w:p>
    <w:p w14:paraId="0967F6BF" w14:textId="0742901F" w:rsidR="00330539" w:rsidRPr="00257C97" w:rsidRDefault="000973FD" w:rsidP="6A774F49">
      <w:pPr>
        <w:spacing w:after="0" w:line="240" w:lineRule="auto"/>
        <w:ind w:firstLine="540"/>
        <w:jc w:val="both"/>
        <w:rPr>
          <w:rFonts w:ascii="Arial" w:hAnsi="Arial" w:cs="Arial"/>
          <w:b/>
          <w:bCs/>
          <w:lang w:val="mn-MN"/>
        </w:rPr>
      </w:pPr>
      <w:r w:rsidRPr="6A774F49">
        <w:rPr>
          <w:rFonts w:ascii="Arial" w:hAnsi="Arial" w:cs="Arial"/>
          <w:b/>
          <w:bCs/>
          <w:lang w:val="mn-MN"/>
        </w:rPr>
        <w:t xml:space="preserve">Орон сууцны санхүүжилтийн </w:t>
      </w:r>
      <w:r w:rsidR="3A8E73AD" w:rsidRPr="6A774F49">
        <w:rPr>
          <w:rFonts w:ascii="Arial" w:hAnsi="Arial" w:cs="Arial"/>
          <w:b/>
          <w:bCs/>
          <w:lang w:val="mn-MN"/>
        </w:rPr>
        <w:t xml:space="preserve">төрөлжсөн </w:t>
      </w:r>
      <w:r w:rsidRPr="6A774F49">
        <w:rPr>
          <w:rFonts w:ascii="Arial" w:hAnsi="Arial" w:cs="Arial"/>
          <w:b/>
          <w:bCs/>
          <w:lang w:val="mn-MN"/>
        </w:rPr>
        <w:t>банкны тухай</w:t>
      </w:r>
      <w:r w:rsidR="00330539" w:rsidRPr="6A774F49">
        <w:rPr>
          <w:rFonts w:ascii="Arial" w:hAnsi="Arial" w:cs="Arial"/>
          <w:b/>
          <w:bCs/>
          <w:lang w:val="mn-MN"/>
        </w:rPr>
        <w:t xml:space="preserve"> хуулийн төслийн </w:t>
      </w:r>
      <w:r w:rsidR="00486252" w:rsidRPr="6A774F49">
        <w:rPr>
          <w:rFonts w:ascii="Arial" w:hAnsi="Arial" w:cs="Arial"/>
          <w:b/>
          <w:bCs/>
          <w:lang w:val="mn-MN"/>
        </w:rPr>
        <w:t>2</w:t>
      </w:r>
      <w:r w:rsidR="00B349CB" w:rsidRPr="6A774F49">
        <w:rPr>
          <w:rFonts w:ascii="Arial" w:hAnsi="Arial" w:cs="Arial"/>
          <w:b/>
          <w:bCs/>
          <w:lang w:val="mn-MN"/>
        </w:rPr>
        <w:t>2</w:t>
      </w:r>
      <w:r w:rsidR="00330539" w:rsidRPr="6A774F49">
        <w:rPr>
          <w:rFonts w:ascii="Arial" w:hAnsi="Arial" w:cs="Arial"/>
          <w:b/>
          <w:bCs/>
          <w:lang w:val="mn-MN"/>
        </w:rPr>
        <w:t xml:space="preserve"> д</w:t>
      </w:r>
      <w:r w:rsidR="00B349CB" w:rsidRPr="6A774F49">
        <w:rPr>
          <w:rFonts w:ascii="Arial" w:hAnsi="Arial" w:cs="Arial"/>
          <w:b/>
          <w:bCs/>
          <w:lang w:val="mn-MN"/>
        </w:rPr>
        <w:t>у</w:t>
      </w:r>
      <w:r w:rsidR="00330539" w:rsidRPr="6A774F49">
        <w:rPr>
          <w:rFonts w:ascii="Arial" w:hAnsi="Arial" w:cs="Arial"/>
          <w:b/>
          <w:bCs/>
          <w:lang w:val="mn-MN"/>
        </w:rPr>
        <w:t>г</w:t>
      </w:r>
      <w:r w:rsidR="00B349CB" w:rsidRPr="6A774F49">
        <w:rPr>
          <w:rFonts w:ascii="Arial" w:hAnsi="Arial" w:cs="Arial"/>
          <w:b/>
          <w:bCs/>
          <w:lang w:val="mn-MN"/>
        </w:rPr>
        <w:t>аа</w:t>
      </w:r>
      <w:r w:rsidR="00330539" w:rsidRPr="6A774F49">
        <w:rPr>
          <w:rFonts w:ascii="Arial" w:hAnsi="Arial" w:cs="Arial"/>
          <w:b/>
          <w:bCs/>
          <w:lang w:val="mn-MN"/>
        </w:rPr>
        <w:t xml:space="preserve">р зүйлийн </w:t>
      </w:r>
      <w:r w:rsidR="00B349CB" w:rsidRPr="6A774F49">
        <w:rPr>
          <w:rFonts w:ascii="Arial" w:hAnsi="Arial" w:cs="Arial"/>
          <w:b/>
          <w:bCs/>
          <w:lang w:val="mn-MN"/>
        </w:rPr>
        <w:t>4</w:t>
      </w:r>
      <w:r w:rsidR="00330539" w:rsidRPr="6A774F49">
        <w:rPr>
          <w:rFonts w:ascii="Arial" w:hAnsi="Arial" w:cs="Arial"/>
          <w:b/>
          <w:bCs/>
          <w:lang w:val="mn-MN"/>
        </w:rPr>
        <w:t xml:space="preserve"> д</w:t>
      </w:r>
      <w:r w:rsidR="00B349CB" w:rsidRPr="6A774F49">
        <w:rPr>
          <w:rFonts w:ascii="Arial" w:hAnsi="Arial" w:cs="Arial"/>
          <w:b/>
          <w:bCs/>
          <w:lang w:val="mn-MN"/>
        </w:rPr>
        <w:t>эх</w:t>
      </w:r>
      <w:r w:rsidR="00330539" w:rsidRPr="6A774F49">
        <w:rPr>
          <w:rFonts w:ascii="Arial" w:hAnsi="Arial" w:cs="Arial"/>
          <w:b/>
          <w:bCs/>
          <w:lang w:val="mn-MN"/>
        </w:rPr>
        <w:t xml:space="preserve"> хэсэгт дүн шинжилгээ хийсэн байдал: </w:t>
      </w:r>
    </w:p>
    <w:p w14:paraId="7471AA91" w14:textId="77777777" w:rsidR="00330539" w:rsidRPr="00257C97" w:rsidRDefault="00330539" w:rsidP="00F218AD">
      <w:pPr>
        <w:spacing w:after="0" w:line="240" w:lineRule="auto"/>
        <w:jc w:val="both"/>
        <w:rPr>
          <w:rFonts w:ascii="Arial" w:hAnsi="Arial" w:cs="Arial"/>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30539" w:rsidRPr="00B349CB" w14:paraId="4B9B5FE2" w14:textId="77777777" w:rsidTr="6A774F49">
        <w:tc>
          <w:tcPr>
            <w:tcW w:w="9493" w:type="dxa"/>
            <w:tcBorders>
              <w:top w:val="single" w:sz="4" w:space="0" w:color="auto"/>
              <w:left w:val="single" w:sz="4" w:space="0" w:color="auto"/>
              <w:bottom w:val="single" w:sz="4" w:space="0" w:color="auto"/>
              <w:right w:val="single" w:sz="4" w:space="0" w:color="auto"/>
            </w:tcBorders>
          </w:tcPr>
          <w:p w14:paraId="0E909EE1" w14:textId="77777777" w:rsidR="00C76923" w:rsidRPr="00C76923" w:rsidRDefault="00C76923" w:rsidP="00C76923">
            <w:pPr>
              <w:pStyle w:val="Heading1"/>
              <w:keepNext w:val="0"/>
              <w:keepLines w:val="0"/>
              <w:spacing w:before="0" w:line="240" w:lineRule="auto"/>
              <w:rPr>
                <w:rFonts w:ascii="Arial" w:hAnsi="Arial" w:cs="Arial"/>
                <w:color w:val="000000" w:themeColor="text1"/>
                <w:sz w:val="24"/>
                <w:szCs w:val="24"/>
                <w:lang w:val="mn-MN"/>
              </w:rPr>
            </w:pPr>
            <w:r w:rsidRPr="00C76923">
              <w:rPr>
                <w:rFonts w:ascii="Arial" w:hAnsi="Arial" w:cs="Arial"/>
                <w:color w:val="000000" w:themeColor="text1"/>
                <w:sz w:val="24"/>
                <w:szCs w:val="24"/>
                <w:lang w:val="mn-MN"/>
              </w:rPr>
              <w:t>ТАВДУГААР БҮЛЭГ</w:t>
            </w:r>
          </w:p>
          <w:p w14:paraId="5D2BC380" w14:textId="481AFE0F" w:rsidR="00C76923" w:rsidRPr="00C76923" w:rsidRDefault="7C832B2B" w:rsidP="00C76923">
            <w:pPr>
              <w:pStyle w:val="Heading1"/>
              <w:keepNext w:val="0"/>
              <w:keepLines w:val="0"/>
              <w:spacing w:before="0" w:line="240" w:lineRule="auto"/>
              <w:rPr>
                <w:rStyle w:val="SubtitleChar"/>
                <w:rFonts w:ascii="Arial" w:hAnsi="Arial" w:cs="Arial"/>
                <w:b w:val="0"/>
                <w:bCs w:val="0"/>
                <w:sz w:val="24"/>
                <w:szCs w:val="24"/>
                <w:lang w:val="mn-MN"/>
              </w:rPr>
            </w:pPr>
            <w:r w:rsidRPr="6A774F49">
              <w:rPr>
                <w:rFonts w:ascii="Arial" w:hAnsi="Arial" w:cs="Arial"/>
                <w:color w:val="000000" w:themeColor="text1"/>
                <w:sz w:val="24"/>
                <w:szCs w:val="24"/>
                <w:lang w:val="mn-MN"/>
              </w:rPr>
              <w:t>ОРОН СУУЦНЫ САНХҮҮЖИЛТИЙН</w:t>
            </w:r>
            <w:r w:rsidR="012252C9" w:rsidRPr="6A774F49">
              <w:rPr>
                <w:rFonts w:ascii="Arial" w:hAnsi="Arial" w:cs="Arial"/>
                <w:color w:val="000000" w:themeColor="text1"/>
                <w:sz w:val="24"/>
                <w:szCs w:val="24"/>
                <w:lang w:val="mn-MN"/>
              </w:rPr>
              <w:t xml:space="preserve"> ТӨРӨЛЖСӨН</w:t>
            </w:r>
            <w:r w:rsidRPr="6A774F49">
              <w:rPr>
                <w:rFonts w:ascii="Arial" w:hAnsi="Arial" w:cs="Arial"/>
                <w:color w:val="000000" w:themeColor="text1"/>
                <w:sz w:val="24"/>
                <w:szCs w:val="24"/>
                <w:lang w:val="mn-MN"/>
              </w:rPr>
              <w:t xml:space="preserve"> БАНКНЫ ХЯНАЛТЫН ТОГТОЛЦОО, ҮЙЛ АЖИЛЛАГААНЫ ХЯЗГААРЛАЛТ</w:t>
            </w:r>
            <w:r w:rsidR="5AB948A0" w:rsidRPr="6A774F49">
              <w:rPr>
                <w:rFonts w:ascii="Arial" w:hAnsi="Arial" w:cs="Arial"/>
                <w:color w:val="000000" w:themeColor="text1"/>
                <w:sz w:val="24"/>
                <w:szCs w:val="24"/>
                <w:lang w:val="mn-MN"/>
              </w:rPr>
              <w:t>, ХОРИГЛОХ ЗҮЙЛС</w:t>
            </w:r>
            <w:r w:rsidRPr="6A774F49">
              <w:rPr>
                <w:rStyle w:val="SubtitleChar"/>
                <w:rFonts w:ascii="Arial" w:hAnsi="Arial" w:cs="Arial"/>
                <w:b w:val="0"/>
                <w:bCs w:val="0"/>
                <w:sz w:val="24"/>
                <w:szCs w:val="24"/>
                <w:lang w:val="mn-MN"/>
              </w:rPr>
              <w:t xml:space="preserve"> </w:t>
            </w:r>
          </w:p>
          <w:p w14:paraId="72F7F451" w14:textId="2093CE2E" w:rsidR="00C76923" w:rsidRPr="00C76923" w:rsidRDefault="7C832B2B" w:rsidP="00C76923">
            <w:pPr>
              <w:pStyle w:val="Heading2"/>
              <w:keepNext w:val="0"/>
              <w:keepLines w:val="0"/>
              <w:spacing w:before="0" w:line="240" w:lineRule="auto"/>
              <w:jc w:val="both"/>
              <w:rPr>
                <w:rFonts w:ascii="Arial" w:hAnsi="Arial" w:cs="Arial"/>
                <w:b/>
                <w:bCs/>
                <w:color w:val="000000" w:themeColor="text1"/>
                <w:sz w:val="24"/>
                <w:szCs w:val="24"/>
                <w:lang w:val="mn-MN"/>
              </w:rPr>
            </w:pPr>
            <w:r w:rsidRPr="6A774F49">
              <w:rPr>
                <w:rFonts w:ascii="Arial" w:hAnsi="Arial" w:cs="Arial"/>
                <w:b/>
                <w:bCs/>
                <w:color w:val="000000" w:themeColor="text1"/>
                <w:sz w:val="24"/>
                <w:szCs w:val="24"/>
                <w:lang w:val="mn-MN"/>
              </w:rPr>
              <w:t>2</w:t>
            </w:r>
            <w:r w:rsidR="00B349CB" w:rsidRPr="6A774F49">
              <w:rPr>
                <w:rFonts w:ascii="Arial" w:hAnsi="Arial" w:cs="Arial"/>
                <w:b/>
                <w:bCs/>
                <w:color w:val="000000" w:themeColor="text1"/>
                <w:sz w:val="24"/>
                <w:szCs w:val="24"/>
                <w:lang w:val="mn-MN"/>
              </w:rPr>
              <w:t>2</w:t>
            </w:r>
            <w:r w:rsidRPr="6A774F49">
              <w:rPr>
                <w:rFonts w:ascii="Arial" w:hAnsi="Arial" w:cs="Arial"/>
                <w:b/>
                <w:bCs/>
                <w:color w:val="000000" w:themeColor="text1"/>
                <w:sz w:val="24"/>
                <w:szCs w:val="24"/>
                <w:lang w:val="mn-MN"/>
              </w:rPr>
              <w:t xml:space="preserve"> д</w:t>
            </w:r>
            <w:r w:rsidR="00B349CB" w:rsidRPr="6A774F49">
              <w:rPr>
                <w:rFonts w:ascii="Arial" w:hAnsi="Arial" w:cs="Arial"/>
                <w:b/>
                <w:bCs/>
                <w:color w:val="000000" w:themeColor="text1"/>
                <w:sz w:val="24"/>
                <w:szCs w:val="24"/>
                <w:lang w:val="mn-MN"/>
              </w:rPr>
              <w:t>у</w:t>
            </w:r>
            <w:r w:rsidRPr="6A774F49">
              <w:rPr>
                <w:rFonts w:ascii="Arial" w:hAnsi="Arial" w:cs="Arial"/>
                <w:b/>
                <w:bCs/>
                <w:color w:val="000000" w:themeColor="text1"/>
                <w:sz w:val="24"/>
                <w:szCs w:val="24"/>
                <w:lang w:val="mn-MN"/>
              </w:rPr>
              <w:t>г</w:t>
            </w:r>
            <w:r w:rsidR="00B349CB" w:rsidRPr="6A774F49">
              <w:rPr>
                <w:rFonts w:ascii="Arial" w:hAnsi="Arial" w:cs="Arial"/>
                <w:b/>
                <w:bCs/>
                <w:color w:val="000000" w:themeColor="text1"/>
                <w:sz w:val="24"/>
                <w:szCs w:val="24"/>
                <w:lang w:val="mn-MN"/>
              </w:rPr>
              <w:t>аа</w:t>
            </w:r>
            <w:r w:rsidRPr="6A774F49">
              <w:rPr>
                <w:rFonts w:ascii="Arial" w:hAnsi="Arial" w:cs="Arial"/>
                <w:b/>
                <w:bCs/>
                <w:color w:val="000000" w:themeColor="text1"/>
                <w:sz w:val="24"/>
                <w:szCs w:val="24"/>
                <w:lang w:val="mn-MN"/>
              </w:rPr>
              <w:t xml:space="preserve">р зүйл.Орон сууцны санхүүжилтийн </w:t>
            </w:r>
            <w:r w:rsidR="30151213" w:rsidRPr="6A774F49">
              <w:rPr>
                <w:rFonts w:ascii="Arial" w:hAnsi="Arial" w:cs="Arial"/>
                <w:b/>
                <w:bCs/>
                <w:color w:val="000000" w:themeColor="text1"/>
                <w:sz w:val="24"/>
                <w:szCs w:val="24"/>
                <w:lang w:val="mn-MN"/>
              </w:rPr>
              <w:t xml:space="preserve">төрөлжсөн </w:t>
            </w:r>
            <w:r w:rsidRPr="6A774F49">
              <w:rPr>
                <w:rFonts w:ascii="Arial" w:hAnsi="Arial" w:cs="Arial"/>
                <w:b/>
                <w:bCs/>
                <w:color w:val="000000" w:themeColor="text1"/>
                <w:sz w:val="24"/>
                <w:szCs w:val="24"/>
                <w:lang w:val="mn-MN"/>
              </w:rPr>
              <w:t>банкны үйл ажиллагаанд тавих хязгаарлалт</w:t>
            </w:r>
          </w:p>
          <w:p w14:paraId="47A97932" w14:textId="41717295" w:rsidR="00330539" w:rsidRPr="00F218AD" w:rsidRDefault="00B349CB" w:rsidP="006F2570">
            <w:pPr>
              <w:spacing w:after="0" w:line="240" w:lineRule="auto"/>
              <w:jc w:val="both"/>
              <w:rPr>
                <w:rFonts w:ascii="Arial" w:hAnsi="Arial" w:cs="Arial"/>
                <w:color w:val="EE0000"/>
                <w:szCs w:val="24"/>
                <w:lang w:val="mn-MN"/>
              </w:rPr>
            </w:pPr>
            <w:r w:rsidRPr="002927C4">
              <w:rPr>
                <w:rFonts w:ascii="Arial" w:eastAsia="Arial" w:hAnsi="Arial"/>
                <w:szCs w:val="24"/>
                <w:lang w:val="mn"/>
              </w:rPr>
              <w:t>2</w:t>
            </w:r>
            <w:r>
              <w:rPr>
                <w:rFonts w:ascii="Arial" w:eastAsia="Arial" w:hAnsi="Arial"/>
                <w:szCs w:val="24"/>
                <w:lang w:val="mn-MN"/>
              </w:rPr>
              <w:t>2</w:t>
            </w:r>
            <w:r w:rsidRPr="002927C4">
              <w:rPr>
                <w:rFonts w:ascii="Arial" w:eastAsia="Arial" w:hAnsi="Arial"/>
                <w:szCs w:val="24"/>
                <w:lang w:val="mn"/>
              </w:rPr>
              <w:t>.</w:t>
            </w:r>
            <w:r>
              <w:rPr>
                <w:rFonts w:ascii="Arial" w:eastAsia="Arial" w:hAnsi="Arial"/>
                <w:szCs w:val="24"/>
                <w:lang w:val="mn-MN"/>
              </w:rPr>
              <w:t>4</w:t>
            </w:r>
            <w:r w:rsidRPr="002927C4">
              <w:rPr>
                <w:rFonts w:ascii="Arial" w:eastAsia="Arial" w:hAnsi="Arial"/>
                <w:szCs w:val="24"/>
                <w:lang w:val="mn"/>
              </w:rPr>
              <w:t>.</w:t>
            </w:r>
            <w:r w:rsidRPr="005C2B6B">
              <w:rPr>
                <w:rFonts w:ascii="Arial" w:eastAsia="Arial" w:hAnsi="Arial"/>
                <w:color w:val="000000" w:themeColor="text1"/>
                <w:szCs w:val="24"/>
                <w:lang w:val="mn"/>
              </w:rPr>
              <w:t xml:space="preserve"> Орон сууцны банкны өөрийн хөрөнгийн зохистой харьцаа, олгосон зээлд байгуулах эрсдэлийн сангийн хэмжээг тооцохдоо зээлд хамрагдах боломжтой иргэд, өрхийн орлого, зээл-үнэлгээний харьцаа болон бусад хэрэглээний зээлийн өр-орлогын харьцааны үзүүлэлтийг харгалзан үзнэ.</w:t>
            </w:r>
          </w:p>
        </w:tc>
      </w:tr>
    </w:tbl>
    <w:p w14:paraId="22BA5072" w14:textId="77777777" w:rsidR="002F24A6" w:rsidRPr="00257C97" w:rsidRDefault="002F24A6" w:rsidP="00F218AD">
      <w:pPr>
        <w:spacing w:after="0" w:line="240" w:lineRule="auto"/>
        <w:jc w:val="both"/>
        <w:rPr>
          <w:rFonts w:ascii="Arial" w:hAnsi="Arial" w:cs="Arial"/>
          <w:szCs w:val="24"/>
          <w:lang w:val="mn-MN"/>
        </w:rPr>
      </w:pPr>
    </w:p>
    <w:p w14:paraId="4A4A52F2" w14:textId="6A5D9A9F" w:rsidR="002F05D5" w:rsidRPr="002F05D5" w:rsidRDefault="00754617" w:rsidP="6A774F49">
      <w:pPr>
        <w:spacing w:after="0" w:line="240" w:lineRule="auto"/>
        <w:ind w:firstLine="720"/>
        <w:jc w:val="both"/>
        <w:rPr>
          <w:rFonts w:ascii="Arial" w:eastAsia="Arial" w:hAnsi="Arial"/>
          <w:lang w:val="mn-MN"/>
        </w:rPr>
      </w:pPr>
      <w:r w:rsidRPr="6A774F49">
        <w:rPr>
          <w:rFonts w:ascii="Arial" w:hAnsi="Arial" w:cs="Arial"/>
          <w:lang w:val="mn-MN"/>
        </w:rPr>
        <w:t>Хуулийн төс</w:t>
      </w:r>
      <w:r w:rsidR="00810EF7" w:rsidRPr="6A774F49">
        <w:rPr>
          <w:rFonts w:ascii="Arial" w:hAnsi="Arial" w:cs="Arial"/>
          <w:lang w:val="mn-MN"/>
        </w:rPr>
        <w:t>ө</w:t>
      </w:r>
      <w:r w:rsidRPr="6A774F49">
        <w:rPr>
          <w:rFonts w:ascii="Arial" w:hAnsi="Arial" w:cs="Arial"/>
          <w:lang w:val="mn-MN"/>
        </w:rPr>
        <w:t xml:space="preserve">лд </w:t>
      </w:r>
      <w:r w:rsidR="002F05D5" w:rsidRPr="6A774F49">
        <w:rPr>
          <w:rFonts w:ascii="Arial" w:hAnsi="Arial" w:cs="Arial"/>
          <w:lang w:val="mn-MN"/>
        </w:rPr>
        <w:t xml:space="preserve">Орон сууцны санхүүжилтийн </w:t>
      </w:r>
      <w:r w:rsidR="73D370BE" w:rsidRPr="6A774F49">
        <w:rPr>
          <w:rFonts w:ascii="Arial" w:hAnsi="Arial" w:cs="Arial"/>
          <w:lang w:val="mn-MN"/>
        </w:rPr>
        <w:t xml:space="preserve">төрөлжсөн </w:t>
      </w:r>
      <w:r w:rsidR="00810EF7" w:rsidRPr="6A774F49">
        <w:rPr>
          <w:rFonts w:ascii="Arial" w:hAnsi="Arial" w:cs="Arial"/>
          <w:lang w:val="mn-MN"/>
        </w:rPr>
        <w:t xml:space="preserve">банкны </w:t>
      </w:r>
      <w:r w:rsidR="00810EF7" w:rsidRPr="6A774F49">
        <w:rPr>
          <w:rFonts w:ascii="Arial" w:eastAsia="Arial" w:hAnsi="Arial"/>
          <w:lang w:val="mn"/>
        </w:rPr>
        <w:t>өөрийн хөрөнгийн зохистой харьцаа</w:t>
      </w:r>
      <w:r w:rsidR="00810EF7" w:rsidRPr="6A774F49">
        <w:rPr>
          <w:rFonts w:ascii="Arial" w:eastAsia="Arial" w:hAnsi="Arial"/>
          <w:lang w:val="mn-MN"/>
        </w:rPr>
        <w:t xml:space="preserve"> болон банкаар дамжуулан</w:t>
      </w:r>
      <w:r w:rsidR="00810EF7" w:rsidRPr="6A774F49">
        <w:rPr>
          <w:rFonts w:ascii="Arial" w:eastAsia="Arial" w:hAnsi="Arial"/>
          <w:lang w:val="mn"/>
        </w:rPr>
        <w:t xml:space="preserve"> олгосон зээлд байгуулах эрсдэлийн сангийн </w:t>
      </w:r>
      <w:r w:rsidR="00810EF7" w:rsidRPr="6A774F49">
        <w:rPr>
          <w:rFonts w:ascii="Arial" w:eastAsia="Arial" w:hAnsi="Arial"/>
          <w:lang w:val="mn-MN"/>
        </w:rPr>
        <w:t xml:space="preserve">зохицуулалтад </w:t>
      </w:r>
      <w:r w:rsidR="002F05D5" w:rsidRPr="6A774F49">
        <w:rPr>
          <w:rFonts w:ascii="Arial" w:hAnsi="Arial" w:cs="Arial"/>
          <w:lang w:val="mn-MN"/>
        </w:rPr>
        <w:t xml:space="preserve">олон улсын туршлага болон Монгол Улсын банкны салбарын өнөөгийн нөхцөл байдлыг харгалзан </w:t>
      </w:r>
      <w:r w:rsidR="00810EF7" w:rsidRPr="6A774F49">
        <w:rPr>
          <w:rFonts w:ascii="Arial" w:eastAsia="Arial" w:hAnsi="Arial"/>
          <w:lang w:val="mn-MN"/>
        </w:rPr>
        <w:t>иргэд</w:t>
      </w:r>
      <w:r w:rsidR="002F05D5" w:rsidRPr="6A774F49">
        <w:rPr>
          <w:rFonts w:ascii="Arial" w:eastAsia="Arial" w:hAnsi="Arial"/>
          <w:lang w:val="mn-MN"/>
        </w:rPr>
        <w:t xml:space="preserve">ийн болон </w:t>
      </w:r>
      <w:r w:rsidR="00810EF7" w:rsidRPr="6A774F49">
        <w:rPr>
          <w:rFonts w:ascii="Arial" w:eastAsia="Arial" w:hAnsi="Arial"/>
          <w:lang w:val="mn-MN"/>
        </w:rPr>
        <w:t>өрхийн өр-орлогын харьцаа</w:t>
      </w:r>
      <w:r w:rsidR="002F05D5" w:rsidRPr="6A774F49">
        <w:rPr>
          <w:rFonts w:ascii="Arial" w:eastAsia="Arial" w:hAnsi="Arial"/>
          <w:lang w:val="mn-MN"/>
        </w:rPr>
        <w:t xml:space="preserve">, </w:t>
      </w:r>
      <w:r w:rsidR="00810EF7" w:rsidRPr="6A774F49">
        <w:rPr>
          <w:rFonts w:ascii="Arial" w:eastAsia="Arial" w:hAnsi="Arial"/>
          <w:lang w:val="mn-MN"/>
        </w:rPr>
        <w:t>зээл-үнэлгээний харьцаа зэрэг макро зохистой бодлогын арга хэрэгслүүдийг ашиглахаар тусгасан б</w:t>
      </w:r>
      <w:r w:rsidR="002F05D5" w:rsidRPr="6A774F49">
        <w:rPr>
          <w:rFonts w:ascii="Arial" w:eastAsia="Arial" w:hAnsi="Arial"/>
          <w:lang w:val="mn-MN"/>
        </w:rPr>
        <w:t xml:space="preserve">айна. </w:t>
      </w:r>
    </w:p>
    <w:p w14:paraId="27648697" w14:textId="77777777" w:rsidR="002F05D5" w:rsidRPr="002F05D5" w:rsidRDefault="002F05D5" w:rsidP="00F218AD">
      <w:pPr>
        <w:spacing w:after="0" w:line="240" w:lineRule="auto"/>
        <w:ind w:firstLine="720"/>
        <w:jc w:val="both"/>
        <w:rPr>
          <w:rFonts w:ascii="Arial" w:eastAsia="Arial" w:hAnsi="Arial"/>
          <w:szCs w:val="24"/>
          <w:lang w:val="mn-MN"/>
        </w:rPr>
      </w:pPr>
    </w:p>
    <w:p w14:paraId="150D9481" w14:textId="61FF5A93" w:rsidR="00AD6C74" w:rsidRPr="002F05D5" w:rsidRDefault="002F05D5" w:rsidP="002F05D5">
      <w:pPr>
        <w:spacing w:after="0" w:line="240" w:lineRule="auto"/>
        <w:ind w:firstLine="720"/>
        <w:jc w:val="both"/>
        <w:rPr>
          <w:rFonts w:ascii="Arial" w:hAnsi="Arial" w:cs="Arial"/>
          <w:szCs w:val="24"/>
          <w:lang w:val="mn-MN"/>
        </w:rPr>
      </w:pPr>
      <w:r w:rsidRPr="002F05D5">
        <w:rPr>
          <w:rFonts w:ascii="Arial" w:eastAsia="Arial" w:hAnsi="Arial"/>
          <w:szCs w:val="24"/>
          <w:lang w:val="mn-MN"/>
        </w:rPr>
        <w:t>Иймд</w:t>
      </w:r>
      <w:r w:rsidR="00421D0F">
        <w:rPr>
          <w:rFonts w:ascii="Arial" w:eastAsia="Arial" w:hAnsi="Arial"/>
          <w:szCs w:val="24"/>
          <w:lang w:val="mn-MN"/>
        </w:rPr>
        <w:t>,</w:t>
      </w:r>
      <w:r w:rsidRPr="002F05D5">
        <w:rPr>
          <w:rFonts w:ascii="Arial" w:eastAsia="Arial" w:hAnsi="Arial"/>
          <w:szCs w:val="24"/>
          <w:lang w:val="mn-MN"/>
        </w:rPr>
        <w:t xml:space="preserve"> </w:t>
      </w:r>
      <w:r w:rsidR="00421D0F">
        <w:rPr>
          <w:rFonts w:ascii="Arial" w:eastAsia="Arial" w:hAnsi="Arial"/>
          <w:szCs w:val="24"/>
          <w:lang w:val="mn-MN"/>
        </w:rPr>
        <w:t xml:space="preserve">зохицуулагч байгууллагуудын зүгээс дээрх </w:t>
      </w:r>
      <w:r w:rsidRPr="002F05D5">
        <w:rPr>
          <w:rFonts w:ascii="Arial" w:eastAsia="Arial" w:hAnsi="Arial"/>
          <w:szCs w:val="24"/>
          <w:lang w:val="mn-MN"/>
        </w:rPr>
        <w:t xml:space="preserve">бодлогын болон зохицуулалтын арга хэрэгслүүдийг хослуулан </w:t>
      </w:r>
      <w:r w:rsidR="00AD7353" w:rsidRPr="002F05D5">
        <w:rPr>
          <w:rFonts w:ascii="Arial" w:hAnsi="Arial" w:cs="Arial"/>
          <w:szCs w:val="24"/>
          <w:lang w:val="mn-MN"/>
        </w:rPr>
        <w:t xml:space="preserve">хэрэгжүүлэхэд </w:t>
      </w:r>
      <w:r w:rsidR="00754617" w:rsidRPr="002F05D5">
        <w:rPr>
          <w:rFonts w:ascii="Arial" w:hAnsi="Arial" w:cs="Arial"/>
          <w:szCs w:val="24"/>
          <w:lang w:val="mn-MN"/>
        </w:rPr>
        <w:t>Монголбанк</w:t>
      </w:r>
      <w:r w:rsidRPr="002F05D5">
        <w:rPr>
          <w:rFonts w:ascii="Arial" w:hAnsi="Arial" w:cs="Arial"/>
          <w:szCs w:val="24"/>
          <w:lang w:val="mn-MN"/>
        </w:rPr>
        <w:t xml:space="preserve">, Санхүүгийн зохицуулах хороо </w:t>
      </w:r>
      <w:r w:rsidR="00754617" w:rsidRPr="002F05D5">
        <w:rPr>
          <w:rFonts w:ascii="Arial" w:hAnsi="Arial" w:cs="Arial"/>
          <w:szCs w:val="24"/>
          <w:lang w:val="mn-MN"/>
        </w:rPr>
        <w:t>чухал үүрэгтэй оролцох бөгөөд түүний үйл ажиллагаанд хяналт тавьж ажиллах тул эдгээр байгууллагын төлөөллөөс санал ав</w:t>
      </w:r>
      <w:r w:rsidRPr="002F05D5">
        <w:rPr>
          <w:rFonts w:ascii="Arial" w:hAnsi="Arial" w:cs="Arial"/>
          <w:szCs w:val="24"/>
          <w:lang w:val="mn-MN"/>
        </w:rPr>
        <w:t xml:space="preserve">ч, дээрх зохицуулалтуудыг </w:t>
      </w:r>
      <w:r w:rsidR="00AD7353" w:rsidRPr="002F05D5">
        <w:rPr>
          <w:rFonts w:ascii="Arial" w:hAnsi="Arial" w:cs="Arial"/>
          <w:szCs w:val="24"/>
          <w:lang w:val="mn-MN"/>
        </w:rPr>
        <w:t>тусгахыг</w:t>
      </w:r>
      <w:r w:rsidR="00754617" w:rsidRPr="002F05D5">
        <w:rPr>
          <w:rFonts w:ascii="Arial" w:hAnsi="Arial" w:cs="Arial"/>
          <w:szCs w:val="24"/>
          <w:lang w:val="mn-MN"/>
        </w:rPr>
        <w:t xml:space="preserve"> дэмжиж байгаа тул хуулийн төслийн </w:t>
      </w:r>
      <w:r w:rsidR="00AD7353" w:rsidRPr="002F05D5">
        <w:rPr>
          <w:rFonts w:ascii="Arial" w:hAnsi="Arial" w:cs="Arial"/>
          <w:szCs w:val="24"/>
          <w:lang w:val="mn-MN"/>
        </w:rPr>
        <w:t xml:space="preserve">холбогдох зохицуулалтыг </w:t>
      </w:r>
      <w:r w:rsidR="001E0CF0" w:rsidRPr="002F05D5">
        <w:rPr>
          <w:rFonts w:ascii="Arial" w:hAnsi="Arial" w:cs="Arial"/>
          <w:szCs w:val="24"/>
          <w:lang w:val="mn-MN"/>
        </w:rPr>
        <w:t>хэрэгж</w:t>
      </w:r>
      <w:r w:rsidR="00AD7353" w:rsidRPr="002F05D5">
        <w:rPr>
          <w:rFonts w:ascii="Arial" w:hAnsi="Arial" w:cs="Arial"/>
          <w:szCs w:val="24"/>
          <w:lang w:val="mn-MN"/>
        </w:rPr>
        <w:t xml:space="preserve">үүлэх </w:t>
      </w:r>
      <w:r w:rsidR="001E0CF0" w:rsidRPr="002F05D5">
        <w:rPr>
          <w:rFonts w:ascii="Arial" w:hAnsi="Arial" w:cs="Arial"/>
          <w:szCs w:val="24"/>
          <w:lang w:val="mn-MN"/>
        </w:rPr>
        <w:t xml:space="preserve">боломжтой гэсэн дүгнэлтэд хүрлээ. </w:t>
      </w:r>
    </w:p>
    <w:p w14:paraId="50746308" w14:textId="77777777" w:rsidR="00F218AD" w:rsidRPr="00257C97" w:rsidRDefault="00F218AD" w:rsidP="00F218AD">
      <w:pPr>
        <w:spacing w:after="0" w:line="240" w:lineRule="auto"/>
        <w:ind w:firstLine="720"/>
        <w:jc w:val="both"/>
        <w:rPr>
          <w:rFonts w:ascii="Arial" w:hAnsi="Arial" w:cs="Arial"/>
          <w:szCs w:val="24"/>
          <w:lang w:val="mn-MN"/>
        </w:rPr>
      </w:pPr>
    </w:p>
    <w:p w14:paraId="4506D75A" w14:textId="77777777" w:rsidR="000D53E1" w:rsidRPr="00257C97" w:rsidRDefault="001E0CF0" w:rsidP="00F218AD">
      <w:pPr>
        <w:spacing w:after="0" w:line="240" w:lineRule="auto"/>
        <w:ind w:firstLine="720"/>
        <w:jc w:val="center"/>
        <w:rPr>
          <w:rFonts w:ascii="Arial" w:hAnsi="Arial" w:cs="Arial"/>
          <w:b/>
          <w:bCs/>
          <w:szCs w:val="24"/>
          <w:lang w:val="mn-MN"/>
        </w:rPr>
      </w:pPr>
      <w:r w:rsidRPr="00257C97">
        <w:rPr>
          <w:rFonts w:ascii="Arial" w:hAnsi="Arial" w:cs="Arial"/>
          <w:b/>
          <w:bCs/>
          <w:szCs w:val="24"/>
          <w:lang w:val="mn-MN"/>
        </w:rPr>
        <w:t xml:space="preserve"> </w:t>
      </w:r>
      <w:r w:rsidR="00A50690" w:rsidRPr="00257C97">
        <w:rPr>
          <w:rFonts w:ascii="Arial" w:hAnsi="Arial" w:cs="Arial"/>
          <w:b/>
          <w:bCs/>
          <w:szCs w:val="24"/>
          <w:lang w:val="mn-MN"/>
        </w:rPr>
        <w:t>“Хуулийн төслийн уялдаа холбоог шалгах”</w:t>
      </w:r>
      <w:r w:rsidR="00A50690" w:rsidRPr="00257C97">
        <w:rPr>
          <w:rFonts w:ascii="Arial" w:hAnsi="Arial" w:cs="Arial"/>
          <w:bCs/>
          <w:szCs w:val="24"/>
          <w:lang w:val="mn-MN"/>
        </w:rPr>
        <w:t xml:space="preserve"> </w:t>
      </w:r>
      <w:r w:rsidR="00A50690" w:rsidRPr="00257C97">
        <w:rPr>
          <w:rFonts w:ascii="Arial" w:hAnsi="Arial" w:cs="Arial"/>
          <w:b/>
          <w:bCs/>
          <w:szCs w:val="24"/>
          <w:lang w:val="mn-MN"/>
        </w:rPr>
        <w:t>шалгуур үзүүлэлтийн хүрээнд хийсэн үнэлгээ:</w:t>
      </w:r>
    </w:p>
    <w:p w14:paraId="32808444" w14:textId="77777777" w:rsidR="00BD584F" w:rsidRPr="00257C97" w:rsidRDefault="00BD584F" w:rsidP="00F218AD">
      <w:pPr>
        <w:spacing w:after="0" w:line="240" w:lineRule="auto"/>
        <w:ind w:firstLine="720"/>
        <w:jc w:val="both"/>
        <w:rPr>
          <w:rFonts w:ascii="Arial" w:hAnsi="Arial" w:cs="Arial"/>
          <w:b/>
          <w:bCs/>
          <w:szCs w:val="24"/>
          <w:lang w:val="mn-MN"/>
        </w:rPr>
      </w:pPr>
    </w:p>
    <w:p w14:paraId="075F061D" w14:textId="77777777" w:rsidR="00A50690" w:rsidRPr="00257C97" w:rsidRDefault="00A50690" w:rsidP="00F218AD">
      <w:pPr>
        <w:spacing w:after="0" w:line="240" w:lineRule="auto"/>
        <w:ind w:firstLine="720"/>
        <w:jc w:val="both"/>
        <w:rPr>
          <w:rFonts w:ascii="Arial" w:hAnsi="Arial" w:cs="Arial"/>
          <w:szCs w:val="24"/>
          <w:lang w:val="mn-MN"/>
        </w:rPr>
      </w:pPr>
      <w:r w:rsidRPr="00257C97">
        <w:rPr>
          <w:rFonts w:ascii="Arial" w:hAnsi="Arial" w:cs="Arial"/>
          <w:szCs w:val="24"/>
          <w:lang w:val="mn-MN"/>
        </w:rPr>
        <w:t>Хууль тогтоомжийн төслийн үр нөлөө</w:t>
      </w:r>
      <w:r w:rsidR="00F53012" w:rsidRPr="00257C97">
        <w:rPr>
          <w:rFonts w:ascii="Arial" w:hAnsi="Arial" w:cs="Arial"/>
          <w:szCs w:val="24"/>
          <w:lang w:val="mn-MN"/>
        </w:rPr>
        <w:t xml:space="preserve"> үнэлэх аргачлалд заасан дараах</w:t>
      </w:r>
      <w:r w:rsidRPr="00257C97">
        <w:rPr>
          <w:rFonts w:ascii="Arial" w:hAnsi="Arial" w:cs="Arial"/>
          <w:szCs w:val="24"/>
          <w:lang w:val="mn-MN"/>
        </w:rPr>
        <w:t xml:space="preserve"> асуултад хариулах замаар хуулийн төслийн уялдаа</w:t>
      </w:r>
      <w:r w:rsidR="00A13682" w:rsidRPr="00257C97">
        <w:rPr>
          <w:rFonts w:ascii="Arial" w:hAnsi="Arial" w:cs="Arial"/>
          <w:szCs w:val="24"/>
          <w:lang w:val="mn-MN"/>
        </w:rPr>
        <w:t xml:space="preserve"> холбоог бүхэлд нь шалгахыг зори</w:t>
      </w:r>
      <w:r w:rsidRPr="00257C97">
        <w:rPr>
          <w:rFonts w:ascii="Arial" w:hAnsi="Arial" w:cs="Arial"/>
          <w:szCs w:val="24"/>
          <w:lang w:val="mn-MN"/>
        </w:rPr>
        <w:t xml:space="preserve">лоо.  </w:t>
      </w:r>
    </w:p>
    <w:p w14:paraId="637A3F1B" w14:textId="77777777" w:rsidR="00496E08" w:rsidRPr="00257C97" w:rsidRDefault="00496E08" w:rsidP="00F218AD">
      <w:pPr>
        <w:spacing w:after="0" w:line="240" w:lineRule="auto"/>
        <w:ind w:firstLine="720"/>
        <w:jc w:val="both"/>
        <w:rPr>
          <w:rFonts w:ascii="Arial" w:hAnsi="Arial" w:cs="Arial"/>
          <w:szCs w:val="24"/>
          <w:lang w:val="mn-MN"/>
        </w:rPr>
      </w:pPr>
    </w:p>
    <w:tbl>
      <w:tblPr>
        <w:tblW w:w="94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928"/>
        <w:gridCol w:w="4975"/>
      </w:tblGrid>
      <w:tr w:rsidR="00B10733" w:rsidRPr="00F218AD" w14:paraId="510E153D" w14:textId="77777777" w:rsidTr="6A774F49">
        <w:tc>
          <w:tcPr>
            <w:tcW w:w="588" w:type="dxa"/>
          </w:tcPr>
          <w:p w14:paraId="63D3CDF7" w14:textId="77777777" w:rsidR="00A50690" w:rsidRPr="00F218AD" w:rsidRDefault="00A50690" w:rsidP="00F218AD">
            <w:pPr>
              <w:spacing w:after="0" w:line="240" w:lineRule="auto"/>
              <w:jc w:val="both"/>
              <w:rPr>
                <w:rFonts w:ascii="Arial" w:hAnsi="Arial" w:cs="Arial"/>
                <w:b/>
                <w:szCs w:val="24"/>
                <w:lang w:val="mn-MN"/>
              </w:rPr>
            </w:pPr>
            <w:r w:rsidRPr="00F218AD">
              <w:rPr>
                <w:rFonts w:ascii="Arial" w:hAnsi="Arial" w:cs="Arial"/>
                <w:b/>
                <w:szCs w:val="24"/>
                <w:lang w:val="mn-MN"/>
              </w:rPr>
              <w:t>д/д</w:t>
            </w:r>
          </w:p>
        </w:tc>
        <w:tc>
          <w:tcPr>
            <w:tcW w:w="3928" w:type="dxa"/>
          </w:tcPr>
          <w:p w14:paraId="4F9170CB" w14:textId="77777777" w:rsidR="00A50690" w:rsidRPr="00F218AD" w:rsidRDefault="00A50690" w:rsidP="00F218AD">
            <w:pPr>
              <w:spacing w:after="0" w:line="240" w:lineRule="auto"/>
              <w:jc w:val="both"/>
              <w:rPr>
                <w:rFonts w:ascii="Arial" w:hAnsi="Arial" w:cs="Arial"/>
                <w:b/>
                <w:szCs w:val="24"/>
                <w:lang w:val="mn-MN"/>
              </w:rPr>
            </w:pPr>
            <w:r w:rsidRPr="00F218AD">
              <w:rPr>
                <w:rFonts w:ascii="Arial" w:hAnsi="Arial" w:cs="Arial"/>
                <w:b/>
                <w:szCs w:val="24"/>
                <w:lang w:val="mn-MN"/>
              </w:rPr>
              <w:t>Асуулт</w:t>
            </w:r>
          </w:p>
        </w:tc>
        <w:tc>
          <w:tcPr>
            <w:tcW w:w="4975" w:type="dxa"/>
          </w:tcPr>
          <w:p w14:paraId="19A10373" w14:textId="77777777" w:rsidR="00A50690" w:rsidRPr="00421D0F" w:rsidRDefault="00A50690" w:rsidP="00F218AD">
            <w:pPr>
              <w:spacing w:after="0" w:line="240" w:lineRule="auto"/>
              <w:jc w:val="both"/>
              <w:rPr>
                <w:rFonts w:ascii="Arial" w:hAnsi="Arial" w:cs="Arial"/>
                <w:b/>
                <w:szCs w:val="24"/>
                <w:lang w:val="mn-MN"/>
              </w:rPr>
            </w:pPr>
            <w:r w:rsidRPr="00421D0F">
              <w:rPr>
                <w:rFonts w:ascii="Arial" w:hAnsi="Arial" w:cs="Arial"/>
                <w:b/>
                <w:szCs w:val="24"/>
                <w:lang w:val="mn-MN"/>
              </w:rPr>
              <w:t>Хариулт буюу дүн шинжилгээ</w:t>
            </w:r>
          </w:p>
        </w:tc>
      </w:tr>
      <w:tr w:rsidR="00B10733" w:rsidRPr="00F218AD" w14:paraId="0501C079" w14:textId="77777777" w:rsidTr="6A774F49">
        <w:tc>
          <w:tcPr>
            <w:tcW w:w="588" w:type="dxa"/>
          </w:tcPr>
          <w:p w14:paraId="2451A36C" w14:textId="77777777" w:rsidR="00A50690" w:rsidRPr="00F218AD" w:rsidRDefault="00A50690" w:rsidP="00F218AD">
            <w:pPr>
              <w:spacing w:after="0" w:line="240" w:lineRule="auto"/>
              <w:jc w:val="both"/>
              <w:rPr>
                <w:rFonts w:ascii="Arial" w:hAnsi="Arial" w:cs="Arial"/>
                <w:szCs w:val="24"/>
                <w:lang w:val="mn-MN"/>
              </w:rPr>
            </w:pPr>
          </w:p>
          <w:p w14:paraId="6AF72D0A" w14:textId="77777777" w:rsidR="00A50690" w:rsidRPr="00F218AD" w:rsidRDefault="00A50690" w:rsidP="00F218AD">
            <w:pPr>
              <w:spacing w:after="0" w:line="240" w:lineRule="auto"/>
              <w:jc w:val="both"/>
              <w:rPr>
                <w:rFonts w:ascii="Arial" w:hAnsi="Arial" w:cs="Arial"/>
                <w:szCs w:val="24"/>
                <w:lang w:val="mn-MN"/>
              </w:rPr>
            </w:pPr>
            <w:r w:rsidRPr="00F218AD">
              <w:rPr>
                <w:rFonts w:ascii="Arial" w:hAnsi="Arial" w:cs="Arial"/>
                <w:szCs w:val="24"/>
                <w:lang w:val="mn-MN"/>
              </w:rPr>
              <w:t>1</w:t>
            </w:r>
          </w:p>
        </w:tc>
        <w:tc>
          <w:tcPr>
            <w:tcW w:w="3928" w:type="dxa"/>
          </w:tcPr>
          <w:p w14:paraId="2787CB6D" w14:textId="77777777" w:rsidR="00A50690" w:rsidRPr="00F218AD" w:rsidRDefault="00A50690" w:rsidP="00F218AD">
            <w:pPr>
              <w:spacing w:after="0" w:line="240" w:lineRule="auto"/>
              <w:jc w:val="both"/>
              <w:rPr>
                <w:rFonts w:ascii="Arial" w:hAnsi="Arial" w:cs="Arial"/>
                <w:szCs w:val="24"/>
                <w:lang w:val="mn-MN"/>
              </w:rPr>
            </w:pPr>
            <w:r w:rsidRPr="00F218AD">
              <w:rPr>
                <w:rFonts w:ascii="Arial" w:hAnsi="Arial" w:cs="Arial"/>
                <w:szCs w:val="24"/>
                <w:lang w:val="mn-MN"/>
              </w:rPr>
              <w:t>Хуулийн төслийн зохицуулалт тухайн хуулийн зорилттой нийцэж байгаа эсэх;</w:t>
            </w:r>
          </w:p>
        </w:tc>
        <w:tc>
          <w:tcPr>
            <w:tcW w:w="4975" w:type="dxa"/>
          </w:tcPr>
          <w:p w14:paraId="1F93D291" w14:textId="26A97AB0" w:rsidR="00A50690" w:rsidRPr="00421D0F" w:rsidRDefault="00F53012" w:rsidP="6A774F49">
            <w:pPr>
              <w:spacing w:after="0" w:line="240" w:lineRule="auto"/>
              <w:jc w:val="both"/>
              <w:rPr>
                <w:rFonts w:ascii="Arial" w:hAnsi="Arial" w:cs="Arial"/>
                <w:lang w:val="mn-MN"/>
              </w:rPr>
            </w:pPr>
            <w:r w:rsidRPr="6A774F49">
              <w:rPr>
                <w:rFonts w:ascii="Arial" w:hAnsi="Arial" w:cs="Arial"/>
                <w:lang w:val="mn-MN"/>
              </w:rPr>
              <w:t>Хуулийн төслийн зохицуулалт нь</w:t>
            </w:r>
            <w:r w:rsidR="002F05D5" w:rsidRPr="6A774F49">
              <w:rPr>
                <w:rFonts w:ascii="Arial" w:hAnsi="Arial" w:cs="Arial"/>
                <w:lang w:val="mn-MN"/>
              </w:rPr>
              <w:t xml:space="preserve"> Орон сууцны санхүүжилтийн </w:t>
            </w:r>
            <w:r w:rsidR="6B3139E4" w:rsidRPr="6A774F49">
              <w:rPr>
                <w:rFonts w:ascii="Arial" w:hAnsi="Arial" w:cs="Arial"/>
                <w:lang w:val="mn-MN"/>
              </w:rPr>
              <w:t xml:space="preserve">төрөлжсөн </w:t>
            </w:r>
            <w:r w:rsidR="002F05D5" w:rsidRPr="6A774F49">
              <w:rPr>
                <w:rFonts w:ascii="Arial" w:hAnsi="Arial" w:cs="Arial"/>
                <w:lang w:val="mn-MN"/>
              </w:rPr>
              <w:t>б</w:t>
            </w:r>
            <w:r w:rsidR="4B45EFB5" w:rsidRPr="6A774F49">
              <w:rPr>
                <w:rFonts w:ascii="Arial" w:hAnsi="Arial" w:cs="Arial"/>
                <w:lang w:val="mn-MN"/>
              </w:rPr>
              <w:t xml:space="preserve">анкны тухай </w:t>
            </w:r>
            <w:r w:rsidR="1D2C4C55" w:rsidRPr="6A774F49">
              <w:rPr>
                <w:rFonts w:ascii="Arial" w:hAnsi="Arial" w:cs="Arial"/>
                <w:lang w:val="mn-MN"/>
              </w:rPr>
              <w:t xml:space="preserve"> хуулийн</w:t>
            </w:r>
            <w:r w:rsidR="36884D0B" w:rsidRPr="6A774F49">
              <w:rPr>
                <w:rFonts w:ascii="Arial" w:hAnsi="Arial" w:cs="Arial"/>
                <w:lang w:val="mn-MN"/>
              </w:rPr>
              <w:t xml:space="preserve"> </w:t>
            </w:r>
            <w:r w:rsidR="4B45EFB5" w:rsidRPr="6A774F49">
              <w:rPr>
                <w:rFonts w:ascii="Arial" w:hAnsi="Arial" w:cs="Arial"/>
                <w:lang w:val="mn-MN"/>
              </w:rPr>
              <w:t xml:space="preserve">1.1-т заасан </w:t>
            </w:r>
            <w:r w:rsidR="1D2C4C55" w:rsidRPr="6A774F49">
              <w:rPr>
                <w:rFonts w:ascii="Arial" w:hAnsi="Arial" w:cs="Arial"/>
                <w:lang w:val="mn-MN"/>
              </w:rPr>
              <w:t>зорилтод нийцэж байна.</w:t>
            </w:r>
          </w:p>
        </w:tc>
      </w:tr>
      <w:tr w:rsidR="00B10733" w:rsidRPr="00F218AD" w14:paraId="07F0B981" w14:textId="77777777" w:rsidTr="6A774F49">
        <w:trPr>
          <w:trHeight w:val="1439"/>
        </w:trPr>
        <w:tc>
          <w:tcPr>
            <w:tcW w:w="588" w:type="dxa"/>
          </w:tcPr>
          <w:p w14:paraId="2F41937C" w14:textId="77777777" w:rsidR="00A50690" w:rsidRPr="00F218AD" w:rsidRDefault="00A50690" w:rsidP="00F218AD">
            <w:pPr>
              <w:spacing w:after="0" w:line="240" w:lineRule="auto"/>
              <w:jc w:val="both"/>
              <w:rPr>
                <w:rFonts w:ascii="Arial" w:hAnsi="Arial" w:cs="Arial"/>
                <w:szCs w:val="24"/>
                <w:lang w:val="mn-MN"/>
              </w:rPr>
            </w:pPr>
            <w:r w:rsidRPr="00F218AD">
              <w:rPr>
                <w:rFonts w:ascii="Arial" w:hAnsi="Arial" w:cs="Arial"/>
                <w:szCs w:val="24"/>
                <w:lang w:val="mn-MN"/>
              </w:rPr>
              <w:t>2</w:t>
            </w:r>
          </w:p>
        </w:tc>
        <w:tc>
          <w:tcPr>
            <w:tcW w:w="3928" w:type="dxa"/>
          </w:tcPr>
          <w:p w14:paraId="01C3D85D" w14:textId="77777777" w:rsidR="00A50690" w:rsidRPr="00F218AD" w:rsidRDefault="00A50690" w:rsidP="00F218AD">
            <w:pPr>
              <w:spacing w:after="0" w:line="240" w:lineRule="auto"/>
              <w:jc w:val="both"/>
              <w:rPr>
                <w:rFonts w:ascii="Arial" w:hAnsi="Arial" w:cs="Arial"/>
                <w:szCs w:val="24"/>
                <w:lang w:val="mn-MN"/>
              </w:rPr>
            </w:pPr>
            <w:r w:rsidRPr="00F218AD">
              <w:rPr>
                <w:rFonts w:ascii="Arial" w:hAnsi="Arial" w:cs="Arial"/>
                <w:bCs/>
                <w:szCs w:val="24"/>
                <w:lang w:val="mn-MN"/>
              </w:rPr>
              <w:t>Х</w:t>
            </w:r>
            <w:r w:rsidRPr="00F218AD">
              <w:rPr>
                <w:rFonts w:ascii="Arial" w:hAnsi="Arial" w:cs="Arial"/>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4975" w:type="dxa"/>
          </w:tcPr>
          <w:p w14:paraId="515012DE" w14:textId="355800D3" w:rsidR="00A50690" w:rsidRPr="00421D0F" w:rsidRDefault="00A31E5A" w:rsidP="00F218AD">
            <w:pPr>
              <w:spacing w:after="0" w:line="240" w:lineRule="auto"/>
              <w:jc w:val="both"/>
              <w:rPr>
                <w:rFonts w:ascii="Arial" w:hAnsi="Arial" w:cs="Arial"/>
                <w:szCs w:val="24"/>
                <w:lang w:val="mn-MN"/>
              </w:rPr>
            </w:pPr>
            <w:r w:rsidRPr="00421D0F">
              <w:rPr>
                <w:rFonts w:ascii="Arial" w:hAnsi="Arial" w:cs="Arial"/>
                <w:szCs w:val="24"/>
                <w:lang w:val="mn-MN"/>
              </w:rPr>
              <w:t xml:space="preserve">Хуулийн төслийн 2 дугаар зүйлд заасан </w:t>
            </w:r>
            <w:r w:rsidRPr="00421D0F">
              <w:rPr>
                <w:rFonts w:ascii="Arial" w:hAnsi="Arial" w:cs="Arial"/>
                <w:noProof/>
                <w:szCs w:val="24"/>
                <w:lang w:val="mn-MN"/>
              </w:rPr>
              <w:t>Монгол Улсын Үндсэн хууль, Банкны тухай хууль</w:t>
            </w:r>
            <w:r w:rsidRPr="00421D0F">
              <w:rPr>
                <w:rFonts w:ascii="Arial" w:eastAsia="SimSun" w:hAnsi="Arial" w:cs="Arial"/>
                <w:noProof/>
                <w:szCs w:val="24"/>
                <w:vertAlign w:val="superscript"/>
                <w:lang w:val="mn-MN"/>
              </w:rPr>
              <w:footnoteReference w:id="2"/>
            </w:r>
            <w:r w:rsidRPr="00421D0F">
              <w:rPr>
                <w:rFonts w:ascii="Arial" w:hAnsi="Arial" w:cs="Arial"/>
                <w:noProof/>
                <w:szCs w:val="24"/>
                <w:lang w:val="mn-MN"/>
              </w:rPr>
              <w:t xml:space="preserve"> нь тус хуулийн төсөлд</w:t>
            </w:r>
            <w:r w:rsidR="00024E7B" w:rsidRPr="00421D0F">
              <w:rPr>
                <w:rFonts w:ascii="Arial" w:hAnsi="Arial" w:cs="Arial"/>
                <w:noProof/>
                <w:szCs w:val="24"/>
                <w:lang w:val="mn-MN"/>
              </w:rPr>
              <w:t xml:space="preserve"> болон төслөөр зохицуулах харилцаанд хамаарна</w:t>
            </w:r>
            <w:r w:rsidRPr="00421D0F">
              <w:rPr>
                <w:rFonts w:ascii="Arial" w:hAnsi="Arial" w:cs="Arial"/>
                <w:noProof/>
                <w:szCs w:val="24"/>
                <w:lang w:val="mn-MN"/>
              </w:rPr>
              <w:t xml:space="preserve">. </w:t>
            </w:r>
          </w:p>
        </w:tc>
      </w:tr>
      <w:tr w:rsidR="00B10733" w:rsidRPr="00F218AD" w14:paraId="4ADB4EC2" w14:textId="77777777" w:rsidTr="6A774F49">
        <w:tc>
          <w:tcPr>
            <w:tcW w:w="588" w:type="dxa"/>
          </w:tcPr>
          <w:p w14:paraId="39092EBB" w14:textId="77777777" w:rsidR="00A50690" w:rsidRPr="00F218AD" w:rsidRDefault="00A50690" w:rsidP="00F218AD">
            <w:pPr>
              <w:spacing w:after="0" w:line="240" w:lineRule="auto"/>
              <w:jc w:val="both"/>
              <w:rPr>
                <w:rFonts w:ascii="Arial" w:hAnsi="Arial" w:cs="Arial"/>
                <w:szCs w:val="24"/>
                <w:lang w:val="mn-MN"/>
              </w:rPr>
            </w:pPr>
            <w:r w:rsidRPr="00F218AD">
              <w:rPr>
                <w:rFonts w:ascii="Arial" w:hAnsi="Arial" w:cs="Arial"/>
                <w:szCs w:val="24"/>
                <w:lang w:val="mn-MN"/>
              </w:rPr>
              <w:t>3</w:t>
            </w:r>
          </w:p>
        </w:tc>
        <w:tc>
          <w:tcPr>
            <w:tcW w:w="3928" w:type="dxa"/>
          </w:tcPr>
          <w:p w14:paraId="30527D7F" w14:textId="77777777" w:rsidR="00A50690" w:rsidRPr="00F218AD" w:rsidRDefault="007937D5" w:rsidP="00F218AD">
            <w:pPr>
              <w:spacing w:after="0" w:line="240" w:lineRule="auto"/>
              <w:jc w:val="both"/>
              <w:rPr>
                <w:rFonts w:ascii="Arial" w:hAnsi="Arial" w:cs="Arial"/>
                <w:szCs w:val="24"/>
                <w:lang w:val="mn-MN"/>
              </w:rPr>
            </w:pPr>
            <w:r w:rsidRPr="00F218AD">
              <w:rPr>
                <w:rFonts w:ascii="Arial" w:hAnsi="Arial" w:cs="Arial"/>
                <w:szCs w:val="24"/>
                <w:lang w:val="mn-MN"/>
              </w:rPr>
              <w:t>Х</w:t>
            </w:r>
            <w:r w:rsidR="00A50690" w:rsidRPr="00F218AD">
              <w:rPr>
                <w:rFonts w:ascii="Arial" w:hAnsi="Arial" w:cs="Arial"/>
                <w:szCs w:val="24"/>
                <w:lang w:val="mn-MN"/>
              </w:rPr>
              <w:t xml:space="preserve">уулийн төсөлд тодорхойлсон нэр томьёо </w:t>
            </w:r>
            <w:r w:rsidR="00A50690" w:rsidRPr="00F218AD">
              <w:rPr>
                <w:rFonts w:ascii="Arial" w:hAnsi="Arial" w:cs="Arial"/>
                <w:bCs/>
                <w:iCs/>
                <w:szCs w:val="24"/>
                <w:lang w:val="mn-MN"/>
              </w:rPr>
              <w:t>тухайн хуулийн</w:t>
            </w:r>
            <w:r w:rsidR="00A50690" w:rsidRPr="00F218AD">
              <w:rPr>
                <w:rFonts w:ascii="Arial" w:hAnsi="Arial" w:cs="Arial"/>
                <w:szCs w:val="24"/>
                <w:lang w:val="mn-MN"/>
              </w:rPr>
              <w:t xml:space="preserve"> төслийн болон бусад хуулийн нэр томьёотой нийцэж байгаа эсэх;</w:t>
            </w:r>
          </w:p>
        </w:tc>
        <w:tc>
          <w:tcPr>
            <w:tcW w:w="4975" w:type="dxa"/>
          </w:tcPr>
          <w:p w14:paraId="67A54880" w14:textId="2E5A1D66" w:rsidR="00A50690" w:rsidRPr="00421D0F" w:rsidRDefault="00975C38" w:rsidP="00F218AD">
            <w:pPr>
              <w:spacing w:after="0" w:line="240" w:lineRule="auto"/>
              <w:jc w:val="both"/>
              <w:rPr>
                <w:rFonts w:ascii="Arial" w:hAnsi="Arial" w:cs="Arial"/>
                <w:szCs w:val="24"/>
                <w:lang w:val="mn-MN"/>
              </w:rPr>
            </w:pPr>
            <w:r w:rsidRPr="00421D0F">
              <w:rPr>
                <w:rFonts w:ascii="Arial" w:hAnsi="Arial" w:cs="Arial"/>
                <w:szCs w:val="24"/>
                <w:lang w:val="mn-MN"/>
              </w:rPr>
              <w:t>Хуулийн төсөл нь Банкны тухай тухай хуульд нэмэлт, өөрчлөлт оруулах хэлбэрээр боловсруулагдсан байх тул “Хууль тогтоомж” гэсэн хэсэг агуулаагүй байна.</w:t>
            </w:r>
          </w:p>
        </w:tc>
      </w:tr>
      <w:tr w:rsidR="00B10733" w:rsidRPr="00F218AD" w14:paraId="4F2F5689" w14:textId="77777777" w:rsidTr="6A774F49">
        <w:tc>
          <w:tcPr>
            <w:tcW w:w="588" w:type="dxa"/>
          </w:tcPr>
          <w:p w14:paraId="5A6956C5" w14:textId="77777777" w:rsidR="005D7040"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4</w:t>
            </w:r>
          </w:p>
        </w:tc>
        <w:tc>
          <w:tcPr>
            <w:tcW w:w="3928" w:type="dxa"/>
          </w:tcPr>
          <w:p w14:paraId="1632ABCB" w14:textId="77777777" w:rsidR="005D7040" w:rsidRPr="00F218AD" w:rsidRDefault="005D7040" w:rsidP="00F218AD">
            <w:pPr>
              <w:spacing w:after="0" w:line="240" w:lineRule="auto"/>
              <w:jc w:val="both"/>
              <w:rPr>
                <w:rFonts w:ascii="Arial" w:hAnsi="Arial" w:cs="Arial"/>
                <w:bCs/>
                <w:iCs/>
                <w:szCs w:val="24"/>
              </w:rPr>
            </w:pPr>
            <w:r w:rsidRPr="00F218AD">
              <w:rPr>
                <w:rFonts w:ascii="Arial" w:hAnsi="Arial" w:cs="Arial"/>
                <w:bCs/>
                <w:iCs/>
                <w:szCs w:val="24"/>
                <w:lang w:val="mn-MN"/>
              </w:rPr>
              <w:t>Хуулийн төслийн зүйлийн нэр тухайн зүйлд байгаа хэсэг, заалтын агуулгатай нийцэж байгаа эсэх</w:t>
            </w:r>
            <w:r w:rsidRPr="00F218AD">
              <w:rPr>
                <w:rFonts w:ascii="Arial" w:hAnsi="Arial" w:cs="Arial"/>
                <w:bCs/>
                <w:iCs/>
                <w:szCs w:val="24"/>
              </w:rPr>
              <w:t>;</w:t>
            </w:r>
          </w:p>
        </w:tc>
        <w:tc>
          <w:tcPr>
            <w:tcW w:w="4975" w:type="dxa"/>
          </w:tcPr>
          <w:p w14:paraId="30F557A0" w14:textId="77777777" w:rsidR="005D7040" w:rsidRPr="00421D0F" w:rsidRDefault="00B66914" w:rsidP="00F218AD">
            <w:pPr>
              <w:spacing w:after="0" w:line="240" w:lineRule="auto"/>
              <w:jc w:val="both"/>
              <w:rPr>
                <w:rFonts w:ascii="Arial" w:hAnsi="Arial" w:cs="Arial"/>
                <w:bCs/>
                <w:iCs/>
                <w:szCs w:val="24"/>
                <w:lang w:val="mn-MN"/>
              </w:rPr>
            </w:pPr>
            <w:r w:rsidRPr="00421D0F">
              <w:rPr>
                <w:rFonts w:ascii="Arial" w:hAnsi="Arial" w:cs="Arial"/>
                <w:bCs/>
                <w:iCs/>
                <w:szCs w:val="24"/>
                <w:lang w:val="mn-MN"/>
              </w:rPr>
              <w:t xml:space="preserve">Хуулийн төслийн зүйлийн нэр тухайн зүйлд байгаа хэсэг, заалтын агуулгатай нийцэж байгаа болно. </w:t>
            </w:r>
          </w:p>
        </w:tc>
      </w:tr>
      <w:tr w:rsidR="00B10733" w:rsidRPr="00F218AD" w14:paraId="6D41050E" w14:textId="77777777" w:rsidTr="6A774F49">
        <w:tc>
          <w:tcPr>
            <w:tcW w:w="588" w:type="dxa"/>
          </w:tcPr>
          <w:p w14:paraId="6617B58F" w14:textId="77777777" w:rsidR="00A50690"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5</w:t>
            </w:r>
          </w:p>
        </w:tc>
        <w:tc>
          <w:tcPr>
            <w:tcW w:w="3928" w:type="dxa"/>
          </w:tcPr>
          <w:p w14:paraId="369D2F74" w14:textId="77777777" w:rsidR="00A50690" w:rsidRPr="00F218AD" w:rsidRDefault="007937D5" w:rsidP="00F218AD">
            <w:pPr>
              <w:spacing w:after="0" w:line="240" w:lineRule="auto"/>
              <w:jc w:val="both"/>
              <w:rPr>
                <w:rFonts w:ascii="Arial" w:hAnsi="Arial" w:cs="Arial"/>
                <w:szCs w:val="24"/>
                <w:lang w:val="mn-MN"/>
              </w:rPr>
            </w:pPr>
            <w:r w:rsidRPr="00F218AD">
              <w:rPr>
                <w:rFonts w:ascii="Arial" w:hAnsi="Arial" w:cs="Arial"/>
                <w:bCs/>
                <w:iCs/>
                <w:szCs w:val="24"/>
                <w:lang w:val="mn-MN"/>
              </w:rPr>
              <w:t>Х</w:t>
            </w:r>
            <w:r w:rsidR="00A50690" w:rsidRPr="00F218AD">
              <w:rPr>
                <w:rFonts w:ascii="Arial" w:hAnsi="Arial" w:cs="Arial"/>
                <w:bCs/>
                <w:iCs/>
                <w:szCs w:val="24"/>
                <w:lang w:val="mn-MN"/>
              </w:rPr>
              <w:t>уулийн төслийн зүйл, заалт тухайн хуулийн төсөл болон бусад хуулийн заалттай нийцэж байгаа эсэх</w:t>
            </w:r>
            <w:r w:rsidR="00A50690" w:rsidRPr="00F218AD">
              <w:rPr>
                <w:rFonts w:ascii="Arial" w:hAnsi="Arial" w:cs="Arial"/>
                <w:szCs w:val="24"/>
                <w:lang w:val="mn-MN"/>
              </w:rPr>
              <w:t>;</w:t>
            </w:r>
          </w:p>
        </w:tc>
        <w:tc>
          <w:tcPr>
            <w:tcW w:w="4975" w:type="dxa"/>
          </w:tcPr>
          <w:p w14:paraId="47323C53" w14:textId="77777777" w:rsidR="00A50690" w:rsidRPr="00421D0F" w:rsidRDefault="005207ED" w:rsidP="00F218AD">
            <w:pPr>
              <w:spacing w:after="0" w:line="240" w:lineRule="auto"/>
              <w:jc w:val="both"/>
              <w:rPr>
                <w:rFonts w:ascii="Arial" w:hAnsi="Arial" w:cs="Arial"/>
                <w:szCs w:val="24"/>
                <w:lang w:val="mn-MN"/>
              </w:rPr>
            </w:pPr>
            <w:r w:rsidRPr="00421D0F">
              <w:rPr>
                <w:rFonts w:ascii="Arial" w:hAnsi="Arial" w:cs="Arial"/>
                <w:bCs/>
                <w:iCs/>
                <w:szCs w:val="24"/>
                <w:lang w:val="mn-MN"/>
              </w:rPr>
              <w:t>Хуулийн төслийн зүйл, заалт тухайн хуулийн төсөл болон бусад хуулийн заалттай нийцэж бай</w:t>
            </w:r>
            <w:r w:rsidR="001B0E42" w:rsidRPr="00421D0F">
              <w:rPr>
                <w:rFonts w:ascii="Arial" w:hAnsi="Arial" w:cs="Arial"/>
                <w:bCs/>
                <w:iCs/>
                <w:szCs w:val="24"/>
                <w:lang w:val="mn-MN"/>
              </w:rPr>
              <w:t>на.</w:t>
            </w:r>
          </w:p>
        </w:tc>
      </w:tr>
      <w:tr w:rsidR="00B10733" w:rsidRPr="00F218AD" w14:paraId="3715338B" w14:textId="77777777" w:rsidTr="6A774F49">
        <w:tc>
          <w:tcPr>
            <w:tcW w:w="588" w:type="dxa"/>
          </w:tcPr>
          <w:p w14:paraId="726BE02C" w14:textId="77777777" w:rsidR="00A50690"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6</w:t>
            </w:r>
          </w:p>
        </w:tc>
        <w:tc>
          <w:tcPr>
            <w:tcW w:w="3928" w:type="dxa"/>
          </w:tcPr>
          <w:p w14:paraId="2F83DC04" w14:textId="77777777" w:rsidR="00A50690" w:rsidRPr="00F218AD" w:rsidRDefault="007937D5" w:rsidP="00F218AD">
            <w:pPr>
              <w:spacing w:after="0" w:line="240" w:lineRule="auto"/>
              <w:jc w:val="both"/>
              <w:rPr>
                <w:rFonts w:ascii="Arial" w:hAnsi="Arial" w:cs="Arial"/>
                <w:bCs/>
                <w:iCs/>
                <w:szCs w:val="24"/>
                <w:lang w:val="mn-MN"/>
              </w:rPr>
            </w:pPr>
            <w:r w:rsidRPr="00F218AD">
              <w:rPr>
                <w:rFonts w:ascii="Arial" w:hAnsi="Arial" w:cs="Arial"/>
                <w:bCs/>
                <w:iCs/>
                <w:szCs w:val="24"/>
                <w:lang w:val="mn-MN"/>
              </w:rPr>
              <w:t>Х</w:t>
            </w:r>
            <w:r w:rsidR="00A50690" w:rsidRPr="00F218AD">
              <w:rPr>
                <w:rFonts w:ascii="Arial" w:hAnsi="Arial" w:cs="Arial"/>
                <w:bCs/>
                <w:iCs/>
                <w:szCs w:val="24"/>
                <w:lang w:val="mn-MN"/>
              </w:rPr>
              <w:t>уулийн төслийн зүйл, заалт тухайн хуулийн төслийн болон бусад хуулийн заалттай давхардсан</w:t>
            </w:r>
            <w:r w:rsidR="005D7040" w:rsidRPr="00F218AD">
              <w:rPr>
                <w:rFonts w:ascii="Arial" w:hAnsi="Arial" w:cs="Arial"/>
                <w:bCs/>
                <w:iCs/>
                <w:szCs w:val="24"/>
                <w:lang w:val="mn-MN"/>
              </w:rPr>
              <w:t xml:space="preserve"> эсэх;</w:t>
            </w:r>
          </w:p>
        </w:tc>
        <w:tc>
          <w:tcPr>
            <w:tcW w:w="4975" w:type="dxa"/>
          </w:tcPr>
          <w:p w14:paraId="709C4BCF" w14:textId="77777777" w:rsidR="00A50690" w:rsidRPr="00421D0F" w:rsidRDefault="007937D5" w:rsidP="00F218AD">
            <w:pPr>
              <w:spacing w:after="0" w:line="240" w:lineRule="auto"/>
              <w:jc w:val="both"/>
              <w:rPr>
                <w:rFonts w:ascii="Arial" w:hAnsi="Arial" w:cs="Arial"/>
                <w:szCs w:val="24"/>
              </w:rPr>
            </w:pPr>
            <w:r w:rsidRPr="00421D0F">
              <w:rPr>
                <w:rFonts w:ascii="Arial" w:hAnsi="Arial" w:cs="Arial"/>
                <w:bCs/>
                <w:iCs/>
                <w:szCs w:val="24"/>
                <w:lang w:val="mn-MN"/>
              </w:rPr>
              <w:t>Хуулийн төслийн зүйл, заалт тухайн хуулийн төслийн болон б</w:t>
            </w:r>
            <w:r w:rsidR="001B0E42" w:rsidRPr="00421D0F">
              <w:rPr>
                <w:rFonts w:ascii="Arial" w:hAnsi="Arial" w:cs="Arial"/>
                <w:bCs/>
                <w:iCs/>
                <w:szCs w:val="24"/>
                <w:lang w:val="mn-MN"/>
              </w:rPr>
              <w:t>усад ху</w:t>
            </w:r>
            <w:r w:rsidR="00B66914" w:rsidRPr="00421D0F">
              <w:rPr>
                <w:rFonts w:ascii="Arial" w:hAnsi="Arial" w:cs="Arial"/>
                <w:bCs/>
                <w:iCs/>
                <w:szCs w:val="24"/>
                <w:lang w:val="mn-MN"/>
              </w:rPr>
              <w:t>улийн заалттай давхардаагүй</w:t>
            </w:r>
            <w:r w:rsidR="001B0E42" w:rsidRPr="00421D0F">
              <w:rPr>
                <w:rFonts w:ascii="Arial" w:hAnsi="Arial" w:cs="Arial"/>
                <w:bCs/>
                <w:iCs/>
                <w:szCs w:val="24"/>
                <w:lang w:val="mn-MN"/>
              </w:rPr>
              <w:t>.</w:t>
            </w:r>
          </w:p>
        </w:tc>
      </w:tr>
      <w:tr w:rsidR="00B10733" w:rsidRPr="00F218AD" w14:paraId="42D1EE2B" w14:textId="77777777" w:rsidTr="6A774F49">
        <w:tc>
          <w:tcPr>
            <w:tcW w:w="588" w:type="dxa"/>
          </w:tcPr>
          <w:p w14:paraId="43673257" w14:textId="77777777" w:rsidR="005D7040"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7</w:t>
            </w:r>
          </w:p>
        </w:tc>
        <w:tc>
          <w:tcPr>
            <w:tcW w:w="3928" w:type="dxa"/>
          </w:tcPr>
          <w:p w14:paraId="6902FB16" w14:textId="77777777" w:rsidR="005D7040" w:rsidRPr="00F218AD" w:rsidRDefault="005D7040" w:rsidP="00F218AD">
            <w:pPr>
              <w:spacing w:after="0" w:line="240" w:lineRule="auto"/>
              <w:jc w:val="both"/>
              <w:rPr>
                <w:rFonts w:ascii="Arial" w:hAnsi="Arial" w:cs="Arial"/>
                <w:bCs/>
                <w:iCs/>
                <w:szCs w:val="24"/>
              </w:rPr>
            </w:pPr>
            <w:r w:rsidRPr="00F218AD">
              <w:rPr>
                <w:rFonts w:ascii="Arial" w:hAnsi="Arial" w:cs="Arial"/>
                <w:bCs/>
                <w:iCs/>
                <w:szCs w:val="24"/>
                <w:lang w:val="mn-MN"/>
              </w:rPr>
              <w:t>Хуулийн төсөлд тухайн хуулийн төсөл болон бусад хуулиас авсан  эшлэлийг зөв хийсэн эсэх</w:t>
            </w:r>
            <w:r w:rsidRPr="00F218AD">
              <w:rPr>
                <w:rFonts w:ascii="Arial" w:hAnsi="Arial" w:cs="Arial"/>
                <w:bCs/>
                <w:iCs/>
                <w:szCs w:val="24"/>
              </w:rPr>
              <w:t>;</w:t>
            </w:r>
          </w:p>
        </w:tc>
        <w:tc>
          <w:tcPr>
            <w:tcW w:w="4975" w:type="dxa"/>
          </w:tcPr>
          <w:p w14:paraId="32675FC6" w14:textId="77777777" w:rsidR="0021599E" w:rsidRPr="00421D0F" w:rsidRDefault="00B66914" w:rsidP="00F218AD">
            <w:pPr>
              <w:spacing w:after="0" w:line="240" w:lineRule="auto"/>
              <w:jc w:val="both"/>
              <w:rPr>
                <w:rFonts w:ascii="Arial" w:hAnsi="Arial" w:cs="Arial"/>
                <w:bCs/>
                <w:iCs/>
                <w:szCs w:val="24"/>
                <w:lang w:val="mn-MN"/>
              </w:rPr>
            </w:pPr>
            <w:r w:rsidRPr="00421D0F">
              <w:rPr>
                <w:rFonts w:ascii="Arial" w:hAnsi="Arial" w:cs="Arial"/>
                <w:bCs/>
                <w:iCs/>
                <w:szCs w:val="24"/>
                <w:lang w:val="mn-MN"/>
              </w:rPr>
              <w:t>Х</w:t>
            </w:r>
            <w:r w:rsidR="00615EEC" w:rsidRPr="00421D0F">
              <w:rPr>
                <w:rFonts w:ascii="Arial" w:hAnsi="Arial" w:cs="Arial"/>
                <w:bCs/>
                <w:iCs/>
                <w:szCs w:val="24"/>
                <w:lang w:val="mn-MN"/>
              </w:rPr>
              <w:t>уулийн төсөлд тухайн хуулийн төслөөс</w:t>
            </w:r>
            <w:r w:rsidRPr="00421D0F">
              <w:rPr>
                <w:rFonts w:ascii="Arial" w:hAnsi="Arial" w:cs="Arial"/>
                <w:bCs/>
                <w:iCs/>
                <w:szCs w:val="24"/>
                <w:lang w:val="mn-MN"/>
              </w:rPr>
              <w:t xml:space="preserve"> болон бусад хуулиас</w:t>
            </w:r>
            <w:r w:rsidR="00615EEC" w:rsidRPr="00421D0F">
              <w:rPr>
                <w:rFonts w:ascii="Arial" w:hAnsi="Arial" w:cs="Arial"/>
                <w:bCs/>
                <w:iCs/>
                <w:szCs w:val="24"/>
                <w:lang w:val="mn-MN"/>
              </w:rPr>
              <w:t xml:space="preserve"> эшлэл авсан зохицуулалтууд нь зөв хийгдсэн байна. </w:t>
            </w:r>
            <w:r w:rsidR="0021599E" w:rsidRPr="00421D0F">
              <w:rPr>
                <w:rFonts w:ascii="Arial" w:hAnsi="Arial" w:cs="Arial"/>
                <w:bCs/>
                <w:iCs/>
                <w:szCs w:val="24"/>
                <w:lang w:val="mn-MN"/>
              </w:rPr>
              <w:t xml:space="preserve"> </w:t>
            </w:r>
          </w:p>
        </w:tc>
      </w:tr>
      <w:tr w:rsidR="00B10733" w:rsidRPr="00F218AD" w14:paraId="716A1289" w14:textId="77777777" w:rsidTr="6A774F49">
        <w:tc>
          <w:tcPr>
            <w:tcW w:w="588" w:type="dxa"/>
          </w:tcPr>
          <w:p w14:paraId="0AAACD27"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8</w:t>
            </w:r>
          </w:p>
        </w:tc>
        <w:tc>
          <w:tcPr>
            <w:tcW w:w="3928" w:type="dxa"/>
          </w:tcPr>
          <w:p w14:paraId="558D095D" w14:textId="77777777" w:rsidR="001E58AA" w:rsidRPr="00F218AD" w:rsidRDefault="001E58AA" w:rsidP="00F218AD">
            <w:pPr>
              <w:spacing w:after="0" w:line="240" w:lineRule="auto"/>
              <w:jc w:val="both"/>
              <w:rPr>
                <w:rFonts w:ascii="Arial" w:hAnsi="Arial" w:cs="Arial"/>
                <w:bCs/>
                <w:iCs/>
                <w:szCs w:val="24"/>
                <w:lang w:val="mn-MN"/>
              </w:rPr>
            </w:pPr>
            <w:r w:rsidRPr="00F218AD">
              <w:rPr>
                <w:rFonts w:ascii="Arial" w:hAnsi="Arial" w:cs="Arial"/>
                <w:szCs w:val="24"/>
                <w:lang w:val="mn-MN"/>
              </w:rPr>
              <w:t>Хуулийн төсөлд төрийн байгууллагын гүйцэтгэх чиг үүргийг давхардуулан тусгасан эсэх;</w:t>
            </w:r>
          </w:p>
        </w:tc>
        <w:tc>
          <w:tcPr>
            <w:tcW w:w="4975" w:type="dxa"/>
          </w:tcPr>
          <w:p w14:paraId="1EAD1778" w14:textId="77777777" w:rsidR="001E58AA" w:rsidRPr="00421D0F" w:rsidRDefault="001E58AA" w:rsidP="00F218AD">
            <w:pPr>
              <w:spacing w:after="0" w:line="240" w:lineRule="auto"/>
              <w:jc w:val="both"/>
              <w:rPr>
                <w:rFonts w:ascii="Arial" w:hAnsi="Arial" w:cs="Arial"/>
                <w:bCs/>
                <w:iCs/>
                <w:szCs w:val="24"/>
                <w:lang w:val="mn-MN"/>
              </w:rPr>
            </w:pPr>
            <w:r w:rsidRPr="00421D0F">
              <w:rPr>
                <w:rFonts w:ascii="Arial" w:hAnsi="Arial" w:cs="Arial"/>
                <w:szCs w:val="24"/>
                <w:lang w:val="mn-MN"/>
              </w:rPr>
              <w:t>Хуулийн төсөлд төрийн байгууллагын гүйцэтгэх чиг үүргийг давхардуулан тусгасан зохицуулалт байхгүй байна.</w:t>
            </w:r>
          </w:p>
        </w:tc>
      </w:tr>
      <w:tr w:rsidR="00B10733" w:rsidRPr="00F218AD" w14:paraId="1E985860" w14:textId="77777777" w:rsidTr="6A774F49">
        <w:tc>
          <w:tcPr>
            <w:tcW w:w="588" w:type="dxa"/>
          </w:tcPr>
          <w:p w14:paraId="0D55F79A"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9</w:t>
            </w:r>
          </w:p>
        </w:tc>
        <w:tc>
          <w:tcPr>
            <w:tcW w:w="3928" w:type="dxa"/>
          </w:tcPr>
          <w:p w14:paraId="36087CBA"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Хуулийн төслийг хэрэгжүүлэх этгээдийг тодорхой тусгасан эсэх;</w:t>
            </w:r>
          </w:p>
          <w:p w14:paraId="7EA5C4BB" w14:textId="77777777" w:rsidR="001E58AA" w:rsidRPr="00F218AD" w:rsidRDefault="001E58AA" w:rsidP="00F218AD">
            <w:pPr>
              <w:spacing w:after="0" w:line="240" w:lineRule="auto"/>
              <w:jc w:val="both"/>
              <w:rPr>
                <w:rFonts w:ascii="Arial" w:hAnsi="Arial" w:cs="Arial"/>
                <w:bCs/>
                <w:szCs w:val="24"/>
                <w:lang w:val="mn-MN"/>
              </w:rPr>
            </w:pPr>
          </w:p>
        </w:tc>
        <w:tc>
          <w:tcPr>
            <w:tcW w:w="4975" w:type="dxa"/>
          </w:tcPr>
          <w:p w14:paraId="38793FFB" w14:textId="6E98CB69" w:rsidR="001E58AA" w:rsidRPr="00421D0F" w:rsidRDefault="00B66914" w:rsidP="00F218AD">
            <w:pPr>
              <w:spacing w:after="0" w:line="240" w:lineRule="auto"/>
              <w:jc w:val="both"/>
              <w:rPr>
                <w:rFonts w:ascii="Arial" w:hAnsi="Arial" w:cs="Arial"/>
                <w:szCs w:val="24"/>
                <w:lang w:val="mn-MN"/>
              </w:rPr>
            </w:pPr>
            <w:r w:rsidRPr="00421D0F">
              <w:rPr>
                <w:rFonts w:ascii="Arial" w:hAnsi="Arial" w:cs="Arial"/>
                <w:szCs w:val="24"/>
                <w:lang w:val="mn-MN"/>
              </w:rPr>
              <w:t>Хуулийн төс</w:t>
            </w:r>
            <w:r w:rsidR="00975C38" w:rsidRPr="00421D0F">
              <w:rPr>
                <w:rFonts w:ascii="Arial" w:hAnsi="Arial" w:cs="Arial"/>
                <w:szCs w:val="24"/>
                <w:lang w:val="mn-MN"/>
              </w:rPr>
              <w:t xml:space="preserve">өлд Монголбанк болон </w:t>
            </w:r>
            <w:r w:rsidR="002F05D5" w:rsidRPr="00421D0F">
              <w:rPr>
                <w:rFonts w:ascii="Arial" w:hAnsi="Arial" w:cs="Arial"/>
                <w:szCs w:val="24"/>
                <w:lang w:val="mn-MN"/>
              </w:rPr>
              <w:t>Сангийн яамны</w:t>
            </w:r>
            <w:r w:rsidR="00975C38" w:rsidRPr="00421D0F">
              <w:rPr>
                <w:rFonts w:ascii="Arial" w:hAnsi="Arial" w:cs="Arial"/>
                <w:szCs w:val="24"/>
                <w:lang w:val="mn-MN"/>
              </w:rPr>
              <w:t xml:space="preserve"> чиг үүргийг ялгамжтай тодорхойлж</w:t>
            </w:r>
            <w:r w:rsidR="007319E9" w:rsidRPr="00421D0F">
              <w:rPr>
                <w:rFonts w:ascii="Arial" w:hAnsi="Arial" w:cs="Arial"/>
                <w:szCs w:val="24"/>
                <w:lang w:val="mn-MN"/>
              </w:rPr>
              <w:t xml:space="preserve"> </w:t>
            </w:r>
            <w:r w:rsidR="001E58AA" w:rsidRPr="00421D0F">
              <w:rPr>
                <w:rFonts w:ascii="Arial" w:hAnsi="Arial" w:cs="Arial"/>
                <w:szCs w:val="24"/>
                <w:lang w:val="mn-MN"/>
              </w:rPr>
              <w:t>тодорхой тусгаж өгсөн байна.</w:t>
            </w:r>
          </w:p>
        </w:tc>
      </w:tr>
      <w:tr w:rsidR="00B10733" w:rsidRPr="00F218AD" w14:paraId="28DBB57B" w14:textId="77777777" w:rsidTr="6A774F49">
        <w:trPr>
          <w:trHeight w:val="841"/>
        </w:trPr>
        <w:tc>
          <w:tcPr>
            <w:tcW w:w="588" w:type="dxa"/>
          </w:tcPr>
          <w:p w14:paraId="55832CB2"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10</w:t>
            </w:r>
          </w:p>
        </w:tc>
        <w:tc>
          <w:tcPr>
            <w:tcW w:w="3928" w:type="dxa"/>
          </w:tcPr>
          <w:p w14:paraId="24568FFE" w14:textId="77777777" w:rsidR="001E58AA" w:rsidRPr="00F218AD" w:rsidRDefault="001E58AA" w:rsidP="00F218AD">
            <w:pPr>
              <w:spacing w:after="0" w:line="240" w:lineRule="auto"/>
              <w:jc w:val="both"/>
              <w:rPr>
                <w:rFonts w:ascii="Arial" w:hAnsi="Arial" w:cs="Arial"/>
                <w:bCs/>
                <w:iCs/>
                <w:szCs w:val="24"/>
                <w:lang w:val="mn-MN"/>
              </w:rPr>
            </w:pPr>
            <w:r w:rsidRPr="00F218AD">
              <w:rPr>
                <w:rFonts w:ascii="Arial" w:hAnsi="Arial" w:cs="Arial"/>
                <w:bCs/>
                <w:iCs/>
                <w:szCs w:val="24"/>
                <w:lang w:val="mn-MN"/>
              </w:rPr>
              <w:t>Татварын хуулиас бусад хуулийн төсөлд албан татвар, төлбөр, хураамж тогтоосон эсэх;</w:t>
            </w:r>
          </w:p>
        </w:tc>
        <w:tc>
          <w:tcPr>
            <w:tcW w:w="4975" w:type="dxa"/>
          </w:tcPr>
          <w:p w14:paraId="27DEC942" w14:textId="77777777" w:rsidR="001E58AA" w:rsidRPr="00421D0F" w:rsidRDefault="009F026E" w:rsidP="00F218AD">
            <w:pPr>
              <w:spacing w:after="0" w:line="240" w:lineRule="auto"/>
              <w:jc w:val="both"/>
              <w:rPr>
                <w:rFonts w:ascii="Arial" w:hAnsi="Arial" w:cs="Arial"/>
                <w:bCs/>
                <w:iCs/>
                <w:szCs w:val="24"/>
                <w:lang w:val="mn-MN"/>
              </w:rPr>
            </w:pPr>
            <w:r w:rsidRPr="00421D0F">
              <w:rPr>
                <w:rFonts w:ascii="Arial" w:hAnsi="Arial" w:cs="Arial"/>
                <w:bCs/>
                <w:iCs/>
                <w:szCs w:val="24"/>
                <w:lang w:val="mn-MN"/>
              </w:rPr>
              <w:t>Албан татвар, төлбөр, хураамж тогтоосон зохицуулалт тусгагдаагүй байна.</w:t>
            </w:r>
          </w:p>
        </w:tc>
      </w:tr>
      <w:tr w:rsidR="00B10733" w:rsidRPr="00F218AD" w14:paraId="25EAB2CC" w14:textId="77777777" w:rsidTr="6A774F49">
        <w:trPr>
          <w:trHeight w:val="841"/>
        </w:trPr>
        <w:tc>
          <w:tcPr>
            <w:tcW w:w="588" w:type="dxa"/>
          </w:tcPr>
          <w:p w14:paraId="0FCDF49F"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lastRenderedPageBreak/>
              <w:t>11</w:t>
            </w:r>
          </w:p>
        </w:tc>
        <w:tc>
          <w:tcPr>
            <w:tcW w:w="3928" w:type="dxa"/>
          </w:tcPr>
          <w:p w14:paraId="6B2E2F6E" w14:textId="77777777" w:rsidR="001E58AA" w:rsidRPr="00F218AD" w:rsidRDefault="001E58AA" w:rsidP="00F218AD">
            <w:pPr>
              <w:spacing w:after="0" w:line="240" w:lineRule="auto"/>
              <w:jc w:val="both"/>
              <w:rPr>
                <w:rFonts w:ascii="Arial" w:hAnsi="Arial" w:cs="Arial"/>
                <w:bCs/>
                <w:iCs/>
                <w:szCs w:val="24"/>
                <w:lang w:val="mn-MN"/>
              </w:rPr>
            </w:pPr>
            <w:r w:rsidRPr="00F218AD">
              <w:rPr>
                <w:rFonts w:ascii="Arial" w:hAnsi="Arial" w:cs="Arial"/>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975" w:type="dxa"/>
          </w:tcPr>
          <w:p w14:paraId="65DE8D96" w14:textId="660412B7" w:rsidR="001E58AA" w:rsidRPr="00421D0F" w:rsidRDefault="00975C38" w:rsidP="00F218AD">
            <w:pPr>
              <w:spacing w:after="0" w:line="240" w:lineRule="auto"/>
              <w:jc w:val="both"/>
              <w:rPr>
                <w:rFonts w:ascii="Arial" w:hAnsi="Arial" w:cs="Arial"/>
                <w:bCs/>
                <w:iCs/>
                <w:szCs w:val="24"/>
                <w:lang w:val="mn-MN"/>
              </w:rPr>
            </w:pPr>
            <w:r w:rsidRPr="00421D0F">
              <w:rPr>
                <w:rFonts w:ascii="Arial" w:hAnsi="Arial" w:cs="Arial"/>
                <w:bCs/>
                <w:iCs/>
                <w:szCs w:val="24"/>
                <w:lang w:val="mn-MN"/>
              </w:rPr>
              <w:t xml:space="preserve">Банкны үйл ажиллагаа эрхлэх тусгай зөвшөөрлийг </w:t>
            </w:r>
            <w:r w:rsidR="00421D0F" w:rsidRPr="00421D0F">
              <w:rPr>
                <w:rFonts w:ascii="Arial" w:hAnsi="Arial" w:cs="Arial"/>
                <w:bCs/>
                <w:iCs/>
                <w:szCs w:val="24"/>
                <w:lang w:val="mn-MN"/>
              </w:rPr>
              <w:t xml:space="preserve">Банкны тухай </w:t>
            </w:r>
            <w:r w:rsidRPr="00421D0F">
              <w:rPr>
                <w:rFonts w:ascii="Arial" w:hAnsi="Arial" w:cs="Arial"/>
                <w:bCs/>
                <w:iCs/>
                <w:szCs w:val="24"/>
                <w:lang w:val="mn-MN"/>
              </w:rPr>
              <w:t>хуул</w:t>
            </w:r>
            <w:r w:rsidR="00421D0F" w:rsidRPr="00421D0F">
              <w:rPr>
                <w:rFonts w:ascii="Arial" w:hAnsi="Arial" w:cs="Arial"/>
                <w:bCs/>
                <w:iCs/>
                <w:szCs w:val="24"/>
                <w:lang w:val="mn-MN"/>
              </w:rPr>
              <w:t xml:space="preserve">иар </w:t>
            </w:r>
            <w:r w:rsidRPr="00421D0F">
              <w:rPr>
                <w:rFonts w:ascii="Arial" w:hAnsi="Arial" w:cs="Arial"/>
                <w:bCs/>
                <w:iCs/>
                <w:szCs w:val="24"/>
                <w:lang w:val="mn-MN"/>
              </w:rPr>
              <w:t xml:space="preserve"> зохицуула</w:t>
            </w:r>
            <w:r w:rsidR="00421D0F" w:rsidRPr="00421D0F">
              <w:rPr>
                <w:rFonts w:ascii="Arial" w:hAnsi="Arial" w:cs="Arial"/>
                <w:bCs/>
                <w:iCs/>
                <w:szCs w:val="24"/>
                <w:lang w:val="mn-MN"/>
              </w:rPr>
              <w:t xml:space="preserve">хаар </w:t>
            </w:r>
            <w:r w:rsidRPr="00421D0F">
              <w:rPr>
                <w:rFonts w:ascii="Arial" w:hAnsi="Arial" w:cs="Arial"/>
                <w:bCs/>
                <w:iCs/>
                <w:szCs w:val="24"/>
                <w:lang w:val="mn-MN"/>
              </w:rPr>
              <w:t>тусгасан.</w:t>
            </w:r>
          </w:p>
        </w:tc>
      </w:tr>
      <w:tr w:rsidR="00B10733" w:rsidRPr="00F218AD" w14:paraId="32F38897" w14:textId="77777777" w:rsidTr="6A774F49">
        <w:trPr>
          <w:trHeight w:val="841"/>
        </w:trPr>
        <w:tc>
          <w:tcPr>
            <w:tcW w:w="588" w:type="dxa"/>
          </w:tcPr>
          <w:p w14:paraId="37DA06E3"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12</w:t>
            </w:r>
          </w:p>
        </w:tc>
        <w:tc>
          <w:tcPr>
            <w:tcW w:w="3928" w:type="dxa"/>
          </w:tcPr>
          <w:p w14:paraId="424716F2"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975" w:type="dxa"/>
          </w:tcPr>
          <w:p w14:paraId="3C480BA5" w14:textId="77777777" w:rsidR="001E58AA" w:rsidRPr="00421D0F" w:rsidRDefault="003A2D62" w:rsidP="00F218AD">
            <w:pPr>
              <w:spacing w:after="0" w:line="240" w:lineRule="auto"/>
              <w:jc w:val="both"/>
              <w:rPr>
                <w:rFonts w:ascii="Arial" w:hAnsi="Arial" w:cs="Arial"/>
                <w:bCs/>
                <w:iCs/>
                <w:szCs w:val="24"/>
                <w:lang w:val="mn-MN"/>
              </w:rPr>
            </w:pPr>
            <w:r w:rsidRPr="00421D0F">
              <w:rPr>
                <w:rFonts w:ascii="Arial" w:hAnsi="Arial" w:cs="Arial"/>
                <w:szCs w:val="24"/>
                <w:lang w:val="mn-MN"/>
              </w:rPr>
              <w:t>Монгол Улсын Үндсэн хууль болон Монгол Улсын олон улсын гэрээнд заасан хүний эрхийг хязгаарласан зохицуулалт тусгагдаагүй байна.</w:t>
            </w:r>
          </w:p>
        </w:tc>
      </w:tr>
      <w:tr w:rsidR="00B10733" w:rsidRPr="00F218AD" w14:paraId="30CB31CC" w14:textId="77777777" w:rsidTr="6A774F49">
        <w:trPr>
          <w:trHeight w:val="841"/>
        </w:trPr>
        <w:tc>
          <w:tcPr>
            <w:tcW w:w="588" w:type="dxa"/>
          </w:tcPr>
          <w:p w14:paraId="43CBE5EB"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13</w:t>
            </w:r>
          </w:p>
        </w:tc>
        <w:tc>
          <w:tcPr>
            <w:tcW w:w="3928" w:type="dxa"/>
          </w:tcPr>
          <w:p w14:paraId="004032C7" w14:textId="77777777" w:rsidR="001E58AA" w:rsidRPr="00F218AD" w:rsidRDefault="001E58AA" w:rsidP="00F218AD">
            <w:pPr>
              <w:spacing w:after="0" w:line="240" w:lineRule="auto"/>
              <w:jc w:val="both"/>
              <w:rPr>
                <w:rFonts w:ascii="Arial" w:hAnsi="Arial" w:cs="Arial"/>
                <w:szCs w:val="24"/>
                <w:lang w:val="mn-MN"/>
              </w:rPr>
            </w:pPr>
            <w:r w:rsidRPr="00F218AD">
              <w:rPr>
                <w:rFonts w:ascii="Arial" w:hAnsi="Arial" w:cs="Arial"/>
                <w:szCs w:val="24"/>
                <w:lang w:val="mn-MN"/>
              </w:rPr>
              <w:t>Хуулийн төслийн зүйл, заалт жендэрийн эрх тэгш байдлыг хангасан эсэх;</w:t>
            </w:r>
          </w:p>
        </w:tc>
        <w:tc>
          <w:tcPr>
            <w:tcW w:w="4975" w:type="dxa"/>
          </w:tcPr>
          <w:p w14:paraId="39E8BDEE" w14:textId="77777777" w:rsidR="001E58AA" w:rsidRPr="00421D0F" w:rsidRDefault="003A2D62" w:rsidP="00F218AD">
            <w:pPr>
              <w:spacing w:after="0" w:line="240" w:lineRule="auto"/>
              <w:jc w:val="both"/>
              <w:rPr>
                <w:rFonts w:ascii="Arial" w:hAnsi="Arial" w:cs="Arial"/>
                <w:bCs/>
                <w:iCs/>
                <w:szCs w:val="24"/>
                <w:lang w:val="mn-MN"/>
              </w:rPr>
            </w:pPr>
            <w:r w:rsidRPr="00421D0F">
              <w:rPr>
                <w:rFonts w:ascii="Arial" w:hAnsi="Arial" w:cs="Arial"/>
                <w:szCs w:val="24"/>
                <w:lang w:val="mn-MN"/>
              </w:rPr>
              <w:t>Хуулийн төслийн зүйл, заалт жендэрийн эрх тэгш байдалд нөлөөлөх, холбогдох зохицуулалт агуулаагүй байна.</w:t>
            </w:r>
          </w:p>
        </w:tc>
      </w:tr>
      <w:tr w:rsidR="00B10733" w:rsidRPr="00F218AD" w14:paraId="447FC681" w14:textId="77777777" w:rsidTr="6A774F49">
        <w:trPr>
          <w:trHeight w:val="841"/>
        </w:trPr>
        <w:tc>
          <w:tcPr>
            <w:tcW w:w="588" w:type="dxa"/>
          </w:tcPr>
          <w:p w14:paraId="7E423B45" w14:textId="77777777" w:rsidR="00D07EC4" w:rsidRPr="00F218AD" w:rsidRDefault="00D07EC4" w:rsidP="00F218AD">
            <w:pPr>
              <w:spacing w:after="0" w:line="240" w:lineRule="auto"/>
              <w:jc w:val="both"/>
              <w:rPr>
                <w:rFonts w:ascii="Arial" w:hAnsi="Arial" w:cs="Arial"/>
                <w:szCs w:val="24"/>
                <w:lang w:val="mn-MN"/>
              </w:rPr>
            </w:pPr>
            <w:r w:rsidRPr="00F218AD">
              <w:rPr>
                <w:rFonts w:ascii="Arial" w:hAnsi="Arial" w:cs="Arial"/>
                <w:szCs w:val="24"/>
                <w:lang w:val="mn-MN"/>
              </w:rPr>
              <w:t>14</w:t>
            </w:r>
          </w:p>
        </w:tc>
        <w:tc>
          <w:tcPr>
            <w:tcW w:w="3928" w:type="dxa"/>
          </w:tcPr>
          <w:p w14:paraId="4DE8AFF1" w14:textId="77777777" w:rsidR="00D07EC4" w:rsidRPr="00F218AD" w:rsidRDefault="00D07EC4" w:rsidP="00F218AD">
            <w:pPr>
              <w:spacing w:after="0" w:line="240" w:lineRule="auto"/>
              <w:jc w:val="both"/>
              <w:rPr>
                <w:rFonts w:ascii="Arial" w:hAnsi="Arial" w:cs="Arial"/>
                <w:szCs w:val="24"/>
                <w:lang w:val="mn-MN"/>
              </w:rPr>
            </w:pPr>
            <w:r w:rsidRPr="00F218AD">
              <w:rPr>
                <w:rFonts w:ascii="Arial" w:hAnsi="Arial" w:cs="Arial"/>
                <w:szCs w:val="24"/>
                <w:lang w:val="mn-MN"/>
              </w:rPr>
              <w:t>Хуулийн төсөлд шударга бус өрсөлдөөнийг бий болгоход чиглэсэн заалт тусгагдсан эсэх;</w:t>
            </w:r>
          </w:p>
        </w:tc>
        <w:tc>
          <w:tcPr>
            <w:tcW w:w="4975" w:type="dxa"/>
          </w:tcPr>
          <w:p w14:paraId="72B27D59" w14:textId="77777777" w:rsidR="00D07EC4" w:rsidRPr="00421D0F" w:rsidRDefault="003A2D62" w:rsidP="00F218AD">
            <w:pPr>
              <w:spacing w:after="0" w:line="240" w:lineRule="auto"/>
              <w:jc w:val="both"/>
              <w:rPr>
                <w:rFonts w:ascii="Arial" w:hAnsi="Arial" w:cs="Arial"/>
                <w:bCs/>
                <w:iCs/>
                <w:szCs w:val="24"/>
                <w:lang w:val="mn-MN"/>
              </w:rPr>
            </w:pPr>
            <w:r w:rsidRPr="00421D0F">
              <w:rPr>
                <w:rFonts w:ascii="Arial" w:hAnsi="Arial" w:cs="Arial"/>
                <w:szCs w:val="24"/>
                <w:lang w:val="mn-MN"/>
              </w:rPr>
              <w:t>Хуулийн төсөлд шударга бус өрсөлдөөнийг бий болгоход чиглэсэн заалт тусгагдаагүй байна.</w:t>
            </w:r>
          </w:p>
        </w:tc>
      </w:tr>
      <w:tr w:rsidR="00B10733" w:rsidRPr="00F218AD" w14:paraId="68C3C99A" w14:textId="77777777" w:rsidTr="6A774F49">
        <w:trPr>
          <w:trHeight w:val="841"/>
        </w:trPr>
        <w:tc>
          <w:tcPr>
            <w:tcW w:w="588" w:type="dxa"/>
          </w:tcPr>
          <w:p w14:paraId="74EF1069" w14:textId="77777777" w:rsidR="00D07EC4" w:rsidRPr="00F218AD" w:rsidRDefault="00D07EC4" w:rsidP="00F218AD">
            <w:pPr>
              <w:spacing w:after="0" w:line="240" w:lineRule="auto"/>
              <w:jc w:val="both"/>
              <w:rPr>
                <w:rFonts w:ascii="Arial" w:hAnsi="Arial" w:cs="Arial"/>
                <w:szCs w:val="24"/>
                <w:lang w:val="mn-MN"/>
              </w:rPr>
            </w:pPr>
            <w:r w:rsidRPr="00F218AD">
              <w:rPr>
                <w:rFonts w:ascii="Arial" w:hAnsi="Arial" w:cs="Arial"/>
                <w:szCs w:val="24"/>
                <w:lang w:val="mn-MN"/>
              </w:rPr>
              <w:t>15</w:t>
            </w:r>
          </w:p>
        </w:tc>
        <w:tc>
          <w:tcPr>
            <w:tcW w:w="3928" w:type="dxa"/>
          </w:tcPr>
          <w:p w14:paraId="12558C46" w14:textId="77777777" w:rsidR="00D07EC4" w:rsidRPr="00F218AD" w:rsidRDefault="00A13682" w:rsidP="00F218AD">
            <w:pPr>
              <w:spacing w:after="0" w:line="240" w:lineRule="auto"/>
              <w:jc w:val="both"/>
              <w:rPr>
                <w:rFonts w:ascii="Arial" w:hAnsi="Arial" w:cs="Arial"/>
                <w:szCs w:val="24"/>
                <w:lang w:val="mn-MN"/>
              </w:rPr>
            </w:pPr>
            <w:r w:rsidRPr="00F218AD">
              <w:rPr>
                <w:rFonts w:ascii="Arial" w:hAnsi="Arial" w:cs="Arial"/>
                <w:szCs w:val="24"/>
                <w:lang w:val="mn-MN"/>
              </w:rPr>
              <w:t>Хуулийн төсөлд авил</w:t>
            </w:r>
            <w:r w:rsidR="00D07EC4" w:rsidRPr="00F218AD">
              <w:rPr>
                <w:rFonts w:ascii="Arial" w:hAnsi="Arial" w:cs="Arial"/>
                <w:szCs w:val="24"/>
                <w:lang w:val="mn-MN"/>
              </w:rPr>
              <w:t>га, хүнд суртлыг бий болгоход чиглэсэн заалт тусгагдсан эсэх;</w:t>
            </w:r>
          </w:p>
        </w:tc>
        <w:tc>
          <w:tcPr>
            <w:tcW w:w="4975" w:type="dxa"/>
          </w:tcPr>
          <w:p w14:paraId="76F32448" w14:textId="77777777" w:rsidR="00D07EC4" w:rsidRPr="00421D0F" w:rsidRDefault="00A13682" w:rsidP="00F218AD">
            <w:pPr>
              <w:spacing w:after="0" w:line="240" w:lineRule="auto"/>
              <w:jc w:val="both"/>
              <w:rPr>
                <w:rFonts w:ascii="Arial" w:hAnsi="Arial" w:cs="Arial"/>
                <w:bCs/>
                <w:iCs/>
                <w:szCs w:val="24"/>
                <w:lang w:val="mn-MN"/>
              </w:rPr>
            </w:pPr>
            <w:r w:rsidRPr="00421D0F">
              <w:rPr>
                <w:rFonts w:ascii="Arial" w:hAnsi="Arial" w:cs="Arial"/>
                <w:szCs w:val="24"/>
                <w:lang w:val="mn-MN"/>
              </w:rPr>
              <w:t>Хуулийн төсөлд авил</w:t>
            </w:r>
            <w:r w:rsidR="00BF4A77" w:rsidRPr="00421D0F">
              <w:rPr>
                <w:rFonts w:ascii="Arial" w:hAnsi="Arial" w:cs="Arial"/>
                <w:szCs w:val="24"/>
                <w:lang w:val="mn-MN"/>
              </w:rPr>
              <w:t>га, хүнд суртлыг бий болгоход чиглэсэн заалт тусгагдаагүй байна.</w:t>
            </w:r>
          </w:p>
        </w:tc>
      </w:tr>
      <w:tr w:rsidR="00B10733" w:rsidRPr="007C2951" w14:paraId="6AC37300" w14:textId="77777777" w:rsidTr="6A774F49">
        <w:trPr>
          <w:trHeight w:val="841"/>
        </w:trPr>
        <w:tc>
          <w:tcPr>
            <w:tcW w:w="588" w:type="dxa"/>
          </w:tcPr>
          <w:p w14:paraId="3A1A0511" w14:textId="77777777" w:rsidR="00D07EC4" w:rsidRPr="00F218AD" w:rsidRDefault="00D07EC4" w:rsidP="00F218AD">
            <w:pPr>
              <w:spacing w:after="0" w:line="240" w:lineRule="auto"/>
              <w:jc w:val="both"/>
              <w:rPr>
                <w:rFonts w:ascii="Arial" w:hAnsi="Arial" w:cs="Arial"/>
                <w:szCs w:val="24"/>
                <w:lang w:val="mn-MN"/>
              </w:rPr>
            </w:pPr>
            <w:r w:rsidRPr="00F218AD">
              <w:rPr>
                <w:rFonts w:ascii="Arial" w:hAnsi="Arial" w:cs="Arial"/>
                <w:szCs w:val="24"/>
                <w:lang w:val="mn-MN"/>
              </w:rPr>
              <w:t>16</w:t>
            </w:r>
          </w:p>
        </w:tc>
        <w:tc>
          <w:tcPr>
            <w:tcW w:w="3928" w:type="dxa"/>
          </w:tcPr>
          <w:p w14:paraId="13413B24" w14:textId="77777777" w:rsidR="00D07EC4" w:rsidRPr="00F218AD" w:rsidRDefault="00D07EC4" w:rsidP="00F218AD">
            <w:pPr>
              <w:spacing w:after="0" w:line="240" w:lineRule="auto"/>
              <w:jc w:val="both"/>
              <w:rPr>
                <w:rFonts w:ascii="Arial" w:hAnsi="Arial" w:cs="Arial"/>
                <w:szCs w:val="24"/>
                <w:lang w:val="mn-MN"/>
              </w:rPr>
            </w:pPr>
            <w:r w:rsidRPr="00F218AD">
              <w:rPr>
                <w:rFonts w:ascii="Arial" w:hAnsi="Arial" w:cs="Arial"/>
                <w:szCs w:val="24"/>
                <w:lang w:val="mn-MN"/>
              </w:rPr>
              <w:t>Хуулийн төсөлд тусгасан хориглосон зохицуулалтыг зөрчсөн этгээдэд хүлээлгэх хариуцлагын талаар тодорхой тусгасан эсэх.</w:t>
            </w:r>
          </w:p>
        </w:tc>
        <w:tc>
          <w:tcPr>
            <w:tcW w:w="4975" w:type="dxa"/>
          </w:tcPr>
          <w:p w14:paraId="48867F03" w14:textId="1CFBF58B" w:rsidR="00D07EC4" w:rsidRPr="00421D0F" w:rsidRDefault="00B06C14" w:rsidP="00F218AD">
            <w:pPr>
              <w:spacing w:after="0" w:line="240" w:lineRule="auto"/>
              <w:jc w:val="both"/>
              <w:rPr>
                <w:rFonts w:ascii="Arial" w:hAnsi="Arial" w:cs="Arial"/>
                <w:bCs/>
                <w:iCs/>
                <w:szCs w:val="24"/>
                <w:lang w:val="mn-MN"/>
              </w:rPr>
            </w:pPr>
            <w:r w:rsidRPr="00421D0F">
              <w:rPr>
                <w:rFonts w:ascii="Arial" w:hAnsi="Arial" w:cs="Arial"/>
                <w:bCs/>
                <w:iCs/>
                <w:szCs w:val="24"/>
                <w:lang w:val="mn-MN"/>
              </w:rPr>
              <w:t xml:space="preserve">Хуулийн төслийн </w:t>
            </w:r>
            <w:r w:rsidR="00975C38" w:rsidRPr="00421D0F">
              <w:rPr>
                <w:rFonts w:ascii="Arial" w:hAnsi="Arial" w:cs="Arial"/>
                <w:bCs/>
                <w:iCs/>
                <w:szCs w:val="24"/>
                <w:lang w:val="mn-MN"/>
              </w:rPr>
              <w:t>2</w:t>
            </w:r>
            <w:r w:rsidR="007C2951">
              <w:rPr>
                <w:rFonts w:ascii="Arial" w:hAnsi="Arial" w:cs="Arial"/>
                <w:bCs/>
                <w:iCs/>
                <w:szCs w:val="24"/>
                <w:lang w:val="mn-MN"/>
              </w:rPr>
              <w:t>8</w:t>
            </w:r>
            <w:r w:rsidR="00975C38" w:rsidRPr="00421D0F">
              <w:rPr>
                <w:rFonts w:ascii="Arial" w:hAnsi="Arial" w:cs="Arial"/>
                <w:bCs/>
                <w:iCs/>
                <w:szCs w:val="24"/>
                <w:lang w:val="mn-MN"/>
              </w:rPr>
              <w:t xml:space="preserve"> дугаар зүйлд хууль тогтоомжийг зөрчсөн этгээдэд хүлээлгэх хариуцлагын арга хэмжээг тусга</w:t>
            </w:r>
            <w:r w:rsidR="00421D0F" w:rsidRPr="00421D0F">
              <w:rPr>
                <w:rFonts w:ascii="Arial" w:hAnsi="Arial" w:cs="Arial"/>
                <w:bCs/>
                <w:iCs/>
                <w:szCs w:val="24"/>
                <w:lang w:val="mn-MN"/>
              </w:rPr>
              <w:t>сан.</w:t>
            </w:r>
          </w:p>
        </w:tc>
      </w:tr>
    </w:tbl>
    <w:p w14:paraId="7A09B083" w14:textId="77777777" w:rsidR="00F218AD" w:rsidRDefault="00F218AD" w:rsidP="00F218AD">
      <w:pPr>
        <w:pStyle w:val="Heading1"/>
        <w:spacing w:before="0" w:line="240" w:lineRule="auto"/>
        <w:jc w:val="center"/>
        <w:rPr>
          <w:rFonts w:ascii="Arial" w:hAnsi="Arial" w:cs="Arial"/>
          <w:color w:val="auto"/>
          <w:sz w:val="24"/>
          <w:szCs w:val="24"/>
          <w:lang w:val="mn-MN"/>
        </w:rPr>
      </w:pPr>
      <w:bookmarkStart w:id="11" w:name="_Toc477893025"/>
      <w:bookmarkStart w:id="12" w:name="_Toc518308382"/>
    </w:p>
    <w:p w14:paraId="671FA9D4" w14:textId="497DCC0B" w:rsidR="00A50690" w:rsidRPr="00257C97" w:rsidRDefault="00A50690" w:rsidP="00F218AD">
      <w:pPr>
        <w:pStyle w:val="Heading1"/>
        <w:spacing w:before="0" w:line="240" w:lineRule="auto"/>
        <w:jc w:val="center"/>
        <w:rPr>
          <w:rFonts w:ascii="Arial" w:hAnsi="Arial" w:cs="Arial"/>
          <w:color w:val="auto"/>
          <w:sz w:val="24"/>
          <w:szCs w:val="24"/>
          <w:lang w:val="mn-MN"/>
        </w:rPr>
      </w:pPr>
      <w:r w:rsidRPr="00257C97">
        <w:rPr>
          <w:rFonts w:ascii="Arial" w:hAnsi="Arial" w:cs="Arial"/>
          <w:color w:val="auto"/>
          <w:sz w:val="24"/>
          <w:szCs w:val="24"/>
          <w:lang w:val="mn-MN"/>
        </w:rPr>
        <w:t>ТАВ.ҮР ДҮНГ ҮНЭЛЖ, ЗӨВЛӨМЖ ӨГСӨН БАЙДАЛ</w:t>
      </w:r>
      <w:bookmarkEnd w:id="11"/>
      <w:bookmarkEnd w:id="12"/>
    </w:p>
    <w:p w14:paraId="42BCEE1A" w14:textId="77777777" w:rsidR="00550B10" w:rsidRPr="00257C97" w:rsidRDefault="00550B10" w:rsidP="00A92C44">
      <w:pPr>
        <w:spacing w:after="0" w:line="240" w:lineRule="auto"/>
        <w:jc w:val="both"/>
        <w:rPr>
          <w:rFonts w:ascii="Arial" w:hAnsi="Arial" w:cs="Arial"/>
          <w:b/>
          <w:szCs w:val="24"/>
          <w:lang w:val="mn-MN"/>
        </w:rPr>
      </w:pPr>
    </w:p>
    <w:p w14:paraId="6507270C" w14:textId="77F8B800" w:rsidR="00A50690" w:rsidRPr="00257C97" w:rsidRDefault="00A50690" w:rsidP="00F218AD">
      <w:pPr>
        <w:spacing w:after="0" w:line="240" w:lineRule="auto"/>
        <w:ind w:firstLine="540"/>
        <w:jc w:val="both"/>
        <w:rPr>
          <w:rFonts w:ascii="Arial" w:hAnsi="Arial" w:cs="Arial"/>
          <w:b/>
          <w:szCs w:val="24"/>
          <w:lang w:val="mn-MN"/>
        </w:rPr>
      </w:pPr>
      <w:r w:rsidRPr="00257C97">
        <w:rPr>
          <w:rFonts w:ascii="Arial" w:hAnsi="Arial" w:cs="Arial"/>
          <w:b/>
          <w:szCs w:val="24"/>
          <w:lang w:val="mn-MN"/>
        </w:rPr>
        <w:t>5.</w:t>
      </w:r>
      <w:r w:rsidR="00A92C44">
        <w:rPr>
          <w:rFonts w:ascii="Arial" w:hAnsi="Arial" w:cs="Arial"/>
          <w:b/>
          <w:szCs w:val="24"/>
          <w:lang w:val="mn-MN"/>
        </w:rPr>
        <w:t>1</w:t>
      </w:r>
      <w:r w:rsidRPr="00257C97">
        <w:rPr>
          <w:rFonts w:ascii="Arial" w:hAnsi="Arial" w:cs="Arial"/>
          <w:b/>
          <w:szCs w:val="24"/>
          <w:lang w:val="mn-MN"/>
        </w:rPr>
        <w:t>. Үнэлэлт дүгнэлт</w:t>
      </w:r>
    </w:p>
    <w:p w14:paraId="5E71DBC3" w14:textId="77777777" w:rsidR="007A1F8A" w:rsidRPr="00257C97" w:rsidRDefault="007A1F8A" w:rsidP="00F218AD">
      <w:pPr>
        <w:spacing w:after="0" w:line="240" w:lineRule="auto"/>
        <w:ind w:firstLine="540"/>
        <w:jc w:val="both"/>
        <w:rPr>
          <w:rFonts w:ascii="Arial" w:hAnsi="Arial" w:cs="Arial"/>
          <w:b/>
          <w:szCs w:val="24"/>
          <w:lang w:val="mn-MN"/>
        </w:rPr>
      </w:pPr>
    </w:p>
    <w:p w14:paraId="5108B0F7" w14:textId="77777777" w:rsidR="007A1F8A" w:rsidRPr="00257C97" w:rsidRDefault="00A50690" w:rsidP="00F218AD">
      <w:pPr>
        <w:spacing w:after="0" w:line="240" w:lineRule="auto"/>
        <w:ind w:firstLine="540"/>
        <w:jc w:val="both"/>
        <w:rPr>
          <w:rFonts w:ascii="Arial" w:hAnsi="Arial" w:cs="Arial"/>
          <w:szCs w:val="24"/>
        </w:rPr>
      </w:pPr>
      <w:r w:rsidRPr="00257C97">
        <w:rPr>
          <w:rFonts w:ascii="Arial" w:hAnsi="Arial" w:cs="Arial"/>
          <w:szCs w:val="24"/>
          <w:lang w:val="mn-MN"/>
        </w:rPr>
        <w:t>Энэхүү үнэлгээний ажлын явцад</w:t>
      </w:r>
      <w:r w:rsidR="00E87043" w:rsidRPr="00257C97">
        <w:rPr>
          <w:rFonts w:ascii="Arial" w:hAnsi="Arial" w:cs="Arial"/>
          <w:szCs w:val="24"/>
          <w:lang w:val="mn-MN"/>
        </w:rPr>
        <w:t xml:space="preserve"> </w:t>
      </w:r>
      <w:r w:rsidRPr="00257C97">
        <w:rPr>
          <w:rFonts w:ascii="Arial" w:hAnsi="Arial" w:cs="Arial"/>
          <w:szCs w:val="24"/>
          <w:lang w:val="mn-MN"/>
        </w:rPr>
        <w:t xml:space="preserve">албан бичгээр санал авах, </w:t>
      </w:r>
      <w:r w:rsidR="00DE4D00" w:rsidRPr="00257C97">
        <w:rPr>
          <w:rFonts w:ascii="Arial" w:hAnsi="Arial" w:cs="Arial"/>
          <w:lang w:val="mn-MN"/>
        </w:rPr>
        <w:t>олон улсын туршлага болон эрдэмтдийн хийсэн судалгаа,</w:t>
      </w:r>
      <w:r w:rsidR="00815D2A" w:rsidRPr="00257C97">
        <w:rPr>
          <w:rFonts w:ascii="Arial" w:hAnsi="Arial" w:cs="Arial"/>
          <w:szCs w:val="24"/>
          <w:lang w:val="mn-MN"/>
        </w:rPr>
        <w:t xml:space="preserve"> </w:t>
      </w:r>
      <w:r w:rsidR="00DE4D00" w:rsidRPr="00257C97">
        <w:rPr>
          <w:rFonts w:ascii="Arial" w:hAnsi="Arial" w:cs="Arial"/>
          <w:szCs w:val="24"/>
          <w:lang w:val="mn-MN"/>
        </w:rPr>
        <w:t>улс орнуудын</w:t>
      </w:r>
      <w:r w:rsidRPr="00257C97">
        <w:rPr>
          <w:rFonts w:ascii="Arial" w:hAnsi="Arial" w:cs="Arial"/>
          <w:szCs w:val="24"/>
          <w:lang w:val="mn-MN"/>
        </w:rPr>
        <w:t xml:space="preserve"> сайн туршлага бүхий хуультай харьцуулах,</w:t>
      </w:r>
      <w:r w:rsidR="00087BF3" w:rsidRPr="00257C97">
        <w:rPr>
          <w:rFonts w:ascii="Arial" w:hAnsi="Arial" w:cs="Arial"/>
          <w:szCs w:val="24"/>
          <w:lang w:val="mn-MN"/>
        </w:rPr>
        <w:t xml:space="preserve"> давхардал хийдлийг илрүүлэхээр хүчин төгөлдөр үйлчилж байгаа хууль тогтоомж болон олон улсын сайн туршлагатай</w:t>
      </w:r>
      <w:r w:rsidRPr="00257C97">
        <w:rPr>
          <w:rFonts w:ascii="Arial" w:hAnsi="Arial" w:cs="Arial"/>
          <w:szCs w:val="24"/>
          <w:lang w:val="mn-MN"/>
        </w:rPr>
        <w:t xml:space="preserve"> харьцуул</w:t>
      </w:r>
      <w:r w:rsidR="00087BF3" w:rsidRPr="00257C97">
        <w:rPr>
          <w:rFonts w:ascii="Arial" w:hAnsi="Arial" w:cs="Arial"/>
          <w:szCs w:val="24"/>
          <w:lang w:val="mn-MN"/>
        </w:rPr>
        <w:t>с</w:t>
      </w:r>
      <w:r w:rsidRPr="00257C97">
        <w:rPr>
          <w:rFonts w:ascii="Arial" w:hAnsi="Arial" w:cs="Arial"/>
          <w:szCs w:val="24"/>
          <w:lang w:val="mn-MN"/>
        </w:rPr>
        <w:t>ан дүн шинжи</w:t>
      </w:r>
      <w:r w:rsidR="00E87043" w:rsidRPr="00257C97">
        <w:rPr>
          <w:rFonts w:ascii="Arial" w:hAnsi="Arial" w:cs="Arial"/>
          <w:szCs w:val="24"/>
          <w:lang w:val="mn-MN"/>
        </w:rPr>
        <w:t>лгээ хийх зэрэг аргыг хэрэглэснээс</w:t>
      </w:r>
      <w:r w:rsidRPr="00257C97">
        <w:rPr>
          <w:rFonts w:ascii="Arial" w:hAnsi="Arial" w:cs="Arial"/>
          <w:szCs w:val="24"/>
          <w:lang w:val="mn-MN"/>
        </w:rPr>
        <w:t xml:space="preserve"> гадна энэ асуудлын хүрээнд хийгдсэн албан </w:t>
      </w:r>
      <w:r w:rsidR="00B35B75" w:rsidRPr="00257C97">
        <w:rPr>
          <w:rFonts w:ascii="Arial" w:hAnsi="Arial" w:cs="Arial"/>
          <w:szCs w:val="24"/>
          <w:lang w:val="mn-MN"/>
        </w:rPr>
        <w:t>ёсны судалгааг ашигласан болно.</w:t>
      </w:r>
    </w:p>
    <w:p w14:paraId="5579C780" w14:textId="77777777" w:rsidR="007A1F8A" w:rsidRPr="00257C97" w:rsidRDefault="007A1F8A" w:rsidP="00F218AD">
      <w:pPr>
        <w:spacing w:after="0" w:line="240" w:lineRule="auto"/>
        <w:ind w:firstLine="540"/>
        <w:jc w:val="both"/>
        <w:rPr>
          <w:rFonts w:ascii="Arial" w:hAnsi="Arial" w:cs="Arial"/>
          <w:szCs w:val="24"/>
          <w:lang w:val="mn-MN"/>
        </w:rPr>
      </w:pPr>
    </w:p>
    <w:p w14:paraId="54F751BF" w14:textId="77777777" w:rsidR="00A877EC" w:rsidRPr="00257C97" w:rsidRDefault="00A877EC" w:rsidP="00F218AD">
      <w:pPr>
        <w:spacing w:after="0" w:line="240" w:lineRule="auto"/>
        <w:ind w:firstLine="540"/>
        <w:jc w:val="both"/>
        <w:rPr>
          <w:rFonts w:ascii="Arial" w:hAnsi="Arial" w:cs="Arial"/>
          <w:szCs w:val="24"/>
          <w:lang w:val="mn-MN"/>
        </w:rPr>
      </w:pPr>
      <w:r w:rsidRPr="00257C97">
        <w:rPr>
          <w:rFonts w:ascii="Arial" w:hAnsi="Arial" w:cs="Arial"/>
          <w:szCs w:val="24"/>
          <w:lang w:val="mn-MN"/>
        </w:rPr>
        <w:t>Хуулийн</w:t>
      </w:r>
      <w:r w:rsidR="00313F40" w:rsidRPr="00257C97">
        <w:rPr>
          <w:rFonts w:ascii="Arial" w:hAnsi="Arial" w:cs="Arial"/>
          <w:szCs w:val="24"/>
          <w:lang w:val="mn-MN"/>
        </w:rPr>
        <w:t xml:space="preserve"> төслийн зорилго </w:t>
      </w:r>
      <w:r w:rsidRPr="00257C97">
        <w:rPr>
          <w:rFonts w:ascii="Arial" w:hAnsi="Arial" w:cs="Arial"/>
          <w:szCs w:val="24"/>
          <w:lang w:val="mn-MN"/>
        </w:rPr>
        <w:t xml:space="preserve">нь хуулийн төслийг боловсруулах болсон хэрэгцээ шаардлага, үндэслэлүүдтэй </w:t>
      </w:r>
      <w:r w:rsidR="00087BF3" w:rsidRPr="00257C97">
        <w:rPr>
          <w:rFonts w:ascii="Arial" w:hAnsi="Arial" w:cs="Arial"/>
          <w:szCs w:val="24"/>
          <w:lang w:val="mn-MN"/>
        </w:rPr>
        <w:t>нийцэх</w:t>
      </w:r>
      <w:r w:rsidRPr="00257C97">
        <w:rPr>
          <w:rFonts w:ascii="Arial" w:hAnsi="Arial" w:cs="Arial"/>
          <w:szCs w:val="24"/>
          <w:lang w:val="mn-MN"/>
        </w:rPr>
        <w:t xml:space="preserve"> эсэхэд,</w:t>
      </w:r>
      <w:r w:rsidR="00313F40" w:rsidRPr="00257C97">
        <w:rPr>
          <w:rFonts w:ascii="Arial" w:hAnsi="Arial" w:cs="Arial"/>
          <w:szCs w:val="24"/>
          <w:lang w:val="mn-MN"/>
        </w:rPr>
        <w:t xml:space="preserve"> мөн хуулийн төслийн зорилгыг уг </w:t>
      </w:r>
      <w:r w:rsidRPr="00257C97">
        <w:rPr>
          <w:rFonts w:ascii="Arial" w:hAnsi="Arial" w:cs="Arial"/>
          <w:szCs w:val="24"/>
          <w:lang w:val="mn-MN"/>
        </w:rPr>
        <w:t xml:space="preserve">хуулийн  </w:t>
      </w:r>
      <w:r w:rsidR="00313F40" w:rsidRPr="00257C97">
        <w:rPr>
          <w:rFonts w:ascii="Arial" w:hAnsi="Arial" w:cs="Arial"/>
          <w:szCs w:val="24"/>
          <w:lang w:val="mn-MN"/>
        </w:rPr>
        <w:t xml:space="preserve">төслийн </w:t>
      </w:r>
      <w:r w:rsidR="00087BF3" w:rsidRPr="00257C97">
        <w:rPr>
          <w:rFonts w:ascii="Arial" w:hAnsi="Arial" w:cs="Arial"/>
          <w:szCs w:val="24"/>
          <w:lang w:val="mn-MN"/>
        </w:rPr>
        <w:t>зохицуулалт</w:t>
      </w:r>
      <w:r w:rsidRPr="00257C97">
        <w:rPr>
          <w:rFonts w:ascii="Arial" w:hAnsi="Arial" w:cs="Arial"/>
          <w:szCs w:val="24"/>
          <w:lang w:val="mn-MN"/>
        </w:rPr>
        <w:t xml:space="preserve"> хангаж, илэрхийлж чадахаар бүр</w:t>
      </w:r>
      <w:r w:rsidR="007C5E45" w:rsidRPr="00257C97">
        <w:rPr>
          <w:rFonts w:ascii="Arial" w:hAnsi="Arial" w:cs="Arial"/>
          <w:szCs w:val="24"/>
          <w:lang w:val="mn-MN"/>
        </w:rPr>
        <w:t>эн гүйцэд</w:t>
      </w:r>
      <w:r w:rsidRPr="00257C97">
        <w:rPr>
          <w:rFonts w:ascii="Arial" w:hAnsi="Arial" w:cs="Arial"/>
          <w:szCs w:val="24"/>
          <w:lang w:val="mn-MN"/>
        </w:rPr>
        <w:t xml:space="preserve"> томьёологдсон эсэхэд үнэлгээ хийхэд хуулийн төслийн зорилго үзэл баримтлалд тусгасан </w:t>
      </w:r>
      <w:r w:rsidR="00313F40" w:rsidRPr="00257C97">
        <w:rPr>
          <w:rFonts w:ascii="Arial" w:hAnsi="Arial" w:cs="Arial"/>
          <w:szCs w:val="24"/>
          <w:lang w:val="mn-MN"/>
        </w:rPr>
        <w:t xml:space="preserve">хуулийн төсөл боловсруулах </w:t>
      </w:r>
      <w:r w:rsidRPr="00257C97">
        <w:rPr>
          <w:rFonts w:ascii="Arial" w:hAnsi="Arial" w:cs="Arial"/>
          <w:szCs w:val="24"/>
          <w:lang w:val="mn-MN"/>
        </w:rPr>
        <w:t>хэрэгцээ шаардлага, үндэ</w:t>
      </w:r>
      <w:r w:rsidR="00313F40" w:rsidRPr="00257C97">
        <w:rPr>
          <w:rFonts w:ascii="Arial" w:hAnsi="Arial" w:cs="Arial"/>
          <w:szCs w:val="24"/>
          <w:lang w:val="mn-MN"/>
        </w:rPr>
        <w:t>слэлийг бүрэн илэрхийлж чадсан</w:t>
      </w:r>
      <w:r w:rsidRPr="00257C97">
        <w:rPr>
          <w:rFonts w:ascii="Arial" w:hAnsi="Arial" w:cs="Arial"/>
          <w:szCs w:val="24"/>
          <w:lang w:val="mn-MN"/>
        </w:rPr>
        <w:t xml:space="preserve"> байна. </w:t>
      </w:r>
    </w:p>
    <w:p w14:paraId="2F07EF12" w14:textId="77777777" w:rsidR="00DE6881" w:rsidRPr="00257C97" w:rsidRDefault="00DE6881" w:rsidP="00F218AD">
      <w:pPr>
        <w:spacing w:after="0" w:line="240" w:lineRule="auto"/>
        <w:ind w:firstLine="540"/>
        <w:jc w:val="both"/>
        <w:rPr>
          <w:rFonts w:ascii="Arial" w:hAnsi="Arial" w:cs="Arial"/>
          <w:szCs w:val="24"/>
          <w:lang w:val="mn-MN"/>
        </w:rPr>
      </w:pPr>
    </w:p>
    <w:p w14:paraId="02B921B6" w14:textId="731420EB" w:rsidR="00CD1B8A" w:rsidRPr="00257C97" w:rsidRDefault="007A1F8A" w:rsidP="00F218AD">
      <w:pPr>
        <w:spacing w:after="0" w:line="240" w:lineRule="auto"/>
        <w:ind w:firstLine="720"/>
        <w:rPr>
          <w:rFonts w:ascii="Arial" w:hAnsi="Arial" w:cs="Arial"/>
          <w:b/>
          <w:szCs w:val="24"/>
        </w:rPr>
      </w:pPr>
      <w:r w:rsidRPr="00257C97">
        <w:rPr>
          <w:rFonts w:ascii="Arial" w:hAnsi="Arial" w:cs="Arial"/>
          <w:b/>
          <w:szCs w:val="24"/>
          <w:lang w:val="mn-MN"/>
        </w:rPr>
        <w:t>5.</w:t>
      </w:r>
      <w:r w:rsidR="00A92C44">
        <w:rPr>
          <w:rFonts w:ascii="Arial" w:hAnsi="Arial" w:cs="Arial"/>
          <w:b/>
          <w:szCs w:val="24"/>
          <w:lang w:val="mn-MN"/>
        </w:rPr>
        <w:t>2</w:t>
      </w:r>
      <w:r w:rsidRPr="00257C97">
        <w:rPr>
          <w:rFonts w:ascii="Arial" w:hAnsi="Arial" w:cs="Arial"/>
          <w:b/>
          <w:szCs w:val="24"/>
          <w:lang w:val="mn-MN"/>
        </w:rPr>
        <w:t>.Зөвлөмж</w:t>
      </w:r>
    </w:p>
    <w:p w14:paraId="134F0608" w14:textId="77777777" w:rsidR="007A1F8A" w:rsidRPr="00257C97" w:rsidRDefault="007A1F8A" w:rsidP="00F218AD">
      <w:pPr>
        <w:spacing w:after="0" w:line="240" w:lineRule="auto"/>
        <w:ind w:firstLine="720"/>
        <w:rPr>
          <w:rFonts w:ascii="Arial" w:hAnsi="Arial" w:cs="Arial"/>
          <w:b/>
          <w:szCs w:val="24"/>
        </w:rPr>
      </w:pPr>
    </w:p>
    <w:p w14:paraId="087539C7" w14:textId="33316A8B" w:rsidR="00421D0F" w:rsidRPr="00421D0F" w:rsidRDefault="00421D0F" w:rsidP="6A774F49">
      <w:pPr>
        <w:tabs>
          <w:tab w:val="left" w:pos="630"/>
        </w:tabs>
        <w:spacing w:after="0" w:line="240" w:lineRule="auto"/>
        <w:jc w:val="both"/>
        <w:rPr>
          <w:rFonts w:ascii="Arial" w:hAnsi="Arial" w:cs="Arial"/>
          <w:lang w:val="mn-MN"/>
        </w:rPr>
      </w:pPr>
      <w:r>
        <w:rPr>
          <w:rFonts w:ascii="Arial" w:hAnsi="Arial" w:cs="Arial"/>
          <w:color w:val="EE0000"/>
          <w:szCs w:val="24"/>
          <w:lang w:val="mn-MN"/>
        </w:rPr>
        <w:tab/>
      </w:r>
      <w:r w:rsidRPr="6A774F49">
        <w:rPr>
          <w:rFonts w:ascii="Arial" w:hAnsi="Arial" w:cs="Arial"/>
          <w:lang w:val="mn-MN"/>
        </w:rPr>
        <w:t xml:space="preserve">Орон сууцны санхүүжилтийн </w:t>
      </w:r>
      <w:r w:rsidR="1301F701" w:rsidRPr="6A774F49">
        <w:rPr>
          <w:rFonts w:ascii="Arial" w:hAnsi="Arial" w:cs="Arial"/>
          <w:lang w:val="mn-MN"/>
        </w:rPr>
        <w:t xml:space="preserve">төрөлжсөн </w:t>
      </w:r>
      <w:r w:rsidRPr="6A774F49">
        <w:rPr>
          <w:rFonts w:ascii="Arial" w:hAnsi="Arial" w:cs="Arial"/>
          <w:lang w:val="mn-MN"/>
        </w:rPr>
        <w:t xml:space="preserve">банкны тухай хуулийн төслийг олон улсын жишиг, зах зээлийн зарчимд нийцтэй, хөрөнгийн зах зээлийг төрөлжүүлж, төсвийн санхүүжилтийн дарамтыг бууруулах орон сууцны санхүүжилтийн тогтвортой </w:t>
      </w:r>
      <w:r w:rsidRPr="6A774F49">
        <w:rPr>
          <w:rFonts w:ascii="Arial" w:hAnsi="Arial" w:cs="Arial"/>
          <w:lang w:val="mn-MN"/>
        </w:rPr>
        <w:lastRenderedPageBreak/>
        <w:t xml:space="preserve">тогтолцоог бүрдүүлж, иргэдийн орлого болон хэрэгцээнд нийцсэн орон сууцны зээлийн бүтээгдэхүүнүүдийг бий болгох замаар хүн амын төвлөрөл, агаар, орчны бохирдлыг бууруулж, иргэдийн амьдрах орчныг сайжруулах орон сууцны эрэлтийг </w:t>
      </w:r>
      <w:r w:rsidR="00FC4845" w:rsidRPr="6A774F49">
        <w:rPr>
          <w:rFonts w:ascii="Arial" w:hAnsi="Arial" w:cs="Arial"/>
          <w:lang w:val="mn-MN"/>
        </w:rPr>
        <w:t>хангах</w:t>
      </w:r>
      <w:r w:rsidRPr="6A774F49">
        <w:rPr>
          <w:rFonts w:ascii="Arial" w:hAnsi="Arial" w:cs="Arial"/>
          <w:lang w:val="mn-MN"/>
        </w:rPr>
        <w:t xml:space="preserve"> зорилготойгоор боловсруулсан байна.  </w:t>
      </w:r>
    </w:p>
    <w:p w14:paraId="006ADE61" w14:textId="77777777" w:rsidR="00421D0F" w:rsidRPr="00421D0F" w:rsidRDefault="00421D0F" w:rsidP="00421D0F">
      <w:pPr>
        <w:tabs>
          <w:tab w:val="left" w:pos="630"/>
        </w:tabs>
        <w:spacing w:after="0" w:line="240" w:lineRule="auto"/>
        <w:jc w:val="both"/>
        <w:rPr>
          <w:rFonts w:ascii="Arial" w:hAnsi="Arial" w:cs="Arial"/>
          <w:szCs w:val="24"/>
          <w:lang w:val="mn-MN"/>
        </w:rPr>
      </w:pPr>
    </w:p>
    <w:p w14:paraId="548CED70" w14:textId="0B723365" w:rsidR="007A1F8A" w:rsidRDefault="00421D0F" w:rsidP="6A774F49">
      <w:pPr>
        <w:tabs>
          <w:tab w:val="left" w:pos="630"/>
        </w:tabs>
        <w:spacing w:after="0" w:line="240" w:lineRule="auto"/>
        <w:jc w:val="both"/>
        <w:rPr>
          <w:rFonts w:ascii="Arial" w:hAnsi="Arial" w:cs="Arial"/>
          <w:lang w:val="mn-MN"/>
        </w:rPr>
      </w:pPr>
      <w:r w:rsidRPr="00421D0F">
        <w:rPr>
          <w:rFonts w:ascii="Arial" w:hAnsi="Arial" w:cs="Arial"/>
          <w:szCs w:val="24"/>
          <w:lang w:val="mn-MN"/>
        </w:rPr>
        <w:tab/>
      </w:r>
      <w:r w:rsidRPr="6A774F49">
        <w:rPr>
          <w:rFonts w:ascii="Arial" w:hAnsi="Arial" w:cs="Arial"/>
          <w:lang w:val="mn-MN"/>
        </w:rPr>
        <w:t xml:space="preserve">Хуулийн төслийн үр нөлөөг “Хууль тогтоомжийн төслийн үр нөлөөг үнэлэх аргачлал”-ын дагуу үнэлэхэд Орон сууцны санхүүжилтийн </w:t>
      </w:r>
      <w:r w:rsidR="0058E786" w:rsidRPr="6A774F49">
        <w:rPr>
          <w:rFonts w:ascii="Arial" w:hAnsi="Arial" w:cs="Arial"/>
          <w:lang w:val="mn-MN"/>
        </w:rPr>
        <w:t xml:space="preserve">төрөлжсөн </w:t>
      </w:r>
      <w:r w:rsidRPr="6A774F49">
        <w:rPr>
          <w:rFonts w:ascii="Arial" w:hAnsi="Arial" w:cs="Arial"/>
          <w:lang w:val="mn-MN"/>
        </w:rPr>
        <w:t>банкны тухай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52264307" w14:textId="77777777" w:rsidR="00421D0F" w:rsidRDefault="00421D0F" w:rsidP="00421D0F">
      <w:pPr>
        <w:tabs>
          <w:tab w:val="left" w:pos="630"/>
        </w:tabs>
        <w:spacing w:after="0" w:line="240" w:lineRule="auto"/>
        <w:jc w:val="both"/>
        <w:rPr>
          <w:rFonts w:ascii="Arial" w:hAnsi="Arial" w:cs="Arial"/>
          <w:szCs w:val="24"/>
          <w:lang w:val="mn-MN"/>
        </w:rPr>
      </w:pPr>
    </w:p>
    <w:p w14:paraId="1EE2D570" w14:textId="51AA1257" w:rsidR="00696C6B" w:rsidRPr="00257C97" w:rsidRDefault="007A1F8A" w:rsidP="00355BFA">
      <w:pPr>
        <w:spacing w:after="0" w:line="240" w:lineRule="auto"/>
        <w:jc w:val="center"/>
        <w:rPr>
          <w:rFonts w:ascii="Arial" w:hAnsi="Arial" w:cs="Arial"/>
          <w:szCs w:val="24"/>
          <w:lang w:val="mn-MN"/>
        </w:rPr>
      </w:pPr>
      <w:r w:rsidRPr="00257C97">
        <w:rPr>
          <w:rFonts w:ascii="Arial" w:hAnsi="Arial" w:cs="Arial"/>
          <w:szCs w:val="24"/>
        </w:rPr>
        <w:t>________o0o________</w:t>
      </w:r>
    </w:p>
    <w:sectPr w:rsidR="00696C6B" w:rsidRPr="00257C97" w:rsidSect="00517391">
      <w:footerReference w:type="default" r:id="rId9"/>
      <w:pgSz w:w="11900" w:h="16840" w:code="9"/>
      <w:pgMar w:top="1440" w:right="10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4520" w14:textId="77777777" w:rsidR="00C4543B" w:rsidRDefault="00C4543B" w:rsidP="00242996">
      <w:pPr>
        <w:spacing w:after="0" w:line="240" w:lineRule="auto"/>
      </w:pPr>
      <w:r>
        <w:separator/>
      </w:r>
    </w:p>
  </w:endnote>
  <w:endnote w:type="continuationSeparator" w:id="0">
    <w:p w14:paraId="18BEA3A1" w14:textId="77777777" w:rsidR="00C4543B" w:rsidRDefault="00C4543B" w:rsidP="0024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22BD" w14:textId="77777777" w:rsidR="000973FD" w:rsidRDefault="000973FD">
    <w:pPr>
      <w:pStyle w:val="Footer"/>
      <w:jc w:val="center"/>
    </w:pPr>
  </w:p>
  <w:p w14:paraId="3B8E7C3C" w14:textId="6F0A6BB0" w:rsidR="008C100F" w:rsidRDefault="008C100F">
    <w:pPr>
      <w:pStyle w:val="Footer"/>
      <w:jc w:val="center"/>
    </w:pPr>
    <w:r>
      <w:fldChar w:fldCharType="begin"/>
    </w:r>
    <w:r>
      <w:instrText xml:space="preserve"> PAGE   \* MERGEFORMAT </w:instrText>
    </w:r>
    <w:r>
      <w:fldChar w:fldCharType="separate"/>
    </w:r>
    <w:r w:rsidR="001C0F55">
      <w:rPr>
        <w:noProof/>
      </w:rPr>
      <w:t>2</w:t>
    </w:r>
    <w:r>
      <w:fldChar w:fldCharType="end"/>
    </w:r>
  </w:p>
  <w:p w14:paraId="6440E223" w14:textId="77777777" w:rsidR="008C100F" w:rsidRDefault="008C1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9568" w14:textId="77777777" w:rsidR="00C4543B" w:rsidRDefault="00C4543B" w:rsidP="00242996">
      <w:pPr>
        <w:spacing w:after="0" w:line="240" w:lineRule="auto"/>
      </w:pPr>
      <w:r>
        <w:separator/>
      </w:r>
    </w:p>
  </w:footnote>
  <w:footnote w:type="continuationSeparator" w:id="0">
    <w:p w14:paraId="754ACAE6" w14:textId="77777777" w:rsidR="00C4543B" w:rsidRDefault="00C4543B" w:rsidP="00242996">
      <w:pPr>
        <w:spacing w:after="0" w:line="240" w:lineRule="auto"/>
      </w:pPr>
      <w:r>
        <w:continuationSeparator/>
      </w:r>
    </w:p>
  </w:footnote>
  <w:footnote w:id="1">
    <w:p w14:paraId="7EABC1BA" w14:textId="77777777" w:rsidR="008C100F" w:rsidRPr="000973FD" w:rsidRDefault="008C100F" w:rsidP="00242996">
      <w:pPr>
        <w:pStyle w:val="FootnoteText"/>
        <w:jc w:val="both"/>
        <w:rPr>
          <w:rFonts w:ascii="Arial" w:hAnsi="Arial" w:cs="Arial"/>
          <w:lang w:val="mn-MN"/>
        </w:rPr>
      </w:pPr>
      <w:r w:rsidRPr="000973FD">
        <w:rPr>
          <w:rStyle w:val="FootnoteReference"/>
          <w:rFonts w:ascii="Arial" w:hAnsi="Arial" w:cs="Arial"/>
        </w:rPr>
        <w:footnoteRef/>
      </w:r>
      <w:r w:rsidRPr="000973FD">
        <w:rPr>
          <w:rFonts w:ascii="Arial" w:hAnsi="Arial" w:cs="Arial"/>
          <w:lang w:val="mn-MN"/>
        </w:rPr>
        <w:t>Засгийн газрын 2016 оны 59 дүгээр тогтоолын 3 дугаар хавсралтаар баталсан.</w:t>
      </w:r>
    </w:p>
  </w:footnote>
  <w:footnote w:id="2">
    <w:p w14:paraId="0D3550F1" w14:textId="77777777" w:rsidR="008C100F" w:rsidRPr="00F218AD" w:rsidRDefault="008C100F" w:rsidP="00F218AD">
      <w:pPr>
        <w:pStyle w:val="FootnoteText"/>
        <w:jc w:val="both"/>
        <w:rPr>
          <w:rFonts w:ascii="Arial" w:hAnsi="Arial" w:cs="Arial"/>
          <w:lang w:val="mn-MN"/>
        </w:rPr>
      </w:pPr>
      <w:r w:rsidRPr="00F218AD">
        <w:rPr>
          <w:rStyle w:val="FootnoteReference"/>
          <w:rFonts w:ascii="Arial" w:hAnsi="Arial" w:cs="Arial"/>
        </w:rPr>
        <w:footnoteRef/>
      </w:r>
      <w:r w:rsidRPr="00F218AD">
        <w:rPr>
          <w:rFonts w:ascii="Arial" w:hAnsi="Arial" w:cs="Arial"/>
          <w:lang w:val="mn-MN"/>
        </w:rPr>
        <w:t xml:space="preserve">Банкны </w:t>
      </w:r>
      <w:r w:rsidRPr="00F218AD">
        <w:rPr>
          <w:rFonts w:ascii="Arial" w:hAnsi="Arial" w:cs="Arial"/>
          <w:lang w:val="mn-MN"/>
        </w:rPr>
        <w:t>тухай хууль-“Төрийн мэдээлэл” эмхтгэлийн 2010 оны 7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A7C"/>
    <w:multiLevelType w:val="hybridMultilevel"/>
    <w:tmpl w:val="801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F3E"/>
    <w:multiLevelType w:val="hybridMultilevel"/>
    <w:tmpl w:val="D52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2637"/>
    <w:multiLevelType w:val="hybridMultilevel"/>
    <w:tmpl w:val="6FF690FC"/>
    <w:lvl w:ilvl="0" w:tplc="C186E83E">
      <w:start w:val="1"/>
      <w:numFmt w:val="bullet"/>
      <w:lvlText w:val="•"/>
      <w:lvlJc w:val="left"/>
      <w:pPr>
        <w:tabs>
          <w:tab w:val="num" w:pos="720"/>
        </w:tabs>
        <w:ind w:left="720" w:hanging="360"/>
      </w:pPr>
      <w:rPr>
        <w:rFonts w:ascii="Arial" w:hAnsi="Arial" w:hint="default"/>
      </w:rPr>
    </w:lvl>
    <w:lvl w:ilvl="1" w:tplc="52C812C2" w:tentative="1">
      <w:start w:val="1"/>
      <w:numFmt w:val="bullet"/>
      <w:lvlText w:val="•"/>
      <w:lvlJc w:val="left"/>
      <w:pPr>
        <w:tabs>
          <w:tab w:val="num" w:pos="1440"/>
        </w:tabs>
        <w:ind w:left="1440" w:hanging="360"/>
      </w:pPr>
      <w:rPr>
        <w:rFonts w:ascii="Arial" w:hAnsi="Arial" w:hint="default"/>
      </w:rPr>
    </w:lvl>
    <w:lvl w:ilvl="2" w:tplc="215E8118" w:tentative="1">
      <w:start w:val="1"/>
      <w:numFmt w:val="bullet"/>
      <w:lvlText w:val="•"/>
      <w:lvlJc w:val="left"/>
      <w:pPr>
        <w:tabs>
          <w:tab w:val="num" w:pos="2160"/>
        </w:tabs>
        <w:ind w:left="2160" w:hanging="360"/>
      </w:pPr>
      <w:rPr>
        <w:rFonts w:ascii="Arial" w:hAnsi="Arial" w:hint="default"/>
      </w:rPr>
    </w:lvl>
    <w:lvl w:ilvl="3" w:tplc="10FE49F4" w:tentative="1">
      <w:start w:val="1"/>
      <w:numFmt w:val="bullet"/>
      <w:lvlText w:val="•"/>
      <w:lvlJc w:val="left"/>
      <w:pPr>
        <w:tabs>
          <w:tab w:val="num" w:pos="2880"/>
        </w:tabs>
        <w:ind w:left="2880" w:hanging="360"/>
      </w:pPr>
      <w:rPr>
        <w:rFonts w:ascii="Arial" w:hAnsi="Arial" w:hint="default"/>
      </w:rPr>
    </w:lvl>
    <w:lvl w:ilvl="4" w:tplc="A6E4FECE" w:tentative="1">
      <w:start w:val="1"/>
      <w:numFmt w:val="bullet"/>
      <w:lvlText w:val="•"/>
      <w:lvlJc w:val="left"/>
      <w:pPr>
        <w:tabs>
          <w:tab w:val="num" w:pos="3600"/>
        </w:tabs>
        <w:ind w:left="3600" w:hanging="360"/>
      </w:pPr>
      <w:rPr>
        <w:rFonts w:ascii="Arial" w:hAnsi="Arial" w:hint="default"/>
      </w:rPr>
    </w:lvl>
    <w:lvl w:ilvl="5" w:tplc="E17602AC" w:tentative="1">
      <w:start w:val="1"/>
      <w:numFmt w:val="bullet"/>
      <w:lvlText w:val="•"/>
      <w:lvlJc w:val="left"/>
      <w:pPr>
        <w:tabs>
          <w:tab w:val="num" w:pos="4320"/>
        </w:tabs>
        <w:ind w:left="4320" w:hanging="360"/>
      </w:pPr>
      <w:rPr>
        <w:rFonts w:ascii="Arial" w:hAnsi="Arial" w:hint="default"/>
      </w:rPr>
    </w:lvl>
    <w:lvl w:ilvl="6" w:tplc="D5328C84" w:tentative="1">
      <w:start w:val="1"/>
      <w:numFmt w:val="bullet"/>
      <w:lvlText w:val="•"/>
      <w:lvlJc w:val="left"/>
      <w:pPr>
        <w:tabs>
          <w:tab w:val="num" w:pos="5040"/>
        </w:tabs>
        <w:ind w:left="5040" w:hanging="360"/>
      </w:pPr>
      <w:rPr>
        <w:rFonts w:ascii="Arial" w:hAnsi="Arial" w:hint="default"/>
      </w:rPr>
    </w:lvl>
    <w:lvl w:ilvl="7" w:tplc="25489772" w:tentative="1">
      <w:start w:val="1"/>
      <w:numFmt w:val="bullet"/>
      <w:lvlText w:val="•"/>
      <w:lvlJc w:val="left"/>
      <w:pPr>
        <w:tabs>
          <w:tab w:val="num" w:pos="5760"/>
        </w:tabs>
        <w:ind w:left="5760" w:hanging="360"/>
      </w:pPr>
      <w:rPr>
        <w:rFonts w:ascii="Arial" w:hAnsi="Arial" w:hint="default"/>
      </w:rPr>
    </w:lvl>
    <w:lvl w:ilvl="8" w:tplc="87EE38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7F4C61"/>
    <w:multiLevelType w:val="hybridMultilevel"/>
    <w:tmpl w:val="6F4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5A3F"/>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57752"/>
    <w:multiLevelType w:val="hybridMultilevel"/>
    <w:tmpl w:val="DF2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2F5B"/>
    <w:multiLevelType w:val="hybridMultilevel"/>
    <w:tmpl w:val="0AF8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D7B7C"/>
    <w:multiLevelType w:val="hybridMultilevel"/>
    <w:tmpl w:val="C86C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6F0363"/>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456E5F"/>
    <w:multiLevelType w:val="hybridMultilevel"/>
    <w:tmpl w:val="621C4F20"/>
    <w:lvl w:ilvl="0" w:tplc="846EF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D66F96"/>
    <w:multiLevelType w:val="hybridMultilevel"/>
    <w:tmpl w:val="46664020"/>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D2E67"/>
    <w:multiLevelType w:val="hybridMultilevel"/>
    <w:tmpl w:val="69EAB430"/>
    <w:lvl w:ilvl="0" w:tplc="4DA051C8">
      <w:start w:val="1"/>
      <w:numFmt w:val="decimal"/>
      <w:lvlText w:val="%1."/>
      <w:lvlJc w:val="left"/>
      <w:pPr>
        <w:ind w:left="1080" w:hanging="360"/>
      </w:pPr>
      <w:rPr>
        <w:rFonts w:ascii="Arial" w:eastAsia="Calibri" w:hAnsi="Arial" w:cs="Arial"/>
        <w:color w:val="EE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57CB4"/>
    <w:multiLevelType w:val="hybridMultilevel"/>
    <w:tmpl w:val="C18EDCFE"/>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86249"/>
    <w:multiLevelType w:val="hybridMultilevel"/>
    <w:tmpl w:val="1DA47B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41245"/>
    <w:multiLevelType w:val="hybridMultilevel"/>
    <w:tmpl w:val="E3385D4C"/>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B7943"/>
    <w:multiLevelType w:val="hybridMultilevel"/>
    <w:tmpl w:val="7F4AC648"/>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87CC3"/>
    <w:multiLevelType w:val="hybridMultilevel"/>
    <w:tmpl w:val="359A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81D73"/>
    <w:multiLevelType w:val="hybridMultilevel"/>
    <w:tmpl w:val="18D6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75180"/>
    <w:multiLevelType w:val="hybridMultilevel"/>
    <w:tmpl w:val="63A2D712"/>
    <w:lvl w:ilvl="0" w:tplc="F97C91AE">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565716DB"/>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EE625C"/>
    <w:multiLevelType w:val="hybridMultilevel"/>
    <w:tmpl w:val="6F7092E0"/>
    <w:lvl w:ilvl="0" w:tplc="196228FC">
      <w:start w:val="1"/>
      <w:numFmt w:val="bullet"/>
      <w:lvlText w:val="•"/>
      <w:lvlJc w:val="left"/>
      <w:pPr>
        <w:tabs>
          <w:tab w:val="num" w:pos="720"/>
        </w:tabs>
        <w:ind w:left="720" w:hanging="360"/>
      </w:pPr>
      <w:rPr>
        <w:rFonts w:ascii="Arial" w:hAnsi="Arial" w:hint="default"/>
      </w:rPr>
    </w:lvl>
    <w:lvl w:ilvl="1" w:tplc="A8D47ACE" w:tentative="1">
      <w:start w:val="1"/>
      <w:numFmt w:val="bullet"/>
      <w:lvlText w:val="•"/>
      <w:lvlJc w:val="left"/>
      <w:pPr>
        <w:tabs>
          <w:tab w:val="num" w:pos="1440"/>
        </w:tabs>
        <w:ind w:left="1440" w:hanging="360"/>
      </w:pPr>
      <w:rPr>
        <w:rFonts w:ascii="Arial" w:hAnsi="Arial" w:hint="default"/>
      </w:rPr>
    </w:lvl>
    <w:lvl w:ilvl="2" w:tplc="A49A45CC" w:tentative="1">
      <w:start w:val="1"/>
      <w:numFmt w:val="bullet"/>
      <w:lvlText w:val="•"/>
      <w:lvlJc w:val="left"/>
      <w:pPr>
        <w:tabs>
          <w:tab w:val="num" w:pos="2160"/>
        </w:tabs>
        <w:ind w:left="2160" w:hanging="360"/>
      </w:pPr>
      <w:rPr>
        <w:rFonts w:ascii="Arial" w:hAnsi="Arial" w:hint="default"/>
      </w:rPr>
    </w:lvl>
    <w:lvl w:ilvl="3" w:tplc="FF66A192" w:tentative="1">
      <w:start w:val="1"/>
      <w:numFmt w:val="bullet"/>
      <w:lvlText w:val="•"/>
      <w:lvlJc w:val="left"/>
      <w:pPr>
        <w:tabs>
          <w:tab w:val="num" w:pos="2880"/>
        </w:tabs>
        <w:ind w:left="2880" w:hanging="360"/>
      </w:pPr>
      <w:rPr>
        <w:rFonts w:ascii="Arial" w:hAnsi="Arial" w:hint="default"/>
      </w:rPr>
    </w:lvl>
    <w:lvl w:ilvl="4" w:tplc="FA4619CC" w:tentative="1">
      <w:start w:val="1"/>
      <w:numFmt w:val="bullet"/>
      <w:lvlText w:val="•"/>
      <w:lvlJc w:val="left"/>
      <w:pPr>
        <w:tabs>
          <w:tab w:val="num" w:pos="3600"/>
        </w:tabs>
        <w:ind w:left="3600" w:hanging="360"/>
      </w:pPr>
      <w:rPr>
        <w:rFonts w:ascii="Arial" w:hAnsi="Arial" w:hint="default"/>
      </w:rPr>
    </w:lvl>
    <w:lvl w:ilvl="5" w:tplc="F758A45C" w:tentative="1">
      <w:start w:val="1"/>
      <w:numFmt w:val="bullet"/>
      <w:lvlText w:val="•"/>
      <w:lvlJc w:val="left"/>
      <w:pPr>
        <w:tabs>
          <w:tab w:val="num" w:pos="4320"/>
        </w:tabs>
        <w:ind w:left="4320" w:hanging="360"/>
      </w:pPr>
      <w:rPr>
        <w:rFonts w:ascii="Arial" w:hAnsi="Arial" w:hint="default"/>
      </w:rPr>
    </w:lvl>
    <w:lvl w:ilvl="6" w:tplc="C99CF58E" w:tentative="1">
      <w:start w:val="1"/>
      <w:numFmt w:val="bullet"/>
      <w:lvlText w:val="•"/>
      <w:lvlJc w:val="left"/>
      <w:pPr>
        <w:tabs>
          <w:tab w:val="num" w:pos="5040"/>
        </w:tabs>
        <w:ind w:left="5040" w:hanging="360"/>
      </w:pPr>
      <w:rPr>
        <w:rFonts w:ascii="Arial" w:hAnsi="Arial" w:hint="default"/>
      </w:rPr>
    </w:lvl>
    <w:lvl w:ilvl="7" w:tplc="F3DE3208" w:tentative="1">
      <w:start w:val="1"/>
      <w:numFmt w:val="bullet"/>
      <w:lvlText w:val="•"/>
      <w:lvlJc w:val="left"/>
      <w:pPr>
        <w:tabs>
          <w:tab w:val="num" w:pos="5760"/>
        </w:tabs>
        <w:ind w:left="5760" w:hanging="360"/>
      </w:pPr>
      <w:rPr>
        <w:rFonts w:ascii="Arial" w:hAnsi="Arial" w:hint="default"/>
      </w:rPr>
    </w:lvl>
    <w:lvl w:ilvl="8" w:tplc="C39CA8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9614C2"/>
    <w:multiLevelType w:val="hybridMultilevel"/>
    <w:tmpl w:val="41CEE8DE"/>
    <w:lvl w:ilvl="0" w:tplc="1B586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B13477"/>
    <w:multiLevelType w:val="hybridMultilevel"/>
    <w:tmpl w:val="AAA27AD2"/>
    <w:lvl w:ilvl="0" w:tplc="7E5E42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7687D"/>
    <w:multiLevelType w:val="hybridMultilevel"/>
    <w:tmpl w:val="9CB697B0"/>
    <w:lvl w:ilvl="0" w:tplc="E9201C80">
      <w:start w:val="1"/>
      <w:numFmt w:val="decimal"/>
      <w:lvlText w:val="%1."/>
      <w:lvlJc w:val="left"/>
      <w:pPr>
        <w:tabs>
          <w:tab w:val="num" w:pos="720"/>
        </w:tabs>
        <w:ind w:left="720" w:hanging="360"/>
      </w:pPr>
      <w:rPr>
        <w:rFonts w:ascii="Times New Roman" w:eastAsia="Calibri" w:hAnsi="Times New Roman" w:cs="Times New Roman"/>
      </w:rPr>
    </w:lvl>
    <w:lvl w:ilvl="1" w:tplc="F2EE5F80" w:tentative="1">
      <w:start w:val="1"/>
      <w:numFmt w:val="bullet"/>
      <w:lvlText w:val="•"/>
      <w:lvlJc w:val="left"/>
      <w:pPr>
        <w:tabs>
          <w:tab w:val="num" w:pos="1440"/>
        </w:tabs>
        <w:ind w:left="1440" w:hanging="360"/>
      </w:pPr>
      <w:rPr>
        <w:rFonts w:ascii="Arial" w:hAnsi="Arial" w:hint="default"/>
      </w:rPr>
    </w:lvl>
    <w:lvl w:ilvl="2" w:tplc="44E6891C" w:tentative="1">
      <w:start w:val="1"/>
      <w:numFmt w:val="bullet"/>
      <w:lvlText w:val="•"/>
      <w:lvlJc w:val="left"/>
      <w:pPr>
        <w:tabs>
          <w:tab w:val="num" w:pos="2160"/>
        </w:tabs>
        <w:ind w:left="2160" w:hanging="360"/>
      </w:pPr>
      <w:rPr>
        <w:rFonts w:ascii="Arial" w:hAnsi="Arial" w:hint="default"/>
      </w:rPr>
    </w:lvl>
    <w:lvl w:ilvl="3" w:tplc="97D8C132" w:tentative="1">
      <w:start w:val="1"/>
      <w:numFmt w:val="bullet"/>
      <w:lvlText w:val="•"/>
      <w:lvlJc w:val="left"/>
      <w:pPr>
        <w:tabs>
          <w:tab w:val="num" w:pos="2880"/>
        </w:tabs>
        <w:ind w:left="2880" w:hanging="360"/>
      </w:pPr>
      <w:rPr>
        <w:rFonts w:ascii="Arial" w:hAnsi="Arial" w:hint="default"/>
      </w:rPr>
    </w:lvl>
    <w:lvl w:ilvl="4" w:tplc="558EC366" w:tentative="1">
      <w:start w:val="1"/>
      <w:numFmt w:val="bullet"/>
      <w:lvlText w:val="•"/>
      <w:lvlJc w:val="left"/>
      <w:pPr>
        <w:tabs>
          <w:tab w:val="num" w:pos="3600"/>
        </w:tabs>
        <w:ind w:left="3600" w:hanging="360"/>
      </w:pPr>
      <w:rPr>
        <w:rFonts w:ascii="Arial" w:hAnsi="Arial" w:hint="default"/>
      </w:rPr>
    </w:lvl>
    <w:lvl w:ilvl="5" w:tplc="A8208390" w:tentative="1">
      <w:start w:val="1"/>
      <w:numFmt w:val="bullet"/>
      <w:lvlText w:val="•"/>
      <w:lvlJc w:val="left"/>
      <w:pPr>
        <w:tabs>
          <w:tab w:val="num" w:pos="4320"/>
        </w:tabs>
        <w:ind w:left="4320" w:hanging="360"/>
      </w:pPr>
      <w:rPr>
        <w:rFonts w:ascii="Arial" w:hAnsi="Arial" w:hint="default"/>
      </w:rPr>
    </w:lvl>
    <w:lvl w:ilvl="6" w:tplc="D2E2D436" w:tentative="1">
      <w:start w:val="1"/>
      <w:numFmt w:val="bullet"/>
      <w:lvlText w:val="•"/>
      <w:lvlJc w:val="left"/>
      <w:pPr>
        <w:tabs>
          <w:tab w:val="num" w:pos="5040"/>
        </w:tabs>
        <w:ind w:left="5040" w:hanging="360"/>
      </w:pPr>
      <w:rPr>
        <w:rFonts w:ascii="Arial" w:hAnsi="Arial" w:hint="default"/>
      </w:rPr>
    </w:lvl>
    <w:lvl w:ilvl="7" w:tplc="A646356E" w:tentative="1">
      <w:start w:val="1"/>
      <w:numFmt w:val="bullet"/>
      <w:lvlText w:val="•"/>
      <w:lvlJc w:val="left"/>
      <w:pPr>
        <w:tabs>
          <w:tab w:val="num" w:pos="5760"/>
        </w:tabs>
        <w:ind w:left="5760" w:hanging="360"/>
      </w:pPr>
      <w:rPr>
        <w:rFonts w:ascii="Arial" w:hAnsi="Arial" w:hint="default"/>
      </w:rPr>
    </w:lvl>
    <w:lvl w:ilvl="8" w:tplc="061811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932CE3"/>
    <w:multiLevelType w:val="hybridMultilevel"/>
    <w:tmpl w:val="ACDC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86871"/>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162BC4"/>
    <w:multiLevelType w:val="hybridMultilevel"/>
    <w:tmpl w:val="3CCE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62E1C"/>
    <w:multiLevelType w:val="hybridMultilevel"/>
    <w:tmpl w:val="0340FDE6"/>
    <w:lvl w:ilvl="0" w:tplc="37566C4C">
      <w:start w:val="5"/>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D6382"/>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337D1D"/>
    <w:multiLevelType w:val="hybridMultilevel"/>
    <w:tmpl w:val="6B4A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96A38"/>
    <w:multiLevelType w:val="hybridMultilevel"/>
    <w:tmpl w:val="F0F0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0757F"/>
    <w:multiLevelType w:val="hybridMultilevel"/>
    <w:tmpl w:val="748A5E74"/>
    <w:lvl w:ilvl="0" w:tplc="8340AF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1574C"/>
    <w:multiLevelType w:val="hybridMultilevel"/>
    <w:tmpl w:val="C284DF6A"/>
    <w:lvl w:ilvl="0" w:tplc="69D808CC">
      <w:start w:val="1"/>
      <w:numFmt w:val="bullet"/>
      <w:lvlText w:val="-"/>
      <w:lvlJc w:val="left"/>
      <w:pPr>
        <w:ind w:left="720" w:hanging="360"/>
      </w:pPr>
      <w:rPr>
        <w:rFonts w:ascii="Times New Roman" w:eastAsia="Times New Roman"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0" w15:restartNumberingAfterBreak="0">
    <w:nsid w:val="76A90B1E"/>
    <w:multiLevelType w:val="hybridMultilevel"/>
    <w:tmpl w:val="0F101B5C"/>
    <w:lvl w:ilvl="0" w:tplc="231EBE6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41549D"/>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A9909D5"/>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AA6B90"/>
    <w:multiLevelType w:val="hybridMultilevel"/>
    <w:tmpl w:val="9BD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929974">
    <w:abstractNumId w:val="33"/>
  </w:num>
  <w:num w:numId="2" w16cid:durableId="754088544">
    <w:abstractNumId w:val="1"/>
  </w:num>
  <w:num w:numId="3" w16cid:durableId="1999730494">
    <w:abstractNumId w:val="36"/>
  </w:num>
  <w:num w:numId="4" w16cid:durableId="934241894">
    <w:abstractNumId w:val="13"/>
  </w:num>
  <w:num w:numId="5" w16cid:durableId="954023799">
    <w:abstractNumId w:val="18"/>
  </w:num>
  <w:num w:numId="6" w16cid:durableId="808282713">
    <w:abstractNumId w:val="3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9702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4434039">
    <w:abstractNumId w:val="6"/>
  </w:num>
  <w:num w:numId="9" w16cid:durableId="926495736">
    <w:abstractNumId w:val="22"/>
  </w:num>
  <w:num w:numId="10" w16cid:durableId="1992557755">
    <w:abstractNumId w:val="44"/>
  </w:num>
  <w:num w:numId="11" w16cid:durableId="1828092673">
    <w:abstractNumId w:val="39"/>
  </w:num>
  <w:num w:numId="12" w16cid:durableId="1442921397">
    <w:abstractNumId w:val="10"/>
  </w:num>
  <w:num w:numId="13" w16cid:durableId="1333797239">
    <w:abstractNumId w:val="38"/>
  </w:num>
  <w:num w:numId="14" w16cid:durableId="417795790">
    <w:abstractNumId w:val="8"/>
  </w:num>
  <w:num w:numId="15" w16cid:durableId="894853668">
    <w:abstractNumId w:val="7"/>
  </w:num>
  <w:num w:numId="16" w16cid:durableId="768429027">
    <w:abstractNumId w:val="0"/>
  </w:num>
  <w:num w:numId="17" w16cid:durableId="1859151067">
    <w:abstractNumId w:val="29"/>
  </w:num>
  <w:num w:numId="18" w16cid:durableId="35474247">
    <w:abstractNumId w:val="40"/>
  </w:num>
  <w:num w:numId="19" w16cid:durableId="858081314">
    <w:abstractNumId w:val="24"/>
  </w:num>
  <w:num w:numId="20" w16cid:durableId="1582643460">
    <w:abstractNumId w:val="43"/>
  </w:num>
  <w:num w:numId="21" w16cid:durableId="1350138122">
    <w:abstractNumId w:val="11"/>
  </w:num>
  <w:num w:numId="22" w16cid:durableId="1890220106">
    <w:abstractNumId w:val="30"/>
  </w:num>
  <w:num w:numId="23" w16cid:durableId="1155609257">
    <w:abstractNumId w:val="34"/>
  </w:num>
  <w:num w:numId="24" w16cid:durableId="1105879580">
    <w:abstractNumId w:val="9"/>
  </w:num>
  <w:num w:numId="25" w16cid:durableId="331688099">
    <w:abstractNumId w:val="3"/>
  </w:num>
  <w:num w:numId="26" w16cid:durableId="1082481984">
    <w:abstractNumId w:val="31"/>
  </w:num>
  <w:num w:numId="27" w16cid:durableId="324164029">
    <w:abstractNumId w:val="16"/>
  </w:num>
  <w:num w:numId="28" w16cid:durableId="310988050">
    <w:abstractNumId w:val="19"/>
  </w:num>
  <w:num w:numId="29" w16cid:durableId="656694306">
    <w:abstractNumId w:val="20"/>
  </w:num>
  <w:num w:numId="30" w16cid:durableId="1592617453">
    <w:abstractNumId w:val="14"/>
  </w:num>
  <w:num w:numId="31" w16cid:durableId="433746079">
    <w:abstractNumId w:val="23"/>
  </w:num>
  <w:num w:numId="32" w16cid:durableId="1054541459">
    <w:abstractNumId w:val="32"/>
  </w:num>
  <w:num w:numId="33" w16cid:durableId="1276254437">
    <w:abstractNumId w:val="27"/>
  </w:num>
  <w:num w:numId="34" w16cid:durableId="962077637">
    <w:abstractNumId w:val="37"/>
  </w:num>
  <w:num w:numId="35" w16cid:durableId="169100615">
    <w:abstractNumId w:val="5"/>
  </w:num>
  <w:num w:numId="36" w16cid:durableId="545068059">
    <w:abstractNumId w:val="35"/>
  </w:num>
  <w:num w:numId="37" w16cid:durableId="121504626">
    <w:abstractNumId w:val="41"/>
  </w:num>
  <w:num w:numId="38" w16cid:durableId="943078450">
    <w:abstractNumId w:val="28"/>
  </w:num>
  <w:num w:numId="39" w16cid:durableId="1744523338">
    <w:abstractNumId w:val="2"/>
  </w:num>
  <w:num w:numId="40" w16cid:durableId="1796172231">
    <w:abstractNumId w:val="25"/>
  </w:num>
  <w:num w:numId="41" w16cid:durableId="1196505395">
    <w:abstractNumId w:val="4"/>
  </w:num>
  <w:num w:numId="42" w16cid:durableId="753818542">
    <w:abstractNumId w:val="12"/>
  </w:num>
  <w:num w:numId="43" w16cid:durableId="104470094">
    <w:abstractNumId w:val="21"/>
  </w:num>
  <w:num w:numId="44" w16cid:durableId="217208737">
    <w:abstractNumId w:val="26"/>
  </w:num>
  <w:num w:numId="45" w16cid:durableId="810707040">
    <w:abstractNumId w:val="15"/>
  </w:num>
  <w:num w:numId="46" w16cid:durableId="10712732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4F"/>
    <w:rsid w:val="000050E7"/>
    <w:rsid w:val="00006EF5"/>
    <w:rsid w:val="00012801"/>
    <w:rsid w:val="0001294A"/>
    <w:rsid w:val="00021D1F"/>
    <w:rsid w:val="00024E7B"/>
    <w:rsid w:val="00025AC7"/>
    <w:rsid w:val="000277A4"/>
    <w:rsid w:val="00032387"/>
    <w:rsid w:val="00040C52"/>
    <w:rsid w:val="000412BA"/>
    <w:rsid w:val="00041A7C"/>
    <w:rsid w:val="00041C12"/>
    <w:rsid w:val="0005093C"/>
    <w:rsid w:val="00052131"/>
    <w:rsid w:val="000570C0"/>
    <w:rsid w:val="00057D21"/>
    <w:rsid w:val="00074EC2"/>
    <w:rsid w:val="000750AB"/>
    <w:rsid w:val="00075141"/>
    <w:rsid w:val="00087BF3"/>
    <w:rsid w:val="00091FD4"/>
    <w:rsid w:val="00092801"/>
    <w:rsid w:val="00094360"/>
    <w:rsid w:val="000973FD"/>
    <w:rsid w:val="000A35BB"/>
    <w:rsid w:val="000A5872"/>
    <w:rsid w:val="000B1371"/>
    <w:rsid w:val="000C212D"/>
    <w:rsid w:val="000C6244"/>
    <w:rsid w:val="000C70E7"/>
    <w:rsid w:val="000C715F"/>
    <w:rsid w:val="000D07A8"/>
    <w:rsid w:val="000D2EA8"/>
    <w:rsid w:val="000D4A65"/>
    <w:rsid w:val="000D53E1"/>
    <w:rsid w:val="000D5966"/>
    <w:rsid w:val="000E0D29"/>
    <w:rsid w:val="000E1124"/>
    <w:rsid w:val="000E141A"/>
    <w:rsid w:val="000E2CBD"/>
    <w:rsid w:val="000E44CF"/>
    <w:rsid w:val="000F0773"/>
    <w:rsid w:val="000F1246"/>
    <w:rsid w:val="000F4544"/>
    <w:rsid w:val="000F53DA"/>
    <w:rsid w:val="000F6EB0"/>
    <w:rsid w:val="001019F6"/>
    <w:rsid w:val="001079C2"/>
    <w:rsid w:val="001103FD"/>
    <w:rsid w:val="00115602"/>
    <w:rsid w:val="00122938"/>
    <w:rsid w:val="00126419"/>
    <w:rsid w:val="0013195C"/>
    <w:rsid w:val="00132168"/>
    <w:rsid w:val="001325DA"/>
    <w:rsid w:val="0015219A"/>
    <w:rsid w:val="001621ED"/>
    <w:rsid w:val="001637B7"/>
    <w:rsid w:val="00165660"/>
    <w:rsid w:val="00172A7F"/>
    <w:rsid w:val="00182643"/>
    <w:rsid w:val="00182DCA"/>
    <w:rsid w:val="00184B02"/>
    <w:rsid w:val="00184EDD"/>
    <w:rsid w:val="00184FB9"/>
    <w:rsid w:val="0018566E"/>
    <w:rsid w:val="00187399"/>
    <w:rsid w:val="0019003C"/>
    <w:rsid w:val="001921EB"/>
    <w:rsid w:val="001924A1"/>
    <w:rsid w:val="001951B6"/>
    <w:rsid w:val="00197DCA"/>
    <w:rsid w:val="001A32A7"/>
    <w:rsid w:val="001B0E42"/>
    <w:rsid w:val="001C0F55"/>
    <w:rsid w:val="001C6920"/>
    <w:rsid w:val="001D0A7D"/>
    <w:rsid w:val="001D3C39"/>
    <w:rsid w:val="001D536D"/>
    <w:rsid w:val="001D5619"/>
    <w:rsid w:val="001E016A"/>
    <w:rsid w:val="001E0CF0"/>
    <w:rsid w:val="001E155A"/>
    <w:rsid w:val="001E3262"/>
    <w:rsid w:val="001E4ECC"/>
    <w:rsid w:val="001E58AA"/>
    <w:rsid w:val="001E6C96"/>
    <w:rsid w:val="001F4481"/>
    <w:rsid w:val="001F5AFC"/>
    <w:rsid w:val="001F6DE5"/>
    <w:rsid w:val="00203E38"/>
    <w:rsid w:val="002079AC"/>
    <w:rsid w:val="0021599E"/>
    <w:rsid w:val="0021751A"/>
    <w:rsid w:val="002177C8"/>
    <w:rsid w:val="0022076B"/>
    <w:rsid w:val="00220A76"/>
    <w:rsid w:val="00223188"/>
    <w:rsid w:val="00223688"/>
    <w:rsid w:val="00227B9C"/>
    <w:rsid w:val="00231620"/>
    <w:rsid w:val="0023376C"/>
    <w:rsid w:val="0023397A"/>
    <w:rsid w:val="00236B63"/>
    <w:rsid w:val="00237B61"/>
    <w:rsid w:val="00242996"/>
    <w:rsid w:val="00243B2A"/>
    <w:rsid w:val="00243ECB"/>
    <w:rsid w:val="00251C18"/>
    <w:rsid w:val="00253D8E"/>
    <w:rsid w:val="00257C97"/>
    <w:rsid w:val="00274448"/>
    <w:rsid w:val="00281995"/>
    <w:rsid w:val="00284064"/>
    <w:rsid w:val="00290E1F"/>
    <w:rsid w:val="002927C4"/>
    <w:rsid w:val="002A483B"/>
    <w:rsid w:val="002A5142"/>
    <w:rsid w:val="002B6C39"/>
    <w:rsid w:val="002C031D"/>
    <w:rsid w:val="002C16F0"/>
    <w:rsid w:val="002C18DE"/>
    <w:rsid w:val="002C2634"/>
    <w:rsid w:val="002C3EC4"/>
    <w:rsid w:val="002C51CC"/>
    <w:rsid w:val="002D26A0"/>
    <w:rsid w:val="002D2CF5"/>
    <w:rsid w:val="002D3CC9"/>
    <w:rsid w:val="002D5B02"/>
    <w:rsid w:val="002E20D8"/>
    <w:rsid w:val="002F05D5"/>
    <w:rsid w:val="002F24A5"/>
    <w:rsid w:val="002F24A6"/>
    <w:rsid w:val="002F38EE"/>
    <w:rsid w:val="002F3F81"/>
    <w:rsid w:val="002F6AF7"/>
    <w:rsid w:val="0030449A"/>
    <w:rsid w:val="00304E18"/>
    <w:rsid w:val="00305D88"/>
    <w:rsid w:val="00311652"/>
    <w:rsid w:val="003130A2"/>
    <w:rsid w:val="00313F40"/>
    <w:rsid w:val="00314D62"/>
    <w:rsid w:val="00323705"/>
    <w:rsid w:val="00324438"/>
    <w:rsid w:val="003263F2"/>
    <w:rsid w:val="00327523"/>
    <w:rsid w:val="00330539"/>
    <w:rsid w:val="00330BB6"/>
    <w:rsid w:val="00331C9B"/>
    <w:rsid w:val="003334A2"/>
    <w:rsid w:val="00335115"/>
    <w:rsid w:val="0034510B"/>
    <w:rsid w:val="003451C4"/>
    <w:rsid w:val="003467CB"/>
    <w:rsid w:val="00354E02"/>
    <w:rsid w:val="00355BFA"/>
    <w:rsid w:val="00355E66"/>
    <w:rsid w:val="00357621"/>
    <w:rsid w:val="003578B1"/>
    <w:rsid w:val="003626B7"/>
    <w:rsid w:val="00364299"/>
    <w:rsid w:val="00364E94"/>
    <w:rsid w:val="0037347F"/>
    <w:rsid w:val="00374DEC"/>
    <w:rsid w:val="003751B9"/>
    <w:rsid w:val="00376362"/>
    <w:rsid w:val="003764FE"/>
    <w:rsid w:val="003765BE"/>
    <w:rsid w:val="00377CCC"/>
    <w:rsid w:val="00381186"/>
    <w:rsid w:val="00391889"/>
    <w:rsid w:val="00394C54"/>
    <w:rsid w:val="003A2D62"/>
    <w:rsid w:val="003A5059"/>
    <w:rsid w:val="003A5939"/>
    <w:rsid w:val="003A59ED"/>
    <w:rsid w:val="003B0339"/>
    <w:rsid w:val="003B0626"/>
    <w:rsid w:val="003B13B1"/>
    <w:rsid w:val="003B19F9"/>
    <w:rsid w:val="003B4F7C"/>
    <w:rsid w:val="003B66D1"/>
    <w:rsid w:val="003C57DA"/>
    <w:rsid w:val="003C606D"/>
    <w:rsid w:val="003D66B4"/>
    <w:rsid w:val="003D6CEB"/>
    <w:rsid w:val="003D6D1A"/>
    <w:rsid w:val="003D7A57"/>
    <w:rsid w:val="003E167E"/>
    <w:rsid w:val="003E5B6E"/>
    <w:rsid w:val="003F37D0"/>
    <w:rsid w:val="003F3E55"/>
    <w:rsid w:val="003F47B8"/>
    <w:rsid w:val="003F4889"/>
    <w:rsid w:val="00404ADE"/>
    <w:rsid w:val="00405913"/>
    <w:rsid w:val="004076D6"/>
    <w:rsid w:val="004077DF"/>
    <w:rsid w:val="00411701"/>
    <w:rsid w:val="0041776B"/>
    <w:rsid w:val="00417C38"/>
    <w:rsid w:val="00420E18"/>
    <w:rsid w:val="00421A9A"/>
    <w:rsid w:val="00421D0F"/>
    <w:rsid w:val="00423AFF"/>
    <w:rsid w:val="00425237"/>
    <w:rsid w:val="00426C73"/>
    <w:rsid w:val="004321AB"/>
    <w:rsid w:val="00435191"/>
    <w:rsid w:val="0043540D"/>
    <w:rsid w:val="00440F80"/>
    <w:rsid w:val="004443D2"/>
    <w:rsid w:val="00444763"/>
    <w:rsid w:val="00444D8A"/>
    <w:rsid w:val="004465B1"/>
    <w:rsid w:val="004561B0"/>
    <w:rsid w:val="004601CB"/>
    <w:rsid w:val="00467FDE"/>
    <w:rsid w:val="00473298"/>
    <w:rsid w:val="0047357A"/>
    <w:rsid w:val="0047363F"/>
    <w:rsid w:val="0048138B"/>
    <w:rsid w:val="00481B75"/>
    <w:rsid w:val="00481C75"/>
    <w:rsid w:val="00484972"/>
    <w:rsid w:val="00486252"/>
    <w:rsid w:val="004864AA"/>
    <w:rsid w:val="004867AF"/>
    <w:rsid w:val="0049236C"/>
    <w:rsid w:val="00494940"/>
    <w:rsid w:val="00496736"/>
    <w:rsid w:val="00496E08"/>
    <w:rsid w:val="004A1508"/>
    <w:rsid w:val="004A5118"/>
    <w:rsid w:val="004A5728"/>
    <w:rsid w:val="004B0ADF"/>
    <w:rsid w:val="004B3A7E"/>
    <w:rsid w:val="004B557A"/>
    <w:rsid w:val="004B7EA9"/>
    <w:rsid w:val="004D1542"/>
    <w:rsid w:val="004E0C1B"/>
    <w:rsid w:val="004E5894"/>
    <w:rsid w:val="004E5A9D"/>
    <w:rsid w:val="004F0E96"/>
    <w:rsid w:val="004F1A69"/>
    <w:rsid w:val="004F43B9"/>
    <w:rsid w:val="00502CBB"/>
    <w:rsid w:val="00503068"/>
    <w:rsid w:val="00515AF6"/>
    <w:rsid w:val="00517391"/>
    <w:rsid w:val="005207ED"/>
    <w:rsid w:val="00520E1B"/>
    <w:rsid w:val="00527AB4"/>
    <w:rsid w:val="00530D2E"/>
    <w:rsid w:val="005313BC"/>
    <w:rsid w:val="005405A3"/>
    <w:rsid w:val="005413C8"/>
    <w:rsid w:val="00545071"/>
    <w:rsid w:val="00550856"/>
    <w:rsid w:val="00550B10"/>
    <w:rsid w:val="00550D71"/>
    <w:rsid w:val="00551219"/>
    <w:rsid w:val="00553F71"/>
    <w:rsid w:val="00554A61"/>
    <w:rsid w:val="005577BD"/>
    <w:rsid w:val="00563CC8"/>
    <w:rsid w:val="00567986"/>
    <w:rsid w:val="00574693"/>
    <w:rsid w:val="00577600"/>
    <w:rsid w:val="00584B8F"/>
    <w:rsid w:val="00584C4B"/>
    <w:rsid w:val="00585DB1"/>
    <w:rsid w:val="0058E786"/>
    <w:rsid w:val="005932E6"/>
    <w:rsid w:val="0059466E"/>
    <w:rsid w:val="00594F34"/>
    <w:rsid w:val="005B0DE9"/>
    <w:rsid w:val="005B5E13"/>
    <w:rsid w:val="005B66AC"/>
    <w:rsid w:val="005B6C8F"/>
    <w:rsid w:val="005B7DF3"/>
    <w:rsid w:val="005C0591"/>
    <w:rsid w:val="005C210D"/>
    <w:rsid w:val="005C2B6B"/>
    <w:rsid w:val="005C7094"/>
    <w:rsid w:val="005D240A"/>
    <w:rsid w:val="005D3A89"/>
    <w:rsid w:val="005D41BC"/>
    <w:rsid w:val="005D4D2B"/>
    <w:rsid w:val="005D7040"/>
    <w:rsid w:val="005E1A2C"/>
    <w:rsid w:val="005E26C5"/>
    <w:rsid w:val="005E3954"/>
    <w:rsid w:val="005E6E20"/>
    <w:rsid w:val="005F1535"/>
    <w:rsid w:val="005F55BD"/>
    <w:rsid w:val="00601BBB"/>
    <w:rsid w:val="0060226B"/>
    <w:rsid w:val="0060690D"/>
    <w:rsid w:val="0060742E"/>
    <w:rsid w:val="00611BE5"/>
    <w:rsid w:val="0061243B"/>
    <w:rsid w:val="00612605"/>
    <w:rsid w:val="00612F45"/>
    <w:rsid w:val="00615EEC"/>
    <w:rsid w:val="006163EF"/>
    <w:rsid w:val="0061693E"/>
    <w:rsid w:val="00617DC4"/>
    <w:rsid w:val="00627CC4"/>
    <w:rsid w:val="00640B73"/>
    <w:rsid w:val="00644B37"/>
    <w:rsid w:val="0064639C"/>
    <w:rsid w:val="006506C4"/>
    <w:rsid w:val="00672D61"/>
    <w:rsid w:val="006739EE"/>
    <w:rsid w:val="00673CA9"/>
    <w:rsid w:val="00675CFB"/>
    <w:rsid w:val="00677741"/>
    <w:rsid w:val="00677FD2"/>
    <w:rsid w:val="006832C2"/>
    <w:rsid w:val="00684C29"/>
    <w:rsid w:val="00690605"/>
    <w:rsid w:val="00696C6B"/>
    <w:rsid w:val="006B0225"/>
    <w:rsid w:val="006B03F6"/>
    <w:rsid w:val="006B2AE3"/>
    <w:rsid w:val="006B5CB1"/>
    <w:rsid w:val="006B6523"/>
    <w:rsid w:val="006C6D59"/>
    <w:rsid w:val="006D1D63"/>
    <w:rsid w:val="006D6A08"/>
    <w:rsid w:val="006D7C74"/>
    <w:rsid w:val="006E109E"/>
    <w:rsid w:val="006E111C"/>
    <w:rsid w:val="006E4DA3"/>
    <w:rsid w:val="006E764B"/>
    <w:rsid w:val="006E7CA9"/>
    <w:rsid w:val="006F02D5"/>
    <w:rsid w:val="006F2570"/>
    <w:rsid w:val="006F3307"/>
    <w:rsid w:val="006F4E6D"/>
    <w:rsid w:val="007001BE"/>
    <w:rsid w:val="00702C12"/>
    <w:rsid w:val="007036EC"/>
    <w:rsid w:val="00706D77"/>
    <w:rsid w:val="0071281C"/>
    <w:rsid w:val="00713FDA"/>
    <w:rsid w:val="00714448"/>
    <w:rsid w:val="00714BEA"/>
    <w:rsid w:val="007174D5"/>
    <w:rsid w:val="00721242"/>
    <w:rsid w:val="0072481F"/>
    <w:rsid w:val="007313B2"/>
    <w:rsid w:val="00731705"/>
    <w:rsid w:val="007319E9"/>
    <w:rsid w:val="00731CC7"/>
    <w:rsid w:val="00733F4C"/>
    <w:rsid w:val="00737F5E"/>
    <w:rsid w:val="007422BB"/>
    <w:rsid w:val="007425D5"/>
    <w:rsid w:val="00745AFC"/>
    <w:rsid w:val="0074609F"/>
    <w:rsid w:val="00750491"/>
    <w:rsid w:val="007517E1"/>
    <w:rsid w:val="00754617"/>
    <w:rsid w:val="00757464"/>
    <w:rsid w:val="00767415"/>
    <w:rsid w:val="0076769E"/>
    <w:rsid w:val="007734AC"/>
    <w:rsid w:val="00782D5E"/>
    <w:rsid w:val="00786D95"/>
    <w:rsid w:val="00787269"/>
    <w:rsid w:val="007902E7"/>
    <w:rsid w:val="007937D5"/>
    <w:rsid w:val="007965F1"/>
    <w:rsid w:val="00796E23"/>
    <w:rsid w:val="007A1D1C"/>
    <w:rsid w:val="007A1F8A"/>
    <w:rsid w:val="007A7FB4"/>
    <w:rsid w:val="007B1BDD"/>
    <w:rsid w:val="007B5E4F"/>
    <w:rsid w:val="007B678B"/>
    <w:rsid w:val="007C2137"/>
    <w:rsid w:val="007C23AB"/>
    <w:rsid w:val="007C2951"/>
    <w:rsid w:val="007C2DAE"/>
    <w:rsid w:val="007C5BF4"/>
    <w:rsid w:val="007C5E45"/>
    <w:rsid w:val="007D17B5"/>
    <w:rsid w:val="007D42A0"/>
    <w:rsid w:val="007E0931"/>
    <w:rsid w:val="007E178E"/>
    <w:rsid w:val="007E4B47"/>
    <w:rsid w:val="007F2BC5"/>
    <w:rsid w:val="00810EF7"/>
    <w:rsid w:val="00815D2A"/>
    <w:rsid w:val="008174A8"/>
    <w:rsid w:val="008200CB"/>
    <w:rsid w:val="008355E2"/>
    <w:rsid w:val="00842583"/>
    <w:rsid w:val="00846655"/>
    <w:rsid w:val="0084696C"/>
    <w:rsid w:val="00855B10"/>
    <w:rsid w:val="0085649A"/>
    <w:rsid w:val="008610F6"/>
    <w:rsid w:val="00861CB2"/>
    <w:rsid w:val="008632E7"/>
    <w:rsid w:val="00865F7A"/>
    <w:rsid w:val="00866E61"/>
    <w:rsid w:val="00871C3F"/>
    <w:rsid w:val="0087320C"/>
    <w:rsid w:val="00875554"/>
    <w:rsid w:val="008762C1"/>
    <w:rsid w:val="008763C4"/>
    <w:rsid w:val="00882987"/>
    <w:rsid w:val="00884101"/>
    <w:rsid w:val="0088657C"/>
    <w:rsid w:val="00887D77"/>
    <w:rsid w:val="008A20DB"/>
    <w:rsid w:val="008A338A"/>
    <w:rsid w:val="008A52BC"/>
    <w:rsid w:val="008A7053"/>
    <w:rsid w:val="008B10D2"/>
    <w:rsid w:val="008B589A"/>
    <w:rsid w:val="008B5DDB"/>
    <w:rsid w:val="008B7020"/>
    <w:rsid w:val="008C100F"/>
    <w:rsid w:val="008C3FC7"/>
    <w:rsid w:val="008C5914"/>
    <w:rsid w:val="008C593D"/>
    <w:rsid w:val="008C78E9"/>
    <w:rsid w:val="008D028D"/>
    <w:rsid w:val="008D4BC9"/>
    <w:rsid w:val="008D73B4"/>
    <w:rsid w:val="00902931"/>
    <w:rsid w:val="00902B60"/>
    <w:rsid w:val="009111A8"/>
    <w:rsid w:val="00914592"/>
    <w:rsid w:val="00914BEB"/>
    <w:rsid w:val="0092023F"/>
    <w:rsid w:val="00920E33"/>
    <w:rsid w:val="00922A18"/>
    <w:rsid w:val="00924041"/>
    <w:rsid w:val="009247F0"/>
    <w:rsid w:val="00935482"/>
    <w:rsid w:val="009362F1"/>
    <w:rsid w:val="009367D1"/>
    <w:rsid w:val="009421AA"/>
    <w:rsid w:val="0095596E"/>
    <w:rsid w:val="00960CEE"/>
    <w:rsid w:val="00964240"/>
    <w:rsid w:val="0096575A"/>
    <w:rsid w:val="009666A4"/>
    <w:rsid w:val="00967D78"/>
    <w:rsid w:val="00970038"/>
    <w:rsid w:val="009733BA"/>
    <w:rsid w:val="00974B78"/>
    <w:rsid w:val="00974E92"/>
    <w:rsid w:val="0097509E"/>
    <w:rsid w:val="00975C38"/>
    <w:rsid w:val="009835CC"/>
    <w:rsid w:val="009865C7"/>
    <w:rsid w:val="009878A1"/>
    <w:rsid w:val="009914E1"/>
    <w:rsid w:val="00991A5B"/>
    <w:rsid w:val="00994096"/>
    <w:rsid w:val="0099454F"/>
    <w:rsid w:val="0099552E"/>
    <w:rsid w:val="00996A78"/>
    <w:rsid w:val="009A1768"/>
    <w:rsid w:val="009A3829"/>
    <w:rsid w:val="009A5076"/>
    <w:rsid w:val="009B0192"/>
    <w:rsid w:val="009B21D6"/>
    <w:rsid w:val="009B3151"/>
    <w:rsid w:val="009C011B"/>
    <w:rsid w:val="009C0A50"/>
    <w:rsid w:val="009C1BF2"/>
    <w:rsid w:val="009C1C04"/>
    <w:rsid w:val="009C47B7"/>
    <w:rsid w:val="009C6C32"/>
    <w:rsid w:val="009D3985"/>
    <w:rsid w:val="009D5F8B"/>
    <w:rsid w:val="009E0493"/>
    <w:rsid w:val="009E3BCA"/>
    <w:rsid w:val="009F026E"/>
    <w:rsid w:val="009F488F"/>
    <w:rsid w:val="009F4D1B"/>
    <w:rsid w:val="009F4F43"/>
    <w:rsid w:val="009F655C"/>
    <w:rsid w:val="009F78FF"/>
    <w:rsid w:val="00A0095F"/>
    <w:rsid w:val="00A036E8"/>
    <w:rsid w:val="00A041EC"/>
    <w:rsid w:val="00A04D72"/>
    <w:rsid w:val="00A13682"/>
    <w:rsid w:val="00A14D00"/>
    <w:rsid w:val="00A15815"/>
    <w:rsid w:val="00A15C87"/>
    <w:rsid w:val="00A15EB4"/>
    <w:rsid w:val="00A20515"/>
    <w:rsid w:val="00A21F0A"/>
    <w:rsid w:val="00A25A9D"/>
    <w:rsid w:val="00A3164F"/>
    <w:rsid w:val="00A31E5A"/>
    <w:rsid w:val="00A328B5"/>
    <w:rsid w:val="00A32BA4"/>
    <w:rsid w:val="00A32F72"/>
    <w:rsid w:val="00A33BDE"/>
    <w:rsid w:val="00A40B84"/>
    <w:rsid w:val="00A425FF"/>
    <w:rsid w:val="00A442B5"/>
    <w:rsid w:val="00A46BBA"/>
    <w:rsid w:val="00A50690"/>
    <w:rsid w:val="00A540E6"/>
    <w:rsid w:val="00A561D4"/>
    <w:rsid w:val="00A5793C"/>
    <w:rsid w:val="00A61531"/>
    <w:rsid w:val="00A6503D"/>
    <w:rsid w:val="00A66D0B"/>
    <w:rsid w:val="00A671A1"/>
    <w:rsid w:val="00A70B45"/>
    <w:rsid w:val="00A77E73"/>
    <w:rsid w:val="00A877EC"/>
    <w:rsid w:val="00A917D8"/>
    <w:rsid w:val="00A924D8"/>
    <w:rsid w:val="00A92C44"/>
    <w:rsid w:val="00A9724E"/>
    <w:rsid w:val="00AA5194"/>
    <w:rsid w:val="00AB1CD9"/>
    <w:rsid w:val="00AB52BA"/>
    <w:rsid w:val="00AB5DCA"/>
    <w:rsid w:val="00AB5FDF"/>
    <w:rsid w:val="00AB6176"/>
    <w:rsid w:val="00AC0AB4"/>
    <w:rsid w:val="00AC2099"/>
    <w:rsid w:val="00AC58D2"/>
    <w:rsid w:val="00AC62ED"/>
    <w:rsid w:val="00AD6C74"/>
    <w:rsid w:val="00AD7353"/>
    <w:rsid w:val="00AE3D6B"/>
    <w:rsid w:val="00AE6277"/>
    <w:rsid w:val="00AF1BC3"/>
    <w:rsid w:val="00AF2BB7"/>
    <w:rsid w:val="00AF524F"/>
    <w:rsid w:val="00AF6EF8"/>
    <w:rsid w:val="00B03990"/>
    <w:rsid w:val="00B03B64"/>
    <w:rsid w:val="00B06C14"/>
    <w:rsid w:val="00B10733"/>
    <w:rsid w:val="00B14B79"/>
    <w:rsid w:val="00B14DC1"/>
    <w:rsid w:val="00B161E3"/>
    <w:rsid w:val="00B20846"/>
    <w:rsid w:val="00B23843"/>
    <w:rsid w:val="00B30098"/>
    <w:rsid w:val="00B349CB"/>
    <w:rsid w:val="00B35B75"/>
    <w:rsid w:val="00B43D7E"/>
    <w:rsid w:val="00B448F7"/>
    <w:rsid w:val="00B50BE7"/>
    <w:rsid w:val="00B50EC1"/>
    <w:rsid w:val="00B527D1"/>
    <w:rsid w:val="00B53EC8"/>
    <w:rsid w:val="00B57B80"/>
    <w:rsid w:val="00B6632E"/>
    <w:rsid w:val="00B66914"/>
    <w:rsid w:val="00B711CC"/>
    <w:rsid w:val="00B72D2F"/>
    <w:rsid w:val="00B752D7"/>
    <w:rsid w:val="00B75D64"/>
    <w:rsid w:val="00B85A3A"/>
    <w:rsid w:val="00B85A56"/>
    <w:rsid w:val="00B94D4D"/>
    <w:rsid w:val="00B97CAF"/>
    <w:rsid w:val="00BB2A9E"/>
    <w:rsid w:val="00BB2DF6"/>
    <w:rsid w:val="00BB3AD6"/>
    <w:rsid w:val="00BC1AAD"/>
    <w:rsid w:val="00BD584F"/>
    <w:rsid w:val="00BE0DF4"/>
    <w:rsid w:val="00BE1C7A"/>
    <w:rsid w:val="00BE3BF0"/>
    <w:rsid w:val="00BE3F99"/>
    <w:rsid w:val="00BE4F86"/>
    <w:rsid w:val="00BE54ED"/>
    <w:rsid w:val="00BE67F4"/>
    <w:rsid w:val="00BE6E6D"/>
    <w:rsid w:val="00BF09A2"/>
    <w:rsid w:val="00BF0BEC"/>
    <w:rsid w:val="00BF2E92"/>
    <w:rsid w:val="00BF4A32"/>
    <w:rsid w:val="00BF4A77"/>
    <w:rsid w:val="00BF61C7"/>
    <w:rsid w:val="00BF7ECE"/>
    <w:rsid w:val="00C01C8A"/>
    <w:rsid w:val="00C02E69"/>
    <w:rsid w:val="00C10D32"/>
    <w:rsid w:val="00C14751"/>
    <w:rsid w:val="00C176A0"/>
    <w:rsid w:val="00C231B0"/>
    <w:rsid w:val="00C2652F"/>
    <w:rsid w:val="00C35F2E"/>
    <w:rsid w:val="00C36150"/>
    <w:rsid w:val="00C36417"/>
    <w:rsid w:val="00C43258"/>
    <w:rsid w:val="00C44BB6"/>
    <w:rsid w:val="00C4543B"/>
    <w:rsid w:val="00C468F0"/>
    <w:rsid w:val="00C47928"/>
    <w:rsid w:val="00C47E3F"/>
    <w:rsid w:val="00C526E0"/>
    <w:rsid w:val="00C53B27"/>
    <w:rsid w:val="00C53E15"/>
    <w:rsid w:val="00C56BC4"/>
    <w:rsid w:val="00C572AF"/>
    <w:rsid w:val="00C5764B"/>
    <w:rsid w:val="00C610D5"/>
    <w:rsid w:val="00C66FCC"/>
    <w:rsid w:val="00C71D53"/>
    <w:rsid w:val="00C7542C"/>
    <w:rsid w:val="00C76923"/>
    <w:rsid w:val="00C76F9E"/>
    <w:rsid w:val="00C77950"/>
    <w:rsid w:val="00C77F17"/>
    <w:rsid w:val="00C829B6"/>
    <w:rsid w:val="00C836DA"/>
    <w:rsid w:val="00C85438"/>
    <w:rsid w:val="00C86DE1"/>
    <w:rsid w:val="00C92A0D"/>
    <w:rsid w:val="00C9365C"/>
    <w:rsid w:val="00C9483B"/>
    <w:rsid w:val="00CA0F7D"/>
    <w:rsid w:val="00CA23B6"/>
    <w:rsid w:val="00CA2AFF"/>
    <w:rsid w:val="00CA3CFB"/>
    <w:rsid w:val="00CA671B"/>
    <w:rsid w:val="00CB3B56"/>
    <w:rsid w:val="00CB3E2A"/>
    <w:rsid w:val="00CB7DD3"/>
    <w:rsid w:val="00CC5539"/>
    <w:rsid w:val="00CC5E7A"/>
    <w:rsid w:val="00CC68E9"/>
    <w:rsid w:val="00CD1ABC"/>
    <w:rsid w:val="00CD1B8A"/>
    <w:rsid w:val="00CD1E5E"/>
    <w:rsid w:val="00CD355C"/>
    <w:rsid w:val="00CD4AC3"/>
    <w:rsid w:val="00CD6B59"/>
    <w:rsid w:val="00CE13DC"/>
    <w:rsid w:val="00CF0517"/>
    <w:rsid w:val="00CF1168"/>
    <w:rsid w:val="00D00A7F"/>
    <w:rsid w:val="00D029CD"/>
    <w:rsid w:val="00D044A3"/>
    <w:rsid w:val="00D050E2"/>
    <w:rsid w:val="00D07EC4"/>
    <w:rsid w:val="00D20CED"/>
    <w:rsid w:val="00D264C3"/>
    <w:rsid w:val="00D26776"/>
    <w:rsid w:val="00D321B0"/>
    <w:rsid w:val="00D40E35"/>
    <w:rsid w:val="00D42ADA"/>
    <w:rsid w:val="00D44E53"/>
    <w:rsid w:val="00D535E5"/>
    <w:rsid w:val="00D53B8F"/>
    <w:rsid w:val="00D53EC4"/>
    <w:rsid w:val="00D54B6B"/>
    <w:rsid w:val="00D56D8F"/>
    <w:rsid w:val="00D57EEC"/>
    <w:rsid w:val="00D6056C"/>
    <w:rsid w:val="00D63905"/>
    <w:rsid w:val="00D701DA"/>
    <w:rsid w:val="00D73DCA"/>
    <w:rsid w:val="00D7530E"/>
    <w:rsid w:val="00D754FB"/>
    <w:rsid w:val="00D77931"/>
    <w:rsid w:val="00D83593"/>
    <w:rsid w:val="00D84ABA"/>
    <w:rsid w:val="00D854FC"/>
    <w:rsid w:val="00D95442"/>
    <w:rsid w:val="00D95D10"/>
    <w:rsid w:val="00D963D1"/>
    <w:rsid w:val="00DA2E5F"/>
    <w:rsid w:val="00DA506D"/>
    <w:rsid w:val="00DB3994"/>
    <w:rsid w:val="00DB6B6B"/>
    <w:rsid w:val="00DC0759"/>
    <w:rsid w:val="00DC7368"/>
    <w:rsid w:val="00DC74DB"/>
    <w:rsid w:val="00DC7886"/>
    <w:rsid w:val="00DD2C32"/>
    <w:rsid w:val="00DD3EA4"/>
    <w:rsid w:val="00DE4D00"/>
    <w:rsid w:val="00DE6881"/>
    <w:rsid w:val="00DF0EAB"/>
    <w:rsid w:val="00DF54A3"/>
    <w:rsid w:val="00DF7C79"/>
    <w:rsid w:val="00E0486D"/>
    <w:rsid w:val="00E04FAD"/>
    <w:rsid w:val="00E14119"/>
    <w:rsid w:val="00E21076"/>
    <w:rsid w:val="00E24E43"/>
    <w:rsid w:val="00E31C97"/>
    <w:rsid w:val="00E3441B"/>
    <w:rsid w:val="00E4123E"/>
    <w:rsid w:val="00E4250B"/>
    <w:rsid w:val="00E438BD"/>
    <w:rsid w:val="00E43EA1"/>
    <w:rsid w:val="00E45647"/>
    <w:rsid w:val="00E51A0F"/>
    <w:rsid w:val="00E54D1E"/>
    <w:rsid w:val="00E57B65"/>
    <w:rsid w:val="00E64864"/>
    <w:rsid w:val="00E64DDB"/>
    <w:rsid w:val="00E72056"/>
    <w:rsid w:val="00E74326"/>
    <w:rsid w:val="00E7446F"/>
    <w:rsid w:val="00E7706B"/>
    <w:rsid w:val="00E81DD4"/>
    <w:rsid w:val="00E8254C"/>
    <w:rsid w:val="00E850F8"/>
    <w:rsid w:val="00E87043"/>
    <w:rsid w:val="00E9132B"/>
    <w:rsid w:val="00E930FA"/>
    <w:rsid w:val="00E96F1E"/>
    <w:rsid w:val="00EA27F6"/>
    <w:rsid w:val="00EA2A4F"/>
    <w:rsid w:val="00EA4BE7"/>
    <w:rsid w:val="00EB26F0"/>
    <w:rsid w:val="00EC2AEB"/>
    <w:rsid w:val="00ED2A66"/>
    <w:rsid w:val="00ED52D4"/>
    <w:rsid w:val="00ED5BCA"/>
    <w:rsid w:val="00EE18F3"/>
    <w:rsid w:val="00EE2995"/>
    <w:rsid w:val="00EE456C"/>
    <w:rsid w:val="00EE461F"/>
    <w:rsid w:val="00EE6DAE"/>
    <w:rsid w:val="00EF1EDE"/>
    <w:rsid w:val="00EF2808"/>
    <w:rsid w:val="00F00746"/>
    <w:rsid w:val="00F00DED"/>
    <w:rsid w:val="00F03C10"/>
    <w:rsid w:val="00F06D54"/>
    <w:rsid w:val="00F13687"/>
    <w:rsid w:val="00F13BE3"/>
    <w:rsid w:val="00F1484E"/>
    <w:rsid w:val="00F218AD"/>
    <w:rsid w:val="00F26B00"/>
    <w:rsid w:val="00F318E2"/>
    <w:rsid w:val="00F319DC"/>
    <w:rsid w:val="00F33132"/>
    <w:rsid w:val="00F337C0"/>
    <w:rsid w:val="00F33AD5"/>
    <w:rsid w:val="00F344EC"/>
    <w:rsid w:val="00F40F09"/>
    <w:rsid w:val="00F42369"/>
    <w:rsid w:val="00F43B87"/>
    <w:rsid w:val="00F43E2D"/>
    <w:rsid w:val="00F44A14"/>
    <w:rsid w:val="00F53012"/>
    <w:rsid w:val="00F53787"/>
    <w:rsid w:val="00F618A0"/>
    <w:rsid w:val="00F66F63"/>
    <w:rsid w:val="00F84070"/>
    <w:rsid w:val="00F923C3"/>
    <w:rsid w:val="00F92774"/>
    <w:rsid w:val="00FA53A9"/>
    <w:rsid w:val="00FA72B0"/>
    <w:rsid w:val="00FB2BBB"/>
    <w:rsid w:val="00FC10E0"/>
    <w:rsid w:val="00FC14FF"/>
    <w:rsid w:val="00FC1FEE"/>
    <w:rsid w:val="00FC2E70"/>
    <w:rsid w:val="00FC4845"/>
    <w:rsid w:val="00FD28F8"/>
    <w:rsid w:val="00FD75E7"/>
    <w:rsid w:val="00FE0D81"/>
    <w:rsid w:val="00FE31A0"/>
    <w:rsid w:val="00FF33C8"/>
    <w:rsid w:val="00FF63E2"/>
    <w:rsid w:val="012252C9"/>
    <w:rsid w:val="078004DF"/>
    <w:rsid w:val="07E29A5D"/>
    <w:rsid w:val="09A42CFA"/>
    <w:rsid w:val="09D8A38A"/>
    <w:rsid w:val="0AB0F96E"/>
    <w:rsid w:val="0BCE8D51"/>
    <w:rsid w:val="0BEBD3A1"/>
    <w:rsid w:val="0C7835CE"/>
    <w:rsid w:val="0CF0BB33"/>
    <w:rsid w:val="0E2BA23E"/>
    <w:rsid w:val="0FE3F8CF"/>
    <w:rsid w:val="0FE53935"/>
    <w:rsid w:val="124C92B1"/>
    <w:rsid w:val="1301F701"/>
    <w:rsid w:val="18ADD0D7"/>
    <w:rsid w:val="18C622CD"/>
    <w:rsid w:val="1BEE7BF5"/>
    <w:rsid w:val="1D2C4C55"/>
    <w:rsid w:val="1D899132"/>
    <w:rsid w:val="1F4300C2"/>
    <w:rsid w:val="20236D3E"/>
    <w:rsid w:val="22C282F6"/>
    <w:rsid w:val="24EC265C"/>
    <w:rsid w:val="289B1083"/>
    <w:rsid w:val="2AB50104"/>
    <w:rsid w:val="2B8AD94D"/>
    <w:rsid w:val="2CE184E5"/>
    <w:rsid w:val="2E9C4F0C"/>
    <w:rsid w:val="30151213"/>
    <w:rsid w:val="35A43742"/>
    <w:rsid w:val="36884D0B"/>
    <w:rsid w:val="3740CFB8"/>
    <w:rsid w:val="3792B843"/>
    <w:rsid w:val="391CCC5D"/>
    <w:rsid w:val="3A8E73AD"/>
    <w:rsid w:val="3B525CEA"/>
    <w:rsid w:val="4299FD99"/>
    <w:rsid w:val="459125A6"/>
    <w:rsid w:val="47FC6425"/>
    <w:rsid w:val="4AD34AAE"/>
    <w:rsid w:val="4B45EFB5"/>
    <w:rsid w:val="4C1345D0"/>
    <w:rsid w:val="4C6150D4"/>
    <w:rsid w:val="51A45684"/>
    <w:rsid w:val="53B2E0D1"/>
    <w:rsid w:val="54835B24"/>
    <w:rsid w:val="54DF8241"/>
    <w:rsid w:val="55FC12AC"/>
    <w:rsid w:val="574B37BF"/>
    <w:rsid w:val="5A020CC0"/>
    <w:rsid w:val="5A083718"/>
    <w:rsid w:val="5A966F0B"/>
    <w:rsid w:val="5AB948A0"/>
    <w:rsid w:val="5B1D919B"/>
    <w:rsid w:val="5BC1AF16"/>
    <w:rsid w:val="5C4F99A9"/>
    <w:rsid w:val="5D65205F"/>
    <w:rsid w:val="62E9A8A4"/>
    <w:rsid w:val="63EFAB18"/>
    <w:rsid w:val="65F5E5CE"/>
    <w:rsid w:val="697FE3ED"/>
    <w:rsid w:val="69D50967"/>
    <w:rsid w:val="6A774F49"/>
    <w:rsid w:val="6AB24F4A"/>
    <w:rsid w:val="6B3139E4"/>
    <w:rsid w:val="6B70D308"/>
    <w:rsid w:val="73D370BE"/>
    <w:rsid w:val="750B8B17"/>
    <w:rsid w:val="751C6911"/>
    <w:rsid w:val="754B48F1"/>
    <w:rsid w:val="75756012"/>
    <w:rsid w:val="775F7351"/>
    <w:rsid w:val="7879B47C"/>
    <w:rsid w:val="7A9F3389"/>
    <w:rsid w:val="7AC7BA60"/>
    <w:rsid w:val="7C832B2B"/>
    <w:rsid w:val="7CFF7752"/>
    <w:rsid w:val="7DF00D89"/>
    <w:rsid w:val="7ED5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F0E2"/>
  <w15:chartTrackingRefBased/>
  <w15:docId w15:val="{4B493F2C-7512-4F78-8156-0261FF4F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70"/>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184EDD"/>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semiHidden/>
    <w:unhideWhenUsed/>
    <w:qFormat/>
    <w:rsid w:val="00C769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Calibri" w:hAnsi="Calibri"/>
      <w:sz w:val="20"/>
      <w:szCs w:val="20"/>
    </w:rPr>
  </w:style>
  <w:style w:type="character" w:customStyle="1" w:styleId="FootnoteTextChar">
    <w:name w:val="Footnote Text Char"/>
    <w:link w:val="FootnoteText"/>
    <w:uiPriority w:val="99"/>
    <w:rsid w:val="00242996"/>
    <w:rPr>
      <w:sz w:val="20"/>
      <w:szCs w:val="20"/>
    </w:rPr>
  </w:style>
  <w:style w:type="character" w:styleId="FootnoteReference">
    <w:name w:val="footnote reference"/>
    <w:uiPriority w:val="99"/>
    <w:unhideWhenUsed/>
    <w:rsid w:val="00242996"/>
    <w:rPr>
      <w:vertAlign w:val="superscript"/>
    </w:rPr>
  </w:style>
  <w:style w:type="character" w:styleId="CommentReference">
    <w:name w:val="annotation reference"/>
    <w:uiPriority w:val="99"/>
    <w:semiHidden/>
    <w:unhideWhenUsed/>
    <w:rsid w:val="00994096"/>
    <w:rPr>
      <w:sz w:val="16"/>
      <w:szCs w:val="16"/>
    </w:rPr>
  </w:style>
  <w:style w:type="paragraph" w:styleId="CommentText">
    <w:name w:val="annotation text"/>
    <w:basedOn w:val="Normal"/>
    <w:link w:val="CommentTextChar"/>
    <w:uiPriority w:val="99"/>
    <w:semiHidden/>
    <w:unhideWhenUsed/>
    <w:rsid w:val="00994096"/>
    <w:pPr>
      <w:spacing w:line="240" w:lineRule="auto"/>
    </w:pPr>
    <w:rPr>
      <w:sz w:val="20"/>
      <w:szCs w:val="20"/>
    </w:rPr>
  </w:style>
  <w:style w:type="character" w:customStyle="1" w:styleId="CommentTextChar">
    <w:name w:val="Comment Text Char"/>
    <w:link w:val="CommentText"/>
    <w:uiPriority w:val="99"/>
    <w:semiHidden/>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E155A"/>
    <w:rPr>
      <w:b/>
      <w:bCs/>
    </w:rPr>
  </w:style>
  <w:style w:type="paragraph" w:styleId="NormalWeb">
    <w:name w:val="Normal (Web)"/>
    <w:basedOn w:val="Normal"/>
    <w:uiPriority w:val="99"/>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link w:val="Footer"/>
    <w:uiPriority w:val="99"/>
    <w:rsid w:val="00D044A3"/>
    <w:rPr>
      <w:rFonts w:ascii="Times New Roman" w:hAnsi="Times New Roman" w:cs="Times New Roman"/>
      <w:sz w:val="24"/>
    </w:rPr>
  </w:style>
  <w:style w:type="paragraph" w:styleId="NoSpacing">
    <w:name w:val="No Spacing"/>
    <w:uiPriority w:val="1"/>
    <w:qFormat/>
    <w:rsid w:val="004077DF"/>
    <w:rPr>
      <w:rFonts w:ascii="Times New Roman" w:hAnsi="Times New Roman"/>
      <w:sz w:val="24"/>
      <w:szCs w:val="22"/>
    </w:rPr>
  </w:style>
  <w:style w:type="character" w:customStyle="1" w:styleId="Heading1Char">
    <w:name w:val="Heading 1 Char"/>
    <w:link w:val="Heading1"/>
    <w:uiPriority w:val="9"/>
    <w:rsid w:val="00184EDD"/>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B35B75"/>
    <w:pPr>
      <w:outlineLvl w:val="9"/>
    </w:pPr>
    <w:rPr>
      <w:lang w:eastAsia="ja-JP"/>
    </w:rPr>
  </w:style>
  <w:style w:type="paragraph" w:styleId="TOC1">
    <w:name w:val="toc 1"/>
    <w:basedOn w:val="Normal"/>
    <w:next w:val="Normal"/>
    <w:autoRedefine/>
    <w:uiPriority w:val="39"/>
    <w:unhideWhenUsed/>
    <w:rsid w:val="00B35B75"/>
    <w:pPr>
      <w:spacing w:after="100"/>
    </w:pPr>
  </w:style>
  <w:style w:type="character" w:styleId="Hyperlink">
    <w:name w:val="Hyperlink"/>
    <w:uiPriority w:val="99"/>
    <w:unhideWhenUsed/>
    <w:rsid w:val="00B35B75"/>
    <w:rPr>
      <w:color w:val="0563C1"/>
      <w:u w:val="single"/>
    </w:rPr>
  </w:style>
  <w:style w:type="character" w:styleId="Emphasis">
    <w:name w:val="Emphasis"/>
    <w:uiPriority w:val="20"/>
    <w:qFormat/>
    <w:rsid w:val="003A5059"/>
    <w:rPr>
      <w:i/>
      <w:iCs/>
    </w:rPr>
  </w:style>
  <w:style w:type="character" w:customStyle="1" w:styleId="FootnoteTextChar1">
    <w:name w:val="Footnote Text Char1"/>
    <w:locked/>
    <w:rsid w:val="00A31E5A"/>
    <w:rPr>
      <w:rFonts w:ascii="Calibri" w:eastAsia="MS Mincho" w:hAnsi="Calibri" w:cs="Times New Roman"/>
      <w:sz w:val="20"/>
      <w:szCs w:val="20"/>
    </w:rPr>
  </w:style>
  <w:style w:type="paragraph" w:customStyle="1" w:styleId="msghead">
    <w:name w:val="msg_head"/>
    <w:basedOn w:val="Normal"/>
    <w:rsid w:val="009B21D6"/>
    <w:pPr>
      <w:spacing w:before="100" w:beforeAutospacing="1" w:after="100" w:afterAutospacing="1" w:line="240" w:lineRule="auto"/>
    </w:pPr>
    <w:rPr>
      <w:rFonts w:eastAsiaTheme="minorEastAsia"/>
      <w:szCs w:val="24"/>
    </w:rPr>
  </w:style>
  <w:style w:type="character" w:customStyle="1" w:styleId="text">
    <w:name w:val="text"/>
    <w:basedOn w:val="DefaultParagraphFont"/>
    <w:rsid w:val="006D6A08"/>
  </w:style>
  <w:style w:type="character" w:customStyle="1" w:styleId="title-text">
    <w:name w:val="title-text"/>
    <w:basedOn w:val="DefaultParagraphFont"/>
    <w:rsid w:val="006D6A08"/>
  </w:style>
  <w:style w:type="character" w:styleId="FollowedHyperlink">
    <w:name w:val="FollowedHyperlink"/>
    <w:basedOn w:val="DefaultParagraphFont"/>
    <w:uiPriority w:val="99"/>
    <w:semiHidden/>
    <w:unhideWhenUsed/>
    <w:rsid w:val="006D6A08"/>
    <w:rPr>
      <w:color w:val="954F72" w:themeColor="followedHyperlink"/>
      <w:u w:val="single"/>
    </w:rPr>
  </w:style>
  <w:style w:type="character" w:customStyle="1" w:styleId="Heading2Char">
    <w:name w:val="Heading 2 Char"/>
    <w:basedOn w:val="DefaultParagraphFont"/>
    <w:link w:val="Heading2"/>
    <w:uiPriority w:val="9"/>
    <w:semiHidden/>
    <w:rsid w:val="00C76923"/>
    <w:rPr>
      <w:rFonts w:asciiTheme="majorHAnsi" w:eastAsiaTheme="majorEastAsia" w:hAnsiTheme="majorHAnsi" w:cstheme="majorBidi"/>
      <w:color w:val="2F5496" w:themeColor="accent1" w:themeShade="BF"/>
      <w:sz w:val="26"/>
      <w:szCs w:val="26"/>
    </w:rPr>
  </w:style>
  <w:style w:type="character" w:customStyle="1" w:styleId="SubtitleChar">
    <w:name w:val="Subtitle Char"/>
    <w:basedOn w:val="DefaultParagraphFont"/>
    <w:rsid w:val="00C76923"/>
    <w:rPr>
      <w:rFonts w:eastAsia="Yu Gothic Light" w:cs="Times New Roman"/>
      <w:color w:val="595959"/>
      <w:spacing w:val="15"/>
      <w:sz w:val="28"/>
      <w:szCs w:val="28"/>
    </w:rPr>
  </w:style>
  <w:style w:type="character" w:customStyle="1" w:styleId="normaltextrun">
    <w:name w:val="normaltextrun"/>
    <w:basedOn w:val="DefaultParagraphFont"/>
    <w:rsid w:val="00381186"/>
  </w:style>
  <w:style w:type="character" w:customStyle="1" w:styleId="eop">
    <w:name w:val="eop"/>
    <w:basedOn w:val="DefaultParagraphFont"/>
    <w:rsid w:val="00381186"/>
  </w:style>
  <w:style w:type="paragraph" w:styleId="TOC2">
    <w:name w:val="toc 2"/>
    <w:basedOn w:val="Normal"/>
    <w:next w:val="Normal"/>
    <w:autoRedefine/>
    <w:uiPriority w:val="39"/>
    <w:unhideWhenUsed/>
    <w:rsid w:val="00871C3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0838">
      <w:bodyDiv w:val="1"/>
      <w:marLeft w:val="0"/>
      <w:marRight w:val="0"/>
      <w:marTop w:val="0"/>
      <w:marBottom w:val="0"/>
      <w:divBdr>
        <w:top w:val="none" w:sz="0" w:space="0" w:color="auto"/>
        <w:left w:val="none" w:sz="0" w:space="0" w:color="auto"/>
        <w:bottom w:val="none" w:sz="0" w:space="0" w:color="auto"/>
        <w:right w:val="none" w:sz="0" w:space="0" w:color="auto"/>
      </w:divBdr>
    </w:div>
    <w:div w:id="66802867">
      <w:bodyDiv w:val="1"/>
      <w:marLeft w:val="0"/>
      <w:marRight w:val="0"/>
      <w:marTop w:val="0"/>
      <w:marBottom w:val="0"/>
      <w:divBdr>
        <w:top w:val="none" w:sz="0" w:space="0" w:color="auto"/>
        <w:left w:val="none" w:sz="0" w:space="0" w:color="auto"/>
        <w:bottom w:val="none" w:sz="0" w:space="0" w:color="auto"/>
        <w:right w:val="none" w:sz="0" w:space="0" w:color="auto"/>
      </w:divBdr>
    </w:div>
    <w:div w:id="93403579">
      <w:bodyDiv w:val="1"/>
      <w:marLeft w:val="0"/>
      <w:marRight w:val="0"/>
      <w:marTop w:val="0"/>
      <w:marBottom w:val="0"/>
      <w:divBdr>
        <w:top w:val="none" w:sz="0" w:space="0" w:color="auto"/>
        <w:left w:val="none" w:sz="0" w:space="0" w:color="auto"/>
        <w:bottom w:val="none" w:sz="0" w:space="0" w:color="auto"/>
        <w:right w:val="none" w:sz="0" w:space="0" w:color="auto"/>
      </w:divBdr>
    </w:div>
    <w:div w:id="129369749">
      <w:bodyDiv w:val="1"/>
      <w:marLeft w:val="0"/>
      <w:marRight w:val="0"/>
      <w:marTop w:val="0"/>
      <w:marBottom w:val="0"/>
      <w:divBdr>
        <w:top w:val="none" w:sz="0" w:space="0" w:color="auto"/>
        <w:left w:val="none" w:sz="0" w:space="0" w:color="auto"/>
        <w:bottom w:val="none" w:sz="0" w:space="0" w:color="auto"/>
        <w:right w:val="none" w:sz="0" w:space="0" w:color="auto"/>
      </w:divBdr>
    </w:div>
    <w:div w:id="179513092">
      <w:bodyDiv w:val="1"/>
      <w:marLeft w:val="0"/>
      <w:marRight w:val="0"/>
      <w:marTop w:val="0"/>
      <w:marBottom w:val="0"/>
      <w:divBdr>
        <w:top w:val="none" w:sz="0" w:space="0" w:color="auto"/>
        <w:left w:val="none" w:sz="0" w:space="0" w:color="auto"/>
        <w:bottom w:val="none" w:sz="0" w:space="0" w:color="auto"/>
        <w:right w:val="none" w:sz="0" w:space="0" w:color="auto"/>
      </w:divBdr>
    </w:div>
    <w:div w:id="456684827">
      <w:bodyDiv w:val="1"/>
      <w:marLeft w:val="0"/>
      <w:marRight w:val="0"/>
      <w:marTop w:val="0"/>
      <w:marBottom w:val="0"/>
      <w:divBdr>
        <w:top w:val="none" w:sz="0" w:space="0" w:color="auto"/>
        <w:left w:val="none" w:sz="0" w:space="0" w:color="auto"/>
        <w:bottom w:val="none" w:sz="0" w:space="0" w:color="auto"/>
        <w:right w:val="none" w:sz="0" w:space="0" w:color="auto"/>
      </w:divBdr>
    </w:div>
    <w:div w:id="489442098">
      <w:bodyDiv w:val="1"/>
      <w:marLeft w:val="0"/>
      <w:marRight w:val="0"/>
      <w:marTop w:val="0"/>
      <w:marBottom w:val="0"/>
      <w:divBdr>
        <w:top w:val="none" w:sz="0" w:space="0" w:color="auto"/>
        <w:left w:val="none" w:sz="0" w:space="0" w:color="auto"/>
        <w:bottom w:val="none" w:sz="0" w:space="0" w:color="auto"/>
        <w:right w:val="none" w:sz="0" w:space="0" w:color="auto"/>
      </w:divBdr>
      <w:divsChild>
        <w:div w:id="103623393">
          <w:marLeft w:val="0"/>
          <w:marRight w:val="0"/>
          <w:marTop w:val="0"/>
          <w:marBottom w:val="0"/>
          <w:divBdr>
            <w:top w:val="none" w:sz="0" w:space="0" w:color="auto"/>
            <w:left w:val="none" w:sz="0" w:space="0" w:color="auto"/>
            <w:bottom w:val="none" w:sz="0" w:space="0" w:color="auto"/>
            <w:right w:val="none" w:sz="0" w:space="0" w:color="auto"/>
          </w:divBdr>
        </w:div>
      </w:divsChild>
    </w:div>
    <w:div w:id="560941732">
      <w:bodyDiv w:val="1"/>
      <w:marLeft w:val="0"/>
      <w:marRight w:val="0"/>
      <w:marTop w:val="0"/>
      <w:marBottom w:val="0"/>
      <w:divBdr>
        <w:top w:val="none" w:sz="0" w:space="0" w:color="auto"/>
        <w:left w:val="none" w:sz="0" w:space="0" w:color="auto"/>
        <w:bottom w:val="none" w:sz="0" w:space="0" w:color="auto"/>
        <w:right w:val="none" w:sz="0" w:space="0" w:color="auto"/>
      </w:divBdr>
    </w:div>
    <w:div w:id="686063317">
      <w:bodyDiv w:val="1"/>
      <w:marLeft w:val="0"/>
      <w:marRight w:val="0"/>
      <w:marTop w:val="0"/>
      <w:marBottom w:val="0"/>
      <w:divBdr>
        <w:top w:val="none" w:sz="0" w:space="0" w:color="auto"/>
        <w:left w:val="none" w:sz="0" w:space="0" w:color="auto"/>
        <w:bottom w:val="none" w:sz="0" w:space="0" w:color="auto"/>
        <w:right w:val="none" w:sz="0" w:space="0" w:color="auto"/>
      </w:divBdr>
    </w:div>
    <w:div w:id="814372230">
      <w:bodyDiv w:val="1"/>
      <w:marLeft w:val="0"/>
      <w:marRight w:val="0"/>
      <w:marTop w:val="0"/>
      <w:marBottom w:val="0"/>
      <w:divBdr>
        <w:top w:val="none" w:sz="0" w:space="0" w:color="auto"/>
        <w:left w:val="none" w:sz="0" w:space="0" w:color="auto"/>
        <w:bottom w:val="none" w:sz="0" w:space="0" w:color="auto"/>
        <w:right w:val="none" w:sz="0" w:space="0" w:color="auto"/>
      </w:divBdr>
    </w:div>
    <w:div w:id="840388670">
      <w:bodyDiv w:val="1"/>
      <w:marLeft w:val="0"/>
      <w:marRight w:val="0"/>
      <w:marTop w:val="0"/>
      <w:marBottom w:val="0"/>
      <w:divBdr>
        <w:top w:val="none" w:sz="0" w:space="0" w:color="auto"/>
        <w:left w:val="none" w:sz="0" w:space="0" w:color="auto"/>
        <w:bottom w:val="none" w:sz="0" w:space="0" w:color="auto"/>
        <w:right w:val="none" w:sz="0" w:space="0" w:color="auto"/>
      </w:divBdr>
    </w:div>
    <w:div w:id="924269903">
      <w:bodyDiv w:val="1"/>
      <w:marLeft w:val="0"/>
      <w:marRight w:val="0"/>
      <w:marTop w:val="0"/>
      <w:marBottom w:val="0"/>
      <w:divBdr>
        <w:top w:val="none" w:sz="0" w:space="0" w:color="auto"/>
        <w:left w:val="none" w:sz="0" w:space="0" w:color="auto"/>
        <w:bottom w:val="none" w:sz="0" w:space="0" w:color="auto"/>
        <w:right w:val="none" w:sz="0" w:space="0" w:color="auto"/>
      </w:divBdr>
    </w:div>
    <w:div w:id="1134519974">
      <w:bodyDiv w:val="1"/>
      <w:marLeft w:val="0"/>
      <w:marRight w:val="0"/>
      <w:marTop w:val="0"/>
      <w:marBottom w:val="0"/>
      <w:divBdr>
        <w:top w:val="none" w:sz="0" w:space="0" w:color="auto"/>
        <w:left w:val="none" w:sz="0" w:space="0" w:color="auto"/>
        <w:bottom w:val="none" w:sz="0" w:space="0" w:color="auto"/>
        <w:right w:val="none" w:sz="0" w:space="0" w:color="auto"/>
      </w:divBdr>
    </w:div>
    <w:div w:id="1344477886">
      <w:bodyDiv w:val="1"/>
      <w:marLeft w:val="0"/>
      <w:marRight w:val="0"/>
      <w:marTop w:val="0"/>
      <w:marBottom w:val="0"/>
      <w:divBdr>
        <w:top w:val="none" w:sz="0" w:space="0" w:color="auto"/>
        <w:left w:val="none" w:sz="0" w:space="0" w:color="auto"/>
        <w:bottom w:val="none" w:sz="0" w:space="0" w:color="auto"/>
        <w:right w:val="none" w:sz="0" w:space="0" w:color="auto"/>
      </w:divBdr>
    </w:div>
    <w:div w:id="1464469571">
      <w:bodyDiv w:val="1"/>
      <w:marLeft w:val="0"/>
      <w:marRight w:val="0"/>
      <w:marTop w:val="0"/>
      <w:marBottom w:val="0"/>
      <w:divBdr>
        <w:top w:val="none" w:sz="0" w:space="0" w:color="auto"/>
        <w:left w:val="none" w:sz="0" w:space="0" w:color="auto"/>
        <w:bottom w:val="none" w:sz="0" w:space="0" w:color="auto"/>
        <w:right w:val="none" w:sz="0" w:space="0" w:color="auto"/>
      </w:divBdr>
    </w:div>
    <w:div w:id="1536695973">
      <w:bodyDiv w:val="1"/>
      <w:marLeft w:val="0"/>
      <w:marRight w:val="0"/>
      <w:marTop w:val="0"/>
      <w:marBottom w:val="0"/>
      <w:divBdr>
        <w:top w:val="none" w:sz="0" w:space="0" w:color="auto"/>
        <w:left w:val="none" w:sz="0" w:space="0" w:color="auto"/>
        <w:bottom w:val="none" w:sz="0" w:space="0" w:color="auto"/>
        <w:right w:val="none" w:sz="0" w:space="0" w:color="auto"/>
      </w:divBdr>
    </w:div>
    <w:div w:id="1590654362">
      <w:bodyDiv w:val="1"/>
      <w:marLeft w:val="0"/>
      <w:marRight w:val="0"/>
      <w:marTop w:val="0"/>
      <w:marBottom w:val="0"/>
      <w:divBdr>
        <w:top w:val="none" w:sz="0" w:space="0" w:color="auto"/>
        <w:left w:val="none" w:sz="0" w:space="0" w:color="auto"/>
        <w:bottom w:val="none" w:sz="0" w:space="0" w:color="auto"/>
        <w:right w:val="none" w:sz="0" w:space="0" w:color="auto"/>
      </w:divBdr>
    </w:div>
    <w:div w:id="1638873374">
      <w:bodyDiv w:val="1"/>
      <w:marLeft w:val="0"/>
      <w:marRight w:val="0"/>
      <w:marTop w:val="0"/>
      <w:marBottom w:val="0"/>
      <w:divBdr>
        <w:top w:val="none" w:sz="0" w:space="0" w:color="auto"/>
        <w:left w:val="none" w:sz="0" w:space="0" w:color="auto"/>
        <w:bottom w:val="none" w:sz="0" w:space="0" w:color="auto"/>
        <w:right w:val="none" w:sz="0" w:space="0" w:color="auto"/>
      </w:divBdr>
      <w:divsChild>
        <w:div w:id="1611935102">
          <w:marLeft w:val="0"/>
          <w:marRight w:val="0"/>
          <w:marTop w:val="0"/>
          <w:marBottom w:val="0"/>
          <w:divBdr>
            <w:top w:val="none" w:sz="0" w:space="0" w:color="auto"/>
            <w:left w:val="none" w:sz="0" w:space="0" w:color="auto"/>
            <w:bottom w:val="none" w:sz="0" w:space="0" w:color="auto"/>
            <w:right w:val="none" w:sz="0" w:space="0" w:color="auto"/>
          </w:divBdr>
          <w:divsChild>
            <w:div w:id="244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56">
      <w:bodyDiv w:val="1"/>
      <w:marLeft w:val="0"/>
      <w:marRight w:val="0"/>
      <w:marTop w:val="0"/>
      <w:marBottom w:val="0"/>
      <w:divBdr>
        <w:top w:val="none" w:sz="0" w:space="0" w:color="auto"/>
        <w:left w:val="none" w:sz="0" w:space="0" w:color="auto"/>
        <w:bottom w:val="none" w:sz="0" w:space="0" w:color="auto"/>
        <w:right w:val="none" w:sz="0" w:space="0" w:color="auto"/>
      </w:divBdr>
    </w:div>
    <w:div w:id="1786580408">
      <w:bodyDiv w:val="1"/>
      <w:marLeft w:val="0"/>
      <w:marRight w:val="0"/>
      <w:marTop w:val="0"/>
      <w:marBottom w:val="0"/>
      <w:divBdr>
        <w:top w:val="none" w:sz="0" w:space="0" w:color="auto"/>
        <w:left w:val="none" w:sz="0" w:space="0" w:color="auto"/>
        <w:bottom w:val="none" w:sz="0" w:space="0" w:color="auto"/>
        <w:right w:val="none" w:sz="0" w:space="0" w:color="auto"/>
      </w:divBdr>
    </w:div>
    <w:div w:id="1852063625">
      <w:bodyDiv w:val="1"/>
      <w:marLeft w:val="0"/>
      <w:marRight w:val="0"/>
      <w:marTop w:val="0"/>
      <w:marBottom w:val="0"/>
      <w:divBdr>
        <w:top w:val="none" w:sz="0" w:space="0" w:color="auto"/>
        <w:left w:val="none" w:sz="0" w:space="0" w:color="auto"/>
        <w:bottom w:val="none" w:sz="0" w:space="0" w:color="auto"/>
        <w:right w:val="none" w:sz="0" w:space="0" w:color="auto"/>
      </w:divBdr>
    </w:div>
    <w:div w:id="19798452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СЭЗ24</b:Tag>
    <b:SourceType>Report</b:SourceType>
    <b:Guid>{55BA7C79-B722-49C0-8DEE-EE8ED26982E3}</b:Guid>
    <b:Title>Орон сууцны санхүүжилтийн өнөөгийн байдал, боловсронгуй болгох арга зам</b:Title>
    <b:Year>2024</b:Year>
    <b:Author>
      <b:Author>
        <b:NameList>
          <b:Person>
            <b:Last>СЭЗИС</b:Last>
          </b:Person>
        </b:NameList>
      </b:Author>
    </b:Author>
    <b:City>Улаанбаатар хот</b:City>
    <b:RefOrder>4</b:RefOrder>
  </b:Source>
</b:Sources>
</file>

<file path=customXml/itemProps1.xml><?xml version="1.0" encoding="utf-8"?>
<ds:datastoreItem xmlns:ds="http://schemas.openxmlformats.org/officeDocument/2006/customXml" ds:itemID="{147C9D07-DFD4-4095-8DF6-8B546763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6249</Words>
  <Characters>35621</Characters>
  <Application>Microsoft Office Word</Application>
  <DocSecurity>0</DocSecurity>
  <Lines>296</Lines>
  <Paragraphs>83</Paragraphs>
  <ScaleCrop>false</ScaleCrop>
  <Company>Unknown</Company>
  <LinksUpToDate>false</LinksUpToDate>
  <CharactersWithSpaces>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Бүжмаа С</cp:lastModifiedBy>
  <cp:revision>30</cp:revision>
  <cp:lastPrinted>2026-06-08T23:40:00Z</cp:lastPrinted>
  <dcterms:created xsi:type="dcterms:W3CDTF">2020-03-29T03:30:00Z</dcterms:created>
  <dcterms:modified xsi:type="dcterms:W3CDTF">2026-06-08T23:40:00Z</dcterms:modified>
</cp:coreProperties>
</file>