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D99E" w14:textId="77777777" w:rsidR="00643573" w:rsidRPr="00A167B7" w:rsidRDefault="00643573" w:rsidP="002C3A98">
      <w:pPr>
        <w:jc w:val="right"/>
        <w:rPr>
          <w:rFonts w:ascii="Arial" w:eastAsia="Arial" w:hAnsi="Arial" w:cs="Arial"/>
          <w:b/>
          <w:bCs/>
          <w:lang w:val="mn-MN"/>
        </w:rPr>
      </w:pPr>
      <w:proofErr w:type="spellStart"/>
      <w:r w:rsidRPr="00A167B7">
        <w:rPr>
          <w:rFonts w:ascii="Arial" w:eastAsia="Arial" w:hAnsi="Arial" w:cs="Arial"/>
          <w:b/>
          <w:bCs/>
        </w:rPr>
        <w:t>Төсөл</w:t>
      </w:r>
      <w:proofErr w:type="spellEnd"/>
      <w:r w:rsidRPr="00A167B7">
        <w:rPr>
          <w:rFonts w:ascii="Arial" w:eastAsia="Arial" w:hAnsi="Arial" w:cs="Arial"/>
          <w:b/>
          <w:bCs/>
        </w:rPr>
        <w:t xml:space="preserve"> </w:t>
      </w:r>
    </w:p>
    <w:p w14:paraId="3951968C" w14:textId="77777777" w:rsidR="00D94FF0" w:rsidRDefault="00D94FF0" w:rsidP="002C3A98">
      <w:pPr>
        <w:rPr>
          <w:rFonts w:ascii="Arial" w:eastAsia="Arial" w:hAnsi="Arial" w:cs="Arial"/>
          <w:lang w:val="mn-MN"/>
        </w:rPr>
      </w:pPr>
    </w:p>
    <w:p w14:paraId="19004635" w14:textId="77777777" w:rsidR="00AE24A0" w:rsidRDefault="00AE24A0" w:rsidP="002C3A98">
      <w:pPr>
        <w:rPr>
          <w:rFonts w:ascii="Arial" w:eastAsia="Arial" w:hAnsi="Arial" w:cs="Arial"/>
          <w:lang w:val="mn-MN"/>
        </w:rPr>
      </w:pPr>
    </w:p>
    <w:p w14:paraId="13A2C20E" w14:textId="77777777" w:rsidR="00AE24A0" w:rsidRPr="00A167B7" w:rsidRDefault="00AE24A0" w:rsidP="002C3A98">
      <w:pPr>
        <w:rPr>
          <w:rFonts w:ascii="Arial" w:eastAsia="Arial" w:hAnsi="Arial" w:cs="Arial"/>
          <w:lang w:val="mn-MN"/>
        </w:rPr>
      </w:pPr>
    </w:p>
    <w:p w14:paraId="59DD70C8" w14:textId="77777777" w:rsidR="00643573" w:rsidRPr="00A167B7" w:rsidRDefault="00643573" w:rsidP="002C3A98">
      <w:pPr>
        <w:jc w:val="center"/>
        <w:rPr>
          <w:rFonts w:ascii="Arial" w:eastAsia="Arial" w:hAnsi="Arial" w:cs="Arial"/>
          <w:b/>
          <w:bCs/>
          <w:lang w:val="mn-MN"/>
        </w:rPr>
      </w:pPr>
      <w:r w:rsidRPr="00A167B7">
        <w:rPr>
          <w:rFonts w:ascii="Arial" w:eastAsia="Arial" w:hAnsi="Arial" w:cs="Arial"/>
          <w:b/>
          <w:bCs/>
          <w:lang w:val="mn-MN"/>
        </w:rPr>
        <w:t>МОНГОЛ УЛСЫН ХУУЛЬ</w:t>
      </w:r>
    </w:p>
    <w:p w14:paraId="1F3C8E1D" w14:textId="77777777" w:rsidR="00643573" w:rsidRPr="00C2362B" w:rsidRDefault="00643573" w:rsidP="002C3A98">
      <w:pPr>
        <w:rPr>
          <w:rFonts w:ascii="Arial" w:eastAsia="Arial" w:hAnsi="Arial" w:cs="Arial"/>
          <w:lang w:val="mn-MN"/>
        </w:rPr>
      </w:pPr>
    </w:p>
    <w:p w14:paraId="71249FC3" w14:textId="77777777" w:rsidR="00643573" w:rsidRPr="00A167B7" w:rsidRDefault="00643573" w:rsidP="002C3A98">
      <w:pPr>
        <w:jc w:val="both"/>
        <w:rPr>
          <w:rFonts w:ascii="Arial" w:eastAsia="Arial" w:hAnsi="Arial" w:cs="Arial"/>
          <w:lang w:val="mn-MN"/>
        </w:rPr>
      </w:pPr>
      <w:r w:rsidRPr="00A167B7">
        <w:rPr>
          <w:rFonts w:ascii="Arial" w:eastAsia="Arial" w:hAnsi="Arial" w:cs="Arial"/>
          <w:lang w:val="mn-MN"/>
        </w:rPr>
        <w:t xml:space="preserve">2026 оны ... дугаар </w:t>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t xml:space="preserve">         Улаанбаатар</w:t>
      </w:r>
    </w:p>
    <w:p w14:paraId="2511E2A5" w14:textId="77777777" w:rsidR="00643573" w:rsidRPr="00A167B7" w:rsidRDefault="00643573" w:rsidP="002C3A98">
      <w:pPr>
        <w:jc w:val="both"/>
        <w:rPr>
          <w:rFonts w:ascii="Arial" w:eastAsia="Arial" w:hAnsi="Arial" w:cs="Arial"/>
          <w:lang w:val="mn-MN"/>
        </w:rPr>
      </w:pPr>
      <w:r w:rsidRPr="00A167B7">
        <w:rPr>
          <w:rFonts w:ascii="Arial" w:eastAsia="Arial" w:hAnsi="Arial" w:cs="Arial"/>
          <w:lang w:val="mn-MN"/>
        </w:rPr>
        <w:t xml:space="preserve">сарын ...-ны өдөр </w:t>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r>
      <w:r w:rsidRPr="00A167B7">
        <w:rPr>
          <w:rFonts w:ascii="Arial" w:eastAsia="Arial" w:hAnsi="Arial" w:cs="Arial"/>
          <w:lang w:val="mn-MN"/>
        </w:rPr>
        <w:tab/>
        <w:t xml:space="preserve">       хот </w:t>
      </w:r>
    </w:p>
    <w:p w14:paraId="3A308F83" w14:textId="77777777" w:rsidR="00643573" w:rsidRPr="00A167B7" w:rsidRDefault="00643573" w:rsidP="002C3A98">
      <w:pPr>
        <w:jc w:val="center"/>
        <w:rPr>
          <w:rFonts w:ascii="Arial" w:eastAsia="Arial" w:hAnsi="Arial" w:cs="Arial"/>
          <w:b/>
          <w:bCs/>
          <w:lang w:val="mn-MN"/>
        </w:rPr>
      </w:pPr>
    </w:p>
    <w:p w14:paraId="7F728B13" w14:textId="5D7C5A23" w:rsidR="00643573" w:rsidRPr="00B026EF" w:rsidRDefault="00643573" w:rsidP="007574B2">
      <w:pPr>
        <w:jc w:val="center"/>
        <w:rPr>
          <w:rFonts w:ascii="Arial" w:eastAsia="Arial" w:hAnsi="Arial" w:cs="Arial"/>
          <w:b/>
          <w:bCs/>
          <w:lang w:val="mn-MN"/>
        </w:rPr>
      </w:pPr>
      <w:r w:rsidRPr="00A167B7">
        <w:rPr>
          <w:rFonts w:ascii="Arial" w:eastAsia="Arial" w:hAnsi="Arial" w:cs="Arial"/>
          <w:b/>
          <w:bCs/>
          <w:lang w:val="mn-MN"/>
        </w:rPr>
        <w:t>ОРОН СУУЦЖУУЛАЛТЫН ТУХАЙ</w:t>
      </w:r>
    </w:p>
    <w:p w14:paraId="695A2136" w14:textId="77777777" w:rsidR="00A715CD" w:rsidRPr="00A167B7" w:rsidRDefault="00A715CD" w:rsidP="002C3A98">
      <w:pPr>
        <w:jc w:val="center"/>
        <w:rPr>
          <w:rFonts w:ascii="Arial" w:eastAsia="Arial" w:hAnsi="Arial" w:cs="Arial"/>
          <w:b/>
          <w:bCs/>
          <w:lang w:val="mn-MN"/>
        </w:rPr>
      </w:pPr>
    </w:p>
    <w:p w14:paraId="684E4EA9" w14:textId="77777777" w:rsidR="00643573" w:rsidRPr="00A167B7" w:rsidRDefault="00643573" w:rsidP="002C3A98">
      <w:pPr>
        <w:jc w:val="center"/>
        <w:rPr>
          <w:rFonts w:ascii="Arial" w:eastAsia="Arial" w:hAnsi="Arial" w:cs="Arial"/>
          <w:b/>
          <w:bCs/>
          <w:lang w:val="mn-MN"/>
        </w:rPr>
      </w:pPr>
      <w:r w:rsidRPr="00A167B7">
        <w:rPr>
          <w:rFonts w:ascii="Arial" w:eastAsia="Arial" w:hAnsi="Arial" w:cs="Arial"/>
          <w:b/>
          <w:bCs/>
          <w:lang w:val="mn-MN"/>
        </w:rPr>
        <w:t>НЭГДҮГЭЭР БҮЛЭГ</w:t>
      </w:r>
    </w:p>
    <w:p w14:paraId="0EE36AB9" w14:textId="1EAA0B54" w:rsidR="00643573" w:rsidRPr="00A167B7" w:rsidRDefault="00643573" w:rsidP="002C3A98">
      <w:pPr>
        <w:spacing w:after="240"/>
        <w:jc w:val="center"/>
        <w:rPr>
          <w:rFonts w:ascii="Arial" w:eastAsia="Arial" w:hAnsi="Arial" w:cs="Arial"/>
          <w:b/>
          <w:bCs/>
          <w:lang w:val="mn-MN"/>
        </w:rPr>
      </w:pPr>
      <w:r w:rsidRPr="00A167B7">
        <w:rPr>
          <w:rFonts w:ascii="Arial" w:eastAsia="Arial" w:hAnsi="Arial" w:cs="Arial"/>
          <w:b/>
          <w:bCs/>
          <w:lang w:val="mn-MN"/>
        </w:rPr>
        <w:t>НИЙТЛЭГ ҮНДЭСЛЭЛ</w:t>
      </w:r>
    </w:p>
    <w:p w14:paraId="4581FC78" w14:textId="1B4F5A1F" w:rsidR="00643573" w:rsidRPr="00A167B7" w:rsidRDefault="00643573" w:rsidP="002C3A98">
      <w:pPr>
        <w:spacing w:after="160"/>
        <w:ind w:firstLine="567"/>
        <w:jc w:val="both"/>
        <w:rPr>
          <w:rFonts w:ascii="Arial" w:hAnsi="Arial" w:cs="Arial"/>
          <w:b/>
          <w:bCs/>
          <w:lang w:val="mn-MN"/>
        </w:rPr>
      </w:pPr>
      <w:r w:rsidRPr="00A167B7">
        <w:rPr>
          <w:rFonts w:ascii="Arial" w:eastAsia="Arial" w:hAnsi="Arial" w:cs="Arial"/>
          <w:b/>
          <w:bCs/>
          <w:lang w:val="mn-MN"/>
        </w:rPr>
        <w:t>1 дүгээр зүйл.</w:t>
      </w:r>
      <w:r w:rsidRPr="00A167B7">
        <w:rPr>
          <w:rFonts w:ascii="Arial" w:hAnsi="Arial" w:cs="Arial"/>
          <w:b/>
          <w:bCs/>
          <w:lang w:val="mn-MN"/>
        </w:rPr>
        <w:t>Хуулийн зорил</w:t>
      </w:r>
      <w:r w:rsidR="00EB1DF9" w:rsidRPr="00A167B7">
        <w:rPr>
          <w:rFonts w:ascii="Arial" w:hAnsi="Arial" w:cs="Arial"/>
          <w:b/>
          <w:bCs/>
          <w:lang w:val="mn-MN"/>
        </w:rPr>
        <w:t>го</w:t>
      </w:r>
    </w:p>
    <w:p w14:paraId="2283B8B5" w14:textId="4E41221D" w:rsidR="00DC44B9" w:rsidRPr="00A167B7" w:rsidRDefault="00324715" w:rsidP="002C3A98">
      <w:pPr>
        <w:ind w:firstLine="567"/>
        <w:jc w:val="both"/>
        <w:rPr>
          <w:rFonts w:ascii="Arial" w:hAnsi="Arial" w:cs="Arial"/>
          <w:bCs/>
          <w:lang w:val="mn-MN"/>
        </w:rPr>
      </w:pPr>
      <w:r w:rsidRPr="00A167B7">
        <w:rPr>
          <w:rFonts w:ascii="Arial" w:hAnsi="Arial" w:cs="Arial"/>
          <w:bCs/>
          <w:lang w:val="mn-MN"/>
        </w:rPr>
        <w:t>1.1.</w:t>
      </w:r>
      <w:r w:rsidR="00643573" w:rsidRPr="00A167B7">
        <w:rPr>
          <w:rFonts w:ascii="Arial" w:hAnsi="Arial" w:cs="Arial"/>
          <w:bCs/>
          <w:lang w:val="mn-MN"/>
        </w:rPr>
        <w:t>Энэ хуулийн зорил</w:t>
      </w:r>
      <w:r w:rsidR="00EB1DF9" w:rsidRPr="00A167B7">
        <w:rPr>
          <w:rFonts w:ascii="Arial" w:hAnsi="Arial" w:cs="Arial"/>
          <w:bCs/>
          <w:lang w:val="mn-MN"/>
        </w:rPr>
        <w:t>го</w:t>
      </w:r>
      <w:r w:rsidR="00643573" w:rsidRPr="00A167B7">
        <w:rPr>
          <w:rFonts w:ascii="Arial" w:hAnsi="Arial" w:cs="Arial"/>
          <w:bCs/>
          <w:lang w:val="mn-MN"/>
        </w:rPr>
        <w:t xml:space="preserve"> нь </w:t>
      </w:r>
      <w:r w:rsidR="00DC44B9" w:rsidRPr="00A167B7">
        <w:rPr>
          <w:rFonts w:ascii="Arial" w:hAnsi="Arial" w:cs="Arial"/>
          <w:bCs/>
          <w:lang w:val="mn-MN"/>
        </w:rPr>
        <w:t>иргэдийн эрүүл, аюулгүй орчинд амьдрах</w:t>
      </w:r>
      <w:r w:rsidR="002F12F4" w:rsidRPr="00A167B7">
        <w:rPr>
          <w:rFonts w:ascii="Arial" w:hAnsi="Arial" w:cs="Arial"/>
          <w:bCs/>
          <w:lang w:val="mn-MN"/>
        </w:rPr>
        <w:t xml:space="preserve"> эрхийг хангах </w:t>
      </w:r>
      <w:r w:rsidR="00DC44B9" w:rsidRPr="00A167B7">
        <w:rPr>
          <w:rFonts w:ascii="Arial" w:hAnsi="Arial" w:cs="Arial"/>
          <w:bCs/>
          <w:lang w:val="mn-MN"/>
        </w:rPr>
        <w:t xml:space="preserve">хүрээнд иргэдийн худалдан авах чадвар, бодит орлогод нийцсэн орон сууц </w:t>
      </w:r>
      <w:r w:rsidR="002F12F4" w:rsidRPr="00A167B7">
        <w:rPr>
          <w:rFonts w:ascii="Arial" w:hAnsi="Arial" w:cs="Arial"/>
          <w:bCs/>
          <w:lang w:val="mn-MN"/>
        </w:rPr>
        <w:t xml:space="preserve">болон </w:t>
      </w:r>
      <w:r w:rsidR="00DC44B9" w:rsidRPr="00A167B7">
        <w:rPr>
          <w:rFonts w:ascii="Arial" w:hAnsi="Arial" w:cs="Arial"/>
          <w:bCs/>
          <w:lang w:val="mn-MN"/>
        </w:rPr>
        <w:t>орон сууцны санхүүжилтийн хүртээмжийг нэмэгдүүлэх, өрсөлдөөн</w:t>
      </w:r>
      <w:r w:rsidR="002F12F4" w:rsidRPr="00A167B7">
        <w:rPr>
          <w:rFonts w:ascii="Arial" w:hAnsi="Arial" w:cs="Arial"/>
          <w:bCs/>
          <w:lang w:val="mn-MN"/>
        </w:rPr>
        <w:t xml:space="preserve"> болон</w:t>
      </w:r>
      <w:r w:rsidR="00DC44B9" w:rsidRPr="00A167B7">
        <w:rPr>
          <w:rFonts w:ascii="Arial" w:hAnsi="Arial" w:cs="Arial"/>
          <w:bCs/>
          <w:lang w:val="mn-MN"/>
        </w:rPr>
        <w:t xml:space="preserve"> үр ашгийг </w:t>
      </w:r>
      <w:r w:rsidR="002F12F4" w:rsidRPr="00A167B7">
        <w:rPr>
          <w:rFonts w:ascii="Arial" w:hAnsi="Arial" w:cs="Arial"/>
          <w:bCs/>
          <w:lang w:val="mn-MN"/>
        </w:rPr>
        <w:t>дэмжих</w:t>
      </w:r>
      <w:r w:rsidR="00DC44B9" w:rsidRPr="00A167B7">
        <w:rPr>
          <w:rFonts w:ascii="Arial" w:hAnsi="Arial" w:cs="Arial"/>
          <w:bCs/>
          <w:lang w:val="mn-MN"/>
        </w:rPr>
        <w:t xml:space="preserve">, орон сууцны </w:t>
      </w:r>
      <w:r w:rsidR="002F12F4" w:rsidRPr="00A167B7">
        <w:rPr>
          <w:rFonts w:ascii="Arial" w:hAnsi="Arial" w:cs="Arial"/>
          <w:bCs/>
          <w:lang w:val="mn-MN"/>
        </w:rPr>
        <w:t xml:space="preserve">нийлүүлэлт, санхүүжилтийн </w:t>
      </w:r>
      <w:r w:rsidR="00DC44B9" w:rsidRPr="00A167B7">
        <w:rPr>
          <w:rFonts w:ascii="Arial" w:hAnsi="Arial" w:cs="Arial"/>
          <w:bCs/>
          <w:lang w:val="mn-MN"/>
        </w:rPr>
        <w:t xml:space="preserve">тогтвортой тогтолцоог бүрдүүлэх замаар </w:t>
      </w:r>
      <w:r w:rsidR="002F12F4" w:rsidRPr="00A167B7">
        <w:rPr>
          <w:rFonts w:ascii="Arial" w:hAnsi="Arial" w:cs="Arial"/>
          <w:bCs/>
          <w:lang w:val="mn-MN"/>
        </w:rPr>
        <w:t xml:space="preserve">салбарын </w:t>
      </w:r>
      <w:r w:rsidR="00DC44B9" w:rsidRPr="00A167B7">
        <w:rPr>
          <w:rFonts w:ascii="Arial" w:hAnsi="Arial" w:cs="Arial"/>
          <w:bCs/>
          <w:lang w:val="mn-MN"/>
        </w:rPr>
        <w:t>хөгжлийг дэмжихэд оршино.</w:t>
      </w:r>
    </w:p>
    <w:p w14:paraId="183D4329" w14:textId="77777777" w:rsidR="00643573" w:rsidRPr="00A167B7" w:rsidRDefault="00643573" w:rsidP="002C3A98">
      <w:pPr>
        <w:jc w:val="both"/>
        <w:rPr>
          <w:rFonts w:ascii="Arial" w:hAnsi="Arial" w:cs="Arial"/>
          <w:bCs/>
          <w:lang w:val="mn-MN"/>
        </w:rPr>
      </w:pPr>
    </w:p>
    <w:p w14:paraId="01464255" w14:textId="24729FAF" w:rsidR="00643573" w:rsidRPr="00A167B7" w:rsidRDefault="00643573" w:rsidP="002C3A98">
      <w:pPr>
        <w:spacing w:after="240"/>
        <w:ind w:firstLine="567"/>
        <w:jc w:val="both"/>
        <w:rPr>
          <w:rFonts w:ascii="Arial" w:eastAsia="Arial" w:hAnsi="Arial" w:cs="Arial"/>
          <w:b/>
          <w:bCs/>
          <w:lang w:val="mn-MN"/>
        </w:rPr>
      </w:pPr>
      <w:r w:rsidRPr="00A167B7">
        <w:rPr>
          <w:rFonts w:ascii="Arial" w:eastAsia="Arial" w:hAnsi="Arial" w:cs="Arial"/>
          <w:b/>
          <w:bCs/>
          <w:lang w:val="mn-MN"/>
        </w:rPr>
        <w:t xml:space="preserve">2 </w:t>
      </w:r>
      <w:r w:rsidRPr="00A167B7">
        <w:rPr>
          <w:rFonts w:ascii="Arial" w:eastAsia="Arial" w:hAnsi="Arial" w:cs="Arial"/>
          <w:b/>
          <w:bCs/>
          <w:rtl/>
        </w:rPr>
        <w:t xml:space="preserve"> </w:t>
      </w:r>
      <w:r w:rsidRPr="00A167B7">
        <w:rPr>
          <w:rFonts w:ascii="Arial" w:eastAsia="Arial" w:hAnsi="Arial" w:cs="Arial"/>
          <w:b/>
          <w:bCs/>
          <w:lang w:val="mn-MN"/>
        </w:rPr>
        <w:t>дугаар зүйл.Орон сууцжуулалтын тухай хууль тогтоомж</w:t>
      </w:r>
    </w:p>
    <w:p w14:paraId="7F6B6076" w14:textId="5C64B1EC" w:rsidR="00643573" w:rsidRPr="00A167B7" w:rsidRDefault="00643573" w:rsidP="002C3A98">
      <w:pPr>
        <w:spacing w:after="240"/>
        <w:ind w:firstLine="567"/>
        <w:jc w:val="both"/>
        <w:rPr>
          <w:rFonts w:ascii="Arial" w:eastAsia="Arial" w:hAnsi="Arial" w:cs="Arial"/>
          <w:lang w:val="mn-MN"/>
        </w:rPr>
      </w:pPr>
      <w:r w:rsidRPr="00A167B7">
        <w:rPr>
          <w:rFonts w:ascii="Arial" w:eastAsia="Arial" w:hAnsi="Arial" w:cs="Arial"/>
          <w:lang w:val="mn-MN"/>
        </w:rPr>
        <w:t>2.1.Орон сууцжуулалтын тухай хууль тогтоомж нь Монгол Улсын Үндсэн хууль, энэ хууль болон эдгээр хуультай нийцүүлэн гаргасан хууль тогтоомжийн бусад актаас бүрдэнэ.</w:t>
      </w:r>
    </w:p>
    <w:p w14:paraId="556087CD" w14:textId="1E0A912A" w:rsidR="00643573" w:rsidRPr="00A167B7" w:rsidRDefault="00643573" w:rsidP="002C3A98">
      <w:pPr>
        <w:spacing w:after="240"/>
        <w:ind w:firstLine="567"/>
        <w:jc w:val="both"/>
        <w:rPr>
          <w:rFonts w:ascii="Arial" w:eastAsia="Arial" w:hAnsi="Arial" w:cs="Arial"/>
          <w:lang w:val="mn-MN"/>
        </w:rPr>
      </w:pPr>
      <w:r w:rsidRPr="00A167B7">
        <w:rPr>
          <w:rFonts w:ascii="Arial" w:eastAsia="Arial" w:hAnsi="Arial" w:cs="Arial"/>
          <w:lang w:val="mn-MN"/>
        </w:rPr>
        <w:t>2.2.Монгол Улсын олон улсын гэрээнд энэ хуульд зааснаас өөрөөр заасан бол олон улсын гэрээний заалтыг дагаж мөрдөнө.</w:t>
      </w:r>
    </w:p>
    <w:p w14:paraId="7346AF4B" w14:textId="166FB75A" w:rsidR="00643573" w:rsidRPr="00A167B7" w:rsidRDefault="00643573" w:rsidP="002C3A98">
      <w:pPr>
        <w:spacing w:after="240"/>
        <w:ind w:firstLine="567"/>
        <w:rPr>
          <w:rFonts w:ascii="Arial" w:eastAsia="Arial" w:hAnsi="Arial" w:cs="Arial"/>
          <w:b/>
          <w:bCs/>
          <w:lang w:val="mn-MN"/>
        </w:rPr>
      </w:pPr>
      <w:r w:rsidRPr="00A167B7">
        <w:rPr>
          <w:rFonts w:ascii="Arial" w:eastAsia="Arial" w:hAnsi="Arial" w:cs="Arial"/>
          <w:b/>
          <w:bCs/>
          <w:lang w:val="mn-MN"/>
        </w:rPr>
        <w:t>3 дугаар зүйл.Хуулийн үйлчлэх хүрээ</w:t>
      </w:r>
    </w:p>
    <w:p w14:paraId="79BFB8B1" w14:textId="56D9A8EC" w:rsidR="00643573" w:rsidRPr="00A167B7" w:rsidRDefault="00643573" w:rsidP="002C3A98">
      <w:pPr>
        <w:spacing w:after="240"/>
        <w:ind w:firstLine="567"/>
        <w:jc w:val="both"/>
        <w:rPr>
          <w:rFonts w:ascii="Arial" w:eastAsia="Arial" w:hAnsi="Arial" w:cs="Arial"/>
          <w:lang w:val="mn-MN"/>
        </w:rPr>
      </w:pPr>
      <w:r w:rsidRPr="00A167B7">
        <w:rPr>
          <w:rFonts w:ascii="Arial" w:eastAsia="Arial" w:hAnsi="Arial" w:cs="Arial"/>
          <w:lang w:val="mn-MN"/>
        </w:rPr>
        <w:t>3.1.Орон сууцжуулалттай холбогдох үйл ажиллагааг тухайлсан хуулиар зохицуулснаас бусад харилцааг энэ хуулиар зохицуулна.</w:t>
      </w:r>
    </w:p>
    <w:p w14:paraId="4B1D6672" w14:textId="5F3DF003" w:rsidR="00643573" w:rsidRPr="00A167B7" w:rsidRDefault="00643573" w:rsidP="00530A65">
      <w:pPr>
        <w:spacing w:after="240"/>
        <w:ind w:firstLine="567"/>
        <w:jc w:val="both"/>
        <w:rPr>
          <w:rFonts w:ascii="Arial" w:eastAsia="Arial" w:hAnsi="Arial" w:cs="Arial"/>
          <w:lang w:val="mn-MN"/>
        </w:rPr>
      </w:pPr>
      <w:r w:rsidRPr="00A167B7">
        <w:rPr>
          <w:rFonts w:ascii="Arial" w:eastAsia="Arial" w:hAnsi="Arial" w:cs="Arial"/>
          <w:lang w:val="mn-MN"/>
        </w:rPr>
        <w:t xml:space="preserve">3.2.Үндэсний орон сууцны корпораци болон орон сууцны </w:t>
      </w:r>
      <w:r w:rsidR="0074160E" w:rsidRPr="00A167B7">
        <w:rPr>
          <w:rFonts w:ascii="Arial" w:eastAsia="Arial" w:hAnsi="Arial" w:cs="Arial"/>
          <w:lang w:val="mn-MN"/>
        </w:rPr>
        <w:t>корпорацийн</w:t>
      </w:r>
      <w:r w:rsidRPr="00A167B7">
        <w:rPr>
          <w:rFonts w:ascii="Arial" w:eastAsia="Arial" w:hAnsi="Arial" w:cs="Arial"/>
          <w:cs/>
          <w:lang w:val="mn-MN"/>
        </w:rPr>
        <w:t xml:space="preserve"> </w:t>
      </w:r>
      <w:r w:rsidRPr="00A167B7">
        <w:rPr>
          <w:rFonts w:ascii="Arial" w:eastAsia="Arial" w:hAnsi="Arial" w:cs="Arial"/>
          <w:lang w:val="mn-MN"/>
        </w:rPr>
        <w:t>үйл ажиллагаатай холбоотой энэ хуулиар зохицуул</w:t>
      </w:r>
      <w:r w:rsidR="002F12F4" w:rsidRPr="00A167B7">
        <w:rPr>
          <w:rFonts w:ascii="Arial" w:eastAsia="Arial" w:hAnsi="Arial" w:cs="Arial"/>
          <w:lang w:val="mn-MN"/>
        </w:rPr>
        <w:t>аагүй</w:t>
      </w:r>
      <w:r w:rsidRPr="00A167B7">
        <w:rPr>
          <w:rFonts w:ascii="Arial" w:eastAsia="Arial" w:hAnsi="Arial" w:cs="Arial"/>
          <w:lang w:val="mn-MN"/>
        </w:rPr>
        <w:t xml:space="preserve"> харилцааг Компанийн тухай хуул</w:t>
      </w:r>
      <w:r w:rsidRPr="00A167B7">
        <w:rPr>
          <w:rFonts w:ascii="Arial" w:eastAsia="Arial" w:hAnsi="Arial" w:cs="Arial"/>
          <w:cs/>
          <w:lang w:val="mn-MN"/>
        </w:rPr>
        <w:t xml:space="preserve">ь болон </w:t>
      </w:r>
      <w:r w:rsidR="001A4DCF">
        <w:rPr>
          <w:rFonts w:ascii="Arial" w:hAnsi="Arial" w:cs="Arial"/>
          <w:lang w:val="mn-MN"/>
        </w:rPr>
        <w:t>тухайн</w:t>
      </w:r>
      <w:r w:rsidR="00530A65" w:rsidRPr="00A167B7">
        <w:rPr>
          <w:rFonts w:ascii="Arial" w:hAnsi="Arial" w:cs="Arial"/>
          <w:lang w:val="mn-MN"/>
        </w:rPr>
        <w:t xml:space="preserve"> корпорацийн дүрмээ</w:t>
      </w:r>
      <w:r w:rsidR="00530A65">
        <w:rPr>
          <w:rFonts w:ascii="Arial" w:hAnsi="Arial" w:cs="Arial"/>
          <w:lang w:val="mn-MN"/>
        </w:rPr>
        <w:t xml:space="preserve">р </w:t>
      </w:r>
      <w:r w:rsidRPr="00A167B7">
        <w:rPr>
          <w:rFonts w:ascii="Arial" w:eastAsia="Arial" w:hAnsi="Arial" w:cs="Arial"/>
          <w:lang w:val="mn-MN"/>
        </w:rPr>
        <w:t>зохицуулна.</w:t>
      </w:r>
    </w:p>
    <w:p w14:paraId="2F12B571" w14:textId="4B0A6E07" w:rsidR="00643573" w:rsidRPr="00A167B7" w:rsidRDefault="00643573" w:rsidP="002C3A98">
      <w:pPr>
        <w:spacing w:after="240"/>
        <w:ind w:firstLine="567"/>
        <w:jc w:val="both"/>
        <w:rPr>
          <w:rFonts w:ascii="Arial" w:eastAsia="Arial" w:hAnsi="Arial" w:cs="Arial"/>
          <w:lang w:val="mn-MN"/>
        </w:rPr>
      </w:pPr>
      <w:r w:rsidRPr="00A167B7">
        <w:rPr>
          <w:rFonts w:ascii="Arial" w:eastAsia="Arial" w:hAnsi="Arial" w:cs="Arial"/>
          <w:lang w:val="mn-MN"/>
        </w:rPr>
        <w:t xml:space="preserve">3.3.Орон сууцны санхүүжилтийн банкны үйл ажиллагаатай холбогдох харилцааг </w:t>
      </w:r>
      <w:r w:rsidR="002F12F4" w:rsidRPr="00A167B7">
        <w:rPr>
          <w:rFonts w:ascii="Arial" w:eastAsia="Arial" w:hAnsi="Arial" w:cs="Arial"/>
          <w:lang w:val="mn-MN"/>
        </w:rPr>
        <w:t>Орон сууцны санхүүжилтийн төрөлжс</w:t>
      </w:r>
      <w:r w:rsidR="00AE0C85">
        <w:rPr>
          <w:rFonts w:ascii="Arial" w:eastAsia="Arial" w:hAnsi="Arial" w:cs="Arial"/>
          <w:lang w:val="mn-MN"/>
        </w:rPr>
        <w:t>ө</w:t>
      </w:r>
      <w:r w:rsidR="002F12F4" w:rsidRPr="00A167B7">
        <w:rPr>
          <w:rFonts w:ascii="Arial" w:eastAsia="Arial" w:hAnsi="Arial" w:cs="Arial"/>
          <w:lang w:val="mn-MN"/>
        </w:rPr>
        <w:t xml:space="preserve">н банкны тухай </w:t>
      </w:r>
      <w:r w:rsidRPr="00A167B7">
        <w:rPr>
          <w:rFonts w:ascii="Arial" w:eastAsia="Arial" w:hAnsi="Arial" w:cs="Arial"/>
          <w:lang w:val="mn-MN"/>
        </w:rPr>
        <w:t xml:space="preserve">хуулиар зохицуулна. </w:t>
      </w:r>
    </w:p>
    <w:p w14:paraId="7BC77B80" w14:textId="026B3F91" w:rsidR="00643573" w:rsidRPr="00A167B7" w:rsidRDefault="00643573" w:rsidP="002C3A98">
      <w:pPr>
        <w:spacing w:after="240"/>
        <w:ind w:firstLine="567"/>
        <w:rPr>
          <w:rFonts w:ascii="Arial" w:eastAsia="Arial" w:hAnsi="Arial" w:cs="Arial"/>
          <w:b/>
          <w:bCs/>
          <w:lang w:val="mn-MN"/>
        </w:rPr>
      </w:pPr>
      <w:r w:rsidRPr="00A167B7">
        <w:rPr>
          <w:rFonts w:ascii="Arial" w:eastAsia="Arial" w:hAnsi="Arial" w:cs="Arial"/>
          <w:b/>
          <w:bCs/>
          <w:lang w:val="mn-MN"/>
        </w:rPr>
        <w:t>4 дүгээр зүйл</w:t>
      </w:r>
      <w:r w:rsidR="007C5F82" w:rsidRPr="00A167B7">
        <w:rPr>
          <w:rFonts w:ascii="Arial" w:eastAsia="Arial" w:hAnsi="Arial" w:cs="Arial"/>
          <w:b/>
          <w:bCs/>
          <w:lang w:val="mn-MN"/>
        </w:rPr>
        <w:t>.</w:t>
      </w:r>
      <w:r w:rsidRPr="00A167B7">
        <w:rPr>
          <w:rFonts w:ascii="Arial" w:eastAsia="Arial" w:hAnsi="Arial" w:cs="Arial"/>
          <w:b/>
          <w:bCs/>
          <w:lang w:val="mn-MN"/>
        </w:rPr>
        <w:t>Хуулийн нэр томьёоны тодорхойлолт</w:t>
      </w:r>
    </w:p>
    <w:p w14:paraId="1DB52555" w14:textId="77777777" w:rsidR="005A00D5" w:rsidRDefault="00643573" w:rsidP="005A00D5">
      <w:pPr>
        <w:spacing w:after="240"/>
        <w:ind w:firstLine="567"/>
        <w:jc w:val="both"/>
        <w:rPr>
          <w:rFonts w:ascii="Arial" w:eastAsia="Arial" w:hAnsi="Arial" w:cs="Arial"/>
          <w:lang w:val="mn-MN"/>
        </w:rPr>
      </w:pPr>
      <w:r w:rsidRPr="00A167B7">
        <w:rPr>
          <w:rFonts w:ascii="Arial" w:eastAsia="Arial" w:hAnsi="Arial" w:cs="Arial"/>
          <w:lang w:val="mn-MN"/>
        </w:rPr>
        <w:t>4.1.Энэ хуульд хэрэглэсэн дараах нэр том</w:t>
      </w:r>
      <w:r w:rsidRPr="00A167B7">
        <w:rPr>
          <w:rFonts w:ascii="Arial" w:eastAsia="Arial" w:hAnsi="Arial" w:cs="Arial"/>
          <w:rtl/>
        </w:rPr>
        <w:t>ь</w:t>
      </w:r>
      <w:r w:rsidRPr="00A167B7">
        <w:rPr>
          <w:rFonts w:ascii="Arial" w:eastAsia="Arial" w:hAnsi="Arial" w:cs="Arial"/>
          <w:lang w:val="mn-MN"/>
        </w:rPr>
        <w:t>ёог до</w:t>
      </w:r>
      <w:r w:rsidR="002F12F4" w:rsidRPr="00A167B7">
        <w:rPr>
          <w:rFonts w:ascii="Arial" w:eastAsia="Arial" w:hAnsi="Arial" w:cs="Arial"/>
          <w:lang w:val="mn-MN"/>
        </w:rPr>
        <w:t>о</w:t>
      </w:r>
      <w:r w:rsidRPr="00A167B7">
        <w:rPr>
          <w:rFonts w:ascii="Arial" w:eastAsia="Arial" w:hAnsi="Arial" w:cs="Arial"/>
          <w:lang w:val="mn-MN"/>
        </w:rPr>
        <w:t>р дурдсан утгаар ойлгоно:</w:t>
      </w:r>
    </w:p>
    <w:p w14:paraId="38AB6D0E"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 xml:space="preserve">4.1.1.“зохистой орон сууц” гэж </w:t>
      </w:r>
      <w:r w:rsidRPr="00A167B7">
        <w:rPr>
          <w:rFonts w:ascii="Arial" w:eastAsia="Arial" w:hAnsi="Arial" w:cs="Arial"/>
          <w:lang w:val="mn-MN" w:eastAsia="ja-JP"/>
        </w:rPr>
        <w:t>өрхийн орлоготой харьцуулахад оршин суугчийн санхүүгийн тогтвортой байдлыг алдагдуулахгүйгээр ашиглах, худалдан авах боломжтой, инженерийн дэд бүтцээр хангагдсан орлогод нийцсэн орон сууцыг</w:t>
      </w:r>
      <w:r w:rsidRPr="00A167B7">
        <w:rPr>
          <w:rFonts w:ascii="Arial" w:eastAsia="Arial" w:hAnsi="Arial" w:cs="Arial"/>
          <w:lang w:val="mn-MN"/>
        </w:rPr>
        <w:t>;</w:t>
      </w:r>
    </w:p>
    <w:p w14:paraId="67B9C021"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lastRenderedPageBreak/>
        <w:t>4.1.2.“нийгмийн орон сууц” гэж орон сууцны зайлшгүй хэрэгцээтэй, энэ хуульд заасан хөлсний орон сууц болон хөлслөөд өмчлөх орон сууцад хамрагдах боломж хязгаарлагдмал зорилтот бүлгийн иргэдэд түр хугацаанд ашиглуулах орон сууцыг;</w:t>
      </w:r>
    </w:p>
    <w:p w14:paraId="792BAF39"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4.1.3.“орлогод нийцсэн орон сууц” гэж иргэний өрхийн орлого, төлбөрийн чадварт нийцсэн, инженерийн дэд бүтцээр хангагдсан орон сууцыг;</w:t>
      </w:r>
    </w:p>
    <w:p w14:paraId="443ECE2B"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4.1.</w:t>
      </w:r>
      <w:r w:rsidR="00740500" w:rsidRPr="00A167B7">
        <w:rPr>
          <w:rFonts w:ascii="Arial" w:eastAsia="Arial" w:hAnsi="Arial" w:cs="Arial"/>
          <w:lang w:val="mn-MN"/>
        </w:rPr>
        <w:t>4</w:t>
      </w:r>
      <w:r w:rsidRPr="00A167B7">
        <w:rPr>
          <w:rFonts w:ascii="Arial" w:eastAsia="Arial" w:hAnsi="Arial" w:cs="Arial"/>
          <w:lang w:val="mn-MN"/>
        </w:rPr>
        <w:t>.“</w:t>
      </w:r>
      <w:r w:rsidRPr="00A167B7">
        <w:rPr>
          <w:rFonts w:ascii="Arial" w:eastAsia="Arial" w:hAnsi="Arial" w:cs="Arial"/>
          <w:lang w:val="mn-MN" w:eastAsia="ja-JP"/>
        </w:rPr>
        <w:t>орон</w:t>
      </w:r>
      <w:r w:rsidRPr="00A167B7">
        <w:rPr>
          <w:rFonts w:ascii="Arial" w:eastAsia="Arial" w:hAnsi="Arial" w:cs="Arial"/>
          <w:lang w:val="mn-MN"/>
        </w:rPr>
        <w:t xml:space="preserve"> сууц” гэж Орон сууцны тухай хуулийн 3.1.1-д заасныг;</w:t>
      </w:r>
    </w:p>
    <w:p w14:paraId="233B3BC1"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4.1.</w:t>
      </w:r>
      <w:r w:rsidR="00740500" w:rsidRPr="00A167B7">
        <w:rPr>
          <w:rFonts w:ascii="Arial" w:eastAsia="Arial" w:hAnsi="Arial" w:cs="Arial"/>
          <w:lang w:val="mn-MN"/>
        </w:rPr>
        <w:t>5</w:t>
      </w:r>
      <w:r w:rsidRPr="00A167B7">
        <w:rPr>
          <w:rFonts w:ascii="Arial" w:eastAsia="Arial" w:hAnsi="Arial" w:cs="Arial"/>
          <w:lang w:val="mn-MN"/>
        </w:rPr>
        <w:t>.</w:t>
      </w:r>
      <w:r w:rsidRPr="00A167B7">
        <w:rPr>
          <w:rFonts w:ascii="Arial" w:hAnsi="Arial" w:cs="Arial"/>
          <w:lang w:val="mn-MN"/>
        </w:rPr>
        <w:t xml:space="preserve">“орон сууцжуулалт” гэж орон сууцны эрэлт, нийлүүлэлтийг уялдуулах замаар </w:t>
      </w:r>
      <w:r w:rsidRPr="00A167B7">
        <w:rPr>
          <w:rFonts w:ascii="Arial" w:eastAsia="Arial" w:hAnsi="Arial" w:cs="Arial"/>
          <w:lang w:val="mn-MN"/>
        </w:rPr>
        <w:t xml:space="preserve">Орон сууцны тухай хуулийн </w:t>
      </w:r>
      <w:r w:rsidRPr="00A167B7">
        <w:rPr>
          <w:rFonts w:ascii="Arial" w:hAnsi="Arial" w:cs="Arial"/>
          <w:lang w:val="mn-MN"/>
        </w:rPr>
        <w:t>3.1.3-т заасан үйл ажиллагааг иргэдийн орон сууцны хэрэгцээг хангах зорилгоор хот, тосгоны хөгжлийн ерөнхий болон хэсэгчилсэн төлөвлөгөөний дагуу орон сууц хөгжүүлэх, санхүүжүүлэх, ашиглуулах үйл ажиллагааг;</w:t>
      </w:r>
    </w:p>
    <w:p w14:paraId="503DCE93"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4.1.</w:t>
      </w:r>
      <w:r w:rsidR="00740500" w:rsidRPr="00A167B7">
        <w:rPr>
          <w:rFonts w:ascii="Arial" w:eastAsia="Arial" w:hAnsi="Arial" w:cs="Arial"/>
          <w:lang w:val="mn-MN"/>
        </w:rPr>
        <w:t>6</w:t>
      </w:r>
      <w:r w:rsidRPr="00A167B7">
        <w:rPr>
          <w:rFonts w:ascii="Arial" w:eastAsia="Arial" w:hAnsi="Arial" w:cs="Arial"/>
          <w:lang w:val="mn-MN"/>
        </w:rPr>
        <w:t>.</w:t>
      </w:r>
      <w:r w:rsidRPr="00A167B7">
        <w:rPr>
          <w:rFonts w:ascii="Arial" w:eastAsia="Arial" w:hAnsi="Arial" w:cs="Arial"/>
          <w:b/>
          <w:bCs/>
          <w:lang w:val="mn-MN"/>
        </w:rPr>
        <w:t>“</w:t>
      </w:r>
      <w:r w:rsidRPr="00A167B7">
        <w:rPr>
          <w:rFonts w:ascii="Arial" w:eastAsia="Arial" w:hAnsi="Arial" w:cs="Arial"/>
          <w:lang w:val="mn-MN"/>
        </w:rPr>
        <w:t>орон сууцны зайлшгүй хэрэгцээтэй иргэн” гэж энэ хуулийн 7.</w:t>
      </w:r>
      <w:r w:rsidR="00573461">
        <w:rPr>
          <w:rFonts w:ascii="Arial" w:eastAsia="Arial" w:hAnsi="Arial" w:cs="Arial"/>
          <w:lang w:val="mn-MN"/>
        </w:rPr>
        <w:t>4</w:t>
      </w:r>
      <w:r w:rsidRPr="00A167B7">
        <w:rPr>
          <w:rFonts w:ascii="Arial" w:eastAsia="Arial" w:hAnsi="Arial" w:cs="Arial"/>
          <w:lang w:val="mn-MN"/>
        </w:rPr>
        <w:t>-</w:t>
      </w:r>
      <w:r w:rsidR="004524CF">
        <w:rPr>
          <w:rFonts w:ascii="Arial" w:eastAsia="Arial" w:hAnsi="Arial" w:cs="Arial"/>
          <w:lang w:val="mn-MN"/>
        </w:rPr>
        <w:t xml:space="preserve">т </w:t>
      </w:r>
      <w:r w:rsidRPr="00A167B7">
        <w:rPr>
          <w:rFonts w:ascii="Arial" w:eastAsia="Arial" w:hAnsi="Arial" w:cs="Arial"/>
          <w:lang w:val="mn-MN"/>
        </w:rPr>
        <w:t>заасан нийгмийн орон сууцанд хамрагдах хүсэлтэй, өөрийн өмчлөл</w:t>
      </w:r>
      <w:r w:rsidR="00370777">
        <w:rPr>
          <w:rFonts w:ascii="Arial" w:eastAsia="Arial" w:hAnsi="Arial" w:cs="Arial"/>
          <w:lang w:val="mn-MN"/>
        </w:rPr>
        <w:t xml:space="preserve">ийн </w:t>
      </w:r>
      <w:r w:rsidRPr="00A167B7">
        <w:rPr>
          <w:rFonts w:ascii="Arial" w:eastAsia="Arial" w:hAnsi="Arial" w:cs="Arial"/>
          <w:lang w:val="mn-MN"/>
        </w:rPr>
        <w:t>орон сууцгүй,</w:t>
      </w:r>
      <w:r w:rsidRPr="00A167B7">
        <w:rPr>
          <w:rFonts w:ascii="Arial" w:eastAsia="Calibri" w:hAnsi="Arial" w:cs="Arial"/>
          <w:color w:val="000000"/>
          <w:lang w:val="mn-MN"/>
        </w:rPr>
        <w:t xml:space="preserve"> ахмад настан, хөгжлийн бэрхшээлтэй иргэн болон хөгжлийн бэрхшээлтэй хүүхэдтэй өрхийг</w:t>
      </w:r>
      <w:r w:rsidRPr="00A167B7">
        <w:rPr>
          <w:rFonts w:ascii="Arial" w:eastAsia="Arial" w:hAnsi="Arial" w:cs="Arial"/>
          <w:lang w:val="mn-MN"/>
        </w:rPr>
        <w:t>;</w:t>
      </w:r>
    </w:p>
    <w:p w14:paraId="41EA49F5" w14:textId="77777777" w:rsidR="007C27C4" w:rsidRDefault="002870F8" w:rsidP="007C27C4">
      <w:pPr>
        <w:spacing w:after="240"/>
        <w:ind w:firstLine="1287"/>
        <w:jc w:val="both"/>
        <w:rPr>
          <w:rFonts w:ascii="Arial" w:eastAsia="Arial" w:hAnsi="Arial" w:cs="Arial"/>
          <w:lang w:val="mn-MN"/>
        </w:rPr>
      </w:pPr>
      <w:r w:rsidRPr="00A167B7">
        <w:rPr>
          <w:rFonts w:ascii="Arial" w:hAnsi="Arial" w:cs="Arial"/>
          <w:lang w:val="mn-MN"/>
        </w:rPr>
        <w:t>4.1.</w:t>
      </w:r>
      <w:r w:rsidR="00740500" w:rsidRPr="00A167B7">
        <w:rPr>
          <w:rFonts w:ascii="Arial" w:hAnsi="Arial" w:cs="Arial"/>
          <w:lang w:val="mn-MN"/>
        </w:rPr>
        <w:t>7</w:t>
      </w:r>
      <w:r w:rsidRPr="00A167B7">
        <w:rPr>
          <w:rFonts w:ascii="Arial" w:hAnsi="Arial" w:cs="Arial"/>
          <w:lang w:val="mn-MN"/>
        </w:rPr>
        <w:t>.“</w:t>
      </w:r>
      <w:r w:rsidR="00740500" w:rsidRPr="00A167B7">
        <w:rPr>
          <w:rFonts w:ascii="Arial" w:hAnsi="Arial" w:cs="Arial"/>
          <w:lang w:val="mn-MN"/>
        </w:rPr>
        <w:t>о</w:t>
      </w:r>
      <w:r w:rsidRPr="00A167B7">
        <w:rPr>
          <w:rFonts w:ascii="Arial" w:hAnsi="Arial" w:cs="Arial"/>
          <w:lang w:val="mn-MN"/>
        </w:rPr>
        <w:t>рон сууцны корпораци” гэж тухайн засаг захиргаа, нутаг дэвсгэрийн нэгжи</w:t>
      </w:r>
      <w:r w:rsidR="00DE5041" w:rsidRPr="00A167B7">
        <w:rPr>
          <w:rFonts w:ascii="Arial" w:hAnsi="Arial" w:cs="Arial"/>
          <w:lang w:val="mn-MN"/>
        </w:rPr>
        <w:t xml:space="preserve">йн нутаг дэвсгэрт </w:t>
      </w:r>
      <w:r w:rsidRPr="00A167B7">
        <w:rPr>
          <w:rFonts w:ascii="Arial" w:hAnsi="Arial" w:cs="Arial"/>
          <w:lang w:val="mn-MN"/>
        </w:rPr>
        <w:t>орон сууцжуулах үйл ажиллагааг хэрэгжүүлэх зорилгоор</w:t>
      </w:r>
      <w:r w:rsidR="00DE5041" w:rsidRPr="00A167B7">
        <w:rPr>
          <w:rFonts w:ascii="Arial" w:hAnsi="Arial" w:cs="Arial"/>
          <w:lang w:val="mn-MN"/>
        </w:rPr>
        <w:t xml:space="preserve"> Үндэсний орон сууцны корпораци </w:t>
      </w:r>
      <w:r w:rsidRPr="00A167B7">
        <w:rPr>
          <w:rFonts w:ascii="Arial" w:hAnsi="Arial" w:cs="Arial"/>
          <w:lang w:val="mn-MN"/>
        </w:rPr>
        <w:t>үүсгэн байгуул</w:t>
      </w:r>
      <w:r w:rsidR="00DE5041" w:rsidRPr="00A167B7">
        <w:rPr>
          <w:rFonts w:ascii="Arial" w:hAnsi="Arial" w:cs="Arial"/>
          <w:lang w:val="mn-MN"/>
        </w:rPr>
        <w:t>ах,</w:t>
      </w:r>
      <w:r w:rsidRPr="00A167B7">
        <w:rPr>
          <w:rFonts w:ascii="Arial" w:hAnsi="Arial" w:cs="Arial"/>
          <w:lang w:val="mn-MN"/>
        </w:rPr>
        <w:t xml:space="preserve"> уг зорилгоо биелүүлснээр татан буугдах тусгай зориулалтын компанийг</w:t>
      </w:r>
      <w:r w:rsidRPr="00A167B7">
        <w:rPr>
          <w:rFonts w:ascii="Arial" w:eastAsia="Arial" w:hAnsi="Arial" w:cs="Arial"/>
          <w:lang w:val="mn-MN"/>
        </w:rPr>
        <w:t>;</w:t>
      </w:r>
    </w:p>
    <w:p w14:paraId="7EEE8356" w14:textId="77777777" w:rsidR="007C27C4" w:rsidRDefault="007813F4" w:rsidP="007C27C4">
      <w:pPr>
        <w:spacing w:after="240"/>
        <w:ind w:firstLine="1287"/>
        <w:jc w:val="both"/>
        <w:rPr>
          <w:rFonts w:ascii="Arial" w:eastAsia="Arial" w:hAnsi="Arial" w:cs="Arial"/>
          <w:lang w:val="mn-MN"/>
        </w:rPr>
      </w:pPr>
      <w:r w:rsidRPr="00A167B7">
        <w:rPr>
          <w:rFonts w:ascii="Arial" w:eastAsia="Arial" w:hAnsi="Arial" w:cs="Arial"/>
          <w:lang w:val="mn-MN"/>
        </w:rPr>
        <w:t>4.1.</w:t>
      </w:r>
      <w:r w:rsidR="00DE5041" w:rsidRPr="00A167B7">
        <w:rPr>
          <w:rFonts w:ascii="Arial" w:eastAsia="Arial" w:hAnsi="Arial" w:cs="Arial"/>
          <w:lang w:val="mn-MN"/>
        </w:rPr>
        <w:t>8</w:t>
      </w:r>
      <w:r w:rsidRPr="00A167B7">
        <w:rPr>
          <w:rFonts w:ascii="Arial" w:eastAsia="Arial" w:hAnsi="Arial" w:cs="Arial"/>
          <w:lang w:val="mn-MN"/>
        </w:rPr>
        <w:t>.“Орон сууцны санхүүжилтийн төрөлжсөн банк” гэж</w:t>
      </w:r>
      <w:r w:rsidR="00567705" w:rsidRPr="00A167B7">
        <w:rPr>
          <w:rFonts w:ascii="Arial" w:eastAsia="Arial" w:hAnsi="Arial" w:cs="Arial"/>
          <w:lang w:val="mn-MN"/>
        </w:rPr>
        <w:t xml:space="preserve"> </w:t>
      </w:r>
      <w:r w:rsidRPr="00A167B7">
        <w:rPr>
          <w:rFonts w:ascii="Arial" w:eastAsia="Arial" w:hAnsi="Arial" w:cs="Arial"/>
          <w:lang w:val="mn-MN"/>
        </w:rPr>
        <w:t>Орон сууцны санхүүжилтийн төрөлжсөн банкны тухай хуул</w:t>
      </w:r>
      <w:r w:rsidR="00C14408" w:rsidRPr="00A167B7">
        <w:rPr>
          <w:rFonts w:ascii="Arial" w:eastAsia="Arial" w:hAnsi="Arial" w:cs="Arial"/>
          <w:lang w:val="mn-MN"/>
        </w:rPr>
        <w:t xml:space="preserve">ьд </w:t>
      </w:r>
      <w:r w:rsidRPr="00A167B7">
        <w:rPr>
          <w:rFonts w:ascii="Arial" w:eastAsia="Arial" w:hAnsi="Arial" w:cs="Arial"/>
          <w:lang w:val="mn-MN"/>
        </w:rPr>
        <w:t>заасныг;</w:t>
      </w:r>
    </w:p>
    <w:p w14:paraId="39906829" w14:textId="77777777" w:rsidR="007C27C4" w:rsidRDefault="007813F4" w:rsidP="007C27C4">
      <w:pPr>
        <w:spacing w:after="240"/>
        <w:ind w:firstLine="1287"/>
        <w:jc w:val="both"/>
        <w:rPr>
          <w:rFonts w:ascii="Arial" w:eastAsia="Arial" w:hAnsi="Arial" w:cs="Arial"/>
          <w:lang w:val="mn-MN"/>
        </w:rPr>
      </w:pPr>
      <w:r w:rsidRPr="00A167B7">
        <w:rPr>
          <w:rFonts w:ascii="Arial" w:hAnsi="Arial" w:cs="Arial"/>
          <w:lang w:val="mn-MN"/>
        </w:rPr>
        <w:t>4.1.</w:t>
      </w:r>
      <w:r w:rsidR="00C14408" w:rsidRPr="00A167B7">
        <w:rPr>
          <w:rFonts w:ascii="Arial" w:hAnsi="Arial" w:cs="Arial"/>
          <w:lang w:val="mn-MN"/>
        </w:rPr>
        <w:t>9</w:t>
      </w:r>
      <w:r w:rsidRPr="00A167B7">
        <w:rPr>
          <w:rFonts w:ascii="Arial" w:hAnsi="Arial" w:cs="Arial"/>
          <w:lang w:val="mn-MN"/>
        </w:rPr>
        <w:t>.“Үндэсний орон сууцны корпораци”</w:t>
      </w:r>
      <w:r w:rsidR="00C14408" w:rsidRPr="00A167B7">
        <w:rPr>
          <w:rFonts w:ascii="Arial" w:hAnsi="Arial" w:cs="Arial"/>
          <w:lang w:val="mn-MN"/>
        </w:rPr>
        <w:t xml:space="preserve"> </w:t>
      </w:r>
      <w:r w:rsidRPr="00A167B7">
        <w:rPr>
          <w:rFonts w:ascii="Arial" w:hAnsi="Arial" w:cs="Arial"/>
          <w:lang w:val="mn-MN"/>
        </w:rPr>
        <w:t>гэж орон сууцны эрэлт, нийлүүлэлтийг нэмэгдүүлэх, орон сууцны нийлүүлэлтийн санхүүжилтэд зориулсан урт хугацааны эх үүсвэрийг татан төвлөрүүлэх, хуваарилах зэргээр санхүүжилтийн тогтолцоог бүрдүүлэх, дэмжих чиг үүрэг бүхий төрөөс үүсгэн байгуулагдсан хуулийн этгээдийг</w:t>
      </w:r>
      <w:r w:rsidRPr="00A167B7">
        <w:rPr>
          <w:rFonts w:ascii="Arial" w:eastAsia="Arial" w:hAnsi="Arial" w:cs="Arial"/>
          <w:lang w:val="mn-MN"/>
        </w:rPr>
        <w:t>;</w:t>
      </w:r>
    </w:p>
    <w:p w14:paraId="6FC923B1" w14:textId="77777777" w:rsidR="007C27C4"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4.1.10.“хөлсний орон сууц” гэж өөрийн өмчлөлийн орон сууцгүй, тогтмол орлоготой иргэнд орон сууцыг зах зээлийн ханшаас хөнгөлөлттэй үнээр, тогтоосон хугацаанд эзэмшүүлж, ашиглуулах орон сууцыг;</w:t>
      </w:r>
    </w:p>
    <w:p w14:paraId="51A103F5" w14:textId="27BF450F" w:rsidR="002870F8" w:rsidRPr="00A167B7" w:rsidRDefault="002870F8" w:rsidP="007C27C4">
      <w:pPr>
        <w:spacing w:after="240"/>
        <w:ind w:firstLine="1287"/>
        <w:jc w:val="both"/>
        <w:rPr>
          <w:rFonts w:ascii="Arial" w:eastAsia="Arial" w:hAnsi="Arial" w:cs="Arial"/>
          <w:lang w:val="mn-MN"/>
        </w:rPr>
      </w:pPr>
      <w:r w:rsidRPr="00A167B7">
        <w:rPr>
          <w:rFonts w:ascii="Arial" w:eastAsia="Arial" w:hAnsi="Arial" w:cs="Arial"/>
          <w:lang w:val="mn-MN"/>
        </w:rPr>
        <w:t xml:space="preserve">4.1.11.“хөлслөөд өмчлөх орон сууц” гэж өөрийн өмчлөлийн орон сууцгүй, ипотекийн зээлийн шаардлага хангаагүй, тогтмол орлоготой иргэнд орон сууцны үнийг урт хугацаанд төлүүлэх замаар өмчлөх эрхийг шилжүүлэх нөхцөлтэйгөөр эзэмшүүлж, ашиглуулах орон сууцыг. </w:t>
      </w:r>
    </w:p>
    <w:p w14:paraId="1EDC87E0" w14:textId="77777777" w:rsidR="00502BF7" w:rsidRPr="00A167B7" w:rsidRDefault="00502BF7" w:rsidP="002C3A98">
      <w:pPr>
        <w:spacing w:after="240"/>
        <w:ind w:firstLine="567"/>
        <w:jc w:val="both"/>
        <w:rPr>
          <w:rFonts w:ascii="Arial" w:eastAsia="Arial" w:hAnsi="Arial" w:cs="Arial"/>
          <w:b/>
          <w:bCs/>
          <w:lang w:val="mn-MN"/>
        </w:rPr>
      </w:pPr>
      <w:r w:rsidRPr="00A167B7">
        <w:rPr>
          <w:rFonts w:ascii="Arial" w:eastAsia="Arial" w:hAnsi="Arial" w:cs="Arial"/>
          <w:b/>
          <w:bCs/>
          <w:lang w:val="mn-MN"/>
        </w:rPr>
        <w:t>5 дугаар зүйл.Орон сууцжуулах үйл ажиллагааны зарчим</w:t>
      </w:r>
    </w:p>
    <w:p w14:paraId="315BCCFE" w14:textId="77777777" w:rsidR="007C27C4" w:rsidRDefault="00502BF7" w:rsidP="007C27C4">
      <w:pPr>
        <w:spacing w:after="240"/>
        <w:ind w:firstLine="567"/>
        <w:jc w:val="both"/>
        <w:rPr>
          <w:rFonts w:ascii="Arial" w:eastAsia="Arial" w:hAnsi="Arial" w:cs="Arial"/>
          <w:lang w:val="mn-MN"/>
        </w:rPr>
      </w:pPr>
      <w:r w:rsidRPr="00A167B7">
        <w:rPr>
          <w:rFonts w:ascii="Arial" w:eastAsia="Arial" w:hAnsi="Arial" w:cs="Arial"/>
          <w:lang w:val="mn-MN"/>
        </w:rPr>
        <w:t>5.1.Орон сууцжуулах үйл ажиллагаанд</w:t>
      </w:r>
      <w:r w:rsidR="00E8264B" w:rsidRPr="00A167B7">
        <w:rPr>
          <w:rFonts w:ascii="Arial" w:eastAsia="Arial" w:hAnsi="Arial" w:cs="Arial"/>
          <w:lang w:val="mn-MN"/>
        </w:rPr>
        <w:t xml:space="preserve"> </w:t>
      </w:r>
      <w:r w:rsidRPr="00A167B7">
        <w:rPr>
          <w:rFonts w:ascii="Arial" w:eastAsia="Arial" w:hAnsi="Arial" w:cs="Arial"/>
          <w:lang w:val="mn-MN"/>
        </w:rPr>
        <w:t>Орон</w:t>
      </w:r>
      <w:r w:rsidR="00E8264B" w:rsidRPr="00A167B7">
        <w:rPr>
          <w:rFonts w:ascii="Arial" w:eastAsia="Arial" w:hAnsi="Arial" w:cs="Arial"/>
          <w:lang w:val="mn-MN"/>
        </w:rPr>
        <w:t xml:space="preserve"> </w:t>
      </w:r>
      <w:r w:rsidRPr="00A167B7">
        <w:rPr>
          <w:rFonts w:ascii="Arial" w:eastAsia="Arial" w:hAnsi="Arial" w:cs="Arial"/>
          <w:lang w:val="mn-MN"/>
        </w:rPr>
        <w:t>сууцны тухай хуулийн 4.1-д зааснаас гадна дараах зарчмыг баримтална:</w:t>
      </w:r>
    </w:p>
    <w:p w14:paraId="49F6A6FF" w14:textId="77777777" w:rsidR="007C27C4" w:rsidRDefault="00502BF7" w:rsidP="007C27C4">
      <w:pPr>
        <w:spacing w:after="240"/>
        <w:ind w:firstLine="1287"/>
        <w:jc w:val="both"/>
        <w:rPr>
          <w:rFonts w:ascii="Arial" w:eastAsia="Arial" w:hAnsi="Arial" w:cs="Arial"/>
          <w:lang w:val="mn-MN"/>
        </w:rPr>
      </w:pPr>
      <w:r w:rsidRPr="00A167B7">
        <w:rPr>
          <w:rFonts w:ascii="Arial" w:eastAsia="Arial" w:hAnsi="Arial" w:cs="Arial"/>
          <w:lang w:val="mn-MN"/>
        </w:rPr>
        <w:t xml:space="preserve">5.1.1.хот, тосгоны хөгжлийн ерөнхий болон хэсэгчилсэн ерөнхий төлөвлөгөөтэй уялдуулан орлогод нийцсэн орон сууцны төсөл, хөтөлбөр хэрэгжүүлэх; </w:t>
      </w:r>
    </w:p>
    <w:p w14:paraId="26624DDD" w14:textId="77777777" w:rsidR="007C27C4" w:rsidRDefault="00502BF7" w:rsidP="007C27C4">
      <w:pPr>
        <w:spacing w:after="240"/>
        <w:ind w:firstLine="1287"/>
        <w:jc w:val="both"/>
        <w:rPr>
          <w:rFonts w:ascii="Arial" w:eastAsia="Arial" w:hAnsi="Arial" w:cs="Arial"/>
          <w:lang w:val="mn-MN"/>
        </w:rPr>
      </w:pPr>
      <w:r w:rsidRPr="00A167B7">
        <w:rPr>
          <w:rFonts w:ascii="Arial" w:eastAsia="Arial" w:hAnsi="Arial" w:cs="Arial"/>
          <w:lang w:val="mn-MN"/>
        </w:rPr>
        <w:lastRenderedPageBreak/>
        <w:t>5.1.2.төвлөрлийг сааруулах, агаар, хөрс, орчны чанарын үзүүлэлтийг үндэслэн гэр хорооллыг үе шаттайгаар орон сууцжуулах;</w:t>
      </w:r>
    </w:p>
    <w:p w14:paraId="4717AFF4" w14:textId="77777777" w:rsidR="007C27C4" w:rsidRDefault="00502BF7" w:rsidP="007C27C4">
      <w:pPr>
        <w:spacing w:after="240"/>
        <w:ind w:firstLine="1287"/>
        <w:jc w:val="both"/>
        <w:rPr>
          <w:rFonts w:ascii="Arial" w:eastAsia="Arial" w:hAnsi="Arial" w:cs="Arial"/>
          <w:lang w:val="mn-MN"/>
        </w:rPr>
      </w:pPr>
      <w:r w:rsidRPr="00A167B7">
        <w:rPr>
          <w:rFonts w:ascii="Arial" w:eastAsia="Arial" w:hAnsi="Arial" w:cs="Arial"/>
          <w:lang w:val="mn-MN"/>
        </w:rPr>
        <w:t xml:space="preserve">5.1.3.иргэн, өрхийн орлогын түвшин, төлбөрийн чадварт нийцсэн орон сууцны төсөл, хөтөлбөрт хамруулах; </w:t>
      </w:r>
    </w:p>
    <w:p w14:paraId="4B62B822" w14:textId="72D09602" w:rsidR="00502BF7" w:rsidRPr="00A167B7" w:rsidRDefault="00502BF7" w:rsidP="007C27C4">
      <w:pPr>
        <w:spacing w:after="240"/>
        <w:ind w:firstLine="1287"/>
        <w:jc w:val="both"/>
        <w:rPr>
          <w:rFonts w:ascii="Arial" w:eastAsia="Arial" w:hAnsi="Arial" w:cs="Arial"/>
          <w:lang w:val="mn-MN"/>
        </w:rPr>
      </w:pPr>
      <w:r w:rsidRPr="00A167B7">
        <w:rPr>
          <w:rFonts w:ascii="Arial" w:eastAsia="Arial" w:hAnsi="Arial" w:cs="Arial"/>
          <w:lang w:val="mn-MN"/>
        </w:rPr>
        <w:t>5.1.4.орон сууцны зайлшгүй хэрэгцээтэй иргэдэд</w:t>
      </w:r>
      <w:r w:rsidR="007B189D" w:rsidRPr="00A167B7">
        <w:rPr>
          <w:rFonts w:ascii="Arial" w:eastAsia="Arial" w:hAnsi="Arial" w:cs="Arial"/>
          <w:lang w:val="mn-MN"/>
        </w:rPr>
        <w:t xml:space="preserve"> </w:t>
      </w:r>
      <w:r w:rsidRPr="00A167B7">
        <w:rPr>
          <w:rFonts w:ascii="Arial" w:eastAsia="Arial" w:hAnsi="Arial" w:cs="Arial"/>
          <w:lang w:val="mn-MN"/>
        </w:rPr>
        <w:t xml:space="preserve">үзүүлэх орон сууцны хөнгөлөлт, татаасын санхүүжилтийг улс, орон нутгийн төсөвт тусгаж, баталгаажуулсан байх. </w:t>
      </w:r>
    </w:p>
    <w:p w14:paraId="3D5553AD" w14:textId="77777777" w:rsidR="00643573" w:rsidRPr="00A167B7" w:rsidRDefault="00643573" w:rsidP="00594F7A">
      <w:pPr>
        <w:jc w:val="center"/>
        <w:rPr>
          <w:rFonts w:ascii="Arial" w:eastAsia="Arial" w:hAnsi="Arial" w:cs="Arial"/>
          <w:b/>
          <w:bCs/>
          <w:lang w:val="mn-MN"/>
        </w:rPr>
      </w:pPr>
      <w:r w:rsidRPr="00A167B7">
        <w:rPr>
          <w:rFonts w:ascii="Arial" w:eastAsia="Arial" w:hAnsi="Arial" w:cs="Arial"/>
          <w:b/>
          <w:bCs/>
          <w:lang w:val="mn-MN"/>
        </w:rPr>
        <w:t>ХОЁРДУГААР БҮЛЭГ</w:t>
      </w:r>
    </w:p>
    <w:p w14:paraId="4ADA5CAD" w14:textId="4803C563" w:rsidR="00643573" w:rsidRPr="00A167B7" w:rsidRDefault="00643573" w:rsidP="00594F7A">
      <w:pPr>
        <w:jc w:val="center"/>
        <w:rPr>
          <w:rFonts w:ascii="Arial" w:eastAsia="Arial" w:hAnsi="Arial" w:cs="Arial"/>
          <w:b/>
          <w:bCs/>
          <w:cs/>
          <w:lang w:val="mn-MN"/>
        </w:rPr>
      </w:pPr>
      <w:r w:rsidRPr="00A167B7">
        <w:rPr>
          <w:rFonts w:ascii="Arial" w:eastAsia="Arial" w:hAnsi="Arial" w:cs="Arial"/>
          <w:b/>
          <w:bCs/>
          <w:lang w:val="mn-MN"/>
        </w:rPr>
        <w:t>ОРОН СУУЦЖУУЛАХ ҮЙЛ АЖИЛЛАГААНЫ</w:t>
      </w:r>
      <w:r w:rsidR="00BE5A5B" w:rsidRPr="00A167B7">
        <w:rPr>
          <w:rFonts w:ascii="Arial" w:eastAsia="Arial" w:hAnsi="Arial" w:cs="Arial"/>
          <w:b/>
          <w:bCs/>
          <w:lang w:val="mn-MN"/>
        </w:rPr>
        <w:t xml:space="preserve"> ТӨЛӨВЛӨ</w:t>
      </w:r>
      <w:r w:rsidR="00F35C90" w:rsidRPr="00A167B7">
        <w:rPr>
          <w:rFonts w:ascii="Arial" w:eastAsia="Arial" w:hAnsi="Arial" w:cs="Arial"/>
          <w:b/>
          <w:bCs/>
          <w:lang w:val="mn-MN"/>
        </w:rPr>
        <w:t>ЛТ</w:t>
      </w:r>
      <w:r w:rsidRPr="00A167B7">
        <w:rPr>
          <w:rFonts w:ascii="Arial" w:eastAsia="Arial" w:hAnsi="Arial" w:cs="Arial"/>
          <w:b/>
          <w:bCs/>
          <w:lang w:val="mn-MN"/>
        </w:rPr>
        <w:t xml:space="preserve">, </w:t>
      </w:r>
    </w:p>
    <w:p w14:paraId="36223802" w14:textId="77777777" w:rsidR="00643573" w:rsidRPr="00A167B7" w:rsidRDefault="00643573" w:rsidP="00594F7A">
      <w:pPr>
        <w:jc w:val="center"/>
        <w:rPr>
          <w:rFonts w:ascii="Arial" w:eastAsia="Arial" w:hAnsi="Arial" w:cs="Arial"/>
          <w:b/>
          <w:bCs/>
        </w:rPr>
      </w:pPr>
      <w:r w:rsidRPr="00A167B7">
        <w:rPr>
          <w:rFonts w:ascii="Arial" w:eastAsia="Arial" w:hAnsi="Arial" w:cs="Arial"/>
          <w:b/>
          <w:bCs/>
        </w:rPr>
        <w:t>ОРОН СУУЦЖУУЛАХ ТӨРӨЛ</w:t>
      </w:r>
    </w:p>
    <w:p w14:paraId="01D8DDD7" w14:textId="77777777" w:rsidR="00594F7A" w:rsidRPr="00A167B7" w:rsidRDefault="00594F7A" w:rsidP="00594F7A">
      <w:pPr>
        <w:jc w:val="center"/>
        <w:rPr>
          <w:rFonts w:ascii="Arial" w:eastAsia="Arial" w:hAnsi="Arial" w:cs="Arial"/>
          <w:b/>
          <w:bCs/>
        </w:rPr>
      </w:pPr>
    </w:p>
    <w:p w14:paraId="59CB726D" w14:textId="7B60A011" w:rsidR="00643573" w:rsidRPr="00A167B7" w:rsidRDefault="00643573" w:rsidP="002C3A98">
      <w:pPr>
        <w:spacing w:after="240"/>
        <w:ind w:firstLine="720"/>
        <w:jc w:val="both"/>
        <w:rPr>
          <w:rFonts w:ascii="Arial" w:eastAsia="Arial" w:hAnsi="Arial" w:cs="Arial"/>
          <w:b/>
          <w:bCs/>
          <w:lang w:val="mn-MN"/>
        </w:rPr>
      </w:pPr>
      <w:r w:rsidRPr="00A167B7">
        <w:rPr>
          <w:rFonts w:ascii="Arial" w:eastAsia="Arial" w:hAnsi="Arial" w:cs="Arial"/>
          <w:b/>
          <w:bCs/>
        </w:rPr>
        <w:t xml:space="preserve">6 </w:t>
      </w:r>
      <w:proofErr w:type="spellStart"/>
      <w:r w:rsidRPr="00A167B7">
        <w:rPr>
          <w:rFonts w:ascii="Arial" w:eastAsia="Arial" w:hAnsi="Arial" w:cs="Arial"/>
          <w:b/>
          <w:bCs/>
        </w:rPr>
        <w:t>дугаар</w:t>
      </w:r>
      <w:proofErr w:type="spellEnd"/>
      <w:r w:rsidRPr="00A167B7">
        <w:rPr>
          <w:rFonts w:ascii="Arial" w:eastAsia="Arial" w:hAnsi="Arial" w:cs="Arial"/>
          <w:b/>
          <w:bCs/>
        </w:rPr>
        <w:t xml:space="preserve"> </w:t>
      </w:r>
      <w:proofErr w:type="spellStart"/>
      <w:r w:rsidRPr="00A167B7">
        <w:rPr>
          <w:rFonts w:ascii="Arial" w:eastAsia="Arial" w:hAnsi="Arial" w:cs="Arial"/>
          <w:b/>
          <w:bCs/>
        </w:rPr>
        <w:t>зүйл</w:t>
      </w:r>
      <w:proofErr w:type="spellEnd"/>
      <w:r w:rsidRPr="00A167B7">
        <w:rPr>
          <w:rFonts w:ascii="Arial" w:eastAsia="Arial" w:hAnsi="Arial" w:cs="Arial"/>
          <w:b/>
          <w:bCs/>
        </w:rPr>
        <w:t>.</w:t>
      </w:r>
    </w:p>
    <w:p w14:paraId="4907E40A" w14:textId="77777777" w:rsidR="005A00D5" w:rsidRDefault="00937832" w:rsidP="005A00D5">
      <w:pPr>
        <w:spacing w:after="240"/>
        <w:ind w:firstLine="720"/>
        <w:jc w:val="both"/>
        <w:rPr>
          <w:rFonts w:ascii="Arial" w:eastAsia="Arial" w:hAnsi="Arial" w:cs="Arial"/>
          <w:lang w:val="mn-MN"/>
        </w:rPr>
      </w:pPr>
      <w:r w:rsidRPr="00A167B7">
        <w:rPr>
          <w:rFonts w:ascii="Arial" w:eastAsia="Arial" w:hAnsi="Arial" w:cs="Arial"/>
          <w:lang w:val="mn-MN"/>
        </w:rPr>
        <w:t>6.1.Орон сууцжуулах үйл ажиллагааны төлөвлөлт дараах төрөлтэй байна:</w:t>
      </w:r>
    </w:p>
    <w:p w14:paraId="2B35AFB7" w14:textId="4C969CBD" w:rsidR="00937832" w:rsidRPr="00C035DB" w:rsidRDefault="00937832" w:rsidP="007C27C4">
      <w:pPr>
        <w:spacing w:after="240"/>
        <w:ind w:left="720" w:firstLine="720"/>
        <w:jc w:val="both"/>
        <w:rPr>
          <w:rFonts w:ascii="Arial" w:eastAsia="Arial" w:hAnsi="Arial" w:cs="Arial"/>
          <w:lang w:val="mn-MN"/>
        </w:rPr>
      </w:pPr>
      <w:r w:rsidRPr="00A167B7">
        <w:rPr>
          <w:rFonts w:ascii="Arial" w:eastAsia="Arial" w:hAnsi="Arial" w:cs="Arial"/>
          <w:lang w:val="mn-MN"/>
        </w:rPr>
        <w:t>6.1.1.Улсын орон сууцжуулалтын дунд хугацааны төлөвлөлт</w:t>
      </w:r>
      <w:r w:rsidR="00C035DB" w:rsidRPr="00C035DB">
        <w:rPr>
          <w:rFonts w:ascii="Arial" w:eastAsia="Arial" w:hAnsi="Arial" w:cs="Arial"/>
          <w:lang w:val="mn-MN"/>
        </w:rPr>
        <w:t>;</w:t>
      </w:r>
    </w:p>
    <w:p w14:paraId="1C35F8BC" w14:textId="77777777" w:rsidR="007E4198" w:rsidRPr="00C035DB" w:rsidRDefault="007E4198" w:rsidP="007E4198">
      <w:pPr>
        <w:spacing w:after="240"/>
        <w:ind w:left="720" w:firstLine="720"/>
        <w:jc w:val="both"/>
        <w:rPr>
          <w:rFonts w:ascii="Arial" w:eastAsia="Arial" w:hAnsi="Arial" w:cs="Arial"/>
          <w:lang w:val="mn-MN"/>
        </w:rPr>
      </w:pPr>
      <w:r w:rsidRPr="00A167B7">
        <w:rPr>
          <w:rFonts w:ascii="Arial" w:eastAsia="Arial" w:hAnsi="Arial" w:cs="Arial"/>
          <w:lang w:val="mn-MN"/>
        </w:rPr>
        <w:t>6.1.1.Улсын орон сууцжуулалтын дунд хугацааны төлөвлөлт</w:t>
      </w:r>
      <w:r w:rsidRPr="00C035DB">
        <w:rPr>
          <w:rFonts w:ascii="Arial" w:eastAsia="Arial" w:hAnsi="Arial" w:cs="Arial"/>
          <w:lang w:val="mn-MN"/>
        </w:rPr>
        <w:t>;</w:t>
      </w:r>
    </w:p>
    <w:p w14:paraId="36579E35" w14:textId="6FBFCDE8" w:rsidR="00937832" w:rsidRPr="00A167B7" w:rsidRDefault="00937832" w:rsidP="002C3A98">
      <w:pPr>
        <w:spacing w:after="240"/>
        <w:ind w:left="720" w:firstLine="720"/>
        <w:jc w:val="both"/>
        <w:rPr>
          <w:rFonts w:ascii="Arial" w:eastAsia="Arial" w:hAnsi="Arial" w:cs="Arial"/>
          <w:lang w:val="mn-MN"/>
        </w:rPr>
      </w:pPr>
      <w:r w:rsidRPr="00A167B7">
        <w:rPr>
          <w:rFonts w:ascii="Arial" w:eastAsia="Arial" w:hAnsi="Arial" w:cs="Arial"/>
          <w:lang w:val="mn-MN"/>
        </w:rPr>
        <w:t>6.1.3.Аймаг, нийслэлийн орон сууцжуулалтын жилийн төлөвлөлт</w:t>
      </w:r>
      <w:r w:rsidR="00C035DB">
        <w:rPr>
          <w:rFonts w:ascii="Arial" w:eastAsia="Arial" w:hAnsi="Arial" w:cs="Arial"/>
          <w:lang w:val="mn-MN"/>
        </w:rPr>
        <w:t>.</w:t>
      </w:r>
    </w:p>
    <w:p w14:paraId="5D8103B1" w14:textId="77777777" w:rsidR="00822292" w:rsidRDefault="00822292" w:rsidP="00822292">
      <w:pPr>
        <w:spacing w:after="240"/>
        <w:ind w:firstLine="720"/>
        <w:jc w:val="both"/>
        <w:rPr>
          <w:rFonts w:ascii="Arial" w:eastAsia="Arial" w:hAnsi="Arial" w:cs="Arial"/>
          <w:lang w:val="mn-MN"/>
        </w:rPr>
      </w:pPr>
      <w:r w:rsidRPr="00084334">
        <w:rPr>
          <w:rFonts w:ascii="Arial" w:eastAsia="Arial" w:hAnsi="Arial" w:cs="Arial"/>
          <w:lang w:val="mn-MN"/>
        </w:rPr>
        <w:t>6.2.Засгийн газар энэ хуулийн 6.1.1-д заасан төлөвлөлтийг орон сууцны асуудал эрхэлсэн төрийн захиргааны төв байгууллагын саналыг үндэслэн батлах бөгөөд уг төлөвлөлт нь Монгол Улсын урт хугацааны хөгжлийн бодлогын баримт бичигт үндэслэсэн,</w:t>
      </w:r>
      <w:r>
        <w:rPr>
          <w:rFonts w:ascii="Arial" w:eastAsia="Arial" w:hAnsi="Arial" w:cs="Arial"/>
          <w:lang w:val="mn-MN"/>
        </w:rPr>
        <w:t xml:space="preserve"> </w:t>
      </w:r>
      <w:r w:rsidRPr="00084334">
        <w:rPr>
          <w:rFonts w:ascii="Arial" w:eastAsia="Arial" w:hAnsi="Arial" w:cs="Arial"/>
          <w:lang w:val="mn-MN"/>
        </w:rPr>
        <w:t>Хөгжлийн бодлого, төлөвлөлт, түүний удирдлагын тухай хуулийн 6.5-д заасан</w:t>
      </w:r>
      <w:r>
        <w:rPr>
          <w:rFonts w:ascii="Arial" w:eastAsia="Arial" w:hAnsi="Arial" w:cs="Arial"/>
          <w:lang w:val="mn-MN"/>
        </w:rPr>
        <w:t xml:space="preserve"> </w:t>
      </w:r>
      <w:r w:rsidRPr="00084334">
        <w:rPr>
          <w:rFonts w:ascii="Arial" w:eastAsia="Arial" w:hAnsi="Arial" w:cs="Arial"/>
          <w:lang w:val="mn-MN"/>
        </w:rPr>
        <w:t>хөгжлийн зорилтот хөтөлбөрт нийцсэн байна.</w:t>
      </w:r>
    </w:p>
    <w:p w14:paraId="29E20839" w14:textId="77777777" w:rsidR="00822292" w:rsidRPr="00A167B7" w:rsidRDefault="00822292" w:rsidP="00822292">
      <w:pPr>
        <w:spacing w:after="240"/>
        <w:ind w:firstLine="720"/>
        <w:jc w:val="both"/>
        <w:rPr>
          <w:rFonts w:ascii="Arial" w:eastAsia="Arial" w:hAnsi="Arial" w:cs="Arial"/>
          <w:lang w:val="mn-MN"/>
        </w:rPr>
      </w:pPr>
      <w:r w:rsidRPr="00A167B7">
        <w:rPr>
          <w:rFonts w:ascii="Arial" w:eastAsia="Arial" w:hAnsi="Arial" w:cs="Arial"/>
          <w:lang w:val="mn-MN"/>
        </w:rPr>
        <w:t>6.3.</w:t>
      </w:r>
      <w:r>
        <w:rPr>
          <w:rFonts w:ascii="Arial" w:eastAsia="Arial" w:hAnsi="Arial" w:cs="Arial"/>
          <w:lang w:val="mn-MN"/>
        </w:rPr>
        <w:t>О</w:t>
      </w:r>
      <w:r w:rsidRPr="00A167B7">
        <w:rPr>
          <w:rFonts w:ascii="Arial" w:eastAsia="Arial" w:hAnsi="Arial" w:cs="Arial"/>
          <w:lang w:val="mn-MN"/>
        </w:rPr>
        <w:t>рон сууцны асуудал эрхэлсэн төрийн захиргааны төв байгууллага</w:t>
      </w:r>
      <w:r>
        <w:rPr>
          <w:rFonts w:ascii="Arial" w:eastAsia="Arial" w:hAnsi="Arial" w:cs="Arial"/>
          <w:lang w:val="mn-MN"/>
        </w:rPr>
        <w:t xml:space="preserve"> э</w:t>
      </w:r>
      <w:r w:rsidRPr="00A167B7">
        <w:rPr>
          <w:rFonts w:ascii="Arial" w:eastAsia="Arial" w:hAnsi="Arial" w:cs="Arial"/>
          <w:lang w:val="mn-MN"/>
        </w:rPr>
        <w:t>нэ</w:t>
      </w:r>
      <w:r>
        <w:rPr>
          <w:rFonts w:ascii="Arial" w:eastAsia="Arial" w:hAnsi="Arial" w:cs="Arial"/>
          <w:lang w:val="mn-MN"/>
        </w:rPr>
        <w:t xml:space="preserve"> хуулийн </w:t>
      </w:r>
      <w:r w:rsidRPr="00A167B7">
        <w:rPr>
          <w:rFonts w:ascii="Arial" w:eastAsia="Arial" w:hAnsi="Arial" w:cs="Arial"/>
          <w:lang w:val="mn-MN"/>
        </w:rPr>
        <w:t>6.1.2-т заасан төлөвлөлтийг Үндэсний орон сууцны корпорацийн саналыг үндэслэн</w:t>
      </w:r>
      <w:r>
        <w:rPr>
          <w:rFonts w:ascii="Arial" w:eastAsia="Arial" w:hAnsi="Arial" w:cs="Arial"/>
          <w:lang w:val="mn-MN"/>
        </w:rPr>
        <w:t xml:space="preserve"> </w:t>
      </w:r>
      <w:r w:rsidRPr="00A167B7">
        <w:rPr>
          <w:rFonts w:ascii="Arial" w:eastAsia="Arial" w:hAnsi="Arial" w:cs="Arial"/>
          <w:lang w:val="mn-MN"/>
        </w:rPr>
        <w:t xml:space="preserve">батлах бөгөөд </w:t>
      </w:r>
      <w:r>
        <w:rPr>
          <w:rFonts w:ascii="Arial" w:eastAsia="Arial" w:hAnsi="Arial" w:cs="Arial"/>
          <w:lang w:val="mn-MN"/>
        </w:rPr>
        <w:t>уг төлөвлөлт нь э</w:t>
      </w:r>
      <w:r w:rsidRPr="00A167B7">
        <w:rPr>
          <w:rFonts w:ascii="Arial" w:eastAsia="Arial" w:hAnsi="Arial" w:cs="Arial"/>
          <w:lang w:val="mn-MN"/>
        </w:rPr>
        <w:t xml:space="preserve">нэ </w:t>
      </w:r>
      <w:r>
        <w:rPr>
          <w:rFonts w:ascii="Arial" w:eastAsia="Arial" w:hAnsi="Arial" w:cs="Arial"/>
          <w:lang w:val="mn-MN"/>
        </w:rPr>
        <w:t xml:space="preserve">хуулийн </w:t>
      </w:r>
      <w:r w:rsidRPr="00A167B7">
        <w:rPr>
          <w:rFonts w:ascii="Arial" w:eastAsia="Arial" w:hAnsi="Arial" w:cs="Arial"/>
          <w:lang w:val="mn-MN"/>
        </w:rPr>
        <w:t xml:space="preserve">6.1.1-д заасан төлөвлөлтөд үндэслэж, нийцсэн байна. </w:t>
      </w:r>
    </w:p>
    <w:p w14:paraId="1F73A081" w14:textId="77777777" w:rsidR="00822292" w:rsidRPr="00A167B7" w:rsidRDefault="00822292" w:rsidP="00822292">
      <w:pPr>
        <w:spacing w:after="240"/>
        <w:ind w:firstLine="720"/>
        <w:jc w:val="both"/>
        <w:rPr>
          <w:rFonts w:ascii="Arial" w:eastAsia="Arial" w:hAnsi="Arial" w:cs="Arial"/>
          <w:lang w:val="mn-MN"/>
        </w:rPr>
      </w:pPr>
      <w:r w:rsidRPr="00A167B7">
        <w:rPr>
          <w:rFonts w:ascii="Arial" w:eastAsia="Arial" w:hAnsi="Arial" w:cs="Arial"/>
          <w:lang w:val="mn-MN"/>
        </w:rPr>
        <w:t>6.4.</w:t>
      </w:r>
      <w:r>
        <w:rPr>
          <w:rFonts w:ascii="Arial" w:eastAsia="Arial" w:hAnsi="Arial" w:cs="Arial"/>
          <w:lang w:val="mn-MN"/>
        </w:rPr>
        <w:t>Аймаг, нийслэлийн иргэдийн Төлөөлөгчдийн Хурал</w:t>
      </w:r>
      <w:r w:rsidRPr="00A167B7">
        <w:rPr>
          <w:rFonts w:ascii="Arial" w:eastAsia="Arial" w:hAnsi="Arial" w:cs="Arial"/>
          <w:lang w:val="mn-MN"/>
        </w:rPr>
        <w:t xml:space="preserve"> </w:t>
      </w:r>
      <w:r>
        <w:rPr>
          <w:rFonts w:ascii="Arial" w:eastAsia="Arial" w:hAnsi="Arial" w:cs="Arial"/>
          <w:lang w:val="mn-MN"/>
        </w:rPr>
        <w:t>э</w:t>
      </w:r>
      <w:r w:rsidRPr="00A167B7">
        <w:rPr>
          <w:rFonts w:ascii="Arial" w:eastAsia="Arial" w:hAnsi="Arial" w:cs="Arial"/>
          <w:lang w:val="mn-MN"/>
        </w:rPr>
        <w:t>нэ</w:t>
      </w:r>
      <w:r>
        <w:rPr>
          <w:rFonts w:ascii="Arial" w:eastAsia="Arial" w:hAnsi="Arial" w:cs="Arial"/>
          <w:lang w:val="mn-MN"/>
        </w:rPr>
        <w:t xml:space="preserve"> хуулийн </w:t>
      </w:r>
      <w:r w:rsidRPr="00A167B7">
        <w:rPr>
          <w:rFonts w:ascii="Arial" w:eastAsia="Arial" w:hAnsi="Arial" w:cs="Arial"/>
          <w:lang w:val="mn-MN"/>
        </w:rPr>
        <w:t>6.1.3-т заасан төлөвлөлтийг</w:t>
      </w:r>
      <w:r>
        <w:rPr>
          <w:rFonts w:ascii="Arial" w:eastAsia="Arial" w:hAnsi="Arial" w:cs="Arial"/>
          <w:lang w:val="mn-MN"/>
        </w:rPr>
        <w:t xml:space="preserve"> </w:t>
      </w:r>
      <w:r w:rsidRPr="00A167B7">
        <w:rPr>
          <w:rFonts w:ascii="Arial" w:eastAsia="Arial" w:hAnsi="Arial" w:cs="Arial"/>
          <w:lang w:val="mn-MN"/>
        </w:rPr>
        <w:t xml:space="preserve">батлах бөгөөд </w:t>
      </w:r>
      <w:r>
        <w:rPr>
          <w:rFonts w:ascii="Arial" w:eastAsia="Arial" w:hAnsi="Arial" w:cs="Arial"/>
          <w:lang w:val="mn-MN"/>
        </w:rPr>
        <w:t xml:space="preserve">уг төлөвлөлт нь энэ хуулийн </w:t>
      </w:r>
      <w:r w:rsidRPr="00A167B7">
        <w:rPr>
          <w:rFonts w:ascii="Arial" w:eastAsia="Arial" w:hAnsi="Arial" w:cs="Arial"/>
          <w:lang w:val="mn-MN"/>
        </w:rPr>
        <w:t xml:space="preserve">6.1.2-т </w:t>
      </w:r>
      <w:r>
        <w:rPr>
          <w:rFonts w:ascii="Arial" w:eastAsia="Arial" w:hAnsi="Arial" w:cs="Arial"/>
          <w:lang w:val="mn-MN"/>
        </w:rPr>
        <w:t xml:space="preserve">заасан </w:t>
      </w:r>
      <w:r w:rsidRPr="00A167B7">
        <w:rPr>
          <w:rFonts w:ascii="Arial" w:eastAsia="Arial" w:hAnsi="Arial" w:cs="Arial"/>
          <w:lang w:val="mn-MN"/>
        </w:rPr>
        <w:t>төлөвлөлтөд үндэслэж, нийцсэн байна.</w:t>
      </w:r>
    </w:p>
    <w:p w14:paraId="20D8CA02" w14:textId="2EC3FB08" w:rsidR="00A340C2" w:rsidRPr="00A167B7" w:rsidRDefault="00A340C2" w:rsidP="002C3A98">
      <w:pPr>
        <w:spacing w:after="240"/>
        <w:jc w:val="both"/>
        <w:rPr>
          <w:rFonts w:ascii="Arial" w:eastAsia="Arial" w:hAnsi="Arial" w:cs="Arial"/>
          <w:lang w:val="mn-MN"/>
        </w:rPr>
      </w:pPr>
      <w:r w:rsidRPr="00A167B7">
        <w:rPr>
          <w:rFonts w:ascii="Arial" w:eastAsia="Arial" w:hAnsi="Arial" w:cs="Arial"/>
          <w:lang w:val="mn-MN"/>
        </w:rPr>
        <w:tab/>
        <w:t>6.5.Энэ</w:t>
      </w:r>
      <w:r w:rsidR="00B80454">
        <w:rPr>
          <w:rFonts w:ascii="Arial" w:eastAsia="Arial" w:hAnsi="Arial" w:cs="Arial"/>
          <w:lang w:val="mn-MN"/>
        </w:rPr>
        <w:t xml:space="preserve"> </w:t>
      </w:r>
      <w:r w:rsidR="00032A8B">
        <w:rPr>
          <w:rFonts w:ascii="Arial" w:eastAsia="Arial" w:hAnsi="Arial" w:cs="Arial"/>
          <w:lang w:val="mn-MN"/>
        </w:rPr>
        <w:t xml:space="preserve">хуулийн </w:t>
      </w:r>
      <w:r w:rsidRPr="00A167B7">
        <w:rPr>
          <w:rFonts w:ascii="Arial" w:eastAsia="Arial" w:hAnsi="Arial" w:cs="Arial"/>
          <w:lang w:val="mn-MN"/>
        </w:rPr>
        <w:t>6.1.2, 6.1.3-т заасан төлөвлөлтөд дараах тусгай шаардлага тавигдана:</w:t>
      </w:r>
    </w:p>
    <w:p w14:paraId="2C0834DD" w14:textId="7C7B7A9E" w:rsidR="00A340C2"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6.</w:t>
      </w:r>
      <w:r w:rsidR="00A340C2" w:rsidRPr="00A167B7">
        <w:rPr>
          <w:rFonts w:ascii="Arial" w:eastAsia="Arial" w:hAnsi="Arial" w:cs="Arial"/>
          <w:lang w:val="mn-MN"/>
        </w:rPr>
        <w:t>5</w:t>
      </w:r>
      <w:r w:rsidRPr="00A167B7">
        <w:rPr>
          <w:rFonts w:ascii="Arial" w:eastAsia="Arial" w:hAnsi="Arial" w:cs="Arial"/>
          <w:lang w:val="mn-MN"/>
        </w:rPr>
        <w:t>.1.</w:t>
      </w:r>
      <w:r w:rsidR="00032A8B">
        <w:rPr>
          <w:rFonts w:ascii="Arial" w:eastAsia="Arial" w:hAnsi="Arial" w:cs="Arial"/>
          <w:lang w:val="mn-MN"/>
        </w:rPr>
        <w:t>э</w:t>
      </w:r>
      <w:r w:rsidR="00A340C2" w:rsidRPr="00A167B7">
        <w:rPr>
          <w:rFonts w:ascii="Arial" w:eastAsia="Arial" w:hAnsi="Arial" w:cs="Arial"/>
          <w:lang w:val="mn-MN"/>
        </w:rPr>
        <w:t xml:space="preserve">нэ </w:t>
      </w:r>
      <w:r w:rsidR="00032A8B">
        <w:rPr>
          <w:rFonts w:ascii="Arial" w:eastAsia="Arial" w:hAnsi="Arial" w:cs="Arial"/>
          <w:lang w:val="mn-MN"/>
        </w:rPr>
        <w:t xml:space="preserve">хуулийн </w:t>
      </w:r>
      <w:r w:rsidR="00A340C2" w:rsidRPr="00A167B7">
        <w:rPr>
          <w:rFonts w:ascii="Arial" w:eastAsia="Arial" w:hAnsi="Arial" w:cs="Arial"/>
          <w:lang w:val="mn-MN"/>
        </w:rPr>
        <w:t>6.1.1-д заасан төлөвлөлтөд</w:t>
      </w:r>
      <w:r w:rsidRPr="00A167B7">
        <w:rPr>
          <w:rFonts w:ascii="Arial" w:eastAsia="Arial" w:hAnsi="Arial" w:cs="Arial"/>
          <w:lang w:val="mn-MN"/>
        </w:rPr>
        <w:t xml:space="preserve"> тусгасан зорилт, арга хэмжээг хэрэгжүүлэхээр боловсруул</w:t>
      </w:r>
      <w:r w:rsidR="008B0553" w:rsidRPr="00A167B7">
        <w:rPr>
          <w:rFonts w:ascii="Arial" w:eastAsia="Arial" w:hAnsi="Arial" w:cs="Arial"/>
          <w:lang w:val="mn-MN"/>
        </w:rPr>
        <w:t>ж,</w:t>
      </w:r>
      <w:r w:rsidR="00A340C2" w:rsidRPr="00A167B7">
        <w:rPr>
          <w:rFonts w:ascii="Arial" w:eastAsia="Arial" w:hAnsi="Arial" w:cs="Arial"/>
          <w:lang w:val="mn-MN"/>
        </w:rPr>
        <w:t xml:space="preserve"> </w:t>
      </w:r>
      <w:r w:rsidR="008B0553" w:rsidRPr="00A167B7">
        <w:rPr>
          <w:rFonts w:ascii="Arial" w:eastAsia="Arial" w:hAnsi="Arial" w:cs="Arial"/>
          <w:lang w:val="mn-MN"/>
        </w:rPr>
        <w:t>тухайн жилд эхлүүлэх шаардлагатай төсөл, арга хэмжээг эрэмбэлсэн байх</w:t>
      </w:r>
      <w:r w:rsidRPr="00A167B7">
        <w:rPr>
          <w:rFonts w:ascii="Arial" w:eastAsia="Arial" w:hAnsi="Arial" w:cs="Arial"/>
          <w:lang w:val="mn-MN"/>
        </w:rPr>
        <w:t>;</w:t>
      </w:r>
      <w:r w:rsidR="00A340C2" w:rsidRPr="00A167B7">
        <w:rPr>
          <w:rFonts w:ascii="Arial" w:eastAsia="Arial" w:hAnsi="Arial" w:cs="Arial"/>
          <w:lang w:val="mn-MN"/>
        </w:rPr>
        <w:t xml:space="preserve"> </w:t>
      </w:r>
    </w:p>
    <w:p w14:paraId="23417A8E" w14:textId="5565E5E6" w:rsidR="00A340C2" w:rsidRPr="00A167B7" w:rsidRDefault="00A340C2" w:rsidP="002C3A98">
      <w:pPr>
        <w:spacing w:after="240"/>
        <w:ind w:firstLine="1440"/>
        <w:jc w:val="both"/>
        <w:rPr>
          <w:rFonts w:ascii="Arial" w:eastAsia="Arial" w:hAnsi="Arial" w:cs="Arial"/>
          <w:lang w:val="mn-MN"/>
        </w:rPr>
      </w:pPr>
      <w:r w:rsidRPr="00A167B7">
        <w:rPr>
          <w:rFonts w:ascii="Arial" w:eastAsia="Arial" w:hAnsi="Arial" w:cs="Arial"/>
          <w:lang w:val="mn-MN"/>
        </w:rPr>
        <w:t>6.5.2.</w:t>
      </w:r>
      <w:r w:rsidR="00032A8B">
        <w:rPr>
          <w:rFonts w:ascii="Arial" w:eastAsia="Arial" w:hAnsi="Arial" w:cs="Arial"/>
          <w:lang w:val="mn-MN"/>
        </w:rPr>
        <w:t>с</w:t>
      </w:r>
      <w:r w:rsidR="00643573" w:rsidRPr="00A167B7">
        <w:rPr>
          <w:rFonts w:ascii="Arial" w:eastAsia="Arial" w:hAnsi="Arial" w:cs="Arial"/>
          <w:lang w:val="mn-MN"/>
        </w:rPr>
        <w:t>анхүүжилтийн эх үүсвэ</w:t>
      </w:r>
      <w:r w:rsidR="009058F1" w:rsidRPr="00A167B7">
        <w:rPr>
          <w:rFonts w:ascii="Arial" w:eastAsia="Arial" w:hAnsi="Arial" w:cs="Arial"/>
          <w:lang w:val="mn-MN"/>
        </w:rPr>
        <w:t xml:space="preserve">р, хэрэгжүүлэх байгууллага, </w:t>
      </w:r>
      <w:r w:rsidR="00643573" w:rsidRPr="00A167B7">
        <w:rPr>
          <w:rFonts w:ascii="Arial" w:eastAsia="Arial" w:hAnsi="Arial" w:cs="Arial"/>
          <w:lang w:val="mn-MN"/>
        </w:rPr>
        <w:t>техник, эдийн засгийн үндэслэл, зураг төсөв нь батлагдсан</w:t>
      </w:r>
      <w:r w:rsidR="008B0553" w:rsidRPr="00A167B7">
        <w:rPr>
          <w:rFonts w:ascii="Arial" w:eastAsia="Arial" w:hAnsi="Arial" w:cs="Arial"/>
          <w:lang w:val="mn-MN"/>
        </w:rPr>
        <w:t xml:space="preserve"> байх</w:t>
      </w:r>
      <w:r w:rsidRPr="00A167B7">
        <w:rPr>
          <w:rFonts w:ascii="Arial" w:eastAsia="Arial" w:hAnsi="Arial" w:cs="Arial"/>
          <w:lang w:val="mn-MN"/>
        </w:rPr>
        <w:t>;</w:t>
      </w:r>
    </w:p>
    <w:p w14:paraId="0BE5B821" w14:textId="0AF4DFD5" w:rsidR="00643573" w:rsidRPr="00A167B7" w:rsidRDefault="00A340C2" w:rsidP="002C3A98">
      <w:pPr>
        <w:spacing w:after="240"/>
        <w:ind w:firstLine="1440"/>
        <w:jc w:val="both"/>
        <w:rPr>
          <w:rFonts w:ascii="Arial" w:eastAsia="Arial" w:hAnsi="Arial" w:cs="Arial"/>
          <w:lang w:val="mn-MN"/>
        </w:rPr>
      </w:pPr>
      <w:r w:rsidRPr="00A167B7">
        <w:rPr>
          <w:rFonts w:ascii="Arial" w:eastAsia="Arial" w:hAnsi="Arial" w:cs="Arial"/>
          <w:lang w:val="mn-MN"/>
        </w:rPr>
        <w:t>6.5.3.</w:t>
      </w:r>
      <w:r w:rsidR="00032A8B">
        <w:rPr>
          <w:rFonts w:ascii="Arial" w:eastAsia="Arial" w:hAnsi="Arial" w:cs="Arial"/>
          <w:lang w:val="mn-MN"/>
        </w:rPr>
        <w:t>т</w:t>
      </w:r>
      <w:r w:rsidR="008B0553" w:rsidRPr="00A167B7">
        <w:rPr>
          <w:rFonts w:ascii="Arial" w:eastAsia="Arial" w:hAnsi="Arial" w:cs="Arial"/>
          <w:lang w:val="mn-MN"/>
        </w:rPr>
        <w:t>өсөл</w:t>
      </w:r>
      <w:r w:rsidR="00E423F6">
        <w:rPr>
          <w:rFonts w:ascii="Arial" w:eastAsia="Arial" w:hAnsi="Arial" w:cs="Arial"/>
          <w:lang w:val="mn-MN"/>
        </w:rPr>
        <w:t xml:space="preserve">, </w:t>
      </w:r>
      <w:r w:rsidR="008B0553" w:rsidRPr="00A167B7">
        <w:rPr>
          <w:rFonts w:ascii="Arial" w:eastAsia="Arial" w:hAnsi="Arial" w:cs="Arial"/>
          <w:lang w:val="mn-MN"/>
        </w:rPr>
        <w:t>хөтөлбөрт хамрагдах барилга байгууламж нь Барилгын тухай хууль тогтоомж, норм, техни</w:t>
      </w:r>
      <w:r w:rsidR="00D83347">
        <w:rPr>
          <w:rFonts w:ascii="Arial" w:eastAsia="Arial" w:hAnsi="Arial" w:cs="Arial"/>
          <w:lang w:val="mn-MN"/>
        </w:rPr>
        <w:t>к</w:t>
      </w:r>
      <w:r w:rsidR="008B0553" w:rsidRPr="00A167B7">
        <w:rPr>
          <w:rFonts w:ascii="Arial" w:eastAsia="Arial" w:hAnsi="Arial" w:cs="Arial"/>
          <w:lang w:val="mn-MN"/>
        </w:rPr>
        <w:t>ийн зохицуулалт, үндэсний болон олон улсын холбогдох стандарт, эрчим хүчний хэмнэлт, хүртээмжтэй орчны шаардлагыг хангасан байх</w:t>
      </w:r>
      <w:r w:rsidR="00117695" w:rsidRPr="00A167B7">
        <w:rPr>
          <w:rFonts w:ascii="Arial" w:eastAsia="Arial" w:hAnsi="Arial" w:cs="Arial"/>
          <w:lang w:val="mn-MN"/>
        </w:rPr>
        <w:t>.</w:t>
      </w:r>
    </w:p>
    <w:p w14:paraId="06D58D47" w14:textId="087D50FC" w:rsidR="00643573" w:rsidRPr="00A167B7" w:rsidRDefault="001D11A0" w:rsidP="002C3A98">
      <w:pPr>
        <w:spacing w:after="240"/>
        <w:ind w:firstLine="720"/>
        <w:jc w:val="both"/>
        <w:rPr>
          <w:rFonts w:ascii="Arial" w:eastAsia="Arial" w:hAnsi="Arial" w:cs="Arial"/>
          <w:lang w:val="mn-MN"/>
        </w:rPr>
      </w:pPr>
      <w:r w:rsidRPr="00A167B7">
        <w:rPr>
          <w:rFonts w:ascii="Arial" w:eastAsia="Arial" w:hAnsi="Arial" w:cs="Arial"/>
          <w:lang w:val="mn-MN"/>
        </w:rPr>
        <w:lastRenderedPageBreak/>
        <w:t>6.</w:t>
      </w:r>
      <w:r w:rsidR="00A340C2" w:rsidRPr="00A167B7">
        <w:rPr>
          <w:rFonts w:ascii="Arial" w:eastAsia="Arial" w:hAnsi="Arial" w:cs="Arial"/>
          <w:lang w:val="mn-MN"/>
        </w:rPr>
        <w:t>6</w:t>
      </w:r>
      <w:r w:rsidRPr="00A167B7">
        <w:rPr>
          <w:rFonts w:ascii="Arial" w:eastAsia="Arial" w:hAnsi="Arial" w:cs="Arial"/>
          <w:lang w:val="mn-MN"/>
        </w:rPr>
        <w:t>.</w:t>
      </w:r>
      <w:r w:rsidR="00643573" w:rsidRPr="00A167B7">
        <w:rPr>
          <w:rFonts w:ascii="Arial" w:eastAsia="Arial" w:hAnsi="Arial" w:cs="Arial"/>
          <w:lang w:val="mn-MN"/>
        </w:rPr>
        <w:t xml:space="preserve">Энэ </w:t>
      </w:r>
      <w:r w:rsidR="009234C6">
        <w:rPr>
          <w:rFonts w:ascii="Arial" w:eastAsia="Arial" w:hAnsi="Arial" w:cs="Arial"/>
          <w:lang w:val="mn-MN"/>
        </w:rPr>
        <w:t xml:space="preserve">хуулийн </w:t>
      </w:r>
      <w:r w:rsidR="00643573" w:rsidRPr="00A167B7">
        <w:rPr>
          <w:rFonts w:ascii="Arial" w:eastAsia="Arial" w:hAnsi="Arial" w:cs="Arial"/>
          <w:lang w:val="mn-MN"/>
        </w:rPr>
        <w:t>6.1-</w:t>
      </w:r>
      <w:r w:rsidR="00A65B4B" w:rsidRPr="00A167B7">
        <w:rPr>
          <w:rFonts w:ascii="Arial" w:eastAsia="Arial" w:hAnsi="Arial" w:cs="Arial"/>
          <w:lang w:val="mn-MN"/>
        </w:rPr>
        <w:t>д</w:t>
      </w:r>
      <w:r w:rsidR="00C84398" w:rsidRPr="00A167B7">
        <w:rPr>
          <w:rFonts w:ascii="Arial" w:eastAsia="Arial" w:hAnsi="Arial" w:cs="Arial"/>
          <w:lang w:val="mn-MN"/>
        </w:rPr>
        <w:t xml:space="preserve"> </w:t>
      </w:r>
      <w:r w:rsidR="00643573" w:rsidRPr="00A167B7">
        <w:rPr>
          <w:rFonts w:ascii="Arial" w:eastAsia="Arial" w:hAnsi="Arial" w:cs="Arial"/>
          <w:lang w:val="mn-MN"/>
        </w:rPr>
        <w:t>заасан орон сууцжуулах үйл ажиллагааны төлөвлө</w:t>
      </w:r>
      <w:r w:rsidR="009058F1" w:rsidRPr="00A167B7">
        <w:rPr>
          <w:rFonts w:ascii="Arial" w:eastAsia="Arial" w:hAnsi="Arial" w:cs="Arial"/>
          <w:lang w:val="mn-MN"/>
        </w:rPr>
        <w:t>лт</w:t>
      </w:r>
      <w:r w:rsidR="00643573" w:rsidRPr="00A167B7">
        <w:rPr>
          <w:rFonts w:ascii="Arial" w:eastAsia="Arial" w:hAnsi="Arial" w:cs="Arial"/>
          <w:lang w:val="mn-MN"/>
        </w:rPr>
        <w:t xml:space="preserve"> нь дараах бүтэцтэй байна:</w:t>
      </w:r>
    </w:p>
    <w:p w14:paraId="4999949D" w14:textId="0CD678B3" w:rsidR="00643573" w:rsidRPr="00A167B7" w:rsidRDefault="00643573" w:rsidP="002C3A98">
      <w:pPr>
        <w:spacing w:after="240"/>
        <w:ind w:left="720" w:firstLine="720"/>
        <w:jc w:val="both"/>
        <w:rPr>
          <w:rFonts w:ascii="Arial" w:eastAsia="Arial" w:hAnsi="Arial" w:cs="Arial"/>
          <w:lang w:val="mn-MN"/>
        </w:rPr>
      </w:pPr>
      <w:r w:rsidRPr="00A167B7">
        <w:rPr>
          <w:rFonts w:ascii="Arial" w:eastAsia="Arial" w:hAnsi="Arial" w:cs="Arial"/>
          <w:lang w:val="mn-MN"/>
        </w:rPr>
        <w:t>6.</w:t>
      </w:r>
      <w:r w:rsidR="00A340C2" w:rsidRPr="00A167B7">
        <w:rPr>
          <w:rFonts w:ascii="Arial" w:eastAsia="Arial" w:hAnsi="Arial" w:cs="Arial"/>
          <w:lang w:val="mn-MN"/>
        </w:rPr>
        <w:t>6</w:t>
      </w:r>
      <w:r w:rsidRPr="00A167B7">
        <w:rPr>
          <w:rFonts w:ascii="Arial" w:eastAsia="Arial" w:hAnsi="Arial" w:cs="Arial"/>
          <w:lang w:val="mn-MN"/>
        </w:rPr>
        <w:t>.1.иргэдийн орон сууцны</w:t>
      </w:r>
      <w:r w:rsidR="00C61DCC" w:rsidRPr="00A167B7">
        <w:rPr>
          <w:rFonts w:ascii="Arial" w:eastAsia="Arial" w:hAnsi="Arial" w:cs="Arial"/>
          <w:lang w:val="mn-MN"/>
        </w:rPr>
        <w:t xml:space="preserve"> </w:t>
      </w:r>
      <w:r w:rsidRPr="00A167B7">
        <w:rPr>
          <w:rFonts w:ascii="Arial" w:eastAsia="Arial" w:hAnsi="Arial" w:cs="Arial"/>
          <w:lang w:val="mn-MN"/>
        </w:rPr>
        <w:t>нөхцөл байдлын судалгаа;</w:t>
      </w:r>
    </w:p>
    <w:p w14:paraId="23E7313D" w14:textId="31CD96BC" w:rsidR="00643573"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6.</w:t>
      </w:r>
      <w:r w:rsidR="00A340C2" w:rsidRPr="00A167B7">
        <w:rPr>
          <w:rFonts w:ascii="Arial" w:eastAsia="Arial" w:hAnsi="Arial" w:cs="Arial"/>
          <w:lang w:val="mn-MN"/>
        </w:rPr>
        <w:t>6</w:t>
      </w:r>
      <w:r w:rsidRPr="00A167B7">
        <w:rPr>
          <w:rFonts w:ascii="Arial" w:eastAsia="Arial" w:hAnsi="Arial" w:cs="Arial"/>
          <w:lang w:val="mn-MN"/>
        </w:rPr>
        <w:t>.2</w:t>
      </w:r>
      <w:r w:rsidRPr="00A167B7">
        <w:rPr>
          <w:rFonts w:ascii="Arial" w:eastAsia="Arial" w:hAnsi="Arial" w:cs="Arial"/>
          <w:rtl/>
        </w:rPr>
        <w:t>.</w:t>
      </w:r>
      <w:r w:rsidRPr="00A167B7">
        <w:rPr>
          <w:rFonts w:ascii="Arial" w:eastAsia="Arial" w:hAnsi="Arial" w:cs="Arial"/>
          <w:lang w:val="mn-MN"/>
        </w:rPr>
        <w:t>иргэдийг орон сууцжуулах зорилго, зорилт</w:t>
      </w:r>
      <w:r w:rsidR="005452D6" w:rsidRPr="00A167B7">
        <w:rPr>
          <w:rFonts w:ascii="Arial" w:eastAsia="Arial" w:hAnsi="Arial" w:cs="Arial"/>
          <w:lang w:val="mn-MN"/>
        </w:rPr>
        <w:t>;</w:t>
      </w:r>
    </w:p>
    <w:p w14:paraId="66002849" w14:textId="34A03E73" w:rsidR="009535B3"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6.</w:t>
      </w:r>
      <w:r w:rsidR="00A340C2" w:rsidRPr="00A167B7">
        <w:rPr>
          <w:rFonts w:ascii="Arial" w:eastAsia="Arial" w:hAnsi="Arial" w:cs="Arial"/>
          <w:lang w:val="mn-MN"/>
        </w:rPr>
        <w:t>6</w:t>
      </w:r>
      <w:r w:rsidRPr="00A167B7">
        <w:rPr>
          <w:rFonts w:ascii="Arial" w:eastAsia="Arial" w:hAnsi="Arial" w:cs="Arial"/>
          <w:lang w:val="mn-MN"/>
        </w:rPr>
        <w:t>.3</w:t>
      </w:r>
      <w:r w:rsidRPr="00A167B7">
        <w:rPr>
          <w:rFonts w:ascii="Arial" w:eastAsia="Arial" w:hAnsi="Arial" w:cs="Arial"/>
          <w:rtl/>
        </w:rPr>
        <w:t>.</w:t>
      </w:r>
      <w:r w:rsidRPr="00A167B7">
        <w:rPr>
          <w:rFonts w:ascii="Arial" w:eastAsia="Arial" w:hAnsi="Arial" w:cs="Arial"/>
          <w:lang w:val="mn-MN"/>
        </w:rPr>
        <w:t>хэрэгжүүлэх арга хэмжээ, төсөл</w:t>
      </w:r>
      <w:r w:rsidR="009058F1" w:rsidRPr="00A167B7">
        <w:rPr>
          <w:rFonts w:ascii="Arial" w:eastAsia="Arial" w:hAnsi="Arial" w:cs="Arial"/>
          <w:lang w:val="mn-MN"/>
        </w:rPr>
        <w:t>,</w:t>
      </w:r>
      <w:r w:rsidRPr="00A167B7">
        <w:rPr>
          <w:rFonts w:ascii="Arial" w:eastAsia="Arial" w:hAnsi="Arial" w:cs="Arial"/>
          <w:lang w:val="mn-MN"/>
        </w:rPr>
        <w:t xml:space="preserve"> хөтөлбөр, хөрөнгө оруулалтын</w:t>
      </w:r>
      <w:r w:rsidR="009058F1" w:rsidRPr="00A167B7">
        <w:rPr>
          <w:rFonts w:ascii="Arial" w:eastAsia="Arial" w:hAnsi="Arial" w:cs="Arial"/>
          <w:lang w:val="mn-MN"/>
        </w:rPr>
        <w:t xml:space="preserve"> </w:t>
      </w:r>
      <w:r w:rsidRPr="00A167B7">
        <w:rPr>
          <w:rFonts w:ascii="Arial" w:eastAsia="Arial" w:hAnsi="Arial" w:cs="Arial"/>
          <w:lang w:val="mn-MN"/>
        </w:rPr>
        <w:t>тооцоолол</w:t>
      </w:r>
      <w:r w:rsidR="009535B3" w:rsidRPr="00A167B7">
        <w:rPr>
          <w:rFonts w:ascii="Arial" w:eastAsia="Arial" w:hAnsi="Arial" w:cs="Arial"/>
          <w:lang w:val="mn-MN"/>
        </w:rPr>
        <w:t xml:space="preserve">. </w:t>
      </w:r>
    </w:p>
    <w:p w14:paraId="04D24632" w14:textId="55F91071" w:rsidR="00C61DCC" w:rsidRPr="00A167B7" w:rsidRDefault="009535B3" w:rsidP="002C3A98">
      <w:pPr>
        <w:spacing w:after="240"/>
        <w:jc w:val="both"/>
        <w:rPr>
          <w:rFonts w:ascii="Arial" w:eastAsia="Arial" w:hAnsi="Arial" w:cs="Arial"/>
          <w:lang w:val="mn-MN"/>
        </w:rPr>
      </w:pPr>
      <w:r w:rsidRPr="00A167B7">
        <w:rPr>
          <w:rFonts w:ascii="Arial" w:eastAsia="Arial" w:hAnsi="Arial" w:cs="Arial"/>
          <w:lang w:val="mn-MN"/>
        </w:rPr>
        <w:tab/>
      </w:r>
      <w:r w:rsidR="00C61DCC" w:rsidRPr="00A167B7">
        <w:rPr>
          <w:rFonts w:ascii="Arial" w:eastAsia="Arial" w:hAnsi="Arial" w:cs="Arial"/>
          <w:lang w:val="mn-MN"/>
        </w:rPr>
        <w:t>6.</w:t>
      </w:r>
      <w:r w:rsidR="00A340C2" w:rsidRPr="00A167B7">
        <w:rPr>
          <w:rFonts w:ascii="Arial" w:eastAsia="Arial" w:hAnsi="Arial" w:cs="Arial"/>
          <w:lang w:val="mn-MN"/>
        </w:rPr>
        <w:t>7</w:t>
      </w:r>
      <w:r w:rsidR="00C61DCC" w:rsidRPr="00A167B7">
        <w:rPr>
          <w:rFonts w:ascii="Arial" w:eastAsia="Arial" w:hAnsi="Arial" w:cs="Arial"/>
          <w:lang w:val="mn-MN"/>
        </w:rPr>
        <w:t>.Энэ</w:t>
      </w:r>
      <w:r w:rsidR="000C0A6F">
        <w:rPr>
          <w:rFonts w:ascii="Arial" w:eastAsia="Arial" w:hAnsi="Arial" w:cs="Arial"/>
          <w:lang w:val="mn-MN"/>
        </w:rPr>
        <w:t xml:space="preserve"> </w:t>
      </w:r>
      <w:r w:rsidR="00F23C5F">
        <w:rPr>
          <w:rFonts w:ascii="Arial" w:eastAsia="Arial" w:hAnsi="Arial" w:cs="Arial"/>
          <w:lang w:val="mn-MN"/>
        </w:rPr>
        <w:t xml:space="preserve">хуулийн </w:t>
      </w:r>
      <w:r w:rsidR="00C61DCC" w:rsidRPr="00A167B7">
        <w:rPr>
          <w:rFonts w:ascii="Arial" w:eastAsia="Arial" w:hAnsi="Arial" w:cs="Arial"/>
          <w:lang w:val="mn-MN"/>
        </w:rPr>
        <w:t>6.</w:t>
      </w:r>
      <w:r w:rsidR="00A340C2" w:rsidRPr="00A167B7">
        <w:rPr>
          <w:rFonts w:ascii="Arial" w:eastAsia="Arial" w:hAnsi="Arial" w:cs="Arial"/>
          <w:lang w:val="mn-MN"/>
        </w:rPr>
        <w:t>6</w:t>
      </w:r>
      <w:r w:rsidR="00C61DCC" w:rsidRPr="00A167B7">
        <w:rPr>
          <w:rFonts w:ascii="Arial" w:eastAsia="Arial" w:hAnsi="Arial" w:cs="Arial"/>
          <w:lang w:val="mn-MN"/>
        </w:rPr>
        <w:t>-</w:t>
      </w:r>
      <w:r w:rsidR="00E8264B" w:rsidRPr="00A167B7">
        <w:rPr>
          <w:rFonts w:ascii="Arial" w:eastAsia="Arial" w:hAnsi="Arial" w:cs="Arial"/>
          <w:lang w:val="mn-MN"/>
        </w:rPr>
        <w:t>д</w:t>
      </w:r>
      <w:r w:rsidR="00C61DCC" w:rsidRPr="00A167B7">
        <w:rPr>
          <w:rFonts w:ascii="Arial" w:eastAsia="Arial" w:hAnsi="Arial" w:cs="Arial"/>
          <w:lang w:val="mn-MN"/>
        </w:rPr>
        <w:t xml:space="preserve"> заасан орон сууцжуулах үйл ажиллагааны төлөвлөлтийг боловсруулах </w:t>
      </w:r>
      <w:r w:rsidR="00FB5CFD" w:rsidRPr="00A167B7">
        <w:rPr>
          <w:rFonts w:ascii="Arial" w:eastAsia="Arial" w:hAnsi="Arial" w:cs="Arial"/>
          <w:lang w:val="mn-MN"/>
        </w:rPr>
        <w:t>нарийвчилсан</w:t>
      </w:r>
      <w:r w:rsidR="00876367" w:rsidRPr="00A167B7">
        <w:rPr>
          <w:rFonts w:ascii="Arial" w:eastAsia="Arial" w:hAnsi="Arial" w:cs="Arial"/>
          <w:lang w:val="mn-MN"/>
        </w:rPr>
        <w:t xml:space="preserve"> </w:t>
      </w:r>
      <w:r w:rsidR="00C61DCC" w:rsidRPr="00A167B7">
        <w:rPr>
          <w:rFonts w:ascii="Arial" w:eastAsia="Arial" w:hAnsi="Arial" w:cs="Arial"/>
          <w:lang w:val="mn-MN"/>
        </w:rPr>
        <w:t xml:space="preserve">аргачлалыг орон сууцны асуудал эрхэлсэн Засгийн газрын гишүүн батална. </w:t>
      </w:r>
    </w:p>
    <w:p w14:paraId="234FA56F" w14:textId="20BCEAFC" w:rsidR="00643573" w:rsidRPr="00A167B7" w:rsidRDefault="00643573" w:rsidP="002C3A98">
      <w:pPr>
        <w:spacing w:after="240"/>
        <w:ind w:firstLine="720"/>
        <w:rPr>
          <w:rFonts w:ascii="Arial" w:eastAsia="Arial" w:hAnsi="Arial" w:cs="Arial"/>
          <w:b/>
          <w:bCs/>
          <w:lang w:val="mn-MN"/>
        </w:rPr>
      </w:pPr>
      <w:r w:rsidRPr="00A167B7">
        <w:rPr>
          <w:rFonts w:ascii="Arial" w:eastAsia="Arial" w:hAnsi="Arial" w:cs="Arial"/>
          <w:b/>
          <w:bCs/>
          <w:lang w:val="mn-MN"/>
        </w:rPr>
        <w:t xml:space="preserve">7 дугаар зүйл.Төрөөс иргэдийг орон сууцжуулах төрөл </w:t>
      </w:r>
    </w:p>
    <w:p w14:paraId="5EC9ED35" w14:textId="160F6A62" w:rsidR="006E43EC" w:rsidRPr="00A167B7" w:rsidRDefault="006E43EC" w:rsidP="002C3A98">
      <w:pPr>
        <w:spacing w:after="240"/>
        <w:ind w:firstLine="720"/>
        <w:jc w:val="both"/>
        <w:rPr>
          <w:rFonts w:ascii="Arial" w:eastAsia="Arial" w:hAnsi="Arial" w:cs="Arial"/>
          <w:lang w:val="mn-MN"/>
        </w:rPr>
      </w:pPr>
      <w:r w:rsidRPr="00A167B7">
        <w:rPr>
          <w:rFonts w:ascii="Arial" w:eastAsia="Arial" w:hAnsi="Arial" w:cs="Arial"/>
          <w:lang w:val="mn-MN"/>
        </w:rPr>
        <w:t>7.1.Төрөөс иргэдийг орон сууцжуулах үйл ажиллагаа нь нийгмийн</w:t>
      </w:r>
      <w:r w:rsidR="00545A6E" w:rsidRPr="00A167B7">
        <w:rPr>
          <w:rFonts w:ascii="Arial" w:eastAsia="Arial" w:hAnsi="Arial" w:cs="Arial"/>
          <w:lang w:val="mn-MN"/>
        </w:rPr>
        <w:t xml:space="preserve"> орон сууц</w:t>
      </w:r>
      <w:r w:rsidRPr="00A167B7">
        <w:rPr>
          <w:rFonts w:ascii="Arial" w:eastAsia="Arial" w:hAnsi="Arial" w:cs="Arial"/>
          <w:lang w:val="mn-MN"/>
        </w:rPr>
        <w:t>, хөлсний</w:t>
      </w:r>
      <w:r w:rsidR="00545A6E" w:rsidRPr="00A167B7">
        <w:rPr>
          <w:rFonts w:ascii="Arial" w:eastAsia="Arial" w:hAnsi="Arial" w:cs="Arial"/>
          <w:lang w:val="mn-MN"/>
        </w:rPr>
        <w:t xml:space="preserve"> орон сууц</w:t>
      </w:r>
      <w:r w:rsidRPr="00A167B7">
        <w:rPr>
          <w:rFonts w:ascii="Arial" w:eastAsia="Arial" w:hAnsi="Arial" w:cs="Arial"/>
          <w:lang w:val="mn-MN"/>
        </w:rPr>
        <w:t>, хөлслөөд өмчлөх орон сууц гэсэн төрөлтэй байна.</w:t>
      </w:r>
    </w:p>
    <w:p w14:paraId="4D4585D2" w14:textId="32D5892B" w:rsidR="003E4233" w:rsidRPr="00A167B7" w:rsidRDefault="003E4233" w:rsidP="002C3A98">
      <w:pPr>
        <w:spacing w:after="240"/>
        <w:ind w:firstLine="720"/>
        <w:jc w:val="both"/>
        <w:rPr>
          <w:rFonts w:ascii="Arial" w:eastAsia="Arial" w:hAnsi="Arial" w:cs="Arial"/>
          <w:lang w:val="mn-MN"/>
        </w:rPr>
      </w:pPr>
      <w:r w:rsidRPr="00A167B7">
        <w:rPr>
          <w:rFonts w:ascii="Arial" w:eastAsia="Arial" w:hAnsi="Arial" w:cs="Arial"/>
          <w:lang w:val="mn-MN"/>
        </w:rPr>
        <w:t xml:space="preserve">7.2.Энэ </w:t>
      </w:r>
      <w:r w:rsidR="00AD63BB">
        <w:rPr>
          <w:rFonts w:ascii="Arial" w:eastAsia="Arial" w:hAnsi="Arial" w:cs="Arial"/>
          <w:lang w:val="mn-MN"/>
        </w:rPr>
        <w:t>хуулийн</w:t>
      </w:r>
      <w:r w:rsidR="000C0A6F">
        <w:rPr>
          <w:rFonts w:ascii="Arial" w:eastAsia="Arial" w:hAnsi="Arial" w:cs="Arial"/>
          <w:lang w:val="mn-MN"/>
        </w:rPr>
        <w:t xml:space="preserve"> </w:t>
      </w:r>
      <w:r w:rsidRPr="00A167B7">
        <w:rPr>
          <w:rFonts w:ascii="Arial" w:eastAsia="Arial" w:hAnsi="Arial" w:cs="Arial"/>
          <w:lang w:val="mn-MN"/>
        </w:rPr>
        <w:t>7.1-</w:t>
      </w:r>
      <w:r w:rsidR="00E8264B" w:rsidRPr="00A167B7">
        <w:rPr>
          <w:rFonts w:ascii="Arial" w:eastAsia="Arial" w:hAnsi="Arial" w:cs="Arial"/>
          <w:lang w:val="mn-MN"/>
        </w:rPr>
        <w:t>д</w:t>
      </w:r>
      <w:r w:rsidRPr="00A167B7">
        <w:rPr>
          <w:rFonts w:ascii="Arial" w:eastAsia="Arial" w:hAnsi="Arial" w:cs="Arial"/>
          <w:lang w:val="mn-MN"/>
        </w:rPr>
        <w:t xml:space="preserve"> заасан орон сууцыг хөлслөх сарын суурь төлбөрийн хэмжээ нэг м.кв тутамд хөдөлмөрийн хөлсний доод хэмжээ</w:t>
      </w:r>
      <w:r w:rsidR="004F16CD" w:rsidRPr="00A167B7">
        <w:rPr>
          <w:rFonts w:ascii="Arial" w:eastAsia="Arial" w:hAnsi="Arial" w:cs="Arial"/>
          <w:lang w:val="mn-MN"/>
        </w:rPr>
        <w:t>ний</w:t>
      </w:r>
      <w:r w:rsidRPr="00A167B7">
        <w:rPr>
          <w:rFonts w:ascii="Arial" w:eastAsia="Arial" w:hAnsi="Arial" w:cs="Arial"/>
          <w:lang w:val="mn-MN"/>
        </w:rPr>
        <w:t xml:space="preserve"> 2 хувь байна. </w:t>
      </w:r>
    </w:p>
    <w:p w14:paraId="693DB6C0" w14:textId="17D6A7E3" w:rsidR="003E4233" w:rsidRPr="00A167B7" w:rsidRDefault="003E4233" w:rsidP="002C3A98">
      <w:pPr>
        <w:spacing w:after="240"/>
        <w:ind w:firstLine="720"/>
        <w:jc w:val="both"/>
        <w:rPr>
          <w:rFonts w:ascii="Arial" w:eastAsia="Arial" w:hAnsi="Arial" w:cs="Arial"/>
          <w:lang w:val="mn-MN"/>
        </w:rPr>
      </w:pPr>
      <w:r w:rsidRPr="00A167B7">
        <w:rPr>
          <w:rFonts w:ascii="Arial" w:eastAsia="Arial" w:hAnsi="Arial" w:cs="Arial"/>
          <w:lang w:val="mn-MN"/>
        </w:rPr>
        <w:t xml:space="preserve">7.3.Энэ </w:t>
      </w:r>
      <w:r w:rsidR="00AD63BB">
        <w:rPr>
          <w:rFonts w:ascii="Arial" w:eastAsia="Arial" w:hAnsi="Arial" w:cs="Arial"/>
          <w:lang w:val="mn-MN"/>
        </w:rPr>
        <w:t>хуулийн</w:t>
      </w:r>
      <w:r w:rsidRPr="00A167B7">
        <w:rPr>
          <w:rFonts w:ascii="Arial" w:eastAsia="Arial" w:hAnsi="Arial" w:cs="Arial"/>
          <w:lang w:val="mn-MN"/>
        </w:rPr>
        <w:t xml:space="preserve"> 7.</w:t>
      </w:r>
      <w:r w:rsidR="00D55496" w:rsidRPr="00A167B7">
        <w:rPr>
          <w:rFonts w:ascii="Arial" w:eastAsia="Arial" w:hAnsi="Arial" w:cs="Arial"/>
          <w:lang w:val="mn-MN"/>
        </w:rPr>
        <w:t>2</w:t>
      </w:r>
      <w:r w:rsidRPr="00A167B7">
        <w:rPr>
          <w:rFonts w:ascii="Arial" w:eastAsia="Arial" w:hAnsi="Arial" w:cs="Arial"/>
          <w:lang w:val="mn-MN"/>
        </w:rPr>
        <w:t>-т заас</w:t>
      </w:r>
      <w:r w:rsidR="00D55496" w:rsidRPr="00A167B7">
        <w:rPr>
          <w:rFonts w:ascii="Arial" w:eastAsia="Arial" w:hAnsi="Arial" w:cs="Arial"/>
          <w:lang w:val="mn-MN"/>
        </w:rPr>
        <w:t xml:space="preserve">наас бусад </w:t>
      </w:r>
      <w:r w:rsidRPr="00A167B7">
        <w:rPr>
          <w:rFonts w:ascii="Arial" w:eastAsia="Arial" w:hAnsi="Arial" w:cs="Arial"/>
          <w:lang w:val="mn-MN"/>
        </w:rPr>
        <w:t>орон сууцны ашиглалт</w:t>
      </w:r>
      <w:r w:rsidR="00D55496" w:rsidRPr="00A167B7">
        <w:rPr>
          <w:rFonts w:ascii="Arial" w:eastAsia="Arial" w:hAnsi="Arial" w:cs="Arial"/>
          <w:lang w:val="mn-MN"/>
        </w:rPr>
        <w:t>, үйлчилгээтэй</w:t>
      </w:r>
      <w:r w:rsidRPr="00A167B7">
        <w:rPr>
          <w:rFonts w:ascii="Arial" w:eastAsia="Arial" w:hAnsi="Arial" w:cs="Arial"/>
          <w:lang w:val="mn-MN"/>
        </w:rPr>
        <w:t xml:space="preserve"> холбоотой </w:t>
      </w:r>
      <w:r w:rsidR="00D55496" w:rsidRPr="00A167B7">
        <w:rPr>
          <w:rFonts w:ascii="Arial" w:eastAsia="Arial" w:hAnsi="Arial" w:cs="Arial"/>
          <w:lang w:val="mn-MN"/>
        </w:rPr>
        <w:t xml:space="preserve">төлбөрийг </w:t>
      </w:r>
      <w:r w:rsidRPr="00A167B7">
        <w:rPr>
          <w:rFonts w:ascii="Arial" w:eastAsia="Arial" w:hAnsi="Arial" w:cs="Arial"/>
          <w:lang w:val="mn-MN"/>
        </w:rPr>
        <w:t xml:space="preserve">тухайлсан хуулиар зохицуулна. </w:t>
      </w:r>
    </w:p>
    <w:p w14:paraId="5EF0E0A9" w14:textId="77777777" w:rsidR="000C0A6F" w:rsidRDefault="00643573" w:rsidP="000C0A6F">
      <w:pPr>
        <w:spacing w:after="240"/>
        <w:ind w:firstLine="720"/>
        <w:jc w:val="both"/>
        <w:rPr>
          <w:rFonts w:ascii="Arial" w:eastAsia="Arial" w:hAnsi="Arial" w:cs="Arial"/>
          <w:lang w:val="mn-MN"/>
        </w:rPr>
      </w:pPr>
      <w:r w:rsidRPr="00A167B7">
        <w:rPr>
          <w:rFonts w:ascii="Arial" w:eastAsia="Arial" w:hAnsi="Arial" w:cs="Arial"/>
          <w:lang w:val="mn-MN"/>
        </w:rPr>
        <w:t>7.</w:t>
      </w:r>
      <w:r w:rsidR="002B1334" w:rsidRPr="00A167B7">
        <w:rPr>
          <w:rFonts w:ascii="Arial" w:eastAsia="Arial" w:hAnsi="Arial" w:cs="Arial"/>
          <w:lang w:val="mn-MN"/>
        </w:rPr>
        <w:t>4</w:t>
      </w:r>
      <w:r w:rsidRPr="00A167B7">
        <w:rPr>
          <w:rFonts w:ascii="Arial" w:eastAsia="Arial" w:hAnsi="Arial" w:cs="Arial"/>
          <w:rtl/>
        </w:rPr>
        <w:t>.</w:t>
      </w:r>
      <w:r w:rsidRPr="00A167B7">
        <w:rPr>
          <w:rFonts w:ascii="Arial" w:eastAsia="Arial" w:hAnsi="Arial" w:cs="Arial"/>
          <w:lang w:val="mn-MN"/>
        </w:rPr>
        <w:t>Нийгмийн орон сууц</w:t>
      </w:r>
      <w:r w:rsidR="008C3C31" w:rsidRPr="00A167B7">
        <w:rPr>
          <w:rFonts w:ascii="Arial" w:eastAsia="Arial" w:hAnsi="Arial" w:cs="Arial"/>
          <w:lang w:val="mn-MN"/>
        </w:rPr>
        <w:t>анд иргэнийг хамруулахад дараах нийтлэг шаардлага</w:t>
      </w:r>
      <w:r w:rsidR="00E31CA6" w:rsidRPr="00A167B7">
        <w:rPr>
          <w:rFonts w:ascii="Arial" w:eastAsia="Arial" w:hAnsi="Arial" w:cs="Arial"/>
          <w:lang w:val="mn-MN"/>
        </w:rPr>
        <w:t xml:space="preserve"> үйлчилнэ</w:t>
      </w:r>
      <w:r w:rsidR="008C3C31" w:rsidRPr="00A167B7">
        <w:rPr>
          <w:rFonts w:ascii="Arial" w:eastAsia="Arial" w:hAnsi="Arial" w:cs="Arial"/>
          <w:lang w:val="mn-MN"/>
        </w:rPr>
        <w:t>:</w:t>
      </w:r>
    </w:p>
    <w:p w14:paraId="29ADFE51" w14:textId="1A3784DD" w:rsidR="00307141" w:rsidRPr="00A167B7" w:rsidRDefault="00643573" w:rsidP="000C0A6F">
      <w:pPr>
        <w:spacing w:after="240"/>
        <w:ind w:firstLine="1440"/>
        <w:jc w:val="both"/>
        <w:rPr>
          <w:rFonts w:ascii="Arial" w:eastAsia="Arial" w:hAnsi="Arial" w:cs="Arial"/>
          <w:lang w:val="mn-MN"/>
        </w:rPr>
      </w:pPr>
      <w:r w:rsidRPr="00A167B7">
        <w:rPr>
          <w:rFonts w:ascii="Arial" w:eastAsia="Arial" w:hAnsi="Arial" w:cs="Arial"/>
          <w:lang w:val="mn-MN"/>
        </w:rPr>
        <w:t>7.</w:t>
      </w:r>
      <w:r w:rsidR="00E31CA6" w:rsidRPr="00A167B7">
        <w:rPr>
          <w:rFonts w:ascii="Arial" w:eastAsia="Arial" w:hAnsi="Arial" w:cs="Arial"/>
          <w:lang w:val="mn-MN"/>
        </w:rPr>
        <w:t>4</w:t>
      </w:r>
      <w:r w:rsidRPr="00A167B7">
        <w:rPr>
          <w:rFonts w:ascii="Arial" w:eastAsia="Arial" w:hAnsi="Arial" w:cs="Arial"/>
          <w:lang w:val="mn-MN"/>
        </w:rPr>
        <w:t>.1</w:t>
      </w:r>
      <w:r w:rsidRPr="00A167B7">
        <w:rPr>
          <w:rFonts w:ascii="Arial" w:eastAsia="Arial" w:hAnsi="Arial" w:cs="Arial"/>
          <w:rtl/>
        </w:rPr>
        <w:t>.</w:t>
      </w:r>
      <w:r w:rsidR="009058F1" w:rsidRPr="00A167B7">
        <w:rPr>
          <w:rFonts w:ascii="Arial" w:eastAsia="Arial" w:hAnsi="Arial" w:cs="Arial"/>
          <w:lang w:val="mn-MN"/>
        </w:rPr>
        <w:t>Нийгмийн о</w:t>
      </w:r>
      <w:r w:rsidRPr="00A167B7">
        <w:rPr>
          <w:rFonts w:ascii="Arial" w:eastAsia="Arial" w:hAnsi="Arial" w:cs="Arial"/>
          <w:lang w:val="mn-MN"/>
        </w:rPr>
        <w:t>рон сууц</w:t>
      </w:r>
      <w:r w:rsidR="009058F1" w:rsidRPr="00A167B7">
        <w:rPr>
          <w:rFonts w:ascii="Arial" w:eastAsia="Arial" w:hAnsi="Arial" w:cs="Arial"/>
          <w:lang w:val="mn-MN"/>
        </w:rPr>
        <w:t>анд орон сууцны</w:t>
      </w:r>
      <w:r w:rsidRPr="00A167B7">
        <w:rPr>
          <w:rFonts w:ascii="Arial" w:eastAsia="Arial" w:hAnsi="Arial" w:cs="Arial"/>
          <w:lang w:val="mn-MN"/>
        </w:rPr>
        <w:t xml:space="preserve"> зайлшгүй хэрэгцээтэй</w:t>
      </w:r>
      <w:r w:rsidR="009058F1" w:rsidRPr="00A167B7">
        <w:rPr>
          <w:rFonts w:ascii="Arial" w:eastAsia="Arial" w:hAnsi="Arial" w:cs="Arial"/>
          <w:lang w:val="mn-MN"/>
        </w:rPr>
        <w:t xml:space="preserve">, хөлсний орон сууц болон хөлслөөд өмчлөх орон сууцад хамрагдах боломжгүй зорилтот бүлгийн </w:t>
      </w:r>
      <w:r w:rsidRPr="00A167B7">
        <w:rPr>
          <w:rFonts w:ascii="Arial" w:eastAsia="Arial" w:hAnsi="Arial" w:cs="Arial"/>
          <w:lang w:val="mn-MN"/>
        </w:rPr>
        <w:t>иргэ</w:t>
      </w:r>
      <w:r w:rsidR="004A6E6C" w:rsidRPr="00A167B7">
        <w:rPr>
          <w:rFonts w:ascii="Arial" w:eastAsia="Arial" w:hAnsi="Arial" w:cs="Arial"/>
          <w:lang w:val="mn-MN"/>
        </w:rPr>
        <w:t>н</w:t>
      </w:r>
      <w:r w:rsidRPr="00A167B7">
        <w:rPr>
          <w:rFonts w:ascii="Arial" w:eastAsia="Arial" w:hAnsi="Arial" w:cs="Arial"/>
          <w:lang w:val="mn-MN"/>
        </w:rPr>
        <w:t>ийг хамруулна.</w:t>
      </w:r>
    </w:p>
    <w:p w14:paraId="0B157AA3" w14:textId="77777777" w:rsidR="0030714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B724B5" w:rsidRPr="00A167B7">
        <w:rPr>
          <w:rFonts w:ascii="Arial" w:eastAsia="Arial" w:hAnsi="Arial" w:cs="Arial"/>
          <w:lang w:val="mn-MN"/>
        </w:rPr>
        <w:t>4</w:t>
      </w:r>
      <w:r w:rsidRPr="00A167B7">
        <w:rPr>
          <w:rFonts w:ascii="Arial" w:eastAsia="Arial" w:hAnsi="Arial" w:cs="Arial"/>
          <w:lang w:val="mn-MN"/>
        </w:rPr>
        <w:t>.2</w:t>
      </w:r>
      <w:r w:rsidRPr="00A167B7">
        <w:rPr>
          <w:rFonts w:ascii="Arial" w:eastAsia="Arial" w:hAnsi="Arial" w:cs="Arial"/>
          <w:rtl/>
        </w:rPr>
        <w:t>.</w:t>
      </w:r>
      <w:r w:rsidRPr="00A167B7">
        <w:rPr>
          <w:rFonts w:ascii="Arial" w:eastAsia="Arial" w:hAnsi="Arial" w:cs="Arial"/>
          <w:lang w:val="mn-MN"/>
        </w:rPr>
        <w:t>Нийгмийн  орон сууцны талбайн хэмжээ 30 м.кв-аас ихгүй байна.</w:t>
      </w:r>
    </w:p>
    <w:p w14:paraId="4BB4F7AE" w14:textId="77777777" w:rsidR="0030714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B724B5" w:rsidRPr="00A167B7">
        <w:rPr>
          <w:rFonts w:ascii="Arial" w:eastAsia="Arial" w:hAnsi="Arial" w:cs="Arial"/>
          <w:lang w:val="mn-MN"/>
        </w:rPr>
        <w:t>4</w:t>
      </w:r>
      <w:r w:rsidRPr="00A167B7">
        <w:rPr>
          <w:rFonts w:ascii="Arial" w:eastAsia="Arial" w:hAnsi="Arial" w:cs="Arial"/>
          <w:lang w:val="mn-MN"/>
        </w:rPr>
        <w:t>.3</w:t>
      </w:r>
      <w:r w:rsidRPr="00A167B7">
        <w:rPr>
          <w:rFonts w:ascii="Arial" w:eastAsia="Arial" w:hAnsi="Arial" w:cs="Arial"/>
          <w:rtl/>
        </w:rPr>
        <w:t>.</w:t>
      </w:r>
      <w:r w:rsidRPr="00A167B7">
        <w:rPr>
          <w:rFonts w:ascii="Arial" w:eastAsia="Arial" w:hAnsi="Arial" w:cs="Arial"/>
          <w:lang w:val="mn-MN"/>
        </w:rPr>
        <w:t>Тухайн орон сууцны төслийн нийт орон сууцны тооны 5 хувиас ихгүй байна.</w:t>
      </w:r>
    </w:p>
    <w:p w14:paraId="1BCE89DD" w14:textId="77777777" w:rsidR="00307141" w:rsidRPr="00A167B7" w:rsidRDefault="00B724B5" w:rsidP="002C3A98">
      <w:pPr>
        <w:spacing w:after="240"/>
        <w:ind w:firstLine="1440"/>
        <w:jc w:val="both"/>
        <w:rPr>
          <w:rFonts w:ascii="Arial" w:eastAsia="Arial" w:hAnsi="Arial" w:cs="Arial"/>
          <w:lang w:val="mn-MN"/>
        </w:rPr>
      </w:pPr>
      <w:r w:rsidRPr="00A167B7">
        <w:rPr>
          <w:rFonts w:ascii="Arial" w:eastAsia="Arial" w:hAnsi="Arial" w:cs="Arial"/>
          <w:lang w:val="mn-MN"/>
        </w:rPr>
        <w:t xml:space="preserve">7.4.4.Нийгмийн орон сууцанд хамрагдах иргэний сард төлөх төлбөрийн хэмжээ хөдөлмөрийн хөлсний доод хэмжээний 25 хувь байна. </w:t>
      </w:r>
    </w:p>
    <w:p w14:paraId="10DE03B1" w14:textId="2C67D1CB" w:rsidR="00307141" w:rsidRPr="00A167B7" w:rsidRDefault="00B724B5" w:rsidP="002C3A98">
      <w:pPr>
        <w:spacing w:after="240"/>
        <w:ind w:firstLine="1440"/>
        <w:jc w:val="both"/>
        <w:rPr>
          <w:rFonts w:ascii="Arial" w:eastAsia="Arial" w:hAnsi="Arial" w:cs="Arial"/>
          <w:lang w:val="mn-MN"/>
        </w:rPr>
      </w:pPr>
      <w:r w:rsidRPr="00A167B7">
        <w:rPr>
          <w:rFonts w:ascii="Arial" w:eastAsia="Arial" w:hAnsi="Arial" w:cs="Arial"/>
          <w:lang w:val="mn-MN"/>
        </w:rPr>
        <w:t xml:space="preserve">7.4.5.Энэ </w:t>
      </w:r>
      <w:r w:rsidR="00E32F1E">
        <w:rPr>
          <w:rFonts w:ascii="Arial" w:eastAsia="Arial" w:hAnsi="Arial" w:cs="Arial"/>
          <w:lang w:val="mn-MN"/>
        </w:rPr>
        <w:t xml:space="preserve">хуулийн </w:t>
      </w:r>
      <w:r w:rsidRPr="00A167B7">
        <w:rPr>
          <w:rFonts w:ascii="Arial" w:eastAsia="Arial" w:hAnsi="Arial" w:cs="Arial"/>
          <w:lang w:val="mn-MN"/>
        </w:rPr>
        <w:t xml:space="preserve">7.2-т заасан </w:t>
      </w:r>
      <w:r w:rsidR="00307141" w:rsidRPr="00A167B7">
        <w:rPr>
          <w:rFonts w:ascii="Arial" w:eastAsia="Arial" w:hAnsi="Arial" w:cs="Arial"/>
          <w:lang w:val="mn-MN"/>
        </w:rPr>
        <w:t xml:space="preserve">сарын </w:t>
      </w:r>
      <w:r w:rsidRPr="00A167B7">
        <w:rPr>
          <w:rFonts w:ascii="Arial" w:eastAsia="Arial" w:hAnsi="Arial" w:cs="Arial"/>
          <w:lang w:val="mn-MN"/>
        </w:rPr>
        <w:t xml:space="preserve">суурь төлбөр болон энэ </w:t>
      </w:r>
      <w:r w:rsidR="00E32F1E">
        <w:rPr>
          <w:rFonts w:ascii="Arial" w:eastAsia="Arial" w:hAnsi="Arial" w:cs="Arial"/>
          <w:lang w:val="mn-MN"/>
        </w:rPr>
        <w:t xml:space="preserve">хуулийн </w:t>
      </w:r>
      <w:r w:rsidRPr="00A167B7">
        <w:rPr>
          <w:rFonts w:ascii="Arial" w:eastAsia="Arial" w:hAnsi="Arial" w:cs="Arial"/>
          <w:lang w:val="mn-MN"/>
        </w:rPr>
        <w:t>7.</w:t>
      </w:r>
      <w:r w:rsidR="009E2EB0">
        <w:rPr>
          <w:rFonts w:ascii="Arial" w:eastAsia="Arial" w:hAnsi="Arial" w:cs="Arial"/>
          <w:lang w:val="mn-MN"/>
        </w:rPr>
        <w:t>4</w:t>
      </w:r>
      <w:r w:rsidRPr="00A167B7">
        <w:rPr>
          <w:rFonts w:ascii="Arial" w:eastAsia="Arial" w:hAnsi="Arial" w:cs="Arial"/>
          <w:lang w:val="mn-MN"/>
        </w:rPr>
        <w:t xml:space="preserve">.4-т заасан иргэний сард төлөх төлбөрийн зөрүүг нийгмийн хамгааллын асуудал эрхэлсэн Засгийн газрын гишүүний жил бүрийн төсөвт тусгана. </w:t>
      </w:r>
    </w:p>
    <w:p w14:paraId="35D05A85" w14:textId="22295A24" w:rsidR="009F7A91" w:rsidRPr="008168CB" w:rsidRDefault="00643573" w:rsidP="002C3A98">
      <w:pPr>
        <w:spacing w:after="240"/>
        <w:ind w:firstLine="1440"/>
        <w:jc w:val="both"/>
        <w:rPr>
          <w:rFonts w:ascii="Arial" w:eastAsia="Arial" w:hAnsi="Arial" w:cs="Arial"/>
          <w:lang w:val="mn-MN"/>
        </w:rPr>
      </w:pPr>
      <w:r w:rsidRPr="008168CB">
        <w:rPr>
          <w:rFonts w:ascii="Arial" w:eastAsia="Arial" w:hAnsi="Arial" w:cs="Arial"/>
          <w:lang w:val="mn-MN"/>
        </w:rPr>
        <w:t>7.</w:t>
      </w:r>
      <w:r w:rsidR="00B724B5" w:rsidRPr="008168CB">
        <w:rPr>
          <w:rFonts w:ascii="Arial" w:eastAsia="Arial" w:hAnsi="Arial" w:cs="Arial"/>
          <w:lang w:val="mn-MN"/>
        </w:rPr>
        <w:t>4.6</w:t>
      </w:r>
      <w:r w:rsidRPr="008168CB">
        <w:rPr>
          <w:rFonts w:ascii="Arial" w:eastAsia="Arial" w:hAnsi="Arial" w:cs="Arial"/>
          <w:rtl/>
        </w:rPr>
        <w:t>.</w:t>
      </w:r>
      <w:r w:rsidR="008168CB" w:rsidRPr="008168CB">
        <w:rPr>
          <w:rFonts w:ascii="Arial" w:eastAsia="Arial" w:hAnsi="Arial" w:cs="Arial"/>
          <w:lang w:val="mn-MN"/>
        </w:rPr>
        <w:t>Нийгмийн орон сууцанд хамрагдах иргэнд тавигдах шаардлага, сонгон шалгаруулалтыг энэ хуулийн 11.1.4-т заасан журмаар зохицуулна.</w:t>
      </w:r>
    </w:p>
    <w:p w14:paraId="35D0D29E" w14:textId="01E41E9B" w:rsidR="00643573"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7.</w:t>
      </w:r>
      <w:r w:rsidR="00B724B5" w:rsidRPr="00A167B7">
        <w:rPr>
          <w:rFonts w:ascii="Arial" w:eastAsia="Arial" w:hAnsi="Arial" w:cs="Arial"/>
          <w:lang w:val="mn-MN"/>
        </w:rPr>
        <w:t>5</w:t>
      </w:r>
      <w:r w:rsidRPr="00A167B7">
        <w:rPr>
          <w:rFonts w:ascii="Arial" w:eastAsia="Arial" w:hAnsi="Arial" w:cs="Arial"/>
          <w:lang w:val="mn-MN"/>
        </w:rPr>
        <w:t xml:space="preserve">.Хөлсний орон </w:t>
      </w:r>
      <w:r w:rsidR="00B724B5" w:rsidRPr="00A167B7">
        <w:rPr>
          <w:rFonts w:ascii="Arial" w:eastAsia="Arial" w:hAnsi="Arial" w:cs="Arial"/>
          <w:lang w:val="mn-MN"/>
        </w:rPr>
        <w:t>сууцанд иргэнийг хамруулахад дараах</w:t>
      </w:r>
      <w:r w:rsidR="001F1514" w:rsidRPr="00A167B7">
        <w:rPr>
          <w:rFonts w:ascii="Arial" w:eastAsia="Arial" w:hAnsi="Arial" w:cs="Arial"/>
          <w:lang w:val="mn-MN"/>
        </w:rPr>
        <w:t xml:space="preserve"> </w:t>
      </w:r>
      <w:r w:rsidR="00B724B5" w:rsidRPr="00A167B7">
        <w:rPr>
          <w:rFonts w:ascii="Arial" w:eastAsia="Arial" w:hAnsi="Arial" w:cs="Arial"/>
          <w:lang w:val="mn-MN"/>
        </w:rPr>
        <w:t>нийтлэг шаардлага үйлчилнэ:</w:t>
      </w:r>
    </w:p>
    <w:p w14:paraId="1138994A" w14:textId="5DC6851E" w:rsidR="009F7A9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B724B5" w:rsidRPr="00A167B7">
        <w:rPr>
          <w:rFonts w:ascii="Arial" w:eastAsia="Arial" w:hAnsi="Arial" w:cs="Arial"/>
          <w:lang w:val="mn-MN"/>
        </w:rPr>
        <w:t>5</w:t>
      </w:r>
      <w:r w:rsidRPr="00A167B7">
        <w:rPr>
          <w:rFonts w:ascii="Arial" w:eastAsia="Arial" w:hAnsi="Arial" w:cs="Arial"/>
          <w:lang w:val="mn-MN"/>
        </w:rPr>
        <w:t>.1</w:t>
      </w:r>
      <w:r w:rsidRPr="00A167B7">
        <w:rPr>
          <w:rFonts w:ascii="Arial" w:eastAsia="Arial" w:hAnsi="Arial" w:cs="Arial"/>
          <w:rtl/>
        </w:rPr>
        <w:t>.</w:t>
      </w:r>
      <w:r w:rsidRPr="00A167B7">
        <w:rPr>
          <w:rFonts w:ascii="Arial" w:eastAsia="Arial" w:hAnsi="Arial" w:cs="Arial"/>
          <w:lang w:val="mn-MN"/>
        </w:rPr>
        <w:t>Хөлсний орон сууцанд өөрийн өмчлөлийн орон сууцгүй, ипотекийн зээлийн</w:t>
      </w:r>
      <w:r w:rsidR="00C14408" w:rsidRPr="00A167B7">
        <w:rPr>
          <w:rFonts w:ascii="Arial" w:eastAsia="Arial" w:hAnsi="Arial" w:cs="Arial"/>
          <w:lang w:val="mn-MN"/>
        </w:rPr>
        <w:t xml:space="preserve"> </w:t>
      </w:r>
      <w:r w:rsidRPr="00A167B7">
        <w:rPr>
          <w:rFonts w:ascii="Arial" w:eastAsia="Arial" w:hAnsi="Arial" w:cs="Arial"/>
          <w:lang w:val="mn-MN"/>
        </w:rPr>
        <w:t>шаардлаг</w:t>
      </w:r>
      <w:r w:rsidR="00C14408" w:rsidRPr="00A167B7">
        <w:rPr>
          <w:rFonts w:ascii="Arial" w:eastAsia="Arial" w:hAnsi="Arial" w:cs="Arial"/>
          <w:lang w:val="mn-MN"/>
        </w:rPr>
        <w:t xml:space="preserve">а </w:t>
      </w:r>
      <w:r w:rsidRPr="00A167B7">
        <w:rPr>
          <w:rFonts w:ascii="Arial" w:eastAsia="Arial" w:hAnsi="Arial" w:cs="Arial"/>
          <w:lang w:val="mn-MN"/>
        </w:rPr>
        <w:t>ханга</w:t>
      </w:r>
      <w:r w:rsidR="00C14408" w:rsidRPr="00A167B7">
        <w:rPr>
          <w:rFonts w:ascii="Arial" w:eastAsia="Arial" w:hAnsi="Arial" w:cs="Arial"/>
          <w:lang w:val="mn-MN"/>
        </w:rPr>
        <w:t>а</w:t>
      </w:r>
      <w:r w:rsidRPr="00A167B7">
        <w:rPr>
          <w:rFonts w:ascii="Arial" w:eastAsia="Arial" w:hAnsi="Arial" w:cs="Arial"/>
          <w:lang w:val="mn-MN"/>
        </w:rPr>
        <w:t>гүй</w:t>
      </w:r>
      <w:r w:rsidR="009257EE" w:rsidRPr="00A167B7">
        <w:rPr>
          <w:rFonts w:ascii="Arial" w:eastAsia="Arial" w:hAnsi="Arial" w:cs="Arial"/>
          <w:lang w:val="mn-MN"/>
        </w:rPr>
        <w:t xml:space="preserve"> боловч </w:t>
      </w:r>
      <w:r w:rsidRPr="00A167B7">
        <w:rPr>
          <w:rFonts w:ascii="Arial" w:eastAsia="Arial" w:hAnsi="Arial" w:cs="Arial"/>
          <w:lang w:val="mn-MN"/>
        </w:rPr>
        <w:t xml:space="preserve">хөлсний орон сууцны төлбөрийг төлөх </w:t>
      </w:r>
      <w:r w:rsidR="009257EE" w:rsidRPr="00A167B7">
        <w:rPr>
          <w:rFonts w:ascii="Arial" w:eastAsia="Arial" w:hAnsi="Arial" w:cs="Arial"/>
          <w:lang w:val="mn-MN"/>
        </w:rPr>
        <w:t>чадвартай</w:t>
      </w:r>
      <w:r w:rsidRPr="00A167B7">
        <w:rPr>
          <w:rFonts w:ascii="Arial" w:eastAsia="Arial" w:hAnsi="Arial" w:cs="Arial"/>
          <w:lang w:val="mn-MN"/>
        </w:rPr>
        <w:t>, хөдөлмөр эрхэлдэг иргэнийг хамруулна.</w:t>
      </w:r>
    </w:p>
    <w:p w14:paraId="34437E48" w14:textId="77777777" w:rsidR="009F7A9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lastRenderedPageBreak/>
        <w:t>7.</w:t>
      </w:r>
      <w:r w:rsidR="00B724B5" w:rsidRPr="00A167B7">
        <w:rPr>
          <w:rFonts w:ascii="Arial" w:eastAsia="Arial" w:hAnsi="Arial" w:cs="Arial"/>
          <w:lang w:val="mn-MN"/>
        </w:rPr>
        <w:t>5</w:t>
      </w:r>
      <w:r w:rsidRPr="00A167B7">
        <w:rPr>
          <w:rFonts w:ascii="Arial" w:eastAsia="Arial" w:hAnsi="Arial" w:cs="Arial"/>
          <w:lang w:val="mn-MN"/>
        </w:rPr>
        <w:t>.2</w:t>
      </w:r>
      <w:r w:rsidRPr="00A167B7">
        <w:rPr>
          <w:rFonts w:ascii="Arial" w:eastAsia="Arial" w:hAnsi="Arial" w:cs="Arial"/>
          <w:rtl/>
        </w:rPr>
        <w:t>.</w:t>
      </w:r>
      <w:r w:rsidRPr="00A167B7">
        <w:rPr>
          <w:rFonts w:ascii="Arial" w:eastAsia="Arial" w:hAnsi="Arial" w:cs="Arial"/>
          <w:lang w:val="mn-MN"/>
        </w:rPr>
        <w:t>Хөлсний орон сууцны талбайн хэмжээ 36 м.кв-аас ихгүй байна.</w:t>
      </w:r>
    </w:p>
    <w:p w14:paraId="3BB16B54" w14:textId="7E298EFE" w:rsidR="00D94128" w:rsidRPr="00A167B7" w:rsidRDefault="00D94128" w:rsidP="002C3A98">
      <w:pPr>
        <w:spacing w:after="240"/>
        <w:ind w:firstLine="1440"/>
        <w:jc w:val="both"/>
        <w:rPr>
          <w:rFonts w:ascii="Arial" w:eastAsia="Arial" w:hAnsi="Arial" w:cs="Arial"/>
          <w:lang w:val="mn-MN"/>
        </w:rPr>
      </w:pPr>
      <w:r w:rsidRPr="00A167B7">
        <w:rPr>
          <w:rFonts w:ascii="Arial" w:eastAsia="Arial" w:hAnsi="Arial" w:cs="Arial"/>
          <w:lang w:val="mn-MN"/>
        </w:rPr>
        <w:t>7.5.3.Хөлсний орон сууц нь тухайн орон сууцны төслийн нийт орон сууцны тооны 15 хувиас ихгүй байна.</w:t>
      </w:r>
    </w:p>
    <w:p w14:paraId="6680CBC9" w14:textId="6F0B3A8E" w:rsidR="009F7A9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B724B5"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4</w:t>
      </w:r>
      <w:r w:rsidRPr="00A167B7">
        <w:rPr>
          <w:rFonts w:ascii="Arial" w:eastAsia="Arial" w:hAnsi="Arial" w:cs="Arial"/>
          <w:lang w:val="mn-MN"/>
        </w:rPr>
        <w:t xml:space="preserve">.Хөлсний орон сууцанд иргэнийг хөнгөлөлттэй </w:t>
      </w:r>
      <w:r w:rsidR="009257EE" w:rsidRPr="00A167B7">
        <w:rPr>
          <w:rFonts w:ascii="Arial" w:eastAsia="Arial" w:hAnsi="Arial" w:cs="Arial"/>
          <w:lang w:val="mn-MN"/>
        </w:rPr>
        <w:t xml:space="preserve">нөхцөлөөр </w:t>
      </w:r>
      <w:r w:rsidRPr="00A167B7">
        <w:rPr>
          <w:rFonts w:ascii="Arial" w:eastAsia="Arial" w:hAnsi="Arial" w:cs="Arial"/>
          <w:lang w:val="mn-MN"/>
        </w:rPr>
        <w:t>5 хүртэл жил</w:t>
      </w:r>
      <w:r w:rsidR="009257EE" w:rsidRPr="00A167B7">
        <w:rPr>
          <w:rFonts w:ascii="Arial" w:eastAsia="Arial" w:hAnsi="Arial" w:cs="Arial"/>
          <w:lang w:val="mn-MN"/>
        </w:rPr>
        <w:t xml:space="preserve">ийн хугацаагаар </w:t>
      </w:r>
      <w:r w:rsidR="005F7BF6">
        <w:rPr>
          <w:rFonts w:ascii="Arial" w:eastAsia="Arial" w:hAnsi="Arial" w:cs="Arial"/>
          <w:lang w:val="mn-MN"/>
        </w:rPr>
        <w:t>ашиглуулна</w:t>
      </w:r>
      <w:r w:rsidRPr="00A167B7">
        <w:rPr>
          <w:rFonts w:ascii="Arial" w:eastAsia="Arial" w:hAnsi="Arial" w:cs="Arial"/>
          <w:lang w:val="mn-MN"/>
        </w:rPr>
        <w:t xml:space="preserve">.  </w:t>
      </w:r>
    </w:p>
    <w:p w14:paraId="19439612" w14:textId="0A5EB744" w:rsidR="009F7A9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6068F6"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5</w:t>
      </w:r>
      <w:r w:rsidRPr="00A167B7">
        <w:rPr>
          <w:rFonts w:ascii="Arial" w:eastAsia="Arial" w:hAnsi="Arial" w:cs="Arial"/>
          <w:lang w:val="mn-MN"/>
        </w:rPr>
        <w:t xml:space="preserve">.Энэ </w:t>
      </w:r>
      <w:r w:rsidR="00E32F1E">
        <w:rPr>
          <w:rFonts w:ascii="Arial" w:eastAsia="Arial" w:hAnsi="Arial" w:cs="Arial"/>
          <w:lang w:val="mn-MN"/>
        </w:rPr>
        <w:t xml:space="preserve">хуулийн </w:t>
      </w:r>
      <w:r w:rsidRPr="00A167B7">
        <w:rPr>
          <w:rFonts w:ascii="Arial" w:eastAsia="Arial" w:hAnsi="Arial" w:cs="Arial"/>
          <w:lang w:val="mn-MN"/>
        </w:rPr>
        <w:t>7.</w:t>
      </w:r>
      <w:r w:rsidR="006068F6"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4</w:t>
      </w:r>
      <w:r w:rsidRPr="00A167B7">
        <w:rPr>
          <w:rFonts w:ascii="Arial" w:eastAsia="Arial" w:hAnsi="Arial" w:cs="Arial"/>
          <w:lang w:val="mn-MN"/>
        </w:rPr>
        <w:t xml:space="preserve">-т заасан хугацаа дууссан боловч иргэн хөлсний орон сууцад үргэлжлүүлэн </w:t>
      </w:r>
      <w:r w:rsidR="005D1DA0">
        <w:rPr>
          <w:rFonts w:ascii="Arial" w:eastAsia="Arial" w:hAnsi="Arial" w:cs="Arial"/>
          <w:lang w:val="mn-MN"/>
        </w:rPr>
        <w:t xml:space="preserve">ашиглах </w:t>
      </w:r>
      <w:r w:rsidRPr="00A167B7">
        <w:rPr>
          <w:rFonts w:ascii="Arial" w:eastAsia="Arial" w:hAnsi="Arial" w:cs="Arial"/>
          <w:lang w:val="mn-MN"/>
        </w:rPr>
        <w:t xml:space="preserve">тохиолдолд гэрээний төлбөрийг зах зээлийн үнээр тогтооно. </w:t>
      </w:r>
    </w:p>
    <w:p w14:paraId="04796F80" w14:textId="41A9EC2E" w:rsidR="009F7A91" w:rsidRPr="00A167B7" w:rsidRDefault="00436F84"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6068F6" w:rsidRPr="00A167B7">
        <w:rPr>
          <w:rFonts w:ascii="Arial" w:eastAsia="Arial" w:hAnsi="Arial" w:cs="Arial"/>
          <w:lang w:val="mn-MN"/>
        </w:rPr>
        <w:t>5.</w:t>
      </w:r>
      <w:r w:rsidR="00D94128" w:rsidRPr="00A167B7">
        <w:rPr>
          <w:rFonts w:ascii="Arial" w:eastAsia="Arial" w:hAnsi="Arial" w:cs="Arial"/>
          <w:lang w:val="mn-MN"/>
        </w:rPr>
        <w:t>6</w:t>
      </w:r>
      <w:r w:rsidRPr="00A167B7">
        <w:rPr>
          <w:rFonts w:ascii="Arial" w:eastAsia="Arial" w:hAnsi="Arial" w:cs="Arial"/>
          <w:lang w:val="mn-MN"/>
        </w:rPr>
        <w:t>.Энэ</w:t>
      </w:r>
      <w:r w:rsidR="00E32F1E">
        <w:rPr>
          <w:rFonts w:ascii="Arial" w:eastAsia="Arial" w:hAnsi="Arial" w:cs="Arial"/>
          <w:lang w:val="mn-MN"/>
        </w:rPr>
        <w:t xml:space="preserve"> хуулийн </w:t>
      </w:r>
      <w:r w:rsidRPr="00A167B7">
        <w:rPr>
          <w:rFonts w:ascii="Arial" w:eastAsia="Arial" w:hAnsi="Arial" w:cs="Arial"/>
          <w:lang w:val="mn-MN"/>
        </w:rPr>
        <w:t>7.</w:t>
      </w:r>
      <w:r w:rsidR="006068F6"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д</w:t>
      </w:r>
      <w:r w:rsidRPr="00A167B7">
        <w:rPr>
          <w:rFonts w:ascii="Arial" w:eastAsia="Arial" w:hAnsi="Arial" w:cs="Arial"/>
          <w:lang w:val="mn-MN"/>
        </w:rPr>
        <w:t xml:space="preserve"> заасан зах зээлийн үнийг судалгаанд үндэслэн Үндэсний орон сууцны корпор</w:t>
      </w:r>
      <w:r w:rsidR="0002206E">
        <w:rPr>
          <w:rFonts w:ascii="Arial" w:eastAsia="Arial" w:hAnsi="Arial" w:cs="Arial"/>
          <w:lang w:val="mn-MN"/>
        </w:rPr>
        <w:t>а</w:t>
      </w:r>
      <w:r w:rsidRPr="00A167B7">
        <w:rPr>
          <w:rFonts w:ascii="Arial" w:eastAsia="Arial" w:hAnsi="Arial" w:cs="Arial"/>
          <w:lang w:val="mn-MN"/>
        </w:rPr>
        <w:t xml:space="preserve">цийн төлөөлөн удирдах зөвлөл тогтооно. </w:t>
      </w:r>
    </w:p>
    <w:p w14:paraId="21D67B16" w14:textId="241FAFC6" w:rsidR="009F7A9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6068F6"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7</w:t>
      </w:r>
      <w:r w:rsidRPr="00A167B7">
        <w:rPr>
          <w:rFonts w:ascii="Arial" w:eastAsia="Arial" w:hAnsi="Arial" w:cs="Arial"/>
          <w:lang w:val="mn-MN"/>
        </w:rPr>
        <w:t>.Хөлсний орон сууцны гэрээний хугацаа дуус</w:t>
      </w:r>
      <w:r w:rsidR="006E43EC" w:rsidRPr="00A167B7">
        <w:rPr>
          <w:rFonts w:ascii="Arial" w:eastAsia="Arial" w:hAnsi="Arial" w:cs="Arial"/>
          <w:lang w:val="mn-MN"/>
        </w:rPr>
        <w:t xml:space="preserve">гавар болох үед хөлслөгч нь </w:t>
      </w:r>
      <w:r w:rsidRPr="00A167B7">
        <w:rPr>
          <w:rFonts w:ascii="Arial" w:eastAsia="Arial" w:hAnsi="Arial" w:cs="Arial"/>
          <w:lang w:val="mn-MN"/>
        </w:rPr>
        <w:t>орон сууц</w:t>
      </w:r>
      <w:r w:rsidR="006E43EC" w:rsidRPr="00A167B7">
        <w:rPr>
          <w:rFonts w:ascii="Arial" w:eastAsia="Arial" w:hAnsi="Arial" w:cs="Arial"/>
          <w:lang w:val="mn-MN"/>
        </w:rPr>
        <w:t>ыг хэвийн, ашиглалтын шаардлага хангасан, бүрэн бүтэн байдлаар хүлээлгэн өгнө</w:t>
      </w:r>
      <w:r w:rsidRPr="00A167B7">
        <w:rPr>
          <w:rFonts w:ascii="Arial" w:eastAsia="Arial" w:hAnsi="Arial" w:cs="Arial"/>
          <w:lang w:val="mn-MN"/>
        </w:rPr>
        <w:t>.</w:t>
      </w:r>
    </w:p>
    <w:p w14:paraId="011A33C1" w14:textId="7DB3DAB8" w:rsidR="009F7A91"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6068F6" w:rsidRPr="00A167B7">
        <w:rPr>
          <w:rFonts w:ascii="Arial" w:eastAsia="Arial" w:hAnsi="Arial" w:cs="Arial"/>
          <w:lang w:val="mn-MN"/>
        </w:rPr>
        <w:t>5</w:t>
      </w:r>
      <w:r w:rsidRPr="00A167B7">
        <w:rPr>
          <w:rFonts w:ascii="Arial" w:eastAsia="Arial" w:hAnsi="Arial" w:cs="Arial"/>
          <w:lang w:val="mn-MN"/>
        </w:rPr>
        <w:t>.</w:t>
      </w:r>
      <w:r w:rsidR="00D94128" w:rsidRPr="00A167B7">
        <w:rPr>
          <w:rFonts w:ascii="Arial" w:eastAsia="Arial" w:hAnsi="Arial" w:cs="Arial"/>
          <w:lang w:val="mn-MN"/>
        </w:rPr>
        <w:t>8</w:t>
      </w:r>
      <w:r w:rsidRPr="00A167B7">
        <w:rPr>
          <w:rFonts w:ascii="Arial" w:eastAsia="Arial" w:hAnsi="Arial" w:cs="Arial"/>
          <w:lang w:val="mn-MN"/>
        </w:rPr>
        <w:t>.Хөлслөгч нь хөлсний орон сууцны гэрээ байгуулахдаа 6 сарын хөлсний төлбөртэй тэнцэх хэмжээний барьцаа хөрөнгийг байршуулна.</w:t>
      </w:r>
    </w:p>
    <w:p w14:paraId="38A9E9BF" w14:textId="2E136BC8" w:rsidR="00E1344C"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rtl/>
        </w:rPr>
        <w:t>.</w:t>
      </w:r>
      <w:r w:rsidRPr="00A167B7">
        <w:rPr>
          <w:rFonts w:ascii="Arial" w:eastAsia="Arial" w:hAnsi="Arial" w:cs="Arial"/>
          <w:lang w:val="mn-MN"/>
        </w:rPr>
        <w:t>Хөл</w:t>
      </w:r>
      <w:r w:rsidR="005F7BF6">
        <w:rPr>
          <w:rFonts w:ascii="Arial" w:eastAsia="Arial" w:hAnsi="Arial" w:cs="Arial"/>
          <w:lang w:val="mn-MN"/>
        </w:rPr>
        <w:t>с</w:t>
      </w:r>
      <w:r w:rsidRPr="00A167B7">
        <w:rPr>
          <w:rFonts w:ascii="Arial" w:eastAsia="Arial" w:hAnsi="Arial" w:cs="Arial"/>
          <w:lang w:val="mn-MN"/>
        </w:rPr>
        <w:t xml:space="preserve">лөөд өмчлөх орон </w:t>
      </w:r>
      <w:r w:rsidR="00E1344C" w:rsidRPr="00A167B7">
        <w:rPr>
          <w:rFonts w:ascii="Arial" w:eastAsia="Arial" w:hAnsi="Arial" w:cs="Arial"/>
          <w:lang w:val="mn-MN"/>
        </w:rPr>
        <w:t>сууцанд иргэнийг хамруулахад дараах</w:t>
      </w:r>
      <w:r w:rsidR="001F1514" w:rsidRPr="00A167B7">
        <w:rPr>
          <w:rFonts w:ascii="Arial" w:eastAsia="Arial" w:hAnsi="Arial" w:cs="Arial"/>
          <w:lang w:val="mn-MN"/>
        </w:rPr>
        <w:t xml:space="preserve"> </w:t>
      </w:r>
      <w:r w:rsidR="00E1344C" w:rsidRPr="00A167B7">
        <w:rPr>
          <w:rFonts w:ascii="Arial" w:eastAsia="Arial" w:hAnsi="Arial" w:cs="Arial"/>
          <w:lang w:val="mn-MN"/>
        </w:rPr>
        <w:t>нийтлэг шаардлага үйлчилнэ:</w:t>
      </w:r>
    </w:p>
    <w:p w14:paraId="514CF4E4" w14:textId="00CEBA5A"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.1</w:t>
      </w:r>
      <w:r w:rsidRPr="00A167B7">
        <w:rPr>
          <w:rFonts w:ascii="Arial" w:eastAsia="Arial" w:hAnsi="Arial" w:cs="Arial"/>
          <w:rtl/>
        </w:rPr>
        <w:t>.</w:t>
      </w:r>
      <w:r w:rsidRPr="00A167B7">
        <w:rPr>
          <w:rFonts w:ascii="Arial" w:eastAsia="Arial" w:hAnsi="Arial" w:cs="Arial"/>
          <w:lang w:val="mn-MN"/>
        </w:rPr>
        <w:t>Хөлслөөд өмчлөх орон сууцанд өөрийн өмчлөлийн орон сууцгүй,</w:t>
      </w:r>
      <w:r w:rsidR="004A6E6C" w:rsidRPr="00A167B7">
        <w:rPr>
          <w:rFonts w:ascii="Arial" w:eastAsia="Arial" w:hAnsi="Arial" w:cs="Arial"/>
          <w:lang w:val="mn-MN"/>
        </w:rPr>
        <w:t xml:space="preserve"> </w:t>
      </w:r>
      <w:r w:rsidRPr="00A167B7">
        <w:rPr>
          <w:rFonts w:ascii="Arial" w:eastAsia="Arial" w:hAnsi="Arial" w:cs="Arial"/>
          <w:lang w:val="mn-MN"/>
        </w:rPr>
        <w:t>ипотекийн зээлийн</w:t>
      </w:r>
      <w:r w:rsidR="00C14408" w:rsidRPr="00A167B7">
        <w:rPr>
          <w:rFonts w:ascii="Arial" w:eastAsia="Arial" w:hAnsi="Arial" w:cs="Arial"/>
          <w:lang w:val="mn-MN"/>
        </w:rPr>
        <w:t xml:space="preserve"> </w:t>
      </w:r>
      <w:r w:rsidRPr="00A167B7">
        <w:rPr>
          <w:rFonts w:ascii="Arial" w:eastAsia="Arial" w:hAnsi="Arial" w:cs="Arial"/>
          <w:lang w:val="mn-MN"/>
        </w:rPr>
        <w:t>шаардлаг</w:t>
      </w:r>
      <w:r w:rsidR="00C14408" w:rsidRPr="00A167B7">
        <w:rPr>
          <w:rFonts w:ascii="Arial" w:eastAsia="Arial" w:hAnsi="Arial" w:cs="Arial"/>
          <w:lang w:val="mn-MN"/>
        </w:rPr>
        <w:t xml:space="preserve">а </w:t>
      </w:r>
      <w:r w:rsidRPr="00A167B7">
        <w:rPr>
          <w:rFonts w:ascii="Arial" w:eastAsia="Arial" w:hAnsi="Arial" w:cs="Arial"/>
          <w:lang w:val="mn-MN"/>
        </w:rPr>
        <w:t>ханга</w:t>
      </w:r>
      <w:r w:rsidR="00C14408" w:rsidRPr="00A167B7">
        <w:rPr>
          <w:rFonts w:ascii="Arial" w:eastAsia="Arial" w:hAnsi="Arial" w:cs="Arial"/>
          <w:lang w:val="mn-MN"/>
        </w:rPr>
        <w:t>а</w:t>
      </w:r>
      <w:r w:rsidRPr="00A167B7">
        <w:rPr>
          <w:rFonts w:ascii="Arial" w:eastAsia="Arial" w:hAnsi="Arial" w:cs="Arial"/>
          <w:lang w:val="mn-MN"/>
        </w:rPr>
        <w:t>гүй</w:t>
      </w:r>
      <w:r w:rsidR="006E43EC" w:rsidRPr="00A167B7">
        <w:rPr>
          <w:rFonts w:ascii="Arial" w:eastAsia="Arial" w:hAnsi="Arial" w:cs="Arial"/>
          <w:lang w:val="mn-MN"/>
        </w:rPr>
        <w:t xml:space="preserve"> боловч </w:t>
      </w:r>
      <w:r w:rsidRPr="00A167B7">
        <w:rPr>
          <w:rFonts w:ascii="Arial" w:eastAsia="Arial" w:hAnsi="Arial" w:cs="Arial"/>
          <w:lang w:val="mn-MN"/>
        </w:rPr>
        <w:t>хөлслөөд өмчлөх орон сууцны төлбөрийг төлөх чад</w:t>
      </w:r>
      <w:r w:rsidR="006E43EC" w:rsidRPr="00A167B7">
        <w:rPr>
          <w:rFonts w:ascii="Arial" w:eastAsia="Arial" w:hAnsi="Arial" w:cs="Arial"/>
          <w:lang w:val="mn-MN"/>
        </w:rPr>
        <w:t>вартай</w:t>
      </w:r>
      <w:r w:rsidRPr="00A167B7">
        <w:rPr>
          <w:rFonts w:ascii="Arial" w:eastAsia="Arial" w:hAnsi="Arial" w:cs="Arial"/>
          <w:lang w:val="mn-MN"/>
        </w:rPr>
        <w:t xml:space="preserve">, хөдөлмөр эрхэлдэг иргэнийг хамруулна. </w:t>
      </w:r>
      <w:r w:rsidR="004A6E6C" w:rsidRPr="00A167B7">
        <w:rPr>
          <w:rFonts w:ascii="Arial" w:eastAsia="Arial" w:hAnsi="Arial" w:cs="Arial"/>
          <w:lang w:val="mn-MN"/>
        </w:rPr>
        <w:t xml:space="preserve"> </w:t>
      </w:r>
    </w:p>
    <w:p w14:paraId="1AF9FF34" w14:textId="210C3F50"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.2.Хөлслөгч нь хөлсөлж байгаа орон сууцаа өмчлөх зорилгоор 30 хүртэлх  жилийн хугацаанд</w:t>
      </w:r>
      <w:r w:rsidR="00B0492F" w:rsidRPr="00A167B7">
        <w:rPr>
          <w:rFonts w:ascii="Arial" w:eastAsia="Arial" w:hAnsi="Arial" w:cs="Arial"/>
          <w:lang w:val="mn-MN"/>
        </w:rPr>
        <w:t xml:space="preserve"> эн</w:t>
      </w:r>
      <w:r w:rsidR="00E32F1E">
        <w:rPr>
          <w:rFonts w:ascii="Arial" w:eastAsia="Arial" w:hAnsi="Arial" w:cs="Arial"/>
          <w:lang w:val="mn-MN"/>
        </w:rPr>
        <w:t xml:space="preserve">э хуулийн </w:t>
      </w:r>
      <w:r w:rsidR="00B0492F" w:rsidRPr="00A167B7">
        <w:rPr>
          <w:rFonts w:ascii="Arial" w:eastAsia="Arial" w:hAnsi="Arial" w:cs="Arial"/>
          <w:lang w:val="mn-MN"/>
        </w:rPr>
        <w:t xml:space="preserve">7.2-т заасан </w:t>
      </w:r>
      <w:r w:rsidR="00A4532F" w:rsidRPr="00A167B7">
        <w:rPr>
          <w:rFonts w:ascii="Arial" w:eastAsia="Arial" w:hAnsi="Arial" w:cs="Arial"/>
          <w:lang w:val="mn-MN"/>
        </w:rPr>
        <w:t xml:space="preserve">сарын </w:t>
      </w:r>
      <w:r w:rsidR="00B0492F" w:rsidRPr="00A167B7">
        <w:rPr>
          <w:rFonts w:ascii="Arial" w:eastAsia="Arial" w:hAnsi="Arial" w:cs="Arial"/>
          <w:lang w:val="mn-MN"/>
        </w:rPr>
        <w:t xml:space="preserve">суурь төлбөрөөс </w:t>
      </w:r>
      <w:r w:rsidRPr="00A167B7">
        <w:rPr>
          <w:rFonts w:ascii="Arial" w:eastAsia="Arial" w:hAnsi="Arial" w:cs="Arial"/>
          <w:lang w:val="mn-MN"/>
        </w:rPr>
        <w:t>гадна нэмэлт төлбөр</w:t>
      </w:r>
      <w:r w:rsidR="00B0492F" w:rsidRPr="00A167B7">
        <w:rPr>
          <w:rFonts w:ascii="Arial" w:eastAsia="Arial" w:hAnsi="Arial" w:cs="Arial"/>
          <w:lang w:val="mn-MN"/>
        </w:rPr>
        <w:t xml:space="preserve"> төлөх замаар тухайн орон сууцны </w:t>
      </w:r>
      <w:r w:rsidR="00E20B40" w:rsidRPr="00A167B7">
        <w:rPr>
          <w:rFonts w:ascii="Arial" w:eastAsia="Arial" w:hAnsi="Arial" w:cs="Arial"/>
          <w:lang w:val="mn-MN"/>
        </w:rPr>
        <w:t>үнийн дүнг бүрэн төлснөөр</w:t>
      </w:r>
      <w:r w:rsidR="00A4532F" w:rsidRPr="00A167B7">
        <w:rPr>
          <w:rFonts w:ascii="Arial" w:eastAsia="Arial" w:hAnsi="Arial" w:cs="Arial"/>
          <w:lang w:val="mn-MN"/>
        </w:rPr>
        <w:t xml:space="preserve"> </w:t>
      </w:r>
      <w:r w:rsidRPr="00A167B7">
        <w:rPr>
          <w:rFonts w:ascii="Arial" w:eastAsia="Arial" w:hAnsi="Arial" w:cs="Arial"/>
          <w:lang w:val="mn-MN"/>
        </w:rPr>
        <w:t>орон сууцыг өмчил</w:t>
      </w:r>
      <w:r w:rsidR="00E20B40" w:rsidRPr="00A167B7">
        <w:rPr>
          <w:rFonts w:ascii="Arial" w:eastAsia="Arial" w:hAnsi="Arial" w:cs="Arial"/>
          <w:lang w:val="mn-MN"/>
        </w:rPr>
        <w:t>нө</w:t>
      </w:r>
      <w:r w:rsidRPr="00A167B7">
        <w:rPr>
          <w:rFonts w:ascii="Arial" w:eastAsia="Arial" w:hAnsi="Arial" w:cs="Arial"/>
          <w:lang w:val="mn-MN"/>
        </w:rPr>
        <w:t>.</w:t>
      </w:r>
    </w:p>
    <w:p w14:paraId="73A9BF5D" w14:textId="15C4C07B"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.3.Хөл</w:t>
      </w:r>
      <w:r w:rsidR="005F7BF6">
        <w:rPr>
          <w:rFonts w:ascii="Arial" w:eastAsia="Arial" w:hAnsi="Arial" w:cs="Arial"/>
          <w:lang w:val="mn-MN"/>
        </w:rPr>
        <w:t>с</w:t>
      </w:r>
      <w:r w:rsidRPr="00A167B7">
        <w:rPr>
          <w:rFonts w:ascii="Arial" w:eastAsia="Arial" w:hAnsi="Arial" w:cs="Arial"/>
          <w:lang w:val="mn-MN"/>
        </w:rPr>
        <w:t>лөөд өмчлөх орон сууцны талбайн хэмжээ 60</w:t>
      </w:r>
      <w:r w:rsidRPr="00A167B7">
        <w:rPr>
          <w:rFonts w:ascii="Arial" w:eastAsia="Arial" w:hAnsi="Arial" w:cs="Arial"/>
          <w:b/>
          <w:bCs/>
          <w:sz w:val="28"/>
          <w:szCs w:val="28"/>
          <w:lang w:val="mn-MN"/>
        </w:rPr>
        <w:t xml:space="preserve"> </w:t>
      </w:r>
      <w:r w:rsidRPr="00A167B7">
        <w:rPr>
          <w:rFonts w:ascii="Arial" w:eastAsia="Arial" w:hAnsi="Arial" w:cs="Arial"/>
          <w:lang w:val="mn-MN"/>
        </w:rPr>
        <w:t>м.кв-аас ихгүй байна.</w:t>
      </w:r>
    </w:p>
    <w:p w14:paraId="4158BE71" w14:textId="309904CC"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 xml:space="preserve">.4.Хөлслөөд өмчлөх орон сууцны өмчлөгч тухайн орон сууцыг өөрийн өмчлөлд шилжүүлснээс хойш 5 жилийн дотор </w:t>
      </w:r>
      <w:r w:rsidR="00955FD3" w:rsidRPr="00A167B7">
        <w:rPr>
          <w:rFonts w:ascii="Arial" w:eastAsia="Arial" w:hAnsi="Arial" w:cs="Arial"/>
          <w:lang w:val="mn-MN"/>
        </w:rPr>
        <w:t xml:space="preserve">Үндэсний </w:t>
      </w:r>
      <w:r w:rsidRPr="00A167B7">
        <w:rPr>
          <w:rFonts w:ascii="Arial" w:eastAsia="Arial" w:hAnsi="Arial" w:cs="Arial"/>
          <w:lang w:val="mn-MN"/>
        </w:rPr>
        <w:t xml:space="preserve">орон сууцны корпорациас бусад </w:t>
      </w:r>
      <w:r w:rsidR="00011EBF">
        <w:rPr>
          <w:rFonts w:ascii="Arial" w:eastAsia="Arial" w:hAnsi="Arial" w:cs="Arial"/>
          <w:lang w:val="mn-MN"/>
        </w:rPr>
        <w:t xml:space="preserve">этгээдэд </w:t>
      </w:r>
      <w:r w:rsidRPr="00A167B7">
        <w:rPr>
          <w:rFonts w:ascii="Arial" w:eastAsia="Arial" w:hAnsi="Arial" w:cs="Arial"/>
          <w:lang w:val="mn-MN"/>
        </w:rPr>
        <w:t xml:space="preserve">худалдан борлуулахыг хориглоно. </w:t>
      </w:r>
    </w:p>
    <w:p w14:paraId="59B2E9D0" w14:textId="08DD0B8B"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.5.Хөлслөөд өмчлөх орон сууцны өмчлөгч тухайн орон сууцыг худалдан борлуулах тохиолдолд анх худалдан авсан үнийг</w:t>
      </w:r>
      <w:r w:rsidR="00E35D87" w:rsidRPr="00A167B7">
        <w:rPr>
          <w:rFonts w:ascii="Arial" w:eastAsia="Arial" w:hAnsi="Arial" w:cs="Arial"/>
          <w:lang w:val="mn-MN"/>
        </w:rPr>
        <w:t xml:space="preserve"> </w:t>
      </w:r>
      <w:r w:rsidRPr="00A167B7">
        <w:rPr>
          <w:rFonts w:ascii="Arial" w:eastAsia="Arial" w:hAnsi="Arial" w:cs="Arial"/>
          <w:lang w:val="mn-MN"/>
        </w:rPr>
        <w:t>худалдан борлуулах тухайн үеийн үнийн ханштай тохируулан</w:t>
      </w:r>
      <w:r w:rsidR="0060749C" w:rsidRPr="00A167B7">
        <w:rPr>
          <w:rFonts w:ascii="Arial" w:eastAsia="Arial" w:hAnsi="Arial" w:cs="Arial"/>
          <w:lang w:val="mn-MN"/>
        </w:rPr>
        <w:t xml:space="preserve"> </w:t>
      </w:r>
      <w:r w:rsidRPr="00A167B7">
        <w:rPr>
          <w:rFonts w:ascii="Arial" w:eastAsia="Arial" w:hAnsi="Arial" w:cs="Arial"/>
          <w:lang w:val="mn-MN"/>
        </w:rPr>
        <w:t xml:space="preserve">худалдан борлуулна. </w:t>
      </w:r>
    </w:p>
    <w:p w14:paraId="30FF2F48" w14:textId="77777777"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.6.</w:t>
      </w:r>
      <w:r w:rsidR="006E43EC" w:rsidRPr="00A167B7">
        <w:rPr>
          <w:rFonts w:ascii="Arial" w:eastAsia="Arial" w:hAnsi="Arial" w:cs="Arial"/>
          <w:lang w:val="mn-MN"/>
        </w:rPr>
        <w:t>Хөлслөөд өмчлөх</w:t>
      </w:r>
      <w:r w:rsidR="006E43EC" w:rsidRPr="00A167B7" w:rsidDel="006E43EC">
        <w:rPr>
          <w:rFonts w:ascii="Arial" w:eastAsia="Arial" w:hAnsi="Arial" w:cs="Arial"/>
          <w:lang w:val="mn-MN"/>
        </w:rPr>
        <w:t xml:space="preserve"> </w:t>
      </w:r>
      <w:r w:rsidR="00B87FB9" w:rsidRPr="00A167B7">
        <w:rPr>
          <w:rFonts w:ascii="Arial" w:eastAsia="Arial" w:hAnsi="Arial" w:cs="Arial"/>
          <w:lang w:val="mn-MN"/>
        </w:rPr>
        <w:t xml:space="preserve">орон сууц нь тухайн </w:t>
      </w:r>
      <w:r w:rsidRPr="00A167B7">
        <w:rPr>
          <w:rFonts w:ascii="Arial" w:eastAsia="Arial" w:hAnsi="Arial" w:cs="Arial"/>
          <w:lang w:val="mn-MN"/>
        </w:rPr>
        <w:t>орон сууцны төслийн нийт орон сууцны тооны 20 хувиас ихгүй байна.</w:t>
      </w:r>
    </w:p>
    <w:p w14:paraId="1056E68A" w14:textId="77777777" w:rsidR="004A6E6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7.</w:t>
      </w:r>
      <w:r w:rsidR="00E1344C" w:rsidRPr="00A167B7">
        <w:rPr>
          <w:rFonts w:ascii="Arial" w:eastAsia="Arial" w:hAnsi="Arial" w:cs="Arial"/>
          <w:lang w:val="mn-MN"/>
        </w:rPr>
        <w:t>6</w:t>
      </w:r>
      <w:r w:rsidRPr="00A167B7">
        <w:rPr>
          <w:rFonts w:ascii="Arial" w:eastAsia="Arial" w:hAnsi="Arial" w:cs="Arial"/>
          <w:lang w:val="mn-MN"/>
        </w:rPr>
        <w:t>.7.Хөлслөөд өмчлөх орон сууцанд</w:t>
      </w:r>
      <w:r w:rsidRPr="00A167B7">
        <w:rPr>
          <w:rFonts w:ascii="Arial" w:eastAsia="Arial" w:hAnsi="Arial" w:cs="Arial"/>
          <w:b/>
          <w:bCs/>
          <w:lang w:val="mn-MN"/>
        </w:rPr>
        <w:t xml:space="preserve"> </w:t>
      </w:r>
      <w:r w:rsidR="006E43EC" w:rsidRPr="00A167B7">
        <w:rPr>
          <w:rFonts w:ascii="Arial" w:eastAsia="Arial" w:hAnsi="Arial" w:cs="Arial"/>
          <w:lang w:val="mn-MN"/>
        </w:rPr>
        <w:t>хамруулах иргэний</w:t>
      </w:r>
      <w:r w:rsidR="006E43EC" w:rsidRPr="00A167B7">
        <w:rPr>
          <w:rFonts w:ascii="Arial" w:eastAsia="Arial" w:hAnsi="Arial" w:cs="Arial"/>
          <w:b/>
          <w:bCs/>
          <w:lang w:val="mn-MN"/>
        </w:rPr>
        <w:t xml:space="preserve"> </w:t>
      </w:r>
      <w:r w:rsidRPr="00A167B7">
        <w:rPr>
          <w:rFonts w:ascii="Arial" w:eastAsia="Arial" w:hAnsi="Arial" w:cs="Arial"/>
          <w:lang w:val="mn-MN"/>
        </w:rPr>
        <w:t>өрхийн орлогын түвш</w:t>
      </w:r>
      <w:r w:rsidR="006E43EC" w:rsidRPr="00A167B7">
        <w:rPr>
          <w:rFonts w:ascii="Arial" w:eastAsia="Arial" w:hAnsi="Arial" w:cs="Arial"/>
          <w:lang w:val="mn-MN"/>
        </w:rPr>
        <w:t xml:space="preserve">инг харгалзах ба </w:t>
      </w:r>
      <w:r w:rsidRPr="00A167B7">
        <w:rPr>
          <w:rFonts w:ascii="Arial" w:eastAsia="Arial" w:hAnsi="Arial" w:cs="Arial"/>
          <w:lang w:val="mn-MN"/>
        </w:rPr>
        <w:t>бага орлоготой өрхө</w:t>
      </w:r>
      <w:r w:rsidR="006E43EC" w:rsidRPr="00A167B7">
        <w:rPr>
          <w:rFonts w:ascii="Arial" w:eastAsia="Arial" w:hAnsi="Arial" w:cs="Arial"/>
          <w:lang w:val="mn-MN"/>
        </w:rPr>
        <w:t>д давуу эрх олгоно</w:t>
      </w:r>
      <w:r w:rsidRPr="00A167B7">
        <w:rPr>
          <w:rFonts w:ascii="Arial" w:eastAsia="Arial" w:hAnsi="Arial" w:cs="Arial"/>
          <w:lang w:val="mn-MN"/>
        </w:rPr>
        <w:t>.</w:t>
      </w:r>
    </w:p>
    <w:p w14:paraId="37B0AA5A" w14:textId="2D2C45E8" w:rsidR="00E856B2" w:rsidRPr="00A167B7" w:rsidRDefault="00E856B2" w:rsidP="002C3A98">
      <w:pPr>
        <w:spacing w:after="240"/>
        <w:ind w:firstLine="1440"/>
        <w:jc w:val="both"/>
        <w:rPr>
          <w:rFonts w:ascii="Arial" w:eastAsia="Arial" w:hAnsi="Arial" w:cs="Arial"/>
          <w:lang w:val="mn-MN"/>
        </w:rPr>
      </w:pPr>
      <w:r w:rsidRPr="00A167B7">
        <w:rPr>
          <w:rFonts w:ascii="Arial" w:eastAsia="Arial" w:hAnsi="Arial" w:cs="Arial"/>
          <w:lang w:val="mn-MN"/>
        </w:rPr>
        <w:lastRenderedPageBreak/>
        <w:t>7.6.8.</w:t>
      </w:r>
      <w:r w:rsidR="00243D59">
        <w:rPr>
          <w:rFonts w:ascii="Arial" w:eastAsia="Arial" w:hAnsi="Arial" w:cs="Arial"/>
          <w:lang w:val="mn-MN"/>
        </w:rPr>
        <w:t>Хөл</w:t>
      </w:r>
      <w:r w:rsidR="005F7BF6">
        <w:rPr>
          <w:rFonts w:ascii="Arial" w:eastAsia="Arial" w:hAnsi="Arial" w:cs="Arial"/>
          <w:lang w:val="mn-MN"/>
        </w:rPr>
        <w:t>с</w:t>
      </w:r>
      <w:r w:rsidR="00243D59">
        <w:rPr>
          <w:rFonts w:ascii="Arial" w:eastAsia="Arial" w:hAnsi="Arial" w:cs="Arial"/>
          <w:lang w:val="mn-MN"/>
        </w:rPr>
        <w:t xml:space="preserve">лөөд </w:t>
      </w:r>
      <w:r w:rsidRPr="00A167B7">
        <w:rPr>
          <w:rFonts w:ascii="Arial" w:eastAsia="Arial" w:hAnsi="Arial" w:cs="Arial"/>
          <w:lang w:val="mn-MN"/>
        </w:rPr>
        <w:t>өмчлөх орон сууцанд иргэнийг хамруулах</w:t>
      </w:r>
      <w:r w:rsidRPr="00A167B7">
        <w:rPr>
          <w:rFonts w:ascii="Arial" w:eastAsia="Arial" w:hAnsi="Arial" w:cs="Arial"/>
          <w:lang w:val="mn-MN" w:eastAsia="ja-JP"/>
        </w:rPr>
        <w:t>тай холбо</w:t>
      </w:r>
      <w:r w:rsidR="0060749C" w:rsidRPr="00A167B7">
        <w:rPr>
          <w:rFonts w:ascii="Arial" w:eastAsia="Arial" w:hAnsi="Arial" w:cs="Arial"/>
          <w:lang w:val="mn-MN" w:eastAsia="ja-JP"/>
        </w:rPr>
        <w:t xml:space="preserve">отой </w:t>
      </w:r>
      <w:r w:rsidRPr="00A167B7">
        <w:rPr>
          <w:rFonts w:ascii="Arial" w:eastAsia="Arial" w:hAnsi="Arial" w:cs="Arial"/>
          <w:lang w:val="mn-MN" w:eastAsia="ja-JP"/>
        </w:rPr>
        <w:t xml:space="preserve">энэ хуулиар зохицуулаагүй харилцааг иргэн </w:t>
      </w:r>
      <w:r w:rsidR="0060749C" w:rsidRPr="00A167B7">
        <w:rPr>
          <w:rFonts w:ascii="Arial" w:eastAsia="Arial" w:hAnsi="Arial" w:cs="Arial"/>
          <w:lang w:val="mn-MN" w:eastAsia="ja-JP"/>
        </w:rPr>
        <w:t xml:space="preserve">болон </w:t>
      </w:r>
      <w:r w:rsidRPr="00A167B7">
        <w:rPr>
          <w:rFonts w:ascii="Arial" w:eastAsia="Arial" w:hAnsi="Arial" w:cs="Arial"/>
          <w:lang w:val="mn-MN"/>
        </w:rPr>
        <w:t>Үндэсний орон сууцны корпорац</w:t>
      </w:r>
      <w:r w:rsidR="0060749C" w:rsidRPr="00A167B7">
        <w:rPr>
          <w:rFonts w:ascii="Arial" w:eastAsia="Arial" w:hAnsi="Arial" w:cs="Arial"/>
          <w:lang w:val="mn-MN"/>
        </w:rPr>
        <w:t xml:space="preserve">и </w:t>
      </w:r>
      <w:r w:rsidRPr="00A167B7">
        <w:rPr>
          <w:rFonts w:ascii="Arial" w:eastAsia="Arial" w:hAnsi="Arial" w:cs="Arial"/>
          <w:lang w:val="mn-MN"/>
        </w:rPr>
        <w:t>хооронд байгуулах гэрээгээр зохицуулж болно.</w:t>
      </w:r>
    </w:p>
    <w:p w14:paraId="3389A111" w14:textId="14DB463A" w:rsidR="00643573" w:rsidRPr="00A167B7" w:rsidRDefault="00643573" w:rsidP="002C3A98">
      <w:pPr>
        <w:spacing w:after="240"/>
        <w:ind w:firstLine="720"/>
        <w:jc w:val="both"/>
        <w:rPr>
          <w:rFonts w:ascii="Arial" w:eastAsia="Arial" w:hAnsi="Arial" w:cs="Arial"/>
          <w:b/>
          <w:bCs/>
          <w:lang w:val="mn-MN"/>
        </w:rPr>
      </w:pPr>
      <w:r w:rsidRPr="00A167B7">
        <w:rPr>
          <w:rFonts w:ascii="Arial" w:eastAsia="Arial" w:hAnsi="Arial" w:cs="Arial"/>
          <w:b/>
          <w:bCs/>
          <w:lang w:val="mn-MN"/>
        </w:rPr>
        <w:t xml:space="preserve">8 дугаар зүйл.Орон сууцжуулах </w:t>
      </w:r>
      <w:r w:rsidR="00A54B8C" w:rsidRPr="00A167B7">
        <w:rPr>
          <w:rFonts w:ascii="Arial" w:eastAsia="Arial" w:hAnsi="Arial" w:cs="Arial"/>
          <w:b/>
          <w:bCs/>
          <w:lang w:val="mn-MN"/>
        </w:rPr>
        <w:t xml:space="preserve">үйл ажиллагаанд </w:t>
      </w:r>
      <w:r w:rsidRPr="00A167B7">
        <w:rPr>
          <w:rFonts w:ascii="Arial" w:eastAsia="Arial" w:hAnsi="Arial" w:cs="Arial"/>
          <w:b/>
          <w:bCs/>
          <w:lang w:val="mn-MN"/>
        </w:rPr>
        <w:t xml:space="preserve">хамрагдаж буй иргэний хүлээх үүрэг </w:t>
      </w:r>
    </w:p>
    <w:p w14:paraId="41F4D8D3" w14:textId="79FE5ADA" w:rsidR="00643573"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8.1.Энэ хуулийн 7 дугаар зүйлд заа</w:t>
      </w:r>
      <w:r w:rsidR="00A54B8C" w:rsidRPr="00A167B7">
        <w:rPr>
          <w:rFonts w:ascii="Arial" w:eastAsia="Arial" w:hAnsi="Arial" w:cs="Arial"/>
          <w:lang w:val="mn-MN"/>
        </w:rPr>
        <w:t xml:space="preserve">сан </w:t>
      </w:r>
      <w:r w:rsidRPr="00A167B7">
        <w:rPr>
          <w:rFonts w:ascii="Arial" w:eastAsia="Arial" w:hAnsi="Arial" w:cs="Arial"/>
          <w:lang w:val="mn-MN"/>
        </w:rPr>
        <w:t xml:space="preserve">орон сууцжуулах </w:t>
      </w:r>
      <w:r w:rsidR="00A54B8C" w:rsidRPr="00A167B7">
        <w:rPr>
          <w:rFonts w:ascii="Arial" w:eastAsia="Arial" w:hAnsi="Arial" w:cs="Arial"/>
          <w:lang w:val="mn-MN"/>
        </w:rPr>
        <w:t xml:space="preserve">үйл ажиллагаанд </w:t>
      </w:r>
      <w:r w:rsidRPr="00A167B7">
        <w:rPr>
          <w:rFonts w:ascii="Arial" w:eastAsia="Arial" w:hAnsi="Arial" w:cs="Arial"/>
          <w:lang w:val="mn-MN"/>
        </w:rPr>
        <w:t xml:space="preserve">хамрагдаж буй иргэн Сууц өмчлөгчдийн холбооны эрх зүйн байдал, </w:t>
      </w:r>
      <w:r w:rsidR="007332AB" w:rsidRPr="00A167B7">
        <w:rPr>
          <w:rFonts w:ascii="Arial" w:eastAsia="Arial" w:hAnsi="Arial" w:cs="Arial"/>
          <w:lang w:val="mn-MN"/>
        </w:rPr>
        <w:t>н</w:t>
      </w:r>
      <w:r w:rsidRPr="00A167B7">
        <w:rPr>
          <w:rFonts w:ascii="Arial" w:eastAsia="Arial" w:hAnsi="Arial" w:cs="Arial"/>
          <w:lang w:val="mn-MN"/>
        </w:rPr>
        <w:t>ийтийн зориулалттай орон сууцны байшингийн дундын өмчлөлийн эд хөрөнгийн тухай хуулийн 13.2-т зааснаас гадна дараах үүрэгтэй:</w:t>
      </w:r>
    </w:p>
    <w:p w14:paraId="35554A66" w14:textId="77777777" w:rsidR="00FC19EA" w:rsidRDefault="00643573" w:rsidP="00FC19EA">
      <w:pPr>
        <w:spacing w:after="240"/>
        <w:ind w:firstLine="1440"/>
        <w:jc w:val="both"/>
        <w:rPr>
          <w:rFonts w:ascii="Arial" w:eastAsia="Arial" w:hAnsi="Arial" w:cs="Arial"/>
          <w:lang w:val="mn-MN"/>
        </w:rPr>
      </w:pPr>
      <w:r w:rsidRPr="00A167B7">
        <w:rPr>
          <w:rFonts w:ascii="Arial" w:eastAsia="Arial" w:hAnsi="Arial" w:cs="Arial"/>
          <w:lang w:val="mn-MN"/>
        </w:rPr>
        <w:t>8.1.1.</w:t>
      </w:r>
      <w:r w:rsidR="008A6B97" w:rsidRPr="00A167B7">
        <w:rPr>
          <w:rFonts w:ascii="Arial" w:eastAsia="Arial" w:hAnsi="Arial" w:cs="Arial"/>
          <w:lang w:val="mn-MN"/>
        </w:rPr>
        <w:t>х</w:t>
      </w:r>
      <w:r w:rsidRPr="00A167B7">
        <w:rPr>
          <w:rFonts w:ascii="Arial" w:eastAsia="Arial" w:hAnsi="Arial" w:cs="Arial"/>
          <w:lang w:val="mn-MN"/>
        </w:rPr>
        <w:t xml:space="preserve">ууль болон гэрээгээр тогтоосон орон сууцны төлбөр, хураамжийг </w:t>
      </w:r>
      <w:r w:rsidR="00BB0EE9" w:rsidRPr="00A167B7">
        <w:rPr>
          <w:rFonts w:ascii="Arial" w:eastAsia="Arial" w:hAnsi="Arial" w:cs="Arial"/>
          <w:lang w:val="mn-MN"/>
        </w:rPr>
        <w:t xml:space="preserve">хугацаанд нь </w:t>
      </w:r>
      <w:r w:rsidRPr="00A167B7">
        <w:rPr>
          <w:rFonts w:ascii="Arial" w:eastAsia="Arial" w:hAnsi="Arial" w:cs="Arial"/>
          <w:lang w:val="mn-MN"/>
        </w:rPr>
        <w:t>төлөх;</w:t>
      </w:r>
    </w:p>
    <w:p w14:paraId="717E2EB0" w14:textId="77777777" w:rsidR="00FC19EA" w:rsidRDefault="00643573" w:rsidP="00FC19EA">
      <w:pPr>
        <w:spacing w:after="240"/>
        <w:ind w:firstLine="1440"/>
        <w:jc w:val="both"/>
        <w:rPr>
          <w:rFonts w:ascii="Arial" w:eastAsia="Arial" w:hAnsi="Arial" w:cs="Arial"/>
          <w:lang w:val="mn-MN"/>
        </w:rPr>
      </w:pPr>
      <w:r w:rsidRPr="00A167B7">
        <w:rPr>
          <w:rFonts w:ascii="Arial" w:eastAsia="Arial" w:hAnsi="Arial" w:cs="Arial"/>
          <w:lang w:val="mn-MN"/>
        </w:rPr>
        <w:t>8.1.2.</w:t>
      </w:r>
      <w:r w:rsidR="008A6B97" w:rsidRPr="00A167B7">
        <w:rPr>
          <w:rFonts w:ascii="Arial" w:eastAsia="Arial" w:hAnsi="Arial" w:cs="Arial"/>
          <w:lang w:val="mn-MN"/>
        </w:rPr>
        <w:t>ө</w:t>
      </w:r>
      <w:r w:rsidRPr="00A167B7">
        <w:rPr>
          <w:rFonts w:ascii="Arial" w:eastAsia="Arial" w:hAnsi="Arial" w:cs="Arial"/>
          <w:lang w:val="mn-MN"/>
        </w:rPr>
        <w:t>өрийн өмч</w:t>
      </w:r>
      <w:r w:rsidR="00BB0EE9" w:rsidRPr="00A167B7">
        <w:rPr>
          <w:rFonts w:ascii="Arial" w:eastAsia="Arial" w:hAnsi="Arial" w:cs="Arial"/>
          <w:lang w:val="mn-MN"/>
        </w:rPr>
        <w:t>лөл</w:t>
      </w:r>
      <w:r w:rsidRPr="00A167B7">
        <w:rPr>
          <w:rFonts w:ascii="Arial" w:eastAsia="Arial" w:hAnsi="Arial" w:cs="Arial"/>
          <w:lang w:val="mn-MN"/>
        </w:rPr>
        <w:t>, эзэмшил, ашиглалтад байгаа орон сууц болон түүний орчны газрын</w:t>
      </w:r>
      <w:r w:rsidR="00BB0EE9" w:rsidRPr="00A167B7">
        <w:rPr>
          <w:rFonts w:ascii="Arial" w:eastAsia="Arial" w:hAnsi="Arial" w:cs="Arial"/>
          <w:lang w:val="mn-MN"/>
        </w:rPr>
        <w:t xml:space="preserve"> цэвэрлэгээ, тохижилт,</w:t>
      </w:r>
      <w:r w:rsidRPr="00A167B7">
        <w:rPr>
          <w:rFonts w:ascii="Arial" w:eastAsia="Arial" w:hAnsi="Arial" w:cs="Arial"/>
          <w:lang w:val="mn-MN"/>
        </w:rPr>
        <w:t xml:space="preserve"> ногоон байгууламжийн арчилгааг </w:t>
      </w:r>
      <w:r w:rsidR="00BB0EE9" w:rsidRPr="00A167B7">
        <w:rPr>
          <w:rFonts w:ascii="Arial" w:eastAsia="Arial" w:hAnsi="Arial" w:cs="Arial"/>
          <w:lang w:val="mn-MN"/>
        </w:rPr>
        <w:t>хариуцах</w:t>
      </w:r>
      <w:r w:rsidR="00F92FA7" w:rsidRPr="00A167B7">
        <w:rPr>
          <w:rFonts w:ascii="Arial" w:eastAsia="Arial" w:hAnsi="Arial" w:cs="Arial"/>
          <w:lang w:val="mn-MN"/>
        </w:rPr>
        <w:t>;</w:t>
      </w:r>
    </w:p>
    <w:p w14:paraId="7BBDE309" w14:textId="77777777" w:rsidR="00FC19EA" w:rsidRDefault="00643573" w:rsidP="00FC19EA">
      <w:pPr>
        <w:spacing w:after="240"/>
        <w:ind w:firstLine="1440"/>
        <w:jc w:val="both"/>
        <w:rPr>
          <w:rFonts w:ascii="Arial" w:eastAsia="Arial" w:hAnsi="Arial" w:cs="Arial"/>
          <w:lang w:val="mn-MN"/>
        </w:rPr>
      </w:pPr>
      <w:r w:rsidRPr="00A167B7">
        <w:rPr>
          <w:rFonts w:ascii="Arial" w:eastAsia="Arial" w:hAnsi="Arial" w:cs="Arial"/>
          <w:lang w:val="mn-MN"/>
        </w:rPr>
        <w:t>8.1.3.</w:t>
      </w:r>
      <w:r w:rsidR="008A6B97" w:rsidRPr="00A167B7">
        <w:rPr>
          <w:rFonts w:ascii="Arial" w:eastAsia="Arial" w:hAnsi="Arial" w:cs="Arial"/>
          <w:lang w:val="mn-MN"/>
        </w:rPr>
        <w:t>ө</w:t>
      </w:r>
      <w:r w:rsidRPr="00A167B7">
        <w:rPr>
          <w:rFonts w:ascii="Arial" w:eastAsia="Arial" w:hAnsi="Arial" w:cs="Arial"/>
          <w:lang w:val="mn-MN"/>
        </w:rPr>
        <w:t>өрийн өмч</w:t>
      </w:r>
      <w:r w:rsidR="00BB0EE9" w:rsidRPr="00A167B7">
        <w:rPr>
          <w:rFonts w:ascii="Arial" w:eastAsia="Arial" w:hAnsi="Arial" w:cs="Arial"/>
          <w:lang w:val="mn-MN"/>
        </w:rPr>
        <w:t>лөл</w:t>
      </w:r>
      <w:r w:rsidRPr="00A167B7">
        <w:rPr>
          <w:rFonts w:ascii="Arial" w:eastAsia="Arial" w:hAnsi="Arial" w:cs="Arial"/>
          <w:lang w:val="mn-MN"/>
        </w:rPr>
        <w:t>, эзэмшил, ашиглалтад байгаа орон сууцанд холбогдох хууль тогтоомжид заасан бусдын амгалан тайван байдлыг алдагдуулсан, алдагдуулж болзошгүй үйл ажиллагаа явуулахгүй байх;</w:t>
      </w:r>
    </w:p>
    <w:p w14:paraId="5347DBDD" w14:textId="77777777" w:rsidR="00FC19EA" w:rsidRDefault="00643573" w:rsidP="00FC19EA">
      <w:pPr>
        <w:spacing w:after="240"/>
        <w:ind w:firstLine="1440"/>
        <w:jc w:val="both"/>
        <w:rPr>
          <w:rFonts w:ascii="Arial" w:eastAsia="Arial" w:hAnsi="Arial" w:cs="Arial"/>
          <w:lang w:val="mn-MN"/>
        </w:rPr>
      </w:pPr>
      <w:r w:rsidRPr="00A167B7">
        <w:rPr>
          <w:rFonts w:ascii="Arial" w:eastAsia="Arial" w:hAnsi="Arial" w:cs="Arial"/>
          <w:lang w:val="mn-MN"/>
        </w:rPr>
        <w:t>8.1.4.</w:t>
      </w:r>
      <w:r w:rsidR="00BB0EE9" w:rsidRPr="00A167B7">
        <w:rPr>
          <w:rFonts w:ascii="Arial" w:hAnsi="Arial" w:cs="Arial"/>
          <w:color w:val="000000"/>
          <w:lang w:val="mn-MN"/>
        </w:rPr>
        <w:t xml:space="preserve">орон сууцыг </w:t>
      </w:r>
      <w:r w:rsidR="008A6B97" w:rsidRPr="00A167B7">
        <w:rPr>
          <w:rFonts w:ascii="Arial" w:hAnsi="Arial" w:cs="Arial"/>
          <w:color w:val="000000"/>
          <w:lang w:val="mn-MN"/>
        </w:rPr>
        <w:t>а</w:t>
      </w:r>
      <w:r w:rsidR="001178DF" w:rsidRPr="00A167B7">
        <w:rPr>
          <w:rFonts w:ascii="Arial" w:hAnsi="Arial" w:cs="Arial"/>
          <w:color w:val="000000"/>
          <w:lang w:val="mn-MN"/>
        </w:rPr>
        <w:t>шиг олох зорилгоор зориулалтын бусаар ашиглах, дамжуулан түрээслэхгүй байх;</w:t>
      </w:r>
    </w:p>
    <w:p w14:paraId="3DA5D6C8" w14:textId="4370A3C7" w:rsidR="00643573" w:rsidRPr="00A167B7" w:rsidRDefault="001178DF" w:rsidP="00FC19EA">
      <w:pPr>
        <w:spacing w:after="240"/>
        <w:ind w:firstLine="1440"/>
        <w:jc w:val="both"/>
        <w:rPr>
          <w:rFonts w:ascii="Arial" w:eastAsia="Arial" w:hAnsi="Arial" w:cs="Arial"/>
          <w:lang w:val="mn-MN"/>
        </w:rPr>
      </w:pPr>
      <w:r w:rsidRPr="00A167B7">
        <w:rPr>
          <w:rFonts w:ascii="Arial" w:eastAsia="Arial" w:hAnsi="Arial" w:cs="Arial"/>
          <w:lang w:val="mn-MN"/>
        </w:rPr>
        <w:t>8.1.5.</w:t>
      </w:r>
      <w:r w:rsidR="008A6B97" w:rsidRPr="00A167B7">
        <w:rPr>
          <w:rFonts w:ascii="Arial" w:eastAsia="Arial" w:hAnsi="Arial" w:cs="Arial"/>
          <w:lang w:val="mn-MN"/>
        </w:rPr>
        <w:t>х</w:t>
      </w:r>
      <w:r w:rsidR="00643573" w:rsidRPr="00A167B7">
        <w:rPr>
          <w:rFonts w:ascii="Arial" w:eastAsia="Arial" w:hAnsi="Arial" w:cs="Arial"/>
          <w:lang w:val="mn-MN"/>
        </w:rPr>
        <w:t>уульд заасан бусад үүрэг.</w:t>
      </w:r>
    </w:p>
    <w:p w14:paraId="1E2D8482" w14:textId="2A843EB8" w:rsidR="00643573" w:rsidRPr="00A167B7" w:rsidRDefault="00643573" w:rsidP="002C3A98">
      <w:pPr>
        <w:spacing w:after="240"/>
        <w:ind w:firstLine="720"/>
        <w:jc w:val="both"/>
        <w:rPr>
          <w:rFonts w:ascii="Arial" w:eastAsia="Arial" w:hAnsi="Arial" w:cs="Arial"/>
          <w:b/>
          <w:bCs/>
          <w:lang w:val="mn-MN"/>
        </w:rPr>
      </w:pPr>
      <w:r w:rsidRPr="00A167B7">
        <w:rPr>
          <w:rFonts w:ascii="Arial" w:eastAsia="Arial" w:hAnsi="Arial" w:cs="Arial"/>
          <w:b/>
          <w:bCs/>
          <w:lang w:val="mn-MN"/>
        </w:rPr>
        <w:t>9 дүгээр зүйл.Үндэсний</w:t>
      </w:r>
      <w:r w:rsidR="001D2043" w:rsidRPr="00A167B7">
        <w:rPr>
          <w:rFonts w:ascii="Arial" w:eastAsia="Arial" w:hAnsi="Arial" w:cs="Arial"/>
          <w:b/>
          <w:bCs/>
          <w:lang w:val="mn-MN"/>
        </w:rPr>
        <w:t xml:space="preserve"> орон сууцны корпорацийн орон сууцны сан</w:t>
      </w:r>
    </w:p>
    <w:p w14:paraId="53413E80" w14:textId="6BB34A2A" w:rsidR="00643573"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 xml:space="preserve">9.1.Үндэсний орон сууцны корпораци төр, хувийн хэвшлийн </w:t>
      </w:r>
      <w:r w:rsidR="00BB0EE9" w:rsidRPr="00A167B7">
        <w:rPr>
          <w:rFonts w:ascii="Arial" w:eastAsia="Arial" w:hAnsi="Arial" w:cs="Arial"/>
          <w:lang w:val="mn-MN"/>
        </w:rPr>
        <w:t xml:space="preserve">түншлэлийн </w:t>
      </w:r>
      <w:r w:rsidRPr="00A167B7">
        <w:rPr>
          <w:rFonts w:ascii="Arial" w:eastAsia="Arial" w:hAnsi="Arial" w:cs="Arial"/>
          <w:lang w:val="mn-MN"/>
        </w:rPr>
        <w:t xml:space="preserve">хүрээнд хэрэгжүүлсэн төсөл хөтөлбөрөөс </w:t>
      </w:r>
      <w:r w:rsidR="001D2043" w:rsidRPr="00A167B7">
        <w:rPr>
          <w:rFonts w:ascii="Arial" w:eastAsia="Arial" w:hAnsi="Arial" w:cs="Arial"/>
          <w:lang w:val="mn-MN"/>
        </w:rPr>
        <w:t>энэ хуулийн 7.</w:t>
      </w:r>
      <w:r w:rsidR="00A54B8C" w:rsidRPr="00A167B7">
        <w:rPr>
          <w:rFonts w:ascii="Arial" w:eastAsia="Arial" w:hAnsi="Arial" w:cs="Arial"/>
          <w:lang w:val="mn-MN"/>
        </w:rPr>
        <w:t>4</w:t>
      </w:r>
      <w:r w:rsidR="001D2043" w:rsidRPr="00A167B7">
        <w:rPr>
          <w:rFonts w:ascii="Arial" w:eastAsia="Arial" w:hAnsi="Arial" w:cs="Arial"/>
          <w:lang w:val="mn-MN"/>
        </w:rPr>
        <w:t xml:space="preserve">.3, </w:t>
      </w:r>
      <w:r w:rsidR="0041223E" w:rsidRPr="00A167B7">
        <w:rPr>
          <w:rFonts w:ascii="Arial" w:eastAsia="Arial" w:hAnsi="Arial" w:cs="Arial"/>
          <w:lang w:val="mn-MN"/>
        </w:rPr>
        <w:t>7.</w:t>
      </w:r>
      <w:r w:rsidR="00A54B8C" w:rsidRPr="00A167B7">
        <w:rPr>
          <w:rFonts w:ascii="Arial" w:eastAsia="Arial" w:hAnsi="Arial" w:cs="Arial"/>
          <w:lang w:val="mn-MN"/>
        </w:rPr>
        <w:t>5</w:t>
      </w:r>
      <w:r w:rsidR="0041223E" w:rsidRPr="00A167B7">
        <w:rPr>
          <w:rFonts w:ascii="Arial" w:eastAsia="Arial" w:hAnsi="Arial" w:cs="Arial"/>
          <w:lang w:val="mn-MN"/>
        </w:rPr>
        <w:t>.</w:t>
      </w:r>
      <w:r w:rsidR="00A54B8C" w:rsidRPr="00A167B7">
        <w:rPr>
          <w:rFonts w:ascii="Arial" w:eastAsia="Arial" w:hAnsi="Arial" w:cs="Arial"/>
          <w:lang w:val="mn-MN"/>
        </w:rPr>
        <w:t>3</w:t>
      </w:r>
      <w:r w:rsidR="0041223E" w:rsidRPr="00A167B7">
        <w:rPr>
          <w:rFonts w:ascii="Arial" w:eastAsia="Arial" w:hAnsi="Arial" w:cs="Arial"/>
          <w:lang w:val="mn-MN"/>
        </w:rPr>
        <w:t xml:space="preserve">, </w:t>
      </w:r>
      <w:r w:rsidR="001D2043" w:rsidRPr="00A167B7">
        <w:rPr>
          <w:rFonts w:ascii="Arial" w:eastAsia="Arial" w:hAnsi="Arial" w:cs="Arial"/>
          <w:lang w:val="mn-MN"/>
        </w:rPr>
        <w:t>7.</w:t>
      </w:r>
      <w:r w:rsidR="00A54B8C" w:rsidRPr="00A167B7">
        <w:rPr>
          <w:rFonts w:ascii="Arial" w:eastAsia="Arial" w:hAnsi="Arial" w:cs="Arial"/>
          <w:lang w:val="mn-MN"/>
        </w:rPr>
        <w:t>6</w:t>
      </w:r>
      <w:r w:rsidR="001D2043" w:rsidRPr="00A167B7">
        <w:rPr>
          <w:rFonts w:ascii="Arial" w:eastAsia="Arial" w:hAnsi="Arial" w:cs="Arial"/>
          <w:lang w:val="mn-MN"/>
        </w:rPr>
        <w:t>.6</w:t>
      </w:r>
      <w:r w:rsidR="0041223E" w:rsidRPr="00A167B7">
        <w:rPr>
          <w:rFonts w:ascii="Arial" w:eastAsia="Arial" w:hAnsi="Arial" w:cs="Arial"/>
          <w:lang w:val="mn-MN"/>
        </w:rPr>
        <w:t xml:space="preserve">-д </w:t>
      </w:r>
      <w:r w:rsidRPr="00A167B7">
        <w:rPr>
          <w:rFonts w:ascii="Arial" w:eastAsia="Arial" w:hAnsi="Arial" w:cs="Arial"/>
          <w:lang w:val="mn-MN"/>
        </w:rPr>
        <w:t>заасан хувь хэмжээгээр орон сууцыг хүлээн авч</w:t>
      </w:r>
      <w:r w:rsidR="00CC3F9C" w:rsidRPr="00A167B7">
        <w:rPr>
          <w:rFonts w:ascii="Arial" w:eastAsia="Arial" w:hAnsi="Arial" w:cs="Arial"/>
          <w:lang w:val="mn-MN"/>
        </w:rPr>
        <w:t xml:space="preserve"> </w:t>
      </w:r>
      <w:r w:rsidRPr="00A167B7">
        <w:rPr>
          <w:rFonts w:ascii="Arial" w:eastAsia="Arial" w:hAnsi="Arial" w:cs="Arial"/>
          <w:lang w:val="mn-MN"/>
        </w:rPr>
        <w:t xml:space="preserve">орон сууцны санд бүртгэнэ.  </w:t>
      </w:r>
    </w:p>
    <w:p w14:paraId="083E2AD6" w14:textId="77777777" w:rsidR="00A54B8C"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9.2.Хот байгуулалтын тухай хуулийн дагуу барилгажих талбай, барилгын талбайн эз</w:t>
      </w:r>
      <w:r w:rsidRPr="00A167B7">
        <w:rPr>
          <w:rFonts w:ascii="Arial" w:eastAsia="Arial" w:hAnsi="Arial" w:cs="Arial"/>
          <w:rtl/>
        </w:rPr>
        <w:t>лэх</w:t>
      </w:r>
      <w:r w:rsidRPr="00A167B7">
        <w:rPr>
          <w:rFonts w:ascii="Arial" w:eastAsia="Arial" w:hAnsi="Arial" w:cs="Arial"/>
          <w:lang w:val="mn-MN"/>
        </w:rPr>
        <w:t xml:space="preserve">үүн нь бүсчлэлийн дүрэмд тогтоосон хэмжээнээс хэтэрсэн нь эрх бүхий байгууллагаас тогтоогдсон бол тухайн хэтэрсэн хэсгийн 50 хувийг Үндэсний орон сууцны корпорацийн орон сууцны санд бүртгэнэ. </w:t>
      </w:r>
    </w:p>
    <w:p w14:paraId="09079516" w14:textId="6CEF734E" w:rsidR="00643573" w:rsidRPr="00A167B7" w:rsidRDefault="00A54B8C" w:rsidP="002C3A98">
      <w:pPr>
        <w:spacing w:after="240"/>
        <w:ind w:firstLine="720"/>
        <w:jc w:val="both"/>
        <w:rPr>
          <w:rFonts w:ascii="Arial" w:eastAsia="Arial" w:hAnsi="Arial" w:cs="Arial"/>
          <w:lang w:val="mn-MN"/>
        </w:rPr>
      </w:pPr>
      <w:r w:rsidRPr="00A167B7">
        <w:rPr>
          <w:rFonts w:ascii="Arial" w:eastAsia="Arial" w:hAnsi="Arial" w:cs="Arial"/>
          <w:lang w:val="mn-MN"/>
        </w:rPr>
        <w:t xml:space="preserve">9.3.Энэ </w:t>
      </w:r>
      <w:r w:rsidR="00E32F1E">
        <w:rPr>
          <w:rFonts w:ascii="Arial" w:eastAsia="Arial" w:hAnsi="Arial" w:cs="Arial"/>
          <w:lang w:val="mn-MN"/>
        </w:rPr>
        <w:t xml:space="preserve">хуулийн </w:t>
      </w:r>
      <w:r w:rsidRPr="00A167B7">
        <w:rPr>
          <w:rFonts w:ascii="Arial" w:eastAsia="Arial" w:hAnsi="Arial" w:cs="Arial"/>
          <w:lang w:val="mn-MN"/>
        </w:rPr>
        <w:t>9.2-т заасны дагуу о</w:t>
      </w:r>
      <w:r w:rsidR="00643573" w:rsidRPr="00A167B7">
        <w:rPr>
          <w:rFonts w:ascii="Arial" w:eastAsia="Arial" w:hAnsi="Arial" w:cs="Arial"/>
          <w:lang w:val="mn-MN"/>
        </w:rPr>
        <w:t xml:space="preserve">рон сууцны хэлбэрээр шилжүүлэх боломжгүй тохиолдолд тухайн үеийн зах зээлийн ханшаар тооцсон дүйцэх хэмжээний мөнгөн хөрөнгийг </w:t>
      </w:r>
      <w:r w:rsidR="00D82031" w:rsidRPr="00A167B7">
        <w:rPr>
          <w:rFonts w:ascii="Arial" w:eastAsia="Arial" w:hAnsi="Arial" w:cs="Arial"/>
          <w:lang w:val="mn-MN"/>
        </w:rPr>
        <w:t>Үндэсний орон сууцны к</w:t>
      </w:r>
      <w:r w:rsidR="00643573" w:rsidRPr="00A167B7">
        <w:rPr>
          <w:rFonts w:ascii="Arial" w:eastAsia="Arial" w:hAnsi="Arial" w:cs="Arial"/>
          <w:lang w:val="mn-MN"/>
        </w:rPr>
        <w:t>орпорацийн дансанд төвлөрүүлнэ.</w:t>
      </w:r>
    </w:p>
    <w:p w14:paraId="61E887BE" w14:textId="37278DE7" w:rsidR="00594F7A" w:rsidRPr="00A167B7" w:rsidRDefault="00643573" w:rsidP="00C2362B">
      <w:pPr>
        <w:spacing w:after="240"/>
        <w:ind w:firstLine="720"/>
        <w:jc w:val="both"/>
        <w:rPr>
          <w:rFonts w:ascii="Arial" w:eastAsia="Arial" w:hAnsi="Arial" w:cs="Arial"/>
          <w:lang w:val="mn-MN"/>
        </w:rPr>
      </w:pPr>
      <w:r w:rsidRPr="00A167B7">
        <w:rPr>
          <w:rFonts w:ascii="Arial" w:eastAsia="Arial" w:hAnsi="Arial" w:cs="Arial"/>
          <w:lang w:val="mn-MN"/>
        </w:rPr>
        <w:t>9</w:t>
      </w:r>
      <w:r w:rsidR="00674687">
        <w:rPr>
          <w:rFonts w:ascii="Arial" w:eastAsia="Arial" w:hAnsi="Arial" w:cs="Arial"/>
          <w:lang w:val="mn-MN"/>
        </w:rPr>
        <w:t>.4.</w:t>
      </w:r>
      <w:r w:rsidR="00E92349" w:rsidRPr="00A167B7">
        <w:rPr>
          <w:rFonts w:ascii="Arial" w:eastAsia="Arial" w:hAnsi="Arial" w:cs="Arial"/>
          <w:lang w:val="mn-MN"/>
        </w:rPr>
        <w:t xml:space="preserve">Үндэсний орон сууцны корпораци өөрийн хөрөнгөөр орон сууц худалдан авсан бол орон сууцны санд бүртгэнэ.  </w:t>
      </w:r>
    </w:p>
    <w:p w14:paraId="2B83C458" w14:textId="09331794" w:rsidR="00643573" w:rsidRPr="00A167B7" w:rsidRDefault="00594F7A" w:rsidP="00594F7A">
      <w:pPr>
        <w:jc w:val="center"/>
        <w:rPr>
          <w:rFonts w:ascii="Arial" w:eastAsia="Arial" w:hAnsi="Arial" w:cs="Arial"/>
          <w:b/>
          <w:bCs/>
          <w:lang w:val="mn-MN"/>
        </w:rPr>
      </w:pPr>
      <w:bookmarkStart w:id="0" w:name="_heading=h.gjdgxs" w:colFirst="0" w:colLast="0"/>
      <w:bookmarkEnd w:id="0"/>
      <w:r w:rsidRPr="00A167B7">
        <w:rPr>
          <w:rFonts w:ascii="Arial" w:eastAsia="Arial" w:hAnsi="Arial" w:cs="Arial"/>
          <w:b/>
          <w:bCs/>
          <w:lang w:val="mn-MN"/>
        </w:rPr>
        <w:t xml:space="preserve">ГУРАВДУГААР </w:t>
      </w:r>
      <w:r w:rsidR="00643573" w:rsidRPr="00A167B7">
        <w:rPr>
          <w:rFonts w:ascii="Arial" w:eastAsia="Arial" w:hAnsi="Arial" w:cs="Arial"/>
          <w:b/>
          <w:bCs/>
          <w:lang w:val="mn-MN"/>
        </w:rPr>
        <w:t>БҮЛЭГ</w:t>
      </w:r>
    </w:p>
    <w:p w14:paraId="77CF9C2B" w14:textId="77777777" w:rsidR="00074C7B" w:rsidRPr="00A167B7" w:rsidRDefault="00074C7B" w:rsidP="00074C7B">
      <w:pPr>
        <w:jc w:val="center"/>
        <w:rPr>
          <w:rFonts w:ascii="Arial" w:eastAsia="Arial" w:hAnsi="Arial" w:cs="Arial"/>
          <w:b/>
          <w:bCs/>
          <w:lang w:val="mn-MN"/>
        </w:rPr>
      </w:pPr>
    </w:p>
    <w:p w14:paraId="7CB052EF" w14:textId="75FCEF5B" w:rsidR="00643573" w:rsidRPr="00A167B7" w:rsidRDefault="00643573" w:rsidP="002C3A98">
      <w:pPr>
        <w:spacing w:after="240"/>
        <w:ind w:left="700"/>
        <w:jc w:val="both"/>
        <w:rPr>
          <w:rFonts w:ascii="Arial" w:eastAsia="Arial" w:hAnsi="Arial" w:cs="Arial"/>
          <w:lang w:val="mn-MN"/>
        </w:rPr>
      </w:pPr>
      <w:r w:rsidRPr="00A167B7">
        <w:rPr>
          <w:rFonts w:ascii="Arial" w:eastAsia="Arial" w:hAnsi="Arial" w:cs="Arial"/>
          <w:b/>
          <w:bCs/>
          <w:lang w:val="mn-MN"/>
        </w:rPr>
        <w:t>10 дугаар зүйл.Улсын Их Хурлын бүрэн эрх</w:t>
      </w:r>
    </w:p>
    <w:p w14:paraId="4E41912D" w14:textId="5FD0821A" w:rsidR="005F1C5C"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lastRenderedPageBreak/>
        <w:t>10.1.Улсын Их Хура</w:t>
      </w:r>
      <w:r w:rsidR="00BB0EE9" w:rsidRPr="00A167B7">
        <w:rPr>
          <w:rFonts w:ascii="Arial" w:eastAsia="Arial" w:hAnsi="Arial" w:cs="Arial"/>
          <w:lang w:val="mn-MN"/>
        </w:rPr>
        <w:t>л</w:t>
      </w:r>
      <w:r w:rsidR="00BB0EE9" w:rsidRPr="00A167B7">
        <w:rPr>
          <w:rFonts w:ascii="Arial" w:eastAsia="Arial" w:hAnsi="Arial" w:cs="Arial"/>
          <w:rtl/>
        </w:rPr>
        <w:t xml:space="preserve"> </w:t>
      </w:r>
      <w:r w:rsidRPr="00A167B7">
        <w:rPr>
          <w:rFonts w:ascii="Arial" w:eastAsia="Arial" w:hAnsi="Arial" w:cs="Arial"/>
          <w:lang w:val="mn-MN"/>
        </w:rPr>
        <w:t>орон сууцжуулал</w:t>
      </w:r>
      <w:r w:rsidR="00263988">
        <w:rPr>
          <w:rFonts w:ascii="Arial" w:eastAsia="Arial" w:hAnsi="Arial" w:cs="Arial"/>
          <w:lang w:val="mn-MN"/>
        </w:rPr>
        <w:t>т</w:t>
      </w:r>
      <w:r w:rsidR="00F00B9C" w:rsidRPr="00A167B7">
        <w:rPr>
          <w:rFonts w:ascii="Arial" w:eastAsia="Arial" w:hAnsi="Arial" w:cs="Arial"/>
          <w:lang w:val="mn-MN"/>
        </w:rPr>
        <w:t xml:space="preserve">ын талаар </w:t>
      </w:r>
      <w:r w:rsidRPr="00A167B7">
        <w:rPr>
          <w:rFonts w:ascii="Arial" w:eastAsia="Arial" w:hAnsi="Arial" w:cs="Arial"/>
          <w:lang w:val="mn-MN"/>
        </w:rPr>
        <w:t>шаардлагатай дэд бүт</w:t>
      </w:r>
      <w:r w:rsidRPr="00A167B7">
        <w:rPr>
          <w:rFonts w:ascii="Arial" w:eastAsia="Arial" w:hAnsi="Arial" w:cs="Arial"/>
          <w:cs/>
          <w:lang w:val="mn-MN"/>
        </w:rPr>
        <w:t>эц болон төсөл, хөтөлбөрийн</w:t>
      </w:r>
      <w:r w:rsidRPr="00A167B7">
        <w:rPr>
          <w:rFonts w:ascii="Arial" w:eastAsia="Arial" w:hAnsi="Arial" w:cs="Arial"/>
          <w:b/>
          <w:bCs/>
          <w:lang w:val="mn-MN"/>
        </w:rPr>
        <w:t xml:space="preserve"> </w:t>
      </w:r>
      <w:r w:rsidRPr="00A167B7">
        <w:rPr>
          <w:rFonts w:ascii="Arial" w:eastAsia="Arial" w:hAnsi="Arial" w:cs="Arial"/>
          <w:rtl/>
        </w:rPr>
        <w:t>санхүүжилтийг</w:t>
      </w:r>
      <w:r w:rsidRPr="00A167B7">
        <w:rPr>
          <w:rFonts w:ascii="Arial" w:eastAsia="Arial" w:hAnsi="Arial" w:cs="Arial"/>
          <w:lang w:val="mn-MN"/>
        </w:rPr>
        <w:t xml:space="preserve"> жил бүрийн улсын төсөв</w:t>
      </w:r>
      <w:r w:rsidRPr="00A167B7">
        <w:rPr>
          <w:rFonts w:ascii="Arial" w:eastAsia="Arial" w:hAnsi="Arial" w:cs="Arial"/>
          <w:rtl/>
        </w:rPr>
        <w:t>т тусган</w:t>
      </w:r>
      <w:r w:rsidRPr="00A167B7">
        <w:rPr>
          <w:rFonts w:ascii="Arial" w:eastAsia="Arial" w:hAnsi="Arial" w:cs="Arial"/>
          <w:lang w:val="mn-MN"/>
        </w:rPr>
        <w:t xml:space="preserve"> батлах замаар шийдвэрлэх</w:t>
      </w:r>
      <w:r w:rsidR="00BB0EE9" w:rsidRPr="00A167B7">
        <w:rPr>
          <w:rFonts w:ascii="Arial" w:eastAsia="Arial" w:hAnsi="Arial" w:cs="Arial"/>
          <w:lang w:val="mn-MN"/>
        </w:rPr>
        <w:t xml:space="preserve"> бүрэн эрхийг хэрэгжүүлнэ.</w:t>
      </w:r>
    </w:p>
    <w:p w14:paraId="4283EC6C" w14:textId="5E111198" w:rsidR="00643573" w:rsidRPr="00A167B7" w:rsidRDefault="00643573" w:rsidP="002C3A98">
      <w:pPr>
        <w:spacing w:after="240"/>
        <w:ind w:firstLine="720"/>
        <w:rPr>
          <w:rFonts w:ascii="Arial" w:eastAsia="Arial" w:hAnsi="Arial" w:cs="Arial"/>
          <w:b/>
          <w:bCs/>
          <w:lang w:val="mn-MN"/>
        </w:rPr>
      </w:pPr>
      <w:r w:rsidRPr="00A167B7">
        <w:rPr>
          <w:rFonts w:ascii="Arial" w:eastAsia="Arial" w:hAnsi="Arial" w:cs="Arial"/>
          <w:b/>
          <w:bCs/>
          <w:lang w:val="mn-MN"/>
        </w:rPr>
        <w:t>11 дүгээр зүйл.Засгийн газрын бүрэн эрх</w:t>
      </w:r>
    </w:p>
    <w:p w14:paraId="010AA013" w14:textId="14F3BF02" w:rsidR="00D200C6" w:rsidRPr="00A167B7" w:rsidRDefault="00643573" w:rsidP="002C3A98">
      <w:pPr>
        <w:spacing w:after="240"/>
        <w:ind w:firstLine="720"/>
        <w:jc w:val="both"/>
        <w:rPr>
          <w:rFonts w:ascii="Arial" w:eastAsia="Arial" w:hAnsi="Arial" w:cs="Arial"/>
          <w:lang w:val="mn-MN"/>
        </w:rPr>
      </w:pPr>
      <w:r w:rsidRPr="00A167B7">
        <w:rPr>
          <w:rFonts w:ascii="Arial" w:eastAsia="Arial" w:hAnsi="Arial" w:cs="Arial"/>
          <w:bCs/>
          <w:lang w:val="mn-MN"/>
        </w:rPr>
        <w:t>11.1.Засгийн</w:t>
      </w:r>
      <w:r w:rsidR="00D200C6" w:rsidRPr="00A167B7">
        <w:rPr>
          <w:rFonts w:ascii="Arial" w:eastAsia="Arial" w:hAnsi="Arial" w:cs="Arial"/>
          <w:bCs/>
          <w:lang w:val="mn-MN"/>
        </w:rPr>
        <w:t xml:space="preserve"> </w:t>
      </w:r>
      <w:r w:rsidRPr="00A167B7">
        <w:rPr>
          <w:rFonts w:ascii="Arial" w:eastAsia="Arial" w:hAnsi="Arial" w:cs="Arial"/>
          <w:bCs/>
          <w:lang w:val="mn-MN"/>
        </w:rPr>
        <w:t>газар орон сууцжуулалтын талаар дараах бүрэн эрхийг хэрэгжүүлнэ</w:t>
      </w:r>
      <w:r w:rsidRPr="00A167B7">
        <w:rPr>
          <w:rFonts w:ascii="Arial" w:eastAsia="Arial" w:hAnsi="Arial" w:cs="Arial"/>
          <w:lang w:val="mn-MN"/>
        </w:rPr>
        <w:t>:</w:t>
      </w:r>
    </w:p>
    <w:p w14:paraId="574DC4AD" w14:textId="77777777" w:rsidR="00D200C6" w:rsidRPr="00A167B7" w:rsidRDefault="00643573" w:rsidP="002C3A98">
      <w:pPr>
        <w:spacing w:after="240"/>
        <w:ind w:left="720" w:firstLine="720"/>
        <w:jc w:val="both"/>
        <w:rPr>
          <w:rFonts w:ascii="Arial" w:eastAsia="Arial" w:hAnsi="Arial" w:cs="Arial"/>
          <w:lang w:val="mn-MN"/>
        </w:rPr>
      </w:pPr>
      <w:r w:rsidRPr="00A167B7">
        <w:rPr>
          <w:rFonts w:ascii="Arial" w:eastAsia="Arial" w:hAnsi="Arial" w:cs="Arial"/>
          <w:lang w:val="mn-MN"/>
        </w:rPr>
        <w:t>11.1.1.</w:t>
      </w:r>
      <w:r w:rsidR="00943770" w:rsidRPr="00A167B7">
        <w:rPr>
          <w:rFonts w:ascii="Arial" w:eastAsia="Arial" w:hAnsi="Arial" w:cs="Arial"/>
          <w:lang w:val="mn-MN"/>
        </w:rPr>
        <w:t>энэ хуульд заасан</w:t>
      </w:r>
      <w:r w:rsidR="00D200C6" w:rsidRPr="00A167B7">
        <w:rPr>
          <w:rFonts w:ascii="Arial" w:eastAsia="Arial" w:hAnsi="Arial" w:cs="Arial"/>
          <w:lang w:val="mn-MN"/>
        </w:rPr>
        <w:t xml:space="preserve"> </w:t>
      </w:r>
      <w:r w:rsidR="00943770" w:rsidRPr="00A167B7">
        <w:rPr>
          <w:rFonts w:ascii="Arial" w:eastAsia="Arial" w:hAnsi="Arial" w:cs="Arial"/>
          <w:lang w:val="mn-MN"/>
        </w:rPr>
        <w:t>Үндэсний орон сууцны корпораци байгуулах;</w:t>
      </w:r>
    </w:p>
    <w:p w14:paraId="68A22BC2" w14:textId="1C2E93B2" w:rsidR="00D200C6" w:rsidRPr="00A167B7" w:rsidRDefault="00943770" w:rsidP="002C3A98">
      <w:pPr>
        <w:spacing w:after="240"/>
        <w:ind w:firstLine="1440"/>
        <w:jc w:val="both"/>
        <w:rPr>
          <w:rFonts w:ascii="Arial" w:eastAsia="Arial" w:hAnsi="Arial" w:cs="Arial"/>
          <w:lang w:val="mn-MN"/>
        </w:rPr>
      </w:pPr>
      <w:r w:rsidRPr="00A167B7">
        <w:rPr>
          <w:rFonts w:ascii="Arial" w:eastAsia="Arial" w:hAnsi="Arial" w:cs="Arial"/>
          <w:lang w:val="mn-MN"/>
        </w:rPr>
        <w:t>11.1.2.</w:t>
      </w:r>
      <w:r w:rsidR="00D200C6" w:rsidRPr="00A167B7">
        <w:rPr>
          <w:rFonts w:ascii="Arial" w:eastAsia="Arial" w:hAnsi="Arial" w:cs="Arial"/>
          <w:lang w:val="mn-MN"/>
        </w:rPr>
        <w:t>энэ хуулийн 6.1.1-</w:t>
      </w:r>
      <w:r w:rsidR="007E2464">
        <w:rPr>
          <w:rFonts w:ascii="Arial" w:eastAsia="Arial" w:hAnsi="Arial" w:cs="Arial"/>
          <w:lang w:val="mn-MN"/>
        </w:rPr>
        <w:t xml:space="preserve">д </w:t>
      </w:r>
      <w:r w:rsidR="00D200C6" w:rsidRPr="00A167B7">
        <w:rPr>
          <w:rFonts w:ascii="Arial" w:eastAsia="Arial" w:hAnsi="Arial" w:cs="Arial"/>
          <w:lang w:val="mn-MN"/>
        </w:rPr>
        <w:t>заасан у</w:t>
      </w:r>
      <w:r w:rsidR="00643573" w:rsidRPr="00A167B7">
        <w:rPr>
          <w:rFonts w:ascii="Arial" w:eastAsia="Arial" w:hAnsi="Arial" w:cs="Arial"/>
          <w:lang w:val="mn-MN"/>
        </w:rPr>
        <w:t>лсын орон сууцжуул</w:t>
      </w:r>
      <w:r w:rsidR="00D200C6" w:rsidRPr="00A167B7">
        <w:rPr>
          <w:rFonts w:ascii="Arial" w:eastAsia="Arial" w:hAnsi="Arial" w:cs="Arial"/>
          <w:lang w:val="mn-MN"/>
        </w:rPr>
        <w:t xml:space="preserve">алтын </w:t>
      </w:r>
      <w:r w:rsidR="00643573" w:rsidRPr="00A167B7">
        <w:rPr>
          <w:rFonts w:ascii="Arial" w:eastAsia="Arial" w:hAnsi="Arial" w:cs="Arial"/>
          <w:lang w:val="mn-MN"/>
        </w:rPr>
        <w:t>дунд хугацааны төлөвлө</w:t>
      </w:r>
      <w:r w:rsidR="00D200C6" w:rsidRPr="00A167B7">
        <w:rPr>
          <w:rFonts w:ascii="Arial" w:eastAsia="Arial" w:hAnsi="Arial" w:cs="Arial"/>
          <w:lang w:val="mn-MN"/>
        </w:rPr>
        <w:t>лтийг</w:t>
      </w:r>
      <w:r w:rsidR="00643573" w:rsidRPr="00A167B7">
        <w:rPr>
          <w:rFonts w:ascii="Arial" w:eastAsia="Arial" w:hAnsi="Arial" w:cs="Arial"/>
          <w:lang w:val="mn-MN"/>
        </w:rPr>
        <w:t xml:space="preserve"> батлах, хэрэгжилтэд хяналт тавих</w:t>
      </w:r>
      <w:r w:rsidR="004C0C16" w:rsidRPr="00A167B7">
        <w:rPr>
          <w:rFonts w:ascii="Arial" w:eastAsia="Arial" w:hAnsi="Arial" w:cs="Arial"/>
          <w:lang w:val="mn-MN"/>
        </w:rPr>
        <w:t>;</w:t>
      </w:r>
    </w:p>
    <w:p w14:paraId="46CD5822" w14:textId="7A60ABDF" w:rsidR="00D200C6" w:rsidRPr="00A167B7" w:rsidRDefault="00643573" w:rsidP="002C3A98">
      <w:pPr>
        <w:spacing w:after="240"/>
        <w:ind w:firstLine="1440"/>
        <w:jc w:val="both"/>
        <w:rPr>
          <w:rFonts w:ascii="Arial" w:eastAsia="Arial" w:hAnsi="Arial" w:cs="Arial"/>
          <w:lang w:val="mn-MN"/>
        </w:rPr>
      </w:pPr>
      <w:r w:rsidRPr="00876264">
        <w:rPr>
          <w:rFonts w:ascii="Arial" w:eastAsia="Arial" w:hAnsi="Arial" w:cs="Arial"/>
          <w:lang w:val="mn-MN"/>
        </w:rPr>
        <w:t>11.1.</w:t>
      </w:r>
      <w:r w:rsidR="00943770" w:rsidRPr="00876264">
        <w:rPr>
          <w:rFonts w:ascii="Arial" w:eastAsia="Arial" w:hAnsi="Arial" w:cs="Arial"/>
          <w:lang w:val="mn-MN"/>
        </w:rPr>
        <w:t>3</w:t>
      </w:r>
      <w:r w:rsidRPr="00876264">
        <w:rPr>
          <w:rFonts w:ascii="Arial" w:eastAsia="Arial" w:hAnsi="Arial" w:cs="Arial"/>
          <w:lang w:val="mn-MN"/>
        </w:rPr>
        <w:t>.</w:t>
      </w:r>
      <w:r w:rsidR="00D200C6" w:rsidRPr="00876264">
        <w:rPr>
          <w:rFonts w:ascii="Arial" w:eastAsia="Arial" w:hAnsi="Arial" w:cs="Arial"/>
          <w:lang w:val="mn-MN"/>
        </w:rPr>
        <w:t>энэ хуулийн 6.1.1-</w:t>
      </w:r>
      <w:r w:rsidR="007E2464">
        <w:rPr>
          <w:rFonts w:ascii="Arial" w:eastAsia="Arial" w:hAnsi="Arial" w:cs="Arial"/>
          <w:lang w:val="mn-MN"/>
        </w:rPr>
        <w:t xml:space="preserve">д </w:t>
      </w:r>
      <w:r w:rsidR="00D200C6" w:rsidRPr="00876264">
        <w:rPr>
          <w:rFonts w:ascii="Arial" w:eastAsia="Arial" w:hAnsi="Arial" w:cs="Arial"/>
          <w:lang w:val="mn-MN"/>
        </w:rPr>
        <w:t xml:space="preserve">заасан улсын орон сууцжуулалтын дунд хугацааны төлөвлөлтийг </w:t>
      </w:r>
      <w:r w:rsidRPr="00876264">
        <w:rPr>
          <w:rFonts w:ascii="Arial" w:eastAsia="Arial" w:hAnsi="Arial" w:cs="Arial"/>
          <w:lang w:val="mn-MN"/>
        </w:rPr>
        <w:t xml:space="preserve">хэрэгжүүлэхэд шаардлагатай газар, дэд бүтэц хөгжүүлэх </w:t>
      </w:r>
      <w:r w:rsidR="00E47D01" w:rsidRPr="00876264">
        <w:rPr>
          <w:rFonts w:ascii="Arial" w:eastAsia="Arial" w:hAnsi="Arial" w:cs="Arial"/>
          <w:lang w:val="mn-MN"/>
        </w:rPr>
        <w:t>арга хэмжээг</w:t>
      </w:r>
      <w:r w:rsidRPr="00876264">
        <w:rPr>
          <w:rFonts w:ascii="Arial" w:eastAsia="Arial" w:hAnsi="Arial" w:cs="Arial"/>
          <w:lang w:val="mn-MN"/>
        </w:rPr>
        <w:t xml:space="preserve"> батлах</w:t>
      </w:r>
      <w:r w:rsidR="00DC1614" w:rsidRPr="00876264">
        <w:rPr>
          <w:rFonts w:ascii="Arial" w:eastAsia="Arial" w:hAnsi="Arial" w:cs="Arial"/>
          <w:lang w:val="mn-MN"/>
        </w:rPr>
        <w:t>;</w:t>
      </w:r>
    </w:p>
    <w:p w14:paraId="3FD2B1DF" w14:textId="04FF4FF6" w:rsidR="00D200C6" w:rsidRPr="00A167B7" w:rsidRDefault="00DC1614" w:rsidP="002C3A98">
      <w:pPr>
        <w:spacing w:after="240"/>
        <w:ind w:firstLine="1440"/>
        <w:jc w:val="both"/>
        <w:rPr>
          <w:rFonts w:ascii="Arial" w:eastAsia="Arial" w:hAnsi="Arial" w:cs="Arial"/>
          <w:lang w:val="mn-MN"/>
        </w:rPr>
      </w:pPr>
      <w:r w:rsidRPr="00A167B7">
        <w:rPr>
          <w:rFonts w:ascii="Arial" w:eastAsia="Arial" w:hAnsi="Arial" w:cs="Arial"/>
          <w:lang w:val="mn-MN"/>
        </w:rPr>
        <w:t>11.1.</w:t>
      </w:r>
      <w:r w:rsidR="00943770" w:rsidRPr="00A167B7">
        <w:rPr>
          <w:rFonts w:ascii="Arial" w:eastAsia="Arial" w:hAnsi="Arial" w:cs="Arial"/>
          <w:lang w:val="mn-MN"/>
        </w:rPr>
        <w:t>4</w:t>
      </w:r>
      <w:r w:rsidRPr="00A167B7">
        <w:rPr>
          <w:rFonts w:ascii="Arial" w:eastAsia="Arial" w:hAnsi="Arial" w:cs="Arial"/>
          <w:lang w:val="mn-MN"/>
        </w:rPr>
        <w:t>.</w:t>
      </w:r>
      <w:r w:rsidR="006925D8">
        <w:rPr>
          <w:rFonts w:ascii="Arial" w:eastAsia="Arial" w:hAnsi="Arial" w:cs="Arial"/>
          <w:lang w:val="mn-MN"/>
        </w:rPr>
        <w:t>н</w:t>
      </w:r>
      <w:r w:rsidR="007C05D2" w:rsidRPr="00A167B7">
        <w:rPr>
          <w:rFonts w:ascii="Arial" w:eastAsia="Arial" w:hAnsi="Arial" w:cs="Arial"/>
          <w:lang w:val="mn-MN"/>
        </w:rPr>
        <w:t>ийгмийн орон сууц, хөлсний орон сууц, хөлслөөд өмчлөх орон сууцны хөтөлбөрт иргэнийг хамруулах</w:t>
      </w:r>
      <w:r w:rsidR="004549B8" w:rsidRPr="00A167B7">
        <w:rPr>
          <w:rFonts w:ascii="Arial" w:eastAsia="Arial" w:hAnsi="Arial" w:cs="Arial"/>
          <w:lang w:val="mn-MN"/>
        </w:rPr>
        <w:t>, эрэмбэлэх</w:t>
      </w:r>
      <w:r w:rsidR="007C05D2" w:rsidRPr="00A167B7">
        <w:rPr>
          <w:rFonts w:ascii="Arial" w:eastAsia="Arial" w:hAnsi="Arial" w:cs="Arial"/>
          <w:lang w:val="mn-MN"/>
        </w:rPr>
        <w:t xml:space="preserve"> </w:t>
      </w:r>
      <w:r w:rsidR="004549B8" w:rsidRPr="00A167B7">
        <w:rPr>
          <w:rFonts w:ascii="Arial" w:eastAsia="Arial" w:hAnsi="Arial" w:cs="Arial"/>
          <w:lang w:val="mn-MN"/>
        </w:rPr>
        <w:t xml:space="preserve">журмыг </w:t>
      </w:r>
      <w:r w:rsidR="007C05D2" w:rsidRPr="00A167B7">
        <w:rPr>
          <w:rFonts w:ascii="Arial" w:eastAsia="Arial" w:hAnsi="Arial" w:cs="Arial"/>
          <w:lang w:val="mn-MN"/>
        </w:rPr>
        <w:t>нийгмийн хамгааллын асуудал эрхэлсэн төрийн захиргааны төв байгууллагын саналыг үндэслэн батлах</w:t>
      </w:r>
      <w:r w:rsidR="00D200C6" w:rsidRPr="00A167B7">
        <w:rPr>
          <w:rFonts w:ascii="Arial" w:eastAsia="Arial" w:hAnsi="Arial" w:cs="Arial"/>
          <w:lang w:val="mn-MN"/>
        </w:rPr>
        <w:t xml:space="preserve">. </w:t>
      </w:r>
    </w:p>
    <w:p w14:paraId="2BFF925B" w14:textId="48943228" w:rsidR="00643573"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11.2.Засгийн газар</w:t>
      </w:r>
      <w:r w:rsidR="00765785" w:rsidRPr="00A167B7">
        <w:rPr>
          <w:rFonts w:ascii="Arial" w:eastAsia="Arial" w:hAnsi="Arial" w:cs="Arial"/>
          <w:lang w:val="mn-MN"/>
        </w:rPr>
        <w:t xml:space="preserve"> </w:t>
      </w:r>
      <w:r w:rsidRPr="00A167B7">
        <w:rPr>
          <w:rFonts w:ascii="Arial" w:eastAsia="Arial" w:hAnsi="Arial" w:cs="Arial"/>
          <w:lang w:val="mn-MN"/>
        </w:rPr>
        <w:t>Үндэсний орон сууцны корпораци</w:t>
      </w:r>
      <w:r w:rsidR="00164F89" w:rsidRPr="00A167B7">
        <w:rPr>
          <w:rFonts w:ascii="Arial" w:eastAsia="Arial" w:hAnsi="Arial" w:cs="Arial"/>
          <w:lang w:val="mn-MN"/>
        </w:rPr>
        <w:t>йн талаар</w:t>
      </w:r>
      <w:r w:rsidRPr="00A167B7">
        <w:rPr>
          <w:rFonts w:ascii="Arial" w:eastAsia="Arial" w:hAnsi="Arial" w:cs="Arial"/>
          <w:lang w:val="mn-MN"/>
        </w:rPr>
        <w:t xml:space="preserve"> Компанийн тухай хуулийн 62.1-д заасан хувьцаа эзэмшигч</w:t>
      </w:r>
      <w:r w:rsidR="00615DF3">
        <w:rPr>
          <w:rFonts w:ascii="Arial" w:eastAsia="Arial" w:hAnsi="Arial" w:cs="Arial"/>
          <w:lang w:val="mn-MN"/>
        </w:rPr>
        <w:t>д</w:t>
      </w:r>
      <w:r w:rsidRPr="00A167B7">
        <w:rPr>
          <w:rFonts w:ascii="Arial" w:eastAsia="Arial" w:hAnsi="Arial" w:cs="Arial"/>
          <w:lang w:val="mn-MN"/>
        </w:rPr>
        <w:t xml:space="preserve">ийн </w:t>
      </w:r>
      <w:r w:rsidR="00615DF3">
        <w:rPr>
          <w:rFonts w:ascii="Arial" w:eastAsia="Arial" w:hAnsi="Arial" w:cs="Arial"/>
          <w:lang w:val="mn-MN"/>
        </w:rPr>
        <w:t xml:space="preserve">хурлын </w:t>
      </w:r>
      <w:r w:rsidRPr="00A167B7">
        <w:rPr>
          <w:rFonts w:ascii="Arial" w:eastAsia="Arial" w:hAnsi="Arial" w:cs="Arial"/>
          <w:lang w:val="mn-MN"/>
        </w:rPr>
        <w:t>бүрэн эрхээс гадна дараах бүрэн эрхийг хэрэгжүүлнэ:</w:t>
      </w:r>
    </w:p>
    <w:p w14:paraId="069E83FB" w14:textId="44A1132D" w:rsidR="00643573" w:rsidRPr="00A167B7" w:rsidRDefault="00643573" w:rsidP="002C3A98">
      <w:pPr>
        <w:spacing w:after="240"/>
        <w:ind w:firstLine="1420"/>
        <w:jc w:val="both"/>
        <w:rPr>
          <w:rFonts w:ascii="Arial" w:eastAsia="Arial" w:hAnsi="Arial" w:cs="Arial"/>
          <w:lang w:val="mn-MN"/>
        </w:rPr>
      </w:pPr>
      <w:r w:rsidRPr="00A167B7">
        <w:rPr>
          <w:rFonts w:ascii="Arial" w:eastAsia="Arial" w:hAnsi="Arial" w:cs="Arial"/>
          <w:lang w:val="mn-MN"/>
        </w:rPr>
        <w:t>11.2.1.Үндэсний орон сууцны корпораци буцаан худалдан авах нөхцөлтэй гаргасан урт хугацаат үнэт цаасыг худалдан авах, хөрөнгө оруулалт хийх;</w:t>
      </w:r>
    </w:p>
    <w:p w14:paraId="0A39DC46" w14:textId="4D16B59D" w:rsidR="00643573" w:rsidRPr="00A167B7" w:rsidRDefault="00643573" w:rsidP="002C3A98">
      <w:pPr>
        <w:spacing w:after="240"/>
        <w:ind w:firstLine="1420"/>
        <w:jc w:val="both"/>
        <w:rPr>
          <w:rFonts w:ascii="Arial" w:eastAsia="Arial" w:hAnsi="Arial" w:cs="Arial"/>
          <w:lang w:val="mn-MN"/>
        </w:rPr>
      </w:pPr>
      <w:r w:rsidRPr="00A167B7">
        <w:rPr>
          <w:rFonts w:ascii="Arial" w:eastAsia="Arial" w:hAnsi="Arial" w:cs="Arial"/>
          <w:lang w:val="mn-MN"/>
        </w:rPr>
        <w:t>11.2.2.Үндэсний орон сууцны корпораци</w:t>
      </w:r>
      <w:r w:rsidR="00DD17D1" w:rsidRPr="00A167B7">
        <w:rPr>
          <w:rFonts w:ascii="Arial" w:eastAsia="Arial" w:hAnsi="Arial" w:cs="Arial"/>
          <w:lang w:val="mn-MN"/>
        </w:rPr>
        <w:t xml:space="preserve">йн </w:t>
      </w:r>
      <w:r w:rsidRPr="00A167B7">
        <w:rPr>
          <w:rFonts w:ascii="Arial" w:eastAsia="Arial" w:hAnsi="Arial" w:cs="Arial"/>
          <w:lang w:val="mn-MN"/>
        </w:rPr>
        <w:t>санхүү, төлбөрийн чадварын хэвийн, тогтвортой байдлыг хангах цогц арга хэмжээ авах;</w:t>
      </w:r>
    </w:p>
    <w:p w14:paraId="68C423B9" w14:textId="7A69BAB9" w:rsidR="00643573" w:rsidRPr="00A167B7" w:rsidRDefault="00643573" w:rsidP="002C3A98">
      <w:pPr>
        <w:spacing w:after="240"/>
        <w:ind w:firstLine="1420"/>
        <w:jc w:val="both"/>
        <w:rPr>
          <w:rFonts w:ascii="Arial" w:eastAsia="Arial" w:hAnsi="Arial" w:cs="Arial"/>
          <w:lang w:val="mn-MN"/>
        </w:rPr>
      </w:pPr>
      <w:r w:rsidRPr="00A167B7">
        <w:rPr>
          <w:rFonts w:ascii="Arial" w:eastAsia="Arial" w:hAnsi="Arial" w:cs="Arial"/>
          <w:lang w:val="mn-MN"/>
        </w:rPr>
        <w:t>11.2.3.Үндэсний орон сууцны корпораци</w:t>
      </w:r>
      <w:r w:rsidR="00285D89" w:rsidRPr="00A167B7">
        <w:rPr>
          <w:rFonts w:ascii="Arial" w:eastAsia="Arial" w:hAnsi="Arial" w:cs="Arial"/>
          <w:lang w:val="mn-MN"/>
        </w:rPr>
        <w:t xml:space="preserve">йн </w:t>
      </w:r>
      <w:r w:rsidRPr="00A167B7">
        <w:rPr>
          <w:rFonts w:ascii="Arial" w:eastAsia="Arial" w:hAnsi="Arial" w:cs="Arial"/>
          <w:lang w:val="mn-MN"/>
        </w:rPr>
        <w:t>дүрмийг батлах;</w:t>
      </w:r>
    </w:p>
    <w:p w14:paraId="7CC5B270" w14:textId="4BF59357" w:rsidR="00F0553D" w:rsidRPr="00A167B7" w:rsidRDefault="00643573" w:rsidP="002C3A98">
      <w:pPr>
        <w:spacing w:after="240"/>
        <w:ind w:firstLine="1420"/>
        <w:jc w:val="both"/>
        <w:rPr>
          <w:rFonts w:ascii="Arial" w:eastAsia="Arial" w:hAnsi="Arial" w:cs="Arial"/>
          <w:lang w:val="mn-MN"/>
        </w:rPr>
      </w:pPr>
      <w:r w:rsidRPr="00A167B7">
        <w:rPr>
          <w:rFonts w:ascii="Arial" w:eastAsia="Arial" w:hAnsi="Arial" w:cs="Arial"/>
          <w:lang w:val="mn-MN"/>
        </w:rPr>
        <w:t>11.2.4.Үндэсний орон сууцны корпораци</w:t>
      </w:r>
      <w:r w:rsidRPr="00A167B7">
        <w:rPr>
          <w:rFonts w:ascii="Arial" w:eastAsia="Arial" w:hAnsi="Arial" w:cs="Arial"/>
          <w:rtl/>
        </w:rPr>
        <w:t>йн</w:t>
      </w:r>
      <w:r w:rsidRPr="00A167B7">
        <w:rPr>
          <w:rFonts w:ascii="Arial" w:eastAsia="Arial" w:hAnsi="Arial" w:cs="Arial"/>
          <w:lang w:val="mn-MN"/>
        </w:rPr>
        <w:t xml:space="preserve"> хувь нийлүүлсэн хөрөнгийн бүтэц, хэмжээг өөрчлөх</w:t>
      </w:r>
      <w:r w:rsidR="0003732E" w:rsidRPr="00A167B7">
        <w:rPr>
          <w:rFonts w:ascii="Arial" w:eastAsia="Arial" w:hAnsi="Arial" w:cs="Arial"/>
          <w:lang w:val="mn-MN"/>
        </w:rPr>
        <w:t>;</w:t>
      </w:r>
    </w:p>
    <w:p w14:paraId="02B2B80B" w14:textId="7E3D5D33" w:rsidR="00F0553D" w:rsidRPr="00A167B7" w:rsidRDefault="00F0553D" w:rsidP="002C3A98">
      <w:pPr>
        <w:spacing w:after="240"/>
        <w:ind w:firstLine="1420"/>
        <w:jc w:val="both"/>
        <w:rPr>
          <w:rFonts w:ascii="Arial" w:eastAsia="Arial" w:hAnsi="Arial" w:cs="Arial"/>
          <w:lang w:val="mn-MN"/>
        </w:rPr>
      </w:pPr>
      <w:r w:rsidRPr="00A167B7">
        <w:rPr>
          <w:rFonts w:ascii="Arial" w:hAnsi="Arial" w:cs="Arial"/>
          <w:color w:val="000000"/>
          <w:lang w:val="mn-MN"/>
        </w:rPr>
        <w:t>11.2.</w:t>
      </w:r>
      <w:r w:rsidR="00720B5D" w:rsidRPr="00A167B7">
        <w:rPr>
          <w:rFonts w:ascii="Arial" w:hAnsi="Arial" w:cs="Arial"/>
          <w:color w:val="000000"/>
          <w:lang w:val="mn-MN"/>
        </w:rPr>
        <w:t>5</w:t>
      </w:r>
      <w:r w:rsidRPr="00A167B7">
        <w:rPr>
          <w:rFonts w:ascii="Arial" w:hAnsi="Arial" w:cs="Arial"/>
          <w:color w:val="000000"/>
          <w:lang w:val="mn-MN"/>
        </w:rPr>
        <w:t>.</w:t>
      </w:r>
      <w:r w:rsidRPr="00A167B7">
        <w:rPr>
          <w:rFonts w:ascii="Arial" w:eastAsia="Arial" w:hAnsi="Arial" w:cs="Arial"/>
          <w:lang w:val="mn-MN"/>
        </w:rPr>
        <w:t xml:space="preserve">Үндэсний орон сууцны корпорацийг </w:t>
      </w:r>
      <w:r w:rsidRPr="00A167B7">
        <w:rPr>
          <w:rFonts w:ascii="Arial" w:hAnsi="Arial" w:cs="Arial"/>
          <w:color w:val="000000"/>
          <w:lang w:val="mn-MN"/>
        </w:rPr>
        <w:t> татан буулгах, өөрчлөн байгуулах, эзэмшлийн хувьцааг шилжүүлэх тухай шийдвэр гаргах.</w:t>
      </w:r>
    </w:p>
    <w:p w14:paraId="2A2EE046" w14:textId="47145B24" w:rsidR="00643573" w:rsidRPr="00A167B7" w:rsidRDefault="00643573" w:rsidP="002C3A98">
      <w:pPr>
        <w:spacing w:after="240"/>
        <w:ind w:firstLine="720"/>
        <w:rPr>
          <w:rFonts w:ascii="Arial" w:eastAsia="Arial" w:hAnsi="Arial" w:cs="Arial"/>
          <w:b/>
          <w:bCs/>
          <w:lang w:val="mn-MN"/>
        </w:rPr>
      </w:pPr>
      <w:r w:rsidRPr="00A167B7">
        <w:rPr>
          <w:rFonts w:ascii="Arial" w:eastAsia="Arial" w:hAnsi="Arial" w:cs="Arial"/>
          <w:b/>
          <w:bCs/>
          <w:lang w:val="mn-MN"/>
        </w:rPr>
        <w:t>12 дугаар зүйл.</w:t>
      </w:r>
      <w:r w:rsidR="00E65A3A" w:rsidRPr="00A167B7">
        <w:rPr>
          <w:rFonts w:ascii="Arial" w:eastAsia="Arial" w:hAnsi="Arial" w:cs="Arial"/>
          <w:b/>
          <w:bCs/>
          <w:lang w:val="mn-MN"/>
        </w:rPr>
        <w:t>Орон сууцны асуудал эрхэлсэн т</w:t>
      </w:r>
      <w:r w:rsidRPr="00A167B7">
        <w:rPr>
          <w:rFonts w:ascii="Arial" w:eastAsia="Arial" w:hAnsi="Arial" w:cs="Arial"/>
          <w:b/>
          <w:bCs/>
          <w:lang w:val="mn-MN"/>
        </w:rPr>
        <w:t>өрийн захиргааны төв байгууллагын бүрэн эрх</w:t>
      </w:r>
    </w:p>
    <w:p w14:paraId="635EA8F5" w14:textId="3AB510A2" w:rsidR="00643573"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12.1.Орон сууцны асуудал эрхэлсэн төрийн захиргааны төв байгууллага орон сууцжуулалтын талаар дараах</w:t>
      </w:r>
      <w:r w:rsidR="001F1514" w:rsidRPr="00A167B7">
        <w:rPr>
          <w:rFonts w:ascii="Arial" w:eastAsia="Arial" w:hAnsi="Arial" w:cs="Arial"/>
          <w:lang w:val="mn-MN"/>
        </w:rPr>
        <w:t xml:space="preserve"> </w:t>
      </w:r>
      <w:r w:rsidRPr="00A167B7">
        <w:rPr>
          <w:rFonts w:ascii="Arial" w:eastAsia="Arial" w:hAnsi="Arial" w:cs="Arial"/>
          <w:lang w:val="mn-MN"/>
        </w:rPr>
        <w:t>бүрэн эрхийг хэрэгжүүлнэ:</w:t>
      </w:r>
    </w:p>
    <w:p w14:paraId="41849C71" w14:textId="62EC3148" w:rsidR="00643573"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12.1.1.</w:t>
      </w:r>
      <w:r w:rsidR="002B7947" w:rsidRPr="00A167B7">
        <w:rPr>
          <w:rFonts w:ascii="Arial" w:eastAsia="Arial" w:hAnsi="Arial" w:cs="Arial"/>
          <w:lang w:val="mn-MN"/>
        </w:rPr>
        <w:t>О</w:t>
      </w:r>
      <w:r w:rsidRPr="00A167B7">
        <w:rPr>
          <w:rFonts w:ascii="Arial" w:eastAsia="Arial" w:hAnsi="Arial" w:cs="Arial"/>
          <w:lang w:val="mn-MN"/>
        </w:rPr>
        <w:t>рон сууцжуулалтын тухай хууль тогтоомжийн хэрэгжилтийг зохион байгуулах, хяналт тавих;</w:t>
      </w:r>
      <w:r w:rsidR="00250C93" w:rsidRPr="00A167B7">
        <w:rPr>
          <w:rFonts w:ascii="Arial" w:eastAsia="Arial" w:hAnsi="Arial" w:cs="Arial"/>
          <w:lang w:val="mn-MN"/>
        </w:rPr>
        <w:t xml:space="preserve"> </w:t>
      </w:r>
    </w:p>
    <w:p w14:paraId="4565DD91" w14:textId="492329B5" w:rsidR="005F1C5C" w:rsidRPr="00A167B7" w:rsidRDefault="00643573" w:rsidP="002C3A98">
      <w:pPr>
        <w:spacing w:after="240"/>
        <w:ind w:firstLine="1440"/>
        <w:jc w:val="both"/>
        <w:rPr>
          <w:rFonts w:ascii="Arial" w:eastAsia="Arial" w:hAnsi="Arial" w:cs="Arial"/>
          <w:lang w:val="mn-MN"/>
        </w:rPr>
      </w:pPr>
      <w:r w:rsidRPr="00A167B7">
        <w:rPr>
          <w:rFonts w:ascii="Arial" w:eastAsia="Arial" w:hAnsi="Arial" w:cs="Arial"/>
          <w:lang w:val="mn-MN"/>
        </w:rPr>
        <w:t>12.1.2.</w:t>
      </w:r>
      <w:r w:rsidR="00164F89" w:rsidRPr="00A167B7">
        <w:rPr>
          <w:rFonts w:ascii="Arial" w:eastAsia="Arial" w:hAnsi="Arial" w:cs="Arial"/>
          <w:lang w:val="mn-MN"/>
        </w:rPr>
        <w:t>энэ хуулийн 6.1.1-</w:t>
      </w:r>
      <w:r w:rsidR="007E2464">
        <w:rPr>
          <w:rFonts w:ascii="Arial" w:eastAsia="Arial" w:hAnsi="Arial" w:cs="Arial"/>
          <w:lang w:val="mn-MN"/>
        </w:rPr>
        <w:t xml:space="preserve">д </w:t>
      </w:r>
      <w:r w:rsidR="00164F89" w:rsidRPr="00A167B7">
        <w:rPr>
          <w:rFonts w:ascii="Arial" w:eastAsia="Arial" w:hAnsi="Arial" w:cs="Arial"/>
          <w:lang w:val="mn-MN"/>
        </w:rPr>
        <w:t xml:space="preserve">заасан улсын орон сууцжуулалтын дунд хугацааны төлөвлөлтийг </w:t>
      </w:r>
      <w:r w:rsidRPr="00A167B7">
        <w:rPr>
          <w:rFonts w:ascii="Arial" w:eastAsia="Arial" w:hAnsi="Arial" w:cs="Arial"/>
          <w:lang w:val="mn-MN"/>
        </w:rPr>
        <w:t>боловсруулах</w:t>
      </w:r>
      <w:r w:rsidR="00E65A3A" w:rsidRPr="00A167B7">
        <w:rPr>
          <w:rFonts w:ascii="Arial" w:eastAsia="Arial" w:hAnsi="Arial" w:cs="Arial"/>
          <w:lang w:val="mn-MN"/>
        </w:rPr>
        <w:t xml:space="preserve"> ажлыг зохион байгуулж, хэрэгжилтийг хангуулах</w:t>
      </w:r>
      <w:r w:rsidR="00315EB2" w:rsidRPr="00A167B7">
        <w:rPr>
          <w:rFonts w:ascii="Arial" w:eastAsia="Arial" w:hAnsi="Arial" w:cs="Arial"/>
          <w:lang w:val="mn-MN"/>
        </w:rPr>
        <w:t>;</w:t>
      </w:r>
    </w:p>
    <w:p w14:paraId="36252CB3" w14:textId="1DAEC6D7" w:rsidR="00315EB2" w:rsidRPr="00A167B7" w:rsidRDefault="00315EB2" w:rsidP="002C3A98">
      <w:pPr>
        <w:spacing w:after="240"/>
        <w:ind w:firstLine="1440"/>
        <w:jc w:val="both"/>
        <w:rPr>
          <w:rFonts w:ascii="Arial" w:eastAsia="Arial" w:hAnsi="Arial" w:cs="Arial"/>
          <w:lang w:val="mn-MN"/>
        </w:rPr>
      </w:pPr>
      <w:r w:rsidRPr="00A167B7">
        <w:rPr>
          <w:rFonts w:ascii="Arial" w:eastAsia="Arial" w:hAnsi="Arial" w:cs="Arial"/>
          <w:lang w:val="mn-MN"/>
        </w:rPr>
        <w:lastRenderedPageBreak/>
        <w:t>12.1.3.Үндэсний орон сууцны корпораци</w:t>
      </w:r>
      <w:r w:rsidR="00370777">
        <w:rPr>
          <w:rFonts w:ascii="Arial" w:eastAsia="Arial" w:hAnsi="Arial" w:cs="Arial"/>
          <w:lang w:val="mn-MN"/>
        </w:rPr>
        <w:t>д</w:t>
      </w:r>
      <w:r w:rsidRPr="00A167B7">
        <w:rPr>
          <w:rFonts w:ascii="Arial" w:eastAsia="Arial" w:hAnsi="Arial" w:cs="Arial"/>
          <w:lang w:val="mn-MN"/>
        </w:rPr>
        <w:t xml:space="preserve"> удирдлага, зохион байгуулалт, арга зүй</w:t>
      </w:r>
      <w:r w:rsidR="00485376">
        <w:rPr>
          <w:rFonts w:ascii="Arial" w:eastAsia="Arial" w:hAnsi="Arial" w:cs="Arial"/>
          <w:lang w:val="mn-MN"/>
        </w:rPr>
        <w:t>н</w:t>
      </w:r>
      <w:r w:rsidR="00BC4EE9" w:rsidRPr="00A167B7">
        <w:rPr>
          <w:rFonts w:ascii="Arial" w:eastAsia="Arial" w:hAnsi="Arial" w:cs="Arial"/>
          <w:lang w:val="mn-MN"/>
        </w:rPr>
        <w:t xml:space="preserve"> дэмжлэг үзүүлэх</w:t>
      </w:r>
      <w:r w:rsidRPr="00A167B7">
        <w:rPr>
          <w:rFonts w:ascii="Arial" w:eastAsia="Arial" w:hAnsi="Arial" w:cs="Arial"/>
          <w:lang w:val="mn-MN"/>
        </w:rPr>
        <w:t xml:space="preserve">. </w:t>
      </w:r>
    </w:p>
    <w:p w14:paraId="7C3C60C0" w14:textId="1BB0C7EC" w:rsidR="00643573" w:rsidRPr="00A167B7" w:rsidRDefault="00643573" w:rsidP="002C3A98">
      <w:pPr>
        <w:spacing w:after="240"/>
        <w:ind w:firstLine="720"/>
        <w:jc w:val="both"/>
        <w:rPr>
          <w:rFonts w:ascii="Arial" w:eastAsia="Arial" w:hAnsi="Arial" w:cs="Arial"/>
          <w:b/>
          <w:bCs/>
          <w:lang w:val="mn-MN"/>
        </w:rPr>
      </w:pPr>
      <w:r w:rsidRPr="00A167B7">
        <w:rPr>
          <w:rFonts w:ascii="Arial" w:eastAsia="Arial" w:hAnsi="Arial" w:cs="Arial"/>
          <w:b/>
          <w:bCs/>
          <w:lang w:val="mn-MN"/>
        </w:rPr>
        <w:t>13 дугаар зүйл.Аймаг,</w:t>
      </w:r>
      <w:r w:rsidR="00250C93" w:rsidRPr="00A167B7">
        <w:rPr>
          <w:rFonts w:ascii="Arial" w:eastAsia="Arial" w:hAnsi="Arial" w:cs="Arial"/>
          <w:b/>
          <w:bCs/>
          <w:lang w:val="mn-MN"/>
        </w:rPr>
        <w:t xml:space="preserve"> </w:t>
      </w:r>
      <w:r w:rsidRPr="00A167B7">
        <w:rPr>
          <w:rFonts w:ascii="Arial" w:eastAsia="Arial" w:hAnsi="Arial" w:cs="Arial"/>
          <w:b/>
          <w:bCs/>
          <w:lang w:val="mn-MN"/>
        </w:rPr>
        <w:t>нийслэл</w:t>
      </w:r>
      <w:r w:rsidR="00245981" w:rsidRPr="00A167B7">
        <w:rPr>
          <w:rFonts w:ascii="Arial" w:eastAsia="Arial" w:hAnsi="Arial" w:cs="Arial"/>
          <w:b/>
          <w:bCs/>
          <w:lang w:val="mn-MN"/>
        </w:rPr>
        <w:t xml:space="preserve">ийн </w:t>
      </w:r>
      <w:r w:rsidRPr="00A167B7">
        <w:rPr>
          <w:rFonts w:ascii="Arial" w:eastAsia="Arial" w:hAnsi="Arial" w:cs="Arial"/>
          <w:b/>
          <w:bCs/>
          <w:lang w:val="mn-MN"/>
        </w:rPr>
        <w:t>иргэдийн Төлөөлөгчдийн</w:t>
      </w:r>
      <w:r w:rsidR="00250C93" w:rsidRPr="00A167B7">
        <w:rPr>
          <w:rFonts w:ascii="Arial" w:eastAsia="Arial" w:hAnsi="Arial" w:cs="Arial"/>
          <w:b/>
          <w:bCs/>
          <w:lang w:val="mn-MN"/>
        </w:rPr>
        <w:t xml:space="preserve"> </w:t>
      </w:r>
      <w:r w:rsidR="00DA6F48" w:rsidRPr="00A167B7">
        <w:rPr>
          <w:rFonts w:ascii="Arial" w:eastAsia="Arial" w:hAnsi="Arial" w:cs="Arial"/>
          <w:b/>
          <w:bCs/>
          <w:lang w:val="mn-MN"/>
        </w:rPr>
        <w:t>Х</w:t>
      </w:r>
      <w:r w:rsidRPr="00A167B7">
        <w:rPr>
          <w:rFonts w:ascii="Arial" w:eastAsia="Arial" w:hAnsi="Arial" w:cs="Arial"/>
          <w:b/>
          <w:bCs/>
          <w:lang w:val="mn-MN"/>
        </w:rPr>
        <w:t>ур</w:t>
      </w:r>
      <w:r w:rsidR="005F1C5C" w:rsidRPr="00A167B7">
        <w:rPr>
          <w:rFonts w:ascii="Arial" w:eastAsia="Arial" w:hAnsi="Arial" w:cs="Arial"/>
          <w:b/>
          <w:bCs/>
          <w:lang w:val="mn-MN"/>
        </w:rPr>
        <w:t>ал, Засаг даргын</w:t>
      </w:r>
      <w:r w:rsidR="00F0553D" w:rsidRPr="00A167B7">
        <w:rPr>
          <w:rFonts w:ascii="Arial" w:eastAsia="Arial" w:hAnsi="Arial" w:cs="Arial"/>
          <w:b/>
          <w:bCs/>
          <w:lang w:val="mn-MN"/>
        </w:rPr>
        <w:t xml:space="preserve"> </w:t>
      </w:r>
      <w:r w:rsidR="007C4F8A" w:rsidRPr="00A167B7">
        <w:rPr>
          <w:rFonts w:ascii="Arial" w:eastAsia="Arial" w:hAnsi="Arial" w:cs="Arial"/>
          <w:b/>
          <w:bCs/>
          <w:lang w:val="mn-MN"/>
        </w:rPr>
        <w:t xml:space="preserve">чиг үүрэг </w:t>
      </w:r>
    </w:p>
    <w:p w14:paraId="3358A08F" w14:textId="36A33D63" w:rsidR="00643573" w:rsidRPr="00A167B7" w:rsidRDefault="00643573" w:rsidP="002C3A98">
      <w:pPr>
        <w:spacing w:after="240"/>
        <w:ind w:firstLine="720"/>
        <w:jc w:val="both"/>
        <w:rPr>
          <w:rFonts w:ascii="Arial" w:eastAsia="Arial" w:hAnsi="Arial" w:cs="Arial"/>
          <w:lang w:val="mn-MN"/>
        </w:rPr>
      </w:pPr>
      <w:r w:rsidRPr="00A167B7">
        <w:rPr>
          <w:rFonts w:ascii="Arial" w:eastAsia="Arial" w:hAnsi="Arial" w:cs="Arial"/>
          <w:lang w:val="mn-MN"/>
        </w:rPr>
        <w:t>13.1.Аймаг, нийслэлийн иргэдийн Төлөөлөгчдийн</w:t>
      </w:r>
      <w:r w:rsidR="00164F89" w:rsidRPr="00A167B7">
        <w:rPr>
          <w:rFonts w:ascii="Arial" w:eastAsia="Arial" w:hAnsi="Arial" w:cs="Arial"/>
          <w:lang w:val="mn-MN"/>
        </w:rPr>
        <w:t xml:space="preserve"> </w:t>
      </w:r>
      <w:r w:rsidR="00A54823" w:rsidRPr="00A167B7">
        <w:rPr>
          <w:rFonts w:ascii="Arial" w:eastAsia="Arial" w:hAnsi="Arial" w:cs="Arial"/>
          <w:lang w:val="mn-MN"/>
        </w:rPr>
        <w:t>Х</w:t>
      </w:r>
      <w:r w:rsidRPr="00A167B7">
        <w:rPr>
          <w:rFonts w:ascii="Arial" w:eastAsia="Arial" w:hAnsi="Arial" w:cs="Arial"/>
          <w:lang w:val="mn-MN"/>
        </w:rPr>
        <w:t>урал нь орон сууцжуулалтын талаар дараах</w:t>
      </w:r>
      <w:r w:rsidR="001F1514" w:rsidRPr="00A167B7">
        <w:rPr>
          <w:rFonts w:ascii="Arial" w:eastAsia="Arial" w:hAnsi="Arial" w:cs="Arial"/>
          <w:lang w:val="mn-MN"/>
        </w:rPr>
        <w:t xml:space="preserve"> </w:t>
      </w:r>
      <w:r w:rsidR="007C4F8A" w:rsidRPr="00A167B7">
        <w:rPr>
          <w:rFonts w:ascii="Arial" w:eastAsia="Arial" w:hAnsi="Arial" w:cs="Arial"/>
          <w:lang w:val="mn-MN"/>
        </w:rPr>
        <w:t>чиг үүргийг хэрэгжүүлнэ</w:t>
      </w:r>
      <w:r w:rsidRPr="00A167B7">
        <w:rPr>
          <w:rFonts w:ascii="Arial" w:eastAsia="Arial" w:hAnsi="Arial" w:cs="Arial"/>
          <w:lang w:val="mn-MN"/>
        </w:rPr>
        <w:t>:</w:t>
      </w:r>
    </w:p>
    <w:p w14:paraId="57E7B248" w14:textId="6C9C1E51" w:rsidR="001B0B5E" w:rsidRPr="001B0B5E" w:rsidRDefault="00643573" w:rsidP="001B0B5E">
      <w:pPr>
        <w:spacing w:after="240"/>
        <w:ind w:firstLine="1420"/>
        <w:jc w:val="both"/>
        <w:rPr>
          <w:rFonts w:ascii="Arial" w:eastAsia="Arial" w:hAnsi="Arial" w:cs="Arial"/>
          <w:lang w:val="mn-MN"/>
        </w:rPr>
      </w:pPr>
      <w:r w:rsidRPr="00A167B7">
        <w:rPr>
          <w:rFonts w:ascii="Arial" w:eastAsia="Arial" w:hAnsi="Arial" w:cs="Arial"/>
          <w:lang w:val="mn-MN"/>
        </w:rPr>
        <w:t>13.1.1.</w:t>
      </w:r>
      <w:r w:rsidR="001B0B5E" w:rsidRPr="001B0B5E">
        <w:rPr>
          <w:rFonts w:ascii="Arial" w:eastAsia="Arial" w:hAnsi="Arial" w:cs="Arial"/>
          <w:lang w:val="mn-MN"/>
        </w:rPr>
        <w:t>Аймаг, нийслэлийн орон сууцжуулалтын жилийн төлөвлөлтийг энэ хуулийн 6.1.1-д заасан улсын орон сууцжуулалтын дунд хугацааны төлөвлөлт болон 6.1.2-т заасан улсын орон сууцжуулалтын жилийн төлөвлөлтөд нийцүүлэн батлах, хэрэгжилтэд хяналт тавих;</w:t>
      </w:r>
    </w:p>
    <w:p w14:paraId="0E31EE14" w14:textId="77777777" w:rsidR="00164F89" w:rsidRPr="00A167B7" w:rsidRDefault="00643573" w:rsidP="002C3A98">
      <w:pPr>
        <w:spacing w:after="240"/>
        <w:ind w:firstLine="1420"/>
        <w:jc w:val="both"/>
        <w:rPr>
          <w:rFonts w:ascii="Arial" w:eastAsia="Arial" w:hAnsi="Arial" w:cs="Arial"/>
          <w:lang w:val="mn-MN"/>
        </w:rPr>
      </w:pPr>
      <w:r w:rsidRPr="00A167B7">
        <w:rPr>
          <w:rFonts w:ascii="Arial" w:eastAsia="Arial" w:hAnsi="Arial" w:cs="Arial"/>
          <w:lang w:val="mn-MN"/>
        </w:rPr>
        <w:t>13.1.2.</w:t>
      </w:r>
      <w:r w:rsidR="00420B1A" w:rsidRPr="00A167B7">
        <w:rPr>
          <w:rFonts w:ascii="Arial" w:eastAsia="Arial" w:hAnsi="Arial" w:cs="Arial"/>
          <w:lang w:val="mn-MN"/>
        </w:rPr>
        <w:t>Х</w:t>
      </w:r>
      <w:r w:rsidRPr="00A167B7">
        <w:rPr>
          <w:rFonts w:ascii="Arial" w:eastAsia="Arial" w:hAnsi="Arial" w:cs="Arial"/>
          <w:lang w:val="mn-MN"/>
        </w:rPr>
        <w:t>от, суурин газрын хөгжлийн ерөнхий төлөвлөгөө, газар зохион байгуулалтын төлөвлөгөө, хэсэгчилсэн ерөнхий төлөвлөгөө, орон сууцны ерөнхий болон тухайн жилийн төлөвлөгөөг баримтлан орлогод нийцсэн орон сууцны төсөл хэрэгжүүлэх талбайн байршил, хэмжээ, хил зааг, зориулалтыг тогтоож, шийдвэр гаргах;</w:t>
      </w:r>
    </w:p>
    <w:p w14:paraId="6A02CE00" w14:textId="013CA27B" w:rsidR="00643573" w:rsidRPr="00A167B7" w:rsidRDefault="00643573" w:rsidP="002C3A98">
      <w:pPr>
        <w:spacing w:after="240"/>
        <w:ind w:firstLine="1420"/>
        <w:jc w:val="both"/>
        <w:rPr>
          <w:rFonts w:ascii="Arial" w:eastAsia="Arial" w:hAnsi="Arial" w:cs="Arial"/>
          <w:cs/>
          <w:lang w:val="mn-MN"/>
        </w:rPr>
      </w:pPr>
      <w:r w:rsidRPr="00A167B7">
        <w:rPr>
          <w:rFonts w:ascii="Arial" w:eastAsia="Arial" w:hAnsi="Arial" w:cs="Arial"/>
          <w:lang w:val="mn-MN"/>
        </w:rPr>
        <w:t>13.1.3.</w:t>
      </w:r>
      <w:r w:rsidR="00420B1A" w:rsidRPr="00A167B7">
        <w:rPr>
          <w:rFonts w:ascii="Arial" w:eastAsia="Arial" w:hAnsi="Arial" w:cs="Arial"/>
          <w:lang w:val="mn-MN"/>
        </w:rPr>
        <w:t>О</w:t>
      </w:r>
      <w:r w:rsidRPr="00A167B7">
        <w:rPr>
          <w:rFonts w:ascii="Arial" w:eastAsia="Arial" w:hAnsi="Arial" w:cs="Arial"/>
          <w:lang w:val="mn-MN"/>
        </w:rPr>
        <w:t>рон нутгийн төсвөөр хэрэгжих орлогод нийцсэн орон сууцны төсөл, хөтөлбөр батлах, түүнийг хэрэгжүүлэхтэй холбогдох хөрөнгийн эх үүсвэрийг шийдвэрлэх</w:t>
      </w:r>
      <w:r w:rsidR="00962DC1" w:rsidRPr="00A167B7">
        <w:rPr>
          <w:rFonts w:ascii="Arial" w:eastAsia="Arial" w:hAnsi="Arial" w:cs="Arial"/>
          <w:lang w:val="mn-MN"/>
        </w:rPr>
        <w:t>.</w:t>
      </w:r>
    </w:p>
    <w:p w14:paraId="328E6AA7" w14:textId="374765DA" w:rsidR="005F1C5C" w:rsidRPr="00A167B7" w:rsidRDefault="005F1C5C" w:rsidP="002C3A98">
      <w:pPr>
        <w:spacing w:after="240"/>
        <w:ind w:firstLine="720"/>
        <w:jc w:val="both"/>
        <w:rPr>
          <w:rFonts w:ascii="Arial" w:eastAsia="Arial" w:hAnsi="Arial" w:cs="Arial"/>
          <w:lang w:val="mn-MN"/>
        </w:rPr>
      </w:pPr>
      <w:r w:rsidRPr="00A167B7">
        <w:rPr>
          <w:rFonts w:ascii="Arial" w:hAnsi="Arial" w:cs="Arial"/>
          <w:color w:val="000000"/>
          <w:lang w:val="mn-MN"/>
        </w:rPr>
        <w:t>13.2. Аймаг, нийслэлийн Засаг дар</w:t>
      </w:r>
      <w:r w:rsidR="00471EAD" w:rsidRPr="00A167B7">
        <w:rPr>
          <w:rFonts w:ascii="Arial" w:hAnsi="Arial" w:cs="Arial"/>
          <w:color w:val="000000"/>
          <w:lang w:val="mn-MN"/>
        </w:rPr>
        <w:t xml:space="preserve">га </w:t>
      </w:r>
      <w:r w:rsidRPr="00A167B7">
        <w:rPr>
          <w:rFonts w:ascii="Arial" w:eastAsia="Arial" w:hAnsi="Arial" w:cs="Arial"/>
          <w:lang w:val="mn-MN"/>
        </w:rPr>
        <w:t xml:space="preserve">орон сууцжуулалтын талаар дараах </w:t>
      </w:r>
      <w:r w:rsidR="00D355EB" w:rsidRPr="00A167B7">
        <w:rPr>
          <w:rFonts w:ascii="Arial" w:eastAsia="Arial" w:hAnsi="Arial" w:cs="Arial"/>
          <w:lang w:val="mn-MN"/>
        </w:rPr>
        <w:t>чиг үүргийг</w:t>
      </w:r>
      <w:r w:rsidRPr="00A167B7">
        <w:rPr>
          <w:rFonts w:ascii="Arial" w:eastAsia="Arial" w:hAnsi="Arial" w:cs="Arial"/>
          <w:lang w:val="mn-MN"/>
        </w:rPr>
        <w:t xml:space="preserve"> хэрэгжүүлнэ:</w:t>
      </w:r>
    </w:p>
    <w:p w14:paraId="10691228" w14:textId="77777777" w:rsidR="00AB1BAE" w:rsidRDefault="00D355EB" w:rsidP="00AB1BAE">
      <w:pPr>
        <w:spacing w:after="240"/>
        <w:ind w:firstLine="1440"/>
        <w:jc w:val="both"/>
        <w:rPr>
          <w:rFonts w:ascii="Arial" w:eastAsia="Arial" w:hAnsi="Arial" w:cs="Arial"/>
          <w:lang w:val="mn-MN"/>
        </w:rPr>
      </w:pPr>
      <w:r w:rsidRPr="00A167B7">
        <w:rPr>
          <w:rFonts w:ascii="Arial" w:eastAsia="Arial" w:hAnsi="Arial" w:cs="Arial"/>
          <w:lang w:val="mn-MN"/>
        </w:rPr>
        <w:t>13.2.1.</w:t>
      </w:r>
      <w:r w:rsidR="00524154" w:rsidRPr="00A167B7">
        <w:rPr>
          <w:rFonts w:ascii="Arial" w:eastAsia="Arial" w:hAnsi="Arial" w:cs="Arial"/>
          <w:lang w:val="mn-MN"/>
        </w:rPr>
        <w:t>н</w:t>
      </w:r>
      <w:r w:rsidRPr="00A167B7">
        <w:rPr>
          <w:rFonts w:ascii="Arial" w:eastAsia="Arial" w:hAnsi="Arial" w:cs="Arial"/>
          <w:lang w:val="mn-MN"/>
        </w:rPr>
        <w:t xml:space="preserve">утаг дэвсгэртээ орон сууцжуулах үйл ажиллагааг </w:t>
      </w:r>
      <w:r w:rsidR="00C13E61" w:rsidRPr="00A167B7">
        <w:rPr>
          <w:rFonts w:ascii="Arial" w:eastAsia="Arial" w:hAnsi="Arial" w:cs="Arial"/>
          <w:lang w:val="mn-MN"/>
        </w:rPr>
        <w:t xml:space="preserve">зохион байгуулах </w:t>
      </w:r>
      <w:r w:rsidRPr="00A167B7">
        <w:rPr>
          <w:rFonts w:ascii="Arial" w:eastAsia="Arial" w:hAnsi="Arial" w:cs="Arial"/>
          <w:lang w:val="mn-MN"/>
        </w:rPr>
        <w:t>орон сууцны корпораци байгуулах</w:t>
      </w:r>
      <w:r w:rsidR="002F7B53" w:rsidRPr="00A167B7">
        <w:rPr>
          <w:rFonts w:ascii="Arial" w:eastAsia="Arial" w:hAnsi="Arial" w:cs="Arial"/>
          <w:lang w:val="mn-MN"/>
        </w:rPr>
        <w:t xml:space="preserve"> талаарх </w:t>
      </w:r>
      <w:r w:rsidRPr="00A167B7">
        <w:rPr>
          <w:rFonts w:ascii="Arial" w:eastAsia="Arial" w:hAnsi="Arial" w:cs="Arial"/>
          <w:lang w:val="mn-MN"/>
        </w:rPr>
        <w:t>хүсэлтийг Үндэсний орон сууцны корпорацид хүргүүлэх;</w:t>
      </w:r>
    </w:p>
    <w:p w14:paraId="572F1429" w14:textId="0BCE6D91" w:rsidR="00AB1BAE" w:rsidRDefault="00380F00" w:rsidP="00AB1BAE">
      <w:pPr>
        <w:spacing w:after="240"/>
        <w:ind w:firstLine="1440"/>
        <w:jc w:val="both"/>
        <w:rPr>
          <w:rFonts w:ascii="Arial" w:eastAsia="Arial" w:hAnsi="Arial" w:cs="Arial"/>
          <w:lang w:val="mn-MN"/>
        </w:rPr>
      </w:pPr>
      <w:r w:rsidRPr="00A167B7">
        <w:rPr>
          <w:rFonts w:ascii="Arial" w:eastAsia="Arial" w:hAnsi="Arial" w:cs="Arial"/>
          <w:lang w:val="mn-MN"/>
        </w:rPr>
        <w:t>13.2.2.нутаг дэвсгэртээ орон сууцжуулах үйл ажиллагааг хэрэгжүүлж буй орон сууцны корпорацийн</w:t>
      </w:r>
      <w:r w:rsidR="003D5880" w:rsidRPr="00A167B7">
        <w:rPr>
          <w:rFonts w:ascii="Arial" w:eastAsia="Arial" w:hAnsi="Arial" w:cs="Arial"/>
          <w:lang w:val="mn-MN"/>
        </w:rPr>
        <w:t xml:space="preserve"> </w:t>
      </w:r>
      <w:r w:rsidR="002F7B53" w:rsidRPr="00A167B7">
        <w:rPr>
          <w:rFonts w:ascii="Arial" w:eastAsia="Arial" w:hAnsi="Arial" w:cs="Arial"/>
          <w:lang w:val="mn-MN"/>
        </w:rPr>
        <w:t xml:space="preserve">үйл ажиллагаанд шаардлагатай </w:t>
      </w:r>
      <w:r w:rsidR="003D5880" w:rsidRPr="00A167B7">
        <w:rPr>
          <w:rFonts w:ascii="Arial" w:eastAsia="Arial" w:hAnsi="Arial" w:cs="Arial"/>
          <w:lang w:val="mn-MN"/>
        </w:rPr>
        <w:t>байршил тогтоох, газар олго</w:t>
      </w:r>
      <w:r w:rsidR="00621E9A">
        <w:rPr>
          <w:rFonts w:ascii="Arial" w:eastAsia="Arial" w:hAnsi="Arial" w:cs="Arial"/>
          <w:lang w:val="mn-MN"/>
        </w:rPr>
        <w:t>х</w:t>
      </w:r>
      <w:r w:rsidR="003D5880" w:rsidRPr="00A167B7">
        <w:rPr>
          <w:rFonts w:ascii="Arial" w:eastAsia="Arial" w:hAnsi="Arial" w:cs="Arial"/>
          <w:lang w:val="mn-MN"/>
        </w:rPr>
        <w:t>, загвар зураг батлах</w:t>
      </w:r>
      <w:r w:rsidR="00621E9A">
        <w:rPr>
          <w:rFonts w:ascii="Arial" w:eastAsia="Arial" w:hAnsi="Arial" w:cs="Arial"/>
          <w:lang w:val="mn-MN"/>
        </w:rPr>
        <w:t xml:space="preserve">, </w:t>
      </w:r>
      <w:r w:rsidR="003D5880" w:rsidRPr="00A167B7">
        <w:rPr>
          <w:rFonts w:ascii="Arial" w:eastAsia="Arial" w:hAnsi="Arial" w:cs="Arial"/>
          <w:lang w:val="mn-MN"/>
        </w:rPr>
        <w:t>техникийн нөхцөл олгох, холбогдох зөвшөөрөл олгох зэрэг үйл ажиллагааг зохион байгуулах</w:t>
      </w:r>
      <w:r w:rsidR="008F191A" w:rsidRPr="00A167B7">
        <w:rPr>
          <w:rFonts w:ascii="Arial" w:eastAsia="Arial" w:hAnsi="Arial" w:cs="Arial"/>
          <w:lang w:val="mn-MN"/>
        </w:rPr>
        <w:t>;</w:t>
      </w:r>
    </w:p>
    <w:p w14:paraId="5D0E1809" w14:textId="77777777" w:rsidR="00AB1BAE" w:rsidRDefault="003D5880" w:rsidP="00AB1BAE">
      <w:pPr>
        <w:spacing w:after="240"/>
        <w:ind w:firstLine="1440"/>
        <w:jc w:val="both"/>
        <w:rPr>
          <w:rFonts w:ascii="Arial" w:eastAsia="Arial" w:hAnsi="Arial" w:cs="Arial"/>
          <w:lang w:val="mn-MN"/>
        </w:rPr>
      </w:pPr>
      <w:r w:rsidRPr="00A167B7">
        <w:rPr>
          <w:rFonts w:ascii="Arial" w:eastAsia="Arial" w:hAnsi="Arial" w:cs="Arial"/>
          <w:lang w:val="mn-MN"/>
        </w:rPr>
        <w:t xml:space="preserve">13.2.3.энэ хуулийн </w:t>
      </w:r>
      <w:r w:rsidR="003F7552" w:rsidRPr="00A167B7">
        <w:rPr>
          <w:rFonts w:ascii="Arial" w:eastAsia="Arial" w:hAnsi="Arial" w:cs="Arial"/>
          <w:lang w:val="mn-MN"/>
        </w:rPr>
        <w:t xml:space="preserve">6.1.2, </w:t>
      </w:r>
      <w:r w:rsidRPr="00A167B7">
        <w:rPr>
          <w:rFonts w:ascii="Arial" w:eastAsia="Arial" w:hAnsi="Arial" w:cs="Arial"/>
          <w:lang w:val="mn-MN"/>
        </w:rPr>
        <w:t>6.</w:t>
      </w:r>
      <w:r w:rsidR="00C13E61" w:rsidRPr="00A167B7">
        <w:rPr>
          <w:rFonts w:ascii="Arial" w:eastAsia="Arial" w:hAnsi="Arial" w:cs="Arial"/>
          <w:lang w:val="mn-MN"/>
        </w:rPr>
        <w:t>1.</w:t>
      </w:r>
      <w:r w:rsidR="003F7552" w:rsidRPr="00A167B7">
        <w:rPr>
          <w:rFonts w:ascii="Arial" w:eastAsia="Arial" w:hAnsi="Arial" w:cs="Arial"/>
          <w:lang w:val="mn-MN"/>
        </w:rPr>
        <w:t>3</w:t>
      </w:r>
      <w:r w:rsidRPr="00A167B7">
        <w:rPr>
          <w:rFonts w:ascii="Arial" w:eastAsia="Arial" w:hAnsi="Arial" w:cs="Arial"/>
          <w:lang w:val="mn-MN"/>
        </w:rPr>
        <w:t xml:space="preserve">-т заасан орон сууцжуулах үйл ажиллагааны төлөвлөлтийн хэрэгжилтийн тайланг </w:t>
      </w:r>
      <w:r w:rsidR="008F191A" w:rsidRPr="00A167B7">
        <w:rPr>
          <w:rFonts w:ascii="Arial" w:eastAsia="Arial" w:hAnsi="Arial" w:cs="Arial"/>
          <w:lang w:val="mn-MN"/>
        </w:rPr>
        <w:t xml:space="preserve">харьяалах аймаг, нийслэлийн иргэдийн Төлөөлөгчдийн Хурлаар хэлэлцүүлж, хагас жил бүр </w:t>
      </w:r>
      <w:r w:rsidRPr="00A167B7">
        <w:rPr>
          <w:rFonts w:ascii="Arial" w:eastAsia="Arial" w:hAnsi="Arial" w:cs="Arial"/>
          <w:lang w:val="mn-MN"/>
        </w:rPr>
        <w:t>Үндэсний орон сууцны корпорацид хүргүүлэх</w:t>
      </w:r>
      <w:r w:rsidR="008F191A" w:rsidRPr="00A167B7">
        <w:rPr>
          <w:rFonts w:ascii="Arial" w:eastAsia="Arial" w:hAnsi="Arial" w:cs="Arial"/>
          <w:lang w:val="mn-MN"/>
        </w:rPr>
        <w:t xml:space="preserve">. </w:t>
      </w:r>
    </w:p>
    <w:p w14:paraId="4BF656B1" w14:textId="2300D5B5" w:rsidR="009B428E" w:rsidRPr="00A167B7" w:rsidRDefault="009B428E" w:rsidP="00AB1BAE">
      <w:pPr>
        <w:spacing w:after="240"/>
        <w:ind w:firstLine="1440"/>
        <w:jc w:val="both"/>
        <w:rPr>
          <w:rFonts w:ascii="Arial" w:eastAsia="Arial" w:hAnsi="Arial" w:cs="Arial"/>
          <w:lang w:val="mn-MN"/>
        </w:rPr>
      </w:pPr>
      <w:r w:rsidRPr="00A167B7">
        <w:rPr>
          <w:rFonts w:ascii="Arial" w:eastAsia="Arial" w:hAnsi="Arial" w:cs="Arial"/>
          <w:lang w:val="mn-MN"/>
        </w:rPr>
        <w:t>13.2.4.</w:t>
      </w:r>
      <w:r w:rsidR="00624BF0" w:rsidRPr="00A167B7">
        <w:rPr>
          <w:rFonts w:ascii="Arial" w:eastAsia="Arial" w:hAnsi="Arial" w:cs="Arial"/>
          <w:lang w:val="mn-MN"/>
        </w:rPr>
        <w:t xml:space="preserve">энэ хуульд заасан </w:t>
      </w:r>
      <w:r w:rsidRPr="00A167B7">
        <w:rPr>
          <w:rFonts w:ascii="Arial" w:eastAsia="Arial" w:hAnsi="Arial" w:cs="Arial"/>
          <w:lang w:val="mn-MN"/>
        </w:rPr>
        <w:t>орлогод нийцсэн орон сууцны төсөл</w:t>
      </w:r>
      <w:r w:rsidR="00624BF0" w:rsidRPr="00A167B7">
        <w:rPr>
          <w:rFonts w:ascii="Arial" w:eastAsia="Arial" w:hAnsi="Arial" w:cs="Arial"/>
          <w:lang w:val="mn-MN"/>
        </w:rPr>
        <w:t xml:space="preserve">, </w:t>
      </w:r>
      <w:r w:rsidRPr="00A167B7">
        <w:rPr>
          <w:rFonts w:ascii="Arial" w:eastAsia="Arial" w:hAnsi="Arial" w:cs="Arial"/>
          <w:lang w:val="mn-MN"/>
        </w:rPr>
        <w:t>хөтөлбөр хэрэгжүүлэх зорилгоор Үндэ</w:t>
      </w:r>
      <w:r w:rsidR="00293E6A">
        <w:rPr>
          <w:rFonts w:ascii="Arial" w:eastAsia="Arial" w:hAnsi="Arial" w:cs="Arial"/>
          <w:lang w:val="mn-MN"/>
        </w:rPr>
        <w:t>с</w:t>
      </w:r>
      <w:r w:rsidRPr="00A167B7">
        <w:rPr>
          <w:rFonts w:ascii="Arial" w:eastAsia="Arial" w:hAnsi="Arial" w:cs="Arial"/>
          <w:lang w:val="mn-MN"/>
        </w:rPr>
        <w:t>ний о</w:t>
      </w:r>
      <w:r w:rsidRPr="00A167B7">
        <w:rPr>
          <w:rFonts w:ascii="Arial" w:eastAsia="Arial" w:hAnsi="Arial" w:cs="Arial"/>
          <w:rtl/>
        </w:rPr>
        <w:t>рон сууцны корпорацитай</w:t>
      </w:r>
      <w:r w:rsidRPr="00A167B7">
        <w:rPr>
          <w:rFonts w:ascii="Arial" w:eastAsia="Arial" w:hAnsi="Arial" w:cs="Arial"/>
          <w:lang w:val="mn-MN"/>
        </w:rPr>
        <w:t xml:space="preserve"> гэрээ байгуулж</w:t>
      </w:r>
      <w:r w:rsidR="00624BF0" w:rsidRPr="00A167B7">
        <w:rPr>
          <w:rFonts w:ascii="Arial" w:eastAsia="Arial" w:hAnsi="Arial" w:cs="Arial"/>
          <w:lang w:val="mn-MN"/>
        </w:rPr>
        <w:t xml:space="preserve"> </w:t>
      </w:r>
      <w:r w:rsidRPr="00A167B7">
        <w:rPr>
          <w:rFonts w:ascii="Arial" w:eastAsia="Arial" w:hAnsi="Arial" w:cs="Arial"/>
          <w:lang w:val="mn-MN"/>
        </w:rPr>
        <w:t>газар эзэмшүүлж болно.</w:t>
      </w:r>
    </w:p>
    <w:p w14:paraId="11E7CE6B" w14:textId="424CFE37" w:rsidR="008E7EB4" w:rsidRPr="00A167B7" w:rsidRDefault="00594F7A" w:rsidP="008E7EB4">
      <w:pPr>
        <w:jc w:val="center"/>
        <w:rPr>
          <w:rFonts w:ascii="Arial" w:eastAsia="Arial" w:hAnsi="Arial" w:cs="Arial"/>
          <w:b/>
          <w:bCs/>
          <w:lang w:val="mn-MN"/>
        </w:rPr>
      </w:pPr>
      <w:r w:rsidRPr="00A167B7">
        <w:rPr>
          <w:rFonts w:ascii="Arial" w:eastAsia="Arial" w:hAnsi="Arial" w:cs="Arial"/>
          <w:b/>
          <w:bCs/>
          <w:lang w:val="mn-MN"/>
        </w:rPr>
        <w:t>ДӨРӨВДҮГЭЭР</w:t>
      </w:r>
      <w:r w:rsidR="00643573" w:rsidRPr="00A167B7">
        <w:rPr>
          <w:rFonts w:ascii="Arial" w:eastAsia="Arial" w:hAnsi="Arial" w:cs="Arial"/>
          <w:b/>
          <w:bCs/>
          <w:lang w:val="mn-MN"/>
        </w:rPr>
        <w:t xml:space="preserve"> БҮЛЭГ</w:t>
      </w:r>
    </w:p>
    <w:p w14:paraId="10766632" w14:textId="77777777" w:rsidR="00074C7B" w:rsidRDefault="008826FC" w:rsidP="008E7EB4">
      <w:pPr>
        <w:jc w:val="center"/>
        <w:rPr>
          <w:rFonts w:ascii="Arial" w:hAnsi="Arial" w:cs="Arial"/>
          <w:b/>
          <w:bCs/>
          <w:lang w:val="mn-MN"/>
        </w:rPr>
      </w:pPr>
      <w:r w:rsidRPr="00A167B7">
        <w:rPr>
          <w:rFonts w:ascii="Arial" w:hAnsi="Arial" w:cs="Arial"/>
          <w:b/>
          <w:bCs/>
          <w:lang w:val="mn-MN"/>
        </w:rPr>
        <w:t>ҮНДЭСНИЙ ОРОН СУУЦНЫ КОРПОРАЦИ, ОРОН СУУЦНЫ</w:t>
      </w:r>
    </w:p>
    <w:p w14:paraId="79EFC036" w14:textId="72A71FA8" w:rsidR="008826FC" w:rsidRPr="00A167B7" w:rsidRDefault="008826FC" w:rsidP="008E7EB4">
      <w:pPr>
        <w:jc w:val="center"/>
        <w:rPr>
          <w:rFonts w:ascii="Arial" w:eastAsia="Arial" w:hAnsi="Arial" w:cs="Arial"/>
          <w:b/>
          <w:bCs/>
          <w:lang w:val="mn-MN"/>
        </w:rPr>
      </w:pPr>
      <w:r w:rsidRPr="00A167B7">
        <w:rPr>
          <w:rFonts w:ascii="Arial" w:hAnsi="Arial" w:cs="Arial"/>
          <w:b/>
          <w:bCs/>
          <w:lang w:val="mn-MN"/>
        </w:rPr>
        <w:t xml:space="preserve"> КОРПОРАЦИ</w:t>
      </w:r>
      <w:r w:rsidR="008E7EB4" w:rsidRPr="00A167B7">
        <w:rPr>
          <w:rFonts w:ascii="Arial" w:hAnsi="Arial" w:cs="Arial"/>
          <w:b/>
          <w:bCs/>
          <w:lang w:val="mn-MN"/>
        </w:rPr>
        <w:t>ЙН ҮЙЛ АЖИЛЛАГАА</w:t>
      </w:r>
    </w:p>
    <w:p w14:paraId="74C2456A" w14:textId="54C8DE7C" w:rsidR="008826FC" w:rsidRPr="00A167B7" w:rsidRDefault="008826FC" w:rsidP="002C3A98">
      <w:pPr>
        <w:spacing w:before="320" w:after="120"/>
        <w:ind w:firstLine="720"/>
        <w:rPr>
          <w:rFonts w:ascii="Arial" w:hAnsi="Arial" w:cs="Arial"/>
          <w:lang w:val="mn-MN"/>
        </w:rPr>
      </w:pPr>
      <w:r w:rsidRPr="00A167B7">
        <w:rPr>
          <w:rFonts w:ascii="Arial" w:hAnsi="Arial" w:cs="Arial"/>
          <w:b/>
          <w:bCs/>
          <w:lang w:val="mn-MN"/>
        </w:rPr>
        <w:t>14 дүгээр зүйл.Үндэсний орон сууцны корпорацийн эрх зүйн байдал</w:t>
      </w:r>
    </w:p>
    <w:p w14:paraId="6A3E6917" w14:textId="77777777" w:rsidR="003B78A2" w:rsidRPr="00A167B7" w:rsidRDefault="008826FC" w:rsidP="002C3A98">
      <w:pPr>
        <w:spacing w:before="320" w:after="120"/>
        <w:ind w:firstLine="720"/>
        <w:jc w:val="both"/>
        <w:rPr>
          <w:rFonts w:ascii="Arial" w:hAnsi="Arial" w:cs="Arial"/>
          <w:lang w:val="mn-MN"/>
        </w:rPr>
      </w:pPr>
      <w:r w:rsidRPr="00A167B7">
        <w:rPr>
          <w:rFonts w:ascii="Arial" w:hAnsi="Arial" w:cs="Arial"/>
          <w:lang w:val="mn-MN"/>
        </w:rPr>
        <w:lastRenderedPageBreak/>
        <w:t>14.1.Үндэсний орон сууцны корпораци нь орон сууцны нийлүүлэлтийг нэмэгдүүлэх, орон сууцны нийлүүлэлтийн санхүүжилтэд зориулсан урт хугацааны эх үүсвэрийг татан төвлөрүүлэх, хуваарилах зэргээр санхүүжилтийн тогтвортой тогтолцоог бүрдүүлэх, дэмжих тусгайлсан чиг үүрэг бүхий, төрөөс үүсгэн байгуулсан хуулийн этгээд мөн.</w:t>
      </w:r>
    </w:p>
    <w:p w14:paraId="34FD9F31" w14:textId="77777777" w:rsidR="003B78A2" w:rsidRPr="00A167B7" w:rsidRDefault="003B78A2" w:rsidP="002C3A98">
      <w:pPr>
        <w:spacing w:before="320" w:after="120"/>
        <w:ind w:firstLine="720"/>
        <w:jc w:val="both"/>
        <w:rPr>
          <w:rFonts w:ascii="Arial" w:hAnsi="Arial" w:cs="Arial"/>
          <w:lang w:val="mn-MN"/>
        </w:rPr>
      </w:pPr>
      <w:r w:rsidRPr="00A167B7">
        <w:rPr>
          <w:rFonts w:ascii="Arial" w:hAnsi="Arial" w:cs="Arial"/>
          <w:lang w:val="mn-MN"/>
        </w:rPr>
        <w:t>14.2.</w:t>
      </w:r>
      <w:r w:rsidR="008826FC" w:rsidRPr="00A167B7">
        <w:rPr>
          <w:rFonts w:ascii="Arial" w:hAnsi="Arial" w:cs="Arial"/>
          <w:lang w:val="mn-MN"/>
        </w:rPr>
        <w:t>Үндэсний орон сууцны корпораци нь энэ хуулийн 11.1.1-д заасны дагуу Засгийн газрын шийдвэрээр байгуулагдах бөгөөд төрийн өмчи</w:t>
      </w:r>
      <w:r w:rsidRPr="00A167B7">
        <w:rPr>
          <w:rFonts w:ascii="Arial" w:hAnsi="Arial" w:cs="Arial"/>
          <w:lang w:val="mn-MN"/>
        </w:rPr>
        <w:t xml:space="preserve">т </w:t>
      </w:r>
      <w:r w:rsidR="008826FC" w:rsidRPr="00A167B7">
        <w:rPr>
          <w:rFonts w:ascii="Arial" w:hAnsi="Arial" w:cs="Arial"/>
          <w:lang w:val="mn-MN"/>
        </w:rPr>
        <w:t>хувьцаат компанийн хэлбэртэй байна.</w:t>
      </w:r>
    </w:p>
    <w:p w14:paraId="3EF4156F" w14:textId="77777777" w:rsidR="003B78A2" w:rsidRPr="00A167B7" w:rsidRDefault="003B78A2" w:rsidP="002C3A98">
      <w:pPr>
        <w:spacing w:before="320" w:after="120"/>
        <w:ind w:firstLine="720"/>
        <w:jc w:val="both"/>
        <w:rPr>
          <w:rFonts w:ascii="Arial" w:hAnsi="Arial" w:cs="Arial"/>
          <w:lang w:val="mn-MN"/>
        </w:rPr>
      </w:pPr>
      <w:r w:rsidRPr="00A167B7">
        <w:rPr>
          <w:rFonts w:ascii="Arial" w:hAnsi="Arial" w:cs="Arial"/>
          <w:lang w:val="mn-MN"/>
        </w:rPr>
        <w:t>14.3.</w:t>
      </w:r>
      <w:r w:rsidR="008826FC" w:rsidRPr="00A167B7">
        <w:rPr>
          <w:rFonts w:ascii="Arial" w:hAnsi="Arial" w:cs="Arial"/>
          <w:lang w:val="mn-MN"/>
        </w:rPr>
        <w:t>Үндэсний орон сууцны корпораци нь үйл ажиллагааны болон санхүүгийн эрсдэлээс хамгаалах зориулалттай эрсдэлийн удирдлагын нөөц сантай байна.</w:t>
      </w:r>
    </w:p>
    <w:p w14:paraId="1EC66573" w14:textId="736E309B" w:rsidR="008826FC" w:rsidRPr="00A167B7" w:rsidRDefault="003B78A2" w:rsidP="002C3A98">
      <w:pPr>
        <w:spacing w:before="320" w:after="120"/>
        <w:ind w:firstLine="720"/>
        <w:jc w:val="both"/>
        <w:rPr>
          <w:rFonts w:ascii="Arial" w:hAnsi="Arial" w:cs="Arial"/>
          <w:lang w:val="mn-MN"/>
        </w:rPr>
      </w:pPr>
      <w:r w:rsidRPr="00A167B7">
        <w:rPr>
          <w:rFonts w:ascii="Arial" w:hAnsi="Arial" w:cs="Arial"/>
          <w:lang w:val="mn-MN"/>
        </w:rPr>
        <w:t>14.4.</w:t>
      </w:r>
      <w:r w:rsidR="008826FC" w:rsidRPr="00A167B7">
        <w:rPr>
          <w:rFonts w:ascii="Arial" w:hAnsi="Arial" w:cs="Arial"/>
          <w:lang w:val="mn-MN"/>
        </w:rPr>
        <w:t>Үндэсний орон сууцны корпорацийн энэ хуулиар зохицуулаагүй удирдлага, зохион байгуулалт, үйл ажиллагаатай холбогдсон харилцааг Компанийн тухай хууль болон Үндэсний орон сууцны корпорацийн дүрмээр зохицуулна.</w:t>
      </w:r>
    </w:p>
    <w:p w14:paraId="3C2E9F6E" w14:textId="57D15EEE" w:rsidR="008826FC" w:rsidRPr="00A167B7" w:rsidRDefault="003B78A2" w:rsidP="002C3A98">
      <w:pPr>
        <w:spacing w:before="260" w:after="80"/>
        <w:ind w:firstLine="720"/>
        <w:jc w:val="both"/>
        <w:rPr>
          <w:rFonts w:ascii="Arial" w:hAnsi="Arial" w:cs="Arial"/>
          <w:b/>
          <w:bCs/>
          <w:lang w:val="mn-MN"/>
        </w:rPr>
      </w:pPr>
      <w:r w:rsidRPr="00A167B7">
        <w:rPr>
          <w:rFonts w:ascii="Arial" w:hAnsi="Arial" w:cs="Arial"/>
          <w:b/>
          <w:bCs/>
          <w:lang w:val="mn-MN"/>
        </w:rPr>
        <w:t xml:space="preserve">15 </w:t>
      </w:r>
      <w:r w:rsidR="008826FC" w:rsidRPr="00A167B7">
        <w:rPr>
          <w:rFonts w:ascii="Arial" w:hAnsi="Arial" w:cs="Arial"/>
          <w:b/>
          <w:bCs/>
          <w:lang w:val="mn-MN"/>
        </w:rPr>
        <w:t>дугаар зүйл.Үндэсний орон сууцны корпорацийн үйл ажиллагаанд</w:t>
      </w:r>
      <w:r w:rsidRPr="00A167B7">
        <w:rPr>
          <w:rFonts w:ascii="Arial" w:hAnsi="Arial" w:cs="Arial"/>
          <w:b/>
          <w:bCs/>
          <w:lang w:val="mn-MN"/>
        </w:rPr>
        <w:t xml:space="preserve"> </w:t>
      </w:r>
      <w:r w:rsidR="008826FC" w:rsidRPr="00A167B7">
        <w:rPr>
          <w:rFonts w:ascii="Arial" w:hAnsi="Arial" w:cs="Arial"/>
          <w:b/>
          <w:bCs/>
          <w:lang w:val="mn-MN"/>
        </w:rPr>
        <w:t>баримтлах зарчим</w:t>
      </w:r>
    </w:p>
    <w:p w14:paraId="63A710B5" w14:textId="4DBACAF4" w:rsidR="008826FC" w:rsidRPr="00A167B7" w:rsidRDefault="003B78A2" w:rsidP="002C3A98">
      <w:pPr>
        <w:spacing w:before="260" w:after="80"/>
        <w:ind w:firstLine="720"/>
        <w:jc w:val="both"/>
        <w:rPr>
          <w:rFonts w:ascii="Arial" w:hAnsi="Arial" w:cs="Arial"/>
          <w:lang w:val="mn-MN"/>
        </w:rPr>
      </w:pPr>
      <w:r w:rsidRPr="00A167B7">
        <w:rPr>
          <w:rFonts w:ascii="Arial" w:hAnsi="Arial" w:cs="Arial"/>
          <w:lang w:val="mn-MN"/>
        </w:rPr>
        <w:t>15.1.</w:t>
      </w:r>
      <w:r w:rsidR="008826FC" w:rsidRPr="00A167B7">
        <w:rPr>
          <w:rFonts w:ascii="Arial" w:hAnsi="Arial" w:cs="Arial"/>
          <w:lang w:val="mn-MN"/>
        </w:rPr>
        <w:t>Үндэсний орон сууцны корпораци үйл ажиллагаандаа дараах зарчмыг баримтална:</w:t>
      </w:r>
    </w:p>
    <w:p w14:paraId="54D65FD7" w14:textId="77777777" w:rsidR="003B78A2" w:rsidRPr="00A167B7" w:rsidRDefault="003B78A2" w:rsidP="002C3A98">
      <w:pPr>
        <w:spacing w:before="260" w:after="80"/>
        <w:ind w:firstLine="1440"/>
        <w:jc w:val="both"/>
        <w:rPr>
          <w:rFonts w:ascii="Arial" w:hAnsi="Arial" w:cs="Arial"/>
          <w:lang w:val="mn-MN"/>
        </w:rPr>
      </w:pPr>
      <w:r w:rsidRPr="00A167B7">
        <w:rPr>
          <w:rFonts w:ascii="Arial" w:hAnsi="Arial" w:cs="Arial"/>
          <w:lang w:val="mn-MN"/>
        </w:rPr>
        <w:t>15.1.1.</w:t>
      </w:r>
      <w:r w:rsidR="008826FC" w:rsidRPr="00A167B7">
        <w:rPr>
          <w:rFonts w:ascii="Arial" w:hAnsi="Arial" w:cs="Arial"/>
          <w:lang w:val="mn-MN"/>
        </w:rPr>
        <w:t>орон сууцны хүртээмжийг нэмэгдүүлэх нийгмийн зорилгыг санхүүгийн тогтвортой байдалтай хослуулах;</w:t>
      </w:r>
    </w:p>
    <w:p w14:paraId="4D27DA21" w14:textId="77777777" w:rsidR="003B78A2" w:rsidRPr="00A167B7" w:rsidRDefault="003B78A2" w:rsidP="002C3A98">
      <w:pPr>
        <w:spacing w:before="260" w:after="80"/>
        <w:ind w:firstLine="1440"/>
        <w:jc w:val="both"/>
        <w:rPr>
          <w:rFonts w:ascii="Arial" w:hAnsi="Arial" w:cs="Arial"/>
          <w:lang w:val="mn-MN"/>
        </w:rPr>
      </w:pPr>
      <w:r w:rsidRPr="00A167B7">
        <w:rPr>
          <w:rFonts w:ascii="Arial" w:hAnsi="Arial" w:cs="Arial"/>
          <w:lang w:val="mn-MN"/>
        </w:rPr>
        <w:t>15.1.2.</w:t>
      </w:r>
      <w:r w:rsidR="008826FC" w:rsidRPr="00A167B7">
        <w:rPr>
          <w:rFonts w:ascii="Arial" w:hAnsi="Arial" w:cs="Arial"/>
          <w:lang w:val="mn-MN"/>
        </w:rPr>
        <w:t>санхүүгийн хувьд үр ашигтай, төлбөрийн чадвартай, тогтвортой байх;</w:t>
      </w:r>
    </w:p>
    <w:p w14:paraId="3F632E83" w14:textId="15908330" w:rsidR="003B78A2" w:rsidRPr="00A167B7" w:rsidRDefault="008826FC" w:rsidP="002C3A98">
      <w:pPr>
        <w:spacing w:before="260" w:after="80"/>
        <w:ind w:firstLine="1440"/>
        <w:jc w:val="both"/>
        <w:rPr>
          <w:rFonts w:ascii="Arial" w:hAnsi="Arial" w:cs="Arial"/>
          <w:lang w:val="mn-MN"/>
        </w:rPr>
      </w:pPr>
      <w:r w:rsidRPr="00A167B7">
        <w:rPr>
          <w:rFonts w:ascii="Arial" w:hAnsi="Arial" w:cs="Arial"/>
          <w:lang w:val="mn-MN"/>
        </w:rPr>
        <w:t>1</w:t>
      </w:r>
      <w:r w:rsidR="003B78A2" w:rsidRPr="00A167B7">
        <w:rPr>
          <w:rFonts w:ascii="Arial" w:hAnsi="Arial" w:cs="Arial"/>
          <w:lang w:val="mn-MN"/>
        </w:rPr>
        <w:t>5</w:t>
      </w:r>
      <w:r w:rsidRPr="00A167B7">
        <w:rPr>
          <w:rFonts w:ascii="Arial" w:hAnsi="Arial" w:cs="Arial"/>
          <w:lang w:val="mn-MN"/>
        </w:rPr>
        <w:t>.1.3.үйл ажиллагаа ил тод, хариуцлагатай байх;</w:t>
      </w:r>
    </w:p>
    <w:p w14:paraId="22FF2D36" w14:textId="6405795D" w:rsidR="008826FC" w:rsidRPr="00A167B7" w:rsidRDefault="008826FC" w:rsidP="002C3A98">
      <w:pPr>
        <w:spacing w:before="260" w:after="80"/>
        <w:ind w:firstLine="1440"/>
        <w:jc w:val="both"/>
        <w:rPr>
          <w:rFonts w:ascii="Arial" w:hAnsi="Arial" w:cs="Arial"/>
          <w:lang w:val="mn-MN"/>
        </w:rPr>
      </w:pPr>
      <w:r w:rsidRPr="00A167B7">
        <w:rPr>
          <w:rFonts w:ascii="Arial" w:hAnsi="Arial" w:cs="Arial"/>
          <w:lang w:val="mn-MN"/>
        </w:rPr>
        <w:t>1</w:t>
      </w:r>
      <w:r w:rsidR="003B78A2" w:rsidRPr="00A167B7">
        <w:rPr>
          <w:rFonts w:ascii="Arial" w:hAnsi="Arial" w:cs="Arial"/>
          <w:lang w:val="mn-MN"/>
        </w:rPr>
        <w:t>5</w:t>
      </w:r>
      <w:r w:rsidRPr="00A167B7">
        <w:rPr>
          <w:rFonts w:ascii="Arial" w:hAnsi="Arial" w:cs="Arial"/>
          <w:lang w:val="mn-MN"/>
        </w:rPr>
        <w:t>.1.4.хөндлөнгийн хяналтад байх.</w:t>
      </w:r>
    </w:p>
    <w:p w14:paraId="7CA38295" w14:textId="77777777" w:rsidR="003B78A2" w:rsidRPr="00A167B7" w:rsidRDefault="008826FC" w:rsidP="002C3A98">
      <w:pPr>
        <w:spacing w:before="260" w:after="80"/>
        <w:ind w:firstLine="720"/>
        <w:rPr>
          <w:rFonts w:ascii="Arial" w:hAnsi="Arial" w:cs="Arial"/>
          <w:lang w:val="mn-MN"/>
        </w:rPr>
      </w:pPr>
      <w:r w:rsidRPr="00A167B7">
        <w:rPr>
          <w:rFonts w:ascii="Arial" w:hAnsi="Arial" w:cs="Arial"/>
          <w:b/>
          <w:bCs/>
          <w:lang w:val="mn-MN"/>
        </w:rPr>
        <w:t>1</w:t>
      </w:r>
      <w:r w:rsidR="003B78A2" w:rsidRPr="00A167B7">
        <w:rPr>
          <w:rFonts w:ascii="Arial" w:hAnsi="Arial" w:cs="Arial"/>
          <w:b/>
          <w:bCs/>
          <w:lang w:val="mn-MN"/>
        </w:rPr>
        <w:t>6</w:t>
      </w:r>
      <w:r w:rsidRPr="00A167B7">
        <w:rPr>
          <w:rFonts w:ascii="Arial" w:hAnsi="Arial" w:cs="Arial"/>
          <w:b/>
          <w:bCs/>
          <w:lang w:val="mn-MN"/>
        </w:rPr>
        <w:t xml:space="preserve"> дугаар зүйл.Үндэсний орон сууцны корпорацийн үйл ажиллагаа</w:t>
      </w:r>
    </w:p>
    <w:p w14:paraId="31B200CD" w14:textId="77777777" w:rsidR="003B78A2" w:rsidRPr="00A167B7" w:rsidRDefault="003B78A2" w:rsidP="002C3A98">
      <w:pPr>
        <w:spacing w:before="260" w:after="80"/>
        <w:ind w:firstLine="720"/>
        <w:jc w:val="both"/>
        <w:rPr>
          <w:rFonts w:ascii="Arial" w:hAnsi="Arial" w:cs="Arial"/>
          <w:lang w:val="mn-MN"/>
        </w:rPr>
      </w:pPr>
      <w:r w:rsidRPr="00A167B7">
        <w:rPr>
          <w:rFonts w:ascii="Arial" w:hAnsi="Arial" w:cs="Arial"/>
          <w:lang w:val="mn-MN"/>
        </w:rPr>
        <w:t>16.1.</w:t>
      </w:r>
      <w:r w:rsidR="008826FC" w:rsidRPr="00A167B7">
        <w:rPr>
          <w:rFonts w:ascii="Arial" w:hAnsi="Arial" w:cs="Arial"/>
          <w:lang w:val="mn-MN"/>
        </w:rPr>
        <w:t xml:space="preserve">Үндэсний орон сууцны корпораци нь </w:t>
      </w:r>
      <w:r w:rsidRPr="00A167B7">
        <w:rPr>
          <w:rFonts w:ascii="Arial" w:hAnsi="Arial" w:cs="Arial"/>
          <w:lang w:val="mn-MN"/>
        </w:rPr>
        <w:t>энэ хуулийн 6 дугаар зүйлд заасан орон сууцжуулалтын төлөвлөлттэй холбоотойгоор дараах үйл ажиллагааг эрхэлнэ</w:t>
      </w:r>
      <w:r w:rsidR="008826FC" w:rsidRPr="00A167B7">
        <w:rPr>
          <w:rFonts w:ascii="Arial" w:hAnsi="Arial" w:cs="Arial"/>
          <w:lang w:val="mn-MN"/>
        </w:rPr>
        <w:t>:</w:t>
      </w:r>
    </w:p>
    <w:p w14:paraId="3FA2FAAC" w14:textId="77777777" w:rsidR="003B78A2" w:rsidRPr="00A167B7" w:rsidRDefault="003B78A2" w:rsidP="002C3A98">
      <w:pPr>
        <w:spacing w:before="260" w:after="80"/>
        <w:ind w:firstLine="1440"/>
        <w:jc w:val="both"/>
        <w:rPr>
          <w:rFonts w:ascii="Arial" w:hAnsi="Arial" w:cs="Arial"/>
          <w:lang w:val="mn-MN"/>
        </w:rPr>
      </w:pPr>
      <w:r w:rsidRPr="00A167B7">
        <w:rPr>
          <w:rFonts w:ascii="Arial" w:hAnsi="Arial" w:cs="Arial"/>
          <w:lang w:val="mn-MN"/>
        </w:rPr>
        <w:t xml:space="preserve">16.1.1.энэ хуулийн 6.1.2-т заасан </w:t>
      </w:r>
      <w:r w:rsidR="008826FC" w:rsidRPr="00A167B7">
        <w:rPr>
          <w:rFonts w:ascii="Arial" w:hAnsi="Arial" w:cs="Arial"/>
          <w:lang w:val="mn-MN"/>
        </w:rPr>
        <w:t>улсын орон сууцжуулалтын жилийн төлөвлөлтийн саналыг боловсруулж</w:t>
      </w:r>
      <w:r w:rsidRPr="00A167B7">
        <w:rPr>
          <w:rFonts w:ascii="Arial" w:hAnsi="Arial" w:cs="Arial"/>
          <w:lang w:val="mn-MN"/>
        </w:rPr>
        <w:t xml:space="preserve">, </w:t>
      </w:r>
      <w:r w:rsidR="008826FC" w:rsidRPr="00A167B7">
        <w:rPr>
          <w:rFonts w:ascii="Arial" w:hAnsi="Arial" w:cs="Arial"/>
          <w:lang w:val="mn-MN"/>
        </w:rPr>
        <w:t xml:space="preserve">орон сууцны асуудал эрхэлсэн төрийн захиргааны төв байгууллагад хүргүүлэх; </w:t>
      </w:r>
    </w:p>
    <w:p w14:paraId="33BB0229" w14:textId="1A83BF3D" w:rsidR="003B78A2" w:rsidRPr="00A167B7" w:rsidRDefault="003B78A2" w:rsidP="002C3A98">
      <w:pPr>
        <w:spacing w:before="260" w:after="80"/>
        <w:ind w:firstLine="1440"/>
        <w:jc w:val="both"/>
        <w:rPr>
          <w:rFonts w:ascii="Arial" w:hAnsi="Arial" w:cs="Arial"/>
          <w:lang w:val="mn-MN"/>
        </w:rPr>
      </w:pPr>
      <w:r w:rsidRPr="00A167B7">
        <w:rPr>
          <w:rFonts w:ascii="Arial" w:hAnsi="Arial" w:cs="Arial"/>
          <w:lang w:val="mn-MN"/>
        </w:rPr>
        <w:t>16.1.2.энэ</w:t>
      </w:r>
      <w:r w:rsidR="00137170" w:rsidRPr="00A167B7">
        <w:rPr>
          <w:rFonts w:ascii="Arial" w:hAnsi="Arial" w:cs="Arial"/>
          <w:lang w:val="mn-MN"/>
        </w:rPr>
        <w:t xml:space="preserve"> </w:t>
      </w:r>
      <w:r w:rsidRPr="00A167B7">
        <w:rPr>
          <w:rFonts w:ascii="Arial" w:hAnsi="Arial" w:cs="Arial"/>
          <w:lang w:val="mn-MN"/>
        </w:rPr>
        <w:t xml:space="preserve">хуулийн 6.1.3-т заасан </w:t>
      </w:r>
      <w:r w:rsidR="008826FC" w:rsidRPr="00A167B7">
        <w:rPr>
          <w:rFonts w:ascii="Arial" w:hAnsi="Arial" w:cs="Arial"/>
          <w:lang w:val="mn-MN"/>
        </w:rPr>
        <w:t>аймаг, нийслэлийн орон сууцжуулалтын жилийн төлөвлөлтий</w:t>
      </w:r>
      <w:r w:rsidR="007649FF">
        <w:rPr>
          <w:rFonts w:ascii="Arial" w:hAnsi="Arial" w:cs="Arial"/>
          <w:lang w:val="mn-MN"/>
        </w:rPr>
        <w:t xml:space="preserve">н </w:t>
      </w:r>
      <w:r w:rsidR="008826FC" w:rsidRPr="00A167B7">
        <w:rPr>
          <w:rFonts w:ascii="Arial" w:hAnsi="Arial" w:cs="Arial"/>
          <w:lang w:val="mn-MN"/>
        </w:rPr>
        <w:t>хэрэгжилтэд хяналт тавих;</w:t>
      </w:r>
    </w:p>
    <w:p w14:paraId="708C5B0F" w14:textId="77777777" w:rsidR="00565744" w:rsidRPr="00A167B7" w:rsidRDefault="003B78A2" w:rsidP="00565744">
      <w:pPr>
        <w:spacing w:before="260" w:after="80"/>
        <w:ind w:firstLine="1440"/>
        <w:jc w:val="both"/>
        <w:rPr>
          <w:rFonts w:ascii="Arial" w:hAnsi="Arial" w:cs="Arial"/>
          <w:lang w:val="mn-MN"/>
        </w:rPr>
      </w:pPr>
      <w:r w:rsidRPr="00A167B7">
        <w:rPr>
          <w:rFonts w:ascii="Arial" w:hAnsi="Arial" w:cs="Arial"/>
          <w:lang w:val="mn-MN"/>
        </w:rPr>
        <w:t xml:space="preserve">16.1.3.энэ хуулийн 6 дугаар зүйлд заасан </w:t>
      </w:r>
      <w:r w:rsidR="008826FC" w:rsidRPr="00A167B7">
        <w:rPr>
          <w:rFonts w:ascii="Arial" w:hAnsi="Arial" w:cs="Arial"/>
          <w:lang w:val="mn-MN"/>
        </w:rPr>
        <w:t>улсын орон сууцжуулалтын дунд хугацааны болон жилийн төлөвлөлтийн хүрээнд хэрэгжүүлэх орлогод нийцсэн орон сууцны төсөл, хөтөлбөрийг санхүүжүүлэх, санхүүжилтийн зарцуулалтад хяналт тавих</w:t>
      </w:r>
      <w:r w:rsidRPr="00A167B7">
        <w:rPr>
          <w:rFonts w:ascii="Arial" w:hAnsi="Arial" w:cs="Arial"/>
          <w:lang w:val="mn-MN"/>
        </w:rPr>
        <w:t xml:space="preserve">. </w:t>
      </w:r>
    </w:p>
    <w:p w14:paraId="29ECB0CB" w14:textId="77777777" w:rsidR="00565744" w:rsidRPr="00A167B7" w:rsidRDefault="003B78A2" w:rsidP="00565744">
      <w:pPr>
        <w:spacing w:before="260" w:after="80"/>
        <w:ind w:firstLine="720"/>
        <w:jc w:val="both"/>
        <w:rPr>
          <w:rFonts w:ascii="Arial" w:hAnsi="Arial" w:cs="Arial"/>
          <w:lang w:val="mn-MN"/>
        </w:rPr>
      </w:pPr>
      <w:r w:rsidRPr="00A167B7">
        <w:rPr>
          <w:rFonts w:ascii="Arial" w:hAnsi="Arial" w:cs="Arial"/>
          <w:lang w:val="mn-MN"/>
        </w:rPr>
        <w:lastRenderedPageBreak/>
        <w:t>16.2.Үндэсний орон сууцны корпораци</w:t>
      </w:r>
      <w:r w:rsidR="00137170" w:rsidRPr="00A167B7">
        <w:rPr>
          <w:rFonts w:ascii="Arial" w:hAnsi="Arial" w:cs="Arial"/>
          <w:lang w:val="mn-MN"/>
        </w:rPr>
        <w:t xml:space="preserve"> </w:t>
      </w:r>
      <w:r w:rsidRPr="00A167B7">
        <w:rPr>
          <w:rFonts w:ascii="Arial" w:hAnsi="Arial" w:cs="Arial"/>
          <w:lang w:val="mn-MN"/>
        </w:rPr>
        <w:t>орон сууцны эрэлт, нийлүүлэлтийг нэмэгдүүлэх, орон сууцны нийлүүлэлтийн санхүүжилтийг дэмжих хүрээнд дараах үйл ажиллагааг эрхэлнэ:</w:t>
      </w:r>
    </w:p>
    <w:p w14:paraId="129C6EE7" w14:textId="77777777" w:rsidR="00565744" w:rsidRPr="00A167B7" w:rsidRDefault="003B78A2" w:rsidP="00565744">
      <w:pPr>
        <w:spacing w:before="260" w:after="80"/>
        <w:ind w:firstLine="1440"/>
        <w:jc w:val="both"/>
        <w:rPr>
          <w:rFonts w:ascii="Arial" w:hAnsi="Arial" w:cs="Arial"/>
          <w:lang w:val="mn-MN"/>
        </w:rPr>
      </w:pPr>
      <w:r w:rsidRPr="00A167B7">
        <w:rPr>
          <w:rFonts w:ascii="Arial" w:hAnsi="Arial" w:cs="Arial"/>
          <w:lang w:val="mn-MN"/>
        </w:rPr>
        <w:t>16.2.1.</w:t>
      </w:r>
      <w:r w:rsidR="008826FC" w:rsidRPr="00A167B7">
        <w:rPr>
          <w:rFonts w:ascii="Arial" w:hAnsi="Arial" w:cs="Arial"/>
          <w:lang w:val="mn-MN"/>
        </w:rPr>
        <w:t>орон сууцны нийлүүлэлтийн санхүүжилтэд зориулсан урт хугацааны тогтвортой эх үүсвэрийг бүрдүүлэх зорилгоор гадаад, дотоодын санхүүгийн зах зээлд үнэт цаас, бонд зэрэг санхүүгийн хэрэгсэл гаргах, эх үүсвэр татах ажлыг олон талт хэлбэрээр зохион байгуулах;</w:t>
      </w:r>
    </w:p>
    <w:p w14:paraId="2A8F1AAB" w14:textId="77777777" w:rsidR="00565744" w:rsidRPr="00A167B7" w:rsidRDefault="003B78A2" w:rsidP="00565744">
      <w:pPr>
        <w:spacing w:before="260" w:after="80"/>
        <w:ind w:firstLine="1440"/>
        <w:jc w:val="both"/>
        <w:rPr>
          <w:rFonts w:ascii="Arial" w:hAnsi="Arial" w:cs="Arial"/>
          <w:lang w:val="mn-MN"/>
        </w:rPr>
      </w:pPr>
      <w:r w:rsidRPr="00A167B7">
        <w:rPr>
          <w:rFonts w:ascii="Arial" w:hAnsi="Arial" w:cs="Arial"/>
          <w:lang w:val="mn-MN"/>
        </w:rPr>
        <w:t>16.2.2.</w:t>
      </w:r>
      <w:r w:rsidR="008826FC" w:rsidRPr="00A167B7">
        <w:rPr>
          <w:rFonts w:ascii="Arial" w:hAnsi="Arial" w:cs="Arial"/>
          <w:lang w:val="mn-MN"/>
        </w:rPr>
        <w:t>орон сууцны төсөл, хөтөлбөрийн санхүүжилтийн баталгаа гаргах, орон сууцны санхүүжилтийн хэрэгслийг үнэт цаасжуулах;</w:t>
      </w:r>
    </w:p>
    <w:p w14:paraId="1E1F6A65"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 xml:space="preserve">16.2.3.энэ хуульд заасан орлогод нийцсэн орон сууцны төсөл, хөтөлбөрийн хүрээнд </w:t>
      </w:r>
      <w:r w:rsidR="008826FC" w:rsidRPr="00A167B7">
        <w:rPr>
          <w:rFonts w:ascii="Arial" w:hAnsi="Arial" w:cs="Arial"/>
          <w:lang w:val="mn-MN"/>
        </w:rPr>
        <w:t>банк, санхүүгийн байгууллагаас зээл авахыг хүссэн боловч урьдчилгаа төлбөр, барьцаа хөрөнгө нь хүрэлцэхгүй байгаа иргэн, өрхийн урьдчилгаа төлбөр, барьцаа хөрөнгийн 60 хүртэлх хувьд батлан даалт гаргах;</w:t>
      </w:r>
    </w:p>
    <w:p w14:paraId="6D788A59"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16.2.4.</w:t>
      </w:r>
      <w:r w:rsidR="008826FC" w:rsidRPr="00A167B7">
        <w:rPr>
          <w:rFonts w:ascii="Arial" w:hAnsi="Arial" w:cs="Arial"/>
          <w:lang w:val="mn-MN"/>
        </w:rPr>
        <w:t>орлогод нийцсэн орон сууцны төсөл хэрэгжүүлэгч аж ахуйн нэгж, хуулийн этгээдэд төслийн санхүүжилтийн баталгаа, батлан даалт гаргах</w:t>
      </w:r>
      <w:r w:rsidRPr="00A167B7">
        <w:rPr>
          <w:rFonts w:ascii="Arial" w:hAnsi="Arial" w:cs="Arial"/>
          <w:lang w:val="mn-MN"/>
        </w:rPr>
        <w:t xml:space="preserve">. </w:t>
      </w:r>
    </w:p>
    <w:p w14:paraId="58218B76" w14:textId="7EBB0F71" w:rsidR="00565744" w:rsidRPr="00A167B7" w:rsidRDefault="00BC064C" w:rsidP="00565744">
      <w:pPr>
        <w:spacing w:before="260" w:after="80"/>
        <w:ind w:firstLine="720"/>
        <w:jc w:val="both"/>
        <w:rPr>
          <w:rFonts w:ascii="Arial" w:hAnsi="Arial" w:cs="Arial"/>
          <w:lang w:val="mn-MN"/>
        </w:rPr>
      </w:pPr>
      <w:r w:rsidRPr="00A167B7">
        <w:rPr>
          <w:rFonts w:ascii="Arial" w:hAnsi="Arial" w:cs="Arial"/>
          <w:lang w:val="mn-MN"/>
        </w:rPr>
        <w:t>16.3.</w:t>
      </w:r>
      <w:r w:rsidR="00E32F1E">
        <w:rPr>
          <w:rFonts w:ascii="Arial" w:hAnsi="Arial" w:cs="Arial"/>
          <w:lang w:val="mn-MN"/>
        </w:rPr>
        <w:t xml:space="preserve">Энэ хуулийн </w:t>
      </w:r>
      <w:r w:rsidRPr="00A167B7">
        <w:rPr>
          <w:rFonts w:ascii="Arial" w:hAnsi="Arial" w:cs="Arial"/>
          <w:lang w:val="mn-MN"/>
        </w:rPr>
        <w:t>16.</w:t>
      </w:r>
      <w:r w:rsidR="00B17713">
        <w:rPr>
          <w:rFonts w:ascii="Arial" w:hAnsi="Arial" w:cs="Arial"/>
          <w:lang w:val="mn-MN"/>
        </w:rPr>
        <w:t>1</w:t>
      </w:r>
      <w:r w:rsidRPr="00A167B7">
        <w:rPr>
          <w:rFonts w:ascii="Arial" w:hAnsi="Arial" w:cs="Arial"/>
          <w:lang w:val="mn-MN"/>
        </w:rPr>
        <w:t>, 16.</w:t>
      </w:r>
      <w:r w:rsidR="00B17713">
        <w:rPr>
          <w:rFonts w:ascii="Arial" w:hAnsi="Arial" w:cs="Arial"/>
          <w:lang w:val="mn-MN"/>
        </w:rPr>
        <w:t>2</w:t>
      </w:r>
      <w:r w:rsidRPr="00A167B7">
        <w:rPr>
          <w:rFonts w:ascii="Arial" w:hAnsi="Arial" w:cs="Arial"/>
          <w:lang w:val="mn-MN"/>
        </w:rPr>
        <w:t>-т зааснаас гадна энэ хуулийн зорилгод нийцүүлэн орон сууцжуулалтын талаар дараах үйл ажиллагааг эрхэлнэ:</w:t>
      </w:r>
    </w:p>
    <w:p w14:paraId="02670E6B"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16.3.1.</w:t>
      </w:r>
      <w:r w:rsidR="008826FC" w:rsidRPr="00A167B7">
        <w:rPr>
          <w:rFonts w:ascii="Arial" w:hAnsi="Arial" w:cs="Arial"/>
          <w:lang w:val="mn-MN"/>
        </w:rPr>
        <w:t>орон сууц барих, орон сууцны төсөл хэрэгжүүлэх, шинэ суурьшлын бүс байгуулах зориулалттай газар эзэмшиж, инженерийн дэд бүтцийг хөгжүүлэх ажлыг зохион байгуулах, санхүүжүүлэх;</w:t>
      </w:r>
    </w:p>
    <w:p w14:paraId="580773EE"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16.3.2.</w:t>
      </w:r>
      <w:r w:rsidR="008826FC" w:rsidRPr="00A167B7">
        <w:rPr>
          <w:rFonts w:ascii="Arial" w:hAnsi="Arial" w:cs="Arial"/>
          <w:lang w:val="mn-MN"/>
        </w:rPr>
        <w:t>орон сууцны барилга угсралтын явцтай уялдуулан орон сууц худалдан авах, урьдчилгаа төлбөр бүрдүүлэх зорилгоор хуримтлуулсан иргэдийн мөнгөн хөрөнгөд тулгуурласан шаталсан санхүүжилт олгох;</w:t>
      </w:r>
    </w:p>
    <w:p w14:paraId="60461B62"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16.3.3.</w:t>
      </w:r>
      <w:r w:rsidR="008826FC" w:rsidRPr="00A167B7">
        <w:rPr>
          <w:rFonts w:ascii="Arial" w:hAnsi="Arial" w:cs="Arial"/>
          <w:lang w:val="mn-MN"/>
        </w:rPr>
        <w:t>улсын болон тухайн бүс нутгийн хэмжээнд орон сууцны эрэлт, нийлүүлэлтийн судалгааг хийх, захиалан гүйцэтгүүлэх;</w:t>
      </w:r>
    </w:p>
    <w:p w14:paraId="786A73F2"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16.3.4.</w:t>
      </w:r>
      <w:r w:rsidR="008826FC" w:rsidRPr="00A167B7">
        <w:rPr>
          <w:rFonts w:ascii="Arial" w:hAnsi="Arial" w:cs="Arial"/>
          <w:lang w:val="mn-MN"/>
        </w:rPr>
        <w:t>энэ хуулийн 9 дүгээр зүйлд заасан орон сууцны санг бүрдүүлэх, бүртгэх, удирдах, орлогод нийцсэн орон сууцыг хуваарилах;</w:t>
      </w:r>
    </w:p>
    <w:p w14:paraId="3FF60DB9"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16.3.5.</w:t>
      </w:r>
      <w:r w:rsidR="008826FC" w:rsidRPr="00A167B7">
        <w:rPr>
          <w:rFonts w:ascii="Arial" w:hAnsi="Arial" w:cs="Arial"/>
          <w:lang w:val="mn-MN"/>
        </w:rPr>
        <w:t>өөрийн болон орон сууцны корпорацийн эзэмшлийн орон сууцны ашиглалтын өдөр тутмын үйл ажиллагааг удирдан зохион байгуулах;</w:t>
      </w:r>
    </w:p>
    <w:p w14:paraId="33ABEEDE" w14:textId="77777777" w:rsidR="00565744" w:rsidRPr="00A167B7" w:rsidRDefault="00BC064C" w:rsidP="00565744">
      <w:pPr>
        <w:spacing w:before="260" w:after="80"/>
        <w:ind w:firstLine="1440"/>
        <w:jc w:val="both"/>
        <w:rPr>
          <w:rFonts w:ascii="Arial" w:hAnsi="Arial" w:cs="Arial"/>
          <w:lang w:val="mn-MN"/>
        </w:rPr>
      </w:pPr>
      <w:r w:rsidRPr="00A167B7">
        <w:rPr>
          <w:rFonts w:ascii="Arial" w:hAnsi="Arial" w:cs="Arial"/>
          <w:lang w:val="mn-MN"/>
        </w:rPr>
        <w:t>16.3.6.</w:t>
      </w:r>
      <w:r w:rsidR="008826FC" w:rsidRPr="00A167B7">
        <w:rPr>
          <w:rFonts w:ascii="Arial" w:hAnsi="Arial" w:cs="Arial"/>
          <w:lang w:val="mn-MN"/>
        </w:rPr>
        <w:t>орон сууцжуулах төсөл, хөтөлбөрт хамрагдах хүсэлтэй иргэдийн хүсэлтийг хүлээн авах, сонгон шалгаруулах үйл ажиллагааг өмчийн бүртгэл, татвар, нийгмийн даатгал, халамж, иргэний бүртгэлийн мэдээллийн сантай уялдсан нэгдсэн цахим системээр, ил тод, шалгуур үзүүлэлтэд суурилан удирдан зохион байгуулж, мэдээллийн сан хөтлөх.</w:t>
      </w:r>
    </w:p>
    <w:p w14:paraId="6C085140" w14:textId="59DEF9B6" w:rsidR="00565744" w:rsidRPr="00A167B7" w:rsidRDefault="00137170" w:rsidP="00565744">
      <w:pPr>
        <w:spacing w:before="260" w:after="80"/>
        <w:ind w:firstLine="720"/>
        <w:jc w:val="both"/>
        <w:rPr>
          <w:rFonts w:ascii="Arial" w:hAnsi="Arial" w:cs="Arial"/>
          <w:lang w:val="mn-MN"/>
        </w:rPr>
      </w:pPr>
      <w:r w:rsidRPr="00A167B7">
        <w:rPr>
          <w:rFonts w:ascii="Arial" w:hAnsi="Arial" w:cs="Arial"/>
          <w:lang w:val="mn-MN"/>
        </w:rPr>
        <w:t>16.4.Энэ</w:t>
      </w:r>
      <w:r w:rsidR="00E27D2F">
        <w:rPr>
          <w:rFonts w:ascii="Arial" w:hAnsi="Arial" w:cs="Arial"/>
          <w:lang w:val="mn-MN"/>
        </w:rPr>
        <w:t xml:space="preserve"> </w:t>
      </w:r>
      <w:r w:rsidR="00661892">
        <w:rPr>
          <w:rFonts w:ascii="Arial" w:hAnsi="Arial" w:cs="Arial"/>
          <w:lang w:val="mn-MN"/>
        </w:rPr>
        <w:t xml:space="preserve">хуулийн </w:t>
      </w:r>
      <w:r w:rsidRPr="00A167B7">
        <w:rPr>
          <w:rFonts w:ascii="Arial" w:hAnsi="Arial" w:cs="Arial"/>
          <w:lang w:val="mn-MN"/>
        </w:rPr>
        <w:t>16.2.4-</w:t>
      </w:r>
      <w:r w:rsidR="004524CF">
        <w:rPr>
          <w:rFonts w:ascii="Arial" w:hAnsi="Arial" w:cs="Arial"/>
          <w:lang w:val="mn-MN"/>
        </w:rPr>
        <w:t xml:space="preserve">т </w:t>
      </w:r>
      <w:r w:rsidRPr="00A167B7">
        <w:rPr>
          <w:rFonts w:ascii="Arial" w:hAnsi="Arial" w:cs="Arial"/>
          <w:lang w:val="mn-MN"/>
        </w:rPr>
        <w:t>заасан баталгаа, батлан даалтыг гаргуулж авсан төсөл хэрэгжүүлэгч аж ахуйн нэгж, хуулийн этгээд уг төслийг</w:t>
      </w:r>
      <w:r w:rsidR="002C3A98" w:rsidRPr="00A167B7">
        <w:rPr>
          <w:rFonts w:ascii="Arial" w:hAnsi="Arial" w:cs="Arial"/>
          <w:lang w:val="mn-MN"/>
        </w:rPr>
        <w:t xml:space="preserve"> </w:t>
      </w:r>
      <w:r w:rsidR="008826FC" w:rsidRPr="00A167B7">
        <w:rPr>
          <w:rFonts w:ascii="Arial" w:hAnsi="Arial" w:cs="Arial"/>
          <w:lang w:val="mn-MN"/>
        </w:rPr>
        <w:t>бүрэн дуусгах чадамжгүй болсон нь</w:t>
      </w:r>
      <w:r w:rsidR="002C3A98" w:rsidRPr="00A167B7">
        <w:rPr>
          <w:rFonts w:ascii="Arial" w:hAnsi="Arial" w:cs="Arial"/>
          <w:lang w:val="mn-MN"/>
        </w:rPr>
        <w:t xml:space="preserve"> эрх бүхий байгууллагын шийдвэрээр</w:t>
      </w:r>
      <w:r w:rsidR="008826FC" w:rsidRPr="00A167B7">
        <w:rPr>
          <w:rFonts w:ascii="Arial" w:hAnsi="Arial" w:cs="Arial"/>
          <w:lang w:val="mn-MN"/>
        </w:rPr>
        <w:t xml:space="preserve"> тогтоогдсон</w:t>
      </w:r>
      <w:r w:rsidR="002C3A98" w:rsidRPr="00A167B7">
        <w:rPr>
          <w:rFonts w:ascii="Arial" w:hAnsi="Arial" w:cs="Arial"/>
          <w:lang w:val="mn-MN"/>
        </w:rPr>
        <w:t xml:space="preserve"> бол </w:t>
      </w:r>
      <w:r w:rsidR="008826FC" w:rsidRPr="00A167B7">
        <w:rPr>
          <w:rFonts w:ascii="Arial" w:hAnsi="Arial" w:cs="Arial"/>
          <w:lang w:val="mn-MN"/>
        </w:rPr>
        <w:t xml:space="preserve">Үндэсний орон сууцны корпораци </w:t>
      </w:r>
      <w:r w:rsidR="002C3A98" w:rsidRPr="00A167B7">
        <w:rPr>
          <w:rFonts w:ascii="Arial" w:hAnsi="Arial" w:cs="Arial"/>
          <w:lang w:val="mn-MN"/>
        </w:rPr>
        <w:t xml:space="preserve">анх </w:t>
      </w:r>
      <w:r w:rsidR="008826FC" w:rsidRPr="00A167B7">
        <w:rPr>
          <w:rFonts w:ascii="Arial" w:hAnsi="Arial" w:cs="Arial"/>
          <w:lang w:val="mn-MN"/>
        </w:rPr>
        <w:t xml:space="preserve">гаргасан баталгаа, батлан даалтын дагуу </w:t>
      </w:r>
      <w:r w:rsidR="002C3A98" w:rsidRPr="00A167B7">
        <w:rPr>
          <w:rFonts w:ascii="Arial" w:hAnsi="Arial" w:cs="Arial"/>
          <w:lang w:val="mn-MN"/>
        </w:rPr>
        <w:t xml:space="preserve">хохирлыг барагдуулна. </w:t>
      </w:r>
    </w:p>
    <w:p w14:paraId="3960ECF2" w14:textId="2E408A0C" w:rsidR="00565744" w:rsidRPr="00A167B7" w:rsidRDefault="002C3A98" w:rsidP="00565744">
      <w:pPr>
        <w:spacing w:before="260" w:after="80"/>
        <w:ind w:firstLine="720"/>
        <w:jc w:val="both"/>
        <w:rPr>
          <w:rFonts w:ascii="Arial" w:hAnsi="Arial" w:cs="Arial"/>
          <w:lang w:val="mn-MN"/>
        </w:rPr>
      </w:pPr>
      <w:r w:rsidRPr="00A167B7">
        <w:rPr>
          <w:rFonts w:ascii="Arial" w:hAnsi="Arial" w:cs="Arial"/>
          <w:lang w:val="mn-MN"/>
        </w:rPr>
        <w:lastRenderedPageBreak/>
        <w:t>16.5.Энэ</w:t>
      </w:r>
      <w:r w:rsidR="00661892">
        <w:rPr>
          <w:rFonts w:ascii="Arial" w:hAnsi="Arial" w:cs="Arial"/>
          <w:lang w:val="mn-MN"/>
        </w:rPr>
        <w:t xml:space="preserve"> хуулийн </w:t>
      </w:r>
      <w:r w:rsidRPr="00A167B7">
        <w:rPr>
          <w:rFonts w:ascii="Arial" w:hAnsi="Arial" w:cs="Arial"/>
          <w:lang w:val="mn-MN"/>
        </w:rPr>
        <w:t>16.4-</w:t>
      </w:r>
      <w:r w:rsidR="004524CF">
        <w:rPr>
          <w:rFonts w:ascii="Arial" w:hAnsi="Arial" w:cs="Arial"/>
          <w:lang w:val="mn-MN"/>
        </w:rPr>
        <w:t xml:space="preserve">т </w:t>
      </w:r>
      <w:r w:rsidRPr="00A167B7">
        <w:rPr>
          <w:rFonts w:ascii="Arial" w:hAnsi="Arial" w:cs="Arial"/>
          <w:lang w:val="mn-MN"/>
        </w:rPr>
        <w:t xml:space="preserve">заасан нөхцөл үүссэн бөгөөд Үндэсний орон сууцны корпораци </w:t>
      </w:r>
      <w:r w:rsidR="008826FC" w:rsidRPr="00A167B7">
        <w:rPr>
          <w:rFonts w:ascii="Arial" w:hAnsi="Arial" w:cs="Arial"/>
          <w:lang w:val="mn-MN"/>
        </w:rPr>
        <w:t xml:space="preserve">өөрийн эх үүсвэрээр </w:t>
      </w:r>
      <w:r w:rsidRPr="00A167B7">
        <w:rPr>
          <w:rFonts w:ascii="Arial" w:hAnsi="Arial" w:cs="Arial"/>
          <w:lang w:val="mn-MN"/>
        </w:rPr>
        <w:t xml:space="preserve">тухайн төслийг бүрэн дуусгах шаардлагатай гэж үзвэл, тухайн төслийг үргэлжлүүлэн гүйцэтгэх төсөл хэрэгжүүлэгчийг </w:t>
      </w:r>
      <w:r w:rsidR="008826FC" w:rsidRPr="00A167B7">
        <w:rPr>
          <w:rFonts w:ascii="Arial" w:hAnsi="Arial" w:cs="Arial"/>
          <w:lang w:val="mn-MN"/>
        </w:rPr>
        <w:t>сонгон шалгаруулах эрхтэй.</w:t>
      </w:r>
      <w:r w:rsidR="00137170" w:rsidRPr="00A167B7">
        <w:rPr>
          <w:rFonts w:ascii="Arial" w:hAnsi="Arial" w:cs="Arial"/>
          <w:lang w:val="mn-MN"/>
        </w:rPr>
        <w:t xml:space="preserve"> </w:t>
      </w:r>
    </w:p>
    <w:p w14:paraId="30833B9A" w14:textId="30B8B768" w:rsidR="008826FC" w:rsidRPr="00A167B7" w:rsidRDefault="002C3A98" w:rsidP="00565744">
      <w:pPr>
        <w:spacing w:before="260" w:after="80"/>
        <w:ind w:firstLine="720"/>
        <w:jc w:val="both"/>
        <w:rPr>
          <w:rFonts w:ascii="Arial" w:hAnsi="Arial" w:cs="Arial"/>
          <w:lang w:val="mn-MN"/>
        </w:rPr>
      </w:pPr>
      <w:r w:rsidRPr="00A167B7">
        <w:rPr>
          <w:rFonts w:ascii="Arial" w:hAnsi="Arial" w:cs="Arial"/>
          <w:lang w:val="mn-MN"/>
        </w:rPr>
        <w:t>16.6.</w:t>
      </w:r>
      <w:r w:rsidR="008826FC" w:rsidRPr="00A167B7">
        <w:rPr>
          <w:rFonts w:ascii="Arial" w:hAnsi="Arial" w:cs="Arial"/>
          <w:lang w:val="mn-MN"/>
        </w:rPr>
        <w:t>Үндэсний орон сууцны корпораци нь энэ хуульд зааснаас бусад үйл ажиллагаа эрхлэхийг хориглоно.</w:t>
      </w:r>
    </w:p>
    <w:p w14:paraId="73D8D014" w14:textId="03EB833E" w:rsidR="002C3A98" w:rsidRPr="00A167B7" w:rsidRDefault="002C3A98" w:rsidP="002C3A98">
      <w:pPr>
        <w:spacing w:before="260" w:after="80"/>
        <w:ind w:firstLine="720"/>
        <w:rPr>
          <w:rFonts w:ascii="Arial" w:hAnsi="Arial" w:cs="Arial"/>
          <w:lang w:val="mn-MN"/>
        </w:rPr>
      </w:pPr>
      <w:r w:rsidRPr="00A167B7">
        <w:rPr>
          <w:rFonts w:ascii="Arial" w:hAnsi="Arial" w:cs="Arial"/>
          <w:b/>
          <w:bCs/>
          <w:lang w:val="mn-MN"/>
        </w:rPr>
        <w:t>17 дугаар</w:t>
      </w:r>
      <w:r w:rsidR="008826FC" w:rsidRPr="00A167B7">
        <w:rPr>
          <w:rFonts w:ascii="Arial" w:hAnsi="Arial" w:cs="Arial"/>
          <w:b/>
          <w:bCs/>
          <w:lang w:val="mn-MN"/>
        </w:rPr>
        <w:t xml:space="preserve"> зүйл.Орон сууцны корпораци</w:t>
      </w:r>
      <w:r w:rsidR="00B26ADB" w:rsidRPr="00A167B7">
        <w:rPr>
          <w:rFonts w:ascii="Arial" w:hAnsi="Arial" w:cs="Arial"/>
          <w:b/>
          <w:bCs/>
          <w:lang w:val="mn-MN"/>
        </w:rPr>
        <w:t>йн эрх зүйн байдал</w:t>
      </w:r>
    </w:p>
    <w:p w14:paraId="6998ADE5" w14:textId="0A621055" w:rsidR="002C3A98" w:rsidRPr="00A167B7" w:rsidRDefault="002C3A98" w:rsidP="002C3A98">
      <w:pPr>
        <w:spacing w:before="260" w:after="80"/>
        <w:ind w:firstLine="720"/>
        <w:jc w:val="both"/>
        <w:rPr>
          <w:rFonts w:ascii="Arial" w:hAnsi="Arial" w:cs="Arial"/>
          <w:lang w:val="mn-MN"/>
        </w:rPr>
      </w:pPr>
      <w:r w:rsidRPr="00A167B7">
        <w:rPr>
          <w:rFonts w:ascii="Arial" w:hAnsi="Arial" w:cs="Arial"/>
          <w:lang w:val="mn-MN"/>
        </w:rPr>
        <w:t>17.1.</w:t>
      </w:r>
      <w:r w:rsidR="008826FC" w:rsidRPr="00A167B7">
        <w:rPr>
          <w:rFonts w:ascii="Arial" w:hAnsi="Arial" w:cs="Arial"/>
          <w:lang w:val="mn-MN"/>
        </w:rPr>
        <w:t>Орон сууцны корпораци нь тухайн нутаг дэвсгэрт орон сууцжуулах үйл ажиллагааг хэрэгжүүлэх зорилгоор аймаг, нийслэлийн Засаг даргын хүсэлт, саналыг үндэслэн, Үндэсний орон сууцны корпорацийн шийдвэрээр байгуулагдах тусгай зориулалтын компани мөн.</w:t>
      </w:r>
    </w:p>
    <w:p w14:paraId="32DABD16" w14:textId="77777777" w:rsidR="00B26ADB" w:rsidRPr="00A167B7" w:rsidRDefault="00B26ADB" w:rsidP="00B26ADB">
      <w:pPr>
        <w:spacing w:before="260" w:after="80"/>
        <w:ind w:firstLine="720"/>
        <w:jc w:val="both"/>
        <w:rPr>
          <w:rFonts w:ascii="Arial" w:hAnsi="Arial" w:cs="Arial"/>
          <w:lang w:val="mn-MN"/>
        </w:rPr>
      </w:pPr>
      <w:r w:rsidRPr="00A167B7">
        <w:rPr>
          <w:rFonts w:ascii="Arial" w:hAnsi="Arial" w:cs="Arial"/>
          <w:lang w:val="mn-MN"/>
        </w:rPr>
        <w:t>17.2.</w:t>
      </w:r>
      <w:r w:rsidR="008826FC" w:rsidRPr="00A167B7">
        <w:rPr>
          <w:rFonts w:ascii="Arial" w:hAnsi="Arial" w:cs="Arial"/>
          <w:lang w:val="mn-MN"/>
        </w:rPr>
        <w:t>Орон сууцны корпораци нь орон сууцны нийлүүлэлтийг нэмэгдүүлэх, орлогод нийцсэн орон сууц захиалах, удирдах, түгээх, хуваарилах болон дараах чиг үүргийг хэрэгжүүлнэ:</w:t>
      </w:r>
    </w:p>
    <w:p w14:paraId="1990755A" w14:textId="750B216F" w:rsidR="00B26ADB" w:rsidRPr="00A167B7" w:rsidRDefault="00B26ADB" w:rsidP="00B26ADB">
      <w:pPr>
        <w:spacing w:before="260" w:after="80"/>
        <w:ind w:firstLine="1440"/>
        <w:jc w:val="both"/>
        <w:rPr>
          <w:rFonts w:ascii="Arial" w:hAnsi="Arial" w:cs="Arial"/>
          <w:lang w:val="mn-MN"/>
        </w:rPr>
      </w:pPr>
      <w:r w:rsidRPr="00A167B7">
        <w:rPr>
          <w:rFonts w:ascii="Arial" w:hAnsi="Arial" w:cs="Arial"/>
          <w:lang w:val="mn-MN"/>
        </w:rPr>
        <w:t>17.2.1.</w:t>
      </w:r>
      <w:r w:rsidR="00E31F10">
        <w:rPr>
          <w:rFonts w:ascii="Arial" w:hAnsi="Arial" w:cs="Arial"/>
          <w:lang w:val="mn-MN"/>
        </w:rPr>
        <w:t xml:space="preserve">энэ хуулийн 6.1-т заасан орон сууцжуулах үйл ажиллагааны төлөвлөлтийг </w:t>
      </w:r>
      <w:r w:rsidR="008826FC" w:rsidRPr="00A167B7">
        <w:rPr>
          <w:rFonts w:ascii="Arial" w:hAnsi="Arial" w:cs="Arial"/>
          <w:lang w:val="mn-MN"/>
        </w:rPr>
        <w:t>тухайн нутаг дэвсгэрт хэрэгжүүлэх;</w:t>
      </w:r>
    </w:p>
    <w:p w14:paraId="733DFE9F" w14:textId="77777777" w:rsidR="00B26ADB" w:rsidRPr="00A167B7" w:rsidRDefault="00B26ADB" w:rsidP="00B26ADB">
      <w:pPr>
        <w:spacing w:before="260" w:after="80"/>
        <w:ind w:firstLine="1440"/>
        <w:jc w:val="both"/>
        <w:rPr>
          <w:rFonts w:ascii="Arial" w:hAnsi="Arial" w:cs="Arial"/>
          <w:lang w:val="mn-MN"/>
        </w:rPr>
      </w:pPr>
      <w:r w:rsidRPr="00A167B7">
        <w:rPr>
          <w:rFonts w:ascii="Arial" w:hAnsi="Arial" w:cs="Arial"/>
          <w:lang w:val="mn-MN"/>
        </w:rPr>
        <w:t>17.2.2.</w:t>
      </w:r>
      <w:r w:rsidR="008826FC" w:rsidRPr="00A167B7">
        <w:rPr>
          <w:rFonts w:ascii="Arial" w:hAnsi="Arial" w:cs="Arial"/>
          <w:lang w:val="mn-MN"/>
        </w:rPr>
        <w:t>орон сууцжуулах төсөл, хөтөлбөрийг тухайн нутаг дэвсгэрт хэрэгжүүлэхэд шаардлагатай төсөл хэрэгжүүлэгчийг сонгон шалгаруулах, хэрэгжилтэд хяналт тавих;</w:t>
      </w:r>
    </w:p>
    <w:p w14:paraId="12FAFC15" w14:textId="77777777" w:rsidR="00B26ADB" w:rsidRPr="00A167B7" w:rsidRDefault="00B26ADB" w:rsidP="00B26ADB">
      <w:pPr>
        <w:spacing w:before="260" w:after="80"/>
        <w:ind w:firstLine="1440"/>
        <w:jc w:val="both"/>
        <w:rPr>
          <w:rFonts w:ascii="Arial" w:hAnsi="Arial" w:cs="Arial"/>
          <w:lang w:val="mn-MN"/>
        </w:rPr>
      </w:pPr>
      <w:r w:rsidRPr="00A167B7">
        <w:rPr>
          <w:rFonts w:ascii="Arial" w:hAnsi="Arial" w:cs="Arial"/>
          <w:lang w:val="mn-MN"/>
        </w:rPr>
        <w:t>17.2.3.</w:t>
      </w:r>
      <w:r w:rsidR="008826FC" w:rsidRPr="00A167B7">
        <w:rPr>
          <w:rFonts w:ascii="Arial" w:hAnsi="Arial" w:cs="Arial"/>
          <w:lang w:val="mn-MN"/>
        </w:rPr>
        <w:t>орлогод нийцсэн орон сууц захиалах, худалдан авах, хуваарилах.</w:t>
      </w:r>
    </w:p>
    <w:p w14:paraId="16596F2D" w14:textId="77777777" w:rsidR="00B26ADB" w:rsidRPr="00A167B7" w:rsidRDefault="00B26ADB" w:rsidP="00B26ADB">
      <w:pPr>
        <w:spacing w:before="260" w:after="80"/>
        <w:ind w:firstLine="720"/>
        <w:jc w:val="both"/>
        <w:rPr>
          <w:rFonts w:ascii="Arial" w:hAnsi="Arial" w:cs="Arial"/>
          <w:lang w:val="mn-MN"/>
        </w:rPr>
      </w:pPr>
      <w:r w:rsidRPr="00A167B7">
        <w:rPr>
          <w:rFonts w:ascii="Arial" w:hAnsi="Arial" w:cs="Arial"/>
          <w:lang w:val="mn-MN"/>
        </w:rPr>
        <w:t>17.3.</w:t>
      </w:r>
      <w:r w:rsidR="008826FC" w:rsidRPr="00A167B7">
        <w:rPr>
          <w:rFonts w:ascii="Arial" w:hAnsi="Arial" w:cs="Arial"/>
          <w:lang w:val="mn-MN"/>
        </w:rPr>
        <w:t>Орон сууцны корпорацийн үйл ажиллагаа Үндэсний орон сууцны корпорацийн удирдлагад байх бөгөөд тэдгээрийн хооронд тайлан, мэдээ солилцох, удирдан зохион байгуулах, хяналт тавих харилцааг Үндэсний орон сууцны корпорацийн дүрэм болон гэрээгээр зохицуулна.</w:t>
      </w:r>
    </w:p>
    <w:p w14:paraId="329775EB" w14:textId="7BA49492" w:rsidR="00B26ADB" w:rsidRPr="00A167B7" w:rsidRDefault="00B26ADB" w:rsidP="00B26ADB">
      <w:pPr>
        <w:spacing w:before="260" w:after="80"/>
        <w:ind w:firstLine="720"/>
        <w:jc w:val="both"/>
        <w:rPr>
          <w:rFonts w:ascii="Arial" w:hAnsi="Arial" w:cs="Arial"/>
          <w:lang w:val="mn-MN"/>
        </w:rPr>
      </w:pPr>
      <w:r w:rsidRPr="00A167B7">
        <w:rPr>
          <w:rFonts w:ascii="Arial" w:hAnsi="Arial" w:cs="Arial"/>
          <w:lang w:val="mn-MN"/>
        </w:rPr>
        <w:t>17.4.</w:t>
      </w:r>
      <w:r w:rsidR="008826FC" w:rsidRPr="00A167B7">
        <w:rPr>
          <w:rFonts w:ascii="Arial" w:hAnsi="Arial" w:cs="Arial"/>
          <w:lang w:val="mn-MN"/>
        </w:rPr>
        <w:t xml:space="preserve">Орон сууцны корпорацийг зорилгоо биелүүлснээр, эсхүл бусад үндэслэлээр татан буулгах </w:t>
      </w:r>
      <w:r w:rsidRPr="00A167B7">
        <w:rPr>
          <w:rFonts w:ascii="Arial" w:hAnsi="Arial" w:cs="Arial"/>
          <w:lang w:val="mn-MN"/>
        </w:rPr>
        <w:t xml:space="preserve">эсэх </w:t>
      </w:r>
      <w:r w:rsidR="008826FC" w:rsidRPr="00A167B7">
        <w:rPr>
          <w:rFonts w:ascii="Arial" w:hAnsi="Arial" w:cs="Arial"/>
          <w:lang w:val="mn-MN"/>
        </w:rPr>
        <w:t>асуудлыг Үндэсний орон сууцны корпораци</w:t>
      </w:r>
      <w:r w:rsidRPr="00A167B7">
        <w:rPr>
          <w:rFonts w:ascii="Arial" w:hAnsi="Arial" w:cs="Arial"/>
          <w:lang w:val="mn-MN"/>
        </w:rPr>
        <w:t xml:space="preserve"> </w:t>
      </w:r>
      <w:r w:rsidR="008826FC" w:rsidRPr="00A167B7">
        <w:rPr>
          <w:rFonts w:ascii="Arial" w:hAnsi="Arial" w:cs="Arial"/>
          <w:lang w:val="mn-MN"/>
        </w:rPr>
        <w:t>шийдвэрлэнэ.</w:t>
      </w:r>
    </w:p>
    <w:p w14:paraId="1A1C8FBA" w14:textId="111989AA" w:rsidR="008826FC" w:rsidRPr="00A167B7" w:rsidRDefault="00B26ADB" w:rsidP="00B26ADB">
      <w:pPr>
        <w:spacing w:before="260" w:after="80"/>
        <w:ind w:firstLine="720"/>
        <w:jc w:val="both"/>
        <w:rPr>
          <w:rFonts w:ascii="Arial" w:hAnsi="Arial" w:cs="Arial"/>
          <w:lang w:val="mn-MN"/>
        </w:rPr>
      </w:pPr>
      <w:r w:rsidRPr="00A167B7">
        <w:rPr>
          <w:rFonts w:ascii="Arial" w:hAnsi="Arial" w:cs="Arial"/>
          <w:lang w:val="mn-MN"/>
        </w:rPr>
        <w:t>17.5.</w:t>
      </w:r>
      <w:r w:rsidR="008826FC" w:rsidRPr="00A167B7">
        <w:rPr>
          <w:rFonts w:ascii="Arial" w:hAnsi="Arial" w:cs="Arial"/>
          <w:lang w:val="mn-MN"/>
        </w:rPr>
        <w:t>Орон сууцны корпорацийн энэ хуулиар зохицуулаагүй харилцааг Компанийн тухай хуулиар зохицуулна.</w:t>
      </w:r>
    </w:p>
    <w:p w14:paraId="2F171052" w14:textId="54000C5F" w:rsidR="00353526" w:rsidRPr="00A167B7" w:rsidRDefault="00B26ADB" w:rsidP="00353526">
      <w:pPr>
        <w:spacing w:before="260" w:after="80"/>
        <w:ind w:firstLine="720"/>
        <w:jc w:val="both"/>
        <w:rPr>
          <w:rFonts w:ascii="Arial" w:hAnsi="Arial" w:cs="Arial"/>
          <w:lang w:val="mn-MN"/>
        </w:rPr>
      </w:pPr>
      <w:r w:rsidRPr="00A167B7">
        <w:rPr>
          <w:rFonts w:ascii="Arial" w:hAnsi="Arial" w:cs="Arial"/>
          <w:b/>
          <w:bCs/>
          <w:lang w:val="mn-MN"/>
        </w:rPr>
        <w:t xml:space="preserve">18 </w:t>
      </w:r>
      <w:r w:rsidR="008826FC" w:rsidRPr="00A167B7">
        <w:rPr>
          <w:rFonts w:ascii="Arial" w:hAnsi="Arial" w:cs="Arial"/>
          <w:b/>
          <w:bCs/>
          <w:lang w:val="mn-MN"/>
        </w:rPr>
        <w:t xml:space="preserve">дугаар зүйл.Үндэсний орон сууцны корпорацийн </w:t>
      </w:r>
      <w:r w:rsidR="00353526" w:rsidRPr="00A167B7">
        <w:rPr>
          <w:rFonts w:ascii="Arial" w:hAnsi="Arial" w:cs="Arial"/>
          <w:b/>
          <w:bCs/>
          <w:lang w:val="mn-MN"/>
        </w:rPr>
        <w:t xml:space="preserve">орон сууцны </w:t>
      </w:r>
      <w:r w:rsidR="008826FC" w:rsidRPr="00A167B7">
        <w:rPr>
          <w:rFonts w:ascii="Arial" w:hAnsi="Arial" w:cs="Arial"/>
          <w:b/>
          <w:bCs/>
          <w:lang w:val="mn-MN"/>
        </w:rPr>
        <w:t>санхүүжилт</w:t>
      </w:r>
      <w:r w:rsidRPr="00A167B7">
        <w:rPr>
          <w:rFonts w:ascii="Arial" w:hAnsi="Arial" w:cs="Arial"/>
          <w:b/>
          <w:bCs/>
          <w:lang w:val="mn-MN"/>
        </w:rPr>
        <w:t>ийн тогтолцоо</w:t>
      </w:r>
    </w:p>
    <w:p w14:paraId="33C11F92" w14:textId="6FC398C4" w:rsidR="00353526" w:rsidRPr="00A167B7" w:rsidRDefault="00B26ADB" w:rsidP="00353526">
      <w:pPr>
        <w:spacing w:before="260" w:after="80"/>
        <w:ind w:firstLine="720"/>
        <w:jc w:val="both"/>
        <w:rPr>
          <w:rFonts w:ascii="Arial" w:hAnsi="Arial" w:cs="Arial"/>
          <w:lang w:val="mn-MN"/>
        </w:rPr>
      </w:pPr>
      <w:r w:rsidRPr="00A167B7">
        <w:rPr>
          <w:rFonts w:ascii="Arial" w:hAnsi="Arial" w:cs="Arial"/>
          <w:lang w:val="mn-MN"/>
        </w:rPr>
        <w:t>18.1.</w:t>
      </w:r>
      <w:r w:rsidR="008826FC" w:rsidRPr="00A167B7">
        <w:rPr>
          <w:rFonts w:ascii="Arial" w:hAnsi="Arial" w:cs="Arial"/>
          <w:lang w:val="mn-MN"/>
        </w:rPr>
        <w:t xml:space="preserve">Үндэсний орон сууцны корпорацийн </w:t>
      </w:r>
      <w:r w:rsidRPr="00A167B7">
        <w:rPr>
          <w:rFonts w:ascii="Arial" w:hAnsi="Arial" w:cs="Arial"/>
          <w:lang w:val="mn-MN"/>
        </w:rPr>
        <w:t xml:space="preserve">орон сууцны </w:t>
      </w:r>
      <w:r w:rsidR="008826FC" w:rsidRPr="00A167B7">
        <w:rPr>
          <w:rFonts w:ascii="Arial" w:hAnsi="Arial" w:cs="Arial"/>
          <w:lang w:val="mn-MN"/>
        </w:rPr>
        <w:t>санхүүжилтий</w:t>
      </w:r>
      <w:r w:rsidRPr="00A167B7">
        <w:rPr>
          <w:rFonts w:ascii="Arial" w:hAnsi="Arial" w:cs="Arial"/>
          <w:lang w:val="mn-MN"/>
        </w:rPr>
        <w:t xml:space="preserve">н тогтолцоо нь </w:t>
      </w:r>
      <w:r w:rsidR="008826FC" w:rsidRPr="00A167B7">
        <w:rPr>
          <w:rFonts w:ascii="Arial" w:hAnsi="Arial" w:cs="Arial"/>
          <w:lang w:val="mn-MN"/>
        </w:rPr>
        <w:t>дараах эх үүсвэрээс бүрд</w:t>
      </w:r>
      <w:r w:rsidR="00575178">
        <w:rPr>
          <w:rFonts w:ascii="Arial" w:hAnsi="Arial" w:cs="Arial"/>
          <w:lang w:val="mn-MN"/>
        </w:rPr>
        <w:t>эн</w:t>
      </w:r>
      <w:r w:rsidR="008826FC" w:rsidRPr="00A167B7">
        <w:rPr>
          <w:rFonts w:ascii="Arial" w:hAnsi="Arial" w:cs="Arial"/>
          <w:lang w:val="mn-MN"/>
        </w:rPr>
        <w:t>э:</w:t>
      </w:r>
    </w:p>
    <w:p w14:paraId="061C4A74" w14:textId="77777777" w:rsidR="00353526" w:rsidRPr="00A167B7" w:rsidRDefault="00B26ADB" w:rsidP="00353526">
      <w:pPr>
        <w:spacing w:before="260" w:after="80"/>
        <w:ind w:firstLine="1080"/>
        <w:jc w:val="both"/>
        <w:rPr>
          <w:rFonts w:ascii="Arial" w:hAnsi="Arial" w:cs="Arial"/>
          <w:lang w:val="mn-MN"/>
        </w:rPr>
      </w:pPr>
      <w:r w:rsidRPr="00A167B7">
        <w:rPr>
          <w:rFonts w:ascii="Arial" w:hAnsi="Arial" w:cs="Arial"/>
          <w:lang w:val="mn-MN"/>
        </w:rPr>
        <w:t>18.1.1.</w:t>
      </w:r>
      <w:r w:rsidR="008826FC" w:rsidRPr="00A167B7">
        <w:rPr>
          <w:rFonts w:ascii="Arial" w:hAnsi="Arial" w:cs="Arial"/>
          <w:lang w:val="mn-MN"/>
        </w:rPr>
        <w:t>улсын төсвөөс Үндэсний орон сууцны корпорацийг санхүүжүүлэхэд зориулан хуваарилсан хөрөнгө;</w:t>
      </w:r>
    </w:p>
    <w:p w14:paraId="7D6074CC" w14:textId="77777777" w:rsidR="00353526" w:rsidRPr="00A167B7" w:rsidRDefault="00353526" w:rsidP="00353526">
      <w:pPr>
        <w:spacing w:before="260" w:after="80"/>
        <w:ind w:firstLine="1080"/>
        <w:jc w:val="both"/>
        <w:rPr>
          <w:rFonts w:ascii="Arial" w:hAnsi="Arial" w:cs="Arial"/>
          <w:lang w:val="mn-MN"/>
        </w:rPr>
      </w:pPr>
      <w:r w:rsidRPr="00A167B7">
        <w:rPr>
          <w:rFonts w:ascii="Arial" w:hAnsi="Arial" w:cs="Arial"/>
          <w:lang w:val="mn-MN"/>
        </w:rPr>
        <w:lastRenderedPageBreak/>
        <w:t>18.1.2.</w:t>
      </w:r>
      <w:r w:rsidR="008826FC" w:rsidRPr="00A167B7">
        <w:rPr>
          <w:rFonts w:ascii="Arial" w:hAnsi="Arial" w:cs="Arial"/>
          <w:lang w:val="mn-MN"/>
        </w:rPr>
        <w:t>аймаг, нийслэлийн иргэдийн Төлөөлөгчдийн Хурлаас тодорхой төсөл, хөтөлбөрийг хэрэгжүүлэхэд зориулан ашиглахыг зөвшөөрсөн орон нутгийн төсвийн болон бусад эх үүсвэр;</w:t>
      </w:r>
    </w:p>
    <w:p w14:paraId="37E0A49C" w14:textId="77777777" w:rsidR="00353526" w:rsidRPr="00A167B7" w:rsidRDefault="00353526" w:rsidP="00353526">
      <w:pPr>
        <w:spacing w:before="260" w:after="80"/>
        <w:ind w:firstLine="1080"/>
        <w:jc w:val="both"/>
        <w:rPr>
          <w:rFonts w:ascii="Arial" w:hAnsi="Arial" w:cs="Arial"/>
          <w:lang w:val="mn-MN"/>
        </w:rPr>
      </w:pPr>
      <w:r w:rsidRPr="00A167B7">
        <w:rPr>
          <w:rFonts w:ascii="Arial" w:hAnsi="Arial" w:cs="Arial"/>
          <w:lang w:val="mn-MN"/>
        </w:rPr>
        <w:t>18.1.3.</w:t>
      </w:r>
      <w:r w:rsidR="008826FC" w:rsidRPr="00A167B7">
        <w:rPr>
          <w:rFonts w:ascii="Arial" w:hAnsi="Arial" w:cs="Arial"/>
          <w:lang w:val="mn-MN"/>
        </w:rPr>
        <w:t>Үндэсний баялгийн сангийн төрөлжсөн сангуудын чөлөөт үлдэгдлээс хуваарилсан хөрөнгө;</w:t>
      </w:r>
    </w:p>
    <w:p w14:paraId="0148B5EF" w14:textId="77777777" w:rsidR="00353526" w:rsidRPr="00A167B7" w:rsidRDefault="00353526" w:rsidP="00353526">
      <w:pPr>
        <w:spacing w:before="260" w:after="80"/>
        <w:ind w:firstLine="1080"/>
        <w:jc w:val="both"/>
        <w:rPr>
          <w:rFonts w:ascii="Arial" w:hAnsi="Arial" w:cs="Arial"/>
          <w:lang w:val="mn-MN"/>
        </w:rPr>
      </w:pPr>
      <w:r w:rsidRPr="00A167B7">
        <w:rPr>
          <w:rFonts w:ascii="Arial" w:hAnsi="Arial" w:cs="Arial"/>
          <w:lang w:val="mn-MN"/>
        </w:rPr>
        <w:t>18.1.4.</w:t>
      </w:r>
      <w:r w:rsidR="008826FC" w:rsidRPr="00A167B7">
        <w:rPr>
          <w:rFonts w:ascii="Arial" w:hAnsi="Arial" w:cs="Arial"/>
          <w:lang w:val="mn-MN"/>
        </w:rPr>
        <w:t>нийгмийн даатгалын сангийн чөлөөт үлдэгдлээс хуваарилсан хөрөнгө;</w:t>
      </w:r>
    </w:p>
    <w:p w14:paraId="360EE71F" w14:textId="77777777" w:rsidR="00353526" w:rsidRPr="00A167B7" w:rsidRDefault="00353526" w:rsidP="00353526">
      <w:pPr>
        <w:spacing w:before="260" w:after="80"/>
        <w:ind w:firstLine="1080"/>
        <w:jc w:val="both"/>
        <w:rPr>
          <w:rFonts w:ascii="Arial" w:hAnsi="Arial" w:cs="Arial"/>
          <w:lang w:val="mn-MN"/>
        </w:rPr>
      </w:pPr>
      <w:r w:rsidRPr="00A167B7">
        <w:rPr>
          <w:rFonts w:ascii="Arial" w:hAnsi="Arial" w:cs="Arial"/>
          <w:lang w:val="mn-MN"/>
        </w:rPr>
        <w:t>18.1.5.энэ хуульд заасан орон сууцжуулалтын үйл ажиллагааг</w:t>
      </w:r>
      <w:r w:rsidR="008826FC" w:rsidRPr="00A167B7">
        <w:rPr>
          <w:rFonts w:ascii="Arial" w:hAnsi="Arial" w:cs="Arial"/>
          <w:lang w:val="mn-MN"/>
        </w:rPr>
        <w:t xml:space="preserve"> санхүүжүүлэх зорилгоор гадаад, дотоодын хөрөнгийн зах зээлд нээлттэй болон хаалттай хэлбэрээр гаргасан бонд, үнэт цаасны борлуулалтын орлого;</w:t>
      </w:r>
    </w:p>
    <w:p w14:paraId="2452AF75" w14:textId="77777777" w:rsidR="00353526" w:rsidRPr="00A167B7" w:rsidRDefault="00353526" w:rsidP="00353526">
      <w:pPr>
        <w:spacing w:before="260" w:after="80"/>
        <w:ind w:firstLine="1080"/>
        <w:jc w:val="both"/>
        <w:rPr>
          <w:rFonts w:ascii="Arial" w:hAnsi="Arial" w:cs="Arial"/>
          <w:lang w:val="mn-MN"/>
        </w:rPr>
      </w:pPr>
      <w:r w:rsidRPr="00A167B7">
        <w:rPr>
          <w:rFonts w:ascii="Arial" w:hAnsi="Arial" w:cs="Arial"/>
          <w:lang w:val="mn-MN"/>
        </w:rPr>
        <w:t>18.1.6.</w:t>
      </w:r>
      <w:r w:rsidR="008826FC" w:rsidRPr="00A167B7">
        <w:rPr>
          <w:rFonts w:ascii="Arial" w:hAnsi="Arial" w:cs="Arial"/>
          <w:lang w:val="mn-MN"/>
        </w:rPr>
        <w:t>хөрөнгө оруулалтын болон төслийн санхүүжилтийн зээл;</w:t>
      </w:r>
    </w:p>
    <w:p w14:paraId="4FB20960" w14:textId="77777777" w:rsidR="00353526" w:rsidRPr="00A167B7" w:rsidRDefault="00353526" w:rsidP="00353526">
      <w:pPr>
        <w:spacing w:before="260" w:after="80"/>
        <w:ind w:firstLine="1080"/>
        <w:jc w:val="both"/>
        <w:rPr>
          <w:rFonts w:ascii="Arial" w:hAnsi="Arial" w:cs="Arial"/>
          <w:lang w:val="mn-MN"/>
        </w:rPr>
      </w:pPr>
      <w:r w:rsidRPr="00A167B7">
        <w:rPr>
          <w:rFonts w:ascii="Arial" w:hAnsi="Arial" w:cs="Arial"/>
          <w:lang w:val="mn-MN"/>
        </w:rPr>
        <w:t>18.1.7.</w:t>
      </w:r>
      <w:r w:rsidR="008826FC" w:rsidRPr="00A167B7">
        <w:rPr>
          <w:rFonts w:ascii="Arial" w:hAnsi="Arial" w:cs="Arial"/>
          <w:lang w:val="mn-MN"/>
        </w:rPr>
        <w:t>хуульд заасан бусад эх үүсвэр.</w:t>
      </w:r>
    </w:p>
    <w:p w14:paraId="48093F22" w14:textId="09302CB1" w:rsidR="00565744" w:rsidRPr="00A167B7" w:rsidRDefault="00353526" w:rsidP="00565744">
      <w:pPr>
        <w:spacing w:before="260" w:after="80"/>
        <w:ind w:firstLine="720"/>
        <w:jc w:val="both"/>
        <w:rPr>
          <w:rFonts w:ascii="Arial" w:hAnsi="Arial" w:cs="Arial"/>
          <w:lang w:val="mn-MN"/>
        </w:rPr>
      </w:pPr>
      <w:r w:rsidRPr="00A167B7">
        <w:rPr>
          <w:rFonts w:ascii="Arial" w:hAnsi="Arial" w:cs="Arial"/>
          <w:lang w:val="mn-MN"/>
        </w:rPr>
        <w:t>18.2.</w:t>
      </w:r>
      <w:r w:rsidR="008826FC" w:rsidRPr="00A167B7">
        <w:rPr>
          <w:rFonts w:ascii="Arial" w:hAnsi="Arial" w:cs="Arial"/>
          <w:lang w:val="mn-MN"/>
        </w:rPr>
        <w:t>Энэ</w:t>
      </w:r>
      <w:r w:rsidR="0055610B">
        <w:rPr>
          <w:rFonts w:ascii="Arial" w:hAnsi="Arial" w:cs="Arial"/>
          <w:lang w:val="mn-MN"/>
        </w:rPr>
        <w:t xml:space="preserve"> хуулийн </w:t>
      </w:r>
      <w:r w:rsidRPr="00A167B7">
        <w:rPr>
          <w:rFonts w:ascii="Arial" w:hAnsi="Arial" w:cs="Arial"/>
          <w:lang w:val="mn-MN"/>
        </w:rPr>
        <w:t>18</w:t>
      </w:r>
      <w:r w:rsidR="008826FC" w:rsidRPr="00A167B7">
        <w:rPr>
          <w:rFonts w:ascii="Arial" w:hAnsi="Arial" w:cs="Arial"/>
          <w:lang w:val="mn-MN"/>
        </w:rPr>
        <w:t xml:space="preserve">.1.3, </w:t>
      </w:r>
      <w:r w:rsidRPr="00A167B7">
        <w:rPr>
          <w:rFonts w:ascii="Arial" w:hAnsi="Arial" w:cs="Arial"/>
          <w:lang w:val="mn-MN"/>
        </w:rPr>
        <w:t>18</w:t>
      </w:r>
      <w:r w:rsidR="008826FC" w:rsidRPr="00A167B7">
        <w:rPr>
          <w:rFonts w:ascii="Arial" w:hAnsi="Arial" w:cs="Arial"/>
          <w:lang w:val="mn-MN"/>
        </w:rPr>
        <w:t xml:space="preserve">.1.4, </w:t>
      </w:r>
      <w:r w:rsidRPr="00A167B7">
        <w:rPr>
          <w:rFonts w:ascii="Arial" w:hAnsi="Arial" w:cs="Arial"/>
          <w:lang w:val="mn-MN"/>
        </w:rPr>
        <w:t>18</w:t>
      </w:r>
      <w:r w:rsidR="008826FC" w:rsidRPr="00A167B7">
        <w:rPr>
          <w:rFonts w:ascii="Arial" w:hAnsi="Arial" w:cs="Arial"/>
          <w:lang w:val="mn-MN"/>
        </w:rPr>
        <w:t>.1.6-д заасан эх үүсвэрийг татан төвлөрүүлэх, ашиглах нөхцөл, журмыг холбогдох хууль тогтоомжид нийцүүлэн санхүү, төсвийн асуудал эрхэлсэн төрийн захиргааны төв байгууллагын саналыг үндэслэн Засгийн газар батална.</w:t>
      </w:r>
    </w:p>
    <w:p w14:paraId="11ED8163" w14:textId="77777777" w:rsidR="008E7EB4" w:rsidRPr="00A167B7" w:rsidRDefault="00565744" w:rsidP="008E7EB4">
      <w:pPr>
        <w:spacing w:before="260" w:after="80"/>
        <w:ind w:firstLine="720"/>
        <w:jc w:val="both"/>
        <w:rPr>
          <w:rFonts w:ascii="Arial" w:hAnsi="Arial" w:cs="Arial"/>
          <w:lang w:val="mn-MN"/>
        </w:rPr>
      </w:pPr>
      <w:r w:rsidRPr="00A167B7">
        <w:rPr>
          <w:rFonts w:ascii="Arial" w:hAnsi="Arial" w:cs="Arial"/>
          <w:lang w:val="mn-MN"/>
        </w:rPr>
        <w:t>18.3.</w:t>
      </w:r>
      <w:r w:rsidR="008826FC" w:rsidRPr="00A167B7">
        <w:rPr>
          <w:rFonts w:ascii="Arial" w:hAnsi="Arial" w:cs="Arial"/>
          <w:lang w:val="mn-MN"/>
        </w:rPr>
        <w:t>Үндэсний орон сууцны корпораци өөрийн хөрөнгө болон энэ хуулийн 9 дүгээр зүйлд заасан орон сууцны сангийн хөрөнгийн нягтлан бодох бүртгэлийг тус тусад нь хөтөлж бүртгэнэ.</w:t>
      </w:r>
    </w:p>
    <w:p w14:paraId="03A59747" w14:textId="6C18B945" w:rsidR="008E7EB4" w:rsidRPr="00A167B7" w:rsidRDefault="008E7EB4" w:rsidP="008E7EB4">
      <w:pPr>
        <w:spacing w:before="260" w:after="80"/>
        <w:ind w:firstLine="720"/>
        <w:jc w:val="both"/>
        <w:rPr>
          <w:rFonts w:ascii="Arial" w:hAnsi="Arial" w:cs="Arial"/>
          <w:lang w:val="mn-MN"/>
        </w:rPr>
      </w:pPr>
      <w:r w:rsidRPr="00A167B7">
        <w:rPr>
          <w:rFonts w:ascii="Arial" w:hAnsi="Arial" w:cs="Arial"/>
          <w:b/>
          <w:bCs/>
          <w:lang w:val="mn-MN"/>
        </w:rPr>
        <w:t xml:space="preserve">19 </w:t>
      </w:r>
      <w:r w:rsidR="008826FC" w:rsidRPr="00A167B7">
        <w:rPr>
          <w:rFonts w:ascii="Arial" w:hAnsi="Arial" w:cs="Arial"/>
          <w:b/>
          <w:bCs/>
          <w:lang w:val="mn-MN"/>
        </w:rPr>
        <w:t>дүгээр зүйл.Үндэсний орон сууцны корпораци үнэт цаас, өрийн бичиг гаргах, зээл авах, батлан даалт гаргах</w:t>
      </w:r>
    </w:p>
    <w:p w14:paraId="4ED2780D" w14:textId="4C5BC1B3" w:rsidR="008E7EB4" w:rsidRPr="00A167B7" w:rsidRDefault="008E7EB4" w:rsidP="008E7EB4">
      <w:pPr>
        <w:spacing w:before="260" w:after="80"/>
        <w:ind w:firstLine="720"/>
        <w:jc w:val="both"/>
        <w:rPr>
          <w:rFonts w:ascii="Arial" w:hAnsi="Arial" w:cs="Arial"/>
          <w:lang w:val="mn-MN"/>
        </w:rPr>
      </w:pPr>
      <w:r w:rsidRPr="00A167B7">
        <w:rPr>
          <w:rFonts w:ascii="Arial" w:hAnsi="Arial" w:cs="Arial"/>
          <w:lang w:val="mn-MN"/>
        </w:rPr>
        <w:t>19.1.</w:t>
      </w:r>
      <w:r w:rsidR="008826FC" w:rsidRPr="00A167B7">
        <w:rPr>
          <w:rFonts w:ascii="Arial" w:hAnsi="Arial" w:cs="Arial"/>
          <w:lang w:val="mn-MN"/>
        </w:rPr>
        <w:t>Үндэсний орон сууцны корпораци санхүүжилтийн эх үүсвэрийг нэмэгдүүлэх зорилгоор үнэт цаас, өрийн бичиг гаргах асуудлыг Компанийн тухай хууль, Үнэт цаасны зах зээлийн тухай хууль, Хөрөнгөөр баталгаажсан үнэт цаасны тухай хууль</w:t>
      </w:r>
      <w:r w:rsidRPr="00A167B7">
        <w:rPr>
          <w:rFonts w:ascii="Arial" w:hAnsi="Arial" w:cs="Arial"/>
          <w:lang w:val="mn-MN"/>
        </w:rPr>
        <w:t xml:space="preserve"> болон холбогдох бусад</w:t>
      </w:r>
      <w:r w:rsidR="008826FC" w:rsidRPr="00A167B7">
        <w:rPr>
          <w:rFonts w:ascii="Arial" w:hAnsi="Arial" w:cs="Arial"/>
          <w:lang w:val="mn-MN"/>
        </w:rPr>
        <w:t xml:space="preserve"> </w:t>
      </w:r>
      <w:r w:rsidR="00440836">
        <w:rPr>
          <w:rFonts w:ascii="Arial" w:hAnsi="Arial" w:cs="Arial"/>
          <w:lang w:val="mn-MN"/>
        </w:rPr>
        <w:t xml:space="preserve">хууль тогтоомжид </w:t>
      </w:r>
      <w:r w:rsidR="008826FC" w:rsidRPr="00A167B7">
        <w:rPr>
          <w:rFonts w:ascii="Arial" w:hAnsi="Arial" w:cs="Arial"/>
          <w:lang w:val="mn-MN"/>
        </w:rPr>
        <w:t>заасны дагуу шийдвэрлэнэ.</w:t>
      </w:r>
    </w:p>
    <w:p w14:paraId="4460E96A" w14:textId="1D58CA84" w:rsidR="008E7EB4" w:rsidRPr="00A167B7" w:rsidRDefault="008E7EB4" w:rsidP="008E7EB4">
      <w:pPr>
        <w:spacing w:before="260" w:after="80"/>
        <w:ind w:firstLine="720"/>
        <w:jc w:val="both"/>
        <w:rPr>
          <w:rFonts w:ascii="Arial" w:hAnsi="Arial" w:cs="Arial"/>
          <w:lang w:val="mn-MN"/>
        </w:rPr>
      </w:pPr>
      <w:r w:rsidRPr="00A167B7">
        <w:rPr>
          <w:rFonts w:ascii="Arial" w:hAnsi="Arial" w:cs="Arial"/>
          <w:lang w:val="mn-MN"/>
        </w:rPr>
        <w:t>19.2.</w:t>
      </w:r>
      <w:r w:rsidR="008826FC" w:rsidRPr="00A167B7">
        <w:rPr>
          <w:rFonts w:ascii="Arial" w:hAnsi="Arial" w:cs="Arial"/>
          <w:lang w:val="mn-MN"/>
        </w:rPr>
        <w:t xml:space="preserve">Энэ </w:t>
      </w:r>
      <w:r w:rsidR="00336E3A">
        <w:rPr>
          <w:rFonts w:ascii="Arial" w:hAnsi="Arial" w:cs="Arial"/>
          <w:lang w:val="mn-MN"/>
        </w:rPr>
        <w:t xml:space="preserve">хуулийн </w:t>
      </w:r>
      <w:r w:rsidRPr="00A167B7">
        <w:rPr>
          <w:rFonts w:ascii="Arial" w:hAnsi="Arial" w:cs="Arial"/>
          <w:lang w:val="mn-MN"/>
        </w:rPr>
        <w:t>19</w:t>
      </w:r>
      <w:r w:rsidR="008826FC" w:rsidRPr="00A167B7">
        <w:rPr>
          <w:rFonts w:ascii="Arial" w:hAnsi="Arial" w:cs="Arial"/>
          <w:lang w:val="mn-MN"/>
        </w:rPr>
        <w:t>.1-д заасан үнэт цаасны төлбөрийг баталгаажуулах зорилгоор холбогдох хууль тогтоомжид заасны дагуу Засгийн газрын өрийн баталгаа гаргаж болно.</w:t>
      </w:r>
    </w:p>
    <w:p w14:paraId="4E55CF40" w14:textId="77777777" w:rsidR="008E7EB4" w:rsidRPr="00A167B7" w:rsidRDefault="008E7EB4" w:rsidP="008E7EB4">
      <w:pPr>
        <w:spacing w:before="260" w:after="80"/>
        <w:ind w:firstLine="720"/>
        <w:jc w:val="both"/>
        <w:rPr>
          <w:rFonts w:ascii="Arial" w:hAnsi="Arial" w:cs="Arial"/>
          <w:lang w:val="mn-MN"/>
        </w:rPr>
      </w:pPr>
      <w:r w:rsidRPr="00A167B7">
        <w:rPr>
          <w:rFonts w:ascii="Arial" w:hAnsi="Arial" w:cs="Arial"/>
          <w:lang w:val="mn-MN"/>
        </w:rPr>
        <w:t>19.3.</w:t>
      </w:r>
      <w:r w:rsidR="008826FC" w:rsidRPr="00A167B7">
        <w:rPr>
          <w:rFonts w:ascii="Arial" w:hAnsi="Arial" w:cs="Arial"/>
          <w:lang w:val="mn-MN"/>
        </w:rPr>
        <w:t>Үндэсний орон сууцны корпораци Компанийн тухай хуульд заасны дагуу зээл авч болно.</w:t>
      </w:r>
    </w:p>
    <w:p w14:paraId="17F9F3F6" w14:textId="326095ED" w:rsidR="000F6F15" w:rsidRDefault="008E7EB4" w:rsidP="008E7EB4">
      <w:pPr>
        <w:spacing w:before="260" w:after="80"/>
        <w:ind w:firstLine="720"/>
        <w:jc w:val="both"/>
        <w:rPr>
          <w:rFonts w:ascii="Arial" w:hAnsi="Arial" w:cs="Arial"/>
          <w:lang w:val="mn-MN"/>
        </w:rPr>
      </w:pPr>
      <w:r w:rsidRPr="00A167B7">
        <w:rPr>
          <w:rFonts w:ascii="Arial" w:hAnsi="Arial" w:cs="Arial"/>
          <w:lang w:val="mn-MN"/>
        </w:rPr>
        <w:t>19.4.</w:t>
      </w:r>
      <w:r w:rsidR="008826FC" w:rsidRPr="00A167B7">
        <w:rPr>
          <w:rFonts w:ascii="Arial" w:hAnsi="Arial" w:cs="Arial"/>
          <w:lang w:val="mn-MN"/>
        </w:rPr>
        <w:t>Үндэсний орон сууцны корпораци энэ хуулийн 1</w:t>
      </w:r>
      <w:r w:rsidRPr="00A167B7">
        <w:rPr>
          <w:rFonts w:ascii="Arial" w:hAnsi="Arial" w:cs="Arial"/>
          <w:lang w:val="mn-MN"/>
        </w:rPr>
        <w:t>6</w:t>
      </w:r>
      <w:r w:rsidR="008826FC" w:rsidRPr="00A167B7">
        <w:rPr>
          <w:rFonts w:ascii="Arial" w:hAnsi="Arial" w:cs="Arial"/>
          <w:lang w:val="mn-MN"/>
        </w:rPr>
        <w:t>.</w:t>
      </w:r>
      <w:r w:rsidRPr="00A167B7">
        <w:rPr>
          <w:rFonts w:ascii="Arial" w:hAnsi="Arial" w:cs="Arial"/>
          <w:lang w:val="mn-MN"/>
        </w:rPr>
        <w:t>2</w:t>
      </w:r>
      <w:r w:rsidR="008826FC" w:rsidRPr="00A167B7">
        <w:rPr>
          <w:rFonts w:ascii="Arial" w:hAnsi="Arial" w:cs="Arial"/>
          <w:lang w:val="mn-MN"/>
        </w:rPr>
        <w:t>.</w:t>
      </w:r>
      <w:r w:rsidRPr="00A167B7">
        <w:rPr>
          <w:rFonts w:ascii="Arial" w:hAnsi="Arial" w:cs="Arial"/>
          <w:lang w:val="mn-MN"/>
        </w:rPr>
        <w:t>3</w:t>
      </w:r>
      <w:r w:rsidR="008826FC" w:rsidRPr="00A167B7">
        <w:rPr>
          <w:rFonts w:ascii="Arial" w:hAnsi="Arial" w:cs="Arial"/>
          <w:lang w:val="mn-MN"/>
        </w:rPr>
        <w:t>, 1</w:t>
      </w:r>
      <w:r w:rsidRPr="00A167B7">
        <w:rPr>
          <w:rFonts w:ascii="Arial" w:hAnsi="Arial" w:cs="Arial"/>
          <w:lang w:val="mn-MN"/>
        </w:rPr>
        <w:t>6</w:t>
      </w:r>
      <w:r w:rsidR="008826FC" w:rsidRPr="00A167B7">
        <w:rPr>
          <w:rFonts w:ascii="Arial" w:hAnsi="Arial" w:cs="Arial"/>
          <w:lang w:val="mn-MN"/>
        </w:rPr>
        <w:t>.</w:t>
      </w:r>
      <w:r w:rsidRPr="00A167B7">
        <w:rPr>
          <w:rFonts w:ascii="Arial" w:hAnsi="Arial" w:cs="Arial"/>
          <w:lang w:val="mn-MN"/>
        </w:rPr>
        <w:t>2</w:t>
      </w:r>
      <w:r w:rsidR="008826FC" w:rsidRPr="00A167B7">
        <w:rPr>
          <w:rFonts w:ascii="Arial" w:hAnsi="Arial" w:cs="Arial"/>
          <w:lang w:val="mn-MN"/>
        </w:rPr>
        <w:t>.</w:t>
      </w:r>
      <w:r w:rsidRPr="00A167B7">
        <w:rPr>
          <w:rFonts w:ascii="Arial" w:hAnsi="Arial" w:cs="Arial"/>
          <w:lang w:val="mn-MN"/>
        </w:rPr>
        <w:t>4</w:t>
      </w:r>
      <w:r w:rsidR="008826FC" w:rsidRPr="00A167B7">
        <w:rPr>
          <w:rFonts w:ascii="Arial" w:hAnsi="Arial" w:cs="Arial"/>
          <w:lang w:val="mn-MN"/>
        </w:rPr>
        <w:t>-</w:t>
      </w:r>
      <w:r w:rsidR="004524CF">
        <w:rPr>
          <w:rFonts w:ascii="Arial" w:hAnsi="Arial" w:cs="Arial"/>
          <w:lang w:val="mn-MN"/>
        </w:rPr>
        <w:t xml:space="preserve">т </w:t>
      </w:r>
      <w:r w:rsidR="008826FC" w:rsidRPr="00A167B7">
        <w:rPr>
          <w:rFonts w:ascii="Arial" w:hAnsi="Arial" w:cs="Arial"/>
          <w:lang w:val="mn-MN"/>
        </w:rPr>
        <w:t xml:space="preserve">заасан батлан даалт, баталгааг гаргахдаа эрсдэлийн удирдлагын нөөц сангаар хангагдсан, төлбөрийн чадварт сөргөөр нөлөөлөхгүй байх нөхцөлийг хангана. </w:t>
      </w:r>
    </w:p>
    <w:p w14:paraId="03FED93B" w14:textId="2BE8C297" w:rsidR="008E7EB4" w:rsidRPr="00A167B7" w:rsidRDefault="000F6F15" w:rsidP="000F6F15">
      <w:pPr>
        <w:spacing w:before="260" w:after="80"/>
        <w:ind w:firstLine="720"/>
        <w:jc w:val="both"/>
        <w:rPr>
          <w:rFonts w:ascii="Arial" w:hAnsi="Arial" w:cs="Arial"/>
          <w:lang w:val="mn-MN"/>
        </w:rPr>
      </w:pPr>
      <w:r>
        <w:rPr>
          <w:rFonts w:ascii="Arial" w:hAnsi="Arial" w:cs="Arial"/>
          <w:lang w:val="mn-MN"/>
        </w:rPr>
        <w:t>19.5.Энэ хуулийн 16.2.3, 16.2.4-</w:t>
      </w:r>
      <w:r w:rsidR="004524CF">
        <w:rPr>
          <w:rFonts w:ascii="Arial" w:hAnsi="Arial" w:cs="Arial"/>
          <w:lang w:val="mn-MN"/>
        </w:rPr>
        <w:t>т</w:t>
      </w:r>
      <w:r>
        <w:rPr>
          <w:rFonts w:ascii="Arial" w:hAnsi="Arial" w:cs="Arial"/>
          <w:lang w:val="mn-MN"/>
        </w:rPr>
        <w:t xml:space="preserve"> заасан батлан даалт, баталгаа гаргах, нөхцөл, төрөл, хэмжээ, хугацаа, хураамж, шимтгэл</w:t>
      </w:r>
      <w:r w:rsidRPr="000F6F15">
        <w:rPr>
          <w:rFonts w:ascii="Arial" w:hAnsi="Arial" w:cs="Arial"/>
          <w:lang w:val="mn-MN"/>
        </w:rPr>
        <w:t>;</w:t>
      </w:r>
      <w:r>
        <w:rPr>
          <w:rFonts w:ascii="Arial" w:hAnsi="Arial" w:cs="Arial"/>
          <w:lang w:val="mn-MN"/>
        </w:rPr>
        <w:t xml:space="preserve"> батлан даалт болон баталгаагаар хүлээсэн үүрэг гүйцэтгэх журам, батлан даалт, баталгаа гаргах үйл ажиллагааны хүрээнд банк, санхүүгийн байгууллагатай хамтран ажиллах журам</w:t>
      </w:r>
      <w:r w:rsidRPr="00822292">
        <w:rPr>
          <w:rFonts w:ascii="Arial" w:hAnsi="Arial" w:cs="Arial"/>
          <w:lang w:val="mn-MN"/>
        </w:rPr>
        <w:t xml:space="preserve">; батлан даалт, баталгааны бүртгэл, мэдээллийн хадгалалтын журмыг </w:t>
      </w:r>
      <w:r w:rsidR="008826FC" w:rsidRPr="00A167B7">
        <w:rPr>
          <w:rFonts w:ascii="Arial" w:hAnsi="Arial" w:cs="Arial"/>
          <w:lang w:val="mn-MN"/>
        </w:rPr>
        <w:t xml:space="preserve">санхүү, </w:t>
      </w:r>
      <w:r w:rsidR="008826FC" w:rsidRPr="00A167B7">
        <w:rPr>
          <w:rFonts w:ascii="Arial" w:hAnsi="Arial" w:cs="Arial"/>
          <w:lang w:val="mn-MN"/>
        </w:rPr>
        <w:lastRenderedPageBreak/>
        <w:t>төсвийн асуудал эрхэлсэн төрийн захиргааны төв байгууллагын саналыг үндэслэн Засгийн газар батална.</w:t>
      </w:r>
    </w:p>
    <w:p w14:paraId="74E97A98" w14:textId="649EC569" w:rsidR="008E7EB4" w:rsidRPr="00A167B7" w:rsidRDefault="008E7EB4" w:rsidP="008E7EB4">
      <w:pPr>
        <w:spacing w:before="260" w:after="80"/>
        <w:ind w:firstLine="720"/>
        <w:jc w:val="both"/>
        <w:rPr>
          <w:rFonts w:ascii="Arial" w:hAnsi="Arial" w:cs="Arial"/>
          <w:lang w:val="mn-MN"/>
        </w:rPr>
      </w:pPr>
      <w:r w:rsidRPr="00A167B7">
        <w:rPr>
          <w:rFonts w:ascii="Arial" w:hAnsi="Arial" w:cs="Arial"/>
          <w:b/>
          <w:bCs/>
          <w:lang w:val="mn-MN"/>
        </w:rPr>
        <w:t xml:space="preserve">20 </w:t>
      </w:r>
      <w:r w:rsidR="008826FC" w:rsidRPr="00A167B7">
        <w:rPr>
          <w:rFonts w:ascii="Arial" w:hAnsi="Arial" w:cs="Arial"/>
          <w:b/>
          <w:bCs/>
          <w:lang w:val="mn-MN"/>
        </w:rPr>
        <w:t>дугаар зүйл.Үндэсний орон сууцны корпораци, орон сууцны корпораци газар эзэмших</w:t>
      </w:r>
    </w:p>
    <w:p w14:paraId="65C0AD55" w14:textId="77777777" w:rsidR="00BE39D8" w:rsidRPr="00A167B7" w:rsidRDefault="008E7EB4" w:rsidP="00BE39D8">
      <w:pPr>
        <w:spacing w:before="260" w:after="80"/>
        <w:ind w:firstLine="720"/>
        <w:jc w:val="both"/>
        <w:rPr>
          <w:rFonts w:ascii="Arial" w:hAnsi="Arial" w:cs="Arial"/>
          <w:lang w:val="mn-MN"/>
        </w:rPr>
      </w:pPr>
      <w:r w:rsidRPr="00A167B7">
        <w:rPr>
          <w:rFonts w:ascii="Arial" w:hAnsi="Arial" w:cs="Arial"/>
          <w:lang w:val="mn-MN"/>
        </w:rPr>
        <w:t>20.1.</w:t>
      </w:r>
      <w:r w:rsidR="008826FC" w:rsidRPr="00A167B7">
        <w:rPr>
          <w:rFonts w:ascii="Arial" w:hAnsi="Arial" w:cs="Arial"/>
          <w:lang w:val="mn-MN"/>
        </w:rPr>
        <w:t>Үндэсний орон сууцны корпораци болон орон сууцны корпорацид орон сууц барих, орон сууцны төсөл, хөтөлбөр хэрэгжүүлэх, инженерийн дэд бүтэц байгуулах зориулалтаар Газрын тухай хуульд заасны дагуу газрыг эзэмшүүлнэ.</w:t>
      </w:r>
    </w:p>
    <w:p w14:paraId="202956D3" w14:textId="77777777" w:rsidR="00BE39D8" w:rsidRPr="00A167B7" w:rsidRDefault="00BE39D8" w:rsidP="00BE39D8">
      <w:pPr>
        <w:spacing w:before="260" w:after="80"/>
        <w:ind w:firstLine="720"/>
        <w:jc w:val="both"/>
        <w:rPr>
          <w:rFonts w:ascii="Arial" w:hAnsi="Arial" w:cs="Arial"/>
          <w:lang w:val="mn-MN"/>
        </w:rPr>
      </w:pPr>
      <w:r w:rsidRPr="00A167B7">
        <w:rPr>
          <w:rFonts w:ascii="Arial" w:hAnsi="Arial" w:cs="Arial"/>
          <w:lang w:val="mn-MN"/>
        </w:rPr>
        <w:t>20.2.</w:t>
      </w:r>
      <w:r w:rsidR="008826FC" w:rsidRPr="00A167B7">
        <w:rPr>
          <w:rFonts w:ascii="Arial" w:hAnsi="Arial" w:cs="Arial"/>
          <w:lang w:val="mn-MN"/>
        </w:rPr>
        <w:t>Үндэсний орон сууцны корпораци, орон сууцны корпораци нь эзэмшиж байгаа газрыг хууль тогтоомжид заасны дагуу барьцаа, баталгаа болгон хөрөнгө оруулалт, санхүүжилт татах эрхтэй.</w:t>
      </w:r>
    </w:p>
    <w:p w14:paraId="1DA145DB" w14:textId="77777777" w:rsidR="00BE39D8" w:rsidRPr="00A167B7" w:rsidRDefault="00BE39D8" w:rsidP="00BE39D8">
      <w:pPr>
        <w:spacing w:before="260" w:after="80"/>
        <w:ind w:firstLine="720"/>
        <w:jc w:val="both"/>
        <w:rPr>
          <w:rFonts w:ascii="Arial" w:hAnsi="Arial" w:cs="Arial"/>
          <w:lang w:val="mn-MN"/>
        </w:rPr>
      </w:pPr>
      <w:r w:rsidRPr="00A167B7">
        <w:rPr>
          <w:rFonts w:ascii="Arial" w:hAnsi="Arial" w:cs="Arial"/>
          <w:lang w:val="mn-MN"/>
        </w:rPr>
        <w:t>20.3.</w:t>
      </w:r>
      <w:r w:rsidR="008826FC" w:rsidRPr="00A167B7">
        <w:rPr>
          <w:rFonts w:ascii="Arial" w:hAnsi="Arial" w:cs="Arial"/>
          <w:lang w:val="mn-MN"/>
        </w:rPr>
        <w:t>Үндэсний орон сууцны корпораци, орон сууцны корпораци нь ашиглалтын шаардлага хангахгүй барилга байгууламжийг буулган шинээр барих, гэр хорооллын газрыг дахин төлөвлөн барилгажуулах төсөл хэрэгжүүлэхэд иргэн, хуулийн этгээдтэй харилцан тохиролцож, гэрээ байгуулсны үндсэн дээр эзэмших, өмчлөх эрхтэй газрыг Хот, суурин газрыг дахин хөгжүүлэх тухай хуулийн 25 дугаар зүйлд заасан аргаар шилжүүлэн авч болно.</w:t>
      </w:r>
    </w:p>
    <w:p w14:paraId="7A695B2B" w14:textId="2F1A5B6D" w:rsidR="008826FC" w:rsidRPr="00A167B7" w:rsidRDefault="00BE39D8" w:rsidP="00BE39D8">
      <w:pPr>
        <w:spacing w:before="260" w:after="80"/>
        <w:ind w:firstLine="720"/>
        <w:jc w:val="both"/>
        <w:rPr>
          <w:rFonts w:ascii="Arial" w:hAnsi="Arial" w:cs="Arial"/>
          <w:lang w:val="mn-MN"/>
        </w:rPr>
      </w:pPr>
      <w:r w:rsidRPr="00A167B7">
        <w:rPr>
          <w:rFonts w:ascii="Arial" w:hAnsi="Arial" w:cs="Arial"/>
          <w:lang w:val="mn-MN"/>
        </w:rPr>
        <w:t>20.4.</w:t>
      </w:r>
      <w:r w:rsidR="008826FC" w:rsidRPr="00A167B7">
        <w:rPr>
          <w:rFonts w:ascii="Arial" w:hAnsi="Arial" w:cs="Arial"/>
          <w:lang w:val="mn-MN"/>
        </w:rPr>
        <w:t xml:space="preserve">Үндэсний орон сууцны корпораци, орон сууцны корпораци нь энэ </w:t>
      </w:r>
      <w:r w:rsidR="003E6D05">
        <w:rPr>
          <w:rFonts w:ascii="Arial" w:hAnsi="Arial" w:cs="Arial"/>
          <w:lang w:val="mn-MN"/>
        </w:rPr>
        <w:t xml:space="preserve">хуулийн </w:t>
      </w:r>
      <w:r w:rsidR="008826FC" w:rsidRPr="00A167B7">
        <w:rPr>
          <w:rFonts w:ascii="Arial" w:hAnsi="Arial" w:cs="Arial"/>
          <w:lang w:val="mn-MN"/>
        </w:rPr>
        <w:t>2</w:t>
      </w:r>
      <w:r w:rsidRPr="00A167B7">
        <w:rPr>
          <w:rFonts w:ascii="Arial" w:hAnsi="Arial" w:cs="Arial"/>
          <w:lang w:val="mn-MN"/>
        </w:rPr>
        <w:t>0</w:t>
      </w:r>
      <w:r w:rsidR="008826FC" w:rsidRPr="00A167B7">
        <w:rPr>
          <w:rFonts w:ascii="Arial" w:hAnsi="Arial" w:cs="Arial"/>
          <w:lang w:val="mn-MN"/>
        </w:rPr>
        <w:t>.1-д заасан зориулалтаас бусад зориулалтаар газар худалдаж авах, эзэмшихийг хориглоно.</w:t>
      </w:r>
    </w:p>
    <w:p w14:paraId="03485760" w14:textId="695E7C6E" w:rsidR="00D52EB3" w:rsidRPr="00A167B7" w:rsidRDefault="00594F7A" w:rsidP="00D52EB3">
      <w:pPr>
        <w:shd w:val="clear" w:color="auto" w:fill="FFFFFF"/>
        <w:jc w:val="center"/>
        <w:rPr>
          <w:rFonts w:ascii="Arial" w:eastAsia="Arial" w:hAnsi="Arial" w:cs="Arial"/>
          <w:b/>
          <w:bCs/>
          <w:lang w:val="mn-MN"/>
        </w:rPr>
      </w:pPr>
      <w:r w:rsidRPr="00A167B7">
        <w:rPr>
          <w:rFonts w:ascii="Arial" w:eastAsia="Arial" w:hAnsi="Arial" w:cs="Arial"/>
          <w:b/>
          <w:bCs/>
          <w:lang w:val="mn-MN"/>
        </w:rPr>
        <w:t>ТАВДУГАА</w:t>
      </w:r>
      <w:r w:rsidR="00D52EB3" w:rsidRPr="00A167B7">
        <w:rPr>
          <w:rFonts w:ascii="Arial" w:eastAsia="Arial" w:hAnsi="Arial" w:cs="Arial"/>
          <w:b/>
          <w:bCs/>
          <w:lang w:val="mn-MN"/>
        </w:rPr>
        <w:t>Р БҮЛЭГ</w:t>
      </w:r>
    </w:p>
    <w:p w14:paraId="094C9EEC" w14:textId="2DB3CAC7" w:rsidR="00D52EB3" w:rsidRPr="00A167B7" w:rsidRDefault="00D52EB3" w:rsidP="00B7254E">
      <w:pPr>
        <w:shd w:val="clear" w:color="auto" w:fill="FFFFFF"/>
        <w:spacing w:after="240"/>
        <w:jc w:val="center"/>
        <w:rPr>
          <w:rFonts w:ascii="Arial" w:eastAsia="Arial" w:hAnsi="Arial" w:cs="Arial"/>
          <w:b/>
          <w:bCs/>
          <w:lang w:val="mn-MN"/>
        </w:rPr>
      </w:pPr>
      <w:r w:rsidRPr="00A167B7">
        <w:rPr>
          <w:rFonts w:ascii="Arial" w:eastAsia="Arial" w:hAnsi="Arial" w:cs="Arial"/>
          <w:b/>
          <w:bCs/>
          <w:lang w:val="mn-MN"/>
        </w:rPr>
        <w:t>ҮНДЭСНИЙ ОРОН СУУЦНЫ КОРПОРАЦИЙН УДИРДЛАГА</w:t>
      </w:r>
    </w:p>
    <w:p w14:paraId="34F69CCD" w14:textId="7D69B97A" w:rsidR="00BC2238" w:rsidRPr="00A167B7" w:rsidRDefault="00BC2238" w:rsidP="00BC2238">
      <w:pPr>
        <w:shd w:val="clear" w:color="auto" w:fill="FFFFFF"/>
        <w:spacing w:after="240"/>
        <w:ind w:firstLine="720"/>
        <w:rPr>
          <w:rFonts w:ascii="Arial" w:eastAsia="Arial" w:hAnsi="Arial" w:cs="Arial"/>
          <w:b/>
          <w:bCs/>
          <w:lang w:val="mn-MN"/>
        </w:rPr>
      </w:pPr>
      <w:r w:rsidRPr="00A167B7">
        <w:rPr>
          <w:rFonts w:ascii="Arial" w:eastAsia="Arial" w:hAnsi="Arial" w:cs="Arial"/>
          <w:b/>
          <w:bCs/>
          <w:lang w:val="mn-MN"/>
        </w:rPr>
        <w:t>21 д</w:t>
      </w:r>
      <w:r w:rsidR="003432F1">
        <w:rPr>
          <w:rFonts w:ascii="Arial" w:eastAsia="Arial" w:hAnsi="Arial" w:cs="Arial"/>
          <w:b/>
          <w:bCs/>
          <w:lang w:val="mn-MN"/>
        </w:rPr>
        <w:t xml:space="preserve">үгээр </w:t>
      </w:r>
      <w:r w:rsidRPr="00A167B7">
        <w:rPr>
          <w:rFonts w:ascii="Arial" w:eastAsia="Arial" w:hAnsi="Arial" w:cs="Arial"/>
          <w:b/>
          <w:bCs/>
          <w:lang w:val="mn-MN"/>
        </w:rPr>
        <w:t>зүйл.</w:t>
      </w:r>
      <w:r w:rsidRPr="00A167B7">
        <w:rPr>
          <w:rFonts w:ascii="Arial" w:hAnsi="Arial" w:cs="Arial"/>
          <w:b/>
          <w:bCs/>
          <w:lang w:val="mn-MN"/>
        </w:rPr>
        <w:t>Үндэсний орон сууцны корпораци</w:t>
      </w:r>
      <w:r w:rsidRPr="00A167B7">
        <w:rPr>
          <w:rFonts w:ascii="Arial" w:eastAsia="Arial" w:hAnsi="Arial" w:cs="Arial"/>
          <w:b/>
          <w:bCs/>
          <w:lang w:val="mn-MN"/>
        </w:rPr>
        <w:t>йн удирдлага</w:t>
      </w:r>
    </w:p>
    <w:p w14:paraId="73EA2EE0" w14:textId="62461F36" w:rsidR="00BC2238" w:rsidRPr="00A167B7" w:rsidRDefault="00BC2238" w:rsidP="00825AF8">
      <w:pPr>
        <w:ind w:firstLine="720"/>
        <w:jc w:val="both"/>
        <w:rPr>
          <w:rFonts w:ascii="Arial" w:eastAsia="Arial" w:hAnsi="Arial" w:cs="Arial"/>
          <w:lang w:val="mn-MN"/>
        </w:rPr>
      </w:pPr>
      <w:r w:rsidRPr="00A167B7">
        <w:rPr>
          <w:rFonts w:ascii="Arial" w:eastAsia="Arial" w:hAnsi="Arial" w:cs="Arial"/>
          <w:lang w:val="mn-MN"/>
        </w:rPr>
        <w:t>21.1.</w:t>
      </w:r>
      <w:r w:rsidR="00825AF8" w:rsidRPr="00825AF8">
        <w:rPr>
          <w:rFonts w:ascii="Arial" w:eastAsia="Arial" w:hAnsi="Arial" w:cs="Arial"/>
          <w:lang w:val="mn-MN"/>
        </w:rPr>
        <w:t>Үндэсний орон сууцны корпорацийн эрх барих дээд байгууллага нь хувьцаа эзэмшигчдийн хурал бөгөөд хувьцаа эзэмшигчдийн хурлын чөлөөт цагт компанийн үйл ажиллагаанд хяналт тавих чиг үүргийг төлөөлөн удирдах зөвлөл хэрэгжүүлнэ.</w:t>
      </w:r>
      <w:r w:rsidRPr="00A167B7">
        <w:rPr>
          <w:rFonts w:ascii="Arial" w:eastAsia="Arial" w:hAnsi="Arial" w:cs="Arial"/>
          <w:lang w:val="mn-MN"/>
        </w:rPr>
        <w:t xml:space="preserve"> </w:t>
      </w:r>
    </w:p>
    <w:p w14:paraId="7A152F5F" w14:textId="77777777" w:rsidR="00BC2238" w:rsidRPr="00A167B7" w:rsidRDefault="00BC2238" w:rsidP="00BC2238">
      <w:pPr>
        <w:shd w:val="clear" w:color="auto" w:fill="FFFFFF"/>
        <w:jc w:val="both"/>
        <w:rPr>
          <w:rFonts w:ascii="Arial" w:eastAsia="Arial" w:hAnsi="Arial" w:cs="Arial"/>
          <w:lang w:val="mn-MN"/>
        </w:rPr>
      </w:pPr>
    </w:p>
    <w:p w14:paraId="4F5D242F" w14:textId="77777777" w:rsidR="00BC2238" w:rsidRPr="00A167B7" w:rsidRDefault="00BC2238" w:rsidP="00BC2238">
      <w:pPr>
        <w:spacing w:after="240"/>
        <w:ind w:firstLine="720"/>
        <w:jc w:val="both"/>
        <w:rPr>
          <w:rFonts w:ascii="Arial" w:eastAsia="Arial" w:hAnsi="Arial" w:cs="Arial"/>
          <w:lang w:val="mn-MN"/>
        </w:rPr>
      </w:pPr>
      <w:r w:rsidRPr="00A167B7">
        <w:rPr>
          <w:rFonts w:ascii="Arial" w:eastAsia="Arial" w:hAnsi="Arial" w:cs="Arial"/>
          <w:lang w:val="mn-MN"/>
        </w:rPr>
        <w:t>21.2.</w:t>
      </w:r>
      <w:r w:rsidRPr="00A167B7">
        <w:rPr>
          <w:rFonts w:ascii="Arial" w:hAnsi="Arial" w:cs="Arial"/>
          <w:lang w:val="mn-MN"/>
        </w:rPr>
        <w:t>Үндэсний орон сууцны корпораци</w:t>
      </w:r>
      <w:r w:rsidRPr="00A167B7">
        <w:rPr>
          <w:rFonts w:ascii="Arial" w:eastAsia="Arial" w:hAnsi="Arial" w:cs="Arial"/>
          <w:lang w:val="mn-MN"/>
        </w:rPr>
        <w:t>йн хувьцаа эзэмшигч нь Засгийн газар</w:t>
      </w:r>
      <w:r w:rsidRPr="00A167B7">
        <w:rPr>
          <w:rFonts w:ascii="Arial" w:eastAsia="Arial" w:hAnsi="Arial" w:cs="Arial" w:hint="cs"/>
          <w:cs/>
          <w:lang w:val="mn-MN"/>
        </w:rPr>
        <w:t xml:space="preserve"> </w:t>
      </w:r>
      <w:r w:rsidRPr="00A167B7">
        <w:rPr>
          <w:rFonts w:ascii="Arial" w:eastAsia="Arial" w:hAnsi="Arial" w:cs="Arial"/>
          <w:lang w:val="mn-MN"/>
        </w:rPr>
        <w:t>байна.</w:t>
      </w:r>
    </w:p>
    <w:p w14:paraId="0EF66979" w14:textId="50E72AAE" w:rsidR="00BC2238" w:rsidRPr="00A167B7" w:rsidRDefault="00BC2238" w:rsidP="00BC2238">
      <w:pPr>
        <w:spacing w:after="240"/>
        <w:ind w:firstLine="720"/>
        <w:jc w:val="both"/>
        <w:rPr>
          <w:rFonts w:ascii="Arial" w:eastAsia="Arial" w:hAnsi="Arial" w:cs="Arial"/>
          <w:lang w:val="mn-MN"/>
        </w:rPr>
      </w:pPr>
      <w:r w:rsidRPr="00A167B7">
        <w:rPr>
          <w:rFonts w:ascii="Arial" w:eastAsia="Arial" w:hAnsi="Arial" w:cs="Arial"/>
          <w:lang w:val="mn-MN"/>
        </w:rPr>
        <w:t xml:space="preserve">21.3.Засгийн газар хувьцаа эзэмшигчийн эрхийг орон сууцны асуудал эрхэлсэн төрийн захиргааны төв байгууллагад шилжүүлж болно. </w:t>
      </w:r>
    </w:p>
    <w:p w14:paraId="1E38EFDF" w14:textId="64278447" w:rsidR="00BC2238" w:rsidRPr="00A167B7" w:rsidRDefault="00BC2238" w:rsidP="00BC2238">
      <w:pPr>
        <w:spacing w:after="240"/>
        <w:ind w:firstLine="720"/>
        <w:rPr>
          <w:rFonts w:ascii="Arial" w:eastAsia="Arial" w:hAnsi="Arial" w:cs="Arial"/>
          <w:b/>
          <w:bCs/>
          <w:lang w:val="mn-MN"/>
        </w:rPr>
      </w:pPr>
      <w:r w:rsidRPr="00A167B7">
        <w:rPr>
          <w:rFonts w:ascii="Arial" w:eastAsia="Arial" w:hAnsi="Arial" w:cs="Arial"/>
          <w:b/>
          <w:bCs/>
          <w:lang w:val="mn-MN"/>
        </w:rPr>
        <w:t>22 дугаар зүйл.Төлөөлөн удирдах зөвлөл</w:t>
      </w:r>
    </w:p>
    <w:p w14:paraId="0956F83C" w14:textId="12BD1FC0" w:rsidR="00BC2238" w:rsidRPr="00A167B7" w:rsidRDefault="00BC2238" w:rsidP="00BC2238">
      <w:pPr>
        <w:spacing w:after="240"/>
        <w:ind w:firstLine="720"/>
        <w:jc w:val="both"/>
        <w:rPr>
          <w:rFonts w:ascii="Arial" w:eastAsia="Arial" w:hAnsi="Arial" w:cs="Arial"/>
          <w:lang w:val="mn-MN"/>
        </w:rPr>
      </w:pPr>
      <w:r w:rsidRPr="00A167B7">
        <w:rPr>
          <w:rFonts w:ascii="Arial" w:eastAsia="Arial" w:hAnsi="Arial" w:cs="Arial"/>
          <w:lang w:val="mn-MN"/>
        </w:rPr>
        <w:t>22.1.</w:t>
      </w:r>
      <w:r w:rsidRPr="00A167B7">
        <w:rPr>
          <w:rFonts w:ascii="Arial" w:hAnsi="Arial" w:cs="Arial"/>
          <w:lang w:val="mn-MN"/>
        </w:rPr>
        <w:t>Үндэсний орон сууцны корпораци</w:t>
      </w:r>
      <w:r w:rsidRPr="00A167B7">
        <w:rPr>
          <w:rFonts w:ascii="Arial" w:eastAsia="Arial" w:hAnsi="Arial" w:cs="Arial"/>
          <w:lang w:val="mn-MN"/>
        </w:rPr>
        <w:t>йн төлөөлөн удирдах зөвлөлийг 9 гишүүнтэйгээр 4 жилийн хугацаатай сонгох  бөгөөд тэдгээрийн гурав нь хараат бус гишүүн, зургаан нь төрийн захиргааны байгууллагын төлөөлөл байна.</w:t>
      </w:r>
    </w:p>
    <w:p w14:paraId="687DCE71" w14:textId="35801A5E" w:rsidR="00BC2238" w:rsidRPr="00A167B7" w:rsidRDefault="00BC2238" w:rsidP="00BC2238">
      <w:pPr>
        <w:spacing w:after="240"/>
        <w:ind w:firstLine="720"/>
        <w:jc w:val="both"/>
        <w:rPr>
          <w:rFonts w:ascii="Arial" w:eastAsia="Arial" w:hAnsi="Arial" w:cs="Arial"/>
          <w:lang w:val="mn-MN"/>
        </w:rPr>
      </w:pPr>
      <w:r w:rsidRPr="00A167B7">
        <w:rPr>
          <w:rFonts w:ascii="Arial" w:eastAsia="Arial" w:hAnsi="Arial" w:cs="Arial"/>
          <w:lang w:val="mn-MN"/>
        </w:rPr>
        <w:t>22.2.Төлөөлөн удирдах зөвлөлийн дарга, гишүүнд тавигдах нийтлэг болон тусгай шаардлагыг Компанийн тухай хууль болон</w:t>
      </w:r>
      <w:r w:rsidRPr="00A167B7">
        <w:rPr>
          <w:rFonts w:ascii="Arial" w:hAnsi="Arial" w:cs="Arial"/>
          <w:lang w:val="mn-MN"/>
        </w:rPr>
        <w:t xml:space="preserve"> Үндэсний орон сууцны корпораци</w:t>
      </w:r>
      <w:r w:rsidRPr="00A167B7">
        <w:rPr>
          <w:rFonts w:ascii="Arial" w:eastAsia="Arial" w:hAnsi="Arial" w:cs="Arial"/>
          <w:lang w:val="mn-MN"/>
        </w:rPr>
        <w:t xml:space="preserve">йн дүрмээр зохицуулна. </w:t>
      </w:r>
    </w:p>
    <w:p w14:paraId="3173FC74" w14:textId="77777777" w:rsidR="00BC2238" w:rsidRPr="00A167B7" w:rsidRDefault="00BC2238" w:rsidP="00BC2238">
      <w:pPr>
        <w:shd w:val="clear" w:color="auto" w:fill="FFFFFF"/>
        <w:spacing w:after="240"/>
        <w:ind w:firstLine="720"/>
        <w:jc w:val="both"/>
        <w:rPr>
          <w:rFonts w:ascii="Arial" w:eastAsia="Arial" w:hAnsi="Arial" w:cs="Arial"/>
          <w:lang w:val="mn-MN"/>
        </w:rPr>
      </w:pPr>
      <w:r w:rsidRPr="00A167B7">
        <w:rPr>
          <w:rFonts w:ascii="Arial" w:eastAsia="Arial" w:hAnsi="Arial" w:cs="Arial"/>
          <w:lang w:val="mn-MN"/>
        </w:rPr>
        <w:t>22.3.Төлөөлөн удирдах зөвлөлийн гишүүдийг сонгон шалгаруулах журмыг Засгийн газар батална.</w:t>
      </w:r>
    </w:p>
    <w:p w14:paraId="249EB1A7" w14:textId="77777777" w:rsidR="00BC2238" w:rsidRPr="00A167B7" w:rsidRDefault="00BC2238" w:rsidP="00BC2238">
      <w:pPr>
        <w:shd w:val="clear" w:color="auto" w:fill="FFFFFF"/>
        <w:spacing w:after="240"/>
        <w:ind w:firstLine="720"/>
        <w:jc w:val="both"/>
        <w:rPr>
          <w:rFonts w:ascii="Arial" w:eastAsia="Arial" w:hAnsi="Arial" w:cs="Arial"/>
          <w:b/>
          <w:bCs/>
          <w:lang w:val="mn-MN"/>
        </w:rPr>
      </w:pPr>
      <w:r w:rsidRPr="00A167B7">
        <w:rPr>
          <w:rFonts w:ascii="Arial" w:eastAsia="Arial" w:hAnsi="Arial" w:cs="Arial"/>
          <w:b/>
          <w:bCs/>
          <w:lang w:val="mn-MN"/>
        </w:rPr>
        <w:lastRenderedPageBreak/>
        <w:t>23 дугаар зүйл.Төлөөлөн удирдах зөвлөлийн бүрэн эрх</w:t>
      </w:r>
    </w:p>
    <w:p w14:paraId="0FE1EE65" w14:textId="5A51E7BA" w:rsidR="00594F7A" w:rsidRPr="00A167B7" w:rsidRDefault="00BC2238" w:rsidP="00594F7A">
      <w:pPr>
        <w:shd w:val="clear" w:color="auto" w:fill="FFFFFF"/>
        <w:spacing w:after="240"/>
        <w:ind w:firstLine="720"/>
        <w:jc w:val="both"/>
        <w:rPr>
          <w:rFonts w:ascii="Arial" w:eastAsia="Arial" w:hAnsi="Arial" w:cs="Arial"/>
          <w:lang w:val="mn-MN"/>
        </w:rPr>
      </w:pPr>
      <w:r w:rsidRPr="00A167B7">
        <w:rPr>
          <w:rFonts w:ascii="Arial" w:eastAsia="Arial" w:hAnsi="Arial" w:cs="Arial"/>
          <w:lang w:val="mn-MN"/>
        </w:rPr>
        <w:t>23.1.Төлөөлөн удирдах зөвлөл нь Компанийн тухай хуульд зааснаас гадна дараах бүрэн эрхийг хэрэгжүүлнэ:</w:t>
      </w:r>
      <w:bookmarkStart w:id="1" w:name="_heading=h.2et92p0" w:colFirst="0" w:colLast="0"/>
      <w:bookmarkEnd w:id="1"/>
    </w:p>
    <w:p w14:paraId="5A1464A8" w14:textId="35F5D1FA" w:rsidR="00BC2238" w:rsidRPr="00A167B7" w:rsidRDefault="00BC2238" w:rsidP="00594F7A">
      <w:pPr>
        <w:shd w:val="clear" w:color="auto" w:fill="FFFFFF"/>
        <w:spacing w:after="240"/>
        <w:ind w:firstLine="1440"/>
        <w:jc w:val="both"/>
        <w:rPr>
          <w:rFonts w:ascii="Arial" w:eastAsia="Arial" w:hAnsi="Arial" w:cs="Arial"/>
          <w:lang w:val="mn-MN"/>
        </w:rPr>
      </w:pPr>
      <w:r w:rsidRPr="00A167B7">
        <w:rPr>
          <w:rFonts w:ascii="Arial" w:eastAsia="Arial" w:hAnsi="Arial" w:cs="Arial"/>
          <w:lang w:val="mn-MN"/>
        </w:rPr>
        <w:t>23.1.1.Хөрөнгөөр баталгаажсан үнэт цаасны тухай хуулийн 27 дугаар зүйлд заасан орон сууцны санхүүжилтийн тусгай зориулалтын компани байгуулах</w:t>
      </w:r>
      <w:r w:rsidR="00594F7A" w:rsidRPr="00A167B7">
        <w:rPr>
          <w:rFonts w:ascii="Arial" w:eastAsia="Arial" w:hAnsi="Arial" w:cs="Arial"/>
          <w:lang w:val="mn-MN"/>
        </w:rPr>
        <w:t xml:space="preserve"> </w:t>
      </w:r>
      <w:r w:rsidRPr="00A167B7">
        <w:rPr>
          <w:rFonts w:ascii="Arial" w:eastAsia="Arial" w:hAnsi="Arial" w:cs="Arial"/>
          <w:lang w:val="mn-MN"/>
        </w:rPr>
        <w:t>шийдвэр гаргах, эсхүл бусад орон сууцны санхүүжилтийн компаниар хуульд заасан үйл ажиллагааг гүйцэтгүүлэх шийдвэр гаргах;</w:t>
      </w:r>
    </w:p>
    <w:p w14:paraId="7B901F9B" w14:textId="77777777" w:rsidR="00BC2238" w:rsidRPr="00A167B7" w:rsidRDefault="00BC2238" w:rsidP="00BC2238">
      <w:pPr>
        <w:shd w:val="clear" w:color="auto" w:fill="FFFFFF"/>
        <w:spacing w:after="240"/>
        <w:ind w:firstLine="1440"/>
        <w:jc w:val="both"/>
        <w:rPr>
          <w:rFonts w:ascii="Arial" w:eastAsia="Arial" w:hAnsi="Arial" w:cs="Arial"/>
          <w:b/>
          <w:bCs/>
          <w:lang w:val="mn-MN"/>
        </w:rPr>
      </w:pPr>
      <w:r w:rsidRPr="00A167B7">
        <w:rPr>
          <w:rFonts w:ascii="Arial" w:eastAsia="Arial" w:hAnsi="Arial" w:cs="Arial"/>
          <w:lang w:val="mn-MN"/>
        </w:rPr>
        <w:t xml:space="preserve">23.1.2.хууль тогтоомжид нийцүүлэн орон сууцны эрэлт, нийлүүлэлтийг дэмжих, төсөл санхүүжүүлэх, дэд бүтэц хөгжүүлэх, үнэт цаас гаргах, зээл авах, батлан даалт, баталгаа гаргах, үнэт цаасжуулалт хийх;   </w:t>
      </w:r>
    </w:p>
    <w:p w14:paraId="7CF35907" w14:textId="5D64A885" w:rsidR="00BC2238" w:rsidRPr="00A167B7" w:rsidRDefault="00BC2238" w:rsidP="00BC2238">
      <w:pPr>
        <w:shd w:val="clear" w:color="auto" w:fill="FFFFFF"/>
        <w:spacing w:after="240"/>
        <w:ind w:firstLine="1440"/>
        <w:jc w:val="both"/>
        <w:rPr>
          <w:rFonts w:ascii="Arial" w:eastAsia="Arial" w:hAnsi="Arial" w:cs="Arial"/>
          <w:b/>
          <w:bCs/>
          <w:lang w:val="mn-MN"/>
        </w:rPr>
      </w:pPr>
      <w:r w:rsidRPr="00A167B7">
        <w:rPr>
          <w:rFonts w:ascii="Arial" w:eastAsia="Arial" w:hAnsi="Arial" w:cs="Arial"/>
          <w:lang w:val="mn-MN"/>
        </w:rPr>
        <w:t>23.1.3.хууль болон Үндэсний орон сууцны корпорацийн дүрэмд заасан бусад</w:t>
      </w:r>
      <w:r w:rsidR="00DD3847">
        <w:rPr>
          <w:rFonts w:ascii="Arial" w:eastAsia="Arial" w:hAnsi="Arial" w:cs="Arial"/>
          <w:lang w:val="mn-MN"/>
        </w:rPr>
        <w:t xml:space="preserve"> бүрэн эрх</w:t>
      </w:r>
      <w:r w:rsidRPr="00A167B7">
        <w:rPr>
          <w:rFonts w:ascii="Arial" w:eastAsia="Arial" w:hAnsi="Arial" w:cs="Arial"/>
          <w:lang w:val="mn-MN"/>
        </w:rPr>
        <w:t>.</w:t>
      </w:r>
    </w:p>
    <w:p w14:paraId="693B685B" w14:textId="77777777" w:rsidR="00BC2238" w:rsidRPr="00A167B7" w:rsidRDefault="00BC2238" w:rsidP="00BC2238">
      <w:pPr>
        <w:shd w:val="clear" w:color="auto" w:fill="FFFFFF"/>
        <w:spacing w:after="240"/>
        <w:ind w:firstLine="567"/>
        <w:jc w:val="both"/>
        <w:rPr>
          <w:rFonts w:ascii="Arial" w:eastAsia="Arial" w:hAnsi="Arial" w:cs="Arial"/>
          <w:b/>
          <w:bCs/>
          <w:lang w:val="mn-MN"/>
        </w:rPr>
      </w:pPr>
      <w:r w:rsidRPr="00A167B7">
        <w:rPr>
          <w:rFonts w:ascii="Arial" w:eastAsia="Arial" w:hAnsi="Arial" w:cs="Arial"/>
          <w:b/>
          <w:bCs/>
          <w:lang w:val="mn-MN"/>
        </w:rPr>
        <w:t xml:space="preserve">24 дүгээр зүйл.Гүйцэтгэх удирдлага </w:t>
      </w:r>
    </w:p>
    <w:p w14:paraId="46626625" w14:textId="7B4E5568" w:rsidR="00BC2238" w:rsidRPr="00A167B7" w:rsidRDefault="00BC2238" w:rsidP="00BC2238">
      <w:pPr>
        <w:shd w:val="clear" w:color="auto" w:fill="FFFFFF"/>
        <w:spacing w:after="240"/>
        <w:ind w:firstLine="567"/>
        <w:jc w:val="both"/>
        <w:rPr>
          <w:rFonts w:ascii="Arial" w:eastAsia="Arial" w:hAnsi="Arial" w:cs="Arial"/>
          <w:b/>
          <w:bCs/>
          <w:lang w:val="mn-MN"/>
        </w:rPr>
      </w:pPr>
      <w:r w:rsidRPr="00A167B7">
        <w:rPr>
          <w:rFonts w:ascii="Arial" w:eastAsia="Arial" w:hAnsi="Arial" w:cs="Arial"/>
          <w:color w:val="000000"/>
          <w:lang w:val="mn-MN"/>
        </w:rPr>
        <w:t>24.1.</w:t>
      </w:r>
      <w:r w:rsidRPr="00A167B7">
        <w:rPr>
          <w:rFonts w:ascii="Arial" w:eastAsia="Arial" w:hAnsi="Arial" w:cs="Arial"/>
          <w:color w:val="00000A"/>
          <w:lang w:val="mn-MN"/>
        </w:rPr>
        <w:t>Гүйцэтгэх удирдлага нь төлөөлөн удирдах зөвлөлөөс олгосон эрх хэмжээний хүрээнд хэлцэл хийх, гэрээ байгуулах,</w:t>
      </w:r>
      <w:r w:rsidRPr="00A167B7">
        <w:rPr>
          <w:rFonts w:ascii="Arial" w:eastAsia="Arial" w:hAnsi="Arial" w:cs="Arial"/>
          <w:lang w:val="mn-MN"/>
        </w:rPr>
        <w:t xml:space="preserve"> Үндэсний орон сууцны</w:t>
      </w:r>
      <w:r w:rsidRPr="00A167B7">
        <w:rPr>
          <w:rFonts w:ascii="Arial" w:eastAsia="Arial" w:hAnsi="Arial" w:cs="Arial"/>
          <w:color w:val="00000A"/>
          <w:lang w:val="mn-MN"/>
        </w:rPr>
        <w:t xml:space="preserve"> корпорацийг төлөөлөх зэргээр түүний нэрийн өмнөөс итгэмжлэлгүйгээр үйл ажиллагаа явуулна.</w:t>
      </w:r>
    </w:p>
    <w:p w14:paraId="63C985B0" w14:textId="77777777" w:rsidR="00BC2238" w:rsidRPr="00A167B7" w:rsidRDefault="00BC2238" w:rsidP="00BC2238">
      <w:pPr>
        <w:shd w:val="clear" w:color="auto" w:fill="FFFFFF"/>
        <w:spacing w:after="240"/>
        <w:ind w:firstLine="567"/>
        <w:jc w:val="both"/>
        <w:rPr>
          <w:rFonts w:ascii="Arial" w:eastAsia="Arial" w:hAnsi="Arial" w:cs="Arial"/>
          <w:b/>
          <w:bCs/>
          <w:lang w:val="mn-MN"/>
        </w:rPr>
      </w:pPr>
      <w:r w:rsidRPr="00A167B7">
        <w:rPr>
          <w:rFonts w:ascii="Arial" w:eastAsia="Arial" w:hAnsi="Arial" w:cs="Arial"/>
          <w:color w:val="000000"/>
          <w:lang w:val="mn-MN"/>
        </w:rPr>
        <w:t xml:space="preserve">24.2.Гүйцэтгэх удирдлага нь </w:t>
      </w:r>
      <w:r w:rsidRPr="00A167B7">
        <w:rPr>
          <w:rFonts w:ascii="Arial" w:eastAsia="Arial" w:hAnsi="Arial" w:cs="Arial"/>
          <w:lang w:val="mn-MN"/>
        </w:rPr>
        <w:t>Үндэсний орон сууцны к</w:t>
      </w:r>
      <w:r w:rsidRPr="00A167B7">
        <w:rPr>
          <w:rFonts w:ascii="Arial" w:eastAsia="Arial" w:hAnsi="Arial" w:cs="Arial"/>
          <w:color w:val="000000"/>
          <w:lang w:val="mn-MN"/>
        </w:rPr>
        <w:t>орпорацийн дүрэм болон төлөөлөн удирдах зөвлөлтэй байгуулсан гэрээний үндсэн дээр үйл ажиллагаагаа явуулна.</w:t>
      </w:r>
    </w:p>
    <w:p w14:paraId="21A0FCB5" w14:textId="40ACC28A" w:rsidR="00BC2238" w:rsidRPr="00A167B7" w:rsidRDefault="00BC2238" w:rsidP="00BC2238">
      <w:pPr>
        <w:shd w:val="clear" w:color="auto" w:fill="FFFFFF"/>
        <w:spacing w:after="240"/>
        <w:ind w:firstLine="567"/>
        <w:jc w:val="both"/>
        <w:rPr>
          <w:rFonts w:ascii="Arial" w:eastAsia="Arial" w:hAnsi="Arial" w:cs="Arial"/>
          <w:b/>
          <w:bCs/>
          <w:lang w:val="mn-MN"/>
        </w:rPr>
      </w:pPr>
      <w:r w:rsidRPr="00A167B7">
        <w:rPr>
          <w:rFonts w:ascii="Arial" w:eastAsia="Arial" w:hAnsi="Arial" w:cs="Arial"/>
          <w:color w:val="000000"/>
          <w:lang w:val="mn-MN"/>
        </w:rPr>
        <w:t xml:space="preserve">24.3.Гүйцэтгэх удирдлагыг хувь хүн, эсхүл багаар хэрэгжүүлэх шийдвэрийг </w:t>
      </w:r>
      <w:r w:rsidR="00961467">
        <w:rPr>
          <w:rFonts w:ascii="Arial" w:eastAsia="Arial" w:hAnsi="Arial" w:cs="Arial"/>
          <w:color w:val="000000"/>
          <w:lang w:val="mn-MN"/>
        </w:rPr>
        <w:t>т</w:t>
      </w:r>
      <w:r w:rsidRPr="00A167B7">
        <w:rPr>
          <w:rFonts w:ascii="Arial" w:eastAsia="Arial" w:hAnsi="Arial" w:cs="Arial"/>
          <w:color w:val="000000"/>
          <w:lang w:val="mn-MN"/>
        </w:rPr>
        <w:t>өлөөлөн удирдах зөвлөл гаргана.</w:t>
      </w:r>
    </w:p>
    <w:p w14:paraId="21E73298" w14:textId="77777777" w:rsidR="00594F7A" w:rsidRPr="00A167B7" w:rsidRDefault="00BC2238" w:rsidP="00594F7A">
      <w:pPr>
        <w:shd w:val="clear" w:color="auto" w:fill="FFFFFF"/>
        <w:spacing w:after="240"/>
        <w:ind w:firstLine="567"/>
        <w:jc w:val="both"/>
        <w:rPr>
          <w:rFonts w:ascii="Arial" w:eastAsia="Arial" w:hAnsi="Arial" w:cs="Arial"/>
          <w:b/>
          <w:bCs/>
          <w:lang w:val="mn-MN"/>
        </w:rPr>
      </w:pPr>
      <w:r w:rsidRPr="00A167B7">
        <w:rPr>
          <w:rFonts w:ascii="Arial" w:eastAsia="Arial" w:hAnsi="Arial" w:cs="Arial"/>
          <w:color w:val="000000"/>
          <w:lang w:val="mn-MN"/>
        </w:rPr>
        <w:t>24.4.</w:t>
      </w:r>
      <w:r w:rsidRPr="00A167B7">
        <w:rPr>
          <w:rFonts w:ascii="Arial" w:hAnsi="Arial"/>
          <w:color w:val="000000" w:themeColor="text1"/>
          <w:lang w:val="mn-MN"/>
        </w:rPr>
        <w:t xml:space="preserve">Хувь хүн гүйцэтгэх удирдлагыг хэрэгжүүлж байгаа тохиолдолд уг этгээд </w:t>
      </w:r>
      <w:r w:rsidRPr="00A167B7">
        <w:rPr>
          <w:rFonts w:ascii="Arial" w:eastAsia="Arial" w:hAnsi="Arial" w:cs="Arial"/>
          <w:lang w:val="mn-MN"/>
        </w:rPr>
        <w:t xml:space="preserve">Үндэсний орон сууцны </w:t>
      </w:r>
      <w:r w:rsidRPr="00A167B7">
        <w:rPr>
          <w:rFonts w:ascii="Arial" w:hAnsi="Arial"/>
          <w:color w:val="000000" w:themeColor="text1"/>
          <w:lang w:val="mn-MN"/>
        </w:rPr>
        <w:t xml:space="preserve">корпорацийн гүйцэтгэх захирал байх ба гүйцэтгэх захиралд тавигдах шаардлагыг </w:t>
      </w:r>
      <w:r w:rsidR="00D04527" w:rsidRPr="00A167B7">
        <w:rPr>
          <w:rFonts w:ascii="Arial" w:eastAsia="Arial" w:hAnsi="Arial" w:cs="Arial"/>
          <w:lang w:val="mn-MN"/>
        </w:rPr>
        <w:t xml:space="preserve">Үндэсний орон сууцны </w:t>
      </w:r>
      <w:r w:rsidR="00D04527" w:rsidRPr="00A167B7">
        <w:rPr>
          <w:rFonts w:ascii="Arial" w:hAnsi="Arial"/>
          <w:color w:val="000000" w:themeColor="text1"/>
          <w:lang w:val="mn-MN"/>
        </w:rPr>
        <w:t>к</w:t>
      </w:r>
      <w:r w:rsidRPr="00A167B7">
        <w:rPr>
          <w:rFonts w:ascii="Arial" w:hAnsi="Arial"/>
          <w:color w:val="000000" w:themeColor="text1"/>
          <w:lang w:val="mn-MN"/>
        </w:rPr>
        <w:t xml:space="preserve">орпорацийн дүрмээр зохицуулна. </w:t>
      </w:r>
    </w:p>
    <w:p w14:paraId="47905934" w14:textId="77777777" w:rsidR="00594F7A" w:rsidRPr="00A167B7" w:rsidRDefault="00BC2238" w:rsidP="00594F7A">
      <w:pPr>
        <w:shd w:val="clear" w:color="auto" w:fill="FFFFFF"/>
        <w:spacing w:after="240"/>
        <w:ind w:firstLine="567"/>
        <w:jc w:val="both"/>
        <w:rPr>
          <w:rFonts w:ascii="Arial" w:eastAsia="Arial" w:hAnsi="Arial" w:cs="Arial"/>
          <w:b/>
          <w:bCs/>
          <w:lang w:val="mn-MN"/>
        </w:rPr>
      </w:pPr>
      <w:r w:rsidRPr="00A167B7">
        <w:rPr>
          <w:rFonts w:ascii="Arial" w:eastAsia="Arial" w:hAnsi="Arial" w:cs="Arial"/>
          <w:b/>
          <w:bCs/>
          <w:lang w:val="mn-MN"/>
        </w:rPr>
        <w:t>2</w:t>
      </w:r>
      <w:r w:rsidR="00594F7A" w:rsidRPr="00A167B7">
        <w:rPr>
          <w:rFonts w:ascii="Arial" w:eastAsia="Arial" w:hAnsi="Arial" w:cs="Arial"/>
          <w:b/>
          <w:bCs/>
          <w:lang w:val="mn-MN"/>
        </w:rPr>
        <w:t>5</w:t>
      </w:r>
      <w:r w:rsidRPr="00A167B7">
        <w:rPr>
          <w:rFonts w:ascii="Arial" w:eastAsia="Arial" w:hAnsi="Arial" w:cs="Arial"/>
          <w:b/>
          <w:bCs/>
          <w:lang w:val="mn-MN"/>
        </w:rPr>
        <w:t xml:space="preserve"> д</w:t>
      </w:r>
      <w:r w:rsidR="00594F7A" w:rsidRPr="00A167B7">
        <w:rPr>
          <w:rFonts w:ascii="Arial" w:eastAsia="Arial" w:hAnsi="Arial" w:cs="Arial"/>
          <w:b/>
          <w:bCs/>
          <w:lang w:val="mn-MN"/>
        </w:rPr>
        <w:t>угаар</w:t>
      </w:r>
      <w:r w:rsidRPr="00A167B7">
        <w:rPr>
          <w:rFonts w:ascii="Arial" w:eastAsia="Arial" w:hAnsi="Arial" w:cs="Arial"/>
          <w:b/>
          <w:bCs/>
          <w:lang w:val="mn-MN"/>
        </w:rPr>
        <w:t xml:space="preserve"> зүйл.Гүйцэтгэх удирдлагын бүрэн эрх</w:t>
      </w:r>
    </w:p>
    <w:p w14:paraId="3D45936B" w14:textId="77777777" w:rsidR="00594F7A" w:rsidRPr="00A167B7" w:rsidRDefault="00BC2238" w:rsidP="00594F7A">
      <w:pPr>
        <w:shd w:val="clear" w:color="auto" w:fill="FFFFFF"/>
        <w:spacing w:after="240"/>
        <w:ind w:firstLine="567"/>
        <w:jc w:val="both"/>
        <w:rPr>
          <w:rFonts w:ascii="Arial" w:eastAsia="Arial" w:hAnsi="Arial" w:cs="Arial"/>
          <w:b/>
          <w:bCs/>
          <w:lang w:val="mn-MN"/>
        </w:rPr>
      </w:pPr>
      <w:r w:rsidRPr="00A167B7">
        <w:rPr>
          <w:rFonts w:ascii="Arial" w:eastAsia="Arial" w:hAnsi="Arial" w:cs="Arial"/>
          <w:lang w:val="mn-MN"/>
        </w:rPr>
        <w:t>2</w:t>
      </w:r>
      <w:r w:rsidR="00594F7A" w:rsidRPr="00A167B7">
        <w:rPr>
          <w:rFonts w:ascii="Arial" w:eastAsia="Arial" w:hAnsi="Arial" w:cs="Arial"/>
          <w:lang w:val="mn-MN"/>
        </w:rPr>
        <w:t>5</w:t>
      </w:r>
      <w:r w:rsidRPr="00A167B7">
        <w:rPr>
          <w:rFonts w:ascii="Arial" w:eastAsia="Arial" w:hAnsi="Arial" w:cs="Arial"/>
          <w:lang w:val="mn-MN"/>
        </w:rPr>
        <w:t>.1.Гүйцэтгэх удирдлага нь Компанийн тухай хуульд зааснаас гадна дараах бүрэн эрхийг хэрэгжүүлнэ:</w:t>
      </w:r>
    </w:p>
    <w:p w14:paraId="4D769E79" w14:textId="77777777" w:rsidR="00594F7A" w:rsidRPr="00A167B7" w:rsidRDefault="00594F7A" w:rsidP="00594F7A">
      <w:pPr>
        <w:shd w:val="clear" w:color="auto" w:fill="FFFFFF"/>
        <w:spacing w:after="240"/>
        <w:ind w:left="556" w:firstLine="720"/>
        <w:jc w:val="both"/>
        <w:rPr>
          <w:rFonts w:ascii="Arial" w:eastAsia="Arial" w:hAnsi="Arial" w:cs="Arial"/>
          <w:b/>
          <w:bCs/>
          <w:lang w:val="mn-MN"/>
        </w:rPr>
      </w:pPr>
      <w:r w:rsidRPr="00A167B7">
        <w:rPr>
          <w:rFonts w:ascii="Arial" w:eastAsia="Arial" w:hAnsi="Arial" w:cs="Arial"/>
          <w:lang w:val="mn-MN"/>
        </w:rPr>
        <w:t>25</w:t>
      </w:r>
      <w:r w:rsidR="00BC2238" w:rsidRPr="00A167B7">
        <w:rPr>
          <w:rFonts w:ascii="Arial" w:eastAsia="Arial" w:hAnsi="Arial" w:cs="Arial"/>
          <w:lang w:val="mn-MN"/>
        </w:rPr>
        <w:t>.1.1.корпорацийн үйл ажиллагааны стратегийг хэрэгжүүлэх;</w:t>
      </w:r>
    </w:p>
    <w:p w14:paraId="51A01997" w14:textId="77777777" w:rsidR="00594F7A" w:rsidRPr="00A167B7" w:rsidRDefault="00BC2238" w:rsidP="00594F7A">
      <w:pPr>
        <w:shd w:val="clear" w:color="auto" w:fill="FFFFFF"/>
        <w:spacing w:after="240"/>
        <w:ind w:firstLine="1276"/>
        <w:jc w:val="both"/>
        <w:rPr>
          <w:rFonts w:ascii="Arial" w:eastAsia="Arial" w:hAnsi="Arial" w:cs="Arial"/>
          <w:b/>
          <w:bCs/>
          <w:lang w:val="mn-MN"/>
        </w:rPr>
      </w:pPr>
      <w:r w:rsidRPr="00A167B7">
        <w:rPr>
          <w:rFonts w:ascii="Arial" w:eastAsia="Arial" w:hAnsi="Arial" w:cs="Arial"/>
          <w:lang w:val="mn-MN"/>
        </w:rPr>
        <w:t>2</w:t>
      </w:r>
      <w:r w:rsidR="00594F7A" w:rsidRPr="00A167B7">
        <w:rPr>
          <w:rFonts w:ascii="Arial" w:eastAsia="Arial" w:hAnsi="Arial" w:cs="Arial"/>
          <w:lang w:val="mn-MN"/>
        </w:rPr>
        <w:t>5</w:t>
      </w:r>
      <w:r w:rsidRPr="00A167B7">
        <w:rPr>
          <w:rFonts w:ascii="Arial" w:eastAsia="Arial" w:hAnsi="Arial" w:cs="Arial"/>
          <w:lang w:val="mn-MN"/>
        </w:rPr>
        <w:t>.1.2.санхүүгийн зах зээлд үйл ажиллагаа эрхлэх, төлбөр тооцоо гүйцэтгэхтэй холбоотой санхүү бүртгэл, мэдээлэл, удирдлага, зохион байгуулалтын асуудлаар холбогдох шийдвэрийг гаргах;</w:t>
      </w:r>
    </w:p>
    <w:p w14:paraId="66F98F05" w14:textId="77777777" w:rsidR="00594F7A" w:rsidRPr="00A167B7" w:rsidRDefault="00BC2238" w:rsidP="00594F7A">
      <w:pPr>
        <w:shd w:val="clear" w:color="auto" w:fill="FFFFFF"/>
        <w:spacing w:after="240"/>
        <w:ind w:firstLine="1276"/>
        <w:jc w:val="both"/>
        <w:rPr>
          <w:rFonts w:ascii="Arial" w:eastAsia="Arial" w:hAnsi="Arial" w:cs="Arial"/>
          <w:b/>
          <w:bCs/>
          <w:lang w:val="mn-MN"/>
        </w:rPr>
      </w:pPr>
      <w:r w:rsidRPr="00A167B7">
        <w:rPr>
          <w:rFonts w:ascii="Arial" w:eastAsia="Arial" w:hAnsi="Arial" w:cs="Arial"/>
          <w:lang w:val="mn-MN"/>
        </w:rPr>
        <w:t>2</w:t>
      </w:r>
      <w:r w:rsidR="00594F7A" w:rsidRPr="00A167B7">
        <w:rPr>
          <w:rFonts w:ascii="Arial" w:eastAsia="Arial" w:hAnsi="Arial" w:cs="Arial"/>
          <w:lang w:val="mn-MN"/>
        </w:rPr>
        <w:t>5</w:t>
      </w:r>
      <w:r w:rsidRPr="00A167B7">
        <w:rPr>
          <w:rFonts w:ascii="Arial" w:eastAsia="Arial" w:hAnsi="Arial" w:cs="Arial"/>
          <w:lang w:val="mn-MN"/>
        </w:rPr>
        <w:t>.1.3</w:t>
      </w:r>
      <w:r w:rsidRPr="00A167B7">
        <w:rPr>
          <w:rFonts w:ascii="Arial" w:eastAsia="Arial" w:hAnsi="Arial" w:cs="Arial" w:hint="cs"/>
          <w:rtl/>
        </w:rPr>
        <w:t>.</w:t>
      </w:r>
      <w:r w:rsidRPr="00A167B7">
        <w:rPr>
          <w:rFonts w:ascii="Arial" w:eastAsia="Arial" w:hAnsi="Arial" w:cs="Arial"/>
          <w:lang w:val="mn-MN"/>
        </w:rPr>
        <w:t>корпорацийн жилийн төсвийг боловсруулан батлуулж, гүйцэтгэлийг зохион байгуулах;</w:t>
      </w:r>
    </w:p>
    <w:p w14:paraId="6AE856C7" w14:textId="77777777" w:rsidR="00F819E7" w:rsidRDefault="00BC2238" w:rsidP="00F819E7">
      <w:pPr>
        <w:shd w:val="clear" w:color="auto" w:fill="FFFFFF"/>
        <w:spacing w:after="240"/>
        <w:ind w:firstLine="1276"/>
        <w:jc w:val="both"/>
        <w:rPr>
          <w:rFonts w:ascii="Arial" w:eastAsia="Arial" w:hAnsi="Arial" w:cs="Arial"/>
          <w:b/>
          <w:bCs/>
          <w:lang w:val="mn-MN"/>
        </w:rPr>
      </w:pPr>
      <w:r w:rsidRPr="00A167B7">
        <w:rPr>
          <w:rFonts w:ascii="Arial" w:eastAsia="Arial" w:hAnsi="Arial" w:cs="Arial"/>
          <w:lang w:val="mn-MN"/>
        </w:rPr>
        <w:t>2</w:t>
      </w:r>
      <w:r w:rsidR="00594F7A" w:rsidRPr="00A167B7">
        <w:rPr>
          <w:rFonts w:ascii="Arial" w:eastAsia="Arial" w:hAnsi="Arial" w:cs="Arial"/>
          <w:lang w:val="mn-MN"/>
        </w:rPr>
        <w:t>5</w:t>
      </w:r>
      <w:r w:rsidRPr="00A167B7">
        <w:rPr>
          <w:rFonts w:ascii="Arial" w:eastAsia="Arial" w:hAnsi="Arial" w:cs="Arial"/>
          <w:lang w:val="mn-MN"/>
        </w:rPr>
        <w:t>.1.</w:t>
      </w:r>
      <w:r w:rsidRPr="00A167B7">
        <w:rPr>
          <w:rFonts w:ascii="Arial" w:eastAsia="Arial" w:hAnsi="Arial" w:cs="Arial" w:hint="cs"/>
          <w:rtl/>
        </w:rPr>
        <w:t>4</w:t>
      </w:r>
      <w:r w:rsidR="001D0D89">
        <w:rPr>
          <w:rFonts w:ascii="Arial" w:eastAsia="Arial" w:hAnsi="Arial" w:cs="Arial"/>
          <w:lang w:val="mn-MN"/>
        </w:rPr>
        <w:t>.</w:t>
      </w:r>
      <w:r w:rsidRPr="00A167B7">
        <w:rPr>
          <w:rFonts w:ascii="Arial" w:eastAsia="Arial" w:hAnsi="Arial" w:cs="Arial"/>
          <w:lang w:val="mn-MN"/>
        </w:rPr>
        <w:t>төлөөлөн удирдах зөвлөлийн эрх хэмжээнд хамруулснаас бусад журам, заавар, аргачлалыг батлах;</w:t>
      </w:r>
      <w:bookmarkStart w:id="2" w:name="_heading=h.tyjcwt" w:colFirst="0" w:colLast="0"/>
      <w:bookmarkEnd w:id="2"/>
    </w:p>
    <w:p w14:paraId="7628A53D" w14:textId="6CD1ED19" w:rsidR="00594F7A" w:rsidRPr="00A167B7" w:rsidRDefault="00F819E7" w:rsidP="00F819E7">
      <w:pPr>
        <w:shd w:val="clear" w:color="auto" w:fill="FFFFFF"/>
        <w:spacing w:after="240"/>
        <w:ind w:firstLine="1276"/>
        <w:jc w:val="both"/>
        <w:rPr>
          <w:rFonts w:ascii="Arial" w:eastAsia="Arial" w:hAnsi="Arial" w:cs="Arial"/>
          <w:b/>
          <w:bCs/>
          <w:lang w:val="mn-MN"/>
        </w:rPr>
      </w:pPr>
      <w:r w:rsidRPr="00F819E7">
        <w:rPr>
          <w:rFonts w:ascii="Arial" w:eastAsia="Arial" w:hAnsi="Arial" w:cs="Arial"/>
          <w:lang w:val="mn-MN"/>
        </w:rPr>
        <w:lastRenderedPageBreak/>
        <w:t>25.1.5.</w:t>
      </w:r>
      <w:r w:rsidR="00BC2238" w:rsidRPr="00F819E7">
        <w:rPr>
          <w:rFonts w:ascii="Arial" w:eastAsia="Arial" w:hAnsi="Arial" w:cs="Arial"/>
          <w:lang w:val="mn-MN"/>
        </w:rPr>
        <w:t>корпорацийн</w:t>
      </w:r>
      <w:r w:rsidR="00BC2238" w:rsidRPr="00A167B7">
        <w:rPr>
          <w:rFonts w:ascii="Arial" w:eastAsia="Arial" w:hAnsi="Arial" w:cs="Arial"/>
          <w:lang w:val="mn-MN"/>
        </w:rPr>
        <w:t xml:space="preserve"> санхүүжүүлсэн төсөл, хөтөлбөр, гаргасан үнэт цаас, түүний борлуулалтын хэмжээ, эх үүсвэр татан төвлөрүүлэлт, үр ашгийн байдал, цаашдын төлөв хандлагын талаар санал боловсруулан төлөөлөн удирдах зөвлөлд танилцуулах;</w:t>
      </w:r>
      <w:bookmarkStart w:id="3" w:name="_heading=h.3dy6vkm" w:colFirst="0" w:colLast="0"/>
      <w:bookmarkEnd w:id="3"/>
    </w:p>
    <w:p w14:paraId="28BF16E6" w14:textId="77777777" w:rsidR="00594F7A" w:rsidRPr="00A167B7" w:rsidRDefault="00BC2238" w:rsidP="00594F7A">
      <w:pPr>
        <w:shd w:val="clear" w:color="auto" w:fill="FFFFFF"/>
        <w:spacing w:after="240"/>
        <w:ind w:firstLine="1276"/>
        <w:jc w:val="both"/>
        <w:rPr>
          <w:rFonts w:ascii="Arial" w:eastAsia="Arial" w:hAnsi="Arial" w:cs="Arial"/>
          <w:b/>
          <w:bCs/>
          <w:lang w:val="mn-MN"/>
        </w:rPr>
      </w:pPr>
      <w:r w:rsidRPr="00A167B7">
        <w:rPr>
          <w:rFonts w:ascii="Arial" w:eastAsia="Arial" w:hAnsi="Arial" w:cs="Arial"/>
          <w:lang w:val="mn-MN"/>
        </w:rPr>
        <w:t>2</w:t>
      </w:r>
      <w:r w:rsidR="00594F7A" w:rsidRPr="00A167B7">
        <w:rPr>
          <w:rFonts w:ascii="Arial" w:eastAsia="Arial" w:hAnsi="Arial" w:cs="Arial"/>
          <w:lang w:val="mn-MN"/>
        </w:rPr>
        <w:t>5</w:t>
      </w:r>
      <w:r w:rsidRPr="00A167B7">
        <w:rPr>
          <w:rFonts w:ascii="Arial" w:eastAsia="Arial" w:hAnsi="Arial" w:cs="Arial"/>
          <w:lang w:val="mn-MN"/>
        </w:rPr>
        <w:t>.1.6.төлөөлөн удирдах зөвлөлийн өмнө ажлаа улирал бүр тайлагнах;</w:t>
      </w:r>
    </w:p>
    <w:p w14:paraId="16F908BE" w14:textId="77777777" w:rsidR="00594F7A" w:rsidRPr="00A167B7" w:rsidRDefault="00BC2238" w:rsidP="00594F7A">
      <w:pPr>
        <w:shd w:val="clear" w:color="auto" w:fill="FFFFFF"/>
        <w:spacing w:after="240"/>
        <w:ind w:firstLine="1276"/>
        <w:jc w:val="both"/>
        <w:rPr>
          <w:rFonts w:ascii="Arial" w:eastAsia="Arial" w:hAnsi="Arial" w:cs="Arial"/>
          <w:b/>
          <w:bCs/>
          <w:lang w:val="mn-MN"/>
        </w:rPr>
      </w:pPr>
      <w:r w:rsidRPr="00A167B7">
        <w:rPr>
          <w:rFonts w:ascii="Arial" w:eastAsia="Arial" w:hAnsi="Arial" w:cs="Arial"/>
          <w:lang w:val="mn-MN"/>
        </w:rPr>
        <w:t>2</w:t>
      </w:r>
      <w:r w:rsidR="00594F7A" w:rsidRPr="00A167B7">
        <w:rPr>
          <w:rFonts w:ascii="Arial" w:eastAsia="Arial" w:hAnsi="Arial" w:cs="Arial"/>
          <w:lang w:val="mn-MN"/>
        </w:rPr>
        <w:t>5</w:t>
      </w:r>
      <w:r w:rsidRPr="00A167B7">
        <w:rPr>
          <w:rFonts w:ascii="Arial" w:eastAsia="Arial" w:hAnsi="Arial" w:cs="Arial"/>
          <w:lang w:val="mn-MN"/>
        </w:rPr>
        <w:t>.1.7.</w:t>
      </w:r>
      <w:r w:rsidR="00594F7A" w:rsidRPr="00A167B7">
        <w:rPr>
          <w:rFonts w:ascii="Arial" w:eastAsia="Arial" w:hAnsi="Arial" w:cs="Arial"/>
          <w:lang w:val="mn-MN"/>
        </w:rPr>
        <w:t xml:space="preserve">Үндэсний орон сууцны </w:t>
      </w:r>
      <w:r w:rsidRPr="00A167B7">
        <w:rPr>
          <w:rFonts w:ascii="Arial" w:eastAsia="Arial" w:hAnsi="Arial" w:cs="Arial"/>
          <w:lang w:val="mn-MN"/>
        </w:rPr>
        <w:t>корпорацийн дүрэмд заасан бусад.</w:t>
      </w:r>
    </w:p>
    <w:p w14:paraId="41C68A2C" w14:textId="77777777" w:rsidR="00594F7A" w:rsidRPr="00A167B7" w:rsidRDefault="00594F7A" w:rsidP="00594F7A">
      <w:pPr>
        <w:shd w:val="clear" w:color="auto" w:fill="FFFFFF"/>
        <w:spacing w:after="240"/>
        <w:ind w:firstLine="567"/>
        <w:jc w:val="both"/>
        <w:rPr>
          <w:rFonts w:ascii="Arial" w:eastAsia="Arial" w:hAnsi="Arial" w:cs="Arial"/>
          <w:lang w:val="mn-MN"/>
        </w:rPr>
      </w:pPr>
      <w:r w:rsidRPr="00A167B7">
        <w:rPr>
          <w:rFonts w:ascii="Arial" w:eastAsia="Arial" w:hAnsi="Arial" w:cs="Arial"/>
          <w:color w:val="000000"/>
          <w:lang w:val="mn-MN"/>
        </w:rPr>
        <w:t>25</w:t>
      </w:r>
      <w:r w:rsidR="00BC2238" w:rsidRPr="00A167B7">
        <w:rPr>
          <w:rFonts w:ascii="Arial" w:eastAsia="Arial" w:hAnsi="Arial" w:cs="Arial"/>
          <w:color w:val="000000"/>
          <w:lang w:val="mn-MN"/>
        </w:rPr>
        <w:t>.2.Гүйцэтгэх удирдлага бусад байгууллагад ажил, албан тушаал хавсран эрхлэхийг хориглоно.</w:t>
      </w:r>
    </w:p>
    <w:p w14:paraId="6FCC04CB" w14:textId="68D86E3C" w:rsidR="00BC2238" w:rsidRPr="00A167B7" w:rsidRDefault="00594F7A" w:rsidP="00594F7A">
      <w:pPr>
        <w:shd w:val="clear" w:color="auto" w:fill="FFFFFF"/>
        <w:spacing w:after="240"/>
        <w:ind w:firstLine="567"/>
        <w:jc w:val="both"/>
        <w:rPr>
          <w:rFonts w:ascii="Arial" w:eastAsia="Arial" w:hAnsi="Arial" w:cs="Arial"/>
          <w:lang w:val="mn-MN"/>
        </w:rPr>
      </w:pPr>
      <w:r w:rsidRPr="00A167B7">
        <w:rPr>
          <w:rFonts w:ascii="Arial" w:eastAsia="Arial" w:hAnsi="Arial" w:cs="Arial"/>
          <w:lang w:val="mn-MN"/>
        </w:rPr>
        <w:t>25.3.</w:t>
      </w:r>
      <w:r w:rsidR="00BC2238" w:rsidRPr="00A167B7">
        <w:rPr>
          <w:rFonts w:ascii="Arial" w:eastAsia="Arial" w:hAnsi="Arial" w:cs="Arial"/>
          <w:color w:val="000000"/>
          <w:lang w:val="mn-MN"/>
        </w:rPr>
        <w:t>Гүйцэтгэх удирдлага ээлжийн амралт эдлэх, гадаад, дотоодод албан томилолтоор ажиллах, удаан хугацаагаар өвчтэй байх зэрэг тохиолдолд төлөөлөн удирдах зөвлөлөөс урьдчилан тогтоосон этгээдэд өөрийн бүрэн эрхийг тушаалаар шилжүүлж болох бөгөөд ийнхүү эрхээ шилжүүлсэн нь түүнийг хариуцлагаас чөлөөлөх үндэслэл болохгүй.</w:t>
      </w:r>
    </w:p>
    <w:p w14:paraId="3BB9CCB7" w14:textId="0EC3E379" w:rsidR="00643573" w:rsidRPr="00A167B7" w:rsidRDefault="00594F7A" w:rsidP="002C3A98">
      <w:pPr>
        <w:shd w:val="clear" w:color="auto" w:fill="FFFFFF"/>
        <w:jc w:val="center"/>
        <w:rPr>
          <w:rFonts w:ascii="Arial" w:eastAsia="Arial" w:hAnsi="Arial" w:cs="Arial"/>
          <w:b/>
          <w:bCs/>
          <w:lang w:val="mn-MN"/>
        </w:rPr>
      </w:pPr>
      <w:bookmarkStart w:id="4" w:name="_heading=h.1t3h5sf" w:colFirst="0" w:colLast="0"/>
      <w:bookmarkEnd w:id="4"/>
      <w:r w:rsidRPr="00A167B7">
        <w:rPr>
          <w:rFonts w:ascii="Arial" w:eastAsia="Arial" w:hAnsi="Arial" w:cs="Arial"/>
          <w:b/>
          <w:bCs/>
          <w:lang w:val="mn-MN"/>
        </w:rPr>
        <w:t>ЗУРГАД</w:t>
      </w:r>
      <w:r w:rsidR="00643573" w:rsidRPr="00A167B7">
        <w:rPr>
          <w:rFonts w:ascii="Arial" w:eastAsia="Arial" w:hAnsi="Arial" w:cs="Arial"/>
          <w:b/>
          <w:bCs/>
          <w:lang w:val="mn-MN"/>
        </w:rPr>
        <w:t>УГААР БҮЛЭГ</w:t>
      </w:r>
    </w:p>
    <w:p w14:paraId="61EF5056" w14:textId="059C7BC5" w:rsidR="00643573" w:rsidRPr="00A167B7" w:rsidRDefault="00643573" w:rsidP="002C3A98">
      <w:pPr>
        <w:shd w:val="clear" w:color="auto" w:fill="FFFFFF"/>
        <w:spacing w:after="240"/>
        <w:jc w:val="center"/>
        <w:rPr>
          <w:rFonts w:ascii="Arial" w:eastAsia="Arial" w:hAnsi="Arial" w:cs="Arial"/>
          <w:b/>
          <w:bCs/>
          <w:lang w:val="mn-MN"/>
        </w:rPr>
      </w:pPr>
      <w:r w:rsidRPr="00A167B7">
        <w:rPr>
          <w:rFonts w:ascii="Arial" w:eastAsia="Arial" w:hAnsi="Arial" w:cs="Arial"/>
          <w:b/>
          <w:bCs/>
          <w:lang w:val="mn-MN"/>
        </w:rPr>
        <w:t>ТАЙЛАН, ИЛ ТОД БАЙДАЛ, ХЯНАЛТ</w:t>
      </w:r>
    </w:p>
    <w:p w14:paraId="34E9D480" w14:textId="47BB66FA" w:rsidR="00643573" w:rsidRPr="00A167B7" w:rsidRDefault="00643573" w:rsidP="002C3A98">
      <w:pPr>
        <w:shd w:val="clear" w:color="auto" w:fill="FFFFFF"/>
        <w:spacing w:before="300" w:after="240"/>
        <w:ind w:firstLine="720"/>
        <w:rPr>
          <w:rFonts w:ascii="Arial" w:eastAsia="Arial" w:hAnsi="Arial" w:cs="Arial"/>
          <w:b/>
          <w:bCs/>
          <w:lang w:val="mn-MN"/>
        </w:rPr>
      </w:pPr>
      <w:r w:rsidRPr="00A167B7">
        <w:rPr>
          <w:rFonts w:ascii="Arial" w:eastAsia="Arial" w:hAnsi="Arial" w:cs="Arial"/>
          <w:b/>
          <w:bCs/>
          <w:lang w:val="mn-MN"/>
        </w:rPr>
        <w:t>2</w:t>
      </w:r>
      <w:r w:rsidR="00594F7A" w:rsidRPr="00A167B7">
        <w:rPr>
          <w:rFonts w:ascii="Arial" w:eastAsia="Arial" w:hAnsi="Arial" w:cs="Arial"/>
          <w:b/>
          <w:bCs/>
          <w:lang w:val="mn-MN"/>
        </w:rPr>
        <w:t>6</w:t>
      </w:r>
      <w:r w:rsidRPr="00A167B7">
        <w:rPr>
          <w:rFonts w:ascii="Arial" w:eastAsia="Arial" w:hAnsi="Arial" w:cs="Arial"/>
          <w:b/>
          <w:bCs/>
          <w:lang w:val="mn-MN"/>
        </w:rPr>
        <w:t xml:space="preserve"> дугаар зүйл.Санхүүгийн болон үйл ажиллагааны тайла</w:t>
      </w:r>
      <w:r w:rsidR="001F4263" w:rsidRPr="00A167B7">
        <w:rPr>
          <w:rFonts w:ascii="Arial" w:eastAsia="Arial" w:hAnsi="Arial" w:cs="Arial"/>
          <w:b/>
          <w:bCs/>
          <w:lang w:val="mn-MN"/>
        </w:rPr>
        <w:t>н</w:t>
      </w:r>
    </w:p>
    <w:p w14:paraId="098A0380" w14:textId="17E850F1" w:rsidR="00643573" w:rsidRPr="00A167B7" w:rsidRDefault="00643573" w:rsidP="002C3A98">
      <w:pPr>
        <w:shd w:val="clear" w:color="auto" w:fill="FFFFFF"/>
        <w:spacing w:before="160" w:after="240"/>
        <w:ind w:firstLine="720"/>
        <w:jc w:val="both"/>
        <w:rPr>
          <w:rFonts w:ascii="Arial" w:eastAsia="Arial" w:hAnsi="Arial" w:cs="Arial"/>
          <w:lang w:val="mn-MN"/>
        </w:rPr>
      </w:pPr>
      <w:r w:rsidRPr="00A167B7">
        <w:rPr>
          <w:rFonts w:ascii="Arial" w:eastAsia="Arial" w:hAnsi="Arial" w:cs="Arial"/>
          <w:lang w:val="mn-MN"/>
        </w:rPr>
        <w:t>2</w:t>
      </w:r>
      <w:r w:rsidR="00594F7A" w:rsidRPr="00A167B7">
        <w:rPr>
          <w:rFonts w:ascii="Arial" w:eastAsia="Arial" w:hAnsi="Arial" w:cs="Arial"/>
          <w:lang w:val="mn-MN"/>
        </w:rPr>
        <w:t>6</w:t>
      </w:r>
      <w:r w:rsidRPr="00A167B7">
        <w:rPr>
          <w:rFonts w:ascii="Arial" w:eastAsia="Arial" w:hAnsi="Arial" w:cs="Arial"/>
          <w:lang w:val="mn-MN"/>
        </w:rPr>
        <w:t>.1.</w:t>
      </w:r>
      <w:r w:rsidR="00D52EB3" w:rsidRPr="00A167B7">
        <w:rPr>
          <w:rFonts w:ascii="Arial" w:hAnsi="Arial" w:cs="Arial"/>
          <w:lang w:val="mn-MN"/>
        </w:rPr>
        <w:t>Үндэсний орон сууцны корпораци санхүүгийн болон үйл ажиллагааны тайланг улирал, бүтэн жилээр гаргах бөгөөд жилийн тайланд хөндлөнгийн аудитын дүгнэлтийг хавсаргана.</w:t>
      </w:r>
    </w:p>
    <w:p w14:paraId="51C8A915" w14:textId="134A8478" w:rsidR="00643573" w:rsidRPr="00A167B7" w:rsidRDefault="00643573" w:rsidP="00D52EB3">
      <w:pPr>
        <w:shd w:val="clear" w:color="auto" w:fill="FFFFFF"/>
        <w:spacing w:before="160" w:after="240"/>
        <w:ind w:firstLine="720"/>
        <w:jc w:val="both"/>
        <w:rPr>
          <w:rFonts w:ascii="Arial" w:eastAsia="Arial" w:hAnsi="Arial" w:cs="Arial"/>
          <w:lang w:val="mn-MN"/>
        </w:rPr>
      </w:pPr>
      <w:bookmarkStart w:id="5" w:name="_heading=h.o9v9wjqzls7j" w:colFirst="0" w:colLast="0"/>
      <w:bookmarkEnd w:id="5"/>
      <w:r w:rsidRPr="00A167B7">
        <w:rPr>
          <w:rFonts w:ascii="Arial" w:eastAsia="Arial" w:hAnsi="Arial" w:cs="Arial"/>
          <w:lang w:val="mn-MN"/>
        </w:rPr>
        <w:t>2</w:t>
      </w:r>
      <w:r w:rsidR="00594F7A" w:rsidRPr="00A167B7">
        <w:rPr>
          <w:rFonts w:ascii="Arial" w:eastAsia="Arial" w:hAnsi="Arial" w:cs="Arial"/>
          <w:lang w:val="mn-MN"/>
        </w:rPr>
        <w:t>6</w:t>
      </w:r>
      <w:r w:rsidRPr="00A167B7">
        <w:rPr>
          <w:rFonts w:ascii="Arial" w:eastAsia="Arial" w:hAnsi="Arial" w:cs="Arial"/>
          <w:lang w:val="mn-MN"/>
        </w:rPr>
        <w:t>.2.</w:t>
      </w:r>
      <w:r w:rsidR="00D52EB3" w:rsidRPr="00A167B7">
        <w:rPr>
          <w:rFonts w:ascii="Arial" w:eastAsia="Arial" w:hAnsi="Arial" w:cs="Arial"/>
          <w:lang w:val="mn-MN"/>
        </w:rPr>
        <w:t xml:space="preserve">Энэ </w:t>
      </w:r>
      <w:r w:rsidR="00353239">
        <w:rPr>
          <w:rFonts w:ascii="Arial" w:eastAsia="Arial" w:hAnsi="Arial" w:cs="Arial"/>
          <w:lang w:val="mn-MN"/>
        </w:rPr>
        <w:t xml:space="preserve">хуулийн </w:t>
      </w:r>
      <w:r w:rsidR="00D52EB3" w:rsidRPr="00A167B7">
        <w:rPr>
          <w:rFonts w:ascii="Arial" w:eastAsia="Arial" w:hAnsi="Arial" w:cs="Arial"/>
          <w:lang w:val="mn-MN"/>
        </w:rPr>
        <w:t>2</w:t>
      </w:r>
      <w:r w:rsidR="00594F7A" w:rsidRPr="00A167B7">
        <w:rPr>
          <w:rFonts w:ascii="Arial" w:eastAsia="Arial" w:hAnsi="Arial" w:cs="Arial"/>
          <w:lang w:val="mn-MN"/>
        </w:rPr>
        <w:t>6</w:t>
      </w:r>
      <w:r w:rsidR="00D52EB3" w:rsidRPr="00A167B7">
        <w:rPr>
          <w:rFonts w:ascii="Arial" w:eastAsia="Arial" w:hAnsi="Arial" w:cs="Arial"/>
          <w:lang w:val="mn-MN"/>
        </w:rPr>
        <w:t>.1-д заасан</w:t>
      </w:r>
      <w:bookmarkStart w:id="6" w:name="_heading=h.hrsnlpns4u7i" w:colFirst="0" w:colLast="0"/>
      <w:bookmarkEnd w:id="6"/>
      <w:r w:rsidR="00D52EB3" w:rsidRPr="00A167B7">
        <w:rPr>
          <w:rFonts w:ascii="Arial" w:eastAsia="Arial" w:hAnsi="Arial" w:cs="Arial"/>
          <w:lang w:val="mn-MN"/>
        </w:rPr>
        <w:t xml:space="preserve"> </w:t>
      </w:r>
      <w:r w:rsidR="001B7317" w:rsidRPr="00A167B7">
        <w:rPr>
          <w:rFonts w:ascii="Arial" w:hAnsi="Arial" w:cs="Arial"/>
          <w:lang w:val="mn-MN"/>
        </w:rPr>
        <w:t>үйл ажиллагааны тайланг Төрийн албаны тухай хуулийн 54.2-т заасан Засгийн газраас баталсан журам, аргачлалын дагуу тайлагнана</w:t>
      </w:r>
      <w:r w:rsidRPr="00A167B7">
        <w:rPr>
          <w:rFonts w:ascii="Arial" w:eastAsia="Arial" w:hAnsi="Arial" w:cs="Arial"/>
          <w:lang w:val="mn-MN"/>
        </w:rPr>
        <w:t xml:space="preserve">. </w:t>
      </w:r>
    </w:p>
    <w:p w14:paraId="71AC7DC7" w14:textId="6180A3A9" w:rsidR="001F4263" w:rsidRPr="00A167B7" w:rsidRDefault="001F4263" w:rsidP="00D52EB3">
      <w:pPr>
        <w:shd w:val="clear" w:color="auto" w:fill="FFFFFF"/>
        <w:spacing w:before="160" w:after="240"/>
        <w:ind w:firstLine="720"/>
        <w:jc w:val="both"/>
        <w:rPr>
          <w:rFonts w:ascii="Arial" w:eastAsia="Arial" w:hAnsi="Arial" w:cs="Arial"/>
          <w:lang w:val="mn-MN"/>
        </w:rPr>
      </w:pPr>
      <w:r w:rsidRPr="00A167B7">
        <w:rPr>
          <w:rFonts w:ascii="Arial" w:eastAsia="Arial" w:hAnsi="Arial" w:cs="Arial"/>
          <w:lang w:val="mn-MN"/>
        </w:rPr>
        <w:t>2</w:t>
      </w:r>
      <w:r w:rsidR="00594F7A" w:rsidRPr="00A167B7">
        <w:rPr>
          <w:rFonts w:ascii="Arial" w:eastAsia="Arial" w:hAnsi="Arial" w:cs="Arial"/>
          <w:lang w:val="mn-MN"/>
        </w:rPr>
        <w:t>6</w:t>
      </w:r>
      <w:r w:rsidRPr="00A167B7">
        <w:rPr>
          <w:rFonts w:ascii="Arial" w:eastAsia="Arial" w:hAnsi="Arial" w:cs="Arial"/>
          <w:lang w:val="mn-MN"/>
        </w:rPr>
        <w:t xml:space="preserve">.3.Энэ </w:t>
      </w:r>
      <w:r w:rsidR="00353239">
        <w:rPr>
          <w:rFonts w:ascii="Arial" w:eastAsia="Arial" w:hAnsi="Arial" w:cs="Arial"/>
          <w:lang w:val="mn-MN"/>
        </w:rPr>
        <w:t xml:space="preserve">хуулийн </w:t>
      </w:r>
      <w:r w:rsidRPr="00A167B7">
        <w:rPr>
          <w:rFonts w:ascii="Arial" w:eastAsia="Arial" w:hAnsi="Arial" w:cs="Arial"/>
          <w:lang w:val="mn-MN"/>
        </w:rPr>
        <w:t>2</w:t>
      </w:r>
      <w:r w:rsidR="00594F7A" w:rsidRPr="00A167B7">
        <w:rPr>
          <w:rFonts w:ascii="Arial" w:eastAsia="Arial" w:hAnsi="Arial" w:cs="Arial"/>
          <w:lang w:val="mn-MN"/>
        </w:rPr>
        <w:t>6</w:t>
      </w:r>
      <w:r w:rsidRPr="00A167B7">
        <w:rPr>
          <w:rFonts w:ascii="Arial" w:eastAsia="Arial" w:hAnsi="Arial" w:cs="Arial"/>
          <w:lang w:val="mn-MN"/>
        </w:rPr>
        <w:t xml:space="preserve">.1-д заасан санхүүгийн тайланг Нягтлан бодох бүртгэлийн тухай хуульд заасны дагуу гаргаж, аудит хийлгэнэ. </w:t>
      </w:r>
    </w:p>
    <w:p w14:paraId="2012306B" w14:textId="0A05E2E4" w:rsidR="001F4263" w:rsidRPr="00A167B7" w:rsidRDefault="001F4263" w:rsidP="00D52EB3">
      <w:pPr>
        <w:shd w:val="clear" w:color="auto" w:fill="FFFFFF"/>
        <w:spacing w:before="160" w:after="240"/>
        <w:ind w:firstLine="720"/>
        <w:jc w:val="both"/>
        <w:rPr>
          <w:rFonts w:ascii="Arial" w:eastAsia="Arial" w:hAnsi="Arial" w:cs="Arial"/>
          <w:lang w:val="mn-MN"/>
        </w:rPr>
      </w:pPr>
      <w:r w:rsidRPr="00A167B7">
        <w:rPr>
          <w:rFonts w:ascii="Arial" w:hAnsi="Arial" w:cs="Arial"/>
          <w:lang w:val="mn-MN"/>
        </w:rPr>
        <w:t>2</w:t>
      </w:r>
      <w:r w:rsidR="00594F7A" w:rsidRPr="00A167B7">
        <w:rPr>
          <w:rFonts w:ascii="Arial" w:hAnsi="Arial" w:cs="Arial"/>
          <w:lang w:val="mn-MN"/>
        </w:rPr>
        <w:t>6</w:t>
      </w:r>
      <w:r w:rsidR="0001260F">
        <w:rPr>
          <w:rFonts w:ascii="Arial" w:hAnsi="Arial" w:cs="Arial"/>
          <w:lang w:val="mn-MN"/>
        </w:rPr>
        <w:t>.4</w:t>
      </w:r>
      <w:r w:rsidRPr="00A167B7">
        <w:rPr>
          <w:rFonts w:ascii="Arial" w:hAnsi="Arial" w:cs="Arial"/>
          <w:lang w:val="mn-MN"/>
        </w:rPr>
        <w:t>.Үндэсний орон сууцны корпораци үйл ажиллагааны тайланг хагас жил тутамд орон сууцны асуудал эрхэлсэн төрийн захиргааны төв байгууллагад хүргүүлнэ.</w:t>
      </w:r>
    </w:p>
    <w:p w14:paraId="1A0B7960" w14:textId="0DCC4E92" w:rsidR="00643573" w:rsidRPr="00A167B7" w:rsidRDefault="00643573" w:rsidP="002C3A98">
      <w:pPr>
        <w:shd w:val="clear" w:color="auto" w:fill="FFFFFF"/>
        <w:spacing w:before="160" w:after="240"/>
        <w:ind w:firstLine="720"/>
        <w:jc w:val="both"/>
        <w:rPr>
          <w:rFonts w:ascii="Arial" w:eastAsia="Arial" w:hAnsi="Arial" w:cs="Arial"/>
          <w:lang w:val="mn-MN"/>
        </w:rPr>
      </w:pPr>
      <w:bookmarkStart w:id="7" w:name="_heading=h.uvxxtut1wvwm" w:colFirst="0" w:colLast="0"/>
      <w:bookmarkEnd w:id="7"/>
      <w:r w:rsidRPr="00A167B7">
        <w:rPr>
          <w:rFonts w:ascii="Arial" w:eastAsia="Arial" w:hAnsi="Arial" w:cs="Arial"/>
          <w:lang w:val="mn-MN"/>
        </w:rPr>
        <w:t>2</w:t>
      </w:r>
      <w:r w:rsidR="0001260F">
        <w:rPr>
          <w:rFonts w:ascii="Arial" w:eastAsia="Arial" w:hAnsi="Arial" w:cs="Arial"/>
          <w:lang w:val="mn-MN"/>
        </w:rPr>
        <w:t>6</w:t>
      </w:r>
      <w:r w:rsidRPr="00A167B7">
        <w:rPr>
          <w:rFonts w:ascii="Arial" w:eastAsia="Arial" w:hAnsi="Arial" w:cs="Arial"/>
          <w:lang w:val="mn-MN"/>
        </w:rPr>
        <w:t>.</w:t>
      </w:r>
      <w:r w:rsidR="0001260F">
        <w:rPr>
          <w:rFonts w:ascii="Arial" w:eastAsia="Arial" w:hAnsi="Arial" w:cs="Arial"/>
          <w:lang w:val="mn-MN"/>
        </w:rPr>
        <w:t>5</w:t>
      </w:r>
      <w:r w:rsidRPr="00A167B7">
        <w:rPr>
          <w:rFonts w:ascii="Arial" w:eastAsia="Arial" w:hAnsi="Arial" w:cs="Arial"/>
          <w:lang w:val="mn-MN"/>
        </w:rPr>
        <w:t>.</w:t>
      </w:r>
      <w:r w:rsidR="00D52EB3" w:rsidRPr="00A167B7">
        <w:rPr>
          <w:rFonts w:ascii="Arial" w:hAnsi="Arial" w:cs="Arial"/>
          <w:lang w:val="mn-MN"/>
        </w:rPr>
        <w:t xml:space="preserve">Үндэсний орон сууцны корпораци </w:t>
      </w:r>
      <w:r w:rsidRPr="00A167B7">
        <w:rPr>
          <w:rFonts w:ascii="Arial" w:eastAsia="Arial" w:hAnsi="Arial" w:cs="Arial"/>
          <w:lang w:val="mn-MN"/>
        </w:rPr>
        <w:t>санхүү болон үйл ажиллагааны тайланд төлөөлөн удирдах зөвлөлийн шийдвэрээр сонгосон олон улсын аудитын байгууллагаар жил бүр аудит хийлгэж, дүгнэлтийг жилийн эцсийн тайлангуудын хамт төлөөлөн удирдах зөвлөлөөс Засгийн газарт хүргүүлнэ.</w:t>
      </w:r>
    </w:p>
    <w:p w14:paraId="2570B77C" w14:textId="4647E940" w:rsidR="008B0553" w:rsidRPr="00A167B7" w:rsidRDefault="00643573" w:rsidP="002C3A98">
      <w:pPr>
        <w:shd w:val="clear" w:color="auto" w:fill="FFFFFF"/>
        <w:spacing w:before="160" w:after="240"/>
        <w:ind w:firstLine="720"/>
        <w:jc w:val="both"/>
        <w:rPr>
          <w:rFonts w:ascii="Arial" w:eastAsia="Arial" w:hAnsi="Arial" w:cs="Arial"/>
          <w:lang w:val="mn-MN"/>
        </w:rPr>
      </w:pPr>
      <w:bookmarkStart w:id="8" w:name="_heading=h.jxsfhj3j7b9s" w:colFirst="0" w:colLast="0"/>
      <w:bookmarkEnd w:id="8"/>
      <w:r w:rsidRPr="00A167B7">
        <w:rPr>
          <w:rFonts w:ascii="Arial" w:eastAsia="Arial" w:hAnsi="Arial" w:cs="Arial"/>
          <w:lang w:val="mn-MN"/>
        </w:rPr>
        <w:t>2</w:t>
      </w:r>
      <w:r w:rsidR="0001260F">
        <w:rPr>
          <w:rFonts w:ascii="Arial" w:eastAsia="Arial" w:hAnsi="Arial" w:cs="Arial"/>
          <w:lang w:val="mn-MN"/>
        </w:rPr>
        <w:t>6</w:t>
      </w:r>
      <w:r w:rsidRPr="00A167B7">
        <w:rPr>
          <w:rFonts w:ascii="Arial" w:eastAsia="Arial" w:hAnsi="Arial" w:cs="Arial"/>
          <w:lang w:val="mn-MN"/>
        </w:rPr>
        <w:t>.</w:t>
      </w:r>
      <w:r w:rsidR="0001260F">
        <w:rPr>
          <w:rFonts w:ascii="Arial" w:eastAsia="Arial" w:hAnsi="Arial" w:cs="Arial"/>
          <w:lang w:val="mn-MN"/>
        </w:rPr>
        <w:t>6</w:t>
      </w:r>
      <w:r w:rsidRPr="00A167B7">
        <w:rPr>
          <w:rFonts w:ascii="Arial" w:eastAsia="Arial" w:hAnsi="Arial" w:cs="Arial"/>
          <w:lang w:val="mn-MN"/>
        </w:rPr>
        <w:t>.</w:t>
      </w:r>
      <w:r w:rsidR="001F4263" w:rsidRPr="00A167B7">
        <w:rPr>
          <w:rFonts w:ascii="Arial" w:hAnsi="Arial" w:cs="Arial"/>
          <w:lang w:val="mn-MN"/>
        </w:rPr>
        <w:t>Банк, нутгийн захиргааны байгууллага нь Үндэсний орон сууцны корпорацийн хүсэлтээр, түүний хуульд заасан чиг үүргээ хэрэгжүүлэхэд шаардлагатай орон сууцны хангамж, зээлийн үнэн зөв мэдээ, мэдээллээр хангана.</w:t>
      </w:r>
    </w:p>
    <w:p w14:paraId="2E386E97" w14:textId="74FAFB36" w:rsidR="00643573" w:rsidRPr="00A167B7" w:rsidRDefault="00643573" w:rsidP="002C3A98">
      <w:pPr>
        <w:shd w:val="clear" w:color="auto" w:fill="FFFFFF"/>
        <w:spacing w:before="160" w:after="240"/>
        <w:ind w:firstLine="720"/>
        <w:jc w:val="both"/>
        <w:rPr>
          <w:rFonts w:ascii="Arial" w:eastAsia="Arial" w:hAnsi="Arial" w:cs="Arial"/>
          <w:b/>
          <w:bCs/>
          <w:lang w:val="mn-MN"/>
        </w:rPr>
      </w:pPr>
      <w:r w:rsidRPr="00A167B7">
        <w:rPr>
          <w:rFonts w:ascii="Arial" w:eastAsia="Arial" w:hAnsi="Arial" w:cs="Arial"/>
          <w:b/>
          <w:bCs/>
          <w:lang w:val="mn-MN"/>
        </w:rPr>
        <w:t>2</w:t>
      </w:r>
      <w:r w:rsidR="00594F7A" w:rsidRPr="00A167B7">
        <w:rPr>
          <w:rFonts w:ascii="Arial" w:eastAsia="Arial" w:hAnsi="Arial" w:cs="Arial"/>
          <w:b/>
          <w:bCs/>
          <w:lang w:val="mn-MN"/>
        </w:rPr>
        <w:t>7</w:t>
      </w:r>
      <w:r w:rsidRPr="00A167B7">
        <w:rPr>
          <w:rFonts w:ascii="Arial" w:eastAsia="Arial" w:hAnsi="Arial" w:cs="Arial"/>
          <w:b/>
          <w:bCs/>
          <w:lang w:val="mn-MN"/>
        </w:rPr>
        <w:t xml:space="preserve"> дугаар зүйл.Ил тод байдал</w:t>
      </w:r>
    </w:p>
    <w:p w14:paraId="45F75A84" w14:textId="7A78B0A9" w:rsidR="00643573" w:rsidRPr="00A167B7" w:rsidRDefault="00643573" w:rsidP="002C3A98">
      <w:pPr>
        <w:shd w:val="clear" w:color="auto" w:fill="FFFFFF"/>
        <w:spacing w:before="160" w:after="240"/>
        <w:ind w:firstLine="720"/>
        <w:jc w:val="both"/>
        <w:rPr>
          <w:rFonts w:ascii="Arial" w:eastAsia="Arial" w:hAnsi="Arial" w:cs="Arial"/>
          <w:lang w:val="mn-MN"/>
        </w:rPr>
      </w:pPr>
      <w:r w:rsidRPr="00A167B7">
        <w:rPr>
          <w:rFonts w:ascii="Arial" w:eastAsia="Arial" w:hAnsi="Arial" w:cs="Arial"/>
          <w:lang w:val="mn-MN"/>
        </w:rPr>
        <w:t>2</w:t>
      </w:r>
      <w:r w:rsidR="00594F7A" w:rsidRPr="00A167B7">
        <w:rPr>
          <w:rFonts w:ascii="Arial" w:eastAsia="Arial" w:hAnsi="Arial" w:cs="Arial"/>
          <w:lang w:val="mn-MN"/>
        </w:rPr>
        <w:t>7</w:t>
      </w:r>
      <w:r w:rsidRPr="00A167B7">
        <w:rPr>
          <w:rFonts w:ascii="Arial" w:eastAsia="Arial" w:hAnsi="Arial" w:cs="Arial"/>
          <w:lang w:val="mn-MN"/>
        </w:rPr>
        <w:t>.1.</w:t>
      </w:r>
      <w:r w:rsidR="001F4263" w:rsidRPr="00A167B7">
        <w:rPr>
          <w:rFonts w:ascii="Arial" w:eastAsia="Arial" w:hAnsi="Arial" w:cs="Arial"/>
          <w:lang w:val="mn-MN"/>
        </w:rPr>
        <w:t>Үндэсний орон сууцны к</w:t>
      </w:r>
      <w:r w:rsidRPr="00A167B7">
        <w:rPr>
          <w:rFonts w:ascii="Arial" w:eastAsia="Arial" w:hAnsi="Arial" w:cs="Arial"/>
          <w:lang w:val="mn-MN"/>
        </w:rPr>
        <w:t>орпораци</w:t>
      </w:r>
      <w:r w:rsidR="001F4263" w:rsidRPr="00A167B7">
        <w:rPr>
          <w:rFonts w:ascii="Arial" w:eastAsia="Arial" w:hAnsi="Arial" w:cs="Arial"/>
          <w:lang w:val="mn-MN"/>
        </w:rPr>
        <w:t>йн</w:t>
      </w:r>
      <w:r w:rsidRPr="00A167B7">
        <w:rPr>
          <w:rFonts w:ascii="Arial" w:eastAsia="Arial" w:hAnsi="Arial" w:cs="Arial"/>
          <w:lang w:val="mn-MN"/>
        </w:rPr>
        <w:t xml:space="preserve"> жилийн тайлан, тайлан тэнцэл, орлого зарлагын тайлан болон аудитын дүгнэлтийг нийтэд мэдээлнэ.</w:t>
      </w:r>
    </w:p>
    <w:p w14:paraId="4AACA6ED" w14:textId="4FCC05D4" w:rsidR="005B6797" w:rsidRPr="00A167B7" w:rsidRDefault="005B6797" w:rsidP="002C3A98">
      <w:pPr>
        <w:shd w:val="clear" w:color="auto" w:fill="FFFFFF"/>
        <w:spacing w:before="160" w:after="240"/>
        <w:ind w:firstLine="720"/>
        <w:jc w:val="both"/>
        <w:rPr>
          <w:rFonts w:ascii="Arial" w:eastAsia="Arial" w:hAnsi="Arial" w:cs="Arial"/>
          <w:lang w:val="mn-MN"/>
        </w:rPr>
      </w:pPr>
      <w:r w:rsidRPr="00A167B7">
        <w:rPr>
          <w:rFonts w:ascii="Arial" w:eastAsia="Arial" w:hAnsi="Arial" w:cs="Arial"/>
          <w:lang w:val="mn-MN"/>
        </w:rPr>
        <w:lastRenderedPageBreak/>
        <w:t>2</w:t>
      </w:r>
      <w:r w:rsidR="00594F7A" w:rsidRPr="00A167B7">
        <w:rPr>
          <w:rFonts w:ascii="Arial" w:eastAsia="Arial" w:hAnsi="Arial" w:cs="Arial"/>
          <w:lang w:val="mn-MN"/>
        </w:rPr>
        <w:t>7</w:t>
      </w:r>
      <w:r w:rsidRPr="00A167B7">
        <w:rPr>
          <w:rFonts w:ascii="Arial" w:eastAsia="Arial" w:hAnsi="Arial" w:cs="Arial"/>
          <w:lang w:val="mn-MN"/>
        </w:rPr>
        <w:t>.2.</w:t>
      </w:r>
      <w:r w:rsidR="001F4263" w:rsidRPr="00A167B7">
        <w:rPr>
          <w:rFonts w:ascii="Arial" w:eastAsia="Arial" w:hAnsi="Arial" w:cs="Arial"/>
          <w:lang w:val="mn-MN"/>
        </w:rPr>
        <w:t>Үндэсний орон сууцны корпораци</w:t>
      </w:r>
      <w:r w:rsidRPr="00A167B7">
        <w:rPr>
          <w:rFonts w:ascii="Arial" w:hAnsi="Arial" w:cs="Arial"/>
          <w:color w:val="000000"/>
          <w:lang w:val="mn-MN" w:eastAsia="mn-MN" w:bidi="mn-MN"/>
        </w:rPr>
        <w:t xml:space="preserve"> үйл ажиллагаандаа Нийтийн мэдээллийн ил тод байдлын тухай хуулийг хэрэгжүүлж ажиллана.</w:t>
      </w:r>
    </w:p>
    <w:p w14:paraId="3D58549E" w14:textId="7EE989E0" w:rsidR="00643573" w:rsidRPr="00A167B7" w:rsidRDefault="00A167B7" w:rsidP="002C3A98">
      <w:pPr>
        <w:shd w:val="clear" w:color="auto" w:fill="FFFFFF"/>
        <w:jc w:val="center"/>
        <w:rPr>
          <w:rFonts w:ascii="Arial" w:eastAsia="Arial" w:hAnsi="Arial" w:cs="Arial"/>
          <w:b/>
          <w:bCs/>
          <w:lang w:val="mn-MN"/>
        </w:rPr>
      </w:pPr>
      <w:r w:rsidRPr="00A167B7">
        <w:rPr>
          <w:rFonts w:ascii="Arial" w:eastAsia="Arial" w:hAnsi="Arial" w:cs="Arial"/>
          <w:b/>
          <w:bCs/>
          <w:lang w:val="mn-MN"/>
        </w:rPr>
        <w:t>ДОЛ</w:t>
      </w:r>
      <w:r w:rsidR="00695F60" w:rsidRPr="00A167B7">
        <w:rPr>
          <w:rFonts w:ascii="Arial" w:eastAsia="Arial" w:hAnsi="Arial" w:cs="Arial"/>
          <w:b/>
          <w:bCs/>
          <w:lang w:val="mn-MN"/>
        </w:rPr>
        <w:t xml:space="preserve">ДУГААР </w:t>
      </w:r>
      <w:r w:rsidR="00643573" w:rsidRPr="00A167B7">
        <w:rPr>
          <w:rFonts w:ascii="Arial" w:eastAsia="Arial" w:hAnsi="Arial" w:cs="Arial"/>
          <w:b/>
          <w:bCs/>
          <w:lang w:val="mn-MN"/>
        </w:rPr>
        <w:t>БҮЛЭГ</w:t>
      </w:r>
    </w:p>
    <w:p w14:paraId="00B30300" w14:textId="77777777" w:rsidR="00643573" w:rsidRPr="00A167B7" w:rsidRDefault="00643573" w:rsidP="002C3A98">
      <w:pPr>
        <w:shd w:val="clear" w:color="auto" w:fill="FFFFFF"/>
        <w:spacing w:after="240"/>
        <w:jc w:val="center"/>
        <w:rPr>
          <w:rFonts w:ascii="Arial" w:eastAsia="Arial" w:hAnsi="Arial" w:cs="Arial"/>
          <w:b/>
          <w:bCs/>
          <w:lang w:val="mn-MN"/>
        </w:rPr>
      </w:pPr>
      <w:bookmarkStart w:id="9" w:name="_heading=h.p4ejj15bvrjl" w:colFirst="0" w:colLast="0"/>
      <w:bookmarkEnd w:id="9"/>
      <w:r w:rsidRPr="00A167B7">
        <w:rPr>
          <w:rFonts w:ascii="Arial" w:eastAsia="Arial" w:hAnsi="Arial" w:cs="Arial"/>
          <w:b/>
          <w:bCs/>
          <w:lang w:val="mn-MN"/>
        </w:rPr>
        <w:t>БУСАД ЗҮЙЛ</w:t>
      </w:r>
    </w:p>
    <w:p w14:paraId="22C14820" w14:textId="0F78D9A7" w:rsidR="00643573" w:rsidRPr="00A167B7" w:rsidRDefault="00643573" w:rsidP="002C3A98">
      <w:pPr>
        <w:shd w:val="clear" w:color="auto" w:fill="FFFFFF"/>
        <w:spacing w:after="240"/>
        <w:ind w:firstLine="567"/>
        <w:rPr>
          <w:rFonts w:ascii="Arial" w:eastAsia="Arial" w:hAnsi="Arial" w:cs="Arial"/>
          <w:b/>
          <w:bCs/>
          <w:lang w:val="mn-MN"/>
        </w:rPr>
      </w:pPr>
      <w:bookmarkStart w:id="10" w:name="_heading=h.2s8eyo1" w:colFirst="0" w:colLast="0"/>
      <w:bookmarkEnd w:id="10"/>
      <w:r w:rsidRPr="00A167B7">
        <w:rPr>
          <w:rFonts w:ascii="Arial" w:eastAsia="Arial" w:hAnsi="Arial" w:cs="Arial"/>
          <w:b/>
          <w:bCs/>
          <w:lang w:val="mn-MN"/>
        </w:rPr>
        <w:t>28 дугаар зүйл.Хууль зөрчигчид хүлээлгэх хариуцлага</w:t>
      </w:r>
    </w:p>
    <w:p w14:paraId="6BF8B20A" w14:textId="2A429BF5" w:rsidR="00643573" w:rsidRPr="00A167B7" w:rsidRDefault="00643573" w:rsidP="002C3A98">
      <w:pPr>
        <w:shd w:val="clear" w:color="auto" w:fill="FFFFFF"/>
        <w:spacing w:after="240"/>
        <w:ind w:firstLine="567"/>
        <w:jc w:val="both"/>
        <w:rPr>
          <w:rFonts w:ascii="Arial" w:eastAsia="Arial" w:hAnsi="Arial" w:cs="Arial"/>
          <w:lang w:val="mn-MN"/>
        </w:rPr>
      </w:pPr>
      <w:bookmarkStart w:id="11" w:name="_heading=h.17dp8vu" w:colFirst="0" w:colLast="0"/>
      <w:bookmarkEnd w:id="11"/>
      <w:r w:rsidRPr="00A167B7">
        <w:rPr>
          <w:rFonts w:ascii="Arial" w:eastAsia="Arial" w:hAnsi="Arial" w:cs="Arial"/>
          <w:lang w:val="mn-MN"/>
        </w:rPr>
        <w:t xml:space="preserve">28.1.Энэ хуулийг зөрчсөн албан тушаалтны үйлдэл нь гэмт хэргийн шинжгүй бол Төрийн албаны тухай хуульд заасны дагуу хариуцлага хүлээлгэнэ. </w:t>
      </w:r>
    </w:p>
    <w:p w14:paraId="3ED30F3C" w14:textId="5865D9FF" w:rsidR="00643573" w:rsidRPr="00A167B7" w:rsidRDefault="00643573" w:rsidP="002C3A98">
      <w:pPr>
        <w:shd w:val="clear" w:color="auto" w:fill="FFFFFF"/>
        <w:spacing w:after="240"/>
        <w:ind w:firstLine="567"/>
        <w:jc w:val="both"/>
        <w:rPr>
          <w:rFonts w:ascii="Arial" w:eastAsia="Arial" w:hAnsi="Arial" w:cs="Arial"/>
          <w:lang w:val="mn-MN"/>
        </w:rPr>
      </w:pPr>
      <w:bookmarkStart w:id="12" w:name="_heading=h.3rdcrjn" w:colFirst="0" w:colLast="0"/>
      <w:bookmarkEnd w:id="12"/>
      <w:r w:rsidRPr="00A167B7">
        <w:rPr>
          <w:rFonts w:ascii="Arial" w:eastAsia="Arial" w:hAnsi="Arial" w:cs="Arial"/>
          <w:lang w:val="mn-MN"/>
        </w:rPr>
        <w:t>28.2.Энэ хуулийг зөрчсөн хүн, хуулийн этгээдэд Эрүүгийн хууль, эсхүл Зөрчлийн тухай хуульд заасан хариуцлага хүлээлгэнэ.</w:t>
      </w:r>
    </w:p>
    <w:p w14:paraId="41FC5653" w14:textId="5668FD3A" w:rsidR="00643573" w:rsidRDefault="00643573" w:rsidP="002C3A98">
      <w:pPr>
        <w:shd w:val="clear" w:color="auto" w:fill="FFFFFF"/>
        <w:spacing w:after="240"/>
        <w:ind w:firstLine="567"/>
        <w:jc w:val="both"/>
        <w:rPr>
          <w:rFonts w:ascii="Arial" w:eastAsia="Arial" w:hAnsi="Arial" w:cs="Arial"/>
          <w:lang w:val="mn-MN"/>
        </w:rPr>
      </w:pPr>
      <w:r w:rsidRPr="00A167B7">
        <w:rPr>
          <w:rFonts w:ascii="Arial" w:eastAsia="Arial" w:hAnsi="Arial" w:cs="Arial"/>
          <w:lang w:val="mn-MN"/>
        </w:rPr>
        <w:t>28.3.Энэ хуулийг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13E26567" w14:textId="77777777" w:rsidR="00F52CCF" w:rsidRDefault="00D16506" w:rsidP="002C3A98">
      <w:pPr>
        <w:shd w:val="clear" w:color="auto" w:fill="FFFFFF"/>
        <w:spacing w:after="240"/>
        <w:ind w:firstLine="567"/>
        <w:jc w:val="both"/>
        <w:rPr>
          <w:rFonts w:ascii="Arial" w:eastAsia="Arial" w:hAnsi="Arial" w:cs="Arial"/>
          <w:b/>
          <w:bCs/>
          <w:lang w:val="mn-MN"/>
        </w:rPr>
      </w:pPr>
      <w:r w:rsidRPr="00D16506">
        <w:rPr>
          <w:rFonts w:ascii="Arial" w:eastAsia="Arial" w:hAnsi="Arial" w:cs="Arial"/>
          <w:b/>
          <w:bCs/>
          <w:lang w:val="mn-MN"/>
        </w:rPr>
        <w:t>29 дүгээр зүйл.</w:t>
      </w:r>
      <w:r w:rsidR="000C13CA">
        <w:rPr>
          <w:rFonts w:ascii="Arial" w:eastAsia="Arial" w:hAnsi="Arial" w:cs="Arial"/>
          <w:b/>
          <w:bCs/>
          <w:lang w:val="mn-MN"/>
        </w:rPr>
        <w:t>Хуулийг дагаж мөрдөх журам</w:t>
      </w:r>
    </w:p>
    <w:p w14:paraId="6ED54221" w14:textId="2B4A3988" w:rsidR="000C13CA" w:rsidRPr="00822292" w:rsidRDefault="005111CE" w:rsidP="000C13CA">
      <w:pPr>
        <w:shd w:val="clear" w:color="auto" w:fill="FFFFFF"/>
        <w:spacing w:after="240"/>
        <w:ind w:firstLine="567"/>
        <w:jc w:val="both"/>
        <w:rPr>
          <w:rFonts w:ascii="Arial" w:eastAsia="Arial" w:hAnsi="Arial" w:cs="Arial"/>
          <w:lang w:val="mn-MN"/>
        </w:rPr>
      </w:pPr>
      <w:r w:rsidRPr="00822292">
        <w:rPr>
          <w:rFonts w:ascii="Arial" w:eastAsia="Arial" w:hAnsi="Arial" w:cs="Arial"/>
          <w:lang w:val="mn-MN"/>
        </w:rPr>
        <w:t>29</w:t>
      </w:r>
      <w:r w:rsidR="00D16506" w:rsidRPr="00822292">
        <w:rPr>
          <w:rFonts w:ascii="Arial" w:eastAsia="Arial" w:hAnsi="Arial" w:cs="Arial"/>
          <w:lang w:val="mn-MN"/>
        </w:rPr>
        <w:t>.1.Энэ хуулийн 6.7-д заасан аргачлалыг орон сууцны асуудал эрхэлсэн Засгийн газрын гишүүн,</w:t>
      </w:r>
      <w:r w:rsidR="008168CB" w:rsidRPr="00822292">
        <w:rPr>
          <w:rFonts w:ascii="Arial" w:eastAsia="Arial" w:hAnsi="Arial" w:cs="Arial"/>
          <w:lang w:val="mn-MN"/>
        </w:rPr>
        <w:t xml:space="preserve"> </w:t>
      </w:r>
      <w:r w:rsidR="00D16506" w:rsidRPr="00822292">
        <w:rPr>
          <w:rFonts w:ascii="Arial" w:eastAsia="Arial" w:hAnsi="Arial" w:cs="Arial"/>
          <w:lang w:val="mn-MN"/>
        </w:rPr>
        <w:t>11.1.4, 18.2, 19.5, 22.3-т заасан журмыг Засгийн газар энэ хууль хүчин төгөлдөр болохоос өмнө тус тус баталсан байна.</w:t>
      </w:r>
      <w:bookmarkStart w:id="13" w:name="_heading=h.26in1rg" w:colFirst="0" w:colLast="0"/>
      <w:bookmarkStart w:id="14" w:name="_heading=h.lnxbz9" w:colFirst="0" w:colLast="0"/>
      <w:bookmarkEnd w:id="13"/>
      <w:bookmarkEnd w:id="14"/>
    </w:p>
    <w:p w14:paraId="1AE8E247" w14:textId="77777777" w:rsidR="00F52CCF" w:rsidRPr="00822292" w:rsidRDefault="00F52CCF" w:rsidP="000C13CA">
      <w:pPr>
        <w:shd w:val="clear" w:color="auto" w:fill="FFFFFF"/>
        <w:spacing w:after="240"/>
        <w:ind w:firstLine="567"/>
        <w:jc w:val="both"/>
        <w:rPr>
          <w:rFonts w:ascii="Arial" w:eastAsia="Arial" w:hAnsi="Arial" w:cs="Arial"/>
          <w:b/>
          <w:bCs/>
          <w:lang w:val="mn-MN"/>
        </w:rPr>
      </w:pPr>
      <w:r w:rsidRPr="00822292">
        <w:rPr>
          <w:rFonts w:ascii="Arial" w:eastAsia="Arial" w:hAnsi="Arial" w:cs="Arial"/>
          <w:b/>
          <w:bCs/>
          <w:lang w:val="mn-MN"/>
        </w:rPr>
        <w:t>30 дугаар зүйл.Хууль хүчин төгөлдөр болох</w:t>
      </w:r>
    </w:p>
    <w:p w14:paraId="798B04CB" w14:textId="788BDD2E" w:rsidR="00643573" w:rsidRPr="00822292" w:rsidRDefault="00F52CCF" w:rsidP="000C13CA">
      <w:pPr>
        <w:shd w:val="clear" w:color="auto" w:fill="FFFFFF"/>
        <w:spacing w:after="240"/>
        <w:ind w:firstLine="567"/>
        <w:jc w:val="both"/>
        <w:rPr>
          <w:rFonts w:ascii="Arial" w:eastAsia="Arial" w:hAnsi="Arial" w:cs="Arial"/>
          <w:lang w:val="mn-MN"/>
        </w:rPr>
      </w:pPr>
      <w:r w:rsidRPr="00822292">
        <w:rPr>
          <w:rFonts w:ascii="Arial" w:eastAsia="Arial" w:hAnsi="Arial" w:cs="Arial"/>
          <w:lang w:val="mn-MN"/>
        </w:rPr>
        <w:t>30.1</w:t>
      </w:r>
      <w:r w:rsidR="000C13CA" w:rsidRPr="00822292">
        <w:rPr>
          <w:rFonts w:ascii="Arial" w:eastAsia="Arial" w:hAnsi="Arial" w:cs="Arial"/>
          <w:lang w:val="mn-MN"/>
        </w:rPr>
        <w:t>.</w:t>
      </w:r>
      <w:r w:rsidR="00643573" w:rsidRPr="00A167B7">
        <w:rPr>
          <w:rFonts w:ascii="Arial" w:eastAsia="Arial" w:hAnsi="Arial" w:cs="Arial"/>
          <w:lang w:val="mn-MN"/>
        </w:rPr>
        <w:t>Энэ хуулийг 20</w:t>
      </w:r>
      <w:r w:rsidR="00D16506">
        <w:rPr>
          <w:rFonts w:ascii="Arial" w:eastAsia="Arial" w:hAnsi="Arial" w:cs="Arial"/>
          <w:lang w:val="mn-MN"/>
        </w:rPr>
        <w:t xml:space="preserve">... </w:t>
      </w:r>
      <w:r w:rsidR="00643573" w:rsidRPr="00A167B7">
        <w:rPr>
          <w:rFonts w:ascii="Arial" w:eastAsia="Arial" w:hAnsi="Arial" w:cs="Arial"/>
          <w:lang w:val="mn-MN"/>
        </w:rPr>
        <w:t>оны ... сарын ...-ны  өдрөөс эхлэн дагаж мөрдөнө.</w:t>
      </w:r>
    </w:p>
    <w:p w14:paraId="044AD860" w14:textId="77777777" w:rsidR="006800A6" w:rsidRPr="00A167B7" w:rsidRDefault="006800A6" w:rsidP="002C3A98">
      <w:pPr>
        <w:spacing w:after="240"/>
        <w:rPr>
          <w:rFonts w:ascii="Arial" w:eastAsia="Arial" w:hAnsi="Arial" w:cs="Arial"/>
          <w:lang w:val="mn-MN"/>
        </w:rPr>
      </w:pPr>
    </w:p>
    <w:p w14:paraId="76D7874F" w14:textId="19FFD06B" w:rsidR="00643573" w:rsidRPr="002C3A98" w:rsidRDefault="00643573" w:rsidP="002C3A98">
      <w:pPr>
        <w:spacing w:after="240"/>
        <w:ind w:left="2880" w:firstLine="720"/>
        <w:rPr>
          <w:rFonts w:ascii="Arial" w:eastAsia="Arial" w:hAnsi="Arial" w:cs="Arial"/>
          <w:lang w:val="mn-MN"/>
        </w:rPr>
      </w:pPr>
      <w:r w:rsidRPr="00A167B7">
        <w:rPr>
          <w:rFonts w:ascii="Arial" w:eastAsia="Arial" w:hAnsi="Arial" w:cs="Arial"/>
          <w:lang w:val="mn-MN"/>
        </w:rPr>
        <w:t>Гарын үсэг</w:t>
      </w:r>
    </w:p>
    <w:p w14:paraId="3EAD8177" w14:textId="77777777" w:rsidR="002870F8" w:rsidRPr="002C3A98" w:rsidRDefault="002870F8" w:rsidP="002C3A98">
      <w:pPr>
        <w:spacing w:after="240"/>
        <w:ind w:left="2880" w:firstLine="720"/>
        <w:rPr>
          <w:rFonts w:ascii="Arial" w:eastAsia="Arial" w:hAnsi="Arial" w:cs="Arial"/>
          <w:lang w:val="mn-MN"/>
        </w:rPr>
      </w:pPr>
    </w:p>
    <w:p w14:paraId="1B93AD6B" w14:textId="77777777" w:rsidR="002870F8" w:rsidRPr="008826FC" w:rsidRDefault="002870F8" w:rsidP="002C3A98">
      <w:pPr>
        <w:spacing w:after="240"/>
        <w:ind w:left="2880" w:firstLine="720"/>
        <w:rPr>
          <w:rFonts w:ascii="Arial" w:eastAsia="Arial" w:hAnsi="Arial" w:cs="Arial"/>
          <w:lang w:val="mn-MN"/>
        </w:rPr>
      </w:pPr>
    </w:p>
    <w:sectPr w:rsidR="002870F8" w:rsidRPr="008826FC" w:rsidSect="002C3A98">
      <w:footerReference w:type="even" r:id="rId8"/>
      <w:footerReference w:type="default" r:id="rId9"/>
      <w:pgSz w:w="11906" w:h="16838"/>
      <w:pgMar w:top="1134" w:right="851" w:bottom="1134" w:left="1701" w:header="72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4FB4" w14:textId="77777777" w:rsidR="00385432" w:rsidRDefault="00385432">
      <w:r>
        <w:separator/>
      </w:r>
    </w:p>
  </w:endnote>
  <w:endnote w:type="continuationSeparator" w:id="0">
    <w:p w14:paraId="1384CA3B" w14:textId="77777777" w:rsidR="00385432" w:rsidRDefault="0038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5CC0" w14:textId="77777777" w:rsidR="00C46CD9" w:rsidRDefault="0022533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7CA38FF" w14:textId="77777777" w:rsidR="00C46CD9" w:rsidRDefault="00C46CD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AB0B" w14:textId="77777777" w:rsidR="00C46CD9" w:rsidRDefault="0022533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1325B">
      <w:rPr>
        <w:noProof/>
        <w:color w:val="000000"/>
      </w:rPr>
      <w:t>16</w:t>
    </w:r>
    <w:r>
      <w:rPr>
        <w:color w:val="000000"/>
      </w:rPr>
      <w:fldChar w:fldCharType="end"/>
    </w:r>
  </w:p>
  <w:p w14:paraId="548EB251" w14:textId="77777777" w:rsidR="00C46CD9" w:rsidRDefault="00C46CD9">
    <w:pPr>
      <w:tabs>
        <w:tab w:val="center" w:pos="4680"/>
        <w:tab w:val="right" w:pos="9360"/>
      </w:tabs>
      <w:spacing w:line="288" w:lineRule="auto"/>
      <w:ind w:right="360" w:firstLine="720"/>
      <w:jc w:val="both"/>
      <w:rPr>
        <w:rFonts w:ascii="Arial" w:eastAsia="Arial" w:hAnsi="Arial" w:cs="Arial"/>
        <w:b/>
        <w:bCs/>
        <w:color w:val="333333"/>
        <w:sz w:val="20"/>
        <w:szCs w:val="20"/>
      </w:rPr>
    </w:pPr>
  </w:p>
  <w:p w14:paraId="015BA7CB" w14:textId="77777777" w:rsidR="00C46CD9" w:rsidRDefault="00C46CD9">
    <w:pPr>
      <w:pBdr>
        <w:top w:val="nil"/>
        <w:left w:val="nil"/>
        <w:bottom w:val="nil"/>
        <w:right w:val="nil"/>
        <w:between w:val="nil"/>
      </w:pBdr>
      <w:tabs>
        <w:tab w:val="center" w:pos="4680"/>
        <w:tab w:val="right" w:pos="9360"/>
      </w:tabs>
      <w:jc w:val="center"/>
      <w:rPr>
        <w:color w:val="000000"/>
      </w:rPr>
    </w:pPr>
  </w:p>
  <w:p w14:paraId="3440CC79" w14:textId="77777777" w:rsidR="00C46CD9" w:rsidRDefault="00C46CD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F48E" w14:textId="77777777" w:rsidR="00385432" w:rsidRDefault="00385432">
      <w:r>
        <w:separator/>
      </w:r>
    </w:p>
  </w:footnote>
  <w:footnote w:type="continuationSeparator" w:id="0">
    <w:p w14:paraId="7908EC0E" w14:textId="77777777" w:rsidR="00385432" w:rsidRDefault="00385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0E"/>
    <w:multiLevelType w:val="hybridMultilevel"/>
    <w:tmpl w:val="D24A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4D04"/>
    <w:multiLevelType w:val="hybridMultilevel"/>
    <w:tmpl w:val="AE5A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92557"/>
    <w:multiLevelType w:val="hybridMultilevel"/>
    <w:tmpl w:val="55CCC796"/>
    <w:lvl w:ilvl="0" w:tplc="903E3D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E75099"/>
    <w:multiLevelType w:val="multilevel"/>
    <w:tmpl w:val="2250E274"/>
    <w:lvl w:ilvl="0">
      <w:start w:val="1"/>
      <w:numFmt w:val="decimal"/>
      <w:lvlText w:val="%1."/>
      <w:lvlJc w:val="left"/>
      <w:pPr>
        <w:ind w:left="400" w:hanging="400"/>
      </w:pPr>
      <w:rPr>
        <w:rFonts w:hint="default"/>
      </w:rPr>
    </w:lvl>
    <w:lvl w:ilvl="1">
      <w:start w:val="1"/>
      <w:numFmt w:val="decimal"/>
      <w:lvlText w:val="%2"/>
      <w:lvlJc w:val="left"/>
      <w:pPr>
        <w:ind w:left="1080" w:hanging="72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676624"/>
    <w:multiLevelType w:val="hybridMultilevel"/>
    <w:tmpl w:val="987682D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5" w15:restartNumberingAfterBreak="0">
    <w:nsid w:val="350D7660"/>
    <w:multiLevelType w:val="hybridMultilevel"/>
    <w:tmpl w:val="2D822C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B00A6"/>
    <w:multiLevelType w:val="multilevel"/>
    <w:tmpl w:val="07826ACE"/>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4DA7302"/>
    <w:multiLevelType w:val="hybridMultilevel"/>
    <w:tmpl w:val="FD74D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9486A"/>
    <w:multiLevelType w:val="hybridMultilevel"/>
    <w:tmpl w:val="799C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E07409"/>
    <w:multiLevelType w:val="hybridMultilevel"/>
    <w:tmpl w:val="ED486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D18D0"/>
    <w:multiLevelType w:val="hybridMultilevel"/>
    <w:tmpl w:val="2DB85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6431407">
    <w:abstractNumId w:val="4"/>
  </w:num>
  <w:num w:numId="2" w16cid:durableId="824274163">
    <w:abstractNumId w:val="6"/>
  </w:num>
  <w:num w:numId="3" w16cid:durableId="1604267915">
    <w:abstractNumId w:val="3"/>
  </w:num>
  <w:num w:numId="4" w16cid:durableId="1456020818">
    <w:abstractNumId w:val="0"/>
  </w:num>
  <w:num w:numId="5" w16cid:durableId="866790661">
    <w:abstractNumId w:val="10"/>
  </w:num>
  <w:num w:numId="6" w16cid:durableId="1727800193">
    <w:abstractNumId w:val="1"/>
  </w:num>
  <w:num w:numId="7" w16cid:durableId="1883974706">
    <w:abstractNumId w:val="9"/>
  </w:num>
  <w:num w:numId="8" w16cid:durableId="884102985">
    <w:abstractNumId w:val="5"/>
  </w:num>
  <w:num w:numId="9" w16cid:durableId="7996262">
    <w:abstractNumId w:val="2"/>
  </w:num>
  <w:num w:numId="10" w16cid:durableId="856577629">
    <w:abstractNumId w:val="8"/>
  </w:num>
  <w:num w:numId="11" w16cid:durableId="1987590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73"/>
    <w:rsid w:val="000067D4"/>
    <w:rsid w:val="00011EBF"/>
    <w:rsid w:val="0001260F"/>
    <w:rsid w:val="00012E76"/>
    <w:rsid w:val="00021AC3"/>
    <w:rsid w:val="0002206E"/>
    <w:rsid w:val="00032A8B"/>
    <w:rsid w:val="00035F50"/>
    <w:rsid w:val="00036483"/>
    <w:rsid w:val="0003732E"/>
    <w:rsid w:val="00040C64"/>
    <w:rsid w:val="00060B31"/>
    <w:rsid w:val="00073BBF"/>
    <w:rsid w:val="00074C7B"/>
    <w:rsid w:val="000761D8"/>
    <w:rsid w:val="00085831"/>
    <w:rsid w:val="00096A72"/>
    <w:rsid w:val="000A5E99"/>
    <w:rsid w:val="000B5E23"/>
    <w:rsid w:val="000C0A6F"/>
    <w:rsid w:val="000C13CA"/>
    <w:rsid w:val="000D7E0E"/>
    <w:rsid w:val="000E43E3"/>
    <w:rsid w:val="000E6C55"/>
    <w:rsid w:val="000F1372"/>
    <w:rsid w:val="000F2A5F"/>
    <w:rsid w:val="000F2F6B"/>
    <w:rsid w:val="000F3B2E"/>
    <w:rsid w:val="000F6F15"/>
    <w:rsid w:val="00102F4E"/>
    <w:rsid w:val="00110E6B"/>
    <w:rsid w:val="00117695"/>
    <w:rsid w:val="001178DF"/>
    <w:rsid w:val="0012325A"/>
    <w:rsid w:val="00127AF1"/>
    <w:rsid w:val="00137170"/>
    <w:rsid w:val="0014785C"/>
    <w:rsid w:val="00152BBA"/>
    <w:rsid w:val="00162BDA"/>
    <w:rsid w:val="00164F89"/>
    <w:rsid w:val="00165503"/>
    <w:rsid w:val="00185196"/>
    <w:rsid w:val="001A059B"/>
    <w:rsid w:val="001A2755"/>
    <w:rsid w:val="001A2A34"/>
    <w:rsid w:val="001A4DCF"/>
    <w:rsid w:val="001A69A1"/>
    <w:rsid w:val="001B0B5E"/>
    <w:rsid w:val="001B7317"/>
    <w:rsid w:val="001C516B"/>
    <w:rsid w:val="001D0D89"/>
    <w:rsid w:val="001D11A0"/>
    <w:rsid w:val="001D2043"/>
    <w:rsid w:val="001E0106"/>
    <w:rsid w:val="001F1514"/>
    <w:rsid w:val="001F4263"/>
    <w:rsid w:val="0020646C"/>
    <w:rsid w:val="0021325B"/>
    <w:rsid w:val="00216CA2"/>
    <w:rsid w:val="0022050A"/>
    <w:rsid w:val="00221ACB"/>
    <w:rsid w:val="002225A1"/>
    <w:rsid w:val="00222E28"/>
    <w:rsid w:val="00224DD0"/>
    <w:rsid w:val="00225335"/>
    <w:rsid w:val="0023531C"/>
    <w:rsid w:val="00235353"/>
    <w:rsid w:val="00236A19"/>
    <w:rsid w:val="00236B32"/>
    <w:rsid w:val="00241165"/>
    <w:rsid w:val="00242963"/>
    <w:rsid w:val="0024332B"/>
    <w:rsid w:val="00243D59"/>
    <w:rsid w:val="002454A6"/>
    <w:rsid w:val="00245981"/>
    <w:rsid w:val="00250C93"/>
    <w:rsid w:val="00256A8B"/>
    <w:rsid w:val="00262BE6"/>
    <w:rsid w:val="00263988"/>
    <w:rsid w:val="00270D8C"/>
    <w:rsid w:val="002745B4"/>
    <w:rsid w:val="00285D89"/>
    <w:rsid w:val="002870F8"/>
    <w:rsid w:val="002903F0"/>
    <w:rsid w:val="00293E6A"/>
    <w:rsid w:val="002A04BE"/>
    <w:rsid w:val="002A4F18"/>
    <w:rsid w:val="002A6ACA"/>
    <w:rsid w:val="002B1334"/>
    <w:rsid w:val="002B2AD3"/>
    <w:rsid w:val="002B379D"/>
    <w:rsid w:val="002B5031"/>
    <w:rsid w:val="002B7947"/>
    <w:rsid w:val="002B7AD2"/>
    <w:rsid w:val="002C3A98"/>
    <w:rsid w:val="002D16DA"/>
    <w:rsid w:val="002D4B74"/>
    <w:rsid w:val="002E12FA"/>
    <w:rsid w:val="002E1BF6"/>
    <w:rsid w:val="002E1EEB"/>
    <w:rsid w:val="002F0423"/>
    <w:rsid w:val="002F12F4"/>
    <w:rsid w:val="002F18ED"/>
    <w:rsid w:val="002F3AB4"/>
    <w:rsid w:val="002F7B53"/>
    <w:rsid w:val="00307141"/>
    <w:rsid w:val="003154CC"/>
    <w:rsid w:val="00315EB2"/>
    <w:rsid w:val="0031705B"/>
    <w:rsid w:val="00324715"/>
    <w:rsid w:val="003277BE"/>
    <w:rsid w:val="003313DC"/>
    <w:rsid w:val="00332864"/>
    <w:rsid w:val="00336E3A"/>
    <w:rsid w:val="003432F1"/>
    <w:rsid w:val="003454CF"/>
    <w:rsid w:val="00345E66"/>
    <w:rsid w:val="00353239"/>
    <w:rsid w:val="00353526"/>
    <w:rsid w:val="00370777"/>
    <w:rsid w:val="0037077C"/>
    <w:rsid w:val="00370F14"/>
    <w:rsid w:val="00380F00"/>
    <w:rsid w:val="003852AB"/>
    <w:rsid w:val="00385432"/>
    <w:rsid w:val="003A5495"/>
    <w:rsid w:val="003B78A2"/>
    <w:rsid w:val="003C457A"/>
    <w:rsid w:val="003D0A4A"/>
    <w:rsid w:val="003D4678"/>
    <w:rsid w:val="003D5880"/>
    <w:rsid w:val="003E2325"/>
    <w:rsid w:val="003E4233"/>
    <w:rsid w:val="003E6943"/>
    <w:rsid w:val="003E6D05"/>
    <w:rsid w:val="003F0501"/>
    <w:rsid w:val="003F7552"/>
    <w:rsid w:val="003F7DA9"/>
    <w:rsid w:val="0041223E"/>
    <w:rsid w:val="00414677"/>
    <w:rsid w:val="00420B1A"/>
    <w:rsid w:val="0042290D"/>
    <w:rsid w:val="0043557C"/>
    <w:rsid w:val="00435CB5"/>
    <w:rsid w:val="00436F84"/>
    <w:rsid w:val="00440836"/>
    <w:rsid w:val="004524CF"/>
    <w:rsid w:val="004549B8"/>
    <w:rsid w:val="004670E4"/>
    <w:rsid w:val="00471EAD"/>
    <w:rsid w:val="00485376"/>
    <w:rsid w:val="004903A6"/>
    <w:rsid w:val="004958C8"/>
    <w:rsid w:val="00497B5E"/>
    <w:rsid w:val="004A3ECC"/>
    <w:rsid w:val="004A6E6C"/>
    <w:rsid w:val="004C0C16"/>
    <w:rsid w:val="004C1A63"/>
    <w:rsid w:val="004C64F7"/>
    <w:rsid w:val="004E2811"/>
    <w:rsid w:val="004E34BB"/>
    <w:rsid w:val="004E4BD4"/>
    <w:rsid w:val="004E5685"/>
    <w:rsid w:val="004E596D"/>
    <w:rsid w:val="004F05DC"/>
    <w:rsid w:val="004F16CD"/>
    <w:rsid w:val="00500190"/>
    <w:rsid w:val="005029AF"/>
    <w:rsid w:val="00502BF7"/>
    <w:rsid w:val="005061B9"/>
    <w:rsid w:val="005111CE"/>
    <w:rsid w:val="005140ED"/>
    <w:rsid w:val="00514238"/>
    <w:rsid w:val="00516ECA"/>
    <w:rsid w:val="0051722C"/>
    <w:rsid w:val="005173B6"/>
    <w:rsid w:val="00524154"/>
    <w:rsid w:val="00525BFF"/>
    <w:rsid w:val="00530A65"/>
    <w:rsid w:val="0053550E"/>
    <w:rsid w:val="00535E9C"/>
    <w:rsid w:val="00540A77"/>
    <w:rsid w:val="0054103E"/>
    <w:rsid w:val="005452D6"/>
    <w:rsid w:val="00545A6E"/>
    <w:rsid w:val="005506CF"/>
    <w:rsid w:val="0055610B"/>
    <w:rsid w:val="00560294"/>
    <w:rsid w:val="00565744"/>
    <w:rsid w:val="00567705"/>
    <w:rsid w:val="00573461"/>
    <w:rsid w:val="00575178"/>
    <w:rsid w:val="00576F26"/>
    <w:rsid w:val="005805C6"/>
    <w:rsid w:val="00580C5B"/>
    <w:rsid w:val="00592714"/>
    <w:rsid w:val="00594F7A"/>
    <w:rsid w:val="005A00D5"/>
    <w:rsid w:val="005A14AE"/>
    <w:rsid w:val="005A6450"/>
    <w:rsid w:val="005B1D52"/>
    <w:rsid w:val="005B6797"/>
    <w:rsid w:val="005D073C"/>
    <w:rsid w:val="005D1DA0"/>
    <w:rsid w:val="005E2E3F"/>
    <w:rsid w:val="005F1066"/>
    <w:rsid w:val="005F1C5C"/>
    <w:rsid w:val="005F7BF6"/>
    <w:rsid w:val="006068F6"/>
    <w:rsid w:val="0060749C"/>
    <w:rsid w:val="00615DF3"/>
    <w:rsid w:val="00617EED"/>
    <w:rsid w:val="00621E9A"/>
    <w:rsid w:val="00624BF0"/>
    <w:rsid w:val="0062765F"/>
    <w:rsid w:val="00643573"/>
    <w:rsid w:val="0064379B"/>
    <w:rsid w:val="00646904"/>
    <w:rsid w:val="00650FA7"/>
    <w:rsid w:val="00653DA3"/>
    <w:rsid w:val="00661892"/>
    <w:rsid w:val="00665E94"/>
    <w:rsid w:val="00666159"/>
    <w:rsid w:val="00674687"/>
    <w:rsid w:val="00674CEC"/>
    <w:rsid w:val="0067656C"/>
    <w:rsid w:val="006800A6"/>
    <w:rsid w:val="00686424"/>
    <w:rsid w:val="006925D8"/>
    <w:rsid w:val="00695990"/>
    <w:rsid w:val="00695F60"/>
    <w:rsid w:val="006A7A8F"/>
    <w:rsid w:val="006B3B6C"/>
    <w:rsid w:val="006B5D35"/>
    <w:rsid w:val="006C53A6"/>
    <w:rsid w:val="006D1B2F"/>
    <w:rsid w:val="006D4094"/>
    <w:rsid w:val="006D740E"/>
    <w:rsid w:val="006E43EC"/>
    <w:rsid w:val="006F7200"/>
    <w:rsid w:val="007076DF"/>
    <w:rsid w:val="00720B5D"/>
    <w:rsid w:val="0073120A"/>
    <w:rsid w:val="007332AB"/>
    <w:rsid w:val="00740500"/>
    <w:rsid w:val="0074160E"/>
    <w:rsid w:val="00743229"/>
    <w:rsid w:val="00746FA9"/>
    <w:rsid w:val="007574B2"/>
    <w:rsid w:val="007649FF"/>
    <w:rsid w:val="00765785"/>
    <w:rsid w:val="0077718E"/>
    <w:rsid w:val="00780F0E"/>
    <w:rsid w:val="007813F4"/>
    <w:rsid w:val="007845A6"/>
    <w:rsid w:val="00793CA3"/>
    <w:rsid w:val="007A6978"/>
    <w:rsid w:val="007B189D"/>
    <w:rsid w:val="007C05D2"/>
    <w:rsid w:val="007C27C4"/>
    <w:rsid w:val="007C4F8A"/>
    <w:rsid w:val="007C5F82"/>
    <w:rsid w:val="007D754E"/>
    <w:rsid w:val="007E2464"/>
    <w:rsid w:val="007E4198"/>
    <w:rsid w:val="007E7221"/>
    <w:rsid w:val="00811B67"/>
    <w:rsid w:val="00811F0E"/>
    <w:rsid w:val="008132B0"/>
    <w:rsid w:val="008168CB"/>
    <w:rsid w:val="0082163D"/>
    <w:rsid w:val="00822292"/>
    <w:rsid w:val="00825AF8"/>
    <w:rsid w:val="00850DC1"/>
    <w:rsid w:val="00853DE9"/>
    <w:rsid w:val="00873FE9"/>
    <w:rsid w:val="00875EE3"/>
    <w:rsid w:val="00876264"/>
    <w:rsid w:val="00876367"/>
    <w:rsid w:val="0087655A"/>
    <w:rsid w:val="00876800"/>
    <w:rsid w:val="008826FC"/>
    <w:rsid w:val="00885BA0"/>
    <w:rsid w:val="008A6B97"/>
    <w:rsid w:val="008B0303"/>
    <w:rsid w:val="008B0553"/>
    <w:rsid w:val="008B172B"/>
    <w:rsid w:val="008B6236"/>
    <w:rsid w:val="008C0FAB"/>
    <w:rsid w:val="008C3C31"/>
    <w:rsid w:val="008C4772"/>
    <w:rsid w:val="008C5742"/>
    <w:rsid w:val="008D342C"/>
    <w:rsid w:val="008D37D3"/>
    <w:rsid w:val="008D55D4"/>
    <w:rsid w:val="008E7EB4"/>
    <w:rsid w:val="008F0099"/>
    <w:rsid w:val="008F1172"/>
    <w:rsid w:val="008F191A"/>
    <w:rsid w:val="008F6C14"/>
    <w:rsid w:val="0090085B"/>
    <w:rsid w:val="009025AF"/>
    <w:rsid w:val="00903091"/>
    <w:rsid w:val="00904316"/>
    <w:rsid w:val="00904516"/>
    <w:rsid w:val="009054C8"/>
    <w:rsid w:val="009058F1"/>
    <w:rsid w:val="00911723"/>
    <w:rsid w:val="009234C6"/>
    <w:rsid w:val="009257EE"/>
    <w:rsid w:val="00931B48"/>
    <w:rsid w:val="00931E6B"/>
    <w:rsid w:val="00937832"/>
    <w:rsid w:val="009410EC"/>
    <w:rsid w:val="00943770"/>
    <w:rsid w:val="00944909"/>
    <w:rsid w:val="009478D5"/>
    <w:rsid w:val="009535B3"/>
    <w:rsid w:val="00955FD3"/>
    <w:rsid w:val="0095657E"/>
    <w:rsid w:val="00961467"/>
    <w:rsid w:val="00962DC1"/>
    <w:rsid w:val="009728BA"/>
    <w:rsid w:val="00975E11"/>
    <w:rsid w:val="0098309B"/>
    <w:rsid w:val="00983730"/>
    <w:rsid w:val="009A1DAD"/>
    <w:rsid w:val="009A472B"/>
    <w:rsid w:val="009B428E"/>
    <w:rsid w:val="009B585A"/>
    <w:rsid w:val="009C3EB0"/>
    <w:rsid w:val="009E2EB0"/>
    <w:rsid w:val="009E384A"/>
    <w:rsid w:val="009F2A7D"/>
    <w:rsid w:val="009F7A91"/>
    <w:rsid w:val="00A0450A"/>
    <w:rsid w:val="00A167B7"/>
    <w:rsid w:val="00A22B11"/>
    <w:rsid w:val="00A25B4A"/>
    <w:rsid w:val="00A273EC"/>
    <w:rsid w:val="00A30BA0"/>
    <w:rsid w:val="00A30BFD"/>
    <w:rsid w:val="00A3382A"/>
    <w:rsid w:val="00A340C2"/>
    <w:rsid w:val="00A425A7"/>
    <w:rsid w:val="00A4532F"/>
    <w:rsid w:val="00A50679"/>
    <w:rsid w:val="00A520B1"/>
    <w:rsid w:val="00A54823"/>
    <w:rsid w:val="00A54B8C"/>
    <w:rsid w:val="00A56DAD"/>
    <w:rsid w:val="00A57287"/>
    <w:rsid w:val="00A61638"/>
    <w:rsid w:val="00A65B4B"/>
    <w:rsid w:val="00A715CD"/>
    <w:rsid w:val="00A74BD6"/>
    <w:rsid w:val="00A754B7"/>
    <w:rsid w:val="00A76D77"/>
    <w:rsid w:val="00A84B03"/>
    <w:rsid w:val="00A932AB"/>
    <w:rsid w:val="00A93CF2"/>
    <w:rsid w:val="00AA0395"/>
    <w:rsid w:val="00AA4691"/>
    <w:rsid w:val="00AA6AF3"/>
    <w:rsid w:val="00AA7504"/>
    <w:rsid w:val="00AB1BAE"/>
    <w:rsid w:val="00AB4814"/>
    <w:rsid w:val="00AD63BB"/>
    <w:rsid w:val="00AE0C85"/>
    <w:rsid w:val="00AE24A0"/>
    <w:rsid w:val="00AE3557"/>
    <w:rsid w:val="00B026EF"/>
    <w:rsid w:val="00B0492F"/>
    <w:rsid w:val="00B1324D"/>
    <w:rsid w:val="00B17713"/>
    <w:rsid w:val="00B26ADB"/>
    <w:rsid w:val="00B42F81"/>
    <w:rsid w:val="00B55902"/>
    <w:rsid w:val="00B606D9"/>
    <w:rsid w:val="00B66826"/>
    <w:rsid w:val="00B724B5"/>
    <w:rsid w:val="00B7254E"/>
    <w:rsid w:val="00B7603A"/>
    <w:rsid w:val="00B80454"/>
    <w:rsid w:val="00B84D1B"/>
    <w:rsid w:val="00B8606C"/>
    <w:rsid w:val="00B86F4A"/>
    <w:rsid w:val="00B87FB9"/>
    <w:rsid w:val="00BB0DB0"/>
    <w:rsid w:val="00BB0EE9"/>
    <w:rsid w:val="00BB165F"/>
    <w:rsid w:val="00BC064C"/>
    <w:rsid w:val="00BC2238"/>
    <w:rsid w:val="00BC4EE9"/>
    <w:rsid w:val="00BD06BF"/>
    <w:rsid w:val="00BD32E5"/>
    <w:rsid w:val="00BE39D8"/>
    <w:rsid w:val="00BE5A5B"/>
    <w:rsid w:val="00BE7293"/>
    <w:rsid w:val="00C035DB"/>
    <w:rsid w:val="00C13E61"/>
    <w:rsid w:val="00C14408"/>
    <w:rsid w:val="00C2362B"/>
    <w:rsid w:val="00C31401"/>
    <w:rsid w:val="00C43E4C"/>
    <w:rsid w:val="00C46CD9"/>
    <w:rsid w:val="00C47C43"/>
    <w:rsid w:val="00C50015"/>
    <w:rsid w:val="00C61DCC"/>
    <w:rsid w:val="00C7371C"/>
    <w:rsid w:val="00C82B0A"/>
    <w:rsid w:val="00C84398"/>
    <w:rsid w:val="00CA04F0"/>
    <w:rsid w:val="00CA74DB"/>
    <w:rsid w:val="00CB5961"/>
    <w:rsid w:val="00CC0CFE"/>
    <w:rsid w:val="00CC1DC1"/>
    <w:rsid w:val="00CC2BBD"/>
    <w:rsid w:val="00CC3F9C"/>
    <w:rsid w:val="00CE410D"/>
    <w:rsid w:val="00CF00FE"/>
    <w:rsid w:val="00D04527"/>
    <w:rsid w:val="00D056A6"/>
    <w:rsid w:val="00D07473"/>
    <w:rsid w:val="00D07569"/>
    <w:rsid w:val="00D16506"/>
    <w:rsid w:val="00D200C6"/>
    <w:rsid w:val="00D20F18"/>
    <w:rsid w:val="00D31C09"/>
    <w:rsid w:val="00D355EB"/>
    <w:rsid w:val="00D35BFE"/>
    <w:rsid w:val="00D360C9"/>
    <w:rsid w:val="00D46E23"/>
    <w:rsid w:val="00D47E83"/>
    <w:rsid w:val="00D52EB3"/>
    <w:rsid w:val="00D53C72"/>
    <w:rsid w:val="00D55496"/>
    <w:rsid w:val="00D56B12"/>
    <w:rsid w:val="00D56D7D"/>
    <w:rsid w:val="00D57FD7"/>
    <w:rsid w:val="00D65260"/>
    <w:rsid w:val="00D716DA"/>
    <w:rsid w:val="00D82031"/>
    <w:rsid w:val="00D8244A"/>
    <w:rsid w:val="00D83347"/>
    <w:rsid w:val="00D85972"/>
    <w:rsid w:val="00D869F0"/>
    <w:rsid w:val="00D94128"/>
    <w:rsid w:val="00D94FF0"/>
    <w:rsid w:val="00DA0E73"/>
    <w:rsid w:val="00DA5BF3"/>
    <w:rsid w:val="00DA6F48"/>
    <w:rsid w:val="00DB0A76"/>
    <w:rsid w:val="00DC1614"/>
    <w:rsid w:val="00DC44B9"/>
    <w:rsid w:val="00DC560D"/>
    <w:rsid w:val="00DC5816"/>
    <w:rsid w:val="00DD17D1"/>
    <w:rsid w:val="00DD19EF"/>
    <w:rsid w:val="00DD30E3"/>
    <w:rsid w:val="00DD3847"/>
    <w:rsid w:val="00DD3B17"/>
    <w:rsid w:val="00DE4339"/>
    <w:rsid w:val="00DE5041"/>
    <w:rsid w:val="00DF1712"/>
    <w:rsid w:val="00DF69D8"/>
    <w:rsid w:val="00E1344C"/>
    <w:rsid w:val="00E20B40"/>
    <w:rsid w:val="00E27D2F"/>
    <w:rsid w:val="00E31CA6"/>
    <w:rsid w:val="00E31F10"/>
    <w:rsid w:val="00E32F1E"/>
    <w:rsid w:val="00E35D87"/>
    <w:rsid w:val="00E36431"/>
    <w:rsid w:val="00E37BB1"/>
    <w:rsid w:val="00E423F6"/>
    <w:rsid w:val="00E47D01"/>
    <w:rsid w:val="00E62A2E"/>
    <w:rsid w:val="00E6388D"/>
    <w:rsid w:val="00E65A3A"/>
    <w:rsid w:val="00E66574"/>
    <w:rsid w:val="00E8264B"/>
    <w:rsid w:val="00E85163"/>
    <w:rsid w:val="00E856B2"/>
    <w:rsid w:val="00E92349"/>
    <w:rsid w:val="00EA02E0"/>
    <w:rsid w:val="00EB0D55"/>
    <w:rsid w:val="00EB1DF9"/>
    <w:rsid w:val="00ED13E5"/>
    <w:rsid w:val="00ED1EAC"/>
    <w:rsid w:val="00ED45CF"/>
    <w:rsid w:val="00ED513B"/>
    <w:rsid w:val="00EE6D1E"/>
    <w:rsid w:val="00EF40D9"/>
    <w:rsid w:val="00F00B9C"/>
    <w:rsid w:val="00F0231E"/>
    <w:rsid w:val="00F0553D"/>
    <w:rsid w:val="00F23C5F"/>
    <w:rsid w:val="00F269F6"/>
    <w:rsid w:val="00F35C90"/>
    <w:rsid w:val="00F52CCF"/>
    <w:rsid w:val="00F55F0B"/>
    <w:rsid w:val="00F639BA"/>
    <w:rsid w:val="00F65AE6"/>
    <w:rsid w:val="00F66231"/>
    <w:rsid w:val="00F67230"/>
    <w:rsid w:val="00F819E7"/>
    <w:rsid w:val="00F92FA7"/>
    <w:rsid w:val="00F96842"/>
    <w:rsid w:val="00F96E72"/>
    <w:rsid w:val="00FA2D18"/>
    <w:rsid w:val="00FB5CFD"/>
    <w:rsid w:val="00FB69BA"/>
    <w:rsid w:val="00FC19EA"/>
    <w:rsid w:val="00FC3607"/>
    <w:rsid w:val="00FF6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B769"/>
  <w15:docId w15:val="{485991B2-802B-4E44-B1F7-7A25B785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3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43573"/>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link w:val="Heading2Char"/>
    <w:uiPriority w:val="9"/>
    <w:semiHidden/>
    <w:unhideWhenUsed/>
    <w:qFormat/>
    <w:rsid w:val="00643573"/>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link w:val="Heading3Char"/>
    <w:uiPriority w:val="9"/>
    <w:semiHidden/>
    <w:unhideWhenUsed/>
    <w:qFormat/>
    <w:rsid w:val="00643573"/>
    <w:pPr>
      <w:keepNext/>
      <w:keepLines/>
      <w:spacing w:before="160" w:after="80"/>
      <w:outlineLvl w:val="2"/>
    </w:pPr>
    <w:rPr>
      <w:rFonts w:eastAsiaTheme="minorEastAsia"/>
      <w:color w:val="2F5496"/>
      <w:sz w:val="28"/>
      <w:szCs w:val="28"/>
    </w:rPr>
  </w:style>
  <w:style w:type="paragraph" w:styleId="Heading4">
    <w:name w:val="heading 4"/>
    <w:basedOn w:val="Normal"/>
    <w:next w:val="Normal"/>
    <w:link w:val="Heading4Char"/>
    <w:uiPriority w:val="9"/>
    <w:semiHidden/>
    <w:unhideWhenUsed/>
    <w:qFormat/>
    <w:rsid w:val="00643573"/>
    <w:pPr>
      <w:keepNext/>
      <w:keepLines/>
      <w:spacing w:before="80" w:after="40"/>
      <w:outlineLvl w:val="3"/>
    </w:pPr>
    <w:rPr>
      <w:rFonts w:eastAsiaTheme="minorEastAsia"/>
      <w:i/>
      <w:iCs/>
      <w:color w:val="2F5496"/>
    </w:rPr>
  </w:style>
  <w:style w:type="paragraph" w:styleId="Heading5">
    <w:name w:val="heading 5"/>
    <w:basedOn w:val="Normal"/>
    <w:next w:val="Normal"/>
    <w:link w:val="Heading5Char"/>
    <w:uiPriority w:val="9"/>
    <w:semiHidden/>
    <w:unhideWhenUsed/>
    <w:qFormat/>
    <w:rsid w:val="00643573"/>
    <w:pPr>
      <w:keepNext/>
      <w:keepLines/>
      <w:spacing w:before="80" w:after="40"/>
      <w:outlineLvl w:val="4"/>
    </w:pPr>
    <w:rPr>
      <w:rFonts w:eastAsiaTheme="minorEastAsia"/>
      <w:color w:val="2F5496"/>
    </w:rPr>
  </w:style>
  <w:style w:type="paragraph" w:styleId="Heading6">
    <w:name w:val="heading 6"/>
    <w:basedOn w:val="Normal"/>
    <w:next w:val="Normal"/>
    <w:link w:val="Heading6Char"/>
    <w:uiPriority w:val="9"/>
    <w:semiHidden/>
    <w:unhideWhenUsed/>
    <w:qFormat/>
    <w:rsid w:val="00643573"/>
    <w:pPr>
      <w:keepNext/>
      <w:keepLines/>
      <w:spacing w:before="40"/>
      <w:outlineLvl w:val="5"/>
    </w:pPr>
    <w:rPr>
      <w:rFonts w:eastAsiaTheme="minorEastAsia"/>
      <w:i/>
      <w:iCs/>
      <w:color w:val="595959"/>
    </w:rPr>
  </w:style>
  <w:style w:type="paragraph" w:styleId="Heading7">
    <w:name w:val="heading 7"/>
    <w:basedOn w:val="Normal"/>
    <w:next w:val="Normal"/>
    <w:link w:val="Heading7Char"/>
    <w:uiPriority w:val="9"/>
    <w:semiHidden/>
    <w:unhideWhenUsed/>
    <w:qFormat/>
    <w:rsid w:val="006435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5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5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573"/>
    <w:rPr>
      <w:rFonts w:ascii="Calibri" w:eastAsia="Calibri" w:hAnsi="Calibri" w:cs="Calibri"/>
      <w:color w:val="2F5496"/>
      <w:kern w:val="0"/>
      <w:sz w:val="40"/>
      <w:szCs w:val="40"/>
      <w14:ligatures w14:val="none"/>
    </w:rPr>
  </w:style>
  <w:style w:type="character" w:customStyle="1" w:styleId="Heading2Char">
    <w:name w:val="Heading 2 Char"/>
    <w:basedOn w:val="DefaultParagraphFont"/>
    <w:link w:val="Heading2"/>
    <w:uiPriority w:val="9"/>
    <w:semiHidden/>
    <w:rsid w:val="00643573"/>
    <w:rPr>
      <w:rFonts w:ascii="Calibri" w:eastAsia="Calibri" w:hAnsi="Calibri" w:cs="Calibri"/>
      <w:color w:val="2F5496"/>
      <w:kern w:val="0"/>
      <w:sz w:val="32"/>
      <w:szCs w:val="32"/>
      <w14:ligatures w14:val="none"/>
    </w:rPr>
  </w:style>
  <w:style w:type="character" w:customStyle="1" w:styleId="Heading3Char">
    <w:name w:val="Heading 3 Char"/>
    <w:basedOn w:val="DefaultParagraphFont"/>
    <w:link w:val="Heading3"/>
    <w:uiPriority w:val="9"/>
    <w:semiHidden/>
    <w:rsid w:val="00643573"/>
    <w:rPr>
      <w:rFonts w:ascii="Times New Roman" w:eastAsiaTheme="minorEastAsia" w:hAnsi="Times New Roman" w:cs="Times New Roman"/>
      <w:color w:val="2F5496"/>
      <w:kern w:val="0"/>
      <w:sz w:val="28"/>
      <w:szCs w:val="28"/>
      <w14:ligatures w14:val="none"/>
    </w:rPr>
  </w:style>
  <w:style w:type="character" w:customStyle="1" w:styleId="Heading4Char">
    <w:name w:val="Heading 4 Char"/>
    <w:basedOn w:val="DefaultParagraphFont"/>
    <w:link w:val="Heading4"/>
    <w:uiPriority w:val="9"/>
    <w:semiHidden/>
    <w:rsid w:val="00643573"/>
    <w:rPr>
      <w:rFonts w:ascii="Times New Roman" w:eastAsiaTheme="minorEastAsia" w:hAnsi="Times New Roman" w:cs="Times New Roman"/>
      <w:i/>
      <w:iCs/>
      <w:color w:val="2F5496"/>
      <w:kern w:val="0"/>
      <w14:ligatures w14:val="none"/>
    </w:rPr>
  </w:style>
  <w:style w:type="character" w:customStyle="1" w:styleId="Heading5Char">
    <w:name w:val="Heading 5 Char"/>
    <w:basedOn w:val="DefaultParagraphFont"/>
    <w:link w:val="Heading5"/>
    <w:uiPriority w:val="9"/>
    <w:semiHidden/>
    <w:rsid w:val="00643573"/>
    <w:rPr>
      <w:rFonts w:ascii="Times New Roman" w:eastAsiaTheme="minorEastAsia" w:hAnsi="Times New Roman" w:cs="Times New Roman"/>
      <w:color w:val="2F5496"/>
      <w:kern w:val="0"/>
      <w14:ligatures w14:val="none"/>
    </w:rPr>
  </w:style>
  <w:style w:type="character" w:customStyle="1" w:styleId="Heading6Char">
    <w:name w:val="Heading 6 Char"/>
    <w:basedOn w:val="DefaultParagraphFont"/>
    <w:link w:val="Heading6"/>
    <w:uiPriority w:val="9"/>
    <w:semiHidden/>
    <w:rsid w:val="00643573"/>
    <w:rPr>
      <w:rFonts w:ascii="Times New Roman" w:eastAsiaTheme="minorEastAsia" w:hAnsi="Times New Roman" w:cs="Times New Roman"/>
      <w:i/>
      <w:iCs/>
      <w:color w:val="595959"/>
      <w:kern w:val="0"/>
      <w14:ligatures w14:val="none"/>
    </w:rPr>
  </w:style>
  <w:style w:type="character" w:customStyle="1" w:styleId="Heading7Char">
    <w:name w:val="Heading 7 Char"/>
    <w:basedOn w:val="DefaultParagraphFont"/>
    <w:link w:val="Heading7"/>
    <w:uiPriority w:val="9"/>
    <w:semiHidden/>
    <w:rsid w:val="00643573"/>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643573"/>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643573"/>
    <w:rPr>
      <w:rFonts w:ascii="Times New Roman" w:eastAsiaTheme="majorEastAsia" w:hAnsi="Times New Roman" w:cstheme="majorBidi"/>
      <w:color w:val="272727" w:themeColor="text1" w:themeTint="D8"/>
      <w:kern w:val="0"/>
      <w14:ligatures w14:val="none"/>
    </w:rPr>
  </w:style>
  <w:style w:type="table" w:customStyle="1" w:styleId="TableNormal0">
    <w:name w:val="TableNormal"/>
    <w:rsid w:val="00643573"/>
    <w:rPr>
      <w:rFonts w:ascii="Times New Roman" w:eastAsiaTheme="minorEastAsia" w:hAnsi="Times New Roman" w:cs="Times New Roman"/>
      <w:kern w:val="0"/>
      <w14:ligatures w14:val="none"/>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643573"/>
    <w:pPr>
      <w:spacing w:after="80"/>
    </w:pPr>
    <w:rPr>
      <w:rFonts w:ascii="Calibri" w:eastAsia="Calibri" w:hAnsi="Calibri" w:cs="Calibri"/>
      <w:sz w:val="56"/>
      <w:szCs w:val="56"/>
    </w:rPr>
  </w:style>
  <w:style w:type="character" w:customStyle="1" w:styleId="TitleChar">
    <w:name w:val="Title Char"/>
    <w:basedOn w:val="DefaultParagraphFont"/>
    <w:link w:val="Title"/>
    <w:uiPriority w:val="10"/>
    <w:rsid w:val="00643573"/>
    <w:rPr>
      <w:rFonts w:ascii="Calibri" w:eastAsia="Calibri" w:hAnsi="Calibri" w:cs="Calibri"/>
      <w:kern w:val="0"/>
      <w:sz w:val="56"/>
      <w:szCs w:val="56"/>
      <w14:ligatures w14:val="none"/>
    </w:rPr>
  </w:style>
  <w:style w:type="character" w:customStyle="1" w:styleId="SubtitleChar">
    <w:name w:val="Subtitle Char"/>
    <w:basedOn w:val="DefaultParagraphFont"/>
    <w:link w:val="Subtitle"/>
    <w:uiPriority w:val="11"/>
    <w:rsid w:val="00643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573"/>
    <w:pPr>
      <w:spacing w:before="160"/>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643573"/>
    <w:rPr>
      <w:rFonts w:ascii="Times New Roman" w:eastAsiaTheme="minorEastAsia" w:hAnsi="Times New Roman" w:cs="Times New Roman"/>
      <w:i/>
      <w:iCs/>
      <w:color w:val="404040" w:themeColor="text1" w:themeTint="BF"/>
      <w:kern w:val="0"/>
      <w14:ligatures w14:val="none"/>
    </w:rPr>
  </w:style>
  <w:style w:type="paragraph" w:styleId="ListParagraph">
    <w:name w:val="List Paragraph"/>
    <w:basedOn w:val="Normal"/>
    <w:uiPriority w:val="34"/>
    <w:qFormat/>
    <w:rsid w:val="00643573"/>
    <w:pPr>
      <w:ind w:left="720"/>
      <w:contextualSpacing/>
    </w:pPr>
    <w:rPr>
      <w:rFonts w:eastAsiaTheme="minorEastAsia"/>
    </w:rPr>
  </w:style>
  <w:style w:type="character" w:styleId="IntenseEmphasis">
    <w:name w:val="Intense Emphasis"/>
    <w:basedOn w:val="DefaultParagraphFont"/>
    <w:uiPriority w:val="21"/>
    <w:qFormat/>
    <w:rsid w:val="00643573"/>
    <w:rPr>
      <w:i/>
      <w:iCs/>
      <w:color w:val="2F5496" w:themeColor="accent1" w:themeShade="BF"/>
    </w:rPr>
  </w:style>
  <w:style w:type="paragraph" w:styleId="IntenseQuote">
    <w:name w:val="Intense Quote"/>
    <w:basedOn w:val="Normal"/>
    <w:next w:val="Normal"/>
    <w:link w:val="IntenseQuoteChar"/>
    <w:uiPriority w:val="30"/>
    <w:qFormat/>
    <w:rsid w:val="00643573"/>
    <w:pPr>
      <w:pBdr>
        <w:top w:val="single" w:sz="4" w:space="10" w:color="2F5496" w:themeColor="accent1" w:themeShade="BF"/>
        <w:bottom w:val="single" w:sz="4" w:space="10" w:color="2F5496" w:themeColor="accent1" w:themeShade="BF"/>
      </w:pBdr>
      <w:spacing w:before="360" w:after="360"/>
      <w:ind w:left="864" w:right="864"/>
      <w:jc w:val="center"/>
    </w:pPr>
    <w:rPr>
      <w:rFonts w:eastAsiaTheme="minorEastAsia"/>
      <w:i/>
      <w:iCs/>
      <w:color w:val="2F5496" w:themeColor="accent1" w:themeShade="BF"/>
    </w:rPr>
  </w:style>
  <w:style w:type="character" w:customStyle="1" w:styleId="IntenseQuoteChar">
    <w:name w:val="Intense Quote Char"/>
    <w:basedOn w:val="DefaultParagraphFont"/>
    <w:link w:val="IntenseQuote"/>
    <w:uiPriority w:val="30"/>
    <w:rsid w:val="00643573"/>
    <w:rPr>
      <w:rFonts w:ascii="Times New Roman" w:eastAsiaTheme="minorEastAsia" w:hAnsi="Times New Roman" w:cs="Times New Roman"/>
      <w:i/>
      <w:iCs/>
      <w:color w:val="2F5496" w:themeColor="accent1" w:themeShade="BF"/>
      <w:kern w:val="0"/>
      <w14:ligatures w14:val="none"/>
    </w:rPr>
  </w:style>
  <w:style w:type="character" w:styleId="IntenseReference">
    <w:name w:val="Intense Reference"/>
    <w:basedOn w:val="DefaultParagraphFont"/>
    <w:uiPriority w:val="32"/>
    <w:qFormat/>
    <w:rsid w:val="00643573"/>
    <w:rPr>
      <w:b/>
      <w:bCs/>
      <w:smallCaps/>
      <w:color w:val="2F5496" w:themeColor="accent1" w:themeShade="BF"/>
      <w:spacing w:val="5"/>
    </w:rPr>
  </w:style>
  <w:style w:type="paragraph" w:styleId="Header">
    <w:name w:val="header"/>
    <w:basedOn w:val="Normal"/>
    <w:link w:val="HeaderChar"/>
    <w:uiPriority w:val="99"/>
    <w:unhideWhenUsed/>
    <w:rsid w:val="00643573"/>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643573"/>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643573"/>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643573"/>
    <w:rPr>
      <w:rFonts w:ascii="Times New Roman" w:eastAsiaTheme="minorEastAsia" w:hAnsi="Times New Roman" w:cs="Times New Roman"/>
      <w:kern w:val="0"/>
      <w14:ligatures w14:val="none"/>
    </w:rPr>
  </w:style>
  <w:style w:type="paragraph" w:styleId="NormalWeb">
    <w:name w:val="Normal (Web)"/>
    <w:basedOn w:val="Normal"/>
    <w:uiPriority w:val="99"/>
    <w:unhideWhenUsed/>
    <w:rsid w:val="00643573"/>
    <w:pPr>
      <w:spacing w:before="100" w:beforeAutospacing="1" w:after="100" w:afterAutospacing="1"/>
    </w:pPr>
    <w:rPr>
      <w:rFonts w:eastAsiaTheme="minorEastAsia"/>
    </w:rPr>
  </w:style>
  <w:style w:type="character" w:customStyle="1" w:styleId="apple-tab-span">
    <w:name w:val="apple-tab-span"/>
    <w:basedOn w:val="DefaultParagraphFont"/>
    <w:rsid w:val="00643573"/>
  </w:style>
  <w:style w:type="paragraph" w:styleId="CommentText">
    <w:name w:val="annotation text"/>
    <w:basedOn w:val="Normal"/>
    <w:link w:val="CommentTextChar"/>
    <w:uiPriority w:val="99"/>
    <w:unhideWhenUsed/>
    <w:rsid w:val="00643573"/>
    <w:rPr>
      <w:rFonts w:eastAsiaTheme="minorEastAsia"/>
      <w:sz w:val="20"/>
      <w:szCs w:val="20"/>
    </w:rPr>
  </w:style>
  <w:style w:type="character" w:customStyle="1" w:styleId="CommentTextChar">
    <w:name w:val="Comment Text Char"/>
    <w:basedOn w:val="DefaultParagraphFont"/>
    <w:link w:val="CommentText"/>
    <w:uiPriority w:val="99"/>
    <w:rsid w:val="00643573"/>
    <w:rPr>
      <w:rFonts w:ascii="Times New Roman" w:eastAsiaTheme="minorEastAsia"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643573"/>
    <w:rPr>
      <w:sz w:val="16"/>
      <w:szCs w:val="16"/>
    </w:rPr>
  </w:style>
  <w:style w:type="paragraph" w:styleId="Revision">
    <w:name w:val="Revision"/>
    <w:hidden/>
    <w:uiPriority w:val="99"/>
    <w:semiHidden/>
    <w:rsid w:val="00643573"/>
    <w:rPr>
      <w:rFonts w:ascii="Calibri" w:eastAsia="Calibri" w:hAnsi="Calibri" w:cs="Calibri"/>
      <w:kern w:val="0"/>
      <w:sz w:val="22"/>
      <w:szCs w:val="22"/>
      <w:lang w:val="mn-MN"/>
      <w14:ligatures w14:val="none"/>
    </w:rPr>
  </w:style>
  <w:style w:type="character" w:customStyle="1" w:styleId="pull-right">
    <w:name w:val="pull-right"/>
    <w:basedOn w:val="DefaultParagraphFont"/>
    <w:rsid w:val="00643573"/>
  </w:style>
  <w:style w:type="character" w:styleId="PageNumber">
    <w:name w:val="page number"/>
    <w:basedOn w:val="DefaultParagraphFont"/>
    <w:uiPriority w:val="99"/>
    <w:semiHidden/>
    <w:unhideWhenUsed/>
    <w:rsid w:val="00643573"/>
  </w:style>
  <w:style w:type="paragraph" w:styleId="NoSpacing">
    <w:name w:val="No Spacing"/>
    <w:basedOn w:val="Normal"/>
    <w:rsid w:val="00643573"/>
    <w:pPr>
      <w:suppressAutoHyphens/>
      <w:spacing w:line="100" w:lineRule="atLeast"/>
    </w:pPr>
    <w:rPr>
      <w:rFonts w:ascii="Arial" w:eastAsiaTheme="minorEastAsia" w:hAnsi="Arial" w:cs="Arial"/>
      <w:color w:val="00000A"/>
      <w:lang w:eastAsia="zh-CN"/>
    </w:rPr>
  </w:style>
  <w:style w:type="paragraph" w:styleId="CommentSubject">
    <w:name w:val="annotation subject"/>
    <w:basedOn w:val="CommentText"/>
    <w:next w:val="CommentText"/>
    <w:link w:val="CommentSubjectChar"/>
    <w:uiPriority w:val="99"/>
    <w:semiHidden/>
    <w:unhideWhenUsed/>
    <w:rsid w:val="00643573"/>
    <w:rPr>
      <w:b/>
      <w:bCs/>
    </w:rPr>
  </w:style>
  <w:style w:type="character" w:customStyle="1" w:styleId="CommentSubjectChar">
    <w:name w:val="Comment Subject Char"/>
    <w:basedOn w:val="CommentTextChar"/>
    <w:link w:val="CommentSubject"/>
    <w:uiPriority w:val="99"/>
    <w:semiHidden/>
    <w:rsid w:val="00643573"/>
    <w:rPr>
      <w:rFonts w:ascii="Times New Roman" w:eastAsiaTheme="minorEastAsia" w:hAnsi="Times New Roman" w:cs="Times New Roman"/>
      <w:b/>
      <w:bCs/>
      <w:kern w:val="0"/>
      <w:sz w:val="20"/>
      <w:szCs w:val="20"/>
      <w14:ligatures w14:val="none"/>
    </w:rPr>
  </w:style>
  <w:style w:type="paragraph" w:styleId="Subtitle">
    <w:name w:val="Subtitle"/>
    <w:basedOn w:val="Normal"/>
    <w:next w:val="Normal"/>
    <w:link w:val="SubtitleChar"/>
    <w:uiPriority w:val="11"/>
    <w:qFormat/>
    <w:rsid w:val="00643573"/>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1">
    <w:name w:val="Subtitle Char1"/>
    <w:basedOn w:val="DefaultParagraphFont"/>
    <w:uiPriority w:val="11"/>
    <w:rsid w:val="00643573"/>
    <w:rPr>
      <w:rFonts w:eastAsiaTheme="minorEastAsia"/>
      <w:color w:val="5A5A5A" w:themeColor="text1" w:themeTint="A5"/>
      <w:spacing w:val="15"/>
      <w:kern w:val="0"/>
      <w:sz w:val="22"/>
      <w:szCs w:val="22"/>
      <w14:ligatures w14:val="none"/>
    </w:rPr>
  </w:style>
  <w:style w:type="paragraph" w:styleId="FootnoteText">
    <w:name w:val="footnote text"/>
    <w:basedOn w:val="Normal"/>
    <w:link w:val="FootnoteTextChar"/>
    <w:uiPriority w:val="99"/>
    <w:semiHidden/>
    <w:unhideWhenUsed/>
    <w:rsid w:val="00643573"/>
    <w:rPr>
      <w:rFonts w:asciiTheme="minorHAnsi" w:eastAsiaTheme="minorEastAsia" w:hAnsiTheme="minorHAnsi" w:cstheme="minorBidi"/>
      <w:sz w:val="20"/>
      <w:szCs w:val="20"/>
      <w:lang w:val="mn-MN" w:eastAsia="zh-CN"/>
    </w:rPr>
  </w:style>
  <w:style w:type="character" w:customStyle="1" w:styleId="FootnoteTextChar">
    <w:name w:val="Footnote Text Char"/>
    <w:basedOn w:val="DefaultParagraphFont"/>
    <w:link w:val="FootnoteText"/>
    <w:uiPriority w:val="99"/>
    <w:semiHidden/>
    <w:rsid w:val="00643573"/>
    <w:rPr>
      <w:rFonts w:eastAsiaTheme="minorEastAsia"/>
      <w:kern w:val="0"/>
      <w:sz w:val="20"/>
      <w:szCs w:val="20"/>
      <w:lang w:val="mn-MN" w:eastAsia="zh-CN"/>
      <w14:ligatures w14:val="none"/>
    </w:rPr>
  </w:style>
  <w:style w:type="character" w:styleId="FootnoteReference">
    <w:name w:val="footnote reference"/>
    <w:basedOn w:val="DefaultParagraphFont"/>
    <w:uiPriority w:val="99"/>
    <w:semiHidden/>
    <w:unhideWhenUsed/>
    <w:rsid w:val="00643573"/>
    <w:rPr>
      <w:vertAlign w:val="superscript"/>
    </w:rPr>
  </w:style>
  <w:style w:type="paragraph" w:styleId="Date">
    <w:name w:val="Date"/>
    <w:basedOn w:val="Normal"/>
    <w:next w:val="Normal"/>
    <w:link w:val="DateChar"/>
    <w:uiPriority w:val="99"/>
    <w:semiHidden/>
    <w:unhideWhenUsed/>
    <w:rsid w:val="00643573"/>
    <w:rPr>
      <w:rFonts w:eastAsiaTheme="minorEastAsia"/>
    </w:rPr>
  </w:style>
  <w:style w:type="character" w:customStyle="1" w:styleId="DateChar">
    <w:name w:val="Date Char"/>
    <w:basedOn w:val="DefaultParagraphFont"/>
    <w:link w:val="Date"/>
    <w:uiPriority w:val="99"/>
    <w:semiHidden/>
    <w:rsid w:val="00643573"/>
    <w:rPr>
      <w:rFonts w:ascii="Times New Roman" w:eastAsiaTheme="minorEastAsia" w:hAnsi="Times New Roman" w:cs="Times New Roman"/>
      <w:kern w:val="0"/>
      <w14:ligatures w14:val="none"/>
    </w:rPr>
  </w:style>
  <w:style w:type="paragraph" w:styleId="BalloonText">
    <w:name w:val="Balloon Text"/>
    <w:basedOn w:val="Normal"/>
    <w:link w:val="BalloonTextChar"/>
    <w:uiPriority w:val="99"/>
    <w:semiHidden/>
    <w:unhideWhenUsed/>
    <w:rsid w:val="00DE4339"/>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E4339"/>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4423">
      <w:bodyDiv w:val="1"/>
      <w:marLeft w:val="0"/>
      <w:marRight w:val="0"/>
      <w:marTop w:val="0"/>
      <w:marBottom w:val="0"/>
      <w:divBdr>
        <w:top w:val="none" w:sz="0" w:space="0" w:color="auto"/>
        <w:left w:val="none" w:sz="0" w:space="0" w:color="auto"/>
        <w:bottom w:val="none" w:sz="0" w:space="0" w:color="auto"/>
        <w:right w:val="none" w:sz="0" w:space="0" w:color="auto"/>
      </w:divBdr>
      <w:divsChild>
        <w:div w:id="567157589">
          <w:marLeft w:val="0"/>
          <w:marRight w:val="0"/>
          <w:marTop w:val="150"/>
          <w:marBottom w:val="0"/>
          <w:divBdr>
            <w:top w:val="none" w:sz="0" w:space="0" w:color="auto"/>
            <w:left w:val="none" w:sz="0" w:space="0" w:color="auto"/>
            <w:bottom w:val="none" w:sz="0" w:space="0" w:color="auto"/>
            <w:right w:val="none" w:sz="0" w:space="0" w:color="auto"/>
          </w:divBdr>
        </w:div>
        <w:div w:id="92240492">
          <w:marLeft w:val="0"/>
          <w:marRight w:val="0"/>
          <w:marTop w:val="150"/>
          <w:marBottom w:val="0"/>
          <w:divBdr>
            <w:top w:val="none" w:sz="0" w:space="0" w:color="auto"/>
            <w:left w:val="none" w:sz="0" w:space="0" w:color="auto"/>
            <w:bottom w:val="none" w:sz="0" w:space="0" w:color="auto"/>
            <w:right w:val="none" w:sz="0" w:space="0" w:color="auto"/>
          </w:divBdr>
        </w:div>
        <w:div w:id="948198832">
          <w:marLeft w:val="0"/>
          <w:marRight w:val="0"/>
          <w:marTop w:val="150"/>
          <w:marBottom w:val="0"/>
          <w:divBdr>
            <w:top w:val="none" w:sz="0" w:space="0" w:color="auto"/>
            <w:left w:val="none" w:sz="0" w:space="0" w:color="auto"/>
            <w:bottom w:val="none" w:sz="0" w:space="0" w:color="auto"/>
            <w:right w:val="none" w:sz="0" w:space="0" w:color="auto"/>
          </w:divBdr>
        </w:div>
        <w:div w:id="1243104457">
          <w:marLeft w:val="0"/>
          <w:marRight w:val="0"/>
          <w:marTop w:val="150"/>
          <w:marBottom w:val="0"/>
          <w:divBdr>
            <w:top w:val="none" w:sz="0" w:space="0" w:color="auto"/>
            <w:left w:val="none" w:sz="0" w:space="0" w:color="auto"/>
            <w:bottom w:val="none" w:sz="0" w:space="0" w:color="auto"/>
            <w:right w:val="none" w:sz="0" w:space="0" w:color="auto"/>
          </w:divBdr>
        </w:div>
        <w:div w:id="2098790600">
          <w:marLeft w:val="0"/>
          <w:marRight w:val="0"/>
          <w:marTop w:val="150"/>
          <w:marBottom w:val="0"/>
          <w:divBdr>
            <w:top w:val="none" w:sz="0" w:space="0" w:color="auto"/>
            <w:left w:val="none" w:sz="0" w:space="0" w:color="auto"/>
            <w:bottom w:val="none" w:sz="0" w:space="0" w:color="auto"/>
            <w:right w:val="none" w:sz="0" w:space="0" w:color="auto"/>
          </w:divBdr>
        </w:div>
        <w:div w:id="2034188303">
          <w:marLeft w:val="0"/>
          <w:marRight w:val="0"/>
          <w:marTop w:val="150"/>
          <w:marBottom w:val="0"/>
          <w:divBdr>
            <w:top w:val="none" w:sz="0" w:space="0" w:color="auto"/>
            <w:left w:val="none" w:sz="0" w:space="0" w:color="auto"/>
            <w:bottom w:val="none" w:sz="0" w:space="0" w:color="auto"/>
            <w:right w:val="none" w:sz="0" w:space="0" w:color="auto"/>
          </w:divBdr>
        </w:div>
      </w:divsChild>
    </w:div>
    <w:div w:id="666634162">
      <w:bodyDiv w:val="1"/>
      <w:marLeft w:val="0"/>
      <w:marRight w:val="0"/>
      <w:marTop w:val="0"/>
      <w:marBottom w:val="0"/>
      <w:divBdr>
        <w:top w:val="none" w:sz="0" w:space="0" w:color="auto"/>
        <w:left w:val="none" w:sz="0" w:space="0" w:color="auto"/>
        <w:bottom w:val="none" w:sz="0" w:space="0" w:color="auto"/>
        <w:right w:val="none" w:sz="0" w:space="0" w:color="auto"/>
      </w:divBdr>
      <w:divsChild>
        <w:div w:id="724765717">
          <w:marLeft w:val="0"/>
          <w:marRight w:val="0"/>
          <w:marTop w:val="150"/>
          <w:marBottom w:val="0"/>
          <w:divBdr>
            <w:top w:val="none" w:sz="0" w:space="0" w:color="auto"/>
            <w:left w:val="none" w:sz="0" w:space="0" w:color="auto"/>
            <w:bottom w:val="none" w:sz="0" w:space="0" w:color="auto"/>
            <w:right w:val="none" w:sz="0" w:space="0" w:color="auto"/>
          </w:divBdr>
        </w:div>
        <w:div w:id="425615064">
          <w:marLeft w:val="0"/>
          <w:marRight w:val="0"/>
          <w:marTop w:val="150"/>
          <w:marBottom w:val="0"/>
          <w:divBdr>
            <w:top w:val="none" w:sz="0" w:space="0" w:color="auto"/>
            <w:left w:val="none" w:sz="0" w:space="0" w:color="auto"/>
            <w:bottom w:val="none" w:sz="0" w:space="0" w:color="auto"/>
            <w:right w:val="none" w:sz="0" w:space="0" w:color="auto"/>
          </w:divBdr>
        </w:div>
        <w:div w:id="382827580">
          <w:marLeft w:val="0"/>
          <w:marRight w:val="0"/>
          <w:marTop w:val="150"/>
          <w:marBottom w:val="0"/>
          <w:divBdr>
            <w:top w:val="none" w:sz="0" w:space="0" w:color="auto"/>
            <w:left w:val="none" w:sz="0" w:space="0" w:color="auto"/>
            <w:bottom w:val="none" w:sz="0" w:space="0" w:color="auto"/>
            <w:right w:val="none" w:sz="0" w:space="0" w:color="auto"/>
          </w:divBdr>
        </w:div>
        <w:div w:id="1087270882">
          <w:marLeft w:val="0"/>
          <w:marRight w:val="0"/>
          <w:marTop w:val="0"/>
          <w:marBottom w:val="150"/>
          <w:divBdr>
            <w:top w:val="none" w:sz="0" w:space="0" w:color="auto"/>
            <w:left w:val="none" w:sz="0" w:space="0" w:color="auto"/>
            <w:bottom w:val="none" w:sz="0" w:space="0" w:color="auto"/>
            <w:right w:val="none" w:sz="0" w:space="0" w:color="auto"/>
          </w:divBdr>
        </w:div>
        <w:div w:id="1509640441">
          <w:marLeft w:val="0"/>
          <w:marRight w:val="0"/>
          <w:marTop w:val="150"/>
          <w:marBottom w:val="0"/>
          <w:divBdr>
            <w:top w:val="none" w:sz="0" w:space="0" w:color="auto"/>
            <w:left w:val="none" w:sz="0" w:space="0" w:color="auto"/>
            <w:bottom w:val="none" w:sz="0" w:space="0" w:color="auto"/>
            <w:right w:val="none" w:sz="0" w:space="0" w:color="auto"/>
          </w:divBdr>
        </w:div>
      </w:divsChild>
    </w:div>
    <w:div w:id="669910668">
      <w:bodyDiv w:val="1"/>
      <w:marLeft w:val="0"/>
      <w:marRight w:val="0"/>
      <w:marTop w:val="0"/>
      <w:marBottom w:val="0"/>
      <w:divBdr>
        <w:top w:val="none" w:sz="0" w:space="0" w:color="auto"/>
        <w:left w:val="none" w:sz="0" w:space="0" w:color="auto"/>
        <w:bottom w:val="none" w:sz="0" w:space="0" w:color="auto"/>
        <w:right w:val="none" w:sz="0" w:space="0" w:color="auto"/>
      </w:divBdr>
      <w:divsChild>
        <w:div w:id="774520398">
          <w:marLeft w:val="0"/>
          <w:marRight w:val="0"/>
          <w:marTop w:val="0"/>
          <w:marBottom w:val="0"/>
          <w:divBdr>
            <w:top w:val="none" w:sz="0" w:space="0" w:color="auto"/>
            <w:left w:val="none" w:sz="0" w:space="0" w:color="auto"/>
            <w:bottom w:val="none" w:sz="0" w:space="0" w:color="auto"/>
            <w:right w:val="none" w:sz="0" w:space="0" w:color="auto"/>
          </w:divBdr>
        </w:div>
        <w:div w:id="776753738">
          <w:marLeft w:val="0"/>
          <w:marRight w:val="0"/>
          <w:marTop w:val="0"/>
          <w:marBottom w:val="0"/>
          <w:divBdr>
            <w:top w:val="none" w:sz="0" w:space="0" w:color="auto"/>
            <w:left w:val="none" w:sz="0" w:space="0" w:color="auto"/>
            <w:bottom w:val="none" w:sz="0" w:space="0" w:color="auto"/>
            <w:right w:val="none" w:sz="0" w:space="0" w:color="auto"/>
          </w:divBdr>
          <w:divsChild>
            <w:div w:id="1582368943">
              <w:marLeft w:val="0"/>
              <w:marRight w:val="0"/>
              <w:marTop w:val="0"/>
              <w:marBottom w:val="0"/>
              <w:divBdr>
                <w:top w:val="none" w:sz="0" w:space="0" w:color="auto"/>
                <w:left w:val="none" w:sz="0" w:space="0" w:color="auto"/>
                <w:bottom w:val="none" w:sz="0" w:space="0" w:color="auto"/>
                <w:right w:val="none" w:sz="0" w:space="0" w:color="auto"/>
              </w:divBdr>
            </w:div>
            <w:div w:id="1624460945">
              <w:marLeft w:val="375"/>
              <w:marRight w:val="0"/>
              <w:marTop w:val="0"/>
              <w:marBottom w:val="0"/>
              <w:divBdr>
                <w:top w:val="none" w:sz="0" w:space="0" w:color="auto"/>
                <w:left w:val="none" w:sz="0" w:space="0" w:color="auto"/>
                <w:bottom w:val="none" w:sz="0" w:space="0" w:color="auto"/>
                <w:right w:val="none" w:sz="0" w:space="0" w:color="auto"/>
              </w:divBdr>
              <w:divsChild>
                <w:div w:id="897665817">
                  <w:marLeft w:val="0"/>
                  <w:marRight w:val="0"/>
                  <w:marTop w:val="0"/>
                  <w:marBottom w:val="0"/>
                  <w:divBdr>
                    <w:top w:val="none" w:sz="0" w:space="0" w:color="auto"/>
                    <w:left w:val="none" w:sz="0" w:space="0" w:color="auto"/>
                    <w:bottom w:val="none" w:sz="0" w:space="0" w:color="auto"/>
                    <w:right w:val="none" w:sz="0" w:space="0" w:color="auto"/>
                  </w:divBdr>
                </w:div>
                <w:div w:id="775102096">
                  <w:marLeft w:val="0"/>
                  <w:marRight w:val="0"/>
                  <w:marTop w:val="0"/>
                  <w:marBottom w:val="0"/>
                  <w:divBdr>
                    <w:top w:val="none" w:sz="0" w:space="0" w:color="auto"/>
                    <w:left w:val="none" w:sz="0" w:space="0" w:color="auto"/>
                    <w:bottom w:val="none" w:sz="0" w:space="0" w:color="auto"/>
                    <w:right w:val="none" w:sz="0" w:space="0" w:color="auto"/>
                  </w:divBdr>
                </w:div>
                <w:div w:id="262685640">
                  <w:marLeft w:val="0"/>
                  <w:marRight w:val="0"/>
                  <w:marTop w:val="0"/>
                  <w:marBottom w:val="0"/>
                  <w:divBdr>
                    <w:top w:val="none" w:sz="0" w:space="0" w:color="auto"/>
                    <w:left w:val="none" w:sz="0" w:space="0" w:color="auto"/>
                    <w:bottom w:val="none" w:sz="0" w:space="0" w:color="auto"/>
                    <w:right w:val="none" w:sz="0" w:space="0" w:color="auto"/>
                  </w:divBdr>
                </w:div>
                <w:div w:id="18066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2122">
          <w:marLeft w:val="0"/>
          <w:marRight w:val="0"/>
          <w:marTop w:val="0"/>
          <w:marBottom w:val="0"/>
          <w:divBdr>
            <w:top w:val="none" w:sz="0" w:space="0" w:color="auto"/>
            <w:left w:val="none" w:sz="0" w:space="0" w:color="auto"/>
            <w:bottom w:val="none" w:sz="0" w:space="0" w:color="auto"/>
            <w:right w:val="none" w:sz="0" w:space="0" w:color="auto"/>
          </w:divBdr>
          <w:divsChild>
            <w:div w:id="1886066017">
              <w:marLeft w:val="0"/>
              <w:marRight w:val="0"/>
              <w:marTop w:val="0"/>
              <w:marBottom w:val="0"/>
              <w:divBdr>
                <w:top w:val="none" w:sz="0" w:space="0" w:color="auto"/>
                <w:left w:val="none" w:sz="0" w:space="0" w:color="auto"/>
                <w:bottom w:val="none" w:sz="0" w:space="0" w:color="auto"/>
                <w:right w:val="none" w:sz="0" w:space="0" w:color="auto"/>
              </w:divBdr>
            </w:div>
            <w:div w:id="6829414">
              <w:marLeft w:val="375"/>
              <w:marRight w:val="0"/>
              <w:marTop w:val="0"/>
              <w:marBottom w:val="0"/>
              <w:divBdr>
                <w:top w:val="none" w:sz="0" w:space="0" w:color="auto"/>
                <w:left w:val="none" w:sz="0" w:space="0" w:color="auto"/>
                <w:bottom w:val="none" w:sz="0" w:space="0" w:color="auto"/>
                <w:right w:val="none" w:sz="0" w:space="0" w:color="auto"/>
              </w:divBdr>
              <w:divsChild>
                <w:div w:id="1019038892">
                  <w:marLeft w:val="0"/>
                  <w:marRight w:val="0"/>
                  <w:marTop w:val="0"/>
                  <w:marBottom w:val="0"/>
                  <w:divBdr>
                    <w:top w:val="none" w:sz="0" w:space="0" w:color="auto"/>
                    <w:left w:val="none" w:sz="0" w:space="0" w:color="auto"/>
                    <w:bottom w:val="none" w:sz="0" w:space="0" w:color="auto"/>
                    <w:right w:val="none" w:sz="0" w:space="0" w:color="auto"/>
                  </w:divBdr>
                </w:div>
                <w:div w:id="256913360">
                  <w:marLeft w:val="0"/>
                  <w:marRight w:val="0"/>
                  <w:marTop w:val="0"/>
                  <w:marBottom w:val="0"/>
                  <w:divBdr>
                    <w:top w:val="none" w:sz="0" w:space="0" w:color="auto"/>
                    <w:left w:val="none" w:sz="0" w:space="0" w:color="auto"/>
                    <w:bottom w:val="none" w:sz="0" w:space="0" w:color="auto"/>
                    <w:right w:val="none" w:sz="0" w:space="0" w:color="auto"/>
                  </w:divBdr>
                </w:div>
                <w:div w:id="1636642600">
                  <w:marLeft w:val="0"/>
                  <w:marRight w:val="0"/>
                  <w:marTop w:val="0"/>
                  <w:marBottom w:val="0"/>
                  <w:divBdr>
                    <w:top w:val="none" w:sz="0" w:space="0" w:color="auto"/>
                    <w:left w:val="none" w:sz="0" w:space="0" w:color="auto"/>
                    <w:bottom w:val="none" w:sz="0" w:space="0" w:color="auto"/>
                    <w:right w:val="none" w:sz="0" w:space="0" w:color="auto"/>
                  </w:divBdr>
                </w:div>
                <w:div w:id="726148962">
                  <w:marLeft w:val="0"/>
                  <w:marRight w:val="0"/>
                  <w:marTop w:val="0"/>
                  <w:marBottom w:val="0"/>
                  <w:divBdr>
                    <w:top w:val="none" w:sz="0" w:space="0" w:color="auto"/>
                    <w:left w:val="none" w:sz="0" w:space="0" w:color="auto"/>
                    <w:bottom w:val="none" w:sz="0" w:space="0" w:color="auto"/>
                    <w:right w:val="none" w:sz="0" w:space="0" w:color="auto"/>
                  </w:divBdr>
                </w:div>
                <w:div w:id="1675720654">
                  <w:marLeft w:val="0"/>
                  <w:marRight w:val="0"/>
                  <w:marTop w:val="0"/>
                  <w:marBottom w:val="0"/>
                  <w:divBdr>
                    <w:top w:val="none" w:sz="0" w:space="0" w:color="auto"/>
                    <w:left w:val="none" w:sz="0" w:space="0" w:color="auto"/>
                    <w:bottom w:val="none" w:sz="0" w:space="0" w:color="auto"/>
                    <w:right w:val="none" w:sz="0" w:space="0" w:color="auto"/>
                  </w:divBdr>
                </w:div>
                <w:div w:id="10940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7996">
          <w:marLeft w:val="0"/>
          <w:marRight w:val="0"/>
          <w:marTop w:val="0"/>
          <w:marBottom w:val="0"/>
          <w:divBdr>
            <w:top w:val="none" w:sz="0" w:space="0" w:color="auto"/>
            <w:left w:val="none" w:sz="0" w:space="0" w:color="auto"/>
            <w:bottom w:val="none" w:sz="0" w:space="0" w:color="auto"/>
            <w:right w:val="none" w:sz="0" w:space="0" w:color="auto"/>
          </w:divBdr>
          <w:divsChild>
            <w:div w:id="1245719313">
              <w:marLeft w:val="0"/>
              <w:marRight w:val="0"/>
              <w:marTop w:val="0"/>
              <w:marBottom w:val="0"/>
              <w:divBdr>
                <w:top w:val="none" w:sz="0" w:space="0" w:color="auto"/>
                <w:left w:val="none" w:sz="0" w:space="0" w:color="auto"/>
                <w:bottom w:val="none" w:sz="0" w:space="0" w:color="auto"/>
                <w:right w:val="none" w:sz="0" w:space="0" w:color="auto"/>
              </w:divBdr>
            </w:div>
            <w:div w:id="691342606">
              <w:marLeft w:val="375"/>
              <w:marRight w:val="0"/>
              <w:marTop w:val="0"/>
              <w:marBottom w:val="0"/>
              <w:divBdr>
                <w:top w:val="none" w:sz="0" w:space="0" w:color="auto"/>
                <w:left w:val="none" w:sz="0" w:space="0" w:color="auto"/>
                <w:bottom w:val="none" w:sz="0" w:space="0" w:color="auto"/>
                <w:right w:val="none" w:sz="0" w:space="0" w:color="auto"/>
              </w:divBdr>
              <w:divsChild>
                <w:div w:id="1238400877">
                  <w:marLeft w:val="0"/>
                  <w:marRight w:val="0"/>
                  <w:marTop w:val="0"/>
                  <w:marBottom w:val="0"/>
                  <w:divBdr>
                    <w:top w:val="none" w:sz="0" w:space="0" w:color="auto"/>
                    <w:left w:val="none" w:sz="0" w:space="0" w:color="auto"/>
                    <w:bottom w:val="none" w:sz="0" w:space="0" w:color="auto"/>
                    <w:right w:val="none" w:sz="0" w:space="0" w:color="auto"/>
                  </w:divBdr>
                </w:div>
                <w:div w:id="614754522">
                  <w:marLeft w:val="0"/>
                  <w:marRight w:val="0"/>
                  <w:marTop w:val="0"/>
                  <w:marBottom w:val="0"/>
                  <w:divBdr>
                    <w:top w:val="none" w:sz="0" w:space="0" w:color="auto"/>
                    <w:left w:val="none" w:sz="0" w:space="0" w:color="auto"/>
                    <w:bottom w:val="none" w:sz="0" w:space="0" w:color="auto"/>
                    <w:right w:val="none" w:sz="0" w:space="0" w:color="auto"/>
                  </w:divBdr>
                </w:div>
                <w:div w:id="360327115">
                  <w:marLeft w:val="0"/>
                  <w:marRight w:val="0"/>
                  <w:marTop w:val="0"/>
                  <w:marBottom w:val="0"/>
                  <w:divBdr>
                    <w:top w:val="none" w:sz="0" w:space="0" w:color="auto"/>
                    <w:left w:val="none" w:sz="0" w:space="0" w:color="auto"/>
                    <w:bottom w:val="none" w:sz="0" w:space="0" w:color="auto"/>
                    <w:right w:val="none" w:sz="0" w:space="0" w:color="auto"/>
                  </w:divBdr>
                </w:div>
                <w:div w:id="402261936">
                  <w:marLeft w:val="0"/>
                  <w:marRight w:val="0"/>
                  <w:marTop w:val="0"/>
                  <w:marBottom w:val="0"/>
                  <w:divBdr>
                    <w:top w:val="none" w:sz="0" w:space="0" w:color="auto"/>
                    <w:left w:val="none" w:sz="0" w:space="0" w:color="auto"/>
                    <w:bottom w:val="none" w:sz="0" w:space="0" w:color="auto"/>
                    <w:right w:val="none" w:sz="0" w:space="0" w:color="auto"/>
                  </w:divBdr>
                </w:div>
                <w:div w:id="1675451902">
                  <w:marLeft w:val="0"/>
                  <w:marRight w:val="0"/>
                  <w:marTop w:val="0"/>
                  <w:marBottom w:val="0"/>
                  <w:divBdr>
                    <w:top w:val="none" w:sz="0" w:space="0" w:color="auto"/>
                    <w:left w:val="none" w:sz="0" w:space="0" w:color="auto"/>
                    <w:bottom w:val="none" w:sz="0" w:space="0" w:color="auto"/>
                    <w:right w:val="none" w:sz="0" w:space="0" w:color="auto"/>
                  </w:divBdr>
                </w:div>
                <w:div w:id="112284496">
                  <w:marLeft w:val="0"/>
                  <w:marRight w:val="0"/>
                  <w:marTop w:val="0"/>
                  <w:marBottom w:val="0"/>
                  <w:divBdr>
                    <w:top w:val="none" w:sz="0" w:space="0" w:color="auto"/>
                    <w:left w:val="none" w:sz="0" w:space="0" w:color="auto"/>
                    <w:bottom w:val="none" w:sz="0" w:space="0" w:color="auto"/>
                    <w:right w:val="none" w:sz="0" w:space="0" w:color="auto"/>
                  </w:divBdr>
                </w:div>
                <w:div w:id="1174489114">
                  <w:marLeft w:val="0"/>
                  <w:marRight w:val="0"/>
                  <w:marTop w:val="0"/>
                  <w:marBottom w:val="0"/>
                  <w:divBdr>
                    <w:top w:val="none" w:sz="0" w:space="0" w:color="auto"/>
                    <w:left w:val="none" w:sz="0" w:space="0" w:color="auto"/>
                    <w:bottom w:val="none" w:sz="0" w:space="0" w:color="auto"/>
                    <w:right w:val="none" w:sz="0" w:space="0" w:color="auto"/>
                  </w:divBdr>
                </w:div>
                <w:div w:id="661006070">
                  <w:marLeft w:val="0"/>
                  <w:marRight w:val="0"/>
                  <w:marTop w:val="0"/>
                  <w:marBottom w:val="0"/>
                  <w:divBdr>
                    <w:top w:val="none" w:sz="0" w:space="0" w:color="auto"/>
                    <w:left w:val="none" w:sz="0" w:space="0" w:color="auto"/>
                    <w:bottom w:val="none" w:sz="0" w:space="0" w:color="auto"/>
                    <w:right w:val="none" w:sz="0" w:space="0" w:color="auto"/>
                  </w:divBdr>
                </w:div>
                <w:div w:id="807671045">
                  <w:marLeft w:val="0"/>
                  <w:marRight w:val="0"/>
                  <w:marTop w:val="0"/>
                  <w:marBottom w:val="0"/>
                  <w:divBdr>
                    <w:top w:val="none" w:sz="0" w:space="0" w:color="auto"/>
                    <w:left w:val="none" w:sz="0" w:space="0" w:color="auto"/>
                    <w:bottom w:val="none" w:sz="0" w:space="0" w:color="auto"/>
                    <w:right w:val="none" w:sz="0" w:space="0" w:color="auto"/>
                  </w:divBdr>
                </w:div>
                <w:div w:id="2032679946">
                  <w:marLeft w:val="0"/>
                  <w:marRight w:val="0"/>
                  <w:marTop w:val="0"/>
                  <w:marBottom w:val="0"/>
                  <w:divBdr>
                    <w:top w:val="none" w:sz="0" w:space="0" w:color="auto"/>
                    <w:left w:val="none" w:sz="0" w:space="0" w:color="auto"/>
                    <w:bottom w:val="none" w:sz="0" w:space="0" w:color="auto"/>
                    <w:right w:val="none" w:sz="0" w:space="0" w:color="auto"/>
                  </w:divBdr>
                </w:div>
                <w:div w:id="1583369557">
                  <w:marLeft w:val="0"/>
                  <w:marRight w:val="0"/>
                  <w:marTop w:val="0"/>
                  <w:marBottom w:val="0"/>
                  <w:divBdr>
                    <w:top w:val="none" w:sz="0" w:space="0" w:color="auto"/>
                    <w:left w:val="none" w:sz="0" w:space="0" w:color="auto"/>
                    <w:bottom w:val="none" w:sz="0" w:space="0" w:color="auto"/>
                    <w:right w:val="none" w:sz="0" w:space="0" w:color="auto"/>
                  </w:divBdr>
                </w:div>
                <w:div w:id="13204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674">
          <w:marLeft w:val="0"/>
          <w:marRight w:val="0"/>
          <w:marTop w:val="0"/>
          <w:marBottom w:val="0"/>
          <w:divBdr>
            <w:top w:val="none" w:sz="0" w:space="0" w:color="auto"/>
            <w:left w:val="none" w:sz="0" w:space="0" w:color="auto"/>
            <w:bottom w:val="none" w:sz="0" w:space="0" w:color="auto"/>
            <w:right w:val="none" w:sz="0" w:space="0" w:color="auto"/>
          </w:divBdr>
          <w:divsChild>
            <w:div w:id="379400307">
              <w:marLeft w:val="0"/>
              <w:marRight w:val="0"/>
              <w:marTop w:val="0"/>
              <w:marBottom w:val="0"/>
              <w:divBdr>
                <w:top w:val="none" w:sz="0" w:space="0" w:color="auto"/>
                <w:left w:val="none" w:sz="0" w:space="0" w:color="auto"/>
                <w:bottom w:val="none" w:sz="0" w:space="0" w:color="auto"/>
                <w:right w:val="none" w:sz="0" w:space="0" w:color="auto"/>
              </w:divBdr>
            </w:div>
            <w:div w:id="1554002133">
              <w:marLeft w:val="375"/>
              <w:marRight w:val="0"/>
              <w:marTop w:val="0"/>
              <w:marBottom w:val="0"/>
              <w:divBdr>
                <w:top w:val="none" w:sz="0" w:space="0" w:color="auto"/>
                <w:left w:val="none" w:sz="0" w:space="0" w:color="auto"/>
                <w:bottom w:val="none" w:sz="0" w:space="0" w:color="auto"/>
                <w:right w:val="none" w:sz="0" w:space="0" w:color="auto"/>
              </w:divBdr>
              <w:divsChild>
                <w:div w:id="9325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383">
          <w:marLeft w:val="0"/>
          <w:marRight w:val="0"/>
          <w:marTop w:val="0"/>
          <w:marBottom w:val="0"/>
          <w:divBdr>
            <w:top w:val="none" w:sz="0" w:space="0" w:color="auto"/>
            <w:left w:val="none" w:sz="0" w:space="0" w:color="auto"/>
            <w:bottom w:val="none" w:sz="0" w:space="0" w:color="auto"/>
            <w:right w:val="none" w:sz="0" w:space="0" w:color="auto"/>
          </w:divBdr>
          <w:divsChild>
            <w:div w:id="929312300">
              <w:marLeft w:val="0"/>
              <w:marRight w:val="0"/>
              <w:marTop w:val="0"/>
              <w:marBottom w:val="0"/>
              <w:divBdr>
                <w:top w:val="none" w:sz="0" w:space="0" w:color="auto"/>
                <w:left w:val="none" w:sz="0" w:space="0" w:color="auto"/>
                <w:bottom w:val="none" w:sz="0" w:space="0" w:color="auto"/>
                <w:right w:val="none" w:sz="0" w:space="0" w:color="auto"/>
              </w:divBdr>
            </w:div>
            <w:div w:id="564682771">
              <w:marLeft w:val="375"/>
              <w:marRight w:val="0"/>
              <w:marTop w:val="0"/>
              <w:marBottom w:val="0"/>
              <w:divBdr>
                <w:top w:val="none" w:sz="0" w:space="0" w:color="auto"/>
                <w:left w:val="none" w:sz="0" w:space="0" w:color="auto"/>
                <w:bottom w:val="none" w:sz="0" w:space="0" w:color="auto"/>
                <w:right w:val="none" w:sz="0" w:space="0" w:color="auto"/>
              </w:divBdr>
              <w:divsChild>
                <w:div w:id="1505590034">
                  <w:marLeft w:val="0"/>
                  <w:marRight w:val="0"/>
                  <w:marTop w:val="0"/>
                  <w:marBottom w:val="0"/>
                  <w:divBdr>
                    <w:top w:val="none" w:sz="0" w:space="0" w:color="auto"/>
                    <w:left w:val="none" w:sz="0" w:space="0" w:color="auto"/>
                    <w:bottom w:val="none" w:sz="0" w:space="0" w:color="auto"/>
                    <w:right w:val="none" w:sz="0" w:space="0" w:color="auto"/>
                  </w:divBdr>
                </w:div>
                <w:div w:id="473569997">
                  <w:marLeft w:val="0"/>
                  <w:marRight w:val="0"/>
                  <w:marTop w:val="0"/>
                  <w:marBottom w:val="0"/>
                  <w:divBdr>
                    <w:top w:val="none" w:sz="0" w:space="0" w:color="auto"/>
                    <w:left w:val="none" w:sz="0" w:space="0" w:color="auto"/>
                    <w:bottom w:val="none" w:sz="0" w:space="0" w:color="auto"/>
                    <w:right w:val="none" w:sz="0" w:space="0" w:color="auto"/>
                  </w:divBdr>
                </w:div>
                <w:div w:id="9841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8789">
          <w:marLeft w:val="0"/>
          <w:marRight w:val="0"/>
          <w:marTop w:val="0"/>
          <w:marBottom w:val="0"/>
          <w:divBdr>
            <w:top w:val="none" w:sz="0" w:space="0" w:color="auto"/>
            <w:left w:val="none" w:sz="0" w:space="0" w:color="auto"/>
            <w:bottom w:val="none" w:sz="0" w:space="0" w:color="auto"/>
            <w:right w:val="none" w:sz="0" w:space="0" w:color="auto"/>
          </w:divBdr>
          <w:divsChild>
            <w:div w:id="1998027078">
              <w:marLeft w:val="0"/>
              <w:marRight w:val="0"/>
              <w:marTop w:val="0"/>
              <w:marBottom w:val="0"/>
              <w:divBdr>
                <w:top w:val="none" w:sz="0" w:space="0" w:color="auto"/>
                <w:left w:val="none" w:sz="0" w:space="0" w:color="auto"/>
                <w:bottom w:val="none" w:sz="0" w:space="0" w:color="auto"/>
                <w:right w:val="none" w:sz="0" w:space="0" w:color="auto"/>
              </w:divBdr>
            </w:div>
            <w:div w:id="1612855307">
              <w:marLeft w:val="375"/>
              <w:marRight w:val="0"/>
              <w:marTop w:val="0"/>
              <w:marBottom w:val="0"/>
              <w:divBdr>
                <w:top w:val="none" w:sz="0" w:space="0" w:color="auto"/>
                <w:left w:val="none" w:sz="0" w:space="0" w:color="auto"/>
                <w:bottom w:val="none" w:sz="0" w:space="0" w:color="auto"/>
                <w:right w:val="none" w:sz="0" w:space="0" w:color="auto"/>
              </w:divBdr>
              <w:divsChild>
                <w:div w:id="2254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5535">
          <w:marLeft w:val="0"/>
          <w:marRight w:val="0"/>
          <w:marTop w:val="0"/>
          <w:marBottom w:val="0"/>
          <w:divBdr>
            <w:top w:val="none" w:sz="0" w:space="0" w:color="auto"/>
            <w:left w:val="none" w:sz="0" w:space="0" w:color="auto"/>
            <w:bottom w:val="none" w:sz="0" w:space="0" w:color="auto"/>
            <w:right w:val="none" w:sz="0" w:space="0" w:color="auto"/>
          </w:divBdr>
          <w:divsChild>
            <w:div w:id="1214998598">
              <w:marLeft w:val="0"/>
              <w:marRight w:val="0"/>
              <w:marTop w:val="0"/>
              <w:marBottom w:val="0"/>
              <w:divBdr>
                <w:top w:val="none" w:sz="0" w:space="0" w:color="auto"/>
                <w:left w:val="none" w:sz="0" w:space="0" w:color="auto"/>
                <w:bottom w:val="none" w:sz="0" w:space="0" w:color="auto"/>
                <w:right w:val="none" w:sz="0" w:space="0" w:color="auto"/>
              </w:divBdr>
            </w:div>
            <w:div w:id="2119833915">
              <w:marLeft w:val="375"/>
              <w:marRight w:val="0"/>
              <w:marTop w:val="0"/>
              <w:marBottom w:val="0"/>
              <w:divBdr>
                <w:top w:val="none" w:sz="0" w:space="0" w:color="auto"/>
                <w:left w:val="none" w:sz="0" w:space="0" w:color="auto"/>
                <w:bottom w:val="none" w:sz="0" w:space="0" w:color="auto"/>
                <w:right w:val="none" w:sz="0" w:space="0" w:color="auto"/>
              </w:divBdr>
              <w:divsChild>
                <w:div w:id="1938713605">
                  <w:marLeft w:val="0"/>
                  <w:marRight w:val="0"/>
                  <w:marTop w:val="0"/>
                  <w:marBottom w:val="0"/>
                  <w:divBdr>
                    <w:top w:val="none" w:sz="0" w:space="0" w:color="auto"/>
                    <w:left w:val="none" w:sz="0" w:space="0" w:color="auto"/>
                    <w:bottom w:val="none" w:sz="0" w:space="0" w:color="auto"/>
                    <w:right w:val="none" w:sz="0" w:space="0" w:color="auto"/>
                  </w:divBdr>
                </w:div>
                <w:div w:id="683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2411">
          <w:marLeft w:val="0"/>
          <w:marRight w:val="0"/>
          <w:marTop w:val="0"/>
          <w:marBottom w:val="0"/>
          <w:divBdr>
            <w:top w:val="none" w:sz="0" w:space="0" w:color="auto"/>
            <w:left w:val="none" w:sz="0" w:space="0" w:color="auto"/>
            <w:bottom w:val="none" w:sz="0" w:space="0" w:color="auto"/>
            <w:right w:val="none" w:sz="0" w:space="0" w:color="auto"/>
          </w:divBdr>
          <w:divsChild>
            <w:div w:id="151411074">
              <w:marLeft w:val="0"/>
              <w:marRight w:val="0"/>
              <w:marTop w:val="0"/>
              <w:marBottom w:val="0"/>
              <w:divBdr>
                <w:top w:val="none" w:sz="0" w:space="0" w:color="auto"/>
                <w:left w:val="none" w:sz="0" w:space="0" w:color="auto"/>
                <w:bottom w:val="none" w:sz="0" w:space="0" w:color="auto"/>
                <w:right w:val="none" w:sz="0" w:space="0" w:color="auto"/>
              </w:divBdr>
            </w:div>
            <w:div w:id="59445602">
              <w:marLeft w:val="375"/>
              <w:marRight w:val="0"/>
              <w:marTop w:val="0"/>
              <w:marBottom w:val="0"/>
              <w:divBdr>
                <w:top w:val="none" w:sz="0" w:space="0" w:color="auto"/>
                <w:left w:val="none" w:sz="0" w:space="0" w:color="auto"/>
                <w:bottom w:val="none" w:sz="0" w:space="0" w:color="auto"/>
                <w:right w:val="none" w:sz="0" w:space="0" w:color="auto"/>
              </w:divBdr>
              <w:divsChild>
                <w:div w:id="26608564">
                  <w:marLeft w:val="0"/>
                  <w:marRight w:val="0"/>
                  <w:marTop w:val="0"/>
                  <w:marBottom w:val="0"/>
                  <w:divBdr>
                    <w:top w:val="none" w:sz="0" w:space="0" w:color="auto"/>
                    <w:left w:val="none" w:sz="0" w:space="0" w:color="auto"/>
                    <w:bottom w:val="none" w:sz="0" w:space="0" w:color="auto"/>
                    <w:right w:val="none" w:sz="0" w:space="0" w:color="auto"/>
                  </w:divBdr>
                </w:div>
                <w:div w:id="363021061">
                  <w:marLeft w:val="0"/>
                  <w:marRight w:val="0"/>
                  <w:marTop w:val="0"/>
                  <w:marBottom w:val="0"/>
                  <w:divBdr>
                    <w:top w:val="none" w:sz="0" w:space="0" w:color="auto"/>
                    <w:left w:val="none" w:sz="0" w:space="0" w:color="auto"/>
                    <w:bottom w:val="none" w:sz="0" w:space="0" w:color="auto"/>
                    <w:right w:val="none" w:sz="0" w:space="0" w:color="auto"/>
                  </w:divBdr>
                </w:div>
                <w:div w:id="1161510271">
                  <w:marLeft w:val="0"/>
                  <w:marRight w:val="0"/>
                  <w:marTop w:val="0"/>
                  <w:marBottom w:val="0"/>
                  <w:divBdr>
                    <w:top w:val="none" w:sz="0" w:space="0" w:color="auto"/>
                    <w:left w:val="none" w:sz="0" w:space="0" w:color="auto"/>
                    <w:bottom w:val="none" w:sz="0" w:space="0" w:color="auto"/>
                    <w:right w:val="none" w:sz="0" w:space="0" w:color="auto"/>
                  </w:divBdr>
                </w:div>
                <w:div w:id="1294555166">
                  <w:marLeft w:val="0"/>
                  <w:marRight w:val="0"/>
                  <w:marTop w:val="0"/>
                  <w:marBottom w:val="0"/>
                  <w:divBdr>
                    <w:top w:val="none" w:sz="0" w:space="0" w:color="auto"/>
                    <w:left w:val="none" w:sz="0" w:space="0" w:color="auto"/>
                    <w:bottom w:val="none" w:sz="0" w:space="0" w:color="auto"/>
                    <w:right w:val="none" w:sz="0" w:space="0" w:color="auto"/>
                  </w:divBdr>
                </w:div>
                <w:div w:id="341398667">
                  <w:marLeft w:val="0"/>
                  <w:marRight w:val="0"/>
                  <w:marTop w:val="0"/>
                  <w:marBottom w:val="0"/>
                  <w:divBdr>
                    <w:top w:val="none" w:sz="0" w:space="0" w:color="auto"/>
                    <w:left w:val="none" w:sz="0" w:space="0" w:color="auto"/>
                    <w:bottom w:val="none" w:sz="0" w:space="0" w:color="auto"/>
                    <w:right w:val="none" w:sz="0" w:space="0" w:color="auto"/>
                  </w:divBdr>
                </w:div>
                <w:div w:id="1825776087">
                  <w:marLeft w:val="0"/>
                  <w:marRight w:val="0"/>
                  <w:marTop w:val="0"/>
                  <w:marBottom w:val="0"/>
                  <w:divBdr>
                    <w:top w:val="none" w:sz="0" w:space="0" w:color="auto"/>
                    <w:left w:val="none" w:sz="0" w:space="0" w:color="auto"/>
                    <w:bottom w:val="none" w:sz="0" w:space="0" w:color="auto"/>
                    <w:right w:val="none" w:sz="0" w:space="0" w:color="auto"/>
                  </w:divBdr>
                </w:div>
                <w:div w:id="1467047728">
                  <w:marLeft w:val="0"/>
                  <w:marRight w:val="0"/>
                  <w:marTop w:val="0"/>
                  <w:marBottom w:val="0"/>
                  <w:divBdr>
                    <w:top w:val="none" w:sz="0" w:space="0" w:color="auto"/>
                    <w:left w:val="none" w:sz="0" w:space="0" w:color="auto"/>
                    <w:bottom w:val="none" w:sz="0" w:space="0" w:color="auto"/>
                    <w:right w:val="none" w:sz="0" w:space="0" w:color="auto"/>
                  </w:divBdr>
                </w:div>
                <w:div w:id="1184437954">
                  <w:marLeft w:val="0"/>
                  <w:marRight w:val="0"/>
                  <w:marTop w:val="0"/>
                  <w:marBottom w:val="0"/>
                  <w:divBdr>
                    <w:top w:val="none" w:sz="0" w:space="0" w:color="auto"/>
                    <w:left w:val="none" w:sz="0" w:space="0" w:color="auto"/>
                    <w:bottom w:val="none" w:sz="0" w:space="0" w:color="auto"/>
                    <w:right w:val="none" w:sz="0" w:space="0" w:color="auto"/>
                  </w:divBdr>
                </w:div>
                <w:div w:id="751394842">
                  <w:marLeft w:val="0"/>
                  <w:marRight w:val="0"/>
                  <w:marTop w:val="0"/>
                  <w:marBottom w:val="0"/>
                  <w:divBdr>
                    <w:top w:val="none" w:sz="0" w:space="0" w:color="auto"/>
                    <w:left w:val="none" w:sz="0" w:space="0" w:color="auto"/>
                    <w:bottom w:val="none" w:sz="0" w:space="0" w:color="auto"/>
                    <w:right w:val="none" w:sz="0" w:space="0" w:color="auto"/>
                  </w:divBdr>
                </w:div>
                <w:div w:id="17484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2505">
      <w:bodyDiv w:val="1"/>
      <w:marLeft w:val="0"/>
      <w:marRight w:val="0"/>
      <w:marTop w:val="0"/>
      <w:marBottom w:val="0"/>
      <w:divBdr>
        <w:top w:val="none" w:sz="0" w:space="0" w:color="auto"/>
        <w:left w:val="none" w:sz="0" w:space="0" w:color="auto"/>
        <w:bottom w:val="none" w:sz="0" w:space="0" w:color="auto"/>
        <w:right w:val="none" w:sz="0" w:space="0" w:color="auto"/>
      </w:divBdr>
    </w:div>
    <w:div w:id="998191138">
      <w:bodyDiv w:val="1"/>
      <w:marLeft w:val="0"/>
      <w:marRight w:val="0"/>
      <w:marTop w:val="0"/>
      <w:marBottom w:val="0"/>
      <w:divBdr>
        <w:top w:val="none" w:sz="0" w:space="0" w:color="auto"/>
        <w:left w:val="none" w:sz="0" w:space="0" w:color="auto"/>
        <w:bottom w:val="none" w:sz="0" w:space="0" w:color="auto"/>
        <w:right w:val="none" w:sz="0" w:space="0" w:color="auto"/>
      </w:divBdr>
      <w:divsChild>
        <w:div w:id="6106361">
          <w:marLeft w:val="0"/>
          <w:marRight w:val="0"/>
          <w:marTop w:val="150"/>
          <w:marBottom w:val="0"/>
          <w:divBdr>
            <w:top w:val="none" w:sz="0" w:space="0" w:color="auto"/>
            <w:left w:val="none" w:sz="0" w:space="0" w:color="auto"/>
            <w:bottom w:val="none" w:sz="0" w:space="0" w:color="auto"/>
            <w:right w:val="none" w:sz="0" w:space="0" w:color="auto"/>
          </w:divBdr>
        </w:div>
        <w:div w:id="1869878415">
          <w:marLeft w:val="0"/>
          <w:marRight w:val="0"/>
          <w:marTop w:val="150"/>
          <w:marBottom w:val="0"/>
          <w:divBdr>
            <w:top w:val="none" w:sz="0" w:space="0" w:color="auto"/>
            <w:left w:val="none" w:sz="0" w:space="0" w:color="auto"/>
            <w:bottom w:val="none" w:sz="0" w:space="0" w:color="auto"/>
            <w:right w:val="none" w:sz="0" w:space="0" w:color="auto"/>
          </w:divBdr>
        </w:div>
      </w:divsChild>
    </w:div>
    <w:div w:id="1226067628">
      <w:bodyDiv w:val="1"/>
      <w:marLeft w:val="0"/>
      <w:marRight w:val="0"/>
      <w:marTop w:val="0"/>
      <w:marBottom w:val="0"/>
      <w:divBdr>
        <w:top w:val="none" w:sz="0" w:space="0" w:color="auto"/>
        <w:left w:val="none" w:sz="0" w:space="0" w:color="auto"/>
        <w:bottom w:val="none" w:sz="0" w:space="0" w:color="auto"/>
        <w:right w:val="none" w:sz="0" w:space="0" w:color="auto"/>
      </w:divBdr>
    </w:div>
    <w:div w:id="1533111599">
      <w:bodyDiv w:val="1"/>
      <w:marLeft w:val="0"/>
      <w:marRight w:val="0"/>
      <w:marTop w:val="0"/>
      <w:marBottom w:val="0"/>
      <w:divBdr>
        <w:top w:val="none" w:sz="0" w:space="0" w:color="auto"/>
        <w:left w:val="none" w:sz="0" w:space="0" w:color="auto"/>
        <w:bottom w:val="none" w:sz="0" w:space="0" w:color="auto"/>
        <w:right w:val="none" w:sz="0" w:space="0" w:color="auto"/>
      </w:divBdr>
      <w:divsChild>
        <w:div w:id="1252425007">
          <w:marLeft w:val="0"/>
          <w:marRight w:val="0"/>
          <w:marTop w:val="150"/>
          <w:marBottom w:val="0"/>
          <w:divBdr>
            <w:top w:val="none" w:sz="0" w:space="0" w:color="auto"/>
            <w:left w:val="none" w:sz="0" w:space="0" w:color="auto"/>
            <w:bottom w:val="none" w:sz="0" w:space="0" w:color="auto"/>
            <w:right w:val="none" w:sz="0" w:space="0" w:color="auto"/>
          </w:divBdr>
        </w:div>
        <w:div w:id="496925123">
          <w:marLeft w:val="0"/>
          <w:marRight w:val="0"/>
          <w:marTop w:val="150"/>
          <w:marBottom w:val="0"/>
          <w:divBdr>
            <w:top w:val="none" w:sz="0" w:space="0" w:color="auto"/>
            <w:left w:val="none" w:sz="0" w:space="0" w:color="auto"/>
            <w:bottom w:val="none" w:sz="0" w:space="0" w:color="auto"/>
            <w:right w:val="none" w:sz="0" w:space="0" w:color="auto"/>
          </w:divBdr>
        </w:div>
      </w:divsChild>
    </w:div>
    <w:div w:id="1663389259">
      <w:bodyDiv w:val="1"/>
      <w:marLeft w:val="0"/>
      <w:marRight w:val="0"/>
      <w:marTop w:val="0"/>
      <w:marBottom w:val="0"/>
      <w:divBdr>
        <w:top w:val="none" w:sz="0" w:space="0" w:color="auto"/>
        <w:left w:val="none" w:sz="0" w:space="0" w:color="auto"/>
        <w:bottom w:val="none" w:sz="0" w:space="0" w:color="auto"/>
        <w:right w:val="none" w:sz="0" w:space="0" w:color="auto"/>
      </w:divBdr>
    </w:div>
    <w:div w:id="1790857046">
      <w:bodyDiv w:val="1"/>
      <w:marLeft w:val="0"/>
      <w:marRight w:val="0"/>
      <w:marTop w:val="0"/>
      <w:marBottom w:val="0"/>
      <w:divBdr>
        <w:top w:val="none" w:sz="0" w:space="0" w:color="auto"/>
        <w:left w:val="none" w:sz="0" w:space="0" w:color="auto"/>
        <w:bottom w:val="none" w:sz="0" w:space="0" w:color="auto"/>
        <w:right w:val="none" w:sz="0" w:space="0" w:color="auto"/>
      </w:divBdr>
      <w:divsChild>
        <w:div w:id="1834833400">
          <w:marLeft w:val="0"/>
          <w:marRight w:val="0"/>
          <w:marTop w:val="150"/>
          <w:marBottom w:val="0"/>
          <w:divBdr>
            <w:top w:val="none" w:sz="0" w:space="0" w:color="auto"/>
            <w:left w:val="none" w:sz="0" w:space="0" w:color="auto"/>
            <w:bottom w:val="none" w:sz="0" w:space="0" w:color="auto"/>
            <w:right w:val="none" w:sz="0" w:space="0" w:color="auto"/>
          </w:divBdr>
        </w:div>
        <w:div w:id="821309914">
          <w:marLeft w:val="0"/>
          <w:marRight w:val="0"/>
          <w:marTop w:val="150"/>
          <w:marBottom w:val="0"/>
          <w:divBdr>
            <w:top w:val="none" w:sz="0" w:space="0" w:color="auto"/>
            <w:left w:val="none" w:sz="0" w:space="0" w:color="auto"/>
            <w:bottom w:val="none" w:sz="0" w:space="0" w:color="auto"/>
            <w:right w:val="none" w:sz="0" w:space="0" w:color="auto"/>
          </w:divBdr>
        </w:div>
        <w:div w:id="185683432">
          <w:marLeft w:val="0"/>
          <w:marRight w:val="0"/>
          <w:marTop w:val="150"/>
          <w:marBottom w:val="0"/>
          <w:divBdr>
            <w:top w:val="none" w:sz="0" w:space="0" w:color="auto"/>
            <w:left w:val="none" w:sz="0" w:space="0" w:color="auto"/>
            <w:bottom w:val="none" w:sz="0" w:space="0" w:color="auto"/>
            <w:right w:val="none" w:sz="0" w:space="0" w:color="auto"/>
          </w:divBdr>
        </w:div>
        <w:div w:id="1360886170">
          <w:marLeft w:val="0"/>
          <w:marRight w:val="0"/>
          <w:marTop w:val="150"/>
          <w:marBottom w:val="0"/>
          <w:divBdr>
            <w:top w:val="none" w:sz="0" w:space="0" w:color="auto"/>
            <w:left w:val="none" w:sz="0" w:space="0" w:color="auto"/>
            <w:bottom w:val="none" w:sz="0" w:space="0" w:color="auto"/>
            <w:right w:val="none" w:sz="0" w:space="0" w:color="auto"/>
          </w:divBdr>
        </w:div>
        <w:div w:id="1007177468">
          <w:marLeft w:val="0"/>
          <w:marRight w:val="0"/>
          <w:marTop w:val="150"/>
          <w:marBottom w:val="0"/>
          <w:divBdr>
            <w:top w:val="none" w:sz="0" w:space="0" w:color="auto"/>
            <w:left w:val="none" w:sz="0" w:space="0" w:color="auto"/>
            <w:bottom w:val="none" w:sz="0" w:space="0" w:color="auto"/>
            <w:right w:val="none" w:sz="0" w:space="0" w:color="auto"/>
          </w:divBdr>
        </w:div>
        <w:div w:id="1157962583">
          <w:marLeft w:val="0"/>
          <w:marRight w:val="0"/>
          <w:marTop w:val="150"/>
          <w:marBottom w:val="0"/>
          <w:divBdr>
            <w:top w:val="none" w:sz="0" w:space="0" w:color="auto"/>
            <w:left w:val="none" w:sz="0" w:space="0" w:color="auto"/>
            <w:bottom w:val="none" w:sz="0" w:space="0" w:color="auto"/>
            <w:right w:val="none" w:sz="0" w:space="0" w:color="auto"/>
          </w:divBdr>
        </w:div>
      </w:divsChild>
    </w:div>
    <w:div w:id="1840846028">
      <w:bodyDiv w:val="1"/>
      <w:marLeft w:val="0"/>
      <w:marRight w:val="0"/>
      <w:marTop w:val="0"/>
      <w:marBottom w:val="0"/>
      <w:divBdr>
        <w:top w:val="none" w:sz="0" w:space="0" w:color="auto"/>
        <w:left w:val="none" w:sz="0" w:space="0" w:color="auto"/>
        <w:bottom w:val="none" w:sz="0" w:space="0" w:color="auto"/>
        <w:right w:val="none" w:sz="0" w:space="0" w:color="auto"/>
      </w:divBdr>
    </w:div>
    <w:div w:id="1933853819">
      <w:bodyDiv w:val="1"/>
      <w:marLeft w:val="0"/>
      <w:marRight w:val="0"/>
      <w:marTop w:val="0"/>
      <w:marBottom w:val="0"/>
      <w:divBdr>
        <w:top w:val="none" w:sz="0" w:space="0" w:color="auto"/>
        <w:left w:val="none" w:sz="0" w:space="0" w:color="auto"/>
        <w:bottom w:val="none" w:sz="0" w:space="0" w:color="auto"/>
        <w:right w:val="none" w:sz="0" w:space="0" w:color="auto"/>
      </w:divBdr>
      <w:divsChild>
        <w:div w:id="1397849995">
          <w:marLeft w:val="0"/>
          <w:marRight w:val="0"/>
          <w:marTop w:val="0"/>
          <w:marBottom w:val="0"/>
          <w:divBdr>
            <w:top w:val="none" w:sz="0" w:space="0" w:color="auto"/>
            <w:left w:val="none" w:sz="0" w:space="0" w:color="auto"/>
            <w:bottom w:val="none" w:sz="0" w:space="0" w:color="auto"/>
            <w:right w:val="none" w:sz="0" w:space="0" w:color="auto"/>
          </w:divBdr>
        </w:div>
        <w:div w:id="157187445">
          <w:marLeft w:val="0"/>
          <w:marRight w:val="0"/>
          <w:marTop w:val="0"/>
          <w:marBottom w:val="0"/>
          <w:divBdr>
            <w:top w:val="none" w:sz="0" w:space="0" w:color="auto"/>
            <w:left w:val="none" w:sz="0" w:space="0" w:color="auto"/>
            <w:bottom w:val="none" w:sz="0" w:space="0" w:color="auto"/>
            <w:right w:val="none" w:sz="0" w:space="0" w:color="auto"/>
          </w:divBdr>
          <w:divsChild>
            <w:div w:id="731856745">
              <w:marLeft w:val="0"/>
              <w:marRight w:val="0"/>
              <w:marTop w:val="0"/>
              <w:marBottom w:val="0"/>
              <w:divBdr>
                <w:top w:val="none" w:sz="0" w:space="0" w:color="auto"/>
                <w:left w:val="none" w:sz="0" w:space="0" w:color="auto"/>
                <w:bottom w:val="none" w:sz="0" w:space="0" w:color="auto"/>
                <w:right w:val="none" w:sz="0" w:space="0" w:color="auto"/>
              </w:divBdr>
            </w:div>
            <w:div w:id="796752965">
              <w:marLeft w:val="375"/>
              <w:marRight w:val="0"/>
              <w:marTop w:val="0"/>
              <w:marBottom w:val="0"/>
              <w:divBdr>
                <w:top w:val="none" w:sz="0" w:space="0" w:color="auto"/>
                <w:left w:val="none" w:sz="0" w:space="0" w:color="auto"/>
                <w:bottom w:val="none" w:sz="0" w:space="0" w:color="auto"/>
                <w:right w:val="none" w:sz="0" w:space="0" w:color="auto"/>
              </w:divBdr>
              <w:divsChild>
                <w:div w:id="794718164">
                  <w:marLeft w:val="0"/>
                  <w:marRight w:val="0"/>
                  <w:marTop w:val="0"/>
                  <w:marBottom w:val="0"/>
                  <w:divBdr>
                    <w:top w:val="none" w:sz="0" w:space="0" w:color="auto"/>
                    <w:left w:val="none" w:sz="0" w:space="0" w:color="auto"/>
                    <w:bottom w:val="none" w:sz="0" w:space="0" w:color="auto"/>
                    <w:right w:val="none" w:sz="0" w:space="0" w:color="auto"/>
                  </w:divBdr>
                </w:div>
                <w:div w:id="1329021909">
                  <w:marLeft w:val="0"/>
                  <w:marRight w:val="0"/>
                  <w:marTop w:val="0"/>
                  <w:marBottom w:val="0"/>
                  <w:divBdr>
                    <w:top w:val="none" w:sz="0" w:space="0" w:color="auto"/>
                    <w:left w:val="none" w:sz="0" w:space="0" w:color="auto"/>
                    <w:bottom w:val="none" w:sz="0" w:space="0" w:color="auto"/>
                    <w:right w:val="none" w:sz="0" w:space="0" w:color="auto"/>
                  </w:divBdr>
                </w:div>
                <w:div w:id="1538545440">
                  <w:marLeft w:val="0"/>
                  <w:marRight w:val="0"/>
                  <w:marTop w:val="0"/>
                  <w:marBottom w:val="0"/>
                  <w:divBdr>
                    <w:top w:val="none" w:sz="0" w:space="0" w:color="auto"/>
                    <w:left w:val="none" w:sz="0" w:space="0" w:color="auto"/>
                    <w:bottom w:val="none" w:sz="0" w:space="0" w:color="auto"/>
                    <w:right w:val="none" w:sz="0" w:space="0" w:color="auto"/>
                  </w:divBdr>
                </w:div>
                <w:div w:id="2227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5565">
          <w:marLeft w:val="0"/>
          <w:marRight w:val="0"/>
          <w:marTop w:val="0"/>
          <w:marBottom w:val="0"/>
          <w:divBdr>
            <w:top w:val="none" w:sz="0" w:space="0" w:color="auto"/>
            <w:left w:val="none" w:sz="0" w:space="0" w:color="auto"/>
            <w:bottom w:val="none" w:sz="0" w:space="0" w:color="auto"/>
            <w:right w:val="none" w:sz="0" w:space="0" w:color="auto"/>
          </w:divBdr>
          <w:divsChild>
            <w:div w:id="722098683">
              <w:marLeft w:val="0"/>
              <w:marRight w:val="0"/>
              <w:marTop w:val="0"/>
              <w:marBottom w:val="0"/>
              <w:divBdr>
                <w:top w:val="none" w:sz="0" w:space="0" w:color="auto"/>
                <w:left w:val="none" w:sz="0" w:space="0" w:color="auto"/>
                <w:bottom w:val="none" w:sz="0" w:space="0" w:color="auto"/>
                <w:right w:val="none" w:sz="0" w:space="0" w:color="auto"/>
              </w:divBdr>
            </w:div>
            <w:div w:id="284700606">
              <w:marLeft w:val="375"/>
              <w:marRight w:val="0"/>
              <w:marTop w:val="0"/>
              <w:marBottom w:val="0"/>
              <w:divBdr>
                <w:top w:val="none" w:sz="0" w:space="0" w:color="auto"/>
                <w:left w:val="none" w:sz="0" w:space="0" w:color="auto"/>
                <w:bottom w:val="none" w:sz="0" w:space="0" w:color="auto"/>
                <w:right w:val="none" w:sz="0" w:space="0" w:color="auto"/>
              </w:divBdr>
              <w:divsChild>
                <w:div w:id="619652838">
                  <w:marLeft w:val="0"/>
                  <w:marRight w:val="0"/>
                  <w:marTop w:val="0"/>
                  <w:marBottom w:val="0"/>
                  <w:divBdr>
                    <w:top w:val="none" w:sz="0" w:space="0" w:color="auto"/>
                    <w:left w:val="none" w:sz="0" w:space="0" w:color="auto"/>
                    <w:bottom w:val="none" w:sz="0" w:space="0" w:color="auto"/>
                    <w:right w:val="none" w:sz="0" w:space="0" w:color="auto"/>
                  </w:divBdr>
                </w:div>
                <w:div w:id="1536188608">
                  <w:marLeft w:val="0"/>
                  <w:marRight w:val="0"/>
                  <w:marTop w:val="0"/>
                  <w:marBottom w:val="0"/>
                  <w:divBdr>
                    <w:top w:val="none" w:sz="0" w:space="0" w:color="auto"/>
                    <w:left w:val="none" w:sz="0" w:space="0" w:color="auto"/>
                    <w:bottom w:val="none" w:sz="0" w:space="0" w:color="auto"/>
                    <w:right w:val="none" w:sz="0" w:space="0" w:color="auto"/>
                  </w:divBdr>
                </w:div>
                <w:div w:id="1538079741">
                  <w:marLeft w:val="0"/>
                  <w:marRight w:val="0"/>
                  <w:marTop w:val="0"/>
                  <w:marBottom w:val="0"/>
                  <w:divBdr>
                    <w:top w:val="none" w:sz="0" w:space="0" w:color="auto"/>
                    <w:left w:val="none" w:sz="0" w:space="0" w:color="auto"/>
                    <w:bottom w:val="none" w:sz="0" w:space="0" w:color="auto"/>
                    <w:right w:val="none" w:sz="0" w:space="0" w:color="auto"/>
                  </w:divBdr>
                </w:div>
                <w:div w:id="2087915302">
                  <w:marLeft w:val="0"/>
                  <w:marRight w:val="0"/>
                  <w:marTop w:val="0"/>
                  <w:marBottom w:val="0"/>
                  <w:divBdr>
                    <w:top w:val="none" w:sz="0" w:space="0" w:color="auto"/>
                    <w:left w:val="none" w:sz="0" w:space="0" w:color="auto"/>
                    <w:bottom w:val="none" w:sz="0" w:space="0" w:color="auto"/>
                    <w:right w:val="none" w:sz="0" w:space="0" w:color="auto"/>
                  </w:divBdr>
                </w:div>
                <w:div w:id="1010833040">
                  <w:marLeft w:val="0"/>
                  <w:marRight w:val="0"/>
                  <w:marTop w:val="0"/>
                  <w:marBottom w:val="0"/>
                  <w:divBdr>
                    <w:top w:val="none" w:sz="0" w:space="0" w:color="auto"/>
                    <w:left w:val="none" w:sz="0" w:space="0" w:color="auto"/>
                    <w:bottom w:val="none" w:sz="0" w:space="0" w:color="auto"/>
                    <w:right w:val="none" w:sz="0" w:space="0" w:color="auto"/>
                  </w:divBdr>
                </w:div>
                <w:div w:id="8350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8832">
          <w:marLeft w:val="0"/>
          <w:marRight w:val="0"/>
          <w:marTop w:val="0"/>
          <w:marBottom w:val="0"/>
          <w:divBdr>
            <w:top w:val="none" w:sz="0" w:space="0" w:color="auto"/>
            <w:left w:val="none" w:sz="0" w:space="0" w:color="auto"/>
            <w:bottom w:val="none" w:sz="0" w:space="0" w:color="auto"/>
            <w:right w:val="none" w:sz="0" w:space="0" w:color="auto"/>
          </w:divBdr>
          <w:divsChild>
            <w:div w:id="1233541013">
              <w:marLeft w:val="0"/>
              <w:marRight w:val="0"/>
              <w:marTop w:val="0"/>
              <w:marBottom w:val="0"/>
              <w:divBdr>
                <w:top w:val="none" w:sz="0" w:space="0" w:color="auto"/>
                <w:left w:val="none" w:sz="0" w:space="0" w:color="auto"/>
                <w:bottom w:val="none" w:sz="0" w:space="0" w:color="auto"/>
                <w:right w:val="none" w:sz="0" w:space="0" w:color="auto"/>
              </w:divBdr>
            </w:div>
            <w:div w:id="1939410569">
              <w:marLeft w:val="375"/>
              <w:marRight w:val="0"/>
              <w:marTop w:val="0"/>
              <w:marBottom w:val="0"/>
              <w:divBdr>
                <w:top w:val="none" w:sz="0" w:space="0" w:color="auto"/>
                <w:left w:val="none" w:sz="0" w:space="0" w:color="auto"/>
                <w:bottom w:val="none" w:sz="0" w:space="0" w:color="auto"/>
                <w:right w:val="none" w:sz="0" w:space="0" w:color="auto"/>
              </w:divBdr>
              <w:divsChild>
                <w:div w:id="46688796">
                  <w:marLeft w:val="0"/>
                  <w:marRight w:val="0"/>
                  <w:marTop w:val="0"/>
                  <w:marBottom w:val="0"/>
                  <w:divBdr>
                    <w:top w:val="none" w:sz="0" w:space="0" w:color="auto"/>
                    <w:left w:val="none" w:sz="0" w:space="0" w:color="auto"/>
                    <w:bottom w:val="none" w:sz="0" w:space="0" w:color="auto"/>
                    <w:right w:val="none" w:sz="0" w:space="0" w:color="auto"/>
                  </w:divBdr>
                </w:div>
                <w:div w:id="1728146906">
                  <w:marLeft w:val="0"/>
                  <w:marRight w:val="0"/>
                  <w:marTop w:val="0"/>
                  <w:marBottom w:val="0"/>
                  <w:divBdr>
                    <w:top w:val="none" w:sz="0" w:space="0" w:color="auto"/>
                    <w:left w:val="none" w:sz="0" w:space="0" w:color="auto"/>
                    <w:bottom w:val="none" w:sz="0" w:space="0" w:color="auto"/>
                    <w:right w:val="none" w:sz="0" w:space="0" w:color="auto"/>
                  </w:divBdr>
                </w:div>
                <w:div w:id="1533032846">
                  <w:marLeft w:val="0"/>
                  <w:marRight w:val="0"/>
                  <w:marTop w:val="0"/>
                  <w:marBottom w:val="0"/>
                  <w:divBdr>
                    <w:top w:val="none" w:sz="0" w:space="0" w:color="auto"/>
                    <w:left w:val="none" w:sz="0" w:space="0" w:color="auto"/>
                    <w:bottom w:val="none" w:sz="0" w:space="0" w:color="auto"/>
                    <w:right w:val="none" w:sz="0" w:space="0" w:color="auto"/>
                  </w:divBdr>
                </w:div>
                <w:div w:id="358816349">
                  <w:marLeft w:val="0"/>
                  <w:marRight w:val="0"/>
                  <w:marTop w:val="0"/>
                  <w:marBottom w:val="0"/>
                  <w:divBdr>
                    <w:top w:val="none" w:sz="0" w:space="0" w:color="auto"/>
                    <w:left w:val="none" w:sz="0" w:space="0" w:color="auto"/>
                    <w:bottom w:val="none" w:sz="0" w:space="0" w:color="auto"/>
                    <w:right w:val="none" w:sz="0" w:space="0" w:color="auto"/>
                  </w:divBdr>
                </w:div>
                <w:div w:id="2117215786">
                  <w:marLeft w:val="0"/>
                  <w:marRight w:val="0"/>
                  <w:marTop w:val="0"/>
                  <w:marBottom w:val="0"/>
                  <w:divBdr>
                    <w:top w:val="none" w:sz="0" w:space="0" w:color="auto"/>
                    <w:left w:val="none" w:sz="0" w:space="0" w:color="auto"/>
                    <w:bottom w:val="none" w:sz="0" w:space="0" w:color="auto"/>
                    <w:right w:val="none" w:sz="0" w:space="0" w:color="auto"/>
                  </w:divBdr>
                </w:div>
                <w:div w:id="973751243">
                  <w:marLeft w:val="0"/>
                  <w:marRight w:val="0"/>
                  <w:marTop w:val="0"/>
                  <w:marBottom w:val="0"/>
                  <w:divBdr>
                    <w:top w:val="none" w:sz="0" w:space="0" w:color="auto"/>
                    <w:left w:val="none" w:sz="0" w:space="0" w:color="auto"/>
                    <w:bottom w:val="none" w:sz="0" w:space="0" w:color="auto"/>
                    <w:right w:val="none" w:sz="0" w:space="0" w:color="auto"/>
                  </w:divBdr>
                </w:div>
                <w:div w:id="1276327964">
                  <w:marLeft w:val="0"/>
                  <w:marRight w:val="0"/>
                  <w:marTop w:val="0"/>
                  <w:marBottom w:val="0"/>
                  <w:divBdr>
                    <w:top w:val="none" w:sz="0" w:space="0" w:color="auto"/>
                    <w:left w:val="none" w:sz="0" w:space="0" w:color="auto"/>
                    <w:bottom w:val="none" w:sz="0" w:space="0" w:color="auto"/>
                    <w:right w:val="none" w:sz="0" w:space="0" w:color="auto"/>
                  </w:divBdr>
                </w:div>
                <w:div w:id="879902093">
                  <w:marLeft w:val="0"/>
                  <w:marRight w:val="0"/>
                  <w:marTop w:val="0"/>
                  <w:marBottom w:val="0"/>
                  <w:divBdr>
                    <w:top w:val="none" w:sz="0" w:space="0" w:color="auto"/>
                    <w:left w:val="none" w:sz="0" w:space="0" w:color="auto"/>
                    <w:bottom w:val="none" w:sz="0" w:space="0" w:color="auto"/>
                    <w:right w:val="none" w:sz="0" w:space="0" w:color="auto"/>
                  </w:divBdr>
                </w:div>
                <w:div w:id="1738017589">
                  <w:marLeft w:val="0"/>
                  <w:marRight w:val="0"/>
                  <w:marTop w:val="0"/>
                  <w:marBottom w:val="0"/>
                  <w:divBdr>
                    <w:top w:val="none" w:sz="0" w:space="0" w:color="auto"/>
                    <w:left w:val="none" w:sz="0" w:space="0" w:color="auto"/>
                    <w:bottom w:val="none" w:sz="0" w:space="0" w:color="auto"/>
                    <w:right w:val="none" w:sz="0" w:space="0" w:color="auto"/>
                  </w:divBdr>
                </w:div>
                <w:div w:id="83498205">
                  <w:marLeft w:val="0"/>
                  <w:marRight w:val="0"/>
                  <w:marTop w:val="0"/>
                  <w:marBottom w:val="0"/>
                  <w:divBdr>
                    <w:top w:val="none" w:sz="0" w:space="0" w:color="auto"/>
                    <w:left w:val="none" w:sz="0" w:space="0" w:color="auto"/>
                    <w:bottom w:val="none" w:sz="0" w:space="0" w:color="auto"/>
                    <w:right w:val="none" w:sz="0" w:space="0" w:color="auto"/>
                  </w:divBdr>
                </w:div>
                <w:div w:id="2135369252">
                  <w:marLeft w:val="0"/>
                  <w:marRight w:val="0"/>
                  <w:marTop w:val="0"/>
                  <w:marBottom w:val="0"/>
                  <w:divBdr>
                    <w:top w:val="none" w:sz="0" w:space="0" w:color="auto"/>
                    <w:left w:val="none" w:sz="0" w:space="0" w:color="auto"/>
                    <w:bottom w:val="none" w:sz="0" w:space="0" w:color="auto"/>
                    <w:right w:val="none" w:sz="0" w:space="0" w:color="auto"/>
                  </w:divBdr>
                </w:div>
                <w:div w:id="970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1326">
          <w:marLeft w:val="0"/>
          <w:marRight w:val="0"/>
          <w:marTop w:val="0"/>
          <w:marBottom w:val="0"/>
          <w:divBdr>
            <w:top w:val="none" w:sz="0" w:space="0" w:color="auto"/>
            <w:left w:val="none" w:sz="0" w:space="0" w:color="auto"/>
            <w:bottom w:val="none" w:sz="0" w:space="0" w:color="auto"/>
            <w:right w:val="none" w:sz="0" w:space="0" w:color="auto"/>
          </w:divBdr>
          <w:divsChild>
            <w:div w:id="2089033573">
              <w:marLeft w:val="0"/>
              <w:marRight w:val="0"/>
              <w:marTop w:val="0"/>
              <w:marBottom w:val="0"/>
              <w:divBdr>
                <w:top w:val="none" w:sz="0" w:space="0" w:color="auto"/>
                <w:left w:val="none" w:sz="0" w:space="0" w:color="auto"/>
                <w:bottom w:val="none" w:sz="0" w:space="0" w:color="auto"/>
                <w:right w:val="none" w:sz="0" w:space="0" w:color="auto"/>
              </w:divBdr>
            </w:div>
            <w:div w:id="994143525">
              <w:marLeft w:val="375"/>
              <w:marRight w:val="0"/>
              <w:marTop w:val="0"/>
              <w:marBottom w:val="0"/>
              <w:divBdr>
                <w:top w:val="none" w:sz="0" w:space="0" w:color="auto"/>
                <w:left w:val="none" w:sz="0" w:space="0" w:color="auto"/>
                <w:bottom w:val="none" w:sz="0" w:space="0" w:color="auto"/>
                <w:right w:val="none" w:sz="0" w:space="0" w:color="auto"/>
              </w:divBdr>
              <w:divsChild>
                <w:div w:id="18966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0689">
          <w:marLeft w:val="0"/>
          <w:marRight w:val="0"/>
          <w:marTop w:val="0"/>
          <w:marBottom w:val="0"/>
          <w:divBdr>
            <w:top w:val="none" w:sz="0" w:space="0" w:color="auto"/>
            <w:left w:val="none" w:sz="0" w:space="0" w:color="auto"/>
            <w:bottom w:val="none" w:sz="0" w:space="0" w:color="auto"/>
            <w:right w:val="none" w:sz="0" w:space="0" w:color="auto"/>
          </w:divBdr>
          <w:divsChild>
            <w:div w:id="1379476357">
              <w:marLeft w:val="0"/>
              <w:marRight w:val="0"/>
              <w:marTop w:val="0"/>
              <w:marBottom w:val="0"/>
              <w:divBdr>
                <w:top w:val="none" w:sz="0" w:space="0" w:color="auto"/>
                <w:left w:val="none" w:sz="0" w:space="0" w:color="auto"/>
                <w:bottom w:val="none" w:sz="0" w:space="0" w:color="auto"/>
                <w:right w:val="none" w:sz="0" w:space="0" w:color="auto"/>
              </w:divBdr>
            </w:div>
            <w:div w:id="1803377503">
              <w:marLeft w:val="375"/>
              <w:marRight w:val="0"/>
              <w:marTop w:val="0"/>
              <w:marBottom w:val="0"/>
              <w:divBdr>
                <w:top w:val="none" w:sz="0" w:space="0" w:color="auto"/>
                <w:left w:val="none" w:sz="0" w:space="0" w:color="auto"/>
                <w:bottom w:val="none" w:sz="0" w:space="0" w:color="auto"/>
                <w:right w:val="none" w:sz="0" w:space="0" w:color="auto"/>
              </w:divBdr>
              <w:divsChild>
                <w:div w:id="858202687">
                  <w:marLeft w:val="0"/>
                  <w:marRight w:val="0"/>
                  <w:marTop w:val="0"/>
                  <w:marBottom w:val="0"/>
                  <w:divBdr>
                    <w:top w:val="none" w:sz="0" w:space="0" w:color="auto"/>
                    <w:left w:val="none" w:sz="0" w:space="0" w:color="auto"/>
                    <w:bottom w:val="none" w:sz="0" w:space="0" w:color="auto"/>
                    <w:right w:val="none" w:sz="0" w:space="0" w:color="auto"/>
                  </w:divBdr>
                </w:div>
                <w:div w:id="1375036657">
                  <w:marLeft w:val="0"/>
                  <w:marRight w:val="0"/>
                  <w:marTop w:val="0"/>
                  <w:marBottom w:val="0"/>
                  <w:divBdr>
                    <w:top w:val="none" w:sz="0" w:space="0" w:color="auto"/>
                    <w:left w:val="none" w:sz="0" w:space="0" w:color="auto"/>
                    <w:bottom w:val="none" w:sz="0" w:space="0" w:color="auto"/>
                    <w:right w:val="none" w:sz="0" w:space="0" w:color="auto"/>
                  </w:divBdr>
                </w:div>
                <w:div w:id="6936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1173">
          <w:marLeft w:val="0"/>
          <w:marRight w:val="0"/>
          <w:marTop w:val="0"/>
          <w:marBottom w:val="0"/>
          <w:divBdr>
            <w:top w:val="none" w:sz="0" w:space="0" w:color="auto"/>
            <w:left w:val="none" w:sz="0" w:space="0" w:color="auto"/>
            <w:bottom w:val="none" w:sz="0" w:space="0" w:color="auto"/>
            <w:right w:val="none" w:sz="0" w:space="0" w:color="auto"/>
          </w:divBdr>
          <w:divsChild>
            <w:div w:id="1651639736">
              <w:marLeft w:val="0"/>
              <w:marRight w:val="0"/>
              <w:marTop w:val="0"/>
              <w:marBottom w:val="0"/>
              <w:divBdr>
                <w:top w:val="none" w:sz="0" w:space="0" w:color="auto"/>
                <w:left w:val="none" w:sz="0" w:space="0" w:color="auto"/>
                <w:bottom w:val="none" w:sz="0" w:space="0" w:color="auto"/>
                <w:right w:val="none" w:sz="0" w:space="0" w:color="auto"/>
              </w:divBdr>
            </w:div>
            <w:div w:id="466436563">
              <w:marLeft w:val="375"/>
              <w:marRight w:val="0"/>
              <w:marTop w:val="0"/>
              <w:marBottom w:val="0"/>
              <w:divBdr>
                <w:top w:val="none" w:sz="0" w:space="0" w:color="auto"/>
                <w:left w:val="none" w:sz="0" w:space="0" w:color="auto"/>
                <w:bottom w:val="none" w:sz="0" w:space="0" w:color="auto"/>
                <w:right w:val="none" w:sz="0" w:space="0" w:color="auto"/>
              </w:divBdr>
              <w:divsChild>
                <w:div w:id="17025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658">
          <w:marLeft w:val="0"/>
          <w:marRight w:val="0"/>
          <w:marTop w:val="0"/>
          <w:marBottom w:val="0"/>
          <w:divBdr>
            <w:top w:val="none" w:sz="0" w:space="0" w:color="auto"/>
            <w:left w:val="none" w:sz="0" w:space="0" w:color="auto"/>
            <w:bottom w:val="none" w:sz="0" w:space="0" w:color="auto"/>
            <w:right w:val="none" w:sz="0" w:space="0" w:color="auto"/>
          </w:divBdr>
          <w:divsChild>
            <w:div w:id="1506551122">
              <w:marLeft w:val="0"/>
              <w:marRight w:val="0"/>
              <w:marTop w:val="0"/>
              <w:marBottom w:val="0"/>
              <w:divBdr>
                <w:top w:val="none" w:sz="0" w:space="0" w:color="auto"/>
                <w:left w:val="none" w:sz="0" w:space="0" w:color="auto"/>
                <w:bottom w:val="none" w:sz="0" w:space="0" w:color="auto"/>
                <w:right w:val="none" w:sz="0" w:space="0" w:color="auto"/>
              </w:divBdr>
            </w:div>
            <w:div w:id="1618442443">
              <w:marLeft w:val="375"/>
              <w:marRight w:val="0"/>
              <w:marTop w:val="0"/>
              <w:marBottom w:val="0"/>
              <w:divBdr>
                <w:top w:val="none" w:sz="0" w:space="0" w:color="auto"/>
                <w:left w:val="none" w:sz="0" w:space="0" w:color="auto"/>
                <w:bottom w:val="none" w:sz="0" w:space="0" w:color="auto"/>
                <w:right w:val="none" w:sz="0" w:space="0" w:color="auto"/>
              </w:divBdr>
              <w:divsChild>
                <w:div w:id="1357194142">
                  <w:marLeft w:val="0"/>
                  <w:marRight w:val="0"/>
                  <w:marTop w:val="0"/>
                  <w:marBottom w:val="0"/>
                  <w:divBdr>
                    <w:top w:val="none" w:sz="0" w:space="0" w:color="auto"/>
                    <w:left w:val="none" w:sz="0" w:space="0" w:color="auto"/>
                    <w:bottom w:val="none" w:sz="0" w:space="0" w:color="auto"/>
                    <w:right w:val="none" w:sz="0" w:space="0" w:color="auto"/>
                  </w:divBdr>
                </w:div>
                <w:div w:id="21069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7056">
          <w:marLeft w:val="0"/>
          <w:marRight w:val="0"/>
          <w:marTop w:val="0"/>
          <w:marBottom w:val="0"/>
          <w:divBdr>
            <w:top w:val="none" w:sz="0" w:space="0" w:color="auto"/>
            <w:left w:val="none" w:sz="0" w:space="0" w:color="auto"/>
            <w:bottom w:val="none" w:sz="0" w:space="0" w:color="auto"/>
            <w:right w:val="none" w:sz="0" w:space="0" w:color="auto"/>
          </w:divBdr>
          <w:divsChild>
            <w:div w:id="450980481">
              <w:marLeft w:val="0"/>
              <w:marRight w:val="0"/>
              <w:marTop w:val="0"/>
              <w:marBottom w:val="0"/>
              <w:divBdr>
                <w:top w:val="none" w:sz="0" w:space="0" w:color="auto"/>
                <w:left w:val="none" w:sz="0" w:space="0" w:color="auto"/>
                <w:bottom w:val="none" w:sz="0" w:space="0" w:color="auto"/>
                <w:right w:val="none" w:sz="0" w:space="0" w:color="auto"/>
              </w:divBdr>
            </w:div>
            <w:div w:id="1251501054">
              <w:marLeft w:val="375"/>
              <w:marRight w:val="0"/>
              <w:marTop w:val="0"/>
              <w:marBottom w:val="0"/>
              <w:divBdr>
                <w:top w:val="none" w:sz="0" w:space="0" w:color="auto"/>
                <w:left w:val="none" w:sz="0" w:space="0" w:color="auto"/>
                <w:bottom w:val="none" w:sz="0" w:space="0" w:color="auto"/>
                <w:right w:val="none" w:sz="0" w:space="0" w:color="auto"/>
              </w:divBdr>
              <w:divsChild>
                <w:div w:id="1905487485">
                  <w:marLeft w:val="0"/>
                  <w:marRight w:val="0"/>
                  <w:marTop w:val="0"/>
                  <w:marBottom w:val="0"/>
                  <w:divBdr>
                    <w:top w:val="none" w:sz="0" w:space="0" w:color="auto"/>
                    <w:left w:val="none" w:sz="0" w:space="0" w:color="auto"/>
                    <w:bottom w:val="none" w:sz="0" w:space="0" w:color="auto"/>
                    <w:right w:val="none" w:sz="0" w:space="0" w:color="auto"/>
                  </w:divBdr>
                </w:div>
                <w:div w:id="1323585620">
                  <w:marLeft w:val="0"/>
                  <w:marRight w:val="0"/>
                  <w:marTop w:val="0"/>
                  <w:marBottom w:val="0"/>
                  <w:divBdr>
                    <w:top w:val="none" w:sz="0" w:space="0" w:color="auto"/>
                    <w:left w:val="none" w:sz="0" w:space="0" w:color="auto"/>
                    <w:bottom w:val="none" w:sz="0" w:space="0" w:color="auto"/>
                    <w:right w:val="none" w:sz="0" w:space="0" w:color="auto"/>
                  </w:divBdr>
                </w:div>
                <w:div w:id="1379474638">
                  <w:marLeft w:val="0"/>
                  <w:marRight w:val="0"/>
                  <w:marTop w:val="0"/>
                  <w:marBottom w:val="0"/>
                  <w:divBdr>
                    <w:top w:val="none" w:sz="0" w:space="0" w:color="auto"/>
                    <w:left w:val="none" w:sz="0" w:space="0" w:color="auto"/>
                    <w:bottom w:val="none" w:sz="0" w:space="0" w:color="auto"/>
                    <w:right w:val="none" w:sz="0" w:space="0" w:color="auto"/>
                  </w:divBdr>
                </w:div>
                <w:div w:id="517933274">
                  <w:marLeft w:val="0"/>
                  <w:marRight w:val="0"/>
                  <w:marTop w:val="0"/>
                  <w:marBottom w:val="0"/>
                  <w:divBdr>
                    <w:top w:val="none" w:sz="0" w:space="0" w:color="auto"/>
                    <w:left w:val="none" w:sz="0" w:space="0" w:color="auto"/>
                    <w:bottom w:val="none" w:sz="0" w:space="0" w:color="auto"/>
                    <w:right w:val="none" w:sz="0" w:space="0" w:color="auto"/>
                  </w:divBdr>
                </w:div>
                <w:div w:id="666596620">
                  <w:marLeft w:val="0"/>
                  <w:marRight w:val="0"/>
                  <w:marTop w:val="0"/>
                  <w:marBottom w:val="0"/>
                  <w:divBdr>
                    <w:top w:val="none" w:sz="0" w:space="0" w:color="auto"/>
                    <w:left w:val="none" w:sz="0" w:space="0" w:color="auto"/>
                    <w:bottom w:val="none" w:sz="0" w:space="0" w:color="auto"/>
                    <w:right w:val="none" w:sz="0" w:space="0" w:color="auto"/>
                  </w:divBdr>
                </w:div>
                <w:div w:id="1816410297">
                  <w:marLeft w:val="0"/>
                  <w:marRight w:val="0"/>
                  <w:marTop w:val="0"/>
                  <w:marBottom w:val="0"/>
                  <w:divBdr>
                    <w:top w:val="none" w:sz="0" w:space="0" w:color="auto"/>
                    <w:left w:val="none" w:sz="0" w:space="0" w:color="auto"/>
                    <w:bottom w:val="none" w:sz="0" w:space="0" w:color="auto"/>
                    <w:right w:val="none" w:sz="0" w:space="0" w:color="auto"/>
                  </w:divBdr>
                </w:div>
                <w:div w:id="728304695">
                  <w:marLeft w:val="0"/>
                  <w:marRight w:val="0"/>
                  <w:marTop w:val="0"/>
                  <w:marBottom w:val="0"/>
                  <w:divBdr>
                    <w:top w:val="none" w:sz="0" w:space="0" w:color="auto"/>
                    <w:left w:val="none" w:sz="0" w:space="0" w:color="auto"/>
                    <w:bottom w:val="none" w:sz="0" w:space="0" w:color="auto"/>
                    <w:right w:val="none" w:sz="0" w:space="0" w:color="auto"/>
                  </w:divBdr>
                </w:div>
                <w:div w:id="672954141">
                  <w:marLeft w:val="0"/>
                  <w:marRight w:val="0"/>
                  <w:marTop w:val="0"/>
                  <w:marBottom w:val="0"/>
                  <w:divBdr>
                    <w:top w:val="none" w:sz="0" w:space="0" w:color="auto"/>
                    <w:left w:val="none" w:sz="0" w:space="0" w:color="auto"/>
                    <w:bottom w:val="none" w:sz="0" w:space="0" w:color="auto"/>
                    <w:right w:val="none" w:sz="0" w:space="0" w:color="auto"/>
                  </w:divBdr>
                </w:div>
                <w:div w:id="1380398292">
                  <w:marLeft w:val="0"/>
                  <w:marRight w:val="0"/>
                  <w:marTop w:val="0"/>
                  <w:marBottom w:val="0"/>
                  <w:divBdr>
                    <w:top w:val="none" w:sz="0" w:space="0" w:color="auto"/>
                    <w:left w:val="none" w:sz="0" w:space="0" w:color="auto"/>
                    <w:bottom w:val="none" w:sz="0" w:space="0" w:color="auto"/>
                    <w:right w:val="none" w:sz="0" w:space="0" w:color="auto"/>
                  </w:divBdr>
                </w:div>
                <w:div w:id="12803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2767">
      <w:bodyDiv w:val="1"/>
      <w:marLeft w:val="0"/>
      <w:marRight w:val="0"/>
      <w:marTop w:val="0"/>
      <w:marBottom w:val="0"/>
      <w:divBdr>
        <w:top w:val="none" w:sz="0" w:space="0" w:color="auto"/>
        <w:left w:val="none" w:sz="0" w:space="0" w:color="auto"/>
        <w:bottom w:val="none" w:sz="0" w:space="0" w:color="auto"/>
        <w:right w:val="none" w:sz="0" w:space="0" w:color="auto"/>
      </w:divBdr>
      <w:divsChild>
        <w:div w:id="406851916">
          <w:marLeft w:val="0"/>
          <w:marRight w:val="0"/>
          <w:marTop w:val="150"/>
          <w:marBottom w:val="0"/>
          <w:divBdr>
            <w:top w:val="none" w:sz="0" w:space="0" w:color="auto"/>
            <w:left w:val="none" w:sz="0" w:space="0" w:color="auto"/>
            <w:bottom w:val="none" w:sz="0" w:space="0" w:color="auto"/>
            <w:right w:val="none" w:sz="0" w:space="0" w:color="auto"/>
          </w:divBdr>
        </w:div>
        <w:div w:id="366877896">
          <w:marLeft w:val="0"/>
          <w:marRight w:val="0"/>
          <w:marTop w:val="150"/>
          <w:marBottom w:val="0"/>
          <w:divBdr>
            <w:top w:val="none" w:sz="0" w:space="0" w:color="auto"/>
            <w:left w:val="none" w:sz="0" w:space="0" w:color="auto"/>
            <w:bottom w:val="none" w:sz="0" w:space="0" w:color="auto"/>
            <w:right w:val="none" w:sz="0" w:space="0" w:color="auto"/>
          </w:divBdr>
        </w:div>
        <w:div w:id="1102454395">
          <w:marLeft w:val="0"/>
          <w:marRight w:val="0"/>
          <w:marTop w:val="150"/>
          <w:marBottom w:val="0"/>
          <w:divBdr>
            <w:top w:val="none" w:sz="0" w:space="0" w:color="auto"/>
            <w:left w:val="none" w:sz="0" w:space="0" w:color="auto"/>
            <w:bottom w:val="none" w:sz="0" w:space="0" w:color="auto"/>
            <w:right w:val="none" w:sz="0" w:space="0" w:color="auto"/>
          </w:divBdr>
        </w:div>
        <w:div w:id="1777023052">
          <w:marLeft w:val="0"/>
          <w:marRight w:val="0"/>
          <w:marTop w:val="0"/>
          <w:marBottom w:val="150"/>
          <w:divBdr>
            <w:top w:val="none" w:sz="0" w:space="0" w:color="auto"/>
            <w:left w:val="none" w:sz="0" w:space="0" w:color="auto"/>
            <w:bottom w:val="none" w:sz="0" w:space="0" w:color="auto"/>
            <w:right w:val="none" w:sz="0" w:space="0" w:color="auto"/>
          </w:divBdr>
        </w:div>
        <w:div w:id="118112077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5A72671-772D-41F4-94E4-A7667494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23</cp:revision>
  <cp:lastPrinted>2026-06-09T07:52:00Z</cp:lastPrinted>
  <dcterms:created xsi:type="dcterms:W3CDTF">2026-06-09T02:43:00Z</dcterms:created>
  <dcterms:modified xsi:type="dcterms:W3CDTF">2026-06-12T12:11:00Z</dcterms:modified>
</cp:coreProperties>
</file>