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4D28D" w14:textId="1083EBFA" w:rsidR="009916CD" w:rsidRPr="004F39A6" w:rsidRDefault="004F39A6" w:rsidP="004F39A6">
      <w:pPr>
        <w:spacing w:after="0" w:line="240" w:lineRule="auto"/>
        <w:jc w:val="center"/>
        <w:rPr>
          <w:rFonts w:ascii="Arial" w:eastAsia="Times New Roman" w:hAnsi="Arial" w:cs="Arial"/>
          <w:b/>
          <w:bCs/>
          <w:color w:val="000000"/>
          <w:kern w:val="0"/>
          <w14:ligatures w14:val="none"/>
        </w:rPr>
      </w:pPr>
      <w:r w:rsidRPr="004F39A6">
        <w:rPr>
          <w:rFonts w:ascii="Arial" w:eastAsia="Times New Roman" w:hAnsi="Arial" w:cs="Arial"/>
          <w:b/>
          <w:bCs/>
          <w:color w:val="000000"/>
          <w:kern w:val="0"/>
          <w14:ligatures w14:val="none"/>
        </w:rPr>
        <w:t xml:space="preserve">УЛС ТӨРИЙН ХИЛС ХЭРЭГТ ХЭЛМЭГДЭГЧДИЙГ ЦАГААТГАХ, ТЭДЭНД НӨХӨХ ОЛГОВОР ОЛГОХ </w:t>
      </w:r>
      <w:r w:rsidR="009916CD" w:rsidRPr="009916CD">
        <w:rPr>
          <w:rFonts w:ascii="Arial" w:eastAsia="Times New Roman" w:hAnsi="Arial" w:cs="Arial"/>
          <w:b/>
          <w:bCs/>
          <w:color w:val="000000"/>
          <w:kern w:val="0"/>
          <w14:ligatures w14:val="none"/>
        </w:rPr>
        <w:t>ТУХАЙ ХУУЛИЙН ТӨСЛИЙН</w:t>
      </w:r>
      <w:r>
        <w:rPr>
          <w:rFonts w:ascii="Arial" w:eastAsia="Times New Roman" w:hAnsi="Arial" w:cs="Arial"/>
          <w:b/>
          <w:bCs/>
          <w:color w:val="000000"/>
          <w:kern w:val="0"/>
          <w14:ligatures w14:val="none"/>
        </w:rPr>
        <w:t xml:space="preserve"> </w:t>
      </w:r>
      <w:r w:rsidR="009916CD" w:rsidRPr="009916CD">
        <w:rPr>
          <w:rFonts w:ascii="Arial" w:eastAsia="Times New Roman" w:hAnsi="Arial" w:cs="Arial"/>
          <w:b/>
          <w:bCs/>
          <w:color w:val="000000"/>
          <w:kern w:val="0"/>
          <w14:ligatures w14:val="none"/>
        </w:rPr>
        <w:t>ҮР НӨЛӨӨНИЙ ҮНЭЛГЭЭНИЙ ТАЙЛАН</w:t>
      </w:r>
    </w:p>
    <w:p w14:paraId="186A0992" w14:textId="77777777" w:rsidR="009916CD" w:rsidRDefault="009916CD" w:rsidP="009916CD">
      <w:pPr>
        <w:spacing w:after="0" w:line="240" w:lineRule="auto"/>
        <w:rPr>
          <w:rFonts w:ascii="Arial" w:eastAsia="Times New Roman" w:hAnsi="Arial" w:cs="Arial"/>
          <w:b/>
          <w:bCs/>
          <w:color w:val="000000"/>
          <w:kern w:val="0"/>
          <w14:ligatures w14:val="none"/>
        </w:rPr>
      </w:pPr>
    </w:p>
    <w:p w14:paraId="1C0E5E2A" w14:textId="64E74C61" w:rsidR="009916CD" w:rsidRPr="009916CD" w:rsidRDefault="009916CD" w:rsidP="009916CD">
      <w:pPr>
        <w:spacing w:after="0" w:line="240" w:lineRule="auto"/>
        <w:ind w:firstLine="720"/>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НЭГ.ЕРӨНХИЙ ЗҮЙЛ</w:t>
      </w:r>
    </w:p>
    <w:p w14:paraId="716A69C2" w14:textId="3A110227" w:rsidR="009916CD" w:rsidRPr="009916CD" w:rsidRDefault="009916CD" w:rsidP="009916CD">
      <w:pPr>
        <w:spacing w:after="0" w:line="240" w:lineRule="auto"/>
        <w:ind w:firstLine="720"/>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Энэхүү </w:t>
      </w:r>
      <w:r w:rsidRPr="009916CD">
        <w:rPr>
          <w:rFonts w:ascii="Arial" w:eastAsia="Times New Roman" w:hAnsi="Arial" w:cs="Arial"/>
          <w:color w:val="000000"/>
          <w:kern w:val="0"/>
          <w14:ligatures w14:val="none"/>
        </w:rPr>
        <w:t xml:space="preserve">үр нөлөөний үнэлгээг </w:t>
      </w:r>
      <w:r w:rsidR="004F39A6" w:rsidRPr="004F39A6">
        <w:rPr>
          <w:rFonts w:ascii="Arial" w:eastAsia="Times New Roman" w:hAnsi="Arial" w:cs="Arial"/>
          <w:color w:val="000000"/>
          <w:kern w:val="0"/>
          <w14:ligatures w14:val="none"/>
        </w:rPr>
        <w:t xml:space="preserve">Улс төрийн хилс хэрэгт хэлмэгдэгчдийг цагаатгах, тэдэнд нөхөх олговор олгох тухай </w:t>
      </w:r>
      <w:r w:rsidRPr="009916CD">
        <w:rPr>
          <w:rFonts w:ascii="Arial" w:eastAsia="Times New Roman" w:hAnsi="Arial" w:cs="Arial"/>
          <w:color w:val="000000"/>
          <w:kern w:val="0"/>
          <w14:ligatures w14:val="none"/>
        </w:rPr>
        <w:t>хуулийн төслийн /цаашид “Хуулийн төсөл” гэх/</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зүйл, заалтад Хууль тогтоомжийн тухай хуулийн 17 дугаар зүйл болон Засгийн</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газрын 2016 оны 59 дүгээр тогтоолын 3 дугаар хавсралтаар баталсан “Хуулийн</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төслийн үр нөлөө тооцох аргачлал”-д заасны дагуу хуулийн төслийн зүйл, заалтын</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харилцан уялдаа, практикт хэрэгжих боломж, үр нөлөөг тооцох, давхардал, хийдэл,</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зөрчлийг арилгах, улмаар хуулийн төслийн боловсруулалтыг сайжруулахад</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зөвлөмж өгөх зорилгоор хийлээ.</w:t>
      </w:r>
    </w:p>
    <w:p w14:paraId="1A6F07F8" w14:textId="77777777" w:rsidR="009916CD" w:rsidRDefault="009916CD" w:rsidP="009916CD">
      <w:pPr>
        <w:spacing w:after="0" w:line="240" w:lineRule="auto"/>
        <w:jc w:val="both"/>
        <w:rPr>
          <w:rFonts w:ascii="Arial" w:eastAsia="Times New Roman" w:hAnsi="Arial" w:cs="Arial"/>
          <w:color w:val="000000"/>
          <w:kern w:val="0"/>
          <w14:ligatures w14:val="none"/>
        </w:rPr>
      </w:pPr>
    </w:p>
    <w:p w14:paraId="27BD4789" w14:textId="5914504A" w:rsidR="009916CD" w:rsidRPr="009916CD" w:rsidRDefault="009916CD" w:rsidP="009916CD">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Үнэлгээ хийхээр сонгож авсан хуулийн төсөл нь Хууль тогтоомжийн тухай</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хуулийн 22 дугаар зүйлийн 22.1.2-т заасан хуульд нэмэлт, өөрчлөлт оруулах</w:t>
      </w:r>
    </w:p>
    <w:p w14:paraId="0506B57C" w14:textId="77777777" w:rsidR="009916CD" w:rsidRDefault="009916CD" w:rsidP="009916CD">
      <w:p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төрлөөр боловсруулагдсан болно.</w:t>
      </w:r>
      <w:r>
        <w:rPr>
          <w:rFonts w:ascii="Arial" w:eastAsia="Times New Roman" w:hAnsi="Arial" w:cs="Arial"/>
          <w:color w:val="000000"/>
          <w:kern w:val="0"/>
          <w14:ligatures w14:val="none"/>
        </w:rPr>
        <w:t xml:space="preserve"> </w:t>
      </w:r>
    </w:p>
    <w:p w14:paraId="0C385E2A" w14:textId="77777777" w:rsidR="009916CD" w:rsidRDefault="009916CD" w:rsidP="009916CD">
      <w:pPr>
        <w:spacing w:after="0" w:line="240" w:lineRule="auto"/>
        <w:jc w:val="both"/>
        <w:rPr>
          <w:rFonts w:ascii="Arial" w:eastAsia="Times New Roman" w:hAnsi="Arial" w:cs="Arial"/>
          <w:color w:val="000000"/>
          <w:kern w:val="0"/>
          <w14:ligatures w14:val="none"/>
        </w:rPr>
      </w:pPr>
    </w:p>
    <w:p w14:paraId="4F2ECDD8" w14:textId="6D6D112A" w:rsidR="009916CD" w:rsidRPr="009916CD" w:rsidRDefault="009916CD" w:rsidP="009916CD">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Хуулийн төслийн үр нөлөөг үнэлэх ажиллагааг дараахь үе шаттайгаар хийлээ:</w:t>
      </w:r>
    </w:p>
    <w:p w14:paraId="48AF8738" w14:textId="77777777" w:rsidR="009916CD" w:rsidRDefault="009916CD" w:rsidP="009916CD">
      <w:pPr>
        <w:pStyle w:val="ListParagraph"/>
        <w:numPr>
          <w:ilvl w:val="0"/>
          <w:numId w:val="2"/>
        </w:num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Хуулийн төслийн үр нөлөөг үнэлэх шалгуур үзүүлэлтийг сонгох;</w:t>
      </w:r>
    </w:p>
    <w:p w14:paraId="144943B0" w14:textId="77777777" w:rsidR="009916CD" w:rsidRDefault="009916CD" w:rsidP="009916CD">
      <w:pPr>
        <w:pStyle w:val="ListParagraph"/>
        <w:numPr>
          <w:ilvl w:val="0"/>
          <w:numId w:val="2"/>
        </w:num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Хуулийн төслөөс үр нөлөө тооцох хэсгээ тогтоох;</w:t>
      </w:r>
    </w:p>
    <w:p w14:paraId="715EE287" w14:textId="77777777" w:rsidR="009916CD" w:rsidRDefault="009916CD" w:rsidP="009916CD">
      <w:pPr>
        <w:pStyle w:val="ListParagraph"/>
        <w:numPr>
          <w:ilvl w:val="0"/>
          <w:numId w:val="2"/>
        </w:num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Урьдчилан сонгосон шалгуур үзүүлэлтэд тохирох шалгах хэрэгслийн дагууүр нөлөөг тооцох;</w:t>
      </w:r>
    </w:p>
    <w:p w14:paraId="121397A5" w14:textId="11F4A4B1" w:rsidR="009916CD" w:rsidRPr="009916CD" w:rsidRDefault="009916CD" w:rsidP="009916CD">
      <w:pPr>
        <w:pStyle w:val="ListParagraph"/>
        <w:numPr>
          <w:ilvl w:val="0"/>
          <w:numId w:val="2"/>
        </w:num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Үр дүнг үнэлэх, зөвлөмж өгөх.</w:t>
      </w:r>
    </w:p>
    <w:p w14:paraId="13D99CE9" w14:textId="77777777" w:rsidR="009916CD" w:rsidRDefault="009916CD" w:rsidP="009916CD">
      <w:pPr>
        <w:spacing w:after="0" w:line="240" w:lineRule="auto"/>
        <w:jc w:val="both"/>
        <w:rPr>
          <w:rFonts w:ascii="Arial" w:eastAsia="Times New Roman" w:hAnsi="Arial" w:cs="Arial"/>
          <w:b/>
          <w:bCs/>
          <w:color w:val="000000"/>
          <w:kern w:val="0"/>
          <w14:ligatures w14:val="none"/>
        </w:rPr>
      </w:pPr>
    </w:p>
    <w:p w14:paraId="5807B3CC" w14:textId="580965EA" w:rsidR="009916CD" w:rsidRDefault="009916CD" w:rsidP="00571C80">
      <w:pPr>
        <w:spacing w:after="0" w:line="240" w:lineRule="auto"/>
        <w:ind w:left="720"/>
        <w:jc w:val="both"/>
        <w:rPr>
          <w:rFonts w:ascii="Arial" w:eastAsia="Times New Roman" w:hAnsi="Arial" w:cs="Arial"/>
          <w:b/>
          <w:bCs/>
          <w:color w:val="000000"/>
          <w:kern w:val="0"/>
          <w14:ligatures w14:val="none"/>
        </w:rPr>
      </w:pPr>
      <w:r w:rsidRPr="009916CD">
        <w:rPr>
          <w:rFonts w:ascii="Arial" w:eastAsia="Times New Roman" w:hAnsi="Arial" w:cs="Arial"/>
          <w:b/>
          <w:bCs/>
          <w:color w:val="000000"/>
          <w:kern w:val="0"/>
          <w14:ligatures w14:val="none"/>
        </w:rPr>
        <w:t>ХОЁР. ХУУЛИЙН ТӨСЛИЙН ҮР НӨЛӨӨГ ҮНЭЛЭХ ШАЛГУУР ҮЗҮҮЛЭЛТИЙГ</w:t>
      </w:r>
      <w:r>
        <w:rPr>
          <w:rFonts w:ascii="Arial" w:eastAsia="Times New Roman" w:hAnsi="Arial" w:cs="Arial"/>
          <w:color w:val="000000"/>
          <w:kern w:val="0"/>
          <w14:ligatures w14:val="none"/>
        </w:rPr>
        <w:t xml:space="preserve"> </w:t>
      </w:r>
      <w:r w:rsidRPr="009916CD">
        <w:rPr>
          <w:rFonts w:ascii="Arial" w:eastAsia="Times New Roman" w:hAnsi="Arial" w:cs="Arial"/>
          <w:b/>
          <w:bCs/>
          <w:color w:val="000000"/>
          <w:kern w:val="0"/>
          <w14:ligatures w14:val="none"/>
        </w:rPr>
        <w:t>СОНГОСОН БАЙДАЛ, ҮНДЭСЛЭЛ</w:t>
      </w:r>
    </w:p>
    <w:p w14:paraId="042B4F86" w14:textId="77777777" w:rsidR="009916CD" w:rsidRPr="009916CD" w:rsidRDefault="009916CD" w:rsidP="009916CD">
      <w:pPr>
        <w:spacing w:after="0" w:line="240" w:lineRule="auto"/>
        <w:ind w:firstLine="720"/>
        <w:jc w:val="both"/>
        <w:rPr>
          <w:rFonts w:ascii="Arial" w:eastAsia="Times New Roman" w:hAnsi="Arial" w:cs="Arial"/>
          <w:color w:val="000000"/>
          <w:kern w:val="0"/>
          <w14:ligatures w14:val="none"/>
        </w:rPr>
      </w:pPr>
    </w:p>
    <w:p w14:paraId="3A898F6C" w14:textId="026D1150" w:rsidR="009916CD" w:rsidRPr="009916CD" w:rsidRDefault="009916CD" w:rsidP="009916CD">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Тус үнэлгээний ажлыг хийж гүйцэтгэхдээ хуулийн төслийн зорилго, хамрах</w:t>
      </w:r>
    </w:p>
    <w:p w14:paraId="4A4FF4CE" w14:textId="77777777" w:rsidR="009916CD" w:rsidRPr="009916CD" w:rsidRDefault="009916CD" w:rsidP="009916CD">
      <w:p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хүрээ, зохицуулах асуудлыг харгалзан 4 шалгуур үзүүлэлтийг сонголоо:</w:t>
      </w:r>
    </w:p>
    <w:p w14:paraId="786F631E" w14:textId="40B1BC7F" w:rsidR="009916CD" w:rsidRPr="009916CD" w:rsidRDefault="009916CD" w:rsidP="009916CD">
      <w:pPr>
        <w:pStyle w:val="ListParagraph"/>
        <w:numPr>
          <w:ilvl w:val="0"/>
          <w:numId w:val="4"/>
        </w:num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зорилгод хүрэх байдал;</w:t>
      </w:r>
    </w:p>
    <w:p w14:paraId="643A5F65" w14:textId="3D6181AB" w:rsidR="009916CD" w:rsidRPr="009916CD" w:rsidRDefault="009916CD" w:rsidP="009916CD">
      <w:pPr>
        <w:pStyle w:val="ListParagraph"/>
        <w:numPr>
          <w:ilvl w:val="0"/>
          <w:numId w:val="4"/>
        </w:num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ойлгомжтой байдал;</w:t>
      </w:r>
    </w:p>
    <w:p w14:paraId="2E6A9C4E" w14:textId="3E4A48E4" w:rsidR="009916CD" w:rsidRPr="009916CD" w:rsidRDefault="009916CD" w:rsidP="009916CD">
      <w:pPr>
        <w:pStyle w:val="ListParagraph"/>
        <w:numPr>
          <w:ilvl w:val="0"/>
          <w:numId w:val="4"/>
        </w:numPr>
        <w:spacing w:after="0" w:line="240" w:lineRule="auto"/>
        <w:jc w:val="both"/>
        <w:rPr>
          <w:rFonts w:ascii="Arial" w:eastAsia="Times New Roman" w:hAnsi="Arial" w:cs="Arial"/>
          <w:color w:val="262626"/>
          <w:kern w:val="0"/>
          <w14:ligatures w14:val="none"/>
        </w:rPr>
      </w:pPr>
      <w:r w:rsidRPr="009916CD">
        <w:rPr>
          <w:rFonts w:ascii="Arial" w:eastAsia="Times New Roman" w:hAnsi="Arial" w:cs="Arial"/>
          <w:color w:val="262626"/>
          <w:kern w:val="0"/>
          <w14:ligatures w14:val="none"/>
        </w:rPr>
        <w:t>хүлээн зөвшөөрөгдөх байдал</w:t>
      </w:r>
      <w:r w:rsidRPr="009916CD">
        <w:rPr>
          <w:rFonts w:ascii="Arial" w:eastAsia="Times New Roman" w:hAnsi="Arial" w:cs="Arial"/>
          <w:color w:val="000000"/>
          <w:kern w:val="0"/>
          <w14:ligatures w14:val="none"/>
        </w:rPr>
        <w:t>;</w:t>
      </w:r>
    </w:p>
    <w:p w14:paraId="4AFB246B" w14:textId="0AF599DB" w:rsidR="009916CD" w:rsidRPr="009916CD" w:rsidRDefault="009916CD" w:rsidP="009916CD">
      <w:pPr>
        <w:pStyle w:val="ListParagraph"/>
        <w:numPr>
          <w:ilvl w:val="0"/>
          <w:numId w:val="4"/>
        </w:num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харилцан уялдаа.</w:t>
      </w:r>
    </w:p>
    <w:p w14:paraId="39862F06" w14:textId="77777777" w:rsidR="009916CD" w:rsidRDefault="009916CD" w:rsidP="009916CD">
      <w:pPr>
        <w:spacing w:after="0" w:line="240" w:lineRule="auto"/>
        <w:jc w:val="both"/>
        <w:rPr>
          <w:rFonts w:ascii="Arial" w:eastAsia="Times New Roman" w:hAnsi="Arial" w:cs="Arial"/>
          <w:b/>
          <w:bCs/>
          <w:color w:val="000000"/>
          <w:kern w:val="0"/>
          <w14:ligatures w14:val="none"/>
        </w:rPr>
      </w:pPr>
    </w:p>
    <w:p w14:paraId="5B7041FC" w14:textId="281B341F" w:rsidR="009916CD" w:rsidRPr="009916CD" w:rsidRDefault="009916CD" w:rsidP="009916CD">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 xml:space="preserve">“Зорилгод хүрэх байдал” </w:t>
      </w:r>
      <w:r w:rsidRPr="009916CD">
        <w:rPr>
          <w:rFonts w:ascii="Arial" w:eastAsia="Times New Roman" w:hAnsi="Arial" w:cs="Arial"/>
          <w:color w:val="000000"/>
          <w:kern w:val="0"/>
          <w14:ligatures w14:val="none"/>
        </w:rPr>
        <w:t>гэсэн шалгуур үзүүлэлтийг хуулийн төслийн</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зохицуулалт нь хуулийн төслийг боловсруулах болсон үндэслэл, шаардлагад</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нийцсэн эсэх, мөн түүнийг тодорхой илэрхийлж чадахуйц зохицуулалтын</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хувилбарыг агуулсан эсэхийг тогтоох зорилгоор сонгов.</w:t>
      </w:r>
    </w:p>
    <w:p w14:paraId="64093C07" w14:textId="77777777" w:rsidR="009916CD" w:rsidRDefault="009916CD" w:rsidP="009916CD">
      <w:pPr>
        <w:spacing w:after="0" w:line="240" w:lineRule="auto"/>
        <w:jc w:val="both"/>
        <w:rPr>
          <w:rFonts w:ascii="Arial" w:eastAsia="Times New Roman" w:hAnsi="Arial" w:cs="Arial"/>
          <w:b/>
          <w:bCs/>
          <w:color w:val="000000"/>
          <w:kern w:val="0"/>
          <w14:ligatures w14:val="none"/>
        </w:rPr>
      </w:pPr>
    </w:p>
    <w:p w14:paraId="298AFE09" w14:textId="208D4321" w:rsidR="009916CD" w:rsidRPr="009916CD" w:rsidRDefault="009916CD" w:rsidP="009916CD">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“Ойлгомжтой байдал”</w:t>
      </w:r>
      <w:r w:rsidRPr="009916CD">
        <w:rPr>
          <w:rFonts w:ascii="Arial" w:eastAsia="Times New Roman" w:hAnsi="Arial" w:cs="Arial"/>
          <w:color w:val="000000"/>
          <w:kern w:val="0"/>
          <w14:ligatures w14:val="none"/>
        </w:rPr>
        <w:t xml:space="preserve"> гэсэн шалгуур үзүүлэлтийг хуулийн төслийг</w:t>
      </w:r>
      <w:r>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хэрэгжүүлэх хуулийн этгээд, хувь хүнд ойлгомжтой тодорхой байх, хуулийн төслийн</w:t>
      </w:r>
    </w:p>
    <w:p w14:paraId="54406B52" w14:textId="77777777" w:rsidR="009916CD" w:rsidRPr="009916CD" w:rsidRDefault="009916CD" w:rsidP="009916CD">
      <w:p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бичвэр нь нэр томъёо, хэл зүй, найруулгын хувьд Хууль тогтоомжийн тухай хуулийн</w:t>
      </w:r>
    </w:p>
    <w:p w14:paraId="6796A6A9" w14:textId="1CDEB2B1" w:rsidR="009916CD" w:rsidRPr="009916CD" w:rsidRDefault="009916CD" w:rsidP="009916CD">
      <w:p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холбогдох заалтууд, Засгийн газрын 2016 оны 59 дүгээр тогтоолын 2 дугаар</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хавсралтаар баталсан “Хуулийн төсөл боловсруулах аргачлал”</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-д заасан</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шаардлагыг хангасан эсэхийг шалгах үүднээс сонголоо.</w:t>
      </w:r>
    </w:p>
    <w:p w14:paraId="5AE713BC" w14:textId="77777777" w:rsidR="00CA1C92" w:rsidRDefault="00CA1C92" w:rsidP="009916CD">
      <w:pPr>
        <w:spacing w:after="0" w:line="240" w:lineRule="auto"/>
        <w:jc w:val="both"/>
        <w:rPr>
          <w:rFonts w:ascii="Arial" w:eastAsia="Times New Roman" w:hAnsi="Arial" w:cs="Arial"/>
          <w:color w:val="000000"/>
          <w:kern w:val="0"/>
          <w14:ligatures w14:val="none"/>
        </w:rPr>
      </w:pPr>
    </w:p>
    <w:p w14:paraId="18BB1FE0" w14:textId="2FE3EFE6" w:rsidR="009916CD" w:rsidRPr="009916CD" w:rsidRDefault="009916CD" w:rsidP="00CA1C92">
      <w:pPr>
        <w:spacing w:after="0" w:line="240" w:lineRule="auto"/>
        <w:ind w:firstLine="720"/>
        <w:jc w:val="both"/>
        <w:rPr>
          <w:rFonts w:ascii="Arial" w:eastAsia="Times New Roman" w:hAnsi="Arial" w:cs="Arial"/>
          <w:color w:val="262626"/>
          <w:kern w:val="0"/>
          <w14:ligatures w14:val="none"/>
        </w:rPr>
      </w:pPr>
      <w:r w:rsidRPr="009916CD">
        <w:rPr>
          <w:rFonts w:ascii="Arial" w:eastAsia="Times New Roman" w:hAnsi="Arial" w:cs="Arial"/>
          <w:b/>
          <w:bCs/>
          <w:color w:val="262626"/>
          <w:kern w:val="0"/>
          <w14:ligatures w14:val="none"/>
        </w:rPr>
        <w:t>“Хүлээн зөвшөөрөгдөх байдал”</w:t>
      </w:r>
      <w:r w:rsidRPr="009916CD">
        <w:rPr>
          <w:rFonts w:ascii="Arial" w:eastAsia="Times New Roman" w:hAnsi="Arial" w:cs="Arial"/>
          <w:color w:val="262626"/>
          <w:kern w:val="0"/>
          <w14:ligatures w14:val="none"/>
        </w:rPr>
        <w:t xml:space="preserve"> гэсэн шалгуур үзүүлэлтийг тухайн хуулийн</w:t>
      </w:r>
      <w:r w:rsidR="00CA1C92">
        <w:rPr>
          <w:rFonts w:ascii="Arial" w:eastAsia="Times New Roman" w:hAnsi="Arial" w:cs="Arial"/>
          <w:color w:val="262626"/>
          <w:kern w:val="0"/>
          <w14:ligatures w14:val="none"/>
        </w:rPr>
        <w:t xml:space="preserve"> </w:t>
      </w:r>
      <w:r w:rsidRPr="009916CD">
        <w:rPr>
          <w:rFonts w:ascii="Arial" w:eastAsia="Times New Roman" w:hAnsi="Arial" w:cs="Arial"/>
          <w:color w:val="262626"/>
          <w:kern w:val="0"/>
          <w14:ligatures w14:val="none"/>
        </w:rPr>
        <w:t>төслийн зохицуулалт иргэд, байгууллагад хэрхэн нөлөөлөх, хүлээн зөвшөөрөгдөх</w:t>
      </w:r>
      <w:r w:rsidR="00CA1C92">
        <w:rPr>
          <w:rFonts w:ascii="Arial" w:eastAsia="Times New Roman" w:hAnsi="Arial" w:cs="Arial"/>
          <w:color w:val="262626"/>
          <w:kern w:val="0"/>
          <w14:ligatures w14:val="none"/>
        </w:rPr>
        <w:t xml:space="preserve"> </w:t>
      </w:r>
      <w:r w:rsidRPr="009916CD">
        <w:rPr>
          <w:rFonts w:ascii="Arial" w:eastAsia="Times New Roman" w:hAnsi="Arial" w:cs="Arial"/>
          <w:color w:val="262626"/>
          <w:kern w:val="0"/>
          <w14:ligatures w14:val="none"/>
        </w:rPr>
        <w:lastRenderedPageBreak/>
        <w:t>эсэхийг өөрөөр хэлбэл, тухайн зохицуулалтаар иргэдийн эрх чөлөөг хязгаарлаж</w:t>
      </w:r>
      <w:r w:rsidR="00CA1C92">
        <w:rPr>
          <w:rFonts w:ascii="Arial" w:eastAsia="Times New Roman" w:hAnsi="Arial" w:cs="Arial"/>
          <w:color w:val="262626"/>
          <w:kern w:val="0"/>
          <w14:ligatures w14:val="none"/>
        </w:rPr>
        <w:t xml:space="preserve"> </w:t>
      </w:r>
      <w:r w:rsidRPr="009916CD">
        <w:rPr>
          <w:rFonts w:ascii="Arial" w:eastAsia="Times New Roman" w:hAnsi="Arial" w:cs="Arial"/>
          <w:color w:val="262626"/>
          <w:kern w:val="0"/>
          <w14:ligatures w14:val="none"/>
        </w:rPr>
        <w:t>байгаа эсэх, аж ахуйн нэгжүүдэд шинээр үүрэг хүлээлгэсэн эсэхийг шалгахаар</w:t>
      </w:r>
      <w:r w:rsidR="00CA1C92">
        <w:rPr>
          <w:rFonts w:ascii="Arial" w:eastAsia="Times New Roman" w:hAnsi="Arial" w:cs="Arial"/>
          <w:color w:val="262626"/>
          <w:kern w:val="0"/>
          <w14:ligatures w14:val="none"/>
        </w:rPr>
        <w:t xml:space="preserve"> </w:t>
      </w:r>
      <w:r w:rsidRPr="009916CD">
        <w:rPr>
          <w:rFonts w:ascii="Arial" w:eastAsia="Times New Roman" w:hAnsi="Arial" w:cs="Arial"/>
          <w:color w:val="262626"/>
          <w:kern w:val="0"/>
          <w14:ligatures w14:val="none"/>
        </w:rPr>
        <w:t>сонголоо.</w:t>
      </w:r>
    </w:p>
    <w:p w14:paraId="33576CE4" w14:textId="77777777" w:rsidR="00CA1C92" w:rsidRDefault="00CA1C92" w:rsidP="009916CD">
      <w:pPr>
        <w:spacing w:after="0" w:line="240" w:lineRule="auto"/>
        <w:jc w:val="both"/>
        <w:rPr>
          <w:rFonts w:ascii="Arial" w:eastAsia="Times New Roman" w:hAnsi="Arial" w:cs="Arial"/>
          <w:b/>
          <w:bCs/>
          <w:color w:val="000000"/>
          <w:kern w:val="0"/>
          <w14:ligatures w14:val="none"/>
        </w:rPr>
      </w:pPr>
    </w:p>
    <w:p w14:paraId="5BC20698" w14:textId="193D6D8F" w:rsidR="009916CD" w:rsidRDefault="009916CD" w:rsidP="00CA1C92">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“Харилцан уялдаа”</w:t>
      </w:r>
      <w:r w:rsidRPr="009916CD">
        <w:rPr>
          <w:rFonts w:ascii="Arial" w:eastAsia="Times New Roman" w:hAnsi="Arial" w:cs="Arial"/>
          <w:color w:val="000000"/>
          <w:kern w:val="0"/>
          <w14:ligatures w14:val="none"/>
        </w:rPr>
        <w:t xml:space="preserve"> гэсэн шалгуур үзүүлэлтийг хуулийн төсөл нь Монгол</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Улсын Үндсэн хууль болон хүчин төгөлдөр үйлчилж байгаа бусад хууль, Монгол</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Улсын олон улсын гэрээний холбогдох заалтад нийцэж байгаа эсэх, хуулийн</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төслийн зүйл, заалт хоорондын давхардал, хийдэл, зөрчлийг шалган тогтоож,</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улмаар хуулийн төслийн боловсруулалтыг сайжруулах үүднээс сонгосон болно.</w:t>
      </w:r>
    </w:p>
    <w:p w14:paraId="0675A9C1" w14:textId="77777777" w:rsidR="00CA1C92" w:rsidRDefault="00CA1C92" w:rsidP="00CA1C92">
      <w:pPr>
        <w:spacing w:after="0" w:line="240" w:lineRule="auto"/>
        <w:ind w:firstLine="720"/>
        <w:jc w:val="both"/>
        <w:rPr>
          <w:rFonts w:ascii="Arial" w:eastAsia="Times New Roman" w:hAnsi="Arial" w:cs="Arial"/>
          <w:color w:val="000000"/>
          <w:kern w:val="0"/>
          <w14:ligatures w14:val="none"/>
        </w:rPr>
      </w:pPr>
    </w:p>
    <w:p w14:paraId="2E92A010" w14:textId="77777777" w:rsidR="00CA1C92" w:rsidRPr="009916CD" w:rsidRDefault="00CA1C92" w:rsidP="00CA1C92">
      <w:pPr>
        <w:spacing w:after="0" w:line="240" w:lineRule="auto"/>
        <w:ind w:firstLine="720"/>
        <w:jc w:val="both"/>
        <w:rPr>
          <w:rFonts w:ascii="Arial" w:eastAsia="Times New Roman" w:hAnsi="Arial" w:cs="Arial"/>
          <w:color w:val="000000"/>
          <w:kern w:val="0"/>
          <w14:ligatures w14:val="none"/>
        </w:rPr>
      </w:pPr>
    </w:p>
    <w:p w14:paraId="07A501DA" w14:textId="6215F4B0" w:rsidR="009916CD" w:rsidRPr="009916CD" w:rsidRDefault="009916CD" w:rsidP="00571C80">
      <w:pPr>
        <w:spacing w:after="0" w:line="240" w:lineRule="auto"/>
        <w:ind w:left="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ГУРАВ. ХУУЛИЙН ТӨСЛӨӨС ҮР НӨЛӨӨГ ҮНЭЛЭХ ХЭСГИЙГ</w:t>
      </w:r>
      <w:r w:rsidR="00CA1C92">
        <w:rPr>
          <w:rFonts w:ascii="Arial" w:eastAsia="Times New Roman" w:hAnsi="Arial" w:cs="Arial"/>
          <w:color w:val="000000"/>
          <w:kern w:val="0"/>
          <w14:ligatures w14:val="none"/>
        </w:rPr>
        <w:t xml:space="preserve"> </w:t>
      </w:r>
      <w:r w:rsidRPr="009916CD">
        <w:rPr>
          <w:rFonts w:ascii="Arial" w:eastAsia="Times New Roman" w:hAnsi="Arial" w:cs="Arial"/>
          <w:b/>
          <w:bCs/>
          <w:color w:val="000000"/>
          <w:kern w:val="0"/>
          <w14:ligatures w14:val="none"/>
        </w:rPr>
        <w:t>ТОГТООСОН БАЙДАЛ</w:t>
      </w:r>
    </w:p>
    <w:p w14:paraId="0F802A1F" w14:textId="77777777" w:rsidR="00CA1C92" w:rsidRDefault="00CA1C92" w:rsidP="009916CD">
      <w:pPr>
        <w:spacing w:after="0" w:line="240" w:lineRule="auto"/>
        <w:jc w:val="both"/>
        <w:rPr>
          <w:rFonts w:ascii="Arial" w:eastAsia="Times New Roman" w:hAnsi="Arial" w:cs="Arial"/>
          <w:b/>
          <w:bCs/>
          <w:color w:val="000000"/>
          <w:kern w:val="0"/>
          <w14:ligatures w14:val="none"/>
        </w:rPr>
      </w:pPr>
    </w:p>
    <w:p w14:paraId="31F20A0D" w14:textId="42C29D3E" w:rsidR="004F39A6" w:rsidRDefault="009916CD" w:rsidP="004C68B0">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 xml:space="preserve">“Зорилгод хүрэх байдал” </w:t>
      </w:r>
      <w:r w:rsidRPr="009916CD">
        <w:rPr>
          <w:rFonts w:ascii="Arial" w:eastAsia="Times New Roman" w:hAnsi="Arial" w:cs="Arial"/>
          <w:color w:val="000000"/>
          <w:kern w:val="0"/>
          <w14:ligatures w14:val="none"/>
        </w:rPr>
        <w:t>гэсэн шалгуур үзүүлэлтийн хүрээнд хуулийн</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төслийн зохицуулалт нь хуулийн төслийг боловсруулах болсон үндэслэл,</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шаардлагад нийцсэн эсэх, мөн түүнийг тодорхой илэрхийлж чадахуйц</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зохицуулалтын хувилбарыг агуулсан эсэхийг тогтоох зорилгоор</w:t>
      </w:r>
      <w:r w:rsidR="00EC6664">
        <w:rPr>
          <w:rFonts w:ascii="Arial" w:eastAsia="Times New Roman" w:hAnsi="Arial" w:cs="Arial"/>
          <w:color w:val="000000"/>
          <w:kern w:val="0"/>
          <w14:ligatures w14:val="none"/>
        </w:rPr>
        <w:t xml:space="preserve"> </w:t>
      </w:r>
      <w:r w:rsidR="004F39A6" w:rsidRPr="004F39A6">
        <w:rPr>
          <w:rFonts w:ascii="Arial" w:eastAsia="Times New Roman" w:hAnsi="Arial" w:cs="Arial"/>
          <w:color w:val="000000"/>
          <w:kern w:val="0"/>
          <w14:ligatures w14:val="none"/>
        </w:rPr>
        <w:t xml:space="preserve">Улс төрийн хилс хэрэгт хэлмэгдэгчдийг цагаатгах, тэдэнд нөхөх олговор олгох тухай </w:t>
      </w:r>
      <w:r w:rsidR="004F39A6" w:rsidRPr="009916CD">
        <w:rPr>
          <w:rFonts w:ascii="Arial" w:eastAsia="Times New Roman" w:hAnsi="Arial" w:cs="Arial"/>
          <w:color w:val="000000"/>
          <w:kern w:val="0"/>
          <w14:ligatures w14:val="none"/>
        </w:rPr>
        <w:t>6 дугаар зүйлийн 6.3</w:t>
      </w:r>
      <w:r w:rsidR="004F39A6">
        <w:rPr>
          <w:rFonts w:ascii="Arial" w:eastAsia="Times New Roman" w:hAnsi="Arial" w:cs="Arial"/>
          <w:color w:val="000000"/>
          <w:kern w:val="0"/>
          <w14:ligatures w14:val="none"/>
        </w:rPr>
        <w:t xml:space="preserve"> </w:t>
      </w:r>
      <w:r w:rsidR="004F39A6">
        <w:rPr>
          <w:rFonts w:ascii="Arial" w:eastAsia="Times New Roman" w:hAnsi="Arial" w:cs="Arial"/>
          <w:color w:val="000000"/>
          <w:kern w:val="0"/>
          <w:lang w:val="mn-MN"/>
          <w14:ligatures w14:val="none"/>
        </w:rPr>
        <w:t xml:space="preserve">дахь хэсэгт </w:t>
      </w:r>
      <w:r w:rsidR="004F39A6">
        <w:rPr>
          <w:rFonts w:ascii="Arial" w:eastAsia="Times New Roman" w:hAnsi="Arial" w:cs="Arial"/>
          <w:color w:val="000000"/>
          <w:kern w:val="0"/>
          <w14:ligatures w14:val="none"/>
        </w:rPr>
        <w:t>нэмэлт оруулахаар заасан хуулийн төслийн 1 дүгээр зүйлд болон мөн хуулийн 7 дугаар зүйлийн 2 дахь хэсгийг өөрчлөлт оруулахаар заасан 2 дугаар зүйлд тус тус үнэлгээ хийнэ.</w:t>
      </w:r>
    </w:p>
    <w:p w14:paraId="04B5531B" w14:textId="77777777" w:rsidR="00CA1C92" w:rsidRPr="00FE4F4B" w:rsidRDefault="00CA1C92" w:rsidP="009916CD">
      <w:pPr>
        <w:spacing w:after="0" w:line="240" w:lineRule="auto"/>
        <w:jc w:val="both"/>
        <w:rPr>
          <w:rFonts w:ascii="Arial" w:eastAsia="Times New Roman" w:hAnsi="Arial" w:cs="Arial"/>
          <w:b/>
          <w:bCs/>
          <w:color w:val="000000"/>
          <w:kern w:val="0"/>
          <w:lang w:val="en-US"/>
          <w14:ligatures w14:val="none"/>
        </w:rPr>
      </w:pPr>
    </w:p>
    <w:p w14:paraId="4E25C740" w14:textId="5BAF2DEA" w:rsidR="004F39A6" w:rsidRDefault="009916CD" w:rsidP="00FE4F4B">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 xml:space="preserve">“Хүлээн зөвшөөрөгдөх байдал” </w:t>
      </w:r>
      <w:r w:rsidRPr="009916CD">
        <w:rPr>
          <w:rFonts w:ascii="Arial" w:eastAsia="Times New Roman" w:hAnsi="Arial" w:cs="Arial"/>
          <w:color w:val="000000"/>
          <w:kern w:val="0"/>
          <w14:ligatures w14:val="none"/>
        </w:rPr>
        <w:t>гэсэн шалгуур үзүүлэлтийн хүрээнд</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262626"/>
          <w:kern w:val="0"/>
          <w14:ligatures w14:val="none"/>
        </w:rPr>
        <w:t>хуулийн төслийн зохицуулалт иргэд, байгууллагад хэрхэн нөлөөлөх, хүлээн</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262626"/>
          <w:kern w:val="0"/>
          <w14:ligatures w14:val="none"/>
        </w:rPr>
        <w:t>зөвшөөрөгдөх эсэхэд</w:t>
      </w:r>
      <w:r w:rsidRPr="009916CD">
        <w:rPr>
          <w:rFonts w:ascii="Arial" w:eastAsia="Times New Roman" w:hAnsi="Arial" w:cs="Arial"/>
          <w:color w:val="000000"/>
          <w:kern w:val="0"/>
          <w14:ligatures w14:val="none"/>
        </w:rPr>
        <w:t xml:space="preserve"> үнэлгээ хийхээр хуулийн төслийн</w:t>
      </w:r>
      <w:r w:rsidR="00675549">
        <w:rPr>
          <w:rFonts w:ascii="Arial" w:eastAsia="Times New Roman" w:hAnsi="Arial" w:cs="Arial"/>
          <w:color w:val="000000"/>
          <w:kern w:val="0"/>
          <w14:ligatures w14:val="none"/>
        </w:rPr>
        <w:t xml:space="preserve"> </w:t>
      </w:r>
      <w:r w:rsidR="004F39A6" w:rsidRPr="004F39A6">
        <w:rPr>
          <w:rFonts w:ascii="Arial" w:eastAsia="Times New Roman" w:hAnsi="Arial" w:cs="Arial"/>
          <w:color w:val="000000"/>
          <w:kern w:val="0"/>
          <w14:ligatures w14:val="none"/>
        </w:rPr>
        <w:t xml:space="preserve">Улс төрийн хилс хэрэгт хэлмэгдэгчдийг цагаатгах, тэдэнд нөхөх олговор олгох тухай </w:t>
      </w:r>
      <w:r w:rsidR="004F39A6" w:rsidRPr="009916CD">
        <w:rPr>
          <w:rFonts w:ascii="Arial" w:eastAsia="Times New Roman" w:hAnsi="Arial" w:cs="Arial"/>
          <w:color w:val="000000"/>
          <w:kern w:val="0"/>
          <w14:ligatures w14:val="none"/>
        </w:rPr>
        <w:t>6 дугаар зүйлийн 6.3</w:t>
      </w:r>
      <w:r w:rsidR="004F39A6">
        <w:rPr>
          <w:rFonts w:ascii="Arial" w:eastAsia="Times New Roman" w:hAnsi="Arial" w:cs="Arial"/>
          <w:color w:val="000000"/>
          <w:kern w:val="0"/>
          <w14:ligatures w14:val="none"/>
        </w:rPr>
        <w:t xml:space="preserve"> </w:t>
      </w:r>
      <w:r w:rsidR="004F39A6">
        <w:rPr>
          <w:rFonts w:ascii="Arial" w:eastAsia="Times New Roman" w:hAnsi="Arial" w:cs="Arial"/>
          <w:color w:val="000000"/>
          <w:kern w:val="0"/>
          <w:lang w:val="mn-MN"/>
          <w14:ligatures w14:val="none"/>
        </w:rPr>
        <w:t xml:space="preserve">дахь хэсэгт </w:t>
      </w:r>
      <w:r w:rsidR="004F39A6">
        <w:rPr>
          <w:rFonts w:ascii="Arial" w:eastAsia="Times New Roman" w:hAnsi="Arial" w:cs="Arial"/>
          <w:color w:val="000000"/>
          <w:kern w:val="0"/>
          <w14:ligatures w14:val="none"/>
        </w:rPr>
        <w:t>нэмэлт оруулахаар заасан хуулийн төслийн 1 дүгээр зүйлд болон мөн хуулийн 7 дугаар зүйлийн 2 дахь хэсгийг өөрчлөлт оруулахаар заасан 2 дугаар зүйлийг сонгов.</w:t>
      </w:r>
    </w:p>
    <w:p w14:paraId="1F7C181E" w14:textId="77777777" w:rsidR="00CA1C92" w:rsidRPr="009916CD" w:rsidRDefault="00CA1C92" w:rsidP="00006DFA">
      <w:pPr>
        <w:spacing w:after="0" w:line="240" w:lineRule="auto"/>
        <w:jc w:val="both"/>
        <w:rPr>
          <w:rFonts w:ascii="Arial" w:eastAsia="Times New Roman" w:hAnsi="Arial" w:cs="Arial"/>
          <w:color w:val="000000"/>
          <w:kern w:val="0"/>
          <w14:ligatures w14:val="none"/>
        </w:rPr>
      </w:pPr>
    </w:p>
    <w:p w14:paraId="7373612F" w14:textId="150ECC1F" w:rsidR="009916CD" w:rsidRPr="009916CD" w:rsidRDefault="009916CD" w:rsidP="00CA1C92">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“Ойлгомжтой байдал”</w:t>
      </w:r>
      <w:r w:rsidRPr="009916CD">
        <w:rPr>
          <w:rFonts w:ascii="Arial" w:eastAsia="Times New Roman" w:hAnsi="Arial" w:cs="Arial"/>
          <w:color w:val="000000"/>
          <w:kern w:val="0"/>
          <w14:ligatures w14:val="none"/>
        </w:rPr>
        <w:t xml:space="preserve"> гэсэн шалгуур үзүүлэлтийн хүрээнд хуулийн төсөл нь</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боловсруулалтын хувьд Хууль тогтоомжийн тухай хууль, Хууль тогтоомжийн төсөл</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боловсруулах аргачлалд заасан шаардлагыг хангасан эсэхийг, түүнчлэн хэрэглэх,</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хэрэгжүүлэх этгээдүүд хуулийг ойлгож хэрэглэх, хэрэгжүүлэх боломжтой байдлаар</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боловсруулагдсан эсэхийг шалгахын тулд хуулийн төслийг бүхэлд нь, дагалдах</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хуулийн төслүүдийн хамт сонгон авлаа.</w:t>
      </w:r>
    </w:p>
    <w:p w14:paraId="721F3EC1" w14:textId="33B76128" w:rsidR="00CA1C92" w:rsidRDefault="00CA1C92" w:rsidP="009916CD">
      <w:pPr>
        <w:spacing w:after="0" w:line="240" w:lineRule="auto"/>
        <w:jc w:val="both"/>
        <w:rPr>
          <w:rFonts w:ascii="Arial" w:eastAsia="Times New Roman" w:hAnsi="Arial" w:cs="Arial"/>
          <w:b/>
          <w:bCs/>
          <w:color w:val="000000"/>
          <w:kern w:val="0"/>
          <w14:ligatures w14:val="none"/>
        </w:rPr>
      </w:pPr>
    </w:p>
    <w:p w14:paraId="64FB2CA4" w14:textId="1C241ECA" w:rsidR="009916CD" w:rsidRDefault="009916CD" w:rsidP="00CA1C92">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“Харилцан уялдаа”</w:t>
      </w:r>
      <w:r w:rsidRPr="009916CD">
        <w:rPr>
          <w:rFonts w:ascii="Arial" w:eastAsia="Times New Roman" w:hAnsi="Arial" w:cs="Arial"/>
          <w:color w:val="000000"/>
          <w:kern w:val="0"/>
          <w14:ligatures w14:val="none"/>
        </w:rPr>
        <w:t xml:space="preserve"> гэсэн шалгуур үзүүлэлтийн хүрээнд аргачлалд тусгасан</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хуулийн төслийн үр нөлөөг үнэлэх стандарт асуултуудад хариулах замаар уялдаа</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холбоог шалгах үүднээс хуулийн төслийг бүхэлд, дагалдах хуулийн таслүүдийн</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хамт авч үзэхээр тооцлоо.</w:t>
      </w:r>
    </w:p>
    <w:p w14:paraId="7EED71A9" w14:textId="77777777" w:rsidR="00CA1C92" w:rsidRPr="009916CD" w:rsidRDefault="00CA1C92" w:rsidP="00CA1C92">
      <w:pPr>
        <w:spacing w:after="0" w:line="240" w:lineRule="auto"/>
        <w:ind w:firstLine="720"/>
        <w:jc w:val="both"/>
        <w:rPr>
          <w:rFonts w:ascii="Arial" w:eastAsia="Times New Roman" w:hAnsi="Arial" w:cs="Arial"/>
          <w:color w:val="000000"/>
          <w:kern w:val="0"/>
          <w14:ligatures w14:val="none"/>
        </w:rPr>
      </w:pPr>
    </w:p>
    <w:p w14:paraId="12EC7DCD" w14:textId="4F772E59" w:rsidR="009916CD" w:rsidRPr="009916CD" w:rsidRDefault="009916CD" w:rsidP="009916CD">
      <w:pPr>
        <w:spacing w:after="0" w:line="240" w:lineRule="auto"/>
        <w:jc w:val="both"/>
        <w:rPr>
          <w:rFonts w:ascii="Arial" w:eastAsia="Times New Roman" w:hAnsi="Arial" w:cs="Arial"/>
          <w:color w:val="000000"/>
          <w:kern w:val="0"/>
          <w14:ligatures w14:val="none"/>
        </w:rPr>
      </w:pPr>
    </w:p>
    <w:p w14:paraId="6A8D72BA" w14:textId="77777777" w:rsidR="00CA1C92" w:rsidRDefault="00CA1C92" w:rsidP="009916CD">
      <w:pPr>
        <w:spacing w:after="0" w:line="240" w:lineRule="auto"/>
        <w:jc w:val="both"/>
        <w:rPr>
          <w:rFonts w:ascii="Arial" w:eastAsia="Times New Roman" w:hAnsi="Arial" w:cs="Arial"/>
          <w:b/>
          <w:bCs/>
          <w:color w:val="000000"/>
          <w:kern w:val="0"/>
          <w14:ligatures w14:val="none"/>
        </w:rPr>
      </w:pPr>
    </w:p>
    <w:p w14:paraId="5C434CF2" w14:textId="77777777" w:rsidR="004F39A6" w:rsidRDefault="004F39A6">
      <w:pP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br w:type="page"/>
      </w:r>
    </w:p>
    <w:p w14:paraId="23ECD326" w14:textId="398C73CD" w:rsidR="009916CD" w:rsidRPr="009916CD" w:rsidRDefault="009916CD" w:rsidP="00571C80">
      <w:pPr>
        <w:spacing w:after="0" w:line="240" w:lineRule="auto"/>
        <w:ind w:left="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lastRenderedPageBreak/>
        <w:t>ДӨРӨВ.УРЬДЧИЛАН СОНГОСОН ШАЛГУУР ҮЗҮҮЛЭЛТЭД ТОХИРОХ ШАЛГАХ</w:t>
      </w:r>
      <w:r w:rsidR="00571C80">
        <w:rPr>
          <w:rFonts w:ascii="Arial" w:eastAsia="Times New Roman" w:hAnsi="Arial" w:cs="Arial"/>
          <w:color w:val="000000"/>
          <w:kern w:val="0"/>
          <w14:ligatures w14:val="none"/>
        </w:rPr>
        <w:t xml:space="preserve"> </w:t>
      </w:r>
      <w:r w:rsidRPr="009916CD">
        <w:rPr>
          <w:rFonts w:ascii="Arial" w:eastAsia="Times New Roman" w:hAnsi="Arial" w:cs="Arial"/>
          <w:b/>
          <w:bCs/>
          <w:color w:val="000000"/>
          <w:kern w:val="0"/>
          <w14:ligatures w14:val="none"/>
        </w:rPr>
        <w:t>ХЭРЭГСЛИЙН ДАГУУ ХУУЛИЙН ТӨСЛИЙН ҮР НӨЛӨӨГ ҮНЭЛСЭН БАЙДАЛ</w:t>
      </w:r>
    </w:p>
    <w:p w14:paraId="0C03435B" w14:textId="77777777" w:rsidR="00CA1C92" w:rsidRDefault="00CA1C92" w:rsidP="009916CD">
      <w:pPr>
        <w:spacing w:after="0" w:line="240" w:lineRule="auto"/>
        <w:jc w:val="both"/>
        <w:rPr>
          <w:rFonts w:ascii="Arial" w:eastAsia="Times New Roman" w:hAnsi="Arial" w:cs="Arial"/>
          <w:color w:val="000000"/>
          <w:kern w:val="0"/>
          <w14:ligatures w14:val="none"/>
        </w:rPr>
      </w:pPr>
    </w:p>
    <w:p w14:paraId="3E05379E" w14:textId="7EA043EB" w:rsidR="009916CD" w:rsidRPr="009916CD" w:rsidRDefault="009916CD" w:rsidP="00CA1C92">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Өмнөх үе шатуудад хуулийн төслийн үр нөлөөг үнэлэх шалгуур үзүүлэлтийг</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сонгож, үр нөлөөг үнэлэх хэсгээ тогтоосон тул тэдгээрт тохирох шалгах хэрэгслийг</w:t>
      </w:r>
      <w:r w:rsidR="00CA1C92">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дараахь байдлаар авч үзэв.</w:t>
      </w:r>
    </w:p>
    <w:p w14:paraId="5CA10038" w14:textId="77777777" w:rsidR="00CA1C92" w:rsidRDefault="00CA1C92" w:rsidP="009916CD">
      <w:pPr>
        <w:spacing w:after="0" w:line="240" w:lineRule="auto"/>
        <w:jc w:val="both"/>
        <w:rPr>
          <w:rFonts w:ascii="Arial" w:eastAsia="Times New Roman" w:hAnsi="Arial" w:cs="Arial"/>
          <w:color w:val="000000"/>
          <w:kern w:val="0"/>
          <w14:ligatures w14:val="none"/>
        </w:rPr>
      </w:pPr>
    </w:p>
    <w:p w14:paraId="326AEB99" w14:textId="77777777" w:rsidR="00CA1C92" w:rsidRDefault="00CA1C92" w:rsidP="009916CD">
      <w:pPr>
        <w:spacing w:after="0" w:line="240" w:lineRule="auto"/>
        <w:jc w:val="both"/>
        <w:rPr>
          <w:rFonts w:ascii="Arial" w:eastAsia="Times New Roman" w:hAnsi="Arial" w:cs="Arial"/>
          <w:color w:val="000000"/>
          <w:kern w:val="0"/>
          <w14:ligatures w14:val="none"/>
        </w:rPr>
      </w:pPr>
    </w:p>
    <w:p w14:paraId="1FB63ED1" w14:textId="77777777" w:rsidR="00CA1C92" w:rsidRDefault="00CA1C92" w:rsidP="009916CD">
      <w:pPr>
        <w:spacing w:after="0" w:line="240" w:lineRule="auto"/>
        <w:jc w:val="both"/>
        <w:rPr>
          <w:rFonts w:ascii="Arial" w:eastAsia="Times New Roman" w:hAnsi="Arial" w:cs="Arial"/>
          <w:color w:val="000000"/>
          <w:kern w:val="0"/>
          <w14:ligatures w14:val="none"/>
        </w:rPr>
      </w:pPr>
    </w:p>
    <w:p w14:paraId="69336DB4" w14:textId="2DAE2B4B" w:rsidR="009916CD" w:rsidRDefault="003A287A" w:rsidP="003A287A">
      <w:pPr>
        <w:spacing w:after="0" w:line="240" w:lineRule="auto"/>
        <w:jc w:val="right"/>
        <w:rPr>
          <w:rFonts w:ascii="Arial" w:eastAsia="Times New Roman" w:hAnsi="Arial" w:cs="Arial"/>
          <w:color w:val="000000"/>
          <w:kern w:val="0"/>
          <w14:ligatures w14:val="none"/>
        </w:rPr>
      </w:pPr>
      <w:r>
        <w:rPr>
          <w:rFonts w:ascii="Arial" w:eastAsia="Times New Roman" w:hAnsi="Arial" w:cs="Arial"/>
          <w:color w:val="000000"/>
          <w:kern w:val="0"/>
          <w14:ligatures w14:val="none"/>
        </w:rPr>
        <w:t>Хүснэгт 1.</w:t>
      </w:r>
    </w:p>
    <w:p w14:paraId="5495B17F" w14:textId="77777777" w:rsidR="00CA1C92" w:rsidRDefault="00CA1C92" w:rsidP="009916CD">
      <w:pPr>
        <w:spacing w:after="0" w:line="240" w:lineRule="auto"/>
        <w:jc w:val="both"/>
        <w:rPr>
          <w:rFonts w:ascii="Arial" w:eastAsia="Times New Roman" w:hAnsi="Arial" w:cs="Arial"/>
          <w:color w:val="000000"/>
          <w:kern w:val="0"/>
          <w14:ligatures w14:val="none"/>
        </w:rPr>
      </w:pPr>
    </w:p>
    <w:p w14:paraId="2E6792BA" w14:textId="77777777" w:rsidR="00CA1C92" w:rsidRDefault="00CA1C92" w:rsidP="009916CD">
      <w:pPr>
        <w:spacing w:after="0" w:line="240" w:lineRule="auto"/>
        <w:jc w:val="both"/>
        <w:rPr>
          <w:rFonts w:ascii="Arial" w:eastAsia="Times New Roman" w:hAnsi="Arial" w:cs="Arial"/>
          <w:color w:val="000000"/>
          <w:kern w:val="0"/>
          <w14:ligatures w14:val="none"/>
        </w:rPr>
      </w:pPr>
    </w:p>
    <w:tbl>
      <w:tblPr>
        <w:tblStyle w:val="TableGrid"/>
        <w:tblW w:w="0" w:type="auto"/>
        <w:tblLook w:val="04A0" w:firstRow="1" w:lastRow="0" w:firstColumn="1" w:lastColumn="0" w:noHBand="0" w:noVBand="1"/>
      </w:tblPr>
      <w:tblGrid>
        <w:gridCol w:w="474"/>
        <w:gridCol w:w="2073"/>
        <w:gridCol w:w="3685"/>
        <w:gridCol w:w="3276"/>
      </w:tblGrid>
      <w:tr w:rsidR="00CA1C92" w14:paraId="7EEA19D5" w14:textId="77777777" w:rsidTr="00DA2558">
        <w:tc>
          <w:tcPr>
            <w:tcW w:w="474" w:type="dxa"/>
          </w:tcPr>
          <w:p w14:paraId="2F175DB1" w14:textId="373A5DC2" w:rsidR="00CA1C92" w:rsidRDefault="00CA1C92" w:rsidP="00CA1C92">
            <w:pPr>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w:t>
            </w:r>
          </w:p>
        </w:tc>
        <w:tc>
          <w:tcPr>
            <w:tcW w:w="2073" w:type="dxa"/>
          </w:tcPr>
          <w:p w14:paraId="2E7211B0" w14:textId="2F49CFFB" w:rsidR="00CA1C92" w:rsidRDefault="00CA1C92" w:rsidP="009916CD">
            <w:pPr>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Шалгуур үзүүлэлт</w:t>
            </w:r>
          </w:p>
        </w:tc>
        <w:tc>
          <w:tcPr>
            <w:tcW w:w="3685" w:type="dxa"/>
          </w:tcPr>
          <w:p w14:paraId="691D643A" w14:textId="4FF37CAE" w:rsidR="00CA1C92" w:rsidRDefault="00CA1C92" w:rsidP="009916CD">
            <w:pPr>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Үр нөлөөг үнэлэх хэсэг</w:t>
            </w:r>
          </w:p>
        </w:tc>
        <w:tc>
          <w:tcPr>
            <w:tcW w:w="3276" w:type="dxa"/>
          </w:tcPr>
          <w:p w14:paraId="279AF65D" w14:textId="06B496D4" w:rsidR="00CA1C92" w:rsidRDefault="00CA1C92" w:rsidP="009916CD">
            <w:pPr>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Тохирох эсэх</w:t>
            </w:r>
          </w:p>
        </w:tc>
      </w:tr>
      <w:tr w:rsidR="00CA1C92" w14:paraId="44C2773C" w14:textId="77777777" w:rsidTr="00DA2558">
        <w:tc>
          <w:tcPr>
            <w:tcW w:w="474" w:type="dxa"/>
          </w:tcPr>
          <w:p w14:paraId="75EE0E97" w14:textId="07B19392" w:rsidR="00CA1C92" w:rsidRDefault="00CA1C92" w:rsidP="00CA1C92">
            <w:pPr>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1</w:t>
            </w:r>
          </w:p>
        </w:tc>
        <w:tc>
          <w:tcPr>
            <w:tcW w:w="2073" w:type="dxa"/>
          </w:tcPr>
          <w:p w14:paraId="47256E32" w14:textId="77777777" w:rsidR="00CA1C92" w:rsidRPr="009916CD" w:rsidRDefault="00CA1C92" w:rsidP="00CA1C92">
            <w:pPr>
              <w:jc w:val="both"/>
              <w:rPr>
                <w:rFonts w:ascii="Arial" w:eastAsia="Times New Roman" w:hAnsi="Arial" w:cs="Arial"/>
                <w:kern w:val="0"/>
                <w14:ligatures w14:val="none"/>
              </w:rPr>
            </w:pPr>
            <w:r w:rsidRPr="009916CD">
              <w:rPr>
                <w:rFonts w:ascii="Arial" w:eastAsia="Times New Roman" w:hAnsi="Arial" w:cs="Arial"/>
                <w:kern w:val="0"/>
                <w14:ligatures w14:val="none"/>
              </w:rPr>
              <w:t>Зорилгод хүрэх</w:t>
            </w:r>
          </w:p>
          <w:p w14:paraId="48B2AD9E" w14:textId="02013DE6" w:rsidR="00CA1C92" w:rsidRDefault="00CA1C92" w:rsidP="00CA1C92">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байдал</w:t>
            </w:r>
          </w:p>
        </w:tc>
        <w:tc>
          <w:tcPr>
            <w:tcW w:w="3685" w:type="dxa"/>
          </w:tcPr>
          <w:p w14:paraId="09BB5C7F" w14:textId="05B9FB74" w:rsidR="00CA1C92" w:rsidRDefault="00FE4F4B" w:rsidP="009916CD">
            <w:pPr>
              <w:jc w:val="both"/>
              <w:rPr>
                <w:rFonts w:ascii="Arial" w:eastAsia="Times New Roman" w:hAnsi="Arial" w:cs="Arial"/>
                <w:color w:val="000000"/>
                <w:kern w:val="0"/>
                <w14:ligatures w14:val="none"/>
              </w:rPr>
            </w:pPr>
            <w:r w:rsidRPr="004F39A6">
              <w:rPr>
                <w:rFonts w:ascii="Arial" w:eastAsia="Times New Roman" w:hAnsi="Arial" w:cs="Arial"/>
                <w:color w:val="000000"/>
                <w:kern w:val="0"/>
                <w14:ligatures w14:val="none"/>
              </w:rPr>
              <w:t xml:space="preserve">Улс төрийн хилс хэрэгт хэлмэгдэгчдийг цагаатгах, тэдэнд нөхөх олговор олгох тухай </w:t>
            </w:r>
            <w:r w:rsidRPr="009916CD">
              <w:rPr>
                <w:rFonts w:ascii="Arial" w:eastAsia="Times New Roman" w:hAnsi="Arial" w:cs="Arial"/>
                <w:color w:val="000000"/>
                <w:kern w:val="0"/>
                <w14:ligatures w14:val="none"/>
              </w:rPr>
              <w:t>6 дугаар зүйлийн 6.3</w:t>
            </w:r>
            <w:r>
              <w:rPr>
                <w:rFonts w:ascii="Arial" w:eastAsia="Times New Roman" w:hAnsi="Arial" w:cs="Arial"/>
                <w:color w:val="000000"/>
                <w:kern w:val="0"/>
                <w14:ligatures w14:val="none"/>
              </w:rPr>
              <w:t xml:space="preserve"> </w:t>
            </w:r>
            <w:r>
              <w:rPr>
                <w:rFonts w:ascii="Arial" w:eastAsia="Times New Roman" w:hAnsi="Arial" w:cs="Arial"/>
                <w:color w:val="000000"/>
                <w:kern w:val="0"/>
                <w:lang w:val="mn-MN"/>
                <w14:ligatures w14:val="none"/>
              </w:rPr>
              <w:t xml:space="preserve">дахь хэсэгт </w:t>
            </w:r>
            <w:r>
              <w:rPr>
                <w:rFonts w:ascii="Arial" w:eastAsia="Times New Roman" w:hAnsi="Arial" w:cs="Arial"/>
                <w:color w:val="000000"/>
                <w:kern w:val="0"/>
                <w14:ligatures w14:val="none"/>
              </w:rPr>
              <w:t>нэмэлт оруулахаар заасан хуулийн төслийн 1 дүгээр зүйлд болон мөн хуулийн 7 дугаар зүйлийн 2 дахь хэсгийг өөрчлөлт оруулахаар заасан 2 дугаар зүйл</w:t>
            </w:r>
          </w:p>
        </w:tc>
        <w:tc>
          <w:tcPr>
            <w:tcW w:w="3276" w:type="dxa"/>
          </w:tcPr>
          <w:p w14:paraId="73D81C4C" w14:textId="1E0A82A4" w:rsidR="00063D8C" w:rsidRPr="005271DC" w:rsidRDefault="00FE4F4B" w:rsidP="009916CD">
            <w:pPr>
              <w:jc w:val="both"/>
              <w:rPr>
                <w:rFonts w:ascii="Arial" w:eastAsia="Times New Roman" w:hAnsi="Arial" w:cs="Arial"/>
                <w:i/>
                <w:iCs/>
                <w:color w:val="000000"/>
                <w:kern w:val="0"/>
                <w14:ligatures w14:val="none"/>
              </w:rPr>
            </w:pPr>
            <w:r>
              <w:rPr>
                <w:rFonts w:ascii="Arial" w:eastAsia="Times New Roman" w:hAnsi="Arial" w:cs="Arial"/>
                <w:color w:val="000000"/>
                <w:kern w:val="0"/>
                <w14:ligatures w14:val="none"/>
              </w:rPr>
              <w:t>Зорилгод дүн шинжилгээ хийх</w:t>
            </w:r>
          </w:p>
        </w:tc>
      </w:tr>
      <w:tr w:rsidR="00CA1C92" w14:paraId="3A12F6A0" w14:textId="77777777" w:rsidTr="00DA2558">
        <w:tc>
          <w:tcPr>
            <w:tcW w:w="474" w:type="dxa"/>
          </w:tcPr>
          <w:p w14:paraId="73651ABA" w14:textId="4276EC28" w:rsidR="00CA1C92" w:rsidRDefault="00CA1C92" w:rsidP="00CA1C92">
            <w:pPr>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2</w:t>
            </w:r>
          </w:p>
        </w:tc>
        <w:tc>
          <w:tcPr>
            <w:tcW w:w="2073" w:type="dxa"/>
          </w:tcPr>
          <w:p w14:paraId="08BF3AEC" w14:textId="4F2FEA3F" w:rsidR="00CA1C92" w:rsidRPr="00CA1C92" w:rsidRDefault="00CA1C92" w:rsidP="00CA1C92">
            <w:pPr>
              <w:jc w:val="both"/>
              <w:rPr>
                <w:rFonts w:ascii="Arial" w:eastAsia="Times New Roman" w:hAnsi="Arial" w:cs="Arial"/>
                <w:kern w:val="0"/>
                <w14:ligatures w14:val="none"/>
              </w:rPr>
            </w:pPr>
            <w:r w:rsidRPr="009916CD">
              <w:rPr>
                <w:rFonts w:ascii="Arial" w:eastAsia="Times New Roman" w:hAnsi="Arial" w:cs="Arial"/>
                <w:kern w:val="0"/>
                <w14:ligatures w14:val="none"/>
              </w:rPr>
              <w:t>Ойлгомжтой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байдал</w:t>
            </w:r>
          </w:p>
        </w:tc>
        <w:tc>
          <w:tcPr>
            <w:tcW w:w="3685" w:type="dxa"/>
          </w:tcPr>
          <w:p w14:paraId="2B44320C" w14:textId="6AD14174" w:rsidR="00CA1C92" w:rsidRDefault="00CA1C92" w:rsidP="009916CD">
            <w:pPr>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Хуулийн төсөл</w:t>
            </w:r>
          </w:p>
        </w:tc>
        <w:tc>
          <w:tcPr>
            <w:tcW w:w="3276" w:type="dxa"/>
          </w:tcPr>
          <w:p w14:paraId="7240C6AE" w14:textId="7ADD38F8" w:rsidR="00CA1C92" w:rsidRPr="00E844E4" w:rsidRDefault="005271DC" w:rsidP="008E4BDC">
            <w:pPr>
              <w:jc w:val="both"/>
              <w:rPr>
                <w:rFonts w:ascii="Arial" w:eastAsia="Times New Roman" w:hAnsi="Arial" w:cs="Arial"/>
                <w:i/>
                <w:iCs/>
                <w:color w:val="000000"/>
                <w:kern w:val="0"/>
                <w:lang w:val="mn-MN"/>
                <w14:ligatures w14:val="none"/>
              </w:rPr>
            </w:pPr>
            <w:r>
              <w:rPr>
                <w:rFonts w:ascii="Arial" w:eastAsia="Times New Roman" w:hAnsi="Arial" w:cs="Arial"/>
                <w:color w:val="000000"/>
                <w:kern w:val="0"/>
                <w:lang w:val="mn-MN"/>
                <w14:ligatures w14:val="none"/>
              </w:rPr>
              <w:t>Хууль тогтоомжийн тухай хуул</w:t>
            </w:r>
            <w:r w:rsidR="00466A51">
              <w:rPr>
                <w:rFonts w:ascii="Arial" w:eastAsia="Times New Roman" w:hAnsi="Arial" w:cs="Arial"/>
                <w:color w:val="000000"/>
                <w:kern w:val="0"/>
                <w:lang w:val="mn-MN"/>
                <w14:ligatures w14:val="none"/>
              </w:rPr>
              <w:t xml:space="preserve">ийн </w:t>
            </w:r>
            <w:r w:rsidR="00DA2558">
              <w:rPr>
                <w:rFonts w:ascii="Arial" w:eastAsia="Times New Roman" w:hAnsi="Arial" w:cs="Arial"/>
                <w:color w:val="000000"/>
                <w:kern w:val="0"/>
                <w:lang w:val="mn-MN"/>
                <w14:ligatures w14:val="none"/>
              </w:rPr>
              <w:t xml:space="preserve">29-32, </w:t>
            </w:r>
            <w:r w:rsidR="00884526">
              <w:rPr>
                <w:rFonts w:ascii="Arial" w:eastAsia="Times New Roman" w:hAnsi="Arial" w:cs="Arial"/>
                <w:color w:val="000000"/>
                <w:kern w:val="0"/>
                <w:lang w:val="mn-MN"/>
                <w14:ligatures w14:val="none"/>
              </w:rPr>
              <w:t xml:space="preserve"> болон </w:t>
            </w:r>
            <w:r w:rsidR="00BA4F8D">
              <w:rPr>
                <w:rFonts w:ascii="Arial" w:eastAsia="Times New Roman" w:hAnsi="Arial" w:cs="Arial"/>
                <w:color w:val="000000"/>
                <w:kern w:val="0"/>
                <w:lang w:val="mn-MN"/>
                <w14:ligatures w14:val="none"/>
              </w:rPr>
              <w:t>ЗГ-ийн 59 дүгээр тогтоолд заасан х</w:t>
            </w:r>
            <w:r w:rsidR="00884526">
              <w:rPr>
                <w:rFonts w:ascii="Arial" w:eastAsia="Times New Roman" w:hAnsi="Arial" w:cs="Arial"/>
                <w:color w:val="000000"/>
                <w:kern w:val="0"/>
                <w:lang w:val="mn-MN"/>
                <w14:ligatures w14:val="none"/>
              </w:rPr>
              <w:t>уулийн төсөл боловсруулах аргачлал</w:t>
            </w:r>
            <w:r>
              <w:rPr>
                <w:rFonts w:ascii="Arial" w:eastAsia="Times New Roman" w:hAnsi="Arial" w:cs="Arial"/>
                <w:color w:val="000000"/>
                <w:kern w:val="0"/>
                <w:lang w:val="mn-MN"/>
                <w14:ligatures w14:val="none"/>
              </w:rPr>
              <w:t xml:space="preserve">д </w:t>
            </w:r>
            <w:r w:rsidR="00884526">
              <w:rPr>
                <w:rFonts w:ascii="Arial" w:eastAsia="Times New Roman" w:hAnsi="Arial" w:cs="Arial"/>
                <w:color w:val="000000"/>
                <w:kern w:val="0"/>
                <w:lang w:val="mn-MN"/>
                <w14:ligatures w14:val="none"/>
              </w:rPr>
              <w:t>заасан шаардлага хангагдсан</w:t>
            </w:r>
            <w:r w:rsidR="008E4BDC">
              <w:rPr>
                <w:rFonts w:ascii="Arial" w:eastAsia="Times New Roman" w:hAnsi="Arial" w:cs="Arial"/>
                <w:color w:val="000000"/>
                <w:kern w:val="0"/>
                <w:lang w:val="mn-MN"/>
                <w14:ligatures w14:val="none"/>
              </w:rPr>
              <w:t xml:space="preserve"> эсэхийг шалгах</w:t>
            </w:r>
            <w:r w:rsidR="00884526" w:rsidRPr="00E844E4">
              <w:rPr>
                <w:rFonts w:ascii="Arial" w:eastAsia="Times New Roman" w:hAnsi="Arial" w:cs="Arial"/>
                <w:i/>
                <w:iCs/>
                <w:color w:val="000000"/>
                <w:kern w:val="0"/>
                <w:lang w:val="mn-MN"/>
                <w14:ligatures w14:val="none"/>
              </w:rPr>
              <w:t xml:space="preserve"> </w:t>
            </w:r>
          </w:p>
        </w:tc>
      </w:tr>
      <w:tr w:rsidR="00CA1C92" w14:paraId="432550FB" w14:textId="77777777" w:rsidTr="00DA2558">
        <w:tc>
          <w:tcPr>
            <w:tcW w:w="474" w:type="dxa"/>
          </w:tcPr>
          <w:p w14:paraId="048C23E2" w14:textId="674E8322" w:rsidR="00CA1C92" w:rsidRDefault="00CA1C92" w:rsidP="00CA1C92">
            <w:pPr>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3</w:t>
            </w:r>
          </w:p>
        </w:tc>
        <w:tc>
          <w:tcPr>
            <w:tcW w:w="2073" w:type="dxa"/>
          </w:tcPr>
          <w:p w14:paraId="0F493AB8" w14:textId="6175E7B4" w:rsidR="00CA1C92" w:rsidRPr="00CA1C92" w:rsidRDefault="00CA1C92" w:rsidP="00CA1C92">
            <w:pPr>
              <w:jc w:val="both"/>
              <w:rPr>
                <w:rFonts w:ascii="Arial" w:eastAsia="Times New Roman" w:hAnsi="Arial" w:cs="Arial"/>
                <w:kern w:val="0"/>
                <w14:ligatures w14:val="none"/>
              </w:rPr>
            </w:pPr>
            <w:r w:rsidRPr="009916CD">
              <w:rPr>
                <w:rFonts w:ascii="Arial" w:eastAsia="Times New Roman" w:hAnsi="Arial" w:cs="Arial"/>
                <w:kern w:val="0"/>
                <w14:ligatures w14:val="none"/>
              </w:rPr>
              <w:t>Хүлээн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зөвшөөрөгдөх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байдал</w:t>
            </w:r>
          </w:p>
        </w:tc>
        <w:tc>
          <w:tcPr>
            <w:tcW w:w="3685" w:type="dxa"/>
          </w:tcPr>
          <w:p w14:paraId="075E5F5E" w14:textId="7CDB97A3" w:rsidR="00B50D49" w:rsidRDefault="00B50D49" w:rsidP="009916CD">
            <w:pPr>
              <w:jc w:val="both"/>
              <w:rPr>
                <w:rFonts w:ascii="Arial" w:eastAsia="Times New Roman" w:hAnsi="Arial" w:cs="Arial"/>
                <w:color w:val="000000"/>
                <w:kern w:val="0"/>
                <w14:ligatures w14:val="none"/>
              </w:rPr>
            </w:pPr>
            <w:r w:rsidRPr="004F39A6">
              <w:rPr>
                <w:rFonts w:ascii="Arial" w:eastAsia="Times New Roman" w:hAnsi="Arial" w:cs="Arial"/>
                <w:color w:val="000000"/>
                <w:kern w:val="0"/>
                <w14:ligatures w14:val="none"/>
              </w:rPr>
              <w:t xml:space="preserve">Улс төрийн хилс хэрэгт хэлмэгдэгчдийг цагаатгах, тэдэнд нөхөх олговор олгох тухай </w:t>
            </w:r>
            <w:r w:rsidRPr="009916CD">
              <w:rPr>
                <w:rFonts w:ascii="Arial" w:eastAsia="Times New Roman" w:hAnsi="Arial" w:cs="Arial"/>
                <w:color w:val="000000"/>
                <w:kern w:val="0"/>
                <w14:ligatures w14:val="none"/>
              </w:rPr>
              <w:t>6 дугаар зүйлийн 6.3</w:t>
            </w:r>
            <w:r>
              <w:rPr>
                <w:rFonts w:ascii="Arial" w:eastAsia="Times New Roman" w:hAnsi="Arial" w:cs="Arial"/>
                <w:color w:val="000000"/>
                <w:kern w:val="0"/>
                <w14:ligatures w14:val="none"/>
              </w:rPr>
              <w:t xml:space="preserve"> </w:t>
            </w:r>
            <w:r>
              <w:rPr>
                <w:rFonts w:ascii="Arial" w:eastAsia="Times New Roman" w:hAnsi="Arial" w:cs="Arial"/>
                <w:color w:val="000000"/>
                <w:kern w:val="0"/>
                <w:lang w:val="mn-MN"/>
                <w14:ligatures w14:val="none"/>
              </w:rPr>
              <w:t xml:space="preserve">дахь хэсэгт </w:t>
            </w:r>
            <w:r>
              <w:rPr>
                <w:rFonts w:ascii="Arial" w:eastAsia="Times New Roman" w:hAnsi="Arial" w:cs="Arial"/>
                <w:color w:val="000000"/>
                <w:kern w:val="0"/>
                <w14:ligatures w14:val="none"/>
              </w:rPr>
              <w:t>нэмэлт оруулахаар заасан хуулийн төслийн 1 дүгээр зүйлд болон мөн хуулийн 7 дугаар зүйлийн 2 дахь хэсгийг өөрчлөлт оруулахаар заасан 2 дугаар зүйл</w:t>
            </w:r>
          </w:p>
        </w:tc>
        <w:tc>
          <w:tcPr>
            <w:tcW w:w="3276" w:type="dxa"/>
          </w:tcPr>
          <w:p w14:paraId="4A7D474E" w14:textId="0C17CA98" w:rsidR="00B50D49" w:rsidRPr="00E12C81" w:rsidRDefault="00B50D49" w:rsidP="009916CD">
            <w:pPr>
              <w:jc w:val="both"/>
              <w:rPr>
                <w:rFonts w:ascii="Arial" w:eastAsia="Times New Roman" w:hAnsi="Arial" w:cs="Arial"/>
                <w:color w:val="000000"/>
                <w:kern w:val="0"/>
                <w:lang w:val="mn-MN"/>
                <w14:ligatures w14:val="none"/>
              </w:rPr>
            </w:pPr>
            <w:r w:rsidRPr="004F39A6">
              <w:rPr>
                <w:rFonts w:ascii="Arial" w:eastAsia="Times New Roman" w:hAnsi="Arial" w:cs="Arial"/>
                <w:color w:val="000000"/>
                <w:kern w:val="0"/>
                <w14:ligatures w14:val="none"/>
              </w:rPr>
              <w:t>Улс төрийн хилс хэрэгт хэлмэгдэгчдийг цагаатгах, тэдэнд нөхөх олговор олгох тухай</w:t>
            </w:r>
            <w:r>
              <w:rPr>
                <w:rFonts w:ascii="Arial" w:eastAsia="Times New Roman" w:hAnsi="Arial" w:cs="Arial"/>
                <w:color w:val="000000"/>
                <w:kern w:val="0"/>
                <w14:ligatures w14:val="none"/>
              </w:rPr>
              <w:t xml:space="preserve"> хууль талуудын хэрэгцээ шаардлагад нийцэж байгаа эсэх</w:t>
            </w:r>
          </w:p>
        </w:tc>
      </w:tr>
      <w:tr w:rsidR="00CA1C92" w14:paraId="4113299E" w14:textId="77777777" w:rsidTr="00DA2558">
        <w:tc>
          <w:tcPr>
            <w:tcW w:w="474" w:type="dxa"/>
          </w:tcPr>
          <w:p w14:paraId="2866E78D" w14:textId="17306BA4" w:rsidR="00CA1C92" w:rsidRDefault="00CA1C92" w:rsidP="00CA1C92">
            <w:pPr>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4</w:t>
            </w:r>
          </w:p>
        </w:tc>
        <w:tc>
          <w:tcPr>
            <w:tcW w:w="2073" w:type="dxa"/>
          </w:tcPr>
          <w:p w14:paraId="0ECDC865" w14:textId="3840BC49" w:rsidR="00CA1C92" w:rsidRPr="00CA1C92" w:rsidRDefault="00CA1C92" w:rsidP="00CA1C92">
            <w:pPr>
              <w:jc w:val="both"/>
              <w:rPr>
                <w:rFonts w:ascii="Arial" w:eastAsia="Times New Roman" w:hAnsi="Arial" w:cs="Arial"/>
                <w:kern w:val="0"/>
                <w14:ligatures w14:val="none"/>
              </w:rPr>
            </w:pPr>
            <w:r w:rsidRPr="009916CD">
              <w:rPr>
                <w:rFonts w:ascii="Arial" w:eastAsia="Times New Roman" w:hAnsi="Arial" w:cs="Arial"/>
                <w:kern w:val="0"/>
                <w14:ligatures w14:val="none"/>
              </w:rPr>
              <w:t>Харилцан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уялдаа</w:t>
            </w:r>
          </w:p>
        </w:tc>
        <w:tc>
          <w:tcPr>
            <w:tcW w:w="3685" w:type="dxa"/>
          </w:tcPr>
          <w:p w14:paraId="078D78B3" w14:textId="2A5939F4" w:rsidR="00CA1C92" w:rsidRDefault="00CA1C92" w:rsidP="009916CD">
            <w:pPr>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Дурдагдан буй төслийн хэм хэмжээ болон </w:t>
            </w:r>
            <w:r w:rsidR="00B50D49" w:rsidRPr="004F39A6">
              <w:rPr>
                <w:rFonts w:ascii="Arial" w:eastAsia="Times New Roman" w:hAnsi="Arial" w:cs="Arial"/>
                <w:color w:val="000000"/>
                <w:kern w:val="0"/>
                <w14:ligatures w14:val="none"/>
              </w:rPr>
              <w:t xml:space="preserve">Улс төрийн хилс хэрэгт хэлмэгдэгчдийг цагаатгах, тэдэнд нөхөх </w:t>
            </w:r>
            <w:r w:rsidR="00B50D49" w:rsidRPr="004F39A6">
              <w:rPr>
                <w:rFonts w:ascii="Arial" w:eastAsia="Times New Roman" w:hAnsi="Arial" w:cs="Arial"/>
                <w:color w:val="000000"/>
                <w:kern w:val="0"/>
                <w14:ligatures w14:val="none"/>
              </w:rPr>
              <w:lastRenderedPageBreak/>
              <w:t>олговор олгох тухай</w:t>
            </w:r>
            <w:r w:rsidR="00B50D49">
              <w:rPr>
                <w:rFonts w:ascii="Arial" w:eastAsia="Times New Roman" w:hAnsi="Arial" w:cs="Arial"/>
                <w:color w:val="000000"/>
                <w:kern w:val="0"/>
                <w14:ligatures w14:val="none"/>
              </w:rPr>
              <w:t xml:space="preserve"> хуулийн бусад </w:t>
            </w:r>
            <w:r>
              <w:rPr>
                <w:rFonts w:ascii="Arial" w:eastAsia="Times New Roman" w:hAnsi="Arial" w:cs="Arial"/>
                <w:color w:val="000000"/>
                <w:kern w:val="0"/>
                <w14:ligatures w14:val="none"/>
              </w:rPr>
              <w:t>зүйл, хэсэг, заалтууд</w:t>
            </w:r>
          </w:p>
        </w:tc>
        <w:tc>
          <w:tcPr>
            <w:tcW w:w="3276" w:type="dxa"/>
          </w:tcPr>
          <w:p w14:paraId="595C32BC" w14:textId="587C4B11" w:rsidR="00CA1C92" w:rsidRPr="00CA1C92" w:rsidRDefault="002E74DE" w:rsidP="009916CD">
            <w:pPr>
              <w:jc w:val="both"/>
              <w:rPr>
                <w:rFonts w:ascii="Arial" w:eastAsia="Times New Roman" w:hAnsi="Arial" w:cs="Arial"/>
                <w:color w:val="000000"/>
                <w:kern w:val="0"/>
                <w:lang w:val="mn-MN"/>
                <w14:ligatures w14:val="none"/>
              </w:rPr>
            </w:pPr>
            <w:r>
              <w:rPr>
                <w:rFonts w:ascii="Arial" w:eastAsia="Times New Roman" w:hAnsi="Arial" w:cs="Arial"/>
                <w:color w:val="000000"/>
                <w:kern w:val="0"/>
                <w:lang w:val="mn-MN"/>
                <w14:ligatures w14:val="none"/>
              </w:rPr>
              <w:lastRenderedPageBreak/>
              <w:t>Бусад зүйл, заалтуудтай зөрчилдөөн</w:t>
            </w:r>
            <w:r w:rsidR="00AD08ED">
              <w:rPr>
                <w:rFonts w:ascii="Arial" w:eastAsia="Times New Roman" w:hAnsi="Arial" w:cs="Arial"/>
                <w:color w:val="000000"/>
                <w:kern w:val="0"/>
                <w:lang w:val="mn-MN"/>
                <w14:ligatures w14:val="none"/>
              </w:rPr>
              <w:t>тэй эсэх</w:t>
            </w:r>
          </w:p>
        </w:tc>
      </w:tr>
    </w:tbl>
    <w:p w14:paraId="53F2F8EF" w14:textId="77777777" w:rsidR="00CA1C92" w:rsidRPr="009916CD" w:rsidRDefault="00CA1C92" w:rsidP="009916CD">
      <w:pPr>
        <w:spacing w:after="0" w:line="240" w:lineRule="auto"/>
        <w:jc w:val="both"/>
        <w:rPr>
          <w:rFonts w:ascii="Arial" w:eastAsia="Times New Roman" w:hAnsi="Arial" w:cs="Arial"/>
          <w:color w:val="000000"/>
          <w:kern w:val="0"/>
          <w14:ligatures w14:val="none"/>
        </w:rPr>
      </w:pPr>
    </w:p>
    <w:p w14:paraId="69730927" w14:textId="77777777" w:rsidR="009916CD" w:rsidRPr="009916CD" w:rsidRDefault="009916CD" w:rsidP="009916CD">
      <w:pPr>
        <w:spacing w:after="0" w:line="240" w:lineRule="auto"/>
        <w:jc w:val="both"/>
        <w:rPr>
          <w:rFonts w:ascii="Arial" w:eastAsia="Times New Roman" w:hAnsi="Arial" w:cs="Arial"/>
          <w:kern w:val="0"/>
          <w14:ligatures w14:val="none"/>
        </w:rPr>
      </w:pPr>
    </w:p>
    <w:p w14:paraId="2C371FFB" w14:textId="283E0139" w:rsidR="009916CD" w:rsidRPr="009916CD" w:rsidRDefault="009916CD" w:rsidP="00CE3870">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Дээрх урьдчилан сонгосон шалгуур үзүүлэлтэд тохирсон шалгах хэрэгслийн</w:t>
      </w:r>
      <w:r w:rsidR="002E74DE">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дагуу хуулийн төслийн үр нөлөөг дараахь байдлаар үнэллээ.</w:t>
      </w:r>
    </w:p>
    <w:p w14:paraId="3C16F5F2" w14:textId="77777777" w:rsidR="002E74DE" w:rsidRDefault="002E74DE" w:rsidP="009916CD">
      <w:pPr>
        <w:spacing w:after="0" w:line="240" w:lineRule="auto"/>
        <w:jc w:val="both"/>
        <w:rPr>
          <w:rFonts w:ascii="Arial" w:eastAsia="Times New Roman" w:hAnsi="Arial" w:cs="Arial"/>
          <w:b/>
          <w:bCs/>
          <w:color w:val="000000"/>
          <w:kern w:val="0"/>
          <w14:ligatures w14:val="none"/>
        </w:rPr>
      </w:pPr>
    </w:p>
    <w:p w14:paraId="59D29EE6" w14:textId="6DC1BA5A" w:rsidR="009916CD" w:rsidRPr="009916CD" w:rsidRDefault="009916CD" w:rsidP="002E74DE">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1.“Зорилгод хүрэх байдал” шалгуур үзүүлэлтийн хүрээнд хийсэн үнэлгээ</w:t>
      </w:r>
    </w:p>
    <w:p w14:paraId="09DD4513" w14:textId="77777777" w:rsidR="004F661C" w:rsidRDefault="004F661C" w:rsidP="002E74DE">
      <w:pPr>
        <w:spacing w:after="0" w:line="240" w:lineRule="auto"/>
        <w:ind w:firstLine="720"/>
        <w:jc w:val="both"/>
        <w:rPr>
          <w:rFonts w:ascii="Arial" w:eastAsia="Times New Roman" w:hAnsi="Arial" w:cs="Arial"/>
          <w:color w:val="000000"/>
          <w:kern w:val="0"/>
          <w14:ligatures w14:val="none"/>
        </w:rPr>
      </w:pPr>
    </w:p>
    <w:p w14:paraId="32861A68" w14:textId="193CCE91" w:rsidR="009916CD" w:rsidRDefault="009916CD" w:rsidP="00772453">
      <w:pPr>
        <w:spacing w:line="276"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 xml:space="preserve">Хуулийн төслийн үзэл баримтлалд </w:t>
      </w:r>
      <w:r w:rsidR="00772453">
        <w:rPr>
          <w:rFonts w:ascii="Arial" w:eastAsia="Times New Roman" w:hAnsi="Arial" w:cs="Arial"/>
          <w:color w:val="000000"/>
          <w:kern w:val="0"/>
          <w14:ligatures w14:val="none"/>
        </w:rPr>
        <w:t>“</w:t>
      </w:r>
      <w:r w:rsidR="00772453" w:rsidRPr="00FB53CE">
        <w:rPr>
          <w:rFonts w:ascii="Arial" w:hAnsi="Arial" w:cs="Arial"/>
          <w:lang w:val="mn-MN"/>
        </w:rPr>
        <w:t xml:space="preserve">Хуулийн төсөлд </w:t>
      </w:r>
      <w:r w:rsidR="00772453" w:rsidRPr="006012F0">
        <w:rPr>
          <w:rFonts w:ascii="Arial" w:hAnsi="Arial" w:cs="Arial"/>
          <w:lang w:val="mn-MN"/>
        </w:rPr>
        <w:t>Улс төрийн хилс хэрэгт хэлмэгдэгчдийг цагаатгах, тэдэнд нөхөх олговор олгох тухай</w:t>
      </w:r>
      <w:r w:rsidR="00772453">
        <w:rPr>
          <w:rFonts w:ascii="Arial" w:hAnsi="Arial" w:cs="Arial"/>
          <w:lang w:val="mn-MN"/>
        </w:rPr>
        <w:t xml:space="preserve"> хуулийн 12 дугаар зүйлийн 12.3 дахь хэсэгт өөрчлөлт оруулж нөхөн олговороос хоцорсон иргэдийн нэхэмжлэл гаргах хууль зүйн боломжийг нээнэ” гэсэн зорилго</w:t>
      </w:r>
      <w:r w:rsidR="00F81AF3">
        <w:rPr>
          <w:rFonts w:ascii="Arial" w:eastAsia="Times New Roman" w:hAnsi="Arial" w:cs="Arial"/>
          <w:color w:val="000000"/>
          <w:kern w:val="0"/>
          <w14:ligatures w14:val="none"/>
        </w:rPr>
        <w:t xml:space="preserve"> дэвшүүлжээ</w:t>
      </w:r>
      <w:r w:rsidRPr="009916CD">
        <w:rPr>
          <w:rFonts w:ascii="Arial" w:eastAsia="Times New Roman" w:hAnsi="Arial" w:cs="Arial"/>
          <w:color w:val="000000"/>
          <w:kern w:val="0"/>
          <w14:ligatures w14:val="none"/>
        </w:rPr>
        <w:t>.</w:t>
      </w:r>
    </w:p>
    <w:p w14:paraId="3F75598D" w14:textId="4A018DB4" w:rsidR="00772453" w:rsidRDefault="00772453" w:rsidP="002E74DE">
      <w:pPr>
        <w:spacing w:after="0" w:line="240" w:lineRule="auto"/>
        <w:ind w:firstLine="720"/>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Энэ зорилгоор дагаж мөрдөж буй хуулийн 7.2 дугаар зүйлд өөрчлөлт оруулж 12 дугаар зүйлийн 12.3 дахь хэсгийг хүчингүй болгож өөрчилсөн байна.</w:t>
      </w:r>
    </w:p>
    <w:p w14:paraId="5C9B7D57" w14:textId="77777777" w:rsidR="00772453" w:rsidRDefault="00772453" w:rsidP="002E74DE">
      <w:pPr>
        <w:spacing w:after="0" w:line="240" w:lineRule="auto"/>
        <w:ind w:firstLine="720"/>
        <w:jc w:val="both"/>
        <w:rPr>
          <w:rFonts w:ascii="Arial" w:eastAsia="Times New Roman" w:hAnsi="Arial" w:cs="Arial"/>
          <w:color w:val="000000"/>
          <w:kern w:val="0"/>
          <w14:ligatures w14:val="none"/>
        </w:rPr>
      </w:pPr>
    </w:p>
    <w:p w14:paraId="566C4258" w14:textId="77777777" w:rsidR="00772453" w:rsidRDefault="00772453" w:rsidP="002E74DE">
      <w:pPr>
        <w:spacing w:after="0" w:line="240" w:lineRule="auto"/>
        <w:ind w:firstLine="720"/>
        <w:jc w:val="both"/>
        <w:rPr>
          <w:rFonts w:ascii="Arial" w:eastAsia="Times New Roman" w:hAnsi="Arial" w:cs="Arial"/>
          <w:color w:val="000000"/>
          <w:kern w:val="0"/>
          <w14:ligatures w14:val="none"/>
        </w:rPr>
      </w:pPr>
    </w:p>
    <w:p w14:paraId="567A5054" w14:textId="089276D2" w:rsidR="00772453" w:rsidRDefault="00772453" w:rsidP="00646D66">
      <w:pPr>
        <w:spacing w:after="0" w:line="240" w:lineRule="auto"/>
        <w:jc w:val="right"/>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Хүснэгт </w:t>
      </w:r>
      <w:r w:rsidR="00646D66">
        <w:rPr>
          <w:rFonts w:ascii="Arial" w:eastAsia="Times New Roman" w:hAnsi="Arial" w:cs="Arial"/>
          <w:color w:val="000000"/>
          <w:kern w:val="0"/>
          <w14:ligatures w14:val="none"/>
        </w:rPr>
        <w:t>2</w:t>
      </w:r>
      <w:r>
        <w:rPr>
          <w:rFonts w:ascii="Arial" w:eastAsia="Times New Roman" w:hAnsi="Arial" w:cs="Arial"/>
          <w:color w:val="000000"/>
          <w:kern w:val="0"/>
          <w14:ligatures w14:val="none"/>
        </w:rPr>
        <w:t>.</w:t>
      </w:r>
    </w:p>
    <w:p w14:paraId="611BB2F4" w14:textId="77777777" w:rsidR="00772453" w:rsidRDefault="00772453" w:rsidP="00772453">
      <w:pPr>
        <w:spacing w:after="0" w:line="240" w:lineRule="auto"/>
        <w:jc w:val="both"/>
        <w:rPr>
          <w:rFonts w:ascii="Arial" w:eastAsia="Times New Roman" w:hAnsi="Arial" w:cs="Arial"/>
          <w:color w:val="000000"/>
          <w:kern w:val="0"/>
          <w14:ligatures w14:val="none"/>
        </w:rPr>
      </w:pPr>
    </w:p>
    <w:tbl>
      <w:tblPr>
        <w:tblStyle w:val="TableGrid"/>
        <w:tblW w:w="10065" w:type="dxa"/>
        <w:tblInd w:w="-289" w:type="dxa"/>
        <w:tblLook w:val="04A0" w:firstRow="1" w:lastRow="0" w:firstColumn="1" w:lastColumn="0" w:noHBand="0" w:noVBand="1"/>
      </w:tblPr>
      <w:tblGrid>
        <w:gridCol w:w="5246"/>
        <w:gridCol w:w="4819"/>
      </w:tblGrid>
      <w:tr w:rsidR="00772453" w:rsidRPr="002E30FF" w14:paraId="2A223492" w14:textId="77777777" w:rsidTr="00646D66">
        <w:trPr>
          <w:trHeight w:val="272"/>
        </w:trPr>
        <w:tc>
          <w:tcPr>
            <w:tcW w:w="5246" w:type="dxa"/>
          </w:tcPr>
          <w:p w14:paraId="1FDFD91D" w14:textId="77777777" w:rsidR="00772453" w:rsidRPr="004908C9" w:rsidRDefault="00772453" w:rsidP="000E1058">
            <w:pPr>
              <w:jc w:val="center"/>
              <w:rPr>
                <w:rFonts w:ascii="Arial" w:hAnsi="Arial" w:cs="Arial"/>
                <w:b/>
                <w:bCs/>
                <w:lang w:val="mn-MN"/>
              </w:rPr>
            </w:pPr>
            <w:r w:rsidRPr="004908C9">
              <w:rPr>
                <w:rFonts w:ascii="Arial" w:hAnsi="Arial" w:cs="Arial"/>
                <w:b/>
                <w:bCs/>
                <w:lang w:val="mn-MN"/>
              </w:rPr>
              <w:t>Одоо байгаа</w:t>
            </w:r>
          </w:p>
        </w:tc>
        <w:tc>
          <w:tcPr>
            <w:tcW w:w="4819" w:type="dxa"/>
          </w:tcPr>
          <w:p w14:paraId="6998E8A7" w14:textId="77777777" w:rsidR="00772453" w:rsidRPr="004908C9" w:rsidRDefault="00772453" w:rsidP="000E1058">
            <w:pPr>
              <w:jc w:val="center"/>
              <w:rPr>
                <w:rFonts w:ascii="Arial" w:hAnsi="Arial" w:cs="Arial"/>
                <w:b/>
                <w:bCs/>
                <w:lang w:val="mn-MN"/>
              </w:rPr>
            </w:pPr>
            <w:r w:rsidRPr="004908C9">
              <w:rPr>
                <w:rFonts w:ascii="Arial" w:hAnsi="Arial" w:cs="Arial"/>
                <w:b/>
                <w:bCs/>
                <w:lang w:val="mn-MN"/>
              </w:rPr>
              <w:t>Өөрчлөх</w:t>
            </w:r>
          </w:p>
        </w:tc>
      </w:tr>
      <w:tr w:rsidR="00772453" w:rsidRPr="002E30FF" w14:paraId="70EB213C" w14:textId="77777777" w:rsidTr="00646D66">
        <w:trPr>
          <w:trHeight w:val="2469"/>
        </w:trPr>
        <w:tc>
          <w:tcPr>
            <w:tcW w:w="5246" w:type="dxa"/>
          </w:tcPr>
          <w:p w14:paraId="3FD4ED57" w14:textId="77777777" w:rsidR="00772453" w:rsidRPr="008326ED" w:rsidRDefault="00772453" w:rsidP="000E1058">
            <w:pPr>
              <w:jc w:val="both"/>
              <w:rPr>
                <w:rFonts w:ascii="Arial" w:hAnsi="Arial" w:cs="Arial"/>
                <w:lang w:val="mn-MN"/>
              </w:rPr>
            </w:pPr>
            <w:r w:rsidRPr="008326ED">
              <w:rPr>
                <w:rFonts w:ascii="Arial" w:hAnsi="Arial" w:cs="Arial"/>
                <w:lang w:val="mn-MN"/>
              </w:rPr>
              <w:t>7.2.Улс төрийн хилс хэрэгт холбогдуулан захиргааны шийдвэрээр нутаг заагдсан, ажил, албан тушаалаасаа халагдсан хүмүүст холбогдох гомдлыг анхан шатны шүүх иргэний Эрхийг хохироосон төрийн захиргааны байгууллага, албан тушаалтны хууль бус үйл ажиллагааны талаар шүүхэд гомдол гаргах журмын тухай Монгол Улсын хуульд заасны дагуу хянан шийдвэрлэнэ.</w:t>
            </w:r>
          </w:p>
        </w:tc>
        <w:tc>
          <w:tcPr>
            <w:tcW w:w="4819" w:type="dxa"/>
          </w:tcPr>
          <w:p w14:paraId="66A206C8" w14:textId="77777777" w:rsidR="00772453" w:rsidRPr="008326ED" w:rsidRDefault="00772453" w:rsidP="000E1058">
            <w:pPr>
              <w:jc w:val="both"/>
              <w:rPr>
                <w:rFonts w:ascii="Arial" w:hAnsi="Arial" w:cs="Arial"/>
                <w:lang w:val="mn-MN"/>
              </w:rPr>
            </w:pPr>
            <w:r w:rsidRPr="008326ED">
              <w:rPr>
                <w:rFonts w:ascii="Arial" w:hAnsi="Arial" w:cs="Arial"/>
                <w:lang w:val="mn-MN"/>
              </w:rPr>
              <w:t xml:space="preserve">7.2.Улс төрийн хилс хэрэгт холбогдуулан захиргааны шийдвэрээр нутаг заагдсан, ажил, албан тушаалаасаа халагдсан хүмүүст холбогдох гомдлыг анхан шатны шүүх </w:t>
            </w:r>
            <w:r w:rsidRPr="008326ED">
              <w:rPr>
                <w:rFonts w:ascii="Arial" w:hAnsi="Arial" w:cs="Arial"/>
                <w:b/>
                <w:bCs/>
                <w:lang w:val="mn-MN"/>
              </w:rPr>
              <w:t>холбогдох</w:t>
            </w:r>
            <w:r w:rsidRPr="008326ED">
              <w:rPr>
                <w:rFonts w:ascii="Arial" w:hAnsi="Arial" w:cs="Arial"/>
                <w:lang w:val="mn-MN"/>
              </w:rPr>
              <w:t xml:space="preserve"> Монгол Улсын хуульд заасны дагуу хянан шийдвэрлэнэ.</w:t>
            </w:r>
          </w:p>
        </w:tc>
      </w:tr>
      <w:tr w:rsidR="00772453" w:rsidRPr="002E30FF" w14:paraId="3A351F84" w14:textId="77777777" w:rsidTr="00646D66">
        <w:trPr>
          <w:trHeight w:val="2742"/>
        </w:trPr>
        <w:tc>
          <w:tcPr>
            <w:tcW w:w="5246" w:type="dxa"/>
          </w:tcPr>
          <w:p w14:paraId="5398DD86" w14:textId="77777777" w:rsidR="00772453" w:rsidRPr="002E30FF" w:rsidRDefault="00772453" w:rsidP="000E1058">
            <w:pPr>
              <w:jc w:val="both"/>
              <w:rPr>
                <w:rFonts w:ascii="Arial" w:hAnsi="Arial" w:cs="Arial"/>
                <w:lang w:val="mn-MN"/>
              </w:rPr>
            </w:pPr>
            <w:r w:rsidRPr="00B33A81">
              <w:rPr>
                <w:rFonts w:ascii="Arial" w:hAnsi="Arial" w:cs="Arial"/>
                <w:lang w:val="mn-MN"/>
              </w:rPr>
              <w:t>12.3.Нэхэмжлэл гаргах эрх нь энэ хууль хүчин төгөлдөр болсон өдрөөс өмнө цагаатгагдсан иргэдийн хувьд 2020 оны 12 дугаар сарын 31-ний өдрийн дотор, энэ хууль хүчин төгөлдөр болсон өдрөөс хойш цагаатгагдсан иргэдийн хувьд цагаатгасан шийдвэрийг хүлээн авснаас хойш 3 жилийн хугацаанд байна.</w:t>
            </w:r>
          </w:p>
        </w:tc>
        <w:tc>
          <w:tcPr>
            <w:tcW w:w="4819" w:type="dxa"/>
          </w:tcPr>
          <w:p w14:paraId="2A7734E6" w14:textId="77777777" w:rsidR="00772453" w:rsidRPr="00646D66" w:rsidRDefault="00772453" w:rsidP="000E1058">
            <w:pPr>
              <w:rPr>
                <w:rFonts w:ascii="Arial" w:hAnsi="Arial" w:cs="Arial"/>
                <w:lang w:val="mn-MN"/>
              </w:rPr>
            </w:pPr>
            <w:r w:rsidRPr="00646D66">
              <w:rPr>
                <w:rFonts w:ascii="Arial" w:eastAsia="Arial" w:hAnsi="Arial" w:cs="Arial"/>
                <w:lang w:val="mn-MN"/>
              </w:rPr>
              <w:t>Хүчингүй</w:t>
            </w:r>
          </w:p>
        </w:tc>
      </w:tr>
    </w:tbl>
    <w:p w14:paraId="5095C8C0" w14:textId="77777777" w:rsidR="00772453" w:rsidRDefault="00772453" w:rsidP="00772453">
      <w:pPr>
        <w:spacing w:after="0" w:line="240" w:lineRule="auto"/>
        <w:jc w:val="both"/>
        <w:rPr>
          <w:rFonts w:ascii="Arial" w:eastAsia="Times New Roman" w:hAnsi="Arial" w:cs="Arial"/>
          <w:color w:val="000000"/>
          <w:kern w:val="0"/>
          <w14:ligatures w14:val="none"/>
        </w:rPr>
      </w:pPr>
    </w:p>
    <w:p w14:paraId="3CCD131C" w14:textId="308F3FE5" w:rsidR="00772453" w:rsidRDefault="00646D66" w:rsidP="00646D66">
      <w:pPr>
        <w:spacing w:after="0" w:line="240" w:lineRule="auto"/>
        <w:ind w:firstLine="720"/>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Төсөлтэй танилцаж үзвэл </w:t>
      </w:r>
      <w:r>
        <w:rPr>
          <w:rFonts w:ascii="Arial" w:hAnsi="Arial" w:cs="Arial"/>
          <w:lang w:val="mn-MN"/>
        </w:rPr>
        <w:t>нөхөн олговороос хоцорсон иргэдийн нэхэмжлэл гаргах хууль зүйн боломжийг нээсэн байна.</w:t>
      </w:r>
    </w:p>
    <w:p w14:paraId="1D3C12CB" w14:textId="77777777" w:rsidR="00772453" w:rsidRDefault="00772453" w:rsidP="002E74DE">
      <w:pPr>
        <w:spacing w:after="0" w:line="240" w:lineRule="auto"/>
        <w:ind w:firstLine="720"/>
        <w:jc w:val="both"/>
        <w:rPr>
          <w:rFonts w:ascii="Arial" w:eastAsia="Times New Roman" w:hAnsi="Arial" w:cs="Arial"/>
          <w:color w:val="000000"/>
          <w:kern w:val="0"/>
          <w14:ligatures w14:val="none"/>
        </w:rPr>
      </w:pPr>
    </w:p>
    <w:p w14:paraId="106759A6" w14:textId="355C6F5E" w:rsidR="00772453" w:rsidRDefault="00646D66" w:rsidP="002E74DE">
      <w:pPr>
        <w:spacing w:after="0" w:line="240" w:lineRule="auto"/>
        <w:ind w:firstLine="720"/>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Түүнчлэн Төсөлд </w:t>
      </w:r>
      <w:r w:rsidRPr="00646D66">
        <w:rPr>
          <w:rFonts w:ascii="Arial" w:eastAsia="Times New Roman" w:hAnsi="Arial" w:cs="Arial"/>
          <w:color w:val="000000"/>
          <w:kern w:val="0"/>
          <w14:ligatures w14:val="none"/>
        </w:rPr>
        <w:t>Улс төрийн хилс хэрэгт хэлмэгдэгчдийг цагаатгах, тэдэнд нөхөх олговор олгох тухай хуулийн 6 дугаар зүйлд</w:t>
      </w:r>
      <w:r>
        <w:rPr>
          <w:rFonts w:ascii="Arial" w:eastAsia="Times New Roman" w:hAnsi="Arial" w:cs="Arial"/>
          <w:color w:val="000000"/>
          <w:kern w:val="0"/>
          <w14:ligatures w14:val="none"/>
        </w:rPr>
        <w:t xml:space="preserve"> гомдол гаргаж буй иргэний эрх зүйн боломжийг нэмэгдүүлэх зорилгоор 6.3 дахь хэсэг нэмсэн байна.</w:t>
      </w:r>
    </w:p>
    <w:p w14:paraId="6618CB4F" w14:textId="77777777" w:rsidR="00646D66" w:rsidRDefault="00646D66" w:rsidP="002E74DE">
      <w:pPr>
        <w:spacing w:after="0" w:line="240" w:lineRule="auto"/>
        <w:ind w:firstLine="720"/>
        <w:jc w:val="both"/>
        <w:rPr>
          <w:rFonts w:ascii="Arial" w:eastAsia="Times New Roman" w:hAnsi="Arial" w:cs="Arial"/>
          <w:color w:val="000000"/>
          <w:kern w:val="0"/>
          <w14:ligatures w14:val="none"/>
        </w:rPr>
      </w:pPr>
    </w:p>
    <w:p w14:paraId="201B0902" w14:textId="77777777" w:rsidR="00646D66" w:rsidRDefault="00646D66" w:rsidP="00646D66">
      <w:pPr>
        <w:spacing w:after="0" w:line="240" w:lineRule="auto"/>
        <w:jc w:val="right"/>
        <w:rPr>
          <w:rFonts w:ascii="Arial" w:eastAsia="Times New Roman" w:hAnsi="Arial" w:cs="Arial"/>
          <w:color w:val="000000"/>
          <w:kern w:val="0"/>
          <w14:ligatures w14:val="none"/>
        </w:rPr>
      </w:pPr>
    </w:p>
    <w:p w14:paraId="2E8A7442" w14:textId="3E818F81" w:rsidR="00646D66" w:rsidRDefault="00646D66" w:rsidP="00646D66">
      <w:pPr>
        <w:spacing w:after="0" w:line="240" w:lineRule="auto"/>
        <w:jc w:val="right"/>
        <w:rPr>
          <w:rFonts w:ascii="Arial" w:eastAsia="Times New Roman" w:hAnsi="Arial" w:cs="Arial"/>
          <w:color w:val="000000"/>
          <w:kern w:val="0"/>
          <w14:ligatures w14:val="none"/>
        </w:rPr>
      </w:pPr>
      <w:r>
        <w:rPr>
          <w:rFonts w:ascii="Arial" w:eastAsia="Times New Roman" w:hAnsi="Arial" w:cs="Arial"/>
          <w:color w:val="000000"/>
          <w:kern w:val="0"/>
          <w14:ligatures w14:val="none"/>
        </w:rPr>
        <w:lastRenderedPageBreak/>
        <w:t>Хүснэгт 3.</w:t>
      </w:r>
    </w:p>
    <w:p w14:paraId="7AD11AE5" w14:textId="77777777" w:rsidR="00646D66" w:rsidRDefault="00646D66" w:rsidP="00646D66">
      <w:pPr>
        <w:spacing w:after="0" w:line="240" w:lineRule="auto"/>
        <w:jc w:val="both"/>
        <w:rPr>
          <w:rFonts w:ascii="Arial" w:eastAsia="Times New Roman" w:hAnsi="Arial" w:cs="Arial"/>
          <w:color w:val="000000"/>
          <w:kern w:val="0"/>
          <w14:ligatures w14:val="none"/>
        </w:rPr>
      </w:pPr>
    </w:p>
    <w:tbl>
      <w:tblPr>
        <w:tblStyle w:val="TableGrid"/>
        <w:tblW w:w="0" w:type="auto"/>
        <w:tblLook w:val="04A0" w:firstRow="1" w:lastRow="0" w:firstColumn="1" w:lastColumn="0" w:noHBand="0" w:noVBand="1"/>
      </w:tblPr>
      <w:tblGrid>
        <w:gridCol w:w="9508"/>
      </w:tblGrid>
      <w:tr w:rsidR="00646D66" w14:paraId="1DAF4590" w14:textId="77777777" w:rsidTr="00646D66">
        <w:tc>
          <w:tcPr>
            <w:tcW w:w="9508" w:type="dxa"/>
          </w:tcPr>
          <w:p w14:paraId="60CA97FB" w14:textId="6D96313F" w:rsidR="00646D66" w:rsidRPr="00646D66" w:rsidRDefault="00646D66" w:rsidP="002E74DE">
            <w:pPr>
              <w:jc w:val="both"/>
              <w:rPr>
                <w:rFonts w:ascii="Arial" w:eastAsia="Times New Roman" w:hAnsi="Arial" w:cs="Arial"/>
                <w:b/>
                <w:bCs/>
                <w:color w:val="000000"/>
                <w:kern w:val="0"/>
                <w14:ligatures w14:val="none"/>
              </w:rPr>
            </w:pPr>
            <w:r w:rsidRPr="00646D66">
              <w:rPr>
                <w:rFonts w:ascii="Arial" w:eastAsia="Times New Roman" w:hAnsi="Arial" w:cs="Arial"/>
                <w:b/>
                <w:bCs/>
                <w:color w:val="000000"/>
                <w:kern w:val="0"/>
                <w14:ligatures w14:val="none"/>
              </w:rPr>
              <w:t>6 дугаар зүйл. Гомдол гаргах</w:t>
            </w:r>
          </w:p>
          <w:p w14:paraId="281F3EB5" w14:textId="37447790" w:rsidR="00646D66" w:rsidRDefault="00646D66" w:rsidP="002E74DE">
            <w:pPr>
              <w:jc w:val="both"/>
              <w:rPr>
                <w:rFonts w:ascii="Arial" w:eastAsia="Times New Roman" w:hAnsi="Arial" w:cs="Arial"/>
                <w:color w:val="000000"/>
                <w:kern w:val="0"/>
                <w14:ligatures w14:val="none"/>
              </w:rPr>
            </w:pPr>
            <w:r w:rsidRPr="00646D66">
              <w:rPr>
                <w:rFonts w:ascii="Arial" w:eastAsia="Times New Roman" w:hAnsi="Arial" w:cs="Arial"/>
                <w:color w:val="000000"/>
                <w:kern w:val="0"/>
                <w14:ligatures w14:val="none"/>
              </w:rPr>
              <w:t>6.3. Гомдлыг хэлмэгдсэн гэж үзэж байгаа этгээд өөрөө буюу түүний гэр бүлийн аль нэг гишүүн, хууль ёсны төлөөлөгч гаргасан тохиолдолд энэ тухайгаа нотлох баримт сэлт гаргаж өгөх үүрэг хүлээхгүй.</w:t>
            </w:r>
          </w:p>
          <w:p w14:paraId="0F9D3963" w14:textId="77777777" w:rsidR="00646D66" w:rsidRDefault="00646D66" w:rsidP="002E74DE">
            <w:pPr>
              <w:jc w:val="both"/>
              <w:rPr>
                <w:rFonts w:ascii="Arial" w:eastAsia="Times New Roman" w:hAnsi="Arial" w:cs="Arial"/>
                <w:color w:val="000000"/>
                <w:kern w:val="0"/>
                <w14:ligatures w14:val="none"/>
              </w:rPr>
            </w:pPr>
          </w:p>
        </w:tc>
      </w:tr>
    </w:tbl>
    <w:p w14:paraId="4E653F1E" w14:textId="77777777" w:rsidR="00DB6A3F" w:rsidRDefault="00DB6A3F" w:rsidP="002E74DE">
      <w:pPr>
        <w:spacing w:after="0" w:line="240" w:lineRule="auto"/>
        <w:ind w:firstLine="720"/>
        <w:jc w:val="both"/>
        <w:rPr>
          <w:rFonts w:ascii="Arial" w:eastAsia="Times New Roman" w:hAnsi="Arial" w:cs="Arial"/>
          <w:color w:val="000000"/>
          <w:kern w:val="0"/>
          <w14:ligatures w14:val="none"/>
        </w:rPr>
      </w:pPr>
    </w:p>
    <w:p w14:paraId="334D86E9" w14:textId="2A01559D" w:rsidR="00646D66" w:rsidRDefault="00DB6A3F" w:rsidP="002E74DE">
      <w:pPr>
        <w:spacing w:after="0" w:line="240" w:lineRule="auto"/>
        <w:ind w:firstLine="720"/>
        <w:jc w:val="both"/>
        <w:rPr>
          <w:rFonts w:ascii="Arial" w:eastAsia="Times New Roman" w:hAnsi="Arial" w:cs="Arial"/>
          <w:color w:val="000000"/>
          <w:kern w:val="0"/>
          <w14:ligatures w14:val="none"/>
        </w:rPr>
      </w:pPr>
      <w:r w:rsidRPr="00646D66">
        <w:rPr>
          <w:rFonts w:ascii="Arial" w:eastAsia="Times New Roman" w:hAnsi="Arial" w:cs="Arial"/>
          <w:color w:val="000000"/>
          <w:kern w:val="0"/>
          <w14:ligatures w14:val="none"/>
        </w:rPr>
        <w:t>Улс төрийн хилс хэрэгт хэлмэгдэгчдийг цагаатгах, тэдэнд нөхөх олговор олгох тухай хуулийн 6 дугаар зүйл</w:t>
      </w:r>
      <w:r>
        <w:rPr>
          <w:rFonts w:ascii="Arial" w:eastAsia="Times New Roman" w:hAnsi="Arial" w:cs="Arial"/>
          <w:color w:val="000000"/>
          <w:kern w:val="0"/>
          <w14:ligatures w14:val="none"/>
        </w:rPr>
        <w:t>д дээрх агуулга бүхий 6.3 дахь хэсэг нэмсэнээр өөрийн гэр бүл, ойр дотны хүнийг төрөөс хэрэгт холбогдуулан мөрдөн шалгаж, ял шийтгэл оногдуулсан тухай баримт сэлт олж авах боломжгүй иргэнийг өөрийн төрөл төрөгсөд ойр дотны хүнийг улс төрийн хилс хэрэгт хэлмэгдсэнийг нотлох ямар нэг баримт сэлт гарган өгөх үүргээс чөлөөлж иргэдийн нэхэмжлэл гаргах хууль зүйн боломжийг нэмэгдүүлэх зорилгоо хангасан гэж үзэв.</w:t>
      </w:r>
    </w:p>
    <w:p w14:paraId="206C8BAF" w14:textId="77777777" w:rsidR="00DB6A3F" w:rsidRDefault="00DB6A3F" w:rsidP="002E74DE">
      <w:pPr>
        <w:spacing w:after="0" w:line="240" w:lineRule="auto"/>
        <w:ind w:firstLine="720"/>
        <w:jc w:val="both"/>
        <w:rPr>
          <w:rFonts w:ascii="Arial" w:eastAsia="Times New Roman" w:hAnsi="Arial" w:cs="Arial"/>
          <w:color w:val="000000"/>
          <w:kern w:val="0"/>
          <w14:ligatures w14:val="none"/>
        </w:rPr>
      </w:pPr>
    </w:p>
    <w:p w14:paraId="0B79E743" w14:textId="77777777" w:rsidR="002E74DE" w:rsidRDefault="002E74DE" w:rsidP="009916CD">
      <w:pPr>
        <w:spacing w:after="0" w:line="240" w:lineRule="auto"/>
        <w:jc w:val="both"/>
        <w:rPr>
          <w:rFonts w:ascii="Arial" w:eastAsia="Times New Roman" w:hAnsi="Arial" w:cs="Arial"/>
          <w:color w:val="000000"/>
          <w:kern w:val="0"/>
          <w14:ligatures w14:val="none"/>
        </w:rPr>
      </w:pPr>
    </w:p>
    <w:p w14:paraId="6A6BDF38" w14:textId="77777777" w:rsidR="000E4C45" w:rsidRDefault="000E4C45" w:rsidP="009916CD">
      <w:pPr>
        <w:spacing w:after="0" w:line="240" w:lineRule="auto"/>
        <w:jc w:val="both"/>
        <w:rPr>
          <w:rFonts w:ascii="Arial" w:eastAsia="Times New Roman" w:hAnsi="Arial" w:cs="Arial"/>
          <w:b/>
          <w:bCs/>
          <w:color w:val="000000"/>
          <w:kern w:val="0"/>
          <w14:ligatures w14:val="none"/>
        </w:rPr>
      </w:pPr>
    </w:p>
    <w:p w14:paraId="7B20E012" w14:textId="05F38617" w:rsidR="009916CD" w:rsidRPr="009916CD" w:rsidRDefault="009916CD" w:rsidP="0084406A">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2.”Хүлээн зөвшөөрөгдөх байдал” шалгуур үзүүлэлтийн хүрээнд хийсэн</w:t>
      </w:r>
    </w:p>
    <w:p w14:paraId="37411E22" w14:textId="77777777" w:rsidR="009916CD" w:rsidRPr="009916CD" w:rsidRDefault="009916CD" w:rsidP="009916CD">
      <w:p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үнэлгээ</w:t>
      </w:r>
    </w:p>
    <w:p w14:paraId="44FD7BEF" w14:textId="77777777" w:rsidR="0084406A" w:rsidRDefault="0084406A" w:rsidP="009916CD">
      <w:pPr>
        <w:spacing w:after="0" w:line="240" w:lineRule="auto"/>
        <w:jc w:val="both"/>
        <w:rPr>
          <w:rFonts w:ascii="Arial" w:eastAsia="Times New Roman" w:hAnsi="Arial" w:cs="Arial"/>
          <w:color w:val="000000"/>
          <w:kern w:val="0"/>
          <w14:ligatures w14:val="none"/>
        </w:rPr>
      </w:pPr>
    </w:p>
    <w:p w14:paraId="3F5DE0F4" w14:textId="3779D143" w:rsidR="00DB6A3F" w:rsidRPr="004967B4" w:rsidRDefault="009916CD" w:rsidP="004967B4">
      <w:pPr>
        <w:spacing w:after="0" w:line="240" w:lineRule="auto"/>
        <w:ind w:firstLine="720"/>
        <w:jc w:val="both"/>
        <w:rPr>
          <w:rFonts w:ascii="Arial" w:hAnsi="Arial" w:cs="Arial"/>
          <w:lang w:val="mn-MN"/>
        </w:rPr>
      </w:pPr>
      <w:r w:rsidRPr="009916CD">
        <w:rPr>
          <w:rFonts w:ascii="Arial" w:eastAsia="Times New Roman" w:hAnsi="Arial" w:cs="Arial"/>
          <w:color w:val="000000"/>
          <w:kern w:val="0"/>
          <w14:ligatures w14:val="none"/>
        </w:rPr>
        <w:t xml:space="preserve">Хуулийн төслийн үзэл баримтлалд </w:t>
      </w:r>
      <w:r w:rsidR="004967B4" w:rsidRPr="006012F0">
        <w:rPr>
          <w:rFonts w:ascii="Arial" w:hAnsi="Arial" w:cs="Arial"/>
          <w:lang w:val="mn-MN"/>
        </w:rPr>
        <w:t>Улс төрийн хилс хэрэгт хэлмэгдэгчдийг цагаатгах, тэдэнд нөхөх олговор олгох тухай</w:t>
      </w:r>
      <w:r w:rsidR="004967B4">
        <w:rPr>
          <w:rFonts w:ascii="Arial" w:hAnsi="Arial" w:cs="Arial"/>
          <w:lang w:val="mn-MN"/>
        </w:rPr>
        <w:t xml:space="preserve"> хуульд өнөөг хүртэл нийт 13 удаа нэмэлт өөрчлөлт оруулсан байх бөгөөд эдгээр нэмэлт, өөрчлөлтийн 5 буюу 2000, 2002, 2006, 2009, 2018 онуудад оруулсан нэмэлт өөрчлөлтөөр дурдан нэхэмжлэл гаргах хугацааг зохицуулсан 12.3 дугаар зүйлд нэмэлт өөрчлөлт оруулж байсныг дурдан одоогийн байдлаар “Ковидын үе таарч мэдээллээс хоцорсон, хэлмэгдэгчийн овог нэрийг тодорхойлж чадаагүй удсан, цагаатгасан талаар өөрт нь мэдэгдээгүй, хожим өөр эх сурвалжаас олж мэдсэн гэх зэрэг янз бүрийн шалтгаанаар хуулийн дагуу нэхэмжлэл гаргаж нөхөн олговор авч чадаагүй 44 иргэн байгаа, эдгээр иргэний эрхийг хангах зорилгоор Төслөөр “</w:t>
      </w:r>
      <w:r w:rsidR="004967B4" w:rsidRPr="00B33A81">
        <w:rPr>
          <w:rFonts w:ascii="Arial" w:hAnsi="Arial" w:cs="Arial"/>
          <w:lang w:val="mn-MN"/>
        </w:rPr>
        <w:t>12.3.Нэхэмжлэл гаргах эрх нь энэ хууль хүчин төгөлдөр болсон өдрөөс өмнө цагаатгагдсан иргэдийн хувьд 2020 оны 12 дугаар сарын 31-ний өдрийн дотор, энэ хууль хүчин төгөлдөр болсон өдрөөс хойш цагаатгагдсан иргэдийн хувьд цагаатгасан шийдвэрийг хүлээн авснаас хойш 3 жилийн хугацаанд байна</w:t>
      </w:r>
      <w:r w:rsidR="004967B4">
        <w:rPr>
          <w:rFonts w:ascii="Arial" w:hAnsi="Arial" w:cs="Arial"/>
          <w:lang w:val="mn-MN"/>
        </w:rPr>
        <w:t>” гэсэн хэсгийг хүчингүй болгож 50 гаруй иргэний хилс хэрэгт шийтгүүлэн хэлмэгдсэн эрхээ сэргээлгэж нөхөн олговор авах эрхийг хязгаарласан зохицуулалтыг хүчингүй байгаа нь эдгээр иргэний хэрэгцээнд нийцэж хүлээн зөвшөөрөгдөх  үндэслэлтэй байна</w:t>
      </w:r>
      <w:r w:rsidR="004967B4" w:rsidRPr="00B33A81">
        <w:rPr>
          <w:rFonts w:ascii="Arial" w:hAnsi="Arial" w:cs="Arial"/>
          <w:lang w:val="mn-MN"/>
        </w:rPr>
        <w:t>.</w:t>
      </w:r>
    </w:p>
    <w:p w14:paraId="7F65538D" w14:textId="77777777" w:rsidR="00DB6A3F" w:rsidRDefault="00DB6A3F" w:rsidP="00FB48A6">
      <w:pPr>
        <w:spacing w:after="0" w:line="240" w:lineRule="auto"/>
        <w:ind w:firstLine="720"/>
        <w:jc w:val="both"/>
        <w:rPr>
          <w:rFonts w:ascii="Arial" w:eastAsia="Times New Roman" w:hAnsi="Arial" w:cs="Arial"/>
          <w:color w:val="000000"/>
          <w:kern w:val="0"/>
          <w14:ligatures w14:val="none"/>
        </w:rPr>
      </w:pPr>
    </w:p>
    <w:p w14:paraId="6289AC97" w14:textId="77777777" w:rsidR="00695DD9" w:rsidRDefault="00695DD9" w:rsidP="003A287A">
      <w:pPr>
        <w:spacing w:after="0" w:line="240" w:lineRule="auto"/>
        <w:jc w:val="both"/>
        <w:rPr>
          <w:rFonts w:ascii="Arial" w:eastAsia="Times New Roman" w:hAnsi="Arial" w:cs="Arial"/>
          <w:color w:val="000000"/>
          <w:kern w:val="0"/>
          <w14:ligatures w14:val="none"/>
        </w:rPr>
      </w:pPr>
    </w:p>
    <w:p w14:paraId="165F611C" w14:textId="77777777" w:rsidR="00695DD9" w:rsidRPr="009916CD" w:rsidRDefault="00695DD9" w:rsidP="00695DD9">
      <w:pPr>
        <w:spacing w:after="0" w:line="240" w:lineRule="auto"/>
        <w:ind w:firstLine="720"/>
        <w:jc w:val="both"/>
        <w:rPr>
          <w:rFonts w:ascii="Arial" w:eastAsia="Times New Roman" w:hAnsi="Arial" w:cs="Arial"/>
          <w:color w:val="000000"/>
          <w:kern w:val="0"/>
          <w14:ligatures w14:val="none"/>
        </w:rPr>
      </w:pPr>
    </w:p>
    <w:p w14:paraId="571FD813" w14:textId="77777777" w:rsidR="009916CD" w:rsidRPr="009916CD" w:rsidRDefault="009916CD" w:rsidP="007B0F26">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3.“Ойлгомжтой байдлыг судлах” шалгуур үзүүлэлтийн хүрээнд хийсэн</w:t>
      </w:r>
    </w:p>
    <w:p w14:paraId="7BB14124" w14:textId="77777777" w:rsidR="009916CD" w:rsidRPr="009916CD" w:rsidRDefault="009916CD" w:rsidP="009916CD">
      <w:pPr>
        <w:spacing w:after="0" w:line="240" w:lineRule="auto"/>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үнэлгээ</w:t>
      </w:r>
    </w:p>
    <w:p w14:paraId="151DB1FA" w14:textId="77777777" w:rsidR="003702C8" w:rsidRDefault="003702C8" w:rsidP="009916CD">
      <w:pPr>
        <w:spacing w:after="0" w:line="240" w:lineRule="auto"/>
        <w:jc w:val="both"/>
        <w:rPr>
          <w:rFonts w:ascii="Arial" w:eastAsia="Times New Roman" w:hAnsi="Arial" w:cs="Arial"/>
          <w:color w:val="000000"/>
          <w:kern w:val="0"/>
          <w14:ligatures w14:val="none"/>
        </w:rPr>
      </w:pPr>
    </w:p>
    <w:p w14:paraId="6C5E8BE7" w14:textId="7A4DC8CF" w:rsidR="009916CD" w:rsidRPr="009916CD" w:rsidRDefault="009916CD" w:rsidP="003702C8">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1/Энэхүү шалгуур үзүүлэлтийн дагуу хуулийн төслийг бүхэлд нь, дагалдах</w:t>
      </w:r>
      <w:r w:rsidR="007B0F2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хуулийн төслүүдийн хамт Хууль тогтоомжийн тухай хуулийн 29 дүгээр зүйлд заасан</w:t>
      </w:r>
      <w:r w:rsidR="007B0F2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хууль тогтоомжийн төслийн эх бичвэрийн агуулгад тавих нийтлэг шаардлага, 30</w:t>
      </w:r>
      <w:r w:rsidR="007B0F2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дугаар зүйлд заасан хуулийн төслийн хэл зүй, найруулгад тавих нийтлэг шаардлага,</w:t>
      </w:r>
      <w:r w:rsidR="007B0F2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31 дүгээр зүйлд заасан хуулийн төсөлд товчлол хэрэглэх, 32 дугаар зүйлд заасан</w:t>
      </w:r>
      <w:r w:rsidR="007B0F2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lastRenderedPageBreak/>
        <w:t>хуулийн төсөлд эшлэл хэрэглэх шаардлагад нийцүүлсэн эсэх, Хууль тогтоомжийн</w:t>
      </w:r>
      <w:r w:rsidR="007B0F26">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төсөл боловсруулах аргачлалыг баримталж боловсруулсан эсэхийг шалгалаа.</w:t>
      </w:r>
    </w:p>
    <w:p w14:paraId="571C9D80" w14:textId="77777777" w:rsidR="007B0F26" w:rsidRDefault="007B0F26" w:rsidP="009916CD">
      <w:pPr>
        <w:spacing w:after="0" w:line="240" w:lineRule="auto"/>
        <w:jc w:val="both"/>
        <w:rPr>
          <w:rFonts w:ascii="Arial" w:eastAsia="Times New Roman" w:hAnsi="Arial" w:cs="Arial"/>
          <w:color w:val="000000"/>
          <w:kern w:val="0"/>
          <w14:ligatures w14:val="none"/>
        </w:rPr>
      </w:pPr>
    </w:p>
    <w:p w14:paraId="60865A2E" w14:textId="77777777" w:rsidR="007B0F26" w:rsidRDefault="007B0F26" w:rsidP="009916CD">
      <w:pPr>
        <w:spacing w:after="0" w:line="240" w:lineRule="auto"/>
        <w:jc w:val="both"/>
        <w:rPr>
          <w:rFonts w:ascii="Arial" w:eastAsia="Times New Roman" w:hAnsi="Arial" w:cs="Arial"/>
          <w:color w:val="000000"/>
          <w:kern w:val="0"/>
          <w14:ligatures w14:val="none"/>
        </w:rPr>
      </w:pPr>
    </w:p>
    <w:p w14:paraId="022A1BA0" w14:textId="0BC647A3" w:rsidR="009916CD" w:rsidRDefault="009916CD" w:rsidP="00F50676">
      <w:pPr>
        <w:spacing w:after="0" w:line="240" w:lineRule="auto"/>
        <w:jc w:val="right"/>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Хүснэгт</w:t>
      </w:r>
      <w:r w:rsidR="00F50676">
        <w:rPr>
          <w:rFonts w:ascii="Arial" w:eastAsia="Times New Roman" w:hAnsi="Arial" w:cs="Arial"/>
          <w:color w:val="000000"/>
          <w:kern w:val="0"/>
          <w14:ligatures w14:val="none"/>
        </w:rPr>
        <w:t xml:space="preserve"> 2</w:t>
      </w:r>
    </w:p>
    <w:p w14:paraId="2FCE9CF3" w14:textId="77777777" w:rsidR="003702C8" w:rsidRDefault="003702C8" w:rsidP="009916CD">
      <w:pPr>
        <w:spacing w:after="0" w:line="240" w:lineRule="auto"/>
        <w:jc w:val="both"/>
        <w:rPr>
          <w:rFonts w:ascii="Arial" w:eastAsia="Times New Roman" w:hAnsi="Arial" w:cs="Arial"/>
          <w:color w:val="000000"/>
          <w:kern w:val="0"/>
          <w14:ligatures w14:val="none"/>
        </w:rPr>
      </w:pPr>
    </w:p>
    <w:tbl>
      <w:tblPr>
        <w:tblStyle w:val="TableGrid"/>
        <w:tblW w:w="0" w:type="auto"/>
        <w:tblLook w:val="04A0" w:firstRow="1" w:lastRow="0" w:firstColumn="1" w:lastColumn="0" w:noHBand="0" w:noVBand="1"/>
      </w:tblPr>
      <w:tblGrid>
        <w:gridCol w:w="4754"/>
        <w:gridCol w:w="4754"/>
      </w:tblGrid>
      <w:tr w:rsidR="00F33B30" w14:paraId="3080DC14" w14:textId="77777777" w:rsidTr="005B1907">
        <w:tc>
          <w:tcPr>
            <w:tcW w:w="9508" w:type="dxa"/>
            <w:gridSpan w:val="2"/>
          </w:tcPr>
          <w:p w14:paraId="0CEE640C" w14:textId="455A8F35" w:rsidR="00F33B30" w:rsidRPr="000B68F9" w:rsidRDefault="00F33B30" w:rsidP="00F33B30">
            <w:pPr>
              <w:jc w:val="center"/>
              <w:rPr>
                <w:rFonts w:ascii="Arial" w:eastAsia="Times New Roman" w:hAnsi="Arial" w:cs="Arial"/>
                <w:b/>
                <w:bCs/>
                <w:color w:val="000000"/>
                <w:kern w:val="0"/>
                <w14:ligatures w14:val="none"/>
              </w:rPr>
            </w:pPr>
            <w:r w:rsidRPr="000B68F9">
              <w:rPr>
                <w:rFonts w:ascii="Arial" w:eastAsia="Times New Roman" w:hAnsi="Arial" w:cs="Arial"/>
                <w:b/>
                <w:bCs/>
                <w:color w:val="000000"/>
                <w:kern w:val="0"/>
                <w14:ligatures w14:val="none"/>
              </w:rPr>
              <w:t>Хууль тогтоомжийн тухай хуулийн 29 дүгээр зүйлд заасан Хуулийн төслийн эх бичвэрийн агуулгад тавих нийтлэг шаардлага</w:t>
            </w:r>
          </w:p>
        </w:tc>
      </w:tr>
      <w:tr w:rsidR="003702C8" w14:paraId="7A5D0515" w14:textId="77777777" w:rsidTr="003702C8">
        <w:tc>
          <w:tcPr>
            <w:tcW w:w="4754" w:type="dxa"/>
          </w:tcPr>
          <w:p w14:paraId="4FC3DC6A" w14:textId="77777777" w:rsidR="00F33B30" w:rsidRPr="009916CD" w:rsidRDefault="00F33B30" w:rsidP="00F33B30">
            <w:pPr>
              <w:jc w:val="both"/>
              <w:rPr>
                <w:rFonts w:ascii="Arial" w:eastAsia="Times New Roman" w:hAnsi="Arial" w:cs="Arial"/>
                <w:kern w:val="0"/>
                <w14:ligatures w14:val="none"/>
              </w:rPr>
            </w:pPr>
            <w:r w:rsidRPr="009916CD">
              <w:rPr>
                <w:rFonts w:ascii="Arial" w:eastAsia="Times New Roman" w:hAnsi="Arial" w:cs="Arial"/>
                <w:kern w:val="0"/>
                <w14:ligatures w14:val="none"/>
              </w:rPr>
              <w:t>Хууль тогтоомжийн тухай хуулийн</w:t>
            </w:r>
          </w:p>
          <w:p w14:paraId="5A87BC30" w14:textId="27EBA25B" w:rsidR="003702C8" w:rsidRDefault="00F33B30" w:rsidP="00F33B30">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зохицуулалт</w:t>
            </w:r>
          </w:p>
        </w:tc>
        <w:tc>
          <w:tcPr>
            <w:tcW w:w="4754" w:type="dxa"/>
          </w:tcPr>
          <w:p w14:paraId="244B5DDF" w14:textId="0C15D4D3" w:rsidR="003702C8" w:rsidRDefault="00F33B30" w:rsidP="009916CD">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Шаардлага хангасан эсэх</w:t>
            </w:r>
          </w:p>
        </w:tc>
      </w:tr>
      <w:tr w:rsidR="003702C8" w14:paraId="1BB07FF9" w14:textId="77777777" w:rsidTr="003702C8">
        <w:tc>
          <w:tcPr>
            <w:tcW w:w="4754" w:type="dxa"/>
          </w:tcPr>
          <w:p w14:paraId="24167146" w14:textId="36D54FEC" w:rsidR="003702C8" w:rsidRDefault="00912F97" w:rsidP="009916CD">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29.1.1.Монгол Улсын Үндсэн хууль,</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Монгол Улсын олон улсын гэрээнд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нийцсэн, бусад хууль, үндэсний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аюулгүй байдлын үзэл баримтлалтай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уялдсан байх;</w:t>
            </w:r>
          </w:p>
        </w:tc>
        <w:tc>
          <w:tcPr>
            <w:tcW w:w="4754" w:type="dxa"/>
          </w:tcPr>
          <w:p w14:paraId="0C044AA6" w14:textId="289C0505" w:rsidR="003702C8" w:rsidRPr="004967B4" w:rsidRDefault="00912F97" w:rsidP="009916CD">
            <w:pPr>
              <w:jc w:val="both"/>
              <w:rPr>
                <w:rFonts w:ascii="Arial" w:eastAsia="Times New Roman" w:hAnsi="Arial" w:cs="Arial"/>
                <w:kern w:val="0"/>
                <w14:ligatures w14:val="none"/>
              </w:rPr>
            </w:pPr>
            <w:r w:rsidRPr="009916CD">
              <w:rPr>
                <w:rFonts w:ascii="Arial" w:eastAsia="Times New Roman" w:hAnsi="Arial" w:cs="Arial"/>
                <w:kern w:val="0"/>
                <w14:ligatures w14:val="none"/>
              </w:rPr>
              <w:t>Үндсэн хуулийн Арван зургадугаар зүйл</w:t>
            </w:r>
            <w:r w:rsidR="004967B4">
              <w:rPr>
                <w:rFonts w:ascii="Arial" w:eastAsia="Times New Roman" w:hAnsi="Arial" w:cs="Arial"/>
                <w:kern w:val="0"/>
                <w14:ligatures w14:val="none"/>
              </w:rPr>
              <w:t>ийн</w:t>
            </w:r>
            <w:r>
              <w:rPr>
                <w:rFonts w:ascii="Arial" w:eastAsia="Times New Roman" w:hAnsi="Arial" w:cs="Arial"/>
                <w:kern w:val="0"/>
                <w14:ligatures w14:val="none"/>
              </w:rPr>
              <w:t xml:space="preserve"> </w:t>
            </w:r>
            <w:r w:rsidR="004967B4" w:rsidRPr="004967B4">
              <w:rPr>
                <w:rFonts w:ascii="Arial" w:eastAsia="Times New Roman" w:hAnsi="Arial" w:cs="Arial"/>
                <w:kern w:val="0"/>
                <w14:ligatures w14:val="none"/>
              </w:rPr>
              <w:t>12/төрийн байгууллага, албан тушаалтанд өргөдөл, гомдлоо гаргаж шийдвэрлүүлэх эрхтэй. Төрийн байгууллага, албан тушаалтан нь иргэдийн өргөдөл, гомдлыг хуулийн дагуу шийдвэрлэх үүрэгтэй</w:t>
            </w:r>
            <w:r w:rsidR="004967B4">
              <w:rPr>
                <w:rFonts w:ascii="Arial" w:eastAsia="Times New Roman" w:hAnsi="Arial" w:cs="Arial"/>
                <w:kern w:val="0"/>
                <w14:ligatures w14:val="none"/>
              </w:rPr>
              <w:t xml:space="preserve"> гэж заасанд нийцсэн</w:t>
            </w:r>
          </w:p>
        </w:tc>
      </w:tr>
      <w:tr w:rsidR="003702C8" w14:paraId="0DA10902" w14:textId="77777777" w:rsidTr="003702C8">
        <w:tc>
          <w:tcPr>
            <w:tcW w:w="4754" w:type="dxa"/>
          </w:tcPr>
          <w:p w14:paraId="5D98E4FF" w14:textId="07BBAB04" w:rsidR="003702C8" w:rsidRDefault="00912F97" w:rsidP="009916CD">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29.1.2.тухайн хуулиар зохицуулах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нийгмийн харилцаанд хамаарах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асуудлыг бүрэн тусгасан байх;</w:t>
            </w:r>
          </w:p>
        </w:tc>
        <w:tc>
          <w:tcPr>
            <w:tcW w:w="4754" w:type="dxa"/>
          </w:tcPr>
          <w:p w14:paraId="5BC8E444" w14:textId="77777777" w:rsidR="00912F97" w:rsidRPr="009916CD" w:rsidRDefault="00912F97" w:rsidP="00912F97">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төсөлд тухайн хуулиар</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зохицуулж байгаа нийгмийн харилцаанд</w:t>
            </w:r>
          </w:p>
          <w:p w14:paraId="4D95F9E8" w14:textId="44E9E79C" w:rsidR="003702C8" w:rsidRDefault="00912F97" w:rsidP="00912F97">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хамаарах асуудлыг тусгасан.</w:t>
            </w:r>
          </w:p>
        </w:tc>
      </w:tr>
      <w:tr w:rsidR="00912F97" w14:paraId="01624B4B" w14:textId="77777777" w:rsidTr="003702C8">
        <w:tc>
          <w:tcPr>
            <w:tcW w:w="4754" w:type="dxa"/>
          </w:tcPr>
          <w:p w14:paraId="4412CEFB" w14:textId="2201F83D" w:rsidR="00912F97" w:rsidRDefault="00912F97" w:rsidP="009916CD">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29.1.3.тухайн хуулиар зохицуулах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нийгмийн харилцааны хүрээнээс</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хальсан асуудлыг тусгахгүй байх;</w:t>
            </w:r>
          </w:p>
        </w:tc>
        <w:tc>
          <w:tcPr>
            <w:tcW w:w="4754" w:type="dxa"/>
          </w:tcPr>
          <w:p w14:paraId="209B503F" w14:textId="77F110FC" w:rsidR="00912F97" w:rsidRDefault="00912F97" w:rsidP="009916CD">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Тусгаагүй</w:t>
            </w:r>
          </w:p>
        </w:tc>
      </w:tr>
      <w:tr w:rsidR="00912F97" w14:paraId="005258E5" w14:textId="77777777" w:rsidTr="003702C8">
        <w:tc>
          <w:tcPr>
            <w:tcW w:w="4754" w:type="dxa"/>
          </w:tcPr>
          <w:p w14:paraId="2B9B9660" w14:textId="568F40E4" w:rsidR="00912F97" w:rsidRPr="009916CD" w:rsidRDefault="00C86552" w:rsidP="009916CD">
            <w:pPr>
              <w:jc w:val="both"/>
              <w:rPr>
                <w:rFonts w:ascii="Arial" w:eastAsia="Times New Roman" w:hAnsi="Arial" w:cs="Arial"/>
                <w:kern w:val="0"/>
                <w14:ligatures w14:val="none"/>
              </w:rPr>
            </w:pPr>
            <w:r w:rsidRPr="009916CD">
              <w:rPr>
                <w:rFonts w:ascii="Arial" w:eastAsia="Times New Roman" w:hAnsi="Arial" w:cs="Arial"/>
                <w:kern w:val="0"/>
                <w14:ligatures w14:val="none"/>
              </w:rPr>
              <w:t>29.1.4.тухайн хуулиар зохицуулах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нийгмийн харилцаанд үл хамаарах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хуульд нэмэлт, өөрчлөлт оруулах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буюу хүчингүй болсонд тооцох тухай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заалт тусгахгүй байх;</w:t>
            </w:r>
          </w:p>
        </w:tc>
        <w:tc>
          <w:tcPr>
            <w:tcW w:w="4754" w:type="dxa"/>
          </w:tcPr>
          <w:p w14:paraId="0AE4A31D" w14:textId="18EA2D60" w:rsidR="00912F97" w:rsidRDefault="00C86552" w:rsidP="009916CD">
            <w:pPr>
              <w:jc w:val="both"/>
              <w:rPr>
                <w:rFonts w:ascii="Arial" w:eastAsia="Times New Roman" w:hAnsi="Arial" w:cs="Arial"/>
                <w:color w:val="000000"/>
                <w:kern w:val="0"/>
                <w14:ligatures w14:val="none"/>
              </w:rPr>
            </w:pPr>
            <w:r w:rsidRPr="009916CD">
              <w:rPr>
                <w:rFonts w:ascii="Arial" w:eastAsia="Times New Roman" w:hAnsi="Arial" w:cs="Arial"/>
                <w:kern w:val="0"/>
                <w14:ligatures w14:val="none"/>
              </w:rPr>
              <w:t>Тусгаагүй</w:t>
            </w:r>
          </w:p>
        </w:tc>
      </w:tr>
      <w:tr w:rsidR="00C86552" w14:paraId="649107FF" w14:textId="77777777" w:rsidTr="003702C8">
        <w:tc>
          <w:tcPr>
            <w:tcW w:w="4754" w:type="dxa"/>
          </w:tcPr>
          <w:p w14:paraId="05ADBBAB" w14:textId="1F6A98A5" w:rsidR="00C86552" w:rsidRPr="009916CD" w:rsidRDefault="00C86552" w:rsidP="009916CD">
            <w:pPr>
              <w:jc w:val="both"/>
              <w:rPr>
                <w:rFonts w:ascii="Arial" w:eastAsia="Times New Roman" w:hAnsi="Arial" w:cs="Arial"/>
                <w:kern w:val="0"/>
                <w14:ligatures w14:val="none"/>
              </w:rPr>
            </w:pPr>
            <w:r w:rsidRPr="009916CD">
              <w:rPr>
                <w:rFonts w:ascii="Arial" w:eastAsia="Times New Roman" w:hAnsi="Arial" w:cs="Arial"/>
                <w:kern w:val="0"/>
                <w14:ligatures w14:val="none"/>
              </w:rPr>
              <w:t>29.1.5.зүйл, хэсэг, заалт нь</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хоорондоо зөрчилгүй байх;</w:t>
            </w:r>
          </w:p>
        </w:tc>
        <w:tc>
          <w:tcPr>
            <w:tcW w:w="4754" w:type="dxa"/>
          </w:tcPr>
          <w:p w14:paraId="75053A0D" w14:textId="41FEAF75" w:rsidR="00C86552" w:rsidRPr="009916CD" w:rsidRDefault="00C86552" w:rsidP="009916CD">
            <w:pPr>
              <w:jc w:val="both"/>
              <w:rPr>
                <w:rFonts w:ascii="Arial" w:eastAsia="Times New Roman" w:hAnsi="Arial" w:cs="Arial"/>
                <w:kern w:val="0"/>
                <w14:ligatures w14:val="none"/>
              </w:rPr>
            </w:pPr>
            <w:r>
              <w:rPr>
                <w:rFonts w:ascii="Arial" w:eastAsia="Times New Roman" w:hAnsi="Arial" w:cs="Arial"/>
                <w:kern w:val="0"/>
                <w14:ligatures w14:val="none"/>
              </w:rPr>
              <w:t>Зөрчилгүй</w:t>
            </w:r>
          </w:p>
        </w:tc>
      </w:tr>
      <w:tr w:rsidR="00C86552" w14:paraId="3C9303C6" w14:textId="77777777" w:rsidTr="003702C8">
        <w:tc>
          <w:tcPr>
            <w:tcW w:w="4754" w:type="dxa"/>
          </w:tcPr>
          <w:p w14:paraId="300B8EBB" w14:textId="4B231A2B" w:rsidR="00C86552" w:rsidRPr="009916CD" w:rsidRDefault="00C86552" w:rsidP="009916CD">
            <w:pPr>
              <w:jc w:val="both"/>
              <w:rPr>
                <w:rFonts w:ascii="Arial" w:eastAsia="Times New Roman" w:hAnsi="Arial" w:cs="Arial"/>
                <w:kern w:val="0"/>
                <w14:ligatures w14:val="none"/>
              </w:rPr>
            </w:pPr>
            <w:r w:rsidRPr="009916CD">
              <w:rPr>
                <w:rFonts w:ascii="Arial" w:eastAsia="Times New Roman" w:hAnsi="Arial" w:cs="Arial"/>
                <w:kern w:val="0"/>
                <w14:ligatures w14:val="none"/>
              </w:rPr>
              <w:t>29.1.6.хэм хэмжээ тогтоогоогүй,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тунхагласан шинжтэй буюу нэг удаа</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хэрэгжүүлэх заалт тусгахгүй байх;</w:t>
            </w:r>
          </w:p>
        </w:tc>
        <w:tc>
          <w:tcPr>
            <w:tcW w:w="4754" w:type="dxa"/>
          </w:tcPr>
          <w:p w14:paraId="466F72C7" w14:textId="1285B63A" w:rsidR="00C86552" w:rsidRDefault="005F59A6" w:rsidP="009916CD">
            <w:pPr>
              <w:jc w:val="both"/>
              <w:rPr>
                <w:rFonts w:ascii="Arial" w:eastAsia="Times New Roman" w:hAnsi="Arial" w:cs="Arial"/>
                <w:kern w:val="0"/>
                <w14:ligatures w14:val="none"/>
              </w:rPr>
            </w:pPr>
            <w:r>
              <w:rPr>
                <w:rFonts w:ascii="Arial" w:eastAsia="Times New Roman" w:hAnsi="Arial" w:cs="Arial"/>
                <w:kern w:val="0"/>
                <w14:ligatures w14:val="none"/>
              </w:rPr>
              <w:t>Тусгаагүй</w:t>
            </w:r>
          </w:p>
        </w:tc>
      </w:tr>
      <w:tr w:rsidR="00C86552" w14:paraId="59066267" w14:textId="77777777" w:rsidTr="003702C8">
        <w:tc>
          <w:tcPr>
            <w:tcW w:w="4754" w:type="dxa"/>
          </w:tcPr>
          <w:p w14:paraId="1C547897" w14:textId="581B9AF8" w:rsidR="00C86552" w:rsidRPr="009916CD" w:rsidRDefault="005F59A6"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29.1.7.бусад хуулийн заалтыг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давхардуулан заахгүйгээр</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шаардлагатай бол түүнийг эш татах,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энэ тохиолдолд эшлэлийг тодорхой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хийж, хуулийн нэр болон хэвлэн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нийтэлсэн албан ёсны эх сурвалжийг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бүрэн гүйцэд заасан байх;</w:t>
            </w:r>
          </w:p>
        </w:tc>
        <w:tc>
          <w:tcPr>
            <w:tcW w:w="4754" w:type="dxa"/>
          </w:tcPr>
          <w:p w14:paraId="6FA2F10D" w14:textId="20D65672" w:rsidR="00C86552" w:rsidRDefault="005F59A6" w:rsidP="009916CD">
            <w:pPr>
              <w:jc w:val="both"/>
              <w:rPr>
                <w:rFonts w:ascii="Arial" w:eastAsia="Times New Roman" w:hAnsi="Arial" w:cs="Arial"/>
                <w:kern w:val="0"/>
                <w14:ligatures w14:val="none"/>
              </w:rPr>
            </w:pPr>
            <w:r>
              <w:rPr>
                <w:rFonts w:ascii="Arial" w:eastAsia="Times New Roman" w:hAnsi="Arial" w:cs="Arial"/>
                <w:kern w:val="0"/>
                <w14:ligatures w14:val="none"/>
              </w:rPr>
              <w:t>Ишлэл хийгээгүй</w:t>
            </w:r>
          </w:p>
        </w:tc>
      </w:tr>
      <w:tr w:rsidR="005F59A6" w14:paraId="6A66DA26" w14:textId="77777777" w:rsidTr="003702C8">
        <w:tc>
          <w:tcPr>
            <w:tcW w:w="4754" w:type="dxa"/>
          </w:tcPr>
          <w:p w14:paraId="7DC5FEA1" w14:textId="0E50F4FA" w:rsidR="005F59A6" w:rsidRPr="009916CD" w:rsidRDefault="005F59A6"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29.1.8.тухайн хуулиар зохицуулах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нийгмийн харилцаа, хуулийн үйлчлэх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хүрээ, эрх зүйн харилцаанд оролцогч</w:t>
            </w:r>
            <w:r w:rsidR="00A1576B">
              <w:rPr>
                <w:rFonts w:ascii="Arial" w:eastAsia="Times New Roman" w:hAnsi="Arial" w:cs="Arial"/>
                <w:kern w:val="0"/>
                <w14:ligatures w14:val="none"/>
              </w:rPr>
              <w:t xml:space="preserve"> </w:t>
            </w:r>
            <w:r w:rsidRPr="009916CD">
              <w:rPr>
                <w:rFonts w:ascii="Arial" w:eastAsia="Times New Roman" w:hAnsi="Arial" w:cs="Arial"/>
                <w:kern w:val="0"/>
                <w14:ligatures w14:val="none"/>
              </w:rPr>
              <w:t>хүн, хуулийн этгээдийн эрх, үүрэг,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зохицуулалтад удирдлага болгох,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харгалзан үзэх нөхцөл байдал,</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нийтийн эрх зүйн этгээдийн чиг үүрэг,</w:t>
            </w:r>
          </w:p>
        </w:tc>
        <w:tc>
          <w:tcPr>
            <w:tcW w:w="4754" w:type="dxa"/>
          </w:tcPr>
          <w:p w14:paraId="2FC66D96" w14:textId="50E39B84" w:rsidR="005F59A6" w:rsidRDefault="0024119C" w:rsidP="009916CD">
            <w:pPr>
              <w:jc w:val="both"/>
              <w:rPr>
                <w:rFonts w:ascii="Arial" w:eastAsia="Times New Roman" w:hAnsi="Arial" w:cs="Arial"/>
                <w:kern w:val="0"/>
                <w14:ligatures w14:val="none"/>
              </w:rPr>
            </w:pPr>
            <w:r>
              <w:rPr>
                <w:rFonts w:ascii="Arial" w:eastAsia="Times New Roman" w:hAnsi="Arial" w:cs="Arial"/>
                <w:kern w:val="0"/>
                <w14:ligatures w14:val="none"/>
              </w:rPr>
              <w:t>Тусгасан</w:t>
            </w:r>
          </w:p>
        </w:tc>
      </w:tr>
      <w:tr w:rsidR="0024119C" w14:paraId="32C6DAFD" w14:textId="77777777" w:rsidTr="003702C8">
        <w:tc>
          <w:tcPr>
            <w:tcW w:w="4754" w:type="dxa"/>
          </w:tcPr>
          <w:p w14:paraId="5CA59E2A" w14:textId="2E2837DD" w:rsidR="0024119C" w:rsidRPr="009916CD" w:rsidRDefault="0024119C"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lastRenderedPageBreak/>
              <w:t>29.1.9.шаардлагатай тохиолдолд эрх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зүйн хэм хэмжээг зөрчсөн этгээдэд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хүлээлгэх хариуцлагын төрөл,</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хэмжээ, хуулийн хүчин төгөлдөр</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болох хугацаа, хууль буцаан хэрэглэх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тухай заалт, хуулийг дагаж мөрдөх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журмын зохицуулалт, бусад хуулийн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зүйл, заалтыг хүчингүй болсонд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тооцох, хасах заалт;</w:t>
            </w:r>
          </w:p>
        </w:tc>
        <w:tc>
          <w:tcPr>
            <w:tcW w:w="4754" w:type="dxa"/>
          </w:tcPr>
          <w:p w14:paraId="58B1A9AB" w14:textId="61922341" w:rsidR="0024119C" w:rsidRDefault="00F45E3B" w:rsidP="009916CD">
            <w:pPr>
              <w:jc w:val="both"/>
              <w:rPr>
                <w:rFonts w:ascii="Arial" w:eastAsia="Times New Roman" w:hAnsi="Arial" w:cs="Arial"/>
                <w:kern w:val="0"/>
                <w14:ligatures w14:val="none"/>
              </w:rPr>
            </w:pPr>
            <w:r>
              <w:rPr>
                <w:rFonts w:ascii="Arial" w:eastAsia="Times New Roman" w:hAnsi="Arial" w:cs="Arial"/>
                <w:kern w:val="0"/>
                <w14:ligatures w14:val="none"/>
              </w:rPr>
              <w:t>Хэм хэмжээг зөрчсөн этгээдэд хүлээлгэх хариуцлага хуульд тусгагдсан.</w:t>
            </w:r>
          </w:p>
        </w:tc>
      </w:tr>
      <w:tr w:rsidR="00F45E3B" w14:paraId="61168D82" w14:textId="77777777" w:rsidTr="003702C8">
        <w:tc>
          <w:tcPr>
            <w:tcW w:w="4754" w:type="dxa"/>
          </w:tcPr>
          <w:p w14:paraId="42F407A0" w14:textId="00EDE2B1" w:rsidR="00F45E3B" w:rsidRPr="009916CD" w:rsidRDefault="00B33F5B"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29.1.10.шаардлагатай тохиолдолд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бусад хуульд нэмэлт, өөрчлөлт</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оруулах болон хууль хүчингүй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болсонд тооцох тухай дагалдах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хуулийн төслийг боловсруулсан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байх;</w:t>
            </w:r>
          </w:p>
        </w:tc>
        <w:tc>
          <w:tcPr>
            <w:tcW w:w="4754" w:type="dxa"/>
          </w:tcPr>
          <w:p w14:paraId="26D5547A" w14:textId="00DD3C99" w:rsidR="00F45E3B" w:rsidRDefault="00D61208" w:rsidP="009916CD">
            <w:pPr>
              <w:jc w:val="both"/>
              <w:rPr>
                <w:rFonts w:ascii="Arial" w:eastAsia="Times New Roman" w:hAnsi="Arial" w:cs="Arial"/>
                <w:kern w:val="0"/>
                <w14:ligatures w14:val="none"/>
              </w:rPr>
            </w:pPr>
            <w:r>
              <w:rPr>
                <w:rFonts w:ascii="Arial" w:eastAsia="Times New Roman" w:hAnsi="Arial" w:cs="Arial"/>
                <w:kern w:val="0"/>
                <w14:ligatures w14:val="none"/>
              </w:rPr>
              <w:t>Хуульд нэмэлт, өөрчлөлт оруулсантай холбогдуулан дагалдах хуулийн төсөл боловсруулах шаардлагагүй</w:t>
            </w:r>
          </w:p>
        </w:tc>
      </w:tr>
      <w:tr w:rsidR="00B95913" w14:paraId="404762CB" w14:textId="77777777" w:rsidTr="003702C8">
        <w:tc>
          <w:tcPr>
            <w:tcW w:w="4754" w:type="dxa"/>
          </w:tcPr>
          <w:p w14:paraId="7D206D80" w14:textId="12ACAAF2" w:rsidR="00B95913" w:rsidRPr="009916CD" w:rsidRDefault="00FB73E3"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29.1.11.хуулийн төсөл нь хуулийн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зорилго гэсэн зүйлтэй байж болох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бөгөөд зорилгод тус хуулиар</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хангахаар зорьж байгаа иргэний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үндсэн эрх, бэхжүүлэх үндсэн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зарчим, хүрэх үр дүнг тусгана.</w:t>
            </w:r>
          </w:p>
        </w:tc>
        <w:tc>
          <w:tcPr>
            <w:tcW w:w="4754" w:type="dxa"/>
          </w:tcPr>
          <w:p w14:paraId="6015D2DD" w14:textId="2125E1F4" w:rsidR="00B95913" w:rsidRDefault="00DF6566" w:rsidP="009916CD">
            <w:pPr>
              <w:jc w:val="both"/>
              <w:rPr>
                <w:rFonts w:ascii="Arial" w:eastAsia="Times New Roman" w:hAnsi="Arial" w:cs="Arial"/>
                <w:kern w:val="0"/>
                <w14:ligatures w14:val="none"/>
              </w:rPr>
            </w:pPr>
            <w:r>
              <w:rPr>
                <w:rFonts w:ascii="Arial" w:eastAsia="Times New Roman" w:hAnsi="Arial" w:cs="Arial"/>
                <w:kern w:val="0"/>
                <w14:ligatures w14:val="none"/>
              </w:rPr>
              <w:t xml:space="preserve">Хуульд нэмэлт, өөрчлөлт оруулах хуулийн төсөл бөгөөд </w:t>
            </w:r>
            <w:r w:rsidR="004967B4" w:rsidRPr="006012F0">
              <w:rPr>
                <w:rFonts w:ascii="Arial" w:hAnsi="Arial" w:cs="Arial"/>
                <w:lang w:val="mn-MN"/>
              </w:rPr>
              <w:t>Улс төрийн хилс хэрэгт хэлмэгдэгчдийг цагаатгах, тэдэнд нөхөх олговор олгох тухай</w:t>
            </w:r>
            <w:r w:rsidR="004967B4">
              <w:rPr>
                <w:rFonts w:ascii="Arial" w:eastAsia="Times New Roman" w:hAnsi="Arial" w:cs="Arial"/>
                <w:kern w:val="0"/>
                <w14:ligatures w14:val="none"/>
              </w:rPr>
              <w:t xml:space="preserve"> </w:t>
            </w:r>
            <w:r>
              <w:rPr>
                <w:rFonts w:ascii="Arial" w:eastAsia="Times New Roman" w:hAnsi="Arial" w:cs="Arial"/>
                <w:kern w:val="0"/>
                <w14:ligatures w14:val="none"/>
              </w:rPr>
              <w:t>хуул</w:t>
            </w:r>
            <w:r w:rsidR="003A52BA">
              <w:rPr>
                <w:rFonts w:ascii="Arial" w:eastAsia="Times New Roman" w:hAnsi="Arial" w:cs="Arial"/>
                <w:kern w:val="0"/>
                <w14:ligatures w14:val="none"/>
              </w:rPr>
              <w:t xml:space="preserve">ийн зорилтын хүрээнд </w:t>
            </w:r>
            <w:r w:rsidR="001D5EA0">
              <w:rPr>
                <w:rFonts w:ascii="Arial" w:eastAsia="Times New Roman" w:hAnsi="Arial" w:cs="Arial"/>
                <w:kern w:val="0"/>
                <w14:ligatures w14:val="none"/>
              </w:rPr>
              <w:t>хамаарах тул тусгай зорилго, зорилт хуульчлах шаардлагагүй.</w:t>
            </w:r>
          </w:p>
        </w:tc>
      </w:tr>
      <w:tr w:rsidR="002C4B04" w14:paraId="31ED8624" w14:textId="77777777" w:rsidTr="001053E9">
        <w:tc>
          <w:tcPr>
            <w:tcW w:w="9508" w:type="dxa"/>
            <w:gridSpan w:val="2"/>
          </w:tcPr>
          <w:p w14:paraId="24537CF5" w14:textId="1AE4EDAC" w:rsidR="002C4B04" w:rsidRDefault="002C4B04" w:rsidP="002C4B04">
            <w:pPr>
              <w:jc w:val="center"/>
              <w:rPr>
                <w:rFonts w:ascii="Arial" w:eastAsia="Times New Roman" w:hAnsi="Arial" w:cs="Arial"/>
                <w:kern w:val="0"/>
                <w14:ligatures w14:val="none"/>
              </w:rPr>
            </w:pPr>
            <w:r w:rsidRPr="000B68F9">
              <w:rPr>
                <w:rFonts w:ascii="Arial" w:eastAsia="Times New Roman" w:hAnsi="Arial" w:cs="Arial"/>
                <w:b/>
                <w:bCs/>
                <w:kern w:val="0"/>
                <w14:ligatures w14:val="none"/>
              </w:rPr>
              <w:t>Хэл зүй, найруулгад тавих нийтлэг шаардлага</w:t>
            </w:r>
          </w:p>
        </w:tc>
      </w:tr>
      <w:tr w:rsidR="002C4B04" w14:paraId="59737F7D" w14:textId="77777777" w:rsidTr="003702C8">
        <w:tc>
          <w:tcPr>
            <w:tcW w:w="4754" w:type="dxa"/>
          </w:tcPr>
          <w:p w14:paraId="710F1E61" w14:textId="72654D53" w:rsidR="002C4B04" w:rsidRPr="009916CD" w:rsidRDefault="002C4B04"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30.1.1.Монгол Улсын Үндсэн хууль,</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бусад хуульд хэрэглэсэн нэр томьёог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хэрэглэх;</w:t>
            </w:r>
          </w:p>
        </w:tc>
        <w:tc>
          <w:tcPr>
            <w:tcW w:w="4754" w:type="dxa"/>
          </w:tcPr>
          <w:p w14:paraId="6C0D689F" w14:textId="135BA59B" w:rsidR="002C4B04" w:rsidRDefault="002C4B04" w:rsidP="009916CD">
            <w:pPr>
              <w:jc w:val="both"/>
              <w:rPr>
                <w:rFonts w:ascii="Arial" w:eastAsia="Times New Roman" w:hAnsi="Arial" w:cs="Arial"/>
                <w:kern w:val="0"/>
                <w14:ligatures w14:val="none"/>
              </w:rPr>
            </w:pPr>
            <w:r>
              <w:rPr>
                <w:rFonts w:ascii="Arial" w:eastAsia="Times New Roman" w:hAnsi="Arial" w:cs="Arial"/>
                <w:kern w:val="0"/>
                <w14:ligatures w14:val="none"/>
              </w:rPr>
              <w:t>Хууль зүйн нэр томъёо ашигласан</w:t>
            </w:r>
          </w:p>
        </w:tc>
      </w:tr>
      <w:tr w:rsidR="002C4B04" w14:paraId="5BA72377" w14:textId="77777777" w:rsidTr="003702C8">
        <w:tc>
          <w:tcPr>
            <w:tcW w:w="4754" w:type="dxa"/>
          </w:tcPr>
          <w:p w14:paraId="10DC9C44" w14:textId="640458B7" w:rsidR="002C4B04" w:rsidRPr="009916CD" w:rsidRDefault="002C4B04"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30.1.2.нэг нэр томьёогоор өөр өөр</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ойлголтыг илэрхийлэхгүй байх; </w:t>
            </w:r>
          </w:p>
        </w:tc>
        <w:tc>
          <w:tcPr>
            <w:tcW w:w="4754" w:type="dxa"/>
          </w:tcPr>
          <w:p w14:paraId="7A63A468" w14:textId="10A95B85" w:rsidR="002C4B04" w:rsidRDefault="002C4B04" w:rsidP="009916CD">
            <w:pPr>
              <w:jc w:val="both"/>
              <w:rPr>
                <w:rFonts w:ascii="Arial" w:eastAsia="Times New Roman" w:hAnsi="Arial" w:cs="Arial"/>
                <w:kern w:val="0"/>
                <w14:ligatures w14:val="none"/>
              </w:rPr>
            </w:pPr>
            <w:r>
              <w:rPr>
                <w:rFonts w:ascii="Arial" w:eastAsia="Times New Roman" w:hAnsi="Arial" w:cs="Arial"/>
                <w:kern w:val="0"/>
                <w14:ligatures w14:val="none"/>
              </w:rPr>
              <w:t>Өөр өөр утга илэрхийлсэн нэр томъёо ашиглаагүй</w:t>
            </w:r>
          </w:p>
        </w:tc>
      </w:tr>
      <w:tr w:rsidR="002C4B04" w14:paraId="647D064F" w14:textId="77777777" w:rsidTr="003702C8">
        <w:tc>
          <w:tcPr>
            <w:tcW w:w="4754" w:type="dxa"/>
          </w:tcPr>
          <w:p w14:paraId="0502ABE3" w14:textId="7EBB9A2E" w:rsidR="002C4B04" w:rsidRPr="009916CD" w:rsidRDefault="002C4B04"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30.1.3.үг хэллэгийг монгол</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хэл</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бичгийн дүрэмд нийцүүлэн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хоёрдмол</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утгагүй товч, тодорхой, ойлгоход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хялбараар бичих;</w:t>
            </w:r>
          </w:p>
        </w:tc>
        <w:tc>
          <w:tcPr>
            <w:tcW w:w="4754" w:type="dxa"/>
          </w:tcPr>
          <w:p w14:paraId="5288C867" w14:textId="249407E6" w:rsidR="002C4B04" w:rsidRDefault="002C4B04" w:rsidP="009916CD">
            <w:pPr>
              <w:jc w:val="both"/>
              <w:rPr>
                <w:rFonts w:ascii="Arial" w:eastAsia="Times New Roman" w:hAnsi="Arial" w:cs="Arial"/>
                <w:kern w:val="0"/>
                <w14:ligatures w14:val="none"/>
              </w:rPr>
            </w:pPr>
            <w:r>
              <w:rPr>
                <w:rFonts w:ascii="Arial" w:eastAsia="Times New Roman" w:hAnsi="Arial" w:cs="Arial"/>
                <w:kern w:val="0"/>
                <w14:ligatures w14:val="none"/>
              </w:rPr>
              <w:t>Хэл бичгийн дүрмийн зөрчил, алдаагүй</w:t>
            </w:r>
          </w:p>
        </w:tc>
      </w:tr>
      <w:tr w:rsidR="002C4B04" w14:paraId="49E5F69C" w14:textId="77777777" w:rsidTr="003702C8">
        <w:tc>
          <w:tcPr>
            <w:tcW w:w="4754" w:type="dxa"/>
          </w:tcPr>
          <w:p w14:paraId="0276A6F9" w14:textId="6A0121A9" w:rsidR="002C4B04" w:rsidRPr="009916CD" w:rsidRDefault="002C4B04"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30.1.4.хүч оруулсан нэр томьёо</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хэрэглэхгүй байх;</w:t>
            </w:r>
          </w:p>
        </w:tc>
        <w:tc>
          <w:tcPr>
            <w:tcW w:w="4754" w:type="dxa"/>
          </w:tcPr>
          <w:p w14:paraId="1CF04DD0" w14:textId="4B8B7EDD" w:rsidR="002C4B04" w:rsidRDefault="002C4B04" w:rsidP="009916CD">
            <w:pPr>
              <w:jc w:val="both"/>
              <w:rPr>
                <w:rFonts w:ascii="Arial" w:eastAsia="Times New Roman" w:hAnsi="Arial" w:cs="Arial"/>
                <w:kern w:val="0"/>
                <w14:ligatures w14:val="none"/>
              </w:rPr>
            </w:pPr>
            <w:r>
              <w:rPr>
                <w:rFonts w:ascii="Arial" w:eastAsia="Times New Roman" w:hAnsi="Arial" w:cs="Arial"/>
                <w:kern w:val="0"/>
                <w14:ligatures w14:val="none"/>
              </w:rPr>
              <w:t>Хүч оруулсан нэр томъёо үгүй</w:t>
            </w:r>
          </w:p>
        </w:tc>
      </w:tr>
      <w:tr w:rsidR="002C4B04" w14:paraId="23423776" w14:textId="77777777" w:rsidTr="003702C8">
        <w:tc>
          <w:tcPr>
            <w:tcW w:w="4754" w:type="dxa"/>
          </w:tcPr>
          <w:p w14:paraId="31540446" w14:textId="2684252C" w:rsidR="002C4B04" w:rsidRPr="009916CD" w:rsidRDefault="002C4B04" w:rsidP="005F59A6">
            <w:pPr>
              <w:jc w:val="both"/>
              <w:rPr>
                <w:rFonts w:ascii="Arial" w:eastAsia="Times New Roman" w:hAnsi="Arial" w:cs="Arial"/>
                <w:kern w:val="0"/>
                <w14:ligatures w14:val="none"/>
              </w:rPr>
            </w:pPr>
            <w:r w:rsidRPr="009916CD">
              <w:rPr>
                <w:rFonts w:ascii="Arial" w:eastAsia="Times New Roman" w:hAnsi="Arial" w:cs="Arial"/>
                <w:kern w:val="0"/>
                <w14:ligatures w14:val="none"/>
              </w:rPr>
              <w:t>30.1.5.жинхэнэ нэрийг ганц</w:t>
            </w:r>
            <w:r>
              <w:rPr>
                <w:rFonts w:ascii="Arial" w:eastAsia="Times New Roman" w:hAnsi="Arial" w:cs="Arial"/>
                <w:kern w:val="0"/>
                <w14:ligatures w14:val="none"/>
              </w:rPr>
              <w:t xml:space="preserve"> т</w:t>
            </w:r>
            <w:r w:rsidRPr="009916CD">
              <w:rPr>
                <w:rFonts w:ascii="Arial" w:eastAsia="Times New Roman" w:hAnsi="Arial" w:cs="Arial"/>
                <w:kern w:val="0"/>
                <w14:ligatures w14:val="none"/>
              </w:rPr>
              <w:t>оон дээр</w:t>
            </w:r>
            <w:r w:rsidR="00EC1918">
              <w:rPr>
                <w:rFonts w:ascii="Arial" w:eastAsia="Times New Roman" w:hAnsi="Arial" w:cs="Arial"/>
                <w:kern w:val="0"/>
                <w14:ligatures w14:val="none"/>
              </w:rPr>
              <w:t xml:space="preserve"> хэрэглэх</w:t>
            </w:r>
          </w:p>
        </w:tc>
        <w:tc>
          <w:tcPr>
            <w:tcW w:w="4754" w:type="dxa"/>
          </w:tcPr>
          <w:p w14:paraId="7F34AF9E" w14:textId="4AEF213B" w:rsidR="002C4B04" w:rsidRDefault="002C4B04" w:rsidP="009916CD">
            <w:pPr>
              <w:jc w:val="both"/>
              <w:rPr>
                <w:rFonts w:ascii="Arial" w:eastAsia="Times New Roman" w:hAnsi="Arial" w:cs="Arial"/>
                <w:kern w:val="0"/>
                <w14:ligatures w14:val="none"/>
              </w:rPr>
            </w:pPr>
            <w:r>
              <w:rPr>
                <w:rFonts w:ascii="Arial" w:eastAsia="Times New Roman" w:hAnsi="Arial" w:cs="Arial"/>
                <w:kern w:val="0"/>
                <w14:ligatures w14:val="none"/>
              </w:rPr>
              <w:t>Зөрчилгүй</w:t>
            </w:r>
          </w:p>
        </w:tc>
      </w:tr>
    </w:tbl>
    <w:p w14:paraId="3DDBD577" w14:textId="77777777" w:rsidR="003702C8" w:rsidRPr="009916CD" w:rsidRDefault="003702C8" w:rsidP="009916CD">
      <w:pPr>
        <w:spacing w:after="0" w:line="240" w:lineRule="auto"/>
        <w:jc w:val="both"/>
        <w:rPr>
          <w:rFonts w:ascii="Arial" w:eastAsia="Times New Roman" w:hAnsi="Arial" w:cs="Arial"/>
          <w:color w:val="000000"/>
          <w:kern w:val="0"/>
          <w14:ligatures w14:val="none"/>
        </w:rPr>
      </w:pPr>
    </w:p>
    <w:tbl>
      <w:tblPr>
        <w:tblW w:w="0" w:type="auto"/>
        <w:tblCellSpacing w:w="0" w:type="dxa"/>
        <w:tblCellMar>
          <w:left w:w="0" w:type="dxa"/>
          <w:right w:w="0" w:type="dxa"/>
        </w:tblCellMar>
        <w:tblLook w:val="04A0" w:firstRow="1" w:lastRow="0" w:firstColumn="1" w:lastColumn="0" w:noHBand="0" w:noVBand="1"/>
      </w:tblPr>
      <w:tblGrid>
        <w:gridCol w:w="6"/>
        <w:gridCol w:w="6"/>
      </w:tblGrid>
      <w:tr w:rsidR="009916CD" w:rsidRPr="009916CD" w14:paraId="689D420B" w14:textId="77777777">
        <w:trPr>
          <w:tblCellSpacing w:w="0" w:type="dxa"/>
        </w:trPr>
        <w:tc>
          <w:tcPr>
            <w:tcW w:w="0" w:type="auto"/>
            <w:gridSpan w:val="2"/>
            <w:hideMark/>
          </w:tcPr>
          <w:p w14:paraId="5808E746" w14:textId="24C6D8E1" w:rsidR="009916CD" w:rsidRPr="009916CD" w:rsidRDefault="009916CD" w:rsidP="009916CD">
            <w:pPr>
              <w:spacing w:after="0" w:line="240" w:lineRule="auto"/>
              <w:jc w:val="both"/>
              <w:rPr>
                <w:rFonts w:ascii="Arial" w:eastAsia="Times New Roman" w:hAnsi="Arial" w:cs="Arial"/>
                <w:kern w:val="0"/>
                <w14:ligatures w14:val="none"/>
              </w:rPr>
            </w:pPr>
          </w:p>
        </w:tc>
      </w:tr>
      <w:tr w:rsidR="009916CD" w:rsidRPr="009916CD" w14:paraId="1D9EA5ED" w14:textId="77777777">
        <w:trPr>
          <w:tblCellSpacing w:w="0" w:type="dxa"/>
        </w:trPr>
        <w:tc>
          <w:tcPr>
            <w:tcW w:w="0" w:type="auto"/>
            <w:hideMark/>
          </w:tcPr>
          <w:p w14:paraId="12E24861" w14:textId="5851A8C1" w:rsidR="009916CD" w:rsidRPr="009916CD" w:rsidRDefault="009916CD" w:rsidP="009916CD">
            <w:pPr>
              <w:spacing w:after="0" w:line="240" w:lineRule="auto"/>
              <w:jc w:val="both"/>
              <w:rPr>
                <w:rFonts w:ascii="Arial" w:eastAsia="Times New Roman" w:hAnsi="Arial" w:cs="Arial"/>
                <w:kern w:val="0"/>
                <w14:ligatures w14:val="none"/>
              </w:rPr>
            </w:pPr>
          </w:p>
        </w:tc>
        <w:tc>
          <w:tcPr>
            <w:tcW w:w="0" w:type="auto"/>
            <w:hideMark/>
          </w:tcPr>
          <w:p w14:paraId="0DFF7E58" w14:textId="49924960" w:rsidR="009916CD" w:rsidRPr="009916CD" w:rsidRDefault="009916CD" w:rsidP="009916CD">
            <w:pPr>
              <w:spacing w:after="0" w:line="240" w:lineRule="auto"/>
              <w:jc w:val="both"/>
              <w:rPr>
                <w:rFonts w:ascii="Arial" w:eastAsia="Times New Roman" w:hAnsi="Arial" w:cs="Arial"/>
                <w:kern w:val="0"/>
                <w14:ligatures w14:val="none"/>
              </w:rPr>
            </w:pPr>
          </w:p>
        </w:tc>
      </w:tr>
      <w:tr w:rsidR="009916CD" w:rsidRPr="009916CD" w14:paraId="6F57D5AD" w14:textId="77777777">
        <w:trPr>
          <w:tblCellSpacing w:w="0" w:type="dxa"/>
        </w:trPr>
        <w:tc>
          <w:tcPr>
            <w:tcW w:w="0" w:type="auto"/>
            <w:hideMark/>
          </w:tcPr>
          <w:p w14:paraId="206442F1" w14:textId="585B04D5" w:rsidR="009916CD" w:rsidRPr="009916CD" w:rsidRDefault="009916CD" w:rsidP="009916CD">
            <w:pPr>
              <w:spacing w:after="0" w:line="240" w:lineRule="auto"/>
              <w:jc w:val="both"/>
              <w:rPr>
                <w:rFonts w:ascii="Arial" w:eastAsia="Times New Roman" w:hAnsi="Arial" w:cs="Arial"/>
                <w:kern w:val="0"/>
                <w14:ligatures w14:val="none"/>
              </w:rPr>
            </w:pPr>
          </w:p>
        </w:tc>
        <w:tc>
          <w:tcPr>
            <w:tcW w:w="0" w:type="auto"/>
            <w:hideMark/>
          </w:tcPr>
          <w:p w14:paraId="1CFEA049" w14:textId="798C0362" w:rsidR="009916CD" w:rsidRPr="009916CD" w:rsidRDefault="009916CD" w:rsidP="009916CD">
            <w:pPr>
              <w:spacing w:after="0" w:line="240" w:lineRule="auto"/>
              <w:jc w:val="both"/>
              <w:rPr>
                <w:rFonts w:ascii="Arial" w:eastAsia="Times New Roman" w:hAnsi="Arial" w:cs="Arial"/>
                <w:kern w:val="0"/>
                <w14:ligatures w14:val="none"/>
              </w:rPr>
            </w:pPr>
          </w:p>
        </w:tc>
      </w:tr>
      <w:tr w:rsidR="009916CD" w:rsidRPr="009916CD" w14:paraId="1A925C2E" w14:textId="77777777">
        <w:trPr>
          <w:tblCellSpacing w:w="0" w:type="dxa"/>
        </w:trPr>
        <w:tc>
          <w:tcPr>
            <w:tcW w:w="0" w:type="auto"/>
            <w:hideMark/>
          </w:tcPr>
          <w:p w14:paraId="1D8A3770" w14:textId="1FB1EC1C" w:rsidR="009916CD" w:rsidRPr="009916CD" w:rsidRDefault="009916CD" w:rsidP="009916CD">
            <w:pPr>
              <w:spacing w:after="0" w:line="240" w:lineRule="auto"/>
              <w:jc w:val="both"/>
              <w:rPr>
                <w:rFonts w:ascii="Arial" w:eastAsia="Times New Roman" w:hAnsi="Arial" w:cs="Arial"/>
                <w:kern w:val="0"/>
                <w14:ligatures w14:val="none"/>
              </w:rPr>
            </w:pPr>
          </w:p>
        </w:tc>
        <w:tc>
          <w:tcPr>
            <w:tcW w:w="0" w:type="auto"/>
            <w:hideMark/>
          </w:tcPr>
          <w:p w14:paraId="59408099" w14:textId="61718A06" w:rsidR="009916CD" w:rsidRPr="009916CD" w:rsidRDefault="009916CD" w:rsidP="009916CD">
            <w:pPr>
              <w:spacing w:after="0" w:line="240" w:lineRule="auto"/>
              <w:jc w:val="both"/>
              <w:rPr>
                <w:rFonts w:ascii="Arial" w:eastAsia="Times New Roman" w:hAnsi="Arial" w:cs="Arial"/>
                <w:kern w:val="0"/>
                <w14:ligatures w14:val="none"/>
              </w:rPr>
            </w:pPr>
          </w:p>
        </w:tc>
      </w:tr>
    </w:tbl>
    <w:p w14:paraId="4E5F82DC" w14:textId="77777777" w:rsidR="00723F54" w:rsidRDefault="00723F54" w:rsidP="009916CD">
      <w:pPr>
        <w:spacing w:after="0" w:line="240" w:lineRule="auto"/>
        <w:jc w:val="both"/>
        <w:rPr>
          <w:rFonts w:ascii="Arial" w:eastAsia="Times New Roman" w:hAnsi="Arial" w:cs="Arial"/>
          <w:kern w:val="0"/>
          <w14:ligatures w14:val="none"/>
        </w:rPr>
      </w:pPr>
    </w:p>
    <w:p w14:paraId="34F60FAA" w14:textId="77777777" w:rsidR="009916CD" w:rsidRPr="009916CD" w:rsidRDefault="009916CD" w:rsidP="009916CD">
      <w:pPr>
        <w:spacing w:after="0" w:line="240" w:lineRule="auto"/>
        <w:jc w:val="both"/>
        <w:rPr>
          <w:rFonts w:ascii="Arial" w:eastAsia="Times New Roman" w:hAnsi="Arial" w:cs="Arial"/>
          <w:kern w:val="0"/>
          <w14:ligatures w14:val="none"/>
        </w:rPr>
      </w:pPr>
    </w:p>
    <w:p w14:paraId="13625E67" w14:textId="7AD9922F" w:rsidR="009916CD" w:rsidRPr="009916CD" w:rsidRDefault="009916CD" w:rsidP="00EC1918">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4.“Хуулийн төслийн харилцан уялдааг шалгах”</w:t>
      </w:r>
      <w:r w:rsidRPr="009916CD">
        <w:rPr>
          <w:rFonts w:ascii="Arial" w:eastAsia="Times New Roman" w:hAnsi="Arial" w:cs="Arial"/>
          <w:color w:val="000000"/>
          <w:kern w:val="0"/>
          <w14:ligatures w14:val="none"/>
        </w:rPr>
        <w:t xml:space="preserve"> </w:t>
      </w:r>
      <w:r w:rsidRPr="009916CD">
        <w:rPr>
          <w:rFonts w:ascii="Arial" w:eastAsia="Times New Roman" w:hAnsi="Arial" w:cs="Arial"/>
          <w:b/>
          <w:bCs/>
          <w:color w:val="000000"/>
          <w:kern w:val="0"/>
          <w14:ligatures w14:val="none"/>
        </w:rPr>
        <w:t>шалгуур үзүүлэлтийн</w:t>
      </w:r>
      <w:r w:rsidR="00EC1918">
        <w:rPr>
          <w:rFonts w:ascii="Arial" w:eastAsia="Times New Roman" w:hAnsi="Arial" w:cs="Arial"/>
          <w:color w:val="000000"/>
          <w:kern w:val="0"/>
          <w14:ligatures w14:val="none"/>
        </w:rPr>
        <w:t xml:space="preserve"> </w:t>
      </w:r>
      <w:r w:rsidRPr="009916CD">
        <w:rPr>
          <w:rFonts w:ascii="Arial" w:eastAsia="Times New Roman" w:hAnsi="Arial" w:cs="Arial"/>
          <w:b/>
          <w:bCs/>
          <w:color w:val="000000"/>
          <w:kern w:val="0"/>
          <w14:ligatures w14:val="none"/>
        </w:rPr>
        <w:t>хүрээнд хийсэн үнэлгээ</w:t>
      </w:r>
    </w:p>
    <w:p w14:paraId="47E461E6" w14:textId="77777777" w:rsidR="00EC1918" w:rsidRDefault="00EC1918" w:rsidP="009916CD">
      <w:pPr>
        <w:spacing w:after="0" w:line="240" w:lineRule="auto"/>
        <w:jc w:val="both"/>
        <w:rPr>
          <w:rFonts w:ascii="Arial" w:eastAsia="Times New Roman" w:hAnsi="Arial" w:cs="Arial"/>
          <w:color w:val="000000"/>
          <w:kern w:val="0"/>
          <w14:ligatures w14:val="none"/>
        </w:rPr>
      </w:pPr>
    </w:p>
    <w:p w14:paraId="63F15063" w14:textId="1C5D71D3" w:rsidR="009916CD" w:rsidRPr="009916CD" w:rsidRDefault="009916CD" w:rsidP="00EC1918">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1.Хууль тогтоомжийн төслийн үр нөлөө үнэлэх аргачлалын 4.10-т заасан</w:t>
      </w:r>
      <w:r w:rsidR="00EC1918">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дараахь 16 стандарт асуултад хариулах замаар хуулийн төслийн уялдаа холбоог</w:t>
      </w:r>
      <w:r w:rsidR="00EC1918">
        <w:rPr>
          <w:rFonts w:ascii="Arial" w:eastAsia="Times New Roman" w:hAnsi="Arial" w:cs="Arial"/>
          <w:color w:val="000000"/>
          <w:kern w:val="0"/>
          <w14:ligatures w14:val="none"/>
        </w:rPr>
        <w:t xml:space="preserve"> </w:t>
      </w:r>
      <w:r w:rsidRPr="009916CD">
        <w:rPr>
          <w:rFonts w:ascii="Arial" w:eastAsia="Times New Roman" w:hAnsi="Arial" w:cs="Arial"/>
          <w:color w:val="000000"/>
          <w:kern w:val="0"/>
          <w14:ligatures w14:val="none"/>
        </w:rPr>
        <w:t>бүхэлд нь дагалдах хуулийн төслүүдийн хамт шалгахыг зорилоо.</w:t>
      </w:r>
    </w:p>
    <w:p w14:paraId="0712905A" w14:textId="77777777" w:rsidR="00EC1918" w:rsidRDefault="00EC1918" w:rsidP="009916CD">
      <w:pPr>
        <w:spacing w:after="0" w:line="240" w:lineRule="auto"/>
        <w:jc w:val="both"/>
        <w:rPr>
          <w:rFonts w:ascii="Arial" w:eastAsia="Times New Roman" w:hAnsi="Arial" w:cs="Arial"/>
          <w:color w:val="000000"/>
          <w:kern w:val="0"/>
          <w14:ligatures w14:val="none"/>
        </w:rPr>
      </w:pPr>
    </w:p>
    <w:p w14:paraId="26ACACE9" w14:textId="2F4746D9" w:rsidR="0092041A" w:rsidRDefault="0092041A" w:rsidP="00F50676">
      <w:pPr>
        <w:spacing w:after="0" w:line="240" w:lineRule="auto"/>
        <w:jc w:val="right"/>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Хүснэгт</w:t>
      </w:r>
      <w:r w:rsidR="00F50676">
        <w:rPr>
          <w:rFonts w:ascii="Arial" w:eastAsia="Times New Roman" w:hAnsi="Arial" w:cs="Arial"/>
          <w:color w:val="000000"/>
          <w:kern w:val="0"/>
          <w14:ligatures w14:val="none"/>
        </w:rPr>
        <w:t xml:space="preserve"> 3</w:t>
      </w:r>
    </w:p>
    <w:p w14:paraId="49722463" w14:textId="77777777" w:rsidR="0092041A" w:rsidRDefault="0092041A" w:rsidP="0092041A">
      <w:pPr>
        <w:spacing w:after="0" w:line="240" w:lineRule="auto"/>
        <w:jc w:val="both"/>
        <w:rPr>
          <w:rFonts w:ascii="Arial" w:eastAsia="Times New Roman" w:hAnsi="Arial" w:cs="Arial"/>
          <w:kern w:val="0"/>
          <w14:ligatures w14:val="none"/>
        </w:rPr>
      </w:pPr>
    </w:p>
    <w:tbl>
      <w:tblPr>
        <w:tblStyle w:val="TableGrid"/>
        <w:tblW w:w="0" w:type="auto"/>
        <w:tblLook w:val="04A0" w:firstRow="1" w:lastRow="0" w:firstColumn="1" w:lastColumn="0" w:noHBand="0" w:noVBand="1"/>
      </w:tblPr>
      <w:tblGrid>
        <w:gridCol w:w="483"/>
        <w:gridCol w:w="5324"/>
        <w:gridCol w:w="3701"/>
      </w:tblGrid>
      <w:tr w:rsidR="0092041A" w14:paraId="46715C8F" w14:textId="77777777" w:rsidTr="006C6D68">
        <w:tc>
          <w:tcPr>
            <w:tcW w:w="483" w:type="dxa"/>
          </w:tcPr>
          <w:p w14:paraId="3AEAB737" w14:textId="77777777" w:rsidR="0092041A" w:rsidRDefault="0092041A" w:rsidP="00F65941">
            <w:pPr>
              <w:jc w:val="both"/>
              <w:rPr>
                <w:rFonts w:ascii="Arial" w:eastAsia="Times New Roman" w:hAnsi="Arial" w:cs="Arial"/>
                <w:kern w:val="0"/>
                <w14:ligatures w14:val="none"/>
              </w:rPr>
            </w:pPr>
            <w:r>
              <w:rPr>
                <w:rFonts w:ascii="Arial" w:eastAsia="Times New Roman" w:hAnsi="Arial" w:cs="Arial"/>
                <w:kern w:val="0"/>
                <w14:ligatures w14:val="none"/>
              </w:rPr>
              <w:t>№</w:t>
            </w:r>
          </w:p>
        </w:tc>
        <w:tc>
          <w:tcPr>
            <w:tcW w:w="5324" w:type="dxa"/>
          </w:tcPr>
          <w:p w14:paraId="59839D3C" w14:textId="77777777" w:rsidR="0092041A" w:rsidRDefault="0092041A" w:rsidP="00F65941">
            <w:pPr>
              <w:jc w:val="both"/>
              <w:rPr>
                <w:rFonts w:ascii="Arial" w:eastAsia="Times New Roman" w:hAnsi="Arial" w:cs="Arial"/>
                <w:kern w:val="0"/>
                <w14:ligatures w14:val="none"/>
              </w:rPr>
            </w:pPr>
            <w:r w:rsidRPr="009916CD">
              <w:rPr>
                <w:rFonts w:ascii="Arial" w:eastAsia="Times New Roman" w:hAnsi="Arial" w:cs="Arial"/>
                <w:kern w:val="0"/>
                <w14:ligatures w14:val="none"/>
              </w:rPr>
              <w:t>Асуулт</w:t>
            </w:r>
          </w:p>
        </w:tc>
        <w:tc>
          <w:tcPr>
            <w:tcW w:w="3701" w:type="dxa"/>
          </w:tcPr>
          <w:p w14:paraId="2933E1FC" w14:textId="77777777" w:rsidR="0092041A" w:rsidRDefault="0092041A" w:rsidP="00F65941">
            <w:pPr>
              <w:jc w:val="both"/>
              <w:rPr>
                <w:rFonts w:ascii="Arial" w:eastAsia="Times New Roman" w:hAnsi="Arial" w:cs="Arial"/>
                <w:kern w:val="0"/>
                <w14:ligatures w14:val="none"/>
              </w:rPr>
            </w:pPr>
            <w:r w:rsidRPr="009916CD">
              <w:rPr>
                <w:rFonts w:ascii="Arial" w:eastAsia="Times New Roman" w:hAnsi="Arial" w:cs="Arial"/>
                <w:kern w:val="0"/>
                <w14:ligatures w14:val="none"/>
              </w:rPr>
              <w:t>Дүн шинжилгээ</w:t>
            </w:r>
          </w:p>
        </w:tc>
      </w:tr>
      <w:tr w:rsidR="0092041A" w14:paraId="711E1064" w14:textId="77777777" w:rsidTr="006C6D68">
        <w:tc>
          <w:tcPr>
            <w:tcW w:w="483" w:type="dxa"/>
          </w:tcPr>
          <w:p w14:paraId="05F8B5E4" w14:textId="41FAB932" w:rsidR="0092041A" w:rsidRPr="006C6D68" w:rsidRDefault="006C6D68" w:rsidP="00A61212">
            <w:pPr>
              <w:jc w:val="both"/>
              <w:rPr>
                <w:rFonts w:ascii="Arial" w:eastAsia="Times New Roman" w:hAnsi="Arial" w:cs="Arial"/>
                <w:kern w:val="0"/>
                <w:lang w:val="en-US"/>
                <w14:ligatures w14:val="none"/>
              </w:rPr>
            </w:pPr>
            <w:r>
              <w:rPr>
                <w:rFonts w:ascii="Arial" w:eastAsia="Times New Roman" w:hAnsi="Arial" w:cs="Arial"/>
                <w:kern w:val="0"/>
                <w:lang w:val="en-US"/>
                <w14:ligatures w14:val="none"/>
              </w:rPr>
              <w:t>1</w:t>
            </w:r>
          </w:p>
        </w:tc>
        <w:tc>
          <w:tcPr>
            <w:tcW w:w="5324" w:type="dxa"/>
          </w:tcPr>
          <w:p w14:paraId="31669A6F" w14:textId="77777777" w:rsidR="0092041A" w:rsidRPr="009916CD" w:rsidRDefault="0092041A" w:rsidP="00F65941">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төслийн зохицуулалт</w:t>
            </w:r>
          </w:p>
          <w:p w14:paraId="483F6D6A" w14:textId="77777777" w:rsidR="0092041A" w:rsidRPr="009916CD" w:rsidRDefault="0092041A" w:rsidP="00F65941">
            <w:pPr>
              <w:jc w:val="both"/>
              <w:rPr>
                <w:rFonts w:ascii="Arial" w:eastAsia="Times New Roman" w:hAnsi="Arial" w:cs="Arial"/>
                <w:kern w:val="0"/>
                <w14:ligatures w14:val="none"/>
              </w:rPr>
            </w:pPr>
            <w:r w:rsidRPr="009916CD">
              <w:rPr>
                <w:rFonts w:ascii="Arial" w:eastAsia="Times New Roman" w:hAnsi="Arial" w:cs="Arial"/>
                <w:kern w:val="0"/>
                <w14:ligatures w14:val="none"/>
              </w:rPr>
              <w:lastRenderedPageBreak/>
              <w:t>тухайн хуулийн зорилттой</w:t>
            </w:r>
          </w:p>
          <w:p w14:paraId="44555439" w14:textId="77777777" w:rsidR="0092041A" w:rsidRDefault="0092041A" w:rsidP="00F65941">
            <w:pPr>
              <w:jc w:val="both"/>
              <w:rPr>
                <w:rFonts w:ascii="Arial" w:eastAsia="Times New Roman" w:hAnsi="Arial" w:cs="Arial"/>
                <w:kern w:val="0"/>
                <w14:ligatures w14:val="none"/>
              </w:rPr>
            </w:pPr>
            <w:r w:rsidRPr="009916CD">
              <w:rPr>
                <w:rFonts w:ascii="Arial" w:eastAsia="Times New Roman" w:hAnsi="Arial" w:cs="Arial"/>
                <w:kern w:val="0"/>
                <w14:ligatures w14:val="none"/>
              </w:rPr>
              <w:t>нийцэж байгаа эсэх</w:t>
            </w:r>
          </w:p>
        </w:tc>
        <w:tc>
          <w:tcPr>
            <w:tcW w:w="3701" w:type="dxa"/>
          </w:tcPr>
          <w:p w14:paraId="188CEAF2" w14:textId="77777777" w:rsidR="0092041A" w:rsidRDefault="0092041A" w:rsidP="00F65941">
            <w:pPr>
              <w:jc w:val="both"/>
              <w:rPr>
                <w:rFonts w:ascii="Arial" w:eastAsia="Times New Roman" w:hAnsi="Arial" w:cs="Arial"/>
                <w:kern w:val="0"/>
                <w14:ligatures w14:val="none"/>
              </w:rPr>
            </w:pPr>
            <w:r w:rsidRPr="009916CD">
              <w:rPr>
                <w:rFonts w:ascii="Arial" w:eastAsia="Times New Roman" w:hAnsi="Arial" w:cs="Arial"/>
                <w:kern w:val="0"/>
                <w14:ligatures w14:val="none"/>
              </w:rPr>
              <w:lastRenderedPageBreak/>
              <w:t>Нийцэж байгаа</w:t>
            </w:r>
          </w:p>
        </w:tc>
      </w:tr>
      <w:tr w:rsidR="00A61212" w14:paraId="28CCD583" w14:textId="77777777" w:rsidTr="006C6D68">
        <w:tc>
          <w:tcPr>
            <w:tcW w:w="483" w:type="dxa"/>
          </w:tcPr>
          <w:p w14:paraId="2967BB4C" w14:textId="4A9F8C2E" w:rsidR="00A61212" w:rsidRPr="00A61212" w:rsidRDefault="006C6D68" w:rsidP="00A61212">
            <w:pPr>
              <w:jc w:val="both"/>
              <w:rPr>
                <w:rFonts w:ascii="Arial" w:eastAsia="Times New Roman" w:hAnsi="Arial" w:cs="Arial"/>
                <w:kern w:val="0"/>
                <w14:ligatures w14:val="none"/>
              </w:rPr>
            </w:pPr>
            <w:r>
              <w:rPr>
                <w:rFonts w:ascii="Arial" w:eastAsia="Times New Roman" w:hAnsi="Arial" w:cs="Arial"/>
                <w:kern w:val="0"/>
                <w14:ligatures w14:val="none"/>
              </w:rPr>
              <w:t>2</w:t>
            </w:r>
          </w:p>
        </w:tc>
        <w:tc>
          <w:tcPr>
            <w:tcW w:w="5324" w:type="dxa"/>
          </w:tcPr>
          <w:p w14:paraId="0B892CE7" w14:textId="79D2E981" w:rsidR="00A61212" w:rsidRDefault="00234AAF" w:rsidP="00234AAF">
            <w:pPr>
              <w:jc w:val="both"/>
              <w:rPr>
                <w:rFonts w:ascii="Arial" w:eastAsia="Times New Roman" w:hAnsi="Arial" w:cs="Arial"/>
                <w:kern w:val="0"/>
                <w14:ligatures w14:val="none"/>
              </w:rPr>
            </w:pPr>
            <w:r w:rsidRPr="00234AAF">
              <w:rPr>
                <w:rFonts w:ascii="Arial" w:eastAsia="Times New Roman" w:hAnsi="Arial" w:cs="Arial"/>
                <w:kern w:val="0"/>
                <w14:ligatures w14:val="none"/>
              </w:rPr>
              <w:t>Хуулийн төслийн “Хууль</w:t>
            </w:r>
            <w:r>
              <w:rPr>
                <w:rFonts w:ascii="Arial" w:eastAsia="Times New Roman" w:hAnsi="Arial" w:cs="Arial"/>
                <w:kern w:val="0"/>
                <w14:ligatures w14:val="none"/>
              </w:rPr>
              <w:t xml:space="preserve"> </w:t>
            </w:r>
            <w:r w:rsidRPr="00234AAF">
              <w:rPr>
                <w:rFonts w:ascii="Arial" w:eastAsia="Times New Roman" w:hAnsi="Arial" w:cs="Arial"/>
                <w:kern w:val="0"/>
                <w14:ligatures w14:val="none"/>
              </w:rPr>
              <w:t>тогтоомж” гэсэн хэсэгт заасан</w:t>
            </w:r>
            <w:r>
              <w:rPr>
                <w:rFonts w:ascii="Arial" w:eastAsia="Times New Roman" w:hAnsi="Arial" w:cs="Arial"/>
                <w:kern w:val="0"/>
                <w14:ligatures w14:val="none"/>
              </w:rPr>
              <w:t xml:space="preserve"> </w:t>
            </w:r>
            <w:r w:rsidRPr="00234AAF">
              <w:rPr>
                <w:rFonts w:ascii="Arial" w:eastAsia="Times New Roman" w:hAnsi="Arial" w:cs="Arial"/>
                <w:kern w:val="0"/>
                <w14:ligatures w14:val="none"/>
              </w:rPr>
              <w:t>хуулиудын нэр тухайн</w:t>
            </w:r>
            <w:r>
              <w:rPr>
                <w:rFonts w:ascii="Arial" w:eastAsia="Times New Roman" w:hAnsi="Arial" w:cs="Arial"/>
                <w:kern w:val="0"/>
                <w14:ligatures w14:val="none"/>
              </w:rPr>
              <w:t xml:space="preserve"> </w:t>
            </w:r>
            <w:r w:rsidRPr="00234AAF">
              <w:rPr>
                <w:rFonts w:ascii="Arial" w:eastAsia="Times New Roman" w:hAnsi="Arial" w:cs="Arial"/>
                <w:kern w:val="0"/>
                <w14:ligatures w14:val="none"/>
              </w:rPr>
              <w:t>харилцаанд хамаарах хууль</w:t>
            </w:r>
            <w:r>
              <w:rPr>
                <w:rFonts w:ascii="Arial" w:eastAsia="Times New Roman" w:hAnsi="Arial" w:cs="Arial"/>
                <w:kern w:val="0"/>
                <w14:ligatures w14:val="none"/>
              </w:rPr>
              <w:t xml:space="preserve"> </w:t>
            </w:r>
            <w:r w:rsidRPr="00234AAF">
              <w:rPr>
                <w:rFonts w:ascii="Arial" w:eastAsia="Times New Roman" w:hAnsi="Arial" w:cs="Arial"/>
                <w:kern w:val="0"/>
                <w14:ligatures w14:val="none"/>
              </w:rPr>
              <w:t>мөн эсэх</w:t>
            </w:r>
          </w:p>
        </w:tc>
        <w:tc>
          <w:tcPr>
            <w:tcW w:w="3701" w:type="dxa"/>
          </w:tcPr>
          <w:p w14:paraId="288C48AD" w14:textId="5D9C8F8C" w:rsidR="00A61212" w:rsidRPr="002258B2" w:rsidRDefault="0088486A" w:rsidP="00A61212">
            <w:pPr>
              <w:jc w:val="both"/>
              <w:rPr>
                <w:rFonts w:ascii="Arial" w:eastAsia="Times New Roman" w:hAnsi="Arial" w:cs="Arial"/>
                <w:kern w:val="0"/>
                <w:lang w:val="mn-MN"/>
                <w14:ligatures w14:val="none"/>
              </w:rPr>
            </w:pPr>
            <w:r>
              <w:rPr>
                <w:rFonts w:ascii="Arial" w:eastAsia="Times New Roman" w:hAnsi="Arial" w:cs="Arial"/>
                <w:kern w:val="0"/>
                <w:lang w:val="mn-MN"/>
                <w14:ligatures w14:val="none"/>
              </w:rPr>
              <w:t>Нэмэлт, өөрчлөлт оруулах тухай хууль учраас энэ зүйл хөндөгдөөгүй</w:t>
            </w:r>
          </w:p>
        </w:tc>
      </w:tr>
      <w:tr w:rsidR="00A61212" w14:paraId="5E915067" w14:textId="77777777" w:rsidTr="006C6D68">
        <w:tc>
          <w:tcPr>
            <w:tcW w:w="483" w:type="dxa"/>
          </w:tcPr>
          <w:p w14:paraId="5527D310" w14:textId="65D19275" w:rsidR="00A61212" w:rsidRPr="00A61212" w:rsidRDefault="006C6D68" w:rsidP="00A61212">
            <w:pPr>
              <w:jc w:val="both"/>
              <w:rPr>
                <w:rFonts w:ascii="Arial" w:eastAsia="Times New Roman" w:hAnsi="Arial" w:cs="Arial"/>
                <w:kern w:val="0"/>
                <w14:ligatures w14:val="none"/>
              </w:rPr>
            </w:pPr>
            <w:r>
              <w:rPr>
                <w:rFonts w:ascii="Arial" w:eastAsia="Times New Roman" w:hAnsi="Arial" w:cs="Arial"/>
                <w:kern w:val="0"/>
                <w14:ligatures w14:val="none"/>
              </w:rPr>
              <w:t>3</w:t>
            </w:r>
          </w:p>
        </w:tc>
        <w:tc>
          <w:tcPr>
            <w:tcW w:w="5324" w:type="dxa"/>
          </w:tcPr>
          <w:p w14:paraId="5FCE1A32" w14:textId="77777777" w:rsidR="00B91226" w:rsidRPr="009916CD" w:rsidRDefault="00B91226" w:rsidP="00B91226">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төсөлд тодорхойлсон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нэр томьёо тухайн хуулийн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төслийн болон бусад хуулийн</w:t>
            </w:r>
          </w:p>
          <w:p w14:paraId="73D8E9CC" w14:textId="00CFDB04" w:rsidR="00A61212" w:rsidRDefault="00B91226" w:rsidP="00B91226">
            <w:pPr>
              <w:jc w:val="both"/>
              <w:rPr>
                <w:rFonts w:ascii="Arial" w:eastAsia="Times New Roman" w:hAnsi="Arial" w:cs="Arial"/>
                <w:kern w:val="0"/>
                <w14:ligatures w14:val="none"/>
              </w:rPr>
            </w:pPr>
            <w:r w:rsidRPr="009916CD">
              <w:rPr>
                <w:rFonts w:ascii="Arial" w:eastAsia="Times New Roman" w:hAnsi="Arial" w:cs="Arial"/>
                <w:kern w:val="0"/>
                <w14:ligatures w14:val="none"/>
              </w:rPr>
              <w:t>нэр томьёотой нийцэж байгаа</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эсэх</w:t>
            </w:r>
          </w:p>
        </w:tc>
        <w:tc>
          <w:tcPr>
            <w:tcW w:w="3701" w:type="dxa"/>
          </w:tcPr>
          <w:p w14:paraId="638E20E8" w14:textId="42BAD14C" w:rsidR="00A61212" w:rsidRDefault="00B91226" w:rsidP="00A61212">
            <w:pPr>
              <w:jc w:val="both"/>
              <w:rPr>
                <w:rFonts w:ascii="Arial" w:eastAsia="Times New Roman" w:hAnsi="Arial" w:cs="Arial"/>
                <w:kern w:val="0"/>
                <w14:ligatures w14:val="none"/>
              </w:rPr>
            </w:pPr>
            <w:r>
              <w:rPr>
                <w:rFonts w:ascii="Arial" w:eastAsia="Times New Roman" w:hAnsi="Arial" w:cs="Arial"/>
                <w:kern w:val="0"/>
                <w:lang w:val="mn-MN"/>
                <w14:ligatures w14:val="none"/>
              </w:rPr>
              <w:t>Төсөлд шинэ нэр томъёо хэрэглээгүй</w:t>
            </w:r>
          </w:p>
        </w:tc>
      </w:tr>
      <w:tr w:rsidR="00A61212" w14:paraId="5193C50A" w14:textId="77777777" w:rsidTr="006C6D68">
        <w:tc>
          <w:tcPr>
            <w:tcW w:w="483" w:type="dxa"/>
          </w:tcPr>
          <w:p w14:paraId="07C65D62" w14:textId="33EC72DD" w:rsidR="00A61212" w:rsidRPr="00A61212" w:rsidRDefault="006C6D68" w:rsidP="00A61212">
            <w:pPr>
              <w:jc w:val="both"/>
              <w:rPr>
                <w:rFonts w:ascii="Arial" w:eastAsia="Times New Roman" w:hAnsi="Arial" w:cs="Arial"/>
                <w:kern w:val="0"/>
                <w14:ligatures w14:val="none"/>
              </w:rPr>
            </w:pPr>
            <w:r>
              <w:rPr>
                <w:rFonts w:ascii="Arial" w:eastAsia="Times New Roman" w:hAnsi="Arial" w:cs="Arial"/>
                <w:kern w:val="0"/>
                <w14:ligatures w14:val="none"/>
              </w:rPr>
              <w:t>4</w:t>
            </w:r>
          </w:p>
        </w:tc>
        <w:tc>
          <w:tcPr>
            <w:tcW w:w="5324" w:type="dxa"/>
          </w:tcPr>
          <w:p w14:paraId="5FF92389" w14:textId="402CE251" w:rsidR="00A61212" w:rsidRDefault="00B91226" w:rsidP="00A61212">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төслийн зүйл, заалт</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тухайн хуулийн төсөл болон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бусад хуулийн заалттай нийцэж</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байгаа эсэх</w:t>
            </w:r>
          </w:p>
        </w:tc>
        <w:tc>
          <w:tcPr>
            <w:tcW w:w="3701" w:type="dxa"/>
          </w:tcPr>
          <w:p w14:paraId="73D51BAE" w14:textId="6EC5E46D" w:rsidR="00A61212" w:rsidRDefault="00B91226" w:rsidP="00A61212">
            <w:pPr>
              <w:jc w:val="both"/>
              <w:rPr>
                <w:rFonts w:ascii="Arial" w:eastAsia="Times New Roman" w:hAnsi="Arial" w:cs="Arial"/>
                <w:kern w:val="0"/>
                <w14:ligatures w14:val="none"/>
              </w:rPr>
            </w:pPr>
            <w:r>
              <w:rPr>
                <w:rFonts w:ascii="Arial" w:eastAsia="Times New Roman" w:hAnsi="Arial" w:cs="Arial"/>
                <w:kern w:val="0"/>
                <w14:ligatures w14:val="none"/>
              </w:rPr>
              <w:t>Нийцэж байгаа</w:t>
            </w:r>
          </w:p>
        </w:tc>
      </w:tr>
      <w:tr w:rsidR="00A61212" w14:paraId="096B54CC" w14:textId="77777777" w:rsidTr="006C6D68">
        <w:tc>
          <w:tcPr>
            <w:tcW w:w="483" w:type="dxa"/>
          </w:tcPr>
          <w:p w14:paraId="2CFB00F4" w14:textId="10FF5264" w:rsidR="00A61212" w:rsidRPr="00A61212" w:rsidRDefault="006C6D68" w:rsidP="00A61212">
            <w:pPr>
              <w:jc w:val="both"/>
              <w:rPr>
                <w:rFonts w:ascii="Arial" w:eastAsia="Times New Roman" w:hAnsi="Arial" w:cs="Arial"/>
                <w:kern w:val="0"/>
                <w14:ligatures w14:val="none"/>
              </w:rPr>
            </w:pPr>
            <w:r>
              <w:rPr>
                <w:rFonts w:ascii="Arial" w:eastAsia="Times New Roman" w:hAnsi="Arial" w:cs="Arial"/>
                <w:kern w:val="0"/>
                <w14:ligatures w14:val="none"/>
              </w:rPr>
              <w:t>5</w:t>
            </w:r>
          </w:p>
        </w:tc>
        <w:tc>
          <w:tcPr>
            <w:tcW w:w="5324" w:type="dxa"/>
          </w:tcPr>
          <w:p w14:paraId="34604ED5" w14:textId="6E448CD1" w:rsidR="00A61212" w:rsidRDefault="00B91226" w:rsidP="00B91226">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төслийн зүйл, заалт</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тухайн хуулийн төслийн болон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бусад хуулийн заалттай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давхардсан эсэх</w:t>
            </w:r>
          </w:p>
        </w:tc>
        <w:tc>
          <w:tcPr>
            <w:tcW w:w="3701" w:type="dxa"/>
          </w:tcPr>
          <w:p w14:paraId="6DBD1213" w14:textId="33FA1758" w:rsidR="00A61212" w:rsidRDefault="0088486A" w:rsidP="00A61212">
            <w:pPr>
              <w:jc w:val="both"/>
              <w:rPr>
                <w:rFonts w:ascii="Arial" w:eastAsia="Times New Roman" w:hAnsi="Arial" w:cs="Arial"/>
                <w:kern w:val="0"/>
                <w14:ligatures w14:val="none"/>
              </w:rPr>
            </w:pPr>
            <w:r>
              <w:rPr>
                <w:rFonts w:ascii="Arial" w:eastAsia="Times New Roman" w:hAnsi="Arial" w:cs="Arial"/>
                <w:kern w:val="0"/>
                <w14:ligatures w14:val="none"/>
              </w:rPr>
              <w:t>Давхардаагүй</w:t>
            </w:r>
          </w:p>
        </w:tc>
      </w:tr>
      <w:tr w:rsidR="00A61212" w14:paraId="0CBF6544" w14:textId="77777777" w:rsidTr="006C6D68">
        <w:tc>
          <w:tcPr>
            <w:tcW w:w="483" w:type="dxa"/>
          </w:tcPr>
          <w:p w14:paraId="75A0CD2E" w14:textId="2E089275" w:rsidR="00A61212" w:rsidRPr="00A61212" w:rsidRDefault="006C6D68" w:rsidP="00A61212">
            <w:pPr>
              <w:jc w:val="both"/>
              <w:rPr>
                <w:rFonts w:ascii="Arial" w:eastAsia="Times New Roman" w:hAnsi="Arial" w:cs="Arial"/>
                <w:kern w:val="0"/>
                <w14:ligatures w14:val="none"/>
              </w:rPr>
            </w:pPr>
            <w:r>
              <w:rPr>
                <w:rFonts w:ascii="Arial" w:eastAsia="Times New Roman" w:hAnsi="Arial" w:cs="Arial"/>
                <w:kern w:val="0"/>
                <w14:ligatures w14:val="none"/>
              </w:rPr>
              <w:t>6</w:t>
            </w:r>
          </w:p>
        </w:tc>
        <w:tc>
          <w:tcPr>
            <w:tcW w:w="5324" w:type="dxa"/>
          </w:tcPr>
          <w:p w14:paraId="34EC4AF5" w14:textId="0779102C" w:rsidR="00A61212" w:rsidRDefault="00565AE6" w:rsidP="00565AE6">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төслийг хэрэгжүүлэх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этгээдийг тодорхой тусгасан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эсэх</w:t>
            </w:r>
          </w:p>
        </w:tc>
        <w:tc>
          <w:tcPr>
            <w:tcW w:w="3701" w:type="dxa"/>
          </w:tcPr>
          <w:p w14:paraId="68046C66" w14:textId="0C99C02F" w:rsidR="00A61212" w:rsidRDefault="00565AE6" w:rsidP="00A61212">
            <w:pPr>
              <w:jc w:val="both"/>
              <w:rPr>
                <w:rFonts w:ascii="Arial" w:eastAsia="Times New Roman" w:hAnsi="Arial" w:cs="Arial"/>
                <w:kern w:val="0"/>
                <w14:ligatures w14:val="none"/>
              </w:rPr>
            </w:pPr>
            <w:r>
              <w:rPr>
                <w:rFonts w:ascii="Arial" w:eastAsia="Times New Roman" w:hAnsi="Arial" w:cs="Arial"/>
                <w:kern w:val="0"/>
                <w14:ligatures w14:val="none"/>
              </w:rPr>
              <w:t>Хэрэгжүүлэх талууд тодорхой тусгагдсан</w:t>
            </w:r>
          </w:p>
        </w:tc>
      </w:tr>
      <w:tr w:rsidR="005F2691" w14:paraId="02466D06" w14:textId="77777777" w:rsidTr="006C6D68">
        <w:tc>
          <w:tcPr>
            <w:tcW w:w="483" w:type="dxa"/>
          </w:tcPr>
          <w:p w14:paraId="259C9DDF" w14:textId="19E75AF6"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7</w:t>
            </w:r>
          </w:p>
        </w:tc>
        <w:tc>
          <w:tcPr>
            <w:tcW w:w="5324" w:type="dxa"/>
          </w:tcPr>
          <w:p w14:paraId="04614863" w14:textId="4D2B63AC" w:rsidR="005F2691" w:rsidRDefault="005F2691" w:rsidP="005F2691">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төсөлд шаардлагатай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зохицуулалтыг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орхигдуулсан</w:t>
            </w:r>
            <w:r>
              <w:rPr>
                <w:rFonts w:ascii="Arial" w:eastAsia="Times New Roman" w:hAnsi="Arial" w:cs="Arial"/>
                <w:kern w:val="0"/>
                <w14:ligatures w14:val="none"/>
              </w:rPr>
              <w:t xml:space="preserve"> эсэх</w:t>
            </w:r>
          </w:p>
        </w:tc>
        <w:tc>
          <w:tcPr>
            <w:tcW w:w="3701" w:type="dxa"/>
          </w:tcPr>
          <w:p w14:paraId="23229F4F" w14:textId="6F458A1A" w:rsidR="005F2691"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Орхигдуулаагүй</w:t>
            </w:r>
          </w:p>
        </w:tc>
      </w:tr>
      <w:tr w:rsidR="005F2691" w14:paraId="27844B8A" w14:textId="77777777" w:rsidTr="006C6D68">
        <w:tc>
          <w:tcPr>
            <w:tcW w:w="483" w:type="dxa"/>
          </w:tcPr>
          <w:p w14:paraId="6274A6F5" w14:textId="5B995BA5"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8</w:t>
            </w:r>
          </w:p>
        </w:tc>
        <w:tc>
          <w:tcPr>
            <w:tcW w:w="5324" w:type="dxa"/>
          </w:tcPr>
          <w:p w14:paraId="3035EFEE" w14:textId="6CA6643F" w:rsidR="005F2691" w:rsidRDefault="00D42875" w:rsidP="005F2691">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төсөлд төрийн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байгууллагын гүйцэтгэх чиг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үүргийг давхардуулан тусгасан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эсэх;</w:t>
            </w:r>
          </w:p>
        </w:tc>
        <w:tc>
          <w:tcPr>
            <w:tcW w:w="3701" w:type="dxa"/>
          </w:tcPr>
          <w:p w14:paraId="204238A8" w14:textId="2E0126AC" w:rsidR="005F2691" w:rsidRDefault="00A106F0" w:rsidP="005F2691">
            <w:pPr>
              <w:jc w:val="both"/>
              <w:rPr>
                <w:rFonts w:ascii="Arial" w:eastAsia="Times New Roman" w:hAnsi="Arial" w:cs="Arial"/>
                <w:kern w:val="0"/>
                <w14:ligatures w14:val="none"/>
              </w:rPr>
            </w:pPr>
            <w:r>
              <w:rPr>
                <w:rFonts w:ascii="Arial" w:eastAsia="Times New Roman" w:hAnsi="Arial" w:cs="Arial"/>
                <w:kern w:val="0"/>
                <w14:ligatures w14:val="none"/>
              </w:rPr>
              <w:t>Давхардуулсан зохицуулалт хийгээгүй</w:t>
            </w:r>
          </w:p>
        </w:tc>
      </w:tr>
      <w:tr w:rsidR="005F2691" w14:paraId="71C68089" w14:textId="77777777" w:rsidTr="006C6D68">
        <w:tc>
          <w:tcPr>
            <w:tcW w:w="483" w:type="dxa"/>
          </w:tcPr>
          <w:p w14:paraId="2AD86E8F" w14:textId="1A5DF902"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9</w:t>
            </w:r>
          </w:p>
        </w:tc>
        <w:tc>
          <w:tcPr>
            <w:tcW w:w="5324" w:type="dxa"/>
          </w:tcPr>
          <w:p w14:paraId="4C161F97" w14:textId="75D10160" w:rsidR="005F2691" w:rsidRDefault="00D22126" w:rsidP="005F2691">
            <w:pPr>
              <w:jc w:val="both"/>
              <w:rPr>
                <w:rFonts w:ascii="Arial" w:eastAsia="Times New Roman" w:hAnsi="Arial" w:cs="Arial"/>
                <w:kern w:val="0"/>
                <w14:ligatures w14:val="none"/>
              </w:rPr>
            </w:pPr>
            <w:r w:rsidRPr="009916CD">
              <w:rPr>
                <w:rFonts w:ascii="Arial" w:eastAsia="Times New Roman" w:hAnsi="Arial" w:cs="Arial"/>
                <w:kern w:val="0"/>
                <w14:ligatures w14:val="none"/>
              </w:rPr>
              <w:t>Төрийн байгууллагын чиг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үүргийг төрийн бус</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байгууллага, мэргэжлийн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холбоодоор гүйцэтгүүлэх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боломжтой эсэх;</w:t>
            </w:r>
          </w:p>
        </w:tc>
        <w:tc>
          <w:tcPr>
            <w:tcW w:w="3701" w:type="dxa"/>
          </w:tcPr>
          <w:p w14:paraId="07C6D42D" w14:textId="1F988102" w:rsidR="005F2691" w:rsidRDefault="00A106F0" w:rsidP="005F2691">
            <w:pPr>
              <w:jc w:val="both"/>
              <w:rPr>
                <w:rFonts w:ascii="Arial" w:eastAsia="Times New Roman" w:hAnsi="Arial" w:cs="Arial"/>
                <w:kern w:val="0"/>
                <w14:ligatures w14:val="none"/>
              </w:rPr>
            </w:pPr>
            <w:r>
              <w:rPr>
                <w:rFonts w:ascii="Arial" w:eastAsia="Times New Roman" w:hAnsi="Arial" w:cs="Arial"/>
                <w:kern w:val="0"/>
                <w14:ligatures w14:val="none"/>
              </w:rPr>
              <w:t>Энэ тухай зохицуулалт хөндөөгүй</w:t>
            </w:r>
          </w:p>
        </w:tc>
      </w:tr>
      <w:tr w:rsidR="005F2691" w14:paraId="46823984" w14:textId="77777777" w:rsidTr="006C6D68">
        <w:tc>
          <w:tcPr>
            <w:tcW w:w="483" w:type="dxa"/>
          </w:tcPr>
          <w:p w14:paraId="6AC11C9D" w14:textId="3A67E6AC"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10</w:t>
            </w:r>
          </w:p>
        </w:tc>
        <w:tc>
          <w:tcPr>
            <w:tcW w:w="5324" w:type="dxa"/>
          </w:tcPr>
          <w:p w14:paraId="0D73AD3F" w14:textId="5882D23E" w:rsidR="005F2691" w:rsidRDefault="00D22126" w:rsidP="005F2691">
            <w:pPr>
              <w:jc w:val="both"/>
              <w:rPr>
                <w:rFonts w:ascii="Arial" w:eastAsia="Times New Roman" w:hAnsi="Arial" w:cs="Arial"/>
                <w:kern w:val="0"/>
                <w14:ligatures w14:val="none"/>
              </w:rPr>
            </w:pPr>
            <w:r w:rsidRPr="009916CD">
              <w:rPr>
                <w:rFonts w:ascii="Arial" w:eastAsia="Times New Roman" w:hAnsi="Arial" w:cs="Arial"/>
                <w:kern w:val="0"/>
                <w14:ligatures w14:val="none"/>
              </w:rPr>
              <w:t>Татварын хуулиас бусад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хуулийн төсөлд албан татвар,</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төлбөр, хураамж тогтоосон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эсэх;</w:t>
            </w:r>
          </w:p>
        </w:tc>
        <w:tc>
          <w:tcPr>
            <w:tcW w:w="3701" w:type="dxa"/>
          </w:tcPr>
          <w:p w14:paraId="29CA072E" w14:textId="151A0409" w:rsidR="005F2691" w:rsidRDefault="00DE4AED" w:rsidP="005F2691">
            <w:pPr>
              <w:jc w:val="both"/>
              <w:rPr>
                <w:rFonts w:ascii="Arial" w:eastAsia="Times New Roman" w:hAnsi="Arial" w:cs="Arial"/>
                <w:kern w:val="0"/>
                <w14:ligatures w14:val="none"/>
              </w:rPr>
            </w:pPr>
            <w:r>
              <w:rPr>
                <w:rFonts w:ascii="Arial" w:eastAsia="Times New Roman" w:hAnsi="Arial" w:cs="Arial"/>
                <w:kern w:val="0"/>
                <w14:ligatures w14:val="none"/>
              </w:rPr>
              <w:t>Хуулийн төсөлд татвар, төлбөр хураамжийн хэмжээ тогтоогоогүй</w:t>
            </w:r>
          </w:p>
        </w:tc>
      </w:tr>
      <w:tr w:rsidR="005F2691" w14:paraId="5FD8A962" w14:textId="77777777" w:rsidTr="006C6D68">
        <w:tc>
          <w:tcPr>
            <w:tcW w:w="483" w:type="dxa"/>
          </w:tcPr>
          <w:p w14:paraId="627B45D5" w14:textId="5E1D9981"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11</w:t>
            </w:r>
          </w:p>
        </w:tc>
        <w:tc>
          <w:tcPr>
            <w:tcW w:w="5324" w:type="dxa"/>
          </w:tcPr>
          <w:p w14:paraId="2E32ED26" w14:textId="707FA394" w:rsidR="005F2691" w:rsidRDefault="00982893" w:rsidP="005F2691">
            <w:pPr>
              <w:jc w:val="both"/>
              <w:rPr>
                <w:rFonts w:ascii="Arial" w:eastAsia="Times New Roman" w:hAnsi="Arial" w:cs="Arial"/>
                <w:kern w:val="0"/>
                <w14:ligatures w14:val="none"/>
              </w:rPr>
            </w:pPr>
            <w:r w:rsidRPr="009916CD">
              <w:rPr>
                <w:rFonts w:ascii="Arial" w:eastAsia="Times New Roman" w:hAnsi="Arial" w:cs="Arial"/>
                <w:kern w:val="0"/>
                <w14:ligatures w14:val="none"/>
              </w:rPr>
              <w:t>Тухайн хуулийн төсөлд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тусгасан тусгай зөвшөөрөлтэй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холбоотой зохицуулалтыг Аж</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ахуйн үйл ажиллагааны тусгай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зөвшөөрлийн тухай хуульд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тусгасан эсэх;</w:t>
            </w:r>
          </w:p>
        </w:tc>
        <w:tc>
          <w:tcPr>
            <w:tcW w:w="3701" w:type="dxa"/>
          </w:tcPr>
          <w:p w14:paraId="72C08C70" w14:textId="169D32F2" w:rsidR="005F2691" w:rsidRDefault="00DE4AED" w:rsidP="005F2691">
            <w:pPr>
              <w:jc w:val="both"/>
              <w:rPr>
                <w:rFonts w:ascii="Arial" w:eastAsia="Times New Roman" w:hAnsi="Arial" w:cs="Arial"/>
                <w:kern w:val="0"/>
                <w14:ligatures w14:val="none"/>
              </w:rPr>
            </w:pPr>
            <w:r>
              <w:rPr>
                <w:rFonts w:ascii="Arial" w:eastAsia="Times New Roman" w:hAnsi="Arial" w:cs="Arial"/>
                <w:kern w:val="0"/>
                <w14:ligatures w14:val="none"/>
              </w:rPr>
              <w:t>Хуулийн төсөлд тусгай зөвшөөрлийн асуудлыг хөндөөгүй</w:t>
            </w:r>
          </w:p>
        </w:tc>
      </w:tr>
      <w:tr w:rsidR="005F2691" w14:paraId="1A5957A7" w14:textId="77777777" w:rsidTr="006C6D68">
        <w:tc>
          <w:tcPr>
            <w:tcW w:w="483" w:type="dxa"/>
          </w:tcPr>
          <w:p w14:paraId="0A09732F" w14:textId="2514E896"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12</w:t>
            </w:r>
          </w:p>
        </w:tc>
        <w:tc>
          <w:tcPr>
            <w:tcW w:w="5324" w:type="dxa"/>
          </w:tcPr>
          <w:p w14:paraId="279491D7" w14:textId="6886634B" w:rsidR="005F2691" w:rsidRDefault="00B84726" w:rsidP="005F2691">
            <w:pPr>
              <w:jc w:val="both"/>
              <w:rPr>
                <w:rFonts w:ascii="Arial" w:eastAsia="Times New Roman" w:hAnsi="Arial" w:cs="Arial"/>
                <w:kern w:val="0"/>
                <w14:ligatures w14:val="none"/>
              </w:rPr>
            </w:pPr>
            <w:r w:rsidRPr="009916CD">
              <w:rPr>
                <w:rFonts w:ascii="Arial" w:eastAsia="Times New Roman" w:hAnsi="Arial" w:cs="Arial"/>
                <w:kern w:val="0"/>
                <w14:ligatures w14:val="none"/>
              </w:rPr>
              <w:t>Монгол Улсын Үндсэн хууль</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болон Монгол Улсын олон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улсын гэрээнд заасан хүний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эрхийг хязгаарласан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зохицуулалт тусгасан эсэх</w:t>
            </w:r>
          </w:p>
        </w:tc>
        <w:tc>
          <w:tcPr>
            <w:tcW w:w="3701" w:type="dxa"/>
          </w:tcPr>
          <w:p w14:paraId="09ABAEB0" w14:textId="7C45A998" w:rsidR="005F2691" w:rsidRDefault="00D6380E" w:rsidP="005F2691">
            <w:pPr>
              <w:jc w:val="both"/>
              <w:rPr>
                <w:rFonts w:ascii="Arial" w:eastAsia="Times New Roman" w:hAnsi="Arial" w:cs="Arial"/>
                <w:kern w:val="0"/>
                <w14:ligatures w14:val="none"/>
              </w:rPr>
            </w:pPr>
            <w:r>
              <w:rPr>
                <w:rFonts w:ascii="Arial" w:eastAsia="Times New Roman" w:hAnsi="Arial" w:cs="Arial"/>
                <w:kern w:val="0"/>
                <w14:ligatures w14:val="none"/>
              </w:rPr>
              <w:t>Хүний эрхийг хязгаарласан зохицуулалт хийгээгүй</w:t>
            </w:r>
          </w:p>
        </w:tc>
      </w:tr>
      <w:tr w:rsidR="005F2691" w14:paraId="7C2E17DB" w14:textId="77777777" w:rsidTr="006C6D68">
        <w:tc>
          <w:tcPr>
            <w:tcW w:w="483" w:type="dxa"/>
          </w:tcPr>
          <w:p w14:paraId="4D659C37" w14:textId="5919660F"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13</w:t>
            </w:r>
          </w:p>
        </w:tc>
        <w:tc>
          <w:tcPr>
            <w:tcW w:w="5324" w:type="dxa"/>
          </w:tcPr>
          <w:p w14:paraId="4E26D640" w14:textId="037B1474" w:rsidR="005F2691" w:rsidRDefault="00D6380E" w:rsidP="00D6380E">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төслийн зүйл, заалт</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жендэрийн эрх тэгш байдлыг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хангасан эсэх</w:t>
            </w:r>
          </w:p>
        </w:tc>
        <w:tc>
          <w:tcPr>
            <w:tcW w:w="3701" w:type="dxa"/>
          </w:tcPr>
          <w:p w14:paraId="42F64126" w14:textId="1FC9C9A5" w:rsidR="005F2691" w:rsidRDefault="00D6380E" w:rsidP="005F2691">
            <w:pPr>
              <w:jc w:val="both"/>
              <w:rPr>
                <w:rFonts w:ascii="Arial" w:eastAsia="Times New Roman" w:hAnsi="Arial" w:cs="Arial"/>
                <w:kern w:val="0"/>
                <w14:ligatures w14:val="none"/>
              </w:rPr>
            </w:pPr>
            <w:r>
              <w:rPr>
                <w:rFonts w:ascii="Arial" w:eastAsia="Times New Roman" w:hAnsi="Arial" w:cs="Arial"/>
                <w:kern w:val="0"/>
                <w14:ligatures w14:val="none"/>
              </w:rPr>
              <w:t>Жендерийн ялгавартай байдлаар зохицуулалт хийсэн хэм хэмжээ тогтоогоогүй</w:t>
            </w:r>
          </w:p>
        </w:tc>
      </w:tr>
      <w:tr w:rsidR="005F2691" w14:paraId="768C7380" w14:textId="77777777" w:rsidTr="006C6D68">
        <w:tc>
          <w:tcPr>
            <w:tcW w:w="483" w:type="dxa"/>
          </w:tcPr>
          <w:p w14:paraId="5513B4D8" w14:textId="7FB0CF36"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14</w:t>
            </w:r>
          </w:p>
        </w:tc>
        <w:tc>
          <w:tcPr>
            <w:tcW w:w="5324" w:type="dxa"/>
          </w:tcPr>
          <w:p w14:paraId="700DB28F" w14:textId="7344C3C1" w:rsidR="005F2691" w:rsidRDefault="003F21C5" w:rsidP="003F21C5">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төсөлд шударга бус</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өрсөлдөөнийг бий болгоход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чиглэсэн заалт тусгагдсан эсэх</w:t>
            </w:r>
          </w:p>
        </w:tc>
        <w:tc>
          <w:tcPr>
            <w:tcW w:w="3701" w:type="dxa"/>
          </w:tcPr>
          <w:p w14:paraId="58880DF6" w14:textId="579F0289" w:rsidR="005F2691" w:rsidRDefault="003F21C5" w:rsidP="005F2691">
            <w:pPr>
              <w:jc w:val="both"/>
              <w:rPr>
                <w:rFonts w:ascii="Arial" w:eastAsia="Times New Roman" w:hAnsi="Arial" w:cs="Arial"/>
                <w:kern w:val="0"/>
                <w14:ligatures w14:val="none"/>
              </w:rPr>
            </w:pPr>
            <w:r>
              <w:rPr>
                <w:rFonts w:ascii="Arial" w:eastAsia="Times New Roman" w:hAnsi="Arial" w:cs="Arial"/>
                <w:kern w:val="0"/>
                <w14:ligatures w14:val="none"/>
              </w:rPr>
              <w:t>Тусгаагүй</w:t>
            </w:r>
          </w:p>
        </w:tc>
      </w:tr>
      <w:tr w:rsidR="005F2691" w14:paraId="6847755E" w14:textId="77777777" w:rsidTr="006C6D68">
        <w:tc>
          <w:tcPr>
            <w:tcW w:w="483" w:type="dxa"/>
          </w:tcPr>
          <w:p w14:paraId="26E64134" w14:textId="4DC2D906"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15</w:t>
            </w:r>
          </w:p>
        </w:tc>
        <w:tc>
          <w:tcPr>
            <w:tcW w:w="5324" w:type="dxa"/>
          </w:tcPr>
          <w:p w14:paraId="6A6041F4" w14:textId="531BFE0A" w:rsidR="005F2691" w:rsidRDefault="004F723D" w:rsidP="004F723D">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төсөлд авлига, хүнд</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суртлыг бий болгоход чиглэсэн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заалт тусгагдсан эсэх</w:t>
            </w:r>
          </w:p>
        </w:tc>
        <w:tc>
          <w:tcPr>
            <w:tcW w:w="3701" w:type="dxa"/>
          </w:tcPr>
          <w:p w14:paraId="09CF1439" w14:textId="2D9DB9DF" w:rsidR="005F2691" w:rsidRDefault="004F723D" w:rsidP="005F2691">
            <w:pPr>
              <w:jc w:val="both"/>
              <w:rPr>
                <w:rFonts w:ascii="Arial" w:eastAsia="Times New Roman" w:hAnsi="Arial" w:cs="Arial"/>
                <w:kern w:val="0"/>
                <w14:ligatures w14:val="none"/>
              </w:rPr>
            </w:pPr>
            <w:r>
              <w:rPr>
                <w:rFonts w:ascii="Arial" w:eastAsia="Times New Roman" w:hAnsi="Arial" w:cs="Arial"/>
                <w:kern w:val="0"/>
                <w14:ligatures w14:val="none"/>
              </w:rPr>
              <w:t xml:space="preserve">Хуулийн төсөлд төрөөс ямар нэгэн үйлчилгээ, зөвшөөрөл авах тухай зохицуулалт </w:t>
            </w:r>
            <w:r w:rsidR="00E15393">
              <w:rPr>
                <w:rFonts w:ascii="Arial" w:eastAsia="Times New Roman" w:hAnsi="Arial" w:cs="Arial"/>
                <w:kern w:val="0"/>
                <w14:ligatures w14:val="none"/>
              </w:rPr>
              <w:t>тусгаагүй</w:t>
            </w:r>
          </w:p>
        </w:tc>
      </w:tr>
      <w:tr w:rsidR="005F2691" w14:paraId="7401DA68" w14:textId="77777777" w:rsidTr="006C6D68">
        <w:tc>
          <w:tcPr>
            <w:tcW w:w="483" w:type="dxa"/>
          </w:tcPr>
          <w:p w14:paraId="6006A3F8" w14:textId="47CF1D39" w:rsidR="005F2691" w:rsidRPr="00A61212" w:rsidRDefault="005F2691" w:rsidP="005F2691">
            <w:pPr>
              <w:jc w:val="both"/>
              <w:rPr>
                <w:rFonts w:ascii="Arial" w:eastAsia="Times New Roman" w:hAnsi="Arial" w:cs="Arial"/>
                <w:kern w:val="0"/>
                <w14:ligatures w14:val="none"/>
              </w:rPr>
            </w:pPr>
            <w:r>
              <w:rPr>
                <w:rFonts w:ascii="Arial" w:eastAsia="Times New Roman" w:hAnsi="Arial" w:cs="Arial"/>
                <w:kern w:val="0"/>
                <w14:ligatures w14:val="none"/>
              </w:rPr>
              <w:t>16</w:t>
            </w:r>
          </w:p>
        </w:tc>
        <w:tc>
          <w:tcPr>
            <w:tcW w:w="5324" w:type="dxa"/>
          </w:tcPr>
          <w:p w14:paraId="79CD4D83" w14:textId="60CFEDFC" w:rsidR="005F2691" w:rsidRDefault="00E15393" w:rsidP="00E15393">
            <w:pPr>
              <w:jc w:val="both"/>
              <w:rPr>
                <w:rFonts w:ascii="Arial" w:eastAsia="Times New Roman" w:hAnsi="Arial" w:cs="Arial"/>
                <w:kern w:val="0"/>
                <w14:ligatures w14:val="none"/>
              </w:rPr>
            </w:pPr>
            <w:r w:rsidRPr="009916CD">
              <w:rPr>
                <w:rFonts w:ascii="Arial" w:eastAsia="Times New Roman" w:hAnsi="Arial" w:cs="Arial"/>
                <w:kern w:val="0"/>
                <w14:ligatures w14:val="none"/>
              </w:rPr>
              <w:t>Хуулийн төсөлд тусгасан</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хориглосон хэм хэмжээг</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зөрчсөн этгээдэд хүлээлгэх</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хариуцлагын талаар тодорхой</w:t>
            </w:r>
            <w:r>
              <w:rPr>
                <w:rFonts w:ascii="Arial" w:eastAsia="Times New Roman" w:hAnsi="Arial" w:cs="Arial"/>
                <w:kern w:val="0"/>
                <w14:ligatures w14:val="none"/>
              </w:rPr>
              <w:t xml:space="preserve"> </w:t>
            </w:r>
            <w:r w:rsidRPr="009916CD">
              <w:rPr>
                <w:rFonts w:ascii="Arial" w:eastAsia="Times New Roman" w:hAnsi="Arial" w:cs="Arial"/>
                <w:kern w:val="0"/>
                <w14:ligatures w14:val="none"/>
              </w:rPr>
              <w:t>тусгасан эсэх</w:t>
            </w:r>
          </w:p>
        </w:tc>
        <w:tc>
          <w:tcPr>
            <w:tcW w:w="3701" w:type="dxa"/>
          </w:tcPr>
          <w:p w14:paraId="5423946C" w14:textId="1131BF15" w:rsidR="005F2691" w:rsidRDefault="004967B4" w:rsidP="005F2691">
            <w:pPr>
              <w:jc w:val="both"/>
              <w:rPr>
                <w:rFonts w:ascii="Arial" w:eastAsia="Times New Roman" w:hAnsi="Arial" w:cs="Arial"/>
                <w:kern w:val="0"/>
                <w14:ligatures w14:val="none"/>
              </w:rPr>
            </w:pPr>
            <w:r w:rsidRPr="006012F0">
              <w:rPr>
                <w:rFonts w:ascii="Arial" w:hAnsi="Arial" w:cs="Arial"/>
                <w:lang w:val="mn-MN"/>
              </w:rPr>
              <w:t>Улс төрийн хилс хэрэгт хэлмэгдэгчдийг цагаатгах, тэдэнд нөхөх олговор олгох тухай</w:t>
            </w:r>
            <w:r>
              <w:rPr>
                <w:rFonts w:ascii="Arial" w:eastAsia="Times New Roman" w:hAnsi="Arial" w:cs="Arial"/>
                <w:kern w:val="0"/>
                <w14:ligatures w14:val="none"/>
              </w:rPr>
              <w:t xml:space="preserve"> </w:t>
            </w:r>
            <w:r w:rsidR="00E15393">
              <w:rPr>
                <w:rFonts w:ascii="Arial" w:eastAsia="Times New Roman" w:hAnsi="Arial" w:cs="Arial"/>
                <w:kern w:val="0"/>
                <w14:ligatures w14:val="none"/>
              </w:rPr>
              <w:t xml:space="preserve">хуульд нэгэнт тусгагдсан </w:t>
            </w:r>
            <w:r w:rsidR="00F0699F">
              <w:rPr>
                <w:rFonts w:ascii="Arial" w:eastAsia="Times New Roman" w:hAnsi="Arial" w:cs="Arial"/>
                <w:kern w:val="0"/>
                <w14:ligatures w14:val="none"/>
              </w:rPr>
              <w:t xml:space="preserve">хууль зүйн хариуцлагын хэм </w:t>
            </w:r>
            <w:r w:rsidR="00F0699F">
              <w:rPr>
                <w:rFonts w:ascii="Arial" w:eastAsia="Times New Roman" w:hAnsi="Arial" w:cs="Arial"/>
                <w:kern w:val="0"/>
                <w14:ligatures w14:val="none"/>
              </w:rPr>
              <w:lastRenderedPageBreak/>
              <w:t>хэмжээний хүрээнд хуулийн төсөл хэрэгжих бөгөөд энэ Төсөлд хариуцлагын хэм хэмжээ тогтоогоогүй</w:t>
            </w:r>
          </w:p>
        </w:tc>
      </w:tr>
    </w:tbl>
    <w:p w14:paraId="62D1320E" w14:textId="77777777" w:rsidR="0092041A" w:rsidRDefault="0092041A" w:rsidP="0092041A">
      <w:pPr>
        <w:spacing w:after="0" w:line="240" w:lineRule="auto"/>
        <w:jc w:val="both"/>
        <w:rPr>
          <w:rFonts w:ascii="Arial" w:eastAsia="Times New Roman" w:hAnsi="Arial" w:cs="Arial"/>
          <w:kern w:val="0"/>
          <w14:ligatures w14:val="none"/>
        </w:rPr>
      </w:pPr>
    </w:p>
    <w:p w14:paraId="6C93F698" w14:textId="77777777" w:rsidR="009916CD" w:rsidRPr="009916CD" w:rsidRDefault="009916CD" w:rsidP="009916CD">
      <w:pPr>
        <w:spacing w:after="0" w:line="240" w:lineRule="auto"/>
        <w:jc w:val="both"/>
        <w:rPr>
          <w:rFonts w:ascii="Arial" w:eastAsia="Times New Roman" w:hAnsi="Arial" w:cs="Arial"/>
          <w:kern w:val="0"/>
          <w14:ligatures w14:val="none"/>
        </w:rPr>
      </w:pPr>
    </w:p>
    <w:p w14:paraId="03682786" w14:textId="77777777" w:rsidR="009916CD" w:rsidRPr="009916CD" w:rsidRDefault="009916CD" w:rsidP="002311C2">
      <w:pPr>
        <w:spacing w:after="0" w:line="240" w:lineRule="auto"/>
        <w:ind w:firstLine="720"/>
        <w:jc w:val="both"/>
        <w:rPr>
          <w:rFonts w:ascii="Arial" w:eastAsia="Times New Roman" w:hAnsi="Arial" w:cs="Arial"/>
          <w:color w:val="000000"/>
          <w:kern w:val="0"/>
          <w14:ligatures w14:val="none"/>
        </w:rPr>
      </w:pPr>
      <w:r w:rsidRPr="009916CD">
        <w:rPr>
          <w:rFonts w:ascii="Arial" w:eastAsia="Times New Roman" w:hAnsi="Arial" w:cs="Arial"/>
          <w:b/>
          <w:bCs/>
          <w:color w:val="000000"/>
          <w:kern w:val="0"/>
          <w14:ligatures w14:val="none"/>
        </w:rPr>
        <w:t>ТАВ.ҮР ДҮНГ ҮНЭЛЖ, ЗӨВЛӨМЖ ӨГСӨН БАЙДАЛ</w:t>
      </w:r>
    </w:p>
    <w:p w14:paraId="693294C0" w14:textId="77777777" w:rsidR="00B57FC6" w:rsidRDefault="00B57FC6" w:rsidP="009916CD">
      <w:pPr>
        <w:spacing w:after="0" w:line="240" w:lineRule="auto"/>
        <w:jc w:val="both"/>
        <w:rPr>
          <w:rFonts w:ascii="Arial" w:eastAsia="Times New Roman" w:hAnsi="Arial" w:cs="Arial"/>
          <w:color w:val="000000"/>
          <w:kern w:val="0"/>
          <w14:ligatures w14:val="none"/>
        </w:rPr>
      </w:pPr>
    </w:p>
    <w:p w14:paraId="6ACE9803" w14:textId="76EE6C55" w:rsidR="00B57FC6" w:rsidRDefault="004967B4" w:rsidP="00B57FC6">
      <w:pPr>
        <w:spacing w:after="0" w:line="240" w:lineRule="auto"/>
        <w:ind w:firstLine="720"/>
        <w:jc w:val="both"/>
        <w:rPr>
          <w:rFonts w:ascii="Arial" w:eastAsia="Times New Roman" w:hAnsi="Arial" w:cs="Arial"/>
          <w:color w:val="000000"/>
          <w:kern w:val="0"/>
          <w14:ligatures w14:val="none"/>
        </w:rPr>
      </w:pPr>
      <w:r w:rsidRPr="006012F0">
        <w:rPr>
          <w:rFonts w:ascii="Arial" w:hAnsi="Arial" w:cs="Arial"/>
          <w:lang w:val="mn-MN"/>
        </w:rPr>
        <w:t>Улс төрийн хилс хэрэгт хэлмэгдэгчдийг цагаатгах, тэдэнд нөхөх олговор олгох тухай</w:t>
      </w:r>
      <w:r w:rsidRPr="009916CD">
        <w:rPr>
          <w:rFonts w:ascii="Arial" w:eastAsia="Times New Roman" w:hAnsi="Arial" w:cs="Arial"/>
          <w:color w:val="000000"/>
          <w:kern w:val="0"/>
          <w14:ligatures w14:val="none"/>
        </w:rPr>
        <w:t xml:space="preserve"> </w:t>
      </w:r>
      <w:r w:rsidR="009916CD" w:rsidRPr="009916CD">
        <w:rPr>
          <w:rFonts w:ascii="Arial" w:eastAsia="Times New Roman" w:hAnsi="Arial" w:cs="Arial"/>
          <w:color w:val="000000"/>
          <w:kern w:val="0"/>
          <w14:ligatures w14:val="none"/>
        </w:rPr>
        <w:t>хуулийн</w:t>
      </w:r>
      <w:r w:rsidR="00B57FC6">
        <w:rPr>
          <w:rFonts w:ascii="Arial" w:eastAsia="Times New Roman" w:hAnsi="Arial" w:cs="Arial"/>
          <w:color w:val="000000"/>
          <w:kern w:val="0"/>
          <w14:ligatures w14:val="none"/>
        </w:rPr>
        <w:t xml:space="preserve"> </w:t>
      </w:r>
      <w:r w:rsidR="009916CD" w:rsidRPr="009916CD">
        <w:rPr>
          <w:rFonts w:ascii="Arial" w:eastAsia="Times New Roman" w:hAnsi="Arial" w:cs="Arial"/>
          <w:color w:val="000000"/>
          <w:kern w:val="0"/>
          <w14:ligatures w14:val="none"/>
        </w:rPr>
        <w:t>төслийн үр нөлөөг Засгийн газрын 2016 оны 59 дүгээр тогтоолын 3 дугаар</w:t>
      </w:r>
      <w:r w:rsidR="00B57FC6">
        <w:rPr>
          <w:rFonts w:ascii="Arial" w:eastAsia="Times New Roman" w:hAnsi="Arial" w:cs="Arial"/>
          <w:color w:val="000000"/>
          <w:kern w:val="0"/>
          <w14:ligatures w14:val="none"/>
        </w:rPr>
        <w:t xml:space="preserve"> </w:t>
      </w:r>
      <w:r w:rsidR="009916CD" w:rsidRPr="009916CD">
        <w:rPr>
          <w:rFonts w:ascii="Arial" w:eastAsia="Times New Roman" w:hAnsi="Arial" w:cs="Arial"/>
          <w:color w:val="000000"/>
          <w:kern w:val="0"/>
          <w14:ligatures w14:val="none"/>
        </w:rPr>
        <w:t>хавсралтаар батлагдсан “Хууль тогтоомжийн төслийн үр нөлөөг үнэлэх аргачлал”-</w:t>
      </w:r>
      <w:r w:rsidR="00B57FC6">
        <w:rPr>
          <w:rFonts w:ascii="Arial" w:eastAsia="Times New Roman" w:hAnsi="Arial" w:cs="Arial"/>
          <w:color w:val="000000"/>
          <w:kern w:val="0"/>
          <w14:ligatures w14:val="none"/>
        </w:rPr>
        <w:t xml:space="preserve"> </w:t>
      </w:r>
      <w:r w:rsidR="009916CD" w:rsidRPr="009916CD">
        <w:rPr>
          <w:rFonts w:ascii="Arial" w:eastAsia="Times New Roman" w:hAnsi="Arial" w:cs="Arial"/>
          <w:color w:val="000000"/>
          <w:kern w:val="0"/>
          <w14:ligatures w14:val="none"/>
        </w:rPr>
        <w:t>ын дагуу үнэлэх ажиллагааг хийлээ. Үнэлгээ хийхдээ х</w:t>
      </w:r>
      <w:r w:rsidR="009916CD" w:rsidRPr="009916CD">
        <w:rPr>
          <w:rFonts w:ascii="Arial" w:eastAsia="Times New Roman" w:hAnsi="Arial" w:cs="Arial"/>
          <w:color w:val="262626"/>
          <w:kern w:val="0"/>
          <w14:ligatures w14:val="none"/>
        </w:rPr>
        <w:t>уулийн төслийн зарим зүйл,</w:t>
      </w:r>
      <w:r w:rsidR="00B57FC6">
        <w:rPr>
          <w:rFonts w:ascii="Arial" w:eastAsia="Times New Roman" w:hAnsi="Arial" w:cs="Arial"/>
          <w:color w:val="000000"/>
          <w:kern w:val="0"/>
          <w14:ligatures w14:val="none"/>
        </w:rPr>
        <w:t xml:space="preserve"> </w:t>
      </w:r>
      <w:r w:rsidR="009916CD" w:rsidRPr="009916CD">
        <w:rPr>
          <w:rFonts w:ascii="Arial" w:eastAsia="Times New Roman" w:hAnsi="Arial" w:cs="Arial"/>
          <w:color w:val="262626"/>
          <w:kern w:val="0"/>
          <w14:ligatures w14:val="none"/>
        </w:rPr>
        <w:t>заалтын зохицуулалтын практикт хэрэгжих боломж, харилцан уялдаа зэргийг</w:t>
      </w:r>
      <w:r w:rsidR="00B57FC6">
        <w:rPr>
          <w:rFonts w:ascii="Arial" w:eastAsia="Times New Roman" w:hAnsi="Arial" w:cs="Arial"/>
          <w:color w:val="000000"/>
          <w:kern w:val="0"/>
          <w14:ligatures w14:val="none"/>
        </w:rPr>
        <w:t xml:space="preserve"> </w:t>
      </w:r>
      <w:r w:rsidR="009916CD" w:rsidRPr="009916CD">
        <w:rPr>
          <w:rFonts w:ascii="Arial" w:eastAsia="Times New Roman" w:hAnsi="Arial" w:cs="Arial"/>
          <w:color w:val="262626"/>
          <w:kern w:val="0"/>
          <w14:ligatures w14:val="none"/>
        </w:rPr>
        <w:t>тооцож шинжилгээ хийх, хуулийн төслийн давхардал, хийдэл, зөрчлийг арилгах,</w:t>
      </w:r>
      <w:r w:rsidR="00B57FC6">
        <w:rPr>
          <w:rFonts w:ascii="Arial" w:eastAsia="Times New Roman" w:hAnsi="Arial" w:cs="Arial"/>
          <w:color w:val="000000"/>
          <w:kern w:val="0"/>
          <w14:ligatures w14:val="none"/>
        </w:rPr>
        <w:t xml:space="preserve"> </w:t>
      </w:r>
      <w:r w:rsidR="009916CD" w:rsidRPr="009916CD">
        <w:rPr>
          <w:rFonts w:ascii="Arial" w:eastAsia="Times New Roman" w:hAnsi="Arial" w:cs="Arial"/>
          <w:color w:val="262626"/>
          <w:kern w:val="0"/>
          <w14:ligatures w14:val="none"/>
        </w:rPr>
        <w:t>хуулийн төслийг батлан хэрэгжүүлснээр үүсэж болзошгүй, урьдчилан тооцоогүй үр</w:t>
      </w:r>
      <w:r w:rsidR="00B57FC6">
        <w:rPr>
          <w:rFonts w:ascii="Arial" w:eastAsia="Times New Roman" w:hAnsi="Arial" w:cs="Arial"/>
          <w:color w:val="000000"/>
          <w:kern w:val="0"/>
          <w14:ligatures w14:val="none"/>
        </w:rPr>
        <w:t xml:space="preserve"> </w:t>
      </w:r>
      <w:r w:rsidR="009916CD" w:rsidRPr="009916CD">
        <w:rPr>
          <w:rFonts w:ascii="Arial" w:eastAsia="Times New Roman" w:hAnsi="Arial" w:cs="Arial"/>
          <w:color w:val="262626"/>
          <w:kern w:val="0"/>
          <w14:ligatures w14:val="none"/>
        </w:rPr>
        <w:t>дагаврыг тодорхойлох</w:t>
      </w:r>
      <w:r w:rsidR="009916CD" w:rsidRPr="009916CD">
        <w:rPr>
          <w:rFonts w:ascii="Arial" w:eastAsia="Times New Roman" w:hAnsi="Arial" w:cs="Arial"/>
          <w:color w:val="000000"/>
          <w:kern w:val="0"/>
          <w14:ligatures w14:val="none"/>
        </w:rPr>
        <w:t>, хуулийг хэрэглэхэд ойлгомжтой, хэрэгжих боломжтой</w:t>
      </w:r>
      <w:r w:rsidR="00B57FC6">
        <w:rPr>
          <w:rFonts w:ascii="Arial" w:eastAsia="Times New Roman" w:hAnsi="Arial" w:cs="Arial"/>
          <w:color w:val="000000"/>
          <w:kern w:val="0"/>
          <w14:ligatures w14:val="none"/>
        </w:rPr>
        <w:t xml:space="preserve"> </w:t>
      </w:r>
      <w:r w:rsidR="009916CD" w:rsidRPr="009916CD">
        <w:rPr>
          <w:rFonts w:ascii="Arial" w:eastAsia="Times New Roman" w:hAnsi="Arial" w:cs="Arial"/>
          <w:color w:val="000000"/>
          <w:kern w:val="0"/>
          <w14:ligatures w14:val="none"/>
        </w:rPr>
        <w:t>байдлаар боловсруулах, хуулийн төслийн чанарыг сайжруулахад анхаарсан болно.</w:t>
      </w:r>
    </w:p>
    <w:p w14:paraId="63102E78" w14:textId="77777777" w:rsidR="00C31F23" w:rsidRDefault="00C31F23" w:rsidP="00B57FC6">
      <w:pPr>
        <w:spacing w:after="0" w:line="240" w:lineRule="auto"/>
        <w:ind w:firstLine="720"/>
        <w:jc w:val="both"/>
        <w:rPr>
          <w:rFonts w:ascii="Arial" w:eastAsia="Times New Roman" w:hAnsi="Arial" w:cs="Arial"/>
          <w:color w:val="000000"/>
          <w:kern w:val="0"/>
          <w14:ligatures w14:val="none"/>
        </w:rPr>
      </w:pPr>
    </w:p>
    <w:p w14:paraId="18F720B1" w14:textId="3FAFA492" w:rsidR="00C31F23" w:rsidRDefault="004967B4" w:rsidP="00C31F23">
      <w:pPr>
        <w:spacing w:after="0" w:line="240" w:lineRule="auto"/>
        <w:ind w:firstLine="720"/>
        <w:jc w:val="both"/>
        <w:rPr>
          <w:rFonts w:ascii="Arial" w:eastAsia="Times New Roman" w:hAnsi="Arial" w:cs="Arial"/>
          <w:color w:val="000000"/>
          <w:kern w:val="0"/>
          <w14:ligatures w14:val="none"/>
        </w:rPr>
      </w:pPr>
      <w:r w:rsidRPr="006012F0">
        <w:rPr>
          <w:rFonts w:ascii="Arial" w:hAnsi="Arial" w:cs="Arial"/>
          <w:lang w:val="mn-MN"/>
        </w:rPr>
        <w:t>Улс төрийн хилс хэрэгт хэлмэгдэгчдийг цагаатгах, тэдэнд нөхөх олговор олгох тухай</w:t>
      </w:r>
      <w:r>
        <w:rPr>
          <w:rFonts w:ascii="Arial" w:eastAsia="Times New Roman" w:hAnsi="Arial" w:cs="Arial"/>
          <w:color w:val="000000"/>
          <w:kern w:val="0"/>
          <w14:ligatures w14:val="none"/>
        </w:rPr>
        <w:t xml:space="preserve"> </w:t>
      </w:r>
      <w:r w:rsidR="00C31F23">
        <w:rPr>
          <w:rFonts w:ascii="Arial" w:eastAsia="Times New Roman" w:hAnsi="Arial" w:cs="Arial"/>
          <w:color w:val="000000"/>
          <w:kern w:val="0"/>
          <w14:ligatures w14:val="none"/>
        </w:rPr>
        <w:t xml:space="preserve">хуулийн төсөл нь </w:t>
      </w:r>
      <w:r w:rsidR="00C31F23" w:rsidRPr="009916CD">
        <w:rPr>
          <w:rFonts w:ascii="Arial" w:eastAsia="Times New Roman" w:hAnsi="Arial" w:cs="Arial"/>
          <w:color w:val="000000"/>
          <w:kern w:val="0"/>
          <w14:ligatures w14:val="none"/>
        </w:rPr>
        <w:t>хуулийн төслийг боловсруулах болсон</w:t>
      </w:r>
      <w:r w:rsidR="00C31F23">
        <w:rPr>
          <w:rFonts w:ascii="Arial" w:eastAsia="Times New Roman" w:hAnsi="Arial" w:cs="Arial"/>
          <w:color w:val="000000"/>
          <w:kern w:val="0"/>
          <w14:ligatures w14:val="none"/>
        </w:rPr>
        <w:t xml:space="preserve"> </w:t>
      </w:r>
      <w:r w:rsidR="00C31F23" w:rsidRPr="009916CD">
        <w:rPr>
          <w:rFonts w:ascii="Arial" w:eastAsia="Times New Roman" w:hAnsi="Arial" w:cs="Arial"/>
          <w:color w:val="000000"/>
          <w:kern w:val="0"/>
          <w14:ligatures w14:val="none"/>
        </w:rPr>
        <w:t>хэрэгцээ шаардлага буюу үзэл баримтлалаар тодорхойлсон зорилготой нийцэж</w:t>
      </w:r>
      <w:r w:rsidR="00C31F23">
        <w:rPr>
          <w:rFonts w:ascii="Arial" w:eastAsia="Times New Roman" w:hAnsi="Arial" w:cs="Arial"/>
          <w:color w:val="000000"/>
          <w:kern w:val="0"/>
          <w14:ligatures w14:val="none"/>
        </w:rPr>
        <w:t xml:space="preserve"> </w:t>
      </w:r>
      <w:r w:rsidR="00C31F23" w:rsidRPr="009916CD">
        <w:rPr>
          <w:rFonts w:ascii="Arial" w:eastAsia="Times New Roman" w:hAnsi="Arial" w:cs="Arial"/>
          <w:color w:val="000000"/>
          <w:kern w:val="0"/>
          <w14:ligatures w14:val="none"/>
        </w:rPr>
        <w:t>томьёологдсон</w:t>
      </w:r>
      <w:r w:rsidR="00C31F23">
        <w:rPr>
          <w:rFonts w:ascii="Arial" w:eastAsia="Times New Roman" w:hAnsi="Arial" w:cs="Arial"/>
          <w:color w:val="000000"/>
          <w:kern w:val="0"/>
          <w14:ligatures w14:val="none"/>
        </w:rPr>
        <w:t xml:space="preserve"> хуулийн хэрэгжилтийн явцад илрэн гарсан зохицуулалтын алдаа, </w:t>
      </w:r>
      <w:r w:rsidR="006F5B78">
        <w:rPr>
          <w:rFonts w:ascii="Arial" w:eastAsia="Times New Roman" w:hAnsi="Arial" w:cs="Arial"/>
          <w:color w:val="000000"/>
          <w:kern w:val="0"/>
          <w14:ligatures w14:val="none"/>
        </w:rPr>
        <w:t>сөрөг үр дагаварыг засахад чиглэсэн байна.</w:t>
      </w:r>
    </w:p>
    <w:p w14:paraId="34F97DCC" w14:textId="04D3E16A" w:rsidR="006F5B78" w:rsidRDefault="006F5B78" w:rsidP="00C31F23">
      <w:pPr>
        <w:spacing w:after="0" w:line="240" w:lineRule="auto"/>
        <w:ind w:firstLine="720"/>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Төсөл бичвэрийн хувьд Хууль тогтоомжийн тухай хууль болон хуул</w:t>
      </w:r>
      <w:r w:rsidR="00360EC5">
        <w:rPr>
          <w:rFonts w:ascii="Arial" w:eastAsia="Times New Roman" w:hAnsi="Arial" w:cs="Arial"/>
          <w:color w:val="000000"/>
          <w:kern w:val="0"/>
          <w14:ligatures w14:val="none"/>
        </w:rPr>
        <w:t xml:space="preserve">ь тогтоомжийн төсөл боловсруулах аргачлалд заасан </w:t>
      </w:r>
      <w:r w:rsidR="00D73CAB">
        <w:rPr>
          <w:rFonts w:ascii="Arial" w:eastAsia="Times New Roman" w:hAnsi="Arial" w:cs="Arial"/>
          <w:color w:val="000000"/>
          <w:kern w:val="0"/>
          <w14:ligatures w14:val="none"/>
        </w:rPr>
        <w:t xml:space="preserve">агуулгын болон бүтэц, хэлбэрийн </w:t>
      </w:r>
      <w:r w:rsidR="00360EC5">
        <w:rPr>
          <w:rFonts w:ascii="Arial" w:eastAsia="Times New Roman" w:hAnsi="Arial" w:cs="Arial"/>
          <w:color w:val="000000"/>
          <w:kern w:val="0"/>
          <w14:ligatures w14:val="none"/>
        </w:rPr>
        <w:t xml:space="preserve">шаардлагыг хангасан </w:t>
      </w:r>
      <w:r w:rsidR="00D73CAB">
        <w:rPr>
          <w:rFonts w:ascii="Arial" w:eastAsia="Times New Roman" w:hAnsi="Arial" w:cs="Arial"/>
          <w:color w:val="000000"/>
          <w:kern w:val="0"/>
          <w14:ligatures w14:val="none"/>
        </w:rPr>
        <w:t>байна.</w:t>
      </w:r>
    </w:p>
    <w:p w14:paraId="46F238D3" w14:textId="06D47CF9" w:rsidR="00D73CAB" w:rsidRDefault="006F7751" w:rsidP="00C31F23">
      <w:pPr>
        <w:spacing w:after="0" w:line="240" w:lineRule="auto"/>
        <w:ind w:firstLine="720"/>
        <w:jc w:val="both"/>
        <w:rPr>
          <w:rFonts w:ascii="Arial" w:eastAsia="Times New Roman" w:hAnsi="Arial" w:cs="Arial"/>
          <w:color w:val="000000"/>
          <w:kern w:val="0"/>
          <w14:ligatures w14:val="none"/>
        </w:rPr>
      </w:pPr>
      <w:r>
        <w:rPr>
          <w:rFonts w:ascii="Arial" w:eastAsia="Times New Roman" w:hAnsi="Arial" w:cs="Arial"/>
          <w:color w:val="000000"/>
          <w:kern w:val="0"/>
          <w14:ligatures w14:val="none"/>
        </w:rPr>
        <w:t>Төсөлтэй холбогдуулан өгөх санал, шүүмж, зөвлөмж байхгүй</w:t>
      </w:r>
    </w:p>
    <w:p w14:paraId="38B0CB76" w14:textId="77777777" w:rsidR="00B57FC6" w:rsidRDefault="00B57FC6" w:rsidP="00B57FC6">
      <w:pPr>
        <w:spacing w:after="0" w:line="240" w:lineRule="auto"/>
        <w:ind w:firstLine="720"/>
        <w:jc w:val="both"/>
        <w:rPr>
          <w:rFonts w:ascii="Arial" w:eastAsia="Times New Roman" w:hAnsi="Arial" w:cs="Arial"/>
          <w:color w:val="000000"/>
          <w:kern w:val="0"/>
          <w14:ligatures w14:val="none"/>
        </w:rPr>
      </w:pPr>
    </w:p>
    <w:p w14:paraId="19808378" w14:textId="5D7A1756" w:rsidR="009916CD" w:rsidRPr="009916CD" w:rsidRDefault="009916CD" w:rsidP="009916CD">
      <w:pPr>
        <w:spacing w:after="0" w:line="240" w:lineRule="auto"/>
        <w:jc w:val="both"/>
        <w:rPr>
          <w:rFonts w:ascii="Arial" w:eastAsia="Times New Roman" w:hAnsi="Arial" w:cs="Arial"/>
          <w:color w:val="000000"/>
          <w:kern w:val="0"/>
          <w14:ligatures w14:val="none"/>
        </w:rPr>
      </w:pPr>
    </w:p>
    <w:p w14:paraId="72404BD6" w14:textId="77777777" w:rsidR="009916CD" w:rsidRPr="009916CD" w:rsidRDefault="009916CD" w:rsidP="00C630C7">
      <w:pPr>
        <w:spacing w:after="0" w:line="240" w:lineRule="auto"/>
        <w:jc w:val="center"/>
        <w:rPr>
          <w:rFonts w:ascii="Arial" w:eastAsia="Times New Roman" w:hAnsi="Arial" w:cs="Arial"/>
          <w:color w:val="000000"/>
          <w:kern w:val="0"/>
          <w14:ligatures w14:val="none"/>
        </w:rPr>
      </w:pPr>
      <w:r w:rsidRPr="009916CD">
        <w:rPr>
          <w:rFonts w:ascii="Arial" w:eastAsia="Times New Roman" w:hAnsi="Arial" w:cs="Arial"/>
          <w:color w:val="000000"/>
          <w:kern w:val="0"/>
          <w14:ligatures w14:val="none"/>
        </w:rPr>
        <w:t>---ooOoo---</w:t>
      </w:r>
    </w:p>
    <w:p w14:paraId="2C84FC50" w14:textId="77777777" w:rsidR="00C630C7" w:rsidRDefault="00C630C7" w:rsidP="009916CD">
      <w:pPr>
        <w:spacing w:after="0" w:line="240" w:lineRule="auto"/>
        <w:jc w:val="both"/>
        <w:rPr>
          <w:rFonts w:ascii="Arial" w:eastAsia="Times New Roman" w:hAnsi="Arial" w:cs="Arial"/>
          <w:b/>
          <w:bCs/>
          <w:color w:val="000000"/>
          <w:kern w:val="0"/>
          <w14:ligatures w14:val="none"/>
        </w:rPr>
      </w:pPr>
    </w:p>
    <w:p w14:paraId="27AA4841" w14:textId="73E8294A" w:rsidR="009916CD" w:rsidRDefault="009916CD" w:rsidP="00C630C7">
      <w:pPr>
        <w:spacing w:after="0" w:line="240" w:lineRule="auto"/>
        <w:ind w:firstLine="720"/>
        <w:jc w:val="both"/>
        <w:rPr>
          <w:rFonts w:ascii="Arial" w:eastAsia="Times New Roman" w:hAnsi="Arial" w:cs="Arial"/>
          <w:b/>
          <w:bCs/>
          <w:color w:val="000000"/>
          <w:kern w:val="0"/>
          <w14:ligatures w14:val="none"/>
        </w:rPr>
      </w:pPr>
      <w:r w:rsidRPr="009916CD">
        <w:rPr>
          <w:rFonts w:ascii="Arial" w:eastAsia="Times New Roman" w:hAnsi="Arial" w:cs="Arial"/>
          <w:b/>
          <w:bCs/>
          <w:color w:val="000000"/>
          <w:kern w:val="0"/>
          <w14:ligatures w14:val="none"/>
        </w:rPr>
        <w:t>Ашигласан материал:</w:t>
      </w:r>
    </w:p>
    <w:p w14:paraId="4F62DEF2" w14:textId="77777777" w:rsidR="00E640DC" w:rsidRPr="009916CD" w:rsidRDefault="00E640DC" w:rsidP="00C630C7">
      <w:pPr>
        <w:spacing w:after="0" w:line="240" w:lineRule="auto"/>
        <w:ind w:firstLine="720"/>
        <w:jc w:val="both"/>
        <w:rPr>
          <w:rFonts w:ascii="Arial" w:eastAsia="Times New Roman" w:hAnsi="Arial" w:cs="Arial"/>
          <w:color w:val="000000"/>
          <w:kern w:val="0"/>
          <w14:ligatures w14:val="none"/>
        </w:rPr>
      </w:pPr>
    </w:p>
    <w:p w14:paraId="4AA2B4AA" w14:textId="2778C9EB" w:rsidR="009916CD" w:rsidRPr="00C630C7" w:rsidRDefault="009916CD" w:rsidP="00C630C7">
      <w:pPr>
        <w:pStyle w:val="ListParagraph"/>
        <w:numPr>
          <w:ilvl w:val="0"/>
          <w:numId w:val="8"/>
        </w:numPr>
        <w:spacing w:after="0" w:line="240" w:lineRule="auto"/>
        <w:jc w:val="both"/>
        <w:rPr>
          <w:rFonts w:ascii="Arial" w:eastAsia="Times New Roman" w:hAnsi="Arial" w:cs="Arial"/>
          <w:color w:val="000000"/>
          <w:kern w:val="0"/>
          <w14:ligatures w14:val="none"/>
        </w:rPr>
      </w:pPr>
      <w:r w:rsidRPr="00C630C7">
        <w:rPr>
          <w:rFonts w:ascii="Arial" w:eastAsia="Times New Roman" w:hAnsi="Arial" w:cs="Arial"/>
          <w:color w:val="000000"/>
          <w:kern w:val="0"/>
          <w14:ligatures w14:val="none"/>
        </w:rPr>
        <w:t>Монгол Улсын Үндсэн хууль 1992 он</w:t>
      </w:r>
    </w:p>
    <w:p w14:paraId="065452FB" w14:textId="3480E49D" w:rsidR="00417D4B" w:rsidRPr="004967B4" w:rsidRDefault="004967B4" w:rsidP="004967B4">
      <w:pPr>
        <w:pStyle w:val="ListParagraph"/>
        <w:numPr>
          <w:ilvl w:val="0"/>
          <w:numId w:val="7"/>
        </w:numPr>
        <w:spacing w:after="0" w:line="240" w:lineRule="auto"/>
        <w:jc w:val="both"/>
        <w:rPr>
          <w:rFonts w:ascii="Arial" w:eastAsia="Times New Roman" w:hAnsi="Arial" w:cs="Arial"/>
          <w:color w:val="000000"/>
          <w:kern w:val="0"/>
          <w14:ligatures w14:val="none"/>
        </w:rPr>
      </w:pPr>
      <w:r w:rsidRPr="006012F0">
        <w:rPr>
          <w:rFonts w:ascii="Arial" w:hAnsi="Arial" w:cs="Arial"/>
          <w:lang w:val="mn-MN"/>
        </w:rPr>
        <w:t>Улс төрийн хилс хэрэгт хэлмэгдэгчдийг цагаатгах, тэдэнд нөхөх олговор олгох тухай</w:t>
      </w:r>
      <w:r w:rsidRPr="00C630C7">
        <w:rPr>
          <w:rFonts w:ascii="Arial" w:eastAsia="Times New Roman" w:hAnsi="Arial" w:cs="Arial"/>
          <w:color w:val="000000"/>
          <w:kern w:val="0"/>
          <w14:ligatures w14:val="none"/>
        </w:rPr>
        <w:t xml:space="preserve"> </w:t>
      </w:r>
      <w:r w:rsidR="009916CD" w:rsidRPr="00C630C7">
        <w:rPr>
          <w:rFonts w:ascii="Arial" w:eastAsia="Times New Roman" w:hAnsi="Arial" w:cs="Arial"/>
          <w:color w:val="000000"/>
          <w:kern w:val="0"/>
          <w14:ligatures w14:val="none"/>
        </w:rPr>
        <w:t>хууль</w:t>
      </w:r>
    </w:p>
    <w:sectPr w:rsidR="00417D4B" w:rsidRPr="004967B4" w:rsidSect="0050519C">
      <w:pgSz w:w="12240" w:h="15840"/>
      <w:pgMar w:top="1021" w:right="1021" w:bottom="102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893"/>
    <w:multiLevelType w:val="hybridMultilevel"/>
    <w:tmpl w:val="E0A0E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75B53"/>
    <w:multiLevelType w:val="hybridMultilevel"/>
    <w:tmpl w:val="D0143B20"/>
    <w:lvl w:ilvl="0" w:tplc="283496D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99473E0"/>
    <w:multiLevelType w:val="hybridMultilevel"/>
    <w:tmpl w:val="5A2CC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54AA9"/>
    <w:multiLevelType w:val="hybridMultilevel"/>
    <w:tmpl w:val="03FC2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2505B"/>
    <w:multiLevelType w:val="hybridMultilevel"/>
    <w:tmpl w:val="167E6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950DA"/>
    <w:multiLevelType w:val="hybridMultilevel"/>
    <w:tmpl w:val="EF3C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F832C8"/>
    <w:multiLevelType w:val="hybridMultilevel"/>
    <w:tmpl w:val="CB204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80ECF"/>
    <w:multiLevelType w:val="hybridMultilevel"/>
    <w:tmpl w:val="60005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D6208"/>
    <w:multiLevelType w:val="hybridMultilevel"/>
    <w:tmpl w:val="4BE63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7"/>
  </w:num>
  <w:num w:numId="5">
    <w:abstractNumId w:val="6"/>
  </w:num>
  <w:num w:numId="6">
    <w:abstractNumId w:val="8"/>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CD"/>
    <w:rsid w:val="00006DFA"/>
    <w:rsid w:val="00024B8D"/>
    <w:rsid w:val="00063D8C"/>
    <w:rsid w:val="00064A8E"/>
    <w:rsid w:val="000933FC"/>
    <w:rsid w:val="000B68F9"/>
    <w:rsid w:val="000E4C45"/>
    <w:rsid w:val="001041D7"/>
    <w:rsid w:val="001766FA"/>
    <w:rsid w:val="00177D19"/>
    <w:rsid w:val="001D5EA0"/>
    <w:rsid w:val="00205CD5"/>
    <w:rsid w:val="00217A04"/>
    <w:rsid w:val="002258B2"/>
    <w:rsid w:val="002311C2"/>
    <w:rsid w:val="00234AAF"/>
    <w:rsid w:val="00240580"/>
    <w:rsid w:val="0024119C"/>
    <w:rsid w:val="002468B4"/>
    <w:rsid w:val="002564B0"/>
    <w:rsid w:val="00266848"/>
    <w:rsid w:val="002C1955"/>
    <w:rsid w:val="002C4B04"/>
    <w:rsid w:val="002D3166"/>
    <w:rsid w:val="002E74DE"/>
    <w:rsid w:val="00360EC5"/>
    <w:rsid w:val="0036473D"/>
    <w:rsid w:val="003702C8"/>
    <w:rsid w:val="003A287A"/>
    <w:rsid w:val="003A52BA"/>
    <w:rsid w:val="003D23EC"/>
    <w:rsid w:val="003F21C5"/>
    <w:rsid w:val="00417D4B"/>
    <w:rsid w:val="00422551"/>
    <w:rsid w:val="00433056"/>
    <w:rsid w:val="004479DA"/>
    <w:rsid w:val="00466A51"/>
    <w:rsid w:val="004967B4"/>
    <w:rsid w:val="004C68B0"/>
    <w:rsid w:val="004F39A6"/>
    <w:rsid w:val="004F661C"/>
    <w:rsid w:val="004F723D"/>
    <w:rsid w:val="0050519C"/>
    <w:rsid w:val="005070C4"/>
    <w:rsid w:val="005271DC"/>
    <w:rsid w:val="00565AE6"/>
    <w:rsid w:val="00571C80"/>
    <w:rsid w:val="005864F9"/>
    <w:rsid w:val="005A709D"/>
    <w:rsid w:val="005D0D6F"/>
    <w:rsid w:val="005F2691"/>
    <w:rsid w:val="005F59A6"/>
    <w:rsid w:val="00646D66"/>
    <w:rsid w:val="00675549"/>
    <w:rsid w:val="006868DA"/>
    <w:rsid w:val="00695DD9"/>
    <w:rsid w:val="006A1F37"/>
    <w:rsid w:val="006C6D68"/>
    <w:rsid w:val="006E61A4"/>
    <w:rsid w:val="006F5B78"/>
    <w:rsid w:val="006F7751"/>
    <w:rsid w:val="00723F54"/>
    <w:rsid w:val="00735C56"/>
    <w:rsid w:val="0076540A"/>
    <w:rsid w:val="00772453"/>
    <w:rsid w:val="00774A44"/>
    <w:rsid w:val="007972B8"/>
    <w:rsid w:val="007B0F26"/>
    <w:rsid w:val="00807057"/>
    <w:rsid w:val="008231A2"/>
    <w:rsid w:val="0084406A"/>
    <w:rsid w:val="00884526"/>
    <w:rsid w:val="0088486A"/>
    <w:rsid w:val="00893B3D"/>
    <w:rsid w:val="008A7B57"/>
    <w:rsid w:val="008E4BDC"/>
    <w:rsid w:val="009123C1"/>
    <w:rsid w:val="00912F97"/>
    <w:rsid w:val="0092041A"/>
    <w:rsid w:val="00982893"/>
    <w:rsid w:val="009916CD"/>
    <w:rsid w:val="009B7147"/>
    <w:rsid w:val="009C18D4"/>
    <w:rsid w:val="009F5E51"/>
    <w:rsid w:val="00A06714"/>
    <w:rsid w:val="00A106F0"/>
    <w:rsid w:val="00A1576B"/>
    <w:rsid w:val="00A24068"/>
    <w:rsid w:val="00A61212"/>
    <w:rsid w:val="00A96644"/>
    <w:rsid w:val="00AA6CD2"/>
    <w:rsid w:val="00AD08ED"/>
    <w:rsid w:val="00B33F5B"/>
    <w:rsid w:val="00B50D49"/>
    <w:rsid w:val="00B57FC6"/>
    <w:rsid w:val="00B84726"/>
    <w:rsid w:val="00B861A6"/>
    <w:rsid w:val="00B91226"/>
    <w:rsid w:val="00B94659"/>
    <w:rsid w:val="00B95913"/>
    <w:rsid w:val="00BA4F8D"/>
    <w:rsid w:val="00C1342E"/>
    <w:rsid w:val="00C154FE"/>
    <w:rsid w:val="00C168EB"/>
    <w:rsid w:val="00C26F71"/>
    <w:rsid w:val="00C27964"/>
    <w:rsid w:val="00C31F23"/>
    <w:rsid w:val="00C630C7"/>
    <w:rsid w:val="00C86552"/>
    <w:rsid w:val="00CA1C92"/>
    <w:rsid w:val="00CB2D88"/>
    <w:rsid w:val="00CE3870"/>
    <w:rsid w:val="00CE4F50"/>
    <w:rsid w:val="00CF2F8F"/>
    <w:rsid w:val="00D06061"/>
    <w:rsid w:val="00D1462C"/>
    <w:rsid w:val="00D22126"/>
    <w:rsid w:val="00D42875"/>
    <w:rsid w:val="00D44B56"/>
    <w:rsid w:val="00D61208"/>
    <w:rsid w:val="00D6380E"/>
    <w:rsid w:val="00D73CAB"/>
    <w:rsid w:val="00DA2558"/>
    <w:rsid w:val="00DB6A3F"/>
    <w:rsid w:val="00DD47CB"/>
    <w:rsid w:val="00DE4AED"/>
    <w:rsid w:val="00DF00A2"/>
    <w:rsid w:val="00DF6566"/>
    <w:rsid w:val="00E12C81"/>
    <w:rsid w:val="00E15393"/>
    <w:rsid w:val="00E640DC"/>
    <w:rsid w:val="00E667B5"/>
    <w:rsid w:val="00E710F3"/>
    <w:rsid w:val="00E844E4"/>
    <w:rsid w:val="00EC1918"/>
    <w:rsid w:val="00EC6664"/>
    <w:rsid w:val="00ED7ED2"/>
    <w:rsid w:val="00EE3017"/>
    <w:rsid w:val="00F0699F"/>
    <w:rsid w:val="00F33B30"/>
    <w:rsid w:val="00F45E3B"/>
    <w:rsid w:val="00F50676"/>
    <w:rsid w:val="00F81AF3"/>
    <w:rsid w:val="00F95234"/>
    <w:rsid w:val="00FB48A6"/>
    <w:rsid w:val="00FB73E3"/>
    <w:rsid w:val="00FC5E1C"/>
    <w:rsid w:val="00FE4F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56E9"/>
  <w15:chartTrackingRefBased/>
  <w15:docId w15:val="{3EE49023-813A-EB4B-A25D-A828168A9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6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1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1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1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6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1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1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1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6CD"/>
    <w:rPr>
      <w:rFonts w:eastAsiaTheme="majorEastAsia" w:cstheme="majorBidi"/>
      <w:color w:val="272727" w:themeColor="text1" w:themeTint="D8"/>
    </w:rPr>
  </w:style>
  <w:style w:type="paragraph" w:styleId="Title">
    <w:name w:val="Title"/>
    <w:basedOn w:val="Normal"/>
    <w:next w:val="Normal"/>
    <w:link w:val="TitleChar"/>
    <w:uiPriority w:val="10"/>
    <w:qFormat/>
    <w:rsid w:val="00991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6CD"/>
    <w:pPr>
      <w:spacing w:before="160"/>
      <w:jc w:val="center"/>
    </w:pPr>
    <w:rPr>
      <w:i/>
      <w:iCs/>
      <w:color w:val="404040" w:themeColor="text1" w:themeTint="BF"/>
    </w:rPr>
  </w:style>
  <w:style w:type="character" w:customStyle="1" w:styleId="QuoteChar">
    <w:name w:val="Quote Char"/>
    <w:basedOn w:val="DefaultParagraphFont"/>
    <w:link w:val="Quote"/>
    <w:uiPriority w:val="29"/>
    <w:rsid w:val="009916CD"/>
    <w:rPr>
      <w:i/>
      <w:iCs/>
      <w:color w:val="404040" w:themeColor="text1" w:themeTint="BF"/>
    </w:rPr>
  </w:style>
  <w:style w:type="paragraph" w:styleId="ListParagraph">
    <w:name w:val="List Paragraph"/>
    <w:basedOn w:val="Normal"/>
    <w:uiPriority w:val="34"/>
    <w:qFormat/>
    <w:rsid w:val="009916CD"/>
    <w:pPr>
      <w:ind w:left="720"/>
      <w:contextualSpacing/>
    </w:pPr>
  </w:style>
  <w:style w:type="character" w:styleId="IntenseEmphasis">
    <w:name w:val="Intense Emphasis"/>
    <w:basedOn w:val="DefaultParagraphFont"/>
    <w:uiPriority w:val="21"/>
    <w:qFormat/>
    <w:rsid w:val="009916CD"/>
    <w:rPr>
      <w:i/>
      <w:iCs/>
      <w:color w:val="2F5496" w:themeColor="accent1" w:themeShade="BF"/>
    </w:rPr>
  </w:style>
  <w:style w:type="paragraph" w:styleId="IntenseQuote">
    <w:name w:val="Intense Quote"/>
    <w:basedOn w:val="Normal"/>
    <w:next w:val="Normal"/>
    <w:link w:val="IntenseQuoteChar"/>
    <w:uiPriority w:val="30"/>
    <w:qFormat/>
    <w:rsid w:val="00991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6CD"/>
    <w:rPr>
      <w:i/>
      <w:iCs/>
      <w:color w:val="2F5496" w:themeColor="accent1" w:themeShade="BF"/>
    </w:rPr>
  </w:style>
  <w:style w:type="character" w:styleId="IntenseReference">
    <w:name w:val="Intense Reference"/>
    <w:basedOn w:val="DefaultParagraphFont"/>
    <w:uiPriority w:val="32"/>
    <w:qFormat/>
    <w:rsid w:val="009916CD"/>
    <w:rPr>
      <w:b/>
      <w:bCs/>
      <w:smallCaps/>
      <w:color w:val="2F5496" w:themeColor="accent1" w:themeShade="BF"/>
      <w:spacing w:val="5"/>
    </w:rPr>
  </w:style>
  <w:style w:type="numbering" w:customStyle="1" w:styleId="NoList1">
    <w:name w:val="No List1"/>
    <w:next w:val="NoList"/>
    <w:uiPriority w:val="99"/>
    <w:semiHidden/>
    <w:unhideWhenUsed/>
    <w:rsid w:val="009916CD"/>
  </w:style>
  <w:style w:type="paragraph" w:customStyle="1" w:styleId="msonormal0">
    <w:name w:val="msonormal"/>
    <w:basedOn w:val="Normal"/>
    <w:rsid w:val="009916C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9916CD"/>
    <w:pPr>
      <w:spacing w:after="0" w:line="240" w:lineRule="auto"/>
    </w:pPr>
    <w:rPr>
      <w:rFonts w:ascii="Arial" w:eastAsia="Times New Roman" w:hAnsi="Arial" w:cs="Arial"/>
      <w:color w:val="000000"/>
      <w:kern w:val="0"/>
      <w14:ligatures w14:val="none"/>
    </w:rPr>
  </w:style>
  <w:style w:type="paragraph" w:customStyle="1" w:styleId="p2">
    <w:name w:val="p2"/>
    <w:basedOn w:val="Normal"/>
    <w:rsid w:val="009916CD"/>
    <w:pPr>
      <w:spacing w:after="0" w:line="240" w:lineRule="auto"/>
    </w:pPr>
    <w:rPr>
      <w:rFonts w:ascii="Arial" w:eastAsia="Times New Roman" w:hAnsi="Arial" w:cs="Arial"/>
      <w:color w:val="000000"/>
      <w:kern w:val="0"/>
      <w:sz w:val="18"/>
      <w:szCs w:val="18"/>
      <w14:ligatures w14:val="none"/>
    </w:rPr>
  </w:style>
  <w:style w:type="paragraph" w:customStyle="1" w:styleId="p3">
    <w:name w:val="p3"/>
    <w:basedOn w:val="Normal"/>
    <w:rsid w:val="009916CD"/>
    <w:pPr>
      <w:spacing w:after="0" w:line="240" w:lineRule="auto"/>
    </w:pPr>
    <w:rPr>
      <w:rFonts w:ascii="Arial" w:eastAsia="Times New Roman" w:hAnsi="Arial" w:cs="Arial"/>
      <w:color w:val="262626"/>
      <w:kern w:val="0"/>
      <w:sz w:val="18"/>
      <w:szCs w:val="18"/>
      <w14:ligatures w14:val="none"/>
    </w:rPr>
  </w:style>
  <w:style w:type="paragraph" w:customStyle="1" w:styleId="p4">
    <w:name w:val="p4"/>
    <w:basedOn w:val="Normal"/>
    <w:rsid w:val="009916CD"/>
    <w:pPr>
      <w:spacing w:after="0" w:line="240" w:lineRule="auto"/>
    </w:pPr>
    <w:rPr>
      <w:rFonts w:ascii="Helvetica" w:eastAsia="Times New Roman" w:hAnsi="Helvetica" w:cs="Times New Roman"/>
      <w:color w:val="000000"/>
      <w:kern w:val="0"/>
      <w:sz w:val="17"/>
      <w:szCs w:val="17"/>
      <w14:ligatures w14:val="none"/>
    </w:rPr>
  </w:style>
  <w:style w:type="paragraph" w:customStyle="1" w:styleId="p5">
    <w:name w:val="p5"/>
    <w:basedOn w:val="Normal"/>
    <w:rsid w:val="009916CD"/>
    <w:pPr>
      <w:spacing w:after="0" w:line="240" w:lineRule="auto"/>
    </w:pPr>
    <w:rPr>
      <w:rFonts w:ascii="Times New Roman" w:eastAsia="Times New Roman" w:hAnsi="Times New Roman" w:cs="Times New Roman"/>
      <w:kern w:val="0"/>
      <w14:ligatures w14:val="none"/>
    </w:rPr>
  </w:style>
  <w:style w:type="paragraph" w:customStyle="1" w:styleId="p6">
    <w:name w:val="p6"/>
    <w:basedOn w:val="Normal"/>
    <w:rsid w:val="009916CD"/>
    <w:pPr>
      <w:spacing w:after="0"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9916CD"/>
    <w:rPr>
      <w:rFonts w:ascii="Helvetica" w:hAnsi="Helvetica" w:hint="default"/>
      <w:sz w:val="17"/>
      <w:szCs w:val="17"/>
    </w:rPr>
  </w:style>
  <w:style w:type="character" w:customStyle="1" w:styleId="s2">
    <w:name w:val="s2"/>
    <w:basedOn w:val="DefaultParagraphFont"/>
    <w:rsid w:val="009916CD"/>
    <w:rPr>
      <w:rFonts w:ascii="Helvetica" w:hAnsi="Helvetica" w:hint="default"/>
      <w:color w:val="000000"/>
      <w:sz w:val="18"/>
      <w:szCs w:val="18"/>
    </w:rPr>
  </w:style>
  <w:style w:type="character" w:customStyle="1" w:styleId="s3">
    <w:name w:val="s3"/>
    <w:basedOn w:val="DefaultParagraphFont"/>
    <w:rsid w:val="009916CD"/>
    <w:rPr>
      <w:color w:val="000000"/>
    </w:rPr>
  </w:style>
  <w:style w:type="character" w:customStyle="1" w:styleId="s4">
    <w:name w:val="s4"/>
    <w:basedOn w:val="DefaultParagraphFont"/>
    <w:rsid w:val="009916CD"/>
    <w:rPr>
      <w:rFonts w:ascii="Helvetica" w:hAnsi="Helvetica" w:hint="default"/>
      <w:color w:val="000000"/>
      <w:sz w:val="17"/>
      <w:szCs w:val="17"/>
    </w:rPr>
  </w:style>
  <w:style w:type="character" w:customStyle="1" w:styleId="s5">
    <w:name w:val="s5"/>
    <w:basedOn w:val="DefaultParagraphFont"/>
    <w:rsid w:val="009916CD"/>
    <w:rPr>
      <w:rFonts w:ascii="Times New Roman" w:hAnsi="Times New Roman" w:cs="Times New Roman" w:hint="default"/>
      <w:sz w:val="18"/>
      <w:szCs w:val="18"/>
    </w:rPr>
  </w:style>
  <w:style w:type="character" w:customStyle="1" w:styleId="s6">
    <w:name w:val="s6"/>
    <w:basedOn w:val="DefaultParagraphFont"/>
    <w:rsid w:val="009916CD"/>
    <w:rPr>
      <w:color w:val="262626"/>
    </w:rPr>
  </w:style>
  <w:style w:type="character" w:customStyle="1" w:styleId="s7">
    <w:name w:val="s7"/>
    <w:basedOn w:val="DefaultParagraphFont"/>
    <w:rsid w:val="009916CD"/>
    <w:rPr>
      <w:rFonts w:ascii="Helvetica" w:hAnsi="Helvetica" w:hint="default"/>
      <w:sz w:val="18"/>
      <w:szCs w:val="18"/>
    </w:rPr>
  </w:style>
  <w:style w:type="character" w:customStyle="1" w:styleId="s8">
    <w:name w:val="s8"/>
    <w:basedOn w:val="DefaultParagraphFont"/>
    <w:rsid w:val="009916CD"/>
    <w:rPr>
      <w:color w:val="FB0007"/>
    </w:rPr>
  </w:style>
  <w:style w:type="character" w:customStyle="1" w:styleId="s9">
    <w:name w:val="s9"/>
    <w:basedOn w:val="DefaultParagraphFont"/>
    <w:rsid w:val="009916CD"/>
    <w:rPr>
      <w:rFonts w:ascii="Arial" w:hAnsi="Arial" w:cs="Arial" w:hint="default"/>
      <w:sz w:val="15"/>
      <w:szCs w:val="15"/>
    </w:rPr>
  </w:style>
  <w:style w:type="character" w:customStyle="1" w:styleId="s10">
    <w:name w:val="s10"/>
    <w:basedOn w:val="DefaultParagraphFont"/>
    <w:rsid w:val="009916CD"/>
    <w:rPr>
      <w:rFonts w:ascii="Arial" w:hAnsi="Arial" w:cs="Arial" w:hint="default"/>
      <w:sz w:val="17"/>
      <w:szCs w:val="17"/>
    </w:rPr>
  </w:style>
  <w:style w:type="character" w:customStyle="1" w:styleId="apple-converted-space">
    <w:name w:val="apple-converted-space"/>
    <w:basedOn w:val="DefaultParagraphFont"/>
    <w:rsid w:val="009916CD"/>
  </w:style>
  <w:style w:type="table" w:styleId="TableGrid">
    <w:name w:val="Table Grid"/>
    <w:basedOn w:val="TableNormal"/>
    <w:uiPriority w:val="39"/>
    <w:rsid w:val="00CA1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Эрдэнэбат Ганбат</dc:creator>
  <cp:keywords/>
  <dc:description/>
  <cp:lastModifiedBy>Ariunaa Narmandakh</cp:lastModifiedBy>
  <cp:revision>2</cp:revision>
  <dcterms:created xsi:type="dcterms:W3CDTF">2026-05-21T07:14:00Z</dcterms:created>
  <dcterms:modified xsi:type="dcterms:W3CDTF">2026-05-21T07:14:00Z</dcterms:modified>
</cp:coreProperties>
</file>