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2D9843" w14:textId="77777777" w:rsidR="001B1A25" w:rsidRPr="006B4C3C" w:rsidRDefault="001B1A25" w:rsidP="001B1A25">
      <w:pPr>
        <w:pStyle w:val="NoSpacing"/>
        <w:jc w:val="right"/>
        <w:rPr>
          <w:rFonts w:ascii="Arial" w:hAnsi="Arial" w:cs="Arial"/>
        </w:rPr>
      </w:pPr>
      <w:r w:rsidRPr="006B4C3C">
        <w:rPr>
          <w:rFonts w:ascii="Arial" w:hAnsi="Arial" w:cs="Arial"/>
        </w:rPr>
        <w:t xml:space="preserve">Төсөл </w:t>
      </w:r>
    </w:p>
    <w:p w14:paraId="7D37314E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</w:p>
    <w:p w14:paraId="06C41F00" w14:textId="2CE60A09" w:rsidR="007772F8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 w:rsidRPr="00BF705B">
        <w:rPr>
          <w:rFonts w:ascii="Arial" w:hAnsi="Arial" w:cs="Arial"/>
          <w:b/>
          <w:bCs/>
        </w:rPr>
        <w:t>МОНГОЛ УЛСЫН ХУУЛЬ</w:t>
      </w:r>
    </w:p>
    <w:p w14:paraId="3BCD281B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</w:p>
    <w:p w14:paraId="48885B71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2026 оны … дугаар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             Улаанбаатар </w:t>
      </w:r>
    </w:p>
    <w:p w14:paraId="3228CA67" w14:textId="77777777" w:rsidR="001B1A25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сарын …-ны өдөр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</w:t>
      </w:r>
      <w:r w:rsidRPr="00BF705B">
        <w:rPr>
          <w:rFonts w:ascii="Arial" w:hAnsi="Arial" w:cs="Arial"/>
        </w:rPr>
        <w:tab/>
        <w:t xml:space="preserve">            хот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</w:p>
    <w:p w14:paraId="61E9AEC7" w14:textId="77777777" w:rsidR="001B1A25" w:rsidRPr="001B1A25" w:rsidRDefault="001B1A25" w:rsidP="001B1A25">
      <w:pPr>
        <w:pStyle w:val="NoSpacing"/>
        <w:rPr>
          <w:rFonts w:ascii="Arial" w:hAnsi="Arial" w:cs="Arial"/>
        </w:rPr>
      </w:pPr>
    </w:p>
    <w:p w14:paraId="5CE2EE92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14:paraId="08E72E8F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ТООЦОХ</w:t>
      </w:r>
      <w:r w:rsidRPr="00BF705B">
        <w:rPr>
          <w:rFonts w:ascii="Arial" w:hAnsi="Arial" w:cs="Arial"/>
          <w:b/>
          <w:bCs/>
        </w:rPr>
        <w:t xml:space="preserve"> ТУХАЙ</w:t>
      </w:r>
    </w:p>
    <w:p w14:paraId="27F1DD6C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04C837ED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1 дүгээр зүйл.</w:t>
      </w:r>
      <w:r>
        <w:rPr>
          <w:rStyle w:val="normaltextrun"/>
          <w:rFonts w:ascii="Arial" w:eastAsiaTheme="majorEastAsia" w:hAnsi="Arial" w:cs="Arial"/>
          <w:lang w:val="mn-MN"/>
        </w:rPr>
        <w:t>1992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оны 0</w:t>
      </w:r>
      <w:r>
        <w:rPr>
          <w:rStyle w:val="normaltextrun"/>
          <w:rFonts w:ascii="Arial" w:eastAsiaTheme="majorEastAsia" w:hAnsi="Arial" w:cs="Arial"/>
          <w:lang w:val="mn-MN"/>
        </w:rPr>
        <w:t>5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д</w:t>
      </w:r>
      <w:r>
        <w:rPr>
          <w:rStyle w:val="normaltextrun"/>
          <w:rFonts w:ascii="Arial" w:eastAsiaTheme="majorEastAsia" w:hAnsi="Arial" w:cs="Arial"/>
          <w:lang w:val="mn-MN"/>
        </w:rPr>
        <w:t>угаа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р сарын </w:t>
      </w:r>
      <w:r>
        <w:rPr>
          <w:rStyle w:val="normaltextrun"/>
          <w:rFonts w:ascii="Arial" w:eastAsiaTheme="majorEastAsia" w:hAnsi="Arial" w:cs="Arial"/>
          <w:lang w:val="mn-MN"/>
        </w:rPr>
        <w:t>08</w:t>
      </w:r>
      <w:r w:rsidRPr="00B55786">
        <w:rPr>
          <w:rStyle w:val="normaltextrun"/>
          <w:rFonts w:ascii="Arial" w:eastAsiaTheme="majorEastAsia" w:hAnsi="Arial" w:cs="Arial"/>
          <w:lang w:val="mn-MN"/>
        </w:rPr>
        <w:t>-н</w:t>
      </w:r>
      <w:r>
        <w:rPr>
          <w:rStyle w:val="normaltextrun"/>
          <w:rFonts w:ascii="Arial" w:eastAsiaTheme="majorEastAsia" w:hAnsi="Arial" w:cs="Arial"/>
          <w:lang w:val="mn-MN"/>
        </w:rPr>
        <w:t>ы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өдөр баталсан </w:t>
      </w:r>
      <w:r w:rsidRPr="00621FF1">
        <w:rPr>
          <w:rFonts w:ascii="Arial" w:hAnsi="Arial" w:cs="Arial"/>
        </w:rPr>
        <w:t>Монгол Улсын</w:t>
      </w:r>
      <w:r w:rsidRPr="00621FF1">
        <w:rPr>
          <w:rFonts w:ascii="Arial" w:hAnsi="Arial" w:cs="Arial"/>
          <w:lang w:val="mn-MN"/>
        </w:rPr>
        <w:t xml:space="preserve"> </w:t>
      </w:r>
      <w:r w:rsidRPr="00621FF1">
        <w:rPr>
          <w:rFonts w:ascii="Arial" w:hAnsi="Arial" w:cs="Arial"/>
        </w:rPr>
        <w:t>Ү</w:t>
      </w:r>
      <w:r>
        <w:rPr>
          <w:rFonts w:ascii="Arial" w:hAnsi="Arial" w:cs="Arial"/>
        </w:rPr>
        <w:t xml:space="preserve">ндсэн хуулийн цэцийн тухай </w:t>
      </w:r>
      <w:r w:rsidRPr="00B55786">
        <w:rPr>
          <w:rStyle w:val="normaltextrun"/>
          <w:rFonts w:ascii="Arial" w:eastAsiaTheme="majorEastAsia" w:hAnsi="Arial" w:cs="Arial"/>
          <w:lang w:val="mn-MN"/>
        </w:rPr>
        <w:t>хуулийг хүчингүй болсонд тооцсугай. </w:t>
      </w: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101641B6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40E3A8F3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2 дугаар зүйл.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Энэ хуулийг </w:t>
      </w:r>
      <w:proofErr w:type="spellStart"/>
      <w:r w:rsidRPr="00621FF1">
        <w:rPr>
          <w:rFonts w:ascii="Arial" w:hAnsi="Arial" w:cs="Arial"/>
        </w:rPr>
        <w:t>Монгол</w:t>
      </w:r>
      <w:proofErr w:type="spellEnd"/>
      <w:r w:rsidRPr="00621FF1">
        <w:rPr>
          <w:rFonts w:ascii="Arial" w:hAnsi="Arial" w:cs="Arial"/>
        </w:rPr>
        <w:t xml:space="preserve"> </w:t>
      </w:r>
      <w:proofErr w:type="spellStart"/>
      <w:r w:rsidRPr="00621FF1">
        <w:rPr>
          <w:rFonts w:ascii="Arial" w:hAnsi="Arial" w:cs="Arial"/>
        </w:rPr>
        <w:t>Улсын</w:t>
      </w:r>
      <w:proofErr w:type="spellEnd"/>
      <w:r w:rsidRPr="00621FF1">
        <w:rPr>
          <w:rFonts w:ascii="Arial" w:hAnsi="Arial" w:cs="Arial"/>
          <w:lang w:val="mn-MN"/>
        </w:rPr>
        <w:t xml:space="preserve"> </w:t>
      </w:r>
      <w:proofErr w:type="spellStart"/>
      <w:r w:rsidRPr="00621FF1">
        <w:rPr>
          <w:rFonts w:ascii="Arial" w:hAnsi="Arial" w:cs="Arial"/>
        </w:rPr>
        <w:t>Ү</w:t>
      </w:r>
      <w:r>
        <w:rPr>
          <w:rFonts w:ascii="Arial" w:hAnsi="Arial" w:cs="Arial"/>
        </w:rPr>
        <w:t>ндсэн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цэцийн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lang w:val="mn-MN"/>
        </w:rPr>
        <w:t>Шинэчилсэн найруулга</w:t>
      </w:r>
      <w:r>
        <w:rPr>
          <w:rFonts w:ascii="Arial" w:hAnsi="Arial" w:cs="Arial"/>
        </w:rPr>
        <w:t xml:space="preserve">/ </w:t>
      </w:r>
      <w:r w:rsidRPr="00FD752C">
        <w:rPr>
          <w:rFonts w:ascii="Arial" w:eastAsia="MS Mincho" w:hAnsi="Arial" w:cs="Arial"/>
          <w:lang w:val="mn-MN" w:eastAsia="zh-CN"/>
        </w:rPr>
        <w:t>хүчин төгөлдөр болсон өдрөөс эхлэн дагаж мөрдөнө</w:t>
      </w:r>
      <w:r w:rsidRPr="00FD752C">
        <w:rPr>
          <w:rFonts w:ascii="Arial" w:hAnsi="Arial" w:cs="Arial"/>
          <w:lang w:val="mn-MN"/>
        </w:rPr>
        <w:t>.</w:t>
      </w:r>
    </w:p>
    <w:p w14:paraId="78D55734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2B7F596E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F96AE3F" w14:textId="77777777" w:rsidR="001B1A25" w:rsidRDefault="001B1A25" w:rsidP="001B1A25">
      <w:pPr>
        <w:pStyle w:val="NoSpacing"/>
        <w:jc w:val="both"/>
        <w:rPr>
          <w:rFonts w:ascii="Arial" w:hAnsi="Arial" w:cs="Arial"/>
        </w:rPr>
      </w:pPr>
    </w:p>
    <w:p w14:paraId="62A78632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FD407CD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</w:rPr>
      </w:pPr>
      <w:r w:rsidRPr="00BF705B">
        <w:rPr>
          <w:rFonts w:ascii="Arial" w:hAnsi="Arial" w:cs="Arial"/>
        </w:rPr>
        <w:t>Гарын үсэг</w:t>
      </w:r>
    </w:p>
    <w:p w14:paraId="143C22EF" w14:textId="77777777" w:rsidR="001A2AEF" w:rsidRDefault="001A2AEF">
      <w:pPr>
        <w:rPr>
          <w:rFonts w:ascii="Arial" w:hAnsi="Arial" w:cs="Arial"/>
        </w:rPr>
      </w:pPr>
    </w:p>
    <w:p w14:paraId="6214EE08" w14:textId="77777777" w:rsidR="001B1A25" w:rsidRDefault="001B1A25">
      <w:pPr>
        <w:rPr>
          <w:rFonts w:ascii="Arial" w:hAnsi="Arial" w:cs="Arial"/>
        </w:rPr>
      </w:pPr>
    </w:p>
    <w:p w14:paraId="57FCA67C" w14:textId="77777777" w:rsidR="001B1A25" w:rsidRDefault="001B1A25">
      <w:pPr>
        <w:rPr>
          <w:rFonts w:ascii="Arial" w:hAnsi="Arial" w:cs="Arial"/>
        </w:rPr>
      </w:pPr>
    </w:p>
    <w:p w14:paraId="128BCD60" w14:textId="77777777" w:rsidR="001B1A25" w:rsidRDefault="001B1A25">
      <w:pPr>
        <w:rPr>
          <w:rFonts w:ascii="Arial" w:hAnsi="Arial" w:cs="Arial"/>
        </w:rPr>
      </w:pPr>
    </w:p>
    <w:p w14:paraId="185285B0" w14:textId="77777777" w:rsidR="001B1A25" w:rsidRDefault="001B1A25">
      <w:pPr>
        <w:rPr>
          <w:rFonts w:ascii="Arial" w:hAnsi="Arial" w:cs="Arial"/>
        </w:rPr>
      </w:pPr>
    </w:p>
    <w:p w14:paraId="30DF720D" w14:textId="77777777" w:rsidR="001B1A25" w:rsidRDefault="001B1A25">
      <w:pPr>
        <w:rPr>
          <w:rFonts w:ascii="Arial" w:hAnsi="Arial" w:cs="Arial"/>
        </w:rPr>
      </w:pPr>
    </w:p>
    <w:p w14:paraId="072730A5" w14:textId="77777777" w:rsidR="001B1A25" w:rsidRDefault="001B1A25">
      <w:pPr>
        <w:rPr>
          <w:rFonts w:ascii="Arial" w:hAnsi="Arial" w:cs="Arial"/>
        </w:rPr>
      </w:pPr>
    </w:p>
    <w:p w14:paraId="0581EE34" w14:textId="77777777" w:rsidR="001B1A25" w:rsidRDefault="001B1A25">
      <w:pPr>
        <w:rPr>
          <w:rFonts w:ascii="Arial" w:hAnsi="Arial" w:cs="Arial"/>
        </w:rPr>
      </w:pPr>
    </w:p>
    <w:p w14:paraId="649C0692" w14:textId="77777777" w:rsidR="001B1A25" w:rsidRDefault="001B1A25">
      <w:pPr>
        <w:rPr>
          <w:rFonts w:ascii="Arial" w:hAnsi="Arial" w:cs="Arial"/>
        </w:rPr>
      </w:pPr>
    </w:p>
    <w:p w14:paraId="50B50C65" w14:textId="77777777" w:rsidR="001B1A25" w:rsidRDefault="001B1A25">
      <w:pPr>
        <w:rPr>
          <w:rFonts w:ascii="Arial" w:hAnsi="Arial" w:cs="Arial"/>
        </w:rPr>
      </w:pPr>
    </w:p>
    <w:p w14:paraId="4CA9541C" w14:textId="77777777" w:rsidR="001B1A25" w:rsidRDefault="001B1A25">
      <w:pPr>
        <w:rPr>
          <w:rFonts w:ascii="Arial" w:hAnsi="Arial" w:cs="Arial"/>
        </w:rPr>
      </w:pPr>
    </w:p>
    <w:p w14:paraId="170C92B6" w14:textId="77777777" w:rsidR="001B1A25" w:rsidRDefault="001B1A25">
      <w:pPr>
        <w:rPr>
          <w:rFonts w:ascii="Arial" w:hAnsi="Arial" w:cs="Arial"/>
        </w:rPr>
      </w:pPr>
    </w:p>
    <w:p w14:paraId="5865101B" w14:textId="77777777" w:rsidR="001B1A25" w:rsidRDefault="001B1A25">
      <w:pPr>
        <w:rPr>
          <w:rFonts w:ascii="Arial" w:hAnsi="Arial" w:cs="Arial"/>
        </w:rPr>
      </w:pPr>
    </w:p>
    <w:p w14:paraId="3827BA4B" w14:textId="77777777" w:rsidR="001B1A25" w:rsidRDefault="001B1A25">
      <w:pPr>
        <w:rPr>
          <w:rFonts w:ascii="Arial" w:hAnsi="Arial" w:cs="Arial"/>
        </w:rPr>
      </w:pPr>
    </w:p>
    <w:p w14:paraId="6722AAF5" w14:textId="77777777" w:rsidR="001B1A25" w:rsidRDefault="001B1A25">
      <w:pPr>
        <w:rPr>
          <w:rFonts w:ascii="Arial" w:hAnsi="Arial" w:cs="Arial"/>
        </w:rPr>
      </w:pPr>
    </w:p>
    <w:p w14:paraId="38055F6F" w14:textId="77777777" w:rsidR="001B1A25" w:rsidRDefault="001B1A25">
      <w:pPr>
        <w:rPr>
          <w:rFonts w:ascii="Arial" w:hAnsi="Arial" w:cs="Arial"/>
        </w:rPr>
      </w:pPr>
    </w:p>
    <w:p w14:paraId="412AE46A" w14:textId="77777777" w:rsidR="001B1A25" w:rsidRDefault="001B1A25">
      <w:pPr>
        <w:rPr>
          <w:rFonts w:ascii="Arial" w:hAnsi="Arial" w:cs="Arial"/>
        </w:rPr>
      </w:pPr>
    </w:p>
    <w:p w14:paraId="25898E1A" w14:textId="77777777" w:rsidR="001B1A25" w:rsidRDefault="001B1A25">
      <w:pPr>
        <w:rPr>
          <w:rFonts w:ascii="Arial" w:hAnsi="Arial" w:cs="Arial"/>
        </w:rPr>
      </w:pPr>
    </w:p>
    <w:p w14:paraId="291D3BE3" w14:textId="77777777" w:rsidR="001B1A25" w:rsidRDefault="001B1A25">
      <w:pPr>
        <w:rPr>
          <w:rFonts w:ascii="Arial" w:hAnsi="Arial" w:cs="Arial"/>
        </w:rPr>
      </w:pPr>
    </w:p>
    <w:p w14:paraId="618F2F08" w14:textId="77777777" w:rsidR="001B1A25" w:rsidRDefault="001B1A25">
      <w:pPr>
        <w:rPr>
          <w:rFonts w:ascii="Arial" w:hAnsi="Arial" w:cs="Arial"/>
        </w:rPr>
      </w:pPr>
    </w:p>
    <w:p w14:paraId="4D0C2F41" w14:textId="77777777" w:rsidR="001B1A25" w:rsidRDefault="001B1A25">
      <w:pPr>
        <w:rPr>
          <w:rFonts w:ascii="Arial" w:hAnsi="Arial" w:cs="Arial"/>
        </w:rPr>
      </w:pPr>
    </w:p>
    <w:p w14:paraId="677DB949" w14:textId="77777777" w:rsidR="001B1A25" w:rsidRDefault="001B1A25">
      <w:pPr>
        <w:rPr>
          <w:rFonts w:ascii="Arial" w:hAnsi="Arial" w:cs="Arial"/>
        </w:rPr>
      </w:pPr>
    </w:p>
    <w:p w14:paraId="5D3A1C34" w14:textId="77777777" w:rsidR="001B1A25" w:rsidRDefault="001B1A25">
      <w:pPr>
        <w:rPr>
          <w:rFonts w:ascii="Arial" w:hAnsi="Arial" w:cs="Arial"/>
        </w:rPr>
      </w:pPr>
    </w:p>
    <w:p w14:paraId="1958EC4E" w14:textId="77777777" w:rsidR="001B1A25" w:rsidRDefault="001B1A25">
      <w:pPr>
        <w:rPr>
          <w:rFonts w:ascii="Arial" w:hAnsi="Arial" w:cs="Arial"/>
        </w:rPr>
      </w:pPr>
    </w:p>
    <w:p w14:paraId="036E3804" w14:textId="77777777" w:rsidR="001B1A25" w:rsidRDefault="001B1A25">
      <w:pPr>
        <w:rPr>
          <w:rFonts w:ascii="Arial" w:hAnsi="Arial" w:cs="Arial"/>
        </w:rPr>
      </w:pPr>
    </w:p>
    <w:p w14:paraId="3667B677" w14:textId="77777777" w:rsidR="001B1A25" w:rsidRDefault="001B1A25">
      <w:pPr>
        <w:rPr>
          <w:rFonts w:ascii="Arial" w:hAnsi="Arial" w:cs="Arial"/>
        </w:rPr>
      </w:pPr>
    </w:p>
    <w:p w14:paraId="43CFB1DF" w14:textId="77777777" w:rsidR="001B1A25" w:rsidRDefault="001B1A25">
      <w:pPr>
        <w:rPr>
          <w:rFonts w:ascii="Arial" w:hAnsi="Arial" w:cs="Arial"/>
        </w:rPr>
      </w:pPr>
    </w:p>
    <w:p w14:paraId="11E78C29" w14:textId="77777777" w:rsidR="001B1A25" w:rsidRDefault="001B1A25">
      <w:pPr>
        <w:rPr>
          <w:rFonts w:ascii="Arial" w:hAnsi="Arial" w:cs="Arial"/>
        </w:rPr>
      </w:pPr>
    </w:p>
    <w:p w14:paraId="7AF8B3B1" w14:textId="77777777" w:rsidR="001B1A25" w:rsidRPr="006B4C3C" w:rsidRDefault="001B1A25" w:rsidP="001B1A25">
      <w:pPr>
        <w:pStyle w:val="NoSpacing"/>
        <w:jc w:val="right"/>
        <w:rPr>
          <w:rFonts w:ascii="Arial" w:hAnsi="Arial" w:cs="Arial"/>
        </w:rPr>
      </w:pPr>
      <w:r w:rsidRPr="006B4C3C">
        <w:rPr>
          <w:rFonts w:ascii="Arial" w:hAnsi="Arial" w:cs="Arial"/>
        </w:rPr>
        <w:lastRenderedPageBreak/>
        <w:t xml:space="preserve">Төсөл </w:t>
      </w:r>
    </w:p>
    <w:p w14:paraId="32129359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</w:p>
    <w:p w14:paraId="0DAB9587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 w:rsidRPr="00BF705B">
        <w:rPr>
          <w:rFonts w:ascii="Arial" w:hAnsi="Arial" w:cs="Arial"/>
          <w:b/>
          <w:bCs/>
        </w:rPr>
        <w:t>МОНГОЛ УЛСЫН ХУУЛЬ</w:t>
      </w:r>
    </w:p>
    <w:p w14:paraId="0A940781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</w:p>
    <w:p w14:paraId="6BF0A0D3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2026 оны … дугаар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             Улаанбаатар </w:t>
      </w:r>
    </w:p>
    <w:p w14:paraId="0956AB01" w14:textId="77777777" w:rsidR="001B1A25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сарын …-ны өдөр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</w:t>
      </w:r>
      <w:r w:rsidRPr="00BF705B">
        <w:rPr>
          <w:rFonts w:ascii="Arial" w:hAnsi="Arial" w:cs="Arial"/>
        </w:rPr>
        <w:tab/>
        <w:t xml:space="preserve">            хот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</w:p>
    <w:p w14:paraId="5CEAEB80" w14:textId="77777777" w:rsidR="001B1A25" w:rsidRPr="001B1A25" w:rsidRDefault="001B1A25" w:rsidP="001B1A25">
      <w:pPr>
        <w:pStyle w:val="NoSpacing"/>
        <w:rPr>
          <w:rFonts w:ascii="Arial" w:hAnsi="Arial" w:cs="Arial"/>
        </w:rPr>
      </w:pPr>
    </w:p>
    <w:p w14:paraId="3B5978CC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14:paraId="727C0824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ТООЦОХ</w:t>
      </w:r>
      <w:r w:rsidRPr="00BF705B">
        <w:rPr>
          <w:rFonts w:ascii="Arial" w:hAnsi="Arial" w:cs="Arial"/>
          <w:b/>
          <w:bCs/>
        </w:rPr>
        <w:t xml:space="preserve"> ТУХАЙ</w:t>
      </w:r>
    </w:p>
    <w:p w14:paraId="1B514BB6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18D2378C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1 дүгээр зүйл.</w:t>
      </w:r>
      <w:r>
        <w:rPr>
          <w:rStyle w:val="normaltextrun"/>
          <w:rFonts w:ascii="Arial" w:eastAsiaTheme="majorEastAsia" w:hAnsi="Arial" w:cs="Arial"/>
          <w:lang w:val="mn-MN"/>
        </w:rPr>
        <w:t>1997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оны 0</w:t>
      </w:r>
      <w:r>
        <w:rPr>
          <w:rStyle w:val="normaltextrun"/>
          <w:rFonts w:ascii="Arial" w:eastAsiaTheme="majorEastAsia" w:hAnsi="Arial" w:cs="Arial"/>
          <w:lang w:val="mn-MN"/>
        </w:rPr>
        <w:t>5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д</w:t>
      </w:r>
      <w:r>
        <w:rPr>
          <w:rStyle w:val="normaltextrun"/>
          <w:rFonts w:ascii="Arial" w:eastAsiaTheme="majorEastAsia" w:hAnsi="Arial" w:cs="Arial"/>
          <w:lang w:val="mn-MN"/>
        </w:rPr>
        <w:t>угаа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р сарын </w:t>
      </w:r>
      <w:r>
        <w:rPr>
          <w:rStyle w:val="normaltextrun"/>
          <w:rFonts w:ascii="Arial" w:eastAsiaTheme="majorEastAsia" w:hAnsi="Arial" w:cs="Arial"/>
          <w:lang w:val="mn-MN"/>
        </w:rPr>
        <w:t>01</w:t>
      </w:r>
      <w:r w:rsidRPr="00B55786">
        <w:rPr>
          <w:rStyle w:val="normaltextrun"/>
          <w:rFonts w:ascii="Arial" w:eastAsiaTheme="majorEastAsia" w:hAnsi="Arial" w:cs="Arial"/>
          <w:lang w:val="mn-MN"/>
        </w:rPr>
        <w:t>-н</w:t>
      </w:r>
      <w:r>
        <w:rPr>
          <w:rStyle w:val="normaltextrun"/>
          <w:rFonts w:ascii="Arial" w:eastAsiaTheme="majorEastAsia" w:hAnsi="Arial" w:cs="Arial"/>
          <w:lang w:val="mn-MN"/>
        </w:rPr>
        <w:t>ий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өдөр баталсан </w:t>
      </w:r>
      <w:r w:rsidRPr="00621FF1">
        <w:rPr>
          <w:rFonts w:ascii="Arial" w:hAnsi="Arial" w:cs="Arial"/>
        </w:rPr>
        <w:t xml:space="preserve">Үндсэн хуулийн цэцэд маргаан хянан шийдвэрлэх ажиллагааны тухай </w:t>
      </w:r>
      <w:r w:rsidRPr="00B55786">
        <w:rPr>
          <w:rStyle w:val="normaltextrun"/>
          <w:rFonts w:ascii="Arial" w:eastAsiaTheme="majorEastAsia" w:hAnsi="Arial" w:cs="Arial"/>
          <w:lang w:val="mn-MN"/>
        </w:rPr>
        <w:t>хуулийг хүчингүй болсонд тооцсугай. </w:t>
      </w: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53A9B2B3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303969C0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2 дугаар зүйл.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Энэ хуулийг </w:t>
      </w:r>
      <w:r w:rsidRPr="00621FF1">
        <w:rPr>
          <w:rFonts w:ascii="Arial" w:hAnsi="Arial" w:cs="Arial"/>
        </w:rPr>
        <w:t xml:space="preserve">Үндсэн хуулийн цэцэд маргаан хянан шийдвэрлэх тухай </w:t>
      </w:r>
      <w:r>
        <w:rPr>
          <w:rFonts w:ascii="Arial" w:hAnsi="Arial" w:cs="Arial"/>
        </w:rPr>
        <w:t>хууль /</w:t>
      </w:r>
      <w:r>
        <w:rPr>
          <w:rFonts w:ascii="Arial" w:hAnsi="Arial" w:cs="Arial"/>
          <w:lang w:val="mn-MN"/>
        </w:rPr>
        <w:t>Шинэчилсэн найруулга</w:t>
      </w:r>
      <w:r>
        <w:rPr>
          <w:rFonts w:ascii="Arial" w:hAnsi="Arial" w:cs="Arial"/>
        </w:rPr>
        <w:t xml:space="preserve">/ </w:t>
      </w:r>
      <w:r w:rsidRPr="00FD752C">
        <w:rPr>
          <w:rFonts w:ascii="Arial" w:eastAsia="MS Mincho" w:hAnsi="Arial" w:cs="Arial"/>
          <w:lang w:val="mn-MN" w:eastAsia="zh-CN"/>
        </w:rPr>
        <w:t>хүчин төгөлдөр болсон өдрөөс эхлэн дагаж мөрдөнө</w:t>
      </w:r>
      <w:r w:rsidRPr="00FD752C">
        <w:rPr>
          <w:rFonts w:ascii="Arial" w:hAnsi="Arial" w:cs="Arial"/>
          <w:lang w:val="mn-MN"/>
        </w:rPr>
        <w:t>.</w:t>
      </w:r>
    </w:p>
    <w:p w14:paraId="259AB3BB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3AEDE3A0" w14:textId="77777777" w:rsidR="001B1A25" w:rsidRPr="00BE2927" w:rsidRDefault="001B1A25" w:rsidP="001B1A25">
      <w:pPr>
        <w:pStyle w:val="NoSpacing"/>
        <w:jc w:val="both"/>
        <w:rPr>
          <w:rFonts w:ascii="Arial" w:hAnsi="Arial" w:cs="Arial"/>
          <w:lang w:val="mn-MN"/>
        </w:rPr>
      </w:pPr>
    </w:p>
    <w:p w14:paraId="53425108" w14:textId="77777777" w:rsidR="001B1A25" w:rsidRDefault="001B1A25" w:rsidP="001B1A25">
      <w:pPr>
        <w:pStyle w:val="NoSpacing"/>
        <w:jc w:val="both"/>
        <w:rPr>
          <w:rFonts w:ascii="Arial" w:hAnsi="Arial" w:cs="Arial"/>
        </w:rPr>
      </w:pPr>
    </w:p>
    <w:p w14:paraId="322B8CEE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BCA44F3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</w:rPr>
      </w:pPr>
      <w:r w:rsidRPr="00BF705B">
        <w:rPr>
          <w:rFonts w:ascii="Arial" w:hAnsi="Arial" w:cs="Arial"/>
        </w:rPr>
        <w:t>Гарын үсэг</w:t>
      </w:r>
    </w:p>
    <w:p w14:paraId="29C40ADA" w14:textId="77777777" w:rsidR="001B1A25" w:rsidRPr="001B1A25" w:rsidRDefault="001B1A25">
      <w:pPr>
        <w:rPr>
          <w:rFonts w:ascii="Arial" w:hAnsi="Arial" w:cs="Arial"/>
        </w:rPr>
      </w:pPr>
    </w:p>
    <w:sectPr w:rsidR="001B1A25" w:rsidRPr="001B1A25" w:rsidSect="001B1A2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5"/>
    <w:rsid w:val="000A48A2"/>
    <w:rsid w:val="001A2AEF"/>
    <w:rsid w:val="001B1A25"/>
    <w:rsid w:val="00454E2B"/>
    <w:rsid w:val="004D0A33"/>
    <w:rsid w:val="007772F8"/>
    <w:rsid w:val="00BE2927"/>
    <w:rsid w:val="00CC7E60"/>
    <w:rsid w:val="00CF7C5D"/>
    <w:rsid w:val="00E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84370"/>
  <w15:chartTrackingRefBased/>
  <w15:docId w15:val="{BFC8A831-DAF0-3543-959A-2FC8A289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2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A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2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B1A25"/>
    <w:pPr>
      <w:spacing w:after="0" w:line="240" w:lineRule="auto"/>
    </w:pPr>
  </w:style>
  <w:style w:type="paragraph" w:customStyle="1" w:styleId="paragraph">
    <w:name w:val="paragraph"/>
    <w:basedOn w:val="Normal"/>
    <w:rsid w:val="001B1A25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1B1A25"/>
  </w:style>
  <w:style w:type="character" w:customStyle="1" w:styleId="eop">
    <w:name w:val="eop"/>
    <w:basedOn w:val="DefaultParagraphFont"/>
    <w:rsid w:val="001B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Tuya Tserennadmid</cp:lastModifiedBy>
  <cp:revision>2</cp:revision>
  <cp:lastPrinted>2026-07-02T04:04:00Z</cp:lastPrinted>
  <dcterms:created xsi:type="dcterms:W3CDTF">2026-06-30T04:19:00Z</dcterms:created>
  <dcterms:modified xsi:type="dcterms:W3CDTF">2026-07-02T04:04:00Z</dcterms:modified>
</cp:coreProperties>
</file>