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D4B6" w14:textId="03F88440" w:rsidR="00F67CE3" w:rsidRDefault="008231F3" w:rsidP="00110257">
      <w:pPr>
        <w:spacing w:after="0" w:line="240" w:lineRule="auto"/>
        <w:ind w:firstLine="720"/>
        <w:jc w:val="center"/>
        <w:rPr>
          <w:rFonts w:ascii="Arial" w:hAnsi="Arial" w:cs="Arial"/>
          <w:lang w:val="mn-MN"/>
        </w:rPr>
      </w:pPr>
      <w:r>
        <w:rPr>
          <w:rFonts w:ascii="Arial" w:hAnsi="Arial" w:cs="Arial"/>
          <w:lang w:val="mn-MN"/>
        </w:rPr>
        <w:t>ГАЗРЫН ТУХАЙ ХУУЛЬД НЭМЭЛТ, ӨӨРЧЛӨЛТ ОРУУЛАХ ТУХАЙ ХУУЛИЙН ТӨСЛИЙН ДЭЛГЭРЭНГҮЙ ТАНИЛЦУУЛГА</w:t>
      </w:r>
    </w:p>
    <w:p w14:paraId="6FF64551" w14:textId="77777777" w:rsidR="008C673D" w:rsidRDefault="008C673D" w:rsidP="00110257">
      <w:pPr>
        <w:spacing w:after="0" w:line="240" w:lineRule="auto"/>
        <w:ind w:firstLine="720"/>
        <w:jc w:val="center"/>
        <w:rPr>
          <w:rFonts w:ascii="Arial" w:hAnsi="Arial" w:cs="Arial"/>
          <w:lang w:val="mn-MN"/>
        </w:rPr>
      </w:pPr>
    </w:p>
    <w:p w14:paraId="4A7F654B" w14:textId="77777777" w:rsidR="008C673D" w:rsidRPr="008D2ACC" w:rsidRDefault="008C673D" w:rsidP="00DC3804">
      <w:pPr>
        <w:spacing w:after="120"/>
        <w:ind w:firstLine="567"/>
        <w:jc w:val="both"/>
        <w:rPr>
          <w:rFonts w:ascii="Arial" w:eastAsia="Arial" w:hAnsi="Arial" w:cs="Arial"/>
        </w:rPr>
      </w:pPr>
      <w:r w:rsidRPr="008D2ACC">
        <w:rPr>
          <w:rFonts w:ascii="Arial" w:eastAsia="Arial" w:hAnsi="Arial" w:cs="Arial"/>
        </w:rPr>
        <w:t>Монгол Улсын Их Хурлын 2020 оны 52 дугаар тогтоолын 1 дүгээр хавсралтаар баталсан “Алсын хараа-2050” Монгол Улсын урт хугацааны хөгжлийн бодлогод</w:t>
      </w:r>
      <w:r w:rsidRPr="008D2ACC">
        <w:rPr>
          <w:rFonts w:ascii="Arial" w:eastAsia="Arial" w:hAnsi="Arial" w:cs="Arial"/>
          <w:b/>
        </w:rPr>
        <w:t xml:space="preserve"> </w:t>
      </w:r>
      <w:r w:rsidRPr="008D2ACC">
        <w:rPr>
          <w:rFonts w:ascii="Arial" w:eastAsia="Arial" w:hAnsi="Arial" w:cs="Arial"/>
        </w:rPr>
        <w:t>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“Хүн амын нутагшилт, суурьшлын зохистой тогтолцоонд тулгуурлан хот байгуулалт, газрын харилцааны эрх зүйн орчныг боловсронгуй болгоно.”, “Газрын кадастрын нэгдсэн ухаалаг систем байгуулж, иргэн төвтэй төрийн үйлчилгээний хүртээмжийг сайжруулна.”, “Газар, байгаль, эдийн засаг, нийгмийн нөөц, чадавхад тулгуурлан газар ашиглалт, хамгаалалтын үр ашгийг дээшлүүлэх, эдийн засгийн хувьд үндэслэл сайтай, үр ашигтай, экосистемийн тэнцвэрт байдлыг хангасан газар зохион байгуулалтыг хөгжүүлж, газрын нөөцүүдийг оновчтой ашиглаж хэвшинэ.” гэж тус тус тусгасан.</w:t>
      </w:r>
    </w:p>
    <w:p w14:paraId="6F770E95" w14:textId="228741C6" w:rsidR="00132B9C" w:rsidRDefault="008C673D" w:rsidP="00DC3804">
      <w:pPr>
        <w:tabs>
          <w:tab w:val="left" w:pos="851"/>
        </w:tabs>
        <w:spacing w:after="120" w:line="276" w:lineRule="auto"/>
        <w:ind w:firstLine="567"/>
        <w:jc w:val="both"/>
        <w:rPr>
          <w:rFonts w:ascii="Arial" w:eastAsia="Arial" w:hAnsi="Arial" w:cs="Arial"/>
          <w:lang w:val="mn-MN"/>
        </w:rPr>
      </w:pPr>
      <w:r w:rsidRPr="008D2ACC">
        <w:rPr>
          <w:rFonts w:ascii="Arial" w:eastAsia="Arial" w:hAnsi="Arial" w:cs="Arial"/>
        </w:rPr>
        <w:t>Мөн Монгол Улсын Их Хурлын 2024 оны 21 дүгээр тогтоолын хавсралтаар баталсан “Монгол Улсын Засгийн газрын 2024-2028 оны үйл ажиллагааны хөтөлбөр”-ийн, 1.2.2.2-т “Улаанбаатар хотоос орон нутагт шилжин суух иргэдийн амьдрах таатай орчныг бүрдүүлэх зорилгоор орон сууц, амины орон сууц, хөдөө аж ахуйн үйлдвэрлэл, туслах аж ахуй эрхлэхэд газар олгох, хөрөнгө оруулалтаар дэмжих, ипотекийн зээлд хамрагдахад дэмжлэг үзүүлнэ”, 2.1.2.9-д “Тогтвортой ажлын байрыг шинээр бий болгосон жижиг, дунд, хувиараа хөдөлмөр эрхлэгчдийг татвар, эдийн засгийн бодлогоор дэмжинэ”</w:t>
      </w:r>
      <w:r w:rsidR="00D02AA4">
        <w:rPr>
          <w:rFonts w:ascii="Arial" w:eastAsia="Arial" w:hAnsi="Arial" w:cs="Arial"/>
        </w:rPr>
        <w:t xml:space="preserve"> </w:t>
      </w:r>
      <w:r w:rsidRPr="008D2ACC">
        <w:rPr>
          <w:rFonts w:ascii="Arial" w:eastAsia="Arial" w:hAnsi="Arial" w:cs="Arial"/>
        </w:rPr>
        <w:t xml:space="preserve">гэж тус тус </w:t>
      </w:r>
      <w:r w:rsidR="00993E12">
        <w:rPr>
          <w:rFonts w:ascii="Arial" w:eastAsia="Arial" w:hAnsi="Arial" w:cs="Arial"/>
          <w:lang w:val="mn-MN"/>
        </w:rPr>
        <w:t>тусгаг</w:t>
      </w:r>
      <w:r w:rsidR="00AC6BD7">
        <w:rPr>
          <w:rFonts w:ascii="Arial" w:eastAsia="Arial" w:hAnsi="Arial" w:cs="Arial"/>
          <w:lang w:val="mn-MN"/>
        </w:rPr>
        <w:t xml:space="preserve">дсан. </w:t>
      </w:r>
    </w:p>
    <w:p w14:paraId="103DE706" w14:textId="77777777" w:rsidR="00132B9C" w:rsidRDefault="00AC6BD7" w:rsidP="00132B9C">
      <w:pPr>
        <w:tabs>
          <w:tab w:val="left" w:pos="851"/>
        </w:tabs>
        <w:spacing w:after="0" w:line="276" w:lineRule="auto"/>
        <w:ind w:firstLine="567"/>
        <w:jc w:val="both"/>
        <w:rPr>
          <w:rFonts w:ascii="Arial" w:eastAsia="Arial" w:hAnsi="Arial" w:cs="Arial"/>
          <w:lang w:val="mn-MN"/>
        </w:rPr>
      </w:pPr>
      <w:r w:rsidRPr="00A76108">
        <w:rPr>
          <w:rFonts w:ascii="Arial" w:hAnsi="Arial" w:cs="Arial"/>
          <w:lang w:val="mn-MN"/>
        </w:rPr>
        <w:t xml:space="preserve">Түүнчлэн </w:t>
      </w:r>
      <w:r w:rsidRPr="00A76108">
        <w:rPr>
          <w:rFonts w:ascii="Arial" w:hAnsi="Arial" w:cs="Arial"/>
          <w:bCs/>
          <w:shd w:val="clear" w:color="auto" w:fill="FFFFFF"/>
        </w:rPr>
        <w:t xml:space="preserve">Монгол Улсын Засгийн Газрын </w:t>
      </w:r>
      <w:r w:rsidRPr="00A76108">
        <w:rPr>
          <w:rFonts w:ascii="Arial" w:hAnsi="Arial" w:cs="Arial"/>
          <w:bCs/>
        </w:rPr>
        <w:t xml:space="preserve">2025 оны 06 дугаар сарын 25-ны өдрийн хуралдаанаас </w:t>
      </w:r>
      <w:r w:rsidRPr="00A76108">
        <w:rPr>
          <w:rFonts w:ascii="Arial" w:hAnsi="Arial" w:cs="Arial"/>
          <w:bCs/>
          <w:iCs/>
        </w:rPr>
        <w:t xml:space="preserve">Газрын тухай хуулийн 23 дугаар зүйлийн 23.2.4-т заасан </w:t>
      </w:r>
      <w:r w:rsidRPr="00A76108">
        <w:rPr>
          <w:rFonts w:ascii="Arial" w:hAnsi="Arial" w:cs="Arial"/>
          <w:bCs/>
        </w:rPr>
        <w:t xml:space="preserve">тухайн жилд эзэмшүүлэх, ашиглуулах газрын байршил, хэмжээ, зориулалтын жагсаалт батлах асуудлыг хүчин төгөлдөр мөрдөгдөж буй хуульд нийцүүлэн Газрын нэгдмэл сангийн удирдлагын нэгдсэн цахим системээр дамжуулан улс, орон нутгийн хөгжлийн бүтээн байгуулалтын асуудал болон иргэн, аж ахуйн нэгж, байгууллагад газар эзэмшүүлэх, ашиглуулах асуудлыг цаг алдалгүй шуурхай, чирэгдэлгүй шийдвэрлэх, </w:t>
      </w:r>
      <w:r w:rsidRPr="00A76108">
        <w:rPr>
          <w:rFonts w:ascii="Arial" w:hAnsi="Arial" w:cs="Arial"/>
        </w:rPr>
        <w:t>Монгол Улсын Засгийн газраас 2025 оны 07 дугаар сарын 02-ны өдрийн өргөтгөсөн хуралдаанаас гарсан орон нутагт тулгамдсан асуудлыг шуурхай шийдвэрлэх, арга хэмжээний төлөвлөгөөнд тусгагдсан Орон нутагт газар олгох үйл ажиллагааг хурдан шуурхай шийдвэрлэх, Хангайн бүс болон Говийн бүсийн зөвлөлийн анхдугаар хуралдаанаас төсөл сонгон шалгаруулалтаар газар олгох зэрэг олон саналууд</w:t>
      </w:r>
      <w:r w:rsidR="00C240E5">
        <w:rPr>
          <w:rFonts w:ascii="Arial" w:hAnsi="Arial" w:cs="Arial"/>
          <w:lang w:val="mn-MN"/>
        </w:rPr>
        <w:t xml:space="preserve"> гарсны</w:t>
      </w:r>
      <w:r w:rsidR="00993E12">
        <w:rPr>
          <w:rFonts w:ascii="Arial" w:eastAsia="Arial" w:hAnsi="Arial" w:cs="Arial"/>
          <w:lang w:val="mn-MN"/>
        </w:rPr>
        <w:t xml:space="preserve"> </w:t>
      </w:r>
      <w:r w:rsidR="00C36069">
        <w:rPr>
          <w:rFonts w:ascii="Arial" w:eastAsia="Arial" w:hAnsi="Arial" w:cs="Arial"/>
          <w:lang w:val="mn-MN"/>
        </w:rPr>
        <w:t xml:space="preserve">дагуу орон нутагт нэн тулгамдаж буй асуудлыг шийдвэрлэх хүрээнд </w:t>
      </w:r>
      <w:r w:rsidR="00C36069">
        <w:rPr>
          <w:rFonts w:ascii="Arial" w:hAnsi="Arial" w:cs="Arial"/>
          <w:lang w:val="mn-MN" w:eastAsia="mn-MN"/>
        </w:rPr>
        <w:t>Газрын тухай хуульд нэмэлт, өөрчлөлт оруулах тухай хуулийн төслийг боловсруулаад байна.</w:t>
      </w:r>
    </w:p>
    <w:p w14:paraId="03D5A992" w14:textId="77777777" w:rsidR="008D7A2F" w:rsidRDefault="003D4CC0" w:rsidP="008D7A2F">
      <w:pPr>
        <w:tabs>
          <w:tab w:val="left" w:pos="851"/>
        </w:tabs>
        <w:spacing w:after="0" w:line="276" w:lineRule="auto"/>
        <w:ind w:firstLine="567"/>
        <w:jc w:val="both"/>
        <w:rPr>
          <w:rFonts w:ascii="Arial" w:eastAsia="Arial" w:hAnsi="Arial" w:cs="Arial"/>
          <w:lang w:val="mn-MN"/>
        </w:rPr>
      </w:pPr>
      <w:r w:rsidRPr="008D2ACC">
        <w:rPr>
          <w:rFonts w:ascii="Arial" w:eastAsia="Arial" w:hAnsi="Arial" w:cs="Arial"/>
        </w:rPr>
        <w:t>Хуулийн төслийг Монгол Улсын Үндсэн хуульд нийцүүлэн, хүчин төгөлдөр мөрдөгдөж буй Газрын тухай хуулийн үзэл баримтлалыг алдагдуулахгүй боловсруу</w:t>
      </w:r>
      <w:r w:rsidR="00CC1551">
        <w:rPr>
          <w:rFonts w:ascii="Arial" w:eastAsia="Arial" w:hAnsi="Arial" w:cs="Arial"/>
          <w:lang w:val="mn-MN"/>
        </w:rPr>
        <w:t>лсан бөгөөд х</w:t>
      </w:r>
      <w:r w:rsidRPr="008D2ACC">
        <w:rPr>
          <w:rFonts w:ascii="Arial" w:eastAsia="Arial" w:hAnsi="Arial" w:cs="Arial"/>
        </w:rPr>
        <w:t>ууль батлагдсанаар улс, орон нутгийн төсөв, иргэн, хуулийн этгээдээс нэмэлт зардал шаардагдахгүй</w:t>
      </w:r>
      <w:r w:rsidR="00CC1551">
        <w:rPr>
          <w:rFonts w:ascii="Arial" w:eastAsia="Arial" w:hAnsi="Arial" w:cs="Arial"/>
          <w:lang w:val="mn-MN"/>
        </w:rPr>
        <w:t xml:space="preserve"> болно.</w:t>
      </w:r>
    </w:p>
    <w:p w14:paraId="36231A32" w14:textId="5585A9F3" w:rsidR="008418B1" w:rsidRPr="00E03E8C" w:rsidRDefault="002E5B7C" w:rsidP="008D7A2F">
      <w:pPr>
        <w:tabs>
          <w:tab w:val="left" w:pos="851"/>
        </w:tabs>
        <w:spacing w:after="0" w:line="276" w:lineRule="auto"/>
        <w:ind w:firstLine="567"/>
        <w:jc w:val="both"/>
        <w:rPr>
          <w:rFonts w:ascii="Arial" w:eastAsia="Arial" w:hAnsi="Arial" w:cs="Arial"/>
          <w:lang w:val="mn-MN"/>
        </w:rPr>
      </w:pPr>
      <w:r w:rsidRPr="00A15594">
        <w:rPr>
          <w:rFonts w:ascii="Arial" w:eastAsia="Arial" w:hAnsi="Arial" w:cs="Arial"/>
          <w:lang w:val="mn-MN"/>
        </w:rPr>
        <w:t xml:space="preserve">Уг хуулийн төслийн хүрээнд </w:t>
      </w:r>
      <w:r w:rsidR="008418B1" w:rsidRPr="008D2ACC">
        <w:rPr>
          <w:rFonts w:ascii="Arial" w:eastAsia="Arial" w:hAnsi="Arial" w:cs="Arial"/>
        </w:rPr>
        <w:t>нийгэмд зайлшгүй тулгамдаж буй газартай холбоотой асуудлыг хуулиар зохицуулах харилцаа, хамрах хүрээг дараах байдлаар тусга</w:t>
      </w:r>
      <w:r w:rsidR="00E03E8C">
        <w:rPr>
          <w:rFonts w:ascii="Arial" w:eastAsia="Arial" w:hAnsi="Arial" w:cs="Arial"/>
          <w:lang w:val="mn-MN"/>
        </w:rPr>
        <w:t>сан болно. Үүнд:</w:t>
      </w:r>
    </w:p>
    <w:p w14:paraId="4F55E31F" w14:textId="77777777" w:rsidR="00E50784" w:rsidRPr="008D2ACC" w:rsidRDefault="00E50784" w:rsidP="00E50784">
      <w:pPr>
        <w:pStyle w:val="ListParagraph"/>
        <w:numPr>
          <w:ilvl w:val="0"/>
          <w:numId w:val="3"/>
        </w:numPr>
        <w:pBdr>
          <w:top w:val="nil"/>
          <w:left w:val="nil"/>
          <w:bottom w:val="nil"/>
          <w:right w:val="nil"/>
          <w:between w:val="nil"/>
        </w:pBdr>
        <w:tabs>
          <w:tab w:val="left" w:pos="1080"/>
        </w:tabs>
        <w:spacing w:after="120" w:line="240" w:lineRule="auto"/>
        <w:jc w:val="both"/>
        <w:rPr>
          <w:rFonts w:ascii="Arial" w:eastAsia="Arial" w:hAnsi="Arial" w:cs="Arial"/>
        </w:rPr>
      </w:pPr>
      <w:r>
        <w:rPr>
          <w:rFonts w:ascii="Arial" w:eastAsia="Times New Roman" w:hAnsi="Arial" w:cs="Arial"/>
          <w:kern w:val="0"/>
          <w:lang w:val="mn-MN"/>
          <w14:ligatures w14:val="none"/>
        </w:rPr>
        <w:lastRenderedPageBreak/>
        <w:t>У</w:t>
      </w:r>
      <w:r w:rsidRPr="00060B10">
        <w:rPr>
          <w:rFonts w:ascii="Arial" w:eastAsia="Times New Roman" w:hAnsi="Arial" w:cs="Arial"/>
          <w:kern w:val="0"/>
          <w14:ligatures w14:val="none"/>
        </w:rPr>
        <w:t xml:space="preserve">лсын хэмжээнд жил бүр эзэмшүүлэх, ашиглуулах газрын байршил, хэмжээг төвлөрсөн байдлаар </w:t>
      </w:r>
      <w:r>
        <w:rPr>
          <w:rFonts w:ascii="Arial" w:eastAsia="Times New Roman" w:hAnsi="Arial" w:cs="Arial"/>
          <w:kern w:val="0"/>
          <w14:ligatures w14:val="none"/>
        </w:rPr>
        <w:t xml:space="preserve">Засгийн газрын түвшинд </w:t>
      </w:r>
      <w:r w:rsidRPr="00060B10">
        <w:rPr>
          <w:rFonts w:ascii="Arial" w:eastAsia="Times New Roman" w:hAnsi="Arial" w:cs="Arial"/>
          <w:kern w:val="0"/>
          <w14:ligatures w14:val="none"/>
        </w:rPr>
        <w:t>тогтоодог зохицуулалтыг өөрчилж, газрын нэгдмэл сангийн үндсэн ангиллын шилжилт хөдөлгөөнийг</w:t>
      </w:r>
      <w:r>
        <w:rPr>
          <w:rFonts w:ascii="Arial" w:eastAsia="Times New Roman" w:hAnsi="Arial" w:cs="Arial"/>
          <w:kern w:val="0"/>
          <w:lang w:val="mn-MN"/>
          <w14:ligatures w14:val="none"/>
        </w:rPr>
        <w:t xml:space="preserve"> </w:t>
      </w:r>
      <w:r w:rsidRPr="008D2ACC">
        <w:rPr>
          <w:rFonts w:ascii="Arial" w:hAnsi="Arial" w:cs="Arial"/>
        </w:rPr>
        <w:t>төлөвлөдөг байх</w:t>
      </w:r>
      <w:r>
        <w:rPr>
          <w:rFonts w:ascii="Arial" w:hAnsi="Arial" w:cs="Arial"/>
        </w:rPr>
        <w:t>;</w:t>
      </w:r>
      <w:r w:rsidRPr="008D2ACC">
        <w:rPr>
          <w:rFonts w:ascii="Arial" w:hAnsi="Arial" w:cs="Arial"/>
        </w:rPr>
        <w:t xml:space="preserve"> </w:t>
      </w:r>
    </w:p>
    <w:p w14:paraId="445CFDEA" w14:textId="6202C23D" w:rsidR="008418B1" w:rsidRPr="00943FB2" w:rsidRDefault="008418B1" w:rsidP="008418B1">
      <w:pPr>
        <w:pStyle w:val="ListParagraph"/>
        <w:numPr>
          <w:ilvl w:val="0"/>
          <w:numId w:val="3"/>
        </w:numPr>
        <w:pBdr>
          <w:top w:val="nil"/>
          <w:left w:val="nil"/>
          <w:bottom w:val="nil"/>
          <w:right w:val="nil"/>
          <w:between w:val="nil"/>
        </w:pBdr>
        <w:tabs>
          <w:tab w:val="left" w:pos="1080"/>
        </w:tabs>
        <w:spacing w:after="120" w:line="240" w:lineRule="auto"/>
        <w:jc w:val="both"/>
        <w:rPr>
          <w:rFonts w:ascii="Arial" w:eastAsia="Arial" w:hAnsi="Arial" w:cs="Arial"/>
        </w:rPr>
      </w:pPr>
      <w:r w:rsidRPr="008D2ACC">
        <w:rPr>
          <w:rFonts w:ascii="Arial" w:hAnsi="Arial" w:cs="Arial"/>
        </w:rPr>
        <w:t xml:space="preserve">Гэр бүлийн хэрэгцээнд цахимаар газар эзэмшүүлэхэд </w:t>
      </w:r>
      <w:r w:rsidR="001C08B5"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sidR="001C08B5">
        <w:rPr>
          <w:rFonts w:ascii="Arial" w:hAnsi="Arial" w:cs="Arial"/>
          <w:lang w:val="mn-MN"/>
        </w:rPr>
        <w:t>,</w:t>
      </w:r>
      <w:r w:rsidR="001C08B5" w:rsidRPr="004A31F7">
        <w:rPr>
          <w:rFonts w:ascii="Arial" w:hAnsi="Arial" w:cs="Arial"/>
          <w:lang w:val="mn-MN"/>
        </w:rPr>
        <w:t xml:space="preserve"> хөгжлийн бэрхшээлтэй</w:t>
      </w:r>
      <w:r w:rsidRPr="008D2ACC">
        <w:rPr>
          <w:rFonts w:ascii="Arial" w:hAnsi="Arial" w:cs="Arial"/>
        </w:rPr>
        <w:t xml:space="preserve"> иргэдэд эрэмбэ дараалал харгалзахгүй шийддэг байх,</w:t>
      </w:r>
      <w:r w:rsidR="004B5579" w:rsidRPr="004B5579">
        <w:rPr>
          <w:rFonts w:ascii="Arial" w:hAnsi="Arial" w:cs="Arial"/>
          <w:lang w:val="mn-MN"/>
        </w:rPr>
        <w:t xml:space="preserve"> </w:t>
      </w:r>
      <w:r w:rsidR="00ED0964">
        <w:rPr>
          <w:rFonts w:ascii="Arial" w:hAnsi="Arial" w:cs="Arial"/>
          <w:lang w:val="mn-MN"/>
        </w:rPr>
        <w:t xml:space="preserve">мөн </w:t>
      </w:r>
      <w:r w:rsidR="004B5579">
        <w:rPr>
          <w:rFonts w:ascii="Arial" w:hAnsi="Arial" w:cs="Arial"/>
          <w:lang w:val="mn-MN"/>
        </w:rPr>
        <w:t>т</w:t>
      </w:r>
      <w:r w:rsidR="004B5579" w:rsidRPr="004A31F7">
        <w:rPr>
          <w:rFonts w:ascii="Arial" w:hAnsi="Arial" w:cs="Arial"/>
          <w:lang w:val="mn-MN"/>
        </w:rPr>
        <w:t>ухайн аймаг, сумын засаг захиргааны нэгжид харьяалалтай, өмнө нь гэр бүлийн хэрэгцээний зориулалтаар үнэ төлбөргүй газар эзэмшиж, өмчилж байгаагүй иргэний хүсэлт</w:t>
      </w:r>
      <w:r w:rsidR="004B5579">
        <w:rPr>
          <w:rFonts w:ascii="Arial" w:hAnsi="Arial" w:cs="Arial"/>
          <w:lang w:val="mn-MN"/>
        </w:rPr>
        <w:t>ийг нэн тэргүүнд шийдвэрлэдэг байх</w:t>
      </w:r>
      <w:r w:rsidR="004B5579">
        <w:rPr>
          <w:rFonts w:ascii="Arial" w:hAnsi="Arial" w:cs="Arial"/>
        </w:rPr>
        <w:t>;</w:t>
      </w:r>
    </w:p>
    <w:p w14:paraId="1EE28DF5" w14:textId="086D9AB8" w:rsidR="00943FB2" w:rsidRPr="00943FB2" w:rsidRDefault="00943FB2" w:rsidP="00943FB2">
      <w:pPr>
        <w:pStyle w:val="ListParagraph"/>
        <w:numPr>
          <w:ilvl w:val="0"/>
          <w:numId w:val="3"/>
        </w:numPr>
        <w:pBdr>
          <w:top w:val="nil"/>
          <w:left w:val="nil"/>
          <w:bottom w:val="nil"/>
          <w:right w:val="nil"/>
          <w:between w:val="nil"/>
        </w:pBdr>
        <w:tabs>
          <w:tab w:val="left" w:pos="1080"/>
        </w:tabs>
        <w:spacing w:after="120" w:line="240" w:lineRule="auto"/>
        <w:jc w:val="both"/>
        <w:rPr>
          <w:rFonts w:ascii="Arial" w:eastAsia="Arial" w:hAnsi="Arial" w:cs="Arial"/>
        </w:rPr>
      </w:pPr>
      <w:r w:rsidRPr="008D2ACC">
        <w:rPr>
          <w:rFonts w:ascii="Arial" w:hAnsi="Arial" w:cs="Arial"/>
        </w:rPr>
        <w:t>Аймаг, суманд газрын зориулалтыг газар зохион байгуулалт, хотын хөгжлийн ерөнхий төлөвлөгөөнд нийцүүлэн өөрчлөх</w:t>
      </w:r>
      <w:r>
        <w:rPr>
          <w:rFonts w:ascii="Arial" w:hAnsi="Arial" w:cs="Arial"/>
        </w:rPr>
        <w:t>;</w:t>
      </w:r>
    </w:p>
    <w:p w14:paraId="2F4AFB70" w14:textId="60D89545" w:rsidR="008418B1" w:rsidRPr="008D2ACC" w:rsidRDefault="008418B1" w:rsidP="008418B1">
      <w:pPr>
        <w:pStyle w:val="ListParagraph"/>
        <w:numPr>
          <w:ilvl w:val="0"/>
          <w:numId w:val="3"/>
        </w:numPr>
        <w:pBdr>
          <w:top w:val="nil"/>
          <w:left w:val="nil"/>
          <w:bottom w:val="nil"/>
          <w:right w:val="nil"/>
          <w:between w:val="nil"/>
        </w:pBdr>
        <w:tabs>
          <w:tab w:val="left" w:pos="1080"/>
        </w:tabs>
        <w:spacing w:after="120" w:line="240" w:lineRule="auto"/>
        <w:jc w:val="both"/>
        <w:rPr>
          <w:rFonts w:ascii="Arial" w:eastAsia="Arial" w:hAnsi="Arial" w:cs="Arial"/>
        </w:rPr>
      </w:pPr>
      <w:r w:rsidRPr="008D2ACC">
        <w:rPr>
          <w:rFonts w:ascii="Arial" w:hAnsi="Arial" w:cs="Arial"/>
        </w:rPr>
        <w:t>Улс, орон нутгийн хөгжлийн бодлого, төлөвлөлтийн баримт бичигт тусгагдсан арга хэмжээг</w:t>
      </w:r>
      <w:r w:rsidR="00B4751F">
        <w:rPr>
          <w:rFonts w:ascii="Arial" w:hAnsi="Arial" w:cs="Arial"/>
          <w:lang w:val="mn-MN"/>
        </w:rPr>
        <w:t xml:space="preserve"> </w:t>
      </w:r>
      <w:r w:rsidRPr="008D2ACC">
        <w:rPr>
          <w:rFonts w:ascii="Arial" w:hAnsi="Arial" w:cs="Arial"/>
        </w:rPr>
        <w:t xml:space="preserve">хэрэгжүүлэх зорилгоор төсөл сонгон шалгаруулалтын зарчмаар газрыг эзэмшүүлж, ашиглуулдаг байх, газрын зориулалтыг бүсчилсэн хөгжлийн тэргүүлэх чиглэл, орон нутгийн онцлогт нийцүүлэн тухайн шатны </w:t>
      </w:r>
      <w:r w:rsidR="00F56822">
        <w:rPr>
          <w:rFonts w:ascii="Arial" w:hAnsi="Arial" w:cs="Arial"/>
          <w:lang w:val="mn-MN"/>
        </w:rPr>
        <w:t>и</w:t>
      </w:r>
      <w:r w:rsidRPr="008D2ACC">
        <w:rPr>
          <w:rFonts w:ascii="Arial" w:hAnsi="Arial" w:cs="Arial"/>
        </w:rPr>
        <w:t xml:space="preserve">ргэдийн Төлөөлөгчдийн </w:t>
      </w:r>
      <w:r w:rsidR="00E52128">
        <w:rPr>
          <w:rFonts w:ascii="Arial" w:hAnsi="Arial" w:cs="Arial"/>
          <w:lang w:val="mn-MN"/>
        </w:rPr>
        <w:t>Х</w:t>
      </w:r>
      <w:r w:rsidRPr="008D2ACC">
        <w:rPr>
          <w:rFonts w:ascii="Arial" w:hAnsi="Arial" w:cs="Arial"/>
        </w:rPr>
        <w:t>урал тогтоох</w:t>
      </w:r>
      <w:r w:rsidR="00AC40B0">
        <w:rPr>
          <w:rFonts w:ascii="Arial" w:hAnsi="Arial" w:cs="Arial"/>
        </w:rPr>
        <w:t>;</w:t>
      </w:r>
      <w:r w:rsidRPr="008D2ACC">
        <w:rPr>
          <w:rFonts w:ascii="Arial" w:hAnsi="Arial" w:cs="Arial"/>
        </w:rPr>
        <w:t xml:space="preserve"> </w:t>
      </w:r>
    </w:p>
    <w:p w14:paraId="357FAC2D" w14:textId="5C88F655" w:rsidR="00A900DE" w:rsidRPr="00A900DE" w:rsidRDefault="008418B1" w:rsidP="00A900DE">
      <w:pPr>
        <w:pStyle w:val="ListParagraph"/>
        <w:numPr>
          <w:ilvl w:val="0"/>
          <w:numId w:val="3"/>
        </w:numPr>
        <w:pBdr>
          <w:top w:val="nil"/>
          <w:left w:val="nil"/>
          <w:bottom w:val="nil"/>
          <w:right w:val="nil"/>
          <w:between w:val="nil"/>
        </w:pBdr>
        <w:tabs>
          <w:tab w:val="left" w:pos="1080"/>
        </w:tabs>
        <w:spacing w:after="120" w:line="240" w:lineRule="auto"/>
        <w:jc w:val="both"/>
        <w:rPr>
          <w:rFonts w:ascii="Arial" w:eastAsia="Arial" w:hAnsi="Arial" w:cs="Arial"/>
        </w:rPr>
      </w:pPr>
      <w:r w:rsidRPr="0083010F">
        <w:rPr>
          <w:rFonts w:ascii="Arial" w:hAnsi="Arial" w:cs="Arial"/>
        </w:rPr>
        <w:t>Хууль, тогтоомжийн дагуу тогтоосон газар ашиглалтын дэглэм, горим бүхий хориглолт, хамгаалалт, хязгаарлалтын бүс, зурвас газрын болон хот суурин, зам, шугам сүлжээ, ойн сан, усны сан бүхий газар, тусгай хамгаалалттай газар, газрын тос, ашигт малтмалын тусгай зөвшөөрлийн орон зайн мэдээллийг тухайн асуудал эрхэлсэн төрийн захиргааны төв байгууллага болон бусад холбогдох төрийн байгууллагууд нь Газрын нэгдмэл сангийн удирдлагын нэгдсэн цахим системд тухай бүр бүртгүүлдэг байх</w:t>
      </w:r>
      <w:r w:rsidR="00B36B63" w:rsidRPr="0083010F">
        <w:rPr>
          <w:rFonts w:ascii="Arial" w:hAnsi="Arial" w:cs="Arial"/>
          <w:lang w:val="mn-MN"/>
        </w:rPr>
        <w:t>.</w:t>
      </w:r>
    </w:p>
    <w:p w14:paraId="0D5F11B8" w14:textId="77777777" w:rsidR="00A900DE" w:rsidRPr="00A900DE" w:rsidRDefault="00A900DE" w:rsidP="00A900DE">
      <w:pPr>
        <w:pStyle w:val="ListParagraph"/>
        <w:pBdr>
          <w:top w:val="nil"/>
          <w:left w:val="nil"/>
          <w:bottom w:val="nil"/>
          <w:right w:val="nil"/>
          <w:between w:val="nil"/>
        </w:pBdr>
        <w:tabs>
          <w:tab w:val="left" w:pos="1080"/>
        </w:tabs>
        <w:spacing w:after="120" w:line="240" w:lineRule="auto"/>
        <w:ind w:left="1069"/>
        <w:jc w:val="both"/>
        <w:rPr>
          <w:rFonts w:ascii="Arial" w:eastAsia="Arial" w:hAnsi="Arial" w:cs="Arial"/>
        </w:rPr>
      </w:pPr>
    </w:p>
    <w:p w14:paraId="12AC0057" w14:textId="3FBF03E9" w:rsidR="00A900DE" w:rsidRPr="00A900DE" w:rsidRDefault="00A900DE" w:rsidP="00A900DE">
      <w:pPr>
        <w:pStyle w:val="ListParagraph"/>
        <w:numPr>
          <w:ilvl w:val="0"/>
          <w:numId w:val="11"/>
        </w:numPr>
        <w:shd w:val="clear" w:color="auto" w:fill="FFFFFF"/>
        <w:tabs>
          <w:tab w:val="left" w:pos="851"/>
        </w:tabs>
        <w:spacing w:after="0" w:line="276" w:lineRule="auto"/>
        <w:ind w:left="0" w:firstLine="567"/>
        <w:jc w:val="both"/>
        <w:rPr>
          <w:rFonts w:ascii="Arial" w:hAnsi="Arial" w:cs="Arial"/>
          <w:cs/>
          <w:lang w:val="mn-MN"/>
        </w:rPr>
      </w:pPr>
      <w:r w:rsidRPr="00A900DE">
        <w:rPr>
          <w:rFonts w:ascii="Arial" w:hAnsi="Arial" w:cs="Arial"/>
          <w:b/>
          <w:bCs/>
          <w:i/>
          <w:iCs/>
          <w:lang w:val="mn-MN"/>
        </w:rPr>
        <w:t>Нийслэл, сум, дүүргийн тухайн жилийн газар зохион байгуулалтын төлөвлөгөө боловсруулж, батлуулах зохицуулалтын тухайд</w:t>
      </w:r>
      <w:r w:rsidRPr="00A900DE">
        <w:rPr>
          <w:rFonts w:ascii="Arial" w:hAnsi="Arial" w:cs="Arial"/>
          <w:lang w:val="mn-MN"/>
        </w:rPr>
        <w:t xml:space="preserve">: </w:t>
      </w:r>
      <w:r w:rsidRPr="00A900DE">
        <w:rPr>
          <w:rFonts w:ascii="Arial" w:eastAsia="Arial" w:hAnsi="Arial" w:cs="Arial"/>
          <w:lang w:val="mn"/>
        </w:rPr>
        <w:t xml:space="preserve">Газрын тухай хуулийг дагаж мөрдөж эхэлснээс хойш 20 жилийн хугацаанд эрх бүхий байгууллага, албан тушаалтнаас тухайн жилийн газар зохион байгуулалтын төлөвлөгөөгөөр дамжуулан </w:t>
      </w:r>
      <w:r w:rsidRPr="00A900DE">
        <w:rPr>
          <w:rFonts w:ascii="Arial" w:eastAsia="Arial" w:hAnsi="Arial" w:cs="Arial"/>
          <w:rtl/>
          <w:lang w:val="mn"/>
        </w:rPr>
        <w:t xml:space="preserve">дээд шатны газар зохион байгуулалт болон хотын хөгжлийн ерөнхий төлөвлөгөөгүйгээр </w:t>
      </w:r>
      <w:r w:rsidRPr="00A900DE">
        <w:rPr>
          <w:rFonts w:ascii="Arial" w:eastAsia="Arial" w:hAnsi="Arial" w:cs="Arial"/>
          <w:lang w:val="mn"/>
        </w:rPr>
        <w:t>, судалгаагүй, хууль зөрчиж газар олгох нь түгээмэл асуудал болсоор ирсэн. Үүнээс шалтгаалж газар зохион байгуулалт, хот төлөвлөлтийн норм, стандарт алдагдаж, газрын маргаан, зөрчил даамжирч, 202</w:t>
      </w:r>
      <w:r w:rsidRPr="00A900DE">
        <w:rPr>
          <w:rFonts w:ascii="Arial" w:eastAsia="Arial" w:hAnsi="Arial" w:cs="Arial"/>
          <w:rtl/>
          <w:lang w:val="mn"/>
        </w:rPr>
        <w:t>4</w:t>
      </w:r>
      <w:r w:rsidRPr="00A900DE">
        <w:rPr>
          <w:rFonts w:ascii="Arial" w:eastAsia="Arial" w:hAnsi="Arial" w:cs="Arial"/>
          <w:lang w:val="mn"/>
        </w:rPr>
        <w:t xml:space="preserve"> оны судалгаагаар Захиргааны хэргийн шүүхийн нийт маргааны </w:t>
      </w:r>
      <w:r w:rsidRPr="00A900DE">
        <w:rPr>
          <w:rFonts w:ascii="Arial" w:eastAsia="Arial" w:hAnsi="Arial" w:cs="Arial"/>
          <w:rtl/>
          <w:lang w:val="mn"/>
        </w:rPr>
        <w:t>30</w:t>
      </w:r>
      <w:r w:rsidRPr="00A900DE">
        <w:rPr>
          <w:rFonts w:ascii="Arial" w:eastAsia="Arial" w:hAnsi="Arial" w:cs="Arial"/>
          <w:lang w:val="mn"/>
        </w:rPr>
        <w:t xml:space="preserve"> хувийг газрын маргаан дангаараа эзэлж байгаа тооцоо судалгаа гарсан байна.</w:t>
      </w:r>
      <w:r w:rsidRPr="00A900DE">
        <w:rPr>
          <w:rFonts w:ascii="Arial" w:eastAsia="Arial" w:hAnsi="Arial" w:cs="Arial" w:hint="cs"/>
          <w:rtl/>
          <w:lang w:val="mn"/>
        </w:rPr>
        <w:t xml:space="preserve"> </w:t>
      </w:r>
      <w:r w:rsidRPr="00A900DE">
        <w:rPr>
          <w:rFonts w:ascii="Arial" w:eastAsia="Arial" w:hAnsi="Arial" w:cs="Arial"/>
          <w:lang w:val="mn-MN"/>
        </w:rPr>
        <w:t xml:space="preserve">Энэхүү замбараагүй газар олголтыг цэгцлэх үүднээс Монгол Улсын </w:t>
      </w:r>
      <w:r w:rsidRPr="00A900DE">
        <w:rPr>
          <w:rFonts w:ascii="Arial" w:eastAsia="Arial" w:hAnsi="Arial" w:cs="Arial"/>
        </w:rPr>
        <w:t>Засгийн газраас 2023 онд Монгол Улсын 2024 оны төсвийн тухай хуулийг дагалдуулан өргөн мэдүүлсэн Газрын тухай хуульд нэмэлт, өөрчлөлт оруу</w:t>
      </w:r>
      <w:r w:rsidRPr="00A900DE">
        <w:rPr>
          <w:rFonts w:ascii="Arial" w:eastAsia="Arial" w:hAnsi="Arial" w:cs="Arial"/>
          <w:lang w:val="mn-MN"/>
        </w:rPr>
        <w:t xml:space="preserve">лан </w:t>
      </w:r>
      <w:r w:rsidRPr="00A900DE">
        <w:rPr>
          <w:rFonts w:ascii="Arial" w:hAnsi="Arial" w:cs="Arial"/>
        </w:rPr>
        <w:t>Газрын асуудал эрхэлсэн төрийн захиргааны байгууллагыг Монгол улсын Ерөнхий сайдын эрхлэх асуудлын хүрээнд шилжүүлж,</w:t>
      </w:r>
      <w:r w:rsidRPr="00A900DE">
        <w:rPr>
          <w:rFonts w:ascii="Arial" w:hAnsi="Arial" w:cs="Arial"/>
          <w:lang w:val="mn-MN"/>
        </w:rPr>
        <w:t xml:space="preserve"> тус </w:t>
      </w:r>
      <w:r w:rsidRPr="00A900DE">
        <w:rPr>
          <w:rFonts w:ascii="Arial" w:eastAsia="Arial" w:hAnsi="Arial" w:cs="Arial"/>
        </w:rPr>
        <w:t>хуул</w:t>
      </w:r>
      <w:r w:rsidRPr="00A900DE">
        <w:rPr>
          <w:rFonts w:ascii="Arial" w:eastAsia="Arial" w:hAnsi="Arial" w:cs="Arial"/>
          <w:lang w:val="mn-MN"/>
        </w:rPr>
        <w:t>иар у</w:t>
      </w:r>
      <w:r w:rsidRPr="00A900DE">
        <w:rPr>
          <w:rFonts w:ascii="Arial" w:eastAsia="Arial" w:hAnsi="Arial" w:cs="Arial"/>
        </w:rPr>
        <w:t>лсын хэмжээнд газар зохион байгуулалтын үйл ажиллагааг эрхлэх, тухайн жилд эзэмшүүлэх, ашиглуулах газрын байршил, хэмжээ, зориулалтын жагсаалтыг Засгийн газар батлах, газрыг эзэмших, ашиглах хүсэлтийг</w:t>
      </w:r>
      <w:r w:rsidRPr="00A900DE">
        <w:rPr>
          <w:rFonts w:ascii="Arial" w:eastAsia="Arial" w:hAnsi="Arial" w:cs="Arial"/>
          <w:lang w:val="mn-MN"/>
        </w:rPr>
        <w:t xml:space="preserve"> </w:t>
      </w:r>
      <w:r w:rsidRPr="00A900DE">
        <w:rPr>
          <w:rFonts w:ascii="Arial" w:eastAsia="Arial" w:hAnsi="Arial" w:cs="Arial"/>
        </w:rPr>
        <w:t>цахимаар шийд</w:t>
      </w:r>
      <w:r w:rsidRPr="00A900DE">
        <w:rPr>
          <w:rFonts w:ascii="Arial" w:eastAsia="Arial" w:hAnsi="Arial" w:cs="Arial"/>
          <w:lang w:val="mn-MN"/>
        </w:rPr>
        <w:t xml:space="preserve">вэрлэх, </w:t>
      </w:r>
      <w:r w:rsidRPr="00A900DE">
        <w:rPr>
          <w:rFonts w:ascii="Arial" w:hAnsi="Arial" w:cs="Arial"/>
        </w:rPr>
        <w:t>иргэний гэр бүлийн хэрэгцээнд газар эзэмшүүлэхэд цахим хүсэлтээр эрэмбэ дарааллын дагуу шийдвэрлэх</w:t>
      </w:r>
      <w:r w:rsidRPr="00A900DE">
        <w:rPr>
          <w:rFonts w:ascii="Arial" w:hAnsi="Arial" w:cs="Arial"/>
          <w:lang w:val="mn-MN"/>
        </w:rPr>
        <w:t xml:space="preserve"> </w:t>
      </w:r>
      <w:r w:rsidRPr="00A900DE">
        <w:rPr>
          <w:rFonts w:ascii="Arial" w:eastAsia="Arial" w:hAnsi="Arial" w:cs="Arial"/>
        </w:rPr>
        <w:t>зохицуулалтуу</w:t>
      </w:r>
      <w:r w:rsidRPr="00A900DE">
        <w:rPr>
          <w:rFonts w:ascii="Arial" w:eastAsia="Arial" w:hAnsi="Arial" w:cs="Arial"/>
          <w:lang w:val="mn-MN"/>
        </w:rPr>
        <w:t xml:space="preserve">дыг тусгаж, тус хуулийн нэмэлт, өөрчлөлт </w:t>
      </w:r>
      <w:r w:rsidRPr="00A900DE">
        <w:rPr>
          <w:rFonts w:ascii="Arial" w:eastAsia="Arial" w:hAnsi="Arial" w:cs="Arial"/>
        </w:rPr>
        <w:t xml:space="preserve">2024 оны 01 дүгээр сарын 01-ний өдрөөс дагаж мөрдөж эхэлсэн. </w:t>
      </w:r>
    </w:p>
    <w:p w14:paraId="0917C9C9" w14:textId="643410E1" w:rsidR="00A133B5" w:rsidRDefault="00A900DE" w:rsidP="00A900DE">
      <w:pPr>
        <w:shd w:val="clear" w:color="auto" w:fill="FFFFFF"/>
        <w:tabs>
          <w:tab w:val="left" w:pos="851"/>
        </w:tabs>
        <w:spacing w:after="0" w:line="276" w:lineRule="auto"/>
        <w:jc w:val="both"/>
        <w:rPr>
          <w:rFonts w:ascii="Arial" w:eastAsia="Arial" w:hAnsi="Arial" w:cs="Arial"/>
          <w:lang w:val="mn-MN"/>
        </w:rPr>
      </w:pPr>
      <w:r w:rsidRPr="005C02DE">
        <w:rPr>
          <w:rFonts w:ascii="Arial" w:eastAsia="Arial" w:hAnsi="Arial" w:cs="Arial"/>
          <w:cs/>
        </w:rPr>
        <w:lastRenderedPageBreak/>
        <w:tab/>
      </w:r>
      <w:r w:rsidRPr="005C02DE">
        <w:rPr>
          <w:rFonts w:ascii="Arial" w:eastAsia="Arial" w:hAnsi="Arial" w:cs="Arial"/>
          <w:lang w:val="mn-MN"/>
        </w:rPr>
        <w:t>Дээрх хууль эрхзүйд орсон зохицуулалтуудаар нийслэл, сум, дүүргийн тухайн жилийн газар зохион байгуулалтын төлөвлөгөөг хянаж дүгнэлт гарган Монгол улсын Засгийн газрын тогтоолоор баталж байгаа нь нэг талаас хууль тогтоомжийг хэрэгжүүлж газар олголтод тавих хяналтыг сайжруулж байгаа мэт боловч газрын харилцаанд газар олголт хийх шийдвэр удаашруулах, иргэдэд хүндрэл чирэгдэл учруулах, мэргэжилтэн албан хаагчдад ажлын ачаалал үүсгэж байгаа юм.</w:t>
      </w:r>
    </w:p>
    <w:p w14:paraId="6B95B49D" w14:textId="685D268E" w:rsidR="00A900DE" w:rsidRPr="005C02DE" w:rsidRDefault="00A133B5" w:rsidP="00A900DE">
      <w:pPr>
        <w:shd w:val="clear" w:color="auto" w:fill="FFFFFF"/>
        <w:tabs>
          <w:tab w:val="left" w:pos="851"/>
        </w:tabs>
        <w:spacing w:after="0" w:line="276" w:lineRule="auto"/>
        <w:jc w:val="both"/>
        <w:rPr>
          <w:rFonts w:ascii="Arial" w:eastAsia="Arial" w:hAnsi="Arial" w:cs="Arial"/>
        </w:rPr>
      </w:pPr>
      <w:r>
        <w:rPr>
          <w:rFonts w:ascii="Arial" w:eastAsia="Arial" w:hAnsi="Arial" w:cs="Arial"/>
          <w:lang w:val="mn-MN"/>
        </w:rPr>
        <w:tab/>
      </w:r>
      <w:r w:rsidR="00A900DE" w:rsidRPr="005C02DE">
        <w:rPr>
          <w:rFonts w:ascii="Arial" w:eastAsia="Arial" w:hAnsi="Arial" w:cs="Arial"/>
          <w:lang w:val="mn-MN"/>
        </w:rPr>
        <w:t xml:space="preserve">Газрын асуудал эрхэлсэн төрийн захиргааны байгууллага нь хуулийн дагуу Газрын нэгдмэл сангийн удирдлагын нэгдсэн цахим системд хянаж дүгнэлт гаргасны дараа аймаг, нийслэл, сум, дүүргийн </w:t>
      </w:r>
      <w:r w:rsidR="00F56822">
        <w:rPr>
          <w:rFonts w:ascii="Arial" w:eastAsia="Arial" w:hAnsi="Arial" w:cs="Arial"/>
          <w:lang w:val="mn-MN"/>
        </w:rPr>
        <w:t>и</w:t>
      </w:r>
      <w:r w:rsidR="00A900DE" w:rsidRPr="005C02DE">
        <w:rPr>
          <w:rFonts w:ascii="Arial" w:eastAsia="Arial" w:hAnsi="Arial" w:cs="Arial"/>
          <w:lang w:val="mn-MN"/>
        </w:rPr>
        <w:t xml:space="preserve">ргэдийн </w:t>
      </w:r>
      <w:r w:rsidR="00F56822">
        <w:rPr>
          <w:rFonts w:ascii="Arial" w:eastAsia="Arial" w:hAnsi="Arial" w:cs="Arial"/>
          <w:lang w:val="mn-MN"/>
        </w:rPr>
        <w:t>Т</w:t>
      </w:r>
      <w:r w:rsidR="00A900DE" w:rsidRPr="005C02DE">
        <w:rPr>
          <w:rFonts w:ascii="Arial" w:eastAsia="Arial" w:hAnsi="Arial" w:cs="Arial"/>
          <w:lang w:val="mn-MN"/>
        </w:rPr>
        <w:t xml:space="preserve">өлөөлөгчдийн </w:t>
      </w:r>
      <w:r w:rsidR="00F56822">
        <w:rPr>
          <w:rFonts w:ascii="Arial" w:eastAsia="Arial" w:hAnsi="Arial" w:cs="Arial"/>
          <w:lang w:val="mn-MN"/>
        </w:rPr>
        <w:t>Х</w:t>
      </w:r>
      <w:r w:rsidR="00A900DE" w:rsidRPr="005C02DE">
        <w:rPr>
          <w:rFonts w:ascii="Arial" w:eastAsia="Arial" w:hAnsi="Arial" w:cs="Arial"/>
          <w:lang w:val="mn-MN"/>
        </w:rPr>
        <w:t>урал баталсныг дахин Засгийн газрын тогтоолоор баталгаажуулж байгаа нь ач холбогдол багатай, илүү шат дамжлагыг үүсгэж байна.</w:t>
      </w:r>
    </w:p>
    <w:p w14:paraId="693ECEEA" w14:textId="77777777" w:rsidR="00A900DE" w:rsidRPr="00173657" w:rsidRDefault="00A900DE" w:rsidP="00A900DE">
      <w:pPr>
        <w:shd w:val="clear" w:color="auto" w:fill="FFFFFF"/>
        <w:tabs>
          <w:tab w:val="left" w:pos="851"/>
        </w:tabs>
        <w:spacing w:after="0" w:line="276" w:lineRule="auto"/>
        <w:jc w:val="both"/>
        <w:rPr>
          <w:rFonts w:ascii="Arial" w:hAnsi="Arial" w:cs="Arial"/>
          <w:lang w:val="mn-MN"/>
        </w:rPr>
      </w:pPr>
      <w:r w:rsidRPr="005C02DE">
        <w:rPr>
          <w:rFonts w:ascii="Arial" w:eastAsia="Arial" w:hAnsi="Arial" w:cs="Arial"/>
        </w:rPr>
        <w:tab/>
      </w:r>
      <w:r w:rsidRPr="005C02DE">
        <w:rPr>
          <w:rFonts w:ascii="Arial" w:eastAsia="Arial" w:hAnsi="Arial" w:cs="Arial"/>
          <w:lang w:val="mn-MN"/>
        </w:rPr>
        <w:t xml:space="preserve">Тухайлбал тухайн жилд улсын хэмжээнд эзэмшүүлэх, ашиглуулах газрын байршил, хэмжээ, зориулалтын жагсаалтыг Монгол Улсын Засгийн газрын хуралдаанаар  хэлэлцүүлэн батлуулдаг болсон нь газрын эрх олгох үйл ажиллагаанд дахин нэг шат дамжлагыг нэмж төлөвлөгөө батлуулж, эрх олгох хугацаа уртассан байна. Тус хуулийн заалт хэрэгжиж эхэлснээр иргэн, аж ахуйн нэгж, байгууллага тухайн жилийн газар зохион байгуулалтын төлөвлөгөөнд газар эзэмших, ашиглах  хүсэлтээ тусгаснаас эхлээд Засгийн газрын тогтоол гарч, тухайн шатны Засаг дарга газрын эрх олгох шийдвэр гаргах хүртэлх газрын даамлаас авхуулаад Засгийн Газрын хуралдаанд танилцуулагдах хүртэл 9 субъект оролцсон ойролцоогоор 36 үе шатыг дамжиж, </w:t>
      </w:r>
      <w:r w:rsidRPr="005C02DE">
        <w:rPr>
          <w:rFonts w:ascii="Arial" w:hAnsi="Arial" w:cs="Arial"/>
        </w:rPr>
        <w:t xml:space="preserve">3-4 сарыг зарцуулж </w:t>
      </w:r>
      <w:r w:rsidRPr="005C02DE">
        <w:rPr>
          <w:rFonts w:ascii="Arial" w:eastAsia="Arial" w:hAnsi="Arial" w:cs="Arial"/>
          <w:lang w:val="mn-MN"/>
        </w:rPr>
        <w:t>байгаа зураглал гарсан. Мөн тухайн асуудлыг хариуцсан шат шатны мэргэжилтний ажлын ачааллыг 2 дах</w:t>
      </w:r>
      <w:r>
        <w:rPr>
          <w:rFonts w:ascii="Arial" w:eastAsia="Arial" w:hAnsi="Arial" w:cs="Arial"/>
          <w:lang w:val="mn-MN"/>
        </w:rPr>
        <w:t>ин нэмэгдүүлж, шат дамжлага бүрд</w:t>
      </w:r>
      <w:r w:rsidRPr="005C02DE">
        <w:rPr>
          <w:rFonts w:ascii="Arial" w:eastAsia="Arial" w:hAnsi="Arial" w:cs="Arial"/>
          <w:lang w:val="mn-MN"/>
        </w:rPr>
        <w:t xml:space="preserve"> зарцуулах цаас, хэвлэх төхөөрөмжийн хор зэрэг үргүй зардал ихсэж байна. Түүнчлэн иргэд олон нийтээс газар олгох процесс удаашралтай байгаа тухай, барилга, авто зам, уул уурхайн салбарын томоохон бүтээн байгуулалтын ажил удааширч, хүлээгдэж, улс орон нутгийн төсвийн хөрөнгө оруулалтаар хэрэгжих төслүүд төлөвлөсөн хугацаанаас хоцорч байгаа гомдлын тоо ихсэж байна. Дээрх хууль эрхзүйд орсон зохицуулалтуудаар тухайн жилийн газар зохион байгуулалтын төлөвлөгөөг хянаж дүгнэлт гарган Монгол улсын Засгийн газрын тогтоолоор баталж байгаа нь нэг талаас хууль тогтоомжийг хэрэгжүүлэхэд эерэг үр дүнг гаргаж байгаа боловч газрын харилцаанд шийдвэр гаргалтыг удаашруулах, иргэдэд хүндрэл чирэгдэл учруулах, мэргэжилтэн албан хаагчдад ажлын ачаалал үүсгэж байгаа юм.</w:t>
      </w:r>
      <w:r>
        <w:rPr>
          <w:rFonts w:ascii="Arial" w:eastAsia="Arial" w:hAnsi="Arial" w:cs="Arial"/>
          <w:lang w:val="mn-MN"/>
        </w:rPr>
        <w:t xml:space="preserve"> Иймээс </w:t>
      </w:r>
      <w:r w:rsidRPr="005C02DE">
        <w:rPr>
          <w:rFonts w:ascii="Arial" w:hAnsi="Arial" w:cs="Arial"/>
        </w:rPr>
        <w:t>тухайн жилд улсын хэмжээнд эзэмшүүлэх, ашиглуулах газрын байршил, хэмжээ, зориулалтын жагсаалтыг боловсруулж, Засгийн газраар шийдвэрлэдэг байдлыг илүү оновчтой зохицуулж, газар олгох асуудлыг орон нутаг бие даан хурдан шуурхай шийдвэрлэх боломжийг бүрдүүлэх шаардлагатай байна.</w:t>
      </w:r>
      <w:r>
        <w:rPr>
          <w:rFonts w:ascii="Arial" w:hAnsi="Arial" w:cs="Arial"/>
          <w:lang w:val="mn-MN"/>
        </w:rPr>
        <w:t xml:space="preserve">Иймд </w:t>
      </w:r>
      <w:r w:rsidRPr="00173657">
        <w:rPr>
          <w:rFonts w:ascii="Arial" w:hAnsi="Arial" w:cs="Arial"/>
        </w:rPr>
        <w:t>Засгийн газраас улсын хэмжээнд тухайн жилд хөдөө аж ахуй, хот суурин, зам, шугам сүлжээ, улсын тусгай хэрэгцээний газар зэрэг газрын нэгдмэл сангийн үндсэн ангилалд орох томоохон өөрчлөлтийг төлөвлөдөг байх зохицуулалтыг тусга</w:t>
      </w:r>
      <w:r>
        <w:rPr>
          <w:rFonts w:ascii="Arial" w:hAnsi="Arial" w:cs="Arial"/>
          <w:lang w:val="mn-MN"/>
        </w:rPr>
        <w:t>сан.</w:t>
      </w:r>
    </w:p>
    <w:p w14:paraId="2994C5CB" w14:textId="77777777" w:rsidR="00A900DE" w:rsidRPr="007D31E6" w:rsidRDefault="00A900DE" w:rsidP="00A900DE">
      <w:pPr>
        <w:shd w:val="clear" w:color="auto" w:fill="FFFFFF"/>
        <w:tabs>
          <w:tab w:val="left" w:pos="851"/>
        </w:tabs>
        <w:spacing w:after="0" w:line="276" w:lineRule="auto"/>
        <w:jc w:val="both"/>
        <w:rPr>
          <w:rFonts w:ascii="Arial" w:eastAsia="Arial" w:hAnsi="Arial" w:cs="Arial"/>
        </w:rPr>
      </w:pPr>
    </w:p>
    <w:p w14:paraId="4B74CDF8" w14:textId="15EC1F0B" w:rsidR="00A900DE" w:rsidRDefault="00A900DE" w:rsidP="00A900DE">
      <w:pPr>
        <w:tabs>
          <w:tab w:val="left" w:pos="567"/>
        </w:tabs>
        <w:spacing w:after="0" w:line="276" w:lineRule="auto"/>
        <w:jc w:val="both"/>
        <w:rPr>
          <w:rFonts w:ascii="Arial" w:hAnsi="Arial" w:cs="Arial"/>
          <w:lang w:val="mn-MN"/>
        </w:rPr>
      </w:pPr>
      <w:r w:rsidRPr="0028032B">
        <w:rPr>
          <w:rFonts w:ascii="Arial" w:hAnsi="Arial" w:cs="Arial"/>
          <w:b/>
          <w:bCs/>
          <w:i/>
          <w:iCs/>
        </w:rPr>
        <w:tab/>
      </w:r>
      <w:r w:rsidR="00954E25">
        <w:rPr>
          <w:rFonts w:ascii="Arial" w:hAnsi="Arial" w:cs="Arial"/>
          <w:b/>
          <w:bCs/>
          <w:i/>
          <w:iCs/>
          <w:lang w:val="mn-MN"/>
        </w:rPr>
        <w:t>2</w:t>
      </w:r>
      <w:r w:rsidRPr="0028032B">
        <w:rPr>
          <w:rFonts w:ascii="Arial" w:hAnsi="Arial" w:cs="Arial"/>
          <w:b/>
          <w:bCs/>
          <w:i/>
          <w:iCs/>
          <w:lang w:val="mn-MN"/>
        </w:rPr>
        <w:t>.</w:t>
      </w:r>
      <w:r>
        <w:rPr>
          <w:rFonts w:ascii="Arial" w:hAnsi="Arial" w:cs="Arial"/>
          <w:b/>
          <w:bCs/>
          <w:i/>
          <w:iCs/>
          <w:lang w:val="mn-MN"/>
        </w:rPr>
        <w:t xml:space="preserve">Өргөдөл хүсэлт шийдвэрлэлт, газрыг эрэмбэлэн олгох зохицуулалтын </w:t>
      </w:r>
      <w:r w:rsidRPr="0028032B">
        <w:rPr>
          <w:rFonts w:ascii="Arial" w:hAnsi="Arial" w:cs="Arial"/>
          <w:b/>
          <w:bCs/>
          <w:i/>
          <w:iCs/>
          <w:lang w:val="mn-MN"/>
        </w:rPr>
        <w:t>т</w:t>
      </w:r>
      <w:r>
        <w:rPr>
          <w:rFonts w:ascii="Arial" w:hAnsi="Arial" w:cs="Arial"/>
          <w:b/>
          <w:bCs/>
          <w:i/>
          <w:iCs/>
          <w:lang w:val="mn-MN"/>
        </w:rPr>
        <w:t>ухайд</w:t>
      </w:r>
      <w:r w:rsidRPr="0028032B">
        <w:rPr>
          <w:rFonts w:ascii="Arial" w:hAnsi="Arial" w:cs="Arial"/>
          <w:b/>
          <w:bCs/>
          <w:i/>
          <w:iCs/>
          <w:lang w:val="mn-MN"/>
        </w:rPr>
        <w:t>:</w:t>
      </w:r>
      <w:r>
        <w:rPr>
          <w:rFonts w:ascii="Arial" w:hAnsi="Arial" w:cs="Arial"/>
          <w:lang w:val="mn-MN"/>
        </w:rPr>
        <w:t xml:space="preserve"> Газрыг олгох процессын хувьд нэн тэргүүнд тулгамдаж буй дараах асуудлууд байна. Үүнд:</w:t>
      </w:r>
    </w:p>
    <w:p w14:paraId="5B0E7909" w14:textId="77777777" w:rsidR="00A900DE" w:rsidRPr="00A26636" w:rsidRDefault="00A900DE" w:rsidP="00A900DE">
      <w:pPr>
        <w:pStyle w:val="ListParagraph"/>
        <w:numPr>
          <w:ilvl w:val="1"/>
          <w:numId w:val="10"/>
        </w:numPr>
        <w:tabs>
          <w:tab w:val="left" w:pos="567"/>
          <w:tab w:val="left" w:pos="1134"/>
        </w:tabs>
        <w:spacing w:after="0" w:line="276" w:lineRule="auto"/>
        <w:ind w:hanging="11"/>
        <w:jc w:val="both"/>
        <w:rPr>
          <w:rFonts w:ascii="Arial" w:hAnsi="Arial" w:cs="Arial"/>
          <w:i/>
          <w:iCs/>
          <w:u w:val="single"/>
          <w:lang w:val="mn-MN"/>
        </w:rPr>
      </w:pPr>
      <w:r w:rsidRPr="00A26636">
        <w:rPr>
          <w:rFonts w:ascii="Arial" w:hAnsi="Arial" w:cs="Arial"/>
          <w:i/>
          <w:iCs/>
          <w:u w:val="single"/>
          <w:lang w:val="mn-MN"/>
        </w:rPr>
        <w:t>Өргөдөл хүсэлт шийдвэрлэлтийн байдал</w:t>
      </w:r>
    </w:p>
    <w:p w14:paraId="55463538" w14:textId="77777777" w:rsidR="00A900DE" w:rsidRPr="00AE34A0" w:rsidRDefault="00A900DE" w:rsidP="00A900DE">
      <w:pPr>
        <w:tabs>
          <w:tab w:val="left" w:pos="567"/>
          <w:tab w:val="left" w:pos="1276"/>
        </w:tabs>
        <w:spacing w:after="0" w:line="276" w:lineRule="auto"/>
        <w:jc w:val="both"/>
        <w:rPr>
          <w:rFonts w:ascii="Arial" w:hAnsi="Arial" w:cs="Arial"/>
          <w:lang w:val="mn-MN"/>
        </w:rPr>
      </w:pPr>
      <w:r>
        <w:rPr>
          <w:rFonts w:ascii="Arial" w:eastAsia="Arial" w:hAnsi="Arial" w:cs="Arial"/>
          <w:color w:val="000000" w:themeColor="text1"/>
        </w:rPr>
        <w:lastRenderedPageBreak/>
        <w:tab/>
      </w:r>
      <w:r w:rsidRPr="00AE34A0">
        <w:rPr>
          <w:rFonts w:ascii="Arial" w:eastAsia="Arial" w:hAnsi="Arial" w:cs="Arial"/>
          <w:color w:val="000000" w:themeColor="text1"/>
        </w:rPr>
        <w:t>2025 оны 08 дугаар сарын байдлаар</w:t>
      </w:r>
      <w:r w:rsidRPr="00AE34A0">
        <w:rPr>
          <w:rFonts w:ascii="Arial" w:eastAsia="Arial" w:hAnsi="Arial" w:cs="Arial"/>
          <w:color w:val="000000" w:themeColor="text1"/>
          <w:lang w:val="mn-MN"/>
        </w:rPr>
        <w:t xml:space="preserve"> </w:t>
      </w:r>
      <w:r w:rsidRPr="00AE34A0">
        <w:rPr>
          <w:rFonts w:ascii="Arial" w:eastAsia="Arial" w:hAnsi="Arial" w:cs="Arial"/>
          <w:color w:val="000000" w:themeColor="text1"/>
        </w:rPr>
        <w:t>Газрын кадастрын мэдээллийн санд нийт 1</w:t>
      </w:r>
      <w:r w:rsidRPr="00AE34A0">
        <w:rPr>
          <w:rFonts w:ascii="Arial" w:eastAsia="Arial" w:hAnsi="Arial" w:cs="Arial"/>
          <w:color w:val="000000" w:themeColor="text1"/>
          <w:lang w:val="mn-MN"/>
        </w:rPr>
        <w:t>,</w:t>
      </w:r>
      <w:r w:rsidRPr="00AE34A0">
        <w:rPr>
          <w:rFonts w:ascii="Arial" w:eastAsia="Arial" w:hAnsi="Arial" w:cs="Arial"/>
          <w:color w:val="000000" w:themeColor="text1"/>
        </w:rPr>
        <w:t>323</w:t>
      </w:r>
      <w:r w:rsidRPr="00AE34A0">
        <w:rPr>
          <w:rFonts w:ascii="Arial" w:eastAsia="Arial" w:hAnsi="Arial" w:cs="Arial"/>
          <w:color w:val="000000" w:themeColor="text1"/>
          <w:lang w:val="mn-MN"/>
        </w:rPr>
        <w:t>,</w:t>
      </w:r>
      <w:r w:rsidRPr="00AE34A0">
        <w:rPr>
          <w:rFonts w:ascii="Arial" w:eastAsia="Arial" w:hAnsi="Arial" w:cs="Arial"/>
          <w:color w:val="000000" w:themeColor="text1"/>
        </w:rPr>
        <w:t>551 нэгж талбар, 661</w:t>
      </w:r>
      <w:r w:rsidRPr="00AE34A0">
        <w:rPr>
          <w:rFonts w:ascii="Arial" w:eastAsia="Arial" w:hAnsi="Arial" w:cs="Arial"/>
          <w:color w:val="000000" w:themeColor="text1"/>
          <w:lang w:val="mn-MN"/>
        </w:rPr>
        <w:t>,</w:t>
      </w:r>
      <w:r w:rsidRPr="00AE34A0">
        <w:rPr>
          <w:rFonts w:ascii="Arial" w:eastAsia="Arial" w:hAnsi="Arial" w:cs="Arial"/>
          <w:color w:val="000000" w:themeColor="text1"/>
        </w:rPr>
        <w:t>584 барилга бүртгэлтэй байна. Гэр бүлийн хэрэгцээний зориулалтаар 1</w:t>
      </w:r>
      <w:r w:rsidRPr="00AE34A0">
        <w:rPr>
          <w:rFonts w:ascii="Arial" w:eastAsia="Arial" w:hAnsi="Arial" w:cs="Arial"/>
          <w:color w:val="000000" w:themeColor="text1"/>
          <w:lang w:val="mn-MN"/>
        </w:rPr>
        <w:t>,</w:t>
      </w:r>
      <w:r w:rsidRPr="00AE34A0">
        <w:rPr>
          <w:rFonts w:ascii="Arial" w:eastAsia="Arial" w:hAnsi="Arial" w:cs="Arial"/>
          <w:color w:val="000000" w:themeColor="text1"/>
        </w:rPr>
        <w:t>059</w:t>
      </w:r>
      <w:r w:rsidRPr="00AE34A0">
        <w:rPr>
          <w:rFonts w:ascii="Arial" w:eastAsia="Arial" w:hAnsi="Arial" w:cs="Arial"/>
          <w:color w:val="000000" w:themeColor="text1"/>
          <w:lang w:val="mn-MN"/>
        </w:rPr>
        <w:t>,</w:t>
      </w:r>
      <w:r w:rsidRPr="00AE34A0">
        <w:rPr>
          <w:rFonts w:ascii="Arial" w:eastAsia="Arial" w:hAnsi="Arial" w:cs="Arial"/>
          <w:color w:val="000000" w:themeColor="text1"/>
        </w:rPr>
        <w:t>274 нэгж талбар бүртгэлтэй бөгөөд үүнээс өмчлөх 653389, эзэмших, ашиглах 405</w:t>
      </w:r>
      <w:r w:rsidRPr="00AE34A0">
        <w:rPr>
          <w:rFonts w:ascii="Arial" w:eastAsia="Arial" w:hAnsi="Arial" w:cs="Arial"/>
          <w:color w:val="000000" w:themeColor="text1"/>
          <w:lang w:val="mn-MN"/>
        </w:rPr>
        <w:t>,</w:t>
      </w:r>
      <w:r w:rsidRPr="00AE34A0">
        <w:rPr>
          <w:rFonts w:ascii="Arial" w:eastAsia="Arial" w:hAnsi="Arial" w:cs="Arial"/>
          <w:color w:val="000000" w:themeColor="text1"/>
        </w:rPr>
        <w:t>885 нэгж талбар байна.</w:t>
      </w:r>
    </w:p>
    <w:p w14:paraId="01749537" w14:textId="77777777" w:rsidR="00A900DE" w:rsidRPr="008423E8" w:rsidRDefault="00A900DE" w:rsidP="00A900DE">
      <w:pPr>
        <w:pStyle w:val="Caption"/>
        <w:keepNext/>
        <w:ind w:firstLine="720"/>
        <w:rPr>
          <w:rFonts w:cs="Arial"/>
          <w:sz w:val="24"/>
          <w:szCs w:val="24"/>
        </w:rPr>
      </w:pPr>
      <w:r w:rsidRPr="00F67CE3">
        <w:rPr>
          <w:rFonts w:cs="Arial"/>
        </w:rPr>
        <w:t xml:space="preserve">Хүснэгт </w:t>
      </w:r>
      <w:r>
        <w:rPr>
          <w:rFonts w:cs="Arial"/>
        </w:rPr>
        <w:t>2</w:t>
      </w:r>
      <w:r w:rsidRPr="00F67CE3">
        <w:rPr>
          <w:rFonts w:cs="Arial"/>
        </w:rPr>
        <w:t xml:space="preserve">. </w:t>
      </w:r>
      <w:r w:rsidRPr="008423E8">
        <w:rPr>
          <w:rFonts w:cs="Arial"/>
          <w:sz w:val="24"/>
          <w:szCs w:val="24"/>
        </w:rPr>
        <w:t>Газрын кадастрын мэдээллийн санд бүртгэлтэй газар эзэмшигчийн тоо</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1"/>
        <w:gridCol w:w="1134"/>
        <w:gridCol w:w="708"/>
        <w:gridCol w:w="851"/>
        <w:gridCol w:w="817"/>
        <w:gridCol w:w="735"/>
        <w:gridCol w:w="789"/>
        <w:gridCol w:w="770"/>
        <w:gridCol w:w="825"/>
        <w:gridCol w:w="742"/>
        <w:gridCol w:w="818"/>
        <w:gridCol w:w="735"/>
      </w:tblGrid>
      <w:tr w:rsidR="00A900DE" w:rsidRPr="00EB066C" w14:paraId="0EA40AF0" w14:textId="77777777" w:rsidTr="00613F5D">
        <w:trPr>
          <w:trHeight w:val="225"/>
        </w:trPr>
        <w:tc>
          <w:tcPr>
            <w:tcW w:w="421" w:type="dxa"/>
            <w:vMerge w:val="restart"/>
            <w:shd w:val="clear" w:color="auto" w:fill="FFFFFF"/>
            <w:tcMar>
              <w:top w:w="0" w:type="dxa"/>
              <w:left w:w="100" w:type="dxa"/>
              <w:bottom w:w="0" w:type="dxa"/>
              <w:right w:w="100" w:type="dxa"/>
            </w:tcMar>
          </w:tcPr>
          <w:p w14:paraId="708D19B9"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Д/д</w:t>
            </w:r>
          </w:p>
        </w:tc>
        <w:tc>
          <w:tcPr>
            <w:tcW w:w="1134" w:type="dxa"/>
            <w:vMerge w:val="restart"/>
            <w:shd w:val="clear" w:color="auto" w:fill="FFFFFF"/>
            <w:tcMar>
              <w:top w:w="0" w:type="dxa"/>
              <w:left w:w="100" w:type="dxa"/>
              <w:bottom w:w="0" w:type="dxa"/>
              <w:right w:w="100" w:type="dxa"/>
            </w:tcMar>
          </w:tcPr>
          <w:p w14:paraId="7020B7A1"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Аймаг</w:t>
            </w:r>
          </w:p>
        </w:tc>
        <w:tc>
          <w:tcPr>
            <w:tcW w:w="1559" w:type="dxa"/>
            <w:gridSpan w:val="2"/>
            <w:vMerge w:val="restart"/>
            <w:shd w:val="clear" w:color="auto" w:fill="FFFFFF"/>
            <w:tcMar>
              <w:top w:w="0" w:type="dxa"/>
              <w:left w:w="100" w:type="dxa"/>
              <w:bottom w:w="0" w:type="dxa"/>
              <w:right w:w="100" w:type="dxa"/>
            </w:tcMar>
          </w:tcPr>
          <w:p w14:paraId="323196BF"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Улсын хэмжээний нийт</w:t>
            </w:r>
          </w:p>
        </w:tc>
        <w:tc>
          <w:tcPr>
            <w:tcW w:w="6231" w:type="dxa"/>
            <w:gridSpan w:val="8"/>
            <w:shd w:val="clear" w:color="auto" w:fill="FFFFFF"/>
            <w:tcMar>
              <w:top w:w="0" w:type="dxa"/>
              <w:left w:w="100" w:type="dxa"/>
              <w:bottom w:w="0" w:type="dxa"/>
              <w:right w:w="100" w:type="dxa"/>
            </w:tcMar>
          </w:tcPr>
          <w:p w14:paraId="3370EF96"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Гэр бүлийн хэрэгцээний зориулалтаар</w:t>
            </w:r>
          </w:p>
        </w:tc>
      </w:tr>
      <w:tr w:rsidR="00A900DE" w:rsidRPr="00EB066C" w14:paraId="0A7C0395" w14:textId="77777777" w:rsidTr="00613F5D">
        <w:trPr>
          <w:trHeight w:val="58"/>
        </w:trPr>
        <w:tc>
          <w:tcPr>
            <w:tcW w:w="421" w:type="dxa"/>
            <w:vMerge/>
            <w:tcMar>
              <w:top w:w="100" w:type="dxa"/>
              <w:left w:w="100" w:type="dxa"/>
              <w:bottom w:w="100" w:type="dxa"/>
              <w:right w:w="100" w:type="dxa"/>
            </w:tcMar>
          </w:tcPr>
          <w:p w14:paraId="46444A91" w14:textId="77777777" w:rsidR="00A900DE" w:rsidRPr="008F6F34" w:rsidRDefault="00A900DE" w:rsidP="00037009">
            <w:pPr>
              <w:spacing w:after="0" w:line="240" w:lineRule="auto"/>
              <w:rPr>
                <w:rFonts w:ascii="Arial" w:hAnsi="Arial" w:cs="Arial"/>
                <w:sz w:val="16"/>
                <w:szCs w:val="16"/>
              </w:rPr>
            </w:pPr>
          </w:p>
        </w:tc>
        <w:tc>
          <w:tcPr>
            <w:tcW w:w="1134" w:type="dxa"/>
            <w:vMerge/>
            <w:tcMar>
              <w:top w:w="100" w:type="dxa"/>
              <w:left w:w="100" w:type="dxa"/>
              <w:bottom w:w="100" w:type="dxa"/>
              <w:right w:w="100" w:type="dxa"/>
            </w:tcMar>
          </w:tcPr>
          <w:p w14:paraId="44ED6B0D" w14:textId="77777777" w:rsidR="00A900DE" w:rsidRPr="008F6F34" w:rsidRDefault="00A900DE" w:rsidP="00037009">
            <w:pPr>
              <w:spacing w:after="0" w:line="240" w:lineRule="auto"/>
              <w:rPr>
                <w:rFonts w:ascii="Arial" w:hAnsi="Arial" w:cs="Arial"/>
                <w:sz w:val="16"/>
                <w:szCs w:val="16"/>
              </w:rPr>
            </w:pPr>
          </w:p>
        </w:tc>
        <w:tc>
          <w:tcPr>
            <w:tcW w:w="1559" w:type="dxa"/>
            <w:gridSpan w:val="2"/>
            <w:vMerge/>
            <w:tcMar>
              <w:top w:w="100" w:type="dxa"/>
              <w:left w:w="100" w:type="dxa"/>
              <w:bottom w:w="100" w:type="dxa"/>
              <w:right w:w="100" w:type="dxa"/>
            </w:tcMar>
          </w:tcPr>
          <w:p w14:paraId="6330AB69" w14:textId="77777777" w:rsidR="00A900DE" w:rsidRPr="008F6F34" w:rsidRDefault="00A900DE" w:rsidP="00037009">
            <w:pPr>
              <w:spacing w:after="0" w:line="240" w:lineRule="auto"/>
              <w:rPr>
                <w:rFonts w:ascii="Arial" w:hAnsi="Arial" w:cs="Arial"/>
                <w:sz w:val="16"/>
                <w:szCs w:val="16"/>
              </w:rPr>
            </w:pPr>
          </w:p>
        </w:tc>
        <w:tc>
          <w:tcPr>
            <w:tcW w:w="1552" w:type="dxa"/>
            <w:gridSpan w:val="2"/>
            <w:vMerge w:val="restart"/>
            <w:shd w:val="clear" w:color="auto" w:fill="FFFFFF"/>
            <w:tcMar>
              <w:top w:w="0" w:type="dxa"/>
              <w:left w:w="100" w:type="dxa"/>
              <w:bottom w:w="0" w:type="dxa"/>
              <w:right w:w="100" w:type="dxa"/>
            </w:tcMar>
          </w:tcPr>
          <w:p w14:paraId="5D2CC53E"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Эзэмших, ашиглах</w:t>
            </w:r>
          </w:p>
        </w:tc>
        <w:tc>
          <w:tcPr>
            <w:tcW w:w="1559" w:type="dxa"/>
            <w:gridSpan w:val="2"/>
            <w:shd w:val="clear" w:color="auto" w:fill="FFFFFF"/>
            <w:tcMar>
              <w:top w:w="0" w:type="dxa"/>
              <w:left w:w="100" w:type="dxa"/>
              <w:bottom w:w="0" w:type="dxa"/>
              <w:right w:w="100" w:type="dxa"/>
            </w:tcMar>
          </w:tcPr>
          <w:p w14:paraId="1997BD28"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Үүнээс</w:t>
            </w:r>
          </w:p>
        </w:tc>
        <w:tc>
          <w:tcPr>
            <w:tcW w:w="1567" w:type="dxa"/>
            <w:gridSpan w:val="2"/>
            <w:vMerge w:val="restart"/>
            <w:shd w:val="clear" w:color="auto" w:fill="FFFFFF"/>
            <w:tcMar>
              <w:top w:w="0" w:type="dxa"/>
              <w:left w:w="100" w:type="dxa"/>
              <w:bottom w:w="0" w:type="dxa"/>
              <w:right w:w="100" w:type="dxa"/>
            </w:tcMar>
          </w:tcPr>
          <w:p w14:paraId="6D407501"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Өмчлөх</w:t>
            </w:r>
          </w:p>
        </w:tc>
        <w:tc>
          <w:tcPr>
            <w:tcW w:w="1553" w:type="dxa"/>
            <w:gridSpan w:val="2"/>
            <w:shd w:val="clear" w:color="auto" w:fill="FFFFFF"/>
            <w:tcMar>
              <w:top w:w="0" w:type="dxa"/>
              <w:left w:w="100" w:type="dxa"/>
              <w:bottom w:w="0" w:type="dxa"/>
              <w:right w:w="100" w:type="dxa"/>
            </w:tcMar>
          </w:tcPr>
          <w:p w14:paraId="5CD5A085"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Үүнээс</w:t>
            </w:r>
          </w:p>
        </w:tc>
      </w:tr>
      <w:tr w:rsidR="00A900DE" w:rsidRPr="00EB066C" w14:paraId="74920F95" w14:textId="77777777" w:rsidTr="00613F5D">
        <w:trPr>
          <w:trHeight w:val="90"/>
        </w:trPr>
        <w:tc>
          <w:tcPr>
            <w:tcW w:w="421" w:type="dxa"/>
            <w:vMerge/>
            <w:tcMar>
              <w:top w:w="100" w:type="dxa"/>
              <w:left w:w="100" w:type="dxa"/>
              <w:bottom w:w="100" w:type="dxa"/>
              <w:right w:w="100" w:type="dxa"/>
            </w:tcMar>
          </w:tcPr>
          <w:p w14:paraId="52A228DE" w14:textId="77777777" w:rsidR="00A900DE" w:rsidRPr="008F6F34" w:rsidRDefault="00A900DE" w:rsidP="00037009">
            <w:pPr>
              <w:spacing w:after="0" w:line="240" w:lineRule="auto"/>
              <w:rPr>
                <w:rFonts w:ascii="Arial" w:hAnsi="Arial" w:cs="Arial"/>
                <w:sz w:val="16"/>
                <w:szCs w:val="16"/>
              </w:rPr>
            </w:pPr>
          </w:p>
        </w:tc>
        <w:tc>
          <w:tcPr>
            <w:tcW w:w="1134" w:type="dxa"/>
            <w:vMerge/>
            <w:tcMar>
              <w:top w:w="100" w:type="dxa"/>
              <w:left w:w="100" w:type="dxa"/>
              <w:bottom w:w="100" w:type="dxa"/>
              <w:right w:w="100" w:type="dxa"/>
            </w:tcMar>
          </w:tcPr>
          <w:p w14:paraId="3206C044" w14:textId="77777777" w:rsidR="00A900DE" w:rsidRPr="008F6F34" w:rsidRDefault="00A900DE" w:rsidP="00037009">
            <w:pPr>
              <w:spacing w:after="0" w:line="240" w:lineRule="auto"/>
              <w:rPr>
                <w:rFonts w:ascii="Arial" w:hAnsi="Arial" w:cs="Arial"/>
                <w:sz w:val="16"/>
                <w:szCs w:val="16"/>
              </w:rPr>
            </w:pPr>
          </w:p>
        </w:tc>
        <w:tc>
          <w:tcPr>
            <w:tcW w:w="1559" w:type="dxa"/>
            <w:gridSpan w:val="2"/>
            <w:vMerge/>
            <w:tcMar>
              <w:top w:w="100" w:type="dxa"/>
              <w:left w:w="100" w:type="dxa"/>
              <w:bottom w:w="100" w:type="dxa"/>
              <w:right w:w="100" w:type="dxa"/>
            </w:tcMar>
          </w:tcPr>
          <w:p w14:paraId="480AAE98" w14:textId="77777777" w:rsidR="00A900DE" w:rsidRPr="008F6F34" w:rsidRDefault="00A900DE" w:rsidP="00037009">
            <w:pPr>
              <w:spacing w:after="0" w:line="240" w:lineRule="auto"/>
              <w:rPr>
                <w:rFonts w:ascii="Arial" w:hAnsi="Arial" w:cs="Arial"/>
                <w:sz w:val="16"/>
                <w:szCs w:val="16"/>
              </w:rPr>
            </w:pPr>
          </w:p>
        </w:tc>
        <w:tc>
          <w:tcPr>
            <w:tcW w:w="1552" w:type="dxa"/>
            <w:gridSpan w:val="2"/>
            <w:vMerge/>
            <w:tcMar>
              <w:top w:w="100" w:type="dxa"/>
              <w:left w:w="100" w:type="dxa"/>
              <w:bottom w:w="100" w:type="dxa"/>
              <w:right w:w="100" w:type="dxa"/>
            </w:tcMar>
          </w:tcPr>
          <w:p w14:paraId="5CD8D868" w14:textId="77777777" w:rsidR="00A900DE" w:rsidRPr="008F6F34" w:rsidRDefault="00A900DE" w:rsidP="00037009">
            <w:pPr>
              <w:spacing w:after="0" w:line="240" w:lineRule="auto"/>
              <w:rPr>
                <w:rFonts w:ascii="Arial" w:hAnsi="Arial" w:cs="Arial"/>
                <w:sz w:val="16"/>
                <w:szCs w:val="16"/>
              </w:rPr>
            </w:pPr>
          </w:p>
        </w:tc>
        <w:tc>
          <w:tcPr>
            <w:tcW w:w="1559" w:type="dxa"/>
            <w:gridSpan w:val="2"/>
            <w:shd w:val="clear" w:color="auto" w:fill="FFFFFF"/>
            <w:tcMar>
              <w:top w:w="0" w:type="dxa"/>
              <w:left w:w="100" w:type="dxa"/>
              <w:bottom w:w="0" w:type="dxa"/>
              <w:right w:w="100" w:type="dxa"/>
            </w:tcMar>
          </w:tcPr>
          <w:p w14:paraId="05F2E9CC"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 дээр барилгатай</w:t>
            </w:r>
          </w:p>
        </w:tc>
        <w:tc>
          <w:tcPr>
            <w:tcW w:w="1567" w:type="dxa"/>
            <w:gridSpan w:val="2"/>
            <w:vMerge/>
            <w:tcMar>
              <w:top w:w="100" w:type="dxa"/>
              <w:left w:w="100" w:type="dxa"/>
              <w:bottom w:w="100" w:type="dxa"/>
              <w:right w:w="100" w:type="dxa"/>
            </w:tcMar>
          </w:tcPr>
          <w:p w14:paraId="52FFECAF" w14:textId="77777777" w:rsidR="00A900DE" w:rsidRPr="008F6F34" w:rsidRDefault="00A900DE" w:rsidP="00037009">
            <w:pPr>
              <w:spacing w:after="0" w:line="240" w:lineRule="auto"/>
              <w:rPr>
                <w:rFonts w:ascii="Arial" w:hAnsi="Arial" w:cs="Arial"/>
                <w:sz w:val="16"/>
                <w:szCs w:val="16"/>
              </w:rPr>
            </w:pPr>
          </w:p>
        </w:tc>
        <w:tc>
          <w:tcPr>
            <w:tcW w:w="1553" w:type="dxa"/>
            <w:gridSpan w:val="2"/>
            <w:shd w:val="clear" w:color="auto" w:fill="FFFFFF"/>
            <w:tcMar>
              <w:top w:w="0" w:type="dxa"/>
              <w:left w:w="100" w:type="dxa"/>
              <w:bottom w:w="0" w:type="dxa"/>
              <w:right w:w="100" w:type="dxa"/>
            </w:tcMar>
          </w:tcPr>
          <w:p w14:paraId="3F27CA8B"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 дээр барилгатай</w:t>
            </w:r>
          </w:p>
        </w:tc>
      </w:tr>
      <w:tr w:rsidR="00A900DE" w:rsidRPr="00EB066C" w14:paraId="74FC6327" w14:textId="77777777" w:rsidTr="00613F5D">
        <w:trPr>
          <w:trHeight w:val="315"/>
        </w:trPr>
        <w:tc>
          <w:tcPr>
            <w:tcW w:w="421" w:type="dxa"/>
            <w:vMerge/>
            <w:tcMar>
              <w:top w:w="100" w:type="dxa"/>
              <w:left w:w="100" w:type="dxa"/>
              <w:bottom w:w="100" w:type="dxa"/>
              <w:right w:w="100" w:type="dxa"/>
            </w:tcMar>
          </w:tcPr>
          <w:p w14:paraId="226CC636" w14:textId="77777777" w:rsidR="00A900DE" w:rsidRPr="008F6F34" w:rsidRDefault="00A900DE" w:rsidP="00037009">
            <w:pPr>
              <w:spacing w:after="0" w:line="240" w:lineRule="auto"/>
              <w:rPr>
                <w:rFonts w:ascii="Arial" w:hAnsi="Arial" w:cs="Arial"/>
                <w:sz w:val="16"/>
                <w:szCs w:val="16"/>
              </w:rPr>
            </w:pPr>
          </w:p>
        </w:tc>
        <w:tc>
          <w:tcPr>
            <w:tcW w:w="1134" w:type="dxa"/>
            <w:vMerge/>
            <w:tcMar>
              <w:top w:w="100" w:type="dxa"/>
              <w:left w:w="100" w:type="dxa"/>
              <w:bottom w:w="100" w:type="dxa"/>
              <w:right w:w="100" w:type="dxa"/>
            </w:tcMar>
          </w:tcPr>
          <w:p w14:paraId="41FCBB7E" w14:textId="77777777" w:rsidR="00A900DE" w:rsidRPr="008F6F34" w:rsidRDefault="00A900DE" w:rsidP="00037009">
            <w:pPr>
              <w:spacing w:after="0" w:line="240" w:lineRule="auto"/>
              <w:rPr>
                <w:rFonts w:ascii="Arial" w:hAnsi="Arial" w:cs="Arial"/>
                <w:sz w:val="16"/>
                <w:szCs w:val="16"/>
              </w:rPr>
            </w:pPr>
          </w:p>
        </w:tc>
        <w:tc>
          <w:tcPr>
            <w:tcW w:w="708" w:type="dxa"/>
            <w:shd w:val="clear" w:color="auto" w:fill="FFFFFF"/>
            <w:tcMar>
              <w:top w:w="0" w:type="dxa"/>
              <w:left w:w="100" w:type="dxa"/>
              <w:bottom w:w="0" w:type="dxa"/>
              <w:right w:w="100" w:type="dxa"/>
            </w:tcMar>
          </w:tcPr>
          <w:p w14:paraId="17B19B41"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талбарын тоо</w:t>
            </w:r>
          </w:p>
        </w:tc>
        <w:tc>
          <w:tcPr>
            <w:tcW w:w="851" w:type="dxa"/>
            <w:shd w:val="clear" w:color="auto" w:fill="FFFFFF"/>
            <w:tcMar>
              <w:top w:w="0" w:type="dxa"/>
              <w:left w:w="100" w:type="dxa"/>
              <w:bottom w:w="0" w:type="dxa"/>
              <w:right w:w="100" w:type="dxa"/>
            </w:tcMar>
          </w:tcPr>
          <w:p w14:paraId="139DD539"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Талбайн хэмжээ га</w:t>
            </w:r>
          </w:p>
        </w:tc>
        <w:tc>
          <w:tcPr>
            <w:tcW w:w="817" w:type="dxa"/>
            <w:shd w:val="clear" w:color="auto" w:fill="FFFFFF"/>
            <w:tcMar>
              <w:top w:w="0" w:type="dxa"/>
              <w:left w:w="100" w:type="dxa"/>
              <w:bottom w:w="0" w:type="dxa"/>
              <w:right w:w="100" w:type="dxa"/>
            </w:tcMar>
          </w:tcPr>
          <w:p w14:paraId="29099F8F"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талбарын тоо</w:t>
            </w:r>
          </w:p>
        </w:tc>
        <w:tc>
          <w:tcPr>
            <w:tcW w:w="735" w:type="dxa"/>
            <w:shd w:val="clear" w:color="auto" w:fill="FFFFFF"/>
            <w:tcMar>
              <w:top w:w="0" w:type="dxa"/>
              <w:left w:w="100" w:type="dxa"/>
              <w:bottom w:w="0" w:type="dxa"/>
              <w:right w:w="100" w:type="dxa"/>
            </w:tcMar>
          </w:tcPr>
          <w:p w14:paraId="713AFF19"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Талбайн хэмжээ га</w:t>
            </w:r>
          </w:p>
        </w:tc>
        <w:tc>
          <w:tcPr>
            <w:tcW w:w="789" w:type="dxa"/>
            <w:shd w:val="clear" w:color="auto" w:fill="FFFFFF"/>
            <w:tcMar>
              <w:top w:w="0" w:type="dxa"/>
              <w:left w:w="100" w:type="dxa"/>
              <w:bottom w:w="0" w:type="dxa"/>
              <w:right w:w="100" w:type="dxa"/>
            </w:tcMar>
          </w:tcPr>
          <w:p w14:paraId="7F594D3A"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талбарын тоо</w:t>
            </w:r>
          </w:p>
        </w:tc>
        <w:tc>
          <w:tcPr>
            <w:tcW w:w="770" w:type="dxa"/>
            <w:shd w:val="clear" w:color="auto" w:fill="FFFFFF"/>
            <w:tcMar>
              <w:top w:w="0" w:type="dxa"/>
              <w:left w:w="100" w:type="dxa"/>
              <w:bottom w:w="0" w:type="dxa"/>
              <w:right w:w="100" w:type="dxa"/>
            </w:tcMar>
          </w:tcPr>
          <w:p w14:paraId="1FF4A0AF"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Талбайн хэмжээ га</w:t>
            </w:r>
          </w:p>
        </w:tc>
        <w:tc>
          <w:tcPr>
            <w:tcW w:w="825" w:type="dxa"/>
            <w:shd w:val="clear" w:color="auto" w:fill="FFFFFF"/>
            <w:tcMar>
              <w:top w:w="0" w:type="dxa"/>
              <w:left w:w="100" w:type="dxa"/>
              <w:bottom w:w="0" w:type="dxa"/>
              <w:right w:w="100" w:type="dxa"/>
            </w:tcMar>
          </w:tcPr>
          <w:p w14:paraId="06C521BC"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талбарын тоо</w:t>
            </w:r>
          </w:p>
        </w:tc>
        <w:tc>
          <w:tcPr>
            <w:tcW w:w="742" w:type="dxa"/>
            <w:shd w:val="clear" w:color="auto" w:fill="FFFFFF"/>
            <w:tcMar>
              <w:top w:w="0" w:type="dxa"/>
              <w:left w:w="100" w:type="dxa"/>
              <w:bottom w:w="0" w:type="dxa"/>
              <w:right w:w="100" w:type="dxa"/>
            </w:tcMar>
          </w:tcPr>
          <w:p w14:paraId="53ABD9B3"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Талбайн хэмжээ га</w:t>
            </w:r>
          </w:p>
        </w:tc>
        <w:tc>
          <w:tcPr>
            <w:tcW w:w="818" w:type="dxa"/>
            <w:shd w:val="clear" w:color="auto" w:fill="FFFFFF"/>
            <w:tcMar>
              <w:top w:w="0" w:type="dxa"/>
              <w:left w:w="100" w:type="dxa"/>
              <w:bottom w:w="0" w:type="dxa"/>
              <w:right w:w="100" w:type="dxa"/>
            </w:tcMar>
          </w:tcPr>
          <w:p w14:paraId="02CB8EE8"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Нэгж талбарын тоо</w:t>
            </w:r>
          </w:p>
        </w:tc>
        <w:tc>
          <w:tcPr>
            <w:tcW w:w="735" w:type="dxa"/>
            <w:shd w:val="clear" w:color="auto" w:fill="FFFFFF"/>
            <w:tcMar>
              <w:top w:w="0" w:type="dxa"/>
              <w:left w:w="100" w:type="dxa"/>
              <w:bottom w:w="0" w:type="dxa"/>
              <w:right w:w="100" w:type="dxa"/>
            </w:tcMar>
          </w:tcPr>
          <w:p w14:paraId="56361CD1" w14:textId="77777777" w:rsidR="00A900DE" w:rsidRPr="008F6F34" w:rsidRDefault="00A900DE" w:rsidP="00037009">
            <w:pPr>
              <w:spacing w:after="0" w:line="240" w:lineRule="auto"/>
              <w:rPr>
                <w:rFonts w:ascii="Arial" w:hAnsi="Arial" w:cs="Arial"/>
                <w:sz w:val="16"/>
                <w:szCs w:val="16"/>
              </w:rPr>
            </w:pPr>
            <w:r w:rsidRPr="008F6F34">
              <w:rPr>
                <w:rFonts w:ascii="Arial" w:hAnsi="Arial" w:cs="Arial"/>
                <w:sz w:val="16"/>
                <w:szCs w:val="16"/>
              </w:rPr>
              <w:t>Талбайн хэмжээ га</w:t>
            </w:r>
          </w:p>
        </w:tc>
      </w:tr>
      <w:tr w:rsidR="00A900DE" w:rsidRPr="00EB066C" w14:paraId="6A8D611B" w14:textId="77777777" w:rsidTr="00613F5D">
        <w:trPr>
          <w:trHeight w:val="225"/>
        </w:trPr>
        <w:tc>
          <w:tcPr>
            <w:tcW w:w="421" w:type="dxa"/>
            <w:shd w:val="clear" w:color="auto" w:fill="FFFFFF"/>
            <w:tcMar>
              <w:top w:w="0" w:type="dxa"/>
              <w:left w:w="100" w:type="dxa"/>
              <w:bottom w:w="0" w:type="dxa"/>
              <w:right w:w="100" w:type="dxa"/>
            </w:tcMar>
            <w:vAlign w:val="bottom"/>
          </w:tcPr>
          <w:p w14:paraId="1174CF39"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w:t>
            </w:r>
          </w:p>
        </w:tc>
        <w:tc>
          <w:tcPr>
            <w:tcW w:w="1134" w:type="dxa"/>
            <w:shd w:val="clear" w:color="auto" w:fill="FFFFFF"/>
            <w:tcMar>
              <w:top w:w="0" w:type="dxa"/>
              <w:left w:w="100" w:type="dxa"/>
              <w:bottom w:w="0" w:type="dxa"/>
              <w:right w:w="100" w:type="dxa"/>
            </w:tcMar>
            <w:vAlign w:val="bottom"/>
          </w:tcPr>
          <w:p w14:paraId="493E8184"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Архангай</w:t>
            </w:r>
          </w:p>
        </w:tc>
        <w:tc>
          <w:tcPr>
            <w:tcW w:w="708" w:type="dxa"/>
            <w:shd w:val="clear" w:color="auto" w:fill="FFFFFF"/>
            <w:tcMar>
              <w:top w:w="0" w:type="dxa"/>
              <w:left w:w="100" w:type="dxa"/>
              <w:bottom w:w="0" w:type="dxa"/>
              <w:right w:w="100" w:type="dxa"/>
            </w:tcMar>
            <w:vAlign w:val="bottom"/>
          </w:tcPr>
          <w:p w14:paraId="7DFB8D8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33068</w:t>
            </w:r>
          </w:p>
        </w:tc>
        <w:tc>
          <w:tcPr>
            <w:tcW w:w="851" w:type="dxa"/>
            <w:shd w:val="clear" w:color="auto" w:fill="FFFFFF"/>
            <w:tcMar>
              <w:top w:w="0" w:type="dxa"/>
              <w:left w:w="100" w:type="dxa"/>
              <w:bottom w:w="0" w:type="dxa"/>
              <w:right w:w="100" w:type="dxa"/>
            </w:tcMar>
            <w:vAlign w:val="bottom"/>
          </w:tcPr>
          <w:p w14:paraId="367249F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39163.3</w:t>
            </w:r>
          </w:p>
        </w:tc>
        <w:tc>
          <w:tcPr>
            <w:tcW w:w="817" w:type="dxa"/>
            <w:shd w:val="clear" w:color="auto" w:fill="FFFFFF"/>
            <w:tcMar>
              <w:top w:w="0" w:type="dxa"/>
              <w:left w:w="100" w:type="dxa"/>
              <w:bottom w:w="0" w:type="dxa"/>
              <w:right w:w="100" w:type="dxa"/>
            </w:tcMar>
            <w:vAlign w:val="bottom"/>
          </w:tcPr>
          <w:p w14:paraId="598B75C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6001</w:t>
            </w:r>
          </w:p>
        </w:tc>
        <w:tc>
          <w:tcPr>
            <w:tcW w:w="735" w:type="dxa"/>
            <w:shd w:val="clear" w:color="auto" w:fill="FFFFFF"/>
            <w:tcMar>
              <w:top w:w="0" w:type="dxa"/>
              <w:left w:w="100" w:type="dxa"/>
              <w:bottom w:w="0" w:type="dxa"/>
              <w:right w:w="100" w:type="dxa"/>
            </w:tcMar>
            <w:vAlign w:val="bottom"/>
          </w:tcPr>
          <w:p w14:paraId="5632E56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350.0</w:t>
            </w:r>
          </w:p>
        </w:tc>
        <w:tc>
          <w:tcPr>
            <w:tcW w:w="789" w:type="dxa"/>
            <w:shd w:val="clear" w:color="auto" w:fill="FFFFFF"/>
            <w:tcMar>
              <w:top w:w="0" w:type="dxa"/>
              <w:left w:w="100" w:type="dxa"/>
              <w:bottom w:w="0" w:type="dxa"/>
              <w:right w:w="100" w:type="dxa"/>
            </w:tcMar>
            <w:vAlign w:val="bottom"/>
          </w:tcPr>
          <w:p w14:paraId="7996A50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1975</w:t>
            </w:r>
          </w:p>
        </w:tc>
        <w:tc>
          <w:tcPr>
            <w:tcW w:w="770" w:type="dxa"/>
            <w:shd w:val="clear" w:color="auto" w:fill="FFFFFF"/>
            <w:tcMar>
              <w:top w:w="0" w:type="dxa"/>
              <w:left w:w="100" w:type="dxa"/>
              <w:bottom w:w="0" w:type="dxa"/>
              <w:right w:w="100" w:type="dxa"/>
            </w:tcMar>
            <w:vAlign w:val="bottom"/>
          </w:tcPr>
          <w:p w14:paraId="234537B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131.2</w:t>
            </w:r>
          </w:p>
        </w:tc>
        <w:tc>
          <w:tcPr>
            <w:tcW w:w="825" w:type="dxa"/>
            <w:shd w:val="clear" w:color="auto" w:fill="FFFFFF"/>
            <w:tcMar>
              <w:top w:w="0" w:type="dxa"/>
              <w:left w:w="100" w:type="dxa"/>
              <w:bottom w:w="0" w:type="dxa"/>
              <w:right w:w="100" w:type="dxa"/>
            </w:tcMar>
            <w:vAlign w:val="bottom"/>
          </w:tcPr>
          <w:p w14:paraId="31770FD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14851</w:t>
            </w:r>
          </w:p>
        </w:tc>
        <w:tc>
          <w:tcPr>
            <w:tcW w:w="742" w:type="dxa"/>
            <w:shd w:val="clear" w:color="auto" w:fill="FFFFFF"/>
            <w:tcMar>
              <w:top w:w="0" w:type="dxa"/>
              <w:left w:w="100" w:type="dxa"/>
              <w:bottom w:w="0" w:type="dxa"/>
              <w:right w:w="100" w:type="dxa"/>
            </w:tcMar>
            <w:vAlign w:val="bottom"/>
          </w:tcPr>
          <w:p w14:paraId="3FA88DD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1196.9</w:t>
            </w:r>
          </w:p>
        </w:tc>
        <w:tc>
          <w:tcPr>
            <w:tcW w:w="818" w:type="dxa"/>
            <w:shd w:val="clear" w:color="auto" w:fill="FFFFFF"/>
            <w:tcMar>
              <w:top w:w="0" w:type="dxa"/>
              <w:left w:w="100" w:type="dxa"/>
              <w:bottom w:w="0" w:type="dxa"/>
              <w:right w:w="100" w:type="dxa"/>
            </w:tcMar>
            <w:vAlign w:val="bottom"/>
          </w:tcPr>
          <w:p w14:paraId="4055606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6437</w:t>
            </w:r>
          </w:p>
        </w:tc>
        <w:tc>
          <w:tcPr>
            <w:tcW w:w="735" w:type="dxa"/>
            <w:shd w:val="clear" w:color="auto" w:fill="FFFFFF"/>
            <w:tcMar>
              <w:top w:w="0" w:type="dxa"/>
              <w:left w:w="100" w:type="dxa"/>
              <w:bottom w:w="0" w:type="dxa"/>
              <w:right w:w="100" w:type="dxa"/>
            </w:tcMar>
            <w:vAlign w:val="bottom"/>
          </w:tcPr>
          <w:p w14:paraId="2660CC6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484.0</w:t>
            </w:r>
          </w:p>
        </w:tc>
      </w:tr>
      <w:tr w:rsidR="00A900DE" w:rsidRPr="00EB066C" w14:paraId="3D0F0C8A" w14:textId="77777777" w:rsidTr="00613F5D">
        <w:trPr>
          <w:trHeight w:val="225"/>
        </w:trPr>
        <w:tc>
          <w:tcPr>
            <w:tcW w:w="421" w:type="dxa"/>
            <w:shd w:val="clear" w:color="auto" w:fill="FFFFFF"/>
            <w:tcMar>
              <w:top w:w="0" w:type="dxa"/>
              <w:left w:w="100" w:type="dxa"/>
              <w:bottom w:w="0" w:type="dxa"/>
              <w:right w:w="100" w:type="dxa"/>
            </w:tcMar>
            <w:vAlign w:val="bottom"/>
          </w:tcPr>
          <w:p w14:paraId="4CD327AB"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2</w:t>
            </w:r>
          </w:p>
        </w:tc>
        <w:tc>
          <w:tcPr>
            <w:tcW w:w="1134" w:type="dxa"/>
            <w:shd w:val="clear" w:color="auto" w:fill="FFFFFF"/>
            <w:tcMar>
              <w:top w:w="0" w:type="dxa"/>
              <w:left w:w="100" w:type="dxa"/>
              <w:bottom w:w="0" w:type="dxa"/>
              <w:right w:w="100" w:type="dxa"/>
            </w:tcMar>
            <w:vAlign w:val="bottom"/>
          </w:tcPr>
          <w:p w14:paraId="5BA5A34F"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Баян-Өлгий</w:t>
            </w:r>
          </w:p>
        </w:tc>
        <w:tc>
          <w:tcPr>
            <w:tcW w:w="708" w:type="dxa"/>
            <w:shd w:val="clear" w:color="auto" w:fill="FFFFFF"/>
            <w:tcMar>
              <w:top w:w="0" w:type="dxa"/>
              <w:left w:w="100" w:type="dxa"/>
              <w:bottom w:w="0" w:type="dxa"/>
              <w:right w:w="100" w:type="dxa"/>
            </w:tcMar>
            <w:vAlign w:val="bottom"/>
          </w:tcPr>
          <w:p w14:paraId="7C7705E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34454</w:t>
            </w:r>
          </w:p>
        </w:tc>
        <w:tc>
          <w:tcPr>
            <w:tcW w:w="851" w:type="dxa"/>
            <w:shd w:val="clear" w:color="auto" w:fill="FFFFFF"/>
            <w:tcMar>
              <w:top w:w="0" w:type="dxa"/>
              <w:left w:w="100" w:type="dxa"/>
              <w:bottom w:w="0" w:type="dxa"/>
              <w:right w:w="100" w:type="dxa"/>
            </w:tcMar>
            <w:vAlign w:val="bottom"/>
          </w:tcPr>
          <w:p w14:paraId="7D29966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9292.7</w:t>
            </w:r>
          </w:p>
        </w:tc>
        <w:tc>
          <w:tcPr>
            <w:tcW w:w="817" w:type="dxa"/>
            <w:shd w:val="clear" w:color="auto" w:fill="FFFFFF"/>
            <w:tcMar>
              <w:top w:w="0" w:type="dxa"/>
              <w:left w:w="100" w:type="dxa"/>
              <w:bottom w:w="0" w:type="dxa"/>
              <w:right w:w="100" w:type="dxa"/>
            </w:tcMar>
            <w:vAlign w:val="bottom"/>
          </w:tcPr>
          <w:p w14:paraId="3F7CC00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12382</w:t>
            </w:r>
          </w:p>
        </w:tc>
        <w:tc>
          <w:tcPr>
            <w:tcW w:w="735" w:type="dxa"/>
            <w:shd w:val="clear" w:color="auto" w:fill="FFFFFF"/>
            <w:tcMar>
              <w:top w:w="0" w:type="dxa"/>
              <w:left w:w="100" w:type="dxa"/>
              <w:bottom w:w="0" w:type="dxa"/>
              <w:right w:w="100" w:type="dxa"/>
            </w:tcMar>
            <w:vAlign w:val="bottom"/>
          </w:tcPr>
          <w:p w14:paraId="2FDF535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951.9</w:t>
            </w:r>
          </w:p>
        </w:tc>
        <w:tc>
          <w:tcPr>
            <w:tcW w:w="789" w:type="dxa"/>
            <w:shd w:val="clear" w:color="auto" w:fill="FFFFFF"/>
            <w:tcMar>
              <w:top w:w="0" w:type="dxa"/>
              <w:left w:w="100" w:type="dxa"/>
              <w:bottom w:w="0" w:type="dxa"/>
              <w:right w:w="100" w:type="dxa"/>
            </w:tcMar>
            <w:vAlign w:val="bottom"/>
          </w:tcPr>
          <w:p w14:paraId="258DDE9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5713</w:t>
            </w:r>
          </w:p>
        </w:tc>
        <w:tc>
          <w:tcPr>
            <w:tcW w:w="770" w:type="dxa"/>
            <w:shd w:val="clear" w:color="auto" w:fill="FFFFFF"/>
            <w:tcMar>
              <w:top w:w="0" w:type="dxa"/>
              <w:left w:w="100" w:type="dxa"/>
              <w:bottom w:w="0" w:type="dxa"/>
              <w:right w:w="100" w:type="dxa"/>
            </w:tcMar>
            <w:vAlign w:val="bottom"/>
          </w:tcPr>
          <w:p w14:paraId="4EA03AF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485.5</w:t>
            </w:r>
          </w:p>
        </w:tc>
        <w:tc>
          <w:tcPr>
            <w:tcW w:w="825" w:type="dxa"/>
            <w:shd w:val="clear" w:color="auto" w:fill="FFFFFF"/>
            <w:tcMar>
              <w:top w:w="0" w:type="dxa"/>
              <w:left w:w="100" w:type="dxa"/>
              <w:bottom w:w="0" w:type="dxa"/>
              <w:right w:w="100" w:type="dxa"/>
            </w:tcMar>
            <w:vAlign w:val="bottom"/>
          </w:tcPr>
          <w:p w14:paraId="7402EAD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14276</w:t>
            </w:r>
          </w:p>
        </w:tc>
        <w:tc>
          <w:tcPr>
            <w:tcW w:w="742" w:type="dxa"/>
            <w:shd w:val="clear" w:color="auto" w:fill="FFFFFF"/>
            <w:tcMar>
              <w:top w:w="0" w:type="dxa"/>
              <w:left w:w="100" w:type="dxa"/>
              <w:bottom w:w="0" w:type="dxa"/>
              <w:right w:w="100" w:type="dxa"/>
            </w:tcMar>
            <w:vAlign w:val="bottom"/>
          </w:tcPr>
          <w:p w14:paraId="2EF86DD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1561.6</w:t>
            </w:r>
          </w:p>
        </w:tc>
        <w:tc>
          <w:tcPr>
            <w:tcW w:w="818" w:type="dxa"/>
            <w:shd w:val="clear" w:color="auto" w:fill="FFFFFF"/>
            <w:tcMar>
              <w:top w:w="0" w:type="dxa"/>
              <w:left w:w="100" w:type="dxa"/>
              <w:bottom w:w="0" w:type="dxa"/>
              <w:right w:w="100" w:type="dxa"/>
            </w:tcMar>
            <w:vAlign w:val="bottom"/>
          </w:tcPr>
          <w:p w14:paraId="0B9B617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10745</w:t>
            </w:r>
          </w:p>
        </w:tc>
        <w:tc>
          <w:tcPr>
            <w:tcW w:w="735" w:type="dxa"/>
            <w:shd w:val="clear" w:color="auto" w:fill="FFFFFF"/>
            <w:tcMar>
              <w:top w:w="0" w:type="dxa"/>
              <w:left w:w="100" w:type="dxa"/>
              <w:bottom w:w="0" w:type="dxa"/>
              <w:right w:w="100" w:type="dxa"/>
            </w:tcMar>
            <w:vAlign w:val="bottom"/>
          </w:tcPr>
          <w:p w14:paraId="62F71C8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1242.2</w:t>
            </w:r>
          </w:p>
        </w:tc>
      </w:tr>
      <w:tr w:rsidR="00A900DE" w:rsidRPr="00EB066C" w14:paraId="61A006A1" w14:textId="77777777" w:rsidTr="00613F5D">
        <w:trPr>
          <w:trHeight w:val="213"/>
        </w:trPr>
        <w:tc>
          <w:tcPr>
            <w:tcW w:w="421" w:type="dxa"/>
            <w:shd w:val="clear" w:color="auto" w:fill="FFFFFF"/>
            <w:tcMar>
              <w:top w:w="0" w:type="dxa"/>
              <w:left w:w="100" w:type="dxa"/>
              <w:bottom w:w="0" w:type="dxa"/>
              <w:right w:w="100" w:type="dxa"/>
            </w:tcMar>
            <w:vAlign w:val="bottom"/>
          </w:tcPr>
          <w:p w14:paraId="0560D045"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3</w:t>
            </w:r>
          </w:p>
        </w:tc>
        <w:tc>
          <w:tcPr>
            <w:tcW w:w="1134" w:type="dxa"/>
            <w:shd w:val="clear" w:color="auto" w:fill="FFFFFF"/>
            <w:tcMar>
              <w:top w:w="0" w:type="dxa"/>
              <w:left w:w="100" w:type="dxa"/>
              <w:bottom w:w="0" w:type="dxa"/>
              <w:right w:w="100" w:type="dxa"/>
            </w:tcMar>
            <w:vAlign w:val="bottom"/>
          </w:tcPr>
          <w:p w14:paraId="6E229B24"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Баянхонгор</w:t>
            </w:r>
          </w:p>
        </w:tc>
        <w:tc>
          <w:tcPr>
            <w:tcW w:w="708" w:type="dxa"/>
            <w:shd w:val="clear" w:color="auto" w:fill="FFFFFF"/>
            <w:tcMar>
              <w:top w:w="0" w:type="dxa"/>
              <w:left w:w="100" w:type="dxa"/>
              <w:bottom w:w="0" w:type="dxa"/>
              <w:right w:w="100" w:type="dxa"/>
            </w:tcMar>
            <w:vAlign w:val="bottom"/>
          </w:tcPr>
          <w:p w14:paraId="40A6972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29031</w:t>
            </w:r>
          </w:p>
        </w:tc>
        <w:tc>
          <w:tcPr>
            <w:tcW w:w="851" w:type="dxa"/>
            <w:shd w:val="clear" w:color="auto" w:fill="FFFFFF"/>
            <w:tcMar>
              <w:top w:w="0" w:type="dxa"/>
              <w:left w:w="100" w:type="dxa"/>
              <w:bottom w:w="0" w:type="dxa"/>
              <w:right w:w="100" w:type="dxa"/>
            </w:tcMar>
            <w:vAlign w:val="bottom"/>
          </w:tcPr>
          <w:p w14:paraId="5200D24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80694.0</w:t>
            </w:r>
          </w:p>
        </w:tc>
        <w:tc>
          <w:tcPr>
            <w:tcW w:w="817" w:type="dxa"/>
            <w:shd w:val="clear" w:color="auto" w:fill="FFFFFF"/>
            <w:tcMar>
              <w:top w:w="0" w:type="dxa"/>
              <w:left w:w="100" w:type="dxa"/>
              <w:bottom w:w="0" w:type="dxa"/>
              <w:right w:w="100" w:type="dxa"/>
            </w:tcMar>
            <w:vAlign w:val="bottom"/>
          </w:tcPr>
          <w:p w14:paraId="049019A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2644</w:t>
            </w:r>
          </w:p>
        </w:tc>
        <w:tc>
          <w:tcPr>
            <w:tcW w:w="735" w:type="dxa"/>
            <w:shd w:val="clear" w:color="auto" w:fill="FFFFFF"/>
            <w:tcMar>
              <w:top w:w="0" w:type="dxa"/>
              <w:left w:w="100" w:type="dxa"/>
              <w:bottom w:w="0" w:type="dxa"/>
              <w:right w:w="100" w:type="dxa"/>
            </w:tcMar>
            <w:vAlign w:val="bottom"/>
          </w:tcPr>
          <w:p w14:paraId="2735F5E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159.7</w:t>
            </w:r>
          </w:p>
        </w:tc>
        <w:tc>
          <w:tcPr>
            <w:tcW w:w="789" w:type="dxa"/>
            <w:shd w:val="clear" w:color="auto" w:fill="FFFFFF"/>
            <w:tcMar>
              <w:top w:w="0" w:type="dxa"/>
              <w:left w:w="100" w:type="dxa"/>
              <w:bottom w:w="0" w:type="dxa"/>
              <w:right w:w="100" w:type="dxa"/>
            </w:tcMar>
            <w:vAlign w:val="bottom"/>
          </w:tcPr>
          <w:p w14:paraId="5C27D35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674</w:t>
            </w:r>
          </w:p>
        </w:tc>
        <w:tc>
          <w:tcPr>
            <w:tcW w:w="770" w:type="dxa"/>
            <w:shd w:val="clear" w:color="auto" w:fill="FFFFFF"/>
            <w:tcMar>
              <w:top w:w="0" w:type="dxa"/>
              <w:left w:w="100" w:type="dxa"/>
              <w:bottom w:w="0" w:type="dxa"/>
              <w:right w:w="100" w:type="dxa"/>
            </w:tcMar>
            <w:vAlign w:val="bottom"/>
          </w:tcPr>
          <w:p w14:paraId="7EE3BFC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42.5</w:t>
            </w:r>
          </w:p>
        </w:tc>
        <w:tc>
          <w:tcPr>
            <w:tcW w:w="825" w:type="dxa"/>
            <w:shd w:val="clear" w:color="auto" w:fill="FFFFFF"/>
            <w:tcMar>
              <w:top w:w="0" w:type="dxa"/>
              <w:left w:w="100" w:type="dxa"/>
              <w:bottom w:w="0" w:type="dxa"/>
              <w:right w:w="100" w:type="dxa"/>
            </w:tcMar>
            <w:vAlign w:val="bottom"/>
          </w:tcPr>
          <w:p w14:paraId="0241AD0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11444</w:t>
            </w:r>
          </w:p>
        </w:tc>
        <w:tc>
          <w:tcPr>
            <w:tcW w:w="742" w:type="dxa"/>
            <w:shd w:val="clear" w:color="auto" w:fill="FFFFFF"/>
            <w:tcMar>
              <w:top w:w="0" w:type="dxa"/>
              <w:left w:w="100" w:type="dxa"/>
              <w:bottom w:w="0" w:type="dxa"/>
              <w:right w:w="100" w:type="dxa"/>
            </w:tcMar>
            <w:vAlign w:val="bottom"/>
          </w:tcPr>
          <w:p w14:paraId="2C96ECA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785.5</w:t>
            </w:r>
          </w:p>
        </w:tc>
        <w:tc>
          <w:tcPr>
            <w:tcW w:w="818" w:type="dxa"/>
            <w:shd w:val="clear" w:color="auto" w:fill="FFFFFF"/>
            <w:tcMar>
              <w:top w:w="0" w:type="dxa"/>
              <w:left w:w="100" w:type="dxa"/>
              <w:bottom w:w="0" w:type="dxa"/>
              <w:right w:w="100" w:type="dxa"/>
            </w:tcMar>
            <w:vAlign w:val="bottom"/>
          </w:tcPr>
          <w:p w14:paraId="3502CFF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5335</w:t>
            </w:r>
          </w:p>
        </w:tc>
        <w:tc>
          <w:tcPr>
            <w:tcW w:w="735" w:type="dxa"/>
            <w:shd w:val="clear" w:color="auto" w:fill="FFFFFF"/>
            <w:tcMar>
              <w:top w:w="0" w:type="dxa"/>
              <w:left w:w="100" w:type="dxa"/>
              <w:bottom w:w="0" w:type="dxa"/>
              <w:right w:w="100" w:type="dxa"/>
            </w:tcMar>
            <w:vAlign w:val="bottom"/>
          </w:tcPr>
          <w:p w14:paraId="47F01D4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387.5</w:t>
            </w:r>
          </w:p>
        </w:tc>
      </w:tr>
      <w:tr w:rsidR="00A900DE" w:rsidRPr="00EB066C" w14:paraId="545348B1" w14:textId="77777777" w:rsidTr="00613F5D">
        <w:trPr>
          <w:trHeight w:val="225"/>
        </w:trPr>
        <w:tc>
          <w:tcPr>
            <w:tcW w:w="421" w:type="dxa"/>
            <w:shd w:val="clear" w:color="auto" w:fill="FFFFFF"/>
            <w:tcMar>
              <w:top w:w="0" w:type="dxa"/>
              <w:left w:w="100" w:type="dxa"/>
              <w:bottom w:w="0" w:type="dxa"/>
              <w:right w:w="100" w:type="dxa"/>
            </w:tcMar>
            <w:vAlign w:val="bottom"/>
          </w:tcPr>
          <w:p w14:paraId="532B4686"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4</w:t>
            </w:r>
          </w:p>
        </w:tc>
        <w:tc>
          <w:tcPr>
            <w:tcW w:w="1134" w:type="dxa"/>
            <w:shd w:val="clear" w:color="auto" w:fill="FFFFFF"/>
            <w:tcMar>
              <w:top w:w="0" w:type="dxa"/>
              <w:left w:w="100" w:type="dxa"/>
              <w:bottom w:w="0" w:type="dxa"/>
              <w:right w:w="100" w:type="dxa"/>
            </w:tcMar>
            <w:vAlign w:val="bottom"/>
          </w:tcPr>
          <w:p w14:paraId="3E3D5C12"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Булган</w:t>
            </w:r>
          </w:p>
        </w:tc>
        <w:tc>
          <w:tcPr>
            <w:tcW w:w="708" w:type="dxa"/>
            <w:shd w:val="clear" w:color="auto" w:fill="FFFFFF"/>
            <w:tcMar>
              <w:top w:w="0" w:type="dxa"/>
              <w:left w:w="100" w:type="dxa"/>
              <w:bottom w:w="0" w:type="dxa"/>
              <w:right w:w="100" w:type="dxa"/>
            </w:tcMar>
            <w:vAlign w:val="bottom"/>
          </w:tcPr>
          <w:p w14:paraId="5301ECC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42716</w:t>
            </w:r>
          </w:p>
        </w:tc>
        <w:tc>
          <w:tcPr>
            <w:tcW w:w="851" w:type="dxa"/>
            <w:shd w:val="clear" w:color="auto" w:fill="FFFFFF"/>
            <w:tcMar>
              <w:top w:w="0" w:type="dxa"/>
              <w:left w:w="100" w:type="dxa"/>
              <w:bottom w:w="0" w:type="dxa"/>
              <w:right w:w="100" w:type="dxa"/>
            </w:tcMar>
            <w:vAlign w:val="bottom"/>
          </w:tcPr>
          <w:p w14:paraId="0BE4E6F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122938.8</w:t>
            </w:r>
          </w:p>
        </w:tc>
        <w:tc>
          <w:tcPr>
            <w:tcW w:w="817" w:type="dxa"/>
            <w:shd w:val="clear" w:color="auto" w:fill="FFFFFF"/>
            <w:tcMar>
              <w:top w:w="0" w:type="dxa"/>
              <w:left w:w="100" w:type="dxa"/>
              <w:bottom w:w="0" w:type="dxa"/>
              <w:right w:w="100" w:type="dxa"/>
            </w:tcMar>
            <w:vAlign w:val="bottom"/>
          </w:tcPr>
          <w:p w14:paraId="677D10F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11256</w:t>
            </w:r>
          </w:p>
        </w:tc>
        <w:tc>
          <w:tcPr>
            <w:tcW w:w="735" w:type="dxa"/>
            <w:shd w:val="clear" w:color="auto" w:fill="FFFFFF"/>
            <w:tcMar>
              <w:top w:w="0" w:type="dxa"/>
              <w:left w:w="100" w:type="dxa"/>
              <w:bottom w:w="0" w:type="dxa"/>
              <w:right w:w="100" w:type="dxa"/>
            </w:tcMar>
            <w:vAlign w:val="bottom"/>
          </w:tcPr>
          <w:p w14:paraId="44014E1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909.9</w:t>
            </w:r>
          </w:p>
        </w:tc>
        <w:tc>
          <w:tcPr>
            <w:tcW w:w="789" w:type="dxa"/>
            <w:shd w:val="clear" w:color="auto" w:fill="FFFFFF"/>
            <w:tcMar>
              <w:top w:w="0" w:type="dxa"/>
              <w:left w:w="100" w:type="dxa"/>
              <w:bottom w:w="0" w:type="dxa"/>
              <w:right w:w="100" w:type="dxa"/>
            </w:tcMar>
            <w:vAlign w:val="bottom"/>
          </w:tcPr>
          <w:p w14:paraId="011CB6B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1598</w:t>
            </w:r>
          </w:p>
        </w:tc>
        <w:tc>
          <w:tcPr>
            <w:tcW w:w="770" w:type="dxa"/>
            <w:shd w:val="clear" w:color="auto" w:fill="FFFFFF"/>
            <w:tcMar>
              <w:top w:w="0" w:type="dxa"/>
              <w:left w:w="100" w:type="dxa"/>
              <w:bottom w:w="0" w:type="dxa"/>
              <w:right w:w="100" w:type="dxa"/>
            </w:tcMar>
            <w:vAlign w:val="bottom"/>
          </w:tcPr>
          <w:p w14:paraId="4599A04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166.4</w:t>
            </w:r>
          </w:p>
        </w:tc>
        <w:tc>
          <w:tcPr>
            <w:tcW w:w="825" w:type="dxa"/>
            <w:shd w:val="clear" w:color="auto" w:fill="FFFFFF"/>
            <w:tcMar>
              <w:top w:w="0" w:type="dxa"/>
              <w:left w:w="100" w:type="dxa"/>
              <w:bottom w:w="0" w:type="dxa"/>
              <w:right w:w="100" w:type="dxa"/>
            </w:tcMar>
            <w:vAlign w:val="bottom"/>
          </w:tcPr>
          <w:p w14:paraId="31A7C1C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15176</w:t>
            </w:r>
          </w:p>
        </w:tc>
        <w:tc>
          <w:tcPr>
            <w:tcW w:w="742" w:type="dxa"/>
            <w:shd w:val="clear" w:color="auto" w:fill="FFFFFF"/>
            <w:tcMar>
              <w:top w:w="0" w:type="dxa"/>
              <w:left w:w="100" w:type="dxa"/>
              <w:bottom w:w="0" w:type="dxa"/>
              <w:right w:w="100" w:type="dxa"/>
            </w:tcMar>
            <w:vAlign w:val="bottom"/>
          </w:tcPr>
          <w:p w14:paraId="0BC1D4C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2229.5</w:t>
            </w:r>
          </w:p>
        </w:tc>
        <w:tc>
          <w:tcPr>
            <w:tcW w:w="818" w:type="dxa"/>
            <w:shd w:val="clear" w:color="auto" w:fill="FFFFFF"/>
            <w:tcMar>
              <w:top w:w="0" w:type="dxa"/>
              <w:left w:w="100" w:type="dxa"/>
              <w:bottom w:w="0" w:type="dxa"/>
              <w:right w:w="100" w:type="dxa"/>
            </w:tcMar>
            <w:vAlign w:val="bottom"/>
          </w:tcPr>
          <w:p w14:paraId="260B7AF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7527</w:t>
            </w:r>
          </w:p>
        </w:tc>
        <w:tc>
          <w:tcPr>
            <w:tcW w:w="735" w:type="dxa"/>
            <w:shd w:val="clear" w:color="auto" w:fill="FFFFFF"/>
            <w:tcMar>
              <w:top w:w="0" w:type="dxa"/>
              <w:left w:w="100" w:type="dxa"/>
              <w:bottom w:w="0" w:type="dxa"/>
              <w:right w:w="100" w:type="dxa"/>
            </w:tcMar>
            <w:vAlign w:val="bottom"/>
          </w:tcPr>
          <w:p w14:paraId="2179AFA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1200.8</w:t>
            </w:r>
          </w:p>
        </w:tc>
      </w:tr>
      <w:tr w:rsidR="00A900DE" w:rsidRPr="00EB066C" w14:paraId="6CE77F47" w14:textId="77777777" w:rsidTr="00613F5D">
        <w:trPr>
          <w:trHeight w:val="225"/>
        </w:trPr>
        <w:tc>
          <w:tcPr>
            <w:tcW w:w="421" w:type="dxa"/>
            <w:shd w:val="clear" w:color="auto" w:fill="FFFFFF"/>
            <w:tcMar>
              <w:top w:w="0" w:type="dxa"/>
              <w:left w:w="100" w:type="dxa"/>
              <w:bottom w:w="0" w:type="dxa"/>
              <w:right w:w="100" w:type="dxa"/>
            </w:tcMar>
            <w:vAlign w:val="bottom"/>
          </w:tcPr>
          <w:p w14:paraId="1A1897A7"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5</w:t>
            </w:r>
          </w:p>
        </w:tc>
        <w:tc>
          <w:tcPr>
            <w:tcW w:w="1134" w:type="dxa"/>
            <w:shd w:val="clear" w:color="auto" w:fill="FFFFFF"/>
            <w:tcMar>
              <w:top w:w="0" w:type="dxa"/>
              <w:left w:w="100" w:type="dxa"/>
              <w:bottom w:w="0" w:type="dxa"/>
              <w:right w:w="100" w:type="dxa"/>
            </w:tcMar>
            <w:vAlign w:val="bottom"/>
          </w:tcPr>
          <w:p w14:paraId="3C7EA3FB"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Говь-Алтай</w:t>
            </w:r>
          </w:p>
        </w:tc>
        <w:tc>
          <w:tcPr>
            <w:tcW w:w="708" w:type="dxa"/>
            <w:shd w:val="clear" w:color="auto" w:fill="FFFFFF"/>
            <w:tcMar>
              <w:top w:w="0" w:type="dxa"/>
              <w:left w:w="100" w:type="dxa"/>
              <w:bottom w:w="0" w:type="dxa"/>
              <w:right w:w="100" w:type="dxa"/>
            </w:tcMar>
            <w:vAlign w:val="bottom"/>
          </w:tcPr>
          <w:p w14:paraId="6165A48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22739</w:t>
            </w:r>
          </w:p>
        </w:tc>
        <w:tc>
          <w:tcPr>
            <w:tcW w:w="851" w:type="dxa"/>
            <w:shd w:val="clear" w:color="auto" w:fill="FFFFFF"/>
            <w:tcMar>
              <w:top w:w="0" w:type="dxa"/>
              <w:left w:w="100" w:type="dxa"/>
              <w:bottom w:w="0" w:type="dxa"/>
              <w:right w:w="100" w:type="dxa"/>
            </w:tcMar>
            <w:vAlign w:val="bottom"/>
          </w:tcPr>
          <w:p w14:paraId="1364DE4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19116.4</w:t>
            </w:r>
          </w:p>
        </w:tc>
        <w:tc>
          <w:tcPr>
            <w:tcW w:w="817" w:type="dxa"/>
            <w:shd w:val="clear" w:color="auto" w:fill="FFFFFF"/>
            <w:tcMar>
              <w:top w:w="0" w:type="dxa"/>
              <w:left w:w="100" w:type="dxa"/>
              <w:bottom w:w="0" w:type="dxa"/>
              <w:right w:w="100" w:type="dxa"/>
            </w:tcMar>
            <w:vAlign w:val="bottom"/>
          </w:tcPr>
          <w:p w14:paraId="1FB0157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2656</w:t>
            </w:r>
          </w:p>
        </w:tc>
        <w:tc>
          <w:tcPr>
            <w:tcW w:w="735" w:type="dxa"/>
            <w:shd w:val="clear" w:color="auto" w:fill="FFFFFF"/>
            <w:tcMar>
              <w:top w:w="0" w:type="dxa"/>
              <w:left w:w="100" w:type="dxa"/>
              <w:bottom w:w="0" w:type="dxa"/>
              <w:right w:w="100" w:type="dxa"/>
            </w:tcMar>
            <w:vAlign w:val="bottom"/>
          </w:tcPr>
          <w:p w14:paraId="413487F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177.6</w:t>
            </w:r>
          </w:p>
        </w:tc>
        <w:tc>
          <w:tcPr>
            <w:tcW w:w="789" w:type="dxa"/>
            <w:shd w:val="clear" w:color="auto" w:fill="FFFFFF"/>
            <w:tcMar>
              <w:top w:w="0" w:type="dxa"/>
              <w:left w:w="100" w:type="dxa"/>
              <w:bottom w:w="0" w:type="dxa"/>
              <w:right w:w="100" w:type="dxa"/>
            </w:tcMar>
            <w:vAlign w:val="bottom"/>
          </w:tcPr>
          <w:p w14:paraId="1750F3B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1016</w:t>
            </w:r>
          </w:p>
        </w:tc>
        <w:tc>
          <w:tcPr>
            <w:tcW w:w="770" w:type="dxa"/>
            <w:shd w:val="clear" w:color="auto" w:fill="FFFFFF"/>
            <w:tcMar>
              <w:top w:w="0" w:type="dxa"/>
              <w:left w:w="100" w:type="dxa"/>
              <w:bottom w:w="0" w:type="dxa"/>
              <w:right w:w="100" w:type="dxa"/>
            </w:tcMar>
            <w:vAlign w:val="bottom"/>
          </w:tcPr>
          <w:p w14:paraId="17A3477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59.2</w:t>
            </w:r>
          </w:p>
        </w:tc>
        <w:tc>
          <w:tcPr>
            <w:tcW w:w="825" w:type="dxa"/>
            <w:shd w:val="clear" w:color="auto" w:fill="FFFFFF"/>
            <w:tcMar>
              <w:top w:w="0" w:type="dxa"/>
              <w:left w:w="100" w:type="dxa"/>
              <w:bottom w:w="0" w:type="dxa"/>
              <w:right w:w="100" w:type="dxa"/>
            </w:tcMar>
            <w:vAlign w:val="bottom"/>
          </w:tcPr>
          <w:p w14:paraId="6DF8933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7414</w:t>
            </w:r>
          </w:p>
        </w:tc>
        <w:tc>
          <w:tcPr>
            <w:tcW w:w="742" w:type="dxa"/>
            <w:shd w:val="clear" w:color="auto" w:fill="FFFFFF"/>
            <w:tcMar>
              <w:top w:w="0" w:type="dxa"/>
              <w:left w:w="100" w:type="dxa"/>
              <w:bottom w:w="0" w:type="dxa"/>
              <w:right w:w="100" w:type="dxa"/>
            </w:tcMar>
            <w:vAlign w:val="bottom"/>
          </w:tcPr>
          <w:p w14:paraId="743484A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614.1</w:t>
            </w:r>
          </w:p>
        </w:tc>
        <w:tc>
          <w:tcPr>
            <w:tcW w:w="818" w:type="dxa"/>
            <w:shd w:val="clear" w:color="auto" w:fill="FFFFFF"/>
            <w:tcMar>
              <w:top w:w="0" w:type="dxa"/>
              <w:left w:w="100" w:type="dxa"/>
              <w:bottom w:w="0" w:type="dxa"/>
              <w:right w:w="100" w:type="dxa"/>
            </w:tcMar>
            <w:vAlign w:val="bottom"/>
          </w:tcPr>
          <w:p w14:paraId="1DD245F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3697</w:t>
            </w:r>
          </w:p>
        </w:tc>
        <w:tc>
          <w:tcPr>
            <w:tcW w:w="735" w:type="dxa"/>
            <w:shd w:val="clear" w:color="auto" w:fill="FFFFFF"/>
            <w:tcMar>
              <w:top w:w="0" w:type="dxa"/>
              <w:left w:w="100" w:type="dxa"/>
              <w:bottom w:w="0" w:type="dxa"/>
              <w:right w:w="100" w:type="dxa"/>
            </w:tcMar>
            <w:vAlign w:val="bottom"/>
          </w:tcPr>
          <w:p w14:paraId="26D24D2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304.5</w:t>
            </w:r>
          </w:p>
        </w:tc>
      </w:tr>
      <w:tr w:rsidR="00A900DE" w:rsidRPr="00EB066C" w14:paraId="6EED071A" w14:textId="77777777" w:rsidTr="00613F5D">
        <w:trPr>
          <w:trHeight w:val="225"/>
        </w:trPr>
        <w:tc>
          <w:tcPr>
            <w:tcW w:w="421" w:type="dxa"/>
            <w:shd w:val="clear" w:color="auto" w:fill="FFFFFF"/>
            <w:tcMar>
              <w:top w:w="0" w:type="dxa"/>
              <w:left w:w="100" w:type="dxa"/>
              <w:bottom w:w="0" w:type="dxa"/>
              <w:right w:w="100" w:type="dxa"/>
            </w:tcMar>
            <w:vAlign w:val="bottom"/>
          </w:tcPr>
          <w:p w14:paraId="080AAF06"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6</w:t>
            </w:r>
          </w:p>
        </w:tc>
        <w:tc>
          <w:tcPr>
            <w:tcW w:w="1134" w:type="dxa"/>
            <w:shd w:val="clear" w:color="auto" w:fill="FFFFFF"/>
            <w:tcMar>
              <w:top w:w="0" w:type="dxa"/>
              <w:left w:w="100" w:type="dxa"/>
              <w:bottom w:w="0" w:type="dxa"/>
              <w:right w:w="100" w:type="dxa"/>
            </w:tcMar>
            <w:vAlign w:val="bottom"/>
          </w:tcPr>
          <w:p w14:paraId="1CE91FC5"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Говьсүмбэр</w:t>
            </w:r>
          </w:p>
        </w:tc>
        <w:tc>
          <w:tcPr>
            <w:tcW w:w="708" w:type="dxa"/>
            <w:shd w:val="clear" w:color="auto" w:fill="FFFFFF"/>
            <w:tcMar>
              <w:top w:w="0" w:type="dxa"/>
              <w:left w:w="100" w:type="dxa"/>
              <w:bottom w:w="0" w:type="dxa"/>
              <w:right w:w="100" w:type="dxa"/>
            </w:tcMar>
            <w:vAlign w:val="bottom"/>
          </w:tcPr>
          <w:p w14:paraId="367490F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12813</w:t>
            </w:r>
          </w:p>
        </w:tc>
        <w:tc>
          <w:tcPr>
            <w:tcW w:w="851" w:type="dxa"/>
            <w:shd w:val="clear" w:color="auto" w:fill="FFFFFF"/>
            <w:tcMar>
              <w:top w:w="0" w:type="dxa"/>
              <w:left w:w="100" w:type="dxa"/>
              <w:bottom w:w="0" w:type="dxa"/>
              <w:right w:w="100" w:type="dxa"/>
            </w:tcMar>
            <w:vAlign w:val="bottom"/>
          </w:tcPr>
          <w:p w14:paraId="30E97F9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10855.6</w:t>
            </w:r>
          </w:p>
        </w:tc>
        <w:tc>
          <w:tcPr>
            <w:tcW w:w="817" w:type="dxa"/>
            <w:shd w:val="clear" w:color="auto" w:fill="FFFFFF"/>
            <w:tcMar>
              <w:top w:w="0" w:type="dxa"/>
              <w:left w:w="100" w:type="dxa"/>
              <w:bottom w:w="0" w:type="dxa"/>
              <w:right w:w="100" w:type="dxa"/>
            </w:tcMar>
            <w:vAlign w:val="bottom"/>
          </w:tcPr>
          <w:p w14:paraId="08D0780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604</w:t>
            </w:r>
          </w:p>
        </w:tc>
        <w:tc>
          <w:tcPr>
            <w:tcW w:w="735" w:type="dxa"/>
            <w:shd w:val="clear" w:color="auto" w:fill="FFFFFF"/>
            <w:tcMar>
              <w:top w:w="0" w:type="dxa"/>
              <w:left w:w="100" w:type="dxa"/>
              <w:bottom w:w="0" w:type="dxa"/>
              <w:right w:w="100" w:type="dxa"/>
            </w:tcMar>
            <w:vAlign w:val="bottom"/>
          </w:tcPr>
          <w:p w14:paraId="4098A86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54.8</w:t>
            </w:r>
          </w:p>
        </w:tc>
        <w:tc>
          <w:tcPr>
            <w:tcW w:w="789" w:type="dxa"/>
            <w:shd w:val="clear" w:color="auto" w:fill="FFFFFF"/>
            <w:tcMar>
              <w:top w:w="0" w:type="dxa"/>
              <w:left w:w="100" w:type="dxa"/>
              <w:bottom w:w="0" w:type="dxa"/>
              <w:right w:w="100" w:type="dxa"/>
            </w:tcMar>
            <w:vAlign w:val="bottom"/>
          </w:tcPr>
          <w:p w14:paraId="3B80B8A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364</w:t>
            </w:r>
          </w:p>
        </w:tc>
        <w:tc>
          <w:tcPr>
            <w:tcW w:w="770" w:type="dxa"/>
            <w:shd w:val="clear" w:color="auto" w:fill="FFFFFF"/>
            <w:tcMar>
              <w:top w:w="0" w:type="dxa"/>
              <w:left w:w="100" w:type="dxa"/>
              <w:bottom w:w="0" w:type="dxa"/>
              <w:right w:w="100" w:type="dxa"/>
            </w:tcMar>
            <w:vAlign w:val="bottom"/>
          </w:tcPr>
          <w:p w14:paraId="5437CA1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29.1</w:t>
            </w:r>
          </w:p>
        </w:tc>
        <w:tc>
          <w:tcPr>
            <w:tcW w:w="825" w:type="dxa"/>
            <w:shd w:val="clear" w:color="auto" w:fill="FFFFFF"/>
            <w:tcMar>
              <w:top w:w="0" w:type="dxa"/>
              <w:left w:w="100" w:type="dxa"/>
              <w:bottom w:w="0" w:type="dxa"/>
              <w:right w:w="100" w:type="dxa"/>
            </w:tcMar>
            <w:vAlign w:val="bottom"/>
          </w:tcPr>
          <w:p w14:paraId="7B50806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10171</w:t>
            </w:r>
          </w:p>
        </w:tc>
        <w:tc>
          <w:tcPr>
            <w:tcW w:w="742" w:type="dxa"/>
            <w:shd w:val="clear" w:color="auto" w:fill="FFFFFF"/>
            <w:tcMar>
              <w:top w:w="0" w:type="dxa"/>
              <w:left w:w="100" w:type="dxa"/>
              <w:bottom w:w="0" w:type="dxa"/>
              <w:right w:w="100" w:type="dxa"/>
            </w:tcMar>
            <w:vAlign w:val="bottom"/>
          </w:tcPr>
          <w:p w14:paraId="5A5B34D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1180.6</w:t>
            </w:r>
          </w:p>
        </w:tc>
        <w:tc>
          <w:tcPr>
            <w:tcW w:w="818" w:type="dxa"/>
            <w:shd w:val="clear" w:color="auto" w:fill="FFFFFF"/>
            <w:tcMar>
              <w:top w:w="0" w:type="dxa"/>
              <w:left w:w="100" w:type="dxa"/>
              <w:bottom w:w="0" w:type="dxa"/>
              <w:right w:w="100" w:type="dxa"/>
            </w:tcMar>
            <w:vAlign w:val="bottom"/>
          </w:tcPr>
          <w:p w14:paraId="7807810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761</w:t>
            </w:r>
          </w:p>
        </w:tc>
        <w:tc>
          <w:tcPr>
            <w:tcW w:w="735" w:type="dxa"/>
            <w:shd w:val="clear" w:color="auto" w:fill="FFFFFF"/>
            <w:tcMar>
              <w:top w:w="0" w:type="dxa"/>
              <w:left w:w="100" w:type="dxa"/>
              <w:bottom w:w="0" w:type="dxa"/>
              <w:right w:w="100" w:type="dxa"/>
            </w:tcMar>
            <w:vAlign w:val="bottom"/>
          </w:tcPr>
          <w:p w14:paraId="52ED268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76.0</w:t>
            </w:r>
          </w:p>
        </w:tc>
      </w:tr>
      <w:tr w:rsidR="00A900DE" w:rsidRPr="00EB066C" w14:paraId="25F647BF" w14:textId="77777777" w:rsidTr="00613F5D">
        <w:trPr>
          <w:trHeight w:val="225"/>
        </w:trPr>
        <w:tc>
          <w:tcPr>
            <w:tcW w:w="421" w:type="dxa"/>
            <w:shd w:val="clear" w:color="auto" w:fill="FFFFFF"/>
            <w:tcMar>
              <w:top w:w="0" w:type="dxa"/>
              <w:left w:w="100" w:type="dxa"/>
              <w:bottom w:w="0" w:type="dxa"/>
              <w:right w:w="100" w:type="dxa"/>
            </w:tcMar>
            <w:vAlign w:val="bottom"/>
          </w:tcPr>
          <w:p w14:paraId="16365168"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7</w:t>
            </w:r>
          </w:p>
        </w:tc>
        <w:tc>
          <w:tcPr>
            <w:tcW w:w="1134" w:type="dxa"/>
            <w:shd w:val="clear" w:color="auto" w:fill="FFFFFF"/>
            <w:tcMar>
              <w:top w:w="0" w:type="dxa"/>
              <w:left w:w="100" w:type="dxa"/>
              <w:bottom w:w="0" w:type="dxa"/>
              <w:right w:w="100" w:type="dxa"/>
            </w:tcMar>
            <w:vAlign w:val="bottom"/>
          </w:tcPr>
          <w:p w14:paraId="3CDDB80E"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Дархан-Уул</w:t>
            </w:r>
          </w:p>
        </w:tc>
        <w:tc>
          <w:tcPr>
            <w:tcW w:w="708" w:type="dxa"/>
            <w:shd w:val="clear" w:color="auto" w:fill="FFFFFF"/>
            <w:tcMar>
              <w:top w:w="0" w:type="dxa"/>
              <w:left w:w="100" w:type="dxa"/>
              <w:bottom w:w="0" w:type="dxa"/>
              <w:right w:w="100" w:type="dxa"/>
            </w:tcMar>
            <w:vAlign w:val="bottom"/>
          </w:tcPr>
          <w:p w14:paraId="20EAD08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27933</w:t>
            </w:r>
          </w:p>
        </w:tc>
        <w:tc>
          <w:tcPr>
            <w:tcW w:w="851" w:type="dxa"/>
            <w:shd w:val="clear" w:color="auto" w:fill="FFFFFF"/>
            <w:tcMar>
              <w:top w:w="0" w:type="dxa"/>
              <w:left w:w="100" w:type="dxa"/>
              <w:bottom w:w="0" w:type="dxa"/>
              <w:right w:w="100" w:type="dxa"/>
            </w:tcMar>
            <w:vAlign w:val="bottom"/>
          </w:tcPr>
          <w:p w14:paraId="6B4F4E1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51715.9</w:t>
            </w:r>
          </w:p>
        </w:tc>
        <w:tc>
          <w:tcPr>
            <w:tcW w:w="817" w:type="dxa"/>
            <w:shd w:val="clear" w:color="auto" w:fill="FFFFFF"/>
            <w:tcMar>
              <w:top w:w="0" w:type="dxa"/>
              <w:left w:w="100" w:type="dxa"/>
              <w:bottom w:w="0" w:type="dxa"/>
              <w:right w:w="100" w:type="dxa"/>
            </w:tcMar>
            <w:vAlign w:val="bottom"/>
          </w:tcPr>
          <w:p w14:paraId="5C72DFC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6684</w:t>
            </w:r>
          </w:p>
        </w:tc>
        <w:tc>
          <w:tcPr>
            <w:tcW w:w="735" w:type="dxa"/>
            <w:shd w:val="clear" w:color="auto" w:fill="FFFFFF"/>
            <w:tcMar>
              <w:top w:w="0" w:type="dxa"/>
              <w:left w:w="100" w:type="dxa"/>
              <w:bottom w:w="0" w:type="dxa"/>
              <w:right w:w="100" w:type="dxa"/>
            </w:tcMar>
            <w:vAlign w:val="bottom"/>
          </w:tcPr>
          <w:p w14:paraId="3DFED97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537.6</w:t>
            </w:r>
          </w:p>
        </w:tc>
        <w:tc>
          <w:tcPr>
            <w:tcW w:w="789" w:type="dxa"/>
            <w:shd w:val="clear" w:color="auto" w:fill="FFFFFF"/>
            <w:tcMar>
              <w:top w:w="0" w:type="dxa"/>
              <w:left w:w="100" w:type="dxa"/>
              <w:bottom w:w="0" w:type="dxa"/>
              <w:right w:w="100" w:type="dxa"/>
            </w:tcMar>
            <w:vAlign w:val="bottom"/>
          </w:tcPr>
          <w:p w14:paraId="74E86DD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2359</w:t>
            </w:r>
          </w:p>
        </w:tc>
        <w:tc>
          <w:tcPr>
            <w:tcW w:w="770" w:type="dxa"/>
            <w:shd w:val="clear" w:color="auto" w:fill="FFFFFF"/>
            <w:tcMar>
              <w:top w:w="0" w:type="dxa"/>
              <w:left w:w="100" w:type="dxa"/>
              <w:bottom w:w="0" w:type="dxa"/>
              <w:right w:w="100" w:type="dxa"/>
            </w:tcMar>
            <w:vAlign w:val="bottom"/>
          </w:tcPr>
          <w:p w14:paraId="13CB786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193.2</w:t>
            </w:r>
          </w:p>
        </w:tc>
        <w:tc>
          <w:tcPr>
            <w:tcW w:w="825" w:type="dxa"/>
            <w:shd w:val="clear" w:color="auto" w:fill="FFFFFF"/>
            <w:tcMar>
              <w:top w:w="0" w:type="dxa"/>
              <w:left w:w="100" w:type="dxa"/>
              <w:bottom w:w="0" w:type="dxa"/>
              <w:right w:w="100" w:type="dxa"/>
            </w:tcMar>
            <w:vAlign w:val="bottom"/>
          </w:tcPr>
          <w:p w14:paraId="7FD6B50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14778</w:t>
            </w:r>
          </w:p>
        </w:tc>
        <w:tc>
          <w:tcPr>
            <w:tcW w:w="742" w:type="dxa"/>
            <w:shd w:val="clear" w:color="auto" w:fill="FFFFFF"/>
            <w:tcMar>
              <w:top w:w="0" w:type="dxa"/>
              <w:left w:w="100" w:type="dxa"/>
              <w:bottom w:w="0" w:type="dxa"/>
              <w:right w:w="100" w:type="dxa"/>
            </w:tcMar>
            <w:vAlign w:val="bottom"/>
          </w:tcPr>
          <w:p w14:paraId="6AEC7EF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1441.1</w:t>
            </w:r>
          </w:p>
        </w:tc>
        <w:tc>
          <w:tcPr>
            <w:tcW w:w="818" w:type="dxa"/>
            <w:shd w:val="clear" w:color="auto" w:fill="FFFFFF"/>
            <w:tcMar>
              <w:top w:w="0" w:type="dxa"/>
              <w:left w:w="100" w:type="dxa"/>
              <w:bottom w:w="0" w:type="dxa"/>
              <w:right w:w="100" w:type="dxa"/>
            </w:tcMar>
            <w:vAlign w:val="bottom"/>
          </w:tcPr>
          <w:p w14:paraId="0DCF183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7898</w:t>
            </w:r>
          </w:p>
        </w:tc>
        <w:tc>
          <w:tcPr>
            <w:tcW w:w="735" w:type="dxa"/>
            <w:shd w:val="clear" w:color="auto" w:fill="FFFFFF"/>
            <w:tcMar>
              <w:top w:w="0" w:type="dxa"/>
              <w:left w:w="100" w:type="dxa"/>
              <w:bottom w:w="0" w:type="dxa"/>
              <w:right w:w="100" w:type="dxa"/>
            </w:tcMar>
            <w:vAlign w:val="bottom"/>
          </w:tcPr>
          <w:p w14:paraId="5CE05A5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815.3</w:t>
            </w:r>
          </w:p>
        </w:tc>
      </w:tr>
      <w:tr w:rsidR="00A900DE" w:rsidRPr="00EB066C" w14:paraId="7A656EAD" w14:textId="77777777" w:rsidTr="00613F5D">
        <w:trPr>
          <w:trHeight w:val="225"/>
        </w:trPr>
        <w:tc>
          <w:tcPr>
            <w:tcW w:w="421" w:type="dxa"/>
            <w:shd w:val="clear" w:color="auto" w:fill="FFFFFF"/>
            <w:tcMar>
              <w:top w:w="0" w:type="dxa"/>
              <w:left w:w="100" w:type="dxa"/>
              <w:bottom w:w="0" w:type="dxa"/>
              <w:right w:w="100" w:type="dxa"/>
            </w:tcMar>
            <w:vAlign w:val="bottom"/>
          </w:tcPr>
          <w:p w14:paraId="742B2E32"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8</w:t>
            </w:r>
          </w:p>
        </w:tc>
        <w:tc>
          <w:tcPr>
            <w:tcW w:w="1134" w:type="dxa"/>
            <w:shd w:val="clear" w:color="auto" w:fill="FFFFFF"/>
            <w:tcMar>
              <w:top w:w="0" w:type="dxa"/>
              <w:left w:w="100" w:type="dxa"/>
              <w:bottom w:w="0" w:type="dxa"/>
              <w:right w:w="100" w:type="dxa"/>
            </w:tcMar>
            <w:vAlign w:val="bottom"/>
          </w:tcPr>
          <w:p w14:paraId="37981CC4"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Дорноговь</w:t>
            </w:r>
          </w:p>
        </w:tc>
        <w:tc>
          <w:tcPr>
            <w:tcW w:w="708" w:type="dxa"/>
            <w:shd w:val="clear" w:color="auto" w:fill="FFFFFF"/>
            <w:tcMar>
              <w:top w:w="0" w:type="dxa"/>
              <w:left w:w="100" w:type="dxa"/>
              <w:bottom w:w="0" w:type="dxa"/>
              <w:right w:w="100" w:type="dxa"/>
            </w:tcMar>
            <w:vAlign w:val="bottom"/>
          </w:tcPr>
          <w:p w14:paraId="6194548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37959</w:t>
            </w:r>
          </w:p>
        </w:tc>
        <w:tc>
          <w:tcPr>
            <w:tcW w:w="851" w:type="dxa"/>
            <w:shd w:val="clear" w:color="auto" w:fill="FFFFFF"/>
            <w:tcMar>
              <w:top w:w="0" w:type="dxa"/>
              <w:left w:w="100" w:type="dxa"/>
              <w:bottom w:w="0" w:type="dxa"/>
              <w:right w:w="100" w:type="dxa"/>
            </w:tcMar>
            <w:vAlign w:val="bottom"/>
          </w:tcPr>
          <w:p w14:paraId="127CC51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150012.5</w:t>
            </w:r>
          </w:p>
        </w:tc>
        <w:tc>
          <w:tcPr>
            <w:tcW w:w="817" w:type="dxa"/>
            <w:shd w:val="clear" w:color="auto" w:fill="FFFFFF"/>
            <w:tcMar>
              <w:top w:w="0" w:type="dxa"/>
              <w:left w:w="100" w:type="dxa"/>
              <w:bottom w:w="0" w:type="dxa"/>
              <w:right w:w="100" w:type="dxa"/>
            </w:tcMar>
            <w:vAlign w:val="bottom"/>
          </w:tcPr>
          <w:p w14:paraId="57A3019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7252</w:t>
            </w:r>
          </w:p>
        </w:tc>
        <w:tc>
          <w:tcPr>
            <w:tcW w:w="735" w:type="dxa"/>
            <w:shd w:val="clear" w:color="auto" w:fill="FFFFFF"/>
            <w:tcMar>
              <w:top w:w="0" w:type="dxa"/>
              <w:left w:w="100" w:type="dxa"/>
              <w:bottom w:w="0" w:type="dxa"/>
              <w:right w:w="100" w:type="dxa"/>
            </w:tcMar>
            <w:vAlign w:val="bottom"/>
          </w:tcPr>
          <w:p w14:paraId="237FE03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390.4</w:t>
            </w:r>
          </w:p>
        </w:tc>
        <w:tc>
          <w:tcPr>
            <w:tcW w:w="789" w:type="dxa"/>
            <w:shd w:val="clear" w:color="auto" w:fill="FFFFFF"/>
            <w:tcMar>
              <w:top w:w="0" w:type="dxa"/>
              <w:left w:w="100" w:type="dxa"/>
              <w:bottom w:w="0" w:type="dxa"/>
              <w:right w:w="100" w:type="dxa"/>
            </w:tcMar>
            <w:vAlign w:val="bottom"/>
          </w:tcPr>
          <w:p w14:paraId="7BC9247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3593</w:t>
            </w:r>
          </w:p>
        </w:tc>
        <w:tc>
          <w:tcPr>
            <w:tcW w:w="770" w:type="dxa"/>
            <w:shd w:val="clear" w:color="auto" w:fill="FFFFFF"/>
            <w:tcMar>
              <w:top w:w="0" w:type="dxa"/>
              <w:left w:w="100" w:type="dxa"/>
              <w:bottom w:w="0" w:type="dxa"/>
              <w:right w:w="100" w:type="dxa"/>
            </w:tcMar>
            <w:vAlign w:val="bottom"/>
          </w:tcPr>
          <w:p w14:paraId="6E8A14C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184.2</w:t>
            </w:r>
          </w:p>
        </w:tc>
        <w:tc>
          <w:tcPr>
            <w:tcW w:w="825" w:type="dxa"/>
            <w:shd w:val="clear" w:color="auto" w:fill="FFFFFF"/>
            <w:tcMar>
              <w:top w:w="0" w:type="dxa"/>
              <w:left w:w="100" w:type="dxa"/>
              <w:bottom w:w="0" w:type="dxa"/>
              <w:right w:w="100" w:type="dxa"/>
            </w:tcMar>
            <w:vAlign w:val="bottom"/>
          </w:tcPr>
          <w:p w14:paraId="424BB47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21193</w:t>
            </w:r>
          </w:p>
        </w:tc>
        <w:tc>
          <w:tcPr>
            <w:tcW w:w="742" w:type="dxa"/>
            <w:shd w:val="clear" w:color="auto" w:fill="FFFFFF"/>
            <w:tcMar>
              <w:top w:w="0" w:type="dxa"/>
              <w:left w:w="100" w:type="dxa"/>
              <w:bottom w:w="0" w:type="dxa"/>
              <w:right w:w="100" w:type="dxa"/>
            </w:tcMar>
            <w:vAlign w:val="bottom"/>
          </w:tcPr>
          <w:p w14:paraId="6D58010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3225.1</w:t>
            </w:r>
          </w:p>
        </w:tc>
        <w:tc>
          <w:tcPr>
            <w:tcW w:w="818" w:type="dxa"/>
            <w:shd w:val="clear" w:color="auto" w:fill="FFFFFF"/>
            <w:tcMar>
              <w:top w:w="0" w:type="dxa"/>
              <w:left w:w="100" w:type="dxa"/>
              <w:bottom w:w="0" w:type="dxa"/>
              <w:right w:w="100" w:type="dxa"/>
            </w:tcMar>
            <w:vAlign w:val="bottom"/>
          </w:tcPr>
          <w:p w14:paraId="642CD07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2975</w:t>
            </w:r>
          </w:p>
        </w:tc>
        <w:tc>
          <w:tcPr>
            <w:tcW w:w="735" w:type="dxa"/>
            <w:shd w:val="clear" w:color="auto" w:fill="FFFFFF"/>
            <w:tcMar>
              <w:top w:w="0" w:type="dxa"/>
              <w:left w:w="100" w:type="dxa"/>
              <w:bottom w:w="0" w:type="dxa"/>
              <w:right w:w="100" w:type="dxa"/>
            </w:tcMar>
            <w:vAlign w:val="bottom"/>
          </w:tcPr>
          <w:p w14:paraId="264684E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257.8</w:t>
            </w:r>
          </w:p>
        </w:tc>
      </w:tr>
      <w:tr w:rsidR="00A900DE" w:rsidRPr="00EB066C" w14:paraId="40420DFB" w14:textId="77777777" w:rsidTr="00613F5D">
        <w:trPr>
          <w:trHeight w:val="225"/>
        </w:trPr>
        <w:tc>
          <w:tcPr>
            <w:tcW w:w="421" w:type="dxa"/>
            <w:shd w:val="clear" w:color="auto" w:fill="FFFFFF"/>
            <w:tcMar>
              <w:top w:w="0" w:type="dxa"/>
              <w:left w:w="100" w:type="dxa"/>
              <w:bottom w:w="0" w:type="dxa"/>
              <w:right w:w="100" w:type="dxa"/>
            </w:tcMar>
            <w:vAlign w:val="bottom"/>
          </w:tcPr>
          <w:p w14:paraId="2053DE1B"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9</w:t>
            </w:r>
          </w:p>
        </w:tc>
        <w:tc>
          <w:tcPr>
            <w:tcW w:w="1134" w:type="dxa"/>
            <w:shd w:val="clear" w:color="auto" w:fill="FFFFFF"/>
            <w:tcMar>
              <w:top w:w="0" w:type="dxa"/>
              <w:left w:w="100" w:type="dxa"/>
              <w:bottom w:w="0" w:type="dxa"/>
              <w:right w:w="100" w:type="dxa"/>
            </w:tcMar>
            <w:vAlign w:val="bottom"/>
          </w:tcPr>
          <w:p w14:paraId="4C7C8401"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Дорнод</w:t>
            </w:r>
          </w:p>
        </w:tc>
        <w:tc>
          <w:tcPr>
            <w:tcW w:w="708" w:type="dxa"/>
            <w:shd w:val="clear" w:color="auto" w:fill="FFFFFF"/>
            <w:tcMar>
              <w:top w:w="0" w:type="dxa"/>
              <w:left w:w="100" w:type="dxa"/>
              <w:bottom w:w="0" w:type="dxa"/>
              <w:right w:w="100" w:type="dxa"/>
            </w:tcMar>
            <w:vAlign w:val="bottom"/>
          </w:tcPr>
          <w:p w14:paraId="5FE0FE2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51740</w:t>
            </w:r>
          </w:p>
        </w:tc>
        <w:tc>
          <w:tcPr>
            <w:tcW w:w="851" w:type="dxa"/>
            <w:shd w:val="clear" w:color="auto" w:fill="FFFFFF"/>
            <w:tcMar>
              <w:top w:w="0" w:type="dxa"/>
              <w:left w:w="100" w:type="dxa"/>
              <w:bottom w:w="0" w:type="dxa"/>
              <w:right w:w="100" w:type="dxa"/>
            </w:tcMar>
            <w:vAlign w:val="bottom"/>
          </w:tcPr>
          <w:p w14:paraId="55838F5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166977.7</w:t>
            </w:r>
          </w:p>
        </w:tc>
        <w:tc>
          <w:tcPr>
            <w:tcW w:w="817" w:type="dxa"/>
            <w:shd w:val="clear" w:color="auto" w:fill="FFFFFF"/>
            <w:tcMar>
              <w:top w:w="0" w:type="dxa"/>
              <w:left w:w="100" w:type="dxa"/>
              <w:bottom w:w="0" w:type="dxa"/>
              <w:right w:w="100" w:type="dxa"/>
            </w:tcMar>
            <w:vAlign w:val="bottom"/>
          </w:tcPr>
          <w:p w14:paraId="331FB12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2458</w:t>
            </w:r>
          </w:p>
        </w:tc>
        <w:tc>
          <w:tcPr>
            <w:tcW w:w="735" w:type="dxa"/>
            <w:shd w:val="clear" w:color="auto" w:fill="FFFFFF"/>
            <w:tcMar>
              <w:top w:w="0" w:type="dxa"/>
              <w:left w:w="100" w:type="dxa"/>
              <w:bottom w:w="0" w:type="dxa"/>
              <w:right w:w="100" w:type="dxa"/>
            </w:tcMar>
            <w:vAlign w:val="bottom"/>
          </w:tcPr>
          <w:p w14:paraId="61DC4B9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201.4</w:t>
            </w:r>
          </w:p>
        </w:tc>
        <w:tc>
          <w:tcPr>
            <w:tcW w:w="789" w:type="dxa"/>
            <w:shd w:val="clear" w:color="auto" w:fill="FFFFFF"/>
            <w:tcMar>
              <w:top w:w="0" w:type="dxa"/>
              <w:left w:w="100" w:type="dxa"/>
              <w:bottom w:w="0" w:type="dxa"/>
              <w:right w:w="100" w:type="dxa"/>
            </w:tcMar>
            <w:vAlign w:val="bottom"/>
          </w:tcPr>
          <w:p w14:paraId="5B4C7D3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559</w:t>
            </w:r>
          </w:p>
        </w:tc>
        <w:tc>
          <w:tcPr>
            <w:tcW w:w="770" w:type="dxa"/>
            <w:shd w:val="clear" w:color="auto" w:fill="FFFFFF"/>
            <w:tcMar>
              <w:top w:w="0" w:type="dxa"/>
              <w:left w:w="100" w:type="dxa"/>
              <w:bottom w:w="0" w:type="dxa"/>
              <w:right w:w="100" w:type="dxa"/>
            </w:tcMar>
            <w:vAlign w:val="bottom"/>
          </w:tcPr>
          <w:p w14:paraId="206CFBB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53.8</w:t>
            </w:r>
          </w:p>
        </w:tc>
        <w:tc>
          <w:tcPr>
            <w:tcW w:w="825" w:type="dxa"/>
            <w:shd w:val="clear" w:color="auto" w:fill="FFFFFF"/>
            <w:tcMar>
              <w:top w:w="0" w:type="dxa"/>
              <w:left w:w="100" w:type="dxa"/>
              <w:bottom w:w="0" w:type="dxa"/>
              <w:right w:w="100" w:type="dxa"/>
            </w:tcMar>
            <w:vAlign w:val="bottom"/>
          </w:tcPr>
          <w:p w14:paraId="1000F5D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37105</w:t>
            </w:r>
          </w:p>
        </w:tc>
        <w:tc>
          <w:tcPr>
            <w:tcW w:w="742" w:type="dxa"/>
            <w:shd w:val="clear" w:color="auto" w:fill="FFFFFF"/>
            <w:tcMar>
              <w:top w:w="0" w:type="dxa"/>
              <w:left w:w="100" w:type="dxa"/>
              <w:bottom w:w="0" w:type="dxa"/>
              <w:right w:w="100" w:type="dxa"/>
            </w:tcMar>
            <w:vAlign w:val="bottom"/>
          </w:tcPr>
          <w:p w14:paraId="0FE5187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4010.5</w:t>
            </w:r>
          </w:p>
        </w:tc>
        <w:tc>
          <w:tcPr>
            <w:tcW w:w="818" w:type="dxa"/>
            <w:shd w:val="clear" w:color="auto" w:fill="FFFFFF"/>
            <w:tcMar>
              <w:top w:w="0" w:type="dxa"/>
              <w:left w:w="100" w:type="dxa"/>
              <w:bottom w:w="0" w:type="dxa"/>
              <w:right w:w="100" w:type="dxa"/>
            </w:tcMar>
            <w:vAlign w:val="bottom"/>
          </w:tcPr>
          <w:p w14:paraId="62E79C3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6724</w:t>
            </w:r>
          </w:p>
        </w:tc>
        <w:tc>
          <w:tcPr>
            <w:tcW w:w="735" w:type="dxa"/>
            <w:shd w:val="clear" w:color="auto" w:fill="FFFFFF"/>
            <w:tcMar>
              <w:top w:w="0" w:type="dxa"/>
              <w:left w:w="100" w:type="dxa"/>
              <w:bottom w:w="0" w:type="dxa"/>
              <w:right w:w="100" w:type="dxa"/>
            </w:tcMar>
            <w:vAlign w:val="bottom"/>
          </w:tcPr>
          <w:p w14:paraId="6A61AD4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849.5</w:t>
            </w:r>
          </w:p>
        </w:tc>
      </w:tr>
      <w:tr w:rsidR="00A900DE" w:rsidRPr="00EB066C" w14:paraId="2C4A7B43" w14:textId="77777777" w:rsidTr="00613F5D">
        <w:trPr>
          <w:trHeight w:val="225"/>
        </w:trPr>
        <w:tc>
          <w:tcPr>
            <w:tcW w:w="421" w:type="dxa"/>
            <w:shd w:val="clear" w:color="auto" w:fill="FFFFFF"/>
            <w:tcMar>
              <w:top w:w="0" w:type="dxa"/>
              <w:left w:w="100" w:type="dxa"/>
              <w:bottom w:w="0" w:type="dxa"/>
              <w:right w:w="100" w:type="dxa"/>
            </w:tcMar>
            <w:vAlign w:val="bottom"/>
          </w:tcPr>
          <w:p w14:paraId="411F3A10"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w:t>
            </w:r>
          </w:p>
        </w:tc>
        <w:tc>
          <w:tcPr>
            <w:tcW w:w="1134" w:type="dxa"/>
            <w:shd w:val="clear" w:color="auto" w:fill="FFFFFF"/>
            <w:tcMar>
              <w:top w:w="0" w:type="dxa"/>
              <w:left w:w="100" w:type="dxa"/>
              <w:bottom w:w="0" w:type="dxa"/>
              <w:right w:w="100" w:type="dxa"/>
            </w:tcMar>
            <w:vAlign w:val="bottom"/>
          </w:tcPr>
          <w:p w14:paraId="66035685"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Дундговь</w:t>
            </w:r>
          </w:p>
        </w:tc>
        <w:tc>
          <w:tcPr>
            <w:tcW w:w="708" w:type="dxa"/>
            <w:shd w:val="clear" w:color="auto" w:fill="FFFFFF"/>
            <w:tcMar>
              <w:top w:w="0" w:type="dxa"/>
              <w:left w:w="100" w:type="dxa"/>
              <w:bottom w:w="0" w:type="dxa"/>
              <w:right w:w="100" w:type="dxa"/>
            </w:tcMar>
            <w:vAlign w:val="bottom"/>
          </w:tcPr>
          <w:p w14:paraId="291B1CE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27393</w:t>
            </w:r>
          </w:p>
        </w:tc>
        <w:tc>
          <w:tcPr>
            <w:tcW w:w="851" w:type="dxa"/>
            <w:shd w:val="clear" w:color="auto" w:fill="FFFFFF"/>
            <w:tcMar>
              <w:top w:w="0" w:type="dxa"/>
              <w:left w:w="100" w:type="dxa"/>
              <w:bottom w:w="0" w:type="dxa"/>
              <w:right w:w="100" w:type="dxa"/>
            </w:tcMar>
            <w:vAlign w:val="bottom"/>
          </w:tcPr>
          <w:p w14:paraId="1031D6E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541047.7</w:t>
            </w:r>
          </w:p>
        </w:tc>
        <w:tc>
          <w:tcPr>
            <w:tcW w:w="817" w:type="dxa"/>
            <w:shd w:val="clear" w:color="auto" w:fill="FFFFFF"/>
            <w:tcMar>
              <w:top w:w="0" w:type="dxa"/>
              <w:left w:w="100" w:type="dxa"/>
              <w:bottom w:w="0" w:type="dxa"/>
              <w:right w:w="100" w:type="dxa"/>
            </w:tcMar>
            <w:vAlign w:val="bottom"/>
          </w:tcPr>
          <w:p w14:paraId="630DA90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790</w:t>
            </w:r>
          </w:p>
        </w:tc>
        <w:tc>
          <w:tcPr>
            <w:tcW w:w="735" w:type="dxa"/>
            <w:shd w:val="clear" w:color="auto" w:fill="FFFFFF"/>
            <w:tcMar>
              <w:top w:w="0" w:type="dxa"/>
              <w:left w:w="100" w:type="dxa"/>
              <w:bottom w:w="0" w:type="dxa"/>
              <w:right w:w="100" w:type="dxa"/>
            </w:tcMar>
            <w:vAlign w:val="bottom"/>
          </w:tcPr>
          <w:p w14:paraId="1E1AD80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46.4</w:t>
            </w:r>
          </w:p>
        </w:tc>
        <w:tc>
          <w:tcPr>
            <w:tcW w:w="789" w:type="dxa"/>
            <w:shd w:val="clear" w:color="auto" w:fill="FFFFFF"/>
            <w:tcMar>
              <w:top w:w="0" w:type="dxa"/>
              <w:left w:w="100" w:type="dxa"/>
              <w:bottom w:w="0" w:type="dxa"/>
              <w:right w:w="100" w:type="dxa"/>
            </w:tcMar>
            <w:vAlign w:val="bottom"/>
          </w:tcPr>
          <w:p w14:paraId="06DE2D8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383</w:t>
            </w:r>
          </w:p>
        </w:tc>
        <w:tc>
          <w:tcPr>
            <w:tcW w:w="770" w:type="dxa"/>
            <w:shd w:val="clear" w:color="auto" w:fill="FFFFFF"/>
            <w:tcMar>
              <w:top w:w="0" w:type="dxa"/>
              <w:left w:w="100" w:type="dxa"/>
              <w:bottom w:w="0" w:type="dxa"/>
              <w:right w:w="100" w:type="dxa"/>
            </w:tcMar>
            <w:vAlign w:val="bottom"/>
          </w:tcPr>
          <w:p w14:paraId="14857B9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20.8</w:t>
            </w:r>
          </w:p>
        </w:tc>
        <w:tc>
          <w:tcPr>
            <w:tcW w:w="825" w:type="dxa"/>
            <w:shd w:val="clear" w:color="auto" w:fill="FFFFFF"/>
            <w:tcMar>
              <w:top w:w="0" w:type="dxa"/>
              <w:left w:w="100" w:type="dxa"/>
              <w:bottom w:w="0" w:type="dxa"/>
              <w:right w:w="100" w:type="dxa"/>
            </w:tcMar>
            <w:vAlign w:val="bottom"/>
          </w:tcPr>
          <w:p w14:paraId="5FE3511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18499</w:t>
            </w:r>
          </w:p>
        </w:tc>
        <w:tc>
          <w:tcPr>
            <w:tcW w:w="742" w:type="dxa"/>
            <w:shd w:val="clear" w:color="auto" w:fill="FFFFFF"/>
            <w:tcMar>
              <w:top w:w="0" w:type="dxa"/>
              <w:left w:w="100" w:type="dxa"/>
              <w:bottom w:w="0" w:type="dxa"/>
              <w:right w:w="100" w:type="dxa"/>
            </w:tcMar>
            <w:vAlign w:val="bottom"/>
          </w:tcPr>
          <w:p w14:paraId="2EAB5F5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1510.2</w:t>
            </w:r>
          </w:p>
        </w:tc>
        <w:tc>
          <w:tcPr>
            <w:tcW w:w="818" w:type="dxa"/>
            <w:shd w:val="clear" w:color="auto" w:fill="FFFFFF"/>
            <w:tcMar>
              <w:top w:w="0" w:type="dxa"/>
              <w:left w:w="100" w:type="dxa"/>
              <w:bottom w:w="0" w:type="dxa"/>
              <w:right w:w="100" w:type="dxa"/>
            </w:tcMar>
            <w:vAlign w:val="bottom"/>
          </w:tcPr>
          <w:p w14:paraId="7F74461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2275</w:t>
            </w:r>
          </w:p>
        </w:tc>
        <w:tc>
          <w:tcPr>
            <w:tcW w:w="735" w:type="dxa"/>
            <w:shd w:val="clear" w:color="auto" w:fill="FFFFFF"/>
            <w:tcMar>
              <w:top w:w="0" w:type="dxa"/>
              <w:left w:w="100" w:type="dxa"/>
              <w:bottom w:w="0" w:type="dxa"/>
              <w:right w:w="100" w:type="dxa"/>
            </w:tcMar>
            <w:vAlign w:val="bottom"/>
          </w:tcPr>
          <w:p w14:paraId="2AB2E6B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213.3</w:t>
            </w:r>
          </w:p>
        </w:tc>
      </w:tr>
      <w:tr w:rsidR="00A900DE" w:rsidRPr="00EB066C" w14:paraId="2CF76963" w14:textId="77777777" w:rsidTr="00613F5D">
        <w:trPr>
          <w:trHeight w:val="225"/>
        </w:trPr>
        <w:tc>
          <w:tcPr>
            <w:tcW w:w="421" w:type="dxa"/>
            <w:shd w:val="clear" w:color="auto" w:fill="FFFFFF"/>
            <w:tcMar>
              <w:top w:w="0" w:type="dxa"/>
              <w:left w:w="100" w:type="dxa"/>
              <w:bottom w:w="0" w:type="dxa"/>
              <w:right w:w="100" w:type="dxa"/>
            </w:tcMar>
            <w:vAlign w:val="bottom"/>
          </w:tcPr>
          <w:p w14:paraId="40677F53"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w:t>
            </w:r>
          </w:p>
        </w:tc>
        <w:tc>
          <w:tcPr>
            <w:tcW w:w="1134" w:type="dxa"/>
            <w:shd w:val="clear" w:color="auto" w:fill="FFFFFF"/>
            <w:tcMar>
              <w:top w:w="0" w:type="dxa"/>
              <w:left w:w="100" w:type="dxa"/>
              <w:bottom w:w="0" w:type="dxa"/>
              <w:right w:w="100" w:type="dxa"/>
            </w:tcMar>
            <w:vAlign w:val="bottom"/>
          </w:tcPr>
          <w:p w14:paraId="5D8C5FA7"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Завхан</w:t>
            </w:r>
          </w:p>
        </w:tc>
        <w:tc>
          <w:tcPr>
            <w:tcW w:w="708" w:type="dxa"/>
            <w:shd w:val="clear" w:color="auto" w:fill="FFFFFF"/>
            <w:tcMar>
              <w:top w:w="0" w:type="dxa"/>
              <w:left w:w="100" w:type="dxa"/>
              <w:bottom w:w="0" w:type="dxa"/>
              <w:right w:w="100" w:type="dxa"/>
            </w:tcMar>
            <w:vAlign w:val="bottom"/>
          </w:tcPr>
          <w:p w14:paraId="6D3E74F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25629</w:t>
            </w:r>
          </w:p>
        </w:tc>
        <w:tc>
          <w:tcPr>
            <w:tcW w:w="851" w:type="dxa"/>
            <w:shd w:val="clear" w:color="auto" w:fill="FFFFFF"/>
            <w:tcMar>
              <w:top w:w="0" w:type="dxa"/>
              <w:left w:w="100" w:type="dxa"/>
              <w:bottom w:w="0" w:type="dxa"/>
              <w:right w:w="100" w:type="dxa"/>
            </w:tcMar>
            <w:vAlign w:val="bottom"/>
          </w:tcPr>
          <w:p w14:paraId="101A05C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39768.8</w:t>
            </w:r>
          </w:p>
        </w:tc>
        <w:tc>
          <w:tcPr>
            <w:tcW w:w="817" w:type="dxa"/>
            <w:shd w:val="clear" w:color="auto" w:fill="FFFFFF"/>
            <w:tcMar>
              <w:top w:w="0" w:type="dxa"/>
              <w:left w:w="100" w:type="dxa"/>
              <w:bottom w:w="0" w:type="dxa"/>
              <w:right w:w="100" w:type="dxa"/>
            </w:tcMar>
            <w:vAlign w:val="bottom"/>
          </w:tcPr>
          <w:p w14:paraId="515C088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7106</w:t>
            </w:r>
          </w:p>
        </w:tc>
        <w:tc>
          <w:tcPr>
            <w:tcW w:w="735" w:type="dxa"/>
            <w:shd w:val="clear" w:color="auto" w:fill="FFFFFF"/>
            <w:tcMar>
              <w:top w:w="0" w:type="dxa"/>
              <w:left w:w="100" w:type="dxa"/>
              <w:bottom w:w="0" w:type="dxa"/>
              <w:right w:w="100" w:type="dxa"/>
            </w:tcMar>
            <w:vAlign w:val="bottom"/>
          </w:tcPr>
          <w:p w14:paraId="52C09C4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671.4</w:t>
            </w:r>
          </w:p>
        </w:tc>
        <w:tc>
          <w:tcPr>
            <w:tcW w:w="789" w:type="dxa"/>
            <w:shd w:val="clear" w:color="auto" w:fill="FFFFFF"/>
            <w:tcMar>
              <w:top w:w="0" w:type="dxa"/>
              <w:left w:w="100" w:type="dxa"/>
              <w:bottom w:w="0" w:type="dxa"/>
              <w:right w:w="100" w:type="dxa"/>
            </w:tcMar>
            <w:vAlign w:val="bottom"/>
          </w:tcPr>
          <w:p w14:paraId="423748B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4126</w:t>
            </w:r>
          </w:p>
        </w:tc>
        <w:tc>
          <w:tcPr>
            <w:tcW w:w="770" w:type="dxa"/>
            <w:shd w:val="clear" w:color="auto" w:fill="FFFFFF"/>
            <w:tcMar>
              <w:top w:w="0" w:type="dxa"/>
              <w:left w:w="100" w:type="dxa"/>
              <w:bottom w:w="0" w:type="dxa"/>
              <w:right w:w="100" w:type="dxa"/>
            </w:tcMar>
            <w:vAlign w:val="bottom"/>
          </w:tcPr>
          <w:p w14:paraId="5DECC1C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375.5</w:t>
            </w:r>
          </w:p>
        </w:tc>
        <w:tc>
          <w:tcPr>
            <w:tcW w:w="825" w:type="dxa"/>
            <w:shd w:val="clear" w:color="auto" w:fill="FFFFFF"/>
            <w:tcMar>
              <w:top w:w="0" w:type="dxa"/>
              <w:left w:w="100" w:type="dxa"/>
              <w:bottom w:w="0" w:type="dxa"/>
              <w:right w:w="100" w:type="dxa"/>
            </w:tcMar>
            <w:vAlign w:val="bottom"/>
          </w:tcPr>
          <w:p w14:paraId="5ED21B4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8638</w:t>
            </w:r>
          </w:p>
        </w:tc>
        <w:tc>
          <w:tcPr>
            <w:tcW w:w="742" w:type="dxa"/>
            <w:shd w:val="clear" w:color="auto" w:fill="FFFFFF"/>
            <w:tcMar>
              <w:top w:w="0" w:type="dxa"/>
              <w:left w:w="100" w:type="dxa"/>
              <w:bottom w:w="0" w:type="dxa"/>
              <w:right w:w="100" w:type="dxa"/>
            </w:tcMar>
            <w:vAlign w:val="bottom"/>
          </w:tcPr>
          <w:p w14:paraId="3D6E1B0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784.5</w:t>
            </w:r>
          </w:p>
        </w:tc>
        <w:tc>
          <w:tcPr>
            <w:tcW w:w="818" w:type="dxa"/>
            <w:shd w:val="clear" w:color="auto" w:fill="FFFFFF"/>
            <w:tcMar>
              <w:top w:w="0" w:type="dxa"/>
              <w:left w:w="100" w:type="dxa"/>
              <w:bottom w:w="0" w:type="dxa"/>
              <w:right w:w="100" w:type="dxa"/>
            </w:tcMar>
            <w:vAlign w:val="bottom"/>
          </w:tcPr>
          <w:p w14:paraId="4410F03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5625</w:t>
            </w:r>
          </w:p>
        </w:tc>
        <w:tc>
          <w:tcPr>
            <w:tcW w:w="735" w:type="dxa"/>
            <w:shd w:val="clear" w:color="auto" w:fill="FFFFFF"/>
            <w:tcMar>
              <w:top w:w="0" w:type="dxa"/>
              <w:left w:w="100" w:type="dxa"/>
              <w:bottom w:w="0" w:type="dxa"/>
              <w:right w:w="100" w:type="dxa"/>
            </w:tcMar>
            <w:vAlign w:val="bottom"/>
          </w:tcPr>
          <w:p w14:paraId="58DCE2D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504.7</w:t>
            </w:r>
          </w:p>
        </w:tc>
      </w:tr>
      <w:tr w:rsidR="00A900DE" w:rsidRPr="00EB066C" w14:paraId="0C358B93" w14:textId="77777777" w:rsidTr="00613F5D">
        <w:trPr>
          <w:trHeight w:val="225"/>
        </w:trPr>
        <w:tc>
          <w:tcPr>
            <w:tcW w:w="421" w:type="dxa"/>
            <w:shd w:val="clear" w:color="auto" w:fill="FFFFFF"/>
            <w:tcMar>
              <w:top w:w="0" w:type="dxa"/>
              <w:left w:w="100" w:type="dxa"/>
              <w:bottom w:w="0" w:type="dxa"/>
              <w:right w:w="100" w:type="dxa"/>
            </w:tcMar>
            <w:vAlign w:val="bottom"/>
          </w:tcPr>
          <w:p w14:paraId="2A92CA8A"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w:t>
            </w:r>
          </w:p>
        </w:tc>
        <w:tc>
          <w:tcPr>
            <w:tcW w:w="1134" w:type="dxa"/>
            <w:shd w:val="clear" w:color="auto" w:fill="FFFFFF"/>
            <w:tcMar>
              <w:top w:w="0" w:type="dxa"/>
              <w:left w:w="100" w:type="dxa"/>
              <w:bottom w:w="0" w:type="dxa"/>
              <w:right w:w="100" w:type="dxa"/>
            </w:tcMar>
            <w:vAlign w:val="bottom"/>
          </w:tcPr>
          <w:p w14:paraId="5C70E639"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Орхон</w:t>
            </w:r>
          </w:p>
        </w:tc>
        <w:tc>
          <w:tcPr>
            <w:tcW w:w="708" w:type="dxa"/>
            <w:shd w:val="clear" w:color="auto" w:fill="FFFFFF"/>
            <w:tcMar>
              <w:top w:w="0" w:type="dxa"/>
              <w:left w:w="100" w:type="dxa"/>
              <w:bottom w:w="0" w:type="dxa"/>
              <w:right w:w="100" w:type="dxa"/>
            </w:tcMar>
            <w:vAlign w:val="bottom"/>
          </w:tcPr>
          <w:p w14:paraId="723D0D9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27432</w:t>
            </w:r>
          </w:p>
        </w:tc>
        <w:tc>
          <w:tcPr>
            <w:tcW w:w="851" w:type="dxa"/>
            <w:shd w:val="clear" w:color="auto" w:fill="FFFFFF"/>
            <w:tcMar>
              <w:top w:w="0" w:type="dxa"/>
              <w:left w:w="100" w:type="dxa"/>
              <w:bottom w:w="0" w:type="dxa"/>
              <w:right w:w="100" w:type="dxa"/>
            </w:tcMar>
            <w:vAlign w:val="bottom"/>
          </w:tcPr>
          <w:p w14:paraId="2B3F67D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23734.7</w:t>
            </w:r>
          </w:p>
        </w:tc>
        <w:tc>
          <w:tcPr>
            <w:tcW w:w="817" w:type="dxa"/>
            <w:shd w:val="clear" w:color="auto" w:fill="FFFFFF"/>
            <w:tcMar>
              <w:top w:w="0" w:type="dxa"/>
              <w:left w:w="100" w:type="dxa"/>
              <w:bottom w:w="0" w:type="dxa"/>
              <w:right w:w="100" w:type="dxa"/>
            </w:tcMar>
            <w:vAlign w:val="bottom"/>
          </w:tcPr>
          <w:p w14:paraId="3A7FAB6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5425</w:t>
            </w:r>
          </w:p>
        </w:tc>
        <w:tc>
          <w:tcPr>
            <w:tcW w:w="735" w:type="dxa"/>
            <w:shd w:val="clear" w:color="auto" w:fill="FFFFFF"/>
            <w:tcMar>
              <w:top w:w="0" w:type="dxa"/>
              <w:left w:w="100" w:type="dxa"/>
              <w:bottom w:w="0" w:type="dxa"/>
              <w:right w:w="100" w:type="dxa"/>
            </w:tcMar>
            <w:vAlign w:val="bottom"/>
          </w:tcPr>
          <w:p w14:paraId="4EDF516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334.7</w:t>
            </w:r>
          </w:p>
        </w:tc>
        <w:tc>
          <w:tcPr>
            <w:tcW w:w="789" w:type="dxa"/>
            <w:shd w:val="clear" w:color="auto" w:fill="FFFFFF"/>
            <w:tcMar>
              <w:top w:w="0" w:type="dxa"/>
              <w:left w:w="100" w:type="dxa"/>
              <w:bottom w:w="0" w:type="dxa"/>
              <w:right w:w="100" w:type="dxa"/>
            </w:tcMar>
            <w:vAlign w:val="bottom"/>
          </w:tcPr>
          <w:p w14:paraId="6842C51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997</w:t>
            </w:r>
          </w:p>
        </w:tc>
        <w:tc>
          <w:tcPr>
            <w:tcW w:w="770" w:type="dxa"/>
            <w:shd w:val="clear" w:color="auto" w:fill="FFFFFF"/>
            <w:tcMar>
              <w:top w:w="0" w:type="dxa"/>
              <w:left w:w="100" w:type="dxa"/>
              <w:bottom w:w="0" w:type="dxa"/>
              <w:right w:w="100" w:type="dxa"/>
            </w:tcMar>
            <w:vAlign w:val="bottom"/>
          </w:tcPr>
          <w:p w14:paraId="648FFA0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58.9</w:t>
            </w:r>
          </w:p>
        </w:tc>
        <w:tc>
          <w:tcPr>
            <w:tcW w:w="825" w:type="dxa"/>
            <w:shd w:val="clear" w:color="auto" w:fill="FFFFFF"/>
            <w:tcMar>
              <w:top w:w="0" w:type="dxa"/>
              <w:left w:w="100" w:type="dxa"/>
              <w:bottom w:w="0" w:type="dxa"/>
              <w:right w:w="100" w:type="dxa"/>
            </w:tcMar>
            <w:vAlign w:val="bottom"/>
          </w:tcPr>
          <w:p w14:paraId="0278470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18396</w:t>
            </w:r>
          </w:p>
        </w:tc>
        <w:tc>
          <w:tcPr>
            <w:tcW w:w="742" w:type="dxa"/>
            <w:shd w:val="clear" w:color="auto" w:fill="FFFFFF"/>
            <w:tcMar>
              <w:top w:w="0" w:type="dxa"/>
              <w:left w:w="100" w:type="dxa"/>
              <w:bottom w:w="0" w:type="dxa"/>
              <w:right w:w="100" w:type="dxa"/>
            </w:tcMar>
            <w:vAlign w:val="bottom"/>
          </w:tcPr>
          <w:p w14:paraId="5B4A630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1396.4</w:t>
            </w:r>
          </w:p>
        </w:tc>
        <w:tc>
          <w:tcPr>
            <w:tcW w:w="818" w:type="dxa"/>
            <w:shd w:val="clear" w:color="auto" w:fill="FFFFFF"/>
            <w:tcMar>
              <w:top w:w="0" w:type="dxa"/>
              <w:left w:w="100" w:type="dxa"/>
              <w:bottom w:w="0" w:type="dxa"/>
              <w:right w:w="100" w:type="dxa"/>
            </w:tcMar>
            <w:vAlign w:val="bottom"/>
          </w:tcPr>
          <w:p w14:paraId="4FC63BA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11040</w:t>
            </w:r>
          </w:p>
        </w:tc>
        <w:tc>
          <w:tcPr>
            <w:tcW w:w="735" w:type="dxa"/>
            <w:shd w:val="clear" w:color="auto" w:fill="FFFFFF"/>
            <w:tcMar>
              <w:top w:w="0" w:type="dxa"/>
              <w:left w:w="100" w:type="dxa"/>
              <w:bottom w:w="0" w:type="dxa"/>
              <w:right w:w="100" w:type="dxa"/>
            </w:tcMar>
            <w:vAlign w:val="bottom"/>
          </w:tcPr>
          <w:p w14:paraId="02EAFE9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837.4</w:t>
            </w:r>
          </w:p>
        </w:tc>
      </w:tr>
      <w:tr w:rsidR="00A900DE" w:rsidRPr="00EB066C" w14:paraId="7094E2A7" w14:textId="77777777" w:rsidTr="00613F5D">
        <w:trPr>
          <w:trHeight w:val="225"/>
        </w:trPr>
        <w:tc>
          <w:tcPr>
            <w:tcW w:w="421" w:type="dxa"/>
            <w:shd w:val="clear" w:color="auto" w:fill="FFFFFF"/>
            <w:tcMar>
              <w:top w:w="0" w:type="dxa"/>
              <w:left w:w="100" w:type="dxa"/>
              <w:bottom w:w="0" w:type="dxa"/>
              <w:right w:w="100" w:type="dxa"/>
            </w:tcMar>
            <w:vAlign w:val="bottom"/>
          </w:tcPr>
          <w:p w14:paraId="7D383A07"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13</w:t>
            </w:r>
          </w:p>
        </w:tc>
        <w:tc>
          <w:tcPr>
            <w:tcW w:w="1134" w:type="dxa"/>
            <w:shd w:val="clear" w:color="auto" w:fill="FFFFFF"/>
            <w:tcMar>
              <w:top w:w="0" w:type="dxa"/>
              <w:left w:w="100" w:type="dxa"/>
              <w:bottom w:w="0" w:type="dxa"/>
              <w:right w:w="100" w:type="dxa"/>
            </w:tcMar>
            <w:vAlign w:val="bottom"/>
          </w:tcPr>
          <w:p w14:paraId="71171524"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Өвөрхангай</w:t>
            </w:r>
          </w:p>
        </w:tc>
        <w:tc>
          <w:tcPr>
            <w:tcW w:w="708" w:type="dxa"/>
            <w:shd w:val="clear" w:color="auto" w:fill="FFFFFF"/>
            <w:tcMar>
              <w:top w:w="0" w:type="dxa"/>
              <w:left w:w="100" w:type="dxa"/>
              <w:bottom w:w="0" w:type="dxa"/>
              <w:right w:w="100" w:type="dxa"/>
            </w:tcMar>
            <w:vAlign w:val="bottom"/>
          </w:tcPr>
          <w:p w14:paraId="1D930BA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43607</w:t>
            </w:r>
          </w:p>
        </w:tc>
        <w:tc>
          <w:tcPr>
            <w:tcW w:w="851" w:type="dxa"/>
            <w:shd w:val="clear" w:color="auto" w:fill="FFFFFF"/>
            <w:tcMar>
              <w:top w:w="0" w:type="dxa"/>
              <w:left w:w="100" w:type="dxa"/>
              <w:bottom w:w="0" w:type="dxa"/>
              <w:right w:w="100" w:type="dxa"/>
            </w:tcMar>
            <w:vAlign w:val="bottom"/>
          </w:tcPr>
          <w:p w14:paraId="2D33C09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38662.6</w:t>
            </w:r>
          </w:p>
        </w:tc>
        <w:tc>
          <w:tcPr>
            <w:tcW w:w="817" w:type="dxa"/>
            <w:shd w:val="clear" w:color="auto" w:fill="FFFFFF"/>
            <w:tcMar>
              <w:top w:w="0" w:type="dxa"/>
              <w:left w:w="100" w:type="dxa"/>
              <w:bottom w:w="0" w:type="dxa"/>
              <w:right w:w="100" w:type="dxa"/>
            </w:tcMar>
            <w:vAlign w:val="bottom"/>
          </w:tcPr>
          <w:p w14:paraId="35704B6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2934</w:t>
            </w:r>
          </w:p>
        </w:tc>
        <w:tc>
          <w:tcPr>
            <w:tcW w:w="735" w:type="dxa"/>
            <w:shd w:val="clear" w:color="auto" w:fill="FFFFFF"/>
            <w:tcMar>
              <w:top w:w="0" w:type="dxa"/>
              <w:left w:w="100" w:type="dxa"/>
              <w:bottom w:w="0" w:type="dxa"/>
              <w:right w:w="100" w:type="dxa"/>
            </w:tcMar>
            <w:vAlign w:val="bottom"/>
          </w:tcPr>
          <w:p w14:paraId="3009937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192.6</w:t>
            </w:r>
          </w:p>
        </w:tc>
        <w:tc>
          <w:tcPr>
            <w:tcW w:w="789" w:type="dxa"/>
            <w:shd w:val="clear" w:color="auto" w:fill="FFFFFF"/>
            <w:tcMar>
              <w:top w:w="0" w:type="dxa"/>
              <w:left w:w="100" w:type="dxa"/>
              <w:bottom w:w="0" w:type="dxa"/>
              <w:right w:w="100" w:type="dxa"/>
            </w:tcMar>
            <w:vAlign w:val="bottom"/>
          </w:tcPr>
          <w:p w14:paraId="7A6C4A3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1316</w:t>
            </w:r>
          </w:p>
        </w:tc>
        <w:tc>
          <w:tcPr>
            <w:tcW w:w="770" w:type="dxa"/>
            <w:shd w:val="clear" w:color="auto" w:fill="FFFFFF"/>
            <w:tcMar>
              <w:top w:w="0" w:type="dxa"/>
              <w:left w:w="100" w:type="dxa"/>
              <w:bottom w:w="0" w:type="dxa"/>
              <w:right w:w="100" w:type="dxa"/>
            </w:tcMar>
            <w:vAlign w:val="bottom"/>
          </w:tcPr>
          <w:p w14:paraId="27694E4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90.3</w:t>
            </w:r>
          </w:p>
        </w:tc>
        <w:tc>
          <w:tcPr>
            <w:tcW w:w="825" w:type="dxa"/>
            <w:shd w:val="clear" w:color="auto" w:fill="FFFFFF"/>
            <w:tcMar>
              <w:top w:w="0" w:type="dxa"/>
              <w:left w:w="100" w:type="dxa"/>
              <w:bottom w:w="0" w:type="dxa"/>
              <w:right w:w="100" w:type="dxa"/>
            </w:tcMar>
            <w:vAlign w:val="bottom"/>
          </w:tcPr>
          <w:p w14:paraId="0DED736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26047</w:t>
            </w:r>
          </w:p>
        </w:tc>
        <w:tc>
          <w:tcPr>
            <w:tcW w:w="742" w:type="dxa"/>
            <w:shd w:val="clear" w:color="auto" w:fill="FFFFFF"/>
            <w:tcMar>
              <w:top w:w="0" w:type="dxa"/>
              <w:left w:w="100" w:type="dxa"/>
              <w:bottom w:w="0" w:type="dxa"/>
              <w:right w:w="100" w:type="dxa"/>
            </w:tcMar>
            <w:vAlign w:val="bottom"/>
          </w:tcPr>
          <w:p w14:paraId="69702BC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2310.3</w:t>
            </w:r>
          </w:p>
        </w:tc>
        <w:tc>
          <w:tcPr>
            <w:tcW w:w="818" w:type="dxa"/>
            <w:shd w:val="clear" w:color="auto" w:fill="FFFFFF"/>
            <w:tcMar>
              <w:top w:w="0" w:type="dxa"/>
              <w:left w:w="100" w:type="dxa"/>
              <w:bottom w:w="0" w:type="dxa"/>
              <w:right w:w="100" w:type="dxa"/>
            </w:tcMar>
            <w:vAlign w:val="bottom"/>
          </w:tcPr>
          <w:p w14:paraId="0F4D2FF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10587</w:t>
            </w:r>
          </w:p>
        </w:tc>
        <w:tc>
          <w:tcPr>
            <w:tcW w:w="735" w:type="dxa"/>
            <w:shd w:val="clear" w:color="auto" w:fill="FFFFFF"/>
            <w:tcMar>
              <w:top w:w="0" w:type="dxa"/>
              <w:left w:w="100" w:type="dxa"/>
              <w:bottom w:w="0" w:type="dxa"/>
              <w:right w:w="100" w:type="dxa"/>
            </w:tcMar>
            <w:vAlign w:val="bottom"/>
          </w:tcPr>
          <w:p w14:paraId="1F35DE1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857.5</w:t>
            </w:r>
          </w:p>
        </w:tc>
      </w:tr>
      <w:tr w:rsidR="00A900DE" w:rsidRPr="00EB066C" w14:paraId="4DC9B7ED" w14:textId="77777777" w:rsidTr="00613F5D">
        <w:trPr>
          <w:trHeight w:val="225"/>
        </w:trPr>
        <w:tc>
          <w:tcPr>
            <w:tcW w:w="421" w:type="dxa"/>
            <w:shd w:val="clear" w:color="auto" w:fill="FFFFFF"/>
            <w:tcMar>
              <w:top w:w="0" w:type="dxa"/>
              <w:left w:w="100" w:type="dxa"/>
              <w:bottom w:w="0" w:type="dxa"/>
              <w:right w:w="100" w:type="dxa"/>
            </w:tcMar>
            <w:vAlign w:val="bottom"/>
          </w:tcPr>
          <w:p w14:paraId="1AC80E84"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w:t>
            </w:r>
          </w:p>
        </w:tc>
        <w:tc>
          <w:tcPr>
            <w:tcW w:w="1134" w:type="dxa"/>
            <w:shd w:val="clear" w:color="auto" w:fill="FFFFFF"/>
            <w:tcMar>
              <w:top w:w="0" w:type="dxa"/>
              <w:left w:w="100" w:type="dxa"/>
              <w:bottom w:w="0" w:type="dxa"/>
              <w:right w:w="100" w:type="dxa"/>
            </w:tcMar>
            <w:vAlign w:val="bottom"/>
          </w:tcPr>
          <w:p w14:paraId="07E19C86"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Өмнөговь</w:t>
            </w:r>
          </w:p>
        </w:tc>
        <w:tc>
          <w:tcPr>
            <w:tcW w:w="708" w:type="dxa"/>
            <w:shd w:val="clear" w:color="auto" w:fill="FFFFFF"/>
            <w:tcMar>
              <w:top w:w="0" w:type="dxa"/>
              <w:left w:w="100" w:type="dxa"/>
              <w:bottom w:w="0" w:type="dxa"/>
              <w:right w:w="100" w:type="dxa"/>
            </w:tcMar>
            <w:vAlign w:val="bottom"/>
          </w:tcPr>
          <w:p w14:paraId="753E677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53702</w:t>
            </w:r>
          </w:p>
        </w:tc>
        <w:tc>
          <w:tcPr>
            <w:tcW w:w="851" w:type="dxa"/>
            <w:shd w:val="clear" w:color="auto" w:fill="FFFFFF"/>
            <w:tcMar>
              <w:top w:w="0" w:type="dxa"/>
              <w:left w:w="100" w:type="dxa"/>
              <w:bottom w:w="0" w:type="dxa"/>
              <w:right w:w="100" w:type="dxa"/>
            </w:tcMar>
            <w:vAlign w:val="bottom"/>
          </w:tcPr>
          <w:p w14:paraId="76152A0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686403.2</w:t>
            </w:r>
          </w:p>
        </w:tc>
        <w:tc>
          <w:tcPr>
            <w:tcW w:w="817" w:type="dxa"/>
            <w:shd w:val="clear" w:color="auto" w:fill="FFFFFF"/>
            <w:tcMar>
              <w:top w:w="0" w:type="dxa"/>
              <w:left w:w="100" w:type="dxa"/>
              <w:bottom w:w="0" w:type="dxa"/>
              <w:right w:w="100" w:type="dxa"/>
            </w:tcMar>
            <w:vAlign w:val="bottom"/>
          </w:tcPr>
          <w:p w14:paraId="24FB60D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3425</w:t>
            </w:r>
          </w:p>
        </w:tc>
        <w:tc>
          <w:tcPr>
            <w:tcW w:w="735" w:type="dxa"/>
            <w:shd w:val="clear" w:color="auto" w:fill="FFFFFF"/>
            <w:tcMar>
              <w:top w:w="0" w:type="dxa"/>
              <w:left w:w="100" w:type="dxa"/>
              <w:bottom w:w="0" w:type="dxa"/>
              <w:right w:w="100" w:type="dxa"/>
            </w:tcMar>
            <w:vAlign w:val="bottom"/>
          </w:tcPr>
          <w:p w14:paraId="5ABEAE0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411.5</w:t>
            </w:r>
          </w:p>
        </w:tc>
        <w:tc>
          <w:tcPr>
            <w:tcW w:w="789" w:type="dxa"/>
            <w:shd w:val="clear" w:color="auto" w:fill="FFFFFF"/>
            <w:tcMar>
              <w:top w:w="0" w:type="dxa"/>
              <w:left w:w="100" w:type="dxa"/>
              <w:bottom w:w="0" w:type="dxa"/>
              <w:right w:w="100" w:type="dxa"/>
            </w:tcMar>
            <w:vAlign w:val="bottom"/>
          </w:tcPr>
          <w:p w14:paraId="602857C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710</w:t>
            </w:r>
          </w:p>
        </w:tc>
        <w:tc>
          <w:tcPr>
            <w:tcW w:w="770" w:type="dxa"/>
            <w:shd w:val="clear" w:color="auto" w:fill="FFFFFF"/>
            <w:tcMar>
              <w:top w:w="0" w:type="dxa"/>
              <w:left w:w="100" w:type="dxa"/>
              <w:bottom w:w="0" w:type="dxa"/>
              <w:right w:w="100" w:type="dxa"/>
            </w:tcMar>
            <w:vAlign w:val="bottom"/>
          </w:tcPr>
          <w:p w14:paraId="06BB6CF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79.2</w:t>
            </w:r>
          </w:p>
        </w:tc>
        <w:tc>
          <w:tcPr>
            <w:tcW w:w="825" w:type="dxa"/>
            <w:shd w:val="clear" w:color="auto" w:fill="FFFFFF"/>
            <w:tcMar>
              <w:top w:w="0" w:type="dxa"/>
              <w:left w:w="100" w:type="dxa"/>
              <w:bottom w:w="0" w:type="dxa"/>
              <w:right w:w="100" w:type="dxa"/>
            </w:tcMar>
            <w:vAlign w:val="bottom"/>
          </w:tcPr>
          <w:p w14:paraId="5F4F2D9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39077</w:t>
            </w:r>
          </w:p>
        </w:tc>
        <w:tc>
          <w:tcPr>
            <w:tcW w:w="742" w:type="dxa"/>
            <w:shd w:val="clear" w:color="auto" w:fill="FFFFFF"/>
            <w:tcMar>
              <w:top w:w="0" w:type="dxa"/>
              <w:left w:w="100" w:type="dxa"/>
              <w:bottom w:w="0" w:type="dxa"/>
              <w:right w:w="100" w:type="dxa"/>
            </w:tcMar>
            <w:vAlign w:val="bottom"/>
          </w:tcPr>
          <w:p w14:paraId="7B95FEF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3024.2</w:t>
            </w:r>
          </w:p>
        </w:tc>
        <w:tc>
          <w:tcPr>
            <w:tcW w:w="818" w:type="dxa"/>
            <w:shd w:val="clear" w:color="auto" w:fill="FFFFFF"/>
            <w:tcMar>
              <w:top w:w="0" w:type="dxa"/>
              <w:left w:w="100" w:type="dxa"/>
              <w:bottom w:w="0" w:type="dxa"/>
              <w:right w:w="100" w:type="dxa"/>
            </w:tcMar>
            <w:vAlign w:val="bottom"/>
          </w:tcPr>
          <w:p w14:paraId="4462E0C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5324</w:t>
            </w:r>
          </w:p>
        </w:tc>
        <w:tc>
          <w:tcPr>
            <w:tcW w:w="735" w:type="dxa"/>
            <w:shd w:val="clear" w:color="auto" w:fill="FFFFFF"/>
            <w:tcMar>
              <w:top w:w="0" w:type="dxa"/>
              <w:left w:w="100" w:type="dxa"/>
              <w:bottom w:w="0" w:type="dxa"/>
              <w:right w:w="100" w:type="dxa"/>
            </w:tcMar>
            <w:vAlign w:val="bottom"/>
          </w:tcPr>
          <w:p w14:paraId="20573CF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442.7</w:t>
            </w:r>
          </w:p>
        </w:tc>
      </w:tr>
      <w:tr w:rsidR="00A900DE" w:rsidRPr="00EB066C" w14:paraId="2683E4FF" w14:textId="77777777" w:rsidTr="00613F5D">
        <w:trPr>
          <w:trHeight w:val="225"/>
        </w:trPr>
        <w:tc>
          <w:tcPr>
            <w:tcW w:w="421" w:type="dxa"/>
            <w:shd w:val="clear" w:color="auto" w:fill="FFFFFF"/>
            <w:tcMar>
              <w:top w:w="0" w:type="dxa"/>
              <w:left w:w="100" w:type="dxa"/>
              <w:bottom w:w="0" w:type="dxa"/>
              <w:right w:w="100" w:type="dxa"/>
            </w:tcMar>
            <w:vAlign w:val="bottom"/>
          </w:tcPr>
          <w:p w14:paraId="4EA1D8C9"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15</w:t>
            </w:r>
          </w:p>
        </w:tc>
        <w:tc>
          <w:tcPr>
            <w:tcW w:w="1134" w:type="dxa"/>
            <w:shd w:val="clear" w:color="auto" w:fill="FFFFFF"/>
            <w:tcMar>
              <w:top w:w="0" w:type="dxa"/>
              <w:left w:w="100" w:type="dxa"/>
              <w:bottom w:w="0" w:type="dxa"/>
              <w:right w:w="100" w:type="dxa"/>
            </w:tcMar>
            <w:vAlign w:val="bottom"/>
          </w:tcPr>
          <w:p w14:paraId="3206811F"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Сүхбаатар</w:t>
            </w:r>
          </w:p>
        </w:tc>
        <w:tc>
          <w:tcPr>
            <w:tcW w:w="708" w:type="dxa"/>
            <w:shd w:val="clear" w:color="auto" w:fill="FFFFFF"/>
            <w:tcMar>
              <w:top w:w="0" w:type="dxa"/>
              <w:left w:w="100" w:type="dxa"/>
              <w:bottom w:w="0" w:type="dxa"/>
              <w:right w:w="100" w:type="dxa"/>
            </w:tcMar>
            <w:vAlign w:val="bottom"/>
          </w:tcPr>
          <w:p w14:paraId="3E943D8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12939</w:t>
            </w:r>
          </w:p>
        </w:tc>
        <w:tc>
          <w:tcPr>
            <w:tcW w:w="851" w:type="dxa"/>
            <w:shd w:val="clear" w:color="auto" w:fill="FFFFFF"/>
            <w:tcMar>
              <w:top w:w="0" w:type="dxa"/>
              <w:left w:w="100" w:type="dxa"/>
              <w:bottom w:w="0" w:type="dxa"/>
              <w:right w:w="100" w:type="dxa"/>
            </w:tcMar>
            <w:vAlign w:val="bottom"/>
          </w:tcPr>
          <w:p w14:paraId="580957E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59886.7</w:t>
            </w:r>
          </w:p>
        </w:tc>
        <w:tc>
          <w:tcPr>
            <w:tcW w:w="817" w:type="dxa"/>
            <w:shd w:val="clear" w:color="auto" w:fill="FFFFFF"/>
            <w:tcMar>
              <w:top w:w="0" w:type="dxa"/>
              <w:left w:w="100" w:type="dxa"/>
              <w:bottom w:w="0" w:type="dxa"/>
              <w:right w:w="100" w:type="dxa"/>
            </w:tcMar>
            <w:vAlign w:val="bottom"/>
          </w:tcPr>
          <w:p w14:paraId="797D4BE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989</w:t>
            </w:r>
          </w:p>
        </w:tc>
        <w:tc>
          <w:tcPr>
            <w:tcW w:w="735" w:type="dxa"/>
            <w:shd w:val="clear" w:color="auto" w:fill="FFFFFF"/>
            <w:tcMar>
              <w:top w:w="0" w:type="dxa"/>
              <w:left w:w="100" w:type="dxa"/>
              <w:bottom w:w="0" w:type="dxa"/>
              <w:right w:w="100" w:type="dxa"/>
            </w:tcMar>
            <w:vAlign w:val="bottom"/>
          </w:tcPr>
          <w:p w14:paraId="56D5856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5056.9</w:t>
            </w:r>
          </w:p>
        </w:tc>
        <w:tc>
          <w:tcPr>
            <w:tcW w:w="789" w:type="dxa"/>
            <w:shd w:val="clear" w:color="auto" w:fill="FFFFFF"/>
            <w:tcMar>
              <w:top w:w="0" w:type="dxa"/>
              <w:left w:w="100" w:type="dxa"/>
              <w:bottom w:w="0" w:type="dxa"/>
              <w:right w:w="100" w:type="dxa"/>
            </w:tcMar>
            <w:vAlign w:val="bottom"/>
          </w:tcPr>
          <w:p w14:paraId="586AB75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687</w:t>
            </w:r>
          </w:p>
        </w:tc>
        <w:tc>
          <w:tcPr>
            <w:tcW w:w="770" w:type="dxa"/>
            <w:shd w:val="clear" w:color="auto" w:fill="FFFFFF"/>
            <w:tcMar>
              <w:top w:w="0" w:type="dxa"/>
              <w:left w:w="100" w:type="dxa"/>
              <w:bottom w:w="0" w:type="dxa"/>
              <w:right w:w="100" w:type="dxa"/>
            </w:tcMar>
            <w:vAlign w:val="bottom"/>
          </w:tcPr>
          <w:p w14:paraId="1109AF4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26.6</w:t>
            </w:r>
          </w:p>
        </w:tc>
        <w:tc>
          <w:tcPr>
            <w:tcW w:w="825" w:type="dxa"/>
            <w:shd w:val="clear" w:color="auto" w:fill="FFFFFF"/>
            <w:tcMar>
              <w:top w:w="0" w:type="dxa"/>
              <w:left w:w="100" w:type="dxa"/>
              <w:bottom w:w="0" w:type="dxa"/>
              <w:right w:w="100" w:type="dxa"/>
            </w:tcMar>
            <w:vAlign w:val="bottom"/>
          </w:tcPr>
          <w:p w14:paraId="3B94E7C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9652</w:t>
            </w:r>
          </w:p>
        </w:tc>
        <w:tc>
          <w:tcPr>
            <w:tcW w:w="742" w:type="dxa"/>
            <w:shd w:val="clear" w:color="auto" w:fill="FFFFFF"/>
            <w:tcMar>
              <w:top w:w="0" w:type="dxa"/>
              <w:left w:w="100" w:type="dxa"/>
              <w:bottom w:w="0" w:type="dxa"/>
              <w:right w:w="100" w:type="dxa"/>
            </w:tcMar>
            <w:vAlign w:val="bottom"/>
          </w:tcPr>
          <w:p w14:paraId="5A8C28E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904.2</w:t>
            </w:r>
          </w:p>
        </w:tc>
        <w:tc>
          <w:tcPr>
            <w:tcW w:w="818" w:type="dxa"/>
            <w:shd w:val="clear" w:color="auto" w:fill="FFFFFF"/>
            <w:tcMar>
              <w:top w:w="0" w:type="dxa"/>
              <w:left w:w="100" w:type="dxa"/>
              <w:bottom w:w="0" w:type="dxa"/>
              <w:right w:w="100" w:type="dxa"/>
            </w:tcMar>
            <w:vAlign w:val="bottom"/>
          </w:tcPr>
          <w:p w14:paraId="4E0A634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4837</w:t>
            </w:r>
          </w:p>
        </w:tc>
        <w:tc>
          <w:tcPr>
            <w:tcW w:w="735" w:type="dxa"/>
            <w:shd w:val="clear" w:color="auto" w:fill="FFFFFF"/>
            <w:tcMar>
              <w:top w:w="0" w:type="dxa"/>
              <w:left w:w="100" w:type="dxa"/>
              <w:bottom w:w="0" w:type="dxa"/>
              <w:right w:w="100" w:type="dxa"/>
            </w:tcMar>
            <w:vAlign w:val="bottom"/>
          </w:tcPr>
          <w:p w14:paraId="7F8EDB6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462.8</w:t>
            </w:r>
          </w:p>
        </w:tc>
      </w:tr>
      <w:tr w:rsidR="00A900DE" w:rsidRPr="00EB066C" w14:paraId="2266FAF1" w14:textId="77777777" w:rsidTr="00613F5D">
        <w:trPr>
          <w:trHeight w:val="225"/>
        </w:trPr>
        <w:tc>
          <w:tcPr>
            <w:tcW w:w="421" w:type="dxa"/>
            <w:shd w:val="clear" w:color="auto" w:fill="FFFFFF"/>
            <w:tcMar>
              <w:top w:w="0" w:type="dxa"/>
              <w:left w:w="100" w:type="dxa"/>
              <w:bottom w:w="0" w:type="dxa"/>
              <w:right w:w="100" w:type="dxa"/>
            </w:tcMar>
            <w:vAlign w:val="bottom"/>
          </w:tcPr>
          <w:p w14:paraId="2CF4D7BD"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16</w:t>
            </w:r>
          </w:p>
        </w:tc>
        <w:tc>
          <w:tcPr>
            <w:tcW w:w="1134" w:type="dxa"/>
            <w:shd w:val="clear" w:color="auto" w:fill="FFFFFF"/>
            <w:tcMar>
              <w:top w:w="0" w:type="dxa"/>
              <w:left w:w="100" w:type="dxa"/>
              <w:bottom w:w="0" w:type="dxa"/>
              <w:right w:w="100" w:type="dxa"/>
            </w:tcMar>
            <w:vAlign w:val="bottom"/>
          </w:tcPr>
          <w:p w14:paraId="480543FA"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Сэлэнгэ</w:t>
            </w:r>
          </w:p>
        </w:tc>
        <w:tc>
          <w:tcPr>
            <w:tcW w:w="708" w:type="dxa"/>
            <w:shd w:val="clear" w:color="auto" w:fill="FFFFFF"/>
            <w:tcMar>
              <w:top w:w="0" w:type="dxa"/>
              <w:left w:w="100" w:type="dxa"/>
              <w:bottom w:w="0" w:type="dxa"/>
              <w:right w:w="100" w:type="dxa"/>
            </w:tcMar>
            <w:vAlign w:val="bottom"/>
          </w:tcPr>
          <w:p w14:paraId="0D0DB14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71687</w:t>
            </w:r>
          </w:p>
        </w:tc>
        <w:tc>
          <w:tcPr>
            <w:tcW w:w="851" w:type="dxa"/>
            <w:shd w:val="clear" w:color="auto" w:fill="FFFFFF"/>
            <w:tcMar>
              <w:top w:w="0" w:type="dxa"/>
              <w:left w:w="100" w:type="dxa"/>
              <w:bottom w:w="0" w:type="dxa"/>
              <w:right w:w="100" w:type="dxa"/>
            </w:tcMar>
            <w:vAlign w:val="bottom"/>
          </w:tcPr>
          <w:p w14:paraId="6155BF8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361866.0</w:t>
            </w:r>
          </w:p>
        </w:tc>
        <w:tc>
          <w:tcPr>
            <w:tcW w:w="817" w:type="dxa"/>
            <w:shd w:val="clear" w:color="auto" w:fill="FFFFFF"/>
            <w:tcMar>
              <w:top w:w="0" w:type="dxa"/>
              <w:left w:w="100" w:type="dxa"/>
              <w:bottom w:w="0" w:type="dxa"/>
              <w:right w:w="100" w:type="dxa"/>
            </w:tcMar>
            <w:vAlign w:val="bottom"/>
          </w:tcPr>
          <w:p w14:paraId="31A0E79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9548</w:t>
            </w:r>
          </w:p>
        </w:tc>
        <w:tc>
          <w:tcPr>
            <w:tcW w:w="735" w:type="dxa"/>
            <w:shd w:val="clear" w:color="auto" w:fill="FFFFFF"/>
            <w:tcMar>
              <w:top w:w="0" w:type="dxa"/>
              <w:left w:w="100" w:type="dxa"/>
              <w:bottom w:w="0" w:type="dxa"/>
              <w:right w:w="100" w:type="dxa"/>
            </w:tcMar>
            <w:vAlign w:val="bottom"/>
          </w:tcPr>
          <w:p w14:paraId="04E0A3D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3167.8</w:t>
            </w:r>
          </w:p>
        </w:tc>
        <w:tc>
          <w:tcPr>
            <w:tcW w:w="789" w:type="dxa"/>
            <w:shd w:val="clear" w:color="auto" w:fill="FFFFFF"/>
            <w:tcMar>
              <w:top w:w="0" w:type="dxa"/>
              <w:left w:w="100" w:type="dxa"/>
              <w:bottom w:w="0" w:type="dxa"/>
              <w:right w:w="100" w:type="dxa"/>
            </w:tcMar>
            <w:vAlign w:val="bottom"/>
          </w:tcPr>
          <w:p w14:paraId="38FADDE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4864</w:t>
            </w:r>
          </w:p>
        </w:tc>
        <w:tc>
          <w:tcPr>
            <w:tcW w:w="770" w:type="dxa"/>
            <w:shd w:val="clear" w:color="auto" w:fill="FFFFFF"/>
            <w:tcMar>
              <w:top w:w="0" w:type="dxa"/>
              <w:left w:w="100" w:type="dxa"/>
              <w:bottom w:w="0" w:type="dxa"/>
              <w:right w:w="100" w:type="dxa"/>
            </w:tcMar>
            <w:vAlign w:val="bottom"/>
          </w:tcPr>
          <w:p w14:paraId="0B1FBC7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539.9</w:t>
            </w:r>
          </w:p>
        </w:tc>
        <w:tc>
          <w:tcPr>
            <w:tcW w:w="825" w:type="dxa"/>
            <w:shd w:val="clear" w:color="auto" w:fill="FFFFFF"/>
            <w:tcMar>
              <w:top w:w="0" w:type="dxa"/>
              <w:left w:w="100" w:type="dxa"/>
              <w:bottom w:w="0" w:type="dxa"/>
              <w:right w:w="100" w:type="dxa"/>
            </w:tcMar>
            <w:vAlign w:val="bottom"/>
          </w:tcPr>
          <w:p w14:paraId="5B8ECB8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45236</w:t>
            </w:r>
          </w:p>
        </w:tc>
        <w:tc>
          <w:tcPr>
            <w:tcW w:w="742" w:type="dxa"/>
            <w:shd w:val="clear" w:color="auto" w:fill="FFFFFF"/>
            <w:tcMar>
              <w:top w:w="0" w:type="dxa"/>
              <w:left w:w="100" w:type="dxa"/>
              <w:bottom w:w="0" w:type="dxa"/>
              <w:right w:w="100" w:type="dxa"/>
            </w:tcMar>
            <w:vAlign w:val="bottom"/>
          </w:tcPr>
          <w:p w14:paraId="10228B6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7285.1</w:t>
            </w:r>
          </w:p>
        </w:tc>
        <w:tc>
          <w:tcPr>
            <w:tcW w:w="818" w:type="dxa"/>
            <w:shd w:val="clear" w:color="auto" w:fill="FFFFFF"/>
            <w:tcMar>
              <w:top w:w="0" w:type="dxa"/>
              <w:left w:w="100" w:type="dxa"/>
              <w:bottom w:w="0" w:type="dxa"/>
              <w:right w:w="100" w:type="dxa"/>
            </w:tcMar>
            <w:vAlign w:val="bottom"/>
          </w:tcPr>
          <w:p w14:paraId="184BB3D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11323</w:t>
            </w:r>
          </w:p>
        </w:tc>
        <w:tc>
          <w:tcPr>
            <w:tcW w:w="735" w:type="dxa"/>
            <w:shd w:val="clear" w:color="auto" w:fill="FFFFFF"/>
            <w:tcMar>
              <w:top w:w="0" w:type="dxa"/>
              <w:left w:w="100" w:type="dxa"/>
              <w:bottom w:w="0" w:type="dxa"/>
              <w:right w:w="100" w:type="dxa"/>
            </w:tcMar>
            <w:vAlign w:val="bottom"/>
          </w:tcPr>
          <w:p w14:paraId="2B3EC70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2239.4</w:t>
            </w:r>
          </w:p>
        </w:tc>
      </w:tr>
      <w:tr w:rsidR="00A900DE" w:rsidRPr="00EB066C" w14:paraId="0615C817" w14:textId="77777777" w:rsidTr="00613F5D">
        <w:trPr>
          <w:trHeight w:val="225"/>
        </w:trPr>
        <w:tc>
          <w:tcPr>
            <w:tcW w:w="421" w:type="dxa"/>
            <w:shd w:val="clear" w:color="auto" w:fill="FFFFFF"/>
            <w:tcMar>
              <w:top w:w="0" w:type="dxa"/>
              <w:left w:w="100" w:type="dxa"/>
              <w:bottom w:w="0" w:type="dxa"/>
              <w:right w:w="100" w:type="dxa"/>
            </w:tcMar>
            <w:vAlign w:val="bottom"/>
          </w:tcPr>
          <w:p w14:paraId="63B5B263"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17</w:t>
            </w:r>
          </w:p>
        </w:tc>
        <w:tc>
          <w:tcPr>
            <w:tcW w:w="1134" w:type="dxa"/>
            <w:shd w:val="clear" w:color="auto" w:fill="FFFFFF"/>
            <w:tcMar>
              <w:top w:w="0" w:type="dxa"/>
              <w:left w:w="100" w:type="dxa"/>
              <w:bottom w:w="0" w:type="dxa"/>
              <w:right w:w="100" w:type="dxa"/>
            </w:tcMar>
            <w:vAlign w:val="bottom"/>
          </w:tcPr>
          <w:p w14:paraId="4C895AB4"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Төв</w:t>
            </w:r>
          </w:p>
        </w:tc>
        <w:tc>
          <w:tcPr>
            <w:tcW w:w="708" w:type="dxa"/>
            <w:shd w:val="clear" w:color="auto" w:fill="FFFFFF"/>
            <w:tcMar>
              <w:top w:w="0" w:type="dxa"/>
              <w:left w:w="100" w:type="dxa"/>
              <w:bottom w:w="0" w:type="dxa"/>
              <w:right w:w="100" w:type="dxa"/>
            </w:tcMar>
            <w:vAlign w:val="bottom"/>
          </w:tcPr>
          <w:p w14:paraId="4C6983F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110978</w:t>
            </w:r>
          </w:p>
        </w:tc>
        <w:tc>
          <w:tcPr>
            <w:tcW w:w="851" w:type="dxa"/>
            <w:shd w:val="clear" w:color="auto" w:fill="FFFFFF"/>
            <w:tcMar>
              <w:top w:w="0" w:type="dxa"/>
              <w:left w:w="100" w:type="dxa"/>
              <w:bottom w:w="0" w:type="dxa"/>
              <w:right w:w="100" w:type="dxa"/>
            </w:tcMar>
            <w:vAlign w:val="bottom"/>
          </w:tcPr>
          <w:p w14:paraId="06F81C4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393249.9</w:t>
            </w:r>
          </w:p>
        </w:tc>
        <w:tc>
          <w:tcPr>
            <w:tcW w:w="817" w:type="dxa"/>
            <w:shd w:val="clear" w:color="auto" w:fill="FFFFFF"/>
            <w:tcMar>
              <w:top w:w="0" w:type="dxa"/>
              <w:left w:w="100" w:type="dxa"/>
              <w:bottom w:w="0" w:type="dxa"/>
              <w:right w:w="100" w:type="dxa"/>
            </w:tcMar>
            <w:vAlign w:val="bottom"/>
          </w:tcPr>
          <w:p w14:paraId="7762AF0E"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20276</w:t>
            </w:r>
          </w:p>
        </w:tc>
        <w:tc>
          <w:tcPr>
            <w:tcW w:w="735" w:type="dxa"/>
            <w:shd w:val="clear" w:color="auto" w:fill="FFFFFF"/>
            <w:tcMar>
              <w:top w:w="0" w:type="dxa"/>
              <w:left w:w="100" w:type="dxa"/>
              <w:bottom w:w="0" w:type="dxa"/>
              <w:right w:w="100" w:type="dxa"/>
            </w:tcMar>
            <w:vAlign w:val="bottom"/>
          </w:tcPr>
          <w:p w14:paraId="1FE29A4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3153.6</w:t>
            </w:r>
          </w:p>
        </w:tc>
        <w:tc>
          <w:tcPr>
            <w:tcW w:w="789" w:type="dxa"/>
            <w:shd w:val="clear" w:color="auto" w:fill="FFFFFF"/>
            <w:tcMar>
              <w:top w:w="0" w:type="dxa"/>
              <w:left w:w="100" w:type="dxa"/>
              <w:bottom w:w="0" w:type="dxa"/>
              <w:right w:w="100" w:type="dxa"/>
            </w:tcMar>
            <w:vAlign w:val="bottom"/>
          </w:tcPr>
          <w:p w14:paraId="534683A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1444</w:t>
            </w:r>
          </w:p>
        </w:tc>
        <w:tc>
          <w:tcPr>
            <w:tcW w:w="770" w:type="dxa"/>
            <w:shd w:val="clear" w:color="auto" w:fill="FFFFFF"/>
            <w:tcMar>
              <w:top w:w="0" w:type="dxa"/>
              <w:left w:w="100" w:type="dxa"/>
              <w:bottom w:w="0" w:type="dxa"/>
              <w:right w:w="100" w:type="dxa"/>
            </w:tcMar>
            <w:vAlign w:val="bottom"/>
          </w:tcPr>
          <w:p w14:paraId="53360F1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428.9</w:t>
            </w:r>
          </w:p>
        </w:tc>
        <w:tc>
          <w:tcPr>
            <w:tcW w:w="825" w:type="dxa"/>
            <w:shd w:val="clear" w:color="auto" w:fill="FFFFFF"/>
            <w:tcMar>
              <w:top w:w="0" w:type="dxa"/>
              <w:left w:w="100" w:type="dxa"/>
              <w:bottom w:w="0" w:type="dxa"/>
              <w:right w:w="100" w:type="dxa"/>
            </w:tcMar>
            <w:vAlign w:val="bottom"/>
          </w:tcPr>
          <w:p w14:paraId="5BEDA24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68229</w:t>
            </w:r>
          </w:p>
        </w:tc>
        <w:tc>
          <w:tcPr>
            <w:tcW w:w="742" w:type="dxa"/>
            <w:shd w:val="clear" w:color="auto" w:fill="FFFFFF"/>
            <w:tcMar>
              <w:top w:w="0" w:type="dxa"/>
              <w:left w:w="100" w:type="dxa"/>
              <w:bottom w:w="0" w:type="dxa"/>
              <w:right w:w="100" w:type="dxa"/>
            </w:tcMar>
            <w:vAlign w:val="bottom"/>
          </w:tcPr>
          <w:p w14:paraId="467724C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13437.1</w:t>
            </w:r>
          </w:p>
        </w:tc>
        <w:tc>
          <w:tcPr>
            <w:tcW w:w="818" w:type="dxa"/>
            <w:shd w:val="clear" w:color="auto" w:fill="FFFFFF"/>
            <w:tcMar>
              <w:top w:w="0" w:type="dxa"/>
              <w:left w:w="100" w:type="dxa"/>
              <w:bottom w:w="0" w:type="dxa"/>
              <w:right w:w="100" w:type="dxa"/>
            </w:tcMar>
            <w:vAlign w:val="bottom"/>
          </w:tcPr>
          <w:p w14:paraId="63C9EB5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9471</w:t>
            </w:r>
          </w:p>
        </w:tc>
        <w:tc>
          <w:tcPr>
            <w:tcW w:w="735" w:type="dxa"/>
            <w:shd w:val="clear" w:color="auto" w:fill="FFFFFF"/>
            <w:tcMar>
              <w:top w:w="0" w:type="dxa"/>
              <w:left w:w="100" w:type="dxa"/>
              <w:bottom w:w="0" w:type="dxa"/>
              <w:right w:w="100" w:type="dxa"/>
            </w:tcMar>
            <w:vAlign w:val="bottom"/>
          </w:tcPr>
          <w:p w14:paraId="5456194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1454.9</w:t>
            </w:r>
          </w:p>
        </w:tc>
      </w:tr>
      <w:tr w:rsidR="00A900DE" w:rsidRPr="00EB066C" w14:paraId="3D5C80E7" w14:textId="77777777" w:rsidTr="00613F5D">
        <w:trPr>
          <w:trHeight w:val="225"/>
        </w:trPr>
        <w:tc>
          <w:tcPr>
            <w:tcW w:w="421" w:type="dxa"/>
            <w:shd w:val="clear" w:color="auto" w:fill="FFFFFF"/>
            <w:tcMar>
              <w:top w:w="0" w:type="dxa"/>
              <w:left w:w="100" w:type="dxa"/>
              <w:bottom w:w="0" w:type="dxa"/>
              <w:right w:w="100" w:type="dxa"/>
            </w:tcMar>
            <w:vAlign w:val="bottom"/>
          </w:tcPr>
          <w:p w14:paraId="0CA9CC69"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w:t>
            </w:r>
          </w:p>
        </w:tc>
        <w:tc>
          <w:tcPr>
            <w:tcW w:w="1134" w:type="dxa"/>
            <w:shd w:val="clear" w:color="auto" w:fill="FFFFFF"/>
            <w:tcMar>
              <w:top w:w="0" w:type="dxa"/>
              <w:left w:w="100" w:type="dxa"/>
              <w:bottom w:w="0" w:type="dxa"/>
              <w:right w:w="100" w:type="dxa"/>
            </w:tcMar>
            <w:vAlign w:val="bottom"/>
          </w:tcPr>
          <w:p w14:paraId="69139881"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Увс</w:t>
            </w:r>
          </w:p>
        </w:tc>
        <w:tc>
          <w:tcPr>
            <w:tcW w:w="708" w:type="dxa"/>
            <w:shd w:val="clear" w:color="auto" w:fill="FFFFFF"/>
            <w:tcMar>
              <w:top w:w="0" w:type="dxa"/>
              <w:left w:w="100" w:type="dxa"/>
              <w:bottom w:w="0" w:type="dxa"/>
              <w:right w:w="100" w:type="dxa"/>
            </w:tcMar>
            <w:vAlign w:val="bottom"/>
          </w:tcPr>
          <w:p w14:paraId="2FCE8E3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30127</w:t>
            </w:r>
          </w:p>
        </w:tc>
        <w:tc>
          <w:tcPr>
            <w:tcW w:w="851" w:type="dxa"/>
            <w:shd w:val="clear" w:color="auto" w:fill="FFFFFF"/>
            <w:tcMar>
              <w:top w:w="0" w:type="dxa"/>
              <w:left w:w="100" w:type="dxa"/>
              <w:bottom w:w="0" w:type="dxa"/>
              <w:right w:w="100" w:type="dxa"/>
            </w:tcMar>
            <w:vAlign w:val="bottom"/>
          </w:tcPr>
          <w:p w14:paraId="2231B4E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61990.8</w:t>
            </w:r>
          </w:p>
        </w:tc>
        <w:tc>
          <w:tcPr>
            <w:tcW w:w="817" w:type="dxa"/>
            <w:shd w:val="clear" w:color="auto" w:fill="FFFFFF"/>
            <w:tcMar>
              <w:top w:w="0" w:type="dxa"/>
              <w:left w:w="100" w:type="dxa"/>
              <w:bottom w:w="0" w:type="dxa"/>
              <w:right w:w="100" w:type="dxa"/>
            </w:tcMar>
            <w:vAlign w:val="bottom"/>
          </w:tcPr>
          <w:p w14:paraId="67F6109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6978</w:t>
            </w:r>
          </w:p>
        </w:tc>
        <w:tc>
          <w:tcPr>
            <w:tcW w:w="735" w:type="dxa"/>
            <w:shd w:val="clear" w:color="auto" w:fill="FFFFFF"/>
            <w:tcMar>
              <w:top w:w="0" w:type="dxa"/>
              <w:left w:w="100" w:type="dxa"/>
              <w:bottom w:w="0" w:type="dxa"/>
              <w:right w:w="100" w:type="dxa"/>
            </w:tcMar>
            <w:vAlign w:val="bottom"/>
          </w:tcPr>
          <w:p w14:paraId="65E6F7F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572.4</w:t>
            </w:r>
          </w:p>
        </w:tc>
        <w:tc>
          <w:tcPr>
            <w:tcW w:w="789" w:type="dxa"/>
            <w:shd w:val="clear" w:color="auto" w:fill="FFFFFF"/>
            <w:tcMar>
              <w:top w:w="0" w:type="dxa"/>
              <w:left w:w="100" w:type="dxa"/>
              <w:bottom w:w="0" w:type="dxa"/>
              <w:right w:w="100" w:type="dxa"/>
            </w:tcMar>
            <w:vAlign w:val="bottom"/>
          </w:tcPr>
          <w:p w14:paraId="68C3EF1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1865</w:t>
            </w:r>
          </w:p>
        </w:tc>
        <w:tc>
          <w:tcPr>
            <w:tcW w:w="770" w:type="dxa"/>
            <w:shd w:val="clear" w:color="auto" w:fill="FFFFFF"/>
            <w:tcMar>
              <w:top w:w="0" w:type="dxa"/>
              <w:left w:w="100" w:type="dxa"/>
              <w:bottom w:w="0" w:type="dxa"/>
              <w:right w:w="100" w:type="dxa"/>
            </w:tcMar>
            <w:vAlign w:val="bottom"/>
          </w:tcPr>
          <w:p w14:paraId="3FB8F55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181.2</w:t>
            </w:r>
          </w:p>
        </w:tc>
        <w:tc>
          <w:tcPr>
            <w:tcW w:w="825" w:type="dxa"/>
            <w:shd w:val="clear" w:color="auto" w:fill="FFFFFF"/>
            <w:tcMar>
              <w:top w:w="0" w:type="dxa"/>
              <w:left w:w="100" w:type="dxa"/>
              <w:bottom w:w="0" w:type="dxa"/>
              <w:right w:w="100" w:type="dxa"/>
            </w:tcMar>
            <w:vAlign w:val="bottom"/>
          </w:tcPr>
          <w:p w14:paraId="35A8E13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10736</w:t>
            </w:r>
          </w:p>
        </w:tc>
        <w:tc>
          <w:tcPr>
            <w:tcW w:w="742" w:type="dxa"/>
            <w:shd w:val="clear" w:color="auto" w:fill="FFFFFF"/>
            <w:tcMar>
              <w:top w:w="0" w:type="dxa"/>
              <w:left w:w="100" w:type="dxa"/>
              <w:bottom w:w="0" w:type="dxa"/>
              <w:right w:w="100" w:type="dxa"/>
            </w:tcMar>
            <w:vAlign w:val="bottom"/>
          </w:tcPr>
          <w:p w14:paraId="2AD520A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1096.1</w:t>
            </w:r>
          </w:p>
        </w:tc>
        <w:tc>
          <w:tcPr>
            <w:tcW w:w="818" w:type="dxa"/>
            <w:shd w:val="clear" w:color="auto" w:fill="FFFFFF"/>
            <w:tcMar>
              <w:top w:w="0" w:type="dxa"/>
              <w:left w:w="100" w:type="dxa"/>
              <w:bottom w:w="0" w:type="dxa"/>
              <w:right w:w="100" w:type="dxa"/>
            </w:tcMar>
            <w:vAlign w:val="bottom"/>
          </w:tcPr>
          <w:p w14:paraId="4D524B1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7004</w:t>
            </w:r>
          </w:p>
        </w:tc>
        <w:tc>
          <w:tcPr>
            <w:tcW w:w="735" w:type="dxa"/>
            <w:shd w:val="clear" w:color="auto" w:fill="FFFFFF"/>
            <w:tcMar>
              <w:top w:w="0" w:type="dxa"/>
              <w:left w:w="100" w:type="dxa"/>
              <w:bottom w:w="0" w:type="dxa"/>
              <w:right w:w="100" w:type="dxa"/>
            </w:tcMar>
            <w:vAlign w:val="bottom"/>
          </w:tcPr>
          <w:p w14:paraId="6917491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736.9</w:t>
            </w:r>
          </w:p>
        </w:tc>
      </w:tr>
      <w:tr w:rsidR="00A900DE" w:rsidRPr="00EB066C" w14:paraId="15751271" w14:textId="77777777" w:rsidTr="00613F5D">
        <w:trPr>
          <w:trHeight w:val="225"/>
        </w:trPr>
        <w:tc>
          <w:tcPr>
            <w:tcW w:w="421" w:type="dxa"/>
            <w:shd w:val="clear" w:color="auto" w:fill="FFFFFF"/>
            <w:tcMar>
              <w:top w:w="0" w:type="dxa"/>
              <w:left w:w="100" w:type="dxa"/>
              <w:bottom w:w="0" w:type="dxa"/>
              <w:right w:w="100" w:type="dxa"/>
            </w:tcMar>
            <w:vAlign w:val="bottom"/>
          </w:tcPr>
          <w:p w14:paraId="20C9ED92"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19</w:t>
            </w:r>
          </w:p>
        </w:tc>
        <w:tc>
          <w:tcPr>
            <w:tcW w:w="1134" w:type="dxa"/>
            <w:shd w:val="clear" w:color="auto" w:fill="FFFFFF"/>
            <w:tcMar>
              <w:top w:w="0" w:type="dxa"/>
              <w:left w:w="100" w:type="dxa"/>
              <w:bottom w:w="0" w:type="dxa"/>
              <w:right w:w="100" w:type="dxa"/>
            </w:tcMar>
            <w:vAlign w:val="bottom"/>
          </w:tcPr>
          <w:p w14:paraId="7DABB0BC"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Улаанбаатар</w:t>
            </w:r>
          </w:p>
        </w:tc>
        <w:tc>
          <w:tcPr>
            <w:tcW w:w="708" w:type="dxa"/>
            <w:shd w:val="clear" w:color="auto" w:fill="FFFFFF"/>
            <w:tcMar>
              <w:top w:w="0" w:type="dxa"/>
              <w:left w:w="100" w:type="dxa"/>
              <w:bottom w:w="0" w:type="dxa"/>
              <w:right w:w="100" w:type="dxa"/>
            </w:tcMar>
            <w:vAlign w:val="bottom"/>
          </w:tcPr>
          <w:p w14:paraId="3EA80D1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509859</w:t>
            </w:r>
          </w:p>
        </w:tc>
        <w:tc>
          <w:tcPr>
            <w:tcW w:w="851" w:type="dxa"/>
            <w:shd w:val="clear" w:color="auto" w:fill="FFFFFF"/>
            <w:tcMar>
              <w:top w:w="0" w:type="dxa"/>
              <w:left w:w="100" w:type="dxa"/>
              <w:bottom w:w="0" w:type="dxa"/>
              <w:right w:w="100" w:type="dxa"/>
            </w:tcMar>
            <w:vAlign w:val="bottom"/>
          </w:tcPr>
          <w:p w14:paraId="500A06E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80161.5</w:t>
            </w:r>
          </w:p>
        </w:tc>
        <w:tc>
          <w:tcPr>
            <w:tcW w:w="817" w:type="dxa"/>
            <w:shd w:val="clear" w:color="auto" w:fill="FFFFFF"/>
            <w:tcMar>
              <w:top w:w="0" w:type="dxa"/>
              <w:left w:w="100" w:type="dxa"/>
              <w:bottom w:w="0" w:type="dxa"/>
              <w:right w:w="100" w:type="dxa"/>
            </w:tcMar>
            <w:vAlign w:val="bottom"/>
          </w:tcPr>
          <w:p w14:paraId="2BB717C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268219</w:t>
            </w:r>
          </w:p>
        </w:tc>
        <w:tc>
          <w:tcPr>
            <w:tcW w:w="735" w:type="dxa"/>
            <w:shd w:val="clear" w:color="auto" w:fill="FFFFFF"/>
            <w:tcMar>
              <w:top w:w="0" w:type="dxa"/>
              <w:left w:w="100" w:type="dxa"/>
              <w:bottom w:w="0" w:type="dxa"/>
              <w:right w:w="100" w:type="dxa"/>
            </w:tcMar>
            <w:vAlign w:val="bottom"/>
          </w:tcPr>
          <w:p w14:paraId="2A17AA3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18135.3</w:t>
            </w:r>
          </w:p>
        </w:tc>
        <w:tc>
          <w:tcPr>
            <w:tcW w:w="789" w:type="dxa"/>
            <w:shd w:val="clear" w:color="auto" w:fill="FFFFFF"/>
            <w:tcMar>
              <w:top w:w="0" w:type="dxa"/>
              <w:left w:w="100" w:type="dxa"/>
              <w:bottom w:w="0" w:type="dxa"/>
              <w:right w:w="100" w:type="dxa"/>
            </w:tcMar>
            <w:vAlign w:val="bottom"/>
          </w:tcPr>
          <w:p w14:paraId="68EA156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49160</w:t>
            </w:r>
          </w:p>
        </w:tc>
        <w:tc>
          <w:tcPr>
            <w:tcW w:w="770" w:type="dxa"/>
            <w:shd w:val="clear" w:color="auto" w:fill="FFFFFF"/>
            <w:tcMar>
              <w:top w:w="0" w:type="dxa"/>
              <w:left w:w="100" w:type="dxa"/>
              <w:bottom w:w="0" w:type="dxa"/>
              <w:right w:w="100" w:type="dxa"/>
            </w:tcMar>
            <w:vAlign w:val="bottom"/>
          </w:tcPr>
          <w:p w14:paraId="7743582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3055.2</w:t>
            </w:r>
          </w:p>
        </w:tc>
        <w:tc>
          <w:tcPr>
            <w:tcW w:w="825" w:type="dxa"/>
            <w:shd w:val="clear" w:color="auto" w:fill="FFFFFF"/>
            <w:tcMar>
              <w:top w:w="0" w:type="dxa"/>
              <w:left w:w="100" w:type="dxa"/>
              <w:bottom w:w="0" w:type="dxa"/>
              <w:right w:w="100" w:type="dxa"/>
            </w:tcMar>
            <w:vAlign w:val="bottom"/>
          </w:tcPr>
          <w:p w14:paraId="6D9973D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213639</w:t>
            </w:r>
          </w:p>
        </w:tc>
        <w:tc>
          <w:tcPr>
            <w:tcW w:w="742" w:type="dxa"/>
            <w:shd w:val="clear" w:color="auto" w:fill="FFFFFF"/>
            <w:tcMar>
              <w:top w:w="0" w:type="dxa"/>
              <w:left w:w="100" w:type="dxa"/>
              <w:bottom w:w="0" w:type="dxa"/>
              <w:right w:w="100" w:type="dxa"/>
            </w:tcMar>
            <w:vAlign w:val="bottom"/>
          </w:tcPr>
          <w:p w14:paraId="32FD9DE7"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11075.7</w:t>
            </w:r>
          </w:p>
        </w:tc>
        <w:tc>
          <w:tcPr>
            <w:tcW w:w="818" w:type="dxa"/>
            <w:shd w:val="clear" w:color="auto" w:fill="FFFFFF"/>
            <w:tcMar>
              <w:top w:w="0" w:type="dxa"/>
              <w:left w:w="100" w:type="dxa"/>
              <w:bottom w:w="0" w:type="dxa"/>
              <w:right w:w="100" w:type="dxa"/>
            </w:tcMar>
            <w:vAlign w:val="bottom"/>
          </w:tcPr>
          <w:p w14:paraId="469F739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102472</w:t>
            </w:r>
          </w:p>
        </w:tc>
        <w:tc>
          <w:tcPr>
            <w:tcW w:w="735" w:type="dxa"/>
            <w:shd w:val="clear" w:color="auto" w:fill="FFFFFF"/>
            <w:tcMar>
              <w:top w:w="0" w:type="dxa"/>
              <w:left w:w="100" w:type="dxa"/>
              <w:bottom w:w="0" w:type="dxa"/>
              <w:right w:w="100" w:type="dxa"/>
            </w:tcMar>
            <w:vAlign w:val="bottom"/>
          </w:tcPr>
          <w:p w14:paraId="6E217AE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5233.5</w:t>
            </w:r>
          </w:p>
        </w:tc>
      </w:tr>
      <w:tr w:rsidR="00A900DE" w:rsidRPr="00EB066C" w14:paraId="529E403E" w14:textId="77777777" w:rsidTr="00613F5D">
        <w:trPr>
          <w:trHeight w:val="225"/>
        </w:trPr>
        <w:tc>
          <w:tcPr>
            <w:tcW w:w="421" w:type="dxa"/>
            <w:shd w:val="clear" w:color="auto" w:fill="FFFFFF"/>
            <w:tcMar>
              <w:top w:w="0" w:type="dxa"/>
              <w:left w:w="100" w:type="dxa"/>
              <w:bottom w:w="0" w:type="dxa"/>
              <w:right w:w="100" w:type="dxa"/>
            </w:tcMar>
            <w:vAlign w:val="bottom"/>
          </w:tcPr>
          <w:p w14:paraId="47512BC7"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20</w:t>
            </w:r>
          </w:p>
        </w:tc>
        <w:tc>
          <w:tcPr>
            <w:tcW w:w="1134" w:type="dxa"/>
            <w:shd w:val="clear" w:color="auto" w:fill="FFFFFF"/>
            <w:tcMar>
              <w:top w:w="0" w:type="dxa"/>
              <w:left w:w="100" w:type="dxa"/>
              <w:bottom w:w="0" w:type="dxa"/>
              <w:right w:w="100" w:type="dxa"/>
            </w:tcMar>
            <w:vAlign w:val="bottom"/>
          </w:tcPr>
          <w:p w14:paraId="10094A03"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Ховд</w:t>
            </w:r>
          </w:p>
        </w:tc>
        <w:tc>
          <w:tcPr>
            <w:tcW w:w="708" w:type="dxa"/>
            <w:shd w:val="clear" w:color="auto" w:fill="FFFFFF"/>
            <w:tcMar>
              <w:top w:w="0" w:type="dxa"/>
              <w:left w:w="100" w:type="dxa"/>
              <w:bottom w:w="0" w:type="dxa"/>
              <w:right w:w="100" w:type="dxa"/>
            </w:tcMar>
            <w:vAlign w:val="bottom"/>
          </w:tcPr>
          <w:p w14:paraId="4F690AF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28165</w:t>
            </w:r>
          </w:p>
        </w:tc>
        <w:tc>
          <w:tcPr>
            <w:tcW w:w="851" w:type="dxa"/>
            <w:shd w:val="clear" w:color="auto" w:fill="FFFFFF"/>
            <w:tcMar>
              <w:top w:w="0" w:type="dxa"/>
              <w:left w:w="100" w:type="dxa"/>
              <w:bottom w:w="0" w:type="dxa"/>
              <w:right w:w="100" w:type="dxa"/>
            </w:tcMar>
            <w:vAlign w:val="bottom"/>
          </w:tcPr>
          <w:p w14:paraId="0BD6703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50684.0</w:t>
            </w:r>
          </w:p>
        </w:tc>
        <w:tc>
          <w:tcPr>
            <w:tcW w:w="817" w:type="dxa"/>
            <w:shd w:val="clear" w:color="auto" w:fill="FFFFFF"/>
            <w:tcMar>
              <w:top w:w="0" w:type="dxa"/>
              <w:left w:w="100" w:type="dxa"/>
              <w:bottom w:w="0" w:type="dxa"/>
              <w:right w:w="100" w:type="dxa"/>
            </w:tcMar>
            <w:vAlign w:val="bottom"/>
          </w:tcPr>
          <w:p w14:paraId="3C9B903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4523</w:t>
            </w:r>
          </w:p>
        </w:tc>
        <w:tc>
          <w:tcPr>
            <w:tcW w:w="735" w:type="dxa"/>
            <w:shd w:val="clear" w:color="auto" w:fill="FFFFFF"/>
            <w:tcMar>
              <w:top w:w="0" w:type="dxa"/>
              <w:left w:w="100" w:type="dxa"/>
              <w:bottom w:w="0" w:type="dxa"/>
              <w:right w:w="100" w:type="dxa"/>
            </w:tcMar>
            <w:vAlign w:val="bottom"/>
          </w:tcPr>
          <w:p w14:paraId="36F8B4E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506.1</w:t>
            </w:r>
          </w:p>
        </w:tc>
        <w:tc>
          <w:tcPr>
            <w:tcW w:w="789" w:type="dxa"/>
            <w:shd w:val="clear" w:color="auto" w:fill="FFFFFF"/>
            <w:tcMar>
              <w:top w:w="0" w:type="dxa"/>
              <w:left w:w="100" w:type="dxa"/>
              <w:bottom w:w="0" w:type="dxa"/>
              <w:right w:w="100" w:type="dxa"/>
            </w:tcMar>
            <w:vAlign w:val="bottom"/>
          </w:tcPr>
          <w:p w14:paraId="7E418FE2"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1152</w:t>
            </w:r>
          </w:p>
        </w:tc>
        <w:tc>
          <w:tcPr>
            <w:tcW w:w="770" w:type="dxa"/>
            <w:shd w:val="clear" w:color="auto" w:fill="FFFFFF"/>
            <w:tcMar>
              <w:top w:w="0" w:type="dxa"/>
              <w:left w:w="100" w:type="dxa"/>
              <w:bottom w:w="0" w:type="dxa"/>
              <w:right w:w="100" w:type="dxa"/>
            </w:tcMar>
            <w:vAlign w:val="bottom"/>
          </w:tcPr>
          <w:p w14:paraId="3439BC4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115.7</w:t>
            </w:r>
          </w:p>
        </w:tc>
        <w:tc>
          <w:tcPr>
            <w:tcW w:w="825" w:type="dxa"/>
            <w:shd w:val="clear" w:color="auto" w:fill="FFFFFF"/>
            <w:tcMar>
              <w:top w:w="0" w:type="dxa"/>
              <w:left w:w="100" w:type="dxa"/>
              <w:bottom w:w="0" w:type="dxa"/>
              <w:right w:w="100" w:type="dxa"/>
            </w:tcMar>
            <w:vAlign w:val="bottom"/>
          </w:tcPr>
          <w:p w14:paraId="25F7B38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11687</w:t>
            </w:r>
          </w:p>
        </w:tc>
        <w:tc>
          <w:tcPr>
            <w:tcW w:w="742" w:type="dxa"/>
            <w:shd w:val="clear" w:color="auto" w:fill="FFFFFF"/>
            <w:tcMar>
              <w:top w:w="0" w:type="dxa"/>
              <w:left w:w="100" w:type="dxa"/>
              <w:bottom w:w="0" w:type="dxa"/>
              <w:right w:w="100" w:type="dxa"/>
            </w:tcMar>
            <w:vAlign w:val="bottom"/>
          </w:tcPr>
          <w:p w14:paraId="2AADFD9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1683.2</w:t>
            </w:r>
          </w:p>
        </w:tc>
        <w:tc>
          <w:tcPr>
            <w:tcW w:w="818" w:type="dxa"/>
            <w:shd w:val="clear" w:color="auto" w:fill="FFFFFF"/>
            <w:tcMar>
              <w:top w:w="0" w:type="dxa"/>
              <w:left w:w="100" w:type="dxa"/>
              <w:bottom w:w="0" w:type="dxa"/>
              <w:right w:w="100" w:type="dxa"/>
            </w:tcMar>
            <w:vAlign w:val="bottom"/>
          </w:tcPr>
          <w:p w14:paraId="6FE60CE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7252</w:t>
            </w:r>
          </w:p>
        </w:tc>
        <w:tc>
          <w:tcPr>
            <w:tcW w:w="735" w:type="dxa"/>
            <w:shd w:val="clear" w:color="auto" w:fill="FFFFFF"/>
            <w:tcMar>
              <w:top w:w="0" w:type="dxa"/>
              <w:left w:w="100" w:type="dxa"/>
              <w:bottom w:w="0" w:type="dxa"/>
              <w:right w:w="100" w:type="dxa"/>
            </w:tcMar>
            <w:vAlign w:val="bottom"/>
          </w:tcPr>
          <w:p w14:paraId="678ACB18"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850.5</w:t>
            </w:r>
          </w:p>
        </w:tc>
      </w:tr>
      <w:tr w:rsidR="00A900DE" w:rsidRPr="00EB066C" w14:paraId="576A4979" w14:textId="77777777" w:rsidTr="00613F5D">
        <w:trPr>
          <w:trHeight w:val="225"/>
        </w:trPr>
        <w:tc>
          <w:tcPr>
            <w:tcW w:w="421" w:type="dxa"/>
            <w:shd w:val="clear" w:color="auto" w:fill="FFFFFF"/>
            <w:tcMar>
              <w:top w:w="0" w:type="dxa"/>
              <w:left w:w="100" w:type="dxa"/>
              <w:bottom w:w="0" w:type="dxa"/>
              <w:right w:w="100" w:type="dxa"/>
            </w:tcMar>
            <w:vAlign w:val="bottom"/>
          </w:tcPr>
          <w:p w14:paraId="1C137347"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21</w:t>
            </w:r>
          </w:p>
        </w:tc>
        <w:tc>
          <w:tcPr>
            <w:tcW w:w="1134" w:type="dxa"/>
            <w:shd w:val="clear" w:color="auto" w:fill="FFFFFF"/>
            <w:tcMar>
              <w:top w:w="0" w:type="dxa"/>
              <w:left w:w="100" w:type="dxa"/>
              <w:bottom w:w="0" w:type="dxa"/>
              <w:right w:w="100" w:type="dxa"/>
            </w:tcMar>
            <w:vAlign w:val="bottom"/>
          </w:tcPr>
          <w:p w14:paraId="313A1BB9"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Хөвсгөл</w:t>
            </w:r>
          </w:p>
        </w:tc>
        <w:tc>
          <w:tcPr>
            <w:tcW w:w="708" w:type="dxa"/>
            <w:shd w:val="clear" w:color="auto" w:fill="FFFFFF"/>
            <w:tcMar>
              <w:top w:w="0" w:type="dxa"/>
              <w:left w:w="100" w:type="dxa"/>
              <w:bottom w:w="0" w:type="dxa"/>
              <w:right w:w="100" w:type="dxa"/>
            </w:tcMar>
            <w:vAlign w:val="bottom"/>
          </w:tcPr>
          <w:p w14:paraId="1D465323"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51175</w:t>
            </w:r>
          </w:p>
        </w:tc>
        <w:tc>
          <w:tcPr>
            <w:tcW w:w="851" w:type="dxa"/>
            <w:shd w:val="clear" w:color="auto" w:fill="FFFFFF"/>
            <w:tcMar>
              <w:top w:w="0" w:type="dxa"/>
              <w:left w:w="100" w:type="dxa"/>
              <w:bottom w:w="0" w:type="dxa"/>
              <w:right w:w="100" w:type="dxa"/>
            </w:tcMar>
            <w:vAlign w:val="bottom"/>
          </w:tcPr>
          <w:p w14:paraId="2DF031C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48814.2</w:t>
            </w:r>
          </w:p>
        </w:tc>
        <w:tc>
          <w:tcPr>
            <w:tcW w:w="817" w:type="dxa"/>
            <w:shd w:val="clear" w:color="auto" w:fill="FFFFFF"/>
            <w:tcMar>
              <w:top w:w="0" w:type="dxa"/>
              <w:left w:w="100" w:type="dxa"/>
              <w:bottom w:w="0" w:type="dxa"/>
              <w:right w:w="100" w:type="dxa"/>
            </w:tcMar>
            <w:vAlign w:val="bottom"/>
          </w:tcPr>
          <w:p w14:paraId="72B2140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20699</w:t>
            </w:r>
          </w:p>
        </w:tc>
        <w:tc>
          <w:tcPr>
            <w:tcW w:w="735" w:type="dxa"/>
            <w:shd w:val="clear" w:color="auto" w:fill="FFFFFF"/>
            <w:tcMar>
              <w:top w:w="0" w:type="dxa"/>
              <w:left w:w="100" w:type="dxa"/>
              <w:bottom w:w="0" w:type="dxa"/>
              <w:right w:w="100" w:type="dxa"/>
            </w:tcMar>
            <w:vAlign w:val="bottom"/>
          </w:tcPr>
          <w:p w14:paraId="34B82D7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2070.3</w:t>
            </w:r>
          </w:p>
        </w:tc>
        <w:tc>
          <w:tcPr>
            <w:tcW w:w="789" w:type="dxa"/>
            <w:shd w:val="clear" w:color="auto" w:fill="FFFFFF"/>
            <w:tcMar>
              <w:top w:w="0" w:type="dxa"/>
              <w:left w:w="100" w:type="dxa"/>
              <w:bottom w:w="0" w:type="dxa"/>
              <w:right w:w="100" w:type="dxa"/>
            </w:tcMar>
            <w:vAlign w:val="bottom"/>
          </w:tcPr>
          <w:p w14:paraId="18B5C42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9916</w:t>
            </w:r>
          </w:p>
        </w:tc>
        <w:tc>
          <w:tcPr>
            <w:tcW w:w="770" w:type="dxa"/>
            <w:shd w:val="clear" w:color="auto" w:fill="FFFFFF"/>
            <w:tcMar>
              <w:top w:w="0" w:type="dxa"/>
              <w:left w:w="100" w:type="dxa"/>
              <w:bottom w:w="0" w:type="dxa"/>
              <w:right w:w="100" w:type="dxa"/>
            </w:tcMar>
            <w:vAlign w:val="bottom"/>
          </w:tcPr>
          <w:p w14:paraId="1032679B"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1065.6</w:t>
            </w:r>
          </w:p>
        </w:tc>
        <w:tc>
          <w:tcPr>
            <w:tcW w:w="825" w:type="dxa"/>
            <w:shd w:val="clear" w:color="auto" w:fill="FFFFFF"/>
            <w:tcMar>
              <w:top w:w="0" w:type="dxa"/>
              <w:left w:w="100" w:type="dxa"/>
              <w:bottom w:w="0" w:type="dxa"/>
              <w:right w:w="100" w:type="dxa"/>
            </w:tcMar>
            <w:vAlign w:val="bottom"/>
          </w:tcPr>
          <w:p w14:paraId="78BD669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14741</w:t>
            </w:r>
          </w:p>
        </w:tc>
        <w:tc>
          <w:tcPr>
            <w:tcW w:w="742" w:type="dxa"/>
            <w:shd w:val="clear" w:color="auto" w:fill="FFFFFF"/>
            <w:tcMar>
              <w:top w:w="0" w:type="dxa"/>
              <w:left w:w="100" w:type="dxa"/>
              <w:bottom w:w="0" w:type="dxa"/>
              <w:right w:w="100" w:type="dxa"/>
            </w:tcMar>
            <w:vAlign w:val="bottom"/>
          </w:tcPr>
          <w:p w14:paraId="1514D0E6"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1473.8</w:t>
            </w:r>
          </w:p>
        </w:tc>
        <w:tc>
          <w:tcPr>
            <w:tcW w:w="818" w:type="dxa"/>
            <w:shd w:val="clear" w:color="auto" w:fill="FFFFFF"/>
            <w:tcMar>
              <w:top w:w="0" w:type="dxa"/>
              <w:left w:w="100" w:type="dxa"/>
              <w:bottom w:w="0" w:type="dxa"/>
              <w:right w:w="100" w:type="dxa"/>
            </w:tcMar>
            <w:vAlign w:val="bottom"/>
          </w:tcPr>
          <w:p w14:paraId="5A9EC3B9"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11649</w:t>
            </w:r>
          </w:p>
        </w:tc>
        <w:tc>
          <w:tcPr>
            <w:tcW w:w="735" w:type="dxa"/>
            <w:shd w:val="clear" w:color="auto" w:fill="FFFFFF"/>
            <w:tcMar>
              <w:top w:w="0" w:type="dxa"/>
              <w:left w:w="100" w:type="dxa"/>
              <w:bottom w:w="0" w:type="dxa"/>
              <w:right w:w="100" w:type="dxa"/>
            </w:tcMar>
            <w:vAlign w:val="bottom"/>
          </w:tcPr>
          <w:p w14:paraId="17C76494"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1139.0</w:t>
            </w:r>
          </w:p>
        </w:tc>
      </w:tr>
      <w:tr w:rsidR="00A900DE" w:rsidRPr="00EB066C" w14:paraId="267B313A" w14:textId="77777777" w:rsidTr="00613F5D">
        <w:trPr>
          <w:trHeight w:val="225"/>
        </w:trPr>
        <w:tc>
          <w:tcPr>
            <w:tcW w:w="421" w:type="dxa"/>
            <w:shd w:val="clear" w:color="auto" w:fill="FFFFFF"/>
            <w:tcMar>
              <w:top w:w="0" w:type="dxa"/>
              <w:left w:w="100" w:type="dxa"/>
              <w:bottom w:w="0" w:type="dxa"/>
              <w:right w:w="100" w:type="dxa"/>
            </w:tcMar>
            <w:vAlign w:val="bottom"/>
          </w:tcPr>
          <w:p w14:paraId="23917A48" w14:textId="77777777" w:rsidR="00A900DE" w:rsidRPr="008F6F34" w:rsidRDefault="00A900DE" w:rsidP="00037009">
            <w:pPr>
              <w:shd w:val="clear" w:color="auto" w:fill="FFFFFF"/>
              <w:spacing w:after="0"/>
              <w:jc w:val="right"/>
              <w:rPr>
                <w:rFonts w:ascii="Arial" w:eastAsia="Arial" w:hAnsi="Arial" w:cs="Arial"/>
                <w:color w:val="000000" w:themeColor="text1"/>
                <w:sz w:val="16"/>
                <w:szCs w:val="16"/>
              </w:rPr>
            </w:pPr>
            <w:r w:rsidRPr="008F6F34">
              <w:rPr>
                <w:rFonts w:ascii="Arial" w:eastAsia="Arial" w:hAnsi="Arial" w:cs="Arial"/>
                <w:color w:val="000000" w:themeColor="text1"/>
                <w:sz w:val="16"/>
                <w:szCs w:val="16"/>
              </w:rPr>
              <w:t>22</w:t>
            </w:r>
          </w:p>
        </w:tc>
        <w:tc>
          <w:tcPr>
            <w:tcW w:w="1134" w:type="dxa"/>
            <w:shd w:val="clear" w:color="auto" w:fill="FFFFFF"/>
            <w:tcMar>
              <w:top w:w="0" w:type="dxa"/>
              <w:left w:w="100" w:type="dxa"/>
              <w:bottom w:w="0" w:type="dxa"/>
              <w:right w:w="100" w:type="dxa"/>
            </w:tcMar>
            <w:vAlign w:val="bottom"/>
          </w:tcPr>
          <w:p w14:paraId="1F0CCF09" w14:textId="77777777" w:rsidR="00A900DE" w:rsidRPr="008F6F34" w:rsidRDefault="00A900DE" w:rsidP="00037009">
            <w:pPr>
              <w:shd w:val="clear" w:color="auto" w:fill="FFFFFF"/>
              <w:spacing w:after="0"/>
              <w:jc w:val="both"/>
              <w:rPr>
                <w:rFonts w:ascii="Arial" w:eastAsia="Arial" w:hAnsi="Arial" w:cs="Arial"/>
                <w:color w:val="000000" w:themeColor="text1"/>
                <w:sz w:val="16"/>
                <w:szCs w:val="16"/>
              </w:rPr>
            </w:pPr>
            <w:r w:rsidRPr="008F6F34">
              <w:rPr>
                <w:rFonts w:ascii="Arial" w:eastAsia="Arial" w:hAnsi="Arial" w:cs="Arial"/>
                <w:color w:val="000000" w:themeColor="text1"/>
                <w:sz w:val="16"/>
                <w:szCs w:val="16"/>
              </w:rPr>
              <w:t>Хэнтий</w:t>
            </w:r>
          </w:p>
        </w:tc>
        <w:tc>
          <w:tcPr>
            <w:tcW w:w="708" w:type="dxa"/>
            <w:shd w:val="clear" w:color="auto" w:fill="FFFFFF"/>
            <w:tcMar>
              <w:top w:w="0" w:type="dxa"/>
              <w:left w:w="100" w:type="dxa"/>
              <w:bottom w:w="0" w:type="dxa"/>
              <w:right w:w="100" w:type="dxa"/>
            </w:tcMar>
            <w:vAlign w:val="bottom"/>
          </w:tcPr>
          <w:p w14:paraId="496F4C8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38405</w:t>
            </w:r>
          </w:p>
        </w:tc>
        <w:tc>
          <w:tcPr>
            <w:tcW w:w="851" w:type="dxa"/>
            <w:shd w:val="clear" w:color="auto" w:fill="FFFFFF"/>
            <w:tcMar>
              <w:top w:w="0" w:type="dxa"/>
              <w:left w:w="100" w:type="dxa"/>
              <w:bottom w:w="0" w:type="dxa"/>
              <w:right w:w="100" w:type="dxa"/>
            </w:tcMar>
            <w:vAlign w:val="bottom"/>
          </w:tcPr>
          <w:p w14:paraId="4DD8DDF1"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114063.3</w:t>
            </w:r>
          </w:p>
        </w:tc>
        <w:tc>
          <w:tcPr>
            <w:tcW w:w="817" w:type="dxa"/>
            <w:shd w:val="clear" w:color="auto" w:fill="FFFFFF"/>
            <w:tcMar>
              <w:top w:w="0" w:type="dxa"/>
              <w:left w:w="100" w:type="dxa"/>
              <w:bottom w:w="0" w:type="dxa"/>
              <w:right w:w="100" w:type="dxa"/>
            </w:tcMar>
            <w:vAlign w:val="bottom"/>
          </w:tcPr>
          <w:p w14:paraId="13C7582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3036</w:t>
            </w:r>
          </w:p>
        </w:tc>
        <w:tc>
          <w:tcPr>
            <w:tcW w:w="735" w:type="dxa"/>
            <w:shd w:val="clear" w:color="auto" w:fill="FFFFFF"/>
            <w:tcMar>
              <w:top w:w="0" w:type="dxa"/>
              <w:left w:w="100" w:type="dxa"/>
              <w:bottom w:w="0" w:type="dxa"/>
              <w:right w:w="100" w:type="dxa"/>
            </w:tcMar>
            <w:vAlign w:val="bottom"/>
          </w:tcPr>
          <w:p w14:paraId="618D4500"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316.5</w:t>
            </w:r>
          </w:p>
        </w:tc>
        <w:tc>
          <w:tcPr>
            <w:tcW w:w="789" w:type="dxa"/>
            <w:shd w:val="clear" w:color="auto" w:fill="FFFFFF"/>
            <w:tcMar>
              <w:top w:w="0" w:type="dxa"/>
              <w:left w:w="100" w:type="dxa"/>
              <w:bottom w:w="0" w:type="dxa"/>
              <w:right w:w="100" w:type="dxa"/>
            </w:tcMar>
            <w:vAlign w:val="bottom"/>
          </w:tcPr>
          <w:p w14:paraId="039D0EB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498</w:t>
            </w:r>
          </w:p>
        </w:tc>
        <w:tc>
          <w:tcPr>
            <w:tcW w:w="770" w:type="dxa"/>
            <w:shd w:val="clear" w:color="auto" w:fill="FFFFFF"/>
            <w:tcMar>
              <w:top w:w="0" w:type="dxa"/>
              <w:left w:w="100" w:type="dxa"/>
              <w:bottom w:w="0" w:type="dxa"/>
              <w:right w:w="100" w:type="dxa"/>
            </w:tcMar>
            <w:vAlign w:val="bottom"/>
          </w:tcPr>
          <w:p w14:paraId="3B4AEDD5"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43.3</w:t>
            </w:r>
          </w:p>
        </w:tc>
        <w:tc>
          <w:tcPr>
            <w:tcW w:w="825" w:type="dxa"/>
            <w:shd w:val="clear" w:color="auto" w:fill="FFFFFF"/>
            <w:tcMar>
              <w:top w:w="0" w:type="dxa"/>
              <w:left w:w="100" w:type="dxa"/>
              <w:bottom w:w="0" w:type="dxa"/>
              <w:right w:w="100" w:type="dxa"/>
            </w:tcMar>
            <w:vAlign w:val="bottom"/>
          </w:tcPr>
          <w:p w14:paraId="4492CC4F"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22404</w:t>
            </w:r>
          </w:p>
        </w:tc>
        <w:tc>
          <w:tcPr>
            <w:tcW w:w="742" w:type="dxa"/>
            <w:shd w:val="clear" w:color="auto" w:fill="FFFFFF"/>
            <w:tcMar>
              <w:top w:w="0" w:type="dxa"/>
              <w:left w:w="100" w:type="dxa"/>
              <w:bottom w:w="0" w:type="dxa"/>
              <w:right w:w="100" w:type="dxa"/>
            </w:tcMar>
            <w:vAlign w:val="bottom"/>
          </w:tcPr>
          <w:p w14:paraId="4EB4DAED"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2313.0</w:t>
            </w:r>
          </w:p>
        </w:tc>
        <w:tc>
          <w:tcPr>
            <w:tcW w:w="818" w:type="dxa"/>
            <w:shd w:val="clear" w:color="auto" w:fill="FFFFFF"/>
            <w:tcMar>
              <w:top w:w="0" w:type="dxa"/>
              <w:left w:w="100" w:type="dxa"/>
              <w:bottom w:w="0" w:type="dxa"/>
              <w:right w:w="100" w:type="dxa"/>
            </w:tcMar>
            <w:vAlign w:val="bottom"/>
          </w:tcPr>
          <w:p w14:paraId="0B3F82FA"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6241</w:t>
            </w:r>
          </w:p>
        </w:tc>
        <w:tc>
          <w:tcPr>
            <w:tcW w:w="735" w:type="dxa"/>
            <w:shd w:val="clear" w:color="auto" w:fill="FFFFFF"/>
            <w:tcMar>
              <w:top w:w="0" w:type="dxa"/>
              <w:left w:w="100" w:type="dxa"/>
              <w:bottom w:w="0" w:type="dxa"/>
              <w:right w:w="100" w:type="dxa"/>
            </w:tcMar>
            <w:vAlign w:val="bottom"/>
          </w:tcPr>
          <w:p w14:paraId="1E90723C" w14:textId="77777777" w:rsidR="00A900DE" w:rsidRPr="008F6F34" w:rsidRDefault="00A900DE" w:rsidP="00037009">
            <w:pPr>
              <w:shd w:val="clear" w:color="auto" w:fill="FFFFFF"/>
              <w:spacing w:after="0"/>
              <w:jc w:val="center"/>
              <w:rPr>
                <w:rFonts w:ascii="Arial" w:eastAsia="Arial" w:hAnsi="Arial" w:cs="Arial"/>
                <w:color w:val="000000" w:themeColor="text1"/>
                <w:sz w:val="16"/>
                <w:szCs w:val="16"/>
              </w:rPr>
            </w:pPr>
            <w:r w:rsidRPr="008F6F34">
              <w:rPr>
                <w:rFonts w:ascii="Arial" w:eastAsia="Arial" w:hAnsi="Arial" w:cs="Arial"/>
                <w:color w:val="000000" w:themeColor="text1"/>
                <w:sz w:val="16"/>
                <w:szCs w:val="16"/>
              </w:rPr>
              <w:t>801.5</w:t>
            </w:r>
          </w:p>
        </w:tc>
      </w:tr>
      <w:tr w:rsidR="00A900DE" w:rsidRPr="00EB066C" w14:paraId="71609842" w14:textId="77777777" w:rsidTr="00613F5D">
        <w:trPr>
          <w:trHeight w:val="240"/>
        </w:trPr>
        <w:tc>
          <w:tcPr>
            <w:tcW w:w="1555" w:type="dxa"/>
            <w:gridSpan w:val="2"/>
            <w:shd w:val="clear" w:color="auto" w:fill="FFFFFF"/>
            <w:tcMar>
              <w:top w:w="0" w:type="dxa"/>
              <w:left w:w="100" w:type="dxa"/>
              <w:bottom w:w="0" w:type="dxa"/>
              <w:right w:w="100" w:type="dxa"/>
            </w:tcMar>
            <w:vAlign w:val="bottom"/>
          </w:tcPr>
          <w:p w14:paraId="5F1C5835" w14:textId="77777777" w:rsidR="00A900DE" w:rsidRPr="008F6F34" w:rsidRDefault="00A900DE" w:rsidP="00037009">
            <w:pPr>
              <w:shd w:val="clear" w:color="auto" w:fill="FFFFFF"/>
              <w:spacing w:after="0"/>
              <w:jc w:val="both"/>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 xml:space="preserve"> </w:t>
            </w:r>
          </w:p>
          <w:p w14:paraId="5D70D6CC" w14:textId="77777777" w:rsidR="00A900DE" w:rsidRPr="008F6F34" w:rsidRDefault="00A900DE" w:rsidP="00037009">
            <w:pPr>
              <w:shd w:val="clear" w:color="auto" w:fill="FFFFFF"/>
              <w:spacing w:after="0"/>
              <w:jc w:val="both"/>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НИЙТ</w:t>
            </w:r>
          </w:p>
        </w:tc>
        <w:tc>
          <w:tcPr>
            <w:tcW w:w="708" w:type="dxa"/>
            <w:shd w:val="clear" w:color="auto" w:fill="FFFFFF"/>
            <w:tcMar>
              <w:top w:w="0" w:type="dxa"/>
              <w:left w:w="100" w:type="dxa"/>
              <w:bottom w:w="0" w:type="dxa"/>
              <w:right w:w="100" w:type="dxa"/>
            </w:tcMar>
            <w:vAlign w:val="bottom"/>
          </w:tcPr>
          <w:p w14:paraId="4CED3F61"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1323551</w:t>
            </w:r>
          </w:p>
        </w:tc>
        <w:tc>
          <w:tcPr>
            <w:tcW w:w="851" w:type="dxa"/>
            <w:shd w:val="clear" w:color="auto" w:fill="FFFFFF"/>
            <w:tcMar>
              <w:top w:w="0" w:type="dxa"/>
              <w:left w:w="100" w:type="dxa"/>
              <w:bottom w:w="0" w:type="dxa"/>
              <w:right w:w="100" w:type="dxa"/>
            </w:tcMar>
            <w:vAlign w:val="bottom"/>
          </w:tcPr>
          <w:p w14:paraId="44A53BF6"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3151100.3</w:t>
            </w:r>
          </w:p>
        </w:tc>
        <w:tc>
          <w:tcPr>
            <w:tcW w:w="817" w:type="dxa"/>
            <w:shd w:val="clear" w:color="auto" w:fill="FFFFFF"/>
            <w:tcMar>
              <w:top w:w="0" w:type="dxa"/>
              <w:left w:w="100" w:type="dxa"/>
              <w:bottom w:w="0" w:type="dxa"/>
              <w:right w:w="100" w:type="dxa"/>
            </w:tcMar>
            <w:vAlign w:val="bottom"/>
          </w:tcPr>
          <w:p w14:paraId="11FA3066"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405885</w:t>
            </w:r>
          </w:p>
        </w:tc>
        <w:tc>
          <w:tcPr>
            <w:tcW w:w="735" w:type="dxa"/>
            <w:shd w:val="clear" w:color="auto" w:fill="FFFFFF"/>
            <w:tcMar>
              <w:top w:w="0" w:type="dxa"/>
              <w:left w:w="100" w:type="dxa"/>
              <w:bottom w:w="0" w:type="dxa"/>
              <w:right w:w="100" w:type="dxa"/>
            </w:tcMar>
            <w:vAlign w:val="bottom"/>
          </w:tcPr>
          <w:p w14:paraId="461F7F56"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38368.9</w:t>
            </w:r>
          </w:p>
        </w:tc>
        <w:tc>
          <w:tcPr>
            <w:tcW w:w="789" w:type="dxa"/>
            <w:shd w:val="clear" w:color="auto" w:fill="FFFFFF"/>
            <w:tcMar>
              <w:top w:w="0" w:type="dxa"/>
              <w:left w:w="100" w:type="dxa"/>
              <w:bottom w:w="0" w:type="dxa"/>
              <w:right w:w="100" w:type="dxa"/>
            </w:tcMar>
            <w:vAlign w:val="bottom"/>
          </w:tcPr>
          <w:p w14:paraId="4164EE9E"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94969</w:t>
            </w:r>
          </w:p>
        </w:tc>
        <w:tc>
          <w:tcPr>
            <w:tcW w:w="770" w:type="dxa"/>
            <w:shd w:val="clear" w:color="auto" w:fill="FFFFFF"/>
            <w:tcMar>
              <w:top w:w="0" w:type="dxa"/>
              <w:left w:w="100" w:type="dxa"/>
              <w:bottom w:w="0" w:type="dxa"/>
              <w:right w:w="100" w:type="dxa"/>
            </w:tcMar>
            <w:vAlign w:val="bottom"/>
          </w:tcPr>
          <w:p w14:paraId="5822FE36"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7426.4</w:t>
            </w:r>
          </w:p>
        </w:tc>
        <w:tc>
          <w:tcPr>
            <w:tcW w:w="825" w:type="dxa"/>
            <w:shd w:val="clear" w:color="auto" w:fill="FFFFFF"/>
            <w:tcMar>
              <w:top w:w="0" w:type="dxa"/>
              <w:left w:w="100" w:type="dxa"/>
              <w:bottom w:w="0" w:type="dxa"/>
              <w:right w:w="100" w:type="dxa"/>
            </w:tcMar>
            <w:vAlign w:val="bottom"/>
          </w:tcPr>
          <w:p w14:paraId="517F3D26"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653389</w:t>
            </w:r>
          </w:p>
        </w:tc>
        <w:tc>
          <w:tcPr>
            <w:tcW w:w="742" w:type="dxa"/>
            <w:shd w:val="clear" w:color="auto" w:fill="FFFFFF"/>
            <w:tcMar>
              <w:top w:w="0" w:type="dxa"/>
              <w:left w:w="100" w:type="dxa"/>
              <w:bottom w:w="0" w:type="dxa"/>
              <w:right w:w="100" w:type="dxa"/>
            </w:tcMar>
            <w:vAlign w:val="bottom"/>
          </w:tcPr>
          <w:p w14:paraId="1959CB5A"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64538.4</w:t>
            </w:r>
          </w:p>
        </w:tc>
        <w:tc>
          <w:tcPr>
            <w:tcW w:w="818" w:type="dxa"/>
            <w:shd w:val="clear" w:color="auto" w:fill="FFFFFF"/>
            <w:tcMar>
              <w:top w:w="0" w:type="dxa"/>
              <w:left w:w="100" w:type="dxa"/>
              <w:bottom w:w="0" w:type="dxa"/>
              <w:right w:w="100" w:type="dxa"/>
            </w:tcMar>
            <w:vAlign w:val="bottom"/>
          </w:tcPr>
          <w:p w14:paraId="24DAE86E"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247199</w:t>
            </w:r>
          </w:p>
        </w:tc>
        <w:tc>
          <w:tcPr>
            <w:tcW w:w="735" w:type="dxa"/>
            <w:shd w:val="clear" w:color="auto" w:fill="FFFFFF"/>
            <w:tcMar>
              <w:top w:w="0" w:type="dxa"/>
              <w:left w:w="100" w:type="dxa"/>
              <w:bottom w:w="0" w:type="dxa"/>
              <w:right w:w="100" w:type="dxa"/>
            </w:tcMar>
            <w:vAlign w:val="bottom"/>
          </w:tcPr>
          <w:p w14:paraId="7D13884B" w14:textId="77777777" w:rsidR="00A900DE" w:rsidRPr="008F6F34" w:rsidRDefault="00A900DE" w:rsidP="00037009">
            <w:pPr>
              <w:shd w:val="clear" w:color="auto" w:fill="FFFFFF"/>
              <w:spacing w:after="0"/>
              <w:jc w:val="center"/>
              <w:rPr>
                <w:rFonts w:ascii="Arial" w:eastAsia="Arial" w:hAnsi="Arial" w:cs="Arial"/>
                <w:b/>
                <w:color w:val="000000" w:themeColor="text1"/>
                <w:sz w:val="16"/>
                <w:szCs w:val="16"/>
              </w:rPr>
            </w:pPr>
            <w:r w:rsidRPr="008F6F34">
              <w:rPr>
                <w:rFonts w:ascii="Arial" w:eastAsia="Arial" w:hAnsi="Arial" w:cs="Arial"/>
                <w:b/>
                <w:color w:val="000000" w:themeColor="text1"/>
                <w:sz w:val="16"/>
                <w:szCs w:val="16"/>
              </w:rPr>
              <w:t>21391.6</w:t>
            </w:r>
          </w:p>
        </w:tc>
      </w:tr>
    </w:tbl>
    <w:p w14:paraId="21BE154A" w14:textId="77777777" w:rsidR="00A900DE" w:rsidRDefault="00A900DE" w:rsidP="00A900DE">
      <w:pPr>
        <w:tabs>
          <w:tab w:val="left" w:pos="567"/>
        </w:tabs>
        <w:spacing w:after="120" w:line="276" w:lineRule="auto"/>
        <w:jc w:val="both"/>
        <w:rPr>
          <w:rFonts w:ascii="Arial" w:hAnsi="Arial" w:cs="Arial"/>
        </w:rPr>
      </w:pPr>
      <w:r>
        <w:rPr>
          <w:rFonts w:ascii="Arial" w:hAnsi="Arial" w:cs="Arial"/>
        </w:rPr>
        <w:tab/>
      </w:r>
    </w:p>
    <w:p w14:paraId="14436E5C" w14:textId="77777777" w:rsidR="00A900DE" w:rsidRPr="005C02DE" w:rsidRDefault="00A900DE" w:rsidP="00A900DE">
      <w:pPr>
        <w:tabs>
          <w:tab w:val="left" w:pos="567"/>
        </w:tabs>
        <w:spacing w:after="120" w:line="276" w:lineRule="auto"/>
        <w:jc w:val="both"/>
        <w:rPr>
          <w:rFonts w:ascii="Arial" w:hAnsi="Arial" w:cs="Arial"/>
          <w:lang w:val="mn-MN"/>
        </w:rPr>
      </w:pPr>
      <w:r>
        <w:rPr>
          <w:rFonts w:ascii="Arial" w:hAnsi="Arial" w:cs="Arial"/>
        </w:rPr>
        <w:tab/>
      </w:r>
      <w:r w:rsidRPr="005C02DE">
        <w:rPr>
          <w:rFonts w:ascii="Arial" w:hAnsi="Arial" w:cs="Arial"/>
          <w:lang w:val="mn-MN"/>
        </w:rPr>
        <w:t xml:space="preserve">Газрын тухай хууль болон Иргэн төрийн байгууллага, албан тушаалтанд гаргасан өргөдөл, гомдлыг шийдвэрлэх тухай хуулиудад иргэнээс ирүүлсэн өргөдөл, хүсэлт, гомдлыг шийдвэрлэх хугацааг тодорхой заасан байх боловч </w:t>
      </w:r>
      <w:r w:rsidRPr="005C02DE">
        <w:rPr>
          <w:rFonts w:ascii="Arial" w:hAnsi="Arial" w:cs="Arial"/>
        </w:rPr>
        <w:t>бодит амьдрал дээр тодорхой шийдвэр гаргахгүйгээр асуудлыг хойшлуулах,</w:t>
      </w:r>
      <w:r w:rsidRPr="005C02DE">
        <w:rPr>
          <w:rFonts w:ascii="Arial" w:hAnsi="Arial" w:cs="Arial"/>
          <w:lang w:val="mn-MN"/>
        </w:rPr>
        <w:t xml:space="preserve"> </w:t>
      </w:r>
      <w:r w:rsidRPr="005C02DE">
        <w:rPr>
          <w:rFonts w:ascii="Arial" w:hAnsi="Arial" w:cs="Arial"/>
        </w:rPr>
        <w:t>сунжруулах, доод шатанд дахин дахин буцаах, албан бус нөлөөлөлд автах, мөн шийдвэрийн явц, хугацааг ил тод мэдээлэхгүй байх байдлаар илэрч, иргэдийн</w:t>
      </w:r>
      <w:r w:rsidRPr="005C02DE">
        <w:rPr>
          <w:rFonts w:ascii="Arial" w:hAnsi="Arial" w:cs="Arial"/>
          <w:lang w:val="mn-MN"/>
        </w:rPr>
        <w:t xml:space="preserve"> хүсэлтийг</w:t>
      </w:r>
      <w:r w:rsidRPr="005C02DE">
        <w:rPr>
          <w:rFonts w:ascii="Arial" w:hAnsi="Arial" w:cs="Arial"/>
        </w:rPr>
        <w:t xml:space="preserve"> хуульд заасан хугацаанд шийдвэрлүүлэх</w:t>
      </w:r>
      <w:r w:rsidRPr="005C02DE">
        <w:rPr>
          <w:rFonts w:ascii="Arial" w:hAnsi="Arial" w:cs="Arial"/>
          <w:lang w:val="mn-MN"/>
        </w:rPr>
        <w:t>гүй байх</w:t>
      </w:r>
      <w:r w:rsidRPr="005C02DE">
        <w:rPr>
          <w:rFonts w:ascii="Arial" w:hAnsi="Arial" w:cs="Arial"/>
        </w:rPr>
        <w:t xml:space="preserve"> нөхцөл</w:t>
      </w:r>
      <w:r w:rsidRPr="005C02DE">
        <w:rPr>
          <w:rFonts w:ascii="Arial" w:hAnsi="Arial" w:cs="Arial"/>
          <w:lang w:val="mn-MN"/>
        </w:rPr>
        <w:t xml:space="preserve"> байдал үүсээд</w:t>
      </w:r>
      <w:r w:rsidRPr="005C02DE">
        <w:rPr>
          <w:rFonts w:ascii="Arial" w:hAnsi="Arial" w:cs="Arial"/>
        </w:rPr>
        <w:t xml:space="preserve"> байна.</w:t>
      </w:r>
      <w:r w:rsidRPr="005C02DE">
        <w:rPr>
          <w:rFonts w:ascii="Arial" w:hAnsi="Arial" w:cs="Arial"/>
          <w:lang w:val="mn-MN"/>
        </w:rPr>
        <w:t xml:space="preserve"> Тухайлбал 2025 онд улсын хэмжээнд эзэмшүүлэх, ашиглуулах газрын байршил, хэмжээ, </w:t>
      </w:r>
      <w:r w:rsidRPr="005C02DE">
        <w:rPr>
          <w:rFonts w:ascii="Arial" w:hAnsi="Arial" w:cs="Arial"/>
          <w:lang w:val="mn-MN"/>
        </w:rPr>
        <w:lastRenderedPageBreak/>
        <w:t>зориулалтыг батлах тухай Засгийн газрын 4 удаагийн тогтоолоор нийт 244.69 га талбай бүхий 28882 нэгж талбарыг баталсан бөгөөд 2025 оны 12 дугаар сарын 09-ний өдрийн байдлаар хэрэгжилт улсын хэмжээнд 32.46%-тай байна.</w:t>
      </w:r>
    </w:p>
    <w:p w14:paraId="79ED74EB" w14:textId="77777777" w:rsidR="00A900DE" w:rsidRPr="005C02DE" w:rsidRDefault="00A900DE" w:rsidP="00A900DE">
      <w:pPr>
        <w:tabs>
          <w:tab w:val="left" w:pos="567"/>
        </w:tabs>
        <w:spacing w:after="120" w:line="276" w:lineRule="auto"/>
        <w:jc w:val="both"/>
        <w:rPr>
          <w:rFonts w:ascii="Arial" w:hAnsi="Arial" w:cs="Arial"/>
          <w:lang w:val="mn-MN"/>
        </w:rPr>
      </w:pPr>
      <w:r w:rsidRPr="005C02DE">
        <w:rPr>
          <w:rFonts w:ascii="Arial" w:hAnsi="Arial" w:cs="Arial"/>
          <w:lang w:val="mn-MN"/>
        </w:rPr>
        <w:tab/>
      </w:r>
      <w:r>
        <w:rPr>
          <w:rFonts w:ascii="Arial" w:hAnsi="Arial" w:cs="Arial"/>
          <w:lang w:val="mn-MN"/>
        </w:rPr>
        <w:t xml:space="preserve">Мөн </w:t>
      </w:r>
      <w:r w:rsidRPr="005C02DE">
        <w:rPr>
          <w:rFonts w:ascii="Arial" w:hAnsi="Arial" w:cs="Arial"/>
          <w:lang w:val="mn-MN"/>
        </w:rPr>
        <w:t>2025 оны га</w:t>
      </w:r>
      <w:r>
        <w:rPr>
          <w:rFonts w:ascii="Arial" w:hAnsi="Arial" w:cs="Arial"/>
          <w:lang w:val="mn-MN"/>
        </w:rPr>
        <w:t>зрын харилцааны чиглэлээр иргэнээс төрийн байгууллага</w:t>
      </w:r>
      <w:r w:rsidRPr="005C02DE">
        <w:rPr>
          <w:rFonts w:ascii="Arial" w:hAnsi="Arial" w:cs="Arial"/>
          <w:lang w:val="mn-MN"/>
        </w:rPr>
        <w:t>д гаргасан өргөдөл, хүсэлт шийдвэрлэлтийн байдлыг Газрын нэгдмэл сангийн удирдлагын нэгдсэн цахим системээс үзэхэд нийслэл, сум, дүүргийн газрын даамал, мэргэжилтнээс тухайн шатны Засаг даргын захирамжийн төсөлд илгээсэн 31 төрлийн 1149 нэгж талбарын захирамж гараагүй хүлээгдэж, 22 төрлийн 2376 нэгж талбарыг иргэний өргөдөлтэй холбосон байна. Энэ нь зөвхөн цахим системээр дамжуулан гаргасан иргэний хүсэлтийн мэдээлэл бөгөөд иргэний цаасаар гаргасан хэдэн өргөдөл, хүсэлт шийдвэрлэгдэхгүй хүлээгдэж бай</w:t>
      </w:r>
      <w:r>
        <w:rPr>
          <w:rFonts w:ascii="Arial" w:hAnsi="Arial" w:cs="Arial"/>
          <w:lang w:val="mn-MN"/>
        </w:rPr>
        <w:t>на.</w:t>
      </w:r>
      <w:r w:rsidRPr="005C02DE">
        <w:rPr>
          <w:rFonts w:ascii="Arial" w:hAnsi="Arial" w:cs="Arial"/>
          <w:lang w:val="mn-MN"/>
        </w:rPr>
        <w:t xml:space="preserve"> </w:t>
      </w:r>
    </w:p>
    <w:p w14:paraId="25AB4FBD" w14:textId="77777777" w:rsidR="00A900DE" w:rsidRPr="00BD6784" w:rsidRDefault="00A900DE" w:rsidP="00A900DE">
      <w:pPr>
        <w:tabs>
          <w:tab w:val="left" w:pos="567"/>
        </w:tabs>
        <w:spacing w:after="0" w:line="276" w:lineRule="auto"/>
        <w:jc w:val="both"/>
        <w:rPr>
          <w:rFonts w:ascii="Arial" w:hAnsi="Arial" w:cs="Arial"/>
          <w:lang w:val="mn-MN"/>
        </w:rPr>
      </w:pPr>
      <w:r w:rsidRPr="005C02DE">
        <w:rPr>
          <w:rFonts w:ascii="Arial" w:hAnsi="Arial" w:cs="Arial"/>
          <w:lang w:val="mn-MN"/>
        </w:rPr>
        <w:tab/>
        <w:t>Иймд тухайн жилийн газар зохион байгуулалтын төлөвлөгөөнд тусгагдаж шийдвэр гарсан байршилд газар эзэмших, ашиглах эрх олгох, хугацаа сунгуулах, эрх шилжүүлэх зэрэг шийдвэр гаргалтын хугацааг нарийн тусгаж, шийдвэрлээгүй учир шалтгааныг иргэдэд буцаан мэдэгдэх зэрэг тодорхойгүй байдлыг ил тод болгох механизмыг бүрдүүлэх шаардлагатай байна.</w:t>
      </w:r>
    </w:p>
    <w:p w14:paraId="381EBC95" w14:textId="77777777" w:rsidR="00A900DE" w:rsidRPr="00A26636" w:rsidRDefault="00A900DE" w:rsidP="00A900DE">
      <w:pPr>
        <w:pStyle w:val="ListParagraph"/>
        <w:numPr>
          <w:ilvl w:val="1"/>
          <w:numId w:val="10"/>
        </w:numPr>
        <w:tabs>
          <w:tab w:val="left" w:pos="567"/>
          <w:tab w:val="left" w:pos="993"/>
        </w:tabs>
        <w:spacing w:after="0" w:line="276" w:lineRule="auto"/>
        <w:ind w:hanging="153"/>
        <w:jc w:val="both"/>
        <w:rPr>
          <w:rFonts w:ascii="Arial" w:hAnsi="Arial" w:cs="Arial"/>
          <w:i/>
          <w:iCs/>
          <w:u w:val="single"/>
          <w:lang w:val="mn-MN"/>
        </w:rPr>
      </w:pPr>
      <w:r w:rsidRPr="00A26636">
        <w:rPr>
          <w:rFonts w:ascii="Arial" w:hAnsi="Arial" w:cs="Arial"/>
          <w:i/>
          <w:iCs/>
          <w:u w:val="single"/>
          <w:lang w:val="mn-MN"/>
        </w:rPr>
        <w:t>Газрыг эрэмбэлэн олгох зохицуулалт</w:t>
      </w:r>
    </w:p>
    <w:p w14:paraId="55123A77" w14:textId="17E06932" w:rsidR="00F66D1F" w:rsidRDefault="00A900DE" w:rsidP="00736E58">
      <w:pPr>
        <w:tabs>
          <w:tab w:val="left" w:pos="567"/>
          <w:tab w:val="left" w:pos="1276"/>
        </w:tabs>
        <w:spacing w:after="0" w:line="276" w:lineRule="auto"/>
        <w:jc w:val="both"/>
        <w:rPr>
          <w:rFonts w:ascii="Arial" w:hAnsi="Arial" w:cs="Arial"/>
          <w:lang w:val="mn-MN"/>
        </w:rPr>
      </w:pPr>
      <w:r>
        <w:rPr>
          <w:rFonts w:ascii="Arial" w:hAnsi="Arial" w:cs="Arial"/>
          <w:lang w:val="mn-MN"/>
        </w:rPr>
        <w:tab/>
      </w:r>
      <w:r w:rsidRPr="00D04869">
        <w:rPr>
          <w:rFonts w:ascii="Arial" w:hAnsi="Arial" w:cs="Arial"/>
          <w:lang w:val="mn-MN"/>
        </w:rPr>
        <w:t>Г</w:t>
      </w:r>
      <w:r w:rsidRPr="00D04869">
        <w:rPr>
          <w:rFonts w:ascii="Arial" w:eastAsia="Arial" w:hAnsi="Arial" w:cs="Arial"/>
          <w:highlight w:val="white"/>
        </w:rPr>
        <w:t>азар олголтын явцыг ил тод байлгах үүднээс Газрын тухай хуульд 2023 онд нэмэлт өөрчлөлт оруулж газрын хүсэлтийг цахимаар гаргах, мөн хуулийн 29.1-т “.Иргэнд гэр бүлийнх нь хамтын хэрэгцээнд зориулан хувийн гэр, орон сууцны хашаа барих зориулалтаар үнэ төлбөргүй эзэмшүүлэх газрын хэмжээ 0,07 га-гаас илүүгүй байна”, 29.2-т “Энэ хуулийн 29.1-д зааснаас гадна гэр бүлийнх нь хамтын хэрэгцээнд зориулан хүнсний ногоо, жимс, жимсгэнэ, таримал ургамал тарих зориулалтаар иргэнд 0,1 га-гаас илүүгүй газар үнэ төлбөргүй эзэмшүүлж болно”</w:t>
      </w:r>
      <w:r w:rsidRPr="00D04869">
        <w:rPr>
          <w:rFonts w:ascii="Arial" w:eastAsia="Arial" w:hAnsi="Arial" w:cs="Arial"/>
          <w:highlight w:val="white"/>
          <w:lang w:val="mn-MN"/>
        </w:rPr>
        <w:t xml:space="preserve"> гэж тус тус заасны дагуу өмнө нь </w:t>
      </w:r>
      <w:r w:rsidRPr="00D04869">
        <w:rPr>
          <w:rFonts w:ascii="Arial" w:eastAsia="Arial" w:hAnsi="Arial" w:cs="Arial"/>
          <w:highlight w:val="white"/>
        </w:rPr>
        <w:t>дээрх зориулалтаар үнэгүй газар авч байгаагүй иргэн эхэнд, огнооны дагуу эрэмбэлэх гэх мэт асуудлыг шийдвэрлэсэн хэдий ч</w:t>
      </w:r>
      <w:r w:rsidRPr="00D04869">
        <w:rPr>
          <w:rFonts w:ascii="Arial" w:eastAsia="Arial" w:hAnsi="Arial" w:cs="Arial"/>
          <w:lang w:val="mn-MN"/>
        </w:rPr>
        <w:t xml:space="preserve"> </w:t>
      </w:r>
      <w:r w:rsidRPr="00D04869">
        <w:rPr>
          <w:rFonts w:ascii="Arial" w:hAnsi="Arial" w:cs="Arial"/>
        </w:rPr>
        <w:t xml:space="preserve">цахим хэрэглээнд суралцаагүй газар эзэмших зайлшгүй шаардлага тулгарсан </w:t>
      </w:r>
      <w:r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Pr>
          <w:rFonts w:ascii="Arial" w:hAnsi="Arial" w:cs="Arial"/>
          <w:lang w:val="mn-MN"/>
        </w:rPr>
        <w:t>,</w:t>
      </w:r>
      <w:r w:rsidRPr="004A31F7">
        <w:rPr>
          <w:rFonts w:ascii="Arial" w:hAnsi="Arial" w:cs="Arial"/>
          <w:lang w:val="mn-MN"/>
        </w:rPr>
        <w:t xml:space="preserve"> хөгжлийн бэрхшээлтэй</w:t>
      </w:r>
      <w:r w:rsidRPr="00D04869">
        <w:rPr>
          <w:rFonts w:ascii="Arial" w:hAnsi="Arial" w:cs="Arial"/>
        </w:rPr>
        <w:t xml:space="preserve"> иргэдэд газар эзэмшүүлэхэд цахимаар эрэмбэлэх нь төдийлөн оновчтой байж чадахгү</w:t>
      </w:r>
      <w:r w:rsidR="00797A66">
        <w:rPr>
          <w:rFonts w:ascii="Arial" w:hAnsi="Arial" w:cs="Arial"/>
          <w:lang w:val="mn-MN"/>
        </w:rPr>
        <w:t>й байна. Тухайлбал улсын хэмжээнд өмчлүүлсэн 636045 нэгж талбараас</w:t>
      </w:r>
      <w:r w:rsidR="00A037B9">
        <w:rPr>
          <w:rFonts w:ascii="Arial" w:hAnsi="Arial" w:cs="Arial"/>
          <w:lang w:val="mn-MN"/>
        </w:rPr>
        <w:t xml:space="preserve"> </w:t>
      </w:r>
      <w:r w:rsidR="001E13C5">
        <w:rPr>
          <w:rFonts w:ascii="Arial" w:hAnsi="Arial" w:cs="Arial"/>
          <w:lang w:val="mn-MN"/>
        </w:rPr>
        <w:t>39.9</w:t>
      </w:r>
      <w:r w:rsidR="00797A66">
        <w:rPr>
          <w:rFonts w:ascii="Arial" w:hAnsi="Arial" w:cs="Arial"/>
          <w:lang w:val="mn-MN"/>
        </w:rPr>
        <w:t>%, эзэмшүүлсэн 392161 нэгж талбараас</w:t>
      </w:r>
      <w:r w:rsidR="00A037B9">
        <w:rPr>
          <w:rFonts w:ascii="Arial" w:hAnsi="Arial" w:cs="Arial"/>
          <w:lang w:val="mn-MN"/>
        </w:rPr>
        <w:t xml:space="preserve"> </w:t>
      </w:r>
      <w:r w:rsidR="006124FC">
        <w:rPr>
          <w:rFonts w:ascii="Arial" w:hAnsi="Arial" w:cs="Arial"/>
          <w:lang w:val="mn-MN"/>
        </w:rPr>
        <w:t>25.8</w:t>
      </w:r>
      <w:r w:rsidR="00797A66">
        <w:rPr>
          <w:rFonts w:ascii="Arial" w:hAnsi="Arial" w:cs="Arial"/>
          <w:lang w:val="mn-MN"/>
        </w:rPr>
        <w:t>% нь газар дээрээ ашиглалттай</w:t>
      </w:r>
      <w:r w:rsidR="001C6050">
        <w:rPr>
          <w:rFonts w:ascii="Arial" w:hAnsi="Arial" w:cs="Arial"/>
          <w:lang w:val="mn-MN"/>
        </w:rPr>
        <w:t xml:space="preserve">. </w:t>
      </w:r>
      <w:r w:rsidR="009179B9">
        <w:rPr>
          <w:rFonts w:ascii="Arial" w:hAnsi="Arial" w:cs="Arial"/>
          <w:lang w:val="mn-MN"/>
        </w:rPr>
        <w:t>Үүнээс нийслэл, дүүрэгт өмчлүүлсэн 151322 нэгж талбараас 53.8%, эзэмшүүлсэн 262171 нэгж талбараас 25.7% нь газар дээрээ ашиглалтгүй байгаа судалгаа гарсан.</w:t>
      </w:r>
      <w:r w:rsidR="004B3C06">
        <w:rPr>
          <w:rFonts w:ascii="Arial" w:hAnsi="Arial" w:cs="Arial"/>
          <w:lang w:val="mn-MN"/>
        </w:rPr>
        <w:t xml:space="preserve"> </w:t>
      </w:r>
    </w:p>
    <w:p w14:paraId="17307464" w14:textId="77777777" w:rsidR="00F66D1F" w:rsidRDefault="00F66D1F" w:rsidP="00736E58">
      <w:pPr>
        <w:tabs>
          <w:tab w:val="left" w:pos="567"/>
          <w:tab w:val="left" w:pos="1276"/>
        </w:tabs>
        <w:spacing w:after="0" w:line="276" w:lineRule="auto"/>
        <w:jc w:val="both"/>
        <w:rPr>
          <w:rFonts w:ascii="Arial" w:hAnsi="Arial" w:cs="Arial"/>
          <w:lang w:val="mn-MN"/>
        </w:rPr>
      </w:pPr>
    </w:p>
    <w:p w14:paraId="3D060147" w14:textId="7F90559F" w:rsidR="00F66D1F" w:rsidRDefault="00F66D1F" w:rsidP="00736E58">
      <w:pPr>
        <w:tabs>
          <w:tab w:val="left" w:pos="567"/>
          <w:tab w:val="left" w:pos="1276"/>
        </w:tabs>
        <w:spacing w:after="0" w:line="276" w:lineRule="auto"/>
        <w:jc w:val="both"/>
        <w:rPr>
          <w:rFonts w:ascii="Arial" w:hAnsi="Arial" w:cs="Arial"/>
          <w:lang w:val="mn-MN"/>
        </w:rPr>
      </w:pPr>
      <w:r>
        <w:rPr>
          <w:rFonts w:ascii="Arial" w:hAnsi="Arial" w:cs="Arial"/>
          <w:lang w:val="mn-MN"/>
        </w:rPr>
        <w:t>График .... Нийслэл, дүүрэгт олгосон газрын мэдээлэл</w:t>
      </w:r>
    </w:p>
    <w:p w14:paraId="0B72AD76" w14:textId="521519F5" w:rsidR="00F66D1F" w:rsidRDefault="00F66D1F" w:rsidP="00736E58">
      <w:pPr>
        <w:tabs>
          <w:tab w:val="left" w:pos="567"/>
          <w:tab w:val="left" w:pos="1276"/>
        </w:tabs>
        <w:spacing w:after="0" w:line="276" w:lineRule="auto"/>
        <w:jc w:val="both"/>
        <w:rPr>
          <w:rFonts w:ascii="Arial" w:hAnsi="Arial" w:cs="Arial"/>
          <w:lang w:val="mn-MN"/>
        </w:rPr>
      </w:pPr>
      <w:r w:rsidRPr="00F66D1F">
        <w:rPr>
          <w:rFonts w:ascii="Arial" w:hAnsi="Arial" w:cs="Arial"/>
          <w:noProof/>
        </w:rPr>
        <w:lastRenderedPageBreak/>
        <w:drawing>
          <wp:inline distT="0" distB="0" distL="0" distR="0" wp14:anchorId="0D143C4C" wp14:editId="41B8FC58">
            <wp:extent cx="5849620" cy="4076700"/>
            <wp:effectExtent l="0" t="0" r="17780" b="0"/>
            <wp:docPr id="3" name="Chart 3">
              <a:extLst xmlns:a="http://schemas.openxmlformats.org/drawingml/2006/main">
                <a:ext uri="{FF2B5EF4-FFF2-40B4-BE49-F238E27FC236}">
                  <a16:creationId xmlns:a16="http://schemas.microsoft.com/office/drawing/2014/main" id="{8D10A414-310A-6262-C53F-1728A8A16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387E23" w14:textId="77777777" w:rsidR="007C27EF" w:rsidRDefault="00C116BF" w:rsidP="00736E58">
      <w:pPr>
        <w:tabs>
          <w:tab w:val="left" w:pos="567"/>
          <w:tab w:val="left" w:pos="1276"/>
        </w:tabs>
        <w:spacing w:after="0" w:line="276" w:lineRule="auto"/>
        <w:jc w:val="both"/>
        <w:rPr>
          <w:rFonts w:ascii="Arial" w:hAnsi="Arial" w:cs="Arial"/>
          <w:lang w:val="mn-MN"/>
        </w:rPr>
      </w:pPr>
      <w:r>
        <w:rPr>
          <w:rFonts w:ascii="Arial" w:hAnsi="Arial" w:cs="Arial"/>
          <w:lang w:val="mn-MN"/>
        </w:rPr>
        <w:tab/>
      </w:r>
      <w:r w:rsidR="004B3C06">
        <w:rPr>
          <w:rFonts w:ascii="Arial" w:hAnsi="Arial" w:cs="Arial"/>
          <w:lang w:val="mn-MN"/>
        </w:rPr>
        <w:t>Иймд</w:t>
      </w:r>
      <w:r w:rsidR="008404F7">
        <w:rPr>
          <w:rFonts w:ascii="Arial" w:hAnsi="Arial" w:cs="Arial"/>
          <w:lang w:val="mn-MN"/>
        </w:rPr>
        <w:t xml:space="preserve"> гэр бүлийн хэрэгцээний зориулалтаар </w:t>
      </w:r>
      <w:r w:rsidR="00CA55A4">
        <w:rPr>
          <w:rFonts w:ascii="Arial" w:hAnsi="Arial" w:cs="Arial"/>
          <w:lang w:val="mn-MN"/>
        </w:rPr>
        <w:t xml:space="preserve">олгож </w:t>
      </w:r>
      <w:r w:rsidR="008404F7">
        <w:rPr>
          <w:rFonts w:ascii="Arial" w:hAnsi="Arial" w:cs="Arial"/>
          <w:lang w:val="mn-MN"/>
        </w:rPr>
        <w:t xml:space="preserve">буй газар нь </w:t>
      </w:r>
      <w:r w:rsidR="00CA55A4">
        <w:rPr>
          <w:rFonts w:ascii="Arial" w:hAnsi="Arial" w:cs="Arial"/>
          <w:lang w:val="mn-MN"/>
        </w:rPr>
        <w:t xml:space="preserve">яг хэрэгцээ шаардлага үүссэн иргэддээ олгогдохгүй, цахим хэрэглээнд нэвтрэх боломжгүй, суралцаагүй зорилтот бүлгийн иргэдэд хүрэхэд хүндрэл үүсэж байна. </w:t>
      </w:r>
    </w:p>
    <w:p w14:paraId="6301800B" w14:textId="77777777" w:rsidR="00E7639D" w:rsidRDefault="007C27EF" w:rsidP="00736E58">
      <w:pPr>
        <w:tabs>
          <w:tab w:val="left" w:pos="567"/>
          <w:tab w:val="left" w:pos="1276"/>
        </w:tabs>
        <w:spacing w:after="0" w:line="276" w:lineRule="auto"/>
        <w:jc w:val="both"/>
        <w:rPr>
          <w:rFonts w:ascii="Arial" w:hAnsi="Arial" w:cs="Arial"/>
          <w:lang w:val="mn-MN"/>
        </w:rPr>
      </w:pPr>
      <w:r>
        <w:rPr>
          <w:rFonts w:ascii="Arial" w:hAnsi="Arial" w:cs="Arial"/>
          <w:lang w:val="mn-MN"/>
        </w:rPr>
        <w:tab/>
      </w:r>
      <w:r w:rsidR="001C762B">
        <w:rPr>
          <w:rFonts w:ascii="Arial" w:hAnsi="Arial" w:cs="Arial"/>
          <w:lang w:val="mn-MN"/>
        </w:rPr>
        <w:t>Үндэсний статистикийн хорооны мэдээллийн сангаас дээрх иргэдийн тоон мэдээллийг 2024 оны байдлаар үзэхэд нийслэлээс хөдөө орон нутаг руу шилжсэн 16820 иргэн, хөгжлийн бэрхшээлтэй 107904 иргэн, нийгмийн халамжийн дэмжлэг шаардлагатай 1250 иргэн, г</w:t>
      </w:r>
      <w:r w:rsidR="001C762B" w:rsidRPr="00CE7AE4">
        <w:rPr>
          <w:rFonts w:ascii="Arial" w:hAnsi="Arial" w:cs="Arial"/>
          <w:lang w:val="mn-MN"/>
        </w:rPr>
        <w:t>амшиг</w:t>
      </w:r>
      <w:r w:rsidR="001C762B">
        <w:rPr>
          <w:rFonts w:ascii="Arial" w:hAnsi="Arial" w:cs="Arial"/>
          <w:lang w:val="mn-MN"/>
        </w:rPr>
        <w:t xml:space="preserve">, </w:t>
      </w:r>
      <w:r w:rsidR="001C762B" w:rsidRPr="00CE7AE4">
        <w:rPr>
          <w:rFonts w:ascii="Arial" w:hAnsi="Arial" w:cs="Arial"/>
          <w:lang w:val="mn-MN"/>
        </w:rPr>
        <w:t xml:space="preserve">ослын улмаас орон гэрээ алдсан </w:t>
      </w:r>
      <w:r w:rsidR="001C762B">
        <w:rPr>
          <w:rFonts w:ascii="Arial" w:hAnsi="Arial" w:cs="Arial"/>
          <w:lang w:val="mn-MN"/>
        </w:rPr>
        <w:t xml:space="preserve">нийт 186 </w:t>
      </w:r>
      <w:r w:rsidR="001C762B" w:rsidRPr="00CE7AE4">
        <w:rPr>
          <w:rFonts w:ascii="Arial" w:hAnsi="Arial" w:cs="Arial"/>
          <w:lang w:val="mn-MN"/>
        </w:rPr>
        <w:t>өрх</w:t>
      </w:r>
      <w:r w:rsidR="001C762B">
        <w:rPr>
          <w:rFonts w:ascii="Arial" w:hAnsi="Arial" w:cs="Arial"/>
          <w:lang w:val="mn-MN"/>
        </w:rPr>
        <w:t xml:space="preserve"> байна. </w:t>
      </w:r>
    </w:p>
    <w:p w14:paraId="3566C753" w14:textId="7FCD54C7" w:rsidR="00A900DE" w:rsidRPr="00A23B3C" w:rsidRDefault="00E7639D" w:rsidP="00736E58">
      <w:pPr>
        <w:tabs>
          <w:tab w:val="left" w:pos="567"/>
          <w:tab w:val="left" w:pos="1276"/>
        </w:tabs>
        <w:spacing w:after="0" w:line="276" w:lineRule="auto"/>
        <w:jc w:val="both"/>
        <w:rPr>
          <w:rFonts w:ascii="Arial" w:hAnsi="Arial" w:cs="Arial"/>
          <w:lang w:val="mn-MN"/>
        </w:rPr>
      </w:pPr>
      <w:r>
        <w:rPr>
          <w:rFonts w:ascii="Arial" w:hAnsi="Arial" w:cs="Arial"/>
          <w:lang w:val="mn-MN"/>
        </w:rPr>
        <w:tab/>
      </w:r>
      <w:r w:rsidR="00A900DE" w:rsidRPr="00796C03">
        <w:rPr>
          <w:rFonts w:ascii="Arial" w:hAnsi="Arial" w:cs="Arial"/>
          <w:color w:val="000000" w:themeColor="text1"/>
          <w:shd w:val="clear" w:color="auto" w:fill="FFFFFF"/>
          <w:lang w:val="mn-MN"/>
        </w:rPr>
        <w:t xml:space="preserve">Нийгмийн халамжийн тухай хуульд зааснаар </w:t>
      </w:r>
      <w:r w:rsidR="00A900DE" w:rsidRPr="00796C03">
        <w:rPr>
          <w:rFonts w:ascii="Arial" w:hAnsi="Arial" w:cs="Arial"/>
          <w:color w:val="000000" w:themeColor="text1"/>
          <w:shd w:val="clear" w:color="auto" w:fill="FFFFFF"/>
        </w:rPr>
        <w:t>"нийгмийн халамжийн дэмжлэг, туслалцаа зайлшгүй шаардлагатай өрхийн гишүүн-иргэн"</w:t>
      </w:r>
      <w:r w:rsidR="00A900DE" w:rsidRPr="00796C03">
        <w:rPr>
          <w:rFonts w:ascii="Arial" w:hAnsi="Arial" w:cs="Arial"/>
          <w:color w:val="000000" w:themeColor="text1"/>
          <w:shd w:val="clear" w:color="auto" w:fill="FFFFFF"/>
          <w:lang w:val="mn-MN"/>
        </w:rPr>
        <w:t xml:space="preserve"> </w:t>
      </w:r>
      <w:r w:rsidR="00A900DE" w:rsidRPr="00796C03">
        <w:rPr>
          <w:rFonts w:ascii="Arial" w:hAnsi="Arial" w:cs="Arial"/>
          <w:color w:val="000000" w:themeColor="text1"/>
          <w:shd w:val="clear" w:color="auto" w:fill="FFFFFF"/>
        </w:rPr>
        <w:t>гэж Үндэсний статистикийн хороо, нийгмийн халамжийн асуудал эрхэлсэн төрийн захиргааны төв байгууллага хамтран баталсан аргачлалын дагуу өрхийн мэдээллийн нэгдсэн санд орсон, амьжиргааны түвшин нь тухайн үеийн ядуурлын шугамаас доогуур өрхөөс сонгогдсон өрхийн гишүүнийг</w:t>
      </w:r>
      <w:r w:rsidR="00A900DE">
        <w:rPr>
          <w:rFonts w:ascii="Arial" w:hAnsi="Arial" w:cs="Arial"/>
          <w:color w:val="000000" w:themeColor="text1"/>
          <w:shd w:val="clear" w:color="auto" w:fill="FFFFFF"/>
          <w:lang w:val="mn-MN"/>
        </w:rPr>
        <w:t xml:space="preserve"> хэлнэ гэж тус тус заасан байна. Мөн нийслэл хотын хүн амын төвлөрлийг бууруулахад чиглэсэн хөдөө орон нутагт суурьших иргэдийг бодлогоор дэмжих, цахим хэрэглээнд суралцаагүй, нэвтрэх боломжгүй хөгжлийн бэрхшээлтэй иргэн, ослын улмаас орон гэрээ алдаж хүнд нөхцөлд орсон зэрэг дээрх иргэдийн газрын асуудлыг шийдвэрлэ</w:t>
      </w:r>
      <w:r w:rsidR="00A900DE" w:rsidRPr="00326674">
        <w:rPr>
          <w:rFonts w:ascii="Arial" w:hAnsi="Arial" w:cs="Arial"/>
          <w:color w:val="000000" w:themeColor="text1"/>
          <w:shd w:val="clear" w:color="auto" w:fill="FFFFFF"/>
          <w:lang w:val="mn-MN"/>
        </w:rPr>
        <w:t>хдээ эрэмбэлэхгүйгээр олгох</w:t>
      </w:r>
      <w:r w:rsidR="00DD3633">
        <w:rPr>
          <w:rFonts w:ascii="Arial" w:hAnsi="Arial" w:cs="Arial"/>
          <w:color w:val="000000" w:themeColor="text1"/>
          <w:shd w:val="clear" w:color="auto" w:fill="FFFFFF"/>
          <w:lang w:val="mn-MN"/>
        </w:rPr>
        <w:t>, өөрийн харъяалал бүхий аймаг, сумандаа гэр бүлийн хэрэгцээний зохиулалтаар газар эзэмшихдээ давуу байдлаар эрэмбийн эхэнд эрэмбэлэх зэрэг</w:t>
      </w:r>
      <w:r w:rsidR="00A900DE" w:rsidRPr="00326674">
        <w:rPr>
          <w:rFonts w:ascii="Arial" w:hAnsi="Arial" w:cs="Arial"/>
          <w:color w:val="000000" w:themeColor="text1"/>
          <w:shd w:val="clear" w:color="auto" w:fill="FFFFFF"/>
          <w:lang w:val="mn-MN"/>
        </w:rPr>
        <w:t xml:space="preserve"> зохицуулалтыг тусгах нь Газрын тухай хуульд заасан </w:t>
      </w:r>
      <w:r w:rsidR="00A900DE" w:rsidRPr="00326674">
        <w:rPr>
          <w:rFonts w:ascii="Arial" w:hAnsi="Arial" w:cs="Arial"/>
          <w:color w:val="000000" w:themeColor="text1"/>
          <w:shd w:val="clear" w:color="auto" w:fill="FFFFFF"/>
        </w:rPr>
        <w:t>газар өмчлөх, эзэмших, ашиглахад шударга ёс, тэгш байдлыг хангах</w:t>
      </w:r>
      <w:r w:rsidR="00A900DE" w:rsidRPr="00326674">
        <w:rPr>
          <w:rFonts w:ascii="Arial" w:hAnsi="Arial" w:cs="Arial"/>
          <w:color w:val="000000" w:themeColor="text1"/>
          <w:shd w:val="clear" w:color="auto" w:fill="FFFFFF"/>
          <w:lang w:val="mn-MN"/>
        </w:rPr>
        <w:t xml:space="preserve"> зар</w:t>
      </w:r>
      <w:r w:rsidR="00A900DE">
        <w:rPr>
          <w:rFonts w:ascii="Arial" w:hAnsi="Arial" w:cs="Arial"/>
          <w:color w:val="000000" w:themeColor="text1"/>
          <w:shd w:val="clear" w:color="auto" w:fill="FFFFFF"/>
          <w:lang w:val="mn-MN"/>
        </w:rPr>
        <w:t>чим</w:t>
      </w:r>
      <w:r w:rsidR="00A900DE" w:rsidRPr="00326674">
        <w:rPr>
          <w:rFonts w:ascii="Arial" w:hAnsi="Arial" w:cs="Arial"/>
          <w:color w:val="000000" w:themeColor="text1"/>
          <w:shd w:val="clear" w:color="auto" w:fill="FFFFFF"/>
          <w:lang w:val="mn-MN"/>
        </w:rPr>
        <w:t xml:space="preserve"> хангагдах </w:t>
      </w:r>
      <w:r w:rsidR="00A900DE">
        <w:rPr>
          <w:rFonts w:ascii="Arial" w:hAnsi="Arial" w:cs="Arial"/>
          <w:color w:val="000000" w:themeColor="text1"/>
          <w:shd w:val="clear" w:color="auto" w:fill="FFFFFF"/>
          <w:lang w:val="mn-MN"/>
        </w:rPr>
        <w:t xml:space="preserve">нөхцөл бүрдэх </w:t>
      </w:r>
      <w:r w:rsidR="00A900DE" w:rsidRPr="00326674">
        <w:rPr>
          <w:rFonts w:ascii="Arial" w:hAnsi="Arial" w:cs="Arial"/>
          <w:color w:val="000000" w:themeColor="text1"/>
          <w:shd w:val="clear" w:color="auto" w:fill="FFFFFF"/>
          <w:lang w:val="mn-MN"/>
        </w:rPr>
        <w:t>юм.</w:t>
      </w:r>
    </w:p>
    <w:p w14:paraId="42F99A9C" w14:textId="6EBBF1E8" w:rsidR="00A900DE" w:rsidRDefault="00A900DE" w:rsidP="00A900DE">
      <w:pPr>
        <w:tabs>
          <w:tab w:val="left" w:pos="567"/>
        </w:tabs>
        <w:spacing w:after="0" w:line="276" w:lineRule="auto"/>
        <w:jc w:val="both"/>
        <w:rPr>
          <w:rFonts w:ascii="Arial" w:hAnsi="Arial" w:cs="Arial"/>
          <w:lang w:val="mn-MN"/>
        </w:rPr>
      </w:pPr>
      <w:r>
        <w:rPr>
          <w:rFonts w:ascii="Arial" w:hAnsi="Arial" w:cs="Arial"/>
          <w:lang w:val="mn-MN"/>
        </w:rPr>
        <w:tab/>
        <w:t xml:space="preserve"> </w:t>
      </w:r>
    </w:p>
    <w:p w14:paraId="7CAD3C3E" w14:textId="77777777" w:rsidR="00A900DE" w:rsidRPr="001775A5" w:rsidRDefault="00A900DE" w:rsidP="00A900DE">
      <w:pPr>
        <w:pStyle w:val="ListParagraph"/>
        <w:tabs>
          <w:tab w:val="left" w:pos="567"/>
          <w:tab w:val="left" w:pos="993"/>
          <w:tab w:val="left" w:pos="1134"/>
        </w:tabs>
        <w:spacing w:after="0" w:line="276" w:lineRule="auto"/>
        <w:jc w:val="both"/>
        <w:rPr>
          <w:rFonts w:ascii="Arial" w:hAnsi="Arial" w:cs="Arial"/>
          <w:i/>
          <w:iCs/>
          <w:u w:val="single"/>
          <w:lang w:val="mn-MN"/>
        </w:rPr>
      </w:pPr>
      <w:r>
        <w:rPr>
          <w:rFonts w:ascii="Arial" w:hAnsi="Arial" w:cs="Arial"/>
          <w:i/>
          <w:iCs/>
          <w:u w:val="single"/>
          <w:lang w:val="mn-MN"/>
        </w:rPr>
        <w:t>4.3.</w:t>
      </w:r>
      <w:r w:rsidRPr="001775A5">
        <w:rPr>
          <w:rFonts w:ascii="Arial" w:hAnsi="Arial" w:cs="Arial"/>
          <w:i/>
          <w:iCs/>
          <w:u w:val="single"/>
          <w:lang w:val="mn-MN"/>
        </w:rPr>
        <w:t>Газрын зориулалт, байршил өөрчлөх зохицуулалт</w:t>
      </w:r>
    </w:p>
    <w:p w14:paraId="1CED141B" w14:textId="77777777" w:rsidR="00A900DE" w:rsidRPr="008C4E37" w:rsidRDefault="00A900DE" w:rsidP="00A900DE">
      <w:pPr>
        <w:tabs>
          <w:tab w:val="left" w:pos="567"/>
        </w:tabs>
        <w:spacing w:after="0" w:line="276" w:lineRule="auto"/>
        <w:jc w:val="both"/>
        <w:rPr>
          <w:rFonts w:ascii="Arial" w:hAnsi="Arial" w:cs="Arial"/>
          <w:lang w:val="mn-MN"/>
        </w:rPr>
      </w:pPr>
      <w:r>
        <w:rPr>
          <w:rFonts w:ascii="Arial" w:hAnsi="Arial" w:cs="Arial"/>
          <w:lang w:val="mn-MN"/>
        </w:rPr>
        <w:lastRenderedPageBreak/>
        <w:tab/>
      </w:r>
      <w:r w:rsidRPr="008C4E37">
        <w:rPr>
          <w:rFonts w:ascii="Arial" w:hAnsi="Arial" w:cs="Arial"/>
          <w:lang w:val="mn-MN"/>
        </w:rPr>
        <w:t>Газрын тухай хуулийн 21 дүгээр зүйлд заасан Нийслэлийн Засаг даргын бүрэн эрхэд “</w:t>
      </w:r>
      <w:r w:rsidRPr="008C4E37">
        <w:rPr>
          <w:rFonts w:ascii="Arial" w:hAnsi="Arial" w:cs="Arial"/>
          <w:shd w:val="clear" w:color="auto" w:fill="FFFFFF"/>
        </w:rPr>
        <w:t>иргэн, аж ахуйн нэгж, байгууллагын газар эзэмших, ашиглах эрхийг хүчингүй болгох, дуусгавар болгох, газрын байршил болон хэмжээ, зориулалт өөрчлөх асуудлыг шийдвэрлэх</w:t>
      </w:r>
      <w:r w:rsidRPr="008C4E37">
        <w:rPr>
          <w:rFonts w:ascii="Arial" w:hAnsi="Arial" w:cs="Arial"/>
          <w:shd w:val="clear" w:color="auto" w:fill="FFFFFF"/>
          <w:lang w:val="mn-MN"/>
        </w:rPr>
        <w:t xml:space="preserve">” гэж заасан байдаг бөгөөд 21 дүгээр зүйлийн 21.3, 21.4-т заасан Аймаг, сумын Засаг даргын бүрэн эрхэд </w:t>
      </w:r>
      <w:r w:rsidRPr="008C4E37">
        <w:rPr>
          <w:rFonts w:ascii="Arial" w:hAnsi="Arial" w:cs="Arial"/>
        </w:rPr>
        <w:t>газрын</w:t>
      </w:r>
      <w:r>
        <w:rPr>
          <w:rFonts w:ascii="Arial" w:hAnsi="Arial" w:cs="Arial"/>
          <w:lang w:val="mn-MN"/>
        </w:rPr>
        <w:t xml:space="preserve"> </w:t>
      </w:r>
      <w:r w:rsidRPr="008C4E37">
        <w:rPr>
          <w:rFonts w:ascii="Arial" w:hAnsi="Arial" w:cs="Arial"/>
        </w:rPr>
        <w:t xml:space="preserve">зориулалтыг өөрчлөх асуудлыг </w:t>
      </w:r>
      <w:r w:rsidRPr="008C4E37">
        <w:rPr>
          <w:rFonts w:ascii="Arial" w:hAnsi="Arial" w:cs="Arial"/>
          <w:lang w:val="mn-MN"/>
        </w:rPr>
        <w:t xml:space="preserve">тусгалгүй </w:t>
      </w:r>
      <w:r w:rsidRPr="008C4E37">
        <w:rPr>
          <w:rFonts w:ascii="Arial" w:hAnsi="Arial" w:cs="Arial"/>
        </w:rPr>
        <w:t xml:space="preserve">зөвхөн нийслэлийн Засаг даргад олгосон </w:t>
      </w:r>
      <w:r w:rsidRPr="008C4E37">
        <w:rPr>
          <w:rFonts w:ascii="Arial" w:hAnsi="Arial" w:cs="Arial"/>
          <w:lang w:val="mn-MN"/>
        </w:rPr>
        <w:t>нь</w:t>
      </w:r>
      <w:r w:rsidRPr="008C4E37">
        <w:rPr>
          <w:rFonts w:ascii="Arial" w:hAnsi="Arial" w:cs="Arial"/>
        </w:rPr>
        <w:t xml:space="preserve"> орон нутагт зориулалт өөрчлөх хууль эрхзүйн зохицуулалт байхгүй байна. Үүнээс</w:t>
      </w:r>
      <w:r w:rsidRPr="008C4E37">
        <w:rPr>
          <w:rFonts w:ascii="Arial" w:hAnsi="Arial" w:cs="Arial"/>
          <w:lang w:val="mn-MN"/>
        </w:rPr>
        <w:t xml:space="preserve"> шалтгаалан </w:t>
      </w:r>
      <w:r w:rsidRPr="008C4E37">
        <w:rPr>
          <w:rFonts w:ascii="Arial" w:hAnsi="Arial" w:cs="Arial"/>
        </w:rPr>
        <w:t>орон нутагт газрын</w:t>
      </w:r>
      <w:r>
        <w:rPr>
          <w:rFonts w:ascii="Arial" w:hAnsi="Arial" w:cs="Arial"/>
          <w:lang w:val="mn-MN"/>
        </w:rPr>
        <w:t xml:space="preserve"> </w:t>
      </w:r>
      <w:r w:rsidRPr="008C4E37">
        <w:rPr>
          <w:rFonts w:ascii="Arial" w:hAnsi="Arial" w:cs="Arial"/>
        </w:rPr>
        <w:t>зориулалт өөрчлөх асуудал тодорхойгүй, Газрын тухай хууль нийслэл, орон нутагт тэгш үйлчлэхгүй, орон нутгийн иргэд газрын</w:t>
      </w:r>
      <w:r>
        <w:rPr>
          <w:rFonts w:ascii="Arial" w:hAnsi="Arial" w:cs="Arial"/>
          <w:lang w:val="mn-MN"/>
        </w:rPr>
        <w:t xml:space="preserve"> </w:t>
      </w:r>
      <w:r w:rsidRPr="008C4E37">
        <w:rPr>
          <w:rFonts w:ascii="Arial" w:hAnsi="Arial" w:cs="Arial"/>
        </w:rPr>
        <w:t>зориулалтаа төлөвлөлтийн дагуу өөрчлөх асуудал тодорхой зохицуулалтгүй байна. Иймд Газар зохион байгуулалтын төлөвлөгөө, хотын хөгжлийн ерөнхий төлөвлөгөөний бүсчлэлд нийцүүлэн газрын зориулалт, хэмжээ, байршлыг өөрчлөх асуудлыг зөвхөн нийслэлд бус орон нутгийн иргэд өөрчлөх боломжийг бүрдүүлсэн зохицуулалтыг бий болгох</w:t>
      </w:r>
      <w:r w:rsidRPr="008C4E37">
        <w:rPr>
          <w:rFonts w:ascii="Arial" w:hAnsi="Arial" w:cs="Arial"/>
          <w:lang w:val="mn-MN"/>
        </w:rPr>
        <w:t xml:space="preserve"> хэрэгцээ үүссэн.Иймд г</w:t>
      </w:r>
      <w:r w:rsidRPr="008C4E37">
        <w:rPr>
          <w:rFonts w:ascii="Arial" w:hAnsi="Arial" w:cs="Arial"/>
        </w:rPr>
        <w:t>эр бүлийн хэрэгцээнд цахимаар газар эзэмшүүлэхэд хөгжлийн бэрхшээлтэй иргэн, өндөр настан, нийслэлээс орон нутагт шилжин суурьшсан, гамшгийн улмаас орон гэрээ алдсан иргэдэд эрэмбэ дараалал харгалзахгүй шийддэг бай</w:t>
      </w:r>
      <w:r>
        <w:rPr>
          <w:rFonts w:ascii="Arial" w:hAnsi="Arial" w:cs="Arial"/>
          <w:lang w:val="mn-MN"/>
        </w:rPr>
        <w:t>х</w:t>
      </w:r>
      <w:r w:rsidRPr="008C4E37">
        <w:rPr>
          <w:rFonts w:ascii="Arial" w:hAnsi="Arial" w:cs="Arial"/>
        </w:rPr>
        <w:t xml:space="preserve"> зохицуулалтыг тусга</w:t>
      </w:r>
      <w:r w:rsidRPr="008C4E37">
        <w:rPr>
          <w:rFonts w:ascii="Arial" w:hAnsi="Arial" w:cs="Arial"/>
          <w:lang w:val="mn-MN"/>
        </w:rPr>
        <w:t>сан.</w:t>
      </w:r>
    </w:p>
    <w:p w14:paraId="5BD358A1" w14:textId="77777777" w:rsidR="00B36B63" w:rsidRDefault="00B36B63" w:rsidP="00B36B63">
      <w:pPr>
        <w:pBdr>
          <w:top w:val="nil"/>
          <w:left w:val="nil"/>
          <w:bottom w:val="nil"/>
          <w:right w:val="nil"/>
          <w:between w:val="nil"/>
        </w:pBdr>
        <w:tabs>
          <w:tab w:val="left" w:pos="1080"/>
        </w:tabs>
        <w:spacing w:after="0" w:line="276" w:lineRule="auto"/>
        <w:jc w:val="both"/>
        <w:rPr>
          <w:rFonts w:ascii="Arial" w:hAnsi="Arial" w:cs="Arial"/>
          <w:b/>
          <w:bCs/>
          <w:i/>
          <w:iCs/>
          <w:lang w:val="mn-MN"/>
        </w:rPr>
      </w:pPr>
    </w:p>
    <w:p w14:paraId="6C146CCE" w14:textId="42E21A49" w:rsidR="00556C0D" w:rsidRPr="00556C0D" w:rsidRDefault="00556C0D" w:rsidP="00556C0D">
      <w:pPr>
        <w:pStyle w:val="ListParagraph"/>
        <w:numPr>
          <w:ilvl w:val="0"/>
          <w:numId w:val="12"/>
        </w:numPr>
        <w:shd w:val="clear" w:color="auto" w:fill="FFFFFF"/>
        <w:tabs>
          <w:tab w:val="left" w:pos="567"/>
        </w:tabs>
        <w:spacing w:after="120" w:line="276" w:lineRule="auto"/>
        <w:ind w:left="0" w:firstLine="360"/>
        <w:jc w:val="both"/>
        <w:rPr>
          <w:rFonts w:ascii="Arial" w:eastAsia="Arial" w:hAnsi="Arial" w:cs="Arial"/>
        </w:rPr>
      </w:pPr>
      <w:r w:rsidRPr="00556C0D">
        <w:rPr>
          <w:rFonts w:ascii="Arial" w:hAnsi="Arial" w:cs="Arial"/>
          <w:b/>
          <w:bCs/>
          <w:i/>
          <w:iCs/>
          <w:lang w:val="mn-MN"/>
        </w:rPr>
        <w:t>Төсөл сонгон шалгаруулалтаар газрыг олгох тухайд:</w:t>
      </w:r>
      <w:r w:rsidRPr="00556C0D">
        <w:rPr>
          <w:rFonts w:ascii="Arial" w:hAnsi="Arial" w:cs="Arial"/>
          <w:lang w:val="mn-MN"/>
        </w:rPr>
        <w:t xml:space="preserve"> </w:t>
      </w:r>
      <w:r w:rsidRPr="00556C0D">
        <w:rPr>
          <w:rFonts w:ascii="Arial" w:eastAsia="Arial" w:hAnsi="Arial" w:cs="Arial"/>
          <w:lang w:val="mn-MN"/>
        </w:rPr>
        <w:t>Газрын тухай хуульд зааснаар газрыг иргэн, хуулийн этгээдэд олгохдоо өргөдлийн дагуу, дуудлага худалдаа, төсөл сонгон шалгаруулах зарчмаар олгохоор тусгасан байдаг. Тухайлбал хуулийн 29.1-т “Иргэнд гэр бүлийнх нь хамтын хэрэгцээнд зориулан хувийн гэр, орон сууцны хашаа барих зориулалтаар үнэ төлбөргүй эзэмшүүлэх газрын хэмжээ 0,07 га-гаас илүүгүй байна.”, 29.2-т “Энэ хуулийн 29.1-д зааснаас гадна гэр бүлийнх нь хамтын хэрэгцээнд зориулан хүнсний ногоо, жимс, жимсгэнэ, таримал ургамал тарих зориулалтаар иргэнд 0,1 га-гаас илүүгүй газар үнэ төлбөргүй эзэмшүүлж болно.”, 29.3-т “Багийн иргэдийн Нийтийн Хурлын санал, сумын иргэдийн Төлөөлөгчдийн Хурлын шийдвэрийг үндэслэн, тариалангийн газрыг газар тариалангийн салбарт олон жил тогтвортой ажилласан иргэнд гэр бүлийнх нь хамтын хэрэгцээнд зориулан Засгийн газраас тогтоосон журмын дагуу давуу эрхээр эзэмшүүлж болно. Нэг иргэнд давуу эрхээр эзэмшүүлэх тариалангийн газрын хэмжээ нь үр тарианы зориулалтаар 100 га хүртэл, төмс, хүнсний ногооны зориулалтаар 5 га хүртэл байна.”, 33.1.1-т “энэ хуулийн 29.1, 29.2, 29.3-т заасан болон төсөвт байгууллагад зайлшгүй хэрэгцээтэй газрыг эзэмшүүлэх тухай шийдвэрийг аймаг, сум, нийслэл, дүүргийн иргэдийн Төлөөлөгчдийн Хурлаар баталсан газар зохион байгуулалтын ерөнхий болон тухайн жилийн төлөвлөгөөний дагуу аймаг, сум, нийслэлийн Засаг дарга гаргана”, 33.1.2-т “энэ хуулийн 33.1.1-д зааснаас бусад зориулалтаар болон энэ хуулийн 29.1, 29.2, 29.3-т заасан хэмжээнээс илүү газар эзэмших хүсэлт гаргасан иргэн, аж ахуйн нэгж, байгууллагад мал аж ахуйн үйлдвэрлэл эрхлэх зориулалтаар малчдын хоршоонд нэг удаа 5 га хүртэлх газар эзэмшүүлэх асуудлыг аймаг, сум, нийслэлийн Засаг дарга дуудлага худалдаа, төсөл шалгаруулах зарчмаар шийдвэрлэнэ. Төсөл шалгаруулах, дуудлага худалдаа явуулах журмыг Засгийн газар тогтооно” гэж тус тус заасан байдаг.</w:t>
      </w:r>
    </w:p>
    <w:p w14:paraId="669F10C5" w14:textId="77777777" w:rsidR="00556C0D" w:rsidRDefault="00556C0D" w:rsidP="00556C0D">
      <w:pPr>
        <w:shd w:val="clear" w:color="auto" w:fill="FFFFFF"/>
        <w:tabs>
          <w:tab w:val="left" w:pos="567"/>
        </w:tabs>
        <w:spacing w:line="276" w:lineRule="auto"/>
        <w:jc w:val="both"/>
        <w:rPr>
          <w:rFonts w:ascii="Arial" w:eastAsia="Arial" w:hAnsi="Arial" w:cs="Arial"/>
          <w:lang w:val="mn-MN"/>
        </w:rPr>
      </w:pPr>
      <w:r>
        <w:rPr>
          <w:rFonts w:ascii="Arial" w:eastAsia="Arial" w:hAnsi="Arial" w:cs="Arial"/>
          <w:cs/>
        </w:rPr>
        <w:tab/>
      </w:r>
      <w:r w:rsidRPr="00E90696">
        <w:rPr>
          <w:rFonts w:ascii="Arial" w:eastAsia="Arial" w:hAnsi="Arial" w:cs="Arial"/>
          <w:cs/>
          <w:lang w:val="mn-MN"/>
        </w:rPr>
        <w:t xml:space="preserve">Газрын тухай хуулийн 33 дугаар зүйлд 2017, 2024 онд орсон нэмэлтээр </w:t>
      </w:r>
      <w:r w:rsidRPr="00E90696">
        <w:rPr>
          <w:rFonts w:ascii="Arial" w:eastAsia="Arial" w:hAnsi="Arial" w:cs="Arial"/>
          <w:lang w:val="mn-MN"/>
        </w:rPr>
        <w:t xml:space="preserve">33.5-т “Энэ хуулийн 33.1.2-т заасны дагуу төсөл шалгаруулах хэлбэрээр газар эзэмших </w:t>
      </w:r>
      <w:r w:rsidRPr="00E90696">
        <w:rPr>
          <w:rFonts w:ascii="Arial" w:eastAsia="Arial" w:hAnsi="Arial" w:cs="Arial"/>
          <w:lang w:val="mn-MN"/>
        </w:rPr>
        <w:lastRenderedPageBreak/>
        <w:t xml:space="preserve">эрхийг </w:t>
      </w:r>
      <w:r w:rsidRPr="00481EEA">
        <w:rPr>
          <w:rFonts w:ascii="Arial" w:eastAsia="Arial" w:hAnsi="Arial" w:cs="Arial"/>
          <w:lang w:val="mn-MN"/>
        </w:rPr>
        <w:t>зөвхөн улсын төсвийн хөрөнгө оруулалтаар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зориулж олгоно” гэсэн</w:t>
      </w:r>
      <w:r w:rsidRPr="005C02DE">
        <w:rPr>
          <w:rFonts w:ascii="Arial" w:eastAsia="Arial" w:hAnsi="Arial" w:cs="Arial"/>
          <w:lang w:val="mn-MN"/>
        </w:rPr>
        <w:t xml:space="preserve"> заалтыг нэмж, </w:t>
      </w:r>
      <w:r>
        <w:rPr>
          <w:rFonts w:ascii="Arial" w:eastAsia="Arial" w:hAnsi="Arial" w:cs="Arial"/>
          <w:lang w:val="mn-MN"/>
        </w:rPr>
        <w:t xml:space="preserve">улмаар </w:t>
      </w:r>
      <w:r w:rsidRPr="005C02DE">
        <w:rPr>
          <w:rFonts w:ascii="Arial" w:eastAsia="Arial" w:hAnsi="Arial" w:cs="Arial"/>
          <w:lang w:val="mn-MN"/>
        </w:rPr>
        <w:t>Засгийн газрын 2016 оны 10 дугаар тогтоолоор батлагдсан “Газар эзэмшүүлэх, ашиглуулах төсөл сонгон шалгаруулах журам”-ын 3.2 дах заалтыг Засгийн газрын 2019 оны 105 дугаар тогтоолоор</w:t>
      </w:r>
      <w:r>
        <w:rPr>
          <w:rFonts w:ascii="Arial" w:eastAsia="Arial" w:hAnsi="Arial" w:cs="Arial"/>
        </w:rPr>
        <w:t xml:space="preserve"> </w:t>
      </w:r>
      <w:r w:rsidRPr="005C02DE">
        <w:rPr>
          <w:rFonts w:ascii="Arial" w:eastAsia="Arial" w:hAnsi="Arial" w:cs="Arial"/>
          <w:lang w:val="mn-MN"/>
        </w:rPr>
        <w:t xml:space="preserve">“Гадаад улс, олон улсын байгууллагын буцалтгүй тусламж, хөнгөлөлттэй зээлээр </w:t>
      </w:r>
      <w:r w:rsidRPr="00481EEA">
        <w:rPr>
          <w:rFonts w:ascii="Arial" w:eastAsia="Arial" w:hAnsi="Arial" w:cs="Arial"/>
          <w:lang w:val="mn-MN"/>
        </w:rPr>
        <w:t>хэрэгжүүлэх төсөл, хөтөлбөр нь Олон улсын гэрээний тухай хуульд заасны дагуу Улсын Их Хурлаас соёрхон баталсан, эсхүл Засгийн газрын байгуулсан олон улсын гэрээ, хэлэлцээрээр баталгаажсан байна.” гэж өөрчлөн найруулсан байна.</w:t>
      </w:r>
      <w:r w:rsidRPr="005C02DE">
        <w:rPr>
          <w:rFonts w:ascii="Arial" w:eastAsia="Arial" w:hAnsi="Arial" w:cs="Arial"/>
          <w:lang w:val="mn-MN"/>
        </w:rPr>
        <w:t xml:space="preserve"> </w:t>
      </w:r>
    </w:p>
    <w:p w14:paraId="7F53522B" w14:textId="77777777" w:rsidR="00556C0D" w:rsidRPr="00A43878" w:rsidRDefault="00556C0D" w:rsidP="00556C0D">
      <w:pPr>
        <w:shd w:val="clear" w:color="auto" w:fill="FFFFFF"/>
        <w:tabs>
          <w:tab w:val="left" w:pos="567"/>
        </w:tabs>
        <w:spacing w:line="276" w:lineRule="auto"/>
        <w:jc w:val="both"/>
        <w:rPr>
          <w:rFonts w:ascii="Arial" w:eastAsia="Arial" w:hAnsi="Arial" w:cs="Arial"/>
          <w:lang w:val="mn-MN"/>
        </w:rPr>
      </w:pPr>
      <w:r>
        <w:rPr>
          <w:rFonts w:ascii="Arial" w:eastAsia="Arial" w:hAnsi="Arial" w:cs="Arial"/>
          <w:lang w:val="mn-MN"/>
        </w:rPr>
        <w:tab/>
      </w:r>
      <w:r w:rsidRPr="005C02DE">
        <w:rPr>
          <w:rFonts w:ascii="Arial" w:eastAsia="Arial" w:hAnsi="Arial" w:cs="Arial"/>
          <w:lang w:val="mn-MN"/>
        </w:rPr>
        <w:t>Уг</w:t>
      </w:r>
      <w:r>
        <w:rPr>
          <w:rFonts w:ascii="Arial" w:eastAsia="Arial" w:hAnsi="Arial" w:cs="Arial"/>
        </w:rPr>
        <w:t xml:space="preserve"> </w:t>
      </w:r>
      <w:r w:rsidRPr="005C02DE">
        <w:rPr>
          <w:rFonts w:ascii="Arial" w:eastAsia="Arial" w:hAnsi="Arial" w:cs="Arial"/>
          <w:lang w:val="mn-MN"/>
        </w:rPr>
        <w:t xml:space="preserve">заалтуудаас </w:t>
      </w:r>
      <w:r>
        <w:rPr>
          <w:rFonts w:ascii="Arial" w:eastAsia="Arial" w:hAnsi="Arial" w:cs="Arial"/>
          <w:lang w:val="mn-MN"/>
        </w:rPr>
        <w:t>үзэхэд</w:t>
      </w:r>
      <w:r w:rsidRPr="005C02DE">
        <w:rPr>
          <w:rFonts w:ascii="Arial" w:eastAsia="Arial" w:hAnsi="Arial" w:cs="Arial"/>
          <w:lang w:val="mn-MN"/>
        </w:rPr>
        <w:t xml:space="preserve"> </w:t>
      </w:r>
      <w:r>
        <w:rPr>
          <w:rFonts w:ascii="Arial" w:eastAsia="Arial" w:hAnsi="Arial" w:cs="Arial"/>
          <w:lang w:val="mn-MN"/>
        </w:rPr>
        <w:t xml:space="preserve">зөвхөн </w:t>
      </w:r>
      <w:r w:rsidRPr="00A56929">
        <w:rPr>
          <w:rFonts w:ascii="Arial" w:eastAsia="Arial" w:hAnsi="Arial" w:cs="Arial"/>
          <w:b/>
          <w:bCs/>
          <w:lang w:val="mn-MN"/>
        </w:rPr>
        <w:t>улсын төсвийн хөрөнгө оруулалтаар</w:t>
      </w:r>
      <w:r>
        <w:rPr>
          <w:rFonts w:ascii="Arial" w:eastAsia="Arial" w:hAnsi="Arial" w:cs="Arial"/>
          <w:lang w:val="mn-MN"/>
        </w:rPr>
        <w:t xml:space="preserve"> хэрэгжих, </w:t>
      </w:r>
      <w:r>
        <w:rPr>
          <w:rFonts w:ascii="Arial" w:eastAsia="Arial" w:hAnsi="Arial" w:cs="Arial"/>
          <w:b/>
          <w:bCs/>
          <w:lang w:val="mn-MN"/>
        </w:rPr>
        <w:t>о</w:t>
      </w:r>
      <w:r w:rsidRPr="00B34504">
        <w:rPr>
          <w:rFonts w:ascii="Arial" w:eastAsia="Arial" w:hAnsi="Arial" w:cs="Arial"/>
          <w:b/>
          <w:bCs/>
          <w:lang w:val="mn-MN"/>
        </w:rPr>
        <w:t>лон улсын гэрээний тухай хуульд заасны дагуу Улсын Их Хурлаас соёрхон баталсан, эсхүл Засгийн газрын байгуулсан олон улсын гэрээ, хэлэлцээрээр баталгаажсан</w:t>
      </w:r>
      <w:r>
        <w:rPr>
          <w:rFonts w:ascii="Arial" w:eastAsia="Arial" w:hAnsi="Arial" w:cs="Arial"/>
          <w:b/>
          <w:bCs/>
          <w:lang w:val="mn-MN"/>
        </w:rPr>
        <w:t xml:space="preserve"> </w:t>
      </w:r>
      <w:r w:rsidRPr="00363B8F">
        <w:rPr>
          <w:rFonts w:ascii="Arial" w:eastAsia="Arial" w:hAnsi="Arial" w:cs="Arial"/>
          <w:b/>
          <w:bCs/>
          <w:lang w:val="mn-MN"/>
        </w:rPr>
        <w:t xml:space="preserve">гадаад улс, олон улсын байгууллагын буцалтгүй тусламж, хөнгөлөлттэй зээлээр </w:t>
      </w:r>
      <w:r w:rsidRPr="009A3361">
        <w:rPr>
          <w:rFonts w:ascii="Arial" w:eastAsia="Arial" w:hAnsi="Arial" w:cs="Arial"/>
          <w:lang w:val="mn-MN"/>
        </w:rPr>
        <w:t>хэрэгжүүлэх</w:t>
      </w:r>
      <w:r>
        <w:rPr>
          <w:rFonts w:ascii="Arial" w:eastAsia="Arial" w:hAnsi="Arial" w:cs="Arial"/>
          <w:lang w:val="mn-MN"/>
        </w:rPr>
        <w:t xml:space="preserve">, </w:t>
      </w:r>
      <w:r w:rsidRPr="00B75C0E">
        <w:rPr>
          <w:rFonts w:ascii="Arial" w:eastAsia="Arial" w:hAnsi="Arial" w:cs="Arial"/>
          <w:b/>
          <w:bCs/>
          <w:lang w:val="mn-MN"/>
        </w:rPr>
        <w:t>мал аж ахуйн үйлдвэрлэл эрхлэх зориулалтаар малчдын хоршоонд</w:t>
      </w:r>
      <w:r>
        <w:rPr>
          <w:rFonts w:ascii="Arial" w:eastAsia="Arial" w:hAnsi="Arial" w:cs="Arial"/>
          <w:b/>
          <w:bCs/>
        </w:rPr>
        <w:t xml:space="preserve"> </w:t>
      </w:r>
      <w:r w:rsidRPr="008D4A04">
        <w:rPr>
          <w:rFonts w:ascii="Arial" w:eastAsia="Arial" w:hAnsi="Arial" w:cs="Arial"/>
          <w:b/>
          <w:bCs/>
          <w:lang w:val="mn-MN"/>
        </w:rPr>
        <w:t xml:space="preserve">олгох </w:t>
      </w:r>
      <w:r w:rsidRPr="008D4A04">
        <w:rPr>
          <w:rFonts w:ascii="Arial" w:hAnsi="Arial" w:cs="Arial"/>
          <w:b/>
          <w:bCs/>
          <w:shd w:val="clear" w:color="auto" w:fill="FFFFFF"/>
        </w:rPr>
        <w:t>5 га хүртэлх</w:t>
      </w:r>
      <w:r w:rsidRPr="008D4A04">
        <w:rPr>
          <w:rFonts w:ascii="Arial" w:eastAsia="Arial" w:hAnsi="Arial" w:cs="Arial"/>
          <w:b/>
          <w:bCs/>
          <w:lang w:val="mn-MN"/>
        </w:rPr>
        <w:t xml:space="preserve"> газрыг </w:t>
      </w:r>
      <w:r>
        <w:rPr>
          <w:rFonts w:ascii="Arial" w:eastAsia="Arial" w:hAnsi="Arial" w:cs="Arial"/>
          <w:lang w:val="mn-MN"/>
        </w:rPr>
        <w:t xml:space="preserve">төсөл сонгон шалгаруулалтаар олгохоор зохицуулсан нь </w:t>
      </w:r>
      <w:r w:rsidRPr="005C02DE">
        <w:rPr>
          <w:rFonts w:ascii="Arial" w:eastAsia="Arial" w:hAnsi="Arial" w:cs="Arial"/>
          <w:lang w:val="mn-MN"/>
        </w:rPr>
        <w:t xml:space="preserve">замбараагүй газар олгох асуудал хумигдсан ч нөгөө талдаа улс, бүс, аймгийн хэмжээнд хэрэгжих бодлогын чанартай бүтээн байгуулалтууд, </w:t>
      </w:r>
      <w:r w:rsidRPr="005C02DE">
        <w:rPr>
          <w:rFonts w:ascii="Arial" w:hAnsi="Arial" w:cs="Arial"/>
          <w:lang w:val="mn-MN"/>
        </w:rPr>
        <w:t>орон нутагт өөрийн онцлогт нийцүүлэн шаардлагатай дэд бүтцийг бий болгох, аж ахуйн үйл ажиллагааг дэмжих, хөрөнгө оруулалтыг татах, аж ахуйн эрхлэгчдэд дэмжлэг үзүүлэх зорилгоор газар олгох боломжгүй, зөвхөн дуудлага худалдаагаар хязгаарлаж байгаа нь орон нутгийн хөгжилд болон газрыг эдийн засгийн эргэлтэд оруулахад нэлээдгүй саад учруулж байна</w:t>
      </w:r>
      <w:r>
        <w:rPr>
          <w:rFonts w:ascii="Arial" w:hAnsi="Arial" w:cs="Arial"/>
          <w:lang w:val="mn-MN"/>
        </w:rPr>
        <w:t xml:space="preserve">. </w:t>
      </w:r>
    </w:p>
    <w:p w14:paraId="3A843E72" w14:textId="77777777" w:rsidR="00556C0D" w:rsidRPr="002F1993" w:rsidRDefault="00556C0D" w:rsidP="00556C0D">
      <w:pPr>
        <w:tabs>
          <w:tab w:val="left" w:pos="851"/>
        </w:tabs>
        <w:spacing w:line="276" w:lineRule="auto"/>
        <w:jc w:val="both"/>
        <w:rPr>
          <w:rFonts w:ascii="Arial" w:hAnsi="Arial" w:cs="Arial"/>
          <w:color w:val="000000" w:themeColor="text1"/>
          <w:lang w:val="mn-MN"/>
        </w:rPr>
      </w:pPr>
      <w:r>
        <w:rPr>
          <w:rFonts w:ascii="Arial" w:hAnsi="Arial" w:cs="Arial"/>
          <w:lang w:val="mn-MN"/>
        </w:rPr>
        <w:tab/>
      </w:r>
      <w:r w:rsidRPr="002F1993">
        <w:rPr>
          <w:rFonts w:ascii="Arial" w:hAnsi="Arial" w:cs="Arial"/>
          <w:color w:val="000000" w:themeColor="text1"/>
          <w:lang w:val="mn-MN"/>
        </w:rPr>
        <w:t>2024 онд “Шинэ сэргэлтийн бодлого”-ын Хот, хөдөөгийн сэргэлтийн хүрээнд уур амьсгалын өөрчлөлтөөс шалтгаалан мал аж ахуйн салбарт үүсэж болзошгүй гамшгаас урьдчилан сэргийлэх, мал аж ахуйн үйлдвэрлэл, малчдын хоршоог дэмжих замаар тогтвортой хөгжүүлэх зорилгоор “Шинэ хоршоо хөдөлгөөнийг өрнүүлэх тухай” Монгол Улсын Засгийн газрын 166 дугаар тогтоол батлагдсан байна.</w:t>
      </w:r>
      <w:r w:rsidRPr="002F1993">
        <w:rPr>
          <w:rFonts w:ascii="Arial" w:hAnsi="Arial" w:cs="Arial"/>
          <w:color w:val="000000" w:themeColor="text1"/>
          <w:lang w:val="mn-MN"/>
        </w:rPr>
        <w:tab/>
        <w:t>Уг хөдөлгөөний хүрээнд Газрын тухай хуульд 2024 онд нэмэлт өөрчлөлт орж мал аж ахуйн үйлдвэрлэл эрхлэх зориулалтаар малчдын хоршоонд нэг удаа 5 га хүртэлх газрыг төсөл сонгон шалгаруулах зарчмаар газрыг олгох эрх зүйн орчныг бүрдүүлж, орон нутагт малчдын хоршоо, аж ахуй эрхлэгчдийг дэмжсэн зохицуулалт болсон байна.</w:t>
      </w:r>
    </w:p>
    <w:p w14:paraId="7E5C7AF2" w14:textId="77777777" w:rsidR="00556C0D" w:rsidRPr="00BD11B3" w:rsidRDefault="00556C0D" w:rsidP="00556C0D">
      <w:pPr>
        <w:tabs>
          <w:tab w:val="left" w:pos="851"/>
        </w:tabs>
        <w:spacing w:line="276" w:lineRule="auto"/>
        <w:jc w:val="both"/>
        <w:rPr>
          <w:rFonts w:ascii="Arial" w:hAnsi="Arial" w:cs="Arial"/>
          <w:i/>
          <w:iCs/>
          <w:color w:val="000000" w:themeColor="text1"/>
          <w:lang w:val="mn-MN"/>
        </w:rPr>
      </w:pPr>
      <w:r w:rsidRPr="002F1993">
        <w:rPr>
          <w:rFonts w:ascii="Arial" w:hAnsi="Arial" w:cs="Arial"/>
          <w:color w:val="000000" w:themeColor="text1"/>
          <w:lang w:val="mn-MN"/>
        </w:rPr>
        <w:tab/>
      </w:r>
      <w:r w:rsidRPr="00BD11B3">
        <w:rPr>
          <w:rFonts w:ascii="Arial" w:hAnsi="Arial" w:cs="Arial"/>
          <w:i/>
          <w:iCs/>
          <w:color w:val="000000" w:themeColor="text1"/>
          <w:lang w:val="mn-MN"/>
        </w:rPr>
        <w:t>График 1. Төсөл сонгон шалгаруулалтаар олгосон газрын мэдээллийг сүүлийн 5 жилээр харуулбал:</w:t>
      </w:r>
    </w:p>
    <w:p w14:paraId="3CE58675" w14:textId="77777777" w:rsidR="00556C0D" w:rsidRPr="00EB066C" w:rsidRDefault="00556C0D" w:rsidP="00556C0D">
      <w:pPr>
        <w:keepNext/>
        <w:tabs>
          <w:tab w:val="left" w:pos="851"/>
        </w:tabs>
        <w:jc w:val="both"/>
        <w:rPr>
          <w:rFonts w:cs="Arial"/>
        </w:rPr>
      </w:pPr>
      <w:r w:rsidRPr="005E7142">
        <w:rPr>
          <w:rFonts w:ascii="Arial" w:hAnsi="Arial" w:cs="Arial"/>
          <w:noProof/>
          <w:color w:val="000000" w:themeColor="text1"/>
        </w:rPr>
        <w:lastRenderedPageBreak/>
        <w:drawing>
          <wp:inline distT="0" distB="0" distL="0" distR="0" wp14:anchorId="5BC76A21" wp14:editId="0C3F5CE4">
            <wp:extent cx="5962650" cy="25527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6409C0" w14:textId="77777777" w:rsidR="00556C0D" w:rsidRPr="00A7281F" w:rsidRDefault="00556C0D" w:rsidP="00556C0D">
      <w:pPr>
        <w:pStyle w:val="Caption"/>
        <w:spacing w:line="276" w:lineRule="auto"/>
        <w:ind w:firstLine="720"/>
        <w:rPr>
          <w:rFonts w:cs="Arial"/>
          <w:i w:val="0"/>
          <w:iCs w:val="0"/>
          <w:color w:val="000000" w:themeColor="text1"/>
          <w:sz w:val="24"/>
          <w:szCs w:val="24"/>
        </w:rPr>
      </w:pPr>
      <w:r w:rsidRPr="00A7281F">
        <w:rPr>
          <w:rFonts w:cs="Arial"/>
          <w:i w:val="0"/>
          <w:iCs w:val="0"/>
          <w:color w:val="000000" w:themeColor="text1"/>
          <w:sz w:val="24"/>
          <w:szCs w:val="24"/>
        </w:rPr>
        <w:t>Дээрх графикаас үзэхэд хуульд нэмэлт, өөрчлөлт орсноос хойш төсөл сонгон шалгаруулалт өмнөх оноосоо нэмэгдсэн үзүүлэлтэй байна.</w:t>
      </w:r>
      <w:r>
        <w:rPr>
          <w:rFonts w:cs="Arial"/>
          <w:i w:val="0"/>
          <w:iCs w:val="0"/>
          <w:color w:val="000000" w:themeColor="text1"/>
          <w:sz w:val="24"/>
          <w:szCs w:val="24"/>
        </w:rPr>
        <w:t xml:space="preserve"> Үүнийг</w:t>
      </w:r>
      <w:r w:rsidRPr="00A7281F">
        <w:rPr>
          <w:rFonts w:cs="Arial"/>
          <w:i w:val="0"/>
          <w:iCs w:val="0"/>
          <w:color w:val="000000" w:themeColor="text1"/>
          <w:sz w:val="24"/>
          <w:szCs w:val="24"/>
        </w:rPr>
        <w:t xml:space="preserve"> хуульд заасан </w:t>
      </w:r>
      <w:r w:rsidRPr="00E02A94">
        <w:rPr>
          <w:rFonts w:cs="Arial"/>
          <w:i w:val="0"/>
          <w:iCs w:val="0"/>
          <w:color w:val="000000" w:themeColor="text1"/>
          <w:sz w:val="24"/>
          <w:szCs w:val="24"/>
        </w:rPr>
        <w:t>хөрөнгө оруулалтын хэлбэрээр</w:t>
      </w:r>
      <w:r>
        <w:rPr>
          <w:rFonts w:cs="Arial"/>
          <w:i w:val="0"/>
          <w:iCs w:val="0"/>
          <w:color w:val="000000" w:themeColor="text1"/>
          <w:sz w:val="24"/>
          <w:szCs w:val="24"/>
        </w:rPr>
        <w:t xml:space="preserve"> </w:t>
      </w:r>
      <w:r w:rsidRPr="00A7281F">
        <w:rPr>
          <w:rFonts w:cs="Arial"/>
          <w:i w:val="0"/>
          <w:iCs w:val="0"/>
          <w:color w:val="000000" w:themeColor="text1"/>
          <w:sz w:val="24"/>
          <w:szCs w:val="24"/>
        </w:rPr>
        <w:t>үзэхэд улсын хэмжээнд 2024, 2025 онд нийтдээ улсын төсвийн хөрөнгө оруулалтаар хэрэгжих 19, гадаад улс, олон улсын буцалтгүй тусламж, хөнгөлөлттэй зээлээр хэрэгжих 20, харин малчдын хоршоонд мал аж ахуйн үйлдвэрлэл эрхлэх зориулалтаар хэрэгжих 1147 төсөл хөтөлбөрийг хэрэгжүүлэхээр төсөл сонгон шалгаруулалтаар олгосон байна.</w:t>
      </w:r>
    </w:p>
    <w:p w14:paraId="34D6DD06" w14:textId="77777777" w:rsidR="00556C0D" w:rsidRPr="00BD11B3" w:rsidRDefault="00556C0D" w:rsidP="00556C0D">
      <w:pPr>
        <w:pStyle w:val="Caption"/>
        <w:ind w:firstLine="720"/>
        <w:rPr>
          <w:rFonts w:cs="Arial"/>
          <w:color w:val="000000" w:themeColor="text1"/>
          <w:sz w:val="24"/>
          <w:szCs w:val="24"/>
        </w:rPr>
      </w:pPr>
    </w:p>
    <w:p w14:paraId="31E9F397" w14:textId="77777777" w:rsidR="00556C0D" w:rsidRPr="00BD11B3" w:rsidRDefault="00556C0D" w:rsidP="00556C0D">
      <w:pPr>
        <w:pStyle w:val="Caption"/>
        <w:ind w:firstLine="720"/>
        <w:rPr>
          <w:rFonts w:cs="Arial"/>
          <w:color w:val="000000" w:themeColor="text1"/>
          <w:sz w:val="24"/>
          <w:szCs w:val="24"/>
        </w:rPr>
      </w:pPr>
      <w:r w:rsidRPr="00BD11B3">
        <w:rPr>
          <w:rFonts w:cs="Arial"/>
          <w:color w:val="000000" w:themeColor="text1"/>
          <w:sz w:val="24"/>
          <w:szCs w:val="24"/>
        </w:rPr>
        <w:t xml:space="preserve">График </w:t>
      </w:r>
      <w:r>
        <w:rPr>
          <w:rFonts w:cs="Arial"/>
          <w:color w:val="000000" w:themeColor="text1"/>
          <w:sz w:val="24"/>
          <w:szCs w:val="24"/>
        </w:rPr>
        <w:t>2</w:t>
      </w:r>
      <w:r w:rsidRPr="00BD11B3">
        <w:rPr>
          <w:rFonts w:cs="Arial"/>
          <w:color w:val="000000" w:themeColor="text1"/>
          <w:sz w:val="24"/>
          <w:szCs w:val="24"/>
        </w:rPr>
        <w:t>.</w:t>
      </w:r>
      <w:r>
        <w:rPr>
          <w:rFonts w:cs="Arial"/>
          <w:color w:val="000000" w:themeColor="text1"/>
        </w:rPr>
        <w:t xml:space="preserve"> </w:t>
      </w:r>
      <w:r w:rsidRPr="00BD11B3">
        <w:rPr>
          <w:rFonts w:cs="Arial"/>
          <w:color w:val="000000" w:themeColor="text1"/>
          <w:sz w:val="24"/>
          <w:szCs w:val="24"/>
        </w:rPr>
        <w:t>Төсөл сонгон шалгаруулалтаар олгосон мэдээллийг хөрөнгө оруулалтын хэлбэрээр харуулбал:</w:t>
      </w:r>
    </w:p>
    <w:p w14:paraId="7732BB79" w14:textId="77777777" w:rsidR="00556C0D" w:rsidRDefault="00556C0D" w:rsidP="00556C0D">
      <w:pPr>
        <w:tabs>
          <w:tab w:val="left" w:pos="851"/>
        </w:tabs>
        <w:spacing w:line="276" w:lineRule="auto"/>
        <w:jc w:val="both"/>
        <w:rPr>
          <w:rFonts w:cs="Arial"/>
          <w:color w:val="000000" w:themeColor="text1"/>
          <w:lang w:val="mn-MN"/>
        </w:rPr>
      </w:pPr>
      <w:r w:rsidRPr="009362C4">
        <w:rPr>
          <w:rFonts w:ascii="Arial" w:hAnsi="Arial" w:cs="Arial"/>
          <w:noProof/>
          <w:color w:val="000000" w:themeColor="text1"/>
          <w:lang w:val="mn-MN"/>
        </w:rPr>
        <w:drawing>
          <wp:inline distT="0" distB="0" distL="0" distR="0" wp14:anchorId="75DB55B1" wp14:editId="7A735059">
            <wp:extent cx="5895975" cy="27051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4F0611" w14:textId="77777777" w:rsidR="00556C0D" w:rsidRDefault="00556C0D" w:rsidP="00556C0D">
      <w:pPr>
        <w:tabs>
          <w:tab w:val="left" w:pos="851"/>
        </w:tabs>
        <w:spacing w:line="276" w:lineRule="auto"/>
        <w:jc w:val="both"/>
        <w:rPr>
          <w:rFonts w:ascii="Arial" w:hAnsi="Arial" w:cs="Arial"/>
          <w:color w:val="000000" w:themeColor="text1"/>
          <w:lang w:val="mn-MN"/>
        </w:rPr>
      </w:pPr>
      <w:r>
        <w:rPr>
          <w:rFonts w:cs="Arial"/>
          <w:color w:val="000000" w:themeColor="text1"/>
          <w:lang w:val="mn-MN"/>
        </w:rPr>
        <w:tab/>
      </w:r>
      <w:r>
        <w:rPr>
          <w:rFonts w:ascii="Arial" w:hAnsi="Arial" w:cs="Arial"/>
          <w:color w:val="000000" w:themeColor="text1"/>
          <w:lang w:val="mn-MN"/>
        </w:rPr>
        <w:t>Дээрх графикаас</w:t>
      </w:r>
      <w:r w:rsidRPr="002F1993">
        <w:rPr>
          <w:rFonts w:ascii="Arial" w:hAnsi="Arial" w:cs="Arial"/>
          <w:color w:val="000000" w:themeColor="text1"/>
          <w:lang w:val="mn-MN"/>
        </w:rPr>
        <w:t xml:space="preserve"> үзэхэд</w:t>
      </w:r>
      <w:r>
        <w:rPr>
          <w:rFonts w:ascii="Arial" w:hAnsi="Arial" w:cs="Arial"/>
          <w:color w:val="000000" w:themeColor="text1"/>
          <w:lang w:val="mn-MN"/>
        </w:rPr>
        <w:t xml:space="preserve"> нийт төсөл сонгон шалгаруулалтын 90</w:t>
      </w:r>
      <w:r>
        <w:rPr>
          <w:rFonts w:ascii="Arial" w:hAnsi="Arial" w:cs="Arial"/>
          <w:color w:val="000000" w:themeColor="text1"/>
        </w:rPr>
        <w:t>-97</w:t>
      </w:r>
      <w:r>
        <w:rPr>
          <w:rFonts w:ascii="Arial" w:hAnsi="Arial" w:cs="Arial"/>
          <w:color w:val="000000" w:themeColor="text1"/>
          <w:lang w:val="mn-MN"/>
        </w:rPr>
        <w:t>%</w:t>
      </w:r>
      <w:r>
        <w:rPr>
          <w:rFonts w:ascii="Arial" w:hAnsi="Arial" w:cs="Arial"/>
          <w:color w:val="000000" w:themeColor="text1"/>
        </w:rPr>
        <w:t xml:space="preserve"> </w:t>
      </w:r>
      <w:r>
        <w:rPr>
          <w:rFonts w:ascii="Arial" w:hAnsi="Arial" w:cs="Arial"/>
          <w:color w:val="000000" w:themeColor="text1"/>
          <w:lang w:val="mn-MN"/>
        </w:rPr>
        <w:t xml:space="preserve">буюу ихэнхи хувийг </w:t>
      </w:r>
      <w:r w:rsidRPr="00DA36E5">
        <w:rPr>
          <w:rFonts w:ascii="Arial" w:hAnsi="Arial" w:cs="Arial"/>
          <w:color w:val="000000" w:themeColor="text1"/>
        </w:rPr>
        <w:t>мал аж ахуйн үйлдвэрлэл эрхлэх зориулалтаар</w:t>
      </w:r>
      <w:r>
        <w:rPr>
          <w:rFonts w:ascii="Arial" w:hAnsi="Arial" w:cs="Arial"/>
          <w:color w:val="000000" w:themeColor="text1"/>
          <w:lang w:val="mn-MN"/>
        </w:rPr>
        <w:t xml:space="preserve"> малчдын хоршоонд олгосон байна. Харин улсын төсвийн хөрөнгө </w:t>
      </w:r>
      <w:r w:rsidRPr="00983955">
        <w:rPr>
          <w:rFonts w:ascii="Arial" w:hAnsi="Arial" w:cs="Arial"/>
          <w:color w:val="000000" w:themeColor="text1"/>
          <w:lang w:val="mn-MN"/>
        </w:rPr>
        <w:t xml:space="preserve">оруулалт болон гадаад </w:t>
      </w:r>
      <w:r w:rsidRPr="00983955">
        <w:rPr>
          <w:rFonts w:ascii="Arial" w:hAnsi="Arial" w:cs="Arial"/>
          <w:color w:val="000000" w:themeColor="text1"/>
        </w:rPr>
        <w:t>улс, олон улсын буцалтгүй тусламж, хөнгөлөлттэй зээлээр</w:t>
      </w:r>
      <w:r>
        <w:rPr>
          <w:rFonts w:ascii="Arial" w:hAnsi="Arial" w:cs="Arial"/>
          <w:color w:val="000000" w:themeColor="text1"/>
          <w:lang w:val="mn-MN"/>
        </w:rPr>
        <w:t xml:space="preserve"> хэрэгжих төсөл хөтөлбөрт нийт төсөл сонгон шалгаруулалтаар олгосон газрын 2024 онд 6.3%, 2025 онд 2.3%-ийг олгосон байна. </w:t>
      </w:r>
    </w:p>
    <w:p w14:paraId="22A8B6C9" w14:textId="77777777" w:rsidR="00556C0D" w:rsidRPr="00BD11B3" w:rsidRDefault="00556C0D" w:rsidP="00556C0D">
      <w:pPr>
        <w:tabs>
          <w:tab w:val="left" w:pos="851"/>
        </w:tabs>
        <w:spacing w:line="240" w:lineRule="auto"/>
        <w:jc w:val="both"/>
        <w:rPr>
          <w:rFonts w:ascii="Arial" w:hAnsi="Arial" w:cs="Arial"/>
          <w:i/>
          <w:iCs/>
          <w:color w:val="000000" w:themeColor="text1"/>
          <w:lang w:val="mn-MN"/>
        </w:rPr>
      </w:pPr>
      <w:r>
        <w:rPr>
          <w:rFonts w:ascii="Arial" w:hAnsi="Arial" w:cs="Arial"/>
          <w:color w:val="000000" w:themeColor="text1"/>
          <w:lang w:val="mn-MN"/>
        </w:rPr>
        <w:tab/>
      </w:r>
      <w:r w:rsidRPr="00BD11B3">
        <w:rPr>
          <w:rFonts w:ascii="Arial" w:hAnsi="Arial" w:cs="Arial"/>
          <w:i/>
          <w:iCs/>
          <w:color w:val="000000" w:themeColor="text1"/>
          <w:lang w:val="mn-MN"/>
        </w:rPr>
        <w:t xml:space="preserve">Зураг 1. </w:t>
      </w:r>
      <w:r>
        <w:rPr>
          <w:rFonts w:ascii="Arial" w:hAnsi="Arial" w:cs="Arial"/>
          <w:i/>
          <w:iCs/>
          <w:color w:val="000000" w:themeColor="text1"/>
          <w:lang w:val="mn-MN"/>
        </w:rPr>
        <w:t>Төсөл сонгон шалгаруулалтаар олгосон</w:t>
      </w:r>
      <w:r w:rsidRPr="00BD11B3">
        <w:rPr>
          <w:rFonts w:ascii="Arial" w:hAnsi="Arial" w:cs="Arial"/>
          <w:i/>
          <w:iCs/>
          <w:color w:val="000000" w:themeColor="text1"/>
          <w:lang w:val="mn-MN"/>
        </w:rPr>
        <w:t xml:space="preserve"> газ</w:t>
      </w:r>
      <w:r>
        <w:rPr>
          <w:rFonts w:ascii="Arial" w:hAnsi="Arial" w:cs="Arial"/>
          <w:i/>
          <w:iCs/>
          <w:color w:val="000000" w:themeColor="text1"/>
          <w:lang w:val="mn-MN"/>
        </w:rPr>
        <w:t>рыг</w:t>
      </w:r>
      <w:r w:rsidRPr="00BD11B3">
        <w:rPr>
          <w:rFonts w:ascii="Arial" w:hAnsi="Arial" w:cs="Arial"/>
          <w:i/>
          <w:iCs/>
          <w:color w:val="000000" w:themeColor="text1"/>
          <w:lang w:val="mn-MN"/>
        </w:rPr>
        <w:t xml:space="preserve"> ашиглалтын зориулалтаар харуулбал:</w:t>
      </w:r>
    </w:p>
    <w:p w14:paraId="3D78F331" w14:textId="77777777" w:rsidR="00556C0D" w:rsidRDefault="00556C0D" w:rsidP="00556C0D">
      <w:pPr>
        <w:tabs>
          <w:tab w:val="left" w:pos="851"/>
        </w:tabs>
        <w:spacing w:line="276" w:lineRule="auto"/>
        <w:jc w:val="both"/>
        <w:rPr>
          <w:rFonts w:ascii="Arial" w:hAnsi="Arial" w:cs="Arial"/>
          <w:color w:val="000000" w:themeColor="text1"/>
          <w:lang w:val="mn-MN"/>
        </w:rPr>
      </w:pPr>
      <w:r>
        <w:rPr>
          <w:noProof/>
        </w:rPr>
        <w:lastRenderedPageBreak/>
        <w:drawing>
          <wp:inline distT="0" distB="0" distL="0" distR="0" wp14:anchorId="34DE59A6" wp14:editId="5121FDC2">
            <wp:extent cx="5973778" cy="2038350"/>
            <wp:effectExtent l="19050" t="19050" r="2730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71" t="15405" r="1636" b="26968"/>
                    <a:stretch/>
                  </pic:blipFill>
                  <pic:spPr bwMode="auto">
                    <a:xfrm>
                      <a:off x="0" y="0"/>
                      <a:ext cx="5978555" cy="20399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4168527" w14:textId="77777777" w:rsidR="00556C0D" w:rsidRDefault="00556C0D" w:rsidP="00556C0D">
      <w:pPr>
        <w:tabs>
          <w:tab w:val="left" w:pos="851"/>
        </w:tabs>
        <w:spacing w:line="240" w:lineRule="auto"/>
        <w:jc w:val="both"/>
        <w:rPr>
          <w:noProof/>
        </w:rPr>
      </w:pPr>
      <w:r>
        <w:rPr>
          <w:rFonts w:ascii="Arial" w:hAnsi="Arial" w:cs="Arial"/>
          <w:i/>
          <w:iCs/>
          <w:color w:val="000000" w:themeColor="text1"/>
          <w:lang w:val="mn-MN"/>
        </w:rPr>
        <w:tab/>
      </w:r>
      <w:r w:rsidRPr="00BD11B3">
        <w:rPr>
          <w:rFonts w:ascii="Arial" w:hAnsi="Arial" w:cs="Arial"/>
          <w:i/>
          <w:iCs/>
          <w:color w:val="000000" w:themeColor="text1"/>
          <w:lang w:val="mn-MN"/>
        </w:rPr>
        <w:t xml:space="preserve">Зураг </w:t>
      </w:r>
      <w:r>
        <w:rPr>
          <w:rFonts w:ascii="Arial" w:hAnsi="Arial" w:cs="Arial"/>
          <w:i/>
          <w:iCs/>
          <w:color w:val="000000" w:themeColor="text1"/>
          <w:lang w:val="mn-MN"/>
        </w:rPr>
        <w:t>2</w:t>
      </w:r>
      <w:r w:rsidRPr="00BD11B3">
        <w:rPr>
          <w:rFonts w:ascii="Arial" w:hAnsi="Arial" w:cs="Arial"/>
          <w:i/>
          <w:iCs/>
          <w:color w:val="000000" w:themeColor="text1"/>
          <w:lang w:val="mn-MN"/>
        </w:rPr>
        <w:t xml:space="preserve">. </w:t>
      </w:r>
      <w:r>
        <w:rPr>
          <w:rFonts w:ascii="Arial" w:hAnsi="Arial" w:cs="Arial"/>
          <w:i/>
          <w:iCs/>
          <w:color w:val="000000" w:themeColor="text1"/>
          <w:lang w:val="mn-MN"/>
        </w:rPr>
        <w:t>Төсөл сонгон шалгаруулалтаар олгосон</w:t>
      </w:r>
      <w:r w:rsidRPr="00BD11B3">
        <w:rPr>
          <w:rFonts w:ascii="Arial" w:hAnsi="Arial" w:cs="Arial"/>
          <w:i/>
          <w:iCs/>
          <w:color w:val="000000" w:themeColor="text1"/>
          <w:lang w:val="mn-MN"/>
        </w:rPr>
        <w:t xml:space="preserve"> газ</w:t>
      </w:r>
      <w:r>
        <w:rPr>
          <w:rFonts w:ascii="Arial" w:hAnsi="Arial" w:cs="Arial"/>
          <w:i/>
          <w:iCs/>
          <w:color w:val="000000" w:themeColor="text1"/>
          <w:lang w:val="mn-MN"/>
        </w:rPr>
        <w:t>рыг</w:t>
      </w:r>
      <w:r w:rsidRPr="00BD11B3">
        <w:rPr>
          <w:rFonts w:ascii="Arial" w:hAnsi="Arial" w:cs="Arial"/>
          <w:i/>
          <w:iCs/>
          <w:color w:val="000000" w:themeColor="text1"/>
          <w:lang w:val="mn-MN"/>
        </w:rPr>
        <w:t xml:space="preserve"> ашиглалтын зориулалтаар харуулбал:</w:t>
      </w:r>
    </w:p>
    <w:p w14:paraId="4EFF07A7" w14:textId="77777777" w:rsidR="00556C0D" w:rsidRPr="00126A39" w:rsidRDefault="00556C0D" w:rsidP="00556C0D">
      <w:pPr>
        <w:tabs>
          <w:tab w:val="left" w:pos="851"/>
        </w:tabs>
        <w:spacing w:line="276" w:lineRule="auto"/>
        <w:jc w:val="both"/>
        <w:rPr>
          <w:rFonts w:ascii="Arial" w:hAnsi="Arial" w:cs="Arial"/>
          <w:color w:val="000000" w:themeColor="text1"/>
        </w:rPr>
      </w:pPr>
      <w:r>
        <w:rPr>
          <w:noProof/>
        </w:rPr>
        <w:drawing>
          <wp:inline distT="0" distB="0" distL="0" distR="0" wp14:anchorId="2010EE1E" wp14:editId="448BCB4A">
            <wp:extent cx="5935980" cy="2124075"/>
            <wp:effectExtent l="19050" t="19050" r="2667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35" b="31248"/>
                    <a:stretch/>
                  </pic:blipFill>
                  <pic:spPr bwMode="auto">
                    <a:xfrm>
                      <a:off x="0" y="0"/>
                      <a:ext cx="5935980" cy="2124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D56D62" w14:textId="77777777" w:rsidR="00556C0D" w:rsidRDefault="00556C0D" w:rsidP="00556C0D">
      <w:pPr>
        <w:tabs>
          <w:tab w:val="left" w:pos="851"/>
        </w:tabs>
        <w:spacing w:line="276" w:lineRule="auto"/>
        <w:jc w:val="both"/>
        <w:rPr>
          <w:rFonts w:ascii="Arial" w:hAnsi="Arial" w:cs="Arial"/>
          <w:color w:val="000000" w:themeColor="text1"/>
          <w:lang w:val="mn-MN"/>
        </w:rPr>
      </w:pPr>
      <w:r>
        <w:rPr>
          <w:rFonts w:ascii="Arial" w:hAnsi="Arial" w:cs="Arial"/>
          <w:color w:val="000000" w:themeColor="text1"/>
          <w:lang w:val="mn-MN"/>
        </w:rPr>
        <w:tab/>
        <w:t>Дээрх зургаас үзэхэд улсын хэмжээнд сүүлийн 2 жилд эрчим хүчний станц болон дэд бүтцийн байгууллага байгуулах зориулалтаар 6, ү</w:t>
      </w:r>
      <w:r w:rsidRPr="00144E27">
        <w:rPr>
          <w:rFonts w:ascii="Arial" w:hAnsi="Arial" w:cs="Arial"/>
          <w:color w:val="000000" w:themeColor="text1"/>
          <w:lang w:val="mn-MN"/>
        </w:rPr>
        <w:t>йлдвэрлэл технологийн парк байгуулах</w:t>
      </w:r>
      <w:r>
        <w:rPr>
          <w:rFonts w:ascii="Arial" w:hAnsi="Arial" w:cs="Arial"/>
          <w:color w:val="000000" w:themeColor="text1"/>
          <w:lang w:val="mn-MN"/>
        </w:rPr>
        <w:t>, ү</w:t>
      </w:r>
      <w:r w:rsidRPr="0058516E">
        <w:rPr>
          <w:rFonts w:ascii="Arial" w:hAnsi="Arial" w:cs="Arial"/>
          <w:color w:val="000000" w:themeColor="text1"/>
        </w:rPr>
        <w:t xml:space="preserve">йлдвэрийн болон дэд бүтцийн барилга байгууламж барих </w:t>
      </w:r>
      <w:r>
        <w:rPr>
          <w:rFonts w:ascii="Arial" w:hAnsi="Arial" w:cs="Arial"/>
          <w:color w:val="000000" w:themeColor="text1"/>
          <w:lang w:val="mn-MN"/>
        </w:rPr>
        <w:t xml:space="preserve">зориулалтаар 13, </w:t>
      </w:r>
      <w:r w:rsidRPr="00EF6006">
        <w:rPr>
          <w:rFonts w:ascii="Arial" w:hAnsi="Arial" w:cs="Arial"/>
          <w:color w:val="000000" w:themeColor="text1"/>
          <w:lang w:val="mn-MN"/>
        </w:rPr>
        <w:t>ХАА-н үйлдвэрлэлийн зориулалтын болон ХАА-н зориулалттай барилга байгууламж барих</w:t>
      </w:r>
      <w:r>
        <w:rPr>
          <w:rFonts w:ascii="Arial" w:hAnsi="Arial" w:cs="Arial"/>
          <w:color w:val="000000" w:themeColor="text1"/>
          <w:lang w:val="mn-MN"/>
        </w:rPr>
        <w:t xml:space="preserve"> зориулалтаар 9, б</w:t>
      </w:r>
      <w:r w:rsidRPr="008E4E82">
        <w:rPr>
          <w:rFonts w:ascii="Arial" w:hAnsi="Arial" w:cs="Arial"/>
          <w:color w:val="000000" w:themeColor="text1"/>
          <w:lang w:val="mn-MN"/>
        </w:rPr>
        <w:t>үх төрлийн оффис, албан конторын зориулалттай барилга, байгууламж</w:t>
      </w:r>
      <w:r>
        <w:rPr>
          <w:rFonts w:ascii="Arial" w:hAnsi="Arial" w:cs="Arial"/>
          <w:color w:val="000000" w:themeColor="text1"/>
          <w:lang w:val="mn-MN"/>
        </w:rPr>
        <w:t>, орон сууцны зоруиалалтаар 5, аялал жуулчлалын баазын зориулалтаар 1, нийтийн эзэмшлийн ногоон байгууламж барих зориулалтаар 1 нэгж талбарыг тус тус төсөл сонгон шалгаруулалтаар олгосон байна.</w:t>
      </w:r>
    </w:p>
    <w:p w14:paraId="1ED208AB" w14:textId="77777777" w:rsidR="00556C0D" w:rsidRPr="00F131E0" w:rsidRDefault="00556C0D" w:rsidP="00556C0D">
      <w:pPr>
        <w:tabs>
          <w:tab w:val="left" w:pos="851"/>
        </w:tabs>
        <w:spacing w:line="276" w:lineRule="auto"/>
        <w:jc w:val="both"/>
        <w:rPr>
          <w:rFonts w:ascii="Arial" w:hAnsi="Arial" w:cs="Arial"/>
          <w:lang w:val="mn-MN"/>
        </w:rPr>
      </w:pPr>
      <w:r>
        <w:rPr>
          <w:rFonts w:ascii="Arial" w:hAnsi="Arial" w:cs="Arial"/>
          <w:color w:val="000000" w:themeColor="text1"/>
          <w:lang w:val="mn-MN"/>
        </w:rPr>
        <w:tab/>
        <w:t xml:space="preserve">Үүнээс үзэхэд улс, бүсийн бодлогын баримт бичигт тусгагдсан томоохон бүтээн байгуулалт, хөтөлбөрүүд хэрэгжих боломжгүй дуудлага худалдаагаар хязгаарласан нь бүтээн байгуулалт хийгдэх зардлаар газраа дуудлага худалдаагаар авч эргээд төсөл хэрэгжүүлэх санхүүжилтийн хүндрэлтэй нүүр тулж байна. </w:t>
      </w:r>
      <w:r w:rsidRPr="00F131E0">
        <w:rPr>
          <w:rFonts w:ascii="Arial" w:eastAsia="Arial" w:hAnsi="Arial" w:cs="Arial"/>
          <w:lang w:val="mn-MN"/>
        </w:rPr>
        <w:t xml:space="preserve">Түүнчлэн </w:t>
      </w:r>
      <w:r w:rsidRPr="00F131E0">
        <w:rPr>
          <w:rFonts w:ascii="Arial" w:hAnsi="Arial" w:cs="Arial"/>
          <w:lang w:val="mn-MN"/>
        </w:rPr>
        <w:t>орон нутагт өөрийн онцлогт нийцүүлэн шаардлагатай дэд бүтцийг бий болгох, аж ахуйн үйл ажиллагааг дэмжих, хөрөнгө оруулалтыг татах, аж ахуйн эрхлэгчдэд дэмжлэг үзүүлэх зорилгоор газар олгох боломжгүй нөхцөл байдал үүсэж байна.</w:t>
      </w:r>
    </w:p>
    <w:p w14:paraId="7AA34735" w14:textId="486B4239" w:rsidR="00556C0D" w:rsidRDefault="00556C0D" w:rsidP="00556C0D">
      <w:pPr>
        <w:shd w:val="clear" w:color="auto" w:fill="FFFFFF"/>
        <w:tabs>
          <w:tab w:val="left" w:pos="567"/>
        </w:tabs>
        <w:spacing w:after="240" w:line="276" w:lineRule="auto"/>
        <w:ind w:firstLine="567"/>
        <w:jc w:val="both"/>
        <w:rPr>
          <w:rFonts w:ascii="Arial" w:hAnsi="Arial" w:cs="Arial"/>
          <w:lang w:val="mn-MN"/>
        </w:rPr>
      </w:pPr>
      <w:r w:rsidRPr="00F131E0">
        <w:rPr>
          <w:rFonts w:ascii="Arial" w:hAnsi="Arial" w:cs="Arial"/>
          <w:lang w:val="mn-MN"/>
        </w:rPr>
        <w:t>Иймд у</w:t>
      </w:r>
      <w:r w:rsidRPr="00F131E0">
        <w:rPr>
          <w:rFonts w:ascii="Arial" w:hAnsi="Arial" w:cs="Arial"/>
        </w:rPr>
        <w:t xml:space="preserve">лс, орон нутгийн хөгжлийн бодлого, төлөвлөлтийн баримт бичигт тусгагдсан арга хэмжээг хэрэгжүүлэх зорилгоор төсөл сонгон шалгаруулалтын зарчмаар газрыг эзэмшүүлж, ашиглуулдаг байх, газрын зориулалтыг бүсчилсэн </w:t>
      </w:r>
      <w:r w:rsidRPr="00F131E0">
        <w:rPr>
          <w:rFonts w:ascii="Arial" w:hAnsi="Arial" w:cs="Arial"/>
        </w:rPr>
        <w:lastRenderedPageBreak/>
        <w:t xml:space="preserve">хөгжлийн тэргүүлэх чиглэл, орон нутгийн онцлогт нийцүүлэн тухайн шатны </w:t>
      </w:r>
      <w:r w:rsidR="00F56822">
        <w:rPr>
          <w:rFonts w:ascii="Arial" w:hAnsi="Arial" w:cs="Arial"/>
          <w:lang w:val="mn-MN"/>
        </w:rPr>
        <w:t>и</w:t>
      </w:r>
      <w:r w:rsidRPr="00F131E0">
        <w:rPr>
          <w:rFonts w:ascii="Arial" w:hAnsi="Arial" w:cs="Arial"/>
        </w:rPr>
        <w:t xml:space="preserve">ргэдийн Төлөөлөгчдийн </w:t>
      </w:r>
      <w:r w:rsidR="00F56822">
        <w:rPr>
          <w:rFonts w:ascii="Arial" w:hAnsi="Arial" w:cs="Arial"/>
          <w:lang w:val="mn-MN"/>
        </w:rPr>
        <w:t>Х</w:t>
      </w:r>
      <w:r w:rsidRPr="00F131E0">
        <w:rPr>
          <w:rFonts w:ascii="Arial" w:hAnsi="Arial" w:cs="Arial"/>
        </w:rPr>
        <w:t>урал тогтоох зохицуулалтыг тусга</w:t>
      </w:r>
      <w:r w:rsidRPr="00F131E0">
        <w:rPr>
          <w:rFonts w:ascii="Arial" w:hAnsi="Arial" w:cs="Arial"/>
          <w:lang w:val="mn-MN"/>
        </w:rPr>
        <w:t>сан болно.</w:t>
      </w:r>
    </w:p>
    <w:p w14:paraId="64FF1A12" w14:textId="4C66AC6A" w:rsidR="00A20748" w:rsidRPr="00A20748" w:rsidRDefault="00A20748" w:rsidP="00A20748">
      <w:pPr>
        <w:pStyle w:val="ListParagraph"/>
        <w:numPr>
          <w:ilvl w:val="0"/>
          <w:numId w:val="12"/>
        </w:numPr>
        <w:tabs>
          <w:tab w:val="left" w:pos="567"/>
          <w:tab w:val="left" w:pos="851"/>
        </w:tabs>
        <w:spacing w:after="0" w:line="276" w:lineRule="auto"/>
        <w:ind w:left="0" w:firstLine="567"/>
        <w:jc w:val="both"/>
        <w:rPr>
          <w:rFonts w:ascii="Arial" w:hAnsi="Arial" w:cs="Arial"/>
          <w:lang w:val="mn-MN"/>
        </w:rPr>
      </w:pPr>
      <w:r w:rsidRPr="00A20748">
        <w:rPr>
          <w:rFonts w:ascii="Arial" w:hAnsi="Arial" w:cs="Arial"/>
          <w:b/>
          <w:bCs/>
          <w:i/>
          <w:iCs/>
          <w:lang w:val="mn-MN"/>
        </w:rPr>
        <w:t xml:space="preserve">Газрын нэгдмэл сангийн удирдлагын нэгдсэн цахим системээр дамжуулан салбар хоорондын уялдааг хангах зохицуулалтын тухайд: </w:t>
      </w:r>
      <w:r w:rsidRPr="00A20748">
        <w:rPr>
          <w:rFonts w:ascii="Arial" w:eastAsia="Arial" w:hAnsi="Arial" w:cs="Arial"/>
        </w:rPr>
        <w:t>Монгол Улсын нийт 60 гаруй хуульд газрын талаарх зохицуулалт, 200 орчим захиргааны хэм хэмжээний актаар газрын харилцааг зохицуулж байна. Тус салбар хуулиудаар газрын талаарх чиг үүргүүдийг салгаж зохицуулснаас тухайлбал, газрын бүртгэл, газар зохион байгуулалтын төлөвлөгөө, газар өмчлөх, эзэмших, ашиглах эрх олгох зохицуулалтыг аймаг, нийслэл, сум, дүүргийн газрын алба, Улсын бүртгэлийн ерөнхий газар, Ашигт малтмал, газрын тосны газар, Байгаль орчин, аялал жуулчлалын яам, Хүнс, хөдөө аж ахуй, хөнгөн үйлдвэрийн яам, Чөлөөт бүс</w:t>
      </w:r>
      <w:r w:rsidRPr="00A20748">
        <w:rPr>
          <w:rFonts w:ascii="Arial" w:eastAsia="Arial" w:hAnsi="Arial" w:cs="Arial"/>
          <w:lang w:val="mn-MN"/>
        </w:rPr>
        <w:t>, Хүннү, Шинэ Хархорум хотуудын захирагч</w:t>
      </w:r>
      <w:r w:rsidRPr="00A20748">
        <w:rPr>
          <w:rFonts w:ascii="Arial" w:eastAsia="Arial" w:hAnsi="Arial" w:cs="Arial"/>
        </w:rPr>
        <w:t xml:space="preserve"> зэрэг байгууллагууд хариуцаж байна.  </w:t>
      </w:r>
    </w:p>
    <w:p w14:paraId="2998020D" w14:textId="77777777" w:rsidR="00A20748" w:rsidRDefault="00A20748" w:rsidP="00A20748">
      <w:pPr>
        <w:shd w:val="clear" w:color="auto" w:fill="FFFFFF"/>
        <w:tabs>
          <w:tab w:val="left" w:pos="851"/>
        </w:tabs>
        <w:spacing w:after="0" w:line="276" w:lineRule="auto"/>
        <w:ind w:firstLine="567"/>
        <w:jc w:val="both"/>
        <w:rPr>
          <w:rFonts w:ascii="Arial" w:eastAsia="Arial" w:hAnsi="Arial" w:cs="Arial"/>
        </w:rPr>
      </w:pPr>
      <w:r w:rsidRPr="005C02DE">
        <w:rPr>
          <w:rFonts w:ascii="Arial" w:eastAsia="Arial" w:hAnsi="Arial" w:cs="Arial"/>
        </w:rPr>
        <w:t xml:space="preserve">Энэ нь Газрын тухай хуульд заасан “Монгол Улсын газар нутаг салшгүй бүрэн бүтэн, газрын сан нэгдмэл байх” үндсэн зарчмыг алдагдуулахаас гадна, газрын хууль тогтоомжийн давхардал, хийдэл, зөрчлийг бий болгож, хэрэглэгч болох төрийн байгууллага, иргэд, хуулийн этгээдэд ойлгомжгүй байдлыг үүсгэж, хуулиар зохицуулах шаардлагатай асуудлыг тусгайлан эрх олгоогүй актаар зохицуулах, иргэд, хуулийн этгээдэд хохирол учруулж, нийтийн ашиг сонирхолд сөрөг нөлөө үзүүлэх эх үндэс болж байна. Дараах судалгаагаар Газрын нэгдмэл сангийн үндсэн ангиллын газруудыг ашиглахтай холбоотой зохицуулалт бүхий хуулиудыг төлөвлөх, эрх олгох, бүртгэх, хяналт мониторинг хийх зэрэг үйл ажиллагааны төрлөөр нь авч үзлээ. Үүний үр дүнд Хүснэгт </w:t>
      </w:r>
      <w:r w:rsidRPr="005C02DE">
        <w:rPr>
          <w:rFonts w:ascii="Arial" w:eastAsia="Arial" w:hAnsi="Arial" w:cs="Arial"/>
          <w:lang w:val="mn-MN"/>
        </w:rPr>
        <w:t>5</w:t>
      </w:r>
      <w:r w:rsidRPr="005C02DE">
        <w:rPr>
          <w:rFonts w:ascii="Arial" w:eastAsia="Arial" w:hAnsi="Arial" w:cs="Arial"/>
        </w:rPr>
        <w:t>-</w:t>
      </w:r>
      <w:r w:rsidRPr="005C02DE">
        <w:rPr>
          <w:rFonts w:ascii="Arial" w:eastAsia="Arial" w:hAnsi="Arial" w:cs="Arial"/>
          <w:lang w:val="mn-MN"/>
        </w:rPr>
        <w:t>аа</w:t>
      </w:r>
      <w:r w:rsidRPr="005C02DE">
        <w:rPr>
          <w:rFonts w:ascii="Arial" w:eastAsia="Arial" w:hAnsi="Arial" w:cs="Arial"/>
        </w:rPr>
        <w:t xml:space="preserve">с </w:t>
      </w:r>
      <w:r w:rsidRPr="005C02DE">
        <w:rPr>
          <w:rFonts w:ascii="Arial" w:eastAsia="Arial" w:hAnsi="Arial" w:cs="Arial"/>
          <w:lang w:val="mn-MN"/>
        </w:rPr>
        <w:t>үзэхэд</w:t>
      </w:r>
      <w:r w:rsidRPr="005C02DE">
        <w:rPr>
          <w:rFonts w:ascii="Arial" w:eastAsia="Arial" w:hAnsi="Arial" w:cs="Arial"/>
        </w:rPr>
        <w:t xml:space="preserve"> газрын нэгдмэл сангийн үндсэн 6 ангиллын газрыг 16 хуулиар зохицуулж байна.</w:t>
      </w:r>
    </w:p>
    <w:p w14:paraId="47937A93" w14:textId="77777777" w:rsidR="00A20748" w:rsidRPr="005C02DE" w:rsidRDefault="00A20748" w:rsidP="00A20748">
      <w:pPr>
        <w:shd w:val="clear" w:color="auto" w:fill="FFFFFF"/>
        <w:tabs>
          <w:tab w:val="left" w:pos="851"/>
        </w:tabs>
        <w:spacing w:after="0" w:line="276" w:lineRule="auto"/>
        <w:ind w:firstLine="567"/>
        <w:jc w:val="both"/>
        <w:rPr>
          <w:rFonts w:ascii="Arial" w:eastAsia="Arial" w:hAnsi="Arial" w:cs="Arial"/>
        </w:rPr>
      </w:pPr>
    </w:p>
    <w:p w14:paraId="7FD228AC" w14:textId="77777777" w:rsidR="00A20748" w:rsidRPr="005C02DE" w:rsidRDefault="00A20748" w:rsidP="00A20748">
      <w:pPr>
        <w:pStyle w:val="Caption"/>
        <w:spacing w:before="0" w:after="0"/>
        <w:ind w:firstLine="360"/>
        <w:contextualSpacing w:val="0"/>
        <w:rPr>
          <w:rFonts w:cs="Arial"/>
          <w:sz w:val="24"/>
          <w:szCs w:val="24"/>
        </w:rPr>
      </w:pPr>
      <w:bookmarkStart w:id="0" w:name="_Toc212653232"/>
      <w:r w:rsidRPr="005C02DE">
        <w:rPr>
          <w:rFonts w:cs="Arial"/>
          <w:sz w:val="24"/>
          <w:szCs w:val="24"/>
        </w:rPr>
        <w:t xml:space="preserve">Хүснэгт </w:t>
      </w:r>
      <w:r>
        <w:rPr>
          <w:rFonts w:cs="Arial"/>
          <w:sz w:val="24"/>
          <w:szCs w:val="24"/>
        </w:rPr>
        <w:t>3</w:t>
      </w:r>
      <w:r w:rsidRPr="005C02DE">
        <w:rPr>
          <w:rFonts w:cs="Arial"/>
          <w:sz w:val="24"/>
          <w:szCs w:val="24"/>
        </w:rPr>
        <w:t>. Газрын нэгдмэл сангийн үндсэн ангиллын газрыг зохицуулж буй салбар хуулиуд</w:t>
      </w:r>
      <w:bookmarkEnd w:id="0"/>
      <w:r>
        <w:rPr>
          <w:rFonts w:cs="Arial"/>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35"/>
        <w:gridCol w:w="1005"/>
        <w:gridCol w:w="975"/>
        <w:gridCol w:w="1185"/>
        <w:gridCol w:w="1066"/>
        <w:gridCol w:w="993"/>
        <w:gridCol w:w="992"/>
      </w:tblGrid>
      <w:tr w:rsidR="00A20748" w:rsidRPr="005C02DE" w14:paraId="0EF17D15" w14:textId="77777777" w:rsidTr="00037009">
        <w:trPr>
          <w:trHeight w:val="1149"/>
        </w:trPr>
        <w:tc>
          <w:tcPr>
            <w:tcW w:w="3135" w:type="dxa"/>
            <w:tcMar>
              <w:top w:w="0" w:type="dxa"/>
              <w:left w:w="100" w:type="dxa"/>
              <w:bottom w:w="0" w:type="dxa"/>
              <w:right w:w="100" w:type="dxa"/>
            </w:tcMar>
          </w:tcPr>
          <w:p w14:paraId="3C6F556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Хууль/Газрын нэгдмэл сангийн ангилал</w:t>
            </w:r>
          </w:p>
        </w:tc>
        <w:tc>
          <w:tcPr>
            <w:tcW w:w="1005" w:type="dxa"/>
            <w:tcMar>
              <w:top w:w="0" w:type="dxa"/>
              <w:left w:w="100" w:type="dxa"/>
              <w:bottom w:w="0" w:type="dxa"/>
              <w:right w:w="100" w:type="dxa"/>
            </w:tcMar>
          </w:tcPr>
          <w:p w14:paraId="162D3C0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Хөдөө, аж ахуйн газар</w:t>
            </w:r>
          </w:p>
        </w:tc>
        <w:tc>
          <w:tcPr>
            <w:tcW w:w="975" w:type="dxa"/>
            <w:tcMar>
              <w:top w:w="0" w:type="dxa"/>
              <w:left w:w="100" w:type="dxa"/>
              <w:bottom w:w="0" w:type="dxa"/>
              <w:right w:w="100" w:type="dxa"/>
            </w:tcMar>
          </w:tcPr>
          <w:p w14:paraId="60655F1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Хот тосгон бусад суурины газар</w:t>
            </w:r>
          </w:p>
        </w:tc>
        <w:tc>
          <w:tcPr>
            <w:tcW w:w="1185" w:type="dxa"/>
            <w:tcMar>
              <w:top w:w="0" w:type="dxa"/>
              <w:left w:w="100" w:type="dxa"/>
              <w:bottom w:w="0" w:type="dxa"/>
              <w:right w:w="100" w:type="dxa"/>
            </w:tcMar>
          </w:tcPr>
          <w:p w14:paraId="2BFDE12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Зам, шугам сүлжээний газар</w:t>
            </w:r>
          </w:p>
        </w:tc>
        <w:tc>
          <w:tcPr>
            <w:tcW w:w="1066" w:type="dxa"/>
            <w:tcMar>
              <w:top w:w="0" w:type="dxa"/>
              <w:left w:w="100" w:type="dxa"/>
              <w:bottom w:w="0" w:type="dxa"/>
              <w:right w:w="100" w:type="dxa"/>
            </w:tcMar>
          </w:tcPr>
          <w:p w14:paraId="45B463C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Ойн сан бүхий газар</w:t>
            </w:r>
          </w:p>
        </w:tc>
        <w:tc>
          <w:tcPr>
            <w:tcW w:w="993" w:type="dxa"/>
            <w:tcMar>
              <w:top w:w="0" w:type="dxa"/>
              <w:left w:w="100" w:type="dxa"/>
              <w:bottom w:w="0" w:type="dxa"/>
              <w:right w:w="100" w:type="dxa"/>
            </w:tcMar>
          </w:tcPr>
          <w:p w14:paraId="34656AE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Усны сан бүхий газар</w:t>
            </w:r>
          </w:p>
        </w:tc>
        <w:tc>
          <w:tcPr>
            <w:tcW w:w="992" w:type="dxa"/>
            <w:tcMar>
              <w:top w:w="0" w:type="dxa"/>
              <w:left w:w="100" w:type="dxa"/>
              <w:bottom w:w="0" w:type="dxa"/>
              <w:right w:w="100" w:type="dxa"/>
            </w:tcMar>
          </w:tcPr>
          <w:p w14:paraId="31C2883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Тусгай хэрэгцээний газар</w:t>
            </w:r>
          </w:p>
        </w:tc>
      </w:tr>
      <w:tr w:rsidR="00A20748" w:rsidRPr="005C02DE" w14:paraId="47B06428" w14:textId="77777777" w:rsidTr="00037009">
        <w:tc>
          <w:tcPr>
            <w:tcW w:w="3135" w:type="dxa"/>
            <w:tcMar>
              <w:top w:w="0" w:type="dxa"/>
              <w:left w:w="100" w:type="dxa"/>
              <w:bottom w:w="0" w:type="dxa"/>
              <w:right w:w="100" w:type="dxa"/>
            </w:tcMar>
          </w:tcPr>
          <w:p w14:paraId="615837D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Газрын тухай хууль</w:t>
            </w:r>
          </w:p>
        </w:tc>
        <w:tc>
          <w:tcPr>
            <w:tcW w:w="1005" w:type="dxa"/>
            <w:tcMar>
              <w:top w:w="0" w:type="dxa"/>
              <w:left w:w="100" w:type="dxa"/>
              <w:bottom w:w="0" w:type="dxa"/>
              <w:right w:w="100" w:type="dxa"/>
            </w:tcMar>
          </w:tcPr>
          <w:p w14:paraId="1063093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4264B80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2CF5B25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6" w:type="dxa"/>
            <w:tcMar>
              <w:top w:w="0" w:type="dxa"/>
              <w:left w:w="100" w:type="dxa"/>
              <w:bottom w:w="0" w:type="dxa"/>
              <w:right w:w="100" w:type="dxa"/>
            </w:tcMar>
          </w:tcPr>
          <w:p w14:paraId="68C7E23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3" w:type="dxa"/>
            <w:tcMar>
              <w:top w:w="0" w:type="dxa"/>
              <w:left w:w="100" w:type="dxa"/>
              <w:bottom w:w="0" w:type="dxa"/>
              <w:right w:w="100" w:type="dxa"/>
            </w:tcMar>
          </w:tcPr>
          <w:p w14:paraId="573D2DD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611397B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071F9CA9" w14:textId="77777777" w:rsidTr="00037009">
        <w:trPr>
          <w:trHeight w:val="45"/>
        </w:trPr>
        <w:tc>
          <w:tcPr>
            <w:tcW w:w="3135" w:type="dxa"/>
            <w:tcMar>
              <w:top w:w="0" w:type="dxa"/>
              <w:left w:w="100" w:type="dxa"/>
              <w:bottom w:w="0" w:type="dxa"/>
              <w:right w:w="100" w:type="dxa"/>
            </w:tcMar>
          </w:tcPr>
          <w:p w14:paraId="54FF251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Тариалангийн тухай хууль</w:t>
            </w:r>
          </w:p>
        </w:tc>
        <w:tc>
          <w:tcPr>
            <w:tcW w:w="1005" w:type="dxa"/>
            <w:tcMar>
              <w:top w:w="0" w:type="dxa"/>
              <w:left w:w="100" w:type="dxa"/>
              <w:bottom w:w="0" w:type="dxa"/>
              <w:right w:w="100" w:type="dxa"/>
            </w:tcMar>
          </w:tcPr>
          <w:p w14:paraId="5B3F36B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2323671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85" w:type="dxa"/>
            <w:tcMar>
              <w:top w:w="0" w:type="dxa"/>
              <w:left w:w="100" w:type="dxa"/>
              <w:bottom w:w="0" w:type="dxa"/>
              <w:right w:w="100" w:type="dxa"/>
            </w:tcMar>
          </w:tcPr>
          <w:p w14:paraId="2035EDC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4FF0267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4B007307"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6B49BE8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 </w:t>
            </w:r>
          </w:p>
        </w:tc>
      </w:tr>
      <w:tr w:rsidR="00A20748" w:rsidRPr="005C02DE" w14:paraId="040E9AB1" w14:textId="77777777" w:rsidTr="00037009">
        <w:trPr>
          <w:trHeight w:val="150"/>
        </w:trPr>
        <w:tc>
          <w:tcPr>
            <w:tcW w:w="3135" w:type="dxa"/>
            <w:tcMar>
              <w:top w:w="0" w:type="dxa"/>
              <w:left w:w="100" w:type="dxa"/>
              <w:bottom w:w="0" w:type="dxa"/>
              <w:right w:w="100" w:type="dxa"/>
            </w:tcMar>
          </w:tcPr>
          <w:p w14:paraId="62C9C1D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Хөрс хамгаалах, цөлжилтөөс сэргийлэх тухай хууль</w:t>
            </w:r>
          </w:p>
        </w:tc>
        <w:tc>
          <w:tcPr>
            <w:tcW w:w="1005" w:type="dxa"/>
            <w:tcMar>
              <w:top w:w="0" w:type="dxa"/>
              <w:left w:w="100" w:type="dxa"/>
              <w:bottom w:w="0" w:type="dxa"/>
              <w:right w:w="100" w:type="dxa"/>
            </w:tcMar>
          </w:tcPr>
          <w:p w14:paraId="711ECCD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45A45B1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85" w:type="dxa"/>
            <w:tcMar>
              <w:top w:w="0" w:type="dxa"/>
              <w:left w:w="100" w:type="dxa"/>
              <w:bottom w:w="0" w:type="dxa"/>
              <w:right w:w="100" w:type="dxa"/>
            </w:tcMar>
          </w:tcPr>
          <w:p w14:paraId="4D479A95"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4F02316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222F00A3"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00381F1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296B9418" w14:textId="77777777" w:rsidTr="00037009">
        <w:trPr>
          <w:trHeight w:val="195"/>
        </w:trPr>
        <w:tc>
          <w:tcPr>
            <w:tcW w:w="3135" w:type="dxa"/>
            <w:tcMar>
              <w:top w:w="0" w:type="dxa"/>
              <w:left w:w="100" w:type="dxa"/>
              <w:bottom w:w="0" w:type="dxa"/>
              <w:right w:w="100" w:type="dxa"/>
            </w:tcMar>
          </w:tcPr>
          <w:p w14:paraId="3F51352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байгуулалтын тухай хууль</w:t>
            </w:r>
          </w:p>
        </w:tc>
        <w:tc>
          <w:tcPr>
            <w:tcW w:w="1005" w:type="dxa"/>
            <w:tcMar>
              <w:top w:w="0" w:type="dxa"/>
              <w:left w:w="100" w:type="dxa"/>
              <w:bottom w:w="0" w:type="dxa"/>
              <w:right w:w="100" w:type="dxa"/>
            </w:tcMar>
          </w:tcPr>
          <w:p w14:paraId="2970A12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60E3E8A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226230E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6" w:type="dxa"/>
            <w:tcMar>
              <w:top w:w="0" w:type="dxa"/>
              <w:left w:w="100" w:type="dxa"/>
              <w:bottom w:w="0" w:type="dxa"/>
              <w:right w:w="100" w:type="dxa"/>
            </w:tcMar>
          </w:tcPr>
          <w:p w14:paraId="2BFBEC8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3" w:type="dxa"/>
            <w:tcMar>
              <w:top w:w="0" w:type="dxa"/>
              <w:left w:w="100" w:type="dxa"/>
              <w:bottom w:w="0" w:type="dxa"/>
              <w:right w:w="100" w:type="dxa"/>
            </w:tcMar>
          </w:tcPr>
          <w:p w14:paraId="7AAD0D1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BDC31B3"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3BF2367C" w14:textId="77777777" w:rsidTr="00037009">
        <w:trPr>
          <w:trHeight w:val="495"/>
        </w:trPr>
        <w:tc>
          <w:tcPr>
            <w:tcW w:w="3135" w:type="dxa"/>
            <w:tcMar>
              <w:top w:w="0" w:type="dxa"/>
              <w:left w:w="100" w:type="dxa"/>
              <w:bottom w:w="0" w:type="dxa"/>
              <w:right w:w="100" w:type="dxa"/>
            </w:tcMar>
          </w:tcPr>
          <w:p w14:paraId="1F1D1E0F"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суурин газрыг дахин хөгжүүлэх тухай хууль</w:t>
            </w:r>
          </w:p>
        </w:tc>
        <w:tc>
          <w:tcPr>
            <w:tcW w:w="1005" w:type="dxa"/>
            <w:tcMar>
              <w:top w:w="0" w:type="dxa"/>
              <w:left w:w="100" w:type="dxa"/>
              <w:bottom w:w="0" w:type="dxa"/>
              <w:right w:w="100" w:type="dxa"/>
            </w:tcMar>
          </w:tcPr>
          <w:p w14:paraId="3B16E7E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75" w:type="dxa"/>
            <w:tcMar>
              <w:top w:w="0" w:type="dxa"/>
              <w:left w:w="100" w:type="dxa"/>
              <w:bottom w:w="0" w:type="dxa"/>
              <w:right w:w="100" w:type="dxa"/>
            </w:tcMar>
          </w:tcPr>
          <w:p w14:paraId="78CBB3E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39C1921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520E48D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090DE4D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7511839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53AA97D7" w14:textId="77777777" w:rsidTr="00037009">
        <w:trPr>
          <w:trHeight w:val="345"/>
        </w:trPr>
        <w:tc>
          <w:tcPr>
            <w:tcW w:w="3135" w:type="dxa"/>
            <w:tcMar>
              <w:top w:w="0" w:type="dxa"/>
              <w:left w:w="100" w:type="dxa"/>
              <w:bottom w:w="0" w:type="dxa"/>
              <w:right w:w="100" w:type="dxa"/>
            </w:tcMar>
          </w:tcPr>
          <w:p w14:paraId="56210BF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Ашигт малтмалын тухай хууль</w:t>
            </w:r>
          </w:p>
        </w:tc>
        <w:tc>
          <w:tcPr>
            <w:tcW w:w="1005" w:type="dxa"/>
            <w:tcMar>
              <w:top w:w="0" w:type="dxa"/>
              <w:left w:w="100" w:type="dxa"/>
              <w:bottom w:w="0" w:type="dxa"/>
              <w:right w:w="100" w:type="dxa"/>
            </w:tcMar>
          </w:tcPr>
          <w:p w14:paraId="4CD5B3B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3D5B4B6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7269119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6" w:type="dxa"/>
            <w:tcMar>
              <w:top w:w="0" w:type="dxa"/>
              <w:left w:w="100" w:type="dxa"/>
              <w:bottom w:w="0" w:type="dxa"/>
              <w:right w:w="100" w:type="dxa"/>
            </w:tcMar>
          </w:tcPr>
          <w:p w14:paraId="43D5109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3" w:type="dxa"/>
            <w:tcMar>
              <w:top w:w="0" w:type="dxa"/>
              <w:left w:w="100" w:type="dxa"/>
              <w:bottom w:w="0" w:type="dxa"/>
              <w:right w:w="100" w:type="dxa"/>
            </w:tcMar>
          </w:tcPr>
          <w:p w14:paraId="5FEA745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407E986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64663233" w14:textId="77777777" w:rsidTr="00037009">
        <w:trPr>
          <w:trHeight w:val="315"/>
        </w:trPr>
        <w:tc>
          <w:tcPr>
            <w:tcW w:w="3135" w:type="dxa"/>
            <w:tcMar>
              <w:top w:w="0" w:type="dxa"/>
              <w:left w:w="100" w:type="dxa"/>
              <w:bottom w:w="0" w:type="dxa"/>
              <w:right w:w="100" w:type="dxa"/>
            </w:tcMar>
          </w:tcPr>
          <w:p w14:paraId="528FF1D0"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Хөрөнгө оруулалтын тухай хууль</w:t>
            </w:r>
          </w:p>
        </w:tc>
        <w:tc>
          <w:tcPr>
            <w:tcW w:w="1005" w:type="dxa"/>
            <w:tcMar>
              <w:top w:w="0" w:type="dxa"/>
              <w:left w:w="100" w:type="dxa"/>
              <w:bottom w:w="0" w:type="dxa"/>
              <w:right w:w="100" w:type="dxa"/>
            </w:tcMar>
          </w:tcPr>
          <w:p w14:paraId="773CA92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75" w:type="dxa"/>
            <w:tcMar>
              <w:top w:w="0" w:type="dxa"/>
              <w:left w:w="100" w:type="dxa"/>
              <w:bottom w:w="0" w:type="dxa"/>
              <w:right w:w="100" w:type="dxa"/>
            </w:tcMar>
          </w:tcPr>
          <w:p w14:paraId="6D3323C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5DF049A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66468D1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3B9EB99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5343A03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043D7C67" w14:textId="77777777" w:rsidTr="00037009">
        <w:trPr>
          <w:trHeight w:val="255"/>
        </w:trPr>
        <w:tc>
          <w:tcPr>
            <w:tcW w:w="3135" w:type="dxa"/>
            <w:tcMar>
              <w:top w:w="0" w:type="dxa"/>
              <w:left w:w="100" w:type="dxa"/>
              <w:bottom w:w="0" w:type="dxa"/>
              <w:right w:w="100" w:type="dxa"/>
            </w:tcMar>
          </w:tcPr>
          <w:p w14:paraId="3FA0AEA9"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Авто замын тухай хууль</w:t>
            </w:r>
          </w:p>
        </w:tc>
        <w:tc>
          <w:tcPr>
            <w:tcW w:w="1005" w:type="dxa"/>
            <w:tcMar>
              <w:top w:w="0" w:type="dxa"/>
              <w:left w:w="100" w:type="dxa"/>
              <w:bottom w:w="0" w:type="dxa"/>
              <w:right w:w="100" w:type="dxa"/>
            </w:tcMar>
          </w:tcPr>
          <w:p w14:paraId="125964F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75" w:type="dxa"/>
            <w:tcMar>
              <w:top w:w="0" w:type="dxa"/>
              <w:left w:w="100" w:type="dxa"/>
              <w:bottom w:w="0" w:type="dxa"/>
              <w:right w:w="100" w:type="dxa"/>
            </w:tcMar>
          </w:tcPr>
          <w:p w14:paraId="0A82E37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85" w:type="dxa"/>
            <w:tcMar>
              <w:top w:w="0" w:type="dxa"/>
              <w:left w:w="100" w:type="dxa"/>
              <w:bottom w:w="0" w:type="dxa"/>
              <w:right w:w="100" w:type="dxa"/>
            </w:tcMar>
          </w:tcPr>
          <w:p w14:paraId="5A5E467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6" w:type="dxa"/>
            <w:tcMar>
              <w:top w:w="0" w:type="dxa"/>
              <w:left w:w="100" w:type="dxa"/>
              <w:bottom w:w="0" w:type="dxa"/>
              <w:right w:w="100" w:type="dxa"/>
            </w:tcMar>
          </w:tcPr>
          <w:p w14:paraId="6DC2406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502ED02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2EF4E68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059FC3A8" w14:textId="77777777" w:rsidTr="00037009">
        <w:trPr>
          <w:trHeight w:val="285"/>
        </w:trPr>
        <w:tc>
          <w:tcPr>
            <w:tcW w:w="3135" w:type="dxa"/>
            <w:tcMar>
              <w:top w:w="0" w:type="dxa"/>
              <w:left w:w="100" w:type="dxa"/>
              <w:bottom w:w="0" w:type="dxa"/>
              <w:right w:w="100" w:type="dxa"/>
            </w:tcMar>
          </w:tcPr>
          <w:p w14:paraId="45DA3257"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Төмөр замын тухай хууль</w:t>
            </w:r>
          </w:p>
        </w:tc>
        <w:tc>
          <w:tcPr>
            <w:tcW w:w="1005" w:type="dxa"/>
            <w:tcMar>
              <w:top w:w="0" w:type="dxa"/>
              <w:left w:w="100" w:type="dxa"/>
              <w:bottom w:w="0" w:type="dxa"/>
              <w:right w:w="100" w:type="dxa"/>
            </w:tcMar>
          </w:tcPr>
          <w:p w14:paraId="5ECA12E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75" w:type="dxa"/>
            <w:tcMar>
              <w:top w:w="0" w:type="dxa"/>
              <w:left w:w="100" w:type="dxa"/>
              <w:bottom w:w="0" w:type="dxa"/>
              <w:right w:w="100" w:type="dxa"/>
            </w:tcMar>
          </w:tcPr>
          <w:p w14:paraId="094476A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85" w:type="dxa"/>
            <w:tcMar>
              <w:top w:w="0" w:type="dxa"/>
              <w:left w:w="100" w:type="dxa"/>
              <w:bottom w:w="0" w:type="dxa"/>
              <w:right w:w="100" w:type="dxa"/>
            </w:tcMar>
          </w:tcPr>
          <w:p w14:paraId="2288776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6" w:type="dxa"/>
            <w:tcMar>
              <w:top w:w="0" w:type="dxa"/>
              <w:left w:w="100" w:type="dxa"/>
              <w:bottom w:w="0" w:type="dxa"/>
              <w:right w:w="100" w:type="dxa"/>
            </w:tcMar>
          </w:tcPr>
          <w:p w14:paraId="68596DA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49CF90B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3AEF33B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5C1B2071" w14:textId="77777777" w:rsidTr="00037009">
        <w:trPr>
          <w:trHeight w:val="255"/>
        </w:trPr>
        <w:tc>
          <w:tcPr>
            <w:tcW w:w="3135" w:type="dxa"/>
            <w:tcMar>
              <w:top w:w="0" w:type="dxa"/>
              <w:left w:w="100" w:type="dxa"/>
              <w:bottom w:w="0" w:type="dxa"/>
              <w:right w:w="100" w:type="dxa"/>
            </w:tcMar>
          </w:tcPr>
          <w:p w14:paraId="5D21C524"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Ойн тухай хууль</w:t>
            </w:r>
          </w:p>
        </w:tc>
        <w:tc>
          <w:tcPr>
            <w:tcW w:w="1005" w:type="dxa"/>
            <w:tcMar>
              <w:top w:w="0" w:type="dxa"/>
              <w:left w:w="100" w:type="dxa"/>
              <w:bottom w:w="0" w:type="dxa"/>
              <w:right w:w="100" w:type="dxa"/>
            </w:tcMar>
          </w:tcPr>
          <w:p w14:paraId="7394F05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33D5E40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2F9A661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514C6AD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3" w:type="dxa"/>
            <w:tcMar>
              <w:top w:w="0" w:type="dxa"/>
              <w:left w:w="100" w:type="dxa"/>
              <w:bottom w:w="0" w:type="dxa"/>
              <w:right w:w="100" w:type="dxa"/>
            </w:tcMar>
          </w:tcPr>
          <w:p w14:paraId="7BAC4B3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1BCE804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55BE1C1E" w14:textId="77777777" w:rsidTr="00037009">
        <w:trPr>
          <w:trHeight w:val="255"/>
        </w:trPr>
        <w:tc>
          <w:tcPr>
            <w:tcW w:w="3135" w:type="dxa"/>
            <w:tcMar>
              <w:top w:w="0" w:type="dxa"/>
              <w:left w:w="100" w:type="dxa"/>
              <w:bottom w:w="0" w:type="dxa"/>
              <w:right w:w="100" w:type="dxa"/>
            </w:tcMar>
          </w:tcPr>
          <w:p w14:paraId="17B87F4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Усны тухай хууль</w:t>
            </w:r>
          </w:p>
        </w:tc>
        <w:tc>
          <w:tcPr>
            <w:tcW w:w="1005" w:type="dxa"/>
            <w:tcMar>
              <w:top w:w="0" w:type="dxa"/>
              <w:left w:w="100" w:type="dxa"/>
              <w:bottom w:w="0" w:type="dxa"/>
              <w:right w:w="100" w:type="dxa"/>
            </w:tcMar>
          </w:tcPr>
          <w:p w14:paraId="1BF83DD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1D68E933"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5CC714A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5C71382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7E84A51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41BEF4B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37134147" w14:textId="77777777" w:rsidTr="00037009">
        <w:trPr>
          <w:trHeight w:val="285"/>
        </w:trPr>
        <w:tc>
          <w:tcPr>
            <w:tcW w:w="3135" w:type="dxa"/>
            <w:tcMar>
              <w:top w:w="0" w:type="dxa"/>
              <w:left w:w="100" w:type="dxa"/>
              <w:bottom w:w="0" w:type="dxa"/>
              <w:right w:w="100" w:type="dxa"/>
            </w:tcMar>
          </w:tcPr>
          <w:p w14:paraId="7949815D"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Чөлөөт бүсийн тухай хууль</w:t>
            </w:r>
          </w:p>
        </w:tc>
        <w:tc>
          <w:tcPr>
            <w:tcW w:w="1005" w:type="dxa"/>
            <w:tcMar>
              <w:top w:w="0" w:type="dxa"/>
              <w:left w:w="100" w:type="dxa"/>
              <w:bottom w:w="0" w:type="dxa"/>
              <w:right w:w="100" w:type="dxa"/>
            </w:tcMar>
          </w:tcPr>
          <w:p w14:paraId="13F4BE2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75" w:type="dxa"/>
            <w:tcMar>
              <w:top w:w="0" w:type="dxa"/>
              <w:left w:w="100" w:type="dxa"/>
              <w:bottom w:w="0" w:type="dxa"/>
              <w:right w:w="100" w:type="dxa"/>
            </w:tcMar>
          </w:tcPr>
          <w:p w14:paraId="2F2FB14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53B0420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2BE2464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22AF316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36069F1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76C5ECE2" w14:textId="77777777" w:rsidTr="00037009">
        <w:trPr>
          <w:trHeight w:val="495"/>
        </w:trPr>
        <w:tc>
          <w:tcPr>
            <w:tcW w:w="3135" w:type="dxa"/>
            <w:tcMar>
              <w:top w:w="0" w:type="dxa"/>
              <w:left w:w="100" w:type="dxa"/>
              <w:bottom w:w="0" w:type="dxa"/>
              <w:right w:w="100" w:type="dxa"/>
            </w:tcMar>
          </w:tcPr>
          <w:p w14:paraId="78BC1289"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lastRenderedPageBreak/>
              <w:t>Байгаль орчныг хамгаалах тухай</w:t>
            </w:r>
          </w:p>
        </w:tc>
        <w:tc>
          <w:tcPr>
            <w:tcW w:w="1005" w:type="dxa"/>
            <w:tcMar>
              <w:top w:w="0" w:type="dxa"/>
              <w:left w:w="100" w:type="dxa"/>
              <w:bottom w:w="0" w:type="dxa"/>
              <w:right w:w="100" w:type="dxa"/>
            </w:tcMar>
          </w:tcPr>
          <w:p w14:paraId="6220187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0458640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4E023A9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468F32E3"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3" w:type="dxa"/>
            <w:tcMar>
              <w:top w:w="0" w:type="dxa"/>
              <w:left w:w="100" w:type="dxa"/>
              <w:bottom w:w="0" w:type="dxa"/>
              <w:right w:w="100" w:type="dxa"/>
            </w:tcMar>
          </w:tcPr>
          <w:p w14:paraId="7E9FFB7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A7FE01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43B58EC2" w14:textId="77777777" w:rsidTr="00037009">
        <w:trPr>
          <w:trHeight w:val="495"/>
        </w:trPr>
        <w:tc>
          <w:tcPr>
            <w:tcW w:w="3135" w:type="dxa"/>
            <w:tcMar>
              <w:top w:w="0" w:type="dxa"/>
              <w:left w:w="100" w:type="dxa"/>
              <w:bottom w:w="0" w:type="dxa"/>
              <w:right w:w="100" w:type="dxa"/>
            </w:tcMar>
          </w:tcPr>
          <w:p w14:paraId="221DA25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Тусгай хамгаалалттай газар нутгийн тухай</w:t>
            </w:r>
          </w:p>
        </w:tc>
        <w:tc>
          <w:tcPr>
            <w:tcW w:w="1005" w:type="dxa"/>
            <w:tcMar>
              <w:top w:w="0" w:type="dxa"/>
              <w:left w:w="100" w:type="dxa"/>
              <w:bottom w:w="0" w:type="dxa"/>
              <w:right w:w="100" w:type="dxa"/>
            </w:tcMar>
          </w:tcPr>
          <w:p w14:paraId="65E9065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37A44C2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85" w:type="dxa"/>
            <w:tcMar>
              <w:top w:w="0" w:type="dxa"/>
              <w:left w:w="100" w:type="dxa"/>
              <w:bottom w:w="0" w:type="dxa"/>
              <w:right w:w="100" w:type="dxa"/>
            </w:tcMar>
          </w:tcPr>
          <w:p w14:paraId="350A889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6" w:type="dxa"/>
            <w:tcMar>
              <w:top w:w="0" w:type="dxa"/>
              <w:left w:w="100" w:type="dxa"/>
              <w:bottom w:w="0" w:type="dxa"/>
              <w:right w:w="100" w:type="dxa"/>
            </w:tcMar>
          </w:tcPr>
          <w:p w14:paraId="70274F43"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3" w:type="dxa"/>
            <w:tcMar>
              <w:top w:w="0" w:type="dxa"/>
              <w:left w:w="100" w:type="dxa"/>
              <w:bottom w:w="0" w:type="dxa"/>
              <w:right w:w="100" w:type="dxa"/>
            </w:tcMar>
          </w:tcPr>
          <w:p w14:paraId="2F18BCF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6315504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0533A7EA" w14:textId="77777777" w:rsidTr="00037009">
        <w:trPr>
          <w:trHeight w:val="495"/>
        </w:trPr>
        <w:tc>
          <w:tcPr>
            <w:tcW w:w="3135" w:type="dxa"/>
            <w:tcMar>
              <w:top w:w="0" w:type="dxa"/>
              <w:left w:w="100" w:type="dxa"/>
              <w:bottom w:w="0" w:type="dxa"/>
              <w:right w:w="100" w:type="dxa"/>
            </w:tcMar>
          </w:tcPr>
          <w:p w14:paraId="27326F9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Малчин өрхийн нэгдсэн холбооны тухай хууль</w:t>
            </w:r>
          </w:p>
        </w:tc>
        <w:tc>
          <w:tcPr>
            <w:tcW w:w="1005" w:type="dxa"/>
            <w:tcMar>
              <w:top w:w="0" w:type="dxa"/>
              <w:left w:w="100" w:type="dxa"/>
              <w:bottom w:w="0" w:type="dxa"/>
              <w:right w:w="100" w:type="dxa"/>
            </w:tcMar>
          </w:tcPr>
          <w:p w14:paraId="54EF8F6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055E42C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185" w:type="dxa"/>
            <w:tcMar>
              <w:top w:w="0" w:type="dxa"/>
              <w:left w:w="100" w:type="dxa"/>
              <w:bottom w:w="0" w:type="dxa"/>
              <w:right w:w="100" w:type="dxa"/>
            </w:tcMar>
          </w:tcPr>
          <w:p w14:paraId="0C35BC7E"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066" w:type="dxa"/>
            <w:tcMar>
              <w:top w:w="0" w:type="dxa"/>
              <w:left w:w="100" w:type="dxa"/>
              <w:bottom w:w="0" w:type="dxa"/>
              <w:right w:w="100" w:type="dxa"/>
            </w:tcMar>
          </w:tcPr>
          <w:p w14:paraId="048CF795"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93" w:type="dxa"/>
            <w:tcMar>
              <w:top w:w="0" w:type="dxa"/>
              <w:left w:w="100" w:type="dxa"/>
              <w:bottom w:w="0" w:type="dxa"/>
              <w:right w:w="100" w:type="dxa"/>
            </w:tcMar>
          </w:tcPr>
          <w:p w14:paraId="2F02BF62"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1774EB8B" w14:textId="77777777" w:rsidR="00A20748" w:rsidRPr="005C02DE" w:rsidRDefault="00A20748" w:rsidP="00037009">
            <w:pPr>
              <w:shd w:val="clear" w:color="auto" w:fill="FFFFFF"/>
              <w:spacing w:after="0" w:line="240" w:lineRule="auto"/>
              <w:jc w:val="center"/>
              <w:rPr>
                <w:rFonts w:ascii="Arial" w:eastAsia="Arial" w:hAnsi="Arial" w:cs="Arial"/>
                <w:sz w:val="22"/>
              </w:rPr>
            </w:pPr>
          </w:p>
          <w:p w14:paraId="7B7CFE45"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16C70909" w14:textId="77777777" w:rsidTr="00037009">
        <w:trPr>
          <w:trHeight w:val="495"/>
        </w:trPr>
        <w:tc>
          <w:tcPr>
            <w:tcW w:w="3135" w:type="dxa"/>
            <w:tcMar>
              <w:top w:w="0" w:type="dxa"/>
              <w:left w:w="100" w:type="dxa"/>
              <w:bottom w:w="0" w:type="dxa"/>
              <w:right w:w="100" w:type="dxa"/>
            </w:tcMar>
          </w:tcPr>
          <w:p w14:paraId="29BD5F7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Хүннү хотын эрх зүйн байдлын тухай </w:t>
            </w:r>
          </w:p>
        </w:tc>
        <w:tc>
          <w:tcPr>
            <w:tcW w:w="1005" w:type="dxa"/>
            <w:tcMar>
              <w:top w:w="0" w:type="dxa"/>
              <w:left w:w="100" w:type="dxa"/>
              <w:bottom w:w="0" w:type="dxa"/>
              <w:right w:w="100" w:type="dxa"/>
            </w:tcMar>
          </w:tcPr>
          <w:p w14:paraId="61039565"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75" w:type="dxa"/>
            <w:tcMar>
              <w:top w:w="0" w:type="dxa"/>
              <w:left w:w="100" w:type="dxa"/>
              <w:bottom w:w="0" w:type="dxa"/>
              <w:right w:w="100" w:type="dxa"/>
            </w:tcMar>
          </w:tcPr>
          <w:p w14:paraId="61871CA1"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rPr>
              <w:t>+</w:t>
            </w:r>
          </w:p>
        </w:tc>
        <w:tc>
          <w:tcPr>
            <w:tcW w:w="1185" w:type="dxa"/>
            <w:tcMar>
              <w:top w:w="0" w:type="dxa"/>
              <w:left w:w="100" w:type="dxa"/>
              <w:bottom w:w="0" w:type="dxa"/>
              <w:right w:w="100" w:type="dxa"/>
            </w:tcMar>
          </w:tcPr>
          <w:p w14:paraId="17623DA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6" w:type="dxa"/>
            <w:tcMar>
              <w:top w:w="0" w:type="dxa"/>
              <w:left w:w="100" w:type="dxa"/>
              <w:bottom w:w="0" w:type="dxa"/>
              <w:right w:w="100" w:type="dxa"/>
            </w:tcMar>
          </w:tcPr>
          <w:p w14:paraId="2EE32DF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3" w:type="dxa"/>
            <w:tcMar>
              <w:top w:w="0" w:type="dxa"/>
              <w:left w:w="100" w:type="dxa"/>
              <w:bottom w:w="0" w:type="dxa"/>
              <w:right w:w="100" w:type="dxa"/>
            </w:tcMar>
          </w:tcPr>
          <w:p w14:paraId="5C674CD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01FB0A4E"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5D5037DE" w14:textId="77777777" w:rsidTr="00037009">
        <w:trPr>
          <w:trHeight w:val="495"/>
        </w:trPr>
        <w:tc>
          <w:tcPr>
            <w:tcW w:w="3135" w:type="dxa"/>
            <w:tcMar>
              <w:top w:w="0" w:type="dxa"/>
              <w:left w:w="100" w:type="dxa"/>
              <w:bottom w:w="0" w:type="dxa"/>
              <w:right w:w="100" w:type="dxa"/>
            </w:tcMar>
          </w:tcPr>
          <w:p w14:paraId="6CB268A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Хархорум хотын төлөвлөлт, бүтээн байгуулалт, хөгжлийг дэмжих тухай</w:t>
            </w:r>
          </w:p>
        </w:tc>
        <w:tc>
          <w:tcPr>
            <w:tcW w:w="1005" w:type="dxa"/>
            <w:tcMar>
              <w:top w:w="0" w:type="dxa"/>
              <w:left w:w="100" w:type="dxa"/>
              <w:bottom w:w="0" w:type="dxa"/>
              <w:right w:w="100" w:type="dxa"/>
            </w:tcMar>
          </w:tcPr>
          <w:p w14:paraId="13668D7E"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75" w:type="dxa"/>
            <w:tcMar>
              <w:top w:w="0" w:type="dxa"/>
              <w:left w:w="100" w:type="dxa"/>
              <w:bottom w:w="0" w:type="dxa"/>
              <w:right w:w="100" w:type="dxa"/>
            </w:tcMar>
          </w:tcPr>
          <w:p w14:paraId="604EC9C0"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185" w:type="dxa"/>
            <w:tcMar>
              <w:top w:w="0" w:type="dxa"/>
              <w:left w:w="100" w:type="dxa"/>
              <w:bottom w:w="0" w:type="dxa"/>
              <w:right w:w="100" w:type="dxa"/>
            </w:tcMar>
          </w:tcPr>
          <w:p w14:paraId="499EC6AE"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6" w:type="dxa"/>
            <w:tcMar>
              <w:top w:w="0" w:type="dxa"/>
              <w:left w:w="100" w:type="dxa"/>
              <w:bottom w:w="0" w:type="dxa"/>
              <w:right w:w="100" w:type="dxa"/>
            </w:tcMar>
          </w:tcPr>
          <w:p w14:paraId="6B38EBAF"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3" w:type="dxa"/>
            <w:tcMar>
              <w:top w:w="0" w:type="dxa"/>
              <w:left w:w="100" w:type="dxa"/>
              <w:bottom w:w="0" w:type="dxa"/>
              <w:right w:w="100" w:type="dxa"/>
            </w:tcMar>
          </w:tcPr>
          <w:p w14:paraId="01B676B0"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2" w:type="dxa"/>
            <w:tcMar>
              <w:top w:w="0" w:type="dxa"/>
              <w:left w:w="100" w:type="dxa"/>
              <w:bottom w:w="0" w:type="dxa"/>
              <w:right w:w="100" w:type="dxa"/>
            </w:tcMar>
          </w:tcPr>
          <w:p w14:paraId="4FF3F6CF"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p>
        </w:tc>
      </w:tr>
      <w:tr w:rsidR="00A20748" w:rsidRPr="005C02DE" w14:paraId="358A5742" w14:textId="77777777" w:rsidTr="00037009">
        <w:trPr>
          <w:trHeight w:val="246"/>
        </w:trPr>
        <w:tc>
          <w:tcPr>
            <w:tcW w:w="3135" w:type="dxa"/>
            <w:tcMar>
              <w:top w:w="0" w:type="dxa"/>
              <w:left w:w="100" w:type="dxa"/>
              <w:bottom w:w="0" w:type="dxa"/>
              <w:right w:w="100" w:type="dxa"/>
            </w:tcMar>
          </w:tcPr>
          <w:p w14:paraId="697C3A3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lang w:val="mn-MN"/>
              </w:rPr>
              <w:t>Эрчим хүчний тухай хууль</w:t>
            </w:r>
          </w:p>
        </w:tc>
        <w:tc>
          <w:tcPr>
            <w:tcW w:w="1005" w:type="dxa"/>
            <w:tcMar>
              <w:top w:w="0" w:type="dxa"/>
              <w:left w:w="100" w:type="dxa"/>
              <w:bottom w:w="0" w:type="dxa"/>
              <w:right w:w="100" w:type="dxa"/>
            </w:tcMar>
          </w:tcPr>
          <w:p w14:paraId="5DD2C991"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75" w:type="dxa"/>
            <w:tcMar>
              <w:top w:w="0" w:type="dxa"/>
              <w:left w:w="100" w:type="dxa"/>
              <w:bottom w:w="0" w:type="dxa"/>
              <w:right w:w="100" w:type="dxa"/>
            </w:tcMar>
          </w:tcPr>
          <w:p w14:paraId="7A8B9B3C"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185" w:type="dxa"/>
            <w:tcMar>
              <w:top w:w="0" w:type="dxa"/>
              <w:left w:w="100" w:type="dxa"/>
              <w:bottom w:w="0" w:type="dxa"/>
              <w:right w:w="100" w:type="dxa"/>
            </w:tcMar>
          </w:tcPr>
          <w:p w14:paraId="58CF4BA6"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6" w:type="dxa"/>
            <w:tcMar>
              <w:top w:w="0" w:type="dxa"/>
              <w:left w:w="100" w:type="dxa"/>
              <w:bottom w:w="0" w:type="dxa"/>
              <w:right w:w="100" w:type="dxa"/>
            </w:tcMar>
          </w:tcPr>
          <w:p w14:paraId="23960D14"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93" w:type="dxa"/>
            <w:tcMar>
              <w:top w:w="0" w:type="dxa"/>
              <w:left w:w="100" w:type="dxa"/>
              <w:bottom w:w="0" w:type="dxa"/>
              <w:right w:w="100" w:type="dxa"/>
            </w:tcMar>
          </w:tcPr>
          <w:p w14:paraId="4E806FB6"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304A82D8"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5E064317" w14:textId="77777777" w:rsidTr="00037009">
        <w:trPr>
          <w:trHeight w:val="495"/>
        </w:trPr>
        <w:tc>
          <w:tcPr>
            <w:tcW w:w="3135" w:type="dxa"/>
            <w:tcMar>
              <w:top w:w="0" w:type="dxa"/>
              <w:left w:w="100" w:type="dxa"/>
              <w:bottom w:w="0" w:type="dxa"/>
              <w:right w:w="100" w:type="dxa"/>
            </w:tcMar>
          </w:tcPr>
          <w:p w14:paraId="1742610F"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lang w:val="mn-MN"/>
              </w:rPr>
              <w:t>Харилцаа холбооны тухай хууль</w:t>
            </w:r>
          </w:p>
        </w:tc>
        <w:tc>
          <w:tcPr>
            <w:tcW w:w="1005" w:type="dxa"/>
            <w:tcMar>
              <w:top w:w="0" w:type="dxa"/>
              <w:left w:w="100" w:type="dxa"/>
              <w:bottom w:w="0" w:type="dxa"/>
              <w:right w:w="100" w:type="dxa"/>
            </w:tcMar>
          </w:tcPr>
          <w:p w14:paraId="68924D5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75" w:type="dxa"/>
            <w:tcMar>
              <w:top w:w="0" w:type="dxa"/>
              <w:left w:w="100" w:type="dxa"/>
              <w:bottom w:w="0" w:type="dxa"/>
              <w:right w:w="100" w:type="dxa"/>
            </w:tcMar>
          </w:tcPr>
          <w:p w14:paraId="4FAF15F2"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185" w:type="dxa"/>
            <w:tcMar>
              <w:top w:w="0" w:type="dxa"/>
              <w:left w:w="100" w:type="dxa"/>
              <w:bottom w:w="0" w:type="dxa"/>
              <w:right w:w="100" w:type="dxa"/>
            </w:tcMar>
          </w:tcPr>
          <w:p w14:paraId="0AE9B5FD"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6" w:type="dxa"/>
            <w:tcMar>
              <w:top w:w="0" w:type="dxa"/>
              <w:left w:w="100" w:type="dxa"/>
              <w:bottom w:w="0" w:type="dxa"/>
              <w:right w:w="100" w:type="dxa"/>
            </w:tcMar>
          </w:tcPr>
          <w:p w14:paraId="42F772EB"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93" w:type="dxa"/>
            <w:tcMar>
              <w:top w:w="0" w:type="dxa"/>
              <w:left w:w="100" w:type="dxa"/>
              <w:bottom w:w="0" w:type="dxa"/>
              <w:right w:w="100" w:type="dxa"/>
            </w:tcMar>
          </w:tcPr>
          <w:p w14:paraId="2A006A34"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6CF715A5"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21718370" w14:textId="77777777" w:rsidTr="00037009">
        <w:trPr>
          <w:trHeight w:val="495"/>
        </w:trPr>
        <w:tc>
          <w:tcPr>
            <w:tcW w:w="3135" w:type="dxa"/>
            <w:tcMar>
              <w:top w:w="0" w:type="dxa"/>
              <w:left w:w="100" w:type="dxa"/>
              <w:bottom w:w="0" w:type="dxa"/>
              <w:right w:w="100" w:type="dxa"/>
            </w:tcMar>
          </w:tcPr>
          <w:p w14:paraId="3148B5C7"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Соёлын өвийг хамгаалах тухай хууль</w:t>
            </w:r>
          </w:p>
        </w:tc>
        <w:tc>
          <w:tcPr>
            <w:tcW w:w="1005" w:type="dxa"/>
            <w:tcMar>
              <w:top w:w="0" w:type="dxa"/>
              <w:left w:w="100" w:type="dxa"/>
              <w:bottom w:w="0" w:type="dxa"/>
              <w:right w:w="100" w:type="dxa"/>
            </w:tcMar>
          </w:tcPr>
          <w:p w14:paraId="4D7266C3"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75" w:type="dxa"/>
            <w:tcMar>
              <w:top w:w="0" w:type="dxa"/>
              <w:left w:w="100" w:type="dxa"/>
              <w:bottom w:w="0" w:type="dxa"/>
              <w:right w:w="100" w:type="dxa"/>
            </w:tcMar>
          </w:tcPr>
          <w:p w14:paraId="38DD2E04"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185" w:type="dxa"/>
            <w:tcMar>
              <w:top w:w="0" w:type="dxa"/>
              <w:left w:w="100" w:type="dxa"/>
              <w:bottom w:w="0" w:type="dxa"/>
              <w:right w:w="100" w:type="dxa"/>
            </w:tcMar>
          </w:tcPr>
          <w:p w14:paraId="183B2DDE"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6" w:type="dxa"/>
            <w:tcMar>
              <w:top w:w="0" w:type="dxa"/>
              <w:left w:w="100" w:type="dxa"/>
              <w:bottom w:w="0" w:type="dxa"/>
              <w:right w:w="100" w:type="dxa"/>
            </w:tcMar>
          </w:tcPr>
          <w:p w14:paraId="315B4C08"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3" w:type="dxa"/>
            <w:tcMar>
              <w:top w:w="0" w:type="dxa"/>
              <w:left w:w="100" w:type="dxa"/>
              <w:bottom w:w="0" w:type="dxa"/>
              <w:right w:w="100" w:type="dxa"/>
            </w:tcMar>
          </w:tcPr>
          <w:p w14:paraId="16809318"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2" w:type="dxa"/>
            <w:tcMar>
              <w:top w:w="0" w:type="dxa"/>
              <w:left w:w="100" w:type="dxa"/>
              <w:bottom w:w="0" w:type="dxa"/>
              <w:right w:w="100" w:type="dxa"/>
            </w:tcMar>
          </w:tcPr>
          <w:p w14:paraId="5D97BE6F"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r>
      <w:tr w:rsidR="00A20748" w:rsidRPr="005C02DE" w14:paraId="3106537A" w14:textId="77777777" w:rsidTr="00037009">
        <w:trPr>
          <w:trHeight w:val="255"/>
        </w:trPr>
        <w:tc>
          <w:tcPr>
            <w:tcW w:w="3135" w:type="dxa"/>
            <w:tcMar>
              <w:top w:w="0" w:type="dxa"/>
              <w:left w:w="100" w:type="dxa"/>
              <w:bottom w:w="0" w:type="dxa"/>
              <w:right w:w="100" w:type="dxa"/>
            </w:tcMar>
          </w:tcPr>
          <w:p w14:paraId="1ACC34B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Нийт</w:t>
            </w:r>
          </w:p>
        </w:tc>
        <w:tc>
          <w:tcPr>
            <w:tcW w:w="1005" w:type="dxa"/>
            <w:tcMar>
              <w:top w:w="0" w:type="dxa"/>
              <w:left w:w="100" w:type="dxa"/>
              <w:bottom w:w="0" w:type="dxa"/>
              <w:right w:w="100" w:type="dxa"/>
            </w:tcMar>
          </w:tcPr>
          <w:p w14:paraId="270FC9FE" w14:textId="77777777" w:rsidR="00A20748" w:rsidRPr="005C02DE" w:rsidRDefault="00A20748" w:rsidP="00037009">
            <w:pPr>
              <w:shd w:val="clear" w:color="auto" w:fill="FFFFFF"/>
              <w:spacing w:after="0" w:line="240" w:lineRule="auto"/>
              <w:jc w:val="center"/>
              <w:rPr>
                <w:rFonts w:ascii="Arial" w:eastAsia="Arial" w:hAnsi="Arial" w:cs="Arial"/>
                <w:sz w:val="22"/>
                <w:rtl/>
                <w:cs/>
                <w:lang w:val="mn-MN"/>
              </w:rPr>
            </w:pPr>
            <w:r w:rsidRPr="005C02DE">
              <w:rPr>
                <w:rFonts w:ascii="Arial" w:eastAsia="Arial" w:hAnsi="Arial" w:cs="Arial"/>
                <w:sz w:val="22"/>
              </w:rPr>
              <w:t>1</w:t>
            </w:r>
            <w:r w:rsidRPr="005C02DE">
              <w:rPr>
                <w:rFonts w:ascii="Arial" w:eastAsia="Arial" w:hAnsi="Arial" w:cs="Arial"/>
                <w:sz w:val="22"/>
                <w:lang w:val="mn-MN"/>
              </w:rPr>
              <w:t>2</w:t>
            </w:r>
          </w:p>
        </w:tc>
        <w:tc>
          <w:tcPr>
            <w:tcW w:w="975" w:type="dxa"/>
            <w:tcMar>
              <w:top w:w="0" w:type="dxa"/>
              <w:left w:w="100" w:type="dxa"/>
              <w:bottom w:w="0" w:type="dxa"/>
              <w:right w:w="100" w:type="dxa"/>
            </w:tcMar>
          </w:tcPr>
          <w:p w14:paraId="23C4E9DF"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rPr>
              <w:t>1</w:t>
            </w:r>
            <w:r w:rsidRPr="005C02DE">
              <w:rPr>
                <w:rFonts w:ascii="Arial" w:eastAsia="Arial" w:hAnsi="Arial" w:cs="Arial"/>
                <w:sz w:val="22"/>
                <w:lang w:val="mn-MN"/>
              </w:rPr>
              <w:t>2</w:t>
            </w:r>
          </w:p>
        </w:tc>
        <w:tc>
          <w:tcPr>
            <w:tcW w:w="1185" w:type="dxa"/>
            <w:tcMar>
              <w:top w:w="0" w:type="dxa"/>
              <w:left w:w="100" w:type="dxa"/>
              <w:bottom w:w="0" w:type="dxa"/>
              <w:right w:w="100" w:type="dxa"/>
            </w:tcMar>
          </w:tcPr>
          <w:p w14:paraId="544CC642"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10</w:t>
            </w:r>
          </w:p>
        </w:tc>
        <w:tc>
          <w:tcPr>
            <w:tcW w:w="1066" w:type="dxa"/>
            <w:tcMar>
              <w:top w:w="0" w:type="dxa"/>
              <w:left w:w="100" w:type="dxa"/>
              <w:bottom w:w="0" w:type="dxa"/>
              <w:right w:w="100" w:type="dxa"/>
            </w:tcMar>
          </w:tcPr>
          <w:p w14:paraId="205EBF4D"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8</w:t>
            </w:r>
          </w:p>
        </w:tc>
        <w:tc>
          <w:tcPr>
            <w:tcW w:w="993" w:type="dxa"/>
            <w:tcMar>
              <w:top w:w="0" w:type="dxa"/>
              <w:left w:w="100" w:type="dxa"/>
              <w:bottom w:w="0" w:type="dxa"/>
              <w:right w:w="100" w:type="dxa"/>
            </w:tcMar>
          </w:tcPr>
          <w:p w14:paraId="6DDDA0F8"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8</w:t>
            </w:r>
          </w:p>
        </w:tc>
        <w:tc>
          <w:tcPr>
            <w:tcW w:w="992" w:type="dxa"/>
            <w:tcMar>
              <w:top w:w="0" w:type="dxa"/>
              <w:left w:w="100" w:type="dxa"/>
              <w:bottom w:w="0" w:type="dxa"/>
              <w:right w:w="100" w:type="dxa"/>
            </w:tcMar>
          </w:tcPr>
          <w:p w14:paraId="6A754C8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9</w:t>
            </w:r>
          </w:p>
        </w:tc>
      </w:tr>
    </w:tbl>
    <w:p w14:paraId="5ABD4723" w14:textId="77777777" w:rsidR="00A20748" w:rsidRDefault="00A20748" w:rsidP="00A20748">
      <w:pPr>
        <w:shd w:val="clear" w:color="auto" w:fill="FFFFFF"/>
        <w:spacing w:after="0" w:line="276" w:lineRule="auto"/>
        <w:ind w:firstLine="567"/>
        <w:jc w:val="both"/>
        <w:rPr>
          <w:rFonts w:ascii="Arial" w:eastAsia="Arial" w:hAnsi="Arial" w:cs="Arial"/>
        </w:rPr>
      </w:pPr>
      <w:r w:rsidRPr="005C02DE">
        <w:rPr>
          <w:rFonts w:ascii="Arial" w:eastAsia="Arial" w:hAnsi="Arial" w:cs="Arial"/>
        </w:rPr>
        <w:t xml:space="preserve">Харин зохицуулж буй харилцааг төрлөөр нь авч үзвэл газар ашиглах шаардлага, дэглэм, горимыг </w:t>
      </w:r>
      <w:r w:rsidRPr="005C02DE">
        <w:rPr>
          <w:rFonts w:ascii="Arial" w:eastAsia="Arial" w:hAnsi="Arial" w:cs="Arial"/>
          <w:lang w:val="mn-MN"/>
        </w:rPr>
        <w:t>15</w:t>
      </w:r>
      <w:r w:rsidRPr="005C02DE">
        <w:rPr>
          <w:rFonts w:ascii="Arial" w:eastAsia="Arial" w:hAnsi="Arial" w:cs="Arial"/>
        </w:rPr>
        <w:t xml:space="preserve">, Газар ашиглалтыг төлөвлөх асуудлыг </w:t>
      </w:r>
      <w:r w:rsidRPr="005C02DE">
        <w:rPr>
          <w:rFonts w:ascii="Arial" w:eastAsia="Arial" w:hAnsi="Arial" w:cs="Arial"/>
          <w:lang w:val="mn-MN"/>
        </w:rPr>
        <w:t>10</w:t>
      </w:r>
      <w:r w:rsidRPr="005C02DE">
        <w:rPr>
          <w:rFonts w:ascii="Arial" w:eastAsia="Arial" w:hAnsi="Arial" w:cs="Arial"/>
        </w:rPr>
        <w:t xml:space="preserve">, Газар олгох шийдвэр гаргах </w:t>
      </w:r>
      <w:r w:rsidRPr="005C02DE">
        <w:rPr>
          <w:rFonts w:ascii="Arial" w:eastAsia="Arial" w:hAnsi="Arial" w:cs="Arial"/>
          <w:lang w:val="mn-MN"/>
        </w:rPr>
        <w:t>7</w:t>
      </w:r>
      <w:r w:rsidRPr="005C02DE">
        <w:rPr>
          <w:rFonts w:ascii="Arial" w:eastAsia="Arial" w:hAnsi="Arial" w:cs="Arial"/>
        </w:rPr>
        <w:t>, Газрын эрхийн хугацааг 5 хуулиар тус тус зохицуулж байна.</w:t>
      </w:r>
    </w:p>
    <w:p w14:paraId="2A5EDF0F" w14:textId="77777777" w:rsidR="00A20748" w:rsidRPr="005C02DE" w:rsidRDefault="00A20748" w:rsidP="00A20748">
      <w:pPr>
        <w:shd w:val="clear" w:color="auto" w:fill="FFFFFF"/>
        <w:spacing w:after="0" w:line="276" w:lineRule="auto"/>
        <w:ind w:firstLine="567"/>
        <w:jc w:val="both"/>
        <w:rPr>
          <w:rFonts w:ascii="Arial" w:eastAsia="Arial" w:hAnsi="Arial" w:cs="Arial"/>
        </w:rPr>
      </w:pPr>
    </w:p>
    <w:p w14:paraId="14A01805" w14:textId="77777777" w:rsidR="00A20748" w:rsidRPr="005C02DE" w:rsidRDefault="00A20748" w:rsidP="00A20748">
      <w:pPr>
        <w:pStyle w:val="Caption"/>
        <w:spacing w:before="0" w:after="0"/>
        <w:ind w:firstLine="360"/>
        <w:contextualSpacing w:val="0"/>
        <w:rPr>
          <w:rFonts w:cs="Arial"/>
          <w:sz w:val="24"/>
          <w:szCs w:val="24"/>
        </w:rPr>
      </w:pPr>
      <w:bookmarkStart w:id="1" w:name="_Toc212653233"/>
      <w:r w:rsidRPr="005C02DE">
        <w:rPr>
          <w:rFonts w:cs="Arial"/>
          <w:sz w:val="24"/>
          <w:szCs w:val="24"/>
        </w:rPr>
        <w:t xml:space="preserve">Хүснэгт </w:t>
      </w:r>
      <w:r>
        <w:rPr>
          <w:rFonts w:cs="Arial"/>
          <w:sz w:val="24"/>
          <w:szCs w:val="24"/>
        </w:rPr>
        <w:t>4</w:t>
      </w:r>
      <w:r w:rsidRPr="005C02DE">
        <w:rPr>
          <w:rFonts w:cs="Arial"/>
          <w:sz w:val="24"/>
          <w:szCs w:val="24"/>
        </w:rPr>
        <w:t>.Газар ашиглалттай холбоотой харилцааг зохицуулсан хуулиуд</w:t>
      </w:r>
      <w:bookmarkEnd w:id="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3075"/>
        <w:gridCol w:w="1437"/>
        <w:gridCol w:w="1560"/>
        <w:gridCol w:w="1417"/>
        <w:gridCol w:w="1277"/>
      </w:tblGrid>
      <w:tr w:rsidR="00A20748" w:rsidRPr="005C02DE" w14:paraId="3C4FD4DC" w14:textId="77777777" w:rsidTr="00037009">
        <w:trPr>
          <w:trHeight w:val="977"/>
        </w:trPr>
        <w:tc>
          <w:tcPr>
            <w:tcW w:w="585" w:type="dxa"/>
            <w:tcMar>
              <w:top w:w="0" w:type="dxa"/>
              <w:left w:w="100" w:type="dxa"/>
              <w:bottom w:w="0" w:type="dxa"/>
              <w:right w:w="100" w:type="dxa"/>
            </w:tcMar>
          </w:tcPr>
          <w:p w14:paraId="5CC63BED"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Д/д</w:t>
            </w:r>
          </w:p>
        </w:tc>
        <w:tc>
          <w:tcPr>
            <w:tcW w:w="3075" w:type="dxa"/>
            <w:tcMar>
              <w:top w:w="0" w:type="dxa"/>
              <w:left w:w="100" w:type="dxa"/>
              <w:bottom w:w="0" w:type="dxa"/>
              <w:right w:w="100" w:type="dxa"/>
            </w:tcMar>
          </w:tcPr>
          <w:p w14:paraId="3BF5D135" w14:textId="5914DA4E" w:rsidR="00A20748" w:rsidRPr="004257D5"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rPr>
              <w:t>Хуул</w:t>
            </w:r>
            <w:r w:rsidR="004257D5">
              <w:rPr>
                <w:rFonts w:ascii="Arial" w:eastAsia="Arial" w:hAnsi="Arial" w:cs="Arial"/>
                <w:sz w:val="22"/>
                <w:lang w:val="mn-MN"/>
              </w:rPr>
              <w:t xml:space="preserve">ийн нэр </w:t>
            </w:r>
          </w:p>
        </w:tc>
        <w:tc>
          <w:tcPr>
            <w:tcW w:w="1437" w:type="dxa"/>
            <w:tcMar>
              <w:top w:w="0" w:type="dxa"/>
              <w:left w:w="100" w:type="dxa"/>
              <w:bottom w:w="0" w:type="dxa"/>
              <w:right w:w="100" w:type="dxa"/>
            </w:tcMar>
          </w:tcPr>
          <w:p w14:paraId="6067BD7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Газар ашиглах шаардлага, дэглэм, горим</w:t>
            </w:r>
          </w:p>
        </w:tc>
        <w:tc>
          <w:tcPr>
            <w:tcW w:w="1560" w:type="dxa"/>
            <w:tcMar>
              <w:top w:w="0" w:type="dxa"/>
              <w:left w:w="100" w:type="dxa"/>
              <w:bottom w:w="0" w:type="dxa"/>
              <w:right w:w="100" w:type="dxa"/>
            </w:tcMar>
          </w:tcPr>
          <w:p w14:paraId="06DD391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Газар ашиглалтыг төлөвлөх</w:t>
            </w:r>
          </w:p>
        </w:tc>
        <w:tc>
          <w:tcPr>
            <w:tcW w:w="1417" w:type="dxa"/>
            <w:tcMar>
              <w:top w:w="0" w:type="dxa"/>
              <w:left w:w="100" w:type="dxa"/>
              <w:bottom w:w="0" w:type="dxa"/>
              <w:right w:w="100" w:type="dxa"/>
            </w:tcMar>
          </w:tcPr>
          <w:p w14:paraId="6FE397D8"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Газар олгох шийдвэр гаргах</w:t>
            </w:r>
          </w:p>
        </w:tc>
        <w:tc>
          <w:tcPr>
            <w:tcW w:w="1277" w:type="dxa"/>
            <w:tcMar>
              <w:top w:w="0" w:type="dxa"/>
              <w:left w:w="100" w:type="dxa"/>
              <w:bottom w:w="0" w:type="dxa"/>
              <w:right w:w="100" w:type="dxa"/>
            </w:tcMar>
          </w:tcPr>
          <w:p w14:paraId="094522A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Газрын эрхийн хугацаа</w:t>
            </w:r>
          </w:p>
        </w:tc>
      </w:tr>
      <w:tr w:rsidR="00A20748" w:rsidRPr="005C02DE" w14:paraId="54A195A9" w14:textId="77777777" w:rsidTr="00037009">
        <w:trPr>
          <w:trHeight w:val="270"/>
        </w:trPr>
        <w:tc>
          <w:tcPr>
            <w:tcW w:w="585" w:type="dxa"/>
            <w:tcMar>
              <w:top w:w="0" w:type="dxa"/>
              <w:left w:w="100" w:type="dxa"/>
              <w:bottom w:w="0" w:type="dxa"/>
              <w:right w:w="100" w:type="dxa"/>
            </w:tcMar>
          </w:tcPr>
          <w:p w14:paraId="5DA5D47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w:t>
            </w:r>
          </w:p>
        </w:tc>
        <w:tc>
          <w:tcPr>
            <w:tcW w:w="3075" w:type="dxa"/>
            <w:tcMar>
              <w:top w:w="0" w:type="dxa"/>
              <w:left w:w="100" w:type="dxa"/>
              <w:bottom w:w="0" w:type="dxa"/>
              <w:right w:w="100" w:type="dxa"/>
            </w:tcMar>
          </w:tcPr>
          <w:p w14:paraId="3DD58DB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Газрын тухай хууль</w:t>
            </w:r>
          </w:p>
        </w:tc>
        <w:tc>
          <w:tcPr>
            <w:tcW w:w="1437" w:type="dxa"/>
            <w:tcMar>
              <w:top w:w="0" w:type="dxa"/>
              <w:left w:w="100" w:type="dxa"/>
              <w:bottom w:w="0" w:type="dxa"/>
              <w:right w:w="100" w:type="dxa"/>
            </w:tcMar>
          </w:tcPr>
          <w:p w14:paraId="44AA51D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55126CF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3EEAFAA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579D9D1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6D45A09E" w14:textId="77777777" w:rsidTr="00037009">
        <w:trPr>
          <w:trHeight w:val="270"/>
        </w:trPr>
        <w:tc>
          <w:tcPr>
            <w:tcW w:w="585" w:type="dxa"/>
            <w:tcMar>
              <w:top w:w="0" w:type="dxa"/>
              <w:left w:w="100" w:type="dxa"/>
              <w:bottom w:w="0" w:type="dxa"/>
              <w:right w:w="100" w:type="dxa"/>
            </w:tcMar>
          </w:tcPr>
          <w:p w14:paraId="55F767B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2</w:t>
            </w:r>
          </w:p>
        </w:tc>
        <w:tc>
          <w:tcPr>
            <w:tcW w:w="3075" w:type="dxa"/>
            <w:tcMar>
              <w:top w:w="0" w:type="dxa"/>
              <w:left w:w="100" w:type="dxa"/>
              <w:bottom w:w="0" w:type="dxa"/>
              <w:right w:w="100" w:type="dxa"/>
            </w:tcMar>
          </w:tcPr>
          <w:p w14:paraId="0F527980"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Тариалангийн тухай хууль</w:t>
            </w:r>
          </w:p>
        </w:tc>
        <w:tc>
          <w:tcPr>
            <w:tcW w:w="1437" w:type="dxa"/>
            <w:tcMar>
              <w:top w:w="0" w:type="dxa"/>
              <w:left w:w="100" w:type="dxa"/>
              <w:bottom w:w="0" w:type="dxa"/>
              <w:right w:w="100" w:type="dxa"/>
            </w:tcMar>
          </w:tcPr>
          <w:p w14:paraId="6A0BE8C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65EF27B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22D35B25"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215C4EBE"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691F8D79" w14:textId="77777777" w:rsidTr="00037009">
        <w:trPr>
          <w:trHeight w:val="270"/>
        </w:trPr>
        <w:tc>
          <w:tcPr>
            <w:tcW w:w="585" w:type="dxa"/>
            <w:tcMar>
              <w:top w:w="0" w:type="dxa"/>
              <w:left w:w="100" w:type="dxa"/>
              <w:bottom w:w="0" w:type="dxa"/>
              <w:right w:w="100" w:type="dxa"/>
            </w:tcMar>
          </w:tcPr>
          <w:p w14:paraId="232FC62F"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3</w:t>
            </w:r>
          </w:p>
        </w:tc>
        <w:tc>
          <w:tcPr>
            <w:tcW w:w="3075" w:type="dxa"/>
            <w:tcMar>
              <w:top w:w="0" w:type="dxa"/>
              <w:left w:w="100" w:type="dxa"/>
              <w:bottom w:w="0" w:type="dxa"/>
              <w:right w:w="100" w:type="dxa"/>
            </w:tcMar>
          </w:tcPr>
          <w:p w14:paraId="7AD2CB6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Хөрс хамгаалах, цөлжилтөөс сэргийлэх тухай хууль</w:t>
            </w:r>
          </w:p>
        </w:tc>
        <w:tc>
          <w:tcPr>
            <w:tcW w:w="1437" w:type="dxa"/>
            <w:tcMar>
              <w:top w:w="0" w:type="dxa"/>
              <w:left w:w="100" w:type="dxa"/>
              <w:bottom w:w="0" w:type="dxa"/>
              <w:right w:w="100" w:type="dxa"/>
            </w:tcMar>
          </w:tcPr>
          <w:p w14:paraId="03D2B99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46278BA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762695A2"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4147589E"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518C9F2B" w14:textId="77777777" w:rsidTr="00037009">
        <w:trPr>
          <w:trHeight w:val="270"/>
        </w:trPr>
        <w:tc>
          <w:tcPr>
            <w:tcW w:w="585" w:type="dxa"/>
            <w:tcMar>
              <w:top w:w="0" w:type="dxa"/>
              <w:left w:w="100" w:type="dxa"/>
              <w:bottom w:w="0" w:type="dxa"/>
              <w:right w:w="100" w:type="dxa"/>
            </w:tcMar>
          </w:tcPr>
          <w:p w14:paraId="7A834042"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4</w:t>
            </w:r>
          </w:p>
        </w:tc>
        <w:tc>
          <w:tcPr>
            <w:tcW w:w="3075" w:type="dxa"/>
            <w:tcMar>
              <w:top w:w="0" w:type="dxa"/>
              <w:left w:w="100" w:type="dxa"/>
              <w:bottom w:w="0" w:type="dxa"/>
              <w:right w:w="100" w:type="dxa"/>
            </w:tcMar>
          </w:tcPr>
          <w:p w14:paraId="184513FF"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байгуулалтын тухай хууль</w:t>
            </w:r>
          </w:p>
        </w:tc>
        <w:tc>
          <w:tcPr>
            <w:tcW w:w="1437" w:type="dxa"/>
            <w:tcMar>
              <w:top w:w="0" w:type="dxa"/>
              <w:left w:w="100" w:type="dxa"/>
              <w:bottom w:w="0" w:type="dxa"/>
              <w:right w:w="100" w:type="dxa"/>
            </w:tcMar>
          </w:tcPr>
          <w:p w14:paraId="2D1CE665"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48BF727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73979E97"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1AABF2C1"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550F99A5" w14:textId="77777777" w:rsidTr="00037009">
        <w:trPr>
          <w:trHeight w:val="270"/>
        </w:trPr>
        <w:tc>
          <w:tcPr>
            <w:tcW w:w="585" w:type="dxa"/>
            <w:tcMar>
              <w:top w:w="0" w:type="dxa"/>
              <w:left w:w="100" w:type="dxa"/>
              <w:bottom w:w="0" w:type="dxa"/>
              <w:right w:w="100" w:type="dxa"/>
            </w:tcMar>
          </w:tcPr>
          <w:p w14:paraId="1AC31249"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5</w:t>
            </w:r>
          </w:p>
        </w:tc>
        <w:tc>
          <w:tcPr>
            <w:tcW w:w="3075" w:type="dxa"/>
            <w:tcMar>
              <w:top w:w="0" w:type="dxa"/>
              <w:left w:w="100" w:type="dxa"/>
              <w:bottom w:w="0" w:type="dxa"/>
              <w:right w:w="100" w:type="dxa"/>
            </w:tcMar>
          </w:tcPr>
          <w:p w14:paraId="48A12FF1"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суурин газрыг дахин хөгжүүлэх тухай хууль</w:t>
            </w:r>
          </w:p>
        </w:tc>
        <w:tc>
          <w:tcPr>
            <w:tcW w:w="1437" w:type="dxa"/>
            <w:tcMar>
              <w:top w:w="0" w:type="dxa"/>
              <w:left w:w="100" w:type="dxa"/>
              <w:bottom w:w="0" w:type="dxa"/>
              <w:right w:w="100" w:type="dxa"/>
            </w:tcMar>
          </w:tcPr>
          <w:p w14:paraId="6AB91DF2"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5ABEAE3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02F7EDA"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1922547A"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037D0DF0" w14:textId="77777777" w:rsidTr="00037009">
        <w:trPr>
          <w:trHeight w:val="270"/>
        </w:trPr>
        <w:tc>
          <w:tcPr>
            <w:tcW w:w="585" w:type="dxa"/>
            <w:tcMar>
              <w:top w:w="0" w:type="dxa"/>
              <w:left w:w="100" w:type="dxa"/>
              <w:bottom w:w="0" w:type="dxa"/>
              <w:right w:w="100" w:type="dxa"/>
            </w:tcMar>
          </w:tcPr>
          <w:p w14:paraId="52863A2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6</w:t>
            </w:r>
          </w:p>
        </w:tc>
        <w:tc>
          <w:tcPr>
            <w:tcW w:w="3075" w:type="dxa"/>
            <w:tcMar>
              <w:top w:w="0" w:type="dxa"/>
              <w:left w:w="100" w:type="dxa"/>
              <w:bottom w:w="0" w:type="dxa"/>
              <w:right w:w="100" w:type="dxa"/>
            </w:tcMar>
          </w:tcPr>
          <w:p w14:paraId="02723454"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Ашигт малтмалын тухай хууль</w:t>
            </w:r>
          </w:p>
        </w:tc>
        <w:tc>
          <w:tcPr>
            <w:tcW w:w="1437" w:type="dxa"/>
            <w:tcMar>
              <w:top w:w="0" w:type="dxa"/>
              <w:left w:w="100" w:type="dxa"/>
              <w:bottom w:w="0" w:type="dxa"/>
              <w:right w:w="100" w:type="dxa"/>
            </w:tcMar>
          </w:tcPr>
          <w:p w14:paraId="724E308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3CA8F68D"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90756A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6994909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21B9E9ED" w14:textId="77777777" w:rsidTr="00037009">
        <w:trPr>
          <w:trHeight w:val="270"/>
        </w:trPr>
        <w:tc>
          <w:tcPr>
            <w:tcW w:w="585" w:type="dxa"/>
            <w:tcMar>
              <w:top w:w="0" w:type="dxa"/>
              <w:left w:w="100" w:type="dxa"/>
              <w:bottom w:w="0" w:type="dxa"/>
              <w:right w:w="100" w:type="dxa"/>
            </w:tcMar>
          </w:tcPr>
          <w:p w14:paraId="6F8C726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7</w:t>
            </w:r>
          </w:p>
        </w:tc>
        <w:tc>
          <w:tcPr>
            <w:tcW w:w="3075" w:type="dxa"/>
            <w:tcMar>
              <w:top w:w="0" w:type="dxa"/>
              <w:left w:w="100" w:type="dxa"/>
              <w:bottom w:w="0" w:type="dxa"/>
              <w:right w:w="100" w:type="dxa"/>
            </w:tcMar>
          </w:tcPr>
          <w:p w14:paraId="7A0E88F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Хөрөнгө оруулалтын тухай хууль</w:t>
            </w:r>
          </w:p>
        </w:tc>
        <w:tc>
          <w:tcPr>
            <w:tcW w:w="1437" w:type="dxa"/>
            <w:tcMar>
              <w:top w:w="0" w:type="dxa"/>
              <w:left w:w="100" w:type="dxa"/>
              <w:bottom w:w="0" w:type="dxa"/>
              <w:right w:w="100" w:type="dxa"/>
            </w:tcMar>
          </w:tcPr>
          <w:p w14:paraId="1AA8CBE3"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58A295C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705A17F0"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4B55480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3C989982" w14:textId="77777777" w:rsidTr="00037009">
        <w:trPr>
          <w:trHeight w:val="270"/>
        </w:trPr>
        <w:tc>
          <w:tcPr>
            <w:tcW w:w="585" w:type="dxa"/>
            <w:tcMar>
              <w:top w:w="0" w:type="dxa"/>
              <w:left w:w="100" w:type="dxa"/>
              <w:bottom w:w="0" w:type="dxa"/>
              <w:right w:w="100" w:type="dxa"/>
            </w:tcMar>
          </w:tcPr>
          <w:p w14:paraId="744FDC59"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8</w:t>
            </w:r>
          </w:p>
        </w:tc>
        <w:tc>
          <w:tcPr>
            <w:tcW w:w="3075" w:type="dxa"/>
            <w:tcMar>
              <w:top w:w="0" w:type="dxa"/>
              <w:left w:w="100" w:type="dxa"/>
              <w:bottom w:w="0" w:type="dxa"/>
              <w:right w:w="100" w:type="dxa"/>
            </w:tcMar>
          </w:tcPr>
          <w:p w14:paraId="36C52577"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Авто замын тухай хууль</w:t>
            </w:r>
          </w:p>
        </w:tc>
        <w:tc>
          <w:tcPr>
            <w:tcW w:w="1437" w:type="dxa"/>
            <w:tcMar>
              <w:top w:w="0" w:type="dxa"/>
              <w:left w:w="100" w:type="dxa"/>
              <w:bottom w:w="0" w:type="dxa"/>
              <w:right w:w="100" w:type="dxa"/>
            </w:tcMar>
          </w:tcPr>
          <w:p w14:paraId="443B05B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75651BC"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58A6B7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1A4AA495"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5542DC46" w14:textId="77777777" w:rsidTr="00037009">
        <w:trPr>
          <w:trHeight w:val="270"/>
        </w:trPr>
        <w:tc>
          <w:tcPr>
            <w:tcW w:w="585" w:type="dxa"/>
            <w:tcMar>
              <w:top w:w="0" w:type="dxa"/>
              <w:left w:w="100" w:type="dxa"/>
              <w:bottom w:w="0" w:type="dxa"/>
              <w:right w:w="100" w:type="dxa"/>
            </w:tcMar>
          </w:tcPr>
          <w:p w14:paraId="4545DE9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9</w:t>
            </w:r>
          </w:p>
        </w:tc>
        <w:tc>
          <w:tcPr>
            <w:tcW w:w="3075" w:type="dxa"/>
            <w:tcMar>
              <w:top w:w="0" w:type="dxa"/>
              <w:left w:w="100" w:type="dxa"/>
              <w:bottom w:w="0" w:type="dxa"/>
              <w:right w:w="100" w:type="dxa"/>
            </w:tcMar>
          </w:tcPr>
          <w:p w14:paraId="247993A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Төмөр замын тухай хууль</w:t>
            </w:r>
          </w:p>
        </w:tc>
        <w:tc>
          <w:tcPr>
            <w:tcW w:w="1437" w:type="dxa"/>
            <w:tcMar>
              <w:top w:w="0" w:type="dxa"/>
              <w:left w:w="100" w:type="dxa"/>
              <w:bottom w:w="0" w:type="dxa"/>
              <w:right w:w="100" w:type="dxa"/>
            </w:tcMar>
          </w:tcPr>
          <w:p w14:paraId="672197F3"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0ECF26EA"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C14861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7A6A260E"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49AF09B2" w14:textId="77777777" w:rsidTr="00037009">
        <w:trPr>
          <w:trHeight w:val="270"/>
        </w:trPr>
        <w:tc>
          <w:tcPr>
            <w:tcW w:w="585" w:type="dxa"/>
            <w:tcMar>
              <w:top w:w="0" w:type="dxa"/>
              <w:left w:w="100" w:type="dxa"/>
              <w:bottom w:w="0" w:type="dxa"/>
              <w:right w:w="100" w:type="dxa"/>
            </w:tcMar>
          </w:tcPr>
          <w:p w14:paraId="01094692"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10</w:t>
            </w:r>
          </w:p>
        </w:tc>
        <w:tc>
          <w:tcPr>
            <w:tcW w:w="3075" w:type="dxa"/>
            <w:tcMar>
              <w:top w:w="0" w:type="dxa"/>
              <w:left w:w="100" w:type="dxa"/>
              <w:bottom w:w="0" w:type="dxa"/>
              <w:right w:w="100" w:type="dxa"/>
            </w:tcMar>
          </w:tcPr>
          <w:p w14:paraId="5BE4FA0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Ойн тухай хууль</w:t>
            </w:r>
          </w:p>
        </w:tc>
        <w:tc>
          <w:tcPr>
            <w:tcW w:w="1437" w:type="dxa"/>
            <w:tcMar>
              <w:top w:w="0" w:type="dxa"/>
              <w:left w:w="100" w:type="dxa"/>
              <w:bottom w:w="0" w:type="dxa"/>
              <w:right w:w="100" w:type="dxa"/>
            </w:tcMar>
          </w:tcPr>
          <w:p w14:paraId="7A59823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56E64855"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B71CD8D"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37E790E9"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4DD39A64" w14:textId="77777777" w:rsidTr="00037009">
        <w:trPr>
          <w:trHeight w:val="270"/>
        </w:trPr>
        <w:tc>
          <w:tcPr>
            <w:tcW w:w="585" w:type="dxa"/>
            <w:tcMar>
              <w:top w:w="0" w:type="dxa"/>
              <w:left w:w="100" w:type="dxa"/>
              <w:bottom w:w="0" w:type="dxa"/>
              <w:right w:w="100" w:type="dxa"/>
            </w:tcMar>
          </w:tcPr>
          <w:p w14:paraId="5B13BD57"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11</w:t>
            </w:r>
          </w:p>
        </w:tc>
        <w:tc>
          <w:tcPr>
            <w:tcW w:w="3075" w:type="dxa"/>
            <w:tcMar>
              <w:top w:w="0" w:type="dxa"/>
              <w:left w:w="100" w:type="dxa"/>
              <w:bottom w:w="0" w:type="dxa"/>
              <w:right w:w="100" w:type="dxa"/>
            </w:tcMar>
          </w:tcPr>
          <w:p w14:paraId="1F539DF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Усны тухай хууль</w:t>
            </w:r>
          </w:p>
        </w:tc>
        <w:tc>
          <w:tcPr>
            <w:tcW w:w="1437" w:type="dxa"/>
            <w:tcMar>
              <w:top w:w="0" w:type="dxa"/>
              <w:left w:w="100" w:type="dxa"/>
              <w:bottom w:w="0" w:type="dxa"/>
              <w:right w:w="100" w:type="dxa"/>
            </w:tcMar>
          </w:tcPr>
          <w:p w14:paraId="65E064D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6C88C6CB"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63F5946"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5750B243"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452623A5" w14:textId="77777777" w:rsidTr="00037009">
        <w:trPr>
          <w:trHeight w:val="270"/>
        </w:trPr>
        <w:tc>
          <w:tcPr>
            <w:tcW w:w="585" w:type="dxa"/>
            <w:tcMar>
              <w:top w:w="0" w:type="dxa"/>
              <w:left w:w="100" w:type="dxa"/>
              <w:bottom w:w="0" w:type="dxa"/>
              <w:right w:w="100" w:type="dxa"/>
            </w:tcMar>
          </w:tcPr>
          <w:p w14:paraId="49D6D74D"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12</w:t>
            </w:r>
          </w:p>
        </w:tc>
        <w:tc>
          <w:tcPr>
            <w:tcW w:w="3075" w:type="dxa"/>
            <w:tcMar>
              <w:top w:w="0" w:type="dxa"/>
              <w:left w:w="100" w:type="dxa"/>
              <w:bottom w:w="0" w:type="dxa"/>
              <w:right w:w="100" w:type="dxa"/>
            </w:tcMar>
          </w:tcPr>
          <w:p w14:paraId="520E912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Чөлөөт бүсийн тухай хууль</w:t>
            </w:r>
          </w:p>
        </w:tc>
        <w:tc>
          <w:tcPr>
            <w:tcW w:w="1437" w:type="dxa"/>
            <w:tcMar>
              <w:top w:w="0" w:type="dxa"/>
              <w:left w:w="100" w:type="dxa"/>
              <w:bottom w:w="0" w:type="dxa"/>
              <w:right w:w="100" w:type="dxa"/>
            </w:tcMar>
          </w:tcPr>
          <w:p w14:paraId="13E4038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D69056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3100F75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0D1DA3EB"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017B215E" w14:textId="77777777" w:rsidTr="00037009">
        <w:trPr>
          <w:trHeight w:val="270"/>
        </w:trPr>
        <w:tc>
          <w:tcPr>
            <w:tcW w:w="585" w:type="dxa"/>
            <w:tcMar>
              <w:top w:w="0" w:type="dxa"/>
              <w:left w:w="100" w:type="dxa"/>
              <w:bottom w:w="0" w:type="dxa"/>
              <w:right w:w="100" w:type="dxa"/>
            </w:tcMar>
          </w:tcPr>
          <w:p w14:paraId="6332506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13</w:t>
            </w:r>
          </w:p>
        </w:tc>
        <w:tc>
          <w:tcPr>
            <w:tcW w:w="3075" w:type="dxa"/>
            <w:tcMar>
              <w:top w:w="0" w:type="dxa"/>
              <w:left w:w="100" w:type="dxa"/>
              <w:bottom w:w="0" w:type="dxa"/>
              <w:right w:w="100" w:type="dxa"/>
            </w:tcMar>
          </w:tcPr>
          <w:p w14:paraId="1C4342A2"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Байгаль орчныг хамгаалах тухай</w:t>
            </w:r>
          </w:p>
        </w:tc>
        <w:tc>
          <w:tcPr>
            <w:tcW w:w="1437" w:type="dxa"/>
            <w:tcMar>
              <w:top w:w="0" w:type="dxa"/>
              <w:left w:w="100" w:type="dxa"/>
              <w:bottom w:w="0" w:type="dxa"/>
              <w:right w:w="100" w:type="dxa"/>
            </w:tcMar>
          </w:tcPr>
          <w:p w14:paraId="5B5FF1B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0AC870B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4698ECA7"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73BBAA2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7914D036" w14:textId="77777777" w:rsidTr="00037009">
        <w:trPr>
          <w:trHeight w:val="270"/>
        </w:trPr>
        <w:tc>
          <w:tcPr>
            <w:tcW w:w="585" w:type="dxa"/>
            <w:tcMar>
              <w:top w:w="0" w:type="dxa"/>
              <w:left w:w="100" w:type="dxa"/>
              <w:bottom w:w="0" w:type="dxa"/>
              <w:right w:w="100" w:type="dxa"/>
            </w:tcMar>
          </w:tcPr>
          <w:p w14:paraId="6BBBB10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14</w:t>
            </w:r>
          </w:p>
        </w:tc>
        <w:tc>
          <w:tcPr>
            <w:tcW w:w="3075" w:type="dxa"/>
            <w:tcMar>
              <w:top w:w="0" w:type="dxa"/>
              <w:left w:w="100" w:type="dxa"/>
              <w:bottom w:w="0" w:type="dxa"/>
              <w:right w:w="100" w:type="dxa"/>
            </w:tcMar>
          </w:tcPr>
          <w:p w14:paraId="1A83DF0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Тусгай хамгаалалттай газар нутгийн тухай</w:t>
            </w:r>
          </w:p>
        </w:tc>
        <w:tc>
          <w:tcPr>
            <w:tcW w:w="1437" w:type="dxa"/>
            <w:tcMar>
              <w:top w:w="0" w:type="dxa"/>
              <w:left w:w="100" w:type="dxa"/>
              <w:bottom w:w="0" w:type="dxa"/>
              <w:right w:w="100" w:type="dxa"/>
            </w:tcMar>
          </w:tcPr>
          <w:p w14:paraId="50108B8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5C58E6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26F5403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29AD514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25649CE6" w14:textId="77777777" w:rsidTr="00037009">
        <w:trPr>
          <w:trHeight w:val="270"/>
        </w:trPr>
        <w:tc>
          <w:tcPr>
            <w:tcW w:w="585" w:type="dxa"/>
            <w:tcMar>
              <w:top w:w="0" w:type="dxa"/>
              <w:left w:w="100" w:type="dxa"/>
              <w:bottom w:w="0" w:type="dxa"/>
              <w:right w:w="100" w:type="dxa"/>
            </w:tcMar>
          </w:tcPr>
          <w:p w14:paraId="2E848E4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15</w:t>
            </w:r>
          </w:p>
        </w:tc>
        <w:tc>
          <w:tcPr>
            <w:tcW w:w="3075" w:type="dxa"/>
            <w:tcMar>
              <w:top w:w="0" w:type="dxa"/>
              <w:left w:w="100" w:type="dxa"/>
              <w:bottom w:w="0" w:type="dxa"/>
              <w:right w:w="100" w:type="dxa"/>
            </w:tcMar>
          </w:tcPr>
          <w:p w14:paraId="2E52C13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Малчин өрхийн нэгдсэн холбооны тухай хууль</w:t>
            </w:r>
          </w:p>
        </w:tc>
        <w:tc>
          <w:tcPr>
            <w:tcW w:w="1437" w:type="dxa"/>
            <w:tcMar>
              <w:top w:w="0" w:type="dxa"/>
              <w:left w:w="100" w:type="dxa"/>
              <w:bottom w:w="0" w:type="dxa"/>
              <w:right w:w="100" w:type="dxa"/>
            </w:tcMar>
          </w:tcPr>
          <w:p w14:paraId="37CB0DC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03DC9158"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FC08EB9"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59301A0F"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351C0130" w14:textId="77777777" w:rsidTr="00037009">
        <w:trPr>
          <w:trHeight w:val="270"/>
        </w:trPr>
        <w:tc>
          <w:tcPr>
            <w:tcW w:w="585" w:type="dxa"/>
            <w:tcMar>
              <w:top w:w="0" w:type="dxa"/>
              <w:left w:w="100" w:type="dxa"/>
              <w:bottom w:w="0" w:type="dxa"/>
              <w:right w:w="100" w:type="dxa"/>
            </w:tcMar>
          </w:tcPr>
          <w:p w14:paraId="1FE3E92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16</w:t>
            </w:r>
          </w:p>
        </w:tc>
        <w:tc>
          <w:tcPr>
            <w:tcW w:w="3075" w:type="dxa"/>
            <w:tcMar>
              <w:top w:w="0" w:type="dxa"/>
              <w:left w:w="100" w:type="dxa"/>
              <w:bottom w:w="0" w:type="dxa"/>
              <w:right w:w="100" w:type="dxa"/>
            </w:tcMar>
          </w:tcPr>
          <w:p w14:paraId="0574C049"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Хүннү хотын эрх зүйн байдлын тухай </w:t>
            </w:r>
          </w:p>
        </w:tc>
        <w:tc>
          <w:tcPr>
            <w:tcW w:w="1437" w:type="dxa"/>
            <w:tcMar>
              <w:top w:w="0" w:type="dxa"/>
              <w:left w:w="100" w:type="dxa"/>
              <w:bottom w:w="0" w:type="dxa"/>
              <w:right w:w="100" w:type="dxa"/>
            </w:tcMar>
          </w:tcPr>
          <w:p w14:paraId="6B0163B1"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2F5A7FD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3DE6ABA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5554E683"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706997E3" w14:textId="77777777" w:rsidTr="00037009">
        <w:trPr>
          <w:trHeight w:val="270"/>
        </w:trPr>
        <w:tc>
          <w:tcPr>
            <w:tcW w:w="585" w:type="dxa"/>
            <w:tcMar>
              <w:top w:w="0" w:type="dxa"/>
              <w:left w:w="100" w:type="dxa"/>
              <w:bottom w:w="0" w:type="dxa"/>
              <w:right w:w="100" w:type="dxa"/>
            </w:tcMar>
          </w:tcPr>
          <w:p w14:paraId="0E6660DD"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lastRenderedPageBreak/>
              <w:t>17</w:t>
            </w:r>
          </w:p>
        </w:tc>
        <w:tc>
          <w:tcPr>
            <w:tcW w:w="3075" w:type="dxa"/>
            <w:tcMar>
              <w:top w:w="0" w:type="dxa"/>
              <w:left w:w="100" w:type="dxa"/>
              <w:bottom w:w="0" w:type="dxa"/>
              <w:right w:w="100" w:type="dxa"/>
            </w:tcMar>
          </w:tcPr>
          <w:p w14:paraId="089EAA46"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rPr>
              <w:t>Хархорум хотын төлөвлөлт, бүтээн байгуулалт, хөгжлийг дэмжих тухай</w:t>
            </w:r>
          </w:p>
        </w:tc>
        <w:tc>
          <w:tcPr>
            <w:tcW w:w="1437" w:type="dxa"/>
            <w:tcMar>
              <w:top w:w="0" w:type="dxa"/>
              <w:left w:w="100" w:type="dxa"/>
              <w:bottom w:w="0" w:type="dxa"/>
              <w:right w:w="100" w:type="dxa"/>
            </w:tcMar>
          </w:tcPr>
          <w:p w14:paraId="49F6E472"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1FA6B8E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5A10B82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4E74C2FF"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2FB05B8F" w14:textId="77777777" w:rsidTr="00037009">
        <w:trPr>
          <w:trHeight w:val="270"/>
        </w:trPr>
        <w:tc>
          <w:tcPr>
            <w:tcW w:w="585" w:type="dxa"/>
            <w:tcMar>
              <w:top w:w="0" w:type="dxa"/>
              <w:left w:w="100" w:type="dxa"/>
              <w:bottom w:w="0" w:type="dxa"/>
              <w:right w:w="100" w:type="dxa"/>
            </w:tcMar>
          </w:tcPr>
          <w:p w14:paraId="1DF4C4D8"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18</w:t>
            </w:r>
          </w:p>
        </w:tc>
        <w:tc>
          <w:tcPr>
            <w:tcW w:w="3075" w:type="dxa"/>
            <w:tcMar>
              <w:top w:w="0" w:type="dxa"/>
              <w:left w:w="100" w:type="dxa"/>
              <w:bottom w:w="0" w:type="dxa"/>
              <w:right w:w="100" w:type="dxa"/>
            </w:tcMar>
          </w:tcPr>
          <w:p w14:paraId="5230632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Зөвшөөрлийн тухай хууль, Соёлын өвийг хамгаалах тухай хууль</w:t>
            </w:r>
          </w:p>
        </w:tc>
        <w:tc>
          <w:tcPr>
            <w:tcW w:w="1437" w:type="dxa"/>
            <w:tcMar>
              <w:top w:w="0" w:type="dxa"/>
              <w:left w:w="100" w:type="dxa"/>
              <w:bottom w:w="0" w:type="dxa"/>
              <w:right w:w="100" w:type="dxa"/>
            </w:tcMar>
          </w:tcPr>
          <w:p w14:paraId="25593427"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A32733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2C7BD86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7" w:type="dxa"/>
            <w:tcMar>
              <w:top w:w="0" w:type="dxa"/>
              <w:left w:w="100" w:type="dxa"/>
              <w:bottom w:w="0" w:type="dxa"/>
              <w:right w:w="100" w:type="dxa"/>
            </w:tcMar>
          </w:tcPr>
          <w:p w14:paraId="2629E12E"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61E844AD" w14:textId="77777777" w:rsidTr="00037009">
        <w:trPr>
          <w:trHeight w:val="270"/>
        </w:trPr>
        <w:tc>
          <w:tcPr>
            <w:tcW w:w="585" w:type="dxa"/>
            <w:tcMar>
              <w:top w:w="0" w:type="dxa"/>
              <w:left w:w="100" w:type="dxa"/>
              <w:bottom w:w="0" w:type="dxa"/>
              <w:right w:w="100" w:type="dxa"/>
            </w:tcMar>
          </w:tcPr>
          <w:p w14:paraId="1BB5391F"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19</w:t>
            </w:r>
          </w:p>
        </w:tc>
        <w:tc>
          <w:tcPr>
            <w:tcW w:w="3075" w:type="dxa"/>
            <w:tcMar>
              <w:top w:w="0" w:type="dxa"/>
              <w:left w:w="100" w:type="dxa"/>
              <w:bottom w:w="0" w:type="dxa"/>
              <w:right w:w="100" w:type="dxa"/>
            </w:tcMar>
          </w:tcPr>
          <w:p w14:paraId="125D0845"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Эрчим хүчний тухай хууль</w:t>
            </w:r>
          </w:p>
        </w:tc>
        <w:tc>
          <w:tcPr>
            <w:tcW w:w="1437" w:type="dxa"/>
            <w:tcMar>
              <w:top w:w="0" w:type="dxa"/>
              <w:left w:w="100" w:type="dxa"/>
              <w:bottom w:w="0" w:type="dxa"/>
              <w:right w:w="100" w:type="dxa"/>
            </w:tcMar>
          </w:tcPr>
          <w:p w14:paraId="161306C7"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560" w:type="dxa"/>
            <w:tcMar>
              <w:top w:w="0" w:type="dxa"/>
              <w:left w:w="100" w:type="dxa"/>
              <w:bottom w:w="0" w:type="dxa"/>
              <w:right w:w="100" w:type="dxa"/>
            </w:tcMar>
          </w:tcPr>
          <w:p w14:paraId="72F7AD3F"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22BE497E"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79162722"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6FEE0C14" w14:textId="77777777" w:rsidTr="00037009">
        <w:trPr>
          <w:trHeight w:val="270"/>
        </w:trPr>
        <w:tc>
          <w:tcPr>
            <w:tcW w:w="585" w:type="dxa"/>
            <w:tcMar>
              <w:top w:w="0" w:type="dxa"/>
              <w:left w:w="100" w:type="dxa"/>
              <w:bottom w:w="0" w:type="dxa"/>
              <w:right w:w="100" w:type="dxa"/>
            </w:tcMar>
          </w:tcPr>
          <w:p w14:paraId="269F8E78"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20</w:t>
            </w:r>
          </w:p>
        </w:tc>
        <w:tc>
          <w:tcPr>
            <w:tcW w:w="3075" w:type="dxa"/>
            <w:tcMar>
              <w:top w:w="0" w:type="dxa"/>
              <w:left w:w="100" w:type="dxa"/>
              <w:bottom w:w="0" w:type="dxa"/>
              <w:right w:w="100" w:type="dxa"/>
            </w:tcMar>
          </w:tcPr>
          <w:p w14:paraId="52296177" w14:textId="77777777" w:rsidR="00A20748" w:rsidRPr="005C02DE" w:rsidRDefault="00A20748" w:rsidP="00037009">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Харилцаа холбооны тухай хууль</w:t>
            </w:r>
          </w:p>
        </w:tc>
        <w:tc>
          <w:tcPr>
            <w:tcW w:w="1437" w:type="dxa"/>
            <w:tcMar>
              <w:top w:w="0" w:type="dxa"/>
              <w:left w:w="100" w:type="dxa"/>
              <w:bottom w:w="0" w:type="dxa"/>
              <w:right w:w="100" w:type="dxa"/>
            </w:tcMar>
          </w:tcPr>
          <w:p w14:paraId="188D0433"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560" w:type="dxa"/>
            <w:tcMar>
              <w:top w:w="0" w:type="dxa"/>
              <w:left w:w="100" w:type="dxa"/>
              <w:bottom w:w="0" w:type="dxa"/>
              <w:right w:w="100" w:type="dxa"/>
            </w:tcMar>
          </w:tcPr>
          <w:p w14:paraId="74E6D691"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6C261CD"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77" w:type="dxa"/>
            <w:tcMar>
              <w:top w:w="0" w:type="dxa"/>
              <w:left w:w="100" w:type="dxa"/>
              <w:bottom w:w="0" w:type="dxa"/>
              <w:right w:w="100" w:type="dxa"/>
            </w:tcMar>
          </w:tcPr>
          <w:p w14:paraId="7A2EC950"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28BE9921" w14:textId="77777777" w:rsidTr="00037009">
        <w:trPr>
          <w:trHeight w:val="270"/>
        </w:trPr>
        <w:tc>
          <w:tcPr>
            <w:tcW w:w="585" w:type="dxa"/>
            <w:tcMar>
              <w:top w:w="0" w:type="dxa"/>
              <w:left w:w="100" w:type="dxa"/>
              <w:bottom w:w="0" w:type="dxa"/>
              <w:right w:w="100" w:type="dxa"/>
            </w:tcMar>
          </w:tcPr>
          <w:p w14:paraId="1A524B96" w14:textId="77777777" w:rsidR="00A20748" w:rsidRPr="005C02DE" w:rsidRDefault="00A20748" w:rsidP="00037009">
            <w:pPr>
              <w:shd w:val="clear" w:color="auto" w:fill="FFFFFF"/>
              <w:spacing w:after="0" w:line="240" w:lineRule="auto"/>
              <w:jc w:val="both"/>
              <w:rPr>
                <w:rFonts w:ascii="Arial" w:eastAsia="Arial" w:hAnsi="Arial" w:cs="Arial"/>
                <w:sz w:val="22"/>
              </w:rPr>
            </w:pPr>
          </w:p>
        </w:tc>
        <w:tc>
          <w:tcPr>
            <w:tcW w:w="3075" w:type="dxa"/>
            <w:tcMar>
              <w:top w:w="0" w:type="dxa"/>
              <w:left w:w="100" w:type="dxa"/>
              <w:bottom w:w="0" w:type="dxa"/>
              <w:right w:w="100" w:type="dxa"/>
            </w:tcMar>
          </w:tcPr>
          <w:p w14:paraId="622A77C1"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Нийт</w:t>
            </w:r>
          </w:p>
        </w:tc>
        <w:tc>
          <w:tcPr>
            <w:tcW w:w="1437" w:type="dxa"/>
            <w:tcMar>
              <w:top w:w="0" w:type="dxa"/>
              <w:left w:w="100" w:type="dxa"/>
              <w:bottom w:w="0" w:type="dxa"/>
              <w:right w:w="100" w:type="dxa"/>
            </w:tcMar>
          </w:tcPr>
          <w:p w14:paraId="12412525"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rPr>
              <w:t>1</w:t>
            </w:r>
            <w:r w:rsidRPr="005C02DE">
              <w:rPr>
                <w:rFonts w:ascii="Arial" w:eastAsia="Arial" w:hAnsi="Arial" w:cs="Arial"/>
                <w:sz w:val="22"/>
                <w:lang w:val="mn-MN"/>
              </w:rPr>
              <w:t>5</w:t>
            </w:r>
          </w:p>
        </w:tc>
        <w:tc>
          <w:tcPr>
            <w:tcW w:w="1560" w:type="dxa"/>
            <w:tcMar>
              <w:top w:w="0" w:type="dxa"/>
              <w:left w:w="100" w:type="dxa"/>
              <w:bottom w:w="0" w:type="dxa"/>
              <w:right w:w="100" w:type="dxa"/>
            </w:tcMar>
          </w:tcPr>
          <w:p w14:paraId="683AC3D9"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10</w:t>
            </w:r>
          </w:p>
        </w:tc>
        <w:tc>
          <w:tcPr>
            <w:tcW w:w="1417" w:type="dxa"/>
            <w:tcMar>
              <w:top w:w="0" w:type="dxa"/>
              <w:left w:w="100" w:type="dxa"/>
              <w:bottom w:w="0" w:type="dxa"/>
              <w:right w:w="100" w:type="dxa"/>
            </w:tcMar>
          </w:tcPr>
          <w:p w14:paraId="317839A5" w14:textId="77777777" w:rsidR="00A20748" w:rsidRPr="005C02DE" w:rsidRDefault="00A20748" w:rsidP="00037009">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7</w:t>
            </w:r>
          </w:p>
        </w:tc>
        <w:tc>
          <w:tcPr>
            <w:tcW w:w="1277" w:type="dxa"/>
            <w:tcMar>
              <w:top w:w="0" w:type="dxa"/>
              <w:left w:w="100" w:type="dxa"/>
              <w:bottom w:w="0" w:type="dxa"/>
              <w:right w:w="100" w:type="dxa"/>
            </w:tcMar>
          </w:tcPr>
          <w:p w14:paraId="6C48324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5</w:t>
            </w:r>
          </w:p>
        </w:tc>
      </w:tr>
    </w:tbl>
    <w:p w14:paraId="330542DB" w14:textId="77777777" w:rsidR="00A20748" w:rsidRPr="005C02DE" w:rsidRDefault="00A20748" w:rsidP="00A20748">
      <w:pPr>
        <w:shd w:val="clear" w:color="auto" w:fill="FFFFFF"/>
        <w:spacing w:after="0" w:line="276" w:lineRule="auto"/>
        <w:ind w:firstLine="360"/>
        <w:jc w:val="both"/>
        <w:rPr>
          <w:rFonts w:ascii="Arial" w:eastAsia="Arial" w:hAnsi="Arial" w:cs="Arial"/>
        </w:rPr>
      </w:pPr>
      <w:r w:rsidRPr="005C02DE">
        <w:rPr>
          <w:rFonts w:ascii="Arial" w:eastAsia="Arial" w:hAnsi="Arial" w:cs="Arial"/>
        </w:rPr>
        <w:t>Салбар хуулиудаар газар байгалийн нөөц ашиглалттай холбоотой хуулиар бүрэн эрх олгогдсон 12 суб</w:t>
      </w:r>
      <w:r w:rsidRPr="005C02DE">
        <w:rPr>
          <w:rFonts w:ascii="Arial" w:eastAsia="Arial" w:hAnsi="Arial" w:cs="Arial"/>
          <w:rtl/>
        </w:rPr>
        <w:t>ъ</w:t>
      </w:r>
      <w:r w:rsidRPr="005C02DE">
        <w:rPr>
          <w:rFonts w:ascii="Arial" w:eastAsia="Arial" w:hAnsi="Arial" w:cs="Arial"/>
        </w:rPr>
        <w:t xml:space="preserve">ект байна. Эдгээрийг эрхийн төрлөөр нь авч үзвэл төлөвлөх эрх 8, олгох эрх </w:t>
      </w:r>
      <w:r w:rsidRPr="005C02DE">
        <w:rPr>
          <w:rFonts w:ascii="Arial" w:eastAsia="Arial" w:hAnsi="Arial" w:cs="Arial"/>
          <w:lang w:val="mn-MN"/>
        </w:rPr>
        <w:t>7</w:t>
      </w:r>
      <w:r w:rsidRPr="005C02DE">
        <w:rPr>
          <w:rFonts w:ascii="Arial" w:eastAsia="Arial" w:hAnsi="Arial" w:cs="Arial"/>
        </w:rPr>
        <w:t>, бүртгэх эрх 8, мониторинг хийх эрх 3 суб</w:t>
      </w:r>
      <w:r w:rsidRPr="005C02DE">
        <w:rPr>
          <w:rFonts w:ascii="Arial" w:eastAsia="Arial" w:hAnsi="Arial" w:cs="Arial"/>
          <w:rtl/>
        </w:rPr>
        <w:t>ъ</w:t>
      </w:r>
      <w:r w:rsidRPr="005C02DE">
        <w:rPr>
          <w:rFonts w:ascii="Arial" w:eastAsia="Arial" w:hAnsi="Arial" w:cs="Arial"/>
        </w:rPr>
        <w:t>ектэд салбар хуулиудаар олгосон байна.</w:t>
      </w:r>
      <w:bookmarkStart w:id="2" w:name="_Toc212653234"/>
    </w:p>
    <w:p w14:paraId="6BE2AA6A" w14:textId="77777777" w:rsidR="00A20748" w:rsidRDefault="00A20748" w:rsidP="00A20748">
      <w:pPr>
        <w:shd w:val="clear" w:color="auto" w:fill="FFFFFF"/>
        <w:spacing w:after="0" w:line="240" w:lineRule="auto"/>
        <w:ind w:firstLine="360"/>
        <w:jc w:val="both"/>
        <w:rPr>
          <w:rFonts w:ascii="Arial" w:hAnsi="Arial" w:cs="Arial"/>
        </w:rPr>
      </w:pPr>
    </w:p>
    <w:p w14:paraId="71B0A30F" w14:textId="77777777" w:rsidR="00A20748" w:rsidRPr="009B708E" w:rsidRDefault="00A20748" w:rsidP="00A20748">
      <w:pPr>
        <w:shd w:val="clear" w:color="auto" w:fill="FFFFFF"/>
        <w:spacing w:after="0" w:line="240" w:lineRule="auto"/>
        <w:ind w:firstLine="360"/>
        <w:jc w:val="both"/>
        <w:rPr>
          <w:rFonts w:ascii="Arial" w:eastAsia="Arial" w:hAnsi="Arial" w:cs="Arial"/>
          <w:lang w:val="mn-MN"/>
        </w:rPr>
      </w:pPr>
      <w:r w:rsidRPr="005C02DE">
        <w:rPr>
          <w:rFonts w:ascii="Arial" w:hAnsi="Arial" w:cs="Arial"/>
        </w:rPr>
        <w:t xml:space="preserve">Хүснэгт </w:t>
      </w:r>
      <w:r>
        <w:rPr>
          <w:rFonts w:ascii="Arial" w:hAnsi="Arial" w:cs="Arial"/>
          <w:lang w:val="mn-MN"/>
        </w:rPr>
        <w:t>5</w:t>
      </w:r>
      <w:r w:rsidRPr="005C02DE">
        <w:rPr>
          <w:rFonts w:ascii="Arial" w:hAnsi="Arial" w:cs="Arial"/>
        </w:rPr>
        <w:t>. Салбар хуулиудаар газар ашиглалттай холбоотой эрх үүрэг олгогдсон субъектүүд</w:t>
      </w:r>
      <w:bookmarkEnd w:id="2"/>
      <w:r>
        <w:rPr>
          <w:rFonts w:ascii="Arial" w:hAnsi="Arial" w:cs="Arial"/>
          <w:lang w:val="mn-M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0"/>
        <w:gridCol w:w="4545"/>
        <w:gridCol w:w="1035"/>
        <w:gridCol w:w="915"/>
        <w:gridCol w:w="1080"/>
        <w:gridCol w:w="1266"/>
      </w:tblGrid>
      <w:tr w:rsidR="00A20748" w:rsidRPr="005C02DE" w14:paraId="6FAA6AFA" w14:textId="77777777" w:rsidTr="00037009">
        <w:trPr>
          <w:trHeight w:val="405"/>
        </w:trPr>
        <w:tc>
          <w:tcPr>
            <w:tcW w:w="510" w:type="dxa"/>
            <w:tcMar>
              <w:top w:w="0" w:type="dxa"/>
              <w:left w:w="0" w:type="dxa"/>
              <w:bottom w:w="0" w:type="dxa"/>
              <w:right w:w="0" w:type="dxa"/>
            </w:tcMar>
          </w:tcPr>
          <w:p w14:paraId="206C6EB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Д/д</w:t>
            </w:r>
          </w:p>
        </w:tc>
        <w:tc>
          <w:tcPr>
            <w:tcW w:w="4545" w:type="dxa"/>
            <w:tcMar>
              <w:top w:w="20" w:type="dxa"/>
              <w:left w:w="20" w:type="dxa"/>
              <w:bottom w:w="0" w:type="dxa"/>
              <w:right w:w="20" w:type="dxa"/>
            </w:tcMar>
            <w:vAlign w:val="bottom"/>
          </w:tcPr>
          <w:p w14:paraId="7AE0041F"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Газар ашиглалтад оролцож буй төрийн байгууллага</w:t>
            </w:r>
          </w:p>
        </w:tc>
        <w:tc>
          <w:tcPr>
            <w:tcW w:w="1035" w:type="dxa"/>
            <w:tcMar>
              <w:top w:w="20" w:type="dxa"/>
              <w:left w:w="20" w:type="dxa"/>
              <w:bottom w:w="0" w:type="dxa"/>
              <w:right w:w="20" w:type="dxa"/>
            </w:tcMar>
          </w:tcPr>
          <w:p w14:paraId="7F0B0874"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Төлөвлөх</w:t>
            </w:r>
          </w:p>
        </w:tc>
        <w:tc>
          <w:tcPr>
            <w:tcW w:w="915" w:type="dxa"/>
            <w:tcMar>
              <w:top w:w="20" w:type="dxa"/>
              <w:left w:w="20" w:type="dxa"/>
              <w:bottom w:w="0" w:type="dxa"/>
              <w:right w:w="20" w:type="dxa"/>
            </w:tcMar>
          </w:tcPr>
          <w:p w14:paraId="65503942"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Олгох</w:t>
            </w:r>
          </w:p>
        </w:tc>
        <w:tc>
          <w:tcPr>
            <w:tcW w:w="1080" w:type="dxa"/>
            <w:tcMar>
              <w:top w:w="20" w:type="dxa"/>
              <w:left w:w="20" w:type="dxa"/>
              <w:bottom w:w="0" w:type="dxa"/>
              <w:right w:w="20" w:type="dxa"/>
            </w:tcMar>
          </w:tcPr>
          <w:p w14:paraId="51B1813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Бүртгэх</w:t>
            </w:r>
          </w:p>
        </w:tc>
        <w:tc>
          <w:tcPr>
            <w:tcW w:w="1266" w:type="dxa"/>
            <w:tcMar>
              <w:top w:w="20" w:type="dxa"/>
              <w:left w:w="20" w:type="dxa"/>
              <w:bottom w:w="0" w:type="dxa"/>
              <w:right w:w="20" w:type="dxa"/>
            </w:tcMar>
          </w:tcPr>
          <w:p w14:paraId="21B674C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Мониторинг хийх</w:t>
            </w:r>
          </w:p>
        </w:tc>
      </w:tr>
      <w:tr w:rsidR="00A20748" w:rsidRPr="005C02DE" w14:paraId="6E24AF5F" w14:textId="77777777" w:rsidTr="00037009">
        <w:trPr>
          <w:trHeight w:val="240"/>
        </w:trPr>
        <w:tc>
          <w:tcPr>
            <w:tcW w:w="510" w:type="dxa"/>
            <w:tcMar>
              <w:top w:w="0" w:type="dxa"/>
              <w:left w:w="0" w:type="dxa"/>
              <w:bottom w:w="0" w:type="dxa"/>
              <w:right w:w="0" w:type="dxa"/>
            </w:tcMar>
          </w:tcPr>
          <w:p w14:paraId="77D6E89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w:t>
            </w:r>
          </w:p>
        </w:tc>
        <w:tc>
          <w:tcPr>
            <w:tcW w:w="4545" w:type="dxa"/>
            <w:tcMar>
              <w:top w:w="20" w:type="dxa"/>
              <w:left w:w="20" w:type="dxa"/>
              <w:bottom w:w="0" w:type="dxa"/>
              <w:right w:w="20" w:type="dxa"/>
            </w:tcMar>
            <w:vAlign w:val="bottom"/>
          </w:tcPr>
          <w:p w14:paraId="0AA6A92D"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Засгийн газар</w:t>
            </w:r>
          </w:p>
        </w:tc>
        <w:tc>
          <w:tcPr>
            <w:tcW w:w="1035" w:type="dxa"/>
            <w:tcMar>
              <w:top w:w="20" w:type="dxa"/>
              <w:left w:w="20" w:type="dxa"/>
              <w:bottom w:w="0" w:type="dxa"/>
              <w:right w:w="20" w:type="dxa"/>
            </w:tcMar>
          </w:tcPr>
          <w:p w14:paraId="36B4EA9B"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915" w:type="dxa"/>
            <w:tcMar>
              <w:top w:w="20" w:type="dxa"/>
              <w:left w:w="20" w:type="dxa"/>
              <w:bottom w:w="0" w:type="dxa"/>
              <w:right w:w="20" w:type="dxa"/>
            </w:tcMar>
          </w:tcPr>
          <w:p w14:paraId="55990C2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80" w:type="dxa"/>
            <w:tcMar>
              <w:top w:w="20" w:type="dxa"/>
              <w:left w:w="20" w:type="dxa"/>
              <w:bottom w:w="0" w:type="dxa"/>
              <w:right w:w="20" w:type="dxa"/>
            </w:tcMar>
          </w:tcPr>
          <w:p w14:paraId="6B7532AD" w14:textId="77777777" w:rsidR="00A20748" w:rsidRPr="005C02DE" w:rsidRDefault="00A20748" w:rsidP="00037009">
            <w:pPr>
              <w:shd w:val="clear" w:color="auto" w:fill="FFFFFF"/>
              <w:spacing w:after="0" w:line="240" w:lineRule="auto"/>
              <w:jc w:val="center"/>
              <w:rPr>
                <w:rFonts w:ascii="Arial" w:eastAsia="Arial" w:hAnsi="Arial" w:cs="Arial"/>
                <w:sz w:val="22"/>
              </w:rPr>
            </w:pPr>
          </w:p>
        </w:tc>
        <w:tc>
          <w:tcPr>
            <w:tcW w:w="1266" w:type="dxa"/>
            <w:tcMar>
              <w:top w:w="20" w:type="dxa"/>
              <w:left w:w="20" w:type="dxa"/>
              <w:bottom w:w="0" w:type="dxa"/>
              <w:right w:w="20" w:type="dxa"/>
            </w:tcMar>
          </w:tcPr>
          <w:p w14:paraId="0A25FB41"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4C22BA6B" w14:textId="77777777" w:rsidTr="00037009">
        <w:trPr>
          <w:trHeight w:val="240"/>
        </w:trPr>
        <w:tc>
          <w:tcPr>
            <w:tcW w:w="510" w:type="dxa"/>
            <w:tcMar>
              <w:top w:w="0" w:type="dxa"/>
              <w:left w:w="0" w:type="dxa"/>
              <w:bottom w:w="0" w:type="dxa"/>
              <w:right w:w="0" w:type="dxa"/>
            </w:tcMar>
          </w:tcPr>
          <w:p w14:paraId="1068C9A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2</w:t>
            </w:r>
          </w:p>
        </w:tc>
        <w:tc>
          <w:tcPr>
            <w:tcW w:w="4545" w:type="dxa"/>
            <w:tcMar>
              <w:top w:w="20" w:type="dxa"/>
              <w:left w:w="20" w:type="dxa"/>
              <w:bottom w:w="0" w:type="dxa"/>
              <w:right w:w="20" w:type="dxa"/>
            </w:tcMar>
            <w:vAlign w:val="bottom"/>
          </w:tcPr>
          <w:p w14:paraId="1F0C9BC8"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ХББОСЯ</w:t>
            </w:r>
          </w:p>
        </w:tc>
        <w:tc>
          <w:tcPr>
            <w:tcW w:w="1035" w:type="dxa"/>
            <w:tcMar>
              <w:top w:w="20" w:type="dxa"/>
              <w:left w:w="20" w:type="dxa"/>
              <w:bottom w:w="0" w:type="dxa"/>
              <w:right w:w="20" w:type="dxa"/>
            </w:tcMar>
          </w:tcPr>
          <w:p w14:paraId="41C0FD2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vAlign w:val="bottom"/>
          </w:tcPr>
          <w:p w14:paraId="23BCB58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80" w:type="dxa"/>
            <w:tcMar>
              <w:top w:w="20" w:type="dxa"/>
              <w:left w:w="20" w:type="dxa"/>
              <w:bottom w:w="0" w:type="dxa"/>
              <w:right w:w="20" w:type="dxa"/>
            </w:tcMar>
            <w:vAlign w:val="bottom"/>
          </w:tcPr>
          <w:p w14:paraId="198CFF9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66" w:type="dxa"/>
            <w:tcMar>
              <w:top w:w="20" w:type="dxa"/>
              <w:left w:w="20" w:type="dxa"/>
              <w:bottom w:w="0" w:type="dxa"/>
              <w:right w:w="20" w:type="dxa"/>
            </w:tcMar>
          </w:tcPr>
          <w:p w14:paraId="513728B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3B9F2909" w14:textId="77777777" w:rsidTr="00037009">
        <w:trPr>
          <w:trHeight w:val="240"/>
        </w:trPr>
        <w:tc>
          <w:tcPr>
            <w:tcW w:w="510" w:type="dxa"/>
            <w:tcMar>
              <w:top w:w="0" w:type="dxa"/>
              <w:left w:w="0" w:type="dxa"/>
              <w:bottom w:w="0" w:type="dxa"/>
              <w:right w:w="0" w:type="dxa"/>
            </w:tcMar>
          </w:tcPr>
          <w:p w14:paraId="6B5679F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3</w:t>
            </w:r>
          </w:p>
        </w:tc>
        <w:tc>
          <w:tcPr>
            <w:tcW w:w="4545" w:type="dxa"/>
            <w:tcMar>
              <w:top w:w="20" w:type="dxa"/>
              <w:left w:w="20" w:type="dxa"/>
              <w:bottom w:w="0" w:type="dxa"/>
              <w:right w:w="20" w:type="dxa"/>
            </w:tcMar>
            <w:vAlign w:val="bottom"/>
          </w:tcPr>
          <w:p w14:paraId="6F9172BC"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БОУАӨЯ</w:t>
            </w:r>
          </w:p>
        </w:tc>
        <w:tc>
          <w:tcPr>
            <w:tcW w:w="1035" w:type="dxa"/>
            <w:tcMar>
              <w:top w:w="20" w:type="dxa"/>
              <w:left w:w="20" w:type="dxa"/>
              <w:bottom w:w="0" w:type="dxa"/>
              <w:right w:w="20" w:type="dxa"/>
            </w:tcMar>
            <w:vAlign w:val="bottom"/>
          </w:tcPr>
          <w:p w14:paraId="39EB821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15" w:type="dxa"/>
            <w:tcMar>
              <w:top w:w="20" w:type="dxa"/>
              <w:left w:w="20" w:type="dxa"/>
              <w:bottom w:w="0" w:type="dxa"/>
              <w:right w:w="20" w:type="dxa"/>
            </w:tcMar>
          </w:tcPr>
          <w:p w14:paraId="1AEBA16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80" w:type="dxa"/>
            <w:tcMar>
              <w:top w:w="20" w:type="dxa"/>
              <w:left w:w="20" w:type="dxa"/>
              <w:bottom w:w="0" w:type="dxa"/>
              <w:right w:w="20" w:type="dxa"/>
            </w:tcMar>
          </w:tcPr>
          <w:p w14:paraId="5C9C94F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tcPr>
          <w:p w14:paraId="7E0C5ED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456056C3" w14:textId="77777777" w:rsidTr="00037009">
        <w:trPr>
          <w:trHeight w:val="240"/>
        </w:trPr>
        <w:tc>
          <w:tcPr>
            <w:tcW w:w="510" w:type="dxa"/>
            <w:tcMar>
              <w:top w:w="0" w:type="dxa"/>
              <w:left w:w="0" w:type="dxa"/>
              <w:bottom w:w="0" w:type="dxa"/>
              <w:right w:w="0" w:type="dxa"/>
            </w:tcMar>
          </w:tcPr>
          <w:p w14:paraId="63F60A5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4</w:t>
            </w:r>
          </w:p>
        </w:tc>
        <w:tc>
          <w:tcPr>
            <w:tcW w:w="4545" w:type="dxa"/>
            <w:tcMar>
              <w:top w:w="20" w:type="dxa"/>
              <w:left w:w="20" w:type="dxa"/>
              <w:bottom w:w="0" w:type="dxa"/>
              <w:right w:w="20" w:type="dxa"/>
            </w:tcMar>
            <w:vAlign w:val="bottom"/>
          </w:tcPr>
          <w:p w14:paraId="70F6D3A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АҮЭБЯ</w:t>
            </w:r>
          </w:p>
        </w:tc>
        <w:tc>
          <w:tcPr>
            <w:tcW w:w="1035" w:type="dxa"/>
            <w:tcMar>
              <w:top w:w="20" w:type="dxa"/>
              <w:left w:w="20" w:type="dxa"/>
              <w:bottom w:w="0" w:type="dxa"/>
              <w:right w:w="20" w:type="dxa"/>
            </w:tcMar>
          </w:tcPr>
          <w:p w14:paraId="48220AF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15" w:type="dxa"/>
            <w:tcMar>
              <w:top w:w="20" w:type="dxa"/>
              <w:left w:w="20" w:type="dxa"/>
              <w:bottom w:w="0" w:type="dxa"/>
              <w:right w:w="20" w:type="dxa"/>
            </w:tcMar>
          </w:tcPr>
          <w:p w14:paraId="5D0BEEE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80" w:type="dxa"/>
            <w:tcMar>
              <w:top w:w="20" w:type="dxa"/>
              <w:left w:w="20" w:type="dxa"/>
              <w:bottom w:w="0" w:type="dxa"/>
              <w:right w:w="20" w:type="dxa"/>
            </w:tcMar>
          </w:tcPr>
          <w:p w14:paraId="2DD9558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vAlign w:val="bottom"/>
          </w:tcPr>
          <w:p w14:paraId="05B32A0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1C7D2B0D" w14:textId="77777777" w:rsidTr="00037009">
        <w:trPr>
          <w:trHeight w:val="240"/>
        </w:trPr>
        <w:tc>
          <w:tcPr>
            <w:tcW w:w="510" w:type="dxa"/>
            <w:tcMar>
              <w:top w:w="0" w:type="dxa"/>
              <w:left w:w="0" w:type="dxa"/>
              <w:bottom w:w="0" w:type="dxa"/>
              <w:right w:w="0" w:type="dxa"/>
            </w:tcMar>
          </w:tcPr>
          <w:p w14:paraId="1BED593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5</w:t>
            </w:r>
          </w:p>
        </w:tc>
        <w:tc>
          <w:tcPr>
            <w:tcW w:w="4545" w:type="dxa"/>
            <w:tcMar>
              <w:top w:w="20" w:type="dxa"/>
              <w:left w:w="20" w:type="dxa"/>
              <w:bottom w:w="0" w:type="dxa"/>
              <w:right w:w="20" w:type="dxa"/>
            </w:tcMar>
            <w:vAlign w:val="bottom"/>
          </w:tcPr>
          <w:p w14:paraId="7B84A623"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ХХАХҮЯ</w:t>
            </w:r>
          </w:p>
        </w:tc>
        <w:tc>
          <w:tcPr>
            <w:tcW w:w="1035" w:type="dxa"/>
            <w:tcMar>
              <w:top w:w="20" w:type="dxa"/>
              <w:left w:w="20" w:type="dxa"/>
              <w:bottom w:w="0" w:type="dxa"/>
              <w:right w:w="20" w:type="dxa"/>
            </w:tcMar>
          </w:tcPr>
          <w:p w14:paraId="2AE6830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15" w:type="dxa"/>
            <w:tcMar>
              <w:top w:w="20" w:type="dxa"/>
              <w:left w:w="20" w:type="dxa"/>
              <w:bottom w:w="0" w:type="dxa"/>
              <w:right w:w="20" w:type="dxa"/>
            </w:tcMar>
          </w:tcPr>
          <w:p w14:paraId="683D763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80" w:type="dxa"/>
            <w:tcMar>
              <w:top w:w="20" w:type="dxa"/>
              <w:left w:w="20" w:type="dxa"/>
              <w:bottom w:w="0" w:type="dxa"/>
              <w:right w:w="20" w:type="dxa"/>
            </w:tcMar>
          </w:tcPr>
          <w:p w14:paraId="18EBF6B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tcPr>
          <w:p w14:paraId="2F63A35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4C1AADA5" w14:textId="77777777" w:rsidTr="00037009">
        <w:trPr>
          <w:trHeight w:val="240"/>
        </w:trPr>
        <w:tc>
          <w:tcPr>
            <w:tcW w:w="510" w:type="dxa"/>
            <w:tcMar>
              <w:top w:w="0" w:type="dxa"/>
              <w:left w:w="0" w:type="dxa"/>
              <w:bottom w:w="0" w:type="dxa"/>
              <w:right w:w="0" w:type="dxa"/>
            </w:tcMar>
          </w:tcPr>
          <w:p w14:paraId="08E9564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6</w:t>
            </w:r>
          </w:p>
        </w:tc>
        <w:tc>
          <w:tcPr>
            <w:tcW w:w="4545" w:type="dxa"/>
            <w:tcMar>
              <w:top w:w="20" w:type="dxa"/>
              <w:left w:w="20" w:type="dxa"/>
              <w:bottom w:w="0" w:type="dxa"/>
              <w:right w:w="20" w:type="dxa"/>
            </w:tcMar>
            <w:vAlign w:val="bottom"/>
          </w:tcPr>
          <w:p w14:paraId="7A9FE9B6"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Засаг дарга</w:t>
            </w:r>
          </w:p>
        </w:tc>
        <w:tc>
          <w:tcPr>
            <w:tcW w:w="1035" w:type="dxa"/>
            <w:tcMar>
              <w:top w:w="20" w:type="dxa"/>
              <w:left w:w="20" w:type="dxa"/>
              <w:bottom w:w="0" w:type="dxa"/>
              <w:right w:w="20" w:type="dxa"/>
            </w:tcMar>
          </w:tcPr>
          <w:p w14:paraId="63D5D7F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tcPr>
          <w:p w14:paraId="1DCBDBE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80" w:type="dxa"/>
            <w:tcMar>
              <w:top w:w="20" w:type="dxa"/>
              <w:left w:w="20" w:type="dxa"/>
              <w:bottom w:w="0" w:type="dxa"/>
              <w:right w:w="20" w:type="dxa"/>
            </w:tcMar>
            <w:vAlign w:val="bottom"/>
          </w:tcPr>
          <w:p w14:paraId="30C00256"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66" w:type="dxa"/>
            <w:tcMar>
              <w:top w:w="20" w:type="dxa"/>
              <w:left w:w="20" w:type="dxa"/>
              <w:bottom w:w="0" w:type="dxa"/>
              <w:right w:w="20" w:type="dxa"/>
            </w:tcMar>
            <w:vAlign w:val="bottom"/>
          </w:tcPr>
          <w:p w14:paraId="512679C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4A12B15A" w14:textId="77777777" w:rsidTr="00037009">
        <w:trPr>
          <w:trHeight w:val="240"/>
        </w:trPr>
        <w:tc>
          <w:tcPr>
            <w:tcW w:w="510" w:type="dxa"/>
            <w:tcMar>
              <w:top w:w="0" w:type="dxa"/>
              <w:left w:w="0" w:type="dxa"/>
              <w:bottom w:w="0" w:type="dxa"/>
              <w:right w:w="0" w:type="dxa"/>
            </w:tcMar>
          </w:tcPr>
          <w:p w14:paraId="3684716D"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7</w:t>
            </w:r>
          </w:p>
        </w:tc>
        <w:tc>
          <w:tcPr>
            <w:tcW w:w="4545" w:type="dxa"/>
            <w:tcMar>
              <w:top w:w="20" w:type="dxa"/>
              <w:left w:w="20" w:type="dxa"/>
              <w:bottom w:w="0" w:type="dxa"/>
              <w:right w:w="20" w:type="dxa"/>
            </w:tcMar>
            <w:vAlign w:val="bottom"/>
          </w:tcPr>
          <w:p w14:paraId="12003E50"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Чөлөөт бүсийн захирагч</w:t>
            </w:r>
          </w:p>
        </w:tc>
        <w:tc>
          <w:tcPr>
            <w:tcW w:w="1035" w:type="dxa"/>
            <w:tcMar>
              <w:top w:w="20" w:type="dxa"/>
              <w:left w:w="20" w:type="dxa"/>
              <w:bottom w:w="0" w:type="dxa"/>
              <w:right w:w="20" w:type="dxa"/>
            </w:tcMar>
          </w:tcPr>
          <w:p w14:paraId="2E634321"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tcPr>
          <w:p w14:paraId="3113081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80" w:type="dxa"/>
            <w:tcMar>
              <w:top w:w="20" w:type="dxa"/>
              <w:left w:w="20" w:type="dxa"/>
              <w:bottom w:w="0" w:type="dxa"/>
              <w:right w:w="20" w:type="dxa"/>
            </w:tcMar>
          </w:tcPr>
          <w:p w14:paraId="4229BED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vAlign w:val="bottom"/>
          </w:tcPr>
          <w:p w14:paraId="568BBE5C"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36D67057" w14:textId="77777777" w:rsidTr="00037009">
        <w:trPr>
          <w:trHeight w:val="240"/>
        </w:trPr>
        <w:tc>
          <w:tcPr>
            <w:tcW w:w="510" w:type="dxa"/>
            <w:tcMar>
              <w:top w:w="0" w:type="dxa"/>
              <w:left w:w="0" w:type="dxa"/>
              <w:bottom w:w="0" w:type="dxa"/>
              <w:right w:w="0" w:type="dxa"/>
            </w:tcMar>
          </w:tcPr>
          <w:p w14:paraId="4A2AB30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8</w:t>
            </w:r>
          </w:p>
        </w:tc>
        <w:tc>
          <w:tcPr>
            <w:tcW w:w="4545" w:type="dxa"/>
            <w:tcMar>
              <w:top w:w="20" w:type="dxa"/>
              <w:left w:w="20" w:type="dxa"/>
              <w:bottom w:w="0" w:type="dxa"/>
              <w:right w:w="20" w:type="dxa"/>
            </w:tcMar>
            <w:vAlign w:val="bottom"/>
          </w:tcPr>
          <w:p w14:paraId="632395AB"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УБЕГ</w:t>
            </w:r>
          </w:p>
        </w:tc>
        <w:tc>
          <w:tcPr>
            <w:tcW w:w="1035" w:type="dxa"/>
            <w:tcMar>
              <w:top w:w="20" w:type="dxa"/>
              <w:left w:w="20" w:type="dxa"/>
              <w:bottom w:w="0" w:type="dxa"/>
              <w:right w:w="20" w:type="dxa"/>
            </w:tcMar>
            <w:vAlign w:val="bottom"/>
          </w:tcPr>
          <w:p w14:paraId="6731B7C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15" w:type="dxa"/>
            <w:tcMar>
              <w:top w:w="20" w:type="dxa"/>
              <w:left w:w="20" w:type="dxa"/>
              <w:bottom w:w="0" w:type="dxa"/>
              <w:right w:w="20" w:type="dxa"/>
            </w:tcMar>
          </w:tcPr>
          <w:p w14:paraId="79654F3F"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80" w:type="dxa"/>
            <w:tcMar>
              <w:top w:w="20" w:type="dxa"/>
              <w:left w:w="20" w:type="dxa"/>
              <w:bottom w:w="0" w:type="dxa"/>
              <w:right w:w="20" w:type="dxa"/>
            </w:tcMar>
          </w:tcPr>
          <w:p w14:paraId="3E9E15E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vAlign w:val="bottom"/>
          </w:tcPr>
          <w:p w14:paraId="51BC109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7801456D" w14:textId="77777777" w:rsidTr="00037009">
        <w:trPr>
          <w:trHeight w:val="240"/>
        </w:trPr>
        <w:tc>
          <w:tcPr>
            <w:tcW w:w="510" w:type="dxa"/>
            <w:tcMar>
              <w:top w:w="0" w:type="dxa"/>
              <w:left w:w="0" w:type="dxa"/>
              <w:bottom w:w="0" w:type="dxa"/>
              <w:right w:w="0" w:type="dxa"/>
            </w:tcMar>
          </w:tcPr>
          <w:p w14:paraId="5BA0858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9</w:t>
            </w:r>
          </w:p>
        </w:tc>
        <w:tc>
          <w:tcPr>
            <w:tcW w:w="4545" w:type="dxa"/>
            <w:tcMar>
              <w:top w:w="20" w:type="dxa"/>
              <w:left w:w="20" w:type="dxa"/>
              <w:bottom w:w="0" w:type="dxa"/>
              <w:right w:w="20" w:type="dxa"/>
            </w:tcMar>
            <w:vAlign w:val="bottom"/>
          </w:tcPr>
          <w:p w14:paraId="382EA624"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ГЗБГЗЗЕГ</w:t>
            </w:r>
          </w:p>
        </w:tc>
        <w:tc>
          <w:tcPr>
            <w:tcW w:w="1035" w:type="dxa"/>
            <w:tcMar>
              <w:top w:w="20" w:type="dxa"/>
              <w:left w:w="20" w:type="dxa"/>
              <w:bottom w:w="0" w:type="dxa"/>
              <w:right w:w="20" w:type="dxa"/>
            </w:tcMar>
          </w:tcPr>
          <w:p w14:paraId="70A88BB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vAlign w:val="bottom"/>
          </w:tcPr>
          <w:p w14:paraId="0D04E71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80" w:type="dxa"/>
            <w:tcMar>
              <w:top w:w="20" w:type="dxa"/>
              <w:left w:w="20" w:type="dxa"/>
              <w:bottom w:w="0" w:type="dxa"/>
              <w:right w:w="20" w:type="dxa"/>
            </w:tcMar>
          </w:tcPr>
          <w:p w14:paraId="1023124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tcPr>
          <w:p w14:paraId="2C8150B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A20748" w:rsidRPr="005C02DE" w14:paraId="5F5B1698" w14:textId="77777777" w:rsidTr="00037009">
        <w:trPr>
          <w:trHeight w:val="240"/>
        </w:trPr>
        <w:tc>
          <w:tcPr>
            <w:tcW w:w="510" w:type="dxa"/>
            <w:tcMar>
              <w:top w:w="0" w:type="dxa"/>
              <w:left w:w="0" w:type="dxa"/>
              <w:bottom w:w="0" w:type="dxa"/>
              <w:right w:w="0" w:type="dxa"/>
            </w:tcMar>
          </w:tcPr>
          <w:p w14:paraId="63D1707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10</w:t>
            </w:r>
          </w:p>
        </w:tc>
        <w:tc>
          <w:tcPr>
            <w:tcW w:w="4545" w:type="dxa"/>
            <w:tcMar>
              <w:top w:w="20" w:type="dxa"/>
              <w:left w:w="20" w:type="dxa"/>
              <w:bottom w:w="0" w:type="dxa"/>
              <w:right w:w="20" w:type="dxa"/>
            </w:tcMar>
            <w:vAlign w:val="bottom"/>
          </w:tcPr>
          <w:p w14:paraId="74D4677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Нийслэлийн ХБХБГ</w:t>
            </w:r>
          </w:p>
        </w:tc>
        <w:tc>
          <w:tcPr>
            <w:tcW w:w="1035" w:type="dxa"/>
            <w:tcMar>
              <w:top w:w="20" w:type="dxa"/>
              <w:left w:w="20" w:type="dxa"/>
              <w:bottom w:w="0" w:type="dxa"/>
              <w:right w:w="20" w:type="dxa"/>
            </w:tcMar>
          </w:tcPr>
          <w:p w14:paraId="1391F8BB"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vAlign w:val="bottom"/>
          </w:tcPr>
          <w:p w14:paraId="61FFCFE9"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80" w:type="dxa"/>
            <w:tcMar>
              <w:top w:w="20" w:type="dxa"/>
              <w:left w:w="20" w:type="dxa"/>
              <w:bottom w:w="0" w:type="dxa"/>
              <w:right w:w="20" w:type="dxa"/>
            </w:tcMar>
            <w:vAlign w:val="bottom"/>
          </w:tcPr>
          <w:p w14:paraId="2DD7FD6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66" w:type="dxa"/>
            <w:tcMar>
              <w:top w:w="20" w:type="dxa"/>
              <w:left w:w="20" w:type="dxa"/>
              <w:bottom w:w="0" w:type="dxa"/>
              <w:right w:w="20" w:type="dxa"/>
            </w:tcMar>
            <w:vAlign w:val="bottom"/>
          </w:tcPr>
          <w:p w14:paraId="52213780"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37AEC5A7" w14:textId="77777777" w:rsidTr="00037009">
        <w:trPr>
          <w:trHeight w:val="240"/>
        </w:trPr>
        <w:tc>
          <w:tcPr>
            <w:tcW w:w="510" w:type="dxa"/>
            <w:tcMar>
              <w:top w:w="0" w:type="dxa"/>
              <w:left w:w="0" w:type="dxa"/>
              <w:bottom w:w="0" w:type="dxa"/>
              <w:right w:w="0" w:type="dxa"/>
            </w:tcMar>
          </w:tcPr>
          <w:p w14:paraId="447EB10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11</w:t>
            </w:r>
          </w:p>
        </w:tc>
        <w:tc>
          <w:tcPr>
            <w:tcW w:w="4545" w:type="dxa"/>
            <w:tcMar>
              <w:top w:w="20" w:type="dxa"/>
              <w:left w:w="20" w:type="dxa"/>
              <w:bottom w:w="0" w:type="dxa"/>
              <w:right w:w="20" w:type="dxa"/>
            </w:tcMar>
            <w:vAlign w:val="bottom"/>
          </w:tcPr>
          <w:p w14:paraId="4B5AB515"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Нийслэлийн газрын алба</w:t>
            </w:r>
          </w:p>
        </w:tc>
        <w:tc>
          <w:tcPr>
            <w:tcW w:w="1035" w:type="dxa"/>
            <w:tcMar>
              <w:top w:w="20" w:type="dxa"/>
              <w:left w:w="20" w:type="dxa"/>
              <w:bottom w:w="0" w:type="dxa"/>
              <w:right w:w="20" w:type="dxa"/>
            </w:tcMar>
          </w:tcPr>
          <w:p w14:paraId="71E1C86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vAlign w:val="bottom"/>
          </w:tcPr>
          <w:p w14:paraId="7DD23F8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80" w:type="dxa"/>
            <w:tcMar>
              <w:top w:w="20" w:type="dxa"/>
              <w:left w:w="20" w:type="dxa"/>
              <w:bottom w:w="0" w:type="dxa"/>
              <w:right w:w="20" w:type="dxa"/>
            </w:tcMar>
          </w:tcPr>
          <w:p w14:paraId="05DD1B8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vAlign w:val="bottom"/>
          </w:tcPr>
          <w:p w14:paraId="0E74F384"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A20748" w:rsidRPr="005C02DE" w14:paraId="2674F20E" w14:textId="77777777" w:rsidTr="00037009">
        <w:trPr>
          <w:trHeight w:val="240"/>
        </w:trPr>
        <w:tc>
          <w:tcPr>
            <w:tcW w:w="510" w:type="dxa"/>
            <w:tcMar>
              <w:top w:w="0" w:type="dxa"/>
              <w:left w:w="0" w:type="dxa"/>
              <w:bottom w:w="0" w:type="dxa"/>
              <w:right w:w="0" w:type="dxa"/>
            </w:tcMar>
          </w:tcPr>
          <w:p w14:paraId="46E1621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12</w:t>
            </w:r>
          </w:p>
        </w:tc>
        <w:tc>
          <w:tcPr>
            <w:tcW w:w="4545" w:type="dxa"/>
            <w:tcMar>
              <w:top w:w="20" w:type="dxa"/>
              <w:left w:w="20" w:type="dxa"/>
              <w:bottom w:w="0" w:type="dxa"/>
              <w:right w:w="20" w:type="dxa"/>
            </w:tcMar>
            <w:vAlign w:val="bottom"/>
          </w:tcPr>
          <w:p w14:paraId="4F7C348A"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Хотын захирагч</w:t>
            </w:r>
          </w:p>
        </w:tc>
        <w:tc>
          <w:tcPr>
            <w:tcW w:w="1035" w:type="dxa"/>
            <w:tcMar>
              <w:top w:w="20" w:type="dxa"/>
              <w:left w:w="20" w:type="dxa"/>
              <w:bottom w:w="0" w:type="dxa"/>
              <w:right w:w="20" w:type="dxa"/>
            </w:tcMar>
          </w:tcPr>
          <w:p w14:paraId="6AF8707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15" w:type="dxa"/>
            <w:tcMar>
              <w:top w:w="20" w:type="dxa"/>
              <w:left w:w="20" w:type="dxa"/>
              <w:bottom w:w="0" w:type="dxa"/>
              <w:right w:w="20" w:type="dxa"/>
            </w:tcMar>
          </w:tcPr>
          <w:p w14:paraId="57FF795E"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80" w:type="dxa"/>
            <w:tcMar>
              <w:top w:w="20" w:type="dxa"/>
              <w:left w:w="20" w:type="dxa"/>
              <w:bottom w:w="0" w:type="dxa"/>
              <w:right w:w="20" w:type="dxa"/>
            </w:tcMar>
          </w:tcPr>
          <w:p w14:paraId="7EDFF9F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66" w:type="dxa"/>
            <w:tcMar>
              <w:top w:w="20" w:type="dxa"/>
              <w:left w:w="20" w:type="dxa"/>
              <w:bottom w:w="0" w:type="dxa"/>
              <w:right w:w="20" w:type="dxa"/>
            </w:tcMar>
            <w:vAlign w:val="bottom"/>
          </w:tcPr>
          <w:p w14:paraId="71856B5E" w14:textId="77777777" w:rsidR="00A20748" w:rsidRPr="005C02DE" w:rsidRDefault="00A20748" w:rsidP="00037009">
            <w:pPr>
              <w:shd w:val="clear" w:color="auto" w:fill="FFFFFF"/>
              <w:spacing w:after="0" w:line="240" w:lineRule="auto"/>
              <w:jc w:val="center"/>
              <w:rPr>
                <w:rFonts w:ascii="Arial" w:eastAsia="Arial" w:hAnsi="Arial" w:cs="Arial"/>
                <w:sz w:val="22"/>
              </w:rPr>
            </w:pPr>
          </w:p>
        </w:tc>
      </w:tr>
      <w:tr w:rsidR="00A20748" w:rsidRPr="005C02DE" w14:paraId="4BC7FA8D" w14:textId="77777777" w:rsidTr="00037009">
        <w:trPr>
          <w:trHeight w:val="240"/>
        </w:trPr>
        <w:tc>
          <w:tcPr>
            <w:tcW w:w="5055" w:type="dxa"/>
            <w:gridSpan w:val="2"/>
            <w:tcMar>
              <w:top w:w="0" w:type="dxa"/>
              <w:left w:w="0" w:type="dxa"/>
              <w:bottom w:w="0" w:type="dxa"/>
              <w:right w:w="0" w:type="dxa"/>
            </w:tcMar>
          </w:tcPr>
          <w:p w14:paraId="6F76D521" w14:textId="77777777" w:rsidR="00A20748" w:rsidRPr="005C02DE" w:rsidRDefault="00A20748" w:rsidP="00037009">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Нийт</w:t>
            </w:r>
          </w:p>
        </w:tc>
        <w:tc>
          <w:tcPr>
            <w:tcW w:w="1035" w:type="dxa"/>
            <w:tcMar>
              <w:top w:w="20" w:type="dxa"/>
              <w:left w:w="20" w:type="dxa"/>
              <w:bottom w:w="0" w:type="dxa"/>
              <w:right w:w="20" w:type="dxa"/>
            </w:tcMar>
          </w:tcPr>
          <w:p w14:paraId="3CDB4F38"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8</w:t>
            </w:r>
          </w:p>
        </w:tc>
        <w:tc>
          <w:tcPr>
            <w:tcW w:w="915" w:type="dxa"/>
            <w:tcMar>
              <w:top w:w="20" w:type="dxa"/>
              <w:left w:w="20" w:type="dxa"/>
              <w:bottom w:w="0" w:type="dxa"/>
              <w:right w:w="20" w:type="dxa"/>
            </w:tcMar>
            <w:vAlign w:val="bottom"/>
          </w:tcPr>
          <w:p w14:paraId="447AF77A"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6</w:t>
            </w:r>
          </w:p>
        </w:tc>
        <w:tc>
          <w:tcPr>
            <w:tcW w:w="1080" w:type="dxa"/>
            <w:tcMar>
              <w:top w:w="20" w:type="dxa"/>
              <w:left w:w="20" w:type="dxa"/>
              <w:bottom w:w="0" w:type="dxa"/>
              <w:right w:w="20" w:type="dxa"/>
            </w:tcMar>
          </w:tcPr>
          <w:p w14:paraId="3C74DEE2"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8</w:t>
            </w:r>
          </w:p>
        </w:tc>
        <w:tc>
          <w:tcPr>
            <w:tcW w:w="1266" w:type="dxa"/>
            <w:tcMar>
              <w:top w:w="20" w:type="dxa"/>
              <w:left w:w="20" w:type="dxa"/>
              <w:bottom w:w="0" w:type="dxa"/>
              <w:right w:w="20" w:type="dxa"/>
            </w:tcMar>
            <w:vAlign w:val="bottom"/>
          </w:tcPr>
          <w:p w14:paraId="6A975C97" w14:textId="77777777" w:rsidR="00A20748" w:rsidRPr="005C02DE" w:rsidRDefault="00A20748" w:rsidP="00037009">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3</w:t>
            </w:r>
          </w:p>
        </w:tc>
      </w:tr>
    </w:tbl>
    <w:p w14:paraId="51E3CA10" w14:textId="77777777" w:rsidR="00A20748" w:rsidRPr="005C02DE" w:rsidRDefault="00A20748" w:rsidP="00A20748">
      <w:pPr>
        <w:shd w:val="clear" w:color="auto" w:fill="FFFFFF"/>
        <w:tabs>
          <w:tab w:val="left" w:pos="567"/>
        </w:tabs>
        <w:spacing w:after="0" w:line="276" w:lineRule="auto"/>
        <w:jc w:val="both"/>
        <w:rPr>
          <w:rFonts w:ascii="Arial" w:eastAsia="Arial" w:hAnsi="Arial" w:cs="Arial"/>
        </w:rPr>
      </w:pPr>
      <w:r w:rsidRPr="005C02DE">
        <w:rPr>
          <w:rFonts w:ascii="Arial" w:eastAsia="Arial" w:hAnsi="Arial" w:cs="Arial"/>
          <w:sz w:val="22"/>
        </w:rPr>
        <w:tab/>
      </w:r>
      <w:r w:rsidRPr="005C02DE">
        <w:rPr>
          <w:rFonts w:ascii="Arial" w:eastAsia="Arial" w:hAnsi="Arial" w:cs="Arial"/>
          <w:lang w:val="mn-MN"/>
        </w:rPr>
        <w:t xml:space="preserve">Мөн түүнчлэн </w:t>
      </w:r>
      <w:r w:rsidRPr="005C02DE">
        <w:rPr>
          <w:rFonts w:ascii="Arial" w:eastAsia="Arial" w:hAnsi="Arial" w:cs="Arial"/>
        </w:rPr>
        <w:t xml:space="preserve">Газрын тухай хууль хэрэгжиж эхэлснээс хойш нийслэл, сум, дүүргийн тухай жилийн газар зохион байгуулалтын төлөвлөгөөг боловсруулах явцад хуулиар тогтоосон хориглолт, хязгаарлалт, </w:t>
      </w:r>
      <w:r w:rsidRPr="005C02DE">
        <w:rPr>
          <w:rFonts w:ascii="Arial" w:eastAsia="Arial" w:hAnsi="Arial" w:cs="Arial"/>
          <w:rtl/>
        </w:rPr>
        <w:t>хамгаалалт</w:t>
      </w:r>
      <w:r w:rsidRPr="005C02DE">
        <w:rPr>
          <w:rFonts w:ascii="Arial" w:eastAsia="Arial" w:hAnsi="Arial" w:cs="Arial"/>
        </w:rPr>
        <w:t>ын бүс, түүний дэглэмийг зөрчиж төлөвлөх асуудал тулгарч байна. Энэхүү хамгаалалтын бүсийг тогтоох, зураглах үйл ажиллагааг салбар, чиглэл бүрээр тусгайлсан хууль, журмыг үндэслэн олон төрийн захиргааны болон тусгай чиг үүрэг бүхий байгууллагууд хариуцан гүйцэтгэж, нэгдсэн бодлого, уялдаагүй, мөн нэгдсэн мэдээллийн сан байхгүйгээс мэдээллийн зөрүүтэй байдлаас үүдэн давхцал, зөрчил, маргаан их гарч иргэд, олон нийт, төрийн байгууллагад хүндрэл чирэгдэл учирсаар байна. Мөн зарим сум, дүүргүүд ИТХ-аараа холбогдох хамгаалалтын бүс, зурвас газрыг тогтоогоогүй, байгууллагуудын тогтоосон хамгаалалтын бүсийн зураглал, дэглэм, горимын мэдээлэл нь Газрын нэгдмэл сангийн удирдлагын нэгдсэн цахим системд бүрэн бүртгэгдээгүй, эсвэл хоорондоо зөрүүтэй зураглагдсанаас газар ашиглалт, төлөвлөгөө боловсруулахад зөрчил үүсэж байна.</w:t>
      </w:r>
      <w:r w:rsidRPr="005C02DE">
        <w:rPr>
          <w:rFonts w:ascii="Arial" w:eastAsia="Arial" w:hAnsi="Arial" w:cs="Arial"/>
          <w:lang w:val="mn-MN"/>
        </w:rPr>
        <w:t xml:space="preserve"> Түүнчлэн газрын хамгаалалтын бүс тогтоох, зураглах, хяналт тавих ажлууд нь олон байгууллагаар дамжин хийгдэж байгаа боловч нэгдсэн бодлого, уялдаа холбоо дутмаг байна. Үүний улмаас мэдээлэл хоорондоо зөрүүтэй, давхардсан байдаг бөгөөд нийслэлийн усны сан </w:t>
      </w:r>
      <w:r w:rsidRPr="005C02DE">
        <w:rPr>
          <w:rFonts w:ascii="Arial" w:eastAsia="Arial" w:hAnsi="Arial" w:cs="Arial"/>
          <w:lang w:val="mn-MN"/>
        </w:rPr>
        <w:lastRenderedPageBreak/>
        <w:t>бүхий газар, ойн сан бүхий газар зэрэг тусгай дэглэмтэй бүсэд газар давхардуулан олгох, эсвэл хууль бус ашиглалт явагдах нөхцөл бүрдэж байна. Энэ нь зөвхөн экосистемийн доройтлыг хурдасгаад зогсохгүй иргэдийн эрх ашигт сөргөөр нөлөөлдөг.</w:t>
      </w:r>
    </w:p>
    <w:p w14:paraId="72F4D990" w14:textId="73C9D55A" w:rsidR="00F356F4" w:rsidRPr="00CF56AB" w:rsidRDefault="00A20748" w:rsidP="00CF56AB">
      <w:pPr>
        <w:jc w:val="both"/>
      </w:pPr>
      <w:r w:rsidRPr="005C02DE">
        <w:rPr>
          <w:rFonts w:ascii="Arial" w:hAnsi="Arial" w:cs="Arial"/>
        </w:rPr>
        <w:tab/>
      </w:r>
      <w:r w:rsidRPr="005C02DE">
        <w:rPr>
          <w:rFonts w:ascii="Arial" w:hAnsi="Arial" w:cs="Arial"/>
          <w:lang w:val="mn-MN"/>
        </w:rPr>
        <w:t xml:space="preserve">Эдгээрээс үзэхэд </w:t>
      </w:r>
      <w:r w:rsidRPr="005C02DE">
        <w:rPr>
          <w:rFonts w:ascii="Arial" w:hAnsi="Arial" w:cs="Arial"/>
        </w:rPr>
        <w:t>Монгол улсын газрын сан нэгдмэл байх зарчмыг Газрын тухай хуулиар тогтоосон байдаг боловч Газрын нэгдмэл сангийн ойн сан, усны сан бүхий газар, зам, шугам сүлжээ, тусгай хамгаалалттай газар нутаг, ашигт малтмал гэх мэт газрууд салбар хуулиудаар зохицуулагддаг тухайн газруудын зураглал, хамгаалалтын бүс тогтоох үйл ажиллагааг салбар, чиглэл бүрээр олон төрийн захиргааны болон тусгай чиг үүрэг бүхий байгууллагууд хариуцан гүйцэтгэж, нэгдсэн бодлого, уялдаагүй, мэдээллийн зөрүүтэй байдлаас шалтгаалсан давхцал, зөрчил, маргаан ихээр гарч, иргэд, олон нийт, төрийн байгууллагуудад хүндрэл чирэгдэл учирч, газрын маргаан зөрчил үүсэж, газрын эрхийн баталгаа хангагдахгүйд хүрч байна.</w:t>
      </w:r>
      <w:r>
        <w:rPr>
          <w:rFonts w:ascii="Arial" w:hAnsi="Arial" w:cs="Arial"/>
          <w:lang w:val="mn-MN"/>
        </w:rPr>
        <w:t xml:space="preserve"> Иймд х</w:t>
      </w:r>
      <w:r w:rsidRPr="00106B9D">
        <w:rPr>
          <w:rFonts w:ascii="Arial" w:hAnsi="Arial" w:cs="Arial"/>
        </w:rPr>
        <w:t>ууль, тогтоомжийн дагуу тогтоосон газар ашиглалтын дэглэм, горим бүхий хориглолт, хамгаалалт, хязгаарлалтын бүс, зурвас газрын болон хот суурин, зам, шугам сүлжээ, ойн сан, усны сан бүхий газар, тусгай хамгаалалттай газар, газрын тос, ашигт малтмалын тусгай зөвшөөрлийн орон зайн мэдээллийг тухайн асуудал эрхэлсэн төрийн захиргааны төв байгууллага болон бусад холбогдох төрийн байгууллагууд нь Газрын нэгдмэл сангийн удирдлагын нэгдсэн цахим системд тухай бүр бү</w:t>
      </w:r>
      <w:r w:rsidR="00220BE6">
        <w:rPr>
          <w:rFonts w:ascii="Arial" w:hAnsi="Arial" w:cs="Arial"/>
          <w:lang w:val="mn-MN"/>
        </w:rPr>
        <w:t xml:space="preserve">ртгэдэг байх </w:t>
      </w:r>
      <w:r w:rsidRPr="00106B9D">
        <w:rPr>
          <w:rFonts w:ascii="Arial" w:hAnsi="Arial" w:cs="Arial"/>
        </w:rPr>
        <w:t>зохицуулалтыг тусга</w:t>
      </w:r>
      <w:r>
        <w:rPr>
          <w:rFonts w:ascii="Arial" w:hAnsi="Arial" w:cs="Arial"/>
          <w:lang w:val="mn-MN"/>
        </w:rPr>
        <w:t>лаа.</w:t>
      </w:r>
    </w:p>
    <w:p w14:paraId="296B1A68" w14:textId="4E0BA685" w:rsidR="007846FD" w:rsidRPr="008D2ACC" w:rsidRDefault="00F356F4" w:rsidP="007846FD">
      <w:pPr>
        <w:pBdr>
          <w:top w:val="nil"/>
          <w:left w:val="nil"/>
          <w:bottom w:val="nil"/>
          <w:right w:val="nil"/>
          <w:between w:val="nil"/>
        </w:pBdr>
        <w:tabs>
          <w:tab w:val="left" w:pos="709"/>
          <w:tab w:val="left" w:pos="1080"/>
        </w:tabs>
        <w:spacing w:after="120"/>
        <w:jc w:val="both"/>
        <w:rPr>
          <w:rFonts w:ascii="Arial" w:eastAsia="Arial" w:hAnsi="Arial" w:cs="Arial"/>
          <w:bCs/>
        </w:rPr>
      </w:pPr>
      <w:r>
        <w:rPr>
          <w:rFonts w:ascii="Arial" w:eastAsia="Arial" w:hAnsi="Arial" w:cs="Arial"/>
          <w:bCs/>
          <w:lang w:val="mn-MN"/>
        </w:rPr>
        <w:t xml:space="preserve">         </w:t>
      </w:r>
      <w:r w:rsidR="007846FD" w:rsidRPr="008D2ACC">
        <w:rPr>
          <w:rFonts w:ascii="Arial" w:eastAsia="Arial" w:hAnsi="Arial" w:cs="Arial"/>
          <w:bCs/>
        </w:rPr>
        <w:t>Хуулийн төсөл батлагдсаны дараа эдийн засагт, нийгэмд дараах хууль зүйн үр дагавар гарна.</w:t>
      </w:r>
    </w:p>
    <w:p w14:paraId="0CE0C0F4" w14:textId="77777777" w:rsidR="007846FD" w:rsidRPr="008D2ACC" w:rsidRDefault="007846FD" w:rsidP="007846FD">
      <w:pPr>
        <w:pStyle w:val="ListParagraph"/>
        <w:numPr>
          <w:ilvl w:val="0"/>
          <w:numId w:val="3"/>
        </w:numPr>
        <w:pBdr>
          <w:top w:val="nil"/>
          <w:left w:val="nil"/>
          <w:bottom w:val="nil"/>
          <w:right w:val="nil"/>
          <w:between w:val="nil"/>
        </w:pBdr>
        <w:tabs>
          <w:tab w:val="left" w:pos="709"/>
          <w:tab w:val="left" w:pos="1080"/>
        </w:tabs>
        <w:spacing w:after="120" w:line="240" w:lineRule="auto"/>
        <w:jc w:val="both"/>
        <w:rPr>
          <w:rFonts w:ascii="Arial" w:eastAsia="Arial" w:hAnsi="Arial" w:cs="Arial"/>
          <w:bCs/>
        </w:rPr>
      </w:pPr>
      <w:r w:rsidRPr="008D2ACC">
        <w:rPr>
          <w:rFonts w:ascii="Arial" w:eastAsia="Arial" w:hAnsi="Arial" w:cs="Arial"/>
          <w:bCs/>
        </w:rPr>
        <w:t xml:space="preserve">Засгийн газраас бодлогын түвшинд хот сууриныг тэлэх, тариалангийн газрыг шинээр бий болгох, шинээр зам, шугам сүлжээ байгуулах, газрыг улсын тусгай хэрэгцээнд авах зэрэг газрын нэгдмэл санд орох томоохон өөрчлөлтийг төлөвлөдөг болсноор улсын хэмжээнд тухайн жилд хэрэгжих бодлогын арга хэмжээнд шаардагдах газрууд дээр давхардсан газар олголт хийгдэж, нөхөн олговрын зардал үүсэхээс урьдчилан сэргийлэх, хот суурины газрын хяналтгүй тэлэлтийг хязгаарлах, газрын сангийн өөрчлөлтийг зохицуулах боломж бүрдэнэ.  </w:t>
      </w:r>
    </w:p>
    <w:p w14:paraId="25571AD2" w14:textId="77777777" w:rsidR="007846FD" w:rsidRPr="008D2ACC" w:rsidRDefault="007846FD" w:rsidP="007846FD">
      <w:pPr>
        <w:pStyle w:val="ListParagraph"/>
        <w:numPr>
          <w:ilvl w:val="0"/>
          <w:numId w:val="3"/>
        </w:numPr>
        <w:pBdr>
          <w:top w:val="nil"/>
          <w:left w:val="nil"/>
          <w:bottom w:val="nil"/>
          <w:right w:val="nil"/>
          <w:between w:val="nil"/>
        </w:pBdr>
        <w:tabs>
          <w:tab w:val="left" w:pos="709"/>
          <w:tab w:val="left" w:pos="1080"/>
        </w:tabs>
        <w:spacing w:after="120" w:line="240" w:lineRule="auto"/>
        <w:jc w:val="both"/>
        <w:rPr>
          <w:rFonts w:ascii="Arial" w:eastAsia="Arial" w:hAnsi="Arial" w:cs="Arial"/>
          <w:bCs/>
        </w:rPr>
      </w:pPr>
      <w:r w:rsidRPr="008D2ACC">
        <w:rPr>
          <w:rFonts w:ascii="Arial" w:eastAsia="Arial" w:hAnsi="Arial" w:cs="Arial"/>
          <w:bCs/>
        </w:rPr>
        <w:t>Дээрх төлөвлөгөөнд нийцүүлэн газар олгох асуудлыг орон нутаг бие даан шийдвэрлэх нөхцөл бүрдэж, газар олгох үйл ажиллагааны шат дамжлага буурч, газрын асуудал иргэдэд хүндрэл чирэгдэл багатай хурдан шуурхай шийдэгдэх боломж бүрдэнэ.</w:t>
      </w:r>
    </w:p>
    <w:p w14:paraId="19ACBD63" w14:textId="58D8DE52" w:rsidR="007846FD" w:rsidRPr="008D2ACC" w:rsidRDefault="00227516" w:rsidP="007846FD">
      <w:pPr>
        <w:pStyle w:val="ListParagraph"/>
        <w:numPr>
          <w:ilvl w:val="0"/>
          <w:numId w:val="3"/>
        </w:numPr>
        <w:pBdr>
          <w:top w:val="nil"/>
          <w:left w:val="nil"/>
          <w:bottom w:val="nil"/>
          <w:right w:val="nil"/>
          <w:between w:val="nil"/>
        </w:pBdr>
        <w:tabs>
          <w:tab w:val="left" w:pos="709"/>
          <w:tab w:val="left" w:pos="1080"/>
        </w:tabs>
        <w:spacing w:after="120" w:line="240" w:lineRule="auto"/>
        <w:jc w:val="both"/>
        <w:rPr>
          <w:rFonts w:ascii="Arial" w:eastAsia="Arial" w:hAnsi="Arial" w:cs="Arial"/>
          <w:bCs/>
        </w:rPr>
      </w:pPr>
      <w:r>
        <w:rPr>
          <w:rFonts w:ascii="Arial" w:hAnsi="Arial" w:cs="Arial"/>
          <w:lang w:val="mn-MN"/>
        </w:rPr>
        <w:t>Н</w:t>
      </w:r>
      <w:r w:rsidRPr="004A31F7">
        <w:rPr>
          <w:rFonts w:ascii="Arial" w:hAnsi="Arial" w:cs="Arial"/>
          <w:lang w:val="mn-MN"/>
        </w:rPr>
        <w:t>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Pr>
          <w:rFonts w:ascii="Arial" w:hAnsi="Arial" w:cs="Arial"/>
          <w:lang w:val="mn-MN"/>
        </w:rPr>
        <w:t>,</w:t>
      </w:r>
      <w:r w:rsidRPr="004A31F7">
        <w:rPr>
          <w:rFonts w:ascii="Arial" w:hAnsi="Arial" w:cs="Arial"/>
          <w:lang w:val="mn-MN"/>
        </w:rPr>
        <w:t xml:space="preserve"> хөгжлийн бэрхшээлтэй</w:t>
      </w:r>
      <w:r w:rsidR="007846FD" w:rsidRPr="008D2ACC">
        <w:rPr>
          <w:rFonts w:ascii="Arial" w:eastAsia="Arial" w:hAnsi="Arial" w:cs="Arial"/>
          <w:bCs/>
        </w:rPr>
        <w:t xml:space="preserve"> иргэд гэр бүлийн хэрэгцээний газрыг ямар нэгэн эрэмбэ дараалалгүй авах, газраа авч чадаагүй иргэд нэн тэргүүнд харьяа орон нутагтаа газар авах боломж бүрдэнэ. Ингэснээр орон нутагт иргэд газартай болох боломж нэмэгдэж нийслэл рүү чиглэсэн шилжилт хөдөлгөөнийг бууруулахад дэмжлэг үзүүлнэ. </w:t>
      </w:r>
    </w:p>
    <w:p w14:paraId="12EA434D" w14:textId="77777777" w:rsidR="007846FD" w:rsidRPr="008D2ACC" w:rsidRDefault="007846FD" w:rsidP="007846FD">
      <w:pPr>
        <w:pStyle w:val="ListParagraph"/>
        <w:numPr>
          <w:ilvl w:val="0"/>
          <w:numId w:val="3"/>
        </w:numPr>
        <w:pBdr>
          <w:top w:val="nil"/>
          <w:left w:val="nil"/>
          <w:bottom w:val="nil"/>
          <w:right w:val="nil"/>
          <w:between w:val="nil"/>
        </w:pBdr>
        <w:tabs>
          <w:tab w:val="left" w:pos="709"/>
          <w:tab w:val="left" w:pos="1080"/>
        </w:tabs>
        <w:spacing w:after="120" w:line="240" w:lineRule="auto"/>
        <w:jc w:val="both"/>
        <w:rPr>
          <w:rFonts w:ascii="Arial" w:eastAsia="Arial" w:hAnsi="Arial" w:cs="Arial"/>
          <w:bCs/>
        </w:rPr>
      </w:pPr>
      <w:r w:rsidRPr="008D2ACC">
        <w:rPr>
          <w:rFonts w:ascii="Arial" w:eastAsia="Arial" w:hAnsi="Arial" w:cs="Arial"/>
          <w:bCs/>
        </w:rPr>
        <w:t>Орон нутагт аж ахуй, үйлдвэрлэл, үйлчилгээ эрх</w:t>
      </w:r>
      <w:r>
        <w:rPr>
          <w:rFonts w:ascii="Arial" w:eastAsia="Arial" w:hAnsi="Arial" w:cs="Arial"/>
          <w:bCs/>
        </w:rPr>
        <w:t>э</w:t>
      </w:r>
      <w:r w:rsidRPr="008D2ACC">
        <w:rPr>
          <w:rFonts w:ascii="Arial" w:eastAsia="Arial" w:hAnsi="Arial" w:cs="Arial"/>
          <w:bCs/>
        </w:rPr>
        <w:t>лж, ажлын байрыг нэмэгдүүлэх, гадаад, дотоодын хөрөнгө оруулалтыг татах боломжийг нэмэгдүүлж, газрыг илүү үр дүнтэй ашиглаж, газраас хүртэх үр өгөөжийг нэмэгдүүлэх хөшүүрэг болно.</w:t>
      </w:r>
    </w:p>
    <w:p w14:paraId="4024ADA0" w14:textId="77777777" w:rsidR="007846FD" w:rsidRPr="008D2ACC" w:rsidRDefault="007846FD" w:rsidP="007846FD">
      <w:pPr>
        <w:pStyle w:val="ListParagraph"/>
        <w:numPr>
          <w:ilvl w:val="0"/>
          <w:numId w:val="3"/>
        </w:numPr>
        <w:pBdr>
          <w:top w:val="nil"/>
          <w:left w:val="nil"/>
          <w:bottom w:val="nil"/>
          <w:right w:val="nil"/>
          <w:between w:val="nil"/>
        </w:pBdr>
        <w:tabs>
          <w:tab w:val="left" w:pos="709"/>
          <w:tab w:val="left" w:pos="1080"/>
        </w:tabs>
        <w:spacing w:after="120" w:line="240" w:lineRule="auto"/>
        <w:jc w:val="both"/>
        <w:rPr>
          <w:rFonts w:ascii="Arial" w:eastAsia="Arial" w:hAnsi="Arial" w:cs="Arial"/>
          <w:bCs/>
        </w:rPr>
      </w:pPr>
      <w:r w:rsidRPr="008D2ACC">
        <w:rPr>
          <w:rFonts w:ascii="Arial" w:eastAsia="Arial" w:hAnsi="Arial" w:cs="Arial"/>
          <w:bCs/>
        </w:rPr>
        <w:t xml:space="preserve">Богино хугацаанд газрын дуудлага худалдаанаас олж буй орлогын хэмжээ буурах магадлалтай хэдий ч урт, дунд хугацаандаа газрын төлбөр, газар </w:t>
      </w:r>
      <w:r w:rsidRPr="008D2ACC">
        <w:rPr>
          <w:rFonts w:ascii="Arial" w:eastAsia="Arial" w:hAnsi="Arial" w:cs="Arial"/>
          <w:bCs/>
        </w:rPr>
        <w:lastRenderedPageBreak/>
        <w:t>дээр явуулж байгаа үйл ажиллагааны татварын орлого нэмэгдэж, татварын бааз тэлнэ.</w:t>
      </w:r>
    </w:p>
    <w:p w14:paraId="715DFD6D" w14:textId="77777777" w:rsidR="007846FD" w:rsidRPr="008D2ACC" w:rsidRDefault="007846FD" w:rsidP="00CD37F3">
      <w:pPr>
        <w:pStyle w:val="ListParagraph"/>
        <w:numPr>
          <w:ilvl w:val="0"/>
          <w:numId w:val="3"/>
        </w:numPr>
        <w:pBdr>
          <w:top w:val="nil"/>
          <w:left w:val="nil"/>
          <w:bottom w:val="nil"/>
          <w:right w:val="nil"/>
          <w:between w:val="nil"/>
        </w:pBdr>
        <w:tabs>
          <w:tab w:val="left" w:pos="709"/>
          <w:tab w:val="left" w:pos="1080"/>
        </w:tabs>
        <w:spacing w:after="0" w:line="240" w:lineRule="auto"/>
        <w:jc w:val="both"/>
        <w:rPr>
          <w:rFonts w:ascii="Arial" w:eastAsia="Arial" w:hAnsi="Arial" w:cs="Arial"/>
          <w:bCs/>
        </w:rPr>
      </w:pPr>
      <w:r w:rsidRPr="008D2ACC">
        <w:rPr>
          <w:rFonts w:ascii="Arial" w:eastAsia="Arial" w:hAnsi="Arial" w:cs="Arial"/>
          <w:bCs/>
        </w:rPr>
        <w:t>Газрын тухай хуулийн зарим зүйл, заалт нийслэл, орон нутагт ялгаатай зохицуулагдсан байдал арилна.</w:t>
      </w:r>
    </w:p>
    <w:p w14:paraId="74F07686" w14:textId="77777777" w:rsidR="00CD37F3" w:rsidRDefault="007846FD" w:rsidP="00CD37F3">
      <w:pPr>
        <w:pStyle w:val="ListParagraph"/>
        <w:numPr>
          <w:ilvl w:val="0"/>
          <w:numId w:val="3"/>
        </w:numPr>
        <w:pBdr>
          <w:top w:val="nil"/>
          <w:left w:val="nil"/>
          <w:bottom w:val="nil"/>
          <w:right w:val="nil"/>
          <w:between w:val="nil"/>
        </w:pBdr>
        <w:tabs>
          <w:tab w:val="left" w:pos="709"/>
          <w:tab w:val="left" w:pos="1080"/>
        </w:tabs>
        <w:spacing w:after="0" w:line="240" w:lineRule="auto"/>
        <w:ind w:left="1066" w:hanging="357"/>
        <w:contextualSpacing w:val="0"/>
        <w:jc w:val="both"/>
        <w:rPr>
          <w:rFonts w:ascii="Arial" w:eastAsia="Arial" w:hAnsi="Arial" w:cs="Arial"/>
          <w:bCs/>
        </w:rPr>
      </w:pPr>
      <w:bookmarkStart w:id="3" w:name="_Hlk215140238"/>
      <w:r w:rsidRPr="008D2ACC">
        <w:rPr>
          <w:rFonts w:ascii="Arial" w:eastAsia="Arial" w:hAnsi="Arial" w:cs="Arial"/>
          <w:bCs/>
        </w:rPr>
        <w:t>Салбаруудын мэдээллийг Газрын нэгдмэл сангийн удирдлагын нэгдсэн цахим системд байршуулснаар газар ашиглалтад тавих хяналт сайжирч, салбар хоорондын уялдааг хангах, нотолгоонд суурилсан орон зайн шийдвэр гаргах нөхцөл бүрдэн, газрын зөрчил маргааны тоо буурна.</w:t>
      </w:r>
      <w:bookmarkStart w:id="4" w:name="_Hlk224892915"/>
      <w:bookmarkEnd w:id="3"/>
    </w:p>
    <w:bookmarkEnd w:id="4"/>
    <w:p w14:paraId="14535DD6" w14:textId="3A602CAF" w:rsidR="005F4482" w:rsidRDefault="005F4482" w:rsidP="005F4482">
      <w:pPr>
        <w:spacing w:line="276" w:lineRule="auto"/>
        <w:ind w:firstLine="709"/>
        <w:jc w:val="both"/>
        <w:rPr>
          <w:rFonts w:ascii="Arial" w:hAnsi="Arial" w:cs="Arial"/>
        </w:rPr>
      </w:pPr>
      <w:r w:rsidRPr="005F4482">
        <w:rPr>
          <w:rFonts w:ascii="Arial" w:hAnsi="Arial" w:cs="Arial"/>
        </w:rPr>
        <w:t xml:space="preserve">Энэхүү хуулийн төслийг хэрэгжүүлэхэд улс, орон нутгийн төсөв болон иргэдэд санхүүгийн нэмэлт ачаалал үүсэхгүй, зардал шаардагдахгүй болно. </w:t>
      </w:r>
    </w:p>
    <w:p w14:paraId="3E69DC47" w14:textId="1CB7249C" w:rsidR="00714F10" w:rsidRDefault="00714F10" w:rsidP="00714F10">
      <w:pPr>
        <w:spacing w:line="276" w:lineRule="auto"/>
        <w:ind w:firstLine="720"/>
        <w:jc w:val="both"/>
        <w:rPr>
          <w:rFonts w:ascii="Arial" w:hAnsi="Arial" w:cs="Arial"/>
          <w:bCs/>
          <w:lang w:val="mn-MN"/>
        </w:rPr>
      </w:pPr>
      <w:r>
        <w:rPr>
          <w:rFonts w:ascii="Arial" w:hAnsi="Arial" w:cs="Arial"/>
          <w:lang w:val="mn-MN"/>
        </w:rPr>
        <w:t xml:space="preserve">Дээрх ажлуудын хүрээнд санал асуулгын хуудсаар, </w:t>
      </w:r>
      <w:r>
        <w:rPr>
          <w:rFonts w:ascii="Arial" w:hAnsi="Arial" w:cs="Arial"/>
          <w:bCs/>
          <w:lang w:val="mn-MN"/>
        </w:rPr>
        <w:t xml:space="preserve">амаар, бичгээр, цахимаар нийт </w:t>
      </w:r>
      <w:r w:rsidRPr="00FA0A7D">
        <w:rPr>
          <w:rFonts w:ascii="Arial" w:hAnsi="Arial" w:cs="Arial"/>
          <w:b/>
          <w:lang w:val="mn-MN"/>
        </w:rPr>
        <w:t xml:space="preserve">14642 </w:t>
      </w:r>
      <w:r>
        <w:rPr>
          <w:rFonts w:ascii="Arial" w:hAnsi="Arial" w:cs="Arial"/>
          <w:bCs/>
          <w:lang w:val="mn-MN"/>
        </w:rPr>
        <w:t xml:space="preserve">санал ирсэн бөгөөд саналыг асуулга хуудсанд тусгагдсан хуулийн зүйл, заалт тус бүрээр авч үзвэл нийт </w:t>
      </w:r>
      <w:r w:rsidRPr="00FA0A7D">
        <w:rPr>
          <w:rFonts w:ascii="Arial" w:hAnsi="Arial" w:cs="Arial"/>
          <w:b/>
          <w:lang w:val="mn-MN"/>
        </w:rPr>
        <w:t>94060</w:t>
      </w:r>
      <w:r>
        <w:rPr>
          <w:rFonts w:ascii="Arial" w:hAnsi="Arial" w:cs="Arial"/>
          <w:bCs/>
          <w:lang w:val="mn-MN"/>
        </w:rPr>
        <w:t xml:space="preserve"> санал ирээд байна. Үүнээс </w:t>
      </w:r>
      <w:r w:rsidRPr="00FA431A">
        <w:rPr>
          <w:rFonts w:ascii="Arial" w:hAnsi="Arial" w:cs="Arial"/>
          <w:b/>
          <w:lang w:val="mn-MN"/>
        </w:rPr>
        <w:t>80742</w:t>
      </w:r>
      <w:r>
        <w:rPr>
          <w:rFonts w:ascii="Arial" w:hAnsi="Arial" w:cs="Arial"/>
          <w:b/>
          <w:lang w:val="mn-MN"/>
        </w:rPr>
        <w:t xml:space="preserve"> санал</w:t>
      </w:r>
      <w:r w:rsidRPr="00FA431A">
        <w:rPr>
          <w:rFonts w:ascii="Arial" w:hAnsi="Arial" w:cs="Arial"/>
          <w:b/>
          <w:lang w:val="mn-MN"/>
        </w:rPr>
        <w:t xml:space="preserve"> буюу 85.8% нь </w:t>
      </w:r>
      <w:r w:rsidRPr="00FA431A">
        <w:rPr>
          <w:rFonts w:ascii="Arial" w:hAnsi="Arial" w:cs="Arial"/>
          <w:bCs/>
          <w:lang w:val="mn-MN"/>
        </w:rPr>
        <w:t>дэмжсэн,</w:t>
      </w:r>
      <w:r w:rsidRPr="00FA431A">
        <w:rPr>
          <w:rFonts w:ascii="Arial" w:hAnsi="Arial" w:cs="Arial"/>
          <w:bCs/>
        </w:rPr>
        <w:t xml:space="preserve"> </w:t>
      </w:r>
      <w:r w:rsidRPr="00FA431A">
        <w:rPr>
          <w:rFonts w:ascii="Arial" w:hAnsi="Arial" w:cs="Arial"/>
          <w:bCs/>
          <w:lang w:val="mn-MN"/>
        </w:rPr>
        <w:t xml:space="preserve"> </w:t>
      </w:r>
      <w:r w:rsidRPr="00FA431A">
        <w:rPr>
          <w:rFonts w:ascii="Arial" w:hAnsi="Arial" w:cs="Arial"/>
          <w:b/>
          <w:lang w:val="mn-MN"/>
        </w:rPr>
        <w:t>11760 буюу 12.5%</w:t>
      </w:r>
      <w:r>
        <w:rPr>
          <w:rFonts w:ascii="Arial" w:hAnsi="Arial" w:cs="Arial"/>
          <w:bCs/>
          <w:lang w:val="mn-MN"/>
        </w:rPr>
        <w:t xml:space="preserve"> дэмжээгүй, </w:t>
      </w:r>
      <w:r w:rsidRPr="00FA431A">
        <w:rPr>
          <w:rFonts w:ascii="Arial" w:hAnsi="Arial" w:cs="Arial"/>
          <w:b/>
          <w:lang w:val="mn-MN"/>
        </w:rPr>
        <w:t>1558</w:t>
      </w:r>
      <w:r>
        <w:rPr>
          <w:rFonts w:ascii="Arial" w:hAnsi="Arial" w:cs="Arial"/>
          <w:bCs/>
          <w:lang w:val="mn-MN"/>
        </w:rPr>
        <w:t xml:space="preserve"> санал буюу </w:t>
      </w:r>
      <w:r w:rsidRPr="00FA431A">
        <w:rPr>
          <w:rFonts w:ascii="Arial" w:hAnsi="Arial" w:cs="Arial"/>
          <w:b/>
          <w:lang w:val="mn-MN"/>
        </w:rPr>
        <w:t>1.7%</w:t>
      </w:r>
      <w:r>
        <w:rPr>
          <w:rFonts w:ascii="Arial" w:hAnsi="Arial" w:cs="Arial"/>
          <w:bCs/>
          <w:lang w:val="mn-MN"/>
        </w:rPr>
        <w:t xml:space="preserve"> нь хуулийн төсөлд тусгагдсан зүйл, заалтыг өөрчлөх, орон нутгийн газар олголтын байдал, хүртээмж гэх мэт бусад асуудлаар ирүүлсэн санал байна.</w:t>
      </w:r>
    </w:p>
    <w:p w14:paraId="5DE80B06" w14:textId="77777777" w:rsidR="008725EE" w:rsidRDefault="008725EE" w:rsidP="00EB2417">
      <w:pPr>
        <w:ind w:firstLine="720"/>
        <w:jc w:val="both"/>
        <w:rPr>
          <w:rFonts w:ascii="Arial" w:eastAsia="Arial" w:hAnsi="Arial" w:cs="Arial"/>
          <w:color w:val="000000" w:themeColor="text1"/>
          <w:lang w:val="mn-MN"/>
        </w:rPr>
      </w:pPr>
    </w:p>
    <w:p w14:paraId="29FBDAE5" w14:textId="77777777" w:rsidR="008725EE" w:rsidRPr="00A21354" w:rsidRDefault="008725EE" w:rsidP="008725EE">
      <w:pPr>
        <w:spacing w:line="276" w:lineRule="auto"/>
        <w:jc w:val="center"/>
        <w:rPr>
          <w:rFonts w:ascii="Arial" w:hAnsi="Arial" w:cs="Arial"/>
        </w:rPr>
      </w:pPr>
      <w:r w:rsidRPr="00A21354">
        <w:rPr>
          <w:rFonts w:ascii="Arial" w:eastAsia="Arial" w:hAnsi="Arial" w:cs="Arial"/>
        </w:rPr>
        <w:t>---о0о---</w:t>
      </w:r>
    </w:p>
    <w:p w14:paraId="73E61909" w14:textId="78047421" w:rsidR="008725EE" w:rsidRPr="00A82C04" w:rsidRDefault="008725EE" w:rsidP="00EB2417">
      <w:pPr>
        <w:ind w:firstLine="720"/>
        <w:jc w:val="both"/>
        <w:rPr>
          <w:lang w:val="mn-MN"/>
        </w:rPr>
        <w:sectPr w:rsidR="008725EE" w:rsidRPr="00A82C04" w:rsidSect="008C21FF">
          <w:pgSz w:w="11906" w:h="16838" w:code="9"/>
          <w:pgMar w:top="1134" w:right="851" w:bottom="1134" w:left="1701" w:header="720" w:footer="720" w:gutter="0"/>
          <w:cols w:space="720"/>
          <w:docGrid w:linePitch="360"/>
        </w:sectPr>
      </w:pPr>
    </w:p>
    <w:p w14:paraId="50BF4922" w14:textId="77777777" w:rsidR="005F479B" w:rsidRPr="00F67CE3" w:rsidRDefault="005F479B" w:rsidP="00110257">
      <w:pPr>
        <w:spacing w:after="0" w:line="240" w:lineRule="auto"/>
        <w:rPr>
          <w:rFonts w:ascii="Arial" w:hAnsi="Arial" w:cs="Arial"/>
          <w:lang w:val="mn-MN"/>
        </w:rPr>
      </w:pPr>
    </w:p>
    <w:sectPr w:rsidR="005F479B" w:rsidRPr="00F67CE3" w:rsidSect="00062770">
      <w:pgSz w:w="11906" w:h="16838" w:code="9"/>
      <w:pgMar w:top="1134" w:right="85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26A1" w14:textId="77777777" w:rsidR="00A279CF" w:rsidRDefault="00A279CF" w:rsidP="00F67CE3">
      <w:pPr>
        <w:spacing w:after="0" w:line="240" w:lineRule="auto"/>
      </w:pPr>
      <w:r>
        <w:separator/>
      </w:r>
    </w:p>
  </w:endnote>
  <w:endnote w:type="continuationSeparator" w:id="0">
    <w:p w14:paraId="434BB3E2" w14:textId="77777777" w:rsidR="00A279CF" w:rsidRDefault="00A279CF" w:rsidP="00F6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8BA0" w14:textId="77777777" w:rsidR="00A279CF" w:rsidRDefault="00A279CF" w:rsidP="00F67CE3">
      <w:pPr>
        <w:spacing w:after="0" w:line="240" w:lineRule="auto"/>
      </w:pPr>
      <w:r>
        <w:separator/>
      </w:r>
    </w:p>
  </w:footnote>
  <w:footnote w:type="continuationSeparator" w:id="0">
    <w:p w14:paraId="6A6ABB56" w14:textId="77777777" w:rsidR="00A279CF" w:rsidRDefault="00A279CF" w:rsidP="00F67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E36"/>
    <w:multiLevelType w:val="hybridMultilevel"/>
    <w:tmpl w:val="CFE04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6B6F"/>
    <w:multiLevelType w:val="hybridMultilevel"/>
    <w:tmpl w:val="AE4653F0"/>
    <w:lvl w:ilvl="0" w:tplc="356CE27A">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B833CD"/>
    <w:multiLevelType w:val="hybridMultilevel"/>
    <w:tmpl w:val="C5222092"/>
    <w:lvl w:ilvl="0" w:tplc="CBECA72C">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61193"/>
    <w:multiLevelType w:val="hybridMultilevel"/>
    <w:tmpl w:val="8354A350"/>
    <w:lvl w:ilvl="0" w:tplc="FC3E9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E6675"/>
    <w:multiLevelType w:val="hybridMultilevel"/>
    <w:tmpl w:val="C4CC69FE"/>
    <w:lvl w:ilvl="0" w:tplc="71EABFC0">
      <w:start w:val="3"/>
      <w:numFmt w:val="decimal"/>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1561F"/>
    <w:multiLevelType w:val="hybridMultilevel"/>
    <w:tmpl w:val="1AFCA8C6"/>
    <w:lvl w:ilvl="0" w:tplc="65AA9248">
      <w:start w:val="7"/>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84E45"/>
    <w:multiLevelType w:val="hybridMultilevel"/>
    <w:tmpl w:val="95C8ABFC"/>
    <w:lvl w:ilvl="0" w:tplc="0DD0311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C1599"/>
    <w:multiLevelType w:val="multilevel"/>
    <w:tmpl w:val="61764970"/>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A73068C"/>
    <w:multiLevelType w:val="multilevel"/>
    <w:tmpl w:val="D414A0C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9F0DFB"/>
    <w:multiLevelType w:val="hybridMultilevel"/>
    <w:tmpl w:val="905CB412"/>
    <w:lvl w:ilvl="0" w:tplc="7E980CA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6319E"/>
    <w:multiLevelType w:val="hybridMultilevel"/>
    <w:tmpl w:val="57B6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337608038">
    <w:abstractNumId w:val="9"/>
  </w:num>
  <w:num w:numId="2" w16cid:durableId="45034524">
    <w:abstractNumId w:val="5"/>
  </w:num>
  <w:num w:numId="3" w16cid:durableId="360016603">
    <w:abstractNumId w:val="11"/>
  </w:num>
  <w:num w:numId="4" w16cid:durableId="144274911">
    <w:abstractNumId w:val="3"/>
  </w:num>
  <w:num w:numId="5" w16cid:durableId="1260990403">
    <w:abstractNumId w:val="0"/>
  </w:num>
  <w:num w:numId="6" w16cid:durableId="371883047">
    <w:abstractNumId w:val="10"/>
  </w:num>
  <w:num w:numId="7" w16cid:durableId="781152469">
    <w:abstractNumId w:val="7"/>
  </w:num>
  <w:num w:numId="8" w16cid:durableId="193855564">
    <w:abstractNumId w:val="1"/>
  </w:num>
  <w:num w:numId="9" w16cid:durableId="1384909912">
    <w:abstractNumId w:val="2"/>
  </w:num>
  <w:num w:numId="10" w16cid:durableId="1929117862">
    <w:abstractNumId w:val="8"/>
  </w:num>
  <w:num w:numId="11" w16cid:durableId="1023672683">
    <w:abstractNumId w:val="6"/>
  </w:num>
  <w:num w:numId="12" w16cid:durableId="1471631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E3"/>
    <w:rsid w:val="00003379"/>
    <w:rsid w:val="000038B7"/>
    <w:rsid w:val="00003EBE"/>
    <w:rsid w:val="00004D4C"/>
    <w:rsid w:val="00012C85"/>
    <w:rsid w:val="00013A35"/>
    <w:rsid w:val="00013F45"/>
    <w:rsid w:val="00015E1A"/>
    <w:rsid w:val="00016002"/>
    <w:rsid w:val="000219F8"/>
    <w:rsid w:val="00021D01"/>
    <w:rsid w:val="00022D28"/>
    <w:rsid w:val="00031349"/>
    <w:rsid w:val="00032659"/>
    <w:rsid w:val="00033084"/>
    <w:rsid w:val="00036021"/>
    <w:rsid w:val="0003618A"/>
    <w:rsid w:val="00037098"/>
    <w:rsid w:val="00041E51"/>
    <w:rsid w:val="00042E83"/>
    <w:rsid w:val="0004400B"/>
    <w:rsid w:val="00044B5A"/>
    <w:rsid w:val="00045377"/>
    <w:rsid w:val="00046CD1"/>
    <w:rsid w:val="00047DE4"/>
    <w:rsid w:val="000508E6"/>
    <w:rsid w:val="00051B84"/>
    <w:rsid w:val="00055D64"/>
    <w:rsid w:val="0005669E"/>
    <w:rsid w:val="00056B1E"/>
    <w:rsid w:val="00056DA8"/>
    <w:rsid w:val="000600A0"/>
    <w:rsid w:val="00060849"/>
    <w:rsid w:val="00062770"/>
    <w:rsid w:val="00062E1B"/>
    <w:rsid w:val="00063DF9"/>
    <w:rsid w:val="00064BE6"/>
    <w:rsid w:val="00073306"/>
    <w:rsid w:val="00076A36"/>
    <w:rsid w:val="00080834"/>
    <w:rsid w:val="00083FDE"/>
    <w:rsid w:val="00084972"/>
    <w:rsid w:val="00086A4D"/>
    <w:rsid w:val="00093040"/>
    <w:rsid w:val="000943E7"/>
    <w:rsid w:val="000A0633"/>
    <w:rsid w:val="000A07B8"/>
    <w:rsid w:val="000A1FAF"/>
    <w:rsid w:val="000A2DFC"/>
    <w:rsid w:val="000A4341"/>
    <w:rsid w:val="000A508A"/>
    <w:rsid w:val="000A7EC0"/>
    <w:rsid w:val="000B1A7B"/>
    <w:rsid w:val="000B23B1"/>
    <w:rsid w:val="000B3F98"/>
    <w:rsid w:val="000B42D2"/>
    <w:rsid w:val="000B4694"/>
    <w:rsid w:val="000B60E5"/>
    <w:rsid w:val="000C0810"/>
    <w:rsid w:val="000C14A7"/>
    <w:rsid w:val="000C290D"/>
    <w:rsid w:val="000C355C"/>
    <w:rsid w:val="000D2728"/>
    <w:rsid w:val="000D44FE"/>
    <w:rsid w:val="000D7265"/>
    <w:rsid w:val="000E33EF"/>
    <w:rsid w:val="000E4239"/>
    <w:rsid w:val="000E48C5"/>
    <w:rsid w:val="000E5C9D"/>
    <w:rsid w:val="000E6119"/>
    <w:rsid w:val="000E7953"/>
    <w:rsid w:val="000F24C0"/>
    <w:rsid w:val="000F2C10"/>
    <w:rsid w:val="000F3A4B"/>
    <w:rsid w:val="000F4645"/>
    <w:rsid w:val="000F66BE"/>
    <w:rsid w:val="00106B9D"/>
    <w:rsid w:val="00110257"/>
    <w:rsid w:val="001179FD"/>
    <w:rsid w:val="00117B4A"/>
    <w:rsid w:val="00123445"/>
    <w:rsid w:val="00125214"/>
    <w:rsid w:val="00132B9C"/>
    <w:rsid w:val="001330BD"/>
    <w:rsid w:val="00133257"/>
    <w:rsid w:val="00134621"/>
    <w:rsid w:val="001373B2"/>
    <w:rsid w:val="00140F7D"/>
    <w:rsid w:val="00141DE3"/>
    <w:rsid w:val="00143B10"/>
    <w:rsid w:val="00146287"/>
    <w:rsid w:val="0014688E"/>
    <w:rsid w:val="001514C0"/>
    <w:rsid w:val="00152FE1"/>
    <w:rsid w:val="00153102"/>
    <w:rsid w:val="00154B64"/>
    <w:rsid w:val="001564D8"/>
    <w:rsid w:val="00157D65"/>
    <w:rsid w:val="00162A71"/>
    <w:rsid w:val="00166567"/>
    <w:rsid w:val="0016728D"/>
    <w:rsid w:val="0016735C"/>
    <w:rsid w:val="001673AC"/>
    <w:rsid w:val="00170533"/>
    <w:rsid w:val="001708DC"/>
    <w:rsid w:val="00173657"/>
    <w:rsid w:val="00176B0F"/>
    <w:rsid w:val="001775A5"/>
    <w:rsid w:val="00181CBC"/>
    <w:rsid w:val="0018281C"/>
    <w:rsid w:val="001835D4"/>
    <w:rsid w:val="0018481D"/>
    <w:rsid w:val="0018599A"/>
    <w:rsid w:val="00196318"/>
    <w:rsid w:val="001A1736"/>
    <w:rsid w:val="001A7AF0"/>
    <w:rsid w:val="001A7F9D"/>
    <w:rsid w:val="001B30D8"/>
    <w:rsid w:val="001B3AEC"/>
    <w:rsid w:val="001B50B1"/>
    <w:rsid w:val="001B7690"/>
    <w:rsid w:val="001C08B5"/>
    <w:rsid w:val="001C2BFB"/>
    <w:rsid w:val="001C2C6A"/>
    <w:rsid w:val="001C382A"/>
    <w:rsid w:val="001C5335"/>
    <w:rsid w:val="001C6050"/>
    <w:rsid w:val="001C762B"/>
    <w:rsid w:val="001D0170"/>
    <w:rsid w:val="001D1333"/>
    <w:rsid w:val="001D23F8"/>
    <w:rsid w:val="001D2823"/>
    <w:rsid w:val="001D2A8D"/>
    <w:rsid w:val="001D2AB8"/>
    <w:rsid w:val="001D3D6A"/>
    <w:rsid w:val="001D4BE7"/>
    <w:rsid w:val="001D6980"/>
    <w:rsid w:val="001D75E3"/>
    <w:rsid w:val="001E13BD"/>
    <w:rsid w:val="001E13C5"/>
    <w:rsid w:val="001E2DF2"/>
    <w:rsid w:val="001E517F"/>
    <w:rsid w:val="001E6AB5"/>
    <w:rsid w:val="001E6F16"/>
    <w:rsid w:val="001F06EE"/>
    <w:rsid w:val="001F10D7"/>
    <w:rsid w:val="001F1147"/>
    <w:rsid w:val="001F23F8"/>
    <w:rsid w:val="001F26C8"/>
    <w:rsid w:val="001F5351"/>
    <w:rsid w:val="001F5C00"/>
    <w:rsid w:val="001F663C"/>
    <w:rsid w:val="00204AA5"/>
    <w:rsid w:val="002060C1"/>
    <w:rsid w:val="00211CD2"/>
    <w:rsid w:val="00212A26"/>
    <w:rsid w:val="00212C1C"/>
    <w:rsid w:val="002178D9"/>
    <w:rsid w:val="00220BE6"/>
    <w:rsid w:val="002218AD"/>
    <w:rsid w:val="002234B2"/>
    <w:rsid w:val="00223912"/>
    <w:rsid w:val="0022400B"/>
    <w:rsid w:val="00224C4A"/>
    <w:rsid w:val="002256D9"/>
    <w:rsid w:val="00227516"/>
    <w:rsid w:val="0023233F"/>
    <w:rsid w:val="002330C2"/>
    <w:rsid w:val="00233D96"/>
    <w:rsid w:val="00242B80"/>
    <w:rsid w:val="002432F9"/>
    <w:rsid w:val="00244697"/>
    <w:rsid w:val="002468D2"/>
    <w:rsid w:val="00247616"/>
    <w:rsid w:val="00250382"/>
    <w:rsid w:val="00250B0F"/>
    <w:rsid w:val="00252B68"/>
    <w:rsid w:val="00253F1B"/>
    <w:rsid w:val="0025766D"/>
    <w:rsid w:val="00261208"/>
    <w:rsid w:val="002623DE"/>
    <w:rsid w:val="002629B7"/>
    <w:rsid w:val="00263EE5"/>
    <w:rsid w:val="002645D4"/>
    <w:rsid w:val="00266AD0"/>
    <w:rsid w:val="002749AB"/>
    <w:rsid w:val="00274C5A"/>
    <w:rsid w:val="00276DA1"/>
    <w:rsid w:val="0028030B"/>
    <w:rsid w:val="0028032B"/>
    <w:rsid w:val="00281163"/>
    <w:rsid w:val="002839F0"/>
    <w:rsid w:val="00284F0E"/>
    <w:rsid w:val="00285591"/>
    <w:rsid w:val="002863DD"/>
    <w:rsid w:val="0028668A"/>
    <w:rsid w:val="00286FDC"/>
    <w:rsid w:val="0029108D"/>
    <w:rsid w:val="0029267E"/>
    <w:rsid w:val="002951EB"/>
    <w:rsid w:val="002A04A1"/>
    <w:rsid w:val="002A24A8"/>
    <w:rsid w:val="002A42C3"/>
    <w:rsid w:val="002A5996"/>
    <w:rsid w:val="002A6142"/>
    <w:rsid w:val="002A6E14"/>
    <w:rsid w:val="002B05E6"/>
    <w:rsid w:val="002B2A23"/>
    <w:rsid w:val="002B7DDB"/>
    <w:rsid w:val="002B7DF8"/>
    <w:rsid w:val="002C024B"/>
    <w:rsid w:val="002C49D8"/>
    <w:rsid w:val="002D138D"/>
    <w:rsid w:val="002D16B7"/>
    <w:rsid w:val="002D21F3"/>
    <w:rsid w:val="002D2D8E"/>
    <w:rsid w:val="002D4ECF"/>
    <w:rsid w:val="002D5844"/>
    <w:rsid w:val="002E3595"/>
    <w:rsid w:val="002E54FE"/>
    <w:rsid w:val="002E5B7C"/>
    <w:rsid w:val="002E7194"/>
    <w:rsid w:val="002F00AE"/>
    <w:rsid w:val="002F04A2"/>
    <w:rsid w:val="002F1993"/>
    <w:rsid w:val="002F234C"/>
    <w:rsid w:val="002F3ED1"/>
    <w:rsid w:val="002F3F87"/>
    <w:rsid w:val="002F48C7"/>
    <w:rsid w:val="002F48E9"/>
    <w:rsid w:val="002F7D95"/>
    <w:rsid w:val="0030049E"/>
    <w:rsid w:val="003007A6"/>
    <w:rsid w:val="00304B6C"/>
    <w:rsid w:val="003116F8"/>
    <w:rsid w:val="0031571D"/>
    <w:rsid w:val="00316829"/>
    <w:rsid w:val="00317C49"/>
    <w:rsid w:val="003222BF"/>
    <w:rsid w:val="00322884"/>
    <w:rsid w:val="0032384F"/>
    <w:rsid w:val="00326674"/>
    <w:rsid w:val="00326E1F"/>
    <w:rsid w:val="0033247B"/>
    <w:rsid w:val="0033250B"/>
    <w:rsid w:val="00332BF4"/>
    <w:rsid w:val="0033490D"/>
    <w:rsid w:val="003373AB"/>
    <w:rsid w:val="00337BF5"/>
    <w:rsid w:val="00340658"/>
    <w:rsid w:val="003411C2"/>
    <w:rsid w:val="00342163"/>
    <w:rsid w:val="00344088"/>
    <w:rsid w:val="0034487F"/>
    <w:rsid w:val="00346321"/>
    <w:rsid w:val="0034691E"/>
    <w:rsid w:val="00350D8C"/>
    <w:rsid w:val="00351586"/>
    <w:rsid w:val="00356BC2"/>
    <w:rsid w:val="00356FB1"/>
    <w:rsid w:val="00361C70"/>
    <w:rsid w:val="0036272C"/>
    <w:rsid w:val="00363B8F"/>
    <w:rsid w:val="003648A9"/>
    <w:rsid w:val="003650FA"/>
    <w:rsid w:val="0036787B"/>
    <w:rsid w:val="00370287"/>
    <w:rsid w:val="0037130A"/>
    <w:rsid w:val="00371F5A"/>
    <w:rsid w:val="00372E79"/>
    <w:rsid w:val="00373F3D"/>
    <w:rsid w:val="00377EB9"/>
    <w:rsid w:val="00381557"/>
    <w:rsid w:val="00381E2B"/>
    <w:rsid w:val="003834FF"/>
    <w:rsid w:val="0038417C"/>
    <w:rsid w:val="00387CC4"/>
    <w:rsid w:val="00392F0B"/>
    <w:rsid w:val="00393019"/>
    <w:rsid w:val="00393CCC"/>
    <w:rsid w:val="003A0F2F"/>
    <w:rsid w:val="003A2F93"/>
    <w:rsid w:val="003A46A5"/>
    <w:rsid w:val="003A470E"/>
    <w:rsid w:val="003A6B1A"/>
    <w:rsid w:val="003A6D5A"/>
    <w:rsid w:val="003B0D1C"/>
    <w:rsid w:val="003B24FF"/>
    <w:rsid w:val="003B5554"/>
    <w:rsid w:val="003B6066"/>
    <w:rsid w:val="003B6B1E"/>
    <w:rsid w:val="003B76E7"/>
    <w:rsid w:val="003B7D4A"/>
    <w:rsid w:val="003B7F8B"/>
    <w:rsid w:val="003C19ED"/>
    <w:rsid w:val="003C1EFF"/>
    <w:rsid w:val="003C22FB"/>
    <w:rsid w:val="003C2B95"/>
    <w:rsid w:val="003C3E90"/>
    <w:rsid w:val="003C4816"/>
    <w:rsid w:val="003C59F9"/>
    <w:rsid w:val="003D00A2"/>
    <w:rsid w:val="003D12A2"/>
    <w:rsid w:val="003D1AC2"/>
    <w:rsid w:val="003D45E2"/>
    <w:rsid w:val="003D4CC0"/>
    <w:rsid w:val="003D6336"/>
    <w:rsid w:val="003D6390"/>
    <w:rsid w:val="003E06E8"/>
    <w:rsid w:val="003E5FFE"/>
    <w:rsid w:val="003F1E45"/>
    <w:rsid w:val="003F67CD"/>
    <w:rsid w:val="00400871"/>
    <w:rsid w:val="00400ECA"/>
    <w:rsid w:val="004014E2"/>
    <w:rsid w:val="004019FB"/>
    <w:rsid w:val="00402DBA"/>
    <w:rsid w:val="00413AF3"/>
    <w:rsid w:val="00420F6F"/>
    <w:rsid w:val="0042369A"/>
    <w:rsid w:val="004257D5"/>
    <w:rsid w:val="004270BA"/>
    <w:rsid w:val="0043251B"/>
    <w:rsid w:val="004335D5"/>
    <w:rsid w:val="004358E1"/>
    <w:rsid w:val="00437DAE"/>
    <w:rsid w:val="00441F63"/>
    <w:rsid w:val="004551BE"/>
    <w:rsid w:val="00471211"/>
    <w:rsid w:val="00471928"/>
    <w:rsid w:val="00476329"/>
    <w:rsid w:val="0048295B"/>
    <w:rsid w:val="004844A4"/>
    <w:rsid w:val="00486B23"/>
    <w:rsid w:val="004927DC"/>
    <w:rsid w:val="00493BFD"/>
    <w:rsid w:val="00494509"/>
    <w:rsid w:val="004A0709"/>
    <w:rsid w:val="004A2B4B"/>
    <w:rsid w:val="004A4201"/>
    <w:rsid w:val="004B1E6D"/>
    <w:rsid w:val="004B3C06"/>
    <w:rsid w:val="004B4182"/>
    <w:rsid w:val="004B4A19"/>
    <w:rsid w:val="004B5579"/>
    <w:rsid w:val="004B6527"/>
    <w:rsid w:val="004C1575"/>
    <w:rsid w:val="004C1597"/>
    <w:rsid w:val="004C1A2B"/>
    <w:rsid w:val="004C1FAF"/>
    <w:rsid w:val="004C29F7"/>
    <w:rsid w:val="004C4000"/>
    <w:rsid w:val="004C43E9"/>
    <w:rsid w:val="004C7B56"/>
    <w:rsid w:val="004C7ECB"/>
    <w:rsid w:val="004D111A"/>
    <w:rsid w:val="004D1EBD"/>
    <w:rsid w:val="004D26A5"/>
    <w:rsid w:val="004D37D8"/>
    <w:rsid w:val="004D42FC"/>
    <w:rsid w:val="004D6192"/>
    <w:rsid w:val="004D696B"/>
    <w:rsid w:val="004D72B8"/>
    <w:rsid w:val="004D7EAB"/>
    <w:rsid w:val="004F031D"/>
    <w:rsid w:val="004F2E79"/>
    <w:rsid w:val="004F3688"/>
    <w:rsid w:val="004F4BC6"/>
    <w:rsid w:val="004F65A3"/>
    <w:rsid w:val="00501328"/>
    <w:rsid w:val="00503D98"/>
    <w:rsid w:val="00504C99"/>
    <w:rsid w:val="00504F98"/>
    <w:rsid w:val="0050537C"/>
    <w:rsid w:val="00507F09"/>
    <w:rsid w:val="005101B8"/>
    <w:rsid w:val="005125F2"/>
    <w:rsid w:val="00513C57"/>
    <w:rsid w:val="0051429D"/>
    <w:rsid w:val="00515B73"/>
    <w:rsid w:val="00520A81"/>
    <w:rsid w:val="005237DB"/>
    <w:rsid w:val="00523AF2"/>
    <w:rsid w:val="00523B92"/>
    <w:rsid w:val="0052637D"/>
    <w:rsid w:val="00526CF5"/>
    <w:rsid w:val="00526DA6"/>
    <w:rsid w:val="00527298"/>
    <w:rsid w:val="00527B1B"/>
    <w:rsid w:val="00527EFB"/>
    <w:rsid w:val="00530EF4"/>
    <w:rsid w:val="00533672"/>
    <w:rsid w:val="0053426B"/>
    <w:rsid w:val="00536B01"/>
    <w:rsid w:val="00537603"/>
    <w:rsid w:val="0054061B"/>
    <w:rsid w:val="00542951"/>
    <w:rsid w:val="00543355"/>
    <w:rsid w:val="00543CDC"/>
    <w:rsid w:val="0054405D"/>
    <w:rsid w:val="0054621D"/>
    <w:rsid w:val="00550691"/>
    <w:rsid w:val="005519A3"/>
    <w:rsid w:val="005539B4"/>
    <w:rsid w:val="005546AD"/>
    <w:rsid w:val="00555A35"/>
    <w:rsid w:val="00556C0D"/>
    <w:rsid w:val="005575A4"/>
    <w:rsid w:val="005625B5"/>
    <w:rsid w:val="00562D8E"/>
    <w:rsid w:val="00563DCE"/>
    <w:rsid w:val="0056534E"/>
    <w:rsid w:val="00572552"/>
    <w:rsid w:val="0057405D"/>
    <w:rsid w:val="00586DB9"/>
    <w:rsid w:val="005874C7"/>
    <w:rsid w:val="005942D0"/>
    <w:rsid w:val="005A249F"/>
    <w:rsid w:val="005A5400"/>
    <w:rsid w:val="005A671B"/>
    <w:rsid w:val="005A6875"/>
    <w:rsid w:val="005B02D9"/>
    <w:rsid w:val="005B1917"/>
    <w:rsid w:val="005B22DD"/>
    <w:rsid w:val="005B464F"/>
    <w:rsid w:val="005B6A9A"/>
    <w:rsid w:val="005B744C"/>
    <w:rsid w:val="005C6270"/>
    <w:rsid w:val="005C6CDF"/>
    <w:rsid w:val="005C758E"/>
    <w:rsid w:val="005D43EE"/>
    <w:rsid w:val="005D4C21"/>
    <w:rsid w:val="005D5CC5"/>
    <w:rsid w:val="005E0685"/>
    <w:rsid w:val="005E49A9"/>
    <w:rsid w:val="005E7C7C"/>
    <w:rsid w:val="005F08CB"/>
    <w:rsid w:val="005F132F"/>
    <w:rsid w:val="005F1E2B"/>
    <w:rsid w:val="005F233A"/>
    <w:rsid w:val="005F4482"/>
    <w:rsid w:val="005F479B"/>
    <w:rsid w:val="005F4BC2"/>
    <w:rsid w:val="005F69C3"/>
    <w:rsid w:val="005F6FEA"/>
    <w:rsid w:val="006028F1"/>
    <w:rsid w:val="00602BAF"/>
    <w:rsid w:val="00605071"/>
    <w:rsid w:val="00607E45"/>
    <w:rsid w:val="00610EEA"/>
    <w:rsid w:val="00612481"/>
    <w:rsid w:val="006124FC"/>
    <w:rsid w:val="00613F5D"/>
    <w:rsid w:val="00614159"/>
    <w:rsid w:val="00622B6E"/>
    <w:rsid w:val="00622C07"/>
    <w:rsid w:val="00623CB1"/>
    <w:rsid w:val="00624F7D"/>
    <w:rsid w:val="006258AB"/>
    <w:rsid w:val="006272D9"/>
    <w:rsid w:val="006301E5"/>
    <w:rsid w:val="006412AE"/>
    <w:rsid w:val="00641FDE"/>
    <w:rsid w:val="00642928"/>
    <w:rsid w:val="00646718"/>
    <w:rsid w:val="006470AA"/>
    <w:rsid w:val="00651658"/>
    <w:rsid w:val="006528C4"/>
    <w:rsid w:val="00653642"/>
    <w:rsid w:val="0065682A"/>
    <w:rsid w:val="0066637F"/>
    <w:rsid w:val="00675FF8"/>
    <w:rsid w:val="00680827"/>
    <w:rsid w:val="0068265F"/>
    <w:rsid w:val="00684C18"/>
    <w:rsid w:val="00686815"/>
    <w:rsid w:val="006921EE"/>
    <w:rsid w:val="00692809"/>
    <w:rsid w:val="00693701"/>
    <w:rsid w:val="0069577C"/>
    <w:rsid w:val="00695DE0"/>
    <w:rsid w:val="00696D57"/>
    <w:rsid w:val="006A0A37"/>
    <w:rsid w:val="006A1C43"/>
    <w:rsid w:val="006A4550"/>
    <w:rsid w:val="006B1FF6"/>
    <w:rsid w:val="006B3F79"/>
    <w:rsid w:val="006B640A"/>
    <w:rsid w:val="006B64CA"/>
    <w:rsid w:val="006C4F8B"/>
    <w:rsid w:val="006D3AAF"/>
    <w:rsid w:val="006D725B"/>
    <w:rsid w:val="006D78EC"/>
    <w:rsid w:val="006E13F0"/>
    <w:rsid w:val="006E3732"/>
    <w:rsid w:val="006E4C63"/>
    <w:rsid w:val="006E542F"/>
    <w:rsid w:val="006E7D48"/>
    <w:rsid w:val="006F0457"/>
    <w:rsid w:val="006F6F70"/>
    <w:rsid w:val="00700010"/>
    <w:rsid w:val="007042A7"/>
    <w:rsid w:val="00706880"/>
    <w:rsid w:val="00710098"/>
    <w:rsid w:val="00710E40"/>
    <w:rsid w:val="007117F2"/>
    <w:rsid w:val="0071235C"/>
    <w:rsid w:val="00712B47"/>
    <w:rsid w:val="00714F10"/>
    <w:rsid w:val="007170A3"/>
    <w:rsid w:val="0071738E"/>
    <w:rsid w:val="00717CB6"/>
    <w:rsid w:val="007206ED"/>
    <w:rsid w:val="0072208E"/>
    <w:rsid w:val="0072555F"/>
    <w:rsid w:val="00726875"/>
    <w:rsid w:val="007300E6"/>
    <w:rsid w:val="0073376F"/>
    <w:rsid w:val="0073647A"/>
    <w:rsid w:val="00736E58"/>
    <w:rsid w:val="00737343"/>
    <w:rsid w:val="00741F70"/>
    <w:rsid w:val="00743131"/>
    <w:rsid w:val="0074440E"/>
    <w:rsid w:val="00744546"/>
    <w:rsid w:val="007449A9"/>
    <w:rsid w:val="00744D69"/>
    <w:rsid w:val="007462C0"/>
    <w:rsid w:val="00746F92"/>
    <w:rsid w:val="00757DF2"/>
    <w:rsid w:val="0076131F"/>
    <w:rsid w:val="00761BFE"/>
    <w:rsid w:val="00762AB9"/>
    <w:rsid w:val="00762BC4"/>
    <w:rsid w:val="00763D01"/>
    <w:rsid w:val="0077619A"/>
    <w:rsid w:val="007764F4"/>
    <w:rsid w:val="007767F9"/>
    <w:rsid w:val="00780F20"/>
    <w:rsid w:val="007827E8"/>
    <w:rsid w:val="007846FD"/>
    <w:rsid w:val="0078762A"/>
    <w:rsid w:val="00787DFE"/>
    <w:rsid w:val="007904AE"/>
    <w:rsid w:val="00790A59"/>
    <w:rsid w:val="007941E3"/>
    <w:rsid w:val="007948A7"/>
    <w:rsid w:val="0079550E"/>
    <w:rsid w:val="00796C03"/>
    <w:rsid w:val="00797A66"/>
    <w:rsid w:val="007A0D79"/>
    <w:rsid w:val="007A1AA8"/>
    <w:rsid w:val="007A5AD3"/>
    <w:rsid w:val="007B5447"/>
    <w:rsid w:val="007B5D55"/>
    <w:rsid w:val="007C27EF"/>
    <w:rsid w:val="007C3370"/>
    <w:rsid w:val="007C4E75"/>
    <w:rsid w:val="007C6D6C"/>
    <w:rsid w:val="007D137E"/>
    <w:rsid w:val="007D1C2F"/>
    <w:rsid w:val="007D31E6"/>
    <w:rsid w:val="007D3566"/>
    <w:rsid w:val="007D3F3B"/>
    <w:rsid w:val="007D4B21"/>
    <w:rsid w:val="007D555E"/>
    <w:rsid w:val="007D5C88"/>
    <w:rsid w:val="007D78BA"/>
    <w:rsid w:val="007E15AB"/>
    <w:rsid w:val="007E1B84"/>
    <w:rsid w:val="007E26F3"/>
    <w:rsid w:val="007E4D01"/>
    <w:rsid w:val="007E733C"/>
    <w:rsid w:val="007F0CB2"/>
    <w:rsid w:val="007F315F"/>
    <w:rsid w:val="007F4A12"/>
    <w:rsid w:val="007F5AEF"/>
    <w:rsid w:val="007F5B3A"/>
    <w:rsid w:val="007F7AA6"/>
    <w:rsid w:val="008004CC"/>
    <w:rsid w:val="00801782"/>
    <w:rsid w:val="00812BC2"/>
    <w:rsid w:val="00814235"/>
    <w:rsid w:val="00816100"/>
    <w:rsid w:val="00820DDD"/>
    <w:rsid w:val="008231F3"/>
    <w:rsid w:val="00826F78"/>
    <w:rsid w:val="00827654"/>
    <w:rsid w:val="0083010F"/>
    <w:rsid w:val="00830CF2"/>
    <w:rsid w:val="008343A6"/>
    <w:rsid w:val="008348C0"/>
    <w:rsid w:val="00834D0A"/>
    <w:rsid w:val="008350A2"/>
    <w:rsid w:val="00837B88"/>
    <w:rsid w:val="008404F7"/>
    <w:rsid w:val="008418B1"/>
    <w:rsid w:val="008423E8"/>
    <w:rsid w:val="008424F4"/>
    <w:rsid w:val="00851025"/>
    <w:rsid w:val="008533D3"/>
    <w:rsid w:val="008579E6"/>
    <w:rsid w:val="00857A46"/>
    <w:rsid w:val="00864545"/>
    <w:rsid w:val="0086558D"/>
    <w:rsid w:val="00871FCC"/>
    <w:rsid w:val="008725EE"/>
    <w:rsid w:val="00872B93"/>
    <w:rsid w:val="00872E87"/>
    <w:rsid w:val="0087450C"/>
    <w:rsid w:val="00883139"/>
    <w:rsid w:val="0088350B"/>
    <w:rsid w:val="00883930"/>
    <w:rsid w:val="00884177"/>
    <w:rsid w:val="008852A1"/>
    <w:rsid w:val="00886C26"/>
    <w:rsid w:val="00895506"/>
    <w:rsid w:val="00895AB8"/>
    <w:rsid w:val="00897B14"/>
    <w:rsid w:val="008A020E"/>
    <w:rsid w:val="008A29DE"/>
    <w:rsid w:val="008A3B19"/>
    <w:rsid w:val="008A42BF"/>
    <w:rsid w:val="008A6ABB"/>
    <w:rsid w:val="008B13B3"/>
    <w:rsid w:val="008B334F"/>
    <w:rsid w:val="008B3C09"/>
    <w:rsid w:val="008B4A52"/>
    <w:rsid w:val="008B641B"/>
    <w:rsid w:val="008B7163"/>
    <w:rsid w:val="008C1A87"/>
    <w:rsid w:val="008C2343"/>
    <w:rsid w:val="008C4E37"/>
    <w:rsid w:val="008C52D4"/>
    <w:rsid w:val="008C5AB8"/>
    <w:rsid w:val="008C62F0"/>
    <w:rsid w:val="008C673D"/>
    <w:rsid w:val="008D153B"/>
    <w:rsid w:val="008D1579"/>
    <w:rsid w:val="008D2ADF"/>
    <w:rsid w:val="008D3FE4"/>
    <w:rsid w:val="008D6510"/>
    <w:rsid w:val="008D7A2F"/>
    <w:rsid w:val="008E463C"/>
    <w:rsid w:val="008E4916"/>
    <w:rsid w:val="008E4DEE"/>
    <w:rsid w:val="008E59A7"/>
    <w:rsid w:val="008F14ED"/>
    <w:rsid w:val="008F2148"/>
    <w:rsid w:val="008F35A4"/>
    <w:rsid w:val="008F48BB"/>
    <w:rsid w:val="008F4C8A"/>
    <w:rsid w:val="008F6F34"/>
    <w:rsid w:val="008F7C6D"/>
    <w:rsid w:val="0090094F"/>
    <w:rsid w:val="00901BDA"/>
    <w:rsid w:val="00901E0B"/>
    <w:rsid w:val="009026B1"/>
    <w:rsid w:val="00904464"/>
    <w:rsid w:val="00904EB1"/>
    <w:rsid w:val="009052ED"/>
    <w:rsid w:val="00906861"/>
    <w:rsid w:val="00911185"/>
    <w:rsid w:val="00914E4A"/>
    <w:rsid w:val="009179B9"/>
    <w:rsid w:val="00920962"/>
    <w:rsid w:val="00921C3E"/>
    <w:rsid w:val="00922E8D"/>
    <w:rsid w:val="00924345"/>
    <w:rsid w:val="00925E49"/>
    <w:rsid w:val="00930A87"/>
    <w:rsid w:val="00930F00"/>
    <w:rsid w:val="0093326F"/>
    <w:rsid w:val="00935CE8"/>
    <w:rsid w:val="00937F58"/>
    <w:rsid w:val="00943CAF"/>
    <w:rsid w:val="00943FB2"/>
    <w:rsid w:val="0094409A"/>
    <w:rsid w:val="00944774"/>
    <w:rsid w:val="00945A23"/>
    <w:rsid w:val="009461B1"/>
    <w:rsid w:val="0094662F"/>
    <w:rsid w:val="00950E6E"/>
    <w:rsid w:val="00951676"/>
    <w:rsid w:val="00954CBB"/>
    <w:rsid w:val="00954E25"/>
    <w:rsid w:val="0095617F"/>
    <w:rsid w:val="0096056B"/>
    <w:rsid w:val="00962215"/>
    <w:rsid w:val="0096222F"/>
    <w:rsid w:val="0096392D"/>
    <w:rsid w:val="00964282"/>
    <w:rsid w:val="00971A02"/>
    <w:rsid w:val="00976663"/>
    <w:rsid w:val="009777FF"/>
    <w:rsid w:val="00977863"/>
    <w:rsid w:val="009825E8"/>
    <w:rsid w:val="00983726"/>
    <w:rsid w:val="0098585D"/>
    <w:rsid w:val="00985D9B"/>
    <w:rsid w:val="0098633B"/>
    <w:rsid w:val="00987273"/>
    <w:rsid w:val="00987278"/>
    <w:rsid w:val="0098748E"/>
    <w:rsid w:val="00992631"/>
    <w:rsid w:val="00993E12"/>
    <w:rsid w:val="00995BCC"/>
    <w:rsid w:val="009A0436"/>
    <w:rsid w:val="009A11AB"/>
    <w:rsid w:val="009A140C"/>
    <w:rsid w:val="009A57EE"/>
    <w:rsid w:val="009A59AF"/>
    <w:rsid w:val="009A6AA8"/>
    <w:rsid w:val="009A70CB"/>
    <w:rsid w:val="009B2BFC"/>
    <w:rsid w:val="009B3A44"/>
    <w:rsid w:val="009B708E"/>
    <w:rsid w:val="009B7589"/>
    <w:rsid w:val="009B7E16"/>
    <w:rsid w:val="009B7E74"/>
    <w:rsid w:val="009C1DE7"/>
    <w:rsid w:val="009C3EAB"/>
    <w:rsid w:val="009C540F"/>
    <w:rsid w:val="009D15F7"/>
    <w:rsid w:val="009D2978"/>
    <w:rsid w:val="009D6104"/>
    <w:rsid w:val="009E3E25"/>
    <w:rsid w:val="009E4E8E"/>
    <w:rsid w:val="009E6C25"/>
    <w:rsid w:val="009E7A49"/>
    <w:rsid w:val="009F098E"/>
    <w:rsid w:val="009F311D"/>
    <w:rsid w:val="009F69A2"/>
    <w:rsid w:val="009F762D"/>
    <w:rsid w:val="00A012EF"/>
    <w:rsid w:val="00A037B9"/>
    <w:rsid w:val="00A03B6C"/>
    <w:rsid w:val="00A04601"/>
    <w:rsid w:val="00A04904"/>
    <w:rsid w:val="00A053C2"/>
    <w:rsid w:val="00A06E36"/>
    <w:rsid w:val="00A11A78"/>
    <w:rsid w:val="00A12954"/>
    <w:rsid w:val="00A12D17"/>
    <w:rsid w:val="00A133B5"/>
    <w:rsid w:val="00A13A93"/>
    <w:rsid w:val="00A13C1A"/>
    <w:rsid w:val="00A15594"/>
    <w:rsid w:val="00A20748"/>
    <w:rsid w:val="00A21354"/>
    <w:rsid w:val="00A23B3C"/>
    <w:rsid w:val="00A255EB"/>
    <w:rsid w:val="00A2569C"/>
    <w:rsid w:val="00A26636"/>
    <w:rsid w:val="00A277AC"/>
    <w:rsid w:val="00A279CF"/>
    <w:rsid w:val="00A31E9A"/>
    <w:rsid w:val="00A32344"/>
    <w:rsid w:val="00A3279A"/>
    <w:rsid w:val="00A33773"/>
    <w:rsid w:val="00A3454A"/>
    <w:rsid w:val="00A419F8"/>
    <w:rsid w:val="00A442BC"/>
    <w:rsid w:val="00A465BF"/>
    <w:rsid w:val="00A476D0"/>
    <w:rsid w:val="00A51820"/>
    <w:rsid w:val="00A525BA"/>
    <w:rsid w:val="00A55B84"/>
    <w:rsid w:val="00A566FD"/>
    <w:rsid w:val="00A57431"/>
    <w:rsid w:val="00A57674"/>
    <w:rsid w:val="00A61713"/>
    <w:rsid w:val="00A645CF"/>
    <w:rsid w:val="00A669FB"/>
    <w:rsid w:val="00A66F12"/>
    <w:rsid w:val="00A711E4"/>
    <w:rsid w:val="00A75BEF"/>
    <w:rsid w:val="00A80168"/>
    <w:rsid w:val="00A81100"/>
    <w:rsid w:val="00A8117C"/>
    <w:rsid w:val="00A81A8F"/>
    <w:rsid w:val="00A82CF4"/>
    <w:rsid w:val="00A8335A"/>
    <w:rsid w:val="00A83923"/>
    <w:rsid w:val="00A83D8F"/>
    <w:rsid w:val="00A865B1"/>
    <w:rsid w:val="00A900DE"/>
    <w:rsid w:val="00A92DF6"/>
    <w:rsid w:val="00A95172"/>
    <w:rsid w:val="00A95495"/>
    <w:rsid w:val="00A95D70"/>
    <w:rsid w:val="00A96400"/>
    <w:rsid w:val="00A974EC"/>
    <w:rsid w:val="00AA0F0F"/>
    <w:rsid w:val="00AA2AE5"/>
    <w:rsid w:val="00AA3523"/>
    <w:rsid w:val="00AA64FF"/>
    <w:rsid w:val="00AB1C1E"/>
    <w:rsid w:val="00AB3DE0"/>
    <w:rsid w:val="00AB5540"/>
    <w:rsid w:val="00AC1628"/>
    <w:rsid w:val="00AC3BAC"/>
    <w:rsid w:val="00AC40B0"/>
    <w:rsid w:val="00AC4502"/>
    <w:rsid w:val="00AC4724"/>
    <w:rsid w:val="00AC57A9"/>
    <w:rsid w:val="00AC5FFD"/>
    <w:rsid w:val="00AC605C"/>
    <w:rsid w:val="00AC6BD7"/>
    <w:rsid w:val="00AC72F2"/>
    <w:rsid w:val="00AD0AAB"/>
    <w:rsid w:val="00AD25C8"/>
    <w:rsid w:val="00AD2B9A"/>
    <w:rsid w:val="00AD31BE"/>
    <w:rsid w:val="00AD4843"/>
    <w:rsid w:val="00AD53F9"/>
    <w:rsid w:val="00AD60F0"/>
    <w:rsid w:val="00AD7575"/>
    <w:rsid w:val="00AE346F"/>
    <w:rsid w:val="00AE34A0"/>
    <w:rsid w:val="00AE38AF"/>
    <w:rsid w:val="00AE4645"/>
    <w:rsid w:val="00AF1C9F"/>
    <w:rsid w:val="00AF2053"/>
    <w:rsid w:val="00AF2C18"/>
    <w:rsid w:val="00AF2D32"/>
    <w:rsid w:val="00AF4117"/>
    <w:rsid w:val="00AF64B9"/>
    <w:rsid w:val="00AF7D88"/>
    <w:rsid w:val="00B00B61"/>
    <w:rsid w:val="00B03F6D"/>
    <w:rsid w:val="00B04236"/>
    <w:rsid w:val="00B04B2C"/>
    <w:rsid w:val="00B04DC4"/>
    <w:rsid w:val="00B0614B"/>
    <w:rsid w:val="00B06D0D"/>
    <w:rsid w:val="00B10F69"/>
    <w:rsid w:val="00B13487"/>
    <w:rsid w:val="00B1645C"/>
    <w:rsid w:val="00B172DF"/>
    <w:rsid w:val="00B1756C"/>
    <w:rsid w:val="00B207C9"/>
    <w:rsid w:val="00B249B5"/>
    <w:rsid w:val="00B24EDB"/>
    <w:rsid w:val="00B2715F"/>
    <w:rsid w:val="00B30657"/>
    <w:rsid w:val="00B331C2"/>
    <w:rsid w:val="00B34504"/>
    <w:rsid w:val="00B36B63"/>
    <w:rsid w:val="00B37721"/>
    <w:rsid w:val="00B37B2D"/>
    <w:rsid w:val="00B42101"/>
    <w:rsid w:val="00B46012"/>
    <w:rsid w:val="00B4751F"/>
    <w:rsid w:val="00B47D3C"/>
    <w:rsid w:val="00B50400"/>
    <w:rsid w:val="00B5178E"/>
    <w:rsid w:val="00B5207E"/>
    <w:rsid w:val="00B55DF3"/>
    <w:rsid w:val="00B56A61"/>
    <w:rsid w:val="00B5785E"/>
    <w:rsid w:val="00B6161B"/>
    <w:rsid w:val="00B62FF1"/>
    <w:rsid w:val="00B639DC"/>
    <w:rsid w:val="00B654CD"/>
    <w:rsid w:val="00B65611"/>
    <w:rsid w:val="00B67B3A"/>
    <w:rsid w:val="00B71C6B"/>
    <w:rsid w:val="00B72549"/>
    <w:rsid w:val="00B727C6"/>
    <w:rsid w:val="00B7489C"/>
    <w:rsid w:val="00B77044"/>
    <w:rsid w:val="00B77F98"/>
    <w:rsid w:val="00B82105"/>
    <w:rsid w:val="00B84DB2"/>
    <w:rsid w:val="00B87D41"/>
    <w:rsid w:val="00B90FEC"/>
    <w:rsid w:val="00B92914"/>
    <w:rsid w:val="00B9411D"/>
    <w:rsid w:val="00B95A7A"/>
    <w:rsid w:val="00B96AEA"/>
    <w:rsid w:val="00BA2BE5"/>
    <w:rsid w:val="00BA3F59"/>
    <w:rsid w:val="00BA7E29"/>
    <w:rsid w:val="00BB1860"/>
    <w:rsid w:val="00BB28EC"/>
    <w:rsid w:val="00BB2E14"/>
    <w:rsid w:val="00BB439C"/>
    <w:rsid w:val="00BB464F"/>
    <w:rsid w:val="00BC1816"/>
    <w:rsid w:val="00BC1C00"/>
    <w:rsid w:val="00BC27A7"/>
    <w:rsid w:val="00BC28C2"/>
    <w:rsid w:val="00BC6F6D"/>
    <w:rsid w:val="00BD11B3"/>
    <w:rsid w:val="00BD4867"/>
    <w:rsid w:val="00BD5773"/>
    <w:rsid w:val="00BD5FAD"/>
    <w:rsid w:val="00BD6784"/>
    <w:rsid w:val="00BD7AB1"/>
    <w:rsid w:val="00BE27CE"/>
    <w:rsid w:val="00BE294A"/>
    <w:rsid w:val="00BE578D"/>
    <w:rsid w:val="00BE5BFF"/>
    <w:rsid w:val="00BE76BC"/>
    <w:rsid w:val="00BF31D9"/>
    <w:rsid w:val="00BF5A24"/>
    <w:rsid w:val="00BF5E93"/>
    <w:rsid w:val="00C009F6"/>
    <w:rsid w:val="00C027FE"/>
    <w:rsid w:val="00C02E3E"/>
    <w:rsid w:val="00C04867"/>
    <w:rsid w:val="00C116BF"/>
    <w:rsid w:val="00C21BB7"/>
    <w:rsid w:val="00C240E5"/>
    <w:rsid w:val="00C24539"/>
    <w:rsid w:val="00C2465B"/>
    <w:rsid w:val="00C27F35"/>
    <w:rsid w:val="00C30C6F"/>
    <w:rsid w:val="00C31EEC"/>
    <w:rsid w:val="00C32981"/>
    <w:rsid w:val="00C36069"/>
    <w:rsid w:val="00C36921"/>
    <w:rsid w:val="00C37012"/>
    <w:rsid w:val="00C40622"/>
    <w:rsid w:val="00C4156C"/>
    <w:rsid w:val="00C45C10"/>
    <w:rsid w:val="00C45C8F"/>
    <w:rsid w:val="00C47EB7"/>
    <w:rsid w:val="00C519AE"/>
    <w:rsid w:val="00C52344"/>
    <w:rsid w:val="00C56CE7"/>
    <w:rsid w:val="00C61580"/>
    <w:rsid w:val="00C7145C"/>
    <w:rsid w:val="00C722D6"/>
    <w:rsid w:val="00C734E2"/>
    <w:rsid w:val="00C82D61"/>
    <w:rsid w:val="00C8391D"/>
    <w:rsid w:val="00C83C82"/>
    <w:rsid w:val="00C87990"/>
    <w:rsid w:val="00C92336"/>
    <w:rsid w:val="00C93F65"/>
    <w:rsid w:val="00C95AB2"/>
    <w:rsid w:val="00C960BF"/>
    <w:rsid w:val="00CA2010"/>
    <w:rsid w:val="00CA3CFF"/>
    <w:rsid w:val="00CA4861"/>
    <w:rsid w:val="00CA55A4"/>
    <w:rsid w:val="00CA6C06"/>
    <w:rsid w:val="00CB144A"/>
    <w:rsid w:val="00CB6CE0"/>
    <w:rsid w:val="00CB789E"/>
    <w:rsid w:val="00CC1551"/>
    <w:rsid w:val="00CC1816"/>
    <w:rsid w:val="00CC3AB4"/>
    <w:rsid w:val="00CC50B2"/>
    <w:rsid w:val="00CC669B"/>
    <w:rsid w:val="00CC6A38"/>
    <w:rsid w:val="00CD230B"/>
    <w:rsid w:val="00CD2558"/>
    <w:rsid w:val="00CD2B81"/>
    <w:rsid w:val="00CD37F3"/>
    <w:rsid w:val="00CD4855"/>
    <w:rsid w:val="00CD48C8"/>
    <w:rsid w:val="00CD49F3"/>
    <w:rsid w:val="00CD649D"/>
    <w:rsid w:val="00CE1F5D"/>
    <w:rsid w:val="00CE55B0"/>
    <w:rsid w:val="00CE5C8D"/>
    <w:rsid w:val="00CE628A"/>
    <w:rsid w:val="00CE7AE4"/>
    <w:rsid w:val="00CF2423"/>
    <w:rsid w:val="00CF56AB"/>
    <w:rsid w:val="00CF7419"/>
    <w:rsid w:val="00CF74FF"/>
    <w:rsid w:val="00D02AA4"/>
    <w:rsid w:val="00D02C10"/>
    <w:rsid w:val="00D03DA6"/>
    <w:rsid w:val="00D04869"/>
    <w:rsid w:val="00D052AE"/>
    <w:rsid w:val="00D06B4A"/>
    <w:rsid w:val="00D06ED2"/>
    <w:rsid w:val="00D10E32"/>
    <w:rsid w:val="00D12BBE"/>
    <w:rsid w:val="00D1463B"/>
    <w:rsid w:val="00D20E14"/>
    <w:rsid w:val="00D22657"/>
    <w:rsid w:val="00D22779"/>
    <w:rsid w:val="00D244A1"/>
    <w:rsid w:val="00D24CEB"/>
    <w:rsid w:val="00D2511F"/>
    <w:rsid w:val="00D25529"/>
    <w:rsid w:val="00D25734"/>
    <w:rsid w:val="00D258A9"/>
    <w:rsid w:val="00D34651"/>
    <w:rsid w:val="00D36A60"/>
    <w:rsid w:val="00D37B4F"/>
    <w:rsid w:val="00D37F3C"/>
    <w:rsid w:val="00D41750"/>
    <w:rsid w:val="00D41917"/>
    <w:rsid w:val="00D50321"/>
    <w:rsid w:val="00D513BA"/>
    <w:rsid w:val="00D548D5"/>
    <w:rsid w:val="00D60699"/>
    <w:rsid w:val="00D61339"/>
    <w:rsid w:val="00D61ADA"/>
    <w:rsid w:val="00D62FBC"/>
    <w:rsid w:val="00D63000"/>
    <w:rsid w:val="00D633D9"/>
    <w:rsid w:val="00D6399C"/>
    <w:rsid w:val="00D66139"/>
    <w:rsid w:val="00D73707"/>
    <w:rsid w:val="00D75017"/>
    <w:rsid w:val="00D75E73"/>
    <w:rsid w:val="00D76CAB"/>
    <w:rsid w:val="00D77202"/>
    <w:rsid w:val="00D77475"/>
    <w:rsid w:val="00D802ED"/>
    <w:rsid w:val="00D82B2B"/>
    <w:rsid w:val="00D84799"/>
    <w:rsid w:val="00D85044"/>
    <w:rsid w:val="00D87F41"/>
    <w:rsid w:val="00D901D3"/>
    <w:rsid w:val="00D91E66"/>
    <w:rsid w:val="00D9747A"/>
    <w:rsid w:val="00DA007B"/>
    <w:rsid w:val="00DA38DF"/>
    <w:rsid w:val="00DA3C65"/>
    <w:rsid w:val="00DA4621"/>
    <w:rsid w:val="00DA4CAE"/>
    <w:rsid w:val="00DA6A2E"/>
    <w:rsid w:val="00DA6B3C"/>
    <w:rsid w:val="00DB0C14"/>
    <w:rsid w:val="00DB342D"/>
    <w:rsid w:val="00DB5415"/>
    <w:rsid w:val="00DB5D16"/>
    <w:rsid w:val="00DB67A2"/>
    <w:rsid w:val="00DC107C"/>
    <w:rsid w:val="00DC3804"/>
    <w:rsid w:val="00DD02EC"/>
    <w:rsid w:val="00DD02EF"/>
    <w:rsid w:val="00DD3633"/>
    <w:rsid w:val="00DD43D3"/>
    <w:rsid w:val="00DD4873"/>
    <w:rsid w:val="00DE1B9A"/>
    <w:rsid w:val="00DE25FE"/>
    <w:rsid w:val="00DE4E69"/>
    <w:rsid w:val="00DE5D0E"/>
    <w:rsid w:val="00DE7656"/>
    <w:rsid w:val="00E01233"/>
    <w:rsid w:val="00E03E8C"/>
    <w:rsid w:val="00E059BD"/>
    <w:rsid w:val="00E1073D"/>
    <w:rsid w:val="00E118C3"/>
    <w:rsid w:val="00E132AB"/>
    <w:rsid w:val="00E1544F"/>
    <w:rsid w:val="00E2037D"/>
    <w:rsid w:val="00E206BA"/>
    <w:rsid w:val="00E2158B"/>
    <w:rsid w:val="00E26A38"/>
    <w:rsid w:val="00E301A7"/>
    <w:rsid w:val="00E30AD2"/>
    <w:rsid w:val="00E30B59"/>
    <w:rsid w:val="00E31517"/>
    <w:rsid w:val="00E31F5A"/>
    <w:rsid w:val="00E33DA9"/>
    <w:rsid w:val="00E3748C"/>
    <w:rsid w:val="00E374E8"/>
    <w:rsid w:val="00E40293"/>
    <w:rsid w:val="00E42085"/>
    <w:rsid w:val="00E4397F"/>
    <w:rsid w:val="00E455DC"/>
    <w:rsid w:val="00E45C5A"/>
    <w:rsid w:val="00E50784"/>
    <w:rsid w:val="00E52128"/>
    <w:rsid w:val="00E65F03"/>
    <w:rsid w:val="00E65FBF"/>
    <w:rsid w:val="00E6650E"/>
    <w:rsid w:val="00E67194"/>
    <w:rsid w:val="00E70C76"/>
    <w:rsid w:val="00E74BD0"/>
    <w:rsid w:val="00E7639D"/>
    <w:rsid w:val="00E8114A"/>
    <w:rsid w:val="00E82C8E"/>
    <w:rsid w:val="00E8748B"/>
    <w:rsid w:val="00E9224D"/>
    <w:rsid w:val="00E92B82"/>
    <w:rsid w:val="00E92CAE"/>
    <w:rsid w:val="00E92FFB"/>
    <w:rsid w:val="00E94339"/>
    <w:rsid w:val="00E9783E"/>
    <w:rsid w:val="00EA23D0"/>
    <w:rsid w:val="00EA381D"/>
    <w:rsid w:val="00EA3BE5"/>
    <w:rsid w:val="00EA4279"/>
    <w:rsid w:val="00EA43C7"/>
    <w:rsid w:val="00EB02E8"/>
    <w:rsid w:val="00EB067C"/>
    <w:rsid w:val="00EB1152"/>
    <w:rsid w:val="00EB2417"/>
    <w:rsid w:val="00EB3557"/>
    <w:rsid w:val="00EB39F9"/>
    <w:rsid w:val="00EB6A05"/>
    <w:rsid w:val="00EB74E6"/>
    <w:rsid w:val="00EC0F55"/>
    <w:rsid w:val="00EC120F"/>
    <w:rsid w:val="00EC3E2A"/>
    <w:rsid w:val="00EC41F8"/>
    <w:rsid w:val="00EC4CC7"/>
    <w:rsid w:val="00EC5374"/>
    <w:rsid w:val="00ED0964"/>
    <w:rsid w:val="00EE2FFB"/>
    <w:rsid w:val="00EE5484"/>
    <w:rsid w:val="00EF054F"/>
    <w:rsid w:val="00EF1825"/>
    <w:rsid w:val="00EF28CE"/>
    <w:rsid w:val="00EF2CC0"/>
    <w:rsid w:val="00EF509C"/>
    <w:rsid w:val="00F008BA"/>
    <w:rsid w:val="00F00962"/>
    <w:rsid w:val="00F04404"/>
    <w:rsid w:val="00F11DB8"/>
    <w:rsid w:val="00F150D1"/>
    <w:rsid w:val="00F151A3"/>
    <w:rsid w:val="00F1696F"/>
    <w:rsid w:val="00F16FB5"/>
    <w:rsid w:val="00F20086"/>
    <w:rsid w:val="00F201FB"/>
    <w:rsid w:val="00F20AAB"/>
    <w:rsid w:val="00F210FC"/>
    <w:rsid w:val="00F21228"/>
    <w:rsid w:val="00F21B7C"/>
    <w:rsid w:val="00F23139"/>
    <w:rsid w:val="00F23C0F"/>
    <w:rsid w:val="00F254B3"/>
    <w:rsid w:val="00F3030A"/>
    <w:rsid w:val="00F309AA"/>
    <w:rsid w:val="00F33E34"/>
    <w:rsid w:val="00F34183"/>
    <w:rsid w:val="00F356F4"/>
    <w:rsid w:val="00F36DB8"/>
    <w:rsid w:val="00F47066"/>
    <w:rsid w:val="00F529A4"/>
    <w:rsid w:val="00F55858"/>
    <w:rsid w:val="00F56822"/>
    <w:rsid w:val="00F571DB"/>
    <w:rsid w:val="00F604DE"/>
    <w:rsid w:val="00F62357"/>
    <w:rsid w:val="00F63F19"/>
    <w:rsid w:val="00F66D1F"/>
    <w:rsid w:val="00F67CE3"/>
    <w:rsid w:val="00F67EC1"/>
    <w:rsid w:val="00F70220"/>
    <w:rsid w:val="00F7231E"/>
    <w:rsid w:val="00F74D5E"/>
    <w:rsid w:val="00F75F58"/>
    <w:rsid w:val="00F7620D"/>
    <w:rsid w:val="00F7652D"/>
    <w:rsid w:val="00F774C4"/>
    <w:rsid w:val="00F77B20"/>
    <w:rsid w:val="00F823A5"/>
    <w:rsid w:val="00F825B5"/>
    <w:rsid w:val="00F828B3"/>
    <w:rsid w:val="00F92631"/>
    <w:rsid w:val="00F9536B"/>
    <w:rsid w:val="00F95B1A"/>
    <w:rsid w:val="00F96107"/>
    <w:rsid w:val="00F96B84"/>
    <w:rsid w:val="00FA368C"/>
    <w:rsid w:val="00FA44E3"/>
    <w:rsid w:val="00FA66A9"/>
    <w:rsid w:val="00FB210A"/>
    <w:rsid w:val="00FB6830"/>
    <w:rsid w:val="00FB704A"/>
    <w:rsid w:val="00FB7B87"/>
    <w:rsid w:val="00FC28CE"/>
    <w:rsid w:val="00FC2CB0"/>
    <w:rsid w:val="00FC3348"/>
    <w:rsid w:val="00FC433B"/>
    <w:rsid w:val="00FC4881"/>
    <w:rsid w:val="00FC79E3"/>
    <w:rsid w:val="00FC7FF8"/>
    <w:rsid w:val="00FD0B73"/>
    <w:rsid w:val="00FD293A"/>
    <w:rsid w:val="00FD2C08"/>
    <w:rsid w:val="00FD4E47"/>
    <w:rsid w:val="00FD505F"/>
    <w:rsid w:val="00FD5393"/>
    <w:rsid w:val="00FD7B1E"/>
    <w:rsid w:val="00FE36EA"/>
    <w:rsid w:val="00FE76AD"/>
    <w:rsid w:val="00FF1109"/>
    <w:rsid w:val="00FF44C9"/>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29E9"/>
  <w15:chartTrackingRefBased/>
  <w15:docId w15:val="{DF7DE934-A7E4-4603-AA22-2C07ECED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E3"/>
    <w:rPr>
      <w:rFonts w:eastAsiaTheme="majorEastAsia" w:cstheme="majorBidi"/>
      <w:color w:val="272727" w:themeColor="text1" w:themeTint="D8"/>
    </w:rPr>
  </w:style>
  <w:style w:type="paragraph" w:styleId="Title">
    <w:name w:val="Title"/>
    <w:basedOn w:val="Normal"/>
    <w:next w:val="Normal"/>
    <w:link w:val="TitleChar"/>
    <w:uiPriority w:val="10"/>
    <w:qFormat/>
    <w:rsid w:val="001D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E3"/>
    <w:pPr>
      <w:spacing w:before="160"/>
      <w:jc w:val="center"/>
    </w:pPr>
    <w:rPr>
      <w:i/>
      <w:iCs/>
      <w:color w:val="404040" w:themeColor="text1" w:themeTint="BF"/>
    </w:rPr>
  </w:style>
  <w:style w:type="character" w:customStyle="1" w:styleId="QuoteChar">
    <w:name w:val="Quote Char"/>
    <w:basedOn w:val="DefaultParagraphFont"/>
    <w:link w:val="Quote"/>
    <w:uiPriority w:val="29"/>
    <w:rsid w:val="001D75E3"/>
    <w:rPr>
      <w:i/>
      <w:iCs/>
      <w:color w:val="404040" w:themeColor="text1" w:themeTint="BF"/>
    </w:rPr>
  </w:style>
  <w:style w:type="paragraph" w:styleId="ListParagraph">
    <w:name w:val="List Paragraph"/>
    <w:basedOn w:val="Normal"/>
    <w:uiPriority w:val="34"/>
    <w:qFormat/>
    <w:rsid w:val="001D75E3"/>
    <w:pPr>
      <w:ind w:left="720"/>
      <w:contextualSpacing/>
    </w:pPr>
  </w:style>
  <w:style w:type="character" w:styleId="IntenseEmphasis">
    <w:name w:val="Intense Emphasis"/>
    <w:basedOn w:val="DefaultParagraphFont"/>
    <w:uiPriority w:val="21"/>
    <w:qFormat/>
    <w:rsid w:val="001D75E3"/>
    <w:rPr>
      <w:i/>
      <w:iCs/>
      <w:color w:val="2F5496" w:themeColor="accent1" w:themeShade="BF"/>
    </w:rPr>
  </w:style>
  <w:style w:type="paragraph" w:styleId="IntenseQuote">
    <w:name w:val="Intense Quote"/>
    <w:basedOn w:val="Normal"/>
    <w:next w:val="Normal"/>
    <w:link w:val="IntenseQuoteChar"/>
    <w:uiPriority w:val="30"/>
    <w:qFormat/>
    <w:rsid w:val="001D7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5E3"/>
    <w:rPr>
      <w:i/>
      <w:iCs/>
      <w:color w:val="2F5496" w:themeColor="accent1" w:themeShade="BF"/>
    </w:rPr>
  </w:style>
  <w:style w:type="character" w:styleId="IntenseReference">
    <w:name w:val="Intense Reference"/>
    <w:basedOn w:val="DefaultParagraphFont"/>
    <w:uiPriority w:val="32"/>
    <w:qFormat/>
    <w:rsid w:val="001D75E3"/>
    <w:rPr>
      <w:b/>
      <w:bCs/>
      <w:smallCaps/>
      <w:color w:val="2F5496" w:themeColor="accent1" w:themeShade="BF"/>
      <w:spacing w:val="5"/>
    </w:rPr>
  </w:style>
  <w:style w:type="paragraph" w:styleId="Header">
    <w:name w:val="header"/>
    <w:basedOn w:val="Normal"/>
    <w:link w:val="HeaderChar"/>
    <w:uiPriority w:val="99"/>
    <w:unhideWhenUsed/>
    <w:rsid w:val="00F67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E3"/>
  </w:style>
  <w:style w:type="paragraph" w:styleId="Footer">
    <w:name w:val="footer"/>
    <w:basedOn w:val="Normal"/>
    <w:link w:val="FooterChar"/>
    <w:uiPriority w:val="99"/>
    <w:unhideWhenUsed/>
    <w:rsid w:val="00F67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E3"/>
  </w:style>
  <w:style w:type="paragraph" w:styleId="Caption">
    <w:name w:val="caption"/>
    <w:basedOn w:val="Normal"/>
    <w:next w:val="Normal"/>
    <w:uiPriority w:val="35"/>
    <w:unhideWhenUsed/>
    <w:qFormat/>
    <w:rsid w:val="006A4550"/>
    <w:pPr>
      <w:widowControl w:val="0"/>
      <w:spacing w:before="120" w:after="120" w:line="240" w:lineRule="auto"/>
      <w:contextualSpacing/>
      <w:jc w:val="both"/>
    </w:pPr>
    <w:rPr>
      <w:rFonts w:ascii="Arial" w:eastAsia="Helvetica Neue" w:hAnsi="Arial" w:cs="Helvetica Neue"/>
      <w:i/>
      <w:iCs/>
      <w:kern w:val="0"/>
      <w:sz w:val="22"/>
      <w:szCs w:val="18"/>
      <w:lang w:val="mn-MN"/>
      <w14:ligatures w14:val="none"/>
    </w:rPr>
  </w:style>
  <w:style w:type="character" w:styleId="Hyperlink">
    <w:name w:val="Hyperlink"/>
    <w:basedOn w:val="DefaultParagraphFont"/>
    <w:uiPriority w:val="99"/>
    <w:unhideWhenUsed/>
    <w:rsid w:val="00022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821888381861576E-2"/>
          <c:y val="7.5057984993701685E-2"/>
          <c:w val="0.94216164573162253"/>
          <c:h val="0.71852990692850616"/>
        </c:manualLayout>
      </c:layout>
      <c:bar3DChart>
        <c:barDir val="col"/>
        <c:grouping val="clustered"/>
        <c:varyColors val="0"/>
        <c:ser>
          <c:idx val="0"/>
          <c:order val="0"/>
          <c:tx>
            <c:strRef>
              <c:f>Sheet1!$B$1</c:f>
              <c:strCache>
                <c:ptCount val="1"/>
                <c:pt idx="0">
                  <c:v>Нийт нэгж талбарын тоо</c:v>
                </c:pt>
              </c:strCache>
            </c:strRef>
          </c:tx>
          <c:spPr>
            <a:solidFill>
              <a:schemeClr val="accent1"/>
            </a:solidFill>
            <a:ln>
              <a:noFill/>
            </a:ln>
            <a:effectLst/>
            <a:sp3d/>
          </c:spPr>
          <c:invertIfNegative val="0"/>
          <c:dLbls>
            <c:dLbl>
              <c:idx val="1"/>
              <c:layout>
                <c:manualLayout>
                  <c:x val="0"/>
                  <c:y val="-2.1043830080514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19-4138-8364-871A375C3971}"/>
                </c:ext>
              </c:extLst>
            </c:dLbl>
            <c:dLbl>
              <c:idx val="2"/>
              <c:layout>
                <c:manualLayout>
                  <c:x val="4.3078718807570389E-3"/>
                  <c:y val="-1.2141695958423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19-4138-8364-871A375C3971}"/>
                </c:ext>
              </c:extLst>
            </c:dLbl>
            <c:dLbl>
              <c:idx val="3"/>
              <c:layout>
                <c:manualLayout>
                  <c:x val="0"/>
                  <c:y val="8.7380400597498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19-4138-8364-871A375C3971}"/>
                </c:ext>
              </c:extLst>
            </c:dLbl>
            <c:dLbl>
              <c:idx val="4"/>
              <c:layout>
                <c:manualLayout>
                  <c:x val="-2.351451631902922E-3"/>
                  <c:y val="-5.208786782525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19-4138-8364-871A375C3971}"/>
                </c:ext>
              </c:extLst>
            </c:dLbl>
            <c:dLbl>
              <c:idx val="5"/>
              <c:layout>
                <c:manualLayout>
                  <c:x val="2.0551347227033287E-3"/>
                  <c:y val="-9.5822540344652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19-4138-8364-871A375C3971}"/>
                </c:ext>
              </c:extLst>
            </c:dLbl>
            <c:dLbl>
              <c:idx val="6"/>
              <c:layout>
                <c:manualLayout>
                  <c:x val="-4.6040153023048352E-3"/>
                  <c:y val="-8.9408654582698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19-4138-8364-871A375C3971}"/>
                </c:ext>
              </c:extLst>
            </c:dLbl>
            <c:dLbl>
              <c:idx val="7"/>
              <c:layout>
                <c:manualLayout>
                  <c:x val="-1.9742894769850413E-4"/>
                  <c:y val="-4.5286080972589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19-4138-8364-871A375C3971}"/>
                </c:ext>
              </c:extLst>
            </c:dLbl>
            <c:dLbl>
              <c:idx val="8"/>
              <c:layout>
                <c:manualLayout>
                  <c:x val="-2.4501661057521741E-3"/>
                  <c:y val="-8.103155830055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19-4138-8364-871A375C3971}"/>
                </c:ext>
              </c:extLst>
            </c:dLbl>
            <c:spPr>
              <a:solidFill>
                <a:schemeClr val="accent1">
                  <a:lumMod val="75000"/>
                </a:schemeClr>
              </a:solidFill>
              <a:ln>
                <a:solidFill>
                  <a:schemeClr val="bg1"/>
                </a:solidFill>
              </a:ln>
              <a:effectLst/>
            </c:spPr>
            <c:txPr>
              <a:bodyPr rot="-5400000" spcFirstLastPara="1" vertOverflow="ellipsis"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Sheet1!$B$2:$B$10</c:f>
              <c:numCache>
                <c:formatCode>0</c:formatCode>
                <c:ptCount val="9"/>
                <c:pt idx="0">
                  <c:v>7533</c:v>
                </c:pt>
                <c:pt idx="1">
                  <c:v>103158</c:v>
                </c:pt>
                <c:pt idx="2">
                  <c:v>60331</c:v>
                </c:pt>
                <c:pt idx="3">
                  <c:v>172549</c:v>
                </c:pt>
                <c:pt idx="4">
                  <c:v>41857</c:v>
                </c:pt>
                <c:pt idx="5">
                  <c:v>45520</c:v>
                </c:pt>
                <c:pt idx="6">
                  <c:v>29244</c:v>
                </c:pt>
                <c:pt idx="7">
                  <c:v>12454</c:v>
                </c:pt>
                <c:pt idx="8">
                  <c:v>20599</c:v>
                </c:pt>
              </c:numCache>
            </c:numRef>
          </c:val>
          <c:shape val="cylinder"/>
          <c:extLst>
            <c:ext xmlns:c16="http://schemas.microsoft.com/office/drawing/2014/chart" uri="{C3380CC4-5D6E-409C-BE32-E72D297353CC}">
              <c16:uniqueId val="{00000008-9419-4138-8364-871A375C3971}"/>
            </c:ext>
          </c:extLst>
        </c:ser>
        <c:ser>
          <c:idx val="1"/>
          <c:order val="1"/>
          <c:tx>
            <c:strRef>
              <c:f>Sheet1!$C$1</c:f>
              <c:strCache>
                <c:ptCount val="1"/>
                <c:pt idx="0">
                  <c:v>Ашиглалттай </c:v>
                </c:pt>
              </c:strCache>
            </c:strRef>
          </c:tx>
          <c:spPr>
            <a:solidFill>
              <a:schemeClr val="accent2"/>
            </a:solidFill>
            <a:ln>
              <a:noFill/>
            </a:ln>
            <a:effectLst/>
            <a:sp3d/>
          </c:spPr>
          <c:invertIfNegative val="0"/>
          <c:dLbls>
            <c:dLbl>
              <c:idx val="0"/>
              <c:layout>
                <c:manualLayout>
                  <c:x val="-1.0098310406095976E-17"/>
                  <c:y val="-8.7081835767380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19-4138-8364-871A375C3971}"/>
                </c:ext>
              </c:extLst>
            </c:dLbl>
            <c:dLbl>
              <c:idx val="1"/>
              <c:layout>
                <c:manualLayout>
                  <c:x val="2.203293177303165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419-4138-8364-871A375C3971}"/>
                </c:ext>
              </c:extLst>
            </c:dLbl>
            <c:dLbl>
              <c:idx val="2"/>
              <c:layout>
                <c:manualLayout>
                  <c:x val="2.2032931773031251E-3"/>
                  <c:y val="0.10947430782184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419-4138-8364-871A375C3971}"/>
                </c:ext>
              </c:extLst>
            </c:dLbl>
            <c:dLbl>
              <c:idx val="3"/>
              <c:layout>
                <c:manualLayout>
                  <c:x val="-8.0786483248767809E-17"/>
                  <c:y val="0.126890674975325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419-4138-8364-871A375C3971}"/>
                </c:ext>
              </c:extLst>
            </c:dLbl>
            <c:dLbl>
              <c:idx val="4"/>
              <c:layout>
                <c:manualLayout>
                  <c:x val="2.2032931773031655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419-4138-8364-871A375C3971}"/>
                </c:ext>
              </c:extLst>
            </c:dLbl>
            <c:dLbl>
              <c:idx val="8"/>
              <c:layout>
                <c:manualLayout>
                  <c:x val="2.2032931773030041E-3"/>
                  <c:y val="-2.9856629405958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419-4138-8364-871A375C3971}"/>
                </c:ext>
              </c:extLst>
            </c:dLbl>
            <c:spPr>
              <a:solidFill>
                <a:schemeClr val="accent2">
                  <a:lumMod val="75000"/>
                </a:schemeClr>
              </a:solidFill>
              <a:ln>
                <a:solidFill>
                  <a:schemeClr val="bg1"/>
                </a:solidFill>
              </a:ln>
              <a:effectLst/>
            </c:spPr>
            <c:txPr>
              <a:bodyPr rot="-5400000" spcFirstLastPara="1" vertOverflow="ellipsis"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Sheet1!$C$2:$C$10</c:f>
              <c:numCache>
                <c:formatCode>0</c:formatCode>
                <c:ptCount val="9"/>
                <c:pt idx="0">
                  <c:v>7483</c:v>
                </c:pt>
                <c:pt idx="1">
                  <c:v>49387</c:v>
                </c:pt>
                <c:pt idx="2">
                  <c:v>58245</c:v>
                </c:pt>
                <c:pt idx="3">
                  <c:v>112865</c:v>
                </c:pt>
                <c:pt idx="4">
                  <c:v>30624</c:v>
                </c:pt>
                <c:pt idx="5">
                  <c:v>44517</c:v>
                </c:pt>
                <c:pt idx="6">
                  <c:v>27572</c:v>
                </c:pt>
                <c:pt idx="7">
                  <c:v>1292</c:v>
                </c:pt>
                <c:pt idx="8">
                  <c:v>14364</c:v>
                </c:pt>
              </c:numCache>
            </c:numRef>
          </c:val>
          <c:shape val="cylinder"/>
          <c:extLst>
            <c:ext xmlns:c16="http://schemas.microsoft.com/office/drawing/2014/chart" uri="{C3380CC4-5D6E-409C-BE32-E72D297353CC}">
              <c16:uniqueId val="{0000000F-9419-4138-8364-871A375C3971}"/>
            </c:ext>
          </c:extLst>
        </c:ser>
        <c:ser>
          <c:idx val="2"/>
          <c:order val="2"/>
          <c:tx>
            <c:strRef>
              <c:f>Sheet1!$D$1</c:f>
              <c:strCache>
                <c:ptCount val="1"/>
                <c:pt idx="0">
                  <c:v>Ашиглалтгүй</c:v>
                </c:pt>
              </c:strCache>
            </c:strRef>
          </c:tx>
          <c:spPr>
            <a:solidFill>
              <a:schemeClr val="accent3"/>
            </a:solidFill>
            <a:ln>
              <a:noFill/>
            </a:ln>
            <a:effectLst/>
            <a:sp3d/>
          </c:spPr>
          <c:invertIfNegative val="0"/>
          <c:dLbls>
            <c:dLbl>
              <c:idx val="0"/>
              <c:layout>
                <c:manualLayout>
                  <c:x val="4.4065863546063309E-3"/>
                  <c:y val="-1.7416367153475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419-4138-8364-871A375C3971}"/>
                </c:ext>
              </c:extLst>
            </c:dLbl>
            <c:dLbl>
              <c:idx val="1"/>
              <c:layout>
                <c:manualLayout>
                  <c:x val="6.6098795319094973E-3"/>
                  <c:y val="0.111962360272345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419-4138-8364-871A375C3971}"/>
                </c:ext>
              </c:extLst>
            </c:dLbl>
            <c:dLbl>
              <c:idx val="3"/>
              <c:layout>
                <c:manualLayout>
                  <c:x val="8.8131727092126619E-3"/>
                  <c:y val="9.2057940668373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419-4138-8364-871A375C3971}"/>
                </c:ext>
              </c:extLst>
            </c:dLbl>
            <c:dLbl>
              <c:idx val="4"/>
              <c:layout>
                <c:manualLayout>
                  <c:x val="8.8131727092126619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419-4138-8364-871A375C3971}"/>
                </c:ext>
              </c:extLst>
            </c:dLbl>
            <c:dLbl>
              <c:idx val="7"/>
              <c:layout>
                <c:manualLayout>
                  <c:x val="8.8131727092125006E-3"/>
                  <c:y val="-1.4928314702979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419-4138-8364-871A375C3971}"/>
                </c:ext>
              </c:extLst>
            </c:dLbl>
            <c:dLbl>
              <c:idx val="8"/>
              <c:layout>
                <c:manualLayout>
                  <c:x val="6.6098795319093351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419-4138-8364-871A375C3971}"/>
                </c:ext>
              </c:extLst>
            </c:dLbl>
            <c:spPr>
              <a:solidFill>
                <a:schemeClr val="bg2">
                  <a:lumMod val="90000"/>
                </a:schemeClr>
              </a:solidFill>
              <a:ln>
                <a:solidFill>
                  <a:schemeClr val="bg1"/>
                </a:solidFill>
              </a:ln>
              <a:effectLst/>
            </c:spPr>
            <c:txPr>
              <a:bodyPr rot="-540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Sheet1!$D$2:$D$10</c:f>
              <c:numCache>
                <c:formatCode>0</c:formatCode>
                <c:ptCount val="9"/>
                <c:pt idx="0">
                  <c:v>50</c:v>
                </c:pt>
                <c:pt idx="1">
                  <c:v>53771</c:v>
                </c:pt>
                <c:pt idx="2">
                  <c:v>2086</c:v>
                </c:pt>
                <c:pt idx="3">
                  <c:v>59684</c:v>
                </c:pt>
                <c:pt idx="4">
                  <c:v>11233</c:v>
                </c:pt>
                <c:pt idx="5">
                  <c:v>1003</c:v>
                </c:pt>
                <c:pt idx="6">
                  <c:v>1672</c:v>
                </c:pt>
                <c:pt idx="7">
                  <c:v>11162</c:v>
                </c:pt>
                <c:pt idx="8">
                  <c:v>6235</c:v>
                </c:pt>
              </c:numCache>
            </c:numRef>
          </c:val>
          <c:shape val="cylinder"/>
          <c:extLst>
            <c:ext xmlns:c16="http://schemas.microsoft.com/office/drawing/2014/chart" uri="{C3380CC4-5D6E-409C-BE32-E72D297353CC}">
              <c16:uniqueId val="{00000016-9419-4138-8364-871A375C3971}"/>
            </c:ext>
          </c:extLst>
        </c:ser>
        <c:dLbls>
          <c:showLegendKey val="0"/>
          <c:showVal val="1"/>
          <c:showCatName val="0"/>
          <c:showSerName val="0"/>
          <c:showPercent val="0"/>
          <c:showBubbleSize val="0"/>
        </c:dLbls>
        <c:gapWidth val="150"/>
        <c:shape val="box"/>
        <c:axId val="231255663"/>
        <c:axId val="231258575"/>
        <c:axId val="0"/>
      </c:bar3DChart>
      <c:catAx>
        <c:axId val="2312556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231258575"/>
        <c:crosses val="autoZero"/>
        <c:auto val="1"/>
        <c:lblAlgn val="ctr"/>
        <c:lblOffset val="100"/>
        <c:noMultiLvlLbl val="0"/>
      </c:catAx>
      <c:valAx>
        <c:axId val="231258575"/>
        <c:scaling>
          <c:orientation val="minMax"/>
        </c:scaling>
        <c:delete val="1"/>
        <c:axPos val="l"/>
        <c:numFmt formatCode="0" sourceLinked="1"/>
        <c:majorTickMark val="none"/>
        <c:minorTickMark val="none"/>
        <c:tickLblPos val="nextTo"/>
        <c:crossAx val="231255663"/>
        <c:crosses val="autoZero"/>
        <c:crossBetween val="between"/>
      </c:valAx>
      <c:spPr>
        <a:noFill/>
        <a:ln>
          <a:noFill/>
        </a:ln>
        <a:effectLst/>
      </c:spPr>
    </c:plotArea>
    <c:legend>
      <c:legendPos val="b"/>
      <c:legendEntry>
        <c:idx val="0"/>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egendEntry>
        <c:idx val="1"/>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egendEntry>
        <c:idx val="2"/>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ayout>
        <c:manualLayout>
          <c:xMode val="edge"/>
          <c:yMode val="edge"/>
          <c:x val="0.57333557248062528"/>
          <c:y val="0.12032123695780537"/>
          <c:w val="0.35599100029612324"/>
          <c:h val="0.11167585311551581"/>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bg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325975646486809E-2"/>
          <c:y val="4.1548630783758263E-2"/>
          <c:w val="0.9036303085065186"/>
          <c:h val="0.88971381410184913"/>
        </c:manualLayout>
      </c:layout>
      <c:bar3DChart>
        <c:barDir val="col"/>
        <c:grouping val="standard"/>
        <c:varyColors val="0"/>
        <c:ser>
          <c:idx val="0"/>
          <c:order val="0"/>
          <c:tx>
            <c:strRef>
              <c:f>Sheet1!$B$1</c:f>
              <c:strCache>
                <c:ptCount val="1"/>
                <c:pt idx="0">
                  <c:v>Төсөл сонгон шалгаруулалтын тоо</c:v>
                </c:pt>
              </c:strCache>
            </c:strRef>
          </c:tx>
          <c:spPr>
            <a:solidFill>
              <a:schemeClr val="accent1"/>
            </a:solidFill>
            <a:ln>
              <a:noFill/>
            </a:ln>
            <a:effectLst/>
            <a:sp3d/>
          </c:spPr>
          <c:invertIfNegative val="0"/>
          <c:dLbls>
            <c:dLbl>
              <c:idx val="0"/>
              <c:layout>
                <c:manualLayout>
                  <c:x val="0"/>
                  <c:y val="-3.8601758524555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D0-4641-8D28-B33ABF37F4F3}"/>
                </c:ext>
              </c:extLst>
            </c:dLbl>
            <c:dLbl>
              <c:idx val="1"/>
              <c:layout>
                <c:manualLayout>
                  <c:x val="2.1857923497266957E-3"/>
                  <c:y val="-5.5758095646579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D0-4641-8D28-B33ABF37F4F3}"/>
                </c:ext>
              </c:extLst>
            </c:dLbl>
            <c:dLbl>
              <c:idx val="2"/>
              <c:layout>
                <c:manualLayout>
                  <c:x val="-2.185792349726776E-3"/>
                  <c:y val="-6.0047179927085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D0-4641-8D28-B33ABF37F4F3}"/>
                </c:ext>
              </c:extLst>
            </c:dLbl>
            <c:dLbl>
              <c:idx val="3"/>
              <c:layout>
                <c:manualLayout>
                  <c:x val="0"/>
                  <c:y val="-3.4312674244048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D0-4641-8D28-B33ABF37F4F3}"/>
                </c:ext>
              </c:extLst>
            </c:dLbl>
            <c:dLbl>
              <c:idx val="4"/>
              <c:layout>
                <c:manualLayout>
                  <c:x val="-1.6028958730097302E-16"/>
                  <c:y val="-7.7203517049110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D0-4641-8D28-B33ABF37F4F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58</c:v>
                </c:pt>
                <c:pt idx="1">
                  <c:v>139</c:v>
                </c:pt>
                <c:pt idx="2">
                  <c:v>141</c:v>
                </c:pt>
                <c:pt idx="3">
                  <c:v>902</c:v>
                </c:pt>
                <c:pt idx="4">
                  <c:v>284</c:v>
                </c:pt>
              </c:numCache>
            </c:numRef>
          </c:val>
          <c:extLst>
            <c:ext xmlns:c16="http://schemas.microsoft.com/office/drawing/2014/chart" uri="{C3380CC4-5D6E-409C-BE32-E72D297353CC}">
              <c16:uniqueId val="{00000005-AED0-4641-8D28-B33ABF37F4F3}"/>
            </c:ext>
          </c:extLst>
        </c:ser>
        <c:dLbls>
          <c:showLegendKey val="0"/>
          <c:showVal val="1"/>
          <c:showCatName val="0"/>
          <c:showSerName val="0"/>
          <c:showPercent val="0"/>
          <c:showBubbleSize val="0"/>
        </c:dLbls>
        <c:gapWidth val="150"/>
        <c:shape val="box"/>
        <c:axId val="1345871695"/>
        <c:axId val="1345877935"/>
        <c:axId val="1063001087"/>
      </c:bar3DChart>
      <c:catAx>
        <c:axId val="13458716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1345877935"/>
        <c:crosses val="autoZero"/>
        <c:auto val="1"/>
        <c:lblAlgn val="ctr"/>
        <c:lblOffset val="100"/>
        <c:noMultiLvlLbl val="0"/>
      </c:catAx>
      <c:valAx>
        <c:axId val="134587793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45871695"/>
        <c:crosses val="autoZero"/>
        <c:crossBetween val="between"/>
      </c:valAx>
      <c:serAx>
        <c:axId val="1063001087"/>
        <c:scaling>
          <c:orientation val="minMax"/>
        </c:scaling>
        <c:delete val="1"/>
        <c:axPos val="b"/>
        <c:majorTickMark val="none"/>
        <c:minorTickMark val="none"/>
        <c:tickLblPos val="nextTo"/>
        <c:crossAx val="1345877935"/>
        <c:crosses val="autoZero"/>
      </c:serAx>
      <c:spPr>
        <a:noFill/>
        <a:ln>
          <a:noFill/>
        </a:ln>
        <a:effectLst/>
      </c:spPr>
    </c:plotArea>
    <c:legend>
      <c:legendPos val="b"/>
      <c:layout>
        <c:manualLayout>
          <c:xMode val="edge"/>
          <c:yMode val="edge"/>
          <c:x val="0.32635652510649282"/>
          <c:y val="0.88715724981969324"/>
          <c:w val="0.4019317585301837"/>
          <c:h val="8.089618220840559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c:f>
              <c:strCache>
                <c:ptCount val="1"/>
                <c:pt idx="0">
                  <c:v>Улсын төсвийн хөрөнгө оруулалтаар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Sheet1!$D$2:$D$3</c:f>
              <c:numCache>
                <c:formatCode>General</c:formatCode>
                <c:ptCount val="2"/>
                <c:pt idx="0">
                  <c:v>4</c:v>
                </c:pt>
                <c:pt idx="1">
                  <c:v>15</c:v>
                </c:pt>
              </c:numCache>
            </c:numRef>
          </c:val>
          <c:extLst>
            <c:ext xmlns:c16="http://schemas.microsoft.com/office/drawing/2014/chart" uri="{C3380CC4-5D6E-409C-BE32-E72D297353CC}">
              <c16:uniqueId val="{00000000-86E3-4FA5-BB37-082AE1948DE6}"/>
            </c:ext>
          </c:extLst>
        </c:ser>
        <c:ser>
          <c:idx val="1"/>
          <c:order val="1"/>
          <c:tx>
            <c:strRef>
              <c:f>Sheet1!$C$1</c:f>
              <c:strCache>
                <c:ptCount val="1"/>
                <c:pt idx="0">
                  <c:v>Гадаад улс, олон улсын байгууллагын буцалтгүй тусламж, хөнгөлөлттэй зээлээр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Sheet1!$C$2:$C$3</c:f>
              <c:numCache>
                <c:formatCode>General</c:formatCode>
                <c:ptCount val="2"/>
                <c:pt idx="0">
                  <c:v>17</c:v>
                </c:pt>
                <c:pt idx="1">
                  <c:v>3</c:v>
                </c:pt>
              </c:numCache>
            </c:numRef>
          </c:val>
          <c:extLst>
            <c:ext xmlns:c16="http://schemas.microsoft.com/office/drawing/2014/chart" uri="{C3380CC4-5D6E-409C-BE32-E72D297353CC}">
              <c16:uniqueId val="{00000001-86E3-4FA5-BB37-082AE1948DE6}"/>
            </c:ext>
          </c:extLst>
        </c:ser>
        <c:ser>
          <c:idx val="2"/>
          <c:order val="2"/>
          <c:tx>
            <c:strRef>
              <c:f>Sheet1!$B$1</c:f>
              <c:strCache>
                <c:ptCount val="1"/>
                <c:pt idx="0">
                  <c:v>Малчдын хоршоонд мал аж ахуйн үйлдвэрлэл эрхлэх зориулалтаар </c:v>
                </c:pt>
              </c:strCache>
            </c:strRef>
          </c:tx>
          <c:spPr>
            <a:solidFill>
              <a:schemeClr val="accent6"/>
            </a:solidFill>
            <a:ln>
              <a:solidFill>
                <a:schemeClr val="accent6"/>
              </a:solidFill>
            </a:ln>
            <a:effectLst/>
          </c:spPr>
          <c:invertIfNegative val="0"/>
          <c:dLbls>
            <c:dLbl>
              <c:idx val="0"/>
              <c:layout>
                <c:manualLayout>
                  <c:x val="3.1522896698613985E-3"/>
                  <c:y val="-6.46670954058158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E3-4FA5-BB37-082AE1948DE6}"/>
                </c:ext>
              </c:extLst>
            </c:dLbl>
            <c:dLbl>
              <c:idx val="1"/>
              <c:layout>
                <c:manualLayout>
                  <c:x val="1.38019169329073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E3-4FA5-BB37-082AE1948DE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Sheet1!$B$2:$B$3</c:f>
              <c:numCache>
                <c:formatCode>General</c:formatCode>
                <c:ptCount val="2"/>
                <c:pt idx="0">
                  <c:v>881</c:v>
                </c:pt>
                <c:pt idx="1">
                  <c:v>266</c:v>
                </c:pt>
              </c:numCache>
            </c:numRef>
          </c:val>
          <c:extLst>
            <c:ext xmlns:c16="http://schemas.microsoft.com/office/drawing/2014/chart" uri="{C3380CC4-5D6E-409C-BE32-E72D297353CC}">
              <c16:uniqueId val="{00000004-86E3-4FA5-BB37-082AE1948DE6}"/>
            </c:ext>
          </c:extLst>
        </c:ser>
        <c:dLbls>
          <c:dLblPos val="inEnd"/>
          <c:showLegendKey val="0"/>
          <c:showVal val="1"/>
          <c:showCatName val="0"/>
          <c:showSerName val="0"/>
          <c:showPercent val="0"/>
          <c:showBubbleSize val="0"/>
        </c:dLbls>
        <c:gapWidth val="182"/>
        <c:axId val="925325935"/>
        <c:axId val="925343823"/>
      </c:barChart>
      <c:catAx>
        <c:axId val="925325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925343823"/>
        <c:crosses val="autoZero"/>
        <c:auto val="1"/>
        <c:lblAlgn val="ctr"/>
        <c:lblOffset val="100"/>
        <c:noMultiLvlLbl val="0"/>
      </c:catAx>
      <c:valAx>
        <c:axId val="92534382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532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16</Pages>
  <Words>5232</Words>
  <Characters>29828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1129</cp:revision>
  <cp:lastPrinted>2025-12-19T06:29:00Z</cp:lastPrinted>
  <dcterms:created xsi:type="dcterms:W3CDTF">2025-12-18T13:46:00Z</dcterms:created>
  <dcterms:modified xsi:type="dcterms:W3CDTF">2026-05-08T05:12:00Z</dcterms:modified>
</cp:coreProperties>
</file>