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AE6DF3" w14:textId="77777777" w:rsidR="00997099" w:rsidRDefault="009F164C" w:rsidP="00997099">
      <w:pPr>
        <w:spacing w:after="0" w:line="240" w:lineRule="auto"/>
        <w:jc w:val="center"/>
        <w:rPr>
          <w:rFonts w:ascii="Arial" w:eastAsia="Times New Roman" w:hAnsi="Arial" w:cs="Arial"/>
          <w:color w:val="000000" w:themeColor="text1"/>
          <w:szCs w:val="24"/>
        </w:rPr>
      </w:pPr>
      <w:r w:rsidRPr="00BA3F3B">
        <w:rPr>
          <w:rFonts w:ascii="Arial" w:eastAsia="Times New Roman" w:hAnsi="Arial" w:cs="Arial"/>
          <w:color w:val="000000" w:themeColor="text1"/>
          <w:szCs w:val="24"/>
          <w:lang w:val="mn-MN"/>
        </w:rPr>
        <w:t>С</w:t>
      </w:r>
      <w:r w:rsidR="00317951" w:rsidRPr="00BA3F3B">
        <w:rPr>
          <w:rFonts w:ascii="Arial" w:eastAsia="Times New Roman" w:hAnsi="Arial" w:cs="Arial"/>
          <w:color w:val="000000" w:themeColor="text1"/>
          <w:szCs w:val="24"/>
        </w:rPr>
        <w:t xml:space="preserve">ТАНДАРТЧИЛАЛ,  ТЕХНИКИЙН ЗОХИЦУУЛАЛТ, ТОХИРЛЫН </w:t>
      </w:r>
    </w:p>
    <w:p w14:paraId="4B436379" w14:textId="78DFFB09" w:rsidR="00997099" w:rsidRDefault="00317951" w:rsidP="00997099">
      <w:pPr>
        <w:spacing w:after="0" w:line="240" w:lineRule="auto"/>
        <w:jc w:val="center"/>
        <w:rPr>
          <w:rFonts w:ascii="Arial" w:eastAsia="Times New Roman" w:hAnsi="Arial" w:cs="Arial"/>
          <w:color w:val="000000" w:themeColor="text1"/>
          <w:szCs w:val="24"/>
        </w:rPr>
      </w:pPr>
      <w:r w:rsidRPr="00BA3F3B">
        <w:rPr>
          <w:rFonts w:ascii="Arial" w:eastAsia="Times New Roman" w:hAnsi="Arial" w:cs="Arial"/>
          <w:color w:val="000000" w:themeColor="text1"/>
          <w:szCs w:val="24"/>
        </w:rPr>
        <w:t xml:space="preserve">ҮНЭЛГЭЭНИЙ ИТГЭМЖЛЭЛИЙН ТУХАЙ ХУУЛИЙН ШИНЭЧИЛСЭН </w:t>
      </w:r>
    </w:p>
    <w:p w14:paraId="21B2FF29" w14:textId="3D42EB23" w:rsidR="00317951" w:rsidRPr="00BA3F3B" w:rsidRDefault="00317951" w:rsidP="00997099">
      <w:pPr>
        <w:spacing w:after="0" w:line="240" w:lineRule="auto"/>
        <w:jc w:val="center"/>
        <w:rPr>
          <w:rFonts w:eastAsia="Times New Roman" w:cs="Times New Roman"/>
          <w:color w:val="000000" w:themeColor="text1"/>
          <w:szCs w:val="24"/>
        </w:rPr>
      </w:pPr>
      <w:r w:rsidRPr="00BA3F3B">
        <w:rPr>
          <w:rFonts w:ascii="Arial" w:eastAsia="Times New Roman" w:hAnsi="Arial" w:cs="Arial"/>
          <w:color w:val="000000" w:themeColor="text1"/>
          <w:szCs w:val="24"/>
        </w:rPr>
        <w:t>НАЙРУУЛГЫН ТӨСЛИЙН ДЭЛГЭРЭНГҮЙ ТАНИЛЦУУЛГА</w:t>
      </w:r>
    </w:p>
    <w:p w14:paraId="6AF386FB" w14:textId="77777777" w:rsidR="00317951" w:rsidRPr="001150C1" w:rsidRDefault="00317951" w:rsidP="00317951">
      <w:pPr>
        <w:spacing w:after="0" w:line="240" w:lineRule="auto"/>
        <w:rPr>
          <w:rFonts w:eastAsia="Times New Roman" w:cs="Times New Roman"/>
          <w:color w:val="000000" w:themeColor="text1"/>
          <w:szCs w:val="24"/>
          <w:lang w:val="mn-MN"/>
        </w:rPr>
      </w:pPr>
    </w:p>
    <w:p w14:paraId="1B8E4924" w14:textId="75F8F093" w:rsidR="00317951" w:rsidRPr="00BA3F3B" w:rsidRDefault="00997099" w:rsidP="00997099">
      <w:pPr>
        <w:spacing w:before="120" w:after="120" w:line="240" w:lineRule="auto"/>
        <w:ind w:firstLine="720"/>
        <w:jc w:val="both"/>
        <w:rPr>
          <w:rFonts w:eastAsia="Times New Roman" w:cs="Times New Roman"/>
          <w:color w:val="000000" w:themeColor="text1"/>
          <w:szCs w:val="24"/>
        </w:rPr>
      </w:pPr>
      <w:r>
        <w:rPr>
          <w:rFonts w:ascii="Arial" w:eastAsia="Times New Roman" w:hAnsi="Arial" w:cs="Arial"/>
          <w:color w:val="000000" w:themeColor="text1"/>
          <w:szCs w:val="24"/>
        </w:rPr>
        <w:t>“</w:t>
      </w:r>
      <w:proofErr w:type="spellStart"/>
      <w:r w:rsidR="00317951" w:rsidRPr="00BA3F3B">
        <w:rPr>
          <w:rFonts w:ascii="Arial" w:eastAsia="Times New Roman" w:hAnsi="Arial" w:cs="Arial"/>
          <w:color w:val="000000" w:themeColor="text1"/>
          <w:szCs w:val="24"/>
        </w:rPr>
        <w:t>Монгол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Улсын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хууль</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тогтоомжийг</w:t>
      </w:r>
      <w:proofErr w:type="spellEnd"/>
      <w:r w:rsidR="00317951" w:rsidRPr="00BA3F3B">
        <w:rPr>
          <w:rFonts w:ascii="Arial" w:eastAsia="Times New Roman" w:hAnsi="Arial" w:cs="Arial"/>
          <w:color w:val="000000" w:themeColor="text1"/>
          <w:szCs w:val="24"/>
        </w:rPr>
        <w:t xml:space="preserve"> 2024-2028 </w:t>
      </w:r>
      <w:proofErr w:type="spellStart"/>
      <w:r w:rsidR="00317951" w:rsidRPr="00BA3F3B">
        <w:rPr>
          <w:rFonts w:ascii="Arial" w:eastAsia="Times New Roman" w:hAnsi="Arial" w:cs="Arial"/>
          <w:color w:val="000000" w:themeColor="text1"/>
          <w:szCs w:val="24"/>
        </w:rPr>
        <w:t>он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хүртэл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боловсронгуй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болгох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үндсэн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чиглэл</w:t>
      </w:r>
      <w:proofErr w:type="spellEnd"/>
      <w:r>
        <w:rPr>
          <w:rFonts w:ascii="Arial" w:eastAsia="Times New Roman" w:hAnsi="Arial" w:cs="Arial"/>
          <w:color w:val="000000" w:themeColor="text1"/>
          <w:szCs w:val="24"/>
        </w:rPr>
        <w:t>”-</w:t>
      </w:r>
      <w:r w:rsidR="00317951" w:rsidRPr="00BA3F3B">
        <w:rPr>
          <w:rFonts w:ascii="Arial" w:eastAsia="Times New Roman" w:hAnsi="Arial" w:cs="Arial"/>
          <w:color w:val="000000" w:themeColor="text1"/>
          <w:szCs w:val="24"/>
        </w:rPr>
        <w:t>д “</w:t>
      </w:r>
      <w:proofErr w:type="spellStart"/>
      <w:r w:rsidR="00317951" w:rsidRPr="00BA3F3B">
        <w:rPr>
          <w:rFonts w:ascii="Arial" w:eastAsia="Times New Roman" w:hAnsi="Arial" w:cs="Arial"/>
          <w:color w:val="000000" w:themeColor="text1"/>
          <w:szCs w:val="24"/>
        </w:rPr>
        <w:t>Стандартчилал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техникийн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зохицуулалт</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тохирлын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үнэлгээний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итгэмжлэлийн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тухай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хуулийг</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боловсронгуй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болгох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гэж</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Монгол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Улсын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Ерөнхий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сайдын</w:t>
      </w:r>
      <w:proofErr w:type="spellEnd"/>
      <w:r w:rsidR="00317951" w:rsidRPr="00BA3F3B">
        <w:rPr>
          <w:rFonts w:ascii="Arial" w:eastAsia="Times New Roman" w:hAnsi="Arial" w:cs="Arial"/>
          <w:color w:val="000000" w:themeColor="text1"/>
          <w:szCs w:val="24"/>
        </w:rPr>
        <w:t xml:space="preserve"> 2022 </w:t>
      </w:r>
      <w:proofErr w:type="spellStart"/>
      <w:r w:rsidR="00317951" w:rsidRPr="00BA3F3B">
        <w:rPr>
          <w:rFonts w:ascii="Arial" w:eastAsia="Times New Roman" w:hAnsi="Arial" w:cs="Arial"/>
          <w:color w:val="000000" w:themeColor="text1"/>
          <w:szCs w:val="24"/>
        </w:rPr>
        <w:t>оны</w:t>
      </w:r>
      <w:proofErr w:type="spellEnd"/>
      <w:r w:rsidR="00317951" w:rsidRPr="00BA3F3B">
        <w:rPr>
          <w:rFonts w:ascii="Arial" w:eastAsia="Times New Roman" w:hAnsi="Arial" w:cs="Arial"/>
          <w:color w:val="000000" w:themeColor="text1"/>
          <w:szCs w:val="24"/>
        </w:rPr>
        <w:t xml:space="preserve"> 10 </w:t>
      </w:r>
      <w:proofErr w:type="spellStart"/>
      <w:r w:rsidR="00317951" w:rsidRPr="00BA3F3B">
        <w:rPr>
          <w:rFonts w:ascii="Arial" w:eastAsia="Times New Roman" w:hAnsi="Arial" w:cs="Arial"/>
          <w:color w:val="000000" w:themeColor="text1"/>
          <w:szCs w:val="24"/>
        </w:rPr>
        <w:t>дугаар</w:t>
      </w:r>
      <w:proofErr w:type="spellEnd"/>
      <w:r w:rsidR="00317951" w:rsidRPr="00BA3F3B">
        <w:rPr>
          <w:rFonts w:ascii="Arial" w:eastAsia="Times New Roman" w:hAnsi="Arial" w:cs="Arial"/>
          <w:color w:val="000000" w:themeColor="text1"/>
          <w:szCs w:val="24"/>
        </w:rPr>
        <w:t xml:space="preserve"> 07-ны </w:t>
      </w:r>
      <w:proofErr w:type="spellStart"/>
      <w:r w:rsidR="00317951" w:rsidRPr="00BA3F3B">
        <w:rPr>
          <w:rFonts w:ascii="Arial" w:eastAsia="Times New Roman" w:hAnsi="Arial" w:cs="Arial"/>
          <w:color w:val="000000" w:themeColor="text1"/>
          <w:szCs w:val="24"/>
        </w:rPr>
        <w:t>өдрийн</w:t>
      </w:r>
      <w:proofErr w:type="spellEnd"/>
      <w:r w:rsidR="00317951" w:rsidRPr="00BA3F3B">
        <w:rPr>
          <w:rFonts w:ascii="Arial" w:eastAsia="Times New Roman" w:hAnsi="Arial" w:cs="Arial"/>
          <w:color w:val="000000" w:themeColor="text1"/>
          <w:szCs w:val="24"/>
        </w:rPr>
        <w:t xml:space="preserve"> 159 </w:t>
      </w:r>
      <w:proofErr w:type="spellStart"/>
      <w:r w:rsidR="00317951" w:rsidRPr="00BA3F3B">
        <w:rPr>
          <w:rFonts w:ascii="Arial" w:eastAsia="Times New Roman" w:hAnsi="Arial" w:cs="Arial"/>
          <w:color w:val="000000" w:themeColor="text1"/>
          <w:szCs w:val="24"/>
        </w:rPr>
        <w:t>дүгээр</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захирамжид</w:t>
      </w:r>
      <w:proofErr w:type="spellEnd"/>
      <w:r w:rsidR="00317951" w:rsidRPr="00BA3F3B">
        <w:rPr>
          <w:rFonts w:ascii="Arial" w:eastAsia="Times New Roman" w:hAnsi="Arial" w:cs="Arial"/>
          <w:color w:val="000000" w:themeColor="text1"/>
          <w:szCs w:val="24"/>
        </w:rPr>
        <w:t xml:space="preserve"> </w:t>
      </w:r>
      <w:r>
        <w:rPr>
          <w:rFonts w:ascii="Arial" w:eastAsia="Times New Roman" w:hAnsi="Arial" w:cs="Arial"/>
          <w:color w:val="000000" w:themeColor="text1"/>
          <w:szCs w:val="24"/>
        </w:rPr>
        <w:t>“</w:t>
      </w:r>
      <w:proofErr w:type="spellStart"/>
      <w:r w:rsidR="00317951" w:rsidRPr="00BA3F3B">
        <w:rPr>
          <w:rFonts w:ascii="Arial" w:eastAsia="Times New Roman" w:hAnsi="Arial" w:cs="Arial"/>
          <w:color w:val="000000" w:themeColor="text1"/>
          <w:szCs w:val="24"/>
        </w:rPr>
        <w:t>Стандартчилал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тохирлын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үнэлгээний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эрх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зүйн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орчныг</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олон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улсын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жишигт</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нийцүүлэх</w:t>
      </w:r>
      <w:proofErr w:type="spellEnd"/>
      <w:r>
        <w:rPr>
          <w:rFonts w:ascii="Arial" w:eastAsia="Times New Roman" w:hAnsi="Arial" w:cs="Arial"/>
          <w:color w:val="000000" w:themeColor="text1"/>
          <w:szCs w:val="24"/>
        </w:rPr>
        <w:t>”</w:t>
      </w:r>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талаар</w:t>
      </w:r>
      <w:proofErr w:type="spellEnd"/>
      <w:r w:rsidR="00317951" w:rsidRPr="00BA3F3B">
        <w:rPr>
          <w:rFonts w:ascii="Arial" w:eastAsia="Times New Roman" w:hAnsi="Arial" w:cs="Arial"/>
          <w:color w:val="000000" w:themeColor="text1"/>
          <w:szCs w:val="24"/>
        </w:rPr>
        <w:t xml:space="preserve">, </w:t>
      </w:r>
      <w:r>
        <w:rPr>
          <w:rFonts w:ascii="Arial" w:eastAsia="Times New Roman" w:hAnsi="Arial" w:cs="Arial"/>
          <w:color w:val="000000" w:themeColor="text1"/>
          <w:szCs w:val="24"/>
        </w:rPr>
        <w:t>“</w:t>
      </w:r>
      <w:proofErr w:type="spellStart"/>
      <w:r w:rsidR="00317951" w:rsidRPr="00BA3F3B">
        <w:rPr>
          <w:rFonts w:ascii="Arial" w:eastAsia="Times New Roman" w:hAnsi="Arial" w:cs="Arial"/>
          <w:color w:val="000000" w:themeColor="text1"/>
          <w:szCs w:val="24"/>
        </w:rPr>
        <w:t>Монгол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Улсын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Засгийн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газрын</w:t>
      </w:r>
      <w:proofErr w:type="spellEnd"/>
      <w:r w:rsidR="00317951" w:rsidRPr="00BA3F3B">
        <w:rPr>
          <w:rFonts w:ascii="Arial" w:eastAsia="Times New Roman" w:hAnsi="Arial" w:cs="Arial"/>
          <w:color w:val="000000" w:themeColor="text1"/>
          <w:szCs w:val="24"/>
        </w:rPr>
        <w:t xml:space="preserve"> </w:t>
      </w:r>
      <w:r>
        <w:rPr>
          <w:rFonts w:ascii="Arial" w:eastAsia="Times New Roman" w:hAnsi="Arial" w:cs="Arial"/>
          <w:color w:val="000000" w:themeColor="text1"/>
          <w:szCs w:val="24"/>
        </w:rPr>
        <w:t xml:space="preserve">2024-2028 </w:t>
      </w:r>
      <w:proofErr w:type="spellStart"/>
      <w:r>
        <w:rPr>
          <w:rFonts w:ascii="Arial" w:eastAsia="Times New Roman" w:hAnsi="Arial" w:cs="Arial"/>
          <w:color w:val="000000" w:themeColor="text1"/>
          <w:szCs w:val="24"/>
        </w:rPr>
        <w:t>оны</w:t>
      </w:r>
      <w:proofErr w:type="spellEnd"/>
      <w:r>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үйл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ажиллагааны</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хөтөлбөр</w:t>
      </w:r>
      <w:proofErr w:type="spellEnd"/>
      <w:r>
        <w:rPr>
          <w:rFonts w:ascii="Arial" w:eastAsia="Times New Roman" w:hAnsi="Arial" w:cs="Arial"/>
          <w:color w:val="000000" w:themeColor="text1"/>
          <w:szCs w:val="24"/>
        </w:rPr>
        <w:t>”-</w:t>
      </w:r>
      <w:r w:rsidR="00317951" w:rsidRPr="00BA3F3B">
        <w:rPr>
          <w:rFonts w:ascii="Arial" w:eastAsia="Times New Roman" w:hAnsi="Arial" w:cs="Arial"/>
          <w:color w:val="000000" w:themeColor="text1"/>
          <w:szCs w:val="24"/>
        </w:rPr>
        <w:t xml:space="preserve">т </w:t>
      </w:r>
      <w:r>
        <w:rPr>
          <w:rFonts w:ascii="Arial" w:eastAsia="Times New Roman" w:hAnsi="Arial" w:cs="Arial"/>
          <w:color w:val="000000" w:themeColor="text1"/>
          <w:szCs w:val="24"/>
        </w:rPr>
        <w:t>““</w:t>
      </w:r>
      <w:proofErr w:type="spellStart"/>
      <w:r w:rsidRPr="00BA3F3B">
        <w:rPr>
          <w:rFonts w:ascii="Arial" w:eastAsia="Times New Roman" w:hAnsi="Arial" w:cs="Arial"/>
          <w:color w:val="000000" w:themeColor="text1"/>
          <w:szCs w:val="24"/>
        </w:rPr>
        <w:t>Нэг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Улс-Нэгдсэн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хөтөлбөр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хэрэгжүүлнэ</w:t>
      </w:r>
      <w:proofErr w:type="spellEnd"/>
      <w:r>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нийт</w:t>
      </w:r>
      <w:proofErr w:type="spellEnd"/>
      <w:r w:rsidR="00317951" w:rsidRPr="00BA3F3B">
        <w:rPr>
          <w:rFonts w:ascii="Arial" w:eastAsia="Times New Roman" w:hAnsi="Arial" w:cs="Arial"/>
          <w:color w:val="000000" w:themeColor="text1"/>
          <w:szCs w:val="24"/>
        </w:rPr>
        <w:t xml:space="preserve"> 33 </w:t>
      </w:r>
      <w:proofErr w:type="spellStart"/>
      <w:r w:rsidR="00317951" w:rsidRPr="00BA3F3B">
        <w:rPr>
          <w:rFonts w:ascii="Arial" w:eastAsia="Times New Roman" w:hAnsi="Arial" w:cs="Arial"/>
          <w:color w:val="000000" w:themeColor="text1"/>
          <w:szCs w:val="24"/>
        </w:rPr>
        <w:t>салбар</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үйл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ажиллагаанд</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шинэ</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стандарт</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нэвтрүүлэхээр</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тус</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тус</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заасан</w:t>
      </w:r>
      <w:proofErr w:type="spellEnd"/>
      <w:r w:rsidR="00317951" w:rsidRPr="00BA3F3B">
        <w:rPr>
          <w:rFonts w:ascii="Arial" w:eastAsia="Times New Roman" w:hAnsi="Arial" w:cs="Arial"/>
          <w:color w:val="000000" w:themeColor="text1"/>
          <w:szCs w:val="24"/>
        </w:rPr>
        <w:t>. </w:t>
      </w:r>
    </w:p>
    <w:p w14:paraId="3C98AA98" w14:textId="21E4D1C5" w:rsidR="00317951" w:rsidRPr="00BA3F3B" w:rsidRDefault="00317951" w:rsidP="00317951">
      <w:pPr>
        <w:spacing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У</w:t>
      </w:r>
      <w:r w:rsidR="00997099">
        <w:rPr>
          <w:rFonts w:ascii="Arial" w:eastAsia="Times New Roman" w:hAnsi="Arial" w:cs="Arial"/>
          <w:color w:val="000000" w:themeColor="text1"/>
          <w:szCs w:val="24"/>
        </w:rPr>
        <w:t>лсын</w:t>
      </w:r>
      <w:proofErr w:type="spellEnd"/>
      <w:r w:rsidR="00997099">
        <w:rPr>
          <w:rFonts w:ascii="Arial" w:eastAsia="Times New Roman" w:hAnsi="Arial" w:cs="Arial"/>
          <w:color w:val="000000" w:themeColor="text1"/>
          <w:szCs w:val="24"/>
        </w:rPr>
        <w:t xml:space="preserve"> </w:t>
      </w:r>
      <w:proofErr w:type="spellStart"/>
      <w:r w:rsidR="00997099">
        <w:rPr>
          <w:rFonts w:ascii="Arial" w:eastAsia="Times New Roman" w:hAnsi="Arial" w:cs="Arial"/>
          <w:color w:val="000000" w:themeColor="text1"/>
          <w:szCs w:val="24"/>
        </w:rPr>
        <w:t>Их</w:t>
      </w:r>
      <w:proofErr w:type="spellEnd"/>
      <w:r w:rsidR="00997099">
        <w:rPr>
          <w:rFonts w:ascii="Arial" w:eastAsia="Times New Roman" w:hAnsi="Arial" w:cs="Arial"/>
          <w:color w:val="000000" w:themeColor="text1"/>
          <w:szCs w:val="24"/>
        </w:rPr>
        <w:t xml:space="preserve"> </w:t>
      </w:r>
      <w:proofErr w:type="spellStart"/>
      <w:r w:rsidR="00997099">
        <w:rPr>
          <w:rFonts w:ascii="Arial" w:eastAsia="Times New Roman" w:hAnsi="Arial" w:cs="Arial"/>
          <w:color w:val="000000" w:themeColor="text1"/>
          <w:szCs w:val="24"/>
        </w:rPr>
        <w:t>Хурл</w:t>
      </w:r>
      <w:r w:rsidRPr="00BA3F3B">
        <w:rPr>
          <w:rFonts w:ascii="Arial" w:eastAsia="Times New Roman" w:hAnsi="Arial" w:cs="Arial"/>
          <w:color w:val="000000" w:themeColor="text1"/>
          <w:szCs w:val="24"/>
        </w:rPr>
        <w:t>ын</w:t>
      </w:r>
      <w:proofErr w:type="spellEnd"/>
      <w:r w:rsidRPr="00BA3F3B">
        <w:rPr>
          <w:rFonts w:ascii="Arial" w:eastAsia="Times New Roman" w:hAnsi="Arial" w:cs="Arial"/>
          <w:color w:val="000000" w:themeColor="text1"/>
          <w:szCs w:val="24"/>
        </w:rPr>
        <w:t xml:space="preserve"> 2020 </w:t>
      </w:r>
      <w:proofErr w:type="spellStart"/>
      <w:r w:rsidRPr="00BA3F3B">
        <w:rPr>
          <w:rFonts w:ascii="Arial" w:eastAsia="Times New Roman" w:hAnsi="Arial" w:cs="Arial"/>
          <w:color w:val="000000" w:themeColor="text1"/>
          <w:szCs w:val="24"/>
        </w:rPr>
        <w:t>оны</w:t>
      </w:r>
      <w:proofErr w:type="spellEnd"/>
      <w:r w:rsidRPr="00BA3F3B">
        <w:rPr>
          <w:rFonts w:ascii="Arial" w:eastAsia="Times New Roman" w:hAnsi="Arial" w:cs="Arial"/>
          <w:color w:val="000000" w:themeColor="text1"/>
          <w:szCs w:val="24"/>
        </w:rPr>
        <w:t xml:space="preserve"> 52 </w:t>
      </w:r>
      <w:proofErr w:type="spellStart"/>
      <w:r w:rsidRPr="00BA3F3B">
        <w:rPr>
          <w:rFonts w:ascii="Arial" w:eastAsia="Times New Roman" w:hAnsi="Arial" w:cs="Arial"/>
          <w:color w:val="000000" w:themeColor="text1"/>
          <w:szCs w:val="24"/>
        </w:rPr>
        <w:t>дугаар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тогтоолоор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батлагдсан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w:t>
      </w:r>
      <w:r w:rsidR="00997099" w:rsidRPr="00BA3F3B">
        <w:rPr>
          <w:rFonts w:ascii="Arial" w:eastAsia="Times New Roman" w:hAnsi="Arial" w:cs="Arial"/>
          <w:color w:val="000000" w:themeColor="text1"/>
          <w:szCs w:val="24"/>
        </w:rPr>
        <w:t>лсын</w:t>
      </w:r>
      <w:proofErr w:type="spellEnd"/>
      <w:r w:rsidR="00997099" w:rsidRPr="00BA3F3B">
        <w:rPr>
          <w:rFonts w:ascii="Arial" w:eastAsia="Times New Roman" w:hAnsi="Arial" w:cs="Arial"/>
          <w:color w:val="000000" w:themeColor="text1"/>
          <w:szCs w:val="24"/>
        </w:rPr>
        <w:t xml:space="preserve"> хараа</w:t>
      </w:r>
      <w:r w:rsidRPr="00BA3F3B">
        <w:rPr>
          <w:rFonts w:ascii="Arial" w:eastAsia="Times New Roman" w:hAnsi="Arial" w:cs="Arial"/>
          <w:color w:val="000000" w:themeColor="text1"/>
          <w:szCs w:val="24"/>
        </w:rPr>
        <w:t>-</w:t>
      </w:r>
      <w:proofErr w:type="gramStart"/>
      <w:r w:rsidRPr="00BA3F3B">
        <w:rPr>
          <w:rFonts w:ascii="Arial" w:eastAsia="Times New Roman" w:hAnsi="Arial" w:cs="Arial"/>
          <w:color w:val="000000" w:themeColor="text1"/>
          <w:szCs w:val="24"/>
        </w:rPr>
        <w:t xml:space="preserve">2050“ </w:t>
      </w:r>
      <w:proofErr w:type="spellStart"/>
      <w:r w:rsidRPr="00BA3F3B">
        <w:rPr>
          <w:rFonts w:ascii="Arial" w:eastAsia="Times New Roman" w:hAnsi="Arial" w:cs="Arial"/>
          <w:color w:val="000000" w:themeColor="text1"/>
          <w:szCs w:val="24"/>
        </w:rPr>
        <w:t>Монгол</w:t>
      </w:r>
      <w:proofErr w:type="spellEnd"/>
      <w:proofErr w:type="gram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хугацааны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хөгжлийн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бодлогын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Зорилт</w:t>
      </w:r>
      <w:proofErr w:type="spellEnd"/>
      <w:r w:rsidRPr="00BA3F3B">
        <w:rPr>
          <w:rFonts w:ascii="Arial" w:eastAsia="Times New Roman" w:hAnsi="Arial" w:cs="Arial"/>
          <w:color w:val="000000" w:themeColor="text1"/>
          <w:szCs w:val="24"/>
        </w:rPr>
        <w:t xml:space="preserve"> 2.5-ын 1 </w:t>
      </w:r>
      <w:proofErr w:type="spellStart"/>
      <w:r w:rsidRPr="00BA3F3B">
        <w:rPr>
          <w:rFonts w:ascii="Arial" w:eastAsia="Times New Roman" w:hAnsi="Arial" w:cs="Arial"/>
          <w:color w:val="000000" w:themeColor="text1"/>
          <w:szCs w:val="24"/>
        </w:rPr>
        <w:t>дүгээр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үе</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шат</w:t>
      </w:r>
      <w:proofErr w:type="spellEnd"/>
      <w:r w:rsidRPr="00BA3F3B">
        <w:rPr>
          <w:rFonts w:ascii="Arial" w:eastAsia="Times New Roman" w:hAnsi="Arial" w:cs="Arial"/>
          <w:color w:val="000000" w:themeColor="text1"/>
          <w:szCs w:val="24"/>
        </w:rPr>
        <w:t xml:space="preserve"> (2021-2030)-</w:t>
      </w:r>
      <w:proofErr w:type="spellStart"/>
      <w:r w:rsidRPr="00BA3F3B">
        <w:rPr>
          <w:rFonts w:ascii="Arial" w:eastAsia="Times New Roman" w:hAnsi="Arial" w:cs="Arial"/>
          <w:color w:val="000000" w:themeColor="text1"/>
          <w:szCs w:val="24"/>
        </w:rPr>
        <w:t>ны</w:t>
      </w:r>
      <w:proofErr w:type="spellEnd"/>
      <w:r w:rsidRPr="00BA3F3B">
        <w:rPr>
          <w:rFonts w:ascii="Arial" w:eastAsia="Times New Roman" w:hAnsi="Arial" w:cs="Arial"/>
          <w:color w:val="000000" w:themeColor="text1"/>
          <w:szCs w:val="24"/>
        </w:rPr>
        <w:t xml:space="preserve"> 4-т “</w:t>
      </w:r>
      <w:proofErr w:type="spellStart"/>
      <w:r w:rsidRPr="00BA3F3B">
        <w:rPr>
          <w:rFonts w:ascii="Arial" w:eastAsia="Times New Roman" w:hAnsi="Arial" w:cs="Arial"/>
          <w:color w:val="000000" w:themeColor="text1"/>
          <w:szCs w:val="24"/>
        </w:rPr>
        <w:t>Хүнсний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сүлжээний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үе</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шатанд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бүртгэл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чанарын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удирдлага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баталгаажуулалтын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бэхжүүлнэ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Зорилт</w:t>
      </w:r>
      <w:proofErr w:type="spellEnd"/>
      <w:r w:rsidRPr="00BA3F3B">
        <w:rPr>
          <w:rFonts w:ascii="Arial" w:eastAsia="Times New Roman" w:hAnsi="Arial" w:cs="Arial"/>
          <w:color w:val="000000" w:themeColor="text1"/>
          <w:szCs w:val="24"/>
        </w:rPr>
        <w:t xml:space="preserve"> 4.4-ийн 2 </w:t>
      </w:r>
      <w:proofErr w:type="spellStart"/>
      <w:r w:rsidRPr="00BA3F3B">
        <w:rPr>
          <w:rFonts w:ascii="Arial" w:eastAsia="Times New Roman" w:hAnsi="Arial" w:cs="Arial"/>
          <w:color w:val="000000" w:themeColor="text1"/>
          <w:szCs w:val="24"/>
        </w:rPr>
        <w:t>үе</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шат</w:t>
      </w:r>
      <w:proofErr w:type="spellEnd"/>
      <w:r w:rsidRPr="00BA3F3B">
        <w:rPr>
          <w:rFonts w:ascii="Arial" w:eastAsia="Times New Roman" w:hAnsi="Arial" w:cs="Arial"/>
          <w:color w:val="000000" w:themeColor="text1"/>
          <w:szCs w:val="24"/>
        </w:rPr>
        <w:t xml:space="preserve"> (2021-2030)-</w:t>
      </w:r>
      <w:proofErr w:type="spellStart"/>
      <w:r w:rsidRPr="00BA3F3B">
        <w:rPr>
          <w:rFonts w:ascii="Arial" w:eastAsia="Times New Roman" w:hAnsi="Arial" w:cs="Arial"/>
          <w:color w:val="000000" w:themeColor="text1"/>
          <w:szCs w:val="24"/>
        </w:rPr>
        <w:t>ны</w:t>
      </w:r>
      <w:proofErr w:type="spellEnd"/>
      <w:r w:rsidRPr="00BA3F3B">
        <w:rPr>
          <w:rFonts w:ascii="Arial" w:eastAsia="Times New Roman" w:hAnsi="Arial" w:cs="Arial"/>
          <w:color w:val="000000" w:themeColor="text1"/>
          <w:szCs w:val="24"/>
        </w:rPr>
        <w:t xml:space="preserve"> 3-т “</w:t>
      </w:r>
      <w:proofErr w:type="spellStart"/>
      <w:r w:rsidRPr="00BA3F3B">
        <w:rPr>
          <w:rFonts w:ascii="Arial" w:eastAsia="Times New Roman" w:hAnsi="Arial" w:cs="Arial"/>
          <w:color w:val="000000" w:themeColor="text1"/>
          <w:szCs w:val="24"/>
        </w:rPr>
        <w:t>Монгол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нутгийн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эдийн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засаг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интеграц</w:t>
      </w:r>
      <w:r w:rsidR="00997099">
        <w:rPr>
          <w:rFonts w:ascii="Arial" w:eastAsia="Times New Roman" w:hAnsi="Arial" w:cs="Arial"/>
          <w:color w:val="000000" w:themeColor="text1"/>
          <w:szCs w:val="24"/>
        </w:rPr>
        <w:t>и</w:t>
      </w:r>
      <w:r w:rsidRPr="00BA3F3B">
        <w:rPr>
          <w:rFonts w:ascii="Arial" w:eastAsia="Times New Roman" w:hAnsi="Arial" w:cs="Arial"/>
          <w:color w:val="000000" w:themeColor="text1"/>
          <w:szCs w:val="24"/>
        </w:rPr>
        <w:t>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нэгдэж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хөнгөвчилнө</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заасан</w:t>
      </w:r>
      <w:proofErr w:type="spellEnd"/>
      <w:r w:rsidRPr="00BA3F3B">
        <w:rPr>
          <w:rFonts w:ascii="Arial" w:eastAsia="Times New Roman" w:hAnsi="Arial" w:cs="Arial"/>
          <w:color w:val="000000" w:themeColor="text1"/>
          <w:szCs w:val="24"/>
        </w:rPr>
        <w:t>.</w:t>
      </w:r>
    </w:p>
    <w:p w14:paraId="5CC81057" w14:textId="70D5AF5B"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Монгол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өнөөгийн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байдлаар</w:t>
      </w:r>
      <w:proofErr w:type="spellEnd"/>
      <w:r w:rsidRPr="00BA3F3B">
        <w:rPr>
          <w:rFonts w:ascii="Arial" w:eastAsia="Times New Roman" w:hAnsi="Arial" w:cs="Arial"/>
          <w:color w:val="000000" w:themeColor="text1"/>
          <w:szCs w:val="24"/>
        </w:rPr>
        <w:t xml:space="preserve"> 2017 </w:t>
      </w:r>
      <w:proofErr w:type="spellStart"/>
      <w:r w:rsidRPr="00BA3F3B">
        <w:rPr>
          <w:rFonts w:ascii="Arial" w:eastAsia="Times New Roman" w:hAnsi="Arial" w:cs="Arial"/>
          <w:color w:val="000000" w:themeColor="text1"/>
          <w:szCs w:val="24"/>
        </w:rPr>
        <w:t>онд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батлагдсан</w:t>
      </w:r>
      <w:proofErr w:type="spellEnd"/>
      <w:r w:rsidRPr="00BA3F3B">
        <w:rPr>
          <w:rFonts w:ascii="Arial" w:eastAsia="Times New Roman" w:hAnsi="Arial" w:cs="Arial"/>
          <w:color w:val="000000" w:themeColor="text1"/>
          <w:szCs w:val="24"/>
        </w:rPr>
        <w:t xml:space="preserve"> Стандартчилал, </w:t>
      </w:r>
      <w:proofErr w:type="spellStart"/>
      <w:r w:rsidRPr="00BA3F3B">
        <w:rPr>
          <w:rFonts w:ascii="Arial" w:eastAsia="Times New Roman" w:hAnsi="Arial" w:cs="Arial"/>
          <w:color w:val="000000" w:themeColor="text1"/>
          <w:szCs w:val="24"/>
        </w:rPr>
        <w:t>техникийн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w:t>
      </w:r>
      <w:r w:rsidR="00997099">
        <w:rPr>
          <w:rFonts w:ascii="Arial" w:eastAsia="Times New Roman" w:hAnsi="Arial" w:cs="Arial"/>
          <w:color w:val="000000" w:themeColor="text1"/>
          <w:szCs w:val="24"/>
        </w:rPr>
        <w:t>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батлан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хэрэгжүүлэхээр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заасан</w:t>
      </w:r>
      <w:proofErr w:type="spellEnd"/>
      <w:r w:rsidRPr="00BA3F3B">
        <w:rPr>
          <w:rFonts w:ascii="Arial" w:eastAsia="Times New Roman" w:hAnsi="Arial" w:cs="Arial"/>
          <w:color w:val="000000" w:themeColor="text1"/>
          <w:szCs w:val="24"/>
        </w:rPr>
        <w:t xml:space="preserve"> 71 </w:t>
      </w:r>
      <w:proofErr w:type="spellStart"/>
      <w:r w:rsidRPr="00BA3F3B">
        <w:rPr>
          <w:rFonts w:ascii="Arial" w:eastAsia="Times New Roman" w:hAnsi="Arial" w:cs="Arial"/>
          <w:color w:val="000000" w:themeColor="text1"/>
          <w:szCs w:val="24"/>
        </w:rPr>
        <w:t>хууль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нийт</w:t>
      </w:r>
      <w:proofErr w:type="spellEnd"/>
      <w:r w:rsidRPr="00BA3F3B">
        <w:rPr>
          <w:rFonts w:ascii="Arial" w:eastAsia="Times New Roman" w:hAnsi="Arial" w:cs="Arial"/>
          <w:color w:val="000000" w:themeColor="text1"/>
          <w:szCs w:val="24"/>
        </w:rPr>
        <w:t xml:space="preserve"> 6</w:t>
      </w:r>
      <w:r w:rsidR="00110B3E" w:rsidRPr="00BA3F3B">
        <w:rPr>
          <w:rFonts w:ascii="Arial" w:eastAsia="Times New Roman" w:hAnsi="Arial" w:cs="Arial"/>
          <w:color w:val="000000" w:themeColor="text1"/>
          <w:szCs w:val="24"/>
        </w:rPr>
        <w:t>6</w:t>
      </w:r>
      <w:r w:rsidRPr="00BA3F3B">
        <w:rPr>
          <w:rFonts w:ascii="Arial" w:eastAsia="Times New Roman" w:hAnsi="Arial" w:cs="Arial"/>
          <w:color w:val="000000" w:themeColor="text1"/>
          <w:szCs w:val="24"/>
        </w:rPr>
        <w:t xml:space="preserve">57 </w:t>
      </w: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хэрэгжиж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w:t>
      </w:r>
      <w:proofErr w:type="spellEnd"/>
      <w:r w:rsidRPr="00BA3F3B">
        <w:rPr>
          <w:rFonts w:ascii="Arial" w:eastAsia="Times New Roman" w:hAnsi="Arial" w:cs="Arial"/>
          <w:color w:val="000000" w:themeColor="text1"/>
          <w:szCs w:val="24"/>
        </w:rPr>
        <w:t xml:space="preserve"> ч </w:t>
      </w:r>
      <w:proofErr w:type="spellStart"/>
      <w:r w:rsidRPr="00BA3F3B">
        <w:rPr>
          <w:rFonts w:ascii="Arial" w:eastAsia="Times New Roman" w:hAnsi="Arial" w:cs="Arial"/>
          <w:color w:val="000000" w:themeColor="text1"/>
          <w:szCs w:val="24"/>
        </w:rPr>
        <w:t>түүнийг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иргэн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этгээд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дагаж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мөрдөхгүй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байгаагаас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шалтгаалан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амын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хүрээлэн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орчин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аюулгүй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алдагдаж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аюулгүй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орчинд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амьдрах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зөрчигдөж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0227C2A9" w14:textId="77777777"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Одоо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мөрдөгдөж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4.1.2 </w:t>
      </w:r>
      <w:proofErr w:type="spellStart"/>
      <w:r w:rsidRPr="00BA3F3B">
        <w:rPr>
          <w:rFonts w:ascii="Arial" w:eastAsia="Times New Roman" w:hAnsi="Arial" w:cs="Arial"/>
          <w:color w:val="000000" w:themeColor="text1"/>
          <w:szCs w:val="24"/>
        </w:rPr>
        <w:t>дахь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заалтад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сонгон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баримт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бичиг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томьёолсон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иргэн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этгээдэд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дагаж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мөрдөх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үүрэггүй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буруу</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ойлголтыг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төрүүлж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тодорхой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томьёолох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шаардлагатай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4A6373D5" w14:textId="79209373" w:rsidR="00317951" w:rsidRPr="00BA3F3B" w:rsidRDefault="00317951" w:rsidP="00110B3E">
      <w:pPr>
        <w:shd w:val="clear" w:color="auto" w:fill="FFFFFF" w:themeFill="background1"/>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shd w:val="clear" w:color="auto" w:fill="FFFFFF"/>
        </w:rPr>
        <w:t>Монгол</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Улсын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Шадар</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сайдын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тушаалаар</w:t>
      </w:r>
      <w:proofErr w:type="spellEnd"/>
      <w:r w:rsidRPr="00BA3F3B">
        <w:rPr>
          <w:rFonts w:ascii="Arial" w:eastAsia="Times New Roman" w:hAnsi="Arial" w:cs="Arial"/>
          <w:color w:val="000000" w:themeColor="text1"/>
          <w:szCs w:val="24"/>
          <w:shd w:val="clear" w:color="auto" w:fill="FFFFFF"/>
        </w:rPr>
        <w:t xml:space="preserve"> 2022 </w:t>
      </w:r>
      <w:proofErr w:type="spellStart"/>
      <w:r w:rsidRPr="00BA3F3B">
        <w:rPr>
          <w:rFonts w:ascii="Arial" w:eastAsia="Times New Roman" w:hAnsi="Arial" w:cs="Arial"/>
          <w:color w:val="000000" w:themeColor="text1"/>
          <w:szCs w:val="24"/>
          <w:shd w:val="clear" w:color="auto" w:fill="FFFFFF"/>
        </w:rPr>
        <w:t>онд</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барилга</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эрүүл</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мэнд</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хүнс</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аялал</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жуулчлалын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салбарын</w:t>
      </w:r>
      <w:proofErr w:type="spellEnd"/>
      <w:r w:rsidRPr="00BA3F3B">
        <w:rPr>
          <w:rFonts w:ascii="Arial" w:eastAsia="Times New Roman" w:hAnsi="Arial" w:cs="Arial"/>
          <w:color w:val="000000" w:themeColor="text1"/>
          <w:szCs w:val="24"/>
          <w:shd w:val="clear" w:color="auto" w:fill="FFFFFF"/>
        </w:rPr>
        <w:t xml:space="preserve"> </w:t>
      </w:r>
      <w:r w:rsidRPr="00BA3F3B">
        <w:rPr>
          <w:rFonts w:ascii="Arial" w:eastAsia="Times New Roman" w:hAnsi="Arial" w:cs="Arial"/>
          <w:color w:val="000000" w:themeColor="text1"/>
          <w:szCs w:val="24"/>
          <w:shd w:val="clear" w:color="auto" w:fill="FFFFFF" w:themeFill="background1"/>
        </w:rPr>
        <w:t>2004</w:t>
      </w:r>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стандартад</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үзлэг</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хийж</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олон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улсын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жишигт</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нийцсэн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эсэхийг</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судлахад</w:t>
      </w:r>
      <w:proofErr w:type="spellEnd"/>
      <w:r w:rsidRPr="00BA3F3B">
        <w:rPr>
          <w:rFonts w:ascii="Arial" w:eastAsia="Times New Roman" w:hAnsi="Arial" w:cs="Arial"/>
          <w:color w:val="000000" w:themeColor="text1"/>
          <w:szCs w:val="24"/>
          <w:shd w:val="clear" w:color="auto" w:fill="FFFFFF"/>
        </w:rPr>
        <w:t xml:space="preserve"> </w:t>
      </w:r>
      <w:r w:rsidRPr="00BA3F3B">
        <w:rPr>
          <w:rFonts w:ascii="Arial" w:eastAsia="Times New Roman" w:hAnsi="Arial" w:cs="Arial"/>
          <w:color w:val="000000" w:themeColor="text1"/>
          <w:szCs w:val="24"/>
          <w:shd w:val="clear" w:color="auto" w:fill="FFFFFF" w:themeFill="background1"/>
        </w:rPr>
        <w:t>809</w:t>
      </w:r>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стандартыг</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хэвээр</w:t>
      </w:r>
      <w:proofErr w:type="spellEnd"/>
      <w:r w:rsidRPr="00BA3F3B">
        <w:rPr>
          <w:rFonts w:ascii="Arial" w:eastAsia="Times New Roman" w:hAnsi="Arial" w:cs="Arial"/>
          <w:color w:val="000000" w:themeColor="text1"/>
          <w:szCs w:val="24"/>
          <w:shd w:val="clear" w:color="auto" w:fill="FFFFFF" w:themeFill="background1"/>
        </w:rPr>
        <w:t xml:space="preserve">, </w:t>
      </w:r>
      <w:r w:rsidR="00997099">
        <w:rPr>
          <w:rFonts w:ascii="Arial" w:eastAsia="Times New Roman" w:hAnsi="Arial" w:cs="Arial"/>
          <w:color w:val="000000" w:themeColor="text1"/>
          <w:szCs w:val="24"/>
          <w:shd w:val="clear" w:color="auto" w:fill="FFFFFF" w:themeFill="background1"/>
        </w:rPr>
        <w:t xml:space="preserve">57 </w:t>
      </w:r>
      <w:proofErr w:type="spellStart"/>
      <w:r w:rsidR="00997099">
        <w:rPr>
          <w:rFonts w:ascii="Arial" w:eastAsia="Times New Roman" w:hAnsi="Arial" w:cs="Arial"/>
          <w:color w:val="000000" w:themeColor="text1"/>
          <w:szCs w:val="24"/>
          <w:shd w:val="clear" w:color="auto" w:fill="FFFFFF" w:themeFill="background1"/>
        </w:rPr>
        <w:t>стандартыг</w:t>
      </w:r>
      <w:proofErr w:type="spellEnd"/>
      <w:r w:rsidR="00997099">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шинээр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боловсруулах</w:t>
      </w:r>
      <w:proofErr w:type="spellEnd"/>
      <w:r w:rsidRPr="00BA3F3B">
        <w:rPr>
          <w:rFonts w:ascii="Arial" w:eastAsia="Times New Roman" w:hAnsi="Arial" w:cs="Arial"/>
          <w:color w:val="000000" w:themeColor="text1"/>
          <w:szCs w:val="24"/>
          <w:shd w:val="clear" w:color="auto" w:fill="FFFFFF"/>
        </w:rPr>
        <w:t xml:space="preserve">, </w:t>
      </w:r>
      <w:r w:rsidRPr="00BA3F3B">
        <w:rPr>
          <w:rFonts w:ascii="Arial" w:eastAsia="Times New Roman" w:hAnsi="Arial" w:cs="Arial"/>
          <w:color w:val="000000" w:themeColor="text1"/>
          <w:szCs w:val="24"/>
          <w:shd w:val="clear" w:color="auto" w:fill="FFFFFF" w:themeFill="background1"/>
        </w:rPr>
        <w:t>159</w:t>
      </w:r>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стандартыг</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хүчингүй</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болгох</w:t>
      </w:r>
      <w:proofErr w:type="spellEnd"/>
      <w:r w:rsidRPr="00BA3F3B">
        <w:rPr>
          <w:rFonts w:ascii="Arial" w:eastAsia="Times New Roman" w:hAnsi="Arial" w:cs="Arial"/>
          <w:color w:val="000000" w:themeColor="text1"/>
          <w:szCs w:val="24"/>
          <w:shd w:val="clear" w:color="auto" w:fill="FFFFFF"/>
        </w:rPr>
        <w:t xml:space="preserve">, </w:t>
      </w:r>
      <w:r w:rsidRPr="00BA3F3B">
        <w:rPr>
          <w:rFonts w:ascii="Arial" w:eastAsia="Times New Roman" w:hAnsi="Arial" w:cs="Arial"/>
          <w:color w:val="000000" w:themeColor="text1"/>
          <w:szCs w:val="24"/>
          <w:shd w:val="clear" w:color="auto" w:fill="FFFFFF" w:themeFill="background1"/>
        </w:rPr>
        <w:t>1036</w:t>
      </w:r>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стандартыг</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олон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улс</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бүс</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нутгийн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жишигт</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нийцүүлэн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шинэчлэх</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шаардлагатай</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гэсэн</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дүгнэлт</w:t>
      </w:r>
      <w:proofErr w:type="spellEnd"/>
      <w:r w:rsidRPr="00BA3F3B">
        <w:rPr>
          <w:rFonts w:ascii="Arial" w:eastAsia="Times New Roman" w:hAnsi="Arial" w:cs="Arial"/>
          <w:color w:val="000000" w:themeColor="text1"/>
          <w:szCs w:val="24"/>
          <w:shd w:val="clear" w:color="auto" w:fill="FFFFFF"/>
        </w:rPr>
        <w:t xml:space="preserve"> </w:t>
      </w:r>
      <w:proofErr w:type="spellStart"/>
      <w:r w:rsidRPr="00BA3F3B">
        <w:rPr>
          <w:rFonts w:ascii="Arial" w:eastAsia="Times New Roman" w:hAnsi="Arial" w:cs="Arial"/>
          <w:color w:val="000000" w:themeColor="text1"/>
          <w:szCs w:val="24"/>
          <w:shd w:val="clear" w:color="auto" w:fill="FFFFFF"/>
        </w:rPr>
        <w:t>гарсан</w:t>
      </w:r>
      <w:proofErr w:type="spellEnd"/>
      <w:r w:rsidRPr="00BA3F3B">
        <w:rPr>
          <w:rFonts w:ascii="Arial" w:eastAsia="Times New Roman" w:hAnsi="Arial" w:cs="Arial"/>
          <w:color w:val="000000" w:themeColor="text1"/>
          <w:szCs w:val="24"/>
          <w:shd w:val="clear" w:color="auto" w:fill="FFFFFF"/>
        </w:rPr>
        <w:t>.</w:t>
      </w:r>
    </w:p>
    <w:p w14:paraId="4225BDE5" w14:textId="77777777" w:rsidR="00997099" w:rsidRDefault="00317951" w:rsidP="00317951">
      <w:pPr>
        <w:spacing w:before="120" w:after="120" w:line="240" w:lineRule="auto"/>
        <w:ind w:firstLine="720"/>
        <w:jc w:val="both"/>
        <w:rPr>
          <w:rFonts w:ascii="Arial" w:eastAsia="Times New Roman" w:hAnsi="Arial" w:cs="Arial"/>
          <w:color w:val="000000" w:themeColor="text1"/>
          <w:szCs w:val="24"/>
        </w:rPr>
      </w:pPr>
      <w:proofErr w:type="spellStart"/>
      <w:r w:rsidRPr="00BA3F3B">
        <w:rPr>
          <w:rFonts w:ascii="Arial" w:eastAsia="Times New Roman" w:hAnsi="Arial" w:cs="Arial"/>
          <w:color w:val="000000" w:themeColor="text1"/>
          <w:szCs w:val="24"/>
        </w:rPr>
        <w:t>Дүгнэлт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гарснаас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хойш</w:t>
      </w:r>
      <w:proofErr w:type="spellEnd"/>
      <w:r w:rsidRPr="00BA3F3B">
        <w:rPr>
          <w:rFonts w:ascii="Arial" w:eastAsia="Times New Roman" w:hAnsi="Arial" w:cs="Arial"/>
          <w:color w:val="000000" w:themeColor="text1"/>
          <w:szCs w:val="24"/>
        </w:rPr>
        <w:t xml:space="preserve"> 3 </w:t>
      </w:r>
      <w:proofErr w:type="spellStart"/>
      <w:r w:rsidRPr="00BA3F3B">
        <w:rPr>
          <w:rFonts w:ascii="Arial" w:eastAsia="Times New Roman" w:hAnsi="Arial" w:cs="Arial"/>
          <w:color w:val="000000" w:themeColor="text1"/>
          <w:szCs w:val="24"/>
        </w:rPr>
        <w:t>жилийн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хугацаа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өнгөрөхөд</w:t>
      </w:r>
      <w:proofErr w:type="spellEnd"/>
      <w:r w:rsidRPr="00BA3F3B">
        <w:rPr>
          <w:rFonts w:ascii="Arial" w:eastAsia="Times New Roman" w:hAnsi="Arial" w:cs="Arial"/>
          <w:color w:val="000000" w:themeColor="text1"/>
          <w:szCs w:val="24"/>
        </w:rPr>
        <w:t xml:space="preserve"> 204 </w:t>
      </w:r>
      <w:proofErr w:type="spellStart"/>
      <w:r w:rsidRPr="00BA3F3B">
        <w:rPr>
          <w:rFonts w:ascii="Arial" w:eastAsia="Times New Roman" w:hAnsi="Arial" w:cs="Arial"/>
          <w:color w:val="000000" w:themeColor="text1"/>
          <w:szCs w:val="24"/>
        </w:rPr>
        <w:t>буюу</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үзлэгт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хамрагдсан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өөрчилбөл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20 </w:t>
      </w:r>
      <w:proofErr w:type="spellStart"/>
      <w:r w:rsidRPr="00BA3F3B">
        <w:rPr>
          <w:rFonts w:ascii="Arial" w:eastAsia="Times New Roman" w:hAnsi="Arial" w:cs="Arial"/>
          <w:color w:val="000000" w:themeColor="text1"/>
          <w:szCs w:val="24"/>
        </w:rPr>
        <w:t>хүрэхгүй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хувийг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шинэчлэн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үлдсэн</w:t>
      </w:r>
      <w:proofErr w:type="spellEnd"/>
      <w:r w:rsidRPr="00BA3F3B">
        <w:rPr>
          <w:rFonts w:ascii="Arial" w:eastAsia="Times New Roman" w:hAnsi="Arial" w:cs="Arial"/>
          <w:color w:val="000000" w:themeColor="text1"/>
          <w:szCs w:val="24"/>
        </w:rPr>
        <w:t xml:space="preserve"> 80 </w:t>
      </w:r>
      <w:proofErr w:type="spellStart"/>
      <w:r w:rsidRPr="00BA3F3B">
        <w:rPr>
          <w:rFonts w:ascii="Arial" w:eastAsia="Times New Roman" w:hAnsi="Arial" w:cs="Arial"/>
          <w:color w:val="000000" w:themeColor="text1"/>
          <w:szCs w:val="24"/>
        </w:rPr>
        <w:t>орчим</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хувийг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шинэчлээгүй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өнөөдрийг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хүрчээ</w:t>
      </w:r>
      <w:proofErr w:type="spellEnd"/>
      <w:r w:rsidRPr="00BA3F3B">
        <w:rPr>
          <w:rFonts w:ascii="Arial" w:eastAsia="Times New Roman" w:hAnsi="Arial" w:cs="Arial"/>
          <w:color w:val="000000" w:themeColor="text1"/>
          <w:szCs w:val="24"/>
        </w:rPr>
        <w:t xml:space="preserve">. </w:t>
      </w:r>
    </w:p>
    <w:p w14:paraId="645F9330" w14:textId="11D20C12"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Энэ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барилга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аялал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жуулчлалын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дэлхийн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хөгжил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дэвшил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технологи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инновацаас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хоцорч</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дэлхийн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байгууллагын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өмнө</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хүлээсэн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үүргээ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биелүүлэх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дахь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тотгорыг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арилгахад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сөргөөр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нөлөөлж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419E7CFE" w14:textId="3C94502A"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хүрээлэн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орчинд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шууд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нөлөөлөхүйц</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w:t>
      </w:r>
      <w:proofErr w:type="spellEnd"/>
      <w:r w:rsidR="00997099">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үйлчилгээ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хамрагдахгүй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нийгмийн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эрсдэлийг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нэмэгдүүлж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Тухайлбал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чиглэлийн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хувийн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хэвшлийн</w:t>
      </w:r>
      <w:proofErr w:type="spellEnd"/>
      <w:r w:rsidRPr="00BA3F3B">
        <w:rPr>
          <w:rFonts w:ascii="Arial" w:eastAsia="Times New Roman" w:hAnsi="Arial" w:cs="Arial"/>
          <w:color w:val="000000" w:themeColor="text1"/>
          <w:szCs w:val="24"/>
        </w:rPr>
        <w:t xml:space="preserve"> 400 </w:t>
      </w:r>
      <w:proofErr w:type="spellStart"/>
      <w:r w:rsidRPr="00BA3F3B">
        <w:rPr>
          <w:rFonts w:ascii="Arial" w:eastAsia="Times New Roman" w:hAnsi="Arial" w:cs="Arial"/>
          <w:color w:val="000000" w:themeColor="text1"/>
          <w:szCs w:val="24"/>
        </w:rPr>
        <w:t>орчим</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явуулж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байгаагаас</w:t>
      </w:r>
      <w:proofErr w:type="spellEnd"/>
      <w:r w:rsidRPr="00BA3F3B">
        <w:rPr>
          <w:rFonts w:ascii="Arial" w:eastAsia="Times New Roman" w:hAnsi="Arial" w:cs="Arial"/>
          <w:color w:val="000000" w:themeColor="text1"/>
          <w:szCs w:val="24"/>
        </w:rPr>
        <w:t xml:space="preserve"> 35 </w:t>
      </w:r>
      <w:proofErr w:type="spellStart"/>
      <w:r w:rsidRPr="00BA3F3B">
        <w:rPr>
          <w:rFonts w:ascii="Arial" w:eastAsia="Times New Roman" w:hAnsi="Arial" w:cs="Arial"/>
          <w:color w:val="000000" w:themeColor="text1"/>
          <w:szCs w:val="24"/>
        </w:rPr>
        <w:t>лаборатори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үзүүлэлт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шаардлагыг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итгэмжлэгдсэн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w:t>
      </w:r>
    </w:p>
    <w:p w14:paraId="782DECF8" w14:textId="292910B9" w:rsidR="00317951" w:rsidRPr="00BA3F3B" w:rsidRDefault="00317951" w:rsidP="00110B3E">
      <w:pPr>
        <w:shd w:val="clear" w:color="auto" w:fill="FFFFFF" w:themeFill="background1"/>
        <w:spacing w:before="120" w:after="120" w:line="240" w:lineRule="auto"/>
        <w:ind w:firstLine="720"/>
        <w:jc w:val="both"/>
        <w:rPr>
          <w:rFonts w:eastAsia="Times New Roman" w:cs="Times New Roman"/>
          <w:color w:val="000000" w:themeColor="text1"/>
          <w:szCs w:val="24"/>
        </w:rPr>
      </w:pPr>
      <w:r w:rsidRPr="00BA3F3B">
        <w:rPr>
          <w:rFonts w:ascii="Arial" w:eastAsia="Times New Roman" w:hAnsi="Arial" w:cs="Arial"/>
          <w:color w:val="000000" w:themeColor="text1"/>
          <w:szCs w:val="24"/>
          <w:shd w:val="clear" w:color="auto" w:fill="FFFFFF" w:themeFill="background1"/>
        </w:rPr>
        <w:t xml:space="preserve">2024-2025 </w:t>
      </w:r>
      <w:proofErr w:type="spellStart"/>
      <w:r w:rsidRPr="00BA3F3B">
        <w:rPr>
          <w:rFonts w:ascii="Arial" w:eastAsia="Times New Roman" w:hAnsi="Arial" w:cs="Arial"/>
          <w:color w:val="000000" w:themeColor="text1"/>
          <w:szCs w:val="24"/>
          <w:shd w:val="clear" w:color="auto" w:fill="FFFFFF" w:themeFill="background1"/>
        </w:rPr>
        <w:t>онд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уул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уурхай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төмөрлөг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зам</w:t>
      </w:r>
      <w:proofErr w:type="spellEnd"/>
      <w:r w:rsidR="00997099">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тээвэр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байгаль</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орчин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аялал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жуулчлал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шуудан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хөдөлмөрийн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аюулгүй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байдал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эрүүл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ахуй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хэмжил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хүүхдийн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lastRenderedPageBreak/>
        <w:t>хөгжил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цаг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уур</w:t>
      </w:r>
      <w:proofErr w:type="spellEnd"/>
      <w:r w:rsidR="00997099">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орчин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тамхи</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тамхин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бүтээгдэхүүний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салбарын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нийт</w:t>
      </w:r>
      <w:proofErr w:type="spellEnd"/>
      <w:r w:rsidRPr="00BA3F3B">
        <w:rPr>
          <w:rFonts w:ascii="Arial" w:eastAsia="Times New Roman" w:hAnsi="Arial" w:cs="Arial"/>
          <w:color w:val="000000" w:themeColor="text1"/>
          <w:szCs w:val="24"/>
          <w:shd w:val="clear" w:color="auto" w:fill="FFFFFF" w:themeFill="background1"/>
        </w:rPr>
        <w:t xml:space="preserve"> 2293 </w:t>
      </w:r>
      <w:proofErr w:type="spellStart"/>
      <w:r w:rsidRPr="00BA3F3B">
        <w:rPr>
          <w:rFonts w:ascii="Arial" w:eastAsia="Times New Roman" w:hAnsi="Arial" w:cs="Arial"/>
          <w:color w:val="000000" w:themeColor="text1"/>
          <w:szCs w:val="24"/>
          <w:shd w:val="clear" w:color="auto" w:fill="FFFFFF" w:themeFill="background1"/>
        </w:rPr>
        <w:t>стандартад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үзлэг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хийж</w:t>
      </w:r>
      <w:proofErr w:type="spellEnd"/>
      <w:r w:rsidR="00245C35">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олон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улсын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жишигт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нийцсэн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эсэхийг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судлахад</w:t>
      </w:r>
      <w:proofErr w:type="spellEnd"/>
      <w:r w:rsidRPr="00BA3F3B">
        <w:rPr>
          <w:rFonts w:ascii="Arial" w:eastAsia="Times New Roman" w:hAnsi="Arial" w:cs="Arial"/>
          <w:color w:val="000000" w:themeColor="text1"/>
          <w:szCs w:val="24"/>
          <w:shd w:val="clear" w:color="auto" w:fill="FFFFFF" w:themeFill="background1"/>
        </w:rPr>
        <w:t xml:space="preserve"> 169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хэвээр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үлдээх</w:t>
      </w:r>
      <w:proofErr w:type="spellEnd"/>
      <w:r w:rsidRPr="00BA3F3B">
        <w:rPr>
          <w:rFonts w:ascii="Arial" w:eastAsia="Times New Roman" w:hAnsi="Arial" w:cs="Arial"/>
          <w:color w:val="000000" w:themeColor="text1"/>
          <w:szCs w:val="24"/>
          <w:shd w:val="clear" w:color="auto" w:fill="FFFFFF" w:themeFill="background1"/>
        </w:rPr>
        <w:t xml:space="preserve">, 171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шинээр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боловсруулах</w:t>
      </w:r>
      <w:proofErr w:type="spellEnd"/>
      <w:r w:rsidRPr="00BA3F3B">
        <w:rPr>
          <w:rFonts w:ascii="Arial" w:eastAsia="Times New Roman" w:hAnsi="Arial" w:cs="Arial"/>
          <w:color w:val="000000" w:themeColor="text1"/>
          <w:szCs w:val="24"/>
          <w:shd w:val="clear" w:color="auto" w:fill="FFFFFF" w:themeFill="background1"/>
        </w:rPr>
        <w:t xml:space="preserve">, 333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хянаж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шинэчлэх</w:t>
      </w:r>
      <w:proofErr w:type="spellEnd"/>
      <w:r w:rsidRPr="00BA3F3B">
        <w:rPr>
          <w:rFonts w:ascii="Arial" w:eastAsia="Times New Roman" w:hAnsi="Arial" w:cs="Arial"/>
          <w:color w:val="000000" w:themeColor="text1"/>
          <w:szCs w:val="24"/>
          <w:shd w:val="clear" w:color="auto" w:fill="FFFFFF" w:themeFill="background1"/>
        </w:rPr>
        <w:t xml:space="preserve"> 164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хүчингүйд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тооцох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дүгнэлт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гарсан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байна</w:t>
      </w:r>
      <w:proofErr w:type="spellEnd"/>
      <w:r w:rsidRPr="00BA3F3B">
        <w:rPr>
          <w:rFonts w:ascii="Arial" w:eastAsia="Times New Roman" w:hAnsi="Arial" w:cs="Arial"/>
          <w:color w:val="000000" w:themeColor="text1"/>
          <w:szCs w:val="24"/>
          <w:shd w:val="clear" w:color="auto" w:fill="FFFFFF" w:themeFill="background1"/>
        </w:rPr>
        <w:t>.</w:t>
      </w:r>
    </w:p>
    <w:p w14:paraId="14E8D7FD" w14:textId="707F8A6A" w:rsidR="00317951" w:rsidRPr="00BA3F3B" w:rsidRDefault="00317951" w:rsidP="00110B3E">
      <w:pPr>
        <w:shd w:val="clear" w:color="auto" w:fill="FFFFFF" w:themeFill="background1"/>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shd w:val="clear" w:color="auto" w:fill="FFFFFF" w:themeFill="background1"/>
        </w:rPr>
        <w:t>Дүгнэлт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гарсанаас</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хойш</w:t>
      </w:r>
      <w:proofErr w:type="spellEnd"/>
      <w:r w:rsidRPr="00BA3F3B">
        <w:rPr>
          <w:rFonts w:ascii="Arial" w:eastAsia="Times New Roman" w:hAnsi="Arial" w:cs="Arial"/>
          <w:color w:val="000000" w:themeColor="text1"/>
          <w:szCs w:val="24"/>
          <w:shd w:val="clear" w:color="auto" w:fill="FFFFFF" w:themeFill="background1"/>
        </w:rPr>
        <w:t xml:space="preserve"> 26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шинээр</w:t>
      </w:r>
      <w:proofErr w:type="spellEnd"/>
      <w:r w:rsidRPr="00BA3F3B">
        <w:rPr>
          <w:rFonts w:ascii="Arial" w:eastAsia="Times New Roman" w:hAnsi="Arial" w:cs="Arial"/>
          <w:color w:val="000000" w:themeColor="text1"/>
          <w:szCs w:val="24"/>
          <w:shd w:val="clear" w:color="auto" w:fill="FFFFFF" w:themeFill="background1"/>
        </w:rPr>
        <w:t xml:space="preserve">, 81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хянаж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шинэчлэн</w:t>
      </w:r>
      <w:proofErr w:type="spellEnd"/>
      <w:r w:rsidRPr="00BA3F3B">
        <w:rPr>
          <w:rFonts w:ascii="Arial" w:eastAsia="Times New Roman" w:hAnsi="Arial" w:cs="Arial"/>
          <w:color w:val="000000" w:themeColor="text1"/>
          <w:szCs w:val="24"/>
          <w:shd w:val="clear" w:color="auto" w:fill="FFFFFF" w:themeFill="background1"/>
        </w:rPr>
        <w:t xml:space="preserve">, 58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хүчингүй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болгосон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байна</w:t>
      </w:r>
      <w:proofErr w:type="spellEnd"/>
      <w:r w:rsidRPr="00BA3F3B">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rPr>
        <w:t> </w:t>
      </w:r>
    </w:p>
    <w:p w14:paraId="43B2BBFC" w14:textId="150C75E5"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Мөн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Монгол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хүчин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төгөлдөр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мөрдөгдөж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буй</w:t>
      </w:r>
      <w:proofErr w:type="spellEnd"/>
      <w:r w:rsidRPr="00BA3F3B">
        <w:rPr>
          <w:rFonts w:ascii="Arial" w:eastAsia="Times New Roman" w:hAnsi="Arial" w:cs="Arial"/>
          <w:color w:val="000000" w:themeColor="text1"/>
          <w:szCs w:val="24"/>
        </w:rPr>
        <w:t xml:space="preserve"> 61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87 </w:t>
      </w:r>
      <w:proofErr w:type="spellStart"/>
      <w:r w:rsidRPr="00BA3F3B">
        <w:rPr>
          <w:rFonts w:ascii="Arial" w:eastAsia="Times New Roman" w:hAnsi="Arial" w:cs="Arial"/>
          <w:color w:val="000000" w:themeColor="text1"/>
          <w:szCs w:val="24"/>
        </w:rPr>
        <w:t>заалтаар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өөрийн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асуудлын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хүрээнд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тогтоомждоо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талаар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харилцан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адилгүй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тодорхойлсон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бөгөөд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харилцан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мэдээлэл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солилцох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дүнг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нэгтгэн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дүгнэх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хамтран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боломжийг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бүрдүүлсэн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нэгдсэн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систем</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хөгжүүлээгүй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Иймд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харилцааны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суурь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зүйн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үнд</w:t>
      </w:r>
      <w:r w:rsidR="00245C35">
        <w:rPr>
          <w:rFonts w:ascii="Arial" w:eastAsia="Times New Roman" w:hAnsi="Arial" w:cs="Arial"/>
          <w:color w:val="000000" w:themeColor="text1"/>
          <w:szCs w:val="24"/>
        </w:rPr>
        <w:t>с</w:t>
      </w:r>
      <w:r w:rsidRPr="00BA3F3B">
        <w:rPr>
          <w:rFonts w:ascii="Arial" w:eastAsia="Times New Roman" w:hAnsi="Arial" w:cs="Arial"/>
          <w:color w:val="000000" w:themeColor="text1"/>
          <w:szCs w:val="24"/>
        </w:rPr>
        <w:t>ийг</w:t>
      </w:r>
      <w:proofErr w:type="spellEnd"/>
      <w:r w:rsidRPr="00BA3F3B">
        <w:rPr>
          <w:rFonts w:ascii="Arial" w:eastAsia="Times New Roman" w:hAnsi="Arial" w:cs="Arial"/>
          <w:color w:val="000000" w:themeColor="text1"/>
          <w:szCs w:val="24"/>
        </w:rPr>
        <w:t xml:space="preserve"> Стандартчилал, </w:t>
      </w:r>
      <w:proofErr w:type="spellStart"/>
      <w:r w:rsidRPr="00BA3F3B">
        <w:rPr>
          <w:rFonts w:ascii="Arial" w:eastAsia="Times New Roman" w:hAnsi="Arial" w:cs="Arial"/>
          <w:color w:val="000000" w:themeColor="text1"/>
          <w:szCs w:val="24"/>
        </w:rPr>
        <w:t>техникийн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нарийвчлан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шаардлагатай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w:t>
      </w:r>
    </w:p>
    <w:p w14:paraId="3AE2796E" w14:textId="22AF565D"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Монгол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хэмжээнд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нийт</w:t>
      </w:r>
      <w:proofErr w:type="spellEnd"/>
      <w:r w:rsidRPr="00BA3F3B">
        <w:rPr>
          <w:rFonts w:ascii="Arial" w:eastAsia="Times New Roman" w:hAnsi="Arial" w:cs="Arial"/>
          <w:color w:val="000000" w:themeColor="text1"/>
          <w:szCs w:val="24"/>
        </w:rPr>
        <w:t xml:space="preserve"> 224 </w:t>
      </w:r>
      <w:proofErr w:type="spellStart"/>
      <w:r w:rsidRPr="00BA3F3B">
        <w:rPr>
          <w:rFonts w:ascii="Arial" w:eastAsia="Times New Roman" w:hAnsi="Arial" w:cs="Arial"/>
          <w:color w:val="000000" w:themeColor="text1"/>
          <w:szCs w:val="24"/>
        </w:rPr>
        <w:t>лаборатори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төрийн</w:t>
      </w:r>
      <w:proofErr w:type="spellEnd"/>
      <w:r w:rsidRPr="00BA3F3B">
        <w:rPr>
          <w:rFonts w:ascii="Arial" w:eastAsia="Times New Roman" w:hAnsi="Arial" w:cs="Arial"/>
          <w:color w:val="000000" w:themeColor="text1"/>
          <w:szCs w:val="24"/>
        </w:rPr>
        <w:t xml:space="preserve"> 54, </w:t>
      </w:r>
      <w:proofErr w:type="spellStart"/>
      <w:r w:rsidRPr="00BA3F3B">
        <w:rPr>
          <w:rFonts w:ascii="Arial" w:eastAsia="Times New Roman" w:hAnsi="Arial" w:cs="Arial"/>
          <w:color w:val="000000" w:themeColor="text1"/>
          <w:szCs w:val="24"/>
        </w:rPr>
        <w:t>хувийн</w:t>
      </w:r>
      <w:proofErr w:type="spellEnd"/>
      <w:r w:rsidRPr="00BA3F3B">
        <w:rPr>
          <w:rFonts w:ascii="Arial" w:eastAsia="Times New Roman" w:hAnsi="Arial" w:cs="Arial"/>
          <w:color w:val="000000" w:themeColor="text1"/>
          <w:szCs w:val="24"/>
        </w:rPr>
        <w:t xml:space="preserve"> 170)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явуулж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байгаагаас</w:t>
      </w:r>
      <w:proofErr w:type="spellEnd"/>
      <w:r w:rsidRPr="00BA3F3B">
        <w:rPr>
          <w:rFonts w:ascii="Arial" w:eastAsia="Times New Roman" w:hAnsi="Arial" w:cs="Arial"/>
          <w:color w:val="000000" w:themeColor="text1"/>
          <w:szCs w:val="24"/>
        </w:rPr>
        <w:t xml:space="preserve"> 174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итгэмжлэгдсэн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худалдаалагдаж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түүхий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чанар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аюулгүй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байдлыг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эмийн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пестицидийн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үлдэгдэл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микотоксин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металл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бохирдуулагч</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шинжилж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чадахгүй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аюулгүй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алдагдах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түвшинд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хүрч</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хүнсээр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дамжих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өвчлөлийн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тохиолдлын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ихсэж</w:t>
      </w:r>
      <w:proofErr w:type="spellEnd"/>
      <w:r w:rsidR="00245C35">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улмаар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амын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сөргөөр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нөлөөлөх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болсныг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харуулж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1D59445C" w14:textId="2AD3A3A8" w:rsidR="00317951" w:rsidRPr="00BA3F3B" w:rsidRDefault="00317951" w:rsidP="00110B3E">
      <w:pPr>
        <w:shd w:val="clear" w:color="auto" w:fill="FFFFFF" w:themeFill="background1"/>
        <w:spacing w:before="120" w:after="120" w:line="240" w:lineRule="auto"/>
        <w:jc w:val="both"/>
        <w:rPr>
          <w:rFonts w:eastAsia="Times New Roman" w:cs="Times New Roman"/>
          <w:color w:val="000000" w:themeColor="text1"/>
          <w:szCs w:val="24"/>
        </w:rPr>
      </w:pPr>
      <w:r w:rsidRPr="00BA3F3B">
        <w:rPr>
          <w:rFonts w:ascii="Arial" w:eastAsia="Times New Roman" w:hAnsi="Arial" w:cs="Arial"/>
          <w:color w:val="000000" w:themeColor="text1"/>
          <w:szCs w:val="24"/>
        </w:rPr>
        <w:tab/>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хэрэгжилтийг</w:t>
      </w:r>
      <w:proofErr w:type="spellEnd"/>
      <w:r w:rsidRPr="00BA3F3B">
        <w:rPr>
          <w:rFonts w:ascii="Arial" w:eastAsia="Times New Roman" w:hAnsi="Arial" w:cs="Arial"/>
          <w:color w:val="000000" w:themeColor="text1"/>
          <w:szCs w:val="24"/>
        </w:rPr>
        <w:t xml:space="preserve"> </w:t>
      </w:r>
      <w:r w:rsidR="003A03E6">
        <w:rPr>
          <w:rFonts w:ascii="Arial" w:eastAsia="Times New Roman" w:hAnsi="Arial" w:cs="Arial"/>
          <w:color w:val="000000" w:themeColor="text1"/>
          <w:szCs w:val="24"/>
          <w:lang w:val="mn-MN"/>
        </w:rPr>
        <w:t>хангуулах</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хэсэг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боловч</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өнөөгийн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байдлаар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үндэсний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хэмжээнд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явуулж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сорилын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лабораториудын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барилга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байгууламж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хүчин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чадал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тоног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төхөөрөмж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урвалж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бодисын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нөөцийн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чадавх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муу</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байгаагаас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shd w:val="clear" w:color="auto" w:fill="FFFFFF" w:themeFill="background1"/>
        </w:rPr>
        <w:t>салбарын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лабораторийн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бодлого</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тогтолцоо</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алдагдаж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стандартын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хэрэгжилтийг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хангах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хянах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боломжгүйд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хүрс</w:t>
      </w:r>
      <w:r w:rsidR="00245C35">
        <w:rPr>
          <w:rFonts w:ascii="Arial" w:eastAsia="Times New Roman" w:hAnsi="Arial" w:cs="Arial"/>
          <w:color w:val="000000" w:themeColor="text1"/>
          <w:szCs w:val="24"/>
          <w:shd w:val="clear" w:color="auto" w:fill="FFFFFF" w:themeFill="background1"/>
        </w:rPr>
        <w:t>э</w:t>
      </w:r>
      <w:r w:rsidRPr="00BA3F3B">
        <w:rPr>
          <w:rFonts w:ascii="Arial" w:eastAsia="Times New Roman" w:hAnsi="Arial" w:cs="Arial"/>
          <w:color w:val="000000" w:themeColor="text1"/>
          <w:szCs w:val="24"/>
          <w:shd w:val="clear" w:color="auto" w:fill="FFFFFF" w:themeFill="background1"/>
        </w:rPr>
        <w:t>нийг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бодлогоор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дэмжих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зайлшгүй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шаардлагатай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байна</w:t>
      </w:r>
      <w:proofErr w:type="spellEnd"/>
      <w:r w:rsidRPr="00BA3F3B">
        <w:rPr>
          <w:rFonts w:ascii="Arial" w:eastAsia="Times New Roman" w:hAnsi="Arial" w:cs="Arial"/>
          <w:color w:val="000000" w:themeColor="text1"/>
          <w:szCs w:val="24"/>
          <w:shd w:val="clear" w:color="auto" w:fill="FFFFFF" w:themeFill="background1"/>
        </w:rPr>
        <w:t>. </w:t>
      </w:r>
    </w:p>
    <w:p w14:paraId="04A03745" w14:textId="29299CD7" w:rsidR="00317951" w:rsidRPr="00BA3F3B" w:rsidRDefault="00317951" w:rsidP="00110B3E">
      <w:pPr>
        <w:shd w:val="clear" w:color="auto" w:fill="FFFFFF" w:themeFill="background1"/>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shd w:val="clear" w:color="auto" w:fill="FFFFFF" w:themeFill="background1"/>
        </w:rPr>
        <w:t>Үндэсний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төвөөс</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итгэмжлэгдсэн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баталгаажуулалтын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байгууллагууд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нь</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ахуйн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нэгж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байгууллагуудад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стандартын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баталгаажуулалт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хийж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гэрчилгээ</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олгож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боловч</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гэрчилгээтэй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ахуйн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нэгжүүдэд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үйлдвэрлэлийн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осол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мэргэжлээс</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шалтгаалах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өвчлөл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буурахгүй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хууль</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тогтоомжийн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шаардлагыг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биелүүлэхгүй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асуудал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газар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авсаар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байгааг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Үндэсний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хараат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бус</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хариуцлагатай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байдлыг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хангах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түүнд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тавих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хяналтын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тодорхой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механизмыг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энэхүү</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хуулиар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нарийвчлан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хуульчилж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тогтолцоог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бэхжүүл</w:t>
      </w:r>
      <w:r w:rsidR="00245C35">
        <w:rPr>
          <w:rFonts w:ascii="Arial" w:eastAsia="Times New Roman" w:hAnsi="Arial" w:cs="Arial"/>
          <w:color w:val="000000" w:themeColor="text1"/>
          <w:szCs w:val="24"/>
          <w:shd w:val="clear" w:color="auto" w:fill="FFFFFF" w:themeFill="background1"/>
        </w:rPr>
        <w:t>снээр</w:t>
      </w:r>
      <w:proofErr w:type="spellEnd"/>
      <w:r w:rsidR="00245C35">
        <w:rPr>
          <w:rFonts w:ascii="Arial" w:eastAsia="Times New Roman" w:hAnsi="Arial" w:cs="Arial"/>
          <w:color w:val="000000" w:themeColor="text1"/>
          <w:szCs w:val="24"/>
          <w:shd w:val="clear" w:color="auto" w:fill="FFFFFF" w:themeFill="background1"/>
        </w:rPr>
        <w:t xml:space="preserve"> </w:t>
      </w:r>
      <w:proofErr w:type="spellStart"/>
      <w:r w:rsidR="00245C35">
        <w:rPr>
          <w:rFonts w:ascii="Arial" w:eastAsia="Times New Roman" w:hAnsi="Arial" w:cs="Arial"/>
          <w:color w:val="000000" w:themeColor="text1"/>
          <w:szCs w:val="24"/>
          <w:shd w:val="clear" w:color="auto" w:fill="FFFFFF" w:themeFill="background1"/>
        </w:rPr>
        <w:t>бууруулна</w:t>
      </w:r>
      <w:proofErr w:type="spellEnd"/>
      <w:r w:rsidRPr="00BA3F3B">
        <w:rPr>
          <w:rFonts w:ascii="Arial" w:eastAsia="Times New Roman" w:hAnsi="Arial" w:cs="Arial"/>
          <w:color w:val="000000" w:themeColor="text1"/>
          <w:szCs w:val="24"/>
          <w:shd w:val="clear" w:color="auto" w:fill="FFFFFF" w:themeFill="background1"/>
        </w:rPr>
        <w:t>. </w:t>
      </w:r>
    </w:p>
    <w:p w14:paraId="11750E3D" w14:textId="6EF668C8"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Монгол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анх</w:t>
      </w:r>
      <w:proofErr w:type="spellEnd"/>
      <w:r w:rsidRPr="00BA3F3B">
        <w:rPr>
          <w:rFonts w:ascii="Arial" w:eastAsia="Times New Roman" w:hAnsi="Arial" w:cs="Arial"/>
          <w:color w:val="000000" w:themeColor="text1"/>
          <w:szCs w:val="24"/>
        </w:rPr>
        <w:t xml:space="preserve"> Стандартчилал, </w:t>
      </w:r>
      <w:proofErr w:type="spellStart"/>
      <w:r w:rsidRPr="00BA3F3B">
        <w:rPr>
          <w:rFonts w:ascii="Arial" w:eastAsia="Times New Roman" w:hAnsi="Arial" w:cs="Arial"/>
          <w:color w:val="000000" w:themeColor="text1"/>
          <w:szCs w:val="24"/>
        </w:rPr>
        <w:t>чанарын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баталгаажуулалтын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хуулийг</w:t>
      </w:r>
      <w:proofErr w:type="spellEnd"/>
      <w:r w:rsidRPr="00BA3F3B">
        <w:rPr>
          <w:rFonts w:ascii="Arial" w:eastAsia="Times New Roman" w:hAnsi="Arial" w:cs="Arial"/>
          <w:color w:val="000000" w:themeColor="text1"/>
          <w:szCs w:val="24"/>
        </w:rPr>
        <w:t xml:space="preserve"> 1994 </w:t>
      </w:r>
      <w:proofErr w:type="spellStart"/>
      <w:r w:rsidRPr="00BA3F3B">
        <w:rPr>
          <w:rFonts w:ascii="Arial" w:eastAsia="Times New Roman" w:hAnsi="Arial" w:cs="Arial"/>
          <w:color w:val="000000" w:themeColor="text1"/>
          <w:szCs w:val="24"/>
        </w:rPr>
        <w:t>онд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Стандартчилал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w:t>
      </w:r>
      <w:r w:rsidR="00245C35">
        <w:rPr>
          <w:rFonts w:ascii="Arial" w:eastAsia="Times New Roman" w:hAnsi="Arial" w:cs="Arial"/>
          <w:color w:val="000000" w:themeColor="text1"/>
          <w:szCs w:val="24"/>
        </w:rPr>
        <w:t>ийг</w:t>
      </w:r>
      <w:proofErr w:type="spellEnd"/>
      <w:r w:rsidRPr="00BA3F3B">
        <w:rPr>
          <w:rFonts w:ascii="Arial" w:eastAsia="Times New Roman" w:hAnsi="Arial" w:cs="Arial"/>
          <w:color w:val="000000" w:themeColor="text1"/>
          <w:szCs w:val="24"/>
        </w:rPr>
        <w:t xml:space="preserve"> 2003 </w:t>
      </w:r>
      <w:proofErr w:type="spellStart"/>
      <w:r w:rsidRPr="00BA3F3B">
        <w:rPr>
          <w:rFonts w:ascii="Arial" w:eastAsia="Times New Roman" w:hAnsi="Arial" w:cs="Arial"/>
          <w:color w:val="000000" w:themeColor="text1"/>
          <w:szCs w:val="24"/>
        </w:rPr>
        <w:t>онд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Стандартчилал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техникийн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хуулийг</w:t>
      </w:r>
      <w:proofErr w:type="spellEnd"/>
      <w:r w:rsidRPr="00BA3F3B">
        <w:rPr>
          <w:rFonts w:ascii="Arial" w:eastAsia="Times New Roman" w:hAnsi="Arial" w:cs="Arial"/>
          <w:color w:val="000000" w:themeColor="text1"/>
          <w:szCs w:val="24"/>
        </w:rPr>
        <w:t xml:space="preserve"> 2017 </w:t>
      </w:r>
      <w:proofErr w:type="spellStart"/>
      <w:r w:rsidRPr="00BA3F3B">
        <w:rPr>
          <w:rFonts w:ascii="Arial" w:eastAsia="Times New Roman" w:hAnsi="Arial" w:cs="Arial"/>
          <w:color w:val="000000" w:themeColor="text1"/>
          <w:szCs w:val="24"/>
        </w:rPr>
        <w:t>онд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баталжээ</w:t>
      </w:r>
      <w:proofErr w:type="spellEnd"/>
      <w:r w:rsidRPr="00BA3F3B">
        <w:rPr>
          <w:rFonts w:ascii="Arial" w:eastAsia="Times New Roman" w:hAnsi="Arial" w:cs="Arial"/>
          <w:color w:val="000000" w:themeColor="text1"/>
          <w:szCs w:val="24"/>
        </w:rPr>
        <w:t>. </w:t>
      </w:r>
    </w:p>
    <w:p w14:paraId="52AFE82A" w14:textId="7E1EAF8C" w:rsidR="00317951" w:rsidRPr="00BA3F3B" w:rsidRDefault="00317951" w:rsidP="00110B3E">
      <w:pPr>
        <w:shd w:val="clear" w:color="auto" w:fill="FFFFFF" w:themeFill="background1"/>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shd w:val="clear" w:color="auto" w:fill="FFFFFF" w:themeFill="background1"/>
        </w:rPr>
        <w:t>Монгол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Улсын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Ерөнхий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сайдын</w:t>
      </w:r>
      <w:proofErr w:type="spellEnd"/>
      <w:r w:rsidRPr="00BA3F3B">
        <w:rPr>
          <w:rFonts w:ascii="Arial" w:eastAsia="Times New Roman" w:hAnsi="Arial" w:cs="Arial"/>
          <w:color w:val="000000" w:themeColor="text1"/>
          <w:szCs w:val="24"/>
          <w:shd w:val="clear" w:color="auto" w:fill="FFFFFF" w:themeFill="background1"/>
        </w:rPr>
        <w:t xml:space="preserve"> 2022 </w:t>
      </w:r>
      <w:proofErr w:type="spellStart"/>
      <w:r w:rsidRPr="00BA3F3B">
        <w:rPr>
          <w:rFonts w:ascii="Arial" w:eastAsia="Times New Roman" w:hAnsi="Arial" w:cs="Arial"/>
          <w:color w:val="000000" w:themeColor="text1"/>
          <w:szCs w:val="24"/>
          <w:shd w:val="clear" w:color="auto" w:fill="FFFFFF" w:themeFill="background1"/>
        </w:rPr>
        <w:t>оны</w:t>
      </w:r>
      <w:proofErr w:type="spellEnd"/>
      <w:r w:rsidRPr="00BA3F3B">
        <w:rPr>
          <w:rFonts w:ascii="Arial" w:eastAsia="Times New Roman" w:hAnsi="Arial" w:cs="Arial"/>
          <w:color w:val="000000" w:themeColor="text1"/>
          <w:szCs w:val="24"/>
          <w:shd w:val="clear" w:color="auto" w:fill="FFFFFF" w:themeFill="background1"/>
        </w:rPr>
        <w:t xml:space="preserve"> 159 </w:t>
      </w:r>
      <w:proofErr w:type="spellStart"/>
      <w:r w:rsidRPr="00BA3F3B">
        <w:rPr>
          <w:rFonts w:ascii="Arial" w:eastAsia="Times New Roman" w:hAnsi="Arial" w:cs="Arial"/>
          <w:color w:val="000000" w:themeColor="text1"/>
          <w:szCs w:val="24"/>
          <w:shd w:val="clear" w:color="auto" w:fill="FFFFFF" w:themeFill="background1"/>
        </w:rPr>
        <w:t>дүгээр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захирамжийн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дагуу</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стандартчиллын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эрх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зүйн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орчныг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шинэчлэх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ажлын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хүрээнд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нийслэл</w:t>
      </w:r>
      <w:proofErr w:type="spellEnd"/>
      <w:r w:rsidRPr="00BA3F3B">
        <w:rPr>
          <w:rFonts w:ascii="Arial" w:eastAsia="Times New Roman" w:hAnsi="Arial" w:cs="Arial"/>
          <w:color w:val="000000" w:themeColor="text1"/>
          <w:szCs w:val="24"/>
          <w:shd w:val="clear" w:color="auto" w:fill="FFFFFF" w:themeFill="background1"/>
        </w:rPr>
        <w:t xml:space="preserve">, 21 </w:t>
      </w:r>
      <w:proofErr w:type="spellStart"/>
      <w:r w:rsidRPr="00BA3F3B">
        <w:rPr>
          <w:rFonts w:ascii="Arial" w:eastAsia="Times New Roman" w:hAnsi="Arial" w:cs="Arial"/>
          <w:color w:val="000000" w:themeColor="text1"/>
          <w:szCs w:val="24"/>
          <w:shd w:val="clear" w:color="auto" w:fill="FFFFFF" w:themeFill="background1"/>
        </w:rPr>
        <w:t>аймгийн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иргэд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ахуй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нэгж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төр</w:t>
      </w:r>
      <w:proofErr w:type="spellEnd"/>
      <w:r w:rsidR="00245C35">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захиргааны</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мэргэжлийн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холбоодыг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оролцуулан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зохион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байгуулсан</w:t>
      </w:r>
      <w:proofErr w:type="spellEnd"/>
      <w:r w:rsidRPr="00BA3F3B">
        <w:rPr>
          <w:rFonts w:ascii="Arial" w:eastAsia="Times New Roman" w:hAnsi="Arial" w:cs="Arial"/>
          <w:color w:val="000000" w:themeColor="text1"/>
          <w:szCs w:val="24"/>
          <w:shd w:val="clear" w:color="auto" w:fill="FFFFFF" w:themeFill="background1"/>
        </w:rPr>
        <w:t xml:space="preserve"> 60 </w:t>
      </w:r>
      <w:proofErr w:type="spellStart"/>
      <w:r w:rsidRPr="00BA3F3B">
        <w:rPr>
          <w:rFonts w:ascii="Arial" w:eastAsia="Times New Roman" w:hAnsi="Arial" w:cs="Arial"/>
          <w:color w:val="000000" w:themeColor="text1"/>
          <w:szCs w:val="24"/>
          <w:shd w:val="clear" w:color="auto" w:fill="FFFFFF" w:themeFill="background1"/>
        </w:rPr>
        <w:t>гаруй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хэлэлцүүлгийн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дүн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хүчин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төгөлдөр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үйлчилж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байгаа</w:t>
      </w:r>
      <w:proofErr w:type="spellEnd"/>
      <w:r w:rsidRPr="00BA3F3B">
        <w:rPr>
          <w:rFonts w:ascii="Arial" w:eastAsia="Times New Roman" w:hAnsi="Arial" w:cs="Arial"/>
          <w:color w:val="000000" w:themeColor="text1"/>
          <w:szCs w:val="24"/>
          <w:shd w:val="clear" w:color="auto" w:fill="FFFFFF" w:themeFill="background1"/>
        </w:rPr>
        <w:t xml:space="preserve"> Стандартчилал, </w:t>
      </w:r>
      <w:proofErr w:type="spellStart"/>
      <w:r w:rsidRPr="00BA3F3B">
        <w:rPr>
          <w:rFonts w:ascii="Arial" w:eastAsia="Times New Roman" w:hAnsi="Arial" w:cs="Arial"/>
          <w:color w:val="000000" w:themeColor="text1"/>
          <w:szCs w:val="24"/>
          <w:shd w:val="clear" w:color="auto" w:fill="FFFFFF" w:themeFill="background1"/>
        </w:rPr>
        <w:t>техникийн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зохицуулалт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тохирлын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үнэлгээний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тухай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хуулийн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хэрэгжилтийн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нөлөөний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үнэлгээний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дүгнэлт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холбогдох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судалгаагаар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энэ</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хуулийг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шинэчлэх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зайлшгүй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шаардлагатай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гэж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үзсэн</w:t>
      </w:r>
      <w:proofErr w:type="spellEnd"/>
      <w:r w:rsidRPr="00BA3F3B">
        <w:rPr>
          <w:rFonts w:ascii="Arial" w:eastAsia="Times New Roman" w:hAnsi="Arial" w:cs="Arial"/>
          <w:color w:val="000000" w:themeColor="text1"/>
          <w:szCs w:val="24"/>
          <w:shd w:val="clear" w:color="auto" w:fill="FFFFFF" w:themeFill="background1"/>
        </w:rPr>
        <w:t>. </w:t>
      </w:r>
    </w:p>
    <w:p w14:paraId="416A8154" w14:textId="7606619E" w:rsidR="00317951" w:rsidRPr="00BA3F3B" w:rsidRDefault="00317951" w:rsidP="003536C5">
      <w:pPr>
        <w:spacing w:before="120" w:after="120" w:line="240" w:lineRule="auto"/>
        <w:ind w:firstLine="720"/>
        <w:jc w:val="both"/>
        <w:textAlignment w:val="baseline"/>
        <w:rPr>
          <w:rFonts w:ascii="Calibri" w:eastAsia="Times New Roman" w:hAnsi="Calibri" w:cs="Calibri"/>
          <w:color w:val="000000" w:themeColor="text1"/>
          <w:szCs w:val="24"/>
        </w:rPr>
      </w:pPr>
      <w:proofErr w:type="spellStart"/>
      <w:r w:rsidRPr="00BA3F3B">
        <w:rPr>
          <w:rFonts w:ascii="Arial" w:eastAsia="Times New Roman" w:hAnsi="Arial" w:cs="Arial"/>
          <w:color w:val="000000" w:themeColor="text1"/>
          <w:szCs w:val="24"/>
        </w:rPr>
        <w:lastRenderedPageBreak/>
        <w:t>Дээрх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асуудлыг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шийдвэрлэх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зорилгоор</w:t>
      </w:r>
      <w:proofErr w:type="spellEnd"/>
      <w:r w:rsidRPr="00BA3F3B">
        <w:rPr>
          <w:rFonts w:ascii="Arial" w:eastAsia="Times New Roman" w:hAnsi="Arial" w:cs="Arial"/>
          <w:color w:val="000000" w:themeColor="text1"/>
          <w:szCs w:val="24"/>
        </w:rPr>
        <w:t xml:space="preserve"> Стандартчилал, </w:t>
      </w:r>
      <w:proofErr w:type="spellStart"/>
      <w:r w:rsidRPr="00BA3F3B">
        <w:rPr>
          <w:rFonts w:ascii="Arial" w:eastAsia="Times New Roman" w:hAnsi="Arial" w:cs="Arial"/>
          <w:color w:val="000000" w:themeColor="text1"/>
          <w:szCs w:val="24"/>
        </w:rPr>
        <w:t>техникийн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шинэчилсэн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найруулгын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төслийг</w:t>
      </w:r>
      <w:proofErr w:type="spellEnd"/>
      <w:r w:rsidRPr="00BA3F3B">
        <w:rPr>
          <w:rFonts w:ascii="Arial" w:eastAsia="Times New Roman" w:hAnsi="Arial" w:cs="Arial"/>
          <w:color w:val="000000" w:themeColor="text1"/>
          <w:szCs w:val="24"/>
        </w:rPr>
        <w:t xml:space="preserve"> 2022 </w:t>
      </w:r>
      <w:proofErr w:type="spellStart"/>
      <w:r w:rsidRPr="00BA3F3B">
        <w:rPr>
          <w:rFonts w:ascii="Arial" w:eastAsia="Times New Roman" w:hAnsi="Arial" w:cs="Arial"/>
          <w:color w:val="000000" w:themeColor="text1"/>
          <w:szCs w:val="24"/>
        </w:rPr>
        <w:t>оноос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хойш</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боловсруулж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төслийг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Үндэсний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хэмжээнд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нэгдсэн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хэлэлцүүлэг</w:t>
      </w:r>
      <w:proofErr w:type="spellEnd"/>
      <w:r w:rsidRPr="00BA3F3B">
        <w:rPr>
          <w:rFonts w:ascii="Arial" w:eastAsia="Times New Roman" w:hAnsi="Arial" w:cs="Arial"/>
          <w:color w:val="000000" w:themeColor="text1"/>
          <w:szCs w:val="24"/>
        </w:rPr>
        <w:t xml:space="preserve"> 3 </w:t>
      </w:r>
      <w:proofErr w:type="spellStart"/>
      <w:r w:rsidRPr="00BA3F3B">
        <w:rPr>
          <w:rFonts w:ascii="Arial" w:eastAsia="Times New Roman" w:hAnsi="Arial" w:cs="Arial"/>
          <w:color w:val="000000" w:themeColor="text1"/>
          <w:szCs w:val="24"/>
        </w:rPr>
        <w:t>удаа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хэмжээнд</w:t>
      </w:r>
      <w:proofErr w:type="spellEnd"/>
      <w:r w:rsidRPr="00BA3F3B">
        <w:rPr>
          <w:rFonts w:ascii="Arial" w:eastAsia="Times New Roman" w:hAnsi="Arial" w:cs="Arial"/>
          <w:color w:val="000000" w:themeColor="text1"/>
          <w:szCs w:val="24"/>
        </w:rPr>
        <w:t xml:space="preserve"> 60 </w:t>
      </w:r>
      <w:proofErr w:type="spellStart"/>
      <w:r w:rsidRPr="00BA3F3B">
        <w:rPr>
          <w:rFonts w:ascii="Arial" w:eastAsia="Times New Roman" w:hAnsi="Arial" w:cs="Arial"/>
          <w:color w:val="000000" w:themeColor="text1"/>
          <w:szCs w:val="24"/>
        </w:rPr>
        <w:t>удаа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хэрэгжилт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зүйн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орчин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хэлэлцүүлгийг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ордонд</w:t>
      </w:r>
      <w:proofErr w:type="spellEnd"/>
      <w:r w:rsidRPr="00BA3F3B">
        <w:rPr>
          <w:rFonts w:ascii="Arial" w:eastAsia="Times New Roman" w:hAnsi="Arial" w:cs="Arial"/>
          <w:color w:val="000000" w:themeColor="text1"/>
          <w:szCs w:val="24"/>
        </w:rPr>
        <w:t xml:space="preserve"> 2025 </w:t>
      </w:r>
      <w:proofErr w:type="spellStart"/>
      <w:r w:rsidRPr="00BA3F3B">
        <w:rPr>
          <w:rFonts w:ascii="Arial" w:eastAsia="Times New Roman" w:hAnsi="Arial" w:cs="Arial"/>
          <w:color w:val="000000" w:themeColor="text1"/>
          <w:szCs w:val="24"/>
        </w:rPr>
        <w:t>оны</w:t>
      </w:r>
      <w:proofErr w:type="spellEnd"/>
      <w:r w:rsidRPr="00BA3F3B">
        <w:rPr>
          <w:rFonts w:ascii="Arial" w:eastAsia="Times New Roman" w:hAnsi="Arial" w:cs="Arial"/>
          <w:color w:val="000000" w:themeColor="text1"/>
          <w:szCs w:val="24"/>
        </w:rPr>
        <w:t xml:space="preserve"> 02 </w:t>
      </w:r>
      <w:proofErr w:type="spellStart"/>
      <w:r w:rsidRPr="00BA3F3B">
        <w:rPr>
          <w:rFonts w:ascii="Arial" w:eastAsia="Times New Roman" w:hAnsi="Arial" w:cs="Arial"/>
          <w:color w:val="000000" w:themeColor="text1"/>
          <w:szCs w:val="24"/>
        </w:rPr>
        <w:t>дугаар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сарын</w:t>
      </w:r>
      <w:proofErr w:type="spellEnd"/>
      <w:r w:rsidRPr="00BA3F3B">
        <w:rPr>
          <w:rFonts w:ascii="Arial" w:eastAsia="Times New Roman" w:hAnsi="Arial" w:cs="Arial"/>
          <w:color w:val="000000" w:themeColor="text1"/>
          <w:szCs w:val="24"/>
        </w:rPr>
        <w:t xml:space="preserve"> 19-21-ний </w:t>
      </w:r>
      <w:proofErr w:type="spellStart"/>
      <w:r w:rsidRPr="00BA3F3B">
        <w:rPr>
          <w:rFonts w:ascii="Arial" w:eastAsia="Times New Roman" w:hAnsi="Arial" w:cs="Arial"/>
          <w:color w:val="000000" w:themeColor="text1"/>
          <w:szCs w:val="24"/>
        </w:rPr>
        <w:t>өдрүүдэд</w:t>
      </w:r>
      <w:proofErr w:type="spellEnd"/>
      <w:r w:rsidR="00245C35">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00245C35">
        <w:rPr>
          <w:rFonts w:ascii="Arial" w:eastAsia="Times New Roman" w:hAnsi="Arial" w:cs="Arial"/>
          <w:color w:val="000000" w:themeColor="text1"/>
          <w:szCs w:val="24"/>
        </w:rPr>
        <w:t>б</w:t>
      </w:r>
      <w:r w:rsidRPr="00BA3F3B">
        <w:rPr>
          <w:rFonts w:ascii="Arial" w:eastAsia="Times New Roman" w:hAnsi="Arial" w:cs="Arial"/>
          <w:color w:val="000000" w:themeColor="text1"/>
          <w:szCs w:val="24"/>
        </w:rPr>
        <w:t>арилга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w:t>
      </w:r>
      <w:proofErr w:type="spellEnd"/>
      <w:r w:rsidRPr="00BA3F3B">
        <w:rPr>
          <w:rFonts w:ascii="Arial" w:eastAsia="Times New Roman" w:hAnsi="Arial" w:cs="Arial"/>
          <w:color w:val="000000" w:themeColor="text1"/>
          <w:szCs w:val="24"/>
        </w:rPr>
        <w:t xml:space="preserve">, </w:t>
      </w:r>
      <w:proofErr w:type="spellStart"/>
      <w:r w:rsidR="00245C35">
        <w:rPr>
          <w:rFonts w:ascii="Arial" w:eastAsia="Times New Roman" w:hAnsi="Arial" w:cs="Arial"/>
          <w:color w:val="000000" w:themeColor="text1"/>
          <w:szCs w:val="24"/>
        </w:rPr>
        <w:t>х</w:t>
      </w:r>
      <w:r w:rsidRPr="00BA3F3B">
        <w:rPr>
          <w:rFonts w:ascii="Arial" w:eastAsia="Times New Roman" w:hAnsi="Arial" w:cs="Arial"/>
          <w:color w:val="000000" w:themeColor="text1"/>
          <w:szCs w:val="24"/>
        </w:rPr>
        <w:t>үнсний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хэрэгжилт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зүйн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орчин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тохирлын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үнэлгээний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эрх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зүйн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орчин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сэдэвт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хэлэлцүүлгийг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тус</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тус</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зохион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давхардсан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тоогоор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нийт</w:t>
      </w:r>
      <w:proofErr w:type="spellEnd"/>
      <w:r w:rsidRPr="00BA3F3B">
        <w:rPr>
          <w:rFonts w:ascii="Arial" w:eastAsia="Times New Roman" w:hAnsi="Arial" w:cs="Arial"/>
          <w:color w:val="000000" w:themeColor="text1"/>
          <w:szCs w:val="24"/>
        </w:rPr>
        <w:t xml:space="preserve"> 20,000 </w:t>
      </w:r>
      <w:proofErr w:type="spellStart"/>
      <w:r w:rsidRPr="00BA3F3B">
        <w:rPr>
          <w:rFonts w:ascii="Arial" w:eastAsia="Times New Roman" w:hAnsi="Arial" w:cs="Arial"/>
          <w:color w:val="000000" w:themeColor="text1"/>
          <w:szCs w:val="24"/>
        </w:rPr>
        <w:t>гаруй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оролцогчийг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хамруулж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зөвлөмжийг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тусгасан</w:t>
      </w:r>
      <w:proofErr w:type="spellEnd"/>
      <w:r w:rsidRPr="00BA3F3B">
        <w:rPr>
          <w:rFonts w:ascii="Arial" w:eastAsia="Times New Roman" w:hAnsi="Arial" w:cs="Arial"/>
          <w:color w:val="000000" w:themeColor="text1"/>
          <w:szCs w:val="24"/>
        </w:rPr>
        <w:t>.</w:t>
      </w:r>
      <w:r w:rsidRPr="00BA3F3B">
        <w:rPr>
          <w:rFonts w:ascii="Calibri" w:eastAsia="Times New Roman" w:hAnsi="Calibri" w:cs="Calibri"/>
          <w:color w:val="000000" w:themeColor="text1"/>
          <w:szCs w:val="24"/>
        </w:rPr>
        <w:t> </w:t>
      </w:r>
    </w:p>
    <w:p w14:paraId="2DF046D6" w14:textId="06F57304"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Цаашид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shd w:val="clear" w:color="auto" w:fill="FFFFFF" w:themeFill="background1"/>
        </w:rPr>
        <w:t>сонгосон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стандартыг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үзүүлэлт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шаардлагын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хангах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эрх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зүйн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зохицуулалтыг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болгох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замаар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хэрэгжүүлдэг</w:t>
      </w:r>
      <w:proofErr w:type="spellEnd"/>
      <w:r w:rsidRPr="00BA3F3B">
        <w:rPr>
          <w:rFonts w:ascii="Arial" w:eastAsia="Times New Roman" w:hAnsi="Arial" w:cs="Arial"/>
          <w:color w:val="000000" w:themeColor="text1"/>
          <w:szCs w:val="24"/>
        </w:rPr>
        <w:t xml:space="preserve"> </w:t>
      </w:r>
      <w:proofErr w:type="spellStart"/>
      <w:proofErr w:type="gramStart"/>
      <w:r w:rsidRPr="00BA3F3B">
        <w:rPr>
          <w:rFonts w:ascii="Arial" w:eastAsia="Times New Roman" w:hAnsi="Arial" w:cs="Arial"/>
          <w:color w:val="000000" w:themeColor="text1"/>
          <w:szCs w:val="24"/>
        </w:rPr>
        <w:t>соёл</w:t>
      </w:r>
      <w:proofErr w:type="spellEnd"/>
      <w:r w:rsidR="00245C35">
        <w:rPr>
          <w:rFonts w:ascii="Arial" w:eastAsia="Times New Roman" w:hAnsi="Arial" w:cs="Arial"/>
          <w:color w:val="000000" w:themeColor="text1"/>
          <w:szCs w:val="24"/>
        </w:rPr>
        <w:t>,,</w:t>
      </w:r>
      <w:proofErr w:type="gram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хандлагыг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төлөвшүүлэх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үндэсний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зохицуулалтын</w:t>
      </w:r>
      <w:proofErr w:type="spellEnd"/>
      <w:r w:rsidRPr="00BA3F3B">
        <w:rPr>
          <w:rFonts w:ascii="Arial" w:eastAsia="Times New Roman" w:hAnsi="Arial" w:cs="Arial"/>
          <w:color w:val="000000" w:themeColor="text1"/>
          <w:szCs w:val="24"/>
        </w:rPr>
        <w:t xml:space="preserve"> </w:t>
      </w:r>
      <w:proofErr w:type="spellStart"/>
      <w:r w:rsidR="00245C35">
        <w:rPr>
          <w:rFonts w:ascii="Arial" w:eastAsia="Times New Roman" w:hAnsi="Arial" w:cs="Arial"/>
          <w:color w:val="000000" w:themeColor="text1"/>
          <w:szCs w:val="24"/>
        </w:rPr>
        <w:t>болон</w:t>
      </w:r>
      <w:proofErr w:type="spellEnd"/>
      <w:r w:rsidR="00245C35">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shd w:val="clear" w:color="auto" w:fill="FFFFFF" w:themeFill="background1"/>
        </w:rPr>
        <w:t>лабораторийн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тогтолцоо</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болгох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тохирлын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үнэлгээ</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статусыг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тодорхой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болгох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шаардлагатай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хэсэг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мэргэжлийн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оролцогчид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эрдэмтэн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судлаачид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дүгнэсэн</w:t>
      </w:r>
      <w:proofErr w:type="spellEnd"/>
      <w:r w:rsidRPr="00BA3F3B">
        <w:rPr>
          <w:rFonts w:ascii="Arial" w:eastAsia="Times New Roman" w:hAnsi="Arial" w:cs="Arial"/>
          <w:color w:val="000000" w:themeColor="text1"/>
          <w:szCs w:val="24"/>
        </w:rPr>
        <w:t>. </w:t>
      </w:r>
    </w:p>
    <w:p w14:paraId="75DA58FB" w14:textId="43617D2B"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Хууль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тогтоомжийн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25 </w:t>
      </w:r>
      <w:proofErr w:type="spellStart"/>
      <w:r w:rsidRPr="00BA3F3B">
        <w:rPr>
          <w:rFonts w:ascii="Arial" w:eastAsia="Times New Roman" w:hAnsi="Arial" w:cs="Arial"/>
          <w:color w:val="000000" w:themeColor="text1"/>
          <w:szCs w:val="24"/>
        </w:rPr>
        <w:t>дугаар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зүйлд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зааснаар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50-аас </w:t>
      </w:r>
      <w:proofErr w:type="spellStart"/>
      <w:r w:rsidRPr="00BA3F3B">
        <w:rPr>
          <w:rFonts w:ascii="Arial" w:eastAsia="Times New Roman" w:hAnsi="Arial" w:cs="Arial"/>
          <w:color w:val="000000" w:themeColor="text1"/>
          <w:szCs w:val="24"/>
        </w:rPr>
        <w:t>дээш</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хувьд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өөрчлөлт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w:t>
      </w:r>
      <w:r w:rsidR="00245C35">
        <w:rPr>
          <w:rFonts w:ascii="Arial" w:eastAsia="Times New Roman" w:hAnsi="Arial" w:cs="Arial"/>
          <w:color w:val="000000" w:themeColor="text1"/>
          <w:szCs w:val="24"/>
        </w:rPr>
        <w:t>охоор</w:t>
      </w:r>
      <w:proofErr w:type="spellEnd"/>
      <w:r w:rsidR="00245C35">
        <w:rPr>
          <w:rFonts w:ascii="Arial" w:eastAsia="Times New Roman" w:hAnsi="Arial" w:cs="Arial"/>
          <w:color w:val="000000" w:themeColor="text1"/>
          <w:szCs w:val="24"/>
        </w:rPr>
        <w:t xml:space="preserve"> </w:t>
      </w:r>
      <w:proofErr w:type="spellStart"/>
      <w:r w:rsidR="00245C35">
        <w:rPr>
          <w:rFonts w:ascii="Arial" w:eastAsia="Times New Roman" w:hAnsi="Arial" w:cs="Arial"/>
          <w:color w:val="000000" w:themeColor="text1"/>
          <w:szCs w:val="24"/>
        </w:rPr>
        <w:t>байгаа</w:t>
      </w:r>
      <w:proofErr w:type="spellEnd"/>
      <w:r w:rsidR="00245C35">
        <w:rPr>
          <w:rFonts w:ascii="Arial" w:eastAsia="Times New Roman" w:hAnsi="Arial" w:cs="Arial"/>
          <w:color w:val="000000" w:themeColor="text1"/>
          <w:szCs w:val="24"/>
        </w:rPr>
        <w:t xml:space="preserve"> </w:t>
      </w:r>
      <w:proofErr w:type="spellStart"/>
      <w:r w:rsidR="00245C35">
        <w:rPr>
          <w:rFonts w:ascii="Arial" w:eastAsia="Times New Roman" w:hAnsi="Arial" w:cs="Arial"/>
          <w:color w:val="000000" w:themeColor="text1"/>
          <w:szCs w:val="24"/>
        </w:rPr>
        <w:t>тул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шинэчилсэн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найруулгын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төсөл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боловсруул</w:t>
      </w:r>
      <w:r w:rsidR="00245C35">
        <w:rPr>
          <w:rFonts w:ascii="Arial" w:eastAsia="Times New Roman" w:hAnsi="Arial" w:cs="Arial"/>
          <w:color w:val="000000" w:themeColor="text1"/>
          <w:szCs w:val="24"/>
        </w:rPr>
        <w:t>лаа</w:t>
      </w:r>
      <w:proofErr w:type="spellEnd"/>
      <w:r w:rsidR="00245C35">
        <w:rPr>
          <w:rFonts w:ascii="Arial" w:eastAsia="Times New Roman" w:hAnsi="Arial" w:cs="Arial"/>
          <w:color w:val="000000" w:themeColor="text1"/>
          <w:szCs w:val="24"/>
        </w:rPr>
        <w:t xml:space="preserve">. </w:t>
      </w:r>
    </w:p>
    <w:p w14:paraId="54947BD6" w14:textId="7AD7BEC9" w:rsidR="00317951" w:rsidRPr="00BA3F3B" w:rsidRDefault="00317951" w:rsidP="003536C5">
      <w:pPr>
        <w:spacing w:before="120" w:after="120" w:line="240" w:lineRule="auto"/>
        <w:ind w:firstLine="720"/>
        <w:jc w:val="both"/>
        <w:textAlignment w:val="baseline"/>
        <w:rPr>
          <w:rFonts w:ascii="Calibri" w:eastAsia="Times New Roman" w:hAnsi="Calibri" w:cs="Calibri"/>
          <w:color w:val="000000" w:themeColor="text1"/>
          <w:szCs w:val="24"/>
        </w:rPr>
      </w:pPr>
      <w:proofErr w:type="spellStart"/>
      <w:r w:rsidRPr="00BA3F3B">
        <w:rPr>
          <w:rFonts w:ascii="Arial" w:eastAsia="Times New Roman" w:hAnsi="Arial" w:cs="Arial"/>
          <w:color w:val="000000" w:themeColor="text1"/>
          <w:szCs w:val="24"/>
        </w:rPr>
        <w:t>Энэ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нөлөөний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судалгаа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shd w:val="clear" w:color="auto" w:fill="FFFFFF" w:themeFill="background1"/>
        </w:rPr>
        <w:t>хэрэгжилтийн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талаарх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нарийвчилсан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зохицуулалт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нийцлийн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судалгаа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Монгол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Улсын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хэмжээнд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үйл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ажиллагаа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эрхэлж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хувийн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хэвшлийн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байгууллагуудын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үйл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ажиллагаа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нь</w:t>
      </w:r>
      <w:proofErr w:type="spellEnd"/>
      <w:r w:rsidRPr="00BA3F3B">
        <w:rPr>
          <w:rFonts w:ascii="Arial" w:eastAsia="Times New Roman" w:hAnsi="Arial" w:cs="Arial"/>
          <w:color w:val="000000" w:themeColor="text1"/>
          <w:szCs w:val="24"/>
          <w:shd w:val="clear" w:color="auto" w:fill="FFFFFF" w:themeFill="background1"/>
        </w:rPr>
        <w:t xml:space="preserve"> </w:t>
      </w:r>
      <w:r w:rsidR="00245C35">
        <w:rPr>
          <w:rFonts w:ascii="Arial" w:eastAsia="Times New Roman" w:hAnsi="Arial" w:cs="Arial"/>
          <w:color w:val="000000" w:themeColor="text1"/>
          <w:szCs w:val="24"/>
          <w:shd w:val="clear" w:color="auto" w:fill="FFFFFF" w:themeFill="background1"/>
        </w:rPr>
        <w:t>С</w:t>
      </w:r>
      <w:r w:rsidRPr="00BA3F3B">
        <w:rPr>
          <w:rFonts w:ascii="Arial" w:eastAsia="Times New Roman" w:hAnsi="Arial" w:cs="Arial"/>
          <w:color w:val="000000" w:themeColor="text1"/>
          <w:szCs w:val="24"/>
          <w:shd w:val="clear" w:color="auto" w:fill="FFFFFF" w:themeFill="background1"/>
        </w:rPr>
        <w:t xml:space="preserve">тандартчилал, </w:t>
      </w:r>
      <w:proofErr w:type="spellStart"/>
      <w:r w:rsidRPr="00BA3F3B">
        <w:rPr>
          <w:rFonts w:ascii="Arial" w:eastAsia="Times New Roman" w:hAnsi="Arial" w:cs="Arial"/>
          <w:color w:val="000000" w:themeColor="text1"/>
          <w:szCs w:val="24"/>
          <w:shd w:val="clear" w:color="auto" w:fill="FFFFFF" w:themeFill="background1"/>
        </w:rPr>
        <w:t>техникийн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зохицуулалт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тохирлын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үнэлгээний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итгэмжлэлийн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тухай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хуульд</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хэрхэн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нийцэж</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талаарх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судалгаа</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лабораторийн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эрх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зүйн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орчныг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тодорхой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болгох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хэрэгцээ</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шаардлагын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талаар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судалгаа</w:t>
      </w:r>
      <w:proofErr w:type="spellEnd"/>
      <w:r w:rsidRPr="00BA3F3B">
        <w:rPr>
          <w:rFonts w:ascii="Arial" w:eastAsia="Times New Roman" w:hAnsi="Arial" w:cs="Arial"/>
          <w:color w:val="000000" w:themeColor="text1"/>
          <w:szCs w:val="24"/>
          <w:shd w:val="clear" w:color="auto" w:fill="FFFFFF" w:themeFill="background1"/>
        </w:rPr>
        <w:t>,</w:t>
      </w:r>
      <w:r w:rsidRPr="00BA3F3B">
        <w:rPr>
          <w:rFonts w:ascii="Arial" w:eastAsia="Times New Roman" w:hAnsi="Arial" w:cs="Arial"/>
          <w:b/>
          <w:bCs/>
          <w:color w:val="000000" w:themeColor="text1"/>
          <w:szCs w:val="24"/>
        </w:rPr>
        <w:t xml:space="preserve"> </w:t>
      </w:r>
      <w:proofErr w:type="spellStart"/>
      <w:r w:rsidR="00245C35">
        <w:rPr>
          <w:rFonts w:ascii="Arial" w:eastAsia="Times New Roman" w:hAnsi="Arial" w:cs="Arial"/>
          <w:color w:val="000000" w:themeColor="text1"/>
          <w:szCs w:val="24"/>
        </w:rPr>
        <w:t>С</w:t>
      </w:r>
      <w:r w:rsidRPr="00BA3F3B">
        <w:rPr>
          <w:rFonts w:ascii="Arial" w:eastAsia="Times New Roman" w:hAnsi="Arial" w:cs="Arial"/>
          <w:color w:val="000000" w:themeColor="text1"/>
          <w:szCs w:val="24"/>
        </w:rPr>
        <w:t>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хөгжлийн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байгууллагын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ажилтны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нийгмийн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зэрэг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тогтоомжтой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давхардаж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зарим</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харилцаа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буюу</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шинжээчийн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тусгай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зөвшөөрөлд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хамаарах</w:t>
      </w:r>
      <w:proofErr w:type="spellEnd"/>
      <w:r w:rsidR="00245C35">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Зөвшөөрлийн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шаардлагатай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дүгнэснийг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хэлэлцэн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ихэнх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саналыг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хүлээн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авч</w:t>
      </w:r>
      <w:proofErr w:type="spellEnd"/>
      <w:r w:rsidR="00245C35">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төслийг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ахин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сайжруулсан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болно</w:t>
      </w:r>
      <w:proofErr w:type="spellEnd"/>
      <w:r w:rsidRPr="00BA3F3B">
        <w:rPr>
          <w:rFonts w:ascii="Arial" w:eastAsia="Times New Roman" w:hAnsi="Arial" w:cs="Arial"/>
          <w:color w:val="000000" w:themeColor="text1"/>
          <w:szCs w:val="24"/>
        </w:rPr>
        <w:t>.</w:t>
      </w:r>
    </w:p>
    <w:p w14:paraId="5F5F94E3" w14:textId="77777777"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Ингэхдээ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оролцогч</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талуудын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үүргийг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тодорхой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болгох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замаар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хэрэгжилтийг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хангуулахад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онцгой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анхаарсан</w:t>
      </w:r>
      <w:proofErr w:type="spellEnd"/>
      <w:r w:rsidRPr="00BA3F3B">
        <w:rPr>
          <w:rFonts w:ascii="Arial" w:eastAsia="Times New Roman" w:hAnsi="Arial" w:cs="Arial"/>
          <w:color w:val="000000" w:themeColor="text1"/>
          <w:szCs w:val="24"/>
        </w:rPr>
        <w:t>. </w:t>
      </w:r>
    </w:p>
    <w:p w14:paraId="70DFA1A0" w14:textId="4C8E170A"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төсөл</w:t>
      </w:r>
      <w:r w:rsidR="00F20338">
        <w:rPr>
          <w:rFonts w:ascii="Arial" w:eastAsia="Times New Roman" w:hAnsi="Arial" w:cs="Arial"/>
          <w:color w:val="000000" w:themeColor="text1"/>
          <w:szCs w:val="24"/>
        </w:rPr>
        <w:t>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иргэн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ахуйн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байгууллага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стандартчиллын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баримт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бичгийг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сонгон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өөрчилж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иргэн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этгээд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дагаж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мөрдөхөөр</w:t>
      </w:r>
      <w:proofErr w:type="spellEnd"/>
      <w:r w:rsidRPr="00BA3F3B">
        <w:rPr>
          <w:rFonts w:ascii="Arial" w:eastAsia="Times New Roman" w:hAnsi="Arial" w:cs="Arial"/>
          <w:color w:val="000000" w:themeColor="text1"/>
          <w:szCs w:val="24"/>
        </w:rPr>
        <w:t xml:space="preserve"> заасан. </w:t>
      </w:r>
      <w:proofErr w:type="spellStart"/>
      <w:r w:rsidRPr="00BA3F3B">
        <w:rPr>
          <w:rFonts w:ascii="Arial" w:eastAsia="Times New Roman" w:hAnsi="Arial" w:cs="Arial"/>
          <w:color w:val="000000" w:themeColor="text1"/>
          <w:szCs w:val="24"/>
        </w:rPr>
        <w:t>Стандартаар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дамжуулан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тавих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болгоход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үзэл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баримтлал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чиглэж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4E487D2C" w14:textId="77777777"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техникийн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дагаж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мөрдөх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үйлчилгээг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баталгаажуулалтад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хамруулах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дахь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тарифын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бус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тотгорыг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арилгах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лабораторийн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shd w:val="clear" w:color="auto" w:fill="FFFFFF" w:themeFill="background1"/>
        </w:rPr>
        <w:t>шаталсан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тогтолцоо</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болгох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хэмжээ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бүхий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төслийг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хэлэлцэн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баталснаар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стандартчилал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байгууллага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түүний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бүрдэж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дундын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уялдаа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хангагдаж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иргэд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нийтийн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оролцоо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нэмэгдэнэ</w:t>
      </w:r>
      <w:proofErr w:type="spellEnd"/>
      <w:r w:rsidRPr="00BA3F3B">
        <w:rPr>
          <w:rFonts w:ascii="Arial" w:eastAsia="Times New Roman" w:hAnsi="Arial" w:cs="Arial"/>
          <w:color w:val="000000" w:themeColor="text1"/>
          <w:szCs w:val="24"/>
        </w:rPr>
        <w:t>. </w:t>
      </w:r>
    </w:p>
    <w:p w14:paraId="4DF6D92D" w14:textId="77777777"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Түүнчлэн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нутгийн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хүлээн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зөвшөөрөх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нутагшуулж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хэрэгжүүлэх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боловсронгуй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болсноор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дотоодын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үйлчилгээний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чанар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зөвшөөрөгдөж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гадаад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экспортыг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хөнгөвчлөх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нөхцөл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сайжирна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үзэж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11F6652C" w14:textId="7B419ADA" w:rsidR="00317951" w:rsidRPr="00BA3F3B" w:rsidRDefault="00317951" w:rsidP="00317951">
      <w:pPr>
        <w:spacing w:before="120" w:after="120" w:line="240" w:lineRule="auto"/>
        <w:ind w:firstLine="709"/>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lastRenderedPageBreak/>
        <w:t>Энэ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төсөл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батлагдсанаар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экспорт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импортын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барааг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байгууллагын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гэрчилгээ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нотолгоонд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үндэслэх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дээшил</w:t>
      </w:r>
      <w:r w:rsidR="00F20338">
        <w:rPr>
          <w:rFonts w:ascii="Arial" w:eastAsia="Times New Roman" w:hAnsi="Arial" w:cs="Arial"/>
          <w:color w:val="000000" w:themeColor="text1"/>
          <w:szCs w:val="24"/>
        </w:rPr>
        <w:t>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улмаар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баталгаатай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бараа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үйлдвэрлэх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нөхцөл</w:t>
      </w:r>
      <w:proofErr w:type="spellEnd"/>
      <w:r w:rsidRPr="00BA3F3B">
        <w:rPr>
          <w:rFonts w:ascii="Arial" w:eastAsia="Times New Roman" w:hAnsi="Arial" w:cs="Arial"/>
          <w:color w:val="000000" w:themeColor="text1"/>
          <w:szCs w:val="24"/>
        </w:rPr>
        <w:t xml:space="preserve"> </w:t>
      </w:r>
      <w:proofErr w:type="spellStart"/>
      <w:r w:rsidR="00F20338">
        <w:rPr>
          <w:rFonts w:ascii="Arial" w:eastAsia="Times New Roman" w:hAnsi="Arial" w:cs="Arial"/>
          <w:color w:val="000000" w:themeColor="text1"/>
          <w:szCs w:val="24"/>
        </w:rPr>
        <w:t>бүрдэж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дотоодын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зээлд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өрсөлдөх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чадвар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нэмэгдэнэ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гэж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тооцож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 </w:t>
      </w:r>
    </w:p>
    <w:p w14:paraId="349409F3" w14:textId="5EC77286" w:rsidR="00317951" w:rsidRPr="00BA3F3B" w:rsidRDefault="00317951" w:rsidP="00110B3E">
      <w:pPr>
        <w:shd w:val="clear" w:color="auto" w:fill="FFFFFF" w:themeFill="background1"/>
        <w:spacing w:before="120" w:after="120" w:line="240" w:lineRule="auto"/>
        <w:ind w:firstLine="709"/>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shd w:val="clear" w:color="auto" w:fill="FFFFFF" w:themeFill="background1"/>
        </w:rPr>
        <w:t>Мөн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төр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хувийн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хэвшлийн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хөрөнгө</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оруулалтаар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дэвшилтэ</w:t>
      </w:r>
      <w:r w:rsidR="00F20338">
        <w:rPr>
          <w:rFonts w:ascii="Arial" w:eastAsia="Times New Roman" w:hAnsi="Arial" w:cs="Arial"/>
          <w:color w:val="000000" w:themeColor="text1"/>
          <w:szCs w:val="24"/>
          <w:shd w:val="clear" w:color="auto" w:fill="FFFFFF" w:themeFill="background1"/>
        </w:rPr>
        <w:t>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технологи</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бүхий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лаборатори</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байгуулах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лабораторийн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нэгдсэн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тогтолцоо</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бий</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болох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нөхцөл</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бүрдэнэ</w:t>
      </w:r>
      <w:proofErr w:type="spellEnd"/>
      <w:r w:rsidRPr="00BA3F3B">
        <w:rPr>
          <w:rFonts w:ascii="Arial" w:eastAsia="Times New Roman" w:hAnsi="Arial" w:cs="Arial"/>
          <w:color w:val="000000" w:themeColor="text1"/>
          <w:szCs w:val="24"/>
          <w:shd w:val="clear" w:color="auto" w:fill="FFFFFF" w:themeFill="background1"/>
        </w:rPr>
        <w:t>. </w:t>
      </w:r>
    </w:p>
    <w:p w14:paraId="2E4E7543" w14:textId="60A984DE"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Дэлхийн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орнууд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цахимжуулалт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дижитал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шилжилтийн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дараагийн</w:t>
      </w:r>
      <w:proofErr w:type="spellEnd"/>
      <w:r w:rsidRPr="00BA3F3B">
        <w:rPr>
          <w:rFonts w:ascii="Arial" w:eastAsia="Times New Roman" w:hAnsi="Arial" w:cs="Arial"/>
          <w:color w:val="000000" w:themeColor="text1"/>
          <w:szCs w:val="24"/>
        </w:rPr>
        <w:t xml:space="preserve"> </w:t>
      </w:r>
      <w:proofErr w:type="spellStart"/>
      <w:r w:rsidR="00F20338">
        <w:rPr>
          <w:rFonts w:ascii="Arial" w:eastAsia="Times New Roman" w:hAnsi="Arial" w:cs="Arial"/>
          <w:color w:val="000000" w:themeColor="text1"/>
          <w:szCs w:val="24"/>
        </w:rPr>
        <w:t>шат</w:t>
      </w:r>
      <w:proofErr w:type="spellEnd"/>
      <w:r w:rsidR="00F20338">
        <w:rPr>
          <w:rFonts w:ascii="Arial" w:eastAsia="Times New Roman" w:hAnsi="Arial" w:cs="Arial"/>
          <w:color w:val="000000" w:themeColor="text1"/>
          <w:szCs w:val="24"/>
        </w:rPr>
        <w:t xml:space="preserve"> </w:t>
      </w:r>
      <w:proofErr w:type="spellStart"/>
      <w:r w:rsidR="00F20338">
        <w:rPr>
          <w:rFonts w:ascii="Arial" w:eastAsia="Times New Roman" w:hAnsi="Arial" w:cs="Arial"/>
          <w:color w:val="000000" w:themeColor="text1"/>
          <w:szCs w:val="24"/>
        </w:rPr>
        <w:t>болох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хиймэл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оюун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ухаан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руу</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шилжиж</w:t>
      </w:r>
      <w:proofErr w:type="spellEnd"/>
      <w:r w:rsidRPr="00BA3F3B">
        <w:rPr>
          <w:rFonts w:ascii="Arial" w:eastAsia="Times New Roman" w:hAnsi="Arial" w:cs="Arial"/>
          <w:color w:val="000000" w:themeColor="text1"/>
          <w:szCs w:val="24"/>
        </w:rPr>
        <w:t xml:space="preserve"> </w:t>
      </w:r>
      <w:proofErr w:type="spellStart"/>
      <w:r w:rsidR="00F20338">
        <w:rPr>
          <w:rFonts w:ascii="Arial" w:eastAsia="Times New Roman" w:hAnsi="Arial" w:cs="Arial"/>
          <w:color w:val="000000" w:themeColor="text1"/>
          <w:szCs w:val="24"/>
        </w:rPr>
        <w:t>байна</w:t>
      </w:r>
      <w:proofErr w:type="spellEnd"/>
      <w:r w:rsidR="00F20338">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хэмжил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зүйн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сүүлийн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жилийн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хугацаанд</w:t>
      </w:r>
      <w:proofErr w:type="spellEnd"/>
      <w:r w:rsidRPr="00BA3F3B">
        <w:rPr>
          <w:rFonts w:ascii="Arial" w:eastAsia="Times New Roman" w:hAnsi="Arial" w:cs="Arial"/>
          <w:color w:val="000000" w:themeColor="text1"/>
          <w:szCs w:val="24"/>
        </w:rPr>
        <w:t xml:space="preserve"> 26 </w:t>
      </w:r>
      <w:proofErr w:type="spellStart"/>
      <w:r w:rsidRPr="00BA3F3B">
        <w:rPr>
          <w:rFonts w:ascii="Arial" w:eastAsia="Times New Roman" w:hAnsi="Arial" w:cs="Arial"/>
          <w:color w:val="000000" w:themeColor="text1"/>
          <w:szCs w:val="24"/>
        </w:rPr>
        <w:t>ажил</w:t>
      </w:r>
      <w:proofErr w:type="spellEnd"/>
      <w:r w:rsidR="00F20338">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үйлчилгээг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цахимжуулсан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бөгөөд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цахимжилт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сангийн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зүйн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мөн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төсөлд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тусгасан</w:t>
      </w:r>
      <w:proofErr w:type="spellEnd"/>
      <w:r w:rsidRPr="00BA3F3B">
        <w:rPr>
          <w:rFonts w:ascii="Arial" w:eastAsia="Times New Roman" w:hAnsi="Arial" w:cs="Arial"/>
          <w:color w:val="000000" w:themeColor="text1"/>
          <w:szCs w:val="24"/>
        </w:rPr>
        <w:t>. </w:t>
      </w:r>
    </w:p>
    <w:p w14:paraId="12F557D8" w14:textId="77777777"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цахимжуулалт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нэвтрүүлснээр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энэхүү</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оролцогчид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мэдээлэл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оруулах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мэдээллийг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харилцан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ашиглах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байдлыг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нэмэгдүүлж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хил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гааль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шалгалтын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мэдээллийн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үндэслэсэн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бүрдүүлэхээр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зорьж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байна</w:t>
      </w:r>
      <w:proofErr w:type="spellEnd"/>
      <w:r w:rsidRPr="00BA3F3B">
        <w:rPr>
          <w:rFonts w:ascii="Arial" w:eastAsia="Times New Roman" w:hAnsi="Arial" w:cs="Arial"/>
          <w:color w:val="000000" w:themeColor="text1"/>
          <w:szCs w:val="24"/>
        </w:rPr>
        <w:t>.</w:t>
      </w:r>
    </w:p>
    <w:p w14:paraId="6937BE67" w14:textId="10273C66" w:rsidR="00317951" w:rsidRPr="00BA3F3B" w:rsidRDefault="00F20338" w:rsidP="00317951">
      <w:pPr>
        <w:spacing w:before="120" w:after="120" w:line="240" w:lineRule="auto"/>
        <w:ind w:firstLine="709"/>
        <w:jc w:val="both"/>
        <w:rPr>
          <w:rFonts w:eastAsia="Times New Roman" w:cs="Times New Roman"/>
          <w:color w:val="000000" w:themeColor="text1"/>
          <w:szCs w:val="24"/>
        </w:rPr>
      </w:pPr>
      <w:proofErr w:type="spellStart"/>
      <w:r>
        <w:rPr>
          <w:rFonts w:ascii="Arial" w:eastAsia="Times New Roman" w:hAnsi="Arial" w:cs="Arial"/>
          <w:color w:val="000000" w:themeColor="text1"/>
          <w:szCs w:val="24"/>
        </w:rPr>
        <w:t>С</w:t>
      </w:r>
      <w:r w:rsidR="00317951" w:rsidRPr="00BA3F3B">
        <w:rPr>
          <w:rFonts w:ascii="Arial" w:eastAsia="Times New Roman" w:hAnsi="Arial" w:cs="Arial"/>
          <w:color w:val="000000" w:themeColor="text1"/>
          <w:szCs w:val="24"/>
        </w:rPr>
        <w:t>тандарт</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тохирлын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үнэлгээ</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итгэмжлэлийн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үйл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ажиллагааг</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цахимжуулснаар</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хил</w:t>
      </w:r>
      <w:proofErr w:type="spellEnd"/>
      <w:r>
        <w:rPr>
          <w:rFonts w:ascii="Arial" w:eastAsia="Times New Roman" w:hAnsi="Arial" w:cs="Arial"/>
          <w:color w:val="000000" w:themeColor="text1"/>
          <w:szCs w:val="24"/>
        </w:rPr>
        <w:t>,</w:t>
      </w:r>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гаалийн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мэдээлэл</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стандартын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шаардлага</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хангасан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бараа</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бүтээгдэхүүнийг</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хилийн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хорио</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цээрийн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хяналттай</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нэвтрүүлэх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төрийн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үйлчилгээ</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хялбарших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улмаар</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авлигын</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эрсдэлийг</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бууруулах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боломж</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бүрдэх</w:t>
      </w:r>
      <w:proofErr w:type="spellEnd"/>
      <w:r w:rsidR="00317951" w:rsidRPr="00BA3F3B">
        <w:rPr>
          <w:rFonts w:ascii="Arial" w:eastAsia="Times New Roman" w:hAnsi="Arial" w:cs="Arial"/>
          <w:color w:val="000000" w:themeColor="text1"/>
          <w:szCs w:val="24"/>
        </w:rPr>
        <w:t xml:space="preserve"> </w:t>
      </w:r>
      <w:proofErr w:type="spellStart"/>
      <w:r w:rsidR="00317951" w:rsidRPr="00BA3F3B">
        <w:rPr>
          <w:rFonts w:ascii="Arial" w:eastAsia="Times New Roman" w:hAnsi="Arial" w:cs="Arial"/>
          <w:color w:val="000000" w:themeColor="text1"/>
          <w:szCs w:val="24"/>
        </w:rPr>
        <w:t>юм</w:t>
      </w:r>
      <w:proofErr w:type="spellEnd"/>
      <w:r w:rsidR="00317951" w:rsidRPr="00BA3F3B">
        <w:rPr>
          <w:rFonts w:ascii="Arial" w:eastAsia="Times New Roman" w:hAnsi="Arial" w:cs="Arial"/>
          <w:color w:val="000000" w:themeColor="text1"/>
          <w:szCs w:val="24"/>
        </w:rPr>
        <w:t>.</w:t>
      </w:r>
    </w:p>
    <w:p w14:paraId="1A905375" w14:textId="69BB3292" w:rsidR="00317951" w:rsidRPr="00BA3F3B" w:rsidRDefault="00317951" w:rsidP="00317951">
      <w:pPr>
        <w:spacing w:before="120" w:after="120" w:line="240" w:lineRule="auto"/>
        <w:ind w:firstLine="709"/>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Цаашид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ажиллагаагаар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дамжуулан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салбар</w:t>
      </w:r>
      <w:proofErr w:type="spellEnd"/>
      <w:r w:rsidR="00F20338">
        <w:rPr>
          <w:rFonts w:ascii="Arial" w:eastAsia="Times New Roman" w:hAnsi="Arial" w:cs="Arial"/>
          <w:color w:val="000000" w:themeColor="text1"/>
          <w:szCs w:val="24"/>
        </w:rPr>
        <w:t xml:space="preserve"> </w:t>
      </w:r>
      <w:proofErr w:type="spellStart"/>
      <w:r w:rsidR="00F20338">
        <w:rPr>
          <w:rFonts w:ascii="Arial" w:eastAsia="Times New Roman" w:hAnsi="Arial" w:cs="Arial"/>
          <w:color w:val="000000" w:themeColor="text1"/>
          <w:szCs w:val="24"/>
        </w:rPr>
        <w:t>бүрийн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шилдэг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технологи</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инновацийн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шинэчлэлтийг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нэвтрүүлж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хяналт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тогтолцоог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сайжруулж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иргэдийн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мэнд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амь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нас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аюулгүй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байдлыг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учирч</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болзошгүй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эрсдэлээс</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сэргийлэх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гадаад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дотоод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худалдааны</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эргэлтийг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сайжруулж</w:t>
      </w:r>
      <w:proofErr w:type="spellEnd"/>
      <w:r w:rsidR="00F20338">
        <w:rPr>
          <w:rFonts w:ascii="Arial" w:eastAsia="Times New Roman" w:hAnsi="Arial" w:cs="Arial"/>
          <w:color w:val="000000" w:themeColor="text1"/>
          <w:szCs w:val="24"/>
        </w:rPr>
        <w:t>,</w:t>
      </w:r>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эдийн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засгийн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өгөөжийг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нэмэгдүүлэхэд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голлох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хувь</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нэмрийг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оруулах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учиртай</w:t>
      </w:r>
      <w:proofErr w:type="spellEnd"/>
      <w:r w:rsidRPr="00BA3F3B">
        <w:rPr>
          <w:rFonts w:ascii="Arial" w:eastAsia="Times New Roman" w:hAnsi="Arial" w:cs="Arial"/>
          <w:color w:val="000000" w:themeColor="text1"/>
          <w:szCs w:val="24"/>
        </w:rPr>
        <w:t>. </w:t>
      </w:r>
    </w:p>
    <w:p w14:paraId="2DDE6168" w14:textId="77777777" w:rsidR="00317951" w:rsidRPr="00BA3F3B" w:rsidRDefault="00317951" w:rsidP="00317951">
      <w:pPr>
        <w:spacing w:before="120" w:after="120" w:line="240" w:lineRule="auto"/>
        <w:ind w:firstLine="709"/>
        <w:jc w:val="both"/>
        <w:rPr>
          <w:rFonts w:eastAsia="Times New Roman" w:cs="Times New Roman"/>
          <w:color w:val="000000" w:themeColor="text1"/>
          <w:szCs w:val="24"/>
        </w:rPr>
      </w:pPr>
      <w:r w:rsidRPr="00BA3F3B">
        <w:rPr>
          <w:rFonts w:ascii="Arial" w:eastAsia="Times New Roman" w:hAnsi="Arial" w:cs="Arial"/>
          <w:color w:val="000000" w:themeColor="text1"/>
          <w:szCs w:val="24"/>
        </w:rPr>
        <w:t> </w:t>
      </w:r>
      <w:proofErr w:type="spellStart"/>
      <w:r w:rsidRPr="00BA3F3B">
        <w:rPr>
          <w:rFonts w:ascii="Arial" w:eastAsia="Times New Roman" w:hAnsi="Arial" w:cs="Arial"/>
          <w:color w:val="000000" w:themeColor="text1"/>
          <w:szCs w:val="24"/>
        </w:rPr>
        <w:t>Стандартчилал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техникийн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тохирлын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үнэлгээний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итгэмжлэлийн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тухай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шинэчилсэн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найруулгын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төсөлд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дараах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гол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зохицуулалтыг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тусгасан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болно</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Үүнд</w:t>
      </w:r>
      <w:proofErr w:type="spellEnd"/>
      <w:r w:rsidRPr="00BA3F3B">
        <w:rPr>
          <w:rFonts w:ascii="Arial" w:eastAsia="Times New Roman" w:hAnsi="Arial" w:cs="Arial"/>
          <w:color w:val="000000" w:themeColor="text1"/>
          <w:szCs w:val="24"/>
        </w:rPr>
        <w:t>:</w:t>
      </w:r>
    </w:p>
    <w:p w14:paraId="0CB2D387" w14:textId="77777777" w:rsidR="003D4A80" w:rsidRDefault="003D4A80" w:rsidP="003D4A80">
      <w:pPr>
        <w:spacing w:after="0" w:line="240" w:lineRule="auto"/>
        <w:ind w:firstLine="720"/>
        <w:rPr>
          <w:rFonts w:ascii="Arial" w:hAnsi="Arial" w:cs="Arial"/>
          <w:b/>
          <w:bCs/>
          <w:lang w:val="mn-MN"/>
        </w:rPr>
      </w:pPr>
      <w:r w:rsidRPr="00E035EB">
        <w:rPr>
          <w:rFonts w:ascii="Arial" w:hAnsi="Arial" w:cs="Arial"/>
          <w:b/>
          <w:bCs/>
          <w:lang w:val="mn-MN"/>
        </w:rPr>
        <w:t>Нэгдүгээр бүлэг. Нийтлэг үндэслэл</w:t>
      </w:r>
    </w:p>
    <w:p w14:paraId="4369A900" w14:textId="77777777" w:rsidR="003D4A80" w:rsidRPr="00E035EB" w:rsidRDefault="003D4A80" w:rsidP="003D4A80">
      <w:pPr>
        <w:spacing w:after="0" w:line="240" w:lineRule="auto"/>
        <w:jc w:val="both"/>
        <w:rPr>
          <w:rFonts w:ascii="Arial" w:hAnsi="Arial" w:cs="Arial"/>
          <w:lang w:val="mn-MN"/>
        </w:rPr>
      </w:pPr>
    </w:p>
    <w:p w14:paraId="47853F5D"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хуулийн зорилт, хууль тогтоомжийн тогтолцоо, стандартчилал, техникийн зохицуулалт, тохирлын үнэлгээ, тохирлын үнэлгээний итгэмжлэлийн үйл ажиллагаанд баримтлах үндсэн зарчим болон хуулийн нэр томьёоны тодорхойлолтыг тусгасан.  </w:t>
      </w:r>
    </w:p>
    <w:p w14:paraId="5DDCAEDF" w14:textId="77777777" w:rsidR="003D4A80" w:rsidRPr="00E035EB" w:rsidRDefault="003D4A80" w:rsidP="003D4A80">
      <w:pPr>
        <w:spacing w:after="0" w:line="240" w:lineRule="auto"/>
        <w:ind w:firstLine="720"/>
        <w:jc w:val="center"/>
        <w:rPr>
          <w:rFonts w:ascii="Arial" w:hAnsi="Arial" w:cs="Arial"/>
          <w:lang w:val="mn-MN"/>
        </w:rPr>
      </w:pPr>
    </w:p>
    <w:p w14:paraId="762D83EA" w14:textId="77777777" w:rsidR="003D4A80" w:rsidRDefault="003D4A80" w:rsidP="003D4A80">
      <w:pPr>
        <w:spacing w:after="0" w:line="240" w:lineRule="auto"/>
        <w:ind w:firstLine="709"/>
        <w:rPr>
          <w:rFonts w:ascii="Arial" w:hAnsi="Arial" w:cs="Arial"/>
          <w:b/>
          <w:bCs/>
          <w:lang w:val="mn-MN"/>
        </w:rPr>
      </w:pPr>
      <w:r w:rsidRPr="00E035EB">
        <w:rPr>
          <w:rFonts w:ascii="Arial" w:hAnsi="Arial" w:cs="Arial"/>
          <w:b/>
          <w:bCs/>
          <w:lang w:val="mn-MN"/>
        </w:rPr>
        <w:t>Хоёрдугаар бүлэг. Стандартчилал</w:t>
      </w:r>
    </w:p>
    <w:p w14:paraId="4B2A9F38" w14:textId="77777777" w:rsidR="003D4A80" w:rsidRPr="00E035EB" w:rsidRDefault="003D4A80" w:rsidP="003D4A80">
      <w:pPr>
        <w:spacing w:after="0" w:line="240" w:lineRule="auto"/>
        <w:jc w:val="center"/>
        <w:rPr>
          <w:rFonts w:ascii="Arial" w:hAnsi="Arial" w:cs="Arial"/>
          <w:lang w:val="mn-MN"/>
        </w:rPr>
      </w:pPr>
    </w:p>
    <w:p w14:paraId="3D2B00E2" w14:textId="77777777" w:rsidR="003D4A80" w:rsidRDefault="003D4A80" w:rsidP="003D4A80">
      <w:pPr>
        <w:spacing w:after="0" w:line="240" w:lineRule="auto"/>
        <w:ind w:firstLine="360"/>
        <w:jc w:val="both"/>
        <w:rPr>
          <w:rFonts w:ascii="Arial" w:hAnsi="Arial" w:cs="Arial"/>
          <w:lang w:val="mn-MN"/>
        </w:rPr>
      </w:pPr>
      <w:r w:rsidRPr="00E035EB">
        <w:rPr>
          <w:rFonts w:ascii="Arial" w:hAnsi="Arial" w:cs="Arial"/>
          <w:lang w:val="mn-MN"/>
        </w:rPr>
        <w:t>Энэ бүлгээр стандартчиллын зорилго, стандартчиллын баримт бичгийн төрөл, үндэсний болон байгууллагын стандарт, олон улс, бүс нутгийн болон гадаад улсын стандартыг хэрэглэх нөхцөл, стандартчиллын техникийн хорооны бүрэн эрх, стандартыг хэрэглэхтэй холбоотой харилцааг зохицуулсан.</w:t>
      </w:r>
    </w:p>
    <w:p w14:paraId="35CDBA44" w14:textId="77777777" w:rsidR="003D4A80" w:rsidRPr="00E035EB" w:rsidRDefault="003D4A80" w:rsidP="003D4A80">
      <w:pPr>
        <w:spacing w:after="0" w:line="240" w:lineRule="auto"/>
        <w:ind w:firstLine="360"/>
        <w:jc w:val="both"/>
        <w:rPr>
          <w:rFonts w:ascii="Arial" w:hAnsi="Arial" w:cs="Arial"/>
          <w:lang w:val="mn-MN"/>
        </w:rPr>
      </w:pPr>
    </w:p>
    <w:p w14:paraId="306F8637" w14:textId="77777777" w:rsidR="003D4A80" w:rsidRDefault="003D4A80" w:rsidP="003D4A80">
      <w:pPr>
        <w:numPr>
          <w:ilvl w:val="0"/>
          <w:numId w:val="7"/>
        </w:numPr>
        <w:spacing w:after="0" w:line="240" w:lineRule="auto"/>
        <w:jc w:val="both"/>
        <w:rPr>
          <w:rFonts w:ascii="Arial" w:hAnsi="Arial" w:cs="Arial"/>
          <w:lang w:val="mn-MN"/>
        </w:rPr>
      </w:pPr>
      <w:r w:rsidRPr="00E035EB">
        <w:rPr>
          <w:rFonts w:ascii="Arial" w:hAnsi="Arial" w:cs="Arial"/>
          <w:lang w:val="mn-MN"/>
        </w:rPr>
        <w:t>Олон улс, бүс нутгийн стандарт, удирдамж, зөвлөмж, гадаад улсын стандартын монгол хэл дээрх албан ёсны орчуулгыг бүртгүүлсний үндсэн дээр хэрэглэх;</w:t>
      </w:r>
    </w:p>
    <w:p w14:paraId="417CB8B5" w14:textId="77777777" w:rsidR="003D4A80" w:rsidRPr="00E035EB" w:rsidRDefault="003D4A80" w:rsidP="003D4A80">
      <w:pPr>
        <w:spacing w:after="0" w:line="240" w:lineRule="auto"/>
        <w:ind w:left="720"/>
        <w:jc w:val="both"/>
        <w:rPr>
          <w:rFonts w:ascii="Arial" w:hAnsi="Arial" w:cs="Arial"/>
          <w:lang w:val="mn-MN"/>
        </w:rPr>
      </w:pPr>
    </w:p>
    <w:p w14:paraId="68C6D197" w14:textId="77777777" w:rsidR="003D4A80" w:rsidRDefault="003D4A80" w:rsidP="003D4A80">
      <w:pPr>
        <w:numPr>
          <w:ilvl w:val="0"/>
          <w:numId w:val="7"/>
        </w:numPr>
        <w:spacing w:after="0" w:line="240" w:lineRule="auto"/>
        <w:jc w:val="both"/>
        <w:rPr>
          <w:rFonts w:ascii="Arial" w:hAnsi="Arial" w:cs="Arial"/>
          <w:lang w:val="mn-MN"/>
        </w:rPr>
      </w:pPr>
      <w:r w:rsidRPr="00E035EB">
        <w:rPr>
          <w:rFonts w:ascii="Arial" w:hAnsi="Arial" w:cs="Arial"/>
          <w:lang w:val="mn-MN"/>
        </w:rPr>
        <w:lastRenderedPageBreak/>
        <w:t>Бүртгүүлэн хэрэглэж байгаа стандартыг 18 сарын дотор үндэсний стандартаар батлуулах;</w:t>
      </w:r>
    </w:p>
    <w:p w14:paraId="2E6385E4" w14:textId="77777777" w:rsidR="003D4A80" w:rsidRPr="00E035EB" w:rsidRDefault="003D4A80" w:rsidP="003D4A80">
      <w:pPr>
        <w:spacing w:after="0" w:line="240" w:lineRule="auto"/>
        <w:jc w:val="both"/>
        <w:rPr>
          <w:rFonts w:ascii="Arial" w:hAnsi="Arial" w:cs="Arial"/>
          <w:lang w:val="mn-MN"/>
        </w:rPr>
      </w:pPr>
    </w:p>
    <w:p w14:paraId="3B145538" w14:textId="77777777" w:rsidR="003D4A80" w:rsidRDefault="003D4A80" w:rsidP="003D4A80">
      <w:pPr>
        <w:numPr>
          <w:ilvl w:val="0"/>
          <w:numId w:val="7"/>
        </w:numPr>
        <w:spacing w:after="0" w:line="240" w:lineRule="auto"/>
        <w:jc w:val="both"/>
        <w:rPr>
          <w:rFonts w:ascii="Arial" w:hAnsi="Arial" w:cs="Arial"/>
          <w:lang w:val="mn-MN"/>
        </w:rPr>
      </w:pPr>
      <w:r w:rsidRPr="00E035EB">
        <w:rPr>
          <w:rFonts w:ascii="Arial" w:hAnsi="Arial" w:cs="Arial"/>
          <w:lang w:val="mn-MN"/>
        </w:rPr>
        <w:t>Дотоодын худалдаанд нийлүүлэхгүй, экспортлох бүтээгдэхүүнтэй холбоотой бүртгүүлэн хэрэгдэх стандартыг үндэсний стандартаар батлуулахгүй байж болох;</w:t>
      </w:r>
    </w:p>
    <w:p w14:paraId="16161392" w14:textId="77777777" w:rsidR="003D4A80" w:rsidRPr="00E035EB" w:rsidRDefault="003D4A80" w:rsidP="003D4A80">
      <w:pPr>
        <w:spacing w:after="0" w:line="240" w:lineRule="auto"/>
        <w:jc w:val="both"/>
        <w:rPr>
          <w:rFonts w:ascii="Arial" w:hAnsi="Arial" w:cs="Arial"/>
          <w:lang w:val="mn-MN"/>
        </w:rPr>
      </w:pPr>
    </w:p>
    <w:p w14:paraId="67F993CA" w14:textId="77777777" w:rsidR="003D4A80" w:rsidRDefault="003D4A80" w:rsidP="003D4A80">
      <w:pPr>
        <w:numPr>
          <w:ilvl w:val="0"/>
          <w:numId w:val="7"/>
        </w:numPr>
        <w:spacing w:after="0" w:line="240" w:lineRule="auto"/>
        <w:jc w:val="both"/>
        <w:rPr>
          <w:rFonts w:ascii="Arial" w:hAnsi="Arial" w:cs="Arial"/>
          <w:lang w:val="mn-MN"/>
        </w:rPr>
      </w:pPr>
      <w:r w:rsidRPr="00E035EB">
        <w:rPr>
          <w:rFonts w:ascii="Arial" w:hAnsi="Arial" w:cs="Arial"/>
          <w:lang w:val="mn-MN"/>
        </w:rPr>
        <w:t>Гадаадын хөрөнгө оруулалттай, нэг удаагийн шинжтэй томоохон бүтээн байгуулалтад хөрөнгө оруулагч талын стандартыг талууд харилцан тохиролцож, гэрээний нөхцөл болон холбогдох хууль тогтоомжийн дагуу хэрэглэж болох; </w:t>
      </w:r>
    </w:p>
    <w:p w14:paraId="6CA79EB9" w14:textId="77777777" w:rsidR="003D4A80" w:rsidRPr="00E035EB" w:rsidRDefault="003D4A80" w:rsidP="003D4A80">
      <w:pPr>
        <w:spacing w:after="0" w:line="240" w:lineRule="auto"/>
        <w:jc w:val="both"/>
        <w:rPr>
          <w:rFonts w:ascii="Arial" w:hAnsi="Arial" w:cs="Arial"/>
          <w:lang w:val="mn-MN"/>
        </w:rPr>
      </w:pPr>
    </w:p>
    <w:p w14:paraId="75810016" w14:textId="77777777" w:rsidR="003D4A80" w:rsidRDefault="003D4A80" w:rsidP="003D4A80">
      <w:pPr>
        <w:numPr>
          <w:ilvl w:val="0"/>
          <w:numId w:val="7"/>
        </w:numPr>
        <w:spacing w:after="0" w:line="240" w:lineRule="auto"/>
        <w:jc w:val="both"/>
        <w:rPr>
          <w:rFonts w:ascii="Arial" w:hAnsi="Arial" w:cs="Arial"/>
          <w:lang w:val="mn-MN"/>
        </w:rPr>
      </w:pPr>
      <w:r w:rsidRPr="00E035EB">
        <w:rPr>
          <w:rFonts w:ascii="Arial" w:hAnsi="Arial" w:cs="Arial"/>
          <w:lang w:val="mn-MN"/>
        </w:rPr>
        <w:t>Үндэсний стандартыг мэдээллийн нэгдсэн санд нээлттэй үнэ төлбөргүй байршуулах талаар тусгасан. </w:t>
      </w:r>
    </w:p>
    <w:p w14:paraId="70ED46F2" w14:textId="77777777" w:rsidR="003D4A80" w:rsidRPr="00E035EB" w:rsidRDefault="003D4A80" w:rsidP="003D4A80">
      <w:pPr>
        <w:spacing w:after="0" w:line="240" w:lineRule="auto"/>
        <w:jc w:val="both"/>
        <w:rPr>
          <w:rFonts w:ascii="Arial" w:hAnsi="Arial" w:cs="Arial"/>
          <w:lang w:val="mn-MN"/>
        </w:rPr>
      </w:pPr>
    </w:p>
    <w:p w14:paraId="59C7B4F6" w14:textId="77777777" w:rsidR="003D4A80" w:rsidRDefault="003D4A80" w:rsidP="003D4A80">
      <w:pPr>
        <w:spacing w:after="0" w:line="240" w:lineRule="auto"/>
        <w:ind w:firstLine="709"/>
        <w:rPr>
          <w:rFonts w:ascii="Arial" w:hAnsi="Arial" w:cs="Arial"/>
          <w:b/>
          <w:bCs/>
          <w:lang w:val="mn-MN"/>
        </w:rPr>
      </w:pPr>
      <w:r w:rsidRPr="00E035EB">
        <w:rPr>
          <w:rFonts w:ascii="Arial" w:hAnsi="Arial" w:cs="Arial"/>
          <w:b/>
          <w:bCs/>
          <w:lang w:val="mn-MN"/>
        </w:rPr>
        <w:t>Гуравдугаар бүлэг. Техникийн зохицуулалт</w:t>
      </w:r>
    </w:p>
    <w:p w14:paraId="5D7635BB" w14:textId="77777777" w:rsidR="003D4A80" w:rsidRPr="00E035EB" w:rsidRDefault="003D4A80" w:rsidP="003D4A80">
      <w:pPr>
        <w:spacing w:after="0" w:line="240" w:lineRule="auto"/>
        <w:jc w:val="center"/>
        <w:rPr>
          <w:rFonts w:ascii="Arial" w:hAnsi="Arial" w:cs="Arial"/>
          <w:lang w:val="mn-MN"/>
        </w:rPr>
      </w:pPr>
    </w:p>
    <w:p w14:paraId="1AF82426"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техникийн зохицуулалт боловсруулах, батлах, хэрэгжүүлэх, хэрэгжилтэд хяналт тавих, мөн техникийн зохицуулалтын талаар Дэлхийн худалдааны байгууллагын өмнө хүлээсэн мэдээлэх үүргийг хэрэгжүүлэхтэй холбоотой харилцааны зохицуулалтыг тусгасан.</w:t>
      </w:r>
    </w:p>
    <w:p w14:paraId="3C8F77C8" w14:textId="77777777" w:rsidR="003D4A80" w:rsidRPr="00E035EB" w:rsidRDefault="003D4A80" w:rsidP="003D4A80">
      <w:pPr>
        <w:spacing w:after="0" w:line="240" w:lineRule="auto"/>
        <w:ind w:firstLine="720"/>
        <w:jc w:val="both"/>
        <w:rPr>
          <w:rFonts w:ascii="Arial" w:hAnsi="Arial" w:cs="Arial"/>
          <w:lang w:val="mn-MN"/>
        </w:rPr>
      </w:pPr>
    </w:p>
    <w:p w14:paraId="66F3136A"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Техникийн зохицуулалтыг зөвхөн төрийн захиргааны төв байгууллага боловсруулдаг байсныг холбогдох төрийн захиргааны байгууллага боловсруулдаг болгож, хүрээ хязгаарыг нэмэгдүүлсэн.</w:t>
      </w:r>
    </w:p>
    <w:p w14:paraId="163CA898" w14:textId="77777777" w:rsidR="003D4A80" w:rsidRPr="00E035EB" w:rsidRDefault="003D4A80" w:rsidP="003D4A80">
      <w:pPr>
        <w:spacing w:after="0" w:line="240" w:lineRule="auto"/>
        <w:ind w:firstLine="720"/>
        <w:jc w:val="both"/>
        <w:rPr>
          <w:rFonts w:ascii="Arial" w:hAnsi="Arial" w:cs="Arial"/>
          <w:lang w:val="mn-MN"/>
        </w:rPr>
      </w:pPr>
    </w:p>
    <w:p w14:paraId="301C95F4" w14:textId="77777777" w:rsidR="003D4A80" w:rsidRDefault="003D4A80" w:rsidP="003D4A80">
      <w:pPr>
        <w:spacing w:after="0" w:line="240" w:lineRule="auto"/>
        <w:ind w:firstLine="709"/>
        <w:jc w:val="both"/>
        <w:rPr>
          <w:rFonts w:ascii="Arial" w:hAnsi="Arial" w:cs="Arial"/>
          <w:b/>
          <w:bCs/>
          <w:lang w:val="mn-MN"/>
        </w:rPr>
      </w:pPr>
      <w:r w:rsidRPr="00E035EB">
        <w:rPr>
          <w:rFonts w:ascii="Arial" w:hAnsi="Arial" w:cs="Arial"/>
          <w:b/>
          <w:bCs/>
          <w:lang w:val="mn-MN"/>
        </w:rPr>
        <w:t>Дөрөвдүгээр бүлэг. Тохирлын үнэлгээ</w:t>
      </w:r>
    </w:p>
    <w:p w14:paraId="53B17719" w14:textId="77777777" w:rsidR="003D4A80" w:rsidRPr="00E035EB" w:rsidRDefault="003D4A80" w:rsidP="003D4A80">
      <w:pPr>
        <w:spacing w:after="0" w:line="240" w:lineRule="auto"/>
        <w:ind w:firstLine="709"/>
        <w:jc w:val="both"/>
        <w:rPr>
          <w:rFonts w:ascii="Arial" w:hAnsi="Arial" w:cs="Arial"/>
          <w:lang w:val="mn-MN"/>
        </w:rPr>
      </w:pPr>
    </w:p>
    <w:p w14:paraId="5A32E288"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тохирлын үнэлгээний зорилго, хамрах хүрээ, тохирлын баталгааны хэлбэр, тохирлын үнэлгээний байгууллага, баталгаажуулалтын байгууллага, лаборатори, техникийн хяналтын байгууллагын эрх, үүрэг, үйл ажиллагааны үндсэн зохицуулалтыг тусгасан.</w:t>
      </w:r>
    </w:p>
    <w:p w14:paraId="6D295D2F" w14:textId="77777777" w:rsidR="003D4A80" w:rsidRPr="00E035EB" w:rsidRDefault="003D4A80" w:rsidP="003D4A80">
      <w:pPr>
        <w:spacing w:after="0" w:line="240" w:lineRule="auto"/>
        <w:ind w:firstLine="720"/>
        <w:jc w:val="both"/>
        <w:rPr>
          <w:rFonts w:ascii="Arial" w:hAnsi="Arial" w:cs="Arial"/>
          <w:lang w:val="mn-MN"/>
        </w:rPr>
      </w:pPr>
    </w:p>
    <w:p w14:paraId="66E8D5D9" w14:textId="77777777" w:rsidR="003D4A80" w:rsidRDefault="003D4A80" w:rsidP="003D4A80">
      <w:pPr>
        <w:spacing w:after="0" w:line="240" w:lineRule="auto"/>
        <w:jc w:val="both"/>
        <w:rPr>
          <w:rFonts w:ascii="Arial" w:hAnsi="Arial" w:cs="Arial"/>
          <w:lang w:val="mn-MN"/>
        </w:rPr>
      </w:pPr>
      <w:r w:rsidRPr="00E035EB">
        <w:rPr>
          <w:rFonts w:ascii="Arial" w:hAnsi="Arial" w:cs="Arial"/>
          <w:lang w:val="mn-MN"/>
        </w:rPr>
        <w:t>        </w:t>
      </w:r>
      <w:r w:rsidRPr="00E035EB">
        <w:rPr>
          <w:rFonts w:ascii="Arial" w:hAnsi="Arial" w:cs="Arial"/>
          <w:lang w:val="mn-MN"/>
        </w:rPr>
        <w:tab/>
        <w:t>Тохирлын үнэлгээний байгууллагын эрх үүрэг, тохирлын үнэлгээний үр дүнг төрийн хяналт шалгалтын үйл ажиллагаанд ашигладаг байх, гадаад улсын тохирлын үнэлгээний байгууллага нь Монгол Улсын нутаг дэвсгэрт тохирлын үнэлгээний үйл ажиллагаа эрхлэх тохиолдолд тохирлын үнэлгээний итгэмжлэлийн байгууллагад бүртгүүлэх, бүртгүүлээгүй тохиолдолд үр дүнг хүлээн зөвшөөрдөггүй байх зохицуулалтыг тусгаж, лабораторийн шаталсан тогтолцоог тусгасан болно.</w:t>
      </w:r>
    </w:p>
    <w:p w14:paraId="0D60D6C1" w14:textId="77777777" w:rsidR="003D4A80" w:rsidRPr="00E035EB" w:rsidRDefault="003D4A80" w:rsidP="003D4A80">
      <w:pPr>
        <w:spacing w:after="0" w:line="240" w:lineRule="auto"/>
        <w:jc w:val="both"/>
        <w:rPr>
          <w:rFonts w:ascii="Arial" w:hAnsi="Arial" w:cs="Arial"/>
          <w:lang w:val="mn-MN"/>
        </w:rPr>
      </w:pPr>
    </w:p>
    <w:p w14:paraId="571B5353" w14:textId="77777777" w:rsidR="003D4A80" w:rsidRDefault="003D4A80" w:rsidP="003D4A80">
      <w:pPr>
        <w:spacing w:after="0" w:line="240" w:lineRule="auto"/>
        <w:ind w:firstLine="709"/>
        <w:jc w:val="both"/>
        <w:rPr>
          <w:rFonts w:ascii="Arial" w:hAnsi="Arial" w:cs="Arial"/>
          <w:b/>
          <w:bCs/>
          <w:lang w:val="mn-MN"/>
        </w:rPr>
      </w:pPr>
      <w:r w:rsidRPr="00E035EB">
        <w:rPr>
          <w:rFonts w:ascii="Arial" w:hAnsi="Arial" w:cs="Arial"/>
          <w:b/>
          <w:bCs/>
          <w:lang w:val="mn-MN"/>
        </w:rPr>
        <w:t>Тавдугаар бүлэг. Тохирлын үнэлгээний итгэмжлэл</w:t>
      </w:r>
    </w:p>
    <w:p w14:paraId="4E586D3F" w14:textId="77777777" w:rsidR="003D4A80" w:rsidRPr="00E035EB" w:rsidRDefault="003D4A80" w:rsidP="003D4A80">
      <w:pPr>
        <w:spacing w:after="0" w:line="240" w:lineRule="auto"/>
        <w:jc w:val="both"/>
        <w:rPr>
          <w:rFonts w:ascii="Arial" w:hAnsi="Arial" w:cs="Arial"/>
          <w:lang w:val="mn-MN"/>
        </w:rPr>
      </w:pPr>
    </w:p>
    <w:p w14:paraId="3163D86A"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тохирлын үнэлгээний итгэмжлэлийн зорилго, тогтолцоо, удирдлага, итгэмжлэлийн байгууллага, түүний Удирдах зөвлөл, техникийн хороо, маргаан шийдвэрлэх комисс болон итгэмжлэлийн шинжээчийн эрх, үүрэг, үйл ажиллагааны талаарх зохицуулалтыг тусгасан.</w:t>
      </w:r>
    </w:p>
    <w:p w14:paraId="5E721BC5" w14:textId="77777777" w:rsidR="003D4A80" w:rsidRPr="00E035EB" w:rsidRDefault="003D4A80" w:rsidP="003D4A80">
      <w:pPr>
        <w:spacing w:after="0" w:line="240" w:lineRule="auto"/>
        <w:ind w:firstLine="720"/>
        <w:jc w:val="both"/>
        <w:rPr>
          <w:rFonts w:ascii="Arial" w:hAnsi="Arial" w:cs="Arial"/>
          <w:lang w:val="mn-MN"/>
        </w:rPr>
      </w:pPr>
    </w:p>
    <w:p w14:paraId="5AA0366C" w14:textId="77777777" w:rsidR="003D4A80" w:rsidRDefault="003D4A80" w:rsidP="003D4A80">
      <w:pPr>
        <w:spacing w:after="0" w:line="240" w:lineRule="auto"/>
        <w:ind w:firstLine="709"/>
        <w:jc w:val="both"/>
        <w:rPr>
          <w:rFonts w:ascii="Arial" w:hAnsi="Arial" w:cs="Arial"/>
          <w:lang w:val="mn-MN"/>
        </w:rPr>
      </w:pPr>
      <w:r w:rsidRPr="00E035EB">
        <w:rPr>
          <w:rFonts w:ascii="Arial" w:hAnsi="Arial" w:cs="Arial"/>
          <w:b/>
          <w:bCs/>
          <w:lang w:val="mn-MN"/>
        </w:rPr>
        <w:t>Зургадугаар бүлэг.</w:t>
      </w:r>
      <w:r w:rsidRPr="00E035EB">
        <w:rPr>
          <w:rFonts w:ascii="Arial" w:hAnsi="Arial" w:cs="Arial"/>
          <w:lang w:val="mn-MN"/>
        </w:rPr>
        <w:t xml:space="preserve"> </w:t>
      </w:r>
      <w:r w:rsidRPr="00AE75A8">
        <w:rPr>
          <w:rFonts w:ascii="Arial" w:hAnsi="Arial" w:cs="Arial"/>
          <w:b/>
          <w:bCs/>
          <w:lang w:val="mn-MN"/>
        </w:rPr>
        <w:t>Стандартчилал, техникийн зохицуулалт, тохирлын үнэлгээ, тохирлын үнэлгээний итгэмжлэлийн тогтолцоо, удирдлага</w:t>
      </w:r>
    </w:p>
    <w:p w14:paraId="4F54AF9D" w14:textId="77777777" w:rsidR="003D4A80" w:rsidRPr="00E035EB" w:rsidRDefault="003D4A80" w:rsidP="003D4A80">
      <w:pPr>
        <w:spacing w:after="0" w:line="240" w:lineRule="auto"/>
        <w:jc w:val="both"/>
        <w:rPr>
          <w:rFonts w:ascii="Arial" w:hAnsi="Arial" w:cs="Arial"/>
          <w:lang w:val="mn-MN"/>
        </w:rPr>
      </w:pPr>
    </w:p>
    <w:p w14:paraId="7EE206D4"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 xml:space="preserve">Энэ бүлэгт Засгийн газар, салбарын асуудал эрхэлсэн Засгийн газрын гишүүн, төрийн захиргааны төв байгууллага болон стандартчилал, техникийн </w:t>
      </w:r>
      <w:r w:rsidRPr="00E035EB">
        <w:rPr>
          <w:rFonts w:ascii="Arial" w:hAnsi="Arial" w:cs="Arial"/>
          <w:lang w:val="mn-MN"/>
        </w:rPr>
        <w:lastRenderedPageBreak/>
        <w:t>зохицуулалтын асуудал хариуцсан төрийн захиргааны байгууллага, иргэн хуулийн этгээд стандартчилал, техникийн зохицуулалт, тохирлын үнэлгээ, тохирлын үнэлгээний итгэмжлэлийн үйл ажиллагаанд ямар эрх үүрэгтэй оролцох болон салбар дундын уялдаа холбоог хангах талаар зохицуулсан.</w:t>
      </w:r>
    </w:p>
    <w:p w14:paraId="402CE954" w14:textId="77777777" w:rsidR="003D4A80" w:rsidRPr="00E035EB" w:rsidRDefault="003D4A80" w:rsidP="003D4A80">
      <w:pPr>
        <w:spacing w:after="0" w:line="240" w:lineRule="auto"/>
        <w:ind w:firstLine="720"/>
        <w:jc w:val="both"/>
        <w:rPr>
          <w:rFonts w:ascii="Arial" w:hAnsi="Arial" w:cs="Arial"/>
          <w:lang w:val="mn-MN"/>
        </w:rPr>
      </w:pPr>
    </w:p>
    <w:p w14:paraId="16000E2A" w14:textId="77777777" w:rsidR="003D4A80" w:rsidRDefault="003D4A80" w:rsidP="003D4A80">
      <w:pPr>
        <w:spacing w:after="0" w:line="240" w:lineRule="auto"/>
        <w:ind w:firstLine="720"/>
        <w:jc w:val="both"/>
        <w:rPr>
          <w:rFonts w:ascii="Arial" w:hAnsi="Arial" w:cs="Arial"/>
          <w:b/>
          <w:bCs/>
          <w:lang w:val="mn-MN"/>
        </w:rPr>
      </w:pPr>
      <w:r w:rsidRPr="001541A2">
        <w:rPr>
          <w:rFonts w:ascii="Arial" w:hAnsi="Arial" w:cs="Arial"/>
          <w:b/>
          <w:lang w:val="mn-MN"/>
        </w:rPr>
        <w:t>Долдугаар бүлэг.</w:t>
      </w:r>
      <w:r w:rsidRPr="00E035EB">
        <w:rPr>
          <w:rFonts w:ascii="Arial" w:hAnsi="Arial" w:cs="Arial"/>
          <w:lang w:val="mn-MN"/>
        </w:rPr>
        <w:t xml:space="preserve"> </w:t>
      </w:r>
      <w:r w:rsidRPr="00AE75A8">
        <w:rPr>
          <w:rFonts w:ascii="Arial" w:hAnsi="Arial" w:cs="Arial"/>
          <w:b/>
          <w:bCs/>
          <w:lang w:val="mn-MN"/>
        </w:rPr>
        <w:t>Стандартчилал, тохирлын үнэлгээ, тохирлын үнэлгээний итгэмжлэлийн мэдээллийн нэгдсэн сан</w:t>
      </w:r>
    </w:p>
    <w:p w14:paraId="1B2C2226" w14:textId="77777777" w:rsidR="003D4A80" w:rsidRPr="00E035EB" w:rsidRDefault="003D4A80" w:rsidP="003D4A80">
      <w:pPr>
        <w:spacing w:after="0" w:line="240" w:lineRule="auto"/>
        <w:ind w:firstLine="720"/>
        <w:jc w:val="both"/>
        <w:rPr>
          <w:rFonts w:ascii="Arial" w:hAnsi="Arial" w:cs="Arial"/>
          <w:lang w:val="mn-MN"/>
        </w:rPr>
      </w:pPr>
    </w:p>
    <w:p w14:paraId="0726CAD3"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стандартчилал, тохирлын үнэлгээ, тохирлын үнэлгээний итгэмжлэлийн мэдээллийн нэгдсэн сангийн бүтэц, бүрдүүлэлт, хөгжүүлэлт, ашиглалт, хадгалалт, хамгаалалт болон мэдээллийн удирдлагын тогтолцоог зохицуулсан. Стандартчилал, тохирлын үнэлгээ, тохирлын үнэлгээний итгэмжлэлийн үйл ажиллагаанд оролцогч байгууллага, аж ахуйн нэгж холбогдох мэдээ мэдээллийг хэрэглэх, ашиглахаар тусгасан. </w:t>
      </w:r>
    </w:p>
    <w:p w14:paraId="763FAAE9" w14:textId="77777777" w:rsidR="003D4A80" w:rsidRPr="00E035EB" w:rsidRDefault="003D4A80" w:rsidP="003D4A80">
      <w:pPr>
        <w:spacing w:after="0" w:line="240" w:lineRule="auto"/>
        <w:ind w:firstLine="720"/>
        <w:jc w:val="both"/>
        <w:rPr>
          <w:rFonts w:ascii="Arial" w:hAnsi="Arial" w:cs="Arial"/>
          <w:lang w:val="mn-MN"/>
        </w:rPr>
      </w:pPr>
    </w:p>
    <w:p w14:paraId="038C9792"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Мэдээллийн нэгдсэн сантай болсноор стандарт, техникийн зохицуулалтын мэдээллийг нэг эх сурвалжаас авах боломж бүрдэж, Стандарт, техникийн зохицуулалтын хэрэгжилтэд дүн шинжилгээ хийх, иргэн, хуулийн этгээд бизнес эрхлэгчдийн мэдээлэл авах хүртээмж нэмэгдэж, гадаад худалдаа, бүтээгдэхүүний өрсөлдөх чадвар сайжирна.</w:t>
      </w:r>
    </w:p>
    <w:p w14:paraId="439F774F" w14:textId="77777777" w:rsidR="003D4A80" w:rsidRPr="00E035EB" w:rsidRDefault="003D4A80" w:rsidP="003D4A80">
      <w:pPr>
        <w:spacing w:after="0" w:line="240" w:lineRule="auto"/>
        <w:ind w:firstLine="720"/>
        <w:jc w:val="both"/>
        <w:rPr>
          <w:rFonts w:ascii="Arial" w:hAnsi="Arial" w:cs="Arial"/>
          <w:lang w:val="mn-MN"/>
        </w:rPr>
      </w:pPr>
    </w:p>
    <w:p w14:paraId="57B0DF2D" w14:textId="77777777" w:rsidR="003D4A80" w:rsidRDefault="003D4A80" w:rsidP="003D4A80">
      <w:pPr>
        <w:spacing w:after="0" w:line="240" w:lineRule="auto"/>
        <w:ind w:firstLine="709"/>
        <w:jc w:val="both"/>
        <w:rPr>
          <w:rFonts w:ascii="Arial" w:hAnsi="Arial" w:cs="Arial"/>
          <w:b/>
          <w:bCs/>
          <w:lang w:val="mn-MN"/>
        </w:rPr>
      </w:pPr>
      <w:r w:rsidRPr="00E035EB">
        <w:rPr>
          <w:rFonts w:ascii="Arial" w:hAnsi="Arial" w:cs="Arial"/>
          <w:b/>
          <w:bCs/>
          <w:lang w:val="mn-MN"/>
        </w:rPr>
        <w:t>Наймдугаар бүлэг. Санхүүжилт</w:t>
      </w:r>
    </w:p>
    <w:p w14:paraId="376E9425" w14:textId="77777777" w:rsidR="003D4A80" w:rsidRPr="00E035EB" w:rsidRDefault="003D4A80" w:rsidP="003D4A80">
      <w:pPr>
        <w:spacing w:after="0" w:line="240" w:lineRule="auto"/>
        <w:ind w:firstLine="709"/>
        <w:jc w:val="both"/>
        <w:rPr>
          <w:rFonts w:ascii="Arial" w:hAnsi="Arial" w:cs="Arial"/>
          <w:lang w:val="mn-MN"/>
        </w:rPr>
      </w:pPr>
    </w:p>
    <w:p w14:paraId="28361E45"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стандартчилал, техникийн зохицуулалт, тохирлын үнэлгээ, тохирлын үнэлгээний итгэмжлэлийн үйл ажиллагааны санхүүжилтийн эх үүсвэр, улсын төсвөөс болон бусад эх үүсвэрээс санхүүжүүлэх зохицуулалтыг тусгасан.</w:t>
      </w:r>
    </w:p>
    <w:p w14:paraId="3F33F3D7" w14:textId="77777777" w:rsidR="003D4A80" w:rsidRPr="00E035EB" w:rsidRDefault="003D4A80" w:rsidP="003D4A80">
      <w:pPr>
        <w:spacing w:after="0" w:line="240" w:lineRule="auto"/>
        <w:ind w:firstLine="720"/>
        <w:jc w:val="both"/>
        <w:rPr>
          <w:rFonts w:ascii="Arial" w:hAnsi="Arial" w:cs="Arial"/>
          <w:lang w:val="mn-MN"/>
        </w:rPr>
      </w:pPr>
    </w:p>
    <w:p w14:paraId="471E507A" w14:textId="77777777" w:rsidR="003D4A80" w:rsidRDefault="003D4A80" w:rsidP="003D4A80">
      <w:pPr>
        <w:spacing w:after="0" w:line="240" w:lineRule="auto"/>
        <w:ind w:firstLine="709"/>
        <w:jc w:val="both"/>
        <w:rPr>
          <w:rFonts w:ascii="Arial" w:hAnsi="Arial" w:cs="Arial"/>
          <w:b/>
          <w:bCs/>
          <w:lang w:val="mn-MN"/>
        </w:rPr>
      </w:pPr>
      <w:r w:rsidRPr="00E035EB">
        <w:rPr>
          <w:rFonts w:ascii="Arial" w:hAnsi="Arial" w:cs="Arial"/>
          <w:b/>
          <w:bCs/>
          <w:lang w:val="mn-MN"/>
        </w:rPr>
        <w:t>Есдүгээр бүлэг. Хариуцлага</w:t>
      </w:r>
    </w:p>
    <w:p w14:paraId="71023C32" w14:textId="77777777" w:rsidR="003D4A80" w:rsidRPr="00E035EB" w:rsidRDefault="003D4A80" w:rsidP="003D4A80">
      <w:pPr>
        <w:spacing w:after="0" w:line="240" w:lineRule="auto"/>
        <w:ind w:firstLine="709"/>
        <w:jc w:val="both"/>
        <w:rPr>
          <w:rFonts w:ascii="Arial" w:hAnsi="Arial" w:cs="Arial"/>
          <w:lang w:val="mn-MN"/>
        </w:rPr>
      </w:pPr>
    </w:p>
    <w:p w14:paraId="7DCC4F3C" w14:textId="77777777" w:rsidR="003D4A80" w:rsidRDefault="003D4A80" w:rsidP="003D4A80">
      <w:pPr>
        <w:spacing w:after="0" w:line="240" w:lineRule="auto"/>
        <w:ind w:firstLine="720"/>
        <w:jc w:val="both"/>
        <w:rPr>
          <w:rFonts w:ascii="Arial" w:hAnsi="Arial" w:cs="Arial"/>
          <w:lang w:val="mn-MN"/>
        </w:rPr>
      </w:pPr>
      <w:r w:rsidRPr="00E035EB">
        <w:rPr>
          <w:rFonts w:ascii="Arial" w:hAnsi="Arial" w:cs="Arial"/>
          <w:lang w:val="mn-MN"/>
        </w:rPr>
        <w:t>Энэ бүлгээр хууль тогтоомжийг зөрчсөн этгээдэд үйлдэл, эс үйлдэхүй нь зөрчил, гэмт хэргийн шинжгүй бол Төрийн албаны тухай хууль, Төрийн албан хаагчийн ёс зүйн тухай хуулиар, гэмт хэрэг, зөрчлийн шинжтэй бол Эрүүгийн хууль, Зөрчлийн тухай хуульд заасан хариуцлага хүлээлгэхээр тусгасан. </w:t>
      </w:r>
    </w:p>
    <w:p w14:paraId="54AA9780" w14:textId="77777777" w:rsidR="00317951" w:rsidRPr="00BA3F3B" w:rsidRDefault="00317951" w:rsidP="00317951">
      <w:pPr>
        <w:spacing w:before="120" w:after="120" w:line="240" w:lineRule="auto"/>
        <w:ind w:firstLine="720"/>
        <w:jc w:val="both"/>
        <w:rPr>
          <w:rFonts w:eastAsia="Times New Roman" w:cs="Times New Roman"/>
          <w:color w:val="000000" w:themeColor="text1"/>
          <w:szCs w:val="24"/>
        </w:rPr>
      </w:pPr>
      <w:proofErr w:type="spellStart"/>
      <w:r w:rsidRPr="00BA3F3B">
        <w:rPr>
          <w:rFonts w:ascii="Arial" w:eastAsia="Times New Roman" w:hAnsi="Arial" w:cs="Arial"/>
          <w:color w:val="000000" w:themeColor="text1"/>
          <w:szCs w:val="24"/>
        </w:rPr>
        <w:t>Хуулийн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төсөл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батлагдсанаар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хэрэглэх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хэрэглэхээр</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сонгосон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стандартын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үзүүлэлт</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шаардлагыг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хангасан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байх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түүнийг</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хэрэгжүүлэх</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тогтолцоо</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лабораторийн</w:t>
      </w:r>
      <w:proofErr w:type="spellEnd"/>
      <w:r w:rsidRPr="00BA3F3B">
        <w:rPr>
          <w:rFonts w:ascii="Arial" w:eastAsia="Times New Roman" w:hAnsi="Arial" w:cs="Arial"/>
          <w:color w:val="000000" w:themeColor="text1"/>
          <w:szCs w:val="24"/>
          <w:shd w:val="clear" w:color="auto" w:fill="FFFFFF" w:themeFill="background1"/>
        </w:rPr>
        <w:t xml:space="preserve"> </w:t>
      </w:r>
      <w:proofErr w:type="spellStart"/>
      <w:r w:rsidRPr="00BA3F3B">
        <w:rPr>
          <w:rFonts w:ascii="Arial" w:eastAsia="Times New Roman" w:hAnsi="Arial" w:cs="Arial"/>
          <w:color w:val="000000" w:themeColor="text1"/>
          <w:szCs w:val="24"/>
          <w:shd w:val="clear" w:color="auto" w:fill="FFFFFF" w:themeFill="background1"/>
        </w:rPr>
        <w:t>шатлал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боловсронгуй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болж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нийтлэг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жишигт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нийцсэнээр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дотоодын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бүтээгдэхүүн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үйлчилгээний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чанар</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олон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улсад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зөвшөөрөх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гадаад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худалдаа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экспортыг</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хөнгөвчлөх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нөхцөл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сайжирна</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Түүнчлэн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стандартын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хэрэгжилт</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хангагдаж</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хүн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амын</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эрүүл</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аюулгүй</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орчинд</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амьдрах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эрх</w:t>
      </w:r>
      <w:proofErr w:type="spellEnd"/>
      <w:r w:rsidRPr="00BA3F3B">
        <w:rPr>
          <w:rFonts w:ascii="Arial" w:eastAsia="Times New Roman" w:hAnsi="Arial" w:cs="Arial"/>
          <w:color w:val="000000" w:themeColor="text1"/>
          <w:szCs w:val="24"/>
        </w:rPr>
        <w:t xml:space="preserve"> </w:t>
      </w:r>
      <w:proofErr w:type="spellStart"/>
      <w:r w:rsidRPr="00BA3F3B">
        <w:rPr>
          <w:rFonts w:ascii="Arial" w:eastAsia="Times New Roman" w:hAnsi="Arial" w:cs="Arial"/>
          <w:color w:val="000000" w:themeColor="text1"/>
          <w:szCs w:val="24"/>
        </w:rPr>
        <w:t>хангагдана</w:t>
      </w:r>
      <w:proofErr w:type="spellEnd"/>
      <w:r w:rsidRPr="00BA3F3B">
        <w:rPr>
          <w:rFonts w:ascii="Arial" w:eastAsia="Times New Roman" w:hAnsi="Arial" w:cs="Arial"/>
          <w:color w:val="000000" w:themeColor="text1"/>
          <w:szCs w:val="24"/>
        </w:rPr>
        <w:t>. </w:t>
      </w:r>
    </w:p>
    <w:p w14:paraId="2F82E464" w14:textId="77777777" w:rsidR="00317951" w:rsidRPr="00BA3F3B" w:rsidRDefault="00317951" w:rsidP="00317951">
      <w:pPr>
        <w:spacing w:after="0" w:line="240" w:lineRule="auto"/>
        <w:rPr>
          <w:rFonts w:eastAsia="Times New Roman" w:cs="Times New Roman"/>
          <w:color w:val="000000" w:themeColor="text1"/>
          <w:szCs w:val="24"/>
        </w:rPr>
      </w:pPr>
    </w:p>
    <w:p w14:paraId="7D46807F" w14:textId="14BC839F" w:rsidR="00317951" w:rsidRDefault="00317951">
      <w:pPr>
        <w:rPr>
          <w:rFonts w:ascii="Arial" w:eastAsia="Times New Roman" w:hAnsi="Arial" w:cs="Arial"/>
          <w:color w:val="000000" w:themeColor="text1"/>
          <w:szCs w:val="24"/>
        </w:rPr>
      </w:pPr>
    </w:p>
    <w:p w14:paraId="50F357D5" w14:textId="77777777" w:rsidR="004D18C2" w:rsidRDefault="004D18C2">
      <w:pPr>
        <w:rPr>
          <w:rFonts w:ascii="Arial" w:eastAsia="Times New Roman" w:hAnsi="Arial" w:cs="Arial"/>
          <w:color w:val="000000" w:themeColor="text1"/>
          <w:szCs w:val="24"/>
        </w:rPr>
      </w:pPr>
    </w:p>
    <w:p w14:paraId="084C57AE" w14:textId="397FF82E" w:rsidR="004D18C2" w:rsidRPr="00FB58C3" w:rsidRDefault="004D18C2" w:rsidP="004D18C2">
      <w:pPr>
        <w:jc w:val="center"/>
        <w:rPr>
          <w:color w:val="000000" w:themeColor="text1"/>
          <w:lang w:val="mn-MN"/>
        </w:rPr>
      </w:pPr>
      <w:r>
        <w:rPr>
          <w:rFonts w:ascii="Arial" w:eastAsia="Times New Roman" w:hAnsi="Arial" w:cs="Arial"/>
          <w:color w:val="000000" w:themeColor="text1"/>
          <w:szCs w:val="24"/>
        </w:rPr>
        <w:t>МОНГОЛ УЛСЫН ЗАСГИЙН ГАЗАР</w:t>
      </w:r>
    </w:p>
    <w:p w14:paraId="1F122B6D" w14:textId="1718C513" w:rsidR="00317951" w:rsidRPr="00BA3F3B" w:rsidRDefault="00317951">
      <w:pPr>
        <w:rPr>
          <w:color w:val="000000" w:themeColor="text1"/>
        </w:rPr>
      </w:pPr>
    </w:p>
    <w:p w14:paraId="2C4D2087" w14:textId="0B863AC5" w:rsidR="00317951" w:rsidRPr="00BA3F3B" w:rsidRDefault="00317951">
      <w:pPr>
        <w:rPr>
          <w:color w:val="000000" w:themeColor="text1"/>
          <w:lang w:val="mn-MN"/>
        </w:rPr>
      </w:pPr>
    </w:p>
    <w:p w14:paraId="378952E9" w14:textId="2A3E8917" w:rsidR="009F164C" w:rsidRPr="00BA3F3B" w:rsidRDefault="009F164C">
      <w:pPr>
        <w:rPr>
          <w:color w:val="000000" w:themeColor="text1"/>
          <w:lang w:val="mn-MN"/>
        </w:rPr>
      </w:pPr>
    </w:p>
    <w:p w14:paraId="3C1E0608" w14:textId="66DA301A" w:rsidR="009F164C" w:rsidRPr="00BA3F3B" w:rsidRDefault="009F164C">
      <w:pPr>
        <w:rPr>
          <w:color w:val="000000" w:themeColor="text1"/>
          <w:lang w:val="mn-MN"/>
        </w:rPr>
      </w:pPr>
    </w:p>
    <w:p w14:paraId="5B74556C" w14:textId="18FDF35E" w:rsidR="009F164C" w:rsidRPr="00BA3F3B" w:rsidRDefault="009F164C">
      <w:pPr>
        <w:rPr>
          <w:color w:val="000000" w:themeColor="text1"/>
          <w:lang w:val="mn-MN"/>
        </w:rPr>
      </w:pPr>
    </w:p>
    <w:p w14:paraId="616E1C89" w14:textId="5849A73C" w:rsidR="009F164C" w:rsidRPr="00BA3F3B" w:rsidRDefault="009F164C">
      <w:pPr>
        <w:rPr>
          <w:color w:val="000000" w:themeColor="text1"/>
          <w:lang w:val="mn-MN"/>
        </w:rPr>
      </w:pPr>
    </w:p>
    <w:p w14:paraId="484AA7BC" w14:textId="77777777" w:rsidR="00110B3E" w:rsidRPr="00BA3F3B" w:rsidRDefault="00110B3E">
      <w:pPr>
        <w:rPr>
          <w:color w:val="000000" w:themeColor="text1"/>
          <w:lang w:val="mn-MN"/>
        </w:rPr>
      </w:pPr>
    </w:p>
    <w:p w14:paraId="7311C3B7" w14:textId="77777777" w:rsidR="00110B3E" w:rsidRPr="00BA3F3B" w:rsidRDefault="00110B3E">
      <w:pPr>
        <w:rPr>
          <w:color w:val="000000" w:themeColor="text1"/>
          <w:lang w:val="mn-MN"/>
        </w:rPr>
      </w:pPr>
    </w:p>
    <w:p w14:paraId="0B8E3D51" w14:textId="77777777" w:rsidR="00110B3E" w:rsidRPr="00BA3F3B" w:rsidRDefault="00110B3E">
      <w:pPr>
        <w:rPr>
          <w:color w:val="000000" w:themeColor="text1"/>
          <w:lang w:val="mn-MN"/>
        </w:rPr>
      </w:pPr>
    </w:p>
    <w:p w14:paraId="6AD30D63" w14:textId="77777777" w:rsidR="00110B3E" w:rsidRPr="00BA3F3B" w:rsidRDefault="00110B3E">
      <w:pPr>
        <w:rPr>
          <w:color w:val="000000" w:themeColor="text1"/>
          <w:lang w:val="mn-MN"/>
        </w:rPr>
      </w:pPr>
    </w:p>
    <w:p w14:paraId="3DB57B50" w14:textId="77777777" w:rsidR="00110B3E" w:rsidRPr="00BA3F3B" w:rsidRDefault="00110B3E">
      <w:pPr>
        <w:rPr>
          <w:color w:val="000000" w:themeColor="text1"/>
          <w:lang w:val="mn-MN"/>
        </w:rPr>
      </w:pPr>
    </w:p>
    <w:p w14:paraId="764878B6" w14:textId="77777777" w:rsidR="00110B3E" w:rsidRDefault="00110B3E">
      <w:pPr>
        <w:rPr>
          <w:color w:val="000000" w:themeColor="text1"/>
          <w:lang w:val="mn-MN"/>
        </w:rPr>
      </w:pPr>
    </w:p>
    <w:p w14:paraId="507BFD33" w14:textId="77777777" w:rsidR="009F164C" w:rsidRPr="00BA3F3B" w:rsidRDefault="009F164C" w:rsidP="006E0BB2">
      <w:pPr>
        <w:spacing w:after="0" w:line="240" w:lineRule="auto"/>
        <w:rPr>
          <w:color w:val="000000" w:themeColor="text1"/>
          <w:lang w:val="mn-MN"/>
        </w:rPr>
      </w:pPr>
    </w:p>
    <w:sectPr w:rsidR="009F164C" w:rsidRPr="00BA3F3B" w:rsidSect="00997099">
      <w:pgSz w:w="11909" w:h="16834" w:code="9"/>
      <w:pgMar w:top="99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0472A8"/>
    <w:multiLevelType w:val="multilevel"/>
    <w:tmpl w:val="E2E0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15E70"/>
    <w:multiLevelType w:val="multilevel"/>
    <w:tmpl w:val="7BA2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D380D"/>
    <w:multiLevelType w:val="multilevel"/>
    <w:tmpl w:val="32FA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95620"/>
    <w:multiLevelType w:val="multilevel"/>
    <w:tmpl w:val="C14C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D195B"/>
    <w:multiLevelType w:val="multilevel"/>
    <w:tmpl w:val="E812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9049F"/>
    <w:multiLevelType w:val="multilevel"/>
    <w:tmpl w:val="E80E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46CD2"/>
    <w:multiLevelType w:val="hybridMultilevel"/>
    <w:tmpl w:val="A31AA662"/>
    <w:lvl w:ilvl="0" w:tplc="E10C09F6">
      <w:start w:val="2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78162011">
    <w:abstractNumId w:val="3"/>
  </w:num>
  <w:num w:numId="2" w16cid:durableId="400520577">
    <w:abstractNumId w:val="0"/>
  </w:num>
  <w:num w:numId="3" w16cid:durableId="1228153730">
    <w:abstractNumId w:val="5"/>
  </w:num>
  <w:num w:numId="4" w16cid:durableId="58797037">
    <w:abstractNumId w:val="1"/>
  </w:num>
  <w:num w:numId="5" w16cid:durableId="2054033379">
    <w:abstractNumId w:val="2"/>
  </w:num>
  <w:num w:numId="6" w16cid:durableId="186407475">
    <w:abstractNumId w:val="6"/>
  </w:num>
  <w:num w:numId="7" w16cid:durableId="430975770">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1"/>
    <w:rsid w:val="00110B3E"/>
    <w:rsid w:val="001150C1"/>
    <w:rsid w:val="0015497F"/>
    <w:rsid w:val="00245C35"/>
    <w:rsid w:val="00317951"/>
    <w:rsid w:val="003536C5"/>
    <w:rsid w:val="003A03E6"/>
    <w:rsid w:val="003D4A80"/>
    <w:rsid w:val="004B5BEC"/>
    <w:rsid w:val="004D18C2"/>
    <w:rsid w:val="00586F2F"/>
    <w:rsid w:val="006E0BB2"/>
    <w:rsid w:val="007409CC"/>
    <w:rsid w:val="0093271D"/>
    <w:rsid w:val="009564FF"/>
    <w:rsid w:val="00997099"/>
    <w:rsid w:val="009F164C"/>
    <w:rsid w:val="00BA3F3B"/>
    <w:rsid w:val="00C319F2"/>
    <w:rsid w:val="00CC6B0B"/>
    <w:rsid w:val="00CC6DEA"/>
    <w:rsid w:val="00D30812"/>
    <w:rsid w:val="00D65CDC"/>
    <w:rsid w:val="00D95668"/>
    <w:rsid w:val="00E94460"/>
    <w:rsid w:val="00EA016B"/>
    <w:rsid w:val="00F20338"/>
    <w:rsid w:val="00F33199"/>
    <w:rsid w:val="00F476BD"/>
    <w:rsid w:val="00FB58C3"/>
    <w:rsid w:val="00FE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86DA"/>
  <w15:chartTrackingRefBased/>
  <w15:docId w15:val="{F684E645-3707-4557-A651-E8300F2A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95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317951"/>
  </w:style>
  <w:style w:type="paragraph" w:styleId="ListParagraph">
    <w:name w:val="List Paragraph"/>
    <w:basedOn w:val="Normal"/>
    <w:uiPriority w:val="34"/>
    <w:qFormat/>
    <w:rsid w:val="00353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17590381">
      <w:bodyDiv w:val="1"/>
      <w:marLeft w:val="0"/>
      <w:marRight w:val="0"/>
      <w:marTop w:val="0"/>
      <w:marBottom w:val="0"/>
      <w:divBdr>
        <w:top w:val="none" w:sz="0" w:space="0" w:color="auto"/>
        <w:left w:val="none" w:sz="0" w:space="0" w:color="auto"/>
        <w:bottom w:val="none" w:sz="0" w:space="0" w:color="auto"/>
        <w:right w:val="none" w:sz="0" w:space="0" w:color="auto"/>
      </w:divBdr>
    </w:div>
    <w:div w:id="20229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0C1E-151D-9F47-8B06-C3B79EB8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2025</Words>
  <Characters>14648</Characters>
  <Application>Microsoft Office Word</Application>
  <DocSecurity>0</DocSecurity>
  <Lines>281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uuganbayar bayarsaikhan</dc:creator>
  <cp:keywords/>
  <dc:description/>
  <cp:lastModifiedBy>Н.Мөнхбат</cp:lastModifiedBy>
  <cp:revision>3</cp:revision>
  <cp:lastPrinted>2026-07-01T09:22:00Z</cp:lastPrinted>
  <dcterms:created xsi:type="dcterms:W3CDTF">2026-07-01T09:24:00Z</dcterms:created>
  <dcterms:modified xsi:type="dcterms:W3CDTF">2026-07-02T07:37:00Z</dcterms:modified>
</cp:coreProperties>
</file>