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0F79B" w14:textId="75357EBB" w:rsidR="000E5CC1" w:rsidRPr="00DC7F5C" w:rsidRDefault="000E5CC1" w:rsidP="000F40F9">
      <w:pPr>
        <w:spacing w:line="240" w:lineRule="auto"/>
        <w:rPr>
          <w:rFonts w:cstheme="minorHAnsi"/>
          <w:sz w:val="24"/>
          <w:szCs w:val="24"/>
          <w:lang w:val="mn-MN"/>
        </w:rPr>
      </w:pPr>
      <w:bookmarkStart w:id="0" w:name="_Hlk85009888"/>
    </w:p>
    <w:p w14:paraId="0637D239" w14:textId="77777777" w:rsidR="0053364F" w:rsidRPr="00DC7F5C" w:rsidRDefault="0053364F" w:rsidP="000F40F9">
      <w:pPr>
        <w:spacing w:line="240" w:lineRule="auto"/>
        <w:rPr>
          <w:rFonts w:cstheme="minorHAnsi"/>
          <w:sz w:val="24"/>
          <w:szCs w:val="24"/>
          <w:lang w:val="mn-MN"/>
        </w:rPr>
      </w:pPr>
    </w:p>
    <w:p w14:paraId="2688912D" w14:textId="77777777" w:rsidR="0053364F" w:rsidRPr="00DC7F5C" w:rsidRDefault="0053364F" w:rsidP="000F40F9">
      <w:pPr>
        <w:spacing w:line="240" w:lineRule="auto"/>
        <w:rPr>
          <w:rFonts w:cstheme="minorHAnsi"/>
          <w:sz w:val="24"/>
          <w:szCs w:val="24"/>
          <w:lang w:val="mn-MN"/>
        </w:rPr>
      </w:pPr>
    </w:p>
    <w:p w14:paraId="6036353A" w14:textId="77777777" w:rsidR="0053364F" w:rsidRPr="00DC7F5C" w:rsidRDefault="0053364F" w:rsidP="000F40F9">
      <w:pPr>
        <w:spacing w:line="240" w:lineRule="auto"/>
        <w:rPr>
          <w:rFonts w:cstheme="minorHAnsi"/>
          <w:sz w:val="24"/>
          <w:szCs w:val="24"/>
          <w:lang w:val="mn-MN"/>
        </w:rPr>
      </w:pPr>
    </w:p>
    <w:p w14:paraId="1AA4CFA9" w14:textId="77777777" w:rsidR="0053364F" w:rsidRPr="00DC7F5C" w:rsidRDefault="0053364F" w:rsidP="000F40F9">
      <w:pPr>
        <w:spacing w:line="240" w:lineRule="auto"/>
        <w:rPr>
          <w:rFonts w:cstheme="minorHAnsi"/>
          <w:sz w:val="24"/>
          <w:szCs w:val="24"/>
          <w:lang w:val="mn-MN"/>
        </w:rPr>
      </w:pPr>
    </w:p>
    <w:p w14:paraId="3FBF34DA" w14:textId="77777777" w:rsidR="0053364F" w:rsidRPr="00DC7F5C" w:rsidRDefault="0053364F" w:rsidP="000F40F9">
      <w:pPr>
        <w:spacing w:line="240" w:lineRule="auto"/>
        <w:rPr>
          <w:rFonts w:cstheme="minorHAnsi"/>
          <w:sz w:val="24"/>
          <w:szCs w:val="24"/>
          <w:lang w:val="mn-MN"/>
        </w:rPr>
      </w:pPr>
    </w:p>
    <w:p w14:paraId="255B5A5A" w14:textId="77777777" w:rsidR="0053364F" w:rsidRPr="00DC7F5C" w:rsidRDefault="0053364F" w:rsidP="000F40F9">
      <w:pPr>
        <w:spacing w:line="240" w:lineRule="auto"/>
        <w:rPr>
          <w:rFonts w:cstheme="minorHAnsi"/>
          <w:sz w:val="24"/>
          <w:szCs w:val="24"/>
          <w:lang w:val="mn-MN"/>
        </w:rPr>
      </w:pPr>
    </w:p>
    <w:p w14:paraId="3CA5E94A" w14:textId="77777777" w:rsidR="0053364F" w:rsidRPr="00DC7F5C" w:rsidRDefault="0053364F" w:rsidP="000F40F9">
      <w:pPr>
        <w:spacing w:line="240" w:lineRule="auto"/>
        <w:rPr>
          <w:rFonts w:cstheme="minorHAnsi"/>
          <w:sz w:val="24"/>
          <w:szCs w:val="24"/>
          <w:lang w:val="mn-MN"/>
        </w:rPr>
      </w:pPr>
    </w:p>
    <w:p w14:paraId="43F3975F" w14:textId="77777777" w:rsidR="0053364F" w:rsidRPr="00DC7F5C" w:rsidRDefault="0053364F" w:rsidP="000F40F9">
      <w:pPr>
        <w:spacing w:line="240" w:lineRule="auto"/>
        <w:rPr>
          <w:rFonts w:cstheme="minorHAnsi"/>
          <w:sz w:val="24"/>
          <w:szCs w:val="24"/>
          <w:lang w:val="mn-MN"/>
        </w:rPr>
      </w:pPr>
    </w:p>
    <w:p w14:paraId="7302E908" w14:textId="777A31BE" w:rsidR="003A6B28" w:rsidRPr="00F712B3" w:rsidRDefault="007C5A1B" w:rsidP="000F40F9">
      <w:pPr>
        <w:spacing w:after="0" w:line="240" w:lineRule="auto"/>
        <w:jc w:val="center"/>
        <w:rPr>
          <w:rFonts w:eastAsia="Times New Roman" w:cstheme="minorHAnsi"/>
          <w:b/>
          <w:bCs/>
          <w:color w:val="1F4E79" w:themeColor="accent1" w:themeShade="80"/>
          <w:sz w:val="40"/>
          <w:lang w:val="mn-MN"/>
        </w:rPr>
      </w:pPr>
      <w:bookmarkStart w:id="1" w:name="_Hlk74907422"/>
      <w:r w:rsidRPr="00F712B3">
        <w:rPr>
          <w:rFonts w:eastAsia="Times New Roman" w:cstheme="minorHAnsi"/>
          <w:b/>
          <w:bCs/>
          <w:color w:val="1F4E79" w:themeColor="accent1" w:themeShade="80"/>
          <w:sz w:val="40"/>
          <w:lang w:val="mn-MN"/>
        </w:rPr>
        <w:t>ДУЛААН ХАНГАМЖИЙН</w:t>
      </w:r>
      <w:r w:rsidR="00D244EF" w:rsidRPr="00F712B3">
        <w:rPr>
          <w:rFonts w:eastAsia="Times New Roman" w:cstheme="minorHAnsi"/>
          <w:b/>
          <w:bCs/>
          <w:color w:val="1F4E79" w:themeColor="accent1" w:themeShade="80"/>
          <w:sz w:val="40"/>
          <w:lang w:val="mn-MN"/>
        </w:rPr>
        <w:t xml:space="preserve"> </w:t>
      </w:r>
      <w:r w:rsidR="0053364F" w:rsidRPr="00F712B3">
        <w:rPr>
          <w:rFonts w:eastAsia="Times New Roman" w:cstheme="minorHAnsi"/>
          <w:b/>
          <w:bCs/>
          <w:color w:val="1F4E79" w:themeColor="accent1" w:themeShade="80"/>
          <w:sz w:val="40"/>
          <w:lang w:val="mn-MN"/>
        </w:rPr>
        <w:t xml:space="preserve">ТУХАЙ </w:t>
      </w:r>
    </w:p>
    <w:p w14:paraId="51B2C9B9" w14:textId="77777777" w:rsidR="003A6B28" w:rsidRPr="00F712B3" w:rsidRDefault="0053364F" w:rsidP="000F40F9">
      <w:pPr>
        <w:spacing w:after="0" w:line="240" w:lineRule="auto"/>
        <w:jc w:val="center"/>
        <w:rPr>
          <w:rFonts w:eastAsia="Times New Roman" w:cstheme="minorHAnsi"/>
          <w:b/>
          <w:bCs/>
          <w:color w:val="1F4E79" w:themeColor="accent1" w:themeShade="80"/>
          <w:sz w:val="40"/>
          <w:lang w:val="mn-MN"/>
        </w:rPr>
      </w:pPr>
      <w:r w:rsidRPr="00F712B3">
        <w:rPr>
          <w:rFonts w:eastAsia="Times New Roman" w:cstheme="minorHAnsi"/>
          <w:b/>
          <w:bCs/>
          <w:color w:val="1F4E79" w:themeColor="accent1" w:themeShade="80"/>
          <w:sz w:val="40"/>
          <w:lang w:val="mn-MN"/>
        </w:rPr>
        <w:t>ХУУЛИЙН ТӨСӨЛД ХИЙСЭН ЗАРДЛЫН</w:t>
      </w:r>
    </w:p>
    <w:p w14:paraId="52F194C0" w14:textId="77777777" w:rsidR="0053364F" w:rsidRPr="00F712B3" w:rsidRDefault="0053364F" w:rsidP="000F40F9">
      <w:pPr>
        <w:spacing w:after="0" w:line="240" w:lineRule="auto"/>
        <w:jc w:val="center"/>
        <w:rPr>
          <w:rFonts w:eastAsia="Times New Roman" w:cstheme="minorHAnsi"/>
          <w:b/>
          <w:bCs/>
          <w:color w:val="1F4E79" w:themeColor="accent1" w:themeShade="80"/>
          <w:sz w:val="40"/>
          <w:lang w:val="mn-MN"/>
        </w:rPr>
      </w:pPr>
      <w:r w:rsidRPr="00F712B3">
        <w:rPr>
          <w:rFonts w:eastAsia="Times New Roman" w:cstheme="minorHAnsi"/>
          <w:b/>
          <w:bCs/>
          <w:color w:val="1F4E79" w:themeColor="accent1" w:themeShade="80"/>
          <w:sz w:val="40"/>
          <w:lang w:val="mn-MN"/>
        </w:rPr>
        <w:t xml:space="preserve"> ТООЦООНЫ ТАЙЛАН</w:t>
      </w:r>
    </w:p>
    <w:bookmarkEnd w:id="1"/>
    <w:p w14:paraId="18E45BB9" w14:textId="77777777" w:rsidR="0053364F" w:rsidRPr="00F712B3" w:rsidRDefault="0053364F" w:rsidP="000F40F9">
      <w:pPr>
        <w:spacing w:after="0" w:line="240" w:lineRule="auto"/>
        <w:rPr>
          <w:rFonts w:eastAsia="Times New Roman" w:cstheme="minorHAnsi"/>
          <w:b/>
          <w:bCs/>
          <w:color w:val="1F4E79" w:themeColor="accent1" w:themeShade="80"/>
          <w:sz w:val="40"/>
          <w:lang w:val="mn-MN"/>
        </w:rPr>
      </w:pPr>
    </w:p>
    <w:p w14:paraId="0B9F971C" w14:textId="77777777" w:rsidR="0053364F" w:rsidRPr="00F712B3" w:rsidRDefault="0053364F" w:rsidP="000F40F9">
      <w:pPr>
        <w:spacing w:line="240" w:lineRule="auto"/>
        <w:rPr>
          <w:rFonts w:cstheme="minorHAnsi"/>
          <w:sz w:val="40"/>
          <w:szCs w:val="40"/>
          <w:lang w:val="mn-MN"/>
        </w:rPr>
      </w:pPr>
    </w:p>
    <w:p w14:paraId="0474CAEB" w14:textId="77777777" w:rsidR="0053364F" w:rsidRPr="00F712B3" w:rsidRDefault="0053364F" w:rsidP="000F40F9">
      <w:pPr>
        <w:spacing w:line="240" w:lineRule="auto"/>
        <w:rPr>
          <w:rFonts w:cstheme="minorHAnsi"/>
          <w:sz w:val="40"/>
          <w:szCs w:val="40"/>
          <w:lang w:val="mn-MN"/>
        </w:rPr>
      </w:pPr>
    </w:p>
    <w:p w14:paraId="0F994043" w14:textId="77777777" w:rsidR="0053364F" w:rsidRPr="00F712B3" w:rsidRDefault="0053364F" w:rsidP="000F40F9">
      <w:pPr>
        <w:spacing w:line="240" w:lineRule="auto"/>
        <w:rPr>
          <w:rFonts w:cstheme="minorHAnsi"/>
          <w:sz w:val="40"/>
          <w:szCs w:val="40"/>
          <w:lang w:val="mn-MN"/>
        </w:rPr>
      </w:pPr>
    </w:p>
    <w:p w14:paraId="0543083C" w14:textId="77777777" w:rsidR="0053364F" w:rsidRPr="00F712B3" w:rsidRDefault="0053364F" w:rsidP="000F40F9">
      <w:pPr>
        <w:spacing w:line="240" w:lineRule="auto"/>
        <w:rPr>
          <w:rFonts w:cstheme="minorHAnsi"/>
          <w:sz w:val="40"/>
          <w:szCs w:val="40"/>
          <w:lang w:val="mn-MN"/>
        </w:rPr>
      </w:pPr>
    </w:p>
    <w:p w14:paraId="779F9A9E" w14:textId="77777777" w:rsidR="0053364F" w:rsidRPr="00F712B3" w:rsidRDefault="0053364F" w:rsidP="000F40F9">
      <w:pPr>
        <w:spacing w:line="240" w:lineRule="auto"/>
        <w:rPr>
          <w:rFonts w:cstheme="minorHAnsi"/>
          <w:sz w:val="40"/>
          <w:szCs w:val="40"/>
          <w:lang w:val="mn-MN"/>
        </w:rPr>
      </w:pPr>
    </w:p>
    <w:p w14:paraId="40FBA1C6" w14:textId="77777777" w:rsidR="0053364F" w:rsidRPr="00F712B3" w:rsidRDefault="0053364F" w:rsidP="000F40F9">
      <w:pPr>
        <w:pStyle w:val="Normal2"/>
        <w:spacing w:after="0" w:line="240" w:lineRule="auto"/>
        <w:rPr>
          <w:rFonts w:asciiTheme="minorHAnsi" w:hAnsiTheme="minorHAnsi" w:cstheme="minorHAnsi"/>
          <w:sz w:val="40"/>
          <w:szCs w:val="40"/>
          <w:lang w:val="mn-MN"/>
        </w:rPr>
      </w:pPr>
    </w:p>
    <w:p w14:paraId="107A04DF" w14:textId="77777777" w:rsidR="003A6B28" w:rsidRPr="00F712B3" w:rsidRDefault="003A6B28" w:rsidP="000F40F9">
      <w:pPr>
        <w:pStyle w:val="Normal2"/>
        <w:spacing w:after="0" w:line="240" w:lineRule="auto"/>
        <w:rPr>
          <w:rFonts w:asciiTheme="minorHAnsi" w:hAnsiTheme="minorHAnsi" w:cstheme="minorHAnsi"/>
          <w:sz w:val="40"/>
          <w:szCs w:val="40"/>
          <w:lang w:val="mn-MN"/>
        </w:rPr>
      </w:pPr>
    </w:p>
    <w:p w14:paraId="34198D9E" w14:textId="77777777" w:rsidR="003A6B28" w:rsidRPr="00F712B3" w:rsidRDefault="003A6B28" w:rsidP="000F40F9">
      <w:pPr>
        <w:pStyle w:val="Normal2"/>
        <w:spacing w:after="0" w:line="240" w:lineRule="auto"/>
        <w:rPr>
          <w:rFonts w:asciiTheme="minorHAnsi" w:hAnsiTheme="minorHAnsi" w:cstheme="minorHAnsi"/>
          <w:sz w:val="40"/>
          <w:szCs w:val="40"/>
          <w:lang w:val="mn-MN"/>
        </w:rPr>
      </w:pPr>
    </w:p>
    <w:p w14:paraId="535ABF7D" w14:textId="77777777" w:rsidR="00346660" w:rsidRPr="00F712B3" w:rsidRDefault="00346660" w:rsidP="000F40F9">
      <w:pPr>
        <w:pStyle w:val="Normal2"/>
        <w:spacing w:after="0" w:line="240" w:lineRule="auto"/>
        <w:rPr>
          <w:rFonts w:asciiTheme="minorHAnsi" w:hAnsiTheme="minorHAnsi" w:cstheme="minorHAnsi"/>
          <w:sz w:val="40"/>
          <w:szCs w:val="40"/>
          <w:lang w:val="mn-MN"/>
        </w:rPr>
      </w:pPr>
    </w:p>
    <w:p w14:paraId="539F882F" w14:textId="77777777" w:rsidR="0003115A" w:rsidRPr="00F712B3" w:rsidRDefault="0003115A" w:rsidP="000F40F9">
      <w:pPr>
        <w:pStyle w:val="Normal2"/>
        <w:spacing w:after="0" w:line="240" w:lineRule="auto"/>
        <w:rPr>
          <w:rFonts w:asciiTheme="minorHAnsi" w:hAnsiTheme="minorHAnsi" w:cstheme="minorHAnsi"/>
          <w:sz w:val="40"/>
          <w:szCs w:val="40"/>
          <w:lang w:val="mn-MN"/>
        </w:rPr>
      </w:pPr>
    </w:p>
    <w:p w14:paraId="5B70F720" w14:textId="77777777" w:rsidR="00346660" w:rsidRPr="00F712B3" w:rsidRDefault="00346660" w:rsidP="000F40F9">
      <w:pPr>
        <w:pStyle w:val="Normal2"/>
        <w:spacing w:after="0" w:line="240" w:lineRule="auto"/>
        <w:rPr>
          <w:rFonts w:asciiTheme="minorHAnsi" w:hAnsiTheme="minorHAnsi" w:cstheme="minorHAnsi"/>
          <w:sz w:val="40"/>
          <w:szCs w:val="40"/>
          <w:lang w:val="mn-MN"/>
        </w:rPr>
      </w:pPr>
    </w:p>
    <w:p w14:paraId="17C562DD" w14:textId="77777777" w:rsidR="00782286" w:rsidRPr="00F712B3" w:rsidRDefault="00782286" w:rsidP="000F40F9">
      <w:pPr>
        <w:pStyle w:val="Normal2"/>
        <w:spacing w:after="0" w:line="240" w:lineRule="auto"/>
        <w:rPr>
          <w:rFonts w:asciiTheme="minorHAnsi" w:hAnsiTheme="minorHAnsi" w:cstheme="minorHAnsi"/>
          <w:sz w:val="40"/>
          <w:szCs w:val="40"/>
          <w:lang w:val="mn-MN"/>
        </w:rPr>
      </w:pPr>
    </w:p>
    <w:p w14:paraId="0A6E82C4" w14:textId="77777777" w:rsidR="0053364F" w:rsidRPr="00F712B3" w:rsidRDefault="0053364F" w:rsidP="000F40F9">
      <w:pPr>
        <w:pStyle w:val="Normal2"/>
        <w:spacing w:after="0" w:line="240" w:lineRule="auto"/>
        <w:jc w:val="center"/>
        <w:rPr>
          <w:rFonts w:asciiTheme="minorHAnsi" w:eastAsia="Times New Roman" w:hAnsiTheme="minorHAnsi" w:cstheme="minorHAnsi"/>
          <w:b/>
          <w:bCs/>
          <w:color w:val="1F4E79" w:themeColor="accent1" w:themeShade="80"/>
          <w:sz w:val="28"/>
          <w:szCs w:val="28"/>
          <w:lang w:val="mn-MN"/>
        </w:rPr>
      </w:pPr>
      <w:r w:rsidRPr="00F712B3">
        <w:rPr>
          <w:rFonts w:asciiTheme="minorHAnsi" w:eastAsia="Times New Roman" w:hAnsiTheme="minorHAnsi" w:cstheme="minorHAnsi"/>
          <w:b/>
          <w:bCs/>
          <w:color w:val="1F4E79" w:themeColor="accent1" w:themeShade="80"/>
          <w:sz w:val="28"/>
          <w:szCs w:val="28"/>
          <w:lang w:val="mn-MN"/>
        </w:rPr>
        <w:t>Улаанбаатар хот</w:t>
      </w:r>
    </w:p>
    <w:p w14:paraId="4C9B61CF" w14:textId="33F7FF4D" w:rsidR="0053364F" w:rsidRPr="00F712B3" w:rsidRDefault="006D7644" w:rsidP="000F40F9">
      <w:pPr>
        <w:pStyle w:val="Normal2"/>
        <w:spacing w:after="0" w:line="240" w:lineRule="auto"/>
        <w:ind w:left="900" w:hanging="900"/>
        <w:jc w:val="center"/>
        <w:rPr>
          <w:rFonts w:asciiTheme="minorHAnsi" w:eastAsia="Times New Roman" w:hAnsiTheme="minorHAnsi" w:cstheme="minorHAnsi"/>
          <w:b/>
          <w:bCs/>
          <w:color w:val="1F4E79" w:themeColor="accent1" w:themeShade="80"/>
          <w:sz w:val="28"/>
          <w:szCs w:val="28"/>
          <w:lang w:val="mn-MN"/>
        </w:rPr>
      </w:pPr>
      <w:r w:rsidRPr="00F712B3">
        <w:rPr>
          <w:rFonts w:asciiTheme="minorHAnsi" w:eastAsia="Times New Roman" w:hAnsiTheme="minorHAnsi" w:cstheme="minorHAnsi"/>
          <w:b/>
          <w:bCs/>
          <w:color w:val="1F4E79" w:themeColor="accent1" w:themeShade="80"/>
          <w:sz w:val="28"/>
          <w:szCs w:val="28"/>
          <w:lang w:val="mn-MN"/>
        </w:rPr>
        <w:t>202</w:t>
      </w:r>
      <w:r w:rsidR="007C5A1B" w:rsidRPr="00F712B3">
        <w:rPr>
          <w:rFonts w:asciiTheme="minorHAnsi" w:eastAsia="Times New Roman" w:hAnsiTheme="minorHAnsi" w:cstheme="minorHAnsi"/>
          <w:b/>
          <w:bCs/>
          <w:color w:val="1F4E79" w:themeColor="accent1" w:themeShade="80"/>
          <w:sz w:val="28"/>
          <w:szCs w:val="28"/>
          <w:lang w:val="mn-MN"/>
        </w:rPr>
        <w:t>6</w:t>
      </w:r>
      <w:r w:rsidR="00782286" w:rsidRPr="00F712B3">
        <w:rPr>
          <w:rFonts w:asciiTheme="minorHAnsi" w:eastAsia="Times New Roman" w:hAnsiTheme="minorHAnsi" w:cstheme="minorHAnsi"/>
          <w:b/>
          <w:bCs/>
          <w:color w:val="1F4E79" w:themeColor="accent1" w:themeShade="80"/>
          <w:sz w:val="28"/>
          <w:szCs w:val="28"/>
          <w:lang w:val="mn-MN"/>
        </w:rPr>
        <w:t xml:space="preserve"> </w:t>
      </w:r>
      <w:r w:rsidR="0053364F" w:rsidRPr="00F712B3">
        <w:rPr>
          <w:rFonts w:asciiTheme="minorHAnsi" w:eastAsia="Times New Roman" w:hAnsiTheme="minorHAnsi" w:cstheme="minorHAnsi"/>
          <w:b/>
          <w:bCs/>
          <w:color w:val="1F4E79" w:themeColor="accent1" w:themeShade="80"/>
          <w:sz w:val="28"/>
          <w:szCs w:val="28"/>
          <w:lang w:val="mn-MN"/>
        </w:rPr>
        <w:t>он</w:t>
      </w:r>
    </w:p>
    <w:bookmarkEnd w:id="0" w:displacedByCustomXml="next"/>
    <w:sdt>
      <w:sdtPr>
        <w:rPr>
          <w:rFonts w:asciiTheme="minorHAnsi" w:eastAsiaTheme="minorEastAsia" w:hAnsiTheme="minorHAnsi" w:cstheme="minorBidi"/>
          <w:color w:val="auto"/>
          <w:sz w:val="22"/>
          <w:szCs w:val="22"/>
          <w:lang w:val="mn-MN"/>
        </w:rPr>
        <w:id w:val="961381020"/>
        <w:docPartObj>
          <w:docPartGallery w:val="Table of Contents"/>
          <w:docPartUnique/>
        </w:docPartObj>
      </w:sdtPr>
      <w:sdtEndPr>
        <w:rPr>
          <w:b/>
          <w:bCs/>
        </w:rPr>
      </w:sdtEndPr>
      <w:sdtContent>
        <w:p w14:paraId="2E8AF663" w14:textId="7422243F" w:rsidR="00913136" w:rsidRPr="00F712B3" w:rsidRDefault="00913136">
          <w:pPr>
            <w:pStyle w:val="TOCHeading"/>
            <w:rPr>
              <w:rFonts w:asciiTheme="minorHAnsi" w:hAnsiTheme="minorHAnsi" w:cstheme="minorHAnsi"/>
              <w:lang w:val="mn-MN"/>
            </w:rPr>
          </w:pPr>
          <w:r w:rsidRPr="00F712B3">
            <w:rPr>
              <w:rFonts w:asciiTheme="minorHAnsi" w:hAnsiTheme="minorHAnsi" w:cstheme="minorHAnsi"/>
              <w:lang w:val="mn-MN"/>
            </w:rPr>
            <w:t xml:space="preserve">ГАРЧИГ </w:t>
          </w:r>
        </w:p>
        <w:p w14:paraId="4C5773E4" w14:textId="77777777" w:rsidR="00517C41" w:rsidRPr="00F712B3" w:rsidRDefault="00517C41" w:rsidP="00517C41">
          <w:pPr>
            <w:rPr>
              <w:lang w:val="mn-MN"/>
            </w:rPr>
          </w:pPr>
        </w:p>
        <w:p w14:paraId="0BED07A1" w14:textId="061CEC32" w:rsidR="00F712B3" w:rsidRPr="00F712B3" w:rsidRDefault="00913136">
          <w:pPr>
            <w:pStyle w:val="TOC1"/>
            <w:rPr>
              <w:rFonts w:eastAsiaTheme="minorEastAsia"/>
              <w:noProof/>
              <w:kern w:val="2"/>
              <w:sz w:val="24"/>
              <w:szCs w:val="24"/>
              <w:lang w:val="en-MN"/>
              <w14:ligatures w14:val="standardContextual"/>
            </w:rPr>
          </w:pPr>
          <w:r w:rsidRPr="00F712B3">
            <w:rPr>
              <w:lang w:val="mn-MN"/>
            </w:rPr>
            <w:fldChar w:fldCharType="begin"/>
          </w:r>
          <w:r w:rsidRPr="00F712B3">
            <w:rPr>
              <w:lang w:val="mn-MN"/>
            </w:rPr>
            <w:instrText xml:space="preserve"> TOC \o "1-3" \h \z \u </w:instrText>
          </w:r>
          <w:r w:rsidRPr="00F712B3">
            <w:rPr>
              <w:lang w:val="mn-MN"/>
            </w:rPr>
            <w:fldChar w:fldCharType="separate"/>
          </w:r>
          <w:hyperlink w:anchor="_Toc220757010" w:history="1">
            <w:r w:rsidR="00F712B3" w:rsidRPr="00F712B3">
              <w:rPr>
                <w:rStyle w:val="Hyperlink"/>
                <w:rFonts w:cstheme="minorHAnsi"/>
                <w:noProof/>
                <w:lang w:val="mn-MN"/>
              </w:rPr>
              <w:t>ДУЛААН ХАНГАМЖИЙН ТУХАЙ ХУУЛИЙН ТӨСӨЛД ХИЙСЭН ЗАРДЛЫН ТООЦООНЫ ТАЙЛАН</w:t>
            </w:r>
            <w:r w:rsidR="00F712B3" w:rsidRPr="00F712B3">
              <w:rPr>
                <w:noProof/>
                <w:webHidden/>
              </w:rPr>
              <w:tab/>
            </w:r>
            <w:r w:rsidR="00F712B3" w:rsidRPr="00F712B3">
              <w:rPr>
                <w:noProof/>
                <w:webHidden/>
              </w:rPr>
              <w:fldChar w:fldCharType="begin"/>
            </w:r>
            <w:r w:rsidR="00F712B3" w:rsidRPr="00F712B3">
              <w:rPr>
                <w:noProof/>
                <w:webHidden/>
              </w:rPr>
              <w:instrText xml:space="preserve"> PAGEREF _Toc220757010 \h </w:instrText>
            </w:r>
            <w:r w:rsidR="00F712B3" w:rsidRPr="00F712B3">
              <w:rPr>
                <w:noProof/>
                <w:webHidden/>
              </w:rPr>
            </w:r>
            <w:r w:rsidR="00F712B3" w:rsidRPr="00F712B3">
              <w:rPr>
                <w:noProof/>
                <w:webHidden/>
              </w:rPr>
              <w:fldChar w:fldCharType="separate"/>
            </w:r>
            <w:r w:rsidR="00F712B3" w:rsidRPr="00F712B3">
              <w:rPr>
                <w:noProof/>
                <w:webHidden/>
              </w:rPr>
              <w:t>2</w:t>
            </w:r>
            <w:r w:rsidR="00F712B3" w:rsidRPr="00F712B3">
              <w:rPr>
                <w:noProof/>
                <w:webHidden/>
              </w:rPr>
              <w:fldChar w:fldCharType="end"/>
            </w:r>
          </w:hyperlink>
        </w:p>
        <w:p w14:paraId="1F4A6A95" w14:textId="2D456C3A" w:rsidR="00F712B3" w:rsidRPr="00F712B3" w:rsidRDefault="00F712B3">
          <w:pPr>
            <w:pStyle w:val="TOC2"/>
            <w:rPr>
              <w:rFonts w:eastAsiaTheme="minorEastAsia"/>
              <w:noProof/>
              <w:kern w:val="2"/>
              <w:sz w:val="24"/>
              <w:szCs w:val="24"/>
              <w:lang w:val="en-MN"/>
              <w14:ligatures w14:val="standardContextual"/>
            </w:rPr>
          </w:pPr>
          <w:hyperlink w:anchor="_Toc220757011" w:history="1">
            <w:r w:rsidRPr="00F712B3">
              <w:rPr>
                <w:rStyle w:val="Hyperlink"/>
                <w:rFonts w:cstheme="minorHAnsi"/>
                <w:noProof/>
                <w:lang w:val="mn-MN"/>
              </w:rPr>
              <w:t>ЕРӨНХИЙ МЭДЭЭЛЭЛ</w:t>
            </w:r>
            <w:r w:rsidRPr="00F712B3">
              <w:rPr>
                <w:noProof/>
                <w:webHidden/>
              </w:rPr>
              <w:tab/>
            </w:r>
            <w:r w:rsidRPr="00F712B3">
              <w:rPr>
                <w:noProof/>
                <w:webHidden/>
              </w:rPr>
              <w:fldChar w:fldCharType="begin"/>
            </w:r>
            <w:r w:rsidRPr="00F712B3">
              <w:rPr>
                <w:noProof/>
                <w:webHidden/>
              </w:rPr>
              <w:instrText xml:space="preserve"> PAGEREF _Toc220757011 \h </w:instrText>
            </w:r>
            <w:r w:rsidRPr="00F712B3">
              <w:rPr>
                <w:noProof/>
                <w:webHidden/>
              </w:rPr>
            </w:r>
            <w:r w:rsidRPr="00F712B3">
              <w:rPr>
                <w:noProof/>
                <w:webHidden/>
              </w:rPr>
              <w:fldChar w:fldCharType="separate"/>
            </w:r>
            <w:r w:rsidRPr="00F712B3">
              <w:rPr>
                <w:noProof/>
                <w:webHidden/>
              </w:rPr>
              <w:t>2</w:t>
            </w:r>
            <w:r w:rsidRPr="00F712B3">
              <w:rPr>
                <w:noProof/>
                <w:webHidden/>
              </w:rPr>
              <w:fldChar w:fldCharType="end"/>
            </w:r>
          </w:hyperlink>
        </w:p>
        <w:p w14:paraId="04E7875C" w14:textId="2C143DBA" w:rsidR="00F712B3" w:rsidRPr="00F712B3" w:rsidRDefault="00F712B3">
          <w:pPr>
            <w:pStyle w:val="TOC2"/>
            <w:rPr>
              <w:rFonts w:eastAsiaTheme="minorEastAsia"/>
              <w:noProof/>
              <w:kern w:val="2"/>
              <w:sz w:val="24"/>
              <w:szCs w:val="24"/>
              <w:lang w:val="en-MN"/>
              <w14:ligatures w14:val="standardContextual"/>
            </w:rPr>
          </w:pPr>
          <w:hyperlink w:anchor="_Toc220757012" w:history="1">
            <w:r w:rsidRPr="00F712B3">
              <w:rPr>
                <w:rStyle w:val="Hyperlink"/>
                <w:rFonts w:cstheme="minorHAnsi"/>
                <w:noProof/>
                <w:lang w:val="mn-MN"/>
              </w:rPr>
              <w:t>1. ИРГЭН, ХУУЛИЙН ЭТГЭЭДИЙН ЗАРДЛЫН ТООЦОО</w:t>
            </w:r>
            <w:r w:rsidRPr="00F712B3">
              <w:rPr>
                <w:noProof/>
                <w:webHidden/>
              </w:rPr>
              <w:tab/>
            </w:r>
            <w:r w:rsidRPr="00F712B3">
              <w:rPr>
                <w:noProof/>
                <w:webHidden/>
              </w:rPr>
              <w:fldChar w:fldCharType="begin"/>
            </w:r>
            <w:r w:rsidRPr="00F712B3">
              <w:rPr>
                <w:noProof/>
                <w:webHidden/>
              </w:rPr>
              <w:instrText xml:space="preserve"> PAGEREF _Toc220757012 \h </w:instrText>
            </w:r>
            <w:r w:rsidRPr="00F712B3">
              <w:rPr>
                <w:noProof/>
                <w:webHidden/>
              </w:rPr>
            </w:r>
            <w:r w:rsidRPr="00F712B3">
              <w:rPr>
                <w:noProof/>
                <w:webHidden/>
              </w:rPr>
              <w:fldChar w:fldCharType="separate"/>
            </w:r>
            <w:r w:rsidRPr="00F712B3">
              <w:rPr>
                <w:noProof/>
                <w:webHidden/>
              </w:rPr>
              <w:t>5</w:t>
            </w:r>
            <w:r w:rsidRPr="00F712B3">
              <w:rPr>
                <w:noProof/>
                <w:webHidden/>
              </w:rPr>
              <w:fldChar w:fldCharType="end"/>
            </w:r>
          </w:hyperlink>
        </w:p>
        <w:p w14:paraId="414094DC" w14:textId="26B2C806" w:rsidR="00F712B3" w:rsidRPr="00F712B3" w:rsidRDefault="00F712B3">
          <w:pPr>
            <w:pStyle w:val="TOC2"/>
            <w:rPr>
              <w:rFonts w:eastAsiaTheme="minorEastAsia"/>
              <w:noProof/>
              <w:kern w:val="2"/>
              <w:sz w:val="24"/>
              <w:szCs w:val="24"/>
              <w:lang w:val="en-MN"/>
              <w14:ligatures w14:val="standardContextual"/>
            </w:rPr>
          </w:pPr>
          <w:hyperlink w:anchor="_Toc220757013" w:history="1">
            <w:r w:rsidRPr="00F712B3">
              <w:rPr>
                <w:rStyle w:val="Hyperlink"/>
                <w:rFonts w:cstheme="minorHAnsi"/>
                <w:noProof/>
                <w:lang w:val="mn-MN"/>
              </w:rPr>
              <w:t>2. ТӨРИЙН БАЙГУУЛЛАГЫН ЗАРДЛЫН ТООЦОО</w:t>
            </w:r>
            <w:r w:rsidRPr="00F712B3">
              <w:rPr>
                <w:noProof/>
                <w:webHidden/>
              </w:rPr>
              <w:tab/>
            </w:r>
            <w:r w:rsidRPr="00F712B3">
              <w:rPr>
                <w:noProof/>
                <w:webHidden/>
              </w:rPr>
              <w:fldChar w:fldCharType="begin"/>
            </w:r>
            <w:r w:rsidRPr="00F712B3">
              <w:rPr>
                <w:noProof/>
                <w:webHidden/>
              </w:rPr>
              <w:instrText xml:space="preserve"> PAGEREF _Toc220757013 \h </w:instrText>
            </w:r>
            <w:r w:rsidRPr="00F712B3">
              <w:rPr>
                <w:noProof/>
                <w:webHidden/>
              </w:rPr>
            </w:r>
            <w:r w:rsidRPr="00F712B3">
              <w:rPr>
                <w:noProof/>
                <w:webHidden/>
              </w:rPr>
              <w:fldChar w:fldCharType="separate"/>
            </w:r>
            <w:r w:rsidRPr="00F712B3">
              <w:rPr>
                <w:noProof/>
                <w:webHidden/>
              </w:rPr>
              <w:t>6</w:t>
            </w:r>
            <w:r w:rsidRPr="00F712B3">
              <w:rPr>
                <w:noProof/>
                <w:webHidden/>
              </w:rPr>
              <w:fldChar w:fldCharType="end"/>
            </w:r>
          </w:hyperlink>
        </w:p>
        <w:p w14:paraId="659B9DDA" w14:textId="710966F4" w:rsidR="00F712B3" w:rsidRPr="00F712B3" w:rsidRDefault="00F712B3">
          <w:pPr>
            <w:pStyle w:val="TOC2"/>
            <w:rPr>
              <w:rFonts w:eastAsiaTheme="minorEastAsia"/>
              <w:noProof/>
              <w:kern w:val="2"/>
              <w:sz w:val="24"/>
              <w:szCs w:val="24"/>
              <w:lang w:val="en-MN"/>
              <w14:ligatures w14:val="standardContextual"/>
            </w:rPr>
          </w:pPr>
          <w:hyperlink w:anchor="_Toc220757014" w:history="1">
            <w:r w:rsidRPr="00F712B3">
              <w:rPr>
                <w:rStyle w:val="Hyperlink"/>
                <w:rFonts w:eastAsia="Times New Roman" w:cstheme="minorHAnsi"/>
                <w:noProof/>
                <w:lang w:val="mn-MN"/>
              </w:rPr>
              <w:t>ДҮГНЭЛТ</w:t>
            </w:r>
            <w:r w:rsidRPr="00F712B3">
              <w:rPr>
                <w:noProof/>
                <w:webHidden/>
              </w:rPr>
              <w:tab/>
            </w:r>
            <w:r w:rsidRPr="00F712B3">
              <w:rPr>
                <w:noProof/>
                <w:webHidden/>
              </w:rPr>
              <w:fldChar w:fldCharType="begin"/>
            </w:r>
            <w:r w:rsidRPr="00F712B3">
              <w:rPr>
                <w:noProof/>
                <w:webHidden/>
              </w:rPr>
              <w:instrText xml:space="preserve"> PAGEREF _Toc220757014 \h </w:instrText>
            </w:r>
            <w:r w:rsidRPr="00F712B3">
              <w:rPr>
                <w:noProof/>
                <w:webHidden/>
              </w:rPr>
            </w:r>
            <w:r w:rsidRPr="00F712B3">
              <w:rPr>
                <w:noProof/>
                <w:webHidden/>
              </w:rPr>
              <w:fldChar w:fldCharType="separate"/>
            </w:r>
            <w:r w:rsidRPr="00F712B3">
              <w:rPr>
                <w:noProof/>
                <w:webHidden/>
              </w:rPr>
              <w:t>10</w:t>
            </w:r>
            <w:r w:rsidRPr="00F712B3">
              <w:rPr>
                <w:noProof/>
                <w:webHidden/>
              </w:rPr>
              <w:fldChar w:fldCharType="end"/>
            </w:r>
          </w:hyperlink>
        </w:p>
        <w:p w14:paraId="1E039D8C" w14:textId="6998314A" w:rsidR="00F712B3" w:rsidRPr="00F712B3" w:rsidRDefault="00F712B3">
          <w:pPr>
            <w:pStyle w:val="TOC2"/>
            <w:rPr>
              <w:rFonts w:eastAsiaTheme="minorEastAsia"/>
              <w:noProof/>
              <w:kern w:val="2"/>
              <w:sz w:val="24"/>
              <w:szCs w:val="24"/>
              <w:lang w:val="en-MN"/>
              <w14:ligatures w14:val="standardContextual"/>
            </w:rPr>
          </w:pPr>
          <w:hyperlink w:anchor="_Toc220757015" w:history="1">
            <w:r w:rsidRPr="00F712B3">
              <w:rPr>
                <w:rStyle w:val="Hyperlink"/>
                <w:rFonts w:eastAsia="Times New Roman"/>
                <w:noProof/>
                <w:lang w:val="mn-MN"/>
              </w:rPr>
              <w:t>АШИГЛАСАН МАТЕРИАЛ</w:t>
            </w:r>
            <w:r w:rsidRPr="00F712B3">
              <w:rPr>
                <w:noProof/>
                <w:webHidden/>
              </w:rPr>
              <w:tab/>
            </w:r>
            <w:r w:rsidRPr="00F712B3">
              <w:rPr>
                <w:noProof/>
                <w:webHidden/>
              </w:rPr>
              <w:fldChar w:fldCharType="begin"/>
            </w:r>
            <w:r w:rsidRPr="00F712B3">
              <w:rPr>
                <w:noProof/>
                <w:webHidden/>
              </w:rPr>
              <w:instrText xml:space="preserve"> PAGEREF _Toc220757015 \h </w:instrText>
            </w:r>
            <w:r w:rsidRPr="00F712B3">
              <w:rPr>
                <w:noProof/>
                <w:webHidden/>
              </w:rPr>
            </w:r>
            <w:r w:rsidRPr="00F712B3">
              <w:rPr>
                <w:noProof/>
                <w:webHidden/>
              </w:rPr>
              <w:fldChar w:fldCharType="separate"/>
            </w:r>
            <w:r w:rsidRPr="00F712B3">
              <w:rPr>
                <w:noProof/>
                <w:webHidden/>
              </w:rPr>
              <w:t>11</w:t>
            </w:r>
            <w:r w:rsidRPr="00F712B3">
              <w:rPr>
                <w:noProof/>
                <w:webHidden/>
              </w:rPr>
              <w:fldChar w:fldCharType="end"/>
            </w:r>
          </w:hyperlink>
        </w:p>
        <w:p w14:paraId="241AF528" w14:textId="0BBFC62D" w:rsidR="00913136" w:rsidRPr="00F712B3" w:rsidRDefault="00913136">
          <w:pPr>
            <w:rPr>
              <w:rFonts w:cstheme="minorHAnsi"/>
              <w:lang w:val="mn-MN"/>
            </w:rPr>
          </w:pPr>
          <w:r w:rsidRPr="00F712B3">
            <w:rPr>
              <w:rFonts w:cstheme="minorHAnsi"/>
              <w:b/>
              <w:bCs/>
              <w:lang w:val="mn-MN"/>
            </w:rPr>
            <w:fldChar w:fldCharType="end"/>
          </w:r>
        </w:p>
      </w:sdtContent>
    </w:sdt>
    <w:p w14:paraId="19853B30" w14:textId="77777777" w:rsidR="008121B8" w:rsidRPr="00F712B3" w:rsidRDefault="008121B8" w:rsidP="000F40F9">
      <w:pPr>
        <w:spacing w:after="0" w:line="240" w:lineRule="auto"/>
        <w:jc w:val="center"/>
        <w:rPr>
          <w:rFonts w:cstheme="minorHAnsi"/>
          <w:b/>
          <w:sz w:val="24"/>
          <w:szCs w:val="24"/>
          <w:lang w:val="mn-MN"/>
        </w:rPr>
      </w:pPr>
    </w:p>
    <w:p w14:paraId="0B23950F" w14:textId="77777777" w:rsidR="00913136" w:rsidRPr="00F712B3" w:rsidRDefault="00913136" w:rsidP="000F40F9">
      <w:pPr>
        <w:spacing w:after="0" w:line="240" w:lineRule="auto"/>
        <w:jc w:val="center"/>
        <w:rPr>
          <w:rFonts w:cstheme="minorHAnsi"/>
          <w:b/>
          <w:sz w:val="24"/>
          <w:szCs w:val="24"/>
          <w:lang w:val="mn-MN"/>
        </w:rPr>
      </w:pPr>
    </w:p>
    <w:p w14:paraId="23CE34C1" w14:textId="77777777" w:rsidR="00913136" w:rsidRPr="00F712B3" w:rsidRDefault="00913136" w:rsidP="000F40F9">
      <w:pPr>
        <w:spacing w:after="0" w:line="240" w:lineRule="auto"/>
        <w:jc w:val="center"/>
        <w:rPr>
          <w:rFonts w:cstheme="minorHAnsi"/>
          <w:b/>
          <w:sz w:val="24"/>
          <w:szCs w:val="24"/>
          <w:lang w:val="mn-MN"/>
        </w:rPr>
      </w:pPr>
    </w:p>
    <w:p w14:paraId="1BD7BB00" w14:textId="77777777" w:rsidR="00913136" w:rsidRPr="00F712B3" w:rsidRDefault="00913136" w:rsidP="000F40F9">
      <w:pPr>
        <w:spacing w:after="0" w:line="240" w:lineRule="auto"/>
        <w:jc w:val="center"/>
        <w:rPr>
          <w:rFonts w:cstheme="minorHAnsi"/>
          <w:b/>
          <w:sz w:val="24"/>
          <w:szCs w:val="24"/>
          <w:lang w:val="mn-MN"/>
        </w:rPr>
      </w:pPr>
    </w:p>
    <w:p w14:paraId="2FC7B45C" w14:textId="77777777" w:rsidR="00913136" w:rsidRPr="00F712B3" w:rsidRDefault="00913136" w:rsidP="000F40F9">
      <w:pPr>
        <w:spacing w:after="0" w:line="240" w:lineRule="auto"/>
        <w:jc w:val="center"/>
        <w:rPr>
          <w:rFonts w:cstheme="minorHAnsi"/>
          <w:b/>
          <w:sz w:val="24"/>
          <w:szCs w:val="24"/>
          <w:lang w:val="mn-MN"/>
        </w:rPr>
      </w:pPr>
    </w:p>
    <w:p w14:paraId="3FF3EB63" w14:textId="77777777" w:rsidR="00913136" w:rsidRPr="00F712B3" w:rsidRDefault="00913136" w:rsidP="000F40F9">
      <w:pPr>
        <w:spacing w:after="0" w:line="240" w:lineRule="auto"/>
        <w:jc w:val="center"/>
        <w:rPr>
          <w:rFonts w:cstheme="minorHAnsi"/>
          <w:b/>
          <w:sz w:val="24"/>
          <w:szCs w:val="24"/>
          <w:lang w:val="mn-MN"/>
        </w:rPr>
      </w:pPr>
    </w:p>
    <w:p w14:paraId="56175F89" w14:textId="77777777" w:rsidR="00913136" w:rsidRPr="00F712B3" w:rsidRDefault="00913136" w:rsidP="000F40F9">
      <w:pPr>
        <w:spacing w:after="0" w:line="240" w:lineRule="auto"/>
        <w:jc w:val="center"/>
        <w:rPr>
          <w:rFonts w:cstheme="minorHAnsi"/>
          <w:b/>
          <w:sz w:val="24"/>
          <w:szCs w:val="24"/>
          <w:lang w:val="mn-MN"/>
        </w:rPr>
      </w:pPr>
    </w:p>
    <w:p w14:paraId="0E4F0AF5" w14:textId="77777777" w:rsidR="00913136" w:rsidRPr="00F712B3" w:rsidRDefault="00913136" w:rsidP="000F40F9">
      <w:pPr>
        <w:spacing w:after="0" w:line="240" w:lineRule="auto"/>
        <w:jc w:val="center"/>
        <w:rPr>
          <w:rFonts w:cstheme="minorHAnsi"/>
          <w:b/>
          <w:sz w:val="24"/>
          <w:szCs w:val="24"/>
          <w:lang w:val="mn-MN"/>
        </w:rPr>
      </w:pPr>
    </w:p>
    <w:p w14:paraId="5DCF8166" w14:textId="77777777" w:rsidR="00913136" w:rsidRPr="00F712B3" w:rsidRDefault="00913136" w:rsidP="000F40F9">
      <w:pPr>
        <w:spacing w:after="0" w:line="240" w:lineRule="auto"/>
        <w:jc w:val="center"/>
        <w:rPr>
          <w:rFonts w:cstheme="minorHAnsi"/>
          <w:b/>
          <w:sz w:val="24"/>
          <w:szCs w:val="24"/>
          <w:lang w:val="mn-MN"/>
        </w:rPr>
      </w:pPr>
    </w:p>
    <w:p w14:paraId="3BA25A18" w14:textId="77777777" w:rsidR="00913136" w:rsidRPr="00F712B3" w:rsidRDefault="00913136" w:rsidP="000F40F9">
      <w:pPr>
        <w:spacing w:after="0" w:line="240" w:lineRule="auto"/>
        <w:jc w:val="center"/>
        <w:rPr>
          <w:rFonts w:cstheme="minorHAnsi"/>
          <w:b/>
          <w:sz w:val="24"/>
          <w:szCs w:val="24"/>
          <w:lang w:val="mn-MN"/>
        </w:rPr>
      </w:pPr>
    </w:p>
    <w:p w14:paraId="372E8565" w14:textId="77777777" w:rsidR="00913136" w:rsidRPr="00F712B3" w:rsidRDefault="00913136" w:rsidP="000F40F9">
      <w:pPr>
        <w:spacing w:after="0" w:line="240" w:lineRule="auto"/>
        <w:jc w:val="center"/>
        <w:rPr>
          <w:rFonts w:cstheme="minorHAnsi"/>
          <w:b/>
          <w:sz w:val="24"/>
          <w:szCs w:val="24"/>
          <w:lang w:val="mn-MN"/>
        </w:rPr>
      </w:pPr>
    </w:p>
    <w:p w14:paraId="036820B4" w14:textId="77777777" w:rsidR="00913136" w:rsidRPr="00F712B3" w:rsidRDefault="00913136" w:rsidP="000F40F9">
      <w:pPr>
        <w:spacing w:after="0" w:line="240" w:lineRule="auto"/>
        <w:jc w:val="center"/>
        <w:rPr>
          <w:rFonts w:cstheme="minorHAnsi"/>
          <w:b/>
          <w:sz w:val="24"/>
          <w:szCs w:val="24"/>
          <w:lang w:val="mn-MN"/>
        </w:rPr>
      </w:pPr>
    </w:p>
    <w:p w14:paraId="45D4911A" w14:textId="77777777" w:rsidR="00913136" w:rsidRPr="00F712B3" w:rsidRDefault="00913136" w:rsidP="000F40F9">
      <w:pPr>
        <w:spacing w:after="0" w:line="240" w:lineRule="auto"/>
        <w:jc w:val="center"/>
        <w:rPr>
          <w:rFonts w:cstheme="minorHAnsi"/>
          <w:b/>
          <w:sz w:val="24"/>
          <w:szCs w:val="24"/>
          <w:lang w:val="mn-MN"/>
        </w:rPr>
      </w:pPr>
    </w:p>
    <w:p w14:paraId="5BEA9BAD" w14:textId="77777777" w:rsidR="00913136" w:rsidRPr="00F712B3" w:rsidRDefault="00913136" w:rsidP="000F40F9">
      <w:pPr>
        <w:spacing w:after="0" w:line="240" w:lineRule="auto"/>
        <w:jc w:val="center"/>
        <w:rPr>
          <w:rFonts w:cstheme="minorHAnsi"/>
          <w:b/>
          <w:sz w:val="24"/>
          <w:szCs w:val="24"/>
          <w:lang w:val="mn-MN"/>
        </w:rPr>
      </w:pPr>
    </w:p>
    <w:p w14:paraId="4C74D596" w14:textId="77777777" w:rsidR="00913136" w:rsidRPr="00F712B3" w:rsidRDefault="00913136" w:rsidP="000F40F9">
      <w:pPr>
        <w:spacing w:after="0" w:line="240" w:lineRule="auto"/>
        <w:jc w:val="center"/>
        <w:rPr>
          <w:rFonts w:cstheme="minorHAnsi"/>
          <w:b/>
          <w:sz w:val="24"/>
          <w:szCs w:val="24"/>
          <w:lang w:val="mn-MN"/>
        </w:rPr>
      </w:pPr>
    </w:p>
    <w:p w14:paraId="3280FC2E" w14:textId="77777777" w:rsidR="00913136" w:rsidRPr="00F712B3" w:rsidRDefault="00913136" w:rsidP="000F40F9">
      <w:pPr>
        <w:spacing w:after="0" w:line="240" w:lineRule="auto"/>
        <w:jc w:val="center"/>
        <w:rPr>
          <w:rFonts w:cstheme="minorHAnsi"/>
          <w:b/>
          <w:sz w:val="24"/>
          <w:szCs w:val="24"/>
          <w:lang w:val="mn-MN"/>
        </w:rPr>
      </w:pPr>
    </w:p>
    <w:p w14:paraId="41EE3643" w14:textId="77777777" w:rsidR="00913136" w:rsidRPr="00F712B3" w:rsidRDefault="00913136" w:rsidP="000F40F9">
      <w:pPr>
        <w:spacing w:after="0" w:line="240" w:lineRule="auto"/>
        <w:jc w:val="center"/>
        <w:rPr>
          <w:rFonts w:cstheme="minorHAnsi"/>
          <w:b/>
          <w:sz w:val="24"/>
          <w:szCs w:val="24"/>
          <w:lang w:val="mn-MN"/>
        </w:rPr>
      </w:pPr>
    </w:p>
    <w:p w14:paraId="426E040A" w14:textId="77777777" w:rsidR="00913136" w:rsidRPr="00F712B3" w:rsidRDefault="00913136" w:rsidP="000F40F9">
      <w:pPr>
        <w:spacing w:after="0" w:line="240" w:lineRule="auto"/>
        <w:jc w:val="center"/>
        <w:rPr>
          <w:rFonts w:cstheme="minorHAnsi"/>
          <w:b/>
          <w:sz w:val="24"/>
          <w:szCs w:val="24"/>
          <w:lang w:val="mn-MN"/>
        </w:rPr>
      </w:pPr>
    </w:p>
    <w:p w14:paraId="6FB217AD" w14:textId="77777777" w:rsidR="00913136" w:rsidRPr="00F712B3" w:rsidRDefault="00913136" w:rsidP="000F40F9">
      <w:pPr>
        <w:spacing w:after="0" w:line="240" w:lineRule="auto"/>
        <w:jc w:val="center"/>
        <w:rPr>
          <w:rFonts w:cstheme="minorHAnsi"/>
          <w:b/>
          <w:sz w:val="24"/>
          <w:szCs w:val="24"/>
          <w:lang w:val="mn-MN"/>
        </w:rPr>
      </w:pPr>
    </w:p>
    <w:p w14:paraId="13CE87E4" w14:textId="77777777" w:rsidR="00913136" w:rsidRPr="00F712B3" w:rsidRDefault="00913136" w:rsidP="000F40F9">
      <w:pPr>
        <w:spacing w:after="0" w:line="240" w:lineRule="auto"/>
        <w:jc w:val="center"/>
        <w:rPr>
          <w:rFonts w:cstheme="minorHAnsi"/>
          <w:b/>
          <w:sz w:val="24"/>
          <w:szCs w:val="24"/>
          <w:lang w:val="mn-MN"/>
        </w:rPr>
      </w:pPr>
    </w:p>
    <w:p w14:paraId="2F92CAC2" w14:textId="77777777" w:rsidR="00913136" w:rsidRPr="00F712B3" w:rsidRDefault="00913136" w:rsidP="000F40F9">
      <w:pPr>
        <w:spacing w:after="0" w:line="240" w:lineRule="auto"/>
        <w:jc w:val="center"/>
        <w:rPr>
          <w:rFonts w:cstheme="minorHAnsi"/>
          <w:b/>
          <w:sz w:val="24"/>
          <w:szCs w:val="24"/>
          <w:lang w:val="mn-MN"/>
        </w:rPr>
      </w:pPr>
    </w:p>
    <w:p w14:paraId="2259841E" w14:textId="77777777" w:rsidR="00913136" w:rsidRPr="00F712B3" w:rsidRDefault="00913136" w:rsidP="000F40F9">
      <w:pPr>
        <w:spacing w:after="0" w:line="240" w:lineRule="auto"/>
        <w:jc w:val="center"/>
        <w:rPr>
          <w:rFonts w:cstheme="minorHAnsi"/>
          <w:b/>
          <w:sz w:val="24"/>
          <w:szCs w:val="24"/>
          <w:lang w:val="mn-MN"/>
        </w:rPr>
      </w:pPr>
    </w:p>
    <w:p w14:paraId="0996F623" w14:textId="77777777" w:rsidR="00913136" w:rsidRPr="00F712B3" w:rsidRDefault="00913136" w:rsidP="000F40F9">
      <w:pPr>
        <w:spacing w:after="0" w:line="240" w:lineRule="auto"/>
        <w:jc w:val="center"/>
        <w:rPr>
          <w:rFonts w:cstheme="minorHAnsi"/>
          <w:b/>
          <w:sz w:val="24"/>
          <w:szCs w:val="24"/>
          <w:lang w:val="mn-MN"/>
        </w:rPr>
      </w:pPr>
    </w:p>
    <w:p w14:paraId="1DCD0EF1" w14:textId="77777777" w:rsidR="00913136" w:rsidRPr="00F712B3" w:rsidRDefault="00913136" w:rsidP="000F40F9">
      <w:pPr>
        <w:spacing w:after="0" w:line="240" w:lineRule="auto"/>
        <w:jc w:val="center"/>
        <w:rPr>
          <w:rFonts w:cstheme="minorHAnsi"/>
          <w:b/>
          <w:sz w:val="24"/>
          <w:szCs w:val="24"/>
          <w:lang w:val="mn-MN"/>
        </w:rPr>
      </w:pPr>
    </w:p>
    <w:p w14:paraId="7ADD12E5" w14:textId="77777777" w:rsidR="00913136" w:rsidRPr="00F712B3" w:rsidRDefault="00913136" w:rsidP="000F40F9">
      <w:pPr>
        <w:spacing w:after="0" w:line="240" w:lineRule="auto"/>
        <w:jc w:val="center"/>
        <w:rPr>
          <w:rFonts w:cstheme="minorHAnsi"/>
          <w:b/>
          <w:sz w:val="24"/>
          <w:szCs w:val="24"/>
          <w:lang w:val="mn-MN"/>
        </w:rPr>
      </w:pPr>
    </w:p>
    <w:p w14:paraId="2B5A45C7" w14:textId="77777777" w:rsidR="00913136" w:rsidRPr="00F712B3" w:rsidRDefault="00913136" w:rsidP="000F40F9">
      <w:pPr>
        <w:spacing w:after="0" w:line="240" w:lineRule="auto"/>
        <w:jc w:val="center"/>
        <w:rPr>
          <w:rFonts w:cstheme="minorHAnsi"/>
          <w:b/>
          <w:sz w:val="24"/>
          <w:szCs w:val="24"/>
          <w:lang w:val="mn-MN"/>
        </w:rPr>
      </w:pPr>
    </w:p>
    <w:p w14:paraId="472F9FE0" w14:textId="77777777" w:rsidR="00913136" w:rsidRPr="00F712B3" w:rsidRDefault="00913136" w:rsidP="000F40F9">
      <w:pPr>
        <w:spacing w:after="0" w:line="240" w:lineRule="auto"/>
        <w:jc w:val="center"/>
        <w:rPr>
          <w:rFonts w:cstheme="minorHAnsi"/>
          <w:b/>
          <w:sz w:val="24"/>
          <w:szCs w:val="24"/>
          <w:lang w:val="mn-MN"/>
        </w:rPr>
      </w:pPr>
    </w:p>
    <w:p w14:paraId="4232873A" w14:textId="77777777" w:rsidR="00913136" w:rsidRPr="00F712B3" w:rsidRDefault="00913136" w:rsidP="000F40F9">
      <w:pPr>
        <w:spacing w:after="0" w:line="240" w:lineRule="auto"/>
        <w:jc w:val="center"/>
        <w:rPr>
          <w:rFonts w:cstheme="minorHAnsi"/>
          <w:b/>
          <w:sz w:val="24"/>
          <w:szCs w:val="24"/>
          <w:lang w:val="mn-MN"/>
        </w:rPr>
      </w:pPr>
    </w:p>
    <w:p w14:paraId="1048556F" w14:textId="77777777" w:rsidR="00620F75" w:rsidRPr="00F712B3" w:rsidRDefault="00620F75" w:rsidP="000F40F9">
      <w:pPr>
        <w:spacing w:after="0" w:line="240" w:lineRule="auto"/>
        <w:jc w:val="center"/>
        <w:rPr>
          <w:rFonts w:cstheme="minorHAnsi"/>
          <w:b/>
          <w:sz w:val="24"/>
          <w:szCs w:val="24"/>
          <w:lang w:val="mn-MN"/>
        </w:rPr>
      </w:pPr>
    </w:p>
    <w:p w14:paraId="331810AA" w14:textId="77777777" w:rsidR="00620F75" w:rsidRPr="00F712B3" w:rsidRDefault="00620F75" w:rsidP="000F40F9">
      <w:pPr>
        <w:spacing w:after="0" w:line="240" w:lineRule="auto"/>
        <w:jc w:val="center"/>
        <w:rPr>
          <w:rFonts w:cstheme="minorHAnsi"/>
          <w:b/>
          <w:sz w:val="24"/>
          <w:szCs w:val="24"/>
          <w:lang w:val="mn-MN"/>
        </w:rPr>
      </w:pPr>
    </w:p>
    <w:p w14:paraId="798F5C54" w14:textId="77777777" w:rsidR="00620F75" w:rsidRPr="00F712B3" w:rsidRDefault="00620F75" w:rsidP="000F40F9">
      <w:pPr>
        <w:spacing w:after="0" w:line="240" w:lineRule="auto"/>
        <w:jc w:val="center"/>
        <w:rPr>
          <w:rFonts w:cstheme="minorHAnsi"/>
          <w:b/>
          <w:sz w:val="24"/>
          <w:szCs w:val="24"/>
          <w:lang w:val="mn-MN"/>
        </w:rPr>
      </w:pPr>
    </w:p>
    <w:p w14:paraId="2C69BC36" w14:textId="77777777" w:rsidR="00620F75" w:rsidRPr="00F712B3" w:rsidRDefault="00620F75" w:rsidP="000F40F9">
      <w:pPr>
        <w:spacing w:after="0" w:line="240" w:lineRule="auto"/>
        <w:jc w:val="center"/>
        <w:rPr>
          <w:rFonts w:cstheme="minorHAnsi"/>
          <w:b/>
          <w:sz w:val="24"/>
          <w:szCs w:val="24"/>
          <w:lang w:val="mn-MN"/>
        </w:rPr>
      </w:pPr>
    </w:p>
    <w:p w14:paraId="2B34F7A3" w14:textId="77777777" w:rsidR="00913136" w:rsidRPr="00F712B3" w:rsidRDefault="00913136" w:rsidP="000F40F9">
      <w:pPr>
        <w:spacing w:after="0" w:line="240" w:lineRule="auto"/>
        <w:jc w:val="center"/>
        <w:rPr>
          <w:rFonts w:cstheme="minorHAnsi"/>
          <w:b/>
          <w:sz w:val="24"/>
          <w:szCs w:val="24"/>
          <w:lang w:val="mn-MN"/>
        </w:rPr>
      </w:pPr>
    </w:p>
    <w:p w14:paraId="1A9112E1" w14:textId="77777777" w:rsidR="00913136" w:rsidRPr="00F712B3" w:rsidRDefault="00913136" w:rsidP="000F40F9">
      <w:pPr>
        <w:spacing w:after="0" w:line="240" w:lineRule="auto"/>
        <w:jc w:val="center"/>
        <w:rPr>
          <w:rFonts w:cstheme="minorHAnsi"/>
          <w:b/>
          <w:sz w:val="24"/>
          <w:szCs w:val="24"/>
          <w:lang w:val="mn-MN"/>
        </w:rPr>
      </w:pPr>
    </w:p>
    <w:p w14:paraId="0C300A1D" w14:textId="7DFD7E0B" w:rsidR="00913136" w:rsidRPr="00F712B3" w:rsidRDefault="007C5A1B" w:rsidP="00DF2FC0">
      <w:pPr>
        <w:pStyle w:val="Heading1"/>
        <w:jc w:val="center"/>
        <w:rPr>
          <w:rFonts w:asciiTheme="minorHAnsi" w:hAnsiTheme="minorHAnsi" w:cstheme="minorHAnsi"/>
          <w:lang w:val="mn-MN"/>
        </w:rPr>
      </w:pPr>
      <w:bookmarkStart w:id="2" w:name="_Toc220757010"/>
      <w:r w:rsidRPr="00F712B3">
        <w:rPr>
          <w:rFonts w:asciiTheme="minorHAnsi" w:hAnsiTheme="minorHAnsi" w:cstheme="minorHAnsi"/>
          <w:lang w:val="mn-MN"/>
        </w:rPr>
        <w:t>ДУЛААН ХАНГАМЖИЙН</w:t>
      </w:r>
      <w:r w:rsidR="00913136" w:rsidRPr="00F712B3">
        <w:rPr>
          <w:rFonts w:asciiTheme="minorHAnsi" w:hAnsiTheme="minorHAnsi" w:cstheme="minorHAnsi"/>
          <w:lang w:val="mn-MN"/>
        </w:rPr>
        <w:t xml:space="preserve"> ТУХАЙ ХУУЛИЙН ТӨСӨЛД ХИЙСЭН ЗАРДЛЫН ТООЦООНЫ ТАЙЛАН</w:t>
      </w:r>
      <w:bookmarkEnd w:id="2"/>
    </w:p>
    <w:p w14:paraId="204BDA2C" w14:textId="77777777" w:rsidR="00BA55B6" w:rsidRPr="00F712B3" w:rsidRDefault="00BA55B6" w:rsidP="000F40F9">
      <w:pPr>
        <w:spacing w:after="0" w:line="240" w:lineRule="auto"/>
        <w:jc w:val="center"/>
        <w:rPr>
          <w:rFonts w:cstheme="minorHAnsi"/>
          <w:b/>
          <w:sz w:val="24"/>
          <w:szCs w:val="24"/>
          <w:lang w:val="mn-MN"/>
        </w:rPr>
      </w:pPr>
    </w:p>
    <w:p w14:paraId="2698042F" w14:textId="12C6FEBC" w:rsidR="00594B46" w:rsidRPr="00F712B3" w:rsidRDefault="00BA55B6" w:rsidP="000F40F9">
      <w:pPr>
        <w:pStyle w:val="Heading2"/>
        <w:spacing w:line="240" w:lineRule="auto"/>
        <w:jc w:val="center"/>
        <w:rPr>
          <w:rFonts w:asciiTheme="minorHAnsi" w:hAnsiTheme="minorHAnsi" w:cstheme="minorHAnsi"/>
          <w:sz w:val="24"/>
          <w:szCs w:val="24"/>
          <w:lang w:val="mn-MN"/>
        </w:rPr>
      </w:pPr>
      <w:bookmarkStart w:id="3" w:name="_Toc220757011"/>
      <w:r w:rsidRPr="00F712B3">
        <w:rPr>
          <w:rFonts w:asciiTheme="minorHAnsi" w:hAnsiTheme="minorHAnsi" w:cstheme="minorHAnsi"/>
          <w:sz w:val="24"/>
          <w:szCs w:val="24"/>
          <w:lang w:val="mn-MN"/>
        </w:rPr>
        <w:t>ЕРӨНХИЙ МЭДЭЭЛЭЛ</w:t>
      </w:r>
      <w:bookmarkEnd w:id="3"/>
      <w:r w:rsidRPr="00F712B3">
        <w:rPr>
          <w:rFonts w:asciiTheme="minorHAnsi" w:hAnsiTheme="minorHAnsi" w:cstheme="minorHAnsi"/>
          <w:sz w:val="24"/>
          <w:szCs w:val="24"/>
          <w:lang w:val="mn-MN"/>
        </w:rPr>
        <w:t xml:space="preserve"> </w:t>
      </w:r>
    </w:p>
    <w:p w14:paraId="30E536AC" w14:textId="25E01799" w:rsidR="00F45C09" w:rsidRPr="00F712B3" w:rsidRDefault="007C5A1B" w:rsidP="000F40F9">
      <w:pPr>
        <w:pStyle w:val="Normal2"/>
        <w:tabs>
          <w:tab w:val="left" w:pos="2160"/>
        </w:tabs>
        <w:spacing w:before="240" w:after="0" w:line="240" w:lineRule="auto"/>
        <w:ind w:firstLine="720"/>
        <w:jc w:val="both"/>
        <w:rPr>
          <w:rFonts w:asciiTheme="minorHAnsi" w:hAnsiTheme="minorHAnsi" w:cstheme="minorHAnsi"/>
          <w:lang w:val="mn-MN"/>
        </w:rPr>
      </w:pPr>
      <w:r w:rsidRPr="00F712B3">
        <w:rPr>
          <w:rFonts w:asciiTheme="minorHAnsi" w:hAnsiTheme="minorHAnsi" w:cstheme="minorHAnsi"/>
          <w:bCs/>
          <w:lang w:val="mn-MN"/>
        </w:rPr>
        <w:t>Дулаан хангамжийн</w:t>
      </w:r>
      <w:r w:rsidR="00E70B6F" w:rsidRPr="00F712B3">
        <w:rPr>
          <w:rFonts w:asciiTheme="minorHAnsi" w:hAnsiTheme="minorHAnsi" w:cstheme="minorHAnsi"/>
          <w:bCs/>
          <w:lang w:val="mn-MN"/>
        </w:rPr>
        <w:t xml:space="preserve"> тухай хуулийн төсөл /</w:t>
      </w:r>
      <w:r w:rsidR="003A1FBC" w:rsidRPr="00F712B3">
        <w:rPr>
          <w:rFonts w:asciiTheme="minorHAnsi" w:hAnsiTheme="minorHAnsi" w:cstheme="minorHAnsi"/>
          <w:bCs/>
          <w:lang w:val="mn-MN"/>
        </w:rPr>
        <w:t>цаашид “хуулийн төсөл” гэх/-ийг хэрэгжүүлэхтэй холбогдон гара</w:t>
      </w:r>
      <w:r w:rsidR="008359DA" w:rsidRPr="00F712B3">
        <w:rPr>
          <w:rFonts w:asciiTheme="minorHAnsi" w:hAnsiTheme="minorHAnsi" w:cstheme="minorHAnsi"/>
          <w:bCs/>
          <w:lang w:val="mn-MN"/>
        </w:rPr>
        <w:t xml:space="preserve">х зардлыг </w:t>
      </w:r>
      <w:r w:rsidR="0053364F" w:rsidRPr="00F712B3">
        <w:rPr>
          <w:rFonts w:asciiTheme="minorHAnsi" w:hAnsiTheme="minorHAnsi" w:cstheme="minorHAnsi"/>
          <w:lang w:val="mn-MN"/>
        </w:rPr>
        <w:t xml:space="preserve">Монгол Улсын Засгийн газрын 2016 оны 59 дүгээр тогтоолын 4 дүгээр хавсралтаар баталсан “Хууль тогтоомжийг хэрэгжүүлэхтэй холбогдон гарах зардлын тооцоог хийх аргачлал”-ын дагуу </w:t>
      </w:r>
      <w:r w:rsidR="005A6AA5" w:rsidRPr="00F712B3">
        <w:rPr>
          <w:rFonts w:asciiTheme="minorHAnsi" w:hAnsiTheme="minorHAnsi" w:cstheme="minorHAnsi"/>
          <w:lang w:val="mn-MN"/>
        </w:rPr>
        <w:t>боловсруулав</w:t>
      </w:r>
      <w:r w:rsidR="0053364F" w:rsidRPr="00F712B3">
        <w:rPr>
          <w:rFonts w:asciiTheme="minorHAnsi" w:hAnsiTheme="minorHAnsi" w:cstheme="minorHAnsi"/>
          <w:lang w:val="mn-MN"/>
        </w:rPr>
        <w:t>.</w:t>
      </w:r>
    </w:p>
    <w:p w14:paraId="646F35C8" w14:textId="77777777" w:rsidR="00D566F1" w:rsidRPr="00F712B3" w:rsidRDefault="005F3FD2" w:rsidP="000F40F9">
      <w:pPr>
        <w:pStyle w:val="Normal2"/>
        <w:spacing w:before="240" w:after="0" w:line="240" w:lineRule="auto"/>
        <w:jc w:val="both"/>
        <w:rPr>
          <w:rFonts w:asciiTheme="minorHAnsi" w:hAnsiTheme="minorHAnsi" w:cstheme="minorHAnsi"/>
          <w:lang w:val="mn-MN"/>
        </w:rPr>
      </w:pPr>
      <w:r w:rsidRPr="00F712B3">
        <w:rPr>
          <w:rFonts w:asciiTheme="minorHAnsi" w:hAnsiTheme="minorHAnsi" w:cstheme="minorHAnsi"/>
          <w:b/>
          <w:bCs/>
          <w:lang w:val="mn-MN"/>
        </w:rPr>
        <w:t xml:space="preserve"> </w:t>
      </w:r>
      <w:r w:rsidRPr="00F712B3">
        <w:rPr>
          <w:rFonts w:asciiTheme="minorHAnsi" w:hAnsiTheme="minorHAnsi" w:cstheme="minorHAnsi"/>
          <w:b/>
          <w:bCs/>
          <w:lang w:val="mn-MN"/>
        </w:rPr>
        <w:tab/>
      </w:r>
      <w:r w:rsidR="00227434" w:rsidRPr="00F712B3">
        <w:rPr>
          <w:rFonts w:asciiTheme="minorHAnsi" w:hAnsiTheme="minorHAnsi" w:cstheme="minorHAnsi"/>
          <w:b/>
          <w:bCs/>
          <w:lang w:val="mn-MN"/>
        </w:rPr>
        <w:t>Зардлын тооцоо</w:t>
      </w:r>
      <w:r w:rsidR="0082671B" w:rsidRPr="00F712B3">
        <w:rPr>
          <w:rFonts w:asciiTheme="minorHAnsi" w:hAnsiTheme="minorHAnsi" w:cstheme="minorHAnsi"/>
          <w:b/>
          <w:bCs/>
          <w:lang w:val="mn-MN"/>
        </w:rPr>
        <w:t xml:space="preserve"> хийсэн аргачлал</w:t>
      </w:r>
      <w:r w:rsidR="00C95BCA" w:rsidRPr="00F712B3">
        <w:rPr>
          <w:rFonts w:asciiTheme="minorHAnsi" w:hAnsiTheme="minorHAnsi" w:cstheme="minorHAnsi"/>
          <w:b/>
          <w:bCs/>
          <w:lang w:val="mn-MN"/>
        </w:rPr>
        <w:t>:</w:t>
      </w:r>
    </w:p>
    <w:p w14:paraId="1B6DEBBD" w14:textId="60E82840" w:rsidR="00D977E5" w:rsidRPr="00F712B3" w:rsidRDefault="007B0C47" w:rsidP="005D6AFC">
      <w:pPr>
        <w:pStyle w:val="Normal2"/>
        <w:tabs>
          <w:tab w:val="left" w:pos="2160"/>
        </w:tabs>
        <w:spacing w:before="240" w:line="240" w:lineRule="auto"/>
        <w:ind w:firstLine="720"/>
        <w:jc w:val="both"/>
        <w:rPr>
          <w:rFonts w:asciiTheme="minorHAnsi" w:hAnsiTheme="minorHAnsi" w:cstheme="minorHAnsi"/>
          <w:lang w:val="mn-MN"/>
        </w:rPr>
      </w:pPr>
      <w:r w:rsidRPr="00F712B3">
        <w:rPr>
          <w:rFonts w:asciiTheme="minorHAnsi" w:hAnsiTheme="minorHAnsi" w:cstheme="minorHAnsi"/>
          <w:lang w:val="mn-MN"/>
        </w:rPr>
        <w:t xml:space="preserve">Сонгон авсан хуулийн төсөл нь </w:t>
      </w:r>
      <w:r w:rsidR="007C5A1B" w:rsidRPr="00F712B3">
        <w:rPr>
          <w:rFonts w:asciiTheme="minorHAnsi" w:hAnsiTheme="minorHAnsi" w:cstheme="minorHAnsi"/>
          <w:lang w:val="mn-MN"/>
        </w:rPr>
        <w:t>анхдагч хуулийн төсөл</w:t>
      </w:r>
      <w:r w:rsidRPr="00F712B3">
        <w:rPr>
          <w:rFonts w:asciiTheme="minorHAnsi" w:hAnsiTheme="minorHAnsi" w:cstheme="minorHAnsi"/>
          <w:lang w:val="mn-MN"/>
        </w:rPr>
        <w:t xml:space="preserve"> хэлбэрээр бичигд</w:t>
      </w:r>
      <w:r w:rsidR="00906859" w:rsidRPr="00F712B3">
        <w:rPr>
          <w:rFonts w:asciiTheme="minorHAnsi" w:hAnsiTheme="minorHAnsi" w:cstheme="minorHAnsi"/>
          <w:lang w:val="mn-MN"/>
        </w:rPr>
        <w:t xml:space="preserve">сэн </w:t>
      </w:r>
      <w:r w:rsidRPr="00F712B3">
        <w:rPr>
          <w:rFonts w:asciiTheme="minorHAnsi" w:hAnsiTheme="minorHAnsi" w:cstheme="minorHAnsi"/>
          <w:lang w:val="mn-MN"/>
        </w:rPr>
        <w:t xml:space="preserve">байх </w:t>
      </w:r>
      <w:r w:rsidR="00D244EF" w:rsidRPr="00F712B3">
        <w:rPr>
          <w:rFonts w:asciiTheme="minorHAnsi" w:hAnsiTheme="minorHAnsi" w:cstheme="minorHAnsi"/>
          <w:lang w:val="mn-MN"/>
        </w:rPr>
        <w:t>ба</w:t>
      </w:r>
      <w:r w:rsidRPr="00F712B3">
        <w:rPr>
          <w:rFonts w:asciiTheme="minorHAnsi" w:hAnsiTheme="minorHAnsi" w:cstheme="minorHAnsi"/>
          <w:lang w:val="mn-MN"/>
        </w:rPr>
        <w:t xml:space="preserve"> тус хуулийн төсөлд хуулийн этгээд, </w:t>
      </w:r>
      <w:r w:rsidR="00D244EF" w:rsidRPr="00F712B3">
        <w:rPr>
          <w:rFonts w:asciiTheme="minorHAnsi" w:hAnsiTheme="minorHAnsi" w:cstheme="minorHAnsi"/>
          <w:lang w:val="mn-MN"/>
        </w:rPr>
        <w:t>иргэн,</w:t>
      </w:r>
      <w:r w:rsidRPr="00F712B3">
        <w:rPr>
          <w:rFonts w:asciiTheme="minorHAnsi" w:hAnsiTheme="minorHAnsi" w:cstheme="minorHAnsi"/>
          <w:lang w:val="mn-MN"/>
        </w:rPr>
        <w:t>төрийн байгууллаг</w:t>
      </w:r>
      <w:r w:rsidR="000254D2" w:rsidRPr="00F712B3">
        <w:rPr>
          <w:rFonts w:asciiTheme="minorHAnsi" w:hAnsiTheme="minorHAnsi" w:cstheme="minorHAnsi"/>
          <w:lang w:val="mn-MN"/>
        </w:rPr>
        <w:t>а</w:t>
      </w:r>
      <w:r w:rsidR="00776C93" w:rsidRPr="00F712B3">
        <w:rPr>
          <w:rFonts w:asciiTheme="minorHAnsi" w:hAnsiTheme="minorHAnsi" w:cstheme="minorHAnsi"/>
          <w:lang w:val="mn-MN"/>
        </w:rPr>
        <w:t>д</w:t>
      </w:r>
      <w:r w:rsidR="000254D2" w:rsidRPr="00F712B3">
        <w:rPr>
          <w:rFonts w:asciiTheme="minorHAnsi" w:hAnsiTheme="minorHAnsi" w:cstheme="minorHAnsi"/>
          <w:lang w:val="mn-MN"/>
        </w:rPr>
        <w:t xml:space="preserve"> хэрэгжүүлэх нэмэлт </w:t>
      </w:r>
      <w:r w:rsidRPr="00F712B3">
        <w:rPr>
          <w:rFonts w:asciiTheme="minorHAnsi" w:hAnsiTheme="minorHAnsi" w:cstheme="minorHAnsi"/>
          <w:lang w:val="mn-MN"/>
        </w:rPr>
        <w:t xml:space="preserve">чиг үүрэг бий болгож байгаа эсэхэд үнэлгээ хийнэ. </w:t>
      </w:r>
    </w:p>
    <w:p w14:paraId="24F99F1E" w14:textId="63CE23BF" w:rsidR="00776C93" w:rsidRPr="00F712B3" w:rsidRDefault="007B0C47" w:rsidP="005D6AFC">
      <w:pPr>
        <w:tabs>
          <w:tab w:val="left" w:pos="567"/>
        </w:tabs>
        <w:ind w:right="75" w:firstLine="720"/>
        <w:jc w:val="both"/>
        <w:rPr>
          <w:rFonts w:ascii="Arial" w:hAnsi="Arial" w:cs="Arial"/>
          <w:color w:val="000000" w:themeColor="text1"/>
          <w:shd w:val="clear" w:color="auto" w:fill="FFFFFF"/>
          <w:lang w:val="mn-MN"/>
        </w:rPr>
      </w:pPr>
      <w:r w:rsidRPr="00F712B3">
        <w:rPr>
          <w:rFonts w:eastAsia="Arial" w:cstheme="minorHAnsi"/>
          <w:color w:val="000000"/>
          <w:sz w:val="24"/>
          <w:szCs w:val="24"/>
          <w:lang w:val="mn-MN"/>
        </w:rPr>
        <w:t xml:space="preserve">Хуулийн </w:t>
      </w:r>
      <w:r w:rsidR="00581DA6" w:rsidRPr="00F712B3">
        <w:rPr>
          <w:rFonts w:eastAsia="Arial" w:cstheme="minorHAnsi"/>
          <w:color w:val="000000"/>
          <w:sz w:val="24"/>
          <w:szCs w:val="24"/>
          <w:lang w:val="mn-MN"/>
        </w:rPr>
        <w:t xml:space="preserve">төслийн </w:t>
      </w:r>
      <w:r w:rsidR="00D977E5" w:rsidRPr="00F712B3">
        <w:rPr>
          <w:rFonts w:eastAsia="Arial" w:cstheme="minorHAnsi"/>
          <w:color w:val="000000"/>
          <w:sz w:val="24"/>
          <w:szCs w:val="24"/>
          <w:lang w:val="mn-MN"/>
        </w:rPr>
        <w:t>1.2.Энэ хуулийн зорилт нь Монгол Улсын дулаан хангамжийн салбарыг зохицуулах эрх зүйн үндсийг тогтоож, дулааны эрчим хүчийг үйлдвэрлэх, дамжуулах, түгээх, хангах, хэрэглэх зэрэг оролцогч талуудын эрх үүргийг тодорхойлох, дулаан хангамжийн системийн найдвартай, аюулгүй, үр ашигтай байдлыг хангах, түүнд тавих хяналтын тогтолцоог бүрдүүлэхтэй холбогдсон харилцааг зохицуулахад оршино.</w:t>
      </w:r>
      <w:r w:rsidR="00581DA6" w:rsidRPr="00F712B3">
        <w:rPr>
          <w:rFonts w:eastAsia="Arial" w:cstheme="minorHAnsi"/>
          <w:color w:val="000000"/>
          <w:sz w:val="24"/>
          <w:szCs w:val="24"/>
          <w:lang w:val="mn-MN"/>
        </w:rPr>
        <w:t xml:space="preserve"> </w:t>
      </w:r>
      <w:r w:rsidR="00776C93" w:rsidRPr="00F712B3">
        <w:rPr>
          <w:rFonts w:eastAsia="Arial" w:cstheme="minorHAnsi"/>
          <w:color w:val="000000"/>
          <w:sz w:val="24"/>
          <w:szCs w:val="24"/>
          <w:lang w:val="mn-MN"/>
        </w:rPr>
        <w:t>г</w:t>
      </w:r>
      <w:r w:rsidR="00581DA6" w:rsidRPr="00F712B3">
        <w:rPr>
          <w:rFonts w:eastAsia="Arial" w:cstheme="minorHAnsi"/>
          <w:color w:val="000000"/>
          <w:sz w:val="24"/>
          <w:szCs w:val="24"/>
          <w:lang w:val="mn-MN"/>
        </w:rPr>
        <w:t>эж</w:t>
      </w:r>
      <w:r w:rsidR="00776C93" w:rsidRPr="00F712B3">
        <w:rPr>
          <w:rFonts w:eastAsia="Arial" w:cstheme="minorHAnsi"/>
          <w:color w:val="000000"/>
          <w:sz w:val="24"/>
          <w:szCs w:val="24"/>
          <w:lang w:val="mn-MN"/>
        </w:rPr>
        <w:t xml:space="preserve"> </w:t>
      </w:r>
      <w:r w:rsidR="00581DA6" w:rsidRPr="00F712B3">
        <w:rPr>
          <w:rFonts w:eastAsia="Arial" w:cstheme="minorHAnsi"/>
          <w:color w:val="000000"/>
          <w:sz w:val="24"/>
          <w:szCs w:val="24"/>
          <w:lang w:val="mn-MN"/>
        </w:rPr>
        <w:t xml:space="preserve">заасны дагуу </w:t>
      </w:r>
      <w:r w:rsidR="00AE3604" w:rsidRPr="00F712B3">
        <w:rPr>
          <w:rFonts w:eastAsia="Arial" w:cstheme="minorHAnsi"/>
          <w:color w:val="000000"/>
          <w:sz w:val="24"/>
          <w:szCs w:val="24"/>
          <w:lang w:val="mn-MN"/>
        </w:rPr>
        <w:t>уг зорилтыг хангахад иргэн, хуулийн этгээд, төр</w:t>
      </w:r>
      <w:r w:rsidR="00DC50D6" w:rsidRPr="00F712B3">
        <w:rPr>
          <w:rFonts w:eastAsia="Arial" w:cstheme="minorHAnsi"/>
          <w:color w:val="000000"/>
          <w:sz w:val="24"/>
          <w:szCs w:val="24"/>
          <w:lang w:val="mn-MN"/>
        </w:rPr>
        <w:t xml:space="preserve">ийн байгууллагад </w:t>
      </w:r>
      <w:r w:rsidR="00AE3604" w:rsidRPr="00F712B3">
        <w:rPr>
          <w:rFonts w:eastAsia="Arial" w:cstheme="minorHAnsi"/>
          <w:color w:val="000000"/>
          <w:sz w:val="24"/>
          <w:szCs w:val="24"/>
          <w:lang w:val="mn-MN"/>
        </w:rPr>
        <w:t>ямар</w:t>
      </w:r>
      <w:r w:rsidR="00AE3604" w:rsidRPr="00F712B3">
        <w:rPr>
          <w:rFonts w:cstheme="minorHAnsi"/>
          <w:color w:val="000000" w:themeColor="text1"/>
          <w:sz w:val="24"/>
          <w:szCs w:val="24"/>
          <w:shd w:val="clear" w:color="auto" w:fill="FFFFFF"/>
          <w:lang w:val="mn-MN"/>
        </w:rPr>
        <w:t xml:space="preserve"> төрлийн </w:t>
      </w:r>
      <w:r w:rsidR="00DC50D6" w:rsidRPr="00F712B3">
        <w:rPr>
          <w:rFonts w:cstheme="minorHAnsi"/>
          <w:color w:val="000000" w:themeColor="text1"/>
          <w:sz w:val="24"/>
          <w:szCs w:val="24"/>
          <w:shd w:val="clear" w:color="auto" w:fill="FFFFFF"/>
          <w:lang w:val="mn-MN"/>
        </w:rPr>
        <w:t xml:space="preserve">шинэ чиг үүрэг бий болж, үүнтэй холбоотой гарч болох </w:t>
      </w:r>
      <w:r w:rsidR="00AE3604" w:rsidRPr="00F712B3">
        <w:rPr>
          <w:rFonts w:cstheme="minorHAnsi"/>
          <w:color w:val="000000" w:themeColor="text1"/>
          <w:sz w:val="24"/>
          <w:szCs w:val="24"/>
          <w:shd w:val="clear" w:color="auto" w:fill="FFFFFF"/>
          <w:lang w:val="mn-MN"/>
        </w:rPr>
        <w:t>зардлы</w:t>
      </w:r>
      <w:r w:rsidR="00DC50D6" w:rsidRPr="00F712B3">
        <w:rPr>
          <w:rFonts w:cstheme="minorHAnsi"/>
          <w:color w:val="000000" w:themeColor="text1"/>
          <w:sz w:val="24"/>
          <w:szCs w:val="24"/>
          <w:shd w:val="clear" w:color="auto" w:fill="FFFFFF"/>
          <w:lang w:val="mn-MN"/>
        </w:rPr>
        <w:t>н тооцоог хийхийг зорилоо.</w:t>
      </w:r>
      <w:r w:rsidR="00DC50D6" w:rsidRPr="00F712B3">
        <w:rPr>
          <w:rFonts w:cstheme="minorHAnsi"/>
          <w:color w:val="000000" w:themeColor="text1"/>
          <w:shd w:val="clear" w:color="auto" w:fill="FFFFFF"/>
          <w:lang w:val="mn-MN"/>
        </w:rPr>
        <w:t xml:space="preserve"> </w:t>
      </w:r>
      <w:r w:rsidR="00AE3604" w:rsidRPr="00F712B3">
        <w:rPr>
          <w:rFonts w:cstheme="minorHAnsi"/>
          <w:color w:val="000000" w:themeColor="text1"/>
          <w:shd w:val="clear" w:color="auto" w:fill="FFFFFF"/>
          <w:lang w:val="mn-MN"/>
        </w:rPr>
        <w:t xml:space="preserve"> </w:t>
      </w:r>
    </w:p>
    <w:p w14:paraId="54E0F641" w14:textId="296EB117" w:rsidR="00FE31EA" w:rsidRPr="00F712B3" w:rsidRDefault="00D244EF" w:rsidP="00EE0C6C">
      <w:pPr>
        <w:pStyle w:val="Normal2"/>
        <w:tabs>
          <w:tab w:val="left" w:pos="2160"/>
        </w:tabs>
        <w:spacing w:before="240" w:after="0" w:line="240" w:lineRule="auto"/>
        <w:ind w:firstLine="720"/>
        <w:jc w:val="both"/>
        <w:rPr>
          <w:rFonts w:asciiTheme="minorHAnsi" w:hAnsiTheme="minorHAnsi" w:cstheme="minorHAnsi"/>
          <w:color w:val="000000" w:themeColor="text1"/>
          <w:shd w:val="clear" w:color="auto" w:fill="FFFFFF"/>
          <w:lang w:val="mn-MN"/>
        </w:rPr>
      </w:pPr>
      <w:r w:rsidRPr="00F712B3">
        <w:rPr>
          <w:rFonts w:asciiTheme="minorHAnsi" w:hAnsiTheme="minorHAnsi" w:cstheme="minorHAnsi"/>
          <w:color w:val="000000" w:themeColor="text1"/>
          <w:shd w:val="clear" w:color="auto" w:fill="FFFFFF"/>
          <w:lang w:val="mn-MN"/>
        </w:rPr>
        <w:t xml:space="preserve">Хуулийн төсөлд шинээр </w:t>
      </w:r>
      <w:r w:rsidR="00BF43FB" w:rsidRPr="00F712B3">
        <w:rPr>
          <w:rFonts w:asciiTheme="minorHAnsi" w:hAnsiTheme="minorHAnsi" w:cstheme="minorHAnsi"/>
          <w:color w:val="000000" w:themeColor="text1"/>
          <w:shd w:val="clear" w:color="auto" w:fill="FFFFFF"/>
          <w:lang w:val="mn-MN"/>
        </w:rPr>
        <w:t>бүтэц</w:t>
      </w:r>
      <w:r w:rsidR="00EE0C6C" w:rsidRPr="00F712B3">
        <w:rPr>
          <w:rFonts w:asciiTheme="minorHAnsi" w:hAnsiTheme="minorHAnsi" w:cstheme="minorHAnsi"/>
          <w:color w:val="000000" w:themeColor="text1"/>
          <w:shd w:val="clear" w:color="auto" w:fill="FFFFFF"/>
          <w:lang w:val="mn-MN"/>
        </w:rPr>
        <w:t>, чиг үүр</w:t>
      </w:r>
      <w:r w:rsidR="005816D5" w:rsidRPr="00F712B3">
        <w:rPr>
          <w:rFonts w:asciiTheme="minorHAnsi" w:hAnsiTheme="minorHAnsi" w:cstheme="minorHAnsi"/>
          <w:color w:val="000000" w:themeColor="text1"/>
          <w:shd w:val="clear" w:color="auto" w:fill="FFFFFF"/>
          <w:lang w:val="mn-MN"/>
        </w:rPr>
        <w:t xml:space="preserve">эг </w:t>
      </w:r>
      <w:r w:rsidR="00792638" w:rsidRPr="00F712B3">
        <w:rPr>
          <w:rFonts w:asciiTheme="minorHAnsi" w:hAnsiTheme="minorHAnsi" w:cstheme="minorHAnsi"/>
          <w:color w:val="000000" w:themeColor="text1"/>
          <w:shd w:val="clear" w:color="auto" w:fill="FFFFFF"/>
          <w:lang w:val="mn-MN"/>
        </w:rPr>
        <w:t>бий болсон эсэх гэсэн</w:t>
      </w:r>
      <w:r w:rsidR="00EE0C6C" w:rsidRPr="00F712B3">
        <w:rPr>
          <w:rFonts w:asciiTheme="minorHAnsi" w:hAnsiTheme="minorHAnsi" w:cstheme="minorHAnsi"/>
          <w:color w:val="000000" w:themeColor="text1"/>
          <w:shd w:val="clear" w:color="auto" w:fill="FFFFFF"/>
          <w:lang w:val="mn-MN"/>
        </w:rPr>
        <w:t xml:space="preserve"> агуулгаар зардлын ерөнхий тооцоог гаргана. </w:t>
      </w:r>
      <w:r w:rsidR="004D657E" w:rsidRPr="00F712B3">
        <w:rPr>
          <w:rFonts w:asciiTheme="minorHAnsi" w:hAnsiTheme="minorHAnsi" w:cstheme="minorHAnsi"/>
          <w:color w:val="000000" w:themeColor="text1"/>
          <w:shd w:val="clear" w:color="auto" w:fill="FFFFFF"/>
          <w:lang w:val="mn-MN"/>
        </w:rPr>
        <w:t>Э</w:t>
      </w:r>
      <w:r w:rsidR="009207F7" w:rsidRPr="00F712B3">
        <w:rPr>
          <w:rFonts w:asciiTheme="minorHAnsi" w:hAnsiTheme="minorHAnsi" w:cstheme="minorHAnsi"/>
          <w:color w:val="000000" w:themeColor="text1"/>
          <w:shd w:val="clear" w:color="auto" w:fill="FFFFFF"/>
          <w:lang w:val="mn-MN"/>
        </w:rPr>
        <w:t>нэ хүрээнд хуулийн төсөл болон дагалдах хуулиар дараах шинэ чиг үүрэг бий болсон байна. Үүнд</w:t>
      </w:r>
      <w:r w:rsidR="007C339A" w:rsidRPr="00F712B3">
        <w:rPr>
          <w:rFonts w:asciiTheme="minorHAnsi" w:hAnsiTheme="minorHAnsi" w:cstheme="minorHAnsi"/>
          <w:color w:val="000000" w:themeColor="text1"/>
          <w:shd w:val="clear" w:color="auto" w:fill="FFFFFF"/>
          <w:lang w:val="mn-MN"/>
        </w:rPr>
        <w:t>:</w:t>
      </w:r>
    </w:p>
    <w:p w14:paraId="5B8C4C0F" w14:textId="362EB636" w:rsidR="00FE31EA" w:rsidRPr="00F712B3" w:rsidRDefault="00CC1BEC" w:rsidP="00FE31EA">
      <w:pPr>
        <w:pStyle w:val="Normal2"/>
        <w:numPr>
          <w:ilvl w:val="0"/>
          <w:numId w:val="37"/>
        </w:numPr>
        <w:tabs>
          <w:tab w:val="left" w:pos="2160"/>
        </w:tabs>
        <w:spacing w:before="240" w:after="0" w:line="240" w:lineRule="auto"/>
        <w:jc w:val="both"/>
        <w:rPr>
          <w:rFonts w:asciiTheme="minorHAnsi" w:hAnsiTheme="minorHAnsi" w:cstheme="minorHAnsi"/>
          <w:color w:val="000000" w:themeColor="text1"/>
          <w:shd w:val="clear" w:color="auto" w:fill="FFFFFF"/>
          <w:lang w:val="mn-MN"/>
        </w:rPr>
      </w:pPr>
      <w:r w:rsidRPr="00F712B3">
        <w:rPr>
          <w:rFonts w:asciiTheme="minorHAnsi" w:hAnsiTheme="minorHAnsi" w:cstheme="minorHAnsi"/>
          <w:color w:val="000000" w:themeColor="text1"/>
          <w:shd w:val="clear" w:color="auto" w:fill="FFFFFF"/>
          <w:lang w:val="mn-MN"/>
        </w:rPr>
        <w:t xml:space="preserve">дулаан хангамжийн байгууллага нь </w:t>
      </w:r>
      <w:r w:rsidR="0079000B" w:rsidRPr="00F712B3">
        <w:rPr>
          <w:rFonts w:asciiTheme="minorHAnsi" w:hAnsiTheme="minorHAnsi" w:cstheme="minorHAnsi"/>
          <w:color w:val="000000" w:themeColor="text1"/>
          <w:shd w:val="clear" w:color="auto" w:fill="FFFFFF"/>
          <w:lang w:val="mn-MN"/>
        </w:rPr>
        <w:t>дулаан</w:t>
      </w:r>
      <w:r w:rsidR="00083919" w:rsidRPr="00F712B3">
        <w:rPr>
          <w:rFonts w:asciiTheme="minorHAnsi" w:hAnsiTheme="minorHAnsi" w:cstheme="minorHAnsi"/>
          <w:color w:val="000000" w:themeColor="text1"/>
          <w:shd w:val="clear" w:color="auto" w:fill="FFFFFF"/>
          <w:lang w:val="mn-MN"/>
        </w:rPr>
        <w:t>ы тоолуур буюу дулаан</w:t>
      </w:r>
      <w:r w:rsidR="0079000B" w:rsidRPr="00F712B3">
        <w:rPr>
          <w:rFonts w:asciiTheme="minorHAnsi" w:hAnsiTheme="minorHAnsi" w:cstheme="minorHAnsi"/>
          <w:color w:val="000000" w:themeColor="text1"/>
          <w:shd w:val="clear" w:color="auto" w:fill="FFFFFF"/>
          <w:lang w:val="mn-MN"/>
        </w:rPr>
        <w:t xml:space="preserve"> хэмжих хэрэгслийг байршуулах асууд</w:t>
      </w:r>
      <w:r w:rsidR="00FE314C" w:rsidRPr="00F712B3">
        <w:rPr>
          <w:rFonts w:asciiTheme="minorHAnsi" w:hAnsiTheme="minorHAnsi" w:cstheme="minorHAnsi"/>
          <w:color w:val="000000" w:themeColor="text1"/>
          <w:shd w:val="clear" w:color="auto" w:fill="FFFFFF"/>
          <w:lang w:val="mn-MN"/>
        </w:rPr>
        <w:t>ал тусг</w:t>
      </w:r>
      <w:r w:rsidR="00762090" w:rsidRPr="00F712B3">
        <w:rPr>
          <w:rFonts w:asciiTheme="minorHAnsi" w:hAnsiTheme="minorHAnsi" w:cstheme="minorHAnsi"/>
          <w:color w:val="000000" w:themeColor="text1"/>
          <w:shd w:val="clear" w:color="auto" w:fill="FFFFFF"/>
          <w:lang w:val="mn-MN"/>
        </w:rPr>
        <w:t>асан</w:t>
      </w:r>
      <w:r w:rsidR="00FE31EA" w:rsidRPr="00F712B3">
        <w:rPr>
          <w:rFonts w:asciiTheme="minorHAnsi" w:hAnsiTheme="minorHAnsi" w:cstheme="minorHAnsi"/>
          <w:color w:val="000000" w:themeColor="text1"/>
          <w:shd w:val="clear" w:color="auto" w:fill="FFFFFF"/>
          <w:lang w:val="mn-MN"/>
        </w:rPr>
        <w:t>;</w:t>
      </w:r>
    </w:p>
    <w:p w14:paraId="059634A7" w14:textId="3FAA83C3" w:rsidR="00933500" w:rsidRPr="00F712B3" w:rsidRDefault="00762090" w:rsidP="00FE31EA">
      <w:pPr>
        <w:pStyle w:val="Normal2"/>
        <w:numPr>
          <w:ilvl w:val="0"/>
          <w:numId w:val="37"/>
        </w:numPr>
        <w:tabs>
          <w:tab w:val="left" w:pos="2160"/>
        </w:tabs>
        <w:spacing w:before="240" w:after="0" w:line="240" w:lineRule="auto"/>
        <w:jc w:val="both"/>
        <w:rPr>
          <w:rFonts w:asciiTheme="minorHAnsi" w:hAnsiTheme="minorHAnsi" w:cstheme="minorHAnsi"/>
          <w:color w:val="000000" w:themeColor="text1"/>
          <w:shd w:val="clear" w:color="auto" w:fill="FFFFFF"/>
          <w:lang w:val="mn-MN"/>
        </w:rPr>
      </w:pPr>
      <w:r w:rsidRPr="00F712B3">
        <w:rPr>
          <w:rFonts w:asciiTheme="minorHAnsi" w:hAnsiTheme="minorHAnsi" w:cstheme="minorHAnsi"/>
          <w:color w:val="000000" w:themeColor="text1"/>
          <w:shd w:val="clear" w:color="auto" w:fill="FFFFFF"/>
          <w:lang w:val="mn-MN"/>
        </w:rPr>
        <w:t>Эрчим хүчний мэдээллийн</w:t>
      </w:r>
      <w:r w:rsidR="00083919" w:rsidRPr="00F712B3">
        <w:rPr>
          <w:rFonts w:asciiTheme="minorHAnsi" w:hAnsiTheme="minorHAnsi" w:cstheme="minorHAnsi"/>
          <w:color w:val="000000" w:themeColor="text1"/>
          <w:shd w:val="clear" w:color="auto" w:fill="FFFFFF"/>
          <w:lang w:val="mn-MN"/>
        </w:rPr>
        <w:t xml:space="preserve"> нэгдсэн</w:t>
      </w:r>
      <w:r w:rsidRPr="00F712B3">
        <w:rPr>
          <w:rFonts w:asciiTheme="minorHAnsi" w:hAnsiTheme="minorHAnsi" w:cstheme="minorHAnsi"/>
          <w:color w:val="000000" w:themeColor="text1"/>
          <w:shd w:val="clear" w:color="auto" w:fill="FFFFFF"/>
          <w:lang w:val="mn-MN"/>
        </w:rPr>
        <w:t xml:space="preserve"> санг бий болгох асуудлыг тусгасан</w:t>
      </w:r>
      <w:r w:rsidR="00FE31EA" w:rsidRPr="00F712B3">
        <w:rPr>
          <w:rFonts w:asciiTheme="minorHAnsi" w:hAnsiTheme="minorHAnsi" w:cstheme="minorHAnsi"/>
          <w:color w:val="000000" w:themeColor="text1"/>
          <w:shd w:val="clear" w:color="auto" w:fill="FFFFFF"/>
          <w:lang w:val="mn-MN"/>
        </w:rPr>
        <w:t>;</w:t>
      </w:r>
    </w:p>
    <w:p w14:paraId="6C5A7F39" w14:textId="4BECA6E5" w:rsidR="00FE31EA" w:rsidRPr="00F712B3" w:rsidRDefault="00083919" w:rsidP="00FE31EA">
      <w:pPr>
        <w:pStyle w:val="Normal2"/>
        <w:numPr>
          <w:ilvl w:val="0"/>
          <w:numId w:val="37"/>
        </w:numPr>
        <w:tabs>
          <w:tab w:val="left" w:pos="2160"/>
        </w:tabs>
        <w:spacing w:before="240" w:after="0" w:line="240" w:lineRule="auto"/>
        <w:jc w:val="both"/>
        <w:rPr>
          <w:rFonts w:asciiTheme="minorHAnsi" w:hAnsiTheme="minorHAnsi" w:cstheme="minorHAnsi"/>
          <w:color w:val="000000" w:themeColor="text1"/>
          <w:shd w:val="clear" w:color="auto" w:fill="FFFFFF"/>
          <w:lang w:val="mn-MN"/>
        </w:rPr>
      </w:pPr>
      <w:r w:rsidRPr="00F712B3">
        <w:rPr>
          <w:rFonts w:asciiTheme="minorHAnsi" w:hAnsiTheme="minorHAnsi" w:cstheme="minorHAnsi"/>
          <w:color w:val="000000" w:themeColor="text1"/>
          <w:shd w:val="clear" w:color="auto" w:fill="FFFFFF"/>
          <w:lang w:val="mn-MN"/>
        </w:rPr>
        <w:t>О</w:t>
      </w:r>
      <w:r w:rsidR="00D2682B" w:rsidRPr="00F712B3">
        <w:rPr>
          <w:rFonts w:asciiTheme="minorHAnsi" w:hAnsiTheme="minorHAnsi" w:cstheme="minorHAnsi"/>
          <w:color w:val="000000" w:themeColor="text1"/>
          <w:shd w:val="clear" w:color="auto" w:fill="FFFFFF"/>
          <w:lang w:val="mn-MN"/>
        </w:rPr>
        <w:t>рон нутаг нь дулаан хангамжийн хөгжлийн схемийг боловсруулж баталж бай</w:t>
      </w:r>
      <w:r w:rsidR="00C042B7" w:rsidRPr="00F712B3">
        <w:rPr>
          <w:rFonts w:asciiTheme="minorHAnsi" w:hAnsiTheme="minorHAnsi" w:cstheme="minorHAnsi"/>
          <w:color w:val="000000" w:themeColor="text1"/>
          <w:shd w:val="clear" w:color="auto" w:fill="FFFFFF"/>
          <w:lang w:val="mn-MN"/>
        </w:rPr>
        <w:t>х</w:t>
      </w:r>
      <w:r w:rsidR="00C042B7" w:rsidRPr="00F712B3">
        <w:rPr>
          <w:rFonts w:asciiTheme="minorHAnsi" w:hAnsiTheme="minorHAnsi" w:cstheme="minorHAnsi"/>
          <w:color w:val="000000" w:themeColor="text1"/>
          <w:shd w:val="clear" w:color="auto" w:fill="FFFFFF"/>
        </w:rPr>
        <w:t>;</w:t>
      </w:r>
    </w:p>
    <w:p w14:paraId="3C4AD2BA" w14:textId="1DB9FE6B" w:rsidR="003A3C4B" w:rsidRPr="00F712B3" w:rsidRDefault="00083919" w:rsidP="08AAEE23">
      <w:pPr>
        <w:pStyle w:val="Normal2"/>
        <w:numPr>
          <w:ilvl w:val="0"/>
          <w:numId w:val="37"/>
        </w:numPr>
        <w:tabs>
          <w:tab w:val="left" w:pos="2160"/>
        </w:tabs>
        <w:spacing w:before="240" w:after="0" w:line="240" w:lineRule="auto"/>
        <w:jc w:val="both"/>
        <w:rPr>
          <w:rFonts w:asciiTheme="minorHAnsi" w:hAnsiTheme="minorHAnsi" w:cstheme="minorHAnsi"/>
          <w:color w:val="000000" w:themeColor="text1"/>
          <w:shd w:val="clear" w:color="auto" w:fill="FFFFFF"/>
          <w:lang w:val="mn-MN"/>
        </w:rPr>
      </w:pPr>
      <w:r w:rsidRPr="00F712B3">
        <w:rPr>
          <w:rFonts w:asciiTheme="minorHAnsi" w:hAnsiTheme="minorHAnsi" w:cstheme="minorHAnsi"/>
          <w:color w:val="000000" w:themeColor="text1"/>
          <w:shd w:val="clear" w:color="auto" w:fill="FFFFFF"/>
          <w:lang w:val="mn-MN"/>
        </w:rPr>
        <w:t>А</w:t>
      </w:r>
      <w:r w:rsidR="001F1724" w:rsidRPr="00F712B3">
        <w:rPr>
          <w:rFonts w:asciiTheme="minorHAnsi" w:hAnsiTheme="minorHAnsi" w:cstheme="minorHAnsi"/>
          <w:color w:val="000000" w:themeColor="text1"/>
          <w:shd w:val="clear" w:color="auto" w:fill="FFFFFF"/>
          <w:lang w:val="mn-MN"/>
        </w:rPr>
        <w:t>ймаг</w:t>
      </w:r>
      <w:r w:rsidR="008A293B" w:rsidRPr="00F712B3">
        <w:rPr>
          <w:rFonts w:asciiTheme="minorHAnsi" w:hAnsiTheme="minorHAnsi" w:cstheme="minorHAnsi"/>
          <w:color w:val="000000" w:themeColor="text1"/>
          <w:shd w:val="clear" w:color="auto" w:fill="FFFFFF"/>
          <w:lang w:val="mn-MN"/>
        </w:rPr>
        <w:t xml:space="preserve">, нийслэлийн эрчим хүчний зохицуулах зөвлөл нь </w:t>
      </w:r>
      <w:r w:rsidR="00A00BE2" w:rsidRPr="00F712B3">
        <w:rPr>
          <w:rFonts w:asciiTheme="minorHAnsi" w:hAnsiTheme="minorHAnsi" w:cstheme="minorHAnsi"/>
          <w:color w:val="000000" w:themeColor="text1"/>
          <w:shd w:val="clear" w:color="auto" w:fill="FFFFFF"/>
          <w:lang w:val="mn-MN"/>
        </w:rPr>
        <w:t xml:space="preserve">хэсэгчилсэн дулаан хангамжийн </w:t>
      </w:r>
      <w:r w:rsidR="00324C7E" w:rsidRPr="00F712B3">
        <w:rPr>
          <w:rFonts w:asciiTheme="minorHAnsi" w:hAnsiTheme="minorHAnsi" w:cstheme="minorHAnsi"/>
          <w:color w:val="000000" w:themeColor="text1"/>
          <w:shd w:val="clear" w:color="auto" w:fill="FFFFFF"/>
          <w:lang w:val="mn-MN"/>
        </w:rPr>
        <w:t>эрх</w:t>
      </w:r>
      <w:r w:rsidR="009207F7" w:rsidRPr="00F712B3">
        <w:rPr>
          <w:rFonts w:asciiTheme="minorHAnsi" w:hAnsiTheme="minorHAnsi" w:cstheme="minorHAnsi"/>
          <w:color w:val="000000" w:themeColor="text1"/>
          <w:shd w:val="clear" w:color="auto" w:fill="FFFFFF"/>
          <w:lang w:val="mn-MN"/>
        </w:rPr>
        <w:t xml:space="preserve"> олгох</w:t>
      </w:r>
      <w:r w:rsidR="007D3B1D" w:rsidRPr="00F712B3">
        <w:rPr>
          <w:rFonts w:asciiTheme="minorHAnsi" w:hAnsiTheme="minorHAnsi" w:cstheme="minorHAnsi"/>
          <w:color w:val="000000" w:themeColor="text1"/>
          <w:shd w:val="clear" w:color="auto" w:fill="FFFFFF"/>
        </w:rPr>
        <w:t>;</w:t>
      </w:r>
    </w:p>
    <w:p w14:paraId="563ECCC8" w14:textId="5A9CCB77" w:rsidR="007D3B1D" w:rsidRPr="00F712B3" w:rsidRDefault="00083919" w:rsidP="08AAEE23">
      <w:pPr>
        <w:pStyle w:val="Normal2"/>
        <w:numPr>
          <w:ilvl w:val="0"/>
          <w:numId w:val="37"/>
        </w:numPr>
        <w:tabs>
          <w:tab w:val="left" w:pos="2160"/>
        </w:tabs>
        <w:spacing w:before="240" w:after="0" w:line="240" w:lineRule="auto"/>
        <w:jc w:val="both"/>
        <w:rPr>
          <w:rFonts w:asciiTheme="minorHAnsi" w:hAnsiTheme="minorHAnsi" w:cstheme="minorHAnsi"/>
          <w:color w:val="000000" w:themeColor="text1"/>
          <w:shd w:val="clear" w:color="auto" w:fill="FFFFFF"/>
          <w:lang w:val="mn-MN"/>
        </w:rPr>
      </w:pPr>
      <w:r w:rsidRPr="00F712B3">
        <w:rPr>
          <w:rFonts w:asciiTheme="minorHAnsi" w:hAnsiTheme="minorHAnsi" w:cstheme="minorHAnsi"/>
          <w:color w:val="000000" w:themeColor="text1"/>
          <w:shd w:val="clear" w:color="auto" w:fill="FFFFFF"/>
          <w:lang w:val="mn-MN"/>
        </w:rPr>
        <w:t>Х</w:t>
      </w:r>
      <w:r w:rsidR="007D3B1D" w:rsidRPr="00F712B3">
        <w:rPr>
          <w:rFonts w:asciiTheme="minorHAnsi" w:hAnsiTheme="minorHAnsi" w:cstheme="minorHAnsi"/>
          <w:color w:val="000000" w:themeColor="text1"/>
          <w:shd w:val="clear" w:color="auto" w:fill="FFFFFF"/>
          <w:lang w:val="mn-MN"/>
        </w:rPr>
        <w:t>олболтын төлбөр төлөх</w:t>
      </w:r>
      <w:r w:rsidR="007F5EA7" w:rsidRPr="00F712B3">
        <w:rPr>
          <w:rFonts w:asciiTheme="minorHAnsi" w:hAnsiTheme="minorHAnsi" w:cstheme="minorHAnsi"/>
          <w:color w:val="000000" w:themeColor="text1"/>
          <w:shd w:val="clear" w:color="auto" w:fill="FFFFFF"/>
        </w:rPr>
        <w:t>;</w:t>
      </w:r>
    </w:p>
    <w:p w14:paraId="54EACE3B" w14:textId="1248CFCF" w:rsidR="007D3B1D" w:rsidRPr="00F712B3" w:rsidRDefault="00083919" w:rsidP="08AAEE23">
      <w:pPr>
        <w:pStyle w:val="Normal2"/>
        <w:numPr>
          <w:ilvl w:val="0"/>
          <w:numId w:val="37"/>
        </w:numPr>
        <w:tabs>
          <w:tab w:val="left" w:pos="2160"/>
        </w:tabs>
        <w:spacing w:before="240" w:after="0" w:line="240" w:lineRule="auto"/>
        <w:jc w:val="both"/>
        <w:rPr>
          <w:rFonts w:asciiTheme="minorHAnsi" w:hAnsiTheme="minorHAnsi" w:cstheme="minorHAnsi"/>
          <w:color w:val="000000" w:themeColor="text1"/>
          <w:shd w:val="clear" w:color="auto" w:fill="FFFFFF"/>
          <w:lang w:val="mn-MN"/>
        </w:rPr>
      </w:pPr>
      <w:r w:rsidRPr="00F712B3">
        <w:rPr>
          <w:rFonts w:asciiTheme="minorHAnsi" w:hAnsiTheme="minorHAnsi" w:cstheme="minorHAnsi"/>
          <w:color w:val="000000" w:themeColor="text1"/>
          <w:shd w:val="clear" w:color="auto" w:fill="FFFFFF"/>
          <w:lang w:val="mn-MN"/>
        </w:rPr>
        <w:t>Н</w:t>
      </w:r>
      <w:r w:rsidR="007F5EA7" w:rsidRPr="00F712B3">
        <w:rPr>
          <w:rFonts w:asciiTheme="minorHAnsi" w:hAnsiTheme="minorHAnsi" w:cstheme="minorHAnsi"/>
          <w:color w:val="000000" w:themeColor="text1"/>
          <w:shd w:val="clear" w:color="auto" w:fill="FFFFFF"/>
          <w:lang w:val="mn-MN"/>
        </w:rPr>
        <w:t>ийтийн сүлжээ болсон хув</w:t>
      </w:r>
      <w:r w:rsidR="00384C62" w:rsidRPr="00F712B3">
        <w:rPr>
          <w:rFonts w:asciiTheme="minorHAnsi" w:hAnsiTheme="minorHAnsi" w:cstheme="minorHAnsi"/>
          <w:color w:val="000000" w:themeColor="text1"/>
          <w:shd w:val="clear" w:color="auto" w:fill="FFFFFF"/>
          <w:lang w:val="mn-MN"/>
        </w:rPr>
        <w:t>ийн сүлжээний</w:t>
      </w:r>
      <w:r w:rsidR="007F5EA7" w:rsidRPr="00F712B3">
        <w:rPr>
          <w:rFonts w:asciiTheme="minorHAnsi" w:hAnsiTheme="minorHAnsi" w:cstheme="minorHAnsi"/>
          <w:color w:val="000000" w:themeColor="text1"/>
          <w:shd w:val="clear" w:color="auto" w:fill="FFFFFF"/>
          <w:lang w:val="mn-MN"/>
        </w:rPr>
        <w:t xml:space="preserve"> </w:t>
      </w:r>
      <w:r w:rsidR="00384C62" w:rsidRPr="00F712B3">
        <w:rPr>
          <w:rFonts w:asciiTheme="minorHAnsi" w:hAnsiTheme="minorHAnsi" w:cstheme="minorHAnsi"/>
          <w:color w:val="000000" w:themeColor="text1"/>
          <w:shd w:val="clear" w:color="auto" w:fill="FFFFFF"/>
          <w:lang w:val="mn-MN"/>
        </w:rPr>
        <w:t xml:space="preserve">өмчлөгчид </w:t>
      </w:r>
      <w:r w:rsidR="007F5EA7" w:rsidRPr="00F712B3">
        <w:rPr>
          <w:rFonts w:asciiTheme="minorHAnsi" w:hAnsiTheme="minorHAnsi" w:cstheme="minorHAnsi"/>
          <w:color w:val="000000" w:themeColor="text1"/>
          <w:shd w:val="clear" w:color="auto" w:fill="FFFFFF"/>
          <w:lang w:val="mn-MN"/>
        </w:rPr>
        <w:t>сүлжээний төлбөр төлөх.</w:t>
      </w:r>
    </w:p>
    <w:p w14:paraId="0684F0A5" w14:textId="0DBBA634" w:rsidR="006D3BEE" w:rsidRPr="00F712B3" w:rsidRDefault="006F7816" w:rsidP="08AAEE23">
      <w:pPr>
        <w:pStyle w:val="Normal2"/>
        <w:numPr>
          <w:ilvl w:val="0"/>
          <w:numId w:val="37"/>
        </w:numPr>
        <w:tabs>
          <w:tab w:val="left" w:pos="2160"/>
        </w:tabs>
        <w:spacing w:before="240" w:after="0" w:line="240" w:lineRule="auto"/>
        <w:jc w:val="both"/>
        <w:rPr>
          <w:rFonts w:asciiTheme="minorHAnsi" w:hAnsiTheme="minorHAnsi" w:cstheme="minorHAnsi"/>
          <w:color w:val="000000" w:themeColor="text1"/>
          <w:shd w:val="clear" w:color="auto" w:fill="FFFFFF"/>
          <w:lang w:val="mn-MN"/>
        </w:rPr>
      </w:pPr>
      <w:r w:rsidRPr="00F712B3">
        <w:rPr>
          <w:rFonts w:asciiTheme="minorHAnsi" w:hAnsiTheme="minorHAnsi" w:cstheme="minorHAnsi"/>
          <w:color w:val="000000" w:themeColor="text1"/>
          <w:shd w:val="clear" w:color="auto" w:fill="FFFFFF"/>
          <w:lang w:val="mn-MN"/>
        </w:rPr>
        <w:t>Т</w:t>
      </w:r>
      <w:r w:rsidR="006D3BEE" w:rsidRPr="00F712B3">
        <w:rPr>
          <w:rFonts w:asciiTheme="minorHAnsi" w:hAnsiTheme="minorHAnsi" w:cstheme="minorHAnsi"/>
          <w:color w:val="000000" w:themeColor="text1"/>
          <w:shd w:val="clear" w:color="auto" w:fill="FFFFFF"/>
          <w:lang w:val="mn-MN"/>
        </w:rPr>
        <w:t xml:space="preserve">өрөөс үзүүлэх дэмжлэгийн хүрээнд төрөөс тодорхой татаас өгөх, санхүүгийн дэмжлэг үзүүлэх болон татварын дэмжлэг үзүүлэх талаар </w:t>
      </w:r>
      <w:r w:rsidR="006D3BEE" w:rsidRPr="00F712B3">
        <w:rPr>
          <w:rFonts w:asciiTheme="minorHAnsi" w:hAnsiTheme="minorHAnsi" w:cstheme="minorHAnsi"/>
          <w:color w:val="000000" w:themeColor="text1"/>
          <w:shd w:val="clear" w:color="auto" w:fill="FFFFFF"/>
          <w:lang w:val="mn-MN"/>
        </w:rPr>
        <w:lastRenderedPageBreak/>
        <w:t xml:space="preserve">тусгасан байна. </w:t>
      </w:r>
    </w:p>
    <w:p w14:paraId="76CD4DB1" w14:textId="1D0422FD" w:rsidR="00B74545" w:rsidRPr="00F712B3" w:rsidRDefault="00B74545" w:rsidP="00B74545">
      <w:pPr>
        <w:pStyle w:val="Normal2"/>
        <w:tabs>
          <w:tab w:val="left" w:pos="567"/>
        </w:tabs>
        <w:spacing w:before="240" w:after="0" w:line="240" w:lineRule="auto"/>
        <w:jc w:val="both"/>
        <w:rPr>
          <w:rFonts w:asciiTheme="minorHAnsi" w:hAnsiTheme="minorHAnsi" w:cstheme="minorHAnsi"/>
          <w:color w:val="000000" w:themeColor="text1"/>
          <w:shd w:val="clear" w:color="auto" w:fill="FFFFFF"/>
          <w:lang w:val="mn-MN"/>
        </w:rPr>
      </w:pPr>
      <w:r w:rsidRPr="00F712B3">
        <w:rPr>
          <w:rFonts w:asciiTheme="minorHAnsi" w:hAnsiTheme="minorHAnsi" w:cstheme="minorHAnsi"/>
          <w:color w:val="000000" w:themeColor="text1"/>
          <w:shd w:val="clear" w:color="auto" w:fill="FFFFFF"/>
          <w:lang w:val="mn-MN"/>
        </w:rPr>
        <w:tab/>
      </w:r>
      <w:r w:rsidR="007C339A" w:rsidRPr="00F712B3">
        <w:rPr>
          <w:rFonts w:asciiTheme="minorHAnsi" w:hAnsiTheme="minorHAnsi" w:cstheme="minorBidi"/>
          <w:color w:val="000000" w:themeColor="text1"/>
          <w:shd w:val="clear" w:color="auto" w:fill="FFFFFF"/>
          <w:lang w:val="mn-MN"/>
        </w:rPr>
        <w:t>Дээрх зардлууд нь дулаан хангамжийн үйлчилгээ</w:t>
      </w:r>
      <w:r w:rsidR="00D31600" w:rsidRPr="00F712B3">
        <w:rPr>
          <w:rFonts w:asciiTheme="minorHAnsi" w:hAnsiTheme="minorHAnsi" w:cstheme="minorBidi"/>
          <w:color w:val="000000" w:themeColor="text1"/>
          <w:shd w:val="clear" w:color="auto" w:fill="FFFFFF"/>
          <w:lang w:val="mn-MN"/>
        </w:rPr>
        <w:t>г</w:t>
      </w:r>
      <w:r w:rsidR="007C339A" w:rsidRPr="00F712B3">
        <w:rPr>
          <w:rFonts w:asciiTheme="minorHAnsi" w:hAnsiTheme="minorHAnsi" w:cstheme="minorBidi"/>
          <w:color w:val="000000" w:themeColor="text1"/>
          <w:shd w:val="clear" w:color="auto" w:fill="FFFFFF"/>
          <w:lang w:val="mn-MN"/>
        </w:rPr>
        <w:t xml:space="preserve"> </w:t>
      </w:r>
      <w:r w:rsidR="00D31600" w:rsidRPr="00F712B3">
        <w:rPr>
          <w:rFonts w:asciiTheme="minorHAnsi" w:hAnsiTheme="minorHAnsi" w:cstheme="minorBidi"/>
          <w:color w:val="000000" w:themeColor="text1"/>
          <w:shd w:val="clear" w:color="auto" w:fill="FFFFFF"/>
          <w:lang w:val="mn-MN"/>
        </w:rPr>
        <w:t>үзүүлэх</w:t>
      </w:r>
      <w:r w:rsidR="00C5412D" w:rsidRPr="00F712B3">
        <w:rPr>
          <w:rFonts w:asciiTheme="minorHAnsi" w:hAnsiTheme="minorHAnsi" w:cstheme="minorBidi"/>
          <w:color w:val="000000" w:themeColor="text1"/>
          <w:shd w:val="clear" w:color="auto" w:fill="FFFFFF"/>
          <w:lang w:val="mn-MN"/>
        </w:rPr>
        <w:t>, уг үйлчилгээг авахад үүсэх зардлууд байна.</w:t>
      </w:r>
      <w:r w:rsidR="00987F1B" w:rsidRPr="00F712B3">
        <w:rPr>
          <w:rFonts w:asciiTheme="minorHAnsi" w:hAnsiTheme="minorHAnsi" w:cstheme="minorBidi"/>
          <w:color w:val="000000" w:themeColor="text1"/>
          <w:shd w:val="clear" w:color="auto" w:fill="FFFFFF"/>
          <w:lang w:val="mn-MN"/>
        </w:rPr>
        <w:t xml:space="preserve"> Тодруулбал, дулаан</w:t>
      </w:r>
      <w:r w:rsidR="00520D5D" w:rsidRPr="00F712B3">
        <w:rPr>
          <w:rFonts w:asciiTheme="minorHAnsi" w:hAnsiTheme="minorHAnsi" w:cstheme="minorBidi"/>
          <w:color w:val="000000" w:themeColor="text1"/>
          <w:shd w:val="clear" w:color="auto" w:fill="FFFFFF"/>
          <w:lang w:val="mn-MN"/>
        </w:rPr>
        <w:t>ы тоолуур буюу</w:t>
      </w:r>
      <w:r w:rsidR="00987F1B" w:rsidRPr="00F712B3">
        <w:rPr>
          <w:rFonts w:asciiTheme="minorHAnsi" w:hAnsiTheme="minorHAnsi" w:cstheme="minorBidi"/>
          <w:color w:val="000000" w:themeColor="text1"/>
          <w:shd w:val="clear" w:color="auto" w:fill="FFFFFF"/>
          <w:lang w:val="mn-MN"/>
        </w:rPr>
        <w:t xml:space="preserve"> хэмжих хэрэгсэл байршуулах зардал нь тусгай зөвшөөрөл эзэмшигчийн зардал байхаар бол</w:t>
      </w:r>
      <w:r w:rsidR="009B0E3D" w:rsidRPr="00F712B3">
        <w:rPr>
          <w:rFonts w:asciiTheme="minorHAnsi" w:hAnsiTheme="minorHAnsi" w:cstheme="minorBidi"/>
          <w:color w:val="000000" w:themeColor="text1"/>
          <w:shd w:val="clear" w:color="auto" w:fill="FFFFFF"/>
          <w:lang w:val="mn-MN"/>
        </w:rPr>
        <w:t xml:space="preserve">, </w:t>
      </w:r>
      <w:r w:rsidR="007F5EA7" w:rsidRPr="00F712B3">
        <w:rPr>
          <w:rFonts w:asciiTheme="minorHAnsi" w:hAnsiTheme="minorHAnsi" w:cstheme="minorBidi"/>
          <w:color w:val="000000" w:themeColor="text1"/>
          <w:shd w:val="clear" w:color="auto" w:fill="FFFFFF"/>
          <w:lang w:val="mn-MN"/>
        </w:rPr>
        <w:t>холболтын төлбөр, сүлжээний төлбөр нь сүлжээнд холбогдох хүсэлт гарга</w:t>
      </w:r>
      <w:r w:rsidR="00520D5D" w:rsidRPr="00F712B3">
        <w:rPr>
          <w:rFonts w:asciiTheme="minorHAnsi" w:hAnsiTheme="minorHAnsi" w:cstheme="minorBidi"/>
          <w:color w:val="000000" w:themeColor="text1"/>
          <w:shd w:val="clear" w:color="auto" w:fill="FFFFFF"/>
          <w:lang w:val="mn-MN"/>
        </w:rPr>
        <w:t>х</w:t>
      </w:r>
      <w:r w:rsidR="007F5EA7" w:rsidRPr="00F712B3">
        <w:rPr>
          <w:rFonts w:asciiTheme="minorHAnsi" w:hAnsiTheme="minorHAnsi" w:cstheme="minorBidi"/>
          <w:color w:val="000000" w:themeColor="text1"/>
          <w:shd w:val="clear" w:color="auto" w:fill="FFFFFF"/>
          <w:lang w:val="mn-MN"/>
        </w:rPr>
        <w:t xml:space="preserve"> этгээдийн </w:t>
      </w:r>
      <w:r w:rsidR="00520D5D" w:rsidRPr="00F712B3">
        <w:rPr>
          <w:rFonts w:asciiTheme="minorHAnsi" w:hAnsiTheme="minorHAnsi" w:cstheme="minorBidi"/>
          <w:color w:val="000000" w:themeColor="text1"/>
          <w:shd w:val="clear" w:color="auto" w:fill="FFFFFF"/>
          <w:lang w:val="mn-MN"/>
        </w:rPr>
        <w:t>төлөх</w:t>
      </w:r>
      <w:r w:rsidR="007F5EA7" w:rsidRPr="00F712B3">
        <w:rPr>
          <w:rFonts w:asciiTheme="minorHAnsi" w:hAnsiTheme="minorHAnsi" w:cstheme="minorBidi"/>
          <w:color w:val="000000" w:themeColor="text1"/>
          <w:shd w:val="clear" w:color="auto" w:fill="FFFFFF"/>
          <w:lang w:val="mn-MN"/>
        </w:rPr>
        <w:t xml:space="preserve"> төлбөр байна. Харин </w:t>
      </w:r>
      <w:r w:rsidR="009B0E3D" w:rsidRPr="00F712B3">
        <w:rPr>
          <w:rFonts w:asciiTheme="minorHAnsi" w:hAnsiTheme="minorHAnsi" w:cstheme="minorBidi"/>
          <w:color w:val="000000" w:themeColor="text1"/>
          <w:shd w:val="clear" w:color="auto" w:fill="FFFFFF"/>
          <w:lang w:val="mn-MN"/>
        </w:rPr>
        <w:t>эрчим хүчний мэдээллийн нэгдсэн санг бий болгох</w:t>
      </w:r>
      <w:r w:rsidR="007D770B" w:rsidRPr="00F712B3">
        <w:rPr>
          <w:rFonts w:asciiTheme="minorHAnsi" w:hAnsiTheme="minorHAnsi" w:cstheme="minorBidi"/>
          <w:color w:val="000000" w:themeColor="text1"/>
          <w:shd w:val="clear" w:color="auto" w:fill="FFFFFF"/>
          <w:lang w:val="mn-MN"/>
        </w:rPr>
        <w:t>, дулаан хангамжийн хөгжлийн схем боловсруулах,</w:t>
      </w:r>
      <w:r w:rsidR="009B0E3D" w:rsidRPr="00F712B3">
        <w:rPr>
          <w:rFonts w:asciiTheme="minorHAnsi" w:hAnsiTheme="minorHAnsi" w:cstheme="minorBidi"/>
          <w:color w:val="000000" w:themeColor="text1"/>
          <w:shd w:val="clear" w:color="auto" w:fill="FFFFFF"/>
          <w:lang w:val="mn-MN"/>
        </w:rPr>
        <w:t xml:space="preserve"> </w:t>
      </w:r>
      <w:r w:rsidRPr="00F712B3">
        <w:rPr>
          <w:rFonts w:asciiTheme="minorHAnsi" w:hAnsiTheme="minorHAnsi" w:cstheme="minorHAnsi"/>
          <w:color w:val="000000" w:themeColor="text1"/>
          <w:shd w:val="clear" w:color="auto" w:fill="FFFFFF"/>
          <w:lang w:val="mn-MN"/>
        </w:rPr>
        <w:t xml:space="preserve">хэсэгчилсэн дулаан хангамжийн </w:t>
      </w:r>
      <w:r w:rsidR="00C43486" w:rsidRPr="00F712B3">
        <w:rPr>
          <w:rFonts w:asciiTheme="minorHAnsi" w:hAnsiTheme="minorHAnsi" w:cstheme="minorHAnsi"/>
          <w:color w:val="000000" w:themeColor="text1"/>
          <w:shd w:val="clear" w:color="auto" w:fill="FFFFFF"/>
          <w:lang w:val="mn-MN"/>
        </w:rPr>
        <w:t>эрх</w:t>
      </w:r>
      <w:r w:rsidRPr="00F712B3">
        <w:rPr>
          <w:rFonts w:asciiTheme="minorHAnsi" w:hAnsiTheme="minorHAnsi" w:cstheme="minorHAnsi"/>
          <w:color w:val="000000" w:themeColor="text1"/>
          <w:shd w:val="clear" w:color="auto" w:fill="FFFFFF"/>
          <w:lang w:val="mn-MN"/>
        </w:rPr>
        <w:t xml:space="preserve"> олгох</w:t>
      </w:r>
      <w:r w:rsidR="00C43486" w:rsidRPr="00F712B3">
        <w:rPr>
          <w:rFonts w:asciiTheme="minorHAnsi" w:hAnsiTheme="minorHAnsi" w:cstheme="minorHAnsi"/>
          <w:color w:val="000000" w:themeColor="text1"/>
          <w:shd w:val="clear" w:color="auto" w:fill="FFFFFF"/>
          <w:lang w:val="mn-MN"/>
        </w:rPr>
        <w:t>, дулаан хангамж</w:t>
      </w:r>
      <w:r w:rsidR="002E15C6">
        <w:rPr>
          <w:rFonts w:asciiTheme="minorHAnsi" w:hAnsiTheme="minorHAnsi" w:cstheme="minorHAnsi"/>
          <w:color w:val="000000" w:themeColor="text1"/>
          <w:shd w:val="clear" w:color="auto" w:fill="FFFFFF"/>
          <w:lang w:val="mn-MN"/>
        </w:rPr>
        <w:t>и</w:t>
      </w:r>
      <w:r w:rsidR="00C43486" w:rsidRPr="00F712B3">
        <w:rPr>
          <w:rFonts w:asciiTheme="minorHAnsi" w:hAnsiTheme="minorHAnsi" w:cstheme="minorHAnsi"/>
          <w:color w:val="000000" w:themeColor="text1"/>
          <w:shd w:val="clear" w:color="auto" w:fill="FFFFFF"/>
          <w:lang w:val="mn-MN"/>
        </w:rPr>
        <w:t>д төрөөс үзүүлэх дэмжлэгийн</w:t>
      </w:r>
      <w:r w:rsidRPr="00F712B3">
        <w:rPr>
          <w:rFonts w:asciiTheme="minorHAnsi" w:hAnsiTheme="minorHAnsi" w:cstheme="minorHAnsi"/>
          <w:color w:val="000000" w:themeColor="text1"/>
          <w:shd w:val="clear" w:color="auto" w:fill="FFFFFF"/>
          <w:lang w:val="mn-MN"/>
        </w:rPr>
        <w:t xml:space="preserve"> асуудал нь төрийн шинэ чиг үүрэг</w:t>
      </w:r>
      <w:r w:rsidR="00520D5D" w:rsidRPr="00F712B3">
        <w:rPr>
          <w:rFonts w:asciiTheme="minorHAnsi" w:hAnsiTheme="minorHAnsi" w:cstheme="minorHAnsi"/>
          <w:color w:val="000000" w:themeColor="text1"/>
          <w:shd w:val="clear" w:color="auto" w:fill="FFFFFF"/>
          <w:lang w:val="mn-MN"/>
        </w:rPr>
        <w:t>т</w:t>
      </w:r>
      <w:r w:rsidRPr="00F712B3">
        <w:rPr>
          <w:rFonts w:asciiTheme="minorHAnsi" w:hAnsiTheme="minorHAnsi" w:cstheme="minorHAnsi"/>
          <w:color w:val="000000" w:themeColor="text1"/>
          <w:shd w:val="clear" w:color="auto" w:fill="FFFFFF"/>
          <w:lang w:val="mn-MN"/>
        </w:rPr>
        <w:t xml:space="preserve"> хамаарч байна. </w:t>
      </w:r>
    </w:p>
    <w:p w14:paraId="169853A9" w14:textId="77777777" w:rsidR="007C339A" w:rsidRPr="00F712B3" w:rsidRDefault="007C339A" w:rsidP="007C339A">
      <w:pPr>
        <w:pStyle w:val="Normal2"/>
        <w:tabs>
          <w:tab w:val="left" w:pos="2160"/>
        </w:tabs>
        <w:spacing w:before="240" w:after="0" w:line="240" w:lineRule="auto"/>
        <w:ind w:firstLine="720"/>
        <w:jc w:val="both"/>
        <w:rPr>
          <w:rFonts w:asciiTheme="minorHAnsi" w:hAnsiTheme="minorHAnsi" w:cstheme="minorHAnsi"/>
          <w:color w:val="000000" w:themeColor="text1"/>
          <w:shd w:val="clear" w:color="auto" w:fill="FFFFFF"/>
          <w:lang w:val="mn-MN"/>
        </w:rPr>
      </w:pPr>
      <w:r w:rsidRPr="00F712B3">
        <w:rPr>
          <w:rFonts w:asciiTheme="minorHAnsi" w:hAnsiTheme="minorHAnsi" w:cstheme="minorHAnsi"/>
          <w:color w:val="000000" w:themeColor="text1"/>
          <w:shd w:val="clear" w:color="auto" w:fill="FFFFFF"/>
          <w:lang w:val="mn-MN"/>
        </w:rPr>
        <w:t>Хуулийн төслөөр шинээр бий болж буй үүрэгт зардал тооцогдож байгаа тул бодит статистик болон хугацааг шууд ашиглах боломжгүй тохиолдолд аргачлалын 2.5.2, 4.4.2 дахь заалтуудыг тус тус үндэслэн адил төстэй ажил, үйлчилгээ байгаа эсэхийг судалж, баримжаалах, салбарын мэргэжилтнүүдээс санал авах зэргээр хугацаа, тохиолдлын тоо зэргийг тогтоосон болно.</w:t>
      </w:r>
    </w:p>
    <w:p w14:paraId="3CBCD5F1" w14:textId="6C29528F" w:rsidR="007C339A" w:rsidRPr="00F712B3" w:rsidRDefault="007C339A" w:rsidP="004816EB">
      <w:pPr>
        <w:pStyle w:val="Normal2"/>
        <w:tabs>
          <w:tab w:val="left" w:pos="2160"/>
        </w:tabs>
        <w:spacing w:before="240" w:after="0" w:line="240" w:lineRule="auto"/>
        <w:ind w:firstLine="720"/>
        <w:jc w:val="both"/>
        <w:rPr>
          <w:rFonts w:asciiTheme="minorHAnsi" w:hAnsiTheme="minorHAnsi" w:cstheme="minorHAnsi"/>
          <w:color w:val="000000" w:themeColor="text1"/>
          <w:shd w:val="clear" w:color="auto" w:fill="FFFFFF"/>
          <w:lang w:val="mn-MN"/>
        </w:rPr>
      </w:pPr>
      <w:r w:rsidRPr="00F712B3">
        <w:rPr>
          <w:rFonts w:asciiTheme="minorHAnsi" w:hAnsiTheme="minorHAnsi" w:cstheme="minorHAnsi"/>
          <w:color w:val="000000" w:themeColor="text1"/>
          <w:shd w:val="clear" w:color="auto" w:fill="FFFFFF"/>
          <w:lang w:val="mn-MN"/>
        </w:rPr>
        <w:t xml:space="preserve">Зардлын тооцоонд ашигласан үзүүлэлт, тоо баримтыг </w:t>
      </w:r>
      <w:r w:rsidR="008A3276" w:rsidRPr="00F712B3">
        <w:rPr>
          <w:rFonts w:asciiTheme="minorHAnsi" w:hAnsiTheme="minorHAnsi" w:cstheme="minorHAnsi"/>
          <w:color w:val="000000" w:themeColor="text1"/>
          <w:shd w:val="clear" w:color="auto" w:fill="FFFFFF"/>
          <w:lang w:val="mn-MN"/>
        </w:rPr>
        <w:t xml:space="preserve">дулаан хангамжийн мэргэжлийн байгууллага, </w:t>
      </w:r>
      <w:r w:rsidR="00FC51EE" w:rsidRPr="00F712B3">
        <w:rPr>
          <w:rFonts w:asciiTheme="minorHAnsi" w:hAnsiTheme="minorHAnsi" w:cstheme="minorHAnsi"/>
          <w:color w:val="000000" w:themeColor="text1"/>
          <w:shd w:val="clear" w:color="auto" w:fill="FFFFFF"/>
          <w:lang w:val="mn-MN"/>
        </w:rPr>
        <w:t>Эрчим хүчний зохицуулах хорооны албан хаагчидт</w:t>
      </w:r>
      <w:r w:rsidR="005D247A" w:rsidRPr="00F712B3">
        <w:rPr>
          <w:rFonts w:asciiTheme="minorHAnsi" w:hAnsiTheme="minorHAnsi" w:cstheme="minorHAnsi"/>
          <w:color w:val="000000" w:themeColor="text1"/>
          <w:shd w:val="clear" w:color="auto" w:fill="FFFFFF"/>
          <w:lang w:val="mn-MN"/>
        </w:rPr>
        <w:t>а</w:t>
      </w:r>
      <w:r w:rsidR="00FC51EE" w:rsidRPr="00F712B3">
        <w:rPr>
          <w:rFonts w:asciiTheme="minorHAnsi" w:hAnsiTheme="minorHAnsi" w:cstheme="minorHAnsi"/>
          <w:color w:val="000000" w:themeColor="text1"/>
          <w:shd w:val="clear" w:color="auto" w:fill="FFFFFF"/>
          <w:lang w:val="mn-MN"/>
        </w:rPr>
        <w:t xml:space="preserve">й </w:t>
      </w:r>
      <w:r w:rsidRPr="00F712B3">
        <w:rPr>
          <w:rFonts w:asciiTheme="minorHAnsi" w:hAnsiTheme="minorHAnsi" w:cstheme="minorHAnsi"/>
          <w:color w:val="000000" w:themeColor="text1"/>
          <w:shd w:val="clear" w:color="auto" w:fill="FFFFFF"/>
          <w:lang w:val="mn-MN"/>
        </w:rPr>
        <w:t xml:space="preserve">зөвлөсний дагуу доор дурдсан асуулт, хариултын хүрээнд хийлээ. Үүнд: </w:t>
      </w:r>
    </w:p>
    <w:tbl>
      <w:tblPr>
        <w:tblStyle w:val="TableGrid"/>
        <w:tblW w:w="9630" w:type="dxa"/>
        <w:tblInd w:w="-5" w:type="dxa"/>
        <w:tblLook w:val="04A0" w:firstRow="1" w:lastRow="0" w:firstColumn="1" w:lastColumn="0" w:noHBand="0" w:noVBand="1"/>
      </w:tblPr>
      <w:tblGrid>
        <w:gridCol w:w="483"/>
        <w:gridCol w:w="4053"/>
        <w:gridCol w:w="5094"/>
      </w:tblGrid>
      <w:tr w:rsidR="007C339A" w:rsidRPr="00F712B3" w14:paraId="3DB1AAA4" w14:textId="77777777" w:rsidTr="004816EB">
        <w:tc>
          <w:tcPr>
            <w:tcW w:w="483" w:type="dxa"/>
          </w:tcPr>
          <w:p w14:paraId="3368602F" w14:textId="77777777" w:rsidR="007C339A" w:rsidRPr="00F712B3" w:rsidRDefault="007C339A" w:rsidP="004109FC">
            <w:pPr>
              <w:pStyle w:val="Normal2"/>
              <w:tabs>
                <w:tab w:val="left" w:pos="2160"/>
              </w:tabs>
              <w:jc w:val="both"/>
              <w:rPr>
                <w:rFonts w:asciiTheme="minorHAnsi" w:hAnsiTheme="minorHAnsi" w:cstheme="minorHAnsi"/>
                <w:b/>
                <w:bCs/>
                <w:color w:val="auto"/>
                <w:sz w:val="22"/>
                <w:szCs w:val="22"/>
                <w:shd w:val="clear" w:color="auto" w:fill="FFFFFF"/>
                <w:lang w:val="mn-MN"/>
              </w:rPr>
            </w:pPr>
            <w:r w:rsidRPr="00F712B3">
              <w:rPr>
                <w:rFonts w:asciiTheme="minorHAnsi" w:hAnsiTheme="minorHAnsi" w:cstheme="minorHAnsi"/>
                <w:b/>
                <w:bCs/>
                <w:color w:val="auto"/>
                <w:sz w:val="22"/>
                <w:szCs w:val="22"/>
                <w:shd w:val="clear" w:color="auto" w:fill="FFFFFF"/>
                <w:lang w:val="mn-MN"/>
              </w:rPr>
              <w:t>№</w:t>
            </w:r>
          </w:p>
        </w:tc>
        <w:tc>
          <w:tcPr>
            <w:tcW w:w="4053" w:type="dxa"/>
          </w:tcPr>
          <w:p w14:paraId="463EB88D" w14:textId="77777777" w:rsidR="007C339A" w:rsidRPr="00F712B3" w:rsidRDefault="007C339A" w:rsidP="004109FC">
            <w:pPr>
              <w:pStyle w:val="Normal2"/>
              <w:tabs>
                <w:tab w:val="left" w:pos="2160"/>
              </w:tabs>
              <w:jc w:val="both"/>
              <w:rPr>
                <w:rFonts w:asciiTheme="minorHAnsi" w:hAnsiTheme="minorHAnsi" w:cstheme="minorHAnsi"/>
                <w:b/>
                <w:bCs/>
                <w:color w:val="auto"/>
                <w:sz w:val="22"/>
                <w:szCs w:val="22"/>
                <w:shd w:val="clear" w:color="auto" w:fill="FFFFFF"/>
                <w:lang w:val="mn-MN"/>
              </w:rPr>
            </w:pPr>
            <w:r w:rsidRPr="00F712B3">
              <w:rPr>
                <w:rFonts w:asciiTheme="minorHAnsi" w:hAnsiTheme="minorHAnsi" w:cstheme="minorHAnsi"/>
                <w:b/>
                <w:bCs/>
                <w:color w:val="auto"/>
                <w:sz w:val="22"/>
                <w:szCs w:val="22"/>
                <w:shd w:val="clear" w:color="auto" w:fill="FFFFFF"/>
                <w:lang w:val="mn-MN"/>
              </w:rPr>
              <w:t xml:space="preserve">Асуулт </w:t>
            </w:r>
          </w:p>
        </w:tc>
        <w:tc>
          <w:tcPr>
            <w:tcW w:w="5094" w:type="dxa"/>
          </w:tcPr>
          <w:p w14:paraId="6F3ACC04" w14:textId="77777777" w:rsidR="007C339A" w:rsidRPr="00F712B3" w:rsidRDefault="007C339A" w:rsidP="004109FC">
            <w:pPr>
              <w:pStyle w:val="Normal2"/>
              <w:tabs>
                <w:tab w:val="left" w:pos="2160"/>
              </w:tabs>
              <w:jc w:val="both"/>
              <w:rPr>
                <w:rFonts w:asciiTheme="minorHAnsi" w:hAnsiTheme="minorHAnsi" w:cstheme="minorHAnsi"/>
                <w:b/>
                <w:bCs/>
                <w:color w:val="auto"/>
                <w:sz w:val="22"/>
                <w:szCs w:val="22"/>
                <w:shd w:val="clear" w:color="auto" w:fill="FFFFFF"/>
                <w:lang w:val="mn-MN"/>
              </w:rPr>
            </w:pPr>
            <w:r w:rsidRPr="00F712B3">
              <w:rPr>
                <w:rFonts w:asciiTheme="minorHAnsi" w:hAnsiTheme="minorHAnsi" w:cstheme="minorHAnsi"/>
                <w:b/>
                <w:bCs/>
                <w:color w:val="auto"/>
                <w:sz w:val="22"/>
                <w:szCs w:val="22"/>
                <w:shd w:val="clear" w:color="auto" w:fill="FFFFFF"/>
                <w:lang w:val="mn-MN"/>
              </w:rPr>
              <w:t xml:space="preserve">Хариулт </w:t>
            </w:r>
          </w:p>
        </w:tc>
      </w:tr>
      <w:tr w:rsidR="007C339A" w:rsidRPr="00F712B3" w14:paraId="792489AF" w14:textId="77777777" w:rsidTr="004816EB">
        <w:tc>
          <w:tcPr>
            <w:tcW w:w="483" w:type="dxa"/>
          </w:tcPr>
          <w:p w14:paraId="63EC32B6" w14:textId="77777777" w:rsidR="007C339A" w:rsidRPr="00F712B3" w:rsidRDefault="007C339A" w:rsidP="004109FC">
            <w:pPr>
              <w:pStyle w:val="Normal2"/>
              <w:tabs>
                <w:tab w:val="left" w:pos="2160"/>
              </w:tabs>
              <w:jc w:val="both"/>
              <w:rPr>
                <w:rFonts w:asciiTheme="minorHAnsi" w:hAnsiTheme="minorHAnsi" w:cstheme="minorHAnsi"/>
                <w:color w:val="auto"/>
                <w:sz w:val="22"/>
                <w:szCs w:val="22"/>
                <w:shd w:val="clear" w:color="auto" w:fill="FFFFFF"/>
                <w:lang w:val="mn-MN"/>
              </w:rPr>
            </w:pPr>
            <w:r w:rsidRPr="00F712B3">
              <w:rPr>
                <w:rFonts w:asciiTheme="minorHAnsi" w:hAnsiTheme="minorHAnsi" w:cstheme="minorHAnsi"/>
                <w:color w:val="auto"/>
                <w:sz w:val="22"/>
                <w:szCs w:val="22"/>
                <w:shd w:val="clear" w:color="auto" w:fill="FFFFFF"/>
                <w:lang w:val="mn-MN"/>
              </w:rPr>
              <w:t>1</w:t>
            </w:r>
          </w:p>
        </w:tc>
        <w:tc>
          <w:tcPr>
            <w:tcW w:w="4053" w:type="dxa"/>
          </w:tcPr>
          <w:p w14:paraId="776267D9" w14:textId="6781DE85" w:rsidR="007C339A" w:rsidRPr="00F712B3" w:rsidRDefault="007C339A" w:rsidP="004109FC">
            <w:pPr>
              <w:pStyle w:val="Normal2"/>
              <w:tabs>
                <w:tab w:val="left" w:pos="2160"/>
              </w:tabs>
              <w:jc w:val="both"/>
              <w:rPr>
                <w:rFonts w:asciiTheme="minorHAnsi" w:hAnsiTheme="minorHAnsi" w:cstheme="minorHAnsi"/>
                <w:color w:val="auto"/>
                <w:sz w:val="22"/>
                <w:szCs w:val="22"/>
                <w:shd w:val="clear" w:color="auto" w:fill="FFFFFF"/>
                <w:lang w:val="mn-MN"/>
              </w:rPr>
            </w:pPr>
            <w:r w:rsidRPr="00F712B3">
              <w:rPr>
                <w:rFonts w:asciiTheme="minorHAnsi" w:hAnsiTheme="minorHAnsi" w:cstheme="minorHAnsi"/>
                <w:color w:val="auto"/>
                <w:sz w:val="22"/>
                <w:szCs w:val="22"/>
                <w:lang w:val="mn-MN"/>
              </w:rPr>
              <w:t xml:space="preserve">Хуулийн төслийн </w:t>
            </w:r>
            <w:r w:rsidR="007F5EA7" w:rsidRPr="00F712B3">
              <w:rPr>
                <w:rFonts w:asciiTheme="minorHAnsi" w:hAnsiTheme="minorHAnsi" w:cstheme="minorHAnsi"/>
                <w:color w:val="auto"/>
                <w:sz w:val="22"/>
                <w:szCs w:val="22"/>
                <w:lang w:val="mn-MN"/>
              </w:rPr>
              <w:t>27 дугаар</w:t>
            </w:r>
            <w:r w:rsidRPr="00F712B3">
              <w:rPr>
                <w:rFonts w:asciiTheme="minorHAnsi" w:hAnsiTheme="minorHAnsi" w:cstheme="minorHAnsi"/>
                <w:color w:val="auto"/>
                <w:sz w:val="22"/>
                <w:szCs w:val="22"/>
                <w:lang w:val="mn-MN"/>
              </w:rPr>
              <w:t xml:space="preserve"> зүйлд заасан </w:t>
            </w:r>
            <w:r w:rsidR="007F5EA7" w:rsidRPr="00F712B3">
              <w:rPr>
                <w:rFonts w:asciiTheme="minorHAnsi" w:hAnsiTheme="minorHAnsi" w:cstheme="minorHAnsi"/>
                <w:color w:val="auto"/>
                <w:sz w:val="22"/>
                <w:szCs w:val="22"/>
                <w:lang w:val="mn-MN"/>
              </w:rPr>
              <w:t>дулааны тоолуур, хэмжих хэрэгсэл нь одоо байдаг уу? бүх байшин, орон сууцанд байршуулах боломжтой эсэх?</w:t>
            </w:r>
            <w:r w:rsidRPr="00F712B3">
              <w:rPr>
                <w:rFonts w:asciiTheme="minorHAnsi" w:hAnsiTheme="minorHAnsi" w:cstheme="minorHAnsi"/>
                <w:color w:val="auto"/>
                <w:sz w:val="22"/>
                <w:szCs w:val="22"/>
                <w:lang w:val="mn-MN"/>
              </w:rPr>
              <w:t xml:space="preserve"> </w:t>
            </w:r>
          </w:p>
        </w:tc>
        <w:tc>
          <w:tcPr>
            <w:tcW w:w="5094" w:type="dxa"/>
          </w:tcPr>
          <w:p w14:paraId="1536FA14" w14:textId="032039E4" w:rsidR="007C339A" w:rsidRPr="00F712B3" w:rsidRDefault="007F5EA7" w:rsidP="004109FC">
            <w:pPr>
              <w:pStyle w:val="Normal2"/>
              <w:tabs>
                <w:tab w:val="left" w:pos="2160"/>
              </w:tabs>
              <w:jc w:val="both"/>
              <w:rPr>
                <w:rFonts w:asciiTheme="minorHAnsi" w:hAnsiTheme="minorHAnsi" w:cstheme="minorHAnsi"/>
                <w:color w:val="auto"/>
                <w:sz w:val="22"/>
                <w:szCs w:val="22"/>
                <w:shd w:val="clear" w:color="auto" w:fill="FFFFFF"/>
                <w:lang w:val="mn-MN"/>
              </w:rPr>
            </w:pPr>
            <w:r w:rsidRPr="00F712B3">
              <w:rPr>
                <w:rFonts w:asciiTheme="minorHAnsi" w:hAnsiTheme="minorHAnsi" w:cstheme="minorHAnsi"/>
                <w:color w:val="auto"/>
                <w:sz w:val="22"/>
                <w:szCs w:val="22"/>
                <w:lang w:val="mn-MN"/>
              </w:rPr>
              <w:t xml:space="preserve">Одоо байхгүй, энэ хуулийн хүрээнд шинээр бий болно. Улмаар хуучны байранд хэмжих хэрэгсэл болох </w:t>
            </w:r>
            <w:r w:rsidR="00B95984" w:rsidRPr="00F712B3">
              <w:rPr>
                <w:rFonts w:asciiTheme="minorHAnsi" w:hAnsiTheme="minorHAnsi" w:cstheme="minorHAnsi"/>
                <w:color w:val="auto"/>
                <w:sz w:val="22"/>
                <w:szCs w:val="22"/>
                <w:lang w:val="mn-MN"/>
              </w:rPr>
              <w:t xml:space="preserve">зардал тооцох төхөөрөмж байршуулж болно. </w:t>
            </w:r>
            <w:r w:rsidR="005524E8" w:rsidRPr="00F712B3">
              <w:rPr>
                <w:rFonts w:asciiTheme="minorHAnsi" w:hAnsiTheme="minorHAnsi" w:cstheme="minorHAnsi"/>
                <w:color w:val="auto"/>
                <w:sz w:val="22"/>
                <w:szCs w:val="22"/>
                <w:lang w:val="mn-MN"/>
              </w:rPr>
              <w:t>Энэ нь шинэ зардал тооцох нөхцөл болно.</w:t>
            </w:r>
          </w:p>
        </w:tc>
      </w:tr>
      <w:tr w:rsidR="007C339A" w:rsidRPr="00F712B3" w14:paraId="34C4A62B" w14:textId="77777777" w:rsidTr="004816EB">
        <w:tc>
          <w:tcPr>
            <w:tcW w:w="483" w:type="dxa"/>
          </w:tcPr>
          <w:p w14:paraId="09C2F62A" w14:textId="77777777" w:rsidR="007C339A" w:rsidRPr="00F712B3" w:rsidRDefault="007C339A" w:rsidP="004109FC">
            <w:pPr>
              <w:pStyle w:val="Normal2"/>
              <w:tabs>
                <w:tab w:val="left" w:pos="2160"/>
              </w:tabs>
              <w:jc w:val="both"/>
              <w:rPr>
                <w:rFonts w:asciiTheme="minorHAnsi" w:hAnsiTheme="minorHAnsi" w:cstheme="minorHAnsi"/>
                <w:color w:val="auto"/>
                <w:sz w:val="22"/>
                <w:szCs w:val="22"/>
                <w:shd w:val="clear" w:color="auto" w:fill="FFFFFF"/>
                <w:lang w:val="mn-MN"/>
              </w:rPr>
            </w:pPr>
            <w:r w:rsidRPr="00F712B3">
              <w:rPr>
                <w:rFonts w:asciiTheme="minorHAnsi" w:hAnsiTheme="minorHAnsi" w:cstheme="minorHAnsi"/>
                <w:color w:val="auto"/>
                <w:sz w:val="22"/>
                <w:szCs w:val="22"/>
                <w:shd w:val="clear" w:color="auto" w:fill="FFFFFF"/>
                <w:lang w:val="mn-MN"/>
              </w:rPr>
              <w:t>2</w:t>
            </w:r>
          </w:p>
        </w:tc>
        <w:tc>
          <w:tcPr>
            <w:tcW w:w="4053" w:type="dxa"/>
          </w:tcPr>
          <w:p w14:paraId="176A58D7" w14:textId="33C89C48" w:rsidR="007C339A" w:rsidRPr="00F712B3" w:rsidRDefault="00B95984" w:rsidP="004109FC">
            <w:pPr>
              <w:pStyle w:val="Normal2"/>
              <w:tabs>
                <w:tab w:val="left" w:pos="2160"/>
              </w:tabs>
              <w:jc w:val="both"/>
              <w:rPr>
                <w:rFonts w:asciiTheme="minorHAnsi" w:hAnsiTheme="minorHAnsi" w:cstheme="minorHAnsi"/>
                <w:color w:val="auto"/>
                <w:sz w:val="22"/>
                <w:szCs w:val="22"/>
                <w:shd w:val="clear" w:color="auto" w:fill="FFFFFF"/>
                <w:lang w:val="mn-MN"/>
              </w:rPr>
            </w:pPr>
            <w:r w:rsidRPr="00F712B3">
              <w:rPr>
                <w:rFonts w:asciiTheme="minorHAnsi" w:hAnsiTheme="minorHAnsi" w:cstheme="minorHAnsi"/>
                <w:color w:val="auto"/>
                <w:sz w:val="22"/>
                <w:szCs w:val="22"/>
                <w:lang w:val="mn-MN"/>
              </w:rPr>
              <w:t xml:space="preserve">Тоолуур, зардал тооцох төхөөрөмжийн хувьд нэг айлд хэдийн хэмжээний зардал болох вэ? </w:t>
            </w:r>
            <w:r w:rsidR="005524E8" w:rsidRPr="00F712B3">
              <w:rPr>
                <w:rFonts w:asciiTheme="minorHAnsi" w:hAnsiTheme="minorHAnsi" w:cstheme="minorHAnsi"/>
                <w:color w:val="auto"/>
                <w:sz w:val="22"/>
                <w:szCs w:val="22"/>
                <w:lang w:val="mn-MN"/>
              </w:rPr>
              <w:t>У</w:t>
            </w:r>
            <w:r w:rsidRPr="00F712B3">
              <w:rPr>
                <w:rFonts w:asciiTheme="minorHAnsi" w:hAnsiTheme="minorHAnsi" w:cstheme="minorHAnsi"/>
                <w:color w:val="auto"/>
                <w:sz w:val="22"/>
                <w:szCs w:val="22"/>
                <w:lang w:val="mn-MN"/>
              </w:rPr>
              <w:t>лмаар нэг түгээх тусгай зөвшөөрөл эзэмшигчийн хувьд хэдий хэмжээний зардал болох вэ??</w:t>
            </w:r>
          </w:p>
        </w:tc>
        <w:tc>
          <w:tcPr>
            <w:tcW w:w="5094" w:type="dxa"/>
          </w:tcPr>
          <w:p w14:paraId="65DEF0B1" w14:textId="6B5F7524" w:rsidR="007C339A" w:rsidRPr="00F712B3" w:rsidRDefault="00507CB0" w:rsidP="004109FC">
            <w:pPr>
              <w:pStyle w:val="Normal2"/>
              <w:tabs>
                <w:tab w:val="left" w:pos="2160"/>
              </w:tabs>
              <w:jc w:val="both"/>
              <w:rPr>
                <w:rFonts w:asciiTheme="minorHAnsi" w:hAnsiTheme="minorHAnsi" w:cstheme="minorHAnsi"/>
                <w:color w:val="auto"/>
                <w:sz w:val="22"/>
                <w:szCs w:val="22"/>
                <w:shd w:val="clear" w:color="auto" w:fill="FFFFFF"/>
                <w:lang w:val="mn-MN"/>
              </w:rPr>
            </w:pPr>
            <w:r w:rsidRPr="00F712B3">
              <w:rPr>
                <w:rFonts w:asciiTheme="minorHAnsi" w:hAnsiTheme="minorHAnsi" w:cstheme="minorHAnsi"/>
                <w:color w:val="auto"/>
                <w:sz w:val="22"/>
                <w:szCs w:val="22"/>
                <w:shd w:val="clear" w:color="auto" w:fill="FFFFFF"/>
                <w:lang w:val="mn-MN"/>
              </w:rPr>
              <w:t xml:space="preserve">Нийтдээ </w:t>
            </w:r>
            <w:r w:rsidR="000F1992" w:rsidRPr="00F712B3">
              <w:rPr>
                <w:rFonts w:asciiTheme="minorHAnsi" w:hAnsiTheme="minorHAnsi" w:cstheme="minorHAnsi"/>
                <w:color w:val="auto"/>
                <w:sz w:val="22"/>
                <w:szCs w:val="22"/>
                <w:shd w:val="clear" w:color="auto" w:fill="FFFFFF"/>
                <w:lang w:val="mn-MN"/>
              </w:rPr>
              <w:t xml:space="preserve">улсын хэмжээнд 407 мянган ахуйн хэрэглэгч, </w:t>
            </w:r>
            <w:r w:rsidR="004F186E" w:rsidRPr="00F712B3">
              <w:rPr>
                <w:rFonts w:asciiTheme="minorHAnsi" w:hAnsiTheme="minorHAnsi" w:cstheme="minorHAnsi"/>
                <w:color w:val="auto"/>
                <w:sz w:val="22"/>
                <w:szCs w:val="22"/>
                <w:shd w:val="clear" w:color="auto" w:fill="FFFFFF"/>
                <w:lang w:val="mn-MN"/>
              </w:rPr>
              <w:t>25 мянган байгуулла</w:t>
            </w:r>
            <w:r w:rsidR="00C1700A" w:rsidRPr="00F712B3">
              <w:rPr>
                <w:rFonts w:asciiTheme="minorHAnsi" w:hAnsiTheme="minorHAnsi" w:cstheme="minorHAnsi"/>
                <w:color w:val="auto"/>
                <w:sz w:val="22"/>
                <w:szCs w:val="22"/>
                <w:shd w:val="clear" w:color="auto" w:fill="FFFFFF"/>
                <w:lang w:val="mn-MN"/>
              </w:rPr>
              <w:t>га</w:t>
            </w:r>
            <w:r w:rsidR="004F186E" w:rsidRPr="00F712B3">
              <w:rPr>
                <w:rFonts w:asciiTheme="minorHAnsi" w:hAnsiTheme="minorHAnsi" w:cstheme="minorHAnsi"/>
                <w:color w:val="auto"/>
                <w:sz w:val="22"/>
                <w:szCs w:val="22"/>
                <w:shd w:val="clear" w:color="auto" w:fill="FFFFFF"/>
                <w:lang w:val="mn-MN"/>
              </w:rPr>
              <w:t xml:space="preserve">д тоолуур суулгах шаардлагатай. Үүнээс </w:t>
            </w:r>
            <w:r w:rsidR="005C2E6F" w:rsidRPr="00F712B3">
              <w:rPr>
                <w:rFonts w:asciiTheme="minorHAnsi" w:hAnsiTheme="minorHAnsi" w:cstheme="minorHAnsi"/>
                <w:color w:val="auto"/>
                <w:sz w:val="22"/>
                <w:szCs w:val="22"/>
                <w:shd w:val="clear" w:color="auto" w:fill="FFFFFF"/>
                <w:lang w:val="mn-MN"/>
              </w:rPr>
              <w:t>Улаанбаатар цахи</w:t>
            </w:r>
            <w:r w:rsidR="00833C61" w:rsidRPr="00F712B3">
              <w:rPr>
                <w:rFonts w:asciiTheme="minorHAnsi" w:hAnsiTheme="minorHAnsi" w:cstheme="minorHAnsi"/>
                <w:color w:val="auto"/>
                <w:sz w:val="22"/>
                <w:szCs w:val="22"/>
                <w:shd w:val="clear" w:color="auto" w:fill="FFFFFF"/>
                <w:lang w:val="mn-MN"/>
              </w:rPr>
              <w:t>лгаан</w:t>
            </w:r>
            <w:r w:rsidR="005C2E6F" w:rsidRPr="00F712B3">
              <w:rPr>
                <w:rFonts w:asciiTheme="minorHAnsi" w:hAnsiTheme="minorHAnsi" w:cstheme="minorHAnsi"/>
                <w:color w:val="auto"/>
                <w:sz w:val="22"/>
                <w:szCs w:val="22"/>
                <w:shd w:val="clear" w:color="auto" w:fill="FFFFFF"/>
                <w:lang w:val="mn-MN"/>
              </w:rPr>
              <w:t xml:space="preserve"> түгээх станцаас бусад түгээх компаниудад </w:t>
            </w:r>
            <w:r w:rsidR="00061D9E" w:rsidRPr="00F712B3">
              <w:rPr>
                <w:rFonts w:asciiTheme="minorHAnsi" w:hAnsiTheme="minorHAnsi" w:cstheme="minorHAnsi"/>
                <w:color w:val="auto"/>
                <w:sz w:val="22"/>
                <w:szCs w:val="22"/>
                <w:shd w:val="clear" w:color="auto" w:fill="FFFFFF"/>
                <w:lang w:val="mn-MN"/>
              </w:rPr>
              <w:t xml:space="preserve">нийтдээ 111 тэрбум төгрөгийн санхүүжилт шаардлагатай байна. </w:t>
            </w:r>
            <w:r w:rsidR="00326060" w:rsidRPr="00F712B3">
              <w:rPr>
                <w:rFonts w:asciiTheme="minorHAnsi" w:hAnsiTheme="minorHAnsi" w:cstheme="minorHAnsi"/>
                <w:color w:val="auto"/>
                <w:sz w:val="22"/>
                <w:szCs w:val="22"/>
                <w:shd w:val="clear" w:color="auto" w:fill="FFFFFF"/>
                <w:lang w:val="mn-MN"/>
              </w:rPr>
              <w:t xml:space="preserve">Үүнээс нэг </w:t>
            </w:r>
            <w:r w:rsidR="00F30FDE" w:rsidRPr="00F712B3">
              <w:rPr>
                <w:rFonts w:asciiTheme="minorHAnsi" w:hAnsiTheme="minorHAnsi" w:cstheme="minorHAnsi"/>
                <w:color w:val="auto"/>
                <w:sz w:val="22"/>
                <w:szCs w:val="22"/>
                <w:shd w:val="clear" w:color="auto" w:fill="FFFFFF"/>
                <w:lang w:val="mn-MN"/>
              </w:rPr>
              <w:t xml:space="preserve"> хэрэглэгчид ногдох </w:t>
            </w:r>
            <w:r w:rsidR="00326060" w:rsidRPr="00F712B3">
              <w:rPr>
                <w:rFonts w:asciiTheme="minorHAnsi" w:hAnsiTheme="minorHAnsi" w:cstheme="minorHAnsi"/>
                <w:color w:val="auto"/>
                <w:sz w:val="22"/>
                <w:szCs w:val="22"/>
                <w:shd w:val="clear" w:color="auto" w:fill="FFFFFF"/>
                <w:lang w:val="mn-MN"/>
              </w:rPr>
              <w:t>тоолуур</w:t>
            </w:r>
            <w:r w:rsidR="00054D64">
              <w:rPr>
                <w:rFonts w:asciiTheme="minorHAnsi" w:hAnsiTheme="minorHAnsi" w:cstheme="minorHAnsi"/>
                <w:color w:val="auto"/>
                <w:sz w:val="22"/>
                <w:szCs w:val="22"/>
                <w:shd w:val="clear" w:color="auto" w:fill="FFFFFF"/>
                <w:lang w:val="mn-MN"/>
              </w:rPr>
              <w:t>ы</w:t>
            </w:r>
            <w:r w:rsidR="00326060" w:rsidRPr="00F712B3">
              <w:rPr>
                <w:rFonts w:asciiTheme="minorHAnsi" w:hAnsiTheme="minorHAnsi" w:cstheme="minorHAnsi"/>
                <w:color w:val="auto"/>
                <w:sz w:val="22"/>
                <w:szCs w:val="22"/>
                <w:shd w:val="clear" w:color="auto" w:fill="FFFFFF"/>
                <w:lang w:val="mn-MN"/>
              </w:rPr>
              <w:t xml:space="preserve">н дундаж үнэ нь 110 мянган төгрөг байна. </w:t>
            </w:r>
            <w:r w:rsidR="00F30FDE" w:rsidRPr="00F712B3">
              <w:rPr>
                <w:rFonts w:asciiTheme="minorHAnsi" w:hAnsiTheme="minorHAnsi" w:cstheme="minorHAnsi"/>
                <w:color w:val="auto"/>
                <w:sz w:val="22"/>
                <w:szCs w:val="22"/>
                <w:shd w:val="clear" w:color="auto" w:fill="FFFFFF"/>
                <w:lang w:val="mn-MN"/>
              </w:rPr>
              <w:t xml:space="preserve">Энэ тооцооллоос авч үзвэл, 100 хэрэглэгчид үйлчлэх түгээх компани нь 11 сая төгрөгийн зардал гарах боломжтой. </w:t>
            </w:r>
          </w:p>
        </w:tc>
      </w:tr>
      <w:tr w:rsidR="007C339A" w:rsidRPr="00F712B3" w14:paraId="5E06AE71" w14:textId="77777777" w:rsidTr="004816EB">
        <w:tc>
          <w:tcPr>
            <w:tcW w:w="483" w:type="dxa"/>
          </w:tcPr>
          <w:p w14:paraId="7727A0BA" w14:textId="77777777" w:rsidR="007C339A" w:rsidRPr="00F712B3" w:rsidRDefault="007C339A" w:rsidP="004109FC">
            <w:pPr>
              <w:pStyle w:val="Normal2"/>
              <w:tabs>
                <w:tab w:val="left" w:pos="2160"/>
              </w:tabs>
              <w:jc w:val="both"/>
              <w:rPr>
                <w:rFonts w:asciiTheme="minorHAnsi" w:hAnsiTheme="minorHAnsi" w:cstheme="minorHAnsi"/>
                <w:color w:val="auto"/>
                <w:sz w:val="22"/>
                <w:szCs w:val="22"/>
                <w:shd w:val="clear" w:color="auto" w:fill="FFFFFF"/>
                <w:lang w:val="mn-MN"/>
              </w:rPr>
            </w:pPr>
            <w:r w:rsidRPr="00F712B3">
              <w:rPr>
                <w:rFonts w:asciiTheme="minorHAnsi" w:hAnsiTheme="minorHAnsi" w:cstheme="minorHAnsi"/>
                <w:color w:val="auto"/>
                <w:sz w:val="22"/>
                <w:szCs w:val="22"/>
                <w:shd w:val="clear" w:color="auto" w:fill="FFFFFF"/>
                <w:lang w:val="mn-MN"/>
              </w:rPr>
              <w:t>3</w:t>
            </w:r>
          </w:p>
        </w:tc>
        <w:tc>
          <w:tcPr>
            <w:tcW w:w="4053" w:type="dxa"/>
          </w:tcPr>
          <w:p w14:paraId="464DE8FF" w14:textId="1F7B3676" w:rsidR="007C339A" w:rsidRPr="00F712B3" w:rsidRDefault="00072628" w:rsidP="004109FC">
            <w:pPr>
              <w:pStyle w:val="Normal2"/>
              <w:tabs>
                <w:tab w:val="left" w:pos="2160"/>
              </w:tabs>
              <w:jc w:val="both"/>
              <w:rPr>
                <w:rFonts w:asciiTheme="minorHAnsi" w:hAnsiTheme="minorHAnsi" w:cstheme="minorHAnsi"/>
                <w:color w:val="auto"/>
                <w:sz w:val="22"/>
                <w:szCs w:val="22"/>
                <w:shd w:val="clear" w:color="auto" w:fill="FFFFFF"/>
                <w:lang w:val="mn-MN"/>
              </w:rPr>
            </w:pPr>
            <w:r w:rsidRPr="00F712B3">
              <w:rPr>
                <w:rFonts w:asciiTheme="minorHAnsi" w:hAnsiTheme="minorHAnsi" w:cstheme="minorHAnsi"/>
                <w:color w:val="auto"/>
                <w:sz w:val="22"/>
                <w:szCs w:val="22"/>
                <w:lang w:val="mn-MN"/>
              </w:rPr>
              <w:t>Мэдээллийн</w:t>
            </w:r>
            <w:r w:rsidR="00F30FDE" w:rsidRPr="00F712B3">
              <w:rPr>
                <w:rFonts w:asciiTheme="minorHAnsi" w:hAnsiTheme="minorHAnsi" w:cstheme="minorHAnsi"/>
                <w:color w:val="auto"/>
                <w:sz w:val="22"/>
                <w:szCs w:val="22"/>
                <w:lang w:val="mn-MN"/>
              </w:rPr>
              <w:t xml:space="preserve"> нэгдсэн</w:t>
            </w:r>
            <w:r w:rsidRPr="00F712B3">
              <w:rPr>
                <w:rFonts w:asciiTheme="minorHAnsi" w:hAnsiTheme="minorHAnsi" w:cstheme="minorHAnsi"/>
                <w:color w:val="auto"/>
                <w:sz w:val="22"/>
                <w:szCs w:val="22"/>
                <w:lang w:val="mn-MN"/>
              </w:rPr>
              <w:t xml:space="preserve"> сан одоо байгаа юу? </w:t>
            </w:r>
            <w:r w:rsidR="00B1184D" w:rsidRPr="00F712B3">
              <w:rPr>
                <w:rFonts w:asciiTheme="minorHAnsi" w:hAnsiTheme="minorHAnsi" w:cstheme="minorHAnsi"/>
                <w:color w:val="auto"/>
                <w:sz w:val="22"/>
                <w:szCs w:val="22"/>
                <w:lang w:val="mn-MN"/>
              </w:rPr>
              <w:t>Ш</w:t>
            </w:r>
            <w:r w:rsidRPr="00F712B3">
              <w:rPr>
                <w:rFonts w:asciiTheme="minorHAnsi" w:hAnsiTheme="minorHAnsi" w:cstheme="minorHAnsi"/>
                <w:color w:val="auto"/>
                <w:sz w:val="22"/>
                <w:szCs w:val="22"/>
                <w:lang w:val="mn-MN"/>
              </w:rPr>
              <w:t xml:space="preserve">инээр бий болгоход зардал ямар хэмжээгээр гарах вэ? </w:t>
            </w:r>
          </w:p>
        </w:tc>
        <w:tc>
          <w:tcPr>
            <w:tcW w:w="5094" w:type="dxa"/>
          </w:tcPr>
          <w:p w14:paraId="35F047FE" w14:textId="791C512C" w:rsidR="007C339A" w:rsidRPr="00F712B3" w:rsidRDefault="00072628" w:rsidP="004109FC">
            <w:pPr>
              <w:pStyle w:val="Normal2"/>
              <w:tabs>
                <w:tab w:val="left" w:pos="2160"/>
              </w:tabs>
              <w:jc w:val="both"/>
              <w:rPr>
                <w:rFonts w:asciiTheme="minorHAnsi" w:hAnsiTheme="minorHAnsi" w:cstheme="minorHAnsi"/>
                <w:color w:val="auto"/>
                <w:sz w:val="22"/>
                <w:szCs w:val="22"/>
                <w:shd w:val="clear" w:color="auto" w:fill="FFFFFF"/>
                <w:lang w:val="mn-MN"/>
              </w:rPr>
            </w:pPr>
            <w:r w:rsidRPr="00F712B3">
              <w:rPr>
                <w:rFonts w:asciiTheme="minorHAnsi" w:hAnsiTheme="minorHAnsi" w:cstheme="minorHAnsi"/>
                <w:color w:val="auto"/>
                <w:sz w:val="22"/>
                <w:szCs w:val="22"/>
                <w:lang w:val="mn-MN"/>
              </w:rPr>
              <w:t xml:space="preserve">Мэдээллийн нэгдсэн сан байхгүй. </w:t>
            </w:r>
            <w:r w:rsidR="00B1184D" w:rsidRPr="00F712B3">
              <w:rPr>
                <w:rFonts w:asciiTheme="minorHAnsi" w:hAnsiTheme="minorHAnsi" w:cstheme="minorHAnsi"/>
                <w:color w:val="auto"/>
                <w:sz w:val="22"/>
                <w:szCs w:val="22"/>
                <w:lang w:val="mn-MN"/>
              </w:rPr>
              <w:t>Г</w:t>
            </w:r>
            <w:r w:rsidRPr="00F712B3">
              <w:rPr>
                <w:rFonts w:asciiTheme="minorHAnsi" w:hAnsiTheme="minorHAnsi" w:cstheme="minorHAnsi"/>
                <w:color w:val="auto"/>
                <w:sz w:val="22"/>
                <w:szCs w:val="22"/>
                <w:lang w:val="mn-MN"/>
              </w:rPr>
              <w:t>эхдээ бий болгоно гэвэл, одоо байгаа мэдээллийн суурь дэд бүтцийг ашиглаад бий болгох</w:t>
            </w:r>
            <w:r w:rsidR="00B1184D" w:rsidRPr="00F712B3">
              <w:rPr>
                <w:rFonts w:asciiTheme="minorHAnsi" w:hAnsiTheme="minorHAnsi" w:cstheme="minorHAnsi"/>
                <w:color w:val="auto"/>
                <w:sz w:val="22"/>
                <w:szCs w:val="22"/>
                <w:lang w:val="mn-MN"/>
              </w:rPr>
              <w:t xml:space="preserve"> боломжтой. Ойролцоогоор</w:t>
            </w:r>
            <w:r w:rsidRPr="00F712B3">
              <w:rPr>
                <w:rFonts w:asciiTheme="minorHAnsi" w:hAnsiTheme="minorHAnsi" w:cstheme="minorHAnsi"/>
                <w:color w:val="auto"/>
                <w:sz w:val="22"/>
                <w:szCs w:val="22"/>
                <w:lang w:val="mn-MN"/>
              </w:rPr>
              <w:t xml:space="preserve"> 300 сая төгрөг гарах боломжтой. </w:t>
            </w:r>
          </w:p>
        </w:tc>
      </w:tr>
      <w:tr w:rsidR="007C339A" w:rsidRPr="00F712B3" w14:paraId="25C2E439" w14:textId="77777777" w:rsidTr="004816EB">
        <w:tc>
          <w:tcPr>
            <w:tcW w:w="483" w:type="dxa"/>
          </w:tcPr>
          <w:p w14:paraId="415F16B8" w14:textId="77777777" w:rsidR="007C339A" w:rsidRPr="00F712B3" w:rsidRDefault="007C339A" w:rsidP="004109FC">
            <w:pPr>
              <w:pStyle w:val="Normal2"/>
              <w:tabs>
                <w:tab w:val="left" w:pos="2160"/>
              </w:tabs>
              <w:jc w:val="both"/>
              <w:rPr>
                <w:rFonts w:asciiTheme="minorHAnsi" w:hAnsiTheme="minorHAnsi" w:cstheme="minorHAnsi"/>
                <w:color w:val="auto"/>
                <w:sz w:val="22"/>
                <w:szCs w:val="22"/>
                <w:shd w:val="clear" w:color="auto" w:fill="FFFFFF"/>
                <w:lang w:val="mn-MN"/>
              </w:rPr>
            </w:pPr>
            <w:r w:rsidRPr="00F712B3">
              <w:rPr>
                <w:rFonts w:asciiTheme="minorHAnsi" w:hAnsiTheme="minorHAnsi" w:cstheme="minorHAnsi"/>
                <w:color w:val="auto"/>
                <w:sz w:val="22"/>
                <w:szCs w:val="22"/>
                <w:shd w:val="clear" w:color="auto" w:fill="FFFFFF"/>
                <w:lang w:val="mn-MN"/>
              </w:rPr>
              <w:t>4</w:t>
            </w:r>
          </w:p>
        </w:tc>
        <w:tc>
          <w:tcPr>
            <w:tcW w:w="4053" w:type="dxa"/>
          </w:tcPr>
          <w:p w14:paraId="77F7595F" w14:textId="5F87183B" w:rsidR="007C339A" w:rsidRPr="00F712B3" w:rsidRDefault="00072628" w:rsidP="004109FC">
            <w:pPr>
              <w:spacing w:line="276" w:lineRule="auto"/>
              <w:jc w:val="both"/>
              <w:rPr>
                <w:rFonts w:cstheme="minorHAnsi"/>
                <w:lang w:val="mn-MN"/>
              </w:rPr>
            </w:pPr>
            <w:r w:rsidRPr="00F712B3">
              <w:rPr>
                <w:rFonts w:cstheme="minorHAnsi"/>
                <w:lang w:val="mn-MN"/>
              </w:rPr>
              <w:t xml:space="preserve">Хуулийн төсөлд орон нутаг нь дулаан хангамжийн хөгжлийн схемийг 5 жил тутамд </w:t>
            </w:r>
            <w:r w:rsidR="00255AC3" w:rsidRPr="00F712B3">
              <w:rPr>
                <w:rFonts w:cstheme="minorHAnsi"/>
                <w:lang w:val="mn-MN"/>
              </w:rPr>
              <w:t xml:space="preserve">боловсруулж, баталдаг байхаар заасан. </w:t>
            </w:r>
            <w:r w:rsidR="00B1184D" w:rsidRPr="00F712B3">
              <w:rPr>
                <w:rFonts w:cstheme="minorHAnsi"/>
                <w:lang w:val="mn-MN"/>
              </w:rPr>
              <w:t>Э</w:t>
            </w:r>
            <w:r w:rsidR="00255AC3" w:rsidRPr="00F712B3">
              <w:rPr>
                <w:rFonts w:cstheme="minorHAnsi"/>
                <w:lang w:val="mn-MN"/>
              </w:rPr>
              <w:t xml:space="preserve">нэ нь судалгааны хувьд ямар хэмжээний зардал болох вэ? </w:t>
            </w:r>
          </w:p>
          <w:p w14:paraId="672C8B1E" w14:textId="77777777" w:rsidR="007C339A" w:rsidRPr="00F712B3" w:rsidRDefault="007C339A" w:rsidP="004109FC">
            <w:pPr>
              <w:pStyle w:val="Normal2"/>
              <w:tabs>
                <w:tab w:val="left" w:pos="2160"/>
              </w:tabs>
              <w:jc w:val="both"/>
              <w:rPr>
                <w:rFonts w:asciiTheme="minorHAnsi" w:hAnsiTheme="minorHAnsi" w:cstheme="minorHAnsi"/>
                <w:color w:val="auto"/>
                <w:sz w:val="22"/>
                <w:szCs w:val="22"/>
                <w:shd w:val="clear" w:color="auto" w:fill="FFFFFF"/>
                <w:lang w:val="mn-MN"/>
              </w:rPr>
            </w:pPr>
          </w:p>
        </w:tc>
        <w:tc>
          <w:tcPr>
            <w:tcW w:w="5094" w:type="dxa"/>
          </w:tcPr>
          <w:p w14:paraId="32E1F69C" w14:textId="7B147E92" w:rsidR="007C339A" w:rsidRPr="00F712B3" w:rsidRDefault="00255AC3" w:rsidP="004109FC">
            <w:pPr>
              <w:spacing w:line="276" w:lineRule="auto"/>
              <w:jc w:val="both"/>
              <w:rPr>
                <w:rFonts w:cstheme="minorHAnsi"/>
                <w:lang w:val="mn-MN"/>
              </w:rPr>
            </w:pPr>
            <w:r w:rsidRPr="00F712B3">
              <w:rPr>
                <w:rFonts w:cstheme="minorHAnsi"/>
                <w:lang w:val="mn-MN"/>
              </w:rPr>
              <w:t xml:space="preserve">Тухайн орон нутгийн хувьд 200 сая төгрөгийн зардал </w:t>
            </w:r>
            <w:r w:rsidR="00B1184D" w:rsidRPr="00F712B3">
              <w:rPr>
                <w:rFonts w:cstheme="minorHAnsi"/>
                <w:lang w:val="mn-MN"/>
              </w:rPr>
              <w:t>гарах</w:t>
            </w:r>
            <w:r w:rsidRPr="00F712B3">
              <w:rPr>
                <w:rFonts w:cstheme="minorHAnsi"/>
                <w:lang w:val="mn-MN"/>
              </w:rPr>
              <w:t xml:space="preserve"> боломжтой. </w:t>
            </w:r>
            <w:r w:rsidR="00B1184D" w:rsidRPr="00F712B3">
              <w:rPr>
                <w:rFonts w:cstheme="minorHAnsi"/>
                <w:lang w:val="mn-MN"/>
              </w:rPr>
              <w:t xml:space="preserve">Гэхдээ энэ нь 5 жил тутамд гарах зардал болно. </w:t>
            </w:r>
          </w:p>
          <w:p w14:paraId="21BE8A0D" w14:textId="77777777" w:rsidR="007C339A" w:rsidRPr="00F712B3" w:rsidRDefault="007C339A" w:rsidP="004109FC">
            <w:pPr>
              <w:pStyle w:val="Normal2"/>
              <w:tabs>
                <w:tab w:val="left" w:pos="2160"/>
              </w:tabs>
              <w:jc w:val="both"/>
              <w:rPr>
                <w:rFonts w:asciiTheme="minorHAnsi" w:hAnsiTheme="minorHAnsi" w:cstheme="minorHAnsi"/>
                <w:color w:val="auto"/>
                <w:sz w:val="22"/>
                <w:szCs w:val="22"/>
                <w:shd w:val="clear" w:color="auto" w:fill="FFFFFF"/>
                <w:lang w:val="mn-MN"/>
              </w:rPr>
            </w:pPr>
          </w:p>
        </w:tc>
      </w:tr>
      <w:tr w:rsidR="007C339A" w:rsidRPr="00F712B3" w14:paraId="15549EDE" w14:textId="77777777" w:rsidTr="004816EB">
        <w:tc>
          <w:tcPr>
            <w:tcW w:w="483" w:type="dxa"/>
          </w:tcPr>
          <w:p w14:paraId="40BA2DD5" w14:textId="77777777" w:rsidR="007C339A" w:rsidRPr="00F712B3" w:rsidRDefault="007C339A" w:rsidP="004109FC">
            <w:pPr>
              <w:pStyle w:val="Normal2"/>
              <w:tabs>
                <w:tab w:val="left" w:pos="2160"/>
              </w:tabs>
              <w:jc w:val="both"/>
              <w:rPr>
                <w:rFonts w:asciiTheme="minorHAnsi" w:hAnsiTheme="minorHAnsi" w:cstheme="minorHAnsi"/>
                <w:color w:val="auto"/>
                <w:sz w:val="22"/>
                <w:szCs w:val="22"/>
                <w:shd w:val="clear" w:color="auto" w:fill="FFFFFF"/>
                <w:lang w:val="mn-MN"/>
              </w:rPr>
            </w:pPr>
            <w:r w:rsidRPr="00F712B3">
              <w:rPr>
                <w:rFonts w:asciiTheme="minorHAnsi" w:hAnsiTheme="minorHAnsi" w:cstheme="minorHAnsi"/>
                <w:color w:val="auto"/>
                <w:sz w:val="22"/>
                <w:szCs w:val="22"/>
                <w:shd w:val="clear" w:color="auto" w:fill="FFFFFF"/>
                <w:lang w:val="mn-MN"/>
              </w:rPr>
              <w:t>5</w:t>
            </w:r>
          </w:p>
        </w:tc>
        <w:tc>
          <w:tcPr>
            <w:tcW w:w="4053" w:type="dxa"/>
          </w:tcPr>
          <w:p w14:paraId="417D1706" w14:textId="0E08B94D" w:rsidR="007C339A" w:rsidRPr="00F712B3" w:rsidRDefault="00857E49" w:rsidP="004109FC">
            <w:pPr>
              <w:spacing w:line="276" w:lineRule="auto"/>
              <w:jc w:val="both"/>
              <w:rPr>
                <w:rFonts w:cstheme="minorHAnsi"/>
                <w:lang w:val="mn-MN"/>
              </w:rPr>
            </w:pPr>
            <w:r w:rsidRPr="00F712B3">
              <w:rPr>
                <w:rFonts w:cstheme="minorHAnsi"/>
                <w:lang w:val="mn-MN"/>
              </w:rPr>
              <w:t>Хэсэгчилсэн дулаа</w:t>
            </w:r>
            <w:r w:rsidR="00B1184D" w:rsidRPr="00F712B3">
              <w:rPr>
                <w:rFonts w:cstheme="minorHAnsi"/>
                <w:lang w:val="mn-MN"/>
              </w:rPr>
              <w:t>н</w:t>
            </w:r>
            <w:r w:rsidRPr="00F712B3">
              <w:rPr>
                <w:rFonts w:cstheme="minorHAnsi"/>
                <w:lang w:val="mn-MN"/>
              </w:rPr>
              <w:t xml:space="preserve"> хангамжийн систем нэвтр</w:t>
            </w:r>
            <w:r w:rsidR="00B1184D" w:rsidRPr="00F712B3">
              <w:rPr>
                <w:rFonts w:cstheme="minorHAnsi"/>
                <w:lang w:val="mn-MN"/>
              </w:rPr>
              <w:t>үүл</w:t>
            </w:r>
            <w:r w:rsidRPr="00F712B3">
              <w:rPr>
                <w:rFonts w:cstheme="minorHAnsi"/>
                <w:lang w:val="mn-MN"/>
              </w:rPr>
              <w:t>эхт</w:t>
            </w:r>
            <w:r w:rsidR="00324C7E" w:rsidRPr="00F712B3">
              <w:rPr>
                <w:rFonts w:cstheme="minorHAnsi"/>
                <w:lang w:val="mn-MN"/>
              </w:rPr>
              <w:t>э</w:t>
            </w:r>
            <w:r w:rsidRPr="00F712B3">
              <w:rPr>
                <w:rFonts w:cstheme="minorHAnsi"/>
                <w:lang w:val="mn-MN"/>
              </w:rPr>
              <w:t xml:space="preserve">й холбоотойгоор аймаг, нийслэлийн зохицуулах </w:t>
            </w:r>
            <w:r w:rsidRPr="00F712B3">
              <w:rPr>
                <w:rFonts w:cstheme="minorHAnsi"/>
                <w:lang w:val="mn-MN"/>
              </w:rPr>
              <w:lastRenderedPageBreak/>
              <w:t>зөвлөл нь шинэ чиг үүрэгтэй холбоотойгоор ажилтны тоог нэмэгдүүлэх үү?</w:t>
            </w:r>
          </w:p>
          <w:p w14:paraId="76E9286E" w14:textId="77777777" w:rsidR="007C339A" w:rsidRPr="00F712B3" w:rsidRDefault="007C339A" w:rsidP="004109FC">
            <w:pPr>
              <w:pStyle w:val="Normal2"/>
              <w:tabs>
                <w:tab w:val="left" w:pos="2160"/>
              </w:tabs>
              <w:jc w:val="both"/>
              <w:rPr>
                <w:rFonts w:asciiTheme="minorHAnsi" w:hAnsiTheme="minorHAnsi" w:cstheme="minorHAnsi"/>
                <w:color w:val="auto"/>
                <w:sz w:val="22"/>
                <w:szCs w:val="22"/>
                <w:shd w:val="clear" w:color="auto" w:fill="FFFFFF"/>
                <w:lang w:val="mn-MN"/>
              </w:rPr>
            </w:pPr>
          </w:p>
        </w:tc>
        <w:tc>
          <w:tcPr>
            <w:tcW w:w="5094" w:type="dxa"/>
          </w:tcPr>
          <w:p w14:paraId="69C0E956" w14:textId="43AD200E" w:rsidR="007C339A" w:rsidRPr="00F712B3" w:rsidRDefault="00857E49" w:rsidP="004109FC">
            <w:pPr>
              <w:spacing w:line="276" w:lineRule="auto"/>
              <w:jc w:val="both"/>
              <w:rPr>
                <w:rFonts w:cstheme="minorHAnsi"/>
                <w:lang w:val="mn-MN"/>
              </w:rPr>
            </w:pPr>
            <w:r w:rsidRPr="00F712B3">
              <w:rPr>
                <w:rFonts w:cstheme="minorHAnsi"/>
                <w:lang w:val="mn-MN"/>
              </w:rPr>
              <w:lastRenderedPageBreak/>
              <w:t>Одоо байгаа бүтцийн хүрээнд шийдвэрлэх боломжтой.</w:t>
            </w:r>
          </w:p>
          <w:p w14:paraId="28C47F4E" w14:textId="77777777" w:rsidR="007C339A" w:rsidRPr="00F712B3" w:rsidRDefault="007C339A" w:rsidP="004109FC">
            <w:pPr>
              <w:pStyle w:val="Normal2"/>
              <w:tabs>
                <w:tab w:val="left" w:pos="2160"/>
              </w:tabs>
              <w:jc w:val="both"/>
              <w:rPr>
                <w:rFonts w:asciiTheme="minorHAnsi" w:hAnsiTheme="minorHAnsi" w:cstheme="minorHAnsi"/>
                <w:color w:val="auto"/>
                <w:sz w:val="22"/>
                <w:szCs w:val="22"/>
                <w:shd w:val="clear" w:color="auto" w:fill="FFFFFF"/>
                <w:lang w:val="mn-MN"/>
              </w:rPr>
            </w:pPr>
          </w:p>
        </w:tc>
      </w:tr>
      <w:tr w:rsidR="007C339A" w:rsidRPr="00F712B3" w14:paraId="0DB22424" w14:textId="77777777" w:rsidTr="004816EB">
        <w:tc>
          <w:tcPr>
            <w:tcW w:w="483" w:type="dxa"/>
          </w:tcPr>
          <w:p w14:paraId="6A5F61B8" w14:textId="77777777" w:rsidR="007C339A" w:rsidRPr="00F712B3" w:rsidRDefault="007C339A" w:rsidP="004109FC">
            <w:pPr>
              <w:pStyle w:val="Normal2"/>
              <w:tabs>
                <w:tab w:val="left" w:pos="2160"/>
              </w:tabs>
              <w:jc w:val="both"/>
              <w:rPr>
                <w:rFonts w:asciiTheme="minorHAnsi" w:hAnsiTheme="minorHAnsi" w:cstheme="minorHAnsi"/>
                <w:color w:val="auto"/>
                <w:sz w:val="22"/>
                <w:szCs w:val="22"/>
                <w:shd w:val="clear" w:color="auto" w:fill="FFFFFF"/>
                <w:lang w:val="mn-MN"/>
              </w:rPr>
            </w:pPr>
            <w:r w:rsidRPr="00F712B3">
              <w:rPr>
                <w:rFonts w:asciiTheme="minorHAnsi" w:hAnsiTheme="minorHAnsi" w:cstheme="minorHAnsi"/>
                <w:color w:val="auto"/>
                <w:sz w:val="22"/>
                <w:szCs w:val="22"/>
                <w:shd w:val="clear" w:color="auto" w:fill="FFFFFF"/>
                <w:lang w:val="mn-MN"/>
              </w:rPr>
              <w:t>6</w:t>
            </w:r>
          </w:p>
        </w:tc>
        <w:tc>
          <w:tcPr>
            <w:tcW w:w="4053" w:type="dxa"/>
          </w:tcPr>
          <w:p w14:paraId="6834BD16" w14:textId="0768A2F7" w:rsidR="007C339A" w:rsidRPr="00F712B3" w:rsidRDefault="00022A9E" w:rsidP="004109FC">
            <w:pPr>
              <w:spacing w:line="276" w:lineRule="auto"/>
              <w:jc w:val="both"/>
              <w:rPr>
                <w:rFonts w:cstheme="minorHAnsi"/>
                <w:lang w:val="mn-MN"/>
              </w:rPr>
            </w:pPr>
            <w:r w:rsidRPr="00F712B3">
              <w:rPr>
                <w:rFonts w:cstheme="minorHAnsi"/>
                <w:lang w:val="mn-MN"/>
              </w:rPr>
              <w:t xml:space="preserve">Холболтын төлбөр авах асуудлыг төсөлд тусгасан байна. Энэ нь шинэ төлбөр үү? </w:t>
            </w:r>
            <w:r w:rsidR="00B1184D" w:rsidRPr="00F712B3">
              <w:rPr>
                <w:rFonts w:cstheme="minorHAnsi"/>
                <w:lang w:val="mn-MN"/>
              </w:rPr>
              <w:t>Х</w:t>
            </w:r>
            <w:r w:rsidRPr="00F712B3">
              <w:rPr>
                <w:rFonts w:cstheme="minorHAnsi"/>
                <w:lang w:val="mn-MN"/>
              </w:rPr>
              <w:t>эрэглэгчид хэр ачаалалтай вэ?</w:t>
            </w:r>
          </w:p>
          <w:p w14:paraId="4A46EEC0" w14:textId="77777777" w:rsidR="007C339A" w:rsidRPr="00F712B3" w:rsidRDefault="007C339A" w:rsidP="004109FC">
            <w:pPr>
              <w:pStyle w:val="Normal2"/>
              <w:tabs>
                <w:tab w:val="left" w:pos="2160"/>
              </w:tabs>
              <w:jc w:val="both"/>
              <w:rPr>
                <w:rFonts w:asciiTheme="minorHAnsi" w:hAnsiTheme="minorHAnsi" w:cstheme="minorHAnsi"/>
                <w:color w:val="auto"/>
                <w:sz w:val="22"/>
                <w:szCs w:val="22"/>
                <w:shd w:val="clear" w:color="auto" w:fill="FFFFFF"/>
                <w:lang w:val="mn-MN"/>
              </w:rPr>
            </w:pPr>
          </w:p>
        </w:tc>
        <w:tc>
          <w:tcPr>
            <w:tcW w:w="5094" w:type="dxa"/>
          </w:tcPr>
          <w:p w14:paraId="1E421BF6" w14:textId="6269FE35" w:rsidR="007C339A" w:rsidRPr="00F712B3" w:rsidRDefault="00022A9E" w:rsidP="004109FC">
            <w:pPr>
              <w:spacing w:line="276" w:lineRule="auto"/>
              <w:jc w:val="both"/>
              <w:rPr>
                <w:rFonts w:cstheme="minorHAnsi"/>
                <w:lang w:val="mn-MN"/>
              </w:rPr>
            </w:pPr>
            <w:r w:rsidRPr="00F712B3">
              <w:rPr>
                <w:rFonts w:cstheme="minorHAnsi"/>
                <w:lang w:val="mn-MN"/>
              </w:rPr>
              <w:t xml:space="preserve">Холболтын төлбөрийг өнөөдөр ч авдаг. </w:t>
            </w:r>
            <w:r w:rsidR="00B1184D" w:rsidRPr="00F712B3">
              <w:rPr>
                <w:rFonts w:cstheme="minorHAnsi"/>
                <w:lang w:val="mn-MN"/>
              </w:rPr>
              <w:t>Г</w:t>
            </w:r>
            <w:r w:rsidRPr="00F712B3">
              <w:rPr>
                <w:rFonts w:cstheme="minorHAnsi"/>
                <w:lang w:val="mn-MN"/>
              </w:rPr>
              <w:t xml:space="preserve">эхдээ холболтын төлбөр тооцох аргачлал байхгүй байсныг хуулиар тогтоож өгсөн. </w:t>
            </w:r>
            <w:r w:rsidR="00B1184D" w:rsidRPr="00F712B3">
              <w:rPr>
                <w:rFonts w:cstheme="minorHAnsi"/>
                <w:lang w:val="mn-MN"/>
              </w:rPr>
              <w:t>Ү</w:t>
            </w:r>
            <w:r w:rsidR="006D3BEE" w:rsidRPr="00F712B3">
              <w:rPr>
                <w:rFonts w:cstheme="minorHAnsi"/>
                <w:lang w:val="mn-MN"/>
              </w:rPr>
              <w:t xml:space="preserve">үнтэй холбоотой төлбөр төлөх хэмжээ нэмэгдэх боломжтой. </w:t>
            </w:r>
            <w:r w:rsidR="00B1184D" w:rsidRPr="00F712B3">
              <w:rPr>
                <w:rFonts w:cstheme="minorHAnsi"/>
                <w:lang w:val="mn-MN"/>
              </w:rPr>
              <w:t>Г</w:t>
            </w:r>
            <w:r w:rsidR="006D3BEE" w:rsidRPr="00F712B3">
              <w:rPr>
                <w:rFonts w:cstheme="minorHAnsi"/>
                <w:lang w:val="mn-MN"/>
              </w:rPr>
              <w:t>эвч, энэ төлбөр нь дулаан хангамжийн дэд бүтцийн ашиглалтад зориулагдах тул төрөөс авах татаасыг бууруулна.</w:t>
            </w:r>
          </w:p>
          <w:p w14:paraId="69376888" w14:textId="77777777" w:rsidR="007C339A" w:rsidRPr="00F712B3" w:rsidRDefault="007C339A" w:rsidP="004109FC">
            <w:pPr>
              <w:pStyle w:val="Normal2"/>
              <w:tabs>
                <w:tab w:val="left" w:pos="2160"/>
              </w:tabs>
              <w:jc w:val="both"/>
              <w:rPr>
                <w:rFonts w:asciiTheme="minorHAnsi" w:hAnsiTheme="minorHAnsi" w:cstheme="minorHAnsi"/>
                <w:color w:val="auto"/>
                <w:sz w:val="22"/>
                <w:szCs w:val="22"/>
                <w:shd w:val="clear" w:color="auto" w:fill="FFFFFF"/>
                <w:lang w:val="mn-MN"/>
              </w:rPr>
            </w:pPr>
          </w:p>
        </w:tc>
      </w:tr>
      <w:tr w:rsidR="007C339A" w:rsidRPr="00F712B3" w14:paraId="19290D35" w14:textId="77777777" w:rsidTr="004816EB">
        <w:tc>
          <w:tcPr>
            <w:tcW w:w="483" w:type="dxa"/>
          </w:tcPr>
          <w:p w14:paraId="062140CA" w14:textId="77777777" w:rsidR="007C339A" w:rsidRPr="00F712B3" w:rsidRDefault="007C339A" w:rsidP="004109FC">
            <w:pPr>
              <w:pStyle w:val="Normal2"/>
              <w:tabs>
                <w:tab w:val="left" w:pos="2160"/>
              </w:tabs>
              <w:jc w:val="both"/>
              <w:rPr>
                <w:rFonts w:asciiTheme="minorHAnsi" w:hAnsiTheme="minorHAnsi" w:cstheme="minorHAnsi"/>
                <w:color w:val="auto"/>
                <w:sz w:val="22"/>
                <w:szCs w:val="22"/>
                <w:shd w:val="clear" w:color="auto" w:fill="FFFFFF"/>
                <w:lang w:val="mn-MN"/>
              </w:rPr>
            </w:pPr>
            <w:r w:rsidRPr="00F712B3">
              <w:rPr>
                <w:rFonts w:asciiTheme="minorHAnsi" w:hAnsiTheme="minorHAnsi" w:cstheme="minorHAnsi"/>
                <w:color w:val="auto"/>
                <w:sz w:val="22"/>
                <w:szCs w:val="22"/>
                <w:shd w:val="clear" w:color="auto" w:fill="FFFFFF"/>
                <w:lang w:val="mn-MN"/>
              </w:rPr>
              <w:t>7</w:t>
            </w:r>
          </w:p>
        </w:tc>
        <w:tc>
          <w:tcPr>
            <w:tcW w:w="4053" w:type="dxa"/>
          </w:tcPr>
          <w:p w14:paraId="256DA2D3" w14:textId="6C673670" w:rsidR="00384C62" w:rsidRPr="00F712B3" w:rsidRDefault="00384C62" w:rsidP="00384C62">
            <w:pPr>
              <w:spacing w:line="276" w:lineRule="auto"/>
              <w:jc w:val="both"/>
              <w:rPr>
                <w:rFonts w:cstheme="minorHAnsi"/>
                <w:lang w:val="mn-MN"/>
              </w:rPr>
            </w:pPr>
            <w:r w:rsidRPr="00F712B3">
              <w:rPr>
                <w:rFonts w:cstheme="minorHAnsi"/>
                <w:lang w:val="mn-MN"/>
              </w:rPr>
              <w:t>Нийтийн сүлжээ болсон хувийн сүлжээний  өмчлөгчид сүлжээний төлбөр төлөхтэй холбоотой ямар хэмжээний зардал үүсэх вэ?</w:t>
            </w:r>
          </w:p>
          <w:p w14:paraId="75FB0CD8" w14:textId="77777777" w:rsidR="007C339A" w:rsidRPr="00F712B3" w:rsidRDefault="007C339A" w:rsidP="004109FC">
            <w:pPr>
              <w:pStyle w:val="Normal2"/>
              <w:tabs>
                <w:tab w:val="left" w:pos="2160"/>
              </w:tabs>
              <w:jc w:val="both"/>
              <w:rPr>
                <w:rFonts w:asciiTheme="minorHAnsi" w:hAnsiTheme="minorHAnsi" w:cstheme="minorHAnsi"/>
                <w:color w:val="auto"/>
                <w:sz w:val="22"/>
                <w:szCs w:val="22"/>
                <w:shd w:val="clear" w:color="auto" w:fill="FFFFFF"/>
                <w:lang w:val="mn-MN"/>
              </w:rPr>
            </w:pPr>
          </w:p>
        </w:tc>
        <w:tc>
          <w:tcPr>
            <w:tcW w:w="5094" w:type="dxa"/>
          </w:tcPr>
          <w:p w14:paraId="3B28A11F" w14:textId="545945CE" w:rsidR="007C339A" w:rsidRPr="00F712B3" w:rsidRDefault="00384C62" w:rsidP="004109FC">
            <w:pPr>
              <w:spacing w:line="276" w:lineRule="auto"/>
              <w:jc w:val="both"/>
              <w:rPr>
                <w:rFonts w:cstheme="minorHAnsi"/>
                <w:lang w:val="mn-MN"/>
              </w:rPr>
            </w:pPr>
            <w:r w:rsidRPr="00F712B3">
              <w:rPr>
                <w:rFonts w:cstheme="minorHAnsi"/>
                <w:lang w:val="mn-MN"/>
              </w:rPr>
              <w:t xml:space="preserve">Энэ зардал нь заавал төлөгдөх зардал биш. Төрөөс </w:t>
            </w:r>
            <w:r w:rsidR="00FA71C8" w:rsidRPr="00F712B3">
              <w:rPr>
                <w:rFonts w:cstheme="minorHAnsi"/>
                <w:lang w:val="mn-MN"/>
              </w:rPr>
              <w:t xml:space="preserve">төвлөрсөн дулаан хангамжийн системд шууд холболт хийгээгүй байх үед хувийн хөрөнгө оруулалтаар сүлжээнд </w:t>
            </w:r>
            <w:r w:rsidR="0028411A" w:rsidRPr="00F712B3">
              <w:rPr>
                <w:rFonts w:cstheme="minorHAnsi"/>
                <w:lang w:val="mn-MN"/>
              </w:rPr>
              <w:t xml:space="preserve">нэмэлт </w:t>
            </w:r>
            <w:r w:rsidR="00FA71C8" w:rsidRPr="00F712B3">
              <w:rPr>
                <w:rFonts w:cstheme="minorHAnsi"/>
                <w:lang w:val="mn-MN"/>
              </w:rPr>
              <w:t xml:space="preserve">холболт хийх тохиолдолд дараагийн хэрэглэгчийн эрхийг хангахтай холбоотой зохицуулалт. </w:t>
            </w:r>
            <w:r w:rsidR="0028411A" w:rsidRPr="00F712B3">
              <w:rPr>
                <w:rFonts w:cstheme="minorHAnsi"/>
                <w:lang w:val="mn-MN"/>
              </w:rPr>
              <w:t>Э</w:t>
            </w:r>
            <w:r w:rsidR="00FA71C8" w:rsidRPr="00F712B3">
              <w:rPr>
                <w:rFonts w:cstheme="minorHAnsi"/>
                <w:lang w:val="mn-MN"/>
              </w:rPr>
              <w:t xml:space="preserve">нэ нь хувийн хөрөнгөөр барьсан сүлжээний </w:t>
            </w:r>
            <w:r w:rsidR="0028411A" w:rsidRPr="00F712B3">
              <w:rPr>
                <w:rFonts w:cstheme="minorHAnsi"/>
                <w:lang w:val="mn-MN"/>
              </w:rPr>
              <w:t xml:space="preserve">хөрөнгө оруулалтаас хамаарах ба уг зардлыг </w:t>
            </w:r>
            <w:r w:rsidR="00335926" w:rsidRPr="00F712B3">
              <w:rPr>
                <w:rFonts w:cstheme="minorHAnsi"/>
                <w:lang w:val="mn-MN"/>
              </w:rPr>
              <w:t xml:space="preserve">сүлжээнд холбогдох хүсэлтэй этгээд сайн дураар төлнө. Иймээс хуулийн хэрэгжилттэй холбоотойгоор нэмэлт зардал төлөх үүрэг үүсээгүй. </w:t>
            </w:r>
            <w:r w:rsidR="00FA71C8" w:rsidRPr="00F712B3">
              <w:rPr>
                <w:rFonts w:cstheme="minorHAnsi"/>
                <w:lang w:val="mn-MN"/>
              </w:rPr>
              <w:t xml:space="preserve"> </w:t>
            </w:r>
          </w:p>
          <w:p w14:paraId="20B9F642" w14:textId="77777777" w:rsidR="007C339A" w:rsidRPr="00F712B3" w:rsidRDefault="007C339A" w:rsidP="004109FC">
            <w:pPr>
              <w:pStyle w:val="Normal2"/>
              <w:tabs>
                <w:tab w:val="left" w:pos="2160"/>
              </w:tabs>
              <w:jc w:val="both"/>
              <w:rPr>
                <w:rFonts w:asciiTheme="minorHAnsi" w:hAnsiTheme="minorHAnsi" w:cstheme="minorHAnsi"/>
                <w:color w:val="auto"/>
                <w:sz w:val="22"/>
                <w:szCs w:val="22"/>
                <w:shd w:val="clear" w:color="auto" w:fill="FFFFFF"/>
                <w:lang w:val="mn-MN"/>
              </w:rPr>
            </w:pPr>
          </w:p>
        </w:tc>
      </w:tr>
      <w:tr w:rsidR="007C339A" w:rsidRPr="00F712B3" w14:paraId="46373189" w14:textId="77777777" w:rsidTr="004816EB">
        <w:tc>
          <w:tcPr>
            <w:tcW w:w="483" w:type="dxa"/>
          </w:tcPr>
          <w:p w14:paraId="56EC6BD1" w14:textId="77777777" w:rsidR="007C339A" w:rsidRPr="00F712B3" w:rsidRDefault="007C339A" w:rsidP="004109FC">
            <w:pPr>
              <w:pStyle w:val="Normal2"/>
              <w:tabs>
                <w:tab w:val="left" w:pos="2160"/>
              </w:tabs>
              <w:jc w:val="both"/>
              <w:rPr>
                <w:rFonts w:asciiTheme="minorHAnsi" w:hAnsiTheme="minorHAnsi" w:cstheme="minorHAnsi"/>
                <w:color w:val="auto"/>
                <w:sz w:val="22"/>
                <w:szCs w:val="22"/>
                <w:shd w:val="clear" w:color="auto" w:fill="FFFFFF"/>
                <w:lang w:val="mn-MN"/>
              </w:rPr>
            </w:pPr>
            <w:r w:rsidRPr="00F712B3">
              <w:rPr>
                <w:rFonts w:asciiTheme="minorHAnsi" w:hAnsiTheme="minorHAnsi" w:cstheme="minorHAnsi"/>
                <w:color w:val="auto"/>
                <w:sz w:val="22"/>
                <w:szCs w:val="22"/>
                <w:shd w:val="clear" w:color="auto" w:fill="FFFFFF"/>
                <w:lang w:val="mn-MN"/>
              </w:rPr>
              <w:t>8</w:t>
            </w:r>
          </w:p>
        </w:tc>
        <w:tc>
          <w:tcPr>
            <w:tcW w:w="4053" w:type="dxa"/>
          </w:tcPr>
          <w:p w14:paraId="63ECDF66" w14:textId="12DDEE67" w:rsidR="00804A4C" w:rsidRPr="00F712B3" w:rsidRDefault="00C52F9C" w:rsidP="00C52F9C">
            <w:pPr>
              <w:spacing w:line="276" w:lineRule="auto"/>
              <w:jc w:val="both"/>
              <w:rPr>
                <w:rFonts w:cstheme="minorHAnsi"/>
                <w:lang w:val="mn-MN"/>
              </w:rPr>
            </w:pPr>
            <w:r w:rsidRPr="00F712B3">
              <w:rPr>
                <w:rFonts w:cstheme="minorHAnsi"/>
                <w:lang w:val="mn-MN"/>
              </w:rPr>
              <w:t>Т</w:t>
            </w:r>
            <w:r w:rsidR="00804A4C" w:rsidRPr="00F712B3">
              <w:rPr>
                <w:rFonts w:cstheme="minorHAnsi"/>
                <w:lang w:val="mn-MN"/>
              </w:rPr>
              <w:t>өрөөс үзүүлэх дэмжлэгийн хүрээнд тодорхой татаас өгөх, санхүүгийн дэмжлэг үзүүлэх болон татварын дэмжлэг үзүүлэх талаар тусгасан байна. Энэ хүрээнд төрөөс ямар хэмжээний зардал гарах боломжтой вэ?</w:t>
            </w:r>
          </w:p>
          <w:p w14:paraId="27D7F725" w14:textId="77777777" w:rsidR="007C339A" w:rsidRPr="00F712B3" w:rsidRDefault="007C339A" w:rsidP="004109FC">
            <w:pPr>
              <w:spacing w:line="276" w:lineRule="auto"/>
              <w:jc w:val="both"/>
              <w:rPr>
                <w:rFonts w:cstheme="minorHAnsi"/>
                <w:lang w:val="mn-MN"/>
              </w:rPr>
            </w:pPr>
          </w:p>
        </w:tc>
        <w:tc>
          <w:tcPr>
            <w:tcW w:w="5094" w:type="dxa"/>
          </w:tcPr>
          <w:p w14:paraId="23310E60" w14:textId="4B645530" w:rsidR="007C339A" w:rsidRPr="00F712B3" w:rsidRDefault="00C52F9C" w:rsidP="004109FC">
            <w:pPr>
              <w:spacing w:line="276" w:lineRule="auto"/>
              <w:jc w:val="both"/>
              <w:rPr>
                <w:rFonts w:cstheme="minorHAnsi"/>
                <w:lang w:val="mn-MN"/>
              </w:rPr>
            </w:pPr>
            <w:r w:rsidRPr="00F712B3">
              <w:rPr>
                <w:rFonts w:cstheme="minorHAnsi"/>
                <w:lang w:val="mn-MN"/>
              </w:rPr>
              <w:t xml:space="preserve">Дулаан хангамжийн асуудал нь төрийн тэр дундаа орон нутгийн хамаарах асуудал. Иймээс жил жилийн төсөвт уг асуудлыг тусгаж ирсэн. Гол нь </w:t>
            </w:r>
            <w:r w:rsidR="00F24370" w:rsidRPr="00F712B3">
              <w:rPr>
                <w:rFonts w:cstheme="minorHAnsi"/>
                <w:lang w:val="mn-MN"/>
              </w:rPr>
              <w:t>уг төлөвлөлт дулаан хангамжийн хөгжлийн схемийн төлөвлөлттэй уялда</w:t>
            </w:r>
            <w:r w:rsidR="004816EB" w:rsidRPr="00F712B3">
              <w:rPr>
                <w:rFonts w:cstheme="minorHAnsi"/>
                <w:lang w:val="mn-MN"/>
              </w:rPr>
              <w:t>х шаардлагатай</w:t>
            </w:r>
            <w:r w:rsidR="00F24370" w:rsidRPr="00F712B3">
              <w:rPr>
                <w:rFonts w:cstheme="minorHAnsi"/>
                <w:lang w:val="mn-MN"/>
              </w:rPr>
              <w:t xml:space="preserve">. </w:t>
            </w:r>
            <w:r w:rsidR="004816EB" w:rsidRPr="00F712B3">
              <w:rPr>
                <w:rFonts w:cstheme="minorHAnsi"/>
                <w:lang w:val="mn-MN"/>
              </w:rPr>
              <w:t>Ө</w:t>
            </w:r>
            <w:r w:rsidR="00F24370" w:rsidRPr="00F712B3">
              <w:rPr>
                <w:rFonts w:cstheme="minorHAnsi"/>
                <w:lang w:val="mn-MN"/>
              </w:rPr>
              <w:t xml:space="preserve">өрөөр хэлбэл, энэхүү хуулийн төсөл батлагдсантай холбоотойгоор төсвөөс шууд мөнгөн хөрөнгө гарахгүй. </w:t>
            </w:r>
          </w:p>
          <w:p w14:paraId="2C013ABD" w14:textId="77777777" w:rsidR="007C339A" w:rsidRPr="00F712B3" w:rsidRDefault="007C339A" w:rsidP="004109FC">
            <w:pPr>
              <w:spacing w:line="276" w:lineRule="auto"/>
              <w:jc w:val="both"/>
              <w:rPr>
                <w:rFonts w:cstheme="minorHAnsi"/>
                <w:lang w:val="mn-MN"/>
              </w:rPr>
            </w:pPr>
          </w:p>
        </w:tc>
      </w:tr>
    </w:tbl>
    <w:p w14:paraId="78A0331B" w14:textId="73BDE34C" w:rsidR="00DA2EFD" w:rsidRPr="00F712B3" w:rsidRDefault="00DA2EFD" w:rsidP="00DA2EFD">
      <w:pPr>
        <w:pStyle w:val="Normal2"/>
        <w:tabs>
          <w:tab w:val="left" w:pos="567"/>
        </w:tabs>
        <w:spacing w:before="240" w:after="0" w:line="240" w:lineRule="auto"/>
        <w:jc w:val="both"/>
        <w:rPr>
          <w:rFonts w:asciiTheme="minorHAnsi" w:hAnsiTheme="minorHAnsi" w:cstheme="minorHAnsi"/>
          <w:color w:val="000000" w:themeColor="text1"/>
          <w:shd w:val="clear" w:color="auto" w:fill="FFFFFF"/>
          <w:lang w:val="mn-MN"/>
        </w:rPr>
      </w:pPr>
      <w:r w:rsidRPr="00F712B3">
        <w:rPr>
          <w:rFonts w:asciiTheme="minorHAnsi" w:hAnsiTheme="minorHAnsi" w:cstheme="minorHAnsi"/>
          <w:color w:val="000000" w:themeColor="text1"/>
          <w:shd w:val="clear" w:color="auto" w:fill="FFFFFF"/>
          <w:lang w:val="mn-MN"/>
        </w:rPr>
        <w:tab/>
      </w:r>
      <w:r w:rsidR="000432EF" w:rsidRPr="00F712B3">
        <w:rPr>
          <w:rFonts w:asciiTheme="minorHAnsi" w:hAnsiTheme="minorHAnsi" w:cstheme="minorHAnsi"/>
          <w:color w:val="000000" w:themeColor="text1"/>
          <w:shd w:val="clear" w:color="auto" w:fill="FFFFFF"/>
          <w:lang w:val="mn-MN"/>
        </w:rPr>
        <w:t>Дээрх асуулт, хариултын үр дүнд иргэн, хуулийн этгээдээс шууд гарах зардал нь тусгай зөвшөөрөл эзэмшигчийн хувьд тоолуур, хэмжих хэрэгсэл байршуулах зардал,</w:t>
      </w:r>
      <w:r w:rsidR="0016764F" w:rsidRPr="00F712B3">
        <w:rPr>
          <w:rFonts w:asciiTheme="minorHAnsi" w:hAnsiTheme="minorHAnsi" w:cstheme="minorHAnsi"/>
          <w:color w:val="000000" w:themeColor="text1"/>
          <w:shd w:val="clear" w:color="auto" w:fill="FFFFFF"/>
          <w:lang w:val="mn-MN"/>
        </w:rPr>
        <w:t xml:space="preserve"> </w:t>
      </w:r>
      <w:r w:rsidR="00CA792B" w:rsidRPr="00F712B3">
        <w:rPr>
          <w:rFonts w:asciiTheme="minorHAnsi" w:hAnsiTheme="minorHAnsi" w:cstheme="minorHAnsi"/>
          <w:color w:val="000000" w:themeColor="text1"/>
          <w:shd w:val="clear" w:color="auto" w:fill="FFFFFF"/>
          <w:lang w:val="mn-MN"/>
        </w:rPr>
        <w:t xml:space="preserve">төрийн хувьд мэдээллийн нэгдсэн санг бий болгох, мөн дулаан хангамжийн </w:t>
      </w:r>
      <w:r w:rsidR="0016764F" w:rsidRPr="00F712B3">
        <w:rPr>
          <w:rFonts w:asciiTheme="minorHAnsi" w:hAnsiTheme="minorHAnsi" w:cstheme="minorHAnsi"/>
          <w:color w:val="000000" w:themeColor="text1"/>
          <w:shd w:val="clear" w:color="auto" w:fill="FFFFFF"/>
          <w:lang w:val="mn-MN"/>
        </w:rPr>
        <w:t xml:space="preserve">хөгжлийн схем бий болгох асуудлын хүрээнд нэмэлт зардал үүсэх боломжтой байна. </w:t>
      </w:r>
    </w:p>
    <w:p w14:paraId="6C9D0764" w14:textId="2D6F7DD4" w:rsidR="00DA2EFD" w:rsidRPr="00F712B3" w:rsidRDefault="00DA2EFD" w:rsidP="00DA2EFD">
      <w:pPr>
        <w:pStyle w:val="Normal2"/>
        <w:tabs>
          <w:tab w:val="left" w:pos="567"/>
        </w:tabs>
        <w:spacing w:before="240" w:after="0" w:line="240" w:lineRule="auto"/>
        <w:jc w:val="both"/>
        <w:rPr>
          <w:rFonts w:asciiTheme="minorHAnsi" w:hAnsiTheme="minorHAnsi" w:cstheme="minorHAnsi"/>
          <w:color w:val="000000" w:themeColor="text1"/>
          <w:shd w:val="clear" w:color="auto" w:fill="FFFFFF"/>
          <w:lang w:val="mn-MN"/>
        </w:rPr>
      </w:pPr>
      <w:r w:rsidRPr="00F712B3">
        <w:rPr>
          <w:rFonts w:asciiTheme="minorHAnsi" w:hAnsiTheme="minorHAnsi" w:cstheme="minorHAnsi"/>
          <w:color w:val="000000" w:themeColor="text1"/>
          <w:shd w:val="clear" w:color="auto" w:fill="FFFFFF"/>
          <w:lang w:val="mn-MN"/>
        </w:rPr>
        <w:tab/>
        <w:t>Харин холболтын төлбөр төлөх</w:t>
      </w:r>
      <w:r w:rsidRPr="00F712B3">
        <w:rPr>
          <w:rFonts w:asciiTheme="minorHAnsi" w:hAnsiTheme="minorHAnsi" w:cstheme="minorHAnsi"/>
          <w:color w:val="000000" w:themeColor="text1"/>
          <w:shd w:val="clear" w:color="auto" w:fill="FFFFFF"/>
        </w:rPr>
        <w:t xml:space="preserve">, </w:t>
      </w:r>
      <w:r w:rsidRPr="00F712B3">
        <w:rPr>
          <w:rFonts w:asciiTheme="minorHAnsi" w:hAnsiTheme="minorHAnsi" w:cstheme="minorHAnsi"/>
          <w:color w:val="000000" w:themeColor="text1"/>
          <w:shd w:val="clear" w:color="auto" w:fill="FFFFFF"/>
          <w:lang w:val="mn-MN"/>
        </w:rPr>
        <w:t>нийтийн сүлжээ болсон хувийн сүлжээний  өмчлөгчид сүлжээний төлбөр төлөх харилцаа нь хуулийн хүрээнд заавал төлөгдөх төлбөр биш бөгөөд энэ нь гэрээний харилцааны хүрээнд өнөөдөр ч хэрэгждэг харилцаа. Иймд энэ хүрээнд нэмэлт зардал гарахгүй гэж үзлээ.</w:t>
      </w:r>
    </w:p>
    <w:p w14:paraId="2C84C0C8" w14:textId="77777777" w:rsidR="000432EF" w:rsidRPr="00F712B3" w:rsidRDefault="000432EF" w:rsidP="000432EF">
      <w:pPr>
        <w:pStyle w:val="Normal2"/>
        <w:tabs>
          <w:tab w:val="left" w:pos="2160"/>
        </w:tabs>
        <w:spacing w:before="240" w:after="0" w:line="240" w:lineRule="auto"/>
        <w:jc w:val="both"/>
        <w:rPr>
          <w:rFonts w:asciiTheme="minorHAnsi" w:hAnsiTheme="minorHAnsi" w:cstheme="minorHAnsi"/>
          <w:color w:val="000000" w:themeColor="text1"/>
          <w:shd w:val="clear" w:color="auto" w:fill="FFFFFF"/>
          <w:lang w:val="mn-MN"/>
        </w:rPr>
      </w:pPr>
    </w:p>
    <w:p w14:paraId="05CFFD9F" w14:textId="77777777" w:rsidR="000432EF" w:rsidRPr="00F712B3" w:rsidRDefault="000432EF" w:rsidP="000432EF">
      <w:pPr>
        <w:pStyle w:val="Normal2"/>
        <w:tabs>
          <w:tab w:val="left" w:pos="2160"/>
        </w:tabs>
        <w:spacing w:before="240" w:after="0" w:line="240" w:lineRule="auto"/>
        <w:jc w:val="both"/>
        <w:rPr>
          <w:rFonts w:asciiTheme="minorHAnsi" w:hAnsiTheme="minorHAnsi" w:cstheme="minorHAnsi"/>
          <w:color w:val="000000" w:themeColor="text1"/>
          <w:shd w:val="clear" w:color="auto" w:fill="FFFFFF"/>
          <w:lang w:val="mn-MN"/>
        </w:rPr>
      </w:pPr>
    </w:p>
    <w:p w14:paraId="5969D855" w14:textId="30B64513" w:rsidR="00F45C09" w:rsidRPr="00F712B3" w:rsidRDefault="008121B8" w:rsidP="000F40F9">
      <w:pPr>
        <w:pStyle w:val="Heading2"/>
        <w:spacing w:line="240" w:lineRule="auto"/>
        <w:rPr>
          <w:rFonts w:asciiTheme="minorHAnsi" w:hAnsiTheme="minorHAnsi" w:cstheme="minorHAnsi"/>
          <w:sz w:val="24"/>
          <w:szCs w:val="24"/>
          <w:lang w:val="mn-MN"/>
        </w:rPr>
      </w:pPr>
      <w:r w:rsidRPr="00F712B3">
        <w:rPr>
          <w:rFonts w:asciiTheme="minorHAnsi" w:hAnsiTheme="minorHAnsi" w:cstheme="minorHAnsi"/>
          <w:sz w:val="24"/>
          <w:szCs w:val="24"/>
          <w:lang w:val="mn-MN"/>
        </w:rPr>
        <w:t xml:space="preserve"> </w:t>
      </w:r>
      <w:r w:rsidRPr="00F712B3">
        <w:rPr>
          <w:rFonts w:asciiTheme="minorHAnsi" w:hAnsiTheme="minorHAnsi" w:cstheme="minorHAnsi"/>
          <w:sz w:val="24"/>
          <w:szCs w:val="24"/>
          <w:lang w:val="mn-MN"/>
        </w:rPr>
        <w:tab/>
      </w:r>
      <w:bookmarkStart w:id="4" w:name="_Toc220757012"/>
      <w:r w:rsidRPr="00F712B3">
        <w:rPr>
          <w:rFonts w:asciiTheme="minorHAnsi" w:hAnsiTheme="minorHAnsi" w:cstheme="minorHAnsi"/>
          <w:sz w:val="24"/>
          <w:szCs w:val="24"/>
          <w:lang w:val="mn-MN"/>
        </w:rPr>
        <w:t>1.</w:t>
      </w:r>
      <w:r w:rsidR="00890616" w:rsidRPr="00F712B3">
        <w:rPr>
          <w:rFonts w:asciiTheme="minorHAnsi" w:hAnsiTheme="minorHAnsi" w:cstheme="minorHAnsi"/>
          <w:sz w:val="24"/>
          <w:szCs w:val="24"/>
          <w:lang w:val="mn-MN"/>
        </w:rPr>
        <w:t xml:space="preserve"> ИРГЭН, </w:t>
      </w:r>
      <w:r w:rsidRPr="00F712B3">
        <w:rPr>
          <w:rFonts w:asciiTheme="minorHAnsi" w:hAnsiTheme="minorHAnsi" w:cstheme="minorHAnsi"/>
          <w:sz w:val="24"/>
          <w:szCs w:val="24"/>
          <w:lang w:val="mn-MN"/>
        </w:rPr>
        <w:t>ХУУЛИЙН ЭТГЭЭДИЙН ЗАРДЛЫН ТООЦОО</w:t>
      </w:r>
      <w:bookmarkEnd w:id="4"/>
    </w:p>
    <w:p w14:paraId="2B9150AB" w14:textId="3BA05B7C" w:rsidR="0029688F" w:rsidRPr="00F712B3" w:rsidRDefault="00AE3604" w:rsidP="0029688F">
      <w:pPr>
        <w:spacing w:before="240" w:after="0" w:line="240" w:lineRule="auto"/>
        <w:ind w:firstLine="720"/>
        <w:jc w:val="both"/>
        <w:rPr>
          <w:rFonts w:cstheme="minorHAnsi"/>
          <w:sz w:val="24"/>
          <w:szCs w:val="24"/>
          <w:lang w:val="mn-MN"/>
        </w:rPr>
      </w:pPr>
      <w:r w:rsidRPr="00F712B3">
        <w:rPr>
          <w:rFonts w:cstheme="minorHAnsi"/>
          <w:sz w:val="24"/>
          <w:szCs w:val="24"/>
          <w:lang w:val="mn-MN"/>
        </w:rPr>
        <w:t>Х</w:t>
      </w:r>
      <w:r w:rsidR="000F7F12" w:rsidRPr="00F712B3">
        <w:rPr>
          <w:rFonts w:cstheme="minorHAnsi"/>
          <w:sz w:val="24"/>
          <w:szCs w:val="24"/>
          <w:lang w:val="mn-MN"/>
        </w:rPr>
        <w:t xml:space="preserve">уулийн </w:t>
      </w:r>
      <w:r w:rsidR="004E586A" w:rsidRPr="00F712B3">
        <w:rPr>
          <w:rFonts w:cstheme="minorHAnsi"/>
          <w:sz w:val="24"/>
          <w:szCs w:val="24"/>
          <w:lang w:val="mn-MN"/>
        </w:rPr>
        <w:t xml:space="preserve">төсөлд </w:t>
      </w:r>
      <w:r w:rsidR="0029688F" w:rsidRPr="00F712B3">
        <w:rPr>
          <w:rFonts w:cstheme="minorHAnsi"/>
          <w:sz w:val="24"/>
          <w:szCs w:val="24"/>
          <w:lang w:val="mn-MN"/>
        </w:rPr>
        <w:t>хэрэглэгч</w:t>
      </w:r>
      <w:r w:rsidR="004A2212" w:rsidRPr="00F712B3">
        <w:rPr>
          <w:rFonts w:cstheme="minorHAnsi"/>
          <w:sz w:val="24"/>
          <w:szCs w:val="24"/>
          <w:lang w:val="mn-MN"/>
        </w:rPr>
        <w:t xml:space="preserve">ийн хувьд </w:t>
      </w:r>
      <w:r w:rsidR="004E586A" w:rsidRPr="00F712B3">
        <w:rPr>
          <w:rFonts w:cstheme="minorHAnsi"/>
          <w:sz w:val="24"/>
          <w:szCs w:val="24"/>
          <w:lang w:val="mn-MN"/>
        </w:rPr>
        <w:t xml:space="preserve">хэрэгжүүлэх нэмэлт чиг үүргийг бий болгоогүй. </w:t>
      </w:r>
      <w:r w:rsidR="0029688F" w:rsidRPr="00F712B3">
        <w:rPr>
          <w:rFonts w:cstheme="minorHAnsi"/>
          <w:sz w:val="24"/>
          <w:szCs w:val="24"/>
          <w:lang w:val="mn-MN"/>
        </w:rPr>
        <w:t xml:space="preserve">Гэхдээ түгээх тусгай зөвшөөрөл эзэмшигч нарын хувьд үзүүлж буй үйлчилгээтэй холбоотойгоор хэрэглэгчийг тоолуураар хангах чиг үүрэг бий болсон нь уг асуудлаар зардал нэмэлтээр бий болсон байна. </w:t>
      </w:r>
    </w:p>
    <w:p w14:paraId="5B6CB51A" w14:textId="32FFD01F" w:rsidR="000432EF" w:rsidRPr="00F712B3" w:rsidRDefault="000432EF" w:rsidP="0029688F">
      <w:pPr>
        <w:spacing w:before="240" w:after="0" w:line="240" w:lineRule="auto"/>
        <w:ind w:firstLine="720"/>
        <w:jc w:val="both"/>
        <w:rPr>
          <w:rFonts w:cstheme="minorHAnsi"/>
          <w:sz w:val="28"/>
          <w:szCs w:val="28"/>
          <w:lang w:val="mn-MN"/>
        </w:rPr>
      </w:pPr>
      <w:r w:rsidRPr="00F712B3">
        <w:rPr>
          <w:color w:val="000000" w:themeColor="text1"/>
          <w:sz w:val="24"/>
          <w:szCs w:val="24"/>
          <w:shd w:val="clear" w:color="auto" w:fill="FFFFFF"/>
          <w:lang w:val="mn-MN"/>
        </w:rPr>
        <w:t>Дулааны тоолуур, хэмжих хэрэг</w:t>
      </w:r>
      <w:r w:rsidRPr="00F712B3">
        <w:rPr>
          <w:color w:val="000000" w:themeColor="text1"/>
          <w:sz w:val="24"/>
          <w:szCs w:val="24"/>
          <w:lang w:val="mn-MN"/>
        </w:rPr>
        <w:t>сэл байршуулах талаар</w:t>
      </w:r>
      <w:r w:rsidR="00A40F3E" w:rsidRPr="00F712B3">
        <w:rPr>
          <w:color w:val="000000" w:themeColor="text1"/>
          <w:sz w:val="24"/>
          <w:szCs w:val="24"/>
          <w:lang w:val="mn-MN"/>
        </w:rPr>
        <w:t xml:space="preserve"> хуулийн төслийн зохицуулалтыг авч үзвэл:</w:t>
      </w:r>
    </w:p>
    <w:p w14:paraId="746C8ED1" w14:textId="77777777" w:rsidR="000432EF" w:rsidRPr="00F712B3" w:rsidRDefault="000432EF" w:rsidP="000432EF">
      <w:pPr>
        <w:pStyle w:val="Normal2"/>
        <w:tabs>
          <w:tab w:val="left" w:pos="2160"/>
        </w:tabs>
        <w:spacing w:before="240" w:after="0" w:line="240" w:lineRule="auto"/>
        <w:ind w:left="1080"/>
        <w:jc w:val="both"/>
        <w:rPr>
          <w:rFonts w:asciiTheme="minorHAnsi" w:hAnsiTheme="minorHAnsi" w:cstheme="minorHAnsi"/>
          <w:color w:val="000000" w:themeColor="text1"/>
          <w:lang w:val="mn-MN"/>
        </w:rPr>
      </w:pPr>
    </w:p>
    <w:tbl>
      <w:tblPr>
        <w:tblStyle w:val="TableGrid"/>
        <w:tblW w:w="0" w:type="auto"/>
        <w:tblInd w:w="-113" w:type="dxa"/>
        <w:tblLook w:val="04A0" w:firstRow="1" w:lastRow="0" w:firstColumn="1" w:lastColumn="0" w:noHBand="0" w:noVBand="1"/>
      </w:tblPr>
      <w:tblGrid>
        <w:gridCol w:w="9629"/>
      </w:tblGrid>
      <w:tr w:rsidR="000432EF" w:rsidRPr="00F712B3" w14:paraId="598872B8" w14:textId="77777777" w:rsidTr="004109FC">
        <w:tc>
          <w:tcPr>
            <w:tcW w:w="9629" w:type="dxa"/>
          </w:tcPr>
          <w:p w14:paraId="03AFE91B" w14:textId="77777777" w:rsidR="000432EF" w:rsidRPr="00F712B3" w:rsidRDefault="000432EF" w:rsidP="004109FC">
            <w:pPr>
              <w:ind w:firstLine="720"/>
              <w:jc w:val="both"/>
              <w:rPr>
                <w:rFonts w:ascii="Arial" w:hAnsi="Arial" w:cs="Arial"/>
                <w:b/>
                <w:color w:val="000000" w:themeColor="text1"/>
                <w:lang w:val="mn-MN"/>
              </w:rPr>
            </w:pPr>
            <w:r w:rsidRPr="00F712B3">
              <w:rPr>
                <w:rFonts w:ascii="Arial" w:hAnsi="Arial" w:cs="Arial"/>
                <w:b/>
                <w:color w:val="000000" w:themeColor="text1"/>
                <w:lang w:val="mn-MN"/>
              </w:rPr>
              <w:t>27 дугаар зүйл.Тоолуур, хэмжих хэрэгсэл, түүнд тавигдах шаардлага</w:t>
            </w:r>
          </w:p>
          <w:p w14:paraId="0E8E69FB" w14:textId="77777777" w:rsidR="000432EF" w:rsidRPr="00F712B3" w:rsidRDefault="000432EF" w:rsidP="004109FC">
            <w:pPr>
              <w:ind w:firstLine="720"/>
              <w:jc w:val="both"/>
              <w:rPr>
                <w:rFonts w:ascii="Arial" w:hAnsi="Arial" w:cs="Arial"/>
                <w:b/>
                <w:color w:val="000000" w:themeColor="text1"/>
                <w:lang w:val="mn-MN"/>
              </w:rPr>
            </w:pPr>
          </w:p>
          <w:p w14:paraId="08848C5E" w14:textId="6D6946A5" w:rsidR="000432EF" w:rsidRPr="00F712B3" w:rsidRDefault="000432EF" w:rsidP="004109FC">
            <w:pPr>
              <w:ind w:firstLine="720"/>
              <w:jc w:val="both"/>
              <w:rPr>
                <w:rFonts w:ascii="Arial" w:hAnsi="Arial" w:cs="Arial"/>
                <w:color w:val="000000" w:themeColor="text1"/>
                <w:lang w:val="mn-MN"/>
              </w:rPr>
            </w:pPr>
            <w:r w:rsidRPr="00F712B3">
              <w:rPr>
                <w:rFonts w:ascii="Arial" w:hAnsi="Arial" w:cs="Arial"/>
                <w:color w:val="000000" w:themeColor="text1"/>
                <w:lang w:val="mn-MN"/>
              </w:rPr>
              <w:t>27.1.Дулаан үйлдвэрлэх, дамжуулах, түгээх, хэрэглэх үе шат бүр</w:t>
            </w:r>
            <w:r w:rsidR="00AA39BD">
              <w:rPr>
                <w:rFonts w:ascii="Arial" w:hAnsi="Arial" w:cs="Arial"/>
                <w:color w:val="000000" w:themeColor="text1"/>
                <w:lang w:val="mn-MN"/>
              </w:rPr>
              <w:t>д</w:t>
            </w:r>
            <w:r w:rsidRPr="00F712B3">
              <w:rPr>
                <w:rFonts w:ascii="Arial" w:hAnsi="Arial" w:cs="Arial"/>
                <w:color w:val="000000" w:themeColor="text1"/>
                <w:lang w:val="mn-MN"/>
              </w:rPr>
              <w:t xml:space="preserve"> дулааныг тоолуураар хэмжих ба эх үүсгүүрээс эцсийн хэрэглэгч хүртэл дулааны эрчим хүчний нэгдсэн баланс гаргах боломжтой системийг бүрдүүлнэ. </w:t>
            </w:r>
          </w:p>
          <w:p w14:paraId="60099EE1" w14:textId="77777777" w:rsidR="000432EF" w:rsidRPr="00F712B3" w:rsidRDefault="000432EF" w:rsidP="004109FC">
            <w:pPr>
              <w:ind w:firstLine="720"/>
              <w:jc w:val="both"/>
              <w:rPr>
                <w:rFonts w:ascii="Arial" w:hAnsi="Arial" w:cs="Arial"/>
                <w:color w:val="000000" w:themeColor="text1"/>
                <w:lang w:val="mn-MN"/>
              </w:rPr>
            </w:pPr>
          </w:p>
          <w:p w14:paraId="6C21086F" w14:textId="77777777" w:rsidR="000432EF" w:rsidRPr="00F712B3" w:rsidRDefault="000432EF" w:rsidP="004109FC">
            <w:pPr>
              <w:ind w:firstLine="720"/>
              <w:jc w:val="both"/>
              <w:rPr>
                <w:rFonts w:ascii="Arial" w:hAnsi="Arial" w:cs="Arial"/>
                <w:color w:val="000000" w:themeColor="text1"/>
                <w:lang w:val="mn-MN"/>
              </w:rPr>
            </w:pPr>
            <w:r w:rsidRPr="00F712B3">
              <w:rPr>
                <w:rFonts w:ascii="Arial" w:hAnsi="Arial" w:cs="Arial"/>
                <w:color w:val="000000" w:themeColor="text1"/>
                <w:lang w:val="mn-MN"/>
              </w:rPr>
              <w:t>27.2.Тоолуур суурилуулах техникийн боломжгүй тохиолдолд хэрэглэгчийн халаалтын системд зардал хуваарилах төхөөрөмж, түүнтэй адилтгах хэмжих хэрэгсэл суурилуулах замаар дулааны хэрэглээг хэмжиж болно.</w:t>
            </w:r>
          </w:p>
          <w:p w14:paraId="4A4D7D57" w14:textId="77777777" w:rsidR="000432EF" w:rsidRPr="00F712B3" w:rsidRDefault="000432EF" w:rsidP="004109FC">
            <w:pPr>
              <w:jc w:val="both"/>
              <w:rPr>
                <w:rFonts w:ascii="Arial" w:hAnsi="Arial" w:cs="Arial"/>
                <w:color w:val="000000" w:themeColor="text1"/>
                <w:lang w:val="mn-MN"/>
              </w:rPr>
            </w:pPr>
          </w:p>
          <w:p w14:paraId="19CE458E" w14:textId="77777777" w:rsidR="000432EF" w:rsidRPr="00F712B3" w:rsidRDefault="000432EF" w:rsidP="004109FC">
            <w:pPr>
              <w:ind w:firstLine="720"/>
              <w:jc w:val="both"/>
              <w:rPr>
                <w:rFonts w:ascii="Arial" w:hAnsi="Arial" w:cs="Arial"/>
                <w:color w:val="000000" w:themeColor="text1"/>
                <w:lang w:val="mn-MN"/>
              </w:rPr>
            </w:pPr>
            <w:r w:rsidRPr="00F712B3">
              <w:rPr>
                <w:rFonts w:ascii="Arial" w:hAnsi="Arial" w:cs="Arial"/>
                <w:color w:val="000000" w:themeColor="text1"/>
                <w:lang w:val="mn-MN"/>
              </w:rPr>
              <w:t xml:space="preserve">27.5.Дулааны эх үүсгүүрээс дамжуулах, түгээх сүлжээнд нийлүүлж буй дулааны эрчим хүчийг тооцох тоолуур, хэмжих хэрэгсэл суурилуулах зардал, ашиглалтыг үйлдвэрлэх тусгай зөвшөөрөл эзэмшигч хариуцна. </w:t>
            </w:r>
          </w:p>
          <w:p w14:paraId="194F0EFD" w14:textId="77777777" w:rsidR="000432EF" w:rsidRPr="00F712B3" w:rsidRDefault="000432EF" w:rsidP="004109FC">
            <w:pPr>
              <w:ind w:firstLine="720"/>
              <w:jc w:val="both"/>
              <w:rPr>
                <w:rFonts w:ascii="Arial" w:hAnsi="Arial" w:cs="Arial"/>
                <w:color w:val="000000" w:themeColor="text1"/>
                <w:lang w:val="mn-MN"/>
              </w:rPr>
            </w:pPr>
          </w:p>
          <w:p w14:paraId="08FEAE72" w14:textId="77777777" w:rsidR="000432EF" w:rsidRPr="00F712B3" w:rsidRDefault="000432EF" w:rsidP="004109FC">
            <w:pPr>
              <w:ind w:firstLine="720"/>
              <w:jc w:val="both"/>
              <w:rPr>
                <w:rFonts w:ascii="Arial" w:hAnsi="Arial" w:cs="Arial"/>
                <w:color w:val="000000" w:themeColor="text1"/>
                <w:lang w:val="mn-MN"/>
              </w:rPr>
            </w:pPr>
            <w:r w:rsidRPr="00F712B3">
              <w:rPr>
                <w:rFonts w:ascii="Arial" w:hAnsi="Arial" w:cs="Arial"/>
                <w:color w:val="000000" w:themeColor="text1"/>
                <w:lang w:val="mn-MN"/>
              </w:rPr>
              <w:t xml:space="preserve">27.6.Дамжуулах сүлжээнээс түгээх сүлжээнд нийлүүлж буй дулааны эрчим хүчийг тооцох тоолуур, хэмжих хэрэгслийг суурилуулах зардал, ашиглалтыг дамжуулах тусгай зөвшөөрөл эзэмшигч хариуцна. </w:t>
            </w:r>
          </w:p>
          <w:p w14:paraId="2D76F72C" w14:textId="77777777" w:rsidR="000432EF" w:rsidRPr="00F712B3" w:rsidRDefault="000432EF" w:rsidP="004109FC">
            <w:pPr>
              <w:ind w:firstLine="720"/>
              <w:jc w:val="both"/>
              <w:rPr>
                <w:rFonts w:ascii="Arial" w:hAnsi="Arial" w:cs="Arial"/>
                <w:color w:val="000000" w:themeColor="text1"/>
                <w:lang w:val="mn-MN"/>
              </w:rPr>
            </w:pPr>
          </w:p>
          <w:p w14:paraId="47F52FD2" w14:textId="77777777" w:rsidR="000432EF" w:rsidRPr="00F712B3" w:rsidRDefault="000432EF" w:rsidP="004109FC">
            <w:pPr>
              <w:ind w:firstLine="720"/>
              <w:jc w:val="both"/>
              <w:rPr>
                <w:rFonts w:ascii="Arial" w:hAnsi="Arial" w:cs="Arial"/>
                <w:color w:val="000000" w:themeColor="text1"/>
                <w:lang w:val="mn-MN"/>
              </w:rPr>
            </w:pPr>
            <w:r w:rsidRPr="00F712B3">
              <w:rPr>
                <w:rFonts w:ascii="Arial" w:hAnsi="Arial" w:cs="Arial"/>
                <w:color w:val="000000" w:themeColor="text1"/>
                <w:lang w:val="mn-MN"/>
              </w:rPr>
              <w:t xml:space="preserve">27.7.Түгээх сүлжээний дотоод энергийн баланс тооцоход шаардлагатай цэгүүдэд дулааны тоолуур, хэмжих хэрэгсэл суурилуулах зардал, ашиглалтыг түгээх тусгай зөвшөөрөл эзэмшигч хариуцна. </w:t>
            </w:r>
          </w:p>
          <w:p w14:paraId="24386727" w14:textId="77777777" w:rsidR="000432EF" w:rsidRPr="00F712B3" w:rsidRDefault="000432EF" w:rsidP="004109FC">
            <w:pPr>
              <w:ind w:firstLine="720"/>
              <w:jc w:val="both"/>
              <w:rPr>
                <w:rFonts w:ascii="Arial" w:hAnsi="Arial" w:cs="Arial"/>
                <w:color w:val="000000" w:themeColor="text1"/>
                <w:lang w:val="mn-MN"/>
              </w:rPr>
            </w:pPr>
          </w:p>
          <w:p w14:paraId="22DA112C" w14:textId="77777777" w:rsidR="000432EF" w:rsidRPr="00F712B3" w:rsidRDefault="000432EF" w:rsidP="004109FC">
            <w:pPr>
              <w:ind w:firstLine="720"/>
              <w:jc w:val="both"/>
              <w:rPr>
                <w:rFonts w:ascii="Arial" w:hAnsi="Arial" w:cs="Arial"/>
                <w:color w:val="000000" w:themeColor="text1"/>
                <w:lang w:val="mn-MN"/>
              </w:rPr>
            </w:pPr>
            <w:r w:rsidRPr="00F712B3">
              <w:rPr>
                <w:rFonts w:ascii="Arial" w:hAnsi="Arial" w:cs="Arial"/>
                <w:color w:val="000000" w:themeColor="text1"/>
                <w:lang w:val="mn-MN"/>
              </w:rPr>
              <w:t xml:space="preserve">27.8.Хэрэглэгчийн хэрэглэсэн дулааны эрчим хүчийг тооцох зориулалттай дулааны тоолуур нь дулаан түгээх тусгай зөвшөөрөл эзэмшигчийн өмч байна. </w:t>
            </w:r>
          </w:p>
          <w:p w14:paraId="22D17BD6" w14:textId="77777777" w:rsidR="000432EF" w:rsidRPr="00F712B3" w:rsidRDefault="000432EF" w:rsidP="004109FC">
            <w:pPr>
              <w:jc w:val="both"/>
              <w:rPr>
                <w:rFonts w:cstheme="minorHAnsi"/>
                <w:lang w:val="mn-MN"/>
              </w:rPr>
            </w:pPr>
          </w:p>
        </w:tc>
      </w:tr>
    </w:tbl>
    <w:p w14:paraId="42EEBB6A" w14:textId="77777777" w:rsidR="000432EF" w:rsidRPr="00F712B3" w:rsidRDefault="000432EF" w:rsidP="00890616">
      <w:pPr>
        <w:pStyle w:val="Default"/>
        <w:ind w:firstLine="720"/>
        <w:jc w:val="both"/>
        <w:rPr>
          <w:rFonts w:asciiTheme="minorHAnsi" w:hAnsiTheme="minorHAnsi" w:cstheme="minorHAnsi"/>
          <w:lang w:val="mn-MN"/>
        </w:rPr>
      </w:pPr>
    </w:p>
    <w:p w14:paraId="1ED964A4" w14:textId="11E27725" w:rsidR="00226EDC" w:rsidRPr="00F712B3" w:rsidRDefault="004E586A" w:rsidP="00890616">
      <w:pPr>
        <w:pStyle w:val="Default"/>
        <w:ind w:firstLine="720"/>
        <w:jc w:val="both"/>
        <w:rPr>
          <w:rFonts w:asciiTheme="minorHAnsi" w:hAnsiTheme="minorHAnsi" w:cstheme="minorHAnsi"/>
          <w:lang w:val="mn-MN"/>
        </w:rPr>
      </w:pPr>
      <w:r w:rsidRPr="00F712B3">
        <w:rPr>
          <w:rFonts w:asciiTheme="minorHAnsi" w:hAnsiTheme="minorHAnsi" w:cstheme="minorHAnsi"/>
          <w:lang w:val="mn-MN"/>
        </w:rPr>
        <w:t xml:space="preserve">Дээр дурдсан чиг үүргийг хэрэгжүүлэхэд </w:t>
      </w:r>
      <w:r w:rsidR="00226EDC" w:rsidRPr="00F712B3">
        <w:rPr>
          <w:rFonts w:asciiTheme="minorHAnsi" w:hAnsiTheme="minorHAnsi" w:cstheme="minorHAnsi"/>
          <w:lang w:val="mn-MN"/>
        </w:rPr>
        <w:t>тусгай зөвшөөрөл эзэмшигчийн хувьд нэмэлт зардал, үүрэг бий болсон байна.</w:t>
      </w:r>
    </w:p>
    <w:p w14:paraId="21E5348A" w14:textId="77777777" w:rsidR="00226EDC" w:rsidRPr="00F712B3" w:rsidRDefault="00226EDC" w:rsidP="00890616">
      <w:pPr>
        <w:pStyle w:val="Default"/>
        <w:ind w:firstLine="720"/>
        <w:jc w:val="both"/>
        <w:rPr>
          <w:rFonts w:asciiTheme="minorHAnsi" w:hAnsiTheme="minorHAnsi" w:cstheme="minorHAnsi"/>
          <w:lang w:val="mn-MN"/>
        </w:rPr>
      </w:pPr>
    </w:p>
    <w:p w14:paraId="63BAE6A0" w14:textId="025C7DD9" w:rsidR="008112CE" w:rsidRPr="00F712B3" w:rsidRDefault="004A2212" w:rsidP="008112CE">
      <w:pPr>
        <w:pStyle w:val="Default"/>
        <w:ind w:firstLine="720"/>
        <w:jc w:val="both"/>
        <w:rPr>
          <w:rFonts w:asciiTheme="minorHAnsi" w:hAnsiTheme="minorHAnsi" w:cstheme="minorHAnsi"/>
          <w:lang w:val="mn-MN"/>
        </w:rPr>
      </w:pPr>
      <w:r w:rsidRPr="00F712B3">
        <w:rPr>
          <w:rFonts w:asciiTheme="minorHAnsi" w:hAnsiTheme="minorHAnsi" w:cstheme="minorHAnsi"/>
          <w:lang w:val="mn-MN"/>
        </w:rPr>
        <w:t>Энэ асуудлаар</w:t>
      </w:r>
      <w:r w:rsidR="00226EDC" w:rsidRPr="00F712B3">
        <w:rPr>
          <w:rFonts w:asciiTheme="minorHAnsi" w:hAnsiTheme="minorHAnsi" w:cstheme="minorHAnsi"/>
          <w:lang w:val="mn-MN"/>
        </w:rPr>
        <w:t xml:space="preserve"> эрх бүхий албан тушаалтантай холбогдоход </w:t>
      </w:r>
      <w:r w:rsidR="008112CE" w:rsidRPr="00F712B3">
        <w:rPr>
          <w:rFonts w:asciiTheme="minorHAnsi" w:hAnsiTheme="minorHAnsi" w:cstheme="minorHAnsi"/>
          <w:lang w:val="mn-MN"/>
        </w:rPr>
        <w:t xml:space="preserve">нийтдээ улсын хэмжээнд 407 мянган ахуйн хэрэглэгч, 25 мянган </w:t>
      </w:r>
      <w:r w:rsidR="00C1700A" w:rsidRPr="00F712B3">
        <w:rPr>
          <w:rFonts w:asciiTheme="minorHAnsi" w:hAnsiTheme="minorHAnsi" w:cstheme="minorHAnsi"/>
          <w:lang w:val="mn-MN"/>
        </w:rPr>
        <w:t xml:space="preserve">аж ахуйн нэгж, </w:t>
      </w:r>
      <w:r w:rsidR="008112CE" w:rsidRPr="00F712B3">
        <w:rPr>
          <w:rFonts w:asciiTheme="minorHAnsi" w:hAnsiTheme="minorHAnsi" w:cstheme="minorHAnsi"/>
          <w:lang w:val="mn-MN"/>
        </w:rPr>
        <w:t>байгуулла</w:t>
      </w:r>
      <w:r w:rsidR="00C1700A" w:rsidRPr="00F712B3">
        <w:rPr>
          <w:rFonts w:asciiTheme="minorHAnsi" w:hAnsiTheme="minorHAnsi" w:cstheme="minorHAnsi"/>
          <w:lang w:val="mn-MN"/>
        </w:rPr>
        <w:t>га</w:t>
      </w:r>
      <w:r w:rsidR="008112CE" w:rsidRPr="00F712B3">
        <w:rPr>
          <w:rFonts w:asciiTheme="minorHAnsi" w:hAnsiTheme="minorHAnsi" w:cstheme="minorHAnsi"/>
          <w:lang w:val="mn-MN"/>
        </w:rPr>
        <w:t xml:space="preserve">д тоолуур </w:t>
      </w:r>
      <w:r w:rsidR="00C1700A" w:rsidRPr="00F712B3">
        <w:rPr>
          <w:rFonts w:asciiTheme="minorHAnsi" w:hAnsiTheme="minorHAnsi" w:cstheme="minorHAnsi"/>
          <w:lang w:val="mn-MN"/>
        </w:rPr>
        <w:t>суурилуулах</w:t>
      </w:r>
      <w:r w:rsidR="008112CE" w:rsidRPr="00F712B3">
        <w:rPr>
          <w:rFonts w:asciiTheme="minorHAnsi" w:hAnsiTheme="minorHAnsi" w:cstheme="minorHAnsi"/>
          <w:lang w:val="mn-MN"/>
        </w:rPr>
        <w:t xml:space="preserve"> шаардлагатай. Үүнээс Улаанбаатар цахи</w:t>
      </w:r>
      <w:r w:rsidR="00833C61" w:rsidRPr="00F712B3">
        <w:rPr>
          <w:rFonts w:asciiTheme="minorHAnsi" w:hAnsiTheme="minorHAnsi" w:cstheme="minorHAnsi"/>
          <w:lang w:val="mn-MN"/>
        </w:rPr>
        <w:t>лг</w:t>
      </w:r>
      <w:r w:rsidR="008112CE" w:rsidRPr="00F712B3">
        <w:rPr>
          <w:rFonts w:asciiTheme="minorHAnsi" w:hAnsiTheme="minorHAnsi" w:cstheme="minorHAnsi"/>
          <w:lang w:val="mn-MN"/>
        </w:rPr>
        <w:t>аа</w:t>
      </w:r>
      <w:r w:rsidR="00833C61" w:rsidRPr="00F712B3">
        <w:rPr>
          <w:rFonts w:asciiTheme="minorHAnsi" w:hAnsiTheme="minorHAnsi" w:cstheme="minorHAnsi"/>
          <w:lang w:val="mn-MN"/>
        </w:rPr>
        <w:t>н</w:t>
      </w:r>
      <w:r w:rsidR="008112CE" w:rsidRPr="00F712B3">
        <w:rPr>
          <w:rFonts w:asciiTheme="minorHAnsi" w:hAnsiTheme="minorHAnsi" w:cstheme="minorHAnsi"/>
          <w:lang w:val="mn-MN"/>
        </w:rPr>
        <w:t xml:space="preserve"> түгээх станцаас бусад түгээх компаниудад нийтдээ 111 тэрбум төгрөгийн санхүүжилт шаардлагатай байна. Үүнээс нэг </w:t>
      </w:r>
      <w:r w:rsidR="00F67888" w:rsidRPr="00F712B3">
        <w:rPr>
          <w:rFonts w:asciiTheme="minorHAnsi" w:hAnsiTheme="minorHAnsi" w:cstheme="minorHAnsi"/>
          <w:lang w:val="mn-MN"/>
        </w:rPr>
        <w:t xml:space="preserve">хэрэглэгчид ногдох </w:t>
      </w:r>
      <w:r w:rsidR="008112CE" w:rsidRPr="00F712B3">
        <w:rPr>
          <w:rFonts w:asciiTheme="minorHAnsi" w:hAnsiTheme="minorHAnsi" w:cstheme="minorHAnsi"/>
          <w:lang w:val="mn-MN"/>
        </w:rPr>
        <w:t>тоолуур</w:t>
      </w:r>
      <w:r w:rsidR="00C73EDB">
        <w:rPr>
          <w:rFonts w:asciiTheme="minorHAnsi" w:hAnsiTheme="minorHAnsi" w:cstheme="minorHAnsi"/>
          <w:lang w:val="mn-MN"/>
        </w:rPr>
        <w:t>ы</w:t>
      </w:r>
      <w:r w:rsidR="008112CE" w:rsidRPr="00F712B3">
        <w:rPr>
          <w:rFonts w:asciiTheme="minorHAnsi" w:hAnsiTheme="minorHAnsi" w:cstheme="minorHAnsi"/>
          <w:lang w:val="mn-MN"/>
        </w:rPr>
        <w:t>н дундаж үнэ нь 110 мянган төгрөг байна</w:t>
      </w:r>
      <w:r w:rsidR="00F67888" w:rsidRPr="00F712B3">
        <w:rPr>
          <w:rFonts w:asciiTheme="minorHAnsi" w:hAnsiTheme="minorHAnsi" w:cstheme="minorHAnsi"/>
          <w:lang w:val="mn-MN"/>
        </w:rPr>
        <w:t>. Энэ зардлыг хэрэглэгчийн тооноос хамаарч төлөхөөр байна.</w:t>
      </w:r>
    </w:p>
    <w:p w14:paraId="68EBC993" w14:textId="77777777" w:rsidR="00F67888" w:rsidRPr="00F712B3" w:rsidRDefault="00F67888" w:rsidP="008112CE">
      <w:pPr>
        <w:pStyle w:val="Default"/>
        <w:ind w:firstLine="720"/>
        <w:jc w:val="both"/>
        <w:rPr>
          <w:rFonts w:asciiTheme="minorHAnsi" w:hAnsiTheme="minorHAnsi" w:cstheme="minorHAnsi"/>
          <w:lang w:val="mn-MN"/>
        </w:rPr>
      </w:pPr>
    </w:p>
    <w:p w14:paraId="38D3D8D6" w14:textId="1621EC5C" w:rsidR="00F67888" w:rsidRPr="00F712B3" w:rsidRDefault="00F67888" w:rsidP="008112CE">
      <w:pPr>
        <w:pStyle w:val="Default"/>
        <w:ind w:firstLine="720"/>
        <w:jc w:val="both"/>
        <w:rPr>
          <w:rFonts w:asciiTheme="minorHAnsi" w:hAnsiTheme="minorHAnsi" w:cstheme="minorHAnsi"/>
          <w:lang w:val="mn-MN"/>
        </w:rPr>
      </w:pPr>
      <w:r w:rsidRPr="00F712B3">
        <w:rPr>
          <w:rFonts w:asciiTheme="minorHAnsi" w:hAnsiTheme="minorHAnsi" w:cstheme="minorHAnsi"/>
          <w:lang w:val="mn-MN"/>
        </w:rPr>
        <w:t>Ийнхүү дулааны хэрэглээг тоолуураар хэмжс</w:t>
      </w:r>
      <w:r w:rsidR="00C73EDB">
        <w:rPr>
          <w:rFonts w:asciiTheme="minorHAnsi" w:hAnsiTheme="minorHAnsi" w:cstheme="minorHAnsi"/>
          <w:lang w:val="mn-MN"/>
        </w:rPr>
        <w:t>э</w:t>
      </w:r>
      <w:r w:rsidRPr="00F712B3">
        <w:rPr>
          <w:rFonts w:asciiTheme="minorHAnsi" w:hAnsiTheme="minorHAnsi" w:cstheme="minorHAnsi"/>
          <w:lang w:val="mn-MN"/>
        </w:rPr>
        <w:t xml:space="preserve">нээр иргэд  дулаанаа тохируулах, дулаан зарцуулалтын үр ашгийг нэмэгдүүлэх </w:t>
      </w:r>
      <w:r w:rsidR="00F5531B" w:rsidRPr="00F712B3">
        <w:rPr>
          <w:rFonts w:asciiTheme="minorHAnsi" w:hAnsiTheme="minorHAnsi" w:cstheme="minorHAnsi"/>
          <w:lang w:val="mn-MN"/>
        </w:rPr>
        <w:t xml:space="preserve">ач </w:t>
      </w:r>
      <w:r w:rsidRPr="00F712B3">
        <w:rPr>
          <w:rFonts w:asciiTheme="minorHAnsi" w:hAnsiTheme="minorHAnsi" w:cstheme="minorHAnsi"/>
          <w:lang w:val="mn-MN"/>
        </w:rPr>
        <w:t>холбогдолтой байна.</w:t>
      </w:r>
      <w:r w:rsidR="00F5531B" w:rsidRPr="00F712B3">
        <w:rPr>
          <w:rFonts w:asciiTheme="minorHAnsi" w:hAnsiTheme="minorHAnsi" w:cstheme="minorHAnsi"/>
          <w:lang w:val="mn-MN"/>
        </w:rPr>
        <w:t xml:space="preserve"> </w:t>
      </w:r>
    </w:p>
    <w:p w14:paraId="576DABFB" w14:textId="17D78A5D" w:rsidR="0030622F" w:rsidRPr="00F712B3" w:rsidRDefault="0030622F" w:rsidP="00890616">
      <w:pPr>
        <w:pStyle w:val="Default"/>
        <w:ind w:firstLine="720"/>
        <w:jc w:val="both"/>
        <w:rPr>
          <w:rFonts w:asciiTheme="minorHAnsi" w:hAnsiTheme="minorHAnsi" w:cstheme="minorHAnsi"/>
          <w:lang w:val="mn-MN"/>
        </w:rPr>
      </w:pPr>
    </w:p>
    <w:p w14:paraId="7B73AC70" w14:textId="77777777" w:rsidR="008121B8" w:rsidRPr="00F712B3" w:rsidRDefault="008121B8" w:rsidP="000F40F9">
      <w:pPr>
        <w:spacing w:line="240" w:lineRule="auto"/>
        <w:ind w:firstLine="720"/>
        <w:jc w:val="both"/>
        <w:rPr>
          <w:rFonts w:cstheme="minorHAnsi"/>
          <w:sz w:val="24"/>
          <w:szCs w:val="24"/>
          <w:lang w:val="mn-MN"/>
        </w:rPr>
      </w:pPr>
    </w:p>
    <w:p w14:paraId="4FD24EEC" w14:textId="7D0595E4" w:rsidR="00A663EA" w:rsidRPr="00F712B3" w:rsidRDefault="00890616" w:rsidP="000F40F9">
      <w:pPr>
        <w:pStyle w:val="Heading2"/>
        <w:spacing w:line="240" w:lineRule="auto"/>
        <w:rPr>
          <w:rFonts w:asciiTheme="minorHAnsi" w:hAnsiTheme="minorHAnsi" w:cstheme="minorHAnsi"/>
          <w:sz w:val="24"/>
          <w:szCs w:val="24"/>
          <w:lang w:val="mn-MN"/>
        </w:rPr>
      </w:pPr>
      <w:bookmarkStart w:id="5" w:name="_Toc220757013"/>
      <w:r w:rsidRPr="00F712B3">
        <w:rPr>
          <w:rFonts w:asciiTheme="minorHAnsi" w:hAnsiTheme="minorHAnsi" w:cstheme="minorHAnsi"/>
          <w:sz w:val="24"/>
          <w:szCs w:val="24"/>
          <w:lang w:val="mn-MN"/>
        </w:rPr>
        <w:t>2</w:t>
      </w:r>
      <w:r w:rsidR="008121B8" w:rsidRPr="00F712B3">
        <w:rPr>
          <w:rFonts w:asciiTheme="minorHAnsi" w:hAnsiTheme="minorHAnsi" w:cstheme="minorHAnsi"/>
          <w:sz w:val="24"/>
          <w:szCs w:val="24"/>
          <w:lang w:val="mn-MN"/>
        </w:rPr>
        <w:t>. ТӨРИЙН БАЙГУУЛЛАГЫН ЗАРДЛЫН ТООЦОО</w:t>
      </w:r>
      <w:bookmarkEnd w:id="5"/>
    </w:p>
    <w:p w14:paraId="2C7937E9" w14:textId="5B4EDC0B" w:rsidR="00F50CF7" w:rsidRPr="00F712B3" w:rsidRDefault="00A663EA" w:rsidP="000F40F9">
      <w:pPr>
        <w:spacing w:before="240" w:after="0" w:line="240" w:lineRule="auto"/>
        <w:ind w:firstLine="720"/>
        <w:jc w:val="both"/>
        <w:rPr>
          <w:rFonts w:cstheme="minorHAnsi"/>
          <w:sz w:val="24"/>
          <w:szCs w:val="24"/>
          <w:lang w:val="mn-MN"/>
        </w:rPr>
      </w:pPr>
      <w:r w:rsidRPr="00F712B3">
        <w:rPr>
          <w:rFonts w:cstheme="minorHAnsi"/>
          <w:sz w:val="24"/>
          <w:szCs w:val="24"/>
          <w:lang w:val="mn-MN"/>
        </w:rPr>
        <w:t>Хуулийн</w:t>
      </w:r>
      <w:r w:rsidR="00F50CF7" w:rsidRPr="00F712B3">
        <w:rPr>
          <w:rFonts w:cstheme="minorHAnsi"/>
          <w:sz w:val="24"/>
          <w:szCs w:val="24"/>
          <w:lang w:val="mn-MN"/>
        </w:rPr>
        <w:t xml:space="preserve"> төслийн зорилгыг хангахад чиглэсэн дараах </w:t>
      </w:r>
      <w:r w:rsidR="00890616" w:rsidRPr="00F712B3">
        <w:rPr>
          <w:rFonts w:cstheme="minorHAnsi"/>
          <w:sz w:val="24"/>
          <w:szCs w:val="24"/>
          <w:lang w:val="mn-MN"/>
        </w:rPr>
        <w:t xml:space="preserve">нэмэлт </w:t>
      </w:r>
      <w:r w:rsidR="00F50CF7" w:rsidRPr="00F712B3">
        <w:rPr>
          <w:rFonts w:cstheme="minorHAnsi"/>
          <w:sz w:val="24"/>
          <w:szCs w:val="24"/>
          <w:lang w:val="mn-MN"/>
        </w:rPr>
        <w:t xml:space="preserve">чиг үүргийг төр өөртөө хүлээсэн байна. Үүнд: </w:t>
      </w:r>
    </w:p>
    <w:p w14:paraId="31059114" w14:textId="421A0137" w:rsidR="00DA2EFD" w:rsidRPr="00F712B3" w:rsidRDefault="00DA2EFD" w:rsidP="00DA2EFD">
      <w:pPr>
        <w:pStyle w:val="Normal2"/>
        <w:numPr>
          <w:ilvl w:val="0"/>
          <w:numId w:val="37"/>
        </w:numPr>
        <w:tabs>
          <w:tab w:val="left" w:pos="2160"/>
        </w:tabs>
        <w:spacing w:before="240" w:after="0" w:line="240" w:lineRule="auto"/>
        <w:jc w:val="both"/>
        <w:rPr>
          <w:rFonts w:asciiTheme="minorHAnsi" w:hAnsiTheme="minorHAnsi" w:cstheme="minorHAnsi"/>
          <w:color w:val="000000" w:themeColor="text1"/>
          <w:shd w:val="clear" w:color="auto" w:fill="FFFFFF"/>
          <w:lang w:val="mn-MN"/>
        </w:rPr>
      </w:pPr>
      <w:r w:rsidRPr="00F712B3">
        <w:rPr>
          <w:rFonts w:asciiTheme="minorHAnsi" w:hAnsiTheme="minorHAnsi" w:cstheme="minorHAnsi"/>
          <w:color w:val="000000" w:themeColor="text1"/>
          <w:shd w:val="clear" w:color="auto" w:fill="FFFFFF"/>
          <w:lang w:val="mn-MN"/>
        </w:rPr>
        <w:t>Эрчим хүчний мэдээллийн санг бий болгох;</w:t>
      </w:r>
    </w:p>
    <w:p w14:paraId="3D9B7E03" w14:textId="2039C5B4" w:rsidR="00DA2EFD" w:rsidRPr="00F712B3" w:rsidRDefault="00DA2EFD" w:rsidP="00DA2EFD">
      <w:pPr>
        <w:pStyle w:val="Normal2"/>
        <w:numPr>
          <w:ilvl w:val="0"/>
          <w:numId w:val="37"/>
        </w:numPr>
        <w:tabs>
          <w:tab w:val="left" w:pos="2160"/>
        </w:tabs>
        <w:spacing w:before="240" w:after="0" w:line="240" w:lineRule="auto"/>
        <w:jc w:val="both"/>
        <w:rPr>
          <w:rFonts w:asciiTheme="minorHAnsi" w:hAnsiTheme="minorHAnsi" w:cstheme="minorHAnsi"/>
          <w:color w:val="000000" w:themeColor="text1"/>
          <w:shd w:val="clear" w:color="auto" w:fill="FFFFFF"/>
          <w:lang w:val="mn-MN"/>
        </w:rPr>
      </w:pPr>
      <w:r w:rsidRPr="00F712B3">
        <w:rPr>
          <w:rFonts w:asciiTheme="minorHAnsi" w:hAnsiTheme="minorHAnsi" w:cstheme="minorHAnsi"/>
          <w:color w:val="000000" w:themeColor="text1"/>
          <w:shd w:val="clear" w:color="auto" w:fill="FFFFFF"/>
          <w:lang w:val="mn-MN"/>
        </w:rPr>
        <w:t>дулаан хангамжийн хөгжлийн схемийг боловсруулах</w:t>
      </w:r>
      <w:r w:rsidRPr="00F712B3">
        <w:rPr>
          <w:rFonts w:asciiTheme="minorHAnsi" w:hAnsiTheme="minorHAnsi" w:cstheme="minorHAnsi"/>
          <w:color w:val="000000" w:themeColor="text1"/>
          <w:shd w:val="clear" w:color="auto" w:fill="FFFFFF"/>
        </w:rPr>
        <w:t>;</w:t>
      </w:r>
    </w:p>
    <w:p w14:paraId="113E1973" w14:textId="531FC83F" w:rsidR="00DA2EFD" w:rsidRPr="00F712B3" w:rsidRDefault="00DA2EFD" w:rsidP="00DA2EFD">
      <w:pPr>
        <w:pStyle w:val="Normal2"/>
        <w:numPr>
          <w:ilvl w:val="0"/>
          <w:numId w:val="37"/>
        </w:numPr>
        <w:tabs>
          <w:tab w:val="left" w:pos="2160"/>
        </w:tabs>
        <w:spacing w:before="240" w:after="0" w:line="240" w:lineRule="auto"/>
        <w:jc w:val="both"/>
        <w:rPr>
          <w:rFonts w:asciiTheme="minorHAnsi" w:hAnsiTheme="minorHAnsi" w:cstheme="minorHAnsi"/>
          <w:color w:val="000000" w:themeColor="text1"/>
          <w:shd w:val="clear" w:color="auto" w:fill="FFFFFF"/>
          <w:lang w:val="mn-MN"/>
        </w:rPr>
      </w:pPr>
      <w:r w:rsidRPr="00F712B3">
        <w:rPr>
          <w:rFonts w:asciiTheme="minorHAnsi" w:hAnsiTheme="minorHAnsi" w:cstheme="minorHAnsi"/>
          <w:color w:val="000000" w:themeColor="text1"/>
          <w:shd w:val="clear" w:color="auto" w:fill="FFFFFF"/>
          <w:lang w:val="mn-MN"/>
        </w:rPr>
        <w:t xml:space="preserve">хэсэгчилсэн дулаан хангамжийн </w:t>
      </w:r>
      <w:r w:rsidR="00B91188" w:rsidRPr="00F712B3">
        <w:rPr>
          <w:rFonts w:asciiTheme="minorHAnsi" w:hAnsiTheme="minorHAnsi" w:cstheme="minorHAnsi"/>
          <w:color w:val="000000" w:themeColor="text1"/>
          <w:shd w:val="clear" w:color="auto" w:fill="FFFFFF"/>
          <w:lang w:val="mn-MN"/>
        </w:rPr>
        <w:t>эрх</w:t>
      </w:r>
      <w:r w:rsidRPr="00F712B3">
        <w:rPr>
          <w:rFonts w:asciiTheme="minorHAnsi" w:hAnsiTheme="minorHAnsi" w:cstheme="minorHAnsi"/>
          <w:color w:val="000000" w:themeColor="text1"/>
          <w:shd w:val="clear" w:color="auto" w:fill="FFFFFF"/>
          <w:lang w:val="mn-MN"/>
        </w:rPr>
        <w:t xml:space="preserve"> олгох</w:t>
      </w:r>
      <w:r w:rsidRPr="00F712B3">
        <w:rPr>
          <w:rFonts w:asciiTheme="minorHAnsi" w:hAnsiTheme="minorHAnsi" w:cstheme="minorHAnsi"/>
          <w:color w:val="000000" w:themeColor="text1"/>
          <w:shd w:val="clear" w:color="auto" w:fill="FFFFFF"/>
        </w:rPr>
        <w:t>;</w:t>
      </w:r>
    </w:p>
    <w:p w14:paraId="0C46CBE5" w14:textId="5AC4C830" w:rsidR="00DA2EFD" w:rsidRPr="00F712B3" w:rsidRDefault="00DA2EFD" w:rsidP="00DA2EFD">
      <w:pPr>
        <w:pStyle w:val="Normal2"/>
        <w:numPr>
          <w:ilvl w:val="0"/>
          <w:numId w:val="37"/>
        </w:numPr>
        <w:tabs>
          <w:tab w:val="left" w:pos="2160"/>
        </w:tabs>
        <w:spacing w:before="240" w:after="0" w:line="240" w:lineRule="auto"/>
        <w:jc w:val="both"/>
        <w:rPr>
          <w:rFonts w:asciiTheme="minorHAnsi" w:hAnsiTheme="minorHAnsi" w:cstheme="minorHAnsi"/>
          <w:color w:val="000000" w:themeColor="text1"/>
          <w:shd w:val="clear" w:color="auto" w:fill="FFFFFF"/>
          <w:lang w:val="mn-MN"/>
        </w:rPr>
      </w:pPr>
      <w:r w:rsidRPr="00F712B3">
        <w:rPr>
          <w:rFonts w:asciiTheme="minorHAnsi" w:hAnsiTheme="minorHAnsi" w:cstheme="minorHAnsi"/>
          <w:color w:val="000000" w:themeColor="text1"/>
          <w:shd w:val="clear" w:color="auto" w:fill="FFFFFF"/>
          <w:lang w:val="mn-MN"/>
        </w:rPr>
        <w:t xml:space="preserve">төрөөс үзүүлэх дэмжлэгийн хүрээнд төрөөс тодорхой татаас өгөх, санхүүгийн дэмжлэг үзүүлэх болон татварын дэмжлэг үзүүлэх талаар тусгасан байна. Энэ хүрээнд төрөөс ямар хэмжээний зардал гарах боломжтой </w:t>
      </w:r>
      <w:r w:rsidR="001F5122" w:rsidRPr="00F712B3">
        <w:rPr>
          <w:rFonts w:asciiTheme="minorHAnsi" w:hAnsiTheme="minorHAnsi" w:cstheme="minorHAnsi"/>
          <w:color w:val="000000" w:themeColor="text1"/>
          <w:shd w:val="clear" w:color="auto" w:fill="FFFFFF"/>
          <w:lang w:val="mn-MN"/>
        </w:rPr>
        <w:t xml:space="preserve">эсэх асуудлыг үзвэл: </w:t>
      </w:r>
    </w:p>
    <w:p w14:paraId="2A6BC6D0" w14:textId="6B2A06F5" w:rsidR="00F95202" w:rsidRPr="00F712B3" w:rsidRDefault="00D37EB3" w:rsidP="00FD3650">
      <w:pPr>
        <w:spacing w:before="240" w:after="0" w:line="240" w:lineRule="auto"/>
        <w:ind w:firstLine="720"/>
        <w:jc w:val="both"/>
        <w:rPr>
          <w:rFonts w:cstheme="minorHAnsi"/>
          <w:sz w:val="24"/>
          <w:szCs w:val="24"/>
          <w:lang w:val="mn-MN"/>
        </w:rPr>
      </w:pPr>
      <w:r w:rsidRPr="00F712B3">
        <w:rPr>
          <w:rFonts w:cstheme="minorHAnsi"/>
          <w:sz w:val="24"/>
          <w:szCs w:val="24"/>
          <w:lang w:val="mn-MN"/>
        </w:rPr>
        <w:t>Эрчим хүчний мэдээллийн нэгдсэн санг Эрчим хүчний тухай хуульд нэмэлт, өөрчлөлт оруулах тухай</w:t>
      </w:r>
      <w:r w:rsidR="00906859" w:rsidRPr="00F712B3">
        <w:rPr>
          <w:rFonts w:cstheme="minorHAnsi"/>
          <w:sz w:val="24"/>
          <w:szCs w:val="24"/>
          <w:lang w:val="mn-MN"/>
        </w:rPr>
        <w:t xml:space="preserve"> хуулийн төсөлд дараах байдлаар тусгасан байна. Үүнд: </w:t>
      </w:r>
    </w:p>
    <w:p w14:paraId="5F2CC69B" w14:textId="77777777" w:rsidR="008121B8" w:rsidRPr="00F712B3" w:rsidRDefault="008121B8" w:rsidP="000F40F9">
      <w:pPr>
        <w:spacing w:after="0" w:line="240" w:lineRule="auto"/>
        <w:ind w:firstLine="720"/>
        <w:jc w:val="both"/>
        <w:rPr>
          <w:rFonts w:cstheme="minorHAnsi"/>
          <w:sz w:val="24"/>
          <w:szCs w:val="24"/>
          <w:lang w:val="mn-MN"/>
        </w:rPr>
      </w:pPr>
    </w:p>
    <w:tbl>
      <w:tblPr>
        <w:tblStyle w:val="TableGrid"/>
        <w:tblW w:w="0" w:type="auto"/>
        <w:tblLook w:val="04A0" w:firstRow="1" w:lastRow="0" w:firstColumn="1" w:lastColumn="0" w:noHBand="0" w:noVBand="1"/>
      </w:tblPr>
      <w:tblGrid>
        <w:gridCol w:w="9629"/>
      </w:tblGrid>
      <w:tr w:rsidR="008121B8" w:rsidRPr="00F712B3" w14:paraId="66772476" w14:textId="77777777" w:rsidTr="008121B8">
        <w:tc>
          <w:tcPr>
            <w:tcW w:w="9629" w:type="dxa"/>
          </w:tcPr>
          <w:p w14:paraId="73780B0C" w14:textId="77777777" w:rsidR="00D37EB3" w:rsidRPr="00F712B3" w:rsidRDefault="00D37EB3" w:rsidP="00D37EB3">
            <w:pPr>
              <w:ind w:firstLine="720"/>
              <w:jc w:val="both"/>
              <w:rPr>
                <w:rFonts w:ascii="Arial" w:hAnsi="Arial" w:cs="Arial"/>
                <w:b/>
                <w:bCs/>
                <w:lang w:val="mn-MN"/>
              </w:rPr>
            </w:pPr>
            <w:r w:rsidRPr="00F712B3">
              <w:rPr>
                <w:rFonts w:ascii="Arial" w:hAnsi="Arial" w:cs="Arial"/>
                <w:b/>
                <w:bCs/>
                <w:lang w:val="mn-MN"/>
              </w:rPr>
              <w:t>“11</w:t>
            </w:r>
            <w:r w:rsidRPr="00F712B3">
              <w:rPr>
                <w:rFonts w:ascii="Arial" w:hAnsi="Arial" w:cs="Arial"/>
                <w:b/>
                <w:bCs/>
                <w:vertAlign w:val="superscript"/>
                <w:lang w:val="mn-MN"/>
              </w:rPr>
              <w:t>1</w:t>
            </w:r>
            <w:r w:rsidRPr="00F712B3">
              <w:rPr>
                <w:rFonts w:ascii="Arial" w:hAnsi="Arial" w:cs="Arial"/>
                <w:b/>
                <w:bCs/>
                <w:lang w:val="mn-MN"/>
              </w:rPr>
              <w:t xml:space="preserve">дүгээр зүйл.Эрчим хүчний мэдээллийн нэгдсэн сан  </w:t>
            </w:r>
          </w:p>
          <w:p w14:paraId="5F4CCC02" w14:textId="77777777" w:rsidR="00D37EB3" w:rsidRPr="00F712B3" w:rsidRDefault="00D37EB3" w:rsidP="00D37EB3">
            <w:pPr>
              <w:jc w:val="both"/>
              <w:rPr>
                <w:rFonts w:ascii="Arial" w:hAnsi="Arial" w:cs="Arial"/>
                <w:lang w:val="mn-MN"/>
              </w:rPr>
            </w:pPr>
          </w:p>
          <w:p w14:paraId="203B6449" w14:textId="77777777" w:rsidR="00D37EB3" w:rsidRPr="00F712B3" w:rsidRDefault="00D37EB3" w:rsidP="00D37EB3">
            <w:pPr>
              <w:ind w:firstLine="720"/>
              <w:jc w:val="both"/>
              <w:rPr>
                <w:rFonts w:ascii="Arial" w:hAnsi="Arial" w:cs="Arial"/>
                <w:lang w:val="mn-MN"/>
              </w:rPr>
            </w:pPr>
            <w:r w:rsidRPr="00F712B3">
              <w:rPr>
                <w:rFonts w:ascii="Arial" w:hAnsi="Arial" w:cs="Arial"/>
                <w:lang w:val="mn-MN"/>
              </w:rPr>
              <w:t>11</w:t>
            </w:r>
            <w:r w:rsidRPr="00F712B3">
              <w:rPr>
                <w:rFonts w:ascii="Arial" w:hAnsi="Arial" w:cs="Arial"/>
                <w:vertAlign w:val="superscript"/>
                <w:lang w:val="mn-MN"/>
              </w:rPr>
              <w:t>1</w:t>
            </w:r>
            <w:r w:rsidRPr="00F712B3">
              <w:rPr>
                <w:rFonts w:ascii="Arial" w:hAnsi="Arial" w:cs="Arial"/>
                <w:lang w:val="mn-MN"/>
              </w:rPr>
              <w:t xml:space="preserve">.1.Эрчим хүчний салбар нь техникийн болон үйл ажиллагааны үзүүлэлтийг төрөлжүүлэн бүртгэдэг мэдээллийн нэгдсэн сантай байна. </w:t>
            </w:r>
          </w:p>
          <w:p w14:paraId="21830C27" w14:textId="77777777" w:rsidR="00D37EB3" w:rsidRPr="00F712B3" w:rsidRDefault="00D37EB3" w:rsidP="00D37EB3">
            <w:pPr>
              <w:ind w:firstLine="720"/>
              <w:jc w:val="both"/>
              <w:rPr>
                <w:rFonts w:ascii="Arial" w:hAnsi="Arial" w:cs="Arial"/>
                <w:lang w:val="mn-MN"/>
              </w:rPr>
            </w:pPr>
          </w:p>
          <w:p w14:paraId="3B760085" w14:textId="77777777" w:rsidR="00D37EB3" w:rsidRPr="00F712B3" w:rsidRDefault="00D37EB3" w:rsidP="00D37EB3">
            <w:pPr>
              <w:ind w:firstLine="720"/>
              <w:jc w:val="both"/>
              <w:rPr>
                <w:rFonts w:ascii="Arial" w:hAnsi="Arial" w:cs="Arial"/>
                <w:lang w:val="mn-MN"/>
              </w:rPr>
            </w:pPr>
            <w:r w:rsidRPr="00F712B3">
              <w:rPr>
                <w:rFonts w:ascii="Arial" w:hAnsi="Arial" w:cs="Arial"/>
                <w:lang w:val="mn-MN"/>
              </w:rPr>
              <w:t>11</w:t>
            </w:r>
            <w:r w:rsidRPr="00F712B3">
              <w:rPr>
                <w:rFonts w:ascii="Arial" w:hAnsi="Arial" w:cs="Arial"/>
                <w:vertAlign w:val="superscript"/>
                <w:lang w:val="mn-MN"/>
              </w:rPr>
              <w:t>1</w:t>
            </w:r>
            <w:r w:rsidRPr="00F712B3">
              <w:rPr>
                <w:rFonts w:ascii="Arial" w:hAnsi="Arial" w:cs="Arial"/>
                <w:lang w:val="mn-MN"/>
              </w:rPr>
              <w:t xml:space="preserve">.2.Салбарын мэдээллийг дараах байдлаар төрөлжүүлэн мэдээллийн нэгдсэн санд бүртгэнэ: </w:t>
            </w:r>
          </w:p>
          <w:p w14:paraId="38FECBAE" w14:textId="77777777" w:rsidR="00D37EB3" w:rsidRPr="00F712B3" w:rsidRDefault="00D37EB3" w:rsidP="00D37EB3">
            <w:pPr>
              <w:ind w:firstLine="720"/>
              <w:jc w:val="both"/>
              <w:rPr>
                <w:rFonts w:ascii="Arial" w:hAnsi="Arial" w:cs="Arial"/>
                <w:lang w:val="mn-MN"/>
              </w:rPr>
            </w:pPr>
          </w:p>
          <w:p w14:paraId="21D89220" w14:textId="77777777" w:rsidR="00D37EB3" w:rsidRPr="00F712B3" w:rsidRDefault="00D37EB3" w:rsidP="00D37EB3">
            <w:pPr>
              <w:ind w:firstLine="1418"/>
              <w:jc w:val="both"/>
              <w:rPr>
                <w:rFonts w:ascii="Arial" w:hAnsi="Arial" w:cs="Arial"/>
                <w:lang w:val="mn-MN"/>
              </w:rPr>
            </w:pPr>
            <w:r w:rsidRPr="00F712B3">
              <w:rPr>
                <w:rFonts w:ascii="Arial" w:hAnsi="Arial" w:cs="Arial"/>
                <w:lang w:val="mn-MN"/>
              </w:rPr>
              <w:t>11</w:t>
            </w:r>
            <w:r w:rsidRPr="00F712B3">
              <w:rPr>
                <w:rFonts w:ascii="Arial" w:hAnsi="Arial" w:cs="Arial"/>
                <w:vertAlign w:val="superscript"/>
                <w:lang w:val="mn-MN"/>
              </w:rPr>
              <w:t>1</w:t>
            </w:r>
            <w:r w:rsidRPr="00F712B3">
              <w:rPr>
                <w:rFonts w:ascii="Arial" w:hAnsi="Arial" w:cs="Arial"/>
                <w:lang w:val="mn-MN"/>
              </w:rPr>
              <w:t>.2.1.барилга байгууламж, үндсэн тоног төхөөрөмжийн мэдээлэл;</w:t>
            </w:r>
          </w:p>
          <w:p w14:paraId="0C6AAD25" w14:textId="77777777" w:rsidR="00D37EB3" w:rsidRPr="00F712B3" w:rsidRDefault="00D37EB3" w:rsidP="00D37EB3">
            <w:pPr>
              <w:ind w:firstLine="1418"/>
              <w:jc w:val="both"/>
              <w:rPr>
                <w:rFonts w:ascii="Arial" w:hAnsi="Arial" w:cs="Arial"/>
                <w:lang w:val="mn-MN"/>
              </w:rPr>
            </w:pPr>
            <w:r w:rsidRPr="00F712B3">
              <w:rPr>
                <w:rFonts w:ascii="Arial" w:hAnsi="Arial" w:cs="Arial"/>
                <w:lang w:val="mn-MN"/>
              </w:rPr>
              <w:t>11</w:t>
            </w:r>
            <w:r w:rsidRPr="00F712B3">
              <w:rPr>
                <w:rFonts w:ascii="Arial" w:hAnsi="Arial" w:cs="Arial"/>
                <w:vertAlign w:val="superscript"/>
                <w:lang w:val="mn-MN"/>
              </w:rPr>
              <w:t>1</w:t>
            </w:r>
            <w:r w:rsidRPr="00F712B3">
              <w:rPr>
                <w:rFonts w:ascii="Arial" w:hAnsi="Arial" w:cs="Arial"/>
                <w:lang w:val="mn-MN"/>
              </w:rPr>
              <w:t>.2.2.дулаан хангамжийн системийн бүртгэл, холбогдох мэдээлэл</w:t>
            </w:r>
          </w:p>
          <w:p w14:paraId="73811DE9" w14:textId="77777777" w:rsidR="00D37EB3" w:rsidRPr="00F712B3" w:rsidRDefault="00D37EB3" w:rsidP="00D37EB3">
            <w:pPr>
              <w:ind w:firstLine="1418"/>
              <w:jc w:val="both"/>
              <w:rPr>
                <w:rFonts w:ascii="Arial" w:hAnsi="Arial" w:cs="Arial"/>
                <w:lang w:val="mn-MN"/>
              </w:rPr>
            </w:pPr>
            <w:r w:rsidRPr="00F712B3">
              <w:rPr>
                <w:rFonts w:ascii="Arial" w:hAnsi="Arial" w:cs="Arial"/>
                <w:lang w:val="mn-MN"/>
              </w:rPr>
              <w:t>11</w:t>
            </w:r>
            <w:r w:rsidRPr="00F712B3">
              <w:rPr>
                <w:rFonts w:ascii="Arial" w:hAnsi="Arial" w:cs="Arial"/>
                <w:vertAlign w:val="superscript"/>
                <w:lang w:val="mn-MN"/>
              </w:rPr>
              <w:t>1</w:t>
            </w:r>
            <w:r w:rsidRPr="00F712B3">
              <w:rPr>
                <w:rFonts w:ascii="Arial" w:hAnsi="Arial" w:cs="Arial"/>
                <w:lang w:val="mn-MN"/>
              </w:rPr>
              <w:t>.2.3.эрчим хүчний үйлдвэрлэл, хэрэглээний мэдээлэл;</w:t>
            </w:r>
          </w:p>
          <w:p w14:paraId="3B6559B3" w14:textId="77777777" w:rsidR="00D37EB3" w:rsidRPr="00F712B3" w:rsidRDefault="00D37EB3" w:rsidP="00D37EB3">
            <w:pPr>
              <w:ind w:firstLine="1418"/>
              <w:jc w:val="both"/>
              <w:rPr>
                <w:rFonts w:ascii="Arial" w:hAnsi="Arial" w:cs="Arial"/>
                <w:lang w:val="mn-MN"/>
              </w:rPr>
            </w:pPr>
            <w:r w:rsidRPr="00F712B3">
              <w:rPr>
                <w:rFonts w:ascii="Arial" w:hAnsi="Arial" w:cs="Arial"/>
                <w:lang w:val="mn-MN"/>
              </w:rPr>
              <w:t>11</w:t>
            </w:r>
            <w:r w:rsidRPr="00F712B3">
              <w:rPr>
                <w:rFonts w:ascii="Arial" w:hAnsi="Arial" w:cs="Arial"/>
                <w:vertAlign w:val="superscript"/>
                <w:lang w:val="mn-MN"/>
              </w:rPr>
              <w:t>1</w:t>
            </w:r>
            <w:r w:rsidRPr="00F712B3">
              <w:rPr>
                <w:rFonts w:ascii="Arial" w:hAnsi="Arial" w:cs="Arial"/>
                <w:lang w:val="mn-MN"/>
              </w:rPr>
              <w:t>.2.4.салбарт үйл ажиллагаа явуулж буй байгууллагуудын техник, эдийн засгийн үндсэн үзүүлэлтийн мэдээлэл;</w:t>
            </w:r>
          </w:p>
          <w:p w14:paraId="3A2EEAA4" w14:textId="77777777" w:rsidR="00D37EB3" w:rsidRPr="00F712B3" w:rsidRDefault="00D37EB3" w:rsidP="00D37EB3">
            <w:pPr>
              <w:ind w:firstLine="1418"/>
              <w:jc w:val="both"/>
              <w:rPr>
                <w:rFonts w:ascii="Arial" w:hAnsi="Arial" w:cs="Arial"/>
                <w:lang w:val="mn-MN"/>
              </w:rPr>
            </w:pPr>
          </w:p>
          <w:p w14:paraId="34EC5B6A" w14:textId="77777777" w:rsidR="00D37EB3" w:rsidRPr="00F712B3" w:rsidRDefault="00D37EB3" w:rsidP="00D37EB3">
            <w:pPr>
              <w:ind w:firstLine="1418"/>
              <w:jc w:val="both"/>
              <w:rPr>
                <w:rFonts w:ascii="Arial" w:hAnsi="Arial" w:cs="Arial"/>
                <w:lang w:val="mn-MN"/>
              </w:rPr>
            </w:pPr>
            <w:r w:rsidRPr="00F712B3">
              <w:rPr>
                <w:rFonts w:ascii="Arial" w:hAnsi="Arial" w:cs="Arial"/>
                <w:lang w:val="mn-MN"/>
              </w:rPr>
              <w:t>11</w:t>
            </w:r>
            <w:r w:rsidRPr="00F712B3">
              <w:rPr>
                <w:rFonts w:ascii="Arial" w:hAnsi="Arial" w:cs="Arial"/>
                <w:vertAlign w:val="superscript"/>
                <w:lang w:val="mn-MN"/>
              </w:rPr>
              <w:t>1</w:t>
            </w:r>
            <w:r w:rsidRPr="00F712B3">
              <w:rPr>
                <w:rFonts w:ascii="Arial" w:hAnsi="Arial" w:cs="Arial"/>
                <w:lang w:val="mn-MN"/>
              </w:rPr>
              <w:t>.2.5.санхүүгийн мэдээлэл;</w:t>
            </w:r>
          </w:p>
          <w:p w14:paraId="6A7BB012" w14:textId="77777777" w:rsidR="00D37EB3" w:rsidRPr="00F712B3" w:rsidRDefault="00D37EB3" w:rsidP="00D37EB3">
            <w:pPr>
              <w:ind w:firstLine="1418"/>
              <w:jc w:val="both"/>
              <w:rPr>
                <w:rFonts w:ascii="Arial" w:hAnsi="Arial" w:cs="Arial"/>
                <w:lang w:val="mn-MN"/>
              </w:rPr>
            </w:pPr>
            <w:r w:rsidRPr="00F712B3">
              <w:rPr>
                <w:rFonts w:ascii="Arial" w:hAnsi="Arial" w:cs="Arial"/>
                <w:lang w:val="mn-MN"/>
              </w:rPr>
              <w:t>11</w:t>
            </w:r>
            <w:r w:rsidRPr="00F712B3">
              <w:rPr>
                <w:rFonts w:ascii="Arial" w:hAnsi="Arial" w:cs="Arial"/>
                <w:vertAlign w:val="superscript"/>
                <w:lang w:val="mn-MN"/>
              </w:rPr>
              <w:t>1</w:t>
            </w:r>
            <w:r w:rsidRPr="00F712B3">
              <w:rPr>
                <w:rFonts w:ascii="Arial" w:hAnsi="Arial" w:cs="Arial"/>
                <w:lang w:val="mn-MN"/>
              </w:rPr>
              <w:t>.2.6.их засвар, техник зохион байгуулалтын арга хэмжээ, хөрөнгө оруулалт, бусад засвар шинэчлэлтийн мэдээлэл;</w:t>
            </w:r>
          </w:p>
          <w:p w14:paraId="261E9615" w14:textId="77777777" w:rsidR="00D37EB3" w:rsidRPr="00F712B3" w:rsidRDefault="00D37EB3" w:rsidP="00D37EB3">
            <w:pPr>
              <w:ind w:firstLine="1418"/>
              <w:jc w:val="both"/>
              <w:rPr>
                <w:rFonts w:ascii="Arial" w:hAnsi="Arial" w:cs="Arial"/>
                <w:lang w:val="mn-MN"/>
              </w:rPr>
            </w:pPr>
          </w:p>
          <w:p w14:paraId="7E705A8C" w14:textId="77777777" w:rsidR="00D37EB3" w:rsidRPr="00F712B3" w:rsidRDefault="00D37EB3" w:rsidP="00D37EB3">
            <w:pPr>
              <w:ind w:firstLine="1418"/>
              <w:jc w:val="both"/>
              <w:rPr>
                <w:rFonts w:ascii="Arial" w:hAnsi="Arial" w:cs="Arial"/>
                <w:lang w:val="mn-MN"/>
              </w:rPr>
            </w:pPr>
            <w:r w:rsidRPr="00F712B3">
              <w:rPr>
                <w:rFonts w:ascii="Arial" w:hAnsi="Arial" w:cs="Arial"/>
                <w:lang w:val="mn-MN"/>
              </w:rPr>
              <w:t>11</w:t>
            </w:r>
            <w:r w:rsidRPr="00F712B3">
              <w:rPr>
                <w:rFonts w:ascii="Arial" w:hAnsi="Arial" w:cs="Arial"/>
                <w:vertAlign w:val="superscript"/>
                <w:lang w:val="mn-MN"/>
              </w:rPr>
              <w:t>1</w:t>
            </w:r>
            <w:r w:rsidRPr="00F712B3">
              <w:rPr>
                <w:rFonts w:ascii="Arial" w:hAnsi="Arial" w:cs="Arial"/>
                <w:lang w:val="mn-MN"/>
              </w:rPr>
              <w:t>.2.7.худалдан авах ажиллагааны мэдээлэл;</w:t>
            </w:r>
          </w:p>
          <w:p w14:paraId="374EB288" w14:textId="77777777" w:rsidR="00D37EB3" w:rsidRPr="00F712B3" w:rsidRDefault="00D37EB3" w:rsidP="00D37EB3">
            <w:pPr>
              <w:ind w:firstLine="1418"/>
              <w:jc w:val="both"/>
              <w:rPr>
                <w:rFonts w:ascii="Arial" w:hAnsi="Arial" w:cs="Arial"/>
                <w:lang w:val="mn-MN"/>
              </w:rPr>
            </w:pPr>
            <w:r w:rsidRPr="00F712B3">
              <w:rPr>
                <w:rFonts w:ascii="Arial" w:hAnsi="Arial" w:cs="Arial"/>
                <w:lang w:val="mn-MN"/>
              </w:rPr>
              <w:t>11</w:t>
            </w:r>
            <w:r w:rsidRPr="00F712B3">
              <w:rPr>
                <w:rFonts w:ascii="Arial" w:hAnsi="Arial" w:cs="Arial"/>
                <w:vertAlign w:val="superscript"/>
                <w:lang w:val="mn-MN"/>
              </w:rPr>
              <w:t>1</w:t>
            </w:r>
            <w:r w:rsidRPr="00F712B3">
              <w:rPr>
                <w:rFonts w:ascii="Arial" w:hAnsi="Arial" w:cs="Arial"/>
                <w:lang w:val="mn-MN"/>
              </w:rPr>
              <w:t xml:space="preserve">.2.8.өвлийн бэлтгэл хангах ажлын явцын мэдээлэл; </w:t>
            </w:r>
          </w:p>
          <w:p w14:paraId="6123E70B" w14:textId="77777777" w:rsidR="00D37EB3" w:rsidRPr="00F712B3" w:rsidRDefault="00D37EB3" w:rsidP="00D37EB3">
            <w:pPr>
              <w:ind w:firstLine="1418"/>
              <w:jc w:val="both"/>
              <w:rPr>
                <w:rFonts w:ascii="Arial" w:hAnsi="Arial" w:cs="Arial"/>
                <w:lang w:val="mn-MN"/>
              </w:rPr>
            </w:pPr>
            <w:r w:rsidRPr="00F712B3">
              <w:rPr>
                <w:rFonts w:ascii="Arial" w:hAnsi="Arial" w:cs="Arial"/>
                <w:lang w:val="mn-MN"/>
              </w:rPr>
              <w:t>11</w:t>
            </w:r>
            <w:r w:rsidRPr="00F712B3">
              <w:rPr>
                <w:rFonts w:ascii="Arial" w:hAnsi="Arial" w:cs="Arial"/>
                <w:vertAlign w:val="superscript"/>
                <w:lang w:val="mn-MN"/>
              </w:rPr>
              <w:t>1</w:t>
            </w:r>
            <w:r w:rsidRPr="00F712B3">
              <w:rPr>
                <w:rFonts w:ascii="Arial" w:hAnsi="Arial" w:cs="Arial"/>
                <w:lang w:val="mn-MN"/>
              </w:rPr>
              <w:t>.2.9.технологийн горим ажиллагааны мэдээлэл;</w:t>
            </w:r>
          </w:p>
          <w:p w14:paraId="39637075" w14:textId="77777777" w:rsidR="00D37EB3" w:rsidRPr="00F712B3" w:rsidRDefault="00D37EB3" w:rsidP="00D37EB3">
            <w:pPr>
              <w:ind w:firstLine="1418"/>
              <w:jc w:val="both"/>
              <w:rPr>
                <w:rFonts w:ascii="Arial" w:hAnsi="Arial" w:cs="Arial"/>
                <w:lang w:val="mn-MN"/>
              </w:rPr>
            </w:pPr>
            <w:r w:rsidRPr="00F712B3">
              <w:rPr>
                <w:rFonts w:ascii="Arial" w:hAnsi="Arial" w:cs="Arial"/>
                <w:lang w:val="mn-MN"/>
              </w:rPr>
              <w:t>11</w:t>
            </w:r>
            <w:r w:rsidRPr="00F712B3">
              <w:rPr>
                <w:rFonts w:ascii="Arial" w:hAnsi="Arial" w:cs="Arial"/>
                <w:vertAlign w:val="superscript"/>
                <w:lang w:val="mn-MN"/>
              </w:rPr>
              <w:t>1</w:t>
            </w:r>
            <w:r w:rsidRPr="00F712B3">
              <w:rPr>
                <w:rFonts w:ascii="Arial" w:hAnsi="Arial" w:cs="Arial"/>
                <w:lang w:val="mn-MN"/>
              </w:rPr>
              <w:t>.2.10.технологийн зөрчлийн мэдээлэл;</w:t>
            </w:r>
          </w:p>
          <w:p w14:paraId="36DDFBB7" w14:textId="77777777" w:rsidR="00D37EB3" w:rsidRPr="00F712B3" w:rsidRDefault="00D37EB3" w:rsidP="00D37EB3">
            <w:pPr>
              <w:ind w:firstLine="1418"/>
              <w:jc w:val="both"/>
              <w:rPr>
                <w:rFonts w:ascii="Arial" w:hAnsi="Arial" w:cs="Arial"/>
                <w:lang w:val="mn-MN"/>
              </w:rPr>
            </w:pPr>
            <w:r w:rsidRPr="00F712B3">
              <w:rPr>
                <w:rFonts w:ascii="Arial" w:hAnsi="Arial" w:cs="Arial"/>
                <w:lang w:val="mn-MN"/>
              </w:rPr>
              <w:t>11</w:t>
            </w:r>
            <w:r w:rsidRPr="00F712B3">
              <w:rPr>
                <w:rFonts w:ascii="Arial" w:hAnsi="Arial" w:cs="Arial"/>
                <w:vertAlign w:val="superscript"/>
                <w:lang w:val="mn-MN"/>
              </w:rPr>
              <w:t>1</w:t>
            </w:r>
            <w:r w:rsidRPr="00F712B3">
              <w:rPr>
                <w:rFonts w:ascii="Arial" w:hAnsi="Arial" w:cs="Arial"/>
                <w:lang w:val="mn-MN"/>
              </w:rPr>
              <w:t>.2.11.хүний нөөцийн ерөнхий статистик мэдээлэл;</w:t>
            </w:r>
          </w:p>
          <w:p w14:paraId="7D0E72B2" w14:textId="7F397D8D" w:rsidR="00D37EB3" w:rsidRPr="00F712B3" w:rsidRDefault="00D37EB3" w:rsidP="00D37EB3">
            <w:pPr>
              <w:ind w:firstLine="1418"/>
              <w:jc w:val="both"/>
              <w:rPr>
                <w:rFonts w:ascii="Arial" w:hAnsi="Arial" w:cs="Arial"/>
                <w:lang w:val="mn-MN"/>
              </w:rPr>
            </w:pPr>
            <w:r w:rsidRPr="00F712B3">
              <w:rPr>
                <w:rFonts w:ascii="Arial" w:hAnsi="Arial" w:cs="Arial"/>
                <w:lang w:val="mn-MN"/>
              </w:rPr>
              <w:t>11</w:t>
            </w:r>
            <w:r w:rsidRPr="00F712B3">
              <w:rPr>
                <w:rFonts w:ascii="Arial" w:hAnsi="Arial" w:cs="Arial"/>
                <w:vertAlign w:val="superscript"/>
                <w:lang w:val="mn-MN"/>
              </w:rPr>
              <w:t>1</w:t>
            </w:r>
            <w:r w:rsidRPr="00F712B3">
              <w:rPr>
                <w:rFonts w:ascii="Arial" w:hAnsi="Arial" w:cs="Arial"/>
                <w:lang w:val="mn-MN"/>
              </w:rPr>
              <w:t>2.12.салбарын хяналт шалгалтын мэдээ</w:t>
            </w:r>
            <w:r w:rsidR="00EC26AD">
              <w:rPr>
                <w:rFonts w:ascii="Arial" w:hAnsi="Arial" w:cs="Arial"/>
                <w:lang w:val="mn-MN"/>
              </w:rPr>
              <w:t>л</w:t>
            </w:r>
            <w:r w:rsidRPr="00F712B3">
              <w:rPr>
                <w:rFonts w:ascii="Arial" w:hAnsi="Arial" w:cs="Arial"/>
                <w:lang w:val="mn-MN"/>
              </w:rPr>
              <w:t>лийн нэгдсэн бүртгэл</w:t>
            </w:r>
          </w:p>
          <w:p w14:paraId="2E5300FD" w14:textId="77777777" w:rsidR="00D37EB3" w:rsidRPr="00F712B3" w:rsidRDefault="00D37EB3" w:rsidP="00D37EB3">
            <w:pPr>
              <w:ind w:firstLine="1418"/>
              <w:jc w:val="both"/>
              <w:rPr>
                <w:rFonts w:ascii="Arial" w:hAnsi="Arial" w:cs="Arial"/>
                <w:lang w:val="mn-MN"/>
              </w:rPr>
            </w:pPr>
            <w:r w:rsidRPr="00F712B3">
              <w:rPr>
                <w:rFonts w:ascii="Arial" w:hAnsi="Arial" w:cs="Arial"/>
                <w:lang w:val="mn-MN"/>
              </w:rPr>
              <w:t>11</w:t>
            </w:r>
            <w:r w:rsidRPr="00F712B3">
              <w:rPr>
                <w:rFonts w:ascii="Arial" w:hAnsi="Arial" w:cs="Arial"/>
                <w:vertAlign w:val="superscript"/>
                <w:lang w:val="mn-MN"/>
              </w:rPr>
              <w:t>1</w:t>
            </w:r>
            <w:r w:rsidRPr="00F712B3">
              <w:rPr>
                <w:rFonts w:ascii="Arial" w:hAnsi="Arial" w:cs="Arial"/>
                <w:lang w:val="mn-MN"/>
              </w:rPr>
              <w:t>.2.13.шаардлагатай гэж үзсэн бусад мэдээлэл.</w:t>
            </w:r>
          </w:p>
          <w:p w14:paraId="4159BA29" w14:textId="77777777" w:rsidR="00D37EB3" w:rsidRPr="00F712B3" w:rsidRDefault="00D37EB3" w:rsidP="00D37EB3">
            <w:pPr>
              <w:ind w:firstLine="720"/>
              <w:jc w:val="both"/>
              <w:rPr>
                <w:rFonts w:ascii="Arial" w:hAnsi="Arial" w:cs="Arial"/>
                <w:lang w:val="mn-MN"/>
              </w:rPr>
            </w:pPr>
          </w:p>
          <w:p w14:paraId="2A477EFA" w14:textId="77777777" w:rsidR="00D37EB3" w:rsidRPr="00F712B3" w:rsidRDefault="00D37EB3" w:rsidP="00D37EB3">
            <w:pPr>
              <w:ind w:firstLine="720"/>
              <w:jc w:val="both"/>
              <w:rPr>
                <w:rFonts w:ascii="Arial" w:hAnsi="Arial" w:cs="Arial"/>
                <w:lang w:val="mn-MN"/>
              </w:rPr>
            </w:pPr>
            <w:r w:rsidRPr="00F712B3">
              <w:rPr>
                <w:rFonts w:ascii="Arial" w:hAnsi="Arial" w:cs="Arial"/>
                <w:lang w:val="mn-MN"/>
              </w:rPr>
              <w:t>11</w:t>
            </w:r>
            <w:r w:rsidRPr="00F712B3">
              <w:rPr>
                <w:rFonts w:ascii="Arial" w:hAnsi="Arial" w:cs="Arial"/>
                <w:vertAlign w:val="superscript"/>
                <w:lang w:val="mn-MN"/>
              </w:rPr>
              <w:t>1</w:t>
            </w:r>
            <w:r w:rsidRPr="00F712B3">
              <w:rPr>
                <w:rFonts w:ascii="Arial" w:hAnsi="Arial" w:cs="Arial"/>
                <w:lang w:val="mn-MN"/>
              </w:rPr>
              <w:t xml:space="preserve">.3.Мэдээллийн нэгдсэн сан үүсгэх ажлын хүрээнд хувь хүний болон байгууллагын бизнесийн нууцтай холбоотой мэдээллийг шаардахыг хориглоно. </w:t>
            </w:r>
          </w:p>
          <w:p w14:paraId="13DF0C9F" w14:textId="77777777" w:rsidR="00D37EB3" w:rsidRPr="00F712B3" w:rsidRDefault="00D37EB3" w:rsidP="00D37EB3">
            <w:pPr>
              <w:jc w:val="both"/>
              <w:rPr>
                <w:rFonts w:ascii="Arial" w:hAnsi="Arial" w:cs="Arial"/>
                <w:lang w:val="mn-MN"/>
              </w:rPr>
            </w:pPr>
          </w:p>
          <w:p w14:paraId="6EF3F465" w14:textId="77777777" w:rsidR="00D37EB3" w:rsidRPr="00F712B3" w:rsidRDefault="00D37EB3" w:rsidP="00D37EB3">
            <w:pPr>
              <w:ind w:firstLine="720"/>
              <w:jc w:val="both"/>
              <w:rPr>
                <w:rFonts w:ascii="Arial" w:hAnsi="Arial" w:cs="Arial"/>
                <w:lang w:val="mn-MN"/>
              </w:rPr>
            </w:pPr>
            <w:r w:rsidRPr="00F712B3">
              <w:rPr>
                <w:rFonts w:ascii="Arial" w:hAnsi="Arial" w:cs="Arial"/>
                <w:lang w:val="mn-MN"/>
              </w:rPr>
              <w:lastRenderedPageBreak/>
              <w:t>11</w:t>
            </w:r>
            <w:r w:rsidRPr="00F712B3">
              <w:rPr>
                <w:rFonts w:ascii="Arial" w:hAnsi="Arial" w:cs="Arial"/>
                <w:vertAlign w:val="superscript"/>
                <w:lang w:val="mn-MN"/>
              </w:rPr>
              <w:t>1</w:t>
            </w:r>
            <w:r w:rsidRPr="00F712B3">
              <w:rPr>
                <w:rFonts w:ascii="Arial" w:hAnsi="Arial" w:cs="Arial"/>
                <w:lang w:val="mn-MN"/>
              </w:rPr>
              <w:t>.4.Мэдээллийн нэгдсэн санг бүрдүүлэх, баяжуулах, ашиглах, боловсруулалт хийх, судалгаа, дүн шинжилгээний тайлан гаргах асуудлыг эрчим хүчний мэдээллийн нэгдсэн системээр дамжуулан хэрэгжүүлнэ.</w:t>
            </w:r>
          </w:p>
          <w:p w14:paraId="1FF3AF38" w14:textId="77777777" w:rsidR="00D37EB3" w:rsidRPr="00F712B3" w:rsidRDefault="00D37EB3" w:rsidP="00D37EB3">
            <w:pPr>
              <w:jc w:val="both"/>
              <w:rPr>
                <w:rFonts w:ascii="Arial" w:hAnsi="Arial" w:cs="Arial"/>
                <w:lang w:val="mn-MN"/>
              </w:rPr>
            </w:pPr>
          </w:p>
          <w:p w14:paraId="6295B9CE" w14:textId="77777777" w:rsidR="00D37EB3" w:rsidRPr="00F712B3" w:rsidRDefault="00D37EB3" w:rsidP="00D37EB3">
            <w:pPr>
              <w:ind w:firstLine="720"/>
              <w:jc w:val="both"/>
              <w:rPr>
                <w:rFonts w:ascii="Arial" w:hAnsi="Arial" w:cs="Arial"/>
                <w:lang w:val="mn-MN"/>
              </w:rPr>
            </w:pPr>
            <w:r w:rsidRPr="00F712B3">
              <w:rPr>
                <w:rFonts w:ascii="Arial" w:hAnsi="Arial" w:cs="Arial"/>
                <w:lang w:val="mn-MN"/>
              </w:rPr>
              <w:t>11</w:t>
            </w:r>
            <w:r w:rsidRPr="00F712B3">
              <w:rPr>
                <w:rFonts w:ascii="Arial" w:hAnsi="Arial" w:cs="Arial"/>
                <w:vertAlign w:val="superscript"/>
                <w:lang w:val="mn-MN"/>
              </w:rPr>
              <w:t>1</w:t>
            </w:r>
            <w:r w:rsidRPr="00F712B3">
              <w:rPr>
                <w:rFonts w:ascii="Arial" w:hAnsi="Arial" w:cs="Arial"/>
                <w:lang w:val="mn-MN"/>
              </w:rPr>
              <w:t>.5.Эрчим хүчний мэдээллийн нэгдсэн систем нь дараах үйл ажиллагааг хэрэгжүүлнэ:</w:t>
            </w:r>
          </w:p>
          <w:p w14:paraId="2505F219" w14:textId="77777777" w:rsidR="00D37EB3" w:rsidRPr="00F712B3" w:rsidRDefault="00D37EB3" w:rsidP="00D37EB3">
            <w:pPr>
              <w:ind w:firstLine="720"/>
              <w:jc w:val="both"/>
              <w:rPr>
                <w:rFonts w:ascii="Arial" w:hAnsi="Arial" w:cs="Arial"/>
                <w:lang w:val="mn-MN"/>
              </w:rPr>
            </w:pPr>
          </w:p>
          <w:p w14:paraId="70256FE3" w14:textId="77777777" w:rsidR="00D37EB3" w:rsidRPr="00F712B3" w:rsidRDefault="00D37EB3" w:rsidP="00D37EB3">
            <w:pPr>
              <w:ind w:firstLine="1418"/>
              <w:jc w:val="both"/>
              <w:rPr>
                <w:rFonts w:ascii="Arial" w:hAnsi="Arial" w:cs="Arial"/>
                <w:lang w:val="mn-MN"/>
              </w:rPr>
            </w:pPr>
            <w:r w:rsidRPr="00F712B3">
              <w:rPr>
                <w:rFonts w:ascii="Arial" w:hAnsi="Arial" w:cs="Arial"/>
                <w:lang w:val="mn-MN"/>
              </w:rPr>
              <w:t>11</w:t>
            </w:r>
            <w:r w:rsidRPr="00F712B3">
              <w:rPr>
                <w:rFonts w:ascii="Arial" w:hAnsi="Arial" w:cs="Arial"/>
                <w:vertAlign w:val="superscript"/>
                <w:lang w:val="mn-MN"/>
              </w:rPr>
              <w:t>1</w:t>
            </w:r>
            <w:r w:rsidRPr="00F712B3">
              <w:rPr>
                <w:rFonts w:ascii="Arial" w:hAnsi="Arial" w:cs="Arial"/>
                <w:lang w:val="mn-MN"/>
              </w:rPr>
              <w:t>.5.1.их өгөгдөл ашиглан, хиймэл оюун ухаанд тулгуурлан салбарын бодлого, төлөвлөлтийг хийх;</w:t>
            </w:r>
          </w:p>
          <w:p w14:paraId="67424A41" w14:textId="77777777" w:rsidR="00D37EB3" w:rsidRPr="00F712B3" w:rsidRDefault="00D37EB3" w:rsidP="00D37EB3">
            <w:pPr>
              <w:ind w:firstLine="1418"/>
              <w:jc w:val="both"/>
              <w:rPr>
                <w:rFonts w:ascii="Arial" w:hAnsi="Arial" w:cs="Arial"/>
                <w:lang w:val="mn-MN"/>
              </w:rPr>
            </w:pPr>
          </w:p>
          <w:p w14:paraId="752783F0" w14:textId="77777777" w:rsidR="00D37EB3" w:rsidRPr="00F712B3" w:rsidRDefault="00D37EB3" w:rsidP="00D37EB3">
            <w:pPr>
              <w:ind w:firstLine="1418"/>
              <w:jc w:val="both"/>
              <w:rPr>
                <w:rFonts w:ascii="Arial" w:hAnsi="Arial" w:cs="Arial"/>
                <w:lang w:val="mn-MN"/>
              </w:rPr>
            </w:pPr>
            <w:r w:rsidRPr="00F712B3">
              <w:rPr>
                <w:rFonts w:ascii="Arial" w:hAnsi="Arial" w:cs="Arial"/>
                <w:lang w:val="mn-MN"/>
              </w:rPr>
              <w:t>11</w:t>
            </w:r>
            <w:r w:rsidRPr="00F712B3">
              <w:rPr>
                <w:rFonts w:ascii="Arial" w:hAnsi="Arial" w:cs="Arial"/>
                <w:vertAlign w:val="superscript"/>
                <w:lang w:val="mn-MN"/>
              </w:rPr>
              <w:t>1</w:t>
            </w:r>
            <w:r w:rsidRPr="00F712B3">
              <w:rPr>
                <w:rFonts w:ascii="Arial" w:hAnsi="Arial" w:cs="Arial"/>
                <w:lang w:val="mn-MN"/>
              </w:rPr>
              <w:t>.5.2.төлөвлөлтийн хэрэгжилт, тайлагнал, хяналт-шинжилгээ, үнэлгээг хийх;</w:t>
            </w:r>
          </w:p>
          <w:p w14:paraId="07FD96B6" w14:textId="77777777" w:rsidR="00D37EB3" w:rsidRPr="00F712B3" w:rsidRDefault="00D37EB3" w:rsidP="00D37EB3">
            <w:pPr>
              <w:ind w:firstLine="1418"/>
              <w:jc w:val="both"/>
              <w:rPr>
                <w:rFonts w:ascii="Arial" w:hAnsi="Arial" w:cs="Arial"/>
                <w:lang w:val="mn-MN"/>
              </w:rPr>
            </w:pPr>
          </w:p>
          <w:p w14:paraId="268B75A6" w14:textId="77777777" w:rsidR="00D37EB3" w:rsidRPr="00F712B3" w:rsidRDefault="00D37EB3" w:rsidP="00D37EB3">
            <w:pPr>
              <w:ind w:firstLine="1418"/>
              <w:jc w:val="both"/>
              <w:rPr>
                <w:rFonts w:ascii="Arial" w:hAnsi="Arial" w:cs="Arial"/>
                <w:lang w:val="mn-MN"/>
              </w:rPr>
            </w:pPr>
            <w:r w:rsidRPr="00F712B3">
              <w:rPr>
                <w:rFonts w:ascii="Arial" w:hAnsi="Arial" w:cs="Arial"/>
                <w:lang w:val="mn-MN"/>
              </w:rPr>
              <w:t>11</w:t>
            </w:r>
            <w:r w:rsidRPr="00F712B3">
              <w:rPr>
                <w:rFonts w:ascii="Arial" w:hAnsi="Arial" w:cs="Arial"/>
                <w:vertAlign w:val="superscript"/>
                <w:lang w:val="mn-MN"/>
              </w:rPr>
              <w:t>1</w:t>
            </w:r>
            <w:r w:rsidRPr="00F712B3">
              <w:rPr>
                <w:rFonts w:ascii="Arial" w:hAnsi="Arial" w:cs="Arial"/>
                <w:lang w:val="mn-MN"/>
              </w:rPr>
              <w:t>.5.3.мэдээллийн нэгдсэн сан бүрдүүлэх, хадгалах;</w:t>
            </w:r>
          </w:p>
          <w:p w14:paraId="4F2D1741" w14:textId="77777777" w:rsidR="00D37EB3" w:rsidRPr="00F712B3" w:rsidRDefault="00D37EB3" w:rsidP="00D37EB3">
            <w:pPr>
              <w:ind w:firstLine="1418"/>
              <w:jc w:val="both"/>
              <w:rPr>
                <w:rFonts w:ascii="Arial" w:hAnsi="Arial" w:cs="Arial"/>
                <w:lang w:val="mn-MN"/>
              </w:rPr>
            </w:pPr>
            <w:r w:rsidRPr="00F712B3">
              <w:rPr>
                <w:rFonts w:ascii="Arial" w:hAnsi="Arial" w:cs="Arial"/>
                <w:lang w:val="mn-MN"/>
              </w:rPr>
              <w:t>11</w:t>
            </w:r>
            <w:r w:rsidRPr="00F712B3">
              <w:rPr>
                <w:rFonts w:ascii="Arial" w:hAnsi="Arial" w:cs="Arial"/>
                <w:vertAlign w:val="superscript"/>
                <w:lang w:val="mn-MN"/>
              </w:rPr>
              <w:t>1</w:t>
            </w:r>
            <w:r w:rsidRPr="00F712B3">
              <w:rPr>
                <w:rFonts w:ascii="Arial" w:hAnsi="Arial" w:cs="Arial"/>
                <w:lang w:val="mn-MN"/>
              </w:rPr>
              <w:t>.5.4.мэдээллийг олон нийтэд ил тод, нээлттэй хүргэх.</w:t>
            </w:r>
          </w:p>
          <w:p w14:paraId="0FE1EA10" w14:textId="77777777" w:rsidR="00D37EB3" w:rsidRPr="00F712B3" w:rsidRDefault="00D37EB3" w:rsidP="00D37EB3">
            <w:pPr>
              <w:jc w:val="both"/>
              <w:rPr>
                <w:rFonts w:ascii="Arial" w:hAnsi="Arial" w:cs="Arial"/>
                <w:lang w:val="mn-MN"/>
              </w:rPr>
            </w:pPr>
          </w:p>
          <w:p w14:paraId="68DD2C4B" w14:textId="77777777" w:rsidR="00D37EB3" w:rsidRPr="00F712B3" w:rsidRDefault="00D37EB3" w:rsidP="00D37EB3">
            <w:pPr>
              <w:ind w:firstLine="720"/>
              <w:jc w:val="both"/>
              <w:rPr>
                <w:rFonts w:ascii="Arial" w:hAnsi="Arial" w:cs="Arial"/>
                <w:lang w:val="mn-MN"/>
              </w:rPr>
            </w:pPr>
            <w:r w:rsidRPr="00F712B3">
              <w:rPr>
                <w:rFonts w:ascii="Arial" w:hAnsi="Arial" w:cs="Arial"/>
                <w:lang w:val="mn-MN"/>
              </w:rPr>
              <w:t>11</w:t>
            </w:r>
            <w:r w:rsidRPr="00F712B3">
              <w:rPr>
                <w:rFonts w:ascii="Arial" w:hAnsi="Arial" w:cs="Arial"/>
                <w:vertAlign w:val="superscript"/>
                <w:lang w:val="mn-MN"/>
              </w:rPr>
              <w:t>1</w:t>
            </w:r>
            <w:r w:rsidRPr="00F712B3">
              <w:rPr>
                <w:rFonts w:ascii="Arial" w:hAnsi="Arial" w:cs="Arial"/>
                <w:lang w:val="mn-MN"/>
              </w:rPr>
              <w:t xml:space="preserve">.6.Эрчим хүчний асуудал эрхэлсэн төрийн захиргааны төв байгууллага нь мэдээллийн нэгдсэн систем, мэдээллийн нэгдсэн сангийн удирдлага, зохион байгуулалтыг хариуцах байгууллагыг тодорхойлно. </w:t>
            </w:r>
          </w:p>
          <w:p w14:paraId="07F93A34" w14:textId="77777777" w:rsidR="00D37EB3" w:rsidRPr="00F712B3" w:rsidRDefault="00D37EB3" w:rsidP="00D37EB3">
            <w:pPr>
              <w:jc w:val="both"/>
              <w:rPr>
                <w:rFonts w:ascii="Arial" w:hAnsi="Arial" w:cs="Arial"/>
                <w:lang w:val="mn-MN"/>
              </w:rPr>
            </w:pPr>
          </w:p>
          <w:p w14:paraId="7F3A8127" w14:textId="77777777" w:rsidR="00D37EB3" w:rsidRPr="00F712B3" w:rsidRDefault="00D37EB3" w:rsidP="00D37EB3">
            <w:pPr>
              <w:ind w:firstLine="720"/>
              <w:jc w:val="both"/>
              <w:rPr>
                <w:rFonts w:ascii="Arial" w:hAnsi="Arial" w:cs="Arial"/>
                <w:lang w:val="mn-MN"/>
              </w:rPr>
            </w:pPr>
            <w:r w:rsidRPr="00F712B3">
              <w:rPr>
                <w:rFonts w:ascii="Arial" w:hAnsi="Arial" w:cs="Arial"/>
                <w:lang w:val="mn-MN"/>
              </w:rPr>
              <w:t>11</w:t>
            </w:r>
            <w:r w:rsidRPr="00F712B3">
              <w:rPr>
                <w:rFonts w:ascii="Arial" w:hAnsi="Arial" w:cs="Arial"/>
                <w:vertAlign w:val="superscript"/>
                <w:lang w:val="mn-MN"/>
              </w:rPr>
              <w:t>1</w:t>
            </w:r>
            <w:r w:rsidRPr="00F712B3">
              <w:rPr>
                <w:rFonts w:ascii="Arial" w:hAnsi="Arial" w:cs="Arial"/>
                <w:lang w:val="mn-MN"/>
              </w:rPr>
              <w:t xml:space="preserve">.7.Мэдээллийн нэгдсэн сангийн тогтолцоо, удирдлага, зохион байгуулалтын журмыг эрчим хүчний асуудал эрхэлсэн төрийн захиргааны төв байгууллага батална. </w:t>
            </w:r>
          </w:p>
          <w:p w14:paraId="0279B214" w14:textId="77777777" w:rsidR="00D37EB3" w:rsidRPr="00F712B3" w:rsidRDefault="00D37EB3" w:rsidP="00D37EB3">
            <w:pPr>
              <w:ind w:firstLine="720"/>
              <w:jc w:val="both"/>
              <w:rPr>
                <w:rFonts w:ascii="Arial" w:hAnsi="Arial" w:cs="Arial"/>
                <w:lang w:val="mn-MN"/>
              </w:rPr>
            </w:pPr>
          </w:p>
          <w:p w14:paraId="11B154F4" w14:textId="77777777" w:rsidR="00D37EB3" w:rsidRPr="00F712B3" w:rsidRDefault="00D37EB3" w:rsidP="00D37EB3">
            <w:pPr>
              <w:ind w:firstLine="720"/>
              <w:jc w:val="both"/>
              <w:rPr>
                <w:rFonts w:ascii="Arial" w:hAnsi="Arial" w:cs="Arial"/>
                <w:lang w:val="mn-MN"/>
              </w:rPr>
            </w:pPr>
            <w:r w:rsidRPr="00F712B3">
              <w:rPr>
                <w:rFonts w:ascii="Arial" w:hAnsi="Arial" w:cs="Arial"/>
                <w:lang w:val="mn-MN"/>
              </w:rPr>
              <w:t>11</w:t>
            </w:r>
            <w:r w:rsidRPr="00F712B3">
              <w:rPr>
                <w:rFonts w:ascii="Arial" w:hAnsi="Arial" w:cs="Arial"/>
                <w:vertAlign w:val="superscript"/>
                <w:lang w:val="mn-MN"/>
              </w:rPr>
              <w:t>1</w:t>
            </w:r>
            <w:r w:rsidRPr="00F712B3">
              <w:rPr>
                <w:rFonts w:ascii="Arial" w:hAnsi="Arial" w:cs="Arial"/>
                <w:lang w:val="mn-MN"/>
              </w:rPr>
              <w:t>.8.Энэ хуулийн 11</w:t>
            </w:r>
            <w:r w:rsidRPr="00F712B3">
              <w:rPr>
                <w:rFonts w:ascii="Arial" w:hAnsi="Arial" w:cs="Arial"/>
                <w:vertAlign w:val="superscript"/>
                <w:lang w:val="mn-MN"/>
              </w:rPr>
              <w:t>1</w:t>
            </w:r>
            <w:r w:rsidRPr="00F712B3">
              <w:rPr>
                <w:rFonts w:ascii="Arial" w:hAnsi="Arial" w:cs="Arial"/>
                <w:lang w:val="mn-MN"/>
              </w:rPr>
              <w:t xml:space="preserve">.7-д заасан журамд дараах асуудлыг тусгана: </w:t>
            </w:r>
          </w:p>
          <w:p w14:paraId="5B14C425" w14:textId="77777777" w:rsidR="00D37EB3" w:rsidRPr="00F712B3" w:rsidRDefault="00D37EB3" w:rsidP="00D37EB3">
            <w:pPr>
              <w:ind w:firstLine="720"/>
              <w:jc w:val="both"/>
              <w:rPr>
                <w:rFonts w:ascii="Arial" w:hAnsi="Arial" w:cs="Arial"/>
                <w:lang w:val="mn-MN"/>
              </w:rPr>
            </w:pPr>
          </w:p>
          <w:p w14:paraId="46B5B66D" w14:textId="77777777" w:rsidR="00D37EB3" w:rsidRPr="00F712B3" w:rsidRDefault="00D37EB3" w:rsidP="00D37EB3">
            <w:pPr>
              <w:ind w:firstLine="1418"/>
              <w:jc w:val="both"/>
              <w:rPr>
                <w:rFonts w:ascii="Arial" w:hAnsi="Arial" w:cs="Arial"/>
                <w:lang w:val="mn-MN"/>
              </w:rPr>
            </w:pPr>
            <w:r w:rsidRPr="00F712B3">
              <w:rPr>
                <w:rFonts w:ascii="Arial" w:hAnsi="Arial" w:cs="Arial"/>
                <w:lang w:val="mn-MN"/>
              </w:rPr>
              <w:t>11</w:t>
            </w:r>
            <w:r w:rsidRPr="00F712B3">
              <w:rPr>
                <w:rFonts w:ascii="Arial" w:hAnsi="Arial" w:cs="Arial"/>
                <w:vertAlign w:val="superscript"/>
                <w:lang w:val="mn-MN"/>
              </w:rPr>
              <w:t>1</w:t>
            </w:r>
            <w:r w:rsidRPr="00F712B3">
              <w:rPr>
                <w:rFonts w:ascii="Arial" w:hAnsi="Arial" w:cs="Arial"/>
                <w:lang w:val="mn-MN"/>
              </w:rPr>
              <w:t>.8.1.мэдээллийн нэгдсэн системийн бүтэц, зохион байгуулалт;</w:t>
            </w:r>
          </w:p>
          <w:p w14:paraId="44245E85" w14:textId="77777777" w:rsidR="00D37EB3" w:rsidRPr="00F712B3" w:rsidRDefault="00D37EB3" w:rsidP="00D37EB3">
            <w:pPr>
              <w:ind w:firstLine="1418"/>
              <w:jc w:val="both"/>
              <w:rPr>
                <w:rFonts w:ascii="Arial" w:hAnsi="Arial" w:cs="Arial"/>
                <w:lang w:val="mn-MN"/>
              </w:rPr>
            </w:pPr>
            <w:r w:rsidRPr="00F712B3">
              <w:rPr>
                <w:rFonts w:ascii="Arial" w:hAnsi="Arial" w:cs="Arial"/>
                <w:lang w:val="mn-MN"/>
              </w:rPr>
              <w:t>11</w:t>
            </w:r>
            <w:r w:rsidRPr="00F712B3">
              <w:rPr>
                <w:rFonts w:ascii="Arial" w:hAnsi="Arial" w:cs="Arial"/>
                <w:vertAlign w:val="superscript"/>
                <w:lang w:val="mn-MN"/>
              </w:rPr>
              <w:t>1</w:t>
            </w:r>
            <w:r w:rsidRPr="00F712B3">
              <w:rPr>
                <w:rFonts w:ascii="Arial" w:hAnsi="Arial" w:cs="Arial"/>
                <w:lang w:val="mn-MN"/>
              </w:rPr>
              <w:t>.8.2.төрөлжсөн мэдээллийн нэгдсэн санд хадгалагдах өгөгдлийн нэр төрөл;</w:t>
            </w:r>
          </w:p>
          <w:p w14:paraId="424AF5E0" w14:textId="77777777" w:rsidR="00D37EB3" w:rsidRPr="00F712B3" w:rsidRDefault="00D37EB3" w:rsidP="00D37EB3">
            <w:pPr>
              <w:ind w:firstLine="1418"/>
              <w:jc w:val="both"/>
              <w:rPr>
                <w:rFonts w:ascii="Arial" w:hAnsi="Arial" w:cs="Arial"/>
                <w:lang w:val="mn-MN"/>
              </w:rPr>
            </w:pPr>
          </w:p>
          <w:p w14:paraId="50C758E2" w14:textId="77777777" w:rsidR="00D37EB3" w:rsidRPr="00F712B3" w:rsidRDefault="00D37EB3" w:rsidP="00D37EB3">
            <w:pPr>
              <w:ind w:firstLine="1418"/>
              <w:jc w:val="both"/>
              <w:rPr>
                <w:rFonts w:ascii="Arial" w:hAnsi="Arial" w:cs="Arial"/>
                <w:lang w:val="mn-MN"/>
              </w:rPr>
            </w:pPr>
            <w:r w:rsidRPr="00F712B3">
              <w:rPr>
                <w:rFonts w:ascii="Arial" w:hAnsi="Arial" w:cs="Arial"/>
                <w:lang w:val="mn-MN"/>
              </w:rPr>
              <w:t>11</w:t>
            </w:r>
            <w:r w:rsidRPr="00F712B3">
              <w:rPr>
                <w:rFonts w:ascii="Arial" w:hAnsi="Arial" w:cs="Arial"/>
                <w:vertAlign w:val="superscript"/>
                <w:lang w:val="mn-MN"/>
              </w:rPr>
              <w:t>1</w:t>
            </w:r>
            <w:r w:rsidRPr="00F712B3">
              <w:rPr>
                <w:rFonts w:ascii="Arial" w:hAnsi="Arial" w:cs="Arial"/>
                <w:lang w:val="mn-MN"/>
              </w:rPr>
              <w:t>.8.3.өгөгдөл, мэдээлэлд тавигдах шаардлага;</w:t>
            </w:r>
          </w:p>
          <w:p w14:paraId="0AA9AD06" w14:textId="77777777" w:rsidR="00D37EB3" w:rsidRPr="00F712B3" w:rsidRDefault="00D37EB3" w:rsidP="00D37EB3">
            <w:pPr>
              <w:ind w:firstLine="1418"/>
              <w:jc w:val="both"/>
              <w:rPr>
                <w:rFonts w:ascii="Arial" w:hAnsi="Arial" w:cs="Arial"/>
                <w:lang w:val="mn-MN"/>
              </w:rPr>
            </w:pPr>
            <w:r w:rsidRPr="00F712B3">
              <w:rPr>
                <w:rFonts w:ascii="Arial" w:hAnsi="Arial" w:cs="Arial"/>
                <w:lang w:val="mn-MN"/>
              </w:rPr>
              <w:t>11</w:t>
            </w:r>
            <w:r w:rsidRPr="00F712B3">
              <w:rPr>
                <w:rFonts w:ascii="Arial" w:hAnsi="Arial" w:cs="Arial"/>
                <w:vertAlign w:val="superscript"/>
                <w:lang w:val="mn-MN"/>
              </w:rPr>
              <w:t>1</w:t>
            </w:r>
            <w:r w:rsidRPr="00F712B3">
              <w:rPr>
                <w:rFonts w:ascii="Arial" w:hAnsi="Arial" w:cs="Arial"/>
                <w:lang w:val="mn-MN"/>
              </w:rPr>
              <w:t>.8.4.өгөгдөл, мэдээлэл цуглуулах давтамж;</w:t>
            </w:r>
          </w:p>
          <w:p w14:paraId="2A5F6745" w14:textId="77777777" w:rsidR="00D37EB3" w:rsidRPr="00F712B3" w:rsidRDefault="00D37EB3" w:rsidP="00D37EB3">
            <w:pPr>
              <w:ind w:firstLine="1418"/>
              <w:jc w:val="both"/>
              <w:rPr>
                <w:rFonts w:ascii="Arial" w:hAnsi="Arial" w:cs="Arial"/>
                <w:lang w:val="mn-MN"/>
              </w:rPr>
            </w:pPr>
            <w:r w:rsidRPr="00F712B3">
              <w:rPr>
                <w:rFonts w:ascii="Arial" w:hAnsi="Arial" w:cs="Arial"/>
                <w:lang w:val="mn-MN"/>
              </w:rPr>
              <w:t>11</w:t>
            </w:r>
            <w:r w:rsidRPr="00F712B3">
              <w:rPr>
                <w:rFonts w:ascii="Arial" w:hAnsi="Arial" w:cs="Arial"/>
                <w:vertAlign w:val="superscript"/>
                <w:lang w:val="mn-MN"/>
              </w:rPr>
              <w:t>1</w:t>
            </w:r>
            <w:r w:rsidRPr="00F712B3">
              <w:rPr>
                <w:rFonts w:ascii="Arial" w:hAnsi="Arial" w:cs="Arial"/>
                <w:lang w:val="mn-MN"/>
              </w:rPr>
              <w:t>.8.5.өгөгдөл, мэдээллийг төрөлжсөн мэдээллийн нэгдсэн санд оруулах эрх бүхий этгээд, түүний үүрэг, хариуцлага;</w:t>
            </w:r>
          </w:p>
          <w:p w14:paraId="29097C5D" w14:textId="77777777" w:rsidR="00D37EB3" w:rsidRPr="00F712B3" w:rsidRDefault="00D37EB3" w:rsidP="00D37EB3">
            <w:pPr>
              <w:ind w:firstLine="1418"/>
              <w:jc w:val="both"/>
              <w:rPr>
                <w:rFonts w:ascii="Arial" w:hAnsi="Arial" w:cs="Arial"/>
                <w:lang w:val="mn-MN"/>
              </w:rPr>
            </w:pPr>
          </w:p>
          <w:p w14:paraId="6BF4BB66" w14:textId="77777777" w:rsidR="00D37EB3" w:rsidRPr="00F712B3" w:rsidRDefault="00D37EB3" w:rsidP="00D37EB3">
            <w:pPr>
              <w:ind w:firstLine="1418"/>
              <w:jc w:val="both"/>
              <w:rPr>
                <w:rFonts w:ascii="Arial" w:hAnsi="Arial" w:cs="Arial"/>
                <w:lang w:val="mn-MN"/>
              </w:rPr>
            </w:pPr>
            <w:r w:rsidRPr="00F712B3">
              <w:rPr>
                <w:rFonts w:ascii="Arial" w:hAnsi="Arial" w:cs="Arial"/>
                <w:lang w:val="mn-MN"/>
              </w:rPr>
              <w:t>11</w:t>
            </w:r>
            <w:r w:rsidRPr="00F712B3">
              <w:rPr>
                <w:rFonts w:ascii="Arial" w:hAnsi="Arial" w:cs="Arial"/>
                <w:vertAlign w:val="superscript"/>
                <w:lang w:val="mn-MN"/>
              </w:rPr>
              <w:t>1</w:t>
            </w:r>
            <w:r w:rsidRPr="00F712B3">
              <w:rPr>
                <w:rFonts w:ascii="Arial" w:hAnsi="Arial" w:cs="Arial"/>
                <w:lang w:val="mn-MN"/>
              </w:rPr>
              <w:t>.8.6.төрөлжсөн мэдээллийн нэгдсэн сангийн хадгалалт, хамгаалалт;</w:t>
            </w:r>
          </w:p>
          <w:p w14:paraId="26C61A10" w14:textId="77777777" w:rsidR="00D37EB3" w:rsidRPr="00F712B3" w:rsidRDefault="00D37EB3" w:rsidP="00D37EB3">
            <w:pPr>
              <w:ind w:firstLine="1418"/>
              <w:jc w:val="both"/>
              <w:rPr>
                <w:rFonts w:ascii="Arial" w:hAnsi="Arial" w:cs="Arial"/>
                <w:lang w:val="mn-MN"/>
              </w:rPr>
            </w:pPr>
            <w:r w:rsidRPr="00F712B3">
              <w:rPr>
                <w:rFonts w:ascii="Arial" w:hAnsi="Arial" w:cs="Arial"/>
                <w:lang w:val="mn-MN"/>
              </w:rPr>
              <w:t>11</w:t>
            </w:r>
            <w:r w:rsidRPr="00F712B3">
              <w:rPr>
                <w:rFonts w:ascii="Arial" w:hAnsi="Arial" w:cs="Arial"/>
                <w:vertAlign w:val="superscript"/>
                <w:lang w:val="mn-MN"/>
              </w:rPr>
              <w:t>1</w:t>
            </w:r>
            <w:r w:rsidRPr="00F712B3">
              <w:rPr>
                <w:rFonts w:ascii="Arial" w:hAnsi="Arial" w:cs="Arial"/>
                <w:lang w:val="mn-MN"/>
              </w:rPr>
              <w:t>.8.7.мэдээллийн нэгдсэн системийн ашиглалт, хандах эрхийн зохицуулалт;</w:t>
            </w:r>
          </w:p>
          <w:p w14:paraId="18E2A1C5" w14:textId="77777777" w:rsidR="00D37EB3" w:rsidRPr="00F712B3" w:rsidRDefault="00D37EB3" w:rsidP="00D37EB3">
            <w:pPr>
              <w:ind w:firstLine="1418"/>
              <w:jc w:val="both"/>
              <w:rPr>
                <w:rFonts w:ascii="Arial" w:hAnsi="Arial" w:cs="Arial"/>
                <w:lang w:val="mn-MN"/>
              </w:rPr>
            </w:pPr>
          </w:p>
          <w:p w14:paraId="4964C0C2" w14:textId="77777777" w:rsidR="00D37EB3" w:rsidRPr="00F712B3" w:rsidRDefault="00D37EB3" w:rsidP="00D37EB3">
            <w:pPr>
              <w:ind w:firstLine="1418"/>
              <w:jc w:val="both"/>
              <w:rPr>
                <w:rFonts w:ascii="Arial" w:hAnsi="Arial" w:cs="Arial"/>
                <w:lang w:val="mn-MN"/>
              </w:rPr>
            </w:pPr>
            <w:r w:rsidRPr="00F712B3">
              <w:rPr>
                <w:rFonts w:ascii="Arial" w:hAnsi="Arial" w:cs="Arial"/>
                <w:lang w:val="mn-MN"/>
              </w:rPr>
              <w:t>11</w:t>
            </w:r>
            <w:r w:rsidRPr="00F712B3">
              <w:rPr>
                <w:rFonts w:ascii="Arial" w:hAnsi="Arial" w:cs="Arial"/>
                <w:vertAlign w:val="superscript"/>
                <w:lang w:val="mn-MN"/>
              </w:rPr>
              <w:t>1</w:t>
            </w:r>
            <w:r w:rsidRPr="00F712B3">
              <w:rPr>
                <w:rFonts w:ascii="Arial" w:hAnsi="Arial" w:cs="Arial"/>
                <w:lang w:val="mn-MN"/>
              </w:rPr>
              <w:t>.8.8.мэдээллийн нэгдсэн системийн хөгжүүлэлт, шинэчлэлт;</w:t>
            </w:r>
          </w:p>
          <w:p w14:paraId="3943A32D" w14:textId="77777777" w:rsidR="00D37EB3" w:rsidRPr="00F712B3" w:rsidRDefault="00D37EB3" w:rsidP="00D37EB3">
            <w:pPr>
              <w:ind w:firstLine="1418"/>
              <w:jc w:val="both"/>
              <w:rPr>
                <w:rFonts w:ascii="Arial" w:hAnsi="Arial" w:cs="Arial"/>
                <w:lang w:val="mn-MN"/>
              </w:rPr>
            </w:pPr>
            <w:r w:rsidRPr="00F712B3">
              <w:rPr>
                <w:rFonts w:ascii="Arial" w:hAnsi="Arial" w:cs="Arial"/>
                <w:lang w:val="mn-MN"/>
              </w:rPr>
              <w:t>11</w:t>
            </w:r>
            <w:r w:rsidRPr="00F712B3">
              <w:rPr>
                <w:rFonts w:ascii="Arial" w:hAnsi="Arial" w:cs="Arial"/>
                <w:vertAlign w:val="superscript"/>
                <w:lang w:val="mn-MN"/>
              </w:rPr>
              <w:t>1</w:t>
            </w:r>
            <w:r w:rsidRPr="00F712B3">
              <w:rPr>
                <w:rFonts w:ascii="Arial" w:hAnsi="Arial" w:cs="Arial"/>
                <w:lang w:val="mn-MN"/>
              </w:rPr>
              <w:t xml:space="preserve">.8.9.мэдээллийн үйлчилгээ үзүүлэх. </w:t>
            </w:r>
          </w:p>
          <w:p w14:paraId="72D7C0DF" w14:textId="77777777" w:rsidR="00D37EB3" w:rsidRPr="00F712B3" w:rsidRDefault="00D37EB3" w:rsidP="00D37EB3">
            <w:pPr>
              <w:ind w:firstLine="1418"/>
              <w:jc w:val="both"/>
              <w:rPr>
                <w:rFonts w:ascii="Arial" w:hAnsi="Arial" w:cs="Arial"/>
                <w:lang w:val="mn-MN"/>
              </w:rPr>
            </w:pPr>
          </w:p>
          <w:p w14:paraId="5A0F2ECF" w14:textId="77777777" w:rsidR="00D37EB3" w:rsidRPr="00F712B3" w:rsidRDefault="00D37EB3" w:rsidP="00D37EB3">
            <w:pPr>
              <w:ind w:firstLine="720"/>
              <w:jc w:val="both"/>
              <w:rPr>
                <w:rFonts w:ascii="Arial" w:hAnsi="Arial" w:cs="Arial"/>
                <w:lang w:val="mn-MN"/>
              </w:rPr>
            </w:pPr>
            <w:r w:rsidRPr="00F712B3">
              <w:rPr>
                <w:rFonts w:ascii="Arial" w:hAnsi="Arial" w:cs="Arial"/>
                <w:lang w:val="mn-MN"/>
              </w:rPr>
              <w:t>11</w:t>
            </w:r>
            <w:r w:rsidRPr="00F712B3">
              <w:rPr>
                <w:rFonts w:ascii="Arial" w:hAnsi="Arial" w:cs="Arial"/>
                <w:vertAlign w:val="superscript"/>
                <w:lang w:val="mn-MN"/>
              </w:rPr>
              <w:t>1</w:t>
            </w:r>
            <w:r w:rsidRPr="00F712B3">
              <w:rPr>
                <w:rFonts w:ascii="Arial" w:hAnsi="Arial" w:cs="Arial"/>
                <w:lang w:val="mn-MN"/>
              </w:rPr>
              <w:t>.9.Энэ хуулийн 11</w:t>
            </w:r>
            <w:r w:rsidRPr="00F712B3">
              <w:rPr>
                <w:rFonts w:ascii="Arial" w:hAnsi="Arial" w:cs="Arial"/>
                <w:vertAlign w:val="superscript"/>
                <w:lang w:val="mn-MN"/>
              </w:rPr>
              <w:t>1</w:t>
            </w:r>
            <w:r w:rsidRPr="00F712B3">
              <w:rPr>
                <w:rFonts w:ascii="Arial" w:hAnsi="Arial" w:cs="Arial"/>
                <w:lang w:val="mn-MN"/>
              </w:rPr>
              <w:t xml:space="preserve">.6-д заасан байгууллага нь мэдээллийн нэгдсэн систем ашиглах заавар боловсруулж, систем ашиглах этгээдийг мэргэжил, арга зүйн удирдлагаар хангаж ажиллана. </w:t>
            </w:r>
          </w:p>
          <w:p w14:paraId="1383A886" w14:textId="77777777" w:rsidR="00D37EB3" w:rsidRPr="00F712B3" w:rsidRDefault="00D37EB3" w:rsidP="00D37EB3">
            <w:pPr>
              <w:ind w:firstLine="720"/>
              <w:jc w:val="both"/>
              <w:rPr>
                <w:rFonts w:ascii="Arial" w:hAnsi="Arial" w:cs="Arial"/>
                <w:lang w:val="mn-MN"/>
              </w:rPr>
            </w:pPr>
          </w:p>
          <w:p w14:paraId="3CE4D0AE" w14:textId="77777777" w:rsidR="00D37EB3" w:rsidRPr="00F712B3" w:rsidRDefault="00D37EB3" w:rsidP="00D37EB3">
            <w:pPr>
              <w:ind w:firstLine="720"/>
              <w:jc w:val="both"/>
              <w:rPr>
                <w:rFonts w:ascii="Arial" w:hAnsi="Arial" w:cs="Arial"/>
                <w:lang w:val="mn-MN"/>
              </w:rPr>
            </w:pPr>
            <w:r w:rsidRPr="00F712B3">
              <w:rPr>
                <w:rFonts w:ascii="Arial" w:hAnsi="Arial" w:cs="Arial"/>
                <w:lang w:val="mn-MN"/>
              </w:rPr>
              <w:t>11</w:t>
            </w:r>
            <w:r w:rsidRPr="00F712B3">
              <w:rPr>
                <w:rFonts w:ascii="Arial" w:hAnsi="Arial" w:cs="Arial"/>
                <w:vertAlign w:val="superscript"/>
                <w:lang w:val="mn-MN"/>
              </w:rPr>
              <w:t>1</w:t>
            </w:r>
            <w:r w:rsidRPr="00F712B3">
              <w:rPr>
                <w:rFonts w:ascii="Arial" w:hAnsi="Arial" w:cs="Arial"/>
                <w:lang w:val="mn-MN"/>
              </w:rPr>
              <w:t>.10.Эрчим хүчний эх үүсгүүр, дулаан дамжуулах төв, дулаан дамжуулах, түгээх шугамын мэдээллийг улсын болон хотын мэдээллийн нэгдсэн санд оруулах, байр зүйн хэмжилт хийх ажлыг зохион байгуулах, түүнд шаардлагатай хөрөнгийн эх үүсвэрийг жил бүрийн төлөвлөгөөнд тусган хэрэгжүүлэх ажлыг тухайн дулаан хангамжийн байгууллага хариуцах ба энэ хуулийн 11</w:t>
            </w:r>
            <w:r w:rsidRPr="00F712B3">
              <w:rPr>
                <w:rFonts w:ascii="Arial" w:hAnsi="Arial" w:cs="Arial"/>
                <w:vertAlign w:val="superscript"/>
                <w:lang w:val="mn-MN"/>
              </w:rPr>
              <w:t>1</w:t>
            </w:r>
            <w:r w:rsidRPr="00F712B3">
              <w:rPr>
                <w:rFonts w:ascii="Arial" w:hAnsi="Arial" w:cs="Arial"/>
                <w:lang w:val="mn-MN"/>
              </w:rPr>
              <w:t>.6-д заасан байгууллага хяналт тавина.”</w:t>
            </w:r>
          </w:p>
          <w:p w14:paraId="20CCA8DF" w14:textId="48E9D796" w:rsidR="008121B8" w:rsidRPr="00F712B3" w:rsidRDefault="00AD1E6B" w:rsidP="000F40F9">
            <w:pPr>
              <w:spacing w:before="240"/>
              <w:jc w:val="both"/>
              <w:rPr>
                <w:rFonts w:cstheme="minorHAnsi"/>
                <w:lang w:val="mn-MN"/>
              </w:rPr>
            </w:pPr>
            <w:r w:rsidRPr="00F712B3">
              <w:rPr>
                <w:rStyle w:val="eop"/>
                <w:rFonts w:eastAsia="Arial" w:cstheme="minorHAnsi"/>
                <w:color w:val="000000" w:themeColor="text1"/>
                <w:lang w:val="mn-MN"/>
              </w:rPr>
              <w:t xml:space="preserve"> </w:t>
            </w:r>
            <w:r w:rsidRPr="00F712B3">
              <w:rPr>
                <w:rStyle w:val="eop"/>
                <w:rFonts w:cstheme="minorHAnsi"/>
                <w:lang w:val="mn-MN"/>
              </w:rPr>
              <w:t xml:space="preserve">          </w:t>
            </w:r>
          </w:p>
        </w:tc>
      </w:tr>
    </w:tbl>
    <w:p w14:paraId="5E02320B" w14:textId="31678DEF" w:rsidR="002514A6" w:rsidRPr="00F712B3" w:rsidRDefault="00924BE0" w:rsidP="00B476D1">
      <w:pPr>
        <w:spacing w:before="240" w:after="0" w:line="240" w:lineRule="auto"/>
        <w:jc w:val="both"/>
        <w:rPr>
          <w:rFonts w:cstheme="minorHAnsi"/>
          <w:sz w:val="24"/>
          <w:szCs w:val="24"/>
          <w:lang w:val="mn-MN"/>
        </w:rPr>
      </w:pPr>
      <w:bookmarkStart w:id="6" w:name="_Hlk74837088"/>
      <w:r w:rsidRPr="00F712B3">
        <w:rPr>
          <w:rFonts w:cstheme="minorHAnsi"/>
          <w:sz w:val="24"/>
          <w:szCs w:val="24"/>
          <w:lang w:val="mn-MN"/>
        </w:rPr>
        <w:lastRenderedPageBreak/>
        <w:tab/>
      </w:r>
      <w:r w:rsidR="00C014B5" w:rsidRPr="00F712B3">
        <w:rPr>
          <w:rFonts w:cstheme="minorHAnsi"/>
          <w:sz w:val="24"/>
          <w:szCs w:val="24"/>
          <w:lang w:val="mn-MN"/>
        </w:rPr>
        <w:t xml:space="preserve">Хуулийн дээрх зохицуулалтаас харахад </w:t>
      </w:r>
      <w:r w:rsidR="001F5122" w:rsidRPr="00F712B3">
        <w:rPr>
          <w:rFonts w:cstheme="minorHAnsi"/>
          <w:sz w:val="24"/>
          <w:szCs w:val="24"/>
          <w:lang w:val="mn-MN"/>
        </w:rPr>
        <w:t>дээр</w:t>
      </w:r>
      <w:r w:rsidR="000F4A17" w:rsidRPr="00F712B3">
        <w:rPr>
          <w:rFonts w:cstheme="minorHAnsi"/>
          <w:sz w:val="24"/>
          <w:szCs w:val="24"/>
          <w:lang w:val="mn-MN"/>
        </w:rPr>
        <w:t xml:space="preserve"> дурдсан </w:t>
      </w:r>
      <w:r w:rsidR="001F5122" w:rsidRPr="00F712B3">
        <w:rPr>
          <w:rFonts w:cstheme="minorHAnsi"/>
          <w:sz w:val="24"/>
          <w:szCs w:val="24"/>
          <w:lang w:val="mn-MN"/>
        </w:rPr>
        <w:t>асуудлыг хэрэгжүүлэх зорилгоор</w:t>
      </w:r>
      <w:r w:rsidR="00C014B5" w:rsidRPr="00F712B3">
        <w:rPr>
          <w:rFonts w:cstheme="minorHAnsi"/>
          <w:sz w:val="24"/>
          <w:szCs w:val="24"/>
          <w:lang w:val="mn-MN"/>
        </w:rPr>
        <w:t xml:space="preserve"> төр</w:t>
      </w:r>
      <w:r w:rsidR="0003161A" w:rsidRPr="00F712B3">
        <w:rPr>
          <w:rFonts w:cstheme="minorHAnsi"/>
          <w:sz w:val="24"/>
          <w:szCs w:val="24"/>
          <w:lang w:val="mn-MN"/>
        </w:rPr>
        <w:t xml:space="preserve">өөс </w:t>
      </w:r>
      <w:r w:rsidR="00B476D1" w:rsidRPr="00F712B3">
        <w:rPr>
          <w:rFonts w:cstheme="minorHAnsi"/>
          <w:sz w:val="24"/>
          <w:szCs w:val="24"/>
          <w:lang w:val="mn-MN"/>
        </w:rPr>
        <w:t xml:space="preserve">эрчим хүчний мэдээллийн нэгдсэн санг бий болгох </w:t>
      </w:r>
      <w:r w:rsidR="0003161A" w:rsidRPr="00F712B3">
        <w:rPr>
          <w:rFonts w:cstheme="minorHAnsi"/>
          <w:sz w:val="24"/>
          <w:szCs w:val="24"/>
          <w:lang w:val="mn-MN"/>
        </w:rPr>
        <w:t xml:space="preserve">зардал гарахаар байна. </w:t>
      </w:r>
      <w:r w:rsidR="003A7DF5" w:rsidRPr="00F712B3">
        <w:rPr>
          <w:rFonts w:cstheme="minorHAnsi"/>
          <w:sz w:val="24"/>
          <w:szCs w:val="24"/>
          <w:lang w:val="mn-MN"/>
        </w:rPr>
        <w:t>Т</w:t>
      </w:r>
      <w:r w:rsidR="00B476D1" w:rsidRPr="00F712B3">
        <w:rPr>
          <w:rFonts w:cstheme="minorHAnsi"/>
          <w:sz w:val="24"/>
          <w:szCs w:val="24"/>
          <w:lang w:val="mn-MN"/>
        </w:rPr>
        <w:t xml:space="preserve">өрийн байгууллагуудын хувьд дээрх төрлийн системийг бий болгоход ихээхэн </w:t>
      </w:r>
      <w:r w:rsidR="00B476D1" w:rsidRPr="00F712B3">
        <w:rPr>
          <w:rFonts w:cstheme="minorHAnsi"/>
          <w:sz w:val="24"/>
          <w:szCs w:val="24"/>
          <w:lang w:val="mn-MN"/>
        </w:rPr>
        <w:lastRenderedPageBreak/>
        <w:t xml:space="preserve">хэмжээний зардал үүсгэдэг. Гэхдээ, </w:t>
      </w:r>
      <w:r w:rsidR="00FA49BB" w:rsidRPr="00F712B3">
        <w:rPr>
          <w:rFonts w:cstheme="minorHAnsi"/>
          <w:sz w:val="24"/>
          <w:szCs w:val="24"/>
          <w:lang w:val="mn-MN"/>
        </w:rPr>
        <w:t>дээрх мэдээллийн санг бүрдүүлэх зардлыг төсөл боловсруулагчийн зүгээс 300 сая төгрөг гэж тооцсон.</w:t>
      </w:r>
      <w:r w:rsidR="003A7DF5" w:rsidRPr="00F712B3">
        <w:rPr>
          <w:rFonts w:cstheme="minorHAnsi"/>
          <w:sz w:val="24"/>
          <w:szCs w:val="24"/>
          <w:lang w:val="mn-MN"/>
        </w:rPr>
        <w:t xml:space="preserve"> </w:t>
      </w:r>
      <w:r w:rsidR="004E6FBF" w:rsidRPr="00F712B3">
        <w:rPr>
          <w:rFonts w:cstheme="minorHAnsi"/>
          <w:sz w:val="24"/>
          <w:szCs w:val="24"/>
          <w:lang w:val="mn-MN"/>
        </w:rPr>
        <w:t xml:space="preserve">Харин энэхүү системийг </w:t>
      </w:r>
      <w:r w:rsidR="00F712B3" w:rsidRPr="00F712B3">
        <w:rPr>
          <w:rFonts w:cstheme="minorHAnsi"/>
          <w:sz w:val="24"/>
          <w:szCs w:val="24"/>
          <w:lang w:val="mn-MN"/>
        </w:rPr>
        <w:t xml:space="preserve">цаашид хэвийн авч явах этгээд нь одоо бүтцийн хүрээнд аваад явах боломжтой байна. </w:t>
      </w:r>
    </w:p>
    <w:p w14:paraId="324E2D86" w14:textId="77780973" w:rsidR="001F5122" w:rsidRPr="00F712B3" w:rsidRDefault="00FA49BB" w:rsidP="001F5122">
      <w:pPr>
        <w:pStyle w:val="Normal2"/>
        <w:tabs>
          <w:tab w:val="left" w:pos="567"/>
        </w:tabs>
        <w:spacing w:before="240" w:line="240" w:lineRule="auto"/>
        <w:jc w:val="both"/>
        <w:rPr>
          <w:rFonts w:asciiTheme="minorHAnsi" w:hAnsiTheme="minorHAnsi" w:cstheme="minorHAnsi"/>
          <w:b/>
          <w:bCs/>
          <w:color w:val="000000" w:themeColor="text1"/>
          <w:shd w:val="clear" w:color="auto" w:fill="FFFFFF"/>
        </w:rPr>
      </w:pPr>
      <w:r w:rsidRPr="00F712B3">
        <w:rPr>
          <w:rFonts w:asciiTheme="minorHAnsi" w:hAnsiTheme="minorHAnsi" w:cstheme="minorHAnsi"/>
          <w:b/>
          <w:bCs/>
          <w:color w:val="000000" w:themeColor="text1"/>
          <w:shd w:val="clear" w:color="auto" w:fill="FFFFFF"/>
          <w:lang w:val="mn-MN"/>
        </w:rPr>
        <w:tab/>
        <w:t>Дулаан хангамжийн хөгжлийн схемийг боловсруулах</w:t>
      </w:r>
      <w:r w:rsidRPr="00F712B3">
        <w:rPr>
          <w:rFonts w:asciiTheme="minorHAnsi" w:hAnsiTheme="minorHAnsi" w:cstheme="minorHAnsi"/>
          <w:b/>
          <w:bCs/>
          <w:color w:val="000000" w:themeColor="text1"/>
          <w:shd w:val="clear" w:color="auto" w:fill="FFFFFF"/>
        </w:rPr>
        <w:t>:</w:t>
      </w:r>
    </w:p>
    <w:p w14:paraId="7A2D9D88" w14:textId="3E3B117A" w:rsidR="003F30A2" w:rsidRPr="00F712B3" w:rsidRDefault="00B91188" w:rsidP="00B91188">
      <w:pPr>
        <w:tabs>
          <w:tab w:val="left" w:pos="567"/>
        </w:tabs>
        <w:jc w:val="both"/>
        <w:rPr>
          <w:rFonts w:ascii="Arial" w:hAnsi="Arial" w:cs="Arial"/>
          <w:color w:val="000000" w:themeColor="text1"/>
          <w:sz w:val="24"/>
          <w:szCs w:val="24"/>
          <w:lang w:val="mn-MN"/>
        </w:rPr>
      </w:pPr>
      <w:r w:rsidRPr="00F712B3">
        <w:rPr>
          <w:rFonts w:ascii="Arial" w:hAnsi="Arial" w:cs="Arial"/>
          <w:color w:val="000000" w:themeColor="text1"/>
          <w:sz w:val="24"/>
          <w:szCs w:val="24"/>
          <w:lang w:val="mn-MN"/>
        </w:rPr>
        <w:tab/>
        <w:t>Хуулийн төсөлд дулаан хангамжийн хөгжлийн схемийг боловсруулах асуудлаар дараах байдлаар тусгасан байна. Үүнд:</w:t>
      </w:r>
    </w:p>
    <w:p w14:paraId="59608DDF" w14:textId="3860F1EB" w:rsidR="003F30A2" w:rsidRPr="00F712B3" w:rsidRDefault="003F30A2" w:rsidP="00B91188">
      <w:pPr>
        <w:pBdr>
          <w:top w:val="single" w:sz="4" w:space="1" w:color="auto"/>
          <w:left w:val="single" w:sz="4" w:space="4" w:color="auto"/>
          <w:bottom w:val="single" w:sz="4" w:space="1" w:color="auto"/>
          <w:right w:val="single" w:sz="4" w:space="4" w:color="auto"/>
        </w:pBdr>
        <w:tabs>
          <w:tab w:val="left" w:pos="567"/>
        </w:tabs>
        <w:ind w:firstLine="1440"/>
        <w:jc w:val="both"/>
        <w:rPr>
          <w:rFonts w:ascii="Arial" w:hAnsi="Arial" w:cs="Arial"/>
          <w:color w:val="000000" w:themeColor="text1"/>
          <w:lang w:val="mn-MN"/>
        </w:rPr>
      </w:pPr>
      <w:r w:rsidRPr="00F712B3">
        <w:rPr>
          <w:rFonts w:ascii="Arial" w:hAnsi="Arial" w:cs="Arial"/>
          <w:color w:val="000000" w:themeColor="text1"/>
          <w:lang w:val="mn-MN"/>
        </w:rPr>
        <w:t>4.1.18.“дулаан хангамжийн хөгжлийн схем” гэж тухайн орон нутаг, бүсийн онцлогийг харгалзан дулааны эрчим хүчний ирээдүйн хэрэгцээг хангах зорилгоор боловсруулж баталсан, дулаан хангамжийн системийг хөгжүүлэх таван жилийн төлөвлөлт бүхий, техник-эдийн засгийн нарийвчилсан үзүүлэлтийг тодорхойлсон баримт бичгийг;</w:t>
      </w:r>
    </w:p>
    <w:p w14:paraId="39D045A9" w14:textId="21CBB449" w:rsidR="006A3707" w:rsidRPr="00F712B3" w:rsidRDefault="006A3707" w:rsidP="00B91188">
      <w:pPr>
        <w:pBdr>
          <w:top w:val="single" w:sz="4" w:space="1" w:color="auto"/>
          <w:left w:val="single" w:sz="4" w:space="4" w:color="auto"/>
          <w:bottom w:val="single" w:sz="4" w:space="1" w:color="auto"/>
          <w:right w:val="single" w:sz="4" w:space="4" w:color="auto"/>
        </w:pBdr>
        <w:tabs>
          <w:tab w:val="left" w:pos="567"/>
        </w:tabs>
        <w:jc w:val="both"/>
        <w:rPr>
          <w:rFonts w:ascii="Arial" w:hAnsi="Arial" w:cs="Arial"/>
          <w:b/>
          <w:color w:val="000000" w:themeColor="text1"/>
          <w:lang w:val="mn-MN"/>
        </w:rPr>
      </w:pPr>
      <w:r w:rsidRPr="00F712B3">
        <w:rPr>
          <w:rFonts w:ascii="Arial" w:hAnsi="Arial" w:cs="Arial"/>
          <w:b/>
          <w:color w:val="000000" w:themeColor="text1"/>
          <w:lang w:val="mn-MN"/>
        </w:rPr>
        <w:t>9 дүгээр зүйл.Нэгж дэх төрийн удирдлагын чиг үүрэг</w:t>
      </w:r>
    </w:p>
    <w:p w14:paraId="42FCEDC8" w14:textId="32C12531" w:rsidR="006A3707" w:rsidRPr="00F712B3" w:rsidRDefault="006A3707" w:rsidP="00B91188">
      <w:pPr>
        <w:pBdr>
          <w:top w:val="single" w:sz="4" w:space="1" w:color="auto"/>
          <w:left w:val="single" w:sz="4" w:space="4" w:color="auto"/>
          <w:bottom w:val="single" w:sz="4" w:space="1" w:color="auto"/>
          <w:right w:val="single" w:sz="4" w:space="4" w:color="auto"/>
        </w:pBdr>
        <w:tabs>
          <w:tab w:val="left" w:pos="567"/>
        </w:tabs>
        <w:jc w:val="both"/>
        <w:rPr>
          <w:rFonts w:ascii="Arial" w:hAnsi="Arial" w:cs="Arial"/>
          <w:color w:val="000000" w:themeColor="text1"/>
          <w:lang w:val="mn-MN"/>
        </w:rPr>
      </w:pPr>
      <w:r w:rsidRPr="00F712B3">
        <w:rPr>
          <w:rFonts w:ascii="Arial" w:hAnsi="Arial" w:cs="Arial"/>
          <w:color w:val="000000" w:themeColor="text1"/>
          <w:lang w:val="mn-MN"/>
        </w:rPr>
        <w:tab/>
        <w:t>9.1.Засаг захиргаа, нутаг дэвсгэрийн нэгж дэх төрийн удирдлага дулаан хангамжийн талаар дараах чиг үүргийг хэрэгжүүлнэ:</w:t>
      </w:r>
    </w:p>
    <w:p w14:paraId="7C3AF289" w14:textId="77777777" w:rsidR="006A3707" w:rsidRPr="00F712B3" w:rsidRDefault="006A3707" w:rsidP="00B91188">
      <w:pPr>
        <w:pBdr>
          <w:top w:val="single" w:sz="4" w:space="1" w:color="auto"/>
          <w:left w:val="single" w:sz="4" w:space="4" w:color="auto"/>
          <w:bottom w:val="single" w:sz="4" w:space="1" w:color="auto"/>
          <w:right w:val="single" w:sz="4" w:space="4" w:color="auto"/>
        </w:pBdr>
        <w:tabs>
          <w:tab w:val="left" w:pos="567"/>
        </w:tabs>
        <w:ind w:firstLine="1440"/>
        <w:jc w:val="both"/>
        <w:rPr>
          <w:rFonts w:ascii="Arial" w:hAnsi="Arial" w:cs="Arial"/>
          <w:color w:val="000000" w:themeColor="text1"/>
          <w:lang w:val="mn-MN"/>
        </w:rPr>
      </w:pPr>
      <w:r w:rsidRPr="00F712B3">
        <w:rPr>
          <w:rFonts w:ascii="Arial" w:hAnsi="Arial" w:cs="Arial"/>
          <w:color w:val="000000" w:themeColor="text1"/>
          <w:lang w:val="mn-MN"/>
        </w:rPr>
        <w:t>9.1.1.тухайн засаг захиргаа, нутаг дэвсгэрийн нэгжийн дулаан хангамжийн хөгжлийн схемийг төсөл хэрэгжүүлэгчээс ирүүлсэн санал, тооцоо судалгаанд үндэслэн боловсруулж, нутгийн өөрөө удирдах байгууллагаар батлуулах, орон нутгийн хөгжлийн бодлогын баримт бичигт тусгуулж, хэрэгжилтийг хангаж ажиллах;</w:t>
      </w:r>
    </w:p>
    <w:p w14:paraId="49C93664" w14:textId="1CBD9998" w:rsidR="00AC0AF4" w:rsidRPr="00F712B3" w:rsidRDefault="00AC0AF4" w:rsidP="00B91188">
      <w:pPr>
        <w:pBdr>
          <w:top w:val="single" w:sz="4" w:space="1" w:color="auto"/>
          <w:left w:val="single" w:sz="4" w:space="4" w:color="auto"/>
          <w:bottom w:val="single" w:sz="4" w:space="1" w:color="auto"/>
          <w:right w:val="single" w:sz="4" w:space="4" w:color="auto"/>
        </w:pBdr>
        <w:tabs>
          <w:tab w:val="left" w:pos="567"/>
        </w:tabs>
        <w:jc w:val="both"/>
        <w:rPr>
          <w:rFonts w:ascii="Arial" w:hAnsi="Arial" w:cs="Arial"/>
          <w:b/>
          <w:color w:val="000000" w:themeColor="text1"/>
          <w:lang w:val="mn-MN"/>
        </w:rPr>
      </w:pPr>
      <w:r w:rsidRPr="00F712B3">
        <w:rPr>
          <w:rFonts w:ascii="Arial" w:hAnsi="Arial" w:cs="Arial"/>
          <w:b/>
          <w:color w:val="000000" w:themeColor="text1"/>
          <w:lang w:val="mn-MN"/>
        </w:rPr>
        <w:t xml:space="preserve">10 дугаар зүйл.Нутгийн өөрөө удирдах байгууллагын чиг үүрэг </w:t>
      </w:r>
    </w:p>
    <w:p w14:paraId="5C9C5DFB" w14:textId="6E1C8621" w:rsidR="00AC0AF4" w:rsidRPr="00F712B3" w:rsidRDefault="00AC0AF4" w:rsidP="00B91188">
      <w:pPr>
        <w:pBdr>
          <w:top w:val="single" w:sz="4" w:space="1" w:color="auto"/>
          <w:left w:val="single" w:sz="4" w:space="4" w:color="auto"/>
          <w:bottom w:val="single" w:sz="4" w:space="1" w:color="auto"/>
          <w:right w:val="single" w:sz="4" w:space="4" w:color="auto"/>
        </w:pBdr>
        <w:tabs>
          <w:tab w:val="left" w:pos="567"/>
        </w:tabs>
        <w:jc w:val="both"/>
        <w:rPr>
          <w:rFonts w:ascii="Arial" w:hAnsi="Arial" w:cs="Arial"/>
          <w:color w:val="000000" w:themeColor="text1"/>
          <w:lang w:val="mn-MN"/>
        </w:rPr>
      </w:pPr>
      <w:r w:rsidRPr="00F712B3">
        <w:rPr>
          <w:rFonts w:ascii="Arial" w:hAnsi="Arial" w:cs="Arial"/>
          <w:color w:val="000000" w:themeColor="text1"/>
          <w:lang w:val="mn-MN"/>
        </w:rPr>
        <w:tab/>
        <w:t>10.1.Нутгийн өөрөө удирдах байгууллага дулаан хангамжийн талаар дараах чиг үүргийг хэрэгжүүлнэ:</w:t>
      </w:r>
    </w:p>
    <w:p w14:paraId="75CE49C3" w14:textId="77777777" w:rsidR="00AC0AF4" w:rsidRPr="00F712B3" w:rsidRDefault="00AC0AF4" w:rsidP="00B91188">
      <w:pPr>
        <w:pBdr>
          <w:top w:val="single" w:sz="4" w:space="1" w:color="auto"/>
          <w:left w:val="single" w:sz="4" w:space="4" w:color="auto"/>
          <w:bottom w:val="single" w:sz="4" w:space="1" w:color="auto"/>
          <w:right w:val="single" w:sz="4" w:space="4" w:color="auto"/>
        </w:pBdr>
        <w:tabs>
          <w:tab w:val="left" w:pos="567"/>
        </w:tabs>
        <w:ind w:firstLine="1440"/>
        <w:jc w:val="both"/>
        <w:rPr>
          <w:rFonts w:ascii="Arial" w:hAnsi="Arial" w:cs="Arial"/>
          <w:color w:val="000000" w:themeColor="text1"/>
          <w:lang w:val="mn-MN"/>
        </w:rPr>
      </w:pPr>
      <w:r w:rsidRPr="00F712B3">
        <w:rPr>
          <w:rFonts w:ascii="Arial" w:hAnsi="Arial" w:cs="Arial"/>
          <w:color w:val="000000" w:themeColor="text1"/>
          <w:lang w:val="mn-MN"/>
        </w:rPr>
        <w:t>10.1.1.дулаан хангамжийн хөгжлийн схемийг батлах;</w:t>
      </w:r>
    </w:p>
    <w:p w14:paraId="05F0A70B" w14:textId="1B29795A" w:rsidR="00AC0AF4" w:rsidRPr="00F712B3" w:rsidRDefault="00AC0AF4" w:rsidP="00B91188">
      <w:pPr>
        <w:pBdr>
          <w:top w:val="single" w:sz="4" w:space="1" w:color="auto"/>
          <w:left w:val="single" w:sz="4" w:space="4" w:color="auto"/>
          <w:bottom w:val="single" w:sz="4" w:space="1" w:color="auto"/>
          <w:right w:val="single" w:sz="4" w:space="4" w:color="auto"/>
        </w:pBdr>
        <w:tabs>
          <w:tab w:val="left" w:pos="567"/>
        </w:tabs>
        <w:ind w:firstLine="1440"/>
        <w:jc w:val="both"/>
        <w:rPr>
          <w:rFonts w:ascii="Arial" w:hAnsi="Arial" w:cs="Arial"/>
          <w:color w:val="000000" w:themeColor="text1"/>
          <w:lang w:val="mn-MN"/>
        </w:rPr>
      </w:pPr>
      <w:r w:rsidRPr="00F712B3">
        <w:rPr>
          <w:rFonts w:ascii="Arial" w:hAnsi="Arial" w:cs="Arial"/>
          <w:color w:val="000000" w:themeColor="text1"/>
          <w:lang w:val="mn-MN"/>
        </w:rPr>
        <w:t>10.1.2.дулаан хангамжийн хөгжлийн схемд үндэслэн тухайн орон нутгийн хөгжлийн бодлого, төлөвлөгөөг баталж, хэрэгжилтийн тайланг хэлэлцэх;</w:t>
      </w:r>
    </w:p>
    <w:p w14:paraId="55A7DAE3" w14:textId="77777777" w:rsidR="00E7426D" w:rsidRPr="00F712B3" w:rsidRDefault="00E7426D" w:rsidP="00B91188">
      <w:pPr>
        <w:pBdr>
          <w:top w:val="single" w:sz="4" w:space="1" w:color="auto"/>
          <w:left w:val="single" w:sz="4" w:space="4" w:color="auto"/>
          <w:bottom w:val="single" w:sz="4" w:space="1" w:color="auto"/>
          <w:right w:val="single" w:sz="4" w:space="4" w:color="auto"/>
        </w:pBdr>
        <w:ind w:firstLine="720"/>
        <w:jc w:val="both"/>
        <w:rPr>
          <w:rFonts w:ascii="Arial" w:hAnsi="Arial" w:cs="Arial"/>
          <w:lang w:val="mn-MN"/>
        </w:rPr>
      </w:pPr>
      <w:r w:rsidRPr="00F712B3">
        <w:rPr>
          <w:rFonts w:ascii="Arial" w:hAnsi="Arial" w:cs="Arial"/>
          <w:lang w:val="mn-MN"/>
        </w:rPr>
        <w:t>15.4.Хотын Захирагч, аймгийн Засаг дарга нь аймаг, хот, нийслэлийг хөгжүүлэх ерөнхий төлөвлөгөөтэй уялдуулж, энэ хуулийн 15.3-т заасан төлөвлөлтийг дулаан хангамжийн хөгжлийн схемийн төсөлд тусган, нутгийн өөрөө удирдах байгууллагаар батлуулна.</w:t>
      </w:r>
    </w:p>
    <w:p w14:paraId="015D6C8F" w14:textId="77777777" w:rsidR="00FB64E5" w:rsidRPr="00F712B3" w:rsidRDefault="00FB64E5" w:rsidP="00B91188">
      <w:pPr>
        <w:pBdr>
          <w:top w:val="single" w:sz="4" w:space="1" w:color="auto"/>
          <w:left w:val="single" w:sz="4" w:space="4" w:color="auto"/>
          <w:bottom w:val="single" w:sz="4" w:space="1" w:color="auto"/>
          <w:right w:val="single" w:sz="4" w:space="4" w:color="auto"/>
        </w:pBdr>
        <w:tabs>
          <w:tab w:val="left" w:pos="567"/>
        </w:tabs>
        <w:ind w:firstLine="1440"/>
        <w:jc w:val="both"/>
        <w:rPr>
          <w:rFonts w:ascii="Arial" w:hAnsi="Arial" w:cs="Arial"/>
          <w:color w:val="000000" w:themeColor="text1"/>
        </w:rPr>
      </w:pPr>
      <w:r w:rsidRPr="00F712B3">
        <w:rPr>
          <w:rFonts w:ascii="Arial" w:hAnsi="Arial" w:cs="Arial"/>
          <w:color w:val="000000" w:themeColor="text1"/>
          <w:lang w:val="mn-MN"/>
        </w:rPr>
        <w:t>44.1.6.орон нутгийн дулаан хангамжийн онцлог, дулаан хангамжийн хөгжлийн схемд нийцүүлж хэсэгчилсэн, бие даасан дулаан хангамжийн системийг бий болгох бодлого, төлөвлөлийг хэрэгжүүлэх</w:t>
      </w:r>
      <w:r w:rsidRPr="00F712B3">
        <w:rPr>
          <w:rFonts w:ascii="Arial" w:hAnsi="Arial" w:cs="Arial"/>
          <w:color w:val="000000" w:themeColor="text1"/>
        </w:rPr>
        <w:t>;</w:t>
      </w:r>
    </w:p>
    <w:p w14:paraId="36E75983" w14:textId="4A1C7CD2" w:rsidR="00C57EE5" w:rsidRPr="00F712B3" w:rsidRDefault="00C57EE5" w:rsidP="00B91188">
      <w:pPr>
        <w:pBdr>
          <w:top w:val="single" w:sz="4" w:space="1" w:color="auto"/>
          <w:left w:val="single" w:sz="4" w:space="4" w:color="auto"/>
          <w:bottom w:val="single" w:sz="4" w:space="1" w:color="auto"/>
          <w:right w:val="single" w:sz="4" w:space="4" w:color="auto"/>
        </w:pBdr>
        <w:ind w:firstLine="720"/>
        <w:jc w:val="both"/>
        <w:rPr>
          <w:rFonts w:ascii="Arial" w:hAnsi="Arial" w:cs="Arial"/>
          <w:color w:val="000000" w:themeColor="text1"/>
          <w:lang w:val="mn-MN"/>
        </w:rPr>
      </w:pPr>
      <w:r w:rsidRPr="00F712B3">
        <w:rPr>
          <w:rFonts w:ascii="Arial" w:hAnsi="Arial" w:cs="Arial"/>
          <w:color w:val="000000" w:themeColor="text1"/>
          <w:lang w:val="mn-MN"/>
        </w:rPr>
        <w:t xml:space="preserve">48.1.Төвлөрсөн дулаан хангамжийн системийг хөгжүүлэх, тогтвортой найдвартай ажиллагааг хангах зорилгоор улс, орон нутгийн төсөвт дараах асуудлыг тусган, санхүүжүүлнэ: </w:t>
      </w:r>
    </w:p>
    <w:p w14:paraId="6461BEE5" w14:textId="77777777" w:rsidR="00C57EE5" w:rsidRPr="00F712B3" w:rsidRDefault="00C57EE5" w:rsidP="00B91188">
      <w:pPr>
        <w:pBdr>
          <w:top w:val="single" w:sz="4" w:space="1" w:color="auto"/>
          <w:left w:val="single" w:sz="4" w:space="4" w:color="auto"/>
          <w:bottom w:val="single" w:sz="4" w:space="1" w:color="auto"/>
          <w:right w:val="single" w:sz="4" w:space="4" w:color="auto"/>
        </w:pBdr>
        <w:ind w:firstLine="1418"/>
        <w:jc w:val="both"/>
        <w:rPr>
          <w:rFonts w:ascii="Arial" w:hAnsi="Arial" w:cs="Arial"/>
          <w:color w:val="000000" w:themeColor="text1"/>
          <w:lang w:val="mn-MN"/>
        </w:rPr>
      </w:pPr>
      <w:r w:rsidRPr="00F712B3">
        <w:rPr>
          <w:rFonts w:ascii="Arial" w:hAnsi="Arial" w:cs="Arial"/>
          <w:color w:val="000000" w:themeColor="text1"/>
          <w:lang w:val="mn-MN"/>
        </w:rPr>
        <w:t>48.1.1.дулаан хангамжийн хөгжлийн схем боловсруулах;</w:t>
      </w:r>
    </w:p>
    <w:p w14:paraId="7C776CA6" w14:textId="64C39360" w:rsidR="006A3707" w:rsidRPr="00F712B3" w:rsidRDefault="00B91188" w:rsidP="00B91188">
      <w:pPr>
        <w:tabs>
          <w:tab w:val="left" w:pos="567"/>
        </w:tabs>
        <w:jc w:val="both"/>
        <w:rPr>
          <w:rFonts w:ascii="Arial" w:hAnsi="Arial" w:cs="Arial"/>
          <w:color w:val="000000" w:themeColor="text1"/>
          <w:sz w:val="24"/>
          <w:szCs w:val="24"/>
          <w:lang w:val="mn-MN"/>
        </w:rPr>
      </w:pPr>
      <w:r w:rsidRPr="00F712B3">
        <w:rPr>
          <w:rFonts w:ascii="Arial" w:hAnsi="Arial" w:cs="Arial"/>
          <w:color w:val="000000" w:themeColor="text1"/>
          <w:sz w:val="24"/>
          <w:szCs w:val="24"/>
          <w:lang w:val="mn-MN"/>
        </w:rPr>
        <w:tab/>
        <w:t xml:space="preserve"> Дээрх дулаан хангамжийн схем нь 5 жилийн төлөвлөлт бөгөөд баримт бичгийн хувьд нэг удаагийн төлөвлөлт нь 200 сая төгрөг байх ба энэ нь 5 жил тутамд хийгдэх баримт бичиг болно. Энэ агуулгаа</w:t>
      </w:r>
      <w:r w:rsidR="00E810A9" w:rsidRPr="00F712B3">
        <w:rPr>
          <w:rFonts w:ascii="Arial" w:hAnsi="Arial" w:cs="Arial"/>
          <w:color w:val="000000" w:themeColor="text1"/>
          <w:sz w:val="24"/>
          <w:szCs w:val="24"/>
          <w:lang w:val="mn-MN"/>
        </w:rPr>
        <w:t>р</w:t>
      </w:r>
      <w:r w:rsidRPr="00F712B3">
        <w:rPr>
          <w:rFonts w:ascii="Arial" w:hAnsi="Arial" w:cs="Arial"/>
          <w:color w:val="000000" w:themeColor="text1"/>
          <w:sz w:val="24"/>
          <w:szCs w:val="24"/>
          <w:lang w:val="mn-MN"/>
        </w:rPr>
        <w:t xml:space="preserve"> жилд дунджаар 40 сая төгрөгийн зардал гарах боломжтой байна.</w:t>
      </w:r>
    </w:p>
    <w:p w14:paraId="0CE7F435" w14:textId="453324AF" w:rsidR="00871D80" w:rsidRPr="00F712B3" w:rsidRDefault="00324C7E" w:rsidP="00324C7E">
      <w:pPr>
        <w:pStyle w:val="Normal2"/>
        <w:tabs>
          <w:tab w:val="left" w:pos="567"/>
        </w:tabs>
        <w:spacing w:before="240" w:after="0" w:line="240" w:lineRule="auto"/>
        <w:jc w:val="both"/>
        <w:rPr>
          <w:rFonts w:asciiTheme="minorHAnsi" w:hAnsiTheme="minorHAnsi" w:cstheme="minorHAnsi"/>
          <w:color w:val="000000" w:themeColor="text1"/>
          <w:shd w:val="clear" w:color="auto" w:fill="FFFFFF"/>
        </w:rPr>
      </w:pPr>
      <w:r w:rsidRPr="00F712B3">
        <w:rPr>
          <w:rFonts w:asciiTheme="minorHAnsi" w:hAnsiTheme="minorHAnsi" w:cstheme="minorHAnsi"/>
          <w:color w:val="000000" w:themeColor="text1"/>
          <w:shd w:val="clear" w:color="auto" w:fill="FFFFFF"/>
          <w:lang w:val="mn-MN"/>
        </w:rPr>
        <w:tab/>
        <w:t xml:space="preserve">Харин хэсэгчилсэн дулаан хангамжийн </w:t>
      </w:r>
      <w:r w:rsidR="00E847FA" w:rsidRPr="00F712B3">
        <w:rPr>
          <w:rFonts w:asciiTheme="minorHAnsi" w:hAnsiTheme="minorHAnsi" w:cstheme="minorHAnsi"/>
          <w:color w:val="000000" w:themeColor="text1"/>
          <w:shd w:val="clear" w:color="auto" w:fill="FFFFFF"/>
          <w:lang w:val="mn-MN"/>
        </w:rPr>
        <w:t>эрх</w:t>
      </w:r>
      <w:r w:rsidRPr="00F712B3">
        <w:rPr>
          <w:rFonts w:asciiTheme="minorHAnsi" w:hAnsiTheme="minorHAnsi" w:cstheme="minorHAnsi"/>
          <w:color w:val="000000" w:themeColor="text1"/>
          <w:shd w:val="clear" w:color="auto" w:fill="FFFFFF"/>
          <w:lang w:val="mn-MN"/>
        </w:rPr>
        <w:t xml:space="preserve"> олгох</w:t>
      </w:r>
      <w:r w:rsidRPr="00F712B3">
        <w:rPr>
          <w:rFonts w:asciiTheme="minorHAnsi" w:hAnsiTheme="minorHAnsi" w:cstheme="minorHAnsi"/>
          <w:color w:val="000000" w:themeColor="text1"/>
          <w:shd w:val="clear" w:color="auto" w:fill="FFFFFF"/>
        </w:rPr>
        <w:t xml:space="preserve"> </w:t>
      </w:r>
      <w:proofErr w:type="spellStart"/>
      <w:r w:rsidRPr="00F712B3">
        <w:rPr>
          <w:rFonts w:asciiTheme="minorHAnsi" w:hAnsiTheme="minorHAnsi" w:cstheme="minorHAnsi"/>
          <w:color w:val="000000" w:themeColor="text1"/>
          <w:shd w:val="clear" w:color="auto" w:fill="FFFFFF"/>
        </w:rPr>
        <w:t>асуудал</w:t>
      </w:r>
      <w:proofErr w:type="spellEnd"/>
      <w:r w:rsidRPr="00F712B3">
        <w:rPr>
          <w:rFonts w:asciiTheme="minorHAnsi" w:hAnsiTheme="minorHAnsi" w:cstheme="minorHAnsi"/>
          <w:color w:val="000000" w:themeColor="text1"/>
          <w:shd w:val="clear" w:color="auto" w:fill="FFFFFF"/>
        </w:rPr>
        <w:t xml:space="preserve"> </w:t>
      </w:r>
      <w:proofErr w:type="spellStart"/>
      <w:r w:rsidRPr="00F712B3">
        <w:rPr>
          <w:rFonts w:asciiTheme="minorHAnsi" w:hAnsiTheme="minorHAnsi" w:cstheme="minorHAnsi"/>
          <w:color w:val="000000" w:themeColor="text1"/>
          <w:shd w:val="clear" w:color="auto" w:fill="FFFFFF"/>
        </w:rPr>
        <w:t>нь</w:t>
      </w:r>
      <w:proofErr w:type="spellEnd"/>
      <w:r w:rsidRPr="00F712B3">
        <w:rPr>
          <w:rFonts w:asciiTheme="minorHAnsi" w:hAnsiTheme="minorHAnsi" w:cstheme="minorHAnsi"/>
          <w:color w:val="000000" w:themeColor="text1"/>
          <w:shd w:val="clear" w:color="auto" w:fill="FFFFFF"/>
        </w:rPr>
        <w:t xml:space="preserve"> </w:t>
      </w:r>
      <w:proofErr w:type="spellStart"/>
      <w:r w:rsidRPr="00F712B3">
        <w:rPr>
          <w:rFonts w:asciiTheme="minorHAnsi" w:hAnsiTheme="minorHAnsi" w:cstheme="minorHAnsi"/>
          <w:color w:val="000000" w:themeColor="text1"/>
          <w:shd w:val="clear" w:color="auto" w:fill="FFFFFF"/>
        </w:rPr>
        <w:t>өнөөдөр</w:t>
      </w:r>
      <w:proofErr w:type="spellEnd"/>
      <w:r w:rsidRPr="00F712B3">
        <w:rPr>
          <w:rFonts w:asciiTheme="minorHAnsi" w:hAnsiTheme="minorHAnsi" w:cstheme="minorHAnsi"/>
          <w:color w:val="000000" w:themeColor="text1"/>
          <w:shd w:val="clear" w:color="auto" w:fill="FFFFFF"/>
        </w:rPr>
        <w:t xml:space="preserve"> </w:t>
      </w:r>
      <w:proofErr w:type="spellStart"/>
      <w:r w:rsidRPr="00F712B3">
        <w:rPr>
          <w:rFonts w:asciiTheme="minorHAnsi" w:hAnsiTheme="minorHAnsi" w:cstheme="minorHAnsi"/>
          <w:color w:val="000000" w:themeColor="text1"/>
          <w:shd w:val="clear" w:color="auto" w:fill="FFFFFF"/>
        </w:rPr>
        <w:t>тусгай</w:t>
      </w:r>
      <w:proofErr w:type="spellEnd"/>
      <w:r w:rsidRPr="00F712B3">
        <w:rPr>
          <w:rFonts w:asciiTheme="minorHAnsi" w:hAnsiTheme="minorHAnsi" w:cstheme="minorHAnsi"/>
          <w:color w:val="000000" w:themeColor="text1"/>
          <w:shd w:val="clear" w:color="auto" w:fill="FFFFFF"/>
        </w:rPr>
        <w:t xml:space="preserve"> </w:t>
      </w:r>
      <w:proofErr w:type="spellStart"/>
      <w:r w:rsidRPr="00F712B3">
        <w:rPr>
          <w:rFonts w:asciiTheme="minorHAnsi" w:hAnsiTheme="minorHAnsi" w:cstheme="minorHAnsi"/>
          <w:color w:val="000000" w:themeColor="text1"/>
          <w:shd w:val="clear" w:color="auto" w:fill="FFFFFF"/>
        </w:rPr>
        <w:t>зөвшөөрлийн</w:t>
      </w:r>
      <w:proofErr w:type="spellEnd"/>
      <w:r w:rsidRPr="00F712B3">
        <w:rPr>
          <w:rFonts w:asciiTheme="minorHAnsi" w:hAnsiTheme="minorHAnsi" w:cstheme="minorHAnsi"/>
          <w:color w:val="000000" w:themeColor="text1"/>
          <w:shd w:val="clear" w:color="auto" w:fill="FFFFFF"/>
        </w:rPr>
        <w:t xml:space="preserve"> </w:t>
      </w:r>
      <w:proofErr w:type="spellStart"/>
      <w:r w:rsidRPr="00F712B3">
        <w:rPr>
          <w:rFonts w:asciiTheme="minorHAnsi" w:hAnsiTheme="minorHAnsi" w:cstheme="minorHAnsi"/>
          <w:color w:val="000000" w:themeColor="text1"/>
          <w:shd w:val="clear" w:color="auto" w:fill="FFFFFF"/>
        </w:rPr>
        <w:t>хүрээнд</w:t>
      </w:r>
      <w:proofErr w:type="spellEnd"/>
      <w:r w:rsidRPr="00F712B3">
        <w:rPr>
          <w:rFonts w:asciiTheme="minorHAnsi" w:hAnsiTheme="minorHAnsi" w:cstheme="minorHAnsi"/>
          <w:color w:val="000000" w:themeColor="text1"/>
          <w:shd w:val="clear" w:color="auto" w:fill="FFFFFF"/>
        </w:rPr>
        <w:t xml:space="preserve"> </w:t>
      </w:r>
      <w:proofErr w:type="spellStart"/>
      <w:r w:rsidRPr="00F712B3">
        <w:rPr>
          <w:rFonts w:asciiTheme="minorHAnsi" w:hAnsiTheme="minorHAnsi" w:cstheme="minorHAnsi"/>
          <w:color w:val="000000" w:themeColor="text1"/>
          <w:shd w:val="clear" w:color="auto" w:fill="FFFFFF"/>
        </w:rPr>
        <w:t>хэрэгжихээр</w:t>
      </w:r>
      <w:proofErr w:type="spellEnd"/>
      <w:r w:rsidRPr="00F712B3">
        <w:rPr>
          <w:rFonts w:asciiTheme="minorHAnsi" w:hAnsiTheme="minorHAnsi" w:cstheme="minorHAnsi"/>
          <w:color w:val="000000" w:themeColor="text1"/>
          <w:shd w:val="clear" w:color="auto" w:fill="FFFFFF"/>
        </w:rPr>
        <w:t xml:space="preserve"> </w:t>
      </w:r>
      <w:proofErr w:type="spellStart"/>
      <w:r w:rsidRPr="00F712B3">
        <w:rPr>
          <w:rFonts w:asciiTheme="minorHAnsi" w:hAnsiTheme="minorHAnsi" w:cstheme="minorHAnsi"/>
          <w:color w:val="000000" w:themeColor="text1"/>
          <w:shd w:val="clear" w:color="auto" w:fill="FFFFFF"/>
        </w:rPr>
        <w:t>байгааг</w:t>
      </w:r>
      <w:proofErr w:type="spellEnd"/>
      <w:r w:rsidRPr="00F712B3">
        <w:rPr>
          <w:rFonts w:asciiTheme="minorHAnsi" w:hAnsiTheme="minorHAnsi" w:cstheme="minorHAnsi"/>
          <w:color w:val="000000" w:themeColor="text1"/>
          <w:shd w:val="clear" w:color="auto" w:fill="FFFFFF"/>
        </w:rPr>
        <w:t xml:space="preserve"> </w:t>
      </w:r>
      <w:proofErr w:type="spellStart"/>
      <w:r w:rsidRPr="00F712B3">
        <w:rPr>
          <w:rFonts w:asciiTheme="minorHAnsi" w:hAnsiTheme="minorHAnsi" w:cstheme="minorHAnsi"/>
          <w:color w:val="000000" w:themeColor="text1"/>
          <w:shd w:val="clear" w:color="auto" w:fill="FFFFFF"/>
        </w:rPr>
        <w:t>хялбаршуулж</w:t>
      </w:r>
      <w:proofErr w:type="spellEnd"/>
      <w:r w:rsidRPr="00F712B3">
        <w:rPr>
          <w:rFonts w:asciiTheme="minorHAnsi" w:hAnsiTheme="minorHAnsi" w:cstheme="minorHAnsi"/>
          <w:color w:val="000000" w:themeColor="text1"/>
          <w:shd w:val="clear" w:color="auto" w:fill="FFFFFF"/>
        </w:rPr>
        <w:t xml:space="preserve">, </w:t>
      </w:r>
      <w:proofErr w:type="spellStart"/>
      <w:r w:rsidRPr="00F712B3">
        <w:rPr>
          <w:rFonts w:asciiTheme="minorHAnsi" w:hAnsiTheme="minorHAnsi" w:cstheme="minorHAnsi"/>
          <w:color w:val="000000" w:themeColor="text1"/>
          <w:shd w:val="clear" w:color="auto" w:fill="FFFFFF"/>
        </w:rPr>
        <w:t>эрх</w:t>
      </w:r>
      <w:proofErr w:type="spellEnd"/>
      <w:r w:rsidRPr="00F712B3">
        <w:rPr>
          <w:rFonts w:asciiTheme="minorHAnsi" w:hAnsiTheme="minorHAnsi" w:cstheme="minorHAnsi"/>
          <w:color w:val="000000" w:themeColor="text1"/>
          <w:shd w:val="clear" w:color="auto" w:fill="FFFFFF"/>
        </w:rPr>
        <w:t xml:space="preserve"> </w:t>
      </w:r>
      <w:proofErr w:type="spellStart"/>
      <w:r w:rsidRPr="00F712B3">
        <w:rPr>
          <w:rFonts w:asciiTheme="minorHAnsi" w:hAnsiTheme="minorHAnsi" w:cstheme="minorHAnsi"/>
          <w:color w:val="000000" w:themeColor="text1"/>
          <w:shd w:val="clear" w:color="auto" w:fill="FFFFFF"/>
        </w:rPr>
        <w:t>олгох</w:t>
      </w:r>
      <w:proofErr w:type="spellEnd"/>
      <w:r w:rsidRPr="00F712B3">
        <w:rPr>
          <w:rFonts w:asciiTheme="minorHAnsi" w:hAnsiTheme="minorHAnsi" w:cstheme="minorHAnsi"/>
          <w:color w:val="000000" w:themeColor="text1"/>
          <w:shd w:val="clear" w:color="auto" w:fill="FFFFFF"/>
        </w:rPr>
        <w:t xml:space="preserve"> </w:t>
      </w:r>
      <w:proofErr w:type="spellStart"/>
      <w:r w:rsidRPr="00F712B3">
        <w:rPr>
          <w:rFonts w:asciiTheme="minorHAnsi" w:hAnsiTheme="minorHAnsi" w:cstheme="minorHAnsi"/>
          <w:color w:val="000000" w:themeColor="text1"/>
          <w:shd w:val="clear" w:color="auto" w:fill="FFFFFF"/>
        </w:rPr>
        <w:t>зарчмаар</w:t>
      </w:r>
      <w:proofErr w:type="spellEnd"/>
      <w:r w:rsidRPr="00F712B3">
        <w:rPr>
          <w:rFonts w:asciiTheme="minorHAnsi" w:hAnsiTheme="minorHAnsi" w:cstheme="minorHAnsi"/>
          <w:color w:val="000000" w:themeColor="text1"/>
          <w:shd w:val="clear" w:color="auto" w:fill="FFFFFF"/>
        </w:rPr>
        <w:t xml:space="preserve"> </w:t>
      </w:r>
      <w:proofErr w:type="spellStart"/>
      <w:r w:rsidRPr="00F712B3">
        <w:rPr>
          <w:rFonts w:asciiTheme="minorHAnsi" w:hAnsiTheme="minorHAnsi" w:cstheme="minorHAnsi"/>
          <w:color w:val="000000" w:themeColor="text1"/>
          <w:shd w:val="clear" w:color="auto" w:fill="FFFFFF"/>
        </w:rPr>
        <w:lastRenderedPageBreak/>
        <w:t>хялбаршуулж</w:t>
      </w:r>
      <w:proofErr w:type="spellEnd"/>
      <w:r w:rsidRPr="00F712B3">
        <w:rPr>
          <w:rFonts w:asciiTheme="minorHAnsi" w:hAnsiTheme="minorHAnsi" w:cstheme="minorHAnsi"/>
          <w:color w:val="000000" w:themeColor="text1"/>
          <w:shd w:val="clear" w:color="auto" w:fill="FFFFFF"/>
        </w:rPr>
        <w:t xml:space="preserve"> </w:t>
      </w:r>
      <w:proofErr w:type="spellStart"/>
      <w:r w:rsidRPr="00F712B3">
        <w:rPr>
          <w:rFonts w:asciiTheme="minorHAnsi" w:hAnsiTheme="minorHAnsi" w:cstheme="minorHAnsi"/>
          <w:color w:val="000000" w:themeColor="text1"/>
          <w:shd w:val="clear" w:color="auto" w:fill="FFFFFF"/>
        </w:rPr>
        <w:t>байна</w:t>
      </w:r>
      <w:proofErr w:type="spellEnd"/>
      <w:r w:rsidRPr="00F712B3">
        <w:rPr>
          <w:rFonts w:asciiTheme="minorHAnsi" w:hAnsiTheme="minorHAnsi" w:cstheme="minorHAnsi"/>
          <w:color w:val="000000" w:themeColor="text1"/>
          <w:shd w:val="clear" w:color="auto" w:fill="FFFFFF"/>
        </w:rPr>
        <w:t xml:space="preserve">. </w:t>
      </w:r>
      <w:proofErr w:type="spellStart"/>
      <w:r w:rsidRPr="00F712B3">
        <w:rPr>
          <w:rFonts w:asciiTheme="minorHAnsi" w:hAnsiTheme="minorHAnsi" w:cstheme="minorHAnsi"/>
          <w:color w:val="000000" w:themeColor="text1"/>
          <w:shd w:val="clear" w:color="auto" w:fill="FFFFFF"/>
        </w:rPr>
        <w:t>Энэ</w:t>
      </w:r>
      <w:proofErr w:type="spellEnd"/>
      <w:r w:rsidRPr="00F712B3">
        <w:rPr>
          <w:rFonts w:asciiTheme="minorHAnsi" w:hAnsiTheme="minorHAnsi" w:cstheme="minorHAnsi"/>
          <w:color w:val="000000" w:themeColor="text1"/>
          <w:shd w:val="clear" w:color="auto" w:fill="FFFFFF"/>
        </w:rPr>
        <w:t xml:space="preserve"> </w:t>
      </w:r>
      <w:proofErr w:type="spellStart"/>
      <w:r w:rsidRPr="00F712B3">
        <w:rPr>
          <w:rFonts w:asciiTheme="minorHAnsi" w:hAnsiTheme="minorHAnsi" w:cstheme="minorHAnsi"/>
          <w:color w:val="000000" w:themeColor="text1"/>
          <w:shd w:val="clear" w:color="auto" w:fill="FFFFFF"/>
        </w:rPr>
        <w:t>агуулгаар</w:t>
      </w:r>
      <w:proofErr w:type="spellEnd"/>
      <w:r w:rsidRPr="00F712B3">
        <w:rPr>
          <w:rFonts w:asciiTheme="minorHAnsi" w:hAnsiTheme="minorHAnsi" w:cstheme="minorHAnsi"/>
          <w:color w:val="000000" w:themeColor="text1"/>
          <w:shd w:val="clear" w:color="auto" w:fill="FFFFFF"/>
        </w:rPr>
        <w:t xml:space="preserve"> </w:t>
      </w:r>
      <w:proofErr w:type="spellStart"/>
      <w:r w:rsidRPr="00F712B3">
        <w:rPr>
          <w:rFonts w:asciiTheme="minorHAnsi" w:hAnsiTheme="minorHAnsi" w:cstheme="minorHAnsi"/>
          <w:color w:val="000000" w:themeColor="text1"/>
          <w:shd w:val="clear" w:color="auto" w:fill="FFFFFF"/>
        </w:rPr>
        <w:t>төрөөс</w:t>
      </w:r>
      <w:proofErr w:type="spellEnd"/>
      <w:r w:rsidRPr="00F712B3">
        <w:rPr>
          <w:rFonts w:asciiTheme="minorHAnsi" w:hAnsiTheme="minorHAnsi" w:cstheme="minorHAnsi"/>
          <w:color w:val="000000" w:themeColor="text1"/>
          <w:shd w:val="clear" w:color="auto" w:fill="FFFFFF"/>
        </w:rPr>
        <w:t xml:space="preserve"> </w:t>
      </w:r>
      <w:proofErr w:type="spellStart"/>
      <w:r w:rsidRPr="00F712B3">
        <w:rPr>
          <w:rFonts w:asciiTheme="minorHAnsi" w:hAnsiTheme="minorHAnsi" w:cstheme="minorHAnsi"/>
          <w:color w:val="000000" w:themeColor="text1"/>
          <w:shd w:val="clear" w:color="auto" w:fill="FFFFFF"/>
        </w:rPr>
        <w:t>шинэ</w:t>
      </w:r>
      <w:proofErr w:type="spellEnd"/>
      <w:r w:rsidRPr="00F712B3">
        <w:rPr>
          <w:rFonts w:asciiTheme="minorHAnsi" w:hAnsiTheme="minorHAnsi" w:cstheme="minorHAnsi"/>
          <w:color w:val="000000" w:themeColor="text1"/>
          <w:shd w:val="clear" w:color="auto" w:fill="FFFFFF"/>
        </w:rPr>
        <w:t xml:space="preserve"> </w:t>
      </w:r>
      <w:proofErr w:type="spellStart"/>
      <w:r w:rsidRPr="00F712B3">
        <w:rPr>
          <w:rFonts w:asciiTheme="minorHAnsi" w:hAnsiTheme="minorHAnsi" w:cstheme="minorHAnsi"/>
          <w:color w:val="000000" w:themeColor="text1"/>
          <w:shd w:val="clear" w:color="auto" w:fill="FFFFFF"/>
        </w:rPr>
        <w:t>чиг</w:t>
      </w:r>
      <w:proofErr w:type="spellEnd"/>
      <w:r w:rsidRPr="00F712B3">
        <w:rPr>
          <w:rFonts w:asciiTheme="minorHAnsi" w:hAnsiTheme="minorHAnsi" w:cstheme="minorHAnsi"/>
          <w:color w:val="000000" w:themeColor="text1"/>
          <w:shd w:val="clear" w:color="auto" w:fill="FFFFFF"/>
        </w:rPr>
        <w:t xml:space="preserve"> </w:t>
      </w:r>
      <w:proofErr w:type="spellStart"/>
      <w:r w:rsidRPr="00F712B3">
        <w:rPr>
          <w:rFonts w:asciiTheme="minorHAnsi" w:hAnsiTheme="minorHAnsi" w:cstheme="minorHAnsi"/>
          <w:color w:val="000000" w:themeColor="text1"/>
          <w:shd w:val="clear" w:color="auto" w:fill="FFFFFF"/>
        </w:rPr>
        <w:t>үүрэг</w:t>
      </w:r>
      <w:proofErr w:type="spellEnd"/>
      <w:r w:rsidRPr="00F712B3">
        <w:rPr>
          <w:rFonts w:asciiTheme="minorHAnsi" w:hAnsiTheme="minorHAnsi" w:cstheme="minorHAnsi"/>
          <w:color w:val="000000" w:themeColor="text1"/>
          <w:shd w:val="clear" w:color="auto" w:fill="FFFFFF"/>
        </w:rPr>
        <w:t xml:space="preserve"> </w:t>
      </w:r>
      <w:proofErr w:type="spellStart"/>
      <w:r w:rsidRPr="00F712B3">
        <w:rPr>
          <w:rFonts w:asciiTheme="minorHAnsi" w:hAnsiTheme="minorHAnsi" w:cstheme="minorHAnsi"/>
          <w:color w:val="000000" w:themeColor="text1"/>
          <w:shd w:val="clear" w:color="auto" w:fill="FFFFFF"/>
        </w:rPr>
        <w:t>бий</w:t>
      </w:r>
      <w:proofErr w:type="spellEnd"/>
      <w:r w:rsidRPr="00F712B3">
        <w:rPr>
          <w:rFonts w:asciiTheme="minorHAnsi" w:hAnsiTheme="minorHAnsi" w:cstheme="minorHAnsi"/>
          <w:color w:val="000000" w:themeColor="text1"/>
          <w:shd w:val="clear" w:color="auto" w:fill="FFFFFF"/>
        </w:rPr>
        <w:t xml:space="preserve"> </w:t>
      </w:r>
      <w:proofErr w:type="spellStart"/>
      <w:r w:rsidRPr="00F712B3">
        <w:rPr>
          <w:rFonts w:asciiTheme="minorHAnsi" w:hAnsiTheme="minorHAnsi" w:cstheme="minorHAnsi"/>
          <w:color w:val="000000" w:themeColor="text1"/>
          <w:shd w:val="clear" w:color="auto" w:fill="FFFFFF"/>
        </w:rPr>
        <w:t>болоогүй</w:t>
      </w:r>
      <w:proofErr w:type="spellEnd"/>
      <w:r w:rsidRPr="00F712B3">
        <w:rPr>
          <w:rFonts w:asciiTheme="minorHAnsi" w:hAnsiTheme="minorHAnsi" w:cstheme="minorHAnsi"/>
          <w:color w:val="000000" w:themeColor="text1"/>
          <w:shd w:val="clear" w:color="auto" w:fill="FFFFFF"/>
        </w:rPr>
        <w:t xml:space="preserve"> </w:t>
      </w:r>
      <w:proofErr w:type="spellStart"/>
      <w:r w:rsidRPr="00F712B3">
        <w:rPr>
          <w:rFonts w:asciiTheme="minorHAnsi" w:hAnsiTheme="minorHAnsi" w:cstheme="minorHAnsi"/>
          <w:color w:val="000000" w:themeColor="text1"/>
          <w:shd w:val="clear" w:color="auto" w:fill="FFFFFF"/>
        </w:rPr>
        <w:t>ба</w:t>
      </w:r>
      <w:proofErr w:type="spellEnd"/>
      <w:r w:rsidRPr="00F712B3">
        <w:rPr>
          <w:rFonts w:asciiTheme="minorHAnsi" w:hAnsiTheme="minorHAnsi" w:cstheme="minorHAnsi"/>
          <w:color w:val="000000" w:themeColor="text1"/>
          <w:shd w:val="clear" w:color="auto" w:fill="FFFFFF"/>
        </w:rPr>
        <w:t xml:space="preserve"> </w:t>
      </w:r>
      <w:proofErr w:type="spellStart"/>
      <w:r w:rsidRPr="00F712B3">
        <w:rPr>
          <w:rFonts w:asciiTheme="minorHAnsi" w:hAnsiTheme="minorHAnsi" w:cstheme="minorHAnsi"/>
          <w:color w:val="000000" w:themeColor="text1"/>
          <w:shd w:val="clear" w:color="auto" w:fill="FFFFFF"/>
        </w:rPr>
        <w:t>үүнтэй</w:t>
      </w:r>
      <w:proofErr w:type="spellEnd"/>
      <w:r w:rsidR="00E847FA" w:rsidRPr="00F712B3">
        <w:rPr>
          <w:rFonts w:asciiTheme="minorHAnsi" w:hAnsiTheme="minorHAnsi" w:cstheme="minorHAnsi"/>
          <w:color w:val="000000" w:themeColor="text1"/>
          <w:shd w:val="clear" w:color="auto" w:fill="FFFFFF"/>
        </w:rPr>
        <w:t xml:space="preserve"> </w:t>
      </w:r>
      <w:proofErr w:type="spellStart"/>
      <w:r w:rsidR="00E847FA" w:rsidRPr="00F712B3">
        <w:rPr>
          <w:rFonts w:asciiTheme="minorHAnsi" w:hAnsiTheme="minorHAnsi" w:cstheme="minorHAnsi"/>
          <w:color w:val="000000" w:themeColor="text1"/>
          <w:shd w:val="clear" w:color="auto" w:fill="FFFFFF"/>
        </w:rPr>
        <w:t>холбоотой</w:t>
      </w:r>
      <w:proofErr w:type="spellEnd"/>
      <w:r w:rsidRPr="00F712B3">
        <w:rPr>
          <w:rFonts w:asciiTheme="minorHAnsi" w:hAnsiTheme="minorHAnsi" w:cstheme="minorHAnsi"/>
          <w:color w:val="000000" w:themeColor="text1"/>
          <w:shd w:val="clear" w:color="auto" w:fill="FFFFFF"/>
        </w:rPr>
        <w:t xml:space="preserve"> </w:t>
      </w:r>
      <w:proofErr w:type="spellStart"/>
      <w:r w:rsidRPr="00F712B3">
        <w:rPr>
          <w:rFonts w:asciiTheme="minorHAnsi" w:hAnsiTheme="minorHAnsi" w:cstheme="minorHAnsi"/>
          <w:color w:val="000000" w:themeColor="text1"/>
          <w:shd w:val="clear" w:color="auto" w:fill="FFFFFF"/>
        </w:rPr>
        <w:t>зардал</w:t>
      </w:r>
      <w:proofErr w:type="spellEnd"/>
      <w:r w:rsidRPr="00F712B3">
        <w:rPr>
          <w:rFonts w:asciiTheme="minorHAnsi" w:hAnsiTheme="minorHAnsi" w:cstheme="minorHAnsi"/>
          <w:color w:val="000000" w:themeColor="text1"/>
          <w:shd w:val="clear" w:color="auto" w:fill="FFFFFF"/>
        </w:rPr>
        <w:t xml:space="preserve"> </w:t>
      </w:r>
      <w:proofErr w:type="spellStart"/>
      <w:r w:rsidRPr="00F712B3">
        <w:rPr>
          <w:rFonts w:asciiTheme="minorHAnsi" w:hAnsiTheme="minorHAnsi" w:cstheme="minorHAnsi"/>
          <w:color w:val="000000" w:themeColor="text1"/>
          <w:shd w:val="clear" w:color="auto" w:fill="FFFFFF"/>
        </w:rPr>
        <w:t>тооцохгүй</w:t>
      </w:r>
      <w:proofErr w:type="spellEnd"/>
      <w:r w:rsidRPr="00F712B3">
        <w:rPr>
          <w:rFonts w:asciiTheme="minorHAnsi" w:hAnsiTheme="minorHAnsi" w:cstheme="minorHAnsi"/>
          <w:color w:val="000000" w:themeColor="text1"/>
          <w:shd w:val="clear" w:color="auto" w:fill="FFFFFF"/>
        </w:rPr>
        <w:t xml:space="preserve">, </w:t>
      </w:r>
      <w:proofErr w:type="spellStart"/>
      <w:r w:rsidRPr="00F712B3">
        <w:rPr>
          <w:rFonts w:asciiTheme="minorHAnsi" w:hAnsiTheme="minorHAnsi" w:cstheme="minorHAnsi"/>
          <w:color w:val="000000" w:themeColor="text1"/>
          <w:shd w:val="clear" w:color="auto" w:fill="FFFFFF"/>
        </w:rPr>
        <w:t>одоо</w:t>
      </w:r>
      <w:proofErr w:type="spellEnd"/>
      <w:r w:rsidRPr="00F712B3">
        <w:rPr>
          <w:rFonts w:asciiTheme="minorHAnsi" w:hAnsiTheme="minorHAnsi" w:cstheme="minorHAnsi"/>
          <w:color w:val="000000" w:themeColor="text1"/>
          <w:shd w:val="clear" w:color="auto" w:fill="FFFFFF"/>
        </w:rPr>
        <w:t xml:space="preserve"> </w:t>
      </w:r>
      <w:proofErr w:type="spellStart"/>
      <w:r w:rsidRPr="00F712B3">
        <w:rPr>
          <w:rFonts w:asciiTheme="minorHAnsi" w:hAnsiTheme="minorHAnsi" w:cstheme="minorHAnsi"/>
          <w:color w:val="000000" w:themeColor="text1"/>
          <w:shd w:val="clear" w:color="auto" w:fill="FFFFFF"/>
        </w:rPr>
        <w:t>байгаа</w:t>
      </w:r>
      <w:proofErr w:type="spellEnd"/>
      <w:r w:rsidRPr="00F712B3">
        <w:rPr>
          <w:rFonts w:asciiTheme="minorHAnsi" w:hAnsiTheme="minorHAnsi" w:cstheme="minorHAnsi"/>
          <w:color w:val="000000" w:themeColor="text1"/>
          <w:shd w:val="clear" w:color="auto" w:fill="FFFFFF"/>
        </w:rPr>
        <w:t xml:space="preserve"> </w:t>
      </w:r>
      <w:proofErr w:type="spellStart"/>
      <w:r w:rsidRPr="00F712B3">
        <w:rPr>
          <w:rFonts w:asciiTheme="minorHAnsi" w:hAnsiTheme="minorHAnsi" w:cstheme="minorHAnsi"/>
          <w:color w:val="000000" w:themeColor="text1"/>
          <w:shd w:val="clear" w:color="auto" w:fill="FFFFFF"/>
        </w:rPr>
        <w:t>бүтэц</w:t>
      </w:r>
      <w:proofErr w:type="spellEnd"/>
      <w:r w:rsidRPr="00F712B3">
        <w:rPr>
          <w:rFonts w:asciiTheme="minorHAnsi" w:hAnsiTheme="minorHAnsi" w:cstheme="minorHAnsi"/>
          <w:color w:val="000000" w:themeColor="text1"/>
          <w:shd w:val="clear" w:color="auto" w:fill="FFFFFF"/>
        </w:rPr>
        <w:t xml:space="preserve">, </w:t>
      </w:r>
      <w:proofErr w:type="spellStart"/>
      <w:r w:rsidRPr="00F712B3">
        <w:rPr>
          <w:rFonts w:asciiTheme="minorHAnsi" w:hAnsiTheme="minorHAnsi" w:cstheme="minorHAnsi"/>
          <w:color w:val="000000" w:themeColor="text1"/>
          <w:shd w:val="clear" w:color="auto" w:fill="FFFFFF"/>
        </w:rPr>
        <w:t>чиг</w:t>
      </w:r>
      <w:proofErr w:type="spellEnd"/>
      <w:r w:rsidRPr="00F712B3">
        <w:rPr>
          <w:rFonts w:asciiTheme="minorHAnsi" w:hAnsiTheme="minorHAnsi" w:cstheme="minorHAnsi"/>
          <w:color w:val="000000" w:themeColor="text1"/>
          <w:shd w:val="clear" w:color="auto" w:fill="FFFFFF"/>
        </w:rPr>
        <w:t xml:space="preserve"> </w:t>
      </w:r>
      <w:proofErr w:type="spellStart"/>
      <w:r w:rsidRPr="00F712B3">
        <w:rPr>
          <w:rFonts w:asciiTheme="minorHAnsi" w:hAnsiTheme="minorHAnsi" w:cstheme="minorHAnsi"/>
          <w:color w:val="000000" w:themeColor="text1"/>
          <w:shd w:val="clear" w:color="auto" w:fill="FFFFFF"/>
        </w:rPr>
        <w:t>үүргийн</w:t>
      </w:r>
      <w:proofErr w:type="spellEnd"/>
      <w:r w:rsidRPr="00F712B3">
        <w:rPr>
          <w:rFonts w:asciiTheme="minorHAnsi" w:hAnsiTheme="minorHAnsi" w:cstheme="minorHAnsi"/>
          <w:color w:val="000000" w:themeColor="text1"/>
          <w:shd w:val="clear" w:color="auto" w:fill="FFFFFF"/>
        </w:rPr>
        <w:t xml:space="preserve"> </w:t>
      </w:r>
      <w:proofErr w:type="spellStart"/>
      <w:r w:rsidRPr="00F712B3">
        <w:rPr>
          <w:rFonts w:asciiTheme="minorHAnsi" w:hAnsiTheme="minorHAnsi" w:cstheme="minorHAnsi"/>
          <w:color w:val="000000" w:themeColor="text1"/>
          <w:shd w:val="clear" w:color="auto" w:fill="FFFFFF"/>
        </w:rPr>
        <w:t>хүрээнд</w:t>
      </w:r>
      <w:proofErr w:type="spellEnd"/>
      <w:r w:rsidRPr="00F712B3">
        <w:rPr>
          <w:rFonts w:asciiTheme="minorHAnsi" w:hAnsiTheme="minorHAnsi" w:cstheme="minorHAnsi"/>
          <w:color w:val="000000" w:themeColor="text1"/>
          <w:shd w:val="clear" w:color="auto" w:fill="FFFFFF"/>
        </w:rPr>
        <w:t xml:space="preserve"> </w:t>
      </w:r>
      <w:proofErr w:type="spellStart"/>
      <w:r w:rsidRPr="00F712B3">
        <w:rPr>
          <w:rFonts w:asciiTheme="minorHAnsi" w:hAnsiTheme="minorHAnsi" w:cstheme="minorHAnsi"/>
          <w:color w:val="000000" w:themeColor="text1"/>
          <w:shd w:val="clear" w:color="auto" w:fill="FFFFFF"/>
        </w:rPr>
        <w:t>хэрэгжих</w:t>
      </w:r>
      <w:proofErr w:type="spellEnd"/>
      <w:r w:rsidRPr="00F712B3">
        <w:rPr>
          <w:rFonts w:asciiTheme="minorHAnsi" w:hAnsiTheme="minorHAnsi" w:cstheme="minorHAnsi"/>
          <w:color w:val="000000" w:themeColor="text1"/>
          <w:shd w:val="clear" w:color="auto" w:fill="FFFFFF"/>
        </w:rPr>
        <w:t xml:space="preserve"> </w:t>
      </w:r>
      <w:proofErr w:type="spellStart"/>
      <w:r w:rsidRPr="00F712B3">
        <w:rPr>
          <w:rFonts w:asciiTheme="minorHAnsi" w:hAnsiTheme="minorHAnsi" w:cstheme="minorHAnsi"/>
          <w:color w:val="000000" w:themeColor="text1"/>
          <w:shd w:val="clear" w:color="auto" w:fill="FFFFFF"/>
        </w:rPr>
        <w:t>боломжтой</w:t>
      </w:r>
      <w:proofErr w:type="spellEnd"/>
      <w:r w:rsidRPr="00F712B3">
        <w:rPr>
          <w:rFonts w:asciiTheme="minorHAnsi" w:hAnsiTheme="minorHAnsi" w:cstheme="minorHAnsi"/>
          <w:color w:val="000000" w:themeColor="text1"/>
          <w:shd w:val="clear" w:color="auto" w:fill="FFFFFF"/>
        </w:rPr>
        <w:t xml:space="preserve">. </w:t>
      </w:r>
    </w:p>
    <w:p w14:paraId="71AC611E" w14:textId="77777777" w:rsidR="00871D80" w:rsidRPr="00F712B3" w:rsidRDefault="00871D80" w:rsidP="00324C7E">
      <w:pPr>
        <w:pStyle w:val="Normal2"/>
        <w:tabs>
          <w:tab w:val="left" w:pos="567"/>
        </w:tabs>
        <w:spacing w:before="240" w:after="0" w:line="240" w:lineRule="auto"/>
        <w:jc w:val="both"/>
        <w:rPr>
          <w:rFonts w:asciiTheme="minorHAnsi" w:hAnsiTheme="minorHAnsi" w:cstheme="minorHAnsi"/>
          <w:color w:val="000000" w:themeColor="text1"/>
          <w:shd w:val="clear" w:color="auto" w:fill="FFFFFF"/>
        </w:rPr>
      </w:pPr>
    </w:p>
    <w:p w14:paraId="19B6C293" w14:textId="04613470" w:rsidR="00871D80" w:rsidRPr="00F712B3" w:rsidRDefault="00871D80" w:rsidP="00871D80">
      <w:pPr>
        <w:pBdr>
          <w:top w:val="single" w:sz="4" w:space="1" w:color="auto"/>
          <w:left w:val="single" w:sz="4" w:space="4" w:color="auto"/>
          <w:bottom w:val="single" w:sz="4" w:space="1" w:color="auto"/>
          <w:right w:val="single" w:sz="4" w:space="4" w:color="auto"/>
        </w:pBdr>
        <w:spacing w:after="0"/>
        <w:ind w:firstLine="720"/>
        <w:jc w:val="both"/>
        <w:rPr>
          <w:rFonts w:ascii="Arial" w:hAnsi="Arial" w:cs="Arial"/>
          <w:b/>
          <w:bCs/>
          <w:lang w:val="mn-MN"/>
        </w:rPr>
      </w:pPr>
      <w:r w:rsidRPr="00F712B3">
        <w:rPr>
          <w:rFonts w:ascii="Arial" w:hAnsi="Arial" w:cs="Arial"/>
          <w:b/>
          <w:bCs/>
          <w:lang w:val="mn-MN"/>
        </w:rPr>
        <w:t xml:space="preserve">17 дугаар зүйл.Хэсэгчилсэн дулаан хангамжийн систем </w:t>
      </w:r>
    </w:p>
    <w:p w14:paraId="7C1D3684" w14:textId="182B7FDA" w:rsidR="00871D80" w:rsidRPr="00F712B3" w:rsidRDefault="00871D80" w:rsidP="00871D80">
      <w:pPr>
        <w:pBdr>
          <w:top w:val="single" w:sz="4" w:space="1" w:color="auto"/>
          <w:left w:val="single" w:sz="4" w:space="4" w:color="auto"/>
          <w:bottom w:val="single" w:sz="4" w:space="1" w:color="auto"/>
          <w:right w:val="single" w:sz="4" w:space="4" w:color="auto"/>
        </w:pBdr>
        <w:spacing w:after="0"/>
        <w:ind w:firstLine="720"/>
        <w:jc w:val="both"/>
        <w:rPr>
          <w:rFonts w:ascii="Arial" w:hAnsi="Arial" w:cs="Arial"/>
          <w:lang w:val="mn-MN"/>
        </w:rPr>
      </w:pPr>
      <w:bookmarkStart w:id="7" w:name="_Ref197533443"/>
      <w:r w:rsidRPr="00F712B3">
        <w:rPr>
          <w:rFonts w:ascii="Arial" w:hAnsi="Arial" w:cs="Arial"/>
          <w:lang w:val="mn-MN"/>
        </w:rPr>
        <w:t>17.1.Хэсэгчилсэн дулаан хангамжийн систем барих хүсэлтийг аймаг, нийслэлийн зохицуулах зөвлөлд гаргах ба дараах мэдээллийг хүсэлтэд тусгасан байна:</w:t>
      </w:r>
    </w:p>
    <w:p w14:paraId="07C1652F" w14:textId="77777777" w:rsidR="00871D80" w:rsidRPr="00F712B3" w:rsidRDefault="00871D80" w:rsidP="00871D80">
      <w:pPr>
        <w:pBdr>
          <w:top w:val="single" w:sz="4" w:space="1" w:color="auto"/>
          <w:left w:val="single" w:sz="4" w:space="4" w:color="auto"/>
          <w:bottom w:val="single" w:sz="4" w:space="1" w:color="auto"/>
          <w:right w:val="single" w:sz="4" w:space="4" w:color="auto"/>
        </w:pBdr>
        <w:spacing w:after="0"/>
        <w:ind w:firstLine="1440"/>
        <w:jc w:val="both"/>
        <w:rPr>
          <w:rFonts w:ascii="Arial" w:hAnsi="Arial" w:cs="Arial"/>
          <w:lang w:val="mn-MN"/>
        </w:rPr>
      </w:pPr>
      <w:r w:rsidRPr="00F712B3">
        <w:rPr>
          <w:rFonts w:ascii="Arial" w:hAnsi="Arial" w:cs="Arial"/>
          <w:lang w:val="mn-MN"/>
        </w:rPr>
        <w:t>17.1.1.дулаан хангамжийн системийн нутаг дэвсгэрийн байршил;</w:t>
      </w:r>
    </w:p>
    <w:p w14:paraId="21537FE3" w14:textId="77777777" w:rsidR="00871D80" w:rsidRPr="00F712B3" w:rsidRDefault="00871D80" w:rsidP="00871D80">
      <w:pPr>
        <w:pBdr>
          <w:top w:val="single" w:sz="4" w:space="1" w:color="auto"/>
          <w:left w:val="single" w:sz="4" w:space="4" w:color="auto"/>
          <w:bottom w:val="single" w:sz="4" w:space="1" w:color="auto"/>
          <w:right w:val="single" w:sz="4" w:space="4" w:color="auto"/>
        </w:pBdr>
        <w:spacing w:after="0"/>
        <w:ind w:firstLine="1440"/>
        <w:jc w:val="both"/>
        <w:rPr>
          <w:rFonts w:ascii="Arial" w:hAnsi="Arial" w:cs="Arial"/>
          <w:lang w:val="mn-MN"/>
        </w:rPr>
      </w:pPr>
      <w:r w:rsidRPr="00F712B3">
        <w:rPr>
          <w:rFonts w:ascii="Arial" w:hAnsi="Arial" w:cs="Arial"/>
          <w:lang w:val="mn-MN"/>
        </w:rPr>
        <w:t>17.1.2.дулаан хангамжийн системд хамаарах хэрэглэгчийн мэдээлэл;</w:t>
      </w:r>
    </w:p>
    <w:p w14:paraId="7CDB67BE" w14:textId="4C6702C5" w:rsidR="00871D80" w:rsidRPr="00F712B3" w:rsidRDefault="00871D80" w:rsidP="00871D80">
      <w:pPr>
        <w:pBdr>
          <w:top w:val="single" w:sz="4" w:space="1" w:color="auto"/>
          <w:left w:val="single" w:sz="4" w:space="4" w:color="auto"/>
          <w:bottom w:val="single" w:sz="4" w:space="1" w:color="auto"/>
          <w:right w:val="single" w:sz="4" w:space="4" w:color="auto"/>
        </w:pBdr>
        <w:spacing w:after="0"/>
        <w:ind w:firstLine="1440"/>
        <w:jc w:val="both"/>
        <w:rPr>
          <w:rFonts w:ascii="Arial" w:hAnsi="Arial" w:cs="Arial"/>
          <w:lang w:val="mn-MN"/>
        </w:rPr>
      </w:pPr>
      <w:r w:rsidRPr="00F712B3">
        <w:rPr>
          <w:rFonts w:ascii="Arial" w:hAnsi="Arial" w:cs="Arial"/>
          <w:lang w:val="mn-MN"/>
        </w:rPr>
        <w:t>17.1.2.суурилагдсан хүчин чадлын хэмжээ.</w:t>
      </w:r>
    </w:p>
    <w:p w14:paraId="7C6B8240" w14:textId="7D89B3B4" w:rsidR="00871D80" w:rsidRPr="00F712B3" w:rsidRDefault="00871D80" w:rsidP="00871D80">
      <w:pPr>
        <w:pBdr>
          <w:top w:val="single" w:sz="4" w:space="1" w:color="auto"/>
          <w:left w:val="single" w:sz="4" w:space="4" w:color="auto"/>
          <w:bottom w:val="single" w:sz="4" w:space="1" w:color="auto"/>
          <w:right w:val="single" w:sz="4" w:space="4" w:color="auto"/>
        </w:pBdr>
        <w:spacing w:after="0"/>
        <w:ind w:firstLine="720"/>
        <w:jc w:val="both"/>
        <w:rPr>
          <w:rFonts w:ascii="Arial" w:hAnsi="Arial" w:cs="Arial"/>
          <w:lang w:val="mn-MN"/>
        </w:rPr>
      </w:pPr>
      <w:r w:rsidRPr="00F712B3">
        <w:rPr>
          <w:rFonts w:ascii="Arial" w:hAnsi="Arial" w:cs="Arial"/>
          <w:lang w:val="mn-MN"/>
        </w:rPr>
        <w:t xml:space="preserve">17.2.Аймаг, нийслэлийн зохицуулах зөвлөл энэ хуулийн 17.1-т заасан хүсэлт нь тухайн орон нутгийн дулаан хангамжийн хөгжлийн схемд нийцсэн бол хэсэгчилсэн дулаан хангамжийн систем барих эрх олгоно. </w:t>
      </w:r>
    </w:p>
    <w:p w14:paraId="57881EB0" w14:textId="2D2553E8" w:rsidR="00871D80" w:rsidRPr="00F712B3" w:rsidRDefault="00871D80" w:rsidP="00871D80">
      <w:pPr>
        <w:pBdr>
          <w:top w:val="single" w:sz="4" w:space="1" w:color="auto"/>
          <w:left w:val="single" w:sz="4" w:space="4" w:color="auto"/>
          <w:bottom w:val="single" w:sz="4" w:space="1" w:color="auto"/>
          <w:right w:val="single" w:sz="4" w:space="4" w:color="auto"/>
        </w:pBdr>
        <w:spacing w:after="0"/>
        <w:ind w:firstLine="720"/>
        <w:jc w:val="both"/>
        <w:rPr>
          <w:rFonts w:ascii="Arial" w:hAnsi="Arial" w:cs="Arial"/>
          <w:lang w:val="mn-MN"/>
        </w:rPr>
      </w:pPr>
      <w:r w:rsidRPr="00F712B3">
        <w:rPr>
          <w:rFonts w:ascii="Arial" w:hAnsi="Arial" w:cs="Arial"/>
          <w:lang w:val="mn-MN"/>
        </w:rPr>
        <w:t>17.3.Аймаг, нийслэлийн зохицуулах зөвлөл энэ хуулийн 17.2-т зааснаас бусад үндэслэлээр хэсэгчилсэн дулаан хангамжийн системийг барих эрх олгохоос татгалзахгүй.</w:t>
      </w:r>
    </w:p>
    <w:p w14:paraId="63C39406" w14:textId="7A74220D" w:rsidR="00871D80" w:rsidRPr="00F712B3" w:rsidRDefault="00871D80" w:rsidP="00871D80">
      <w:pPr>
        <w:pBdr>
          <w:top w:val="single" w:sz="4" w:space="1" w:color="auto"/>
          <w:left w:val="single" w:sz="4" w:space="4" w:color="auto"/>
          <w:bottom w:val="single" w:sz="4" w:space="1" w:color="auto"/>
          <w:right w:val="single" w:sz="4" w:space="4" w:color="auto"/>
        </w:pBdr>
        <w:spacing w:after="0"/>
        <w:ind w:firstLine="720"/>
        <w:jc w:val="both"/>
        <w:rPr>
          <w:rFonts w:ascii="Arial" w:hAnsi="Arial" w:cs="Arial"/>
          <w:lang w:val="mn-MN"/>
        </w:rPr>
      </w:pPr>
      <w:r w:rsidRPr="00F712B3">
        <w:rPr>
          <w:rFonts w:ascii="Arial" w:hAnsi="Arial" w:cs="Arial"/>
          <w:lang w:val="mn-MN"/>
        </w:rPr>
        <w:t>17.4.</w:t>
      </w:r>
      <w:bookmarkEnd w:id="7"/>
      <w:r w:rsidRPr="00F712B3">
        <w:rPr>
          <w:rFonts w:ascii="Arial" w:hAnsi="Arial" w:cs="Arial"/>
          <w:lang w:val="mn-MN"/>
        </w:rPr>
        <w:t>Хэсэгчилсэн дулаан хангамжийн системийн өмчлөгч буюу түүнээс эрх авсан этгээд нь хэсэгчилс</w:t>
      </w:r>
      <w:r w:rsidR="00184FAE">
        <w:rPr>
          <w:rFonts w:ascii="Arial" w:hAnsi="Arial" w:cs="Arial"/>
          <w:lang w:val="mn-MN"/>
        </w:rPr>
        <w:t>э</w:t>
      </w:r>
      <w:r w:rsidRPr="00F712B3">
        <w:rPr>
          <w:rFonts w:ascii="Arial" w:hAnsi="Arial" w:cs="Arial"/>
          <w:lang w:val="mn-MN"/>
        </w:rPr>
        <w:t>н дулаан хангамжийн системийг барьж дуусмагц дараах баримт бичгийн хамт аймаг, нийслэлийн Зохицуулах зөвлөлд системийг бүртгүүлнэ:</w:t>
      </w:r>
    </w:p>
    <w:p w14:paraId="6112A429" w14:textId="77777777" w:rsidR="00871D80" w:rsidRPr="00F712B3" w:rsidRDefault="00871D80" w:rsidP="00871D80">
      <w:pPr>
        <w:pBdr>
          <w:top w:val="single" w:sz="4" w:space="1" w:color="auto"/>
          <w:left w:val="single" w:sz="4" w:space="4" w:color="auto"/>
          <w:bottom w:val="single" w:sz="4" w:space="1" w:color="auto"/>
          <w:right w:val="single" w:sz="4" w:space="4" w:color="auto"/>
        </w:pBdr>
        <w:spacing w:after="0"/>
        <w:ind w:firstLine="1440"/>
        <w:jc w:val="both"/>
        <w:rPr>
          <w:rFonts w:ascii="Arial" w:hAnsi="Arial" w:cs="Arial"/>
          <w:lang w:val="mn-MN"/>
        </w:rPr>
      </w:pPr>
      <w:r w:rsidRPr="00F712B3">
        <w:rPr>
          <w:rFonts w:ascii="Arial" w:hAnsi="Arial" w:cs="Arial"/>
          <w:lang w:val="mn-MN"/>
        </w:rPr>
        <w:t>17.4.1.техник, эдийн засгийн үндэслэл;</w:t>
      </w:r>
    </w:p>
    <w:p w14:paraId="2330AE02" w14:textId="77777777" w:rsidR="00871D80" w:rsidRPr="00F712B3" w:rsidRDefault="00871D80" w:rsidP="00871D80">
      <w:pPr>
        <w:pBdr>
          <w:top w:val="single" w:sz="4" w:space="1" w:color="auto"/>
          <w:left w:val="single" w:sz="4" w:space="4" w:color="auto"/>
          <w:bottom w:val="single" w:sz="4" w:space="1" w:color="auto"/>
          <w:right w:val="single" w:sz="4" w:space="4" w:color="auto"/>
        </w:pBdr>
        <w:spacing w:after="0"/>
        <w:ind w:firstLine="1440"/>
        <w:jc w:val="both"/>
        <w:rPr>
          <w:rFonts w:ascii="Arial" w:hAnsi="Arial" w:cs="Arial"/>
          <w:lang w:val="mn-MN"/>
        </w:rPr>
      </w:pPr>
      <w:r w:rsidRPr="00F712B3">
        <w:rPr>
          <w:rFonts w:ascii="Arial" w:hAnsi="Arial" w:cs="Arial"/>
          <w:lang w:val="mn-MN"/>
        </w:rPr>
        <w:t>17.4.2.улсын комиссын акт;</w:t>
      </w:r>
    </w:p>
    <w:p w14:paraId="6F70FD89" w14:textId="27CD24D9" w:rsidR="00871D80" w:rsidRPr="00F712B3" w:rsidRDefault="00871D80" w:rsidP="00703A2B">
      <w:pPr>
        <w:pBdr>
          <w:top w:val="single" w:sz="4" w:space="1" w:color="auto"/>
          <w:left w:val="single" w:sz="4" w:space="4" w:color="auto"/>
          <w:bottom w:val="single" w:sz="4" w:space="1" w:color="auto"/>
          <w:right w:val="single" w:sz="4" w:space="4" w:color="auto"/>
        </w:pBdr>
        <w:spacing w:after="0"/>
        <w:ind w:firstLine="1440"/>
        <w:jc w:val="both"/>
        <w:rPr>
          <w:rFonts w:ascii="Arial" w:hAnsi="Arial" w:cs="Arial"/>
          <w:lang w:val="mn-MN"/>
        </w:rPr>
      </w:pPr>
      <w:r w:rsidRPr="00F712B3">
        <w:rPr>
          <w:rFonts w:ascii="Arial" w:hAnsi="Arial" w:cs="Arial"/>
          <w:lang w:val="mn-MN"/>
        </w:rPr>
        <w:t>17.4.3.байгаль орчинд нөлөөлөх байдлын үнэлгээ.</w:t>
      </w:r>
    </w:p>
    <w:p w14:paraId="44FB1F62" w14:textId="59B479C9" w:rsidR="00324C7E" w:rsidRPr="00F712B3" w:rsidRDefault="00324C7E" w:rsidP="00324C7E">
      <w:pPr>
        <w:pStyle w:val="Normal2"/>
        <w:tabs>
          <w:tab w:val="left" w:pos="567"/>
        </w:tabs>
        <w:spacing w:before="240" w:after="0" w:line="240" w:lineRule="auto"/>
        <w:jc w:val="both"/>
        <w:rPr>
          <w:rFonts w:asciiTheme="minorHAnsi" w:hAnsiTheme="minorHAnsi" w:cstheme="minorHAnsi"/>
          <w:color w:val="000000" w:themeColor="text1"/>
          <w:shd w:val="clear" w:color="auto" w:fill="FFFFFF"/>
          <w:lang w:val="mn-MN"/>
        </w:rPr>
      </w:pPr>
      <w:r w:rsidRPr="00F712B3">
        <w:rPr>
          <w:rFonts w:asciiTheme="minorHAnsi" w:hAnsiTheme="minorHAnsi" w:cstheme="minorHAnsi"/>
          <w:color w:val="000000" w:themeColor="text1"/>
          <w:shd w:val="clear" w:color="auto" w:fill="FFFFFF"/>
        </w:rPr>
        <w:tab/>
      </w:r>
      <w:r w:rsidRPr="00F712B3">
        <w:rPr>
          <w:rFonts w:asciiTheme="minorHAnsi" w:hAnsiTheme="minorHAnsi" w:cstheme="minorHAnsi"/>
          <w:color w:val="000000" w:themeColor="text1"/>
          <w:shd w:val="clear" w:color="auto" w:fill="FFFFFF"/>
          <w:lang w:val="mn-MN"/>
        </w:rPr>
        <w:t xml:space="preserve">Харин </w:t>
      </w:r>
      <w:r w:rsidR="00F577E3" w:rsidRPr="00F712B3">
        <w:rPr>
          <w:rFonts w:asciiTheme="minorHAnsi" w:hAnsiTheme="minorHAnsi" w:cstheme="minorHAnsi"/>
          <w:color w:val="000000" w:themeColor="text1"/>
          <w:shd w:val="clear" w:color="auto" w:fill="FFFFFF"/>
          <w:lang w:val="mn-MN"/>
        </w:rPr>
        <w:t xml:space="preserve">хуулийн төслийн 9 дүгээр бүлэгт заасан </w:t>
      </w:r>
      <w:r w:rsidRPr="00F712B3">
        <w:rPr>
          <w:rFonts w:asciiTheme="minorHAnsi" w:hAnsiTheme="minorHAnsi" w:cstheme="minorHAnsi"/>
          <w:color w:val="000000" w:themeColor="text1"/>
          <w:shd w:val="clear" w:color="auto" w:fill="FFFFFF"/>
          <w:lang w:val="mn-MN"/>
        </w:rPr>
        <w:t xml:space="preserve">төрөөс үзүүлэх дэмжлэгийн хүрээнд төрөөс тодорхой татаас өгөх, санхүүгийн дэмжлэг үзүүлэх болон татварын дэмжлэг үзүүлэх талаар тусгасан асуудал нь хэрэгжих явцад төрөөс шууд гарах зардал биш. Харин дулаан хангамжийн хувьд төр дэмжлэг үзүүлэхдээ ямар хэлбэрээр үзүүлэх боломжтойг хуульд тусгасан. </w:t>
      </w:r>
      <w:r w:rsidR="008F3F32" w:rsidRPr="00F712B3">
        <w:rPr>
          <w:rFonts w:asciiTheme="minorHAnsi" w:hAnsiTheme="minorHAnsi" w:cstheme="minorHAnsi"/>
          <w:color w:val="000000" w:themeColor="text1"/>
          <w:shd w:val="clear" w:color="auto" w:fill="FFFFFF"/>
          <w:lang w:val="mn-MN"/>
        </w:rPr>
        <w:t>Э</w:t>
      </w:r>
      <w:r w:rsidRPr="00F712B3">
        <w:rPr>
          <w:rFonts w:asciiTheme="minorHAnsi" w:hAnsiTheme="minorHAnsi" w:cstheme="minorHAnsi"/>
          <w:color w:val="000000" w:themeColor="text1"/>
          <w:shd w:val="clear" w:color="auto" w:fill="FFFFFF"/>
          <w:lang w:val="mn-MN"/>
        </w:rPr>
        <w:t>дгээр</w:t>
      </w:r>
      <w:r w:rsidR="008F3F32" w:rsidRPr="00F712B3">
        <w:rPr>
          <w:rFonts w:asciiTheme="minorHAnsi" w:hAnsiTheme="minorHAnsi" w:cstheme="minorHAnsi"/>
          <w:color w:val="000000" w:themeColor="text1"/>
          <w:shd w:val="clear" w:color="auto" w:fill="FFFFFF"/>
          <w:lang w:val="mn-MN"/>
        </w:rPr>
        <w:t xml:space="preserve"> дэмжлэгийн</w:t>
      </w:r>
      <w:r w:rsidRPr="00F712B3">
        <w:rPr>
          <w:rFonts w:asciiTheme="minorHAnsi" w:hAnsiTheme="minorHAnsi" w:cstheme="minorHAnsi"/>
          <w:color w:val="000000" w:themeColor="text1"/>
          <w:shd w:val="clear" w:color="auto" w:fill="FFFFFF"/>
          <w:lang w:val="mn-MN"/>
        </w:rPr>
        <w:t xml:space="preserve"> заалтыг хэрэгжүүлэхийн тулд эхлээд хөгжлийн </w:t>
      </w:r>
      <w:r w:rsidR="00BC1111" w:rsidRPr="00F712B3">
        <w:rPr>
          <w:rFonts w:asciiTheme="minorHAnsi" w:hAnsiTheme="minorHAnsi" w:cstheme="minorHAnsi"/>
          <w:color w:val="000000" w:themeColor="text1"/>
          <w:shd w:val="clear" w:color="auto" w:fill="FFFFFF"/>
          <w:lang w:val="mn-MN"/>
        </w:rPr>
        <w:t xml:space="preserve">схем, тухайн жилийн төсвийн хууль болон татварын хууль тогтоомжид өөрчлөлт оруулснаар хэрэгжих </w:t>
      </w:r>
      <w:r w:rsidR="00F471CB" w:rsidRPr="00F712B3">
        <w:rPr>
          <w:rFonts w:asciiTheme="minorHAnsi" w:hAnsiTheme="minorHAnsi" w:cstheme="minorHAnsi"/>
          <w:color w:val="000000" w:themeColor="text1"/>
          <w:shd w:val="clear" w:color="auto" w:fill="FFFFFF"/>
          <w:lang w:val="mn-MN"/>
        </w:rPr>
        <w:t xml:space="preserve">боломжтой </w:t>
      </w:r>
      <w:r w:rsidR="00BC1111" w:rsidRPr="00F712B3">
        <w:rPr>
          <w:rFonts w:asciiTheme="minorHAnsi" w:hAnsiTheme="minorHAnsi" w:cstheme="minorHAnsi"/>
          <w:color w:val="000000" w:themeColor="text1"/>
          <w:shd w:val="clear" w:color="auto" w:fill="FFFFFF"/>
          <w:lang w:val="mn-MN"/>
        </w:rPr>
        <w:t xml:space="preserve">тул энэ хуулийн хүрээнд шууд гарах зардалд тооцогдохгүй болно. </w:t>
      </w:r>
    </w:p>
    <w:p w14:paraId="3318B610" w14:textId="77777777" w:rsidR="00895DE9" w:rsidRPr="00F712B3" w:rsidRDefault="00895DE9" w:rsidP="00324C7E">
      <w:pPr>
        <w:pStyle w:val="Normal2"/>
        <w:tabs>
          <w:tab w:val="left" w:pos="567"/>
        </w:tabs>
        <w:spacing w:before="240" w:after="0" w:line="240" w:lineRule="auto"/>
        <w:jc w:val="both"/>
        <w:rPr>
          <w:rFonts w:asciiTheme="minorHAnsi" w:hAnsiTheme="minorHAnsi" w:cstheme="minorHAnsi"/>
          <w:color w:val="000000" w:themeColor="text1"/>
          <w:shd w:val="clear" w:color="auto" w:fill="FFFFFF"/>
        </w:rPr>
      </w:pPr>
    </w:p>
    <w:p w14:paraId="7D0E62A9" w14:textId="77777777" w:rsidR="00895DE9" w:rsidRPr="00F712B3" w:rsidRDefault="00895DE9" w:rsidP="00895DE9">
      <w:pPr>
        <w:jc w:val="both"/>
        <w:rPr>
          <w:rFonts w:ascii="Arial" w:hAnsi="Arial" w:cs="Arial"/>
          <w:color w:val="000000" w:themeColor="text1"/>
          <w:lang w:val="mn-MN"/>
        </w:rPr>
      </w:pPr>
    </w:p>
    <w:p w14:paraId="006BA76C" w14:textId="585084D8" w:rsidR="00AE223D" w:rsidRPr="00F712B3" w:rsidRDefault="00AE223D" w:rsidP="00AE223D">
      <w:pPr>
        <w:spacing w:before="240" w:after="0" w:line="240" w:lineRule="auto"/>
        <w:ind w:firstLine="720"/>
        <w:jc w:val="both"/>
        <w:rPr>
          <w:rFonts w:eastAsia="Arial" w:cstheme="minorHAnsi"/>
          <w:color w:val="000000" w:themeColor="text1"/>
          <w:sz w:val="24"/>
          <w:szCs w:val="24"/>
          <w:lang w:val="mn-MN"/>
        </w:rPr>
      </w:pPr>
    </w:p>
    <w:p w14:paraId="50F366B1" w14:textId="77999228" w:rsidR="00517C41" w:rsidRPr="00F712B3" w:rsidRDefault="00CC619E" w:rsidP="00AE223D">
      <w:pPr>
        <w:ind w:firstLine="720"/>
        <w:jc w:val="both"/>
        <w:rPr>
          <w:rFonts w:cstheme="minorHAnsi"/>
          <w:sz w:val="24"/>
          <w:szCs w:val="24"/>
          <w:lang w:val="mn-MN"/>
        </w:rPr>
      </w:pPr>
      <w:r w:rsidRPr="00F712B3">
        <w:rPr>
          <w:rFonts w:cstheme="minorHAnsi"/>
          <w:sz w:val="24"/>
          <w:szCs w:val="24"/>
          <w:lang w:val="mn-MN"/>
        </w:rPr>
        <w:t xml:space="preserve"> </w:t>
      </w:r>
    </w:p>
    <w:p w14:paraId="2F6A65D3" w14:textId="77777777" w:rsidR="00517C41" w:rsidRPr="00F712B3" w:rsidRDefault="00517C41" w:rsidP="00AE223D">
      <w:pPr>
        <w:ind w:firstLine="720"/>
        <w:jc w:val="both"/>
        <w:rPr>
          <w:rFonts w:cstheme="minorHAnsi"/>
          <w:sz w:val="24"/>
          <w:szCs w:val="24"/>
          <w:lang w:val="mn-MN"/>
        </w:rPr>
      </w:pPr>
    </w:p>
    <w:p w14:paraId="41F0F38F" w14:textId="77777777" w:rsidR="00703A2B" w:rsidRPr="00F712B3" w:rsidRDefault="00703A2B" w:rsidP="00AE223D">
      <w:pPr>
        <w:ind w:firstLine="720"/>
        <w:jc w:val="both"/>
        <w:rPr>
          <w:rFonts w:cstheme="minorHAnsi"/>
          <w:sz w:val="24"/>
          <w:szCs w:val="24"/>
          <w:lang w:val="mn-MN"/>
        </w:rPr>
      </w:pPr>
    </w:p>
    <w:p w14:paraId="03E12B82" w14:textId="77777777" w:rsidR="00703A2B" w:rsidRPr="00F712B3" w:rsidRDefault="00703A2B" w:rsidP="00AE223D">
      <w:pPr>
        <w:ind w:firstLine="720"/>
        <w:jc w:val="both"/>
        <w:rPr>
          <w:rFonts w:cstheme="minorHAnsi"/>
          <w:sz w:val="24"/>
          <w:szCs w:val="24"/>
          <w:lang w:val="mn-MN"/>
        </w:rPr>
      </w:pPr>
    </w:p>
    <w:p w14:paraId="187B97FB" w14:textId="77777777" w:rsidR="00703A2B" w:rsidRPr="00F712B3" w:rsidRDefault="00703A2B" w:rsidP="00AE223D">
      <w:pPr>
        <w:ind w:firstLine="720"/>
        <w:jc w:val="both"/>
        <w:rPr>
          <w:rFonts w:cstheme="minorHAnsi"/>
          <w:sz w:val="24"/>
          <w:szCs w:val="24"/>
          <w:lang w:val="mn-MN"/>
        </w:rPr>
      </w:pPr>
    </w:p>
    <w:p w14:paraId="17DFA0E4" w14:textId="77777777" w:rsidR="00703A2B" w:rsidRPr="00F712B3" w:rsidRDefault="00703A2B" w:rsidP="00AE223D">
      <w:pPr>
        <w:ind w:firstLine="720"/>
        <w:jc w:val="both"/>
        <w:rPr>
          <w:rFonts w:cstheme="minorHAnsi"/>
          <w:sz w:val="24"/>
          <w:szCs w:val="24"/>
          <w:lang w:val="mn-MN"/>
        </w:rPr>
      </w:pPr>
    </w:p>
    <w:p w14:paraId="2830E475" w14:textId="77777777" w:rsidR="006E007B" w:rsidRPr="00F712B3" w:rsidRDefault="006E007B" w:rsidP="006E007B">
      <w:pPr>
        <w:spacing w:after="0" w:line="240" w:lineRule="auto"/>
        <w:jc w:val="both"/>
        <w:rPr>
          <w:rFonts w:eastAsia="Times New Roman" w:cstheme="minorHAnsi"/>
          <w:color w:val="000000"/>
          <w:sz w:val="24"/>
          <w:szCs w:val="24"/>
          <w:lang w:val="mn-MN"/>
        </w:rPr>
      </w:pPr>
    </w:p>
    <w:p w14:paraId="077BE1E9" w14:textId="77777777" w:rsidR="00A42266" w:rsidRPr="00F712B3" w:rsidRDefault="00A42266" w:rsidP="006E007B">
      <w:pPr>
        <w:spacing w:after="0" w:line="240" w:lineRule="auto"/>
        <w:jc w:val="both"/>
        <w:rPr>
          <w:rFonts w:eastAsia="Times New Roman" w:cstheme="minorHAnsi"/>
          <w:color w:val="000000"/>
          <w:sz w:val="24"/>
          <w:szCs w:val="24"/>
          <w:lang w:val="mn-MN"/>
        </w:rPr>
      </w:pPr>
    </w:p>
    <w:p w14:paraId="07C02AAF" w14:textId="524E02C9" w:rsidR="00BA55B6" w:rsidRPr="00F712B3" w:rsidRDefault="00BA55B6" w:rsidP="000F40F9">
      <w:pPr>
        <w:pStyle w:val="Heading2"/>
        <w:spacing w:line="240" w:lineRule="auto"/>
        <w:jc w:val="center"/>
        <w:rPr>
          <w:rFonts w:asciiTheme="minorHAnsi" w:eastAsia="Times New Roman" w:hAnsiTheme="minorHAnsi" w:cstheme="minorHAnsi"/>
          <w:lang w:val="mn-MN"/>
        </w:rPr>
      </w:pPr>
      <w:bookmarkStart w:id="8" w:name="_Toc220757014"/>
      <w:r w:rsidRPr="00F712B3">
        <w:rPr>
          <w:rFonts w:asciiTheme="minorHAnsi" w:eastAsia="Times New Roman" w:hAnsiTheme="minorHAnsi" w:cstheme="minorHAnsi"/>
          <w:lang w:val="mn-MN"/>
        </w:rPr>
        <w:lastRenderedPageBreak/>
        <w:t>ДҮГНЭЛТ</w:t>
      </w:r>
      <w:bookmarkEnd w:id="8"/>
    </w:p>
    <w:p w14:paraId="624E0910" w14:textId="1E530F86" w:rsidR="00663655" w:rsidRPr="00F712B3" w:rsidRDefault="00663655" w:rsidP="00AE223D">
      <w:pPr>
        <w:spacing w:before="240" w:after="0" w:line="240" w:lineRule="auto"/>
        <w:ind w:firstLine="720"/>
        <w:jc w:val="both"/>
        <w:rPr>
          <w:rFonts w:eastAsia="Times New Roman" w:cstheme="minorHAnsi"/>
          <w:color w:val="000000"/>
          <w:sz w:val="24"/>
          <w:szCs w:val="24"/>
          <w:lang w:val="mn-MN"/>
        </w:rPr>
      </w:pPr>
      <w:r w:rsidRPr="00F712B3">
        <w:rPr>
          <w:rFonts w:eastAsia="Times New Roman" w:cstheme="minorHAnsi"/>
          <w:color w:val="000000"/>
          <w:sz w:val="24"/>
          <w:szCs w:val="24"/>
          <w:lang w:val="mn-MN"/>
        </w:rPr>
        <w:t>Дулаан хангамжийн</w:t>
      </w:r>
      <w:r w:rsidR="00AE223D" w:rsidRPr="00F712B3">
        <w:rPr>
          <w:rFonts w:eastAsia="Times New Roman" w:cstheme="minorHAnsi"/>
          <w:color w:val="000000"/>
          <w:sz w:val="24"/>
          <w:szCs w:val="24"/>
          <w:lang w:val="mn-MN"/>
        </w:rPr>
        <w:t xml:space="preserve"> тухай хуулийн төсөл батлагдсанаар </w:t>
      </w:r>
      <w:r w:rsidR="00743600" w:rsidRPr="00F712B3">
        <w:rPr>
          <w:rFonts w:eastAsia="Times New Roman" w:cstheme="minorHAnsi"/>
          <w:color w:val="000000"/>
          <w:sz w:val="24"/>
          <w:szCs w:val="24"/>
          <w:lang w:val="mn-MN"/>
        </w:rPr>
        <w:t xml:space="preserve">хэрэглэгч </w:t>
      </w:r>
      <w:r w:rsidR="00AE223D" w:rsidRPr="00F712B3">
        <w:rPr>
          <w:rFonts w:eastAsia="Times New Roman" w:cstheme="minorHAnsi"/>
          <w:color w:val="000000"/>
          <w:sz w:val="24"/>
          <w:szCs w:val="24"/>
          <w:lang w:val="mn-MN"/>
        </w:rPr>
        <w:t>иргэд, хуулийн этгээдээс</w:t>
      </w:r>
      <w:r w:rsidRPr="00F712B3">
        <w:rPr>
          <w:rFonts w:eastAsia="Times New Roman" w:cstheme="minorHAnsi"/>
          <w:color w:val="000000"/>
          <w:sz w:val="24"/>
          <w:szCs w:val="24"/>
          <w:lang w:val="mn-MN"/>
        </w:rPr>
        <w:t xml:space="preserve"> шууд гарах</w:t>
      </w:r>
      <w:r w:rsidR="00AE223D" w:rsidRPr="00F712B3">
        <w:rPr>
          <w:rFonts w:eastAsia="Times New Roman" w:cstheme="minorHAnsi"/>
          <w:color w:val="000000"/>
          <w:sz w:val="24"/>
          <w:szCs w:val="24"/>
          <w:lang w:val="mn-MN"/>
        </w:rPr>
        <w:t xml:space="preserve"> зардал гарахгүй гэж тооцсон. Харин </w:t>
      </w:r>
      <w:r w:rsidRPr="00F712B3">
        <w:rPr>
          <w:rFonts w:eastAsia="Times New Roman" w:cstheme="minorHAnsi"/>
          <w:color w:val="000000"/>
          <w:sz w:val="24"/>
          <w:szCs w:val="24"/>
          <w:lang w:val="mn-MN"/>
        </w:rPr>
        <w:t xml:space="preserve"> дулаан хангамжийн үйлчилгээ үзүүлдэг тусгай зөвшөөрөл эзэмшигч нарын хувьд тоолуур, хэмжих хэрэгслийн зардлыг төлөх шаардлага үүснэ. </w:t>
      </w:r>
      <w:r w:rsidR="003B4C73" w:rsidRPr="00F712B3">
        <w:rPr>
          <w:rFonts w:eastAsia="Times New Roman" w:cstheme="minorHAnsi"/>
          <w:color w:val="000000"/>
          <w:sz w:val="24"/>
          <w:szCs w:val="24"/>
          <w:lang w:val="mn-MN"/>
        </w:rPr>
        <w:t xml:space="preserve">Нийтдээ гарах зардал нь </w:t>
      </w:r>
      <w:r w:rsidR="004C7339" w:rsidRPr="00F712B3">
        <w:rPr>
          <w:rFonts w:eastAsia="Times New Roman" w:cstheme="minorHAnsi"/>
          <w:color w:val="000000"/>
          <w:sz w:val="24"/>
          <w:szCs w:val="24"/>
          <w:lang w:val="mn-MN"/>
        </w:rPr>
        <w:t xml:space="preserve">111 тэрбум төгрөг ба </w:t>
      </w:r>
      <w:r w:rsidR="00743600" w:rsidRPr="00F712B3">
        <w:rPr>
          <w:rFonts w:eastAsia="Times New Roman" w:cstheme="minorHAnsi"/>
          <w:color w:val="000000"/>
          <w:sz w:val="24"/>
          <w:szCs w:val="24"/>
          <w:lang w:val="mn-MN"/>
        </w:rPr>
        <w:t xml:space="preserve">нэг хэрэглэгч тутамд 110 мянган төгрөгийн зардал дунджаар гарна гэж тооцлоо. </w:t>
      </w:r>
      <w:r w:rsidR="00F471CB" w:rsidRPr="00F712B3">
        <w:rPr>
          <w:rFonts w:eastAsia="Times New Roman" w:cstheme="minorHAnsi"/>
          <w:color w:val="000000"/>
          <w:sz w:val="24"/>
          <w:szCs w:val="24"/>
          <w:lang w:val="mn-MN"/>
        </w:rPr>
        <w:t>Үүнээс н</w:t>
      </w:r>
      <w:r w:rsidR="00743600" w:rsidRPr="00F712B3">
        <w:rPr>
          <w:rFonts w:eastAsia="Times New Roman" w:cstheme="minorHAnsi"/>
          <w:color w:val="000000"/>
          <w:sz w:val="24"/>
          <w:szCs w:val="24"/>
          <w:lang w:val="mn-MN"/>
        </w:rPr>
        <w:t>эг тусгай зөвшөөрөл эзэмшигч</w:t>
      </w:r>
      <w:r w:rsidR="00C64AE1" w:rsidRPr="00F712B3">
        <w:rPr>
          <w:rFonts w:eastAsia="Times New Roman" w:cstheme="minorHAnsi"/>
          <w:color w:val="000000"/>
          <w:sz w:val="24"/>
          <w:szCs w:val="24"/>
          <w:lang w:val="mn-MN"/>
        </w:rPr>
        <w:t xml:space="preserve">ийн үйлчлэх хүрээнд 100 хэрэглэгч гэж тооцож үзвэл, </w:t>
      </w:r>
      <w:r w:rsidR="00910554" w:rsidRPr="00F712B3">
        <w:rPr>
          <w:rFonts w:eastAsia="Times New Roman" w:cstheme="minorHAnsi"/>
          <w:color w:val="000000"/>
          <w:sz w:val="24"/>
          <w:szCs w:val="24"/>
          <w:lang w:val="mn-MN"/>
        </w:rPr>
        <w:t>11 сая төгрөгийн зардал гарна.</w:t>
      </w:r>
    </w:p>
    <w:p w14:paraId="36B64BFF" w14:textId="2BC37384" w:rsidR="00910554" w:rsidRPr="00F712B3" w:rsidRDefault="00910554" w:rsidP="00AE223D">
      <w:pPr>
        <w:spacing w:before="240" w:after="0" w:line="240" w:lineRule="auto"/>
        <w:ind w:firstLine="720"/>
        <w:jc w:val="both"/>
        <w:rPr>
          <w:rFonts w:eastAsia="Times New Roman" w:cstheme="minorHAnsi"/>
          <w:color w:val="000000"/>
          <w:sz w:val="24"/>
          <w:szCs w:val="24"/>
          <w:lang w:val="mn-MN"/>
        </w:rPr>
      </w:pPr>
      <w:r w:rsidRPr="00F712B3">
        <w:rPr>
          <w:rFonts w:eastAsia="Times New Roman" w:cstheme="minorHAnsi"/>
          <w:color w:val="000000"/>
          <w:sz w:val="24"/>
          <w:szCs w:val="24"/>
          <w:lang w:val="mn-MN"/>
        </w:rPr>
        <w:t>Харин төрөөс гарах зардлын хувьд мэдээллийн нэгдсэн систем хөгжүүлж, мэдээллийн санг бүрдүүлэх хүрээнд эрчим хүчний асуудал эрхэлсэн төрийн</w:t>
      </w:r>
      <w:r w:rsidR="00124795" w:rsidRPr="00F712B3">
        <w:rPr>
          <w:rFonts w:eastAsia="Times New Roman" w:cstheme="minorHAnsi"/>
          <w:color w:val="000000"/>
          <w:sz w:val="24"/>
          <w:szCs w:val="24"/>
          <w:lang w:val="mn-MN"/>
        </w:rPr>
        <w:t xml:space="preserve"> захиргааны байгууллага нь одоо байгаа бүтэц, чиг үүргийн хүрээнд системийг ажиллуулах боломжтой. Гэхдээ уг систем хөгжүүлэх зардлыг 300 сая төгрөг гэж тооцсон ба энэ зардал улсын төсвөөс гарна.</w:t>
      </w:r>
    </w:p>
    <w:p w14:paraId="591A14D4" w14:textId="4A8AD61C" w:rsidR="00906859" w:rsidRPr="00F712B3" w:rsidRDefault="00124795" w:rsidP="004C7339">
      <w:pPr>
        <w:spacing w:before="240" w:after="0" w:line="240" w:lineRule="auto"/>
        <w:ind w:firstLine="720"/>
        <w:jc w:val="both"/>
        <w:rPr>
          <w:rFonts w:eastAsia="Times New Roman" w:cstheme="minorHAnsi"/>
          <w:color w:val="000000"/>
          <w:sz w:val="24"/>
          <w:szCs w:val="24"/>
          <w:lang w:val="mn-MN"/>
        </w:rPr>
      </w:pPr>
      <w:r w:rsidRPr="00F712B3">
        <w:rPr>
          <w:rFonts w:eastAsia="Times New Roman" w:cstheme="minorHAnsi"/>
          <w:color w:val="000000"/>
          <w:sz w:val="24"/>
          <w:szCs w:val="24"/>
          <w:lang w:val="mn-MN"/>
        </w:rPr>
        <w:t xml:space="preserve">Харин орон нутгийн төсвөөс гарах асуудал нь дулаан хангамжийн </w:t>
      </w:r>
      <w:r w:rsidR="0075168D" w:rsidRPr="00F712B3">
        <w:rPr>
          <w:rFonts w:eastAsia="Times New Roman" w:cstheme="minorHAnsi"/>
          <w:color w:val="000000"/>
          <w:sz w:val="24"/>
          <w:szCs w:val="24"/>
          <w:lang w:val="mn-MN"/>
        </w:rPr>
        <w:t xml:space="preserve">хөгжлийн схем боловсруулах зорилгын хүрээнд гарах ба ойролцоогоор 200 сая төгрөгийн зардлыг 5 жил тутам гаргана. </w:t>
      </w:r>
    </w:p>
    <w:bookmarkEnd w:id="6"/>
    <w:p w14:paraId="7D0B7203" w14:textId="659588CD" w:rsidR="00947013" w:rsidRPr="00F712B3" w:rsidRDefault="00D11FC7" w:rsidP="00AE223D">
      <w:pPr>
        <w:spacing w:after="0" w:line="240" w:lineRule="auto"/>
        <w:ind w:firstLine="720"/>
        <w:jc w:val="both"/>
        <w:rPr>
          <w:rFonts w:eastAsia="Times New Roman" w:cstheme="minorHAnsi"/>
          <w:color w:val="000000"/>
          <w:sz w:val="24"/>
          <w:szCs w:val="24"/>
          <w:lang w:val="mn-MN"/>
        </w:rPr>
      </w:pPr>
      <w:r w:rsidRPr="00F712B3">
        <w:rPr>
          <w:rFonts w:eastAsia="Times New Roman" w:cstheme="minorHAnsi"/>
          <w:color w:val="000000"/>
          <w:sz w:val="24"/>
          <w:szCs w:val="24"/>
          <w:lang w:val="mn-MN"/>
        </w:rPr>
        <w:t xml:space="preserve"> </w:t>
      </w:r>
    </w:p>
    <w:p w14:paraId="288490D8" w14:textId="77777777" w:rsidR="00947013" w:rsidRPr="00F712B3" w:rsidRDefault="00947013" w:rsidP="004B5259">
      <w:pPr>
        <w:spacing w:after="0" w:line="240" w:lineRule="auto"/>
        <w:ind w:firstLine="720"/>
        <w:jc w:val="both"/>
        <w:rPr>
          <w:rFonts w:eastAsia="Times New Roman" w:cstheme="minorHAnsi"/>
          <w:color w:val="000000"/>
          <w:sz w:val="24"/>
          <w:szCs w:val="24"/>
          <w:lang w:val="mn-MN"/>
        </w:rPr>
      </w:pPr>
    </w:p>
    <w:p w14:paraId="4C836FAB" w14:textId="77777777" w:rsidR="00947013" w:rsidRPr="00F712B3" w:rsidRDefault="00947013" w:rsidP="004B5259">
      <w:pPr>
        <w:spacing w:after="0" w:line="240" w:lineRule="auto"/>
        <w:ind w:firstLine="720"/>
        <w:jc w:val="both"/>
        <w:rPr>
          <w:rFonts w:eastAsia="Times New Roman" w:cstheme="minorHAnsi"/>
          <w:color w:val="000000"/>
          <w:sz w:val="24"/>
          <w:szCs w:val="24"/>
          <w:lang w:val="mn-MN"/>
        </w:rPr>
      </w:pPr>
    </w:p>
    <w:p w14:paraId="1B2FD78A" w14:textId="77777777" w:rsidR="00947013" w:rsidRPr="00F712B3" w:rsidRDefault="00947013" w:rsidP="004B5259">
      <w:pPr>
        <w:spacing w:after="0" w:line="240" w:lineRule="auto"/>
        <w:ind w:firstLine="720"/>
        <w:jc w:val="both"/>
        <w:rPr>
          <w:rFonts w:eastAsia="Times New Roman" w:cstheme="minorHAnsi"/>
          <w:color w:val="000000"/>
          <w:sz w:val="24"/>
          <w:szCs w:val="24"/>
          <w:lang w:val="mn-MN"/>
        </w:rPr>
      </w:pPr>
    </w:p>
    <w:p w14:paraId="23B8549D" w14:textId="77777777" w:rsidR="001E5B8A" w:rsidRPr="00F712B3" w:rsidRDefault="001E5B8A" w:rsidP="004B5259">
      <w:pPr>
        <w:spacing w:after="0" w:line="240" w:lineRule="auto"/>
        <w:ind w:firstLine="720"/>
        <w:jc w:val="both"/>
        <w:rPr>
          <w:rFonts w:eastAsia="Times New Roman" w:cstheme="minorHAnsi"/>
          <w:color w:val="000000"/>
          <w:sz w:val="24"/>
          <w:szCs w:val="24"/>
          <w:lang w:val="mn-MN"/>
        </w:rPr>
      </w:pPr>
    </w:p>
    <w:p w14:paraId="2A522356" w14:textId="77777777" w:rsidR="001E5B8A" w:rsidRPr="00F712B3" w:rsidRDefault="001E5B8A" w:rsidP="004B5259">
      <w:pPr>
        <w:spacing w:after="0" w:line="240" w:lineRule="auto"/>
        <w:ind w:firstLine="720"/>
        <w:jc w:val="both"/>
        <w:rPr>
          <w:rFonts w:eastAsia="Times New Roman" w:cstheme="minorHAnsi"/>
          <w:color w:val="000000"/>
          <w:sz w:val="24"/>
          <w:szCs w:val="24"/>
          <w:lang w:val="mn-MN"/>
        </w:rPr>
      </w:pPr>
    </w:p>
    <w:p w14:paraId="3C2BD095" w14:textId="77777777" w:rsidR="001E5B8A" w:rsidRPr="00F712B3" w:rsidRDefault="001E5B8A" w:rsidP="004B5259">
      <w:pPr>
        <w:spacing w:after="0" w:line="240" w:lineRule="auto"/>
        <w:ind w:firstLine="720"/>
        <w:jc w:val="both"/>
        <w:rPr>
          <w:rFonts w:eastAsia="Times New Roman" w:cstheme="minorHAnsi"/>
          <w:color w:val="000000"/>
          <w:sz w:val="24"/>
          <w:szCs w:val="24"/>
          <w:lang w:val="mn-MN"/>
        </w:rPr>
      </w:pPr>
    </w:p>
    <w:p w14:paraId="7807D478" w14:textId="77777777" w:rsidR="001E5B8A" w:rsidRPr="00F712B3" w:rsidRDefault="001E5B8A" w:rsidP="004B5259">
      <w:pPr>
        <w:spacing w:after="0" w:line="240" w:lineRule="auto"/>
        <w:ind w:firstLine="720"/>
        <w:jc w:val="both"/>
        <w:rPr>
          <w:rFonts w:eastAsia="Times New Roman" w:cstheme="minorHAnsi"/>
          <w:color w:val="000000"/>
          <w:sz w:val="24"/>
          <w:szCs w:val="24"/>
          <w:lang w:val="mn-MN"/>
        </w:rPr>
      </w:pPr>
    </w:p>
    <w:p w14:paraId="3D332B11" w14:textId="77777777" w:rsidR="001E5B8A" w:rsidRPr="00F712B3" w:rsidRDefault="001E5B8A" w:rsidP="004B5259">
      <w:pPr>
        <w:spacing w:after="0" w:line="240" w:lineRule="auto"/>
        <w:ind w:firstLine="720"/>
        <w:jc w:val="both"/>
        <w:rPr>
          <w:rFonts w:eastAsia="Times New Roman" w:cstheme="minorHAnsi"/>
          <w:color w:val="000000"/>
          <w:sz w:val="24"/>
          <w:szCs w:val="24"/>
          <w:lang w:val="mn-MN"/>
        </w:rPr>
      </w:pPr>
    </w:p>
    <w:p w14:paraId="23224BB4" w14:textId="77777777" w:rsidR="001E5B8A" w:rsidRPr="00F712B3" w:rsidRDefault="001E5B8A" w:rsidP="004B5259">
      <w:pPr>
        <w:spacing w:after="0" w:line="240" w:lineRule="auto"/>
        <w:ind w:firstLine="720"/>
        <w:jc w:val="both"/>
        <w:rPr>
          <w:rFonts w:eastAsia="Times New Roman" w:cstheme="minorHAnsi"/>
          <w:color w:val="000000"/>
          <w:sz w:val="24"/>
          <w:szCs w:val="24"/>
          <w:lang w:val="mn-MN"/>
        </w:rPr>
      </w:pPr>
    </w:p>
    <w:p w14:paraId="3A6B1E4D" w14:textId="77777777" w:rsidR="001E5B8A" w:rsidRPr="00F712B3" w:rsidRDefault="001E5B8A" w:rsidP="004B5259">
      <w:pPr>
        <w:spacing w:after="0" w:line="240" w:lineRule="auto"/>
        <w:ind w:firstLine="720"/>
        <w:jc w:val="both"/>
        <w:rPr>
          <w:rFonts w:eastAsia="Times New Roman" w:cstheme="minorHAnsi"/>
          <w:color w:val="000000"/>
          <w:sz w:val="24"/>
          <w:szCs w:val="24"/>
          <w:lang w:val="mn-MN"/>
        </w:rPr>
      </w:pPr>
    </w:p>
    <w:p w14:paraId="66370B07" w14:textId="77777777" w:rsidR="001E5B8A" w:rsidRPr="00F712B3" w:rsidRDefault="001E5B8A" w:rsidP="004B5259">
      <w:pPr>
        <w:spacing w:after="0" w:line="240" w:lineRule="auto"/>
        <w:ind w:firstLine="720"/>
        <w:jc w:val="both"/>
        <w:rPr>
          <w:rFonts w:eastAsia="Times New Roman" w:cstheme="minorHAnsi"/>
          <w:color w:val="000000"/>
          <w:sz w:val="24"/>
          <w:szCs w:val="24"/>
          <w:lang w:val="mn-MN"/>
        </w:rPr>
      </w:pPr>
    </w:p>
    <w:p w14:paraId="2C34550E" w14:textId="77777777" w:rsidR="00703A2B" w:rsidRPr="00F712B3" w:rsidRDefault="00703A2B" w:rsidP="004B5259">
      <w:pPr>
        <w:spacing w:after="0" w:line="240" w:lineRule="auto"/>
        <w:ind w:firstLine="720"/>
        <w:jc w:val="both"/>
        <w:rPr>
          <w:rFonts w:eastAsia="Times New Roman" w:cstheme="minorHAnsi"/>
          <w:color w:val="000000"/>
          <w:sz w:val="24"/>
          <w:szCs w:val="24"/>
          <w:lang w:val="mn-MN"/>
        </w:rPr>
      </w:pPr>
    </w:p>
    <w:p w14:paraId="68739303" w14:textId="77777777" w:rsidR="00703A2B" w:rsidRPr="00F712B3" w:rsidRDefault="00703A2B" w:rsidP="004B5259">
      <w:pPr>
        <w:spacing w:after="0" w:line="240" w:lineRule="auto"/>
        <w:ind w:firstLine="720"/>
        <w:jc w:val="both"/>
        <w:rPr>
          <w:rFonts w:eastAsia="Times New Roman" w:cstheme="minorHAnsi"/>
          <w:color w:val="000000"/>
          <w:sz w:val="24"/>
          <w:szCs w:val="24"/>
          <w:lang w:val="mn-MN"/>
        </w:rPr>
      </w:pPr>
    </w:p>
    <w:p w14:paraId="6E3EA45A" w14:textId="77777777" w:rsidR="00703A2B" w:rsidRPr="00F712B3" w:rsidRDefault="00703A2B" w:rsidP="004B5259">
      <w:pPr>
        <w:spacing w:after="0" w:line="240" w:lineRule="auto"/>
        <w:ind w:firstLine="720"/>
        <w:jc w:val="both"/>
        <w:rPr>
          <w:rFonts w:eastAsia="Times New Roman" w:cstheme="minorHAnsi"/>
          <w:color w:val="000000"/>
          <w:sz w:val="24"/>
          <w:szCs w:val="24"/>
          <w:lang w:val="mn-MN"/>
        </w:rPr>
      </w:pPr>
    </w:p>
    <w:p w14:paraId="09263F96" w14:textId="77777777" w:rsidR="00703A2B" w:rsidRPr="00F712B3" w:rsidRDefault="00703A2B" w:rsidP="004B5259">
      <w:pPr>
        <w:spacing w:after="0" w:line="240" w:lineRule="auto"/>
        <w:ind w:firstLine="720"/>
        <w:jc w:val="both"/>
        <w:rPr>
          <w:rFonts w:eastAsia="Times New Roman" w:cstheme="minorHAnsi"/>
          <w:color w:val="000000"/>
          <w:sz w:val="24"/>
          <w:szCs w:val="24"/>
          <w:lang w:val="mn-MN"/>
        </w:rPr>
      </w:pPr>
    </w:p>
    <w:p w14:paraId="1A51DEE1" w14:textId="77777777" w:rsidR="001E5B8A" w:rsidRPr="00F712B3" w:rsidRDefault="001E5B8A" w:rsidP="004B5259">
      <w:pPr>
        <w:spacing w:after="0" w:line="240" w:lineRule="auto"/>
        <w:ind w:firstLine="720"/>
        <w:jc w:val="both"/>
        <w:rPr>
          <w:rFonts w:eastAsia="Times New Roman" w:cstheme="minorHAnsi"/>
          <w:color w:val="000000"/>
          <w:sz w:val="24"/>
          <w:szCs w:val="24"/>
          <w:lang w:val="mn-MN"/>
        </w:rPr>
      </w:pPr>
    </w:p>
    <w:p w14:paraId="2D031650" w14:textId="77777777" w:rsidR="00517C41" w:rsidRPr="00F712B3" w:rsidRDefault="00517C41" w:rsidP="004B5259">
      <w:pPr>
        <w:spacing w:after="0" w:line="240" w:lineRule="auto"/>
        <w:ind w:firstLine="720"/>
        <w:jc w:val="both"/>
        <w:rPr>
          <w:rFonts w:eastAsia="Times New Roman" w:cstheme="minorHAnsi"/>
          <w:color w:val="000000"/>
          <w:sz w:val="24"/>
          <w:szCs w:val="24"/>
          <w:lang w:val="mn-MN"/>
        </w:rPr>
      </w:pPr>
    </w:p>
    <w:p w14:paraId="2A3F03A1" w14:textId="77777777" w:rsidR="00517C41" w:rsidRPr="00F712B3" w:rsidRDefault="00517C41" w:rsidP="004B5259">
      <w:pPr>
        <w:spacing w:after="0" w:line="240" w:lineRule="auto"/>
        <w:ind w:firstLine="720"/>
        <w:jc w:val="both"/>
        <w:rPr>
          <w:rFonts w:eastAsia="Times New Roman" w:cstheme="minorHAnsi"/>
          <w:color w:val="000000"/>
          <w:sz w:val="24"/>
          <w:szCs w:val="24"/>
          <w:lang w:val="mn-MN"/>
        </w:rPr>
      </w:pPr>
    </w:p>
    <w:p w14:paraId="5E5B02F8" w14:textId="77777777" w:rsidR="00517C41" w:rsidRPr="00F712B3" w:rsidRDefault="00517C41" w:rsidP="004B5259">
      <w:pPr>
        <w:spacing w:after="0" w:line="240" w:lineRule="auto"/>
        <w:ind w:firstLine="720"/>
        <w:jc w:val="both"/>
        <w:rPr>
          <w:rFonts w:eastAsia="Times New Roman" w:cstheme="minorHAnsi"/>
          <w:color w:val="000000"/>
          <w:sz w:val="24"/>
          <w:szCs w:val="24"/>
          <w:lang w:val="mn-MN"/>
        </w:rPr>
      </w:pPr>
    </w:p>
    <w:p w14:paraId="2CD34A77" w14:textId="77777777" w:rsidR="00517C41" w:rsidRPr="00F712B3" w:rsidRDefault="00517C41" w:rsidP="004B5259">
      <w:pPr>
        <w:spacing w:after="0" w:line="240" w:lineRule="auto"/>
        <w:ind w:firstLine="720"/>
        <w:jc w:val="both"/>
        <w:rPr>
          <w:rFonts w:eastAsia="Times New Roman" w:cstheme="minorHAnsi"/>
          <w:color w:val="000000"/>
          <w:sz w:val="24"/>
          <w:szCs w:val="24"/>
          <w:lang w:val="mn-MN"/>
        </w:rPr>
      </w:pPr>
    </w:p>
    <w:p w14:paraId="63B42AE3" w14:textId="77777777" w:rsidR="00517C41" w:rsidRPr="00F712B3" w:rsidRDefault="00517C41" w:rsidP="004B5259">
      <w:pPr>
        <w:spacing w:after="0" w:line="240" w:lineRule="auto"/>
        <w:ind w:firstLine="720"/>
        <w:jc w:val="both"/>
        <w:rPr>
          <w:rFonts w:eastAsia="Times New Roman" w:cstheme="minorHAnsi"/>
          <w:color w:val="000000"/>
          <w:sz w:val="24"/>
          <w:szCs w:val="24"/>
          <w:lang w:val="mn-MN"/>
        </w:rPr>
      </w:pPr>
    </w:p>
    <w:p w14:paraId="16B46685" w14:textId="77777777" w:rsidR="00517C41" w:rsidRDefault="00517C41" w:rsidP="004B5259">
      <w:pPr>
        <w:spacing w:after="0" w:line="240" w:lineRule="auto"/>
        <w:ind w:firstLine="720"/>
        <w:jc w:val="both"/>
        <w:rPr>
          <w:rFonts w:eastAsia="Times New Roman" w:cstheme="minorHAnsi"/>
          <w:color w:val="000000"/>
          <w:sz w:val="24"/>
          <w:szCs w:val="24"/>
          <w:lang w:val="mn-MN"/>
        </w:rPr>
      </w:pPr>
    </w:p>
    <w:p w14:paraId="7566B763" w14:textId="77777777" w:rsidR="00037A68" w:rsidRDefault="00037A68" w:rsidP="004B5259">
      <w:pPr>
        <w:spacing w:after="0" w:line="240" w:lineRule="auto"/>
        <w:ind w:firstLine="720"/>
        <w:jc w:val="both"/>
        <w:rPr>
          <w:rFonts w:eastAsia="Times New Roman" w:cstheme="minorHAnsi"/>
          <w:color w:val="000000"/>
          <w:sz w:val="24"/>
          <w:szCs w:val="24"/>
          <w:lang w:val="mn-MN"/>
        </w:rPr>
      </w:pPr>
    </w:p>
    <w:p w14:paraId="1E423800" w14:textId="77777777" w:rsidR="00037A68" w:rsidRPr="00F712B3" w:rsidRDefault="00037A68" w:rsidP="004B5259">
      <w:pPr>
        <w:spacing w:after="0" w:line="240" w:lineRule="auto"/>
        <w:ind w:firstLine="720"/>
        <w:jc w:val="both"/>
        <w:rPr>
          <w:rFonts w:eastAsia="Times New Roman" w:cstheme="minorHAnsi"/>
          <w:color w:val="000000"/>
          <w:sz w:val="24"/>
          <w:szCs w:val="24"/>
          <w:lang w:val="mn-MN"/>
        </w:rPr>
      </w:pPr>
    </w:p>
    <w:p w14:paraId="1B4944EF" w14:textId="77777777" w:rsidR="001E5B8A" w:rsidRPr="00F712B3" w:rsidRDefault="001E5B8A" w:rsidP="004B5259">
      <w:pPr>
        <w:spacing w:after="0" w:line="240" w:lineRule="auto"/>
        <w:ind w:firstLine="720"/>
        <w:jc w:val="both"/>
        <w:rPr>
          <w:rFonts w:eastAsia="Times New Roman" w:cstheme="minorHAnsi"/>
          <w:color w:val="000000"/>
          <w:sz w:val="24"/>
          <w:szCs w:val="24"/>
          <w:lang w:val="mn-MN"/>
        </w:rPr>
      </w:pPr>
    </w:p>
    <w:p w14:paraId="3DB3FCF4" w14:textId="77777777" w:rsidR="00947013" w:rsidRPr="00F712B3" w:rsidRDefault="00947013" w:rsidP="004B5259">
      <w:pPr>
        <w:spacing w:after="0" w:line="240" w:lineRule="auto"/>
        <w:ind w:firstLine="720"/>
        <w:jc w:val="both"/>
        <w:rPr>
          <w:rFonts w:eastAsia="Times New Roman" w:cstheme="minorHAnsi"/>
          <w:color w:val="000000"/>
          <w:sz w:val="24"/>
          <w:szCs w:val="24"/>
          <w:lang w:val="mn-MN"/>
        </w:rPr>
      </w:pPr>
    </w:p>
    <w:p w14:paraId="1427911B" w14:textId="77777777" w:rsidR="00466BE6" w:rsidRPr="00F712B3" w:rsidRDefault="00466BE6" w:rsidP="000F40F9">
      <w:pPr>
        <w:spacing w:after="0" w:line="240" w:lineRule="auto"/>
        <w:jc w:val="both"/>
        <w:rPr>
          <w:rFonts w:eastAsia="Times New Roman" w:cstheme="minorHAnsi"/>
          <w:color w:val="000000"/>
          <w:sz w:val="24"/>
          <w:szCs w:val="24"/>
          <w:lang w:val="mn-MN"/>
        </w:rPr>
      </w:pPr>
    </w:p>
    <w:p w14:paraId="4CF681CA" w14:textId="11043615" w:rsidR="00466BE6" w:rsidRPr="00F712B3" w:rsidRDefault="00517C41" w:rsidP="00517C41">
      <w:pPr>
        <w:pStyle w:val="Heading2"/>
        <w:rPr>
          <w:rFonts w:eastAsia="Times New Roman"/>
          <w:lang w:val="mn-MN"/>
        </w:rPr>
      </w:pPr>
      <w:r w:rsidRPr="00F712B3">
        <w:rPr>
          <w:rFonts w:eastAsia="Times New Roman"/>
          <w:lang w:val="mn-MN"/>
        </w:rPr>
        <w:lastRenderedPageBreak/>
        <w:t xml:space="preserve"> </w:t>
      </w:r>
      <w:r w:rsidRPr="00F712B3">
        <w:rPr>
          <w:rFonts w:eastAsia="Times New Roman"/>
          <w:lang w:val="mn-MN"/>
        </w:rPr>
        <w:tab/>
      </w:r>
      <w:bookmarkStart w:id="9" w:name="_Toc220757015"/>
      <w:r w:rsidRPr="00F712B3">
        <w:rPr>
          <w:rFonts w:eastAsia="Times New Roman"/>
          <w:lang w:val="mn-MN"/>
        </w:rPr>
        <w:t>АШИГЛАСАН МАТЕРИАЛ</w:t>
      </w:r>
      <w:bookmarkEnd w:id="9"/>
    </w:p>
    <w:p w14:paraId="5EC4065E" w14:textId="77777777" w:rsidR="00B27003" w:rsidRPr="00F712B3" w:rsidRDefault="00B27003" w:rsidP="000F40F9">
      <w:pPr>
        <w:spacing w:after="0" w:line="240" w:lineRule="auto"/>
        <w:jc w:val="both"/>
        <w:rPr>
          <w:rFonts w:eastAsia="Times New Roman" w:cstheme="minorHAnsi"/>
          <w:b/>
          <w:color w:val="000000"/>
          <w:sz w:val="24"/>
          <w:szCs w:val="24"/>
          <w:lang w:val="mn-MN"/>
        </w:rPr>
      </w:pPr>
    </w:p>
    <w:p w14:paraId="27DDF914" w14:textId="77777777" w:rsidR="00466BE6" w:rsidRPr="00F712B3" w:rsidRDefault="00466BE6" w:rsidP="000F40F9">
      <w:pPr>
        <w:spacing w:after="0" w:line="240" w:lineRule="auto"/>
        <w:jc w:val="both"/>
        <w:rPr>
          <w:rFonts w:eastAsia="Times New Roman" w:cstheme="minorHAnsi"/>
          <w:color w:val="000000"/>
          <w:sz w:val="24"/>
          <w:szCs w:val="24"/>
          <w:lang w:val="mn-MN"/>
        </w:rPr>
      </w:pPr>
      <w:r w:rsidRPr="00F712B3">
        <w:rPr>
          <w:rFonts w:eastAsia="Times New Roman" w:cstheme="minorHAnsi"/>
          <w:color w:val="000000"/>
          <w:sz w:val="24"/>
          <w:szCs w:val="24"/>
          <w:lang w:val="mn-MN"/>
        </w:rPr>
        <w:t xml:space="preserve"> </w:t>
      </w:r>
      <w:r w:rsidRPr="00F712B3">
        <w:rPr>
          <w:rFonts w:eastAsia="Times New Roman" w:cstheme="minorHAnsi"/>
          <w:color w:val="000000"/>
          <w:sz w:val="24"/>
          <w:szCs w:val="24"/>
          <w:lang w:val="mn-MN"/>
        </w:rPr>
        <w:tab/>
        <w:t xml:space="preserve">1.Хууль тогтоомжийн тухай хууль; </w:t>
      </w:r>
    </w:p>
    <w:p w14:paraId="09A92DD0" w14:textId="2879240A" w:rsidR="00264B97" w:rsidRPr="00F712B3" w:rsidRDefault="00466BE6" w:rsidP="000F40F9">
      <w:pPr>
        <w:spacing w:after="0" w:line="240" w:lineRule="auto"/>
        <w:jc w:val="both"/>
        <w:rPr>
          <w:rFonts w:eastAsia="Times New Roman" w:cstheme="minorHAnsi"/>
          <w:color w:val="000000"/>
          <w:sz w:val="24"/>
          <w:szCs w:val="24"/>
          <w:lang w:val="mn-MN"/>
        </w:rPr>
      </w:pPr>
      <w:r w:rsidRPr="00F712B3">
        <w:rPr>
          <w:rFonts w:eastAsia="Times New Roman" w:cstheme="minorHAnsi"/>
          <w:color w:val="000000"/>
          <w:sz w:val="24"/>
          <w:szCs w:val="24"/>
          <w:lang w:val="mn-MN"/>
        </w:rPr>
        <w:t xml:space="preserve"> </w:t>
      </w:r>
      <w:r w:rsidRPr="00F712B3">
        <w:rPr>
          <w:rFonts w:eastAsia="Times New Roman" w:cstheme="minorHAnsi"/>
          <w:color w:val="000000"/>
          <w:sz w:val="24"/>
          <w:szCs w:val="24"/>
          <w:lang w:val="mn-MN"/>
        </w:rPr>
        <w:tab/>
        <w:t>2.</w:t>
      </w:r>
      <w:r w:rsidR="00703A2B" w:rsidRPr="00F712B3">
        <w:rPr>
          <w:rFonts w:eastAsia="Times New Roman" w:cstheme="minorHAnsi"/>
          <w:color w:val="000000"/>
          <w:sz w:val="24"/>
          <w:szCs w:val="24"/>
          <w:lang w:val="mn-MN"/>
        </w:rPr>
        <w:t xml:space="preserve">Эрчим хүчний </w:t>
      </w:r>
      <w:r w:rsidR="00264B97" w:rsidRPr="00F712B3">
        <w:rPr>
          <w:rFonts w:eastAsia="Times New Roman" w:cstheme="minorHAnsi"/>
          <w:color w:val="000000"/>
          <w:sz w:val="24"/>
          <w:szCs w:val="24"/>
          <w:lang w:val="mn-MN"/>
        </w:rPr>
        <w:t>тухай хууль;</w:t>
      </w:r>
    </w:p>
    <w:p w14:paraId="57D9D3A5" w14:textId="438AF70F" w:rsidR="00703A2B" w:rsidRPr="00F712B3" w:rsidRDefault="00703A2B" w:rsidP="00703A2B">
      <w:pPr>
        <w:spacing w:after="0" w:line="240" w:lineRule="auto"/>
        <w:ind w:firstLine="720"/>
        <w:jc w:val="both"/>
        <w:rPr>
          <w:rFonts w:eastAsia="Times New Roman" w:cstheme="minorHAnsi"/>
          <w:color w:val="000000"/>
          <w:sz w:val="24"/>
          <w:szCs w:val="24"/>
        </w:rPr>
      </w:pPr>
      <w:r w:rsidRPr="00F712B3">
        <w:rPr>
          <w:rFonts w:eastAsia="Times New Roman" w:cstheme="minorHAnsi"/>
          <w:color w:val="000000"/>
          <w:sz w:val="24"/>
          <w:szCs w:val="24"/>
          <w:lang w:val="mn-MN"/>
        </w:rPr>
        <w:t>3.Сэргээгдэх эрчим хүчний тухай хууль</w:t>
      </w:r>
      <w:r w:rsidRPr="00F712B3">
        <w:rPr>
          <w:rFonts w:eastAsia="Times New Roman" w:cstheme="minorHAnsi"/>
          <w:color w:val="000000"/>
          <w:sz w:val="24"/>
          <w:szCs w:val="24"/>
        </w:rPr>
        <w:t>;</w:t>
      </w:r>
    </w:p>
    <w:p w14:paraId="244764F7" w14:textId="14CFA2EE" w:rsidR="00703A2B" w:rsidRPr="00F712B3" w:rsidRDefault="00703A2B" w:rsidP="00703A2B">
      <w:pPr>
        <w:spacing w:after="0" w:line="240" w:lineRule="auto"/>
        <w:ind w:firstLine="720"/>
        <w:jc w:val="both"/>
        <w:rPr>
          <w:rFonts w:eastAsia="Times New Roman" w:cstheme="minorHAnsi"/>
          <w:color w:val="000000"/>
          <w:sz w:val="24"/>
          <w:szCs w:val="24"/>
        </w:rPr>
      </w:pPr>
      <w:r w:rsidRPr="00F712B3">
        <w:rPr>
          <w:rFonts w:eastAsia="Times New Roman" w:cstheme="minorHAnsi"/>
          <w:color w:val="000000"/>
          <w:sz w:val="24"/>
          <w:szCs w:val="24"/>
          <w:lang w:val="mn-MN"/>
        </w:rPr>
        <w:t>4.Эрчим хүний хэмнэлтийн тухай хууль;</w:t>
      </w:r>
    </w:p>
    <w:p w14:paraId="7DC6AA51" w14:textId="3E0AC59B" w:rsidR="00AD1E6B" w:rsidRPr="00F712B3" w:rsidRDefault="00AD1E6B" w:rsidP="00AD1E6B">
      <w:pPr>
        <w:spacing w:after="0" w:line="240" w:lineRule="auto"/>
        <w:jc w:val="both"/>
        <w:rPr>
          <w:rFonts w:eastAsia="Times New Roman" w:cstheme="minorHAnsi"/>
          <w:color w:val="000000"/>
          <w:sz w:val="24"/>
          <w:szCs w:val="24"/>
          <w:lang w:val="mn-MN"/>
        </w:rPr>
      </w:pPr>
      <w:r w:rsidRPr="00F712B3">
        <w:rPr>
          <w:rFonts w:eastAsia="Times New Roman" w:cstheme="minorHAnsi"/>
          <w:color w:val="000000"/>
          <w:sz w:val="24"/>
          <w:szCs w:val="24"/>
          <w:lang w:val="mn-MN"/>
        </w:rPr>
        <w:tab/>
      </w:r>
      <w:r w:rsidR="000A7D94" w:rsidRPr="00F712B3">
        <w:rPr>
          <w:rFonts w:eastAsia="Times New Roman" w:cstheme="minorHAnsi"/>
          <w:color w:val="000000"/>
          <w:sz w:val="24"/>
          <w:szCs w:val="24"/>
          <w:lang w:val="mn-MN"/>
        </w:rPr>
        <w:t>5</w:t>
      </w:r>
      <w:r w:rsidRPr="00F712B3">
        <w:rPr>
          <w:rFonts w:eastAsia="Times New Roman" w:cstheme="minorHAnsi"/>
          <w:color w:val="000000"/>
          <w:sz w:val="24"/>
          <w:szCs w:val="24"/>
          <w:lang w:val="mn-MN"/>
        </w:rPr>
        <w:t xml:space="preserve">.Төрийн албаны тухай хууль; </w:t>
      </w:r>
    </w:p>
    <w:p w14:paraId="0349BCFE" w14:textId="77928E65" w:rsidR="006E007B" w:rsidRPr="00F712B3" w:rsidRDefault="000A7D94" w:rsidP="00DF2FC0">
      <w:pPr>
        <w:spacing w:after="0" w:line="240" w:lineRule="auto"/>
        <w:ind w:firstLine="720"/>
        <w:jc w:val="both"/>
        <w:rPr>
          <w:rFonts w:cstheme="minorHAnsi"/>
          <w:sz w:val="24"/>
          <w:szCs w:val="24"/>
          <w:lang w:val="mn-MN"/>
        </w:rPr>
      </w:pPr>
      <w:r w:rsidRPr="00F712B3">
        <w:rPr>
          <w:rFonts w:eastAsia="Times New Roman" w:cstheme="minorHAnsi"/>
          <w:color w:val="000000"/>
          <w:sz w:val="24"/>
          <w:szCs w:val="24"/>
          <w:lang w:val="mn-MN"/>
        </w:rPr>
        <w:t>6</w:t>
      </w:r>
      <w:r w:rsidR="006E007B" w:rsidRPr="00F712B3">
        <w:rPr>
          <w:rFonts w:eastAsia="Times New Roman" w:cstheme="minorHAnsi"/>
          <w:color w:val="000000"/>
          <w:sz w:val="24"/>
          <w:szCs w:val="24"/>
          <w:lang w:val="mn-MN"/>
        </w:rPr>
        <w:t>.</w:t>
      </w:r>
      <w:r w:rsidR="00703A2B" w:rsidRPr="00F712B3">
        <w:rPr>
          <w:rFonts w:eastAsia="Times New Roman" w:cstheme="minorHAnsi"/>
          <w:color w:val="000000"/>
          <w:sz w:val="24"/>
          <w:szCs w:val="24"/>
          <w:lang w:val="mn-MN"/>
        </w:rPr>
        <w:t xml:space="preserve">Дулаан хангамжийн </w:t>
      </w:r>
      <w:r w:rsidR="006E007B" w:rsidRPr="00F712B3">
        <w:rPr>
          <w:rFonts w:cstheme="minorHAnsi"/>
          <w:sz w:val="24"/>
          <w:szCs w:val="24"/>
          <w:lang w:val="mn-MN"/>
        </w:rPr>
        <w:t>тухай хуулийн төсөл;</w:t>
      </w:r>
    </w:p>
    <w:p w14:paraId="3EE41632" w14:textId="5A804BB6" w:rsidR="006E007B" w:rsidRPr="00DC7F5C" w:rsidRDefault="006E007B" w:rsidP="006E007B">
      <w:pPr>
        <w:spacing w:after="0" w:line="240" w:lineRule="auto"/>
        <w:jc w:val="both"/>
        <w:rPr>
          <w:rFonts w:cstheme="minorHAnsi"/>
          <w:sz w:val="24"/>
          <w:szCs w:val="24"/>
          <w:lang w:val="mn-MN"/>
        </w:rPr>
      </w:pPr>
      <w:r w:rsidRPr="00F712B3">
        <w:rPr>
          <w:rFonts w:cstheme="minorHAnsi"/>
          <w:sz w:val="24"/>
          <w:szCs w:val="24"/>
          <w:lang w:val="mn-MN"/>
        </w:rPr>
        <w:t xml:space="preserve"> </w:t>
      </w:r>
      <w:r w:rsidRPr="00F712B3">
        <w:rPr>
          <w:rFonts w:cstheme="minorHAnsi"/>
          <w:sz w:val="24"/>
          <w:szCs w:val="24"/>
          <w:lang w:val="mn-MN"/>
        </w:rPr>
        <w:tab/>
      </w:r>
      <w:r w:rsidR="000A7D94" w:rsidRPr="00F712B3">
        <w:rPr>
          <w:rFonts w:cstheme="minorHAnsi"/>
          <w:sz w:val="24"/>
          <w:szCs w:val="24"/>
          <w:lang w:val="mn-MN"/>
        </w:rPr>
        <w:t>7</w:t>
      </w:r>
      <w:r w:rsidRPr="00F712B3">
        <w:rPr>
          <w:rFonts w:cstheme="minorHAnsi"/>
          <w:sz w:val="24"/>
          <w:szCs w:val="24"/>
          <w:lang w:val="mn-MN"/>
        </w:rPr>
        <w:t>.Монгол Улсын Засгийн газрын 2016 оны 59 дүгээр тогтоолын 4 дүгээр хавсралтаар баталсан “Хууль тогтоомжийг хэрэгжүүлэхтэй холбогдон гарах зардлын тооцоог хийх аргачлал”</w:t>
      </w:r>
      <w:r w:rsidR="000A7D94" w:rsidRPr="00F712B3">
        <w:rPr>
          <w:rFonts w:cstheme="minorHAnsi"/>
          <w:sz w:val="24"/>
          <w:szCs w:val="24"/>
          <w:lang w:val="mn-MN"/>
        </w:rPr>
        <w:t>.</w:t>
      </w:r>
    </w:p>
    <w:p w14:paraId="177F6590" w14:textId="3185E92B" w:rsidR="006E007B" w:rsidRPr="00DC7F5C" w:rsidRDefault="006E007B" w:rsidP="000A7D94">
      <w:pPr>
        <w:spacing w:after="0" w:line="240" w:lineRule="auto"/>
        <w:jc w:val="both"/>
        <w:rPr>
          <w:rFonts w:cstheme="minorHAnsi"/>
          <w:sz w:val="24"/>
          <w:szCs w:val="24"/>
          <w:lang w:val="mn-MN"/>
        </w:rPr>
      </w:pPr>
      <w:r w:rsidRPr="00DC7F5C">
        <w:rPr>
          <w:rFonts w:cstheme="minorHAnsi"/>
          <w:sz w:val="24"/>
          <w:szCs w:val="24"/>
          <w:lang w:val="mn-MN"/>
        </w:rPr>
        <w:t xml:space="preserve"> </w:t>
      </w:r>
    </w:p>
    <w:p w14:paraId="4367C88A" w14:textId="02639B56" w:rsidR="000018C2" w:rsidRPr="00DC7F5C" w:rsidRDefault="00264B97" w:rsidP="000F40F9">
      <w:pPr>
        <w:spacing w:after="0" w:line="240" w:lineRule="auto"/>
        <w:jc w:val="both"/>
        <w:rPr>
          <w:rFonts w:eastAsia="Times New Roman" w:cstheme="minorHAnsi"/>
          <w:color w:val="000000"/>
          <w:sz w:val="24"/>
          <w:szCs w:val="24"/>
          <w:lang w:val="mn-MN"/>
        </w:rPr>
      </w:pPr>
      <w:r w:rsidRPr="00DC7F5C">
        <w:rPr>
          <w:rFonts w:eastAsia="Times New Roman" w:cstheme="minorHAnsi"/>
          <w:color w:val="000000"/>
          <w:sz w:val="24"/>
          <w:szCs w:val="24"/>
          <w:lang w:val="mn-MN"/>
        </w:rPr>
        <w:t xml:space="preserve"> </w:t>
      </w:r>
    </w:p>
    <w:sectPr w:rsidR="000018C2" w:rsidRPr="00DC7F5C" w:rsidSect="00DA3969">
      <w:footerReference w:type="default" r:id="rId11"/>
      <w:pgSz w:w="12240" w:h="15840"/>
      <w:pgMar w:top="1134" w:right="900"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BAABE" w14:textId="77777777" w:rsidR="00A410D3" w:rsidRDefault="00A410D3" w:rsidP="00C8497C">
      <w:pPr>
        <w:spacing w:after="0" w:line="240" w:lineRule="auto"/>
      </w:pPr>
      <w:r>
        <w:separator/>
      </w:r>
    </w:p>
  </w:endnote>
  <w:endnote w:type="continuationSeparator" w:id="0">
    <w:p w14:paraId="6F892578" w14:textId="77777777" w:rsidR="00A410D3" w:rsidRDefault="00A410D3" w:rsidP="00C8497C">
      <w:pPr>
        <w:spacing w:after="0" w:line="240" w:lineRule="auto"/>
      </w:pPr>
      <w:r>
        <w:continuationSeparator/>
      </w:r>
    </w:p>
  </w:endnote>
  <w:endnote w:type="continuationNotice" w:id="1">
    <w:p w14:paraId="7C6E62B3" w14:textId="77777777" w:rsidR="00A410D3" w:rsidRDefault="00A410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6FF" w:usb1="4000FCFF" w:usb2="00000009" w:usb3="00000000" w:csb0="0000019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1777346"/>
      <w:docPartObj>
        <w:docPartGallery w:val="Page Numbers (Bottom of Page)"/>
        <w:docPartUnique/>
      </w:docPartObj>
    </w:sdtPr>
    <w:sdtEndPr>
      <w:rPr>
        <w:noProof/>
      </w:rPr>
    </w:sdtEndPr>
    <w:sdtContent>
      <w:p w14:paraId="35CD1B44" w14:textId="0CBEBA68" w:rsidR="00B142C0" w:rsidRDefault="00B142C0">
        <w:pPr>
          <w:pStyle w:val="Footer"/>
          <w:jc w:val="right"/>
        </w:pPr>
        <w:r>
          <w:fldChar w:fldCharType="begin"/>
        </w:r>
        <w:r>
          <w:instrText xml:space="preserve"> PAGE   \* MERGEFORMAT </w:instrText>
        </w:r>
        <w:r>
          <w:fldChar w:fldCharType="separate"/>
        </w:r>
        <w:r w:rsidR="00DC7F5C">
          <w:rPr>
            <w:noProof/>
          </w:rPr>
          <w:t>2</w:t>
        </w:r>
        <w:r>
          <w:rPr>
            <w:noProof/>
          </w:rPr>
          <w:fldChar w:fldCharType="end"/>
        </w:r>
      </w:p>
    </w:sdtContent>
  </w:sdt>
  <w:p w14:paraId="189BC6AA" w14:textId="77777777" w:rsidR="00B142C0" w:rsidRDefault="00B142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12065" w14:textId="77777777" w:rsidR="00A410D3" w:rsidRDefault="00A410D3" w:rsidP="00C8497C">
      <w:pPr>
        <w:spacing w:after="0" w:line="240" w:lineRule="auto"/>
      </w:pPr>
      <w:r>
        <w:separator/>
      </w:r>
    </w:p>
  </w:footnote>
  <w:footnote w:type="continuationSeparator" w:id="0">
    <w:p w14:paraId="31940885" w14:textId="77777777" w:rsidR="00A410D3" w:rsidRDefault="00A410D3" w:rsidP="00C8497C">
      <w:pPr>
        <w:spacing w:after="0" w:line="240" w:lineRule="auto"/>
      </w:pPr>
      <w:r>
        <w:continuationSeparator/>
      </w:r>
    </w:p>
  </w:footnote>
  <w:footnote w:type="continuationNotice" w:id="1">
    <w:p w14:paraId="01D3AB75" w14:textId="77777777" w:rsidR="00A410D3" w:rsidRDefault="00A410D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D55E7"/>
    <w:multiLevelType w:val="hybridMultilevel"/>
    <w:tmpl w:val="029C9C90"/>
    <w:lvl w:ilvl="0" w:tplc="86281222">
      <w:start w:val="16"/>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ED241B"/>
    <w:multiLevelType w:val="hybridMultilevel"/>
    <w:tmpl w:val="D2049F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8235B2B"/>
    <w:multiLevelType w:val="hybridMultilevel"/>
    <w:tmpl w:val="A2762B64"/>
    <w:lvl w:ilvl="0" w:tplc="FEFCB0CC">
      <w:start w:val="2"/>
      <w:numFmt w:val="decimal"/>
      <w:lvlText w:val="%1."/>
      <w:lvlJc w:val="left"/>
      <w:pPr>
        <w:ind w:left="1440" w:hanging="360"/>
      </w:pPr>
      <w:rPr>
        <w:rFonts w:eastAsia="Times New Roman" w:hint="default"/>
        <w:b/>
        <w:color w:val="0000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A311BA5"/>
    <w:multiLevelType w:val="hybridMultilevel"/>
    <w:tmpl w:val="16D40E5C"/>
    <w:lvl w:ilvl="0" w:tplc="0450000F">
      <w:start w:val="1"/>
      <w:numFmt w:val="decimal"/>
      <w:lvlText w:val="%1."/>
      <w:lvlJc w:val="left"/>
      <w:pPr>
        <w:ind w:left="720" w:hanging="360"/>
      </w:pPr>
      <w:rPr>
        <w:rFonts w:hint="default"/>
        <w:color w:val="auto"/>
      </w:rPr>
    </w:lvl>
    <w:lvl w:ilvl="1" w:tplc="04500019" w:tentative="1">
      <w:start w:val="1"/>
      <w:numFmt w:val="lowerLetter"/>
      <w:lvlText w:val="%2."/>
      <w:lvlJc w:val="left"/>
      <w:pPr>
        <w:ind w:left="1440" w:hanging="360"/>
      </w:pPr>
    </w:lvl>
    <w:lvl w:ilvl="2" w:tplc="0450001B" w:tentative="1">
      <w:start w:val="1"/>
      <w:numFmt w:val="lowerRoman"/>
      <w:lvlText w:val="%3."/>
      <w:lvlJc w:val="right"/>
      <w:pPr>
        <w:ind w:left="2160" w:hanging="180"/>
      </w:pPr>
    </w:lvl>
    <w:lvl w:ilvl="3" w:tplc="0450000F" w:tentative="1">
      <w:start w:val="1"/>
      <w:numFmt w:val="decimal"/>
      <w:lvlText w:val="%4."/>
      <w:lvlJc w:val="left"/>
      <w:pPr>
        <w:ind w:left="2880" w:hanging="360"/>
      </w:pPr>
    </w:lvl>
    <w:lvl w:ilvl="4" w:tplc="04500019" w:tentative="1">
      <w:start w:val="1"/>
      <w:numFmt w:val="lowerLetter"/>
      <w:lvlText w:val="%5."/>
      <w:lvlJc w:val="left"/>
      <w:pPr>
        <w:ind w:left="3600" w:hanging="360"/>
      </w:pPr>
    </w:lvl>
    <w:lvl w:ilvl="5" w:tplc="0450001B" w:tentative="1">
      <w:start w:val="1"/>
      <w:numFmt w:val="lowerRoman"/>
      <w:lvlText w:val="%6."/>
      <w:lvlJc w:val="right"/>
      <w:pPr>
        <w:ind w:left="4320" w:hanging="180"/>
      </w:pPr>
    </w:lvl>
    <w:lvl w:ilvl="6" w:tplc="0450000F" w:tentative="1">
      <w:start w:val="1"/>
      <w:numFmt w:val="decimal"/>
      <w:lvlText w:val="%7."/>
      <w:lvlJc w:val="left"/>
      <w:pPr>
        <w:ind w:left="5040" w:hanging="360"/>
      </w:pPr>
    </w:lvl>
    <w:lvl w:ilvl="7" w:tplc="04500019" w:tentative="1">
      <w:start w:val="1"/>
      <w:numFmt w:val="lowerLetter"/>
      <w:lvlText w:val="%8."/>
      <w:lvlJc w:val="left"/>
      <w:pPr>
        <w:ind w:left="5760" w:hanging="360"/>
      </w:pPr>
    </w:lvl>
    <w:lvl w:ilvl="8" w:tplc="0450001B" w:tentative="1">
      <w:start w:val="1"/>
      <w:numFmt w:val="lowerRoman"/>
      <w:lvlText w:val="%9."/>
      <w:lvlJc w:val="right"/>
      <w:pPr>
        <w:ind w:left="6480" w:hanging="180"/>
      </w:pPr>
    </w:lvl>
  </w:abstractNum>
  <w:abstractNum w:abstractNumId="4" w15:restartNumberingAfterBreak="0">
    <w:nsid w:val="0BDC2F8D"/>
    <w:multiLevelType w:val="hybridMultilevel"/>
    <w:tmpl w:val="0CE03660"/>
    <w:lvl w:ilvl="0" w:tplc="5A6444F8">
      <w:start w:val="1"/>
      <w:numFmt w:val="decimal"/>
      <w:lvlText w:val="%1"/>
      <w:lvlJc w:val="left"/>
      <w:pPr>
        <w:ind w:left="1080" w:hanging="360"/>
      </w:pPr>
      <w:rPr>
        <w:rFonts w:ascii="Arial" w:eastAsia="Times New Roman"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84253B1"/>
    <w:multiLevelType w:val="multilevel"/>
    <w:tmpl w:val="90EE8AA2"/>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108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2160" w:hanging="144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520" w:hanging="1800"/>
      </w:pPr>
      <w:rPr>
        <w:rFonts w:hint="default"/>
        <w:b/>
      </w:rPr>
    </w:lvl>
    <w:lvl w:ilvl="8">
      <w:start w:val="1"/>
      <w:numFmt w:val="decimal"/>
      <w:isLgl/>
      <w:lvlText w:val="%1.%2.%3.%4.%5.%6.%7.%8.%9."/>
      <w:lvlJc w:val="left"/>
      <w:pPr>
        <w:ind w:left="2880" w:hanging="2160"/>
      </w:pPr>
      <w:rPr>
        <w:rFonts w:hint="default"/>
        <w:b/>
      </w:rPr>
    </w:lvl>
  </w:abstractNum>
  <w:abstractNum w:abstractNumId="6" w15:restartNumberingAfterBreak="0">
    <w:nsid w:val="189A7F50"/>
    <w:multiLevelType w:val="hybridMultilevel"/>
    <w:tmpl w:val="16D40E5C"/>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B8A2CD2"/>
    <w:multiLevelType w:val="hybridMultilevel"/>
    <w:tmpl w:val="DD5CCD96"/>
    <w:lvl w:ilvl="0" w:tplc="739EF126">
      <w:start w:val="16"/>
      <w:numFmt w:val="bullet"/>
      <w:lvlText w:val="-"/>
      <w:lvlJc w:val="left"/>
      <w:pPr>
        <w:ind w:left="1440" w:hanging="360"/>
      </w:pPr>
      <w:rPr>
        <w:rFonts w:ascii="Arial" w:eastAsia="Arial" w:hAnsi="Arial" w:cs="Aria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C7911FF"/>
    <w:multiLevelType w:val="hybridMultilevel"/>
    <w:tmpl w:val="8C0C4192"/>
    <w:lvl w:ilvl="0" w:tplc="FFFFFFFF">
      <w:start w:val="1"/>
      <w:numFmt w:val="decimal"/>
      <w:lvlText w:val="%1."/>
      <w:lvlJc w:val="left"/>
      <w:pPr>
        <w:ind w:left="1152" w:hanging="360"/>
      </w:pPr>
      <w:rPr>
        <w:rFonts w:hint="default"/>
      </w:rPr>
    </w:lvl>
    <w:lvl w:ilvl="1" w:tplc="FFFFFFFF" w:tentative="1">
      <w:start w:val="1"/>
      <w:numFmt w:val="lowerLetter"/>
      <w:lvlText w:val="%2."/>
      <w:lvlJc w:val="left"/>
      <w:pPr>
        <w:ind w:left="1872" w:hanging="360"/>
      </w:p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9" w15:restartNumberingAfterBreak="0">
    <w:nsid w:val="235C2FEB"/>
    <w:multiLevelType w:val="multilevel"/>
    <w:tmpl w:val="FE220F2A"/>
    <w:lvl w:ilvl="0">
      <w:start w:val="3"/>
      <w:numFmt w:val="decimal"/>
      <w:lvlText w:val="%1."/>
      <w:lvlJc w:val="left"/>
      <w:pPr>
        <w:ind w:left="390" w:hanging="390"/>
      </w:pPr>
      <w:rPr>
        <w:rFonts w:eastAsia="Times New Roman" w:hint="default"/>
        <w:color w:val="000000"/>
      </w:rPr>
    </w:lvl>
    <w:lvl w:ilvl="1">
      <w:start w:val="1"/>
      <w:numFmt w:val="decimal"/>
      <w:lvlText w:val="%1.%2."/>
      <w:lvlJc w:val="left"/>
      <w:pPr>
        <w:ind w:left="720" w:hanging="720"/>
      </w:pPr>
      <w:rPr>
        <w:rFonts w:eastAsia="Times New Roman" w:hint="default"/>
        <w:color w:val="000000"/>
      </w:rPr>
    </w:lvl>
    <w:lvl w:ilvl="2">
      <w:start w:val="1"/>
      <w:numFmt w:val="decimal"/>
      <w:lvlText w:val="%1.%2.%3."/>
      <w:lvlJc w:val="left"/>
      <w:pPr>
        <w:ind w:left="720" w:hanging="720"/>
      </w:pPr>
      <w:rPr>
        <w:rFonts w:eastAsia="Times New Roman" w:hint="default"/>
        <w:color w:val="000000"/>
      </w:rPr>
    </w:lvl>
    <w:lvl w:ilvl="3">
      <w:start w:val="1"/>
      <w:numFmt w:val="decimal"/>
      <w:lvlText w:val="%1.%2.%3.%4."/>
      <w:lvlJc w:val="left"/>
      <w:pPr>
        <w:ind w:left="1080" w:hanging="108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440" w:hanging="144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800" w:hanging="1800"/>
      </w:pPr>
      <w:rPr>
        <w:rFonts w:eastAsia="Times New Roman" w:hint="default"/>
        <w:color w:val="000000"/>
      </w:rPr>
    </w:lvl>
    <w:lvl w:ilvl="8">
      <w:start w:val="1"/>
      <w:numFmt w:val="decimal"/>
      <w:lvlText w:val="%1.%2.%3.%4.%5.%6.%7.%8.%9."/>
      <w:lvlJc w:val="left"/>
      <w:pPr>
        <w:ind w:left="2160" w:hanging="2160"/>
      </w:pPr>
      <w:rPr>
        <w:rFonts w:eastAsia="Times New Roman" w:hint="default"/>
        <w:color w:val="000000"/>
      </w:rPr>
    </w:lvl>
  </w:abstractNum>
  <w:abstractNum w:abstractNumId="10" w15:restartNumberingAfterBreak="0">
    <w:nsid w:val="2923622A"/>
    <w:multiLevelType w:val="multilevel"/>
    <w:tmpl w:val="44F4C5FE"/>
    <w:lvl w:ilvl="0">
      <w:start w:val="3"/>
      <w:numFmt w:val="decimal"/>
      <w:lvlText w:val="%1."/>
      <w:lvlJc w:val="left"/>
      <w:pPr>
        <w:ind w:left="390" w:hanging="390"/>
      </w:pPr>
      <w:rPr>
        <w:rFonts w:hint="default"/>
        <w:b/>
      </w:rPr>
    </w:lvl>
    <w:lvl w:ilvl="1">
      <w:start w:val="2"/>
      <w:numFmt w:val="decimal"/>
      <w:lvlText w:val="%1.%2."/>
      <w:lvlJc w:val="left"/>
      <w:pPr>
        <w:ind w:left="1710" w:hanging="720"/>
      </w:pPr>
      <w:rPr>
        <w:rFonts w:hint="default"/>
        <w:b/>
      </w:rPr>
    </w:lvl>
    <w:lvl w:ilvl="2">
      <w:start w:val="1"/>
      <w:numFmt w:val="decimal"/>
      <w:lvlText w:val="%1.%2.%3."/>
      <w:lvlJc w:val="left"/>
      <w:pPr>
        <w:ind w:left="2700" w:hanging="720"/>
      </w:pPr>
      <w:rPr>
        <w:rFonts w:hint="default"/>
        <w:b/>
      </w:rPr>
    </w:lvl>
    <w:lvl w:ilvl="3">
      <w:start w:val="1"/>
      <w:numFmt w:val="decimal"/>
      <w:lvlText w:val="%1.%2.%3.%4."/>
      <w:lvlJc w:val="left"/>
      <w:pPr>
        <w:ind w:left="4050" w:hanging="1080"/>
      </w:pPr>
      <w:rPr>
        <w:rFonts w:hint="default"/>
        <w:b/>
      </w:rPr>
    </w:lvl>
    <w:lvl w:ilvl="4">
      <w:start w:val="1"/>
      <w:numFmt w:val="decimal"/>
      <w:lvlText w:val="%1.%2.%3.%4.%5."/>
      <w:lvlJc w:val="left"/>
      <w:pPr>
        <w:ind w:left="5040" w:hanging="1080"/>
      </w:pPr>
      <w:rPr>
        <w:rFonts w:hint="default"/>
        <w:b/>
      </w:rPr>
    </w:lvl>
    <w:lvl w:ilvl="5">
      <w:start w:val="1"/>
      <w:numFmt w:val="decimal"/>
      <w:lvlText w:val="%1.%2.%3.%4.%5.%6."/>
      <w:lvlJc w:val="left"/>
      <w:pPr>
        <w:ind w:left="6390" w:hanging="1440"/>
      </w:pPr>
      <w:rPr>
        <w:rFonts w:hint="default"/>
        <w:b/>
      </w:rPr>
    </w:lvl>
    <w:lvl w:ilvl="6">
      <w:start w:val="1"/>
      <w:numFmt w:val="decimal"/>
      <w:lvlText w:val="%1.%2.%3.%4.%5.%6.%7."/>
      <w:lvlJc w:val="left"/>
      <w:pPr>
        <w:ind w:left="7380" w:hanging="1440"/>
      </w:pPr>
      <w:rPr>
        <w:rFonts w:hint="default"/>
        <w:b/>
      </w:rPr>
    </w:lvl>
    <w:lvl w:ilvl="7">
      <w:start w:val="1"/>
      <w:numFmt w:val="decimal"/>
      <w:lvlText w:val="%1.%2.%3.%4.%5.%6.%7.%8."/>
      <w:lvlJc w:val="left"/>
      <w:pPr>
        <w:ind w:left="8730" w:hanging="1800"/>
      </w:pPr>
      <w:rPr>
        <w:rFonts w:hint="default"/>
        <w:b/>
      </w:rPr>
    </w:lvl>
    <w:lvl w:ilvl="8">
      <w:start w:val="1"/>
      <w:numFmt w:val="decimal"/>
      <w:lvlText w:val="%1.%2.%3.%4.%5.%6.%7.%8.%9."/>
      <w:lvlJc w:val="left"/>
      <w:pPr>
        <w:ind w:left="10080" w:hanging="2160"/>
      </w:pPr>
      <w:rPr>
        <w:rFonts w:hint="default"/>
        <w:b/>
      </w:rPr>
    </w:lvl>
  </w:abstractNum>
  <w:abstractNum w:abstractNumId="11" w15:restartNumberingAfterBreak="0">
    <w:nsid w:val="2E566487"/>
    <w:multiLevelType w:val="hybridMultilevel"/>
    <w:tmpl w:val="643001C8"/>
    <w:lvl w:ilvl="0" w:tplc="511065F8">
      <w:start w:val="19"/>
      <w:numFmt w:val="bullet"/>
      <w:lvlText w:val="-"/>
      <w:lvlJc w:val="left"/>
      <w:pPr>
        <w:ind w:left="1080" w:hanging="360"/>
      </w:pPr>
      <w:rPr>
        <w:rFonts w:ascii="Arial" w:eastAsia="Arial"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02C3CC7"/>
    <w:multiLevelType w:val="multilevel"/>
    <w:tmpl w:val="AEE62D0C"/>
    <w:lvl w:ilvl="0">
      <w:start w:val="1"/>
      <w:numFmt w:val="decimal"/>
      <w:lvlText w:val="%1."/>
      <w:lvlJc w:val="left"/>
      <w:pPr>
        <w:ind w:left="360" w:hanging="360"/>
      </w:pPr>
      <w:rPr>
        <w:rFonts w:hint="default"/>
      </w:rPr>
    </w:lvl>
    <w:lvl w:ilvl="1">
      <w:start w:val="1"/>
      <w:numFmt w:val="decimal"/>
      <w:isLgl/>
      <w:lvlText w:val="%1.%2"/>
      <w:lvlJc w:val="left"/>
      <w:pPr>
        <w:ind w:left="768" w:hanging="408"/>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13" w15:restartNumberingAfterBreak="0">
    <w:nsid w:val="3C165AF0"/>
    <w:multiLevelType w:val="hybridMultilevel"/>
    <w:tmpl w:val="DBACD5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12199F"/>
    <w:multiLevelType w:val="hybridMultilevel"/>
    <w:tmpl w:val="ADD8C664"/>
    <w:lvl w:ilvl="0" w:tplc="64742B7C">
      <w:start w:val="202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4E4D59"/>
    <w:multiLevelType w:val="hybridMultilevel"/>
    <w:tmpl w:val="1C3EBB16"/>
    <w:lvl w:ilvl="0" w:tplc="6AD4B9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FD341B1"/>
    <w:multiLevelType w:val="hybridMultilevel"/>
    <w:tmpl w:val="5E52F52C"/>
    <w:lvl w:ilvl="0" w:tplc="38D6E95E">
      <w:start w:val="1"/>
      <w:numFmt w:val="decimal"/>
      <w:lvlText w:val="%1."/>
      <w:lvlJc w:val="left"/>
      <w:pPr>
        <w:ind w:left="720" w:hanging="360"/>
      </w:pPr>
      <w:rPr>
        <w:rFonts w:ascii="Arial" w:eastAsia="Times New Roman" w:hAnsi="Arial"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1827E8"/>
    <w:multiLevelType w:val="hybridMultilevel"/>
    <w:tmpl w:val="16D40E5C"/>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252167F"/>
    <w:multiLevelType w:val="multilevel"/>
    <w:tmpl w:val="B5F04366"/>
    <w:lvl w:ilvl="0">
      <w:start w:val="3"/>
      <w:numFmt w:val="decimal"/>
      <w:lvlText w:val="%1."/>
      <w:lvlJc w:val="left"/>
      <w:pPr>
        <w:ind w:left="408" w:hanging="408"/>
      </w:pPr>
      <w:rPr>
        <w:rFonts w:hint="default"/>
      </w:rPr>
    </w:lvl>
    <w:lvl w:ilvl="1">
      <w:start w:val="1"/>
      <w:numFmt w:val="decimal"/>
      <w:lvlText w:val="2.%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442C15FA"/>
    <w:multiLevelType w:val="hybridMultilevel"/>
    <w:tmpl w:val="8B8E6D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5A74FF6"/>
    <w:multiLevelType w:val="hybridMultilevel"/>
    <w:tmpl w:val="8C0C4192"/>
    <w:lvl w:ilvl="0" w:tplc="DBAAC588">
      <w:start w:val="1"/>
      <w:numFmt w:val="decimal"/>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1" w15:restartNumberingAfterBreak="0">
    <w:nsid w:val="47055F26"/>
    <w:multiLevelType w:val="hybridMultilevel"/>
    <w:tmpl w:val="95462558"/>
    <w:lvl w:ilvl="0" w:tplc="12B05F90">
      <w:start w:val="202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1F20CD"/>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89D6022"/>
    <w:multiLevelType w:val="hybridMultilevel"/>
    <w:tmpl w:val="8C0C4192"/>
    <w:lvl w:ilvl="0" w:tplc="FFFFFFFF">
      <w:start w:val="1"/>
      <w:numFmt w:val="decimal"/>
      <w:lvlText w:val="%1."/>
      <w:lvlJc w:val="left"/>
      <w:pPr>
        <w:ind w:left="1152" w:hanging="360"/>
      </w:pPr>
      <w:rPr>
        <w:rFonts w:hint="default"/>
      </w:rPr>
    </w:lvl>
    <w:lvl w:ilvl="1" w:tplc="FFFFFFFF" w:tentative="1">
      <w:start w:val="1"/>
      <w:numFmt w:val="lowerLetter"/>
      <w:lvlText w:val="%2."/>
      <w:lvlJc w:val="left"/>
      <w:pPr>
        <w:ind w:left="1872" w:hanging="360"/>
      </w:p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24" w15:restartNumberingAfterBreak="0">
    <w:nsid w:val="49C25B7B"/>
    <w:multiLevelType w:val="hybridMultilevel"/>
    <w:tmpl w:val="8DDCAFAC"/>
    <w:lvl w:ilvl="0" w:tplc="D11CCD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975401"/>
    <w:multiLevelType w:val="hybridMultilevel"/>
    <w:tmpl w:val="940ACE5C"/>
    <w:lvl w:ilvl="0" w:tplc="183622FA">
      <w:start w:val="1"/>
      <w:numFmt w:val="decimal"/>
      <w:lvlText w:val="%1."/>
      <w:lvlJc w:val="left"/>
      <w:pPr>
        <w:ind w:left="1080" w:hanging="360"/>
      </w:pPr>
      <w:rPr>
        <w:rFonts w:hint="default"/>
        <w:color w:val="000000"/>
        <w:sz w:val="24"/>
        <w:szCs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E6779A1"/>
    <w:multiLevelType w:val="hybridMultilevel"/>
    <w:tmpl w:val="A8A2FF2E"/>
    <w:lvl w:ilvl="0" w:tplc="A8DA3F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17548D6"/>
    <w:multiLevelType w:val="hybridMultilevel"/>
    <w:tmpl w:val="41B08944"/>
    <w:lvl w:ilvl="0" w:tplc="8EAAABC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3727ACC"/>
    <w:multiLevelType w:val="hybridMultilevel"/>
    <w:tmpl w:val="41B08944"/>
    <w:lvl w:ilvl="0" w:tplc="8EAAABC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3F33CD5"/>
    <w:multiLevelType w:val="hybridMultilevel"/>
    <w:tmpl w:val="EC540622"/>
    <w:lvl w:ilvl="0" w:tplc="9F5874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9313A50"/>
    <w:multiLevelType w:val="hybridMultilevel"/>
    <w:tmpl w:val="E75C722E"/>
    <w:lvl w:ilvl="0" w:tplc="AED22580">
      <w:start w:val="5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93D1E3B"/>
    <w:multiLevelType w:val="hybridMultilevel"/>
    <w:tmpl w:val="2458B08E"/>
    <w:lvl w:ilvl="0" w:tplc="A3D25BBE">
      <w:start w:val="1"/>
      <w:numFmt w:val="decimal"/>
      <w:lvlText w:val="%1."/>
      <w:lvlJc w:val="left"/>
      <w:pPr>
        <w:ind w:left="720" w:hanging="360"/>
      </w:pPr>
      <w:rPr>
        <w:rFonts w:asciiTheme="minorHAnsi" w:hAnsiTheme="minorHAnsi" w:cstheme="minorBid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6C6D79"/>
    <w:multiLevelType w:val="multilevel"/>
    <w:tmpl w:val="1DF6ABE0"/>
    <w:lvl w:ilvl="0">
      <w:start w:val="3"/>
      <w:numFmt w:val="decimal"/>
      <w:lvlText w:val="%1."/>
      <w:lvlJc w:val="left"/>
      <w:pPr>
        <w:ind w:left="408" w:hanging="408"/>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3" w15:restartNumberingAfterBreak="0">
    <w:nsid w:val="7289308E"/>
    <w:multiLevelType w:val="multilevel"/>
    <w:tmpl w:val="E8E06A8E"/>
    <w:lvl w:ilvl="0">
      <w:start w:val="3"/>
      <w:numFmt w:val="decimal"/>
      <w:lvlText w:val="%1."/>
      <w:lvlJc w:val="left"/>
      <w:pPr>
        <w:ind w:left="390" w:hanging="390"/>
      </w:pPr>
      <w:rPr>
        <w:rFonts w:eastAsia="Times New Roman" w:hint="default"/>
        <w:b w:val="0"/>
        <w:color w:val="000000"/>
      </w:rPr>
    </w:lvl>
    <w:lvl w:ilvl="1">
      <w:start w:val="2"/>
      <w:numFmt w:val="decimal"/>
      <w:lvlText w:val="%1.%2."/>
      <w:lvlJc w:val="left"/>
      <w:pPr>
        <w:ind w:left="720" w:hanging="720"/>
      </w:pPr>
      <w:rPr>
        <w:rFonts w:eastAsia="Times New Roman" w:hint="default"/>
        <w:b w:val="0"/>
        <w:color w:val="000000"/>
      </w:rPr>
    </w:lvl>
    <w:lvl w:ilvl="2">
      <w:start w:val="1"/>
      <w:numFmt w:val="decimal"/>
      <w:lvlText w:val="%1.%2.%3."/>
      <w:lvlJc w:val="left"/>
      <w:pPr>
        <w:ind w:left="720" w:hanging="720"/>
      </w:pPr>
      <w:rPr>
        <w:rFonts w:eastAsia="Times New Roman" w:hint="default"/>
        <w:b w:val="0"/>
        <w:color w:val="000000"/>
      </w:rPr>
    </w:lvl>
    <w:lvl w:ilvl="3">
      <w:start w:val="1"/>
      <w:numFmt w:val="decimal"/>
      <w:lvlText w:val="%1.%2.%3.%4."/>
      <w:lvlJc w:val="left"/>
      <w:pPr>
        <w:ind w:left="1080" w:hanging="1080"/>
      </w:pPr>
      <w:rPr>
        <w:rFonts w:eastAsia="Times New Roman" w:hint="default"/>
        <w:b w:val="0"/>
        <w:color w:val="000000"/>
      </w:rPr>
    </w:lvl>
    <w:lvl w:ilvl="4">
      <w:start w:val="1"/>
      <w:numFmt w:val="decimal"/>
      <w:lvlText w:val="%1.%2.%3.%4.%5."/>
      <w:lvlJc w:val="left"/>
      <w:pPr>
        <w:ind w:left="1080" w:hanging="1080"/>
      </w:pPr>
      <w:rPr>
        <w:rFonts w:eastAsia="Times New Roman" w:hint="default"/>
        <w:b w:val="0"/>
        <w:color w:val="000000"/>
      </w:rPr>
    </w:lvl>
    <w:lvl w:ilvl="5">
      <w:start w:val="1"/>
      <w:numFmt w:val="decimal"/>
      <w:lvlText w:val="%1.%2.%3.%4.%5.%6."/>
      <w:lvlJc w:val="left"/>
      <w:pPr>
        <w:ind w:left="1440" w:hanging="1440"/>
      </w:pPr>
      <w:rPr>
        <w:rFonts w:eastAsia="Times New Roman" w:hint="default"/>
        <w:b w:val="0"/>
        <w:color w:val="000000"/>
      </w:rPr>
    </w:lvl>
    <w:lvl w:ilvl="6">
      <w:start w:val="1"/>
      <w:numFmt w:val="decimal"/>
      <w:lvlText w:val="%1.%2.%3.%4.%5.%6.%7."/>
      <w:lvlJc w:val="left"/>
      <w:pPr>
        <w:ind w:left="1440" w:hanging="1440"/>
      </w:pPr>
      <w:rPr>
        <w:rFonts w:eastAsia="Times New Roman" w:hint="default"/>
        <w:b w:val="0"/>
        <w:color w:val="000000"/>
      </w:rPr>
    </w:lvl>
    <w:lvl w:ilvl="7">
      <w:start w:val="1"/>
      <w:numFmt w:val="decimal"/>
      <w:lvlText w:val="%1.%2.%3.%4.%5.%6.%7.%8."/>
      <w:lvlJc w:val="left"/>
      <w:pPr>
        <w:ind w:left="1800" w:hanging="1800"/>
      </w:pPr>
      <w:rPr>
        <w:rFonts w:eastAsia="Times New Roman" w:hint="default"/>
        <w:b w:val="0"/>
        <w:color w:val="000000"/>
      </w:rPr>
    </w:lvl>
    <w:lvl w:ilvl="8">
      <w:start w:val="1"/>
      <w:numFmt w:val="decimal"/>
      <w:lvlText w:val="%1.%2.%3.%4.%5.%6.%7.%8.%9."/>
      <w:lvlJc w:val="left"/>
      <w:pPr>
        <w:ind w:left="2160" w:hanging="2160"/>
      </w:pPr>
      <w:rPr>
        <w:rFonts w:eastAsia="Times New Roman" w:hint="default"/>
        <w:b w:val="0"/>
        <w:color w:val="000000"/>
      </w:rPr>
    </w:lvl>
  </w:abstractNum>
  <w:abstractNum w:abstractNumId="34" w15:restartNumberingAfterBreak="0">
    <w:nsid w:val="787B48E7"/>
    <w:multiLevelType w:val="hybridMultilevel"/>
    <w:tmpl w:val="41B08944"/>
    <w:lvl w:ilvl="0" w:tplc="8EAAABC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BA410BA"/>
    <w:multiLevelType w:val="hybridMultilevel"/>
    <w:tmpl w:val="FC4EC1EA"/>
    <w:lvl w:ilvl="0" w:tplc="B808B0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BA414EF"/>
    <w:multiLevelType w:val="hybridMultilevel"/>
    <w:tmpl w:val="D292AF60"/>
    <w:lvl w:ilvl="0" w:tplc="2D96247A">
      <w:start w:val="19"/>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B65A7C"/>
    <w:multiLevelType w:val="hybridMultilevel"/>
    <w:tmpl w:val="62C801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9256204">
    <w:abstractNumId w:val="21"/>
  </w:num>
  <w:num w:numId="2" w16cid:durableId="410323126">
    <w:abstractNumId w:val="12"/>
  </w:num>
  <w:num w:numId="3" w16cid:durableId="1365324014">
    <w:abstractNumId w:val="16"/>
  </w:num>
  <w:num w:numId="4" w16cid:durableId="1182890228">
    <w:abstractNumId w:val="22"/>
  </w:num>
  <w:num w:numId="5" w16cid:durableId="1725568630">
    <w:abstractNumId w:val="14"/>
  </w:num>
  <w:num w:numId="6" w16cid:durableId="1051687779">
    <w:abstractNumId w:val="25"/>
  </w:num>
  <w:num w:numId="7" w16cid:durableId="881945019">
    <w:abstractNumId w:val="5"/>
  </w:num>
  <w:num w:numId="8" w16cid:durableId="297616910">
    <w:abstractNumId w:val="28"/>
  </w:num>
  <w:num w:numId="9" w16cid:durableId="1153835923">
    <w:abstractNumId w:val="26"/>
  </w:num>
  <w:num w:numId="10" w16cid:durableId="677386246">
    <w:abstractNumId w:val="35"/>
  </w:num>
  <w:num w:numId="11" w16cid:durableId="1820226165">
    <w:abstractNumId w:val="4"/>
  </w:num>
  <w:num w:numId="12" w16cid:durableId="1561866825">
    <w:abstractNumId w:val="24"/>
  </w:num>
  <w:num w:numId="13" w16cid:durableId="2144544504">
    <w:abstractNumId w:val="27"/>
  </w:num>
  <w:num w:numId="14" w16cid:durableId="820581152">
    <w:abstractNumId w:val="2"/>
  </w:num>
  <w:num w:numId="15" w16cid:durableId="1260261501">
    <w:abstractNumId w:val="34"/>
  </w:num>
  <w:num w:numId="16" w16cid:durableId="184757279">
    <w:abstractNumId w:val="9"/>
  </w:num>
  <w:num w:numId="17" w16cid:durableId="32535653">
    <w:abstractNumId w:val="33"/>
  </w:num>
  <w:num w:numId="18" w16cid:durableId="2016951873">
    <w:abstractNumId w:val="10"/>
  </w:num>
  <w:num w:numId="19" w16cid:durableId="461846082">
    <w:abstractNumId w:val="30"/>
  </w:num>
  <w:num w:numId="20" w16cid:durableId="154498171">
    <w:abstractNumId w:val="3"/>
  </w:num>
  <w:num w:numId="21" w16cid:durableId="1003362677">
    <w:abstractNumId w:val="17"/>
  </w:num>
  <w:num w:numId="22" w16cid:durableId="1698507314">
    <w:abstractNumId w:val="20"/>
  </w:num>
  <w:num w:numId="23" w16cid:durableId="519392591">
    <w:abstractNumId w:val="36"/>
  </w:num>
  <w:num w:numId="24" w16cid:durableId="1918663255">
    <w:abstractNumId w:val="13"/>
  </w:num>
  <w:num w:numId="25" w16cid:durableId="359865737">
    <w:abstractNumId w:val="6"/>
  </w:num>
  <w:num w:numId="26" w16cid:durableId="733968840">
    <w:abstractNumId w:val="32"/>
  </w:num>
  <w:num w:numId="27" w16cid:durableId="1538543532">
    <w:abstractNumId w:val="18"/>
  </w:num>
  <w:num w:numId="28" w16cid:durableId="982392178">
    <w:abstractNumId w:val="0"/>
  </w:num>
  <w:num w:numId="29" w16cid:durableId="1568026651">
    <w:abstractNumId w:val="7"/>
  </w:num>
  <w:num w:numId="30" w16cid:durableId="1952517917">
    <w:abstractNumId w:val="15"/>
  </w:num>
  <w:num w:numId="31" w16cid:durableId="1227491442">
    <w:abstractNumId w:val="31"/>
  </w:num>
  <w:num w:numId="32" w16cid:durableId="162818319">
    <w:abstractNumId w:val="37"/>
  </w:num>
  <w:num w:numId="33" w16cid:durableId="1303346674">
    <w:abstractNumId w:val="1"/>
  </w:num>
  <w:num w:numId="34" w16cid:durableId="1806041758">
    <w:abstractNumId w:val="19"/>
  </w:num>
  <w:num w:numId="35" w16cid:durableId="1298687157">
    <w:abstractNumId w:val="23"/>
  </w:num>
  <w:num w:numId="36" w16cid:durableId="865409572">
    <w:abstractNumId w:val="8"/>
  </w:num>
  <w:num w:numId="37" w16cid:durableId="541406775">
    <w:abstractNumId w:val="11"/>
  </w:num>
  <w:num w:numId="38" w16cid:durableId="41420653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64F"/>
    <w:rsid w:val="000018C2"/>
    <w:rsid w:val="000111A7"/>
    <w:rsid w:val="00012172"/>
    <w:rsid w:val="00013DDC"/>
    <w:rsid w:val="00017CC8"/>
    <w:rsid w:val="00022A9E"/>
    <w:rsid w:val="00024603"/>
    <w:rsid w:val="000254D2"/>
    <w:rsid w:val="0003115A"/>
    <w:rsid w:val="0003161A"/>
    <w:rsid w:val="00037A68"/>
    <w:rsid w:val="000432EF"/>
    <w:rsid w:val="00044C4A"/>
    <w:rsid w:val="00047688"/>
    <w:rsid w:val="000478C8"/>
    <w:rsid w:val="00051B2A"/>
    <w:rsid w:val="000548EE"/>
    <w:rsid w:val="00054D64"/>
    <w:rsid w:val="00057DFE"/>
    <w:rsid w:val="00060CEE"/>
    <w:rsid w:val="00061D9E"/>
    <w:rsid w:val="00067EFE"/>
    <w:rsid w:val="00072628"/>
    <w:rsid w:val="00083919"/>
    <w:rsid w:val="00084B27"/>
    <w:rsid w:val="0009295F"/>
    <w:rsid w:val="000A54AD"/>
    <w:rsid w:val="000A6987"/>
    <w:rsid w:val="000A7D94"/>
    <w:rsid w:val="000A7F9A"/>
    <w:rsid w:val="000B7786"/>
    <w:rsid w:val="000C2A63"/>
    <w:rsid w:val="000C6B79"/>
    <w:rsid w:val="000C6F95"/>
    <w:rsid w:val="000C7B52"/>
    <w:rsid w:val="000D022F"/>
    <w:rsid w:val="000E0667"/>
    <w:rsid w:val="000E0839"/>
    <w:rsid w:val="000E39C4"/>
    <w:rsid w:val="000E53D0"/>
    <w:rsid w:val="000E5CC1"/>
    <w:rsid w:val="000E691B"/>
    <w:rsid w:val="000F0612"/>
    <w:rsid w:val="000F1992"/>
    <w:rsid w:val="000F40F9"/>
    <w:rsid w:val="000F439C"/>
    <w:rsid w:val="000F4A17"/>
    <w:rsid w:val="000F7F12"/>
    <w:rsid w:val="00102936"/>
    <w:rsid w:val="001122A8"/>
    <w:rsid w:val="00121CFA"/>
    <w:rsid w:val="00124795"/>
    <w:rsid w:val="001261F4"/>
    <w:rsid w:val="00133210"/>
    <w:rsid w:val="00142D4A"/>
    <w:rsid w:val="00144A99"/>
    <w:rsid w:val="00154BC5"/>
    <w:rsid w:val="0016135C"/>
    <w:rsid w:val="0016372A"/>
    <w:rsid w:val="00165213"/>
    <w:rsid w:val="0016764F"/>
    <w:rsid w:val="001748F1"/>
    <w:rsid w:val="00180F04"/>
    <w:rsid w:val="0018118D"/>
    <w:rsid w:val="00184FAE"/>
    <w:rsid w:val="00191956"/>
    <w:rsid w:val="001A5796"/>
    <w:rsid w:val="001B1BAC"/>
    <w:rsid w:val="001B4E3D"/>
    <w:rsid w:val="001C25D7"/>
    <w:rsid w:val="001C2CE9"/>
    <w:rsid w:val="001D375D"/>
    <w:rsid w:val="001D6734"/>
    <w:rsid w:val="001E1319"/>
    <w:rsid w:val="001E4BC3"/>
    <w:rsid w:val="001E566A"/>
    <w:rsid w:val="001E5B8A"/>
    <w:rsid w:val="001F1724"/>
    <w:rsid w:val="001F5122"/>
    <w:rsid w:val="001F5A9F"/>
    <w:rsid w:val="001F5F2A"/>
    <w:rsid w:val="00210E13"/>
    <w:rsid w:val="00214E24"/>
    <w:rsid w:val="002164CA"/>
    <w:rsid w:val="00223E38"/>
    <w:rsid w:val="00226EDC"/>
    <w:rsid w:val="00227434"/>
    <w:rsid w:val="00232170"/>
    <w:rsid w:val="002413F5"/>
    <w:rsid w:val="00243552"/>
    <w:rsid w:val="00244DB4"/>
    <w:rsid w:val="002514A6"/>
    <w:rsid w:val="00255AC3"/>
    <w:rsid w:val="0026261C"/>
    <w:rsid w:val="00264964"/>
    <w:rsid w:val="00264B97"/>
    <w:rsid w:val="002822FE"/>
    <w:rsid w:val="0028411A"/>
    <w:rsid w:val="00295DAD"/>
    <w:rsid w:val="0029688F"/>
    <w:rsid w:val="002C1C31"/>
    <w:rsid w:val="002C5137"/>
    <w:rsid w:val="002C79FA"/>
    <w:rsid w:val="002D160F"/>
    <w:rsid w:val="002D6492"/>
    <w:rsid w:val="002E15C6"/>
    <w:rsid w:val="002E160C"/>
    <w:rsid w:val="002E4555"/>
    <w:rsid w:val="002E5141"/>
    <w:rsid w:val="002E7C62"/>
    <w:rsid w:val="002F3A5C"/>
    <w:rsid w:val="002F7688"/>
    <w:rsid w:val="002F77BD"/>
    <w:rsid w:val="0030622F"/>
    <w:rsid w:val="0031062C"/>
    <w:rsid w:val="003146F5"/>
    <w:rsid w:val="00324C7E"/>
    <w:rsid w:val="00325153"/>
    <w:rsid w:val="00326060"/>
    <w:rsid w:val="00330F86"/>
    <w:rsid w:val="00333185"/>
    <w:rsid w:val="00334310"/>
    <w:rsid w:val="00334CDE"/>
    <w:rsid w:val="003356C2"/>
    <w:rsid w:val="00335926"/>
    <w:rsid w:val="0033600F"/>
    <w:rsid w:val="00346660"/>
    <w:rsid w:val="00350A32"/>
    <w:rsid w:val="003515B9"/>
    <w:rsid w:val="00354433"/>
    <w:rsid w:val="00356B4C"/>
    <w:rsid w:val="003608D0"/>
    <w:rsid w:val="0036177A"/>
    <w:rsid w:val="00364A22"/>
    <w:rsid w:val="00365E14"/>
    <w:rsid w:val="003768B2"/>
    <w:rsid w:val="0038069B"/>
    <w:rsid w:val="00384C62"/>
    <w:rsid w:val="0039740F"/>
    <w:rsid w:val="003A1FBC"/>
    <w:rsid w:val="003A3C4B"/>
    <w:rsid w:val="003A6B28"/>
    <w:rsid w:val="003A7DF5"/>
    <w:rsid w:val="003B4C73"/>
    <w:rsid w:val="003C12C9"/>
    <w:rsid w:val="003D0561"/>
    <w:rsid w:val="003D5690"/>
    <w:rsid w:val="003E5F9E"/>
    <w:rsid w:val="003E788A"/>
    <w:rsid w:val="003F30A2"/>
    <w:rsid w:val="00414234"/>
    <w:rsid w:val="004244F9"/>
    <w:rsid w:val="004274EE"/>
    <w:rsid w:val="00432E23"/>
    <w:rsid w:val="00434C47"/>
    <w:rsid w:val="00462D99"/>
    <w:rsid w:val="00463F8B"/>
    <w:rsid w:val="004645A4"/>
    <w:rsid w:val="004668BF"/>
    <w:rsid w:val="00466BE6"/>
    <w:rsid w:val="00470248"/>
    <w:rsid w:val="00475B29"/>
    <w:rsid w:val="004816EB"/>
    <w:rsid w:val="0048755F"/>
    <w:rsid w:val="004957EF"/>
    <w:rsid w:val="004A0965"/>
    <w:rsid w:val="004A2212"/>
    <w:rsid w:val="004A6E91"/>
    <w:rsid w:val="004A7FDC"/>
    <w:rsid w:val="004B5259"/>
    <w:rsid w:val="004B70C3"/>
    <w:rsid w:val="004C6A23"/>
    <w:rsid w:val="004C7339"/>
    <w:rsid w:val="004D398B"/>
    <w:rsid w:val="004D4503"/>
    <w:rsid w:val="004D657E"/>
    <w:rsid w:val="004E186A"/>
    <w:rsid w:val="004E2008"/>
    <w:rsid w:val="004E26F0"/>
    <w:rsid w:val="004E586A"/>
    <w:rsid w:val="004E6FBF"/>
    <w:rsid w:val="004F186E"/>
    <w:rsid w:val="004F2CE5"/>
    <w:rsid w:val="004F3FC8"/>
    <w:rsid w:val="00507CB0"/>
    <w:rsid w:val="00507F79"/>
    <w:rsid w:val="0051689E"/>
    <w:rsid w:val="00517C41"/>
    <w:rsid w:val="00520D5D"/>
    <w:rsid w:val="0053364F"/>
    <w:rsid w:val="00534E1E"/>
    <w:rsid w:val="00540AD7"/>
    <w:rsid w:val="005503B0"/>
    <w:rsid w:val="00551D03"/>
    <w:rsid w:val="005524E8"/>
    <w:rsid w:val="00556815"/>
    <w:rsid w:val="005627B4"/>
    <w:rsid w:val="00567BD1"/>
    <w:rsid w:val="0057722D"/>
    <w:rsid w:val="00577EBF"/>
    <w:rsid w:val="005816D5"/>
    <w:rsid w:val="00581DA6"/>
    <w:rsid w:val="00594B46"/>
    <w:rsid w:val="005A3ED2"/>
    <w:rsid w:val="005A6AA5"/>
    <w:rsid w:val="005C1311"/>
    <w:rsid w:val="005C2E6F"/>
    <w:rsid w:val="005C5845"/>
    <w:rsid w:val="005D247A"/>
    <w:rsid w:val="005D540E"/>
    <w:rsid w:val="005D6AFC"/>
    <w:rsid w:val="005D78F2"/>
    <w:rsid w:val="005E2A45"/>
    <w:rsid w:val="005E4F4C"/>
    <w:rsid w:val="005F09AC"/>
    <w:rsid w:val="005F2F13"/>
    <w:rsid w:val="005F3FD2"/>
    <w:rsid w:val="005F7B50"/>
    <w:rsid w:val="00605BE6"/>
    <w:rsid w:val="00614FD5"/>
    <w:rsid w:val="00617E93"/>
    <w:rsid w:val="00620F75"/>
    <w:rsid w:val="0063105D"/>
    <w:rsid w:val="00634BC0"/>
    <w:rsid w:val="00640630"/>
    <w:rsid w:val="00641F4B"/>
    <w:rsid w:val="006427C8"/>
    <w:rsid w:val="00643B79"/>
    <w:rsid w:val="006443EE"/>
    <w:rsid w:val="006458B3"/>
    <w:rsid w:val="00646231"/>
    <w:rsid w:val="006474BF"/>
    <w:rsid w:val="00650319"/>
    <w:rsid w:val="00653463"/>
    <w:rsid w:val="00654AC1"/>
    <w:rsid w:val="00656752"/>
    <w:rsid w:val="00662CFE"/>
    <w:rsid w:val="00663655"/>
    <w:rsid w:val="0066710A"/>
    <w:rsid w:val="00671793"/>
    <w:rsid w:val="00680C3F"/>
    <w:rsid w:val="0068467B"/>
    <w:rsid w:val="006862EF"/>
    <w:rsid w:val="00691728"/>
    <w:rsid w:val="00694B1D"/>
    <w:rsid w:val="006A082F"/>
    <w:rsid w:val="006A1B13"/>
    <w:rsid w:val="006A27B0"/>
    <w:rsid w:val="006A2835"/>
    <w:rsid w:val="006A3707"/>
    <w:rsid w:val="006B5DEA"/>
    <w:rsid w:val="006C37A6"/>
    <w:rsid w:val="006D3BEE"/>
    <w:rsid w:val="006D4B13"/>
    <w:rsid w:val="006D731F"/>
    <w:rsid w:val="006D7644"/>
    <w:rsid w:val="006E007B"/>
    <w:rsid w:val="006E3058"/>
    <w:rsid w:val="006F063F"/>
    <w:rsid w:val="006F24E1"/>
    <w:rsid w:val="006F6747"/>
    <w:rsid w:val="006F7816"/>
    <w:rsid w:val="007007DE"/>
    <w:rsid w:val="00701921"/>
    <w:rsid w:val="00703A2B"/>
    <w:rsid w:val="0070429A"/>
    <w:rsid w:val="0070463A"/>
    <w:rsid w:val="007122A8"/>
    <w:rsid w:val="00712C31"/>
    <w:rsid w:val="00724B84"/>
    <w:rsid w:val="00725F17"/>
    <w:rsid w:val="00734F84"/>
    <w:rsid w:val="00743600"/>
    <w:rsid w:val="0075168D"/>
    <w:rsid w:val="00751C3C"/>
    <w:rsid w:val="00762090"/>
    <w:rsid w:val="00773E3A"/>
    <w:rsid w:val="00776C93"/>
    <w:rsid w:val="00782286"/>
    <w:rsid w:val="0078327E"/>
    <w:rsid w:val="0079000B"/>
    <w:rsid w:val="00792638"/>
    <w:rsid w:val="00792C2F"/>
    <w:rsid w:val="007B04C8"/>
    <w:rsid w:val="007B0C47"/>
    <w:rsid w:val="007B6362"/>
    <w:rsid w:val="007C339A"/>
    <w:rsid w:val="007C5119"/>
    <w:rsid w:val="007C5A1B"/>
    <w:rsid w:val="007D3B1D"/>
    <w:rsid w:val="007D5C02"/>
    <w:rsid w:val="007D770B"/>
    <w:rsid w:val="007E1124"/>
    <w:rsid w:val="007E48AE"/>
    <w:rsid w:val="007E5183"/>
    <w:rsid w:val="007F3C15"/>
    <w:rsid w:val="007F5EA7"/>
    <w:rsid w:val="007F7FE1"/>
    <w:rsid w:val="00804A4C"/>
    <w:rsid w:val="008112CE"/>
    <w:rsid w:val="00811AB0"/>
    <w:rsid w:val="008121B8"/>
    <w:rsid w:val="00817866"/>
    <w:rsid w:val="00822A4A"/>
    <w:rsid w:val="00824A0C"/>
    <w:rsid w:val="0082671B"/>
    <w:rsid w:val="00830C05"/>
    <w:rsid w:val="00831AB8"/>
    <w:rsid w:val="00833C61"/>
    <w:rsid w:val="008359DA"/>
    <w:rsid w:val="00836032"/>
    <w:rsid w:val="00844241"/>
    <w:rsid w:val="00857E49"/>
    <w:rsid w:val="00871D80"/>
    <w:rsid w:val="0087457B"/>
    <w:rsid w:val="00890616"/>
    <w:rsid w:val="0089250F"/>
    <w:rsid w:val="00893595"/>
    <w:rsid w:val="008948D1"/>
    <w:rsid w:val="00895DE9"/>
    <w:rsid w:val="00896D34"/>
    <w:rsid w:val="008A293B"/>
    <w:rsid w:val="008A3276"/>
    <w:rsid w:val="008A76C8"/>
    <w:rsid w:val="008B77A6"/>
    <w:rsid w:val="008C01DC"/>
    <w:rsid w:val="008C1053"/>
    <w:rsid w:val="008D00A9"/>
    <w:rsid w:val="008D3EA4"/>
    <w:rsid w:val="008D41A5"/>
    <w:rsid w:val="008D7441"/>
    <w:rsid w:val="008E42B1"/>
    <w:rsid w:val="008E76FA"/>
    <w:rsid w:val="008F3F32"/>
    <w:rsid w:val="00906859"/>
    <w:rsid w:val="00910554"/>
    <w:rsid w:val="00911148"/>
    <w:rsid w:val="00913136"/>
    <w:rsid w:val="009207F7"/>
    <w:rsid w:val="009210DC"/>
    <w:rsid w:val="00922FF0"/>
    <w:rsid w:val="0092384F"/>
    <w:rsid w:val="00924BE0"/>
    <w:rsid w:val="00933500"/>
    <w:rsid w:val="009358D7"/>
    <w:rsid w:val="00936348"/>
    <w:rsid w:val="009377C4"/>
    <w:rsid w:val="00947013"/>
    <w:rsid w:val="00973032"/>
    <w:rsid w:val="0097398A"/>
    <w:rsid w:val="0097496C"/>
    <w:rsid w:val="00985757"/>
    <w:rsid w:val="009874E1"/>
    <w:rsid w:val="00987F1B"/>
    <w:rsid w:val="0099018F"/>
    <w:rsid w:val="00990BD5"/>
    <w:rsid w:val="00991F77"/>
    <w:rsid w:val="00996353"/>
    <w:rsid w:val="00997E9E"/>
    <w:rsid w:val="009B00F4"/>
    <w:rsid w:val="009B0E3D"/>
    <w:rsid w:val="009C0599"/>
    <w:rsid w:val="009C38BF"/>
    <w:rsid w:val="009C5AC7"/>
    <w:rsid w:val="009D291E"/>
    <w:rsid w:val="009E3F2B"/>
    <w:rsid w:val="009E4871"/>
    <w:rsid w:val="009E52DA"/>
    <w:rsid w:val="009E7D3F"/>
    <w:rsid w:val="00A00BE2"/>
    <w:rsid w:val="00A01E99"/>
    <w:rsid w:val="00A173D9"/>
    <w:rsid w:val="00A206C4"/>
    <w:rsid w:val="00A3195C"/>
    <w:rsid w:val="00A3234C"/>
    <w:rsid w:val="00A3265C"/>
    <w:rsid w:val="00A32CFA"/>
    <w:rsid w:val="00A35DF4"/>
    <w:rsid w:val="00A36C8F"/>
    <w:rsid w:val="00A37422"/>
    <w:rsid w:val="00A40DB3"/>
    <w:rsid w:val="00A40F3E"/>
    <w:rsid w:val="00A410D3"/>
    <w:rsid w:val="00A42266"/>
    <w:rsid w:val="00A663EA"/>
    <w:rsid w:val="00A7779D"/>
    <w:rsid w:val="00A806EA"/>
    <w:rsid w:val="00A81827"/>
    <w:rsid w:val="00A818FF"/>
    <w:rsid w:val="00A82130"/>
    <w:rsid w:val="00A86303"/>
    <w:rsid w:val="00A9242E"/>
    <w:rsid w:val="00AA39BD"/>
    <w:rsid w:val="00AA51D1"/>
    <w:rsid w:val="00AB5FAB"/>
    <w:rsid w:val="00AB6061"/>
    <w:rsid w:val="00AC0AF4"/>
    <w:rsid w:val="00AC1AEF"/>
    <w:rsid w:val="00AC208C"/>
    <w:rsid w:val="00AC220D"/>
    <w:rsid w:val="00AC4A6C"/>
    <w:rsid w:val="00AC5E20"/>
    <w:rsid w:val="00AC6613"/>
    <w:rsid w:val="00AD0D3B"/>
    <w:rsid w:val="00AD1E6B"/>
    <w:rsid w:val="00AD3187"/>
    <w:rsid w:val="00AE118D"/>
    <w:rsid w:val="00AE223D"/>
    <w:rsid w:val="00AE2FB9"/>
    <w:rsid w:val="00AE3604"/>
    <w:rsid w:val="00AF0FE2"/>
    <w:rsid w:val="00B1184D"/>
    <w:rsid w:val="00B11B0B"/>
    <w:rsid w:val="00B13C8C"/>
    <w:rsid w:val="00B142C0"/>
    <w:rsid w:val="00B20151"/>
    <w:rsid w:val="00B27003"/>
    <w:rsid w:val="00B32F05"/>
    <w:rsid w:val="00B32FFA"/>
    <w:rsid w:val="00B33BAE"/>
    <w:rsid w:val="00B42CA6"/>
    <w:rsid w:val="00B4453B"/>
    <w:rsid w:val="00B476D1"/>
    <w:rsid w:val="00B47C91"/>
    <w:rsid w:val="00B635CE"/>
    <w:rsid w:val="00B64B1D"/>
    <w:rsid w:val="00B65D5D"/>
    <w:rsid w:val="00B70F5E"/>
    <w:rsid w:val="00B74545"/>
    <w:rsid w:val="00B77BEC"/>
    <w:rsid w:val="00B877D0"/>
    <w:rsid w:val="00B878C8"/>
    <w:rsid w:val="00B91188"/>
    <w:rsid w:val="00B919D7"/>
    <w:rsid w:val="00B94278"/>
    <w:rsid w:val="00B95984"/>
    <w:rsid w:val="00BA295E"/>
    <w:rsid w:val="00BA3AE7"/>
    <w:rsid w:val="00BA55B6"/>
    <w:rsid w:val="00BA606C"/>
    <w:rsid w:val="00BA65D8"/>
    <w:rsid w:val="00BC1111"/>
    <w:rsid w:val="00BC5116"/>
    <w:rsid w:val="00BC75A5"/>
    <w:rsid w:val="00BE12B1"/>
    <w:rsid w:val="00BE686E"/>
    <w:rsid w:val="00BF43FB"/>
    <w:rsid w:val="00BF7D53"/>
    <w:rsid w:val="00C00613"/>
    <w:rsid w:val="00C014B5"/>
    <w:rsid w:val="00C034E2"/>
    <w:rsid w:val="00C0371F"/>
    <w:rsid w:val="00C042B7"/>
    <w:rsid w:val="00C1700A"/>
    <w:rsid w:val="00C1740A"/>
    <w:rsid w:val="00C17ADD"/>
    <w:rsid w:val="00C17DD7"/>
    <w:rsid w:val="00C20CA5"/>
    <w:rsid w:val="00C26E16"/>
    <w:rsid w:val="00C30F00"/>
    <w:rsid w:val="00C367EF"/>
    <w:rsid w:val="00C43486"/>
    <w:rsid w:val="00C46432"/>
    <w:rsid w:val="00C52F9C"/>
    <w:rsid w:val="00C530A3"/>
    <w:rsid w:val="00C5412D"/>
    <w:rsid w:val="00C57EE5"/>
    <w:rsid w:val="00C61692"/>
    <w:rsid w:val="00C62079"/>
    <w:rsid w:val="00C64087"/>
    <w:rsid w:val="00C64701"/>
    <w:rsid w:val="00C64AE1"/>
    <w:rsid w:val="00C73EDB"/>
    <w:rsid w:val="00C76E85"/>
    <w:rsid w:val="00C8497C"/>
    <w:rsid w:val="00C86376"/>
    <w:rsid w:val="00C934ED"/>
    <w:rsid w:val="00C9451D"/>
    <w:rsid w:val="00C95BCA"/>
    <w:rsid w:val="00CA122C"/>
    <w:rsid w:val="00CA368F"/>
    <w:rsid w:val="00CA792B"/>
    <w:rsid w:val="00CB4EAC"/>
    <w:rsid w:val="00CB5FD7"/>
    <w:rsid w:val="00CC1BEC"/>
    <w:rsid w:val="00CC2C38"/>
    <w:rsid w:val="00CC619E"/>
    <w:rsid w:val="00CD5426"/>
    <w:rsid w:val="00CD6EFF"/>
    <w:rsid w:val="00CF0F58"/>
    <w:rsid w:val="00D03D46"/>
    <w:rsid w:val="00D07C22"/>
    <w:rsid w:val="00D11FC7"/>
    <w:rsid w:val="00D12727"/>
    <w:rsid w:val="00D13F84"/>
    <w:rsid w:val="00D200A5"/>
    <w:rsid w:val="00D244EF"/>
    <w:rsid w:val="00D25023"/>
    <w:rsid w:val="00D2682B"/>
    <w:rsid w:val="00D27A2A"/>
    <w:rsid w:val="00D31600"/>
    <w:rsid w:val="00D34DB7"/>
    <w:rsid w:val="00D35479"/>
    <w:rsid w:val="00D37EB3"/>
    <w:rsid w:val="00D42DCB"/>
    <w:rsid w:val="00D42F39"/>
    <w:rsid w:val="00D50178"/>
    <w:rsid w:val="00D5036C"/>
    <w:rsid w:val="00D5072D"/>
    <w:rsid w:val="00D54A5E"/>
    <w:rsid w:val="00D566F1"/>
    <w:rsid w:val="00D5672F"/>
    <w:rsid w:val="00D71365"/>
    <w:rsid w:val="00D726FD"/>
    <w:rsid w:val="00D7411C"/>
    <w:rsid w:val="00D7446E"/>
    <w:rsid w:val="00D7511F"/>
    <w:rsid w:val="00D75464"/>
    <w:rsid w:val="00D75575"/>
    <w:rsid w:val="00D977E5"/>
    <w:rsid w:val="00DA2EFD"/>
    <w:rsid w:val="00DA3969"/>
    <w:rsid w:val="00DB05D7"/>
    <w:rsid w:val="00DB43DC"/>
    <w:rsid w:val="00DB74DC"/>
    <w:rsid w:val="00DC06F0"/>
    <w:rsid w:val="00DC4496"/>
    <w:rsid w:val="00DC50D6"/>
    <w:rsid w:val="00DC7F5C"/>
    <w:rsid w:val="00DD7998"/>
    <w:rsid w:val="00DF2FC0"/>
    <w:rsid w:val="00E06A80"/>
    <w:rsid w:val="00E15CFF"/>
    <w:rsid w:val="00E222AF"/>
    <w:rsid w:val="00E229AA"/>
    <w:rsid w:val="00E25AEE"/>
    <w:rsid w:val="00E263BD"/>
    <w:rsid w:val="00E27E30"/>
    <w:rsid w:val="00E32CBA"/>
    <w:rsid w:val="00E3713B"/>
    <w:rsid w:val="00E43BE4"/>
    <w:rsid w:val="00E543F1"/>
    <w:rsid w:val="00E57726"/>
    <w:rsid w:val="00E62F09"/>
    <w:rsid w:val="00E65F55"/>
    <w:rsid w:val="00E70B6F"/>
    <w:rsid w:val="00E7426D"/>
    <w:rsid w:val="00E754DF"/>
    <w:rsid w:val="00E77E9A"/>
    <w:rsid w:val="00E810A9"/>
    <w:rsid w:val="00E847FA"/>
    <w:rsid w:val="00E920F5"/>
    <w:rsid w:val="00EA0E9E"/>
    <w:rsid w:val="00EA3662"/>
    <w:rsid w:val="00EA49C8"/>
    <w:rsid w:val="00EA749F"/>
    <w:rsid w:val="00EB25B4"/>
    <w:rsid w:val="00EB293E"/>
    <w:rsid w:val="00EB451F"/>
    <w:rsid w:val="00EC26AD"/>
    <w:rsid w:val="00EC2D3A"/>
    <w:rsid w:val="00EC61A7"/>
    <w:rsid w:val="00EE0C6C"/>
    <w:rsid w:val="00EF6FF8"/>
    <w:rsid w:val="00F20D4D"/>
    <w:rsid w:val="00F24370"/>
    <w:rsid w:val="00F30FDE"/>
    <w:rsid w:val="00F34F4E"/>
    <w:rsid w:val="00F4380F"/>
    <w:rsid w:val="00F43FD3"/>
    <w:rsid w:val="00F45C09"/>
    <w:rsid w:val="00F471CB"/>
    <w:rsid w:val="00F478AB"/>
    <w:rsid w:val="00F50CF7"/>
    <w:rsid w:val="00F523E4"/>
    <w:rsid w:val="00F5531B"/>
    <w:rsid w:val="00F577E3"/>
    <w:rsid w:val="00F64A57"/>
    <w:rsid w:val="00F652B1"/>
    <w:rsid w:val="00F67888"/>
    <w:rsid w:val="00F7041C"/>
    <w:rsid w:val="00F712B3"/>
    <w:rsid w:val="00F77391"/>
    <w:rsid w:val="00F81CAB"/>
    <w:rsid w:val="00F833CC"/>
    <w:rsid w:val="00F95202"/>
    <w:rsid w:val="00F9615F"/>
    <w:rsid w:val="00F966ED"/>
    <w:rsid w:val="00F97C45"/>
    <w:rsid w:val="00FA49BB"/>
    <w:rsid w:val="00FA71C8"/>
    <w:rsid w:val="00FB39CF"/>
    <w:rsid w:val="00FB5A07"/>
    <w:rsid w:val="00FB64E5"/>
    <w:rsid w:val="00FC51EE"/>
    <w:rsid w:val="00FD148A"/>
    <w:rsid w:val="00FD1D22"/>
    <w:rsid w:val="00FD3650"/>
    <w:rsid w:val="00FE0881"/>
    <w:rsid w:val="00FE314C"/>
    <w:rsid w:val="00FE31EA"/>
    <w:rsid w:val="00FF18D7"/>
    <w:rsid w:val="08AAEE23"/>
    <w:rsid w:val="68F5834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BF1430"/>
  <w15:chartTrackingRefBased/>
  <w15:docId w15:val="{D1EA1506-E080-4273-A26D-C72AB0430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CDE"/>
  </w:style>
  <w:style w:type="paragraph" w:styleId="Heading1">
    <w:name w:val="heading 1"/>
    <w:basedOn w:val="Normal"/>
    <w:next w:val="Normal"/>
    <w:link w:val="Heading1Char"/>
    <w:uiPriority w:val="9"/>
    <w:qFormat/>
    <w:rsid w:val="0091313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121B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F9520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2">
    <w:name w:val="Normal2"/>
    <w:rsid w:val="0053364F"/>
    <w:pPr>
      <w:widowControl w:val="0"/>
    </w:pPr>
    <w:rPr>
      <w:rFonts w:ascii="Arial" w:eastAsia="Arial" w:hAnsi="Arial" w:cs="Arial"/>
      <w:color w:val="000000"/>
      <w:sz w:val="24"/>
      <w:szCs w:val="24"/>
    </w:rPr>
  </w:style>
  <w:style w:type="paragraph" w:styleId="ListParagraph">
    <w:name w:val="List Paragraph"/>
    <w:aliases w:val="IBL List Paragraph,Дэд гарчиг,Paragraph,List Paragraph1,Figure Title,Main numbered paragraph,Bullets,List Paragraph Num,Colorful List - Accent 11,Subtitle1,Subtitle11,Subtitle111,Subtitle1111,Subtitle11111,Subtitle2,AusAID List Paragraph"/>
    <w:basedOn w:val="Normal"/>
    <w:link w:val="ListParagraphChar"/>
    <w:uiPriority w:val="34"/>
    <w:qFormat/>
    <w:rsid w:val="00B94278"/>
    <w:pPr>
      <w:ind w:left="720"/>
      <w:contextualSpacing/>
    </w:pPr>
  </w:style>
  <w:style w:type="paragraph" w:styleId="FootnoteText">
    <w:name w:val="footnote text"/>
    <w:basedOn w:val="Normal"/>
    <w:link w:val="FootnoteTextChar"/>
    <w:uiPriority w:val="99"/>
    <w:unhideWhenUsed/>
    <w:rsid w:val="00C8497C"/>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rsid w:val="00C8497C"/>
    <w:rPr>
      <w:rFonts w:eastAsiaTheme="minorEastAsia"/>
      <w:sz w:val="20"/>
      <w:szCs w:val="20"/>
    </w:rPr>
  </w:style>
  <w:style w:type="character" w:styleId="FootnoteReference">
    <w:name w:val="footnote reference"/>
    <w:basedOn w:val="DefaultParagraphFont"/>
    <w:uiPriority w:val="99"/>
    <w:semiHidden/>
    <w:unhideWhenUsed/>
    <w:rsid w:val="00C8497C"/>
    <w:rPr>
      <w:vertAlign w:val="superscript"/>
    </w:rPr>
  </w:style>
  <w:style w:type="character" w:styleId="Hyperlink">
    <w:name w:val="Hyperlink"/>
    <w:basedOn w:val="DefaultParagraphFont"/>
    <w:uiPriority w:val="99"/>
    <w:unhideWhenUsed/>
    <w:rsid w:val="00C8497C"/>
    <w:rPr>
      <w:color w:val="0563C1" w:themeColor="hyperlink"/>
      <w:u w:val="single"/>
    </w:rPr>
  </w:style>
  <w:style w:type="character" w:styleId="PlaceholderText">
    <w:name w:val="Placeholder Text"/>
    <w:basedOn w:val="DefaultParagraphFont"/>
    <w:uiPriority w:val="99"/>
    <w:semiHidden/>
    <w:rsid w:val="004274EE"/>
    <w:rPr>
      <w:color w:val="808080"/>
    </w:rPr>
  </w:style>
  <w:style w:type="paragraph" w:styleId="Header">
    <w:name w:val="header"/>
    <w:basedOn w:val="Normal"/>
    <w:link w:val="HeaderChar"/>
    <w:uiPriority w:val="99"/>
    <w:unhideWhenUsed/>
    <w:rsid w:val="00C945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451D"/>
  </w:style>
  <w:style w:type="paragraph" w:styleId="Footer">
    <w:name w:val="footer"/>
    <w:basedOn w:val="Normal"/>
    <w:link w:val="FooterChar"/>
    <w:uiPriority w:val="99"/>
    <w:unhideWhenUsed/>
    <w:rsid w:val="00C945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451D"/>
  </w:style>
  <w:style w:type="paragraph" w:styleId="BalloonText">
    <w:name w:val="Balloon Text"/>
    <w:basedOn w:val="Normal"/>
    <w:link w:val="BalloonTextChar"/>
    <w:uiPriority w:val="99"/>
    <w:semiHidden/>
    <w:unhideWhenUsed/>
    <w:rsid w:val="004957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57EF"/>
    <w:rPr>
      <w:rFonts w:ascii="Segoe UI" w:hAnsi="Segoe UI" w:cs="Segoe UI"/>
      <w:sz w:val="18"/>
      <w:szCs w:val="18"/>
    </w:rPr>
  </w:style>
  <w:style w:type="paragraph" w:styleId="EndnoteText">
    <w:name w:val="endnote text"/>
    <w:basedOn w:val="Normal"/>
    <w:link w:val="EndnoteTextChar"/>
    <w:uiPriority w:val="99"/>
    <w:semiHidden/>
    <w:unhideWhenUsed/>
    <w:rsid w:val="005C131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C1311"/>
    <w:rPr>
      <w:sz w:val="20"/>
      <w:szCs w:val="20"/>
    </w:rPr>
  </w:style>
  <w:style w:type="character" w:styleId="EndnoteReference">
    <w:name w:val="endnote reference"/>
    <w:basedOn w:val="DefaultParagraphFont"/>
    <w:uiPriority w:val="99"/>
    <w:semiHidden/>
    <w:unhideWhenUsed/>
    <w:rsid w:val="005C1311"/>
    <w:rPr>
      <w:vertAlign w:val="superscript"/>
    </w:rPr>
  </w:style>
  <w:style w:type="table" w:styleId="TableGrid">
    <w:name w:val="Table Grid"/>
    <w:basedOn w:val="TableNormal"/>
    <w:uiPriority w:val="39"/>
    <w:rsid w:val="00991F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A82130"/>
    <w:rPr>
      <w:color w:val="605E5C"/>
      <w:shd w:val="clear" w:color="auto" w:fill="E1DFDD"/>
    </w:rPr>
  </w:style>
  <w:style w:type="paragraph" w:styleId="HTMLPreformatted">
    <w:name w:val="HTML Preformatted"/>
    <w:basedOn w:val="Normal"/>
    <w:link w:val="HTMLPreformattedChar"/>
    <w:uiPriority w:val="99"/>
    <w:semiHidden/>
    <w:unhideWhenUsed/>
    <w:rsid w:val="0097303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973032"/>
    <w:rPr>
      <w:rFonts w:ascii="Consolas" w:hAnsi="Consolas"/>
      <w:sz w:val="20"/>
      <w:szCs w:val="20"/>
    </w:rPr>
  </w:style>
  <w:style w:type="paragraph" w:customStyle="1" w:styleId="Default">
    <w:name w:val="Default"/>
    <w:rsid w:val="004E586A"/>
    <w:pPr>
      <w:autoSpaceDE w:val="0"/>
      <w:autoSpaceDN w:val="0"/>
      <w:adjustRightInd w:val="0"/>
      <w:spacing w:after="0" w:line="240" w:lineRule="auto"/>
    </w:pPr>
    <w:rPr>
      <w:rFonts w:ascii="Arial" w:eastAsia="Calibri" w:hAnsi="Arial" w:cs="Arial"/>
      <w:color w:val="000000"/>
      <w:sz w:val="24"/>
      <w:szCs w:val="24"/>
    </w:rPr>
  </w:style>
  <w:style w:type="paragraph" w:styleId="CommentText">
    <w:name w:val="annotation text"/>
    <w:basedOn w:val="Normal"/>
    <w:link w:val="CommentTextChar"/>
    <w:uiPriority w:val="99"/>
    <w:unhideWhenUsed/>
    <w:rsid w:val="00F50CF7"/>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F50CF7"/>
    <w:rPr>
      <w:rFonts w:ascii="Calibri" w:eastAsia="Calibri" w:hAnsi="Calibri" w:cs="Times New Roman"/>
      <w:sz w:val="20"/>
      <w:szCs w:val="20"/>
    </w:rPr>
  </w:style>
  <w:style w:type="character" w:customStyle="1" w:styleId="eop">
    <w:name w:val="eop"/>
    <w:basedOn w:val="DefaultParagraphFont"/>
    <w:rsid w:val="00C014B5"/>
  </w:style>
  <w:style w:type="character" w:customStyle="1" w:styleId="ListParagraphChar">
    <w:name w:val="List Paragraph Char"/>
    <w:aliases w:val="IBL List Paragraph Char,Дэд гарчиг Char,Paragraph Char,List Paragraph1 Char,Figure Title Char,Main numbered paragraph Char,Bullets Char,List Paragraph Num Char,Colorful List - Accent 11 Char,Subtitle1 Char,Subtitle11 Char"/>
    <w:link w:val="ListParagraph"/>
    <w:uiPriority w:val="34"/>
    <w:qFormat/>
    <w:rsid w:val="00C014B5"/>
  </w:style>
  <w:style w:type="character" w:customStyle="1" w:styleId="Heading2Char">
    <w:name w:val="Heading 2 Char"/>
    <w:basedOn w:val="DefaultParagraphFont"/>
    <w:link w:val="Heading2"/>
    <w:uiPriority w:val="9"/>
    <w:rsid w:val="008121B8"/>
    <w:rPr>
      <w:rFonts w:asciiTheme="majorHAnsi" w:eastAsiaTheme="majorEastAsia" w:hAnsiTheme="majorHAnsi" w:cstheme="majorBidi"/>
      <w:color w:val="2E74B5" w:themeColor="accent1" w:themeShade="BF"/>
      <w:sz w:val="26"/>
      <w:szCs w:val="26"/>
    </w:rPr>
  </w:style>
  <w:style w:type="paragraph" w:styleId="Revision">
    <w:name w:val="Revision"/>
    <w:hidden/>
    <w:uiPriority w:val="99"/>
    <w:semiHidden/>
    <w:rsid w:val="003146F5"/>
    <w:pPr>
      <w:spacing w:after="0" w:line="240" w:lineRule="auto"/>
    </w:pPr>
  </w:style>
  <w:style w:type="character" w:styleId="Strong">
    <w:name w:val="Strong"/>
    <w:uiPriority w:val="22"/>
    <w:qFormat/>
    <w:rsid w:val="003146F5"/>
    <w:rPr>
      <w:b/>
      <w:bCs/>
    </w:rPr>
  </w:style>
  <w:style w:type="paragraph" w:customStyle="1" w:styleId="paragraph">
    <w:name w:val="paragraph"/>
    <w:basedOn w:val="Normal"/>
    <w:rsid w:val="00AD1E6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913136"/>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913136"/>
    <w:pPr>
      <w:outlineLvl w:val="9"/>
    </w:pPr>
  </w:style>
  <w:style w:type="paragraph" w:styleId="TOC2">
    <w:name w:val="toc 2"/>
    <w:basedOn w:val="Normal"/>
    <w:next w:val="Normal"/>
    <w:autoRedefine/>
    <w:uiPriority w:val="39"/>
    <w:unhideWhenUsed/>
    <w:rsid w:val="00517C41"/>
    <w:pPr>
      <w:tabs>
        <w:tab w:val="right" w:leader="dot" w:pos="9629"/>
      </w:tabs>
      <w:spacing w:before="120" w:after="100"/>
      <w:ind w:left="216"/>
    </w:pPr>
  </w:style>
  <w:style w:type="paragraph" w:styleId="TOC1">
    <w:name w:val="toc 1"/>
    <w:basedOn w:val="Normal"/>
    <w:next w:val="Normal"/>
    <w:autoRedefine/>
    <w:uiPriority w:val="39"/>
    <w:unhideWhenUsed/>
    <w:rsid w:val="00517C41"/>
    <w:pPr>
      <w:tabs>
        <w:tab w:val="right" w:leader="dot" w:pos="9629"/>
      </w:tabs>
      <w:spacing w:after="100" w:line="480" w:lineRule="auto"/>
    </w:pPr>
  </w:style>
  <w:style w:type="character" w:styleId="CommentReference">
    <w:name w:val="annotation reference"/>
    <w:basedOn w:val="DefaultParagraphFont"/>
    <w:uiPriority w:val="99"/>
    <w:semiHidden/>
    <w:unhideWhenUsed/>
    <w:rsid w:val="00D27A2A"/>
    <w:rPr>
      <w:sz w:val="16"/>
      <w:szCs w:val="16"/>
    </w:rPr>
  </w:style>
  <w:style w:type="character" w:customStyle="1" w:styleId="Heading3Char">
    <w:name w:val="Heading 3 Char"/>
    <w:basedOn w:val="DefaultParagraphFont"/>
    <w:link w:val="Heading3"/>
    <w:uiPriority w:val="9"/>
    <w:semiHidden/>
    <w:rsid w:val="00F95202"/>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unhideWhenUsed/>
    <w:rsid w:val="00F95202"/>
    <w:pPr>
      <w:spacing w:before="100" w:beforeAutospacing="1" w:after="115"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514A6"/>
    <w:rPr>
      <w:i/>
      <w:iCs/>
    </w:rPr>
  </w:style>
  <w:style w:type="paragraph" w:styleId="TOC3">
    <w:name w:val="toc 3"/>
    <w:basedOn w:val="Normal"/>
    <w:next w:val="Normal"/>
    <w:autoRedefine/>
    <w:uiPriority w:val="39"/>
    <w:unhideWhenUsed/>
    <w:rsid w:val="00620F75"/>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05504">
      <w:bodyDiv w:val="1"/>
      <w:marLeft w:val="0"/>
      <w:marRight w:val="0"/>
      <w:marTop w:val="0"/>
      <w:marBottom w:val="0"/>
      <w:divBdr>
        <w:top w:val="none" w:sz="0" w:space="0" w:color="auto"/>
        <w:left w:val="none" w:sz="0" w:space="0" w:color="auto"/>
        <w:bottom w:val="none" w:sz="0" w:space="0" w:color="auto"/>
        <w:right w:val="none" w:sz="0" w:space="0" w:color="auto"/>
      </w:divBdr>
    </w:div>
    <w:div w:id="43600466">
      <w:bodyDiv w:val="1"/>
      <w:marLeft w:val="0"/>
      <w:marRight w:val="0"/>
      <w:marTop w:val="0"/>
      <w:marBottom w:val="0"/>
      <w:divBdr>
        <w:top w:val="none" w:sz="0" w:space="0" w:color="auto"/>
        <w:left w:val="none" w:sz="0" w:space="0" w:color="auto"/>
        <w:bottom w:val="none" w:sz="0" w:space="0" w:color="auto"/>
        <w:right w:val="none" w:sz="0" w:space="0" w:color="auto"/>
      </w:divBdr>
    </w:div>
    <w:div w:id="49814921">
      <w:bodyDiv w:val="1"/>
      <w:marLeft w:val="0"/>
      <w:marRight w:val="0"/>
      <w:marTop w:val="0"/>
      <w:marBottom w:val="0"/>
      <w:divBdr>
        <w:top w:val="none" w:sz="0" w:space="0" w:color="auto"/>
        <w:left w:val="none" w:sz="0" w:space="0" w:color="auto"/>
        <w:bottom w:val="none" w:sz="0" w:space="0" w:color="auto"/>
        <w:right w:val="none" w:sz="0" w:space="0" w:color="auto"/>
      </w:divBdr>
    </w:div>
    <w:div w:id="155809753">
      <w:bodyDiv w:val="1"/>
      <w:marLeft w:val="0"/>
      <w:marRight w:val="0"/>
      <w:marTop w:val="0"/>
      <w:marBottom w:val="0"/>
      <w:divBdr>
        <w:top w:val="none" w:sz="0" w:space="0" w:color="auto"/>
        <w:left w:val="none" w:sz="0" w:space="0" w:color="auto"/>
        <w:bottom w:val="none" w:sz="0" w:space="0" w:color="auto"/>
        <w:right w:val="none" w:sz="0" w:space="0" w:color="auto"/>
      </w:divBdr>
    </w:div>
    <w:div w:id="170488232">
      <w:bodyDiv w:val="1"/>
      <w:marLeft w:val="0"/>
      <w:marRight w:val="0"/>
      <w:marTop w:val="0"/>
      <w:marBottom w:val="0"/>
      <w:divBdr>
        <w:top w:val="none" w:sz="0" w:space="0" w:color="auto"/>
        <w:left w:val="none" w:sz="0" w:space="0" w:color="auto"/>
        <w:bottom w:val="none" w:sz="0" w:space="0" w:color="auto"/>
        <w:right w:val="none" w:sz="0" w:space="0" w:color="auto"/>
      </w:divBdr>
    </w:div>
    <w:div w:id="195972447">
      <w:bodyDiv w:val="1"/>
      <w:marLeft w:val="0"/>
      <w:marRight w:val="0"/>
      <w:marTop w:val="0"/>
      <w:marBottom w:val="0"/>
      <w:divBdr>
        <w:top w:val="none" w:sz="0" w:space="0" w:color="auto"/>
        <w:left w:val="none" w:sz="0" w:space="0" w:color="auto"/>
        <w:bottom w:val="none" w:sz="0" w:space="0" w:color="auto"/>
        <w:right w:val="none" w:sz="0" w:space="0" w:color="auto"/>
      </w:divBdr>
    </w:div>
    <w:div w:id="204341535">
      <w:bodyDiv w:val="1"/>
      <w:marLeft w:val="0"/>
      <w:marRight w:val="0"/>
      <w:marTop w:val="0"/>
      <w:marBottom w:val="0"/>
      <w:divBdr>
        <w:top w:val="none" w:sz="0" w:space="0" w:color="auto"/>
        <w:left w:val="none" w:sz="0" w:space="0" w:color="auto"/>
        <w:bottom w:val="none" w:sz="0" w:space="0" w:color="auto"/>
        <w:right w:val="none" w:sz="0" w:space="0" w:color="auto"/>
      </w:divBdr>
    </w:div>
    <w:div w:id="257838060">
      <w:bodyDiv w:val="1"/>
      <w:marLeft w:val="0"/>
      <w:marRight w:val="0"/>
      <w:marTop w:val="0"/>
      <w:marBottom w:val="0"/>
      <w:divBdr>
        <w:top w:val="none" w:sz="0" w:space="0" w:color="auto"/>
        <w:left w:val="none" w:sz="0" w:space="0" w:color="auto"/>
        <w:bottom w:val="none" w:sz="0" w:space="0" w:color="auto"/>
        <w:right w:val="none" w:sz="0" w:space="0" w:color="auto"/>
      </w:divBdr>
    </w:div>
    <w:div w:id="327560731">
      <w:bodyDiv w:val="1"/>
      <w:marLeft w:val="0"/>
      <w:marRight w:val="0"/>
      <w:marTop w:val="0"/>
      <w:marBottom w:val="0"/>
      <w:divBdr>
        <w:top w:val="none" w:sz="0" w:space="0" w:color="auto"/>
        <w:left w:val="none" w:sz="0" w:space="0" w:color="auto"/>
        <w:bottom w:val="none" w:sz="0" w:space="0" w:color="auto"/>
        <w:right w:val="none" w:sz="0" w:space="0" w:color="auto"/>
      </w:divBdr>
    </w:div>
    <w:div w:id="438180547">
      <w:bodyDiv w:val="1"/>
      <w:marLeft w:val="0"/>
      <w:marRight w:val="0"/>
      <w:marTop w:val="0"/>
      <w:marBottom w:val="0"/>
      <w:divBdr>
        <w:top w:val="none" w:sz="0" w:space="0" w:color="auto"/>
        <w:left w:val="none" w:sz="0" w:space="0" w:color="auto"/>
        <w:bottom w:val="none" w:sz="0" w:space="0" w:color="auto"/>
        <w:right w:val="none" w:sz="0" w:space="0" w:color="auto"/>
      </w:divBdr>
    </w:div>
    <w:div w:id="477768228">
      <w:bodyDiv w:val="1"/>
      <w:marLeft w:val="0"/>
      <w:marRight w:val="0"/>
      <w:marTop w:val="0"/>
      <w:marBottom w:val="0"/>
      <w:divBdr>
        <w:top w:val="none" w:sz="0" w:space="0" w:color="auto"/>
        <w:left w:val="none" w:sz="0" w:space="0" w:color="auto"/>
        <w:bottom w:val="none" w:sz="0" w:space="0" w:color="auto"/>
        <w:right w:val="none" w:sz="0" w:space="0" w:color="auto"/>
      </w:divBdr>
    </w:div>
    <w:div w:id="604576581">
      <w:bodyDiv w:val="1"/>
      <w:marLeft w:val="0"/>
      <w:marRight w:val="0"/>
      <w:marTop w:val="0"/>
      <w:marBottom w:val="0"/>
      <w:divBdr>
        <w:top w:val="none" w:sz="0" w:space="0" w:color="auto"/>
        <w:left w:val="none" w:sz="0" w:space="0" w:color="auto"/>
        <w:bottom w:val="none" w:sz="0" w:space="0" w:color="auto"/>
        <w:right w:val="none" w:sz="0" w:space="0" w:color="auto"/>
      </w:divBdr>
    </w:div>
    <w:div w:id="752315498">
      <w:bodyDiv w:val="1"/>
      <w:marLeft w:val="0"/>
      <w:marRight w:val="0"/>
      <w:marTop w:val="0"/>
      <w:marBottom w:val="0"/>
      <w:divBdr>
        <w:top w:val="none" w:sz="0" w:space="0" w:color="auto"/>
        <w:left w:val="none" w:sz="0" w:space="0" w:color="auto"/>
        <w:bottom w:val="none" w:sz="0" w:space="0" w:color="auto"/>
        <w:right w:val="none" w:sz="0" w:space="0" w:color="auto"/>
      </w:divBdr>
    </w:div>
    <w:div w:id="752624805">
      <w:bodyDiv w:val="1"/>
      <w:marLeft w:val="0"/>
      <w:marRight w:val="0"/>
      <w:marTop w:val="0"/>
      <w:marBottom w:val="0"/>
      <w:divBdr>
        <w:top w:val="none" w:sz="0" w:space="0" w:color="auto"/>
        <w:left w:val="none" w:sz="0" w:space="0" w:color="auto"/>
        <w:bottom w:val="none" w:sz="0" w:space="0" w:color="auto"/>
        <w:right w:val="none" w:sz="0" w:space="0" w:color="auto"/>
      </w:divBdr>
    </w:div>
    <w:div w:id="753665485">
      <w:bodyDiv w:val="1"/>
      <w:marLeft w:val="0"/>
      <w:marRight w:val="0"/>
      <w:marTop w:val="0"/>
      <w:marBottom w:val="0"/>
      <w:divBdr>
        <w:top w:val="none" w:sz="0" w:space="0" w:color="auto"/>
        <w:left w:val="none" w:sz="0" w:space="0" w:color="auto"/>
        <w:bottom w:val="none" w:sz="0" w:space="0" w:color="auto"/>
        <w:right w:val="none" w:sz="0" w:space="0" w:color="auto"/>
      </w:divBdr>
    </w:div>
    <w:div w:id="782651137">
      <w:bodyDiv w:val="1"/>
      <w:marLeft w:val="0"/>
      <w:marRight w:val="0"/>
      <w:marTop w:val="0"/>
      <w:marBottom w:val="0"/>
      <w:divBdr>
        <w:top w:val="none" w:sz="0" w:space="0" w:color="auto"/>
        <w:left w:val="none" w:sz="0" w:space="0" w:color="auto"/>
        <w:bottom w:val="none" w:sz="0" w:space="0" w:color="auto"/>
        <w:right w:val="none" w:sz="0" w:space="0" w:color="auto"/>
      </w:divBdr>
    </w:div>
    <w:div w:id="787354256">
      <w:bodyDiv w:val="1"/>
      <w:marLeft w:val="0"/>
      <w:marRight w:val="0"/>
      <w:marTop w:val="0"/>
      <w:marBottom w:val="0"/>
      <w:divBdr>
        <w:top w:val="none" w:sz="0" w:space="0" w:color="auto"/>
        <w:left w:val="none" w:sz="0" w:space="0" w:color="auto"/>
        <w:bottom w:val="none" w:sz="0" w:space="0" w:color="auto"/>
        <w:right w:val="none" w:sz="0" w:space="0" w:color="auto"/>
      </w:divBdr>
    </w:div>
    <w:div w:id="841237144">
      <w:bodyDiv w:val="1"/>
      <w:marLeft w:val="0"/>
      <w:marRight w:val="0"/>
      <w:marTop w:val="0"/>
      <w:marBottom w:val="0"/>
      <w:divBdr>
        <w:top w:val="none" w:sz="0" w:space="0" w:color="auto"/>
        <w:left w:val="none" w:sz="0" w:space="0" w:color="auto"/>
        <w:bottom w:val="none" w:sz="0" w:space="0" w:color="auto"/>
        <w:right w:val="none" w:sz="0" w:space="0" w:color="auto"/>
      </w:divBdr>
    </w:div>
    <w:div w:id="1030715675">
      <w:bodyDiv w:val="1"/>
      <w:marLeft w:val="0"/>
      <w:marRight w:val="0"/>
      <w:marTop w:val="0"/>
      <w:marBottom w:val="0"/>
      <w:divBdr>
        <w:top w:val="none" w:sz="0" w:space="0" w:color="auto"/>
        <w:left w:val="none" w:sz="0" w:space="0" w:color="auto"/>
        <w:bottom w:val="none" w:sz="0" w:space="0" w:color="auto"/>
        <w:right w:val="none" w:sz="0" w:space="0" w:color="auto"/>
      </w:divBdr>
    </w:div>
    <w:div w:id="1102383029">
      <w:bodyDiv w:val="1"/>
      <w:marLeft w:val="0"/>
      <w:marRight w:val="0"/>
      <w:marTop w:val="0"/>
      <w:marBottom w:val="0"/>
      <w:divBdr>
        <w:top w:val="none" w:sz="0" w:space="0" w:color="auto"/>
        <w:left w:val="none" w:sz="0" w:space="0" w:color="auto"/>
        <w:bottom w:val="none" w:sz="0" w:space="0" w:color="auto"/>
        <w:right w:val="none" w:sz="0" w:space="0" w:color="auto"/>
      </w:divBdr>
    </w:div>
    <w:div w:id="1128202799">
      <w:bodyDiv w:val="1"/>
      <w:marLeft w:val="0"/>
      <w:marRight w:val="0"/>
      <w:marTop w:val="0"/>
      <w:marBottom w:val="0"/>
      <w:divBdr>
        <w:top w:val="none" w:sz="0" w:space="0" w:color="auto"/>
        <w:left w:val="none" w:sz="0" w:space="0" w:color="auto"/>
        <w:bottom w:val="none" w:sz="0" w:space="0" w:color="auto"/>
        <w:right w:val="none" w:sz="0" w:space="0" w:color="auto"/>
      </w:divBdr>
    </w:div>
    <w:div w:id="1134524269">
      <w:bodyDiv w:val="1"/>
      <w:marLeft w:val="0"/>
      <w:marRight w:val="0"/>
      <w:marTop w:val="0"/>
      <w:marBottom w:val="0"/>
      <w:divBdr>
        <w:top w:val="none" w:sz="0" w:space="0" w:color="auto"/>
        <w:left w:val="none" w:sz="0" w:space="0" w:color="auto"/>
        <w:bottom w:val="none" w:sz="0" w:space="0" w:color="auto"/>
        <w:right w:val="none" w:sz="0" w:space="0" w:color="auto"/>
      </w:divBdr>
    </w:div>
    <w:div w:id="1192959223">
      <w:bodyDiv w:val="1"/>
      <w:marLeft w:val="0"/>
      <w:marRight w:val="0"/>
      <w:marTop w:val="0"/>
      <w:marBottom w:val="0"/>
      <w:divBdr>
        <w:top w:val="none" w:sz="0" w:space="0" w:color="auto"/>
        <w:left w:val="none" w:sz="0" w:space="0" w:color="auto"/>
        <w:bottom w:val="none" w:sz="0" w:space="0" w:color="auto"/>
        <w:right w:val="none" w:sz="0" w:space="0" w:color="auto"/>
      </w:divBdr>
    </w:div>
    <w:div w:id="1225795990">
      <w:bodyDiv w:val="1"/>
      <w:marLeft w:val="0"/>
      <w:marRight w:val="0"/>
      <w:marTop w:val="0"/>
      <w:marBottom w:val="0"/>
      <w:divBdr>
        <w:top w:val="none" w:sz="0" w:space="0" w:color="auto"/>
        <w:left w:val="none" w:sz="0" w:space="0" w:color="auto"/>
        <w:bottom w:val="none" w:sz="0" w:space="0" w:color="auto"/>
        <w:right w:val="none" w:sz="0" w:space="0" w:color="auto"/>
      </w:divBdr>
    </w:div>
    <w:div w:id="1229268176">
      <w:bodyDiv w:val="1"/>
      <w:marLeft w:val="0"/>
      <w:marRight w:val="0"/>
      <w:marTop w:val="0"/>
      <w:marBottom w:val="0"/>
      <w:divBdr>
        <w:top w:val="none" w:sz="0" w:space="0" w:color="auto"/>
        <w:left w:val="none" w:sz="0" w:space="0" w:color="auto"/>
        <w:bottom w:val="none" w:sz="0" w:space="0" w:color="auto"/>
        <w:right w:val="none" w:sz="0" w:space="0" w:color="auto"/>
      </w:divBdr>
    </w:div>
    <w:div w:id="1434865106">
      <w:bodyDiv w:val="1"/>
      <w:marLeft w:val="0"/>
      <w:marRight w:val="0"/>
      <w:marTop w:val="0"/>
      <w:marBottom w:val="0"/>
      <w:divBdr>
        <w:top w:val="none" w:sz="0" w:space="0" w:color="auto"/>
        <w:left w:val="none" w:sz="0" w:space="0" w:color="auto"/>
        <w:bottom w:val="none" w:sz="0" w:space="0" w:color="auto"/>
        <w:right w:val="none" w:sz="0" w:space="0" w:color="auto"/>
      </w:divBdr>
    </w:div>
    <w:div w:id="1532836372">
      <w:bodyDiv w:val="1"/>
      <w:marLeft w:val="0"/>
      <w:marRight w:val="0"/>
      <w:marTop w:val="0"/>
      <w:marBottom w:val="0"/>
      <w:divBdr>
        <w:top w:val="none" w:sz="0" w:space="0" w:color="auto"/>
        <w:left w:val="none" w:sz="0" w:space="0" w:color="auto"/>
        <w:bottom w:val="none" w:sz="0" w:space="0" w:color="auto"/>
        <w:right w:val="none" w:sz="0" w:space="0" w:color="auto"/>
      </w:divBdr>
    </w:div>
    <w:div w:id="1637832790">
      <w:bodyDiv w:val="1"/>
      <w:marLeft w:val="0"/>
      <w:marRight w:val="0"/>
      <w:marTop w:val="0"/>
      <w:marBottom w:val="0"/>
      <w:divBdr>
        <w:top w:val="none" w:sz="0" w:space="0" w:color="auto"/>
        <w:left w:val="none" w:sz="0" w:space="0" w:color="auto"/>
        <w:bottom w:val="none" w:sz="0" w:space="0" w:color="auto"/>
        <w:right w:val="none" w:sz="0" w:space="0" w:color="auto"/>
      </w:divBdr>
    </w:div>
    <w:div w:id="1667899091">
      <w:bodyDiv w:val="1"/>
      <w:marLeft w:val="0"/>
      <w:marRight w:val="0"/>
      <w:marTop w:val="0"/>
      <w:marBottom w:val="0"/>
      <w:divBdr>
        <w:top w:val="none" w:sz="0" w:space="0" w:color="auto"/>
        <w:left w:val="none" w:sz="0" w:space="0" w:color="auto"/>
        <w:bottom w:val="none" w:sz="0" w:space="0" w:color="auto"/>
        <w:right w:val="none" w:sz="0" w:space="0" w:color="auto"/>
      </w:divBdr>
    </w:div>
    <w:div w:id="1704624118">
      <w:bodyDiv w:val="1"/>
      <w:marLeft w:val="0"/>
      <w:marRight w:val="0"/>
      <w:marTop w:val="0"/>
      <w:marBottom w:val="0"/>
      <w:divBdr>
        <w:top w:val="none" w:sz="0" w:space="0" w:color="auto"/>
        <w:left w:val="none" w:sz="0" w:space="0" w:color="auto"/>
        <w:bottom w:val="none" w:sz="0" w:space="0" w:color="auto"/>
        <w:right w:val="none" w:sz="0" w:space="0" w:color="auto"/>
      </w:divBdr>
    </w:div>
    <w:div w:id="1751925875">
      <w:bodyDiv w:val="1"/>
      <w:marLeft w:val="0"/>
      <w:marRight w:val="0"/>
      <w:marTop w:val="0"/>
      <w:marBottom w:val="0"/>
      <w:divBdr>
        <w:top w:val="none" w:sz="0" w:space="0" w:color="auto"/>
        <w:left w:val="none" w:sz="0" w:space="0" w:color="auto"/>
        <w:bottom w:val="none" w:sz="0" w:space="0" w:color="auto"/>
        <w:right w:val="none" w:sz="0" w:space="0" w:color="auto"/>
      </w:divBdr>
    </w:div>
    <w:div w:id="1865820442">
      <w:bodyDiv w:val="1"/>
      <w:marLeft w:val="0"/>
      <w:marRight w:val="0"/>
      <w:marTop w:val="0"/>
      <w:marBottom w:val="0"/>
      <w:divBdr>
        <w:top w:val="none" w:sz="0" w:space="0" w:color="auto"/>
        <w:left w:val="none" w:sz="0" w:space="0" w:color="auto"/>
        <w:bottom w:val="none" w:sz="0" w:space="0" w:color="auto"/>
        <w:right w:val="none" w:sz="0" w:space="0" w:color="auto"/>
      </w:divBdr>
    </w:div>
    <w:div w:id="1903638152">
      <w:bodyDiv w:val="1"/>
      <w:marLeft w:val="0"/>
      <w:marRight w:val="0"/>
      <w:marTop w:val="0"/>
      <w:marBottom w:val="0"/>
      <w:divBdr>
        <w:top w:val="none" w:sz="0" w:space="0" w:color="auto"/>
        <w:left w:val="none" w:sz="0" w:space="0" w:color="auto"/>
        <w:bottom w:val="none" w:sz="0" w:space="0" w:color="auto"/>
        <w:right w:val="none" w:sz="0" w:space="0" w:color="auto"/>
      </w:divBdr>
    </w:div>
    <w:div w:id="1958833556">
      <w:bodyDiv w:val="1"/>
      <w:marLeft w:val="0"/>
      <w:marRight w:val="0"/>
      <w:marTop w:val="0"/>
      <w:marBottom w:val="0"/>
      <w:divBdr>
        <w:top w:val="none" w:sz="0" w:space="0" w:color="auto"/>
        <w:left w:val="none" w:sz="0" w:space="0" w:color="auto"/>
        <w:bottom w:val="none" w:sz="0" w:space="0" w:color="auto"/>
        <w:right w:val="none" w:sz="0" w:space="0" w:color="auto"/>
      </w:divBdr>
    </w:div>
    <w:div w:id="2086339200">
      <w:bodyDiv w:val="1"/>
      <w:marLeft w:val="0"/>
      <w:marRight w:val="0"/>
      <w:marTop w:val="0"/>
      <w:marBottom w:val="0"/>
      <w:divBdr>
        <w:top w:val="none" w:sz="0" w:space="0" w:color="auto"/>
        <w:left w:val="none" w:sz="0" w:space="0" w:color="auto"/>
        <w:bottom w:val="none" w:sz="0" w:space="0" w:color="auto"/>
        <w:right w:val="none" w:sz="0" w:space="0" w:color="auto"/>
      </w:divBdr>
    </w:div>
    <w:div w:id="2092389617">
      <w:bodyDiv w:val="1"/>
      <w:marLeft w:val="0"/>
      <w:marRight w:val="0"/>
      <w:marTop w:val="0"/>
      <w:marBottom w:val="0"/>
      <w:divBdr>
        <w:top w:val="none" w:sz="0" w:space="0" w:color="auto"/>
        <w:left w:val="none" w:sz="0" w:space="0" w:color="auto"/>
        <w:bottom w:val="none" w:sz="0" w:space="0" w:color="auto"/>
        <w:right w:val="none" w:sz="0" w:space="0" w:color="auto"/>
      </w:divBdr>
    </w:div>
    <w:div w:id="2096824814">
      <w:bodyDiv w:val="1"/>
      <w:marLeft w:val="0"/>
      <w:marRight w:val="0"/>
      <w:marTop w:val="0"/>
      <w:marBottom w:val="0"/>
      <w:divBdr>
        <w:top w:val="none" w:sz="0" w:space="0" w:color="auto"/>
        <w:left w:val="none" w:sz="0" w:space="0" w:color="auto"/>
        <w:bottom w:val="none" w:sz="0" w:space="0" w:color="auto"/>
        <w:right w:val="none" w:sz="0" w:space="0" w:color="auto"/>
      </w:divBdr>
    </w:div>
    <w:div w:id="2108890837">
      <w:bodyDiv w:val="1"/>
      <w:marLeft w:val="0"/>
      <w:marRight w:val="0"/>
      <w:marTop w:val="0"/>
      <w:marBottom w:val="0"/>
      <w:divBdr>
        <w:top w:val="none" w:sz="0" w:space="0" w:color="auto"/>
        <w:left w:val="none" w:sz="0" w:space="0" w:color="auto"/>
        <w:bottom w:val="none" w:sz="0" w:space="0" w:color="auto"/>
        <w:right w:val="none" w:sz="0" w:space="0" w:color="auto"/>
      </w:divBdr>
    </w:div>
    <w:div w:id="2125532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3ed6cf1-361d-4a8e-8415-e403843fe653" xsi:nil="true"/>
    <lcf76f155ced4ddcb4097134ff3c332f xmlns="0f65c5f3-3c4b-4ff9-8303-2f7b115eed9b">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56901B7C8AD234083F745C615E61D9D" ma:contentTypeVersion="12" ma:contentTypeDescription="Create a new document." ma:contentTypeScope="" ma:versionID="c911394012249cdb3b8212010a3c4606">
  <xsd:schema xmlns:xsd="http://www.w3.org/2001/XMLSchema" xmlns:xs="http://www.w3.org/2001/XMLSchema" xmlns:p="http://schemas.microsoft.com/office/2006/metadata/properties" xmlns:ns2="0f65c5f3-3c4b-4ff9-8303-2f7b115eed9b" xmlns:ns3="43ed6cf1-361d-4a8e-8415-e403843fe653" targetNamespace="http://schemas.microsoft.com/office/2006/metadata/properties" ma:root="true" ma:fieldsID="92bac207bc0cbe1f48764a5748537bc8" ns2:_="" ns3:_="">
    <xsd:import namespace="0f65c5f3-3c4b-4ff9-8303-2f7b115eed9b"/>
    <xsd:import namespace="43ed6cf1-361d-4a8e-8415-e403843fe6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65c5f3-3c4b-4ff9-8303-2f7b115eed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df355a0-bce9-4e65-9e5e-598196b5e4f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3ed6cf1-361d-4a8e-8415-e403843fe65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33dff0a-4352-4442-a9f8-a4201aecd37b}" ma:internalName="TaxCatchAll" ma:showField="CatchAllData" ma:web="43ed6cf1-361d-4a8e-8415-e403843fe6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4FD427-9978-4906-95DB-9C97F3D36CAF}">
  <ds:schemaRefs>
    <ds:schemaRef ds:uri="http://schemas.openxmlformats.org/officeDocument/2006/bibliography"/>
  </ds:schemaRefs>
</ds:datastoreItem>
</file>

<file path=customXml/itemProps2.xml><?xml version="1.0" encoding="utf-8"?>
<ds:datastoreItem xmlns:ds="http://schemas.openxmlformats.org/officeDocument/2006/customXml" ds:itemID="{D34A415B-EEC0-4B3F-A63B-0F54D98EE1A6}">
  <ds:schemaRefs>
    <ds:schemaRef ds:uri="http://schemas.microsoft.com/sharepoint/v3/contenttype/forms"/>
  </ds:schemaRefs>
</ds:datastoreItem>
</file>

<file path=customXml/itemProps3.xml><?xml version="1.0" encoding="utf-8"?>
<ds:datastoreItem xmlns:ds="http://schemas.openxmlformats.org/officeDocument/2006/customXml" ds:itemID="{C41A44E2-445D-4EE2-82FF-46D481361E8D}">
  <ds:schemaRefs>
    <ds:schemaRef ds:uri="http://schemas.microsoft.com/office/2006/metadata/properties"/>
    <ds:schemaRef ds:uri="http://schemas.microsoft.com/office/infopath/2007/PartnerControls"/>
    <ds:schemaRef ds:uri="43ed6cf1-361d-4a8e-8415-e403843fe653"/>
    <ds:schemaRef ds:uri="0f65c5f3-3c4b-4ff9-8303-2f7b115eed9b"/>
  </ds:schemaRefs>
</ds:datastoreItem>
</file>

<file path=customXml/itemProps4.xml><?xml version="1.0" encoding="utf-8"?>
<ds:datastoreItem xmlns:ds="http://schemas.openxmlformats.org/officeDocument/2006/customXml" ds:itemID="{A9A2BF3C-324D-4F5D-A132-F4F66AA464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65c5f3-3c4b-4ff9-8303-2f7b115eed9b"/>
    <ds:schemaRef ds:uri="43ed6cf1-361d-4a8e-8415-e403843fe6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12</Pages>
  <Words>3003</Words>
  <Characters>17123</Characters>
  <Application>Microsoft Office Word</Application>
  <DocSecurity>0</DocSecurity>
  <Lines>142</Lines>
  <Paragraphs>40</Paragraphs>
  <ScaleCrop>false</ScaleCrop>
  <Company/>
  <LinksUpToDate>false</LinksUpToDate>
  <CharactersWithSpaces>20086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Nandintsetseg Batsaikhan</cp:lastModifiedBy>
  <cp:revision>159</cp:revision>
  <cp:lastPrinted>2023-06-12T11:58:00Z</cp:lastPrinted>
  <dcterms:created xsi:type="dcterms:W3CDTF">2023-10-21T15:53:00Z</dcterms:created>
  <dcterms:modified xsi:type="dcterms:W3CDTF">2026-02-11T07:16:00Z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0x010100556901B7C8AD234083F745C615E61D9D</vt:lpwstr>
  </property>
  <property fmtid="{D5CDD505-2E9C-101B-9397-08002B2CF9AE}" pid="3" name="MediaServiceImageTags">
    <vt:lpwstr/>
  </property>
</Properties>
</file>