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574A21" w14:textId="77777777" w:rsidR="00C0732A" w:rsidRPr="00C0732A" w:rsidRDefault="00C0732A" w:rsidP="00C0732A">
      <w:pPr>
        <w:spacing w:line="276" w:lineRule="auto"/>
        <w:rPr>
          <w:rFonts w:ascii="Arial" w:hAnsi="Arial" w:cs="Arial"/>
          <w:szCs w:val="24"/>
        </w:rPr>
      </w:pPr>
    </w:p>
    <w:p w14:paraId="59C3AFA0" w14:textId="77777777" w:rsidR="00C0732A" w:rsidRPr="00C0732A" w:rsidRDefault="00C0732A" w:rsidP="00C0732A">
      <w:pPr>
        <w:spacing w:line="276" w:lineRule="auto"/>
        <w:rPr>
          <w:rFonts w:ascii="Arial" w:hAnsi="Arial" w:cs="Arial"/>
          <w:szCs w:val="24"/>
          <w:lang w:val="ru-RU"/>
        </w:rPr>
      </w:pPr>
      <w:r w:rsidRPr="00C0732A">
        <w:rPr>
          <w:rFonts w:ascii="Arial" w:hAnsi="Arial" w:cs="Arial"/>
          <w:szCs w:val="24"/>
          <w:lang w:val="ru-RU"/>
        </w:rPr>
        <mc:AlternateContent>
          <mc:Choice Requires="wps">
            <w:drawing>
              <wp:anchor distT="0" distB="0" distL="114300" distR="114300" simplePos="0" relativeHeight="251661312" behindDoc="0" locked="0" layoutInCell="1" allowOverlap="1" wp14:anchorId="7325653E" wp14:editId="7CA9EBD6">
                <wp:simplePos x="0" y="0"/>
                <wp:positionH relativeFrom="column">
                  <wp:posOffset>1424940</wp:posOffset>
                </wp:positionH>
                <wp:positionV relativeFrom="paragraph">
                  <wp:posOffset>221615</wp:posOffset>
                </wp:positionV>
                <wp:extent cx="28575" cy="342900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8575" cy="3429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462F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7.45pt" to="114.45pt,28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" strokecolor="black [3200]" strokeweight=".5pt">
                <v:stroke joinstyle="miter"/>
              </v:line>
            </w:pict>
          </mc:Fallback>
        </mc:AlternateContent>
      </w:r>
    </w:p>
    <w:p w14:paraId="43357816" w14:textId="77777777" w:rsidR="00C0732A" w:rsidRPr="00C0732A" w:rsidRDefault="00C0732A" w:rsidP="00C0732A">
      <w:pPr>
        <w:spacing w:line="276" w:lineRule="auto"/>
        <w:rPr>
          <w:rFonts w:ascii="Arial" w:hAnsi="Arial" w:cs="Arial"/>
          <w:szCs w:val="24"/>
          <w:lang w:val="ru-RU"/>
        </w:rPr>
      </w:pPr>
      <w:r w:rsidRPr="00C0732A">
        <w:rPr>
          <w:rFonts w:ascii="Arial" w:hAnsi="Arial" w:cs="Arial"/>
          <w:szCs w:val="24"/>
        </w:rPr>
        <mc:AlternateContent>
          <mc:Choice Requires="wps">
            <w:drawing>
              <wp:anchor distT="45720" distB="45720" distL="114300" distR="114300" simplePos="0" relativeHeight="251660288" behindDoc="0" locked="0" layoutInCell="1" allowOverlap="1" wp14:anchorId="1DC97BBD" wp14:editId="559CB309">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090DBFBE" w14:textId="5C486B86" w:rsidR="00C0732A" w:rsidRPr="004C76E4" w:rsidRDefault="00C0732A" w:rsidP="00C0732A">
                            <w:pPr>
                              <w:pStyle w:val="NoSpacing"/>
                              <w:jc w:val="both"/>
                              <w:rPr>
                                <w:rFonts w:ascii="Arial" w:hAnsi="Arial" w:cs="Arial"/>
                                <w:b/>
                                <w:noProof/>
                                <w:color w:val="000000" w:themeColor="text1"/>
                                <w:lang w:val="mn-MN"/>
                              </w:rPr>
                            </w:pPr>
                            <w:r>
                              <w:rPr>
                                <w:rFonts w:ascii="Arial" w:eastAsia="Times New Roman" w:hAnsi="Arial" w:cs="Arial"/>
                                <w:b/>
                                <w:bCs/>
                                <w:noProof/>
                                <w:lang w:val="mn-MN"/>
                              </w:rPr>
                              <w:t>ОЙН ТУХАЙ</w:t>
                            </w:r>
                            <w:r w:rsidRPr="3E42776B">
                              <w:rPr>
                                <w:rFonts w:ascii="Arial" w:eastAsia="Times New Roman" w:hAnsi="Arial" w:cs="Arial"/>
                                <w:b/>
                                <w:bCs/>
                                <w:noProof/>
                              </w:rPr>
                              <w:t xml:space="preserve"> ХУУЛЬД НЭМЭЛТ, ӨӨРЧЛӨЛТ ОРУУЛАХ ТУХАЙ </w:t>
                            </w:r>
                            <w:r w:rsidRPr="008F784B">
                              <w:rPr>
                                <w:rFonts w:ascii="Arial" w:hAnsi="Arial" w:cs="Arial"/>
                                <w:b/>
                              </w:rPr>
                              <w:t xml:space="preserve">ХУУЛИЙН </w:t>
                            </w:r>
                            <w:r>
                              <w:rPr>
                                <w:rFonts w:ascii="Arial" w:hAnsi="Arial" w:cs="Arial"/>
                                <w:b/>
                                <w:lang w:val="mn-MN"/>
                              </w:rPr>
                              <w:t>ХЭРЭГЦЭЭ ШААРДЛАГЫГ УРЬДЧИЛАН СУДАЛСА ТАНДАН СУДАЛГАА</w:t>
                            </w:r>
                          </w:p>
                          <w:p w14:paraId="6F819591" w14:textId="77777777" w:rsidR="00C0732A" w:rsidRPr="00070A38" w:rsidRDefault="00C0732A" w:rsidP="00C0732A">
                            <w:pPr>
                              <w:jc w:val="center"/>
                              <w:rPr>
                                <w:rFonts w:ascii="Arial" w:hAnsi="Arial" w:cs="Arial"/>
                                <w:b/>
                                <w:lang w:val="mn-MN"/>
                              </w:rPr>
                            </w:pPr>
                          </w:p>
                          <w:p w14:paraId="5953C8B2" w14:textId="77777777" w:rsidR="00C0732A" w:rsidRDefault="00C0732A" w:rsidP="00C0732A">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97BBD"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14:paraId="090DBFBE" w14:textId="5C486B86" w:rsidR="00C0732A" w:rsidRPr="004C76E4" w:rsidRDefault="00C0732A" w:rsidP="00C0732A">
                      <w:pPr>
                        <w:pStyle w:val="NoSpacing"/>
                        <w:jc w:val="both"/>
                        <w:rPr>
                          <w:rFonts w:ascii="Arial" w:hAnsi="Arial" w:cs="Arial"/>
                          <w:b/>
                          <w:noProof/>
                          <w:color w:val="000000" w:themeColor="text1"/>
                          <w:lang w:val="mn-MN"/>
                        </w:rPr>
                      </w:pPr>
                      <w:r>
                        <w:rPr>
                          <w:rFonts w:ascii="Arial" w:eastAsia="Times New Roman" w:hAnsi="Arial" w:cs="Arial"/>
                          <w:b/>
                          <w:bCs/>
                          <w:noProof/>
                          <w:lang w:val="mn-MN"/>
                        </w:rPr>
                        <w:t>ОЙН ТУХАЙ</w:t>
                      </w:r>
                      <w:r w:rsidRPr="3E42776B">
                        <w:rPr>
                          <w:rFonts w:ascii="Arial" w:eastAsia="Times New Roman" w:hAnsi="Arial" w:cs="Arial"/>
                          <w:b/>
                          <w:bCs/>
                          <w:noProof/>
                        </w:rPr>
                        <w:t xml:space="preserve"> ХУУЛЬД НЭМЭЛТ, ӨӨРЧЛӨЛТ ОРУУЛАХ ТУХАЙ </w:t>
                      </w:r>
                      <w:r w:rsidRPr="008F784B">
                        <w:rPr>
                          <w:rFonts w:ascii="Arial" w:hAnsi="Arial" w:cs="Arial"/>
                          <w:b/>
                        </w:rPr>
                        <w:t xml:space="preserve">ХУУЛИЙН </w:t>
                      </w:r>
                      <w:r>
                        <w:rPr>
                          <w:rFonts w:ascii="Arial" w:hAnsi="Arial" w:cs="Arial"/>
                          <w:b/>
                          <w:lang w:val="mn-MN"/>
                        </w:rPr>
                        <w:t>ХЭРЭГЦЭЭ ШААРДЛАГЫГ УРЬДЧИЛАН СУДАЛСА ТАНДАН СУДАЛГАА</w:t>
                      </w:r>
                    </w:p>
                    <w:p w14:paraId="6F819591" w14:textId="77777777" w:rsidR="00C0732A" w:rsidRPr="00070A38" w:rsidRDefault="00C0732A" w:rsidP="00C0732A">
                      <w:pPr>
                        <w:jc w:val="center"/>
                        <w:rPr>
                          <w:rFonts w:ascii="Arial" w:hAnsi="Arial" w:cs="Arial"/>
                          <w:b/>
                          <w:lang w:val="mn-MN"/>
                        </w:rPr>
                      </w:pPr>
                    </w:p>
                    <w:p w14:paraId="5953C8B2" w14:textId="77777777" w:rsidR="00C0732A" w:rsidRDefault="00C0732A" w:rsidP="00C0732A">
                      <w:pPr>
                        <w:jc w:val="both"/>
                        <w:rPr>
                          <w:rFonts w:ascii="Arial" w:hAnsi="Arial" w:cs="Arial"/>
                          <w:sz w:val="28"/>
                          <w:szCs w:val="28"/>
                          <w:lang w:val="mn-MN"/>
                        </w:rPr>
                      </w:pPr>
                    </w:p>
                  </w:txbxContent>
                </v:textbox>
                <w10:wrap type="square"/>
              </v:shape>
            </w:pict>
          </mc:Fallback>
        </mc:AlternateContent>
      </w:r>
    </w:p>
    <w:p w14:paraId="754CB5E3" w14:textId="77777777" w:rsidR="00C0732A" w:rsidRPr="00C0732A" w:rsidRDefault="00C0732A" w:rsidP="00C0732A">
      <w:pPr>
        <w:spacing w:line="276" w:lineRule="auto"/>
        <w:rPr>
          <w:rFonts w:ascii="Arial" w:hAnsi="Arial" w:cs="Arial"/>
          <w:szCs w:val="24"/>
          <w:lang w:val="ru-RU"/>
        </w:rPr>
      </w:pPr>
    </w:p>
    <w:p w14:paraId="1AEAB3C3" w14:textId="77777777" w:rsidR="00C0732A" w:rsidRPr="00C0732A" w:rsidRDefault="00C0732A" w:rsidP="00C0732A">
      <w:pPr>
        <w:spacing w:line="276" w:lineRule="auto"/>
        <w:rPr>
          <w:rFonts w:ascii="Arial" w:hAnsi="Arial" w:cs="Arial"/>
          <w:szCs w:val="24"/>
          <w:lang w:val="ru-RU"/>
        </w:rPr>
      </w:pPr>
    </w:p>
    <w:p w14:paraId="38FF01B4" w14:textId="77777777" w:rsidR="00C0732A" w:rsidRPr="00C0732A" w:rsidRDefault="00C0732A" w:rsidP="00C0732A">
      <w:pPr>
        <w:spacing w:line="276" w:lineRule="auto"/>
        <w:rPr>
          <w:rFonts w:ascii="Arial" w:hAnsi="Arial" w:cs="Arial"/>
          <w:szCs w:val="24"/>
          <w:lang w:val="ru-RU"/>
        </w:rPr>
      </w:pPr>
      <w:r w:rsidRPr="00C0732A">
        <w:rPr>
          <w:rFonts w:ascii="Arial" w:hAnsi="Arial" w:cs="Arial"/>
          <w:szCs w:val="24"/>
        </w:rPr>
        <mc:AlternateContent>
          <mc:Choice Requires="wps">
            <w:drawing>
              <wp:anchor distT="0" distB="0" distL="114300" distR="114300" simplePos="0" relativeHeight="251659264" behindDoc="0" locked="0" layoutInCell="1" allowOverlap="1" wp14:anchorId="778D5501" wp14:editId="0403076B">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DA8071"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14:paraId="29F12345" w14:textId="77777777" w:rsidR="00C0732A" w:rsidRPr="00C0732A" w:rsidRDefault="00C0732A" w:rsidP="00C0732A">
      <w:pPr>
        <w:spacing w:line="276" w:lineRule="auto"/>
        <w:rPr>
          <w:rFonts w:ascii="Arial" w:hAnsi="Arial" w:cs="Arial"/>
          <w:szCs w:val="24"/>
          <w:lang w:val="ru-RU"/>
        </w:rPr>
      </w:pPr>
    </w:p>
    <w:p w14:paraId="22E2CF7B" w14:textId="77777777" w:rsidR="00C0732A" w:rsidRPr="00C0732A" w:rsidRDefault="00C0732A" w:rsidP="00C0732A">
      <w:pPr>
        <w:spacing w:line="276" w:lineRule="auto"/>
        <w:rPr>
          <w:rFonts w:ascii="Arial" w:hAnsi="Arial" w:cs="Arial"/>
          <w:szCs w:val="24"/>
          <w:lang w:val="ru-RU"/>
        </w:rPr>
      </w:pPr>
      <w:r w:rsidRPr="00C0732A">
        <w:rPr>
          <w:rFonts w:ascii="Arial" w:hAnsi="Arial" w:cs="Arial"/>
          <w:szCs w:val="24"/>
        </w:rPr>
        <mc:AlternateContent>
          <mc:Choice Requires="wps">
            <w:drawing>
              <wp:anchor distT="45720" distB="45720" distL="114300" distR="114300" simplePos="0" relativeHeight="251662336" behindDoc="0" locked="0" layoutInCell="1" allowOverlap="1" wp14:anchorId="034057AF" wp14:editId="567096CF">
                <wp:simplePos x="0" y="0"/>
                <wp:positionH relativeFrom="column">
                  <wp:posOffset>1615440</wp:posOffset>
                </wp:positionH>
                <wp:positionV relativeFrom="paragraph">
                  <wp:posOffset>6985</wp:posOffset>
                </wp:positionV>
                <wp:extent cx="4286250" cy="8585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0D794966" w14:textId="77777777" w:rsidR="00C0732A" w:rsidRPr="004F1C40" w:rsidRDefault="00C0732A" w:rsidP="00C0732A">
                            <w:pPr>
                              <w:jc w:val="both"/>
                              <w:rPr>
                                <w:rFonts w:ascii="Arial" w:hAnsi="Arial" w:cs="Arial"/>
                                <w:i/>
                                <w:iCs/>
                                <w:sz w:val="28"/>
                                <w:szCs w:val="28"/>
                                <w:lang w:val="mn-MN"/>
                              </w:rPr>
                            </w:pPr>
                            <w:r>
                              <w:rPr>
                                <w:rFonts w:ascii="Arial" w:hAnsi="Arial" w:cs="Arial"/>
                                <w:i/>
                                <w:iCs/>
                                <w:sz w:val="28"/>
                                <w:szCs w:val="28"/>
                                <w:lang w:val="mn-MN"/>
                              </w:rPr>
                              <w:t>Судалгааны баг</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057AF" id="_x0000_s1027" type="#_x0000_t202" style="position:absolute;margin-left:127.2pt;margin-top:.55pt;width:337.5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" stroked="f">
                <v:textbox>
                  <w:txbxContent>
                    <w:p w14:paraId="0D794966" w14:textId="77777777" w:rsidR="00C0732A" w:rsidRPr="004F1C40" w:rsidRDefault="00C0732A" w:rsidP="00C0732A">
                      <w:pPr>
                        <w:jc w:val="both"/>
                        <w:rPr>
                          <w:rFonts w:ascii="Arial" w:hAnsi="Arial" w:cs="Arial"/>
                          <w:i/>
                          <w:iCs/>
                          <w:sz w:val="28"/>
                          <w:szCs w:val="28"/>
                          <w:lang w:val="mn-MN"/>
                        </w:rPr>
                      </w:pPr>
                      <w:r>
                        <w:rPr>
                          <w:rFonts w:ascii="Arial" w:hAnsi="Arial" w:cs="Arial"/>
                          <w:i/>
                          <w:iCs/>
                          <w:sz w:val="28"/>
                          <w:szCs w:val="28"/>
                          <w:lang w:val="mn-MN"/>
                        </w:rPr>
                        <w:t>Судалгааны баг</w:t>
                      </w:r>
                    </w:p>
                  </w:txbxContent>
                </v:textbox>
                <w10:wrap type="square"/>
              </v:shape>
            </w:pict>
          </mc:Fallback>
        </mc:AlternateContent>
      </w:r>
    </w:p>
    <w:p w14:paraId="723E6B1C" w14:textId="77777777" w:rsidR="00C0732A" w:rsidRPr="00C0732A" w:rsidRDefault="00C0732A" w:rsidP="00C0732A">
      <w:pPr>
        <w:spacing w:line="276" w:lineRule="auto"/>
        <w:rPr>
          <w:rFonts w:ascii="Arial" w:hAnsi="Arial" w:cs="Arial"/>
          <w:szCs w:val="24"/>
          <w:lang w:val="ru-RU"/>
        </w:rPr>
      </w:pPr>
    </w:p>
    <w:p w14:paraId="5FA011AC" w14:textId="77777777" w:rsidR="00C0732A" w:rsidRPr="00C0732A" w:rsidRDefault="00C0732A" w:rsidP="00C0732A">
      <w:pPr>
        <w:spacing w:line="276" w:lineRule="auto"/>
        <w:rPr>
          <w:rFonts w:ascii="Arial" w:hAnsi="Arial" w:cs="Arial"/>
          <w:szCs w:val="24"/>
          <w:lang w:val="ru-RU"/>
        </w:rPr>
      </w:pPr>
    </w:p>
    <w:p w14:paraId="1AD2E11B" w14:textId="77777777" w:rsidR="00C0732A" w:rsidRPr="00C0732A" w:rsidRDefault="00C0732A" w:rsidP="00C0732A">
      <w:pPr>
        <w:spacing w:line="276" w:lineRule="auto"/>
        <w:rPr>
          <w:rFonts w:ascii="Arial" w:hAnsi="Arial" w:cs="Arial"/>
          <w:szCs w:val="24"/>
          <w:lang w:val="ru-RU"/>
        </w:rPr>
      </w:pPr>
    </w:p>
    <w:p w14:paraId="271298AF" w14:textId="77777777" w:rsidR="00C0732A" w:rsidRPr="00C0732A" w:rsidRDefault="00C0732A" w:rsidP="00C0732A">
      <w:pPr>
        <w:spacing w:line="276" w:lineRule="auto"/>
        <w:rPr>
          <w:rFonts w:ascii="Arial" w:hAnsi="Arial" w:cs="Arial"/>
          <w:szCs w:val="24"/>
        </w:rPr>
      </w:pPr>
    </w:p>
    <w:p w14:paraId="0F783D2E" w14:textId="77777777" w:rsidR="00C0732A" w:rsidRPr="00C0732A" w:rsidRDefault="00C0732A" w:rsidP="00C0732A">
      <w:pPr>
        <w:spacing w:line="276" w:lineRule="auto"/>
        <w:rPr>
          <w:rFonts w:ascii="Arial" w:hAnsi="Arial" w:cs="Arial"/>
          <w:szCs w:val="24"/>
        </w:rPr>
      </w:pPr>
    </w:p>
    <w:p w14:paraId="12CFCBC1" w14:textId="77777777" w:rsidR="00C0732A" w:rsidRPr="00C0732A" w:rsidRDefault="00C0732A" w:rsidP="00C0732A">
      <w:pPr>
        <w:spacing w:line="276" w:lineRule="auto"/>
        <w:jc w:val="center"/>
        <w:rPr>
          <w:rFonts w:ascii="Arial" w:hAnsi="Arial" w:cs="Arial"/>
          <w:szCs w:val="24"/>
        </w:rPr>
      </w:pPr>
    </w:p>
    <w:p w14:paraId="48C86DE0" w14:textId="77777777" w:rsidR="00C0732A" w:rsidRPr="00C0732A" w:rsidRDefault="00C0732A" w:rsidP="00C0732A">
      <w:pPr>
        <w:spacing w:line="276" w:lineRule="auto"/>
        <w:rPr>
          <w:rFonts w:ascii="Arial" w:hAnsi="Arial" w:cs="Arial"/>
          <w:szCs w:val="24"/>
        </w:rPr>
      </w:pPr>
    </w:p>
    <w:p w14:paraId="4C2BFE25" w14:textId="77777777" w:rsidR="00C0732A" w:rsidRPr="00C0732A" w:rsidRDefault="00C0732A" w:rsidP="00C0732A">
      <w:pPr>
        <w:tabs>
          <w:tab w:val="left" w:pos="3300"/>
        </w:tabs>
        <w:spacing w:line="276" w:lineRule="auto"/>
        <w:rPr>
          <w:rFonts w:ascii="Arial" w:hAnsi="Arial" w:cs="Arial"/>
          <w:szCs w:val="24"/>
        </w:rPr>
      </w:pPr>
    </w:p>
    <w:p w14:paraId="4EC1AE21" w14:textId="77777777" w:rsidR="00C0732A" w:rsidRPr="00C0732A" w:rsidRDefault="00C0732A" w:rsidP="00C0732A">
      <w:pPr>
        <w:tabs>
          <w:tab w:val="left" w:pos="3300"/>
        </w:tabs>
        <w:spacing w:line="276" w:lineRule="auto"/>
        <w:rPr>
          <w:rFonts w:ascii="Arial" w:hAnsi="Arial" w:cs="Arial"/>
          <w:szCs w:val="24"/>
        </w:rPr>
      </w:pPr>
    </w:p>
    <w:p w14:paraId="7741F5E9" w14:textId="77777777" w:rsidR="00C0732A" w:rsidRPr="00C0732A" w:rsidRDefault="00C0732A" w:rsidP="00C0732A">
      <w:pPr>
        <w:tabs>
          <w:tab w:val="left" w:pos="3300"/>
        </w:tabs>
        <w:spacing w:line="276" w:lineRule="auto"/>
        <w:rPr>
          <w:rFonts w:ascii="Arial" w:hAnsi="Arial" w:cs="Arial"/>
          <w:szCs w:val="24"/>
        </w:rPr>
      </w:pPr>
    </w:p>
    <w:p w14:paraId="3883E840" w14:textId="77777777" w:rsidR="00C0732A" w:rsidRPr="00C0732A" w:rsidRDefault="00C0732A" w:rsidP="00C0732A">
      <w:pPr>
        <w:tabs>
          <w:tab w:val="left" w:pos="3300"/>
        </w:tabs>
        <w:spacing w:line="276" w:lineRule="auto"/>
        <w:rPr>
          <w:rFonts w:ascii="Arial" w:hAnsi="Arial" w:cs="Arial"/>
          <w:szCs w:val="24"/>
        </w:rPr>
      </w:pPr>
    </w:p>
    <w:p w14:paraId="3771BBCA" w14:textId="77777777" w:rsidR="00C0732A" w:rsidRPr="00C0732A" w:rsidRDefault="00C0732A" w:rsidP="00C0732A">
      <w:pPr>
        <w:tabs>
          <w:tab w:val="left" w:pos="3300"/>
        </w:tabs>
        <w:spacing w:line="276" w:lineRule="auto"/>
        <w:jc w:val="center"/>
        <w:rPr>
          <w:rFonts w:ascii="Arial" w:hAnsi="Arial" w:cs="Arial"/>
          <w:szCs w:val="24"/>
        </w:rPr>
      </w:pPr>
    </w:p>
    <w:p w14:paraId="1C7F5F62" w14:textId="77777777" w:rsidR="00C0732A" w:rsidRPr="00C0732A" w:rsidRDefault="00C0732A" w:rsidP="00C0732A">
      <w:pPr>
        <w:tabs>
          <w:tab w:val="left" w:pos="3300"/>
        </w:tabs>
        <w:spacing w:line="276" w:lineRule="auto"/>
        <w:jc w:val="center"/>
        <w:rPr>
          <w:rFonts w:ascii="Arial" w:hAnsi="Arial" w:cs="Arial"/>
          <w:szCs w:val="24"/>
        </w:rPr>
      </w:pPr>
    </w:p>
    <w:p w14:paraId="52FB2F58" w14:textId="77777777" w:rsidR="00C0732A" w:rsidRPr="00C0732A" w:rsidRDefault="00C0732A" w:rsidP="00C0732A">
      <w:pPr>
        <w:tabs>
          <w:tab w:val="left" w:pos="3300"/>
        </w:tabs>
        <w:spacing w:line="276" w:lineRule="auto"/>
        <w:jc w:val="center"/>
        <w:rPr>
          <w:rFonts w:ascii="Arial" w:hAnsi="Arial" w:cs="Arial"/>
          <w:szCs w:val="24"/>
        </w:rPr>
      </w:pPr>
    </w:p>
    <w:p w14:paraId="213DF460" w14:textId="77777777" w:rsidR="00C0732A" w:rsidRPr="00C0732A" w:rsidRDefault="00C0732A" w:rsidP="00C0732A">
      <w:pPr>
        <w:tabs>
          <w:tab w:val="left" w:pos="3300"/>
        </w:tabs>
        <w:spacing w:line="276" w:lineRule="auto"/>
        <w:jc w:val="center"/>
        <w:rPr>
          <w:rFonts w:ascii="Arial" w:hAnsi="Arial" w:cs="Arial"/>
          <w:szCs w:val="24"/>
        </w:rPr>
      </w:pPr>
    </w:p>
    <w:p w14:paraId="60D4BEFF" w14:textId="77777777" w:rsidR="00C0732A" w:rsidRPr="00C0732A" w:rsidRDefault="00C0732A" w:rsidP="00C0732A">
      <w:pPr>
        <w:tabs>
          <w:tab w:val="left" w:pos="3300"/>
        </w:tabs>
        <w:spacing w:line="276" w:lineRule="auto"/>
        <w:jc w:val="center"/>
        <w:rPr>
          <w:rFonts w:ascii="Arial" w:hAnsi="Arial" w:cs="Arial"/>
          <w:szCs w:val="24"/>
        </w:rPr>
      </w:pPr>
    </w:p>
    <w:p w14:paraId="5CB01859" w14:textId="77777777" w:rsidR="00C0732A" w:rsidRDefault="00C0732A" w:rsidP="00C0732A">
      <w:pPr>
        <w:tabs>
          <w:tab w:val="left" w:pos="3300"/>
        </w:tabs>
        <w:spacing w:line="276" w:lineRule="auto"/>
        <w:jc w:val="center"/>
        <w:rPr>
          <w:rFonts w:ascii="Arial" w:hAnsi="Arial" w:cs="Arial"/>
          <w:szCs w:val="24"/>
        </w:rPr>
      </w:pPr>
    </w:p>
    <w:p w14:paraId="61DC0AF4" w14:textId="77777777" w:rsidR="00217061" w:rsidRPr="00C0732A" w:rsidRDefault="00217061" w:rsidP="00C0732A">
      <w:pPr>
        <w:tabs>
          <w:tab w:val="left" w:pos="3300"/>
        </w:tabs>
        <w:spacing w:line="276" w:lineRule="auto"/>
        <w:jc w:val="center"/>
        <w:rPr>
          <w:rFonts w:ascii="Arial" w:hAnsi="Arial" w:cs="Arial"/>
          <w:szCs w:val="24"/>
        </w:rPr>
      </w:pPr>
    </w:p>
    <w:p w14:paraId="6AA2F4C2" w14:textId="77777777" w:rsidR="00C0732A" w:rsidRPr="00C0732A" w:rsidRDefault="00C0732A" w:rsidP="00C0732A">
      <w:pPr>
        <w:tabs>
          <w:tab w:val="left" w:pos="3300"/>
        </w:tabs>
        <w:spacing w:after="0" w:line="276" w:lineRule="auto"/>
        <w:jc w:val="center"/>
        <w:rPr>
          <w:rFonts w:ascii="Arial" w:hAnsi="Arial" w:cs="Arial"/>
          <w:b/>
          <w:bCs/>
          <w:szCs w:val="24"/>
          <w:lang w:val="ru-RU"/>
        </w:rPr>
      </w:pPr>
    </w:p>
    <w:p w14:paraId="08949BEF" w14:textId="77777777" w:rsidR="00C0732A" w:rsidRPr="00C0732A" w:rsidRDefault="00C0732A" w:rsidP="00C0732A">
      <w:pPr>
        <w:tabs>
          <w:tab w:val="left" w:pos="3300"/>
        </w:tabs>
        <w:spacing w:after="0" w:line="276" w:lineRule="auto"/>
        <w:jc w:val="center"/>
        <w:rPr>
          <w:rFonts w:ascii="Arial" w:hAnsi="Arial" w:cs="Arial"/>
          <w:b/>
          <w:bCs/>
          <w:szCs w:val="24"/>
          <w:lang w:val="ru-RU"/>
        </w:rPr>
      </w:pPr>
      <w:r w:rsidRPr="00C0732A">
        <w:rPr>
          <w:rFonts w:ascii="Arial" w:hAnsi="Arial" w:cs="Arial"/>
          <w:b/>
          <w:bCs/>
          <w:szCs w:val="24"/>
          <w:lang w:val="ru-RU"/>
        </w:rPr>
        <w:t>УЛААНБААТАР ХОТ</w:t>
      </w:r>
    </w:p>
    <w:p w14:paraId="482ED10D" w14:textId="77777777" w:rsidR="00C0732A" w:rsidRPr="00C0732A" w:rsidRDefault="00C0732A" w:rsidP="00C0732A">
      <w:pPr>
        <w:spacing w:after="0" w:line="276" w:lineRule="auto"/>
        <w:jc w:val="center"/>
        <w:rPr>
          <w:rFonts w:ascii="Arial" w:hAnsi="Arial" w:cs="Arial"/>
          <w:b/>
          <w:szCs w:val="24"/>
          <w:lang w:val="mn-MN"/>
        </w:rPr>
      </w:pPr>
      <w:r w:rsidRPr="00C0732A">
        <w:rPr>
          <w:rFonts w:ascii="Arial" w:hAnsi="Arial" w:cs="Arial"/>
          <w:b/>
          <w:bCs/>
          <w:szCs w:val="24"/>
          <w:lang w:val="mn-MN"/>
        </w:rPr>
        <w:t>2026 ОН</w:t>
      </w:r>
    </w:p>
    <w:p w14:paraId="4716C686" w14:textId="77777777" w:rsidR="00C0732A" w:rsidRPr="00C0732A" w:rsidRDefault="00C0732A" w:rsidP="00C0732A">
      <w:pPr>
        <w:spacing w:line="276" w:lineRule="auto"/>
        <w:jc w:val="center"/>
        <w:rPr>
          <w:rFonts w:ascii="Arial" w:eastAsia="Times New Roman" w:hAnsi="Arial" w:cs="Arial"/>
          <w:b/>
          <w:szCs w:val="24"/>
        </w:rPr>
      </w:pPr>
      <w:r w:rsidRPr="00C0732A">
        <w:rPr>
          <w:rFonts w:ascii="Arial" w:eastAsia="Times New Roman" w:hAnsi="Arial" w:cs="Arial"/>
          <w:b/>
          <w:szCs w:val="24"/>
        </w:rPr>
        <w:lastRenderedPageBreak/>
        <w:t>АГУУЛГА</w:t>
      </w:r>
    </w:p>
    <w:p w14:paraId="4FCAE49C" w14:textId="77777777" w:rsidR="00C0732A" w:rsidRPr="00C0732A" w:rsidRDefault="00C0732A" w:rsidP="00C0732A">
      <w:pPr>
        <w:pBdr>
          <w:top w:val="nil"/>
          <w:left w:val="nil"/>
          <w:bottom w:val="nil"/>
          <w:right w:val="nil"/>
          <w:between w:val="nil"/>
        </w:pBdr>
        <w:spacing w:after="0" w:line="276" w:lineRule="auto"/>
        <w:ind w:left="142" w:hanging="142"/>
        <w:rPr>
          <w:rFonts w:ascii="Arial" w:eastAsia="Times New Roman" w:hAnsi="Arial" w:cs="Arial"/>
          <w:b/>
          <w:szCs w:val="24"/>
        </w:rPr>
      </w:pPr>
      <w:r w:rsidRPr="00C0732A">
        <w:rPr>
          <w:rFonts w:ascii="Arial" w:eastAsia="Times New Roman" w:hAnsi="Arial" w:cs="Arial"/>
          <w:b/>
          <w:szCs w:val="24"/>
        </w:rPr>
        <w:t>НЭГ.  АСУУДАЛД ДҮН ШИНЖИЛГЭЭ ХИЙСЭН БАЙДАЛ</w:t>
      </w:r>
    </w:p>
    <w:p w14:paraId="35B11E06" w14:textId="77777777" w:rsidR="00C0732A" w:rsidRPr="00C0732A" w:rsidRDefault="00C0732A" w:rsidP="00C0732A">
      <w:pPr>
        <w:numPr>
          <w:ilvl w:val="1"/>
          <w:numId w:val="1"/>
        </w:numPr>
        <w:pBdr>
          <w:top w:val="nil"/>
          <w:left w:val="nil"/>
          <w:bottom w:val="nil"/>
          <w:right w:val="nil"/>
          <w:between w:val="nil"/>
        </w:pBdr>
        <w:tabs>
          <w:tab w:val="left" w:pos="1134"/>
        </w:tabs>
        <w:spacing w:after="0" w:line="276" w:lineRule="auto"/>
        <w:ind w:left="1276" w:hanging="567"/>
        <w:rPr>
          <w:rFonts w:ascii="Arial" w:eastAsia="Times New Roman" w:hAnsi="Arial" w:cs="Arial"/>
          <w:color w:val="000000"/>
          <w:szCs w:val="24"/>
        </w:rPr>
      </w:pPr>
      <w:r w:rsidRPr="00C0732A">
        <w:rPr>
          <w:rFonts w:ascii="Arial" w:eastAsia="Times New Roman" w:hAnsi="Arial" w:cs="Arial"/>
          <w:color w:val="000000"/>
          <w:szCs w:val="24"/>
        </w:rPr>
        <w:t>Асуудлын мөн чанар, цар хүрээг тодорхойлсон байдал;</w:t>
      </w:r>
    </w:p>
    <w:p w14:paraId="66D98E7D" w14:textId="77777777" w:rsidR="00C0732A" w:rsidRPr="00C0732A" w:rsidRDefault="00C0732A" w:rsidP="00C0732A">
      <w:pPr>
        <w:numPr>
          <w:ilvl w:val="1"/>
          <w:numId w:val="1"/>
        </w:numPr>
        <w:pBdr>
          <w:top w:val="nil"/>
          <w:left w:val="nil"/>
          <w:bottom w:val="nil"/>
          <w:right w:val="nil"/>
          <w:between w:val="nil"/>
        </w:pBdr>
        <w:tabs>
          <w:tab w:val="left" w:pos="1134"/>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Эрх, хууль ёсны ашиг сонирхол нь хөндөгдөж байгаа нийгмийн бүлэг, иргэд, аж ахуйн нэгж, байгууллага, бусад этгээдийг тодорхойлох;</w:t>
      </w:r>
    </w:p>
    <w:p w14:paraId="433C4819" w14:textId="77777777" w:rsidR="00C0732A" w:rsidRPr="00C0732A" w:rsidRDefault="00C0732A" w:rsidP="00C0732A">
      <w:pPr>
        <w:numPr>
          <w:ilvl w:val="1"/>
          <w:numId w:val="1"/>
        </w:numPr>
        <w:pBdr>
          <w:top w:val="nil"/>
          <w:left w:val="nil"/>
          <w:bottom w:val="nil"/>
          <w:right w:val="nil"/>
          <w:between w:val="nil"/>
        </w:pBdr>
        <w:tabs>
          <w:tab w:val="left" w:pos="1134"/>
        </w:tabs>
        <w:spacing w:after="0" w:line="276" w:lineRule="auto"/>
        <w:ind w:left="1276" w:hanging="567"/>
        <w:rPr>
          <w:rFonts w:ascii="Arial" w:eastAsia="Times New Roman" w:hAnsi="Arial" w:cs="Arial"/>
          <w:color w:val="000000"/>
          <w:szCs w:val="24"/>
        </w:rPr>
      </w:pPr>
      <w:r w:rsidRPr="00C0732A">
        <w:rPr>
          <w:rFonts w:ascii="Arial" w:eastAsia="Times New Roman" w:hAnsi="Arial" w:cs="Arial"/>
          <w:color w:val="000000"/>
          <w:szCs w:val="24"/>
        </w:rPr>
        <w:t>Асуудлыг үүсгэж буй шалтгааныг тодорхойлох.</w:t>
      </w:r>
    </w:p>
    <w:p w14:paraId="7AA6B621" w14:textId="77777777" w:rsidR="00C0732A" w:rsidRPr="00C0732A" w:rsidRDefault="00C0732A" w:rsidP="00C0732A">
      <w:pPr>
        <w:pBdr>
          <w:top w:val="nil"/>
          <w:left w:val="nil"/>
          <w:bottom w:val="nil"/>
          <w:right w:val="nil"/>
          <w:between w:val="nil"/>
        </w:pBdr>
        <w:tabs>
          <w:tab w:val="left" w:pos="1134"/>
        </w:tabs>
        <w:spacing w:after="0" w:line="276" w:lineRule="auto"/>
        <w:rPr>
          <w:rFonts w:ascii="Arial" w:eastAsia="Times New Roman" w:hAnsi="Arial" w:cs="Arial"/>
          <w:color w:val="000000"/>
          <w:szCs w:val="24"/>
        </w:rPr>
      </w:pPr>
      <w:r w:rsidRPr="00C0732A">
        <w:rPr>
          <w:rFonts w:ascii="Arial" w:eastAsia="Times New Roman" w:hAnsi="Arial" w:cs="Arial"/>
          <w:b/>
          <w:szCs w:val="24"/>
        </w:rPr>
        <w:t xml:space="preserve">ХОЁР. </w:t>
      </w:r>
      <w:r w:rsidRPr="00C0732A">
        <w:rPr>
          <w:rFonts w:ascii="Arial" w:eastAsia="Times New Roman" w:hAnsi="Arial" w:cs="Arial"/>
          <w:b/>
          <w:bCs/>
          <w:szCs w:val="24"/>
        </w:rPr>
        <w:t>АСУУДЛЫГ ШИЙДВЭРЛЭХ ЗОРИЛГЫГ ТОДОРХОЙЛСОН БАЙДАЛ</w:t>
      </w:r>
    </w:p>
    <w:p w14:paraId="68A60207" w14:textId="77777777" w:rsidR="00C0732A" w:rsidRPr="00C0732A" w:rsidRDefault="00C0732A" w:rsidP="00C0732A">
      <w:pPr>
        <w:numPr>
          <w:ilvl w:val="1"/>
          <w:numId w:val="2"/>
        </w:numPr>
        <w:pBdr>
          <w:top w:val="nil"/>
          <w:left w:val="nil"/>
          <w:bottom w:val="nil"/>
          <w:right w:val="nil"/>
          <w:between w:val="nil"/>
        </w:pBdr>
        <w:spacing w:after="0" w:line="276" w:lineRule="auto"/>
        <w:rPr>
          <w:rFonts w:ascii="Arial" w:eastAsia="Times New Roman" w:hAnsi="Arial" w:cs="Arial"/>
          <w:color w:val="000000"/>
          <w:szCs w:val="24"/>
        </w:rPr>
      </w:pPr>
      <w:r w:rsidRPr="00C0732A">
        <w:rPr>
          <w:rFonts w:ascii="Arial" w:eastAsia="Times New Roman" w:hAnsi="Arial" w:cs="Arial"/>
          <w:color w:val="000000"/>
          <w:szCs w:val="24"/>
        </w:rPr>
        <w:t xml:space="preserve"> Зорилго.</w:t>
      </w:r>
    </w:p>
    <w:p w14:paraId="43A8B1EA" w14:textId="77777777" w:rsidR="00C0732A" w:rsidRPr="00C0732A" w:rsidRDefault="00C0732A" w:rsidP="00C0732A">
      <w:pPr>
        <w:tabs>
          <w:tab w:val="left" w:pos="851"/>
          <w:tab w:val="left" w:pos="993"/>
          <w:tab w:val="left" w:pos="1424"/>
        </w:tabs>
        <w:spacing w:after="0" w:line="276" w:lineRule="auto"/>
        <w:rPr>
          <w:rFonts w:ascii="Arial" w:eastAsia="Times New Roman" w:hAnsi="Arial" w:cs="Arial"/>
          <w:b/>
          <w:szCs w:val="24"/>
        </w:rPr>
      </w:pPr>
      <w:r w:rsidRPr="00C0732A">
        <w:rPr>
          <w:rFonts w:ascii="Arial" w:eastAsia="Times New Roman" w:hAnsi="Arial" w:cs="Arial"/>
          <w:b/>
          <w:szCs w:val="24"/>
        </w:rPr>
        <w:t xml:space="preserve">ГУРАВ. </w:t>
      </w:r>
      <w:r w:rsidRPr="00C0732A">
        <w:rPr>
          <w:rFonts w:ascii="Arial" w:eastAsia="Times New Roman" w:hAnsi="Arial" w:cs="Arial"/>
          <w:b/>
          <w:bCs/>
          <w:szCs w:val="24"/>
        </w:rPr>
        <w:t>АСУУДЛЫГ ЗОХИЦУУЛАХ ХУВИЛБАРУУД, ТЭДГЭЭРИЙН ЭЕРЭГ БОЛОН СӨРӨГ ТАЛЫГ ХАРЬЦУУЛСАН БАЙДАЛ</w:t>
      </w:r>
    </w:p>
    <w:p w14:paraId="39BE4303" w14:textId="77777777" w:rsidR="00C0732A" w:rsidRPr="00C0732A" w:rsidRDefault="00C0732A" w:rsidP="00C0732A">
      <w:pPr>
        <w:numPr>
          <w:ilvl w:val="0"/>
          <w:numId w:val="4"/>
        </w:numPr>
        <w:pBdr>
          <w:top w:val="nil"/>
          <w:left w:val="nil"/>
          <w:bottom w:val="nil"/>
          <w:right w:val="nil"/>
          <w:between w:val="nil"/>
        </w:pBdr>
        <w:tabs>
          <w:tab w:val="left" w:pos="1134"/>
        </w:tabs>
        <w:spacing w:after="0" w:line="276" w:lineRule="auto"/>
        <w:ind w:left="1260" w:hanging="540"/>
        <w:jc w:val="both"/>
        <w:rPr>
          <w:rFonts w:ascii="Arial" w:eastAsia="Times New Roman" w:hAnsi="Arial" w:cs="Arial"/>
          <w:color w:val="000000"/>
          <w:szCs w:val="24"/>
        </w:rPr>
      </w:pPr>
      <w:r w:rsidRPr="00C0732A">
        <w:rPr>
          <w:rFonts w:ascii="Arial" w:eastAsia="Times New Roman" w:hAnsi="Arial" w:cs="Arial"/>
          <w:color w:val="000000"/>
          <w:szCs w:val="24"/>
        </w:rPr>
        <w:t>“Тэг” хувилбар буюу шинээр зохицуулалт хийхээс татгалзах;</w:t>
      </w:r>
    </w:p>
    <w:p w14:paraId="531D9E3C" w14:textId="77777777" w:rsidR="00C0732A" w:rsidRPr="00C0732A" w:rsidRDefault="00C0732A" w:rsidP="00C0732A">
      <w:pPr>
        <w:numPr>
          <w:ilvl w:val="0"/>
          <w:numId w:val="4"/>
        </w:numPr>
        <w:pBdr>
          <w:top w:val="nil"/>
          <w:left w:val="nil"/>
          <w:bottom w:val="nil"/>
          <w:right w:val="nil"/>
          <w:between w:val="nil"/>
        </w:pBdr>
        <w:tabs>
          <w:tab w:val="left" w:pos="1134"/>
        </w:tabs>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Хэвлэл мэдээлэл болон бусад арга хэрэгслээр дамжуулан олон нийтийг соён   гэгээрүүлэх;</w:t>
      </w:r>
    </w:p>
    <w:p w14:paraId="324C3CF6" w14:textId="77777777" w:rsidR="00C0732A" w:rsidRPr="00C0732A" w:rsidRDefault="00C0732A" w:rsidP="00C0732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Зах зээлийн механизмаар дамжуулан төрөөс зохицуулалт хийх;</w:t>
      </w:r>
    </w:p>
    <w:p w14:paraId="31CB890D" w14:textId="77777777" w:rsidR="00C0732A" w:rsidRPr="00C0732A" w:rsidRDefault="00C0732A" w:rsidP="00C0732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Төрөөс санхүүгийн интервенц хийх;</w:t>
      </w:r>
    </w:p>
    <w:p w14:paraId="68558FD6" w14:textId="77777777" w:rsidR="00C0732A" w:rsidRPr="00C0732A" w:rsidRDefault="00C0732A" w:rsidP="00C0732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Төрийн бус байгууллага, хувийн хэвшлээр тодорхой чиг үүргийг гүйцэтгүүлэх;</w:t>
      </w:r>
    </w:p>
    <w:p w14:paraId="357BF5F6" w14:textId="77777777" w:rsidR="00C0732A" w:rsidRPr="00C0732A" w:rsidRDefault="00C0732A" w:rsidP="00C0732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 xml:space="preserve">Захиргааны шийдвэр гаргах; </w:t>
      </w:r>
    </w:p>
    <w:p w14:paraId="6F97A373" w14:textId="77777777" w:rsidR="00C0732A" w:rsidRPr="00C0732A" w:rsidRDefault="00C0732A" w:rsidP="00C0732A">
      <w:pPr>
        <w:numPr>
          <w:ilvl w:val="0"/>
          <w:numId w:val="4"/>
        </w:numPr>
        <w:pBdr>
          <w:top w:val="nil"/>
          <w:left w:val="nil"/>
          <w:bottom w:val="nil"/>
          <w:right w:val="nil"/>
          <w:between w:val="nil"/>
        </w:pBdr>
        <w:tabs>
          <w:tab w:val="left" w:pos="1134"/>
        </w:tabs>
        <w:spacing w:after="0" w:line="276" w:lineRule="auto"/>
        <w:ind w:left="1260" w:hanging="540"/>
        <w:jc w:val="both"/>
        <w:rPr>
          <w:rFonts w:ascii="Arial" w:eastAsia="Times New Roman" w:hAnsi="Arial" w:cs="Arial"/>
          <w:color w:val="000000"/>
          <w:szCs w:val="24"/>
        </w:rPr>
      </w:pPr>
      <w:r w:rsidRPr="00C0732A">
        <w:rPr>
          <w:rFonts w:ascii="Arial" w:eastAsia="Times New Roman" w:hAnsi="Arial" w:cs="Arial"/>
          <w:color w:val="000000"/>
          <w:szCs w:val="24"/>
        </w:rPr>
        <w:t>Хууль тогтоомжийн төсөл боловсруулах.</w:t>
      </w:r>
    </w:p>
    <w:p w14:paraId="27665EC0" w14:textId="77777777" w:rsidR="00C0732A" w:rsidRPr="00C0732A" w:rsidRDefault="00C0732A" w:rsidP="00C0732A">
      <w:pPr>
        <w:tabs>
          <w:tab w:val="left" w:pos="851"/>
        </w:tabs>
        <w:spacing w:after="0" w:line="276" w:lineRule="auto"/>
        <w:rPr>
          <w:rFonts w:ascii="Arial" w:eastAsia="Times New Roman" w:hAnsi="Arial" w:cs="Arial"/>
          <w:b/>
          <w:szCs w:val="24"/>
        </w:rPr>
      </w:pPr>
      <w:r w:rsidRPr="00C0732A">
        <w:rPr>
          <w:rFonts w:ascii="Arial" w:eastAsia="Times New Roman" w:hAnsi="Arial" w:cs="Arial"/>
          <w:b/>
          <w:szCs w:val="24"/>
        </w:rPr>
        <w:t xml:space="preserve">ДӨРӨВ. </w:t>
      </w:r>
      <w:r w:rsidRPr="00C0732A">
        <w:rPr>
          <w:rFonts w:ascii="Arial" w:eastAsia="Times New Roman" w:hAnsi="Arial" w:cs="Arial"/>
          <w:b/>
          <w:bCs/>
          <w:szCs w:val="24"/>
        </w:rPr>
        <w:t>ЗОХИЦУУЛАЛТЫН ХУВИЛБАРУУДЫН ҮР НӨЛӨӨГ ТАНДАН СУДАЛСАН БАЙДАЛ:</w:t>
      </w:r>
    </w:p>
    <w:p w14:paraId="1D4DBBDA" w14:textId="77777777" w:rsidR="00C0732A" w:rsidRPr="00C0732A" w:rsidRDefault="00C0732A" w:rsidP="00C0732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Хүний эрхэд үзүүлэх үр нөлөө;</w:t>
      </w:r>
    </w:p>
    <w:p w14:paraId="4A2C5457" w14:textId="77777777" w:rsidR="00C0732A" w:rsidRPr="00C0732A" w:rsidRDefault="00C0732A" w:rsidP="00C0732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Эдийн засагт үзүүлэх үр нөлөө;</w:t>
      </w:r>
    </w:p>
    <w:p w14:paraId="21AC65A6" w14:textId="77777777" w:rsidR="00C0732A" w:rsidRPr="00C0732A" w:rsidRDefault="00C0732A" w:rsidP="00C0732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Нийгэмд үзүүлэх үр нөлөө;</w:t>
      </w:r>
    </w:p>
    <w:p w14:paraId="6DC45530" w14:textId="77777777" w:rsidR="00C0732A" w:rsidRPr="00C0732A" w:rsidRDefault="00C0732A" w:rsidP="00C0732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Байгаль орчинд үзүүлэх үр нөлөө.</w:t>
      </w:r>
    </w:p>
    <w:p w14:paraId="20050202" w14:textId="77777777" w:rsidR="00C0732A" w:rsidRPr="00C0732A" w:rsidRDefault="00C0732A" w:rsidP="00C0732A">
      <w:pPr>
        <w:spacing w:after="0" w:line="276" w:lineRule="auto"/>
        <w:rPr>
          <w:rFonts w:ascii="Arial" w:eastAsia="Times New Roman" w:hAnsi="Arial" w:cs="Arial"/>
          <w:b/>
          <w:bCs/>
          <w:szCs w:val="24"/>
        </w:rPr>
      </w:pPr>
      <w:r w:rsidRPr="00C0732A">
        <w:rPr>
          <w:rFonts w:ascii="Arial" w:eastAsia="Times New Roman" w:hAnsi="Arial" w:cs="Arial"/>
          <w:b/>
          <w:szCs w:val="24"/>
        </w:rPr>
        <w:t xml:space="preserve">ТАВ. </w:t>
      </w:r>
      <w:r w:rsidRPr="00C0732A">
        <w:rPr>
          <w:rFonts w:ascii="Arial" w:eastAsia="Times New Roman" w:hAnsi="Arial" w:cs="Arial"/>
          <w:b/>
          <w:bCs/>
          <w:szCs w:val="24"/>
        </w:rPr>
        <w:t>ОЛОН УЛСЫН БОЛОН БУСАД УЛСЫН ХУУЛЬ ЭРХ ЗҮЙН ЗОХИЦУУЛАЛТТАЙ ХАРЬЦУУЛСАН БАЙДАЛ</w:t>
      </w:r>
    </w:p>
    <w:p w14:paraId="7B2ACC08" w14:textId="77777777" w:rsidR="00C0732A" w:rsidRPr="00C0732A" w:rsidRDefault="00C0732A" w:rsidP="00C0732A">
      <w:pPr>
        <w:spacing w:after="0" w:line="276" w:lineRule="auto"/>
        <w:rPr>
          <w:rFonts w:ascii="Arial" w:eastAsia="Times New Roman" w:hAnsi="Arial" w:cs="Arial"/>
          <w:b/>
          <w:bCs/>
          <w:szCs w:val="24"/>
        </w:rPr>
      </w:pPr>
      <w:r w:rsidRPr="00C0732A">
        <w:rPr>
          <w:rFonts w:ascii="Arial" w:eastAsia="Times New Roman" w:hAnsi="Arial" w:cs="Arial"/>
          <w:b/>
          <w:bCs/>
          <w:szCs w:val="24"/>
        </w:rPr>
        <w:t>ЗУРГАА. ЗӨВЛӨМЖ</w:t>
      </w:r>
    </w:p>
    <w:p w14:paraId="33E24FC9" w14:textId="77777777" w:rsidR="00C0732A" w:rsidRPr="00C0732A" w:rsidRDefault="00C0732A" w:rsidP="00C0732A">
      <w:pPr>
        <w:spacing w:after="0" w:line="276" w:lineRule="auto"/>
        <w:rPr>
          <w:rFonts w:ascii="Arial" w:eastAsia="Times New Roman" w:hAnsi="Arial" w:cs="Arial"/>
          <w:szCs w:val="24"/>
        </w:rPr>
      </w:pPr>
    </w:p>
    <w:p w14:paraId="0C1B95AF" w14:textId="77777777" w:rsidR="00C0732A" w:rsidRPr="00C0732A" w:rsidRDefault="00C0732A" w:rsidP="00C0732A">
      <w:pPr>
        <w:spacing w:after="0" w:line="276" w:lineRule="auto"/>
        <w:rPr>
          <w:rFonts w:ascii="Arial" w:eastAsia="Times New Roman" w:hAnsi="Arial" w:cs="Arial"/>
          <w:szCs w:val="24"/>
        </w:rPr>
      </w:pPr>
    </w:p>
    <w:p w14:paraId="194A0EE0" w14:textId="77777777" w:rsidR="00C0732A" w:rsidRPr="00C0732A" w:rsidRDefault="00C0732A" w:rsidP="00C0732A">
      <w:pPr>
        <w:spacing w:after="0" w:line="276" w:lineRule="auto"/>
        <w:rPr>
          <w:rFonts w:ascii="Arial" w:eastAsia="Times New Roman" w:hAnsi="Arial" w:cs="Arial"/>
          <w:szCs w:val="24"/>
        </w:rPr>
      </w:pPr>
    </w:p>
    <w:p w14:paraId="492978F9" w14:textId="77777777" w:rsidR="00C0732A" w:rsidRPr="00C0732A" w:rsidRDefault="00C0732A" w:rsidP="00C0732A">
      <w:pPr>
        <w:spacing w:after="0" w:line="276" w:lineRule="auto"/>
        <w:jc w:val="both"/>
        <w:rPr>
          <w:rFonts w:ascii="Arial" w:eastAsia="Times New Roman" w:hAnsi="Arial" w:cs="Arial"/>
          <w:szCs w:val="24"/>
        </w:rPr>
      </w:pPr>
    </w:p>
    <w:p w14:paraId="5712BAE1" w14:textId="77777777" w:rsidR="00C0732A" w:rsidRPr="00C0732A" w:rsidRDefault="00C0732A" w:rsidP="00C0732A">
      <w:pPr>
        <w:spacing w:after="0" w:line="276" w:lineRule="auto"/>
        <w:jc w:val="both"/>
        <w:rPr>
          <w:rFonts w:ascii="Arial" w:eastAsia="Times New Roman" w:hAnsi="Arial" w:cs="Arial"/>
          <w:szCs w:val="24"/>
        </w:rPr>
      </w:pPr>
    </w:p>
    <w:p w14:paraId="04981C17" w14:textId="77777777" w:rsidR="00C0732A" w:rsidRPr="00C0732A" w:rsidRDefault="00C0732A" w:rsidP="00C0732A">
      <w:pPr>
        <w:spacing w:after="0" w:line="276" w:lineRule="auto"/>
        <w:jc w:val="both"/>
        <w:rPr>
          <w:rFonts w:ascii="Arial" w:eastAsia="Times New Roman" w:hAnsi="Arial" w:cs="Arial"/>
          <w:szCs w:val="24"/>
        </w:rPr>
      </w:pPr>
    </w:p>
    <w:p w14:paraId="5A7A435E" w14:textId="77777777" w:rsidR="00C0732A" w:rsidRPr="00C0732A" w:rsidRDefault="00C0732A" w:rsidP="00C0732A">
      <w:pPr>
        <w:spacing w:after="0" w:line="276" w:lineRule="auto"/>
        <w:jc w:val="both"/>
        <w:rPr>
          <w:rFonts w:ascii="Arial" w:eastAsia="Times New Roman" w:hAnsi="Arial" w:cs="Arial"/>
          <w:szCs w:val="24"/>
        </w:rPr>
      </w:pPr>
    </w:p>
    <w:p w14:paraId="1F776303" w14:textId="77777777" w:rsidR="00C0732A" w:rsidRPr="00C0732A" w:rsidRDefault="00C0732A" w:rsidP="00C0732A">
      <w:pPr>
        <w:spacing w:after="0" w:line="276" w:lineRule="auto"/>
        <w:jc w:val="both"/>
        <w:rPr>
          <w:rFonts w:ascii="Arial" w:eastAsia="Times New Roman" w:hAnsi="Arial" w:cs="Arial"/>
          <w:szCs w:val="24"/>
        </w:rPr>
      </w:pPr>
    </w:p>
    <w:p w14:paraId="421E3937" w14:textId="77777777" w:rsidR="00C0732A" w:rsidRDefault="00C0732A" w:rsidP="00C0732A">
      <w:pPr>
        <w:spacing w:after="0" w:line="276" w:lineRule="auto"/>
        <w:jc w:val="both"/>
        <w:rPr>
          <w:rFonts w:ascii="Arial" w:eastAsia="Times New Roman" w:hAnsi="Arial" w:cs="Arial"/>
          <w:szCs w:val="24"/>
        </w:rPr>
      </w:pPr>
    </w:p>
    <w:p w14:paraId="5E321F47" w14:textId="77777777" w:rsidR="00CC45ED" w:rsidRDefault="00CC45ED" w:rsidP="00C0732A">
      <w:pPr>
        <w:spacing w:after="0" w:line="276" w:lineRule="auto"/>
        <w:jc w:val="both"/>
        <w:rPr>
          <w:rFonts w:ascii="Arial" w:eastAsia="Times New Roman" w:hAnsi="Arial" w:cs="Arial"/>
          <w:szCs w:val="24"/>
        </w:rPr>
      </w:pPr>
    </w:p>
    <w:p w14:paraId="05DD9F83" w14:textId="77777777" w:rsidR="00CC45ED" w:rsidRPr="00C0732A" w:rsidRDefault="00CC45ED" w:rsidP="00C0732A">
      <w:pPr>
        <w:spacing w:after="0" w:line="276" w:lineRule="auto"/>
        <w:jc w:val="both"/>
        <w:rPr>
          <w:rFonts w:ascii="Arial" w:eastAsia="Times New Roman" w:hAnsi="Arial" w:cs="Arial"/>
          <w:szCs w:val="24"/>
        </w:rPr>
      </w:pPr>
    </w:p>
    <w:p w14:paraId="1C85C5A1" w14:textId="77777777" w:rsidR="00C0732A" w:rsidRPr="00C0732A" w:rsidRDefault="00C0732A" w:rsidP="00C0732A">
      <w:pPr>
        <w:spacing w:after="0" w:line="276" w:lineRule="auto"/>
        <w:jc w:val="both"/>
        <w:rPr>
          <w:rFonts w:ascii="Arial" w:eastAsia="Times New Roman" w:hAnsi="Arial" w:cs="Arial"/>
          <w:szCs w:val="24"/>
        </w:rPr>
      </w:pPr>
    </w:p>
    <w:p w14:paraId="5946383C" w14:textId="77777777" w:rsidR="00C0732A" w:rsidRPr="00C0732A" w:rsidRDefault="00C0732A" w:rsidP="00C0732A">
      <w:pPr>
        <w:spacing w:after="0" w:line="276" w:lineRule="auto"/>
        <w:jc w:val="both"/>
        <w:rPr>
          <w:rFonts w:ascii="Arial" w:eastAsia="Times New Roman" w:hAnsi="Arial" w:cs="Arial"/>
          <w:szCs w:val="24"/>
        </w:rPr>
      </w:pPr>
    </w:p>
    <w:p w14:paraId="75E840B7" w14:textId="77777777" w:rsidR="00C0732A" w:rsidRPr="00C0732A" w:rsidRDefault="00C0732A" w:rsidP="00C0732A">
      <w:pPr>
        <w:spacing w:after="0" w:line="276" w:lineRule="auto"/>
        <w:jc w:val="both"/>
        <w:rPr>
          <w:rFonts w:ascii="Arial" w:eastAsia="Times New Roman" w:hAnsi="Arial" w:cs="Arial"/>
          <w:szCs w:val="24"/>
        </w:rPr>
      </w:pPr>
    </w:p>
    <w:p w14:paraId="6A07B466"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lastRenderedPageBreak/>
        <w:t>УРЬДЧИЛАН ТАНДАН СУДЛАХ</w:t>
      </w:r>
    </w:p>
    <w:p w14:paraId="44A099ED"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ҮНЭЛГЭЭНИЙ ТАЙЛАН</w:t>
      </w:r>
    </w:p>
    <w:p w14:paraId="603DF003" w14:textId="77777777" w:rsidR="00C0732A" w:rsidRPr="00C0732A" w:rsidRDefault="00C0732A" w:rsidP="00C0732A">
      <w:pPr>
        <w:spacing w:after="0" w:line="276" w:lineRule="auto"/>
        <w:jc w:val="center"/>
        <w:rPr>
          <w:rFonts w:ascii="Arial" w:eastAsia="Times New Roman" w:hAnsi="Arial" w:cs="Arial"/>
          <w:b/>
          <w:color w:val="244061"/>
          <w:szCs w:val="24"/>
        </w:rPr>
      </w:pPr>
    </w:p>
    <w:p w14:paraId="432D97E7" w14:textId="22EEAD14" w:rsidR="00C0732A" w:rsidRPr="00C0732A" w:rsidRDefault="00C0732A" w:rsidP="00C0732A">
      <w:pPr>
        <w:spacing w:after="0" w:line="276" w:lineRule="auto"/>
        <w:ind w:firstLine="720"/>
        <w:jc w:val="both"/>
        <w:rPr>
          <w:rFonts w:ascii="Arial" w:eastAsia="Times New Roman" w:hAnsi="Arial" w:cs="Arial"/>
          <w:szCs w:val="24"/>
        </w:rPr>
      </w:pPr>
      <w:r w:rsidRPr="00C0732A">
        <w:rPr>
          <w:rFonts w:ascii="Arial" w:eastAsia="Times New Roman" w:hAnsi="Arial" w:cs="Arial"/>
          <w:szCs w:val="24"/>
          <w:lang w:val="mn-MN"/>
        </w:rPr>
        <w:t>Ойн тухай хуульд нэмэлт, өөрчлөлт оруулах тухай хуулийн</w:t>
      </w:r>
      <w:r w:rsidRPr="00C0732A">
        <w:rPr>
          <w:rFonts w:ascii="Arial" w:eastAsia="Times New Roman" w:hAnsi="Arial" w:cs="Arial"/>
          <w:szCs w:val="24"/>
        </w:rPr>
        <w:t xml:space="preserve"> төслийг боловсруулах хэрэгцээ, шаардлагыг “Хууль тогтоомжийн хэрэгцээ, шаардлагыг урьдчилан тандан судлах аргачлалын /цаашид "аргачлал" гэх/ 2.1-д заасан үе шатын дагуу хийж гүйцэтгэлээ. </w:t>
      </w:r>
    </w:p>
    <w:p w14:paraId="47295993" w14:textId="77777777" w:rsidR="00C0732A" w:rsidRPr="00C0732A" w:rsidRDefault="00C0732A" w:rsidP="00C0732A">
      <w:pPr>
        <w:spacing w:after="0" w:line="276" w:lineRule="auto"/>
        <w:ind w:firstLine="720"/>
        <w:jc w:val="both"/>
        <w:rPr>
          <w:rFonts w:ascii="Arial" w:eastAsia="Times New Roman" w:hAnsi="Arial" w:cs="Arial"/>
          <w:szCs w:val="24"/>
        </w:rPr>
      </w:pPr>
    </w:p>
    <w:p w14:paraId="185E4262"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 xml:space="preserve">НЭГ. АСУУДАЛД ДҮН ШИНЖИЛГЭЭ ХИЙСЭН БАЙДАЛ </w:t>
      </w:r>
    </w:p>
    <w:p w14:paraId="1C1F81C3" w14:textId="77777777" w:rsidR="00C0732A" w:rsidRPr="00C0732A" w:rsidRDefault="00C0732A" w:rsidP="00C0732A">
      <w:pPr>
        <w:spacing w:after="0" w:line="276" w:lineRule="auto"/>
        <w:jc w:val="center"/>
        <w:rPr>
          <w:rFonts w:ascii="Arial" w:eastAsia="Times New Roman" w:hAnsi="Arial" w:cs="Arial"/>
          <w:b/>
          <w:szCs w:val="24"/>
        </w:rPr>
      </w:pPr>
    </w:p>
    <w:p w14:paraId="3A140F93" w14:textId="63E0AE27" w:rsidR="00C0732A" w:rsidRPr="00A54834" w:rsidRDefault="00C0732A" w:rsidP="00C0732A">
      <w:pPr>
        <w:pStyle w:val="NormalWeb"/>
        <w:numPr>
          <w:ilvl w:val="1"/>
          <w:numId w:val="6"/>
        </w:numPr>
        <w:spacing w:before="0" w:beforeAutospacing="0" w:after="0" w:afterAutospacing="0" w:line="276" w:lineRule="auto"/>
        <w:jc w:val="both"/>
        <w:rPr>
          <w:rFonts w:ascii="Arial" w:hAnsi="Arial" w:cs="Arial"/>
          <w:b/>
          <w:bCs/>
          <w:color w:val="000000"/>
        </w:rPr>
      </w:pPr>
      <w:r w:rsidRPr="00A54834">
        <w:rPr>
          <w:rFonts w:ascii="Arial" w:hAnsi="Arial" w:cs="Arial"/>
          <w:b/>
          <w:bCs/>
          <w:color w:val="000000"/>
        </w:rPr>
        <w:t>Асуудлын мөн чанар, цар хүрээг тодорхойлсон байдал</w:t>
      </w:r>
    </w:p>
    <w:p w14:paraId="6C967A5A" w14:textId="77777777" w:rsidR="00C0732A" w:rsidRPr="00C0732A" w:rsidRDefault="00C0732A" w:rsidP="00C0732A">
      <w:pPr>
        <w:pStyle w:val="NormalWeb"/>
        <w:spacing w:before="0" w:beforeAutospacing="0" w:after="0" w:afterAutospacing="0" w:line="276" w:lineRule="auto"/>
        <w:ind w:left="1440"/>
        <w:jc w:val="both"/>
        <w:rPr>
          <w:rFonts w:ascii="Arial" w:hAnsi="Arial" w:cs="Arial"/>
          <w:color w:val="000000"/>
        </w:rPr>
      </w:pPr>
    </w:p>
    <w:p w14:paraId="1AAA1563" w14:textId="2A27206F" w:rsidR="00C0732A" w:rsidRPr="00C0732A" w:rsidRDefault="00C0732A" w:rsidP="00C0732A">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Монгол Улсын ойн сан нь экологийн тэнцвэр, уур амьсгалын тогтвортой байдал, усны нөөцийн хамгаалалт, биологийн олон янз байдлыг хадгалах үндсэн суурь хүчин зүйл болдог бөгөөд Үндсэн хуулиар төрийн нийтийн өмч байхаар тогтоосон стратегийн ач холбогдол бүхий байгалийн нөөц юм. Гэсэн хэдий ч ойн ашиглалт, хамгаалалттай холбоотой харилцаанд эрх зүйн тодорхой бус байдал байсаар байгаа нь бодит амьдрал дээр олон сөрөг үр дагавар үүсгэж байна.</w:t>
      </w:r>
    </w:p>
    <w:p w14:paraId="0A03342F" w14:textId="77777777" w:rsidR="00C0732A" w:rsidRPr="00C0732A" w:rsidRDefault="00C0732A" w:rsidP="00C0732A">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Тодруулбал, Ойн тухай хуульд</w:t>
      </w:r>
      <w:r w:rsidRPr="00C0732A">
        <w:rPr>
          <w:rStyle w:val="apple-converted-space"/>
          <w:rFonts w:ascii="Arial" w:eastAsiaTheme="majorEastAsia" w:hAnsi="Arial" w:cs="Arial"/>
          <w:color w:val="000000"/>
        </w:rPr>
        <w:t> </w:t>
      </w:r>
      <w:r w:rsidRPr="00C0732A">
        <w:rPr>
          <w:rStyle w:val="Strong"/>
          <w:rFonts w:ascii="Arial" w:eastAsiaTheme="majorEastAsia" w:hAnsi="Arial" w:cs="Arial"/>
          <w:color w:val="000000"/>
        </w:rPr>
        <w:t>“ахуйн зориулалт”</w:t>
      </w:r>
      <w:r w:rsidRPr="00C0732A">
        <w:rPr>
          <w:rStyle w:val="apple-converted-space"/>
          <w:rFonts w:ascii="Arial" w:eastAsiaTheme="majorEastAsia" w:hAnsi="Arial" w:cs="Arial"/>
          <w:color w:val="000000"/>
        </w:rPr>
        <w:t> </w:t>
      </w:r>
      <w:r w:rsidRPr="00C0732A">
        <w:rPr>
          <w:rFonts w:ascii="Arial" w:hAnsi="Arial" w:cs="Arial"/>
          <w:color w:val="000000"/>
        </w:rPr>
        <w:t>гэсэн ойлголт тодорхойлогдоогүй байгаагаас иргэдийн амьжиргааны зайлшгүй хэрэгцээнд зориулагдсан ой ашиглалт болон ашиг хонжоо олох, арилжааны шинжтэй ой ашиглалтыг ялган таних, хянах боломж хангалтгүй байна. Үүний улмаас “ахуйн хэрэгцээ” нэрийн дор мод бэлтгэх, ой ашиглах үйл ажиллагаа өргөн хүрээтэй, тогтмол шинжтэй явагдах, хяналт шалгалтын байгууллагуудын тайлбар харилцан адилгүй болох, хариуцлага тооцох ажиллагаа маргаантай болох нөхцөл бүрдэж байна.</w:t>
      </w:r>
    </w:p>
    <w:p w14:paraId="37F5B1E9" w14:textId="77777777" w:rsidR="00C0732A" w:rsidRPr="00C0732A" w:rsidRDefault="00C0732A" w:rsidP="00C0732A">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Асуудлын цар хүрээ нь зөвхөн тодорхой бүс нутагт хязгаарлагдахгүй бөгөөд ой бүхий бүх аймаг, сумдад нийтлэг илэрч, ойн доройтол, хууль бус мод бэлтгэл, экосистемийн алдагдалд шууд болон шууд бусаар нөлөөлөх системийн шинжтэй асуудал болж байна.</w:t>
      </w:r>
    </w:p>
    <w:p w14:paraId="45B0DDDF" w14:textId="77777777" w:rsidR="00C0732A" w:rsidRPr="00C0732A" w:rsidRDefault="00C0732A" w:rsidP="00C0732A">
      <w:pPr>
        <w:pStyle w:val="NormalWeb"/>
        <w:spacing w:before="0" w:beforeAutospacing="0" w:after="0" w:afterAutospacing="0" w:line="276" w:lineRule="auto"/>
        <w:ind w:firstLine="720"/>
        <w:jc w:val="both"/>
        <w:rPr>
          <w:rFonts w:ascii="Arial" w:hAnsi="Arial" w:cs="Arial"/>
          <w:color w:val="000000"/>
        </w:rPr>
      </w:pPr>
    </w:p>
    <w:p w14:paraId="79228174" w14:textId="3CC3B1B4" w:rsidR="00C0732A" w:rsidRPr="00A54834" w:rsidRDefault="00C0732A" w:rsidP="00C0732A">
      <w:pPr>
        <w:pStyle w:val="Heading3"/>
        <w:numPr>
          <w:ilvl w:val="1"/>
          <w:numId w:val="6"/>
        </w:numPr>
        <w:spacing w:before="0" w:after="0" w:line="276" w:lineRule="auto"/>
        <w:jc w:val="both"/>
        <w:rPr>
          <w:rFonts w:ascii="Arial" w:hAnsi="Arial" w:cs="Arial"/>
          <w:b/>
          <w:bCs/>
          <w:color w:val="000000"/>
          <w:sz w:val="24"/>
          <w:szCs w:val="24"/>
        </w:rPr>
      </w:pPr>
      <w:r w:rsidRPr="00A54834">
        <w:rPr>
          <w:rFonts w:ascii="Arial" w:hAnsi="Arial" w:cs="Arial"/>
          <w:b/>
          <w:bCs/>
          <w:color w:val="000000"/>
          <w:sz w:val="24"/>
          <w:szCs w:val="24"/>
        </w:rPr>
        <w:t>Эрх, хууль ёсны ашиг сонирхол нь хөндөгдөж байгаа этгээдүүд</w:t>
      </w:r>
    </w:p>
    <w:p w14:paraId="04FB6E50" w14:textId="77777777" w:rsidR="00C0732A" w:rsidRPr="00C0732A" w:rsidRDefault="00C0732A" w:rsidP="00A54834">
      <w:pPr>
        <w:pStyle w:val="ListParagraph"/>
        <w:spacing w:after="0" w:line="276" w:lineRule="auto"/>
        <w:ind w:left="1440"/>
        <w:rPr>
          <w:rFonts w:ascii="Arial" w:hAnsi="Arial" w:cs="Arial"/>
          <w:szCs w:val="24"/>
          <w:lang w:val="en-MN"/>
        </w:rPr>
      </w:pPr>
    </w:p>
    <w:p w14:paraId="3BCD3FCB" w14:textId="77777777" w:rsidR="00C0732A" w:rsidRPr="00C0732A" w:rsidRDefault="00C0732A" w:rsidP="00C0732A">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Энэхүү асуудлын улмаас дараах нийгмийн бүлэг, этгээдүүдийн эрх, хууль ёсны ашиг сонирхол хөндөгдөж байна. Үүнд:</w:t>
      </w:r>
    </w:p>
    <w:p w14:paraId="4C1523F0" w14:textId="77777777" w:rsidR="00C0732A" w:rsidRPr="00C0732A" w:rsidRDefault="00C0732A" w:rsidP="00C0732A">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Ой бүхий бүс нутагт амьдарч, амьжиргааны эх үүсвэрээ байгальтай уялдуулан авч буй иргэд;</w:t>
      </w:r>
    </w:p>
    <w:p w14:paraId="62109C2E" w14:textId="77777777" w:rsidR="00C0732A" w:rsidRPr="00C0732A" w:rsidRDefault="00C0732A" w:rsidP="00C0732A">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Иргэн, өрхийн ахуйн хэрэгцээнд зориулан ой ашиглах эрхтэй боловч хууль хэрэглээ тодорхой бус байдлаас үүдэн хариуцлагад татагдах эрсдэлтэй иргэд;</w:t>
      </w:r>
    </w:p>
    <w:p w14:paraId="3244836D" w14:textId="77777777" w:rsidR="00C0732A" w:rsidRPr="00C0732A" w:rsidRDefault="00C0732A" w:rsidP="00C0732A">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Ой хамгаалах, ашиглалтад хяналт тавих чиг үүрэг бүхий төрийн захиргааны байгууллагууд;</w:t>
      </w:r>
    </w:p>
    <w:p w14:paraId="0972C9F6" w14:textId="77777777" w:rsidR="00C0732A" w:rsidRDefault="00C0732A" w:rsidP="00C0732A">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Байгаль орчныг хамгаалах чиглэлээр үйл ажиллагаа явуулж буй төрийн бус байгууллага, олон нийт.</w:t>
      </w:r>
    </w:p>
    <w:p w14:paraId="5E2D4DE7" w14:textId="77777777" w:rsidR="00A54834" w:rsidRPr="00C0732A" w:rsidRDefault="00A54834" w:rsidP="00A54834">
      <w:pPr>
        <w:pStyle w:val="NormalWeb"/>
        <w:spacing w:before="0" w:beforeAutospacing="0" w:after="0" w:afterAutospacing="0" w:line="276" w:lineRule="auto"/>
        <w:jc w:val="both"/>
        <w:rPr>
          <w:rFonts w:ascii="Arial" w:hAnsi="Arial" w:cs="Arial"/>
          <w:color w:val="000000"/>
        </w:rPr>
      </w:pPr>
    </w:p>
    <w:p w14:paraId="7517E14C" w14:textId="73175BE8" w:rsidR="00C0732A" w:rsidRDefault="00C0732A" w:rsidP="00A54834">
      <w:pPr>
        <w:pStyle w:val="Heading3"/>
        <w:numPr>
          <w:ilvl w:val="1"/>
          <w:numId w:val="6"/>
        </w:numPr>
        <w:spacing w:before="0" w:after="0" w:line="276" w:lineRule="auto"/>
        <w:rPr>
          <w:rFonts w:ascii="Arial" w:hAnsi="Arial" w:cs="Arial"/>
          <w:b/>
          <w:bCs/>
          <w:color w:val="000000"/>
          <w:sz w:val="24"/>
          <w:szCs w:val="24"/>
        </w:rPr>
      </w:pPr>
      <w:r w:rsidRPr="00A54834">
        <w:rPr>
          <w:rFonts w:ascii="Arial" w:hAnsi="Arial" w:cs="Arial"/>
          <w:b/>
          <w:bCs/>
          <w:color w:val="000000"/>
          <w:sz w:val="24"/>
          <w:szCs w:val="24"/>
        </w:rPr>
        <w:t>Асуудал үүссэн шалтгаан, нөхцөл</w:t>
      </w:r>
    </w:p>
    <w:p w14:paraId="6150C80C" w14:textId="77777777" w:rsidR="00A54834" w:rsidRPr="00A54834" w:rsidRDefault="00A54834" w:rsidP="00A54834">
      <w:pPr>
        <w:rPr>
          <w:lang w:val="en-MN"/>
        </w:rPr>
      </w:pPr>
    </w:p>
    <w:p w14:paraId="302B1E31" w14:textId="77777777" w:rsidR="00C0732A" w:rsidRP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Асуудал үүсэхэд дараах үндсэн шалтгаан, нөхцөл нөлөөлж байна. Үүнд:</w:t>
      </w:r>
    </w:p>
    <w:p w14:paraId="013201C4" w14:textId="77777777" w:rsidR="00C0732A" w:rsidRP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Нэгдүгээрт, Ойн тухай хуульд нэр томьёоны түвшинд</w:t>
      </w:r>
      <w:r w:rsidRPr="00C0732A">
        <w:rPr>
          <w:rStyle w:val="apple-converted-space"/>
          <w:rFonts w:ascii="Arial" w:eastAsiaTheme="majorEastAsia" w:hAnsi="Arial" w:cs="Arial"/>
          <w:color w:val="000000"/>
        </w:rPr>
        <w:t> </w:t>
      </w:r>
      <w:r w:rsidRPr="00A54834">
        <w:rPr>
          <w:rStyle w:val="Strong"/>
          <w:rFonts w:ascii="Arial" w:eastAsiaTheme="majorEastAsia" w:hAnsi="Arial" w:cs="Arial"/>
          <w:b w:val="0"/>
          <w:bCs w:val="0"/>
          <w:color w:val="000000"/>
        </w:rPr>
        <w:t>ахуйн болон ахуйн бус ашиглалтыг ялган заагласан тодорхой зохицуулалт байхгүй</w:t>
      </w:r>
      <w:r w:rsidRPr="00C0732A">
        <w:rPr>
          <w:rStyle w:val="apple-converted-space"/>
          <w:rFonts w:ascii="Arial" w:eastAsiaTheme="majorEastAsia" w:hAnsi="Arial" w:cs="Arial"/>
          <w:color w:val="000000"/>
        </w:rPr>
        <w:t> </w:t>
      </w:r>
      <w:r w:rsidRPr="00C0732A">
        <w:rPr>
          <w:rFonts w:ascii="Arial" w:hAnsi="Arial" w:cs="Arial"/>
          <w:color w:val="000000"/>
        </w:rPr>
        <w:t>нь хуулийг олон янзаар тайлбарлах нөхцөлийг бүрдүүлж байна.</w:t>
      </w:r>
    </w:p>
    <w:p w14:paraId="767A6603" w14:textId="77777777" w:rsidR="00C0732A" w:rsidRP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Хоёрдугаарт, ахуйн хэрэгцээ нэрийн дор хийгдэж буй ой ашиглалтын бодит цар хүрээ, давтамж, хэмжээг тодорхойлох эрх зүйн шалгуур байхгүйгээс хууль бус ашиглалт далд хэлбэрээр явагдах боломж нээлттэй байна.</w:t>
      </w:r>
    </w:p>
    <w:p w14:paraId="50A86891" w14:textId="77777777" w:rsid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Гуравдугаарт, хяналт шалгалтын байгууллагуудын практикт нэг мөр ойлголт, тайлбар дутмаг байгаа нь хууль хэрэглээний нэгдмэл байдлыг алдагдуулж байна.</w:t>
      </w:r>
    </w:p>
    <w:p w14:paraId="4740CE86" w14:textId="77777777" w:rsidR="00A54834" w:rsidRPr="00C0732A" w:rsidRDefault="00A54834" w:rsidP="00A54834">
      <w:pPr>
        <w:pStyle w:val="NormalWeb"/>
        <w:spacing w:before="0" w:beforeAutospacing="0" w:after="0" w:afterAutospacing="0" w:line="276" w:lineRule="auto"/>
        <w:ind w:firstLine="720"/>
        <w:jc w:val="both"/>
        <w:rPr>
          <w:rFonts w:ascii="Arial" w:hAnsi="Arial" w:cs="Arial"/>
          <w:color w:val="000000"/>
        </w:rPr>
      </w:pPr>
    </w:p>
    <w:p w14:paraId="1519D71A" w14:textId="77777777" w:rsidR="00C0732A" w:rsidRDefault="00C0732A" w:rsidP="00A54834">
      <w:pPr>
        <w:pStyle w:val="Heading2"/>
        <w:spacing w:before="0" w:after="0" w:line="276" w:lineRule="auto"/>
        <w:jc w:val="center"/>
        <w:rPr>
          <w:rFonts w:ascii="Arial" w:hAnsi="Arial" w:cs="Arial"/>
          <w:b/>
          <w:bCs/>
          <w:color w:val="000000"/>
          <w:sz w:val="24"/>
          <w:szCs w:val="24"/>
        </w:rPr>
      </w:pPr>
      <w:r w:rsidRPr="00A54834">
        <w:rPr>
          <w:rFonts w:ascii="Arial" w:hAnsi="Arial" w:cs="Arial"/>
          <w:b/>
          <w:bCs/>
          <w:color w:val="000000"/>
          <w:sz w:val="24"/>
          <w:szCs w:val="24"/>
        </w:rPr>
        <w:t>ХОЁР. АСУУДЛЫГ ШИЙДВЭРЛЭХ ЗОРИЛГЫГ ТОДОРХОЙЛСОН БАЙДАЛ</w:t>
      </w:r>
    </w:p>
    <w:p w14:paraId="5842D2E1" w14:textId="77777777" w:rsidR="00A54834" w:rsidRPr="00A54834" w:rsidRDefault="00A54834" w:rsidP="00A54834">
      <w:pPr>
        <w:spacing w:after="0"/>
        <w:rPr>
          <w:lang w:val="en-MN"/>
        </w:rPr>
      </w:pPr>
    </w:p>
    <w:p w14:paraId="1B5DC05D" w14:textId="77777777" w:rsidR="00C0732A" w:rsidRP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Аргачлалын 4-т заасны дагуу асуудлыг шийдвэрлэх зорилгыг дараах байдлаар тодорхойлов.</w:t>
      </w:r>
    </w:p>
    <w:p w14:paraId="76A960EF" w14:textId="721A20C4" w:rsid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Хуулийн төслийг боловсруулах зорилго нь</w:t>
      </w:r>
      <w:r w:rsidRPr="00C0732A">
        <w:rPr>
          <w:rStyle w:val="apple-converted-space"/>
          <w:rFonts w:ascii="Arial" w:eastAsiaTheme="majorEastAsia" w:hAnsi="Arial" w:cs="Arial"/>
          <w:color w:val="000000"/>
        </w:rPr>
        <w:t> </w:t>
      </w:r>
      <w:r w:rsidRPr="00A54834">
        <w:rPr>
          <w:rStyle w:val="Strong"/>
          <w:rFonts w:ascii="Arial" w:eastAsiaTheme="majorEastAsia" w:hAnsi="Arial" w:cs="Arial"/>
          <w:b w:val="0"/>
          <w:bCs w:val="0"/>
          <w:color w:val="000000"/>
        </w:rPr>
        <w:t>ойн ашиглалтын харилцаанд ахуйн болон ахуйн бус зориулалтыг хууль зүйн хувьд тодорхой ялган зааглах</w:t>
      </w:r>
      <w:r w:rsidRPr="00C0732A">
        <w:rPr>
          <w:rFonts w:ascii="Arial" w:hAnsi="Arial" w:cs="Arial"/>
          <w:color w:val="000000"/>
        </w:rPr>
        <w:t>, иргэдийн амьжиргааны зайлшгүй хэрэгцээг хангасан ашиглалт болон ашиг хонжоо олох шинжтэй ой ашиглалтад ялгаатай зохицуулалт хэрэглэх нөхцөлийг бүрдүүлэх, улмаар ойг хамгаалах, зүй зохистой ашиглах төрийн бодлогын хэрэгжилтийг хангахад оршино</w:t>
      </w:r>
      <w:r w:rsidR="00A54834">
        <w:rPr>
          <w:rFonts w:ascii="Arial" w:hAnsi="Arial" w:cs="Arial"/>
          <w:color w:val="000000"/>
        </w:rPr>
        <w:t>.</w:t>
      </w:r>
    </w:p>
    <w:p w14:paraId="49D456FE" w14:textId="77777777" w:rsidR="00A54834" w:rsidRPr="00C0732A" w:rsidRDefault="00A54834" w:rsidP="00A54834">
      <w:pPr>
        <w:pStyle w:val="NormalWeb"/>
        <w:spacing w:before="0" w:beforeAutospacing="0" w:after="0" w:afterAutospacing="0" w:line="276" w:lineRule="auto"/>
        <w:ind w:firstLine="720"/>
        <w:jc w:val="both"/>
        <w:rPr>
          <w:rFonts w:ascii="Arial" w:hAnsi="Arial" w:cs="Arial"/>
          <w:color w:val="000000"/>
        </w:rPr>
      </w:pPr>
    </w:p>
    <w:p w14:paraId="18EFEEB1" w14:textId="77777777" w:rsidR="00C0732A" w:rsidRPr="00A54834" w:rsidRDefault="00C0732A" w:rsidP="00A54834">
      <w:pPr>
        <w:pStyle w:val="Heading2"/>
        <w:spacing w:before="0" w:after="0" w:line="276" w:lineRule="auto"/>
        <w:jc w:val="center"/>
        <w:rPr>
          <w:rFonts w:ascii="Arial" w:hAnsi="Arial" w:cs="Arial"/>
          <w:b/>
          <w:bCs/>
          <w:noProof w:val="0"/>
          <w:color w:val="000000"/>
          <w:sz w:val="24"/>
          <w:szCs w:val="24"/>
          <w:lang w:val="en-MN"/>
        </w:rPr>
      </w:pPr>
      <w:r w:rsidRPr="00A54834">
        <w:rPr>
          <w:rFonts w:ascii="Arial" w:hAnsi="Arial" w:cs="Arial"/>
          <w:b/>
          <w:bCs/>
          <w:color w:val="000000"/>
          <w:sz w:val="24"/>
          <w:szCs w:val="24"/>
        </w:rPr>
        <w:t>ГУРАВ. АСУУДЛЫГ ЗОХИЦУУЛАХ ХУВИЛБАРУУД, ТЭДГЭЭРИЙН</w:t>
      </w:r>
    </w:p>
    <w:p w14:paraId="47A4CCD9" w14:textId="77777777" w:rsidR="00C0732A" w:rsidRDefault="00C0732A" w:rsidP="00A54834">
      <w:pPr>
        <w:pStyle w:val="NormalWeb"/>
        <w:spacing w:before="0" w:beforeAutospacing="0" w:after="0" w:afterAutospacing="0" w:line="276" w:lineRule="auto"/>
        <w:jc w:val="center"/>
        <w:rPr>
          <w:rFonts w:ascii="Arial" w:hAnsi="Arial" w:cs="Arial"/>
          <w:b/>
          <w:bCs/>
          <w:color w:val="000000"/>
        </w:rPr>
      </w:pPr>
      <w:r w:rsidRPr="00A54834">
        <w:rPr>
          <w:rFonts w:ascii="Arial" w:hAnsi="Arial" w:cs="Arial"/>
          <w:b/>
          <w:bCs/>
          <w:color w:val="000000"/>
        </w:rPr>
        <w:t>ЭЕРЭГ БОЛОН СӨРӨГ ТАЛЫГ ХАРЬЦУУЛСАН БАЙДАЛ</w:t>
      </w:r>
    </w:p>
    <w:p w14:paraId="03A9EB5D" w14:textId="77777777" w:rsidR="00A54834" w:rsidRPr="00C0732A" w:rsidRDefault="00A54834" w:rsidP="00A54834">
      <w:pPr>
        <w:pStyle w:val="NormalWeb"/>
        <w:spacing w:before="0" w:beforeAutospacing="0" w:after="0" w:afterAutospacing="0" w:line="276" w:lineRule="auto"/>
        <w:jc w:val="center"/>
        <w:rPr>
          <w:rFonts w:ascii="Arial" w:hAnsi="Arial" w:cs="Arial"/>
          <w:color w:val="000000"/>
        </w:rPr>
      </w:pPr>
    </w:p>
    <w:p w14:paraId="185384CA" w14:textId="77777777" w:rsidR="00C0732A" w:rsidRDefault="00C0732A" w:rsidP="00A54834">
      <w:pPr>
        <w:pStyle w:val="Heading3"/>
        <w:spacing w:before="0" w:after="0" w:line="276" w:lineRule="auto"/>
        <w:ind w:firstLine="720"/>
        <w:jc w:val="both"/>
        <w:rPr>
          <w:rFonts w:ascii="Arial" w:hAnsi="Arial" w:cs="Arial"/>
          <w:b/>
          <w:bCs/>
          <w:color w:val="000000"/>
          <w:sz w:val="24"/>
          <w:szCs w:val="24"/>
        </w:rPr>
      </w:pPr>
      <w:r w:rsidRPr="00A54834">
        <w:rPr>
          <w:rFonts w:ascii="Arial" w:hAnsi="Arial" w:cs="Arial"/>
          <w:b/>
          <w:bCs/>
          <w:color w:val="000000"/>
          <w:sz w:val="24"/>
          <w:szCs w:val="24"/>
        </w:rPr>
        <w:t>3.1. “Тэг” хувилбар буюу шинээр зохицуулалт хийхээс татгалзах</w:t>
      </w:r>
    </w:p>
    <w:p w14:paraId="1298DDE4" w14:textId="77777777" w:rsidR="00A54834" w:rsidRPr="00A54834" w:rsidRDefault="00A54834" w:rsidP="00A54834"/>
    <w:p w14:paraId="5719F8B2" w14:textId="77777777" w:rsidR="00C0732A" w:rsidRDefault="00C0732A" w:rsidP="00A54834">
      <w:pPr>
        <w:pStyle w:val="NormalWeb"/>
        <w:spacing w:before="0" w:beforeAutospacing="0" w:after="0" w:afterAutospacing="0" w:line="276" w:lineRule="auto"/>
        <w:jc w:val="both"/>
        <w:rPr>
          <w:rFonts w:ascii="Arial" w:hAnsi="Arial" w:cs="Arial"/>
          <w:color w:val="000000"/>
        </w:rPr>
      </w:pPr>
      <w:r w:rsidRPr="00C0732A">
        <w:rPr>
          <w:rFonts w:ascii="Arial" w:hAnsi="Arial" w:cs="Arial"/>
          <w:color w:val="000000"/>
        </w:rPr>
        <w:t>Энэхүү хувилбар нь нэмэлт зардал шаардахгүй боловч одоо байгаа тодорхой бус байдлыг хэвээр үлдээж, ой доройтох, хууль бус ашиглалт үргэлжлэх сөрөг үр дагавартай.</w:t>
      </w:r>
    </w:p>
    <w:p w14:paraId="4C2CDFDF" w14:textId="77777777" w:rsidR="00A54834" w:rsidRPr="00C0732A" w:rsidRDefault="00A54834" w:rsidP="00A54834">
      <w:pPr>
        <w:pStyle w:val="NormalWeb"/>
        <w:spacing w:before="0" w:beforeAutospacing="0" w:after="0" w:afterAutospacing="0" w:line="276" w:lineRule="auto"/>
        <w:jc w:val="both"/>
        <w:rPr>
          <w:rFonts w:ascii="Arial" w:hAnsi="Arial" w:cs="Arial"/>
          <w:color w:val="000000"/>
        </w:rPr>
      </w:pPr>
    </w:p>
    <w:p w14:paraId="1A66B12A" w14:textId="77777777" w:rsidR="00C0732A" w:rsidRDefault="00C0732A" w:rsidP="00A54834">
      <w:pPr>
        <w:pStyle w:val="Heading3"/>
        <w:spacing w:before="0" w:after="0" w:line="276" w:lineRule="auto"/>
        <w:ind w:firstLine="720"/>
        <w:jc w:val="both"/>
        <w:rPr>
          <w:rFonts w:ascii="Arial" w:hAnsi="Arial" w:cs="Arial"/>
          <w:b/>
          <w:bCs/>
          <w:color w:val="000000"/>
          <w:sz w:val="24"/>
          <w:szCs w:val="24"/>
        </w:rPr>
      </w:pPr>
      <w:r w:rsidRPr="00A54834">
        <w:rPr>
          <w:rFonts w:ascii="Arial" w:hAnsi="Arial" w:cs="Arial"/>
          <w:b/>
          <w:bCs/>
          <w:color w:val="000000"/>
          <w:sz w:val="24"/>
          <w:szCs w:val="24"/>
        </w:rPr>
        <w:t>3.2. Хэвлэл мэдээлэл, соён гэгээрүүлэх арга замаар асуудлыг шийдвэрлэх</w:t>
      </w:r>
    </w:p>
    <w:p w14:paraId="2CCF46E4" w14:textId="77777777" w:rsidR="00A54834" w:rsidRPr="00A54834" w:rsidRDefault="00A54834" w:rsidP="00A54834"/>
    <w:p w14:paraId="70A74C55" w14:textId="77777777" w:rsid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Одоогийн хууль өөрөө тодорхой бус байхад зөвхөн мэдээлэл түгээх замаар асуудлыг шийдвэрлэх боломжгүй бөгөөд бодит үр нөлөө үзүүлэхгүй.</w:t>
      </w:r>
    </w:p>
    <w:p w14:paraId="62EEB66F" w14:textId="77777777" w:rsidR="00A54834" w:rsidRPr="00C0732A" w:rsidRDefault="00A54834" w:rsidP="00A54834">
      <w:pPr>
        <w:pStyle w:val="NormalWeb"/>
        <w:spacing w:before="0" w:beforeAutospacing="0" w:after="0" w:afterAutospacing="0" w:line="276" w:lineRule="auto"/>
        <w:ind w:firstLine="720"/>
        <w:jc w:val="both"/>
        <w:rPr>
          <w:rFonts w:ascii="Arial" w:hAnsi="Arial" w:cs="Arial"/>
          <w:color w:val="000000"/>
        </w:rPr>
      </w:pPr>
    </w:p>
    <w:p w14:paraId="5D283BEF" w14:textId="77777777" w:rsidR="00C0732A" w:rsidRDefault="00C0732A" w:rsidP="00A54834">
      <w:pPr>
        <w:pStyle w:val="Heading3"/>
        <w:spacing w:before="0" w:after="0" w:line="276" w:lineRule="auto"/>
        <w:ind w:firstLine="720"/>
        <w:jc w:val="both"/>
        <w:rPr>
          <w:rFonts w:ascii="Arial" w:hAnsi="Arial" w:cs="Arial"/>
          <w:b/>
          <w:bCs/>
          <w:color w:val="000000"/>
          <w:sz w:val="24"/>
          <w:szCs w:val="24"/>
        </w:rPr>
      </w:pPr>
      <w:r w:rsidRPr="00A54834">
        <w:rPr>
          <w:rFonts w:ascii="Arial" w:hAnsi="Arial" w:cs="Arial"/>
          <w:b/>
          <w:bCs/>
          <w:color w:val="000000"/>
          <w:sz w:val="24"/>
          <w:szCs w:val="24"/>
        </w:rPr>
        <w:t>3.3. Зах зээлийн болон санхүүгийн интервенцийн хувилбарууд</w:t>
      </w:r>
    </w:p>
    <w:p w14:paraId="626FCCEC" w14:textId="77777777" w:rsidR="00A54834" w:rsidRPr="00A54834" w:rsidRDefault="00A54834" w:rsidP="00A54834"/>
    <w:p w14:paraId="6B901E9B" w14:textId="77777777" w:rsidR="00C0732A" w:rsidRDefault="00C0732A" w:rsidP="00A54834">
      <w:pPr>
        <w:pStyle w:val="NormalWeb"/>
        <w:spacing w:before="0" w:beforeAutospacing="0" w:after="0" w:afterAutospacing="0" w:line="276" w:lineRule="auto"/>
        <w:jc w:val="both"/>
        <w:rPr>
          <w:rFonts w:ascii="Arial" w:hAnsi="Arial" w:cs="Arial"/>
          <w:color w:val="000000"/>
        </w:rPr>
      </w:pPr>
      <w:r w:rsidRPr="00C0732A">
        <w:rPr>
          <w:rFonts w:ascii="Arial" w:hAnsi="Arial" w:cs="Arial"/>
          <w:color w:val="000000"/>
        </w:rPr>
        <w:t>Ойн ашиглалтын асуудлыг дан ганц зах зээлийн эсхүл санхүүгийн арга хэрэгслээр зохицуулах нь бодлогын үндсэн зорилгод хүрэх боломжгүй.</w:t>
      </w:r>
    </w:p>
    <w:p w14:paraId="776ADA0A" w14:textId="77777777" w:rsidR="00A54834" w:rsidRPr="00C0732A" w:rsidRDefault="00A54834" w:rsidP="00A54834">
      <w:pPr>
        <w:pStyle w:val="NormalWeb"/>
        <w:spacing w:before="0" w:beforeAutospacing="0" w:after="0" w:afterAutospacing="0" w:line="276" w:lineRule="auto"/>
        <w:jc w:val="both"/>
        <w:rPr>
          <w:rFonts w:ascii="Arial" w:hAnsi="Arial" w:cs="Arial"/>
          <w:color w:val="000000"/>
        </w:rPr>
      </w:pPr>
    </w:p>
    <w:p w14:paraId="7DEB916C" w14:textId="77777777" w:rsidR="00A54834" w:rsidRPr="003A2784" w:rsidRDefault="00A54834" w:rsidP="00A54834">
      <w:pPr>
        <w:spacing w:line="276" w:lineRule="auto"/>
        <w:ind w:firstLine="567"/>
        <w:jc w:val="both"/>
        <w:rPr>
          <w:rFonts w:ascii="Arial" w:eastAsia="Times New Roman" w:hAnsi="Arial" w:cs="Arial"/>
          <w:b/>
          <w:szCs w:val="24"/>
        </w:rPr>
      </w:pPr>
      <w:r w:rsidRPr="003A2784">
        <w:rPr>
          <w:rFonts w:ascii="Arial" w:eastAsia="Times New Roman" w:hAnsi="Arial" w:cs="Arial"/>
          <w:b/>
          <w:szCs w:val="24"/>
        </w:rPr>
        <w:t>3.4. Төрөөс санхүүгийн интервенц хийх хувилбар</w:t>
      </w:r>
    </w:p>
    <w:p w14:paraId="5136D16C" w14:textId="77777777" w:rsidR="00A54834" w:rsidRPr="003A2784" w:rsidRDefault="00A54834" w:rsidP="00A54834">
      <w:pPr>
        <w:spacing w:line="276" w:lineRule="auto"/>
        <w:ind w:firstLine="567"/>
        <w:jc w:val="both"/>
        <w:rPr>
          <w:rFonts w:ascii="Arial" w:eastAsia="Times New Roman" w:hAnsi="Arial" w:cs="Arial"/>
          <w:szCs w:val="24"/>
        </w:rPr>
      </w:pPr>
      <w:r w:rsidRPr="003A2784">
        <w:rPr>
          <w:rFonts w:ascii="Arial" w:eastAsia="Times New Roman" w:hAnsi="Arial" w:cs="Arial"/>
          <w:szCs w:val="24"/>
        </w:rPr>
        <w:t>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сөрөг үр дагаврыг бууруулахгүй.</w:t>
      </w:r>
    </w:p>
    <w:p w14:paraId="5AE9CDF6" w14:textId="508A3446" w:rsidR="00C0732A" w:rsidRDefault="00C0732A" w:rsidP="00A54834">
      <w:pPr>
        <w:pStyle w:val="Heading3"/>
        <w:spacing w:before="0" w:after="0" w:line="276" w:lineRule="auto"/>
        <w:ind w:firstLine="720"/>
        <w:jc w:val="both"/>
        <w:rPr>
          <w:rFonts w:ascii="Arial" w:hAnsi="Arial" w:cs="Arial"/>
          <w:b/>
          <w:bCs/>
          <w:color w:val="000000"/>
          <w:sz w:val="24"/>
          <w:szCs w:val="24"/>
        </w:rPr>
      </w:pPr>
      <w:r w:rsidRPr="00A54834">
        <w:rPr>
          <w:rFonts w:ascii="Arial" w:hAnsi="Arial" w:cs="Arial"/>
          <w:b/>
          <w:bCs/>
          <w:color w:val="000000"/>
          <w:sz w:val="24"/>
          <w:szCs w:val="24"/>
        </w:rPr>
        <w:t>3.</w:t>
      </w:r>
      <w:r w:rsidR="00A54834">
        <w:rPr>
          <w:rFonts w:ascii="Arial" w:hAnsi="Arial" w:cs="Arial"/>
          <w:b/>
          <w:bCs/>
          <w:color w:val="000000"/>
          <w:sz w:val="24"/>
          <w:szCs w:val="24"/>
        </w:rPr>
        <w:t>5.</w:t>
      </w:r>
      <w:r w:rsidRPr="00A54834">
        <w:rPr>
          <w:rFonts w:ascii="Arial" w:hAnsi="Arial" w:cs="Arial"/>
          <w:b/>
          <w:bCs/>
          <w:color w:val="000000"/>
          <w:sz w:val="24"/>
          <w:szCs w:val="24"/>
        </w:rPr>
        <w:t xml:space="preserve"> Захиргааны шийдвэр гаргах хувилбар</w:t>
      </w:r>
    </w:p>
    <w:p w14:paraId="09A8872C" w14:textId="77777777" w:rsidR="00A54834" w:rsidRPr="00A54834" w:rsidRDefault="00A54834" w:rsidP="00A54834"/>
    <w:p w14:paraId="12E88223" w14:textId="77777777" w:rsidR="00C0732A" w:rsidRDefault="00C0732A" w:rsidP="00666B1F">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Хуульд суурилсан бус захиргааны шийдвэр нь тогтвортой, нэгдмэл зохицуулалт бий болгох боломжгүй.</w:t>
      </w:r>
    </w:p>
    <w:p w14:paraId="7B09503C" w14:textId="77777777" w:rsidR="00A54834" w:rsidRPr="00C0732A" w:rsidRDefault="00A54834" w:rsidP="00A54834">
      <w:pPr>
        <w:pStyle w:val="NormalWeb"/>
        <w:spacing w:before="0" w:beforeAutospacing="0" w:after="0" w:afterAutospacing="0" w:line="276" w:lineRule="auto"/>
        <w:jc w:val="both"/>
        <w:rPr>
          <w:rFonts w:ascii="Arial" w:hAnsi="Arial" w:cs="Arial"/>
          <w:color w:val="000000"/>
        </w:rPr>
      </w:pPr>
    </w:p>
    <w:p w14:paraId="5B4BAE6C" w14:textId="5EB977C8" w:rsidR="00C0732A" w:rsidRDefault="00C0732A" w:rsidP="00A54834">
      <w:pPr>
        <w:spacing w:after="0" w:line="276" w:lineRule="auto"/>
        <w:ind w:firstLine="720"/>
        <w:jc w:val="both"/>
        <w:rPr>
          <w:rFonts w:ascii="Arial" w:eastAsia="Times New Roman" w:hAnsi="Arial" w:cs="Arial"/>
          <w:b/>
          <w:szCs w:val="24"/>
        </w:rPr>
      </w:pPr>
      <w:r w:rsidRPr="00C0732A">
        <w:rPr>
          <w:rFonts w:ascii="Arial" w:eastAsia="Times New Roman" w:hAnsi="Arial" w:cs="Arial"/>
          <w:b/>
          <w:szCs w:val="24"/>
        </w:rPr>
        <w:t>3.</w:t>
      </w:r>
      <w:r w:rsidR="00A54834">
        <w:rPr>
          <w:rFonts w:ascii="Arial" w:eastAsia="Times New Roman" w:hAnsi="Arial" w:cs="Arial"/>
          <w:b/>
          <w:szCs w:val="24"/>
        </w:rPr>
        <w:t>6</w:t>
      </w:r>
      <w:r w:rsidRPr="00C0732A">
        <w:rPr>
          <w:rFonts w:ascii="Arial" w:eastAsia="Times New Roman" w:hAnsi="Arial" w:cs="Arial"/>
          <w:b/>
          <w:szCs w:val="24"/>
        </w:rPr>
        <w:t>. Төрийн бус байгууллага, хувийн хэвшлээр тодорхой чиг үүрэг гүйцэтгүүлэх хувилбар</w:t>
      </w:r>
    </w:p>
    <w:p w14:paraId="6D251258" w14:textId="77777777" w:rsidR="00A54834" w:rsidRPr="00C0732A" w:rsidRDefault="00A54834" w:rsidP="00A54834">
      <w:pPr>
        <w:spacing w:after="0" w:line="276" w:lineRule="auto"/>
        <w:ind w:firstLine="720"/>
        <w:jc w:val="both"/>
        <w:rPr>
          <w:rFonts w:ascii="Arial" w:eastAsia="Times New Roman" w:hAnsi="Arial" w:cs="Arial"/>
          <w:b/>
          <w:szCs w:val="24"/>
        </w:rPr>
      </w:pPr>
    </w:p>
    <w:p w14:paraId="1F7AF88B" w14:textId="1EE96A93" w:rsidR="00C0732A" w:rsidRDefault="00C0732A" w:rsidP="00A54834">
      <w:pPr>
        <w:spacing w:after="0" w:line="276" w:lineRule="auto"/>
        <w:ind w:firstLine="567"/>
        <w:jc w:val="both"/>
        <w:rPr>
          <w:rFonts w:ascii="Arial" w:eastAsia="Times New Roman" w:hAnsi="Arial" w:cs="Arial"/>
          <w:szCs w:val="24"/>
        </w:rPr>
      </w:pPr>
      <w:r w:rsidRPr="00C0732A">
        <w:rPr>
          <w:rFonts w:ascii="Arial" w:eastAsia="Times New Roman" w:hAnsi="Arial" w:cs="Arial"/>
          <w:szCs w:val="24"/>
        </w:rPr>
        <w:t xml:space="preserve">Одоо хэрэгжиж байгаа </w:t>
      </w:r>
      <w:r w:rsidRPr="00C0732A">
        <w:rPr>
          <w:rFonts w:ascii="Arial" w:eastAsia="Times New Roman" w:hAnsi="Arial" w:cs="Arial"/>
          <w:szCs w:val="24"/>
          <w:lang w:val="mn-MN"/>
        </w:rPr>
        <w:t>Ойн тухай хуул</w:t>
      </w:r>
      <w:r w:rsidRPr="00C0732A">
        <w:rPr>
          <w:rFonts w:ascii="Arial" w:eastAsia="Times New Roman" w:hAnsi="Arial" w:cs="Arial"/>
          <w:szCs w:val="24"/>
        </w:rPr>
        <w:t xml:space="preserve">иар төрийн бус байгууллага, хувийн хэвшлээр тодорхой чиг үүрэг гүйцэтгүүлэн асуудлыг шийдвэрлэх боломжгүй. </w:t>
      </w:r>
    </w:p>
    <w:p w14:paraId="554159F9" w14:textId="77777777" w:rsidR="00A54834" w:rsidRPr="00A54834" w:rsidRDefault="00A54834" w:rsidP="00A54834">
      <w:pPr>
        <w:spacing w:after="0" w:line="276" w:lineRule="auto"/>
        <w:ind w:firstLine="567"/>
        <w:jc w:val="both"/>
        <w:rPr>
          <w:rFonts w:ascii="Arial" w:eastAsia="Times New Roman" w:hAnsi="Arial" w:cs="Arial"/>
          <w:szCs w:val="24"/>
        </w:rPr>
      </w:pPr>
    </w:p>
    <w:p w14:paraId="7CD5394D" w14:textId="68530585" w:rsidR="00C0732A" w:rsidRDefault="00C0732A" w:rsidP="00A54834">
      <w:pPr>
        <w:pStyle w:val="Heading3"/>
        <w:spacing w:before="0" w:after="0" w:line="276" w:lineRule="auto"/>
        <w:ind w:firstLine="720"/>
        <w:rPr>
          <w:rFonts w:ascii="Arial" w:hAnsi="Arial" w:cs="Arial"/>
          <w:b/>
          <w:bCs/>
          <w:color w:val="000000"/>
          <w:sz w:val="24"/>
          <w:szCs w:val="24"/>
        </w:rPr>
      </w:pPr>
      <w:r w:rsidRPr="00A54834">
        <w:rPr>
          <w:rFonts w:ascii="Arial" w:hAnsi="Arial" w:cs="Arial"/>
          <w:b/>
          <w:bCs/>
          <w:color w:val="000000"/>
          <w:sz w:val="24"/>
          <w:szCs w:val="24"/>
        </w:rPr>
        <w:t>3.</w:t>
      </w:r>
      <w:r w:rsidR="00A54834">
        <w:rPr>
          <w:rFonts w:ascii="Arial" w:hAnsi="Arial" w:cs="Arial"/>
          <w:b/>
          <w:bCs/>
          <w:color w:val="000000"/>
          <w:sz w:val="24"/>
          <w:szCs w:val="24"/>
        </w:rPr>
        <w:t>7</w:t>
      </w:r>
      <w:r w:rsidRPr="00A54834">
        <w:rPr>
          <w:rFonts w:ascii="Arial" w:hAnsi="Arial" w:cs="Arial"/>
          <w:b/>
          <w:bCs/>
          <w:color w:val="000000"/>
          <w:sz w:val="24"/>
          <w:szCs w:val="24"/>
        </w:rPr>
        <w:t>. Хууль тогтоомжийн төсөл боловсруулах хувилбар</w:t>
      </w:r>
    </w:p>
    <w:p w14:paraId="18D93D3B" w14:textId="77777777" w:rsidR="00A54834" w:rsidRPr="00A54834" w:rsidRDefault="00A54834" w:rsidP="00A54834"/>
    <w:p w14:paraId="2BED5842" w14:textId="77777777" w:rsidR="00A54834" w:rsidRPr="003A2784" w:rsidRDefault="00A54834" w:rsidP="00A54834">
      <w:pPr>
        <w:spacing w:line="276" w:lineRule="auto"/>
        <w:ind w:firstLine="567"/>
        <w:jc w:val="both"/>
        <w:rPr>
          <w:rFonts w:ascii="Arial" w:eastAsia="Times New Roman" w:hAnsi="Arial" w:cs="Arial"/>
          <w:szCs w:val="24"/>
        </w:rPr>
      </w:pPr>
      <w:r w:rsidRPr="003A2784">
        <w:rPr>
          <w:rFonts w:ascii="Arial" w:eastAsia="Times New Roman" w:hAnsi="Arial" w:cs="Arial"/>
          <w:szCs w:val="24"/>
        </w:rPr>
        <w:t xml:space="preserve">Хуулийн төслийг боловсруулах энэхүү хувилбар нь одоо хэрэгжиж байгаа хуулийг илүү боловсронгуй болгож, холбогдох хууль тогтоомжтой уялдсан </w:t>
      </w:r>
      <w:r w:rsidRPr="003A2784">
        <w:rPr>
          <w:rFonts w:ascii="Arial" w:eastAsia="Times New Roman" w:hAnsi="Arial" w:cs="Arial"/>
          <w:szCs w:val="24"/>
          <w:lang w:val="mn-MN"/>
        </w:rPr>
        <w:t>эрх зүйн</w:t>
      </w:r>
      <w:r w:rsidRPr="003A2784">
        <w:rPr>
          <w:rFonts w:ascii="Arial" w:eastAsia="Times New Roman" w:hAnsi="Arial" w:cs="Arial"/>
          <w:szCs w:val="24"/>
        </w:rPr>
        <w:t xml:space="preserve"> зохицуулалтыг сайжруулах боломжтой тул үр дүнтэй хувилбар гэж үзсэн.</w:t>
      </w:r>
    </w:p>
    <w:p w14:paraId="07F85119" w14:textId="77777777" w:rsidR="00A54834" w:rsidRPr="00A54834" w:rsidRDefault="00A54834" w:rsidP="00A54834"/>
    <w:p w14:paraId="4921F4C7" w14:textId="77777777" w:rsidR="00C0732A" w:rsidRPr="00C0732A" w:rsidRDefault="00C0732A" w:rsidP="00C0732A">
      <w:pPr>
        <w:spacing w:after="0" w:line="276" w:lineRule="auto"/>
        <w:jc w:val="right"/>
        <w:rPr>
          <w:rFonts w:ascii="Arial" w:eastAsia="Times New Roman" w:hAnsi="Arial" w:cs="Arial"/>
          <w:szCs w:val="24"/>
        </w:rPr>
      </w:pPr>
      <w:r w:rsidRPr="00C0732A">
        <w:rPr>
          <w:rFonts w:ascii="Arial" w:eastAsia="Times New Roman" w:hAnsi="Arial" w:cs="Arial"/>
          <w:szCs w:val="24"/>
        </w:rPr>
        <w:t>Асуудлыг шийдвэрлэх хувилбарыг харьцуулан Хүснэгт 1-ээр үзүүлэв.</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1705"/>
        <w:gridCol w:w="2750"/>
        <w:gridCol w:w="3260"/>
        <w:gridCol w:w="1579"/>
      </w:tblGrid>
      <w:tr w:rsidR="00C0732A" w:rsidRPr="00C0732A" w14:paraId="7243BE33" w14:textId="77777777" w:rsidTr="00FA4C2E">
        <w:tc>
          <w:tcPr>
            <w:tcW w:w="2041" w:type="dxa"/>
            <w:gridSpan w:val="2"/>
            <w:shd w:val="clear" w:color="auto" w:fill="E7E6E6"/>
            <w:vAlign w:val="center"/>
          </w:tcPr>
          <w:p w14:paraId="36B85800"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Хувилбар</w:t>
            </w:r>
          </w:p>
        </w:tc>
        <w:tc>
          <w:tcPr>
            <w:tcW w:w="2750" w:type="dxa"/>
            <w:shd w:val="clear" w:color="auto" w:fill="E7E6E6"/>
            <w:vAlign w:val="bottom"/>
          </w:tcPr>
          <w:p w14:paraId="5914CC71"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Зорилгод хүрэх байдал</w:t>
            </w:r>
          </w:p>
        </w:tc>
        <w:tc>
          <w:tcPr>
            <w:tcW w:w="3260" w:type="dxa"/>
            <w:shd w:val="clear" w:color="auto" w:fill="E7E6E6"/>
            <w:vAlign w:val="bottom"/>
          </w:tcPr>
          <w:p w14:paraId="0DF40018"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Зардал, үр өгөөжийн харьцаа</w:t>
            </w:r>
          </w:p>
        </w:tc>
        <w:tc>
          <w:tcPr>
            <w:tcW w:w="1579" w:type="dxa"/>
            <w:shd w:val="clear" w:color="auto" w:fill="E7E6E6"/>
            <w:vAlign w:val="bottom"/>
          </w:tcPr>
          <w:p w14:paraId="64B4418E"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Үр дүн</w:t>
            </w:r>
          </w:p>
        </w:tc>
      </w:tr>
      <w:tr w:rsidR="00C0732A" w:rsidRPr="00C0732A" w14:paraId="3F2CC7CC" w14:textId="77777777" w:rsidTr="00FA4C2E">
        <w:trPr>
          <w:trHeight w:val="980"/>
        </w:trPr>
        <w:tc>
          <w:tcPr>
            <w:tcW w:w="336" w:type="dxa"/>
            <w:vAlign w:val="center"/>
          </w:tcPr>
          <w:p w14:paraId="2BE48DA9"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1</w:t>
            </w:r>
          </w:p>
        </w:tc>
        <w:tc>
          <w:tcPr>
            <w:tcW w:w="1705" w:type="dxa"/>
            <w:vAlign w:val="center"/>
          </w:tcPr>
          <w:p w14:paraId="7A1B4BDB"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Тэг хувилбар</w:t>
            </w:r>
          </w:p>
        </w:tc>
        <w:tc>
          <w:tcPr>
            <w:tcW w:w="2750" w:type="dxa"/>
            <w:vAlign w:val="center"/>
          </w:tcPr>
          <w:p w14:paraId="043A0AFF"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rPr>
              <w:t>Зохицуулалт хийхийг шаардаж буй асуудлуудыг шийдвэрлэхгүй тул зорилгод хүрэх боломжгүй.</w:t>
            </w:r>
          </w:p>
        </w:tc>
        <w:tc>
          <w:tcPr>
            <w:tcW w:w="3260" w:type="dxa"/>
            <w:vAlign w:val="center"/>
          </w:tcPr>
          <w:p w14:paraId="41C48478"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Нэмэлт зардал гарахгүй ч, сөрөг үр дагавар улам бүр нэмэгдэнэ.</w:t>
            </w:r>
          </w:p>
        </w:tc>
        <w:tc>
          <w:tcPr>
            <w:tcW w:w="1579" w:type="dxa"/>
            <w:vAlign w:val="center"/>
          </w:tcPr>
          <w:p w14:paraId="2B1AD366"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Үр дүн сөрөг</w:t>
            </w:r>
          </w:p>
        </w:tc>
      </w:tr>
      <w:tr w:rsidR="00C0732A" w:rsidRPr="00C0732A" w14:paraId="44B37E58" w14:textId="77777777" w:rsidTr="00FA4C2E">
        <w:tc>
          <w:tcPr>
            <w:tcW w:w="336" w:type="dxa"/>
            <w:vAlign w:val="center"/>
          </w:tcPr>
          <w:p w14:paraId="33F9AB7C"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2</w:t>
            </w:r>
          </w:p>
        </w:tc>
        <w:tc>
          <w:tcPr>
            <w:tcW w:w="1705" w:type="dxa"/>
            <w:vAlign w:val="center"/>
          </w:tcPr>
          <w:p w14:paraId="0C348DBD"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Хэвлэл мэдээллийн хэрэгслээр ухуулга, сурталчилгаа хийх</w:t>
            </w:r>
          </w:p>
        </w:tc>
        <w:tc>
          <w:tcPr>
            <w:tcW w:w="2750" w:type="dxa"/>
            <w:vAlign w:val="center"/>
          </w:tcPr>
          <w:p w14:paraId="572E4F65"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Асуудлыг шийдвэрлэх боломж бүрдэхгүй тул зорилгод хүрэх боломжгүй.</w:t>
            </w:r>
          </w:p>
        </w:tc>
        <w:tc>
          <w:tcPr>
            <w:tcW w:w="3260" w:type="dxa"/>
            <w:vAlign w:val="center"/>
          </w:tcPr>
          <w:p w14:paraId="26A8B753"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Зардал тодорхой хэмжээнд гарах ч асуудлыг үүсгэж байгаа гол шалтгааныг арилгахад нөлөөлж, сөрөг үр дагаврыг бууруулж чадахгүй.</w:t>
            </w:r>
          </w:p>
        </w:tc>
        <w:tc>
          <w:tcPr>
            <w:tcW w:w="1579" w:type="dxa"/>
            <w:vAlign w:val="center"/>
          </w:tcPr>
          <w:p w14:paraId="318DB8A1" w14:textId="77777777" w:rsidR="00C0732A" w:rsidRPr="00C0732A" w:rsidRDefault="00C0732A" w:rsidP="00C0732A">
            <w:pPr>
              <w:spacing w:after="0" w:line="276" w:lineRule="auto"/>
              <w:jc w:val="center"/>
              <w:rPr>
                <w:rFonts w:ascii="Arial" w:eastAsia="Times New Roman" w:hAnsi="Arial" w:cs="Arial"/>
                <w:szCs w:val="24"/>
              </w:rPr>
            </w:pPr>
          </w:p>
          <w:p w14:paraId="24F0CB49"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rPr>
              <w:t>Үр дүн сөрөг</w:t>
            </w:r>
          </w:p>
        </w:tc>
      </w:tr>
      <w:tr w:rsidR="00C0732A" w:rsidRPr="00C0732A" w14:paraId="340D8A42" w14:textId="77777777" w:rsidTr="00FA4C2E">
        <w:tc>
          <w:tcPr>
            <w:tcW w:w="336" w:type="dxa"/>
            <w:vAlign w:val="center"/>
          </w:tcPr>
          <w:p w14:paraId="3502D31B"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lastRenderedPageBreak/>
              <w:t>3</w:t>
            </w:r>
          </w:p>
        </w:tc>
        <w:tc>
          <w:tcPr>
            <w:tcW w:w="1705" w:type="dxa"/>
            <w:vAlign w:val="center"/>
          </w:tcPr>
          <w:p w14:paraId="4869842E"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Зах зээлийн эдийн засгийн хэрэгслүүдийг ашиглан төрөөс зохицуулалт хийх</w:t>
            </w:r>
          </w:p>
        </w:tc>
        <w:tc>
          <w:tcPr>
            <w:tcW w:w="2750" w:type="dxa"/>
            <w:vAlign w:val="center"/>
          </w:tcPr>
          <w:p w14:paraId="1300BC98"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Асуудлыг шийдвэрлэх боломж бүрдэхгүй тул зорилгод хүрэх боломжгүй.</w:t>
            </w:r>
          </w:p>
        </w:tc>
        <w:tc>
          <w:tcPr>
            <w:tcW w:w="3260" w:type="dxa"/>
            <w:vAlign w:val="center"/>
          </w:tcPr>
          <w:p w14:paraId="1E4FCB91"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rPr>
              <w:t xml:space="preserve">Зардал шаардагдана. Асуудлыг үүсгэж байгаа гол шалтгааныг арилгахад нөлөөлж, сөрөг үр дагаврыг бууруулж чадахгүй. </w:t>
            </w:r>
          </w:p>
        </w:tc>
        <w:tc>
          <w:tcPr>
            <w:tcW w:w="1579" w:type="dxa"/>
            <w:vAlign w:val="center"/>
          </w:tcPr>
          <w:p w14:paraId="764143ED" w14:textId="77777777" w:rsidR="00C0732A" w:rsidRPr="00C0732A" w:rsidRDefault="00C0732A" w:rsidP="00C0732A">
            <w:pPr>
              <w:spacing w:after="0" w:line="276" w:lineRule="auto"/>
              <w:jc w:val="center"/>
              <w:rPr>
                <w:rFonts w:ascii="Arial" w:eastAsia="Times New Roman" w:hAnsi="Arial" w:cs="Arial"/>
                <w:szCs w:val="24"/>
              </w:rPr>
            </w:pPr>
          </w:p>
          <w:p w14:paraId="40D7DB86"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Үр дүн сөрөг.</w:t>
            </w:r>
          </w:p>
        </w:tc>
      </w:tr>
      <w:tr w:rsidR="00C0732A" w:rsidRPr="00C0732A" w14:paraId="30B0593F" w14:textId="77777777" w:rsidTr="00FA4C2E">
        <w:tc>
          <w:tcPr>
            <w:tcW w:w="336" w:type="dxa"/>
            <w:vAlign w:val="center"/>
          </w:tcPr>
          <w:p w14:paraId="067DD302"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4</w:t>
            </w:r>
          </w:p>
        </w:tc>
        <w:tc>
          <w:tcPr>
            <w:tcW w:w="1705" w:type="dxa"/>
            <w:vAlign w:val="center"/>
          </w:tcPr>
          <w:p w14:paraId="24149CB7"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Төрөөс санхүүгийн интервенц хийх</w:t>
            </w:r>
          </w:p>
        </w:tc>
        <w:tc>
          <w:tcPr>
            <w:tcW w:w="2750" w:type="dxa"/>
            <w:vAlign w:val="center"/>
          </w:tcPr>
          <w:p w14:paraId="45CCD9AB"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Төрөөс санхүүгийн интервенц хийх нь зарим талаар ханшийн огцом өөрчлөлтийн зохицуулах оролдлого   хэдий ч зорилгыг хангаж чадахгүй.</w:t>
            </w:r>
          </w:p>
        </w:tc>
        <w:tc>
          <w:tcPr>
            <w:tcW w:w="3260" w:type="dxa"/>
            <w:vAlign w:val="center"/>
          </w:tcPr>
          <w:p w14:paraId="5EC75002"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rPr>
              <w:t>Зардал шаардагдана. Асуудлыг үүсгэж байгаа гол шалтгааныг арилгахад нөлөөлж, сөрөг үр дагаврыг бууруулж чадахгүй.</w:t>
            </w:r>
          </w:p>
        </w:tc>
        <w:tc>
          <w:tcPr>
            <w:tcW w:w="1579" w:type="dxa"/>
            <w:vAlign w:val="center"/>
          </w:tcPr>
          <w:p w14:paraId="1F55433B" w14:textId="77777777" w:rsidR="00C0732A" w:rsidRPr="00C0732A" w:rsidRDefault="00C0732A" w:rsidP="00C0732A">
            <w:pPr>
              <w:spacing w:after="0" w:line="276" w:lineRule="auto"/>
              <w:jc w:val="center"/>
              <w:rPr>
                <w:rFonts w:ascii="Arial" w:eastAsia="Times New Roman" w:hAnsi="Arial" w:cs="Arial"/>
                <w:szCs w:val="24"/>
              </w:rPr>
            </w:pPr>
          </w:p>
          <w:p w14:paraId="2500F47E"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Үр дүнд хүрэхгүй.</w:t>
            </w:r>
          </w:p>
        </w:tc>
      </w:tr>
      <w:tr w:rsidR="00C0732A" w:rsidRPr="00C0732A" w14:paraId="25692173" w14:textId="77777777" w:rsidTr="00FA4C2E">
        <w:trPr>
          <w:trHeight w:val="540"/>
        </w:trPr>
        <w:tc>
          <w:tcPr>
            <w:tcW w:w="336" w:type="dxa"/>
            <w:vAlign w:val="center"/>
          </w:tcPr>
          <w:p w14:paraId="785C86B2"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5</w:t>
            </w:r>
          </w:p>
        </w:tc>
        <w:tc>
          <w:tcPr>
            <w:tcW w:w="1705" w:type="dxa"/>
            <w:vAlign w:val="center"/>
          </w:tcPr>
          <w:p w14:paraId="10A85F71"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Төрийн бус байгууллага, хувийн хэвшлээр тодорхой чиг үүрэг гүйцэтгүүлэх</w:t>
            </w:r>
          </w:p>
        </w:tc>
        <w:tc>
          <w:tcPr>
            <w:tcW w:w="2750" w:type="dxa"/>
            <w:vAlign w:val="center"/>
          </w:tcPr>
          <w:p w14:paraId="2662206F"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Асуудлыг шийдвэрлэх оновчтой арга биш төдийгүй зорилгод хүрэх боломжгүй.</w:t>
            </w:r>
          </w:p>
        </w:tc>
        <w:tc>
          <w:tcPr>
            <w:tcW w:w="3260" w:type="dxa"/>
            <w:vAlign w:val="center"/>
          </w:tcPr>
          <w:p w14:paraId="1D830683"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Зардал хөрөнгө зарцуулах төдийгүй асуудлын шалтгааныг арилгахгүй бөгөөд сөрөг үр дагаврыг буруулахгүй.</w:t>
            </w:r>
          </w:p>
        </w:tc>
        <w:tc>
          <w:tcPr>
            <w:tcW w:w="1579" w:type="dxa"/>
            <w:vAlign w:val="center"/>
          </w:tcPr>
          <w:p w14:paraId="469D8E4E"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Үр дүнд хүрэхгүй.</w:t>
            </w:r>
          </w:p>
        </w:tc>
      </w:tr>
      <w:tr w:rsidR="00C0732A" w:rsidRPr="00C0732A" w14:paraId="24082FCB" w14:textId="77777777" w:rsidTr="00A54834">
        <w:trPr>
          <w:trHeight w:val="557"/>
        </w:trPr>
        <w:tc>
          <w:tcPr>
            <w:tcW w:w="336" w:type="dxa"/>
            <w:vAlign w:val="center"/>
          </w:tcPr>
          <w:p w14:paraId="4D350DD2"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6</w:t>
            </w:r>
          </w:p>
        </w:tc>
        <w:tc>
          <w:tcPr>
            <w:tcW w:w="1705" w:type="dxa"/>
            <w:vAlign w:val="center"/>
          </w:tcPr>
          <w:p w14:paraId="0760115A"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Захиргааны шийдвэр гаргах</w:t>
            </w:r>
          </w:p>
        </w:tc>
        <w:tc>
          <w:tcPr>
            <w:tcW w:w="2750" w:type="dxa"/>
            <w:vAlign w:val="center"/>
          </w:tcPr>
          <w:p w14:paraId="0B8657EE"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Холбогдох хуулиар зохицуулж байгаа харилцааг захиргааны шийдвэрээр “өөрөөр зохицуулах” нь зорилгод хүрэх боломжийг олгохгүй ба үр дүнд төдийлөн ахиц гаргаж чадахгүй.</w:t>
            </w:r>
          </w:p>
        </w:tc>
        <w:tc>
          <w:tcPr>
            <w:tcW w:w="3260" w:type="dxa"/>
            <w:vAlign w:val="center"/>
          </w:tcPr>
          <w:p w14:paraId="3BE7FBB6"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rPr>
              <w:t>Асуудлыг үүсгэж байгаа шалтгааныг арилгахад нөлөөлөх хэдий ч сөрөг үр дагаврыг бүрэн бууруулж чадахгүй.</w:t>
            </w:r>
          </w:p>
        </w:tc>
        <w:tc>
          <w:tcPr>
            <w:tcW w:w="1579" w:type="dxa"/>
            <w:vAlign w:val="center"/>
          </w:tcPr>
          <w:p w14:paraId="4DB03C13" w14:textId="77777777" w:rsidR="00C0732A" w:rsidRPr="00C0732A" w:rsidRDefault="00C0732A" w:rsidP="00C0732A">
            <w:pPr>
              <w:spacing w:after="0" w:line="276" w:lineRule="auto"/>
              <w:jc w:val="center"/>
              <w:rPr>
                <w:rFonts w:ascii="Arial" w:eastAsia="Times New Roman" w:hAnsi="Arial" w:cs="Arial"/>
                <w:b/>
                <w:szCs w:val="24"/>
              </w:rPr>
            </w:pPr>
          </w:p>
          <w:p w14:paraId="7CFD7F43"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rPr>
              <w:t>Үр дүнд хүрэхгүй.</w:t>
            </w:r>
          </w:p>
        </w:tc>
      </w:tr>
      <w:tr w:rsidR="00C0732A" w:rsidRPr="00C0732A" w14:paraId="4DE24BC6" w14:textId="77777777" w:rsidTr="00FA4C2E">
        <w:tc>
          <w:tcPr>
            <w:tcW w:w="336" w:type="dxa"/>
            <w:vAlign w:val="center"/>
          </w:tcPr>
          <w:p w14:paraId="691E3B5C"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7</w:t>
            </w:r>
          </w:p>
        </w:tc>
        <w:tc>
          <w:tcPr>
            <w:tcW w:w="1705" w:type="dxa"/>
            <w:vAlign w:val="center"/>
          </w:tcPr>
          <w:p w14:paraId="47D8369A" w14:textId="77777777" w:rsidR="00C0732A" w:rsidRPr="00C0732A" w:rsidRDefault="00C0732A" w:rsidP="00C0732A">
            <w:pPr>
              <w:spacing w:after="0" w:line="276" w:lineRule="auto"/>
              <w:jc w:val="center"/>
              <w:rPr>
                <w:rFonts w:ascii="Arial" w:eastAsia="Times New Roman" w:hAnsi="Arial" w:cs="Arial"/>
                <w:szCs w:val="24"/>
              </w:rPr>
            </w:pPr>
            <w:r w:rsidRPr="00C0732A">
              <w:rPr>
                <w:rFonts w:ascii="Arial" w:eastAsia="Times New Roman" w:hAnsi="Arial" w:cs="Arial"/>
                <w:szCs w:val="24"/>
              </w:rPr>
              <w:t>Хууль тогтоомжийн төсөл боловсруулах</w:t>
            </w:r>
          </w:p>
        </w:tc>
        <w:tc>
          <w:tcPr>
            <w:tcW w:w="2750" w:type="dxa"/>
            <w:vAlign w:val="center"/>
          </w:tcPr>
          <w:p w14:paraId="4CB3874A" w14:textId="46829EE4" w:rsidR="00C0732A" w:rsidRPr="00C0732A" w:rsidRDefault="00A54834" w:rsidP="00C0732A">
            <w:pPr>
              <w:spacing w:after="0" w:line="276" w:lineRule="auto"/>
              <w:jc w:val="center"/>
              <w:rPr>
                <w:rFonts w:ascii="Arial" w:eastAsia="Times New Roman" w:hAnsi="Arial" w:cs="Arial"/>
                <w:szCs w:val="24"/>
              </w:rPr>
            </w:pPr>
            <w:r>
              <w:rPr>
                <w:rFonts w:ascii="Arial" w:eastAsia="Times New Roman" w:hAnsi="Arial" w:cs="Arial"/>
                <w:szCs w:val="24"/>
              </w:rPr>
              <w:t>А</w:t>
            </w:r>
            <w:r w:rsidR="00C0732A" w:rsidRPr="00C0732A">
              <w:rPr>
                <w:rFonts w:ascii="Arial" w:eastAsia="Times New Roman" w:hAnsi="Arial" w:cs="Arial"/>
                <w:szCs w:val="24"/>
              </w:rPr>
              <w:t>суудал болон бэрхшээлийг шийдвэрлэх бөгөөд зорилгод хүрэх боломжтой.</w:t>
            </w:r>
          </w:p>
        </w:tc>
        <w:tc>
          <w:tcPr>
            <w:tcW w:w="3260" w:type="dxa"/>
            <w:vAlign w:val="center"/>
          </w:tcPr>
          <w:p w14:paraId="1E59F774"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szCs w:val="24"/>
                <w:lang w:val="mn-MN"/>
              </w:rPr>
              <w:t>Э</w:t>
            </w:r>
            <w:r w:rsidRPr="00C0732A">
              <w:rPr>
                <w:rFonts w:ascii="Arial" w:eastAsia="Times New Roman" w:hAnsi="Arial" w:cs="Arial"/>
                <w:szCs w:val="24"/>
              </w:rPr>
              <w:t>нэ хувилбар нь асуудлыг үүсгэж байгаа гол шалтгааныг арилгахад чухал нөлөө үзүүлэх боломжтой.</w:t>
            </w:r>
          </w:p>
        </w:tc>
        <w:tc>
          <w:tcPr>
            <w:tcW w:w="1579" w:type="dxa"/>
            <w:vAlign w:val="center"/>
          </w:tcPr>
          <w:p w14:paraId="7C76E13F" w14:textId="77777777" w:rsidR="00C0732A" w:rsidRPr="00C0732A" w:rsidRDefault="00C0732A" w:rsidP="00C0732A">
            <w:pPr>
              <w:spacing w:after="0" w:line="276" w:lineRule="auto"/>
              <w:jc w:val="center"/>
              <w:rPr>
                <w:rFonts w:ascii="Arial" w:eastAsia="Times New Roman" w:hAnsi="Arial" w:cs="Arial"/>
                <w:b/>
                <w:szCs w:val="24"/>
              </w:rPr>
            </w:pPr>
          </w:p>
          <w:p w14:paraId="77AC325B" w14:textId="77777777" w:rsidR="00C0732A" w:rsidRPr="00C0732A" w:rsidRDefault="00C0732A" w:rsidP="00C0732A">
            <w:pPr>
              <w:spacing w:after="0" w:line="276" w:lineRule="auto"/>
              <w:jc w:val="center"/>
              <w:rPr>
                <w:rFonts w:ascii="Arial" w:eastAsia="Times New Roman" w:hAnsi="Arial" w:cs="Arial"/>
                <w:b/>
                <w:szCs w:val="24"/>
              </w:rPr>
            </w:pPr>
            <w:r w:rsidRPr="00C0732A">
              <w:rPr>
                <w:rFonts w:ascii="Arial" w:eastAsia="Times New Roman" w:hAnsi="Arial" w:cs="Arial"/>
                <w:b/>
                <w:szCs w:val="24"/>
              </w:rPr>
              <w:t>Үр дүнтэй</w:t>
            </w:r>
          </w:p>
          <w:p w14:paraId="2414D2A8" w14:textId="77777777" w:rsidR="00C0732A" w:rsidRPr="00C0732A" w:rsidRDefault="00C0732A" w:rsidP="00C0732A">
            <w:pPr>
              <w:spacing w:after="0" w:line="276" w:lineRule="auto"/>
              <w:jc w:val="center"/>
              <w:rPr>
                <w:rFonts w:ascii="Arial" w:eastAsia="Times New Roman" w:hAnsi="Arial" w:cs="Arial"/>
                <w:b/>
                <w:szCs w:val="24"/>
              </w:rPr>
            </w:pPr>
          </w:p>
        </w:tc>
      </w:tr>
    </w:tbl>
    <w:p w14:paraId="1B042ED8" w14:textId="77777777" w:rsidR="00C0732A" w:rsidRDefault="00C0732A" w:rsidP="00A54834">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Энэхүү хувилбар нь асуудлыг үүсгэж буй</w:t>
      </w:r>
      <w:r w:rsidRPr="00C0732A">
        <w:rPr>
          <w:rStyle w:val="apple-converted-space"/>
          <w:rFonts w:ascii="Arial" w:eastAsiaTheme="majorEastAsia" w:hAnsi="Arial" w:cs="Arial"/>
          <w:color w:val="000000"/>
        </w:rPr>
        <w:t> </w:t>
      </w:r>
      <w:r w:rsidRPr="00A54834">
        <w:rPr>
          <w:rStyle w:val="Strong"/>
          <w:rFonts w:ascii="Arial" w:eastAsiaTheme="majorEastAsia" w:hAnsi="Arial" w:cs="Arial"/>
          <w:b w:val="0"/>
          <w:bCs w:val="0"/>
          <w:color w:val="000000"/>
        </w:rPr>
        <w:t>үндсэн шалтгааныг</w:t>
      </w:r>
      <w:r w:rsidRPr="00C0732A">
        <w:rPr>
          <w:rStyle w:val="apple-converted-space"/>
          <w:rFonts w:ascii="Arial" w:eastAsiaTheme="majorEastAsia" w:hAnsi="Arial" w:cs="Arial"/>
          <w:color w:val="000000"/>
        </w:rPr>
        <w:t> </w:t>
      </w:r>
      <w:r w:rsidRPr="00C0732A">
        <w:rPr>
          <w:rFonts w:ascii="Arial" w:hAnsi="Arial" w:cs="Arial"/>
          <w:color w:val="000000"/>
        </w:rPr>
        <w:t>арилгах, эрх зүйн тодорхой байдал бий болгох хамгийн оновчтой хувилбар гэж үзэв.</w:t>
      </w:r>
    </w:p>
    <w:p w14:paraId="529A0689" w14:textId="77777777" w:rsidR="00A54834" w:rsidRPr="00C0732A" w:rsidRDefault="00A54834" w:rsidP="00A54834">
      <w:pPr>
        <w:pStyle w:val="NormalWeb"/>
        <w:spacing w:before="0" w:beforeAutospacing="0" w:after="0" w:afterAutospacing="0" w:line="276" w:lineRule="auto"/>
        <w:ind w:firstLine="720"/>
        <w:jc w:val="both"/>
        <w:rPr>
          <w:rFonts w:ascii="Arial" w:hAnsi="Arial" w:cs="Arial"/>
          <w:color w:val="000000"/>
        </w:rPr>
      </w:pPr>
    </w:p>
    <w:p w14:paraId="0A143F0D" w14:textId="77777777" w:rsidR="00C0732A" w:rsidRDefault="00C0732A" w:rsidP="00A54834">
      <w:pPr>
        <w:pStyle w:val="Heading2"/>
        <w:spacing w:before="0" w:after="0" w:line="276" w:lineRule="auto"/>
        <w:jc w:val="center"/>
        <w:rPr>
          <w:rFonts w:ascii="Arial" w:hAnsi="Arial" w:cs="Arial"/>
          <w:b/>
          <w:bCs/>
          <w:color w:val="000000"/>
          <w:sz w:val="24"/>
          <w:szCs w:val="24"/>
        </w:rPr>
      </w:pPr>
      <w:r w:rsidRPr="00A54834">
        <w:rPr>
          <w:rFonts w:ascii="Arial" w:hAnsi="Arial" w:cs="Arial"/>
          <w:b/>
          <w:bCs/>
          <w:color w:val="000000"/>
          <w:sz w:val="24"/>
          <w:szCs w:val="24"/>
        </w:rPr>
        <w:lastRenderedPageBreak/>
        <w:t>ДӨРӨВ. ЗОХИЦУУЛАЛТЫН ХУВИЛБАРЫН ҮР НӨЛӨӨГ ТАНДАН СУДАЛСАН БАЙДАЛ</w:t>
      </w:r>
    </w:p>
    <w:p w14:paraId="6848F0FB" w14:textId="77777777" w:rsidR="00A54834" w:rsidRPr="00A54834" w:rsidRDefault="00A54834" w:rsidP="002F322C">
      <w:pPr>
        <w:spacing w:after="0"/>
        <w:rPr>
          <w:lang w:val="en-MN"/>
        </w:rPr>
      </w:pPr>
    </w:p>
    <w:p w14:paraId="45C39869" w14:textId="77777777" w:rsidR="00C0732A" w:rsidRDefault="00C0732A" w:rsidP="00A54834">
      <w:pPr>
        <w:pStyle w:val="Heading3"/>
        <w:spacing w:before="0" w:after="0" w:line="276" w:lineRule="auto"/>
        <w:jc w:val="both"/>
        <w:rPr>
          <w:rFonts w:ascii="Arial" w:hAnsi="Arial" w:cs="Arial"/>
          <w:b/>
          <w:bCs/>
          <w:color w:val="000000"/>
          <w:sz w:val="24"/>
          <w:szCs w:val="24"/>
        </w:rPr>
      </w:pPr>
      <w:r w:rsidRPr="00A54834">
        <w:rPr>
          <w:rFonts w:ascii="Arial" w:hAnsi="Arial" w:cs="Arial"/>
          <w:b/>
          <w:bCs/>
          <w:color w:val="000000"/>
          <w:sz w:val="24"/>
          <w:szCs w:val="24"/>
        </w:rPr>
        <w:t>4.1. Хүний эрхэд үзүүлэх үр нөлөө</w:t>
      </w:r>
    </w:p>
    <w:p w14:paraId="01FC174F" w14:textId="77777777" w:rsidR="00A54834" w:rsidRPr="00A54834" w:rsidRDefault="00A54834" w:rsidP="00A54834">
      <w:pPr>
        <w:spacing w:after="0"/>
      </w:pPr>
    </w:p>
    <w:p w14:paraId="1FBD582F" w14:textId="3FBFBF70" w:rsidR="00A54834" w:rsidRPr="00A54834" w:rsidRDefault="00A54834" w:rsidP="00A54834">
      <w:pPr>
        <w:spacing w:line="276" w:lineRule="auto"/>
        <w:ind w:firstLine="720"/>
        <w:jc w:val="both"/>
        <w:rPr>
          <w:rFonts w:ascii="Arial" w:hAnsi="Arial" w:cs="Arial"/>
          <w:lang w:val="en-MN"/>
        </w:rPr>
      </w:pPr>
      <w:r w:rsidRPr="00A54834">
        <w:rPr>
          <w:rFonts w:ascii="Arial" w:hAnsi="Arial" w:cs="Arial"/>
        </w:rPr>
        <w:t>Хуулийн төсөл нь иргэдийн амьжиргааны суурь хэрэгцээнд зориулан ой ашиглах эрхийг хязгаарлахгүй бөгөөд харин уг эрхийг хууль зүйн хувьд тодорхой хүрээ, агуулгатай болгон баталгаажуулж байна. Тодруулбал, “ахуйн зориулалт” гэсэн ойлголтыг хуульд тодорхойлсноор иргэдийн амьжиргааны хэрэгцээг хангах зорилгоор ой ашиглах эрх нь хууль ёсны, хамгаалагдсан шинжтэй болж, дур зорг</w:t>
      </w:r>
      <w:r>
        <w:rPr>
          <w:rFonts w:ascii="Arial" w:hAnsi="Arial" w:cs="Arial"/>
        </w:rPr>
        <w:t>оор</w:t>
      </w:r>
      <w:r w:rsidRPr="00A54834">
        <w:rPr>
          <w:rFonts w:ascii="Arial" w:hAnsi="Arial" w:cs="Arial"/>
        </w:rPr>
        <w:t xml:space="preserve"> тайлбар</w:t>
      </w:r>
      <w:r>
        <w:rPr>
          <w:rFonts w:ascii="Arial" w:hAnsi="Arial" w:cs="Arial"/>
        </w:rPr>
        <w:t>лах,</w:t>
      </w:r>
      <w:r w:rsidRPr="00A54834">
        <w:rPr>
          <w:rFonts w:ascii="Arial" w:hAnsi="Arial" w:cs="Arial"/>
        </w:rPr>
        <w:t xml:space="preserve"> хэрэгжилтээс үүдэн </w:t>
      </w:r>
      <w:r w:rsidR="005E0ACE">
        <w:rPr>
          <w:rFonts w:ascii="Arial" w:hAnsi="Arial" w:cs="Arial"/>
        </w:rPr>
        <w:t xml:space="preserve">хүний </w:t>
      </w:r>
      <w:r w:rsidRPr="00A54834">
        <w:rPr>
          <w:rFonts w:ascii="Arial" w:hAnsi="Arial" w:cs="Arial"/>
        </w:rPr>
        <w:t>эрх зөрчигдөх эрсдэл буурна.</w:t>
      </w:r>
    </w:p>
    <w:p w14:paraId="3DECD113" w14:textId="5BB3F255" w:rsidR="00A54834" w:rsidRPr="00A54834" w:rsidRDefault="00A54834" w:rsidP="005E0ACE">
      <w:pPr>
        <w:spacing w:line="276" w:lineRule="auto"/>
        <w:ind w:firstLine="720"/>
        <w:jc w:val="both"/>
        <w:rPr>
          <w:rFonts w:ascii="Arial" w:hAnsi="Arial" w:cs="Arial"/>
        </w:rPr>
      </w:pPr>
      <w:r w:rsidRPr="00A54834">
        <w:rPr>
          <w:rFonts w:ascii="Arial" w:hAnsi="Arial" w:cs="Arial"/>
        </w:rPr>
        <w:t>Үүний зэрэгцээ ахуйн хэрэгцээ нэрийн дор ашиг хонжоо олох, арилжааны шинжтэй ой ашиглалтыг ялган зохицуулж буй нь Үндсэн хуулийн 14 дүгээр зүйлд заасан эрх тэгш байх, 1 дүгээр зүйлд туссан хууль дээдлэх</w:t>
      </w:r>
      <w:r w:rsidR="005E0ACE">
        <w:rPr>
          <w:rFonts w:ascii="Arial" w:hAnsi="Arial" w:cs="Arial"/>
        </w:rPr>
        <w:t xml:space="preserve"> </w:t>
      </w:r>
      <w:r w:rsidRPr="00A54834">
        <w:rPr>
          <w:rFonts w:ascii="Arial" w:hAnsi="Arial" w:cs="Arial"/>
        </w:rPr>
        <w:t>зарчмыг бодитой хэрэгжүүлэхэд эерэг нөлөө үзүүлнэ. Учир нь хуульд нийцүүлэн адил нөхцөлд байгаа этгээдүүдэд адил шаардлага, хариуцлага ногдуулах боломж бүрдэж, иргэдийн хооронд болон иргэн</w:t>
      </w:r>
      <w:r w:rsidR="005E0ACE">
        <w:rPr>
          <w:rFonts w:ascii="Arial" w:hAnsi="Arial" w:cs="Arial"/>
        </w:rPr>
        <w:t xml:space="preserve"> болон </w:t>
      </w:r>
      <w:r w:rsidRPr="00A54834">
        <w:rPr>
          <w:rFonts w:ascii="Arial" w:hAnsi="Arial" w:cs="Arial"/>
        </w:rPr>
        <w:t>төрийн хооронд үүсдэг “ялгаатай тайлбар”-аас үүдэлтэй эрх зүйн тэгш бус байдал багасна.</w:t>
      </w:r>
    </w:p>
    <w:p w14:paraId="6DFAEEA8" w14:textId="02A7C19F" w:rsidR="00A54834" w:rsidRPr="00A54834" w:rsidRDefault="00A54834" w:rsidP="005E0ACE">
      <w:pPr>
        <w:spacing w:line="276" w:lineRule="auto"/>
        <w:ind w:firstLine="720"/>
        <w:jc w:val="both"/>
        <w:rPr>
          <w:rFonts w:ascii="Arial" w:hAnsi="Arial" w:cs="Arial"/>
        </w:rPr>
      </w:pPr>
      <w:r w:rsidRPr="00A54834">
        <w:rPr>
          <w:rFonts w:ascii="Arial" w:hAnsi="Arial" w:cs="Arial"/>
        </w:rPr>
        <w:t>Ингэснээр уг хуулийн төсөл нь хүний эрхийг хязгаарлах бус, харин эрхийг тодорхой болгож хамгаалах, эрх эдлэх нөхцөлийг ойлгомжтой болгох замаар хүний эрхийн хамгаалалд эерэг нөлөө үзүүлэх зохицуулалт гэж дүгнэж болно.</w:t>
      </w:r>
    </w:p>
    <w:p w14:paraId="4688E4B9" w14:textId="77777777" w:rsidR="00C0732A" w:rsidRDefault="00C0732A" w:rsidP="00A54834">
      <w:pPr>
        <w:pStyle w:val="Heading3"/>
        <w:spacing w:before="0" w:after="0" w:line="276" w:lineRule="auto"/>
        <w:jc w:val="both"/>
        <w:rPr>
          <w:rFonts w:ascii="Arial" w:hAnsi="Arial" w:cs="Arial"/>
          <w:b/>
          <w:bCs/>
          <w:color w:val="000000"/>
          <w:sz w:val="24"/>
          <w:szCs w:val="24"/>
        </w:rPr>
      </w:pPr>
      <w:r w:rsidRPr="00A54834">
        <w:rPr>
          <w:rFonts w:ascii="Arial" w:hAnsi="Arial" w:cs="Arial"/>
          <w:b/>
          <w:bCs/>
          <w:color w:val="000000"/>
          <w:sz w:val="24"/>
          <w:szCs w:val="24"/>
        </w:rPr>
        <w:t>4.2. Эдийн засагт үзүүлэх үр нөлөө</w:t>
      </w:r>
    </w:p>
    <w:p w14:paraId="4C88D292" w14:textId="77777777" w:rsidR="00A54834" w:rsidRPr="00A54834" w:rsidRDefault="00A54834" w:rsidP="00A54834">
      <w:pPr>
        <w:spacing w:after="0"/>
      </w:pPr>
    </w:p>
    <w:p w14:paraId="48B4B42C" w14:textId="77777777"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Ойн доройтлыг бууруулах, байгалийн нөөцийг тогтвортой ашиглах эрх зүйн нөхцөл бүрдсэнээр дунд болон урт хугацаанд эдийн засгийн тогтвортой байдалд эерэг нөлөө үзүүлнэ. Ой нь усны нөөцийн нөхөн сэргээлт, хөрсний элэгдлээс хамгаалах, уур амьсгалын өөрчлөлтийг сааруулах зэрэг эдийн засгийн шууд бус боловч стратегийн ач холбогдолтой үйлчилгээ үзүүлдэг тул ой доройтохоос урьдчилан сэргийлэх нь эдийн засгийн алдагдлыг бууруулах чухал хүчин зүйл юм.</w:t>
      </w:r>
    </w:p>
    <w:p w14:paraId="1942E226" w14:textId="77777777" w:rsidR="005E0ACE" w:rsidRDefault="005E0ACE" w:rsidP="005E0ACE">
      <w:pPr>
        <w:pStyle w:val="NormalWeb"/>
        <w:spacing w:before="0" w:beforeAutospacing="0" w:after="0" w:afterAutospacing="0" w:line="276" w:lineRule="auto"/>
        <w:jc w:val="both"/>
        <w:rPr>
          <w:rFonts w:ascii="Arial" w:hAnsi="Arial" w:cs="Arial"/>
          <w:color w:val="000000"/>
        </w:rPr>
      </w:pPr>
    </w:p>
    <w:p w14:paraId="5770C6B0" w14:textId="022D2722" w:rsid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Хуулийн төсөл батлагдсанаар ахуйн бус буюу ашиг хонжоо олох зорилготой ой ашиглалт ил тод, хяналттай болох нөхцөл бүрдэж, хууль бус мод бэлтгэлээс үүдэх далд эдийн засаг, татварын алдагдал буурах боломж бүрдэнэ. Мөн ойн нөөцийг тогтвортой ашиглах замаар ойд суурилсан аялал жуулчлал, экосистемийн үйлчилгээ, нөхөн сэргээх аж ахуй зэрэг</w:t>
      </w:r>
      <w:r w:rsidRPr="005E0ACE">
        <w:rPr>
          <w:rStyle w:val="apple-converted-space"/>
          <w:rFonts w:ascii="Arial" w:eastAsiaTheme="majorEastAsia" w:hAnsi="Arial" w:cs="Arial"/>
          <w:color w:val="000000"/>
        </w:rPr>
        <w:t> </w:t>
      </w:r>
      <w:r w:rsidRPr="005E0ACE">
        <w:rPr>
          <w:rStyle w:val="Strong"/>
          <w:rFonts w:ascii="Arial" w:eastAsiaTheme="majorEastAsia" w:hAnsi="Arial" w:cs="Arial"/>
          <w:b w:val="0"/>
          <w:bCs w:val="0"/>
          <w:color w:val="000000"/>
        </w:rPr>
        <w:t>урт хугацааны эдийн засгийн өгөөжтэй салбарууд</w:t>
      </w:r>
      <w:r w:rsidRPr="005E0ACE">
        <w:rPr>
          <w:rStyle w:val="apple-converted-space"/>
          <w:rFonts w:ascii="Arial" w:eastAsiaTheme="majorEastAsia" w:hAnsi="Arial" w:cs="Arial"/>
          <w:b/>
          <w:bCs/>
          <w:color w:val="000000"/>
        </w:rPr>
        <w:t> </w:t>
      </w:r>
      <w:r w:rsidRPr="005E0ACE">
        <w:rPr>
          <w:rFonts w:ascii="Arial" w:hAnsi="Arial" w:cs="Arial"/>
          <w:color w:val="000000"/>
        </w:rPr>
        <w:t>хөгжих эрх зүйн суурь бэхжинэ.</w:t>
      </w:r>
    </w:p>
    <w:p w14:paraId="5091F083" w14:textId="77777777"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p>
    <w:p w14:paraId="64AE76A0" w14:textId="45945486" w:rsidR="00A54834"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Иймд уг зохицуулалт нь богино хугацаанд шууд төсвийн орлого нэмэгдүүлэхгүй ч дунд болон урт хугацаанд байгалийн капиталын үнэ цэнийг хадгалах замаар макро эдийн засгийн тогтвортой байдалд эерэг нөлөө үзүүлэх ач холбогдолтой.</w:t>
      </w:r>
    </w:p>
    <w:p w14:paraId="59B4E3D6" w14:textId="77777777"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p>
    <w:p w14:paraId="0A959E3F" w14:textId="77777777" w:rsidR="00C0732A" w:rsidRDefault="00C0732A" w:rsidP="00A54834">
      <w:pPr>
        <w:pStyle w:val="Heading3"/>
        <w:spacing w:before="0" w:after="0" w:line="276" w:lineRule="auto"/>
        <w:jc w:val="both"/>
        <w:rPr>
          <w:rFonts w:ascii="Arial" w:hAnsi="Arial" w:cs="Arial"/>
          <w:b/>
          <w:bCs/>
          <w:color w:val="000000"/>
          <w:sz w:val="24"/>
          <w:szCs w:val="24"/>
        </w:rPr>
      </w:pPr>
      <w:r w:rsidRPr="00A54834">
        <w:rPr>
          <w:rFonts w:ascii="Arial" w:hAnsi="Arial" w:cs="Arial"/>
          <w:b/>
          <w:bCs/>
          <w:color w:val="000000"/>
          <w:sz w:val="24"/>
          <w:szCs w:val="24"/>
        </w:rPr>
        <w:lastRenderedPageBreak/>
        <w:t>4.3. Нийгэмд үзүүлэх үр нөлөө</w:t>
      </w:r>
    </w:p>
    <w:p w14:paraId="585E0474" w14:textId="77777777" w:rsidR="00A54834" w:rsidRPr="00A54834" w:rsidRDefault="00A54834" w:rsidP="00A54834">
      <w:pPr>
        <w:spacing w:after="0"/>
      </w:pPr>
    </w:p>
    <w:p w14:paraId="2973E8F1" w14:textId="77777777"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Хуулийн төсөл хэрэгжсэнээр иргэд, төрийн байгууллагын хооронд үүсдэг ой ашиглалттай холбоотой маргаан, үл ойлголцол буурах хандлага бий болно. Ялангуяа ахуйн болон ахуйн бус ашиглалтыг ялган заагласан тодорхой зохицуулалт нь хяналт шалгалтын байгууллагын шийдвэр илүү ойлгомжтой, урьдчилан таамаглах боломжтой болох нөхцөлийг бүрдүүлнэ.</w:t>
      </w:r>
    </w:p>
    <w:p w14:paraId="09E72D55" w14:textId="77777777" w:rsidR="005E0ACE" w:rsidRDefault="005E0ACE" w:rsidP="005E0ACE">
      <w:pPr>
        <w:pStyle w:val="NormalWeb"/>
        <w:spacing w:before="0" w:beforeAutospacing="0" w:after="0" w:afterAutospacing="0" w:line="276" w:lineRule="auto"/>
        <w:jc w:val="both"/>
        <w:rPr>
          <w:rFonts w:ascii="Arial" w:hAnsi="Arial" w:cs="Arial"/>
          <w:color w:val="000000"/>
        </w:rPr>
      </w:pPr>
    </w:p>
    <w:p w14:paraId="5EBC3832" w14:textId="48B2AEC2"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Энэ нь нийгмийн зүгээс төрийн үйл ажиллагааг шударга, ил тод гэж хүлээн зөвшөөрөх суурийг бэхжүүлж, хуульд итгэх итгэлийг нэмэгдүүлэхэд чухал нөлөө үзүүлнэ. Түүнчлэн ой ашиглалттай холбоотой зөрчил, маргаан багассанаар орон нутгийн түвшинд иргэдийн хоорондын зөрчилдөөн, нийгмийн хурцадмал байдал буурах, хамтын хариуцлагад суурилсан ой хамгааллын соёл төлөвших эерэг үр дагавар гарна.</w:t>
      </w:r>
    </w:p>
    <w:p w14:paraId="6B2BF935" w14:textId="77777777" w:rsidR="005E0ACE" w:rsidRDefault="005E0ACE" w:rsidP="005E0ACE">
      <w:pPr>
        <w:pStyle w:val="NormalWeb"/>
        <w:spacing w:before="0" w:beforeAutospacing="0" w:after="0" w:afterAutospacing="0" w:line="276" w:lineRule="auto"/>
        <w:ind w:firstLine="360"/>
        <w:jc w:val="both"/>
        <w:rPr>
          <w:rFonts w:ascii="Arial" w:hAnsi="Arial" w:cs="Arial"/>
          <w:color w:val="000000"/>
        </w:rPr>
      </w:pPr>
    </w:p>
    <w:p w14:paraId="3BC5BE8D" w14:textId="00CA47AA" w:rsidR="00A54834" w:rsidRDefault="005E0ACE" w:rsidP="005E0ACE">
      <w:pPr>
        <w:pStyle w:val="NormalWeb"/>
        <w:spacing w:before="0" w:beforeAutospacing="0" w:after="0" w:afterAutospacing="0" w:line="276" w:lineRule="auto"/>
        <w:ind w:firstLine="360"/>
        <w:jc w:val="both"/>
        <w:rPr>
          <w:rFonts w:ascii="Arial" w:hAnsi="Arial" w:cs="Arial"/>
          <w:color w:val="000000"/>
        </w:rPr>
      </w:pPr>
      <w:r>
        <w:rPr>
          <w:rFonts w:ascii="Arial" w:hAnsi="Arial" w:cs="Arial"/>
          <w:color w:val="000000"/>
        </w:rPr>
        <w:t>И</w:t>
      </w:r>
      <w:r w:rsidRPr="005E0ACE">
        <w:rPr>
          <w:rFonts w:ascii="Arial" w:hAnsi="Arial" w:cs="Arial"/>
          <w:color w:val="000000"/>
        </w:rPr>
        <w:t>нгэснээр уг хуулийн төсөл нь нийгмийн тогтвортой байдал, эрх зүйн ухамсар, хууль сахиулах соёлд эерэг нөлөө үзүүлэх боломжтой.</w:t>
      </w:r>
    </w:p>
    <w:p w14:paraId="6BF62C06" w14:textId="77777777" w:rsidR="005E0ACE" w:rsidRPr="005E0ACE" w:rsidRDefault="005E0ACE" w:rsidP="005E0ACE">
      <w:pPr>
        <w:pStyle w:val="NormalWeb"/>
        <w:spacing w:before="0" w:beforeAutospacing="0" w:after="0" w:afterAutospacing="0" w:line="276" w:lineRule="auto"/>
        <w:ind w:firstLine="360"/>
        <w:jc w:val="both"/>
        <w:rPr>
          <w:rFonts w:ascii="Arial" w:hAnsi="Arial" w:cs="Arial"/>
          <w:color w:val="000000"/>
        </w:rPr>
      </w:pPr>
    </w:p>
    <w:p w14:paraId="60583D94" w14:textId="1684A35B" w:rsidR="00C0732A" w:rsidRDefault="00C0732A" w:rsidP="00A54834">
      <w:pPr>
        <w:pStyle w:val="Heading3"/>
        <w:numPr>
          <w:ilvl w:val="1"/>
          <w:numId w:val="3"/>
        </w:numPr>
        <w:spacing w:before="0" w:after="0" w:line="276" w:lineRule="auto"/>
        <w:jc w:val="both"/>
        <w:rPr>
          <w:rFonts w:ascii="Arial" w:hAnsi="Arial" w:cs="Arial"/>
          <w:b/>
          <w:bCs/>
          <w:color w:val="000000"/>
          <w:sz w:val="24"/>
          <w:szCs w:val="24"/>
        </w:rPr>
      </w:pPr>
      <w:r w:rsidRPr="00A54834">
        <w:rPr>
          <w:rFonts w:ascii="Arial" w:hAnsi="Arial" w:cs="Arial"/>
          <w:b/>
          <w:bCs/>
          <w:color w:val="000000"/>
          <w:sz w:val="24"/>
          <w:szCs w:val="24"/>
        </w:rPr>
        <w:t>Байгаль орчинд үзүүлэх үр нөлөө</w:t>
      </w:r>
    </w:p>
    <w:p w14:paraId="65768806" w14:textId="77777777" w:rsidR="00A54834" w:rsidRPr="00A54834" w:rsidRDefault="00A54834" w:rsidP="00A54834">
      <w:pPr>
        <w:spacing w:after="0"/>
      </w:pPr>
    </w:p>
    <w:p w14:paraId="665A3BCB" w14:textId="77777777"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Ойн ашиглалтын хяналт сайжирч, ой хамгаалалтын бодлогын хэрэгжилт бодитойгоор дээшлэх нь байгаль орчинд үзүүлэх хамгийн чухал эерэг үр нөлөө юм. “Ахуйн зориулалт”-ын ашиглалтыг тодорхой хүрээнд хязгаарлан хуульчилснаар ойг хэт ашиглах, нөхөн сэргээхгүйгээр ашиглах явдлыг багасгах нөхцөл бүрдэнэ.</w:t>
      </w:r>
    </w:p>
    <w:p w14:paraId="3CCA3578" w14:textId="77777777" w:rsidR="005E0ACE" w:rsidRDefault="005E0ACE" w:rsidP="005E0ACE">
      <w:pPr>
        <w:pStyle w:val="NormalWeb"/>
        <w:spacing w:before="0" w:beforeAutospacing="0" w:after="0" w:afterAutospacing="0" w:line="276" w:lineRule="auto"/>
        <w:jc w:val="both"/>
        <w:rPr>
          <w:rFonts w:ascii="Arial" w:hAnsi="Arial" w:cs="Arial"/>
          <w:color w:val="000000"/>
        </w:rPr>
      </w:pPr>
    </w:p>
    <w:p w14:paraId="2EB4D541" w14:textId="38C370C6"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Мөн ахуйн бус зориулалттай ой ашиглалтыг ялган зохицуулснаар ойн нөөцийн бодит бүртгэл, мониторинг, нөхөн сэргээх үйл ажиллагааг үр дүнтэй төлөвлөх боломж нэмэгдэнэ. Энэ нь биологийн олон янз байдлыг хамгаалах, ойн экосистемийн тэнцвэрийг хадгалах, уур амьсгалын өөрчлөлтөд дасан зохицох үндэсний бодлогын хэрэгжилтэд эерэг нөлөө үзүүлнэ.</w:t>
      </w:r>
    </w:p>
    <w:p w14:paraId="182C8DFD" w14:textId="77777777" w:rsidR="005E0ACE" w:rsidRDefault="005E0ACE" w:rsidP="005E0ACE">
      <w:pPr>
        <w:pStyle w:val="NormalWeb"/>
        <w:spacing w:before="0" w:beforeAutospacing="0" w:after="0" w:afterAutospacing="0" w:line="276" w:lineRule="auto"/>
        <w:jc w:val="both"/>
        <w:rPr>
          <w:rFonts w:ascii="Arial" w:hAnsi="Arial" w:cs="Arial"/>
          <w:color w:val="000000"/>
        </w:rPr>
      </w:pPr>
    </w:p>
    <w:p w14:paraId="6A65F7C7" w14:textId="347218C2" w:rsidR="005E0ACE" w:rsidRPr="005E0ACE" w:rsidRDefault="005E0ACE" w:rsidP="005E0ACE">
      <w:pPr>
        <w:pStyle w:val="NormalWeb"/>
        <w:spacing w:before="0" w:beforeAutospacing="0" w:after="0" w:afterAutospacing="0" w:line="276" w:lineRule="auto"/>
        <w:ind w:firstLine="720"/>
        <w:jc w:val="both"/>
        <w:rPr>
          <w:rFonts w:ascii="Arial" w:hAnsi="Arial" w:cs="Arial"/>
          <w:color w:val="000000"/>
        </w:rPr>
      </w:pPr>
      <w:r w:rsidRPr="005E0ACE">
        <w:rPr>
          <w:rFonts w:ascii="Arial" w:hAnsi="Arial" w:cs="Arial"/>
          <w:color w:val="000000"/>
        </w:rPr>
        <w:t>Урт хугацаанд энэхүү зохицуулалт нь ойг зөвхөн ашиглах объект бус,</w:t>
      </w:r>
      <w:r w:rsidRPr="005E0ACE">
        <w:rPr>
          <w:rStyle w:val="apple-converted-space"/>
          <w:rFonts w:ascii="Arial" w:eastAsiaTheme="majorEastAsia" w:hAnsi="Arial" w:cs="Arial"/>
          <w:color w:val="000000"/>
        </w:rPr>
        <w:t> </w:t>
      </w:r>
      <w:r w:rsidRPr="005E0ACE">
        <w:rPr>
          <w:rStyle w:val="Strong"/>
          <w:rFonts w:ascii="Arial" w:eastAsiaTheme="majorEastAsia" w:hAnsi="Arial" w:cs="Arial"/>
          <w:b w:val="0"/>
          <w:bCs w:val="0"/>
          <w:color w:val="000000"/>
        </w:rPr>
        <w:t>нөхөн сэргээгдэх, хамгаалагдах экосистем</w:t>
      </w:r>
      <w:r w:rsidRPr="005E0ACE">
        <w:rPr>
          <w:rStyle w:val="apple-converted-space"/>
          <w:rFonts w:ascii="Arial" w:eastAsiaTheme="majorEastAsia" w:hAnsi="Arial" w:cs="Arial"/>
          <w:color w:val="000000"/>
        </w:rPr>
        <w:t> </w:t>
      </w:r>
      <w:r w:rsidRPr="005E0ACE">
        <w:rPr>
          <w:rFonts w:ascii="Arial" w:hAnsi="Arial" w:cs="Arial"/>
          <w:color w:val="000000"/>
        </w:rPr>
        <w:t>гэж үзэх үзэл баримтлалыг бодит хэрэгжилт болгох эрх зүйн суурь болох ач холбогдолтой.</w:t>
      </w:r>
    </w:p>
    <w:p w14:paraId="78BB6568" w14:textId="77777777" w:rsidR="005E0ACE" w:rsidRDefault="005E0ACE" w:rsidP="005E0ACE">
      <w:pPr>
        <w:spacing w:after="0" w:line="276" w:lineRule="auto"/>
        <w:ind w:firstLine="720"/>
        <w:jc w:val="both"/>
        <w:rPr>
          <w:rFonts w:ascii="Arial" w:hAnsi="Arial" w:cs="Arial"/>
        </w:rPr>
      </w:pPr>
    </w:p>
    <w:p w14:paraId="2D34CF1B" w14:textId="770AE9E1" w:rsidR="005E0ACE" w:rsidRPr="005E0ACE" w:rsidRDefault="005E0ACE" w:rsidP="005E0ACE">
      <w:pPr>
        <w:spacing w:after="0" w:line="276" w:lineRule="auto"/>
        <w:ind w:firstLine="720"/>
        <w:jc w:val="both"/>
        <w:rPr>
          <w:rFonts w:ascii="Arial" w:hAnsi="Arial" w:cs="Arial"/>
          <w:lang w:val="en-MN"/>
        </w:rPr>
      </w:pPr>
      <w:r w:rsidRPr="005E0ACE">
        <w:rPr>
          <w:rFonts w:ascii="Arial" w:hAnsi="Arial" w:cs="Arial"/>
        </w:rPr>
        <w:t>Дээрх нэмэлт шинжилгээнээс харахад Ойн тухай хуульд нэмэлт, өөрчлөлт оруулах хуулийн төсөл нь хүний эрх, нийгэм, эдийн засаг, байгаль орчны ашиг сонирхлыг тэнцвэртэй уялдуулсан, богино хугацаанд хууль хэрэглээний тодорхой байдлыг сайжруулж, дунд болон урт хугацаанд тогтвортой хөгжлийн зорилтыг хангахуйц үр нөлөөтэй зохицуулалт гэж үнэлэх үндэслэлтэй байна.</w:t>
      </w:r>
    </w:p>
    <w:p w14:paraId="767620D0" w14:textId="77777777" w:rsidR="005E0ACE" w:rsidRDefault="005E0ACE" w:rsidP="00CC45ED">
      <w:pPr>
        <w:pStyle w:val="NormalWeb"/>
        <w:spacing w:before="0" w:beforeAutospacing="0" w:after="0" w:afterAutospacing="0" w:line="276" w:lineRule="auto"/>
        <w:jc w:val="both"/>
        <w:rPr>
          <w:rFonts w:ascii="Arial" w:hAnsi="Arial" w:cs="Arial"/>
          <w:color w:val="000000"/>
        </w:rPr>
      </w:pPr>
    </w:p>
    <w:p w14:paraId="36BF72AC" w14:textId="77777777" w:rsidR="005E0ACE" w:rsidRDefault="005E0ACE" w:rsidP="00A54834">
      <w:pPr>
        <w:pStyle w:val="NormalWeb"/>
        <w:spacing w:before="0" w:beforeAutospacing="0" w:after="0" w:afterAutospacing="0" w:line="276" w:lineRule="auto"/>
        <w:ind w:firstLine="720"/>
        <w:jc w:val="both"/>
        <w:rPr>
          <w:rFonts w:ascii="Arial" w:hAnsi="Arial" w:cs="Arial"/>
          <w:color w:val="000000"/>
        </w:rPr>
      </w:pPr>
    </w:p>
    <w:p w14:paraId="1150DB4E" w14:textId="77777777" w:rsidR="005E0ACE" w:rsidRPr="003A2784" w:rsidRDefault="005E0ACE" w:rsidP="005E0ACE">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ХҮНИЙ ЭРХЭД ҮЗҮҮЛЭХ ҮР НӨЛӨӨ</w:t>
      </w:r>
    </w:p>
    <w:p w14:paraId="65F9F55B" w14:textId="77777777" w:rsidR="005E0ACE" w:rsidRPr="003A2784" w:rsidRDefault="005E0ACE" w:rsidP="005E0ACE">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1</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5E0ACE" w:rsidRPr="003A2784" w14:paraId="4B076276" w14:textId="77777777" w:rsidTr="00FA4C2E">
        <w:trPr>
          <w:trHeight w:val="60"/>
        </w:trPr>
        <w:tc>
          <w:tcPr>
            <w:tcW w:w="1985" w:type="dxa"/>
            <w:vAlign w:val="center"/>
          </w:tcPr>
          <w:p w14:paraId="4146A2D6"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vAlign w:val="center"/>
          </w:tcPr>
          <w:p w14:paraId="4DE1D278"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vAlign w:val="center"/>
          </w:tcPr>
          <w:p w14:paraId="6B54208E"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vAlign w:val="center"/>
          </w:tcPr>
          <w:p w14:paraId="1571D50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5E0ACE" w:rsidRPr="003A2784" w14:paraId="061A43B9" w14:textId="77777777" w:rsidTr="00FA4C2E">
        <w:tc>
          <w:tcPr>
            <w:tcW w:w="1985" w:type="dxa"/>
            <w:vMerge w:val="restart"/>
            <w:vAlign w:val="center"/>
          </w:tcPr>
          <w:p w14:paraId="755923AD" w14:textId="77777777" w:rsidR="005E0ACE" w:rsidRPr="003A2784" w:rsidRDefault="005E0ACE" w:rsidP="005E0ACE">
            <w:pPr>
              <w:numPr>
                <w:ilvl w:val="0"/>
                <w:numId w:val="7"/>
              </w:numPr>
              <w:tabs>
                <w:tab w:val="left" w:pos="459"/>
              </w:tabs>
              <w:spacing w:after="0" w:line="276" w:lineRule="auto"/>
              <w:rPr>
                <w:rFonts w:ascii="Arial" w:eastAsia="Times New Roman" w:hAnsi="Arial" w:cs="Arial"/>
                <w:b/>
                <w:szCs w:val="24"/>
              </w:rPr>
            </w:pPr>
            <w:r w:rsidRPr="003A2784">
              <w:rPr>
                <w:rFonts w:ascii="Arial" w:eastAsia="Times New Roman" w:hAnsi="Arial" w:cs="Arial"/>
                <w:b/>
                <w:szCs w:val="24"/>
              </w:rPr>
              <w:t>Хүний эрхийн суурь зарчмуудад нийцэж буй эсэх</w:t>
            </w:r>
          </w:p>
          <w:p w14:paraId="77BAA9BE" w14:textId="77777777" w:rsidR="005E0ACE" w:rsidRPr="003A2784" w:rsidRDefault="005E0ACE" w:rsidP="00FA4C2E">
            <w:pPr>
              <w:spacing w:line="276" w:lineRule="auto"/>
              <w:jc w:val="center"/>
              <w:rPr>
                <w:rFonts w:ascii="Arial" w:eastAsia="Times New Roman" w:hAnsi="Arial" w:cs="Arial"/>
                <w:b/>
                <w:szCs w:val="24"/>
              </w:rPr>
            </w:pPr>
          </w:p>
        </w:tc>
        <w:tc>
          <w:tcPr>
            <w:tcW w:w="7371" w:type="dxa"/>
            <w:gridSpan w:val="4"/>
            <w:shd w:val="clear" w:color="auto" w:fill="E7E6E6"/>
            <w:vAlign w:val="bottom"/>
          </w:tcPr>
          <w:p w14:paraId="4F0ECEA4"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1.1. Ялгаварлан гадуурхахгүй ба тэгш байх</w:t>
            </w:r>
          </w:p>
        </w:tc>
      </w:tr>
      <w:tr w:rsidR="005E0ACE" w:rsidRPr="003A2784" w14:paraId="52148E50" w14:textId="77777777" w:rsidTr="00FA4C2E">
        <w:trPr>
          <w:trHeight w:val="140"/>
        </w:trPr>
        <w:tc>
          <w:tcPr>
            <w:tcW w:w="1985" w:type="dxa"/>
            <w:vMerge/>
            <w:vAlign w:val="center"/>
          </w:tcPr>
          <w:p w14:paraId="38A4B107"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tcPr>
          <w:p w14:paraId="21282273" w14:textId="77777777" w:rsidR="005E0ACE" w:rsidRPr="003A2784" w:rsidRDefault="005E0ACE" w:rsidP="00FA4C2E">
            <w:pPr>
              <w:spacing w:line="276" w:lineRule="auto"/>
              <w:ind w:firstLine="342"/>
              <w:rPr>
                <w:rFonts w:ascii="Arial" w:eastAsia="Times New Roman" w:hAnsi="Arial" w:cs="Arial"/>
                <w:szCs w:val="24"/>
              </w:rPr>
            </w:pPr>
            <w:r w:rsidRPr="003A2784">
              <w:rPr>
                <w:rFonts w:ascii="Arial" w:eastAsia="Times New Roman" w:hAnsi="Arial" w:cs="Arial"/>
                <w:szCs w:val="24"/>
              </w:rPr>
              <w:t>1.1.1.Ялгаварлан гадуурхахыг хориглох эсэх</w:t>
            </w:r>
          </w:p>
        </w:tc>
        <w:tc>
          <w:tcPr>
            <w:tcW w:w="850" w:type="dxa"/>
            <w:vAlign w:val="center"/>
          </w:tcPr>
          <w:p w14:paraId="1BBE6581" w14:textId="2462C4B1"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7248C387" w14:textId="009E8881" w:rsidR="005E0ACE" w:rsidRPr="003A2784" w:rsidRDefault="00CC45ED"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6C81FEB0" w14:textId="77777777" w:rsidR="005E0ACE" w:rsidRPr="003A2784" w:rsidRDefault="005E0ACE"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w:t>
            </w:r>
          </w:p>
        </w:tc>
      </w:tr>
      <w:tr w:rsidR="005E0ACE" w:rsidRPr="003A2784" w14:paraId="5C2813A0" w14:textId="77777777" w:rsidTr="00FA4C2E">
        <w:trPr>
          <w:trHeight w:val="500"/>
        </w:trPr>
        <w:tc>
          <w:tcPr>
            <w:tcW w:w="1985" w:type="dxa"/>
            <w:vMerge/>
            <w:vAlign w:val="center"/>
          </w:tcPr>
          <w:p w14:paraId="79A46DF3"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341AE9C8" w14:textId="77777777" w:rsidR="005E0ACE" w:rsidRPr="003A2784" w:rsidRDefault="005E0ACE" w:rsidP="00FA4C2E">
            <w:pPr>
              <w:spacing w:line="276" w:lineRule="auto"/>
              <w:ind w:left="-18" w:firstLine="342"/>
              <w:rPr>
                <w:rFonts w:ascii="Arial" w:eastAsia="Times New Roman" w:hAnsi="Arial" w:cs="Arial"/>
                <w:szCs w:val="24"/>
              </w:rPr>
            </w:pPr>
            <w:r w:rsidRPr="003A2784">
              <w:rPr>
                <w:rFonts w:ascii="Arial" w:eastAsia="Times New Roman" w:hAnsi="Arial" w:cs="Arial"/>
                <w:szCs w:val="24"/>
              </w:rPr>
              <w:t>1.1.2.Ялгаварлан гадуурхсан буюу аль нэг бүлэгт давуу байдал үүсгэх эсэх</w:t>
            </w:r>
          </w:p>
        </w:tc>
        <w:tc>
          <w:tcPr>
            <w:tcW w:w="850" w:type="dxa"/>
            <w:vAlign w:val="center"/>
          </w:tcPr>
          <w:p w14:paraId="078763B8"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700936F3"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C8DEF75" w14:textId="77777777" w:rsidR="005E0ACE" w:rsidRPr="003A2784" w:rsidRDefault="005E0ACE"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 Олон улсын сайн жишигтэй нийцнэ.</w:t>
            </w:r>
          </w:p>
        </w:tc>
      </w:tr>
      <w:tr w:rsidR="005E0ACE" w:rsidRPr="003A2784" w14:paraId="5355F855" w14:textId="77777777" w:rsidTr="00FA4C2E">
        <w:trPr>
          <w:trHeight w:val="1880"/>
        </w:trPr>
        <w:tc>
          <w:tcPr>
            <w:tcW w:w="1985" w:type="dxa"/>
            <w:vMerge/>
            <w:vAlign w:val="center"/>
          </w:tcPr>
          <w:p w14:paraId="0885BCD7"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0DAA442C" w14:textId="77777777" w:rsidR="005E0ACE" w:rsidRPr="003A2784" w:rsidRDefault="005E0ACE" w:rsidP="00FA4C2E">
            <w:pPr>
              <w:spacing w:line="276" w:lineRule="auto"/>
              <w:ind w:left="-108" w:firstLine="450"/>
              <w:jc w:val="both"/>
              <w:rPr>
                <w:rFonts w:ascii="Arial" w:eastAsia="Times New Roman" w:hAnsi="Arial" w:cs="Arial"/>
                <w:szCs w:val="24"/>
              </w:rPr>
            </w:pPr>
            <w:r w:rsidRPr="003A2784">
              <w:rPr>
                <w:rFonts w:ascii="Arial" w:eastAsia="Times New Roman" w:hAnsi="Arial" w:cs="Arial"/>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vAlign w:val="center"/>
          </w:tcPr>
          <w:p w14:paraId="58060B13"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7AE3AF7E"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BD05B94" w14:textId="77777777" w:rsidR="005E0ACE" w:rsidRPr="003A2784" w:rsidRDefault="005E0ACE"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 Олон улсад уг харилцааг тусгайлан хуульчилсан байдаг.</w:t>
            </w:r>
          </w:p>
        </w:tc>
      </w:tr>
      <w:tr w:rsidR="005E0ACE" w:rsidRPr="003A2784" w14:paraId="69D732B5" w14:textId="77777777" w:rsidTr="00FA4C2E">
        <w:tc>
          <w:tcPr>
            <w:tcW w:w="1985" w:type="dxa"/>
            <w:vMerge/>
            <w:vAlign w:val="center"/>
          </w:tcPr>
          <w:p w14:paraId="2424BE3B"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7371" w:type="dxa"/>
            <w:gridSpan w:val="4"/>
            <w:shd w:val="clear" w:color="auto" w:fill="E7E6E6"/>
          </w:tcPr>
          <w:p w14:paraId="30A29FBF" w14:textId="77777777" w:rsidR="005E0ACE" w:rsidRPr="003A2784" w:rsidRDefault="005E0ACE" w:rsidP="00FA4C2E">
            <w:pPr>
              <w:spacing w:line="276" w:lineRule="auto"/>
              <w:rPr>
                <w:rFonts w:ascii="Arial" w:eastAsia="Times New Roman" w:hAnsi="Arial" w:cs="Arial"/>
                <w:b/>
                <w:szCs w:val="24"/>
              </w:rPr>
            </w:pPr>
            <w:r w:rsidRPr="003A2784">
              <w:rPr>
                <w:rFonts w:ascii="Arial" w:eastAsia="Times New Roman" w:hAnsi="Arial" w:cs="Arial"/>
                <w:b/>
                <w:szCs w:val="24"/>
              </w:rPr>
              <w:t>1.2. Оролцоог хангах</w:t>
            </w:r>
          </w:p>
        </w:tc>
      </w:tr>
      <w:tr w:rsidR="005E0ACE" w:rsidRPr="003A2784" w14:paraId="559DB65E" w14:textId="77777777" w:rsidTr="00FA4C2E">
        <w:trPr>
          <w:trHeight w:val="1520"/>
        </w:trPr>
        <w:tc>
          <w:tcPr>
            <w:tcW w:w="1985" w:type="dxa"/>
            <w:vMerge/>
            <w:vAlign w:val="center"/>
          </w:tcPr>
          <w:p w14:paraId="7FC13F2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vAlign w:val="center"/>
          </w:tcPr>
          <w:p w14:paraId="33A1204D" w14:textId="77777777" w:rsidR="005E0ACE" w:rsidRPr="003A2784" w:rsidRDefault="005E0ACE" w:rsidP="00FA4C2E">
            <w:pPr>
              <w:spacing w:line="276" w:lineRule="auto"/>
              <w:ind w:left="-18" w:firstLine="360"/>
              <w:jc w:val="both"/>
              <w:rPr>
                <w:rFonts w:ascii="Arial" w:eastAsia="Times New Roman" w:hAnsi="Arial" w:cs="Arial"/>
                <w:szCs w:val="24"/>
              </w:rPr>
            </w:pPr>
            <w:r w:rsidRPr="003A2784">
              <w:rPr>
                <w:rFonts w:ascii="Arial" w:eastAsia="Times New Roman" w:hAnsi="Arial" w:cs="Arial"/>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vAlign w:val="center"/>
          </w:tcPr>
          <w:p w14:paraId="4760EEFB" w14:textId="38F97F7B"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6CBCF82F" w14:textId="5CE7774E" w:rsidR="005E0ACE" w:rsidRPr="003A2784" w:rsidRDefault="00CC45ED"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288A1D95" w14:textId="77777777" w:rsidR="005E0ACE" w:rsidRPr="003A2784" w:rsidRDefault="005E0ACE"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w:t>
            </w:r>
          </w:p>
        </w:tc>
      </w:tr>
      <w:tr w:rsidR="005E0ACE" w:rsidRPr="003A2784" w14:paraId="0315653C" w14:textId="77777777" w:rsidTr="00FA4C2E">
        <w:trPr>
          <w:trHeight w:val="1680"/>
        </w:trPr>
        <w:tc>
          <w:tcPr>
            <w:tcW w:w="1985" w:type="dxa"/>
            <w:vMerge/>
            <w:vAlign w:val="center"/>
          </w:tcPr>
          <w:p w14:paraId="1E6A1AC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6792FE77"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vAlign w:val="center"/>
          </w:tcPr>
          <w:p w14:paraId="0D390CD3" w14:textId="08E70C15"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60ADBC37" w14:textId="569C545E" w:rsidR="005E0ACE" w:rsidRPr="003A2784" w:rsidRDefault="00CC45ED"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041A615A"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Эрх ашиг хөндөгдөж болзошгүй иргэдийг тодорхойлсон.</w:t>
            </w:r>
          </w:p>
        </w:tc>
      </w:tr>
      <w:tr w:rsidR="005E0ACE" w:rsidRPr="003A2784" w14:paraId="508D9EF8" w14:textId="77777777" w:rsidTr="00FA4C2E">
        <w:tc>
          <w:tcPr>
            <w:tcW w:w="1985" w:type="dxa"/>
            <w:vMerge/>
            <w:vAlign w:val="center"/>
          </w:tcPr>
          <w:p w14:paraId="66D9505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7371" w:type="dxa"/>
            <w:gridSpan w:val="4"/>
            <w:shd w:val="clear" w:color="auto" w:fill="E7E6E6"/>
          </w:tcPr>
          <w:p w14:paraId="39ECE803" w14:textId="77777777" w:rsidR="005E0ACE" w:rsidRPr="003A2784" w:rsidRDefault="005E0ACE" w:rsidP="00FA4C2E">
            <w:pPr>
              <w:spacing w:line="276" w:lineRule="auto"/>
              <w:ind w:left="-18"/>
              <w:rPr>
                <w:rFonts w:ascii="Arial" w:eastAsia="Times New Roman" w:hAnsi="Arial" w:cs="Arial"/>
                <w:b/>
                <w:szCs w:val="24"/>
              </w:rPr>
            </w:pPr>
            <w:r w:rsidRPr="003A2784">
              <w:rPr>
                <w:rFonts w:ascii="Arial" w:eastAsia="Times New Roman" w:hAnsi="Arial" w:cs="Arial"/>
                <w:b/>
                <w:szCs w:val="24"/>
              </w:rPr>
              <w:t>1.3. Хууль дээдлэх зарчим ба сайн засаглал хариуцлага</w:t>
            </w:r>
          </w:p>
        </w:tc>
      </w:tr>
      <w:tr w:rsidR="005E0ACE" w:rsidRPr="003A2784" w14:paraId="072A8830" w14:textId="77777777" w:rsidTr="00FA4C2E">
        <w:tc>
          <w:tcPr>
            <w:tcW w:w="1985" w:type="dxa"/>
            <w:vMerge/>
            <w:vAlign w:val="center"/>
          </w:tcPr>
          <w:p w14:paraId="64186EC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tcPr>
          <w:p w14:paraId="185F9F18" w14:textId="77777777" w:rsidR="005E0ACE" w:rsidRPr="003A2784" w:rsidRDefault="005E0ACE" w:rsidP="00FA4C2E">
            <w:pPr>
              <w:spacing w:line="276" w:lineRule="auto"/>
              <w:ind w:left="-18" w:firstLine="450"/>
              <w:jc w:val="both"/>
              <w:rPr>
                <w:rFonts w:ascii="Arial" w:eastAsia="Times New Roman" w:hAnsi="Arial" w:cs="Arial"/>
                <w:szCs w:val="24"/>
              </w:rPr>
            </w:pPr>
            <w:r w:rsidRPr="003A2784">
              <w:rPr>
                <w:rFonts w:ascii="Arial" w:eastAsia="Times New Roman" w:hAnsi="Arial" w:cs="Arial"/>
                <w:szCs w:val="24"/>
              </w:rPr>
              <w:t>1.3.1.Зохицуулалтыг бий болгосноор хүний эрхийг хөхүүлэн дэмжих, хангах, хамгаалах явцад ахиц дэвшил гарах эсэх</w:t>
            </w:r>
          </w:p>
        </w:tc>
        <w:tc>
          <w:tcPr>
            <w:tcW w:w="850" w:type="dxa"/>
            <w:vAlign w:val="center"/>
          </w:tcPr>
          <w:p w14:paraId="27670F6C" w14:textId="4D08789B"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37C76273" w14:textId="5907A028" w:rsidR="005E0ACE" w:rsidRPr="003A2784" w:rsidRDefault="00CC45ED" w:rsidP="00FA4C2E">
            <w:pPr>
              <w:spacing w:line="276" w:lineRule="auto"/>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7718A2CD"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Харшлах зохицуулалт байхгүй</w:t>
            </w:r>
          </w:p>
        </w:tc>
      </w:tr>
      <w:tr w:rsidR="005E0ACE" w:rsidRPr="003A2784" w14:paraId="7F16186B" w14:textId="77777777" w:rsidTr="00FA4C2E">
        <w:trPr>
          <w:trHeight w:val="1260"/>
        </w:trPr>
        <w:tc>
          <w:tcPr>
            <w:tcW w:w="1985" w:type="dxa"/>
            <w:vMerge/>
            <w:vAlign w:val="center"/>
          </w:tcPr>
          <w:p w14:paraId="05B75AB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661F66E2" w14:textId="77777777" w:rsidR="005E0ACE" w:rsidRPr="003A2784" w:rsidRDefault="005E0ACE" w:rsidP="00FA4C2E">
            <w:pPr>
              <w:spacing w:line="276" w:lineRule="auto"/>
              <w:ind w:left="-18" w:firstLine="450"/>
              <w:jc w:val="both"/>
              <w:rPr>
                <w:rFonts w:ascii="Arial" w:eastAsia="Times New Roman" w:hAnsi="Arial" w:cs="Arial"/>
                <w:szCs w:val="24"/>
              </w:rPr>
            </w:pPr>
            <w:r w:rsidRPr="003A2784">
              <w:rPr>
                <w:rFonts w:ascii="Arial" w:eastAsia="Times New Roman" w:hAnsi="Arial" w:cs="Arial"/>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vAlign w:val="center"/>
          </w:tcPr>
          <w:p w14:paraId="5DBACE7B" w14:textId="53CC6B2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6290317A" w14:textId="1498142C" w:rsidR="005E0ACE" w:rsidRPr="003A2784" w:rsidRDefault="00CC45ED" w:rsidP="00FA4C2E">
            <w:pPr>
              <w:spacing w:line="276" w:lineRule="auto"/>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50C70BA2"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Харшлах зохицуулалт байхгүй</w:t>
            </w:r>
          </w:p>
        </w:tc>
      </w:tr>
      <w:tr w:rsidR="005E0ACE" w:rsidRPr="003A2784" w14:paraId="7574F8EA" w14:textId="77777777" w:rsidTr="00FA4C2E">
        <w:tc>
          <w:tcPr>
            <w:tcW w:w="1985" w:type="dxa"/>
            <w:vMerge/>
            <w:vAlign w:val="center"/>
          </w:tcPr>
          <w:p w14:paraId="0DB3C785"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44F9FC87" w14:textId="77777777" w:rsidR="005E0ACE" w:rsidRPr="003A2784" w:rsidRDefault="005E0ACE" w:rsidP="00FA4C2E">
            <w:pPr>
              <w:spacing w:line="276" w:lineRule="auto"/>
              <w:ind w:left="-18" w:firstLine="360"/>
              <w:jc w:val="both"/>
              <w:rPr>
                <w:rFonts w:ascii="Arial" w:eastAsia="Times New Roman" w:hAnsi="Arial" w:cs="Arial"/>
                <w:szCs w:val="24"/>
              </w:rPr>
            </w:pPr>
            <w:r w:rsidRPr="003A2784">
              <w:rPr>
                <w:rFonts w:ascii="Arial" w:eastAsia="Times New Roman" w:hAnsi="Arial" w:cs="Arial"/>
                <w:szCs w:val="24"/>
              </w:rPr>
              <w:t>1.3.3.Хүний эрхийг зөрчигчдөд хүлээлгэх хариуцлагыг тусгах эсэх</w:t>
            </w:r>
          </w:p>
        </w:tc>
        <w:tc>
          <w:tcPr>
            <w:tcW w:w="850" w:type="dxa"/>
            <w:vAlign w:val="center"/>
          </w:tcPr>
          <w:p w14:paraId="45599E42"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1A19344D"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3F83E25"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5E0ACE" w:rsidRPr="003A2784" w14:paraId="1A47A252" w14:textId="77777777" w:rsidTr="00FA4C2E">
        <w:trPr>
          <w:trHeight w:val="380"/>
        </w:trPr>
        <w:tc>
          <w:tcPr>
            <w:tcW w:w="1985" w:type="dxa"/>
            <w:vMerge w:val="restart"/>
            <w:vAlign w:val="center"/>
          </w:tcPr>
          <w:p w14:paraId="237E234B" w14:textId="77777777" w:rsidR="005E0ACE" w:rsidRPr="003A2784" w:rsidRDefault="005E0ACE" w:rsidP="005E0ACE">
            <w:pPr>
              <w:numPr>
                <w:ilvl w:val="0"/>
                <w:numId w:val="8"/>
              </w:numPr>
              <w:spacing w:after="0" w:line="276" w:lineRule="auto"/>
              <w:ind w:left="318" w:hanging="318"/>
              <w:jc w:val="center"/>
              <w:rPr>
                <w:rFonts w:ascii="Arial" w:eastAsia="Times New Roman" w:hAnsi="Arial" w:cs="Arial"/>
                <w:b/>
                <w:szCs w:val="24"/>
              </w:rPr>
            </w:pPr>
            <w:r w:rsidRPr="003A2784">
              <w:rPr>
                <w:rFonts w:ascii="Arial" w:eastAsia="Times New Roman" w:hAnsi="Arial" w:cs="Arial"/>
                <w:b/>
                <w:szCs w:val="24"/>
              </w:rPr>
              <w:t>Хүний эрхийг</w:t>
            </w:r>
          </w:p>
          <w:p w14:paraId="391CB882" w14:textId="77777777" w:rsidR="005E0ACE" w:rsidRPr="003A2784" w:rsidRDefault="005E0ACE" w:rsidP="00FA4C2E">
            <w:pPr>
              <w:spacing w:line="276" w:lineRule="auto"/>
              <w:ind w:left="318"/>
              <w:jc w:val="center"/>
              <w:rPr>
                <w:rFonts w:ascii="Arial" w:eastAsia="Times New Roman" w:hAnsi="Arial" w:cs="Arial"/>
                <w:b/>
                <w:szCs w:val="24"/>
              </w:rPr>
            </w:pPr>
            <w:r w:rsidRPr="003A2784">
              <w:rPr>
                <w:rFonts w:ascii="Arial" w:eastAsia="Times New Roman" w:hAnsi="Arial" w:cs="Arial"/>
                <w:b/>
                <w:szCs w:val="24"/>
              </w:rPr>
              <w:t>хязгаарласан зохицуулалт агуулсан эсэх</w:t>
            </w:r>
          </w:p>
        </w:tc>
        <w:tc>
          <w:tcPr>
            <w:tcW w:w="2835" w:type="dxa"/>
          </w:tcPr>
          <w:p w14:paraId="1DDF18EA"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2.1. Зохицуулалт нь хүний эрхийг хязгаарлах бол энэ нь хууль ёсны зорилгод нийцсэн эсэх </w:t>
            </w:r>
          </w:p>
        </w:tc>
        <w:tc>
          <w:tcPr>
            <w:tcW w:w="850" w:type="dxa"/>
            <w:vAlign w:val="center"/>
          </w:tcPr>
          <w:p w14:paraId="12CB79A4" w14:textId="77777777" w:rsidR="005E0ACE" w:rsidRPr="003A2784" w:rsidRDefault="005E0ACE" w:rsidP="00FA4C2E">
            <w:pPr>
              <w:spacing w:line="276" w:lineRule="auto"/>
              <w:rPr>
                <w:rFonts w:ascii="Arial" w:eastAsia="Times New Roman" w:hAnsi="Arial" w:cs="Arial"/>
                <w:szCs w:val="24"/>
              </w:rPr>
            </w:pPr>
          </w:p>
        </w:tc>
        <w:tc>
          <w:tcPr>
            <w:tcW w:w="851" w:type="dxa"/>
            <w:vAlign w:val="center"/>
          </w:tcPr>
          <w:p w14:paraId="230637A3"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0911E63"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5E0ACE" w:rsidRPr="003A2784" w14:paraId="2D176329" w14:textId="77777777" w:rsidTr="00FA4C2E">
        <w:trPr>
          <w:trHeight w:val="240"/>
        </w:trPr>
        <w:tc>
          <w:tcPr>
            <w:tcW w:w="1985" w:type="dxa"/>
            <w:vMerge/>
            <w:vAlign w:val="center"/>
          </w:tcPr>
          <w:p w14:paraId="492ADBE9"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0C43555C"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 xml:space="preserve">2.2. Хязгаарлалт тогтоох нь зайлшгүй эсэх </w:t>
            </w:r>
          </w:p>
        </w:tc>
        <w:tc>
          <w:tcPr>
            <w:tcW w:w="850" w:type="dxa"/>
            <w:vAlign w:val="center"/>
          </w:tcPr>
          <w:p w14:paraId="0E2E6A7D"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25B7FC80"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E5E9218"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5E0ACE" w:rsidRPr="003A2784" w14:paraId="150B8935" w14:textId="77777777" w:rsidTr="00FA4C2E">
        <w:trPr>
          <w:trHeight w:val="780"/>
        </w:trPr>
        <w:tc>
          <w:tcPr>
            <w:tcW w:w="1985" w:type="dxa"/>
            <w:vMerge w:val="restart"/>
            <w:vAlign w:val="center"/>
          </w:tcPr>
          <w:p w14:paraId="7543D776" w14:textId="77777777" w:rsidR="005E0ACE" w:rsidRPr="003A2784" w:rsidRDefault="005E0ACE" w:rsidP="005E0ACE">
            <w:pPr>
              <w:numPr>
                <w:ilvl w:val="0"/>
                <w:numId w:val="8"/>
              </w:numPr>
              <w:spacing w:after="0" w:line="276" w:lineRule="auto"/>
              <w:jc w:val="center"/>
              <w:rPr>
                <w:rFonts w:ascii="Arial" w:eastAsia="Times New Roman" w:hAnsi="Arial" w:cs="Arial"/>
                <w:b/>
                <w:szCs w:val="24"/>
              </w:rPr>
            </w:pPr>
            <w:r w:rsidRPr="003A2784">
              <w:rPr>
                <w:rFonts w:ascii="Arial" w:eastAsia="Times New Roman" w:hAnsi="Arial" w:cs="Arial"/>
                <w:b/>
                <w:szCs w:val="24"/>
              </w:rPr>
              <w:t>Эрх агуулагч</w:t>
            </w:r>
          </w:p>
        </w:tc>
        <w:tc>
          <w:tcPr>
            <w:tcW w:w="2835" w:type="dxa"/>
          </w:tcPr>
          <w:p w14:paraId="46ADB337"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3.1. Зохицуулалтын хувилбарт хамаарах бүлгүүд буюу эрх агуулагчдыг тодорхойлсон эсэх</w:t>
            </w:r>
          </w:p>
        </w:tc>
        <w:tc>
          <w:tcPr>
            <w:tcW w:w="850" w:type="dxa"/>
            <w:vAlign w:val="center"/>
          </w:tcPr>
          <w:p w14:paraId="10C12DA9"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5E01565A" w14:textId="77777777" w:rsidR="005E0ACE" w:rsidRPr="003A2784" w:rsidRDefault="005E0ACE" w:rsidP="00FA4C2E">
            <w:pPr>
              <w:spacing w:line="276" w:lineRule="auto"/>
              <w:rPr>
                <w:rFonts w:ascii="Arial" w:eastAsia="Times New Roman" w:hAnsi="Arial" w:cs="Arial"/>
                <w:szCs w:val="24"/>
              </w:rPr>
            </w:pPr>
          </w:p>
        </w:tc>
        <w:tc>
          <w:tcPr>
            <w:tcW w:w="2835" w:type="dxa"/>
            <w:vAlign w:val="center"/>
          </w:tcPr>
          <w:p w14:paraId="745AB01B" w14:textId="77777777" w:rsidR="005E0ACE" w:rsidRPr="003A2784" w:rsidRDefault="005E0ACE" w:rsidP="00FA4C2E">
            <w:pPr>
              <w:spacing w:line="276" w:lineRule="auto"/>
              <w:ind w:left="360"/>
              <w:jc w:val="center"/>
              <w:rPr>
                <w:rFonts w:ascii="Arial" w:eastAsia="Times New Roman" w:hAnsi="Arial" w:cs="Arial"/>
                <w:szCs w:val="24"/>
              </w:rPr>
            </w:pPr>
          </w:p>
          <w:p w14:paraId="14DCDF11" w14:textId="77777777" w:rsidR="005E0ACE" w:rsidRPr="00C0732A" w:rsidRDefault="005E0ACE" w:rsidP="005E0ACE">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Ой бүхий бүс нутагт амьдарч, амьжиргааны эх үүсвэрээ байгальтай уялдуулан авч буй иргэд;</w:t>
            </w:r>
          </w:p>
          <w:p w14:paraId="78663C5B" w14:textId="77777777" w:rsidR="005E0ACE" w:rsidRPr="00C0732A" w:rsidRDefault="005E0ACE" w:rsidP="005E0ACE">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 xml:space="preserve">Иргэн, өрхийн ахуйн </w:t>
            </w:r>
            <w:r w:rsidRPr="00C0732A">
              <w:rPr>
                <w:rFonts w:ascii="Arial" w:hAnsi="Arial" w:cs="Arial"/>
                <w:color w:val="000000"/>
              </w:rPr>
              <w:lastRenderedPageBreak/>
              <w:t>хэрэгцээнд зориулан ой ашиглах эрхтэй боловч хууль хэрэглээ тодорхой бус байдлаас үүдэн хариуцлагад татагдах эрсдэлтэй иргэд;</w:t>
            </w:r>
          </w:p>
          <w:p w14:paraId="05265D35" w14:textId="77777777" w:rsidR="005E0ACE" w:rsidRPr="00C0732A" w:rsidRDefault="005E0ACE" w:rsidP="005E0ACE">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Ой хамгаалах, ашиглалтад хяналт тавих чиг үүрэг бүхий төрийн захиргааны байгууллагууд;</w:t>
            </w:r>
          </w:p>
          <w:p w14:paraId="5622EDD9" w14:textId="5359C371" w:rsidR="005E0ACE" w:rsidRPr="005E0ACE" w:rsidRDefault="005E0ACE" w:rsidP="005E0ACE">
            <w:pPr>
              <w:pStyle w:val="NormalWeb"/>
              <w:numPr>
                <w:ilvl w:val="0"/>
                <w:numId w:val="5"/>
              </w:numPr>
              <w:spacing w:before="0" w:beforeAutospacing="0" w:after="0" w:afterAutospacing="0" w:line="276" w:lineRule="auto"/>
              <w:jc w:val="both"/>
              <w:rPr>
                <w:rFonts w:ascii="Arial" w:hAnsi="Arial" w:cs="Arial"/>
                <w:color w:val="000000"/>
              </w:rPr>
            </w:pPr>
            <w:r w:rsidRPr="00C0732A">
              <w:rPr>
                <w:rFonts w:ascii="Arial" w:hAnsi="Arial" w:cs="Arial"/>
                <w:color w:val="000000"/>
              </w:rPr>
              <w:t>Байгаль орчныг хамгаалах чиглэлээр үйл ажиллагаа явуулж буй төрийн бус байгууллага, олон нийт.</w:t>
            </w:r>
          </w:p>
        </w:tc>
      </w:tr>
      <w:tr w:rsidR="005E0ACE" w:rsidRPr="003A2784" w14:paraId="4BCD6C63" w14:textId="77777777" w:rsidTr="00FA4C2E">
        <w:tc>
          <w:tcPr>
            <w:tcW w:w="1985" w:type="dxa"/>
            <w:vMerge/>
            <w:vAlign w:val="center"/>
          </w:tcPr>
          <w:p w14:paraId="769B74E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44E04956" w14:textId="77777777" w:rsidR="005E0ACE" w:rsidRPr="003A2784" w:rsidRDefault="005E0ACE" w:rsidP="00FA4C2E">
            <w:pPr>
              <w:spacing w:line="276" w:lineRule="auto"/>
              <w:jc w:val="both"/>
              <w:rPr>
                <w:rFonts w:ascii="Arial" w:eastAsia="Times New Roman" w:hAnsi="Arial" w:cs="Arial"/>
                <w:szCs w:val="24"/>
                <w:highlight w:val="yellow"/>
              </w:rPr>
            </w:pPr>
            <w:r w:rsidRPr="003A2784">
              <w:rPr>
                <w:rFonts w:ascii="Arial" w:eastAsia="Times New Roman" w:hAnsi="Arial" w:cs="Arial"/>
                <w:szCs w:val="24"/>
              </w:rPr>
              <w:t>3.2. Эрх агуулагчдыг эмзэг байдлаар нь ялгаж тодорхойлсон эсэх</w:t>
            </w:r>
          </w:p>
        </w:tc>
        <w:tc>
          <w:tcPr>
            <w:tcW w:w="850" w:type="dxa"/>
            <w:vAlign w:val="center"/>
          </w:tcPr>
          <w:p w14:paraId="6B6A417B"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665EF255"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383A13C"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5E0ACE" w:rsidRPr="003A2784" w14:paraId="2D05AD21" w14:textId="77777777" w:rsidTr="00FA4C2E">
        <w:tc>
          <w:tcPr>
            <w:tcW w:w="1985" w:type="dxa"/>
            <w:vMerge/>
            <w:vAlign w:val="center"/>
          </w:tcPr>
          <w:p w14:paraId="22C3F9E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3567732"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vAlign w:val="center"/>
          </w:tcPr>
          <w:p w14:paraId="37278B10"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030EACB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505DD3F"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5E0ACE" w:rsidRPr="003A2784" w14:paraId="6024460C" w14:textId="77777777" w:rsidTr="00FA4C2E">
        <w:tc>
          <w:tcPr>
            <w:tcW w:w="1985" w:type="dxa"/>
            <w:vMerge/>
            <w:vAlign w:val="center"/>
          </w:tcPr>
          <w:p w14:paraId="4DCFA367"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31BC8D25"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3.4. Эрх агуулагчдын, ялангуяа эмзэг бүлгийн ялгаатай хэрэгцээг тооцсон мэдрэмжтэй зохицуулалтыг тусгах </w:t>
            </w:r>
            <w:r w:rsidRPr="003A2784">
              <w:rPr>
                <w:rFonts w:ascii="Arial" w:eastAsia="Times New Roman" w:hAnsi="Arial" w:cs="Arial"/>
                <w:szCs w:val="24"/>
              </w:rPr>
              <w:lastRenderedPageBreak/>
              <w:t>эсэх /хөгжлийн бэрхшээлтэй, үндэстний цөөнх, хэлний цөөнх, гагцхүү эдгээрээр хязгаарлахгүй/</w:t>
            </w:r>
          </w:p>
        </w:tc>
        <w:tc>
          <w:tcPr>
            <w:tcW w:w="850" w:type="dxa"/>
            <w:vAlign w:val="center"/>
          </w:tcPr>
          <w:p w14:paraId="297F9F68"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20131FE4"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8BB2FC5"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CC45ED" w:rsidRPr="003A2784" w14:paraId="5C6258F6" w14:textId="77777777" w:rsidTr="006E0E3B">
        <w:tc>
          <w:tcPr>
            <w:tcW w:w="1985" w:type="dxa"/>
          </w:tcPr>
          <w:p w14:paraId="6AA01E03" w14:textId="77777777" w:rsidR="00CC45ED" w:rsidRPr="003A2784" w:rsidRDefault="00CC45ED" w:rsidP="00CC45ED">
            <w:pPr>
              <w:spacing w:line="276" w:lineRule="auto"/>
              <w:rPr>
                <w:rFonts w:ascii="Arial" w:eastAsia="Times New Roman" w:hAnsi="Arial" w:cs="Arial"/>
                <w:b/>
                <w:szCs w:val="24"/>
              </w:rPr>
            </w:pPr>
            <w:r w:rsidRPr="003A2784">
              <w:rPr>
                <w:rFonts w:ascii="Arial" w:eastAsia="Times New Roman" w:hAnsi="Arial" w:cs="Arial"/>
                <w:b/>
                <w:szCs w:val="24"/>
              </w:rPr>
              <w:t>Үүрэг хүлээгч</w:t>
            </w:r>
          </w:p>
        </w:tc>
        <w:tc>
          <w:tcPr>
            <w:tcW w:w="2835" w:type="dxa"/>
          </w:tcPr>
          <w:p w14:paraId="1BAC4943" w14:textId="77777777" w:rsidR="00CC45ED" w:rsidRPr="003A2784" w:rsidRDefault="00CC45ED" w:rsidP="00CC45ED">
            <w:pPr>
              <w:spacing w:line="276" w:lineRule="auto"/>
              <w:jc w:val="both"/>
              <w:rPr>
                <w:rFonts w:ascii="Arial" w:eastAsia="Times New Roman" w:hAnsi="Arial" w:cs="Arial"/>
                <w:b/>
                <w:szCs w:val="24"/>
              </w:rPr>
            </w:pPr>
            <w:r w:rsidRPr="003A2784">
              <w:rPr>
                <w:rFonts w:ascii="Arial" w:eastAsia="Times New Roman" w:hAnsi="Arial" w:cs="Arial"/>
                <w:szCs w:val="24"/>
              </w:rPr>
              <w:t>4.1. Үүрэг хүлээгчдийг тодорхойлсон эсэх</w:t>
            </w:r>
          </w:p>
        </w:tc>
        <w:tc>
          <w:tcPr>
            <w:tcW w:w="850" w:type="dxa"/>
            <w:vAlign w:val="center"/>
          </w:tcPr>
          <w:p w14:paraId="3B833F98" w14:textId="44E4F2D4" w:rsidR="00CC45ED" w:rsidRPr="003A2784" w:rsidRDefault="00CC45ED" w:rsidP="00CC45ED">
            <w:pPr>
              <w:spacing w:line="276" w:lineRule="auto"/>
              <w:rPr>
                <w:rFonts w:ascii="Arial" w:eastAsia="Times New Roman" w:hAnsi="Arial" w:cs="Arial"/>
                <w:b/>
                <w:szCs w:val="24"/>
              </w:rPr>
            </w:pPr>
          </w:p>
        </w:tc>
        <w:tc>
          <w:tcPr>
            <w:tcW w:w="851" w:type="dxa"/>
          </w:tcPr>
          <w:p w14:paraId="352B8329" w14:textId="14AD4B4F" w:rsidR="00CC45ED" w:rsidRPr="003A2784" w:rsidRDefault="00CC45ED" w:rsidP="00CC45ED">
            <w:pPr>
              <w:spacing w:line="276" w:lineRule="auto"/>
              <w:rPr>
                <w:rFonts w:ascii="Arial" w:eastAsia="Times New Roman" w:hAnsi="Arial" w:cs="Arial"/>
                <w:szCs w:val="24"/>
              </w:rPr>
            </w:pPr>
            <w:r w:rsidRPr="00EE7734">
              <w:rPr>
                <w:rFonts w:ascii="Arial" w:eastAsia="Times New Roman" w:hAnsi="Arial" w:cs="Arial"/>
                <w:b/>
                <w:szCs w:val="24"/>
              </w:rPr>
              <w:t>Үгүй</w:t>
            </w:r>
          </w:p>
        </w:tc>
        <w:tc>
          <w:tcPr>
            <w:tcW w:w="2835" w:type="dxa"/>
            <w:vAlign w:val="center"/>
          </w:tcPr>
          <w:p w14:paraId="615386AC" w14:textId="77777777" w:rsidR="00CC45ED" w:rsidRPr="003A2784" w:rsidRDefault="00CC45ED" w:rsidP="00CC45ED">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байхгүй</w:t>
            </w:r>
            <w:r w:rsidRPr="003A2784">
              <w:rPr>
                <w:rFonts w:ascii="Arial" w:eastAsia="Times New Roman" w:hAnsi="Arial" w:cs="Arial"/>
                <w:szCs w:val="24"/>
                <w:lang w:val="mn-MN"/>
              </w:rPr>
              <w:t>.</w:t>
            </w:r>
          </w:p>
        </w:tc>
      </w:tr>
      <w:tr w:rsidR="00CC45ED" w:rsidRPr="003A2784" w14:paraId="5B5E394C" w14:textId="77777777" w:rsidTr="006E0E3B">
        <w:trPr>
          <w:trHeight w:val="360"/>
        </w:trPr>
        <w:tc>
          <w:tcPr>
            <w:tcW w:w="1985" w:type="dxa"/>
            <w:vMerge w:val="restart"/>
          </w:tcPr>
          <w:p w14:paraId="43FBC576" w14:textId="77777777" w:rsidR="00CC45ED" w:rsidRPr="003A2784" w:rsidRDefault="00CC45ED" w:rsidP="00CC45ED">
            <w:pPr>
              <w:numPr>
                <w:ilvl w:val="0"/>
                <w:numId w:val="8"/>
              </w:numPr>
              <w:spacing w:after="0" w:line="276" w:lineRule="auto"/>
              <w:rPr>
                <w:rFonts w:ascii="Arial" w:eastAsia="Times New Roman" w:hAnsi="Arial" w:cs="Arial"/>
                <w:b/>
                <w:szCs w:val="24"/>
              </w:rPr>
            </w:pPr>
            <w:r w:rsidRPr="003A2784">
              <w:rPr>
                <w:rFonts w:ascii="Arial" w:eastAsia="Times New Roman" w:hAnsi="Arial" w:cs="Arial"/>
                <w:b/>
                <w:szCs w:val="24"/>
              </w:rPr>
              <w:t xml:space="preserve">Жендэрийн </w:t>
            </w:r>
          </w:p>
          <w:p w14:paraId="2CD30F84" w14:textId="77777777" w:rsidR="00CC45ED" w:rsidRPr="003A2784" w:rsidRDefault="00CC45ED" w:rsidP="00CC45ED">
            <w:pPr>
              <w:spacing w:line="276" w:lineRule="auto"/>
              <w:rPr>
                <w:rFonts w:ascii="Arial" w:eastAsia="Times New Roman" w:hAnsi="Arial" w:cs="Arial"/>
                <w:b/>
                <w:szCs w:val="24"/>
              </w:rPr>
            </w:pPr>
            <w:r w:rsidRPr="003A2784">
              <w:rPr>
                <w:rFonts w:ascii="Arial" w:eastAsia="Times New Roman" w:hAnsi="Arial" w:cs="Arial"/>
                <w:b/>
                <w:szCs w:val="24"/>
              </w:rPr>
              <w:t xml:space="preserve">эрх тэгш байдлыг хангах тухай хуульд нийцүүлсэн эсэх </w:t>
            </w:r>
          </w:p>
        </w:tc>
        <w:tc>
          <w:tcPr>
            <w:tcW w:w="2835" w:type="dxa"/>
            <w:vAlign w:val="center"/>
          </w:tcPr>
          <w:p w14:paraId="38071804" w14:textId="77777777" w:rsidR="00CC45ED" w:rsidRPr="003A2784" w:rsidRDefault="00CC45ED" w:rsidP="00CC45ED">
            <w:pPr>
              <w:spacing w:line="276" w:lineRule="auto"/>
              <w:jc w:val="both"/>
              <w:rPr>
                <w:rFonts w:ascii="Arial" w:eastAsia="Times New Roman" w:hAnsi="Arial" w:cs="Arial"/>
                <w:szCs w:val="24"/>
              </w:rPr>
            </w:pPr>
            <w:r w:rsidRPr="003A2784">
              <w:rPr>
                <w:rFonts w:ascii="Arial" w:eastAsia="Times New Roman" w:hAnsi="Arial" w:cs="Arial"/>
                <w:szCs w:val="24"/>
              </w:rPr>
              <w:t>5.1. Жендэрийн үзэл баримтлалыг тусгасан эсэх</w:t>
            </w:r>
          </w:p>
        </w:tc>
        <w:tc>
          <w:tcPr>
            <w:tcW w:w="850" w:type="dxa"/>
            <w:vAlign w:val="center"/>
          </w:tcPr>
          <w:p w14:paraId="03311BDC" w14:textId="1E4478AC" w:rsidR="00CC45ED" w:rsidRPr="003A2784" w:rsidRDefault="00CC45ED" w:rsidP="00CC45ED">
            <w:pPr>
              <w:spacing w:line="276" w:lineRule="auto"/>
              <w:rPr>
                <w:rFonts w:ascii="Arial" w:eastAsia="Times New Roman" w:hAnsi="Arial" w:cs="Arial"/>
                <w:b/>
                <w:szCs w:val="24"/>
              </w:rPr>
            </w:pPr>
          </w:p>
        </w:tc>
        <w:tc>
          <w:tcPr>
            <w:tcW w:w="851" w:type="dxa"/>
          </w:tcPr>
          <w:p w14:paraId="0E068890" w14:textId="572EC61A" w:rsidR="00CC45ED" w:rsidRPr="003A2784" w:rsidRDefault="00CC45ED" w:rsidP="00CC45ED">
            <w:pPr>
              <w:spacing w:line="276" w:lineRule="auto"/>
              <w:jc w:val="center"/>
              <w:rPr>
                <w:rFonts w:ascii="Arial" w:eastAsia="Times New Roman" w:hAnsi="Arial" w:cs="Arial"/>
                <w:szCs w:val="24"/>
              </w:rPr>
            </w:pPr>
            <w:r w:rsidRPr="00EE7734">
              <w:rPr>
                <w:rFonts w:ascii="Arial" w:eastAsia="Times New Roman" w:hAnsi="Arial" w:cs="Arial"/>
                <w:b/>
                <w:szCs w:val="24"/>
              </w:rPr>
              <w:t>Үгүй</w:t>
            </w:r>
          </w:p>
        </w:tc>
        <w:tc>
          <w:tcPr>
            <w:tcW w:w="2835" w:type="dxa"/>
            <w:vAlign w:val="center"/>
          </w:tcPr>
          <w:p w14:paraId="2BB1B44A" w14:textId="77777777" w:rsidR="00CC45ED" w:rsidRPr="003A2784" w:rsidRDefault="00CC45ED" w:rsidP="00CC45ED">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CC45ED" w:rsidRPr="003A2784" w14:paraId="3551E5C8" w14:textId="77777777" w:rsidTr="006E0E3B">
        <w:trPr>
          <w:trHeight w:val="1000"/>
        </w:trPr>
        <w:tc>
          <w:tcPr>
            <w:tcW w:w="1985" w:type="dxa"/>
            <w:vMerge/>
          </w:tcPr>
          <w:p w14:paraId="48C8FE36" w14:textId="77777777" w:rsidR="00CC45ED" w:rsidRPr="003A2784" w:rsidRDefault="00CC45ED" w:rsidP="00CC45ED">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1CD4325" w14:textId="77777777" w:rsidR="00CC45ED" w:rsidRPr="003A2784" w:rsidRDefault="00CC45ED" w:rsidP="00CC45ED">
            <w:pPr>
              <w:spacing w:line="276" w:lineRule="auto"/>
              <w:jc w:val="both"/>
              <w:rPr>
                <w:rFonts w:ascii="Arial" w:eastAsia="Times New Roman" w:hAnsi="Arial" w:cs="Arial"/>
                <w:szCs w:val="24"/>
              </w:rPr>
            </w:pPr>
            <w:r w:rsidRPr="003A2784">
              <w:rPr>
                <w:rFonts w:ascii="Arial" w:eastAsia="Times New Roman" w:hAnsi="Arial" w:cs="Arial"/>
                <w:szCs w:val="24"/>
              </w:rPr>
              <w:t>5.2.Эрэгтэй, эмэгтэй хүний тэгш эрх, тэгш боломж, тэгш хандлагын баталгааг бүрдүүлэх эсэх</w:t>
            </w:r>
          </w:p>
        </w:tc>
        <w:tc>
          <w:tcPr>
            <w:tcW w:w="850" w:type="dxa"/>
            <w:vAlign w:val="center"/>
          </w:tcPr>
          <w:p w14:paraId="1A95C101" w14:textId="43D6272A" w:rsidR="00CC45ED" w:rsidRPr="003A2784" w:rsidRDefault="00CC45ED" w:rsidP="00CC45ED">
            <w:pPr>
              <w:spacing w:line="276" w:lineRule="auto"/>
              <w:rPr>
                <w:rFonts w:ascii="Arial" w:eastAsia="Times New Roman" w:hAnsi="Arial" w:cs="Arial"/>
                <w:b/>
                <w:szCs w:val="24"/>
              </w:rPr>
            </w:pPr>
          </w:p>
        </w:tc>
        <w:tc>
          <w:tcPr>
            <w:tcW w:w="851" w:type="dxa"/>
          </w:tcPr>
          <w:p w14:paraId="7E19FFAD" w14:textId="3872BA53" w:rsidR="00CC45ED" w:rsidRPr="003A2784" w:rsidRDefault="00CC45ED" w:rsidP="00CC45ED">
            <w:pPr>
              <w:spacing w:line="276" w:lineRule="auto"/>
              <w:jc w:val="center"/>
              <w:rPr>
                <w:rFonts w:ascii="Arial" w:eastAsia="Times New Roman" w:hAnsi="Arial" w:cs="Arial"/>
                <w:szCs w:val="24"/>
              </w:rPr>
            </w:pPr>
            <w:r w:rsidRPr="00EE7734">
              <w:rPr>
                <w:rFonts w:ascii="Arial" w:eastAsia="Times New Roman" w:hAnsi="Arial" w:cs="Arial"/>
                <w:b/>
                <w:szCs w:val="24"/>
              </w:rPr>
              <w:t>Үгүй</w:t>
            </w:r>
          </w:p>
        </w:tc>
        <w:tc>
          <w:tcPr>
            <w:tcW w:w="2835" w:type="dxa"/>
            <w:vAlign w:val="center"/>
          </w:tcPr>
          <w:p w14:paraId="46729884" w14:textId="77777777" w:rsidR="00CC45ED" w:rsidRPr="003A2784" w:rsidRDefault="00CC45ED" w:rsidP="00CC45ED">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bl>
    <w:p w14:paraId="21E8FDBA" w14:textId="77777777" w:rsidR="005E0ACE" w:rsidRDefault="005E0ACE" w:rsidP="005E0ACE">
      <w:pPr>
        <w:spacing w:before="120" w:after="0" w:line="276" w:lineRule="auto"/>
        <w:jc w:val="center"/>
        <w:rPr>
          <w:rFonts w:ascii="Arial" w:eastAsia="Times New Roman" w:hAnsi="Arial" w:cs="Arial"/>
          <w:b/>
          <w:szCs w:val="24"/>
        </w:rPr>
      </w:pPr>
    </w:p>
    <w:p w14:paraId="665431FA" w14:textId="77777777" w:rsidR="00CC45ED" w:rsidRDefault="00CC45ED" w:rsidP="005E0ACE">
      <w:pPr>
        <w:spacing w:before="120" w:after="0" w:line="276" w:lineRule="auto"/>
        <w:jc w:val="center"/>
        <w:rPr>
          <w:rFonts w:ascii="Arial" w:eastAsia="Times New Roman" w:hAnsi="Arial" w:cs="Arial"/>
          <w:b/>
          <w:szCs w:val="24"/>
        </w:rPr>
      </w:pPr>
    </w:p>
    <w:p w14:paraId="08CD51EF" w14:textId="77777777" w:rsidR="00CC45ED" w:rsidRDefault="00CC45ED" w:rsidP="005E0ACE">
      <w:pPr>
        <w:spacing w:before="120" w:after="0" w:line="276" w:lineRule="auto"/>
        <w:jc w:val="center"/>
        <w:rPr>
          <w:rFonts w:ascii="Arial" w:eastAsia="Times New Roman" w:hAnsi="Arial" w:cs="Arial"/>
          <w:b/>
          <w:szCs w:val="24"/>
        </w:rPr>
      </w:pPr>
    </w:p>
    <w:p w14:paraId="1C888631" w14:textId="77777777" w:rsidR="00CC45ED" w:rsidRDefault="00CC45ED" w:rsidP="005E0ACE">
      <w:pPr>
        <w:spacing w:before="120" w:after="0" w:line="276" w:lineRule="auto"/>
        <w:jc w:val="center"/>
        <w:rPr>
          <w:rFonts w:ascii="Arial" w:eastAsia="Times New Roman" w:hAnsi="Arial" w:cs="Arial"/>
          <w:b/>
          <w:szCs w:val="24"/>
        </w:rPr>
      </w:pPr>
    </w:p>
    <w:p w14:paraId="16D30DF6" w14:textId="77777777" w:rsidR="00CC45ED" w:rsidRDefault="00CC45ED" w:rsidP="005E0ACE">
      <w:pPr>
        <w:spacing w:before="120" w:after="0" w:line="276" w:lineRule="auto"/>
        <w:jc w:val="center"/>
        <w:rPr>
          <w:rFonts w:ascii="Arial" w:eastAsia="Times New Roman" w:hAnsi="Arial" w:cs="Arial"/>
          <w:b/>
          <w:szCs w:val="24"/>
        </w:rPr>
      </w:pPr>
    </w:p>
    <w:p w14:paraId="4638DC83" w14:textId="77777777" w:rsidR="00CC45ED" w:rsidRDefault="00CC45ED" w:rsidP="005E0ACE">
      <w:pPr>
        <w:spacing w:before="120" w:after="0" w:line="276" w:lineRule="auto"/>
        <w:jc w:val="center"/>
        <w:rPr>
          <w:rFonts w:ascii="Arial" w:eastAsia="Times New Roman" w:hAnsi="Arial" w:cs="Arial"/>
          <w:b/>
          <w:szCs w:val="24"/>
        </w:rPr>
      </w:pPr>
    </w:p>
    <w:p w14:paraId="09E09144" w14:textId="77777777" w:rsidR="00CC45ED" w:rsidRDefault="00CC45ED" w:rsidP="005E0ACE">
      <w:pPr>
        <w:spacing w:before="120" w:after="0" w:line="276" w:lineRule="auto"/>
        <w:jc w:val="center"/>
        <w:rPr>
          <w:rFonts w:ascii="Arial" w:eastAsia="Times New Roman" w:hAnsi="Arial" w:cs="Arial"/>
          <w:b/>
          <w:szCs w:val="24"/>
        </w:rPr>
      </w:pPr>
    </w:p>
    <w:p w14:paraId="12D50C4F" w14:textId="77777777" w:rsidR="00CC45ED" w:rsidRPr="003A2784" w:rsidRDefault="00CC45ED" w:rsidP="005E0ACE">
      <w:pPr>
        <w:spacing w:before="120" w:after="0" w:line="276" w:lineRule="auto"/>
        <w:jc w:val="center"/>
        <w:rPr>
          <w:rFonts w:ascii="Arial" w:eastAsia="Times New Roman" w:hAnsi="Arial" w:cs="Arial"/>
          <w:b/>
          <w:szCs w:val="24"/>
        </w:rPr>
      </w:pPr>
    </w:p>
    <w:p w14:paraId="025A9AC5" w14:textId="77777777" w:rsidR="005E0ACE" w:rsidRPr="003A2784" w:rsidRDefault="005E0ACE" w:rsidP="005E0ACE">
      <w:pPr>
        <w:spacing w:before="120" w:after="0" w:line="276" w:lineRule="auto"/>
        <w:jc w:val="center"/>
        <w:rPr>
          <w:rFonts w:ascii="Arial" w:eastAsia="Times New Roman" w:hAnsi="Arial" w:cs="Arial"/>
          <w:b/>
          <w:szCs w:val="24"/>
        </w:rPr>
      </w:pPr>
    </w:p>
    <w:p w14:paraId="68F03501" w14:textId="77777777" w:rsidR="005E0ACE" w:rsidRPr="003A2784" w:rsidRDefault="005E0ACE" w:rsidP="005E0ACE">
      <w:pPr>
        <w:spacing w:before="120" w:after="0" w:line="276" w:lineRule="auto"/>
        <w:jc w:val="center"/>
        <w:rPr>
          <w:rFonts w:ascii="Arial" w:eastAsia="Times New Roman" w:hAnsi="Arial" w:cs="Arial"/>
          <w:b/>
          <w:szCs w:val="24"/>
        </w:rPr>
      </w:pPr>
    </w:p>
    <w:p w14:paraId="622E6578" w14:textId="77777777" w:rsidR="005E0ACE" w:rsidRPr="003A2784" w:rsidRDefault="005E0ACE" w:rsidP="005E0ACE">
      <w:pPr>
        <w:spacing w:before="120" w:after="0" w:line="276" w:lineRule="auto"/>
        <w:jc w:val="center"/>
        <w:rPr>
          <w:rFonts w:ascii="Arial" w:eastAsia="Times New Roman" w:hAnsi="Arial" w:cs="Arial"/>
          <w:b/>
          <w:szCs w:val="24"/>
        </w:rPr>
      </w:pPr>
    </w:p>
    <w:p w14:paraId="28F791F9" w14:textId="77777777" w:rsidR="005E0ACE" w:rsidRDefault="005E0ACE" w:rsidP="005E0ACE">
      <w:pPr>
        <w:spacing w:before="120" w:after="0" w:line="276" w:lineRule="auto"/>
        <w:rPr>
          <w:rFonts w:ascii="Arial" w:eastAsia="Times New Roman" w:hAnsi="Arial" w:cs="Arial"/>
          <w:b/>
          <w:szCs w:val="24"/>
        </w:rPr>
      </w:pPr>
    </w:p>
    <w:p w14:paraId="3CA7CE15" w14:textId="77777777" w:rsidR="005E0ACE" w:rsidRDefault="005E0ACE" w:rsidP="005E0ACE">
      <w:pPr>
        <w:spacing w:before="120" w:after="0" w:line="276" w:lineRule="auto"/>
        <w:rPr>
          <w:rFonts w:ascii="Arial" w:eastAsia="Times New Roman" w:hAnsi="Arial" w:cs="Arial"/>
          <w:b/>
          <w:szCs w:val="24"/>
        </w:rPr>
      </w:pPr>
    </w:p>
    <w:p w14:paraId="0C99C031" w14:textId="77777777" w:rsidR="005E0ACE" w:rsidRDefault="005E0ACE" w:rsidP="005E0ACE">
      <w:pPr>
        <w:spacing w:before="120" w:after="0" w:line="276" w:lineRule="auto"/>
        <w:rPr>
          <w:rFonts w:ascii="Arial" w:eastAsia="Times New Roman" w:hAnsi="Arial" w:cs="Arial"/>
          <w:b/>
          <w:szCs w:val="24"/>
        </w:rPr>
      </w:pPr>
    </w:p>
    <w:p w14:paraId="016ED300" w14:textId="77777777" w:rsidR="005E0ACE" w:rsidRDefault="005E0ACE" w:rsidP="005E0ACE">
      <w:pPr>
        <w:spacing w:before="120" w:after="0" w:line="276" w:lineRule="auto"/>
        <w:rPr>
          <w:rFonts w:ascii="Arial" w:eastAsia="Times New Roman" w:hAnsi="Arial" w:cs="Arial"/>
          <w:b/>
          <w:szCs w:val="24"/>
        </w:rPr>
      </w:pPr>
    </w:p>
    <w:p w14:paraId="6B1BEE34" w14:textId="77777777" w:rsidR="005E0ACE" w:rsidRDefault="005E0ACE" w:rsidP="005E0ACE">
      <w:pPr>
        <w:spacing w:before="120" w:after="0" w:line="276" w:lineRule="auto"/>
        <w:rPr>
          <w:rFonts w:ascii="Arial" w:eastAsia="Times New Roman" w:hAnsi="Arial" w:cs="Arial"/>
          <w:b/>
          <w:szCs w:val="24"/>
        </w:rPr>
      </w:pPr>
    </w:p>
    <w:p w14:paraId="406C95E0" w14:textId="77777777" w:rsidR="005E0ACE" w:rsidRPr="003A2784" w:rsidRDefault="005E0ACE" w:rsidP="005E0ACE">
      <w:pPr>
        <w:spacing w:before="120" w:after="0" w:line="276" w:lineRule="auto"/>
        <w:rPr>
          <w:rFonts w:ascii="Arial" w:eastAsia="Times New Roman" w:hAnsi="Arial" w:cs="Arial"/>
          <w:b/>
          <w:szCs w:val="24"/>
        </w:rPr>
      </w:pPr>
    </w:p>
    <w:p w14:paraId="298E38DA" w14:textId="77777777" w:rsidR="005E0ACE" w:rsidRPr="003A2784" w:rsidRDefault="005E0ACE" w:rsidP="005E0ACE">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ЭДИЙН ЗАСАГТ ҮЗҮҮЛЭХ ҮР НӨЛӨӨ</w:t>
      </w:r>
    </w:p>
    <w:p w14:paraId="5027D5B1" w14:textId="77777777" w:rsidR="005E0ACE" w:rsidRPr="003A2784" w:rsidRDefault="005E0ACE" w:rsidP="005E0ACE">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2</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5E0ACE" w:rsidRPr="003A2784" w14:paraId="268E9582" w14:textId="77777777" w:rsidTr="00FA4C2E">
        <w:tc>
          <w:tcPr>
            <w:tcW w:w="1985" w:type="dxa"/>
            <w:shd w:val="clear" w:color="auto" w:fill="E7E6E6"/>
            <w:vAlign w:val="center"/>
          </w:tcPr>
          <w:p w14:paraId="233DC09E"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shd w:val="clear" w:color="auto" w:fill="E7E6E6"/>
            <w:vAlign w:val="center"/>
          </w:tcPr>
          <w:p w14:paraId="131334A9"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shd w:val="clear" w:color="auto" w:fill="E7E6E6"/>
            <w:vAlign w:val="center"/>
          </w:tcPr>
          <w:p w14:paraId="62D7E0E7"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shd w:val="clear" w:color="auto" w:fill="E7E6E6"/>
            <w:vAlign w:val="center"/>
          </w:tcPr>
          <w:p w14:paraId="0EDBEFE3"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5E0ACE" w:rsidRPr="003A2784" w14:paraId="617FE6DA" w14:textId="77777777" w:rsidTr="00FA4C2E">
        <w:tc>
          <w:tcPr>
            <w:tcW w:w="1985" w:type="dxa"/>
            <w:vMerge w:val="restart"/>
            <w:vAlign w:val="center"/>
          </w:tcPr>
          <w:p w14:paraId="470A5EFD"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1.Дэлхийн зах зээл дээр өрсөлдөх чадвар</w:t>
            </w:r>
          </w:p>
          <w:p w14:paraId="73EAE3AD" w14:textId="77777777" w:rsidR="005E0ACE" w:rsidRPr="003A2784" w:rsidRDefault="005E0ACE" w:rsidP="00FA4C2E">
            <w:pPr>
              <w:spacing w:line="276" w:lineRule="auto"/>
              <w:ind w:right="410"/>
              <w:jc w:val="center"/>
              <w:rPr>
                <w:rFonts w:ascii="Arial" w:eastAsia="Times New Roman" w:hAnsi="Arial" w:cs="Arial"/>
                <w:szCs w:val="24"/>
              </w:rPr>
            </w:pPr>
          </w:p>
          <w:p w14:paraId="152D66E6" w14:textId="77777777" w:rsidR="005E0ACE" w:rsidRPr="003A2784" w:rsidRDefault="005E0ACE" w:rsidP="00FA4C2E">
            <w:pPr>
              <w:spacing w:line="276" w:lineRule="auto"/>
              <w:jc w:val="center"/>
              <w:rPr>
                <w:rFonts w:ascii="Arial" w:eastAsia="Times New Roman" w:hAnsi="Arial" w:cs="Arial"/>
                <w:b/>
                <w:szCs w:val="24"/>
              </w:rPr>
            </w:pPr>
          </w:p>
        </w:tc>
        <w:tc>
          <w:tcPr>
            <w:tcW w:w="2835" w:type="dxa"/>
            <w:vAlign w:val="center"/>
          </w:tcPr>
          <w:p w14:paraId="09D1538F"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1.1.Дотоодын аж ахуйн нэгж болон гадаадын хөрөнгө оруулалттай аж ахуйн нэгж хоорондын өрсөлдөөнд нөлөө үзүүлэх эсэх</w:t>
            </w:r>
          </w:p>
        </w:tc>
        <w:tc>
          <w:tcPr>
            <w:tcW w:w="850" w:type="dxa"/>
            <w:vAlign w:val="center"/>
          </w:tcPr>
          <w:p w14:paraId="3E7F4BCC"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348BA973"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6CF08089"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D2E9AA2" w14:textId="77777777" w:rsidTr="00FA4C2E">
        <w:trPr>
          <w:trHeight w:val="1320"/>
        </w:trPr>
        <w:tc>
          <w:tcPr>
            <w:tcW w:w="1985" w:type="dxa"/>
            <w:vMerge/>
            <w:vAlign w:val="center"/>
          </w:tcPr>
          <w:p w14:paraId="02C8265F"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374B09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1.2.Хил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14:paraId="3EA6DBBC"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22488E18"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47FFD8B"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5F94B670" w14:textId="77777777" w:rsidTr="00FA4C2E">
        <w:trPr>
          <w:trHeight w:val="340"/>
        </w:trPr>
        <w:tc>
          <w:tcPr>
            <w:tcW w:w="1985" w:type="dxa"/>
            <w:vMerge/>
            <w:vAlign w:val="center"/>
          </w:tcPr>
          <w:p w14:paraId="0FEF0A3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068109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1.3.Дэлхийн зах зээл дээрх таагүй нөлөөллийг монголын зах зээлд орж ирэхээс хамгаалахад нөлөөлж чадах эсэх</w:t>
            </w:r>
          </w:p>
        </w:tc>
        <w:tc>
          <w:tcPr>
            <w:tcW w:w="850" w:type="dxa"/>
            <w:vAlign w:val="center"/>
          </w:tcPr>
          <w:p w14:paraId="13512934"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2BA67A25"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CA8B782"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17E97A1A" w14:textId="77777777" w:rsidTr="00FA4C2E">
        <w:trPr>
          <w:trHeight w:val="520"/>
        </w:trPr>
        <w:tc>
          <w:tcPr>
            <w:tcW w:w="1985" w:type="dxa"/>
            <w:vMerge w:val="restart"/>
            <w:vAlign w:val="center"/>
          </w:tcPr>
          <w:p w14:paraId="6727DA13"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2.Дотоодын зах зээлийн өрсөлдөх чадвар болон тогтвортой байдал</w:t>
            </w:r>
          </w:p>
          <w:p w14:paraId="7EE6009C" w14:textId="77777777" w:rsidR="005E0ACE" w:rsidRPr="003A2784" w:rsidRDefault="005E0ACE" w:rsidP="00FA4C2E">
            <w:pPr>
              <w:spacing w:line="276" w:lineRule="auto"/>
              <w:jc w:val="center"/>
              <w:rPr>
                <w:rFonts w:ascii="Arial" w:eastAsia="Times New Roman" w:hAnsi="Arial" w:cs="Arial"/>
                <w:b/>
                <w:szCs w:val="24"/>
              </w:rPr>
            </w:pPr>
          </w:p>
        </w:tc>
        <w:tc>
          <w:tcPr>
            <w:tcW w:w="2835" w:type="dxa"/>
            <w:vAlign w:val="center"/>
          </w:tcPr>
          <w:p w14:paraId="58B26E9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2.1.Хэрэглэгчдийн шийдвэр гаргах боломжийг бууруулах эсэх</w:t>
            </w:r>
          </w:p>
        </w:tc>
        <w:tc>
          <w:tcPr>
            <w:tcW w:w="850" w:type="dxa"/>
            <w:vAlign w:val="center"/>
          </w:tcPr>
          <w:p w14:paraId="50494B61"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26DDAEBE"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1857515"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3A7646E9" w14:textId="77777777" w:rsidTr="00FA4C2E">
        <w:trPr>
          <w:trHeight w:val="60"/>
        </w:trPr>
        <w:tc>
          <w:tcPr>
            <w:tcW w:w="1985" w:type="dxa"/>
            <w:vMerge/>
            <w:vAlign w:val="center"/>
          </w:tcPr>
          <w:p w14:paraId="72FDF841"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429DA6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2.2.Хязгаарлагдмал өрсөлдөөний улмаас үнийн хөөрөгдлийг бий болгох эсэх</w:t>
            </w:r>
          </w:p>
        </w:tc>
        <w:tc>
          <w:tcPr>
            <w:tcW w:w="850" w:type="dxa"/>
            <w:vAlign w:val="center"/>
          </w:tcPr>
          <w:p w14:paraId="24ABDCB6"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703EF64D"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A7BCD0D"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052A5618" w14:textId="77777777" w:rsidTr="00FA4C2E">
        <w:trPr>
          <w:trHeight w:val="520"/>
        </w:trPr>
        <w:tc>
          <w:tcPr>
            <w:tcW w:w="1985" w:type="dxa"/>
            <w:vMerge/>
            <w:vAlign w:val="center"/>
          </w:tcPr>
          <w:p w14:paraId="668B34A8"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56FECF9"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2.3.Зах зээлд шинээр орж ирж байгаа аж ахуйн нэгжид бэрхшээл, хүндрэл бий болгох эсэх</w:t>
            </w:r>
          </w:p>
        </w:tc>
        <w:tc>
          <w:tcPr>
            <w:tcW w:w="850" w:type="dxa"/>
            <w:vAlign w:val="center"/>
          </w:tcPr>
          <w:p w14:paraId="31E2BB10"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622F2DE7"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700CFA2"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A820978" w14:textId="77777777" w:rsidTr="00FA4C2E">
        <w:trPr>
          <w:trHeight w:val="520"/>
        </w:trPr>
        <w:tc>
          <w:tcPr>
            <w:tcW w:w="1985" w:type="dxa"/>
            <w:vMerge/>
            <w:vAlign w:val="center"/>
          </w:tcPr>
          <w:p w14:paraId="44357AD6"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2B62C59"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2.4.Зах зээлд шинээр монополийг бий болгох эсэх</w:t>
            </w:r>
          </w:p>
        </w:tc>
        <w:tc>
          <w:tcPr>
            <w:tcW w:w="850" w:type="dxa"/>
            <w:vAlign w:val="center"/>
          </w:tcPr>
          <w:p w14:paraId="31D02C8C"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1A49C503"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B17C8E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12D048A" w14:textId="77777777" w:rsidTr="00FA4C2E">
        <w:trPr>
          <w:trHeight w:val="520"/>
        </w:trPr>
        <w:tc>
          <w:tcPr>
            <w:tcW w:w="1985" w:type="dxa"/>
            <w:vMerge w:val="restart"/>
            <w:vAlign w:val="center"/>
          </w:tcPr>
          <w:p w14:paraId="69B24776"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szCs w:val="24"/>
              </w:rPr>
              <w:t>3.Аж ахуйн нэгжийн үйлдвэрлэлийн болон захиргааны зардал</w:t>
            </w:r>
          </w:p>
        </w:tc>
        <w:tc>
          <w:tcPr>
            <w:tcW w:w="2835" w:type="dxa"/>
            <w:vAlign w:val="center"/>
          </w:tcPr>
          <w:p w14:paraId="776C7845"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3.1.Зохицуулалтын хувилбарыг хэрэгжүүлснээр аж ахуйн нэгжид шинээр зардал үүсэх эсэх</w:t>
            </w:r>
          </w:p>
        </w:tc>
        <w:tc>
          <w:tcPr>
            <w:tcW w:w="850" w:type="dxa"/>
            <w:vAlign w:val="center"/>
          </w:tcPr>
          <w:p w14:paraId="174ED951" w14:textId="77777777" w:rsidR="005E0ACE" w:rsidRPr="003A2784" w:rsidRDefault="005E0ACE" w:rsidP="00FA4C2E">
            <w:pPr>
              <w:spacing w:line="276" w:lineRule="auto"/>
              <w:rPr>
                <w:rFonts w:ascii="Arial" w:eastAsia="Times New Roman" w:hAnsi="Arial" w:cs="Arial"/>
                <w:b/>
                <w:szCs w:val="24"/>
              </w:rPr>
            </w:pPr>
            <w:r w:rsidRPr="003A2784">
              <w:rPr>
                <w:rFonts w:ascii="Arial" w:eastAsia="Times New Roman" w:hAnsi="Arial" w:cs="Arial"/>
                <w:szCs w:val="24"/>
              </w:rPr>
              <w:t xml:space="preserve"> </w:t>
            </w:r>
          </w:p>
        </w:tc>
        <w:tc>
          <w:tcPr>
            <w:tcW w:w="851" w:type="dxa"/>
            <w:vAlign w:val="center"/>
          </w:tcPr>
          <w:p w14:paraId="46F3C1A1"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0582917"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7BE02588" w14:textId="77777777" w:rsidTr="00FA4C2E">
        <w:trPr>
          <w:trHeight w:val="520"/>
        </w:trPr>
        <w:tc>
          <w:tcPr>
            <w:tcW w:w="1985" w:type="dxa"/>
            <w:vMerge/>
            <w:vAlign w:val="center"/>
          </w:tcPr>
          <w:p w14:paraId="5713E9E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201904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3.2.Санхүүжилтийн эх үүсвэр олж авахад нөлөө үзүүлэх эсэх</w:t>
            </w:r>
          </w:p>
        </w:tc>
        <w:tc>
          <w:tcPr>
            <w:tcW w:w="850" w:type="dxa"/>
            <w:vAlign w:val="center"/>
          </w:tcPr>
          <w:p w14:paraId="010988BB"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65CF2E98"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83B740E"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63E60AE0" w14:textId="77777777" w:rsidTr="00FA4C2E">
        <w:trPr>
          <w:trHeight w:val="260"/>
        </w:trPr>
        <w:tc>
          <w:tcPr>
            <w:tcW w:w="1985" w:type="dxa"/>
            <w:vMerge/>
            <w:vAlign w:val="center"/>
          </w:tcPr>
          <w:p w14:paraId="610CDA8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5292EB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3.3.Зах зээлээс тодорхой бараа бүтээгдэхүүнийг худалдан авахад хүргэх эсэх</w:t>
            </w:r>
          </w:p>
        </w:tc>
        <w:tc>
          <w:tcPr>
            <w:tcW w:w="850" w:type="dxa"/>
            <w:vAlign w:val="center"/>
          </w:tcPr>
          <w:p w14:paraId="57F1CDA3"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726AD807"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7EE8161"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60369C88" w14:textId="77777777" w:rsidTr="00FA4C2E">
        <w:trPr>
          <w:trHeight w:val="520"/>
        </w:trPr>
        <w:tc>
          <w:tcPr>
            <w:tcW w:w="1985" w:type="dxa"/>
            <w:vMerge/>
            <w:vAlign w:val="center"/>
          </w:tcPr>
          <w:p w14:paraId="0B3C2CC3"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E8DF235"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3.4.Бараа бүтээгдэхүүний борлуулалтад ямар нэг хязгаарлалт, эсхүл хориг тавих эсэх</w:t>
            </w:r>
          </w:p>
        </w:tc>
        <w:tc>
          <w:tcPr>
            <w:tcW w:w="850" w:type="dxa"/>
            <w:vAlign w:val="center"/>
          </w:tcPr>
          <w:p w14:paraId="4691AC07"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5D815B0A"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68E67F2"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25F13BBE" w14:textId="77777777" w:rsidTr="00FA4C2E">
        <w:trPr>
          <w:trHeight w:val="520"/>
        </w:trPr>
        <w:tc>
          <w:tcPr>
            <w:tcW w:w="1985" w:type="dxa"/>
            <w:vMerge/>
            <w:vAlign w:val="center"/>
          </w:tcPr>
          <w:p w14:paraId="2A2003A5"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9389C8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3.5.Аж ахуйн нэгжийг үйл ажиллагаагаа зогсооход хүргэх эсэх</w:t>
            </w:r>
          </w:p>
        </w:tc>
        <w:tc>
          <w:tcPr>
            <w:tcW w:w="850" w:type="dxa"/>
            <w:vAlign w:val="center"/>
          </w:tcPr>
          <w:p w14:paraId="7BDA64E6"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045DB4A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9E94B0F"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226B78C9" w14:textId="77777777" w:rsidTr="00FA4C2E">
        <w:trPr>
          <w:trHeight w:val="940"/>
        </w:trPr>
        <w:tc>
          <w:tcPr>
            <w:tcW w:w="1985" w:type="dxa"/>
            <w:vAlign w:val="center"/>
          </w:tcPr>
          <w:p w14:paraId="328DB1D4"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4.Мэдээлэх үүргийн улмаас үүсч байгаа захиргааны зардлын ачаалал</w:t>
            </w:r>
          </w:p>
        </w:tc>
        <w:tc>
          <w:tcPr>
            <w:tcW w:w="2835" w:type="dxa"/>
            <w:vAlign w:val="center"/>
          </w:tcPr>
          <w:p w14:paraId="00EBE8A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4.1.Хуулийн этгээдэд захиргааны шинж чанартай нэмэлт зардал (Тухайлбал, мэдээлэх, тайлан гаргах г.м) бий болгох эсэх</w:t>
            </w:r>
          </w:p>
        </w:tc>
        <w:tc>
          <w:tcPr>
            <w:tcW w:w="850" w:type="dxa"/>
            <w:vAlign w:val="center"/>
          </w:tcPr>
          <w:p w14:paraId="754867CA"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75C2A186" w14:textId="77777777" w:rsidR="005E0ACE" w:rsidRPr="003A2784" w:rsidRDefault="005E0ACE" w:rsidP="00FA4C2E">
            <w:pPr>
              <w:spacing w:line="276" w:lineRule="auto"/>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6BB81B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5232BBB5" w14:textId="77777777" w:rsidTr="00FA4C2E">
        <w:trPr>
          <w:trHeight w:val="520"/>
        </w:trPr>
        <w:tc>
          <w:tcPr>
            <w:tcW w:w="1985" w:type="dxa"/>
            <w:vMerge w:val="restart"/>
            <w:vAlign w:val="center"/>
          </w:tcPr>
          <w:p w14:paraId="100578CF"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5.Өмчлөх эрх</w:t>
            </w:r>
          </w:p>
        </w:tc>
        <w:tc>
          <w:tcPr>
            <w:tcW w:w="2835" w:type="dxa"/>
            <w:vAlign w:val="center"/>
          </w:tcPr>
          <w:p w14:paraId="3CF8631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5.1.Өмчлөх эрхийг (үл хөдлөх, хөдлөх эд хөрөнгө, эдийн бус баялаг зэргийг) хөндсөн зохицуулалт бий болох эсэх</w:t>
            </w:r>
          </w:p>
        </w:tc>
        <w:tc>
          <w:tcPr>
            <w:tcW w:w="850" w:type="dxa"/>
            <w:vAlign w:val="center"/>
          </w:tcPr>
          <w:p w14:paraId="1FFEEEB5"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12185ED0"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BFA08D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41B2DA66" w14:textId="77777777" w:rsidTr="00FA4C2E">
        <w:trPr>
          <w:trHeight w:val="520"/>
        </w:trPr>
        <w:tc>
          <w:tcPr>
            <w:tcW w:w="1985" w:type="dxa"/>
            <w:vMerge/>
            <w:vAlign w:val="center"/>
          </w:tcPr>
          <w:p w14:paraId="7F57FC25"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D711F22"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5.2.Өмчлөх эрх олж авах, шилжүүлэх болон хэрэгжүүлэхэд хязгаарлалт бий болгох эсэх</w:t>
            </w:r>
          </w:p>
        </w:tc>
        <w:tc>
          <w:tcPr>
            <w:tcW w:w="850" w:type="dxa"/>
            <w:vAlign w:val="center"/>
          </w:tcPr>
          <w:p w14:paraId="27C459C2"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32B42B70"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4F337D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22B71367" w14:textId="77777777" w:rsidTr="00FA4C2E">
        <w:trPr>
          <w:trHeight w:val="1040"/>
        </w:trPr>
        <w:tc>
          <w:tcPr>
            <w:tcW w:w="1985" w:type="dxa"/>
            <w:vMerge/>
            <w:vAlign w:val="center"/>
          </w:tcPr>
          <w:p w14:paraId="05714EF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6EF911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5.3.Оюуны өмчийн (патент, барааны тэмдэг, зохиогчийн эрх зэрэг) эрхийг хөндсөн зохицуулалт бий болгох эсэх</w:t>
            </w:r>
          </w:p>
        </w:tc>
        <w:tc>
          <w:tcPr>
            <w:tcW w:w="850" w:type="dxa"/>
            <w:vAlign w:val="center"/>
          </w:tcPr>
          <w:p w14:paraId="0F9D9851" w14:textId="77777777" w:rsidR="005E0ACE" w:rsidRPr="003A2784" w:rsidRDefault="005E0ACE" w:rsidP="00FA4C2E">
            <w:pPr>
              <w:spacing w:line="276" w:lineRule="auto"/>
              <w:rPr>
                <w:rFonts w:ascii="Arial" w:eastAsia="Times New Roman" w:hAnsi="Arial" w:cs="Arial"/>
                <w:szCs w:val="24"/>
              </w:rPr>
            </w:pPr>
          </w:p>
        </w:tc>
        <w:tc>
          <w:tcPr>
            <w:tcW w:w="851" w:type="dxa"/>
            <w:vAlign w:val="center"/>
          </w:tcPr>
          <w:p w14:paraId="2BE90C0E"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6804A82"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39B4EF63" w14:textId="77777777" w:rsidTr="00FA4C2E">
        <w:trPr>
          <w:trHeight w:val="520"/>
        </w:trPr>
        <w:tc>
          <w:tcPr>
            <w:tcW w:w="1985" w:type="dxa"/>
            <w:vMerge w:val="restart"/>
            <w:vAlign w:val="center"/>
          </w:tcPr>
          <w:p w14:paraId="64701668"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6.Инноваци болон судалгаа шинжилгээ</w:t>
            </w:r>
          </w:p>
        </w:tc>
        <w:tc>
          <w:tcPr>
            <w:tcW w:w="2835" w:type="dxa"/>
            <w:vAlign w:val="center"/>
          </w:tcPr>
          <w:p w14:paraId="3B18724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6.1.Судалгаа шинжилгээ, нээлт хийх, шинэ бүтээл гаргах асуудлыг дэмжих эсэх</w:t>
            </w:r>
          </w:p>
        </w:tc>
        <w:tc>
          <w:tcPr>
            <w:tcW w:w="850" w:type="dxa"/>
            <w:vAlign w:val="center"/>
          </w:tcPr>
          <w:p w14:paraId="33E4766B"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5E9FA6E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DD40447"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нөлөө байхгүй</w:t>
            </w:r>
          </w:p>
        </w:tc>
      </w:tr>
      <w:tr w:rsidR="005E0ACE" w:rsidRPr="003A2784" w14:paraId="0ADA0CB7" w14:textId="77777777" w:rsidTr="00FA4C2E">
        <w:trPr>
          <w:trHeight w:val="520"/>
        </w:trPr>
        <w:tc>
          <w:tcPr>
            <w:tcW w:w="1985" w:type="dxa"/>
            <w:vMerge/>
            <w:vAlign w:val="center"/>
          </w:tcPr>
          <w:p w14:paraId="6D506967"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0E87659"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6.2.Үйлдвэрлэлийн шинэ технологи болон шинэ бүтээгдэхүүн нэвтрүүлэх, дэлгэрүүлэхийг илүү хялбар болгох эсэх</w:t>
            </w:r>
          </w:p>
        </w:tc>
        <w:tc>
          <w:tcPr>
            <w:tcW w:w="850" w:type="dxa"/>
            <w:vAlign w:val="center"/>
          </w:tcPr>
          <w:p w14:paraId="31111DC2" w14:textId="77777777" w:rsidR="005E0ACE" w:rsidRPr="003A2784" w:rsidRDefault="005E0ACE" w:rsidP="00FA4C2E">
            <w:pPr>
              <w:spacing w:line="276" w:lineRule="auto"/>
              <w:rPr>
                <w:rFonts w:ascii="Arial" w:eastAsia="Times New Roman" w:hAnsi="Arial" w:cs="Arial"/>
                <w:szCs w:val="24"/>
              </w:rPr>
            </w:pPr>
          </w:p>
        </w:tc>
        <w:tc>
          <w:tcPr>
            <w:tcW w:w="851" w:type="dxa"/>
            <w:vAlign w:val="center"/>
          </w:tcPr>
          <w:p w14:paraId="78AF64C1"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BB932AD"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Хөндсөн зохицуулалт тусгагдаагүй</w:t>
            </w:r>
          </w:p>
        </w:tc>
      </w:tr>
      <w:tr w:rsidR="005E0ACE" w:rsidRPr="003A2784" w14:paraId="32D1861C" w14:textId="77777777" w:rsidTr="00FA4C2E">
        <w:trPr>
          <w:trHeight w:val="340"/>
        </w:trPr>
        <w:tc>
          <w:tcPr>
            <w:tcW w:w="1985" w:type="dxa"/>
            <w:vMerge w:val="restart"/>
            <w:vAlign w:val="center"/>
          </w:tcPr>
          <w:p w14:paraId="6A267150"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7.Хэрэглэгч болон гэр бүлийн төсөв</w:t>
            </w:r>
          </w:p>
        </w:tc>
        <w:tc>
          <w:tcPr>
            <w:tcW w:w="2835" w:type="dxa"/>
            <w:vAlign w:val="center"/>
          </w:tcPr>
          <w:p w14:paraId="5FD60A0A"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7.1.Хэрэглээний үнийн түвшинд нөлөө үзүүлэх эсэх</w:t>
            </w:r>
          </w:p>
        </w:tc>
        <w:tc>
          <w:tcPr>
            <w:tcW w:w="850" w:type="dxa"/>
            <w:vAlign w:val="center"/>
          </w:tcPr>
          <w:p w14:paraId="314C04C4" w14:textId="77777777" w:rsidR="005E0ACE" w:rsidRPr="003A2784" w:rsidRDefault="005E0ACE" w:rsidP="00FA4C2E">
            <w:pPr>
              <w:spacing w:line="276" w:lineRule="auto"/>
              <w:rPr>
                <w:rFonts w:ascii="Arial" w:eastAsia="Times New Roman" w:hAnsi="Arial" w:cs="Arial"/>
                <w:szCs w:val="24"/>
              </w:rPr>
            </w:pPr>
          </w:p>
        </w:tc>
        <w:tc>
          <w:tcPr>
            <w:tcW w:w="851" w:type="dxa"/>
            <w:vAlign w:val="center"/>
          </w:tcPr>
          <w:p w14:paraId="4C5F9298"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 xml:space="preserve">Үгүй </w:t>
            </w:r>
          </w:p>
        </w:tc>
        <w:tc>
          <w:tcPr>
            <w:tcW w:w="2835" w:type="dxa"/>
            <w:vAlign w:val="center"/>
          </w:tcPr>
          <w:p w14:paraId="09879E5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15F201B6" w14:textId="77777777" w:rsidTr="00FA4C2E">
        <w:trPr>
          <w:trHeight w:val="520"/>
        </w:trPr>
        <w:tc>
          <w:tcPr>
            <w:tcW w:w="1985" w:type="dxa"/>
            <w:vMerge/>
            <w:vAlign w:val="center"/>
          </w:tcPr>
          <w:p w14:paraId="2B129D3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427086D"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7.2.Хэрэглэгчдийн хувьд дотоодын зах зээлийг ашиглах боломж олгох эсэх</w:t>
            </w:r>
          </w:p>
        </w:tc>
        <w:tc>
          <w:tcPr>
            <w:tcW w:w="850" w:type="dxa"/>
            <w:vAlign w:val="center"/>
          </w:tcPr>
          <w:p w14:paraId="687AFA36"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50DDE7CC"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 xml:space="preserve"> </w:t>
            </w:r>
            <w:r w:rsidRPr="003A2784">
              <w:rPr>
                <w:rFonts w:ascii="Arial" w:eastAsia="Times New Roman" w:hAnsi="Arial" w:cs="Arial"/>
                <w:b/>
                <w:szCs w:val="24"/>
              </w:rPr>
              <w:t>Үгүй</w:t>
            </w:r>
          </w:p>
        </w:tc>
        <w:tc>
          <w:tcPr>
            <w:tcW w:w="2835" w:type="dxa"/>
            <w:vAlign w:val="center"/>
          </w:tcPr>
          <w:p w14:paraId="6C12527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46584D75" w14:textId="77777777" w:rsidTr="00FA4C2E">
        <w:trPr>
          <w:trHeight w:val="520"/>
        </w:trPr>
        <w:tc>
          <w:tcPr>
            <w:tcW w:w="1985" w:type="dxa"/>
            <w:vMerge/>
            <w:vAlign w:val="center"/>
          </w:tcPr>
          <w:p w14:paraId="0038673B"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EDCFA2F"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7.3.Хэрэглэгчдийн эрх ашигт нөлөөлөх эсэх</w:t>
            </w:r>
          </w:p>
        </w:tc>
        <w:tc>
          <w:tcPr>
            <w:tcW w:w="850" w:type="dxa"/>
            <w:vAlign w:val="center"/>
          </w:tcPr>
          <w:p w14:paraId="4E7695F2"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366347F4"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19CC1BEF"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70D30E96" w14:textId="77777777" w:rsidTr="00FA4C2E">
        <w:trPr>
          <w:trHeight w:val="920"/>
        </w:trPr>
        <w:tc>
          <w:tcPr>
            <w:tcW w:w="1985" w:type="dxa"/>
            <w:vMerge/>
            <w:vAlign w:val="center"/>
          </w:tcPr>
          <w:p w14:paraId="44A04CBB"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4AC89D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7.4.Хувь хүний/гэр бүлийн санхүүгийн байдалд (шууд буюу урт хугацааны туршид) нөлөө үзүүлэх эсэх</w:t>
            </w:r>
          </w:p>
        </w:tc>
        <w:tc>
          <w:tcPr>
            <w:tcW w:w="850" w:type="dxa"/>
            <w:vAlign w:val="center"/>
          </w:tcPr>
          <w:p w14:paraId="7A319449"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5B12ACC7" w14:textId="77777777" w:rsidR="005E0ACE" w:rsidRPr="003A2784" w:rsidRDefault="005E0ACE" w:rsidP="00FA4C2E">
            <w:pPr>
              <w:spacing w:line="276" w:lineRule="auto"/>
              <w:jc w:val="center"/>
              <w:rPr>
                <w:rFonts w:ascii="Arial" w:eastAsia="Times New Roman" w:hAnsi="Arial" w:cs="Arial"/>
                <w:szCs w:val="24"/>
              </w:rPr>
            </w:pPr>
          </w:p>
        </w:tc>
        <w:tc>
          <w:tcPr>
            <w:tcW w:w="2835" w:type="dxa"/>
            <w:vAlign w:val="center"/>
          </w:tcPr>
          <w:p w14:paraId="767B3CA9"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Эерэг нөлөө үзүүлнэ</w:t>
            </w:r>
          </w:p>
        </w:tc>
      </w:tr>
      <w:tr w:rsidR="005E0ACE" w:rsidRPr="003A2784" w14:paraId="772132B2" w14:textId="77777777" w:rsidTr="00FA4C2E">
        <w:trPr>
          <w:trHeight w:val="520"/>
        </w:trPr>
        <w:tc>
          <w:tcPr>
            <w:tcW w:w="1985" w:type="dxa"/>
            <w:vMerge w:val="restart"/>
            <w:vAlign w:val="center"/>
          </w:tcPr>
          <w:p w14:paraId="6BE37F9C"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8.Тодорхой бүс нутаг, салбарууд</w:t>
            </w:r>
          </w:p>
        </w:tc>
        <w:tc>
          <w:tcPr>
            <w:tcW w:w="2835" w:type="dxa"/>
            <w:vAlign w:val="center"/>
          </w:tcPr>
          <w:p w14:paraId="11A36BE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8.1.Тодорхой бүс нутагт буюу тодорхой нэг чиглэлд ажлын </w:t>
            </w:r>
            <w:r w:rsidRPr="003A2784">
              <w:rPr>
                <w:rFonts w:ascii="Arial" w:eastAsia="Times New Roman" w:hAnsi="Arial" w:cs="Arial"/>
                <w:szCs w:val="24"/>
              </w:rPr>
              <w:lastRenderedPageBreak/>
              <w:t>байрыг шинээр бий болгох эсэх</w:t>
            </w:r>
          </w:p>
        </w:tc>
        <w:tc>
          <w:tcPr>
            <w:tcW w:w="850" w:type="dxa"/>
            <w:vAlign w:val="center"/>
          </w:tcPr>
          <w:p w14:paraId="456F2382"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lastRenderedPageBreak/>
              <w:t>Тийм</w:t>
            </w:r>
          </w:p>
        </w:tc>
        <w:tc>
          <w:tcPr>
            <w:tcW w:w="851" w:type="dxa"/>
            <w:vAlign w:val="center"/>
          </w:tcPr>
          <w:p w14:paraId="53B1FA9B" w14:textId="77777777" w:rsidR="005E0ACE" w:rsidRPr="003A2784" w:rsidRDefault="005E0ACE" w:rsidP="00FA4C2E">
            <w:pPr>
              <w:spacing w:line="276" w:lineRule="auto"/>
              <w:jc w:val="center"/>
              <w:rPr>
                <w:rFonts w:ascii="Arial" w:eastAsia="Times New Roman" w:hAnsi="Arial" w:cs="Arial"/>
                <w:szCs w:val="24"/>
              </w:rPr>
            </w:pPr>
          </w:p>
        </w:tc>
        <w:tc>
          <w:tcPr>
            <w:tcW w:w="2835" w:type="dxa"/>
            <w:vAlign w:val="center"/>
          </w:tcPr>
          <w:p w14:paraId="6DE7F7FA"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Эерэг нөлөө үзүүлнэ</w:t>
            </w:r>
          </w:p>
        </w:tc>
      </w:tr>
      <w:tr w:rsidR="005E0ACE" w:rsidRPr="003A2784" w14:paraId="662F6397" w14:textId="77777777" w:rsidTr="00FA4C2E">
        <w:trPr>
          <w:trHeight w:val="1020"/>
        </w:trPr>
        <w:tc>
          <w:tcPr>
            <w:tcW w:w="1985" w:type="dxa"/>
            <w:vMerge/>
            <w:vAlign w:val="center"/>
          </w:tcPr>
          <w:p w14:paraId="4FA2C0B0"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1C6FAAD"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8.2.Тодорхой бүс нутагт буюу тодорхой нэг чиглэлд ажлын байр багасгах чиглэлээр нөлөө үзүүлэх эсэх</w:t>
            </w:r>
          </w:p>
        </w:tc>
        <w:tc>
          <w:tcPr>
            <w:tcW w:w="850" w:type="dxa"/>
            <w:vAlign w:val="center"/>
          </w:tcPr>
          <w:p w14:paraId="398B976A" w14:textId="77777777" w:rsidR="005E0ACE" w:rsidRPr="003A2784" w:rsidRDefault="005E0ACE" w:rsidP="00FA4C2E">
            <w:pPr>
              <w:spacing w:line="276" w:lineRule="auto"/>
              <w:jc w:val="center"/>
              <w:rPr>
                <w:rFonts w:ascii="Arial" w:eastAsia="Times New Roman" w:hAnsi="Arial" w:cs="Arial"/>
                <w:szCs w:val="24"/>
              </w:rPr>
            </w:pPr>
          </w:p>
        </w:tc>
        <w:tc>
          <w:tcPr>
            <w:tcW w:w="851" w:type="dxa"/>
            <w:vAlign w:val="center"/>
          </w:tcPr>
          <w:p w14:paraId="3B3C8BC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CCC56EC"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0BE7CE89" w14:textId="77777777" w:rsidTr="00FA4C2E">
        <w:trPr>
          <w:trHeight w:val="620"/>
        </w:trPr>
        <w:tc>
          <w:tcPr>
            <w:tcW w:w="1985" w:type="dxa"/>
            <w:vMerge/>
            <w:vAlign w:val="center"/>
          </w:tcPr>
          <w:p w14:paraId="430C791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08F1E88"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8.3.Жижиг, дунд үйлдвэр, эсхүл аль нэг салбарт нөлөө үзүүлэх эсэх</w:t>
            </w:r>
          </w:p>
        </w:tc>
        <w:tc>
          <w:tcPr>
            <w:tcW w:w="850" w:type="dxa"/>
            <w:vAlign w:val="center"/>
          </w:tcPr>
          <w:p w14:paraId="1D932ECF"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32778827" w14:textId="77777777" w:rsidR="005E0ACE" w:rsidRPr="003A2784" w:rsidRDefault="005E0ACE" w:rsidP="00FA4C2E">
            <w:pPr>
              <w:spacing w:line="276" w:lineRule="auto"/>
              <w:jc w:val="center"/>
              <w:rPr>
                <w:rFonts w:ascii="Arial" w:eastAsia="Times New Roman" w:hAnsi="Arial" w:cs="Arial"/>
                <w:szCs w:val="24"/>
              </w:rPr>
            </w:pPr>
          </w:p>
        </w:tc>
        <w:tc>
          <w:tcPr>
            <w:tcW w:w="2835" w:type="dxa"/>
            <w:vAlign w:val="center"/>
          </w:tcPr>
          <w:p w14:paraId="2EAF088D"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390F8A7D" w14:textId="77777777" w:rsidTr="00FA4C2E">
        <w:trPr>
          <w:trHeight w:val="520"/>
        </w:trPr>
        <w:tc>
          <w:tcPr>
            <w:tcW w:w="1985" w:type="dxa"/>
            <w:vMerge w:val="restart"/>
            <w:vAlign w:val="center"/>
          </w:tcPr>
          <w:p w14:paraId="56EB11EB"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9.Төрийн захиргааны байгууллага</w:t>
            </w:r>
          </w:p>
        </w:tc>
        <w:tc>
          <w:tcPr>
            <w:tcW w:w="2835" w:type="dxa"/>
            <w:vAlign w:val="center"/>
          </w:tcPr>
          <w:p w14:paraId="131B4E6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9.1.Улсын төсөвт нөлөө үзүүлэх эсэх</w:t>
            </w:r>
          </w:p>
        </w:tc>
        <w:tc>
          <w:tcPr>
            <w:tcW w:w="850" w:type="dxa"/>
            <w:vAlign w:val="center"/>
          </w:tcPr>
          <w:p w14:paraId="199B535B" w14:textId="77777777" w:rsidR="005E0ACE" w:rsidRPr="003A2784" w:rsidRDefault="005E0ACE" w:rsidP="00FA4C2E">
            <w:pPr>
              <w:spacing w:line="276" w:lineRule="auto"/>
              <w:rPr>
                <w:rFonts w:ascii="Arial" w:eastAsia="Times New Roman" w:hAnsi="Arial" w:cs="Arial"/>
                <w:b/>
                <w:szCs w:val="24"/>
              </w:rPr>
            </w:pPr>
          </w:p>
        </w:tc>
        <w:tc>
          <w:tcPr>
            <w:tcW w:w="851" w:type="dxa"/>
            <w:vAlign w:val="center"/>
          </w:tcPr>
          <w:p w14:paraId="76D99BA7"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5354E75"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2C402A50" w14:textId="77777777" w:rsidTr="00FA4C2E">
        <w:trPr>
          <w:trHeight w:val="580"/>
        </w:trPr>
        <w:tc>
          <w:tcPr>
            <w:tcW w:w="1985" w:type="dxa"/>
            <w:vMerge/>
            <w:vAlign w:val="center"/>
          </w:tcPr>
          <w:p w14:paraId="2440A8C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F981CE1"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9.2.Шинээр төрийн байгууллага байгуулах, эсхүл төрийн байгууллагад бүтцийн өөрчлөлт хийх шаардлага тавигдах эсэх</w:t>
            </w:r>
          </w:p>
        </w:tc>
        <w:tc>
          <w:tcPr>
            <w:tcW w:w="850" w:type="dxa"/>
            <w:vAlign w:val="center"/>
          </w:tcPr>
          <w:p w14:paraId="6998D939"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 xml:space="preserve"> </w:t>
            </w:r>
          </w:p>
        </w:tc>
        <w:tc>
          <w:tcPr>
            <w:tcW w:w="851" w:type="dxa"/>
            <w:vAlign w:val="center"/>
          </w:tcPr>
          <w:p w14:paraId="27D258B8"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BA24BBB"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Шинээр төрийн байгууллага байгуулагдахгүй.</w:t>
            </w:r>
          </w:p>
        </w:tc>
      </w:tr>
      <w:tr w:rsidR="005E0ACE" w:rsidRPr="003A2784" w14:paraId="6673613D" w14:textId="77777777" w:rsidTr="00FA4C2E">
        <w:trPr>
          <w:trHeight w:val="60"/>
        </w:trPr>
        <w:tc>
          <w:tcPr>
            <w:tcW w:w="1985" w:type="dxa"/>
            <w:vMerge/>
            <w:vAlign w:val="center"/>
          </w:tcPr>
          <w:p w14:paraId="34A40FB0"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4FA978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9.3.Төрийн байгууллагад захиргааны шинэ чиг үүрэг бий болгох эсэх</w:t>
            </w:r>
          </w:p>
        </w:tc>
        <w:tc>
          <w:tcPr>
            <w:tcW w:w="850" w:type="dxa"/>
            <w:vAlign w:val="center"/>
          </w:tcPr>
          <w:p w14:paraId="6C92C4B1" w14:textId="77777777" w:rsidR="005E0ACE" w:rsidRPr="003A2784" w:rsidRDefault="005E0ACE" w:rsidP="00FA4C2E">
            <w:pPr>
              <w:spacing w:line="276" w:lineRule="auto"/>
              <w:rPr>
                <w:rFonts w:ascii="Arial" w:eastAsia="Times New Roman" w:hAnsi="Arial" w:cs="Arial"/>
                <w:szCs w:val="24"/>
              </w:rPr>
            </w:pPr>
          </w:p>
        </w:tc>
        <w:tc>
          <w:tcPr>
            <w:tcW w:w="851" w:type="dxa"/>
            <w:vAlign w:val="center"/>
          </w:tcPr>
          <w:p w14:paraId="5590A72C"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 xml:space="preserve">Үгүй </w:t>
            </w:r>
          </w:p>
        </w:tc>
        <w:tc>
          <w:tcPr>
            <w:tcW w:w="2835" w:type="dxa"/>
            <w:vAlign w:val="center"/>
          </w:tcPr>
          <w:p w14:paraId="296A19FA"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Шинээр чиг үүрэг бий болохгүй</w:t>
            </w:r>
          </w:p>
        </w:tc>
      </w:tr>
      <w:tr w:rsidR="005E0ACE" w:rsidRPr="003A2784" w14:paraId="0EB5FCA4" w14:textId="77777777" w:rsidTr="00FA4C2E">
        <w:trPr>
          <w:trHeight w:val="520"/>
        </w:trPr>
        <w:tc>
          <w:tcPr>
            <w:tcW w:w="1985" w:type="dxa"/>
            <w:vMerge w:val="restart"/>
            <w:vAlign w:val="center"/>
          </w:tcPr>
          <w:p w14:paraId="73663DB2"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10.Макро эдийн засгийн хүрээнд</w:t>
            </w:r>
          </w:p>
        </w:tc>
        <w:tc>
          <w:tcPr>
            <w:tcW w:w="2835" w:type="dxa"/>
            <w:vAlign w:val="center"/>
          </w:tcPr>
          <w:p w14:paraId="3459BC0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10.1.Эдийн засгийн өсөлт болон ажил эрхлэлтийн байдалд нөлөө үзүүлэх эсэх</w:t>
            </w:r>
          </w:p>
        </w:tc>
        <w:tc>
          <w:tcPr>
            <w:tcW w:w="850" w:type="dxa"/>
            <w:vAlign w:val="center"/>
          </w:tcPr>
          <w:p w14:paraId="718EC3E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0CFFA9E7" w14:textId="77777777" w:rsidR="005E0ACE" w:rsidRPr="003A2784" w:rsidRDefault="005E0ACE" w:rsidP="00FA4C2E">
            <w:pPr>
              <w:spacing w:line="276" w:lineRule="auto"/>
              <w:jc w:val="center"/>
              <w:rPr>
                <w:rFonts w:ascii="Arial" w:eastAsia="Times New Roman" w:hAnsi="Arial" w:cs="Arial"/>
                <w:szCs w:val="24"/>
              </w:rPr>
            </w:pPr>
          </w:p>
        </w:tc>
        <w:tc>
          <w:tcPr>
            <w:tcW w:w="2835" w:type="dxa"/>
            <w:vAlign w:val="center"/>
          </w:tcPr>
          <w:p w14:paraId="4725C2FB"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Эерэг нөлөө үзүүлнэ.</w:t>
            </w:r>
          </w:p>
        </w:tc>
      </w:tr>
      <w:tr w:rsidR="005E0ACE" w:rsidRPr="003A2784" w14:paraId="636133A9" w14:textId="77777777" w:rsidTr="00FA4C2E">
        <w:trPr>
          <w:trHeight w:val="520"/>
        </w:trPr>
        <w:tc>
          <w:tcPr>
            <w:tcW w:w="1985" w:type="dxa"/>
            <w:vMerge/>
            <w:vAlign w:val="center"/>
          </w:tcPr>
          <w:p w14:paraId="76A9D0CE"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BBC55A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10.2.Хөрөнгө оруулалтын нөхцөлийг сайжруулах, зах зээлийн тогтвортой хөгжлийг дэмжих эсэх</w:t>
            </w:r>
          </w:p>
        </w:tc>
        <w:tc>
          <w:tcPr>
            <w:tcW w:w="850" w:type="dxa"/>
            <w:vAlign w:val="center"/>
          </w:tcPr>
          <w:p w14:paraId="332E3026" w14:textId="77777777" w:rsidR="005E0ACE" w:rsidRPr="003A2784" w:rsidRDefault="005E0ACE" w:rsidP="00FA4C2E">
            <w:pPr>
              <w:spacing w:line="276" w:lineRule="auto"/>
              <w:jc w:val="center"/>
              <w:rPr>
                <w:rFonts w:ascii="Arial" w:eastAsia="Times New Roman" w:hAnsi="Arial" w:cs="Arial"/>
                <w:b/>
                <w:szCs w:val="24"/>
              </w:rPr>
            </w:pPr>
          </w:p>
        </w:tc>
        <w:tc>
          <w:tcPr>
            <w:tcW w:w="851" w:type="dxa"/>
            <w:vAlign w:val="center"/>
          </w:tcPr>
          <w:p w14:paraId="0DF9E4DE" w14:textId="77777777" w:rsidR="005E0ACE" w:rsidRPr="003A2784" w:rsidRDefault="005E0ACE"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46CDE1EE"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5E0ACE" w:rsidRPr="003A2784" w14:paraId="2DA15CA8" w14:textId="77777777" w:rsidTr="00FA4C2E">
        <w:trPr>
          <w:trHeight w:val="60"/>
        </w:trPr>
        <w:tc>
          <w:tcPr>
            <w:tcW w:w="1985" w:type="dxa"/>
            <w:vMerge/>
            <w:vAlign w:val="center"/>
          </w:tcPr>
          <w:p w14:paraId="2307D02F"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DCA633A"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10.3.Инфляци нэмэгдэх эсэх</w:t>
            </w:r>
          </w:p>
        </w:tc>
        <w:tc>
          <w:tcPr>
            <w:tcW w:w="850" w:type="dxa"/>
            <w:vAlign w:val="center"/>
          </w:tcPr>
          <w:p w14:paraId="584DA533" w14:textId="77777777" w:rsidR="005E0ACE" w:rsidRPr="003A2784" w:rsidRDefault="005E0ACE" w:rsidP="00FA4C2E">
            <w:pPr>
              <w:spacing w:line="276" w:lineRule="auto"/>
              <w:rPr>
                <w:rFonts w:ascii="Arial" w:eastAsia="Times New Roman" w:hAnsi="Arial" w:cs="Arial"/>
                <w:szCs w:val="24"/>
              </w:rPr>
            </w:pPr>
          </w:p>
        </w:tc>
        <w:tc>
          <w:tcPr>
            <w:tcW w:w="851" w:type="dxa"/>
            <w:vAlign w:val="center"/>
          </w:tcPr>
          <w:p w14:paraId="35C77C68"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0FC6451"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F414F5D" w14:textId="77777777" w:rsidTr="00FA4C2E">
        <w:trPr>
          <w:trHeight w:val="520"/>
        </w:trPr>
        <w:tc>
          <w:tcPr>
            <w:tcW w:w="1985" w:type="dxa"/>
            <w:vAlign w:val="center"/>
          </w:tcPr>
          <w:p w14:paraId="226C5BB8" w14:textId="77777777" w:rsidR="005E0ACE" w:rsidRPr="003A2784" w:rsidRDefault="005E0ACE"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lastRenderedPageBreak/>
              <w:t>11.Олон улсын харилцаа</w:t>
            </w:r>
          </w:p>
        </w:tc>
        <w:tc>
          <w:tcPr>
            <w:tcW w:w="2835" w:type="dxa"/>
            <w:vAlign w:val="center"/>
          </w:tcPr>
          <w:p w14:paraId="32076EA5"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11.1.Монгол Улсын олон улсын гэрээтэй нийцэж байгаа эсэх</w:t>
            </w:r>
          </w:p>
        </w:tc>
        <w:tc>
          <w:tcPr>
            <w:tcW w:w="850" w:type="dxa"/>
            <w:vAlign w:val="center"/>
          </w:tcPr>
          <w:p w14:paraId="622C90B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62B9E34D" w14:textId="77777777" w:rsidR="005E0ACE" w:rsidRPr="003A2784" w:rsidRDefault="005E0ACE" w:rsidP="00FA4C2E">
            <w:pPr>
              <w:spacing w:line="276" w:lineRule="auto"/>
              <w:jc w:val="center"/>
              <w:rPr>
                <w:rFonts w:ascii="Arial" w:eastAsia="Times New Roman" w:hAnsi="Arial" w:cs="Arial"/>
                <w:szCs w:val="24"/>
              </w:rPr>
            </w:pPr>
          </w:p>
        </w:tc>
        <w:tc>
          <w:tcPr>
            <w:tcW w:w="2835" w:type="dxa"/>
            <w:vAlign w:val="center"/>
          </w:tcPr>
          <w:p w14:paraId="1051DABD"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Зөрчилдөөн үүсэхгүй.</w:t>
            </w:r>
          </w:p>
        </w:tc>
      </w:tr>
    </w:tbl>
    <w:p w14:paraId="778E804B" w14:textId="77777777" w:rsidR="005E0ACE" w:rsidRPr="003A2784" w:rsidRDefault="005E0ACE" w:rsidP="005E0ACE">
      <w:pPr>
        <w:spacing w:before="120" w:after="0" w:line="276" w:lineRule="auto"/>
        <w:jc w:val="center"/>
        <w:rPr>
          <w:rFonts w:ascii="Arial" w:eastAsia="Times New Roman" w:hAnsi="Arial" w:cs="Arial"/>
          <w:b/>
          <w:szCs w:val="24"/>
        </w:rPr>
      </w:pPr>
    </w:p>
    <w:p w14:paraId="30DCB176" w14:textId="77777777" w:rsidR="005E0ACE" w:rsidRPr="003A2784" w:rsidRDefault="005E0ACE" w:rsidP="005E0ACE">
      <w:pPr>
        <w:spacing w:before="120" w:after="0" w:line="276" w:lineRule="auto"/>
        <w:jc w:val="center"/>
        <w:rPr>
          <w:rFonts w:ascii="Arial" w:eastAsia="Times New Roman" w:hAnsi="Arial" w:cs="Arial"/>
          <w:b/>
          <w:szCs w:val="24"/>
        </w:rPr>
      </w:pPr>
    </w:p>
    <w:p w14:paraId="1D90CB38" w14:textId="77777777" w:rsidR="005E0ACE" w:rsidRPr="003A2784" w:rsidRDefault="005E0ACE" w:rsidP="005E0ACE">
      <w:pPr>
        <w:spacing w:before="120" w:after="0" w:line="276" w:lineRule="auto"/>
        <w:jc w:val="center"/>
        <w:rPr>
          <w:rFonts w:ascii="Arial" w:eastAsia="Times New Roman" w:hAnsi="Arial" w:cs="Arial"/>
          <w:b/>
          <w:szCs w:val="24"/>
        </w:rPr>
      </w:pPr>
    </w:p>
    <w:p w14:paraId="56D0E488" w14:textId="77777777" w:rsidR="005E0ACE" w:rsidRDefault="005E0ACE" w:rsidP="005E0ACE">
      <w:pPr>
        <w:spacing w:before="120" w:after="0" w:line="276" w:lineRule="auto"/>
        <w:jc w:val="center"/>
        <w:rPr>
          <w:rFonts w:ascii="Arial" w:eastAsia="Times New Roman" w:hAnsi="Arial" w:cs="Arial"/>
          <w:b/>
          <w:szCs w:val="24"/>
        </w:rPr>
      </w:pPr>
    </w:p>
    <w:p w14:paraId="1441FBBB" w14:textId="77777777" w:rsidR="005E0ACE" w:rsidRDefault="005E0ACE" w:rsidP="00CC45ED">
      <w:pPr>
        <w:spacing w:before="120" w:after="0" w:line="276" w:lineRule="auto"/>
        <w:rPr>
          <w:rFonts w:ascii="Arial" w:eastAsia="Times New Roman" w:hAnsi="Arial" w:cs="Arial"/>
          <w:b/>
          <w:szCs w:val="24"/>
        </w:rPr>
      </w:pPr>
    </w:p>
    <w:p w14:paraId="408C5415" w14:textId="77777777" w:rsidR="00CC45ED" w:rsidRDefault="00CC45ED" w:rsidP="00CC45ED">
      <w:pPr>
        <w:spacing w:before="120" w:after="0" w:line="276" w:lineRule="auto"/>
        <w:rPr>
          <w:rFonts w:ascii="Arial" w:eastAsia="Times New Roman" w:hAnsi="Arial" w:cs="Arial"/>
          <w:b/>
          <w:szCs w:val="24"/>
        </w:rPr>
      </w:pPr>
    </w:p>
    <w:p w14:paraId="40E107F6" w14:textId="77777777" w:rsidR="00CC45ED" w:rsidRDefault="00CC45ED" w:rsidP="00CC45ED">
      <w:pPr>
        <w:spacing w:before="120" w:after="0" w:line="276" w:lineRule="auto"/>
        <w:rPr>
          <w:rFonts w:ascii="Arial" w:eastAsia="Times New Roman" w:hAnsi="Arial" w:cs="Arial"/>
          <w:b/>
          <w:szCs w:val="24"/>
        </w:rPr>
      </w:pPr>
    </w:p>
    <w:p w14:paraId="271114FB" w14:textId="77777777" w:rsidR="00CC45ED" w:rsidRDefault="00CC45ED" w:rsidP="00CC45ED">
      <w:pPr>
        <w:spacing w:before="120" w:after="0" w:line="276" w:lineRule="auto"/>
        <w:rPr>
          <w:rFonts w:ascii="Arial" w:eastAsia="Times New Roman" w:hAnsi="Arial" w:cs="Arial"/>
          <w:b/>
          <w:szCs w:val="24"/>
        </w:rPr>
      </w:pPr>
    </w:p>
    <w:p w14:paraId="2E0BA8EC" w14:textId="77777777" w:rsidR="00CC45ED" w:rsidRDefault="00CC45ED" w:rsidP="00CC45ED">
      <w:pPr>
        <w:spacing w:before="120" w:after="0" w:line="276" w:lineRule="auto"/>
        <w:rPr>
          <w:rFonts w:ascii="Arial" w:eastAsia="Times New Roman" w:hAnsi="Arial" w:cs="Arial"/>
          <w:b/>
          <w:szCs w:val="24"/>
        </w:rPr>
      </w:pPr>
    </w:p>
    <w:p w14:paraId="3C508F79" w14:textId="77777777" w:rsidR="00CC45ED" w:rsidRDefault="00CC45ED" w:rsidP="00CC45ED">
      <w:pPr>
        <w:spacing w:before="120" w:after="0" w:line="276" w:lineRule="auto"/>
        <w:rPr>
          <w:rFonts w:ascii="Arial" w:eastAsia="Times New Roman" w:hAnsi="Arial" w:cs="Arial"/>
          <w:b/>
          <w:szCs w:val="24"/>
        </w:rPr>
      </w:pPr>
    </w:p>
    <w:p w14:paraId="1517530F" w14:textId="77777777" w:rsidR="00CC45ED" w:rsidRDefault="00CC45ED" w:rsidP="00CC45ED">
      <w:pPr>
        <w:spacing w:before="120" w:after="0" w:line="276" w:lineRule="auto"/>
        <w:rPr>
          <w:rFonts w:ascii="Arial" w:eastAsia="Times New Roman" w:hAnsi="Arial" w:cs="Arial"/>
          <w:b/>
          <w:szCs w:val="24"/>
        </w:rPr>
      </w:pPr>
    </w:p>
    <w:p w14:paraId="5E719020" w14:textId="77777777" w:rsidR="00CC45ED" w:rsidRDefault="00CC45ED" w:rsidP="00CC45ED">
      <w:pPr>
        <w:spacing w:before="120" w:after="0" w:line="276" w:lineRule="auto"/>
        <w:rPr>
          <w:rFonts w:ascii="Arial" w:eastAsia="Times New Roman" w:hAnsi="Arial" w:cs="Arial"/>
          <w:b/>
          <w:szCs w:val="24"/>
        </w:rPr>
      </w:pPr>
    </w:p>
    <w:p w14:paraId="02706F01" w14:textId="77777777" w:rsidR="00CC45ED" w:rsidRDefault="00CC45ED" w:rsidP="00CC45ED">
      <w:pPr>
        <w:spacing w:before="120" w:after="0" w:line="276" w:lineRule="auto"/>
        <w:rPr>
          <w:rFonts w:ascii="Arial" w:eastAsia="Times New Roman" w:hAnsi="Arial" w:cs="Arial"/>
          <w:b/>
          <w:szCs w:val="24"/>
        </w:rPr>
      </w:pPr>
    </w:p>
    <w:p w14:paraId="12AFD826" w14:textId="77777777" w:rsidR="00CC45ED" w:rsidRDefault="00CC45ED" w:rsidP="00CC45ED">
      <w:pPr>
        <w:spacing w:before="120" w:after="0" w:line="276" w:lineRule="auto"/>
        <w:rPr>
          <w:rFonts w:ascii="Arial" w:eastAsia="Times New Roman" w:hAnsi="Arial" w:cs="Arial"/>
          <w:b/>
          <w:szCs w:val="24"/>
        </w:rPr>
      </w:pPr>
    </w:p>
    <w:p w14:paraId="51640F4E" w14:textId="77777777" w:rsidR="00CC45ED" w:rsidRDefault="00CC45ED" w:rsidP="00CC45ED">
      <w:pPr>
        <w:spacing w:before="120" w:after="0" w:line="276" w:lineRule="auto"/>
        <w:rPr>
          <w:rFonts w:ascii="Arial" w:eastAsia="Times New Roman" w:hAnsi="Arial" w:cs="Arial"/>
          <w:b/>
          <w:szCs w:val="24"/>
        </w:rPr>
      </w:pPr>
    </w:p>
    <w:p w14:paraId="0D564D75" w14:textId="77777777" w:rsidR="00CC45ED" w:rsidRDefault="00CC45ED" w:rsidP="00CC45ED">
      <w:pPr>
        <w:spacing w:before="120" w:after="0" w:line="276" w:lineRule="auto"/>
        <w:rPr>
          <w:rFonts w:ascii="Arial" w:eastAsia="Times New Roman" w:hAnsi="Arial" w:cs="Arial"/>
          <w:b/>
          <w:szCs w:val="24"/>
        </w:rPr>
      </w:pPr>
    </w:p>
    <w:p w14:paraId="1451D572" w14:textId="77777777" w:rsidR="00CC45ED" w:rsidRDefault="00CC45ED" w:rsidP="00CC45ED">
      <w:pPr>
        <w:spacing w:before="120" w:after="0" w:line="276" w:lineRule="auto"/>
        <w:rPr>
          <w:rFonts w:ascii="Arial" w:eastAsia="Times New Roman" w:hAnsi="Arial" w:cs="Arial"/>
          <w:b/>
          <w:szCs w:val="24"/>
        </w:rPr>
      </w:pPr>
    </w:p>
    <w:p w14:paraId="2AFB1873" w14:textId="77777777" w:rsidR="00CC45ED" w:rsidRDefault="00CC45ED" w:rsidP="00CC45ED">
      <w:pPr>
        <w:spacing w:before="120" w:after="0" w:line="276" w:lineRule="auto"/>
        <w:rPr>
          <w:rFonts w:ascii="Arial" w:eastAsia="Times New Roman" w:hAnsi="Arial" w:cs="Arial"/>
          <w:b/>
          <w:szCs w:val="24"/>
        </w:rPr>
      </w:pPr>
    </w:p>
    <w:p w14:paraId="71001B3F" w14:textId="77777777" w:rsidR="00CC45ED" w:rsidRDefault="00CC45ED" w:rsidP="00CC45ED">
      <w:pPr>
        <w:spacing w:before="120" w:after="0" w:line="276" w:lineRule="auto"/>
        <w:rPr>
          <w:rFonts w:ascii="Arial" w:eastAsia="Times New Roman" w:hAnsi="Arial" w:cs="Arial"/>
          <w:b/>
          <w:szCs w:val="24"/>
        </w:rPr>
      </w:pPr>
    </w:p>
    <w:p w14:paraId="3472789C" w14:textId="77777777" w:rsidR="00CC45ED" w:rsidRDefault="00CC45ED" w:rsidP="00CC45ED">
      <w:pPr>
        <w:spacing w:before="120" w:after="0" w:line="276" w:lineRule="auto"/>
        <w:rPr>
          <w:rFonts w:ascii="Arial" w:eastAsia="Times New Roman" w:hAnsi="Arial" w:cs="Arial"/>
          <w:b/>
          <w:szCs w:val="24"/>
        </w:rPr>
      </w:pPr>
    </w:p>
    <w:p w14:paraId="0F1EAB9F" w14:textId="77777777" w:rsidR="00CC45ED" w:rsidRDefault="00CC45ED" w:rsidP="00CC45ED">
      <w:pPr>
        <w:spacing w:before="120" w:after="0" w:line="276" w:lineRule="auto"/>
        <w:rPr>
          <w:rFonts w:ascii="Arial" w:eastAsia="Times New Roman" w:hAnsi="Arial" w:cs="Arial"/>
          <w:b/>
          <w:szCs w:val="24"/>
        </w:rPr>
      </w:pPr>
    </w:p>
    <w:p w14:paraId="7B36E9A6" w14:textId="77777777" w:rsidR="00CC45ED" w:rsidRDefault="00CC45ED" w:rsidP="00CC45ED">
      <w:pPr>
        <w:spacing w:before="120" w:after="0" w:line="276" w:lineRule="auto"/>
        <w:rPr>
          <w:rFonts w:ascii="Arial" w:eastAsia="Times New Roman" w:hAnsi="Arial" w:cs="Arial"/>
          <w:b/>
          <w:szCs w:val="24"/>
        </w:rPr>
      </w:pPr>
    </w:p>
    <w:p w14:paraId="353F09AB" w14:textId="77777777" w:rsidR="00CC45ED" w:rsidRDefault="00CC45ED" w:rsidP="00CC45ED">
      <w:pPr>
        <w:spacing w:before="120" w:after="0" w:line="276" w:lineRule="auto"/>
        <w:rPr>
          <w:rFonts w:ascii="Arial" w:eastAsia="Times New Roman" w:hAnsi="Arial" w:cs="Arial"/>
          <w:b/>
          <w:szCs w:val="24"/>
        </w:rPr>
      </w:pPr>
    </w:p>
    <w:p w14:paraId="3BE8E4B0" w14:textId="77777777" w:rsidR="00CC45ED" w:rsidRDefault="00CC45ED" w:rsidP="00CC45ED">
      <w:pPr>
        <w:spacing w:before="120" w:after="0" w:line="276" w:lineRule="auto"/>
        <w:rPr>
          <w:rFonts w:ascii="Arial" w:eastAsia="Times New Roman" w:hAnsi="Arial" w:cs="Arial"/>
          <w:b/>
          <w:szCs w:val="24"/>
        </w:rPr>
      </w:pPr>
    </w:p>
    <w:p w14:paraId="60FB3DDE" w14:textId="77777777" w:rsidR="00CC45ED" w:rsidRDefault="00CC45ED" w:rsidP="00CC45ED">
      <w:pPr>
        <w:spacing w:before="120" w:after="0" w:line="276" w:lineRule="auto"/>
        <w:rPr>
          <w:rFonts w:ascii="Arial" w:eastAsia="Times New Roman" w:hAnsi="Arial" w:cs="Arial"/>
          <w:b/>
          <w:szCs w:val="24"/>
        </w:rPr>
      </w:pPr>
    </w:p>
    <w:p w14:paraId="7BE4A6EF" w14:textId="77777777" w:rsidR="00CC45ED" w:rsidRDefault="00CC45ED" w:rsidP="00CC45ED">
      <w:pPr>
        <w:spacing w:before="120" w:after="0" w:line="276" w:lineRule="auto"/>
        <w:rPr>
          <w:rFonts w:ascii="Arial" w:eastAsia="Times New Roman" w:hAnsi="Arial" w:cs="Arial"/>
          <w:b/>
          <w:szCs w:val="24"/>
        </w:rPr>
      </w:pPr>
    </w:p>
    <w:p w14:paraId="2ADB562B" w14:textId="77777777" w:rsidR="00CC45ED" w:rsidRDefault="00CC45ED" w:rsidP="00CC45ED">
      <w:pPr>
        <w:spacing w:before="120" w:after="0" w:line="276" w:lineRule="auto"/>
        <w:rPr>
          <w:rFonts w:ascii="Arial" w:eastAsia="Times New Roman" w:hAnsi="Arial" w:cs="Arial"/>
          <w:b/>
          <w:szCs w:val="24"/>
        </w:rPr>
      </w:pPr>
    </w:p>
    <w:p w14:paraId="0C92AA12" w14:textId="77777777" w:rsidR="00CC45ED" w:rsidRPr="003A2784" w:rsidRDefault="00CC45ED" w:rsidP="00CC45ED">
      <w:pPr>
        <w:spacing w:before="120" w:after="0" w:line="276" w:lineRule="auto"/>
        <w:rPr>
          <w:rFonts w:ascii="Arial" w:eastAsia="Times New Roman" w:hAnsi="Arial" w:cs="Arial"/>
          <w:b/>
          <w:szCs w:val="24"/>
        </w:rPr>
      </w:pPr>
    </w:p>
    <w:p w14:paraId="4262ED48" w14:textId="77777777" w:rsidR="005E0ACE" w:rsidRPr="003A2784" w:rsidRDefault="005E0ACE" w:rsidP="005E0ACE">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НИЙГЭМД ҮЗҮҮЛЭХ ҮР НӨЛӨӨ</w:t>
      </w:r>
    </w:p>
    <w:p w14:paraId="6835AD68" w14:textId="77777777" w:rsidR="005E0ACE" w:rsidRPr="003A2784" w:rsidRDefault="005E0ACE" w:rsidP="005E0ACE">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3</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5E0ACE" w:rsidRPr="003A2784" w14:paraId="1D693E6F" w14:textId="77777777" w:rsidTr="00FA4C2E">
        <w:trPr>
          <w:trHeight w:val="160"/>
        </w:trPr>
        <w:tc>
          <w:tcPr>
            <w:tcW w:w="1985" w:type="dxa"/>
            <w:shd w:val="clear" w:color="auto" w:fill="E7E6E6"/>
            <w:vAlign w:val="center"/>
          </w:tcPr>
          <w:p w14:paraId="6E4A6F35"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shd w:val="clear" w:color="auto" w:fill="E7E6E6"/>
            <w:vAlign w:val="center"/>
          </w:tcPr>
          <w:p w14:paraId="38992AD5"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shd w:val="clear" w:color="auto" w:fill="E7E6E6"/>
            <w:vAlign w:val="center"/>
          </w:tcPr>
          <w:p w14:paraId="670CFA7A"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shd w:val="clear" w:color="auto" w:fill="E7E6E6"/>
            <w:vAlign w:val="center"/>
          </w:tcPr>
          <w:p w14:paraId="77F216FF"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5E0ACE" w:rsidRPr="003A2784" w14:paraId="208137FF" w14:textId="77777777" w:rsidTr="00FA4C2E">
        <w:trPr>
          <w:trHeight w:val="440"/>
        </w:trPr>
        <w:tc>
          <w:tcPr>
            <w:tcW w:w="1985" w:type="dxa"/>
            <w:vMerge w:val="restart"/>
            <w:vAlign w:val="center"/>
          </w:tcPr>
          <w:p w14:paraId="698CDD4C"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1.Ажил эрхлэлтийн байдал, хөдөлмөрийн зах зээл</w:t>
            </w:r>
          </w:p>
        </w:tc>
        <w:tc>
          <w:tcPr>
            <w:tcW w:w="2835" w:type="dxa"/>
            <w:vAlign w:val="center"/>
          </w:tcPr>
          <w:p w14:paraId="5C12968E"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1.1.Шинээр ажлын байр бий болох эсэх</w:t>
            </w:r>
          </w:p>
        </w:tc>
        <w:tc>
          <w:tcPr>
            <w:tcW w:w="850" w:type="dxa"/>
            <w:vAlign w:val="center"/>
          </w:tcPr>
          <w:p w14:paraId="5026BFA5" w14:textId="77777777" w:rsidR="005E0ACE" w:rsidRPr="003A2784" w:rsidRDefault="005E0ACE" w:rsidP="00FA4C2E">
            <w:pPr>
              <w:spacing w:before="100" w:line="276" w:lineRule="auto"/>
              <w:jc w:val="both"/>
              <w:rPr>
                <w:rFonts w:ascii="Arial" w:eastAsia="Times New Roman" w:hAnsi="Arial" w:cs="Arial"/>
                <w:b/>
                <w:szCs w:val="24"/>
              </w:rPr>
            </w:pPr>
          </w:p>
        </w:tc>
        <w:tc>
          <w:tcPr>
            <w:tcW w:w="851" w:type="dxa"/>
            <w:vAlign w:val="center"/>
          </w:tcPr>
          <w:p w14:paraId="7992F2A8"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15740F72"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80FE5B2" w14:textId="77777777" w:rsidTr="00FA4C2E">
        <w:trPr>
          <w:trHeight w:val="440"/>
        </w:trPr>
        <w:tc>
          <w:tcPr>
            <w:tcW w:w="1985" w:type="dxa"/>
            <w:vMerge/>
            <w:vAlign w:val="center"/>
          </w:tcPr>
          <w:p w14:paraId="184DF23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1526494"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1.2.Шууд болон шууд бусаар ажлын байрны цомхотгол бий болгох эсэх</w:t>
            </w:r>
          </w:p>
        </w:tc>
        <w:tc>
          <w:tcPr>
            <w:tcW w:w="850" w:type="dxa"/>
            <w:vAlign w:val="center"/>
          </w:tcPr>
          <w:p w14:paraId="50E93C82"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EC330A7"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12E4B6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06AF74D" w14:textId="77777777" w:rsidTr="00FA4C2E">
        <w:trPr>
          <w:trHeight w:val="480"/>
        </w:trPr>
        <w:tc>
          <w:tcPr>
            <w:tcW w:w="1985" w:type="dxa"/>
            <w:vMerge/>
            <w:vAlign w:val="center"/>
          </w:tcPr>
          <w:p w14:paraId="04EB9C62"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DDB1059"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1.3.Тодорхой ажил мэргэжлийн хүмүүс болон хувиараа хөдөлмөр эрхлэгчдэд нөлөө үзүүлэх эсэх</w:t>
            </w:r>
          </w:p>
        </w:tc>
        <w:tc>
          <w:tcPr>
            <w:tcW w:w="850" w:type="dxa"/>
            <w:vAlign w:val="center"/>
          </w:tcPr>
          <w:p w14:paraId="380F21BD"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378E2FB8" w14:textId="77777777" w:rsidR="005E0ACE" w:rsidRPr="003A2784" w:rsidRDefault="005E0ACE" w:rsidP="00FA4C2E">
            <w:pPr>
              <w:spacing w:before="100" w:line="276" w:lineRule="auto"/>
              <w:jc w:val="both"/>
              <w:rPr>
                <w:rFonts w:ascii="Arial" w:eastAsia="Times New Roman" w:hAnsi="Arial" w:cs="Arial"/>
                <w:szCs w:val="24"/>
              </w:rPr>
            </w:pPr>
          </w:p>
        </w:tc>
        <w:tc>
          <w:tcPr>
            <w:tcW w:w="2835" w:type="dxa"/>
            <w:vAlign w:val="center"/>
          </w:tcPr>
          <w:p w14:paraId="64C97A70"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Эерэг нөлөө үзүүлнэ.</w:t>
            </w:r>
          </w:p>
        </w:tc>
      </w:tr>
      <w:tr w:rsidR="005E0ACE" w:rsidRPr="003A2784" w14:paraId="25155F25" w14:textId="77777777" w:rsidTr="00FA4C2E">
        <w:trPr>
          <w:trHeight w:val="380"/>
        </w:trPr>
        <w:tc>
          <w:tcPr>
            <w:tcW w:w="1985" w:type="dxa"/>
            <w:vMerge/>
            <w:vAlign w:val="center"/>
          </w:tcPr>
          <w:p w14:paraId="429E0BEE"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43C83D3"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1.4.Тодорхой насны хүмүүсийн ажил эрхлэлтийн байдалд нөлөөлөх эсэх</w:t>
            </w:r>
          </w:p>
        </w:tc>
        <w:tc>
          <w:tcPr>
            <w:tcW w:w="850" w:type="dxa"/>
            <w:vAlign w:val="center"/>
          </w:tcPr>
          <w:p w14:paraId="609A11BD"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1A76292"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D7D2586"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B7D155A" w14:textId="77777777" w:rsidTr="00FA4C2E">
        <w:trPr>
          <w:trHeight w:val="440"/>
        </w:trPr>
        <w:tc>
          <w:tcPr>
            <w:tcW w:w="1985" w:type="dxa"/>
            <w:vMerge w:val="restart"/>
            <w:vAlign w:val="center"/>
          </w:tcPr>
          <w:p w14:paraId="3FEFE3A3"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2.Ажлын стандарт, хөдөлмөрлөх эрх</w:t>
            </w:r>
          </w:p>
        </w:tc>
        <w:tc>
          <w:tcPr>
            <w:tcW w:w="2835" w:type="dxa"/>
            <w:vAlign w:val="center"/>
          </w:tcPr>
          <w:p w14:paraId="70FCABD8"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2.1.Ажлын чанар, стандартад нөлөөлөх эсэх</w:t>
            </w:r>
          </w:p>
        </w:tc>
        <w:tc>
          <w:tcPr>
            <w:tcW w:w="850" w:type="dxa"/>
            <w:vAlign w:val="center"/>
          </w:tcPr>
          <w:p w14:paraId="28597030"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A319883"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BB4A079"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59A6D1C1" w14:textId="77777777" w:rsidTr="00FA4C2E">
        <w:trPr>
          <w:trHeight w:val="440"/>
        </w:trPr>
        <w:tc>
          <w:tcPr>
            <w:tcW w:w="1985" w:type="dxa"/>
            <w:vMerge/>
            <w:vAlign w:val="center"/>
          </w:tcPr>
          <w:p w14:paraId="18A8FDE8"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6216973"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2.2.Ажилчдын эрүүл мэнд, хөдөлмөрийн аюулгүй байдалд нөлөөлөх эсэх</w:t>
            </w:r>
          </w:p>
        </w:tc>
        <w:tc>
          <w:tcPr>
            <w:tcW w:w="850" w:type="dxa"/>
            <w:vAlign w:val="center"/>
          </w:tcPr>
          <w:p w14:paraId="6AD73525"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5D1EBA82"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EE606FB"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5EB0220A" w14:textId="77777777" w:rsidTr="00FA4C2E">
        <w:trPr>
          <w:trHeight w:val="440"/>
        </w:trPr>
        <w:tc>
          <w:tcPr>
            <w:tcW w:w="1985" w:type="dxa"/>
            <w:vMerge/>
            <w:vAlign w:val="center"/>
          </w:tcPr>
          <w:p w14:paraId="6FC9BBA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9307D50"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2.3.Ажилчдын эрх, үүрэгт шууд болон шууд бусаар нөлөөлөх эсэх</w:t>
            </w:r>
          </w:p>
        </w:tc>
        <w:tc>
          <w:tcPr>
            <w:tcW w:w="850" w:type="dxa"/>
            <w:vAlign w:val="center"/>
          </w:tcPr>
          <w:p w14:paraId="44442DC5"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69CB1E4"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4612AB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3EC8656C" w14:textId="77777777" w:rsidTr="00FA4C2E">
        <w:trPr>
          <w:trHeight w:val="440"/>
        </w:trPr>
        <w:tc>
          <w:tcPr>
            <w:tcW w:w="1985" w:type="dxa"/>
            <w:vMerge/>
            <w:vAlign w:val="center"/>
          </w:tcPr>
          <w:p w14:paraId="2616D3FE"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4CF8280"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2.4.Шинээр ажлын стандарт гаргах эсэх</w:t>
            </w:r>
          </w:p>
        </w:tc>
        <w:tc>
          <w:tcPr>
            <w:tcW w:w="850" w:type="dxa"/>
            <w:vAlign w:val="center"/>
          </w:tcPr>
          <w:p w14:paraId="37CE506D"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0F03CF8"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B5FA1A1"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Шинэ стандарт гарахгүй</w:t>
            </w:r>
          </w:p>
        </w:tc>
      </w:tr>
      <w:tr w:rsidR="005E0ACE" w:rsidRPr="003A2784" w14:paraId="21412B5D" w14:textId="77777777" w:rsidTr="00FA4C2E">
        <w:trPr>
          <w:trHeight w:val="580"/>
        </w:trPr>
        <w:tc>
          <w:tcPr>
            <w:tcW w:w="1985" w:type="dxa"/>
            <w:vMerge/>
            <w:vAlign w:val="center"/>
          </w:tcPr>
          <w:p w14:paraId="28E7AD99"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AFBA225"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2.5.Ажлын байранд технологийн шинэчлэлийг </w:t>
            </w:r>
            <w:r w:rsidRPr="003A2784">
              <w:rPr>
                <w:rFonts w:ascii="Arial" w:eastAsia="Times New Roman" w:hAnsi="Arial" w:cs="Arial"/>
                <w:szCs w:val="24"/>
              </w:rPr>
              <w:lastRenderedPageBreak/>
              <w:t>хэрэгжүүлэхтэй холбогдсон өөрчлөлт бий болгох эсэх</w:t>
            </w:r>
          </w:p>
        </w:tc>
        <w:tc>
          <w:tcPr>
            <w:tcW w:w="850" w:type="dxa"/>
            <w:vAlign w:val="center"/>
          </w:tcPr>
          <w:p w14:paraId="02883DF0" w14:textId="77777777" w:rsidR="005E0ACE" w:rsidRPr="003A2784" w:rsidRDefault="005E0ACE" w:rsidP="00FA4C2E">
            <w:pPr>
              <w:spacing w:before="100" w:line="276" w:lineRule="auto"/>
              <w:jc w:val="both"/>
              <w:rPr>
                <w:rFonts w:ascii="Arial" w:eastAsia="Times New Roman" w:hAnsi="Arial" w:cs="Arial"/>
                <w:b/>
                <w:szCs w:val="24"/>
              </w:rPr>
            </w:pPr>
          </w:p>
        </w:tc>
        <w:tc>
          <w:tcPr>
            <w:tcW w:w="851" w:type="dxa"/>
            <w:vAlign w:val="center"/>
          </w:tcPr>
          <w:p w14:paraId="3FBCC128"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74AF26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1ABE09B2" w14:textId="77777777" w:rsidTr="00FA4C2E">
        <w:trPr>
          <w:trHeight w:val="440"/>
        </w:trPr>
        <w:tc>
          <w:tcPr>
            <w:tcW w:w="1985" w:type="dxa"/>
            <w:vMerge w:val="restart"/>
            <w:vAlign w:val="center"/>
          </w:tcPr>
          <w:p w14:paraId="5C294422"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3.Нийгмийн тодорхой бүлгийг хамгаалах асуудал</w:t>
            </w:r>
          </w:p>
        </w:tc>
        <w:tc>
          <w:tcPr>
            <w:tcW w:w="2835" w:type="dxa"/>
            <w:vAlign w:val="center"/>
          </w:tcPr>
          <w:p w14:paraId="3627B2C8"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3.1.Шууд болон шууд бусаар тэгш бус байдал үүсгэх эсэх</w:t>
            </w:r>
          </w:p>
        </w:tc>
        <w:tc>
          <w:tcPr>
            <w:tcW w:w="850" w:type="dxa"/>
            <w:vAlign w:val="center"/>
          </w:tcPr>
          <w:p w14:paraId="2C0261BF"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726CB3FA"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F41649F"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37160F8" w14:textId="77777777" w:rsidTr="00FA4C2E">
        <w:trPr>
          <w:trHeight w:val="1520"/>
        </w:trPr>
        <w:tc>
          <w:tcPr>
            <w:tcW w:w="1985" w:type="dxa"/>
            <w:vMerge/>
            <w:vAlign w:val="center"/>
          </w:tcPr>
          <w:p w14:paraId="0786B4A7"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5CD2CF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50" w:type="dxa"/>
            <w:vAlign w:val="center"/>
          </w:tcPr>
          <w:p w14:paraId="3B436982"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4336F47"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440C278"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6C109E3A" w14:textId="77777777" w:rsidTr="00FA4C2E">
        <w:trPr>
          <w:trHeight w:val="440"/>
        </w:trPr>
        <w:tc>
          <w:tcPr>
            <w:tcW w:w="1985" w:type="dxa"/>
            <w:vMerge/>
            <w:vAlign w:val="center"/>
          </w:tcPr>
          <w:p w14:paraId="4FA1C8BC"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C9EA872"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3.3.Гадаадын иргэдэд илэрхий нөлөөлөх эсэх</w:t>
            </w:r>
          </w:p>
        </w:tc>
        <w:tc>
          <w:tcPr>
            <w:tcW w:w="850" w:type="dxa"/>
            <w:vAlign w:val="center"/>
          </w:tcPr>
          <w:p w14:paraId="3DB0D037"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4330ADAA"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tcPr>
          <w:p w14:paraId="3D832AE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6F00D172" w14:textId="77777777" w:rsidTr="00FA4C2E">
        <w:trPr>
          <w:trHeight w:val="440"/>
        </w:trPr>
        <w:tc>
          <w:tcPr>
            <w:tcW w:w="1985" w:type="dxa"/>
            <w:vMerge w:val="restart"/>
            <w:vAlign w:val="center"/>
          </w:tcPr>
          <w:p w14:paraId="54930284" w14:textId="77777777" w:rsidR="005E0ACE" w:rsidRPr="003A2784" w:rsidRDefault="005E0ACE" w:rsidP="00FA4C2E">
            <w:pPr>
              <w:spacing w:before="100" w:line="276" w:lineRule="auto"/>
              <w:jc w:val="center"/>
              <w:rPr>
                <w:rFonts w:ascii="Arial" w:eastAsia="Times New Roman" w:hAnsi="Arial" w:cs="Arial"/>
                <w:szCs w:val="24"/>
              </w:rPr>
            </w:pPr>
          </w:p>
          <w:p w14:paraId="26D46DED" w14:textId="77777777" w:rsidR="005E0ACE" w:rsidRPr="003A2784" w:rsidRDefault="005E0ACE" w:rsidP="00FA4C2E">
            <w:pPr>
              <w:spacing w:before="280" w:line="276" w:lineRule="auto"/>
              <w:jc w:val="center"/>
              <w:rPr>
                <w:rFonts w:ascii="Arial" w:eastAsia="Times New Roman" w:hAnsi="Arial" w:cs="Arial"/>
                <w:szCs w:val="24"/>
              </w:rPr>
            </w:pPr>
          </w:p>
          <w:p w14:paraId="3E89ED1F" w14:textId="77777777" w:rsidR="005E0ACE" w:rsidRPr="003A2784" w:rsidRDefault="005E0ACE" w:rsidP="00FA4C2E">
            <w:pPr>
              <w:spacing w:before="280" w:line="276" w:lineRule="auto"/>
              <w:jc w:val="center"/>
              <w:rPr>
                <w:rFonts w:ascii="Arial" w:eastAsia="Times New Roman" w:hAnsi="Arial" w:cs="Arial"/>
                <w:szCs w:val="24"/>
              </w:rPr>
            </w:pPr>
          </w:p>
          <w:p w14:paraId="4C5A97CD" w14:textId="77777777" w:rsidR="005E0ACE" w:rsidRPr="003A2784" w:rsidRDefault="005E0ACE" w:rsidP="00FA4C2E">
            <w:pPr>
              <w:spacing w:before="280" w:line="276" w:lineRule="auto"/>
              <w:jc w:val="center"/>
              <w:rPr>
                <w:rFonts w:ascii="Arial" w:eastAsia="Times New Roman" w:hAnsi="Arial" w:cs="Arial"/>
                <w:szCs w:val="24"/>
              </w:rPr>
            </w:pPr>
            <w:r w:rsidRPr="003A2784">
              <w:rPr>
                <w:rFonts w:ascii="Arial" w:eastAsia="Times New Roman" w:hAnsi="Arial" w:cs="Arial"/>
                <w:szCs w:val="24"/>
              </w:rPr>
              <w:t>4.Төрийн удирдлага, сайн засаглал, шүүх эрх мэдэл, хэвлэл мэдээлэл, ёс суртахуун</w:t>
            </w:r>
          </w:p>
        </w:tc>
        <w:tc>
          <w:tcPr>
            <w:tcW w:w="2835" w:type="dxa"/>
            <w:vAlign w:val="center"/>
          </w:tcPr>
          <w:p w14:paraId="4A7E6FA2"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4.1.Засаглалын харилцаанд оролцогчдод нөлөөлөх эсэх</w:t>
            </w:r>
          </w:p>
        </w:tc>
        <w:tc>
          <w:tcPr>
            <w:tcW w:w="850" w:type="dxa"/>
            <w:vAlign w:val="center"/>
          </w:tcPr>
          <w:p w14:paraId="6F8D83B9"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303434D"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F399473"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999AF35" w14:textId="77777777" w:rsidTr="00FA4C2E">
        <w:trPr>
          <w:trHeight w:val="440"/>
        </w:trPr>
        <w:tc>
          <w:tcPr>
            <w:tcW w:w="1985" w:type="dxa"/>
            <w:vMerge/>
            <w:vAlign w:val="center"/>
          </w:tcPr>
          <w:p w14:paraId="0D70022C"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D0FF9EC"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4.2.Төрийн байгууллагуудын үүрэг, үйл ажиллагаанд нөлөөлөх эсэх</w:t>
            </w:r>
          </w:p>
        </w:tc>
        <w:tc>
          <w:tcPr>
            <w:tcW w:w="850" w:type="dxa"/>
            <w:vAlign w:val="center"/>
          </w:tcPr>
          <w:p w14:paraId="08F3A575" w14:textId="77777777" w:rsidR="005E0ACE" w:rsidRPr="003A2784" w:rsidRDefault="005E0ACE" w:rsidP="00FA4C2E">
            <w:pPr>
              <w:spacing w:before="100" w:line="276" w:lineRule="auto"/>
              <w:jc w:val="both"/>
              <w:rPr>
                <w:rFonts w:ascii="Arial" w:eastAsia="Times New Roman" w:hAnsi="Arial" w:cs="Arial"/>
                <w:b/>
                <w:szCs w:val="24"/>
              </w:rPr>
            </w:pPr>
          </w:p>
        </w:tc>
        <w:tc>
          <w:tcPr>
            <w:tcW w:w="851" w:type="dxa"/>
            <w:vAlign w:val="center"/>
          </w:tcPr>
          <w:p w14:paraId="061F415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781B47A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8F74232" w14:textId="77777777" w:rsidTr="00FA4C2E">
        <w:trPr>
          <w:trHeight w:val="440"/>
        </w:trPr>
        <w:tc>
          <w:tcPr>
            <w:tcW w:w="1985" w:type="dxa"/>
            <w:vMerge/>
            <w:vAlign w:val="center"/>
          </w:tcPr>
          <w:p w14:paraId="27E36BBB"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AA8B8D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4.3.Төрийн захиргааны албан хаагчдын эрх, үүрэг, харилцаанд нөлөөлөх эсэх</w:t>
            </w:r>
          </w:p>
        </w:tc>
        <w:tc>
          <w:tcPr>
            <w:tcW w:w="850" w:type="dxa"/>
            <w:vAlign w:val="center"/>
          </w:tcPr>
          <w:p w14:paraId="15C86DD2" w14:textId="77777777" w:rsidR="005E0ACE" w:rsidRPr="003A2784" w:rsidRDefault="005E0ACE" w:rsidP="00FA4C2E">
            <w:pPr>
              <w:spacing w:before="100" w:line="276" w:lineRule="auto"/>
              <w:jc w:val="both"/>
              <w:rPr>
                <w:rFonts w:ascii="Arial" w:eastAsia="Times New Roman" w:hAnsi="Arial" w:cs="Arial"/>
                <w:b/>
                <w:szCs w:val="24"/>
              </w:rPr>
            </w:pPr>
          </w:p>
        </w:tc>
        <w:tc>
          <w:tcPr>
            <w:tcW w:w="851" w:type="dxa"/>
            <w:vAlign w:val="center"/>
          </w:tcPr>
          <w:p w14:paraId="4529D6F9"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128E572"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нөлөө үзүүлэхгүй</w:t>
            </w:r>
          </w:p>
        </w:tc>
      </w:tr>
      <w:tr w:rsidR="005E0ACE" w:rsidRPr="003A2784" w14:paraId="6FA7048F" w14:textId="77777777" w:rsidTr="00FA4C2E">
        <w:trPr>
          <w:trHeight w:val="480"/>
        </w:trPr>
        <w:tc>
          <w:tcPr>
            <w:tcW w:w="1985" w:type="dxa"/>
            <w:vMerge/>
            <w:vAlign w:val="center"/>
          </w:tcPr>
          <w:p w14:paraId="50B354B3"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AC53D62"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4.4.Иргэдийн шүүхэд хандах, асуудлаа шийдвэрлүүлэх эрхэд нөлөөлөх эсэх</w:t>
            </w:r>
          </w:p>
        </w:tc>
        <w:tc>
          <w:tcPr>
            <w:tcW w:w="850" w:type="dxa"/>
            <w:vAlign w:val="center"/>
          </w:tcPr>
          <w:p w14:paraId="4BD090B9"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B4CE4EC"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FF6F1CC"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723477D" w14:textId="77777777" w:rsidTr="00FA4C2E">
        <w:trPr>
          <w:trHeight w:val="440"/>
        </w:trPr>
        <w:tc>
          <w:tcPr>
            <w:tcW w:w="1985" w:type="dxa"/>
            <w:vMerge/>
            <w:vAlign w:val="center"/>
          </w:tcPr>
          <w:p w14:paraId="7566DFE7"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6A887CC"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4.5.Улс төрийн нам, төрийн бус </w:t>
            </w:r>
            <w:r w:rsidRPr="003A2784">
              <w:rPr>
                <w:rFonts w:ascii="Arial" w:eastAsia="Times New Roman" w:hAnsi="Arial" w:cs="Arial"/>
                <w:szCs w:val="24"/>
              </w:rPr>
              <w:lastRenderedPageBreak/>
              <w:t>байгууллагын үйл ажиллагаанд нөлөөлөх эсэх</w:t>
            </w:r>
          </w:p>
        </w:tc>
        <w:tc>
          <w:tcPr>
            <w:tcW w:w="850" w:type="dxa"/>
            <w:vAlign w:val="center"/>
          </w:tcPr>
          <w:p w14:paraId="0A6E5FB9" w14:textId="77777777" w:rsidR="005E0ACE" w:rsidRPr="003A2784" w:rsidRDefault="005E0ACE" w:rsidP="00FA4C2E">
            <w:pPr>
              <w:spacing w:before="100" w:line="276" w:lineRule="auto"/>
              <w:jc w:val="both"/>
              <w:rPr>
                <w:rFonts w:ascii="Arial" w:eastAsia="Times New Roman" w:hAnsi="Arial" w:cs="Arial"/>
                <w:b/>
                <w:szCs w:val="24"/>
              </w:rPr>
            </w:pPr>
          </w:p>
        </w:tc>
        <w:tc>
          <w:tcPr>
            <w:tcW w:w="851" w:type="dxa"/>
            <w:vAlign w:val="center"/>
          </w:tcPr>
          <w:p w14:paraId="475B020A"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96A1E91"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5E3615F3" w14:textId="77777777" w:rsidTr="00FA4C2E">
        <w:trPr>
          <w:trHeight w:val="440"/>
        </w:trPr>
        <w:tc>
          <w:tcPr>
            <w:tcW w:w="1985" w:type="dxa"/>
            <w:vMerge w:val="restart"/>
            <w:vAlign w:val="center"/>
          </w:tcPr>
          <w:p w14:paraId="2F7A63B2"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5.Нийтийн эрүүл мэнд, аюулгүй байдал</w:t>
            </w:r>
          </w:p>
        </w:tc>
        <w:tc>
          <w:tcPr>
            <w:tcW w:w="2835" w:type="dxa"/>
            <w:vAlign w:val="center"/>
          </w:tcPr>
          <w:p w14:paraId="054F82F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5.1.Хувь хүн/нийт хүн амын дундаж наслалт, өвчлөлт, нас баралтын байдалд нөлөөлөх эсэх</w:t>
            </w:r>
          </w:p>
        </w:tc>
        <w:tc>
          <w:tcPr>
            <w:tcW w:w="850" w:type="dxa"/>
            <w:vAlign w:val="center"/>
          </w:tcPr>
          <w:p w14:paraId="56606618"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4B39862D"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8DD55EB"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679B9931" w14:textId="77777777" w:rsidTr="00FA4C2E">
        <w:trPr>
          <w:trHeight w:val="440"/>
        </w:trPr>
        <w:tc>
          <w:tcPr>
            <w:tcW w:w="1985" w:type="dxa"/>
            <w:vMerge/>
            <w:vAlign w:val="center"/>
          </w:tcPr>
          <w:p w14:paraId="5BF4F599"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F7EE51E"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vAlign w:val="center"/>
          </w:tcPr>
          <w:p w14:paraId="22289760"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A4411CC"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06B835E"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39D42C7D" w14:textId="77777777" w:rsidTr="00FA4C2E">
        <w:trPr>
          <w:trHeight w:val="340"/>
        </w:trPr>
        <w:tc>
          <w:tcPr>
            <w:tcW w:w="1985" w:type="dxa"/>
            <w:vMerge/>
            <w:vAlign w:val="center"/>
          </w:tcPr>
          <w:p w14:paraId="5750EA28"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633D5F3"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5.3.Хүмүүсийн амьдралын хэв маяг (хооллолт, хөдөлгөөн, архи, тамхины хэрэглээ)-т нөлөөлөх эсэх</w:t>
            </w:r>
          </w:p>
        </w:tc>
        <w:tc>
          <w:tcPr>
            <w:tcW w:w="850" w:type="dxa"/>
            <w:vAlign w:val="center"/>
          </w:tcPr>
          <w:p w14:paraId="1DA3A7D1"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A69BCEB"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5813B7E"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C34CFBA" w14:textId="77777777" w:rsidTr="00FA4C2E">
        <w:trPr>
          <w:trHeight w:val="440"/>
        </w:trPr>
        <w:tc>
          <w:tcPr>
            <w:tcW w:w="1985" w:type="dxa"/>
            <w:vMerge w:val="restart"/>
            <w:vAlign w:val="center"/>
          </w:tcPr>
          <w:p w14:paraId="1BBB777A"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6.Нийгмийн хамгаалал, эрүүл мэнд, боловсролын систем</w:t>
            </w:r>
          </w:p>
        </w:tc>
        <w:tc>
          <w:tcPr>
            <w:tcW w:w="2835" w:type="dxa"/>
            <w:vAlign w:val="center"/>
          </w:tcPr>
          <w:p w14:paraId="01E3426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6.1.Нийгмийн үйлчилгээний чанар, хүртээмжид нөлөөлөх эсэх</w:t>
            </w:r>
          </w:p>
        </w:tc>
        <w:tc>
          <w:tcPr>
            <w:tcW w:w="850" w:type="dxa"/>
            <w:vAlign w:val="center"/>
          </w:tcPr>
          <w:p w14:paraId="06778DBD"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33854C1A"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BC55404"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3916CD04" w14:textId="77777777" w:rsidTr="00FA4C2E">
        <w:trPr>
          <w:trHeight w:val="440"/>
        </w:trPr>
        <w:tc>
          <w:tcPr>
            <w:tcW w:w="1985" w:type="dxa"/>
            <w:vMerge/>
            <w:vAlign w:val="center"/>
          </w:tcPr>
          <w:p w14:paraId="11120E35"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CB7AF7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6.2.Ажилчдын боловсрол, шилжилт хөдөлгөөнд нөлөөлөх эсэх</w:t>
            </w:r>
          </w:p>
        </w:tc>
        <w:tc>
          <w:tcPr>
            <w:tcW w:w="850" w:type="dxa"/>
            <w:vAlign w:val="center"/>
          </w:tcPr>
          <w:p w14:paraId="2DD43D01"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42352D19"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D0FFAD7"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E303B9C" w14:textId="77777777" w:rsidTr="00FA4C2E">
        <w:trPr>
          <w:trHeight w:val="440"/>
        </w:trPr>
        <w:tc>
          <w:tcPr>
            <w:tcW w:w="1985" w:type="dxa"/>
            <w:vMerge/>
            <w:vAlign w:val="center"/>
          </w:tcPr>
          <w:p w14:paraId="3AC3F429"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A7A9D58"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6.3.Иргэдийн боловсрол (төрийн болон хувийн хэвшлийн боловсролын байгууллага) олох, мэргэжил эзэмших, давтан сургалтад </w:t>
            </w:r>
            <w:r w:rsidRPr="003A2784">
              <w:rPr>
                <w:rFonts w:ascii="Arial" w:eastAsia="Times New Roman" w:hAnsi="Arial" w:cs="Arial"/>
                <w:szCs w:val="24"/>
              </w:rPr>
              <w:lastRenderedPageBreak/>
              <w:t>хамрагдахад сөрөг нөлөө үзүүлэх эсэх</w:t>
            </w:r>
          </w:p>
        </w:tc>
        <w:tc>
          <w:tcPr>
            <w:tcW w:w="850" w:type="dxa"/>
            <w:vAlign w:val="center"/>
          </w:tcPr>
          <w:p w14:paraId="1CF2E148"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CB9565B"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D32BAAC"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0E9A5574" w14:textId="77777777" w:rsidTr="00FA4C2E">
        <w:trPr>
          <w:trHeight w:val="440"/>
        </w:trPr>
        <w:tc>
          <w:tcPr>
            <w:tcW w:w="1985" w:type="dxa"/>
            <w:vMerge/>
            <w:vAlign w:val="center"/>
          </w:tcPr>
          <w:p w14:paraId="1B6BDBC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3DBA17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6.4.Нийгмийн болон эрүүл мэндийн үйлчилгээ авахад сөрөг нөлөө үзүүлэх эсэх</w:t>
            </w:r>
          </w:p>
        </w:tc>
        <w:tc>
          <w:tcPr>
            <w:tcW w:w="850" w:type="dxa"/>
            <w:vAlign w:val="center"/>
          </w:tcPr>
          <w:p w14:paraId="6BCEE85D"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7BB51B36" w14:textId="77777777" w:rsidR="005E0ACE" w:rsidRPr="003A2784" w:rsidRDefault="005E0ACE" w:rsidP="00FA4C2E">
            <w:pPr>
              <w:spacing w:before="100"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DE1E851"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3F677028" w14:textId="77777777" w:rsidTr="00FA4C2E">
        <w:trPr>
          <w:trHeight w:val="440"/>
        </w:trPr>
        <w:tc>
          <w:tcPr>
            <w:tcW w:w="1985" w:type="dxa"/>
            <w:vMerge/>
            <w:vAlign w:val="center"/>
          </w:tcPr>
          <w:p w14:paraId="51CCF78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F405B85"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6.5.Их, дээд сургуулиудын үйл ажиллагаа, өөрийн удирдлагад нөлөөлөх эсэх</w:t>
            </w:r>
          </w:p>
        </w:tc>
        <w:tc>
          <w:tcPr>
            <w:tcW w:w="850" w:type="dxa"/>
            <w:vAlign w:val="center"/>
          </w:tcPr>
          <w:p w14:paraId="2303CB9E"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63A73F1E"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22D501F"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6F838BE2" w14:textId="77777777" w:rsidTr="00FA4C2E">
        <w:trPr>
          <w:trHeight w:val="760"/>
        </w:trPr>
        <w:tc>
          <w:tcPr>
            <w:tcW w:w="1985" w:type="dxa"/>
            <w:vMerge w:val="restart"/>
            <w:vAlign w:val="center"/>
          </w:tcPr>
          <w:p w14:paraId="7E467F86"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7.Гэмт хэрэг, нийгмийн аюулгүй байдал</w:t>
            </w:r>
          </w:p>
        </w:tc>
        <w:tc>
          <w:tcPr>
            <w:tcW w:w="2835" w:type="dxa"/>
            <w:vAlign w:val="center"/>
          </w:tcPr>
          <w:p w14:paraId="71974571"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7.1.Нийгмийн аюулгүй байдал, гэмт хэргийн нөхцөл байдалд нөлөөлөх эсэх</w:t>
            </w:r>
          </w:p>
        </w:tc>
        <w:tc>
          <w:tcPr>
            <w:tcW w:w="850" w:type="dxa"/>
            <w:vAlign w:val="center"/>
          </w:tcPr>
          <w:p w14:paraId="534FF35D"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3D38259B"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E077796"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098F9072" w14:textId="77777777" w:rsidTr="00FA4C2E">
        <w:trPr>
          <w:trHeight w:val="400"/>
        </w:trPr>
        <w:tc>
          <w:tcPr>
            <w:tcW w:w="1985" w:type="dxa"/>
            <w:vMerge/>
            <w:vAlign w:val="center"/>
          </w:tcPr>
          <w:p w14:paraId="249A4780"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DB5D0A4"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7.2.Хуулийг албадан хэрэгжүүлэхэд нөлөөлөх эсэх</w:t>
            </w:r>
          </w:p>
        </w:tc>
        <w:tc>
          <w:tcPr>
            <w:tcW w:w="850" w:type="dxa"/>
            <w:vAlign w:val="center"/>
          </w:tcPr>
          <w:p w14:paraId="531206EF"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75A0D31E"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5D00D00"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D420A4C" w14:textId="77777777" w:rsidTr="00FA4C2E">
        <w:trPr>
          <w:trHeight w:val="140"/>
        </w:trPr>
        <w:tc>
          <w:tcPr>
            <w:tcW w:w="1985" w:type="dxa"/>
            <w:vMerge/>
            <w:vAlign w:val="center"/>
          </w:tcPr>
          <w:p w14:paraId="63A517EA"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F93562E"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7.3.Гэмт хэргийн илрүүлэлтэд нөлөө үзүүлэх эсэх</w:t>
            </w:r>
          </w:p>
        </w:tc>
        <w:tc>
          <w:tcPr>
            <w:tcW w:w="850" w:type="dxa"/>
            <w:vAlign w:val="center"/>
          </w:tcPr>
          <w:p w14:paraId="625E0B4F"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4CE4C56B"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F766D0A"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13F0D175" w14:textId="77777777" w:rsidTr="00FA4C2E">
        <w:trPr>
          <w:trHeight w:val="440"/>
        </w:trPr>
        <w:tc>
          <w:tcPr>
            <w:tcW w:w="1985" w:type="dxa"/>
            <w:vMerge/>
            <w:vAlign w:val="center"/>
          </w:tcPr>
          <w:p w14:paraId="6991F493"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F60AC0E"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7.4.Гэмт хэргийн хохирогчид, гэрчийн эрхэд сөрөг нөлөө үзүүлэх эсэх</w:t>
            </w:r>
          </w:p>
        </w:tc>
        <w:tc>
          <w:tcPr>
            <w:tcW w:w="850" w:type="dxa"/>
            <w:vAlign w:val="center"/>
          </w:tcPr>
          <w:p w14:paraId="5AB56A34"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7CB833EA"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1AC8ED8" w14:textId="77777777" w:rsidR="005E0ACE" w:rsidRPr="003A2784" w:rsidRDefault="005E0ACE"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1A69E473" w14:textId="77777777" w:rsidTr="00FA4C2E">
        <w:trPr>
          <w:trHeight w:val="440"/>
        </w:trPr>
        <w:tc>
          <w:tcPr>
            <w:tcW w:w="1985" w:type="dxa"/>
            <w:vMerge w:val="restart"/>
            <w:vAlign w:val="center"/>
          </w:tcPr>
          <w:p w14:paraId="18A038F1" w14:textId="77777777" w:rsidR="005E0ACE" w:rsidRPr="003A2784" w:rsidRDefault="005E0ACE"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8.Соёл</w:t>
            </w:r>
          </w:p>
        </w:tc>
        <w:tc>
          <w:tcPr>
            <w:tcW w:w="2835" w:type="dxa"/>
            <w:vAlign w:val="center"/>
          </w:tcPr>
          <w:p w14:paraId="55B53B4F"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8.1.Соёлын өвийг хамгаалахад нөлөө үзүүлэх эсэх</w:t>
            </w:r>
          </w:p>
        </w:tc>
        <w:tc>
          <w:tcPr>
            <w:tcW w:w="850" w:type="dxa"/>
            <w:vAlign w:val="center"/>
          </w:tcPr>
          <w:p w14:paraId="24B123A9" w14:textId="024546CF"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3AB1DBB1" w14:textId="654DBE79"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445F236" w14:textId="2D2E9148" w:rsidR="005E0ACE" w:rsidRPr="003A2784" w:rsidRDefault="005E0ACE" w:rsidP="005E0AC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591332C" w14:textId="77777777" w:rsidTr="00FA4C2E">
        <w:trPr>
          <w:trHeight w:val="440"/>
        </w:trPr>
        <w:tc>
          <w:tcPr>
            <w:tcW w:w="1985" w:type="dxa"/>
            <w:vMerge/>
            <w:vAlign w:val="center"/>
          </w:tcPr>
          <w:p w14:paraId="6B6DD9A8"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043DF9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8.2.Хэл, соёлын ялгаатай байдал бий болгох эсэх, эсхүл уг ялгаатай байдалд нөлөөлөх эсэх</w:t>
            </w:r>
          </w:p>
        </w:tc>
        <w:tc>
          <w:tcPr>
            <w:tcW w:w="850" w:type="dxa"/>
            <w:vAlign w:val="center"/>
          </w:tcPr>
          <w:p w14:paraId="76E6854A"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4946072"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B44B2EE" w14:textId="77777777" w:rsidR="005E0ACE" w:rsidRPr="003A2784" w:rsidRDefault="005E0ACE" w:rsidP="005E0AC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6E4E7CD" w14:textId="77777777" w:rsidTr="00FA4C2E">
        <w:trPr>
          <w:trHeight w:val="440"/>
        </w:trPr>
        <w:tc>
          <w:tcPr>
            <w:tcW w:w="1985" w:type="dxa"/>
            <w:vMerge/>
            <w:vAlign w:val="center"/>
          </w:tcPr>
          <w:p w14:paraId="4E64E93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054A33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8.3.Иргэдийн түүх, соёлоо хамгаалах оролцоонд нөлөөлөх эсэх</w:t>
            </w:r>
          </w:p>
        </w:tc>
        <w:tc>
          <w:tcPr>
            <w:tcW w:w="850" w:type="dxa"/>
            <w:vAlign w:val="center"/>
          </w:tcPr>
          <w:p w14:paraId="1A06A849" w14:textId="1D98B5F7" w:rsidR="005E0ACE" w:rsidRPr="003A2784" w:rsidRDefault="005E0ACE" w:rsidP="00FA4C2E">
            <w:pPr>
              <w:spacing w:before="100" w:line="276" w:lineRule="auto"/>
              <w:jc w:val="both"/>
              <w:rPr>
                <w:rFonts w:ascii="Arial" w:eastAsia="Times New Roman" w:hAnsi="Arial" w:cs="Arial"/>
                <w:b/>
                <w:bCs/>
                <w:szCs w:val="24"/>
                <w:lang w:val="mn-MN"/>
              </w:rPr>
            </w:pPr>
          </w:p>
        </w:tc>
        <w:tc>
          <w:tcPr>
            <w:tcW w:w="851" w:type="dxa"/>
            <w:vAlign w:val="center"/>
          </w:tcPr>
          <w:p w14:paraId="0C72C58D" w14:textId="72910F6E"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A115B36" w14:textId="7648F766" w:rsidR="005E0ACE" w:rsidRPr="003A2784" w:rsidRDefault="005E0ACE" w:rsidP="005E0ACE">
            <w:pPr>
              <w:spacing w:line="276" w:lineRule="auto"/>
              <w:jc w:val="both"/>
              <w:rPr>
                <w:rFonts w:ascii="Arial" w:eastAsia="Times New Roman" w:hAnsi="Arial" w:cs="Arial"/>
                <w:szCs w:val="24"/>
                <w:lang w:val="mn-MN"/>
              </w:rPr>
            </w:pPr>
            <w:r w:rsidRPr="003A2784">
              <w:rPr>
                <w:rFonts w:ascii="Arial" w:eastAsia="Times New Roman" w:hAnsi="Arial" w:cs="Arial"/>
                <w:szCs w:val="24"/>
              </w:rPr>
              <w:t>Ямар нэгэн сөрөг нөлөө байхгүй</w:t>
            </w:r>
          </w:p>
        </w:tc>
      </w:tr>
    </w:tbl>
    <w:p w14:paraId="469DA4B9" w14:textId="77777777" w:rsidR="005E0ACE" w:rsidRPr="003A2784" w:rsidRDefault="005E0ACE" w:rsidP="005E0ACE">
      <w:pPr>
        <w:spacing w:before="120" w:after="0" w:line="276" w:lineRule="auto"/>
        <w:jc w:val="center"/>
        <w:rPr>
          <w:rFonts w:ascii="Arial" w:eastAsia="Times New Roman" w:hAnsi="Arial" w:cs="Arial"/>
          <w:b/>
          <w:szCs w:val="24"/>
        </w:rPr>
      </w:pPr>
    </w:p>
    <w:p w14:paraId="28C533C9" w14:textId="77777777" w:rsidR="005E0ACE" w:rsidRDefault="005E0ACE" w:rsidP="005E0ACE">
      <w:pPr>
        <w:spacing w:before="120" w:after="0" w:line="276" w:lineRule="auto"/>
        <w:rPr>
          <w:rFonts w:ascii="Arial" w:eastAsia="Times New Roman" w:hAnsi="Arial" w:cs="Arial"/>
          <w:b/>
          <w:szCs w:val="24"/>
        </w:rPr>
      </w:pPr>
    </w:p>
    <w:p w14:paraId="3060730C" w14:textId="77777777" w:rsidR="005E0ACE" w:rsidRDefault="005E0ACE" w:rsidP="005E0ACE">
      <w:pPr>
        <w:spacing w:before="120" w:after="0" w:line="276" w:lineRule="auto"/>
        <w:rPr>
          <w:rFonts w:ascii="Arial" w:eastAsia="Times New Roman" w:hAnsi="Arial" w:cs="Arial"/>
          <w:b/>
          <w:szCs w:val="24"/>
        </w:rPr>
      </w:pPr>
    </w:p>
    <w:p w14:paraId="7F2A62B4" w14:textId="77777777" w:rsidR="005E0ACE" w:rsidRDefault="005E0ACE" w:rsidP="005E0ACE">
      <w:pPr>
        <w:spacing w:before="120" w:after="0" w:line="276" w:lineRule="auto"/>
        <w:rPr>
          <w:rFonts w:ascii="Arial" w:eastAsia="Times New Roman" w:hAnsi="Arial" w:cs="Arial"/>
          <w:b/>
          <w:szCs w:val="24"/>
        </w:rPr>
      </w:pPr>
    </w:p>
    <w:p w14:paraId="1819A14F" w14:textId="77777777" w:rsidR="005E0ACE" w:rsidRDefault="005E0ACE" w:rsidP="005E0ACE">
      <w:pPr>
        <w:spacing w:before="120" w:after="0" w:line="276" w:lineRule="auto"/>
        <w:rPr>
          <w:rFonts w:ascii="Arial" w:eastAsia="Times New Roman" w:hAnsi="Arial" w:cs="Arial"/>
          <w:b/>
          <w:szCs w:val="24"/>
        </w:rPr>
      </w:pPr>
    </w:p>
    <w:p w14:paraId="2A4E083A" w14:textId="77777777" w:rsidR="005E0ACE" w:rsidRDefault="005E0ACE" w:rsidP="005E0ACE">
      <w:pPr>
        <w:spacing w:before="120" w:after="0" w:line="276" w:lineRule="auto"/>
        <w:rPr>
          <w:rFonts w:ascii="Arial" w:eastAsia="Times New Roman" w:hAnsi="Arial" w:cs="Arial"/>
          <w:b/>
          <w:szCs w:val="24"/>
        </w:rPr>
      </w:pPr>
    </w:p>
    <w:p w14:paraId="0E9E5936" w14:textId="77777777" w:rsidR="005E0ACE" w:rsidRDefault="005E0ACE" w:rsidP="005E0ACE">
      <w:pPr>
        <w:spacing w:before="120" w:after="0" w:line="276" w:lineRule="auto"/>
        <w:rPr>
          <w:rFonts w:ascii="Arial" w:eastAsia="Times New Roman" w:hAnsi="Arial" w:cs="Arial"/>
          <w:b/>
          <w:szCs w:val="24"/>
        </w:rPr>
      </w:pPr>
    </w:p>
    <w:p w14:paraId="6BD132AC" w14:textId="77777777" w:rsidR="005E0ACE" w:rsidRDefault="005E0ACE" w:rsidP="005E0ACE">
      <w:pPr>
        <w:spacing w:before="120" w:after="0" w:line="276" w:lineRule="auto"/>
        <w:rPr>
          <w:rFonts w:ascii="Arial" w:eastAsia="Times New Roman" w:hAnsi="Arial" w:cs="Arial"/>
          <w:b/>
          <w:szCs w:val="24"/>
        </w:rPr>
      </w:pPr>
    </w:p>
    <w:p w14:paraId="5391EA51" w14:textId="77777777" w:rsidR="005E0ACE" w:rsidRDefault="005E0ACE" w:rsidP="005E0ACE">
      <w:pPr>
        <w:spacing w:before="120" w:after="0" w:line="276" w:lineRule="auto"/>
        <w:rPr>
          <w:rFonts w:ascii="Arial" w:eastAsia="Times New Roman" w:hAnsi="Arial" w:cs="Arial"/>
          <w:b/>
          <w:szCs w:val="24"/>
        </w:rPr>
      </w:pPr>
    </w:p>
    <w:p w14:paraId="1FD70C9B" w14:textId="77777777" w:rsidR="005E0ACE" w:rsidRDefault="005E0ACE" w:rsidP="005E0ACE">
      <w:pPr>
        <w:spacing w:before="120" w:after="0" w:line="276" w:lineRule="auto"/>
        <w:rPr>
          <w:rFonts w:ascii="Arial" w:eastAsia="Times New Roman" w:hAnsi="Arial" w:cs="Arial"/>
          <w:b/>
          <w:szCs w:val="24"/>
        </w:rPr>
      </w:pPr>
    </w:p>
    <w:p w14:paraId="180B4E5C" w14:textId="77777777" w:rsidR="005E0ACE" w:rsidRDefault="005E0ACE" w:rsidP="005E0ACE">
      <w:pPr>
        <w:spacing w:before="120" w:after="0" w:line="276" w:lineRule="auto"/>
        <w:rPr>
          <w:rFonts w:ascii="Arial" w:eastAsia="Times New Roman" w:hAnsi="Arial" w:cs="Arial"/>
          <w:b/>
          <w:szCs w:val="24"/>
        </w:rPr>
      </w:pPr>
    </w:p>
    <w:p w14:paraId="04C9CDCE" w14:textId="77777777" w:rsidR="005E0ACE" w:rsidRDefault="005E0ACE" w:rsidP="005E0ACE">
      <w:pPr>
        <w:spacing w:before="120" w:after="0" w:line="276" w:lineRule="auto"/>
        <w:rPr>
          <w:rFonts w:ascii="Arial" w:eastAsia="Times New Roman" w:hAnsi="Arial" w:cs="Arial"/>
          <w:b/>
          <w:szCs w:val="24"/>
        </w:rPr>
      </w:pPr>
    </w:p>
    <w:p w14:paraId="4CE91C05" w14:textId="77777777" w:rsidR="005E0ACE" w:rsidRDefault="005E0ACE" w:rsidP="005E0ACE">
      <w:pPr>
        <w:spacing w:before="120" w:after="0" w:line="276" w:lineRule="auto"/>
        <w:rPr>
          <w:rFonts w:ascii="Arial" w:eastAsia="Times New Roman" w:hAnsi="Arial" w:cs="Arial"/>
          <w:b/>
          <w:szCs w:val="24"/>
        </w:rPr>
      </w:pPr>
    </w:p>
    <w:p w14:paraId="25E4D0E6" w14:textId="77777777" w:rsidR="005E0ACE" w:rsidRDefault="005E0ACE" w:rsidP="005E0ACE">
      <w:pPr>
        <w:spacing w:before="120" w:after="0" w:line="276" w:lineRule="auto"/>
        <w:rPr>
          <w:rFonts w:ascii="Arial" w:eastAsia="Times New Roman" w:hAnsi="Arial" w:cs="Arial"/>
          <w:b/>
          <w:szCs w:val="24"/>
        </w:rPr>
      </w:pPr>
    </w:p>
    <w:p w14:paraId="1B9AA3D1" w14:textId="77777777" w:rsidR="00CC45ED" w:rsidRDefault="00CC45ED" w:rsidP="005E0ACE">
      <w:pPr>
        <w:spacing w:before="120" w:after="0" w:line="276" w:lineRule="auto"/>
        <w:rPr>
          <w:rFonts w:ascii="Arial" w:eastAsia="Times New Roman" w:hAnsi="Arial" w:cs="Arial"/>
          <w:b/>
          <w:szCs w:val="24"/>
        </w:rPr>
      </w:pPr>
    </w:p>
    <w:p w14:paraId="79FD2608" w14:textId="77777777" w:rsidR="00CC45ED" w:rsidRDefault="00CC45ED" w:rsidP="005E0ACE">
      <w:pPr>
        <w:spacing w:before="120" w:after="0" w:line="276" w:lineRule="auto"/>
        <w:rPr>
          <w:rFonts w:ascii="Arial" w:eastAsia="Times New Roman" w:hAnsi="Arial" w:cs="Arial"/>
          <w:b/>
          <w:szCs w:val="24"/>
        </w:rPr>
      </w:pPr>
    </w:p>
    <w:p w14:paraId="0F017EED" w14:textId="77777777" w:rsidR="00CC45ED" w:rsidRDefault="00CC45ED" w:rsidP="005E0ACE">
      <w:pPr>
        <w:spacing w:before="120" w:after="0" w:line="276" w:lineRule="auto"/>
        <w:rPr>
          <w:rFonts w:ascii="Arial" w:eastAsia="Times New Roman" w:hAnsi="Arial" w:cs="Arial"/>
          <w:b/>
          <w:szCs w:val="24"/>
        </w:rPr>
      </w:pPr>
    </w:p>
    <w:p w14:paraId="088CBBDF" w14:textId="77777777" w:rsidR="00CC45ED" w:rsidRDefault="00CC45ED" w:rsidP="005E0ACE">
      <w:pPr>
        <w:spacing w:before="120" w:after="0" w:line="276" w:lineRule="auto"/>
        <w:rPr>
          <w:rFonts w:ascii="Arial" w:eastAsia="Times New Roman" w:hAnsi="Arial" w:cs="Arial"/>
          <w:b/>
          <w:szCs w:val="24"/>
        </w:rPr>
      </w:pPr>
    </w:p>
    <w:p w14:paraId="73EB1134" w14:textId="77777777" w:rsidR="00CC45ED" w:rsidRDefault="00CC45ED" w:rsidP="005E0ACE">
      <w:pPr>
        <w:spacing w:before="120" w:after="0" w:line="276" w:lineRule="auto"/>
        <w:rPr>
          <w:rFonts w:ascii="Arial" w:eastAsia="Times New Roman" w:hAnsi="Arial" w:cs="Arial"/>
          <w:b/>
          <w:szCs w:val="24"/>
        </w:rPr>
      </w:pPr>
    </w:p>
    <w:p w14:paraId="416B35AE" w14:textId="77777777" w:rsidR="00CC45ED" w:rsidRDefault="00CC45ED" w:rsidP="005E0ACE">
      <w:pPr>
        <w:spacing w:before="120" w:after="0" w:line="276" w:lineRule="auto"/>
        <w:rPr>
          <w:rFonts w:ascii="Arial" w:eastAsia="Times New Roman" w:hAnsi="Arial" w:cs="Arial"/>
          <w:b/>
          <w:szCs w:val="24"/>
        </w:rPr>
      </w:pPr>
    </w:p>
    <w:p w14:paraId="4C022DAA" w14:textId="77777777" w:rsidR="00CC45ED" w:rsidRDefault="00CC45ED" w:rsidP="005E0ACE">
      <w:pPr>
        <w:spacing w:before="120" w:after="0" w:line="276" w:lineRule="auto"/>
        <w:rPr>
          <w:rFonts w:ascii="Arial" w:eastAsia="Times New Roman" w:hAnsi="Arial" w:cs="Arial"/>
          <w:b/>
          <w:szCs w:val="24"/>
        </w:rPr>
      </w:pPr>
    </w:p>
    <w:p w14:paraId="04479BA5" w14:textId="77777777" w:rsidR="00CC45ED" w:rsidRDefault="00CC45ED" w:rsidP="005E0ACE">
      <w:pPr>
        <w:spacing w:before="120" w:after="0" w:line="276" w:lineRule="auto"/>
        <w:rPr>
          <w:rFonts w:ascii="Arial" w:eastAsia="Times New Roman" w:hAnsi="Arial" w:cs="Arial"/>
          <w:b/>
          <w:szCs w:val="24"/>
        </w:rPr>
      </w:pPr>
    </w:p>
    <w:p w14:paraId="562EBC4E" w14:textId="77777777" w:rsidR="005E0ACE" w:rsidRDefault="005E0ACE" w:rsidP="005E0ACE">
      <w:pPr>
        <w:spacing w:before="120" w:after="0" w:line="276" w:lineRule="auto"/>
        <w:rPr>
          <w:rFonts w:ascii="Arial" w:eastAsia="Times New Roman" w:hAnsi="Arial" w:cs="Arial"/>
          <w:b/>
          <w:szCs w:val="24"/>
        </w:rPr>
      </w:pPr>
    </w:p>
    <w:p w14:paraId="59FAD161" w14:textId="77777777" w:rsidR="005E0ACE" w:rsidRDefault="005E0ACE" w:rsidP="005E0ACE">
      <w:pPr>
        <w:spacing w:before="120" w:after="0" w:line="276" w:lineRule="auto"/>
        <w:rPr>
          <w:rFonts w:ascii="Arial" w:eastAsia="Times New Roman" w:hAnsi="Arial" w:cs="Arial"/>
          <w:b/>
          <w:szCs w:val="24"/>
        </w:rPr>
      </w:pPr>
    </w:p>
    <w:p w14:paraId="063F564D" w14:textId="77777777" w:rsidR="005E0ACE" w:rsidRDefault="005E0ACE" w:rsidP="005E0ACE">
      <w:pPr>
        <w:spacing w:before="120" w:after="0" w:line="276" w:lineRule="auto"/>
        <w:rPr>
          <w:rFonts w:ascii="Arial" w:eastAsia="Times New Roman" w:hAnsi="Arial" w:cs="Arial"/>
          <w:b/>
          <w:szCs w:val="24"/>
        </w:rPr>
      </w:pPr>
    </w:p>
    <w:p w14:paraId="1323FAA1" w14:textId="77777777" w:rsidR="005E0ACE" w:rsidRDefault="005E0ACE" w:rsidP="005E0ACE">
      <w:pPr>
        <w:spacing w:before="120" w:after="0" w:line="276" w:lineRule="auto"/>
        <w:rPr>
          <w:rFonts w:ascii="Arial" w:eastAsia="Times New Roman" w:hAnsi="Arial" w:cs="Arial"/>
          <w:b/>
          <w:szCs w:val="24"/>
        </w:rPr>
      </w:pPr>
    </w:p>
    <w:p w14:paraId="67BDA1D5" w14:textId="77777777" w:rsidR="005E0ACE" w:rsidRPr="003A2784" w:rsidRDefault="005E0ACE" w:rsidP="005E0ACE">
      <w:pPr>
        <w:spacing w:before="120" w:after="0" w:line="276" w:lineRule="auto"/>
        <w:rPr>
          <w:rFonts w:ascii="Arial" w:eastAsia="Times New Roman" w:hAnsi="Arial" w:cs="Arial"/>
          <w:b/>
          <w:szCs w:val="24"/>
        </w:rPr>
      </w:pPr>
    </w:p>
    <w:p w14:paraId="66529F71" w14:textId="77777777" w:rsidR="005E0ACE" w:rsidRPr="003A2784" w:rsidRDefault="005E0ACE" w:rsidP="005E0ACE">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БАЙГАЛЬ ОРЧИНД ҮЗҮҮЛЭХ ҮР НӨЛӨӨ</w:t>
      </w:r>
    </w:p>
    <w:p w14:paraId="0ABBB1A8" w14:textId="77777777" w:rsidR="005E0ACE" w:rsidRPr="003A2784" w:rsidRDefault="005E0ACE" w:rsidP="005E0ACE">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4</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5E0ACE" w:rsidRPr="003A2784" w14:paraId="0A039FEF" w14:textId="77777777" w:rsidTr="00FA4C2E">
        <w:tc>
          <w:tcPr>
            <w:tcW w:w="1985" w:type="dxa"/>
            <w:shd w:val="clear" w:color="auto" w:fill="E7E6E6"/>
            <w:vAlign w:val="center"/>
          </w:tcPr>
          <w:p w14:paraId="5D9B3A51"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shd w:val="clear" w:color="auto" w:fill="E7E6E6"/>
            <w:vAlign w:val="center"/>
          </w:tcPr>
          <w:p w14:paraId="27192FC9"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shd w:val="clear" w:color="auto" w:fill="E7E6E6"/>
            <w:vAlign w:val="center"/>
          </w:tcPr>
          <w:p w14:paraId="0C4AFD40"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shd w:val="clear" w:color="auto" w:fill="E7E6E6"/>
            <w:vAlign w:val="center"/>
          </w:tcPr>
          <w:p w14:paraId="33E241D0" w14:textId="77777777" w:rsidR="005E0ACE" w:rsidRPr="003A2784" w:rsidRDefault="005E0ACE"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5E0ACE" w:rsidRPr="003A2784" w14:paraId="2FF7CF35" w14:textId="77777777" w:rsidTr="00FA4C2E">
        <w:trPr>
          <w:trHeight w:val="440"/>
        </w:trPr>
        <w:tc>
          <w:tcPr>
            <w:tcW w:w="1985" w:type="dxa"/>
            <w:vAlign w:val="center"/>
          </w:tcPr>
          <w:p w14:paraId="481B3F5B"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1.Агаар</w:t>
            </w:r>
          </w:p>
        </w:tc>
        <w:tc>
          <w:tcPr>
            <w:tcW w:w="2835" w:type="dxa"/>
            <w:vAlign w:val="center"/>
          </w:tcPr>
          <w:p w14:paraId="585A745A"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1.1.Зохицуулалтын хувилбарын үр дүнд агаарын бохирдлыг нэмэгдүүлэх эсэх</w:t>
            </w:r>
          </w:p>
        </w:tc>
        <w:tc>
          <w:tcPr>
            <w:tcW w:w="850" w:type="dxa"/>
            <w:vAlign w:val="center"/>
          </w:tcPr>
          <w:p w14:paraId="212E88EC"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147929D"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1D0527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DF02321" w14:textId="77777777" w:rsidTr="00FA4C2E">
        <w:trPr>
          <w:trHeight w:val="440"/>
        </w:trPr>
        <w:tc>
          <w:tcPr>
            <w:tcW w:w="1985" w:type="dxa"/>
            <w:vMerge w:val="restart"/>
            <w:vAlign w:val="center"/>
          </w:tcPr>
          <w:p w14:paraId="50D4FE65"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2.Зам тээвэр, түлш, эрчим хүч</w:t>
            </w:r>
          </w:p>
        </w:tc>
        <w:tc>
          <w:tcPr>
            <w:tcW w:w="2835" w:type="dxa"/>
            <w:vAlign w:val="center"/>
          </w:tcPr>
          <w:p w14:paraId="163046E1"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2.1.Тээврийн хэрэгслийн түлшний хэрэглээг нэмэгдүүлэх/бууруулах эсэх</w:t>
            </w:r>
          </w:p>
        </w:tc>
        <w:tc>
          <w:tcPr>
            <w:tcW w:w="850" w:type="dxa"/>
            <w:vAlign w:val="center"/>
          </w:tcPr>
          <w:p w14:paraId="551BE594"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A432F51"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E7AF40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17143A86" w14:textId="77777777" w:rsidTr="00FA4C2E">
        <w:trPr>
          <w:trHeight w:val="440"/>
        </w:trPr>
        <w:tc>
          <w:tcPr>
            <w:tcW w:w="1985" w:type="dxa"/>
            <w:vMerge/>
            <w:vAlign w:val="center"/>
          </w:tcPr>
          <w:p w14:paraId="00809590"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FF6706E"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2.2.Эрчим хүчний хэрэглээг нэмэгдүүлэх эсэх</w:t>
            </w:r>
          </w:p>
        </w:tc>
        <w:tc>
          <w:tcPr>
            <w:tcW w:w="850" w:type="dxa"/>
            <w:vAlign w:val="center"/>
          </w:tcPr>
          <w:p w14:paraId="0C4411DE"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A6E31CA"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078D87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6A16D161" w14:textId="77777777" w:rsidTr="00FA4C2E">
        <w:trPr>
          <w:trHeight w:val="440"/>
        </w:trPr>
        <w:tc>
          <w:tcPr>
            <w:tcW w:w="1985" w:type="dxa"/>
            <w:vMerge/>
            <w:vAlign w:val="center"/>
          </w:tcPr>
          <w:p w14:paraId="7E15E77D"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95EAB2F"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2.3.Эрчим хүчний үйлдвэрлэлд нөлөө үзүүлэх эсэх</w:t>
            </w:r>
          </w:p>
        </w:tc>
        <w:tc>
          <w:tcPr>
            <w:tcW w:w="850" w:type="dxa"/>
            <w:vAlign w:val="center"/>
          </w:tcPr>
          <w:p w14:paraId="2FD9FED2"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59118279"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FC7410A"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C10DD9B" w14:textId="77777777" w:rsidTr="00FA4C2E">
        <w:trPr>
          <w:trHeight w:val="440"/>
        </w:trPr>
        <w:tc>
          <w:tcPr>
            <w:tcW w:w="1985" w:type="dxa"/>
            <w:vMerge/>
            <w:vAlign w:val="center"/>
          </w:tcPr>
          <w:p w14:paraId="086B71A6"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CF3A700"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2.4.Тээврийн хэрэгслийн агаарын бохирдлыг нэмэгдүүлэх эсэх</w:t>
            </w:r>
          </w:p>
        </w:tc>
        <w:tc>
          <w:tcPr>
            <w:tcW w:w="850" w:type="dxa"/>
            <w:vAlign w:val="center"/>
          </w:tcPr>
          <w:p w14:paraId="4A5A7F98"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CDDC6D5"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321A05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293F061" w14:textId="77777777" w:rsidTr="00FA4C2E">
        <w:trPr>
          <w:trHeight w:val="440"/>
        </w:trPr>
        <w:tc>
          <w:tcPr>
            <w:tcW w:w="1985" w:type="dxa"/>
            <w:vMerge w:val="restart"/>
            <w:vAlign w:val="center"/>
          </w:tcPr>
          <w:p w14:paraId="1E125F66"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3.Ан амьтан, ургамлыг хамгаалах</w:t>
            </w:r>
          </w:p>
        </w:tc>
        <w:tc>
          <w:tcPr>
            <w:tcW w:w="2835" w:type="dxa"/>
            <w:vAlign w:val="center"/>
          </w:tcPr>
          <w:p w14:paraId="41E28899"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3.1.Ан амьтны тоо хэмжээг бууруулах эсэх</w:t>
            </w:r>
          </w:p>
        </w:tc>
        <w:tc>
          <w:tcPr>
            <w:tcW w:w="850" w:type="dxa"/>
            <w:vAlign w:val="center"/>
          </w:tcPr>
          <w:p w14:paraId="2A9F266E"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3692236D"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F65E1CB"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7E32D40" w14:textId="77777777" w:rsidTr="00FA4C2E">
        <w:trPr>
          <w:trHeight w:val="440"/>
        </w:trPr>
        <w:tc>
          <w:tcPr>
            <w:tcW w:w="1985" w:type="dxa"/>
            <w:vMerge/>
            <w:vAlign w:val="center"/>
          </w:tcPr>
          <w:p w14:paraId="20798598"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106CF37"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3.2.Ховордсон болон нэн ховор амьтан, ургамалд сөргөөр нөлөөлөх эсэх</w:t>
            </w:r>
          </w:p>
        </w:tc>
        <w:tc>
          <w:tcPr>
            <w:tcW w:w="850" w:type="dxa"/>
            <w:vAlign w:val="center"/>
          </w:tcPr>
          <w:p w14:paraId="2D485742"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4B485691"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12DDF7B"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98D5A23" w14:textId="77777777" w:rsidTr="00FA4C2E">
        <w:trPr>
          <w:trHeight w:val="440"/>
        </w:trPr>
        <w:tc>
          <w:tcPr>
            <w:tcW w:w="1985" w:type="dxa"/>
            <w:vMerge/>
            <w:vAlign w:val="center"/>
          </w:tcPr>
          <w:p w14:paraId="714BD999"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5E7AB43"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3.3.Ан амьтдын нүүдэл, суурьшилд сөргөөр нөлөөлөх эсэх</w:t>
            </w:r>
          </w:p>
        </w:tc>
        <w:tc>
          <w:tcPr>
            <w:tcW w:w="850" w:type="dxa"/>
            <w:vAlign w:val="center"/>
          </w:tcPr>
          <w:p w14:paraId="23A1D360"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236DFE5"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E381BBF"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BCF9AD4" w14:textId="77777777" w:rsidTr="00FA4C2E">
        <w:trPr>
          <w:trHeight w:val="440"/>
        </w:trPr>
        <w:tc>
          <w:tcPr>
            <w:tcW w:w="1985" w:type="dxa"/>
            <w:vMerge/>
            <w:vAlign w:val="center"/>
          </w:tcPr>
          <w:p w14:paraId="2EC7ABD6"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D17F048"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3.4.Тусгай хамгаалалттай газар нутагт сөргөөр нөлөөлөх эсэх</w:t>
            </w:r>
          </w:p>
        </w:tc>
        <w:tc>
          <w:tcPr>
            <w:tcW w:w="850" w:type="dxa"/>
            <w:vAlign w:val="center"/>
          </w:tcPr>
          <w:p w14:paraId="5A69D531"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924AD3E"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F16E156"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99C07DE" w14:textId="77777777" w:rsidTr="00FA4C2E">
        <w:trPr>
          <w:trHeight w:val="440"/>
        </w:trPr>
        <w:tc>
          <w:tcPr>
            <w:tcW w:w="1985" w:type="dxa"/>
            <w:vMerge w:val="restart"/>
            <w:vAlign w:val="center"/>
          </w:tcPr>
          <w:p w14:paraId="567370C9"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4.Усны нөөц</w:t>
            </w:r>
          </w:p>
        </w:tc>
        <w:tc>
          <w:tcPr>
            <w:tcW w:w="2835" w:type="dxa"/>
            <w:vAlign w:val="center"/>
          </w:tcPr>
          <w:p w14:paraId="25BAAA95"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4.1.Газрын дээрх ус болон гүний ус, цэвэр усны нөөцөд сөргөөр нөлөөлөх эсэх</w:t>
            </w:r>
          </w:p>
        </w:tc>
        <w:tc>
          <w:tcPr>
            <w:tcW w:w="850" w:type="dxa"/>
            <w:vAlign w:val="center"/>
          </w:tcPr>
          <w:p w14:paraId="052EEEA0"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74851117"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FED9C9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3C743B9D" w14:textId="77777777" w:rsidTr="00FA4C2E">
        <w:trPr>
          <w:trHeight w:val="440"/>
        </w:trPr>
        <w:tc>
          <w:tcPr>
            <w:tcW w:w="1985" w:type="dxa"/>
            <w:vMerge/>
            <w:vAlign w:val="center"/>
          </w:tcPr>
          <w:p w14:paraId="01E6BB66"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BAFF32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4.2.Усны бохирдлыг нэмэгдүүлэх эсэх</w:t>
            </w:r>
          </w:p>
        </w:tc>
        <w:tc>
          <w:tcPr>
            <w:tcW w:w="850" w:type="dxa"/>
            <w:vAlign w:val="center"/>
          </w:tcPr>
          <w:p w14:paraId="7810C4E3"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365E2A7F"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5912639"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7BC88A9A" w14:textId="77777777" w:rsidTr="00FA4C2E">
        <w:trPr>
          <w:trHeight w:val="440"/>
        </w:trPr>
        <w:tc>
          <w:tcPr>
            <w:tcW w:w="1985" w:type="dxa"/>
            <w:vMerge/>
            <w:vAlign w:val="center"/>
          </w:tcPr>
          <w:p w14:paraId="521FC6E2"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81DA591"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4.3.Ундны усны чанарт нөлөөлөх эсэх</w:t>
            </w:r>
          </w:p>
        </w:tc>
        <w:tc>
          <w:tcPr>
            <w:tcW w:w="850" w:type="dxa"/>
            <w:vAlign w:val="center"/>
          </w:tcPr>
          <w:p w14:paraId="146580DF"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50DB2A5"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98B304B"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06083807" w14:textId="77777777" w:rsidTr="00FA4C2E">
        <w:trPr>
          <w:trHeight w:val="440"/>
        </w:trPr>
        <w:tc>
          <w:tcPr>
            <w:tcW w:w="1985" w:type="dxa"/>
            <w:vMerge w:val="restart"/>
            <w:vAlign w:val="center"/>
          </w:tcPr>
          <w:p w14:paraId="577A4296"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5.Хөрсний бохирдол</w:t>
            </w:r>
          </w:p>
        </w:tc>
        <w:tc>
          <w:tcPr>
            <w:tcW w:w="2835" w:type="dxa"/>
            <w:vAlign w:val="center"/>
          </w:tcPr>
          <w:p w14:paraId="08594C16"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5.1.Хөрсний бохирдолтод нөлөө үзүүлэх эсэх</w:t>
            </w:r>
          </w:p>
        </w:tc>
        <w:tc>
          <w:tcPr>
            <w:tcW w:w="850" w:type="dxa"/>
            <w:vAlign w:val="center"/>
          </w:tcPr>
          <w:p w14:paraId="64C8A86E"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00F265E5"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E3BC52D"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0130A935" w14:textId="77777777" w:rsidTr="00FA4C2E">
        <w:trPr>
          <w:trHeight w:val="440"/>
        </w:trPr>
        <w:tc>
          <w:tcPr>
            <w:tcW w:w="1985" w:type="dxa"/>
            <w:vMerge/>
            <w:vAlign w:val="center"/>
          </w:tcPr>
          <w:p w14:paraId="045A19F9"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FA30621"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5.2.Хөрсийг эвдэх, ашиглагдсан талбайн хэмжээг нэмэгдүүлэх эсэх</w:t>
            </w:r>
          </w:p>
        </w:tc>
        <w:tc>
          <w:tcPr>
            <w:tcW w:w="850" w:type="dxa"/>
            <w:vAlign w:val="center"/>
          </w:tcPr>
          <w:p w14:paraId="7C2EDAF4"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2C92C0F9"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501CD60"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75F0C58" w14:textId="77777777" w:rsidTr="00FA4C2E">
        <w:trPr>
          <w:trHeight w:val="440"/>
        </w:trPr>
        <w:tc>
          <w:tcPr>
            <w:tcW w:w="1985" w:type="dxa"/>
            <w:vMerge w:val="restart"/>
            <w:vAlign w:val="center"/>
          </w:tcPr>
          <w:p w14:paraId="42D7F4C0"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6.Газрын ашиглалт</w:t>
            </w:r>
          </w:p>
        </w:tc>
        <w:tc>
          <w:tcPr>
            <w:tcW w:w="2835" w:type="dxa"/>
            <w:vAlign w:val="center"/>
          </w:tcPr>
          <w:p w14:paraId="71D540D1"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6.1.Ашиглагдаагүй байсан газрыг ашиглах эсэх</w:t>
            </w:r>
          </w:p>
        </w:tc>
        <w:tc>
          <w:tcPr>
            <w:tcW w:w="850" w:type="dxa"/>
            <w:vAlign w:val="center"/>
          </w:tcPr>
          <w:p w14:paraId="1D2479C7"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B6097B2"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3A83751"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52DDB048" w14:textId="77777777" w:rsidTr="00FA4C2E">
        <w:trPr>
          <w:trHeight w:val="440"/>
        </w:trPr>
        <w:tc>
          <w:tcPr>
            <w:tcW w:w="1985" w:type="dxa"/>
            <w:vMerge/>
            <w:vAlign w:val="center"/>
          </w:tcPr>
          <w:p w14:paraId="246977B8"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D2288F5"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6.2.Газрын зориулалтыг өөрчлөх эсэх</w:t>
            </w:r>
          </w:p>
        </w:tc>
        <w:tc>
          <w:tcPr>
            <w:tcW w:w="850" w:type="dxa"/>
            <w:vAlign w:val="center"/>
          </w:tcPr>
          <w:p w14:paraId="30ED2B45"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15A1D11B"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BDFC6E1"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2C5D4EE5" w14:textId="77777777" w:rsidTr="00FA4C2E">
        <w:trPr>
          <w:trHeight w:val="440"/>
        </w:trPr>
        <w:tc>
          <w:tcPr>
            <w:tcW w:w="1985" w:type="dxa"/>
            <w:vMerge/>
            <w:vAlign w:val="center"/>
          </w:tcPr>
          <w:p w14:paraId="1DC08E7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F25B8E0"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6.3.Экологийн зориулалтаар хамгаалагдсан газрын зориулалтыг өөрчлөх эсэх</w:t>
            </w:r>
          </w:p>
        </w:tc>
        <w:tc>
          <w:tcPr>
            <w:tcW w:w="850" w:type="dxa"/>
            <w:vAlign w:val="center"/>
          </w:tcPr>
          <w:p w14:paraId="6532672D"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59AD28A6"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2FD5972"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4FAB1887" w14:textId="77777777" w:rsidTr="00FA4C2E">
        <w:trPr>
          <w:trHeight w:val="440"/>
        </w:trPr>
        <w:tc>
          <w:tcPr>
            <w:tcW w:w="1985" w:type="dxa"/>
            <w:vMerge w:val="restart"/>
            <w:vAlign w:val="center"/>
          </w:tcPr>
          <w:p w14:paraId="12A870ED"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7.Нөхөн сэргээгдэх/нөхөн сэргээгдэхгүй </w:t>
            </w:r>
            <w:r w:rsidRPr="003A2784">
              <w:rPr>
                <w:rFonts w:ascii="Arial" w:eastAsia="Times New Roman" w:hAnsi="Arial" w:cs="Arial"/>
                <w:szCs w:val="24"/>
              </w:rPr>
              <w:lastRenderedPageBreak/>
              <w:t>байгалийн баялаг</w:t>
            </w:r>
          </w:p>
        </w:tc>
        <w:tc>
          <w:tcPr>
            <w:tcW w:w="2835" w:type="dxa"/>
            <w:vAlign w:val="center"/>
          </w:tcPr>
          <w:p w14:paraId="6300DD62"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lastRenderedPageBreak/>
              <w:t xml:space="preserve">7.1.Нөхөн сэргээгдэх байгалийн баялгийг өөрөө нөхөн сэргээгдэх чадавхийг нь </w:t>
            </w:r>
            <w:r w:rsidRPr="003A2784">
              <w:rPr>
                <w:rFonts w:ascii="Arial" w:eastAsia="Times New Roman" w:hAnsi="Arial" w:cs="Arial"/>
                <w:szCs w:val="24"/>
              </w:rPr>
              <w:lastRenderedPageBreak/>
              <w:t>алдагдуулахгүйгээр зохистой ашиглах эсэх</w:t>
            </w:r>
          </w:p>
        </w:tc>
        <w:tc>
          <w:tcPr>
            <w:tcW w:w="850" w:type="dxa"/>
            <w:vAlign w:val="center"/>
          </w:tcPr>
          <w:p w14:paraId="3339D5AA"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4CC6A529"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BBAFDE4"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5E0ACE" w:rsidRPr="003A2784" w14:paraId="5D39C933" w14:textId="77777777" w:rsidTr="00FA4C2E">
        <w:trPr>
          <w:trHeight w:val="440"/>
        </w:trPr>
        <w:tc>
          <w:tcPr>
            <w:tcW w:w="1985" w:type="dxa"/>
            <w:vMerge/>
            <w:vAlign w:val="center"/>
          </w:tcPr>
          <w:p w14:paraId="71D8C0E4" w14:textId="77777777" w:rsidR="005E0ACE" w:rsidRPr="003A2784" w:rsidRDefault="005E0ACE"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36CE078" w14:textId="77777777" w:rsidR="005E0ACE" w:rsidRPr="003A2784" w:rsidRDefault="005E0ACE"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7.2.Нөхөн сэргээгдэхгүй байгалийн баялгийн ашиглалт нэмэгдэх эсэх</w:t>
            </w:r>
          </w:p>
        </w:tc>
        <w:tc>
          <w:tcPr>
            <w:tcW w:w="850" w:type="dxa"/>
            <w:vAlign w:val="center"/>
          </w:tcPr>
          <w:p w14:paraId="22EC15D1" w14:textId="77777777" w:rsidR="005E0ACE" w:rsidRPr="003A2784" w:rsidRDefault="005E0ACE" w:rsidP="00FA4C2E">
            <w:pPr>
              <w:spacing w:before="100" w:line="276" w:lineRule="auto"/>
              <w:jc w:val="both"/>
              <w:rPr>
                <w:rFonts w:ascii="Arial" w:eastAsia="Times New Roman" w:hAnsi="Arial" w:cs="Arial"/>
                <w:szCs w:val="24"/>
              </w:rPr>
            </w:pPr>
          </w:p>
        </w:tc>
        <w:tc>
          <w:tcPr>
            <w:tcW w:w="851" w:type="dxa"/>
            <w:vAlign w:val="center"/>
          </w:tcPr>
          <w:p w14:paraId="560DAB92" w14:textId="77777777" w:rsidR="005E0ACE" w:rsidRPr="003A2784" w:rsidRDefault="005E0ACE"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57BE62A" w14:textId="77777777" w:rsidR="005E0ACE" w:rsidRPr="003A2784" w:rsidRDefault="005E0ACE"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bl>
    <w:p w14:paraId="0CE8919B" w14:textId="77777777" w:rsidR="005E0ACE" w:rsidRPr="003A2784" w:rsidRDefault="005E0ACE" w:rsidP="005E0ACE">
      <w:pPr>
        <w:spacing w:after="0" w:line="276" w:lineRule="auto"/>
        <w:jc w:val="center"/>
        <w:rPr>
          <w:rFonts w:ascii="Arial" w:eastAsia="Times New Roman" w:hAnsi="Arial" w:cs="Arial"/>
          <w:b/>
          <w:color w:val="244061"/>
          <w:szCs w:val="24"/>
        </w:rPr>
      </w:pPr>
    </w:p>
    <w:p w14:paraId="5126A63F" w14:textId="77777777" w:rsidR="005E0ACE" w:rsidRPr="003A2784" w:rsidRDefault="005E0ACE" w:rsidP="005E0ACE">
      <w:pPr>
        <w:spacing w:after="0" w:line="276" w:lineRule="auto"/>
        <w:jc w:val="center"/>
        <w:rPr>
          <w:rFonts w:ascii="Arial" w:eastAsia="Times New Roman" w:hAnsi="Arial" w:cs="Arial"/>
          <w:b/>
          <w:color w:val="244061"/>
          <w:szCs w:val="24"/>
        </w:rPr>
      </w:pPr>
    </w:p>
    <w:p w14:paraId="52C4AEE7" w14:textId="77777777" w:rsidR="005E0ACE" w:rsidRPr="003A2784" w:rsidRDefault="005E0ACE" w:rsidP="005E0ACE">
      <w:pPr>
        <w:spacing w:after="0" w:line="276" w:lineRule="auto"/>
        <w:jc w:val="center"/>
        <w:rPr>
          <w:rFonts w:ascii="Arial" w:eastAsia="Times New Roman" w:hAnsi="Arial" w:cs="Arial"/>
          <w:b/>
          <w:color w:val="244061"/>
          <w:szCs w:val="24"/>
        </w:rPr>
      </w:pPr>
    </w:p>
    <w:p w14:paraId="5E76C2F6" w14:textId="77777777" w:rsidR="005E0ACE" w:rsidRPr="003A2784" w:rsidRDefault="005E0ACE" w:rsidP="005E0ACE">
      <w:pPr>
        <w:spacing w:after="0" w:line="276" w:lineRule="auto"/>
        <w:jc w:val="center"/>
        <w:rPr>
          <w:rFonts w:ascii="Arial" w:eastAsia="Times New Roman" w:hAnsi="Arial" w:cs="Arial"/>
          <w:b/>
          <w:color w:val="244061"/>
          <w:szCs w:val="24"/>
        </w:rPr>
      </w:pPr>
    </w:p>
    <w:p w14:paraId="0D22388D" w14:textId="77777777" w:rsidR="005E0ACE" w:rsidRPr="003A2784" w:rsidRDefault="005E0ACE" w:rsidP="005E0ACE">
      <w:pPr>
        <w:spacing w:after="0" w:line="276" w:lineRule="auto"/>
        <w:jc w:val="center"/>
        <w:rPr>
          <w:rFonts w:ascii="Arial" w:eastAsia="Times New Roman" w:hAnsi="Arial" w:cs="Arial"/>
          <w:b/>
          <w:color w:val="244061"/>
          <w:szCs w:val="24"/>
        </w:rPr>
      </w:pPr>
    </w:p>
    <w:p w14:paraId="74E04340" w14:textId="77777777" w:rsidR="005E0ACE" w:rsidRPr="003A2784" w:rsidRDefault="005E0ACE" w:rsidP="005E0ACE">
      <w:pPr>
        <w:spacing w:after="0" w:line="276" w:lineRule="auto"/>
        <w:jc w:val="center"/>
        <w:rPr>
          <w:rFonts w:ascii="Arial" w:eastAsia="Times New Roman" w:hAnsi="Arial" w:cs="Arial"/>
          <w:b/>
          <w:color w:val="244061"/>
          <w:szCs w:val="24"/>
        </w:rPr>
      </w:pPr>
    </w:p>
    <w:p w14:paraId="5A80D9C5" w14:textId="77777777" w:rsidR="005E0ACE" w:rsidRPr="003A2784" w:rsidRDefault="005E0ACE" w:rsidP="005E0ACE">
      <w:pPr>
        <w:spacing w:after="0" w:line="276" w:lineRule="auto"/>
        <w:jc w:val="center"/>
        <w:rPr>
          <w:rFonts w:ascii="Arial" w:eastAsia="Times New Roman" w:hAnsi="Arial" w:cs="Arial"/>
          <w:b/>
          <w:color w:val="244061"/>
          <w:szCs w:val="24"/>
        </w:rPr>
      </w:pPr>
    </w:p>
    <w:p w14:paraId="1C2F4D95" w14:textId="77777777" w:rsidR="005E0ACE" w:rsidRPr="003A2784" w:rsidRDefault="005E0ACE" w:rsidP="005E0ACE">
      <w:pPr>
        <w:spacing w:after="0" w:line="276" w:lineRule="auto"/>
        <w:jc w:val="center"/>
        <w:rPr>
          <w:rFonts w:ascii="Arial" w:eastAsia="Times New Roman" w:hAnsi="Arial" w:cs="Arial"/>
          <w:b/>
          <w:color w:val="244061"/>
          <w:szCs w:val="24"/>
        </w:rPr>
      </w:pPr>
    </w:p>
    <w:p w14:paraId="5DC02000" w14:textId="77777777" w:rsidR="005E0ACE" w:rsidRPr="003A2784" w:rsidRDefault="005E0ACE" w:rsidP="005E0ACE">
      <w:pPr>
        <w:spacing w:after="0" w:line="276" w:lineRule="auto"/>
        <w:jc w:val="center"/>
        <w:rPr>
          <w:rFonts w:ascii="Arial" w:eastAsia="Times New Roman" w:hAnsi="Arial" w:cs="Arial"/>
          <w:b/>
          <w:color w:val="244061"/>
          <w:szCs w:val="24"/>
        </w:rPr>
      </w:pPr>
    </w:p>
    <w:p w14:paraId="2E9875CB" w14:textId="77777777" w:rsidR="005E0ACE" w:rsidRPr="003A2784" w:rsidRDefault="005E0ACE" w:rsidP="005E0ACE">
      <w:pPr>
        <w:spacing w:after="0" w:line="276" w:lineRule="auto"/>
        <w:jc w:val="center"/>
        <w:rPr>
          <w:rFonts w:ascii="Arial" w:eastAsia="Times New Roman" w:hAnsi="Arial" w:cs="Arial"/>
          <w:b/>
          <w:color w:val="244061"/>
          <w:szCs w:val="24"/>
        </w:rPr>
      </w:pPr>
    </w:p>
    <w:p w14:paraId="29EBC5C3" w14:textId="77777777" w:rsidR="005E0ACE" w:rsidRPr="003A2784" w:rsidRDefault="005E0ACE" w:rsidP="005E0ACE">
      <w:pPr>
        <w:spacing w:after="0" w:line="276" w:lineRule="auto"/>
        <w:jc w:val="center"/>
        <w:rPr>
          <w:rFonts w:ascii="Arial" w:eastAsia="Times New Roman" w:hAnsi="Arial" w:cs="Arial"/>
          <w:b/>
          <w:color w:val="244061"/>
          <w:szCs w:val="24"/>
        </w:rPr>
      </w:pPr>
    </w:p>
    <w:p w14:paraId="550E9B96" w14:textId="77777777" w:rsidR="005E0ACE" w:rsidRPr="003A2784" w:rsidRDefault="005E0ACE" w:rsidP="005E0ACE">
      <w:pPr>
        <w:spacing w:after="0" w:line="276" w:lineRule="auto"/>
        <w:jc w:val="center"/>
        <w:rPr>
          <w:rFonts w:ascii="Arial" w:eastAsia="Times New Roman" w:hAnsi="Arial" w:cs="Arial"/>
          <w:b/>
          <w:color w:val="244061"/>
          <w:szCs w:val="24"/>
        </w:rPr>
      </w:pPr>
    </w:p>
    <w:p w14:paraId="2C73A9DA" w14:textId="77777777" w:rsidR="005E0ACE" w:rsidRPr="003A2784" w:rsidRDefault="005E0ACE" w:rsidP="005E0ACE">
      <w:pPr>
        <w:spacing w:after="0" w:line="276" w:lineRule="auto"/>
        <w:jc w:val="center"/>
        <w:rPr>
          <w:rFonts w:ascii="Arial" w:eastAsia="Times New Roman" w:hAnsi="Arial" w:cs="Arial"/>
          <w:b/>
          <w:color w:val="244061"/>
          <w:szCs w:val="24"/>
        </w:rPr>
      </w:pPr>
    </w:p>
    <w:p w14:paraId="6C47DA4C" w14:textId="77777777" w:rsidR="005E0ACE" w:rsidRPr="003A2784" w:rsidRDefault="005E0ACE" w:rsidP="005E0ACE">
      <w:pPr>
        <w:spacing w:after="0" w:line="276" w:lineRule="auto"/>
        <w:jc w:val="center"/>
        <w:rPr>
          <w:rFonts w:ascii="Arial" w:eastAsia="Times New Roman" w:hAnsi="Arial" w:cs="Arial"/>
          <w:b/>
          <w:color w:val="244061"/>
          <w:szCs w:val="24"/>
        </w:rPr>
      </w:pPr>
    </w:p>
    <w:p w14:paraId="1B8E881A" w14:textId="77777777" w:rsidR="005E0ACE" w:rsidRPr="003A2784" w:rsidRDefault="005E0ACE" w:rsidP="005E0ACE">
      <w:pPr>
        <w:spacing w:after="0" w:line="276" w:lineRule="auto"/>
        <w:jc w:val="center"/>
        <w:rPr>
          <w:rFonts w:ascii="Arial" w:eastAsia="Times New Roman" w:hAnsi="Arial" w:cs="Arial"/>
          <w:b/>
          <w:color w:val="244061"/>
          <w:szCs w:val="24"/>
        </w:rPr>
      </w:pPr>
    </w:p>
    <w:p w14:paraId="460815E7" w14:textId="77777777" w:rsidR="005E0ACE" w:rsidRPr="003A2784" w:rsidRDefault="005E0ACE" w:rsidP="005E0ACE">
      <w:pPr>
        <w:spacing w:after="0" w:line="276" w:lineRule="auto"/>
        <w:jc w:val="center"/>
        <w:rPr>
          <w:rFonts w:ascii="Arial" w:eastAsia="Times New Roman" w:hAnsi="Arial" w:cs="Arial"/>
          <w:b/>
          <w:color w:val="244061"/>
          <w:szCs w:val="24"/>
        </w:rPr>
      </w:pPr>
    </w:p>
    <w:p w14:paraId="3F3D0B32" w14:textId="77777777" w:rsidR="005E0ACE" w:rsidRPr="003A2784" w:rsidRDefault="005E0ACE" w:rsidP="005E0ACE">
      <w:pPr>
        <w:spacing w:after="0" w:line="276" w:lineRule="auto"/>
        <w:jc w:val="center"/>
        <w:rPr>
          <w:rFonts w:ascii="Arial" w:eastAsia="Times New Roman" w:hAnsi="Arial" w:cs="Arial"/>
          <w:b/>
          <w:color w:val="244061"/>
          <w:szCs w:val="24"/>
        </w:rPr>
      </w:pPr>
    </w:p>
    <w:p w14:paraId="23E3538F" w14:textId="77777777" w:rsidR="005E0ACE" w:rsidRPr="003A2784" w:rsidRDefault="005E0ACE" w:rsidP="005E0ACE">
      <w:pPr>
        <w:spacing w:after="0" w:line="276" w:lineRule="auto"/>
        <w:jc w:val="center"/>
        <w:rPr>
          <w:rFonts w:ascii="Arial" w:eastAsia="Times New Roman" w:hAnsi="Arial" w:cs="Arial"/>
          <w:b/>
          <w:color w:val="244061"/>
          <w:szCs w:val="24"/>
        </w:rPr>
      </w:pPr>
    </w:p>
    <w:p w14:paraId="630958FB" w14:textId="77777777" w:rsidR="005E0ACE" w:rsidRPr="003A2784" w:rsidRDefault="005E0ACE" w:rsidP="005E0ACE">
      <w:pPr>
        <w:spacing w:after="0" w:line="276" w:lineRule="auto"/>
        <w:jc w:val="center"/>
        <w:rPr>
          <w:rFonts w:ascii="Arial" w:eastAsia="Times New Roman" w:hAnsi="Arial" w:cs="Arial"/>
          <w:b/>
          <w:color w:val="244061"/>
          <w:szCs w:val="24"/>
        </w:rPr>
      </w:pPr>
    </w:p>
    <w:p w14:paraId="78A792AF" w14:textId="77777777" w:rsidR="005E0ACE" w:rsidRPr="003A2784" w:rsidRDefault="005E0ACE" w:rsidP="005E0ACE">
      <w:pPr>
        <w:spacing w:after="0" w:line="276" w:lineRule="auto"/>
        <w:jc w:val="center"/>
        <w:rPr>
          <w:rFonts w:ascii="Arial" w:eastAsia="Times New Roman" w:hAnsi="Arial" w:cs="Arial"/>
          <w:b/>
          <w:color w:val="244061"/>
          <w:szCs w:val="24"/>
        </w:rPr>
      </w:pPr>
    </w:p>
    <w:p w14:paraId="4FB34D4B" w14:textId="77777777" w:rsidR="005E0ACE" w:rsidRPr="003A2784" w:rsidRDefault="005E0ACE" w:rsidP="005E0ACE">
      <w:pPr>
        <w:spacing w:after="0" w:line="276" w:lineRule="auto"/>
        <w:jc w:val="center"/>
        <w:rPr>
          <w:rFonts w:ascii="Arial" w:eastAsia="Times New Roman" w:hAnsi="Arial" w:cs="Arial"/>
          <w:b/>
          <w:color w:val="244061"/>
          <w:szCs w:val="24"/>
        </w:rPr>
      </w:pPr>
    </w:p>
    <w:p w14:paraId="2CA90A8B" w14:textId="77777777" w:rsidR="005E0ACE" w:rsidRPr="003A2784" w:rsidRDefault="005E0ACE" w:rsidP="005E0ACE">
      <w:pPr>
        <w:spacing w:after="0" w:line="276" w:lineRule="auto"/>
        <w:jc w:val="center"/>
        <w:rPr>
          <w:rFonts w:ascii="Arial" w:eastAsia="Times New Roman" w:hAnsi="Arial" w:cs="Arial"/>
          <w:b/>
          <w:color w:val="244061"/>
          <w:szCs w:val="24"/>
        </w:rPr>
      </w:pPr>
    </w:p>
    <w:p w14:paraId="6C06373B" w14:textId="77777777" w:rsidR="005E0ACE" w:rsidRPr="003A2784" w:rsidRDefault="005E0ACE" w:rsidP="005E0ACE">
      <w:pPr>
        <w:spacing w:after="0" w:line="276" w:lineRule="auto"/>
        <w:jc w:val="center"/>
        <w:rPr>
          <w:rFonts w:ascii="Arial" w:eastAsia="Times New Roman" w:hAnsi="Arial" w:cs="Arial"/>
          <w:b/>
          <w:color w:val="244061"/>
          <w:szCs w:val="24"/>
        </w:rPr>
      </w:pPr>
    </w:p>
    <w:p w14:paraId="4581D03D" w14:textId="77777777" w:rsidR="005E0ACE" w:rsidRPr="003A2784" w:rsidRDefault="005E0ACE" w:rsidP="005E0ACE">
      <w:pPr>
        <w:spacing w:after="0" w:line="276" w:lineRule="auto"/>
        <w:jc w:val="center"/>
        <w:rPr>
          <w:rFonts w:ascii="Arial" w:eastAsia="Times New Roman" w:hAnsi="Arial" w:cs="Arial"/>
          <w:b/>
          <w:color w:val="244061"/>
          <w:szCs w:val="24"/>
        </w:rPr>
      </w:pPr>
    </w:p>
    <w:p w14:paraId="201E8D1A" w14:textId="77777777" w:rsidR="005E0ACE" w:rsidRPr="003A2784" w:rsidRDefault="005E0ACE" w:rsidP="005E0ACE">
      <w:pPr>
        <w:spacing w:after="0" w:line="276" w:lineRule="auto"/>
        <w:jc w:val="center"/>
        <w:rPr>
          <w:rFonts w:ascii="Arial" w:eastAsia="Times New Roman" w:hAnsi="Arial" w:cs="Arial"/>
          <w:b/>
          <w:color w:val="244061"/>
          <w:szCs w:val="24"/>
        </w:rPr>
      </w:pPr>
    </w:p>
    <w:p w14:paraId="4F17E939" w14:textId="77777777" w:rsidR="005E0ACE" w:rsidRDefault="005E0ACE" w:rsidP="005E0ACE">
      <w:pPr>
        <w:spacing w:after="0" w:line="276" w:lineRule="auto"/>
        <w:jc w:val="center"/>
        <w:rPr>
          <w:rFonts w:ascii="Arial" w:eastAsia="Times New Roman" w:hAnsi="Arial" w:cs="Arial"/>
          <w:b/>
          <w:color w:val="244061"/>
          <w:szCs w:val="24"/>
        </w:rPr>
      </w:pPr>
    </w:p>
    <w:p w14:paraId="635B142F" w14:textId="77777777" w:rsidR="005E0ACE" w:rsidRDefault="005E0ACE" w:rsidP="005E0ACE">
      <w:pPr>
        <w:spacing w:after="0" w:line="276" w:lineRule="auto"/>
        <w:jc w:val="center"/>
        <w:rPr>
          <w:rFonts w:ascii="Arial" w:eastAsia="Times New Roman" w:hAnsi="Arial" w:cs="Arial"/>
          <w:b/>
          <w:color w:val="244061"/>
          <w:szCs w:val="24"/>
        </w:rPr>
      </w:pPr>
    </w:p>
    <w:p w14:paraId="38223F2B" w14:textId="77777777" w:rsidR="005E0ACE" w:rsidRDefault="005E0ACE" w:rsidP="005E0ACE">
      <w:pPr>
        <w:spacing w:after="0" w:line="276" w:lineRule="auto"/>
        <w:jc w:val="center"/>
        <w:rPr>
          <w:rFonts w:ascii="Arial" w:eastAsia="Times New Roman" w:hAnsi="Arial" w:cs="Arial"/>
          <w:b/>
          <w:color w:val="244061"/>
          <w:szCs w:val="24"/>
        </w:rPr>
      </w:pPr>
    </w:p>
    <w:p w14:paraId="22B74CDA" w14:textId="77777777" w:rsidR="005E0ACE" w:rsidRDefault="005E0ACE" w:rsidP="005E0ACE">
      <w:pPr>
        <w:spacing w:after="0" w:line="276" w:lineRule="auto"/>
        <w:jc w:val="center"/>
        <w:rPr>
          <w:rFonts w:ascii="Arial" w:eastAsia="Times New Roman" w:hAnsi="Arial" w:cs="Arial"/>
          <w:b/>
          <w:color w:val="244061"/>
          <w:szCs w:val="24"/>
        </w:rPr>
      </w:pPr>
    </w:p>
    <w:p w14:paraId="340023CF" w14:textId="77777777" w:rsidR="00CC45ED" w:rsidRDefault="00CC45ED" w:rsidP="005E0ACE">
      <w:pPr>
        <w:spacing w:after="0" w:line="276" w:lineRule="auto"/>
        <w:jc w:val="center"/>
        <w:rPr>
          <w:rFonts w:ascii="Arial" w:eastAsia="Times New Roman" w:hAnsi="Arial" w:cs="Arial"/>
          <w:b/>
          <w:color w:val="244061"/>
          <w:szCs w:val="24"/>
        </w:rPr>
      </w:pPr>
    </w:p>
    <w:p w14:paraId="072A9965" w14:textId="77777777" w:rsidR="00CC45ED" w:rsidRPr="003A2784" w:rsidRDefault="00CC45ED" w:rsidP="005E0ACE">
      <w:pPr>
        <w:spacing w:after="0" w:line="276" w:lineRule="auto"/>
        <w:jc w:val="center"/>
        <w:rPr>
          <w:rFonts w:ascii="Arial" w:eastAsia="Times New Roman" w:hAnsi="Arial" w:cs="Arial"/>
          <w:b/>
          <w:color w:val="244061"/>
          <w:szCs w:val="24"/>
        </w:rPr>
      </w:pPr>
    </w:p>
    <w:p w14:paraId="137BD96D" w14:textId="77777777" w:rsidR="005E0ACE" w:rsidRPr="00C0732A" w:rsidRDefault="005E0ACE" w:rsidP="00A54834">
      <w:pPr>
        <w:pStyle w:val="NormalWeb"/>
        <w:spacing w:before="0" w:beforeAutospacing="0" w:after="0" w:afterAutospacing="0" w:line="276" w:lineRule="auto"/>
        <w:ind w:firstLine="720"/>
        <w:jc w:val="both"/>
        <w:rPr>
          <w:rFonts w:ascii="Arial" w:hAnsi="Arial" w:cs="Arial"/>
          <w:color w:val="000000"/>
        </w:rPr>
      </w:pPr>
    </w:p>
    <w:p w14:paraId="22F21771" w14:textId="77777777" w:rsidR="00C0732A" w:rsidRDefault="00C0732A" w:rsidP="00A54834">
      <w:pPr>
        <w:pStyle w:val="Heading2"/>
        <w:spacing w:before="0" w:after="0" w:line="276" w:lineRule="auto"/>
        <w:jc w:val="center"/>
        <w:rPr>
          <w:rFonts w:ascii="Arial" w:hAnsi="Arial" w:cs="Arial"/>
          <w:b/>
          <w:bCs/>
          <w:color w:val="000000"/>
          <w:sz w:val="24"/>
          <w:szCs w:val="24"/>
        </w:rPr>
      </w:pPr>
      <w:r w:rsidRPr="00A54834">
        <w:rPr>
          <w:rFonts w:ascii="Arial" w:hAnsi="Arial" w:cs="Arial"/>
          <w:b/>
          <w:bCs/>
          <w:color w:val="000000"/>
          <w:sz w:val="24"/>
          <w:szCs w:val="24"/>
        </w:rPr>
        <w:lastRenderedPageBreak/>
        <w:t>ТАВ. ОЛОН УЛСЫН БОЛОН БУСАД УЛСЫН ТУРШЛАГАТАЙ ХАРЬЦУУЛСАН БАЙДАЛ</w:t>
      </w:r>
    </w:p>
    <w:p w14:paraId="0A72DB82" w14:textId="77777777" w:rsidR="00A54834" w:rsidRPr="00A54834" w:rsidRDefault="00A54834" w:rsidP="00214C1E">
      <w:pPr>
        <w:spacing w:after="0"/>
        <w:rPr>
          <w:lang w:val="en-MN"/>
        </w:rPr>
      </w:pPr>
    </w:p>
    <w:p w14:paraId="5E664269" w14:textId="77777777" w:rsidR="005E0ACE" w:rsidRDefault="005E0ACE" w:rsidP="005E0ACE">
      <w:pPr>
        <w:spacing w:after="0" w:line="276" w:lineRule="auto"/>
        <w:ind w:firstLine="720"/>
        <w:jc w:val="both"/>
        <w:rPr>
          <w:rFonts w:ascii="Arial" w:hAnsi="Arial" w:cs="Arial"/>
        </w:rPr>
      </w:pPr>
      <w:r w:rsidRPr="005E0ACE">
        <w:rPr>
          <w:rFonts w:ascii="Arial" w:hAnsi="Arial" w:cs="Arial"/>
        </w:rPr>
        <w:t>Олон улсын түвшинд ой, байгалийн нөөцийг ашиглах эрх зүйн зохицуулалтад амьжиргааны (subsistence, domestic use) болон арилжааны (commercial use) зориулалтыг ялган зохицуулах нь нийтлэг хандлага бөгөөд энэхүү ялгалт нь ойг хамгаалах, тогтвортой ашиглах бодлогын үндсэн хэрэгсэл болдог. Ихэнх улс орон иргэдийн өдөр тутмын амьжиргаанд зайлшгүй шаардлагатай хэрэгцээг хангасан ашиглалтыг хязгаарлагдмал хүрээнд зөвшөөрөхийн зэрэгцээ ашиг хонжоо олох шинжтэй үйл ажиллагаанд тусгай зөвшөөрөл, хатуу хяналт, нөхөн сэргээлтийн үүрэг ногдуулдаг эрх зүйн тогтолцоог бүрдүүлсэн байна.</w:t>
      </w:r>
    </w:p>
    <w:p w14:paraId="1FC24572" w14:textId="77777777" w:rsidR="00214C1E" w:rsidRPr="005E0ACE" w:rsidRDefault="00214C1E" w:rsidP="005E0ACE">
      <w:pPr>
        <w:spacing w:after="0" w:line="276" w:lineRule="auto"/>
        <w:ind w:firstLine="720"/>
        <w:jc w:val="both"/>
        <w:rPr>
          <w:rFonts w:ascii="Arial" w:hAnsi="Arial" w:cs="Arial"/>
          <w:lang w:val="en-MN"/>
        </w:rPr>
      </w:pPr>
    </w:p>
    <w:p w14:paraId="140E8FD6" w14:textId="77777777" w:rsidR="005E0ACE" w:rsidRDefault="005E0ACE" w:rsidP="00214C1E">
      <w:pPr>
        <w:spacing w:after="0" w:line="276" w:lineRule="auto"/>
        <w:ind w:firstLine="720"/>
        <w:jc w:val="both"/>
        <w:rPr>
          <w:rFonts w:ascii="Arial" w:hAnsi="Arial" w:cs="Arial"/>
        </w:rPr>
      </w:pPr>
      <w:r w:rsidRPr="005E0ACE">
        <w:rPr>
          <w:rFonts w:ascii="Arial" w:hAnsi="Arial" w:cs="Arial"/>
        </w:rPr>
        <w:t>Тухайлбал, Канад улсад ойг ашиглахдаа “personal use” буюу өрхийн хэрэгцээнд зориулсан мод бэлтгэлийг зөвшөөрдөг боловч уг ашиглалт нь тодорхой хэмжээ, зориулалтаар хатуу хязгаарлагдаж, арилжааны шинжтэй үйл ажиллагаанаас эрх зүйн хувьд тодорхой ялгагддаг. Арилжааны зориулалттай ой ашиглалт нь зөвхөн лицензийн үндсэн дээр, байгаль орчны нөлөөллийн үнэлгээ, нөхөн сэргээх үүрэгтэйгээр хэрэгждэг бөгөөд энэ нь амьжиргааны ашиглалтыг арилжааны ашиглалтаар халхлах эрсдэлийг бууруулдаг.</w:t>
      </w:r>
    </w:p>
    <w:p w14:paraId="3929A5FE" w14:textId="77777777" w:rsidR="00214C1E" w:rsidRPr="005E0ACE" w:rsidRDefault="00214C1E" w:rsidP="00214C1E">
      <w:pPr>
        <w:spacing w:after="0" w:line="276" w:lineRule="auto"/>
        <w:ind w:firstLine="720"/>
        <w:jc w:val="both"/>
        <w:rPr>
          <w:rFonts w:ascii="Arial" w:hAnsi="Arial" w:cs="Arial"/>
        </w:rPr>
      </w:pPr>
    </w:p>
    <w:p w14:paraId="0DB0C87B" w14:textId="77777777" w:rsidR="005E0ACE" w:rsidRDefault="005E0ACE" w:rsidP="00214C1E">
      <w:pPr>
        <w:spacing w:after="0" w:line="276" w:lineRule="auto"/>
        <w:ind w:firstLine="720"/>
        <w:jc w:val="both"/>
        <w:rPr>
          <w:rFonts w:ascii="Arial" w:hAnsi="Arial" w:cs="Arial"/>
        </w:rPr>
      </w:pPr>
      <w:r w:rsidRPr="005E0ACE">
        <w:rPr>
          <w:rFonts w:ascii="Arial" w:hAnsi="Arial" w:cs="Arial"/>
        </w:rPr>
        <w:t>Герман улсын ойн эрх зүйн зохицуулалтад “Eigenbedarf” буюу хувийн хэрэгцээний ашиглалтыг хүлээн зөвшөөрдөг боловч ой нь экологийн үндсэн үүрэгтэй нөөц гэж үздэг тул хувийн хэрэгцээний ашиглалт ч байгаль хамгааллын шаардлагад захирагддаг. Арилжааны мод бэлтгэл нь хатуу төлөвлөлт, квот, хяналтын тогтолцоонд суурилж, ойн тогтвортой байдлыг алдагдуулах аливаа ашиглалтыг хориглодог.</w:t>
      </w:r>
    </w:p>
    <w:p w14:paraId="43885EF8" w14:textId="77777777" w:rsidR="00214C1E" w:rsidRPr="005E0ACE" w:rsidRDefault="00214C1E" w:rsidP="00214C1E">
      <w:pPr>
        <w:spacing w:after="0" w:line="276" w:lineRule="auto"/>
        <w:ind w:firstLine="720"/>
        <w:jc w:val="both"/>
        <w:rPr>
          <w:rFonts w:ascii="Arial" w:hAnsi="Arial" w:cs="Arial"/>
        </w:rPr>
      </w:pPr>
    </w:p>
    <w:p w14:paraId="5207D1F3" w14:textId="77777777" w:rsidR="005E0ACE" w:rsidRDefault="005E0ACE" w:rsidP="00214C1E">
      <w:pPr>
        <w:spacing w:after="0" w:line="276" w:lineRule="auto"/>
        <w:ind w:firstLine="720"/>
        <w:jc w:val="both"/>
        <w:rPr>
          <w:rFonts w:ascii="Arial" w:hAnsi="Arial" w:cs="Arial"/>
        </w:rPr>
      </w:pPr>
      <w:r w:rsidRPr="005E0ACE">
        <w:rPr>
          <w:rFonts w:ascii="Arial" w:hAnsi="Arial" w:cs="Arial"/>
        </w:rPr>
        <w:t>Финланд болон бусад Нордикийн орнуудад ойг ашиглахдаа иргэдийн уламжлалт болон ахуйн хэрэгцээг хүлээн зөвшөөрөхийн зэрэгцээ “sustainable forest management” буюу тогтвортой ойн менежментийн зарчмыг хуульчилж, ашиглалт бүрийг нөхөн сэргээх үүрэгтэй уялдуулсан байдаг. Эдгээр улс оронд ахуйн зориулалттай ашиглалт нь эрхийн баталгаа бүхий боловч хязгаарлагдмал хүрээтэй, харин ашиг хонжоо олох үйл ажиллагаа нь зах зээлийн, татварын болон байгаль орчны олон шатлалт хяналтад ордог.</w:t>
      </w:r>
    </w:p>
    <w:p w14:paraId="4050AFF6" w14:textId="77777777" w:rsidR="00214C1E" w:rsidRPr="005E0ACE" w:rsidRDefault="00214C1E" w:rsidP="00214C1E">
      <w:pPr>
        <w:spacing w:after="0" w:line="276" w:lineRule="auto"/>
        <w:ind w:firstLine="720"/>
        <w:jc w:val="both"/>
        <w:rPr>
          <w:rFonts w:ascii="Arial" w:hAnsi="Arial" w:cs="Arial"/>
        </w:rPr>
      </w:pPr>
    </w:p>
    <w:p w14:paraId="110E4B1F" w14:textId="77777777" w:rsidR="005E0ACE" w:rsidRPr="005E0ACE" w:rsidRDefault="005E0ACE" w:rsidP="00214C1E">
      <w:pPr>
        <w:spacing w:after="0" w:line="276" w:lineRule="auto"/>
        <w:ind w:firstLine="720"/>
        <w:jc w:val="both"/>
        <w:rPr>
          <w:rFonts w:ascii="Arial" w:hAnsi="Arial" w:cs="Arial"/>
        </w:rPr>
      </w:pPr>
      <w:r w:rsidRPr="005E0ACE">
        <w:rPr>
          <w:rFonts w:ascii="Arial" w:hAnsi="Arial" w:cs="Arial"/>
        </w:rPr>
        <w:t>Мөн Япон улсын хувьд ойг үндэсний экологийн аюулгүй байдлын салшгүй хэсэг гэж үзэж, орон нутгийн иргэдийн ахуйн хэрэгцээг хангах уламжлалт ашиглалтыг зөвшөөрөхийн зэрэгцээ арилжааны ашиглалтыг төрийн хатуу хяналт, төлөвлөлтийн тогтолцоонд оруулсан байдаг. Ингэснээр ойг хэт ашиглах, хууль бус ашиглалтаас урьдчилан сэргийлэх эрх зүйн орчин бүрдсэн.</w:t>
      </w:r>
    </w:p>
    <w:p w14:paraId="6C6490B1" w14:textId="77777777" w:rsidR="005E0ACE" w:rsidRDefault="005E0ACE" w:rsidP="00214C1E">
      <w:pPr>
        <w:spacing w:after="0" w:line="276" w:lineRule="auto"/>
        <w:ind w:firstLine="720"/>
        <w:jc w:val="both"/>
        <w:rPr>
          <w:rFonts w:ascii="Arial" w:hAnsi="Arial" w:cs="Arial"/>
        </w:rPr>
      </w:pPr>
      <w:r w:rsidRPr="005E0ACE">
        <w:rPr>
          <w:rFonts w:ascii="Arial" w:hAnsi="Arial" w:cs="Arial"/>
        </w:rPr>
        <w:t xml:space="preserve">Дээрх улс орнуудын туршлагаас харахад ой ашиглалтыг зориулалтаар нь ялган тодорхойлох нь хууль хэрэглээний тодорхой байдлыг хангах, хяналт шалгалтыг үр дүнтэй болгох, иргэдийн амьжиргааны эрх ашгийг байгаль хамгааллын зорилготой </w:t>
      </w:r>
      <w:r w:rsidRPr="005E0ACE">
        <w:rPr>
          <w:rFonts w:ascii="Arial" w:hAnsi="Arial" w:cs="Arial"/>
        </w:rPr>
        <w:lastRenderedPageBreak/>
        <w:t>тэнцвэржүүлэх үндсэн нөхцөл болдог байна. Ялангуяа ахуйн зориулалттай ашиглалтыг хуульд нэр томьёоны түвшинд тодорхойлж өгснөөр тухайн ашиглалт нь хамгаалагдсан, харин түүнийг давсан ашиглалт нь хариуцлага хүлээх ёстой гэдэг ойлголт эрх зүйн хувьд тодорхой болдог.</w:t>
      </w:r>
    </w:p>
    <w:p w14:paraId="7B9ECA2B" w14:textId="77777777" w:rsidR="00214C1E" w:rsidRPr="005E0ACE" w:rsidRDefault="00214C1E" w:rsidP="005E0ACE">
      <w:pPr>
        <w:spacing w:after="0" w:line="276" w:lineRule="auto"/>
        <w:jc w:val="both"/>
        <w:rPr>
          <w:rFonts w:ascii="Arial" w:hAnsi="Arial" w:cs="Arial"/>
        </w:rPr>
      </w:pPr>
    </w:p>
    <w:p w14:paraId="690FCB7D" w14:textId="77777777" w:rsidR="005E0ACE" w:rsidRPr="005E0ACE" w:rsidRDefault="005E0ACE" w:rsidP="00214C1E">
      <w:pPr>
        <w:spacing w:after="0" w:line="276" w:lineRule="auto"/>
        <w:ind w:firstLine="720"/>
        <w:jc w:val="both"/>
        <w:rPr>
          <w:rFonts w:ascii="Arial" w:hAnsi="Arial" w:cs="Arial"/>
        </w:rPr>
      </w:pPr>
      <w:r w:rsidRPr="005E0ACE">
        <w:rPr>
          <w:rFonts w:ascii="Arial" w:hAnsi="Arial" w:cs="Arial"/>
        </w:rPr>
        <w:t>Иймд Ойн тухай хуульд “ахуйн зориулалт” гэсэн ойлголтыг тодорхойлж, ахуйн болон ахуйн бус ашиглалтыг ялган зохицуулах нь олон улсын нийтлэг жишиг, тогтвортой хөгжлийн зарчимд нийцсэн бөгөөд Монгол Улсын байгаль орчны онцлог, иргэдийн амьжиргааны бодит нөхцөлтэй зохистой уялдсан зохицуулалт гэж дүгнэж байна.</w:t>
      </w:r>
    </w:p>
    <w:p w14:paraId="48B1EF52" w14:textId="77777777" w:rsidR="005E0ACE" w:rsidRDefault="005E0ACE" w:rsidP="00A54834">
      <w:pPr>
        <w:pStyle w:val="Heading2"/>
        <w:spacing w:before="0" w:after="0" w:line="276" w:lineRule="auto"/>
        <w:jc w:val="center"/>
        <w:rPr>
          <w:rFonts w:ascii="Arial" w:hAnsi="Arial" w:cs="Arial"/>
          <w:b/>
          <w:bCs/>
          <w:color w:val="000000"/>
          <w:sz w:val="24"/>
          <w:szCs w:val="24"/>
        </w:rPr>
      </w:pPr>
    </w:p>
    <w:p w14:paraId="15747017" w14:textId="1BC7526D" w:rsidR="00C0732A" w:rsidRPr="00A54834" w:rsidRDefault="00C0732A" w:rsidP="00A54834">
      <w:pPr>
        <w:pStyle w:val="Heading2"/>
        <w:spacing w:before="0" w:after="0" w:line="276" w:lineRule="auto"/>
        <w:jc w:val="center"/>
        <w:rPr>
          <w:rFonts w:ascii="Arial" w:hAnsi="Arial" w:cs="Arial"/>
          <w:b/>
          <w:bCs/>
          <w:noProof w:val="0"/>
          <w:color w:val="000000"/>
          <w:sz w:val="24"/>
          <w:szCs w:val="24"/>
          <w:lang w:val="en-MN"/>
        </w:rPr>
      </w:pPr>
      <w:r w:rsidRPr="00A54834">
        <w:rPr>
          <w:rFonts w:ascii="Arial" w:hAnsi="Arial" w:cs="Arial"/>
          <w:b/>
          <w:bCs/>
          <w:color w:val="000000"/>
          <w:sz w:val="24"/>
          <w:szCs w:val="24"/>
        </w:rPr>
        <w:t>ЗУРГАА. ЗӨВЛӨМЖ</w:t>
      </w:r>
    </w:p>
    <w:p w14:paraId="54B93671" w14:textId="77777777" w:rsidR="005E0ACE" w:rsidRDefault="005E0ACE" w:rsidP="00C0732A">
      <w:pPr>
        <w:spacing w:after="0" w:line="276" w:lineRule="auto"/>
        <w:jc w:val="both"/>
        <w:rPr>
          <w:rFonts w:ascii="Arial" w:hAnsi="Arial" w:cs="Arial"/>
          <w:szCs w:val="24"/>
        </w:rPr>
      </w:pPr>
    </w:p>
    <w:p w14:paraId="7AAEDD03" w14:textId="77777777" w:rsidR="00214C1E" w:rsidRPr="00214C1E" w:rsidRDefault="00214C1E" w:rsidP="00214C1E">
      <w:pPr>
        <w:spacing w:after="0" w:line="276" w:lineRule="auto"/>
        <w:ind w:firstLine="720"/>
        <w:jc w:val="both"/>
        <w:rPr>
          <w:rFonts w:ascii="Arial" w:hAnsi="Arial" w:cs="Arial"/>
          <w:lang w:val="en-MN"/>
        </w:rPr>
      </w:pPr>
      <w:r w:rsidRPr="00214C1E">
        <w:rPr>
          <w:rFonts w:ascii="Arial" w:hAnsi="Arial" w:cs="Arial"/>
        </w:rPr>
        <w:t>Ойн тухай хуульд нэмэлт, өөрчлөлт оруулах хуулийн төслийн хэрэгцээ, шаардлагыг урьдчилан тандан судалсан судалгаа, үр нөлөөний үнэлгээ, олон улсын болон бусад улсын туршлагатай харьцуулсан шинжилгээний дүнд үндэслэн дараах зөвлөмжийг дэвшүүлж байна.</w:t>
      </w:r>
    </w:p>
    <w:p w14:paraId="3F27C559" w14:textId="77777777" w:rsidR="00214C1E" w:rsidRDefault="00214C1E" w:rsidP="00214C1E">
      <w:pPr>
        <w:spacing w:after="0" w:line="276" w:lineRule="auto"/>
        <w:ind w:firstLine="720"/>
        <w:jc w:val="both"/>
        <w:rPr>
          <w:rFonts w:ascii="Arial" w:hAnsi="Arial" w:cs="Arial"/>
        </w:rPr>
      </w:pPr>
    </w:p>
    <w:p w14:paraId="2161B793" w14:textId="158F8D2D" w:rsidR="00214C1E" w:rsidRPr="00214C1E" w:rsidRDefault="00214C1E" w:rsidP="00214C1E">
      <w:pPr>
        <w:spacing w:after="0" w:line="276" w:lineRule="auto"/>
        <w:ind w:firstLine="720"/>
        <w:jc w:val="both"/>
        <w:rPr>
          <w:rFonts w:ascii="Arial" w:hAnsi="Arial" w:cs="Arial"/>
        </w:rPr>
      </w:pPr>
      <w:r w:rsidRPr="00214C1E">
        <w:rPr>
          <w:rFonts w:ascii="Arial" w:hAnsi="Arial" w:cs="Arial"/>
        </w:rPr>
        <w:t>Нэгдүгээрт, Ойн тухай хуульд “ахуйн зориулалт” гэсэн ойлголтыг хууль зүйн тодорхойлолтын түвшинд тусгах замаар иргэдийн амьжиргааны суурь хэрэгцээнд зориулагдсан ой ашиглалт болон ашиг хонжоо олох, арилжааны шинжтэй ой ашиглалтыг ялган зааглах нь зайлшгүй бөгөөд оновчтой зохицуулалт гэж үзэж байна. Энэхүү зохицуулалт нь ойг хамгаалах, зүй зохистой ашиглах төрийн бодлогын хэрэгжилтийг бодитой болгох, хууль хэрэглээний тодорхой бус байдлаас үүдэн гарч буй зөрчил, маргааныг бууруулах ач холбогдолтой.</w:t>
      </w:r>
    </w:p>
    <w:p w14:paraId="44E2E0D6" w14:textId="77777777" w:rsidR="00214C1E" w:rsidRDefault="00214C1E" w:rsidP="00214C1E">
      <w:pPr>
        <w:spacing w:after="0" w:line="276" w:lineRule="auto"/>
        <w:jc w:val="both"/>
        <w:rPr>
          <w:rFonts w:ascii="Arial" w:hAnsi="Arial" w:cs="Arial"/>
        </w:rPr>
      </w:pPr>
    </w:p>
    <w:p w14:paraId="3CCC4311" w14:textId="73CAC48A" w:rsidR="00214C1E" w:rsidRPr="00214C1E" w:rsidRDefault="00214C1E" w:rsidP="00214C1E">
      <w:pPr>
        <w:spacing w:after="0" w:line="276" w:lineRule="auto"/>
        <w:ind w:firstLine="720"/>
        <w:jc w:val="both"/>
        <w:rPr>
          <w:rFonts w:ascii="Arial" w:hAnsi="Arial" w:cs="Arial"/>
        </w:rPr>
      </w:pPr>
      <w:r w:rsidRPr="00214C1E">
        <w:rPr>
          <w:rFonts w:ascii="Arial" w:hAnsi="Arial" w:cs="Arial"/>
        </w:rPr>
        <w:t>Хоёрдугаарт, “ахуйн зориулалтаас бусад зорилгоор” гэсэн ялган заах зохицуулалтыг ой ашиглахтай холбоотой холбогдох заалтуудад тусгаснаар ахуйн болон ахуйн бус ашиглалтад ялгаатай шаардлага, хяналт, хариуцлага хэрэглэх эрх зүйн үндэс бүрдэж байгаа тул уг зохицуулалтыг хуулийн төсөлд хэвээр хадгалан батлах нь зүйтэй. Ингэснээр ахуйн хэрэгцээ нэрийн дор өргөн хүрээтэй, тогтмол шинжтэй хууль бус ашиглалт явагдах эрсдэл буурна.</w:t>
      </w:r>
    </w:p>
    <w:p w14:paraId="30A0FD1E" w14:textId="77777777" w:rsidR="00214C1E" w:rsidRDefault="00214C1E" w:rsidP="00214C1E">
      <w:pPr>
        <w:spacing w:after="0" w:line="276" w:lineRule="auto"/>
        <w:jc w:val="both"/>
        <w:rPr>
          <w:rFonts w:ascii="Arial" w:hAnsi="Arial" w:cs="Arial"/>
        </w:rPr>
      </w:pPr>
    </w:p>
    <w:p w14:paraId="0335B3A7" w14:textId="2B1B2DBC" w:rsidR="00214C1E" w:rsidRPr="00214C1E" w:rsidRDefault="00214C1E" w:rsidP="00214C1E">
      <w:pPr>
        <w:spacing w:after="0" w:line="276" w:lineRule="auto"/>
        <w:ind w:firstLine="720"/>
        <w:jc w:val="both"/>
        <w:rPr>
          <w:rFonts w:ascii="Arial" w:hAnsi="Arial" w:cs="Arial"/>
        </w:rPr>
      </w:pPr>
      <w:r>
        <w:rPr>
          <w:rFonts w:ascii="Arial" w:hAnsi="Arial" w:cs="Arial"/>
        </w:rPr>
        <w:t>Г</w:t>
      </w:r>
      <w:r w:rsidRPr="00214C1E">
        <w:rPr>
          <w:rFonts w:ascii="Arial" w:hAnsi="Arial" w:cs="Arial"/>
        </w:rPr>
        <w:t>уравдугаарт, хуулийн төсөл батлагдсаны дараах хэрэгжилтийн эхний жилд хуулийн шинэ зохицуулалтыг тайлбарлах, хэрэглэхтэй холбоотой үүсэж болох маргаан, ойлголтын зөрүүгийн шалтгааныг системтэйгээр бүртгэж, нэгтгэн дүгнэх механизмыг хэрэгжүүлэхийг зөвлөж байна. Үүний үр дүнд хуулийн заалт бодит амьдрал дээр хэрхэн хэрэгжиж байгааг үнэлж, шаардлагатай тохиолдолд хуульд нэмэлт, өөрчлөлт оруулах, эсхүл холбогдох журам, аргачлал, удирдамжаар тодруулга хийх боломжийг нээлттэй байлгах нь зүйтэй.</w:t>
      </w:r>
    </w:p>
    <w:p w14:paraId="07564277" w14:textId="77777777" w:rsidR="00214C1E" w:rsidRDefault="00214C1E" w:rsidP="00214C1E">
      <w:pPr>
        <w:spacing w:after="0" w:line="276" w:lineRule="auto"/>
        <w:jc w:val="both"/>
        <w:rPr>
          <w:rFonts w:ascii="Arial" w:hAnsi="Arial" w:cs="Arial"/>
        </w:rPr>
      </w:pPr>
    </w:p>
    <w:p w14:paraId="3E39C44B" w14:textId="4CB643DD" w:rsidR="00214C1E" w:rsidRPr="00214C1E" w:rsidRDefault="00214C1E" w:rsidP="00214C1E">
      <w:pPr>
        <w:spacing w:after="0" w:line="276" w:lineRule="auto"/>
        <w:ind w:firstLine="720"/>
        <w:jc w:val="both"/>
        <w:rPr>
          <w:rFonts w:ascii="Arial" w:hAnsi="Arial" w:cs="Arial"/>
        </w:rPr>
      </w:pPr>
      <w:r w:rsidRPr="00214C1E">
        <w:rPr>
          <w:rFonts w:ascii="Arial" w:hAnsi="Arial" w:cs="Arial"/>
        </w:rPr>
        <w:lastRenderedPageBreak/>
        <w:t>Дөрөвдүгээрт, “ахуйн зориулалт” гэсэн ойлголтын хэрэглээг нэг мөр болгох үүднээс иргэн, өрхийн хэрэгцээний бодит шалгуур, нотлох баримтын хэлбэр, хяналт шалгалтын байгууллагын хэрэглээний нэг мөр тайлбарыг холбогдох доод шатны норматив эрх зүйн актаар нарийвчлан зохицуулах шаардлагатай гэж үзэж байна. Энэ нь хууль хэрэгжилтийн бодит үр нөлөөг нэмэгдүүлэх, дур зоргын тайлбараас сэргийлэх ач холбогдолтой.</w:t>
      </w:r>
    </w:p>
    <w:p w14:paraId="2D67657A" w14:textId="77777777" w:rsidR="00214C1E" w:rsidRDefault="00214C1E" w:rsidP="00214C1E">
      <w:pPr>
        <w:spacing w:after="0" w:line="276" w:lineRule="auto"/>
        <w:jc w:val="both"/>
        <w:rPr>
          <w:rFonts w:ascii="Arial" w:hAnsi="Arial" w:cs="Arial"/>
        </w:rPr>
      </w:pPr>
    </w:p>
    <w:p w14:paraId="492C34AF" w14:textId="13408628" w:rsidR="00214C1E" w:rsidRPr="00214C1E" w:rsidRDefault="00214C1E" w:rsidP="00214C1E">
      <w:pPr>
        <w:spacing w:after="0" w:line="276" w:lineRule="auto"/>
        <w:ind w:firstLine="720"/>
        <w:jc w:val="both"/>
        <w:rPr>
          <w:rFonts w:ascii="Arial" w:hAnsi="Arial" w:cs="Arial"/>
        </w:rPr>
      </w:pPr>
      <w:r w:rsidRPr="00214C1E">
        <w:rPr>
          <w:rFonts w:ascii="Arial" w:hAnsi="Arial" w:cs="Arial"/>
        </w:rPr>
        <w:t>Тавдугаарт, ой ашиглалтын талаарх иргэдийн эрх зүйн мэдлэг, ойлголтыг нэмэгдүүлэх зорилгоор хуулийн төсөл батлагдсаны дараа мэдээлэл, сургалт, сурталчилгааны арга хэмжээг үе шаттайгаар зохион байгуулах нь зүйтэй. Ингэснээр хууль хэрэгжилтийн зөрчил багасч, иргэдийн хуульд итгэх итгэл, байгаль хамгаалах ухамсар дээшлэх эерэг үр дагавар гарна.</w:t>
      </w:r>
    </w:p>
    <w:p w14:paraId="6B729A76" w14:textId="77777777" w:rsidR="00214C1E" w:rsidRDefault="00214C1E" w:rsidP="00214C1E">
      <w:pPr>
        <w:spacing w:after="0" w:line="276" w:lineRule="auto"/>
        <w:jc w:val="both"/>
        <w:rPr>
          <w:rFonts w:ascii="Arial" w:hAnsi="Arial" w:cs="Arial"/>
        </w:rPr>
      </w:pPr>
    </w:p>
    <w:p w14:paraId="3FEDFA56" w14:textId="72ACD4F4" w:rsidR="00214C1E" w:rsidRPr="00214C1E" w:rsidRDefault="00214C1E" w:rsidP="00214C1E">
      <w:pPr>
        <w:spacing w:after="0" w:line="276" w:lineRule="auto"/>
        <w:ind w:firstLine="720"/>
        <w:jc w:val="both"/>
        <w:rPr>
          <w:rFonts w:ascii="Arial" w:hAnsi="Arial" w:cs="Arial"/>
        </w:rPr>
      </w:pPr>
      <w:r w:rsidRPr="00214C1E">
        <w:rPr>
          <w:rFonts w:ascii="Arial" w:hAnsi="Arial" w:cs="Arial"/>
        </w:rPr>
        <w:t>Дээрх зөвлөмжүүдийг хэрэгжүүлснээр Ойн тухай хуульд нэмэлт, өөрчлөлт оруулах хуулийн төсөл нь хүний эрх, нийгэм, эдийн засаг, байгаль орчны ашиг сонирхлыг тэнцвэртэй уялдуулсан, хэрэгжих боломжтой, тогтвортой хөгжлийн зорилгод нийцсэн эрх зүйн зохицуулалт болох үндэслэл бүрдэнэ.</w:t>
      </w:r>
    </w:p>
    <w:p w14:paraId="4054BF24" w14:textId="77777777" w:rsidR="00214C1E" w:rsidRDefault="00214C1E" w:rsidP="00C0732A">
      <w:pPr>
        <w:spacing w:after="0" w:line="276" w:lineRule="auto"/>
        <w:jc w:val="both"/>
        <w:rPr>
          <w:rFonts w:ascii="Arial" w:hAnsi="Arial" w:cs="Arial"/>
          <w:szCs w:val="24"/>
        </w:rPr>
      </w:pPr>
    </w:p>
    <w:p w14:paraId="6F896D03" w14:textId="77777777" w:rsidR="005E0ACE" w:rsidRDefault="005E0ACE" w:rsidP="00C0732A">
      <w:pPr>
        <w:spacing w:after="0" w:line="276" w:lineRule="auto"/>
        <w:jc w:val="both"/>
        <w:rPr>
          <w:rFonts w:ascii="Arial" w:hAnsi="Arial" w:cs="Arial"/>
          <w:szCs w:val="24"/>
        </w:rPr>
      </w:pPr>
    </w:p>
    <w:p w14:paraId="3C5ABAD7" w14:textId="77777777" w:rsidR="005E0ACE" w:rsidRPr="00C12360" w:rsidRDefault="005E0ACE" w:rsidP="005E0ACE">
      <w:pPr>
        <w:pStyle w:val="NormalWeb"/>
        <w:spacing w:before="0" w:beforeAutospacing="0" w:after="0" w:afterAutospacing="0"/>
        <w:contextualSpacing/>
        <w:jc w:val="center"/>
        <w:rPr>
          <w:rFonts w:ascii="Arial" w:hAnsi="Arial" w:cs="Arial"/>
          <w:lang w:val="mn-MN"/>
        </w:rPr>
      </w:pPr>
      <w:r w:rsidRPr="00C12360">
        <w:rPr>
          <w:rFonts w:ascii="Arial" w:hAnsi="Arial" w:cs="Arial"/>
          <w:lang w:val="mn-MN"/>
        </w:rPr>
        <w:t xml:space="preserve">    </w:t>
      </w:r>
      <w:r w:rsidRPr="00C12360">
        <w:rPr>
          <w:rFonts w:ascii="Arial" w:hAnsi="Arial" w:cs="Arial"/>
        </w:rPr>
        <w:t>--oOo--</w:t>
      </w:r>
      <w:r w:rsidRPr="00C12360">
        <w:rPr>
          <w:rFonts w:ascii="Arial" w:hAnsi="Arial" w:cs="Arial"/>
          <w:lang w:val="mn-MN"/>
        </w:rPr>
        <w:t xml:space="preserve"> </w:t>
      </w:r>
    </w:p>
    <w:p w14:paraId="4686CC5C" w14:textId="77777777" w:rsidR="005E0ACE" w:rsidRPr="00C0732A" w:rsidRDefault="005E0ACE" w:rsidP="00C0732A">
      <w:pPr>
        <w:spacing w:after="0" w:line="276" w:lineRule="auto"/>
        <w:jc w:val="both"/>
        <w:rPr>
          <w:rFonts w:ascii="Arial" w:hAnsi="Arial" w:cs="Arial"/>
          <w:szCs w:val="24"/>
        </w:rPr>
      </w:pPr>
    </w:p>
    <w:sectPr w:rsidR="005E0ACE" w:rsidRPr="00C0732A" w:rsidSect="00217061">
      <w:footerReference w:type="even" r:id="rId8"/>
      <w:footerReference w:type="default" r:id="rId9"/>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75A484" w14:textId="77777777" w:rsidR="0081344F" w:rsidRDefault="0081344F" w:rsidP="00CC45ED">
      <w:pPr>
        <w:spacing w:after="0" w:line="240" w:lineRule="auto"/>
      </w:pPr>
      <w:r>
        <w:separator/>
      </w:r>
    </w:p>
  </w:endnote>
  <w:endnote w:type="continuationSeparator" w:id="0">
    <w:p w14:paraId="7ABD8AB8" w14:textId="77777777" w:rsidR="0081344F" w:rsidRDefault="0081344F" w:rsidP="00CC4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02693038"/>
      <w:docPartObj>
        <w:docPartGallery w:val="Page Numbers (Bottom of Page)"/>
        <w:docPartUnique/>
      </w:docPartObj>
    </w:sdtPr>
    <w:sdtContent>
      <w:p w14:paraId="154DD632" w14:textId="4C8010E1" w:rsidR="00CC45ED" w:rsidRDefault="00CC45ED"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576F18" w14:textId="77777777" w:rsidR="00CC45ED" w:rsidRDefault="00CC45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20242891"/>
      <w:docPartObj>
        <w:docPartGallery w:val="Page Numbers (Bottom of Page)"/>
        <w:docPartUnique/>
      </w:docPartObj>
    </w:sdtPr>
    <w:sdtContent>
      <w:p w14:paraId="5F607810" w14:textId="441FBD23" w:rsidR="00CC45ED" w:rsidRDefault="00CC45ED"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4392580" w14:textId="77777777" w:rsidR="00CC45ED" w:rsidRDefault="00CC4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AE6E47" w14:textId="77777777" w:rsidR="0081344F" w:rsidRDefault="0081344F" w:rsidP="00CC45ED">
      <w:pPr>
        <w:spacing w:after="0" w:line="240" w:lineRule="auto"/>
      </w:pPr>
      <w:r>
        <w:separator/>
      </w:r>
    </w:p>
  </w:footnote>
  <w:footnote w:type="continuationSeparator" w:id="0">
    <w:p w14:paraId="6A6DFC9A" w14:textId="77777777" w:rsidR="0081344F" w:rsidRDefault="0081344F" w:rsidP="00CC4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60074"/>
    <w:multiLevelType w:val="multilevel"/>
    <w:tmpl w:val="1A8E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840B2"/>
    <w:multiLevelType w:val="multilevel"/>
    <w:tmpl w:val="3C76DB46"/>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B1B3357"/>
    <w:multiLevelType w:val="multilevel"/>
    <w:tmpl w:val="BD42FF44"/>
    <w:lvl w:ilvl="0">
      <w:start w:val="1"/>
      <w:numFmt w:val="decimal"/>
      <w:lvlText w:val="3.%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07F34"/>
    <w:multiLevelType w:val="multilevel"/>
    <w:tmpl w:val="8CB8ED9E"/>
    <w:lvl w:ilvl="0">
      <w:start w:val="1"/>
      <w:numFmt w:val="decimal"/>
      <w:lvlText w:val="%1."/>
      <w:lvlJc w:val="left"/>
      <w:pPr>
        <w:ind w:left="360" w:hanging="360"/>
      </w:pPr>
    </w:lvl>
    <w:lvl w:ilvl="1">
      <w:start w:val="1"/>
      <w:numFmt w:val="decimal"/>
      <w:lvlText w:val="%1.%2."/>
      <w:lvlJc w:val="left"/>
      <w:pPr>
        <w:ind w:left="11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6A222E"/>
    <w:multiLevelType w:val="multilevel"/>
    <w:tmpl w:val="1272009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423B1B00"/>
    <w:multiLevelType w:val="multilevel"/>
    <w:tmpl w:val="14D6A8F2"/>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50087DFC"/>
    <w:multiLevelType w:val="multilevel"/>
    <w:tmpl w:val="DEB6A9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2080B3A"/>
    <w:multiLevelType w:val="multilevel"/>
    <w:tmpl w:val="CCD476D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1506964">
    <w:abstractNumId w:val="3"/>
  </w:num>
  <w:num w:numId="2" w16cid:durableId="203057378">
    <w:abstractNumId w:val="4"/>
  </w:num>
  <w:num w:numId="3" w16cid:durableId="772163654">
    <w:abstractNumId w:val="6"/>
  </w:num>
  <w:num w:numId="4" w16cid:durableId="1640188960">
    <w:abstractNumId w:val="2"/>
  </w:num>
  <w:num w:numId="5" w16cid:durableId="1911426575">
    <w:abstractNumId w:val="0"/>
  </w:num>
  <w:num w:numId="6" w16cid:durableId="1378044687">
    <w:abstractNumId w:val="1"/>
  </w:num>
  <w:num w:numId="7" w16cid:durableId="1549997065">
    <w:abstractNumId w:val="5"/>
  </w:num>
  <w:num w:numId="8" w16cid:durableId="87677044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2A"/>
    <w:rsid w:val="000844CA"/>
    <w:rsid w:val="00096155"/>
    <w:rsid w:val="00181643"/>
    <w:rsid w:val="001E478A"/>
    <w:rsid w:val="00214C1E"/>
    <w:rsid w:val="00217061"/>
    <w:rsid w:val="002C30E6"/>
    <w:rsid w:val="002F322C"/>
    <w:rsid w:val="00441F4D"/>
    <w:rsid w:val="005E0ACE"/>
    <w:rsid w:val="00666B1F"/>
    <w:rsid w:val="006700C2"/>
    <w:rsid w:val="0081344F"/>
    <w:rsid w:val="0096627F"/>
    <w:rsid w:val="00A24C46"/>
    <w:rsid w:val="00A54834"/>
    <w:rsid w:val="00C0732A"/>
    <w:rsid w:val="00CC45ED"/>
    <w:rsid w:val="00E04429"/>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E325"/>
  <w15:chartTrackingRefBased/>
  <w15:docId w15:val="{4CF355F5-E776-A94D-84A0-7D981731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32A"/>
    <w:pPr>
      <w:spacing w:line="256" w:lineRule="auto"/>
    </w:pPr>
    <w:rPr>
      <w:rFonts w:ascii="Times New Roman" w:hAnsi="Times New Roman"/>
      <w:noProof/>
      <w:kern w:val="0"/>
      <w:szCs w:val="22"/>
      <w:lang w:val="en-US"/>
      <w14:ligatures w14:val="none"/>
    </w:rPr>
  </w:style>
  <w:style w:type="paragraph" w:styleId="Heading1">
    <w:name w:val="heading 1"/>
    <w:basedOn w:val="Normal"/>
    <w:next w:val="Normal"/>
    <w:link w:val="Heading1Char"/>
    <w:uiPriority w:val="9"/>
    <w:qFormat/>
    <w:rsid w:val="00C07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7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073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73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73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7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3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73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073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73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73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7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32A"/>
    <w:rPr>
      <w:rFonts w:eastAsiaTheme="majorEastAsia" w:cstheme="majorBidi"/>
      <w:color w:val="272727" w:themeColor="text1" w:themeTint="D8"/>
    </w:rPr>
  </w:style>
  <w:style w:type="paragraph" w:styleId="Title">
    <w:name w:val="Title"/>
    <w:basedOn w:val="Normal"/>
    <w:next w:val="Normal"/>
    <w:link w:val="TitleChar"/>
    <w:uiPriority w:val="10"/>
    <w:qFormat/>
    <w:rsid w:val="00C07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32A"/>
    <w:pPr>
      <w:spacing w:before="160"/>
      <w:jc w:val="center"/>
    </w:pPr>
    <w:rPr>
      <w:i/>
      <w:iCs/>
      <w:color w:val="404040" w:themeColor="text1" w:themeTint="BF"/>
    </w:rPr>
  </w:style>
  <w:style w:type="character" w:customStyle="1" w:styleId="QuoteChar">
    <w:name w:val="Quote Char"/>
    <w:basedOn w:val="DefaultParagraphFont"/>
    <w:link w:val="Quote"/>
    <w:uiPriority w:val="29"/>
    <w:rsid w:val="00C0732A"/>
    <w:rPr>
      <w:i/>
      <w:iCs/>
      <w:color w:val="404040" w:themeColor="text1" w:themeTint="BF"/>
    </w:rPr>
  </w:style>
  <w:style w:type="paragraph" w:styleId="ListParagraph">
    <w:name w:val="List Paragraph"/>
    <w:basedOn w:val="Normal"/>
    <w:uiPriority w:val="34"/>
    <w:qFormat/>
    <w:rsid w:val="00C0732A"/>
    <w:pPr>
      <w:ind w:left="720"/>
      <w:contextualSpacing/>
    </w:pPr>
  </w:style>
  <w:style w:type="character" w:styleId="IntenseEmphasis">
    <w:name w:val="Intense Emphasis"/>
    <w:basedOn w:val="DefaultParagraphFont"/>
    <w:uiPriority w:val="21"/>
    <w:qFormat/>
    <w:rsid w:val="00C0732A"/>
    <w:rPr>
      <w:i/>
      <w:iCs/>
      <w:color w:val="2F5496" w:themeColor="accent1" w:themeShade="BF"/>
    </w:rPr>
  </w:style>
  <w:style w:type="paragraph" w:styleId="IntenseQuote">
    <w:name w:val="Intense Quote"/>
    <w:basedOn w:val="Normal"/>
    <w:next w:val="Normal"/>
    <w:link w:val="IntenseQuoteChar"/>
    <w:uiPriority w:val="30"/>
    <w:qFormat/>
    <w:rsid w:val="00C07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732A"/>
    <w:rPr>
      <w:i/>
      <w:iCs/>
      <w:color w:val="2F5496" w:themeColor="accent1" w:themeShade="BF"/>
    </w:rPr>
  </w:style>
  <w:style w:type="character" w:styleId="IntenseReference">
    <w:name w:val="Intense Reference"/>
    <w:basedOn w:val="DefaultParagraphFont"/>
    <w:uiPriority w:val="32"/>
    <w:qFormat/>
    <w:rsid w:val="00C0732A"/>
    <w:rPr>
      <w:b/>
      <w:bCs/>
      <w:smallCaps/>
      <w:color w:val="2F5496" w:themeColor="accent1" w:themeShade="BF"/>
      <w:spacing w:val="5"/>
    </w:rPr>
  </w:style>
  <w:style w:type="character" w:customStyle="1" w:styleId="NoSpacingChar">
    <w:name w:val="No Spacing Char"/>
    <w:basedOn w:val="DefaultParagraphFont"/>
    <w:link w:val="NoSpacing"/>
    <w:uiPriority w:val="1"/>
    <w:locked/>
    <w:rsid w:val="00C0732A"/>
    <w:rPr>
      <w:rFonts w:ascii="Times New Roman" w:eastAsiaTheme="minorEastAsia" w:hAnsi="Times New Roman" w:cs="Times New Roman"/>
    </w:rPr>
  </w:style>
  <w:style w:type="paragraph" w:styleId="NoSpacing">
    <w:name w:val="No Spacing"/>
    <w:link w:val="NoSpacingChar"/>
    <w:uiPriority w:val="1"/>
    <w:qFormat/>
    <w:rsid w:val="00C0732A"/>
    <w:pPr>
      <w:spacing w:after="0" w:line="240" w:lineRule="auto"/>
    </w:pPr>
    <w:rPr>
      <w:rFonts w:ascii="Times New Roman" w:eastAsiaTheme="minorEastAsia" w:hAnsi="Times New Roman" w:cs="Times New Roman"/>
    </w:rPr>
  </w:style>
  <w:style w:type="paragraph" w:styleId="NormalWeb">
    <w:name w:val="Normal (Web)"/>
    <w:basedOn w:val="Normal"/>
    <w:link w:val="NormalWebChar"/>
    <w:uiPriority w:val="99"/>
    <w:unhideWhenUsed/>
    <w:qFormat/>
    <w:rsid w:val="00C0732A"/>
    <w:pPr>
      <w:spacing w:before="100" w:beforeAutospacing="1" w:after="100" w:afterAutospacing="1" w:line="240" w:lineRule="auto"/>
    </w:pPr>
    <w:rPr>
      <w:rFonts w:eastAsia="Times New Roman" w:cs="Times New Roman"/>
      <w:noProof w:val="0"/>
      <w:szCs w:val="24"/>
      <w:lang w:val="en-MN"/>
    </w:rPr>
  </w:style>
  <w:style w:type="character" w:customStyle="1" w:styleId="apple-converted-space">
    <w:name w:val="apple-converted-space"/>
    <w:basedOn w:val="DefaultParagraphFont"/>
    <w:rsid w:val="00C0732A"/>
  </w:style>
  <w:style w:type="character" w:styleId="Strong">
    <w:name w:val="Strong"/>
    <w:basedOn w:val="DefaultParagraphFont"/>
    <w:uiPriority w:val="22"/>
    <w:qFormat/>
    <w:rsid w:val="00C0732A"/>
    <w:rPr>
      <w:b/>
      <w:bCs/>
    </w:rPr>
  </w:style>
  <w:style w:type="character" w:customStyle="1" w:styleId="NormalWebChar">
    <w:name w:val="Normal (Web) Char"/>
    <w:link w:val="NormalWeb"/>
    <w:uiPriority w:val="99"/>
    <w:locked/>
    <w:rsid w:val="005E0ACE"/>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5E0ACE"/>
  </w:style>
  <w:style w:type="paragraph" w:styleId="Footer">
    <w:name w:val="footer"/>
    <w:basedOn w:val="Normal"/>
    <w:link w:val="FooterChar"/>
    <w:uiPriority w:val="99"/>
    <w:unhideWhenUsed/>
    <w:rsid w:val="00CC4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5ED"/>
    <w:rPr>
      <w:rFonts w:ascii="Times New Roman" w:hAnsi="Times New Roman"/>
      <w:noProof/>
      <w:kern w:val="0"/>
      <w:szCs w:val="22"/>
      <w:lang w:val="en-US"/>
      <w14:ligatures w14:val="none"/>
    </w:rPr>
  </w:style>
  <w:style w:type="character" w:styleId="PageNumber">
    <w:name w:val="page number"/>
    <w:basedOn w:val="DefaultParagraphFont"/>
    <w:uiPriority w:val="99"/>
    <w:semiHidden/>
    <w:unhideWhenUsed/>
    <w:rsid w:val="00CC4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D3143-64E2-A24B-A72E-5F2543B7A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28</Pages>
  <Words>4812</Words>
  <Characters>27430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2026-08-17T03:24:00Z</cp:lastPrinted>
  <dcterms:created xsi:type="dcterms:W3CDTF">2026-01-20T03:46:00Z</dcterms:created>
  <dcterms:modified xsi:type="dcterms:W3CDTF">2026-08-17T03:24:00Z</dcterms:modified>
</cp:coreProperties>
</file>