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3E4BBB86" w:rsidR="006744CE" w:rsidRPr="001D02ED" w:rsidRDefault="00E81276" w:rsidP="009A1700">
      <w:pPr>
        <w:pStyle w:val="a"/>
        <w:jc w:val="left"/>
        <w:rPr>
          <w:rFonts w:cs="Times New Roman"/>
          <w:sz w:val="24"/>
          <w:szCs w:val="24"/>
        </w:rPr>
      </w:pPr>
      <w:r w:rsidRPr="001D02ED">
        <w:drawing>
          <wp:anchor distT="0" distB="0" distL="114300" distR="114300" simplePos="0" relativeHeight="251658245" behindDoc="1" locked="0" layoutInCell="1" allowOverlap="1" wp14:anchorId="4880364B" wp14:editId="52EB54C7">
            <wp:simplePos x="0" y="0"/>
            <wp:positionH relativeFrom="page">
              <wp:align>right</wp:align>
            </wp:positionH>
            <wp:positionV relativeFrom="paragraph">
              <wp:posOffset>-1085171</wp:posOffset>
            </wp:positionV>
            <wp:extent cx="7589554" cy="10734675"/>
            <wp:effectExtent l="0" t="0" r="0" b="0"/>
            <wp:wrapNone/>
            <wp:docPr id="51749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54" cy="1073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A80" w:rsidRPr="001D02ED">
        <w:rPr>
          <w:rFonts w:cs="Times New Roman"/>
          <w:sz w:val="24"/>
          <w:szCs w:val="24"/>
        </w:rPr>
        <w:tab/>
      </w:r>
      <w:r w:rsidR="005C6D9F" w:rsidRPr="001D02ED">
        <w:rPr>
          <w:rFonts w:cs="Times New Roman"/>
          <w:sz w:val="24"/>
          <w:szCs w:val="24"/>
        </w:rPr>
        <w:t xml:space="preserve">  </w:t>
      </w:r>
    </w:p>
    <w:p w14:paraId="5BA010B6" w14:textId="0F9C3472" w:rsidR="00797B49" w:rsidRPr="001D02ED" w:rsidRDefault="00242487" w:rsidP="00424F4A">
      <w:pPr>
        <w:spacing w:after="0" w:line="240" w:lineRule="auto"/>
        <w:jc w:val="center"/>
        <w:rPr>
          <w:rFonts w:ascii="Times New Roman" w:hAnsi="Times New Roman" w:cs="Times New Roman"/>
          <w:color w:val="005A58"/>
          <w:sz w:val="24"/>
          <w:szCs w:val="24"/>
        </w:rPr>
      </w:pPr>
      <w:r w:rsidRPr="001D02ED">
        <w:rPr>
          <w:rFonts w:ascii="Times New Roman" w:hAnsi="Times New Roman" w:cs="Times New Roman"/>
          <w:color w:val="005A58"/>
          <w:sz w:val="24"/>
          <w:szCs w:val="24"/>
        </w:rPr>
        <w:t>МОНГОЛ УЛСЫН ЗАСГИЙН ГАЗАР</w:t>
      </w:r>
    </w:p>
    <w:p w14:paraId="7E6D4709" w14:textId="511EBD4D" w:rsidR="00797B49" w:rsidRPr="001D02ED" w:rsidRDefault="00797B49" w:rsidP="00A553F9">
      <w:pPr>
        <w:spacing w:after="0" w:line="240" w:lineRule="auto"/>
        <w:jc w:val="center"/>
        <w:rPr>
          <w:rFonts w:ascii="Times New Roman" w:hAnsi="Times New Roman" w:cs="Times New Roman"/>
          <w:color w:val="000000" w:themeColor="text1"/>
        </w:rPr>
      </w:pPr>
    </w:p>
    <w:p w14:paraId="01D1BBAE" w14:textId="458E0C99" w:rsidR="00242487" w:rsidRPr="001D02ED" w:rsidRDefault="006744CE" w:rsidP="0036627C">
      <w:pPr>
        <w:spacing w:after="0" w:line="240" w:lineRule="auto"/>
        <w:rPr>
          <w:rFonts w:ascii="Times New Roman" w:hAnsi="Times New Roman" w:cs="Times New Roman"/>
          <w:b/>
          <w:color w:val="000000" w:themeColor="text1"/>
          <w:sz w:val="48"/>
          <w:szCs w:val="48"/>
        </w:rPr>
      </w:pPr>
      <w:r w:rsidRPr="001D02ED">
        <w:drawing>
          <wp:anchor distT="0" distB="0" distL="114300" distR="114300" simplePos="0" relativeHeight="251658243" behindDoc="0" locked="0" layoutInCell="1" allowOverlap="1" wp14:anchorId="65B8B980" wp14:editId="63960FE2">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duotone>
                        <a:schemeClr val="accent5">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1D02ED" w:rsidRDefault="00242487" w:rsidP="00A553F9">
      <w:pPr>
        <w:spacing w:after="0" w:line="240" w:lineRule="auto"/>
        <w:rPr>
          <w:rFonts w:ascii="Times New Roman" w:hAnsi="Times New Roman" w:cs="Times New Roman"/>
          <w:b/>
          <w:color w:val="000000" w:themeColor="text1"/>
          <w:sz w:val="48"/>
          <w:szCs w:val="48"/>
        </w:rPr>
      </w:pPr>
    </w:p>
    <w:p w14:paraId="6B09EFBB" w14:textId="478A4D84" w:rsidR="008B2752" w:rsidRPr="001D02ED" w:rsidRDefault="008B2752" w:rsidP="00A553F9">
      <w:pPr>
        <w:spacing w:after="0" w:line="240" w:lineRule="auto"/>
        <w:rPr>
          <w:rFonts w:ascii="Times New Roman" w:hAnsi="Times New Roman" w:cs="Times New Roman"/>
          <w:b/>
          <w:color w:val="000000" w:themeColor="text1"/>
          <w:sz w:val="48"/>
          <w:szCs w:val="48"/>
        </w:rPr>
      </w:pPr>
    </w:p>
    <w:p w14:paraId="3E8FF0FE" w14:textId="3275C1A0" w:rsidR="00F81585" w:rsidRPr="001D02ED" w:rsidRDefault="00F81585" w:rsidP="00A553F9">
      <w:pPr>
        <w:spacing w:after="0" w:line="240" w:lineRule="auto"/>
        <w:rPr>
          <w:rFonts w:ascii="Times New Roman" w:hAnsi="Times New Roman" w:cs="Times New Roman"/>
          <w:b/>
          <w:color w:val="000000" w:themeColor="text1"/>
          <w:sz w:val="50"/>
          <w:szCs w:val="50"/>
        </w:rPr>
      </w:pPr>
    </w:p>
    <w:p w14:paraId="7FFB0B22" w14:textId="277C6822" w:rsidR="00F81585" w:rsidRPr="001D02ED" w:rsidRDefault="00F81585" w:rsidP="00A553F9">
      <w:pPr>
        <w:spacing w:after="0" w:line="240" w:lineRule="auto"/>
        <w:rPr>
          <w:rFonts w:ascii="Times New Roman" w:hAnsi="Times New Roman" w:cs="Times New Roman"/>
          <w:b/>
          <w:color w:val="000000" w:themeColor="text1"/>
          <w:sz w:val="50"/>
          <w:szCs w:val="50"/>
        </w:rPr>
      </w:pPr>
    </w:p>
    <w:p w14:paraId="2765C102" w14:textId="18BCF3A3" w:rsidR="00F81585" w:rsidRPr="001D02ED" w:rsidRDefault="00F81585" w:rsidP="00A553F9">
      <w:pPr>
        <w:spacing w:after="0" w:line="240" w:lineRule="auto"/>
        <w:rPr>
          <w:rFonts w:ascii="Times New Roman" w:hAnsi="Times New Roman" w:cs="Times New Roman"/>
          <w:b/>
          <w:color w:val="000000" w:themeColor="text1"/>
          <w:sz w:val="50"/>
          <w:szCs w:val="50"/>
        </w:rPr>
      </w:pPr>
    </w:p>
    <w:p w14:paraId="6E315764" w14:textId="33A76B3E" w:rsidR="00F81585" w:rsidRPr="001D02ED" w:rsidRDefault="00F81585" w:rsidP="00A553F9">
      <w:pPr>
        <w:spacing w:after="0" w:line="240" w:lineRule="auto"/>
        <w:rPr>
          <w:rFonts w:ascii="Times New Roman" w:hAnsi="Times New Roman" w:cs="Times New Roman"/>
          <w:b/>
          <w:color w:val="000000" w:themeColor="text1"/>
          <w:sz w:val="50"/>
          <w:szCs w:val="50"/>
        </w:rPr>
      </w:pPr>
    </w:p>
    <w:p w14:paraId="42DB5001" w14:textId="34228915" w:rsidR="00F81585" w:rsidRPr="001D02ED" w:rsidRDefault="00F81585" w:rsidP="00A553F9">
      <w:pPr>
        <w:spacing w:after="0" w:line="240" w:lineRule="auto"/>
        <w:rPr>
          <w:rFonts w:ascii="Times New Roman" w:hAnsi="Times New Roman" w:cs="Times New Roman"/>
          <w:color w:val="000000" w:themeColor="text1"/>
          <w:sz w:val="30"/>
          <w:szCs w:val="30"/>
        </w:rPr>
      </w:pPr>
    </w:p>
    <w:p w14:paraId="76CCF884" w14:textId="2BF1A91F" w:rsidR="00F81585" w:rsidRPr="001D02ED" w:rsidRDefault="00CF6A1A" w:rsidP="00A553F9">
      <w:pPr>
        <w:spacing w:after="0" w:line="240" w:lineRule="auto"/>
        <w:rPr>
          <w:rFonts w:ascii="Times New Roman" w:hAnsi="Times New Roman" w:cs="Times New Roman"/>
          <w:color w:val="000000" w:themeColor="text1"/>
          <w:sz w:val="30"/>
          <w:szCs w:val="30"/>
        </w:rPr>
      </w:pPr>
      <w:r w:rsidRPr="001D02ED">
        <w:rPr>
          <w:rFonts w:ascii="Times New Roman" w:hAnsi="Times New Roman" w:cs="Times New Roman"/>
          <w:color w:val="000000" w:themeColor="text1"/>
        </w:rPr>
        <mc:AlternateContent>
          <mc:Choice Requires="wps">
            <w:drawing>
              <wp:anchor distT="0" distB="0" distL="114300" distR="114300" simplePos="0" relativeHeight="251658242" behindDoc="0" locked="0" layoutInCell="1" allowOverlap="1" wp14:anchorId="65ADFDBB" wp14:editId="31D9056B">
                <wp:simplePos x="0" y="0"/>
                <wp:positionH relativeFrom="margin">
                  <wp:posOffset>362585</wp:posOffset>
                </wp:positionH>
                <wp:positionV relativeFrom="paragraph">
                  <wp:posOffset>150495</wp:posOffset>
                </wp:positionV>
                <wp:extent cx="5294797" cy="2251075"/>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797" cy="2251075"/>
                        </a:xfrm>
                        <a:prstGeom prst="rect">
                          <a:avLst/>
                        </a:prstGeom>
                        <a:noFill/>
                        <a:ln w="12700" cap="flat" cmpd="sng" algn="ctr">
                          <a:noFill/>
                          <a:prstDash val="dash"/>
                          <a:miter lim="800000"/>
                        </a:ln>
                        <a:effectLst/>
                      </wps:spPr>
                      <wps:txbx>
                        <w:txbxContent>
                          <w:p w14:paraId="07D76D01" w14:textId="0DC3E367" w:rsidR="00CF6A1A" w:rsidRPr="009C40B5" w:rsidRDefault="00913AB6" w:rsidP="00CF6A1A">
                            <w:pPr>
                              <w:spacing w:after="0"/>
                              <w:rPr>
                                <w:rFonts w:ascii="Times New Roman" w:hAnsi="Times New Roman" w:cs="Times New Roman"/>
                                <w:b/>
                                <w:color w:val="005A58"/>
                                <w:sz w:val="50"/>
                                <w:szCs w:val="50"/>
                              </w:rPr>
                            </w:pPr>
                            <w:r w:rsidRPr="009C40B5">
                              <w:rPr>
                                <w:rFonts w:ascii="Times New Roman" w:hAnsi="Times New Roman" w:cs="Times New Roman"/>
                                <w:b/>
                                <w:color w:val="005A58"/>
                                <w:sz w:val="50"/>
                                <w:szCs w:val="50"/>
                              </w:rPr>
                              <w:t xml:space="preserve">МОНГОЛ УЛСЫН 2026 </w:t>
                            </w:r>
                            <w:r w:rsidR="00B210D4" w:rsidRPr="009C40B5">
                              <w:rPr>
                                <w:rFonts w:ascii="Times New Roman" w:hAnsi="Times New Roman" w:cs="Times New Roman"/>
                                <w:b/>
                                <w:color w:val="005A58"/>
                                <w:sz w:val="50"/>
                                <w:szCs w:val="50"/>
                              </w:rPr>
                              <w:t>О</w:t>
                            </w:r>
                            <w:r w:rsidRPr="009C40B5">
                              <w:rPr>
                                <w:rFonts w:ascii="Times New Roman" w:hAnsi="Times New Roman" w:cs="Times New Roman"/>
                                <w:b/>
                                <w:color w:val="005A58"/>
                                <w:sz w:val="50"/>
                                <w:szCs w:val="50"/>
                              </w:rPr>
                              <w:t xml:space="preserve">НЫ </w:t>
                            </w:r>
                            <w:r w:rsidR="00B210D4" w:rsidRPr="009C40B5">
                              <w:rPr>
                                <w:rFonts w:ascii="Times New Roman" w:hAnsi="Times New Roman" w:cs="Times New Roman"/>
                                <w:b/>
                                <w:color w:val="005A58"/>
                                <w:sz w:val="50"/>
                                <w:szCs w:val="50"/>
                              </w:rPr>
                              <w:t>Т</w:t>
                            </w:r>
                            <w:r w:rsidRPr="009C40B5">
                              <w:rPr>
                                <w:rFonts w:ascii="Times New Roman" w:hAnsi="Times New Roman" w:cs="Times New Roman"/>
                                <w:b/>
                                <w:color w:val="005A58"/>
                                <w:sz w:val="50"/>
                                <w:szCs w:val="50"/>
                              </w:rPr>
                              <w:t>ӨСВИЙН ТУХАЙ ХУУЛ</w:t>
                            </w:r>
                            <w:r w:rsidR="006D3F73" w:rsidRPr="009C40B5">
                              <w:rPr>
                                <w:rFonts w:ascii="Times New Roman" w:hAnsi="Times New Roman" w:cs="Times New Roman"/>
                                <w:b/>
                                <w:color w:val="005A58"/>
                                <w:sz w:val="50"/>
                                <w:szCs w:val="50"/>
                              </w:rPr>
                              <w:t>ЬД</w:t>
                            </w:r>
                            <w:r w:rsidR="004415CA" w:rsidRPr="009C40B5">
                              <w:rPr>
                                <w:rFonts w:ascii="Times New Roman" w:hAnsi="Times New Roman" w:cs="Times New Roman"/>
                                <w:b/>
                                <w:color w:val="005A58"/>
                                <w:sz w:val="50"/>
                                <w:szCs w:val="50"/>
                              </w:rPr>
                              <w:t xml:space="preserve"> ӨӨРЧЛӨЛТ ОРУУЛАХ </w:t>
                            </w:r>
                          </w:p>
                          <w:p w14:paraId="7238A4FD" w14:textId="70F1D078" w:rsidR="00913AB6" w:rsidRPr="009C40B5" w:rsidRDefault="004415CA" w:rsidP="00CF6A1A">
                            <w:pPr>
                              <w:spacing w:after="0"/>
                              <w:rPr>
                                <w:rFonts w:ascii="Times New Roman" w:hAnsi="Times New Roman" w:cs="Times New Roman"/>
                                <w:b/>
                                <w:color w:val="005A58"/>
                                <w:sz w:val="50"/>
                                <w:szCs w:val="50"/>
                              </w:rPr>
                            </w:pPr>
                            <w:r w:rsidRPr="009C40B5">
                              <w:rPr>
                                <w:rFonts w:ascii="Times New Roman" w:hAnsi="Times New Roman" w:cs="Times New Roman"/>
                                <w:b/>
                                <w:color w:val="005A58"/>
                                <w:sz w:val="50"/>
                                <w:szCs w:val="50"/>
                              </w:rPr>
                              <w:t xml:space="preserve">ТУХАЙ </w:t>
                            </w:r>
                            <w:r w:rsidR="00E53063" w:rsidRPr="009C40B5">
                              <w:rPr>
                                <w:rFonts w:ascii="Times New Roman" w:hAnsi="Times New Roman" w:cs="Times New Roman"/>
                                <w:b/>
                                <w:color w:val="005A58"/>
                                <w:sz w:val="50"/>
                                <w:szCs w:val="50"/>
                              </w:rPr>
                              <w:t>ХУУЛИЙН ТӨСЛИЙН</w:t>
                            </w:r>
                            <w:r w:rsidR="00913AB6" w:rsidRPr="009C40B5">
                              <w:rPr>
                                <w:rFonts w:ascii="Times New Roman" w:hAnsi="Times New Roman" w:cs="Times New Roman"/>
                                <w:b/>
                                <w:color w:val="005A58"/>
                                <w:sz w:val="50"/>
                                <w:szCs w:val="50"/>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28.55pt;margin-top:11.85pt;width:416.9pt;height:17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" filled="f" stroked="f" strokeweight="1pt">
                <v:stroke dashstyle="dash"/>
                <o:lock v:ext="edit" aspectratio="t"/>
                <v:textbox>
                  <w:txbxContent>
                    <w:p w14:paraId="07D76D01" w14:textId="0DC3E367" w:rsidR="00CF6A1A" w:rsidRPr="009C40B5" w:rsidRDefault="00913AB6" w:rsidP="00CF6A1A">
                      <w:pPr>
                        <w:spacing w:after="0"/>
                        <w:rPr>
                          <w:rFonts w:ascii="Times New Roman" w:hAnsi="Times New Roman" w:cs="Times New Roman"/>
                          <w:b/>
                          <w:color w:val="005A58"/>
                          <w:sz w:val="50"/>
                          <w:szCs w:val="50"/>
                        </w:rPr>
                      </w:pPr>
                      <w:r w:rsidRPr="009C40B5">
                        <w:rPr>
                          <w:rFonts w:ascii="Times New Roman" w:hAnsi="Times New Roman" w:cs="Times New Roman"/>
                          <w:b/>
                          <w:color w:val="005A58"/>
                          <w:sz w:val="50"/>
                          <w:szCs w:val="50"/>
                        </w:rPr>
                        <w:t xml:space="preserve">МОНГОЛ УЛСЫН 2026 </w:t>
                      </w:r>
                      <w:r w:rsidR="00B210D4" w:rsidRPr="009C40B5">
                        <w:rPr>
                          <w:rFonts w:ascii="Times New Roman" w:hAnsi="Times New Roman" w:cs="Times New Roman"/>
                          <w:b/>
                          <w:color w:val="005A58"/>
                          <w:sz w:val="50"/>
                          <w:szCs w:val="50"/>
                        </w:rPr>
                        <w:t>О</w:t>
                      </w:r>
                      <w:r w:rsidRPr="009C40B5">
                        <w:rPr>
                          <w:rFonts w:ascii="Times New Roman" w:hAnsi="Times New Roman" w:cs="Times New Roman"/>
                          <w:b/>
                          <w:color w:val="005A58"/>
                          <w:sz w:val="50"/>
                          <w:szCs w:val="50"/>
                        </w:rPr>
                        <w:t xml:space="preserve">НЫ </w:t>
                      </w:r>
                      <w:r w:rsidR="00B210D4" w:rsidRPr="009C40B5">
                        <w:rPr>
                          <w:rFonts w:ascii="Times New Roman" w:hAnsi="Times New Roman" w:cs="Times New Roman"/>
                          <w:b/>
                          <w:color w:val="005A58"/>
                          <w:sz w:val="50"/>
                          <w:szCs w:val="50"/>
                        </w:rPr>
                        <w:t>Т</w:t>
                      </w:r>
                      <w:r w:rsidRPr="009C40B5">
                        <w:rPr>
                          <w:rFonts w:ascii="Times New Roman" w:hAnsi="Times New Roman" w:cs="Times New Roman"/>
                          <w:b/>
                          <w:color w:val="005A58"/>
                          <w:sz w:val="50"/>
                          <w:szCs w:val="50"/>
                        </w:rPr>
                        <w:t>ӨСВИЙН ТУХАЙ ХУУЛ</w:t>
                      </w:r>
                      <w:r w:rsidR="006D3F73" w:rsidRPr="009C40B5">
                        <w:rPr>
                          <w:rFonts w:ascii="Times New Roman" w:hAnsi="Times New Roman" w:cs="Times New Roman"/>
                          <w:b/>
                          <w:color w:val="005A58"/>
                          <w:sz w:val="50"/>
                          <w:szCs w:val="50"/>
                        </w:rPr>
                        <w:t>ЬД</w:t>
                      </w:r>
                      <w:r w:rsidR="004415CA" w:rsidRPr="009C40B5">
                        <w:rPr>
                          <w:rFonts w:ascii="Times New Roman" w:hAnsi="Times New Roman" w:cs="Times New Roman"/>
                          <w:b/>
                          <w:color w:val="005A58"/>
                          <w:sz w:val="50"/>
                          <w:szCs w:val="50"/>
                        </w:rPr>
                        <w:t xml:space="preserve"> ӨӨРЧЛӨЛТ ОРУУЛАХ </w:t>
                      </w:r>
                    </w:p>
                    <w:p w14:paraId="7238A4FD" w14:textId="70F1D078" w:rsidR="00913AB6" w:rsidRPr="009C40B5" w:rsidRDefault="004415CA" w:rsidP="00CF6A1A">
                      <w:pPr>
                        <w:spacing w:after="0"/>
                        <w:rPr>
                          <w:rFonts w:ascii="Times New Roman" w:hAnsi="Times New Roman" w:cs="Times New Roman"/>
                          <w:b/>
                          <w:color w:val="005A58"/>
                          <w:sz w:val="50"/>
                          <w:szCs w:val="50"/>
                        </w:rPr>
                      </w:pPr>
                      <w:r w:rsidRPr="009C40B5">
                        <w:rPr>
                          <w:rFonts w:ascii="Times New Roman" w:hAnsi="Times New Roman" w:cs="Times New Roman"/>
                          <w:b/>
                          <w:color w:val="005A58"/>
                          <w:sz w:val="50"/>
                          <w:szCs w:val="50"/>
                        </w:rPr>
                        <w:t xml:space="preserve">ТУХАЙ </w:t>
                      </w:r>
                      <w:r w:rsidR="00E53063" w:rsidRPr="009C40B5">
                        <w:rPr>
                          <w:rFonts w:ascii="Times New Roman" w:hAnsi="Times New Roman" w:cs="Times New Roman"/>
                          <w:b/>
                          <w:color w:val="005A58"/>
                          <w:sz w:val="50"/>
                          <w:szCs w:val="50"/>
                        </w:rPr>
                        <w:t>ХУУЛИЙН ТӨСЛИЙН</w:t>
                      </w:r>
                      <w:r w:rsidR="00913AB6" w:rsidRPr="009C40B5">
                        <w:rPr>
                          <w:rFonts w:ascii="Times New Roman" w:hAnsi="Times New Roman" w:cs="Times New Roman"/>
                          <w:b/>
                          <w:color w:val="005A58"/>
                          <w:sz w:val="50"/>
                          <w:szCs w:val="50"/>
                        </w:rPr>
                        <w:t xml:space="preserve"> ТАНИЛЦУУЛГА</w:t>
                      </w:r>
                    </w:p>
                  </w:txbxContent>
                </v:textbox>
                <w10:wrap anchorx="margin"/>
              </v:rect>
            </w:pict>
          </mc:Fallback>
        </mc:AlternateContent>
      </w:r>
    </w:p>
    <w:p w14:paraId="71E69BFD" w14:textId="1644C100" w:rsidR="00F81585" w:rsidRPr="001D02ED" w:rsidRDefault="00F81585" w:rsidP="00A553F9">
      <w:pPr>
        <w:spacing w:after="0" w:line="240" w:lineRule="auto"/>
        <w:rPr>
          <w:rFonts w:ascii="Times New Roman" w:hAnsi="Times New Roman" w:cs="Times New Roman"/>
          <w:color w:val="000000" w:themeColor="text1"/>
          <w:sz w:val="30"/>
          <w:szCs w:val="30"/>
        </w:rPr>
      </w:pPr>
    </w:p>
    <w:p w14:paraId="5BCB61BC" w14:textId="7094E4CE" w:rsidR="00F81585" w:rsidRPr="001D02ED" w:rsidRDefault="00F81585" w:rsidP="00A553F9">
      <w:pPr>
        <w:spacing w:after="0" w:line="240" w:lineRule="auto"/>
        <w:rPr>
          <w:rFonts w:ascii="Times New Roman" w:hAnsi="Times New Roman" w:cs="Times New Roman"/>
          <w:color w:val="000000" w:themeColor="text1"/>
          <w:sz w:val="30"/>
          <w:szCs w:val="30"/>
        </w:rPr>
      </w:pPr>
    </w:p>
    <w:p w14:paraId="2C035B08" w14:textId="3787250F" w:rsidR="00F81585" w:rsidRPr="001D02ED" w:rsidRDefault="00F81585" w:rsidP="00A553F9">
      <w:pPr>
        <w:spacing w:after="0" w:line="240" w:lineRule="auto"/>
        <w:rPr>
          <w:rFonts w:ascii="Times New Roman" w:hAnsi="Times New Roman" w:cs="Times New Roman"/>
          <w:color w:val="000000" w:themeColor="text1"/>
          <w:sz w:val="30"/>
          <w:szCs w:val="30"/>
        </w:rPr>
      </w:pPr>
    </w:p>
    <w:p w14:paraId="29270A93" w14:textId="66A8A169" w:rsidR="00F81585" w:rsidRPr="001D02ED" w:rsidRDefault="00F81585" w:rsidP="00A553F9">
      <w:pPr>
        <w:spacing w:after="0" w:line="240" w:lineRule="auto"/>
        <w:rPr>
          <w:rFonts w:ascii="Times New Roman" w:hAnsi="Times New Roman" w:cs="Times New Roman"/>
          <w:color w:val="000000" w:themeColor="text1"/>
        </w:rPr>
      </w:pPr>
    </w:p>
    <w:p w14:paraId="15B80954" w14:textId="77777777" w:rsidR="008A09D6" w:rsidRPr="001D02ED" w:rsidRDefault="008A09D6" w:rsidP="00A553F9">
      <w:pPr>
        <w:spacing w:after="0" w:line="240" w:lineRule="auto"/>
        <w:rPr>
          <w:rFonts w:ascii="Times New Roman" w:hAnsi="Times New Roman" w:cs="Times New Roman"/>
          <w:color w:val="000000" w:themeColor="text1"/>
        </w:rPr>
      </w:pPr>
    </w:p>
    <w:p w14:paraId="17939BDE" w14:textId="77777777" w:rsidR="008A09D6" w:rsidRPr="001D02ED" w:rsidRDefault="008A09D6" w:rsidP="00A553F9">
      <w:pPr>
        <w:spacing w:after="0" w:line="240" w:lineRule="auto"/>
        <w:rPr>
          <w:rFonts w:ascii="Times New Roman" w:hAnsi="Times New Roman" w:cs="Times New Roman"/>
          <w:color w:val="000000" w:themeColor="text1"/>
        </w:rPr>
      </w:pPr>
    </w:p>
    <w:p w14:paraId="6DF41349" w14:textId="62995715" w:rsidR="008A09D6" w:rsidRPr="001D02ED" w:rsidRDefault="008A09D6" w:rsidP="00A553F9">
      <w:pPr>
        <w:spacing w:after="0" w:line="240" w:lineRule="auto"/>
        <w:rPr>
          <w:rFonts w:ascii="Times New Roman" w:hAnsi="Times New Roman" w:cs="Times New Roman"/>
          <w:color w:val="000000" w:themeColor="text1"/>
        </w:rPr>
      </w:pPr>
    </w:p>
    <w:p w14:paraId="34D3FDFE" w14:textId="77777777" w:rsidR="008A09D6" w:rsidRPr="001D02ED" w:rsidRDefault="008A09D6" w:rsidP="00A553F9">
      <w:pPr>
        <w:spacing w:after="0" w:line="240" w:lineRule="auto"/>
        <w:rPr>
          <w:rFonts w:ascii="Times New Roman" w:hAnsi="Times New Roman" w:cs="Times New Roman"/>
          <w:color w:val="000000" w:themeColor="text1"/>
        </w:rPr>
      </w:pPr>
    </w:p>
    <w:p w14:paraId="68167037" w14:textId="77777777" w:rsidR="004E4282" w:rsidRPr="001D02ED" w:rsidRDefault="004E4282" w:rsidP="00A553F9">
      <w:pPr>
        <w:spacing w:after="0" w:line="240" w:lineRule="auto"/>
        <w:rPr>
          <w:rFonts w:ascii="Times New Roman" w:hAnsi="Times New Roman" w:cs="Times New Roman"/>
          <w:color w:val="000000" w:themeColor="text1"/>
        </w:rPr>
      </w:pPr>
    </w:p>
    <w:p w14:paraId="12A77749" w14:textId="44B9443D" w:rsidR="00536256" w:rsidRPr="001D02ED" w:rsidRDefault="00536256" w:rsidP="00A553F9">
      <w:pPr>
        <w:spacing w:after="0" w:line="240" w:lineRule="auto"/>
        <w:rPr>
          <w:rFonts w:ascii="Times New Roman" w:hAnsi="Times New Roman" w:cs="Times New Roman"/>
          <w:color w:val="000000" w:themeColor="text1"/>
        </w:rPr>
      </w:pPr>
    </w:p>
    <w:p w14:paraId="173D5013" w14:textId="49168C96" w:rsidR="00997A50" w:rsidRPr="001D02ED" w:rsidRDefault="00997A50" w:rsidP="00A553F9">
      <w:pPr>
        <w:spacing w:after="0" w:line="240" w:lineRule="auto"/>
        <w:rPr>
          <w:rFonts w:ascii="Times New Roman" w:hAnsi="Times New Roman" w:cs="Times New Roman"/>
          <w:color w:val="000000" w:themeColor="text1"/>
        </w:rPr>
      </w:pPr>
    </w:p>
    <w:p w14:paraId="376283B8" w14:textId="77777777" w:rsidR="00997A50" w:rsidRPr="001D02ED" w:rsidRDefault="00997A50" w:rsidP="00A553F9">
      <w:pPr>
        <w:spacing w:after="0" w:line="240" w:lineRule="auto"/>
        <w:rPr>
          <w:rFonts w:ascii="Times New Roman" w:hAnsi="Times New Roman" w:cs="Times New Roman"/>
          <w:color w:val="000000" w:themeColor="text1"/>
        </w:rPr>
      </w:pPr>
    </w:p>
    <w:p w14:paraId="54ABE247" w14:textId="019D394C" w:rsidR="00760406" w:rsidRPr="001D02ED" w:rsidRDefault="007A6E63" w:rsidP="001D7483">
      <w:pPr>
        <w:spacing w:after="0" w:line="240" w:lineRule="auto"/>
        <w:rPr>
          <w:rFonts w:ascii="Times New Roman" w:hAnsi="Times New Roman" w:cs="Times New Roman"/>
          <w:color w:val="000000" w:themeColor="text1"/>
          <w:sz w:val="24"/>
          <w:szCs w:val="24"/>
        </w:rPr>
      </w:pPr>
      <w:r w:rsidRPr="001D02ED">
        <w:rPr>
          <w:rFonts w:ascii="Times New Roman" w:hAnsi="Times New Roman" w:cs="Times New Roman"/>
          <w:color w:val="000000" w:themeColor="text1"/>
        </w:rPr>
        <mc:AlternateContent>
          <mc:Choice Requires="wps">
            <w:drawing>
              <wp:anchor distT="0" distB="0" distL="114300" distR="114300" simplePos="0" relativeHeight="251658241" behindDoc="0" locked="0" layoutInCell="1" allowOverlap="1" wp14:anchorId="1F7DDA74" wp14:editId="268795A4">
                <wp:simplePos x="0" y="0"/>
                <wp:positionH relativeFrom="margin">
                  <wp:posOffset>-52705</wp:posOffset>
                </wp:positionH>
                <wp:positionV relativeFrom="paragraph">
                  <wp:posOffset>3011805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9C40B5" w:rsidRDefault="003215DE" w:rsidP="007A6E63">
                            <w:pPr>
                              <w:spacing w:after="0" w:line="240" w:lineRule="auto"/>
                              <w:jc w:val="center"/>
                              <w:rPr>
                                <w:rFonts w:ascii="Times New Roman" w:hAnsi="Times New Roman" w:cs="Times New Roman"/>
                                <w:b/>
                                <w:color w:val="FFFFFF" w:themeColor="background1"/>
                                <w:sz w:val="24"/>
                                <w:szCs w:val="24"/>
                              </w:rPr>
                            </w:pPr>
                            <w:r w:rsidRPr="009C40B5">
                              <w:rPr>
                                <w:rFonts w:ascii="Times New Roman" w:hAnsi="Times New Roman" w:cs="Times New Roman"/>
                                <w:b/>
                                <w:color w:val="FFFFFF" w:themeColor="background1"/>
                                <w:sz w:val="24"/>
                                <w:szCs w:val="24"/>
                              </w:rPr>
                              <w:t>Улаанбаатар хот</w:t>
                            </w:r>
                          </w:p>
                          <w:p w14:paraId="0059F57E" w14:textId="6A51326A" w:rsidR="007A6E63" w:rsidRPr="009C40B5" w:rsidRDefault="007A6E63" w:rsidP="007A6E63">
                            <w:pPr>
                              <w:spacing w:after="0" w:line="240" w:lineRule="auto"/>
                              <w:jc w:val="center"/>
                              <w:rPr>
                                <w:rFonts w:ascii="Times New Roman" w:hAnsi="Times New Roman" w:cs="Times New Roman"/>
                                <w:b/>
                                <w:color w:val="FFFFFF" w:themeColor="background1"/>
                                <w:sz w:val="24"/>
                                <w:szCs w:val="24"/>
                              </w:rPr>
                            </w:pPr>
                            <w:r w:rsidRPr="009C40B5">
                              <w:rPr>
                                <w:rFonts w:ascii="Times New Roman" w:hAnsi="Times New Roman" w:cs="Times New Roman"/>
                                <w:b/>
                                <w:color w:val="FFFFFF" w:themeColor="background1"/>
                                <w:sz w:val="24"/>
                                <w:szCs w:val="24"/>
                              </w:rPr>
                              <w:t>202</w:t>
                            </w:r>
                            <w:r w:rsidR="003C07BF" w:rsidRPr="009C40B5">
                              <w:rPr>
                                <w:rFonts w:ascii="Times New Roman" w:hAnsi="Times New Roman" w:cs="Times New Roman"/>
                                <w:b/>
                                <w:color w:val="FFFFFF" w:themeColor="background1"/>
                                <w:sz w:val="24"/>
                                <w:szCs w:val="24"/>
                              </w:rPr>
                              <w:t>6</w:t>
                            </w:r>
                            <w:r w:rsidRPr="009C40B5">
                              <w:rPr>
                                <w:rFonts w:ascii="Times New Roman" w:hAnsi="Times New Roman" w:cs="Times New Roman"/>
                                <w:b/>
                                <w:color w:val="FFFFFF" w:themeColor="background1"/>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margin-left:-4.15pt;margin-top:237.15pt;width:145.25pt;height:4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" filled="f" stroked="f" strokeweight="1pt">
                <v:stroke dashstyle="dash"/>
                <v:textbox>
                  <w:txbxContent>
                    <w:p w14:paraId="5DAE3CA9" w14:textId="00AA3BF1" w:rsidR="007A6E63" w:rsidRPr="009C40B5" w:rsidRDefault="003215DE" w:rsidP="007A6E63">
                      <w:pPr>
                        <w:spacing w:after="0" w:line="240" w:lineRule="auto"/>
                        <w:jc w:val="center"/>
                        <w:rPr>
                          <w:rFonts w:ascii="Times New Roman" w:hAnsi="Times New Roman" w:cs="Times New Roman"/>
                          <w:b/>
                          <w:color w:val="FFFFFF" w:themeColor="background1"/>
                          <w:sz w:val="24"/>
                          <w:szCs w:val="24"/>
                        </w:rPr>
                      </w:pPr>
                      <w:r w:rsidRPr="009C40B5">
                        <w:rPr>
                          <w:rFonts w:ascii="Times New Roman" w:hAnsi="Times New Roman" w:cs="Times New Roman"/>
                          <w:b/>
                          <w:color w:val="FFFFFF" w:themeColor="background1"/>
                          <w:sz w:val="24"/>
                          <w:szCs w:val="24"/>
                        </w:rPr>
                        <w:t>Улаанбаатар хот</w:t>
                      </w:r>
                    </w:p>
                    <w:p w14:paraId="0059F57E" w14:textId="6A51326A" w:rsidR="007A6E63" w:rsidRPr="009C40B5" w:rsidRDefault="007A6E63" w:rsidP="007A6E63">
                      <w:pPr>
                        <w:spacing w:after="0" w:line="240" w:lineRule="auto"/>
                        <w:jc w:val="center"/>
                        <w:rPr>
                          <w:rFonts w:ascii="Times New Roman" w:hAnsi="Times New Roman" w:cs="Times New Roman"/>
                          <w:b/>
                          <w:color w:val="FFFFFF" w:themeColor="background1"/>
                          <w:sz w:val="24"/>
                          <w:szCs w:val="24"/>
                        </w:rPr>
                      </w:pPr>
                      <w:r w:rsidRPr="009C40B5">
                        <w:rPr>
                          <w:rFonts w:ascii="Times New Roman" w:hAnsi="Times New Roman" w:cs="Times New Roman"/>
                          <w:b/>
                          <w:color w:val="FFFFFF" w:themeColor="background1"/>
                          <w:sz w:val="24"/>
                          <w:szCs w:val="24"/>
                        </w:rPr>
                        <w:t>202</w:t>
                      </w:r>
                      <w:r w:rsidR="003C07BF" w:rsidRPr="009C40B5">
                        <w:rPr>
                          <w:rFonts w:ascii="Times New Roman" w:hAnsi="Times New Roman" w:cs="Times New Roman"/>
                          <w:b/>
                          <w:color w:val="FFFFFF" w:themeColor="background1"/>
                          <w:sz w:val="24"/>
                          <w:szCs w:val="24"/>
                        </w:rPr>
                        <w:t>6</w:t>
                      </w:r>
                      <w:r w:rsidRPr="009C40B5">
                        <w:rPr>
                          <w:rFonts w:ascii="Times New Roman" w:hAnsi="Times New Roman" w:cs="Times New Roman"/>
                          <w:b/>
                          <w:color w:val="FFFFFF" w:themeColor="background1"/>
                          <w:sz w:val="24"/>
                          <w:szCs w:val="24"/>
                        </w:rPr>
                        <w:t xml:space="preserve"> он</w:t>
                      </w:r>
                    </w:p>
                  </w:txbxContent>
                </v:textbox>
                <w10:wrap anchorx="margin"/>
              </v:rect>
            </w:pict>
          </mc:Fallback>
        </mc:AlternateContent>
      </w:r>
      <w:r w:rsidR="00DE3A6D" w:rsidRPr="001D02ED">
        <w:rPr>
          <w:rFonts w:ascii="Times New Roman" w:hAnsi="Times New Roman" w:cs="Times New Roman"/>
          <w:color w:val="000000" w:themeColor="text1"/>
          <w:sz w:val="24"/>
          <w:szCs w:val="24"/>
        </w:rPr>
        <w:br w:type="page"/>
      </w:r>
    </w:p>
    <w:p w14:paraId="7A9D7AB7" w14:textId="1B0D9F36" w:rsidR="00743E8E" w:rsidRPr="001D02ED" w:rsidRDefault="0058625F" w:rsidP="0058625F">
      <w:pPr>
        <w:tabs>
          <w:tab w:val="left" w:pos="8789"/>
          <w:tab w:val="right" w:leader="dot" w:pos="9180"/>
        </w:tabs>
        <w:spacing w:after="0" w:line="276" w:lineRule="auto"/>
        <w:ind w:right="395"/>
        <w:jc w:val="center"/>
        <w:rPr>
          <w:rFonts w:ascii="Times New Roman" w:hAnsi="Times New Roman" w:cs="Times New Roman"/>
          <w:b/>
          <w:color w:val="005E5C" w:themeColor="text2"/>
          <w:sz w:val="24"/>
          <w:szCs w:val="24"/>
        </w:rPr>
      </w:pPr>
      <w:r w:rsidRPr="001D02ED">
        <w:rPr>
          <w:rFonts w:ascii="Times New Roman" w:hAnsi="Times New Roman" w:cs="Times New Roman"/>
          <w:b/>
          <w:color w:val="005E5C" w:themeColor="text2"/>
          <w:sz w:val="24"/>
          <w:szCs w:val="24"/>
        </w:rPr>
        <w:t>АГУУЛГА</w:t>
      </w:r>
    </w:p>
    <w:p w14:paraId="5020DC86" w14:textId="77777777" w:rsidR="0058625F" w:rsidRPr="001D02ED" w:rsidRDefault="0058625F" w:rsidP="003A0C4A">
      <w:pPr>
        <w:tabs>
          <w:tab w:val="left" w:pos="8789"/>
          <w:tab w:val="right" w:leader="dot" w:pos="9180"/>
        </w:tabs>
        <w:spacing w:after="0" w:line="360" w:lineRule="auto"/>
        <w:ind w:right="395"/>
        <w:jc w:val="center"/>
        <w:rPr>
          <w:rFonts w:ascii="Times New Roman" w:hAnsi="Times New Roman" w:cs="Times New Roman"/>
          <w:b/>
          <w:color w:val="002060"/>
        </w:rPr>
      </w:pPr>
    </w:p>
    <w:p w14:paraId="74A1D7D2" w14:textId="3B155E88" w:rsidR="003E34E1" w:rsidRPr="004047AB" w:rsidRDefault="000C4433" w:rsidP="003E34E1">
      <w:pPr>
        <w:pStyle w:val="TOC1"/>
        <w:rPr>
          <w:rFonts w:eastAsiaTheme="minorEastAsia"/>
          <w:lang w:eastAsia="ko-KR"/>
        </w:rPr>
      </w:pPr>
      <w:r w:rsidRPr="004047AB">
        <w:fldChar w:fldCharType="begin"/>
      </w:r>
      <w:r w:rsidRPr="004047AB">
        <w:instrText xml:space="preserve"> TOC \o "1-3" \h \z \u </w:instrText>
      </w:r>
      <w:r w:rsidRPr="004047AB">
        <w:fldChar w:fldCharType="separate"/>
      </w:r>
      <w:hyperlink w:anchor="_Toc238073780" w:history="1">
        <w:r w:rsidR="003E34E1" w:rsidRPr="004047AB">
          <w:rPr>
            <w:rStyle w:val="Hyperlink"/>
          </w:rPr>
          <w:t>МОНГОЛ УЛСЫН 2026 ОНЫ ТӨСВИЙН ТОДОТГОЛЫН ОНЦЛОГ, БАРИМТЛАХ БОДЛОГО, ТЭРГҮҮЛЭХ ЧИГЛЭЛ</w:t>
        </w:r>
        <w:r w:rsidR="003E34E1" w:rsidRPr="004047AB">
          <w:rPr>
            <w:webHidden/>
          </w:rPr>
          <w:tab/>
        </w:r>
        <w:r w:rsidR="003E34E1" w:rsidRPr="004047AB">
          <w:rPr>
            <w:webHidden/>
          </w:rPr>
          <w:fldChar w:fldCharType="begin"/>
        </w:r>
        <w:r w:rsidR="003E34E1" w:rsidRPr="004047AB">
          <w:rPr>
            <w:webHidden/>
          </w:rPr>
          <w:instrText xml:space="preserve"> PAGEREF _Toc238073780 \h </w:instrText>
        </w:r>
        <w:r w:rsidR="003E34E1" w:rsidRPr="004047AB">
          <w:rPr>
            <w:webHidden/>
          </w:rPr>
        </w:r>
        <w:r w:rsidR="003E34E1" w:rsidRPr="004047AB">
          <w:rPr>
            <w:webHidden/>
          </w:rPr>
          <w:fldChar w:fldCharType="separate"/>
        </w:r>
        <w:r w:rsidR="00D4178F">
          <w:rPr>
            <w:webHidden/>
          </w:rPr>
          <w:t>5</w:t>
        </w:r>
        <w:r w:rsidR="003E34E1" w:rsidRPr="004047AB">
          <w:rPr>
            <w:webHidden/>
          </w:rPr>
          <w:fldChar w:fldCharType="end"/>
        </w:r>
      </w:hyperlink>
    </w:p>
    <w:p w14:paraId="7FE1901E" w14:textId="41160A85" w:rsidR="003E34E1" w:rsidRPr="004047AB" w:rsidRDefault="003E34E1" w:rsidP="003E34E1">
      <w:pPr>
        <w:pStyle w:val="TOC1"/>
        <w:rPr>
          <w:rFonts w:eastAsiaTheme="minorEastAsia"/>
          <w:lang w:eastAsia="ko-KR"/>
        </w:rPr>
      </w:pPr>
      <w:hyperlink w:anchor="_Toc238073781" w:history="1">
        <w:r w:rsidRPr="004047AB">
          <w:rPr>
            <w:rStyle w:val="Hyperlink"/>
          </w:rPr>
          <w:t>I БҮЛЭГ: МАКРО ЭДИЙН ЗАСГИЙН ӨНӨӨГИЙН НӨХЦӨЛ БАЙДАЛ, ЦААШДЫН ЧИГ ХАНДЛАГА</w:t>
        </w:r>
        <w:r w:rsidRPr="004047AB">
          <w:rPr>
            <w:webHidden/>
          </w:rPr>
          <w:tab/>
        </w:r>
        <w:r w:rsidRPr="004047AB">
          <w:rPr>
            <w:webHidden/>
          </w:rPr>
          <w:fldChar w:fldCharType="begin"/>
        </w:r>
        <w:r w:rsidRPr="004047AB">
          <w:rPr>
            <w:webHidden/>
          </w:rPr>
          <w:instrText xml:space="preserve"> PAGEREF _Toc238073781 \h </w:instrText>
        </w:r>
        <w:r w:rsidRPr="004047AB">
          <w:rPr>
            <w:webHidden/>
          </w:rPr>
        </w:r>
        <w:r w:rsidRPr="004047AB">
          <w:rPr>
            <w:webHidden/>
          </w:rPr>
          <w:fldChar w:fldCharType="separate"/>
        </w:r>
        <w:r w:rsidR="00D4178F">
          <w:rPr>
            <w:webHidden/>
          </w:rPr>
          <w:t>10</w:t>
        </w:r>
        <w:r w:rsidRPr="004047AB">
          <w:rPr>
            <w:webHidden/>
          </w:rPr>
          <w:fldChar w:fldCharType="end"/>
        </w:r>
      </w:hyperlink>
    </w:p>
    <w:p w14:paraId="0B62C06B" w14:textId="2BB6F70C"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82" w:history="1">
        <w:r w:rsidRPr="004047AB">
          <w:rPr>
            <w:rStyle w:val="Hyperlink"/>
            <w:rFonts w:ascii="Times New Roman" w:hAnsi="Times New Roman"/>
            <w:b w:val="0"/>
            <w:bCs w:val="0"/>
            <w:sz w:val="24"/>
          </w:rPr>
          <w:t>1.1.</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Дэлхийн эдийн засгийн төлөв байдал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_Toc238073782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10</w:t>
        </w:r>
        <w:r w:rsidRPr="004047AB">
          <w:rPr>
            <w:rFonts w:ascii="Times New Roman" w:hAnsi="Times New Roman"/>
            <w:b w:val="0"/>
            <w:bCs w:val="0"/>
            <w:webHidden/>
            <w:sz w:val="24"/>
          </w:rPr>
          <w:fldChar w:fldCharType="end"/>
        </w:r>
      </w:hyperlink>
    </w:p>
    <w:p w14:paraId="667C838A" w14:textId="48C658F6"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83" w:history="1">
        <w:r w:rsidRPr="004047AB">
          <w:rPr>
            <w:rStyle w:val="Hyperlink"/>
            <w:rFonts w:ascii="Times New Roman" w:hAnsi="Times New Roman"/>
            <w:b w:val="0"/>
            <w:bCs w:val="0"/>
            <w:sz w:val="24"/>
          </w:rPr>
          <w:t>1.2.</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Түүхий эдийн зах зээлийн хандлага</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_Toc238073783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11</w:t>
        </w:r>
        <w:r w:rsidRPr="004047AB">
          <w:rPr>
            <w:rFonts w:ascii="Times New Roman" w:hAnsi="Times New Roman"/>
            <w:b w:val="0"/>
            <w:bCs w:val="0"/>
            <w:webHidden/>
            <w:sz w:val="24"/>
          </w:rPr>
          <w:fldChar w:fldCharType="end"/>
        </w:r>
      </w:hyperlink>
    </w:p>
    <w:p w14:paraId="51CF2796" w14:textId="1A0C7E64"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84" w:history="1">
        <w:r w:rsidRPr="004047AB">
          <w:rPr>
            <w:rStyle w:val="Hyperlink"/>
            <w:rFonts w:ascii="Times New Roman" w:hAnsi="Times New Roman"/>
            <w:b w:val="0"/>
            <w:bCs w:val="0"/>
            <w:sz w:val="24"/>
          </w:rPr>
          <w:t>1.3.</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Монгол Улсын макро эдийн засгийн төлөв байдал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_Toc238073784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13</w:t>
        </w:r>
        <w:r w:rsidRPr="004047AB">
          <w:rPr>
            <w:rFonts w:ascii="Times New Roman" w:hAnsi="Times New Roman"/>
            <w:b w:val="0"/>
            <w:bCs w:val="0"/>
            <w:webHidden/>
            <w:sz w:val="24"/>
          </w:rPr>
          <w:fldChar w:fldCharType="end"/>
        </w:r>
      </w:hyperlink>
    </w:p>
    <w:p w14:paraId="132E9942" w14:textId="418D148A"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785" w:history="1">
        <w:r w:rsidRPr="004047AB">
          <w:rPr>
            <w:rStyle w:val="Hyperlink"/>
            <w:rFonts w:ascii="Times New Roman" w:hAnsi="Times New Roman"/>
            <w:sz w:val="24"/>
            <w:lang w:eastAsia="ja-JP"/>
          </w:rPr>
          <w:t>1.3.1.</w:t>
        </w:r>
        <w:r w:rsidRPr="004047AB">
          <w:rPr>
            <w:rFonts w:ascii="Times New Roman" w:hAnsi="Times New Roman"/>
            <w:sz w:val="24"/>
            <w:lang w:eastAsia="ko-KR"/>
          </w:rPr>
          <w:tab/>
        </w:r>
        <w:r w:rsidRPr="004047AB">
          <w:rPr>
            <w:rStyle w:val="Hyperlink"/>
            <w:rFonts w:ascii="Times New Roman" w:hAnsi="Times New Roman"/>
            <w:sz w:val="24"/>
            <w:lang w:eastAsia="ja-JP"/>
          </w:rPr>
          <w:t>Макро эдийн засгийн өнөөгийн нөхцөл байдал</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_Toc238073785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13</w:t>
        </w:r>
        <w:r w:rsidRPr="004047AB">
          <w:rPr>
            <w:rFonts w:ascii="Times New Roman" w:hAnsi="Times New Roman"/>
            <w:webHidden/>
            <w:sz w:val="24"/>
          </w:rPr>
          <w:fldChar w:fldCharType="end"/>
        </w:r>
      </w:hyperlink>
    </w:p>
    <w:p w14:paraId="7DBA44CD" w14:textId="7B8B65C8"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786" w:history="1">
        <w:r w:rsidRPr="004047AB">
          <w:rPr>
            <w:rStyle w:val="Hyperlink"/>
            <w:rFonts w:ascii="Times New Roman" w:hAnsi="Times New Roman"/>
            <w:sz w:val="24"/>
            <w:lang w:eastAsia="ja-JP"/>
          </w:rPr>
          <w:t>1.3.2.</w:t>
        </w:r>
        <w:r w:rsidRPr="004047AB">
          <w:rPr>
            <w:rFonts w:ascii="Times New Roman" w:hAnsi="Times New Roman"/>
            <w:sz w:val="24"/>
            <w:lang w:eastAsia="ko-KR"/>
          </w:rPr>
          <w:tab/>
        </w:r>
        <w:r w:rsidRPr="004047AB">
          <w:rPr>
            <w:rStyle w:val="Hyperlink"/>
            <w:rFonts w:ascii="Times New Roman" w:hAnsi="Times New Roman"/>
            <w:sz w:val="24"/>
            <w:lang w:eastAsia="ja-JP"/>
          </w:rPr>
          <w:t>Макро эдийн засгийн 2026 оны хүлээгдэж буй гүйцэтгэл</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_Toc238073786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17</w:t>
        </w:r>
        <w:r w:rsidRPr="004047AB">
          <w:rPr>
            <w:rFonts w:ascii="Times New Roman" w:hAnsi="Times New Roman"/>
            <w:webHidden/>
            <w:sz w:val="24"/>
          </w:rPr>
          <w:fldChar w:fldCharType="end"/>
        </w:r>
      </w:hyperlink>
    </w:p>
    <w:p w14:paraId="6DEE65C7" w14:textId="1EC8783E" w:rsidR="003E34E1" w:rsidRPr="004047AB" w:rsidRDefault="003E34E1" w:rsidP="003E34E1">
      <w:pPr>
        <w:pStyle w:val="TOC1"/>
        <w:rPr>
          <w:rFonts w:eastAsiaTheme="minorEastAsia"/>
          <w:lang w:eastAsia="ko-KR"/>
        </w:rPr>
      </w:pPr>
      <w:hyperlink w:anchor="_Toc238073787" w:history="1">
        <w:r w:rsidRPr="004047AB">
          <w:rPr>
            <w:rStyle w:val="Hyperlink"/>
          </w:rPr>
          <w:t>II БҮЛЭГ: ТӨСВИЙН ГҮЙЦЭТГЭЛ, ӨНӨӨГИЙН НӨХЦӨЛ БАЙДАЛ</w:t>
        </w:r>
        <w:r w:rsidRPr="004047AB">
          <w:rPr>
            <w:webHidden/>
          </w:rPr>
          <w:tab/>
        </w:r>
        <w:r w:rsidRPr="004047AB">
          <w:rPr>
            <w:webHidden/>
          </w:rPr>
          <w:fldChar w:fldCharType="begin"/>
        </w:r>
        <w:r w:rsidRPr="004047AB">
          <w:rPr>
            <w:webHidden/>
          </w:rPr>
          <w:instrText xml:space="preserve"> PAGEREF _Toc238073787 \h </w:instrText>
        </w:r>
        <w:r w:rsidRPr="004047AB">
          <w:rPr>
            <w:webHidden/>
          </w:rPr>
        </w:r>
        <w:r w:rsidRPr="004047AB">
          <w:rPr>
            <w:webHidden/>
          </w:rPr>
          <w:fldChar w:fldCharType="separate"/>
        </w:r>
        <w:r w:rsidR="00D4178F">
          <w:rPr>
            <w:webHidden/>
          </w:rPr>
          <w:t>19</w:t>
        </w:r>
        <w:r w:rsidRPr="004047AB">
          <w:rPr>
            <w:webHidden/>
          </w:rPr>
          <w:fldChar w:fldCharType="end"/>
        </w:r>
      </w:hyperlink>
    </w:p>
    <w:p w14:paraId="6DC3867D" w14:textId="6A6BA7C8"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89" w:history="1">
        <w:r w:rsidRPr="004047AB">
          <w:rPr>
            <w:rStyle w:val="Hyperlink"/>
            <w:rFonts w:ascii="Times New Roman" w:hAnsi="Times New Roman"/>
            <w:b w:val="0"/>
            <w:bCs w:val="0"/>
            <w:sz w:val="24"/>
          </w:rPr>
          <w:t>2.1.</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орлого</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_Toc238073789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19</w:t>
        </w:r>
        <w:r w:rsidRPr="004047AB">
          <w:rPr>
            <w:rFonts w:ascii="Times New Roman" w:hAnsi="Times New Roman"/>
            <w:b w:val="0"/>
            <w:bCs w:val="0"/>
            <w:webHidden/>
            <w:sz w:val="24"/>
          </w:rPr>
          <w:fldChar w:fldCharType="end"/>
        </w:r>
      </w:hyperlink>
    </w:p>
    <w:p w14:paraId="010B6BB7" w14:textId="792C45F7"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90" w:history="1">
        <w:r w:rsidRPr="004047AB">
          <w:rPr>
            <w:rStyle w:val="Hyperlink"/>
            <w:rFonts w:ascii="Times New Roman" w:hAnsi="Times New Roman"/>
            <w:b w:val="0"/>
            <w:bCs w:val="0"/>
            <w:sz w:val="24"/>
          </w:rPr>
          <w:t>2.2.</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урсгал зардал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_Toc238073790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19</w:t>
        </w:r>
        <w:r w:rsidRPr="004047AB">
          <w:rPr>
            <w:rFonts w:ascii="Times New Roman" w:hAnsi="Times New Roman"/>
            <w:b w:val="0"/>
            <w:bCs w:val="0"/>
            <w:webHidden/>
            <w:sz w:val="24"/>
          </w:rPr>
          <w:fldChar w:fldCharType="end"/>
        </w:r>
      </w:hyperlink>
    </w:p>
    <w:p w14:paraId="2E2FFA2A" w14:textId="36B1C44C"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91" w:history="1">
        <w:r w:rsidRPr="004047AB">
          <w:rPr>
            <w:rStyle w:val="Hyperlink"/>
            <w:rFonts w:ascii="Times New Roman" w:hAnsi="Times New Roman"/>
            <w:b w:val="0"/>
            <w:bCs w:val="0"/>
            <w:sz w:val="24"/>
          </w:rPr>
          <w:t>2.3.</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Улсын төсвийн хөрөнгө оруулалт болон гадаад зээл, тусламж</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_Toc238073791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20</w:t>
        </w:r>
        <w:r w:rsidRPr="004047AB">
          <w:rPr>
            <w:rFonts w:ascii="Times New Roman" w:hAnsi="Times New Roman"/>
            <w:b w:val="0"/>
            <w:bCs w:val="0"/>
            <w:webHidden/>
            <w:sz w:val="24"/>
          </w:rPr>
          <w:fldChar w:fldCharType="end"/>
        </w:r>
      </w:hyperlink>
    </w:p>
    <w:p w14:paraId="019CD6F5" w14:textId="782FAFB6"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792" w:history="1">
        <w:r w:rsidRPr="004047AB">
          <w:rPr>
            <w:rStyle w:val="Hyperlink"/>
            <w:rFonts w:ascii="Times New Roman" w:hAnsi="Times New Roman"/>
            <w:sz w:val="24"/>
            <w:lang w:eastAsia="ja-JP"/>
          </w:rPr>
          <w:t>2.3.1.</w:t>
        </w:r>
        <w:r w:rsidRPr="004047AB">
          <w:rPr>
            <w:rFonts w:ascii="Times New Roman" w:hAnsi="Times New Roman"/>
            <w:sz w:val="24"/>
            <w:lang w:eastAsia="ko-KR"/>
          </w:rPr>
          <w:tab/>
        </w:r>
        <w:r w:rsidRPr="004047AB">
          <w:rPr>
            <w:rStyle w:val="Hyperlink"/>
            <w:rFonts w:ascii="Times New Roman" w:hAnsi="Times New Roman"/>
            <w:sz w:val="24"/>
            <w:lang w:eastAsia="ja-JP"/>
          </w:rPr>
          <w:t>Улсын төсвийн хөрөнгө оруулалт</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_Toc238073792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20</w:t>
        </w:r>
        <w:r w:rsidRPr="004047AB">
          <w:rPr>
            <w:rFonts w:ascii="Times New Roman" w:hAnsi="Times New Roman"/>
            <w:webHidden/>
            <w:sz w:val="24"/>
          </w:rPr>
          <w:fldChar w:fldCharType="end"/>
        </w:r>
      </w:hyperlink>
    </w:p>
    <w:p w14:paraId="78EF2EBC" w14:textId="162C4BAE"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793" w:history="1">
        <w:r w:rsidRPr="004047AB">
          <w:rPr>
            <w:rStyle w:val="Hyperlink"/>
            <w:rFonts w:ascii="Times New Roman" w:hAnsi="Times New Roman"/>
            <w:sz w:val="24"/>
            <w:lang w:eastAsia="ja-JP"/>
          </w:rPr>
          <w:t>2.3.2.</w:t>
        </w:r>
        <w:r w:rsidRPr="004047AB">
          <w:rPr>
            <w:rFonts w:ascii="Times New Roman" w:hAnsi="Times New Roman"/>
            <w:sz w:val="24"/>
            <w:lang w:eastAsia="ko-KR"/>
          </w:rPr>
          <w:tab/>
        </w:r>
        <w:r w:rsidRPr="004047AB">
          <w:rPr>
            <w:rStyle w:val="Hyperlink"/>
            <w:rFonts w:ascii="Times New Roman" w:hAnsi="Times New Roman"/>
            <w:sz w:val="24"/>
            <w:lang w:eastAsia="ja-JP"/>
          </w:rPr>
          <w:t>Гадаад зээл, тусламж</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_Toc238073793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22</w:t>
        </w:r>
        <w:r w:rsidRPr="004047AB">
          <w:rPr>
            <w:rFonts w:ascii="Times New Roman" w:hAnsi="Times New Roman"/>
            <w:webHidden/>
            <w:sz w:val="24"/>
          </w:rPr>
          <w:fldChar w:fldCharType="end"/>
        </w:r>
      </w:hyperlink>
    </w:p>
    <w:p w14:paraId="0AE0CD90" w14:textId="4ADB21B4"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94" w:history="1">
        <w:r w:rsidRPr="004047AB">
          <w:rPr>
            <w:rStyle w:val="Hyperlink"/>
            <w:rFonts w:ascii="Times New Roman" w:hAnsi="Times New Roman"/>
            <w:b w:val="0"/>
            <w:bCs w:val="0"/>
            <w:sz w:val="24"/>
          </w:rPr>
          <w:t>2.4.</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Засгийн газрын өр</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_Toc238073794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24</w:t>
        </w:r>
        <w:r w:rsidRPr="004047AB">
          <w:rPr>
            <w:rFonts w:ascii="Times New Roman" w:hAnsi="Times New Roman"/>
            <w:b w:val="0"/>
            <w:bCs w:val="0"/>
            <w:webHidden/>
            <w:sz w:val="24"/>
          </w:rPr>
          <w:fldChar w:fldCharType="end"/>
        </w:r>
      </w:hyperlink>
    </w:p>
    <w:p w14:paraId="6D3AB9E4" w14:textId="0FA50976" w:rsidR="003E34E1" w:rsidRPr="004047AB" w:rsidRDefault="003E34E1" w:rsidP="003E34E1">
      <w:pPr>
        <w:pStyle w:val="TOC1"/>
        <w:rPr>
          <w:rFonts w:eastAsiaTheme="minorEastAsia"/>
          <w:lang w:eastAsia="ko-KR"/>
        </w:rPr>
      </w:pPr>
      <w:hyperlink w:anchor="_Toc238073795" w:history="1">
        <w:r w:rsidRPr="004047AB">
          <w:rPr>
            <w:rStyle w:val="Hyperlink"/>
          </w:rPr>
          <w:t>III БҮЛЭГ: ТӨСВИЙН ТОДОТГОЛЫН ТӨСӨЛ</w:t>
        </w:r>
        <w:r w:rsidRPr="004047AB">
          <w:rPr>
            <w:webHidden/>
          </w:rPr>
          <w:tab/>
        </w:r>
        <w:r w:rsidRPr="004047AB">
          <w:rPr>
            <w:webHidden/>
          </w:rPr>
          <w:fldChar w:fldCharType="begin"/>
        </w:r>
        <w:r w:rsidRPr="004047AB">
          <w:rPr>
            <w:webHidden/>
          </w:rPr>
          <w:instrText xml:space="preserve"> PAGEREF _Toc238073795 \h </w:instrText>
        </w:r>
        <w:r w:rsidRPr="004047AB">
          <w:rPr>
            <w:webHidden/>
          </w:rPr>
        </w:r>
        <w:r w:rsidRPr="004047AB">
          <w:rPr>
            <w:webHidden/>
          </w:rPr>
          <w:fldChar w:fldCharType="separate"/>
        </w:r>
        <w:r w:rsidR="00D4178F">
          <w:rPr>
            <w:webHidden/>
          </w:rPr>
          <w:t>28</w:t>
        </w:r>
        <w:r w:rsidRPr="004047AB">
          <w:rPr>
            <w:webHidden/>
          </w:rPr>
          <w:fldChar w:fldCharType="end"/>
        </w:r>
      </w:hyperlink>
    </w:p>
    <w:p w14:paraId="00FA62F5" w14:textId="4EDA4D49"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96" w:history="1">
        <w:r w:rsidRPr="004047AB">
          <w:rPr>
            <w:rStyle w:val="Hyperlink"/>
            <w:rFonts w:ascii="Times New Roman" w:hAnsi="Times New Roman"/>
            <w:b w:val="0"/>
            <w:bCs w:val="0"/>
            <w:sz w:val="24"/>
          </w:rPr>
          <w:t>3.1.</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тодотгол хийх шаардлага, үндэслэл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_Toc238073796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28</w:t>
        </w:r>
        <w:r w:rsidRPr="004047AB">
          <w:rPr>
            <w:rFonts w:ascii="Times New Roman" w:hAnsi="Times New Roman"/>
            <w:b w:val="0"/>
            <w:bCs w:val="0"/>
            <w:webHidden/>
            <w:sz w:val="24"/>
          </w:rPr>
          <w:fldChar w:fldCharType="end"/>
        </w:r>
      </w:hyperlink>
    </w:p>
    <w:p w14:paraId="20B2FFB0" w14:textId="04FFAF4F"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797" w:history="1">
        <w:r w:rsidRPr="004047AB">
          <w:rPr>
            <w:rStyle w:val="Hyperlink"/>
            <w:rFonts w:ascii="Times New Roman" w:hAnsi="Times New Roman"/>
            <w:b w:val="0"/>
            <w:bCs w:val="0"/>
            <w:sz w:val="24"/>
          </w:rPr>
          <w:t>3.2.</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орлого</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_Toc238073797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28</w:t>
        </w:r>
        <w:r w:rsidRPr="004047AB">
          <w:rPr>
            <w:rFonts w:ascii="Times New Roman" w:hAnsi="Times New Roman"/>
            <w:b w:val="0"/>
            <w:bCs w:val="0"/>
            <w:webHidden/>
            <w:sz w:val="24"/>
          </w:rPr>
          <w:fldChar w:fldCharType="end"/>
        </w:r>
      </w:hyperlink>
    </w:p>
    <w:p w14:paraId="0E07BCA3" w14:textId="59F432F1" w:rsidR="003E34E1" w:rsidRPr="004047AB" w:rsidRDefault="003E34E1" w:rsidP="003E34E1">
      <w:pPr>
        <w:pStyle w:val="TOC2"/>
        <w:tabs>
          <w:tab w:val="left" w:pos="880"/>
          <w:tab w:val="right" w:leader="dot" w:pos="9628"/>
        </w:tabs>
        <w:spacing w:before="0" w:line="360" w:lineRule="auto"/>
        <w:rPr>
          <w:rFonts w:ascii="Times New Roman" w:hAnsi="Times New Roman"/>
          <w:b w:val="0"/>
          <w:bCs w:val="0"/>
          <w:sz w:val="24"/>
          <w:lang w:eastAsia="ko-KR"/>
        </w:rPr>
      </w:pPr>
      <w:hyperlink w:anchor="_Toc238073798" w:history="1">
        <w:r w:rsidRPr="004047AB">
          <w:rPr>
            <w:rStyle w:val="Hyperlink"/>
            <w:rFonts w:ascii="Times New Roman" w:hAnsi="Times New Roman"/>
            <w:b w:val="0"/>
            <w:bCs w:val="0"/>
            <w:sz w:val="24"/>
          </w:rPr>
          <w:t>3.2.1</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орлогын хүлээгдэж буй гүйцэтгэл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_Toc238073798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28</w:t>
        </w:r>
        <w:r w:rsidRPr="004047AB">
          <w:rPr>
            <w:rFonts w:ascii="Times New Roman" w:hAnsi="Times New Roman"/>
            <w:b w:val="0"/>
            <w:bCs w:val="0"/>
            <w:webHidden/>
            <w:sz w:val="24"/>
          </w:rPr>
          <w:fldChar w:fldCharType="end"/>
        </w:r>
      </w:hyperlink>
    </w:p>
    <w:p w14:paraId="59DC72F2" w14:textId="77DBAF02" w:rsidR="003E34E1" w:rsidRPr="004047AB" w:rsidRDefault="003E34E1" w:rsidP="003E34E1">
      <w:pPr>
        <w:pStyle w:val="TOC2"/>
        <w:tabs>
          <w:tab w:val="left" w:pos="880"/>
          <w:tab w:val="right" w:leader="dot" w:pos="9628"/>
        </w:tabs>
        <w:spacing w:before="0" w:line="360" w:lineRule="auto"/>
        <w:rPr>
          <w:rFonts w:ascii="Times New Roman" w:hAnsi="Times New Roman"/>
          <w:b w:val="0"/>
          <w:bCs w:val="0"/>
          <w:sz w:val="24"/>
          <w:lang w:eastAsia="ko-KR"/>
        </w:rPr>
      </w:pPr>
      <w:hyperlink w:anchor="_Toc238073799" w:history="1">
        <w:r w:rsidRPr="004047AB">
          <w:rPr>
            <w:rStyle w:val="Hyperlink"/>
            <w:rFonts w:ascii="Times New Roman" w:hAnsi="Times New Roman"/>
            <w:b w:val="0"/>
            <w:bCs w:val="0"/>
            <w:sz w:val="24"/>
          </w:rPr>
          <w:t>3.2.2</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Татварын орлого</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_Toc238073799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28</w:t>
        </w:r>
        <w:r w:rsidRPr="004047AB">
          <w:rPr>
            <w:rFonts w:ascii="Times New Roman" w:hAnsi="Times New Roman"/>
            <w:b w:val="0"/>
            <w:bCs w:val="0"/>
            <w:webHidden/>
            <w:sz w:val="24"/>
          </w:rPr>
          <w:fldChar w:fldCharType="end"/>
        </w:r>
      </w:hyperlink>
    </w:p>
    <w:p w14:paraId="7932992C" w14:textId="41114C6B" w:rsidR="003E34E1" w:rsidRPr="004047AB" w:rsidRDefault="003E34E1" w:rsidP="003E34E1">
      <w:pPr>
        <w:pStyle w:val="TOC2"/>
        <w:tabs>
          <w:tab w:val="left" w:pos="880"/>
          <w:tab w:val="right" w:leader="dot" w:pos="9628"/>
        </w:tabs>
        <w:spacing w:before="0" w:line="360" w:lineRule="auto"/>
        <w:rPr>
          <w:rFonts w:ascii="Times New Roman" w:hAnsi="Times New Roman"/>
          <w:b w:val="0"/>
          <w:bCs w:val="0"/>
          <w:sz w:val="24"/>
          <w:lang w:eastAsia="ko-KR"/>
        </w:rPr>
      </w:pPr>
      <w:hyperlink w:anchor="_Toc238073800" w:history="1">
        <w:r w:rsidRPr="004047AB">
          <w:rPr>
            <w:rStyle w:val="Hyperlink"/>
            <w:rFonts w:ascii="Times New Roman" w:hAnsi="Times New Roman"/>
            <w:b w:val="0"/>
            <w:bCs w:val="0"/>
            <w:sz w:val="24"/>
          </w:rPr>
          <w:t>3.2.3</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Татварын бус орлого</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_Toc238073800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29</w:t>
        </w:r>
        <w:r w:rsidRPr="004047AB">
          <w:rPr>
            <w:rFonts w:ascii="Times New Roman" w:hAnsi="Times New Roman"/>
            <w:b w:val="0"/>
            <w:bCs w:val="0"/>
            <w:webHidden/>
            <w:sz w:val="24"/>
          </w:rPr>
          <w:fldChar w:fldCharType="end"/>
        </w:r>
      </w:hyperlink>
    </w:p>
    <w:p w14:paraId="252B1AAE" w14:textId="4CFA0844" w:rsidR="003E34E1" w:rsidRPr="004047AB" w:rsidRDefault="003E34E1" w:rsidP="003E34E1">
      <w:pPr>
        <w:pStyle w:val="TOC2"/>
        <w:tabs>
          <w:tab w:val="left" w:pos="880"/>
          <w:tab w:val="right" w:leader="dot" w:pos="9628"/>
        </w:tabs>
        <w:spacing w:before="0" w:line="360" w:lineRule="auto"/>
        <w:rPr>
          <w:rFonts w:ascii="Times New Roman" w:hAnsi="Times New Roman"/>
          <w:b w:val="0"/>
          <w:bCs w:val="0"/>
          <w:sz w:val="24"/>
          <w:lang w:eastAsia="ko-KR"/>
        </w:rPr>
      </w:pPr>
      <w:hyperlink w:anchor="_Toc238073801" w:history="1">
        <w:r w:rsidRPr="004047AB">
          <w:rPr>
            <w:rStyle w:val="Hyperlink"/>
            <w:rFonts w:ascii="Times New Roman" w:hAnsi="Times New Roman"/>
            <w:b w:val="0"/>
            <w:bCs w:val="0"/>
            <w:sz w:val="24"/>
          </w:rPr>
          <w:t>3.2.4</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Татварын зарлага</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_Toc238073801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29</w:t>
        </w:r>
        <w:r w:rsidRPr="004047AB">
          <w:rPr>
            <w:rFonts w:ascii="Times New Roman" w:hAnsi="Times New Roman"/>
            <w:b w:val="0"/>
            <w:bCs w:val="0"/>
            <w:webHidden/>
            <w:sz w:val="24"/>
          </w:rPr>
          <w:fldChar w:fldCharType="end"/>
        </w:r>
      </w:hyperlink>
    </w:p>
    <w:p w14:paraId="01AB5C0F" w14:textId="5C6B84BB"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02" w:history="1">
        <w:r w:rsidRPr="004047AB">
          <w:rPr>
            <w:rStyle w:val="Hyperlink"/>
            <w:rFonts w:ascii="Times New Roman" w:eastAsia="DengXian" w:hAnsi="Times New Roman"/>
            <w:b w:val="0"/>
            <w:bCs w:val="0"/>
            <w:kern w:val="0"/>
            <w:sz w:val="24"/>
            <w14:ligatures w14:val="none"/>
          </w:rPr>
          <w:t>3.3.</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урсгал зардал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_Toc238073802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29</w:t>
        </w:r>
        <w:r w:rsidRPr="004047AB">
          <w:rPr>
            <w:rFonts w:ascii="Times New Roman" w:hAnsi="Times New Roman"/>
            <w:b w:val="0"/>
            <w:bCs w:val="0"/>
            <w:webHidden/>
            <w:sz w:val="24"/>
          </w:rPr>
          <w:fldChar w:fldCharType="end"/>
        </w:r>
      </w:hyperlink>
    </w:p>
    <w:p w14:paraId="25F74C92" w14:textId="7760C012"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803" w:history="1">
        <w:r w:rsidRPr="004047AB">
          <w:rPr>
            <w:rStyle w:val="Hyperlink"/>
            <w:rFonts w:ascii="Times New Roman" w:hAnsi="Times New Roman"/>
            <w:sz w:val="24"/>
          </w:rPr>
          <w:t>3.3.1.</w:t>
        </w:r>
        <w:r w:rsidRPr="004047AB">
          <w:rPr>
            <w:rFonts w:ascii="Times New Roman" w:hAnsi="Times New Roman"/>
            <w:sz w:val="24"/>
            <w:lang w:eastAsia="ko-KR"/>
          </w:rPr>
          <w:tab/>
        </w:r>
        <w:r w:rsidRPr="004047AB">
          <w:rPr>
            <w:rStyle w:val="Hyperlink"/>
            <w:rFonts w:ascii="Times New Roman" w:hAnsi="Times New Roman"/>
            <w:sz w:val="24"/>
            <w:lang w:eastAsia="ja-JP"/>
          </w:rPr>
          <w:t>Урсгал зардлын төлөвлөлтөд баримтлах зарчим, бодлого</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_Toc238073803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29</w:t>
        </w:r>
        <w:r w:rsidRPr="004047AB">
          <w:rPr>
            <w:rFonts w:ascii="Times New Roman" w:hAnsi="Times New Roman"/>
            <w:webHidden/>
            <w:sz w:val="24"/>
          </w:rPr>
          <w:fldChar w:fldCharType="end"/>
        </w:r>
      </w:hyperlink>
    </w:p>
    <w:p w14:paraId="1B413B76" w14:textId="2E500591"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804" w:history="1">
        <w:r w:rsidRPr="004047AB">
          <w:rPr>
            <w:rStyle w:val="Hyperlink"/>
            <w:rFonts w:ascii="Times New Roman" w:hAnsi="Times New Roman"/>
            <w:sz w:val="24"/>
          </w:rPr>
          <w:t>3.3.2.</w:t>
        </w:r>
        <w:r w:rsidRPr="004047AB">
          <w:rPr>
            <w:rFonts w:ascii="Times New Roman" w:hAnsi="Times New Roman"/>
            <w:sz w:val="24"/>
            <w:lang w:eastAsia="ko-KR"/>
          </w:rPr>
          <w:tab/>
        </w:r>
        <w:r w:rsidRPr="004047AB">
          <w:rPr>
            <w:rStyle w:val="Hyperlink"/>
            <w:rFonts w:ascii="Times New Roman" w:hAnsi="Times New Roman"/>
            <w:sz w:val="24"/>
            <w:lang w:eastAsia="ja-JP"/>
          </w:rPr>
          <w:t>Тодотголын хүрээнд авч хэрэгжүүлэх арга хэмжээ</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_Toc238073804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30</w:t>
        </w:r>
        <w:r w:rsidRPr="004047AB">
          <w:rPr>
            <w:rFonts w:ascii="Times New Roman" w:hAnsi="Times New Roman"/>
            <w:webHidden/>
            <w:sz w:val="24"/>
          </w:rPr>
          <w:fldChar w:fldCharType="end"/>
        </w:r>
      </w:hyperlink>
    </w:p>
    <w:p w14:paraId="3092CDBF" w14:textId="40D79109"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05" w:history="1">
        <w:r w:rsidRPr="004047AB">
          <w:rPr>
            <w:rStyle w:val="Hyperlink"/>
            <w:rFonts w:ascii="Times New Roman" w:hAnsi="Times New Roman"/>
            <w:b w:val="0"/>
            <w:bCs w:val="0"/>
            <w:sz w:val="24"/>
          </w:rPr>
          <w:t>3.4.</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Улсын төсвийн хөрөнгө оруулалт, гадаад зээл, тусламж болон төр, хувийн хэвшлийн түншлэл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_Toc238073805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35</w:t>
        </w:r>
        <w:r w:rsidRPr="004047AB">
          <w:rPr>
            <w:rFonts w:ascii="Times New Roman" w:hAnsi="Times New Roman"/>
            <w:b w:val="0"/>
            <w:bCs w:val="0"/>
            <w:webHidden/>
            <w:sz w:val="24"/>
          </w:rPr>
          <w:fldChar w:fldCharType="end"/>
        </w:r>
      </w:hyperlink>
    </w:p>
    <w:p w14:paraId="0AEBF4DA" w14:textId="487B4AF5"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806" w:history="1">
        <w:r w:rsidRPr="004047AB">
          <w:rPr>
            <w:rStyle w:val="Hyperlink"/>
            <w:rFonts w:ascii="Times New Roman" w:hAnsi="Times New Roman"/>
            <w:sz w:val="24"/>
            <w:lang w:eastAsia="ja-JP"/>
          </w:rPr>
          <w:t>3.4.1.</w:t>
        </w:r>
        <w:r w:rsidRPr="004047AB">
          <w:rPr>
            <w:rFonts w:ascii="Times New Roman" w:hAnsi="Times New Roman"/>
            <w:sz w:val="24"/>
            <w:lang w:eastAsia="ko-KR"/>
          </w:rPr>
          <w:tab/>
        </w:r>
        <w:r w:rsidRPr="004047AB">
          <w:rPr>
            <w:rStyle w:val="Hyperlink"/>
            <w:rFonts w:ascii="Times New Roman" w:hAnsi="Times New Roman"/>
            <w:sz w:val="24"/>
            <w:lang w:eastAsia="ja-JP"/>
          </w:rPr>
          <w:t>Улсын төсвийн хөрөнгө оруулалт</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_Toc238073806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35</w:t>
        </w:r>
        <w:r w:rsidRPr="004047AB">
          <w:rPr>
            <w:rFonts w:ascii="Times New Roman" w:hAnsi="Times New Roman"/>
            <w:webHidden/>
            <w:sz w:val="24"/>
          </w:rPr>
          <w:fldChar w:fldCharType="end"/>
        </w:r>
      </w:hyperlink>
    </w:p>
    <w:p w14:paraId="191D0838" w14:textId="7B6540FE"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807" w:history="1">
        <w:r w:rsidRPr="004047AB">
          <w:rPr>
            <w:rStyle w:val="Hyperlink"/>
            <w:rFonts w:ascii="Times New Roman" w:hAnsi="Times New Roman"/>
            <w:sz w:val="24"/>
            <w:lang w:eastAsia="ja-JP"/>
          </w:rPr>
          <w:t>3.4.2.</w:t>
        </w:r>
        <w:r w:rsidRPr="004047AB">
          <w:rPr>
            <w:rFonts w:ascii="Times New Roman" w:hAnsi="Times New Roman"/>
            <w:sz w:val="24"/>
            <w:lang w:eastAsia="ko-KR"/>
          </w:rPr>
          <w:tab/>
        </w:r>
        <w:r w:rsidRPr="004047AB">
          <w:rPr>
            <w:rStyle w:val="Hyperlink"/>
            <w:rFonts w:ascii="Times New Roman" w:hAnsi="Times New Roman"/>
            <w:sz w:val="24"/>
            <w:lang w:eastAsia="ja-JP"/>
          </w:rPr>
          <w:t>Гадаад зээл, тусламж</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_Toc238073807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37</w:t>
        </w:r>
        <w:r w:rsidRPr="004047AB">
          <w:rPr>
            <w:rFonts w:ascii="Times New Roman" w:hAnsi="Times New Roman"/>
            <w:webHidden/>
            <w:sz w:val="24"/>
          </w:rPr>
          <w:fldChar w:fldCharType="end"/>
        </w:r>
      </w:hyperlink>
    </w:p>
    <w:p w14:paraId="09D10897" w14:textId="71F69F12" w:rsidR="003E34E1" w:rsidRPr="004047AB" w:rsidRDefault="003E34E1" w:rsidP="003E34E1">
      <w:pPr>
        <w:pStyle w:val="TOC3"/>
        <w:tabs>
          <w:tab w:val="left" w:pos="1100"/>
          <w:tab w:val="right" w:leader="dot" w:pos="9628"/>
        </w:tabs>
        <w:spacing w:line="360" w:lineRule="auto"/>
        <w:rPr>
          <w:rFonts w:ascii="Times New Roman" w:hAnsi="Times New Roman"/>
          <w:sz w:val="24"/>
          <w:lang w:eastAsia="ko-KR"/>
        </w:rPr>
      </w:pPr>
      <w:hyperlink w:anchor="_Toc238073808" w:history="1">
        <w:r w:rsidRPr="004047AB">
          <w:rPr>
            <w:rStyle w:val="Hyperlink"/>
            <w:rFonts w:ascii="Times New Roman" w:hAnsi="Times New Roman"/>
            <w:sz w:val="24"/>
          </w:rPr>
          <w:t>3.4.3.</w:t>
        </w:r>
        <w:r w:rsidRPr="004047AB">
          <w:rPr>
            <w:rFonts w:ascii="Times New Roman" w:hAnsi="Times New Roman"/>
            <w:sz w:val="24"/>
            <w:lang w:eastAsia="ko-KR"/>
          </w:rPr>
          <w:tab/>
        </w:r>
        <w:r w:rsidRPr="004047AB">
          <w:rPr>
            <w:rStyle w:val="Hyperlink"/>
            <w:rFonts w:ascii="Times New Roman" w:hAnsi="Times New Roman"/>
            <w:kern w:val="0"/>
            <w:sz w:val="24"/>
          </w:rPr>
          <w:t>Төр, хувийн хэвшлийн түншлэл</w:t>
        </w:r>
        <w:r w:rsidRPr="004047AB">
          <w:rPr>
            <w:rFonts w:ascii="Times New Roman" w:hAnsi="Times New Roman"/>
            <w:webHidden/>
            <w:sz w:val="24"/>
          </w:rPr>
          <w:tab/>
        </w:r>
        <w:r w:rsidRPr="004047AB">
          <w:rPr>
            <w:rFonts w:ascii="Times New Roman" w:hAnsi="Times New Roman"/>
            <w:webHidden/>
            <w:sz w:val="24"/>
          </w:rPr>
          <w:fldChar w:fldCharType="begin"/>
        </w:r>
        <w:r w:rsidRPr="004047AB">
          <w:rPr>
            <w:rFonts w:ascii="Times New Roman" w:hAnsi="Times New Roman"/>
            <w:webHidden/>
            <w:sz w:val="24"/>
          </w:rPr>
          <w:instrText xml:space="preserve"> PAGEREF _Toc238073808 \h </w:instrText>
        </w:r>
        <w:r w:rsidRPr="004047AB">
          <w:rPr>
            <w:rFonts w:ascii="Times New Roman" w:hAnsi="Times New Roman"/>
            <w:webHidden/>
            <w:sz w:val="24"/>
          </w:rPr>
        </w:r>
        <w:r w:rsidRPr="004047AB">
          <w:rPr>
            <w:rFonts w:ascii="Times New Roman" w:hAnsi="Times New Roman"/>
            <w:webHidden/>
            <w:sz w:val="24"/>
          </w:rPr>
          <w:fldChar w:fldCharType="separate"/>
        </w:r>
        <w:r w:rsidR="00D4178F">
          <w:rPr>
            <w:rFonts w:ascii="Times New Roman" w:hAnsi="Times New Roman"/>
            <w:webHidden/>
            <w:sz w:val="24"/>
          </w:rPr>
          <w:t>38</w:t>
        </w:r>
        <w:r w:rsidRPr="004047AB">
          <w:rPr>
            <w:rFonts w:ascii="Times New Roman" w:hAnsi="Times New Roman"/>
            <w:webHidden/>
            <w:sz w:val="24"/>
          </w:rPr>
          <w:fldChar w:fldCharType="end"/>
        </w:r>
      </w:hyperlink>
    </w:p>
    <w:p w14:paraId="33433DD5" w14:textId="706EECE0"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09" w:history="1">
        <w:r w:rsidRPr="004047AB">
          <w:rPr>
            <w:rStyle w:val="Hyperlink"/>
            <w:rFonts w:ascii="Times New Roman" w:hAnsi="Times New Roman"/>
            <w:b w:val="0"/>
            <w:bCs w:val="0"/>
            <w:sz w:val="24"/>
          </w:rPr>
          <w:t>3.5.</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Орон нутгийн төсөв</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_Toc238073809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40</w:t>
        </w:r>
        <w:r w:rsidRPr="004047AB">
          <w:rPr>
            <w:rFonts w:ascii="Times New Roman" w:hAnsi="Times New Roman"/>
            <w:b w:val="0"/>
            <w:bCs w:val="0"/>
            <w:webHidden/>
            <w:sz w:val="24"/>
          </w:rPr>
          <w:fldChar w:fldCharType="end"/>
        </w:r>
      </w:hyperlink>
    </w:p>
    <w:p w14:paraId="35A7D7F7" w14:textId="22012E72"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10" w:history="1">
        <w:r w:rsidRPr="004047AB">
          <w:rPr>
            <w:rStyle w:val="Hyperlink"/>
            <w:rFonts w:ascii="Times New Roman" w:hAnsi="Times New Roman"/>
            <w:b w:val="0"/>
            <w:bCs w:val="0"/>
            <w:sz w:val="24"/>
          </w:rPr>
          <w:t>3.6.</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гүйцэтгэлд нөлөөлж болзошгүй эрсдэлийн тойм</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_Toc238073810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42</w:t>
        </w:r>
        <w:r w:rsidRPr="004047AB">
          <w:rPr>
            <w:rFonts w:ascii="Times New Roman" w:hAnsi="Times New Roman"/>
            <w:b w:val="0"/>
            <w:bCs w:val="0"/>
            <w:webHidden/>
            <w:sz w:val="24"/>
          </w:rPr>
          <w:fldChar w:fldCharType="end"/>
        </w:r>
      </w:hyperlink>
    </w:p>
    <w:p w14:paraId="0314F26E" w14:textId="477C4101" w:rsidR="003E34E1" w:rsidRPr="004047AB" w:rsidRDefault="003E34E1" w:rsidP="003E34E1">
      <w:pPr>
        <w:pStyle w:val="TOC1"/>
        <w:rPr>
          <w:rFonts w:eastAsiaTheme="minorEastAsia"/>
          <w:lang w:eastAsia="ko-KR"/>
        </w:rPr>
      </w:pPr>
      <w:hyperlink w:anchor="_Toc238073816" w:history="1">
        <w:r w:rsidRPr="004047AB">
          <w:rPr>
            <w:rStyle w:val="Hyperlink"/>
          </w:rPr>
          <w:t>IV БҮЛЭГ: ТӨСВИЙН ҮЗҮҮЛЭЛТ</w:t>
        </w:r>
        <w:r w:rsidRPr="004047AB">
          <w:rPr>
            <w:webHidden/>
          </w:rPr>
          <w:tab/>
        </w:r>
        <w:r w:rsidRPr="004047AB">
          <w:rPr>
            <w:webHidden/>
          </w:rPr>
          <w:fldChar w:fldCharType="begin"/>
        </w:r>
        <w:r w:rsidRPr="004047AB">
          <w:rPr>
            <w:webHidden/>
          </w:rPr>
          <w:instrText xml:space="preserve"> PAGEREF _Toc238073816 \h </w:instrText>
        </w:r>
        <w:r w:rsidRPr="004047AB">
          <w:rPr>
            <w:webHidden/>
          </w:rPr>
        </w:r>
        <w:r w:rsidRPr="004047AB">
          <w:rPr>
            <w:webHidden/>
          </w:rPr>
          <w:fldChar w:fldCharType="separate"/>
        </w:r>
        <w:r w:rsidR="00D4178F">
          <w:rPr>
            <w:webHidden/>
          </w:rPr>
          <w:t>44</w:t>
        </w:r>
        <w:r w:rsidRPr="004047AB">
          <w:rPr>
            <w:webHidden/>
          </w:rPr>
          <w:fldChar w:fldCharType="end"/>
        </w:r>
      </w:hyperlink>
    </w:p>
    <w:p w14:paraId="55A51551" w14:textId="394DFA92"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18" w:history="1">
        <w:r w:rsidRPr="004047AB">
          <w:rPr>
            <w:rStyle w:val="Hyperlink"/>
            <w:rFonts w:ascii="Times New Roman" w:hAnsi="Times New Roman"/>
            <w:b w:val="0"/>
            <w:bCs w:val="0"/>
            <w:sz w:val="24"/>
          </w:rPr>
          <w:t>4.1.</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үр дүнгийн үзүүлэлтүүд</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_Toc238073818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44</w:t>
        </w:r>
        <w:r w:rsidRPr="004047AB">
          <w:rPr>
            <w:rFonts w:ascii="Times New Roman" w:hAnsi="Times New Roman"/>
            <w:b w:val="0"/>
            <w:bCs w:val="0"/>
            <w:webHidden/>
            <w:sz w:val="24"/>
          </w:rPr>
          <w:fldChar w:fldCharType="end"/>
        </w:r>
      </w:hyperlink>
    </w:p>
    <w:p w14:paraId="392F967A" w14:textId="33618EDA"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19" w:history="1">
        <w:r w:rsidRPr="004047AB">
          <w:rPr>
            <w:rStyle w:val="Hyperlink"/>
            <w:rFonts w:ascii="Times New Roman" w:hAnsi="Times New Roman"/>
            <w:b w:val="0"/>
            <w:bCs w:val="0"/>
            <w:sz w:val="24"/>
          </w:rPr>
          <w:t>4.2.</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тусгай шаардлага</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_Toc238073819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44</w:t>
        </w:r>
        <w:r w:rsidRPr="004047AB">
          <w:rPr>
            <w:rFonts w:ascii="Times New Roman" w:hAnsi="Times New Roman"/>
            <w:b w:val="0"/>
            <w:bCs w:val="0"/>
            <w:webHidden/>
            <w:sz w:val="24"/>
          </w:rPr>
          <w:fldChar w:fldCharType="end"/>
        </w:r>
      </w:hyperlink>
    </w:p>
    <w:p w14:paraId="71AC8CD3" w14:textId="0ACCC511"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20" w:history="1">
        <w:r w:rsidRPr="004047AB">
          <w:rPr>
            <w:rStyle w:val="Hyperlink"/>
            <w:rFonts w:ascii="Times New Roman" w:hAnsi="Times New Roman"/>
            <w:b w:val="0"/>
            <w:bCs w:val="0"/>
            <w:sz w:val="24"/>
          </w:rPr>
          <w:t>4.3.</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Төсвийн алдагдлыг санхүүжүүлэх эх үүсвэр</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_Toc238073820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45</w:t>
        </w:r>
        <w:r w:rsidRPr="004047AB">
          <w:rPr>
            <w:rFonts w:ascii="Times New Roman" w:hAnsi="Times New Roman"/>
            <w:b w:val="0"/>
            <w:bCs w:val="0"/>
            <w:webHidden/>
            <w:sz w:val="24"/>
          </w:rPr>
          <w:fldChar w:fldCharType="end"/>
        </w:r>
      </w:hyperlink>
    </w:p>
    <w:p w14:paraId="03A377F0" w14:textId="578ED956" w:rsidR="003E34E1" w:rsidRPr="004047AB" w:rsidRDefault="003E34E1" w:rsidP="003E34E1">
      <w:pPr>
        <w:pStyle w:val="TOC1"/>
        <w:rPr>
          <w:rFonts w:eastAsiaTheme="minorEastAsia"/>
          <w:lang w:eastAsia="ko-KR"/>
        </w:rPr>
      </w:pPr>
      <w:hyperlink w:anchor="_Toc238073821" w:history="1">
        <w:r w:rsidRPr="004047AB">
          <w:rPr>
            <w:rStyle w:val="Hyperlink"/>
          </w:rPr>
          <w:t>V БҮЛЭГ: ХАВСРАЛТ</w:t>
        </w:r>
        <w:r w:rsidRPr="004047AB">
          <w:rPr>
            <w:webHidden/>
          </w:rPr>
          <w:tab/>
        </w:r>
        <w:r w:rsidRPr="004047AB">
          <w:rPr>
            <w:webHidden/>
          </w:rPr>
          <w:fldChar w:fldCharType="begin"/>
        </w:r>
        <w:r w:rsidRPr="004047AB">
          <w:rPr>
            <w:webHidden/>
          </w:rPr>
          <w:instrText xml:space="preserve"> PAGEREF _Toc238073821 \h </w:instrText>
        </w:r>
        <w:r w:rsidRPr="004047AB">
          <w:rPr>
            <w:webHidden/>
          </w:rPr>
        </w:r>
        <w:r w:rsidRPr="004047AB">
          <w:rPr>
            <w:webHidden/>
          </w:rPr>
          <w:fldChar w:fldCharType="separate"/>
        </w:r>
        <w:r w:rsidR="00D4178F">
          <w:rPr>
            <w:webHidden/>
          </w:rPr>
          <w:t>46</w:t>
        </w:r>
        <w:r w:rsidRPr="004047AB">
          <w:rPr>
            <w:webHidden/>
          </w:rPr>
          <w:fldChar w:fldCharType="end"/>
        </w:r>
      </w:hyperlink>
    </w:p>
    <w:p w14:paraId="313CDA46" w14:textId="64E2DE1F"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26" w:history="1">
        <w:r w:rsidRPr="004047AB">
          <w:rPr>
            <w:rStyle w:val="Hyperlink"/>
            <w:rFonts w:ascii="Times New Roman" w:hAnsi="Times New Roman"/>
            <w:b w:val="0"/>
            <w:bCs w:val="0"/>
            <w:sz w:val="24"/>
          </w:rPr>
          <w:t>5.1.</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Монгол Улсын 2026 оны төсвийн тухай хуульд өөрчлөлт оруулах тухай хуулийн төслийн тайлбар</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_Toc238073826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46</w:t>
        </w:r>
        <w:r w:rsidRPr="004047AB">
          <w:rPr>
            <w:rFonts w:ascii="Times New Roman" w:hAnsi="Times New Roman"/>
            <w:b w:val="0"/>
            <w:bCs w:val="0"/>
            <w:webHidden/>
            <w:sz w:val="24"/>
          </w:rPr>
          <w:fldChar w:fldCharType="end"/>
        </w:r>
      </w:hyperlink>
    </w:p>
    <w:p w14:paraId="068E9017" w14:textId="63B8B529"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27" w:history="1">
        <w:r w:rsidRPr="004047AB">
          <w:rPr>
            <w:rStyle w:val="Hyperlink"/>
            <w:rFonts w:ascii="Times New Roman" w:hAnsi="Times New Roman"/>
            <w:b w:val="0"/>
            <w:bCs w:val="0"/>
            <w:sz w:val="24"/>
          </w:rPr>
          <w:t>5.2.</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Хуулийн төсөлтэй холбогдуулан боловсруулсан хууль тогтоомжийн төсөл</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_Toc238073827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47</w:t>
        </w:r>
        <w:r w:rsidRPr="004047AB">
          <w:rPr>
            <w:rFonts w:ascii="Times New Roman" w:hAnsi="Times New Roman"/>
            <w:b w:val="0"/>
            <w:bCs w:val="0"/>
            <w:webHidden/>
            <w:sz w:val="24"/>
          </w:rPr>
          <w:fldChar w:fldCharType="end"/>
        </w:r>
      </w:hyperlink>
    </w:p>
    <w:p w14:paraId="263A81F9" w14:textId="7B3BB4FF" w:rsidR="003E34E1" w:rsidRPr="004047AB" w:rsidRDefault="003E34E1" w:rsidP="003E34E1">
      <w:pPr>
        <w:pStyle w:val="TOC2"/>
        <w:tabs>
          <w:tab w:val="left" w:pos="660"/>
          <w:tab w:val="right" w:leader="dot" w:pos="9628"/>
        </w:tabs>
        <w:spacing w:before="0" w:line="360" w:lineRule="auto"/>
        <w:rPr>
          <w:rFonts w:ascii="Times New Roman" w:hAnsi="Times New Roman"/>
          <w:b w:val="0"/>
          <w:bCs w:val="0"/>
          <w:sz w:val="24"/>
          <w:lang w:eastAsia="ko-KR"/>
        </w:rPr>
      </w:pPr>
      <w:hyperlink w:anchor="_Toc238073828" w:history="1">
        <w:r w:rsidRPr="004047AB">
          <w:rPr>
            <w:rStyle w:val="Hyperlink"/>
            <w:rFonts w:ascii="Times New Roman" w:hAnsi="Times New Roman"/>
            <w:b w:val="0"/>
            <w:bCs w:val="0"/>
            <w:sz w:val="24"/>
          </w:rPr>
          <w:t>5.3.</w:t>
        </w:r>
        <w:r w:rsidRPr="004047AB">
          <w:rPr>
            <w:rFonts w:ascii="Times New Roman" w:hAnsi="Times New Roman"/>
            <w:b w:val="0"/>
            <w:bCs w:val="0"/>
            <w:sz w:val="24"/>
            <w:lang w:eastAsia="ko-KR"/>
          </w:rPr>
          <w:tab/>
        </w:r>
        <w:r w:rsidRPr="004047AB">
          <w:rPr>
            <w:rStyle w:val="Hyperlink"/>
            <w:rFonts w:ascii="Times New Roman" w:hAnsi="Times New Roman"/>
            <w:b w:val="0"/>
            <w:bCs w:val="0"/>
            <w:sz w:val="24"/>
          </w:rPr>
          <w:t>Олон нийтийн хэлэлцүүлэг</w:t>
        </w:r>
        <w:r w:rsidRPr="004047AB">
          <w:rPr>
            <w:rFonts w:ascii="Times New Roman" w:hAnsi="Times New Roman"/>
            <w:b w:val="0"/>
            <w:bCs w:val="0"/>
            <w:webHidden/>
            <w:sz w:val="24"/>
          </w:rPr>
          <w:tab/>
        </w:r>
        <w:r w:rsidRPr="004047AB">
          <w:rPr>
            <w:rFonts w:ascii="Times New Roman" w:hAnsi="Times New Roman"/>
            <w:b w:val="0"/>
            <w:bCs w:val="0"/>
            <w:webHidden/>
            <w:sz w:val="24"/>
          </w:rPr>
          <w:fldChar w:fldCharType="begin"/>
        </w:r>
        <w:r w:rsidRPr="004047AB">
          <w:rPr>
            <w:rFonts w:ascii="Times New Roman" w:hAnsi="Times New Roman"/>
            <w:b w:val="0"/>
            <w:bCs w:val="0"/>
            <w:webHidden/>
            <w:sz w:val="24"/>
          </w:rPr>
          <w:instrText xml:space="preserve"> PAGEREF _Toc238073828 \h </w:instrText>
        </w:r>
        <w:r w:rsidRPr="004047AB">
          <w:rPr>
            <w:rFonts w:ascii="Times New Roman" w:hAnsi="Times New Roman"/>
            <w:b w:val="0"/>
            <w:bCs w:val="0"/>
            <w:webHidden/>
            <w:sz w:val="24"/>
          </w:rPr>
        </w:r>
        <w:r w:rsidRPr="004047AB">
          <w:rPr>
            <w:rFonts w:ascii="Times New Roman" w:hAnsi="Times New Roman"/>
            <w:b w:val="0"/>
            <w:bCs w:val="0"/>
            <w:webHidden/>
            <w:sz w:val="24"/>
          </w:rPr>
          <w:fldChar w:fldCharType="separate"/>
        </w:r>
        <w:r w:rsidR="00D4178F">
          <w:rPr>
            <w:rFonts w:ascii="Times New Roman" w:hAnsi="Times New Roman"/>
            <w:b w:val="0"/>
            <w:bCs w:val="0"/>
            <w:webHidden/>
            <w:sz w:val="24"/>
          </w:rPr>
          <w:t>47</w:t>
        </w:r>
        <w:r w:rsidRPr="004047AB">
          <w:rPr>
            <w:rFonts w:ascii="Times New Roman" w:hAnsi="Times New Roman"/>
            <w:b w:val="0"/>
            <w:bCs w:val="0"/>
            <w:webHidden/>
            <w:sz w:val="24"/>
          </w:rPr>
          <w:fldChar w:fldCharType="end"/>
        </w:r>
      </w:hyperlink>
    </w:p>
    <w:p w14:paraId="7F1CCA8A" w14:textId="2D98E91A" w:rsidR="00E6046F" w:rsidRPr="001D02ED" w:rsidRDefault="000C4433" w:rsidP="003A0C4A">
      <w:pPr>
        <w:spacing w:after="0" w:line="360" w:lineRule="auto"/>
        <w:rPr>
          <w:rFonts w:ascii="Times New Roman" w:eastAsiaTheme="majorEastAsia" w:hAnsi="Times New Roman" w:cs="Times New Roman"/>
          <w:b/>
          <w:color w:val="000000" w:themeColor="text1"/>
          <w:kern w:val="0"/>
          <w:sz w:val="24"/>
          <w:szCs w:val="24"/>
          <w14:ligatures w14:val="none"/>
        </w:rPr>
      </w:pPr>
      <w:r w:rsidRPr="004047AB">
        <w:rPr>
          <w:rFonts w:ascii="Times New Roman" w:hAnsi="Times New Roman" w:cs="Times New Roman"/>
          <w:caps/>
          <w:sz w:val="24"/>
          <w:szCs w:val="24"/>
        </w:rPr>
        <w:fldChar w:fldCharType="end"/>
      </w:r>
      <w:r w:rsidR="008B70B0" w:rsidRPr="001D02ED">
        <w:rPr>
          <w:rFonts w:ascii="Times New Roman" w:hAnsi="Times New Roman" w:cs="Times New Roman"/>
          <w:sz w:val="24"/>
          <w:szCs w:val="24"/>
        </w:rPr>
        <w:br w:type="page"/>
      </w:r>
      <w:r w:rsidR="00E6046F" w:rsidRPr="001D02ED">
        <w:rPr>
          <w:rFonts w:ascii="Times New Roman" w:eastAsiaTheme="majorEastAsia" w:hAnsi="Times New Roman" w:cs="Times New Roman"/>
          <w:b/>
          <w:color w:val="005E5C" w:themeColor="text2"/>
          <w:kern w:val="0"/>
          <w:sz w:val="24"/>
          <w:szCs w:val="24"/>
          <w14:ligatures w14:val="none"/>
        </w:rPr>
        <w:t>ХҮСНЭГТ</w:t>
      </w:r>
    </w:p>
    <w:p w14:paraId="50B2D7B3" w14:textId="77777777" w:rsidR="00B210D4" w:rsidRPr="001D02ED" w:rsidRDefault="00B210D4" w:rsidP="004304BD">
      <w:pPr>
        <w:spacing w:after="0" w:line="240" w:lineRule="auto"/>
        <w:rPr>
          <w:rFonts w:ascii="Times New Roman" w:hAnsi="Times New Roman" w:cs="Times New Roman"/>
        </w:rPr>
      </w:pPr>
    </w:p>
    <w:bookmarkStart w:id="0" w:name="_Hlt238064907"/>
    <w:bookmarkStart w:id="1" w:name="_Hlt238064858"/>
    <w:p w14:paraId="76068258" w14:textId="5107E619" w:rsidR="00EC1A2D" w:rsidRPr="004047AB" w:rsidRDefault="00981E0C">
      <w:pPr>
        <w:pStyle w:val="TableofFigures"/>
        <w:tabs>
          <w:tab w:val="right" w:leader="dot" w:pos="9628"/>
        </w:tabs>
        <w:rPr>
          <w:rFonts w:asciiTheme="minorHAnsi" w:hAnsiTheme="minorHAnsi"/>
          <w:sz w:val="24"/>
          <w:szCs w:val="24"/>
          <w:lang w:val="en-US" w:eastAsia="ko-KR"/>
        </w:rPr>
      </w:pPr>
      <w:r w:rsidRPr="004047AB">
        <w:rPr>
          <w:rFonts w:cs="Times New Roman"/>
          <w:color w:val="000000" w:themeColor="text1"/>
        </w:rPr>
        <w:fldChar w:fldCharType="begin"/>
      </w:r>
      <w:bookmarkEnd w:id="0"/>
      <w:bookmarkEnd w:id="1"/>
      <w:r w:rsidRPr="004047AB">
        <w:rPr>
          <w:rFonts w:cs="Times New Roman"/>
          <w:color w:val="000000" w:themeColor="text1"/>
        </w:rPr>
        <w:instrText xml:space="preserve"> TOC \h \z \c "Хүснэгт" </w:instrText>
      </w:r>
      <w:r w:rsidRPr="004047AB">
        <w:rPr>
          <w:rFonts w:cs="Times New Roman"/>
          <w:color w:val="000000" w:themeColor="text1"/>
        </w:rPr>
        <w:fldChar w:fldCharType="separate"/>
      </w:r>
      <w:hyperlink w:anchor="_Toc238115713" w:history="1">
        <w:r w:rsidR="00EC1A2D" w:rsidRPr="004047AB">
          <w:rPr>
            <w:rStyle w:val="Hyperlink"/>
          </w:rPr>
          <w:t>Хүснэгт 1. Дэлхийн эдийн засгийн өсөлтийн төсөөлөл</w:t>
        </w:r>
        <w:r w:rsidR="00EC1A2D" w:rsidRPr="004047AB">
          <w:rPr>
            <w:webHidden/>
          </w:rPr>
          <w:tab/>
        </w:r>
        <w:r w:rsidR="00EC1A2D" w:rsidRPr="004047AB">
          <w:rPr>
            <w:webHidden/>
          </w:rPr>
          <w:fldChar w:fldCharType="begin"/>
        </w:r>
        <w:r w:rsidR="00EC1A2D" w:rsidRPr="004047AB">
          <w:rPr>
            <w:webHidden/>
          </w:rPr>
          <w:instrText xml:space="preserve"> PAGEREF _Toc238115713 \h </w:instrText>
        </w:r>
        <w:r w:rsidR="00EC1A2D" w:rsidRPr="004047AB">
          <w:rPr>
            <w:webHidden/>
          </w:rPr>
        </w:r>
        <w:r w:rsidR="00EC1A2D" w:rsidRPr="004047AB">
          <w:rPr>
            <w:webHidden/>
          </w:rPr>
          <w:fldChar w:fldCharType="separate"/>
        </w:r>
        <w:r w:rsidR="00D4178F">
          <w:rPr>
            <w:webHidden/>
          </w:rPr>
          <w:t>10</w:t>
        </w:r>
        <w:r w:rsidR="00EC1A2D" w:rsidRPr="004047AB">
          <w:rPr>
            <w:webHidden/>
          </w:rPr>
          <w:fldChar w:fldCharType="end"/>
        </w:r>
      </w:hyperlink>
    </w:p>
    <w:p w14:paraId="72C372DC" w14:textId="7569F629"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14" w:history="1">
        <w:r w:rsidRPr="004047AB">
          <w:rPr>
            <w:rStyle w:val="Hyperlink"/>
          </w:rPr>
          <w:t>Хүснэгт 2. Эдийн засгийн өсөлт, салбаруудаар (нэгж хувь)</w:t>
        </w:r>
        <w:r w:rsidRPr="004047AB">
          <w:rPr>
            <w:webHidden/>
          </w:rPr>
          <w:tab/>
        </w:r>
        <w:r w:rsidRPr="004047AB">
          <w:rPr>
            <w:webHidden/>
          </w:rPr>
          <w:fldChar w:fldCharType="begin"/>
        </w:r>
        <w:r w:rsidRPr="004047AB">
          <w:rPr>
            <w:webHidden/>
          </w:rPr>
          <w:instrText xml:space="preserve"> PAGEREF _Toc238115714 \h </w:instrText>
        </w:r>
        <w:r w:rsidRPr="004047AB">
          <w:rPr>
            <w:webHidden/>
          </w:rPr>
        </w:r>
        <w:r w:rsidRPr="004047AB">
          <w:rPr>
            <w:webHidden/>
          </w:rPr>
          <w:fldChar w:fldCharType="separate"/>
        </w:r>
        <w:r w:rsidR="00D4178F">
          <w:rPr>
            <w:webHidden/>
          </w:rPr>
          <w:t>14</w:t>
        </w:r>
        <w:r w:rsidRPr="004047AB">
          <w:rPr>
            <w:webHidden/>
          </w:rPr>
          <w:fldChar w:fldCharType="end"/>
        </w:r>
      </w:hyperlink>
    </w:p>
    <w:p w14:paraId="4F1A5CBB" w14:textId="3D2AE9A4"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15" w:history="1">
        <w:r w:rsidRPr="004047AB">
          <w:rPr>
            <w:rStyle w:val="Hyperlink"/>
            <w:rFonts w:cs="Times New Roman"/>
          </w:rPr>
          <w:t xml:space="preserve">Хүснэгт 3. </w:t>
        </w:r>
        <w:r w:rsidRPr="004047AB">
          <w:rPr>
            <w:rStyle w:val="Hyperlink"/>
          </w:rPr>
          <w:t>2026 оны эхний 7 сарын нэгдсэн төсвийн орлогын гүйцэтгэл (тэрбум төгрөг)</w:t>
        </w:r>
        <w:r w:rsidRPr="004047AB">
          <w:rPr>
            <w:webHidden/>
          </w:rPr>
          <w:tab/>
        </w:r>
        <w:r w:rsidRPr="004047AB">
          <w:rPr>
            <w:webHidden/>
          </w:rPr>
          <w:fldChar w:fldCharType="begin"/>
        </w:r>
        <w:r w:rsidRPr="004047AB">
          <w:rPr>
            <w:webHidden/>
          </w:rPr>
          <w:instrText xml:space="preserve"> PAGEREF _Toc238115715 \h </w:instrText>
        </w:r>
        <w:r w:rsidRPr="004047AB">
          <w:rPr>
            <w:webHidden/>
          </w:rPr>
        </w:r>
        <w:r w:rsidRPr="004047AB">
          <w:rPr>
            <w:webHidden/>
          </w:rPr>
          <w:fldChar w:fldCharType="separate"/>
        </w:r>
        <w:r w:rsidR="00D4178F">
          <w:rPr>
            <w:webHidden/>
          </w:rPr>
          <w:t>19</w:t>
        </w:r>
        <w:r w:rsidRPr="004047AB">
          <w:rPr>
            <w:webHidden/>
          </w:rPr>
          <w:fldChar w:fldCharType="end"/>
        </w:r>
      </w:hyperlink>
    </w:p>
    <w:p w14:paraId="416440AF" w14:textId="0FBC3A04"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16" w:history="1">
        <w:r w:rsidRPr="004047AB">
          <w:rPr>
            <w:rStyle w:val="Hyperlink"/>
            <w:rFonts w:cs="Times New Roman"/>
          </w:rPr>
          <w:t xml:space="preserve">Хүснэгт 4. </w:t>
        </w:r>
        <w:r w:rsidRPr="004047AB">
          <w:rPr>
            <w:rStyle w:val="Hyperlink"/>
          </w:rPr>
          <w:t>2026 оны эхний 7 сарын нэгдсэн төсвийн урсгал зарлагын гүйцэтгэл (тэрбум төгрөг)</w:t>
        </w:r>
        <w:r w:rsidRPr="004047AB">
          <w:rPr>
            <w:webHidden/>
          </w:rPr>
          <w:tab/>
        </w:r>
        <w:r w:rsidRPr="004047AB">
          <w:rPr>
            <w:webHidden/>
          </w:rPr>
          <w:fldChar w:fldCharType="begin"/>
        </w:r>
        <w:r w:rsidRPr="004047AB">
          <w:rPr>
            <w:webHidden/>
          </w:rPr>
          <w:instrText xml:space="preserve"> PAGEREF _Toc238115716 \h </w:instrText>
        </w:r>
        <w:r w:rsidRPr="004047AB">
          <w:rPr>
            <w:webHidden/>
          </w:rPr>
        </w:r>
        <w:r w:rsidRPr="004047AB">
          <w:rPr>
            <w:webHidden/>
          </w:rPr>
          <w:fldChar w:fldCharType="separate"/>
        </w:r>
        <w:r w:rsidR="00D4178F">
          <w:rPr>
            <w:webHidden/>
          </w:rPr>
          <w:t>20</w:t>
        </w:r>
        <w:r w:rsidRPr="004047AB">
          <w:rPr>
            <w:webHidden/>
          </w:rPr>
          <w:fldChar w:fldCharType="end"/>
        </w:r>
      </w:hyperlink>
    </w:p>
    <w:p w14:paraId="3E124FBE" w14:textId="7EE02E07"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17" w:history="1">
        <w:r w:rsidRPr="004047AB">
          <w:rPr>
            <w:rStyle w:val="Hyperlink"/>
          </w:rPr>
          <w:t>Хүснэгт 5. Улсын төсвийн хөрөнгө оруулалтын төслийн төрөл (сая төгрөг)</w:t>
        </w:r>
        <w:r w:rsidRPr="004047AB">
          <w:rPr>
            <w:webHidden/>
          </w:rPr>
          <w:tab/>
        </w:r>
        <w:r w:rsidRPr="004047AB">
          <w:rPr>
            <w:webHidden/>
          </w:rPr>
          <w:fldChar w:fldCharType="begin"/>
        </w:r>
        <w:r w:rsidRPr="004047AB">
          <w:rPr>
            <w:webHidden/>
          </w:rPr>
          <w:instrText xml:space="preserve"> PAGEREF _Toc238115717 \h </w:instrText>
        </w:r>
        <w:r w:rsidRPr="004047AB">
          <w:rPr>
            <w:webHidden/>
          </w:rPr>
        </w:r>
        <w:r w:rsidRPr="004047AB">
          <w:rPr>
            <w:webHidden/>
          </w:rPr>
          <w:fldChar w:fldCharType="separate"/>
        </w:r>
        <w:r w:rsidR="00D4178F">
          <w:rPr>
            <w:webHidden/>
          </w:rPr>
          <w:t>20</w:t>
        </w:r>
        <w:r w:rsidRPr="004047AB">
          <w:rPr>
            <w:webHidden/>
          </w:rPr>
          <w:fldChar w:fldCharType="end"/>
        </w:r>
      </w:hyperlink>
    </w:p>
    <w:p w14:paraId="5F8A0184" w14:textId="764833AA"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18" w:history="1">
        <w:r w:rsidRPr="004047AB">
          <w:rPr>
            <w:rStyle w:val="Hyperlink"/>
          </w:rPr>
          <w:t>Хүснэгт 6. Улсын төсвийн хөрөнгө оруулалтын гүйцэтгэл, салбараар (сая төгрөг)</w:t>
        </w:r>
        <w:r w:rsidRPr="004047AB">
          <w:rPr>
            <w:webHidden/>
          </w:rPr>
          <w:tab/>
        </w:r>
        <w:r w:rsidRPr="004047AB">
          <w:rPr>
            <w:webHidden/>
          </w:rPr>
          <w:fldChar w:fldCharType="begin"/>
        </w:r>
        <w:r w:rsidRPr="004047AB">
          <w:rPr>
            <w:webHidden/>
          </w:rPr>
          <w:instrText xml:space="preserve"> PAGEREF _Toc238115718 \h </w:instrText>
        </w:r>
        <w:r w:rsidRPr="004047AB">
          <w:rPr>
            <w:webHidden/>
          </w:rPr>
        </w:r>
        <w:r w:rsidRPr="004047AB">
          <w:rPr>
            <w:webHidden/>
          </w:rPr>
          <w:fldChar w:fldCharType="separate"/>
        </w:r>
        <w:r w:rsidR="00D4178F">
          <w:rPr>
            <w:webHidden/>
          </w:rPr>
          <w:t>21</w:t>
        </w:r>
        <w:r w:rsidRPr="004047AB">
          <w:rPr>
            <w:webHidden/>
          </w:rPr>
          <w:fldChar w:fldCharType="end"/>
        </w:r>
      </w:hyperlink>
    </w:p>
    <w:p w14:paraId="4C690875" w14:textId="68F9DDC8"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19" w:history="1">
        <w:r w:rsidRPr="004047AB">
          <w:rPr>
            <w:rStyle w:val="Hyperlink"/>
          </w:rPr>
          <w:t>Хүснэгт 7. Засгийн газрын гадаад зээл, тусламжийн хөрөнгийн ашиглалт (тэрбум төгрөг)</w:t>
        </w:r>
        <w:r w:rsidRPr="004047AB">
          <w:rPr>
            <w:webHidden/>
          </w:rPr>
          <w:tab/>
        </w:r>
        <w:r w:rsidRPr="004047AB">
          <w:rPr>
            <w:webHidden/>
          </w:rPr>
          <w:fldChar w:fldCharType="begin"/>
        </w:r>
        <w:r w:rsidRPr="004047AB">
          <w:rPr>
            <w:webHidden/>
          </w:rPr>
          <w:instrText xml:space="preserve"> PAGEREF _Toc238115719 \h </w:instrText>
        </w:r>
        <w:r w:rsidRPr="004047AB">
          <w:rPr>
            <w:webHidden/>
          </w:rPr>
        </w:r>
        <w:r w:rsidRPr="004047AB">
          <w:rPr>
            <w:webHidden/>
          </w:rPr>
          <w:fldChar w:fldCharType="separate"/>
        </w:r>
        <w:r w:rsidR="00D4178F">
          <w:rPr>
            <w:webHidden/>
          </w:rPr>
          <w:t>22</w:t>
        </w:r>
        <w:r w:rsidRPr="004047AB">
          <w:rPr>
            <w:webHidden/>
          </w:rPr>
          <w:fldChar w:fldCharType="end"/>
        </w:r>
      </w:hyperlink>
    </w:p>
    <w:p w14:paraId="747652BB" w14:textId="20A6D578"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0" w:history="1">
        <w:r w:rsidRPr="004047AB">
          <w:rPr>
            <w:rStyle w:val="Hyperlink"/>
            <w:rFonts w:cs="Times New Roman"/>
          </w:rPr>
          <w:t>Хүснэгт 8. Гадаад зээл, тусламжийн ашиглалт, салбараар (тэрбум төгрөг)</w:t>
        </w:r>
        <w:r w:rsidRPr="004047AB">
          <w:rPr>
            <w:webHidden/>
          </w:rPr>
          <w:tab/>
        </w:r>
        <w:r w:rsidRPr="004047AB">
          <w:rPr>
            <w:webHidden/>
          </w:rPr>
          <w:fldChar w:fldCharType="begin"/>
        </w:r>
        <w:r w:rsidRPr="004047AB">
          <w:rPr>
            <w:webHidden/>
          </w:rPr>
          <w:instrText xml:space="preserve"> PAGEREF _Toc238115720 \h </w:instrText>
        </w:r>
        <w:r w:rsidRPr="004047AB">
          <w:rPr>
            <w:webHidden/>
          </w:rPr>
        </w:r>
        <w:r w:rsidRPr="004047AB">
          <w:rPr>
            <w:webHidden/>
          </w:rPr>
          <w:fldChar w:fldCharType="separate"/>
        </w:r>
        <w:r w:rsidR="00D4178F">
          <w:rPr>
            <w:webHidden/>
          </w:rPr>
          <w:t>23</w:t>
        </w:r>
        <w:r w:rsidRPr="004047AB">
          <w:rPr>
            <w:webHidden/>
          </w:rPr>
          <w:fldChar w:fldCharType="end"/>
        </w:r>
      </w:hyperlink>
    </w:p>
    <w:p w14:paraId="7A50D527" w14:textId="3E645D94"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1" w:history="1">
        <w:r w:rsidRPr="004047AB">
          <w:rPr>
            <w:rStyle w:val="Hyperlink"/>
            <w:rFonts w:cs="Times New Roman"/>
          </w:rPr>
          <w:t>Хүснэгт 9. Засгийн газрын өрийн бүтэц (тэрбум төгрөг)</w:t>
        </w:r>
        <w:r w:rsidRPr="004047AB">
          <w:rPr>
            <w:webHidden/>
          </w:rPr>
          <w:tab/>
        </w:r>
        <w:r w:rsidRPr="004047AB">
          <w:rPr>
            <w:webHidden/>
          </w:rPr>
          <w:fldChar w:fldCharType="begin"/>
        </w:r>
        <w:r w:rsidRPr="004047AB">
          <w:rPr>
            <w:webHidden/>
          </w:rPr>
          <w:instrText xml:space="preserve"> PAGEREF _Toc238115721 \h </w:instrText>
        </w:r>
        <w:r w:rsidRPr="004047AB">
          <w:rPr>
            <w:webHidden/>
          </w:rPr>
        </w:r>
        <w:r w:rsidRPr="004047AB">
          <w:rPr>
            <w:webHidden/>
          </w:rPr>
          <w:fldChar w:fldCharType="separate"/>
        </w:r>
        <w:r w:rsidR="00D4178F">
          <w:rPr>
            <w:webHidden/>
          </w:rPr>
          <w:t>24</w:t>
        </w:r>
        <w:r w:rsidRPr="004047AB">
          <w:rPr>
            <w:webHidden/>
          </w:rPr>
          <w:fldChar w:fldCharType="end"/>
        </w:r>
      </w:hyperlink>
    </w:p>
    <w:p w14:paraId="0A0E37E0" w14:textId="23746F70"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2" w:history="1">
        <w:r w:rsidRPr="004047AB">
          <w:rPr>
            <w:rStyle w:val="Hyperlink"/>
            <w:rFonts w:cs="Times New Roman"/>
          </w:rPr>
          <w:t>Хүснэгт 10. Татварын зарлагын төсөөлөл (тэрбум төгрөг)</w:t>
        </w:r>
        <w:r w:rsidRPr="004047AB">
          <w:rPr>
            <w:webHidden/>
          </w:rPr>
          <w:tab/>
        </w:r>
        <w:r w:rsidRPr="004047AB">
          <w:rPr>
            <w:webHidden/>
          </w:rPr>
          <w:fldChar w:fldCharType="begin"/>
        </w:r>
        <w:r w:rsidRPr="004047AB">
          <w:rPr>
            <w:webHidden/>
          </w:rPr>
          <w:instrText xml:space="preserve"> PAGEREF _Toc238115722 \h </w:instrText>
        </w:r>
        <w:r w:rsidRPr="004047AB">
          <w:rPr>
            <w:webHidden/>
          </w:rPr>
        </w:r>
        <w:r w:rsidRPr="004047AB">
          <w:rPr>
            <w:webHidden/>
          </w:rPr>
          <w:fldChar w:fldCharType="separate"/>
        </w:r>
        <w:r w:rsidR="00D4178F">
          <w:rPr>
            <w:webHidden/>
          </w:rPr>
          <w:t>29</w:t>
        </w:r>
        <w:r w:rsidRPr="004047AB">
          <w:rPr>
            <w:webHidden/>
          </w:rPr>
          <w:fldChar w:fldCharType="end"/>
        </w:r>
      </w:hyperlink>
    </w:p>
    <w:p w14:paraId="5E8245D8" w14:textId="75D3CA4B"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3" w:history="1">
        <w:r w:rsidRPr="004047AB">
          <w:rPr>
            <w:rStyle w:val="Hyperlink"/>
          </w:rPr>
          <w:t xml:space="preserve">Хүснэгт 11. </w:t>
        </w:r>
        <w:r w:rsidRPr="004047AB">
          <w:rPr>
            <w:rStyle w:val="Hyperlink"/>
            <w:rFonts w:eastAsia="SimSun"/>
          </w:rPr>
          <w:t>Улсын төсвийн хөрөнгө оруулалт,, төсвийн ерөнхийлөн захирагчаар (тэрбум төгрөг)</w:t>
        </w:r>
        <w:r w:rsidRPr="004047AB">
          <w:rPr>
            <w:webHidden/>
          </w:rPr>
          <w:tab/>
        </w:r>
        <w:r w:rsidRPr="004047AB">
          <w:rPr>
            <w:webHidden/>
          </w:rPr>
          <w:fldChar w:fldCharType="begin"/>
        </w:r>
        <w:r w:rsidRPr="004047AB">
          <w:rPr>
            <w:webHidden/>
          </w:rPr>
          <w:instrText xml:space="preserve"> PAGEREF _Toc238115723 \h </w:instrText>
        </w:r>
        <w:r w:rsidRPr="004047AB">
          <w:rPr>
            <w:webHidden/>
          </w:rPr>
        </w:r>
        <w:r w:rsidRPr="004047AB">
          <w:rPr>
            <w:webHidden/>
          </w:rPr>
          <w:fldChar w:fldCharType="separate"/>
        </w:r>
        <w:r w:rsidR="00D4178F">
          <w:rPr>
            <w:webHidden/>
          </w:rPr>
          <w:t>36</w:t>
        </w:r>
        <w:r w:rsidRPr="004047AB">
          <w:rPr>
            <w:webHidden/>
          </w:rPr>
          <w:fldChar w:fldCharType="end"/>
        </w:r>
      </w:hyperlink>
    </w:p>
    <w:p w14:paraId="46BE5585" w14:textId="1FD6426E"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4" w:history="1">
        <w:r w:rsidRPr="004047AB">
          <w:rPr>
            <w:rStyle w:val="Hyperlink"/>
            <w:rFonts w:eastAsia="SimSun"/>
          </w:rPr>
          <w:t>Хүснэгт 12. Гадаад зээл, тусламжийн төсөл хөтөлбөр, хөгжлийн түншээр (тэрбум төгрөг)</w:t>
        </w:r>
        <w:r w:rsidRPr="004047AB">
          <w:rPr>
            <w:webHidden/>
          </w:rPr>
          <w:tab/>
        </w:r>
        <w:r w:rsidRPr="004047AB">
          <w:rPr>
            <w:webHidden/>
          </w:rPr>
          <w:fldChar w:fldCharType="begin"/>
        </w:r>
        <w:r w:rsidRPr="004047AB">
          <w:rPr>
            <w:webHidden/>
          </w:rPr>
          <w:instrText xml:space="preserve"> PAGEREF _Toc238115724 \h </w:instrText>
        </w:r>
        <w:r w:rsidRPr="004047AB">
          <w:rPr>
            <w:webHidden/>
          </w:rPr>
        </w:r>
        <w:r w:rsidRPr="004047AB">
          <w:rPr>
            <w:webHidden/>
          </w:rPr>
          <w:fldChar w:fldCharType="separate"/>
        </w:r>
        <w:r w:rsidR="00D4178F">
          <w:rPr>
            <w:webHidden/>
          </w:rPr>
          <w:t>38</w:t>
        </w:r>
        <w:r w:rsidRPr="004047AB">
          <w:rPr>
            <w:webHidden/>
          </w:rPr>
          <w:fldChar w:fldCharType="end"/>
        </w:r>
      </w:hyperlink>
    </w:p>
    <w:p w14:paraId="0EE3B84B" w14:textId="352FA4AA"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5" w:history="1">
        <w:r w:rsidRPr="004047AB">
          <w:rPr>
            <w:rStyle w:val="Hyperlink"/>
          </w:rPr>
          <w:t>Хүснэгт 13.</w:t>
        </w:r>
        <w:r w:rsidRPr="004047AB">
          <w:rPr>
            <w:rStyle w:val="Hyperlink"/>
            <w:rFonts w:eastAsia="Times New Roman" w:cs="Times New Roman"/>
          </w:rPr>
          <w:t xml:space="preserve"> Засгийн газрын гадаад, зээл тусламжийн ашиглалт, 2026 оны тодотгол, тэрбум төгрөг</w:t>
        </w:r>
        <w:r w:rsidRPr="004047AB">
          <w:rPr>
            <w:webHidden/>
          </w:rPr>
          <w:tab/>
        </w:r>
        <w:r w:rsidRPr="004047AB">
          <w:rPr>
            <w:webHidden/>
          </w:rPr>
          <w:fldChar w:fldCharType="begin"/>
        </w:r>
        <w:r w:rsidRPr="004047AB">
          <w:rPr>
            <w:webHidden/>
          </w:rPr>
          <w:instrText xml:space="preserve"> PAGEREF _Toc238115725 \h </w:instrText>
        </w:r>
        <w:r w:rsidRPr="004047AB">
          <w:rPr>
            <w:webHidden/>
          </w:rPr>
        </w:r>
        <w:r w:rsidRPr="004047AB">
          <w:rPr>
            <w:webHidden/>
          </w:rPr>
          <w:fldChar w:fldCharType="separate"/>
        </w:r>
        <w:r w:rsidR="00D4178F">
          <w:rPr>
            <w:webHidden/>
          </w:rPr>
          <w:t>38</w:t>
        </w:r>
        <w:r w:rsidRPr="004047AB">
          <w:rPr>
            <w:webHidden/>
          </w:rPr>
          <w:fldChar w:fldCharType="end"/>
        </w:r>
      </w:hyperlink>
    </w:p>
    <w:p w14:paraId="5121DB14" w14:textId="6F629258"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6" w:history="1">
        <w:r w:rsidRPr="004047AB">
          <w:rPr>
            <w:rStyle w:val="Hyperlink"/>
          </w:rPr>
          <w:t xml:space="preserve">Хүснэгт 14. </w:t>
        </w:r>
        <w:r w:rsidRPr="004047AB">
          <w:rPr>
            <w:rStyle w:val="Hyperlink"/>
            <w:rFonts w:cs="Times New Roman"/>
          </w:rPr>
          <w:t>ТХХТ-ээр хийгдэх төсөл арга хэмжээний мэдээлэл, үе шатаар, тэрбум төгрөг</w:t>
        </w:r>
        <w:r w:rsidRPr="004047AB">
          <w:rPr>
            <w:webHidden/>
          </w:rPr>
          <w:tab/>
        </w:r>
        <w:r w:rsidRPr="004047AB">
          <w:rPr>
            <w:webHidden/>
          </w:rPr>
          <w:fldChar w:fldCharType="begin"/>
        </w:r>
        <w:r w:rsidRPr="004047AB">
          <w:rPr>
            <w:webHidden/>
          </w:rPr>
          <w:instrText xml:space="preserve"> PAGEREF _Toc238115726 \h </w:instrText>
        </w:r>
        <w:r w:rsidRPr="004047AB">
          <w:rPr>
            <w:webHidden/>
          </w:rPr>
        </w:r>
        <w:r w:rsidRPr="004047AB">
          <w:rPr>
            <w:webHidden/>
          </w:rPr>
          <w:fldChar w:fldCharType="separate"/>
        </w:r>
        <w:r w:rsidR="00D4178F">
          <w:rPr>
            <w:webHidden/>
          </w:rPr>
          <w:t>39</w:t>
        </w:r>
        <w:r w:rsidRPr="004047AB">
          <w:rPr>
            <w:webHidden/>
          </w:rPr>
          <w:fldChar w:fldCharType="end"/>
        </w:r>
      </w:hyperlink>
    </w:p>
    <w:p w14:paraId="1ADE7332" w14:textId="7ACF2ACD"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7" w:history="1">
        <w:r w:rsidRPr="004047AB">
          <w:rPr>
            <w:rStyle w:val="Hyperlink"/>
            <w:rFonts w:cs="Times New Roman"/>
          </w:rPr>
          <w:t>Хүснэгт</w:t>
        </w:r>
        <w:r w:rsidRPr="004047AB">
          <w:rPr>
            <w:rStyle w:val="Hyperlink"/>
          </w:rPr>
          <w:t xml:space="preserve"> 15</w:t>
        </w:r>
        <w:r w:rsidRPr="004047AB">
          <w:rPr>
            <w:rStyle w:val="Hyperlink"/>
            <w:rFonts w:cs="Times New Roman"/>
          </w:rPr>
          <w:t>. Аймгуудын санхүүгийн дэмжлэг (сая төгрөг)</w:t>
        </w:r>
        <w:r w:rsidRPr="004047AB">
          <w:rPr>
            <w:webHidden/>
          </w:rPr>
          <w:tab/>
        </w:r>
        <w:r w:rsidRPr="004047AB">
          <w:rPr>
            <w:webHidden/>
          </w:rPr>
          <w:fldChar w:fldCharType="begin"/>
        </w:r>
        <w:r w:rsidRPr="004047AB">
          <w:rPr>
            <w:webHidden/>
          </w:rPr>
          <w:instrText xml:space="preserve"> PAGEREF _Toc238115727 \h </w:instrText>
        </w:r>
        <w:r w:rsidRPr="004047AB">
          <w:rPr>
            <w:webHidden/>
          </w:rPr>
        </w:r>
        <w:r w:rsidRPr="004047AB">
          <w:rPr>
            <w:webHidden/>
          </w:rPr>
          <w:fldChar w:fldCharType="separate"/>
        </w:r>
        <w:r w:rsidR="00D4178F">
          <w:rPr>
            <w:webHidden/>
          </w:rPr>
          <w:t>40</w:t>
        </w:r>
        <w:r w:rsidRPr="004047AB">
          <w:rPr>
            <w:webHidden/>
          </w:rPr>
          <w:fldChar w:fldCharType="end"/>
        </w:r>
      </w:hyperlink>
    </w:p>
    <w:p w14:paraId="62F61257" w14:textId="2D921EB2"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8" w:history="1">
        <w:r w:rsidRPr="004047AB">
          <w:rPr>
            <w:rStyle w:val="Hyperlink"/>
            <w:rFonts w:cs="Times New Roman"/>
          </w:rPr>
          <w:t>Хүснэгт</w:t>
        </w:r>
        <w:r w:rsidRPr="004047AB">
          <w:rPr>
            <w:rStyle w:val="Hyperlink"/>
          </w:rPr>
          <w:t xml:space="preserve"> 16.</w:t>
        </w:r>
        <w:r w:rsidRPr="004047AB">
          <w:rPr>
            <w:rStyle w:val="Hyperlink"/>
            <w:rFonts w:cs="Times New Roman"/>
          </w:rPr>
          <w:t xml:space="preserve"> Дээд шатны төсөвт төвлөрүүлэх дүн (сая төгрөг)</w:t>
        </w:r>
        <w:r w:rsidRPr="004047AB">
          <w:rPr>
            <w:webHidden/>
          </w:rPr>
          <w:tab/>
        </w:r>
        <w:r w:rsidRPr="004047AB">
          <w:rPr>
            <w:webHidden/>
          </w:rPr>
          <w:fldChar w:fldCharType="begin"/>
        </w:r>
        <w:r w:rsidRPr="004047AB">
          <w:rPr>
            <w:webHidden/>
          </w:rPr>
          <w:instrText xml:space="preserve"> PAGEREF _Toc238115728 \h </w:instrText>
        </w:r>
        <w:r w:rsidRPr="004047AB">
          <w:rPr>
            <w:webHidden/>
          </w:rPr>
        </w:r>
        <w:r w:rsidRPr="004047AB">
          <w:rPr>
            <w:webHidden/>
          </w:rPr>
          <w:fldChar w:fldCharType="separate"/>
        </w:r>
        <w:r w:rsidR="00D4178F">
          <w:rPr>
            <w:webHidden/>
          </w:rPr>
          <w:t>41</w:t>
        </w:r>
        <w:r w:rsidRPr="004047AB">
          <w:rPr>
            <w:webHidden/>
          </w:rPr>
          <w:fldChar w:fldCharType="end"/>
        </w:r>
      </w:hyperlink>
    </w:p>
    <w:p w14:paraId="152A70E5" w14:textId="5CEC88D0"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29" w:history="1">
        <w:r w:rsidRPr="004047AB">
          <w:rPr>
            <w:rStyle w:val="Hyperlink"/>
          </w:rPr>
          <w:t>Хүснэгт 17. Орон нутгийн хөгжлийн сан (сая төгрөг)</w:t>
        </w:r>
        <w:r w:rsidRPr="004047AB">
          <w:rPr>
            <w:webHidden/>
          </w:rPr>
          <w:tab/>
        </w:r>
        <w:r w:rsidRPr="004047AB">
          <w:rPr>
            <w:webHidden/>
          </w:rPr>
          <w:fldChar w:fldCharType="begin"/>
        </w:r>
        <w:r w:rsidRPr="004047AB">
          <w:rPr>
            <w:webHidden/>
          </w:rPr>
          <w:instrText xml:space="preserve"> PAGEREF _Toc238115729 \h </w:instrText>
        </w:r>
        <w:r w:rsidRPr="004047AB">
          <w:rPr>
            <w:webHidden/>
          </w:rPr>
        </w:r>
        <w:r w:rsidRPr="004047AB">
          <w:rPr>
            <w:webHidden/>
          </w:rPr>
          <w:fldChar w:fldCharType="separate"/>
        </w:r>
        <w:r w:rsidR="00D4178F">
          <w:rPr>
            <w:webHidden/>
          </w:rPr>
          <w:t>41</w:t>
        </w:r>
        <w:r w:rsidRPr="004047AB">
          <w:rPr>
            <w:webHidden/>
          </w:rPr>
          <w:fldChar w:fldCharType="end"/>
        </w:r>
      </w:hyperlink>
    </w:p>
    <w:p w14:paraId="1839BA24" w14:textId="157A661B"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30" w:history="1">
        <w:r w:rsidRPr="004047AB">
          <w:rPr>
            <w:rStyle w:val="Hyperlink"/>
            <w:rFonts w:cs="Times New Roman"/>
          </w:rPr>
          <w:t>Хүснэгт 18. Нэгдсэн төсвийн үзүүлэлтүүд (тэрбум төгрөг)</w:t>
        </w:r>
        <w:r w:rsidRPr="004047AB">
          <w:rPr>
            <w:webHidden/>
          </w:rPr>
          <w:tab/>
        </w:r>
        <w:r w:rsidRPr="004047AB">
          <w:rPr>
            <w:webHidden/>
          </w:rPr>
          <w:fldChar w:fldCharType="begin"/>
        </w:r>
        <w:r w:rsidRPr="004047AB">
          <w:rPr>
            <w:webHidden/>
          </w:rPr>
          <w:instrText xml:space="preserve"> PAGEREF _Toc238115730 \h </w:instrText>
        </w:r>
        <w:r w:rsidRPr="004047AB">
          <w:rPr>
            <w:webHidden/>
          </w:rPr>
        </w:r>
        <w:r w:rsidRPr="004047AB">
          <w:rPr>
            <w:webHidden/>
          </w:rPr>
          <w:fldChar w:fldCharType="separate"/>
        </w:r>
        <w:r w:rsidR="00D4178F">
          <w:rPr>
            <w:webHidden/>
          </w:rPr>
          <w:t>44</w:t>
        </w:r>
        <w:r w:rsidRPr="004047AB">
          <w:rPr>
            <w:webHidden/>
          </w:rPr>
          <w:fldChar w:fldCharType="end"/>
        </w:r>
      </w:hyperlink>
    </w:p>
    <w:p w14:paraId="79A6AC59" w14:textId="3FCFC820"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31" w:history="1">
        <w:r w:rsidRPr="004047AB">
          <w:rPr>
            <w:rStyle w:val="Hyperlink"/>
            <w:rFonts w:cs="Times New Roman"/>
          </w:rPr>
          <w:t>Хүснэгт 19. Нэгдсэн төсвийн тэнцвэржүүлсэн тэнцлийн ДНБ-д эзлэх хувь</w:t>
        </w:r>
        <w:r w:rsidRPr="004047AB">
          <w:rPr>
            <w:webHidden/>
          </w:rPr>
          <w:tab/>
        </w:r>
        <w:r w:rsidRPr="004047AB">
          <w:rPr>
            <w:webHidden/>
          </w:rPr>
          <w:fldChar w:fldCharType="begin"/>
        </w:r>
        <w:r w:rsidRPr="004047AB">
          <w:rPr>
            <w:webHidden/>
          </w:rPr>
          <w:instrText xml:space="preserve"> PAGEREF _Toc238115731 \h </w:instrText>
        </w:r>
        <w:r w:rsidRPr="004047AB">
          <w:rPr>
            <w:webHidden/>
          </w:rPr>
        </w:r>
        <w:r w:rsidRPr="004047AB">
          <w:rPr>
            <w:webHidden/>
          </w:rPr>
          <w:fldChar w:fldCharType="separate"/>
        </w:r>
        <w:r w:rsidR="00D4178F">
          <w:rPr>
            <w:webHidden/>
          </w:rPr>
          <w:t>44</w:t>
        </w:r>
        <w:r w:rsidRPr="004047AB">
          <w:rPr>
            <w:webHidden/>
          </w:rPr>
          <w:fldChar w:fldCharType="end"/>
        </w:r>
      </w:hyperlink>
    </w:p>
    <w:p w14:paraId="0A2ED828" w14:textId="4644F1C0" w:rsidR="00EC1A2D" w:rsidRPr="004047AB" w:rsidRDefault="00EC1A2D">
      <w:pPr>
        <w:pStyle w:val="TableofFigures"/>
        <w:tabs>
          <w:tab w:val="right" w:leader="dot" w:pos="9628"/>
        </w:tabs>
        <w:rPr>
          <w:rFonts w:asciiTheme="minorHAnsi" w:hAnsiTheme="minorHAnsi"/>
          <w:sz w:val="24"/>
          <w:szCs w:val="24"/>
          <w:lang w:val="en-US" w:eastAsia="ko-KR"/>
        </w:rPr>
      </w:pPr>
      <w:hyperlink w:anchor="_Toc238115732" w:history="1">
        <w:r w:rsidRPr="004047AB">
          <w:rPr>
            <w:rStyle w:val="Hyperlink"/>
            <w:rFonts w:cs="Times New Roman"/>
          </w:rPr>
          <w:t>Хүснэгт 20. Засгийн газрын өрийн төсөөлөл, нэрлэсэн дүнгээр (ДНБ-д эзлэх хувь)</w:t>
        </w:r>
        <w:r w:rsidRPr="004047AB">
          <w:rPr>
            <w:webHidden/>
          </w:rPr>
          <w:tab/>
        </w:r>
        <w:r w:rsidRPr="004047AB">
          <w:rPr>
            <w:webHidden/>
          </w:rPr>
          <w:fldChar w:fldCharType="begin"/>
        </w:r>
        <w:r w:rsidRPr="004047AB">
          <w:rPr>
            <w:webHidden/>
          </w:rPr>
          <w:instrText xml:space="preserve"> PAGEREF _Toc238115732 \h </w:instrText>
        </w:r>
        <w:r w:rsidRPr="004047AB">
          <w:rPr>
            <w:webHidden/>
          </w:rPr>
        </w:r>
        <w:r w:rsidRPr="004047AB">
          <w:rPr>
            <w:webHidden/>
          </w:rPr>
          <w:fldChar w:fldCharType="separate"/>
        </w:r>
        <w:r w:rsidR="00D4178F">
          <w:rPr>
            <w:webHidden/>
          </w:rPr>
          <w:t>45</w:t>
        </w:r>
        <w:r w:rsidRPr="004047AB">
          <w:rPr>
            <w:webHidden/>
          </w:rPr>
          <w:fldChar w:fldCharType="end"/>
        </w:r>
      </w:hyperlink>
    </w:p>
    <w:p w14:paraId="7D76787A" w14:textId="422739E4" w:rsidR="00C91306" w:rsidRPr="001D02ED" w:rsidRDefault="00981E0C" w:rsidP="00A553F9">
      <w:pPr>
        <w:spacing w:after="0" w:line="240" w:lineRule="auto"/>
        <w:rPr>
          <w:rFonts w:ascii="Times New Roman" w:hAnsi="Times New Roman" w:cs="Times New Roman"/>
          <w:color w:val="000000" w:themeColor="text1"/>
          <w:sz w:val="20"/>
        </w:rPr>
      </w:pPr>
      <w:r w:rsidRPr="004047AB">
        <w:rPr>
          <w:rFonts w:ascii="Times New Roman" w:hAnsi="Times New Roman" w:cs="Times New Roman"/>
          <w:color w:val="000000" w:themeColor="text1"/>
          <w:sz w:val="20"/>
        </w:rPr>
        <w:fldChar w:fldCharType="end"/>
      </w:r>
    </w:p>
    <w:p w14:paraId="6294EDA1" w14:textId="7BE04956" w:rsidR="0062563F" w:rsidRPr="001D02ED" w:rsidRDefault="00C91306" w:rsidP="00A553F9">
      <w:pPr>
        <w:spacing w:after="0" w:line="240" w:lineRule="auto"/>
        <w:rPr>
          <w:rFonts w:ascii="Times New Roman" w:hAnsi="Times New Roman" w:cs="Times New Roman"/>
          <w:color w:val="000000" w:themeColor="text1"/>
          <w:sz w:val="24"/>
          <w:szCs w:val="24"/>
        </w:rPr>
      </w:pPr>
      <w:r w:rsidRPr="001D02ED">
        <w:rPr>
          <w:rFonts w:ascii="Times New Roman" w:hAnsi="Times New Roman" w:cs="Times New Roman"/>
          <w:color w:val="000000" w:themeColor="text1"/>
        </w:rPr>
        <w:br w:type="page"/>
      </w:r>
      <w:r w:rsidR="005D48AC" w:rsidRPr="001D02ED">
        <w:rPr>
          <w:rFonts w:ascii="Times New Roman" w:eastAsiaTheme="majorEastAsia" w:hAnsi="Times New Roman" w:cs="Times New Roman"/>
          <w:b/>
          <w:color w:val="005E5C" w:themeColor="text2"/>
          <w:kern w:val="0"/>
          <w:sz w:val="24"/>
          <w:szCs w:val="24"/>
          <w14:ligatures w14:val="none"/>
        </w:rPr>
        <w:t>ЗУРАГ</w:t>
      </w:r>
    </w:p>
    <w:p w14:paraId="28B8B32B" w14:textId="77777777" w:rsidR="00B210D4" w:rsidRPr="001D02ED" w:rsidRDefault="00B210D4" w:rsidP="00A553F9">
      <w:pPr>
        <w:spacing w:after="0" w:line="240" w:lineRule="auto"/>
        <w:rPr>
          <w:rFonts w:ascii="Times New Roman" w:eastAsiaTheme="majorEastAsia" w:hAnsi="Times New Roman" w:cs="Times New Roman"/>
          <w:b/>
          <w:color w:val="000000" w:themeColor="text1"/>
          <w:kern w:val="0"/>
          <w14:ligatures w14:val="none"/>
        </w:rPr>
      </w:pPr>
      <w:bookmarkStart w:id="2" w:name="_Hlk215840802"/>
    </w:p>
    <w:p w14:paraId="28915C2C" w14:textId="06D67AF2" w:rsidR="00EC1A2D" w:rsidRDefault="00BD70CA">
      <w:pPr>
        <w:pStyle w:val="TableofFigures"/>
        <w:tabs>
          <w:tab w:val="right" w:leader="dot" w:pos="9628"/>
        </w:tabs>
        <w:rPr>
          <w:rFonts w:asciiTheme="minorHAnsi" w:hAnsiTheme="minorHAnsi"/>
          <w:sz w:val="24"/>
          <w:szCs w:val="24"/>
          <w:lang w:val="en-US" w:eastAsia="ko-KR"/>
        </w:rPr>
      </w:pPr>
      <w:r w:rsidRPr="00C26F05">
        <w:rPr>
          <w:rFonts w:eastAsiaTheme="majorEastAsia" w:cs="Times New Roman"/>
          <w:b/>
          <w:color w:val="000000" w:themeColor="text1"/>
          <w:sz w:val="32"/>
          <w:szCs w:val="32"/>
        </w:rPr>
        <w:fldChar w:fldCharType="begin"/>
      </w:r>
      <w:r w:rsidRPr="00C26F05">
        <w:rPr>
          <w:rFonts w:eastAsiaTheme="majorEastAsia" w:cs="Times New Roman"/>
          <w:b/>
          <w:color w:val="000000" w:themeColor="text1"/>
          <w:sz w:val="32"/>
          <w:szCs w:val="32"/>
        </w:rPr>
        <w:instrText xml:space="preserve"> TOC \h \z \c "Зураг" </w:instrText>
      </w:r>
      <w:r w:rsidRPr="00C26F05">
        <w:rPr>
          <w:rFonts w:eastAsiaTheme="majorEastAsia" w:cs="Times New Roman"/>
          <w:b/>
          <w:color w:val="000000" w:themeColor="text1"/>
          <w:sz w:val="32"/>
          <w:szCs w:val="32"/>
        </w:rPr>
        <w:fldChar w:fldCharType="separate"/>
      </w:r>
      <w:hyperlink w:anchor="_Toc238115733" w:history="1">
        <w:r w:rsidR="00EC1A2D" w:rsidRPr="009B09CA">
          <w:rPr>
            <w:rStyle w:val="Hyperlink"/>
          </w:rPr>
          <w:t>Зураг 1. Дэлхийн доторхой бус байдлын индекс</w:t>
        </w:r>
        <w:r w:rsidR="00EC1A2D">
          <w:rPr>
            <w:webHidden/>
          </w:rPr>
          <w:tab/>
        </w:r>
        <w:r w:rsidR="00EC1A2D">
          <w:rPr>
            <w:webHidden/>
          </w:rPr>
          <w:fldChar w:fldCharType="begin"/>
        </w:r>
        <w:r w:rsidR="00EC1A2D">
          <w:rPr>
            <w:webHidden/>
          </w:rPr>
          <w:instrText xml:space="preserve"> PAGEREF _Toc238115733 \h </w:instrText>
        </w:r>
        <w:r w:rsidR="00EC1A2D">
          <w:rPr>
            <w:webHidden/>
          </w:rPr>
        </w:r>
        <w:r w:rsidR="00EC1A2D">
          <w:rPr>
            <w:webHidden/>
          </w:rPr>
          <w:fldChar w:fldCharType="separate"/>
        </w:r>
        <w:r w:rsidR="00EC1A2D">
          <w:rPr>
            <w:webHidden/>
          </w:rPr>
          <w:t>10</w:t>
        </w:r>
        <w:r w:rsidR="00EC1A2D">
          <w:rPr>
            <w:webHidden/>
          </w:rPr>
          <w:fldChar w:fldCharType="end"/>
        </w:r>
      </w:hyperlink>
    </w:p>
    <w:p w14:paraId="6B89BF8D" w14:textId="7EC1FF15" w:rsidR="00EC1A2D" w:rsidRDefault="00EC1A2D">
      <w:pPr>
        <w:pStyle w:val="TableofFigures"/>
        <w:tabs>
          <w:tab w:val="right" w:leader="dot" w:pos="9628"/>
        </w:tabs>
        <w:rPr>
          <w:rFonts w:asciiTheme="minorHAnsi" w:hAnsiTheme="minorHAnsi"/>
          <w:sz w:val="24"/>
          <w:szCs w:val="24"/>
          <w:lang w:val="en-US" w:eastAsia="ko-KR"/>
        </w:rPr>
      </w:pPr>
      <w:hyperlink w:anchor="_Toc238115734" w:history="1">
        <w:r w:rsidRPr="009B09CA">
          <w:rPr>
            <w:rStyle w:val="Hyperlink"/>
          </w:rPr>
          <w:t>Зураг 2. Зэсийн үнийн хөдөлгөөн, төсөөлөл (ам.доллар/тонн)</w:t>
        </w:r>
        <w:r>
          <w:rPr>
            <w:webHidden/>
          </w:rPr>
          <w:tab/>
        </w:r>
        <w:r>
          <w:rPr>
            <w:webHidden/>
          </w:rPr>
          <w:fldChar w:fldCharType="begin"/>
        </w:r>
        <w:r>
          <w:rPr>
            <w:webHidden/>
          </w:rPr>
          <w:instrText xml:space="preserve"> PAGEREF _Toc238115734 \h </w:instrText>
        </w:r>
        <w:r>
          <w:rPr>
            <w:webHidden/>
          </w:rPr>
        </w:r>
        <w:r>
          <w:rPr>
            <w:webHidden/>
          </w:rPr>
          <w:fldChar w:fldCharType="separate"/>
        </w:r>
        <w:r>
          <w:rPr>
            <w:webHidden/>
          </w:rPr>
          <w:t>11</w:t>
        </w:r>
        <w:r>
          <w:rPr>
            <w:webHidden/>
          </w:rPr>
          <w:fldChar w:fldCharType="end"/>
        </w:r>
      </w:hyperlink>
    </w:p>
    <w:p w14:paraId="1E866D93" w14:textId="52EC09DA" w:rsidR="00EC1A2D" w:rsidRDefault="00EC1A2D">
      <w:pPr>
        <w:pStyle w:val="TableofFigures"/>
        <w:tabs>
          <w:tab w:val="right" w:leader="dot" w:pos="9628"/>
        </w:tabs>
        <w:rPr>
          <w:rFonts w:asciiTheme="minorHAnsi" w:hAnsiTheme="minorHAnsi"/>
          <w:sz w:val="24"/>
          <w:szCs w:val="24"/>
          <w:lang w:val="en-US" w:eastAsia="ko-KR"/>
        </w:rPr>
      </w:pPr>
      <w:hyperlink w:anchor="_Toc238115735" w:history="1">
        <w:r w:rsidRPr="009B09CA">
          <w:rPr>
            <w:rStyle w:val="Hyperlink"/>
          </w:rPr>
          <w:t>Зураг 3. Алтны үнийн хөдөлгөөн, төсөөлөл (ам.доллар/унц)</w:t>
        </w:r>
        <w:r>
          <w:rPr>
            <w:webHidden/>
          </w:rPr>
          <w:tab/>
        </w:r>
        <w:r>
          <w:rPr>
            <w:webHidden/>
          </w:rPr>
          <w:fldChar w:fldCharType="begin"/>
        </w:r>
        <w:r>
          <w:rPr>
            <w:webHidden/>
          </w:rPr>
          <w:instrText xml:space="preserve"> PAGEREF _Toc238115735 \h </w:instrText>
        </w:r>
        <w:r>
          <w:rPr>
            <w:webHidden/>
          </w:rPr>
        </w:r>
        <w:r>
          <w:rPr>
            <w:webHidden/>
          </w:rPr>
          <w:fldChar w:fldCharType="separate"/>
        </w:r>
        <w:r>
          <w:rPr>
            <w:webHidden/>
          </w:rPr>
          <w:t>11</w:t>
        </w:r>
        <w:r>
          <w:rPr>
            <w:webHidden/>
          </w:rPr>
          <w:fldChar w:fldCharType="end"/>
        </w:r>
      </w:hyperlink>
    </w:p>
    <w:p w14:paraId="262662DE" w14:textId="5535DFEF" w:rsidR="00EC1A2D" w:rsidRDefault="00EC1A2D">
      <w:pPr>
        <w:pStyle w:val="TableofFigures"/>
        <w:tabs>
          <w:tab w:val="right" w:leader="dot" w:pos="9628"/>
        </w:tabs>
        <w:rPr>
          <w:rFonts w:asciiTheme="minorHAnsi" w:hAnsiTheme="minorHAnsi"/>
          <w:sz w:val="24"/>
          <w:szCs w:val="24"/>
          <w:lang w:val="en-US" w:eastAsia="ko-KR"/>
        </w:rPr>
      </w:pPr>
      <w:hyperlink w:anchor="_Toc238115736" w:history="1">
        <w:r w:rsidRPr="009B09CA">
          <w:rPr>
            <w:rStyle w:val="Hyperlink"/>
          </w:rPr>
          <w:t>Зураг 4. Төмрийн хүдрийн үнийн хөдөлгөөн, төсөөлөл (ам.доллар/тонн)</w:t>
        </w:r>
        <w:r>
          <w:rPr>
            <w:webHidden/>
          </w:rPr>
          <w:tab/>
        </w:r>
        <w:r>
          <w:rPr>
            <w:webHidden/>
          </w:rPr>
          <w:fldChar w:fldCharType="begin"/>
        </w:r>
        <w:r>
          <w:rPr>
            <w:webHidden/>
          </w:rPr>
          <w:instrText xml:space="preserve"> PAGEREF _Toc238115736 \h </w:instrText>
        </w:r>
        <w:r>
          <w:rPr>
            <w:webHidden/>
          </w:rPr>
        </w:r>
        <w:r>
          <w:rPr>
            <w:webHidden/>
          </w:rPr>
          <w:fldChar w:fldCharType="separate"/>
        </w:r>
        <w:r>
          <w:rPr>
            <w:webHidden/>
          </w:rPr>
          <w:t>12</w:t>
        </w:r>
        <w:r>
          <w:rPr>
            <w:webHidden/>
          </w:rPr>
          <w:fldChar w:fldCharType="end"/>
        </w:r>
      </w:hyperlink>
    </w:p>
    <w:p w14:paraId="29AB968C" w14:textId="467A3C57" w:rsidR="00EC1A2D" w:rsidRDefault="00EC1A2D">
      <w:pPr>
        <w:pStyle w:val="TableofFigures"/>
        <w:tabs>
          <w:tab w:val="right" w:leader="dot" w:pos="9628"/>
        </w:tabs>
        <w:rPr>
          <w:rFonts w:asciiTheme="minorHAnsi" w:hAnsiTheme="minorHAnsi"/>
          <w:sz w:val="24"/>
          <w:szCs w:val="24"/>
          <w:lang w:val="en-US" w:eastAsia="ko-KR"/>
        </w:rPr>
      </w:pPr>
      <w:hyperlink w:anchor="_Toc238115737" w:history="1">
        <w:r w:rsidRPr="009B09CA">
          <w:rPr>
            <w:rStyle w:val="Hyperlink"/>
          </w:rPr>
          <w:t>Зураг 5. Нүүрсний үнийн хөдөлгөөн, төсөөлөл (ам.доллар/тонн)</w:t>
        </w:r>
        <w:r>
          <w:rPr>
            <w:webHidden/>
          </w:rPr>
          <w:tab/>
        </w:r>
        <w:r>
          <w:rPr>
            <w:webHidden/>
          </w:rPr>
          <w:fldChar w:fldCharType="begin"/>
        </w:r>
        <w:r>
          <w:rPr>
            <w:webHidden/>
          </w:rPr>
          <w:instrText xml:space="preserve"> PAGEREF _Toc238115737 \h </w:instrText>
        </w:r>
        <w:r>
          <w:rPr>
            <w:webHidden/>
          </w:rPr>
        </w:r>
        <w:r>
          <w:rPr>
            <w:webHidden/>
          </w:rPr>
          <w:fldChar w:fldCharType="separate"/>
        </w:r>
        <w:r>
          <w:rPr>
            <w:webHidden/>
          </w:rPr>
          <w:t>12</w:t>
        </w:r>
        <w:r>
          <w:rPr>
            <w:webHidden/>
          </w:rPr>
          <w:fldChar w:fldCharType="end"/>
        </w:r>
      </w:hyperlink>
    </w:p>
    <w:p w14:paraId="36BB3FAB" w14:textId="21B08EC8" w:rsidR="00EC1A2D" w:rsidRDefault="00EC1A2D">
      <w:pPr>
        <w:pStyle w:val="TableofFigures"/>
        <w:tabs>
          <w:tab w:val="right" w:leader="dot" w:pos="9628"/>
        </w:tabs>
        <w:rPr>
          <w:rFonts w:asciiTheme="minorHAnsi" w:hAnsiTheme="minorHAnsi"/>
          <w:sz w:val="24"/>
          <w:szCs w:val="24"/>
          <w:lang w:val="en-US" w:eastAsia="ko-KR"/>
        </w:rPr>
      </w:pPr>
      <w:hyperlink w:anchor="_Toc238115738" w:history="1">
        <w:r w:rsidRPr="009B09CA">
          <w:rPr>
            <w:rStyle w:val="Hyperlink"/>
          </w:rPr>
          <w:t>Зураг 6. Газрын тосны үнийн хөдөлгөөн, төсөөлөл (ам.доллар/баррель)</w:t>
        </w:r>
        <w:r>
          <w:rPr>
            <w:webHidden/>
          </w:rPr>
          <w:tab/>
        </w:r>
        <w:r>
          <w:rPr>
            <w:webHidden/>
          </w:rPr>
          <w:fldChar w:fldCharType="begin"/>
        </w:r>
        <w:r>
          <w:rPr>
            <w:webHidden/>
          </w:rPr>
          <w:instrText xml:space="preserve"> PAGEREF _Toc238115738 \h </w:instrText>
        </w:r>
        <w:r>
          <w:rPr>
            <w:webHidden/>
          </w:rPr>
        </w:r>
        <w:r>
          <w:rPr>
            <w:webHidden/>
          </w:rPr>
          <w:fldChar w:fldCharType="separate"/>
        </w:r>
        <w:r>
          <w:rPr>
            <w:webHidden/>
          </w:rPr>
          <w:t>13</w:t>
        </w:r>
        <w:r>
          <w:rPr>
            <w:webHidden/>
          </w:rPr>
          <w:fldChar w:fldCharType="end"/>
        </w:r>
      </w:hyperlink>
    </w:p>
    <w:p w14:paraId="48864F8C" w14:textId="0E929863" w:rsidR="00EC1A2D" w:rsidRDefault="00EC1A2D">
      <w:pPr>
        <w:pStyle w:val="TableofFigures"/>
        <w:tabs>
          <w:tab w:val="right" w:leader="dot" w:pos="9628"/>
        </w:tabs>
        <w:rPr>
          <w:rFonts w:asciiTheme="minorHAnsi" w:hAnsiTheme="minorHAnsi"/>
          <w:sz w:val="24"/>
          <w:szCs w:val="24"/>
          <w:lang w:val="en-US" w:eastAsia="ko-KR"/>
        </w:rPr>
      </w:pPr>
      <w:hyperlink w:anchor="_Toc238115739" w:history="1">
        <w:r w:rsidRPr="009B09CA">
          <w:rPr>
            <w:rStyle w:val="Hyperlink"/>
          </w:rPr>
          <w:t>Зураг 7. Эдийн засгийн өсөлт, бүрэлдэхүүнээр (хувь)</w:t>
        </w:r>
        <w:r>
          <w:rPr>
            <w:webHidden/>
          </w:rPr>
          <w:tab/>
        </w:r>
        <w:r>
          <w:rPr>
            <w:webHidden/>
          </w:rPr>
          <w:fldChar w:fldCharType="begin"/>
        </w:r>
        <w:r>
          <w:rPr>
            <w:webHidden/>
          </w:rPr>
          <w:instrText xml:space="preserve"> PAGEREF _Toc238115739 \h </w:instrText>
        </w:r>
        <w:r>
          <w:rPr>
            <w:webHidden/>
          </w:rPr>
        </w:r>
        <w:r>
          <w:rPr>
            <w:webHidden/>
          </w:rPr>
          <w:fldChar w:fldCharType="separate"/>
        </w:r>
        <w:r>
          <w:rPr>
            <w:webHidden/>
          </w:rPr>
          <w:t>14</w:t>
        </w:r>
        <w:r>
          <w:rPr>
            <w:webHidden/>
          </w:rPr>
          <w:fldChar w:fldCharType="end"/>
        </w:r>
      </w:hyperlink>
    </w:p>
    <w:p w14:paraId="63A69230" w14:textId="1F9D4884" w:rsidR="00EC1A2D" w:rsidRDefault="00EC1A2D">
      <w:pPr>
        <w:pStyle w:val="TableofFigures"/>
        <w:tabs>
          <w:tab w:val="right" w:leader="dot" w:pos="9628"/>
        </w:tabs>
        <w:rPr>
          <w:rFonts w:asciiTheme="minorHAnsi" w:hAnsiTheme="minorHAnsi"/>
          <w:sz w:val="24"/>
          <w:szCs w:val="24"/>
          <w:lang w:val="en-US" w:eastAsia="ko-KR"/>
        </w:rPr>
      </w:pPr>
      <w:hyperlink w:anchor="_Toc238115740" w:history="1">
        <w:r w:rsidRPr="009B09CA">
          <w:rPr>
            <w:rStyle w:val="Hyperlink"/>
          </w:rPr>
          <w:t>Зураг 8. Жилийн инфляц ба зорилтот түвшин (хувь)</w:t>
        </w:r>
        <w:r>
          <w:rPr>
            <w:webHidden/>
          </w:rPr>
          <w:tab/>
        </w:r>
        <w:r>
          <w:rPr>
            <w:webHidden/>
          </w:rPr>
          <w:fldChar w:fldCharType="begin"/>
        </w:r>
        <w:r>
          <w:rPr>
            <w:webHidden/>
          </w:rPr>
          <w:instrText xml:space="preserve"> PAGEREF _Toc238115740 \h </w:instrText>
        </w:r>
        <w:r>
          <w:rPr>
            <w:webHidden/>
          </w:rPr>
        </w:r>
        <w:r>
          <w:rPr>
            <w:webHidden/>
          </w:rPr>
          <w:fldChar w:fldCharType="separate"/>
        </w:r>
        <w:r>
          <w:rPr>
            <w:webHidden/>
          </w:rPr>
          <w:t>15</w:t>
        </w:r>
        <w:r>
          <w:rPr>
            <w:webHidden/>
          </w:rPr>
          <w:fldChar w:fldCharType="end"/>
        </w:r>
      </w:hyperlink>
    </w:p>
    <w:p w14:paraId="08431D99" w14:textId="72F3AC0F" w:rsidR="00EC1A2D" w:rsidRDefault="00EC1A2D">
      <w:pPr>
        <w:pStyle w:val="TableofFigures"/>
        <w:tabs>
          <w:tab w:val="right" w:leader="dot" w:pos="9628"/>
        </w:tabs>
        <w:rPr>
          <w:rFonts w:asciiTheme="minorHAnsi" w:hAnsiTheme="minorHAnsi"/>
          <w:sz w:val="24"/>
          <w:szCs w:val="24"/>
          <w:lang w:val="en-US" w:eastAsia="ko-KR"/>
        </w:rPr>
      </w:pPr>
      <w:hyperlink w:anchor="_Toc238115741" w:history="1">
        <w:r w:rsidRPr="009B09CA">
          <w:rPr>
            <w:rStyle w:val="Hyperlink"/>
          </w:rPr>
          <w:t>Зураг 9. Гадаад худалдааны нийт бараа эргэлт (тэрбум ам.доллар)</w:t>
        </w:r>
        <w:r>
          <w:rPr>
            <w:webHidden/>
          </w:rPr>
          <w:tab/>
        </w:r>
        <w:r>
          <w:rPr>
            <w:webHidden/>
          </w:rPr>
          <w:fldChar w:fldCharType="begin"/>
        </w:r>
        <w:r>
          <w:rPr>
            <w:webHidden/>
          </w:rPr>
          <w:instrText xml:space="preserve"> PAGEREF _Toc238115741 \h </w:instrText>
        </w:r>
        <w:r>
          <w:rPr>
            <w:webHidden/>
          </w:rPr>
        </w:r>
        <w:r>
          <w:rPr>
            <w:webHidden/>
          </w:rPr>
          <w:fldChar w:fldCharType="separate"/>
        </w:r>
        <w:r>
          <w:rPr>
            <w:webHidden/>
          </w:rPr>
          <w:t>16</w:t>
        </w:r>
        <w:r>
          <w:rPr>
            <w:webHidden/>
          </w:rPr>
          <w:fldChar w:fldCharType="end"/>
        </w:r>
      </w:hyperlink>
    </w:p>
    <w:p w14:paraId="11D3281D" w14:textId="2BEAE35A" w:rsidR="00EC1A2D" w:rsidRDefault="00EC1A2D">
      <w:pPr>
        <w:pStyle w:val="TableofFigures"/>
        <w:tabs>
          <w:tab w:val="right" w:leader="dot" w:pos="9628"/>
        </w:tabs>
        <w:rPr>
          <w:rFonts w:asciiTheme="minorHAnsi" w:hAnsiTheme="minorHAnsi"/>
          <w:sz w:val="24"/>
          <w:szCs w:val="24"/>
          <w:lang w:val="en-US" w:eastAsia="ko-KR"/>
        </w:rPr>
      </w:pPr>
      <w:hyperlink w:anchor="_Toc238115742" w:history="1">
        <w:r w:rsidRPr="009B09CA">
          <w:rPr>
            <w:rStyle w:val="Hyperlink"/>
          </w:rPr>
          <w:t>Зураг 10. Импорт, хэрэглээний зориулалтаар (тэрбум ам.доллар)</w:t>
        </w:r>
        <w:r>
          <w:rPr>
            <w:webHidden/>
          </w:rPr>
          <w:tab/>
        </w:r>
        <w:r>
          <w:rPr>
            <w:webHidden/>
          </w:rPr>
          <w:fldChar w:fldCharType="begin"/>
        </w:r>
        <w:r>
          <w:rPr>
            <w:webHidden/>
          </w:rPr>
          <w:instrText xml:space="preserve"> PAGEREF _Toc238115742 \h </w:instrText>
        </w:r>
        <w:r>
          <w:rPr>
            <w:webHidden/>
          </w:rPr>
        </w:r>
        <w:r>
          <w:rPr>
            <w:webHidden/>
          </w:rPr>
          <w:fldChar w:fldCharType="separate"/>
        </w:r>
        <w:r>
          <w:rPr>
            <w:webHidden/>
          </w:rPr>
          <w:t>16</w:t>
        </w:r>
        <w:r>
          <w:rPr>
            <w:webHidden/>
          </w:rPr>
          <w:fldChar w:fldCharType="end"/>
        </w:r>
      </w:hyperlink>
    </w:p>
    <w:p w14:paraId="6CB6967B" w14:textId="1ADF1BF5" w:rsidR="00EC1A2D" w:rsidRDefault="00EC1A2D">
      <w:pPr>
        <w:pStyle w:val="TableofFigures"/>
        <w:tabs>
          <w:tab w:val="right" w:leader="dot" w:pos="9628"/>
        </w:tabs>
        <w:rPr>
          <w:rFonts w:asciiTheme="minorHAnsi" w:hAnsiTheme="minorHAnsi"/>
          <w:sz w:val="24"/>
          <w:szCs w:val="24"/>
          <w:lang w:val="en-US" w:eastAsia="ko-KR"/>
        </w:rPr>
      </w:pPr>
      <w:hyperlink w:anchor="_Toc238115743" w:history="1">
        <w:r w:rsidRPr="009B09CA">
          <w:rPr>
            <w:rStyle w:val="Hyperlink"/>
          </w:rPr>
          <w:t xml:space="preserve">Зураг 11. </w:t>
        </w:r>
        <w:r w:rsidRPr="009B09CA">
          <w:rPr>
            <w:rStyle w:val="Hyperlink"/>
            <w:rFonts w:cs="Times New Roman"/>
          </w:rPr>
          <w:t>Дотоод үнэт цаасны өгөөжийн муруй</w:t>
        </w:r>
        <w:r>
          <w:rPr>
            <w:webHidden/>
          </w:rPr>
          <w:tab/>
        </w:r>
        <w:r>
          <w:rPr>
            <w:webHidden/>
          </w:rPr>
          <w:fldChar w:fldCharType="begin"/>
        </w:r>
        <w:r>
          <w:rPr>
            <w:webHidden/>
          </w:rPr>
          <w:instrText xml:space="preserve"> PAGEREF _Toc238115743 \h </w:instrText>
        </w:r>
        <w:r>
          <w:rPr>
            <w:webHidden/>
          </w:rPr>
        </w:r>
        <w:r>
          <w:rPr>
            <w:webHidden/>
          </w:rPr>
          <w:fldChar w:fldCharType="separate"/>
        </w:r>
        <w:r>
          <w:rPr>
            <w:webHidden/>
          </w:rPr>
          <w:t>25</w:t>
        </w:r>
        <w:r>
          <w:rPr>
            <w:webHidden/>
          </w:rPr>
          <w:fldChar w:fldCharType="end"/>
        </w:r>
      </w:hyperlink>
    </w:p>
    <w:p w14:paraId="1ACF6D34" w14:textId="33B7E47F" w:rsidR="007E653B" w:rsidRPr="001D02ED" w:rsidRDefault="00BD70CA" w:rsidP="004304BD">
      <w:pPr>
        <w:spacing w:after="0" w:line="276" w:lineRule="auto"/>
        <w:rPr>
          <w:rFonts w:ascii="Times New Roman" w:eastAsiaTheme="majorEastAsia" w:hAnsi="Times New Roman" w:cs="Times New Roman"/>
          <w:b/>
          <w:color w:val="000000" w:themeColor="text1"/>
          <w:kern w:val="0"/>
          <w:sz w:val="32"/>
          <w:szCs w:val="32"/>
          <w14:ligatures w14:val="none"/>
        </w:rPr>
      </w:pPr>
      <w:r w:rsidRPr="00C26F05">
        <w:rPr>
          <w:rFonts w:ascii="Times New Roman" w:eastAsiaTheme="majorEastAsia" w:hAnsi="Times New Roman" w:cs="Times New Roman"/>
          <w:b/>
          <w:color w:val="000000" w:themeColor="text1"/>
          <w:kern w:val="0"/>
          <w:sz w:val="32"/>
          <w:szCs w:val="32"/>
          <w14:ligatures w14:val="none"/>
        </w:rPr>
        <w:fldChar w:fldCharType="end"/>
      </w:r>
      <w:bookmarkStart w:id="3" w:name="_Toc174433383"/>
      <w:bookmarkEnd w:id="2"/>
    </w:p>
    <w:p w14:paraId="211C8449" w14:textId="285F1158" w:rsidR="00FF0FE5" w:rsidRPr="001D02ED" w:rsidRDefault="00FF0FE5" w:rsidP="00C706F4">
      <w:pPr>
        <w:spacing w:after="0" w:line="240" w:lineRule="auto"/>
        <w:rPr>
          <w:rFonts w:ascii="Times New Roman" w:eastAsiaTheme="majorEastAsia" w:hAnsi="Times New Roman" w:cs="Times New Roman"/>
          <w:b/>
          <w:color w:val="002060"/>
          <w:kern w:val="0"/>
          <w:sz w:val="24"/>
          <w:szCs w:val="24"/>
          <w14:ligatures w14:val="none"/>
        </w:rPr>
      </w:pPr>
    </w:p>
    <w:p w14:paraId="3B46C5F0" w14:textId="657AFD7E" w:rsidR="00F535F2" w:rsidRPr="001D02ED" w:rsidRDefault="00C91306" w:rsidP="00E31BD7">
      <w:pPr>
        <w:spacing w:after="0" w:line="276" w:lineRule="auto"/>
        <w:rPr>
          <w:rFonts w:ascii="Times New Roman" w:hAnsi="Times New Roman" w:cs="Times New Roman"/>
          <w:color w:val="000000" w:themeColor="text1"/>
          <w:sz w:val="18"/>
          <w:szCs w:val="18"/>
        </w:rPr>
      </w:pPr>
      <w:r w:rsidRPr="001D02ED">
        <w:rPr>
          <w:rFonts w:ascii="Times New Roman" w:hAnsi="Times New Roman" w:cs="Times New Roman"/>
          <w:color w:val="000000" w:themeColor="text1"/>
          <w:sz w:val="18"/>
          <w:szCs w:val="18"/>
        </w:rPr>
        <w:t xml:space="preserve"> </w:t>
      </w:r>
      <w:r w:rsidRPr="001D02ED">
        <w:rPr>
          <w:rFonts w:ascii="Times New Roman" w:hAnsi="Times New Roman" w:cs="Times New Roman"/>
          <w:color w:val="000000" w:themeColor="text1"/>
          <w:sz w:val="18"/>
          <w:szCs w:val="18"/>
        </w:rPr>
        <w:br w:type="page"/>
      </w:r>
    </w:p>
    <w:p w14:paraId="7CA7B986" w14:textId="77777777" w:rsidR="00A4568D" w:rsidRPr="001D02ED" w:rsidRDefault="00A4568D" w:rsidP="002E4AE7">
      <w:pPr>
        <w:pStyle w:val="Heading1"/>
        <w:spacing w:before="240"/>
        <w:jc w:val="both"/>
        <w:rPr>
          <w:rFonts w:cs="Times New Roman"/>
          <w:szCs w:val="28"/>
        </w:rPr>
      </w:pPr>
      <w:bookmarkStart w:id="4" w:name="_Toc238073780"/>
      <w:r w:rsidRPr="001D02ED">
        <w:rPr>
          <w:rFonts w:cs="Times New Roman"/>
        </w:rPr>
        <w:t>МОНГОЛ УЛСЫН</w:t>
      </w:r>
      <w:r w:rsidRPr="001D02ED">
        <w:rPr>
          <w:rFonts w:cs="Times New Roman"/>
          <w:b w:val="0"/>
          <w:color w:val="0B2D6B"/>
          <w:szCs w:val="28"/>
        </w:rPr>
        <w:t xml:space="preserve"> </w:t>
      </w:r>
      <w:r w:rsidRPr="001D02ED">
        <w:rPr>
          <w:rFonts w:cs="Times New Roman"/>
        </w:rPr>
        <w:t>2026 ОНЫ ТӨСВИЙН ТОДОТГОЛЫН ОНЦЛОГ, БАРИМТЛАХ БОДЛОГО, ТЭРГҮҮЛЭХ ЧИГЛЭЛ</w:t>
      </w:r>
      <w:bookmarkEnd w:id="4"/>
    </w:p>
    <w:p w14:paraId="38179B25" w14:textId="1F029386" w:rsidR="00557F84" w:rsidRDefault="00CC43E0" w:rsidP="00557F84">
      <w:pPr>
        <w:spacing w:after="0"/>
        <w:ind w:firstLine="720"/>
        <w:rPr>
          <w:rFonts w:ascii="Times New Roman" w:hAnsi="Times New Roman" w:cs="Times New Roman"/>
          <w:color w:val="000000" w:themeColor="text1"/>
          <w:sz w:val="24"/>
          <w:szCs w:val="24"/>
        </w:rPr>
      </w:pPr>
      <w:r w:rsidRPr="001D02ED">
        <w:rPr>
          <w:rFonts w:ascii="Times New Roman" w:hAnsi="Times New Roman" w:cs="Times New Roman"/>
          <w:b/>
          <w:color w:val="667085"/>
          <w:sz w:val="24"/>
          <w:szCs w:val="24"/>
        </w:rPr>
        <mc:AlternateContent>
          <mc:Choice Requires="wps">
            <w:drawing>
              <wp:anchor distT="0" distB="0" distL="114300" distR="114300" simplePos="0" relativeHeight="251658244" behindDoc="0" locked="0" layoutInCell="1" allowOverlap="1" wp14:anchorId="7378DCE4" wp14:editId="4095888F">
                <wp:simplePos x="0" y="0"/>
                <wp:positionH relativeFrom="column">
                  <wp:posOffset>-6350</wp:posOffset>
                </wp:positionH>
                <wp:positionV relativeFrom="paragraph">
                  <wp:posOffset>17780</wp:posOffset>
                </wp:positionV>
                <wp:extent cx="6086475" cy="0"/>
                <wp:effectExtent l="0" t="0" r="0" b="0"/>
                <wp:wrapNone/>
                <wp:docPr id="548392360" name="Straight Connector 15"/>
                <wp:cNvGraphicFramePr/>
                <a:graphic xmlns:a="http://schemas.openxmlformats.org/drawingml/2006/main">
                  <a:graphicData uri="http://schemas.microsoft.com/office/word/2010/wordprocessingShape">
                    <wps:wsp>
                      <wps:cNvCnPr/>
                      <wps:spPr>
                        <a:xfrm>
                          <a:off x="0" y="0"/>
                          <a:ext cx="608647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99FAD3" id="Straight Connector 15"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5pt,1.4pt" to="478.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" strokecolor="#005e5c [3204]" strokeweight="1.5pt">
                <v:stroke joinstyle="miter"/>
              </v:line>
            </w:pict>
          </mc:Fallback>
        </mc:AlternateContent>
      </w:r>
    </w:p>
    <w:p w14:paraId="0FDED25E" w14:textId="4D2C43A1" w:rsidR="00D122FA" w:rsidRDefault="005D3807" w:rsidP="00E35543">
      <w:pPr>
        <w:pStyle w:val="Lead"/>
        <w:keepLines/>
        <w:spacing w:after="0" w:line="276" w:lineRule="auto"/>
        <w:rPr>
          <w:rFonts w:ascii="Times New Roman" w:hAnsi="Times New Roman" w:cs="Times New Roman"/>
          <w:b/>
          <w:bCs/>
          <w:color w:val="000000" w:themeColor="text1"/>
          <w:sz w:val="24"/>
          <w:szCs w:val="24"/>
          <w:lang w:val="mn-MN"/>
        </w:rPr>
      </w:pPr>
      <w:r>
        <w:rPr>
          <w:rFonts w:ascii="Times New Roman" w:hAnsi="Times New Roman" w:cs="Times New Roman"/>
          <w:color w:val="000000" w:themeColor="text1"/>
          <w:sz w:val="24"/>
          <w:szCs w:val="24"/>
          <w:lang w:val="mn-MN"/>
        </w:rPr>
        <w:tab/>
      </w:r>
      <w:r w:rsidRPr="00E35543">
        <w:rPr>
          <w:rFonts w:ascii="Times New Roman" w:hAnsi="Times New Roman" w:cs="Times New Roman"/>
          <w:b/>
          <w:bCs/>
          <w:color w:val="000000" w:themeColor="text1"/>
          <w:sz w:val="24"/>
          <w:szCs w:val="24"/>
          <w:lang w:val="mn-MN"/>
        </w:rPr>
        <w:t>Эдийн засаг, т</w:t>
      </w:r>
      <w:r w:rsidR="00E35543" w:rsidRPr="00E35543">
        <w:rPr>
          <w:rFonts w:ascii="Times New Roman" w:hAnsi="Times New Roman" w:cs="Times New Roman"/>
          <w:b/>
          <w:bCs/>
          <w:color w:val="000000" w:themeColor="text1"/>
          <w:sz w:val="24"/>
          <w:szCs w:val="24"/>
          <w:lang w:val="mn-MN"/>
        </w:rPr>
        <w:t>өсвийн нөхцөл байдал</w:t>
      </w:r>
      <w:r w:rsidR="00E35543">
        <w:rPr>
          <w:rFonts w:ascii="Times New Roman" w:hAnsi="Times New Roman" w:cs="Times New Roman"/>
          <w:b/>
          <w:bCs/>
          <w:color w:val="000000" w:themeColor="text1"/>
          <w:sz w:val="24"/>
          <w:szCs w:val="24"/>
          <w:lang w:val="mn-MN"/>
        </w:rPr>
        <w:t xml:space="preserve"> ба төсөвт тодотгол хийх шаардлага</w:t>
      </w:r>
    </w:p>
    <w:p w14:paraId="39377A08" w14:textId="6A3D683A" w:rsidR="00E35543" w:rsidRPr="00E35543" w:rsidRDefault="00E35543" w:rsidP="00E35543">
      <w:pPr>
        <w:pStyle w:val="Lead"/>
        <w:keepLines/>
        <w:spacing w:after="0" w:line="276" w:lineRule="auto"/>
        <w:rPr>
          <w:rFonts w:ascii="Times New Roman" w:hAnsi="Times New Roman" w:cs="Times New Roman"/>
          <w:b/>
          <w:bCs/>
          <w:color w:val="000000" w:themeColor="text1"/>
          <w:sz w:val="24"/>
          <w:szCs w:val="24"/>
          <w:lang w:val="mn-MN"/>
        </w:rPr>
      </w:pPr>
    </w:p>
    <w:p w14:paraId="08DE632B" w14:textId="77777777" w:rsidR="00D122FA" w:rsidRPr="00D122FA" w:rsidRDefault="00D122FA" w:rsidP="00E35543">
      <w:pPr>
        <w:pStyle w:val="Lead"/>
        <w:keepLines/>
        <w:spacing w:after="0" w:line="276" w:lineRule="auto"/>
        <w:ind w:firstLine="720"/>
        <w:rPr>
          <w:rFonts w:ascii="Times New Roman" w:hAnsi="Times New Roman" w:cs="Times New Roman"/>
          <w:color w:val="000000" w:themeColor="text1"/>
          <w:sz w:val="24"/>
          <w:szCs w:val="24"/>
          <w:lang w:val="mn-MN"/>
        </w:rPr>
      </w:pPr>
      <w:r w:rsidRPr="00D122FA">
        <w:rPr>
          <w:rFonts w:ascii="Times New Roman" w:hAnsi="Times New Roman" w:cs="Times New Roman"/>
          <w:color w:val="000000" w:themeColor="text1"/>
          <w:sz w:val="24"/>
          <w:szCs w:val="24"/>
          <w:lang w:val="mn-MN"/>
        </w:rPr>
        <w:t xml:space="preserve">Энэ оны эхний 7 сарын гүйцэтгэлээр төсвийн тэнцвэржүүлсэн орлого 17.3 их наяд төгрөг, төсвийн нийт зарлага 19.5 их наяд төгрөгт, төсвийн тэнцвэржүүлсэн тэнцлийн алдагдал 2.2 их наяд төгрөг буюу  батлагдсан дүнгээс даруй 2 дахин өсөөд байна. </w:t>
      </w:r>
    </w:p>
    <w:p w14:paraId="568F229D" w14:textId="77777777" w:rsidR="00D122FA" w:rsidRPr="00D122FA" w:rsidRDefault="00D122FA" w:rsidP="00D122FA">
      <w:pPr>
        <w:pStyle w:val="Lead"/>
        <w:keepLines/>
        <w:spacing w:after="0" w:line="276" w:lineRule="auto"/>
        <w:rPr>
          <w:rFonts w:ascii="Times New Roman" w:hAnsi="Times New Roman" w:cs="Times New Roman"/>
          <w:color w:val="000000" w:themeColor="text1"/>
          <w:sz w:val="24"/>
          <w:szCs w:val="24"/>
          <w:lang w:val="mn-MN"/>
        </w:rPr>
      </w:pPr>
    </w:p>
    <w:p w14:paraId="4C2FD181" w14:textId="16E61E30" w:rsidR="00D122FA" w:rsidRPr="00D122FA" w:rsidRDefault="00D122FA" w:rsidP="00843A6A">
      <w:pPr>
        <w:pStyle w:val="Lead"/>
        <w:keepLines/>
        <w:spacing w:after="0" w:line="276" w:lineRule="auto"/>
        <w:ind w:firstLine="720"/>
        <w:rPr>
          <w:rFonts w:ascii="Times New Roman" w:hAnsi="Times New Roman" w:cs="Times New Roman"/>
          <w:color w:val="000000" w:themeColor="text1"/>
          <w:sz w:val="24"/>
          <w:szCs w:val="24"/>
          <w:lang w:val="mn-MN"/>
        </w:rPr>
      </w:pPr>
      <w:r w:rsidRPr="00D122FA">
        <w:rPr>
          <w:rFonts w:ascii="Times New Roman" w:hAnsi="Times New Roman" w:cs="Times New Roman"/>
          <w:color w:val="000000" w:themeColor="text1"/>
          <w:sz w:val="24"/>
          <w:szCs w:val="24"/>
          <w:lang w:val="mn-MN"/>
        </w:rPr>
        <w:t>Нүүрсний экспорт нэмэгдэж, уул уурхайн салбарын өсөлт харьцангуй тогтвортой байгаа хэдий ч</w:t>
      </w:r>
      <w:r w:rsidR="00E83130">
        <w:rPr>
          <w:rFonts w:ascii="Times New Roman" w:hAnsi="Times New Roman" w:cs="Times New Roman"/>
          <w:color w:val="000000" w:themeColor="text1"/>
          <w:sz w:val="24"/>
          <w:szCs w:val="24"/>
          <w:lang w:val="mn-MN"/>
        </w:rPr>
        <w:t xml:space="preserve"> геополит</w:t>
      </w:r>
      <w:r w:rsidR="00D22C77">
        <w:rPr>
          <w:rFonts w:ascii="Times New Roman" w:hAnsi="Times New Roman" w:cs="Times New Roman"/>
          <w:color w:val="000000" w:themeColor="text1"/>
          <w:sz w:val="24"/>
          <w:szCs w:val="24"/>
          <w:lang w:val="mn-MN"/>
        </w:rPr>
        <w:t>икийн нөхцөл байд</w:t>
      </w:r>
      <w:r w:rsidR="00FA70D8">
        <w:rPr>
          <w:rFonts w:ascii="Times New Roman" w:hAnsi="Times New Roman" w:cs="Times New Roman"/>
          <w:color w:val="000000" w:themeColor="text1"/>
          <w:sz w:val="24"/>
          <w:szCs w:val="24"/>
          <w:lang w:val="mn-MN"/>
        </w:rPr>
        <w:t>л</w:t>
      </w:r>
      <w:r w:rsidR="000E51D1">
        <w:rPr>
          <w:rFonts w:ascii="Times New Roman" w:hAnsi="Times New Roman" w:cs="Times New Roman"/>
          <w:color w:val="000000" w:themeColor="text1"/>
          <w:sz w:val="24"/>
          <w:szCs w:val="24"/>
          <w:lang w:val="mn-MN"/>
        </w:rPr>
        <w:t>ын нөлөөгөөр</w:t>
      </w:r>
      <w:r w:rsidR="007309EA">
        <w:rPr>
          <w:rFonts w:ascii="Times New Roman" w:hAnsi="Times New Roman" w:cs="Times New Roman"/>
          <w:color w:val="000000" w:themeColor="text1"/>
          <w:sz w:val="24"/>
          <w:szCs w:val="24"/>
          <w:lang w:val="mn-MN"/>
        </w:rPr>
        <w:t xml:space="preserve"> инфляц</w:t>
      </w:r>
      <w:r w:rsidR="0098039C">
        <w:rPr>
          <w:rFonts w:ascii="Times New Roman" w:hAnsi="Times New Roman" w:cs="Times New Roman"/>
          <w:color w:val="000000" w:themeColor="text1"/>
          <w:sz w:val="24"/>
          <w:szCs w:val="24"/>
          <w:lang w:val="mn-MN"/>
        </w:rPr>
        <w:t xml:space="preserve"> өсөж</w:t>
      </w:r>
      <w:r w:rsidR="0039762A">
        <w:rPr>
          <w:rFonts w:ascii="Times New Roman" w:hAnsi="Times New Roman" w:cs="Times New Roman"/>
          <w:color w:val="000000" w:themeColor="text1"/>
          <w:sz w:val="24"/>
          <w:szCs w:val="24"/>
          <w:lang w:val="mn-MN"/>
        </w:rPr>
        <w:t>,</w:t>
      </w:r>
      <w:r w:rsidR="00D22C77">
        <w:rPr>
          <w:rFonts w:ascii="Times New Roman" w:hAnsi="Times New Roman" w:cs="Times New Roman"/>
          <w:color w:val="000000" w:themeColor="text1"/>
          <w:sz w:val="24"/>
          <w:szCs w:val="24"/>
          <w:lang w:val="mn-MN"/>
        </w:rPr>
        <w:t xml:space="preserve"> </w:t>
      </w:r>
      <w:r w:rsidRPr="00D122FA">
        <w:rPr>
          <w:rFonts w:ascii="Times New Roman" w:hAnsi="Times New Roman" w:cs="Times New Roman"/>
          <w:color w:val="000000" w:themeColor="text1"/>
          <w:sz w:val="24"/>
          <w:szCs w:val="24"/>
          <w:lang w:val="mn-MN"/>
        </w:rPr>
        <w:t xml:space="preserve"> бөөний болон жижиглэн худалдаа, үйлчилгээний салбарын идэвхжил саар</w:t>
      </w:r>
      <w:r w:rsidR="002F25F2">
        <w:rPr>
          <w:rFonts w:ascii="Times New Roman" w:hAnsi="Times New Roman" w:cs="Times New Roman"/>
          <w:color w:val="000000" w:themeColor="text1"/>
          <w:sz w:val="24"/>
          <w:szCs w:val="24"/>
          <w:lang w:val="mn-MN"/>
        </w:rPr>
        <w:t>ч байгаа</w:t>
      </w:r>
      <w:r w:rsidRPr="00D122FA">
        <w:rPr>
          <w:rFonts w:ascii="Times New Roman" w:hAnsi="Times New Roman" w:cs="Times New Roman"/>
          <w:color w:val="000000" w:themeColor="text1"/>
          <w:sz w:val="24"/>
          <w:szCs w:val="24"/>
          <w:lang w:val="mn-MN"/>
        </w:rPr>
        <w:t xml:space="preserve"> нь аж ахуйн нэгжүүдийн борлуулалт, ашигт ажиллагааг бууруулж, улмаар төсвийн орлого төлөвлөсөн хэмжээнээс 1.4 их наяд төгрөгөөр дутуу төвлөрөхөд нөлөөлсөн байна. </w:t>
      </w:r>
    </w:p>
    <w:p w14:paraId="61850DFD" w14:textId="77777777" w:rsidR="00D122FA" w:rsidRPr="00D122FA" w:rsidRDefault="00D122FA" w:rsidP="00D122FA">
      <w:pPr>
        <w:pStyle w:val="Lead"/>
        <w:keepLines/>
        <w:spacing w:after="0" w:line="276" w:lineRule="auto"/>
        <w:rPr>
          <w:rFonts w:ascii="Times New Roman" w:hAnsi="Times New Roman" w:cs="Times New Roman"/>
          <w:color w:val="000000" w:themeColor="text1"/>
          <w:sz w:val="24"/>
          <w:szCs w:val="24"/>
          <w:lang w:val="mn-MN"/>
        </w:rPr>
      </w:pPr>
    </w:p>
    <w:p w14:paraId="742685F3" w14:textId="487691BB" w:rsidR="00DF36DE" w:rsidRDefault="00D122FA" w:rsidP="00ED3595">
      <w:pPr>
        <w:pStyle w:val="Lead"/>
        <w:keepLines/>
        <w:spacing w:after="0" w:line="276" w:lineRule="auto"/>
        <w:ind w:firstLine="720"/>
        <w:rPr>
          <w:rFonts w:ascii="Times New Roman" w:hAnsi="Times New Roman" w:cs="Times New Roman"/>
          <w:color w:val="000000" w:themeColor="text1"/>
          <w:sz w:val="24"/>
          <w:szCs w:val="24"/>
          <w:lang w:val="mn-MN"/>
        </w:rPr>
      </w:pPr>
      <w:r w:rsidRPr="00D122FA">
        <w:rPr>
          <w:rFonts w:ascii="Times New Roman" w:hAnsi="Times New Roman" w:cs="Times New Roman"/>
          <w:color w:val="000000" w:themeColor="text1"/>
          <w:sz w:val="24"/>
          <w:szCs w:val="24"/>
          <w:lang w:val="mn-MN"/>
        </w:rPr>
        <w:t>Эдийн засаг, нийгмийн өнөөгийн нөхцөл байдал, иргэдийн орлого, амьжиргаанд үүсэж байгаа дарамт, төсөвт учирч болзошгүй эрсдэлийн хариу арга хэмжээг цаг алдалгүй авч хэрэгжүүлэх шаардлага тулгарч байгаа учраас 2026 оны төсвийн тэргүүлэх чиглэлийг цаг үеийн нөхцөлтэй уялдуулан дахин эрэмбэлж, төсвийн ерөнхийлөн захирагч нарын 2026 оны батлагдсан төсөв хооронд зохицуулалт хийх замаар төсөвт тодотгол хийх шаардлага үүсээд байна.</w:t>
      </w:r>
    </w:p>
    <w:p w14:paraId="57A2E291" w14:textId="63391DBD" w:rsidR="00E35543" w:rsidRDefault="00AD60F2" w:rsidP="00E35543">
      <w:pPr>
        <w:spacing w:before="80" w:after="28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CB106A">
        <w:rPr>
          <w:rFonts w:ascii="Times New Roman" w:hAnsi="Times New Roman" w:cs="Times New Roman"/>
          <w:b/>
          <w:bCs/>
          <w:color w:val="000000" w:themeColor="text1"/>
          <w:sz w:val="24"/>
          <w:szCs w:val="24"/>
        </w:rPr>
        <w:t>Чөлөөлье”</w:t>
      </w:r>
      <w:r w:rsidR="00CB106A" w:rsidRPr="00CB106A">
        <w:rPr>
          <w:rFonts w:ascii="Times New Roman" w:hAnsi="Times New Roman" w:cs="Times New Roman"/>
          <w:b/>
          <w:bCs/>
          <w:color w:val="000000" w:themeColor="text1"/>
          <w:sz w:val="24"/>
          <w:szCs w:val="24"/>
        </w:rPr>
        <w:t xml:space="preserve"> үндэсний санаачилга</w:t>
      </w:r>
      <w:r>
        <w:rPr>
          <w:rFonts w:ascii="Times New Roman" w:hAnsi="Times New Roman" w:cs="Times New Roman"/>
          <w:color w:val="000000" w:themeColor="text1"/>
          <w:sz w:val="24"/>
          <w:szCs w:val="24"/>
        </w:rPr>
        <w:t xml:space="preserve"> </w:t>
      </w:r>
    </w:p>
    <w:p w14:paraId="4F83F6F7" w14:textId="1D4B8537" w:rsidR="00E35543" w:rsidRDefault="00E35543" w:rsidP="00E35543">
      <w:pPr>
        <w:spacing w:before="80" w:after="280"/>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Монгол Улсын Засгийн газраас Монгол Улсын Үндсэн хуульд тунхагласан хүний эрх, эрх чөлөө, эдийн засгийн эрх чөлөөг хангах, Монгол Улсын урт, дунд, богино хугацааны хөгжлийн бодлогын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2026 оны 07 дугаар сарын 01-ний өдрөөс хэрэгжүүлэхээр баталсан. Тус санаачилгын хүрээнд “Эдийн засгийн чөлөөлөлт”, “Ногоон чөлөөлөлт”, “Авлигын эсрэг чөлөөлөлт”, “Эрх зүйн чөлөөлөлт” гэсэн бодлогын дөрвөн чиглэл, хорин долоон зорилт, тэдгээрийн хүрээнд  авч хэрэгжүүлэх төсөл, арга хэмжээний төлөвлөгөөг тус тус </w:t>
      </w:r>
      <w:r w:rsidRPr="00534D56">
        <w:rPr>
          <w:rFonts w:ascii="Times New Roman" w:hAnsi="Times New Roman" w:cs="Times New Roman"/>
          <w:color w:val="000000" w:themeColor="text1"/>
          <w:sz w:val="24"/>
          <w:szCs w:val="24"/>
        </w:rPr>
        <w:t>бат</w:t>
      </w:r>
      <w:r w:rsidR="000262D6" w:rsidRPr="00534D56">
        <w:rPr>
          <w:rFonts w:ascii="Times New Roman" w:hAnsi="Times New Roman" w:cs="Times New Roman"/>
          <w:color w:val="000000" w:themeColor="text1"/>
          <w:sz w:val="24"/>
          <w:szCs w:val="24"/>
        </w:rPr>
        <w:t>лан хэрэгжүүлж байна</w:t>
      </w:r>
      <w:r w:rsidRPr="001D02ED">
        <w:rPr>
          <w:rFonts w:ascii="Times New Roman" w:hAnsi="Times New Roman" w:cs="Times New Roman"/>
          <w:color w:val="000000" w:themeColor="text1"/>
          <w:sz w:val="24"/>
          <w:szCs w:val="24"/>
        </w:rPr>
        <w:t xml:space="preserve">. </w:t>
      </w:r>
    </w:p>
    <w:p w14:paraId="263EBA76" w14:textId="7CDFF4F6" w:rsidR="00E35543" w:rsidRDefault="00E35543" w:rsidP="00E35543">
      <w:pPr>
        <w:pStyle w:val="Lead"/>
        <w:keepLines/>
        <w:spacing w:after="0" w:line="276" w:lineRule="auto"/>
        <w:ind w:firstLine="720"/>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Монгол Улсын 2026 оны төсвийн тодотгол</w:t>
      </w:r>
      <w:r w:rsidR="00D3673E">
        <w:rPr>
          <w:rFonts w:ascii="Times New Roman" w:hAnsi="Times New Roman" w:cs="Times New Roman"/>
          <w:color w:val="000000" w:themeColor="text1"/>
          <w:sz w:val="24"/>
          <w:szCs w:val="24"/>
          <w:lang w:val="mn-MN"/>
        </w:rPr>
        <w:t>ын төсөл</w:t>
      </w:r>
      <w:r>
        <w:rPr>
          <w:rFonts w:ascii="Times New Roman" w:hAnsi="Times New Roman" w:cs="Times New Roman"/>
          <w:color w:val="000000" w:themeColor="text1"/>
          <w:sz w:val="24"/>
          <w:szCs w:val="24"/>
          <w:lang w:val="mn-MN"/>
        </w:rPr>
        <w:t xml:space="preserve"> нь </w:t>
      </w:r>
      <w:r w:rsidRPr="00F96660">
        <w:rPr>
          <w:rFonts w:ascii="Times New Roman" w:hAnsi="Times New Roman" w:cs="Times New Roman"/>
          <w:color w:val="000000" w:themeColor="text1"/>
          <w:sz w:val="24"/>
          <w:szCs w:val="24"/>
          <w:lang w:val="mn-MN"/>
        </w:rPr>
        <w:t xml:space="preserve">Засгийн газрын “Чөлөөлье” үндэсний санаачилгын үзэл баримтлал, зорилттой нягт уялдаж байгаа бөгөөд энэ хүрээнд тэвчиж болох зардлыг бууруулан, чөлөөлөгдсөн эх үүсвэрийг иргэдийн орлого төрийн үйлчилгээ, эдийн засаг, нийгмийн нэн шаардлагатай </w:t>
      </w:r>
      <w:r w:rsidR="0032531B" w:rsidRPr="00534D56">
        <w:rPr>
          <w:rFonts w:ascii="Times New Roman" w:hAnsi="Times New Roman" w:cs="Times New Roman"/>
          <w:color w:val="000000" w:themeColor="text1"/>
          <w:sz w:val="24"/>
          <w:szCs w:val="24"/>
          <w:lang w:val="mn-MN"/>
        </w:rPr>
        <w:t>дараах бодлогын арга хэмжээнд</w:t>
      </w:r>
      <w:r w:rsidRPr="00F96660">
        <w:rPr>
          <w:rFonts w:ascii="Times New Roman" w:hAnsi="Times New Roman" w:cs="Times New Roman"/>
          <w:color w:val="000000" w:themeColor="text1"/>
          <w:sz w:val="24"/>
          <w:szCs w:val="24"/>
          <w:lang w:val="mn-MN"/>
        </w:rPr>
        <w:t xml:space="preserve"> чиглүүлж ба</w:t>
      </w:r>
      <w:r>
        <w:rPr>
          <w:rFonts w:ascii="Times New Roman" w:hAnsi="Times New Roman" w:cs="Times New Roman"/>
          <w:color w:val="000000" w:themeColor="text1"/>
          <w:sz w:val="24"/>
          <w:szCs w:val="24"/>
          <w:lang w:val="mn-MN"/>
        </w:rPr>
        <w:t>йна</w:t>
      </w:r>
      <w:r w:rsidR="005C53A3" w:rsidRPr="00534D56">
        <w:rPr>
          <w:rFonts w:ascii="Times New Roman" w:hAnsi="Times New Roman" w:cs="Times New Roman"/>
          <w:color w:val="000000" w:themeColor="text1"/>
          <w:sz w:val="24"/>
          <w:szCs w:val="24"/>
          <w:lang w:val="mn-MN"/>
        </w:rPr>
        <w:t xml:space="preserve">: </w:t>
      </w:r>
    </w:p>
    <w:p w14:paraId="3F4BC906" w14:textId="77777777" w:rsidR="00D63E03" w:rsidRPr="001D02ED" w:rsidRDefault="00D63E03" w:rsidP="00E35543">
      <w:pPr>
        <w:pStyle w:val="Lead"/>
        <w:keepLines/>
        <w:spacing w:after="0" w:line="276" w:lineRule="auto"/>
        <w:ind w:firstLine="720"/>
        <w:rPr>
          <w:rFonts w:ascii="Times New Roman" w:hAnsi="Times New Roman" w:cs="Times New Roman"/>
          <w:color w:val="000000" w:themeColor="text1"/>
          <w:sz w:val="24"/>
          <w:szCs w:val="24"/>
          <w:lang w:val="mn-MN"/>
        </w:rPr>
      </w:pPr>
    </w:p>
    <w:p w14:paraId="1DC36DBB" w14:textId="4FFD51ED" w:rsidR="00DC0D2B" w:rsidRPr="005B193E" w:rsidRDefault="005B193E" w:rsidP="00DC0D2B">
      <w:pPr>
        <w:pStyle w:val="Lead"/>
        <w:keepLines/>
        <w:spacing w:after="0" w:line="276" w:lineRule="auto"/>
        <w:ind w:firstLine="720"/>
        <w:rPr>
          <w:rFonts w:ascii="Times New Roman" w:hAnsi="Times New Roman" w:cs="Times New Roman"/>
          <w:b/>
          <w:bCs/>
          <w:color w:val="000000" w:themeColor="text1"/>
          <w:sz w:val="24"/>
          <w:szCs w:val="24"/>
          <w:lang w:val="mn-MN"/>
        </w:rPr>
      </w:pPr>
      <w:r>
        <w:rPr>
          <w:rFonts w:ascii="Times New Roman" w:hAnsi="Times New Roman" w:cs="Times New Roman"/>
          <w:b/>
          <w:bCs/>
          <w:color w:val="000000" w:themeColor="text1"/>
          <w:sz w:val="24"/>
          <w:szCs w:val="24"/>
          <w:lang w:val="mn-MN"/>
        </w:rPr>
        <w:t>1.</w:t>
      </w:r>
      <w:r w:rsidR="00DC0D2B" w:rsidRPr="005B193E">
        <w:rPr>
          <w:rFonts w:ascii="Times New Roman" w:hAnsi="Times New Roman" w:cs="Times New Roman"/>
          <w:b/>
          <w:bCs/>
          <w:color w:val="000000" w:themeColor="text1"/>
          <w:sz w:val="24"/>
          <w:szCs w:val="24"/>
          <w:lang w:val="mn-MN"/>
        </w:rPr>
        <w:t xml:space="preserve">Ахмад настны орлогын баталгааг нэмэгдүүлж, тэтгэврийн тогтолцооны </w:t>
      </w:r>
      <w:r w:rsidR="00B479D7" w:rsidRPr="00534D56">
        <w:rPr>
          <w:rFonts w:ascii="Times New Roman" w:hAnsi="Times New Roman" w:cs="Times New Roman"/>
          <w:b/>
          <w:bCs/>
          <w:color w:val="000000" w:themeColor="text1"/>
          <w:sz w:val="24"/>
          <w:szCs w:val="24"/>
          <w:lang w:val="mn-MN"/>
        </w:rPr>
        <w:t xml:space="preserve">шинэчлэлийг </w:t>
      </w:r>
      <w:r w:rsidR="00A77414" w:rsidRPr="00534D56">
        <w:rPr>
          <w:rFonts w:ascii="Times New Roman" w:hAnsi="Times New Roman" w:cs="Times New Roman"/>
          <w:b/>
          <w:bCs/>
          <w:color w:val="000000" w:themeColor="text1"/>
          <w:sz w:val="24"/>
          <w:szCs w:val="24"/>
          <w:lang w:val="mn-MN"/>
        </w:rPr>
        <w:t>эхлүүлнэ</w:t>
      </w:r>
      <w:r w:rsidR="00DC0D2B" w:rsidRPr="005B193E">
        <w:rPr>
          <w:rFonts w:ascii="Times New Roman" w:hAnsi="Times New Roman" w:cs="Times New Roman"/>
          <w:b/>
          <w:bCs/>
          <w:color w:val="000000" w:themeColor="text1"/>
          <w:sz w:val="24"/>
          <w:szCs w:val="24"/>
          <w:lang w:val="mn-MN"/>
        </w:rPr>
        <w:t xml:space="preserve"> </w:t>
      </w:r>
    </w:p>
    <w:p w14:paraId="6D555B06" w14:textId="77777777" w:rsidR="00DC0D2B" w:rsidRPr="00DC0D2B" w:rsidRDefault="00DC0D2B" w:rsidP="00DC0D2B">
      <w:pPr>
        <w:pStyle w:val="Lead"/>
        <w:keepLines/>
        <w:spacing w:after="0" w:line="276" w:lineRule="auto"/>
        <w:ind w:firstLine="720"/>
        <w:rPr>
          <w:rFonts w:ascii="Times New Roman" w:hAnsi="Times New Roman" w:cs="Times New Roman"/>
          <w:color w:val="000000" w:themeColor="text1"/>
          <w:sz w:val="24"/>
          <w:szCs w:val="24"/>
          <w:lang w:val="mn-MN"/>
        </w:rPr>
      </w:pPr>
    </w:p>
    <w:p w14:paraId="7E91E8F1" w14:textId="77777777" w:rsidR="00DC0D2B" w:rsidRPr="00DC0D2B" w:rsidRDefault="00DC0D2B" w:rsidP="00DC0D2B">
      <w:pPr>
        <w:pStyle w:val="Lead"/>
        <w:keepLines/>
        <w:spacing w:after="0" w:line="276" w:lineRule="auto"/>
        <w:ind w:firstLine="720"/>
        <w:rPr>
          <w:rFonts w:ascii="Times New Roman" w:hAnsi="Times New Roman" w:cs="Times New Roman"/>
          <w:color w:val="000000" w:themeColor="text1"/>
          <w:sz w:val="24"/>
          <w:szCs w:val="24"/>
          <w:lang w:val="mn-MN"/>
        </w:rPr>
      </w:pPr>
      <w:r w:rsidRPr="00DC0D2B">
        <w:rPr>
          <w:rFonts w:ascii="Times New Roman" w:hAnsi="Times New Roman" w:cs="Times New Roman"/>
          <w:color w:val="000000" w:themeColor="text1"/>
          <w:sz w:val="24"/>
          <w:szCs w:val="24"/>
          <w:lang w:val="mn-MN"/>
        </w:rPr>
        <w:t xml:space="preserve">Нийгмийн даатгалын тогтолцоонд олон жил хуримтлагдсан тэнцвэргүй байдлыг үе шаттай арилгаж, илүү олон жил ажиллаж, илүү их шимтгэл төлсөн иргэн илүү өндөр тэтгэвэр авдаг зарчмыг бодитоор хэрэгжүүлж эхэлнэ. Ингэснээр тэтгэврийн хэмжээг ажилласан жил, төлсөн шимтгэлтэй нь илүү нягт уялдуулж, ахмад настны орлогын баталгааг нэмэгдүүлнэ. </w:t>
      </w:r>
    </w:p>
    <w:p w14:paraId="3EA257D1" w14:textId="77777777" w:rsidR="00DC0D2B" w:rsidRPr="00DC0D2B" w:rsidRDefault="00DC0D2B" w:rsidP="00DC0D2B">
      <w:pPr>
        <w:pStyle w:val="Lead"/>
        <w:keepLines/>
        <w:spacing w:after="0" w:line="276" w:lineRule="auto"/>
        <w:ind w:firstLine="720"/>
        <w:rPr>
          <w:rFonts w:ascii="Times New Roman" w:hAnsi="Times New Roman" w:cs="Times New Roman"/>
          <w:color w:val="000000" w:themeColor="text1"/>
          <w:sz w:val="24"/>
          <w:szCs w:val="24"/>
          <w:lang w:val="mn-MN"/>
        </w:rPr>
      </w:pPr>
    </w:p>
    <w:p w14:paraId="750FC6E9" w14:textId="77777777" w:rsidR="00DC0D2B" w:rsidRPr="00DC0D2B" w:rsidRDefault="00DC0D2B" w:rsidP="00DC0D2B">
      <w:pPr>
        <w:pStyle w:val="Lead"/>
        <w:keepLines/>
        <w:spacing w:after="0" w:line="276" w:lineRule="auto"/>
        <w:ind w:firstLine="720"/>
        <w:rPr>
          <w:rFonts w:ascii="Times New Roman" w:hAnsi="Times New Roman" w:cs="Times New Roman"/>
          <w:color w:val="000000" w:themeColor="text1"/>
          <w:sz w:val="24"/>
          <w:szCs w:val="24"/>
          <w:lang w:val="mn-MN"/>
        </w:rPr>
      </w:pPr>
      <w:r w:rsidRPr="00DC0D2B">
        <w:rPr>
          <w:rFonts w:ascii="Times New Roman" w:hAnsi="Times New Roman" w:cs="Times New Roman"/>
          <w:color w:val="000000" w:themeColor="text1"/>
          <w:sz w:val="24"/>
          <w:szCs w:val="24"/>
          <w:lang w:val="mn-MN"/>
        </w:rPr>
        <w:t xml:space="preserve">Энэхүү зарчмыг бодитоор хэрэгжүүлэх эхний алхам нь олон давхаргат тэтгэврийн тогтолцооны эхний давхарга болох  суурь тэтгэврийг ахмадуудад олгож эхлэх явдал юм.  Хэдийгээр нийгмийн даатгалын хууль тогтоомжоор суурь тэтгэврийг 2027 оноос олгохоор тогтоосон боловч үнийн өсөлт ахмад настны бодит орлогод дарамт учруулж, өвлийн улиралд өрхийн хэрэглээний зардал нэмэгддэгийг харгалзан тэтгэврийн шинэчлэлийн үр өгөөжийг ахмадуудад аль болох эрт хүртээхийг зорьж байна. </w:t>
      </w:r>
    </w:p>
    <w:p w14:paraId="794EDE9D" w14:textId="77777777" w:rsidR="00DC0D2B" w:rsidRPr="00DC0D2B" w:rsidRDefault="00DC0D2B" w:rsidP="00DC0D2B">
      <w:pPr>
        <w:pStyle w:val="Lead"/>
        <w:keepLines/>
        <w:spacing w:after="0" w:line="276" w:lineRule="auto"/>
        <w:ind w:firstLine="720"/>
        <w:rPr>
          <w:rFonts w:ascii="Times New Roman" w:hAnsi="Times New Roman" w:cs="Times New Roman"/>
          <w:color w:val="000000" w:themeColor="text1"/>
          <w:sz w:val="24"/>
          <w:szCs w:val="24"/>
          <w:lang w:val="mn-MN"/>
        </w:rPr>
      </w:pPr>
    </w:p>
    <w:p w14:paraId="12D56966" w14:textId="5B7DBE7A" w:rsidR="005E0B76" w:rsidRPr="001D02ED" w:rsidRDefault="00DC0D2B" w:rsidP="00DC0D2B">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 xml:space="preserve">  Иймд </w:t>
      </w:r>
      <w:r w:rsidR="00E949C4" w:rsidRPr="00534D56">
        <w:rPr>
          <w:rFonts w:ascii="Times New Roman" w:hAnsi="Times New Roman" w:cs="Times New Roman"/>
          <w:color w:val="000000" w:themeColor="text1"/>
          <w:sz w:val="24"/>
          <w:szCs w:val="24"/>
          <w:lang w:val="mn-MN"/>
        </w:rPr>
        <w:t>эрэгтэй 60 нас</w:t>
      </w:r>
      <w:r w:rsidR="007C673F" w:rsidRPr="00534D56">
        <w:rPr>
          <w:rFonts w:ascii="Times New Roman" w:hAnsi="Times New Roman" w:cs="Times New Roman"/>
          <w:color w:val="000000" w:themeColor="text1"/>
          <w:sz w:val="24"/>
          <w:szCs w:val="24"/>
          <w:lang w:val="mn-MN"/>
        </w:rPr>
        <w:t>, эмэгтэй 55 нас хүр</w:t>
      </w:r>
      <w:r w:rsidR="00614BB3" w:rsidRPr="00534D56">
        <w:rPr>
          <w:rFonts w:ascii="Times New Roman" w:hAnsi="Times New Roman" w:cs="Times New Roman"/>
          <w:color w:val="000000" w:themeColor="text1"/>
          <w:sz w:val="24"/>
          <w:szCs w:val="24"/>
          <w:lang w:val="mn-MN"/>
        </w:rPr>
        <w:t>с</w:t>
      </w:r>
      <w:r w:rsidR="00C235E4" w:rsidRPr="00534D56">
        <w:rPr>
          <w:rFonts w:ascii="Times New Roman" w:hAnsi="Times New Roman" w:cs="Times New Roman"/>
          <w:color w:val="000000" w:themeColor="text1"/>
          <w:sz w:val="24"/>
          <w:szCs w:val="24"/>
          <w:lang w:val="mn-MN"/>
        </w:rPr>
        <w:t>э</w:t>
      </w:r>
      <w:r w:rsidR="00614BB3" w:rsidRPr="00534D56">
        <w:rPr>
          <w:rFonts w:ascii="Times New Roman" w:hAnsi="Times New Roman" w:cs="Times New Roman"/>
          <w:color w:val="000000" w:themeColor="text1"/>
          <w:sz w:val="24"/>
          <w:szCs w:val="24"/>
          <w:lang w:val="mn-MN"/>
        </w:rPr>
        <w:t>н</w:t>
      </w:r>
      <w:r w:rsidRPr="00DC0D2B">
        <w:rPr>
          <w:rFonts w:ascii="Times New Roman" w:hAnsi="Times New Roman" w:cs="Times New Roman"/>
          <w:color w:val="000000" w:themeColor="text1"/>
          <w:sz w:val="24"/>
          <w:szCs w:val="24"/>
          <w:lang w:val="mn-MN"/>
        </w:rPr>
        <w:t xml:space="preserve"> нийт 435.0 мянган ахмад настанд ажилласан жил, төлсөн шимтгэл болон авч байгаа тэтгэврийн хэмжээнээс хамааран сард 100.0-300.0 мянган төгрөгийн суурь тэтгэврийг 2026 оны 11 дүгээр сараас олгож </w:t>
      </w:r>
      <w:r w:rsidRPr="00534D56">
        <w:rPr>
          <w:rFonts w:ascii="Times New Roman" w:hAnsi="Times New Roman" w:cs="Times New Roman"/>
          <w:color w:val="000000" w:themeColor="text1"/>
          <w:sz w:val="24"/>
          <w:szCs w:val="24"/>
          <w:lang w:val="mn-MN"/>
        </w:rPr>
        <w:t>эх</w:t>
      </w:r>
      <w:r w:rsidR="00513F87" w:rsidRPr="00534D56">
        <w:rPr>
          <w:rFonts w:ascii="Times New Roman" w:hAnsi="Times New Roman" w:cs="Times New Roman"/>
          <w:color w:val="000000" w:themeColor="text1"/>
          <w:sz w:val="24"/>
          <w:szCs w:val="24"/>
          <w:lang w:val="mn-MN"/>
        </w:rPr>
        <w:t>лэхэд</w:t>
      </w:r>
      <w:r w:rsidRPr="00DC0D2B">
        <w:rPr>
          <w:rFonts w:ascii="Times New Roman" w:hAnsi="Times New Roman" w:cs="Times New Roman"/>
          <w:color w:val="000000" w:themeColor="text1"/>
          <w:sz w:val="24"/>
          <w:szCs w:val="24"/>
          <w:lang w:val="mn-MN"/>
        </w:rPr>
        <w:t xml:space="preserve"> шаардагдах 196.3 тэрбум төгрөгийг төсвийн тодотголд </w:t>
      </w:r>
      <w:r w:rsidR="00264086" w:rsidRPr="00534D56">
        <w:rPr>
          <w:rFonts w:ascii="Times New Roman" w:hAnsi="Times New Roman" w:cs="Times New Roman"/>
          <w:color w:val="000000" w:themeColor="text1"/>
          <w:sz w:val="24"/>
          <w:szCs w:val="24"/>
          <w:lang w:val="mn-MN"/>
        </w:rPr>
        <w:t>тусгана</w:t>
      </w:r>
      <w:r w:rsidR="00827D9F" w:rsidRPr="00534D56">
        <w:rPr>
          <w:rFonts w:ascii="Times New Roman" w:hAnsi="Times New Roman" w:cs="Times New Roman"/>
          <w:color w:val="000000" w:themeColor="text1"/>
          <w:sz w:val="24"/>
          <w:szCs w:val="24"/>
          <w:lang w:val="mn-MN"/>
        </w:rPr>
        <w:t xml:space="preserve">. </w:t>
      </w:r>
    </w:p>
    <w:p w14:paraId="00D740A5" w14:textId="77777777" w:rsidR="00C00BBD" w:rsidRPr="00534D56" w:rsidRDefault="00C00BBD" w:rsidP="00DC0D2B">
      <w:pPr>
        <w:pStyle w:val="Lead"/>
        <w:keepLines/>
        <w:spacing w:after="0" w:line="276" w:lineRule="auto"/>
        <w:ind w:firstLine="720"/>
        <w:rPr>
          <w:rFonts w:ascii="Times New Roman" w:hAnsi="Times New Roman" w:cs="Times New Roman"/>
          <w:color w:val="000000" w:themeColor="text1"/>
          <w:sz w:val="24"/>
          <w:szCs w:val="24"/>
          <w:lang w:val="mn-MN"/>
        </w:rPr>
      </w:pPr>
    </w:p>
    <w:p w14:paraId="544B61E9" w14:textId="2D54EB3E" w:rsidR="00C00BBD" w:rsidRPr="00534D56" w:rsidRDefault="00C00BBD" w:rsidP="00C00BBD">
      <w:pPr>
        <w:pStyle w:val="Lead"/>
        <w:keepLines/>
        <w:spacing w:after="0" w:line="276" w:lineRule="auto"/>
        <w:ind w:firstLine="720"/>
        <w:rPr>
          <w:rFonts w:ascii="Times New Roman" w:hAnsi="Times New Roman" w:cs="Times New Roman"/>
          <w:b/>
          <w:bCs/>
          <w:color w:val="000000" w:themeColor="text1"/>
          <w:sz w:val="24"/>
          <w:szCs w:val="24"/>
          <w:lang w:val="mn-MN"/>
        </w:rPr>
      </w:pPr>
      <w:r w:rsidRPr="00534D56">
        <w:rPr>
          <w:rFonts w:ascii="Times New Roman" w:hAnsi="Times New Roman" w:cs="Times New Roman"/>
          <w:b/>
          <w:bCs/>
          <w:color w:val="000000" w:themeColor="text1"/>
          <w:sz w:val="24"/>
          <w:szCs w:val="24"/>
          <w:lang w:val="mn-MN"/>
        </w:rPr>
        <w:t>2.Төрийн үйлчилгээний албан хаагчдын цалин хөлсний зохицуулалтыг жигдрүүлж, салбар хооронд үүссэн цалингийн зөрүүг арилгана.</w:t>
      </w:r>
    </w:p>
    <w:p w14:paraId="6AF8072D" w14:textId="77777777" w:rsidR="00C00BBD" w:rsidRPr="00534D56" w:rsidRDefault="00C00BBD" w:rsidP="00C00BBD">
      <w:pPr>
        <w:pStyle w:val="Lead"/>
        <w:keepLines/>
        <w:spacing w:after="0" w:line="276" w:lineRule="auto"/>
        <w:ind w:firstLine="720"/>
        <w:rPr>
          <w:rFonts w:ascii="Times New Roman" w:hAnsi="Times New Roman" w:cs="Times New Roman"/>
          <w:color w:val="000000" w:themeColor="text1"/>
          <w:sz w:val="24"/>
          <w:szCs w:val="24"/>
          <w:lang w:val="mn-MN"/>
        </w:rPr>
      </w:pPr>
    </w:p>
    <w:p w14:paraId="483839E4" w14:textId="365B4469" w:rsidR="00C00BBD" w:rsidRPr="00534D56" w:rsidRDefault="00C00BBD" w:rsidP="00C00BBD">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2026 оны эхнээс боловсролын салбарын цалинг 50 хувь, эрүүл мэндийн салбары</w:t>
      </w:r>
      <w:r w:rsidR="00B72587" w:rsidRPr="00534D56">
        <w:rPr>
          <w:rFonts w:ascii="Times New Roman" w:hAnsi="Times New Roman" w:cs="Times New Roman"/>
          <w:color w:val="000000" w:themeColor="text1"/>
          <w:sz w:val="24"/>
          <w:szCs w:val="24"/>
          <w:lang w:val="mn-MN"/>
        </w:rPr>
        <w:t>н цалинг</w:t>
      </w:r>
      <w:r w:rsidRPr="00534D56">
        <w:rPr>
          <w:rFonts w:ascii="Times New Roman" w:hAnsi="Times New Roman" w:cs="Times New Roman"/>
          <w:color w:val="000000" w:themeColor="text1"/>
          <w:sz w:val="24"/>
          <w:szCs w:val="24"/>
          <w:lang w:val="mn-MN"/>
        </w:rPr>
        <w:t xml:space="preserve"> 30 хувь, шинжлэх ухааны салбары</w:t>
      </w:r>
      <w:r w:rsidR="00B72587" w:rsidRPr="00534D56">
        <w:rPr>
          <w:rFonts w:ascii="Times New Roman" w:hAnsi="Times New Roman" w:cs="Times New Roman"/>
          <w:color w:val="000000" w:themeColor="text1"/>
          <w:sz w:val="24"/>
          <w:szCs w:val="24"/>
          <w:lang w:val="mn-MN"/>
        </w:rPr>
        <w:t>н цалинг</w:t>
      </w:r>
      <w:r w:rsidRPr="00534D56">
        <w:rPr>
          <w:rFonts w:ascii="Times New Roman" w:hAnsi="Times New Roman" w:cs="Times New Roman"/>
          <w:color w:val="000000" w:themeColor="text1"/>
          <w:sz w:val="24"/>
          <w:szCs w:val="24"/>
          <w:lang w:val="mn-MN"/>
        </w:rPr>
        <w:t xml:space="preserve"> 15 хувиар нэмэгдүүлсэн нь төрийн үйлчилгээний салбар</w:t>
      </w:r>
      <w:r w:rsidR="00A97FBA" w:rsidRPr="00534D56">
        <w:rPr>
          <w:rFonts w:ascii="Times New Roman" w:hAnsi="Times New Roman" w:cs="Times New Roman"/>
          <w:color w:val="000000" w:themeColor="text1"/>
          <w:sz w:val="24"/>
          <w:szCs w:val="24"/>
          <w:lang w:val="mn-MN"/>
        </w:rPr>
        <w:t>ын</w:t>
      </w:r>
      <w:r w:rsidRPr="00534D56">
        <w:rPr>
          <w:rFonts w:ascii="Times New Roman" w:hAnsi="Times New Roman" w:cs="Times New Roman"/>
          <w:color w:val="000000" w:themeColor="text1"/>
          <w:sz w:val="24"/>
          <w:szCs w:val="24"/>
          <w:lang w:val="mn-MN"/>
        </w:rPr>
        <w:t xml:space="preserve"> цалингийн өсөлт харилцан адилгүй болгосон. Иймд 2026 оны 11 дүгээр сараас төрийн үйлчилгээний бүх салбарын цалингийн өсөлтийг 2025 оны суурь түвшинтэй харьцуулахад 50 хувьд хүргэж жигдрүүлэх ба үүнд эрүүл мэндийн салбарын цалинг 20 нэгж хувиар, шинжлэх ухааны салбарын ажилтны цалинг 35 нэгж хувиар,   бусад төрийн үйлчилгээний цалин хөлсийг 50 нэгж хувиар  тус тус нэмэгдүүлэхэд шаардагдах 1</w:t>
      </w:r>
      <w:r w:rsidR="001E4008">
        <w:rPr>
          <w:rFonts w:ascii="Times New Roman" w:hAnsi="Times New Roman" w:cs="Times New Roman"/>
          <w:color w:val="000000" w:themeColor="text1"/>
          <w:sz w:val="24"/>
          <w:szCs w:val="24"/>
          <w:lang w:val="mn-MN"/>
        </w:rPr>
        <w:t>70</w:t>
      </w:r>
      <w:r w:rsidRPr="00534D56">
        <w:rPr>
          <w:rFonts w:ascii="Times New Roman" w:hAnsi="Times New Roman" w:cs="Times New Roman"/>
          <w:color w:val="000000" w:themeColor="text1"/>
          <w:sz w:val="24"/>
          <w:szCs w:val="24"/>
          <w:lang w:val="mn-MN"/>
        </w:rPr>
        <w:t>.</w:t>
      </w:r>
      <w:r w:rsidR="001E4008">
        <w:rPr>
          <w:rFonts w:ascii="Times New Roman" w:hAnsi="Times New Roman" w:cs="Times New Roman"/>
          <w:color w:val="000000" w:themeColor="text1"/>
          <w:sz w:val="24"/>
          <w:szCs w:val="24"/>
          <w:lang w:val="mn-MN"/>
        </w:rPr>
        <w:t>1</w:t>
      </w:r>
      <w:r w:rsidRPr="00534D56">
        <w:rPr>
          <w:rFonts w:ascii="Times New Roman" w:hAnsi="Times New Roman" w:cs="Times New Roman"/>
          <w:color w:val="000000" w:themeColor="text1"/>
          <w:sz w:val="24"/>
          <w:szCs w:val="24"/>
          <w:lang w:val="mn-MN"/>
        </w:rPr>
        <w:t xml:space="preserve"> тэрбум </w:t>
      </w:r>
      <w:r w:rsidR="00CD5D8D">
        <w:rPr>
          <w:rFonts w:ascii="Times New Roman" w:hAnsi="Times New Roman" w:cs="Times New Roman"/>
          <w:color w:val="000000" w:themeColor="text1"/>
          <w:sz w:val="24"/>
          <w:szCs w:val="24"/>
          <w:lang w:val="mn-MN"/>
        </w:rPr>
        <w:t>төгрөгийг</w:t>
      </w:r>
      <w:r w:rsidRPr="00534D56">
        <w:rPr>
          <w:rFonts w:ascii="Times New Roman" w:hAnsi="Times New Roman" w:cs="Times New Roman"/>
          <w:color w:val="000000" w:themeColor="text1"/>
          <w:sz w:val="24"/>
          <w:szCs w:val="24"/>
          <w:lang w:val="mn-MN"/>
        </w:rPr>
        <w:t xml:space="preserve"> төсвийн тодотголд тусга</w:t>
      </w:r>
      <w:r w:rsidR="0034146D" w:rsidRPr="00534D56">
        <w:rPr>
          <w:rFonts w:ascii="Times New Roman" w:hAnsi="Times New Roman" w:cs="Times New Roman"/>
          <w:color w:val="000000" w:themeColor="text1"/>
          <w:sz w:val="24"/>
          <w:szCs w:val="24"/>
          <w:lang w:val="mn-MN"/>
        </w:rPr>
        <w:t>на</w:t>
      </w:r>
      <w:r w:rsidRPr="00534D56">
        <w:rPr>
          <w:rFonts w:ascii="Times New Roman" w:hAnsi="Times New Roman" w:cs="Times New Roman"/>
          <w:color w:val="000000" w:themeColor="text1"/>
          <w:sz w:val="24"/>
          <w:szCs w:val="24"/>
          <w:lang w:val="mn-MN"/>
        </w:rPr>
        <w:t>.</w:t>
      </w:r>
    </w:p>
    <w:p w14:paraId="3011B313" w14:textId="77777777" w:rsidR="00C00BBD" w:rsidRPr="00534D56" w:rsidRDefault="00C00BBD" w:rsidP="00C00BBD">
      <w:pPr>
        <w:pStyle w:val="Lead"/>
        <w:keepLines/>
        <w:spacing w:after="0" w:line="276" w:lineRule="auto"/>
        <w:ind w:firstLine="720"/>
        <w:rPr>
          <w:rFonts w:ascii="Times New Roman" w:hAnsi="Times New Roman" w:cs="Times New Roman"/>
          <w:color w:val="000000" w:themeColor="text1"/>
          <w:sz w:val="24"/>
          <w:szCs w:val="24"/>
          <w:lang w:val="mn-MN"/>
        </w:rPr>
      </w:pPr>
    </w:p>
    <w:p w14:paraId="320FB22D" w14:textId="5AB19728" w:rsidR="00C00BBD" w:rsidRPr="00534D56" w:rsidRDefault="00C00BBD" w:rsidP="00C00BBD">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 xml:space="preserve">Мөн боловсролын салбарын үндсэн цалинг энэ оны эхнээс 50 хувиар нэмэгдүүлсэн шийдвэрийн бүтэн жилийн санхүүжилтийн дутуу үлдэгдэл болох 674.5 тэрбум төгрөгийг төсөвт тусгаж, тус салбарын 93.5 мянган багш, ажилтны цалин хөлсийг ондоо багтаан бүрэн олгох боломжийг бүрдүүлнэ.  </w:t>
      </w:r>
    </w:p>
    <w:p w14:paraId="1F332CC2" w14:textId="77777777" w:rsidR="00C00BBD" w:rsidRPr="00534D56" w:rsidRDefault="00C00BBD" w:rsidP="00C00BBD">
      <w:pPr>
        <w:pStyle w:val="Lead"/>
        <w:keepLines/>
        <w:spacing w:after="0" w:line="276" w:lineRule="auto"/>
        <w:ind w:firstLine="720"/>
        <w:rPr>
          <w:rFonts w:ascii="Times New Roman" w:hAnsi="Times New Roman" w:cs="Times New Roman"/>
          <w:color w:val="000000" w:themeColor="text1"/>
          <w:sz w:val="24"/>
          <w:szCs w:val="24"/>
          <w:lang w:val="mn-MN"/>
        </w:rPr>
      </w:pPr>
    </w:p>
    <w:p w14:paraId="5A63C530" w14:textId="0948E21A" w:rsidR="00C00BBD" w:rsidRPr="00534D56" w:rsidRDefault="00C00BBD" w:rsidP="00C00BBD">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Боловсрол, эрүүл мэндийн салбарт нэмэгдэл, нэмэгдэл хөлсийг өмнөх цалингийн сууриас тооцож ирсэн ойлгомжгүй зохицуулалтыг бүрэн цэгцэлж, нэмэгдсэн үндсэн цалингаас тооцдог нэгдмэл зарчимд шилжүүлж, төрийн үйлчилгээний албан хаагчдыг цалингийн зөрүү, ойлгомжгүй зохицуулалтаас “чөлөөлж” байна.</w:t>
      </w:r>
    </w:p>
    <w:p w14:paraId="7DAD4AA5" w14:textId="77777777" w:rsidR="007D2BBE" w:rsidRPr="00534D56" w:rsidRDefault="007D2BBE" w:rsidP="00C00BBD">
      <w:pPr>
        <w:pStyle w:val="Lead"/>
        <w:keepLines/>
        <w:spacing w:after="0" w:line="276" w:lineRule="auto"/>
        <w:ind w:firstLine="720"/>
        <w:rPr>
          <w:rFonts w:ascii="Times New Roman" w:hAnsi="Times New Roman" w:cs="Times New Roman"/>
          <w:color w:val="000000" w:themeColor="text1"/>
          <w:sz w:val="24"/>
          <w:szCs w:val="24"/>
          <w:lang w:val="mn-MN"/>
        </w:rPr>
      </w:pPr>
    </w:p>
    <w:p w14:paraId="693622E1" w14:textId="10BA2B66" w:rsidR="00D53F52" w:rsidRPr="00534D56" w:rsidRDefault="00D53F52" w:rsidP="00D53F52">
      <w:pPr>
        <w:pStyle w:val="Lead"/>
        <w:keepLines/>
        <w:spacing w:after="0" w:line="276" w:lineRule="auto"/>
        <w:ind w:firstLine="720"/>
        <w:rPr>
          <w:rFonts w:ascii="Times New Roman" w:hAnsi="Times New Roman" w:cs="Times New Roman"/>
          <w:b/>
          <w:bCs/>
          <w:color w:val="000000" w:themeColor="text1"/>
          <w:sz w:val="24"/>
          <w:szCs w:val="24"/>
          <w:lang w:val="mn-MN"/>
        </w:rPr>
      </w:pPr>
      <w:r w:rsidRPr="00534D56">
        <w:rPr>
          <w:rFonts w:ascii="Times New Roman" w:hAnsi="Times New Roman" w:cs="Times New Roman"/>
          <w:b/>
          <w:bCs/>
          <w:color w:val="000000" w:themeColor="text1"/>
          <w:sz w:val="24"/>
          <w:szCs w:val="24"/>
          <w:lang w:val="mn-MN"/>
        </w:rPr>
        <w:t>3. “Гэрт ойрхон сургууль - хамгийн сайн сургууль”  арга хэмжээг үе шаттай хэрэгжүүлнэ.</w:t>
      </w:r>
    </w:p>
    <w:p w14:paraId="5CE50979" w14:textId="77777777" w:rsidR="00D53F52" w:rsidRPr="00534D56" w:rsidRDefault="00D53F52" w:rsidP="00D53F52">
      <w:pPr>
        <w:pStyle w:val="Lead"/>
        <w:keepLines/>
        <w:spacing w:after="0" w:line="276" w:lineRule="auto"/>
        <w:ind w:firstLine="720"/>
        <w:rPr>
          <w:rFonts w:ascii="Times New Roman" w:hAnsi="Times New Roman" w:cs="Times New Roman"/>
          <w:color w:val="000000" w:themeColor="text1"/>
          <w:sz w:val="24"/>
          <w:szCs w:val="24"/>
          <w:lang w:val="mn-MN"/>
        </w:rPr>
      </w:pPr>
    </w:p>
    <w:p w14:paraId="59A94AD6" w14:textId="66BA68BC" w:rsidR="00D53F52" w:rsidRPr="00534D56" w:rsidRDefault="00D53F52" w:rsidP="00D53F52">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 xml:space="preserve">Сургуулийн байршлаас хамааран </w:t>
      </w:r>
      <w:r w:rsidR="00200337" w:rsidRPr="00534D56">
        <w:rPr>
          <w:rFonts w:ascii="Times New Roman" w:hAnsi="Times New Roman" w:cs="Times New Roman"/>
          <w:color w:val="000000" w:themeColor="text1"/>
          <w:sz w:val="24"/>
          <w:szCs w:val="24"/>
          <w:lang w:val="mn-MN"/>
        </w:rPr>
        <w:t xml:space="preserve">сургалтын чанар, сургалтын орчин </w:t>
      </w:r>
      <w:r w:rsidRPr="00534D56">
        <w:rPr>
          <w:rFonts w:ascii="Times New Roman" w:hAnsi="Times New Roman" w:cs="Times New Roman"/>
          <w:color w:val="000000" w:themeColor="text1"/>
          <w:sz w:val="24"/>
          <w:szCs w:val="24"/>
          <w:lang w:val="mn-MN"/>
        </w:rPr>
        <w:t xml:space="preserve"> ялгаатай байгаа нь хүүхэд бүр тэгш </w:t>
      </w:r>
      <w:r w:rsidR="00C11080" w:rsidRPr="00534D56">
        <w:rPr>
          <w:rFonts w:ascii="Times New Roman" w:hAnsi="Times New Roman" w:cs="Times New Roman"/>
          <w:color w:val="000000" w:themeColor="text1"/>
          <w:sz w:val="24"/>
          <w:szCs w:val="24"/>
          <w:lang w:val="mn-MN"/>
        </w:rPr>
        <w:t>боловсрол эзэмшихэд</w:t>
      </w:r>
      <w:r w:rsidRPr="00534D56">
        <w:rPr>
          <w:rFonts w:ascii="Times New Roman" w:hAnsi="Times New Roman" w:cs="Times New Roman"/>
          <w:color w:val="000000" w:themeColor="text1"/>
          <w:sz w:val="24"/>
          <w:szCs w:val="24"/>
          <w:lang w:val="mn-MN"/>
        </w:rPr>
        <w:t xml:space="preserve"> саад болж, зарим сургуулийн ачааллыг хэт нэмэгдүүлж байна. Иймд</w:t>
      </w:r>
      <w:r w:rsidR="00D33522" w:rsidRPr="00534D56">
        <w:rPr>
          <w:rFonts w:ascii="Times New Roman" w:hAnsi="Times New Roman" w:cs="Times New Roman"/>
          <w:color w:val="000000" w:themeColor="text1"/>
          <w:sz w:val="24"/>
          <w:szCs w:val="24"/>
          <w:lang w:val="mn-MN"/>
        </w:rPr>
        <w:t xml:space="preserve"> </w:t>
      </w:r>
      <w:r w:rsidR="00A33DAA" w:rsidRPr="00534D56">
        <w:rPr>
          <w:rFonts w:ascii="Times New Roman" w:hAnsi="Times New Roman" w:cs="Times New Roman"/>
          <w:color w:val="000000" w:themeColor="text1"/>
          <w:sz w:val="24"/>
          <w:szCs w:val="24"/>
          <w:lang w:val="mn-MN"/>
        </w:rPr>
        <w:t>х</w:t>
      </w:r>
      <w:r w:rsidR="00D33522" w:rsidRPr="00534D56">
        <w:rPr>
          <w:rFonts w:ascii="Times New Roman" w:hAnsi="Times New Roman" w:cs="Times New Roman"/>
          <w:color w:val="000000" w:themeColor="text1"/>
          <w:sz w:val="24"/>
          <w:szCs w:val="24"/>
          <w:lang w:val="mn-MN"/>
        </w:rPr>
        <w:t>үүхэд хаана амьдарч байгаагаас үл хамааран чанартай боловсрол эзэмших боломжийг нэмэгдүүл</w:t>
      </w:r>
      <w:r w:rsidR="00A33DAA" w:rsidRPr="00534D56">
        <w:rPr>
          <w:rFonts w:ascii="Times New Roman" w:hAnsi="Times New Roman" w:cs="Times New Roman"/>
          <w:color w:val="000000" w:themeColor="text1"/>
          <w:sz w:val="24"/>
          <w:szCs w:val="24"/>
          <w:lang w:val="mn-MN"/>
        </w:rPr>
        <w:t>эх зорилгоор</w:t>
      </w:r>
      <w:r w:rsidRPr="00534D56">
        <w:rPr>
          <w:rFonts w:ascii="Times New Roman" w:hAnsi="Times New Roman" w:cs="Times New Roman"/>
          <w:color w:val="000000" w:themeColor="text1"/>
          <w:sz w:val="24"/>
          <w:szCs w:val="24"/>
          <w:lang w:val="mn-MN"/>
        </w:rPr>
        <w:t xml:space="preserve"> хүүхэд бүр гэртээ ойр, чанартай сургуульд суралцах </w:t>
      </w:r>
      <w:r w:rsidR="00360AFF" w:rsidRPr="00534D56">
        <w:rPr>
          <w:rFonts w:ascii="Times New Roman" w:hAnsi="Times New Roman" w:cs="Times New Roman"/>
          <w:color w:val="000000" w:themeColor="text1"/>
          <w:sz w:val="24"/>
          <w:szCs w:val="24"/>
          <w:lang w:val="mn-MN"/>
        </w:rPr>
        <w:t xml:space="preserve">орчин </w:t>
      </w:r>
      <w:r w:rsidRPr="00534D56">
        <w:rPr>
          <w:rFonts w:ascii="Times New Roman" w:hAnsi="Times New Roman" w:cs="Times New Roman"/>
          <w:color w:val="000000" w:themeColor="text1"/>
          <w:sz w:val="24"/>
          <w:szCs w:val="24"/>
          <w:lang w:val="mn-MN"/>
        </w:rPr>
        <w:t>нөхцөлийг бүрдүүлэх</w:t>
      </w:r>
      <w:r w:rsidR="00360AFF" w:rsidRPr="00534D56">
        <w:rPr>
          <w:rFonts w:ascii="Times New Roman" w:hAnsi="Times New Roman" w:cs="Times New Roman"/>
          <w:color w:val="000000" w:themeColor="text1"/>
          <w:sz w:val="24"/>
          <w:szCs w:val="24"/>
          <w:lang w:val="mn-MN"/>
        </w:rPr>
        <w:t>эд зориулж</w:t>
      </w:r>
      <w:r w:rsidR="00AB1035" w:rsidRPr="00534D56">
        <w:rPr>
          <w:rFonts w:ascii="Times New Roman" w:hAnsi="Times New Roman" w:cs="Times New Roman"/>
          <w:color w:val="000000" w:themeColor="text1"/>
          <w:sz w:val="24"/>
          <w:szCs w:val="24"/>
          <w:lang w:val="mn-MN"/>
        </w:rPr>
        <w:t xml:space="preserve"> </w:t>
      </w:r>
      <w:r w:rsidRPr="00534D56">
        <w:rPr>
          <w:rFonts w:ascii="Times New Roman" w:hAnsi="Times New Roman" w:cs="Times New Roman"/>
          <w:color w:val="000000" w:themeColor="text1"/>
          <w:sz w:val="24"/>
          <w:szCs w:val="24"/>
          <w:lang w:val="mn-MN"/>
        </w:rPr>
        <w:t xml:space="preserve"> 50 тэрбум төгрөг</w:t>
      </w:r>
      <w:r w:rsidR="00360AFF" w:rsidRPr="00534D56">
        <w:rPr>
          <w:rFonts w:ascii="Times New Roman" w:hAnsi="Times New Roman" w:cs="Times New Roman"/>
          <w:color w:val="000000" w:themeColor="text1"/>
          <w:sz w:val="24"/>
          <w:szCs w:val="24"/>
          <w:lang w:val="mn-MN"/>
        </w:rPr>
        <w:t xml:space="preserve"> төсөвт</w:t>
      </w:r>
      <w:r w:rsidRPr="00534D56">
        <w:rPr>
          <w:rFonts w:ascii="Times New Roman" w:hAnsi="Times New Roman" w:cs="Times New Roman"/>
          <w:color w:val="000000" w:themeColor="text1"/>
          <w:sz w:val="24"/>
          <w:szCs w:val="24"/>
          <w:lang w:val="mn-MN"/>
        </w:rPr>
        <w:t xml:space="preserve"> тусгана.</w:t>
      </w:r>
    </w:p>
    <w:p w14:paraId="4EA8D273" w14:textId="77777777" w:rsidR="00D53F52" w:rsidRPr="00534D56" w:rsidRDefault="00D53F52" w:rsidP="00D53F52">
      <w:pPr>
        <w:pStyle w:val="Lead"/>
        <w:keepLines/>
        <w:spacing w:after="0" w:line="276" w:lineRule="auto"/>
        <w:ind w:firstLine="720"/>
        <w:rPr>
          <w:rFonts w:ascii="Times New Roman" w:hAnsi="Times New Roman" w:cs="Times New Roman"/>
          <w:color w:val="000000" w:themeColor="text1"/>
          <w:sz w:val="24"/>
          <w:szCs w:val="24"/>
          <w:lang w:val="mn-MN"/>
        </w:rPr>
      </w:pPr>
    </w:p>
    <w:p w14:paraId="62311EEA" w14:textId="55865AA0" w:rsidR="007D2BBE" w:rsidRPr="00534D56" w:rsidRDefault="00D53F52" w:rsidP="00E23F8E">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 xml:space="preserve"> </w:t>
      </w:r>
      <w:r w:rsidR="00E23F8E" w:rsidRPr="00534D56">
        <w:rPr>
          <w:rFonts w:ascii="Times New Roman" w:hAnsi="Times New Roman" w:cs="Times New Roman"/>
          <w:color w:val="000000" w:themeColor="text1"/>
          <w:sz w:val="24"/>
          <w:szCs w:val="24"/>
          <w:lang w:val="mn-MN"/>
        </w:rPr>
        <w:t>Энэ</w:t>
      </w:r>
      <w:r w:rsidR="000A75F3" w:rsidRPr="00534D56">
        <w:rPr>
          <w:rFonts w:ascii="Times New Roman" w:hAnsi="Times New Roman" w:cs="Times New Roman"/>
          <w:color w:val="000000" w:themeColor="text1"/>
          <w:sz w:val="24"/>
          <w:szCs w:val="24"/>
          <w:lang w:val="mn-MN"/>
        </w:rPr>
        <w:t>хүү</w:t>
      </w:r>
      <w:r w:rsidR="00E23F8E" w:rsidRPr="00534D56">
        <w:rPr>
          <w:rFonts w:ascii="Times New Roman" w:hAnsi="Times New Roman" w:cs="Times New Roman"/>
          <w:color w:val="000000" w:themeColor="text1"/>
          <w:sz w:val="24"/>
          <w:szCs w:val="24"/>
          <w:lang w:val="mn-MN"/>
        </w:rPr>
        <w:t xml:space="preserve"> хөрөнгөөр а</w:t>
      </w:r>
      <w:r w:rsidRPr="00534D56">
        <w:rPr>
          <w:rFonts w:ascii="Times New Roman" w:hAnsi="Times New Roman" w:cs="Times New Roman"/>
          <w:color w:val="000000" w:themeColor="text1"/>
          <w:sz w:val="24"/>
          <w:szCs w:val="24"/>
          <w:lang w:val="mn-MN"/>
        </w:rPr>
        <w:t>чаалал өндөртэй байршлуудад сургуулийн зориулалттай барилга түрээсэлж, анги танхимыг шинээр тохижуулах, төрөлжсөн ахлах сургуулийг нэмэгдүүлэх, шаардлагатай техник, тоног төхөөрөмж</w:t>
      </w:r>
      <w:r w:rsidR="00C93CD5" w:rsidRPr="00534D56">
        <w:rPr>
          <w:rFonts w:ascii="Times New Roman" w:hAnsi="Times New Roman" w:cs="Times New Roman"/>
          <w:color w:val="000000" w:themeColor="text1"/>
          <w:sz w:val="24"/>
          <w:szCs w:val="24"/>
          <w:lang w:val="mn-MN"/>
        </w:rPr>
        <w:t>ийн хангалтыг санхүүжүүлнэ. Үүний зэрэгцээ</w:t>
      </w:r>
      <w:r w:rsidR="004B655C" w:rsidRPr="00534D56">
        <w:rPr>
          <w:rFonts w:ascii="Times New Roman" w:hAnsi="Times New Roman" w:cs="Times New Roman"/>
          <w:color w:val="000000" w:themeColor="text1"/>
          <w:sz w:val="24"/>
          <w:szCs w:val="24"/>
          <w:lang w:val="mn-MN"/>
        </w:rPr>
        <w:t xml:space="preserve"> </w:t>
      </w:r>
      <w:r w:rsidRPr="00534D56">
        <w:rPr>
          <w:rFonts w:ascii="Times New Roman" w:hAnsi="Times New Roman" w:cs="Times New Roman"/>
          <w:color w:val="000000" w:themeColor="text1"/>
          <w:sz w:val="24"/>
          <w:szCs w:val="24"/>
          <w:lang w:val="mn-MN"/>
        </w:rPr>
        <w:t>төрийн бус өмчийн сургуулийн ашиглагдаагүй хүчин чадлыг  ашиглах, хувьсах зардлын санхүүжилтийг оновчтой хуваарилах зэргээр улсын сургуулийн ачааллыг бууруул</w:t>
      </w:r>
      <w:r w:rsidR="00C067A0" w:rsidRPr="00534D56">
        <w:rPr>
          <w:rFonts w:ascii="Times New Roman" w:hAnsi="Times New Roman" w:cs="Times New Roman"/>
          <w:color w:val="000000" w:themeColor="text1"/>
          <w:sz w:val="24"/>
          <w:szCs w:val="24"/>
          <w:lang w:val="mn-MN"/>
        </w:rPr>
        <w:t xml:space="preserve">ахад чиглэсэн </w:t>
      </w:r>
      <w:r w:rsidR="00CF23D9" w:rsidRPr="00534D56">
        <w:rPr>
          <w:rFonts w:ascii="Times New Roman" w:hAnsi="Times New Roman" w:cs="Times New Roman"/>
          <w:color w:val="000000" w:themeColor="text1"/>
          <w:sz w:val="24"/>
          <w:szCs w:val="24"/>
          <w:lang w:val="mn-MN"/>
        </w:rPr>
        <w:t xml:space="preserve">арга хэмжээг хэрэгжүүлнэ. </w:t>
      </w:r>
    </w:p>
    <w:p w14:paraId="0FBBCEFC" w14:textId="77777777" w:rsidR="00A70BB3" w:rsidRPr="00534D56" w:rsidRDefault="00A70BB3" w:rsidP="00E23F8E">
      <w:pPr>
        <w:pStyle w:val="Lead"/>
        <w:keepLines/>
        <w:spacing w:after="0" w:line="276" w:lineRule="auto"/>
        <w:ind w:firstLine="720"/>
        <w:rPr>
          <w:rFonts w:ascii="Times New Roman" w:hAnsi="Times New Roman" w:cs="Times New Roman"/>
          <w:color w:val="000000" w:themeColor="text1"/>
          <w:sz w:val="24"/>
          <w:szCs w:val="24"/>
          <w:lang w:val="mn-MN"/>
        </w:rPr>
      </w:pPr>
    </w:p>
    <w:p w14:paraId="33A79F84" w14:textId="460932D9" w:rsidR="009E5241" w:rsidRPr="00534D56" w:rsidRDefault="009E5241" w:rsidP="009E5241">
      <w:pPr>
        <w:pStyle w:val="Lead"/>
        <w:keepLines/>
        <w:spacing w:after="0" w:line="276" w:lineRule="auto"/>
        <w:ind w:firstLine="720"/>
        <w:rPr>
          <w:rFonts w:ascii="Times New Roman" w:hAnsi="Times New Roman" w:cs="Times New Roman"/>
          <w:b/>
          <w:bCs/>
          <w:color w:val="000000" w:themeColor="text1"/>
          <w:sz w:val="24"/>
          <w:szCs w:val="24"/>
          <w:lang w:val="mn-MN"/>
        </w:rPr>
      </w:pPr>
      <w:r w:rsidRPr="00534D56">
        <w:rPr>
          <w:rFonts w:ascii="Times New Roman" w:hAnsi="Times New Roman" w:cs="Times New Roman"/>
          <w:b/>
          <w:bCs/>
          <w:color w:val="000000" w:themeColor="text1"/>
          <w:sz w:val="24"/>
          <w:szCs w:val="24"/>
          <w:lang w:val="mn-MN"/>
        </w:rPr>
        <w:t>4.</w:t>
      </w:r>
      <w:r w:rsidR="007744E0" w:rsidRPr="00534D56">
        <w:rPr>
          <w:rFonts w:ascii="Times New Roman" w:hAnsi="Times New Roman" w:cs="Times New Roman"/>
          <w:b/>
          <w:bCs/>
          <w:color w:val="000000" w:themeColor="text1"/>
          <w:sz w:val="24"/>
          <w:szCs w:val="24"/>
          <w:lang w:val="mn-MN"/>
        </w:rPr>
        <w:t>С</w:t>
      </w:r>
      <w:r w:rsidRPr="00534D56">
        <w:rPr>
          <w:rFonts w:ascii="Times New Roman" w:hAnsi="Times New Roman" w:cs="Times New Roman"/>
          <w:b/>
          <w:bCs/>
          <w:color w:val="000000" w:themeColor="text1"/>
          <w:sz w:val="24"/>
          <w:szCs w:val="24"/>
          <w:lang w:val="mn-MN"/>
        </w:rPr>
        <w:t>тратегийн</w:t>
      </w:r>
      <w:r w:rsidR="00D22A17" w:rsidRPr="00534D56">
        <w:rPr>
          <w:rFonts w:ascii="Times New Roman" w:hAnsi="Times New Roman" w:cs="Times New Roman"/>
          <w:b/>
          <w:bCs/>
          <w:color w:val="000000" w:themeColor="text1"/>
          <w:sz w:val="24"/>
          <w:szCs w:val="24"/>
          <w:lang w:val="mn-MN"/>
        </w:rPr>
        <w:t xml:space="preserve"> з</w:t>
      </w:r>
      <w:r w:rsidRPr="00534D56">
        <w:rPr>
          <w:rFonts w:ascii="Times New Roman" w:hAnsi="Times New Roman" w:cs="Times New Roman"/>
          <w:b/>
          <w:bCs/>
          <w:color w:val="000000" w:themeColor="text1"/>
          <w:sz w:val="24"/>
          <w:szCs w:val="24"/>
          <w:lang w:val="mn-MN"/>
        </w:rPr>
        <w:t>арим барааны</w:t>
      </w:r>
      <w:r w:rsidR="00D22A17" w:rsidRPr="00534D56">
        <w:rPr>
          <w:rFonts w:ascii="Times New Roman" w:hAnsi="Times New Roman" w:cs="Times New Roman"/>
          <w:b/>
          <w:bCs/>
          <w:color w:val="000000" w:themeColor="text1"/>
          <w:sz w:val="24"/>
          <w:szCs w:val="24"/>
          <w:lang w:val="mn-MN"/>
        </w:rPr>
        <w:t xml:space="preserve"> нөөц,</w:t>
      </w:r>
      <w:r w:rsidRPr="00534D56">
        <w:rPr>
          <w:rFonts w:ascii="Times New Roman" w:hAnsi="Times New Roman" w:cs="Times New Roman"/>
          <w:b/>
          <w:bCs/>
          <w:color w:val="000000" w:themeColor="text1"/>
          <w:sz w:val="24"/>
          <w:szCs w:val="24"/>
          <w:lang w:val="mn-MN"/>
        </w:rPr>
        <w:t xml:space="preserve"> хангамжийг тогтворжуулна. </w:t>
      </w:r>
    </w:p>
    <w:p w14:paraId="409F53A3" w14:textId="77777777" w:rsidR="009E5241" w:rsidRPr="00534D56" w:rsidRDefault="009E5241" w:rsidP="009E5241">
      <w:pPr>
        <w:pStyle w:val="Lead"/>
        <w:keepLines/>
        <w:spacing w:after="0" w:line="276" w:lineRule="auto"/>
        <w:ind w:firstLine="720"/>
        <w:rPr>
          <w:rFonts w:ascii="Times New Roman" w:hAnsi="Times New Roman" w:cs="Times New Roman"/>
          <w:color w:val="000000" w:themeColor="text1"/>
          <w:sz w:val="24"/>
          <w:szCs w:val="24"/>
          <w:lang w:val="mn-MN"/>
        </w:rPr>
      </w:pPr>
    </w:p>
    <w:p w14:paraId="3B585A89" w14:textId="1F0B034B" w:rsidR="009E5241" w:rsidRDefault="009E5241" w:rsidP="009E5241">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Хүн амын хүнсний хангамж, нийлүүлэлтийн тогтвортой байдлыг хангах, зах зээл дэх үнийн огцом өсөлтөөс урьдчилан сэргийлэх зорилгоор стратегийн нөөцийн зарим барааны бүрдүүлэлтэд онцгой анхаарч, агуулахын үлдэгдэл, борлуулалтыг цахимжуулж, ил тод байдлыг нэмэгдүүлэх</w:t>
      </w:r>
      <w:r w:rsidR="006D09C4">
        <w:rPr>
          <w:rFonts w:ascii="Times New Roman" w:hAnsi="Times New Roman" w:cs="Times New Roman"/>
          <w:color w:val="000000" w:themeColor="text1"/>
          <w:sz w:val="24"/>
          <w:szCs w:val="24"/>
          <w:lang w:val="mn-MN"/>
        </w:rPr>
        <w:t>эд чиглэсэн дараах</w:t>
      </w:r>
      <w:r w:rsidRPr="00534D56">
        <w:rPr>
          <w:rFonts w:ascii="Times New Roman" w:hAnsi="Times New Roman" w:cs="Times New Roman"/>
          <w:color w:val="000000" w:themeColor="text1"/>
          <w:sz w:val="24"/>
          <w:szCs w:val="24"/>
          <w:lang w:val="mn-MN"/>
        </w:rPr>
        <w:t xml:space="preserve"> арга хэмжээг </w:t>
      </w:r>
      <w:r w:rsidR="006D09C4">
        <w:rPr>
          <w:rFonts w:ascii="Times New Roman" w:hAnsi="Times New Roman" w:cs="Times New Roman"/>
          <w:color w:val="000000" w:themeColor="text1"/>
          <w:sz w:val="24"/>
          <w:szCs w:val="24"/>
          <w:lang w:val="mn-MN"/>
        </w:rPr>
        <w:t xml:space="preserve">авч </w:t>
      </w:r>
      <w:r w:rsidRPr="00534D56">
        <w:rPr>
          <w:rFonts w:ascii="Times New Roman" w:hAnsi="Times New Roman" w:cs="Times New Roman"/>
          <w:color w:val="000000" w:themeColor="text1"/>
          <w:sz w:val="24"/>
          <w:szCs w:val="24"/>
          <w:lang w:val="mn-MN"/>
        </w:rPr>
        <w:t>хэрэгжүүл</w:t>
      </w:r>
      <w:r w:rsidR="00E4695C">
        <w:rPr>
          <w:rFonts w:ascii="Times New Roman" w:hAnsi="Times New Roman" w:cs="Times New Roman"/>
          <w:color w:val="000000" w:themeColor="text1"/>
          <w:sz w:val="24"/>
          <w:szCs w:val="24"/>
          <w:lang w:val="mn-MN"/>
        </w:rPr>
        <w:t>нэ.</w:t>
      </w:r>
    </w:p>
    <w:p w14:paraId="11E6EE0B" w14:textId="77777777" w:rsidR="00BD2966" w:rsidRDefault="00BD2966" w:rsidP="009E5241">
      <w:pPr>
        <w:pStyle w:val="Lead"/>
        <w:keepLines/>
        <w:spacing w:after="0" w:line="276" w:lineRule="auto"/>
        <w:ind w:firstLine="720"/>
        <w:rPr>
          <w:rFonts w:ascii="Times New Roman" w:hAnsi="Times New Roman" w:cs="Times New Roman"/>
          <w:color w:val="000000" w:themeColor="text1"/>
          <w:sz w:val="24"/>
          <w:szCs w:val="24"/>
          <w:lang w:val="mn-MN"/>
        </w:rPr>
      </w:pPr>
    </w:p>
    <w:p w14:paraId="22F9A736" w14:textId="77777777" w:rsidR="005E562C" w:rsidRPr="00534D56" w:rsidRDefault="005E562C" w:rsidP="005E562C">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Тухайлбал, иргэдийн хүнсний гол хэрэглээ болсон махны нийлүүлэлтийг тогтвортой байлгаж, улирлын хомсдол болон үнийн огцом өсөлтөөс сэргийлэх зорилгоор дотоодын махны үйлдвэрүүдэд олгох хөнгөлөлттэй зээлийн хэмжээг нэмэгдүүлнэ.</w:t>
      </w:r>
    </w:p>
    <w:p w14:paraId="5E9080A8" w14:textId="77777777" w:rsidR="005E562C" w:rsidRPr="00534D56" w:rsidRDefault="005E562C" w:rsidP="005E562C">
      <w:pPr>
        <w:pStyle w:val="Lead"/>
        <w:keepLines/>
        <w:spacing w:after="0" w:line="276" w:lineRule="auto"/>
        <w:ind w:firstLine="720"/>
        <w:rPr>
          <w:rFonts w:ascii="Times New Roman" w:hAnsi="Times New Roman" w:cs="Times New Roman"/>
          <w:color w:val="000000" w:themeColor="text1"/>
          <w:sz w:val="24"/>
          <w:szCs w:val="24"/>
          <w:lang w:val="mn-MN"/>
        </w:rPr>
      </w:pPr>
    </w:p>
    <w:p w14:paraId="68A49627" w14:textId="77777777" w:rsidR="005E562C" w:rsidRPr="00534D56" w:rsidRDefault="005E562C" w:rsidP="005E562C">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 xml:space="preserve"> Мөн улаанбуудай, хүнсний ногоо, шатахууны нөөцийг нэмэгдүүлэх зоорь, агуулахын хүчин чадлыг нэмэгдүүлэх хөнгөлөлттэй зээлийг аж нэгжүүдэд олгож, дотоодын хүнсний ногоо, гурилын нөөц, хангамжийг жилийн турш тогтвортой байлгахад анхаарна. </w:t>
      </w:r>
    </w:p>
    <w:p w14:paraId="71D17685" w14:textId="77777777" w:rsidR="009E5241" w:rsidRPr="00534D56" w:rsidRDefault="009E5241" w:rsidP="009E5241">
      <w:pPr>
        <w:pStyle w:val="Lead"/>
        <w:keepLines/>
        <w:spacing w:after="0" w:line="276" w:lineRule="auto"/>
        <w:ind w:firstLine="720"/>
        <w:rPr>
          <w:rFonts w:ascii="Times New Roman" w:hAnsi="Times New Roman" w:cs="Times New Roman"/>
          <w:color w:val="000000" w:themeColor="text1"/>
          <w:sz w:val="24"/>
          <w:szCs w:val="24"/>
          <w:lang w:val="mn-MN"/>
        </w:rPr>
      </w:pPr>
    </w:p>
    <w:p w14:paraId="0BBCC0D5" w14:textId="020E8D10" w:rsidR="009E5241" w:rsidRPr="00534D56" w:rsidRDefault="009E5241" w:rsidP="009E5241">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Эдгээр арга хэмжээг хэрэгжүүлэхэд нийт 150.0 тэрбум төгрөгийг төс</w:t>
      </w:r>
      <w:r w:rsidR="00AC5AC0" w:rsidRPr="00534D56">
        <w:rPr>
          <w:rFonts w:ascii="Times New Roman" w:hAnsi="Times New Roman" w:cs="Times New Roman"/>
          <w:color w:val="000000" w:themeColor="text1"/>
          <w:sz w:val="24"/>
          <w:szCs w:val="24"/>
          <w:lang w:val="mn-MN"/>
        </w:rPr>
        <w:t>өвт тусгана</w:t>
      </w:r>
      <w:r w:rsidRPr="00534D56">
        <w:rPr>
          <w:rFonts w:ascii="Times New Roman" w:hAnsi="Times New Roman" w:cs="Times New Roman"/>
          <w:color w:val="000000" w:themeColor="text1"/>
          <w:sz w:val="24"/>
          <w:szCs w:val="24"/>
          <w:lang w:val="mn-MN"/>
        </w:rPr>
        <w:t xml:space="preserve">. </w:t>
      </w:r>
    </w:p>
    <w:p w14:paraId="633E703C" w14:textId="77777777" w:rsidR="009E5241" w:rsidRPr="00534D56" w:rsidRDefault="009E5241" w:rsidP="009E5241">
      <w:pPr>
        <w:pStyle w:val="Lead"/>
        <w:keepLines/>
        <w:spacing w:after="0" w:line="276" w:lineRule="auto"/>
        <w:ind w:firstLine="720"/>
        <w:rPr>
          <w:rFonts w:ascii="Times New Roman" w:hAnsi="Times New Roman" w:cs="Times New Roman"/>
          <w:color w:val="000000" w:themeColor="text1"/>
          <w:sz w:val="24"/>
          <w:szCs w:val="24"/>
          <w:lang w:val="mn-MN"/>
        </w:rPr>
      </w:pPr>
    </w:p>
    <w:p w14:paraId="343F04EF" w14:textId="246E488C" w:rsidR="00AC5AC0" w:rsidRPr="00534D56" w:rsidRDefault="00AC5AC0" w:rsidP="009E5241">
      <w:pPr>
        <w:pStyle w:val="Lead"/>
        <w:keepLines/>
        <w:spacing w:after="0" w:line="276" w:lineRule="auto"/>
        <w:ind w:firstLine="720"/>
        <w:rPr>
          <w:rFonts w:ascii="Times New Roman" w:hAnsi="Times New Roman" w:cs="Times New Roman"/>
          <w:b/>
          <w:bCs/>
          <w:color w:val="000000" w:themeColor="text1"/>
          <w:sz w:val="24"/>
          <w:szCs w:val="24"/>
          <w:lang w:val="mn-MN"/>
        </w:rPr>
      </w:pPr>
      <w:r w:rsidRPr="00534D56">
        <w:rPr>
          <w:rFonts w:ascii="Times New Roman" w:hAnsi="Times New Roman" w:cs="Times New Roman"/>
          <w:b/>
          <w:bCs/>
          <w:color w:val="000000" w:themeColor="text1"/>
          <w:sz w:val="24"/>
          <w:szCs w:val="24"/>
          <w:lang w:val="mn-MN"/>
        </w:rPr>
        <w:t>5.</w:t>
      </w:r>
      <w:r w:rsidR="00080017" w:rsidRPr="00534D56">
        <w:rPr>
          <w:rFonts w:ascii="Times New Roman" w:hAnsi="Times New Roman" w:cs="Times New Roman"/>
          <w:b/>
          <w:bCs/>
          <w:color w:val="000000" w:themeColor="text1"/>
          <w:sz w:val="24"/>
          <w:szCs w:val="24"/>
          <w:lang w:val="mn-MN"/>
        </w:rPr>
        <w:t xml:space="preserve">Эрчим хүчний тарифыг нэмэгдүүлэхгүйгээр </w:t>
      </w:r>
      <w:r w:rsidR="00642545" w:rsidRPr="00534D56">
        <w:rPr>
          <w:rFonts w:ascii="Times New Roman" w:hAnsi="Times New Roman" w:cs="Times New Roman"/>
          <w:b/>
          <w:bCs/>
          <w:color w:val="000000" w:themeColor="text1"/>
          <w:sz w:val="24"/>
          <w:szCs w:val="24"/>
          <w:lang w:val="mn-MN"/>
        </w:rPr>
        <w:t>хангамж, нийлүүлэлтийг тогтворжуулна</w:t>
      </w:r>
      <w:r w:rsidR="00383C5A">
        <w:rPr>
          <w:rFonts w:ascii="Times New Roman" w:hAnsi="Times New Roman" w:cs="Times New Roman"/>
          <w:b/>
          <w:bCs/>
          <w:color w:val="000000" w:themeColor="text1"/>
          <w:sz w:val="24"/>
          <w:szCs w:val="24"/>
          <w:lang w:val="mn-MN"/>
        </w:rPr>
        <w:t>.</w:t>
      </w:r>
    </w:p>
    <w:p w14:paraId="3FBCE647" w14:textId="77777777" w:rsidR="00642545" w:rsidRPr="00534D56" w:rsidRDefault="00642545" w:rsidP="009E5241">
      <w:pPr>
        <w:pStyle w:val="Lead"/>
        <w:keepLines/>
        <w:spacing w:after="0" w:line="276" w:lineRule="auto"/>
        <w:ind w:firstLine="720"/>
        <w:rPr>
          <w:rFonts w:ascii="Times New Roman" w:hAnsi="Times New Roman" w:cs="Times New Roman"/>
          <w:color w:val="000000" w:themeColor="text1"/>
          <w:sz w:val="24"/>
          <w:szCs w:val="24"/>
          <w:lang w:val="mn-MN"/>
        </w:rPr>
      </w:pPr>
    </w:p>
    <w:p w14:paraId="23DB51AD" w14:textId="33FB090A" w:rsidR="00A70BB3" w:rsidRPr="00534D56" w:rsidRDefault="00AC5AC0" w:rsidP="0094459E">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И</w:t>
      </w:r>
      <w:r w:rsidR="009E5241" w:rsidRPr="00534D56">
        <w:rPr>
          <w:rFonts w:ascii="Times New Roman" w:hAnsi="Times New Roman" w:cs="Times New Roman"/>
          <w:color w:val="000000" w:themeColor="text1"/>
          <w:sz w:val="24"/>
          <w:szCs w:val="24"/>
          <w:lang w:val="mn-MN"/>
        </w:rPr>
        <w:t>мпортын цахилгааны үн</w:t>
      </w:r>
      <w:r w:rsidR="004641F0" w:rsidRPr="00534D56">
        <w:rPr>
          <w:rFonts w:ascii="Times New Roman" w:hAnsi="Times New Roman" w:cs="Times New Roman"/>
          <w:color w:val="000000" w:themeColor="text1"/>
          <w:sz w:val="24"/>
          <w:szCs w:val="24"/>
          <w:lang w:val="mn-MN"/>
        </w:rPr>
        <w:t>ийн өсөлт</w:t>
      </w:r>
      <w:r w:rsidR="009E5241" w:rsidRPr="00534D56">
        <w:rPr>
          <w:rFonts w:ascii="Times New Roman" w:hAnsi="Times New Roman" w:cs="Times New Roman"/>
          <w:color w:val="000000" w:themeColor="text1"/>
          <w:sz w:val="24"/>
          <w:szCs w:val="24"/>
          <w:lang w:val="mn-MN"/>
        </w:rPr>
        <w:t>, эрчим хүчний салбарын бодит өрт</w:t>
      </w:r>
      <w:r w:rsidR="003F6BD6" w:rsidRPr="00534D56">
        <w:rPr>
          <w:rFonts w:ascii="Times New Roman" w:hAnsi="Times New Roman" w:cs="Times New Roman"/>
          <w:color w:val="000000" w:themeColor="text1"/>
          <w:sz w:val="24"/>
          <w:szCs w:val="24"/>
          <w:lang w:val="mn-MN"/>
        </w:rPr>
        <w:t>гийн</w:t>
      </w:r>
      <w:r w:rsidR="009E5241" w:rsidRPr="00534D56">
        <w:rPr>
          <w:rFonts w:ascii="Times New Roman" w:hAnsi="Times New Roman" w:cs="Times New Roman"/>
          <w:color w:val="000000" w:themeColor="text1"/>
          <w:sz w:val="24"/>
          <w:szCs w:val="24"/>
          <w:lang w:val="mn-MN"/>
        </w:rPr>
        <w:t xml:space="preserve"> болон  тарифын зөрүү</w:t>
      </w:r>
      <w:r w:rsidR="00290F8F" w:rsidRPr="00534D56">
        <w:rPr>
          <w:rFonts w:ascii="Times New Roman" w:hAnsi="Times New Roman" w:cs="Times New Roman"/>
          <w:color w:val="000000" w:themeColor="text1"/>
          <w:sz w:val="24"/>
          <w:szCs w:val="24"/>
          <w:lang w:val="mn-MN"/>
        </w:rPr>
        <w:t>ний</w:t>
      </w:r>
      <w:r w:rsidR="009E5241" w:rsidRPr="00534D56">
        <w:rPr>
          <w:rFonts w:ascii="Times New Roman" w:hAnsi="Times New Roman" w:cs="Times New Roman"/>
          <w:color w:val="000000" w:themeColor="text1"/>
          <w:sz w:val="24"/>
          <w:szCs w:val="24"/>
          <w:lang w:val="mn-MN"/>
        </w:rPr>
        <w:t xml:space="preserve"> </w:t>
      </w:r>
      <w:r w:rsidR="00FC5B94" w:rsidRPr="00534D56">
        <w:rPr>
          <w:rFonts w:ascii="Times New Roman" w:hAnsi="Times New Roman" w:cs="Times New Roman"/>
          <w:color w:val="000000" w:themeColor="text1"/>
          <w:sz w:val="24"/>
          <w:szCs w:val="24"/>
          <w:lang w:val="mn-MN"/>
        </w:rPr>
        <w:t xml:space="preserve"> хэрэглэгчид </w:t>
      </w:r>
      <w:r w:rsidR="00276A43" w:rsidRPr="00534D56">
        <w:rPr>
          <w:rFonts w:ascii="Times New Roman" w:hAnsi="Times New Roman" w:cs="Times New Roman"/>
          <w:color w:val="000000" w:themeColor="text1"/>
          <w:sz w:val="24"/>
          <w:szCs w:val="24"/>
          <w:lang w:val="mn-MN"/>
        </w:rPr>
        <w:t>ногдох ачааллыг</w:t>
      </w:r>
      <w:r w:rsidR="00BD587A" w:rsidRPr="00534D56">
        <w:rPr>
          <w:rFonts w:ascii="Times New Roman" w:hAnsi="Times New Roman" w:cs="Times New Roman"/>
          <w:color w:val="000000" w:themeColor="text1"/>
          <w:sz w:val="24"/>
          <w:szCs w:val="24"/>
          <w:lang w:val="mn-MN"/>
        </w:rPr>
        <w:t xml:space="preserve"> </w:t>
      </w:r>
      <w:r w:rsidR="009E50AB" w:rsidRPr="00534D56">
        <w:rPr>
          <w:rFonts w:ascii="Times New Roman" w:hAnsi="Times New Roman" w:cs="Times New Roman"/>
          <w:color w:val="000000" w:themeColor="text1"/>
          <w:sz w:val="24"/>
          <w:szCs w:val="24"/>
          <w:lang w:val="mn-MN"/>
        </w:rPr>
        <w:t>бууруулах</w:t>
      </w:r>
      <w:r w:rsidR="00276A43" w:rsidRPr="00534D56">
        <w:rPr>
          <w:rFonts w:ascii="Times New Roman" w:hAnsi="Times New Roman" w:cs="Times New Roman"/>
          <w:color w:val="000000" w:themeColor="text1"/>
          <w:sz w:val="24"/>
          <w:szCs w:val="24"/>
          <w:lang w:val="mn-MN"/>
        </w:rPr>
        <w:t xml:space="preserve"> </w:t>
      </w:r>
      <w:r w:rsidR="00A80570" w:rsidRPr="00534D56">
        <w:rPr>
          <w:rFonts w:ascii="Times New Roman" w:hAnsi="Times New Roman" w:cs="Times New Roman"/>
          <w:color w:val="000000" w:themeColor="text1"/>
          <w:sz w:val="24"/>
          <w:szCs w:val="24"/>
          <w:lang w:val="mn-MN"/>
        </w:rPr>
        <w:t>үүднээс</w:t>
      </w:r>
      <w:r w:rsidR="009E5241" w:rsidRPr="00534D56">
        <w:rPr>
          <w:rFonts w:ascii="Times New Roman" w:hAnsi="Times New Roman" w:cs="Times New Roman"/>
          <w:color w:val="000000" w:themeColor="text1"/>
          <w:sz w:val="24"/>
          <w:szCs w:val="24"/>
          <w:lang w:val="mn-MN"/>
        </w:rPr>
        <w:t xml:space="preserve"> 107.3 тэрбум төгрөгий</w:t>
      </w:r>
      <w:r w:rsidR="006D48BE" w:rsidRPr="00534D56">
        <w:rPr>
          <w:rFonts w:ascii="Times New Roman" w:hAnsi="Times New Roman" w:cs="Times New Roman"/>
          <w:color w:val="000000" w:themeColor="text1"/>
          <w:sz w:val="24"/>
          <w:szCs w:val="24"/>
          <w:lang w:val="mn-MN"/>
        </w:rPr>
        <w:t>н</w:t>
      </w:r>
      <w:r w:rsidR="009E5241" w:rsidRPr="00534D56">
        <w:rPr>
          <w:rFonts w:ascii="Times New Roman" w:hAnsi="Times New Roman" w:cs="Times New Roman"/>
          <w:color w:val="000000" w:themeColor="text1"/>
          <w:sz w:val="24"/>
          <w:szCs w:val="24"/>
          <w:lang w:val="mn-MN"/>
        </w:rPr>
        <w:t xml:space="preserve"> татаас олго</w:t>
      </w:r>
      <w:r w:rsidR="006D48BE" w:rsidRPr="00534D56">
        <w:rPr>
          <w:rFonts w:ascii="Times New Roman" w:hAnsi="Times New Roman" w:cs="Times New Roman"/>
          <w:color w:val="000000" w:themeColor="text1"/>
          <w:sz w:val="24"/>
          <w:szCs w:val="24"/>
          <w:lang w:val="mn-MN"/>
        </w:rPr>
        <w:t>но</w:t>
      </w:r>
      <w:r w:rsidR="009E5241" w:rsidRPr="00534D56">
        <w:rPr>
          <w:rFonts w:ascii="Times New Roman" w:hAnsi="Times New Roman" w:cs="Times New Roman"/>
          <w:color w:val="000000" w:themeColor="text1"/>
          <w:sz w:val="24"/>
          <w:szCs w:val="24"/>
          <w:lang w:val="mn-MN"/>
        </w:rPr>
        <w:t xml:space="preserve">. </w:t>
      </w:r>
      <w:r w:rsidR="0094459E" w:rsidRPr="00534D56">
        <w:rPr>
          <w:rFonts w:ascii="Times New Roman" w:hAnsi="Times New Roman" w:cs="Times New Roman"/>
          <w:color w:val="000000" w:themeColor="text1"/>
          <w:sz w:val="24"/>
          <w:szCs w:val="24"/>
          <w:lang w:val="mn-MN"/>
        </w:rPr>
        <w:t xml:space="preserve"> </w:t>
      </w:r>
      <w:r w:rsidR="009E5241" w:rsidRPr="00534D56">
        <w:rPr>
          <w:rFonts w:ascii="Times New Roman" w:hAnsi="Times New Roman" w:cs="Times New Roman"/>
          <w:color w:val="000000" w:themeColor="text1"/>
          <w:sz w:val="24"/>
          <w:szCs w:val="24"/>
          <w:lang w:val="mn-MN"/>
        </w:rPr>
        <w:t>Үүний зэрэгцээ станц, дамжуулах болон түгээх компаниудын их засвар, зайлшгүй шаардлагатай тоног төхөөрөмжийн шинэчлэлд 92.7 тэрбум төгрөг нэмж төсөвлөнө. Ингэснээр нэг талаас иргэд, аж ахуйн нэгжийг тарифын огцом өсөлтөөс хамгаалж, нөгөө талаас өвлийн оргил ачааллын үед эрчим хүчний системийн найдвартай ажиллагааг хангах боломж бүрдэх болно.</w:t>
      </w:r>
    </w:p>
    <w:p w14:paraId="35C1502F" w14:textId="77777777" w:rsidR="005E0B76" w:rsidRPr="001D02ED" w:rsidRDefault="005E0B76" w:rsidP="005E0B76">
      <w:pPr>
        <w:keepLines/>
        <w:spacing w:after="0" w:line="276" w:lineRule="auto"/>
        <w:ind w:firstLine="547"/>
        <w:jc w:val="both"/>
        <w:rPr>
          <w:rFonts w:ascii="Times New Roman" w:eastAsia="Times New Roman" w:hAnsi="Times New Roman"/>
          <w:color w:val="000000"/>
          <w:sz w:val="24"/>
        </w:rPr>
      </w:pPr>
    </w:p>
    <w:p w14:paraId="5783AE7E" w14:textId="5A3C1D84" w:rsidR="00333484" w:rsidRPr="001D02ED" w:rsidRDefault="00BC223F" w:rsidP="00BC223F">
      <w:pPr>
        <w:spacing w:after="0" w:line="276" w:lineRule="auto"/>
        <w:ind w:firstLine="547"/>
        <w:jc w:val="both"/>
        <w:rPr>
          <w:rFonts w:ascii="Times New Roman" w:eastAsia="Times New Roman" w:hAnsi="Times New Roman"/>
          <w:b/>
          <w:color w:val="000000"/>
          <w:sz w:val="24"/>
        </w:rPr>
      </w:pPr>
      <w:r w:rsidRPr="00534D56">
        <w:rPr>
          <w:rFonts w:ascii="Times New Roman" w:eastAsia="Times New Roman" w:hAnsi="Times New Roman"/>
          <w:b/>
          <w:color w:val="000000"/>
          <w:sz w:val="24"/>
        </w:rPr>
        <w:t>6.</w:t>
      </w:r>
      <w:r w:rsidR="00333484" w:rsidRPr="00534D56">
        <w:rPr>
          <w:rFonts w:ascii="Times New Roman" w:eastAsia="Times New Roman" w:hAnsi="Times New Roman"/>
          <w:b/>
          <w:color w:val="000000"/>
          <w:sz w:val="24"/>
        </w:rPr>
        <w:t xml:space="preserve"> </w:t>
      </w:r>
      <w:r w:rsidR="0054317B" w:rsidRPr="00534D56">
        <w:rPr>
          <w:rFonts w:ascii="Times New Roman" w:eastAsia="Times New Roman" w:hAnsi="Times New Roman"/>
          <w:b/>
          <w:color w:val="000000"/>
          <w:sz w:val="24"/>
        </w:rPr>
        <w:t>Ш</w:t>
      </w:r>
      <w:r w:rsidR="00333484" w:rsidRPr="00534D56">
        <w:rPr>
          <w:rFonts w:ascii="Times New Roman" w:eastAsia="Times New Roman" w:hAnsi="Times New Roman"/>
          <w:b/>
          <w:color w:val="000000"/>
          <w:sz w:val="24"/>
        </w:rPr>
        <w:t>атахууны</w:t>
      </w:r>
      <w:r w:rsidR="00333484" w:rsidRPr="001D02ED">
        <w:rPr>
          <w:rFonts w:ascii="Times New Roman" w:eastAsia="Times New Roman" w:hAnsi="Times New Roman"/>
          <w:b/>
          <w:color w:val="000000"/>
          <w:sz w:val="24"/>
        </w:rPr>
        <w:t xml:space="preserve"> нийлүүлэлтийг тогтворжуулж, үнийн өсөлтийг хязгаарлана. </w:t>
      </w:r>
    </w:p>
    <w:p w14:paraId="71C9FCA0" w14:textId="77777777" w:rsidR="00333484" w:rsidRPr="001D02ED" w:rsidRDefault="00333484" w:rsidP="005E0B76">
      <w:pPr>
        <w:pStyle w:val="ListParagraph"/>
        <w:keepNext/>
        <w:keepLines/>
        <w:spacing w:after="0" w:line="276" w:lineRule="auto"/>
        <w:ind w:left="1080"/>
      </w:pPr>
    </w:p>
    <w:p w14:paraId="657AF66D" w14:textId="77777777" w:rsidR="0064403D" w:rsidRPr="00534D56" w:rsidRDefault="0011414B" w:rsidP="00AA14D6">
      <w:pPr>
        <w:keepLines/>
        <w:spacing w:after="0" w:line="276" w:lineRule="auto"/>
        <w:ind w:firstLine="547"/>
        <w:jc w:val="both"/>
        <w:rPr>
          <w:rFonts w:ascii="Times New Roman" w:eastAsia="Times New Roman" w:hAnsi="Times New Roman"/>
          <w:color w:val="000000"/>
          <w:sz w:val="24"/>
        </w:rPr>
      </w:pPr>
      <w:r w:rsidRPr="00534D56">
        <w:rPr>
          <w:rFonts w:ascii="Times New Roman" w:eastAsia="Times New Roman" w:hAnsi="Times New Roman"/>
          <w:color w:val="000000"/>
          <w:sz w:val="24"/>
        </w:rPr>
        <w:t>Ш</w:t>
      </w:r>
      <w:r w:rsidR="00333484" w:rsidRPr="00534D56">
        <w:rPr>
          <w:rFonts w:ascii="Times New Roman" w:eastAsia="Times New Roman" w:hAnsi="Times New Roman"/>
          <w:color w:val="000000"/>
          <w:sz w:val="24"/>
        </w:rPr>
        <w:t xml:space="preserve">атахууны хангамж, нийлүүлэлтийг тогтвортой хадгалах зорилгоор </w:t>
      </w:r>
      <w:r w:rsidR="00EC740C" w:rsidRPr="00534D56">
        <w:rPr>
          <w:rFonts w:ascii="Times New Roman" w:eastAsia="Times New Roman" w:hAnsi="Times New Roman"/>
          <w:color w:val="000000"/>
          <w:sz w:val="24"/>
        </w:rPr>
        <w:t xml:space="preserve"> </w:t>
      </w:r>
      <w:r w:rsidR="00333484" w:rsidRPr="00534D56">
        <w:rPr>
          <w:rFonts w:ascii="Times New Roman" w:eastAsia="Times New Roman" w:hAnsi="Times New Roman"/>
          <w:color w:val="000000"/>
          <w:sz w:val="24"/>
        </w:rPr>
        <w:t>Засгийн газрын 2026 оны 327 дугаар тогтоолоор автобензин, керосин болон газрын тосны үйлдвэрлэлийн зарим дайвар бүтээгдэхүүний импортын гаалийн албан татварыг 2027 оны 2 дугаар сарын 5-ны өдрийг дуустал 0 хувь болгон тогтоож, хилийн боомтоор шатахууныг шуурхай нэвтрүүлэх, тээвэрлэлтийг зохион байгуулах, хадгалах хүчин чадал, багтаамжийг нэмэгдүүлэх арга хэмжээг хэрэгжүүл</w:t>
      </w:r>
      <w:r w:rsidR="008115CA" w:rsidRPr="00534D56">
        <w:rPr>
          <w:rFonts w:ascii="Times New Roman" w:eastAsia="Times New Roman" w:hAnsi="Times New Roman"/>
          <w:color w:val="000000"/>
          <w:sz w:val="24"/>
        </w:rPr>
        <w:t>ж байна</w:t>
      </w:r>
      <w:r w:rsidR="00333484" w:rsidRPr="00534D56">
        <w:rPr>
          <w:rFonts w:ascii="Times New Roman" w:eastAsia="Times New Roman" w:hAnsi="Times New Roman"/>
          <w:color w:val="000000"/>
          <w:sz w:val="24"/>
        </w:rPr>
        <w:t xml:space="preserve">. </w:t>
      </w:r>
      <w:r w:rsidR="00AA14D6" w:rsidRPr="00534D56">
        <w:rPr>
          <w:rFonts w:ascii="Times New Roman" w:eastAsia="Times New Roman" w:hAnsi="Times New Roman"/>
          <w:color w:val="000000"/>
          <w:sz w:val="24"/>
        </w:rPr>
        <w:t xml:space="preserve"> </w:t>
      </w:r>
    </w:p>
    <w:p w14:paraId="4BC351DD" w14:textId="77777777" w:rsidR="0064403D" w:rsidRPr="00534D56" w:rsidRDefault="0064403D" w:rsidP="00AA14D6">
      <w:pPr>
        <w:keepLines/>
        <w:spacing w:after="0" w:line="276" w:lineRule="auto"/>
        <w:ind w:firstLine="547"/>
        <w:jc w:val="both"/>
        <w:rPr>
          <w:rFonts w:ascii="Times New Roman" w:eastAsia="Times New Roman" w:hAnsi="Times New Roman"/>
          <w:color w:val="000000"/>
          <w:sz w:val="24"/>
        </w:rPr>
      </w:pPr>
    </w:p>
    <w:p w14:paraId="3D2DAFF4" w14:textId="394CA0D8" w:rsidR="00333484" w:rsidRPr="001D02ED" w:rsidRDefault="00333484" w:rsidP="005E0B76">
      <w:pPr>
        <w:keepLines/>
        <w:spacing w:after="0" w:line="276" w:lineRule="auto"/>
        <w:ind w:firstLine="547"/>
        <w:jc w:val="both"/>
        <w:rPr>
          <w:rFonts w:ascii="Times New Roman" w:eastAsia="Times New Roman" w:hAnsi="Times New Roman"/>
          <w:color w:val="000000"/>
          <w:sz w:val="24"/>
        </w:rPr>
      </w:pPr>
      <w:r w:rsidRPr="001D02ED">
        <w:rPr>
          <w:rFonts w:ascii="Times New Roman" w:eastAsia="Times New Roman" w:hAnsi="Times New Roman"/>
          <w:color w:val="000000"/>
          <w:sz w:val="24"/>
        </w:rPr>
        <w:t>Мөн Засгийн газрын 2026 оны 328 дугаар тогтоолоор импортын автобензин, дизелийн түлшний онцгой албан татварыг хилийн бүх боомтод 2027 оны 8 дугаар сарын 5-ны өдрийг дуустал 0 төгрөгөөр тогтоож, импортын татварын ачааллыг бууруулах арга хэмжээ авч байна.</w:t>
      </w:r>
    </w:p>
    <w:p w14:paraId="00E24A37" w14:textId="77777777" w:rsidR="005E0B76" w:rsidRPr="001D02ED" w:rsidRDefault="005E0B76" w:rsidP="00AA5E3C">
      <w:pPr>
        <w:keepLines/>
        <w:spacing w:after="0" w:line="276" w:lineRule="auto"/>
        <w:jc w:val="both"/>
      </w:pPr>
    </w:p>
    <w:p w14:paraId="6CFC22D7" w14:textId="2DDE3A78" w:rsidR="00451865" w:rsidRPr="00534D56" w:rsidRDefault="0064403D" w:rsidP="00451865">
      <w:pPr>
        <w:spacing w:after="0" w:line="276" w:lineRule="auto"/>
        <w:ind w:firstLine="547"/>
        <w:jc w:val="both"/>
        <w:rPr>
          <w:rFonts w:ascii="Times New Roman" w:eastAsia="Times New Roman" w:hAnsi="Times New Roman"/>
          <w:b/>
          <w:color w:val="000000"/>
          <w:sz w:val="24"/>
        </w:rPr>
      </w:pPr>
      <w:r w:rsidRPr="00534D56">
        <w:rPr>
          <w:rFonts w:ascii="Times New Roman" w:eastAsia="Times New Roman" w:hAnsi="Times New Roman"/>
          <w:b/>
          <w:color w:val="000000"/>
          <w:sz w:val="24"/>
        </w:rPr>
        <w:tab/>
      </w:r>
      <w:r w:rsidR="00E2634A" w:rsidRPr="00534D56">
        <w:rPr>
          <w:rFonts w:ascii="Times New Roman" w:eastAsia="Times New Roman" w:hAnsi="Times New Roman"/>
          <w:b/>
          <w:color w:val="000000"/>
          <w:sz w:val="24"/>
        </w:rPr>
        <w:t>7.</w:t>
      </w:r>
      <w:r w:rsidR="00451865" w:rsidRPr="00534D56">
        <w:rPr>
          <w:rFonts w:ascii="Times New Roman" w:eastAsia="Times New Roman" w:hAnsi="Times New Roman"/>
          <w:b/>
          <w:color w:val="000000"/>
          <w:sz w:val="24"/>
        </w:rPr>
        <w:t xml:space="preserve"> Улсын төсвийн х</w:t>
      </w:r>
      <w:r w:rsidRPr="00534D56">
        <w:rPr>
          <w:rFonts w:ascii="Times New Roman" w:eastAsia="Times New Roman" w:hAnsi="Times New Roman"/>
          <w:b/>
          <w:color w:val="000000"/>
          <w:sz w:val="24"/>
        </w:rPr>
        <w:t>өрөнгө оруулалтын үр ашгийг нэмэгдүүлнэ.</w:t>
      </w:r>
    </w:p>
    <w:p w14:paraId="14A2A270" w14:textId="26322682" w:rsidR="0064403D" w:rsidRPr="00534D56" w:rsidRDefault="0064403D" w:rsidP="00451865">
      <w:pPr>
        <w:spacing w:after="0" w:line="276" w:lineRule="auto"/>
        <w:ind w:firstLine="547"/>
        <w:jc w:val="both"/>
        <w:rPr>
          <w:rFonts w:ascii="Times New Roman" w:eastAsia="Times New Roman" w:hAnsi="Times New Roman"/>
          <w:b/>
          <w:color w:val="000000"/>
          <w:sz w:val="24"/>
        </w:rPr>
      </w:pPr>
      <w:r w:rsidRPr="00534D56">
        <w:rPr>
          <w:rFonts w:ascii="Times New Roman" w:eastAsia="Times New Roman" w:hAnsi="Times New Roman"/>
          <w:b/>
          <w:color w:val="000000"/>
          <w:sz w:val="24"/>
        </w:rPr>
        <w:t xml:space="preserve"> </w:t>
      </w:r>
    </w:p>
    <w:p w14:paraId="75C42422" w14:textId="72AAA63A" w:rsidR="00FF58B1" w:rsidRDefault="00FF58B1" w:rsidP="0027009C">
      <w:pPr>
        <w:keepLines/>
        <w:spacing w:after="0" w:line="276" w:lineRule="auto"/>
        <w:ind w:firstLine="547"/>
        <w:jc w:val="both"/>
        <w:rPr>
          <w:rFonts w:ascii="Times New Roman" w:eastAsia="Times New Roman" w:hAnsi="Times New Roman"/>
          <w:color w:val="000000"/>
          <w:sz w:val="24"/>
        </w:rPr>
      </w:pPr>
      <w:r w:rsidRPr="0027009C">
        <w:rPr>
          <w:rFonts w:ascii="Times New Roman" w:eastAsia="Times New Roman" w:hAnsi="Times New Roman"/>
          <w:color w:val="000000"/>
          <w:sz w:val="24"/>
        </w:rPr>
        <w:t>Төрийн хэмнэлтийн тухай хуулийг хэрэгжүүл</w:t>
      </w:r>
      <w:r w:rsidR="00A86CC4" w:rsidRPr="0027009C">
        <w:rPr>
          <w:rFonts w:ascii="Times New Roman" w:eastAsia="Times New Roman" w:hAnsi="Times New Roman"/>
          <w:color w:val="000000"/>
          <w:sz w:val="24"/>
        </w:rPr>
        <w:t>эх хүрээнд</w:t>
      </w:r>
      <w:r w:rsidRPr="0027009C">
        <w:rPr>
          <w:rFonts w:ascii="Times New Roman" w:eastAsia="Times New Roman" w:hAnsi="Times New Roman"/>
          <w:color w:val="000000"/>
          <w:sz w:val="24"/>
        </w:rPr>
        <w:t xml:space="preserve"> Засгийн газрын 231 дүгээр тогтоолоор 2026 онд  хуульд заасан хугацаанд худалдан авах ажиллагааг зохион байгуулаагүй нийт 252.5 тэрбум төгрөгийн хөрөнгө оруулалтын төсвийг хэмнэлтэд тооцсон. Үүнд гэрээ байгуулаагүй 32 төслийн 118.6 тэрбум төгрөг, багцад хуваарилсан боловч гэрээ байгуулаагүй 103.3 тэрбум төгрөг, худалдан авах ажиллагааны хэмнэлт 29.4 тэрбум төгрөг багтаж байна.  </w:t>
      </w:r>
    </w:p>
    <w:p w14:paraId="2C05E262" w14:textId="77777777" w:rsidR="0027009C" w:rsidRPr="0027009C" w:rsidRDefault="0027009C" w:rsidP="0027009C">
      <w:pPr>
        <w:keepLines/>
        <w:spacing w:after="0" w:line="276" w:lineRule="auto"/>
        <w:ind w:firstLine="547"/>
        <w:jc w:val="both"/>
        <w:rPr>
          <w:rFonts w:ascii="Times New Roman" w:eastAsia="Times New Roman" w:hAnsi="Times New Roman"/>
          <w:color w:val="000000"/>
          <w:sz w:val="24"/>
        </w:rPr>
      </w:pPr>
    </w:p>
    <w:p w14:paraId="3B68F9BC" w14:textId="261B0C38" w:rsidR="0064403D" w:rsidRPr="0027009C" w:rsidRDefault="00FF58B1" w:rsidP="0027009C">
      <w:pPr>
        <w:keepLines/>
        <w:spacing w:after="0" w:line="276" w:lineRule="auto"/>
        <w:ind w:firstLine="547"/>
        <w:jc w:val="both"/>
        <w:rPr>
          <w:rFonts w:ascii="Times New Roman" w:eastAsia="Times New Roman" w:hAnsi="Times New Roman"/>
          <w:color w:val="000000"/>
          <w:sz w:val="24"/>
        </w:rPr>
      </w:pPr>
      <w:r w:rsidRPr="0027009C">
        <w:rPr>
          <w:rFonts w:ascii="Times New Roman" w:eastAsia="Times New Roman" w:hAnsi="Times New Roman"/>
          <w:color w:val="000000"/>
          <w:sz w:val="24"/>
        </w:rPr>
        <w:t>Мөн энэ онд хэрэгжих боломжгүй болон шүүхийн маргаантай 4 төслийн 21.2 тэрбум төгрөгийн санхүүжилтийг зогсоо</w:t>
      </w:r>
      <w:r w:rsidR="003F57E8" w:rsidRPr="0027009C">
        <w:rPr>
          <w:rFonts w:ascii="Times New Roman" w:eastAsia="Times New Roman" w:hAnsi="Times New Roman"/>
          <w:color w:val="000000"/>
          <w:sz w:val="24"/>
        </w:rPr>
        <w:t xml:space="preserve">но. </w:t>
      </w:r>
      <w:r w:rsidRPr="0027009C">
        <w:rPr>
          <w:rFonts w:ascii="Times New Roman" w:eastAsia="Times New Roman" w:hAnsi="Times New Roman"/>
          <w:color w:val="000000"/>
          <w:sz w:val="24"/>
        </w:rPr>
        <w:t xml:space="preserve"> Мянганы сорилтын хоёр дахь </w:t>
      </w:r>
      <w:r w:rsidR="003F57E8" w:rsidRPr="0027009C">
        <w:rPr>
          <w:rFonts w:ascii="Times New Roman" w:eastAsia="Times New Roman" w:hAnsi="Times New Roman"/>
          <w:color w:val="000000"/>
          <w:sz w:val="24"/>
        </w:rPr>
        <w:t>к</w:t>
      </w:r>
      <w:r w:rsidRPr="0027009C">
        <w:rPr>
          <w:rFonts w:ascii="Times New Roman" w:eastAsia="Times New Roman" w:hAnsi="Times New Roman"/>
          <w:color w:val="000000"/>
          <w:sz w:val="24"/>
        </w:rPr>
        <w:t>омпакт гэрээний хүрээнд хүлээсэн үүргийн санхүүжилтэд 23.0 тэрбум төгрөг нэмж тусгана. Ингэснээр хөрөнгө оруулалтын зардал цэвэр дүнгээр 249.5 тэрбум төгрөгөөр буурч, 2026 онд 9,798.3 тэрбум төгрөгийн төсөвт өртөгтэй 702 төсөл, арга хэмжээнд 3,030.7 тэрбум төгрөг санхүүжүүлнэ.</w:t>
      </w:r>
    </w:p>
    <w:p w14:paraId="4541743E" w14:textId="77777777" w:rsidR="0064403D" w:rsidRPr="00534D56" w:rsidRDefault="0064403D" w:rsidP="00E2634A">
      <w:pPr>
        <w:jc w:val="both"/>
        <w:rPr>
          <w:rFonts w:ascii="Times New Roman" w:hAnsi="Times New Roman" w:cs="Times New Roman"/>
        </w:rPr>
      </w:pPr>
    </w:p>
    <w:p w14:paraId="7AF60469" w14:textId="3FAE214C" w:rsidR="0064403D" w:rsidRPr="000848B0" w:rsidRDefault="003F57E8" w:rsidP="003F57E8">
      <w:pPr>
        <w:ind w:firstLine="547"/>
        <w:jc w:val="both"/>
        <w:rPr>
          <w:rFonts w:ascii="Times New Roman" w:hAnsi="Times New Roman" w:cs="Times New Roman"/>
          <w:b/>
          <w:sz w:val="24"/>
          <w:szCs w:val="24"/>
        </w:rPr>
      </w:pPr>
      <w:r w:rsidRPr="000848B0">
        <w:rPr>
          <w:rFonts w:ascii="Times New Roman" w:hAnsi="Times New Roman" w:cs="Times New Roman"/>
          <w:b/>
          <w:sz w:val="24"/>
          <w:szCs w:val="24"/>
        </w:rPr>
        <w:t>8.</w:t>
      </w:r>
      <w:r w:rsidR="0064403D" w:rsidRPr="000848B0">
        <w:rPr>
          <w:rFonts w:ascii="Times New Roman" w:hAnsi="Times New Roman" w:cs="Times New Roman"/>
          <w:b/>
          <w:sz w:val="24"/>
          <w:szCs w:val="24"/>
        </w:rPr>
        <w:t xml:space="preserve"> </w:t>
      </w:r>
      <w:r w:rsidRPr="000848B0">
        <w:rPr>
          <w:rFonts w:ascii="Times New Roman" w:hAnsi="Times New Roman" w:cs="Times New Roman"/>
          <w:b/>
          <w:sz w:val="24"/>
          <w:szCs w:val="24"/>
        </w:rPr>
        <w:t>Т</w:t>
      </w:r>
      <w:r w:rsidR="0064403D" w:rsidRPr="000848B0">
        <w:rPr>
          <w:rFonts w:ascii="Times New Roman" w:hAnsi="Times New Roman" w:cs="Times New Roman"/>
          <w:b/>
          <w:sz w:val="24"/>
          <w:szCs w:val="24"/>
        </w:rPr>
        <w:t>өрийн өмчит компаниудын үр ашиг, төсөвт төвлөрүүлэх ногдол ашгийг нэмэгдүүл</w:t>
      </w:r>
      <w:r w:rsidR="00613576" w:rsidRPr="000848B0">
        <w:rPr>
          <w:rFonts w:ascii="Times New Roman" w:hAnsi="Times New Roman" w:cs="Times New Roman"/>
          <w:b/>
          <w:sz w:val="24"/>
          <w:szCs w:val="24"/>
        </w:rPr>
        <w:t>нэ</w:t>
      </w:r>
      <w:r w:rsidR="0064403D" w:rsidRPr="000848B0">
        <w:rPr>
          <w:rFonts w:ascii="Times New Roman" w:hAnsi="Times New Roman" w:cs="Times New Roman"/>
          <w:b/>
          <w:sz w:val="24"/>
          <w:szCs w:val="24"/>
        </w:rPr>
        <w:t xml:space="preserve">. </w:t>
      </w:r>
    </w:p>
    <w:p w14:paraId="1EC1C987" w14:textId="240CBCBE" w:rsidR="00613576" w:rsidRPr="000848B0" w:rsidRDefault="003F57E8" w:rsidP="00EC400D">
      <w:pPr>
        <w:ind w:firstLine="547"/>
        <w:jc w:val="both"/>
        <w:rPr>
          <w:rFonts w:ascii="Times New Roman" w:hAnsi="Times New Roman" w:cs="Times New Roman"/>
          <w:sz w:val="24"/>
          <w:szCs w:val="24"/>
        </w:rPr>
      </w:pPr>
      <w:r w:rsidRPr="000848B0">
        <w:rPr>
          <w:rFonts w:ascii="Times New Roman" w:hAnsi="Times New Roman" w:cs="Times New Roman"/>
          <w:sz w:val="24"/>
          <w:szCs w:val="24"/>
        </w:rPr>
        <w:t>Т</w:t>
      </w:r>
      <w:r w:rsidR="0064403D" w:rsidRPr="000848B0">
        <w:rPr>
          <w:rFonts w:ascii="Times New Roman" w:hAnsi="Times New Roman" w:cs="Times New Roman"/>
          <w:sz w:val="24"/>
          <w:szCs w:val="24"/>
        </w:rPr>
        <w:t>өрийн болон орон нутгийн өмчит аж ахуй нэгжүүд</w:t>
      </w:r>
      <w:r w:rsidR="00EC400D" w:rsidRPr="000848B0">
        <w:rPr>
          <w:rFonts w:ascii="Times New Roman" w:hAnsi="Times New Roman" w:cs="Times New Roman"/>
          <w:sz w:val="24"/>
          <w:szCs w:val="24"/>
        </w:rPr>
        <w:t>ээс</w:t>
      </w:r>
      <w:r w:rsidR="0064403D" w:rsidRPr="000848B0">
        <w:rPr>
          <w:rFonts w:ascii="Times New Roman" w:hAnsi="Times New Roman" w:cs="Times New Roman"/>
          <w:sz w:val="24"/>
          <w:szCs w:val="24"/>
        </w:rPr>
        <w:t xml:space="preserve"> нэгдсэн төсөвт төвлөрүүлэх ногдол ашгийг 1.6 их наяд төгрөгт хүргэ</w:t>
      </w:r>
      <w:r w:rsidRPr="000848B0">
        <w:rPr>
          <w:rFonts w:ascii="Times New Roman" w:hAnsi="Times New Roman" w:cs="Times New Roman"/>
          <w:sz w:val="24"/>
          <w:szCs w:val="24"/>
        </w:rPr>
        <w:t>нэ</w:t>
      </w:r>
      <w:r w:rsidR="0064403D" w:rsidRPr="000848B0">
        <w:rPr>
          <w:rFonts w:ascii="Times New Roman" w:hAnsi="Times New Roman" w:cs="Times New Roman"/>
          <w:sz w:val="24"/>
          <w:szCs w:val="24"/>
        </w:rPr>
        <w:t xml:space="preserve">. </w:t>
      </w:r>
      <w:r w:rsidR="00EC400D" w:rsidRPr="000848B0">
        <w:rPr>
          <w:rFonts w:ascii="Times New Roman" w:hAnsi="Times New Roman" w:cs="Times New Roman"/>
          <w:sz w:val="24"/>
          <w:szCs w:val="24"/>
        </w:rPr>
        <w:t xml:space="preserve"> </w:t>
      </w:r>
      <w:r w:rsidR="0064403D" w:rsidRPr="000848B0">
        <w:rPr>
          <w:rFonts w:ascii="Times New Roman" w:hAnsi="Times New Roman" w:cs="Times New Roman"/>
          <w:sz w:val="24"/>
          <w:szCs w:val="24"/>
        </w:rPr>
        <w:t>Мөн төрийн 100 хувийн өмчит хөрөнгө оруулалтын санг аж ахуйн нэгжийн хэлбэрээр байгуулж, төрийн өмчит аж ахуй нэгжийн хувьцааны 20-оос доошгүй х</w:t>
      </w:r>
      <w:r w:rsidR="00E02466">
        <w:rPr>
          <w:rFonts w:ascii="Times New Roman" w:hAnsi="Times New Roman" w:cs="Times New Roman"/>
          <w:sz w:val="24"/>
          <w:szCs w:val="24"/>
        </w:rPr>
        <w:t>у</w:t>
      </w:r>
      <w:r w:rsidR="0064403D" w:rsidRPr="000848B0">
        <w:rPr>
          <w:rFonts w:ascii="Times New Roman" w:hAnsi="Times New Roman" w:cs="Times New Roman"/>
          <w:sz w:val="24"/>
          <w:szCs w:val="24"/>
        </w:rPr>
        <w:t>вийг тус санд төвлөрүүлнэ.</w:t>
      </w:r>
    </w:p>
    <w:p w14:paraId="36912A8C" w14:textId="5F23157D" w:rsidR="0064403D" w:rsidRPr="000848B0" w:rsidRDefault="0064403D" w:rsidP="009922F3">
      <w:pPr>
        <w:spacing w:line="276" w:lineRule="auto"/>
        <w:ind w:firstLine="547"/>
        <w:jc w:val="both"/>
        <w:rPr>
          <w:rFonts w:ascii="Times New Roman" w:hAnsi="Times New Roman" w:cs="Times New Roman"/>
          <w:sz w:val="24"/>
          <w:szCs w:val="24"/>
        </w:rPr>
      </w:pPr>
      <w:r w:rsidRPr="000848B0">
        <w:rPr>
          <w:rFonts w:ascii="Times New Roman" w:hAnsi="Times New Roman" w:cs="Times New Roman"/>
          <w:sz w:val="24"/>
          <w:szCs w:val="24"/>
        </w:rPr>
        <w:t xml:space="preserve"> Сангийн хөрөнгийн удирдлагыг хэрэгжүүлэх олон улсын мэргэшсэн байгууллагыг нээлттэй сонгон шалгаруулалтаар сонгож, хөрөнгө оруулалтын сангийн хувьцааг олон улсын нэр хүндтэй хөрөнгийн биржээр дамжуулан арилжаалах бэлтгэлийг хангаж ажиллана.</w:t>
      </w:r>
    </w:p>
    <w:p w14:paraId="55EE424F" w14:textId="552D7EF5" w:rsidR="0064403D" w:rsidRPr="000848B0" w:rsidRDefault="0064403D" w:rsidP="009922F3">
      <w:pPr>
        <w:spacing w:line="276" w:lineRule="auto"/>
        <w:ind w:firstLine="547"/>
        <w:jc w:val="both"/>
        <w:rPr>
          <w:rFonts w:ascii="Times New Roman" w:hAnsi="Times New Roman" w:cs="Times New Roman"/>
          <w:sz w:val="24"/>
          <w:szCs w:val="24"/>
        </w:rPr>
      </w:pPr>
      <w:r w:rsidRPr="000848B0">
        <w:rPr>
          <w:rFonts w:ascii="Times New Roman" w:hAnsi="Times New Roman" w:cs="Times New Roman"/>
          <w:sz w:val="24"/>
          <w:szCs w:val="24"/>
        </w:rPr>
        <w:t>Энэ хүрээнд төрийн өмчит компанийн хувьцааг үнэт цаасны анхдагч зах зээлд санал болгохгүйгээр арилжаа эрхлэх байгууллагын бүртгэлд бүртгэх, мөн уламжлалт санхүүгийн хэрэгслийг орчин үеийн дэвшилтэт дэд бүтцийг ашиглан олон улсад гарган арилжаалах эрх зүйн орчныг бүрдү</w:t>
      </w:r>
      <w:r w:rsidR="00701E1D" w:rsidRPr="000848B0">
        <w:rPr>
          <w:rFonts w:ascii="Times New Roman" w:hAnsi="Times New Roman" w:cs="Times New Roman"/>
          <w:sz w:val="24"/>
          <w:szCs w:val="24"/>
        </w:rPr>
        <w:t>үлнэ.</w:t>
      </w:r>
    </w:p>
    <w:p w14:paraId="3DDC5593" w14:textId="772E917A" w:rsidR="0064403D" w:rsidRPr="000848B0" w:rsidRDefault="00701E1D" w:rsidP="009922F3">
      <w:pPr>
        <w:spacing w:line="276" w:lineRule="auto"/>
        <w:ind w:firstLine="547"/>
        <w:jc w:val="both"/>
        <w:rPr>
          <w:rFonts w:ascii="Times New Roman" w:hAnsi="Times New Roman" w:cs="Times New Roman"/>
          <w:b/>
          <w:sz w:val="24"/>
          <w:szCs w:val="24"/>
        </w:rPr>
      </w:pPr>
      <w:r w:rsidRPr="000848B0">
        <w:rPr>
          <w:rFonts w:ascii="Times New Roman" w:hAnsi="Times New Roman" w:cs="Times New Roman"/>
          <w:b/>
          <w:sz w:val="24"/>
          <w:szCs w:val="24"/>
        </w:rPr>
        <w:t>9.Т</w:t>
      </w:r>
      <w:r w:rsidR="0064403D" w:rsidRPr="000848B0">
        <w:rPr>
          <w:rFonts w:ascii="Times New Roman" w:hAnsi="Times New Roman" w:cs="Times New Roman"/>
          <w:b/>
          <w:sz w:val="24"/>
          <w:szCs w:val="24"/>
        </w:rPr>
        <w:t xml:space="preserve">өсвийн болон гадаад санхүүжилтийн эрсдэлийг бууруулж, санхүүгийн эх үүсвэрийг нэмэгдүүлнэ. </w:t>
      </w:r>
    </w:p>
    <w:p w14:paraId="48CBCBD5" w14:textId="77777777" w:rsidR="0064403D" w:rsidRPr="000848B0" w:rsidRDefault="0064403D" w:rsidP="009922F3">
      <w:pPr>
        <w:spacing w:line="276" w:lineRule="auto"/>
        <w:ind w:firstLine="547"/>
        <w:jc w:val="both"/>
        <w:rPr>
          <w:rFonts w:ascii="Times New Roman" w:hAnsi="Times New Roman" w:cs="Times New Roman"/>
          <w:sz w:val="24"/>
          <w:szCs w:val="24"/>
        </w:rPr>
      </w:pPr>
      <w:r w:rsidRPr="000848B0">
        <w:rPr>
          <w:rFonts w:ascii="Times New Roman" w:hAnsi="Times New Roman" w:cs="Times New Roman"/>
          <w:sz w:val="24"/>
          <w:szCs w:val="24"/>
        </w:rPr>
        <w:t xml:space="preserve">Геополитикийн нөхцөл байдлаас шалтгаалсан төсөв, төлбөрийн тэнцэл, гадаад валютын нөөцөд ирэх дарамтыг бууруулах, байгалийн гамшиг болон эдийн засгийн хямралын үед хурдан хугацаанд ашиглах санхүүжилтийн эх үүсвэрийг баталгаажуулах зорилгоор Азийн хөгжлийн банкнаас 200.0 сая ам.долларын төсвийн дэмжлэгийн зээл болон 250.0 сая ам.доллар хүртэлх нөхцөлт зээлийн шугам байгуулахаар холбогдох гэрээ хэлэлцээрийн төслийг бэлтгээд байна. </w:t>
      </w:r>
    </w:p>
    <w:p w14:paraId="192A90C5" w14:textId="09B0448F" w:rsidR="0064403D" w:rsidRDefault="008F3CC4" w:rsidP="009922F3">
      <w:pPr>
        <w:spacing w:line="276" w:lineRule="auto"/>
        <w:ind w:firstLine="547"/>
        <w:jc w:val="both"/>
        <w:rPr>
          <w:rFonts w:ascii="Times New Roman" w:hAnsi="Times New Roman" w:cs="Times New Roman"/>
          <w:sz w:val="24"/>
          <w:szCs w:val="24"/>
        </w:rPr>
      </w:pPr>
      <w:r w:rsidRPr="000848B0">
        <w:rPr>
          <w:rFonts w:ascii="Times New Roman" w:hAnsi="Times New Roman" w:cs="Times New Roman"/>
          <w:sz w:val="24"/>
          <w:szCs w:val="24"/>
        </w:rPr>
        <w:t>Үүнтэй уялдуулж</w:t>
      </w:r>
      <w:r w:rsidR="0064403D" w:rsidRPr="000848B0">
        <w:rPr>
          <w:rFonts w:ascii="Times New Roman" w:hAnsi="Times New Roman" w:cs="Times New Roman"/>
          <w:sz w:val="24"/>
          <w:szCs w:val="24"/>
        </w:rPr>
        <w:t xml:space="preserve"> төрийн сангийн мөнгөн хөрөнгийн дутагдлыг нөхөх, Засгийн газрын санхүүжилтийн хэрэгцээг дотоодын эх үүсвэрээс бүрдүүлэх зорилгоор Засгийн газрын дотоод үнэт цаасны арилжаалах хэмжээг 1.0 их наяд төгрөгөөр нэмэгдү</w:t>
      </w:r>
      <w:r w:rsidRPr="000848B0">
        <w:rPr>
          <w:rFonts w:ascii="Times New Roman" w:hAnsi="Times New Roman" w:cs="Times New Roman"/>
          <w:sz w:val="24"/>
          <w:szCs w:val="24"/>
        </w:rPr>
        <w:t>үлнэ</w:t>
      </w:r>
      <w:r w:rsidR="0064403D" w:rsidRPr="000848B0">
        <w:rPr>
          <w:rFonts w:ascii="Times New Roman" w:hAnsi="Times New Roman" w:cs="Times New Roman"/>
          <w:sz w:val="24"/>
          <w:szCs w:val="24"/>
        </w:rPr>
        <w:t>.</w:t>
      </w:r>
    </w:p>
    <w:p w14:paraId="5BE9C46D" w14:textId="093680A2" w:rsidR="0064403D" w:rsidRPr="000848B0" w:rsidRDefault="002D5986" w:rsidP="009922F3">
      <w:pPr>
        <w:spacing w:line="276" w:lineRule="auto"/>
        <w:ind w:firstLine="547"/>
        <w:jc w:val="both"/>
        <w:rPr>
          <w:rFonts w:ascii="Times New Roman" w:hAnsi="Times New Roman" w:cs="Times New Roman"/>
          <w:sz w:val="24"/>
          <w:szCs w:val="24"/>
        </w:rPr>
      </w:pPr>
      <w:r w:rsidRPr="000848B0">
        <w:rPr>
          <w:rFonts w:ascii="Times New Roman" w:hAnsi="Times New Roman" w:cs="Times New Roman"/>
          <w:sz w:val="24"/>
          <w:szCs w:val="24"/>
        </w:rPr>
        <w:t>Г</w:t>
      </w:r>
      <w:r w:rsidR="0064403D" w:rsidRPr="000848B0">
        <w:rPr>
          <w:rFonts w:ascii="Times New Roman" w:hAnsi="Times New Roman" w:cs="Times New Roman"/>
          <w:sz w:val="24"/>
          <w:szCs w:val="24"/>
        </w:rPr>
        <w:t>адаад зээлийн ашиглалтыг бууруулахгүй</w:t>
      </w:r>
      <w:r w:rsidRPr="000848B0">
        <w:rPr>
          <w:rFonts w:ascii="Times New Roman" w:hAnsi="Times New Roman" w:cs="Times New Roman"/>
          <w:sz w:val="24"/>
          <w:szCs w:val="24"/>
        </w:rPr>
        <w:t>, х</w:t>
      </w:r>
      <w:r w:rsidR="0064403D" w:rsidRPr="000848B0">
        <w:rPr>
          <w:rFonts w:ascii="Times New Roman" w:hAnsi="Times New Roman" w:cs="Times New Roman"/>
          <w:sz w:val="24"/>
          <w:szCs w:val="24"/>
        </w:rPr>
        <w:t>арин гадаад тусламжийн төслүүдийн хувьд хэрэгжилтийн явц, гэрээний хэрэгжилт, ажлын төлөвлөгөө, бодит санхүүжилтийн хэрэгцээг үндэслэн 50.0 тэрбум төгрөгөөр бууруулж тусгалаа.</w:t>
      </w:r>
    </w:p>
    <w:p w14:paraId="32217412" w14:textId="77777777" w:rsidR="0064403D" w:rsidRPr="000848B0" w:rsidRDefault="0064403D" w:rsidP="00E2634A">
      <w:pPr>
        <w:jc w:val="both"/>
        <w:rPr>
          <w:rFonts w:ascii="Times New Roman" w:hAnsi="Times New Roman" w:cs="Times New Roman"/>
          <w:sz w:val="24"/>
          <w:szCs w:val="24"/>
        </w:rPr>
      </w:pPr>
    </w:p>
    <w:p w14:paraId="486EB4A6" w14:textId="63A232BB" w:rsidR="0064403D" w:rsidRPr="000848B0" w:rsidRDefault="00F16C55" w:rsidP="009922F3">
      <w:pPr>
        <w:spacing w:line="276" w:lineRule="auto"/>
        <w:ind w:firstLine="720"/>
        <w:jc w:val="both"/>
        <w:rPr>
          <w:rFonts w:ascii="Times New Roman" w:hAnsi="Times New Roman" w:cs="Times New Roman"/>
          <w:b/>
          <w:sz w:val="24"/>
          <w:szCs w:val="24"/>
        </w:rPr>
      </w:pPr>
      <w:r w:rsidRPr="000848B0">
        <w:rPr>
          <w:rFonts w:ascii="Times New Roman" w:hAnsi="Times New Roman" w:cs="Times New Roman"/>
          <w:b/>
          <w:sz w:val="24"/>
          <w:szCs w:val="24"/>
        </w:rPr>
        <w:t>10</w:t>
      </w:r>
      <w:r w:rsidR="00E5110F" w:rsidRPr="000848B0">
        <w:rPr>
          <w:rFonts w:ascii="Times New Roman" w:hAnsi="Times New Roman" w:cs="Times New Roman"/>
          <w:b/>
          <w:sz w:val="24"/>
          <w:szCs w:val="24"/>
        </w:rPr>
        <w:t>.</w:t>
      </w:r>
      <w:r w:rsidR="0064403D" w:rsidRPr="000848B0">
        <w:rPr>
          <w:rFonts w:ascii="Times New Roman" w:hAnsi="Times New Roman" w:cs="Times New Roman"/>
          <w:b/>
          <w:sz w:val="24"/>
          <w:szCs w:val="24"/>
        </w:rPr>
        <w:t xml:space="preserve"> </w:t>
      </w:r>
      <w:r w:rsidR="00E5110F" w:rsidRPr="000848B0">
        <w:rPr>
          <w:rFonts w:ascii="Times New Roman" w:hAnsi="Times New Roman" w:cs="Times New Roman"/>
          <w:b/>
          <w:sz w:val="24"/>
          <w:szCs w:val="24"/>
        </w:rPr>
        <w:t>Тө</w:t>
      </w:r>
      <w:r w:rsidR="00FA0AD1" w:rsidRPr="000848B0">
        <w:rPr>
          <w:rFonts w:ascii="Times New Roman" w:hAnsi="Times New Roman" w:cs="Times New Roman"/>
          <w:b/>
          <w:sz w:val="24"/>
          <w:szCs w:val="24"/>
        </w:rPr>
        <w:t>рийн үйл ажиллагаанд</w:t>
      </w:r>
      <w:r w:rsidR="00E5110F" w:rsidRPr="000848B0">
        <w:rPr>
          <w:rFonts w:ascii="Times New Roman" w:hAnsi="Times New Roman" w:cs="Times New Roman"/>
          <w:b/>
          <w:sz w:val="24"/>
          <w:szCs w:val="24"/>
        </w:rPr>
        <w:t xml:space="preserve"> хэмнэлт, </w:t>
      </w:r>
      <w:r w:rsidR="00537755" w:rsidRPr="000848B0">
        <w:rPr>
          <w:rFonts w:ascii="Times New Roman" w:hAnsi="Times New Roman" w:cs="Times New Roman"/>
          <w:b/>
          <w:sz w:val="24"/>
          <w:szCs w:val="24"/>
        </w:rPr>
        <w:t xml:space="preserve">таналт хийж </w:t>
      </w:r>
      <w:r w:rsidR="00FA0AD1" w:rsidRPr="000848B0">
        <w:rPr>
          <w:rFonts w:ascii="Times New Roman" w:hAnsi="Times New Roman" w:cs="Times New Roman"/>
          <w:b/>
          <w:sz w:val="24"/>
          <w:szCs w:val="24"/>
        </w:rPr>
        <w:t>чөлөөлье санаачилгын арга хэмжээг санхүүжүүлнэ</w:t>
      </w:r>
      <w:r w:rsidR="0064403D" w:rsidRPr="000848B0">
        <w:rPr>
          <w:rFonts w:ascii="Times New Roman" w:hAnsi="Times New Roman" w:cs="Times New Roman"/>
          <w:b/>
          <w:sz w:val="24"/>
          <w:szCs w:val="24"/>
        </w:rPr>
        <w:t xml:space="preserve">. </w:t>
      </w:r>
    </w:p>
    <w:p w14:paraId="1A194900" w14:textId="16ABD39E" w:rsidR="0064403D" w:rsidRPr="000848B0" w:rsidRDefault="00BB48E2" w:rsidP="009922F3">
      <w:pPr>
        <w:spacing w:line="276" w:lineRule="auto"/>
        <w:ind w:firstLine="720"/>
        <w:jc w:val="both"/>
        <w:rPr>
          <w:rFonts w:ascii="Times New Roman" w:hAnsi="Times New Roman" w:cs="Times New Roman"/>
          <w:sz w:val="24"/>
          <w:szCs w:val="24"/>
        </w:rPr>
      </w:pPr>
      <w:r w:rsidRPr="000848B0">
        <w:rPr>
          <w:rFonts w:ascii="Times New Roman" w:hAnsi="Times New Roman" w:cs="Times New Roman"/>
          <w:sz w:val="24"/>
          <w:szCs w:val="24"/>
        </w:rPr>
        <w:t>Т</w:t>
      </w:r>
      <w:r w:rsidR="0064403D" w:rsidRPr="000848B0">
        <w:rPr>
          <w:rFonts w:ascii="Times New Roman" w:hAnsi="Times New Roman" w:cs="Times New Roman"/>
          <w:sz w:val="24"/>
          <w:szCs w:val="24"/>
        </w:rPr>
        <w:t xml:space="preserve">өрийн цэргийн болон тусгай чиг үүргийн байгууллагаас бусад төсвийн байгууллагын тээвэр, шатахуун, томилолт, сургалт, эд хогшил, тавилга, автомашин, урсгал засвар, зөвлөх болон мэргэжлийн үйлчилгээний зардлыг хязгаарлана. </w:t>
      </w:r>
      <w:r w:rsidR="007741D8" w:rsidRPr="000848B0">
        <w:rPr>
          <w:rFonts w:ascii="Times New Roman" w:hAnsi="Times New Roman" w:cs="Times New Roman"/>
          <w:sz w:val="24"/>
          <w:szCs w:val="24"/>
        </w:rPr>
        <w:t xml:space="preserve"> </w:t>
      </w:r>
      <w:r w:rsidR="0064403D" w:rsidRPr="000848B0">
        <w:rPr>
          <w:rFonts w:ascii="Times New Roman" w:hAnsi="Times New Roman" w:cs="Times New Roman"/>
          <w:sz w:val="24"/>
          <w:szCs w:val="24"/>
        </w:rPr>
        <w:t>Мөн хууль тогтоомжоор заавал олгохоор тогтоогоогүй тэтгэмж, урамшуулал, форум, хурал, баяр ёслол, олон нийтийн арга хэмжээ, сургалт, сурталчилгаа, контент бэлтгэх зэрэг тэвчиж болох зардлыг бууруулна. Түүнчлэн 2026 онд хэрэгжүүлэхээр төлөвлөсөн боловч эхлээгүй, энэ онд бодит үр дүн гаргах боломж багатай зарим хөтөлбөр, арга хэмжээний санхүүжилтийг дахин эрэмбэл</w:t>
      </w:r>
      <w:r w:rsidR="007741D8" w:rsidRPr="000848B0">
        <w:rPr>
          <w:rFonts w:ascii="Times New Roman" w:hAnsi="Times New Roman" w:cs="Times New Roman"/>
          <w:sz w:val="24"/>
          <w:szCs w:val="24"/>
        </w:rPr>
        <w:t>ж бууруу</w:t>
      </w:r>
      <w:r w:rsidR="006140D2" w:rsidRPr="000848B0">
        <w:rPr>
          <w:rFonts w:ascii="Times New Roman" w:hAnsi="Times New Roman" w:cs="Times New Roman"/>
          <w:sz w:val="24"/>
          <w:szCs w:val="24"/>
        </w:rPr>
        <w:t>лна</w:t>
      </w:r>
      <w:r w:rsidR="0064403D" w:rsidRPr="000848B0">
        <w:rPr>
          <w:rFonts w:ascii="Times New Roman" w:hAnsi="Times New Roman" w:cs="Times New Roman"/>
          <w:sz w:val="24"/>
          <w:szCs w:val="24"/>
        </w:rPr>
        <w:t>.</w:t>
      </w:r>
    </w:p>
    <w:p w14:paraId="723B4469" w14:textId="6AD78BC6" w:rsidR="0064403D" w:rsidRPr="000848B0" w:rsidRDefault="0064403D" w:rsidP="009922F3">
      <w:pPr>
        <w:spacing w:line="276" w:lineRule="auto"/>
        <w:ind w:firstLine="720"/>
        <w:jc w:val="both"/>
        <w:rPr>
          <w:rFonts w:ascii="Times New Roman" w:hAnsi="Times New Roman" w:cs="Times New Roman"/>
          <w:sz w:val="24"/>
          <w:szCs w:val="24"/>
        </w:rPr>
      </w:pPr>
      <w:r w:rsidRPr="000848B0">
        <w:rPr>
          <w:rFonts w:ascii="Times New Roman" w:hAnsi="Times New Roman" w:cs="Times New Roman"/>
          <w:sz w:val="24"/>
          <w:szCs w:val="24"/>
        </w:rPr>
        <w:t xml:space="preserve"> Төсвийн хэмнэлт</w:t>
      </w:r>
      <w:r w:rsidR="00BB48E2" w:rsidRPr="000848B0">
        <w:rPr>
          <w:rFonts w:ascii="Times New Roman" w:hAnsi="Times New Roman" w:cs="Times New Roman"/>
          <w:sz w:val="24"/>
          <w:szCs w:val="24"/>
        </w:rPr>
        <w:t xml:space="preserve"> болон таналтын</w:t>
      </w:r>
      <w:r w:rsidRPr="000848B0">
        <w:rPr>
          <w:rFonts w:ascii="Times New Roman" w:hAnsi="Times New Roman" w:cs="Times New Roman"/>
          <w:sz w:val="24"/>
          <w:szCs w:val="24"/>
        </w:rPr>
        <w:t xml:space="preserve"> үр дүнд урсгал зардлаас 43</w:t>
      </w:r>
      <w:r w:rsidR="00566AA1">
        <w:rPr>
          <w:rFonts w:ascii="Times New Roman" w:hAnsi="Times New Roman" w:cs="Times New Roman"/>
          <w:sz w:val="24"/>
          <w:szCs w:val="24"/>
        </w:rPr>
        <w:t>3</w:t>
      </w:r>
      <w:r w:rsidRPr="000848B0">
        <w:rPr>
          <w:rFonts w:ascii="Times New Roman" w:hAnsi="Times New Roman" w:cs="Times New Roman"/>
          <w:sz w:val="24"/>
          <w:szCs w:val="24"/>
        </w:rPr>
        <w:t>.4 тэрбум, нийслэлийн үнэт цаасны санхүүжилтээс 758.0 тэрбум, хөрөнгийн зардлаас цэвэр дүнгээр 249.5 тэрбум төгрөг буюу нийт 1,4</w:t>
      </w:r>
      <w:r w:rsidR="00B13E62">
        <w:rPr>
          <w:rFonts w:ascii="Times New Roman" w:hAnsi="Times New Roman" w:cs="Times New Roman"/>
          <w:sz w:val="24"/>
          <w:szCs w:val="24"/>
        </w:rPr>
        <w:t>40</w:t>
      </w:r>
      <w:r w:rsidRPr="000848B0">
        <w:rPr>
          <w:rFonts w:ascii="Times New Roman" w:hAnsi="Times New Roman" w:cs="Times New Roman"/>
          <w:sz w:val="24"/>
          <w:szCs w:val="24"/>
        </w:rPr>
        <w:t>.9 тэрбум төгрөгийг хэмнэнэ.  Ийнхүү зайлшгүй хэрэгжүүлэхээс бусад арга хэмжээ, зардлыг он дуустал зогсоож, чөлөөлсөн эх үүсвэрийг иргэдийн орлого, нийгмийн хамгаалал, төрийн үндсэн үйлчилгээнд чиглүүлнэ.</w:t>
      </w:r>
    </w:p>
    <w:p w14:paraId="64828B6C" w14:textId="6F78BCD4" w:rsidR="0064403D" w:rsidRPr="000848B0" w:rsidRDefault="0064403D" w:rsidP="00E2634A">
      <w:pPr>
        <w:jc w:val="both"/>
        <w:rPr>
          <w:rFonts w:ascii="Times New Roman" w:hAnsi="Times New Roman" w:cs="Times New Roman"/>
          <w:b/>
          <w:sz w:val="24"/>
          <w:szCs w:val="24"/>
        </w:rPr>
      </w:pPr>
      <w:r w:rsidRPr="000848B0">
        <w:rPr>
          <w:rFonts w:ascii="Times New Roman" w:hAnsi="Times New Roman" w:cs="Times New Roman"/>
          <w:sz w:val="24"/>
          <w:szCs w:val="24"/>
        </w:rPr>
        <w:tab/>
      </w:r>
      <w:r w:rsidR="00183791" w:rsidRPr="000848B0">
        <w:rPr>
          <w:rFonts w:ascii="Times New Roman" w:hAnsi="Times New Roman" w:cs="Times New Roman"/>
          <w:b/>
          <w:sz w:val="24"/>
          <w:szCs w:val="24"/>
        </w:rPr>
        <w:t>11.</w:t>
      </w:r>
      <w:r w:rsidRPr="000848B0">
        <w:rPr>
          <w:rFonts w:ascii="Times New Roman" w:hAnsi="Times New Roman" w:cs="Times New Roman"/>
          <w:b/>
          <w:sz w:val="24"/>
          <w:szCs w:val="24"/>
        </w:rPr>
        <w:t xml:space="preserve"> </w:t>
      </w:r>
      <w:r w:rsidR="00C95BD9" w:rsidRPr="000848B0">
        <w:rPr>
          <w:rFonts w:ascii="Times New Roman" w:hAnsi="Times New Roman" w:cs="Times New Roman"/>
          <w:b/>
          <w:sz w:val="24"/>
          <w:szCs w:val="24"/>
        </w:rPr>
        <w:t xml:space="preserve">Төсвийн шатлал хоорондын </w:t>
      </w:r>
      <w:r w:rsidRPr="000848B0">
        <w:rPr>
          <w:rFonts w:ascii="Times New Roman" w:hAnsi="Times New Roman" w:cs="Times New Roman"/>
          <w:b/>
          <w:sz w:val="24"/>
          <w:szCs w:val="24"/>
        </w:rPr>
        <w:t xml:space="preserve"> нэгдмэл байдлыг хангана.</w:t>
      </w:r>
    </w:p>
    <w:p w14:paraId="6FDAD3B2" w14:textId="09D632C7" w:rsidR="00265008" w:rsidRPr="000848B0" w:rsidRDefault="0064403D" w:rsidP="009922F3">
      <w:pPr>
        <w:spacing w:line="276" w:lineRule="auto"/>
        <w:jc w:val="both"/>
        <w:rPr>
          <w:rFonts w:ascii="Times New Roman" w:hAnsi="Times New Roman" w:cs="Times New Roman"/>
          <w:sz w:val="24"/>
          <w:szCs w:val="24"/>
        </w:rPr>
      </w:pPr>
      <w:r w:rsidRPr="000848B0">
        <w:rPr>
          <w:rFonts w:ascii="Times New Roman" w:hAnsi="Times New Roman" w:cs="Times New Roman"/>
          <w:sz w:val="24"/>
          <w:szCs w:val="24"/>
        </w:rPr>
        <w:tab/>
        <w:t xml:space="preserve">Орон нутгийн төсвийн урьд оны мөнгөн хөрөнгийн үлдэгдлээс санхүүжих зардлын </w:t>
      </w:r>
      <w:r w:rsidR="00532A37" w:rsidRPr="000848B0">
        <w:rPr>
          <w:rFonts w:ascii="Times New Roman" w:hAnsi="Times New Roman" w:cs="Times New Roman"/>
          <w:sz w:val="24"/>
          <w:szCs w:val="24"/>
        </w:rPr>
        <w:t>гүйцэтгэл</w:t>
      </w:r>
      <w:r w:rsidR="001B4FA4" w:rsidRPr="000848B0">
        <w:rPr>
          <w:rFonts w:ascii="Times New Roman" w:hAnsi="Times New Roman" w:cs="Times New Roman"/>
          <w:sz w:val="24"/>
          <w:szCs w:val="24"/>
        </w:rPr>
        <w:t xml:space="preserve"> </w:t>
      </w:r>
      <w:r w:rsidRPr="000848B0">
        <w:rPr>
          <w:rFonts w:ascii="Times New Roman" w:hAnsi="Times New Roman" w:cs="Times New Roman"/>
          <w:sz w:val="24"/>
          <w:szCs w:val="24"/>
        </w:rPr>
        <w:t>төсвийн тусгай шаардлага, төсвийн хүрээний мэдэгдэлд заасан үзүүлэлтүүдийг</w:t>
      </w:r>
      <w:r w:rsidR="00462EF7" w:rsidRPr="000848B0">
        <w:rPr>
          <w:rFonts w:ascii="Times New Roman" w:hAnsi="Times New Roman" w:cs="Times New Roman"/>
          <w:sz w:val="24"/>
          <w:szCs w:val="24"/>
        </w:rPr>
        <w:t xml:space="preserve"> өөрчлөх</w:t>
      </w:r>
      <w:r w:rsidR="00D15D32" w:rsidRPr="000848B0">
        <w:rPr>
          <w:rFonts w:ascii="Times New Roman" w:hAnsi="Times New Roman" w:cs="Times New Roman"/>
          <w:sz w:val="24"/>
          <w:szCs w:val="24"/>
        </w:rPr>
        <w:t xml:space="preserve"> хэмжээнд</w:t>
      </w:r>
      <w:r w:rsidRPr="000848B0">
        <w:rPr>
          <w:rFonts w:ascii="Times New Roman" w:hAnsi="Times New Roman" w:cs="Times New Roman"/>
          <w:sz w:val="24"/>
          <w:szCs w:val="24"/>
        </w:rPr>
        <w:t xml:space="preserve">  хүргэж бай</w:t>
      </w:r>
      <w:r w:rsidR="006B7816" w:rsidRPr="000848B0">
        <w:rPr>
          <w:rFonts w:ascii="Times New Roman" w:hAnsi="Times New Roman" w:cs="Times New Roman"/>
          <w:sz w:val="24"/>
          <w:szCs w:val="24"/>
        </w:rPr>
        <w:t>гаа тул</w:t>
      </w:r>
      <w:r w:rsidR="00532A37" w:rsidRPr="000848B0">
        <w:rPr>
          <w:rFonts w:ascii="Times New Roman" w:hAnsi="Times New Roman" w:cs="Times New Roman"/>
          <w:sz w:val="24"/>
          <w:szCs w:val="24"/>
        </w:rPr>
        <w:t xml:space="preserve"> нэгдсэн төсвийн сахилга батыг хангуулах зорилгоор</w:t>
      </w:r>
      <w:r w:rsidR="005A6E45" w:rsidRPr="000848B0">
        <w:rPr>
          <w:rFonts w:ascii="Times New Roman" w:hAnsi="Times New Roman" w:cs="Times New Roman"/>
          <w:sz w:val="24"/>
          <w:szCs w:val="24"/>
        </w:rPr>
        <w:t xml:space="preserve"> </w:t>
      </w:r>
      <w:r w:rsidRPr="000848B0">
        <w:rPr>
          <w:rFonts w:ascii="Times New Roman" w:hAnsi="Times New Roman" w:cs="Times New Roman"/>
          <w:sz w:val="24"/>
          <w:szCs w:val="24"/>
        </w:rPr>
        <w:t>орон нутгийн урьд оны үлдэгдлээс санхүүжих зарлагыг төсвийн хүрээний мэдэгдэл, төсвийн тусгай шаардлагад нийц</w:t>
      </w:r>
      <w:r w:rsidR="000A2A52" w:rsidRPr="000848B0">
        <w:rPr>
          <w:rFonts w:ascii="Times New Roman" w:hAnsi="Times New Roman" w:cs="Times New Roman"/>
          <w:sz w:val="24"/>
          <w:szCs w:val="24"/>
        </w:rPr>
        <w:t>үүлж</w:t>
      </w:r>
      <w:r w:rsidRPr="000848B0">
        <w:rPr>
          <w:rFonts w:ascii="Times New Roman" w:hAnsi="Times New Roman" w:cs="Times New Roman"/>
          <w:sz w:val="24"/>
          <w:szCs w:val="24"/>
        </w:rPr>
        <w:t xml:space="preserve"> тусган</w:t>
      </w:r>
      <w:r w:rsidR="005A6E45" w:rsidRPr="000848B0">
        <w:rPr>
          <w:rFonts w:ascii="Times New Roman" w:hAnsi="Times New Roman" w:cs="Times New Roman"/>
          <w:sz w:val="24"/>
          <w:szCs w:val="24"/>
        </w:rPr>
        <w:t xml:space="preserve">а. </w:t>
      </w:r>
      <w:r w:rsidR="00E914DF" w:rsidRPr="000848B0">
        <w:rPr>
          <w:rFonts w:ascii="Times New Roman" w:hAnsi="Times New Roman" w:cs="Times New Roman"/>
          <w:sz w:val="24"/>
          <w:szCs w:val="24"/>
        </w:rPr>
        <w:br w:type="page"/>
      </w:r>
    </w:p>
    <w:p w14:paraId="205277C0" w14:textId="58E9A81D" w:rsidR="00480930" w:rsidRPr="001D02ED" w:rsidRDefault="0048762E" w:rsidP="00A553F9">
      <w:pPr>
        <w:pStyle w:val="Heading1"/>
        <w:spacing w:line="240" w:lineRule="auto"/>
        <w:rPr>
          <w:rFonts w:cs="Times New Roman"/>
        </w:rPr>
      </w:pPr>
      <w:bookmarkStart w:id="5" w:name="_Toc207377277"/>
      <w:bookmarkStart w:id="6" w:name="_Toc207486110"/>
      <w:bookmarkStart w:id="7" w:name="_Toc238073781"/>
      <w:r w:rsidRPr="001D02ED">
        <w:rPr>
          <w:rFonts w:cs="Times New Roman"/>
        </w:rPr>
        <w:t>I</w:t>
      </w:r>
      <w:bookmarkStart w:id="8" w:name="_Toc174437236"/>
      <w:bookmarkStart w:id="9" w:name="_Toc174437276"/>
      <w:bookmarkStart w:id="10" w:name="_Toc175933197"/>
      <w:r w:rsidR="00A93076" w:rsidRPr="001D02ED">
        <w:rPr>
          <w:rFonts w:cs="Times New Roman"/>
        </w:rPr>
        <w:t xml:space="preserve"> БҮЛЭГ</w:t>
      </w:r>
      <w:r w:rsidR="00012299" w:rsidRPr="001D02ED">
        <w:rPr>
          <w:rFonts w:cs="Times New Roman"/>
        </w:rPr>
        <w:t xml:space="preserve">: </w:t>
      </w:r>
      <w:r w:rsidR="00F004CF" w:rsidRPr="001D02ED">
        <w:rPr>
          <w:rFonts w:cs="Times New Roman"/>
        </w:rPr>
        <w:t xml:space="preserve">МАКРО ЭДИЙН ЗАСГИЙН </w:t>
      </w:r>
      <w:r w:rsidR="00D606E8" w:rsidRPr="001D02ED">
        <w:rPr>
          <w:rFonts w:cs="Times New Roman"/>
        </w:rPr>
        <w:t xml:space="preserve">ӨНӨӨГИЙН </w:t>
      </w:r>
      <w:r w:rsidR="00F004CF" w:rsidRPr="001D02ED">
        <w:rPr>
          <w:rFonts w:cs="Times New Roman"/>
        </w:rPr>
        <w:t>НӨХЦӨЛ БАЙДАЛ</w:t>
      </w:r>
      <w:bookmarkEnd w:id="3"/>
      <w:bookmarkEnd w:id="8"/>
      <w:bookmarkEnd w:id="9"/>
      <w:bookmarkEnd w:id="10"/>
      <w:r w:rsidR="00D606E8" w:rsidRPr="001D02ED">
        <w:rPr>
          <w:rFonts w:cs="Times New Roman"/>
        </w:rPr>
        <w:t>, ЦААШДЫН ЧИГ ХАНДЛАГА</w:t>
      </w:r>
      <w:bookmarkEnd w:id="5"/>
      <w:bookmarkEnd w:id="6"/>
      <w:bookmarkEnd w:id="7"/>
    </w:p>
    <w:p w14:paraId="1D190638" w14:textId="08C2794B" w:rsidR="00925D6E" w:rsidRPr="00BD3C80" w:rsidRDefault="002E3EEC" w:rsidP="002E3EEC">
      <w:pPr>
        <w:pStyle w:val="ListParagraph"/>
        <w:numPr>
          <w:ilvl w:val="1"/>
          <w:numId w:val="42"/>
        </w:numPr>
        <w:spacing w:before="240"/>
        <w:rPr>
          <w:rFonts w:ascii="Times New Roman" w:hAnsi="Times New Roman" w:cs="Times New Roman"/>
          <w:b/>
          <w:color w:val="005A58"/>
          <w:sz w:val="24"/>
          <w:szCs w:val="26"/>
        </w:rPr>
      </w:pPr>
      <w:bookmarkStart w:id="11" w:name="_Toc205549110"/>
      <w:bookmarkStart w:id="12" w:name="_Toc205549235"/>
      <w:bookmarkStart w:id="13" w:name="_Toc205549320"/>
      <w:bookmarkStart w:id="14" w:name="_Toc205644965"/>
      <w:bookmarkStart w:id="15" w:name="_Toc205645285"/>
      <w:bookmarkStart w:id="16" w:name="_Toc205733693"/>
      <w:bookmarkStart w:id="17" w:name="_Toc205742843"/>
      <w:bookmarkStart w:id="18" w:name="_Toc206957797"/>
      <w:bookmarkStart w:id="19" w:name="_Toc207014708"/>
      <w:bookmarkStart w:id="20" w:name="_Toc207030991"/>
      <w:bookmarkStart w:id="21" w:name="_Toc207031046"/>
      <w:bookmarkStart w:id="22" w:name="_Toc207303458"/>
      <w:bookmarkStart w:id="23" w:name="_Toc207377278"/>
      <w:bookmarkStart w:id="24" w:name="_Toc207391911"/>
      <w:bookmarkStart w:id="25" w:name="_Toc207393489"/>
      <w:bookmarkStart w:id="26" w:name="_Toc207393567"/>
      <w:bookmarkStart w:id="27" w:name="_Toc207486033"/>
      <w:bookmarkStart w:id="28" w:name="_Toc207486111"/>
      <w:bookmarkStart w:id="29" w:name="_Toc207486195"/>
      <w:bookmarkStart w:id="30" w:name="_Toc207486273"/>
      <w:bookmarkStart w:id="31" w:name="_Toc207486351"/>
      <w:bookmarkStart w:id="32" w:name="_Toc207486435"/>
      <w:bookmarkStart w:id="33" w:name="_Toc207486519"/>
      <w:bookmarkStart w:id="34" w:name="_Toc207486609"/>
      <w:bookmarkStart w:id="35" w:name="_Toc207486687"/>
      <w:bookmarkStart w:id="36" w:name="_Toc207486765"/>
      <w:bookmarkStart w:id="37" w:name="_Toc207486843"/>
      <w:bookmarkStart w:id="38" w:name="_Toc207620151"/>
      <w:bookmarkStart w:id="39" w:name="_Toc230190667"/>
      <w:bookmarkStart w:id="40" w:name="_Toc237523578"/>
      <w:bookmarkStart w:id="41" w:name="_Toc206154509"/>
      <w:bookmarkStart w:id="42" w:name="_Toc206157609"/>
      <w:bookmarkStart w:id="43" w:name="_Toc207377280"/>
      <w:bookmarkStart w:id="44" w:name="_Toc207486113"/>
      <w:bookmarkStart w:id="45" w:name="_Toc23807378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imes New Roman" w:eastAsiaTheme="majorEastAsia" w:hAnsi="Times New Roman" w:cs="Times New Roman"/>
          <w:b/>
          <w:color w:val="005A58"/>
          <w:sz w:val="24"/>
          <w:szCs w:val="26"/>
        </w:rPr>
        <w:t xml:space="preserve"> </w:t>
      </w:r>
      <w:r w:rsidR="00EE636B" w:rsidRPr="002E3EEC">
        <w:rPr>
          <w:rFonts w:ascii="Times New Roman" w:eastAsiaTheme="majorEastAsia" w:hAnsi="Times New Roman" w:cs="Times New Roman"/>
          <w:b/>
          <w:color w:val="005A58"/>
          <w:sz w:val="24"/>
          <w:szCs w:val="26"/>
        </w:rPr>
        <w:t>Д</w:t>
      </w:r>
      <w:r w:rsidR="003B7636" w:rsidRPr="002E3EEC">
        <w:rPr>
          <w:rFonts w:ascii="Times New Roman" w:eastAsiaTheme="majorEastAsia" w:hAnsi="Times New Roman" w:cs="Times New Roman"/>
          <w:b/>
          <w:color w:val="005A58"/>
          <w:sz w:val="24"/>
          <w:szCs w:val="26"/>
        </w:rPr>
        <w:t>элхийн эдийн засгийн төлөв байдал</w:t>
      </w:r>
      <w:bookmarkEnd w:id="41"/>
      <w:bookmarkEnd w:id="42"/>
      <w:bookmarkEnd w:id="43"/>
      <w:bookmarkEnd w:id="44"/>
      <w:bookmarkEnd w:id="45"/>
    </w:p>
    <w:p w14:paraId="282422E8" w14:textId="3F9047A3" w:rsidR="00925D6E" w:rsidRPr="00965DFF" w:rsidRDefault="00925D6E" w:rsidP="00BD3C80">
      <w:pPr>
        <w:spacing w:before="240" w:afterLines="120" w:after="288"/>
        <w:ind w:firstLine="431"/>
        <w:jc w:val="both"/>
        <w:rPr>
          <w:rFonts w:ascii="Times New Roman" w:eastAsia="MS Mincho" w:hAnsi="Times New Roman" w:cs="Times New Roman"/>
          <w:sz w:val="24"/>
          <w:szCs w:val="24"/>
        </w:rPr>
      </w:pPr>
      <w:r w:rsidRPr="00965DFF">
        <w:rPr>
          <w:rFonts w:ascii="Times New Roman" w:eastAsia="MS Mincho" w:hAnsi="Times New Roman" w:cs="Times New Roman"/>
          <w:sz w:val="24"/>
          <w:szCs w:val="24"/>
        </w:rPr>
        <w:t xml:space="preserve">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 ОУВС дэлхийн эдийн засгийн өсөлт 2026 онд 3.0 хувь, 2027 онд 3.4 хувь буюу </w:t>
      </w:r>
      <w:r w:rsidRPr="00965DFF">
        <w:rPr>
          <w:rFonts w:ascii="Times New Roman" w:eastAsia="Times New Roman" w:hAnsi="Times New Roman" w:cs="Times New Roman"/>
          <w:sz w:val="24"/>
          <w:szCs w:val="24"/>
        </w:rPr>
        <w:t>цар тахлын өмнөх 3.7 хувийн дундаж өсөлтөөс бага байхаар төсөөлж</w:t>
      </w:r>
      <w:r w:rsidRPr="00965DFF">
        <w:rPr>
          <w:rFonts w:ascii="Times New Roman" w:eastAsia="MS Mincho" w:hAnsi="Times New Roman" w:cs="Times New Roman"/>
          <w:sz w:val="24"/>
          <w:szCs w:val="24"/>
        </w:rPr>
        <w:t xml:space="preserve"> байна. БНХАУ-ын үл хөдлөх салбарын уналт, ОХУ-Украйны дайн болон Ойрх Дорнодын тогтворгүй байдал зэрэг эдийн засаг, геополитикийн тогтворгүй байдал зэрэг нь дэлхийн эдийн засгийн идэвхжилийг хязгаарлах, инфляцыг өдөөх эрсдэлийг нэмэгдүүлж байна.</w:t>
      </w:r>
    </w:p>
    <w:tbl>
      <w:tblPr>
        <w:tblpPr w:leftFromText="180" w:rightFromText="180" w:vertAnchor="text" w:tblpY="1"/>
        <w:tblOverlap w:val="never"/>
        <w:tblW w:w="9746" w:type="dxa"/>
        <w:tblLook w:val="04A0" w:firstRow="1" w:lastRow="0" w:firstColumn="1" w:lastColumn="0" w:noHBand="0" w:noVBand="1"/>
      </w:tblPr>
      <w:tblGrid>
        <w:gridCol w:w="4732"/>
        <w:gridCol w:w="5016"/>
      </w:tblGrid>
      <w:tr w:rsidR="00925D6E" w:rsidRPr="00965DFF" w14:paraId="0EB64038" w14:textId="77777777">
        <w:trPr>
          <w:trHeight w:val="1239"/>
        </w:trPr>
        <w:tc>
          <w:tcPr>
            <w:tcW w:w="4731" w:type="dxa"/>
            <w:tcBorders>
              <w:top w:val="single" w:sz="4" w:space="0" w:color="auto"/>
            </w:tcBorders>
          </w:tcPr>
          <w:p w14:paraId="52E95408" w14:textId="7868F1E7" w:rsidR="009C44F6" w:rsidRDefault="009C44F6" w:rsidP="009C44F6">
            <w:pPr>
              <w:pStyle w:val="a0"/>
            </w:pPr>
            <w:bookmarkStart w:id="46" w:name="_Toc238115713"/>
            <w:r>
              <w:t xml:space="preserve">Хүснэгт </w:t>
            </w:r>
            <w:r>
              <w:fldChar w:fldCharType="begin"/>
            </w:r>
            <w:r>
              <w:instrText xml:space="preserve"> SEQ Хүснэгт \* ARABIC </w:instrText>
            </w:r>
            <w:r>
              <w:fldChar w:fldCharType="separate"/>
            </w:r>
            <w:r w:rsidR="00417C36">
              <w:t>1</w:t>
            </w:r>
            <w:r>
              <w:fldChar w:fldCharType="end"/>
            </w:r>
            <w:r>
              <w:t>. Дэлхийн эдийн засгийн өсөлтийн төсөөлөл</w:t>
            </w:r>
            <w:bookmarkEnd w:id="46"/>
          </w:p>
          <w:tbl>
            <w:tblPr>
              <w:tblW w:w="4516" w:type="dxa"/>
              <w:tblLook w:val="04A0" w:firstRow="1" w:lastRow="0" w:firstColumn="1" w:lastColumn="0" w:noHBand="0" w:noVBand="1"/>
            </w:tblPr>
            <w:tblGrid>
              <w:gridCol w:w="1999"/>
              <w:gridCol w:w="852"/>
              <w:gridCol w:w="879"/>
              <w:gridCol w:w="786"/>
            </w:tblGrid>
            <w:tr w:rsidR="00925D6E" w:rsidRPr="00965DFF" w14:paraId="3197F45A" w14:textId="77777777">
              <w:trPr>
                <w:trHeight w:val="513"/>
              </w:trPr>
              <w:tc>
                <w:tcPr>
                  <w:tcW w:w="1999" w:type="dxa"/>
                  <w:shd w:val="clear" w:color="auto" w:fill="005E5C" w:themeFill="accent1"/>
                  <w:noWrap/>
                  <w:vAlign w:val="center"/>
                  <w:hideMark/>
                </w:tcPr>
                <w:p w14:paraId="183CDD9F" w14:textId="2C5F37EC"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color w:val="FFFFFF" w:themeColor="background1"/>
                      <w:sz w:val="20"/>
                      <w:szCs w:val="20"/>
                    </w:rPr>
                  </w:pPr>
                </w:p>
              </w:tc>
              <w:tc>
                <w:tcPr>
                  <w:tcW w:w="852" w:type="dxa"/>
                  <w:shd w:val="clear" w:color="auto" w:fill="005E5C" w:themeFill="accent1"/>
                  <w:noWrap/>
                  <w:vAlign w:val="center"/>
                  <w:hideMark/>
                </w:tcPr>
                <w:p w14:paraId="720EEDAE"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b/>
                      <w:color w:val="FFFFFF" w:themeColor="background1"/>
                      <w:sz w:val="20"/>
                      <w:szCs w:val="20"/>
                    </w:rPr>
                  </w:pPr>
                  <w:r w:rsidRPr="00965DFF">
                    <w:rPr>
                      <w:rFonts w:ascii="Times New Roman" w:eastAsia="Times New Roman" w:hAnsi="Times New Roman" w:cs="Times New Roman"/>
                      <w:b/>
                      <w:color w:val="FFFFFF" w:themeColor="background1"/>
                      <w:sz w:val="20"/>
                      <w:szCs w:val="20"/>
                    </w:rPr>
                    <w:t>2025</w:t>
                  </w:r>
                </w:p>
              </w:tc>
              <w:tc>
                <w:tcPr>
                  <w:tcW w:w="879" w:type="dxa"/>
                  <w:shd w:val="clear" w:color="auto" w:fill="005E5C" w:themeFill="accent1"/>
                  <w:noWrap/>
                  <w:vAlign w:val="center"/>
                  <w:hideMark/>
                </w:tcPr>
                <w:p w14:paraId="41C13302"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b/>
                      <w:color w:val="FFFFFF" w:themeColor="background1"/>
                      <w:sz w:val="20"/>
                      <w:szCs w:val="20"/>
                    </w:rPr>
                  </w:pPr>
                  <w:r w:rsidRPr="00965DFF">
                    <w:rPr>
                      <w:rFonts w:ascii="Times New Roman" w:eastAsia="Times New Roman" w:hAnsi="Times New Roman" w:cs="Times New Roman"/>
                      <w:b/>
                      <w:color w:val="FFFFFF" w:themeColor="background1"/>
                      <w:sz w:val="20"/>
                      <w:szCs w:val="20"/>
                    </w:rPr>
                    <w:t>2026*</w:t>
                  </w:r>
                </w:p>
              </w:tc>
              <w:tc>
                <w:tcPr>
                  <w:tcW w:w="786" w:type="dxa"/>
                  <w:shd w:val="clear" w:color="auto" w:fill="005E5C" w:themeFill="accent1"/>
                  <w:noWrap/>
                  <w:vAlign w:val="center"/>
                  <w:hideMark/>
                </w:tcPr>
                <w:p w14:paraId="2BCEA4E0"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b/>
                      <w:color w:val="FFFFFF" w:themeColor="background1"/>
                      <w:sz w:val="20"/>
                      <w:szCs w:val="20"/>
                    </w:rPr>
                  </w:pPr>
                  <w:r w:rsidRPr="00965DFF">
                    <w:rPr>
                      <w:rFonts w:ascii="Times New Roman" w:eastAsia="Times New Roman" w:hAnsi="Times New Roman" w:cs="Times New Roman"/>
                      <w:b/>
                      <w:color w:val="FFFFFF" w:themeColor="background1"/>
                      <w:sz w:val="20"/>
                      <w:szCs w:val="20"/>
                    </w:rPr>
                    <w:t>2027*</w:t>
                  </w:r>
                </w:p>
              </w:tc>
            </w:tr>
            <w:tr w:rsidR="00925D6E" w:rsidRPr="00965DFF" w14:paraId="52F5B97D" w14:textId="77777777">
              <w:trPr>
                <w:trHeight w:val="576"/>
              </w:trPr>
              <w:tc>
                <w:tcPr>
                  <w:tcW w:w="1999" w:type="dxa"/>
                  <w:noWrap/>
                  <w:vAlign w:val="center"/>
                  <w:hideMark/>
                </w:tcPr>
                <w:p w14:paraId="2D85E568"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ОУВС</w:t>
                  </w:r>
                  <w:r w:rsidRPr="00965DFF">
                    <w:rPr>
                      <w:rFonts w:ascii="Times New Roman" w:eastAsia="Yu Gothic" w:hAnsi="Times New Roman" w:cs="Times New Roman"/>
                      <w:sz w:val="20"/>
                      <w:szCs w:val="20"/>
                    </w:rPr>
                    <w:t xml:space="preserve"> (%)</w:t>
                  </w:r>
                </w:p>
              </w:tc>
              <w:tc>
                <w:tcPr>
                  <w:tcW w:w="852" w:type="dxa"/>
                  <w:noWrap/>
                  <w:vAlign w:val="center"/>
                  <w:hideMark/>
                </w:tcPr>
                <w:p w14:paraId="04BE8FEA" w14:textId="77777777" w:rsidR="00925D6E" w:rsidRPr="00965DFF" w:rsidRDefault="00925D6E" w:rsidP="00942A0A">
                  <w:pPr>
                    <w:framePr w:hSpace="180" w:wrap="around" w:vAnchor="text" w:hAnchor="text" w:y="1"/>
                    <w:spacing w:afterLines="120" w:after="288" w:line="240" w:lineRule="auto"/>
                    <w:suppressOverlap/>
                    <w:rPr>
                      <w:rFonts w:ascii="Times New Roman" w:eastAsia="Yu Gothic" w:hAnsi="Times New Roman" w:cs="Times New Roman"/>
                      <w:sz w:val="20"/>
                      <w:szCs w:val="20"/>
                    </w:rPr>
                  </w:pPr>
                  <w:r w:rsidRPr="00965DFF">
                    <w:rPr>
                      <w:rFonts w:ascii="Times New Roman" w:eastAsia="Times New Roman" w:hAnsi="Times New Roman" w:cs="Times New Roman"/>
                      <w:sz w:val="20"/>
                      <w:szCs w:val="20"/>
                    </w:rPr>
                    <w:t>3.5</w:t>
                  </w:r>
                </w:p>
              </w:tc>
              <w:tc>
                <w:tcPr>
                  <w:tcW w:w="879" w:type="dxa"/>
                  <w:noWrap/>
                  <w:vAlign w:val="center"/>
                  <w:hideMark/>
                </w:tcPr>
                <w:p w14:paraId="1DA3C247"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3.0</w:t>
                  </w:r>
                </w:p>
              </w:tc>
              <w:tc>
                <w:tcPr>
                  <w:tcW w:w="786" w:type="dxa"/>
                  <w:noWrap/>
                  <w:vAlign w:val="center"/>
                  <w:hideMark/>
                </w:tcPr>
                <w:p w14:paraId="2E60CF19" w14:textId="77777777" w:rsidR="00925D6E" w:rsidRPr="00965DFF" w:rsidRDefault="00925D6E" w:rsidP="00942A0A">
                  <w:pPr>
                    <w:framePr w:hSpace="180" w:wrap="around" w:vAnchor="text" w:hAnchor="text" w:y="1"/>
                    <w:spacing w:afterLines="120" w:after="288" w:line="240" w:lineRule="auto"/>
                    <w:suppressOverlap/>
                    <w:rPr>
                      <w:rFonts w:ascii="Times New Roman" w:eastAsia="Yu Gothic" w:hAnsi="Times New Roman" w:cs="Times New Roman"/>
                      <w:sz w:val="20"/>
                      <w:szCs w:val="20"/>
                    </w:rPr>
                  </w:pPr>
                  <w:r w:rsidRPr="00965DFF">
                    <w:rPr>
                      <w:rFonts w:ascii="Times New Roman" w:eastAsia="Times New Roman" w:hAnsi="Times New Roman" w:cs="Times New Roman"/>
                      <w:sz w:val="20"/>
                      <w:szCs w:val="20"/>
                    </w:rPr>
                    <w:t>3.4</w:t>
                  </w:r>
                </w:p>
              </w:tc>
            </w:tr>
            <w:tr w:rsidR="00925D6E" w:rsidRPr="00965DFF" w14:paraId="20CEC395" w14:textId="77777777">
              <w:trPr>
                <w:trHeight w:val="576"/>
              </w:trPr>
              <w:tc>
                <w:tcPr>
                  <w:tcW w:w="1999" w:type="dxa"/>
                  <w:shd w:val="clear" w:color="auto" w:fill="F2F2F2"/>
                  <w:noWrap/>
                  <w:vAlign w:val="center"/>
                  <w:hideMark/>
                </w:tcPr>
                <w:p w14:paraId="37D9CE39" w14:textId="77777777" w:rsidR="00925D6E" w:rsidRPr="00965DFF" w:rsidRDefault="00925D6E" w:rsidP="00942A0A">
                  <w:pPr>
                    <w:framePr w:hSpace="180" w:wrap="around" w:vAnchor="text" w:hAnchor="text" w:y="1"/>
                    <w:spacing w:afterLines="120" w:after="288" w:line="240" w:lineRule="auto"/>
                    <w:suppressOverlap/>
                    <w:rPr>
                      <w:rFonts w:ascii="Times New Roman" w:eastAsia="Yu Gothic" w:hAnsi="Times New Roman" w:cs="Times New Roman"/>
                      <w:sz w:val="20"/>
                      <w:szCs w:val="20"/>
                    </w:rPr>
                  </w:pPr>
                  <w:r w:rsidRPr="00965DFF">
                    <w:rPr>
                      <w:rFonts w:ascii="Times New Roman" w:eastAsia="Times New Roman" w:hAnsi="Times New Roman" w:cs="Times New Roman"/>
                      <w:sz w:val="20"/>
                      <w:szCs w:val="20"/>
                    </w:rPr>
                    <w:t xml:space="preserve">Дэлхийн банк </w:t>
                  </w:r>
                  <w:r w:rsidRPr="00965DFF">
                    <w:rPr>
                      <w:rFonts w:ascii="Times New Roman" w:eastAsia="Yu Gothic" w:hAnsi="Times New Roman" w:cs="Times New Roman"/>
                      <w:sz w:val="20"/>
                      <w:szCs w:val="20"/>
                    </w:rPr>
                    <w:t>(%)</w:t>
                  </w:r>
                </w:p>
              </w:tc>
              <w:tc>
                <w:tcPr>
                  <w:tcW w:w="852" w:type="dxa"/>
                  <w:shd w:val="clear" w:color="auto" w:fill="F2F2F2"/>
                  <w:noWrap/>
                  <w:vAlign w:val="center"/>
                  <w:hideMark/>
                </w:tcPr>
                <w:p w14:paraId="39C92411"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2.9</w:t>
                  </w:r>
                </w:p>
              </w:tc>
              <w:tc>
                <w:tcPr>
                  <w:tcW w:w="879" w:type="dxa"/>
                  <w:shd w:val="clear" w:color="auto" w:fill="F2F2F2"/>
                  <w:noWrap/>
                  <w:vAlign w:val="center"/>
                  <w:hideMark/>
                </w:tcPr>
                <w:p w14:paraId="74798553"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2.5</w:t>
                  </w:r>
                </w:p>
              </w:tc>
              <w:tc>
                <w:tcPr>
                  <w:tcW w:w="786" w:type="dxa"/>
                  <w:shd w:val="clear" w:color="auto" w:fill="F2F2F2"/>
                  <w:noWrap/>
                  <w:vAlign w:val="center"/>
                  <w:hideMark/>
                </w:tcPr>
                <w:p w14:paraId="74FCC998"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2.8</w:t>
                  </w:r>
                </w:p>
              </w:tc>
            </w:tr>
            <w:tr w:rsidR="00925D6E" w:rsidRPr="00965DFF" w14:paraId="1FD48567" w14:textId="77777777">
              <w:trPr>
                <w:trHeight w:val="576"/>
              </w:trPr>
              <w:tc>
                <w:tcPr>
                  <w:tcW w:w="1999" w:type="dxa"/>
                  <w:noWrap/>
                  <w:vAlign w:val="center"/>
                  <w:hideMark/>
                </w:tcPr>
                <w:p w14:paraId="3731EC3E"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OECD</w:t>
                  </w:r>
                  <w:r w:rsidRPr="00965DFF">
                    <w:rPr>
                      <w:rFonts w:ascii="Times New Roman" w:eastAsia="Yu Gothic" w:hAnsi="Times New Roman" w:cs="Times New Roman"/>
                      <w:sz w:val="20"/>
                      <w:szCs w:val="20"/>
                    </w:rPr>
                    <w:t xml:space="preserve"> (%)</w:t>
                  </w:r>
                </w:p>
              </w:tc>
              <w:tc>
                <w:tcPr>
                  <w:tcW w:w="852" w:type="dxa"/>
                  <w:noWrap/>
                  <w:vAlign w:val="center"/>
                  <w:hideMark/>
                </w:tcPr>
                <w:p w14:paraId="1140DA72"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3.4</w:t>
                  </w:r>
                </w:p>
              </w:tc>
              <w:tc>
                <w:tcPr>
                  <w:tcW w:w="879" w:type="dxa"/>
                  <w:noWrap/>
                  <w:vAlign w:val="center"/>
                  <w:hideMark/>
                </w:tcPr>
                <w:p w14:paraId="00090BAE"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2.8</w:t>
                  </w:r>
                </w:p>
              </w:tc>
              <w:tc>
                <w:tcPr>
                  <w:tcW w:w="786" w:type="dxa"/>
                  <w:noWrap/>
                  <w:vAlign w:val="center"/>
                  <w:hideMark/>
                </w:tcPr>
                <w:p w14:paraId="7611B187" w14:textId="77777777" w:rsidR="00925D6E" w:rsidRPr="00965DFF" w:rsidRDefault="00925D6E" w:rsidP="00942A0A">
                  <w:pPr>
                    <w:framePr w:hSpace="180" w:wrap="around" w:vAnchor="text" w:hAnchor="text" w:y="1"/>
                    <w:spacing w:afterLines="120" w:after="288" w:line="240" w:lineRule="auto"/>
                    <w:suppressOverlap/>
                    <w:rPr>
                      <w:rFonts w:ascii="Times New Roman" w:eastAsia="Times New Roman" w:hAnsi="Times New Roman" w:cs="Times New Roman"/>
                      <w:sz w:val="20"/>
                      <w:szCs w:val="20"/>
                    </w:rPr>
                  </w:pPr>
                  <w:r w:rsidRPr="00965DFF">
                    <w:rPr>
                      <w:rFonts w:ascii="Times New Roman" w:eastAsia="Times New Roman" w:hAnsi="Times New Roman" w:cs="Times New Roman"/>
                      <w:sz w:val="20"/>
                      <w:szCs w:val="20"/>
                    </w:rPr>
                    <w:t>3.1</w:t>
                  </w:r>
                </w:p>
              </w:tc>
            </w:tr>
          </w:tbl>
          <w:p w14:paraId="370E7D30" w14:textId="77777777" w:rsidR="00925D6E" w:rsidRPr="00965DFF" w:rsidRDefault="00925D6E">
            <w:pPr>
              <w:tabs>
                <w:tab w:val="left" w:pos="454"/>
              </w:tabs>
              <w:spacing w:after="0"/>
              <w:mirrorIndents/>
              <w:jc w:val="both"/>
              <w:rPr>
                <w:rFonts w:ascii="Times New Roman" w:eastAsia="MS Mincho" w:hAnsi="Times New Roman" w:cs="Times New Roman"/>
                <w:sz w:val="24"/>
                <w:szCs w:val="24"/>
              </w:rPr>
            </w:pPr>
          </w:p>
        </w:tc>
        <w:tc>
          <w:tcPr>
            <w:tcW w:w="5015" w:type="dxa"/>
            <w:tcBorders>
              <w:top w:val="single" w:sz="4" w:space="0" w:color="auto"/>
            </w:tcBorders>
          </w:tcPr>
          <w:p w14:paraId="180BDEED" w14:textId="4DD072F3" w:rsidR="009C44F6" w:rsidRDefault="009C44F6" w:rsidP="009C44F6">
            <w:pPr>
              <w:pStyle w:val="a0"/>
            </w:pPr>
            <w:bookmarkStart w:id="47" w:name="_Toc238115733"/>
            <w:r>
              <w:t xml:space="preserve">Зураг </w:t>
            </w:r>
            <w:r>
              <w:fldChar w:fldCharType="begin"/>
            </w:r>
            <w:r>
              <w:instrText xml:space="preserve"> SEQ Зураг \* ARABIC </w:instrText>
            </w:r>
            <w:r>
              <w:fldChar w:fldCharType="separate"/>
            </w:r>
            <w:r w:rsidR="00417C36">
              <w:t>1</w:t>
            </w:r>
            <w:r>
              <w:fldChar w:fldCharType="end"/>
            </w:r>
            <w:r>
              <w:t xml:space="preserve">. </w:t>
            </w:r>
            <w:r w:rsidR="00C36847">
              <w:t>Дэлхийн доторхой бус байдлын индекс</w:t>
            </w:r>
            <w:bookmarkEnd w:id="47"/>
          </w:p>
          <w:p w14:paraId="16B3E71F" w14:textId="77777777" w:rsidR="00925D6E" w:rsidRPr="00965DFF" w:rsidRDefault="00925D6E">
            <w:pPr>
              <w:tabs>
                <w:tab w:val="left" w:pos="454"/>
              </w:tabs>
              <w:spacing w:after="0"/>
              <w:mirrorIndents/>
              <w:jc w:val="both"/>
              <w:rPr>
                <w:rFonts w:ascii="Times New Roman" w:eastAsia="MS Mincho" w:hAnsi="Times New Roman" w:cs="Times New Roman"/>
                <w:sz w:val="24"/>
                <w:szCs w:val="24"/>
              </w:rPr>
            </w:pPr>
            <w:r w:rsidRPr="00965DFF">
              <w:rPr>
                <w:rFonts w:ascii="Times New Roman" w:eastAsia="MS Mincho" w:hAnsi="Times New Roman" w:cs="Times New Roman"/>
                <w:sz w:val="24"/>
                <w:szCs w:val="24"/>
              </w:rPr>
              <w:drawing>
                <wp:inline distT="0" distB="0" distL="0" distR="0" wp14:anchorId="71DC0BFB" wp14:editId="21C4981E">
                  <wp:extent cx="3040912" cy="1531088"/>
                  <wp:effectExtent l="0" t="0" r="7620" b="0"/>
                  <wp:docPr id="1444078409"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925D6E" w:rsidRPr="00965DFF" w14:paraId="1A6C7CC4" w14:textId="77777777">
        <w:trPr>
          <w:trHeight w:val="323"/>
        </w:trPr>
        <w:tc>
          <w:tcPr>
            <w:tcW w:w="4731" w:type="dxa"/>
            <w:tcBorders>
              <w:bottom w:val="single" w:sz="4" w:space="0" w:color="auto"/>
            </w:tcBorders>
          </w:tcPr>
          <w:p w14:paraId="00CA616A" w14:textId="77777777" w:rsidR="00925D6E" w:rsidRPr="00965DFF" w:rsidRDefault="00925D6E">
            <w:pPr>
              <w:tabs>
                <w:tab w:val="left" w:pos="454"/>
              </w:tabs>
              <w:spacing w:after="0"/>
              <w:mirrorIndents/>
              <w:jc w:val="right"/>
              <w:rPr>
                <w:rFonts w:ascii="Times New Roman" w:eastAsia="MS Mincho" w:hAnsi="Times New Roman" w:cs="Times New Roman"/>
                <w:i/>
                <w:sz w:val="24"/>
                <w:szCs w:val="24"/>
              </w:rPr>
            </w:pPr>
            <w:r w:rsidRPr="00965DFF">
              <w:rPr>
                <w:rFonts w:ascii="Times New Roman" w:eastAsia="MS Mincho" w:hAnsi="Times New Roman" w:cs="Times New Roman"/>
                <w:i/>
                <w:sz w:val="16"/>
                <w:szCs w:val="16"/>
              </w:rPr>
              <w:t>Эх сурвалж: Дэлхийн эдийн засгийн төлөвийн тайлангууд, 2026 оны 6-7 дугаар сар</w:t>
            </w:r>
          </w:p>
        </w:tc>
        <w:tc>
          <w:tcPr>
            <w:tcW w:w="5015" w:type="dxa"/>
            <w:tcBorders>
              <w:bottom w:val="single" w:sz="4" w:space="0" w:color="auto"/>
            </w:tcBorders>
            <w:vAlign w:val="bottom"/>
          </w:tcPr>
          <w:p w14:paraId="6F07D468" w14:textId="77777777" w:rsidR="00925D6E" w:rsidRPr="00965DFF" w:rsidRDefault="00925D6E">
            <w:pPr>
              <w:tabs>
                <w:tab w:val="left" w:pos="454"/>
              </w:tabs>
              <w:spacing w:after="0"/>
              <w:mirrorIndents/>
              <w:jc w:val="right"/>
              <w:rPr>
                <w:rFonts w:ascii="Times New Roman" w:eastAsia="MS Mincho" w:hAnsi="Times New Roman" w:cs="Times New Roman"/>
                <w:i/>
                <w:sz w:val="24"/>
                <w:szCs w:val="24"/>
              </w:rPr>
            </w:pPr>
            <w:r w:rsidRPr="00965DFF">
              <w:rPr>
                <w:rFonts w:ascii="Times New Roman" w:eastAsia="MS Mincho" w:hAnsi="Times New Roman" w:cs="Times New Roman"/>
                <w:i/>
                <w:sz w:val="16"/>
                <w:szCs w:val="16"/>
              </w:rPr>
              <w:t>Эх сурвалж: World Uncertainty Index</w:t>
            </w:r>
          </w:p>
        </w:tc>
      </w:tr>
    </w:tbl>
    <w:p w14:paraId="096DD3BE" w14:textId="77777777" w:rsidR="008B5A36" w:rsidRDefault="00925D6E" w:rsidP="008B5A36">
      <w:pPr>
        <w:spacing w:before="240" w:afterLines="120" w:after="288"/>
        <w:ind w:firstLine="720"/>
        <w:jc w:val="both"/>
        <w:rPr>
          <w:rFonts w:ascii="Times New Roman" w:eastAsia="MS Mincho" w:hAnsi="Times New Roman" w:cs="Times New Roman"/>
          <w:sz w:val="24"/>
          <w:szCs w:val="24"/>
        </w:rPr>
      </w:pPr>
      <w:r w:rsidRPr="00965DFF">
        <w:rPr>
          <w:rFonts w:ascii="Times New Roman" w:eastAsia="MS Mincho" w:hAnsi="Times New Roman" w:cs="Times New Roman"/>
          <w:b/>
          <w:i/>
          <w:sz w:val="24"/>
          <w:szCs w:val="24"/>
        </w:rPr>
        <w:t>БНХАУ:</w:t>
      </w:r>
      <w:r w:rsidRPr="00965DFF">
        <w:rPr>
          <w:rFonts w:ascii="Times New Roman" w:eastAsia="MS Mincho" w:hAnsi="Times New Roman" w:cs="Times New Roman"/>
          <w:sz w:val="24"/>
          <w:szCs w:val="24"/>
        </w:rPr>
        <w:t xml:space="preserve"> БНХАУ-ын эдийн засгийн өсөлт 2026 оны эхний хагаст 4.7 хувьд хүрч, тус улсын засгийн газрын зорилтод түвшинд байгаа хэдий ч үл хөдлөх хөрөнгийн салбар уналттай, дотоод эрэлт сул хэвээр байгаа нь эдийн засгийн идэвхжилийг хязгаарлаж байна. Тус улсын засгийн газраас эдийн засгийн идэвхжилийг нэмэгдүүлэх хүрээнд хэрэглээг дэмжихэд чиглэсэн татаас, урамшуулал, татварын дэмжлэгийг хэрэгжүүлэхийн зэрэгцээ 2026 онд төсвийн алдагдлыг ДНБ-ий ойролцоогоор 4 хувьд, засгийн газрын урт хугацаат бондын хэмжээг 1.3 их наяд юань, орон нутгийн бондын хэмжээг 4.4 их наяд юаньд хүргэж тус тус нэмэгдүүлэхээ зарлаад байна. БНХАУ-ын эдийн засгийн өсөлтийг ОУВС 2026 онд 4.6 хувь 2027 онд 4.1 хувь байх төсөөллийг энэ оны 7 дугаар сард зарлаад байна. </w:t>
      </w:r>
    </w:p>
    <w:p w14:paraId="1444BA55" w14:textId="45B3818D" w:rsidR="00925D6E" w:rsidRDefault="00925D6E" w:rsidP="008B5A36">
      <w:pPr>
        <w:spacing w:before="240" w:afterLines="120" w:after="288"/>
        <w:ind w:firstLine="720"/>
        <w:jc w:val="both"/>
        <w:rPr>
          <w:rFonts w:ascii="Times New Roman" w:eastAsia="MS Mincho" w:hAnsi="Times New Roman" w:cs="Times New Roman"/>
          <w:b/>
          <w:i/>
          <w:sz w:val="24"/>
          <w:szCs w:val="24"/>
        </w:rPr>
      </w:pPr>
      <w:r w:rsidRPr="00965DFF">
        <w:rPr>
          <w:rFonts w:ascii="Times New Roman" w:eastAsia="MS Mincho" w:hAnsi="Times New Roman" w:cs="Times New Roman"/>
          <w:b/>
          <w:i/>
          <w:sz w:val="24"/>
          <w:szCs w:val="24"/>
        </w:rPr>
        <w:t>ОХУ:</w:t>
      </w:r>
      <w:r w:rsidRPr="00965DFF">
        <w:rPr>
          <w:rFonts w:ascii="Times New Roman" w:eastAsia="MS Mincho" w:hAnsi="Times New Roman" w:cs="Times New Roman"/>
          <w:i/>
          <w:sz w:val="24"/>
          <w:szCs w:val="24"/>
        </w:rPr>
        <w:t xml:space="preserve"> </w:t>
      </w:r>
      <w:r w:rsidRPr="00965DFF">
        <w:rPr>
          <w:rFonts w:ascii="Times New Roman" w:eastAsia="MS Mincho" w:hAnsi="Times New Roman" w:cs="Times New Roman"/>
          <w:sz w:val="24"/>
          <w:szCs w:val="24"/>
        </w:rPr>
        <w:t xml:space="preserve">Дайнтай холбоотой цэрэг армийн зардлын өсөлтөөс шалтгаалсан төсвийн тэлэлтийн голлох нөлөөгөөр ОХУ-ын эдийн засаг 2024 онд 4.9 хувиар өссөн бол өндөр бодлогын хүү, барууны хориг арга хэмжээ, рублийн ханшийн чангаралт зэргээс шалтгаалан 2025 онд 1.0 хувьд хүрч эрс саарсан байна. ОХУ-ын Төв банкны мэдээлснээр дайнтай холбоотойгоор тус улсын эдийн засагт тогтворгүй байдал үргэлжилсээр 2026 оны эхний хагас жилд эдийн засгийн өсөлт 0.5 хувьд хүрсэн байна. ОХУ-ын эдийн засгийн өсөлт 2026 онд 1.1 хувь, 2027 онд 1.1 хувь орчимд байна гэж ОУВС тооцоолж байна. </w:t>
      </w:r>
    </w:p>
    <w:p w14:paraId="2BAD0B7F" w14:textId="77777777" w:rsidR="00925D6E" w:rsidRPr="008B5A36" w:rsidRDefault="00925D6E" w:rsidP="008B5A36">
      <w:pPr>
        <w:spacing w:before="240" w:afterLines="120" w:after="288"/>
        <w:ind w:firstLine="720"/>
        <w:jc w:val="both"/>
        <w:rPr>
          <w:rFonts w:ascii="Times New Roman" w:eastAsia="MS Mincho" w:hAnsi="Times New Roman" w:cs="Times New Roman"/>
          <w:b/>
          <w:i/>
          <w:sz w:val="24"/>
          <w:szCs w:val="24"/>
        </w:rPr>
      </w:pPr>
      <w:r w:rsidRPr="00965DFF">
        <w:rPr>
          <w:rFonts w:ascii="Times New Roman" w:eastAsia="MS Mincho" w:hAnsi="Times New Roman" w:cs="Times New Roman"/>
          <w:b/>
          <w:i/>
          <w:sz w:val="24"/>
          <w:szCs w:val="24"/>
        </w:rPr>
        <w:t>АНУ:</w:t>
      </w:r>
      <w:r w:rsidRPr="00965DFF">
        <w:rPr>
          <w:rFonts w:ascii="Times New Roman" w:eastAsia="MS Mincho" w:hAnsi="Times New Roman" w:cs="Times New Roman"/>
          <w:i/>
          <w:sz w:val="24"/>
          <w:szCs w:val="24"/>
        </w:rPr>
        <w:t xml:space="preserve"> </w:t>
      </w:r>
      <w:r w:rsidRPr="00965DFF">
        <w:rPr>
          <w:rFonts w:ascii="Times New Roman" w:eastAsia="MS Mincho" w:hAnsi="Times New Roman" w:cs="Times New Roman"/>
          <w:sz w:val="24"/>
          <w:szCs w:val="24"/>
        </w:rPr>
        <w:t>Хэрэглээ, хөрөнгө оруулалтын өсөлтийн нөлөөгөөр АНУ-ын эдийн засаг 2025 онд 2.1 хувиар тэлсэн ба 2026 оны эхний хагас жилийн байдлаар өсөлт ойролцоогоор 1.8 хувьд хүрч, дотоод эрэлт харьцангуй тогтвортой байна. ОУВС тус улсын эдийн засгийн 2026 оны өсөлтийн төсөөллийг 2.3 хувь, 2027 оны өсөлтийн төсөөллийг 2.2 хувь болгож, өмнөх төсөөллийн орчимд хадгалсан байна. АНУ-ын өрнүүлж буй худалдааны дайны улмаас дэлхийн худалдаа, хөрөнгө оруулалтын урсгал хумигдах, инфляц өсөх эрсдэл нэмэгдсээр байна.</w:t>
      </w:r>
      <w:r w:rsidRPr="00965DFF">
        <w:rPr>
          <w:rFonts w:ascii="Times New Roman" w:eastAsia="MS Mincho" w:hAnsi="Times New Roman" w:cs="Times New Roman"/>
          <w:i/>
          <w:sz w:val="24"/>
          <w:szCs w:val="24"/>
        </w:rPr>
        <w:t xml:space="preserve"> </w:t>
      </w:r>
    </w:p>
    <w:p w14:paraId="289EDEF4" w14:textId="77777777" w:rsidR="00925D6E" w:rsidRPr="00965DFF" w:rsidRDefault="00925D6E" w:rsidP="008B5A36">
      <w:pPr>
        <w:spacing w:before="120" w:afterLines="120" w:after="288"/>
        <w:ind w:firstLine="431"/>
        <w:jc w:val="both"/>
        <w:rPr>
          <w:rFonts w:ascii="Times New Roman" w:eastAsia="Yu Mincho" w:hAnsi="Times New Roman" w:cs="Times New Roman"/>
          <w:sz w:val="24"/>
          <w:szCs w:val="24"/>
        </w:rPr>
      </w:pPr>
      <w:r w:rsidRPr="00965DFF">
        <w:rPr>
          <w:rFonts w:ascii="Times New Roman" w:eastAsia="MS Mincho" w:hAnsi="Times New Roman" w:cs="Times New Roman"/>
          <w:b/>
          <w:i/>
          <w:sz w:val="24"/>
          <w:szCs w:val="24"/>
        </w:rPr>
        <w:t>Евро бүс:</w:t>
      </w:r>
      <w:r w:rsidRPr="00965DFF">
        <w:rPr>
          <w:rFonts w:ascii="Times New Roman" w:eastAsia="MS Mincho" w:hAnsi="Times New Roman" w:cs="Times New Roman"/>
          <w:i/>
          <w:sz w:val="24"/>
          <w:szCs w:val="24"/>
        </w:rPr>
        <w:t xml:space="preserve"> </w:t>
      </w:r>
      <w:r w:rsidRPr="00965DFF">
        <w:rPr>
          <w:rFonts w:ascii="Times New Roman" w:eastAsia="MS Mincho" w:hAnsi="Times New Roman" w:cs="Times New Roman"/>
          <w:sz w:val="24"/>
          <w:szCs w:val="24"/>
        </w:rPr>
        <w:t xml:space="preserve">Евро бүсийн эдийн засаг 2026 оны 2 дугаар улиралд өмнөх оны мөн үеэс 1.0 хувиар өслөө. Бүсийн эдийн засгийн 30 орчим хувийг бүрдүүлдэг ХБНГУ-ын эдийн засгийн идэвхжил сул хэвээр байгаа бөгөөд Ирландын эдийн засгийн агшилт, эрчим хүчний үнийн өсөлт зэргээс шалтгаалан бүс нутгийн эдийн засгийн өсөл 2026 онд 0.9 хувьд хүрч, саарах хүлээлттэй байгаа бол төсвийн бодлогын дэмжлэгээр 2027 онд өсөлт 1.2 хувьд хүрч эрчимжинэ гэж ОУВС тооцоолж байна. </w:t>
      </w:r>
    </w:p>
    <w:p w14:paraId="2BD0F8C6" w14:textId="58173DB4" w:rsidR="003B7636" w:rsidRPr="001D02ED" w:rsidRDefault="00E14545" w:rsidP="00CB76E1">
      <w:pPr>
        <w:pStyle w:val="Heading2"/>
        <w:numPr>
          <w:ilvl w:val="1"/>
          <w:numId w:val="42"/>
        </w:numPr>
        <w:spacing w:before="240" w:line="240" w:lineRule="auto"/>
        <w:rPr>
          <w:rFonts w:cs="Times New Roman"/>
        </w:rPr>
      </w:pPr>
      <w:bookmarkStart w:id="48" w:name="_Toc207486114"/>
      <w:bookmarkStart w:id="49" w:name="_Toc238073783"/>
      <w:r w:rsidRPr="001D02ED">
        <w:rPr>
          <w:rFonts w:cs="Times New Roman"/>
        </w:rPr>
        <w:t>Түүхий эдийн зах зээлийн хандлага</w:t>
      </w:r>
      <w:bookmarkEnd w:id="48"/>
      <w:bookmarkEnd w:id="49"/>
    </w:p>
    <w:p w14:paraId="024C1605" w14:textId="77777777" w:rsidR="007558F8" w:rsidRPr="001D02ED" w:rsidRDefault="007558F8" w:rsidP="007558F8">
      <w:pPr>
        <w:spacing w:before="240" w:after="0" w:line="276" w:lineRule="auto"/>
        <w:ind w:firstLine="567"/>
        <w:jc w:val="both"/>
        <w:rPr>
          <w:rFonts w:ascii="Times New Roman" w:eastAsia="Times New Roman" w:hAnsi="Times New Roman" w:cs="Times New Roman"/>
          <w:sz w:val="24"/>
          <w:szCs w:val="24"/>
        </w:rPr>
      </w:pPr>
      <w:r w:rsidRPr="001D02ED">
        <w:rPr>
          <w:rFonts w:ascii="Times New Roman" w:eastAsia="SimSun" w:hAnsi="Times New Roman" w:cs="Times New Roman"/>
          <w:b/>
          <w:i/>
          <w:sz w:val="24"/>
          <w:szCs w:val="24"/>
        </w:rPr>
        <w:t xml:space="preserve">Зэс: </w:t>
      </w:r>
      <w:r w:rsidRPr="001D02ED">
        <w:rPr>
          <w:rFonts w:ascii="Times New Roman" w:eastAsia="Times New Roman" w:hAnsi="Times New Roman" w:cs="Times New Roman"/>
          <w:sz w:val="24"/>
          <w:szCs w:val="24"/>
        </w:rPr>
        <w:t>Лондон</w:t>
      </w:r>
      <w:r w:rsidRPr="001D02ED">
        <w:rPr>
          <w:rFonts w:ascii="Times New Roman" w:eastAsia="Times New Roman" w:hAnsi="Times New Roman" w:cs="Times New Roman"/>
          <w:color w:val="000000" w:themeColor="text1"/>
          <w:sz w:val="24"/>
          <w:szCs w:val="24"/>
        </w:rPr>
        <w:t>ы</w:t>
      </w:r>
      <w:r w:rsidRPr="001D02ED">
        <w:rPr>
          <w:rFonts w:ascii="Times New Roman" w:eastAsia="Times New Roman" w:hAnsi="Times New Roman" w:cs="Times New Roman"/>
          <w:sz w:val="24"/>
          <w:szCs w:val="24"/>
        </w:rPr>
        <w:t xml:space="preserve"> металлын бирж дээрх цэвэр зэсийн дундаж үнэ 2026 оны эхний 6 сарын байдлаар 13,100 ам.доллар болж, өмнөх оны мөн үеэс 39 хувиар өссөн байна. Геополитикийн хурцадмал байдал, бүс нутгийн мөргөлдөөнүүд нь дэлхийн эдийн засагт тодорхой бус байдлыг нэмэгдүүлж байгаа хэдий ч сэргээгдэх эрчим хүчний шилжилт, цахилгаан автомашин, хиймэл оюун, тоон өгөгдөл боловсруулах төвүүд, технологийн салбарын хурдацтай хөгжлөөс шалтгаалан зэсийн эрэлт нэмэгдэж үнэ өсөхөөр байна. Харин нийлүүлэлтийн талаас уул уурхайн тасалдал, хөрөнгө оруулалтын дутагдал, шинэ төслүүдийн ашиглалтад орох хугацаа сунгагдаж буй зэргээс шалтгаалан зэсийн үйлдвэрлэл дунд хугацаанд хязгаарлагдмал хэвээр байхаар байна.</w:t>
      </w:r>
    </w:p>
    <w:tbl>
      <w:tblPr>
        <w:tblpPr w:leftFromText="180" w:rightFromText="180" w:vertAnchor="text" w:horzAnchor="margin" w:tblpY="148"/>
        <w:tblW w:w="9638" w:type="dxa"/>
        <w:tblLook w:val="04A0" w:firstRow="1" w:lastRow="0" w:firstColumn="1" w:lastColumn="0" w:noHBand="0" w:noVBand="1"/>
      </w:tblPr>
      <w:tblGrid>
        <w:gridCol w:w="4494"/>
        <w:gridCol w:w="5144"/>
      </w:tblGrid>
      <w:tr w:rsidR="007558F8" w:rsidRPr="001D02ED" w14:paraId="6AA5DF74" w14:textId="77777777">
        <w:trPr>
          <w:trHeight w:val="672"/>
        </w:trPr>
        <w:tc>
          <w:tcPr>
            <w:tcW w:w="4494" w:type="dxa"/>
            <w:tcBorders>
              <w:top w:val="single" w:sz="4" w:space="0" w:color="auto"/>
              <w:bottom w:val="single" w:sz="4" w:space="0" w:color="auto"/>
            </w:tcBorders>
            <w:vAlign w:val="center"/>
          </w:tcPr>
          <w:p w14:paraId="3BF57BC8" w14:textId="20ABB08E" w:rsidR="007558F8" w:rsidRPr="001D02ED" w:rsidRDefault="007558F8">
            <w:pPr>
              <w:pStyle w:val="a"/>
              <w:spacing w:after="0" w:line="276" w:lineRule="auto"/>
              <w:jc w:val="left"/>
            </w:pPr>
            <w:bookmarkStart w:id="50" w:name="_Toc238115734"/>
            <w:r w:rsidRPr="001D02ED">
              <w:t xml:space="preserve">Зураг </w:t>
            </w:r>
            <w:r w:rsidRPr="001D02ED">
              <w:fldChar w:fldCharType="begin"/>
            </w:r>
            <w:r w:rsidRPr="001D02ED">
              <w:instrText xml:space="preserve"> SEQ Зураг \* ARABIC </w:instrText>
            </w:r>
            <w:r w:rsidRPr="001D02ED">
              <w:fldChar w:fldCharType="separate"/>
            </w:r>
            <w:r w:rsidR="00417C36">
              <w:t>2</w:t>
            </w:r>
            <w:r w:rsidRPr="001D02ED">
              <w:fldChar w:fldCharType="end"/>
            </w:r>
            <w:r w:rsidRPr="001D02ED">
              <w:t>. Зэсийн үнийн хөдөлгөөн, төсөөлөл (ам.доллар/тонн)</w:t>
            </w:r>
            <w:bookmarkEnd w:id="50"/>
          </w:p>
        </w:tc>
        <w:tc>
          <w:tcPr>
            <w:tcW w:w="5144" w:type="dxa"/>
            <w:tcBorders>
              <w:top w:val="single" w:sz="4" w:space="0" w:color="auto"/>
              <w:bottom w:val="single" w:sz="4" w:space="0" w:color="auto"/>
            </w:tcBorders>
            <w:vAlign w:val="center"/>
          </w:tcPr>
          <w:p w14:paraId="539A89D0" w14:textId="11C95DC9" w:rsidR="007558F8" w:rsidRPr="001D02ED" w:rsidRDefault="007558F8">
            <w:pPr>
              <w:pStyle w:val="a"/>
              <w:spacing w:after="0" w:line="276" w:lineRule="auto"/>
              <w:jc w:val="left"/>
            </w:pPr>
            <w:bookmarkStart w:id="51" w:name="_Toc238115735"/>
            <w:r w:rsidRPr="001D02ED">
              <w:t xml:space="preserve">Зураг </w:t>
            </w:r>
            <w:r w:rsidRPr="001D02ED">
              <w:fldChar w:fldCharType="begin"/>
            </w:r>
            <w:r w:rsidRPr="001D02ED">
              <w:instrText xml:space="preserve"> SEQ Зураг \* ARABIC </w:instrText>
            </w:r>
            <w:r w:rsidRPr="001D02ED">
              <w:fldChar w:fldCharType="separate"/>
            </w:r>
            <w:r w:rsidR="00417C36">
              <w:t>3</w:t>
            </w:r>
            <w:r w:rsidRPr="001D02ED">
              <w:fldChar w:fldCharType="end"/>
            </w:r>
            <w:r w:rsidRPr="001D02ED">
              <w:t>. Алтны үнийн хөдөлгөөн, төсөөлөл (ам.доллар/унц)</w:t>
            </w:r>
            <w:bookmarkEnd w:id="51"/>
          </w:p>
        </w:tc>
      </w:tr>
      <w:tr w:rsidR="007558F8" w:rsidRPr="001D02ED" w14:paraId="3733B0BD" w14:textId="77777777">
        <w:trPr>
          <w:trHeight w:val="2613"/>
        </w:trPr>
        <w:tc>
          <w:tcPr>
            <w:tcW w:w="4494" w:type="dxa"/>
            <w:tcBorders>
              <w:top w:val="single" w:sz="4" w:space="0" w:color="auto"/>
            </w:tcBorders>
          </w:tcPr>
          <w:p w14:paraId="787A5EBF" w14:textId="77777777" w:rsidR="007558F8" w:rsidRPr="001D02ED" w:rsidRDefault="007558F8">
            <w:pPr>
              <w:spacing w:after="0" w:line="276" w:lineRule="auto"/>
              <w:jc w:val="both"/>
              <w:rPr>
                <w:rFonts w:ascii="Times New Roman" w:eastAsia="Times New Roman" w:hAnsi="Times New Roman" w:cs="Times New Roman"/>
              </w:rPr>
            </w:pPr>
            <w:r w:rsidRPr="0017381A">
              <w:drawing>
                <wp:inline distT="0" distB="0" distL="0" distR="0" wp14:anchorId="55DBF4EA" wp14:editId="6495000D">
                  <wp:extent cx="2762250" cy="1647825"/>
                  <wp:effectExtent l="0" t="0" r="0" b="0"/>
                  <wp:docPr id="745304615" name="Chart 1">
                    <a:extLst xmlns:a="http://schemas.openxmlformats.org/drawingml/2006/main">
                      <a:ext uri="{FF2B5EF4-FFF2-40B4-BE49-F238E27FC236}">
                        <a16:creationId xmlns:a16="http://schemas.microsoft.com/office/drawing/2014/main" id="{D5134EEB-AFF0-C37E-436C-FB94B3963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144" w:type="dxa"/>
            <w:tcBorders>
              <w:top w:val="single" w:sz="4" w:space="0" w:color="auto"/>
            </w:tcBorders>
          </w:tcPr>
          <w:p w14:paraId="0991BE06" w14:textId="77777777" w:rsidR="007558F8" w:rsidRPr="001D02ED" w:rsidRDefault="007558F8">
            <w:pPr>
              <w:spacing w:after="0" w:line="276" w:lineRule="auto"/>
              <w:jc w:val="both"/>
              <w:rPr>
                <w:rFonts w:ascii="Times New Roman" w:eastAsia="Times New Roman" w:hAnsi="Times New Roman" w:cs="Times New Roman"/>
              </w:rPr>
            </w:pPr>
            <w:r w:rsidRPr="001D02ED">
              <w:drawing>
                <wp:inline distT="0" distB="0" distL="0" distR="0" wp14:anchorId="73A8EFA9" wp14:editId="6DE49D14">
                  <wp:extent cx="3181350" cy="1657350"/>
                  <wp:effectExtent l="0" t="0" r="0" b="0"/>
                  <wp:docPr id="1612971694" name="Chart 1">
                    <a:extLst xmlns:a="http://schemas.openxmlformats.org/drawingml/2006/main">
                      <a:ext uri="{FF2B5EF4-FFF2-40B4-BE49-F238E27FC236}">
                        <a16:creationId xmlns:a16="http://schemas.microsoft.com/office/drawing/2014/main" id="{4E755708-6A6A-9971-918D-B8E00DF05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7558F8" w:rsidRPr="001D02ED" w14:paraId="674A3ED9" w14:textId="77777777">
        <w:trPr>
          <w:trHeight w:val="175"/>
        </w:trPr>
        <w:tc>
          <w:tcPr>
            <w:tcW w:w="9638" w:type="dxa"/>
            <w:gridSpan w:val="2"/>
            <w:tcBorders>
              <w:bottom w:val="single" w:sz="4" w:space="0" w:color="auto"/>
            </w:tcBorders>
          </w:tcPr>
          <w:p w14:paraId="55102437" w14:textId="77777777" w:rsidR="007558F8" w:rsidRPr="001D02ED" w:rsidRDefault="007558F8">
            <w:pPr>
              <w:spacing w:after="0" w:line="276" w:lineRule="auto"/>
              <w:jc w:val="right"/>
              <w:rPr>
                <w:rFonts w:ascii="Times New Roman" w:eastAsia="Times New Roman" w:hAnsi="Times New Roman" w:cs="Times New Roman"/>
                <w:color w:val="000000" w:themeColor="text1"/>
              </w:rPr>
            </w:pPr>
            <w:r w:rsidRPr="001D02ED">
              <w:rPr>
                <w:rFonts w:ascii="Times New Roman" w:eastAsia="SimSun" w:hAnsi="Times New Roman" w:cs="Times New Roman"/>
                <w:i/>
                <w:sz w:val="16"/>
                <w:szCs w:val="16"/>
              </w:rPr>
              <w:t>Эх сурвалж: Блүүмберг терминал</w:t>
            </w:r>
          </w:p>
        </w:tc>
      </w:tr>
    </w:tbl>
    <w:p w14:paraId="265A081D" w14:textId="573B8C5B" w:rsidR="007558F8" w:rsidRPr="001D02ED" w:rsidRDefault="007558F8" w:rsidP="00655BFE">
      <w:pPr>
        <w:spacing w:before="240" w:after="0" w:line="276" w:lineRule="auto"/>
        <w:ind w:firstLine="567"/>
        <w:jc w:val="both"/>
        <w:rPr>
          <w:rFonts w:ascii="Times New Roman" w:eastAsia="Times New Roman" w:hAnsi="Times New Roman" w:cs="Times New Roman"/>
          <w:sz w:val="24"/>
          <w:szCs w:val="24"/>
        </w:rPr>
      </w:pPr>
      <w:r w:rsidRPr="001D02ED">
        <w:rPr>
          <w:rFonts w:ascii="Times New Roman" w:eastAsia="Times New Roman" w:hAnsi="Times New Roman" w:cs="Times New Roman"/>
          <w:sz w:val="24"/>
          <w:szCs w:val="24"/>
        </w:rPr>
        <w:t>Олон улсын шинжээчдийн таамаглалаар зэсийн дундаж үнэ 2026 оны хүлээгдэж буй гүйцэтгэлээр 12,</w:t>
      </w:r>
      <w:r w:rsidR="00691D85">
        <w:rPr>
          <w:rFonts w:ascii="Times New Roman" w:eastAsia="Times New Roman" w:hAnsi="Times New Roman" w:cs="Times New Roman"/>
          <w:sz w:val="24"/>
          <w:szCs w:val="24"/>
        </w:rPr>
        <w:t>7</w:t>
      </w:r>
      <w:r w:rsidRPr="0017381A">
        <w:rPr>
          <w:rFonts w:ascii="Times New Roman" w:eastAsia="Times New Roman" w:hAnsi="Times New Roman" w:cs="Times New Roman"/>
          <w:sz w:val="24"/>
          <w:szCs w:val="24"/>
        </w:rPr>
        <w:t>00</w:t>
      </w:r>
      <w:r w:rsidRPr="001D02ED">
        <w:rPr>
          <w:rFonts w:ascii="Times New Roman" w:eastAsia="Times New Roman" w:hAnsi="Times New Roman" w:cs="Times New Roman"/>
          <w:sz w:val="24"/>
          <w:szCs w:val="24"/>
        </w:rPr>
        <w:t xml:space="preserve"> ам.долларт, 2027 онд 12,</w:t>
      </w:r>
      <w:r w:rsidR="00E705A5">
        <w:rPr>
          <w:rFonts w:ascii="Times New Roman" w:eastAsia="Times New Roman" w:hAnsi="Times New Roman" w:cs="Times New Roman"/>
          <w:sz w:val="24"/>
          <w:szCs w:val="24"/>
        </w:rPr>
        <w:t>2</w:t>
      </w:r>
      <w:r w:rsidRPr="0017381A">
        <w:rPr>
          <w:rFonts w:ascii="Times New Roman" w:eastAsia="Times New Roman" w:hAnsi="Times New Roman" w:cs="Times New Roman"/>
          <w:sz w:val="24"/>
          <w:szCs w:val="24"/>
        </w:rPr>
        <w:t>00</w:t>
      </w:r>
      <w:r w:rsidRPr="001D02ED">
        <w:rPr>
          <w:rFonts w:ascii="Times New Roman" w:eastAsia="Times New Roman" w:hAnsi="Times New Roman" w:cs="Times New Roman"/>
          <w:sz w:val="24"/>
          <w:szCs w:val="24"/>
        </w:rPr>
        <w:t xml:space="preserve"> ам.долларт </w:t>
      </w:r>
      <w:r w:rsidR="002E4D1F">
        <w:rPr>
          <w:rFonts w:ascii="Times New Roman" w:eastAsia="Times New Roman" w:hAnsi="Times New Roman" w:cs="Times New Roman"/>
          <w:sz w:val="24"/>
          <w:szCs w:val="24"/>
        </w:rPr>
        <w:t>хүрэхээр</w:t>
      </w:r>
      <w:r w:rsidRPr="001D02ED">
        <w:rPr>
          <w:rFonts w:ascii="Times New Roman" w:eastAsia="Times New Roman" w:hAnsi="Times New Roman" w:cs="Times New Roman"/>
          <w:sz w:val="24"/>
          <w:szCs w:val="24"/>
        </w:rPr>
        <w:t xml:space="preserve"> байна. </w:t>
      </w:r>
    </w:p>
    <w:p w14:paraId="66F60EFC" w14:textId="77777777" w:rsidR="007558F8" w:rsidRPr="001D02ED" w:rsidRDefault="007558F8" w:rsidP="007558F8">
      <w:pPr>
        <w:spacing w:before="240" w:after="0" w:line="276" w:lineRule="auto"/>
        <w:ind w:firstLine="567"/>
        <w:jc w:val="both"/>
        <w:rPr>
          <w:rFonts w:ascii="Times New Roman" w:eastAsia="Times New Roman" w:hAnsi="Times New Roman" w:cs="Times New Roman"/>
          <w:sz w:val="24"/>
          <w:szCs w:val="24"/>
        </w:rPr>
      </w:pPr>
      <w:r w:rsidRPr="001D02ED">
        <w:rPr>
          <w:rFonts w:ascii="Times New Roman" w:eastAsia="SimSun" w:hAnsi="Times New Roman" w:cs="Times New Roman"/>
          <w:b/>
          <w:i/>
          <w:sz w:val="24"/>
          <w:szCs w:val="24"/>
        </w:rPr>
        <w:t xml:space="preserve">Алт: </w:t>
      </w:r>
      <w:r w:rsidRPr="001D02ED">
        <w:rPr>
          <w:rFonts w:ascii="Times New Roman" w:eastAsia="Times New Roman" w:hAnsi="Times New Roman" w:cs="Times New Roman"/>
          <w:sz w:val="24"/>
          <w:szCs w:val="24"/>
        </w:rPr>
        <w:t>Лондоны металлын бирж дээрх алтны дундаж үнэ 2026 оны эхний 6 сарын байдлаар 4,700 ам.доллар болж, өмнөх оноос 53 хувиар өссөн байна. Улс орнуудын Төв банкнууд 2024 оноос хойш алтны худалдан авалтаа нэмэгдүүлсэн хэвээр байгаа ба геополитикийн эрсдэл нэмэгдэж байгаа нь хөрөнгө оруулагчид найдвартай хөрөнгө оруулалтыг түлхүү сонгох шалтгаан болсноор алтны үнэ өсөхөд нөлөөлжээ. Нөгөөтэйгөөр, Ойрх Дорнодын мөргөлдөөн нь эрчим хүчний хангамжийн тасалдлыг бий болгосноор инфляцын дарамтыг эрчимжүүлж, 2026 онд АНУ-ын ХНС бодлогын хүүгээ өндөр хэвээр хадгалах магадлал нэмэгдсэнээр 2026 оны 2 дугаар улиралд алтны үнийн өсөлт саармагжлаа.</w:t>
      </w:r>
    </w:p>
    <w:p w14:paraId="08A9BA35" w14:textId="4E130FED" w:rsidR="007558F8" w:rsidRPr="001D02ED" w:rsidRDefault="007558F8" w:rsidP="007558F8">
      <w:pPr>
        <w:spacing w:before="240" w:after="0" w:line="276" w:lineRule="auto"/>
        <w:ind w:firstLine="567"/>
        <w:jc w:val="both"/>
        <w:rPr>
          <w:rFonts w:ascii="Times New Roman" w:eastAsia="Times New Roman" w:hAnsi="Times New Roman" w:cs="Times New Roman"/>
          <w:sz w:val="24"/>
          <w:szCs w:val="24"/>
        </w:rPr>
      </w:pPr>
      <w:r w:rsidRPr="001D02ED">
        <w:rPr>
          <w:rFonts w:ascii="Times New Roman" w:eastAsia="Times New Roman" w:hAnsi="Times New Roman" w:cs="Times New Roman"/>
          <w:sz w:val="24"/>
          <w:szCs w:val="24"/>
        </w:rPr>
        <w:t>Олон улсын шинжээчдийн таамаглалаар алтны дундаж үнэ 2026 оны хүлээгдэж буй гүйцэтгэлээр 4,500 ам.доллар, 2027 онд 4,</w:t>
      </w:r>
      <w:r w:rsidR="00FD3856">
        <w:rPr>
          <w:rFonts w:ascii="Times New Roman" w:eastAsia="Times New Roman" w:hAnsi="Times New Roman" w:cs="Times New Roman"/>
          <w:sz w:val="24"/>
          <w:szCs w:val="24"/>
        </w:rPr>
        <w:t>0</w:t>
      </w:r>
      <w:r w:rsidRPr="001D02ED">
        <w:rPr>
          <w:rFonts w:ascii="Times New Roman" w:eastAsia="Times New Roman" w:hAnsi="Times New Roman" w:cs="Times New Roman"/>
          <w:sz w:val="24"/>
          <w:szCs w:val="24"/>
        </w:rPr>
        <w:t xml:space="preserve">00 ам.долларт </w:t>
      </w:r>
      <w:r w:rsidR="00FD3856">
        <w:rPr>
          <w:rFonts w:ascii="Times New Roman" w:eastAsia="Times New Roman" w:hAnsi="Times New Roman" w:cs="Times New Roman"/>
          <w:sz w:val="24"/>
          <w:szCs w:val="24"/>
        </w:rPr>
        <w:t>хүрч</w:t>
      </w:r>
      <w:r w:rsidRPr="001D02ED">
        <w:rPr>
          <w:rFonts w:ascii="Times New Roman" w:eastAsia="Times New Roman" w:hAnsi="Times New Roman" w:cs="Times New Roman"/>
          <w:sz w:val="24"/>
          <w:szCs w:val="24"/>
        </w:rPr>
        <w:t xml:space="preserve"> тогтворжихоор байна.</w:t>
      </w:r>
    </w:p>
    <w:p w14:paraId="725942DE" w14:textId="77777777" w:rsidR="007558F8" w:rsidRPr="001D02ED" w:rsidRDefault="007558F8" w:rsidP="007558F8">
      <w:pPr>
        <w:spacing w:before="240" w:after="0" w:line="276" w:lineRule="auto"/>
        <w:ind w:firstLine="567"/>
        <w:jc w:val="both"/>
        <w:rPr>
          <w:rFonts w:ascii="Times New Roman" w:eastAsia="Times New Roman" w:hAnsi="Times New Roman" w:cs="Times New Roman"/>
          <w:sz w:val="24"/>
          <w:szCs w:val="24"/>
        </w:rPr>
      </w:pPr>
      <w:r w:rsidRPr="001D02ED">
        <w:rPr>
          <w:rFonts w:ascii="Times New Roman" w:eastAsia="SimSun" w:hAnsi="Times New Roman" w:cs="Times New Roman"/>
          <w:b/>
          <w:i/>
          <w:sz w:val="24"/>
          <w:szCs w:val="24"/>
        </w:rPr>
        <w:t>Төмрийн хүдэр:</w:t>
      </w:r>
      <w:r w:rsidRPr="001D02ED">
        <w:rPr>
          <w:rFonts w:ascii="Times New Roman" w:eastAsia="SimSun" w:hAnsi="Times New Roman" w:cs="Times New Roman"/>
          <w:b/>
          <w:sz w:val="24"/>
          <w:szCs w:val="24"/>
        </w:rPr>
        <w:t xml:space="preserve"> </w:t>
      </w:r>
      <w:r w:rsidRPr="001D02ED">
        <w:rPr>
          <w:rFonts w:ascii="Times New Roman" w:eastAsia="Times New Roman" w:hAnsi="Times New Roman" w:cs="Times New Roman"/>
          <w:sz w:val="24"/>
          <w:szCs w:val="24"/>
        </w:rPr>
        <w:t>Төмрийн хүдрийн (62 хувийн агууламжтай) үнэ 2026 оны эхний 6 сарын байдлаар 104 ам.доллар болж, өмнөх оноос 6 хувиар өслөө. БНХАУ-ын үл хөдлөх хөрөнгийн салбарын сулрал үргэлжилж, гангийн хэрэглээ өмнөх онуудынх шиг эрчимтэй өсөхгүй байгаа хэдий ч дэд бүтэц, үйлдвэрлэлийн хөрөнгө оруулалт тодорхой хэмжээнд төмрийн хүдрийн эрэлтийг дэмжиж байна. Нийлүүлэлтийн зүгээс Австрали, Бразил зэрэг улсуудын томоохон олборлогч компаниуд олборлолтоо тогтвортой хадгалж байгаа бөгөөд Гвинейн Шимандоу уурхайн экспорт 2026 оноос эхэлж, 2027 онд мэдэгдэхүйц нэмэгдэхээр байна. Энэ нь дэлхийн зах зээлд төмрийн хүдрийн илүүдэл нийлүүлэлт үүсгэх эрсдэлийг нэмэгдүүлж, дунд хугацаанд үнэд буурах дарамт үзүүлэх гол хүчин зүйл болж байна.</w:t>
      </w:r>
    </w:p>
    <w:p w14:paraId="656720A7" w14:textId="7022014E" w:rsidR="007558F8" w:rsidRPr="001D02ED" w:rsidRDefault="007558F8" w:rsidP="007558F8">
      <w:pPr>
        <w:spacing w:before="240" w:after="0" w:line="276" w:lineRule="auto"/>
        <w:ind w:firstLine="567"/>
        <w:jc w:val="both"/>
        <w:rPr>
          <w:rFonts w:ascii="Times New Roman" w:eastAsia="Times New Roman" w:hAnsi="Times New Roman" w:cs="Times New Roman"/>
          <w:sz w:val="24"/>
          <w:szCs w:val="24"/>
        </w:rPr>
      </w:pPr>
      <w:r w:rsidRPr="001D02ED">
        <w:rPr>
          <w:rFonts w:ascii="Times New Roman" w:eastAsia="Times New Roman" w:hAnsi="Times New Roman" w:cs="Times New Roman"/>
          <w:sz w:val="24"/>
          <w:szCs w:val="24"/>
        </w:rPr>
        <w:t xml:space="preserve">Олон улсын шинжээчдийн таамаглалаар төмрийн хүдрийн дундаж үнэ 2026 оны хүлээгдэж буй гүйцэтгэлээр 100 ам.доллар, 2027 онд </w:t>
      </w:r>
      <w:r w:rsidR="00774FE9">
        <w:rPr>
          <w:rFonts w:ascii="Times New Roman" w:eastAsia="Times New Roman" w:hAnsi="Times New Roman" w:cs="Times New Roman"/>
          <w:sz w:val="24"/>
          <w:szCs w:val="24"/>
        </w:rPr>
        <w:t>8</w:t>
      </w:r>
      <w:r w:rsidRPr="001D02ED">
        <w:rPr>
          <w:rFonts w:ascii="Times New Roman" w:eastAsia="Times New Roman" w:hAnsi="Times New Roman" w:cs="Times New Roman"/>
          <w:sz w:val="24"/>
          <w:szCs w:val="24"/>
        </w:rPr>
        <w:t xml:space="preserve">5 ам.доллар болж буурахаар байна. </w:t>
      </w:r>
    </w:p>
    <w:p w14:paraId="405C96FC" w14:textId="5A304D82" w:rsidR="007558F8" w:rsidRPr="001D02ED" w:rsidRDefault="007558F8" w:rsidP="00942A0A">
      <w:pPr>
        <w:spacing w:before="240" w:line="276" w:lineRule="auto"/>
        <w:ind w:firstLine="567"/>
        <w:jc w:val="both"/>
        <w:rPr>
          <w:rFonts w:ascii="Times New Roman" w:eastAsia="Times New Roman" w:hAnsi="Times New Roman" w:cs="Times New Roman"/>
          <w:color w:val="000000" w:themeColor="text1"/>
          <w:sz w:val="24"/>
          <w:szCs w:val="24"/>
        </w:rPr>
      </w:pPr>
      <w:r w:rsidRPr="001D02ED">
        <w:rPr>
          <w:rFonts w:ascii="Times New Roman" w:eastAsia="SimSun" w:hAnsi="Times New Roman" w:cs="Times New Roman"/>
          <w:b/>
          <w:i/>
          <w:sz w:val="24"/>
          <w:szCs w:val="24"/>
        </w:rPr>
        <w:t>Коксжих нүүрс:</w:t>
      </w:r>
      <w:r w:rsidRPr="001D02ED">
        <w:rPr>
          <w:rFonts w:ascii="Times New Roman" w:eastAsia="SimSun" w:hAnsi="Times New Roman" w:cs="Times New Roman"/>
          <w:b/>
          <w:sz w:val="24"/>
          <w:szCs w:val="24"/>
        </w:rPr>
        <w:t xml:space="preserve"> </w:t>
      </w:r>
      <w:r w:rsidRPr="001D02ED">
        <w:rPr>
          <w:rFonts w:ascii="Times New Roman" w:eastAsia="Times New Roman" w:hAnsi="Times New Roman" w:cs="Times New Roman"/>
          <w:color w:val="000000" w:themeColor="text1"/>
          <w:sz w:val="24"/>
          <w:szCs w:val="24"/>
        </w:rPr>
        <w:t xml:space="preserve">Монгол Улсын нүүрсний экспортын дундаж хилийн үнэ 2022 онд тонн тутамд 206 ам.доллар байсан бол 2023 онд 128 ам.доллар, 2024 онд 104 ам.доллар, 2025 онд 64 ам.доллар болж дараалан буурсан үзүүлэлттэй байна. Харин 2026 оны эхний хагас жилийн байдлаар дундаж үнэ тонн тутамд 68 ам.долларт хүрч, өмнөх оноос бага зэрэг сэргэсэн бөгөөд 2027 онд тонн тутамд </w:t>
      </w:r>
      <w:r w:rsidRPr="00D952EB">
        <w:rPr>
          <w:rFonts w:ascii="Times New Roman" w:eastAsia="Times New Roman" w:hAnsi="Times New Roman" w:cs="Times New Roman"/>
          <w:color w:val="000000" w:themeColor="text1"/>
          <w:sz w:val="24"/>
          <w:szCs w:val="24"/>
        </w:rPr>
        <w:t>6</w:t>
      </w:r>
      <w:r w:rsidR="00CA6A98">
        <w:rPr>
          <w:rFonts w:ascii="Times New Roman" w:eastAsia="Times New Roman" w:hAnsi="Times New Roman" w:cs="Times New Roman"/>
          <w:color w:val="000000" w:themeColor="text1"/>
          <w:sz w:val="24"/>
          <w:szCs w:val="24"/>
        </w:rPr>
        <w:t>8</w:t>
      </w:r>
      <w:r w:rsidRPr="001D02ED">
        <w:rPr>
          <w:rFonts w:ascii="Times New Roman" w:eastAsia="Times New Roman" w:hAnsi="Times New Roman" w:cs="Times New Roman"/>
          <w:color w:val="000000" w:themeColor="text1"/>
          <w:sz w:val="24"/>
          <w:szCs w:val="24"/>
        </w:rPr>
        <w:t xml:space="preserve"> ам.доллар орчимд тогтворжих төлөвтэй байна.</w:t>
      </w:r>
    </w:p>
    <w:tbl>
      <w:tblPr>
        <w:tblpPr w:leftFromText="180" w:rightFromText="180" w:vertAnchor="text" w:horzAnchor="margin" w:tblpY="108"/>
        <w:tblW w:w="0" w:type="auto"/>
        <w:tblLook w:val="04A0" w:firstRow="1" w:lastRow="0" w:firstColumn="1" w:lastColumn="0" w:noHBand="0" w:noVBand="1"/>
      </w:tblPr>
      <w:tblGrid>
        <w:gridCol w:w="4709"/>
        <w:gridCol w:w="4929"/>
      </w:tblGrid>
      <w:tr w:rsidR="007558F8" w:rsidRPr="001D02ED" w14:paraId="3CF54AF8" w14:textId="77777777">
        <w:tc>
          <w:tcPr>
            <w:tcW w:w="4709" w:type="dxa"/>
            <w:tcBorders>
              <w:top w:val="single" w:sz="4" w:space="0" w:color="auto"/>
              <w:bottom w:val="single" w:sz="4" w:space="0" w:color="auto"/>
            </w:tcBorders>
          </w:tcPr>
          <w:p w14:paraId="3B19261A" w14:textId="5284E437" w:rsidR="007558F8" w:rsidRPr="001D02ED" w:rsidRDefault="007558F8">
            <w:pPr>
              <w:pStyle w:val="a"/>
              <w:spacing w:after="0" w:line="276" w:lineRule="auto"/>
              <w:jc w:val="left"/>
            </w:pPr>
            <w:bookmarkStart w:id="52" w:name="_Toc238115736"/>
            <w:r w:rsidRPr="001D02ED">
              <w:t xml:space="preserve">Зураг </w:t>
            </w:r>
            <w:r w:rsidRPr="001D02ED">
              <w:fldChar w:fldCharType="begin"/>
            </w:r>
            <w:r w:rsidRPr="001D02ED">
              <w:instrText xml:space="preserve"> SEQ Зураг \* ARABIC </w:instrText>
            </w:r>
            <w:r w:rsidRPr="001D02ED">
              <w:fldChar w:fldCharType="separate"/>
            </w:r>
            <w:r w:rsidR="00417C36">
              <w:t>4</w:t>
            </w:r>
            <w:r w:rsidRPr="001D02ED">
              <w:fldChar w:fldCharType="end"/>
            </w:r>
            <w:r w:rsidRPr="001D02ED">
              <w:t>. Төмрийн хүдрийн үнийн хөдөлгөөн, төсөөлөл (ам.доллар/тонн)</w:t>
            </w:r>
            <w:bookmarkEnd w:id="52"/>
          </w:p>
        </w:tc>
        <w:tc>
          <w:tcPr>
            <w:tcW w:w="4929" w:type="dxa"/>
            <w:tcBorders>
              <w:top w:val="single" w:sz="4" w:space="0" w:color="auto"/>
              <w:bottom w:val="single" w:sz="4" w:space="0" w:color="auto"/>
            </w:tcBorders>
          </w:tcPr>
          <w:p w14:paraId="4ED78424" w14:textId="6C35212F" w:rsidR="007558F8" w:rsidRPr="001D02ED" w:rsidRDefault="007558F8">
            <w:pPr>
              <w:pStyle w:val="a"/>
              <w:spacing w:after="0" w:line="276" w:lineRule="auto"/>
              <w:jc w:val="left"/>
            </w:pPr>
            <w:bookmarkStart w:id="53" w:name="_Toc238115737"/>
            <w:r w:rsidRPr="001D02ED">
              <w:t xml:space="preserve">Зураг </w:t>
            </w:r>
            <w:r w:rsidRPr="001D02ED">
              <w:fldChar w:fldCharType="begin"/>
            </w:r>
            <w:r w:rsidRPr="001D02ED">
              <w:instrText xml:space="preserve"> SEQ Зураг \* ARABIC </w:instrText>
            </w:r>
            <w:r w:rsidRPr="001D02ED">
              <w:fldChar w:fldCharType="separate"/>
            </w:r>
            <w:r w:rsidR="00417C36">
              <w:t>5</w:t>
            </w:r>
            <w:r w:rsidRPr="001D02ED">
              <w:fldChar w:fldCharType="end"/>
            </w:r>
            <w:r w:rsidRPr="001D02ED">
              <w:t>. Нүүрсний үнийн хөдөлгөөн, төсөөлөл (ам.доллар/тонн)</w:t>
            </w:r>
            <w:bookmarkEnd w:id="53"/>
          </w:p>
        </w:tc>
      </w:tr>
      <w:tr w:rsidR="007558F8" w:rsidRPr="001D02ED" w14:paraId="35206347" w14:textId="77777777">
        <w:trPr>
          <w:trHeight w:val="2514"/>
        </w:trPr>
        <w:tc>
          <w:tcPr>
            <w:tcW w:w="4709" w:type="dxa"/>
            <w:tcBorders>
              <w:top w:val="single" w:sz="4" w:space="0" w:color="auto"/>
            </w:tcBorders>
          </w:tcPr>
          <w:p w14:paraId="2949E988" w14:textId="77777777" w:rsidR="007558F8" w:rsidRPr="001D02ED" w:rsidRDefault="007558F8">
            <w:pPr>
              <w:spacing w:after="0" w:line="276" w:lineRule="auto"/>
              <w:jc w:val="both"/>
              <w:rPr>
                <w:rFonts w:ascii="Times New Roman" w:eastAsia="Times New Roman" w:hAnsi="Times New Roman" w:cs="Times New Roman"/>
              </w:rPr>
            </w:pPr>
            <w:r w:rsidRPr="001D02ED">
              <w:drawing>
                <wp:inline distT="0" distB="0" distL="0" distR="0" wp14:anchorId="01AC4B01" wp14:editId="23E65A54">
                  <wp:extent cx="2914650" cy="1581150"/>
                  <wp:effectExtent l="0" t="0" r="0" b="0"/>
                  <wp:docPr id="1332654762" name="Chart 1">
                    <a:extLst xmlns:a="http://schemas.openxmlformats.org/drawingml/2006/main">
                      <a:ext uri="{FF2B5EF4-FFF2-40B4-BE49-F238E27FC236}">
                        <a16:creationId xmlns:a16="http://schemas.microsoft.com/office/drawing/2014/main" id="{2B4AAC9D-ABD8-2125-B768-C38A15727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929" w:type="dxa"/>
            <w:tcBorders>
              <w:top w:val="single" w:sz="4" w:space="0" w:color="auto"/>
            </w:tcBorders>
          </w:tcPr>
          <w:p w14:paraId="1390CD4B" w14:textId="77777777" w:rsidR="007558F8" w:rsidRPr="001D02ED" w:rsidRDefault="007558F8">
            <w:pPr>
              <w:keepNext/>
              <w:spacing w:after="0" w:line="276" w:lineRule="auto"/>
              <w:jc w:val="both"/>
              <w:rPr>
                <w:rFonts w:ascii="Times New Roman" w:hAnsi="Times New Roman" w:cs="Times New Roman"/>
              </w:rPr>
            </w:pPr>
            <w:r w:rsidRPr="00D952EB">
              <w:drawing>
                <wp:inline distT="0" distB="0" distL="0" distR="0" wp14:anchorId="510F9221" wp14:editId="4AEAEB18">
                  <wp:extent cx="3057525" cy="1600200"/>
                  <wp:effectExtent l="0" t="0" r="0" b="0"/>
                  <wp:docPr id="970023747" name="Chart 1">
                    <a:extLst xmlns:a="http://schemas.openxmlformats.org/drawingml/2006/main">
                      <a:ext uri="{FF2B5EF4-FFF2-40B4-BE49-F238E27FC236}">
                        <a16:creationId xmlns:a16="http://schemas.microsoft.com/office/drawing/2014/main" id="{7E2602BA-EABF-40D1-8830-2B7E7F92C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7558F8" w:rsidRPr="001D02ED" w14:paraId="6CB49187" w14:textId="77777777">
        <w:trPr>
          <w:trHeight w:val="106"/>
        </w:trPr>
        <w:tc>
          <w:tcPr>
            <w:tcW w:w="9638" w:type="dxa"/>
            <w:gridSpan w:val="2"/>
            <w:tcBorders>
              <w:bottom w:val="single" w:sz="4" w:space="0" w:color="auto"/>
            </w:tcBorders>
            <w:vAlign w:val="center"/>
          </w:tcPr>
          <w:p w14:paraId="368D7B00" w14:textId="77777777" w:rsidR="007558F8" w:rsidRPr="001D02ED" w:rsidRDefault="007558F8">
            <w:pPr>
              <w:spacing w:after="0" w:line="276" w:lineRule="auto"/>
              <w:jc w:val="right"/>
              <w:rPr>
                <w:rFonts w:ascii="Times New Roman" w:eastAsia="Times New Roman" w:hAnsi="Times New Roman" w:cs="Times New Roman"/>
                <w:color w:val="000000" w:themeColor="text1"/>
              </w:rPr>
            </w:pPr>
            <w:r w:rsidRPr="001D02ED">
              <w:rPr>
                <w:rFonts w:ascii="Times New Roman" w:eastAsia="SimSun" w:hAnsi="Times New Roman" w:cs="Times New Roman"/>
                <w:i/>
                <w:sz w:val="16"/>
                <w:szCs w:val="16"/>
              </w:rPr>
              <w:t>Эх сурвалж: Блүүмберг терминал</w:t>
            </w:r>
          </w:p>
        </w:tc>
      </w:tr>
    </w:tbl>
    <w:p w14:paraId="663FE2C6" w14:textId="77777777" w:rsidR="007558F8" w:rsidRPr="001D02ED" w:rsidRDefault="007558F8" w:rsidP="007558F8">
      <w:pPr>
        <w:spacing w:before="240" w:after="0" w:line="276" w:lineRule="auto"/>
        <w:ind w:firstLine="567"/>
        <w:jc w:val="both"/>
        <w:rPr>
          <w:rFonts w:ascii="Times New Roman" w:eastAsia="Times New Roman" w:hAnsi="Times New Roman" w:cs="Times New Roman"/>
          <w:color w:val="000000" w:themeColor="text1"/>
          <w:sz w:val="24"/>
          <w:szCs w:val="24"/>
        </w:rPr>
      </w:pPr>
      <w:r w:rsidRPr="001D02ED">
        <w:rPr>
          <w:rFonts w:ascii="Times New Roman" w:eastAsia="Times New Roman" w:hAnsi="Times New Roman" w:cs="Times New Roman"/>
          <w:color w:val="000000" w:themeColor="text1"/>
          <w:sz w:val="24"/>
          <w:szCs w:val="24"/>
        </w:rPr>
        <w:t>БНХАУ-ын үл хөдлөх хөрөнгийн салбарын идэвхжил сул хэвээр үргэлжлэх, гангийн үйлдвэрлэлийн өсөлт хязгаарлагдах, улмаар гангийн үйлдвэрүүдийн түүхий эдийн худалдан авалт саарах нөхцөл байдал нь коксжих нүүрсний эрэлтэд сөргөөр нөлөөлөхөөр байна. Нөгөө талаас, дэд бүтцийн хөрөнгө оруулалт, аж үйлдвэрийн үйлдвэрлэлийн идэвхжил, түүнчлэн дотоодын нүүрсний олборлолт, нийлүүлэлтэд үүсэж болзошгүй хэлбэлзэл нь үнийн түвшнийг тодорхой хэмжээнд дэмжих хүчин зүйл болохоор байна.</w:t>
      </w:r>
    </w:p>
    <w:p w14:paraId="3BEBB426" w14:textId="77777777" w:rsidR="007558F8" w:rsidRPr="001D02ED" w:rsidRDefault="007558F8" w:rsidP="007558F8">
      <w:pPr>
        <w:spacing w:before="240" w:after="0" w:line="276" w:lineRule="auto"/>
        <w:ind w:firstLine="567"/>
        <w:jc w:val="both"/>
        <w:rPr>
          <w:rFonts w:ascii="Times New Roman" w:eastAsia="Times New Roman" w:hAnsi="Times New Roman" w:cs="Times New Roman"/>
          <w:color w:val="000000" w:themeColor="text1"/>
          <w:sz w:val="24"/>
          <w:szCs w:val="24"/>
        </w:rPr>
      </w:pPr>
      <w:r w:rsidRPr="001D02ED">
        <w:rPr>
          <w:rFonts w:ascii="Times New Roman" w:eastAsia="Times New Roman" w:hAnsi="Times New Roman" w:cs="Times New Roman"/>
          <w:color w:val="000000" w:themeColor="text1"/>
          <w:sz w:val="24"/>
          <w:szCs w:val="24"/>
        </w:rPr>
        <w:t>Иймд 2027 онд коксжих нүүрсний зах зээлд үнийн огцом өсөлт бий болох нөхцөл хязгаарлагдмал бөгөөд эрэлт, нийлүүлэлтийн төлөвөөс шалтгаалан үнэ харьцангуй тогтвортой түвшинд хадгалагдах төлөв давамгайлж байна.</w:t>
      </w:r>
    </w:p>
    <w:tbl>
      <w:tblPr>
        <w:tblpPr w:leftFromText="180" w:rightFromText="180" w:vertAnchor="text" w:horzAnchor="margin" w:tblpXSpec="right" w:tblpY="402"/>
        <w:tblOverlap w:val="never"/>
        <w:tblW w:w="0" w:type="auto"/>
        <w:tblLook w:val="04A0" w:firstRow="1" w:lastRow="0" w:firstColumn="1" w:lastColumn="0" w:noHBand="0" w:noVBand="1"/>
      </w:tblPr>
      <w:tblGrid>
        <w:gridCol w:w="4836"/>
      </w:tblGrid>
      <w:tr w:rsidR="007558F8" w:rsidRPr="001D02ED" w14:paraId="0E94F1D0" w14:textId="77777777">
        <w:tc>
          <w:tcPr>
            <w:tcW w:w="4836" w:type="dxa"/>
            <w:tcBorders>
              <w:top w:val="single" w:sz="4" w:space="0" w:color="000000" w:themeColor="text1"/>
              <w:bottom w:val="single" w:sz="4" w:space="0" w:color="000000" w:themeColor="text1"/>
            </w:tcBorders>
          </w:tcPr>
          <w:p w14:paraId="5C6AF70F" w14:textId="04409C03" w:rsidR="007558F8" w:rsidRPr="001D02ED" w:rsidRDefault="007558F8">
            <w:pPr>
              <w:pStyle w:val="a"/>
              <w:spacing w:after="0" w:line="276" w:lineRule="auto"/>
              <w:jc w:val="left"/>
            </w:pPr>
            <w:bookmarkStart w:id="54" w:name="_Toc238115738"/>
            <w:r w:rsidRPr="001D02ED">
              <w:t xml:space="preserve">Зураг </w:t>
            </w:r>
            <w:r w:rsidRPr="001D02ED">
              <w:fldChar w:fldCharType="begin"/>
            </w:r>
            <w:r w:rsidRPr="001D02ED">
              <w:instrText xml:space="preserve"> SEQ Зураг \* ARABIC </w:instrText>
            </w:r>
            <w:r w:rsidRPr="001D02ED">
              <w:fldChar w:fldCharType="separate"/>
            </w:r>
            <w:r w:rsidR="00417C36">
              <w:t>6</w:t>
            </w:r>
            <w:r w:rsidRPr="001D02ED">
              <w:fldChar w:fldCharType="end"/>
            </w:r>
            <w:r w:rsidRPr="001D02ED">
              <w:t>. Газрын тосны үнийн хөдөлгөөн, төсөөлөл (ам.доллар/баррель)</w:t>
            </w:r>
            <w:bookmarkEnd w:id="54"/>
          </w:p>
        </w:tc>
      </w:tr>
      <w:tr w:rsidR="007558F8" w:rsidRPr="001D02ED" w14:paraId="36FED5E6" w14:textId="77777777">
        <w:tc>
          <w:tcPr>
            <w:tcW w:w="4836" w:type="dxa"/>
            <w:tcBorders>
              <w:top w:val="single" w:sz="4" w:space="0" w:color="000000" w:themeColor="text1"/>
            </w:tcBorders>
          </w:tcPr>
          <w:p w14:paraId="030D799B" w14:textId="77777777" w:rsidR="007558F8" w:rsidRPr="001D02ED" w:rsidRDefault="007558F8">
            <w:pPr>
              <w:keepNext/>
              <w:spacing w:after="0" w:line="276" w:lineRule="auto"/>
              <w:jc w:val="both"/>
              <w:rPr>
                <w:rFonts w:ascii="Times New Roman" w:hAnsi="Times New Roman" w:cs="Times New Roman"/>
              </w:rPr>
            </w:pPr>
            <w:r w:rsidRPr="001D02ED">
              <w:drawing>
                <wp:inline distT="0" distB="0" distL="0" distR="0" wp14:anchorId="2A2D10A2" wp14:editId="6316D363">
                  <wp:extent cx="2933700" cy="1760220"/>
                  <wp:effectExtent l="0" t="0" r="0" b="0"/>
                  <wp:docPr id="1443963529" name="Chart 1">
                    <a:extLst xmlns:a="http://schemas.openxmlformats.org/drawingml/2006/main">
                      <a:ext uri="{FF2B5EF4-FFF2-40B4-BE49-F238E27FC236}">
                        <a16:creationId xmlns:a16="http://schemas.microsoft.com/office/drawing/2014/main" id="{B0F1C3EC-BE7F-7EB3-61BE-0E8E49959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7558F8" w:rsidRPr="001D02ED" w14:paraId="3B0AF380" w14:textId="77777777">
        <w:trPr>
          <w:trHeight w:val="112"/>
        </w:trPr>
        <w:tc>
          <w:tcPr>
            <w:tcW w:w="4836" w:type="dxa"/>
            <w:tcBorders>
              <w:bottom w:val="single" w:sz="4" w:space="0" w:color="000000" w:themeColor="text1"/>
            </w:tcBorders>
          </w:tcPr>
          <w:p w14:paraId="6960A0F0" w14:textId="77777777" w:rsidR="007558F8" w:rsidRPr="001D02ED" w:rsidRDefault="007558F8">
            <w:pPr>
              <w:keepNext/>
              <w:spacing w:after="0" w:line="276" w:lineRule="auto"/>
              <w:jc w:val="right"/>
              <w:rPr>
                <w:rFonts w:ascii="Times New Roman" w:eastAsia="SimSun" w:hAnsi="Times New Roman" w:cs="Times New Roman"/>
                <w:b/>
              </w:rPr>
            </w:pPr>
            <w:r w:rsidRPr="001D02ED">
              <w:rPr>
                <w:rFonts w:ascii="Times New Roman" w:eastAsia="SimSun" w:hAnsi="Times New Roman" w:cs="Times New Roman"/>
                <w:i/>
                <w:sz w:val="16"/>
                <w:szCs w:val="16"/>
              </w:rPr>
              <w:t>Эх сурвалж: Блүүмберг терминал</w:t>
            </w:r>
          </w:p>
        </w:tc>
      </w:tr>
    </w:tbl>
    <w:p w14:paraId="2E2C46F3" w14:textId="4FB80DC1" w:rsidR="007558F8" w:rsidRPr="001D02ED" w:rsidRDefault="007558F8" w:rsidP="00655BFE">
      <w:pPr>
        <w:spacing w:before="240" w:after="0" w:line="276" w:lineRule="auto"/>
        <w:ind w:firstLine="567"/>
        <w:jc w:val="both"/>
        <w:rPr>
          <w:rFonts w:ascii="Times New Roman" w:hAnsi="Times New Roman" w:cs="Times New Roman"/>
          <w:sz w:val="24"/>
          <w:szCs w:val="24"/>
        </w:rPr>
      </w:pPr>
      <w:r w:rsidRPr="001D02ED">
        <w:rPr>
          <w:rFonts w:ascii="Times New Roman" w:eastAsia="SimSun" w:hAnsi="Times New Roman" w:cs="Times New Roman"/>
          <w:b/>
          <w:i/>
          <w:sz w:val="24"/>
          <w:szCs w:val="24"/>
        </w:rPr>
        <w:t>Газрын тос:</w:t>
      </w:r>
      <w:r w:rsidRPr="001D02ED">
        <w:rPr>
          <w:rFonts w:ascii="Times New Roman" w:eastAsia="SimSun" w:hAnsi="Times New Roman" w:cs="Times New Roman"/>
          <w:i/>
          <w:sz w:val="24"/>
          <w:szCs w:val="24"/>
        </w:rPr>
        <w:t xml:space="preserve"> </w:t>
      </w:r>
      <w:r w:rsidRPr="001D02ED">
        <w:rPr>
          <w:rFonts w:ascii="Times New Roman" w:eastAsia="SimSun" w:hAnsi="Times New Roman" w:cs="Times New Roman"/>
          <w:sz w:val="24"/>
          <w:szCs w:val="24"/>
        </w:rPr>
        <w:t>Брент төрлийн газрын тосны дундаж үнэ 2026 оны эхний 6 сарын байдлаар 92.5 ам.доллар болж, өмнөх оны мөн үеэс 30 хувиар өслөө. АНУ-Ираны мөргөлдөөн, геополитикийн тодорхой бус байдлаас шалтгаалан газрын тосны нийлүүлэлтэд доголдол үүссэн нь үнэ өсөхөд голлон нөлөөлж байна. Олон улсын шинжээчдийн таамаглалаар Брент төрлийн газрын тосны дундаж үнэ 2026 оны хүлээгдэж буй гүйцэтгэлээр 8</w:t>
      </w:r>
      <w:r w:rsidR="009D4B33">
        <w:rPr>
          <w:rFonts w:ascii="Times New Roman" w:eastAsia="SimSun" w:hAnsi="Times New Roman" w:cs="Times New Roman"/>
          <w:sz w:val="24"/>
          <w:szCs w:val="24"/>
        </w:rPr>
        <w:t>0</w:t>
      </w:r>
      <w:r w:rsidRPr="001D02ED">
        <w:rPr>
          <w:rFonts w:ascii="Times New Roman" w:eastAsia="SimSun" w:hAnsi="Times New Roman" w:cs="Times New Roman"/>
          <w:sz w:val="24"/>
          <w:szCs w:val="24"/>
        </w:rPr>
        <w:t xml:space="preserve"> ам.доллар, 2027 онд 7</w:t>
      </w:r>
      <w:r w:rsidR="00BB24DF">
        <w:rPr>
          <w:rFonts w:ascii="Times New Roman" w:eastAsia="SimSun" w:hAnsi="Times New Roman" w:cs="Times New Roman"/>
          <w:sz w:val="24"/>
          <w:szCs w:val="24"/>
        </w:rPr>
        <w:t>0</w:t>
      </w:r>
      <w:r w:rsidRPr="001D02ED">
        <w:rPr>
          <w:rFonts w:ascii="Times New Roman" w:eastAsia="SimSun" w:hAnsi="Times New Roman" w:cs="Times New Roman"/>
          <w:sz w:val="24"/>
          <w:szCs w:val="24"/>
        </w:rPr>
        <w:t xml:space="preserve"> ам.долларт хүрэхээр байна.</w:t>
      </w:r>
    </w:p>
    <w:p w14:paraId="37B1D5F5" w14:textId="77777777" w:rsidR="00111455" w:rsidRPr="001D02ED" w:rsidRDefault="00111455" w:rsidP="00E14545">
      <w:pPr>
        <w:spacing w:after="0" w:line="276" w:lineRule="auto"/>
        <w:ind w:firstLine="567"/>
        <w:jc w:val="both"/>
        <w:rPr>
          <w:rFonts w:ascii="Times New Roman" w:hAnsi="Times New Roman" w:cs="Times New Roman"/>
          <w:sz w:val="24"/>
          <w:szCs w:val="24"/>
        </w:rPr>
      </w:pPr>
    </w:p>
    <w:p w14:paraId="17EA9BEB" w14:textId="61470EFE" w:rsidR="003B7636" w:rsidRPr="001D02ED" w:rsidRDefault="003B7636" w:rsidP="00CB76E1">
      <w:pPr>
        <w:pStyle w:val="Heading2"/>
        <w:numPr>
          <w:ilvl w:val="1"/>
          <w:numId w:val="42"/>
        </w:numPr>
        <w:spacing w:line="240" w:lineRule="auto"/>
        <w:ind w:left="432"/>
        <w:rPr>
          <w:rFonts w:cs="Times New Roman"/>
        </w:rPr>
      </w:pPr>
      <w:bookmarkStart w:id="55" w:name="_Toc206088861"/>
      <w:bookmarkStart w:id="56" w:name="_Toc206154511"/>
      <w:bookmarkStart w:id="57" w:name="_Toc206157611"/>
      <w:bookmarkStart w:id="58" w:name="_Toc207377282"/>
      <w:bookmarkStart w:id="59" w:name="_Toc207486115"/>
      <w:bookmarkStart w:id="60" w:name="_Toc238073784"/>
      <w:r w:rsidRPr="001D02ED">
        <w:rPr>
          <w:rFonts w:cs="Times New Roman"/>
        </w:rPr>
        <w:t xml:space="preserve">Монгол Улсын </w:t>
      </w:r>
      <w:r w:rsidR="0054771E" w:rsidRPr="001D02ED">
        <w:rPr>
          <w:rFonts w:cs="Times New Roman"/>
        </w:rPr>
        <w:t xml:space="preserve">макро </w:t>
      </w:r>
      <w:r w:rsidRPr="001D02ED">
        <w:rPr>
          <w:rFonts w:cs="Times New Roman"/>
        </w:rPr>
        <w:t>эдийн засгийн төлөв байдал</w:t>
      </w:r>
      <w:bookmarkEnd w:id="55"/>
      <w:bookmarkEnd w:id="56"/>
      <w:bookmarkEnd w:id="57"/>
      <w:bookmarkEnd w:id="58"/>
      <w:bookmarkEnd w:id="59"/>
      <w:bookmarkEnd w:id="60"/>
    </w:p>
    <w:p w14:paraId="5F2123D6" w14:textId="77777777" w:rsidR="003B7636" w:rsidRPr="001D02ED" w:rsidRDefault="003B7636" w:rsidP="003B7636">
      <w:pPr>
        <w:spacing w:after="0" w:line="276" w:lineRule="auto"/>
      </w:pPr>
    </w:p>
    <w:p w14:paraId="6F35AAFA" w14:textId="7E1703A1" w:rsidR="000D7DAF" w:rsidRPr="001D02ED" w:rsidRDefault="000D7DAF" w:rsidP="00CB76E1">
      <w:pPr>
        <w:pStyle w:val="Heading3"/>
        <w:numPr>
          <w:ilvl w:val="2"/>
          <w:numId w:val="42"/>
        </w:numPr>
        <w:ind w:left="1224"/>
        <w:rPr>
          <w:rFonts w:cs="Times New Roman"/>
          <w:b w:val="0"/>
          <w:lang w:eastAsia="ja-JP"/>
        </w:rPr>
      </w:pPr>
      <w:bookmarkStart w:id="61" w:name="_Toc207486116"/>
      <w:bookmarkStart w:id="62" w:name="_Toc238073785"/>
      <w:r w:rsidRPr="001D02ED">
        <w:rPr>
          <w:lang w:eastAsia="ja-JP"/>
        </w:rPr>
        <w:t>Ма</w:t>
      </w:r>
      <w:r w:rsidR="002F13CC" w:rsidRPr="001D02ED">
        <w:rPr>
          <w:lang w:eastAsia="ja-JP"/>
        </w:rPr>
        <w:t xml:space="preserve">кро </w:t>
      </w:r>
      <w:r w:rsidR="00BE0009" w:rsidRPr="001D02ED">
        <w:rPr>
          <w:lang w:eastAsia="ja-JP"/>
        </w:rPr>
        <w:t>эдийн засгийн өнөөгийн нөхцөл байдал</w:t>
      </w:r>
      <w:bookmarkEnd w:id="61"/>
      <w:bookmarkEnd w:id="62"/>
    </w:p>
    <w:p w14:paraId="10735096" w14:textId="77777777" w:rsidR="005519A4" w:rsidRPr="001D02ED" w:rsidRDefault="005519A4" w:rsidP="00AA5325">
      <w:pPr>
        <w:pStyle w:val="ListParagraph"/>
        <w:spacing w:before="240" w:after="0" w:line="276" w:lineRule="auto"/>
        <w:ind w:left="0" w:firstLine="567"/>
        <w:jc w:val="both"/>
        <w:rPr>
          <w:rFonts w:ascii="Times New Roman" w:eastAsia="Yu Mincho" w:hAnsi="Times New Roman" w:cs="Times New Roman"/>
          <w:sz w:val="24"/>
          <w:szCs w:val="24"/>
        </w:rPr>
      </w:pPr>
      <w:r w:rsidRPr="001D02ED">
        <w:rPr>
          <w:rFonts w:ascii="Times New Roman" w:eastAsia="Times New Roman" w:hAnsi="Times New Roman" w:cs="Times New Roman"/>
          <w:b/>
          <w:i/>
          <w:sz w:val="24"/>
          <w:szCs w:val="24"/>
        </w:rPr>
        <w:t>Дотоодын нийт бүтээгдэхүүн:</w:t>
      </w:r>
      <w:r w:rsidRPr="001D02ED">
        <w:rPr>
          <w:rFonts w:ascii="Times New Roman" w:eastAsia="Times New Roman" w:hAnsi="Times New Roman" w:cs="Times New Roman"/>
          <w:sz w:val="24"/>
          <w:szCs w:val="24"/>
        </w:rPr>
        <w:t xml:space="preserve"> </w:t>
      </w:r>
      <w:r w:rsidRPr="001D02ED">
        <w:rPr>
          <w:rFonts w:ascii="Times New Roman" w:eastAsia="SimSun" w:hAnsi="Times New Roman" w:cs="Times New Roman"/>
          <w:sz w:val="24"/>
          <w:szCs w:val="24"/>
        </w:rPr>
        <w:t xml:space="preserve">Нэрлэсэн дотоодын нийт бүтээгдэхүүн </w:t>
      </w:r>
      <w:r w:rsidRPr="001D02ED">
        <w:rPr>
          <w:rFonts w:ascii="Times New Roman" w:eastAsia="Yu Gothic" w:hAnsi="Times New Roman" w:cs="Times New Roman"/>
          <w:sz w:val="24"/>
          <w:szCs w:val="24"/>
          <w:lang w:eastAsia="ja-JP"/>
        </w:rPr>
        <w:t>(</w:t>
      </w:r>
      <w:r w:rsidRPr="001D02ED">
        <w:rPr>
          <w:rFonts w:ascii="Times New Roman" w:eastAsia="SimSun" w:hAnsi="Times New Roman" w:cs="Times New Roman"/>
          <w:sz w:val="24"/>
          <w:szCs w:val="24"/>
        </w:rPr>
        <w:t>ДНБ</w:t>
      </w:r>
      <w:r w:rsidRPr="001D02ED">
        <w:rPr>
          <w:rFonts w:ascii="Times New Roman" w:eastAsia="Yu Gothic" w:hAnsi="Times New Roman" w:cs="Times New Roman"/>
          <w:sz w:val="24"/>
          <w:szCs w:val="24"/>
          <w:lang w:eastAsia="ja-JP"/>
        </w:rPr>
        <w:t>)</w:t>
      </w:r>
      <w:r w:rsidRPr="001D02ED">
        <w:rPr>
          <w:rFonts w:ascii="Times New Roman" w:eastAsia="SimSun" w:hAnsi="Times New Roman" w:cs="Times New Roman"/>
          <w:sz w:val="24"/>
          <w:szCs w:val="24"/>
        </w:rPr>
        <w:t xml:space="preserve"> 2026 оны эхний хагас жилийн гүйцэтгэлээр 52.5 их наяд төгрөгт болж өмнөх оны мөн үеэс 30.4 хувиар өссөн бол 2015 оны зэрэгцүүлэх үнээр тооцсон бодит ДНБ 16.4 их наяд төгрөг болж, эдийн засгийн өсөлт 7.7 хувьд хүрлээ. Энэхүү өсөлтөд</w:t>
      </w:r>
      <w:r w:rsidRPr="001D02ED">
        <w:rPr>
          <w:rFonts w:ascii="Times New Roman" w:eastAsia="Times New Roman" w:hAnsi="Times New Roman" w:cs="Times New Roman"/>
          <w:b/>
          <w:i/>
          <w:sz w:val="24"/>
          <w:szCs w:val="24"/>
        </w:rPr>
        <w:t xml:space="preserve"> </w:t>
      </w:r>
      <w:r w:rsidRPr="001D02ED">
        <w:rPr>
          <w:rFonts w:ascii="Times New Roman" w:eastAsia="Yu Mincho" w:hAnsi="Times New Roman" w:cs="Times New Roman"/>
          <w:sz w:val="24"/>
          <w:szCs w:val="24"/>
        </w:rPr>
        <w:t>уул уурхай, тээвэр болон хөдөө аж ахуйн салбарууд голлон нөлөөллөө. Харин боловсруулах үйлдвэрлэлийн салбарын өсөлт саарч нийт өсөлт дэх оролцоо буурсан бол худалдаа болон зочид буудлын салбарууд уналттай гарч өсөлтөд сөргөөр нөлөөлсөн байна.</w:t>
      </w:r>
    </w:p>
    <w:p w14:paraId="32E73966" w14:textId="3C09AE47" w:rsidR="005519A4" w:rsidRPr="001D02ED" w:rsidRDefault="005519A4" w:rsidP="00AA5325">
      <w:pPr>
        <w:pStyle w:val="ListParagraph"/>
        <w:spacing w:before="240" w:line="276" w:lineRule="auto"/>
        <w:ind w:left="0" w:firstLine="567"/>
        <w:jc w:val="both"/>
        <w:rPr>
          <w:rFonts w:ascii="Times New Roman" w:hAnsi="Times New Roman" w:cs="Times New Roman"/>
          <w:sz w:val="24"/>
          <w:szCs w:val="24"/>
        </w:rPr>
      </w:pPr>
      <w:r w:rsidRPr="001D02ED">
        <w:rPr>
          <w:rFonts w:ascii="Times New Roman" w:hAnsi="Times New Roman" w:cs="Times New Roman"/>
          <w:sz w:val="24"/>
          <w:szCs w:val="24"/>
        </w:rPr>
        <w:t>Тухайлбал, уул уурхайн салбарын өсөлт 31.5 хувьд хүрч эдийн засгийн өсөлтийн 3.9 нэгж хувийг бүрдүүллээ. Үүнд, нүүрс олборлолт 62.</w:t>
      </w:r>
      <w:r w:rsidR="00C67F7A">
        <w:rPr>
          <w:rFonts w:ascii="Times New Roman" w:hAnsi="Times New Roman" w:cs="Times New Roman"/>
          <w:sz w:val="24"/>
          <w:szCs w:val="24"/>
        </w:rPr>
        <w:t>5</w:t>
      </w:r>
      <w:r w:rsidRPr="001D02ED">
        <w:rPr>
          <w:rFonts w:ascii="Times New Roman" w:hAnsi="Times New Roman" w:cs="Times New Roman"/>
          <w:sz w:val="24"/>
          <w:szCs w:val="24"/>
        </w:rPr>
        <w:t xml:space="preserve"> сая тонн болж 52.4 хувиар, төмрийн хүдэр, баяжмалын үйлдвэрлэл 6.1 сая тонн болж 26.0 хувиар, зэсийн баяжмалын үйлдвэрлэл 1.2 сая тонн болж 20.0 хувиар тус тус өссөн нь голлон нөлөөлөв. Харин алт олборлолт 4.5 тонн болж өмнөх оны түвшинд байгаа бол газрын тос олборлолт 1.8 сая баррель болж 6.8 хувиар буурсан байна.</w:t>
      </w:r>
    </w:p>
    <w:p w14:paraId="10191635" w14:textId="77777777" w:rsidR="00C6228E" w:rsidRDefault="00C6228E" w:rsidP="00AA5325">
      <w:pPr>
        <w:pStyle w:val="ListParagraph"/>
        <w:spacing w:before="240" w:line="276" w:lineRule="auto"/>
        <w:ind w:left="0" w:firstLine="567"/>
        <w:jc w:val="both"/>
        <w:rPr>
          <w:rFonts w:ascii="Times New Roman" w:hAnsi="Times New Roman" w:cs="Times New Roman"/>
          <w:color w:val="000000" w:themeColor="text1"/>
          <w:sz w:val="24"/>
          <w:szCs w:val="24"/>
        </w:rPr>
      </w:pPr>
      <w:r w:rsidRPr="00C6228E">
        <w:rPr>
          <w:rFonts w:ascii="Times New Roman" w:hAnsi="Times New Roman" w:cs="Times New Roman"/>
          <w:color w:val="000000" w:themeColor="text1"/>
          <w:sz w:val="24"/>
          <w:szCs w:val="24"/>
        </w:rPr>
        <w:t>Хөдөө аж ахуйн салбарын хувьд өвөлжилт харьцангуй хэвийн байсан ч хаврын саруудад зарим нутгаар цас, шороон шуургатай хүйтэн байсан нөлөөгөөр бойжсон төлийн тоо толгой 4.2 саяд хүрч (төл бойжилт 98.8 хувь) өмнөх оны мөн үеэс 426 мянган толгой малаар буурсан байна. Түүнчлэн өмнө нь бүртгэгдэж байгаагүй хэв шинжийн шүлхий өвчин тархаж, малын халдварт өвчний тархалт нэмэгдсэн нөлөөгөөр том малын зүй бус хорогдол 178 мянган толгойд хүрч өмнөх оны мөн үеэс 94 мянган толгой малаар өссөн байна. Ингэснээр хөдөө аж ахуйн салбарын 90 орчим хувийг бүрдүүлдэг мал аж ахуйн салбарын үйлдвэрлэлийн өсөлтийн хурд саарав. Газар тариалангийн хувьд эхний 6 сарын байдлаар тариалсан талбайн хэмжээ 575.5 мянга га-д хүрч өмнөх оны мөн үеэс 21.8 мянган га-аар буюу 3.9 хувиар өссөн байна.</w:t>
      </w:r>
    </w:p>
    <w:p w14:paraId="0B9E8C7B" w14:textId="0FF043D5" w:rsidR="005519A4" w:rsidRPr="001D02ED" w:rsidRDefault="005519A4" w:rsidP="00AA5325">
      <w:pPr>
        <w:pStyle w:val="ListParagraph"/>
        <w:spacing w:before="240" w:after="0" w:line="276" w:lineRule="auto"/>
        <w:ind w:left="0" w:firstLine="567"/>
        <w:jc w:val="both"/>
        <w:rPr>
          <w:rFonts w:ascii="Times New Roman" w:eastAsiaTheme="majorEastAsia" w:hAnsi="Times New Roman" w:cs="Times New Roman"/>
          <w:color w:val="000000" w:themeColor="text1"/>
          <w:sz w:val="24"/>
          <w:szCs w:val="24"/>
        </w:rPr>
      </w:pPr>
      <w:r w:rsidRPr="001D02ED">
        <w:rPr>
          <w:rFonts w:ascii="Times New Roman" w:eastAsiaTheme="majorEastAsia" w:hAnsi="Times New Roman" w:cs="Times New Roman"/>
          <w:color w:val="000000" w:themeColor="text1"/>
          <w:sz w:val="24"/>
          <w:szCs w:val="24"/>
        </w:rPr>
        <w:t xml:space="preserve">Аж үйлдвэр, барилгын салбар 4.1 хувиар өсөж, өсөлтийн 0.5 нэгж хувийг бүрдүүллээ. </w:t>
      </w:r>
      <w:r w:rsidR="006D3EC9" w:rsidRPr="006D3EC9">
        <w:rPr>
          <w:rFonts w:ascii="Times New Roman" w:eastAsiaTheme="majorEastAsia" w:hAnsi="Times New Roman" w:cs="Times New Roman"/>
          <w:color w:val="000000" w:themeColor="text1"/>
          <w:sz w:val="24"/>
          <w:szCs w:val="24"/>
        </w:rPr>
        <w:t xml:space="preserve">Барилгын салбарын өсөлтийг орон сууцны барилга байгууламжийн ажлууд болон төмөр замын бүтээн байгуулалт, аймаг, нийслэлийн авто зам, гүүрэн байгууламжийн </w:t>
      </w:r>
      <w:r w:rsidRPr="001D02ED">
        <w:rPr>
          <w:rFonts w:ascii="Times New Roman" w:eastAsiaTheme="majorEastAsia" w:hAnsi="Times New Roman" w:cs="Times New Roman"/>
          <w:color w:val="000000" w:themeColor="text1"/>
          <w:sz w:val="24"/>
          <w:szCs w:val="24"/>
        </w:rPr>
        <w:t xml:space="preserve">төслүүд </w:t>
      </w:r>
      <w:r w:rsidR="006D3EC9" w:rsidRPr="006D3EC9">
        <w:rPr>
          <w:rFonts w:ascii="Times New Roman" w:eastAsiaTheme="majorEastAsia" w:hAnsi="Times New Roman" w:cs="Times New Roman"/>
          <w:color w:val="000000" w:themeColor="text1"/>
          <w:sz w:val="24"/>
          <w:szCs w:val="24"/>
        </w:rPr>
        <w:t xml:space="preserve">үргэлжлүүлэн тэтгэснээр </w:t>
      </w:r>
      <w:r w:rsidR="006D3EC9">
        <w:rPr>
          <w:rFonts w:ascii="Times New Roman" w:eastAsiaTheme="majorEastAsia" w:hAnsi="Times New Roman" w:cs="Times New Roman"/>
          <w:color w:val="000000" w:themeColor="text1"/>
          <w:sz w:val="24"/>
          <w:szCs w:val="24"/>
        </w:rPr>
        <w:t>энэ</w:t>
      </w:r>
      <w:r w:rsidR="006D3EC9" w:rsidRPr="006D3EC9">
        <w:rPr>
          <w:rFonts w:ascii="Times New Roman" w:eastAsiaTheme="majorEastAsia" w:hAnsi="Times New Roman" w:cs="Times New Roman"/>
          <w:color w:val="000000" w:themeColor="text1"/>
          <w:sz w:val="24"/>
          <w:szCs w:val="24"/>
        </w:rPr>
        <w:t xml:space="preserve"> оны эхний хагаст 7.9 хувиар өслөө.</w:t>
      </w:r>
      <w:r w:rsidRPr="001D02ED">
        <w:rPr>
          <w:rFonts w:ascii="Times New Roman" w:eastAsiaTheme="majorEastAsia" w:hAnsi="Times New Roman" w:cs="Times New Roman"/>
          <w:color w:val="000000" w:themeColor="text1"/>
          <w:sz w:val="24"/>
          <w:szCs w:val="24"/>
        </w:rPr>
        <w:t xml:space="preserve"> Түүнчлэн, цахилгаан </w:t>
      </w:r>
      <w:r w:rsidR="00956FCE" w:rsidRPr="00956FCE">
        <w:rPr>
          <w:rFonts w:ascii="Times New Roman" w:eastAsiaTheme="majorEastAsia" w:hAnsi="Times New Roman" w:cs="Times New Roman"/>
          <w:color w:val="000000" w:themeColor="text1"/>
          <w:sz w:val="24"/>
          <w:szCs w:val="24"/>
        </w:rPr>
        <w:t xml:space="preserve">эрчим хүч үйлдвэрлэл 4.7 тэрбум кВт цагт хүрч, өмнөх оны мөн үеэс 8.0 хувиар, дулааны эрчим хүч үйлдвэрлэл 9.8 сая Гкалд хүрч, 3.7 хувиар нэмэгдсэнээр </w:t>
      </w:r>
      <w:r w:rsidRPr="001D02ED">
        <w:rPr>
          <w:rFonts w:ascii="Times New Roman" w:eastAsiaTheme="majorEastAsia" w:hAnsi="Times New Roman" w:cs="Times New Roman"/>
          <w:color w:val="000000" w:themeColor="text1"/>
          <w:sz w:val="24"/>
          <w:szCs w:val="24"/>
        </w:rPr>
        <w:t xml:space="preserve">эрчим хүчний </w:t>
      </w:r>
      <w:r w:rsidR="00956FCE" w:rsidRPr="00956FCE">
        <w:rPr>
          <w:rFonts w:ascii="Times New Roman" w:eastAsiaTheme="majorEastAsia" w:hAnsi="Times New Roman" w:cs="Times New Roman"/>
          <w:color w:val="000000" w:themeColor="text1"/>
          <w:sz w:val="24"/>
          <w:szCs w:val="24"/>
        </w:rPr>
        <w:t>үйлдвэрлэлийн өсөлт тогтвортой хадгалагдлаа.</w:t>
      </w:r>
      <w:r w:rsidRPr="001D02ED">
        <w:rPr>
          <w:rFonts w:ascii="Times New Roman" w:eastAsiaTheme="majorEastAsia" w:hAnsi="Times New Roman" w:cs="Times New Roman"/>
          <w:color w:val="000000" w:themeColor="text1"/>
          <w:sz w:val="24"/>
          <w:szCs w:val="24"/>
        </w:rPr>
        <w:t>. Харин мах, согтууруулах ундаа, ундаа, тамхины үйлдвэрлэл буурсан нөлөөгөөр боловсруулах салбарын өсөлт 1.</w:t>
      </w:r>
      <w:r w:rsidR="00785861" w:rsidRPr="001D02ED">
        <w:rPr>
          <w:rFonts w:ascii="Times New Roman" w:eastAsiaTheme="majorEastAsia" w:hAnsi="Times New Roman" w:cs="Times New Roman"/>
          <w:color w:val="000000" w:themeColor="text1"/>
          <w:sz w:val="24"/>
          <w:szCs w:val="24"/>
        </w:rPr>
        <w:t>2</w:t>
      </w:r>
      <w:r w:rsidRPr="001D02ED">
        <w:rPr>
          <w:rFonts w:ascii="Times New Roman" w:eastAsiaTheme="majorEastAsia" w:hAnsi="Times New Roman" w:cs="Times New Roman"/>
          <w:color w:val="000000" w:themeColor="text1"/>
          <w:sz w:val="24"/>
          <w:szCs w:val="24"/>
        </w:rPr>
        <w:t xml:space="preserve"> хувьд </w:t>
      </w:r>
      <w:r w:rsidR="00A16E1C" w:rsidRPr="001D02ED">
        <w:rPr>
          <w:rFonts w:ascii="Times New Roman" w:eastAsiaTheme="majorEastAsia" w:hAnsi="Times New Roman" w:cs="Times New Roman"/>
          <w:color w:val="000000" w:themeColor="text1"/>
          <w:sz w:val="24"/>
          <w:szCs w:val="24"/>
        </w:rPr>
        <w:t xml:space="preserve">хүрч </w:t>
      </w:r>
      <w:r w:rsidRPr="001D02ED">
        <w:rPr>
          <w:rFonts w:ascii="Times New Roman" w:eastAsiaTheme="majorEastAsia" w:hAnsi="Times New Roman" w:cs="Times New Roman"/>
          <w:color w:val="000000" w:themeColor="text1"/>
          <w:sz w:val="24"/>
          <w:szCs w:val="24"/>
        </w:rPr>
        <w:t>удааширсан нь аж үйлдвэрийн салбарын өсөлтийг хязгаарлав.</w:t>
      </w:r>
    </w:p>
    <w:tbl>
      <w:tblPr>
        <w:tblpPr w:leftFromText="181" w:rightFromText="181" w:vertAnchor="page" w:horzAnchor="margin" w:tblpY="3076"/>
        <w:tblOverlap w:val="never"/>
        <w:tblW w:w="9639" w:type="dxa"/>
        <w:tblLayout w:type="fixed"/>
        <w:tblLook w:val="04A0" w:firstRow="1" w:lastRow="0" w:firstColumn="1" w:lastColumn="0" w:noHBand="0" w:noVBand="1"/>
      </w:tblPr>
      <w:tblGrid>
        <w:gridCol w:w="4950"/>
        <w:gridCol w:w="4689"/>
      </w:tblGrid>
      <w:tr w:rsidR="00515567" w:rsidRPr="001D02ED" w14:paraId="5BA0510D" w14:textId="77777777" w:rsidTr="00515567">
        <w:trPr>
          <w:trHeight w:val="416"/>
        </w:trPr>
        <w:tc>
          <w:tcPr>
            <w:tcW w:w="4950" w:type="dxa"/>
            <w:tcBorders>
              <w:top w:val="single" w:sz="4" w:space="0" w:color="000000" w:themeColor="text1"/>
              <w:bottom w:val="single" w:sz="4" w:space="0" w:color="000000" w:themeColor="text1"/>
            </w:tcBorders>
            <w:vAlign w:val="center"/>
          </w:tcPr>
          <w:p w14:paraId="7881FE12" w14:textId="71CBF259" w:rsidR="00515567" w:rsidRPr="001D02ED" w:rsidRDefault="00515567" w:rsidP="00515567">
            <w:pPr>
              <w:pStyle w:val="a"/>
              <w:spacing w:after="0" w:line="276" w:lineRule="auto"/>
              <w:jc w:val="left"/>
            </w:pPr>
            <w:bookmarkStart w:id="63" w:name="_Toc238115714"/>
            <w:r w:rsidRPr="001D02ED">
              <w:softHyphen/>
            </w:r>
            <w:r w:rsidRPr="001D02ED">
              <w:softHyphen/>
            </w:r>
            <w:r w:rsidRPr="001D02ED">
              <w:softHyphen/>
              <w:t xml:space="preserve">Хүснэгт </w:t>
            </w:r>
            <w:r>
              <w:fldChar w:fldCharType="begin"/>
            </w:r>
            <w:r>
              <w:instrText xml:space="preserve"> SEQ Хүснэгт \* ARABIC </w:instrText>
            </w:r>
            <w:r>
              <w:fldChar w:fldCharType="separate"/>
            </w:r>
            <w:r>
              <w:t>2</w:t>
            </w:r>
            <w:r>
              <w:fldChar w:fldCharType="end"/>
            </w:r>
            <w:r w:rsidRPr="001D02ED">
              <w:t xml:space="preserve">. Эдийн засгийн өсөлт, салбаруудаар </w:t>
            </w:r>
            <w:r w:rsidRPr="001D02ED">
              <w:rPr>
                <w:color w:val="404040"/>
              </w:rPr>
              <w:t>(</w:t>
            </w:r>
            <w:r>
              <w:rPr>
                <w:color w:val="404040"/>
              </w:rPr>
              <w:t xml:space="preserve">нэгж </w:t>
            </w:r>
            <w:r w:rsidRPr="001D02ED">
              <w:t>хувь)</w:t>
            </w:r>
            <w:bookmarkEnd w:id="63"/>
          </w:p>
        </w:tc>
        <w:tc>
          <w:tcPr>
            <w:tcW w:w="4689" w:type="dxa"/>
            <w:tcBorders>
              <w:top w:val="single" w:sz="4" w:space="0" w:color="000000" w:themeColor="text1"/>
              <w:bottom w:val="single" w:sz="4" w:space="0" w:color="000000" w:themeColor="text1"/>
            </w:tcBorders>
            <w:vAlign w:val="center"/>
          </w:tcPr>
          <w:p w14:paraId="2DFCF06D" w14:textId="2B7391D9" w:rsidR="00515567" w:rsidRPr="001D02ED" w:rsidRDefault="00515567" w:rsidP="00515567">
            <w:pPr>
              <w:pStyle w:val="a"/>
              <w:spacing w:after="0"/>
              <w:jc w:val="left"/>
            </w:pPr>
            <w:bookmarkStart w:id="64" w:name="_Toc238115739"/>
            <w:r w:rsidRPr="001D02ED">
              <w:t xml:space="preserve">Зураг </w:t>
            </w:r>
            <w:r w:rsidRPr="001D02ED">
              <w:fldChar w:fldCharType="begin"/>
            </w:r>
            <w:r w:rsidRPr="001D02ED">
              <w:instrText xml:space="preserve"> SEQ Зураг \* ARABIC </w:instrText>
            </w:r>
            <w:r w:rsidRPr="001D02ED">
              <w:fldChar w:fldCharType="separate"/>
            </w:r>
            <w:r>
              <w:t>7</w:t>
            </w:r>
            <w:r w:rsidRPr="001D02ED">
              <w:fldChar w:fldCharType="end"/>
            </w:r>
            <w:r w:rsidRPr="001D02ED">
              <w:t>. Эдийн засгийн өсөлт, бүрэлдэхүүнээр (хувь)</w:t>
            </w:r>
            <w:bookmarkEnd w:id="64"/>
          </w:p>
        </w:tc>
      </w:tr>
      <w:tr w:rsidR="00515567" w:rsidRPr="001D02ED" w14:paraId="7A7E9EAB" w14:textId="77777777" w:rsidTr="00515567">
        <w:trPr>
          <w:trHeight w:val="2930"/>
        </w:trPr>
        <w:tc>
          <w:tcPr>
            <w:tcW w:w="4950" w:type="dxa"/>
            <w:tcBorders>
              <w:top w:val="single" w:sz="4" w:space="0" w:color="000000" w:themeColor="text1"/>
            </w:tcBorders>
            <w:shd w:val="clear" w:color="auto" w:fill="FFFFFF" w:themeFill="background2"/>
          </w:tcPr>
          <w:tbl>
            <w:tblPr>
              <w:tblW w:w="4740" w:type="dxa"/>
              <w:tblInd w:w="82" w:type="dxa"/>
              <w:tblLayout w:type="fixed"/>
              <w:tblLook w:val="04A0" w:firstRow="1" w:lastRow="0" w:firstColumn="1" w:lastColumn="0" w:noHBand="0" w:noVBand="1"/>
            </w:tblPr>
            <w:tblGrid>
              <w:gridCol w:w="1512"/>
              <w:gridCol w:w="615"/>
              <w:gridCol w:w="620"/>
              <w:gridCol w:w="615"/>
              <w:gridCol w:w="629"/>
              <w:gridCol w:w="749"/>
            </w:tblGrid>
            <w:tr w:rsidR="00515567" w:rsidRPr="001D02ED" w14:paraId="37C9E06F" w14:textId="77777777" w:rsidTr="004B002C">
              <w:trPr>
                <w:trHeight w:val="272"/>
              </w:trPr>
              <w:tc>
                <w:tcPr>
                  <w:tcW w:w="1512" w:type="dxa"/>
                  <w:tcBorders>
                    <w:bottom w:val="single" w:sz="4" w:space="0" w:color="000000"/>
                  </w:tcBorders>
                  <w:vAlign w:val="center"/>
                  <w:hideMark/>
                </w:tcPr>
                <w:p w14:paraId="30523631" w14:textId="77777777" w:rsidR="00515567" w:rsidRPr="001D02ED" w:rsidRDefault="00515567" w:rsidP="00515567">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1D02ED">
                    <w:rPr>
                      <w:rFonts w:ascii="Times New Roman" w:eastAsia="Times New Roman" w:hAnsi="Times New Roman" w:cs="Times New Roman"/>
                      <w:b/>
                      <w:color w:val="000000"/>
                      <w:sz w:val="14"/>
                      <w:szCs w:val="14"/>
                    </w:rPr>
                    <w:t>Салбар</w:t>
                  </w:r>
                </w:p>
              </w:tc>
              <w:tc>
                <w:tcPr>
                  <w:tcW w:w="615" w:type="dxa"/>
                  <w:tcBorders>
                    <w:bottom w:val="single" w:sz="4" w:space="0" w:color="000000"/>
                  </w:tcBorders>
                  <w:hideMark/>
                </w:tcPr>
                <w:p w14:paraId="5CF5C0CD" w14:textId="77777777" w:rsidR="00515567" w:rsidRPr="001D02ED" w:rsidRDefault="00515567" w:rsidP="00515567">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2022</w:t>
                  </w:r>
                </w:p>
              </w:tc>
              <w:tc>
                <w:tcPr>
                  <w:tcW w:w="620" w:type="dxa"/>
                  <w:tcBorders>
                    <w:bottom w:val="single" w:sz="4" w:space="0" w:color="000000"/>
                  </w:tcBorders>
                  <w:hideMark/>
                </w:tcPr>
                <w:p w14:paraId="5AF271DB" w14:textId="77777777" w:rsidR="00515567" w:rsidRPr="001D02ED" w:rsidRDefault="00515567" w:rsidP="00515567">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2023</w:t>
                  </w:r>
                </w:p>
              </w:tc>
              <w:tc>
                <w:tcPr>
                  <w:tcW w:w="615" w:type="dxa"/>
                  <w:tcBorders>
                    <w:bottom w:val="single" w:sz="4" w:space="0" w:color="000000"/>
                  </w:tcBorders>
                  <w:hideMark/>
                </w:tcPr>
                <w:p w14:paraId="2206C24A" w14:textId="77777777" w:rsidR="00515567" w:rsidRPr="001D02ED" w:rsidRDefault="00515567" w:rsidP="00515567">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2024</w:t>
                  </w:r>
                </w:p>
              </w:tc>
              <w:tc>
                <w:tcPr>
                  <w:tcW w:w="629" w:type="dxa"/>
                  <w:tcBorders>
                    <w:bottom w:val="single" w:sz="4" w:space="0" w:color="000000"/>
                  </w:tcBorders>
                </w:tcPr>
                <w:p w14:paraId="785861A7" w14:textId="77777777" w:rsidR="00515567" w:rsidRPr="001D02ED" w:rsidRDefault="00515567" w:rsidP="00515567">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2025</w:t>
                  </w:r>
                </w:p>
              </w:tc>
              <w:tc>
                <w:tcPr>
                  <w:tcW w:w="749" w:type="dxa"/>
                  <w:tcBorders>
                    <w:bottom w:val="single" w:sz="4" w:space="0" w:color="000000"/>
                  </w:tcBorders>
                </w:tcPr>
                <w:p w14:paraId="71A73C86" w14:textId="77777777" w:rsidR="00515567" w:rsidRPr="001D02ED" w:rsidRDefault="00515567" w:rsidP="00515567">
                  <w:pPr>
                    <w:framePr w:hSpace="181" w:wrap="around" w:vAnchor="page" w:hAnchor="margin" w:y="3076"/>
                    <w:tabs>
                      <w:tab w:val="right" w:leader="dot" w:pos="9354"/>
                    </w:tabs>
                    <w:spacing w:after="0" w:line="360" w:lineRule="auto"/>
                    <w:suppressOverlap/>
                    <w:jc w:val="center"/>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2026.II</w:t>
                  </w:r>
                </w:p>
              </w:tc>
            </w:tr>
            <w:tr w:rsidR="00515567" w:rsidRPr="001D02ED" w14:paraId="722BC436" w14:textId="77777777" w:rsidTr="004B002C">
              <w:trPr>
                <w:trHeight w:val="29"/>
              </w:trPr>
              <w:tc>
                <w:tcPr>
                  <w:tcW w:w="1512" w:type="dxa"/>
                  <w:tcBorders>
                    <w:top w:val="single" w:sz="4" w:space="0" w:color="000000"/>
                    <w:bottom w:val="single" w:sz="4" w:space="0" w:color="auto"/>
                  </w:tcBorders>
                  <w:vAlign w:val="center"/>
                  <w:hideMark/>
                </w:tcPr>
                <w:p w14:paraId="56B3D0A0" w14:textId="77777777" w:rsidR="00515567" w:rsidRPr="001D02ED" w:rsidRDefault="00515567" w:rsidP="00515567">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1D02ED">
                    <w:rPr>
                      <w:rFonts w:ascii="Times New Roman" w:eastAsia="Times New Roman" w:hAnsi="Times New Roman" w:cs="Times New Roman"/>
                      <w:b/>
                      <w:color w:val="000000"/>
                      <w:sz w:val="14"/>
                      <w:szCs w:val="14"/>
                    </w:rPr>
                    <w:t>ДНБ</w:t>
                  </w:r>
                </w:p>
              </w:tc>
              <w:tc>
                <w:tcPr>
                  <w:tcW w:w="615" w:type="dxa"/>
                  <w:tcBorders>
                    <w:top w:val="single" w:sz="4" w:space="0" w:color="000000"/>
                    <w:bottom w:val="single" w:sz="4" w:space="0" w:color="auto"/>
                  </w:tcBorders>
                  <w:hideMark/>
                </w:tcPr>
                <w:p w14:paraId="4B575CD8"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5.0</w:t>
                  </w:r>
                </w:p>
              </w:tc>
              <w:tc>
                <w:tcPr>
                  <w:tcW w:w="620" w:type="dxa"/>
                  <w:tcBorders>
                    <w:top w:val="single" w:sz="4" w:space="0" w:color="000000"/>
                    <w:bottom w:val="single" w:sz="4" w:space="0" w:color="auto"/>
                  </w:tcBorders>
                  <w:hideMark/>
                </w:tcPr>
                <w:p w14:paraId="7191B8B0"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7.4</w:t>
                  </w:r>
                </w:p>
              </w:tc>
              <w:tc>
                <w:tcPr>
                  <w:tcW w:w="615" w:type="dxa"/>
                  <w:tcBorders>
                    <w:top w:val="single" w:sz="4" w:space="0" w:color="000000"/>
                    <w:bottom w:val="single" w:sz="4" w:space="0" w:color="auto"/>
                  </w:tcBorders>
                </w:tcPr>
                <w:p w14:paraId="7E671931"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5.1</w:t>
                  </w:r>
                </w:p>
              </w:tc>
              <w:tc>
                <w:tcPr>
                  <w:tcW w:w="629" w:type="dxa"/>
                  <w:tcBorders>
                    <w:top w:val="single" w:sz="4" w:space="0" w:color="000000"/>
                    <w:bottom w:val="single" w:sz="4" w:space="0" w:color="auto"/>
                  </w:tcBorders>
                </w:tcPr>
                <w:p w14:paraId="543E644F"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6.8</w:t>
                  </w:r>
                </w:p>
              </w:tc>
              <w:tc>
                <w:tcPr>
                  <w:tcW w:w="749" w:type="dxa"/>
                  <w:tcBorders>
                    <w:top w:val="single" w:sz="4" w:space="0" w:color="000000"/>
                    <w:bottom w:val="single" w:sz="4" w:space="0" w:color="auto"/>
                  </w:tcBorders>
                </w:tcPr>
                <w:p w14:paraId="789B201C"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sz w:val="14"/>
                      <w:szCs w:val="14"/>
                    </w:rPr>
                    <w:t>7.7</w:t>
                  </w:r>
                </w:p>
              </w:tc>
            </w:tr>
            <w:tr w:rsidR="00515567" w:rsidRPr="001D02ED" w14:paraId="21712808" w14:textId="77777777" w:rsidTr="004B002C">
              <w:trPr>
                <w:trHeight w:val="29"/>
              </w:trPr>
              <w:tc>
                <w:tcPr>
                  <w:tcW w:w="1512" w:type="dxa"/>
                  <w:tcBorders>
                    <w:top w:val="single" w:sz="4" w:space="0" w:color="auto"/>
                  </w:tcBorders>
                  <w:vAlign w:val="center"/>
                  <w:hideMark/>
                </w:tcPr>
                <w:p w14:paraId="14133724" w14:textId="77777777" w:rsidR="00515567" w:rsidRPr="001D02ED" w:rsidRDefault="00515567" w:rsidP="00515567">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1D02ED">
                    <w:rPr>
                      <w:rFonts w:ascii="Times New Roman" w:eastAsia="Times New Roman" w:hAnsi="Times New Roman" w:cs="Times New Roman"/>
                      <w:b/>
                      <w:color w:val="000000"/>
                      <w:sz w:val="14"/>
                      <w:szCs w:val="14"/>
                    </w:rPr>
                    <w:t>ХАА</w:t>
                  </w:r>
                </w:p>
              </w:tc>
              <w:tc>
                <w:tcPr>
                  <w:tcW w:w="615" w:type="dxa"/>
                  <w:tcBorders>
                    <w:top w:val="single" w:sz="4" w:space="0" w:color="auto"/>
                  </w:tcBorders>
                  <w:hideMark/>
                </w:tcPr>
                <w:p w14:paraId="40372CBB"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1.7</w:t>
                  </w:r>
                </w:p>
              </w:tc>
              <w:tc>
                <w:tcPr>
                  <w:tcW w:w="620" w:type="dxa"/>
                  <w:tcBorders>
                    <w:top w:val="single" w:sz="4" w:space="0" w:color="auto"/>
                  </w:tcBorders>
                  <w:hideMark/>
                </w:tcPr>
                <w:p w14:paraId="1FBBD4C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-1.3</w:t>
                  </w:r>
                </w:p>
              </w:tc>
              <w:tc>
                <w:tcPr>
                  <w:tcW w:w="615" w:type="dxa"/>
                  <w:tcBorders>
                    <w:top w:val="single" w:sz="4" w:space="0" w:color="auto"/>
                  </w:tcBorders>
                </w:tcPr>
                <w:p w14:paraId="03DFB8A2"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-3.6</w:t>
                  </w:r>
                </w:p>
              </w:tc>
              <w:tc>
                <w:tcPr>
                  <w:tcW w:w="629" w:type="dxa"/>
                  <w:tcBorders>
                    <w:top w:val="single" w:sz="4" w:space="0" w:color="auto"/>
                  </w:tcBorders>
                </w:tcPr>
                <w:p w14:paraId="38BAD181"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2.9</w:t>
                  </w:r>
                </w:p>
              </w:tc>
              <w:tc>
                <w:tcPr>
                  <w:tcW w:w="749" w:type="dxa"/>
                  <w:tcBorders>
                    <w:top w:val="single" w:sz="4" w:space="0" w:color="auto"/>
                  </w:tcBorders>
                </w:tcPr>
                <w:p w14:paraId="7204139B"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1.5</w:t>
                  </w:r>
                </w:p>
              </w:tc>
            </w:tr>
            <w:tr w:rsidR="00515567" w:rsidRPr="001D02ED" w14:paraId="368F7EA4" w14:textId="77777777" w:rsidTr="004B002C">
              <w:trPr>
                <w:trHeight w:val="29"/>
              </w:trPr>
              <w:tc>
                <w:tcPr>
                  <w:tcW w:w="1512" w:type="dxa"/>
                  <w:vAlign w:val="center"/>
                </w:tcPr>
                <w:p w14:paraId="0D19852A" w14:textId="77777777" w:rsidR="00515567" w:rsidRPr="001D02ED" w:rsidRDefault="00515567" w:rsidP="00515567">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bCs/>
                      <w:color w:val="000000"/>
                      <w:sz w:val="14"/>
                      <w:szCs w:val="14"/>
                    </w:rPr>
                  </w:pPr>
                  <w:r w:rsidRPr="001D02ED">
                    <w:rPr>
                      <w:rFonts w:ascii="Times New Roman" w:eastAsia="Times New Roman" w:hAnsi="Times New Roman" w:cs="Times New Roman"/>
                      <w:b/>
                      <w:bCs/>
                      <w:color w:val="000000"/>
                      <w:sz w:val="14"/>
                      <w:szCs w:val="14"/>
                    </w:rPr>
                    <w:t>Уул уурхай</w:t>
                  </w:r>
                </w:p>
              </w:tc>
              <w:tc>
                <w:tcPr>
                  <w:tcW w:w="615" w:type="dxa"/>
                </w:tcPr>
                <w:p w14:paraId="27164FF6"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1D02ED">
                    <w:rPr>
                      <w:rFonts w:ascii="Times New Roman" w:hAnsi="Times New Roman" w:cs="Times New Roman"/>
                      <w:b/>
                      <w:bCs/>
                      <w:sz w:val="14"/>
                      <w:szCs w:val="14"/>
                    </w:rPr>
                    <w:t>-2.1</w:t>
                  </w:r>
                </w:p>
              </w:tc>
              <w:tc>
                <w:tcPr>
                  <w:tcW w:w="620" w:type="dxa"/>
                </w:tcPr>
                <w:p w14:paraId="1E065095"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1D02ED">
                    <w:rPr>
                      <w:rFonts w:ascii="Times New Roman" w:hAnsi="Times New Roman" w:cs="Times New Roman"/>
                      <w:b/>
                      <w:bCs/>
                      <w:sz w:val="14"/>
                      <w:szCs w:val="14"/>
                    </w:rPr>
                    <w:t>2.6</w:t>
                  </w:r>
                </w:p>
              </w:tc>
              <w:tc>
                <w:tcPr>
                  <w:tcW w:w="615" w:type="dxa"/>
                </w:tcPr>
                <w:p w14:paraId="734E3127"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1D02ED">
                    <w:rPr>
                      <w:rFonts w:ascii="Times New Roman" w:hAnsi="Times New Roman" w:cs="Times New Roman"/>
                      <w:b/>
                      <w:bCs/>
                      <w:sz w:val="14"/>
                      <w:szCs w:val="14"/>
                    </w:rPr>
                    <w:t>1.4</w:t>
                  </w:r>
                </w:p>
              </w:tc>
              <w:tc>
                <w:tcPr>
                  <w:tcW w:w="629" w:type="dxa"/>
                </w:tcPr>
                <w:p w14:paraId="19C09AE2"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1D02ED">
                    <w:rPr>
                      <w:rFonts w:ascii="Times New Roman" w:hAnsi="Times New Roman" w:cs="Times New Roman"/>
                      <w:b/>
                      <w:bCs/>
                      <w:sz w:val="14"/>
                      <w:szCs w:val="14"/>
                    </w:rPr>
                    <w:t>1.4</w:t>
                  </w:r>
                </w:p>
              </w:tc>
              <w:tc>
                <w:tcPr>
                  <w:tcW w:w="749" w:type="dxa"/>
                </w:tcPr>
                <w:p w14:paraId="0D02915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bCs/>
                      <w:sz w:val="14"/>
                      <w:szCs w:val="14"/>
                    </w:rPr>
                  </w:pPr>
                  <w:r w:rsidRPr="001D02ED">
                    <w:rPr>
                      <w:rFonts w:ascii="Times New Roman" w:hAnsi="Times New Roman" w:cs="Times New Roman"/>
                      <w:b/>
                      <w:bCs/>
                      <w:sz w:val="14"/>
                      <w:szCs w:val="14"/>
                    </w:rPr>
                    <w:t>3.9</w:t>
                  </w:r>
                </w:p>
              </w:tc>
            </w:tr>
            <w:tr w:rsidR="00515567" w:rsidRPr="001D02ED" w14:paraId="68DD8F4D" w14:textId="77777777" w:rsidTr="004B002C">
              <w:trPr>
                <w:trHeight w:val="29"/>
              </w:trPr>
              <w:tc>
                <w:tcPr>
                  <w:tcW w:w="1512" w:type="dxa"/>
                  <w:vAlign w:val="center"/>
                  <w:hideMark/>
                </w:tcPr>
                <w:p w14:paraId="39FA3BF6" w14:textId="77777777" w:rsidR="00515567" w:rsidRPr="001D02ED" w:rsidRDefault="00515567" w:rsidP="00515567">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1D02ED">
                    <w:rPr>
                      <w:rFonts w:ascii="Times New Roman" w:eastAsia="Times New Roman" w:hAnsi="Times New Roman" w:cs="Times New Roman"/>
                      <w:b/>
                      <w:color w:val="000000"/>
                      <w:sz w:val="14"/>
                      <w:szCs w:val="14"/>
                    </w:rPr>
                    <w:t>Аж үйлдвэрлэл</w:t>
                  </w:r>
                </w:p>
              </w:tc>
              <w:tc>
                <w:tcPr>
                  <w:tcW w:w="615" w:type="dxa"/>
                  <w:hideMark/>
                </w:tcPr>
                <w:p w14:paraId="4FDB12CD"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1D02ED">
                    <w:rPr>
                      <w:rFonts w:ascii="Times New Roman" w:hAnsi="Times New Roman" w:cs="Times New Roman"/>
                      <w:b/>
                      <w:sz w:val="14"/>
                      <w:szCs w:val="14"/>
                    </w:rPr>
                    <w:t>0.8</w:t>
                  </w:r>
                </w:p>
              </w:tc>
              <w:tc>
                <w:tcPr>
                  <w:tcW w:w="620" w:type="dxa"/>
                  <w:hideMark/>
                </w:tcPr>
                <w:p w14:paraId="226D126C"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1D02ED">
                    <w:rPr>
                      <w:rFonts w:ascii="Times New Roman" w:hAnsi="Times New Roman" w:cs="Times New Roman"/>
                      <w:b/>
                      <w:sz w:val="14"/>
                      <w:szCs w:val="14"/>
                    </w:rPr>
                    <w:t>0.7</w:t>
                  </w:r>
                </w:p>
              </w:tc>
              <w:tc>
                <w:tcPr>
                  <w:tcW w:w="615" w:type="dxa"/>
                </w:tcPr>
                <w:p w14:paraId="4D688BC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1D02ED">
                    <w:rPr>
                      <w:rFonts w:ascii="Times New Roman" w:hAnsi="Times New Roman" w:cs="Times New Roman"/>
                      <w:b/>
                      <w:sz w:val="14"/>
                      <w:szCs w:val="14"/>
                    </w:rPr>
                    <w:t>0.2</w:t>
                  </w:r>
                </w:p>
              </w:tc>
              <w:tc>
                <w:tcPr>
                  <w:tcW w:w="629" w:type="dxa"/>
                </w:tcPr>
                <w:p w14:paraId="3EC83E1F"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1D02ED">
                    <w:rPr>
                      <w:rFonts w:ascii="Times New Roman" w:hAnsi="Times New Roman" w:cs="Times New Roman"/>
                      <w:b/>
                      <w:sz w:val="14"/>
                      <w:szCs w:val="14"/>
                    </w:rPr>
                    <w:t>1.5</w:t>
                  </w:r>
                </w:p>
              </w:tc>
              <w:tc>
                <w:tcPr>
                  <w:tcW w:w="749" w:type="dxa"/>
                </w:tcPr>
                <w:p w14:paraId="2303EE66"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hAnsi="Times New Roman" w:cs="Times New Roman"/>
                      <w:b/>
                      <w:sz w:val="14"/>
                      <w:szCs w:val="14"/>
                    </w:rPr>
                  </w:pPr>
                  <w:r w:rsidRPr="001D02ED">
                    <w:rPr>
                      <w:rFonts w:ascii="Times New Roman" w:hAnsi="Times New Roman" w:cs="Times New Roman"/>
                      <w:b/>
                      <w:sz w:val="14"/>
                      <w:szCs w:val="14"/>
                    </w:rPr>
                    <w:t>0.5</w:t>
                  </w:r>
                </w:p>
              </w:tc>
            </w:tr>
            <w:tr w:rsidR="00515567" w:rsidRPr="001D02ED" w14:paraId="6DF5ED08" w14:textId="77777777" w:rsidTr="004B002C">
              <w:trPr>
                <w:trHeight w:val="29"/>
              </w:trPr>
              <w:tc>
                <w:tcPr>
                  <w:tcW w:w="1512" w:type="dxa"/>
                  <w:vAlign w:val="center"/>
                  <w:hideMark/>
                </w:tcPr>
                <w:p w14:paraId="16CF6B6B" w14:textId="77777777" w:rsidR="00515567" w:rsidRPr="001D02ED" w:rsidRDefault="00515567" w:rsidP="00515567">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1D02ED">
                    <w:rPr>
                      <w:rFonts w:ascii="Times New Roman" w:eastAsia="Times New Roman" w:hAnsi="Times New Roman" w:cs="Times New Roman"/>
                      <w:color w:val="000000"/>
                      <w:sz w:val="14"/>
                      <w:szCs w:val="14"/>
                    </w:rPr>
                    <w:t xml:space="preserve">Боловсруулах </w:t>
                  </w:r>
                </w:p>
              </w:tc>
              <w:tc>
                <w:tcPr>
                  <w:tcW w:w="615" w:type="dxa"/>
                  <w:hideMark/>
                </w:tcPr>
                <w:p w14:paraId="2E58B7AC"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0.5</w:t>
                  </w:r>
                </w:p>
              </w:tc>
              <w:tc>
                <w:tcPr>
                  <w:tcW w:w="620" w:type="dxa"/>
                  <w:hideMark/>
                </w:tcPr>
                <w:p w14:paraId="1C8B061F"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0.4</w:t>
                  </w:r>
                </w:p>
              </w:tc>
              <w:tc>
                <w:tcPr>
                  <w:tcW w:w="615" w:type="dxa"/>
                </w:tcPr>
                <w:p w14:paraId="1C76956D"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-0.3</w:t>
                  </w:r>
                </w:p>
              </w:tc>
              <w:tc>
                <w:tcPr>
                  <w:tcW w:w="629" w:type="dxa"/>
                </w:tcPr>
                <w:p w14:paraId="0C4F38FD"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0.7</w:t>
                  </w:r>
                </w:p>
              </w:tc>
              <w:tc>
                <w:tcPr>
                  <w:tcW w:w="749" w:type="dxa"/>
                </w:tcPr>
                <w:p w14:paraId="5649F2D6"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0.1</w:t>
                  </w:r>
                </w:p>
              </w:tc>
            </w:tr>
            <w:tr w:rsidR="00515567" w:rsidRPr="001D02ED" w14:paraId="72145D77" w14:textId="77777777" w:rsidTr="004B002C">
              <w:trPr>
                <w:trHeight w:val="29"/>
              </w:trPr>
              <w:tc>
                <w:tcPr>
                  <w:tcW w:w="1512" w:type="dxa"/>
                  <w:vAlign w:val="center"/>
                  <w:hideMark/>
                </w:tcPr>
                <w:p w14:paraId="0E933E53" w14:textId="77777777" w:rsidR="00515567" w:rsidRPr="001D02ED" w:rsidRDefault="00515567" w:rsidP="00515567">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1D02ED">
                    <w:rPr>
                      <w:rFonts w:ascii="Times New Roman" w:eastAsia="Times New Roman" w:hAnsi="Times New Roman" w:cs="Times New Roman"/>
                      <w:color w:val="000000"/>
                      <w:sz w:val="14"/>
                      <w:szCs w:val="14"/>
                    </w:rPr>
                    <w:t>Цахилгаан, ус</w:t>
                  </w:r>
                </w:p>
              </w:tc>
              <w:tc>
                <w:tcPr>
                  <w:tcW w:w="615" w:type="dxa"/>
                  <w:hideMark/>
                </w:tcPr>
                <w:p w14:paraId="41CAB7B7"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0.1</w:t>
                  </w:r>
                </w:p>
              </w:tc>
              <w:tc>
                <w:tcPr>
                  <w:tcW w:w="620" w:type="dxa"/>
                  <w:hideMark/>
                </w:tcPr>
                <w:p w14:paraId="18F6BED9"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0.1</w:t>
                  </w:r>
                </w:p>
              </w:tc>
              <w:tc>
                <w:tcPr>
                  <w:tcW w:w="615" w:type="dxa"/>
                </w:tcPr>
                <w:p w14:paraId="4D045CBA"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0.1</w:t>
                  </w:r>
                </w:p>
              </w:tc>
              <w:tc>
                <w:tcPr>
                  <w:tcW w:w="629" w:type="dxa"/>
                </w:tcPr>
                <w:p w14:paraId="3B6639D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0.2</w:t>
                  </w:r>
                </w:p>
              </w:tc>
              <w:tc>
                <w:tcPr>
                  <w:tcW w:w="749" w:type="dxa"/>
                </w:tcPr>
                <w:p w14:paraId="5BC6BB82"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0.2</w:t>
                  </w:r>
                </w:p>
              </w:tc>
            </w:tr>
            <w:tr w:rsidR="00515567" w:rsidRPr="001D02ED" w14:paraId="24B43E13" w14:textId="77777777" w:rsidTr="004B002C">
              <w:trPr>
                <w:trHeight w:val="29"/>
              </w:trPr>
              <w:tc>
                <w:tcPr>
                  <w:tcW w:w="1512" w:type="dxa"/>
                  <w:vAlign w:val="center"/>
                  <w:hideMark/>
                </w:tcPr>
                <w:p w14:paraId="12528602" w14:textId="77777777" w:rsidR="00515567" w:rsidRPr="001D02ED" w:rsidRDefault="00515567" w:rsidP="00515567">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1D02ED">
                    <w:rPr>
                      <w:rFonts w:ascii="Times New Roman" w:eastAsia="Times New Roman" w:hAnsi="Times New Roman" w:cs="Times New Roman"/>
                      <w:color w:val="000000"/>
                      <w:sz w:val="14"/>
                      <w:szCs w:val="14"/>
                    </w:rPr>
                    <w:t>Барилга</w:t>
                  </w:r>
                </w:p>
              </w:tc>
              <w:tc>
                <w:tcPr>
                  <w:tcW w:w="615" w:type="dxa"/>
                  <w:hideMark/>
                </w:tcPr>
                <w:p w14:paraId="02EBC43C"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0.3</w:t>
                  </w:r>
                </w:p>
              </w:tc>
              <w:tc>
                <w:tcPr>
                  <w:tcW w:w="620" w:type="dxa"/>
                  <w:hideMark/>
                </w:tcPr>
                <w:p w14:paraId="29D3EC8B"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0.1</w:t>
                  </w:r>
                </w:p>
              </w:tc>
              <w:tc>
                <w:tcPr>
                  <w:tcW w:w="615" w:type="dxa"/>
                </w:tcPr>
                <w:p w14:paraId="4226538F"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0.4</w:t>
                  </w:r>
                </w:p>
              </w:tc>
              <w:tc>
                <w:tcPr>
                  <w:tcW w:w="629" w:type="dxa"/>
                </w:tcPr>
                <w:p w14:paraId="5360753B"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0.5</w:t>
                  </w:r>
                </w:p>
              </w:tc>
              <w:tc>
                <w:tcPr>
                  <w:tcW w:w="749" w:type="dxa"/>
                </w:tcPr>
                <w:p w14:paraId="367E41EF"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0.2</w:t>
                  </w:r>
                </w:p>
              </w:tc>
            </w:tr>
            <w:tr w:rsidR="00515567" w:rsidRPr="001D02ED" w14:paraId="06010E33" w14:textId="77777777" w:rsidTr="004B002C">
              <w:trPr>
                <w:trHeight w:val="29"/>
              </w:trPr>
              <w:tc>
                <w:tcPr>
                  <w:tcW w:w="1512" w:type="dxa"/>
                  <w:vAlign w:val="center"/>
                  <w:hideMark/>
                </w:tcPr>
                <w:p w14:paraId="31BE26FC" w14:textId="77777777" w:rsidR="00515567" w:rsidRPr="001D02ED" w:rsidRDefault="00515567" w:rsidP="00515567">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1D02ED">
                    <w:rPr>
                      <w:rFonts w:ascii="Times New Roman" w:eastAsia="Times New Roman" w:hAnsi="Times New Roman" w:cs="Times New Roman"/>
                      <w:b/>
                      <w:color w:val="000000"/>
                      <w:sz w:val="14"/>
                      <w:szCs w:val="14"/>
                    </w:rPr>
                    <w:t>Үйлчилгээ</w:t>
                  </w:r>
                </w:p>
              </w:tc>
              <w:tc>
                <w:tcPr>
                  <w:tcW w:w="615" w:type="dxa"/>
                  <w:hideMark/>
                </w:tcPr>
                <w:p w14:paraId="66EA6158"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3.2</w:t>
                  </w:r>
                </w:p>
              </w:tc>
              <w:tc>
                <w:tcPr>
                  <w:tcW w:w="620" w:type="dxa"/>
                  <w:hideMark/>
                </w:tcPr>
                <w:p w14:paraId="48A557F7"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4.7</w:t>
                  </w:r>
                </w:p>
              </w:tc>
              <w:tc>
                <w:tcPr>
                  <w:tcW w:w="615" w:type="dxa"/>
                </w:tcPr>
                <w:p w14:paraId="0A2C8742"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5.4</w:t>
                  </w:r>
                </w:p>
              </w:tc>
              <w:tc>
                <w:tcPr>
                  <w:tcW w:w="629" w:type="dxa"/>
                </w:tcPr>
                <w:p w14:paraId="694DB15C"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1.0</w:t>
                  </w:r>
                </w:p>
              </w:tc>
              <w:tc>
                <w:tcPr>
                  <w:tcW w:w="749" w:type="dxa"/>
                </w:tcPr>
                <w:p w14:paraId="649A1413"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1.8</w:t>
                  </w:r>
                </w:p>
              </w:tc>
            </w:tr>
            <w:tr w:rsidR="00515567" w:rsidRPr="001D02ED" w14:paraId="449528A9" w14:textId="77777777" w:rsidTr="004B002C">
              <w:trPr>
                <w:trHeight w:val="29"/>
              </w:trPr>
              <w:tc>
                <w:tcPr>
                  <w:tcW w:w="1512" w:type="dxa"/>
                  <w:vAlign w:val="center"/>
                  <w:hideMark/>
                </w:tcPr>
                <w:p w14:paraId="718A6037" w14:textId="77777777" w:rsidR="00515567" w:rsidRPr="001D02ED" w:rsidRDefault="00515567" w:rsidP="00515567">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1D02ED">
                    <w:rPr>
                      <w:rFonts w:ascii="Times New Roman" w:eastAsia="Times New Roman" w:hAnsi="Times New Roman" w:cs="Times New Roman"/>
                      <w:color w:val="000000"/>
                      <w:sz w:val="14"/>
                      <w:szCs w:val="14"/>
                    </w:rPr>
                    <w:t>Худалдаа</w:t>
                  </w:r>
                </w:p>
              </w:tc>
              <w:tc>
                <w:tcPr>
                  <w:tcW w:w="615" w:type="dxa"/>
                  <w:hideMark/>
                </w:tcPr>
                <w:p w14:paraId="649A05D4"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1.1</w:t>
                  </w:r>
                </w:p>
              </w:tc>
              <w:tc>
                <w:tcPr>
                  <w:tcW w:w="620" w:type="dxa"/>
                  <w:hideMark/>
                </w:tcPr>
                <w:p w14:paraId="03DE8CE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0.8</w:t>
                  </w:r>
                </w:p>
              </w:tc>
              <w:tc>
                <w:tcPr>
                  <w:tcW w:w="615" w:type="dxa"/>
                </w:tcPr>
                <w:p w14:paraId="0BD1440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1.4</w:t>
                  </w:r>
                </w:p>
              </w:tc>
              <w:tc>
                <w:tcPr>
                  <w:tcW w:w="629" w:type="dxa"/>
                </w:tcPr>
                <w:p w14:paraId="762C8C66"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-0.6</w:t>
                  </w:r>
                </w:p>
              </w:tc>
              <w:tc>
                <w:tcPr>
                  <w:tcW w:w="749" w:type="dxa"/>
                </w:tcPr>
                <w:p w14:paraId="2613118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0.0</w:t>
                  </w:r>
                </w:p>
              </w:tc>
            </w:tr>
            <w:tr w:rsidR="00515567" w:rsidRPr="001D02ED" w14:paraId="7206CE2D" w14:textId="77777777" w:rsidTr="004B002C">
              <w:trPr>
                <w:trHeight w:val="29"/>
              </w:trPr>
              <w:tc>
                <w:tcPr>
                  <w:tcW w:w="1512" w:type="dxa"/>
                  <w:vAlign w:val="center"/>
                  <w:hideMark/>
                </w:tcPr>
                <w:p w14:paraId="2945BE74" w14:textId="77777777" w:rsidR="00515567" w:rsidRPr="001D02ED" w:rsidRDefault="00515567" w:rsidP="00515567">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1D02ED">
                    <w:rPr>
                      <w:rFonts w:ascii="Times New Roman" w:eastAsia="Times New Roman" w:hAnsi="Times New Roman" w:cs="Times New Roman"/>
                      <w:color w:val="000000"/>
                      <w:sz w:val="14"/>
                      <w:szCs w:val="14"/>
                    </w:rPr>
                    <w:t xml:space="preserve">Тээвэр </w:t>
                  </w:r>
                </w:p>
              </w:tc>
              <w:tc>
                <w:tcPr>
                  <w:tcW w:w="615" w:type="dxa"/>
                  <w:hideMark/>
                </w:tcPr>
                <w:p w14:paraId="73A8208F"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0.4</w:t>
                  </w:r>
                </w:p>
              </w:tc>
              <w:tc>
                <w:tcPr>
                  <w:tcW w:w="620" w:type="dxa"/>
                  <w:hideMark/>
                </w:tcPr>
                <w:p w14:paraId="13F6058A"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1.8</w:t>
                  </w:r>
                </w:p>
              </w:tc>
              <w:tc>
                <w:tcPr>
                  <w:tcW w:w="615" w:type="dxa"/>
                </w:tcPr>
                <w:p w14:paraId="603F2EB6"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1.0</w:t>
                  </w:r>
                </w:p>
              </w:tc>
              <w:tc>
                <w:tcPr>
                  <w:tcW w:w="629" w:type="dxa"/>
                </w:tcPr>
                <w:p w14:paraId="72EFE311"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0.3</w:t>
                  </w:r>
                </w:p>
              </w:tc>
              <w:tc>
                <w:tcPr>
                  <w:tcW w:w="749" w:type="dxa"/>
                </w:tcPr>
                <w:p w14:paraId="77E6F30A"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0.8</w:t>
                  </w:r>
                </w:p>
              </w:tc>
            </w:tr>
            <w:tr w:rsidR="00515567" w:rsidRPr="001D02ED" w14:paraId="6A9C2660" w14:textId="77777777" w:rsidTr="004B002C">
              <w:trPr>
                <w:trHeight w:val="29"/>
              </w:trPr>
              <w:tc>
                <w:tcPr>
                  <w:tcW w:w="1512" w:type="dxa"/>
                  <w:vAlign w:val="center"/>
                  <w:hideMark/>
                </w:tcPr>
                <w:p w14:paraId="0A2084D2" w14:textId="77777777" w:rsidR="00515567" w:rsidRPr="001D02ED" w:rsidRDefault="00515567" w:rsidP="00515567">
                  <w:pPr>
                    <w:framePr w:hSpace="181" w:wrap="around" w:vAnchor="page" w:hAnchor="margin" w:y="3076"/>
                    <w:spacing w:after="0" w:line="360" w:lineRule="auto"/>
                    <w:ind w:firstLineChars="100" w:firstLine="140"/>
                    <w:suppressOverlap/>
                    <w:rPr>
                      <w:rFonts w:ascii="Times New Roman" w:eastAsia="Times New Roman" w:hAnsi="Times New Roman" w:cs="Times New Roman"/>
                      <w:color w:val="000000"/>
                      <w:sz w:val="14"/>
                      <w:szCs w:val="14"/>
                    </w:rPr>
                  </w:pPr>
                  <w:r w:rsidRPr="001D02ED">
                    <w:rPr>
                      <w:rFonts w:ascii="Times New Roman" w:eastAsia="Times New Roman" w:hAnsi="Times New Roman" w:cs="Times New Roman"/>
                      <w:color w:val="000000"/>
                      <w:sz w:val="14"/>
                      <w:szCs w:val="14"/>
                    </w:rPr>
                    <w:t>Бусад</w:t>
                  </w:r>
                </w:p>
              </w:tc>
              <w:tc>
                <w:tcPr>
                  <w:tcW w:w="615" w:type="dxa"/>
                  <w:hideMark/>
                </w:tcPr>
                <w:p w14:paraId="1C941221"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1.7</w:t>
                  </w:r>
                </w:p>
              </w:tc>
              <w:tc>
                <w:tcPr>
                  <w:tcW w:w="620" w:type="dxa"/>
                  <w:hideMark/>
                </w:tcPr>
                <w:p w14:paraId="77884B69"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2.1</w:t>
                  </w:r>
                </w:p>
              </w:tc>
              <w:tc>
                <w:tcPr>
                  <w:tcW w:w="615" w:type="dxa"/>
                </w:tcPr>
                <w:p w14:paraId="42C1E9AA"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3.1</w:t>
                  </w:r>
                </w:p>
              </w:tc>
              <w:tc>
                <w:tcPr>
                  <w:tcW w:w="629" w:type="dxa"/>
                </w:tcPr>
                <w:p w14:paraId="242DF59A"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1.3</w:t>
                  </w:r>
                </w:p>
              </w:tc>
              <w:tc>
                <w:tcPr>
                  <w:tcW w:w="749" w:type="dxa"/>
                </w:tcPr>
                <w:p w14:paraId="1233DC6E"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color w:val="000000"/>
                      <w:sz w:val="14"/>
                      <w:szCs w:val="14"/>
                    </w:rPr>
                  </w:pPr>
                  <w:r w:rsidRPr="001D02ED">
                    <w:rPr>
                      <w:rFonts w:ascii="Times New Roman" w:hAnsi="Times New Roman" w:cs="Times New Roman"/>
                      <w:sz w:val="14"/>
                      <w:szCs w:val="14"/>
                    </w:rPr>
                    <w:t>1.0</w:t>
                  </w:r>
                </w:p>
              </w:tc>
            </w:tr>
            <w:tr w:rsidR="00515567" w:rsidRPr="001D02ED" w14:paraId="3C269C5E" w14:textId="77777777" w:rsidTr="004B002C">
              <w:trPr>
                <w:trHeight w:val="29"/>
              </w:trPr>
              <w:tc>
                <w:tcPr>
                  <w:tcW w:w="1512" w:type="dxa"/>
                  <w:tcBorders>
                    <w:bottom w:val="single" w:sz="4" w:space="0" w:color="auto"/>
                  </w:tcBorders>
                  <w:vAlign w:val="center"/>
                  <w:hideMark/>
                </w:tcPr>
                <w:p w14:paraId="0379167B" w14:textId="77777777" w:rsidR="00515567" w:rsidRPr="001D02ED" w:rsidRDefault="00515567" w:rsidP="00515567">
                  <w:pPr>
                    <w:framePr w:hSpace="181" w:wrap="around" w:vAnchor="page" w:hAnchor="margin" w:y="3076"/>
                    <w:tabs>
                      <w:tab w:val="right" w:leader="dot" w:pos="9354"/>
                    </w:tabs>
                    <w:spacing w:after="0" w:line="360" w:lineRule="auto"/>
                    <w:suppressOverlap/>
                    <w:rPr>
                      <w:rFonts w:ascii="Times New Roman" w:eastAsia="Times New Roman" w:hAnsi="Times New Roman" w:cs="Times New Roman"/>
                      <w:b/>
                      <w:color w:val="000000"/>
                      <w:sz w:val="14"/>
                      <w:szCs w:val="14"/>
                    </w:rPr>
                  </w:pPr>
                  <w:r w:rsidRPr="001D02ED">
                    <w:rPr>
                      <w:rFonts w:ascii="Times New Roman" w:eastAsia="Times New Roman" w:hAnsi="Times New Roman" w:cs="Times New Roman"/>
                      <w:b/>
                      <w:color w:val="000000"/>
                      <w:sz w:val="14"/>
                      <w:szCs w:val="14"/>
                    </w:rPr>
                    <w:t xml:space="preserve">Цэвэр татвар </w:t>
                  </w:r>
                </w:p>
              </w:tc>
              <w:tc>
                <w:tcPr>
                  <w:tcW w:w="615" w:type="dxa"/>
                  <w:tcBorders>
                    <w:bottom w:val="single" w:sz="4" w:space="0" w:color="auto"/>
                  </w:tcBorders>
                  <w:hideMark/>
                </w:tcPr>
                <w:p w14:paraId="57602BD9"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1.4</w:t>
                  </w:r>
                </w:p>
              </w:tc>
              <w:tc>
                <w:tcPr>
                  <w:tcW w:w="620" w:type="dxa"/>
                  <w:tcBorders>
                    <w:bottom w:val="single" w:sz="4" w:space="0" w:color="auto"/>
                  </w:tcBorders>
                  <w:hideMark/>
                </w:tcPr>
                <w:p w14:paraId="1F7F0265"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0.8</w:t>
                  </w:r>
                </w:p>
              </w:tc>
              <w:tc>
                <w:tcPr>
                  <w:tcW w:w="615" w:type="dxa"/>
                  <w:tcBorders>
                    <w:bottom w:val="single" w:sz="4" w:space="0" w:color="auto"/>
                  </w:tcBorders>
                </w:tcPr>
                <w:p w14:paraId="668B9902"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1.8</w:t>
                  </w:r>
                </w:p>
              </w:tc>
              <w:tc>
                <w:tcPr>
                  <w:tcW w:w="629" w:type="dxa"/>
                  <w:tcBorders>
                    <w:bottom w:val="single" w:sz="4" w:space="0" w:color="auto"/>
                  </w:tcBorders>
                </w:tcPr>
                <w:p w14:paraId="1479C409"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0.0</w:t>
                  </w:r>
                </w:p>
              </w:tc>
              <w:tc>
                <w:tcPr>
                  <w:tcW w:w="749" w:type="dxa"/>
                  <w:tcBorders>
                    <w:bottom w:val="single" w:sz="4" w:space="0" w:color="auto"/>
                  </w:tcBorders>
                </w:tcPr>
                <w:p w14:paraId="1E624CBC" w14:textId="77777777" w:rsidR="00515567" w:rsidRPr="001D02ED" w:rsidRDefault="00515567" w:rsidP="00515567">
                  <w:pPr>
                    <w:framePr w:hSpace="181" w:wrap="around" w:vAnchor="page" w:hAnchor="margin" w:y="3076"/>
                    <w:tabs>
                      <w:tab w:val="right" w:leader="dot" w:pos="9354"/>
                    </w:tabs>
                    <w:spacing w:after="0" w:line="360" w:lineRule="auto"/>
                    <w:suppressOverlap/>
                    <w:jc w:val="right"/>
                    <w:rPr>
                      <w:rFonts w:ascii="Times New Roman" w:eastAsia="Times New Roman" w:hAnsi="Times New Roman" w:cs="Times New Roman"/>
                      <w:b/>
                      <w:color w:val="000000"/>
                      <w:sz w:val="14"/>
                      <w:szCs w:val="14"/>
                    </w:rPr>
                  </w:pPr>
                  <w:r w:rsidRPr="001D02ED">
                    <w:rPr>
                      <w:rFonts w:ascii="Times New Roman" w:hAnsi="Times New Roman" w:cs="Times New Roman"/>
                      <w:b/>
                      <w:sz w:val="14"/>
                      <w:szCs w:val="14"/>
                    </w:rPr>
                    <w:t>0.1</w:t>
                  </w:r>
                </w:p>
              </w:tc>
            </w:tr>
          </w:tbl>
          <w:p w14:paraId="30499459" w14:textId="77777777" w:rsidR="00515567" w:rsidRPr="001D02ED" w:rsidRDefault="00515567" w:rsidP="00515567">
            <w:pPr>
              <w:spacing w:before="240" w:after="0" w:line="276" w:lineRule="auto"/>
              <w:ind w:firstLine="37"/>
              <w:jc w:val="both"/>
              <w:rPr>
                <w:rFonts w:asciiTheme="majorBidi" w:eastAsia="SimSun" w:hAnsiTheme="majorBidi" w:cstheme="majorBidi"/>
                <w:color w:val="BC5966"/>
              </w:rPr>
            </w:pPr>
          </w:p>
        </w:tc>
        <w:tc>
          <w:tcPr>
            <w:tcW w:w="4689" w:type="dxa"/>
            <w:tcBorders>
              <w:top w:val="single" w:sz="4" w:space="0" w:color="000000" w:themeColor="text1"/>
            </w:tcBorders>
            <w:shd w:val="clear" w:color="auto" w:fill="FFFFFF" w:themeFill="background2"/>
          </w:tcPr>
          <w:p w14:paraId="11CCD7C7" w14:textId="77777777" w:rsidR="00515567" w:rsidRPr="001D02ED" w:rsidRDefault="00515567" w:rsidP="00515567">
            <w:pPr>
              <w:tabs>
                <w:tab w:val="right" w:leader="dot" w:pos="9354"/>
              </w:tabs>
              <w:spacing w:after="0" w:line="276" w:lineRule="auto"/>
              <w:ind w:firstLine="14"/>
              <w:jc w:val="both"/>
              <w:rPr>
                <w:rFonts w:asciiTheme="majorBidi" w:eastAsia="Times New Roman" w:hAnsiTheme="majorBidi" w:cstheme="majorBidi"/>
                <w:b/>
                <w:color w:val="000000"/>
                <w:sz w:val="18"/>
                <w:szCs w:val="18"/>
              </w:rPr>
            </w:pPr>
            <w:r w:rsidRPr="001D02ED">
              <w:drawing>
                <wp:inline distT="0" distB="0" distL="0" distR="0" wp14:anchorId="2A7A17FB" wp14:editId="28F6C669">
                  <wp:extent cx="3006090" cy="2066925"/>
                  <wp:effectExtent l="0" t="0" r="0" b="0"/>
                  <wp:docPr id="501904025" name="Chart 1">
                    <a:extLst xmlns:a="http://schemas.openxmlformats.org/drawingml/2006/main">
                      <a:ext uri="{FF2B5EF4-FFF2-40B4-BE49-F238E27FC236}">
                        <a16:creationId xmlns:a16="http://schemas.microsoft.com/office/drawing/2014/main" id="{4AB4DAA3-0E31-BD78-17FB-98ABD284D0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515567" w:rsidRPr="001D02ED" w14:paraId="0A4C4184" w14:textId="77777777" w:rsidTr="00515567">
        <w:trPr>
          <w:trHeight w:val="91"/>
        </w:trPr>
        <w:tc>
          <w:tcPr>
            <w:tcW w:w="4950" w:type="dxa"/>
            <w:tcBorders>
              <w:bottom w:val="single" w:sz="4" w:space="0" w:color="000000" w:themeColor="text1"/>
            </w:tcBorders>
            <w:vAlign w:val="center"/>
          </w:tcPr>
          <w:p w14:paraId="6699FADB" w14:textId="77777777" w:rsidR="00515567" w:rsidRPr="001D02ED" w:rsidRDefault="00515567" w:rsidP="00515567">
            <w:pPr>
              <w:keepNext/>
              <w:spacing w:after="0" w:line="276" w:lineRule="auto"/>
              <w:jc w:val="right"/>
              <w:rPr>
                <w:rFonts w:asciiTheme="majorBidi" w:eastAsia="SimSun" w:hAnsiTheme="majorBidi" w:cstheme="majorBidi"/>
              </w:rPr>
            </w:pPr>
            <w:r w:rsidRPr="001D02ED">
              <w:rPr>
                <w:rFonts w:asciiTheme="majorBidi" w:eastAsia="MS Mincho" w:hAnsiTheme="majorBidi" w:cstheme="majorBidi"/>
                <w:i/>
                <w:color w:val="000000" w:themeColor="text1"/>
                <w:sz w:val="16"/>
                <w:szCs w:val="16"/>
              </w:rPr>
              <w:t xml:space="preserve">Эх сурвалж: </w:t>
            </w:r>
            <w:r w:rsidRPr="001D02ED">
              <w:rPr>
                <w:rFonts w:asciiTheme="majorBidi" w:eastAsia="SimSun" w:hAnsiTheme="majorBidi" w:cstheme="majorBidi"/>
                <w:i/>
                <w:color w:val="000000" w:themeColor="text1"/>
                <w:sz w:val="16"/>
                <w:szCs w:val="16"/>
              </w:rPr>
              <w:t>Үндэсний статистикийн хороо</w:t>
            </w:r>
          </w:p>
        </w:tc>
        <w:tc>
          <w:tcPr>
            <w:tcW w:w="4689" w:type="dxa"/>
            <w:tcBorders>
              <w:bottom w:val="single" w:sz="4" w:space="0" w:color="000000" w:themeColor="text1"/>
            </w:tcBorders>
          </w:tcPr>
          <w:p w14:paraId="3C39A3C3" w14:textId="77777777" w:rsidR="00515567" w:rsidRPr="001D02ED" w:rsidRDefault="00515567" w:rsidP="00515567">
            <w:pPr>
              <w:keepNext/>
              <w:spacing w:after="0" w:line="276" w:lineRule="auto"/>
              <w:jc w:val="right"/>
              <w:rPr>
                <w:rFonts w:asciiTheme="majorBidi" w:eastAsia="MS Mincho" w:hAnsiTheme="majorBidi" w:cstheme="majorBidi"/>
                <w:i/>
                <w:color w:val="000000" w:themeColor="text1"/>
                <w:sz w:val="16"/>
                <w:szCs w:val="16"/>
              </w:rPr>
            </w:pPr>
            <w:r w:rsidRPr="001D02ED">
              <w:rPr>
                <w:rFonts w:asciiTheme="majorBidi" w:eastAsia="MS Mincho" w:hAnsiTheme="majorBidi" w:cstheme="majorBidi"/>
                <w:i/>
                <w:color w:val="000000" w:themeColor="text1"/>
                <w:sz w:val="16"/>
                <w:szCs w:val="16"/>
              </w:rPr>
              <w:t xml:space="preserve">Эх сурвалж: </w:t>
            </w:r>
            <w:r w:rsidRPr="001D02ED">
              <w:rPr>
                <w:rFonts w:asciiTheme="majorBidi" w:eastAsia="SimSun" w:hAnsiTheme="majorBidi" w:cstheme="majorBidi"/>
                <w:i/>
                <w:color w:val="000000" w:themeColor="text1"/>
                <w:sz w:val="16"/>
                <w:szCs w:val="16"/>
              </w:rPr>
              <w:t>Үндэсний статистикийн хороо</w:t>
            </w:r>
          </w:p>
        </w:tc>
      </w:tr>
    </w:tbl>
    <w:p w14:paraId="5C800BA5" w14:textId="24724BF1" w:rsidR="005519A4" w:rsidRPr="001D02ED" w:rsidRDefault="005519A4" w:rsidP="00AA5325">
      <w:pPr>
        <w:pStyle w:val="ListParagraph"/>
        <w:spacing w:before="240" w:after="0" w:line="276" w:lineRule="auto"/>
        <w:ind w:left="0" w:firstLine="567"/>
        <w:jc w:val="both"/>
        <w:rPr>
          <w:rFonts w:ascii="Times New Roman" w:eastAsiaTheme="majorEastAsia" w:hAnsi="Times New Roman" w:cs="Times New Roman"/>
          <w:color w:val="000000" w:themeColor="text1"/>
          <w:sz w:val="24"/>
          <w:szCs w:val="24"/>
        </w:rPr>
      </w:pPr>
      <w:r w:rsidRPr="001D02ED">
        <w:rPr>
          <w:rFonts w:ascii="Times New Roman" w:eastAsiaTheme="majorEastAsia" w:hAnsi="Times New Roman" w:cs="Times New Roman"/>
          <w:color w:val="000000" w:themeColor="text1"/>
          <w:sz w:val="24"/>
          <w:szCs w:val="24"/>
        </w:rPr>
        <w:t xml:space="preserve">Үйлчилгээний салбаруудын өсөлт </w:t>
      </w:r>
      <w:r w:rsidR="00764D86" w:rsidRPr="001D02ED">
        <w:rPr>
          <w:rFonts w:ascii="Times New Roman" w:eastAsiaTheme="majorEastAsia" w:hAnsi="Times New Roman" w:cs="Times New Roman"/>
          <w:color w:val="000000" w:themeColor="text1"/>
          <w:sz w:val="24"/>
          <w:szCs w:val="24"/>
        </w:rPr>
        <w:t>3.8</w:t>
      </w:r>
      <w:r w:rsidRPr="001D02ED">
        <w:rPr>
          <w:rFonts w:ascii="Times New Roman" w:eastAsiaTheme="majorEastAsia" w:hAnsi="Times New Roman" w:cs="Times New Roman"/>
          <w:color w:val="000000" w:themeColor="text1"/>
          <w:sz w:val="24"/>
          <w:szCs w:val="24"/>
        </w:rPr>
        <w:t xml:space="preserve"> хувьд хүрч, </w:t>
      </w:r>
      <w:r w:rsidR="00C80B19" w:rsidRPr="001D02ED">
        <w:rPr>
          <w:rFonts w:ascii="Times New Roman" w:eastAsiaTheme="majorEastAsia" w:hAnsi="Times New Roman" w:cs="Times New Roman"/>
          <w:color w:val="000000" w:themeColor="text1"/>
          <w:sz w:val="24"/>
          <w:szCs w:val="24"/>
        </w:rPr>
        <w:t xml:space="preserve">нийт </w:t>
      </w:r>
      <w:r w:rsidRPr="001D02ED">
        <w:rPr>
          <w:rFonts w:ascii="Times New Roman" w:eastAsiaTheme="majorEastAsia" w:hAnsi="Times New Roman" w:cs="Times New Roman"/>
          <w:color w:val="000000" w:themeColor="text1"/>
          <w:sz w:val="24"/>
          <w:szCs w:val="24"/>
        </w:rPr>
        <w:t>өсөлтийн 1.8 нэгж хувийг бүрдүүллээ. Уул уурхайн голлох бүтээгдэхүүний олборлолт, экспорт нэмэгдэж тээврийн салбарын өсөлт эрчимжсэн нь энэхүү өсөлтөд голлон нөлөөлөв. Харин худалдааны салбар 6 дах улиралдаа уналттай гарснаар өсөлтийг хязгаарласан хэвээр байна. Мэдээлэл холбоо болон санхүүгийн салбаруудын өсөлт 6-7 орчим хувьд хадгалагдаж байгаа бол бусад үйлчилгээний салбарууд дунджаар 2.3 орчим хувиар өссөн байна.</w:t>
      </w:r>
    </w:p>
    <w:p w14:paraId="6D2B3A66" w14:textId="77777777" w:rsidR="00695E63" w:rsidRDefault="005519A4" w:rsidP="00695E63">
      <w:pPr>
        <w:spacing w:before="240" w:after="0" w:line="276" w:lineRule="auto"/>
        <w:ind w:firstLine="567"/>
        <w:jc w:val="both"/>
        <w:rPr>
          <w:rFonts w:ascii="Times New Roman" w:eastAsiaTheme="majorEastAsia" w:hAnsi="Times New Roman" w:cs="Times New Roman"/>
          <w:color w:val="000000" w:themeColor="text1"/>
          <w:sz w:val="24"/>
          <w:szCs w:val="24"/>
        </w:rPr>
      </w:pPr>
      <w:r w:rsidRPr="001D02ED">
        <w:rPr>
          <w:rFonts w:ascii="Times New Roman" w:eastAsiaTheme="majorEastAsia" w:hAnsi="Times New Roman" w:cs="Times New Roman"/>
          <w:color w:val="000000" w:themeColor="text1"/>
          <w:sz w:val="24"/>
          <w:szCs w:val="24"/>
        </w:rPr>
        <w:t xml:space="preserve">Эцсийн ашиглалтын талаас эдийн засгийн өсөлтийг гадаад эрэлт голлон дэмжиж байна. Тухайлбал, </w:t>
      </w:r>
      <w:r w:rsidR="00672CFF" w:rsidRPr="00672CFF">
        <w:rPr>
          <w:rFonts w:ascii="Times New Roman" w:eastAsiaTheme="majorEastAsia" w:hAnsi="Times New Roman" w:cs="Times New Roman"/>
          <w:color w:val="000000" w:themeColor="text1"/>
          <w:sz w:val="24"/>
          <w:szCs w:val="24"/>
        </w:rPr>
        <w:t>Ойрх-Дорнодын дайны нөхцөл байдалтай уялдуулан БНХАУ-ын талаас нүүрсний худалдан авалтаа эрчимтэй нэмэгдүүлснээр нүүрсний экспортын биет хэмжээ 2026 оны эхний хагаст 59.2 сая тоннд хүрч, өнгөрсөн 3 жилийн эхний хагас жилийн дунджаас 23.2 сая тонноор дээгүүр гарлаа. Бараа, үйлчилгээний экспортын өсөлтийн голлох нөлөөгөөр цэвэр экспорт 26.9 хувиар сайжран, нийт өсөлтийг голлон буюу 13.0 нэгж хувиар дэмжлээ.</w:t>
      </w:r>
      <w:r w:rsidRPr="001D02ED">
        <w:rPr>
          <w:rFonts w:ascii="Times New Roman" w:eastAsiaTheme="majorEastAsia" w:hAnsi="Times New Roman" w:cs="Times New Roman"/>
          <w:color w:val="000000" w:themeColor="text1"/>
          <w:sz w:val="24"/>
          <w:szCs w:val="24"/>
        </w:rPr>
        <w:t xml:space="preserve"> </w:t>
      </w:r>
    </w:p>
    <w:p w14:paraId="474FEDE6" w14:textId="67F2EAEB" w:rsidR="00695E63" w:rsidRPr="00695E63" w:rsidRDefault="00695E63" w:rsidP="00695E63">
      <w:pPr>
        <w:spacing w:before="240" w:after="0" w:line="276" w:lineRule="auto"/>
        <w:ind w:firstLine="567"/>
        <w:jc w:val="both"/>
        <w:rPr>
          <w:rFonts w:ascii="Times New Roman" w:eastAsiaTheme="majorEastAsia" w:hAnsi="Times New Roman" w:cs="Times New Roman"/>
          <w:color w:val="000000" w:themeColor="text1"/>
          <w:sz w:val="24"/>
          <w:szCs w:val="24"/>
        </w:rPr>
      </w:pPr>
      <w:r w:rsidRPr="00695E63">
        <w:rPr>
          <w:rFonts w:ascii="Times New Roman" w:eastAsiaTheme="majorEastAsia" w:hAnsi="Times New Roman" w:cs="Times New Roman"/>
          <w:color w:val="000000" w:themeColor="text1"/>
          <w:sz w:val="24"/>
          <w:szCs w:val="24"/>
        </w:rPr>
        <w:t xml:space="preserve">Нийт хөрөнгийн хуримтлал 2026 оны эхний хагас жилд 14.5 хувиар буурч, нийт өсөлтийг 6.5 хувиар хязгаарлав. Хөрөнгийн хуримтлалыг бүтцийн хувьд үндсэн болон эргэлтийн хөрөнгийн гэж ангилдаг. Үндсэн хөрөнгийн хуримтлал талаас орон сууцны барилга байгууламж, биологийн өсөж үрждэг хөрөнгийн өсөлт сайн байгаа хэдий ч машин, тоног төхөөрөмжийн хуримтлал 25.5 хувиар буурснаар үндсэн хөрөнгө 2026 оны эхний хагас жилд 11.0 хувиар агшиж, нийт өсөлтийг 4.3 нэгж хувиар хязгаарлав. Түүнчлэн өмнөх оны турш буураад байсан эргэлтийн хөрөнгө буюу бараа, материал, дусаагүй үйлдвэрлэлийн нөөц тайлант улиралд үргэлжлэн буурч, өмнөх оны мөн үеэс 38.6 хувиар агшиж, нийт өсөлтийг 2.2 хувиар хязгаарлав. Үүнд нүүрсний үнийн бууралттай холбоотой овоолгын үнэлгээ буурсан, худалдаа, үйлчилгээний үйл ажиллагаа удааширч татан авалт багассан зэрэг голлон нөлөөлсөн хэвээр байна. </w:t>
      </w:r>
    </w:p>
    <w:p w14:paraId="374BA54A" w14:textId="606661DA" w:rsidR="005519A4" w:rsidRPr="001D02ED" w:rsidRDefault="00695E63" w:rsidP="00AA5325">
      <w:pPr>
        <w:pStyle w:val="ListParagraph"/>
        <w:spacing w:before="240" w:after="0" w:line="276" w:lineRule="auto"/>
        <w:ind w:left="0" w:firstLine="567"/>
        <w:jc w:val="both"/>
        <w:rPr>
          <w:rFonts w:ascii="Times New Roman" w:eastAsiaTheme="majorEastAsia" w:hAnsi="Times New Roman" w:cs="Times New Roman"/>
          <w:color w:val="000000" w:themeColor="text1"/>
          <w:sz w:val="24"/>
          <w:szCs w:val="24"/>
        </w:rPr>
      </w:pPr>
      <w:r w:rsidRPr="00695E63">
        <w:rPr>
          <w:rFonts w:ascii="Times New Roman" w:eastAsiaTheme="majorEastAsia" w:hAnsi="Times New Roman" w:cs="Times New Roman"/>
          <w:color w:val="000000" w:themeColor="text1"/>
          <w:sz w:val="24"/>
          <w:szCs w:val="24"/>
        </w:rPr>
        <w:t>Нийт хэрэглээ буюу эцсийн хэрэглээг өрхийн болон төрийн хэрэглээ бүрдүүлдэг. Өрхийн хэрэглээ алгуур саарч, төрийн хэрэглээ эцсийн хэрэглээг голлон дэмжив. Төрийн байгууллагын хэрэглээ 2025 онд суурийн өндөр нөлөөгөөр агшаад байсан бол 2026 оны эхний хагас жилд өмнөх оны мөн үеэс 4.2 хувиар тэлж, нийт өсөлтийг 0.9 нэгж хувиар дэмжлээ. Өрхийн хэрэглээний төлөвийг тодорхойлогч өрхийн бодит орлого 2026 оны эхний улиралд 6.0 хувиар өсөж байсан бол 2 дугаар улирлын байдлаар 4.9 хувиар буурч, огцом агшлаа. Өрхийн цалин хөлсний орлогын өсөлт 2.0 хувь болж өсөлтийн эрчим саарсны зэрэгцээ тэтгэвэр тэтгэмжийн орлого 0.4 хувь, өрхийн үйлдвэрлэл, үйлчилгээний орлого 33.5 хувиар тус тус агшиж, өсөлтийг хязгаарлав. Засгийн газраас өрхийн орлогыг дэмжих чиглэлд 2026 оны 1 дүгээр сарын 1-ний өдрөөс эхлэн цалин, тэтгэврийг нэмэх шийдвэр гаргасан хэдий ч инфляцын түвшин 2026 оны 2 дугаар улирлаас эхлэн төв банкны зорилтот түвшнээс дээгүүр гарч, өрхийн бодит орлогын өсөлтийг хязгаарлав.</w:t>
      </w:r>
    </w:p>
    <w:tbl>
      <w:tblPr>
        <w:tblpPr w:leftFromText="181" w:rightFromText="181" w:vertAnchor="page" w:horzAnchor="margin" w:tblpXSpec="right" w:tblpY="5477"/>
        <w:tblOverlap w:val="never"/>
        <w:tblW w:w="4904" w:type="dxa"/>
        <w:tblLook w:val="04A0" w:firstRow="1" w:lastRow="0" w:firstColumn="1" w:lastColumn="0" w:noHBand="0" w:noVBand="1"/>
      </w:tblPr>
      <w:tblGrid>
        <w:gridCol w:w="4904"/>
      </w:tblGrid>
      <w:tr w:rsidR="00E3303C" w:rsidRPr="001D02ED" w14:paraId="156C70D8" w14:textId="77777777" w:rsidTr="00E3303C">
        <w:trPr>
          <w:trHeight w:val="416"/>
        </w:trPr>
        <w:tc>
          <w:tcPr>
            <w:tcW w:w="4904" w:type="dxa"/>
            <w:tcBorders>
              <w:top w:val="single" w:sz="4" w:space="0" w:color="000000" w:themeColor="text1"/>
              <w:bottom w:val="single" w:sz="4" w:space="0" w:color="000000" w:themeColor="text1"/>
            </w:tcBorders>
            <w:vAlign w:val="center"/>
          </w:tcPr>
          <w:p w14:paraId="5254AC8D" w14:textId="09C2D4CB" w:rsidR="00E3303C" w:rsidRPr="001D02ED" w:rsidRDefault="00E3303C" w:rsidP="00E3303C">
            <w:pPr>
              <w:pStyle w:val="a"/>
              <w:spacing w:after="0" w:line="276" w:lineRule="auto"/>
              <w:jc w:val="left"/>
            </w:pPr>
            <w:bookmarkStart w:id="65" w:name="_Toc238115740"/>
            <w:r w:rsidRPr="001D02ED">
              <w:t xml:space="preserve">Зураг </w:t>
            </w:r>
            <w:r w:rsidRPr="001D02ED">
              <w:fldChar w:fldCharType="begin"/>
            </w:r>
            <w:r w:rsidRPr="001D02ED">
              <w:instrText xml:space="preserve"> SEQ Зураг \* ARABIC </w:instrText>
            </w:r>
            <w:r w:rsidRPr="001D02ED">
              <w:fldChar w:fldCharType="separate"/>
            </w:r>
            <w:r>
              <w:t>8</w:t>
            </w:r>
            <w:r w:rsidRPr="001D02ED">
              <w:fldChar w:fldCharType="end"/>
            </w:r>
            <w:r w:rsidRPr="001D02ED">
              <w:t>. Жилийн инфляц ба зорилтот түвшин (хувь)</w:t>
            </w:r>
            <w:bookmarkEnd w:id="65"/>
          </w:p>
        </w:tc>
      </w:tr>
      <w:tr w:rsidR="00E3303C" w:rsidRPr="001D02ED" w14:paraId="20008383" w14:textId="77777777" w:rsidTr="00E3303C">
        <w:trPr>
          <w:trHeight w:val="2930"/>
        </w:trPr>
        <w:tc>
          <w:tcPr>
            <w:tcW w:w="4904" w:type="dxa"/>
            <w:tcBorders>
              <w:top w:val="single" w:sz="4" w:space="0" w:color="000000" w:themeColor="text1"/>
            </w:tcBorders>
            <w:shd w:val="clear" w:color="auto" w:fill="FFFFFF" w:themeFill="background2"/>
          </w:tcPr>
          <w:p w14:paraId="7C31DD37" w14:textId="47545D7C" w:rsidR="00E3303C" w:rsidRPr="001D02ED" w:rsidRDefault="00E3303C" w:rsidP="00E3303C">
            <w:pPr>
              <w:spacing w:after="0" w:line="276" w:lineRule="auto"/>
              <w:ind w:firstLine="37"/>
              <w:jc w:val="both"/>
              <w:rPr>
                <w:rFonts w:asciiTheme="majorBidi" w:eastAsia="SimSun" w:hAnsiTheme="majorBidi" w:cstheme="majorBidi"/>
                <w:color w:val="000000" w:themeColor="text1"/>
              </w:rPr>
            </w:pPr>
            <w:r w:rsidRPr="001D02ED">
              <w:drawing>
                <wp:inline distT="0" distB="0" distL="0" distR="0" wp14:anchorId="3A7B115D" wp14:editId="1E55FC65">
                  <wp:extent cx="2950210" cy="1902460"/>
                  <wp:effectExtent l="0" t="0" r="2540" b="2540"/>
                  <wp:docPr id="2000741962" name="Chart 1">
                    <a:extLst xmlns:a="http://schemas.openxmlformats.org/drawingml/2006/main">
                      <a:ext uri="{FF2B5EF4-FFF2-40B4-BE49-F238E27FC236}">
                        <a16:creationId xmlns:a16="http://schemas.microsoft.com/office/drawing/2014/main" id="{00000000-0008-0000-18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E3303C" w:rsidRPr="001D02ED" w14:paraId="05A8DEE1" w14:textId="77777777" w:rsidTr="00E3303C">
        <w:trPr>
          <w:trHeight w:val="182"/>
        </w:trPr>
        <w:tc>
          <w:tcPr>
            <w:tcW w:w="4904" w:type="dxa"/>
            <w:tcBorders>
              <w:bottom w:val="single" w:sz="4" w:space="0" w:color="000000" w:themeColor="text1"/>
            </w:tcBorders>
            <w:vAlign w:val="center"/>
          </w:tcPr>
          <w:p w14:paraId="4EC20E3B" w14:textId="77777777" w:rsidR="00E3303C" w:rsidRPr="001D02ED" w:rsidRDefault="00E3303C" w:rsidP="00E3303C">
            <w:pPr>
              <w:keepNext/>
              <w:spacing w:after="0" w:line="276" w:lineRule="auto"/>
              <w:jc w:val="right"/>
              <w:rPr>
                <w:rFonts w:asciiTheme="majorBidi" w:eastAsia="SimSun" w:hAnsiTheme="majorBidi" w:cstheme="majorBidi"/>
                <w:color w:val="000000" w:themeColor="text1"/>
              </w:rPr>
            </w:pPr>
            <w:r w:rsidRPr="001D02ED">
              <w:rPr>
                <w:rFonts w:asciiTheme="majorBidi" w:eastAsia="MS Mincho" w:hAnsiTheme="majorBidi" w:cstheme="majorBidi"/>
                <w:i/>
                <w:color w:val="000000" w:themeColor="text1"/>
                <w:sz w:val="16"/>
                <w:szCs w:val="16"/>
              </w:rPr>
              <w:t>Эх сурвалж: Үндэсний Статистикийн хороо</w:t>
            </w:r>
          </w:p>
        </w:tc>
      </w:tr>
    </w:tbl>
    <w:p w14:paraId="4D50C5B1" w14:textId="20A2126D" w:rsidR="007558F8" w:rsidRPr="001D02ED" w:rsidRDefault="007558F8" w:rsidP="007558F8">
      <w:pPr>
        <w:spacing w:before="240" w:after="0" w:line="276" w:lineRule="auto"/>
        <w:ind w:firstLine="567"/>
        <w:jc w:val="both"/>
        <w:rPr>
          <w:rFonts w:ascii="Times New Roman" w:eastAsia="SimSun" w:hAnsi="Times New Roman" w:cs="Times New Roman"/>
          <w:sz w:val="24"/>
          <w:szCs w:val="24"/>
        </w:rPr>
      </w:pPr>
      <w:r w:rsidRPr="001D02ED">
        <w:rPr>
          <w:rFonts w:ascii="Times New Roman" w:eastAsia="SimSun" w:hAnsi="Times New Roman" w:cs="Times New Roman"/>
          <w:b/>
          <w:i/>
          <w:sz w:val="24"/>
          <w:szCs w:val="24"/>
        </w:rPr>
        <w:t>Инфляц:</w:t>
      </w:r>
      <w:r w:rsidRPr="001D02ED">
        <w:rPr>
          <w:rFonts w:ascii="Times New Roman" w:eastAsia="SimSun" w:hAnsi="Times New Roman" w:cs="Times New Roman"/>
          <w:i/>
          <w:sz w:val="24"/>
          <w:szCs w:val="24"/>
        </w:rPr>
        <w:t xml:space="preserve"> </w:t>
      </w:r>
      <w:r w:rsidRPr="001D02ED">
        <w:rPr>
          <w:rFonts w:ascii="Times New Roman" w:eastAsia="SimSun" w:hAnsi="Times New Roman" w:cs="Times New Roman"/>
          <w:sz w:val="24"/>
          <w:szCs w:val="24"/>
        </w:rPr>
        <w:t xml:space="preserve">Улсын жилийн инфляц 2026 оны </w:t>
      </w:r>
      <w:r w:rsidR="001B0BC2" w:rsidRPr="001D02ED">
        <w:rPr>
          <w:rFonts w:ascii="Times New Roman" w:eastAsia="SimSun" w:hAnsi="Times New Roman" w:cs="Times New Roman"/>
          <w:sz w:val="24"/>
          <w:szCs w:val="24"/>
        </w:rPr>
        <w:t>7</w:t>
      </w:r>
      <w:r w:rsidRPr="001D02ED">
        <w:rPr>
          <w:rFonts w:ascii="Times New Roman" w:eastAsia="SimSun" w:hAnsi="Times New Roman" w:cs="Times New Roman"/>
          <w:sz w:val="24"/>
          <w:szCs w:val="24"/>
        </w:rPr>
        <w:t xml:space="preserve"> дугаар сард 1</w:t>
      </w:r>
      <w:r w:rsidR="001B0BC2" w:rsidRPr="001D02ED">
        <w:rPr>
          <w:rFonts w:ascii="Times New Roman" w:eastAsia="SimSun" w:hAnsi="Times New Roman" w:cs="Times New Roman"/>
          <w:sz w:val="24"/>
          <w:szCs w:val="24"/>
        </w:rPr>
        <w:t>3</w:t>
      </w:r>
      <w:r w:rsidRPr="001D02ED">
        <w:rPr>
          <w:rFonts w:ascii="Times New Roman" w:eastAsia="SimSun" w:hAnsi="Times New Roman" w:cs="Times New Roman"/>
          <w:sz w:val="24"/>
          <w:szCs w:val="24"/>
        </w:rPr>
        <w:t xml:space="preserve">.0 хувь болж, өмнөх оны мөн үеэс </w:t>
      </w:r>
      <w:r w:rsidR="00E87EFE" w:rsidRPr="001D02ED">
        <w:rPr>
          <w:rFonts w:ascii="Times New Roman" w:eastAsia="SimSun" w:hAnsi="Times New Roman" w:cs="Times New Roman"/>
          <w:sz w:val="24"/>
          <w:szCs w:val="24"/>
        </w:rPr>
        <w:t>4</w:t>
      </w:r>
      <w:r w:rsidR="001E3962">
        <w:rPr>
          <w:rFonts w:ascii="Times New Roman" w:eastAsia="SimSun" w:hAnsi="Times New Roman" w:cs="Times New Roman"/>
          <w:sz w:val="24"/>
          <w:szCs w:val="24"/>
        </w:rPr>
        <w:t>.9</w:t>
      </w:r>
      <w:r w:rsidRPr="001D02ED">
        <w:rPr>
          <w:rFonts w:ascii="Times New Roman" w:eastAsia="SimSun" w:hAnsi="Times New Roman" w:cs="Times New Roman"/>
          <w:sz w:val="24"/>
          <w:szCs w:val="24"/>
        </w:rPr>
        <w:t xml:space="preserve"> нэгж хувиар өслөө. Инфляцын өсөлтөд дотоодын бараа, үйлчилгээний үнийн өсөлт голлон нөлөөлж, нийт инфляцын 9.</w:t>
      </w:r>
      <w:r w:rsidR="00286A6D" w:rsidRPr="001D02ED">
        <w:rPr>
          <w:rFonts w:ascii="Times New Roman" w:eastAsia="SimSun" w:hAnsi="Times New Roman" w:cs="Times New Roman"/>
          <w:sz w:val="24"/>
          <w:szCs w:val="24"/>
        </w:rPr>
        <w:t>6</w:t>
      </w:r>
      <w:r w:rsidRPr="001D02ED">
        <w:rPr>
          <w:rFonts w:ascii="Times New Roman" w:eastAsia="SimSun" w:hAnsi="Times New Roman" w:cs="Times New Roman"/>
          <w:sz w:val="24"/>
          <w:szCs w:val="24"/>
        </w:rPr>
        <w:t xml:space="preserve"> нэгж хувийг бүрдүүлэв. </w:t>
      </w:r>
    </w:p>
    <w:p w14:paraId="68392641" w14:textId="1E54F44E" w:rsidR="007558F8" w:rsidRPr="001D02ED" w:rsidRDefault="007558F8" w:rsidP="007558F8">
      <w:pPr>
        <w:spacing w:before="240" w:after="0" w:line="276" w:lineRule="auto"/>
        <w:ind w:firstLine="567"/>
        <w:jc w:val="both"/>
        <w:rPr>
          <w:rFonts w:ascii="Times New Roman" w:eastAsia="SimSun" w:hAnsi="Times New Roman" w:cs="Times New Roman"/>
          <w:sz w:val="24"/>
          <w:szCs w:val="24"/>
        </w:rPr>
      </w:pPr>
      <w:r w:rsidRPr="001D02ED">
        <w:rPr>
          <w:rFonts w:ascii="Times New Roman" w:eastAsia="SimSun" w:hAnsi="Times New Roman" w:cs="Times New Roman"/>
          <w:sz w:val="24"/>
          <w:szCs w:val="24"/>
        </w:rPr>
        <w:t xml:space="preserve">Дотоодын хүнсний үнийн өсөлт өндөр түвшинд хадгалагдаж байна. </w:t>
      </w:r>
      <w:r w:rsidR="003F0922" w:rsidRPr="003F0922">
        <w:rPr>
          <w:rFonts w:ascii="Times New Roman" w:eastAsia="SimSun" w:hAnsi="Times New Roman" w:cs="Times New Roman"/>
          <w:sz w:val="24"/>
          <w:szCs w:val="24"/>
        </w:rPr>
        <w:t>Тодруулбал, 2023, 2024 оны дараалсан зуд, 2025 оны ган зэрэг байгаль, цаг уурын нөхцөл байдлаас голлон шалтгаалж махны нийлүүлэлт хумигдсанаар 2026 оны 4 дүгээр сараас махны үнэ эрчимтэй өсөж, 7 дугаар сард өмнөх оны мөн үетэй харьцуулахад 52.4 хувийн өсөлттэй, инфляцад 4.9 нэгж хувийн оролцоотой гарсан. Төмсний үнийн хувьд, 2025 онд хураасан ургацын хэмжээ өмнө жилээс 2.2 дахин бага буюу 114.1 мян.тн байсан нь голлон нөлөөлж, 87.7 хувиар өсөлттэй, 0.6 нэгж хувийн оролцоотой байна. Түүнчлэн Ойрх Дорнодын мөргөлдөөний нөлөөгөөр бий болсон дэлхийн газрын тосны үнийн өсөлт, ОХУ-Украйны дайнтай холбоотойгоор үүссэн шатахууны нийлүүлэлтийн тасалдал зэргээс шалтгаалж шатахууны үнэ 19.2 хувийн өсөлттэй, 1.2 нэгж хувийн оролцоотой байна.</w:t>
      </w:r>
      <w:r w:rsidRPr="001D02ED">
        <w:rPr>
          <w:rFonts w:ascii="Times New Roman" w:eastAsia="SimSun" w:hAnsi="Times New Roman" w:cs="Times New Roman"/>
          <w:sz w:val="24"/>
          <w:szCs w:val="24"/>
        </w:rPr>
        <w:t xml:space="preserve"> </w:t>
      </w:r>
    </w:p>
    <w:p w14:paraId="54A27404" w14:textId="0587EF0E" w:rsidR="0061632F" w:rsidRPr="00D952EB" w:rsidRDefault="0061632F" w:rsidP="007558F8">
      <w:pPr>
        <w:spacing w:before="240" w:after="0" w:line="276" w:lineRule="auto"/>
        <w:ind w:firstLine="567"/>
        <w:jc w:val="both"/>
        <w:rPr>
          <w:rFonts w:ascii="Times New Roman" w:eastAsia="SimSun" w:hAnsi="Times New Roman" w:cs="Times New Roman"/>
          <w:sz w:val="24"/>
          <w:szCs w:val="24"/>
        </w:rPr>
      </w:pPr>
      <w:r>
        <w:rPr>
          <w:rFonts w:ascii="Times New Roman" w:eastAsia="SimSun" w:hAnsi="Times New Roman" w:cs="Times New Roman"/>
          <w:b/>
          <w:i/>
          <w:sz w:val="24"/>
          <w:szCs w:val="24"/>
        </w:rPr>
        <w:t>Мөнгөний нийлүүлэлт, зээл</w:t>
      </w:r>
      <w:r w:rsidRPr="00D952EB">
        <w:rPr>
          <w:rFonts w:ascii="Times New Roman" w:eastAsia="SimSun" w:hAnsi="Times New Roman" w:cs="Times New Roman"/>
          <w:b/>
          <w:i/>
          <w:sz w:val="24"/>
          <w:szCs w:val="24"/>
        </w:rPr>
        <w:t>:</w:t>
      </w:r>
      <w:r w:rsidRPr="00D952EB">
        <w:rPr>
          <w:rFonts w:ascii="Times New Roman" w:eastAsia="SimSun" w:hAnsi="Times New Roman" w:cs="Times New Roman"/>
          <w:i/>
          <w:sz w:val="24"/>
          <w:szCs w:val="24"/>
        </w:rPr>
        <w:t xml:space="preserve"> </w:t>
      </w:r>
      <w:r w:rsidRPr="0061632F">
        <w:rPr>
          <w:rFonts w:ascii="Times New Roman" w:eastAsia="SimSun" w:hAnsi="Times New Roman" w:cs="Times New Roman"/>
          <w:sz w:val="24"/>
          <w:szCs w:val="24"/>
        </w:rPr>
        <w:t>Мөнгөний нийлүүлэлтийн өсөлт 2026 оны 2 дугаар улирлын эцэст 25.8 хувьд хүрч, өсөлтийн хурд өмнөх оны мөн үеэс 21.6 нэгж хувиар өслөө. Банкны салбарын зээлийн үлдэгдэл 6 дугаар сард 49.0 их наяд төгрөгт хүрч, жилийн өсөлт 15.9 хувьд хүрлээ. Нийт зээлийн үлдэгдлийн 73 хувь буюу 35.5 их наяд төгрөгийг бизнесийн зээл, 27 хувь буюу 13.4 их наяд төгрөгийг хэрэглээний зээл бүрдүүлж байна. Бизнесийн зээлийн үлдэгдлийн өсөлт 2026 оны 2 дугаар улиралд 19.2 хувь болж, өсөлтийн хурд өмнөх оны мөн үеэс 11.1 нэгж хувиар саарсан байна. Хэрэглээний зээлийн үлдэгдлийн өсөлт 2026 оны 2 дугаар улиралд 8.2 хувьд хүрч, өсөлтийн хурд өмнөх оны мөн үеэс 11.5 нэгж хувиар саарав.</w:t>
      </w:r>
    </w:p>
    <w:p w14:paraId="5405CD75" w14:textId="77777777" w:rsidR="00733698" w:rsidRPr="00D952EB" w:rsidRDefault="00733698" w:rsidP="007558F8">
      <w:pPr>
        <w:spacing w:before="240" w:after="0" w:line="276" w:lineRule="auto"/>
        <w:ind w:firstLine="567"/>
        <w:jc w:val="both"/>
        <w:rPr>
          <w:rFonts w:ascii="Times New Roman" w:eastAsia="SimSun" w:hAnsi="Times New Roman" w:cs="Times New Roman"/>
          <w:sz w:val="24"/>
          <w:szCs w:val="24"/>
        </w:rPr>
      </w:pPr>
    </w:p>
    <w:p w14:paraId="0609885B" w14:textId="77777777" w:rsidR="0066213F" w:rsidRPr="0069130A" w:rsidRDefault="007558F8" w:rsidP="009C7393">
      <w:pPr>
        <w:spacing w:before="240" w:after="0" w:line="276" w:lineRule="auto"/>
        <w:ind w:firstLine="567"/>
        <w:jc w:val="both"/>
        <w:rPr>
          <w:rFonts w:asciiTheme="majorBidi" w:eastAsia="SimSun" w:hAnsiTheme="majorBidi" w:cstheme="majorBidi"/>
          <w:sz w:val="24"/>
          <w:szCs w:val="24"/>
        </w:rPr>
      </w:pPr>
      <w:r w:rsidRPr="001D02ED">
        <w:rPr>
          <w:rFonts w:asciiTheme="majorBidi" w:eastAsia="SimSun" w:hAnsiTheme="majorBidi" w:cstheme="majorBidi"/>
          <w:b/>
          <w:i/>
          <w:sz w:val="24"/>
          <w:szCs w:val="24"/>
        </w:rPr>
        <w:t>Гадаад худалдаа:</w:t>
      </w:r>
      <w:r w:rsidRPr="001D02ED">
        <w:rPr>
          <w:rFonts w:asciiTheme="majorBidi" w:eastAsia="SimSun" w:hAnsiTheme="majorBidi" w:cstheme="majorBidi"/>
          <w:b/>
          <w:sz w:val="24"/>
          <w:szCs w:val="24"/>
        </w:rPr>
        <w:t xml:space="preserve"> </w:t>
      </w:r>
      <w:r w:rsidRPr="001D02ED">
        <w:rPr>
          <w:rFonts w:asciiTheme="majorBidi" w:eastAsia="SimSun" w:hAnsiTheme="majorBidi" w:cstheme="majorBidi"/>
          <w:sz w:val="24"/>
          <w:szCs w:val="24"/>
        </w:rPr>
        <w:t xml:space="preserve">Гадаад худалдааны нийт бараа эргэлт 2026 оны эхний </w:t>
      </w:r>
      <w:r w:rsidR="00C971F7" w:rsidRPr="001D02ED">
        <w:rPr>
          <w:rFonts w:asciiTheme="majorBidi" w:eastAsia="SimSun" w:hAnsiTheme="majorBidi" w:cstheme="majorBidi"/>
          <w:sz w:val="24"/>
          <w:szCs w:val="24"/>
        </w:rPr>
        <w:t>7</w:t>
      </w:r>
      <w:r w:rsidRPr="001D02ED">
        <w:rPr>
          <w:rFonts w:asciiTheme="majorBidi" w:eastAsia="SimSun" w:hAnsiTheme="majorBidi" w:cstheme="majorBidi"/>
          <w:sz w:val="24"/>
          <w:szCs w:val="24"/>
        </w:rPr>
        <w:t xml:space="preserve"> сард 1</w:t>
      </w:r>
      <w:r w:rsidR="005F2C92" w:rsidRPr="001D02ED">
        <w:rPr>
          <w:rFonts w:asciiTheme="majorBidi" w:eastAsia="SimSun" w:hAnsiTheme="majorBidi" w:cstheme="majorBidi"/>
          <w:sz w:val="24"/>
          <w:szCs w:val="24"/>
        </w:rPr>
        <w:t>9</w:t>
      </w:r>
      <w:r w:rsidRPr="001D02ED">
        <w:rPr>
          <w:rFonts w:asciiTheme="majorBidi" w:eastAsia="SimSun" w:hAnsiTheme="majorBidi" w:cstheme="majorBidi"/>
          <w:sz w:val="24"/>
          <w:szCs w:val="24"/>
        </w:rPr>
        <w:t>.</w:t>
      </w:r>
      <w:r w:rsidR="005F2C92" w:rsidRPr="001D02ED">
        <w:rPr>
          <w:rFonts w:asciiTheme="majorBidi" w:eastAsia="SimSun" w:hAnsiTheme="majorBidi" w:cstheme="majorBidi"/>
          <w:sz w:val="24"/>
          <w:szCs w:val="24"/>
        </w:rPr>
        <w:t>4</w:t>
      </w:r>
      <w:r w:rsidRPr="001D02ED">
        <w:rPr>
          <w:rFonts w:asciiTheme="majorBidi" w:eastAsia="SimSun" w:hAnsiTheme="majorBidi" w:cstheme="majorBidi"/>
          <w:sz w:val="24"/>
          <w:szCs w:val="24"/>
        </w:rPr>
        <w:t xml:space="preserve"> тэрбум ам.долларт хүрч, худалдааны тэнцэл </w:t>
      </w:r>
      <w:r w:rsidR="008E6675" w:rsidRPr="001D02ED">
        <w:rPr>
          <w:rFonts w:asciiTheme="majorBidi" w:eastAsia="SimSun" w:hAnsiTheme="majorBidi" w:cstheme="majorBidi"/>
          <w:sz w:val="24"/>
          <w:szCs w:val="24"/>
        </w:rPr>
        <w:t>5</w:t>
      </w:r>
      <w:r w:rsidRPr="001D02ED">
        <w:rPr>
          <w:rFonts w:asciiTheme="majorBidi" w:eastAsia="SimSun" w:hAnsiTheme="majorBidi" w:cstheme="majorBidi"/>
          <w:sz w:val="24"/>
          <w:szCs w:val="24"/>
        </w:rPr>
        <w:t>.</w:t>
      </w:r>
      <w:r w:rsidR="006C3FED" w:rsidRPr="001D02ED">
        <w:rPr>
          <w:rFonts w:asciiTheme="majorBidi" w:eastAsia="SimSun" w:hAnsiTheme="majorBidi" w:cstheme="majorBidi"/>
          <w:sz w:val="24"/>
          <w:szCs w:val="24"/>
        </w:rPr>
        <w:t>0</w:t>
      </w:r>
      <w:r w:rsidRPr="001D02ED">
        <w:rPr>
          <w:rFonts w:asciiTheme="majorBidi" w:eastAsia="SimSun" w:hAnsiTheme="majorBidi" w:cstheme="majorBidi"/>
          <w:sz w:val="24"/>
          <w:szCs w:val="24"/>
        </w:rPr>
        <w:t xml:space="preserve"> тэрбум ам.долларын ашигтай гарлаа. Экспорт 2026 оны эхний </w:t>
      </w:r>
      <w:r w:rsidR="00073E29" w:rsidRPr="001D02ED">
        <w:rPr>
          <w:rFonts w:asciiTheme="majorBidi" w:eastAsia="SimSun" w:hAnsiTheme="majorBidi" w:cstheme="majorBidi"/>
          <w:sz w:val="24"/>
          <w:szCs w:val="24"/>
        </w:rPr>
        <w:t>7</w:t>
      </w:r>
      <w:r w:rsidRPr="001D02ED">
        <w:rPr>
          <w:rFonts w:asciiTheme="majorBidi" w:eastAsia="SimSun" w:hAnsiTheme="majorBidi" w:cstheme="majorBidi"/>
          <w:sz w:val="24"/>
          <w:szCs w:val="24"/>
        </w:rPr>
        <w:t xml:space="preserve"> сард 1</w:t>
      </w:r>
      <w:r w:rsidR="003C4056" w:rsidRPr="001D02ED">
        <w:rPr>
          <w:rFonts w:asciiTheme="majorBidi" w:eastAsia="SimSun" w:hAnsiTheme="majorBidi" w:cstheme="majorBidi"/>
          <w:sz w:val="24"/>
          <w:szCs w:val="24"/>
        </w:rPr>
        <w:t>2</w:t>
      </w:r>
      <w:r w:rsidRPr="001D02ED">
        <w:rPr>
          <w:rFonts w:asciiTheme="majorBidi" w:eastAsia="SimSun" w:hAnsiTheme="majorBidi" w:cstheme="majorBidi"/>
          <w:sz w:val="24"/>
          <w:szCs w:val="24"/>
        </w:rPr>
        <w:t>.</w:t>
      </w:r>
      <w:r w:rsidR="004D017C" w:rsidRPr="001D02ED">
        <w:rPr>
          <w:rFonts w:asciiTheme="majorBidi" w:eastAsia="SimSun" w:hAnsiTheme="majorBidi" w:cstheme="majorBidi"/>
          <w:sz w:val="24"/>
          <w:szCs w:val="24"/>
        </w:rPr>
        <w:t>2</w:t>
      </w:r>
      <w:r w:rsidRPr="001D02ED">
        <w:rPr>
          <w:rFonts w:asciiTheme="majorBidi" w:eastAsia="SimSun" w:hAnsiTheme="majorBidi" w:cstheme="majorBidi"/>
          <w:sz w:val="24"/>
          <w:szCs w:val="24"/>
        </w:rPr>
        <w:t xml:space="preserve"> тэрбум ам.долларт хүрч, өмнөх оны мөн үеэс 58 хувиар өслөө. </w:t>
      </w:r>
    </w:p>
    <w:tbl>
      <w:tblPr>
        <w:tblpPr w:leftFromText="181" w:rightFromText="181" w:bottomFromText="113" w:vertAnchor="text" w:horzAnchor="margin" w:tblpXSpec="right" w:tblpY="358"/>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1"/>
      </w:tblGrid>
      <w:tr w:rsidR="00743A7B" w:rsidRPr="0017381A" w14:paraId="72317E02" w14:textId="77777777" w:rsidTr="00D64D6A">
        <w:trPr>
          <w:trHeight w:val="460"/>
        </w:trPr>
        <w:tc>
          <w:tcPr>
            <w:tcW w:w="4821" w:type="dxa"/>
            <w:vAlign w:val="center"/>
          </w:tcPr>
          <w:p w14:paraId="014FEC86" w14:textId="5F3B9CF3" w:rsidR="00743A7B" w:rsidRPr="0017381A" w:rsidRDefault="00743A7B" w:rsidP="001268E2">
            <w:pPr>
              <w:pStyle w:val="a"/>
              <w:spacing w:after="0" w:line="276" w:lineRule="auto"/>
              <w:jc w:val="left"/>
            </w:pPr>
            <w:bookmarkStart w:id="66" w:name="_Toc238073879"/>
            <w:bookmarkStart w:id="67" w:name="_Toc238115741"/>
            <w:r w:rsidRPr="0017381A">
              <w:t xml:space="preserve">Зураг </w:t>
            </w:r>
            <w:r w:rsidRPr="0017381A">
              <w:fldChar w:fldCharType="begin"/>
            </w:r>
            <w:r w:rsidRPr="0017381A">
              <w:instrText xml:space="preserve"> SEQ Зураг \* ARABIC </w:instrText>
            </w:r>
            <w:r w:rsidRPr="0017381A">
              <w:fldChar w:fldCharType="separate"/>
            </w:r>
            <w:r w:rsidRPr="0017381A">
              <w:t>9</w:t>
            </w:r>
            <w:r w:rsidRPr="0017381A">
              <w:fldChar w:fldCharType="end"/>
            </w:r>
            <w:r w:rsidRPr="0017381A">
              <w:t>. Гадаад худалдааны нийт бараа эргэлт (тэрбум ам.доллар)</w:t>
            </w:r>
            <w:bookmarkEnd w:id="66"/>
            <w:bookmarkEnd w:id="67"/>
          </w:p>
        </w:tc>
      </w:tr>
      <w:tr w:rsidR="00743A7B" w:rsidRPr="0017381A" w14:paraId="00A50BEB" w14:textId="77777777" w:rsidTr="00D64D6A">
        <w:trPr>
          <w:trHeight w:val="3063"/>
        </w:trPr>
        <w:tc>
          <w:tcPr>
            <w:tcW w:w="4821" w:type="dxa"/>
          </w:tcPr>
          <w:p w14:paraId="6FBC0ECE" w14:textId="77777777" w:rsidR="00743A7B" w:rsidRPr="0017381A" w:rsidRDefault="00743A7B" w:rsidP="001268E2">
            <w:pPr>
              <w:keepNext/>
              <w:spacing w:after="0" w:line="276" w:lineRule="auto"/>
              <w:ind w:left="37"/>
              <w:jc w:val="both"/>
            </w:pPr>
            <w:r w:rsidRPr="0017381A">
              <w:drawing>
                <wp:inline distT="0" distB="0" distL="0" distR="0" wp14:anchorId="56C6E221" wp14:editId="26DDE8D4">
                  <wp:extent cx="2759323" cy="1789430"/>
                  <wp:effectExtent l="0" t="0" r="3175" b="1270"/>
                  <wp:docPr id="560701064" name="Chart 1">
                    <a:extLst xmlns:a="http://schemas.openxmlformats.org/drawingml/2006/main">
                      <a:ext uri="{FF2B5EF4-FFF2-40B4-BE49-F238E27FC236}">
                        <a16:creationId xmlns:a16="http://schemas.microsoft.com/office/drawing/2014/main" id="{8A08EBA9-721B-2962-03FC-F78529491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90F8CA" w14:textId="77777777" w:rsidR="00743A7B" w:rsidRPr="0017381A" w:rsidRDefault="00743A7B" w:rsidP="001268E2">
            <w:pPr>
              <w:keepNext/>
              <w:spacing w:after="0" w:line="276" w:lineRule="auto"/>
              <w:ind w:left="360"/>
              <w:jc w:val="right"/>
              <w:rPr>
                <w:rFonts w:asciiTheme="majorBidi" w:eastAsia="MS Mincho" w:hAnsiTheme="majorBidi" w:cstheme="majorBidi"/>
                <w:i/>
                <w:color w:val="000000" w:themeColor="text1"/>
                <w:sz w:val="16"/>
                <w:szCs w:val="16"/>
              </w:rPr>
            </w:pPr>
            <w:r w:rsidRPr="0017381A">
              <w:rPr>
                <w:rFonts w:asciiTheme="majorBidi" w:eastAsia="SimSun" w:hAnsiTheme="majorBidi" w:cstheme="majorBidi"/>
                <w:i/>
                <w:color w:val="000000" w:themeColor="text1"/>
                <w:sz w:val="16"/>
                <w:szCs w:val="16"/>
              </w:rPr>
              <w:t xml:space="preserve">                                  Эх сурвалж: Гаалийн ерөнхий газар</w:t>
            </w:r>
          </w:p>
        </w:tc>
      </w:tr>
    </w:tbl>
    <w:p w14:paraId="651567C4" w14:textId="729AAE68" w:rsidR="007558F8" w:rsidRPr="0066213F" w:rsidRDefault="007558F8" w:rsidP="007558F8">
      <w:pPr>
        <w:spacing w:before="240" w:after="0" w:line="276" w:lineRule="auto"/>
        <w:ind w:firstLine="567"/>
        <w:jc w:val="both"/>
        <w:rPr>
          <w:rFonts w:asciiTheme="majorBidi" w:hAnsiTheme="majorBidi" w:cstheme="majorBidi"/>
          <w:color w:val="000000" w:themeColor="text1"/>
          <w:sz w:val="24"/>
          <w:szCs w:val="24"/>
          <w:lang w:eastAsia="ja-JP"/>
        </w:rPr>
      </w:pPr>
      <w:r w:rsidRPr="001D02ED">
        <w:rPr>
          <w:rFonts w:asciiTheme="majorBidi" w:hAnsiTheme="majorBidi" w:cstheme="majorBidi"/>
          <w:color w:val="000000" w:themeColor="text1"/>
          <w:sz w:val="24"/>
          <w:szCs w:val="24"/>
          <w:lang w:eastAsia="ja-JP"/>
        </w:rPr>
        <w:t xml:space="preserve">Нүүрсний экспортын биет хэмжээ </w:t>
      </w:r>
      <w:r w:rsidR="00937F12" w:rsidRPr="001D02ED">
        <w:rPr>
          <w:rFonts w:asciiTheme="majorBidi" w:hAnsiTheme="majorBidi" w:cstheme="majorBidi"/>
          <w:color w:val="000000" w:themeColor="text1"/>
          <w:sz w:val="24"/>
          <w:szCs w:val="24"/>
          <w:lang w:eastAsia="ja-JP"/>
        </w:rPr>
        <w:t>68</w:t>
      </w:r>
      <w:r w:rsidRPr="001D02ED">
        <w:rPr>
          <w:rFonts w:asciiTheme="majorBidi" w:hAnsiTheme="majorBidi" w:cstheme="majorBidi"/>
          <w:color w:val="000000" w:themeColor="text1"/>
          <w:sz w:val="24"/>
          <w:szCs w:val="24"/>
          <w:lang w:eastAsia="ja-JP"/>
        </w:rPr>
        <w:t>.</w:t>
      </w:r>
      <w:r w:rsidR="00C543D1" w:rsidRPr="001D02ED">
        <w:rPr>
          <w:rFonts w:asciiTheme="majorBidi" w:hAnsiTheme="majorBidi" w:cstheme="majorBidi"/>
          <w:color w:val="000000" w:themeColor="text1"/>
          <w:sz w:val="24"/>
          <w:szCs w:val="24"/>
          <w:lang w:eastAsia="ja-JP"/>
        </w:rPr>
        <w:t>3</w:t>
      </w:r>
      <w:r w:rsidRPr="001D02ED">
        <w:rPr>
          <w:rFonts w:asciiTheme="majorBidi" w:hAnsiTheme="majorBidi" w:cstheme="majorBidi"/>
          <w:color w:val="000000" w:themeColor="text1"/>
          <w:sz w:val="24"/>
          <w:szCs w:val="24"/>
          <w:lang w:eastAsia="ja-JP"/>
        </w:rPr>
        <w:t xml:space="preserve"> сая тоннд хүрч, өмнөх оны мөн үеэс 2</w:t>
      </w:r>
      <w:r w:rsidR="00F070E5" w:rsidRPr="001D02ED">
        <w:rPr>
          <w:rFonts w:asciiTheme="majorBidi" w:hAnsiTheme="majorBidi" w:cstheme="majorBidi"/>
          <w:color w:val="000000" w:themeColor="text1"/>
          <w:sz w:val="24"/>
          <w:szCs w:val="24"/>
          <w:lang w:eastAsia="ja-JP"/>
        </w:rPr>
        <w:t>3</w:t>
      </w:r>
      <w:r w:rsidRPr="001D02ED">
        <w:rPr>
          <w:rFonts w:asciiTheme="majorBidi" w:hAnsiTheme="majorBidi" w:cstheme="majorBidi"/>
          <w:color w:val="000000" w:themeColor="text1"/>
          <w:sz w:val="24"/>
          <w:szCs w:val="24"/>
          <w:lang w:eastAsia="ja-JP"/>
        </w:rPr>
        <w:t>.</w:t>
      </w:r>
      <w:r w:rsidR="00D15074" w:rsidRPr="001D02ED">
        <w:rPr>
          <w:rFonts w:asciiTheme="majorBidi" w:hAnsiTheme="majorBidi" w:cstheme="majorBidi"/>
          <w:color w:val="000000" w:themeColor="text1"/>
          <w:sz w:val="24"/>
          <w:szCs w:val="24"/>
          <w:lang w:eastAsia="ja-JP"/>
        </w:rPr>
        <w:t>9</w:t>
      </w:r>
      <w:r w:rsidRPr="001D02ED">
        <w:rPr>
          <w:rFonts w:asciiTheme="majorBidi" w:hAnsiTheme="majorBidi" w:cstheme="majorBidi"/>
          <w:color w:val="000000" w:themeColor="text1"/>
          <w:sz w:val="24"/>
          <w:szCs w:val="24"/>
          <w:lang w:eastAsia="ja-JP"/>
        </w:rPr>
        <w:t xml:space="preserve"> сая тонн буюу 5</w:t>
      </w:r>
      <w:r w:rsidR="005D032A" w:rsidRPr="001D02ED">
        <w:rPr>
          <w:rFonts w:asciiTheme="majorBidi" w:hAnsiTheme="majorBidi" w:cstheme="majorBidi"/>
          <w:color w:val="000000" w:themeColor="text1"/>
          <w:sz w:val="24"/>
          <w:szCs w:val="24"/>
          <w:lang w:eastAsia="ja-JP"/>
        </w:rPr>
        <w:t>3</w:t>
      </w:r>
      <w:r w:rsidRPr="001D02ED">
        <w:rPr>
          <w:rFonts w:asciiTheme="majorBidi" w:hAnsiTheme="majorBidi" w:cstheme="majorBidi"/>
          <w:color w:val="000000" w:themeColor="text1"/>
          <w:sz w:val="24"/>
          <w:szCs w:val="24"/>
          <w:lang w:eastAsia="ja-JP"/>
        </w:rPr>
        <w:t>.</w:t>
      </w:r>
      <w:r w:rsidR="00012A86" w:rsidRPr="001D02ED">
        <w:rPr>
          <w:rFonts w:asciiTheme="majorBidi" w:hAnsiTheme="majorBidi" w:cstheme="majorBidi"/>
          <w:color w:val="000000" w:themeColor="text1"/>
          <w:sz w:val="24"/>
          <w:szCs w:val="24"/>
          <w:lang w:eastAsia="ja-JP"/>
        </w:rPr>
        <w:t>9</w:t>
      </w:r>
      <w:r w:rsidRPr="001D02ED">
        <w:rPr>
          <w:rFonts w:asciiTheme="majorBidi" w:hAnsiTheme="majorBidi" w:cstheme="majorBidi"/>
          <w:color w:val="000000" w:themeColor="text1"/>
          <w:sz w:val="24"/>
          <w:szCs w:val="24"/>
          <w:lang w:eastAsia="ja-JP"/>
        </w:rPr>
        <w:t xml:space="preserve"> хувиар нэмэгдсэнээр </w:t>
      </w:r>
      <w:r w:rsidR="00306410" w:rsidRPr="001D02ED">
        <w:rPr>
          <w:rFonts w:asciiTheme="majorBidi" w:hAnsiTheme="majorBidi" w:cstheme="majorBidi"/>
          <w:color w:val="000000" w:themeColor="text1"/>
          <w:sz w:val="24"/>
          <w:szCs w:val="24"/>
          <w:lang w:eastAsia="ja-JP"/>
        </w:rPr>
        <w:t xml:space="preserve">нүүрсний </w:t>
      </w:r>
      <w:r w:rsidRPr="001D02ED">
        <w:rPr>
          <w:rFonts w:asciiTheme="majorBidi" w:hAnsiTheme="majorBidi" w:cstheme="majorBidi"/>
          <w:color w:val="000000" w:themeColor="text1"/>
          <w:sz w:val="24"/>
          <w:szCs w:val="24"/>
          <w:lang w:eastAsia="ja-JP"/>
        </w:rPr>
        <w:t>экспортын орлого 5</w:t>
      </w:r>
      <w:r w:rsidR="00472A9A" w:rsidRPr="001D02ED">
        <w:rPr>
          <w:rFonts w:asciiTheme="majorBidi" w:hAnsiTheme="majorBidi" w:cstheme="majorBidi"/>
          <w:color w:val="000000" w:themeColor="text1"/>
          <w:sz w:val="24"/>
          <w:szCs w:val="24"/>
          <w:lang w:eastAsia="ja-JP"/>
        </w:rPr>
        <w:t>6</w:t>
      </w:r>
      <w:r w:rsidR="00EA2628" w:rsidRPr="001D02ED">
        <w:rPr>
          <w:rFonts w:asciiTheme="majorBidi" w:hAnsiTheme="majorBidi" w:cstheme="majorBidi"/>
          <w:color w:val="000000" w:themeColor="text1"/>
          <w:sz w:val="24"/>
          <w:szCs w:val="24"/>
          <w:lang w:eastAsia="ja-JP"/>
        </w:rPr>
        <w:t>.4</w:t>
      </w:r>
      <w:r w:rsidRPr="001D02ED">
        <w:rPr>
          <w:rFonts w:asciiTheme="majorBidi" w:hAnsiTheme="majorBidi" w:cstheme="majorBidi"/>
          <w:color w:val="000000" w:themeColor="text1"/>
          <w:sz w:val="24"/>
          <w:szCs w:val="24"/>
          <w:lang w:eastAsia="ja-JP"/>
        </w:rPr>
        <w:t xml:space="preserve"> хувиар өсөж, 4.</w:t>
      </w:r>
      <w:r w:rsidR="00730526" w:rsidRPr="001D02ED">
        <w:rPr>
          <w:rFonts w:asciiTheme="majorBidi" w:hAnsiTheme="majorBidi" w:cstheme="majorBidi"/>
          <w:color w:val="000000" w:themeColor="text1"/>
          <w:sz w:val="24"/>
          <w:szCs w:val="24"/>
          <w:lang w:eastAsia="ja-JP"/>
        </w:rPr>
        <w:t>7</w:t>
      </w:r>
      <w:r w:rsidRPr="001D02ED">
        <w:rPr>
          <w:rFonts w:asciiTheme="majorBidi" w:hAnsiTheme="majorBidi" w:cstheme="majorBidi"/>
          <w:color w:val="000000" w:themeColor="text1"/>
          <w:sz w:val="24"/>
          <w:szCs w:val="24"/>
          <w:lang w:eastAsia="ja-JP"/>
        </w:rPr>
        <w:t xml:space="preserve"> тэрбум ам.долларт хүрлээ. </w:t>
      </w:r>
      <w:r w:rsidRPr="001D02ED">
        <w:rPr>
          <w:rFonts w:asciiTheme="majorBidi" w:eastAsia="SimSun" w:hAnsiTheme="majorBidi" w:cstheme="majorBidi"/>
          <w:sz w:val="24"/>
          <w:szCs w:val="24"/>
        </w:rPr>
        <w:t>Мөн Оюу толгойн далд уурхайн олборлолтын үйл ажиллагаа тогтворжиж, дэлхийн зах зээлд цэвэр зэсийн эрэлт өндөр түвшинд хадгалагдсан зэргээс шалтгаалан зэсийн баяжмалын экспорт 1,</w:t>
      </w:r>
      <w:r w:rsidR="00C9563D" w:rsidRPr="001D02ED">
        <w:rPr>
          <w:rFonts w:asciiTheme="majorBidi" w:eastAsia="SimSun" w:hAnsiTheme="majorBidi" w:cstheme="majorBidi"/>
          <w:sz w:val="24"/>
          <w:szCs w:val="24"/>
        </w:rPr>
        <w:t>5</w:t>
      </w:r>
      <w:r w:rsidR="004865A6" w:rsidRPr="001D02ED">
        <w:rPr>
          <w:rFonts w:asciiTheme="majorBidi" w:eastAsia="SimSun" w:hAnsiTheme="majorBidi" w:cstheme="majorBidi"/>
          <w:sz w:val="24"/>
          <w:szCs w:val="24"/>
        </w:rPr>
        <w:t>29</w:t>
      </w:r>
      <w:r w:rsidRPr="001D02ED">
        <w:rPr>
          <w:rFonts w:asciiTheme="majorBidi" w:eastAsia="SimSun" w:hAnsiTheme="majorBidi" w:cstheme="majorBidi"/>
          <w:sz w:val="24"/>
          <w:szCs w:val="24"/>
        </w:rPr>
        <w:t xml:space="preserve"> мянган тоннд хүрч, өмнөх оны мөн үеэс 2</w:t>
      </w:r>
      <w:r w:rsidR="00F07E8A" w:rsidRPr="001D02ED">
        <w:rPr>
          <w:rFonts w:asciiTheme="majorBidi" w:eastAsia="SimSun" w:hAnsiTheme="majorBidi" w:cstheme="majorBidi"/>
          <w:sz w:val="24"/>
          <w:szCs w:val="24"/>
        </w:rPr>
        <w:t>3</w:t>
      </w:r>
      <w:r w:rsidRPr="001D02ED">
        <w:rPr>
          <w:rFonts w:asciiTheme="majorBidi" w:eastAsia="SimSun" w:hAnsiTheme="majorBidi" w:cstheme="majorBidi"/>
          <w:sz w:val="24"/>
          <w:szCs w:val="24"/>
        </w:rPr>
        <w:t xml:space="preserve">.0 хувиар өсжээ. Мөн төмрийн хүдрийн экспорт </w:t>
      </w:r>
      <w:r w:rsidR="00595E19" w:rsidRPr="001D02ED">
        <w:rPr>
          <w:rFonts w:asciiTheme="majorBidi" w:eastAsia="SimSun" w:hAnsiTheme="majorBidi" w:cstheme="majorBidi"/>
          <w:sz w:val="24"/>
          <w:szCs w:val="24"/>
        </w:rPr>
        <w:t>5</w:t>
      </w:r>
      <w:r w:rsidRPr="001D02ED">
        <w:rPr>
          <w:rFonts w:asciiTheme="majorBidi" w:eastAsia="SimSun" w:hAnsiTheme="majorBidi" w:cstheme="majorBidi"/>
          <w:sz w:val="24"/>
          <w:szCs w:val="24"/>
        </w:rPr>
        <w:t>,</w:t>
      </w:r>
      <w:r w:rsidR="003945A4" w:rsidRPr="001D02ED">
        <w:rPr>
          <w:rFonts w:asciiTheme="majorBidi" w:eastAsia="SimSun" w:hAnsiTheme="majorBidi" w:cstheme="majorBidi"/>
          <w:sz w:val="24"/>
          <w:szCs w:val="24"/>
        </w:rPr>
        <w:t>162</w:t>
      </w:r>
      <w:r w:rsidRPr="001D02ED">
        <w:rPr>
          <w:rFonts w:asciiTheme="majorBidi" w:eastAsia="SimSun" w:hAnsiTheme="majorBidi" w:cstheme="majorBidi"/>
          <w:sz w:val="24"/>
          <w:szCs w:val="24"/>
        </w:rPr>
        <w:t xml:space="preserve"> мянган тоннд хүрч, 1</w:t>
      </w:r>
      <w:r w:rsidR="00FD6D99" w:rsidRPr="001D02ED">
        <w:rPr>
          <w:rFonts w:asciiTheme="majorBidi" w:eastAsia="SimSun" w:hAnsiTheme="majorBidi" w:cstheme="majorBidi"/>
          <w:sz w:val="24"/>
          <w:szCs w:val="24"/>
        </w:rPr>
        <w:t>0</w:t>
      </w:r>
      <w:r w:rsidRPr="001D02ED">
        <w:rPr>
          <w:rFonts w:asciiTheme="majorBidi" w:eastAsia="SimSun" w:hAnsiTheme="majorBidi" w:cstheme="majorBidi"/>
          <w:sz w:val="24"/>
          <w:szCs w:val="24"/>
        </w:rPr>
        <w:t>.</w:t>
      </w:r>
      <w:r w:rsidR="00BE5D5D" w:rsidRPr="001D02ED">
        <w:rPr>
          <w:rFonts w:asciiTheme="majorBidi" w:eastAsia="SimSun" w:hAnsiTheme="majorBidi" w:cstheme="majorBidi"/>
          <w:sz w:val="24"/>
          <w:szCs w:val="24"/>
        </w:rPr>
        <w:t>2</w:t>
      </w:r>
      <w:r w:rsidRPr="001D02ED">
        <w:rPr>
          <w:rFonts w:asciiTheme="majorBidi" w:eastAsia="SimSun" w:hAnsiTheme="majorBidi" w:cstheme="majorBidi"/>
          <w:sz w:val="24"/>
          <w:szCs w:val="24"/>
        </w:rPr>
        <w:t xml:space="preserve"> хувиар нэмэгдсэн байна. </w:t>
      </w:r>
    </w:p>
    <w:p w14:paraId="3E39AC8C" w14:textId="77777777" w:rsidR="00A82B66" w:rsidRPr="00D952EB" w:rsidRDefault="007558F8" w:rsidP="00655BFE">
      <w:pPr>
        <w:spacing w:before="240" w:after="0" w:line="276" w:lineRule="auto"/>
        <w:ind w:firstLine="567"/>
        <w:jc w:val="both"/>
        <w:rPr>
          <w:rFonts w:asciiTheme="majorBidi" w:eastAsia="SimSun" w:hAnsiTheme="majorBidi" w:cstheme="majorBidi"/>
          <w:sz w:val="24"/>
          <w:szCs w:val="24"/>
        </w:rPr>
      </w:pPr>
      <w:r w:rsidRPr="001D02ED">
        <w:rPr>
          <w:rFonts w:asciiTheme="majorBidi" w:eastAsia="SimSun" w:hAnsiTheme="majorBidi" w:cstheme="majorBidi"/>
          <w:sz w:val="24"/>
          <w:szCs w:val="24"/>
        </w:rPr>
        <w:t xml:space="preserve">Уул уурхайн бус экспорт 2026 оны эхний </w:t>
      </w:r>
      <w:r w:rsidR="00077CE2" w:rsidRPr="001D02ED">
        <w:rPr>
          <w:rFonts w:asciiTheme="majorBidi" w:eastAsia="SimSun" w:hAnsiTheme="majorBidi" w:cstheme="majorBidi"/>
          <w:sz w:val="24"/>
          <w:szCs w:val="24"/>
        </w:rPr>
        <w:t>7</w:t>
      </w:r>
      <w:r w:rsidRPr="001D02ED">
        <w:rPr>
          <w:rFonts w:asciiTheme="majorBidi" w:eastAsia="SimSun" w:hAnsiTheme="majorBidi" w:cstheme="majorBidi"/>
          <w:sz w:val="24"/>
          <w:szCs w:val="24"/>
        </w:rPr>
        <w:t xml:space="preserve"> сард </w:t>
      </w:r>
      <w:r w:rsidR="00536753" w:rsidRPr="001D02ED">
        <w:rPr>
          <w:rFonts w:asciiTheme="majorBidi" w:eastAsia="SimSun" w:hAnsiTheme="majorBidi" w:cstheme="majorBidi"/>
          <w:sz w:val="24"/>
          <w:szCs w:val="24"/>
        </w:rPr>
        <w:t>47</w:t>
      </w:r>
      <w:r w:rsidRPr="001D02ED">
        <w:rPr>
          <w:rFonts w:asciiTheme="majorBidi" w:eastAsia="SimSun" w:hAnsiTheme="majorBidi" w:cstheme="majorBidi"/>
          <w:sz w:val="24"/>
          <w:szCs w:val="24"/>
        </w:rPr>
        <w:t>0.</w:t>
      </w:r>
      <w:r w:rsidR="00077CE2" w:rsidRPr="001D02ED">
        <w:rPr>
          <w:rFonts w:asciiTheme="majorBidi" w:eastAsia="SimSun" w:hAnsiTheme="majorBidi" w:cstheme="majorBidi"/>
          <w:sz w:val="24"/>
          <w:szCs w:val="24"/>
        </w:rPr>
        <w:t>8</w:t>
      </w:r>
      <w:r w:rsidRPr="001D02ED">
        <w:rPr>
          <w:rFonts w:asciiTheme="majorBidi" w:eastAsia="SimSun" w:hAnsiTheme="majorBidi" w:cstheme="majorBidi"/>
          <w:sz w:val="24"/>
          <w:szCs w:val="24"/>
        </w:rPr>
        <w:t xml:space="preserve"> сая ам.долларт хүрч өмнөх оны мөн үеэс </w:t>
      </w:r>
      <w:r w:rsidR="007A7863" w:rsidRPr="001D02ED">
        <w:rPr>
          <w:rFonts w:asciiTheme="majorBidi" w:eastAsia="SimSun" w:hAnsiTheme="majorBidi" w:cstheme="majorBidi"/>
          <w:sz w:val="24"/>
          <w:szCs w:val="24"/>
        </w:rPr>
        <w:t>9</w:t>
      </w:r>
      <w:r w:rsidRPr="001D02ED">
        <w:rPr>
          <w:rFonts w:asciiTheme="majorBidi" w:eastAsia="SimSun" w:hAnsiTheme="majorBidi" w:cstheme="majorBidi"/>
          <w:sz w:val="24"/>
          <w:szCs w:val="24"/>
        </w:rPr>
        <w:t>.</w:t>
      </w:r>
      <w:r w:rsidR="007A7863" w:rsidRPr="001D02ED">
        <w:rPr>
          <w:rFonts w:asciiTheme="majorBidi" w:eastAsia="SimSun" w:hAnsiTheme="majorBidi" w:cstheme="majorBidi"/>
          <w:sz w:val="24"/>
          <w:szCs w:val="24"/>
        </w:rPr>
        <w:t>5</w:t>
      </w:r>
      <w:r w:rsidRPr="001D02ED">
        <w:rPr>
          <w:rFonts w:asciiTheme="majorBidi" w:eastAsia="SimSun" w:hAnsiTheme="majorBidi" w:cstheme="majorBidi"/>
          <w:sz w:val="24"/>
          <w:szCs w:val="24"/>
        </w:rPr>
        <w:t xml:space="preserve"> хувиар өслөө. Үүнд мал аж ахуйн гаралтай бараа бүтээгдэхүүний экспорт </w:t>
      </w:r>
      <w:r w:rsidR="000F36FC" w:rsidRPr="001D02ED">
        <w:rPr>
          <w:rFonts w:asciiTheme="majorBidi" w:eastAsia="SimSun" w:hAnsiTheme="majorBidi" w:cstheme="majorBidi"/>
          <w:sz w:val="24"/>
          <w:szCs w:val="24"/>
        </w:rPr>
        <w:t>51</w:t>
      </w:r>
      <w:r w:rsidRPr="001D02ED">
        <w:rPr>
          <w:rFonts w:asciiTheme="majorBidi" w:eastAsia="SimSun" w:hAnsiTheme="majorBidi" w:cstheme="majorBidi"/>
          <w:sz w:val="24"/>
          <w:szCs w:val="24"/>
        </w:rPr>
        <w:t xml:space="preserve"> хувиар өсөж </w:t>
      </w:r>
      <w:r w:rsidR="005C404B" w:rsidRPr="001D02ED">
        <w:rPr>
          <w:rFonts w:asciiTheme="majorBidi" w:eastAsia="SimSun" w:hAnsiTheme="majorBidi" w:cstheme="majorBidi"/>
          <w:sz w:val="24"/>
          <w:szCs w:val="24"/>
        </w:rPr>
        <w:t>219</w:t>
      </w:r>
      <w:r w:rsidR="00224315" w:rsidRPr="001D02ED">
        <w:rPr>
          <w:rFonts w:asciiTheme="majorBidi" w:eastAsia="SimSun" w:hAnsiTheme="majorBidi" w:cstheme="majorBidi"/>
          <w:sz w:val="24"/>
          <w:szCs w:val="24"/>
        </w:rPr>
        <w:t>.2</w:t>
      </w:r>
      <w:r w:rsidRPr="001D02ED">
        <w:rPr>
          <w:rFonts w:asciiTheme="majorBidi" w:eastAsia="SimSun" w:hAnsiTheme="majorBidi" w:cstheme="majorBidi"/>
          <w:sz w:val="24"/>
          <w:szCs w:val="24"/>
        </w:rPr>
        <w:t xml:space="preserve"> сая ам.долларт хүрсэн нь голлон нөлөөллөө.  </w:t>
      </w:r>
    </w:p>
    <w:tbl>
      <w:tblPr>
        <w:tblStyle w:val="TableGrid"/>
        <w:tblpPr w:leftFromText="181" w:rightFromText="181" w:vertAnchor="page" w:horzAnchor="margin" w:tblpXSpec="right" w:tblpY="84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2336"/>
      </w:tblGrid>
      <w:tr w:rsidR="00D64D6A" w:rsidRPr="001D02ED" w14:paraId="7EC0DE99" w14:textId="77777777" w:rsidTr="00D64D6A">
        <w:trPr>
          <w:trHeight w:val="451"/>
        </w:trPr>
        <w:tc>
          <w:tcPr>
            <w:tcW w:w="4746" w:type="dxa"/>
            <w:gridSpan w:val="2"/>
            <w:tcBorders>
              <w:top w:val="single" w:sz="4" w:space="0" w:color="auto"/>
              <w:bottom w:val="single" w:sz="4" w:space="0" w:color="auto"/>
            </w:tcBorders>
            <w:vAlign w:val="center"/>
          </w:tcPr>
          <w:p w14:paraId="79B3B8AE" w14:textId="3F2C89EF" w:rsidR="00D64D6A" w:rsidRPr="001D02ED" w:rsidRDefault="00D64D6A" w:rsidP="00D64D6A">
            <w:pPr>
              <w:pStyle w:val="a"/>
              <w:spacing w:after="0" w:line="276" w:lineRule="auto"/>
              <w:ind w:right="-282"/>
              <w:jc w:val="left"/>
            </w:pPr>
            <w:bookmarkStart w:id="68" w:name="_Toc238115742"/>
            <w:r w:rsidRPr="001D02ED">
              <w:t xml:space="preserve">Зураг </w:t>
            </w:r>
            <w:r w:rsidRPr="001D02ED">
              <w:fldChar w:fldCharType="begin"/>
            </w:r>
            <w:r w:rsidRPr="001D02ED">
              <w:instrText xml:space="preserve"> SEQ Зураг \* ARABIC </w:instrText>
            </w:r>
            <w:r w:rsidRPr="001D02ED">
              <w:fldChar w:fldCharType="separate"/>
            </w:r>
            <w:r>
              <w:t>10</w:t>
            </w:r>
            <w:r w:rsidRPr="001D02ED">
              <w:fldChar w:fldCharType="end"/>
            </w:r>
            <w:r w:rsidRPr="001D02ED">
              <w:t>. Импорт, хэрэглээний зориулалтаар (тэрбум ам.доллар)</w:t>
            </w:r>
            <w:bookmarkEnd w:id="68"/>
            <w:r w:rsidRPr="001D02ED">
              <w:t xml:space="preserve"> </w:t>
            </w:r>
          </w:p>
        </w:tc>
      </w:tr>
      <w:tr w:rsidR="00D64D6A" w:rsidRPr="001D02ED" w14:paraId="5443F1DE" w14:textId="77777777" w:rsidTr="00D64D6A">
        <w:trPr>
          <w:trHeight w:val="1930"/>
        </w:trPr>
        <w:tc>
          <w:tcPr>
            <w:tcW w:w="2410" w:type="dxa"/>
            <w:tcBorders>
              <w:top w:val="single" w:sz="4" w:space="0" w:color="auto"/>
            </w:tcBorders>
            <w:vAlign w:val="center"/>
          </w:tcPr>
          <w:p w14:paraId="4828894B" w14:textId="77777777" w:rsidR="00D64D6A" w:rsidRPr="001D02ED" w:rsidRDefault="00D64D6A" w:rsidP="00D64D6A">
            <w:pPr>
              <w:keepNext/>
              <w:keepLines/>
              <w:tabs>
                <w:tab w:val="left" w:pos="8550"/>
              </w:tabs>
              <w:spacing w:before="240" w:line="276" w:lineRule="auto"/>
              <w:ind w:right="-282"/>
              <w:rPr>
                <w:rFonts w:asciiTheme="majorBidi" w:eastAsiaTheme="majorEastAsia" w:hAnsiTheme="majorBidi" w:cstheme="majorBidi"/>
                <w:b/>
                <w:color w:val="000000" w:themeColor="text1"/>
                <w:kern w:val="0"/>
                <w:sz w:val="32"/>
                <w:szCs w:val="32"/>
                <w14:ligatures w14:val="none"/>
              </w:rPr>
            </w:pPr>
            <w:r w:rsidRPr="001D02ED">
              <w:drawing>
                <wp:inline distT="0" distB="0" distL="0" distR="0" wp14:anchorId="2AAAB8F4" wp14:editId="72863943">
                  <wp:extent cx="1526651" cy="1240155"/>
                  <wp:effectExtent l="0" t="0" r="0" b="0"/>
                  <wp:docPr id="1476360454" name="Chart 1">
                    <a:extLst xmlns:a="http://schemas.openxmlformats.org/drawingml/2006/main">
                      <a:ext uri="{FF2B5EF4-FFF2-40B4-BE49-F238E27FC236}">
                        <a16:creationId xmlns:a16="http://schemas.microsoft.com/office/drawing/2014/main" id="{515D729D-28F0-DED9-184A-23CA68008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2336" w:type="dxa"/>
            <w:tcBorders>
              <w:top w:val="single" w:sz="4" w:space="0" w:color="auto"/>
            </w:tcBorders>
            <w:vAlign w:val="center"/>
          </w:tcPr>
          <w:p w14:paraId="5627E9DF" w14:textId="77777777" w:rsidR="00D64D6A" w:rsidRPr="001D02ED" w:rsidRDefault="00D64D6A" w:rsidP="00D64D6A">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1D02ED">
              <w:drawing>
                <wp:inline distT="0" distB="0" distL="0" distR="0" wp14:anchorId="224FAA44" wp14:editId="6543ADF8">
                  <wp:extent cx="1439186" cy="1240155"/>
                  <wp:effectExtent l="0" t="0" r="8890" b="0"/>
                  <wp:docPr id="117594540" name="Chart 1">
                    <a:extLst xmlns:a="http://schemas.openxmlformats.org/drawingml/2006/main">
                      <a:ext uri="{FF2B5EF4-FFF2-40B4-BE49-F238E27FC236}">
                        <a16:creationId xmlns:a16="http://schemas.microsoft.com/office/drawing/2014/main" id="{8BAD71AE-6BF1-B6AC-E95A-0C7CCBC6E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D64D6A" w:rsidRPr="001D02ED" w14:paraId="61C6A28D" w14:textId="77777777" w:rsidTr="00D64D6A">
        <w:trPr>
          <w:trHeight w:val="1872"/>
        </w:trPr>
        <w:tc>
          <w:tcPr>
            <w:tcW w:w="2410" w:type="dxa"/>
            <w:vAlign w:val="center"/>
          </w:tcPr>
          <w:p w14:paraId="4DA2B407" w14:textId="77777777" w:rsidR="00D64D6A" w:rsidRPr="001D02ED" w:rsidRDefault="00D64D6A" w:rsidP="00D64D6A">
            <w:pPr>
              <w:keepNext/>
              <w:keepLines/>
              <w:tabs>
                <w:tab w:val="left" w:pos="8550"/>
              </w:tabs>
              <w:spacing w:before="240" w:line="276" w:lineRule="auto"/>
              <w:ind w:right="-282"/>
              <w:rPr>
                <w:rFonts w:asciiTheme="majorBidi" w:eastAsiaTheme="majorEastAsia" w:hAnsiTheme="majorBidi" w:cstheme="majorBidi"/>
                <w:color w:val="000000" w:themeColor="text1"/>
                <w:kern w:val="0"/>
                <w:sz w:val="12"/>
                <w:szCs w:val="12"/>
                <w14:ligatures w14:val="none"/>
              </w:rPr>
            </w:pPr>
            <w:r w:rsidRPr="001D02ED">
              <w:drawing>
                <wp:inline distT="0" distB="0" distL="0" distR="0" wp14:anchorId="7075F6EE" wp14:editId="788F019E">
                  <wp:extent cx="1518285" cy="1288111"/>
                  <wp:effectExtent l="0" t="0" r="5715" b="7620"/>
                  <wp:docPr id="906597482" name="Chart 1">
                    <a:extLst xmlns:a="http://schemas.openxmlformats.org/drawingml/2006/main">
                      <a:ext uri="{FF2B5EF4-FFF2-40B4-BE49-F238E27FC236}">
                        <a16:creationId xmlns:a16="http://schemas.microsoft.com/office/drawing/2014/main" id="{72E7DD18-E31F-640E-FD47-28F886132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2336" w:type="dxa"/>
            <w:vAlign w:val="center"/>
          </w:tcPr>
          <w:p w14:paraId="75E15D56" w14:textId="77777777" w:rsidR="00D64D6A" w:rsidRPr="001D02ED" w:rsidRDefault="00D64D6A" w:rsidP="00D64D6A">
            <w:pPr>
              <w:keepNext/>
              <w:keepLines/>
              <w:tabs>
                <w:tab w:val="left" w:pos="8550"/>
              </w:tabs>
              <w:spacing w:before="240" w:line="276" w:lineRule="auto"/>
              <w:ind w:right="-282"/>
              <w:rPr>
                <w:rFonts w:asciiTheme="majorBidi" w:eastAsiaTheme="majorEastAsia" w:hAnsiTheme="majorBidi" w:cstheme="majorBidi"/>
                <w:color w:val="000000" w:themeColor="text1"/>
                <w:kern w:val="0"/>
                <w:sz w:val="32"/>
                <w:szCs w:val="32"/>
                <w14:ligatures w14:val="none"/>
              </w:rPr>
            </w:pPr>
            <w:r w:rsidRPr="001D02ED">
              <w:drawing>
                <wp:inline distT="0" distB="0" distL="0" distR="0" wp14:anchorId="213DFFAA" wp14:editId="6285DA92">
                  <wp:extent cx="1452880" cy="1272181"/>
                  <wp:effectExtent l="0" t="0" r="0" b="4445"/>
                  <wp:docPr id="1125226424" name="Chart 1">
                    <a:extLst xmlns:a="http://schemas.openxmlformats.org/drawingml/2006/main">
                      <a:ext uri="{FF2B5EF4-FFF2-40B4-BE49-F238E27FC236}">
                        <a16:creationId xmlns:a16="http://schemas.microsoft.com/office/drawing/2014/main" id="{43FFB23F-9AE7-4669-7FF5-15729C5F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D64D6A" w:rsidRPr="001D02ED" w14:paraId="4EE462AF" w14:textId="77777777" w:rsidTr="00D64D6A">
        <w:trPr>
          <w:trHeight w:val="300"/>
        </w:trPr>
        <w:tc>
          <w:tcPr>
            <w:tcW w:w="4746" w:type="dxa"/>
            <w:gridSpan w:val="2"/>
            <w:tcBorders>
              <w:bottom w:val="single" w:sz="4" w:space="0" w:color="auto"/>
            </w:tcBorders>
            <w:vAlign w:val="center"/>
          </w:tcPr>
          <w:p w14:paraId="1C56F43C" w14:textId="77777777" w:rsidR="00D64D6A" w:rsidRPr="001D02ED" w:rsidRDefault="00D64D6A" w:rsidP="00D64D6A">
            <w:pPr>
              <w:keepNext/>
              <w:keepLines/>
              <w:tabs>
                <w:tab w:val="left" w:pos="8550"/>
              </w:tabs>
              <w:spacing w:line="276" w:lineRule="auto"/>
              <w:ind w:right="-282"/>
              <w:rPr>
                <w:rFonts w:asciiTheme="majorBidi" w:eastAsiaTheme="majorEastAsia" w:hAnsiTheme="majorBidi" w:cstheme="majorBidi"/>
                <w:color w:val="000000" w:themeColor="text1"/>
                <w:kern w:val="0"/>
                <w:sz w:val="16"/>
                <w:szCs w:val="16"/>
                <w14:ligatures w14:val="none"/>
              </w:rPr>
            </w:pPr>
            <w:r w:rsidRPr="001D02ED">
              <w:rPr>
                <w:rFonts w:asciiTheme="majorBidi" w:eastAsia="SimSun" w:hAnsiTheme="majorBidi" w:cstheme="majorBidi"/>
                <w:i/>
                <w:color w:val="000000" w:themeColor="text1"/>
                <w:kern w:val="0"/>
                <w:sz w:val="16"/>
                <w:szCs w:val="16"/>
                <w14:ligatures w14:val="none"/>
              </w:rPr>
              <w:t xml:space="preserve">                                             Эх сурвалж:  Гаалийн ерөнхий газар</w:t>
            </w:r>
          </w:p>
        </w:tc>
      </w:tr>
    </w:tbl>
    <w:p w14:paraId="43FB916A" w14:textId="0B4D6864" w:rsidR="007558F8" w:rsidRPr="001D02ED" w:rsidRDefault="007558F8" w:rsidP="00844626">
      <w:pPr>
        <w:spacing w:before="240" w:after="0" w:line="276" w:lineRule="auto"/>
        <w:ind w:firstLine="720"/>
        <w:jc w:val="both"/>
        <w:rPr>
          <w:rFonts w:asciiTheme="majorBidi" w:eastAsia="SimSun" w:hAnsiTheme="majorBidi" w:cstheme="majorBidi"/>
          <w:sz w:val="24"/>
          <w:szCs w:val="24"/>
        </w:rPr>
      </w:pPr>
      <w:r w:rsidRPr="001D02ED">
        <w:rPr>
          <w:rFonts w:asciiTheme="majorBidi" w:eastAsia="SimSun" w:hAnsiTheme="majorBidi" w:cstheme="majorBidi"/>
          <w:sz w:val="24"/>
          <w:szCs w:val="24"/>
        </w:rPr>
        <w:t xml:space="preserve">Нийт импорт 2026 оны эхний </w:t>
      </w:r>
      <w:r w:rsidR="002E6AFD" w:rsidRPr="001D02ED">
        <w:rPr>
          <w:rFonts w:asciiTheme="majorBidi" w:eastAsia="SimSun" w:hAnsiTheme="majorBidi" w:cstheme="majorBidi"/>
          <w:sz w:val="24"/>
          <w:szCs w:val="24"/>
        </w:rPr>
        <w:t>7</w:t>
      </w:r>
      <w:r w:rsidRPr="001D02ED">
        <w:rPr>
          <w:rFonts w:asciiTheme="majorBidi" w:eastAsia="SimSun" w:hAnsiTheme="majorBidi" w:cstheme="majorBidi"/>
          <w:sz w:val="24"/>
          <w:szCs w:val="24"/>
        </w:rPr>
        <w:t xml:space="preserve"> сарын байдлаар </w:t>
      </w:r>
      <w:r w:rsidR="008E1DBC" w:rsidRPr="001D02ED">
        <w:rPr>
          <w:rFonts w:asciiTheme="majorBidi" w:eastAsia="SimSun" w:hAnsiTheme="majorBidi" w:cstheme="majorBidi"/>
          <w:sz w:val="24"/>
          <w:szCs w:val="24"/>
        </w:rPr>
        <w:t>7</w:t>
      </w:r>
      <w:r w:rsidRPr="001D02ED">
        <w:rPr>
          <w:rFonts w:asciiTheme="majorBidi" w:eastAsia="SimSun" w:hAnsiTheme="majorBidi" w:cstheme="majorBidi"/>
          <w:sz w:val="24"/>
          <w:szCs w:val="24"/>
        </w:rPr>
        <w:t>.</w:t>
      </w:r>
      <w:r w:rsidR="008E1DBC" w:rsidRPr="001D02ED">
        <w:rPr>
          <w:rFonts w:asciiTheme="majorBidi" w:eastAsia="SimSun" w:hAnsiTheme="majorBidi" w:cstheme="majorBidi"/>
          <w:sz w:val="24"/>
          <w:szCs w:val="24"/>
        </w:rPr>
        <w:t>2</w:t>
      </w:r>
      <w:r w:rsidRPr="001D02ED">
        <w:rPr>
          <w:rFonts w:asciiTheme="majorBidi" w:eastAsia="SimSun" w:hAnsiTheme="majorBidi" w:cstheme="majorBidi"/>
          <w:sz w:val="24"/>
          <w:szCs w:val="24"/>
        </w:rPr>
        <w:t xml:space="preserve"> тэрбум ам.долларт хүрч, өмнөх оны мөн үеэс 10.</w:t>
      </w:r>
      <w:r w:rsidR="00F9150E" w:rsidRPr="001D02ED">
        <w:rPr>
          <w:rFonts w:asciiTheme="majorBidi" w:eastAsia="SimSun" w:hAnsiTheme="majorBidi" w:cstheme="majorBidi"/>
          <w:sz w:val="24"/>
          <w:szCs w:val="24"/>
        </w:rPr>
        <w:t>5</w:t>
      </w:r>
      <w:r w:rsidRPr="001D02ED">
        <w:rPr>
          <w:rFonts w:asciiTheme="majorBidi" w:eastAsia="SimSun" w:hAnsiTheme="majorBidi" w:cstheme="majorBidi"/>
          <w:sz w:val="24"/>
          <w:szCs w:val="24"/>
        </w:rPr>
        <w:t xml:space="preserve"> хувиар өслөө. Хэрэглээний бүтээгдэхүүний импорт өмнөх оны мөн үеэс </w:t>
      </w:r>
      <w:r w:rsidR="00173B67" w:rsidRPr="001D02ED">
        <w:rPr>
          <w:rFonts w:asciiTheme="majorBidi" w:eastAsia="SimSun" w:hAnsiTheme="majorBidi" w:cstheme="majorBidi"/>
          <w:sz w:val="24"/>
          <w:szCs w:val="24"/>
        </w:rPr>
        <w:t>6</w:t>
      </w:r>
      <w:r w:rsidRPr="001D02ED">
        <w:rPr>
          <w:rFonts w:asciiTheme="majorBidi" w:eastAsia="SimSun" w:hAnsiTheme="majorBidi" w:cstheme="majorBidi"/>
          <w:sz w:val="24"/>
          <w:szCs w:val="24"/>
        </w:rPr>
        <w:t>.</w:t>
      </w:r>
      <w:r w:rsidR="00173B67" w:rsidRPr="001D02ED">
        <w:rPr>
          <w:rFonts w:asciiTheme="majorBidi" w:eastAsia="SimSun" w:hAnsiTheme="majorBidi" w:cstheme="majorBidi"/>
          <w:sz w:val="24"/>
          <w:szCs w:val="24"/>
        </w:rPr>
        <w:t>5</w:t>
      </w:r>
      <w:r w:rsidRPr="001D02ED">
        <w:rPr>
          <w:rFonts w:asciiTheme="majorBidi" w:eastAsia="SimSun" w:hAnsiTheme="majorBidi" w:cstheme="majorBidi"/>
          <w:sz w:val="24"/>
          <w:szCs w:val="24"/>
        </w:rPr>
        <w:t xml:space="preserve"> хувиар буурсан бол аж үйлдвэрийн орцын импорт 3</w:t>
      </w:r>
      <w:r w:rsidR="002D0A67" w:rsidRPr="001D02ED">
        <w:rPr>
          <w:rFonts w:asciiTheme="majorBidi" w:eastAsia="SimSun" w:hAnsiTheme="majorBidi" w:cstheme="majorBidi"/>
          <w:sz w:val="24"/>
          <w:szCs w:val="24"/>
        </w:rPr>
        <w:t>3</w:t>
      </w:r>
      <w:r w:rsidRPr="001D02ED">
        <w:rPr>
          <w:rFonts w:asciiTheme="majorBidi" w:eastAsia="SimSun" w:hAnsiTheme="majorBidi" w:cstheme="majorBidi"/>
          <w:sz w:val="24"/>
          <w:szCs w:val="24"/>
        </w:rPr>
        <w:t>.</w:t>
      </w:r>
      <w:r w:rsidR="002D0A67" w:rsidRPr="001D02ED">
        <w:rPr>
          <w:rFonts w:asciiTheme="majorBidi" w:eastAsia="SimSun" w:hAnsiTheme="majorBidi" w:cstheme="majorBidi"/>
          <w:sz w:val="24"/>
          <w:szCs w:val="24"/>
        </w:rPr>
        <w:t>6</w:t>
      </w:r>
      <w:r w:rsidRPr="001D02ED">
        <w:rPr>
          <w:rFonts w:asciiTheme="majorBidi" w:eastAsia="SimSun" w:hAnsiTheme="majorBidi" w:cstheme="majorBidi"/>
          <w:sz w:val="24"/>
          <w:szCs w:val="24"/>
        </w:rPr>
        <w:t xml:space="preserve"> хувиар, хөрөнгө оруулалтын бүтээгдэхүүний импорт 9.</w:t>
      </w:r>
      <w:r w:rsidR="00FD7200" w:rsidRPr="001D02ED">
        <w:rPr>
          <w:rFonts w:asciiTheme="majorBidi" w:eastAsia="SimSun" w:hAnsiTheme="majorBidi" w:cstheme="majorBidi"/>
          <w:sz w:val="24"/>
          <w:szCs w:val="24"/>
        </w:rPr>
        <w:t>2</w:t>
      </w:r>
      <w:r w:rsidRPr="001D02ED">
        <w:rPr>
          <w:rFonts w:asciiTheme="majorBidi" w:eastAsia="SimSun" w:hAnsiTheme="majorBidi" w:cstheme="majorBidi"/>
          <w:sz w:val="24"/>
          <w:szCs w:val="24"/>
        </w:rPr>
        <w:t xml:space="preserve"> хувиар, нефтийн бүтээгдэхүүний импорт 3</w:t>
      </w:r>
      <w:r w:rsidR="009949C3" w:rsidRPr="001D02ED">
        <w:rPr>
          <w:rFonts w:asciiTheme="majorBidi" w:eastAsia="SimSun" w:hAnsiTheme="majorBidi" w:cstheme="majorBidi"/>
          <w:sz w:val="24"/>
          <w:szCs w:val="24"/>
        </w:rPr>
        <w:t>5</w:t>
      </w:r>
      <w:r w:rsidRPr="001D02ED">
        <w:rPr>
          <w:rFonts w:asciiTheme="majorBidi" w:eastAsia="SimSun" w:hAnsiTheme="majorBidi" w:cstheme="majorBidi"/>
          <w:sz w:val="24"/>
          <w:szCs w:val="24"/>
        </w:rPr>
        <w:t xml:space="preserve"> хувиар тус тус өссөн байна. </w:t>
      </w:r>
    </w:p>
    <w:p w14:paraId="25067051" w14:textId="592428B3" w:rsidR="007558F8" w:rsidRPr="001D02ED" w:rsidRDefault="007558F8" w:rsidP="007558F8">
      <w:pPr>
        <w:spacing w:before="240" w:after="0" w:line="276" w:lineRule="auto"/>
        <w:ind w:firstLine="567"/>
        <w:jc w:val="both"/>
        <w:rPr>
          <w:rFonts w:asciiTheme="majorBidi" w:hAnsiTheme="majorBidi" w:cstheme="majorBidi"/>
          <w:sz w:val="24"/>
          <w:szCs w:val="24"/>
        </w:rPr>
      </w:pPr>
      <w:r w:rsidRPr="001D02ED">
        <w:rPr>
          <w:rFonts w:asciiTheme="majorBidi" w:eastAsia="Yu Mincho" w:hAnsiTheme="majorBidi" w:cstheme="majorBidi"/>
          <w:sz w:val="24"/>
          <w:szCs w:val="24"/>
        </w:rPr>
        <w:t xml:space="preserve">Хэрэглээний бүтээгдэхүүний импортын бууралтад автомашин, түүний сэлбэг хэрэгслийн импорт буурсан нь голлон нөлөөлөв. Тухайлбал, суудлын автомашины импорт 2026 оны эхний </w:t>
      </w:r>
      <w:r w:rsidR="006C5C75" w:rsidRPr="001D02ED">
        <w:rPr>
          <w:rFonts w:asciiTheme="majorBidi" w:eastAsia="Yu Mincho" w:hAnsiTheme="majorBidi" w:cstheme="majorBidi"/>
          <w:sz w:val="24"/>
          <w:szCs w:val="24"/>
        </w:rPr>
        <w:t>7</w:t>
      </w:r>
      <w:r w:rsidRPr="001D02ED">
        <w:rPr>
          <w:rFonts w:asciiTheme="majorBidi" w:eastAsia="Yu Mincho" w:hAnsiTheme="majorBidi" w:cstheme="majorBidi"/>
          <w:sz w:val="24"/>
          <w:szCs w:val="24"/>
        </w:rPr>
        <w:t xml:space="preserve"> сард </w:t>
      </w:r>
      <w:r w:rsidR="00537320" w:rsidRPr="001D02ED">
        <w:rPr>
          <w:rFonts w:asciiTheme="majorBidi" w:eastAsia="Yu Mincho" w:hAnsiTheme="majorBidi" w:cstheme="majorBidi"/>
          <w:sz w:val="24"/>
          <w:szCs w:val="24"/>
        </w:rPr>
        <w:t>607</w:t>
      </w:r>
      <w:r w:rsidRPr="001D02ED">
        <w:rPr>
          <w:rFonts w:asciiTheme="majorBidi" w:eastAsia="Yu Mincho" w:hAnsiTheme="majorBidi" w:cstheme="majorBidi"/>
          <w:sz w:val="24"/>
          <w:szCs w:val="24"/>
        </w:rPr>
        <w:t>.</w:t>
      </w:r>
      <w:r w:rsidR="00537320" w:rsidRPr="001D02ED">
        <w:rPr>
          <w:rFonts w:asciiTheme="majorBidi" w:eastAsia="Yu Mincho" w:hAnsiTheme="majorBidi" w:cstheme="majorBidi"/>
          <w:sz w:val="24"/>
          <w:szCs w:val="24"/>
        </w:rPr>
        <w:t>4</w:t>
      </w:r>
      <w:r w:rsidRPr="001D02ED">
        <w:rPr>
          <w:rFonts w:asciiTheme="majorBidi" w:eastAsia="Yu Mincho" w:hAnsiTheme="majorBidi" w:cstheme="majorBidi"/>
          <w:sz w:val="24"/>
          <w:szCs w:val="24"/>
        </w:rPr>
        <w:t xml:space="preserve"> сая ам.долларт хүрч, өмнөх оны мөн үеэс 2</w:t>
      </w:r>
      <w:r w:rsidR="00377A52" w:rsidRPr="001D02ED">
        <w:rPr>
          <w:rFonts w:asciiTheme="majorBidi" w:eastAsia="Yu Mincho" w:hAnsiTheme="majorBidi" w:cstheme="majorBidi"/>
          <w:sz w:val="24"/>
          <w:szCs w:val="24"/>
        </w:rPr>
        <w:t>0</w:t>
      </w:r>
      <w:r w:rsidRPr="001D02ED">
        <w:rPr>
          <w:rFonts w:asciiTheme="majorBidi" w:eastAsia="Yu Mincho" w:hAnsiTheme="majorBidi" w:cstheme="majorBidi"/>
          <w:sz w:val="24"/>
          <w:szCs w:val="24"/>
        </w:rPr>
        <w:t>.</w:t>
      </w:r>
      <w:r w:rsidR="00377A52" w:rsidRPr="001D02ED">
        <w:rPr>
          <w:rFonts w:asciiTheme="majorBidi" w:eastAsia="Yu Mincho" w:hAnsiTheme="majorBidi" w:cstheme="majorBidi"/>
          <w:sz w:val="24"/>
          <w:szCs w:val="24"/>
        </w:rPr>
        <w:t>3</w:t>
      </w:r>
      <w:r w:rsidRPr="001D02ED">
        <w:rPr>
          <w:rFonts w:asciiTheme="majorBidi" w:eastAsia="Yu Mincho" w:hAnsiTheme="majorBidi" w:cstheme="majorBidi"/>
          <w:sz w:val="24"/>
          <w:szCs w:val="24"/>
        </w:rPr>
        <w:t xml:space="preserve"> хувиар, ачааны автомашины импорт 2</w:t>
      </w:r>
      <w:r w:rsidR="00CE1F39" w:rsidRPr="001D02ED">
        <w:rPr>
          <w:rFonts w:asciiTheme="majorBidi" w:eastAsia="Yu Mincho" w:hAnsiTheme="majorBidi" w:cstheme="majorBidi"/>
          <w:sz w:val="24"/>
          <w:szCs w:val="24"/>
        </w:rPr>
        <w:t>69</w:t>
      </w:r>
      <w:r w:rsidRPr="001D02ED">
        <w:rPr>
          <w:rFonts w:asciiTheme="majorBidi" w:eastAsia="Yu Mincho" w:hAnsiTheme="majorBidi" w:cstheme="majorBidi"/>
          <w:sz w:val="24"/>
          <w:szCs w:val="24"/>
        </w:rPr>
        <w:t xml:space="preserve">.3 сая ам.долларт хүрч, </w:t>
      </w:r>
      <w:r w:rsidR="00232647" w:rsidRPr="001D02ED">
        <w:rPr>
          <w:rFonts w:asciiTheme="majorBidi" w:hAnsiTheme="majorBidi" w:cstheme="majorBidi"/>
          <w:sz w:val="24"/>
          <w:szCs w:val="24"/>
        </w:rPr>
        <w:t>17</w:t>
      </w:r>
      <w:r w:rsidRPr="001D02ED">
        <w:rPr>
          <w:rFonts w:asciiTheme="majorBidi" w:hAnsiTheme="majorBidi" w:cstheme="majorBidi"/>
          <w:sz w:val="24"/>
          <w:szCs w:val="24"/>
        </w:rPr>
        <w:t>.</w:t>
      </w:r>
      <w:r w:rsidR="00232647" w:rsidRPr="001D02ED">
        <w:rPr>
          <w:rFonts w:asciiTheme="majorBidi" w:hAnsiTheme="majorBidi" w:cstheme="majorBidi"/>
          <w:sz w:val="24"/>
          <w:szCs w:val="24"/>
        </w:rPr>
        <w:t>5</w:t>
      </w:r>
      <w:r w:rsidRPr="001D02ED">
        <w:rPr>
          <w:rFonts w:asciiTheme="majorBidi" w:hAnsiTheme="majorBidi" w:cstheme="majorBidi"/>
          <w:sz w:val="24"/>
          <w:szCs w:val="24"/>
        </w:rPr>
        <w:t xml:space="preserve"> хувиар тус тус буурсан байна.</w:t>
      </w:r>
      <w:r w:rsidRPr="001D02ED">
        <w:rPr>
          <w:rFonts w:asciiTheme="majorBidi" w:eastAsia="Yu Mincho" w:hAnsiTheme="majorBidi" w:cstheme="majorBidi"/>
          <w:sz w:val="24"/>
          <w:szCs w:val="24"/>
        </w:rPr>
        <w:t xml:space="preserve"> Харин дэлхийн зах зээл дэх газрын тосны үнийн өсөлтөөс шалтгаалан дизель түлшний импортын үнэ нэмэгдэж, нефтийн бүтээгдэхүүний импорт өмнөх оны мөн үеэс </w:t>
      </w:r>
      <w:r w:rsidR="006F10D9" w:rsidRPr="001D02ED">
        <w:rPr>
          <w:rFonts w:asciiTheme="majorBidi" w:eastAsia="Yu Mincho" w:hAnsiTheme="majorBidi" w:cstheme="majorBidi"/>
          <w:sz w:val="24"/>
          <w:szCs w:val="24"/>
        </w:rPr>
        <w:t>4</w:t>
      </w:r>
      <w:r w:rsidRPr="001D02ED">
        <w:rPr>
          <w:rFonts w:asciiTheme="majorBidi" w:eastAsia="Yu Mincho" w:hAnsiTheme="majorBidi" w:cstheme="majorBidi"/>
          <w:sz w:val="24"/>
          <w:szCs w:val="24"/>
        </w:rPr>
        <w:t>0</w:t>
      </w:r>
      <w:r w:rsidR="005E56C7" w:rsidRPr="001D02ED">
        <w:rPr>
          <w:rFonts w:asciiTheme="majorBidi" w:eastAsia="Yu Mincho" w:hAnsiTheme="majorBidi" w:cstheme="majorBidi"/>
          <w:sz w:val="24"/>
          <w:szCs w:val="24"/>
        </w:rPr>
        <w:t>4</w:t>
      </w:r>
      <w:r w:rsidRPr="001D02ED">
        <w:rPr>
          <w:rFonts w:asciiTheme="majorBidi" w:eastAsia="Yu Mincho" w:hAnsiTheme="majorBidi" w:cstheme="majorBidi"/>
          <w:sz w:val="24"/>
          <w:szCs w:val="24"/>
        </w:rPr>
        <w:t xml:space="preserve"> сая ам.доллароор өсөж, 1.</w:t>
      </w:r>
      <w:r w:rsidR="00A8731B" w:rsidRPr="001D02ED">
        <w:rPr>
          <w:rFonts w:asciiTheme="majorBidi" w:eastAsia="Yu Mincho" w:hAnsiTheme="majorBidi" w:cstheme="majorBidi"/>
          <w:sz w:val="24"/>
          <w:szCs w:val="24"/>
        </w:rPr>
        <w:t>6</w:t>
      </w:r>
      <w:r w:rsidRPr="001D02ED">
        <w:rPr>
          <w:rFonts w:asciiTheme="majorBidi" w:eastAsia="Yu Mincho" w:hAnsiTheme="majorBidi" w:cstheme="majorBidi"/>
          <w:sz w:val="24"/>
          <w:szCs w:val="24"/>
        </w:rPr>
        <w:t xml:space="preserve"> тэрбум ам.долларт хүрсэн нь нийт импортын өсөлтөд голлон нөлөөллөө.</w:t>
      </w:r>
    </w:p>
    <w:p w14:paraId="63922899" w14:textId="40F0FFBB" w:rsidR="00AB7206" w:rsidRPr="001D02ED" w:rsidRDefault="00844626" w:rsidP="00AB7206">
      <w:pPr>
        <w:spacing w:before="240" w:after="0" w:line="276" w:lineRule="auto"/>
        <w:ind w:firstLine="567"/>
        <w:jc w:val="both"/>
        <w:rPr>
          <w:rFonts w:asciiTheme="majorBidi" w:hAnsiTheme="majorBidi" w:cstheme="majorBidi"/>
          <w:sz w:val="24"/>
          <w:szCs w:val="24"/>
        </w:rPr>
      </w:pPr>
      <w:r>
        <w:rPr>
          <w:rFonts w:ascii="Times New Roman" w:eastAsia="SimSun" w:hAnsi="Times New Roman" w:cs="Times New Roman"/>
          <w:b/>
          <w:i/>
          <w:sz w:val="24"/>
          <w:szCs w:val="24"/>
        </w:rPr>
        <w:t>Төлбөрийн тэнцэл</w:t>
      </w:r>
      <w:r w:rsidRPr="00D952EB">
        <w:rPr>
          <w:rFonts w:ascii="Times New Roman" w:eastAsia="SimSun" w:hAnsi="Times New Roman" w:cs="Times New Roman"/>
          <w:b/>
          <w:i/>
          <w:sz w:val="24"/>
          <w:szCs w:val="24"/>
        </w:rPr>
        <w:t>:</w:t>
      </w:r>
      <w:r w:rsidRPr="00D952EB">
        <w:rPr>
          <w:rFonts w:ascii="Times New Roman" w:eastAsia="SimSun" w:hAnsi="Times New Roman" w:cs="Times New Roman"/>
          <w:i/>
          <w:sz w:val="24"/>
          <w:szCs w:val="24"/>
        </w:rPr>
        <w:t xml:space="preserve"> </w:t>
      </w:r>
      <w:r w:rsidR="00AB7206" w:rsidRPr="00AB7206">
        <w:rPr>
          <w:rFonts w:asciiTheme="majorBidi" w:hAnsiTheme="majorBidi" w:cstheme="majorBidi"/>
          <w:sz w:val="24"/>
          <w:szCs w:val="24"/>
        </w:rPr>
        <w:t xml:space="preserve">Төлбөрийн тэнцэл 2026 оны эхний 6 сарын байдлаар 567 сая ам.долларын ашигтай гарлаа. Үүнд эрдэс бүтээгдэхүүний үнэ болон биет хэмжээний өсөлтөөс шалтгаалан бараа, үйлчилгээний экспорт өмнөх оны мөн үеэс 4,330 сая ам.доллароор өссөн нь голлон нөлөөллөө. Гадаад валютын улсын нөөц 2026 оны 7 дугаар сарын эцэст 7,963 сая ам.долларт хүрч, өмнөх оны мөн үетэй харьцуулахад 2,583 сая ам.доллароор өссөн байна. Засгийн газраас экспортын орлого, санхүүгийн дансны ашгийг нэмэгдүүлж, гадаад валютын улсын нөөцийг өсгөхөд чиглэсэн арга хэмжээнүүдийг авч хэрэгжүүлж байна.  </w:t>
      </w:r>
    </w:p>
    <w:p w14:paraId="5CBA1B3E" w14:textId="77777777" w:rsidR="000D7DAF" w:rsidRPr="001D02ED" w:rsidRDefault="000D7DAF" w:rsidP="003B7636">
      <w:pPr>
        <w:spacing w:after="0" w:line="276" w:lineRule="auto"/>
      </w:pPr>
    </w:p>
    <w:p w14:paraId="4B712EAD" w14:textId="42EC70D5" w:rsidR="00F56DBB" w:rsidRPr="001D02ED" w:rsidRDefault="00F56DBB" w:rsidP="00CB76E1">
      <w:pPr>
        <w:pStyle w:val="Heading3"/>
        <w:numPr>
          <w:ilvl w:val="2"/>
          <w:numId w:val="42"/>
        </w:numPr>
        <w:ind w:left="1224"/>
        <w:rPr>
          <w:rFonts w:cs="Times New Roman"/>
          <w:b w:val="0"/>
          <w:lang w:eastAsia="ja-JP"/>
        </w:rPr>
      </w:pPr>
      <w:bookmarkStart w:id="69" w:name="_Toc207486117"/>
      <w:bookmarkStart w:id="70" w:name="_Toc238073786"/>
      <w:r w:rsidRPr="001D02ED">
        <w:rPr>
          <w:lang w:eastAsia="ja-JP"/>
        </w:rPr>
        <w:t>Макро эдийн засгийн 202</w:t>
      </w:r>
      <w:r w:rsidR="009C567D" w:rsidRPr="001D02ED">
        <w:rPr>
          <w:lang w:eastAsia="ja-JP"/>
        </w:rPr>
        <w:t>6</w:t>
      </w:r>
      <w:r w:rsidRPr="001D02ED">
        <w:rPr>
          <w:lang w:eastAsia="ja-JP"/>
        </w:rPr>
        <w:t xml:space="preserve"> оны хүлээгдэж буй гүйцэтгэл</w:t>
      </w:r>
      <w:bookmarkEnd w:id="69"/>
      <w:bookmarkEnd w:id="70"/>
    </w:p>
    <w:p w14:paraId="150EB5EE" w14:textId="1A12EF09" w:rsidR="00B72BF4" w:rsidRPr="00491A86" w:rsidRDefault="007558F8" w:rsidP="00491A86">
      <w:pPr>
        <w:spacing w:before="240" w:after="0" w:line="276" w:lineRule="auto"/>
        <w:ind w:firstLine="567"/>
        <w:jc w:val="both"/>
        <w:rPr>
          <w:rFonts w:ascii="Times New Roman" w:hAnsi="Times New Roman" w:cs="Times New Roman"/>
          <w:b/>
          <w:color w:val="000000" w:themeColor="text1"/>
          <w:sz w:val="24"/>
          <w:szCs w:val="24"/>
        </w:rPr>
      </w:pPr>
      <w:r w:rsidRPr="001D02ED">
        <w:rPr>
          <w:rFonts w:ascii="Times New Roman" w:hAnsi="Times New Roman" w:cs="Times New Roman"/>
          <w:b/>
          <w:color w:val="000000" w:themeColor="text1"/>
          <w:sz w:val="24"/>
          <w:szCs w:val="24"/>
        </w:rPr>
        <w:t>Эдийн засгийн өсөлт 2026 оны хүлээгдэж буй гүйцэтгэлээр 5.</w:t>
      </w:r>
      <w:r w:rsidR="002F1326">
        <w:rPr>
          <w:rFonts w:ascii="Times New Roman" w:hAnsi="Times New Roman" w:cs="Times New Roman"/>
          <w:b/>
          <w:color w:val="000000" w:themeColor="text1"/>
          <w:sz w:val="24"/>
          <w:szCs w:val="24"/>
        </w:rPr>
        <w:t>7</w:t>
      </w:r>
      <w:r w:rsidRPr="001D02ED">
        <w:rPr>
          <w:rFonts w:ascii="Times New Roman" w:hAnsi="Times New Roman" w:cs="Times New Roman"/>
          <w:b/>
          <w:color w:val="000000" w:themeColor="text1"/>
          <w:sz w:val="24"/>
          <w:szCs w:val="24"/>
        </w:rPr>
        <w:t xml:space="preserve"> хувьд хүрэхээр байна.</w:t>
      </w:r>
      <w:r w:rsidR="00491A86">
        <w:rPr>
          <w:rFonts w:ascii="Times New Roman" w:hAnsi="Times New Roman" w:cs="Times New Roman"/>
          <w:b/>
          <w:color w:val="000000" w:themeColor="text1"/>
          <w:sz w:val="24"/>
          <w:szCs w:val="24"/>
        </w:rPr>
        <w:t xml:space="preserve"> </w:t>
      </w:r>
      <w:r w:rsidR="00B72BF4" w:rsidRPr="00491A86">
        <w:rPr>
          <w:rFonts w:ascii="Times New Roman" w:hAnsi="Times New Roman" w:cs="Times New Roman"/>
          <w:bCs/>
          <w:color w:val="000000" w:themeColor="text1"/>
          <w:sz w:val="24"/>
          <w:szCs w:val="24"/>
        </w:rPr>
        <w:t xml:space="preserve">Салбаруудаар авч үзвэл, нүүрс, зэсийн олборлолтын эрчим хадгалагдсанаар уул уурхайн салбарын өсөлт эдийн засгийн өсөлтийг голлон дэмжих төлөвтэй байгаа бол өргөн хэрэглээний бараа бүтээгдэхүүний үнэ нэмэгдсэн, дотоод эрэлт удааширснаар өсөлтийг сааруулахаар байна. </w:t>
      </w:r>
    </w:p>
    <w:p w14:paraId="706624DA" w14:textId="77777777" w:rsidR="00B72BF4" w:rsidRPr="00491A86" w:rsidRDefault="00B72BF4" w:rsidP="00B72BF4">
      <w:pPr>
        <w:spacing w:before="240" w:after="0" w:line="276" w:lineRule="auto"/>
        <w:ind w:firstLine="567"/>
        <w:jc w:val="both"/>
        <w:rPr>
          <w:rFonts w:ascii="Times New Roman" w:hAnsi="Times New Roman" w:cs="Times New Roman"/>
          <w:bCs/>
          <w:color w:val="000000" w:themeColor="text1"/>
          <w:sz w:val="24"/>
          <w:szCs w:val="24"/>
        </w:rPr>
      </w:pPr>
      <w:r w:rsidRPr="00491A86">
        <w:rPr>
          <w:rFonts w:ascii="Times New Roman" w:hAnsi="Times New Roman" w:cs="Times New Roman"/>
          <w:bCs/>
          <w:color w:val="000000" w:themeColor="text1"/>
          <w:sz w:val="24"/>
          <w:szCs w:val="24"/>
        </w:rPr>
        <w:t xml:space="preserve">Уул уурхайн үйлдвэрлэл нэмэгдсэнтэй холбоотойгоор ачаа тээврийн хэмжээ нэмэгдэж, тээврийн салбарын өсөлтийг тэтгэхээр байна. Барилгын салбарын хувьд орон сууцны барилга болон төмөр зам, авто зам, гүүрэн байгууламж зэрэг инженерийн барилга, байгууламжийн бүтээн байгуулалтын ажлууд эрчимтэй үргэлжилснээр салбарын өсөлт хадгалагдаж, эдийн засгийн өсөлтөд эерэг хувь нэмэр оруулахаар байна. </w:t>
      </w:r>
    </w:p>
    <w:p w14:paraId="19A0C4A5" w14:textId="77777777" w:rsidR="00B72BF4" w:rsidRPr="00491A86" w:rsidRDefault="00B72BF4" w:rsidP="00B72BF4">
      <w:pPr>
        <w:spacing w:before="240" w:after="0" w:line="276" w:lineRule="auto"/>
        <w:ind w:firstLine="567"/>
        <w:jc w:val="both"/>
        <w:rPr>
          <w:rFonts w:ascii="Times New Roman" w:hAnsi="Times New Roman" w:cs="Times New Roman"/>
          <w:bCs/>
          <w:color w:val="000000" w:themeColor="text1"/>
          <w:sz w:val="24"/>
          <w:szCs w:val="24"/>
        </w:rPr>
      </w:pPr>
      <w:r w:rsidRPr="00491A86">
        <w:rPr>
          <w:rFonts w:ascii="Times New Roman" w:hAnsi="Times New Roman" w:cs="Times New Roman"/>
          <w:bCs/>
          <w:color w:val="000000" w:themeColor="text1"/>
          <w:sz w:val="24"/>
          <w:szCs w:val="24"/>
        </w:rPr>
        <w:t>Харин хаврын саруудад зарим нутгаар цас, шороон шуурга ихтэй, хүйтэн нөхцөл байдал үргэлжилж, намрын улиралд эрт хүйтрэх, нойтон цас орох эрсдэлтэй байгаа нь том малын зүй бус хорогдлыг өмнөх оны түвшнээс нэмэгдүүлэх эрсдэлтэй байна. Үүний улмаас хөдөө аж ахуйн салбарын өсөлт саарах хандлагатай байгаа бөгөөд мал аж ахуйн гаралтай түүхий эдийн нийлүүлэлт буурснаар хүнсний үйлдвэрлэлийн өсөлт саарч, боловсруулах үйлдвэрлэлийн салбарын өсөлт удаашрах төлөвтэй байна. Мөн өргөн хэрэглээний бараа бүтээгдэхүүний үнэ нэмэгдсэн, дотоод эрэлт буурч байгаа нөлөөгөөр худалдааны салбар оны эхний хагаст буурсан нь оны туршид үргэлжлэх төлөвтэй байгаа нь өсөлтийг сааруулахаар байна.</w:t>
      </w:r>
    </w:p>
    <w:p w14:paraId="4009731A" w14:textId="47A4B4C0" w:rsidR="00B72BF4" w:rsidRPr="00491A86" w:rsidRDefault="00B72BF4" w:rsidP="00B72BF4">
      <w:pPr>
        <w:spacing w:before="240" w:after="0" w:line="276" w:lineRule="auto"/>
        <w:ind w:firstLine="567"/>
        <w:jc w:val="both"/>
        <w:rPr>
          <w:rFonts w:ascii="Times New Roman" w:hAnsi="Times New Roman" w:cs="Times New Roman"/>
          <w:bCs/>
          <w:color w:val="000000" w:themeColor="text1"/>
          <w:sz w:val="24"/>
          <w:szCs w:val="24"/>
        </w:rPr>
      </w:pPr>
      <w:r w:rsidRPr="00491A86">
        <w:rPr>
          <w:rFonts w:ascii="Times New Roman" w:hAnsi="Times New Roman" w:cs="Times New Roman"/>
          <w:bCs/>
          <w:color w:val="000000" w:themeColor="text1"/>
          <w:sz w:val="24"/>
          <w:szCs w:val="24"/>
        </w:rPr>
        <w:t>Эрэлт талаас гадаад эрэлт үргэлжлэн сайн байж уул уурхайн бүтээгдэхүүний экспортын өсөлт хадгалагдсанаар цэвэр экспорт эдийн засгийн өсөлтийг голлон дэмжих хүлээлтэй байна. Түүнчлэн, орон сууцны барилгын бүтээн байгуулалтын ажил тэлж нийт хөрөнгийн хуримтлал эдийн засгийн өсөлтийг дэмжинэ. Харин зээл олголтын хэмжээ өнгөрсөн оны түвшинд байж эдийн засгийн үйл ажиллагааны дотоод идэвхийг дэмжих хэдий ч инфляцын өсөлт үргэлжлэн хадгалагдсанаар эцсийн хэрэглээ саарах төлөвтэй байна.</w:t>
      </w:r>
    </w:p>
    <w:p w14:paraId="07B68EC2" w14:textId="6FACEBF9" w:rsidR="009B1F6A" w:rsidRPr="001D02ED" w:rsidRDefault="007558F8" w:rsidP="009B1F6A">
      <w:pPr>
        <w:spacing w:before="240" w:after="0" w:line="276" w:lineRule="auto"/>
        <w:ind w:firstLine="567"/>
        <w:jc w:val="both"/>
        <w:rPr>
          <w:rFonts w:ascii="Times New Roman" w:hAnsi="Times New Roman" w:cs="Times New Roman"/>
          <w:color w:val="000000" w:themeColor="text1"/>
          <w:sz w:val="24"/>
          <w:szCs w:val="24"/>
        </w:rPr>
      </w:pPr>
      <w:r w:rsidRPr="001D02ED">
        <w:rPr>
          <w:rFonts w:ascii="Times New Roman" w:hAnsi="Times New Roman" w:cs="Times New Roman"/>
          <w:b/>
          <w:color w:val="000000" w:themeColor="text1"/>
          <w:sz w:val="24"/>
          <w:szCs w:val="24"/>
        </w:rPr>
        <w:t>Жилийн дундаж инфляц 2026 онд Төв банкны зорилтот түвшнээс дээгүүр байх төлөвтэй байна.</w:t>
      </w:r>
      <w:r w:rsidRPr="001D02ED">
        <w:rPr>
          <w:rFonts w:ascii="Times New Roman" w:hAnsi="Times New Roman" w:cs="Times New Roman"/>
          <w:color w:val="000000" w:themeColor="text1"/>
          <w:sz w:val="24"/>
          <w:szCs w:val="24"/>
        </w:rPr>
        <w:t xml:space="preserve"> Оны эхний хагаст дотоодын хүнс, тэр дундаа махны үнийн өсөлт эрчимжсэн нь инфляцыг нэмэгдүүлэх гол хүчин зүйл болов. Харин оны сүүлийн хагаст хүнсний нийлүүлэлт нэмэгдсэнээр үнийн өсөлтийн эрч саарах хүлээлттэй байна. Валютын ханшийн харьцангуй тогтвортой байдал нь импортын инфляцын дарамтыг сулруулж байна. Гэсэн хэдий ч олон улсын геополитикийн нөхцөл байдалтай холбоотойгоор шатахууны нийлүүлэлт тасалдах эрсдэл хадгалагдаж, үнэ тогтворгүй байгаа нь инфляцын цаашдын төлөвт тодорхой бус байдлыг нэмэгдүүлж байна.</w:t>
      </w:r>
    </w:p>
    <w:p w14:paraId="4C85C2E5" w14:textId="77777777" w:rsidR="009B1F6A" w:rsidRPr="009B1F6A" w:rsidRDefault="009B1F6A" w:rsidP="007E218F">
      <w:pPr>
        <w:spacing w:before="240" w:afterLines="120" w:after="288"/>
        <w:ind w:right="36" w:firstLine="567"/>
        <w:jc w:val="both"/>
        <w:rPr>
          <w:rFonts w:ascii="Times New Roman" w:hAnsi="Times New Roman" w:cs="Times New Roman"/>
          <w:color w:val="000000" w:themeColor="text1"/>
          <w:sz w:val="24"/>
          <w:szCs w:val="24"/>
        </w:rPr>
      </w:pPr>
      <w:r w:rsidRPr="009B1F6A">
        <w:rPr>
          <w:rFonts w:ascii="Times New Roman" w:hAnsi="Times New Roman" w:cs="Times New Roman"/>
          <w:b/>
          <w:bCs/>
          <w:color w:val="000000" w:themeColor="text1"/>
          <w:sz w:val="24"/>
          <w:szCs w:val="24"/>
        </w:rPr>
        <w:t>Нийт экспорт 2026 онд 19.0 тэрбум ам.долларт хүрэхээр хүлээгдэж байна.</w:t>
      </w:r>
      <w:r w:rsidRPr="009B1F6A">
        <w:rPr>
          <w:rFonts w:ascii="Times New Roman" w:hAnsi="Times New Roman" w:cs="Times New Roman"/>
          <w:color w:val="000000" w:themeColor="text1"/>
          <w:sz w:val="24"/>
          <w:szCs w:val="24"/>
        </w:rPr>
        <w:t xml:space="preserve"> Уул уурхайн гаралтай бүтээгдэхүүний экспорт 17.6 тэрбум ам.долларт, уул уурхайн бус бүтээгдэхүүний экспорт 1.4 тэрбум ам.доллар, тэр дундаа хөдөө аж ахуйн гаралтай бүтээгдэхүүний экспорт 750 сая ам.долларт тус тус хүрэхээр байна. </w:t>
      </w:r>
    </w:p>
    <w:p w14:paraId="6C4D82E4" w14:textId="77777777" w:rsidR="009B1F6A" w:rsidRDefault="009B1F6A" w:rsidP="009B1F6A">
      <w:pPr>
        <w:spacing w:afterLines="120" w:after="288"/>
        <w:ind w:right="36" w:firstLine="567"/>
        <w:jc w:val="both"/>
        <w:rPr>
          <w:rFonts w:ascii="Times New Roman" w:hAnsi="Times New Roman" w:cs="Times New Roman"/>
          <w:color w:val="000000" w:themeColor="text1"/>
          <w:sz w:val="24"/>
          <w:szCs w:val="24"/>
        </w:rPr>
      </w:pPr>
      <w:r w:rsidRPr="009B1F6A">
        <w:rPr>
          <w:rFonts w:ascii="Times New Roman" w:hAnsi="Times New Roman" w:cs="Times New Roman"/>
          <w:color w:val="000000" w:themeColor="text1"/>
          <w:sz w:val="24"/>
          <w:szCs w:val="24"/>
        </w:rPr>
        <w:t xml:space="preserve">Оюу толгойн гүний уурхайн олборлолтын нөлөөгөөр зэсийн баяжмал дахь цэвэр зэс, алтны агуулга нэмэгдэх төлөвтэй байгаагаас гадна дэлхийн зах зээл дэх цэвэр зэс, алтны үнэ өсөх хандлагатай байна. Үүнтэй холбоотойгоор зэсийн баяжмалын экспорт 2,195 мянган тоннд хүрч, зэсийн баяжмалын экспортын орлого 7.2 тэрбум ам.долларт хүрэхээр байна. Түүнчлэн, өмнөх жилүүдэд хийгдсэн хилийн боомтын хүчин чадал, тээвэр зохион байгуулалтын сайжруулалтын үр дүнд нүүрсний экспорт 100 сая тоннд хүрч нэмэгдэхээр байна. Олборлолт болон тээвэр зохион байгуулалт сайжирсантай холбоотойгоор төмрийн хүдрийн экспорт 9.2 сая тоннд хүрч нэмэгдэхээр байна. </w:t>
      </w:r>
    </w:p>
    <w:p w14:paraId="10982126" w14:textId="683249FE" w:rsidR="009B1F6A" w:rsidRPr="009B1F6A" w:rsidRDefault="009B1F6A" w:rsidP="009B1F6A">
      <w:pPr>
        <w:spacing w:afterLines="120" w:after="288"/>
        <w:ind w:right="36" w:firstLine="720"/>
        <w:jc w:val="both"/>
        <w:rPr>
          <w:rFonts w:ascii="Times New Roman" w:hAnsi="Times New Roman" w:cs="Times New Roman"/>
          <w:color w:val="000000" w:themeColor="text1"/>
          <w:sz w:val="24"/>
          <w:szCs w:val="24"/>
        </w:rPr>
      </w:pPr>
      <w:r w:rsidRPr="009B1F6A">
        <w:rPr>
          <w:rFonts w:ascii="Times New Roman" w:hAnsi="Times New Roman" w:cs="Times New Roman"/>
          <w:b/>
          <w:bCs/>
          <w:color w:val="000000" w:themeColor="text1"/>
          <w:sz w:val="24"/>
          <w:szCs w:val="24"/>
        </w:rPr>
        <w:t xml:space="preserve">Нийт импорт 2026 онд 12.9 тэрбум ам.долларт хүрэхээр тооцоолж байна. </w:t>
      </w:r>
      <w:r w:rsidRPr="009B1F6A">
        <w:rPr>
          <w:rFonts w:ascii="Times New Roman" w:hAnsi="Times New Roman" w:cs="Times New Roman"/>
          <w:color w:val="000000" w:themeColor="text1"/>
          <w:sz w:val="24"/>
          <w:szCs w:val="24"/>
        </w:rPr>
        <w:t xml:space="preserve">Ойрхи Дорнодын нөхцөл байдалтай холбоотойгоор дэлхийн зах зээл дээрх газрын тосны үнэ өссөнөөр нефтийн бүтээгдэхүүний үнэ өсөхөд нөлөөлж байна. ОХУ-ын нефтийн бүтээгдэхүүний үйлдвэрүүдэд саатал үүссэнээр нийлүүлэлт буурч, улмаар нефтийн бүтээгдэхүүний үнэ өсөн хэрэглээ болон аж үйлдвэрийн орц бүтээгдэхүүний импорт нэмэгдэх төлөвтэй байгаа бол томоохон төслүүдийн бүтээн байгуулалтын нөлөөгөөр барилгын материалын импорт өсөхөөр байна. Нийт гадаад худалдааны бараа эргэлт 2026 оны эцэст 32 тэрбум ам.долларт хүрч, худалдааны тэнцэл 6.1 тэрбум ам.долларын ашигтай гарахаар тооцож байна. </w:t>
      </w:r>
    </w:p>
    <w:p w14:paraId="084B3609" w14:textId="77777777" w:rsidR="007A219E" w:rsidRPr="001D02ED" w:rsidRDefault="007A219E" w:rsidP="007558F8">
      <w:pPr>
        <w:spacing w:after="0" w:line="276" w:lineRule="auto"/>
        <w:jc w:val="both"/>
        <w:rPr>
          <w:rFonts w:ascii="Times New Roman" w:eastAsia="SimSun" w:hAnsi="Times New Roman" w:cs="Times New Roman"/>
          <w:szCs w:val="24"/>
        </w:rPr>
      </w:pPr>
    </w:p>
    <w:p w14:paraId="2ABFD668" w14:textId="77777777" w:rsidR="006710ED" w:rsidRPr="001D02ED" w:rsidRDefault="006710ED" w:rsidP="007558F8">
      <w:pPr>
        <w:spacing w:after="0" w:line="276" w:lineRule="auto"/>
        <w:jc w:val="both"/>
        <w:rPr>
          <w:rFonts w:ascii="Times New Roman" w:eastAsia="SimSun" w:hAnsi="Times New Roman" w:cs="Times New Roman"/>
          <w:szCs w:val="24"/>
        </w:rPr>
      </w:pPr>
    </w:p>
    <w:p w14:paraId="684CCD9B" w14:textId="74573FB6" w:rsidR="00F72BFB" w:rsidRPr="001D02ED" w:rsidRDefault="009E291B" w:rsidP="00C37C89">
      <w:pPr>
        <w:pStyle w:val="Heading1"/>
        <w:spacing w:line="240" w:lineRule="auto"/>
        <w:rPr>
          <w:rFonts w:cs="Times New Roman"/>
          <w:color w:val="000000" w:themeColor="text1"/>
        </w:rPr>
      </w:pPr>
      <w:r w:rsidRPr="001D02ED">
        <w:rPr>
          <w:rFonts w:eastAsia="Yu Mincho"/>
          <w:sz w:val="24"/>
          <w:szCs w:val="24"/>
        </w:rPr>
        <w:br w:type="page"/>
      </w:r>
      <w:bookmarkStart w:id="71" w:name="_Toc207377284"/>
      <w:bookmarkStart w:id="72" w:name="_Toc207486120"/>
      <w:bookmarkStart w:id="73" w:name="_Toc238073787"/>
      <w:r w:rsidR="0048762E" w:rsidRPr="00777590">
        <w:rPr>
          <w:rFonts w:eastAsia="Yu Mincho"/>
          <w:szCs w:val="28"/>
        </w:rPr>
        <w:t>II</w:t>
      </w:r>
      <w:bookmarkStart w:id="74" w:name="_Toc174433386"/>
      <w:bookmarkStart w:id="75" w:name="_Toc174437242"/>
      <w:bookmarkStart w:id="76" w:name="_Toc174437282"/>
      <w:r w:rsidR="008A4679" w:rsidRPr="00777590">
        <w:rPr>
          <w:rFonts w:cs="Times New Roman"/>
          <w:szCs w:val="28"/>
        </w:rPr>
        <w:t xml:space="preserve"> </w:t>
      </w:r>
      <w:r w:rsidR="008A4679" w:rsidRPr="001D02ED">
        <w:rPr>
          <w:rFonts w:cs="Times New Roman"/>
        </w:rPr>
        <w:t xml:space="preserve">БҮЛЭГ: </w:t>
      </w:r>
      <w:r w:rsidR="00DC5A87" w:rsidRPr="001D02ED">
        <w:rPr>
          <w:rFonts w:cs="Times New Roman"/>
        </w:rPr>
        <w:t>ТӨС</w:t>
      </w:r>
      <w:r w:rsidR="00D0130C" w:rsidRPr="001D02ED">
        <w:rPr>
          <w:rFonts w:cs="Times New Roman"/>
        </w:rPr>
        <w:t>В</w:t>
      </w:r>
      <w:r w:rsidR="00FF43D8" w:rsidRPr="001D02ED">
        <w:rPr>
          <w:rFonts w:cs="Times New Roman"/>
        </w:rPr>
        <w:t xml:space="preserve">ИЙН </w:t>
      </w:r>
      <w:r w:rsidR="00031630" w:rsidRPr="001D02ED">
        <w:rPr>
          <w:rFonts w:cs="Times New Roman"/>
        </w:rPr>
        <w:t xml:space="preserve">ГҮЙЦЭТГЭЛ, ӨНӨӨГИЙН </w:t>
      </w:r>
      <w:r w:rsidR="00DC5A87" w:rsidRPr="001D02ED">
        <w:rPr>
          <w:rFonts w:cs="Times New Roman"/>
        </w:rPr>
        <w:t>НӨХЦӨЛ БАЙДАЛ</w:t>
      </w:r>
      <w:bookmarkEnd w:id="71"/>
      <w:bookmarkEnd w:id="72"/>
      <w:bookmarkEnd w:id="73"/>
    </w:p>
    <w:p w14:paraId="73F265B9" w14:textId="77777777" w:rsidR="000D3216" w:rsidRPr="001D02ED" w:rsidRDefault="000D3216" w:rsidP="00CB76E1">
      <w:pPr>
        <w:pStyle w:val="ListParagraph"/>
        <w:keepNext/>
        <w:keepLines/>
        <w:numPr>
          <w:ilvl w:val="0"/>
          <w:numId w:val="42"/>
        </w:numPr>
        <w:spacing w:before="240" w:after="240" w:line="240" w:lineRule="auto"/>
        <w:contextualSpacing w:val="0"/>
        <w:outlineLvl w:val="1"/>
        <w:rPr>
          <w:rFonts w:ascii="Times New Roman" w:eastAsiaTheme="majorEastAsia" w:hAnsi="Times New Roman" w:cs="Times New Roman"/>
          <w:b/>
          <w:vanish/>
          <w:color w:val="005A58"/>
          <w:sz w:val="24"/>
          <w:szCs w:val="26"/>
        </w:rPr>
      </w:pPr>
      <w:bookmarkStart w:id="77" w:name="_Toc174433387"/>
      <w:bookmarkStart w:id="78" w:name="_Toc174437243"/>
      <w:bookmarkStart w:id="79" w:name="_Toc174437283"/>
      <w:bookmarkStart w:id="80" w:name="_Toc175933206"/>
      <w:bookmarkStart w:id="81" w:name="_Toc207377286"/>
      <w:bookmarkStart w:id="82" w:name="_Toc207486122"/>
      <w:bookmarkStart w:id="83" w:name="_Toc237998306"/>
      <w:bookmarkStart w:id="84" w:name="_Toc238073788"/>
      <w:bookmarkEnd w:id="74"/>
      <w:bookmarkEnd w:id="75"/>
      <w:bookmarkEnd w:id="76"/>
      <w:bookmarkEnd w:id="83"/>
      <w:bookmarkEnd w:id="84"/>
    </w:p>
    <w:p w14:paraId="1CCDB317" w14:textId="0AF1A923" w:rsidR="00EA72DB" w:rsidRPr="001D02ED" w:rsidRDefault="00874E4E" w:rsidP="00CB76E1">
      <w:pPr>
        <w:pStyle w:val="Heading2"/>
        <w:numPr>
          <w:ilvl w:val="1"/>
          <w:numId w:val="42"/>
        </w:numPr>
        <w:spacing w:before="240" w:after="240" w:line="240" w:lineRule="auto"/>
        <w:ind w:left="432"/>
        <w:rPr>
          <w:rFonts w:cs="Times New Roman"/>
        </w:rPr>
      </w:pPr>
      <w:r w:rsidRPr="001D02ED">
        <w:rPr>
          <w:rFonts w:cs="Times New Roman"/>
        </w:rPr>
        <w:t xml:space="preserve"> </w:t>
      </w:r>
      <w:bookmarkStart w:id="85" w:name="_Toc238073789"/>
      <w:r w:rsidR="0077172A" w:rsidRPr="001D02ED">
        <w:rPr>
          <w:rFonts w:cs="Times New Roman"/>
        </w:rPr>
        <w:t>Төсвийн орлог</w:t>
      </w:r>
      <w:bookmarkEnd w:id="77"/>
      <w:bookmarkEnd w:id="78"/>
      <w:bookmarkEnd w:id="79"/>
      <w:bookmarkEnd w:id="80"/>
      <w:r w:rsidR="009869A1" w:rsidRPr="001D02ED">
        <w:rPr>
          <w:rFonts w:cs="Times New Roman"/>
        </w:rPr>
        <w:t>о</w:t>
      </w:r>
      <w:bookmarkEnd w:id="81"/>
      <w:bookmarkEnd w:id="82"/>
      <w:bookmarkEnd w:id="85"/>
    </w:p>
    <w:p w14:paraId="6A5A76DF" w14:textId="0BE62324" w:rsidR="00E53F93" w:rsidRPr="001D02ED" w:rsidRDefault="00E53F93" w:rsidP="00E53F93">
      <w:pPr>
        <w:spacing w:line="276" w:lineRule="auto"/>
        <w:ind w:firstLine="720"/>
        <w:jc w:val="both"/>
        <w:rPr>
          <w:rFonts w:ascii="Times New Roman" w:hAnsi="Times New Roman" w:cs="Times New Roman"/>
          <w:sz w:val="24"/>
          <w:szCs w:val="24"/>
        </w:rPr>
      </w:pPr>
      <w:bookmarkStart w:id="86" w:name="_Toc174433388"/>
      <w:r w:rsidRPr="001D02ED">
        <w:rPr>
          <w:rFonts w:ascii="Times New Roman" w:hAnsi="Times New Roman" w:cs="Times New Roman"/>
          <w:sz w:val="24"/>
          <w:szCs w:val="24"/>
        </w:rPr>
        <w:t>Монгол Улсын нэгдсэн төсвийн нийт орлого 2026 оны эхний 7 сарын байдлаар 19,</w:t>
      </w:r>
      <w:r w:rsidR="004C4699" w:rsidRPr="001D02ED">
        <w:rPr>
          <w:rFonts w:ascii="Times New Roman" w:hAnsi="Times New Roman" w:cs="Times New Roman"/>
          <w:sz w:val="24"/>
          <w:szCs w:val="24"/>
        </w:rPr>
        <w:t>82</w:t>
      </w:r>
      <w:r w:rsidR="006D5A15" w:rsidRPr="001D02ED">
        <w:rPr>
          <w:rFonts w:ascii="Times New Roman" w:hAnsi="Times New Roman" w:cs="Times New Roman"/>
          <w:sz w:val="24"/>
          <w:szCs w:val="24"/>
        </w:rPr>
        <w:t>9.8</w:t>
      </w:r>
      <w:r w:rsidRPr="001D02ED">
        <w:rPr>
          <w:rFonts w:ascii="Times New Roman" w:hAnsi="Times New Roman" w:cs="Times New Roman"/>
          <w:sz w:val="24"/>
          <w:szCs w:val="24"/>
        </w:rPr>
        <w:t xml:space="preserve"> тэрбум төгрөгт хүрч, өмнөх оны мөн үеэс 19.6 хувиар буюу 3,</w:t>
      </w:r>
      <w:r w:rsidR="004C4699" w:rsidRPr="001D02ED">
        <w:rPr>
          <w:rFonts w:ascii="Times New Roman" w:hAnsi="Times New Roman" w:cs="Times New Roman"/>
          <w:sz w:val="24"/>
          <w:szCs w:val="24"/>
        </w:rPr>
        <w:t>25</w:t>
      </w:r>
      <w:r w:rsidR="00CD579E" w:rsidRPr="001D02ED">
        <w:rPr>
          <w:rFonts w:ascii="Times New Roman" w:hAnsi="Times New Roman" w:cs="Times New Roman"/>
          <w:sz w:val="24"/>
          <w:szCs w:val="24"/>
        </w:rPr>
        <w:t>1</w:t>
      </w:r>
      <w:r w:rsidR="004C4699" w:rsidRPr="001D02ED">
        <w:rPr>
          <w:rFonts w:ascii="Times New Roman" w:hAnsi="Times New Roman" w:cs="Times New Roman"/>
          <w:sz w:val="24"/>
          <w:szCs w:val="24"/>
        </w:rPr>
        <w:t>.</w:t>
      </w:r>
      <w:r w:rsidR="00CD579E" w:rsidRPr="001D02ED">
        <w:rPr>
          <w:rFonts w:ascii="Times New Roman" w:hAnsi="Times New Roman" w:cs="Times New Roman"/>
          <w:sz w:val="24"/>
          <w:szCs w:val="24"/>
        </w:rPr>
        <w:t>5</w:t>
      </w:r>
      <w:r w:rsidRPr="001D02ED">
        <w:rPr>
          <w:rFonts w:ascii="Times New Roman" w:hAnsi="Times New Roman" w:cs="Times New Roman"/>
          <w:sz w:val="24"/>
          <w:szCs w:val="24"/>
        </w:rPr>
        <w:t xml:space="preserve"> тэрбум төгрөгөөр</w:t>
      </w:r>
      <w:r w:rsidR="004C4699" w:rsidRPr="001D02ED">
        <w:rPr>
          <w:rFonts w:ascii="Times New Roman" w:hAnsi="Times New Roman" w:cs="Times New Roman"/>
          <w:sz w:val="24"/>
          <w:szCs w:val="24"/>
        </w:rPr>
        <w:t xml:space="preserve">, </w:t>
      </w:r>
      <w:r w:rsidRPr="001D02ED">
        <w:rPr>
          <w:rFonts w:ascii="Times New Roman" w:hAnsi="Times New Roman" w:cs="Times New Roman"/>
          <w:sz w:val="24"/>
          <w:szCs w:val="24"/>
        </w:rPr>
        <w:t xml:space="preserve"> тэнцвэржүүлсэн орлого 17,</w:t>
      </w:r>
      <w:r w:rsidR="00D5262D" w:rsidRPr="001D02ED">
        <w:rPr>
          <w:rFonts w:ascii="Times New Roman" w:hAnsi="Times New Roman" w:cs="Times New Roman"/>
          <w:sz w:val="24"/>
          <w:szCs w:val="24"/>
        </w:rPr>
        <w:t>300</w:t>
      </w:r>
      <w:r w:rsidR="004C4699" w:rsidRPr="001D02ED">
        <w:rPr>
          <w:rFonts w:ascii="Times New Roman" w:hAnsi="Times New Roman" w:cs="Times New Roman"/>
          <w:sz w:val="24"/>
          <w:szCs w:val="24"/>
        </w:rPr>
        <w:t>.</w:t>
      </w:r>
      <w:r w:rsidR="00D5262D" w:rsidRPr="001D02ED">
        <w:rPr>
          <w:rFonts w:ascii="Times New Roman" w:hAnsi="Times New Roman" w:cs="Times New Roman"/>
          <w:sz w:val="24"/>
          <w:szCs w:val="24"/>
        </w:rPr>
        <w:t>8</w:t>
      </w:r>
      <w:r w:rsidRPr="001D02ED">
        <w:rPr>
          <w:rFonts w:ascii="Times New Roman" w:hAnsi="Times New Roman" w:cs="Times New Roman"/>
          <w:sz w:val="24"/>
          <w:szCs w:val="24"/>
        </w:rPr>
        <w:t xml:space="preserve"> тэрбум төгрөгт хүрч, өмнөх оны мөн үеэс 11.0 хувиар буюу 1,</w:t>
      </w:r>
      <w:r w:rsidR="004C4699" w:rsidRPr="001D02ED">
        <w:rPr>
          <w:rFonts w:ascii="Times New Roman" w:hAnsi="Times New Roman" w:cs="Times New Roman"/>
          <w:sz w:val="24"/>
          <w:szCs w:val="24"/>
        </w:rPr>
        <w:t>71</w:t>
      </w:r>
      <w:r w:rsidR="00333A9C" w:rsidRPr="001D02ED">
        <w:rPr>
          <w:rFonts w:ascii="Times New Roman" w:hAnsi="Times New Roman" w:cs="Times New Roman"/>
          <w:sz w:val="24"/>
          <w:szCs w:val="24"/>
        </w:rPr>
        <w:t>2</w:t>
      </w:r>
      <w:r w:rsidR="004C4699" w:rsidRPr="001D02ED">
        <w:rPr>
          <w:rFonts w:ascii="Times New Roman" w:hAnsi="Times New Roman" w:cs="Times New Roman"/>
          <w:sz w:val="24"/>
          <w:szCs w:val="24"/>
        </w:rPr>
        <w:t>.</w:t>
      </w:r>
      <w:r w:rsidR="00333A9C" w:rsidRPr="001D02ED">
        <w:rPr>
          <w:rFonts w:ascii="Times New Roman" w:hAnsi="Times New Roman" w:cs="Times New Roman"/>
          <w:sz w:val="24"/>
          <w:szCs w:val="24"/>
        </w:rPr>
        <w:t>6</w:t>
      </w:r>
      <w:r w:rsidRPr="001D02ED">
        <w:rPr>
          <w:rFonts w:ascii="Times New Roman" w:hAnsi="Times New Roman" w:cs="Times New Roman"/>
          <w:sz w:val="24"/>
          <w:szCs w:val="24"/>
        </w:rPr>
        <w:t xml:space="preserve"> тэрбум төгрөгөөр </w:t>
      </w:r>
      <w:r w:rsidR="004C4699" w:rsidRPr="001D02ED">
        <w:rPr>
          <w:rFonts w:ascii="Times New Roman" w:hAnsi="Times New Roman" w:cs="Times New Roman"/>
          <w:sz w:val="24"/>
          <w:szCs w:val="24"/>
        </w:rPr>
        <w:t xml:space="preserve">тус тус </w:t>
      </w:r>
      <w:r w:rsidRPr="001D02ED">
        <w:rPr>
          <w:rFonts w:ascii="Times New Roman" w:hAnsi="Times New Roman" w:cs="Times New Roman"/>
          <w:sz w:val="24"/>
          <w:szCs w:val="24"/>
        </w:rPr>
        <w:t>өс</w:t>
      </w:r>
      <w:r w:rsidR="00D138EA" w:rsidRPr="001D02ED">
        <w:rPr>
          <w:rFonts w:ascii="Times New Roman" w:hAnsi="Times New Roman" w:cs="Times New Roman"/>
          <w:sz w:val="24"/>
          <w:szCs w:val="24"/>
        </w:rPr>
        <w:t>сөн</w:t>
      </w:r>
      <w:r w:rsidRPr="001D02ED">
        <w:rPr>
          <w:rFonts w:ascii="Times New Roman" w:hAnsi="Times New Roman" w:cs="Times New Roman"/>
          <w:sz w:val="24"/>
          <w:szCs w:val="24"/>
        </w:rPr>
        <w:t xml:space="preserve"> байна.</w:t>
      </w:r>
      <w:r w:rsidR="231B9C1C" w:rsidRPr="001D02ED">
        <w:rPr>
          <w:rFonts w:ascii="Times New Roman" w:hAnsi="Times New Roman" w:cs="Times New Roman"/>
          <w:sz w:val="24"/>
          <w:szCs w:val="24"/>
        </w:rPr>
        <w:t xml:space="preserve"> </w:t>
      </w:r>
      <w:r w:rsidR="328B057E" w:rsidRPr="001D02ED">
        <w:rPr>
          <w:rFonts w:ascii="Times New Roman" w:hAnsi="Times New Roman" w:cs="Times New Roman"/>
          <w:sz w:val="24"/>
          <w:szCs w:val="24"/>
        </w:rPr>
        <w:t xml:space="preserve">   </w:t>
      </w:r>
      <w:r w:rsidR="7B58A901" w:rsidRPr="001D02ED">
        <w:rPr>
          <w:rFonts w:ascii="Times New Roman" w:hAnsi="Times New Roman" w:cs="Times New Roman"/>
          <w:sz w:val="24"/>
          <w:szCs w:val="24"/>
        </w:rPr>
        <w:t xml:space="preserve"> </w:t>
      </w:r>
    </w:p>
    <w:p w14:paraId="0028FAE6" w14:textId="021467B3" w:rsidR="001562AC" w:rsidRPr="001D02ED" w:rsidRDefault="001562AC" w:rsidP="001562AC">
      <w:pPr>
        <w:pStyle w:val="a0"/>
        <w:rPr>
          <w:rFonts w:cs="Times New Roman"/>
        </w:rPr>
      </w:pPr>
      <w:bookmarkStart w:id="87" w:name="_Toc174437244"/>
      <w:bookmarkStart w:id="88" w:name="_Toc174437284"/>
      <w:bookmarkStart w:id="89" w:name="_Toc175933207"/>
      <w:bookmarkStart w:id="90" w:name="_Toc207377287"/>
      <w:bookmarkStart w:id="91" w:name="_Toc207486123"/>
      <w:bookmarkStart w:id="92" w:name="_Toc238115715"/>
      <w:r w:rsidRPr="001D02ED">
        <w:rPr>
          <w:rFonts w:cs="Times New Roman"/>
        </w:rPr>
        <w:t xml:space="preserve">Хүснэгт </w:t>
      </w:r>
      <w:r w:rsidRPr="001D02ED">
        <w:rPr>
          <w:rFonts w:cs="Times New Roman"/>
        </w:rPr>
        <w:fldChar w:fldCharType="begin"/>
      </w:r>
      <w:r w:rsidRPr="001D02ED">
        <w:rPr>
          <w:rStyle w:val="Char0"/>
          <w:i/>
        </w:rPr>
        <w:instrText xml:space="preserve"> SEQ Хүснэгт \* ARABIC </w:instrText>
      </w:r>
      <w:r w:rsidRPr="001D02ED">
        <w:rPr>
          <w:rFonts w:cs="Times New Roman"/>
        </w:rPr>
        <w:fldChar w:fldCharType="separate"/>
      </w:r>
      <w:r w:rsidR="00417C36">
        <w:rPr>
          <w:rStyle w:val="Char0"/>
          <w:i/>
        </w:rPr>
        <w:t>3</w:t>
      </w:r>
      <w:r w:rsidRPr="001D02ED">
        <w:rPr>
          <w:rFonts w:cs="Times New Roman"/>
        </w:rPr>
        <w:fldChar w:fldCharType="end"/>
      </w:r>
      <w:r w:rsidRPr="001D02ED">
        <w:rPr>
          <w:rFonts w:cs="Times New Roman"/>
        </w:rPr>
        <w:t xml:space="preserve">. </w:t>
      </w:r>
      <w:r w:rsidRPr="001D02ED">
        <w:rPr>
          <w:rStyle w:val="Char0"/>
          <w:i/>
        </w:rPr>
        <w:t>2026 оны эхний 7 сарын нэгдсэн төсвийн орлогын гүйцэтгэл (тэрбум төгрөг</w:t>
      </w:r>
      <w:r w:rsidRPr="001D02ED">
        <w:t>)</w:t>
      </w:r>
      <w:bookmarkEnd w:id="92"/>
    </w:p>
    <w:tbl>
      <w:tblPr>
        <w:tblW w:w="5000" w:type="pct"/>
        <w:tblBorders>
          <w:bottom w:val="double" w:sz="4" w:space="0" w:color="721B00"/>
        </w:tblBorders>
        <w:tblLayout w:type="fixed"/>
        <w:tblLook w:val="04A0" w:firstRow="1" w:lastRow="0" w:firstColumn="1" w:lastColumn="0" w:noHBand="0" w:noVBand="1"/>
      </w:tblPr>
      <w:tblGrid>
        <w:gridCol w:w="3212"/>
        <w:gridCol w:w="1610"/>
        <w:gridCol w:w="1606"/>
        <w:gridCol w:w="1606"/>
        <w:gridCol w:w="1604"/>
      </w:tblGrid>
      <w:tr w:rsidR="000419ED" w:rsidRPr="001D02ED" w14:paraId="386B846B" w14:textId="77777777">
        <w:trPr>
          <w:trHeight w:val="22"/>
        </w:trPr>
        <w:tc>
          <w:tcPr>
            <w:tcW w:w="1666" w:type="pct"/>
            <w:shd w:val="clear" w:color="auto" w:fill="005E5C" w:themeFill="accent1"/>
            <w:noWrap/>
            <w:vAlign w:val="center"/>
            <w:hideMark/>
          </w:tcPr>
          <w:p w14:paraId="550317A4" w14:textId="77777777" w:rsidR="000419ED" w:rsidRPr="001D02ED" w:rsidRDefault="000419ED">
            <w:pPr>
              <w:spacing w:after="0" w:line="276" w:lineRule="auto"/>
              <w:ind w:firstLine="720"/>
              <w:jc w:val="both"/>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ҮЗҮҮЛЭЛТ</w:t>
            </w:r>
          </w:p>
        </w:tc>
        <w:tc>
          <w:tcPr>
            <w:tcW w:w="835" w:type="pct"/>
            <w:shd w:val="clear" w:color="auto" w:fill="005E5C" w:themeFill="accent1"/>
            <w:vAlign w:val="center"/>
            <w:hideMark/>
          </w:tcPr>
          <w:p w14:paraId="72AECD0F" w14:textId="77777777" w:rsidR="000419ED" w:rsidRPr="001D02ED" w:rsidRDefault="000419ED">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2025.07</w:t>
            </w:r>
          </w:p>
          <w:p w14:paraId="36FDBA87" w14:textId="77777777" w:rsidR="000419ED" w:rsidRPr="001D02ED" w:rsidRDefault="000419ED">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ГҮЙЦ</w:t>
            </w:r>
          </w:p>
        </w:tc>
        <w:tc>
          <w:tcPr>
            <w:tcW w:w="833" w:type="pct"/>
            <w:shd w:val="clear" w:color="auto" w:fill="005E5C" w:themeFill="accent1"/>
          </w:tcPr>
          <w:p w14:paraId="3EE98D1B" w14:textId="77777777" w:rsidR="000419ED" w:rsidRPr="001D02ED" w:rsidRDefault="000419ED">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2026</w:t>
            </w:r>
          </w:p>
          <w:p w14:paraId="20D72A44" w14:textId="77777777" w:rsidR="000419ED" w:rsidRPr="001D02ED" w:rsidRDefault="000419ED">
            <w:pPr>
              <w:spacing w:after="0" w:line="276" w:lineRule="auto"/>
              <w:jc w:val="center"/>
              <w:rPr>
                <w:rFonts w:ascii="Times New Roman" w:hAnsi="Times New Roman" w:cs="Times New Roman"/>
              </w:rPr>
            </w:pPr>
            <w:r w:rsidRPr="001D02ED">
              <w:rPr>
                <w:rFonts w:ascii="Times New Roman" w:eastAsia="Times New Roman" w:hAnsi="Times New Roman" w:cs="Times New Roman"/>
                <w:b/>
                <w:color w:val="FFFFFF" w:themeColor="background2"/>
                <w:sz w:val="20"/>
                <w:szCs w:val="20"/>
              </w:rPr>
              <w:t>БАТ</w:t>
            </w:r>
          </w:p>
        </w:tc>
        <w:tc>
          <w:tcPr>
            <w:tcW w:w="833" w:type="pct"/>
            <w:shd w:val="clear" w:color="auto" w:fill="005E5C" w:themeFill="accent1"/>
            <w:vAlign w:val="center"/>
            <w:hideMark/>
          </w:tcPr>
          <w:p w14:paraId="797D23EE" w14:textId="77777777" w:rsidR="000419ED" w:rsidRPr="001D02ED" w:rsidRDefault="000419ED">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2026.07</w:t>
            </w:r>
          </w:p>
          <w:p w14:paraId="50D84843" w14:textId="77777777" w:rsidR="000419ED" w:rsidRPr="001D02ED" w:rsidRDefault="000419ED">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ГҮЙЦ</w:t>
            </w:r>
          </w:p>
        </w:tc>
        <w:tc>
          <w:tcPr>
            <w:tcW w:w="832" w:type="pct"/>
            <w:shd w:val="clear" w:color="auto" w:fill="005E5C" w:themeFill="accent1"/>
            <w:vAlign w:val="center"/>
            <w:hideMark/>
          </w:tcPr>
          <w:p w14:paraId="14591446" w14:textId="77777777" w:rsidR="000419ED" w:rsidRPr="001D02ED" w:rsidRDefault="000419ED">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2"/>
                <w:sz w:val="20"/>
                <w:szCs w:val="20"/>
              </w:rPr>
              <w:t>Өмнөх оны мөн үеэс зөрүү</w:t>
            </w:r>
          </w:p>
        </w:tc>
      </w:tr>
      <w:tr w:rsidR="000419ED" w:rsidRPr="001D02ED" w14:paraId="1F9D52E0" w14:textId="77777777">
        <w:trPr>
          <w:trHeight w:val="22"/>
        </w:trPr>
        <w:tc>
          <w:tcPr>
            <w:tcW w:w="1666" w:type="pct"/>
            <w:noWrap/>
            <w:vAlign w:val="center"/>
            <w:hideMark/>
          </w:tcPr>
          <w:p w14:paraId="0FC3BF30" w14:textId="77777777" w:rsidR="000419ED" w:rsidRPr="001D02ED" w:rsidRDefault="000419ED">
            <w:pPr>
              <w:spacing w:after="0" w:line="276" w:lineRule="auto"/>
              <w:ind w:firstLine="347"/>
              <w:jc w:val="both"/>
              <w:rPr>
                <w:rFonts w:ascii="Times New Roman" w:eastAsia="Times New Roman" w:hAnsi="Times New Roman" w:cs="Times New Roman"/>
                <w:b/>
                <w:color w:val="000000" w:themeColor="text1"/>
                <w:sz w:val="20"/>
                <w:szCs w:val="20"/>
              </w:rPr>
            </w:pPr>
            <w:r w:rsidRPr="001D02ED">
              <w:rPr>
                <w:rFonts w:ascii="Times New Roman" w:eastAsia="Times New Roman" w:hAnsi="Times New Roman" w:cs="Times New Roman"/>
                <w:b/>
                <w:color w:val="000000" w:themeColor="text1"/>
                <w:sz w:val="20"/>
                <w:szCs w:val="20"/>
              </w:rPr>
              <w:t>Нийт орлого</w:t>
            </w:r>
          </w:p>
        </w:tc>
        <w:tc>
          <w:tcPr>
            <w:tcW w:w="835" w:type="pct"/>
            <w:vAlign w:val="center"/>
            <w:hideMark/>
          </w:tcPr>
          <w:p w14:paraId="638A3E65" w14:textId="1C8092A8" w:rsidR="000419ED" w:rsidRPr="001D02ED" w:rsidRDefault="000419E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16,578.3</w:t>
            </w:r>
          </w:p>
        </w:tc>
        <w:tc>
          <w:tcPr>
            <w:tcW w:w="833" w:type="pct"/>
            <w:vAlign w:val="center"/>
          </w:tcPr>
          <w:p w14:paraId="49889E1B" w14:textId="0B870B08" w:rsidR="000419ED" w:rsidRPr="001D02ED" w:rsidRDefault="00C276D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35</w:t>
            </w:r>
            <w:r w:rsidR="000419ED" w:rsidRPr="001D02ED">
              <w:rPr>
                <w:rFonts w:ascii="Times New Roman" w:hAnsi="Times New Roman" w:cs="Times New Roman"/>
                <w:b/>
                <w:color w:val="000000"/>
                <w:sz w:val="20"/>
                <w:szCs w:val="20"/>
              </w:rPr>
              <w:t>,253.8</w:t>
            </w:r>
          </w:p>
        </w:tc>
        <w:tc>
          <w:tcPr>
            <w:tcW w:w="833" w:type="pct"/>
            <w:shd w:val="clear" w:color="auto" w:fill="F2F2F2" w:themeFill="background2" w:themeFillShade="F2"/>
            <w:vAlign w:val="center"/>
            <w:hideMark/>
          </w:tcPr>
          <w:p w14:paraId="19263D7D" w14:textId="72422B7D" w:rsidR="000419ED" w:rsidRPr="001D02ED" w:rsidRDefault="000419E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19,82</w:t>
            </w:r>
            <w:r w:rsidR="009949B3" w:rsidRPr="001D02ED">
              <w:rPr>
                <w:rFonts w:ascii="Times New Roman" w:hAnsi="Times New Roman" w:cs="Times New Roman"/>
                <w:b/>
                <w:color w:val="000000"/>
                <w:sz w:val="20"/>
                <w:szCs w:val="20"/>
              </w:rPr>
              <w:t>9.8</w:t>
            </w:r>
          </w:p>
        </w:tc>
        <w:tc>
          <w:tcPr>
            <w:tcW w:w="832" w:type="pct"/>
            <w:shd w:val="clear" w:color="auto" w:fill="F2F2F2" w:themeFill="background2" w:themeFillShade="F2"/>
            <w:vAlign w:val="center"/>
            <w:hideMark/>
          </w:tcPr>
          <w:p w14:paraId="6B11A96B" w14:textId="4FC12F20" w:rsidR="000419ED" w:rsidRPr="001D02ED" w:rsidRDefault="000419E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3,25</w:t>
            </w:r>
            <w:r w:rsidR="00F90D28" w:rsidRPr="001D02ED">
              <w:rPr>
                <w:rFonts w:ascii="Times New Roman" w:hAnsi="Times New Roman" w:cs="Times New Roman"/>
                <w:b/>
                <w:color w:val="000000"/>
                <w:sz w:val="20"/>
                <w:szCs w:val="20"/>
              </w:rPr>
              <w:t>1</w:t>
            </w:r>
            <w:r w:rsidRPr="001D02ED">
              <w:rPr>
                <w:rFonts w:ascii="Times New Roman" w:hAnsi="Times New Roman" w:cs="Times New Roman"/>
                <w:b/>
                <w:color w:val="000000"/>
                <w:sz w:val="20"/>
                <w:szCs w:val="20"/>
              </w:rPr>
              <w:t>.</w:t>
            </w:r>
            <w:r w:rsidR="00F90D28" w:rsidRPr="001D02ED">
              <w:rPr>
                <w:rFonts w:ascii="Times New Roman" w:hAnsi="Times New Roman" w:cs="Times New Roman"/>
                <w:b/>
                <w:color w:val="000000"/>
                <w:sz w:val="20"/>
                <w:szCs w:val="20"/>
              </w:rPr>
              <w:t>5</w:t>
            </w:r>
          </w:p>
        </w:tc>
      </w:tr>
      <w:tr w:rsidR="000419ED" w:rsidRPr="001D02ED" w14:paraId="7FAD6083" w14:textId="77777777">
        <w:trPr>
          <w:trHeight w:val="22"/>
        </w:trPr>
        <w:tc>
          <w:tcPr>
            <w:tcW w:w="1666" w:type="pct"/>
            <w:shd w:val="clear" w:color="auto" w:fill="FFFFFF" w:themeFill="background2"/>
            <w:noWrap/>
            <w:vAlign w:val="center"/>
            <w:hideMark/>
          </w:tcPr>
          <w:p w14:paraId="71812F84" w14:textId="77777777" w:rsidR="000419ED" w:rsidRPr="001D02ED" w:rsidRDefault="000419ED">
            <w:pPr>
              <w:spacing w:after="0" w:line="276" w:lineRule="auto"/>
              <w:ind w:firstLine="720"/>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Тогтворжуулалтын сан</w:t>
            </w:r>
          </w:p>
        </w:tc>
        <w:tc>
          <w:tcPr>
            <w:tcW w:w="835" w:type="pct"/>
            <w:shd w:val="clear" w:color="auto" w:fill="FFFFFF" w:themeFill="background2"/>
            <w:vAlign w:val="center"/>
            <w:hideMark/>
          </w:tcPr>
          <w:p w14:paraId="0408DA7C" w14:textId="5DD105A0" w:rsidR="000419ED" w:rsidRPr="001D02ED" w:rsidRDefault="00BD3606">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257.7</w:t>
            </w:r>
          </w:p>
        </w:tc>
        <w:tc>
          <w:tcPr>
            <w:tcW w:w="833" w:type="pct"/>
            <w:shd w:val="clear" w:color="auto" w:fill="FFFFFF" w:themeFill="background2"/>
            <w:vAlign w:val="center"/>
          </w:tcPr>
          <w:p w14:paraId="62B28084" w14:textId="36D1BAFE" w:rsidR="000419ED" w:rsidRPr="001D02ED" w:rsidRDefault="000419ED">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367.7</w:t>
            </w:r>
          </w:p>
        </w:tc>
        <w:tc>
          <w:tcPr>
            <w:tcW w:w="833" w:type="pct"/>
            <w:shd w:val="clear" w:color="auto" w:fill="F2F2F2" w:themeFill="background2" w:themeFillShade="F2"/>
            <w:vAlign w:val="center"/>
            <w:hideMark/>
          </w:tcPr>
          <w:p w14:paraId="74F92E01" w14:textId="336009AA" w:rsidR="000419ED" w:rsidRPr="001D02ED" w:rsidRDefault="00BD3606">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585.6</w:t>
            </w:r>
          </w:p>
        </w:tc>
        <w:tc>
          <w:tcPr>
            <w:tcW w:w="832" w:type="pct"/>
            <w:shd w:val="clear" w:color="auto" w:fill="F2F2F2" w:themeFill="background2" w:themeFillShade="F2"/>
            <w:vAlign w:val="center"/>
            <w:hideMark/>
          </w:tcPr>
          <w:p w14:paraId="1666C557" w14:textId="19F2B3D6" w:rsidR="000419ED" w:rsidRPr="001D02ED" w:rsidRDefault="00BD3606">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328.0</w:t>
            </w:r>
          </w:p>
        </w:tc>
      </w:tr>
      <w:tr w:rsidR="000419ED" w:rsidRPr="001D02ED" w14:paraId="060A5E4C" w14:textId="77777777">
        <w:trPr>
          <w:trHeight w:val="22"/>
        </w:trPr>
        <w:tc>
          <w:tcPr>
            <w:tcW w:w="1666" w:type="pct"/>
            <w:shd w:val="clear" w:color="auto" w:fill="FFFFFF" w:themeFill="background2"/>
            <w:noWrap/>
            <w:vAlign w:val="center"/>
          </w:tcPr>
          <w:p w14:paraId="395C6D7D" w14:textId="77777777" w:rsidR="000419ED" w:rsidRPr="001D02ED" w:rsidRDefault="000419ED">
            <w:pPr>
              <w:spacing w:after="0" w:line="276" w:lineRule="auto"/>
              <w:ind w:firstLine="720"/>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Үндэсний баялгийн сан</w:t>
            </w:r>
          </w:p>
        </w:tc>
        <w:tc>
          <w:tcPr>
            <w:tcW w:w="835" w:type="pct"/>
            <w:shd w:val="clear" w:color="auto" w:fill="FFFFFF" w:themeFill="background2"/>
            <w:vAlign w:val="center"/>
          </w:tcPr>
          <w:p w14:paraId="29E11D78" w14:textId="3E7C81C7" w:rsidR="000419ED" w:rsidRPr="001D02ED" w:rsidRDefault="00BD3606">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732.4</w:t>
            </w:r>
          </w:p>
        </w:tc>
        <w:tc>
          <w:tcPr>
            <w:tcW w:w="833" w:type="pct"/>
            <w:shd w:val="clear" w:color="auto" w:fill="FFFFFF" w:themeFill="background2"/>
            <w:vAlign w:val="center"/>
          </w:tcPr>
          <w:p w14:paraId="3C343BE4" w14:textId="498B860F" w:rsidR="000419ED" w:rsidRPr="001D02ED" w:rsidRDefault="000419ED">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2,956.1</w:t>
            </w:r>
          </w:p>
        </w:tc>
        <w:tc>
          <w:tcPr>
            <w:tcW w:w="833" w:type="pct"/>
            <w:shd w:val="clear" w:color="auto" w:fill="F2F2F2" w:themeFill="background2" w:themeFillShade="F2"/>
            <w:vAlign w:val="center"/>
          </w:tcPr>
          <w:p w14:paraId="3AEA759E" w14:textId="69B85D0D" w:rsidR="000419ED" w:rsidRPr="001D02ED" w:rsidRDefault="000419ED">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1,943.4</w:t>
            </w:r>
          </w:p>
        </w:tc>
        <w:tc>
          <w:tcPr>
            <w:tcW w:w="832" w:type="pct"/>
            <w:shd w:val="clear" w:color="auto" w:fill="F2F2F2" w:themeFill="background2" w:themeFillShade="F2"/>
            <w:vAlign w:val="center"/>
          </w:tcPr>
          <w:p w14:paraId="4FAEF56E" w14:textId="24E97354" w:rsidR="000419ED" w:rsidRPr="001D02ED" w:rsidRDefault="00BD3606">
            <w:pPr>
              <w:spacing w:after="0" w:line="276" w:lineRule="auto"/>
              <w:jc w:val="center"/>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1,210.9</w:t>
            </w:r>
          </w:p>
        </w:tc>
      </w:tr>
      <w:tr w:rsidR="000419ED" w:rsidRPr="001D02ED" w14:paraId="31FB0195" w14:textId="77777777">
        <w:trPr>
          <w:trHeight w:val="22"/>
        </w:trPr>
        <w:tc>
          <w:tcPr>
            <w:tcW w:w="1666" w:type="pct"/>
            <w:shd w:val="clear" w:color="auto" w:fill="FFFFFF" w:themeFill="background2"/>
            <w:noWrap/>
            <w:vAlign w:val="center"/>
            <w:hideMark/>
          </w:tcPr>
          <w:p w14:paraId="56D03B36" w14:textId="77777777" w:rsidR="000419ED" w:rsidRPr="001D02ED" w:rsidRDefault="000419ED">
            <w:pPr>
              <w:spacing w:after="0" w:line="276" w:lineRule="auto"/>
              <w:ind w:firstLine="347"/>
              <w:jc w:val="both"/>
              <w:rPr>
                <w:rFonts w:ascii="Times New Roman" w:eastAsia="Times New Roman" w:hAnsi="Times New Roman" w:cs="Times New Roman"/>
                <w:b/>
                <w:color w:val="000000" w:themeColor="text1"/>
                <w:sz w:val="20"/>
                <w:szCs w:val="20"/>
              </w:rPr>
            </w:pPr>
            <w:r w:rsidRPr="001D02ED">
              <w:rPr>
                <w:rFonts w:ascii="Times New Roman" w:eastAsia="Times New Roman" w:hAnsi="Times New Roman" w:cs="Times New Roman"/>
                <w:b/>
                <w:color w:val="000000" w:themeColor="text1"/>
                <w:sz w:val="20"/>
                <w:szCs w:val="20"/>
              </w:rPr>
              <w:t>Тэнцвэржүүлсэн орлого</w:t>
            </w:r>
          </w:p>
        </w:tc>
        <w:tc>
          <w:tcPr>
            <w:tcW w:w="835" w:type="pct"/>
            <w:shd w:val="clear" w:color="auto" w:fill="FFFFFF" w:themeFill="background2"/>
            <w:vAlign w:val="center"/>
            <w:hideMark/>
          </w:tcPr>
          <w:p w14:paraId="0D7C69E7" w14:textId="5A36463B" w:rsidR="000419ED" w:rsidRPr="001D02ED" w:rsidRDefault="000419E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15,588.2</w:t>
            </w:r>
          </w:p>
        </w:tc>
        <w:tc>
          <w:tcPr>
            <w:tcW w:w="833" w:type="pct"/>
            <w:shd w:val="clear" w:color="auto" w:fill="FFFFFF" w:themeFill="background2"/>
            <w:vAlign w:val="center"/>
          </w:tcPr>
          <w:p w14:paraId="78F769E1" w14:textId="6F313958" w:rsidR="000419ED" w:rsidRPr="001D02ED" w:rsidRDefault="000419E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31,930.0</w:t>
            </w:r>
          </w:p>
        </w:tc>
        <w:tc>
          <w:tcPr>
            <w:tcW w:w="833" w:type="pct"/>
            <w:shd w:val="clear" w:color="auto" w:fill="F2F2F2" w:themeFill="background2" w:themeFillShade="F2"/>
            <w:vAlign w:val="center"/>
            <w:hideMark/>
          </w:tcPr>
          <w:p w14:paraId="46A5C7F6" w14:textId="026EBAF1" w:rsidR="000419ED" w:rsidRPr="001D02ED" w:rsidRDefault="000419ED">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17,</w:t>
            </w:r>
            <w:r w:rsidR="00B81B53" w:rsidRPr="001D02ED">
              <w:rPr>
                <w:rFonts w:ascii="Times New Roman" w:hAnsi="Times New Roman" w:cs="Times New Roman"/>
                <w:b/>
                <w:color w:val="000000"/>
                <w:sz w:val="20"/>
                <w:szCs w:val="20"/>
              </w:rPr>
              <w:t>300.8</w:t>
            </w:r>
          </w:p>
        </w:tc>
        <w:tc>
          <w:tcPr>
            <w:tcW w:w="832" w:type="pct"/>
            <w:shd w:val="clear" w:color="auto" w:fill="F2F2F2" w:themeFill="background2" w:themeFillShade="F2"/>
            <w:vAlign w:val="center"/>
            <w:hideMark/>
          </w:tcPr>
          <w:p w14:paraId="60F4FF82" w14:textId="25F5990B" w:rsidR="000419ED" w:rsidRPr="001D02ED" w:rsidRDefault="00BD3606">
            <w:pPr>
              <w:spacing w:after="0" w:line="276" w:lineRule="auto"/>
              <w:jc w:val="center"/>
              <w:rPr>
                <w:rFonts w:ascii="Times New Roman" w:eastAsia="Times New Roman" w:hAnsi="Times New Roman" w:cs="Times New Roman"/>
                <w:b/>
                <w:color w:val="000000" w:themeColor="text1"/>
                <w:sz w:val="20"/>
                <w:szCs w:val="20"/>
              </w:rPr>
            </w:pPr>
            <w:r w:rsidRPr="001D02ED">
              <w:rPr>
                <w:rFonts w:ascii="Times New Roman" w:hAnsi="Times New Roman" w:cs="Times New Roman"/>
                <w:b/>
                <w:bCs/>
                <w:color w:val="000000"/>
                <w:sz w:val="20"/>
                <w:szCs w:val="20"/>
              </w:rPr>
              <w:t>1,</w:t>
            </w:r>
            <w:r w:rsidRPr="0054170C">
              <w:rPr>
                <w:rFonts w:ascii="Times New Roman" w:hAnsi="Times New Roman" w:cs="Times New Roman"/>
                <w:b/>
                <w:bCs/>
                <w:color w:val="000000"/>
                <w:sz w:val="20"/>
                <w:szCs w:val="20"/>
              </w:rPr>
              <w:t>712.6</w:t>
            </w:r>
          </w:p>
        </w:tc>
      </w:tr>
      <w:tr w:rsidR="000419ED" w:rsidRPr="001D02ED" w14:paraId="6149CF69" w14:textId="77777777">
        <w:trPr>
          <w:trHeight w:val="22"/>
        </w:trPr>
        <w:tc>
          <w:tcPr>
            <w:tcW w:w="1666" w:type="pct"/>
            <w:tcBorders>
              <w:bottom w:val="nil"/>
            </w:tcBorders>
            <w:shd w:val="clear" w:color="auto" w:fill="FFFFFF" w:themeFill="background2"/>
            <w:noWrap/>
            <w:vAlign w:val="center"/>
          </w:tcPr>
          <w:p w14:paraId="0578856D" w14:textId="77777777" w:rsidR="000419ED" w:rsidRPr="001D02ED" w:rsidRDefault="000419ED">
            <w:pPr>
              <w:spacing w:after="0" w:line="276" w:lineRule="auto"/>
              <w:ind w:firstLine="347"/>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Татварын орлого</w:t>
            </w:r>
          </w:p>
        </w:tc>
        <w:tc>
          <w:tcPr>
            <w:tcW w:w="835" w:type="pct"/>
            <w:tcBorders>
              <w:bottom w:val="nil"/>
            </w:tcBorders>
            <w:shd w:val="clear" w:color="auto" w:fill="FFFFFF" w:themeFill="background2"/>
            <w:vAlign w:val="center"/>
          </w:tcPr>
          <w:p w14:paraId="7BA36755" w14:textId="594F52DE" w:rsidR="000419ED" w:rsidRPr="001D02ED" w:rsidRDefault="000419ED">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14,418.6</w:t>
            </w:r>
          </w:p>
        </w:tc>
        <w:tc>
          <w:tcPr>
            <w:tcW w:w="833" w:type="pct"/>
            <w:tcBorders>
              <w:bottom w:val="nil"/>
            </w:tcBorders>
            <w:shd w:val="clear" w:color="auto" w:fill="FFFFFF" w:themeFill="background2"/>
            <w:vAlign w:val="center"/>
          </w:tcPr>
          <w:p w14:paraId="46C025AF" w14:textId="532AEBA2" w:rsidR="000419ED" w:rsidRPr="001D02ED" w:rsidRDefault="000419ED">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30,085.8</w:t>
            </w:r>
          </w:p>
        </w:tc>
        <w:tc>
          <w:tcPr>
            <w:tcW w:w="833" w:type="pct"/>
            <w:tcBorders>
              <w:bottom w:val="nil"/>
            </w:tcBorders>
            <w:shd w:val="clear" w:color="auto" w:fill="F2F2F2" w:themeFill="background2" w:themeFillShade="F2"/>
            <w:vAlign w:val="center"/>
          </w:tcPr>
          <w:p w14:paraId="54728383" w14:textId="4DF9BF6D" w:rsidR="000419ED" w:rsidRPr="001D02ED" w:rsidRDefault="000419ED">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15,956.1</w:t>
            </w:r>
          </w:p>
        </w:tc>
        <w:tc>
          <w:tcPr>
            <w:tcW w:w="832" w:type="pct"/>
            <w:tcBorders>
              <w:bottom w:val="nil"/>
            </w:tcBorders>
            <w:shd w:val="clear" w:color="auto" w:fill="F2F2F2" w:themeFill="background2" w:themeFillShade="F2"/>
            <w:vAlign w:val="center"/>
          </w:tcPr>
          <w:p w14:paraId="482C29BB" w14:textId="6669BD3F" w:rsidR="000419ED" w:rsidRPr="001D02ED" w:rsidRDefault="00BD3606">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1,537.5</w:t>
            </w:r>
          </w:p>
        </w:tc>
      </w:tr>
      <w:tr w:rsidR="000419ED" w:rsidRPr="001D02ED" w14:paraId="6448B583" w14:textId="77777777">
        <w:trPr>
          <w:trHeight w:val="22"/>
        </w:trPr>
        <w:tc>
          <w:tcPr>
            <w:tcW w:w="1666" w:type="pct"/>
            <w:tcBorders>
              <w:bottom w:val="double" w:sz="4" w:space="0" w:color="005E5C" w:themeColor="accent1"/>
            </w:tcBorders>
            <w:shd w:val="clear" w:color="auto" w:fill="FFFFFF" w:themeFill="background2"/>
            <w:noWrap/>
            <w:vAlign w:val="center"/>
          </w:tcPr>
          <w:p w14:paraId="67A6DF3C" w14:textId="77777777" w:rsidR="000419ED" w:rsidRPr="001D02ED" w:rsidRDefault="000419ED">
            <w:pPr>
              <w:spacing w:after="0" w:line="276" w:lineRule="auto"/>
              <w:ind w:firstLine="347"/>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Татварын бус орлого</w:t>
            </w:r>
          </w:p>
        </w:tc>
        <w:tc>
          <w:tcPr>
            <w:tcW w:w="835" w:type="pct"/>
            <w:tcBorders>
              <w:bottom w:val="double" w:sz="4" w:space="0" w:color="005E5C" w:themeColor="accent1"/>
            </w:tcBorders>
            <w:shd w:val="clear" w:color="auto" w:fill="FFFFFF" w:themeFill="background2"/>
            <w:vAlign w:val="center"/>
          </w:tcPr>
          <w:p w14:paraId="07CEF6D0" w14:textId="3E41DE67" w:rsidR="000419ED" w:rsidRPr="001D02ED" w:rsidRDefault="00BD3606">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1,169.7</w:t>
            </w:r>
          </w:p>
        </w:tc>
        <w:tc>
          <w:tcPr>
            <w:tcW w:w="833" w:type="pct"/>
            <w:tcBorders>
              <w:bottom w:val="double" w:sz="4" w:space="0" w:color="005E5C" w:themeColor="accent1"/>
            </w:tcBorders>
            <w:shd w:val="clear" w:color="auto" w:fill="FFFFFF" w:themeFill="background2"/>
            <w:vAlign w:val="center"/>
          </w:tcPr>
          <w:p w14:paraId="29DF4043" w14:textId="7FFDFDA4" w:rsidR="000419ED" w:rsidRPr="001D02ED" w:rsidRDefault="000419ED">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1,844.2</w:t>
            </w:r>
          </w:p>
        </w:tc>
        <w:tc>
          <w:tcPr>
            <w:tcW w:w="833" w:type="pct"/>
            <w:tcBorders>
              <w:bottom w:val="double" w:sz="4" w:space="0" w:color="005E5C" w:themeColor="accent1"/>
            </w:tcBorders>
            <w:shd w:val="clear" w:color="auto" w:fill="F2F2F2" w:themeFill="background2" w:themeFillShade="F2"/>
            <w:vAlign w:val="center"/>
          </w:tcPr>
          <w:p w14:paraId="74B114BE" w14:textId="509E58FD" w:rsidR="000419ED" w:rsidRPr="001D02ED" w:rsidRDefault="000419ED">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1,34</w:t>
            </w:r>
            <w:r w:rsidR="005C6C19" w:rsidRPr="001D02ED">
              <w:rPr>
                <w:rFonts w:ascii="Times New Roman" w:hAnsi="Times New Roman" w:cs="Times New Roman"/>
                <w:color w:val="000000"/>
                <w:sz w:val="20"/>
                <w:szCs w:val="20"/>
              </w:rPr>
              <w:t>4.7</w:t>
            </w:r>
          </w:p>
        </w:tc>
        <w:tc>
          <w:tcPr>
            <w:tcW w:w="832" w:type="pct"/>
            <w:tcBorders>
              <w:bottom w:val="double" w:sz="4" w:space="0" w:color="005E5C" w:themeColor="accent1"/>
            </w:tcBorders>
            <w:shd w:val="clear" w:color="auto" w:fill="F2F2F2" w:themeFill="background2" w:themeFillShade="F2"/>
            <w:vAlign w:val="center"/>
          </w:tcPr>
          <w:p w14:paraId="4875A506" w14:textId="62AC1157" w:rsidR="000419ED" w:rsidRPr="001D02ED" w:rsidRDefault="00BD3606">
            <w:pPr>
              <w:spacing w:after="0" w:line="276" w:lineRule="auto"/>
              <w:jc w:val="center"/>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175.0</w:t>
            </w:r>
          </w:p>
        </w:tc>
      </w:tr>
    </w:tbl>
    <w:p w14:paraId="13395C17" w14:textId="77777777" w:rsidR="000419ED" w:rsidRPr="001D02ED" w:rsidRDefault="000419ED" w:rsidP="000419ED">
      <w:pPr>
        <w:pStyle w:val="pdq2pgselectionanchorcontainer"/>
        <w:spacing w:before="0" w:beforeAutospacing="0" w:after="0" w:afterAutospacing="0"/>
        <w:ind w:firstLine="720"/>
        <w:jc w:val="both"/>
      </w:pPr>
    </w:p>
    <w:p w14:paraId="44F3FADC" w14:textId="35B309BE" w:rsidR="0069572A" w:rsidRPr="001D02ED" w:rsidRDefault="0069572A" w:rsidP="0069572A">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Энэ оны эхний 7 сарын байдлаар нийт татварын орлого 15,956.1 тэрбум төгрөгт хүрч, өмнөх оны мөн үеэс 1,537.5 тэрбум төгрөг буюу 10.7 хувиар өссөн байна. Нүүрс, зэсийн баяжмалын экспорт, үнийн өсөлтөөс үүдэн ашигт малтмалын нөөц ашигласны төлбөрийн орлого 3,149.8 тэрбум төгрөгт хүрч, өмнөх оны мөн үеэс 1,316.8 тэрбум төгрөгөөр өссөн нь татварын орлого ийнхүү өсөхөд голлон нөлөөлжээ.</w:t>
      </w:r>
    </w:p>
    <w:p w14:paraId="1146BDE5" w14:textId="15C6E0DA" w:rsidR="0069572A" w:rsidRPr="001D02ED" w:rsidRDefault="0069572A" w:rsidP="0069572A">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Нүүрсний экспортын хэмжээ 2026 оны эхний 7 сарын байдлаар 68.3 сая тоннд хүрч, өмнөх оны мөн үеэс 54 хувиар, зэсийн баяжмалын экспорт 1,531.9 мянган тоннд хүрч, өмнөх оны мөн үеэс 22 хувиар тус тус өссөн. Түүнчлэн зэсийн дундаж үнэ тонн тутамд 13,149 ам.долларт хүрч, өмнөх оны мөн үеэс 39 хувиар өссөн. </w:t>
      </w:r>
    </w:p>
    <w:p w14:paraId="42C98C16" w14:textId="56D91A01" w:rsidR="0069572A" w:rsidRPr="001D02ED" w:rsidRDefault="0069572A" w:rsidP="0069572A">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Гадаад худалдааны орлогын хувьд импортын гаалийн албан татварын орлого эхний 7 сарын байдлаар 1,127.5 тэрбум төгрөгт хүрч, өнгөрсөн оноос 6.7 хувиар өссөн бол суудлын автомашины онцгой албан татварын орлого 227.6 тэрбум төгрөгт хүрч өнгөрсөн оны мөн үеэс 104.4 тэрбум төгрөгөөр буурсан байна. </w:t>
      </w:r>
    </w:p>
    <w:p w14:paraId="35EDAFEA" w14:textId="5EC226BE" w:rsidR="00771A60" w:rsidRPr="001D02ED" w:rsidRDefault="0069572A" w:rsidP="00771A60">
      <w:pPr>
        <w:spacing w:line="276" w:lineRule="auto"/>
        <w:ind w:firstLine="720"/>
        <w:jc w:val="both"/>
        <w:rPr>
          <w:rStyle w:val="Strong"/>
          <w:rFonts w:ascii="Times New Roman" w:hAnsi="Times New Roman" w:cs="Times New Roman"/>
          <w:b w:val="0"/>
          <w:color w:val="000000" w:themeColor="text1"/>
          <w:sz w:val="24"/>
          <w:szCs w:val="24"/>
        </w:rPr>
      </w:pPr>
      <w:r w:rsidRPr="001D02ED">
        <w:rPr>
          <w:rFonts w:ascii="Times New Roman" w:hAnsi="Times New Roman" w:cs="Times New Roman"/>
          <w:sz w:val="24"/>
          <w:szCs w:val="24"/>
        </w:rPr>
        <w:t>Татварын бус орлого</w:t>
      </w:r>
      <w:r w:rsidR="00771A60" w:rsidRPr="001D02ED">
        <w:rPr>
          <w:rStyle w:val="Strong"/>
          <w:rFonts w:ascii="Times New Roman" w:hAnsi="Times New Roman" w:cs="Times New Roman"/>
          <w:b w:val="0"/>
          <w:color w:val="000000" w:themeColor="text1"/>
          <w:sz w:val="24"/>
          <w:szCs w:val="24"/>
        </w:rPr>
        <w:t xml:space="preserve"> эхний 7 сарын байдлаар 1,34</w:t>
      </w:r>
      <w:r w:rsidR="008157BF" w:rsidRPr="001D02ED">
        <w:rPr>
          <w:rStyle w:val="Strong"/>
          <w:rFonts w:ascii="Times New Roman" w:hAnsi="Times New Roman" w:cs="Times New Roman"/>
          <w:b w:val="0"/>
          <w:color w:val="000000" w:themeColor="text1"/>
          <w:sz w:val="24"/>
          <w:szCs w:val="24"/>
        </w:rPr>
        <w:t>4</w:t>
      </w:r>
      <w:r w:rsidR="00771A60" w:rsidRPr="001D02ED">
        <w:rPr>
          <w:rStyle w:val="Strong"/>
          <w:rFonts w:ascii="Times New Roman" w:hAnsi="Times New Roman" w:cs="Times New Roman"/>
          <w:b w:val="0"/>
          <w:color w:val="000000" w:themeColor="text1"/>
          <w:sz w:val="24"/>
          <w:szCs w:val="24"/>
        </w:rPr>
        <w:t>.</w:t>
      </w:r>
      <w:r w:rsidR="008157BF" w:rsidRPr="001D02ED">
        <w:rPr>
          <w:rStyle w:val="Strong"/>
          <w:rFonts w:ascii="Times New Roman" w:hAnsi="Times New Roman" w:cs="Times New Roman"/>
          <w:b w:val="0"/>
          <w:color w:val="000000" w:themeColor="text1"/>
          <w:sz w:val="24"/>
          <w:szCs w:val="24"/>
        </w:rPr>
        <w:t>7</w:t>
      </w:r>
      <w:r w:rsidR="00771A60" w:rsidRPr="001D02ED">
        <w:rPr>
          <w:rStyle w:val="Strong"/>
          <w:rFonts w:ascii="Times New Roman" w:hAnsi="Times New Roman" w:cs="Times New Roman"/>
          <w:b w:val="0"/>
          <w:color w:val="000000" w:themeColor="text1"/>
          <w:sz w:val="24"/>
          <w:szCs w:val="24"/>
        </w:rPr>
        <w:t xml:space="preserve"> тэрбум төгрөгт хүрч, өнгөрсөн оны мөн үеэс 17</w:t>
      </w:r>
      <w:r w:rsidR="00893AA4" w:rsidRPr="001D02ED">
        <w:rPr>
          <w:rStyle w:val="Strong"/>
          <w:rFonts w:ascii="Times New Roman" w:hAnsi="Times New Roman" w:cs="Times New Roman"/>
          <w:b w:val="0"/>
          <w:color w:val="000000" w:themeColor="text1"/>
          <w:sz w:val="24"/>
          <w:szCs w:val="24"/>
        </w:rPr>
        <w:t>5</w:t>
      </w:r>
      <w:r w:rsidR="00771A60" w:rsidRPr="001D02ED">
        <w:rPr>
          <w:rStyle w:val="Strong"/>
          <w:rFonts w:ascii="Times New Roman" w:hAnsi="Times New Roman" w:cs="Times New Roman"/>
          <w:b w:val="0"/>
          <w:color w:val="000000" w:themeColor="text1"/>
          <w:sz w:val="24"/>
          <w:szCs w:val="24"/>
        </w:rPr>
        <w:t xml:space="preserve"> тэрбум төгрөгөөр буюу 1</w:t>
      </w:r>
      <w:r w:rsidR="00893AA4" w:rsidRPr="001D02ED">
        <w:rPr>
          <w:rStyle w:val="Strong"/>
          <w:rFonts w:ascii="Times New Roman" w:hAnsi="Times New Roman" w:cs="Times New Roman"/>
          <w:b w:val="0"/>
          <w:color w:val="000000" w:themeColor="text1"/>
          <w:sz w:val="24"/>
          <w:szCs w:val="24"/>
        </w:rPr>
        <w:t>5</w:t>
      </w:r>
      <w:r w:rsidR="00771A60" w:rsidRPr="001D02ED">
        <w:rPr>
          <w:rStyle w:val="Strong"/>
          <w:rFonts w:ascii="Times New Roman" w:hAnsi="Times New Roman" w:cs="Times New Roman"/>
          <w:b w:val="0"/>
          <w:color w:val="000000" w:themeColor="text1"/>
          <w:sz w:val="24"/>
          <w:szCs w:val="24"/>
        </w:rPr>
        <w:t xml:space="preserve"> хувиар өссөн </w:t>
      </w:r>
      <w:r w:rsidRPr="001D02ED">
        <w:rPr>
          <w:rFonts w:ascii="Times New Roman" w:hAnsi="Times New Roman" w:cs="Times New Roman"/>
          <w:sz w:val="24"/>
          <w:szCs w:val="24"/>
        </w:rPr>
        <w:t>байгаа болно</w:t>
      </w:r>
      <w:r w:rsidR="00771A60" w:rsidRPr="001D02ED">
        <w:rPr>
          <w:rStyle w:val="Strong"/>
          <w:rFonts w:ascii="Times New Roman" w:hAnsi="Times New Roman" w:cs="Times New Roman"/>
          <w:b w:val="0"/>
          <w:color w:val="000000" w:themeColor="text1"/>
          <w:sz w:val="24"/>
          <w:szCs w:val="24"/>
        </w:rPr>
        <w:t>.</w:t>
      </w:r>
    </w:p>
    <w:p w14:paraId="587F5F2B" w14:textId="240A30A8" w:rsidR="00630AD0" w:rsidRPr="001D02ED" w:rsidRDefault="00451D0D" w:rsidP="00CB76E1">
      <w:pPr>
        <w:pStyle w:val="Heading2"/>
        <w:numPr>
          <w:ilvl w:val="1"/>
          <w:numId w:val="42"/>
        </w:numPr>
        <w:spacing w:line="240" w:lineRule="auto"/>
        <w:ind w:left="432"/>
        <w:rPr>
          <w:rFonts w:cs="Times New Roman"/>
        </w:rPr>
      </w:pPr>
      <w:r w:rsidRPr="001D02ED">
        <w:rPr>
          <w:rFonts w:cs="Times New Roman"/>
        </w:rPr>
        <w:t xml:space="preserve"> </w:t>
      </w:r>
      <w:bookmarkStart w:id="93" w:name="_Toc238073790"/>
      <w:r w:rsidR="0077172A" w:rsidRPr="001D02ED">
        <w:rPr>
          <w:rFonts w:cs="Times New Roman"/>
        </w:rPr>
        <w:t xml:space="preserve">Төсвийн </w:t>
      </w:r>
      <w:bookmarkEnd w:id="86"/>
      <w:bookmarkEnd w:id="87"/>
      <w:bookmarkEnd w:id="88"/>
      <w:bookmarkEnd w:id="89"/>
      <w:r w:rsidR="00472021" w:rsidRPr="001D02ED">
        <w:rPr>
          <w:rFonts w:cs="Times New Roman"/>
        </w:rPr>
        <w:t>урсгал зардал</w:t>
      </w:r>
      <w:bookmarkEnd w:id="90"/>
      <w:bookmarkEnd w:id="91"/>
      <w:bookmarkEnd w:id="93"/>
    </w:p>
    <w:p w14:paraId="6E1810F3" w14:textId="77777777" w:rsidR="00265157" w:rsidRPr="001D02ED" w:rsidRDefault="00265157" w:rsidP="00A553F9">
      <w:pPr>
        <w:spacing w:after="0" w:line="240" w:lineRule="auto"/>
        <w:ind w:firstLine="720"/>
        <w:jc w:val="both"/>
        <w:rPr>
          <w:rFonts w:ascii="Times New Roman" w:hAnsi="Times New Roman" w:cs="Times New Roman"/>
          <w:sz w:val="24"/>
          <w:szCs w:val="24"/>
        </w:rPr>
      </w:pPr>
    </w:p>
    <w:p w14:paraId="5B69B58C" w14:textId="5415E778" w:rsidR="00B614E7" w:rsidRPr="001D02ED" w:rsidRDefault="00B614E7" w:rsidP="00874E4E">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Төсвийн нийт урсгал зардал 202</w:t>
      </w:r>
      <w:r w:rsidR="00F00B21" w:rsidRPr="001D02ED">
        <w:rPr>
          <w:rFonts w:ascii="Times New Roman" w:hAnsi="Times New Roman" w:cs="Times New Roman"/>
          <w:sz w:val="24"/>
          <w:szCs w:val="24"/>
        </w:rPr>
        <w:t>6</w:t>
      </w:r>
      <w:r w:rsidRPr="001D02ED">
        <w:rPr>
          <w:rFonts w:ascii="Times New Roman" w:hAnsi="Times New Roman" w:cs="Times New Roman"/>
          <w:sz w:val="24"/>
          <w:szCs w:val="24"/>
        </w:rPr>
        <w:t xml:space="preserve"> онд </w:t>
      </w:r>
      <w:r w:rsidRPr="0017381A">
        <w:rPr>
          <w:rFonts w:ascii="Times New Roman" w:hAnsi="Times New Roman" w:cs="Times New Roman"/>
          <w:sz w:val="24"/>
          <w:szCs w:val="24"/>
        </w:rPr>
        <w:t>2</w:t>
      </w:r>
      <w:r w:rsidR="00085651" w:rsidRPr="0017381A">
        <w:rPr>
          <w:rFonts w:ascii="Times New Roman" w:hAnsi="Times New Roman" w:cs="Times New Roman"/>
          <w:sz w:val="24"/>
          <w:szCs w:val="24"/>
        </w:rPr>
        <w:t>6</w:t>
      </w:r>
      <w:r w:rsidRPr="0017381A">
        <w:rPr>
          <w:rFonts w:ascii="Times New Roman" w:hAnsi="Times New Roman" w:cs="Times New Roman"/>
          <w:sz w:val="24"/>
          <w:szCs w:val="24"/>
        </w:rPr>
        <w:t>.</w:t>
      </w:r>
      <w:r w:rsidR="00085651" w:rsidRPr="0017381A">
        <w:rPr>
          <w:rFonts w:ascii="Times New Roman" w:hAnsi="Times New Roman" w:cs="Times New Roman"/>
          <w:sz w:val="24"/>
          <w:szCs w:val="24"/>
        </w:rPr>
        <w:t>0</w:t>
      </w:r>
      <w:r w:rsidRPr="001D02ED">
        <w:rPr>
          <w:rFonts w:ascii="Times New Roman" w:hAnsi="Times New Roman" w:cs="Times New Roman"/>
          <w:sz w:val="24"/>
          <w:szCs w:val="24"/>
        </w:rPr>
        <w:t xml:space="preserve"> их наяд төгрөгт хүрэхээр байгаа бөгөөд үүний </w:t>
      </w:r>
      <w:r w:rsidR="00762752" w:rsidRPr="001D02ED">
        <w:rPr>
          <w:rFonts w:ascii="Times New Roman" w:hAnsi="Times New Roman" w:cs="Times New Roman"/>
          <w:sz w:val="24"/>
          <w:szCs w:val="24"/>
        </w:rPr>
        <w:t>5</w:t>
      </w:r>
      <w:r w:rsidR="005412F1" w:rsidRPr="001D02ED">
        <w:rPr>
          <w:rFonts w:ascii="Times New Roman" w:hAnsi="Times New Roman" w:cs="Times New Roman"/>
          <w:sz w:val="24"/>
          <w:szCs w:val="24"/>
        </w:rPr>
        <w:t>6</w:t>
      </w:r>
      <w:r w:rsidRPr="001D02ED">
        <w:rPr>
          <w:rFonts w:ascii="Times New Roman" w:hAnsi="Times New Roman" w:cs="Times New Roman"/>
          <w:sz w:val="24"/>
          <w:szCs w:val="24"/>
        </w:rPr>
        <w:t>.</w:t>
      </w:r>
      <w:r w:rsidR="00DE43FE" w:rsidRPr="001D02ED">
        <w:rPr>
          <w:rFonts w:ascii="Times New Roman" w:hAnsi="Times New Roman" w:cs="Times New Roman"/>
          <w:sz w:val="24"/>
          <w:szCs w:val="24"/>
        </w:rPr>
        <w:t>6</w:t>
      </w:r>
      <w:r w:rsidRPr="001D02ED">
        <w:rPr>
          <w:rFonts w:ascii="Times New Roman" w:hAnsi="Times New Roman" w:cs="Times New Roman"/>
          <w:sz w:val="24"/>
          <w:szCs w:val="24"/>
        </w:rPr>
        <w:t xml:space="preserve"> хувийг төрөөс иргэдэд олгодог тэтгэвэр, тэтгэмж, халамж, хүүхдийн мөнгө, болон хуульд заасны дагуу тарифаар гүйцэтгэлд үндэслэн санхүүждэг эрүүл мэнд, боловсролын салбарын цалин хөлс, </w:t>
      </w:r>
      <w:r w:rsidR="004B52D3" w:rsidRPr="001D02ED">
        <w:rPr>
          <w:rFonts w:ascii="Times New Roman" w:hAnsi="Times New Roman" w:cs="Times New Roman"/>
          <w:sz w:val="24"/>
          <w:szCs w:val="24"/>
        </w:rPr>
        <w:t>1</w:t>
      </w:r>
      <w:r w:rsidR="00560DB0" w:rsidRPr="001D02ED">
        <w:rPr>
          <w:rFonts w:ascii="Times New Roman" w:hAnsi="Times New Roman" w:cs="Times New Roman"/>
          <w:sz w:val="24"/>
          <w:szCs w:val="24"/>
        </w:rPr>
        <w:t>8</w:t>
      </w:r>
      <w:r w:rsidRPr="001D02ED">
        <w:rPr>
          <w:rFonts w:ascii="Times New Roman" w:hAnsi="Times New Roman" w:cs="Times New Roman"/>
          <w:sz w:val="24"/>
          <w:szCs w:val="24"/>
        </w:rPr>
        <w:t>.</w:t>
      </w:r>
      <w:r w:rsidR="00E73376" w:rsidRPr="001D02ED">
        <w:rPr>
          <w:rFonts w:ascii="Times New Roman" w:hAnsi="Times New Roman" w:cs="Times New Roman"/>
          <w:sz w:val="24"/>
          <w:szCs w:val="24"/>
        </w:rPr>
        <w:t>2</w:t>
      </w:r>
      <w:r w:rsidRPr="001D02ED">
        <w:rPr>
          <w:rFonts w:ascii="Times New Roman" w:hAnsi="Times New Roman" w:cs="Times New Roman"/>
          <w:sz w:val="24"/>
          <w:szCs w:val="24"/>
        </w:rPr>
        <w:t xml:space="preserve"> хувийг төсвийн байгууллагын хэвийн үйл ажиллагаатай холбоотой зардал, 1</w:t>
      </w:r>
      <w:r w:rsidR="00DE43FE" w:rsidRPr="001D02ED">
        <w:rPr>
          <w:rFonts w:ascii="Times New Roman" w:hAnsi="Times New Roman" w:cs="Times New Roman"/>
          <w:sz w:val="24"/>
          <w:szCs w:val="24"/>
        </w:rPr>
        <w:t>5</w:t>
      </w:r>
      <w:r w:rsidRPr="001D02ED">
        <w:rPr>
          <w:rFonts w:ascii="Times New Roman" w:hAnsi="Times New Roman" w:cs="Times New Roman"/>
          <w:sz w:val="24"/>
          <w:szCs w:val="24"/>
        </w:rPr>
        <w:t>.</w:t>
      </w:r>
      <w:r w:rsidR="00DE43FE" w:rsidRPr="001D02ED">
        <w:rPr>
          <w:rFonts w:ascii="Times New Roman" w:hAnsi="Times New Roman" w:cs="Times New Roman"/>
          <w:sz w:val="24"/>
          <w:szCs w:val="24"/>
        </w:rPr>
        <w:t>8</w:t>
      </w:r>
      <w:r w:rsidRPr="001D02ED">
        <w:rPr>
          <w:rFonts w:ascii="Times New Roman" w:hAnsi="Times New Roman" w:cs="Times New Roman"/>
          <w:sz w:val="24"/>
          <w:szCs w:val="24"/>
        </w:rPr>
        <w:t xml:space="preserve"> хувийг бусад салбарын цалин хөлс нэмэгдэл, урамшууллын зардал, 5.3 хувийг гадаад, дотоод зээлийн хүүгийн төлбөр </w:t>
      </w:r>
      <w:r w:rsidR="007C6339" w:rsidRPr="001D02ED">
        <w:rPr>
          <w:rFonts w:ascii="Times New Roman" w:hAnsi="Times New Roman" w:cs="Times New Roman"/>
          <w:sz w:val="24"/>
          <w:szCs w:val="24"/>
        </w:rPr>
        <w:t>4</w:t>
      </w:r>
      <w:r w:rsidRPr="001D02ED">
        <w:rPr>
          <w:rFonts w:ascii="Times New Roman" w:hAnsi="Times New Roman" w:cs="Times New Roman"/>
          <w:sz w:val="24"/>
          <w:szCs w:val="24"/>
        </w:rPr>
        <w:t>.</w:t>
      </w:r>
      <w:r w:rsidR="007C6339" w:rsidRPr="001D02ED">
        <w:rPr>
          <w:rFonts w:ascii="Times New Roman" w:hAnsi="Times New Roman" w:cs="Times New Roman"/>
          <w:sz w:val="24"/>
          <w:szCs w:val="24"/>
        </w:rPr>
        <w:t>1</w:t>
      </w:r>
      <w:r w:rsidRPr="001D02ED">
        <w:rPr>
          <w:rFonts w:ascii="Times New Roman" w:hAnsi="Times New Roman" w:cs="Times New Roman"/>
          <w:sz w:val="24"/>
          <w:szCs w:val="24"/>
        </w:rPr>
        <w:t xml:space="preserve"> хувийг төрөөс иргэн, аж ахуй нэгжид олгох хөнгөлөлт татаас тус тус эзэлж байна.</w:t>
      </w:r>
      <w:bookmarkStart w:id="94" w:name="_Toc136355478"/>
      <w:bookmarkStart w:id="95" w:name="_Toc136388948"/>
      <w:bookmarkStart w:id="96" w:name="_Toc136391373"/>
      <w:bookmarkEnd w:id="94"/>
      <w:bookmarkEnd w:id="95"/>
      <w:bookmarkEnd w:id="96"/>
    </w:p>
    <w:p w14:paraId="53DA39E0" w14:textId="77777777" w:rsidR="00101EB0" w:rsidRPr="001D02ED" w:rsidRDefault="00101EB0" w:rsidP="00874E4E">
      <w:pPr>
        <w:spacing w:after="0" w:line="276" w:lineRule="auto"/>
        <w:ind w:firstLine="567"/>
        <w:jc w:val="both"/>
        <w:rPr>
          <w:rFonts w:ascii="Times New Roman" w:hAnsi="Times New Roman" w:cs="Times New Roman"/>
          <w:sz w:val="24"/>
          <w:szCs w:val="24"/>
        </w:rPr>
      </w:pPr>
    </w:p>
    <w:p w14:paraId="333893AB" w14:textId="77777777" w:rsidR="00630AD0" w:rsidRPr="001D02ED" w:rsidRDefault="00630AD0" w:rsidP="001A5745">
      <w:pPr>
        <w:pStyle w:val="a0"/>
        <w:spacing w:after="0"/>
      </w:pPr>
    </w:p>
    <w:p w14:paraId="01EE3C1E" w14:textId="154E762A" w:rsidR="00D86212" w:rsidRPr="001D02ED" w:rsidRDefault="00D86212" w:rsidP="001A5745">
      <w:pPr>
        <w:pStyle w:val="a0"/>
        <w:rPr>
          <w:rFonts w:cs="Times New Roman"/>
        </w:rPr>
      </w:pPr>
      <w:bookmarkStart w:id="97" w:name="_Toc175933254"/>
      <w:bookmarkStart w:id="98" w:name="_Toc207393859"/>
      <w:bookmarkStart w:id="99" w:name="_Toc238115716"/>
      <w:r w:rsidRPr="001D02ED">
        <w:rPr>
          <w:rFonts w:cs="Times New Roman"/>
        </w:rPr>
        <w:t xml:space="preserve">Хүснэгт </w:t>
      </w:r>
      <w:r w:rsidRPr="001D02ED">
        <w:rPr>
          <w:rFonts w:cs="Times New Roman"/>
        </w:rPr>
        <w:fldChar w:fldCharType="begin"/>
      </w:r>
      <w:r w:rsidRPr="001D02ED">
        <w:rPr>
          <w:rFonts w:cs="Times New Roman"/>
        </w:rPr>
        <w:instrText xml:space="preserve"> SEQ Хүснэгт \* ARABIC </w:instrText>
      </w:r>
      <w:r w:rsidRPr="001D02ED">
        <w:rPr>
          <w:rFonts w:cs="Times New Roman"/>
        </w:rPr>
        <w:fldChar w:fldCharType="separate"/>
      </w:r>
      <w:r w:rsidR="00417C36">
        <w:rPr>
          <w:rFonts w:cs="Times New Roman"/>
        </w:rPr>
        <w:t>4</w:t>
      </w:r>
      <w:r w:rsidRPr="001D02ED">
        <w:rPr>
          <w:rFonts w:cs="Times New Roman"/>
        </w:rPr>
        <w:fldChar w:fldCharType="end"/>
      </w:r>
      <w:r w:rsidRPr="001D02ED">
        <w:rPr>
          <w:rFonts w:cs="Times New Roman"/>
        </w:rPr>
        <w:t xml:space="preserve">. </w:t>
      </w:r>
      <w:r w:rsidRPr="001D02ED">
        <w:rPr>
          <w:rStyle w:val="Char0"/>
          <w:i/>
        </w:rPr>
        <w:t>202</w:t>
      </w:r>
      <w:r w:rsidR="00377B86" w:rsidRPr="001D02ED">
        <w:rPr>
          <w:rStyle w:val="Char0"/>
          <w:i/>
        </w:rPr>
        <w:t>6</w:t>
      </w:r>
      <w:r w:rsidRPr="001D02ED">
        <w:rPr>
          <w:rStyle w:val="Char0"/>
          <w:i/>
        </w:rPr>
        <w:t xml:space="preserve"> оны эхний </w:t>
      </w:r>
      <w:r w:rsidR="00CE3A52" w:rsidRPr="001D02ED">
        <w:rPr>
          <w:rStyle w:val="Char0"/>
          <w:i/>
        </w:rPr>
        <w:t>7</w:t>
      </w:r>
      <w:r w:rsidRPr="001D02ED">
        <w:rPr>
          <w:rStyle w:val="Char0"/>
          <w:i/>
        </w:rPr>
        <w:t xml:space="preserve"> сарын нэгдсэн төсвийн урсгал зарлагын гүйцэтгэл (тэрбум төгрөг</w:t>
      </w:r>
      <w:r w:rsidRPr="001D02ED">
        <w:t>)</w:t>
      </w:r>
      <w:bookmarkEnd w:id="97"/>
      <w:bookmarkEnd w:id="98"/>
      <w:bookmarkEnd w:id="99"/>
    </w:p>
    <w:tbl>
      <w:tblPr>
        <w:tblW w:w="5000" w:type="pct"/>
        <w:tblBorders>
          <w:bottom w:val="double" w:sz="4" w:space="0" w:color="721B00"/>
        </w:tblBorders>
        <w:tblLook w:val="04A0" w:firstRow="1" w:lastRow="0" w:firstColumn="1" w:lastColumn="0" w:noHBand="0" w:noVBand="1"/>
      </w:tblPr>
      <w:tblGrid>
        <w:gridCol w:w="3986"/>
        <w:gridCol w:w="1413"/>
        <w:gridCol w:w="1413"/>
        <w:gridCol w:w="1415"/>
        <w:gridCol w:w="1411"/>
      </w:tblGrid>
      <w:tr w:rsidR="00304FD4" w:rsidRPr="001D02ED" w14:paraId="50A887C7" w14:textId="77777777" w:rsidTr="00820301">
        <w:trPr>
          <w:trHeight w:val="21"/>
        </w:trPr>
        <w:tc>
          <w:tcPr>
            <w:tcW w:w="2068" w:type="pct"/>
            <w:shd w:val="clear" w:color="auto" w:fill="005E5C" w:themeFill="accent1"/>
            <w:noWrap/>
            <w:vAlign w:val="center"/>
            <w:hideMark/>
          </w:tcPr>
          <w:p w14:paraId="6F4D3C9A" w14:textId="77777777" w:rsidR="00785181" w:rsidRPr="001D02ED" w:rsidRDefault="00785181" w:rsidP="00A553F9">
            <w:pPr>
              <w:spacing w:after="0" w:line="240" w:lineRule="auto"/>
              <w:ind w:firstLine="720"/>
              <w:jc w:val="both"/>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ҮЗҮҮЛЭЛТ</w:t>
            </w:r>
          </w:p>
        </w:tc>
        <w:tc>
          <w:tcPr>
            <w:tcW w:w="733" w:type="pct"/>
            <w:shd w:val="clear" w:color="auto" w:fill="005E5C" w:themeFill="accent1"/>
            <w:vAlign w:val="center"/>
            <w:hideMark/>
          </w:tcPr>
          <w:p w14:paraId="011AE0E7" w14:textId="325249BC" w:rsidR="00785181" w:rsidRPr="001D02ED" w:rsidRDefault="00785181" w:rsidP="00A553F9">
            <w:pPr>
              <w:spacing w:after="0" w:line="240"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202</w:t>
            </w:r>
            <w:r w:rsidR="003567B5" w:rsidRPr="001D02ED">
              <w:rPr>
                <w:rFonts w:ascii="Times New Roman" w:eastAsia="Times New Roman" w:hAnsi="Times New Roman" w:cs="Times New Roman"/>
                <w:b/>
                <w:color w:val="FFFFFF" w:themeColor="background1"/>
                <w:sz w:val="20"/>
                <w:szCs w:val="20"/>
              </w:rPr>
              <w:t>5</w:t>
            </w:r>
            <w:r w:rsidRPr="001D02ED">
              <w:rPr>
                <w:rFonts w:ascii="Times New Roman" w:eastAsia="Times New Roman" w:hAnsi="Times New Roman" w:cs="Times New Roman"/>
                <w:b/>
                <w:color w:val="FFFFFF" w:themeColor="background1"/>
                <w:sz w:val="20"/>
                <w:szCs w:val="20"/>
              </w:rPr>
              <w:t>.</w:t>
            </w:r>
            <w:r w:rsidR="009755D2" w:rsidRPr="001D02ED">
              <w:rPr>
                <w:rFonts w:ascii="Times New Roman" w:eastAsia="Times New Roman" w:hAnsi="Times New Roman" w:cs="Times New Roman"/>
                <w:b/>
                <w:color w:val="FFFFFF" w:themeColor="background1"/>
                <w:sz w:val="20"/>
                <w:szCs w:val="20"/>
              </w:rPr>
              <w:t>7</w:t>
            </w:r>
          </w:p>
          <w:p w14:paraId="7F32A241" w14:textId="77777777" w:rsidR="00785181" w:rsidRPr="001D02ED" w:rsidRDefault="00785181" w:rsidP="00A553F9">
            <w:pPr>
              <w:spacing w:after="0" w:line="240"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ГҮЙЦ</w:t>
            </w:r>
          </w:p>
        </w:tc>
        <w:tc>
          <w:tcPr>
            <w:tcW w:w="733" w:type="pct"/>
            <w:shd w:val="clear" w:color="auto" w:fill="005E5C" w:themeFill="accent1"/>
            <w:vAlign w:val="center"/>
          </w:tcPr>
          <w:p w14:paraId="3E925C2F" w14:textId="49D08A37" w:rsidR="00887C28" w:rsidRPr="001D02ED" w:rsidRDefault="00887C28" w:rsidP="00887C28">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202</w:t>
            </w:r>
            <w:r w:rsidR="003567B5" w:rsidRPr="001D02ED">
              <w:rPr>
                <w:rFonts w:ascii="Times New Roman" w:eastAsia="Times New Roman" w:hAnsi="Times New Roman" w:cs="Times New Roman"/>
                <w:b/>
                <w:color w:val="FFFFFF" w:themeColor="background1"/>
                <w:sz w:val="20"/>
                <w:szCs w:val="20"/>
              </w:rPr>
              <w:t>6</w:t>
            </w:r>
          </w:p>
          <w:p w14:paraId="74666FDC" w14:textId="0FE754D0" w:rsidR="00887C28" w:rsidRPr="001D02ED" w:rsidRDefault="00887C28" w:rsidP="00887C28">
            <w:pPr>
              <w:spacing w:after="0" w:line="276"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ТОД</w:t>
            </w:r>
          </w:p>
        </w:tc>
        <w:tc>
          <w:tcPr>
            <w:tcW w:w="734" w:type="pct"/>
            <w:shd w:val="clear" w:color="auto" w:fill="005E5C" w:themeFill="accent1"/>
            <w:vAlign w:val="center"/>
            <w:hideMark/>
          </w:tcPr>
          <w:p w14:paraId="54879B7D" w14:textId="7217D364" w:rsidR="00785181" w:rsidRPr="001D02ED" w:rsidRDefault="00785181" w:rsidP="00A553F9">
            <w:pPr>
              <w:spacing w:after="0" w:line="240"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202</w:t>
            </w:r>
            <w:r w:rsidR="003567B5" w:rsidRPr="001D02ED">
              <w:rPr>
                <w:rFonts w:ascii="Times New Roman" w:eastAsia="Times New Roman" w:hAnsi="Times New Roman" w:cs="Times New Roman"/>
                <w:b/>
                <w:color w:val="FFFFFF" w:themeColor="background1"/>
                <w:sz w:val="20"/>
                <w:szCs w:val="20"/>
              </w:rPr>
              <w:t>6</w:t>
            </w:r>
            <w:r w:rsidRPr="001D02ED">
              <w:rPr>
                <w:rFonts w:ascii="Times New Roman" w:eastAsia="Times New Roman" w:hAnsi="Times New Roman" w:cs="Times New Roman"/>
                <w:b/>
                <w:color w:val="FFFFFF" w:themeColor="background1"/>
                <w:sz w:val="20"/>
                <w:szCs w:val="20"/>
              </w:rPr>
              <w:t>.</w:t>
            </w:r>
            <w:r w:rsidR="009755D2" w:rsidRPr="001D02ED">
              <w:rPr>
                <w:rFonts w:ascii="Times New Roman" w:eastAsia="Times New Roman" w:hAnsi="Times New Roman" w:cs="Times New Roman"/>
                <w:b/>
                <w:color w:val="FFFFFF" w:themeColor="background1"/>
                <w:sz w:val="20"/>
                <w:szCs w:val="20"/>
              </w:rPr>
              <w:t>7</w:t>
            </w:r>
          </w:p>
          <w:p w14:paraId="7164E3CC" w14:textId="77777777" w:rsidR="00785181" w:rsidRPr="001D02ED" w:rsidRDefault="00785181" w:rsidP="00A553F9">
            <w:pPr>
              <w:spacing w:after="0" w:line="240"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ГҮЙЦ</w:t>
            </w:r>
          </w:p>
        </w:tc>
        <w:tc>
          <w:tcPr>
            <w:tcW w:w="732" w:type="pct"/>
            <w:shd w:val="clear" w:color="auto" w:fill="005E5C" w:themeFill="accent1"/>
            <w:vAlign w:val="center"/>
            <w:hideMark/>
          </w:tcPr>
          <w:p w14:paraId="4683FDB3" w14:textId="2AAAE192" w:rsidR="00785181" w:rsidRPr="001D02ED" w:rsidRDefault="008C5A4A" w:rsidP="00A553F9">
            <w:pPr>
              <w:spacing w:after="0" w:line="240" w:lineRule="auto"/>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Ө</w:t>
            </w:r>
            <w:r w:rsidR="006E3700" w:rsidRPr="001D02ED">
              <w:rPr>
                <w:rFonts w:ascii="Times New Roman" w:eastAsia="Times New Roman" w:hAnsi="Times New Roman" w:cs="Times New Roman"/>
                <w:b/>
                <w:color w:val="FFFFFF" w:themeColor="background1"/>
                <w:sz w:val="20"/>
                <w:szCs w:val="20"/>
              </w:rPr>
              <w:t>мнөх оны</w:t>
            </w:r>
            <w:r w:rsidR="0097348C" w:rsidRPr="001D02ED">
              <w:rPr>
                <w:rFonts w:ascii="Times New Roman" w:eastAsia="Times New Roman" w:hAnsi="Times New Roman" w:cs="Times New Roman"/>
                <w:b/>
                <w:color w:val="FFFFFF" w:themeColor="background1"/>
                <w:sz w:val="20"/>
                <w:szCs w:val="20"/>
              </w:rPr>
              <w:t xml:space="preserve"> мөн үе</w:t>
            </w:r>
            <w:r w:rsidR="008B5D0B" w:rsidRPr="001D02ED">
              <w:rPr>
                <w:rFonts w:ascii="Times New Roman" w:eastAsia="Times New Roman" w:hAnsi="Times New Roman" w:cs="Times New Roman"/>
                <w:b/>
                <w:color w:val="FFFFFF" w:themeColor="background1"/>
                <w:sz w:val="20"/>
                <w:szCs w:val="20"/>
              </w:rPr>
              <w:t>эс</w:t>
            </w:r>
            <w:r w:rsidRPr="001D02ED">
              <w:rPr>
                <w:rFonts w:ascii="Times New Roman" w:eastAsia="Times New Roman" w:hAnsi="Times New Roman" w:cs="Times New Roman"/>
                <w:b/>
                <w:color w:val="FFFFFF" w:themeColor="background1"/>
                <w:sz w:val="20"/>
                <w:szCs w:val="20"/>
              </w:rPr>
              <w:t xml:space="preserve"> </w:t>
            </w:r>
            <w:r w:rsidR="006E3700" w:rsidRPr="001D02ED">
              <w:rPr>
                <w:rFonts w:ascii="Times New Roman" w:eastAsia="Times New Roman" w:hAnsi="Times New Roman" w:cs="Times New Roman"/>
                <w:b/>
                <w:color w:val="FFFFFF" w:themeColor="background1"/>
                <w:sz w:val="20"/>
                <w:szCs w:val="20"/>
              </w:rPr>
              <w:t>зөрүү</w:t>
            </w:r>
          </w:p>
        </w:tc>
      </w:tr>
      <w:tr w:rsidR="00785181" w:rsidRPr="001D02ED" w14:paraId="558F0302" w14:textId="77777777" w:rsidTr="00FC495D">
        <w:trPr>
          <w:trHeight w:val="21"/>
        </w:trPr>
        <w:tc>
          <w:tcPr>
            <w:tcW w:w="2068" w:type="pct"/>
            <w:noWrap/>
            <w:vAlign w:val="center"/>
            <w:hideMark/>
          </w:tcPr>
          <w:p w14:paraId="6C6DCFA2" w14:textId="41BA80D5" w:rsidR="00785181" w:rsidRPr="001D02ED" w:rsidRDefault="00785181" w:rsidP="00A553F9">
            <w:pPr>
              <w:spacing w:after="0" w:line="240" w:lineRule="auto"/>
              <w:ind w:firstLine="347"/>
              <w:jc w:val="both"/>
              <w:rPr>
                <w:rFonts w:ascii="Times New Roman" w:eastAsia="Times New Roman" w:hAnsi="Times New Roman" w:cs="Times New Roman"/>
                <w:b/>
                <w:color w:val="000000" w:themeColor="text1"/>
                <w:sz w:val="20"/>
                <w:szCs w:val="20"/>
              </w:rPr>
            </w:pPr>
            <w:r w:rsidRPr="001D02ED">
              <w:rPr>
                <w:rFonts w:ascii="Times New Roman" w:eastAsia="Times New Roman" w:hAnsi="Times New Roman" w:cs="Times New Roman"/>
                <w:b/>
                <w:color w:val="000000" w:themeColor="text1"/>
                <w:sz w:val="20"/>
                <w:szCs w:val="20"/>
              </w:rPr>
              <w:t>Нийт урсгал зар</w:t>
            </w:r>
            <w:r w:rsidR="008B3096" w:rsidRPr="001D02ED">
              <w:rPr>
                <w:rFonts w:ascii="Times New Roman" w:eastAsia="Times New Roman" w:hAnsi="Times New Roman" w:cs="Times New Roman"/>
                <w:b/>
                <w:color w:val="000000" w:themeColor="text1"/>
                <w:sz w:val="20"/>
                <w:szCs w:val="20"/>
              </w:rPr>
              <w:t>лага</w:t>
            </w:r>
          </w:p>
        </w:tc>
        <w:tc>
          <w:tcPr>
            <w:tcW w:w="733" w:type="pct"/>
            <w:vAlign w:val="center"/>
            <w:hideMark/>
          </w:tcPr>
          <w:p w14:paraId="4BC35ABC" w14:textId="7E19CF2F" w:rsidR="00785181" w:rsidRPr="001D02ED" w:rsidRDefault="003373CC" w:rsidP="00A553F9">
            <w:pPr>
              <w:spacing w:after="0" w:line="240" w:lineRule="auto"/>
              <w:jc w:val="right"/>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14,133.3</w:t>
            </w:r>
          </w:p>
        </w:tc>
        <w:tc>
          <w:tcPr>
            <w:tcW w:w="733" w:type="pct"/>
          </w:tcPr>
          <w:p w14:paraId="6D7D4F4A" w14:textId="6836987C" w:rsidR="00887C28" w:rsidRPr="0017381A" w:rsidRDefault="00D524EE" w:rsidP="00A553F9">
            <w:pPr>
              <w:spacing w:after="0" w:line="240" w:lineRule="auto"/>
              <w:jc w:val="right"/>
              <w:rPr>
                <w:rFonts w:ascii="Times New Roman" w:hAnsi="Times New Roman" w:cs="Times New Roman"/>
                <w:b/>
                <w:color w:val="000000"/>
                <w:sz w:val="20"/>
                <w:szCs w:val="20"/>
              </w:rPr>
            </w:pPr>
            <w:r w:rsidRPr="0017381A">
              <w:rPr>
                <w:rFonts w:ascii="Times New Roman" w:hAnsi="Times New Roman" w:cs="Times New Roman"/>
                <w:b/>
                <w:color w:val="000000"/>
                <w:sz w:val="20"/>
                <w:szCs w:val="20"/>
              </w:rPr>
              <w:t>2</w:t>
            </w:r>
            <w:r w:rsidR="00BF180A" w:rsidRPr="0017381A">
              <w:rPr>
                <w:rFonts w:ascii="Times New Roman" w:hAnsi="Times New Roman" w:cs="Times New Roman"/>
                <w:b/>
                <w:color w:val="000000"/>
                <w:sz w:val="20"/>
                <w:szCs w:val="20"/>
              </w:rPr>
              <w:t>6</w:t>
            </w:r>
            <w:r w:rsidRPr="0017381A">
              <w:rPr>
                <w:rFonts w:ascii="Times New Roman" w:hAnsi="Times New Roman" w:cs="Times New Roman"/>
                <w:b/>
                <w:color w:val="000000"/>
                <w:sz w:val="20"/>
                <w:szCs w:val="20"/>
              </w:rPr>
              <w:t>,</w:t>
            </w:r>
            <w:r w:rsidR="003B5459" w:rsidRPr="00644176">
              <w:rPr>
                <w:rFonts w:ascii="Times New Roman" w:hAnsi="Times New Roman" w:cs="Times New Roman"/>
                <w:b/>
                <w:color w:val="000000"/>
                <w:sz w:val="20"/>
                <w:szCs w:val="20"/>
              </w:rPr>
              <w:t>0</w:t>
            </w:r>
            <w:r w:rsidR="00295C41">
              <w:rPr>
                <w:rFonts w:ascii="Times New Roman" w:hAnsi="Times New Roman" w:cs="Times New Roman"/>
                <w:b/>
                <w:color w:val="000000"/>
                <w:sz w:val="20"/>
                <w:szCs w:val="20"/>
              </w:rPr>
              <w:t>54</w:t>
            </w:r>
            <w:r w:rsidR="00EF4AAD" w:rsidRPr="00644176">
              <w:rPr>
                <w:rFonts w:ascii="Times New Roman" w:hAnsi="Times New Roman" w:cs="Times New Roman"/>
                <w:b/>
                <w:color w:val="000000"/>
                <w:sz w:val="20"/>
                <w:szCs w:val="20"/>
              </w:rPr>
              <w:t>.</w:t>
            </w:r>
            <w:r w:rsidR="00295C41">
              <w:rPr>
                <w:rFonts w:ascii="Times New Roman" w:hAnsi="Times New Roman" w:cs="Times New Roman"/>
                <w:b/>
                <w:color w:val="000000"/>
                <w:sz w:val="20"/>
                <w:szCs w:val="20"/>
              </w:rPr>
              <w:t>0</w:t>
            </w:r>
          </w:p>
        </w:tc>
        <w:tc>
          <w:tcPr>
            <w:tcW w:w="734" w:type="pct"/>
            <w:shd w:val="clear" w:color="auto" w:fill="F2F2F2" w:themeFill="background2" w:themeFillShade="F2"/>
            <w:vAlign w:val="center"/>
            <w:hideMark/>
          </w:tcPr>
          <w:p w14:paraId="207CB2E5" w14:textId="7E19CF35" w:rsidR="00785181" w:rsidRPr="001D02ED" w:rsidRDefault="003373CC" w:rsidP="00A553F9">
            <w:pPr>
              <w:spacing w:after="0" w:line="240" w:lineRule="auto"/>
              <w:jc w:val="right"/>
              <w:rPr>
                <w:rFonts w:ascii="Times New Roman" w:eastAsia="Times New Roman" w:hAnsi="Times New Roman" w:cs="Times New Roman"/>
                <w:b/>
                <w:color w:val="000000" w:themeColor="text1"/>
                <w:sz w:val="20"/>
                <w:szCs w:val="20"/>
              </w:rPr>
            </w:pPr>
            <w:r w:rsidRPr="001D02ED">
              <w:rPr>
                <w:rFonts w:ascii="Times New Roman" w:hAnsi="Times New Roman" w:cs="Times New Roman"/>
                <w:b/>
                <w:color w:val="000000"/>
                <w:sz w:val="20"/>
                <w:szCs w:val="20"/>
              </w:rPr>
              <w:t>1</w:t>
            </w:r>
            <w:r w:rsidR="00775B05" w:rsidRPr="001D02ED">
              <w:rPr>
                <w:rFonts w:ascii="Times New Roman" w:hAnsi="Times New Roman" w:cs="Times New Roman"/>
                <w:b/>
                <w:color w:val="000000"/>
                <w:sz w:val="20"/>
                <w:szCs w:val="20"/>
              </w:rPr>
              <w:t>5</w:t>
            </w:r>
            <w:r w:rsidR="008E3398" w:rsidRPr="001D02ED">
              <w:rPr>
                <w:rFonts w:ascii="Times New Roman" w:hAnsi="Times New Roman" w:cs="Times New Roman"/>
                <w:b/>
                <w:color w:val="000000"/>
                <w:sz w:val="20"/>
                <w:szCs w:val="20"/>
              </w:rPr>
              <w:t>,831.9</w:t>
            </w:r>
          </w:p>
        </w:tc>
        <w:tc>
          <w:tcPr>
            <w:tcW w:w="732" w:type="pct"/>
            <w:shd w:val="clear" w:color="auto" w:fill="F2F2F2" w:themeFill="background2" w:themeFillShade="F2"/>
            <w:vAlign w:val="center"/>
            <w:hideMark/>
          </w:tcPr>
          <w:p w14:paraId="6AE7B170" w14:textId="48862880" w:rsidR="00785181" w:rsidRPr="001D02ED" w:rsidRDefault="00D24077" w:rsidP="00A553F9">
            <w:pPr>
              <w:spacing w:after="0" w:line="240" w:lineRule="auto"/>
              <w:jc w:val="right"/>
              <w:rPr>
                <w:rFonts w:ascii="Times New Roman" w:eastAsia="Times New Roman" w:hAnsi="Times New Roman" w:cs="Times New Roman"/>
                <w:b/>
                <w:color w:val="000000" w:themeColor="text1"/>
                <w:sz w:val="20"/>
                <w:szCs w:val="20"/>
              </w:rPr>
            </w:pPr>
            <w:r w:rsidRPr="001D02ED">
              <w:rPr>
                <w:rFonts w:ascii="Times New Roman" w:eastAsia="Times New Roman" w:hAnsi="Times New Roman" w:cs="Times New Roman"/>
                <w:b/>
                <w:color w:val="000000" w:themeColor="text1"/>
                <w:sz w:val="20"/>
                <w:szCs w:val="20"/>
              </w:rPr>
              <w:t>1,698.7</w:t>
            </w:r>
          </w:p>
        </w:tc>
      </w:tr>
      <w:tr w:rsidR="00616D2E" w:rsidRPr="001D02ED" w14:paraId="2DD5A408" w14:textId="77777777" w:rsidTr="00FC495D">
        <w:trPr>
          <w:trHeight w:val="21"/>
        </w:trPr>
        <w:tc>
          <w:tcPr>
            <w:tcW w:w="2068" w:type="pct"/>
            <w:shd w:val="clear" w:color="auto" w:fill="FFFFFF" w:themeFill="background1"/>
            <w:noWrap/>
            <w:vAlign w:val="center"/>
          </w:tcPr>
          <w:p w14:paraId="6A733E2A" w14:textId="4E5AF1C6" w:rsidR="00157484" w:rsidRPr="001D02ED" w:rsidRDefault="00157484" w:rsidP="00A553F9">
            <w:pPr>
              <w:spacing w:after="0" w:line="240" w:lineRule="auto"/>
              <w:ind w:firstLine="720"/>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Бараа, ажил үйлчилгээний зардал</w:t>
            </w:r>
          </w:p>
        </w:tc>
        <w:tc>
          <w:tcPr>
            <w:tcW w:w="733" w:type="pct"/>
            <w:shd w:val="clear" w:color="auto" w:fill="FFFFFF" w:themeFill="background1"/>
            <w:vAlign w:val="center"/>
          </w:tcPr>
          <w:p w14:paraId="6224B450" w14:textId="6BC8EF0E" w:rsidR="00157484" w:rsidRPr="001D02ED" w:rsidRDefault="003373CC" w:rsidP="00A553F9">
            <w:pPr>
              <w:spacing w:after="0" w:line="240" w:lineRule="auto"/>
              <w:jc w:val="right"/>
              <w:rPr>
                <w:rFonts w:ascii="Times New Roman" w:eastAsia="Times New Roman" w:hAnsi="Times New Roman" w:cs="Times New Roman"/>
                <w:color w:val="000000" w:themeColor="text1"/>
                <w:sz w:val="20"/>
                <w:szCs w:val="20"/>
              </w:rPr>
            </w:pPr>
            <w:r w:rsidRPr="001D02ED">
              <w:rPr>
                <w:rFonts w:ascii="Times New Roman" w:hAnsi="Times New Roman" w:cs="Times New Roman"/>
                <w:color w:val="000000"/>
                <w:sz w:val="20"/>
                <w:szCs w:val="20"/>
              </w:rPr>
              <w:t>5,765.6</w:t>
            </w:r>
          </w:p>
        </w:tc>
        <w:tc>
          <w:tcPr>
            <w:tcW w:w="733" w:type="pct"/>
            <w:shd w:val="clear" w:color="auto" w:fill="FFFFFF" w:themeFill="background1"/>
          </w:tcPr>
          <w:p w14:paraId="4129024B" w14:textId="1CEF8025" w:rsidR="00887C28" w:rsidRPr="0017381A" w:rsidRDefault="00A63C2C" w:rsidP="00A553F9">
            <w:pPr>
              <w:spacing w:after="0" w:line="240" w:lineRule="auto"/>
              <w:jc w:val="right"/>
              <w:rPr>
                <w:rFonts w:ascii="Times New Roman" w:hAnsi="Times New Roman" w:cs="Times New Roman"/>
                <w:color w:val="000000"/>
                <w:sz w:val="20"/>
                <w:szCs w:val="20"/>
              </w:rPr>
            </w:pPr>
            <w:r w:rsidRPr="0017381A">
              <w:rPr>
                <w:rFonts w:ascii="Times New Roman" w:hAnsi="Times New Roman" w:cs="Times New Roman"/>
                <w:color w:val="000000"/>
                <w:sz w:val="20"/>
                <w:szCs w:val="20"/>
              </w:rPr>
              <w:t>10,</w:t>
            </w:r>
            <w:r w:rsidR="00744B2B">
              <w:rPr>
                <w:rFonts w:ascii="Times New Roman" w:hAnsi="Times New Roman" w:cs="Times New Roman"/>
                <w:color w:val="000000"/>
                <w:sz w:val="20"/>
                <w:szCs w:val="20"/>
              </w:rPr>
              <w:t>610</w:t>
            </w:r>
            <w:r w:rsidR="006C7D40" w:rsidRPr="00644176">
              <w:rPr>
                <w:rFonts w:ascii="Times New Roman" w:hAnsi="Times New Roman" w:cs="Times New Roman"/>
                <w:color w:val="000000"/>
                <w:sz w:val="20"/>
                <w:szCs w:val="20"/>
              </w:rPr>
              <w:t>.</w:t>
            </w:r>
            <w:r w:rsidR="00744B2B">
              <w:rPr>
                <w:rFonts w:ascii="Times New Roman" w:hAnsi="Times New Roman" w:cs="Times New Roman"/>
                <w:color w:val="000000"/>
                <w:sz w:val="20"/>
                <w:szCs w:val="20"/>
              </w:rPr>
              <w:t>9</w:t>
            </w:r>
          </w:p>
        </w:tc>
        <w:tc>
          <w:tcPr>
            <w:tcW w:w="734" w:type="pct"/>
            <w:shd w:val="clear" w:color="auto" w:fill="F2F2F2" w:themeFill="background2" w:themeFillShade="F2"/>
            <w:vAlign w:val="center"/>
          </w:tcPr>
          <w:p w14:paraId="35263FD9" w14:textId="1E391F21" w:rsidR="00157484" w:rsidRPr="001D02ED" w:rsidRDefault="00142987" w:rsidP="00A553F9">
            <w:pPr>
              <w:spacing w:after="0" w:line="240" w:lineRule="auto"/>
              <w:jc w:val="right"/>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6,82</w:t>
            </w:r>
            <w:r w:rsidR="00CF1D10" w:rsidRPr="001D02ED">
              <w:rPr>
                <w:rFonts w:ascii="Times New Roman" w:eastAsia="Times New Roman" w:hAnsi="Times New Roman" w:cs="Times New Roman"/>
                <w:color w:val="000000" w:themeColor="text1"/>
                <w:sz w:val="20"/>
                <w:szCs w:val="20"/>
              </w:rPr>
              <w:t>1</w:t>
            </w:r>
            <w:r w:rsidRPr="001D02ED">
              <w:rPr>
                <w:rFonts w:ascii="Times New Roman" w:eastAsia="Times New Roman" w:hAnsi="Times New Roman" w:cs="Times New Roman"/>
                <w:color w:val="000000" w:themeColor="text1"/>
                <w:sz w:val="20"/>
                <w:szCs w:val="20"/>
              </w:rPr>
              <w:t>.</w:t>
            </w:r>
            <w:r w:rsidR="00CF1D10" w:rsidRPr="001D02ED">
              <w:rPr>
                <w:rFonts w:ascii="Times New Roman" w:eastAsia="Times New Roman" w:hAnsi="Times New Roman" w:cs="Times New Roman"/>
                <w:color w:val="000000" w:themeColor="text1"/>
                <w:sz w:val="20"/>
                <w:szCs w:val="20"/>
              </w:rPr>
              <w:t>0</w:t>
            </w:r>
          </w:p>
        </w:tc>
        <w:tc>
          <w:tcPr>
            <w:tcW w:w="732" w:type="pct"/>
            <w:shd w:val="clear" w:color="auto" w:fill="F2F2F2" w:themeFill="background2" w:themeFillShade="F2"/>
            <w:vAlign w:val="center"/>
          </w:tcPr>
          <w:p w14:paraId="176C390F" w14:textId="7C0BA3E0" w:rsidR="00157484" w:rsidRPr="001D02ED" w:rsidRDefault="00805E23" w:rsidP="00A553F9">
            <w:pPr>
              <w:spacing w:after="0" w:line="240" w:lineRule="auto"/>
              <w:jc w:val="right"/>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1,055.4</w:t>
            </w:r>
          </w:p>
        </w:tc>
      </w:tr>
      <w:tr w:rsidR="00616D2E" w:rsidRPr="001D02ED" w14:paraId="582FA3B4" w14:textId="77777777" w:rsidTr="00FC495D">
        <w:trPr>
          <w:trHeight w:val="21"/>
        </w:trPr>
        <w:tc>
          <w:tcPr>
            <w:tcW w:w="2068" w:type="pct"/>
            <w:shd w:val="clear" w:color="auto" w:fill="FFFFFF" w:themeFill="background1"/>
            <w:noWrap/>
            <w:vAlign w:val="center"/>
          </w:tcPr>
          <w:p w14:paraId="5436C9D1" w14:textId="3AA5AFE5" w:rsidR="000D3A43" w:rsidRPr="001D02ED" w:rsidRDefault="000D3A43" w:rsidP="00A553F9">
            <w:pPr>
              <w:spacing w:after="0" w:line="240" w:lineRule="auto"/>
              <w:ind w:firstLine="720"/>
              <w:jc w:val="both"/>
              <w:rPr>
                <w:rFonts w:ascii="Times New Roman" w:eastAsia="Times New Roman" w:hAnsi="Times New Roman" w:cs="Times New Roman"/>
                <w:i/>
                <w:color w:val="000000" w:themeColor="text1"/>
                <w:sz w:val="20"/>
                <w:szCs w:val="20"/>
              </w:rPr>
            </w:pPr>
            <w:r w:rsidRPr="001D02ED">
              <w:rPr>
                <w:rFonts w:ascii="Times New Roman" w:eastAsia="Times New Roman" w:hAnsi="Times New Roman" w:cs="Times New Roman"/>
                <w:i/>
                <w:color w:val="000000" w:themeColor="text1"/>
                <w:sz w:val="20"/>
                <w:szCs w:val="20"/>
              </w:rPr>
              <w:t xml:space="preserve">       </w:t>
            </w:r>
            <w:r w:rsidR="002642B1" w:rsidRPr="001D02ED">
              <w:rPr>
                <w:rFonts w:ascii="Times New Roman" w:eastAsia="Times New Roman" w:hAnsi="Times New Roman" w:cs="Times New Roman"/>
                <w:i/>
                <w:color w:val="000000" w:themeColor="text1"/>
                <w:sz w:val="20"/>
                <w:szCs w:val="20"/>
              </w:rPr>
              <w:t xml:space="preserve">   </w:t>
            </w:r>
            <w:r w:rsidRPr="001D02ED">
              <w:rPr>
                <w:rFonts w:ascii="Times New Roman" w:eastAsia="Times New Roman" w:hAnsi="Times New Roman" w:cs="Times New Roman"/>
                <w:i/>
                <w:color w:val="000000" w:themeColor="text1"/>
                <w:sz w:val="20"/>
                <w:szCs w:val="20"/>
              </w:rPr>
              <w:t xml:space="preserve">Үүнээс </w:t>
            </w:r>
            <w:r w:rsidR="002642B1" w:rsidRPr="001D02ED">
              <w:rPr>
                <w:rFonts w:ascii="Times New Roman" w:eastAsia="Times New Roman" w:hAnsi="Times New Roman" w:cs="Times New Roman"/>
                <w:i/>
                <w:color w:val="000000" w:themeColor="text1"/>
                <w:sz w:val="20"/>
                <w:szCs w:val="20"/>
              </w:rPr>
              <w:t>Ц</w:t>
            </w:r>
            <w:r w:rsidRPr="001D02ED">
              <w:rPr>
                <w:rFonts w:ascii="Times New Roman" w:eastAsia="Times New Roman" w:hAnsi="Times New Roman" w:cs="Times New Roman"/>
                <w:i/>
                <w:color w:val="000000" w:themeColor="text1"/>
                <w:sz w:val="20"/>
                <w:szCs w:val="20"/>
              </w:rPr>
              <w:t>алин хөлс</w:t>
            </w:r>
          </w:p>
        </w:tc>
        <w:tc>
          <w:tcPr>
            <w:tcW w:w="733" w:type="pct"/>
            <w:shd w:val="clear" w:color="auto" w:fill="FFFFFF" w:themeFill="background1"/>
            <w:vAlign w:val="center"/>
          </w:tcPr>
          <w:p w14:paraId="54E93842" w14:textId="77B1825A" w:rsidR="000D3A43" w:rsidRPr="001D02ED" w:rsidRDefault="003373CC" w:rsidP="00A553F9">
            <w:pPr>
              <w:spacing w:after="0" w:line="240" w:lineRule="auto"/>
              <w:jc w:val="right"/>
              <w:rPr>
                <w:rFonts w:ascii="Times New Roman" w:hAnsi="Times New Roman" w:cs="Times New Roman"/>
                <w:i/>
                <w:color w:val="000000"/>
                <w:sz w:val="20"/>
                <w:szCs w:val="20"/>
              </w:rPr>
            </w:pPr>
            <w:r w:rsidRPr="001D02ED">
              <w:rPr>
                <w:rFonts w:ascii="Times New Roman" w:hAnsi="Times New Roman" w:cs="Times New Roman"/>
                <w:i/>
                <w:color w:val="000000"/>
                <w:sz w:val="20"/>
                <w:szCs w:val="20"/>
              </w:rPr>
              <w:t>3,741.6</w:t>
            </w:r>
          </w:p>
        </w:tc>
        <w:tc>
          <w:tcPr>
            <w:tcW w:w="733" w:type="pct"/>
            <w:shd w:val="clear" w:color="auto" w:fill="FFFFFF" w:themeFill="background1"/>
          </w:tcPr>
          <w:p w14:paraId="1F86B8DE" w14:textId="5B44C294" w:rsidR="00887C28" w:rsidRPr="0017381A" w:rsidRDefault="0098474D" w:rsidP="00A553F9">
            <w:pPr>
              <w:spacing w:after="0" w:line="240" w:lineRule="auto"/>
              <w:jc w:val="right"/>
              <w:rPr>
                <w:rFonts w:ascii="Times New Roman" w:hAnsi="Times New Roman" w:cs="Times New Roman"/>
                <w:i/>
                <w:color w:val="000000"/>
                <w:sz w:val="20"/>
                <w:szCs w:val="20"/>
              </w:rPr>
            </w:pPr>
            <w:r w:rsidRPr="0017381A">
              <w:rPr>
                <w:rFonts w:ascii="Times New Roman" w:hAnsi="Times New Roman" w:cs="Times New Roman"/>
                <w:i/>
                <w:color w:val="000000"/>
                <w:sz w:val="20"/>
                <w:szCs w:val="20"/>
              </w:rPr>
              <w:t>7,</w:t>
            </w:r>
            <w:r w:rsidRPr="00644176">
              <w:rPr>
                <w:rFonts w:ascii="Times New Roman" w:hAnsi="Times New Roman" w:cs="Times New Roman"/>
                <w:i/>
                <w:color w:val="000000"/>
                <w:sz w:val="20"/>
                <w:szCs w:val="20"/>
              </w:rPr>
              <w:t>6</w:t>
            </w:r>
            <w:r w:rsidR="0054299E" w:rsidRPr="00644176">
              <w:rPr>
                <w:rFonts w:ascii="Times New Roman" w:hAnsi="Times New Roman" w:cs="Times New Roman"/>
                <w:i/>
                <w:color w:val="000000"/>
                <w:sz w:val="20"/>
                <w:szCs w:val="20"/>
              </w:rPr>
              <w:t>8</w:t>
            </w:r>
            <w:r w:rsidR="00085CC7">
              <w:rPr>
                <w:rFonts w:ascii="Times New Roman" w:hAnsi="Times New Roman" w:cs="Times New Roman"/>
                <w:i/>
                <w:color w:val="000000"/>
                <w:sz w:val="20"/>
                <w:szCs w:val="20"/>
              </w:rPr>
              <w:t>7</w:t>
            </w:r>
            <w:r w:rsidR="006C7D40" w:rsidRPr="00644176">
              <w:rPr>
                <w:rFonts w:ascii="Times New Roman" w:hAnsi="Times New Roman" w:cs="Times New Roman"/>
                <w:i/>
                <w:color w:val="000000"/>
                <w:sz w:val="20"/>
                <w:szCs w:val="20"/>
              </w:rPr>
              <w:t>.</w:t>
            </w:r>
            <w:r w:rsidR="00085CC7">
              <w:rPr>
                <w:rFonts w:ascii="Times New Roman" w:hAnsi="Times New Roman" w:cs="Times New Roman"/>
                <w:i/>
                <w:color w:val="000000"/>
                <w:sz w:val="20"/>
                <w:szCs w:val="20"/>
              </w:rPr>
              <w:t>8</w:t>
            </w:r>
          </w:p>
        </w:tc>
        <w:tc>
          <w:tcPr>
            <w:tcW w:w="734" w:type="pct"/>
            <w:shd w:val="clear" w:color="auto" w:fill="F2F2F2" w:themeFill="background2" w:themeFillShade="F2"/>
            <w:vAlign w:val="center"/>
          </w:tcPr>
          <w:p w14:paraId="122013F2" w14:textId="3D9B067B" w:rsidR="000D3A43" w:rsidRPr="001D02ED" w:rsidRDefault="00836382" w:rsidP="00A553F9">
            <w:pPr>
              <w:spacing w:after="0" w:line="240" w:lineRule="auto"/>
              <w:jc w:val="right"/>
              <w:rPr>
                <w:rFonts w:ascii="Times New Roman" w:hAnsi="Times New Roman" w:cs="Times New Roman"/>
                <w:i/>
                <w:color w:val="000000"/>
                <w:sz w:val="20"/>
                <w:szCs w:val="20"/>
              </w:rPr>
            </w:pPr>
            <w:r w:rsidRPr="001D02ED">
              <w:rPr>
                <w:rFonts w:ascii="Times New Roman" w:hAnsi="Times New Roman" w:cs="Times New Roman"/>
                <w:i/>
                <w:color w:val="000000"/>
                <w:sz w:val="20"/>
                <w:szCs w:val="20"/>
              </w:rPr>
              <w:t>4</w:t>
            </w:r>
            <w:r w:rsidR="008F0CE6" w:rsidRPr="001D02ED">
              <w:rPr>
                <w:rFonts w:ascii="Times New Roman" w:hAnsi="Times New Roman" w:cs="Times New Roman"/>
                <w:i/>
                <w:color w:val="000000"/>
                <w:sz w:val="20"/>
                <w:szCs w:val="20"/>
              </w:rPr>
              <w:t>,</w:t>
            </w:r>
            <w:r w:rsidRPr="001D02ED">
              <w:rPr>
                <w:rFonts w:ascii="Times New Roman" w:hAnsi="Times New Roman" w:cs="Times New Roman"/>
                <w:i/>
                <w:color w:val="000000"/>
                <w:sz w:val="20"/>
                <w:szCs w:val="20"/>
              </w:rPr>
              <w:t>736</w:t>
            </w:r>
            <w:r w:rsidR="008F0CE6" w:rsidRPr="001D02ED">
              <w:rPr>
                <w:rFonts w:ascii="Times New Roman" w:hAnsi="Times New Roman" w:cs="Times New Roman"/>
                <w:i/>
                <w:color w:val="000000"/>
                <w:sz w:val="20"/>
                <w:szCs w:val="20"/>
              </w:rPr>
              <w:t>.7</w:t>
            </w:r>
          </w:p>
        </w:tc>
        <w:tc>
          <w:tcPr>
            <w:tcW w:w="732" w:type="pct"/>
            <w:shd w:val="clear" w:color="auto" w:fill="F2F2F2" w:themeFill="background2" w:themeFillShade="F2"/>
            <w:vAlign w:val="center"/>
          </w:tcPr>
          <w:p w14:paraId="73A9E7D4" w14:textId="06BB77D2" w:rsidR="000D3A43" w:rsidRPr="001D02ED" w:rsidRDefault="00D96DAB" w:rsidP="00A553F9">
            <w:pPr>
              <w:spacing w:after="0" w:line="240" w:lineRule="auto"/>
              <w:jc w:val="right"/>
              <w:rPr>
                <w:rFonts w:ascii="Times New Roman" w:hAnsi="Times New Roman" w:cs="Times New Roman"/>
                <w:i/>
                <w:color w:val="000000"/>
                <w:sz w:val="20"/>
                <w:szCs w:val="20"/>
              </w:rPr>
            </w:pPr>
            <w:r w:rsidRPr="001D02ED">
              <w:rPr>
                <w:rFonts w:ascii="Times New Roman" w:hAnsi="Times New Roman" w:cs="Times New Roman"/>
                <w:i/>
                <w:color w:val="000000"/>
                <w:sz w:val="20"/>
                <w:szCs w:val="20"/>
              </w:rPr>
              <w:t>995.1</w:t>
            </w:r>
          </w:p>
        </w:tc>
      </w:tr>
      <w:tr w:rsidR="00157484" w:rsidRPr="001D02ED" w14:paraId="7F545D44" w14:textId="77777777" w:rsidTr="00FC495D">
        <w:trPr>
          <w:trHeight w:val="21"/>
        </w:trPr>
        <w:tc>
          <w:tcPr>
            <w:tcW w:w="2068" w:type="pct"/>
            <w:shd w:val="clear" w:color="auto" w:fill="FFFFFF" w:themeFill="background1"/>
            <w:noWrap/>
            <w:vAlign w:val="center"/>
          </w:tcPr>
          <w:p w14:paraId="1C1579E7" w14:textId="455FA236" w:rsidR="00157484" w:rsidRPr="001D02ED" w:rsidRDefault="00157484" w:rsidP="00A553F9">
            <w:pPr>
              <w:spacing w:after="0" w:line="240" w:lineRule="auto"/>
              <w:ind w:firstLine="720"/>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Хүү</w:t>
            </w:r>
          </w:p>
        </w:tc>
        <w:tc>
          <w:tcPr>
            <w:tcW w:w="733" w:type="pct"/>
            <w:shd w:val="clear" w:color="auto" w:fill="FFFFFF" w:themeFill="background1"/>
            <w:vAlign w:val="center"/>
          </w:tcPr>
          <w:p w14:paraId="7EF24FFB" w14:textId="687DFCA4" w:rsidR="00157484" w:rsidRPr="001D02ED" w:rsidRDefault="003373CC" w:rsidP="00A553F9">
            <w:pPr>
              <w:spacing w:after="0" w:line="240" w:lineRule="auto"/>
              <w:jc w:val="right"/>
              <w:rPr>
                <w:rFonts w:ascii="Times New Roman" w:hAnsi="Times New Roman" w:cs="Times New Roman"/>
                <w:color w:val="000000"/>
                <w:sz w:val="20"/>
                <w:szCs w:val="20"/>
              </w:rPr>
            </w:pPr>
            <w:r w:rsidRPr="001D02ED">
              <w:rPr>
                <w:rFonts w:ascii="Times New Roman" w:hAnsi="Times New Roman" w:cs="Times New Roman"/>
                <w:color w:val="000000"/>
                <w:sz w:val="20"/>
                <w:szCs w:val="20"/>
              </w:rPr>
              <w:t>931.8</w:t>
            </w:r>
          </w:p>
        </w:tc>
        <w:tc>
          <w:tcPr>
            <w:tcW w:w="733" w:type="pct"/>
            <w:shd w:val="clear" w:color="auto" w:fill="FFFFFF" w:themeFill="background1"/>
          </w:tcPr>
          <w:p w14:paraId="218E0283" w14:textId="33F41BEA" w:rsidR="00887C28" w:rsidRPr="0017381A" w:rsidRDefault="00A44BA8" w:rsidP="00A553F9">
            <w:pPr>
              <w:spacing w:after="0" w:line="240" w:lineRule="auto"/>
              <w:jc w:val="right"/>
              <w:rPr>
                <w:rFonts w:ascii="Times New Roman" w:hAnsi="Times New Roman" w:cs="Times New Roman"/>
                <w:color w:val="000000"/>
                <w:sz w:val="20"/>
                <w:szCs w:val="20"/>
              </w:rPr>
            </w:pPr>
            <w:r w:rsidRPr="0017381A">
              <w:rPr>
                <w:rFonts w:ascii="Times New Roman" w:hAnsi="Times New Roman" w:cs="Times New Roman"/>
                <w:color w:val="000000"/>
                <w:sz w:val="20"/>
                <w:szCs w:val="20"/>
              </w:rPr>
              <w:t>1,</w:t>
            </w:r>
            <w:r w:rsidR="00893B8F" w:rsidRPr="0017381A">
              <w:rPr>
                <w:rFonts w:ascii="Times New Roman" w:hAnsi="Times New Roman" w:cs="Times New Roman"/>
                <w:color w:val="000000"/>
                <w:sz w:val="20"/>
                <w:szCs w:val="20"/>
              </w:rPr>
              <w:t>29</w:t>
            </w:r>
            <w:r w:rsidR="00725A54" w:rsidRPr="0017381A">
              <w:rPr>
                <w:rFonts w:ascii="Times New Roman" w:hAnsi="Times New Roman" w:cs="Times New Roman"/>
                <w:color w:val="000000"/>
                <w:sz w:val="20"/>
                <w:szCs w:val="20"/>
              </w:rPr>
              <w:t>9</w:t>
            </w:r>
            <w:r w:rsidR="00893B8F" w:rsidRPr="0017381A">
              <w:rPr>
                <w:rFonts w:ascii="Times New Roman" w:hAnsi="Times New Roman" w:cs="Times New Roman"/>
                <w:color w:val="000000"/>
                <w:sz w:val="20"/>
                <w:szCs w:val="20"/>
              </w:rPr>
              <w:t>.</w:t>
            </w:r>
            <w:r w:rsidR="00725A54" w:rsidRPr="0017381A">
              <w:rPr>
                <w:rFonts w:ascii="Times New Roman" w:hAnsi="Times New Roman" w:cs="Times New Roman"/>
                <w:color w:val="000000"/>
                <w:sz w:val="20"/>
                <w:szCs w:val="20"/>
              </w:rPr>
              <w:t>2</w:t>
            </w:r>
          </w:p>
        </w:tc>
        <w:tc>
          <w:tcPr>
            <w:tcW w:w="734" w:type="pct"/>
            <w:shd w:val="clear" w:color="auto" w:fill="F2F2F2" w:themeFill="background2" w:themeFillShade="F2"/>
            <w:vAlign w:val="center"/>
          </w:tcPr>
          <w:p w14:paraId="30F351D0" w14:textId="00ABEA32" w:rsidR="00157484" w:rsidRPr="001D02ED" w:rsidRDefault="003373CC" w:rsidP="00A553F9">
            <w:pPr>
              <w:spacing w:after="0" w:line="240" w:lineRule="auto"/>
              <w:jc w:val="right"/>
              <w:rPr>
                <w:rFonts w:ascii="Times New Roman" w:hAnsi="Times New Roman" w:cs="Times New Roman"/>
                <w:color w:val="000000"/>
                <w:sz w:val="20"/>
                <w:szCs w:val="20"/>
              </w:rPr>
            </w:pPr>
            <w:r w:rsidRPr="001D02ED">
              <w:rPr>
                <w:rFonts w:ascii="Times New Roman" w:hAnsi="Times New Roman" w:cs="Times New Roman"/>
                <w:color w:val="000000"/>
                <w:sz w:val="20"/>
                <w:szCs w:val="20"/>
              </w:rPr>
              <w:t>9</w:t>
            </w:r>
            <w:r w:rsidR="008F0CE6" w:rsidRPr="001D02ED">
              <w:rPr>
                <w:rFonts w:ascii="Times New Roman" w:hAnsi="Times New Roman" w:cs="Times New Roman"/>
                <w:color w:val="000000"/>
                <w:sz w:val="20"/>
                <w:szCs w:val="20"/>
              </w:rPr>
              <w:t>47</w:t>
            </w:r>
            <w:r w:rsidRPr="001D02ED">
              <w:rPr>
                <w:rFonts w:ascii="Times New Roman" w:hAnsi="Times New Roman" w:cs="Times New Roman"/>
                <w:color w:val="000000"/>
                <w:sz w:val="20"/>
                <w:szCs w:val="20"/>
              </w:rPr>
              <w:t>.</w:t>
            </w:r>
            <w:r w:rsidR="00383924" w:rsidRPr="001D02ED">
              <w:rPr>
                <w:rFonts w:ascii="Times New Roman" w:hAnsi="Times New Roman" w:cs="Times New Roman"/>
                <w:color w:val="000000"/>
                <w:sz w:val="20"/>
                <w:szCs w:val="20"/>
              </w:rPr>
              <w:t>5</w:t>
            </w:r>
          </w:p>
        </w:tc>
        <w:tc>
          <w:tcPr>
            <w:tcW w:w="732" w:type="pct"/>
            <w:shd w:val="clear" w:color="auto" w:fill="F2F2F2" w:themeFill="background2" w:themeFillShade="F2"/>
            <w:vAlign w:val="center"/>
          </w:tcPr>
          <w:p w14:paraId="01965555" w14:textId="0B896535" w:rsidR="00157484" w:rsidRPr="001D02ED" w:rsidRDefault="00F5109E" w:rsidP="00A553F9">
            <w:pPr>
              <w:spacing w:after="0" w:line="240" w:lineRule="auto"/>
              <w:jc w:val="right"/>
              <w:rPr>
                <w:rFonts w:ascii="Times New Roman" w:hAnsi="Times New Roman" w:cs="Times New Roman"/>
                <w:color w:val="000000"/>
                <w:sz w:val="20"/>
                <w:szCs w:val="20"/>
              </w:rPr>
            </w:pPr>
            <w:r w:rsidRPr="001D02ED">
              <w:rPr>
                <w:rFonts w:ascii="Times New Roman" w:hAnsi="Times New Roman" w:cs="Times New Roman"/>
                <w:color w:val="000000"/>
                <w:sz w:val="20"/>
                <w:szCs w:val="20"/>
              </w:rPr>
              <w:t>15</w:t>
            </w:r>
            <w:r w:rsidR="000D3A43" w:rsidRPr="001D02ED">
              <w:rPr>
                <w:rFonts w:ascii="Times New Roman" w:hAnsi="Times New Roman" w:cs="Times New Roman"/>
                <w:color w:val="000000"/>
                <w:sz w:val="20"/>
                <w:szCs w:val="20"/>
              </w:rPr>
              <w:t>.</w:t>
            </w:r>
            <w:r w:rsidR="0084223D" w:rsidRPr="001D02ED">
              <w:rPr>
                <w:rFonts w:ascii="Times New Roman" w:hAnsi="Times New Roman" w:cs="Times New Roman"/>
                <w:color w:val="000000"/>
                <w:sz w:val="20"/>
                <w:szCs w:val="20"/>
              </w:rPr>
              <w:t>7</w:t>
            </w:r>
          </w:p>
        </w:tc>
      </w:tr>
      <w:tr w:rsidR="00157484" w:rsidRPr="001D02ED" w14:paraId="07BC37CF" w14:textId="77777777" w:rsidTr="00FC495D">
        <w:trPr>
          <w:trHeight w:val="21"/>
        </w:trPr>
        <w:tc>
          <w:tcPr>
            <w:tcW w:w="2068" w:type="pct"/>
            <w:shd w:val="clear" w:color="auto" w:fill="FFFFFF" w:themeFill="background1"/>
            <w:noWrap/>
            <w:vAlign w:val="center"/>
          </w:tcPr>
          <w:p w14:paraId="628AED2B" w14:textId="425A0103" w:rsidR="00157484" w:rsidRPr="001D02ED" w:rsidRDefault="00157484" w:rsidP="00A553F9">
            <w:pPr>
              <w:spacing w:after="0" w:line="240" w:lineRule="auto"/>
              <w:ind w:firstLine="720"/>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Татаас</w:t>
            </w:r>
          </w:p>
        </w:tc>
        <w:tc>
          <w:tcPr>
            <w:tcW w:w="733" w:type="pct"/>
            <w:shd w:val="clear" w:color="auto" w:fill="FFFFFF" w:themeFill="background1"/>
            <w:vAlign w:val="center"/>
          </w:tcPr>
          <w:p w14:paraId="06B96C8E" w14:textId="1A5E3294" w:rsidR="00157484" w:rsidRPr="001D02ED" w:rsidRDefault="003373CC" w:rsidP="00A553F9">
            <w:pPr>
              <w:spacing w:after="0" w:line="240" w:lineRule="auto"/>
              <w:jc w:val="right"/>
              <w:rPr>
                <w:rFonts w:ascii="Times New Roman" w:hAnsi="Times New Roman" w:cs="Times New Roman"/>
                <w:color w:val="000000"/>
                <w:sz w:val="20"/>
                <w:szCs w:val="20"/>
              </w:rPr>
            </w:pPr>
            <w:r w:rsidRPr="001D02ED">
              <w:rPr>
                <w:rFonts w:ascii="Times New Roman" w:hAnsi="Times New Roman" w:cs="Times New Roman"/>
                <w:color w:val="000000"/>
                <w:sz w:val="20"/>
                <w:szCs w:val="20"/>
              </w:rPr>
              <w:t>515.3</w:t>
            </w:r>
          </w:p>
        </w:tc>
        <w:tc>
          <w:tcPr>
            <w:tcW w:w="733" w:type="pct"/>
            <w:shd w:val="clear" w:color="auto" w:fill="FFFFFF" w:themeFill="background1"/>
          </w:tcPr>
          <w:p w14:paraId="022710A7" w14:textId="153AE6BB" w:rsidR="00887C28" w:rsidRPr="0017381A" w:rsidRDefault="00964934" w:rsidP="00A553F9">
            <w:pPr>
              <w:spacing w:after="0" w:line="240" w:lineRule="auto"/>
              <w:jc w:val="right"/>
              <w:rPr>
                <w:rFonts w:ascii="Times New Roman" w:hAnsi="Times New Roman" w:cs="Times New Roman"/>
                <w:color w:val="000000"/>
                <w:sz w:val="20"/>
                <w:szCs w:val="20"/>
              </w:rPr>
            </w:pPr>
            <w:r w:rsidRPr="0017381A">
              <w:rPr>
                <w:rFonts w:ascii="Times New Roman" w:hAnsi="Times New Roman" w:cs="Times New Roman"/>
                <w:color w:val="000000"/>
                <w:sz w:val="20"/>
                <w:szCs w:val="20"/>
              </w:rPr>
              <w:t>1</w:t>
            </w:r>
            <w:r w:rsidR="00D16CED" w:rsidRPr="0017381A">
              <w:rPr>
                <w:rFonts w:ascii="Times New Roman" w:hAnsi="Times New Roman" w:cs="Times New Roman"/>
                <w:color w:val="000000"/>
                <w:sz w:val="20"/>
                <w:szCs w:val="20"/>
              </w:rPr>
              <w:t>,</w:t>
            </w:r>
            <w:r w:rsidRPr="0017381A">
              <w:rPr>
                <w:rFonts w:ascii="Times New Roman" w:hAnsi="Times New Roman" w:cs="Times New Roman"/>
                <w:color w:val="000000"/>
                <w:sz w:val="20"/>
                <w:szCs w:val="20"/>
              </w:rPr>
              <w:t>057</w:t>
            </w:r>
            <w:r w:rsidR="00F15B8E" w:rsidRPr="0017381A">
              <w:rPr>
                <w:rFonts w:ascii="Times New Roman" w:hAnsi="Times New Roman" w:cs="Times New Roman"/>
                <w:color w:val="000000"/>
                <w:sz w:val="20"/>
                <w:szCs w:val="20"/>
              </w:rPr>
              <w:t>.</w:t>
            </w:r>
            <w:r w:rsidR="00E4453A">
              <w:rPr>
                <w:rFonts w:ascii="Times New Roman" w:hAnsi="Times New Roman" w:cs="Times New Roman"/>
                <w:color w:val="000000"/>
                <w:sz w:val="20"/>
                <w:szCs w:val="20"/>
              </w:rPr>
              <w:t>8</w:t>
            </w:r>
          </w:p>
        </w:tc>
        <w:tc>
          <w:tcPr>
            <w:tcW w:w="734" w:type="pct"/>
            <w:shd w:val="clear" w:color="auto" w:fill="F2F2F2" w:themeFill="background2" w:themeFillShade="F2"/>
            <w:vAlign w:val="center"/>
          </w:tcPr>
          <w:p w14:paraId="12864693" w14:textId="269B30DC" w:rsidR="00157484" w:rsidRPr="001D02ED" w:rsidRDefault="00E37255" w:rsidP="00A553F9">
            <w:pPr>
              <w:spacing w:after="0" w:line="240" w:lineRule="auto"/>
              <w:jc w:val="right"/>
              <w:rPr>
                <w:rFonts w:ascii="Times New Roman" w:hAnsi="Times New Roman" w:cs="Times New Roman"/>
                <w:color w:val="000000"/>
                <w:sz w:val="20"/>
                <w:szCs w:val="20"/>
              </w:rPr>
            </w:pPr>
            <w:r w:rsidRPr="001D02ED">
              <w:rPr>
                <w:rFonts w:ascii="Times New Roman" w:hAnsi="Times New Roman" w:cs="Times New Roman"/>
                <w:color w:val="000000"/>
                <w:sz w:val="20"/>
                <w:szCs w:val="20"/>
              </w:rPr>
              <w:t>591.8</w:t>
            </w:r>
          </w:p>
        </w:tc>
        <w:tc>
          <w:tcPr>
            <w:tcW w:w="732" w:type="pct"/>
            <w:shd w:val="clear" w:color="auto" w:fill="F2F2F2" w:themeFill="background2" w:themeFillShade="F2"/>
            <w:vAlign w:val="center"/>
          </w:tcPr>
          <w:p w14:paraId="444E37B7" w14:textId="79A6CD10" w:rsidR="00157484" w:rsidRPr="001D02ED" w:rsidRDefault="001C289C" w:rsidP="00A553F9">
            <w:pPr>
              <w:spacing w:after="0" w:line="240" w:lineRule="auto"/>
              <w:jc w:val="right"/>
              <w:rPr>
                <w:rFonts w:ascii="Times New Roman" w:hAnsi="Times New Roman" w:cs="Times New Roman"/>
                <w:color w:val="000000"/>
                <w:sz w:val="20"/>
                <w:szCs w:val="20"/>
              </w:rPr>
            </w:pPr>
            <w:r w:rsidRPr="001D02ED">
              <w:rPr>
                <w:rFonts w:ascii="Times New Roman" w:hAnsi="Times New Roman" w:cs="Times New Roman"/>
                <w:color w:val="000000"/>
                <w:sz w:val="20"/>
                <w:szCs w:val="20"/>
              </w:rPr>
              <w:t>76.</w:t>
            </w:r>
            <w:r w:rsidR="003553E8" w:rsidRPr="001D02ED">
              <w:rPr>
                <w:rFonts w:ascii="Times New Roman" w:hAnsi="Times New Roman" w:cs="Times New Roman"/>
                <w:color w:val="000000"/>
                <w:sz w:val="20"/>
                <w:szCs w:val="20"/>
              </w:rPr>
              <w:t>5</w:t>
            </w:r>
          </w:p>
        </w:tc>
      </w:tr>
      <w:tr w:rsidR="00157484" w:rsidRPr="001D02ED" w14:paraId="3E08D008" w14:textId="77777777" w:rsidTr="00FC495D">
        <w:trPr>
          <w:trHeight w:val="21"/>
        </w:trPr>
        <w:tc>
          <w:tcPr>
            <w:tcW w:w="2068" w:type="pct"/>
            <w:tcBorders>
              <w:bottom w:val="double" w:sz="4" w:space="0" w:color="005E5C" w:themeColor="accent1"/>
            </w:tcBorders>
            <w:shd w:val="clear" w:color="auto" w:fill="FFFFFF" w:themeFill="background1"/>
            <w:noWrap/>
            <w:vAlign w:val="center"/>
          </w:tcPr>
          <w:p w14:paraId="4023DA2F" w14:textId="5A3B850D" w:rsidR="00157484" w:rsidRPr="001D02ED" w:rsidRDefault="00157484" w:rsidP="00A553F9">
            <w:pPr>
              <w:spacing w:after="0" w:line="240" w:lineRule="auto"/>
              <w:ind w:firstLine="720"/>
              <w:jc w:val="both"/>
              <w:rPr>
                <w:rFonts w:ascii="Times New Roman" w:eastAsia="Times New Roman" w:hAnsi="Times New Roman" w:cs="Times New Roman"/>
                <w:color w:val="000000" w:themeColor="text1"/>
                <w:sz w:val="20"/>
                <w:szCs w:val="20"/>
              </w:rPr>
            </w:pPr>
            <w:r w:rsidRPr="001D02ED">
              <w:rPr>
                <w:rFonts w:ascii="Times New Roman" w:eastAsia="Times New Roman" w:hAnsi="Times New Roman" w:cs="Times New Roman"/>
                <w:color w:val="000000" w:themeColor="text1"/>
                <w:sz w:val="20"/>
                <w:szCs w:val="20"/>
              </w:rPr>
              <w:t>Урсгал шилжүүлэг</w:t>
            </w:r>
          </w:p>
        </w:tc>
        <w:tc>
          <w:tcPr>
            <w:tcW w:w="733" w:type="pct"/>
            <w:tcBorders>
              <w:bottom w:val="double" w:sz="4" w:space="0" w:color="005E5C" w:themeColor="accent1"/>
            </w:tcBorders>
            <w:shd w:val="clear" w:color="auto" w:fill="FFFFFF" w:themeFill="background1"/>
            <w:vAlign w:val="center"/>
          </w:tcPr>
          <w:p w14:paraId="3A76236D" w14:textId="3099E01C" w:rsidR="00157484" w:rsidRPr="001D02ED" w:rsidRDefault="00A6551C" w:rsidP="00A553F9">
            <w:pPr>
              <w:spacing w:after="0" w:line="240" w:lineRule="auto"/>
              <w:jc w:val="right"/>
              <w:rPr>
                <w:rFonts w:ascii="Times New Roman" w:hAnsi="Times New Roman" w:cs="Times New Roman"/>
                <w:color w:val="000000" w:themeColor="text1"/>
                <w:sz w:val="20"/>
                <w:szCs w:val="20"/>
              </w:rPr>
            </w:pPr>
            <w:r w:rsidRPr="001D02ED">
              <w:rPr>
                <w:rFonts w:ascii="Times New Roman" w:hAnsi="Times New Roman" w:cs="Times New Roman"/>
                <w:color w:val="000000"/>
                <w:sz w:val="20"/>
                <w:szCs w:val="20"/>
              </w:rPr>
              <w:t>6</w:t>
            </w:r>
            <w:r w:rsidR="000D3A43" w:rsidRPr="001D02ED">
              <w:rPr>
                <w:rFonts w:ascii="Times New Roman" w:hAnsi="Times New Roman" w:cs="Times New Roman"/>
                <w:color w:val="000000"/>
                <w:sz w:val="20"/>
                <w:szCs w:val="20"/>
              </w:rPr>
              <w:t>,</w:t>
            </w:r>
            <w:r w:rsidR="003373CC" w:rsidRPr="001D02ED">
              <w:rPr>
                <w:rFonts w:ascii="Times New Roman" w:hAnsi="Times New Roman" w:cs="Times New Roman"/>
                <w:color w:val="000000"/>
                <w:sz w:val="20"/>
                <w:szCs w:val="20"/>
              </w:rPr>
              <w:t>920.6</w:t>
            </w:r>
          </w:p>
        </w:tc>
        <w:tc>
          <w:tcPr>
            <w:tcW w:w="733" w:type="pct"/>
            <w:tcBorders>
              <w:bottom w:val="double" w:sz="4" w:space="0" w:color="005E5C" w:themeColor="accent1"/>
            </w:tcBorders>
            <w:shd w:val="clear" w:color="auto" w:fill="FFFFFF" w:themeFill="background1"/>
          </w:tcPr>
          <w:p w14:paraId="1A76591C" w14:textId="55D4260A" w:rsidR="00887C28" w:rsidRPr="0017381A" w:rsidRDefault="0035465B" w:rsidP="00A553F9">
            <w:pPr>
              <w:spacing w:after="0" w:line="240" w:lineRule="auto"/>
              <w:jc w:val="right"/>
              <w:rPr>
                <w:rFonts w:ascii="Times New Roman" w:hAnsi="Times New Roman" w:cs="Times New Roman"/>
                <w:color w:val="000000"/>
                <w:sz w:val="20"/>
                <w:szCs w:val="20"/>
              </w:rPr>
            </w:pPr>
            <w:r w:rsidRPr="0017381A">
              <w:rPr>
                <w:rFonts w:ascii="Times New Roman" w:hAnsi="Times New Roman" w:cs="Times New Roman"/>
                <w:color w:val="000000"/>
                <w:sz w:val="20"/>
                <w:szCs w:val="20"/>
              </w:rPr>
              <w:t>1</w:t>
            </w:r>
            <w:r w:rsidR="0043136C" w:rsidRPr="0017381A">
              <w:rPr>
                <w:rFonts w:ascii="Times New Roman" w:hAnsi="Times New Roman" w:cs="Times New Roman"/>
                <w:color w:val="000000"/>
                <w:sz w:val="20"/>
                <w:szCs w:val="20"/>
              </w:rPr>
              <w:t>3</w:t>
            </w:r>
            <w:r w:rsidR="001665B1" w:rsidRPr="0017381A">
              <w:rPr>
                <w:rFonts w:ascii="Times New Roman" w:hAnsi="Times New Roman" w:cs="Times New Roman"/>
                <w:color w:val="000000"/>
                <w:sz w:val="20"/>
                <w:szCs w:val="20"/>
              </w:rPr>
              <w:t>,</w:t>
            </w:r>
            <w:r w:rsidR="0043136C" w:rsidRPr="00644176">
              <w:rPr>
                <w:rFonts w:ascii="Times New Roman" w:hAnsi="Times New Roman" w:cs="Times New Roman"/>
                <w:color w:val="000000"/>
                <w:sz w:val="20"/>
                <w:szCs w:val="20"/>
              </w:rPr>
              <w:t>08</w:t>
            </w:r>
            <w:r w:rsidR="00762DBF">
              <w:rPr>
                <w:rFonts w:ascii="Times New Roman" w:hAnsi="Times New Roman" w:cs="Times New Roman"/>
                <w:color w:val="000000"/>
                <w:sz w:val="20"/>
                <w:szCs w:val="20"/>
              </w:rPr>
              <w:t>6</w:t>
            </w:r>
            <w:r w:rsidR="001665B1" w:rsidRPr="00644176">
              <w:rPr>
                <w:rFonts w:ascii="Times New Roman" w:hAnsi="Times New Roman" w:cs="Times New Roman"/>
                <w:color w:val="000000"/>
                <w:sz w:val="20"/>
                <w:szCs w:val="20"/>
              </w:rPr>
              <w:t>.</w:t>
            </w:r>
            <w:r w:rsidR="00762DBF">
              <w:rPr>
                <w:rFonts w:ascii="Times New Roman" w:hAnsi="Times New Roman" w:cs="Times New Roman"/>
                <w:color w:val="000000"/>
                <w:sz w:val="20"/>
                <w:szCs w:val="20"/>
              </w:rPr>
              <w:t>1</w:t>
            </w:r>
          </w:p>
        </w:tc>
        <w:tc>
          <w:tcPr>
            <w:tcW w:w="734" w:type="pct"/>
            <w:tcBorders>
              <w:bottom w:val="double" w:sz="4" w:space="0" w:color="005E5C" w:themeColor="accent1"/>
            </w:tcBorders>
            <w:shd w:val="clear" w:color="auto" w:fill="F2F2F2" w:themeFill="background2" w:themeFillShade="F2"/>
            <w:vAlign w:val="center"/>
          </w:tcPr>
          <w:p w14:paraId="6139EB15" w14:textId="2D4459B0" w:rsidR="00157484" w:rsidRPr="001D02ED" w:rsidRDefault="00E37255" w:rsidP="00A553F9">
            <w:pPr>
              <w:spacing w:after="0" w:line="240" w:lineRule="auto"/>
              <w:jc w:val="right"/>
              <w:rPr>
                <w:rFonts w:ascii="Times New Roman" w:hAnsi="Times New Roman" w:cs="Times New Roman"/>
                <w:color w:val="000000" w:themeColor="text1"/>
                <w:sz w:val="20"/>
                <w:szCs w:val="20"/>
              </w:rPr>
            </w:pPr>
            <w:r w:rsidRPr="001D02ED">
              <w:rPr>
                <w:rFonts w:ascii="Times New Roman" w:hAnsi="Times New Roman" w:cs="Times New Roman"/>
                <w:color w:val="000000" w:themeColor="text1"/>
                <w:sz w:val="20"/>
                <w:szCs w:val="20"/>
              </w:rPr>
              <w:t>7,4</w:t>
            </w:r>
            <w:r w:rsidR="0048162F" w:rsidRPr="001D02ED">
              <w:rPr>
                <w:rFonts w:ascii="Times New Roman" w:hAnsi="Times New Roman" w:cs="Times New Roman"/>
                <w:color w:val="000000" w:themeColor="text1"/>
                <w:sz w:val="20"/>
                <w:szCs w:val="20"/>
              </w:rPr>
              <w:t>71</w:t>
            </w:r>
            <w:r w:rsidR="000E4270" w:rsidRPr="001D02ED">
              <w:rPr>
                <w:rFonts w:ascii="Times New Roman" w:hAnsi="Times New Roman" w:cs="Times New Roman"/>
                <w:color w:val="000000" w:themeColor="text1"/>
                <w:sz w:val="20"/>
                <w:szCs w:val="20"/>
              </w:rPr>
              <w:t>.6</w:t>
            </w:r>
          </w:p>
        </w:tc>
        <w:tc>
          <w:tcPr>
            <w:tcW w:w="732" w:type="pct"/>
            <w:tcBorders>
              <w:bottom w:val="double" w:sz="4" w:space="0" w:color="005E5C" w:themeColor="accent1"/>
            </w:tcBorders>
            <w:shd w:val="clear" w:color="auto" w:fill="F2F2F2" w:themeFill="background2" w:themeFillShade="F2"/>
            <w:vAlign w:val="center"/>
          </w:tcPr>
          <w:p w14:paraId="05FC6058" w14:textId="08DB346A" w:rsidR="00157484" w:rsidRPr="001D02ED" w:rsidRDefault="001C289C" w:rsidP="00A553F9">
            <w:pPr>
              <w:spacing w:after="0" w:line="240" w:lineRule="auto"/>
              <w:jc w:val="right"/>
              <w:rPr>
                <w:rFonts w:ascii="Times New Roman" w:hAnsi="Times New Roman" w:cs="Times New Roman"/>
                <w:color w:val="000000" w:themeColor="text1"/>
                <w:sz w:val="20"/>
                <w:szCs w:val="20"/>
              </w:rPr>
            </w:pPr>
            <w:r w:rsidRPr="001D02ED">
              <w:rPr>
                <w:rFonts w:ascii="Times New Roman" w:hAnsi="Times New Roman" w:cs="Times New Roman"/>
                <w:color w:val="000000" w:themeColor="text1"/>
                <w:sz w:val="20"/>
                <w:szCs w:val="20"/>
              </w:rPr>
              <w:t>551.0</w:t>
            </w:r>
          </w:p>
        </w:tc>
      </w:tr>
    </w:tbl>
    <w:p w14:paraId="791931F8" w14:textId="77777777" w:rsidR="00265157" w:rsidRPr="001D02ED" w:rsidRDefault="00265157" w:rsidP="00A553F9">
      <w:pPr>
        <w:spacing w:after="0" w:line="240" w:lineRule="auto"/>
        <w:ind w:firstLine="720"/>
        <w:jc w:val="both"/>
        <w:rPr>
          <w:rFonts w:ascii="Times New Roman" w:hAnsi="Times New Roman" w:cs="Times New Roman"/>
          <w:sz w:val="24"/>
          <w:szCs w:val="24"/>
        </w:rPr>
      </w:pPr>
    </w:p>
    <w:p w14:paraId="5A9E6968" w14:textId="7257BA0C" w:rsidR="00265157" w:rsidRPr="001D02ED" w:rsidRDefault="003D7F66" w:rsidP="002D73DB">
      <w:pPr>
        <w:spacing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Нэгдсэн төсвийн урсгал зарлага 202</w:t>
      </w:r>
      <w:r w:rsidR="003E5E15" w:rsidRPr="001D02ED">
        <w:rPr>
          <w:rFonts w:ascii="Times New Roman" w:hAnsi="Times New Roman" w:cs="Times New Roman"/>
          <w:sz w:val="24"/>
          <w:szCs w:val="24"/>
        </w:rPr>
        <w:t>6</w:t>
      </w:r>
      <w:r w:rsidRPr="001D02ED">
        <w:rPr>
          <w:rFonts w:ascii="Times New Roman" w:hAnsi="Times New Roman" w:cs="Times New Roman"/>
          <w:sz w:val="24"/>
          <w:szCs w:val="24"/>
        </w:rPr>
        <w:t xml:space="preserve"> оны </w:t>
      </w:r>
      <w:r w:rsidR="004C15C1" w:rsidRPr="001D02ED">
        <w:rPr>
          <w:rFonts w:ascii="Times New Roman" w:hAnsi="Times New Roman" w:cs="Times New Roman"/>
          <w:sz w:val="24"/>
          <w:szCs w:val="24"/>
        </w:rPr>
        <w:t>7</w:t>
      </w:r>
      <w:r w:rsidRPr="001D02ED">
        <w:rPr>
          <w:rFonts w:ascii="Times New Roman" w:hAnsi="Times New Roman" w:cs="Times New Roman"/>
          <w:sz w:val="24"/>
          <w:szCs w:val="24"/>
        </w:rPr>
        <w:t xml:space="preserve"> сарын байдлаар </w:t>
      </w:r>
      <w:r w:rsidR="003506DC" w:rsidRPr="001D02ED">
        <w:rPr>
          <w:rFonts w:ascii="Times New Roman" w:hAnsi="Times New Roman" w:cs="Times New Roman"/>
          <w:sz w:val="24"/>
          <w:szCs w:val="24"/>
        </w:rPr>
        <w:t>15,831.9</w:t>
      </w:r>
      <w:r w:rsidRPr="001D02ED">
        <w:rPr>
          <w:rFonts w:ascii="Times New Roman" w:hAnsi="Times New Roman" w:cs="Times New Roman"/>
          <w:sz w:val="24"/>
          <w:szCs w:val="24"/>
        </w:rPr>
        <w:t xml:space="preserve"> тэрбум төгрөг</w:t>
      </w:r>
      <w:r w:rsidR="00F560C8" w:rsidRPr="001D02ED">
        <w:rPr>
          <w:rFonts w:ascii="Times New Roman" w:hAnsi="Times New Roman" w:cs="Times New Roman"/>
          <w:sz w:val="24"/>
          <w:szCs w:val="24"/>
        </w:rPr>
        <w:t>ийн гүйцэтгэлтэй гарсан бөгөөд энэ нь</w:t>
      </w:r>
      <w:r w:rsidRPr="001D02ED">
        <w:rPr>
          <w:rFonts w:ascii="Times New Roman" w:hAnsi="Times New Roman" w:cs="Times New Roman"/>
          <w:sz w:val="24"/>
          <w:szCs w:val="24"/>
        </w:rPr>
        <w:t xml:space="preserve"> өмнөх оны мөн үеэс </w:t>
      </w:r>
      <w:r w:rsidR="003506DC" w:rsidRPr="001D02ED">
        <w:rPr>
          <w:rFonts w:ascii="Times New Roman" w:hAnsi="Times New Roman" w:cs="Times New Roman"/>
          <w:sz w:val="24"/>
          <w:szCs w:val="24"/>
        </w:rPr>
        <w:t>1,698.7</w:t>
      </w:r>
      <w:r w:rsidRPr="001D02ED">
        <w:rPr>
          <w:rFonts w:ascii="Times New Roman" w:hAnsi="Times New Roman" w:cs="Times New Roman"/>
          <w:sz w:val="24"/>
          <w:szCs w:val="24"/>
        </w:rPr>
        <w:t xml:space="preserve"> тэрбум төгрөгөөр буюу </w:t>
      </w:r>
      <w:r w:rsidR="00435298" w:rsidRPr="001D02ED">
        <w:rPr>
          <w:rFonts w:ascii="Times New Roman" w:hAnsi="Times New Roman" w:cs="Times New Roman"/>
          <w:sz w:val="24"/>
          <w:szCs w:val="24"/>
        </w:rPr>
        <w:t>12.0</w:t>
      </w:r>
      <w:r w:rsidRPr="001D02ED">
        <w:rPr>
          <w:rFonts w:ascii="Times New Roman" w:hAnsi="Times New Roman" w:cs="Times New Roman"/>
          <w:sz w:val="24"/>
          <w:szCs w:val="24"/>
        </w:rPr>
        <w:t xml:space="preserve"> хувиар өссөн байна. Үүнд, </w:t>
      </w:r>
      <w:r w:rsidR="009550A2" w:rsidRPr="001D02ED">
        <w:rPr>
          <w:rFonts w:ascii="Times New Roman" w:hAnsi="Times New Roman" w:cs="Times New Roman"/>
          <w:sz w:val="24"/>
          <w:szCs w:val="24"/>
        </w:rPr>
        <w:t xml:space="preserve">Монгол Улсын Засгийн газраас </w:t>
      </w:r>
      <w:r w:rsidR="00D172B9" w:rsidRPr="001D02ED">
        <w:rPr>
          <w:rFonts w:ascii="Times New Roman" w:hAnsi="Times New Roman" w:cs="Times New Roman"/>
          <w:sz w:val="24"/>
          <w:szCs w:val="24"/>
        </w:rPr>
        <w:t>боловсрол болон эрүүл мэндийн салбарын</w:t>
      </w:r>
      <w:r w:rsidR="009550A2" w:rsidRPr="001D02ED">
        <w:rPr>
          <w:rFonts w:ascii="Times New Roman" w:hAnsi="Times New Roman" w:cs="Times New Roman"/>
          <w:sz w:val="24"/>
          <w:szCs w:val="24"/>
        </w:rPr>
        <w:t xml:space="preserve"> төрийн албан хаагчдын цалинг 202</w:t>
      </w:r>
      <w:r w:rsidR="00D172B9" w:rsidRPr="001D02ED">
        <w:rPr>
          <w:rFonts w:ascii="Times New Roman" w:hAnsi="Times New Roman" w:cs="Times New Roman"/>
          <w:sz w:val="24"/>
          <w:szCs w:val="24"/>
        </w:rPr>
        <w:t>6</w:t>
      </w:r>
      <w:r w:rsidR="009550A2" w:rsidRPr="001D02ED">
        <w:rPr>
          <w:rFonts w:ascii="Times New Roman" w:hAnsi="Times New Roman" w:cs="Times New Roman"/>
          <w:sz w:val="24"/>
          <w:szCs w:val="24"/>
        </w:rPr>
        <w:t xml:space="preserve"> оны </w:t>
      </w:r>
      <w:r w:rsidR="00001BAB" w:rsidRPr="001D02ED">
        <w:rPr>
          <w:rFonts w:ascii="Times New Roman" w:hAnsi="Times New Roman" w:cs="Times New Roman"/>
          <w:sz w:val="24"/>
          <w:szCs w:val="24"/>
        </w:rPr>
        <w:t>1</w:t>
      </w:r>
      <w:r w:rsidR="009550A2" w:rsidRPr="001D02ED">
        <w:rPr>
          <w:rFonts w:ascii="Times New Roman" w:hAnsi="Times New Roman" w:cs="Times New Roman"/>
          <w:sz w:val="24"/>
          <w:szCs w:val="24"/>
        </w:rPr>
        <w:t xml:space="preserve"> д</w:t>
      </w:r>
      <w:r w:rsidR="00790471" w:rsidRPr="001D02ED">
        <w:rPr>
          <w:rFonts w:ascii="Times New Roman" w:hAnsi="Times New Roman" w:cs="Times New Roman"/>
          <w:sz w:val="24"/>
          <w:szCs w:val="24"/>
        </w:rPr>
        <w:t>үгээ</w:t>
      </w:r>
      <w:r w:rsidR="009550A2" w:rsidRPr="001D02ED">
        <w:rPr>
          <w:rFonts w:ascii="Times New Roman" w:hAnsi="Times New Roman" w:cs="Times New Roman"/>
          <w:sz w:val="24"/>
          <w:szCs w:val="24"/>
        </w:rPr>
        <w:t xml:space="preserve">р сарын 1-ээс дунджаар </w:t>
      </w:r>
      <w:r w:rsidR="00FD022A" w:rsidRPr="001D02ED">
        <w:rPr>
          <w:rFonts w:ascii="Times New Roman" w:hAnsi="Times New Roman" w:cs="Times New Roman"/>
          <w:sz w:val="24"/>
          <w:szCs w:val="24"/>
        </w:rPr>
        <w:t>40</w:t>
      </w:r>
      <w:r w:rsidR="009550A2" w:rsidRPr="001D02ED">
        <w:rPr>
          <w:rFonts w:ascii="Times New Roman" w:hAnsi="Times New Roman" w:cs="Times New Roman"/>
          <w:sz w:val="24"/>
          <w:szCs w:val="24"/>
        </w:rPr>
        <w:t>.0 хувиар нэмэгдүүлсэн</w:t>
      </w:r>
      <w:r w:rsidR="006F017D" w:rsidRPr="001D02ED">
        <w:rPr>
          <w:rFonts w:ascii="Times New Roman" w:hAnsi="Times New Roman" w:cs="Times New Roman"/>
          <w:sz w:val="24"/>
          <w:szCs w:val="24"/>
        </w:rPr>
        <w:t xml:space="preserve">, мөн </w:t>
      </w:r>
      <w:r w:rsidR="00162826" w:rsidRPr="001D02ED">
        <w:rPr>
          <w:rFonts w:ascii="Times New Roman" w:hAnsi="Times New Roman" w:cs="Times New Roman"/>
          <w:sz w:val="24"/>
          <w:szCs w:val="24"/>
        </w:rPr>
        <w:t>Иргэдийн бодит орлогыг нэмэ</w:t>
      </w:r>
      <w:r w:rsidR="00457152" w:rsidRPr="001D02ED">
        <w:rPr>
          <w:rFonts w:ascii="Times New Roman" w:hAnsi="Times New Roman" w:cs="Times New Roman"/>
          <w:sz w:val="24"/>
          <w:szCs w:val="24"/>
        </w:rPr>
        <w:t xml:space="preserve">гдүүлэх бодлогыг хэрэгжүүлж өндөр насны тэтгэврийг 2026 оны 1 дүгээр сарын 1-ний өдрөөс </w:t>
      </w:r>
      <w:r w:rsidR="00E83092" w:rsidRPr="001D02ED">
        <w:rPr>
          <w:rFonts w:ascii="Times New Roman" w:hAnsi="Times New Roman" w:cs="Times New Roman"/>
          <w:sz w:val="24"/>
          <w:szCs w:val="24"/>
        </w:rPr>
        <w:t>80.0 мянган төгрөгөө</w:t>
      </w:r>
      <w:r w:rsidR="00790471" w:rsidRPr="001D02ED">
        <w:rPr>
          <w:rFonts w:ascii="Times New Roman" w:hAnsi="Times New Roman" w:cs="Times New Roman"/>
          <w:sz w:val="24"/>
          <w:szCs w:val="24"/>
        </w:rPr>
        <w:t>р</w:t>
      </w:r>
      <w:r w:rsidR="006F017D" w:rsidRPr="001D02ED">
        <w:rPr>
          <w:rFonts w:ascii="Times New Roman" w:hAnsi="Times New Roman" w:cs="Times New Roman"/>
          <w:sz w:val="24"/>
          <w:szCs w:val="24"/>
        </w:rPr>
        <w:t xml:space="preserve"> </w:t>
      </w:r>
      <w:r w:rsidR="00271390" w:rsidRPr="001D02ED">
        <w:rPr>
          <w:rFonts w:ascii="Times New Roman" w:hAnsi="Times New Roman" w:cs="Times New Roman"/>
          <w:sz w:val="24"/>
          <w:szCs w:val="24"/>
        </w:rPr>
        <w:t>нэмэгдүүлсэн нь</w:t>
      </w:r>
      <w:r w:rsidR="006F017D" w:rsidRPr="001D02ED">
        <w:rPr>
          <w:rFonts w:ascii="Times New Roman" w:hAnsi="Times New Roman" w:cs="Times New Roman"/>
          <w:sz w:val="24"/>
          <w:szCs w:val="24"/>
        </w:rPr>
        <w:t xml:space="preserve"> </w:t>
      </w:r>
      <w:r w:rsidRPr="001D02ED">
        <w:rPr>
          <w:rFonts w:ascii="Times New Roman" w:hAnsi="Times New Roman" w:cs="Times New Roman"/>
          <w:sz w:val="24"/>
          <w:szCs w:val="24"/>
        </w:rPr>
        <w:t>голлон нөлөөлжээ.</w:t>
      </w:r>
    </w:p>
    <w:p w14:paraId="1E3CE233" w14:textId="1B29B102" w:rsidR="340C7609" w:rsidRPr="001D02ED" w:rsidRDefault="340C7609" w:rsidP="00CB76E1">
      <w:pPr>
        <w:pStyle w:val="Heading2"/>
        <w:numPr>
          <w:ilvl w:val="1"/>
          <w:numId w:val="42"/>
        </w:numPr>
        <w:spacing w:line="240" w:lineRule="auto"/>
        <w:ind w:left="432"/>
        <w:rPr>
          <w:rFonts w:cs="Times New Roman"/>
        </w:rPr>
      </w:pPr>
      <w:bookmarkStart w:id="100" w:name="_Toc175933208"/>
      <w:bookmarkStart w:id="101" w:name="_Toc207377288"/>
      <w:bookmarkStart w:id="102" w:name="_Toc207486124"/>
      <w:bookmarkStart w:id="103" w:name="_Toc238073791"/>
      <w:r w:rsidRPr="001D02ED">
        <w:rPr>
          <w:rFonts w:cs="Times New Roman"/>
        </w:rPr>
        <w:t xml:space="preserve">Улсын </w:t>
      </w:r>
      <w:bookmarkEnd w:id="100"/>
      <w:r w:rsidR="003A0B90" w:rsidRPr="001D02ED">
        <w:rPr>
          <w:rFonts w:cs="Times New Roman"/>
        </w:rPr>
        <w:t>төсвийн хөрөнгө оруулалт болон гадаад зээл, тусламж</w:t>
      </w:r>
      <w:bookmarkEnd w:id="101"/>
      <w:bookmarkEnd w:id="102"/>
      <w:bookmarkEnd w:id="103"/>
    </w:p>
    <w:p w14:paraId="41F9CA42" w14:textId="77777777" w:rsidR="00884E8E" w:rsidRPr="001D02ED" w:rsidRDefault="00884E8E" w:rsidP="00884E8E">
      <w:pPr>
        <w:spacing w:after="0" w:line="240" w:lineRule="auto"/>
        <w:ind w:firstLine="594"/>
        <w:jc w:val="both"/>
      </w:pPr>
    </w:p>
    <w:p w14:paraId="6DB9CB85" w14:textId="7F1F7DC3" w:rsidR="00FB511E" w:rsidRPr="001D02ED" w:rsidRDefault="00DC40D4" w:rsidP="00CB76E1">
      <w:pPr>
        <w:pStyle w:val="Heading3"/>
        <w:numPr>
          <w:ilvl w:val="2"/>
          <w:numId w:val="42"/>
        </w:numPr>
        <w:rPr>
          <w:rFonts w:cs="Times New Roman"/>
          <w:b w:val="0"/>
          <w:lang w:eastAsia="ja-JP"/>
        </w:rPr>
      </w:pPr>
      <w:bookmarkStart w:id="104" w:name="_Toc207377289"/>
      <w:bookmarkStart w:id="105" w:name="_Toc207486125"/>
      <w:bookmarkStart w:id="106" w:name="_Toc238073792"/>
      <w:r w:rsidRPr="001D02ED">
        <w:rPr>
          <w:lang w:eastAsia="ja-JP"/>
        </w:rPr>
        <w:t>Улсын төсвийн хөрөнгө оруулалт</w:t>
      </w:r>
      <w:bookmarkEnd w:id="104"/>
      <w:bookmarkEnd w:id="105"/>
      <w:bookmarkEnd w:id="106"/>
    </w:p>
    <w:p w14:paraId="7F2D2248" w14:textId="5FA9AF71" w:rsidR="00FB511E" w:rsidRPr="001D02ED" w:rsidRDefault="004D1C9A" w:rsidP="002D73DB">
      <w:pPr>
        <w:spacing w:before="240" w:line="276" w:lineRule="auto"/>
        <w:ind w:firstLine="567"/>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Улсын төсвийн хөрөнгө оруулалтын төлөвлөлтөд 2026 онд “Тогтвортой, хүртээмжтэй хөгжилд чиглэсэн хөрөнгө оруулалтын бодлогыг хэрэгжүүлнэ” гэсэн үндсэн чиглэлийг баримтлан ажилласан.</w:t>
      </w:r>
    </w:p>
    <w:p w14:paraId="60A904FA" w14:textId="4D75A6A4" w:rsidR="00DD7393" w:rsidRPr="001D02ED" w:rsidRDefault="0089070E" w:rsidP="00C51BC9">
      <w:pPr>
        <w:spacing w:line="276" w:lineRule="auto"/>
        <w:ind w:firstLine="567"/>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Улсын төсвийн хөрөнгө оруулалтаар 2026 онд</w:t>
      </w:r>
      <w:r w:rsidR="004D1C9A" w:rsidRPr="001D02ED">
        <w:rPr>
          <w:rFonts w:ascii="Times New Roman" w:hAnsi="Times New Roman" w:cs="Times New Roman"/>
          <w:color w:val="000000" w:themeColor="text1"/>
          <w:sz w:val="24"/>
          <w:szCs w:val="24"/>
          <w:lang w:eastAsia="ja-JP"/>
        </w:rPr>
        <w:t xml:space="preserve"> 738 </w:t>
      </w:r>
      <w:r w:rsidRPr="001D02ED">
        <w:rPr>
          <w:rFonts w:ascii="Times New Roman" w:hAnsi="Times New Roman" w:cs="Times New Roman"/>
          <w:color w:val="000000" w:themeColor="text1"/>
          <w:sz w:val="24"/>
          <w:szCs w:val="24"/>
          <w:lang w:eastAsia="ja-JP"/>
        </w:rPr>
        <w:t>төсөл, арга хэмжээнд</w:t>
      </w:r>
      <w:r w:rsidR="004D1C9A" w:rsidRPr="001D02ED">
        <w:rPr>
          <w:rFonts w:ascii="Times New Roman" w:hAnsi="Times New Roman" w:cs="Times New Roman"/>
          <w:color w:val="000000" w:themeColor="text1"/>
          <w:sz w:val="24"/>
          <w:szCs w:val="24"/>
          <w:lang w:eastAsia="ja-JP"/>
        </w:rPr>
        <w:t xml:space="preserve"> 3,280.2 тэрбум төгрөг</w:t>
      </w:r>
      <w:r w:rsidR="005C2413" w:rsidRPr="001D02ED">
        <w:rPr>
          <w:rFonts w:ascii="Times New Roman" w:hAnsi="Times New Roman" w:cs="Times New Roman"/>
          <w:color w:val="000000" w:themeColor="text1"/>
          <w:sz w:val="24"/>
          <w:szCs w:val="24"/>
          <w:lang w:eastAsia="ja-JP"/>
        </w:rPr>
        <w:t xml:space="preserve"> санхүүжүүлэхээр</w:t>
      </w:r>
      <w:r w:rsidR="004D1C9A" w:rsidRPr="001D02ED">
        <w:rPr>
          <w:rFonts w:ascii="Times New Roman" w:hAnsi="Times New Roman" w:cs="Times New Roman"/>
          <w:color w:val="000000" w:themeColor="text1"/>
          <w:sz w:val="24"/>
          <w:szCs w:val="24"/>
          <w:lang w:eastAsia="ja-JP"/>
        </w:rPr>
        <w:t xml:space="preserve"> батлагдсан</w:t>
      </w:r>
      <w:r w:rsidR="005C2413" w:rsidRPr="001D02ED">
        <w:rPr>
          <w:rFonts w:ascii="Times New Roman" w:hAnsi="Times New Roman" w:cs="Times New Roman"/>
          <w:color w:val="000000" w:themeColor="text1"/>
          <w:sz w:val="24"/>
          <w:szCs w:val="24"/>
          <w:lang w:eastAsia="ja-JP"/>
        </w:rPr>
        <w:t xml:space="preserve"> бөгөөд</w:t>
      </w:r>
      <w:r w:rsidR="00084175" w:rsidRPr="001D02ED">
        <w:rPr>
          <w:rFonts w:ascii="Times New Roman" w:hAnsi="Times New Roman" w:cs="Times New Roman"/>
          <w:color w:val="000000" w:themeColor="text1"/>
          <w:sz w:val="24"/>
          <w:szCs w:val="24"/>
          <w:lang w:eastAsia="ja-JP"/>
        </w:rPr>
        <w:t xml:space="preserve"> </w:t>
      </w:r>
      <w:r w:rsidR="000C1642" w:rsidRPr="001D02ED">
        <w:rPr>
          <w:rFonts w:ascii="Times New Roman" w:hAnsi="Times New Roman" w:cs="Times New Roman"/>
          <w:color w:val="000000" w:themeColor="text1"/>
          <w:sz w:val="24"/>
          <w:szCs w:val="24"/>
          <w:lang w:eastAsia="ja-JP"/>
        </w:rPr>
        <w:t>нийт</w:t>
      </w:r>
      <w:r w:rsidR="00084175" w:rsidRPr="001D02ED">
        <w:rPr>
          <w:rFonts w:ascii="Times New Roman" w:hAnsi="Times New Roman" w:cs="Times New Roman"/>
          <w:color w:val="000000" w:themeColor="text1"/>
          <w:sz w:val="24"/>
          <w:szCs w:val="24"/>
          <w:lang w:eastAsia="ja-JP"/>
        </w:rPr>
        <w:t xml:space="preserve"> </w:t>
      </w:r>
      <w:r w:rsidR="008C5332" w:rsidRPr="001D02ED">
        <w:rPr>
          <w:rFonts w:ascii="Times New Roman" w:hAnsi="Times New Roman" w:cs="Times New Roman"/>
          <w:color w:val="000000" w:themeColor="text1"/>
          <w:sz w:val="24"/>
          <w:szCs w:val="24"/>
          <w:lang w:eastAsia="ja-JP"/>
        </w:rPr>
        <w:t>төслүүдийн 78 хувь нь барилга байгууламж, дэд бүтэц, бүтээн байгуулалтын төслүүд бол үлдсэн 22 хувь нь их засвар, тоног төхөөрөмж, ТЭЗҮ, зураг төсөв боловсруулах, цахим систем боловсруулах зориулалт бүхий төсөл, арга хэмжээ байна.</w:t>
      </w:r>
    </w:p>
    <w:p w14:paraId="6886BAEF" w14:textId="28B969B7" w:rsidR="00DD7393" w:rsidRPr="001D02ED" w:rsidRDefault="00DD7393" w:rsidP="00C51BC9">
      <w:pPr>
        <w:spacing w:line="276" w:lineRule="auto"/>
        <w:ind w:firstLine="567"/>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Мөн улсын төсвийн хөрөнгө оруулалтын 29.0 хувь нь зам, тээврийн салбарт буюу 952.4 тэрбум төгрөг, 15.5 хувь нь боловсролын салбарт буюу 506.8 тэрбум төгрөг, 9.5 хувь нь эрчим хүчний салбарт буюу 312.6 тэрбум төгрөг, 6.8 хувь нь эрүүл мэндийн салбарт буюу 223.7 тэрбум төгрөг, 6.1 хувь нь соёл, спорт, аялал жуулчлалын салбарт буюу 199.7 тэрбум төгрөгөөр тус тус санхүүжүүлэхээр төлөвлөгдсөн бөгөөд нийт төслүүдийн 64.2 хувь нь 2026 онд, 28.0 хувь нь 2027 онд, 7.8 хувь нь 2028 онд хэрэгжиж дуусах буюу ашиглалтад орох</w:t>
      </w:r>
      <w:r w:rsidR="00853E04" w:rsidRPr="001D02ED">
        <w:rPr>
          <w:rFonts w:ascii="Times New Roman" w:hAnsi="Times New Roman" w:cs="Times New Roman"/>
          <w:color w:val="000000" w:themeColor="text1"/>
          <w:sz w:val="24"/>
          <w:szCs w:val="24"/>
          <w:lang w:eastAsia="ja-JP"/>
        </w:rPr>
        <w:t xml:space="preserve"> бөгөөд </w:t>
      </w:r>
      <w:r w:rsidR="00676878" w:rsidRPr="001D02ED">
        <w:rPr>
          <w:rFonts w:ascii="Times New Roman" w:hAnsi="Times New Roman" w:cs="Times New Roman"/>
          <w:color w:val="000000" w:themeColor="text1"/>
          <w:sz w:val="24"/>
          <w:szCs w:val="24"/>
          <w:lang w:eastAsia="ja-JP"/>
        </w:rPr>
        <w:t>Улаанбаатар хот, 21 аймгийн 251 суманд 738</w:t>
      </w:r>
      <w:r w:rsidR="00853E04" w:rsidRPr="001D02ED">
        <w:rPr>
          <w:rFonts w:ascii="Times New Roman" w:hAnsi="Times New Roman" w:cs="Times New Roman"/>
          <w:color w:val="000000" w:themeColor="text1"/>
          <w:sz w:val="24"/>
          <w:szCs w:val="24"/>
          <w:lang w:eastAsia="ja-JP"/>
        </w:rPr>
        <w:t xml:space="preserve"> </w:t>
      </w:r>
      <w:r w:rsidR="0087154B" w:rsidRPr="001D02ED">
        <w:rPr>
          <w:rFonts w:ascii="Times New Roman" w:hAnsi="Times New Roman" w:cs="Times New Roman"/>
          <w:color w:val="000000" w:themeColor="text1"/>
          <w:sz w:val="24"/>
          <w:szCs w:val="24"/>
          <w:lang w:eastAsia="ja-JP"/>
        </w:rPr>
        <w:t>төсөл хэрэгжихээр байна.</w:t>
      </w:r>
      <w:r w:rsidR="00853E04" w:rsidRPr="001D02ED">
        <w:rPr>
          <w:rFonts w:ascii="Times New Roman" w:hAnsi="Times New Roman" w:cs="Times New Roman"/>
          <w:color w:val="000000" w:themeColor="text1"/>
          <w:sz w:val="24"/>
          <w:szCs w:val="24"/>
          <w:lang w:eastAsia="ja-JP"/>
        </w:rPr>
        <w:t xml:space="preserve"> </w:t>
      </w:r>
    </w:p>
    <w:p w14:paraId="4BD11302" w14:textId="28BDDC91" w:rsidR="00A30CAE" w:rsidRPr="001D02ED" w:rsidRDefault="00A30CAE" w:rsidP="00A30CAE">
      <w:pPr>
        <w:pStyle w:val="a0"/>
      </w:pPr>
      <w:bookmarkStart w:id="107" w:name="_Toc238115717"/>
      <w:r w:rsidRPr="001D02ED">
        <w:t xml:space="preserve">Хүснэгт </w:t>
      </w:r>
      <w:r w:rsidRPr="001D02ED">
        <w:fldChar w:fldCharType="begin"/>
      </w:r>
      <w:r w:rsidRPr="001D02ED">
        <w:instrText xml:space="preserve"> SEQ Хүснэгт \* ARABIC </w:instrText>
      </w:r>
      <w:r w:rsidRPr="001D02ED">
        <w:fldChar w:fldCharType="separate"/>
      </w:r>
      <w:r w:rsidR="00417C36">
        <w:t>5</w:t>
      </w:r>
      <w:r w:rsidRPr="001D02ED">
        <w:fldChar w:fldCharType="end"/>
      </w:r>
      <w:r w:rsidRPr="001D02ED">
        <w:t xml:space="preserve">. Улсын төсвийн хөрөнгө оруулалтын </w:t>
      </w:r>
      <w:r w:rsidR="001D7CC4" w:rsidRPr="001D02ED">
        <w:t>төслийн төрөл</w:t>
      </w:r>
      <w:r w:rsidRPr="001D02ED">
        <w:rPr>
          <w:rStyle w:val="Char0"/>
          <w:i/>
        </w:rPr>
        <w:t xml:space="preserve"> (сая төгрөг)</w:t>
      </w:r>
      <w:bookmarkEnd w:id="107"/>
    </w:p>
    <w:tbl>
      <w:tblPr>
        <w:tblW w:w="5000" w:type="pct"/>
        <w:tblCellMar>
          <w:left w:w="0" w:type="dxa"/>
          <w:right w:w="113" w:type="dxa"/>
        </w:tblCellMar>
        <w:tblLook w:val="04A0" w:firstRow="1" w:lastRow="0" w:firstColumn="1" w:lastColumn="0" w:noHBand="0" w:noVBand="1"/>
      </w:tblPr>
      <w:tblGrid>
        <w:gridCol w:w="3794"/>
        <w:gridCol w:w="2037"/>
        <w:gridCol w:w="1804"/>
        <w:gridCol w:w="2003"/>
      </w:tblGrid>
      <w:tr w:rsidR="00483001" w:rsidRPr="001D02ED" w14:paraId="0E464A62" w14:textId="77777777" w:rsidTr="00C52725">
        <w:trPr>
          <w:trHeight w:val="20"/>
        </w:trPr>
        <w:tc>
          <w:tcPr>
            <w:tcW w:w="1968" w:type="pct"/>
            <w:tcBorders>
              <w:top w:val="nil"/>
              <w:left w:val="nil"/>
              <w:bottom w:val="single" w:sz="4" w:space="0" w:color="44B3E1"/>
              <w:right w:val="nil"/>
            </w:tcBorders>
            <w:shd w:val="clear" w:color="auto" w:fill="005E5C" w:themeFill="text2"/>
            <w:noWrap/>
            <w:vAlign w:val="bottom"/>
            <w:hideMark/>
          </w:tcPr>
          <w:p w14:paraId="04C765BD" w14:textId="67AD2898" w:rsidR="00483001" w:rsidRPr="001D02ED" w:rsidRDefault="00483001" w:rsidP="00C52725">
            <w:pPr>
              <w:spacing w:after="0"/>
              <w:jc w:val="center"/>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АНГИЛАЛ</w:t>
            </w:r>
          </w:p>
        </w:tc>
        <w:tc>
          <w:tcPr>
            <w:tcW w:w="1057" w:type="pct"/>
            <w:tcBorders>
              <w:top w:val="nil"/>
              <w:left w:val="nil"/>
              <w:bottom w:val="single" w:sz="4" w:space="0" w:color="44B3E1"/>
              <w:right w:val="nil"/>
            </w:tcBorders>
            <w:shd w:val="clear" w:color="auto" w:fill="005E5C" w:themeFill="text2"/>
            <w:noWrap/>
            <w:vAlign w:val="bottom"/>
            <w:hideMark/>
          </w:tcPr>
          <w:p w14:paraId="7096B26A" w14:textId="75732F6C" w:rsidR="00483001" w:rsidRPr="001D02ED" w:rsidRDefault="00483001" w:rsidP="00C52725">
            <w:pPr>
              <w:spacing w:after="0"/>
              <w:jc w:val="center"/>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ТӨСЛИЙН ТОО</w:t>
            </w:r>
          </w:p>
        </w:tc>
        <w:tc>
          <w:tcPr>
            <w:tcW w:w="936" w:type="pct"/>
            <w:tcBorders>
              <w:top w:val="nil"/>
              <w:left w:val="nil"/>
              <w:bottom w:val="single" w:sz="4" w:space="0" w:color="44B3E1"/>
              <w:right w:val="nil"/>
            </w:tcBorders>
            <w:shd w:val="clear" w:color="auto" w:fill="005E5C" w:themeFill="text2"/>
            <w:noWrap/>
            <w:vAlign w:val="bottom"/>
            <w:hideMark/>
          </w:tcPr>
          <w:p w14:paraId="60477388" w14:textId="78FB398A" w:rsidR="00483001" w:rsidRPr="001D02ED" w:rsidRDefault="00483001" w:rsidP="00C52725">
            <w:pPr>
              <w:spacing w:after="0"/>
              <w:jc w:val="center"/>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ТӨСӨВТ ӨРТӨГ</w:t>
            </w:r>
          </w:p>
        </w:tc>
        <w:tc>
          <w:tcPr>
            <w:tcW w:w="1039" w:type="pct"/>
            <w:tcBorders>
              <w:top w:val="nil"/>
              <w:left w:val="nil"/>
              <w:bottom w:val="single" w:sz="4" w:space="0" w:color="44B3E1"/>
              <w:right w:val="nil"/>
            </w:tcBorders>
            <w:shd w:val="clear" w:color="auto" w:fill="005E5C" w:themeFill="text2"/>
            <w:noWrap/>
            <w:vAlign w:val="bottom"/>
            <w:hideMark/>
          </w:tcPr>
          <w:p w14:paraId="30281F52" w14:textId="58DB59AB" w:rsidR="00483001" w:rsidRPr="001D02ED" w:rsidRDefault="00483001" w:rsidP="00C52725">
            <w:pPr>
              <w:spacing w:after="0"/>
              <w:jc w:val="center"/>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САНХҮҮЖИХ ДҮН</w:t>
            </w:r>
          </w:p>
        </w:tc>
      </w:tr>
      <w:tr w:rsidR="00483001" w:rsidRPr="001D02ED" w14:paraId="56E8228E" w14:textId="77777777" w:rsidTr="00F73B12">
        <w:trPr>
          <w:trHeight w:val="20"/>
        </w:trPr>
        <w:tc>
          <w:tcPr>
            <w:tcW w:w="1968" w:type="pct"/>
            <w:tcBorders>
              <w:top w:val="nil"/>
              <w:left w:val="nil"/>
              <w:bottom w:val="nil"/>
              <w:right w:val="nil"/>
            </w:tcBorders>
            <w:noWrap/>
            <w:vAlign w:val="center"/>
            <w:hideMark/>
          </w:tcPr>
          <w:p w14:paraId="202BE3BD"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Дотуур байр</w:t>
            </w:r>
          </w:p>
        </w:tc>
        <w:tc>
          <w:tcPr>
            <w:tcW w:w="1057" w:type="pct"/>
            <w:tcBorders>
              <w:top w:val="nil"/>
              <w:left w:val="nil"/>
              <w:bottom w:val="nil"/>
              <w:right w:val="nil"/>
            </w:tcBorders>
            <w:noWrap/>
            <w:vAlign w:val="center"/>
            <w:hideMark/>
          </w:tcPr>
          <w:p w14:paraId="4ECC9F9A"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36</w:t>
            </w:r>
          </w:p>
        </w:tc>
        <w:tc>
          <w:tcPr>
            <w:tcW w:w="936" w:type="pct"/>
            <w:tcBorders>
              <w:top w:val="nil"/>
              <w:left w:val="nil"/>
              <w:bottom w:val="nil"/>
              <w:right w:val="nil"/>
            </w:tcBorders>
            <w:shd w:val="clear" w:color="auto" w:fill="F2F2F2" w:themeFill="background2" w:themeFillShade="F2"/>
            <w:noWrap/>
            <w:vAlign w:val="center"/>
            <w:hideMark/>
          </w:tcPr>
          <w:p w14:paraId="1B13BDE6"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193,608.2</w:t>
            </w:r>
          </w:p>
        </w:tc>
        <w:tc>
          <w:tcPr>
            <w:tcW w:w="1039" w:type="pct"/>
            <w:tcBorders>
              <w:top w:val="nil"/>
              <w:left w:val="nil"/>
              <w:bottom w:val="nil"/>
              <w:right w:val="nil"/>
            </w:tcBorders>
            <w:shd w:val="clear" w:color="auto" w:fill="F2F2F2" w:themeFill="background2" w:themeFillShade="F2"/>
            <w:noWrap/>
            <w:vAlign w:val="center"/>
            <w:hideMark/>
          </w:tcPr>
          <w:p w14:paraId="5F68EA0F"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60,472.2</w:t>
            </w:r>
          </w:p>
        </w:tc>
      </w:tr>
      <w:tr w:rsidR="00483001" w:rsidRPr="001D02ED" w14:paraId="0B52EA71" w14:textId="77777777" w:rsidTr="00F73B12">
        <w:trPr>
          <w:trHeight w:val="20"/>
        </w:trPr>
        <w:tc>
          <w:tcPr>
            <w:tcW w:w="1968" w:type="pct"/>
            <w:tcBorders>
              <w:top w:val="nil"/>
              <w:left w:val="nil"/>
              <w:bottom w:val="nil"/>
              <w:right w:val="nil"/>
            </w:tcBorders>
            <w:noWrap/>
            <w:vAlign w:val="center"/>
            <w:hideMark/>
          </w:tcPr>
          <w:p w14:paraId="22828B03"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Зам, гүүр</w:t>
            </w:r>
          </w:p>
        </w:tc>
        <w:tc>
          <w:tcPr>
            <w:tcW w:w="1057" w:type="pct"/>
            <w:tcBorders>
              <w:top w:val="nil"/>
              <w:left w:val="nil"/>
              <w:bottom w:val="nil"/>
              <w:right w:val="nil"/>
            </w:tcBorders>
            <w:noWrap/>
            <w:vAlign w:val="center"/>
            <w:hideMark/>
          </w:tcPr>
          <w:p w14:paraId="051BBB60"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94</w:t>
            </w:r>
          </w:p>
        </w:tc>
        <w:tc>
          <w:tcPr>
            <w:tcW w:w="936" w:type="pct"/>
            <w:tcBorders>
              <w:top w:val="nil"/>
              <w:left w:val="nil"/>
              <w:bottom w:val="nil"/>
              <w:right w:val="nil"/>
            </w:tcBorders>
            <w:shd w:val="clear" w:color="auto" w:fill="F2F2F2" w:themeFill="background2" w:themeFillShade="F2"/>
            <w:noWrap/>
            <w:vAlign w:val="center"/>
            <w:hideMark/>
          </w:tcPr>
          <w:p w14:paraId="13EFF7B8"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3,718,112.0</w:t>
            </w:r>
          </w:p>
        </w:tc>
        <w:tc>
          <w:tcPr>
            <w:tcW w:w="1039" w:type="pct"/>
            <w:tcBorders>
              <w:top w:val="nil"/>
              <w:left w:val="nil"/>
              <w:bottom w:val="nil"/>
              <w:right w:val="nil"/>
            </w:tcBorders>
            <w:shd w:val="clear" w:color="auto" w:fill="F2F2F2" w:themeFill="background2" w:themeFillShade="F2"/>
            <w:noWrap/>
            <w:vAlign w:val="center"/>
            <w:hideMark/>
          </w:tcPr>
          <w:p w14:paraId="77FEF6E7"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894,365.7</w:t>
            </w:r>
          </w:p>
        </w:tc>
      </w:tr>
      <w:tr w:rsidR="00483001" w:rsidRPr="001D02ED" w14:paraId="4EC34B27" w14:textId="77777777" w:rsidTr="00F73B12">
        <w:trPr>
          <w:trHeight w:val="20"/>
        </w:trPr>
        <w:tc>
          <w:tcPr>
            <w:tcW w:w="1968" w:type="pct"/>
            <w:tcBorders>
              <w:top w:val="nil"/>
              <w:left w:val="nil"/>
              <w:bottom w:val="nil"/>
              <w:right w:val="nil"/>
            </w:tcBorders>
            <w:noWrap/>
            <w:vAlign w:val="center"/>
            <w:hideMark/>
          </w:tcPr>
          <w:p w14:paraId="06F8A188"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Инженерийн дэд бүтэц</w:t>
            </w:r>
          </w:p>
        </w:tc>
        <w:tc>
          <w:tcPr>
            <w:tcW w:w="1057" w:type="pct"/>
            <w:tcBorders>
              <w:top w:val="nil"/>
              <w:left w:val="nil"/>
              <w:bottom w:val="nil"/>
              <w:right w:val="nil"/>
            </w:tcBorders>
            <w:noWrap/>
            <w:vAlign w:val="center"/>
            <w:hideMark/>
          </w:tcPr>
          <w:p w14:paraId="0B59A5E4"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45</w:t>
            </w:r>
          </w:p>
        </w:tc>
        <w:tc>
          <w:tcPr>
            <w:tcW w:w="936" w:type="pct"/>
            <w:tcBorders>
              <w:top w:val="nil"/>
              <w:left w:val="nil"/>
              <w:bottom w:val="nil"/>
              <w:right w:val="nil"/>
            </w:tcBorders>
            <w:shd w:val="clear" w:color="auto" w:fill="F2F2F2" w:themeFill="background2" w:themeFillShade="F2"/>
            <w:noWrap/>
            <w:vAlign w:val="center"/>
            <w:hideMark/>
          </w:tcPr>
          <w:p w14:paraId="093DDA3F"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806,948.6</w:t>
            </w:r>
          </w:p>
        </w:tc>
        <w:tc>
          <w:tcPr>
            <w:tcW w:w="1039" w:type="pct"/>
            <w:tcBorders>
              <w:top w:val="nil"/>
              <w:left w:val="nil"/>
              <w:bottom w:val="nil"/>
              <w:right w:val="nil"/>
            </w:tcBorders>
            <w:shd w:val="clear" w:color="auto" w:fill="F2F2F2" w:themeFill="background2" w:themeFillShade="F2"/>
            <w:noWrap/>
            <w:vAlign w:val="center"/>
            <w:hideMark/>
          </w:tcPr>
          <w:p w14:paraId="24EA6221"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211,347.0</w:t>
            </w:r>
          </w:p>
        </w:tc>
      </w:tr>
      <w:tr w:rsidR="00483001" w:rsidRPr="001D02ED" w14:paraId="22EBDF94" w14:textId="77777777" w:rsidTr="00F73B12">
        <w:trPr>
          <w:trHeight w:val="20"/>
        </w:trPr>
        <w:tc>
          <w:tcPr>
            <w:tcW w:w="1968" w:type="pct"/>
            <w:tcBorders>
              <w:top w:val="nil"/>
              <w:left w:val="nil"/>
              <w:bottom w:val="nil"/>
              <w:right w:val="nil"/>
            </w:tcBorders>
            <w:noWrap/>
            <w:vAlign w:val="center"/>
            <w:hideMark/>
          </w:tcPr>
          <w:p w14:paraId="3526F5BA"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Их засвар, тоног төхөөрөмж</w:t>
            </w:r>
          </w:p>
        </w:tc>
        <w:tc>
          <w:tcPr>
            <w:tcW w:w="1057" w:type="pct"/>
            <w:tcBorders>
              <w:top w:val="nil"/>
              <w:left w:val="nil"/>
              <w:bottom w:val="nil"/>
              <w:right w:val="nil"/>
            </w:tcBorders>
            <w:noWrap/>
            <w:vAlign w:val="center"/>
            <w:hideMark/>
          </w:tcPr>
          <w:p w14:paraId="32ADC341"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117</w:t>
            </w:r>
          </w:p>
        </w:tc>
        <w:tc>
          <w:tcPr>
            <w:tcW w:w="936" w:type="pct"/>
            <w:tcBorders>
              <w:top w:val="nil"/>
              <w:left w:val="nil"/>
              <w:bottom w:val="nil"/>
              <w:right w:val="nil"/>
            </w:tcBorders>
            <w:shd w:val="clear" w:color="auto" w:fill="F2F2F2" w:themeFill="background2" w:themeFillShade="F2"/>
            <w:noWrap/>
            <w:vAlign w:val="center"/>
            <w:hideMark/>
          </w:tcPr>
          <w:p w14:paraId="4F28508E"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1,100,547.9</w:t>
            </w:r>
          </w:p>
        </w:tc>
        <w:tc>
          <w:tcPr>
            <w:tcW w:w="1039" w:type="pct"/>
            <w:tcBorders>
              <w:top w:val="nil"/>
              <w:left w:val="nil"/>
              <w:bottom w:val="nil"/>
              <w:right w:val="nil"/>
            </w:tcBorders>
            <w:shd w:val="clear" w:color="auto" w:fill="F2F2F2" w:themeFill="background2" w:themeFillShade="F2"/>
            <w:noWrap/>
            <w:vAlign w:val="center"/>
            <w:hideMark/>
          </w:tcPr>
          <w:p w14:paraId="58A73D6A"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669,667.0</w:t>
            </w:r>
          </w:p>
        </w:tc>
      </w:tr>
      <w:tr w:rsidR="00483001" w:rsidRPr="001D02ED" w14:paraId="22E8849B" w14:textId="77777777" w:rsidTr="00F73B12">
        <w:trPr>
          <w:trHeight w:val="20"/>
        </w:trPr>
        <w:tc>
          <w:tcPr>
            <w:tcW w:w="1968" w:type="pct"/>
            <w:tcBorders>
              <w:top w:val="nil"/>
              <w:left w:val="nil"/>
              <w:bottom w:val="nil"/>
              <w:right w:val="nil"/>
            </w:tcBorders>
            <w:noWrap/>
            <w:vAlign w:val="center"/>
            <w:hideMark/>
          </w:tcPr>
          <w:p w14:paraId="4DED02F6"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Соёлын төв, музей, театр</w:t>
            </w:r>
          </w:p>
        </w:tc>
        <w:tc>
          <w:tcPr>
            <w:tcW w:w="1057" w:type="pct"/>
            <w:tcBorders>
              <w:top w:val="nil"/>
              <w:left w:val="nil"/>
              <w:bottom w:val="nil"/>
              <w:right w:val="nil"/>
            </w:tcBorders>
            <w:noWrap/>
            <w:vAlign w:val="center"/>
            <w:hideMark/>
          </w:tcPr>
          <w:p w14:paraId="18977B2D"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38</w:t>
            </w:r>
          </w:p>
        </w:tc>
        <w:tc>
          <w:tcPr>
            <w:tcW w:w="936" w:type="pct"/>
            <w:tcBorders>
              <w:top w:val="nil"/>
              <w:left w:val="nil"/>
              <w:bottom w:val="nil"/>
              <w:right w:val="nil"/>
            </w:tcBorders>
            <w:shd w:val="clear" w:color="auto" w:fill="F2F2F2" w:themeFill="background2" w:themeFillShade="F2"/>
            <w:noWrap/>
            <w:vAlign w:val="center"/>
            <w:hideMark/>
          </w:tcPr>
          <w:p w14:paraId="065D1EBB"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471,340.1</w:t>
            </w:r>
          </w:p>
        </w:tc>
        <w:tc>
          <w:tcPr>
            <w:tcW w:w="1039" w:type="pct"/>
            <w:tcBorders>
              <w:top w:val="nil"/>
              <w:left w:val="nil"/>
              <w:bottom w:val="nil"/>
              <w:right w:val="nil"/>
            </w:tcBorders>
            <w:shd w:val="clear" w:color="auto" w:fill="F2F2F2" w:themeFill="background2" w:themeFillShade="F2"/>
            <w:noWrap/>
            <w:vAlign w:val="center"/>
            <w:hideMark/>
          </w:tcPr>
          <w:p w14:paraId="3D7093F2"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82,180.3</w:t>
            </w:r>
          </w:p>
        </w:tc>
      </w:tr>
      <w:tr w:rsidR="00483001" w:rsidRPr="001D02ED" w14:paraId="1B7E11DF" w14:textId="77777777" w:rsidTr="00F73B12">
        <w:trPr>
          <w:trHeight w:val="20"/>
        </w:trPr>
        <w:tc>
          <w:tcPr>
            <w:tcW w:w="1968" w:type="pct"/>
            <w:tcBorders>
              <w:top w:val="nil"/>
              <w:left w:val="nil"/>
              <w:bottom w:val="nil"/>
              <w:right w:val="nil"/>
            </w:tcBorders>
            <w:noWrap/>
            <w:vAlign w:val="center"/>
            <w:hideMark/>
          </w:tcPr>
          <w:p w14:paraId="4D33F20B"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Спорт заал, цогцолбор, ордон</w:t>
            </w:r>
          </w:p>
        </w:tc>
        <w:tc>
          <w:tcPr>
            <w:tcW w:w="1057" w:type="pct"/>
            <w:tcBorders>
              <w:top w:val="nil"/>
              <w:left w:val="nil"/>
              <w:bottom w:val="nil"/>
              <w:right w:val="nil"/>
            </w:tcBorders>
            <w:noWrap/>
            <w:vAlign w:val="center"/>
            <w:hideMark/>
          </w:tcPr>
          <w:p w14:paraId="5CD971A0"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43</w:t>
            </w:r>
          </w:p>
        </w:tc>
        <w:tc>
          <w:tcPr>
            <w:tcW w:w="936" w:type="pct"/>
            <w:tcBorders>
              <w:top w:val="nil"/>
              <w:left w:val="nil"/>
              <w:bottom w:val="nil"/>
              <w:right w:val="nil"/>
            </w:tcBorders>
            <w:shd w:val="clear" w:color="auto" w:fill="F2F2F2" w:themeFill="background2" w:themeFillShade="F2"/>
            <w:noWrap/>
            <w:vAlign w:val="center"/>
            <w:hideMark/>
          </w:tcPr>
          <w:p w14:paraId="1CE8FAF7"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246,459.0</w:t>
            </w:r>
          </w:p>
        </w:tc>
        <w:tc>
          <w:tcPr>
            <w:tcW w:w="1039" w:type="pct"/>
            <w:tcBorders>
              <w:top w:val="nil"/>
              <w:left w:val="nil"/>
              <w:bottom w:val="nil"/>
              <w:right w:val="nil"/>
            </w:tcBorders>
            <w:shd w:val="clear" w:color="auto" w:fill="F2F2F2" w:themeFill="background2" w:themeFillShade="F2"/>
            <w:noWrap/>
            <w:vAlign w:val="center"/>
            <w:hideMark/>
          </w:tcPr>
          <w:p w14:paraId="30F0A887"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67,887.1</w:t>
            </w:r>
          </w:p>
        </w:tc>
      </w:tr>
      <w:tr w:rsidR="00483001" w:rsidRPr="001D02ED" w14:paraId="5F363EFC" w14:textId="77777777" w:rsidTr="00F73B12">
        <w:trPr>
          <w:trHeight w:val="20"/>
        </w:trPr>
        <w:tc>
          <w:tcPr>
            <w:tcW w:w="1968" w:type="pct"/>
            <w:tcBorders>
              <w:top w:val="nil"/>
              <w:left w:val="nil"/>
              <w:bottom w:val="nil"/>
              <w:right w:val="nil"/>
            </w:tcBorders>
            <w:noWrap/>
            <w:vAlign w:val="center"/>
            <w:hideMark/>
          </w:tcPr>
          <w:p w14:paraId="4E804EC9"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Сургууль</w:t>
            </w:r>
          </w:p>
        </w:tc>
        <w:tc>
          <w:tcPr>
            <w:tcW w:w="1057" w:type="pct"/>
            <w:tcBorders>
              <w:top w:val="nil"/>
              <w:left w:val="nil"/>
              <w:bottom w:val="nil"/>
              <w:right w:val="nil"/>
            </w:tcBorders>
            <w:noWrap/>
            <w:vAlign w:val="center"/>
            <w:hideMark/>
          </w:tcPr>
          <w:p w14:paraId="2B5B4665"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89</w:t>
            </w:r>
          </w:p>
        </w:tc>
        <w:tc>
          <w:tcPr>
            <w:tcW w:w="936" w:type="pct"/>
            <w:tcBorders>
              <w:top w:val="nil"/>
              <w:left w:val="nil"/>
              <w:bottom w:val="nil"/>
              <w:right w:val="nil"/>
            </w:tcBorders>
            <w:shd w:val="clear" w:color="auto" w:fill="F2F2F2" w:themeFill="background2" w:themeFillShade="F2"/>
            <w:noWrap/>
            <w:vAlign w:val="center"/>
            <w:hideMark/>
          </w:tcPr>
          <w:p w14:paraId="67A84E35"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948,988.6</w:t>
            </w:r>
          </w:p>
        </w:tc>
        <w:tc>
          <w:tcPr>
            <w:tcW w:w="1039" w:type="pct"/>
            <w:tcBorders>
              <w:top w:val="nil"/>
              <w:left w:val="nil"/>
              <w:bottom w:val="nil"/>
              <w:right w:val="nil"/>
            </w:tcBorders>
            <w:shd w:val="clear" w:color="auto" w:fill="F2F2F2" w:themeFill="background2" w:themeFillShade="F2"/>
            <w:noWrap/>
            <w:vAlign w:val="center"/>
            <w:hideMark/>
          </w:tcPr>
          <w:p w14:paraId="3ECD25F7"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241,804.6</w:t>
            </w:r>
          </w:p>
        </w:tc>
      </w:tr>
      <w:tr w:rsidR="00483001" w:rsidRPr="001D02ED" w14:paraId="0A7B8DA2" w14:textId="77777777" w:rsidTr="00F73B12">
        <w:trPr>
          <w:trHeight w:val="20"/>
        </w:trPr>
        <w:tc>
          <w:tcPr>
            <w:tcW w:w="1968" w:type="pct"/>
            <w:tcBorders>
              <w:top w:val="nil"/>
              <w:left w:val="nil"/>
              <w:bottom w:val="nil"/>
              <w:right w:val="nil"/>
            </w:tcBorders>
            <w:noWrap/>
            <w:vAlign w:val="center"/>
            <w:hideMark/>
          </w:tcPr>
          <w:p w14:paraId="3F1B239C"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ТЭЗҮ, зураг төсөв</w:t>
            </w:r>
          </w:p>
        </w:tc>
        <w:tc>
          <w:tcPr>
            <w:tcW w:w="1057" w:type="pct"/>
            <w:tcBorders>
              <w:top w:val="nil"/>
              <w:left w:val="nil"/>
              <w:bottom w:val="nil"/>
              <w:right w:val="nil"/>
            </w:tcBorders>
            <w:noWrap/>
            <w:vAlign w:val="center"/>
            <w:hideMark/>
          </w:tcPr>
          <w:p w14:paraId="0F31FE41"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10</w:t>
            </w:r>
          </w:p>
        </w:tc>
        <w:tc>
          <w:tcPr>
            <w:tcW w:w="936" w:type="pct"/>
            <w:tcBorders>
              <w:top w:val="nil"/>
              <w:left w:val="nil"/>
              <w:bottom w:val="nil"/>
              <w:right w:val="nil"/>
            </w:tcBorders>
            <w:shd w:val="clear" w:color="auto" w:fill="F2F2F2" w:themeFill="background2" w:themeFillShade="F2"/>
            <w:noWrap/>
            <w:vAlign w:val="center"/>
            <w:hideMark/>
          </w:tcPr>
          <w:p w14:paraId="0BF3AA48"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46,908.9</w:t>
            </w:r>
          </w:p>
        </w:tc>
        <w:tc>
          <w:tcPr>
            <w:tcW w:w="1039" w:type="pct"/>
            <w:tcBorders>
              <w:top w:val="nil"/>
              <w:left w:val="nil"/>
              <w:bottom w:val="nil"/>
              <w:right w:val="nil"/>
            </w:tcBorders>
            <w:shd w:val="clear" w:color="auto" w:fill="F2F2F2" w:themeFill="background2" w:themeFillShade="F2"/>
            <w:noWrap/>
            <w:vAlign w:val="center"/>
            <w:hideMark/>
          </w:tcPr>
          <w:p w14:paraId="1DD83525"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28,369.3</w:t>
            </w:r>
          </w:p>
        </w:tc>
      </w:tr>
      <w:tr w:rsidR="00483001" w:rsidRPr="001D02ED" w14:paraId="2175C972" w14:textId="77777777" w:rsidTr="00F73B12">
        <w:trPr>
          <w:trHeight w:val="20"/>
        </w:trPr>
        <w:tc>
          <w:tcPr>
            <w:tcW w:w="1968" w:type="pct"/>
            <w:tcBorders>
              <w:top w:val="nil"/>
              <w:left w:val="nil"/>
              <w:bottom w:val="nil"/>
              <w:right w:val="nil"/>
            </w:tcBorders>
            <w:noWrap/>
            <w:vAlign w:val="center"/>
            <w:hideMark/>
          </w:tcPr>
          <w:p w14:paraId="40F53460"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Цахилгаан, дулаан хангамж</w:t>
            </w:r>
          </w:p>
        </w:tc>
        <w:tc>
          <w:tcPr>
            <w:tcW w:w="1057" w:type="pct"/>
            <w:tcBorders>
              <w:top w:val="nil"/>
              <w:left w:val="nil"/>
              <w:bottom w:val="nil"/>
              <w:right w:val="nil"/>
            </w:tcBorders>
            <w:noWrap/>
            <w:vAlign w:val="center"/>
            <w:hideMark/>
          </w:tcPr>
          <w:p w14:paraId="19E72D61"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36</w:t>
            </w:r>
          </w:p>
        </w:tc>
        <w:tc>
          <w:tcPr>
            <w:tcW w:w="936" w:type="pct"/>
            <w:tcBorders>
              <w:top w:val="nil"/>
              <w:left w:val="nil"/>
              <w:bottom w:val="nil"/>
              <w:right w:val="nil"/>
            </w:tcBorders>
            <w:shd w:val="clear" w:color="auto" w:fill="F2F2F2" w:themeFill="background2" w:themeFillShade="F2"/>
            <w:noWrap/>
            <w:vAlign w:val="center"/>
            <w:hideMark/>
          </w:tcPr>
          <w:p w14:paraId="54C4A84C"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930,249.4</w:t>
            </w:r>
          </w:p>
        </w:tc>
        <w:tc>
          <w:tcPr>
            <w:tcW w:w="1039" w:type="pct"/>
            <w:tcBorders>
              <w:top w:val="nil"/>
              <w:left w:val="nil"/>
              <w:bottom w:val="nil"/>
              <w:right w:val="nil"/>
            </w:tcBorders>
            <w:shd w:val="clear" w:color="auto" w:fill="F2F2F2" w:themeFill="background2" w:themeFillShade="F2"/>
            <w:noWrap/>
            <w:vAlign w:val="center"/>
            <w:hideMark/>
          </w:tcPr>
          <w:p w14:paraId="17793F15"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234,816.4</w:t>
            </w:r>
          </w:p>
        </w:tc>
      </w:tr>
      <w:tr w:rsidR="00483001" w:rsidRPr="001D02ED" w14:paraId="59F37359" w14:textId="77777777" w:rsidTr="00F73B12">
        <w:trPr>
          <w:trHeight w:val="20"/>
        </w:trPr>
        <w:tc>
          <w:tcPr>
            <w:tcW w:w="1968" w:type="pct"/>
            <w:tcBorders>
              <w:top w:val="nil"/>
              <w:left w:val="nil"/>
              <w:bottom w:val="nil"/>
              <w:right w:val="nil"/>
            </w:tcBorders>
            <w:noWrap/>
            <w:vAlign w:val="center"/>
            <w:hideMark/>
          </w:tcPr>
          <w:p w14:paraId="3EBDD276"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Цахим систем</w:t>
            </w:r>
          </w:p>
        </w:tc>
        <w:tc>
          <w:tcPr>
            <w:tcW w:w="1057" w:type="pct"/>
            <w:tcBorders>
              <w:top w:val="nil"/>
              <w:left w:val="nil"/>
              <w:bottom w:val="nil"/>
              <w:right w:val="nil"/>
            </w:tcBorders>
            <w:noWrap/>
            <w:vAlign w:val="center"/>
            <w:hideMark/>
          </w:tcPr>
          <w:p w14:paraId="133FCD9D"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6</w:t>
            </w:r>
          </w:p>
        </w:tc>
        <w:tc>
          <w:tcPr>
            <w:tcW w:w="936" w:type="pct"/>
            <w:tcBorders>
              <w:top w:val="nil"/>
              <w:left w:val="nil"/>
              <w:bottom w:val="nil"/>
              <w:right w:val="nil"/>
            </w:tcBorders>
            <w:shd w:val="clear" w:color="auto" w:fill="F2F2F2" w:themeFill="background2" w:themeFillShade="F2"/>
            <w:noWrap/>
            <w:vAlign w:val="center"/>
            <w:hideMark/>
          </w:tcPr>
          <w:p w14:paraId="11BFC439"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35,972.0</w:t>
            </w:r>
          </w:p>
        </w:tc>
        <w:tc>
          <w:tcPr>
            <w:tcW w:w="1039" w:type="pct"/>
            <w:tcBorders>
              <w:top w:val="nil"/>
              <w:left w:val="nil"/>
              <w:bottom w:val="nil"/>
              <w:right w:val="nil"/>
            </w:tcBorders>
            <w:shd w:val="clear" w:color="auto" w:fill="F2F2F2" w:themeFill="background2" w:themeFillShade="F2"/>
            <w:noWrap/>
            <w:vAlign w:val="center"/>
            <w:hideMark/>
          </w:tcPr>
          <w:p w14:paraId="04D77D6D"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13,116.6</w:t>
            </w:r>
          </w:p>
        </w:tc>
      </w:tr>
      <w:tr w:rsidR="00483001" w:rsidRPr="001D02ED" w14:paraId="72C6A9BA" w14:textId="77777777" w:rsidTr="00F73B12">
        <w:trPr>
          <w:trHeight w:val="20"/>
        </w:trPr>
        <w:tc>
          <w:tcPr>
            <w:tcW w:w="1968" w:type="pct"/>
            <w:tcBorders>
              <w:top w:val="nil"/>
              <w:left w:val="nil"/>
              <w:bottom w:val="nil"/>
              <w:right w:val="nil"/>
            </w:tcBorders>
            <w:noWrap/>
            <w:vAlign w:val="center"/>
            <w:hideMark/>
          </w:tcPr>
          <w:p w14:paraId="6B9CF260"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Цэцэрлэг</w:t>
            </w:r>
          </w:p>
        </w:tc>
        <w:tc>
          <w:tcPr>
            <w:tcW w:w="1057" w:type="pct"/>
            <w:tcBorders>
              <w:top w:val="nil"/>
              <w:left w:val="nil"/>
              <w:bottom w:val="nil"/>
              <w:right w:val="nil"/>
            </w:tcBorders>
            <w:noWrap/>
            <w:vAlign w:val="center"/>
            <w:hideMark/>
          </w:tcPr>
          <w:p w14:paraId="7F0B2CEE"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66</w:t>
            </w:r>
          </w:p>
        </w:tc>
        <w:tc>
          <w:tcPr>
            <w:tcW w:w="936" w:type="pct"/>
            <w:tcBorders>
              <w:top w:val="nil"/>
              <w:left w:val="nil"/>
              <w:bottom w:val="nil"/>
              <w:right w:val="nil"/>
            </w:tcBorders>
            <w:shd w:val="clear" w:color="auto" w:fill="F2F2F2" w:themeFill="background2" w:themeFillShade="F2"/>
            <w:noWrap/>
            <w:vAlign w:val="center"/>
            <w:hideMark/>
          </w:tcPr>
          <w:p w14:paraId="6AC7A191"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262,132.4</w:t>
            </w:r>
          </w:p>
        </w:tc>
        <w:tc>
          <w:tcPr>
            <w:tcW w:w="1039" w:type="pct"/>
            <w:tcBorders>
              <w:top w:val="nil"/>
              <w:left w:val="nil"/>
              <w:bottom w:val="nil"/>
              <w:right w:val="nil"/>
            </w:tcBorders>
            <w:shd w:val="clear" w:color="auto" w:fill="F2F2F2" w:themeFill="background2" w:themeFillShade="F2"/>
            <w:noWrap/>
            <w:vAlign w:val="center"/>
            <w:hideMark/>
          </w:tcPr>
          <w:p w14:paraId="078E224D"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100,336.9</w:t>
            </w:r>
          </w:p>
        </w:tc>
      </w:tr>
      <w:tr w:rsidR="00483001" w:rsidRPr="001D02ED" w14:paraId="21A9040C" w14:textId="77777777" w:rsidTr="00F73B12">
        <w:trPr>
          <w:trHeight w:val="20"/>
        </w:trPr>
        <w:tc>
          <w:tcPr>
            <w:tcW w:w="1968" w:type="pct"/>
            <w:tcBorders>
              <w:top w:val="nil"/>
              <w:left w:val="nil"/>
              <w:bottom w:val="nil"/>
              <w:right w:val="nil"/>
            </w:tcBorders>
            <w:noWrap/>
            <w:vAlign w:val="center"/>
            <w:hideMark/>
          </w:tcPr>
          <w:p w14:paraId="4A6A48E5"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Эмнэлэг</w:t>
            </w:r>
          </w:p>
        </w:tc>
        <w:tc>
          <w:tcPr>
            <w:tcW w:w="1057" w:type="pct"/>
            <w:tcBorders>
              <w:top w:val="nil"/>
              <w:left w:val="nil"/>
              <w:bottom w:val="nil"/>
              <w:right w:val="nil"/>
            </w:tcBorders>
            <w:noWrap/>
            <w:vAlign w:val="center"/>
            <w:hideMark/>
          </w:tcPr>
          <w:p w14:paraId="6A7B4AA3" w14:textId="77777777"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28</w:t>
            </w:r>
          </w:p>
        </w:tc>
        <w:tc>
          <w:tcPr>
            <w:tcW w:w="936" w:type="pct"/>
            <w:tcBorders>
              <w:top w:val="nil"/>
              <w:left w:val="nil"/>
              <w:bottom w:val="nil"/>
              <w:right w:val="nil"/>
            </w:tcBorders>
            <w:shd w:val="clear" w:color="auto" w:fill="F2F2F2" w:themeFill="background2" w:themeFillShade="F2"/>
            <w:noWrap/>
            <w:vAlign w:val="center"/>
            <w:hideMark/>
          </w:tcPr>
          <w:p w14:paraId="16EB3A11"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619,136.4</w:t>
            </w:r>
          </w:p>
        </w:tc>
        <w:tc>
          <w:tcPr>
            <w:tcW w:w="1039" w:type="pct"/>
            <w:tcBorders>
              <w:top w:val="nil"/>
              <w:left w:val="nil"/>
              <w:bottom w:val="nil"/>
              <w:right w:val="nil"/>
            </w:tcBorders>
            <w:shd w:val="clear" w:color="auto" w:fill="F2F2F2" w:themeFill="background2" w:themeFillShade="F2"/>
            <w:noWrap/>
            <w:vAlign w:val="center"/>
            <w:hideMark/>
          </w:tcPr>
          <w:p w14:paraId="591F5266" w14:textId="7777777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129,831.3</w:t>
            </w:r>
          </w:p>
        </w:tc>
      </w:tr>
      <w:tr w:rsidR="00483001" w:rsidRPr="001D02ED" w14:paraId="67EDA6B5" w14:textId="77777777" w:rsidTr="00F73B12">
        <w:trPr>
          <w:trHeight w:val="20"/>
        </w:trPr>
        <w:tc>
          <w:tcPr>
            <w:tcW w:w="1968" w:type="pct"/>
            <w:tcBorders>
              <w:top w:val="nil"/>
              <w:left w:val="nil"/>
              <w:bottom w:val="nil"/>
              <w:right w:val="nil"/>
            </w:tcBorders>
            <w:noWrap/>
            <w:vAlign w:val="center"/>
          </w:tcPr>
          <w:p w14:paraId="3C748556" w14:textId="6A32632D"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Бусад</w:t>
            </w:r>
          </w:p>
        </w:tc>
        <w:tc>
          <w:tcPr>
            <w:tcW w:w="1057" w:type="pct"/>
            <w:tcBorders>
              <w:top w:val="nil"/>
              <w:left w:val="nil"/>
              <w:bottom w:val="nil"/>
              <w:right w:val="nil"/>
            </w:tcBorders>
            <w:noWrap/>
            <w:vAlign w:val="center"/>
          </w:tcPr>
          <w:p w14:paraId="5D2BFB1F" w14:textId="2A13B45A" w:rsidR="00483001" w:rsidRPr="001D02ED" w:rsidRDefault="00483001" w:rsidP="00C52725">
            <w:pPr>
              <w:spacing w:after="0"/>
              <w:jc w:val="center"/>
              <w:rPr>
                <w:rFonts w:ascii="Times New Roman" w:hAnsi="Times New Roman" w:cs="Times New Roman"/>
                <w:color w:val="000000"/>
                <w:sz w:val="16"/>
                <w:szCs w:val="16"/>
              </w:rPr>
            </w:pPr>
            <w:r w:rsidRPr="001D02ED">
              <w:rPr>
                <w:rFonts w:ascii="Times New Roman" w:hAnsi="Times New Roman" w:cs="Times New Roman"/>
                <w:color w:val="000000"/>
                <w:sz w:val="16"/>
                <w:szCs w:val="16"/>
              </w:rPr>
              <w:t>130</w:t>
            </w:r>
          </w:p>
        </w:tc>
        <w:tc>
          <w:tcPr>
            <w:tcW w:w="936" w:type="pct"/>
            <w:tcBorders>
              <w:top w:val="nil"/>
              <w:left w:val="nil"/>
              <w:bottom w:val="nil"/>
              <w:right w:val="nil"/>
            </w:tcBorders>
            <w:shd w:val="clear" w:color="auto" w:fill="F2F2F2" w:themeFill="background2" w:themeFillShade="F2"/>
            <w:noWrap/>
            <w:vAlign w:val="center"/>
          </w:tcPr>
          <w:p w14:paraId="7B4DCE04" w14:textId="50FAB5F7"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1,762,422.9</w:t>
            </w:r>
          </w:p>
        </w:tc>
        <w:tc>
          <w:tcPr>
            <w:tcW w:w="1039" w:type="pct"/>
            <w:tcBorders>
              <w:top w:val="nil"/>
              <w:left w:val="nil"/>
              <w:bottom w:val="nil"/>
              <w:right w:val="nil"/>
            </w:tcBorders>
            <w:shd w:val="clear" w:color="auto" w:fill="F2F2F2" w:themeFill="background2" w:themeFillShade="F2"/>
            <w:noWrap/>
            <w:vAlign w:val="center"/>
          </w:tcPr>
          <w:p w14:paraId="72E57606" w14:textId="3D239355" w:rsidR="00483001" w:rsidRPr="001D02ED" w:rsidRDefault="00483001" w:rsidP="00C52725">
            <w:pPr>
              <w:spacing w:after="0"/>
              <w:jc w:val="right"/>
              <w:rPr>
                <w:rFonts w:ascii="Times New Roman" w:hAnsi="Times New Roman" w:cs="Times New Roman"/>
                <w:color w:val="000000"/>
                <w:sz w:val="16"/>
                <w:szCs w:val="16"/>
              </w:rPr>
            </w:pPr>
            <w:r w:rsidRPr="001D02ED">
              <w:rPr>
                <w:rFonts w:ascii="Times New Roman" w:hAnsi="Times New Roman" w:cs="Times New Roman"/>
                <w:color w:val="000000"/>
                <w:sz w:val="16"/>
                <w:szCs w:val="16"/>
              </w:rPr>
              <w:t>545,984.0</w:t>
            </w:r>
          </w:p>
        </w:tc>
      </w:tr>
      <w:tr w:rsidR="00483001" w:rsidRPr="001D02ED" w14:paraId="7D590707" w14:textId="77777777" w:rsidTr="00C52725">
        <w:trPr>
          <w:trHeight w:val="20"/>
        </w:trPr>
        <w:tc>
          <w:tcPr>
            <w:tcW w:w="1968" w:type="pct"/>
            <w:tcBorders>
              <w:top w:val="single" w:sz="4" w:space="0" w:color="44B3E1"/>
              <w:left w:val="nil"/>
              <w:bottom w:val="nil"/>
              <w:right w:val="nil"/>
            </w:tcBorders>
            <w:shd w:val="clear" w:color="auto" w:fill="005E5C" w:themeFill="text2"/>
            <w:noWrap/>
            <w:vAlign w:val="bottom"/>
            <w:hideMark/>
          </w:tcPr>
          <w:p w14:paraId="6C0D16E6" w14:textId="452C653F" w:rsidR="00483001" w:rsidRPr="001D02ED" w:rsidRDefault="00483001" w:rsidP="00C52725">
            <w:pPr>
              <w:spacing w:after="0"/>
              <w:jc w:val="center"/>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НИЙТ</w:t>
            </w:r>
          </w:p>
        </w:tc>
        <w:tc>
          <w:tcPr>
            <w:tcW w:w="1057" w:type="pct"/>
            <w:tcBorders>
              <w:top w:val="single" w:sz="4" w:space="0" w:color="44B3E1"/>
              <w:left w:val="nil"/>
              <w:bottom w:val="nil"/>
              <w:right w:val="nil"/>
            </w:tcBorders>
            <w:shd w:val="clear" w:color="auto" w:fill="005E5C" w:themeFill="text2"/>
            <w:noWrap/>
            <w:vAlign w:val="center"/>
            <w:hideMark/>
          </w:tcPr>
          <w:p w14:paraId="4D346DE4" w14:textId="77777777" w:rsidR="00483001" w:rsidRPr="001D02ED" w:rsidRDefault="00483001" w:rsidP="00C52725">
            <w:pPr>
              <w:spacing w:after="0"/>
              <w:jc w:val="center"/>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738</w:t>
            </w:r>
          </w:p>
        </w:tc>
        <w:tc>
          <w:tcPr>
            <w:tcW w:w="936" w:type="pct"/>
            <w:tcBorders>
              <w:top w:val="single" w:sz="4" w:space="0" w:color="44B3E1"/>
              <w:left w:val="nil"/>
              <w:bottom w:val="nil"/>
              <w:right w:val="nil"/>
            </w:tcBorders>
            <w:shd w:val="clear" w:color="auto" w:fill="005E5C" w:themeFill="text2"/>
            <w:noWrap/>
            <w:vAlign w:val="center"/>
            <w:hideMark/>
          </w:tcPr>
          <w:p w14:paraId="6F6892E0" w14:textId="77777777" w:rsidR="00483001" w:rsidRPr="001D02ED" w:rsidRDefault="00483001" w:rsidP="00C52725">
            <w:pPr>
              <w:spacing w:after="0"/>
              <w:jc w:val="right"/>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11,142,826.2</w:t>
            </w:r>
          </w:p>
        </w:tc>
        <w:tc>
          <w:tcPr>
            <w:tcW w:w="1039" w:type="pct"/>
            <w:tcBorders>
              <w:top w:val="single" w:sz="4" w:space="0" w:color="44B3E1"/>
              <w:left w:val="nil"/>
              <w:bottom w:val="nil"/>
              <w:right w:val="nil"/>
            </w:tcBorders>
            <w:shd w:val="clear" w:color="auto" w:fill="005E5C" w:themeFill="text2"/>
            <w:noWrap/>
            <w:vAlign w:val="center"/>
            <w:hideMark/>
          </w:tcPr>
          <w:p w14:paraId="19D78D6B" w14:textId="77777777" w:rsidR="00483001" w:rsidRPr="001D02ED" w:rsidRDefault="00483001" w:rsidP="00C52725">
            <w:pPr>
              <w:spacing w:after="0"/>
              <w:jc w:val="right"/>
              <w:rPr>
                <w:rFonts w:ascii="Times New Roman" w:hAnsi="Times New Roman" w:cs="Times New Roman"/>
                <w:b/>
                <w:color w:val="FFFFFF" w:themeColor="background1"/>
                <w:sz w:val="16"/>
                <w:szCs w:val="16"/>
              </w:rPr>
            </w:pPr>
            <w:r w:rsidRPr="001D02ED">
              <w:rPr>
                <w:rFonts w:ascii="Times New Roman" w:hAnsi="Times New Roman" w:cs="Times New Roman"/>
                <w:b/>
                <w:color w:val="FFFFFF" w:themeColor="background1"/>
                <w:sz w:val="16"/>
                <w:szCs w:val="16"/>
              </w:rPr>
              <w:t>3,280,178.5</w:t>
            </w:r>
          </w:p>
        </w:tc>
      </w:tr>
    </w:tbl>
    <w:p w14:paraId="625BEAD4" w14:textId="77777777" w:rsidR="00196152" w:rsidRPr="001D02ED" w:rsidRDefault="00483001" w:rsidP="004E1E26">
      <w:pPr>
        <w:spacing w:after="0" w:line="276" w:lineRule="auto"/>
        <w:ind w:firstLine="567"/>
        <w:jc w:val="both"/>
        <w:rPr>
          <w:rFonts w:ascii="Times New Roman" w:eastAsia="Yu Gothic" w:hAnsi="Times New Roman" w:cs="Times New Roman"/>
          <w:color w:val="000000"/>
          <w:sz w:val="24"/>
          <w:szCs w:val="24"/>
          <w:lang w:eastAsia="ja-JP"/>
        </w:rPr>
      </w:pPr>
      <w:r w:rsidRPr="001D02ED">
        <w:rPr>
          <w:rFonts w:ascii="Times New Roman" w:eastAsia="Yu Gothic" w:hAnsi="Times New Roman" w:cs="Times New Roman"/>
          <w:color w:val="000000"/>
          <w:sz w:val="24"/>
          <w:szCs w:val="24"/>
          <w:lang w:eastAsia="ja-JP"/>
        </w:rPr>
        <w:t xml:space="preserve"> </w:t>
      </w:r>
    </w:p>
    <w:p w14:paraId="373BE90B" w14:textId="042D3F68" w:rsidR="00A159FC" w:rsidRPr="001D02ED" w:rsidRDefault="001D255F" w:rsidP="001C65EB">
      <w:pPr>
        <w:spacing w:line="276" w:lineRule="auto"/>
        <w:ind w:firstLine="567"/>
        <w:jc w:val="both"/>
        <w:rPr>
          <w:rFonts w:ascii="Times New Roman" w:eastAsia="Yu Gothic" w:hAnsi="Times New Roman" w:cs="Times New Roman"/>
          <w:color w:val="000000"/>
          <w:sz w:val="24"/>
          <w:szCs w:val="24"/>
          <w:lang w:eastAsia="ja-JP"/>
        </w:rPr>
      </w:pPr>
      <w:r w:rsidRPr="001D02ED">
        <w:rPr>
          <w:rFonts w:ascii="Times New Roman" w:eastAsia="Yu Gothic" w:hAnsi="Times New Roman" w:cs="Times New Roman"/>
          <w:color w:val="000000"/>
          <w:sz w:val="24"/>
          <w:szCs w:val="24"/>
          <w:lang w:eastAsia="ja-JP"/>
        </w:rPr>
        <w:t xml:space="preserve">Улсын төсвийн хөрөнгө оруулалтын хэрэгжилтийн тухайд 2026 оны 8 дугаар сарын </w:t>
      </w:r>
      <w:r w:rsidR="0092715D" w:rsidRPr="001D02ED">
        <w:rPr>
          <w:rFonts w:ascii="Times New Roman" w:eastAsia="Yu Gothic" w:hAnsi="Times New Roman" w:cs="Times New Roman"/>
          <w:color w:val="000000"/>
          <w:sz w:val="24"/>
          <w:szCs w:val="24"/>
          <w:lang w:eastAsia="ja-JP"/>
        </w:rPr>
        <w:t>1</w:t>
      </w:r>
      <w:r w:rsidR="00B22F83" w:rsidRPr="001D02ED">
        <w:rPr>
          <w:rFonts w:ascii="Times New Roman" w:eastAsia="Yu Gothic" w:hAnsi="Times New Roman" w:cs="Times New Roman"/>
          <w:color w:val="000000"/>
          <w:sz w:val="24"/>
          <w:szCs w:val="24"/>
          <w:lang w:eastAsia="ja-JP"/>
        </w:rPr>
        <w:t>7</w:t>
      </w:r>
      <w:r w:rsidRPr="001D02ED">
        <w:rPr>
          <w:rFonts w:ascii="Times New Roman" w:eastAsia="Yu Gothic" w:hAnsi="Times New Roman" w:cs="Times New Roman"/>
          <w:color w:val="000000"/>
          <w:sz w:val="24"/>
          <w:szCs w:val="24"/>
          <w:lang w:eastAsia="ja-JP"/>
        </w:rPr>
        <w:t xml:space="preserve">-ны өдрийн байдлаар </w:t>
      </w:r>
      <w:r w:rsidR="00793217" w:rsidRPr="001D02ED">
        <w:rPr>
          <w:rFonts w:ascii="Times New Roman" w:eastAsia="Yu Gothic" w:hAnsi="Times New Roman" w:cs="Times New Roman"/>
          <w:color w:val="000000"/>
          <w:sz w:val="24"/>
          <w:szCs w:val="24"/>
          <w:lang w:eastAsia="ja-JP"/>
        </w:rPr>
        <w:t>1,1</w:t>
      </w:r>
      <w:r w:rsidR="00A35052" w:rsidRPr="001D02ED">
        <w:rPr>
          <w:rFonts w:ascii="Times New Roman" w:eastAsia="Yu Gothic" w:hAnsi="Times New Roman" w:cs="Times New Roman"/>
          <w:color w:val="000000"/>
          <w:sz w:val="24"/>
          <w:szCs w:val="24"/>
          <w:lang w:eastAsia="ja-JP"/>
        </w:rPr>
        <w:t>99</w:t>
      </w:r>
      <w:r w:rsidRPr="001D02ED">
        <w:rPr>
          <w:rFonts w:ascii="Times New Roman" w:eastAsia="Yu Gothic" w:hAnsi="Times New Roman" w:cs="Times New Roman"/>
          <w:color w:val="000000"/>
          <w:sz w:val="24"/>
          <w:szCs w:val="24"/>
          <w:lang w:eastAsia="ja-JP"/>
        </w:rPr>
        <w:t>.</w:t>
      </w:r>
      <w:r w:rsidR="00A35052" w:rsidRPr="001D02ED">
        <w:rPr>
          <w:rFonts w:ascii="Times New Roman" w:eastAsia="Yu Gothic" w:hAnsi="Times New Roman" w:cs="Times New Roman"/>
          <w:color w:val="000000"/>
          <w:sz w:val="24"/>
          <w:szCs w:val="24"/>
          <w:lang w:eastAsia="ja-JP"/>
        </w:rPr>
        <w:t>5</w:t>
      </w:r>
      <w:r w:rsidRPr="001D02ED">
        <w:rPr>
          <w:rFonts w:ascii="Times New Roman" w:eastAsia="Yu Gothic" w:hAnsi="Times New Roman" w:cs="Times New Roman"/>
          <w:color w:val="000000"/>
          <w:sz w:val="24"/>
          <w:szCs w:val="24"/>
          <w:lang w:eastAsia="ja-JP"/>
        </w:rPr>
        <w:t xml:space="preserve"> тэрбум төгрөгийн санхүүжилт олгогдож, гүйцэтгэл </w:t>
      </w:r>
      <w:r w:rsidR="00585475" w:rsidRPr="001D02ED">
        <w:rPr>
          <w:rFonts w:ascii="Times New Roman" w:eastAsia="Yu Gothic" w:hAnsi="Times New Roman" w:cs="Times New Roman"/>
          <w:color w:val="000000"/>
          <w:sz w:val="24"/>
          <w:szCs w:val="24"/>
          <w:lang w:eastAsia="ja-JP"/>
        </w:rPr>
        <w:t>37</w:t>
      </w:r>
      <w:r w:rsidRPr="001D02ED">
        <w:rPr>
          <w:rFonts w:ascii="Times New Roman" w:eastAsia="Yu Gothic" w:hAnsi="Times New Roman" w:cs="Times New Roman"/>
          <w:color w:val="000000"/>
          <w:sz w:val="24"/>
          <w:szCs w:val="24"/>
          <w:lang w:eastAsia="ja-JP"/>
        </w:rPr>
        <w:t>.</w:t>
      </w:r>
      <w:r w:rsidR="00A35052" w:rsidRPr="001D02ED">
        <w:rPr>
          <w:rFonts w:ascii="Times New Roman" w:eastAsia="Yu Gothic" w:hAnsi="Times New Roman" w:cs="Times New Roman"/>
          <w:color w:val="000000"/>
          <w:sz w:val="24"/>
          <w:szCs w:val="24"/>
          <w:lang w:eastAsia="ja-JP"/>
        </w:rPr>
        <w:t>0</w:t>
      </w:r>
      <w:r w:rsidRPr="001D02ED">
        <w:rPr>
          <w:rFonts w:ascii="Times New Roman" w:eastAsia="Yu Gothic" w:hAnsi="Times New Roman" w:cs="Times New Roman"/>
          <w:color w:val="000000"/>
          <w:sz w:val="24"/>
          <w:szCs w:val="24"/>
          <w:lang w:eastAsia="ja-JP"/>
        </w:rPr>
        <w:t xml:space="preserve"> хувьтай байна.</w:t>
      </w:r>
    </w:p>
    <w:p w14:paraId="4E1E8FCD" w14:textId="5ACE6623" w:rsidR="00572C0D" w:rsidRPr="001D02ED" w:rsidRDefault="00572C0D" w:rsidP="00572C0D">
      <w:pPr>
        <w:pStyle w:val="a0"/>
      </w:pPr>
      <w:bookmarkStart w:id="108" w:name="_Toc238115718"/>
      <w:r w:rsidRPr="001D02ED">
        <w:t xml:space="preserve">Хүснэгт </w:t>
      </w:r>
      <w:r w:rsidRPr="001D02ED">
        <w:fldChar w:fldCharType="begin"/>
      </w:r>
      <w:r w:rsidRPr="001D02ED">
        <w:instrText xml:space="preserve"> SEQ Хүснэгт \* ARABIC </w:instrText>
      </w:r>
      <w:r w:rsidRPr="001D02ED">
        <w:fldChar w:fldCharType="separate"/>
      </w:r>
      <w:r w:rsidR="00417C36">
        <w:t>6</w:t>
      </w:r>
      <w:r w:rsidRPr="001D02ED">
        <w:fldChar w:fldCharType="end"/>
      </w:r>
      <w:r w:rsidRPr="001D02ED">
        <w:t xml:space="preserve">. Улсын төсвийн хөрөнгө оруулалтын гүйцэтгэл, </w:t>
      </w:r>
      <w:r w:rsidRPr="001D02ED">
        <w:rPr>
          <w:rStyle w:val="Char0"/>
          <w:i/>
        </w:rPr>
        <w:t>салбараар (сая төгрөг)</w:t>
      </w:r>
      <w:bookmarkEnd w:id="108"/>
    </w:p>
    <w:tbl>
      <w:tblPr>
        <w:tblW w:w="5074" w:type="pct"/>
        <w:tblLayout w:type="fixed"/>
        <w:tblLook w:val="04A0" w:firstRow="1" w:lastRow="0" w:firstColumn="1" w:lastColumn="0" w:noHBand="0" w:noVBand="1"/>
      </w:tblPr>
      <w:tblGrid>
        <w:gridCol w:w="4552"/>
        <w:gridCol w:w="976"/>
        <w:gridCol w:w="1275"/>
        <w:gridCol w:w="1135"/>
        <w:gridCol w:w="708"/>
        <w:gridCol w:w="1135"/>
      </w:tblGrid>
      <w:tr w:rsidR="00AE0F5A" w:rsidRPr="001D02ED" w14:paraId="71B390B1" w14:textId="77777777" w:rsidTr="00182458">
        <w:trPr>
          <w:trHeight w:val="266"/>
        </w:trPr>
        <w:tc>
          <w:tcPr>
            <w:tcW w:w="2327" w:type="pct"/>
            <w:shd w:val="clear" w:color="auto" w:fill="005E5C" w:themeFill="text2"/>
            <w:vAlign w:val="center"/>
            <w:hideMark/>
          </w:tcPr>
          <w:p w14:paraId="1E75A56C" w14:textId="77777777" w:rsidR="00DA24C2" w:rsidRPr="001D02ED" w:rsidRDefault="00DA24C2" w:rsidP="00DA24C2">
            <w:pPr>
              <w:spacing w:after="0" w:line="240" w:lineRule="auto"/>
              <w:jc w:val="center"/>
              <w:rPr>
                <w:rFonts w:ascii="Times New Roman" w:eastAsia="Times New Roman" w:hAnsi="Times New Roman" w:cs="Times New Roman"/>
                <w:b/>
                <w:color w:val="FFFFFF"/>
                <w:kern w:val="0"/>
                <w:sz w:val="14"/>
                <w:szCs w:val="14"/>
                <w14:ligatures w14:val="none"/>
              </w:rPr>
            </w:pPr>
            <w:r w:rsidRPr="001D02ED">
              <w:rPr>
                <w:rFonts w:ascii="Times New Roman" w:eastAsia="Times New Roman" w:hAnsi="Times New Roman" w:cs="Times New Roman"/>
                <w:b/>
                <w:color w:val="FFFFFF"/>
                <w:kern w:val="0"/>
                <w:sz w:val="14"/>
                <w:szCs w:val="14"/>
                <w14:ligatures w14:val="none"/>
              </w:rPr>
              <w:t>ТӨСВИЙН ЕРӨНХИЙЛӨН ЗАХИРАГЧ</w:t>
            </w:r>
          </w:p>
        </w:tc>
        <w:tc>
          <w:tcPr>
            <w:tcW w:w="499" w:type="pct"/>
            <w:shd w:val="clear" w:color="auto" w:fill="005E5C" w:themeFill="text2"/>
            <w:vAlign w:val="center"/>
            <w:hideMark/>
          </w:tcPr>
          <w:p w14:paraId="2257D19D" w14:textId="77777777" w:rsidR="00DA24C2" w:rsidRPr="001D02ED" w:rsidRDefault="00DA24C2" w:rsidP="00DA24C2">
            <w:pPr>
              <w:spacing w:after="0" w:line="240" w:lineRule="auto"/>
              <w:jc w:val="center"/>
              <w:rPr>
                <w:rFonts w:ascii="Times New Roman" w:eastAsia="Times New Roman" w:hAnsi="Times New Roman" w:cs="Times New Roman"/>
                <w:b/>
                <w:color w:val="FFFFFF"/>
                <w:kern w:val="0"/>
                <w:sz w:val="14"/>
                <w:szCs w:val="14"/>
                <w14:ligatures w14:val="none"/>
              </w:rPr>
            </w:pPr>
            <w:r w:rsidRPr="001D02ED">
              <w:rPr>
                <w:rFonts w:ascii="Times New Roman" w:eastAsia="Times New Roman" w:hAnsi="Times New Roman" w:cs="Times New Roman"/>
                <w:b/>
                <w:color w:val="FFFFFF"/>
                <w:kern w:val="0"/>
                <w:sz w:val="14"/>
                <w:szCs w:val="14"/>
                <w14:ligatures w14:val="none"/>
              </w:rPr>
              <w:t>ТӨСЛИЙН ТОО</w:t>
            </w:r>
          </w:p>
        </w:tc>
        <w:tc>
          <w:tcPr>
            <w:tcW w:w="652" w:type="pct"/>
            <w:shd w:val="clear" w:color="auto" w:fill="005E5C" w:themeFill="text2"/>
            <w:vAlign w:val="center"/>
            <w:hideMark/>
          </w:tcPr>
          <w:p w14:paraId="172D8FD6" w14:textId="45E106ED" w:rsidR="00DA24C2" w:rsidRPr="001D02ED" w:rsidRDefault="00DA24C2" w:rsidP="00DA24C2">
            <w:pPr>
              <w:spacing w:after="0" w:line="240" w:lineRule="auto"/>
              <w:jc w:val="center"/>
              <w:rPr>
                <w:rFonts w:ascii="Times New Roman" w:eastAsia="Times New Roman" w:hAnsi="Times New Roman" w:cs="Times New Roman"/>
                <w:b/>
                <w:color w:val="FFFFFF"/>
                <w:kern w:val="0"/>
                <w:sz w:val="14"/>
                <w:szCs w:val="14"/>
                <w14:ligatures w14:val="none"/>
              </w:rPr>
            </w:pPr>
            <w:r w:rsidRPr="001D02ED">
              <w:rPr>
                <w:rFonts w:ascii="Times New Roman" w:eastAsia="Times New Roman" w:hAnsi="Times New Roman" w:cs="Times New Roman"/>
                <w:b/>
                <w:color w:val="FFFFFF"/>
                <w:kern w:val="0"/>
                <w:sz w:val="14"/>
                <w:szCs w:val="14"/>
                <w14:ligatures w14:val="none"/>
              </w:rPr>
              <w:t>БАТЛАГДСАН</w:t>
            </w:r>
          </w:p>
        </w:tc>
        <w:tc>
          <w:tcPr>
            <w:tcW w:w="580" w:type="pct"/>
            <w:shd w:val="clear" w:color="auto" w:fill="005E5C" w:themeFill="text2"/>
            <w:vAlign w:val="center"/>
            <w:hideMark/>
          </w:tcPr>
          <w:p w14:paraId="49F3C87A" w14:textId="64D38292" w:rsidR="00DA24C2" w:rsidRPr="001D02ED" w:rsidRDefault="00DA24C2" w:rsidP="00DA24C2">
            <w:pPr>
              <w:spacing w:after="0" w:line="240" w:lineRule="auto"/>
              <w:jc w:val="center"/>
              <w:rPr>
                <w:rFonts w:ascii="Times New Roman" w:eastAsia="Times New Roman" w:hAnsi="Times New Roman" w:cs="Times New Roman"/>
                <w:b/>
                <w:color w:val="FFFFFF"/>
                <w:kern w:val="0"/>
                <w:sz w:val="14"/>
                <w:szCs w:val="14"/>
                <w14:ligatures w14:val="none"/>
              </w:rPr>
            </w:pPr>
            <w:r w:rsidRPr="001D02ED">
              <w:rPr>
                <w:rFonts w:ascii="Times New Roman" w:eastAsia="Times New Roman" w:hAnsi="Times New Roman" w:cs="Times New Roman"/>
                <w:b/>
                <w:color w:val="FFFFFF"/>
                <w:kern w:val="0"/>
                <w:sz w:val="14"/>
                <w:szCs w:val="14"/>
                <w14:ligatures w14:val="none"/>
              </w:rPr>
              <w:t>ГҮЙЦЭТГЭЛ</w:t>
            </w:r>
          </w:p>
        </w:tc>
        <w:tc>
          <w:tcPr>
            <w:tcW w:w="362" w:type="pct"/>
            <w:shd w:val="clear" w:color="auto" w:fill="005E5C" w:themeFill="text2"/>
            <w:vAlign w:val="center"/>
            <w:hideMark/>
          </w:tcPr>
          <w:p w14:paraId="285ED1F4" w14:textId="0D9A9FDE" w:rsidR="00DA24C2" w:rsidRPr="001D02ED" w:rsidRDefault="001D3032" w:rsidP="00DA24C2">
            <w:pPr>
              <w:spacing w:after="0" w:line="240" w:lineRule="auto"/>
              <w:jc w:val="center"/>
              <w:rPr>
                <w:rFonts w:ascii="Times New Roman" w:eastAsia="Times New Roman" w:hAnsi="Times New Roman" w:cs="Times New Roman"/>
                <w:b/>
                <w:color w:val="FFFFFF"/>
                <w:kern w:val="0"/>
                <w:sz w:val="14"/>
                <w:szCs w:val="14"/>
                <w14:ligatures w14:val="none"/>
              </w:rPr>
            </w:pPr>
            <w:r w:rsidRPr="001D02ED">
              <w:rPr>
                <w:rFonts w:ascii="Times New Roman" w:eastAsia="Times New Roman" w:hAnsi="Times New Roman" w:cs="Times New Roman"/>
                <w:b/>
                <w:color w:val="FFFFFF"/>
                <w:kern w:val="0"/>
                <w:sz w:val="14"/>
                <w:szCs w:val="14"/>
                <w14:ligatures w14:val="none"/>
              </w:rPr>
              <w:t>ХУВЬ</w:t>
            </w:r>
          </w:p>
        </w:tc>
        <w:tc>
          <w:tcPr>
            <w:tcW w:w="580" w:type="pct"/>
            <w:shd w:val="clear" w:color="auto" w:fill="005E5C" w:themeFill="text2"/>
            <w:vAlign w:val="center"/>
            <w:hideMark/>
          </w:tcPr>
          <w:p w14:paraId="58A94B1E" w14:textId="2B4EEB03" w:rsidR="00DA24C2" w:rsidRPr="001D02ED" w:rsidRDefault="001D3032" w:rsidP="00DA24C2">
            <w:pPr>
              <w:spacing w:after="0" w:line="240" w:lineRule="auto"/>
              <w:jc w:val="center"/>
              <w:rPr>
                <w:rFonts w:ascii="Times New Roman" w:eastAsia="Times New Roman" w:hAnsi="Times New Roman" w:cs="Times New Roman"/>
                <w:b/>
                <w:color w:val="FFFFFF"/>
                <w:kern w:val="0"/>
                <w:sz w:val="14"/>
                <w:szCs w:val="14"/>
                <w14:ligatures w14:val="none"/>
              </w:rPr>
            </w:pPr>
            <w:r w:rsidRPr="001D02ED">
              <w:rPr>
                <w:rFonts w:ascii="Times New Roman" w:eastAsia="Times New Roman" w:hAnsi="Times New Roman" w:cs="Times New Roman"/>
                <w:b/>
                <w:color w:val="FFFFFF"/>
                <w:kern w:val="0"/>
                <w:sz w:val="14"/>
                <w:szCs w:val="14"/>
                <w14:ligatures w14:val="none"/>
              </w:rPr>
              <w:t>ҮЛДЭГДЭЛ</w:t>
            </w:r>
          </w:p>
        </w:tc>
      </w:tr>
      <w:tr w:rsidR="00665ABF" w:rsidRPr="001D02ED" w14:paraId="299D4971" w14:textId="77777777" w:rsidTr="00182458">
        <w:trPr>
          <w:trHeight w:val="223"/>
        </w:trPr>
        <w:tc>
          <w:tcPr>
            <w:tcW w:w="2327" w:type="pct"/>
            <w:hideMark/>
          </w:tcPr>
          <w:p w14:paraId="10C2CB7E" w14:textId="61C5E219" w:rsidR="00665ABF" w:rsidRPr="001D02ED" w:rsidRDefault="00665ABF" w:rsidP="000F6CC1">
            <w:pPr>
              <w:spacing w:after="0" w:line="240" w:lineRule="auto"/>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 МОНГОЛ УЛСЫН ЕРӨНХИЙ АУДИТОР </w:t>
            </w:r>
          </w:p>
        </w:tc>
        <w:tc>
          <w:tcPr>
            <w:tcW w:w="499" w:type="pct"/>
            <w:vAlign w:val="center"/>
            <w:hideMark/>
          </w:tcPr>
          <w:p w14:paraId="1C05578C" w14:textId="48057585"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 </w:t>
            </w:r>
          </w:p>
        </w:tc>
        <w:tc>
          <w:tcPr>
            <w:tcW w:w="652" w:type="pct"/>
            <w:shd w:val="clear" w:color="auto" w:fill="F2F2F2" w:themeFill="background2" w:themeFillShade="F2"/>
            <w:vAlign w:val="center"/>
            <w:hideMark/>
          </w:tcPr>
          <w:p w14:paraId="55112650" w14:textId="4FDBCC3B"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1,300.0</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0DF7A9C6" w14:textId="433CD5BF"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1,290.5</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7138DB2E" w14:textId="57A845BA"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99%</w:t>
            </w:r>
          </w:p>
        </w:tc>
        <w:tc>
          <w:tcPr>
            <w:tcW w:w="580" w:type="pct"/>
            <w:vAlign w:val="center"/>
            <w:hideMark/>
          </w:tcPr>
          <w:p w14:paraId="2D3D7424" w14:textId="3A3DA89D"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9.5</w:t>
            </w:r>
            <w:r w:rsidR="004D66D4" w:rsidRPr="001D02ED">
              <w:rPr>
                <w:rFonts w:ascii="Times New Roman" w:hAnsi="Times New Roman" w:cs="Times New Roman"/>
                <w:sz w:val="16"/>
                <w:szCs w:val="16"/>
              </w:rPr>
              <w:t xml:space="preserve"> </w:t>
            </w:r>
          </w:p>
        </w:tc>
      </w:tr>
      <w:tr w:rsidR="00665ABF" w:rsidRPr="001D02ED" w14:paraId="3F5AE2BD" w14:textId="77777777" w:rsidTr="00182458">
        <w:trPr>
          <w:trHeight w:val="223"/>
        </w:trPr>
        <w:tc>
          <w:tcPr>
            <w:tcW w:w="2327" w:type="pct"/>
            <w:hideMark/>
          </w:tcPr>
          <w:p w14:paraId="12174F04" w14:textId="08D40447"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АВЛИГАТАЙ ТЭМЦЭХ ГАЗРЫН ДАРГА </w:t>
            </w:r>
          </w:p>
        </w:tc>
        <w:tc>
          <w:tcPr>
            <w:tcW w:w="499" w:type="pct"/>
            <w:vAlign w:val="center"/>
            <w:hideMark/>
          </w:tcPr>
          <w:p w14:paraId="233F1390" w14:textId="3124A2EA"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2 </w:t>
            </w:r>
          </w:p>
        </w:tc>
        <w:tc>
          <w:tcPr>
            <w:tcW w:w="652" w:type="pct"/>
            <w:shd w:val="clear" w:color="auto" w:fill="F2F2F2" w:themeFill="background2" w:themeFillShade="F2"/>
            <w:vAlign w:val="center"/>
            <w:hideMark/>
          </w:tcPr>
          <w:p w14:paraId="79E09417" w14:textId="2A0432DB"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968.7</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379E4060" w14:textId="626E2AE0"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881.4</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4D186CD4" w14:textId="0DED0DEA"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91%</w:t>
            </w:r>
          </w:p>
        </w:tc>
        <w:tc>
          <w:tcPr>
            <w:tcW w:w="580" w:type="pct"/>
            <w:vAlign w:val="center"/>
            <w:hideMark/>
          </w:tcPr>
          <w:p w14:paraId="3D13E592" w14:textId="0AEED505"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87.3</w:t>
            </w:r>
            <w:r w:rsidR="004D66D4" w:rsidRPr="001D02ED">
              <w:rPr>
                <w:rFonts w:ascii="Times New Roman" w:hAnsi="Times New Roman" w:cs="Times New Roman"/>
                <w:sz w:val="16"/>
                <w:szCs w:val="16"/>
              </w:rPr>
              <w:t xml:space="preserve"> </w:t>
            </w:r>
          </w:p>
        </w:tc>
      </w:tr>
      <w:tr w:rsidR="00665ABF" w:rsidRPr="001D02ED" w14:paraId="247EC1DF" w14:textId="77777777" w:rsidTr="00182458">
        <w:trPr>
          <w:trHeight w:val="223"/>
        </w:trPr>
        <w:tc>
          <w:tcPr>
            <w:tcW w:w="2327" w:type="pct"/>
            <w:hideMark/>
          </w:tcPr>
          <w:p w14:paraId="1CB93831" w14:textId="66EEE9BE"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САНГИЙН САЙД </w:t>
            </w:r>
          </w:p>
        </w:tc>
        <w:tc>
          <w:tcPr>
            <w:tcW w:w="499" w:type="pct"/>
            <w:vAlign w:val="center"/>
            <w:hideMark/>
          </w:tcPr>
          <w:p w14:paraId="08AD66E0" w14:textId="1416B3E4"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4 </w:t>
            </w:r>
          </w:p>
        </w:tc>
        <w:tc>
          <w:tcPr>
            <w:tcW w:w="652" w:type="pct"/>
            <w:shd w:val="clear" w:color="auto" w:fill="F2F2F2" w:themeFill="background2" w:themeFillShade="F2"/>
            <w:vAlign w:val="center"/>
            <w:hideMark/>
          </w:tcPr>
          <w:p w14:paraId="4A6FC55F" w14:textId="65FFB506"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99,750.2</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3CF3ADCC" w14:textId="376FB289"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63,566.3</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6B5F2E3E" w14:textId="76E940DB"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64%</w:t>
            </w:r>
          </w:p>
        </w:tc>
        <w:tc>
          <w:tcPr>
            <w:tcW w:w="580" w:type="pct"/>
            <w:vAlign w:val="center"/>
            <w:hideMark/>
          </w:tcPr>
          <w:p w14:paraId="3D7DF723" w14:textId="308FB480"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36,183.9</w:t>
            </w:r>
            <w:r w:rsidR="004D66D4" w:rsidRPr="001D02ED">
              <w:rPr>
                <w:rFonts w:ascii="Times New Roman" w:hAnsi="Times New Roman" w:cs="Times New Roman"/>
                <w:sz w:val="16"/>
                <w:szCs w:val="16"/>
              </w:rPr>
              <w:t xml:space="preserve"> </w:t>
            </w:r>
          </w:p>
        </w:tc>
      </w:tr>
      <w:tr w:rsidR="00665ABF" w:rsidRPr="001D02ED" w14:paraId="2D07C871" w14:textId="77777777" w:rsidTr="00182458">
        <w:trPr>
          <w:trHeight w:val="358"/>
        </w:trPr>
        <w:tc>
          <w:tcPr>
            <w:tcW w:w="2327" w:type="pct"/>
            <w:hideMark/>
          </w:tcPr>
          <w:p w14:paraId="2DE05EC8" w14:textId="4B8F579A"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МОНГОЛ УЛСЫН САЙД, ЗАСГИЙН ГАЗРЫН ХЭРЭГ ЭРХЛЭХ ГАЗРЫН ДАРГА </w:t>
            </w:r>
          </w:p>
        </w:tc>
        <w:tc>
          <w:tcPr>
            <w:tcW w:w="499" w:type="pct"/>
            <w:vAlign w:val="center"/>
            <w:hideMark/>
          </w:tcPr>
          <w:p w14:paraId="13A0DF2C" w14:textId="07235AF5"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18 </w:t>
            </w:r>
          </w:p>
        </w:tc>
        <w:tc>
          <w:tcPr>
            <w:tcW w:w="652" w:type="pct"/>
            <w:shd w:val="clear" w:color="auto" w:fill="F2F2F2" w:themeFill="background2" w:themeFillShade="F2"/>
            <w:vAlign w:val="center"/>
            <w:hideMark/>
          </w:tcPr>
          <w:p w14:paraId="5F769C8B" w14:textId="6AD88041"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30,551.1</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6460698B" w14:textId="4D4FD1A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14,445.9</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61BDECA9" w14:textId="14A90056"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47%</w:t>
            </w:r>
          </w:p>
        </w:tc>
        <w:tc>
          <w:tcPr>
            <w:tcW w:w="580" w:type="pct"/>
            <w:vAlign w:val="center"/>
            <w:hideMark/>
          </w:tcPr>
          <w:p w14:paraId="4E2CF034" w14:textId="5C95CA04"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16,105.3</w:t>
            </w:r>
            <w:r w:rsidR="004D66D4" w:rsidRPr="001D02ED">
              <w:rPr>
                <w:rFonts w:ascii="Times New Roman" w:hAnsi="Times New Roman" w:cs="Times New Roman"/>
                <w:sz w:val="16"/>
                <w:szCs w:val="16"/>
              </w:rPr>
              <w:t xml:space="preserve"> </w:t>
            </w:r>
          </w:p>
        </w:tc>
      </w:tr>
      <w:tr w:rsidR="00665ABF" w:rsidRPr="001D02ED" w14:paraId="59F7FF0E" w14:textId="77777777" w:rsidTr="00182458">
        <w:trPr>
          <w:trHeight w:val="223"/>
        </w:trPr>
        <w:tc>
          <w:tcPr>
            <w:tcW w:w="2327" w:type="pct"/>
            <w:hideMark/>
          </w:tcPr>
          <w:p w14:paraId="1EA170D1" w14:textId="5B7477F8"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ГЭР БҮЛ, ХӨДӨЛМӨР, НИЙГМИЙН ХАМГААЛЛЫН САЙД </w:t>
            </w:r>
          </w:p>
        </w:tc>
        <w:tc>
          <w:tcPr>
            <w:tcW w:w="499" w:type="pct"/>
            <w:vAlign w:val="center"/>
            <w:hideMark/>
          </w:tcPr>
          <w:p w14:paraId="3271CCA1" w14:textId="2C0DEBD7"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23 </w:t>
            </w:r>
          </w:p>
        </w:tc>
        <w:tc>
          <w:tcPr>
            <w:tcW w:w="652" w:type="pct"/>
            <w:shd w:val="clear" w:color="auto" w:fill="F2F2F2" w:themeFill="background2" w:themeFillShade="F2"/>
            <w:vAlign w:val="center"/>
            <w:hideMark/>
          </w:tcPr>
          <w:p w14:paraId="48263FDA" w14:textId="277F6561"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37,920.9</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7E6C5D77" w14:textId="04A023C3"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19,426.6</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1E4AA52E" w14:textId="6DBFDA28"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51%</w:t>
            </w:r>
          </w:p>
        </w:tc>
        <w:tc>
          <w:tcPr>
            <w:tcW w:w="580" w:type="pct"/>
            <w:vAlign w:val="center"/>
            <w:hideMark/>
          </w:tcPr>
          <w:p w14:paraId="30AF8E6F" w14:textId="6FBB6286"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18,494.3</w:t>
            </w:r>
            <w:r w:rsidR="004D66D4" w:rsidRPr="001D02ED">
              <w:rPr>
                <w:rFonts w:ascii="Times New Roman" w:hAnsi="Times New Roman" w:cs="Times New Roman"/>
                <w:sz w:val="16"/>
                <w:szCs w:val="16"/>
              </w:rPr>
              <w:t xml:space="preserve"> </w:t>
            </w:r>
          </w:p>
        </w:tc>
      </w:tr>
      <w:tr w:rsidR="00665ABF" w:rsidRPr="001D02ED" w14:paraId="7472BA64" w14:textId="77777777" w:rsidTr="00182458">
        <w:trPr>
          <w:trHeight w:val="358"/>
        </w:trPr>
        <w:tc>
          <w:tcPr>
            <w:tcW w:w="2327" w:type="pct"/>
            <w:hideMark/>
          </w:tcPr>
          <w:p w14:paraId="1A00A7E9" w14:textId="7FB4DEFB"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УЛСЫН ЕРӨНХИЙ ПРОКУРОР </w:t>
            </w:r>
          </w:p>
        </w:tc>
        <w:tc>
          <w:tcPr>
            <w:tcW w:w="499" w:type="pct"/>
            <w:vAlign w:val="center"/>
            <w:hideMark/>
          </w:tcPr>
          <w:p w14:paraId="263657BC" w14:textId="5AFEE28E"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5 </w:t>
            </w:r>
          </w:p>
        </w:tc>
        <w:tc>
          <w:tcPr>
            <w:tcW w:w="652" w:type="pct"/>
            <w:shd w:val="clear" w:color="auto" w:fill="F2F2F2" w:themeFill="background2" w:themeFillShade="F2"/>
            <w:vAlign w:val="center"/>
            <w:hideMark/>
          </w:tcPr>
          <w:p w14:paraId="133381E5" w14:textId="20F1EAF0"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25,268.9</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3A0AF8BF" w14:textId="390B5BBA"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11,970.3</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51F586F6" w14:textId="486469D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47%</w:t>
            </w:r>
          </w:p>
        </w:tc>
        <w:tc>
          <w:tcPr>
            <w:tcW w:w="580" w:type="pct"/>
            <w:vAlign w:val="center"/>
            <w:hideMark/>
          </w:tcPr>
          <w:p w14:paraId="53476175" w14:textId="6D888334"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13,298.6</w:t>
            </w:r>
            <w:r w:rsidR="004D66D4" w:rsidRPr="001D02ED">
              <w:rPr>
                <w:rFonts w:ascii="Times New Roman" w:hAnsi="Times New Roman" w:cs="Times New Roman"/>
                <w:sz w:val="16"/>
                <w:szCs w:val="16"/>
              </w:rPr>
              <w:t xml:space="preserve"> </w:t>
            </w:r>
          </w:p>
        </w:tc>
      </w:tr>
      <w:tr w:rsidR="00665ABF" w:rsidRPr="001D02ED" w14:paraId="6FD3F5FE" w14:textId="77777777" w:rsidTr="00182458">
        <w:trPr>
          <w:trHeight w:val="223"/>
        </w:trPr>
        <w:tc>
          <w:tcPr>
            <w:tcW w:w="2327" w:type="pct"/>
            <w:hideMark/>
          </w:tcPr>
          <w:p w14:paraId="706575F4" w14:textId="5049F3C4"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БОЛОВСРОЛЫН САЙД </w:t>
            </w:r>
          </w:p>
        </w:tc>
        <w:tc>
          <w:tcPr>
            <w:tcW w:w="499" w:type="pct"/>
            <w:vAlign w:val="center"/>
            <w:hideMark/>
          </w:tcPr>
          <w:p w14:paraId="7F6AF392" w14:textId="44AD52E8"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238 </w:t>
            </w:r>
          </w:p>
        </w:tc>
        <w:tc>
          <w:tcPr>
            <w:tcW w:w="652" w:type="pct"/>
            <w:shd w:val="clear" w:color="auto" w:fill="F2F2F2" w:themeFill="background2" w:themeFillShade="F2"/>
            <w:vAlign w:val="center"/>
            <w:hideMark/>
          </w:tcPr>
          <w:p w14:paraId="6E1DCB95" w14:textId="6440082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506,767.0</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08180CAB" w14:textId="76389625"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231,046.5 </w:t>
            </w:r>
          </w:p>
        </w:tc>
        <w:tc>
          <w:tcPr>
            <w:tcW w:w="362" w:type="pct"/>
            <w:shd w:val="clear" w:color="auto" w:fill="F2F2F2" w:themeFill="background2" w:themeFillShade="F2"/>
            <w:vAlign w:val="center"/>
            <w:hideMark/>
          </w:tcPr>
          <w:p w14:paraId="1DAAA137" w14:textId="6470121B"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46</w:t>
            </w:r>
            <w:r w:rsidR="0038503D" w:rsidRPr="001D02ED">
              <w:rPr>
                <w:rFonts w:ascii="Times New Roman" w:hAnsi="Times New Roman" w:cs="Times New Roman"/>
                <w:sz w:val="16"/>
                <w:szCs w:val="16"/>
              </w:rPr>
              <w:t>%</w:t>
            </w:r>
          </w:p>
        </w:tc>
        <w:tc>
          <w:tcPr>
            <w:tcW w:w="580" w:type="pct"/>
            <w:vAlign w:val="center"/>
            <w:hideMark/>
          </w:tcPr>
          <w:p w14:paraId="35F76B16" w14:textId="2A9B3684"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275,720.5 </w:t>
            </w:r>
          </w:p>
        </w:tc>
      </w:tr>
      <w:tr w:rsidR="00665ABF" w:rsidRPr="001D02ED" w14:paraId="47ABAA48" w14:textId="77777777" w:rsidTr="00182458">
        <w:trPr>
          <w:trHeight w:val="223"/>
        </w:trPr>
        <w:tc>
          <w:tcPr>
            <w:tcW w:w="2327" w:type="pct"/>
            <w:hideMark/>
          </w:tcPr>
          <w:p w14:paraId="31910AA9" w14:textId="27D5752B"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ХОТ БАЙГУУЛАЛТ, БАРИЛГА, ОРОН СУУЦЖУУЛАЛТЫН САЙД </w:t>
            </w:r>
          </w:p>
        </w:tc>
        <w:tc>
          <w:tcPr>
            <w:tcW w:w="499" w:type="pct"/>
            <w:vAlign w:val="center"/>
            <w:hideMark/>
          </w:tcPr>
          <w:p w14:paraId="2452B2C3" w14:textId="1D90B201"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55 </w:t>
            </w:r>
          </w:p>
        </w:tc>
        <w:tc>
          <w:tcPr>
            <w:tcW w:w="652" w:type="pct"/>
            <w:shd w:val="clear" w:color="auto" w:fill="F2F2F2" w:themeFill="background2" w:themeFillShade="F2"/>
            <w:vAlign w:val="center"/>
            <w:hideMark/>
          </w:tcPr>
          <w:p w14:paraId="17176089" w14:textId="0E18B37F"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216,599.7</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76DF1AB8" w14:textId="6164A8DB"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93,261.7 </w:t>
            </w:r>
          </w:p>
        </w:tc>
        <w:tc>
          <w:tcPr>
            <w:tcW w:w="362" w:type="pct"/>
            <w:shd w:val="clear" w:color="auto" w:fill="F2F2F2" w:themeFill="background2" w:themeFillShade="F2"/>
            <w:vAlign w:val="center"/>
            <w:hideMark/>
          </w:tcPr>
          <w:p w14:paraId="6810F276" w14:textId="7DF5D247"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43</w:t>
            </w:r>
            <w:r w:rsidR="0038503D" w:rsidRPr="001D02ED">
              <w:rPr>
                <w:rFonts w:ascii="Times New Roman" w:hAnsi="Times New Roman" w:cs="Times New Roman"/>
                <w:sz w:val="16"/>
                <w:szCs w:val="16"/>
              </w:rPr>
              <w:t>%</w:t>
            </w:r>
          </w:p>
        </w:tc>
        <w:tc>
          <w:tcPr>
            <w:tcW w:w="580" w:type="pct"/>
            <w:vAlign w:val="center"/>
            <w:hideMark/>
          </w:tcPr>
          <w:p w14:paraId="6D328F2D" w14:textId="5013A5A4"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123,337.9 </w:t>
            </w:r>
          </w:p>
        </w:tc>
      </w:tr>
      <w:tr w:rsidR="00665ABF" w:rsidRPr="001D02ED" w14:paraId="750C1772" w14:textId="77777777" w:rsidTr="00182458">
        <w:trPr>
          <w:trHeight w:val="223"/>
        </w:trPr>
        <w:tc>
          <w:tcPr>
            <w:tcW w:w="2327" w:type="pct"/>
            <w:hideMark/>
          </w:tcPr>
          <w:p w14:paraId="1FB06C97" w14:textId="72DE6ED8"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БАЙГАЛЬ ОРЧИН, УУР АМЬСГАЛЫН ӨӨРЧЛӨЛТИЙН САЙД </w:t>
            </w:r>
          </w:p>
        </w:tc>
        <w:tc>
          <w:tcPr>
            <w:tcW w:w="499" w:type="pct"/>
            <w:vAlign w:val="center"/>
            <w:hideMark/>
          </w:tcPr>
          <w:p w14:paraId="4E42ADED" w14:textId="307DD07C"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17 </w:t>
            </w:r>
          </w:p>
        </w:tc>
        <w:tc>
          <w:tcPr>
            <w:tcW w:w="652" w:type="pct"/>
            <w:shd w:val="clear" w:color="auto" w:fill="F2F2F2" w:themeFill="background2" w:themeFillShade="F2"/>
            <w:vAlign w:val="center"/>
            <w:hideMark/>
          </w:tcPr>
          <w:p w14:paraId="6BB7036C" w14:textId="64AACC20"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207,762.9</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670B355A" w14:textId="6DAEC800"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89,302.3 </w:t>
            </w:r>
          </w:p>
        </w:tc>
        <w:tc>
          <w:tcPr>
            <w:tcW w:w="362" w:type="pct"/>
            <w:shd w:val="clear" w:color="auto" w:fill="F2F2F2" w:themeFill="background2" w:themeFillShade="F2"/>
            <w:vAlign w:val="center"/>
            <w:hideMark/>
          </w:tcPr>
          <w:p w14:paraId="340AA5EC" w14:textId="0454E968"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43</w:t>
            </w:r>
            <w:r w:rsidR="0038503D" w:rsidRPr="001D02ED">
              <w:rPr>
                <w:rFonts w:ascii="Times New Roman" w:hAnsi="Times New Roman" w:cs="Times New Roman"/>
                <w:sz w:val="16"/>
                <w:szCs w:val="16"/>
              </w:rPr>
              <w:t>%</w:t>
            </w:r>
          </w:p>
        </w:tc>
        <w:tc>
          <w:tcPr>
            <w:tcW w:w="580" w:type="pct"/>
            <w:vAlign w:val="center"/>
            <w:hideMark/>
          </w:tcPr>
          <w:p w14:paraId="178C1B9D" w14:textId="10697470"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118,460.5 </w:t>
            </w:r>
          </w:p>
        </w:tc>
      </w:tr>
      <w:tr w:rsidR="00665ABF" w:rsidRPr="001D02ED" w14:paraId="5A13811D" w14:textId="77777777" w:rsidTr="00182458">
        <w:trPr>
          <w:trHeight w:val="223"/>
        </w:trPr>
        <w:tc>
          <w:tcPr>
            <w:tcW w:w="2327" w:type="pct"/>
            <w:hideMark/>
          </w:tcPr>
          <w:p w14:paraId="6BEC6034" w14:textId="54CE83C8"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ЗАМ, ТЭЭВРИЙН САЙД </w:t>
            </w:r>
          </w:p>
        </w:tc>
        <w:tc>
          <w:tcPr>
            <w:tcW w:w="499" w:type="pct"/>
            <w:vAlign w:val="center"/>
            <w:hideMark/>
          </w:tcPr>
          <w:p w14:paraId="6633AB64" w14:textId="42214059"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102 </w:t>
            </w:r>
          </w:p>
        </w:tc>
        <w:tc>
          <w:tcPr>
            <w:tcW w:w="652" w:type="pct"/>
            <w:shd w:val="clear" w:color="auto" w:fill="F2F2F2" w:themeFill="background2" w:themeFillShade="F2"/>
            <w:vAlign w:val="center"/>
            <w:hideMark/>
          </w:tcPr>
          <w:p w14:paraId="11BB2227" w14:textId="0765E249"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952,390.4</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5319FDC5" w14:textId="653B9E29"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367,221.4</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272952F9" w14:textId="5CD24266"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39%</w:t>
            </w:r>
          </w:p>
        </w:tc>
        <w:tc>
          <w:tcPr>
            <w:tcW w:w="580" w:type="pct"/>
            <w:vAlign w:val="center"/>
            <w:hideMark/>
          </w:tcPr>
          <w:p w14:paraId="7760DD37" w14:textId="0BB2FBA5"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585,168.9</w:t>
            </w:r>
            <w:r w:rsidR="004D66D4" w:rsidRPr="001D02ED">
              <w:rPr>
                <w:rFonts w:ascii="Times New Roman" w:hAnsi="Times New Roman" w:cs="Times New Roman"/>
                <w:sz w:val="16"/>
                <w:szCs w:val="16"/>
              </w:rPr>
              <w:t xml:space="preserve"> </w:t>
            </w:r>
          </w:p>
        </w:tc>
      </w:tr>
      <w:tr w:rsidR="00665ABF" w:rsidRPr="001D02ED" w14:paraId="1F741535" w14:textId="77777777" w:rsidTr="00182458">
        <w:trPr>
          <w:trHeight w:val="223"/>
        </w:trPr>
        <w:tc>
          <w:tcPr>
            <w:tcW w:w="2327" w:type="pct"/>
            <w:hideMark/>
          </w:tcPr>
          <w:p w14:paraId="394D125F" w14:textId="1FCB123D" w:rsidR="00665ABF" w:rsidRPr="001D02ED" w:rsidRDefault="000B1A6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СОЁЛ, СПОРТ, АЯЛАЛ ЖУУЛЧЛАЛ, ЗАЛУУЧУУДЫН САЙД </w:t>
            </w:r>
          </w:p>
        </w:tc>
        <w:tc>
          <w:tcPr>
            <w:tcW w:w="499" w:type="pct"/>
            <w:vAlign w:val="center"/>
            <w:hideMark/>
          </w:tcPr>
          <w:p w14:paraId="5CC6A25F" w14:textId="0F73D543"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83 </w:t>
            </w:r>
          </w:p>
        </w:tc>
        <w:tc>
          <w:tcPr>
            <w:tcW w:w="652" w:type="pct"/>
            <w:shd w:val="clear" w:color="auto" w:fill="F2F2F2" w:themeFill="background2" w:themeFillShade="F2"/>
            <w:vAlign w:val="center"/>
            <w:hideMark/>
          </w:tcPr>
          <w:p w14:paraId="58BE1096" w14:textId="6AA6CB41" w:rsidR="00665ABF" w:rsidRPr="001D02ED" w:rsidRDefault="001E5FF7"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199,661.3 </w:t>
            </w:r>
          </w:p>
        </w:tc>
        <w:tc>
          <w:tcPr>
            <w:tcW w:w="580" w:type="pct"/>
            <w:shd w:val="clear" w:color="auto" w:fill="F2F2F2" w:themeFill="background2" w:themeFillShade="F2"/>
            <w:vAlign w:val="center"/>
            <w:hideMark/>
          </w:tcPr>
          <w:p w14:paraId="0E8F22D6" w14:textId="3B2F75F8"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53,331.0 </w:t>
            </w:r>
          </w:p>
        </w:tc>
        <w:tc>
          <w:tcPr>
            <w:tcW w:w="362" w:type="pct"/>
            <w:shd w:val="clear" w:color="auto" w:fill="F2F2F2" w:themeFill="background2" w:themeFillShade="F2"/>
            <w:vAlign w:val="center"/>
            <w:hideMark/>
          </w:tcPr>
          <w:p w14:paraId="24382524" w14:textId="247E3140"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27</w:t>
            </w:r>
            <w:r w:rsidR="0038503D" w:rsidRPr="001D02ED">
              <w:rPr>
                <w:rFonts w:ascii="Times New Roman" w:hAnsi="Times New Roman" w:cs="Times New Roman"/>
                <w:sz w:val="16"/>
                <w:szCs w:val="16"/>
              </w:rPr>
              <w:t>%</w:t>
            </w:r>
          </w:p>
        </w:tc>
        <w:tc>
          <w:tcPr>
            <w:tcW w:w="580" w:type="pct"/>
            <w:vAlign w:val="center"/>
            <w:hideMark/>
          </w:tcPr>
          <w:p w14:paraId="18F58ECD" w14:textId="635E1DD2"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146,330.3 </w:t>
            </w:r>
          </w:p>
        </w:tc>
      </w:tr>
      <w:tr w:rsidR="00665ABF" w:rsidRPr="001D02ED" w14:paraId="2762B84B" w14:textId="77777777" w:rsidTr="00182458">
        <w:trPr>
          <w:trHeight w:val="223"/>
        </w:trPr>
        <w:tc>
          <w:tcPr>
            <w:tcW w:w="2327" w:type="pct"/>
            <w:hideMark/>
          </w:tcPr>
          <w:p w14:paraId="435E57B6" w14:textId="02884712" w:rsidR="00665ABF" w:rsidRPr="001D02ED" w:rsidRDefault="000B1A6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ЭРЧИМ ХҮЧНИЙ САЙД </w:t>
            </w:r>
          </w:p>
        </w:tc>
        <w:tc>
          <w:tcPr>
            <w:tcW w:w="499" w:type="pct"/>
            <w:vAlign w:val="center"/>
            <w:hideMark/>
          </w:tcPr>
          <w:p w14:paraId="1557C992" w14:textId="659E735A"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38 </w:t>
            </w:r>
          </w:p>
        </w:tc>
        <w:tc>
          <w:tcPr>
            <w:tcW w:w="652" w:type="pct"/>
            <w:shd w:val="clear" w:color="auto" w:fill="F2F2F2" w:themeFill="background2" w:themeFillShade="F2"/>
            <w:vAlign w:val="center"/>
            <w:hideMark/>
          </w:tcPr>
          <w:p w14:paraId="222AE0EB" w14:textId="1BD07A6C" w:rsidR="00665ABF" w:rsidRPr="001D02ED" w:rsidRDefault="001E5FF7"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312,573.0 </w:t>
            </w:r>
          </w:p>
        </w:tc>
        <w:tc>
          <w:tcPr>
            <w:tcW w:w="580" w:type="pct"/>
            <w:shd w:val="clear" w:color="auto" w:fill="F2F2F2" w:themeFill="background2" w:themeFillShade="F2"/>
            <w:vAlign w:val="center"/>
            <w:hideMark/>
          </w:tcPr>
          <w:p w14:paraId="620361EC" w14:textId="525121E8"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102,894.1 </w:t>
            </w:r>
          </w:p>
        </w:tc>
        <w:tc>
          <w:tcPr>
            <w:tcW w:w="362" w:type="pct"/>
            <w:shd w:val="clear" w:color="auto" w:fill="F2F2F2" w:themeFill="background2" w:themeFillShade="F2"/>
            <w:vAlign w:val="center"/>
            <w:hideMark/>
          </w:tcPr>
          <w:p w14:paraId="36D090AC" w14:textId="2511231E"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33</w:t>
            </w:r>
            <w:r w:rsidR="0038503D" w:rsidRPr="001D02ED">
              <w:rPr>
                <w:rFonts w:ascii="Times New Roman" w:hAnsi="Times New Roman" w:cs="Times New Roman"/>
                <w:sz w:val="16"/>
                <w:szCs w:val="16"/>
              </w:rPr>
              <w:t>%</w:t>
            </w:r>
          </w:p>
        </w:tc>
        <w:tc>
          <w:tcPr>
            <w:tcW w:w="580" w:type="pct"/>
            <w:vAlign w:val="center"/>
            <w:hideMark/>
          </w:tcPr>
          <w:p w14:paraId="7A4AEC93" w14:textId="25C37AF0"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209,678.9 </w:t>
            </w:r>
          </w:p>
        </w:tc>
      </w:tr>
      <w:tr w:rsidR="00665ABF" w:rsidRPr="001D02ED" w14:paraId="6F4FC52C" w14:textId="77777777" w:rsidTr="00182458">
        <w:trPr>
          <w:trHeight w:val="223"/>
        </w:trPr>
        <w:tc>
          <w:tcPr>
            <w:tcW w:w="2327" w:type="pct"/>
            <w:hideMark/>
          </w:tcPr>
          <w:p w14:paraId="1144D683" w14:textId="4970EC6E" w:rsidR="00665ABF" w:rsidRPr="001D02ED" w:rsidRDefault="000B1A6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ГАДААД ХАРИЛЦААНЫ САЙД </w:t>
            </w:r>
          </w:p>
        </w:tc>
        <w:tc>
          <w:tcPr>
            <w:tcW w:w="499" w:type="pct"/>
            <w:vAlign w:val="center"/>
            <w:hideMark/>
          </w:tcPr>
          <w:p w14:paraId="18E61B16" w14:textId="70B7008E"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 </w:t>
            </w:r>
          </w:p>
        </w:tc>
        <w:tc>
          <w:tcPr>
            <w:tcW w:w="652" w:type="pct"/>
            <w:shd w:val="clear" w:color="auto" w:fill="F2F2F2" w:themeFill="background2" w:themeFillShade="F2"/>
            <w:vAlign w:val="center"/>
            <w:hideMark/>
          </w:tcPr>
          <w:p w14:paraId="64AA5485" w14:textId="27F533BD" w:rsidR="00665ABF" w:rsidRPr="001D02ED" w:rsidRDefault="001E5FF7"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9,933.9 </w:t>
            </w:r>
          </w:p>
        </w:tc>
        <w:tc>
          <w:tcPr>
            <w:tcW w:w="580" w:type="pct"/>
            <w:shd w:val="clear" w:color="auto" w:fill="F2F2F2" w:themeFill="background2" w:themeFillShade="F2"/>
            <w:vAlign w:val="center"/>
            <w:hideMark/>
          </w:tcPr>
          <w:p w14:paraId="757968A0" w14:textId="0D8EAF0E"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2,944.3 </w:t>
            </w:r>
          </w:p>
        </w:tc>
        <w:tc>
          <w:tcPr>
            <w:tcW w:w="362" w:type="pct"/>
            <w:shd w:val="clear" w:color="auto" w:fill="F2F2F2" w:themeFill="background2" w:themeFillShade="F2"/>
            <w:vAlign w:val="center"/>
            <w:hideMark/>
          </w:tcPr>
          <w:p w14:paraId="4DAFBB0F" w14:textId="60D4A2B6"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30</w:t>
            </w:r>
            <w:r w:rsidR="0038503D" w:rsidRPr="001D02ED">
              <w:rPr>
                <w:rFonts w:ascii="Times New Roman" w:hAnsi="Times New Roman" w:cs="Times New Roman"/>
                <w:sz w:val="16"/>
                <w:szCs w:val="16"/>
              </w:rPr>
              <w:t>%</w:t>
            </w:r>
          </w:p>
        </w:tc>
        <w:tc>
          <w:tcPr>
            <w:tcW w:w="580" w:type="pct"/>
            <w:vAlign w:val="center"/>
            <w:hideMark/>
          </w:tcPr>
          <w:p w14:paraId="69A80EE1" w14:textId="71051EAD"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6,989.6 </w:t>
            </w:r>
          </w:p>
        </w:tc>
      </w:tr>
      <w:tr w:rsidR="00665ABF" w:rsidRPr="001D02ED" w14:paraId="65675ACC" w14:textId="77777777" w:rsidTr="00182458">
        <w:trPr>
          <w:trHeight w:val="223"/>
        </w:trPr>
        <w:tc>
          <w:tcPr>
            <w:tcW w:w="2327" w:type="pct"/>
            <w:hideMark/>
          </w:tcPr>
          <w:p w14:paraId="624C175A" w14:textId="6DF19923" w:rsidR="00665ABF" w:rsidRPr="001D02ED" w:rsidRDefault="000B1A6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ШҮҮХИЙН ЕРӨНХИЙ ЗӨВЛӨЛИЙН ДАРГА </w:t>
            </w:r>
          </w:p>
        </w:tc>
        <w:tc>
          <w:tcPr>
            <w:tcW w:w="499" w:type="pct"/>
            <w:vAlign w:val="center"/>
            <w:hideMark/>
          </w:tcPr>
          <w:p w14:paraId="1C28C6F7" w14:textId="26F1EC7A"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9 </w:t>
            </w:r>
          </w:p>
        </w:tc>
        <w:tc>
          <w:tcPr>
            <w:tcW w:w="652" w:type="pct"/>
            <w:shd w:val="clear" w:color="auto" w:fill="F2F2F2" w:themeFill="background2" w:themeFillShade="F2"/>
            <w:vAlign w:val="center"/>
            <w:hideMark/>
          </w:tcPr>
          <w:p w14:paraId="51BB632B" w14:textId="04CE9D79" w:rsidR="00665ABF" w:rsidRPr="001D02ED" w:rsidRDefault="001E5FF7"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61,426.3 </w:t>
            </w:r>
          </w:p>
        </w:tc>
        <w:tc>
          <w:tcPr>
            <w:tcW w:w="580" w:type="pct"/>
            <w:shd w:val="clear" w:color="auto" w:fill="F2F2F2" w:themeFill="background2" w:themeFillShade="F2"/>
            <w:vAlign w:val="center"/>
            <w:hideMark/>
          </w:tcPr>
          <w:p w14:paraId="1CD85545" w14:textId="35DE6389"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20,239.2 </w:t>
            </w:r>
          </w:p>
        </w:tc>
        <w:tc>
          <w:tcPr>
            <w:tcW w:w="362" w:type="pct"/>
            <w:shd w:val="clear" w:color="auto" w:fill="F2F2F2" w:themeFill="background2" w:themeFillShade="F2"/>
            <w:vAlign w:val="center"/>
            <w:hideMark/>
          </w:tcPr>
          <w:p w14:paraId="324BFA14" w14:textId="5075A073" w:rsidR="00665ABF" w:rsidRPr="001D02ED" w:rsidRDefault="00291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33</w:t>
            </w:r>
            <w:r w:rsidR="0038503D" w:rsidRPr="001D02ED">
              <w:rPr>
                <w:rFonts w:ascii="Times New Roman" w:hAnsi="Times New Roman" w:cs="Times New Roman"/>
                <w:sz w:val="16"/>
                <w:szCs w:val="16"/>
              </w:rPr>
              <w:t>%</w:t>
            </w:r>
          </w:p>
        </w:tc>
        <w:tc>
          <w:tcPr>
            <w:tcW w:w="580" w:type="pct"/>
            <w:vAlign w:val="center"/>
            <w:hideMark/>
          </w:tcPr>
          <w:p w14:paraId="27C5AC15" w14:textId="5AC07537"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41,187.1 </w:t>
            </w:r>
          </w:p>
        </w:tc>
      </w:tr>
      <w:tr w:rsidR="00665ABF" w:rsidRPr="001D02ED" w14:paraId="7A01DA77" w14:textId="77777777" w:rsidTr="00182458">
        <w:trPr>
          <w:trHeight w:val="223"/>
        </w:trPr>
        <w:tc>
          <w:tcPr>
            <w:tcW w:w="2327" w:type="pct"/>
            <w:hideMark/>
          </w:tcPr>
          <w:p w14:paraId="491334A7" w14:textId="38445B55"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ЭРҮҮЛ МЭНДИЙН САЙД </w:t>
            </w:r>
          </w:p>
        </w:tc>
        <w:tc>
          <w:tcPr>
            <w:tcW w:w="499" w:type="pct"/>
            <w:vAlign w:val="center"/>
            <w:hideMark/>
          </w:tcPr>
          <w:p w14:paraId="00D7BDC5" w14:textId="5640CC37"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50 </w:t>
            </w:r>
          </w:p>
        </w:tc>
        <w:tc>
          <w:tcPr>
            <w:tcW w:w="652" w:type="pct"/>
            <w:shd w:val="clear" w:color="auto" w:fill="F2F2F2" w:themeFill="background2" w:themeFillShade="F2"/>
            <w:vAlign w:val="center"/>
            <w:hideMark/>
          </w:tcPr>
          <w:p w14:paraId="2D8E96C9" w14:textId="057BED33"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223,654.3</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523B7B81" w14:textId="2F9D4222"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62,790.7 </w:t>
            </w:r>
          </w:p>
        </w:tc>
        <w:tc>
          <w:tcPr>
            <w:tcW w:w="362" w:type="pct"/>
            <w:shd w:val="clear" w:color="auto" w:fill="F2F2F2" w:themeFill="background2" w:themeFillShade="F2"/>
            <w:vAlign w:val="center"/>
            <w:hideMark/>
          </w:tcPr>
          <w:p w14:paraId="4EFDDF93" w14:textId="49D43EB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28%</w:t>
            </w:r>
          </w:p>
        </w:tc>
        <w:tc>
          <w:tcPr>
            <w:tcW w:w="580" w:type="pct"/>
            <w:vAlign w:val="center"/>
            <w:hideMark/>
          </w:tcPr>
          <w:p w14:paraId="7C76F0D3" w14:textId="6EC2F9D5" w:rsidR="00665ABF" w:rsidRPr="001D02ED" w:rsidRDefault="004D66D4"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160,863.5 </w:t>
            </w:r>
          </w:p>
        </w:tc>
      </w:tr>
      <w:tr w:rsidR="00665ABF" w:rsidRPr="001D02ED" w14:paraId="704CE0D1" w14:textId="77777777" w:rsidTr="00182458">
        <w:trPr>
          <w:trHeight w:val="223"/>
        </w:trPr>
        <w:tc>
          <w:tcPr>
            <w:tcW w:w="2327" w:type="pct"/>
            <w:hideMark/>
          </w:tcPr>
          <w:p w14:paraId="34270556" w14:textId="4AC8C78C"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БАТЛАН ХАМГААЛАХЫН САЙД </w:t>
            </w:r>
          </w:p>
        </w:tc>
        <w:tc>
          <w:tcPr>
            <w:tcW w:w="499" w:type="pct"/>
            <w:vAlign w:val="center"/>
            <w:hideMark/>
          </w:tcPr>
          <w:p w14:paraId="580482B1" w14:textId="56A7B1DD"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8 </w:t>
            </w:r>
          </w:p>
        </w:tc>
        <w:tc>
          <w:tcPr>
            <w:tcW w:w="652" w:type="pct"/>
            <w:shd w:val="clear" w:color="auto" w:fill="F2F2F2" w:themeFill="background2" w:themeFillShade="F2"/>
            <w:vAlign w:val="center"/>
            <w:hideMark/>
          </w:tcPr>
          <w:p w14:paraId="3F29BCFB" w14:textId="7E476084"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62,377.3</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3F43CB31" w14:textId="3EFED124"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19,036.4</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26D6E0C2" w14:textId="36B27635"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31%</w:t>
            </w:r>
          </w:p>
        </w:tc>
        <w:tc>
          <w:tcPr>
            <w:tcW w:w="580" w:type="pct"/>
            <w:vAlign w:val="center"/>
            <w:hideMark/>
          </w:tcPr>
          <w:p w14:paraId="1C7930AB" w14:textId="6092C67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43,340.9</w:t>
            </w:r>
            <w:r w:rsidR="004D66D4" w:rsidRPr="001D02ED">
              <w:rPr>
                <w:rFonts w:ascii="Times New Roman" w:hAnsi="Times New Roman" w:cs="Times New Roman"/>
                <w:sz w:val="16"/>
                <w:szCs w:val="16"/>
              </w:rPr>
              <w:t xml:space="preserve"> </w:t>
            </w:r>
          </w:p>
        </w:tc>
      </w:tr>
      <w:tr w:rsidR="00665ABF" w:rsidRPr="001D02ED" w14:paraId="7811F4CC" w14:textId="77777777" w:rsidTr="00182458">
        <w:trPr>
          <w:trHeight w:val="223"/>
        </w:trPr>
        <w:tc>
          <w:tcPr>
            <w:tcW w:w="2327" w:type="pct"/>
            <w:hideMark/>
          </w:tcPr>
          <w:p w14:paraId="5059A3D1" w14:textId="4BF061CD"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ХУУЛЬ ЗҮЙ, ДОТООД ХЭРГИЙН САЙД </w:t>
            </w:r>
          </w:p>
        </w:tc>
        <w:tc>
          <w:tcPr>
            <w:tcW w:w="499" w:type="pct"/>
            <w:vAlign w:val="center"/>
            <w:hideMark/>
          </w:tcPr>
          <w:p w14:paraId="19EE665D" w14:textId="382D1D48"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33 </w:t>
            </w:r>
          </w:p>
        </w:tc>
        <w:tc>
          <w:tcPr>
            <w:tcW w:w="652" w:type="pct"/>
            <w:shd w:val="clear" w:color="auto" w:fill="F2F2F2" w:themeFill="background2" w:themeFillShade="F2"/>
            <w:vAlign w:val="center"/>
            <w:hideMark/>
          </w:tcPr>
          <w:p w14:paraId="625AA784" w14:textId="134EA17D"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83,162.5</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4AD95329" w14:textId="50AA3429"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21,155.2 </w:t>
            </w:r>
          </w:p>
        </w:tc>
        <w:tc>
          <w:tcPr>
            <w:tcW w:w="362" w:type="pct"/>
            <w:shd w:val="clear" w:color="auto" w:fill="F2F2F2" w:themeFill="background2" w:themeFillShade="F2"/>
            <w:vAlign w:val="center"/>
            <w:hideMark/>
          </w:tcPr>
          <w:p w14:paraId="0E582E6E" w14:textId="781AEB91"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25%</w:t>
            </w:r>
          </w:p>
        </w:tc>
        <w:tc>
          <w:tcPr>
            <w:tcW w:w="580" w:type="pct"/>
            <w:vAlign w:val="center"/>
            <w:hideMark/>
          </w:tcPr>
          <w:p w14:paraId="67F9DFF7" w14:textId="43109CED"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62,</w:t>
            </w:r>
            <w:r w:rsidR="004D66D4" w:rsidRPr="001D02ED">
              <w:rPr>
                <w:rFonts w:ascii="Times New Roman" w:hAnsi="Times New Roman" w:cs="Times New Roman"/>
                <w:sz w:val="16"/>
                <w:szCs w:val="16"/>
              </w:rPr>
              <w:t xml:space="preserve">007.3 </w:t>
            </w:r>
          </w:p>
        </w:tc>
      </w:tr>
      <w:tr w:rsidR="00665ABF" w:rsidRPr="001D02ED" w14:paraId="79808DA8" w14:textId="77777777" w:rsidTr="00182458">
        <w:trPr>
          <w:trHeight w:val="223"/>
        </w:trPr>
        <w:tc>
          <w:tcPr>
            <w:tcW w:w="2327" w:type="pct"/>
            <w:hideMark/>
          </w:tcPr>
          <w:p w14:paraId="63E92FCB" w14:textId="428CBA3F"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МОНГОЛ УЛСЫН ШАДАР САЙД </w:t>
            </w:r>
          </w:p>
        </w:tc>
        <w:tc>
          <w:tcPr>
            <w:tcW w:w="499" w:type="pct"/>
            <w:vAlign w:val="center"/>
            <w:hideMark/>
          </w:tcPr>
          <w:p w14:paraId="03DB57FD" w14:textId="036831F3"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9 </w:t>
            </w:r>
          </w:p>
        </w:tc>
        <w:tc>
          <w:tcPr>
            <w:tcW w:w="652" w:type="pct"/>
            <w:shd w:val="clear" w:color="auto" w:fill="F2F2F2" w:themeFill="background2" w:themeFillShade="F2"/>
            <w:vAlign w:val="center"/>
            <w:hideMark/>
          </w:tcPr>
          <w:p w14:paraId="612A8985" w14:textId="4A9603DD"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46,082.5</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37EAA4E9" w14:textId="2C9FD9D2"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12,720.3</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3FC54035" w14:textId="2B2E3B6C"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28%</w:t>
            </w:r>
          </w:p>
        </w:tc>
        <w:tc>
          <w:tcPr>
            <w:tcW w:w="580" w:type="pct"/>
            <w:vAlign w:val="center"/>
            <w:hideMark/>
          </w:tcPr>
          <w:p w14:paraId="0D3D08A0" w14:textId="78D7936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33,362.2</w:t>
            </w:r>
            <w:r w:rsidR="004D66D4" w:rsidRPr="001D02ED">
              <w:rPr>
                <w:rFonts w:ascii="Times New Roman" w:hAnsi="Times New Roman" w:cs="Times New Roman"/>
                <w:sz w:val="16"/>
                <w:szCs w:val="16"/>
              </w:rPr>
              <w:t xml:space="preserve"> </w:t>
            </w:r>
          </w:p>
        </w:tc>
      </w:tr>
      <w:tr w:rsidR="00665ABF" w:rsidRPr="001D02ED" w14:paraId="6835A3DB" w14:textId="77777777" w:rsidTr="00182458">
        <w:trPr>
          <w:trHeight w:val="223"/>
        </w:trPr>
        <w:tc>
          <w:tcPr>
            <w:tcW w:w="2327" w:type="pct"/>
            <w:hideMark/>
          </w:tcPr>
          <w:p w14:paraId="53C75453" w14:textId="4D098723"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УЛСЫН ДЭЭД ШҮҮХИЙН ЕРӨНХИЙ ШҮҮГЧ </w:t>
            </w:r>
          </w:p>
        </w:tc>
        <w:tc>
          <w:tcPr>
            <w:tcW w:w="499" w:type="pct"/>
            <w:vAlign w:val="center"/>
            <w:hideMark/>
          </w:tcPr>
          <w:p w14:paraId="20FADC61" w14:textId="6CC3D15F"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2 </w:t>
            </w:r>
          </w:p>
        </w:tc>
        <w:tc>
          <w:tcPr>
            <w:tcW w:w="652" w:type="pct"/>
            <w:shd w:val="clear" w:color="auto" w:fill="F2F2F2" w:themeFill="background2" w:themeFillShade="F2"/>
            <w:vAlign w:val="center"/>
            <w:hideMark/>
          </w:tcPr>
          <w:p w14:paraId="40263A50" w14:textId="55924DF8"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2,614.0</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1597D87F" w14:textId="0B74075D"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544.2</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7D5933E9" w14:textId="0F1CF542"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21%</w:t>
            </w:r>
          </w:p>
        </w:tc>
        <w:tc>
          <w:tcPr>
            <w:tcW w:w="580" w:type="pct"/>
            <w:vAlign w:val="center"/>
            <w:hideMark/>
          </w:tcPr>
          <w:p w14:paraId="62295F30" w14:textId="63413DB1"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2,069.8</w:t>
            </w:r>
            <w:r w:rsidR="004D66D4" w:rsidRPr="001D02ED">
              <w:rPr>
                <w:rFonts w:ascii="Times New Roman" w:hAnsi="Times New Roman" w:cs="Times New Roman"/>
                <w:sz w:val="16"/>
                <w:szCs w:val="16"/>
              </w:rPr>
              <w:t xml:space="preserve"> </w:t>
            </w:r>
          </w:p>
        </w:tc>
      </w:tr>
      <w:tr w:rsidR="00665ABF" w:rsidRPr="001D02ED" w14:paraId="685CEFC1" w14:textId="77777777" w:rsidTr="00182458">
        <w:trPr>
          <w:trHeight w:val="223"/>
        </w:trPr>
        <w:tc>
          <w:tcPr>
            <w:tcW w:w="2327" w:type="pct"/>
            <w:hideMark/>
          </w:tcPr>
          <w:p w14:paraId="6CDBE637" w14:textId="3CBF6345"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ХҮНС, ХӨДӨӨ АЖ АХУЙ, ХӨНГӨН ҮЙЛДВЭРИЙН САЙД </w:t>
            </w:r>
          </w:p>
        </w:tc>
        <w:tc>
          <w:tcPr>
            <w:tcW w:w="499" w:type="pct"/>
            <w:vAlign w:val="center"/>
            <w:hideMark/>
          </w:tcPr>
          <w:p w14:paraId="4B1BCE21" w14:textId="62B0FDDE"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26 </w:t>
            </w:r>
          </w:p>
        </w:tc>
        <w:tc>
          <w:tcPr>
            <w:tcW w:w="652" w:type="pct"/>
            <w:shd w:val="clear" w:color="auto" w:fill="F2F2F2" w:themeFill="background2" w:themeFillShade="F2"/>
            <w:vAlign w:val="center"/>
            <w:hideMark/>
          </w:tcPr>
          <w:p w14:paraId="49A131CE" w14:textId="10CC286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82,134.0</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48007FAE" w14:textId="7D4B257E"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5,283.3</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562F19DD" w14:textId="388ED4B8"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6%</w:t>
            </w:r>
          </w:p>
        </w:tc>
        <w:tc>
          <w:tcPr>
            <w:tcW w:w="580" w:type="pct"/>
            <w:vAlign w:val="center"/>
            <w:hideMark/>
          </w:tcPr>
          <w:p w14:paraId="68002373" w14:textId="5C82F57F"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76,850.7</w:t>
            </w:r>
            <w:r w:rsidR="004D66D4" w:rsidRPr="001D02ED">
              <w:rPr>
                <w:rFonts w:ascii="Times New Roman" w:hAnsi="Times New Roman" w:cs="Times New Roman"/>
                <w:sz w:val="16"/>
                <w:szCs w:val="16"/>
              </w:rPr>
              <w:t xml:space="preserve"> </w:t>
            </w:r>
          </w:p>
        </w:tc>
      </w:tr>
      <w:tr w:rsidR="00665ABF" w:rsidRPr="001D02ED" w14:paraId="47A11B37" w14:textId="77777777" w:rsidTr="00182458">
        <w:trPr>
          <w:trHeight w:val="223"/>
        </w:trPr>
        <w:tc>
          <w:tcPr>
            <w:tcW w:w="2327" w:type="pct"/>
            <w:hideMark/>
          </w:tcPr>
          <w:p w14:paraId="5066BE6A" w14:textId="3EE9C306" w:rsidR="00665ABF" w:rsidRPr="001D02ED" w:rsidRDefault="00E14007"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ЦАХИМ ХӨГЖИЛ, ИННОВАЦ, ХАРИЛЦАА ХОЛБООНЫ САЙД </w:t>
            </w:r>
          </w:p>
        </w:tc>
        <w:tc>
          <w:tcPr>
            <w:tcW w:w="499" w:type="pct"/>
            <w:vAlign w:val="center"/>
            <w:hideMark/>
          </w:tcPr>
          <w:p w14:paraId="10A3D9A7" w14:textId="3FCBE44C"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8 </w:t>
            </w:r>
          </w:p>
        </w:tc>
        <w:tc>
          <w:tcPr>
            <w:tcW w:w="652" w:type="pct"/>
            <w:shd w:val="clear" w:color="auto" w:fill="F2F2F2" w:themeFill="background2" w:themeFillShade="F2"/>
            <w:vAlign w:val="center"/>
            <w:hideMark/>
          </w:tcPr>
          <w:p w14:paraId="01D57DC1" w14:textId="3D6F931A"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24,813.6</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7645FE65" w14:textId="46EA4125"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1,687.9</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763D6C1D" w14:textId="7EE9D448"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7%</w:t>
            </w:r>
          </w:p>
        </w:tc>
        <w:tc>
          <w:tcPr>
            <w:tcW w:w="580" w:type="pct"/>
            <w:vAlign w:val="center"/>
            <w:hideMark/>
          </w:tcPr>
          <w:p w14:paraId="2D699C62" w14:textId="379FC5F9"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23,125.7</w:t>
            </w:r>
            <w:r w:rsidR="004D66D4" w:rsidRPr="001D02ED">
              <w:rPr>
                <w:rFonts w:ascii="Times New Roman" w:hAnsi="Times New Roman" w:cs="Times New Roman"/>
                <w:sz w:val="16"/>
                <w:szCs w:val="16"/>
              </w:rPr>
              <w:t xml:space="preserve"> </w:t>
            </w:r>
          </w:p>
        </w:tc>
      </w:tr>
      <w:tr w:rsidR="00665ABF" w:rsidRPr="001D02ED" w14:paraId="73CB8B3F" w14:textId="77777777" w:rsidTr="00182458">
        <w:trPr>
          <w:trHeight w:val="223"/>
        </w:trPr>
        <w:tc>
          <w:tcPr>
            <w:tcW w:w="2327" w:type="pct"/>
            <w:hideMark/>
          </w:tcPr>
          <w:p w14:paraId="0A9DEEFE" w14:textId="171F7ADF"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МОНГОЛ УЛСЫН ТЭРГҮҮН ШАДАР САЙД БӨГӨӨД ЭДИЙН ЗАСАГ, ХӨГЖЛИЙН САЙД </w:t>
            </w:r>
          </w:p>
        </w:tc>
        <w:tc>
          <w:tcPr>
            <w:tcW w:w="499" w:type="pct"/>
            <w:vAlign w:val="center"/>
            <w:hideMark/>
          </w:tcPr>
          <w:p w14:paraId="67E629DD" w14:textId="43D1F811"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4 </w:t>
            </w:r>
          </w:p>
        </w:tc>
        <w:tc>
          <w:tcPr>
            <w:tcW w:w="652" w:type="pct"/>
            <w:shd w:val="clear" w:color="auto" w:fill="F2F2F2" w:themeFill="background2" w:themeFillShade="F2"/>
            <w:vAlign w:val="center"/>
            <w:hideMark/>
          </w:tcPr>
          <w:p w14:paraId="662AF3CD" w14:textId="1CA20378"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79,732.5</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18D7F15E" w14:textId="23D1F159"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4,427.3</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2F535A39" w14:textId="3AB3F13E"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6%</w:t>
            </w:r>
          </w:p>
        </w:tc>
        <w:tc>
          <w:tcPr>
            <w:tcW w:w="580" w:type="pct"/>
            <w:vAlign w:val="center"/>
            <w:hideMark/>
          </w:tcPr>
          <w:p w14:paraId="2BB90397" w14:textId="376ABBE7"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75,305.2</w:t>
            </w:r>
            <w:r w:rsidR="004D66D4" w:rsidRPr="001D02ED">
              <w:rPr>
                <w:rFonts w:ascii="Times New Roman" w:hAnsi="Times New Roman" w:cs="Times New Roman"/>
                <w:sz w:val="16"/>
                <w:szCs w:val="16"/>
              </w:rPr>
              <w:t xml:space="preserve"> </w:t>
            </w:r>
          </w:p>
        </w:tc>
      </w:tr>
      <w:tr w:rsidR="00665ABF" w:rsidRPr="001D02ED" w14:paraId="0CF8B2F6" w14:textId="77777777" w:rsidTr="00182458">
        <w:trPr>
          <w:trHeight w:val="223"/>
        </w:trPr>
        <w:tc>
          <w:tcPr>
            <w:tcW w:w="2327" w:type="pct"/>
            <w:hideMark/>
          </w:tcPr>
          <w:p w14:paraId="62A9F675" w14:textId="31612EFD"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СОНГУУЛИЙН ЕРӨНХИЙ ХОРООНЫ ДАРГА </w:t>
            </w:r>
          </w:p>
        </w:tc>
        <w:tc>
          <w:tcPr>
            <w:tcW w:w="499" w:type="pct"/>
            <w:vAlign w:val="center"/>
            <w:hideMark/>
          </w:tcPr>
          <w:p w14:paraId="2D60C909" w14:textId="025EAC6B"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 </w:t>
            </w:r>
          </w:p>
        </w:tc>
        <w:tc>
          <w:tcPr>
            <w:tcW w:w="652" w:type="pct"/>
            <w:shd w:val="clear" w:color="auto" w:fill="F2F2F2" w:themeFill="background2" w:themeFillShade="F2"/>
            <w:vAlign w:val="center"/>
            <w:hideMark/>
          </w:tcPr>
          <w:p w14:paraId="165C854A" w14:textId="578750A4"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12,516.1</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767214E9" w14:textId="4824B30E" w:rsidR="00665ABF" w:rsidRPr="001D02ED" w:rsidRDefault="00FC6A70"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 xml:space="preserve">          -   </w:t>
            </w:r>
          </w:p>
        </w:tc>
        <w:tc>
          <w:tcPr>
            <w:tcW w:w="362" w:type="pct"/>
            <w:shd w:val="clear" w:color="auto" w:fill="F2F2F2" w:themeFill="background2" w:themeFillShade="F2"/>
            <w:vAlign w:val="center"/>
            <w:hideMark/>
          </w:tcPr>
          <w:p w14:paraId="11993538" w14:textId="4F0DE191"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0%</w:t>
            </w:r>
          </w:p>
        </w:tc>
        <w:tc>
          <w:tcPr>
            <w:tcW w:w="580" w:type="pct"/>
            <w:vAlign w:val="center"/>
            <w:hideMark/>
          </w:tcPr>
          <w:p w14:paraId="3D9B6183" w14:textId="47DC8F8A"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12,516.1</w:t>
            </w:r>
            <w:r w:rsidR="004D66D4" w:rsidRPr="001D02ED">
              <w:rPr>
                <w:rFonts w:ascii="Times New Roman" w:hAnsi="Times New Roman" w:cs="Times New Roman"/>
                <w:sz w:val="16"/>
                <w:szCs w:val="16"/>
              </w:rPr>
              <w:t xml:space="preserve"> </w:t>
            </w:r>
          </w:p>
        </w:tc>
      </w:tr>
      <w:tr w:rsidR="00665ABF" w:rsidRPr="001D02ED" w14:paraId="5301B583" w14:textId="77777777" w:rsidTr="00182458">
        <w:trPr>
          <w:trHeight w:val="223"/>
        </w:trPr>
        <w:tc>
          <w:tcPr>
            <w:tcW w:w="2327" w:type="pct"/>
            <w:hideMark/>
          </w:tcPr>
          <w:p w14:paraId="3BF64F13" w14:textId="013E7221" w:rsidR="00665ABF" w:rsidRPr="001D02ED" w:rsidRDefault="00665ABF" w:rsidP="000F6CC1">
            <w:pPr>
              <w:spacing w:after="0" w:line="240" w:lineRule="auto"/>
              <w:rPr>
                <w:rFonts w:ascii="Times New Roman" w:hAnsi="Times New Roman" w:cs="Times New Roman"/>
                <w:color w:val="000000"/>
                <w:sz w:val="16"/>
                <w:szCs w:val="16"/>
              </w:rPr>
            </w:pPr>
            <w:r w:rsidRPr="001D02ED">
              <w:rPr>
                <w:rFonts w:ascii="Times New Roman" w:hAnsi="Times New Roman" w:cs="Times New Roman"/>
                <w:sz w:val="16"/>
                <w:szCs w:val="16"/>
              </w:rPr>
              <w:t xml:space="preserve"> ТӨРИЙН АЛБАНЫ ЗӨВЛӨЛИЙН ДАРГА </w:t>
            </w:r>
          </w:p>
        </w:tc>
        <w:tc>
          <w:tcPr>
            <w:tcW w:w="499" w:type="pct"/>
            <w:vAlign w:val="center"/>
            <w:hideMark/>
          </w:tcPr>
          <w:p w14:paraId="73445F38" w14:textId="4BC6B6E6" w:rsidR="00665ABF" w:rsidRPr="001D02ED" w:rsidRDefault="00A42800" w:rsidP="003E1115">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 xml:space="preserve">                1 </w:t>
            </w:r>
          </w:p>
        </w:tc>
        <w:tc>
          <w:tcPr>
            <w:tcW w:w="652" w:type="pct"/>
            <w:shd w:val="clear" w:color="auto" w:fill="F2F2F2" w:themeFill="background2" w:themeFillShade="F2"/>
            <w:vAlign w:val="center"/>
            <w:hideMark/>
          </w:tcPr>
          <w:p w14:paraId="7A79B8A3" w14:textId="541D4FF5"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color w:val="000000"/>
                <w:sz w:val="16"/>
                <w:szCs w:val="16"/>
              </w:rPr>
              <w:t>217.5</w:t>
            </w:r>
            <w:r w:rsidR="001E5FF7" w:rsidRPr="001D02ED">
              <w:rPr>
                <w:rFonts w:ascii="Times New Roman" w:hAnsi="Times New Roman" w:cs="Times New Roman"/>
                <w:color w:val="000000"/>
                <w:sz w:val="16"/>
                <w:szCs w:val="16"/>
              </w:rPr>
              <w:t xml:space="preserve"> </w:t>
            </w:r>
          </w:p>
        </w:tc>
        <w:tc>
          <w:tcPr>
            <w:tcW w:w="580" w:type="pct"/>
            <w:shd w:val="clear" w:color="auto" w:fill="F2F2F2" w:themeFill="background2" w:themeFillShade="F2"/>
            <w:vAlign w:val="center"/>
            <w:hideMark/>
          </w:tcPr>
          <w:p w14:paraId="2AAD468B" w14:textId="42F6041E"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w:t>
            </w:r>
            <w:r w:rsidR="00FC6A70" w:rsidRPr="001D02ED">
              <w:rPr>
                <w:rFonts w:ascii="Times New Roman" w:hAnsi="Times New Roman" w:cs="Times New Roman"/>
                <w:sz w:val="16"/>
                <w:szCs w:val="16"/>
              </w:rPr>
              <w:t xml:space="preserve">   </w:t>
            </w:r>
          </w:p>
        </w:tc>
        <w:tc>
          <w:tcPr>
            <w:tcW w:w="362" w:type="pct"/>
            <w:shd w:val="clear" w:color="auto" w:fill="F2F2F2" w:themeFill="background2" w:themeFillShade="F2"/>
            <w:vAlign w:val="center"/>
            <w:hideMark/>
          </w:tcPr>
          <w:p w14:paraId="547809C1" w14:textId="482B5766"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0%</w:t>
            </w:r>
          </w:p>
        </w:tc>
        <w:tc>
          <w:tcPr>
            <w:tcW w:w="580" w:type="pct"/>
            <w:vAlign w:val="center"/>
            <w:hideMark/>
          </w:tcPr>
          <w:p w14:paraId="1C1B00FD" w14:textId="3BFD6164" w:rsidR="00665ABF" w:rsidRPr="001D02ED" w:rsidRDefault="0038503D" w:rsidP="00665ABF">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hAnsi="Times New Roman" w:cs="Times New Roman"/>
                <w:sz w:val="16"/>
                <w:szCs w:val="16"/>
              </w:rPr>
              <w:t>217.5</w:t>
            </w:r>
            <w:r w:rsidR="004D66D4" w:rsidRPr="001D02ED">
              <w:rPr>
                <w:rFonts w:ascii="Times New Roman" w:hAnsi="Times New Roman" w:cs="Times New Roman"/>
                <w:sz w:val="16"/>
                <w:szCs w:val="16"/>
              </w:rPr>
              <w:t xml:space="preserve"> </w:t>
            </w:r>
          </w:p>
        </w:tc>
      </w:tr>
      <w:tr w:rsidR="00665ABF" w:rsidRPr="001D02ED" w14:paraId="32E15D0F" w14:textId="77777777" w:rsidTr="00182458">
        <w:trPr>
          <w:trHeight w:val="223"/>
        </w:trPr>
        <w:tc>
          <w:tcPr>
            <w:tcW w:w="2327" w:type="pct"/>
            <w:shd w:val="clear" w:color="auto" w:fill="005E5C" w:themeFill="text2"/>
            <w:vAlign w:val="center"/>
            <w:hideMark/>
          </w:tcPr>
          <w:p w14:paraId="346163E9" w14:textId="6386B063" w:rsidR="00665ABF" w:rsidRPr="001D02ED" w:rsidRDefault="00665ABF" w:rsidP="00665ABF">
            <w:pPr>
              <w:spacing w:after="0" w:line="240" w:lineRule="auto"/>
              <w:jc w:val="center"/>
              <w:rPr>
                <w:rFonts w:ascii="Times New Roman" w:eastAsia="Times New Roman" w:hAnsi="Times New Roman" w:cs="Times New Roman"/>
                <w:b/>
                <w:color w:val="FFFFFF" w:themeColor="background1"/>
                <w:kern w:val="0"/>
                <w:sz w:val="16"/>
                <w:szCs w:val="16"/>
                <w14:ligatures w14:val="none"/>
              </w:rPr>
            </w:pPr>
            <w:r w:rsidRPr="001D02ED">
              <w:rPr>
                <w:rFonts w:ascii="Times New Roman" w:eastAsia="Times New Roman" w:hAnsi="Times New Roman" w:cs="Times New Roman"/>
                <w:b/>
                <w:color w:val="FFFFFF" w:themeColor="background1"/>
                <w:kern w:val="0"/>
                <w:sz w:val="16"/>
                <w:szCs w:val="16"/>
                <w14:ligatures w14:val="none"/>
              </w:rPr>
              <w:t>НИЙТ ДҮН</w:t>
            </w:r>
          </w:p>
        </w:tc>
        <w:tc>
          <w:tcPr>
            <w:tcW w:w="499" w:type="pct"/>
            <w:shd w:val="clear" w:color="auto" w:fill="005E5C" w:themeFill="text2"/>
            <w:vAlign w:val="center"/>
            <w:hideMark/>
          </w:tcPr>
          <w:p w14:paraId="1742B664" w14:textId="37A3D2CE" w:rsidR="00665ABF" w:rsidRPr="001D02ED" w:rsidRDefault="0038503D" w:rsidP="00FC7ED2">
            <w:pPr>
              <w:spacing w:after="0" w:line="240" w:lineRule="auto"/>
              <w:jc w:val="right"/>
              <w:rPr>
                <w:rFonts w:ascii="Times New Roman" w:eastAsia="Times New Roman" w:hAnsi="Times New Roman" w:cs="Times New Roman"/>
                <w:b/>
                <w:color w:val="FFFFFF" w:themeColor="background1"/>
                <w:kern w:val="0"/>
                <w:sz w:val="16"/>
                <w:szCs w:val="16"/>
                <w14:ligatures w14:val="none"/>
              </w:rPr>
            </w:pPr>
            <w:r w:rsidRPr="001D02ED">
              <w:rPr>
                <w:rFonts w:ascii="Times New Roman" w:eastAsia="Times New Roman" w:hAnsi="Times New Roman" w:cs="Times New Roman"/>
                <w:b/>
                <w:color w:val="FFFFFF" w:themeColor="background1"/>
                <w:kern w:val="0"/>
                <w:sz w:val="16"/>
                <w:szCs w:val="16"/>
                <w14:ligatures w14:val="none"/>
              </w:rPr>
              <w:t>738</w:t>
            </w:r>
          </w:p>
        </w:tc>
        <w:tc>
          <w:tcPr>
            <w:tcW w:w="652" w:type="pct"/>
            <w:shd w:val="clear" w:color="auto" w:fill="005E5C" w:themeFill="text2"/>
            <w:vAlign w:val="center"/>
            <w:hideMark/>
          </w:tcPr>
          <w:p w14:paraId="60742CAB" w14:textId="5A147337" w:rsidR="00665ABF" w:rsidRPr="001D02ED" w:rsidRDefault="0038503D" w:rsidP="00665ABF">
            <w:pPr>
              <w:spacing w:after="0" w:line="240" w:lineRule="auto"/>
              <w:jc w:val="right"/>
              <w:rPr>
                <w:rFonts w:ascii="Times New Roman" w:eastAsia="Times New Roman" w:hAnsi="Times New Roman" w:cs="Times New Roman"/>
                <w:b/>
                <w:color w:val="FFFFFF" w:themeColor="background1"/>
                <w:kern w:val="0"/>
                <w:sz w:val="16"/>
                <w:szCs w:val="16"/>
                <w14:ligatures w14:val="none"/>
              </w:rPr>
            </w:pPr>
            <w:r w:rsidRPr="001D02ED">
              <w:rPr>
                <w:rFonts w:ascii="Times New Roman" w:eastAsia="Times New Roman" w:hAnsi="Times New Roman" w:cs="Times New Roman"/>
                <w:b/>
                <w:color w:val="FFFFFF" w:themeColor="background1"/>
                <w:kern w:val="0"/>
                <w:sz w:val="16"/>
                <w:szCs w:val="16"/>
                <w14:ligatures w14:val="none"/>
              </w:rPr>
              <w:t>3,280,17</w:t>
            </w:r>
            <w:r w:rsidR="001E5FF7" w:rsidRPr="001D02ED">
              <w:rPr>
                <w:rFonts w:ascii="Times New Roman" w:eastAsia="Times New Roman" w:hAnsi="Times New Roman" w:cs="Times New Roman"/>
                <w:b/>
                <w:color w:val="FFFFFF" w:themeColor="background1"/>
                <w:kern w:val="0"/>
                <w:sz w:val="16"/>
                <w:szCs w:val="16"/>
                <w14:ligatures w14:val="none"/>
              </w:rPr>
              <w:t>8</w:t>
            </w:r>
            <w:r w:rsidR="006A435A" w:rsidRPr="001D02ED">
              <w:rPr>
                <w:rFonts w:ascii="Times New Roman" w:eastAsia="Times New Roman" w:hAnsi="Times New Roman" w:cs="Times New Roman"/>
                <w:b/>
                <w:color w:val="FFFFFF" w:themeColor="background1"/>
                <w:kern w:val="0"/>
                <w:sz w:val="16"/>
                <w:szCs w:val="16"/>
                <w14:ligatures w14:val="none"/>
              </w:rPr>
              <w:t>.</w:t>
            </w:r>
            <w:r w:rsidR="001E3054" w:rsidRPr="001D02ED">
              <w:rPr>
                <w:rFonts w:ascii="Times New Roman" w:eastAsia="Times New Roman" w:hAnsi="Times New Roman" w:cs="Times New Roman"/>
                <w:b/>
                <w:color w:val="FFFFFF" w:themeColor="background1"/>
                <w:kern w:val="0"/>
                <w:sz w:val="16"/>
                <w:szCs w:val="16"/>
                <w14:ligatures w14:val="none"/>
              </w:rPr>
              <w:t>5</w:t>
            </w:r>
          </w:p>
        </w:tc>
        <w:tc>
          <w:tcPr>
            <w:tcW w:w="580" w:type="pct"/>
            <w:shd w:val="clear" w:color="auto" w:fill="005E5C" w:themeFill="text2"/>
            <w:vAlign w:val="center"/>
            <w:hideMark/>
          </w:tcPr>
          <w:p w14:paraId="63E2774F" w14:textId="7A67891A" w:rsidR="00665ABF" w:rsidRPr="001D02ED" w:rsidRDefault="0038503D" w:rsidP="00665ABF">
            <w:pPr>
              <w:spacing w:after="0" w:line="240" w:lineRule="auto"/>
              <w:jc w:val="right"/>
              <w:rPr>
                <w:rFonts w:ascii="Times New Roman" w:eastAsia="Times New Roman" w:hAnsi="Times New Roman" w:cs="Times New Roman"/>
                <w:b/>
                <w:color w:val="FFFFFF" w:themeColor="background1"/>
                <w:kern w:val="0"/>
                <w:sz w:val="16"/>
                <w:szCs w:val="16"/>
                <w14:ligatures w14:val="none"/>
              </w:rPr>
            </w:pPr>
            <w:r w:rsidRPr="001D02ED">
              <w:rPr>
                <w:rFonts w:ascii="Times New Roman" w:eastAsia="Times New Roman" w:hAnsi="Times New Roman" w:cs="Times New Roman"/>
                <w:b/>
                <w:color w:val="FFFFFF" w:themeColor="background1"/>
                <w:kern w:val="0"/>
                <w:sz w:val="16"/>
                <w:szCs w:val="16"/>
                <w14:ligatures w14:val="none"/>
              </w:rPr>
              <w:t>1,1</w:t>
            </w:r>
            <w:r w:rsidR="00FC6A70" w:rsidRPr="001D02ED">
              <w:rPr>
                <w:rFonts w:ascii="Times New Roman" w:eastAsia="Times New Roman" w:hAnsi="Times New Roman" w:cs="Times New Roman"/>
                <w:b/>
                <w:color w:val="FFFFFF" w:themeColor="background1"/>
                <w:kern w:val="0"/>
                <w:sz w:val="16"/>
                <w:szCs w:val="16"/>
                <w14:ligatures w14:val="none"/>
              </w:rPr>
              <w:t>99</w:t>
            </w:r>
            <w:r w:rsidRPr="001D02ED">
              <w:rPr>
                <w:rFonts w:ascii="Times New Roman" w:eastAsia="Times New Roman" w:hAnsi="Times New Roman" w:cs="Times New Roman"/>
                <w:b/>
                <w:color w:val="FFFFFF" w:themeColor="background1"/>
                <w:kern w:val="0"/>
                <w:sz w:val="16"/>
                <w:szCs w:val="16"/>
                <w14:ligatures w14:val="none"/>
              </w:rPr>
              <w:t>,</w:t>
            </w:r>
            <w:r w:rsidR="00FC6A70" w:rsidRPr="001D02ED">
              <w:rPr>
                <w:rFonts w:ascii="Times New Roman" w:eastAsia="Times New Roman" w:hAnsi="Times New Roman" w:cs="Times New Roman"/>
                <w:b/>
                <w:color w:val="FFFFFF" w:themeColor="background1"/>
                <w:kern w:val="0"/>
                <w:sz w:val="16"/>
                <w:szCs w:val="16"/>
                <w14:ligatures w14:val="none"/>
              </w:rPr>
              <w:t>466</w:t>
            </w:r>
            <w:r w:rsidR="006A7B3F" w:rsidRPr="001D02ED">
              <w:rPr>
                <w:rFonts w:ascii="Times New Roman" w:eastAsia="Times New Roman" w:hAnsi="Times New Roman" w:cs="Times New Roman"/>
                <w:b/>
                <w:color w:val="FFFFFF" w:themeColor="background1"/>
                <w:kern w:val="0"/>
                <w:sz w:val="16"/>
                <w:szCs w:val="16"/>
                <w14:ligatures w14:val="none"/>
              </w:rPr>
              <w:t>.</w:t>
            </w:r>
            <w:r w:rsidR="00FC6A70" w:rsidRPr="001D02ED">
              <w:rPr>
                <w:rFonts w:ascii="Times New Roman" w:eastAsia="Times New Roman" w:hAnsi="Times New Roman" w:cs="Times New Roman"/>
                <w:b/>
                <w:color w:val="FFFFFF" w:themeColor="background1"/>
                <w:kern w:val="0"/>
                <w:sz w:val="16"/>
                <w:szCs w:val="16"/>
                <w14:ligatures w14:val="none"/>
              </w:rPr>
              <w:t>9</w:t>
            </w:r>
          </w:p>
        </w:tc>
        <w:tc>
          <w:tcPr>
            <w:tcW w:w="362" w:type="pct"/>
            <w:shd w:val="clear" w:color="auto" w:fill="005E5C" w:themeFill="text2"/>
            <w:vAlign w:val="center"/>
            <w:hideMark/>
          </w:tcPr>
          <w:p w14:paraId="0207EDB7" w14:textId="737CEC52" w:rsidR="00665ABF" w:rsidRPr="001D02ED" w:rsidRDefault="0038503D" w:rsidP="00665ABF">
            <w:pPr>
              <w:spacing w:after="0" w:line="240" w:lineRule="auto"/>
              <w:jc w:val="right"/>
              <w:rPr>
                <w:rFonts w:ascii="Times New Roman" w:eastAsia="Times New Roman" w:hAnsi="Times New Roman" w:cs="Times New Roman"/>
                <w:b/>
                <w:color w:val="FFFFFF" w:themeColor="background1"/>
                <w:kern w:val="0"/>
                <w:sz w:val="16"/>
                <w:szCs w:val="16"/>
                <w14:ligatures w14:val="none"/>
              </w:rPr>
            </w:pPr>
            <w:r w:rsidRPr="001D02ED">
              <w:rPr>
                <w:rFonts w:ascii="Times New Roman" w:eastAsia="Times New Roman" w:hAnsi="Times New Roman" w:cs="Times New Roman"/>
                <w:b/>
                <w:color w:val="FFFFFF" w:themeColor="background1"/>
                <w:kern w:val="0"/>
                <w:sz w:val="16"/>
                <w:szCs w:val="16"/>
                <w14:ligatures w14:val="none"/>
              </w:rPr>
              <w:t>3</w:t>
            </w:r>
            <w:r w:rsidR="0029103D" w:rsidRPr="001D02ED">
              <w:rPr>
                <w:rFonts w:ascii="Times New Roman" w:eastAsia="Times New Roman" w:hAnsi="Times New Roman" w:cs="Times New Roman"/>
                <w:b/>
                <w:color w:val="FFFFFF" w:themeColor="background1"/>
                <w:kern w:val="0"/>
                <w:sz w:val="16"/>
                <w:szCs w:val="16"/>
                <w14:ligatures w14:val="none"/>
              </w:rPr>
              <w:t>7</w:t>
            </w:r>
            <w:r w:rsidRPr="001D02ED">
              <w:rPr>
                <w:rFonts w:ascii="Times New Roman" w:eastAsia="Times New Roman" w:hAnsi="Times New Roman" w:cs="Times New Roman"/>
                <w:b/>
                <w:color w:val="FFFFFF" w:themeColor="background1"/>
                <w:kern w:val="0"/>
                <w:sz w:val="16"/>
                <w:szCs w:val="16"/>
                <w14:ligatures w14:val="none"/>
              </w:rPr>
              <w:t>%</w:t>
            </w:r>
          </w:p>
        </w:tc>
        <w:tc>
          <w:tcPr>
            <w:tcW w:w="580" w:type="pct"/>
            <w:shd w:val="clear" w:color="auto" w:fill="005E5C" w:themeFill="text2"/>
            <w:vAlign w:val="center"/>
            <w:hideMark/>
          </w:tcPr>
          <w:p w14:paraId="05373B0F" w14:textId="1DB70300" w:rsidR="00665ABF" w:rsidRPr="001D02ED" w:rsidRDefault="0038503D" w:rsidP="00665ABF">
            <w:pPr>
              <w:spacing w:after="0" w:line="240" w:lineRule="auto"/>
              <w:jc w:val="right"/>
              <w:rPr>
                <w:rFonts w:ascii="Times New Roman" w:eastAsia="Times New Roman" w:hAnsi="Times New Roman" w:cs="Times New Roman"/>
                <w:b/>
                <w:color w:val="FFFFFF" w:themeColor="background1"/>
                <w:kern w:val="0"/>
                <w:sz w:val="16"/>
                <w:szCs w:val="16"/>
                <w14:ligatures w14:val="none"/>
              </w:rPr>
            </w:pPr>
            <w:r w:rsidRPr="001D02ED">
              <w:rPr>
                <w:rFonts w:ascii="Times New Roman" w:eastAsia="Times New Roman" w:hAnsi="Times New Roman" w:cs="Times New Roman"/>
                <w:b/>
                <w:color w:val="FFFFFF" w:themeColor="background1"/>
                <w:kern w:val="0"/>
                <w:sz w:val="16"/>
                <w:szCs w:val="16"/>
                <w14:ligatures w14:val="none"/>
              </w:rPr>
              <w:t>2,0</w:t>
            </w:r>
            <w:r w:rsidR="004D66D4" w:rsidRPr="001D02ED">
              <w:rPr>
                <w:rFonts w:ascii="Times New Roman" w:eastAsia="Times New Roman" w:hAnsi="Times New Roman" w:cs="Times New Roman"/>
                <w:b/>
                <w:color w:val="FFFFFF" w:themeColor="background1"/>
                <w:kern w:val="0"/>
                <w:sz w:val="16"/>
                <w:szCs w:val="16"/>
                <w14:ligatures w14:val="none"/>
              </w:rPr>
              <w:t>80</w:t>
            </w:r>
            <w:r w:rsidRPr="001D02ED">
              <w:rPr>
                <w:rFonts w:ascii="Times New Roman" w:eastAsia="Times New Roman" w:hAnsi="Times New Roman" w:cs="Times New Roman"/>
                <w:b/>
                <w:color w:val="FFFFFF" w:themeColor="background1"/>
                <w:kern w:val="0"/>
                <w:sz w:val="16"/>
                <w:szCs w:val="16"/>
                <w14:ligatures w14:val="none"/>
              </w:rPr>
              <w:t>,</w:t>
            </w:r>
            <w:r w:rsidR="004D66D4" w:rsidRPr="001D02ED">
              <w:rPr>
                <w:rFonts w:ascii="Times New Roman" w:eastAsia="Times New Roman" w:hAnsi="Times New Roman" w:cs="Times New Roman"/>
                <w:b/>
                <w:color w:val="FFFFFF" w:themeColor="background1"/>
                <w:kern w:val="0"/>
                <w:sz w:val="16"/>
                <w:szCs w:val="16"/>
                <w14:ligatures w14:val="none"/>
              </w:rPr>
              <w:t>711</w:t>
            </w:r>
            <w:r w:rsidR="006A7B3F" w:rsidRPr="001D02ED">
              <w:rPr>
                <w:rFonts w:ascii="Times New Roman" w:eastAsia="Times New Roman" w:hAnsi="Times New Roman" w:cs="Times New Roman"/>
                <w:b/>
                <w:color w:val="FFFFFF" w:themeColor="background1"/>
                <w:kern w:val="0"/>
                <w:sz w:val="16"/>
                <w:szCs w:val="16"/>
                <w14:ligatures w14:val="none"/>
              </w:rPr>
              <w:t>.</w:t>
            </w:r>
            <w:r w:rsidR="004D66D4" w:rsidRPr="001D02ED">
              <w:rPr>
                <w:rFonts w:ascii="Times New Roman" w:eastAsia="Times New Roman" w:hAnsi="Times New Roman" w:cs="Times New Roman"/>
                <w:b/>
                <w:color w:val="FFFFFF" w:themeColor="background1"/>
                <w:kern w:val="0"/>
                <w:sz w:val="16"/>
                <w:szCs w:val="16"/>
                <w14:ligatures w14:val="none"/>
              </w:rPr>
              <w:t>6</w:t>
            </w:r>
          </w:p>
        </w:tc>
      </w:tr>
    </w:tbl>
    <w:p w14:paraId="74E73119" w14:textId="1A3E3298" w:rsidR="0046053A" w:rsidRPr="001D02ED" w:rsidRDefault="0046053A" w:rsidP="0046053A">
      <w:pPr>
        <w:spacing w:after="0"/>
        <w:ind w:firstLine="862"/>
        <w:jc w:val="both"/>
        <w:rPr>
          <w:rFonts w:ascii="Times New Roman" w:eastAsia="Times New Roman" w:hAnsi="Times New Roman" w:cs="Times New Roman"/>
          <w:lang w:eastAsia="zh-CN"/>
        </w:rPr>
      </w:pPr>
    </w:p>
    <w:p w14:paraId="22485D46" w14:textId="635FEC5E" w:rsidR="004E1E26" w:rsidRPr="001D02ED" w:rsidRDefault="00541768" w:rsidP="00C51BC9">
      <w:pPr>
        <w:spacing w:after="0" w:line="276" w:lineRule="auto"/>
        <w:ind w:firstLine="862"/>
        <w:jc w:val="both"/>
        <w:rPr>
          <w:rFonts w:ascii="Times New Roman" w:eastAsia="Times New Roman" w:hAnsi="Times New Roman" w:cs="Times New Roman"/>
          <w:lang w:eastAsia="zh-CN"/>
        </w:rPr>
      </w:pPr>
      <w:r w:rsidRPr="001D02ED">
        <w:rPr>
          <w:rFonts w:ascii="Times New Roman" w:eastAsia="Times New Roman" w:hAnsi="Times New Roman" w:cs="Times New Roman"/>
          <w:lang w:eastAsia="zh-CN"/>
        </w:rPr>
        <w:t>2026 оны төсвийн хөрөнгө оруулалтын мөн үеийн гүйцэтгэл санхүүжих дүнгийн хувьд сүүлийн 5 жилийн дунджаас 54.6 хувь, өмнөх оноос 45.8 хувиар тус тус өссөн бол гүйцэтгэлийн хувийн үзүүлэлт 36 хувьтай байгаа нь сүүлийн 5 жилийн дунджаас 6.2 хувиар, өмнөх оноос 9.0 хувиар өндөр байна.</w:t>
      </w:r>
      <w:r w:rsidR="00B5708C" w:rsidRPr="001D02ED">
        <w:rPr>
          <w:rFonts w:ascii="Times New Roman" w:eastAsia="Times New Roman" w:hAnsi="Times New Roman"/>
          <w:color w:val="000000"/>
          <w:sz w:val="24"/>
        </w:rPr>
        <w:t xml:space="preserve"> </w:t>
      </w:r>
    </w:p>
    <w:p w14:paraId="725F80CC" w14:textId="13BE6162" w:rsidR="008D7B9B" w:rsidRPr="001D02ED" w:rsidRDefault="008D7B9B" w:rsidP="00493B36">
      <w:pPr>
        <w:spacing w:after="0" w:line="276" w:lineRule="auto"/>
        <w:jc w:val="both"/>
        <w:rPr>
          <w:rFonts w:ascii="Times New Roman" w:hAnsi="Times New Roman" w:cs="Times New Roman"/>
          <w:color w:val="000000" w:themeColor="text1"/>
          <w:sz w:val="24"/>
          <w:szCs w:val="24"/>
          <w:lang w:eastAsia="ja-JP"/>
        </w:rPr>
      </w:pPr>
    </w:p>
    <w:p w14:paraId="11248883" w14:textId="77777777" w:rsidR="00516764" w:rsidRPr="001D02ED" w:rsidRDefault="00E8503A" w:rsidP="00E8503A">
      <w:pPr>
        <w:spacing w:after="0" w:line="276" w:lineRule="auto"/>
        <w:ind w:firstLine="720"/>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Монгол Улсын Их Хурлын 2020 оны 39 дүгээр тогтоолоор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ажлыг “Эрдэнэт” ТӨҮГ-аар нийгмийн хариуцлагын хүрээнд шийдвэрлүүлэн, хэрэгжүүлэхийг даалгасан.</w:t>
      </w:r>
    </w:p>
    <w:p w14:paraId="015CF365" w14:textId="3623A959" w:rsidR="00E8503A" w:rsidRPr="001D02ED" w:rsidRDefault="00E8503A" w:rsidP="00E8503A">
      <w:pPr>
        <w:spacing w:after="0" w:line="276" w:lineRule="auto"/>
        <w:ind w:firstLine="720"/>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 xml:space="preserve"> </w:t>
      </w:r>
    </w:p>
    <w:p w14:paraId="65F222CA" w14:textId="55FFFDD5" w:rsidR="00E8503A" w:rsidRPr="001D02ED" w:rsidRDefault="00E8503A" w:rsidP="00E8503A">
      <w:pPr>
        <w:spacing w:after="0" w:line="276" w:lineRule="auto"/>
        <w:ind w:firstLine="720"/>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 xml:space="preserve">Энэ хүрээнд нийт 160 тэрбум төгрөгийн санхүүжилтийг шийдвэрлэж, 17 аймгийн 294 суманд байрлах 218 цэцэрлэг, 332 ерөнхий боловсролын сургууль, 245 дотуур байрыг орчин үеийн стандартад нийцсэн ариун цэврийн байгууламжид холбох бүтээн байгуулалтын ажлыг 4 үе шаттайгаар хэрэгжүүлж байна. </w:t>
      </w:r>
    </w:p>
    <w:p w14:paraId="615CF075" w14:textId="77777777" w:rsidR="00516764" w:rsidRPr="001D02ED" w:rsidRDefault="00516764" w:rsidP="00E8503A">
      <w:pPr>
        <w:spacing w:after="0" w:line="276" w:lineRule="auto"/>
        <w:ind w:firstLine="720"/>
        <w:jc w:val="both"/>
        <w:rPr>
          <w:rFonts w:ascii="Times New Roman" w:hAnsi="Times New Roman" w:cs="Times New Roman"/>
          <w:color w:val="000000" w:themeColor="text1"/>
          <w:sz w:val="24"/>
          <w:szCs w:val="24"/>
          <w:lang w:eastAsia="ja-JP"/>
        </w:rPr>
      </w:pPr>
    </w:p>
    <w:p w14:paraId="152D7998" w14:textId="49F597BF" w:rsidR="00E8503A" w:rsidRPr="001D02ED" w:rsidRDefault="00E8503A" w:rsidP="00E8503A">
      <w:pPr>
        <w:spacing w:after="0" w:line="276" w:lineRule="auto"/>
        <w:ind w:firstLine="720"/>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Тухайлбал, 1 дүгээр ээлжийн хүрээнд 14 аймгийн 50 сумын 164 байгууламж хамрагдаж, хэрэгжилт 85 хувь, 2 дугаар ээлжид 14 аймгийн 42 сумын нийт 134 байгууламж хамрагдаж, хэрэгжилт 100 хувь, 3 дугаар ээлжид 17 аймгийн 127 сумын нийт 329 байгууламж хамрагдаж, хэрэгжилт 99 хувь, 4 дүгээр ээлжид 17 аймгийн 75 сумын нийт 168 байгууламж хамрагдаж, хэрэгжилт 99 хувьтай үргэлжилж байна.</w:t>
      </w:r>
    </w:p>
    <w:p w14:paraId="5CF74275" w14:textId="77777777" w:rsidR="00516764" w:rsidRPr="001D02ED" w:rsidRDefault="00516764" w:rsidP="00E8503A">
      <w:pPr>
        <w:spacing w:after="0" w:line="276" w:lineRule="auto"/>
        <w:ind w:firstLine="720"/>
        <w:jc w:val="both"/>
        <w:rPr>
          <w:rFonts w:ascii="Times New Roman" w:hAnsi="Times New Roman" w:cs="Times New Roman"/>
          <w:color w:val="000000" w:themeColor="text1"/>
          <w:sz w:val="24"/>
          <w:szCs w:val="24"/>
          <w:lang w:eastAsia="ja-JP"/>
        </w:rPr>
      </w:pPr>
    </w:p>
    <w:p w14:paraId="59AA604A" w14:textId="0C9E7744" w:rsidR="00E8503A" w:rsidRPr="001D02ED" w:rsidRDefault="00E8503A" w:rsidP="00E8503A">
      <w:pPr>
        <w:spacing w:after="0" w:line="276" w:lineRule="auto"/>
        <w:ind w:firstLine="504"/>
        <w:jc w:val="both"/>
        <w:rPr>
          <w:rFonts w:ascii="Times New Roman" w:hAnsi="Times New Roman" w:cs="Times New Roman"/>
          <w:color w:val="000000" w:themeColor="text1"/>
          <w:sz w:val="24"/>
          <w:szCs w:val="24"/>
          <w:lang w:eastAsia="ja-JP"/>
        </w:rPr>
      </w:pPr>
      <w:r w:rsidRPr="001D02ED">
        <w:rPr>
          <w:rFonts w:ascii="Times New Roman" w:hAnsi="Times New Roman" w:cs="Times New Roman"/>
          <w:color w:val="000000" w:themeColor="text1"/>
          <w:sz w:val="24"/>
          <w:szCs w:val="24"/>
          <w:lang w:eastAsia="ja-JP"/>
        </w:rPr>
        <w:t>2026 оны 08 сарын 10-ны өдрийн байдлаар 210 цэцэрлэг, 317 сургууль, 237 дотуур байрын ариун цэврийн байгууламж ашиглалтад орж 124.6 тэрбум төгрөгийг санхүүжүүлснээр гүйцэтгэл 95 хувьтай байна.</w:t>
      </w:r>
    </w:p>
    <w:p w14:paraId="0385211D" w14:textId="78419AFB" w:rsidR="00884E8E" w:rsidRPr="001D02ED" w:rsidRDefault="00AF604A" w:rsidP="00CB76E1">
      <w:pPr>
        <w:pStyle w:val="Heading3"/>
        <w:numPr>
          <w:ilvl w:val="2"/>
          <w:numId w:val="42"/>
        </w:numPr>
        <w:spacing w:before="240"/>
        <w:rPr>
          <w:lang w:eastAsia="ja-JP"/>
        </w:rPr>
      </w:pPr>
      <w:bookmarkStart w:id="109" w:name="_Toc207377290"/>
      <w:bookmarkStart w:id="110" w:name="_Toc207486126"/>
      <w:bookmarkStart w:id="111" w:name="_Toc238073793"/>
      <w:r w:rsidRPr="001D02ED">
        <w:rPr>
          <w:lang w:eastAsia="ja-JP"/>
        </w:rPr>
        <w:t>Гадаад зээл, тусламж</w:t>
      </w:r>
      <w:bookmarkEnd w:id="109"/>
      <w:bookmarkEnd w:id="110"/>
      <w:bookmarkEnd w:id="111"/>
    </w:p>
    <w:p w14:paraId="22DB958D" w14:textId="55E923B5" w:rsidR="003503DE" w:rsidRPr="001D02ED" w:rsidRDefault="003503DE" w:rsidP="00075B83">
      <w:pPr>
        <w:spacing w:before="24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 xml:space="preserve">Монгол Улсын 2026 оны төсвийн тухай хуулиар Засгийн газрын гадаад зээл </w:t>
      </w:r>
      <w:r w:rsidR="00340CDC" w:rsidRPr="001D02ED">
        <w:rPr>
          <w:rFonts w:ascii="Times New Roman" w:hAnsi="Times New Roman" w:cs="Times New Roman"/>
          <w:sz w:val="24"/>
          <w:szCs w:val="24"/>
        </w:rPr>
        <w:t>тусламжийн</w:t>
      </w:r>
      <w:r w:rsidRPr="001D02ED">
        <w:rPr>
          <w:rFonts w:ascii="Times New Roman" w:hAnsi="Times New Roman" w:cs="Times New Roman"/>
          <w:sz w:val="24"/>
          <w:szCs w:val="24"/>
        </w:rPr>
        <w:t xml:space="preserve"> хөрөнгийн ашиглалтад нийт 1,600</w:t>
      </w:r>
      <w:r w:rsidR="003C73F5" w:rsidRPr="001D02ED">
        <w:rPr>
          <w:rFonts w:ascii="Times New Roman" w:hAnsi="Times New Roman" w:cs="Times New Roman"/>
          <w:sz w:val="24"/>
          <w:szCs w:val="24"/>
        </w:rPr>
        <w:t>.</w:t>
      </w:r>
      <w:r w:rsidRPr="001D02ED">
        <w:rPr>
          <w:rFonts w:ascii="Times New Roman" w:hAnsi="Times New Roman" w:cs="Times New Roman"/>
          <w:sz w:val="24"/>
          <w:szCs w:val="24"/>
        </w:rPr>
        <w:t>3 тэрбум төгрөг батлагдсанаас 2026 оны 08 дугаар са</w:t>
      </w:r>
      <w:r w:rsidR="002F63A1" w:rsidRPr="001D02ED">
        <w:rPr>
          <w:rFonts w:ascii="Times New Roman" w:hAnsi="Times New Roman" w:cs="Times New Roman"/>
          <w:sz w:val="24"/>
          <w:szCs w:val="24"/>
        </w:rPr>
        <w:t xml:space="preserve"> </w:t>
      </w:r>
      <w:r w:rsidRPr="001D02ED">
        <w:rPr>
          <w:rFonts w:ascii="Times New Roman" w:hAnsi="Times New Roman" w:cs="Times New Roman"/>
          <w:sz w:val="24"/>
          <w:szCs w:val="24"/>
        </w:rPr>
        <w:t xml:space="preserve">рын </w:t>
      </w:r>
      <w:r w:rsidR="000F5590" w:rsidRPr="001D02ED">
        <w:rPr>
          <w:rFonts w:ascii="Times New Roman" w:hAnsi="Times New Roman" w:cs="Times New Roman"/>
          <w:sz w:val="24"/>
          <w:szCs w:val="24"/>
        </w:rPr>
        <w:t>1</w:t>
      </w:r>
      <w:r w:rsidR="00C9722E" w:rsidRPr="001D02ED">
        <w:rPr>
          <w:rFonts w:ascii="Times New Roman" w:hAnsi="Times New Roman" w:cs="Times New Roman"/>
          <w:sz w:val="24"/>
          <w:szCs w:val="24"/>
        </w:rPr>
        <w:t>8</w:t>
      </w:r>
      <w:r w:rsidRPr="001D02ED">
        <w:rPr>
          <w:rFonts w:ascii="Times New Roman" w:hAnsi="Times New Roman" w:cs="Times New Roman"/>
          <w:sz w:val="24"/>
          <w:szCs w:val="24"/>
        </w:rPr>
        <w:t>-н</w:t>
      </w:r>
      <w:r w:rsidR="000F5590" w:rsidRPr="001D02ED">
        <w:rPr>
          <w:rFonts w:ascii="Times New Roman" w:hAnsi="Times New Roman" w:cs="Times New Roman"/>
          <w:sz w:val="24"/>
          <w:szCs w:val="24"/>
        </w:rPr>
        <w:t>ы</w:t>
      </w:r>
      <w:r w:rsidRPr="001D02ED">
        <w:rPr>
          <w:rFonts w:ascii="Times New Roman" w:hAnsi="Times New Roman" w:cs="Times New Roman"/>
          <w:sz w:val="24"/>
          <w:szCs w:val="24"/>
        </w:rPr>
        <w:t xml:space="preserve"> өдрийн байдлаар </w:t>
      </w:r>
      <w:r w:rsidR="00885D0D" w:rsidRPr="001D02ED">
        <w:rPr>
          <w:rFonts w:ascii="Times New Roman" w:hAnsi="Times New Roman" w:cs="Times New Roman"/>
          <w:sz w:val="24"/>
          <w:szCs w:val="24"/>
        </w:rPr>
        <w:t>ашиглалт</w:t>
      </w:r>
      <w:r w:rsidRPr="001D02ED">
        <w:rPr>
          <w:rFonts w:ascii="Times New Roman" w:hAnsi="Times New Roman" w:cs="Times New Roman"/>
          <w:sz w:val="24"/>
          <w:szCs w:val="24"/>
        </w:rPr>
        <w:t xml:space="preserve"> 5</w:t>
      </w:r>
      <w:r w:rsidR="000F5590" w:rsidRPr="001D02ED">
        <w:rPr>
          <w:rFonts w:ascii="Times New Roman" w:hAnsi="Times New Roman" w:cs="Times New Roman"/>
          <w:sz w:val="24"/>
          <w:szCs w:val="24"/>
        </w:rPr>
        <w:t>3</w:t>
      </w:r>
      <w:r w:rsidR="00A13F91" w:rsidRPr="001D02ED">
        <w:rPr>
          <w:rFonts w:ascii="Times New Roman" w:hAnsi="Times New Roman" w:cs="Times New Roman"/>
          <w:sz w:val="24"/>
          <w:szCs w:val="24"/>
        </w:rPr>
        <w:t xml:space="preserve"> хувь</w:t>
      </w:r>
      <w:r w:rsidRPr="001D02ED">
        <w:rPr>
          <w:rFonts w:ascii="Times New Roman" w:hAnsi="Times New Roman" w:cs="Times New Roman"/>
          <w:sz w:val="24"/>
          <w:szCs w:val="24"/>
        </w:rPr>
        <w:t xml:space="preserve"> буюу 8</w:t>
      </w:r>
      <w:r w:rsidR="000F5590" w:rsidRPr="001D02ED">
        <w:rPr>
          <w:rFonts w:ascii="Times New Roman" w:hAnsi="Times New Roman" w:cs="Times New Roman"/>
          <w:sz w:val="24"/>
          <w:szCs w:val="24"/>
        </w:rPr>
        <w:t>46</w:t>
      </w:r>
      <w:r w:rsidRPr="001D02ED">
        <w:rPr>
          <w:rFonts w:ascii="Times New Roman" w:hAnsi="Times New Roman" w:cs="Times New Roman"/>
          <w:sz w:val="24"/>
          <w:szCs w:val="24"/>
        </w:rPr>
        <w:t>.</w:t>
      </w:r>
      <w:r w:rsidR="000F5590" w:rsidRPr="001D02ED">
        <w:rPr>
          <w:rFonts w:ascii="Times New Roman" w:hAnsi="Times New Roman" w:cs="Times New Roman"/>
          <w:sz w:val="24"/>
          <w:szCs w:val="24"/>
        </w:rPr>
        <w:t>1</w:t>
      </w:r>
      <w:r w:rsidRPr="001D02ED">
        <w:rPr>
          <w:rFonts w:ascii="Times New Roman" w:hAnsi="Times New Roman" w:cs="Times New Roman"/>
          <w:sz w:val="24"/>
          <w:szCs w:val="24"/>
        </w:rPr>
        <w:t xml:space="preserve"> тэрбум төгрөг байна. Мөн Улсын Их </w:t>
      </w:r>
      <w:r w:rsidR="00965306" w:rsidRPr="001D02ED">
        <w:rPr>
          <w:rFonts w:ascii="Times New Roman" w:eastAsia="DengXian" w:hAnsi="Times New Roman" w:cs="Times New Roman"/>
          <w:sz w:val="24"/>
          <w:szCs w:val="24"/>
          <w:lang w:eastAsia="zh-CN"/>
        </w:rPr>
        <w:t>Х</w:t>
      </w:r>
      <w:r w:rsidRPr="001D02ED">
        <w:rPr>
          <w:rFonts w:ascii="Times New Roman" w:hAnsi="Times New Roman" w:cs="Times New Roman"/>
          <w:sz w:val="24"/>
          <w:szCs w:val="24"/>
        </w:rPr>
        <w:t>урлаар 2026 оны 05 дугаар сарын 22-н</w:t>
      </w:r>
      <w:r w:rsidR="0067764C" w:rsidRPr="001D02ED">
        <w:rPr>
          <w:rFonts w:ascii="Times New Roman" w:hAnsi="Times New Roman" w:cs="Times New Roman"/>
          <w:sz w:val="24"/>
          <w:szCs w:val="24"/>
        </w:rPr>
        <w:t>ы өдөр</w:t>
      </w:r>
      <w:r w:rsidRPr="001D02ED">
        <w:rPr>
          <w:rFonts w:ascii="Times New Roman" w:hAnsi="Times New Roman" w:cs="Times New Roman"/>
          <w:sz w:val="24"/>
          <w:szCs w:val="24"/>
        </w:rPr>
        <w:t xml:space="preserve"> батлагдсан Гадаад зээлийн ашиглалт, үр ашгийг нэмэгдүүлэх тухай </w:t>
      </w:r>
      <w:r w:rsidR="00D63867" w:rsidRPr="001D02ED">
        <w:rPr>
          <w:rFonts w:ascii="Times New Roman" w:hAnsi="Times New Roman" w:cs="Times New Roman"/>
          <w:sz w:val="24"/>
          <w:szCs w:val="24"/>
        </w:rPr>
        <w:t>(ГЗАҮАНТ)</w:t>
      </w:r>
      <w:r w:rsidRPr="001D02ED">
        <w:rPr>
          <w:rFonts w:ascii="Times New Roman" w:hAnsi="Times New Roman" w:cs="Times New Roman"/>
          <w:sz w:val="24"/>
          <w:szCs w:val="24"/>
        </w:rPr>
        <w:t xml:space="preserve"> хуулийн дагуу </w:t>
      </w:r>
      <w:r w:rsidR="008A769C" w:rsidRPr="001D02ED">
        <w:rPr>
          <w:rFonts w:ascii="Times New Roman" w:hAnsi="Times New Roman" w:cs="Times New Roman"/>
          <w:sz w:val="24"/>
          <w:szCs w:val="24"/>
        </w:rPr>
        <w:t>Газрын тос боловсруулах үйл</w:t>
      </w:r>
      <w:r w:rsidR="00A86A7F" w:rsidRPr="001D02ED">
        <w:rPr>
          <w:rFonts w:ascii="Times New Roman" w:hAnsi="Times New Roman" w:cs="Times New Roman"/>
          <w:sz w:val="24"/>
          <w:szCs w:val="24"/>
        </w:rPr>
        <w:t>двэр</w:t>
      </w:r>
      <w:r w:rsidR="00057A19" w:rsidRPr="001D02ED">
        <w:rPr>
          <w:rFonts w:ascii="Times New Roman" w:hAnsi="Times New Roman" w:cs="Times New Roman"/>
          <w:sz w:val="24"/>
          <w:szCs w:val="24"/>
        </w:rPr>
        <w:t>ийн төсөлд 324.7 тэрбум төгрөг, Эрдэнэбүрэнгийн усан цахилгаан станц барих төсөлд</w:t>
      </w:r>
      <w:r w:rsidR="00A86A7F" w:rsidRPr="001D02ED">
        <w:rPr>
          <w:rFonts w:ascii="Times New Roman" w:hAnsi="Times New Roman" w:cs="Times New Roman"/>
          <w:sz w:val="24"/>
          <w:szCs w:val="24"/>
        </w:rPr>
        <w:t xml:space="preserve"> </w:t>
      </w:r>
      <w:r w:rsidR="00057A19" w:rsidRPr="001D02ED">
        <w:rPr>
          <w:rFonts w:ascii="Times New Roman" w:hAnsi="Times New Roman" w:cs="Times New Roman"/>
          <w:sz w:val="24"/>
          <w:szCs w:val="24"/>
        </w:rPr>
        <w:t>82.9 тэрбум төгр</w:t>
      </w:r>
      <w:r w:rsidR="00476971" w:rsidRPr="001D02ED">
        <w:rPr>
          <w:rFonts w:ascii="Times New Roman" w:hAnsi="Times New Roman" w:cs="Times New Roman"/>
          <w:sz w:val="24"/>
          <w:szCs w:val="24"/>
        </w:rPr>
        <w:t>ө</w:t>
      </w:r>
      <w:r w:rsidR="00057A19" w:rsidRPr="001D02ED">
        <w:rPr>
          <w:rFonts w:ascii="Times New Roman" w:hAnsi="Times New Roman" w:cs="Times New Roman"/>
          <w:sz w:val="24"/>
          <w:szCs w:val="24"/>
        </w:rPr>
        <w:t>г, нийт</w:t>
      </w:r>
      <w:r w:rsidR="008A769C" w:rsidRPr="001D02ED">
        <w:rPr>
          <w:rFonts w:ascii="Times New Roman" w:hAnsi="Times New Roman" w:cs="Times New Roman"/>
          <w:sz w:val="24"/>
          <w:szCs w:val="24"/>
        </w:rPr>
        <w:t xml:space="preserve"> </w:t>
      </w:r>
      <w:r w:rsidR="00ED79C1" w:rsidRPr="001D02ED">
        <w:rPr>
          <w:rFonts w:ascii="Times New Roman" w:hAnsi="Times New Roman" w:cs="Times New Roman"/>
          <w:sz w:val="24"/>
          <w:szCs w:val="24"/>
        </w:rPr>
        <w:t>407</w:t>
      </w:r>
      <w:r w:rsidRPr="001D02ED">
        <w:rPr>
          <w:rFonts w:ascii="Times New Roman" w:hAnsi="Times New Roman" w:cs="Times New Roman"/>
          <w:sz w:val="24"/>
          <w:szCs w:val="24"/>
        </w:rPr>
        <w:t>.</w:t>
      </w:r>
      <w:r w:rsidR="00ED79C1" w:rsidRPr="001D02ED">
        <w:rPr>
          <w:rFonts w:ascii="Times New Roman" w:hAnsi="Times New Roman" w:cs="Times New Roman"/>
          <w:sz w:val="24"/>
          <w:szCs w:val="24"/>
        </w:rPr>
        <w:t>6</w:t>
      </w:r>
      <w:r w:rsidRPr="001D02ED">
        <w:rPr>
          <w:rFonts w:ascii="Times New Roman" w:hAnsi="Times New Roman" w:cs="Times New Roman"/>
          <w:sz w:val="24"/>
          <w:szCs w:val="24"/>
        </w:rPr>
        <w:t xml:space="preserve"> тэрбум төгрөгий</w:t>
      </w:r>
      <w:r w:rsidR="00014ED7" w:rsidRPr="001D02ED">
        <w:rPr>
          <w:rFonts w:ascii="Times New Roman" w:hAnsi="Times New Roman" w:cs="Times New Roman"/>
          <w:sz w:val="24"/>
          <w:szCs w:val="24"/>
        </w:rPr>
        <w:t>н</w:t>
      </w:r>
      <w:r w:rsidRPr="001D02ED">
        <w:rPr>
          <w:rFonts w:ascii="Times New Roman" w:hAnsi="Times New Roman" w:cs="Times New Roman"/>
          <w:sz w:val="24"/>
          <w:szCs w:val="24"/>
        </w:rPr>
        <w:t xml:space="preserve"> санхүүж</w:t>
      </w:r>
      <w:r w:rsidR="00476971" w:rsidRPr="001D02ED">
        <w:rPr>
          <w:rFonts w:ascii="Times New Roman" w:hAnsi="Times New Roman" w:cs="Times New Roman"/>
          <w:sz w:val="24"/>
          <w:szCs w:val="24"/>
        </w:rPr>
        <w:t xml:space="preserve">илтийг </w:t>
      </w:r>
      <w:r w:rsidR="00211F7B" w:rsidRPr="001D02ED">
        <w:rPr>
          <w:rFonts w:ascii="Times New Roman" w:hAnsi="Times New Roman" w:cs="Times New Roman"/>
          <w:sz w:val="24"/>
          <w:szCs w:val="24"/>
        </w:rPr>
        <w:t xml:space="preserve">тус тус </w:t>
      </w:r>
      <w:r w:rsidR="00476971" w:rsidRPr="001D02ED">
        <w:rPr>
          <w:rFonts w:ascii="Times New Roman" w:hAnsi="Times New Roman" w:cs="Times New Roman"/>
          <w:sz w:val="24"/>
          <w:szCs w:val="24"/>
        </w:rPr>
        <w:t>олгоод</w:t>
      </w:r>
      <w:r w:rsidRPr="001D02ED">
        <w:rPr>
          <w:rFonts w:ascii="Times New Roman" w:hAnsi="Times New Roman" w:cs="Times New Roman"/>
          <w:sz w:val="24"/>
          <w:szCs w:val="24"/>
        </w:rPr>
        <w:t xml:space="preserve"> байна. </w:t>
      </w:r>
    </w:p>
    <w:p w14:paraId="5D051278" w14:textId="6035C72F" w:rsidR="003503DE" w:rsidRPr="001D02ED" w:rsidRDefault="00E130BA" w:rsidP="003503DE">
      <w:pPr>
        <w:pStyle w:val="a0"/>
      </w:pPr>
      <w:bookmarkStart w:id="112" w:name="_Toc207393862"/>
      <w:bookmarkStart w:id="113" w:name="_Toc207573984"/>
      <w:bookmarkStart w:id="114" w:name="_Toc238115719"/>
      <w:r w:rsidRPr="001D02ED">
        <w:t>Хүснэгт</w:t>
      </w:r>
      <w:r w:rsidR="008812E8" w:rsidRPr="001D02ED">
        <w:t xml:space="preserve"> </w:t>
      </w:r>
      <w:r w:rsidR="008812E8" w:rsidRPr="001D02ED">
        <w:fldChar w:fldCharType="begin"/>
      </w:r>
      <w:r w:rsidR="008812E8" w:rsidRPr="001D02ED">
        <w:instrText xml:space="preserve"> SEQ Хүснэгт \* ARABIC </w:instrText>
      </w:r>
      <w:r w:rsidR="008812E8" w:rsidRPr="001D02ED">
        <w:fldChar w:fldCharType="separate"/>
      </w:r>
      <w:r w:rsidR="00417C36">
        <w:t>7</w:t>
      </w:r>
      <w:r w:rsidR="008812E8" w:rsidRPr="001D02ED">
        <w:fldChar w:fldCharType="end"/>
      </w:r>
      <w:bookmarkEnd w:id="112"/>
      <w:r w:rsidR="003503DE" w:rsidRPr="001D02ED">
        <w:t>. Засгийн газрын гадаад зээл, тусламжийн хөрөнгийн ашиглалт (тэрбум төгрөг)</w:t>
      </w:r>
      <w:bookmarkEnd w:id="113"/>
      <w:bookmarkEnd w:id="114"/>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0"/>
        <w:gridCol w:w="1170"/>
        <w:gridCol w:w="1800"/>
        <w:gridCol w:w="1530"/>
        <w:gridCol w:w="900"/>
        <w:gridCol w:w="1350"/>
      </w:tblGrid>
      <w:tr w:rsidR="003503DE" w:rsidRPr="001D02ED" w14:paraId="1F2DF490" w14:textId="77777777" w:rsidTr="00C9722E">
        <w:trPr>
          <w:trHeight w:val="292"/>
        </w:trPr>
        <w:tc>
          <w:tcPr>
            <w:tcW w:w="2880" w:type="dxa"/>
            <w:shd w:val="clear" w:color="auto" w:fill="005E5C" w:themeFill="accent1"/>
            <w:vAlign w:val="center"/>
            <w:hideMark/>
          </w:tcPr>
          <w:p w14:paraId="26A2740A" w14:textId="366CC917" w:rsidR="003503DE" w:rsidRPr="001D02ED" w:rsidRDefault="00E30F20">
            <w:pPr>
              <w:ind w:firstLine="142"/>
              <w:jc w:val="center"/>
              <w:rPr>
                <w:rFonts w:ascii="Times New Roman" w:eastAsia="Times New Roman" w:hAnsi="Times New Roman" w:cs="Times New Roman"/>
                <w:b/>
                <w:color w:val="FFFFFF" w:themeColor="background1"/>
                <w:lang w:eastAsia="ko-KR"/>
              </w:rPr>
            </w:pPr>
            <w:r w:rsidRPr="001D02ED">
              <w:rPr>
                <w:rFonts w:ascii="Times New Roman" w:eastAsia="Times New Roman" w:hAnsi="Times New Roman" w:cs="Times New Roman"/>
                <w:b/>
                <w:color w:val="FFFFFF" w:themeColor="background2"/>
                <w:lang w:eastAsia="zh-CN"/>
              </w:rPr>
              <w:t>Эх үүсвэр</w:t>
            </w:r>
          </w:p>
        </w:tc>
        <w:tc>
          <w:tcPr>
            <w:tcW w:w="1170" w:type="dxa"/>
            <w:shd w:val="clear" w:color="auto" w:fill="005E5C" w:themeFill="accent1"/>
            <w:vAlign w:val="center"/>
            <w:hideMark/>
          </w:tcPr>
          <w:p w14:paraId="414A736F" w14:textId="3D9813F4" w:rsidR="003503DE" w:rsidRPr="001D02ED" w:rsidRDefault="003503DE">
            <w:pPr>
              <w:ind w:firstLine="142"/>
              <w:jc w:val="center"/>
              <w:rPr>
                <w:rFonts w:ascii="Times New Roman" w:eastAsia="Times New Roman" w:hAnsi="Times New Roman" w:cs="Times New Roman"/>
                <w:b/>
                <w:color w:val="FFFFFF" w:themeColor="background1"/>
                <w:lang w:eastAsia="ko-KR"/>
              </w:rPr>
            </w:pPr>
            <w:r w:rsidRPr="001D02ED">
              <w:rPr>
                <w:rFonts w:ascii="Times New Roman" w:eastAsia="Times New Roman" w:hAnsi="Times New Roman" w:cs="Times New Roman"/>
                <w:b/>
                <w:color w:val="FFFFFF" w:themeColor="background2"/>
                <w:sz w:val="20"/>
                <w:szCs w:val="20"/>
                <w:lang w:eastAsia="zh-CN"/>
              </w:rPr>
              <w:t>Төс</w:t>
            </w:r>
            <w:r w:rsidR="00C9722E" w:rsidRPr="001D02ED">
              <w:rPr>
                <w:rFonts w:ascii="Times New Roman" w:eastAsia="Times New Roman" w:hAnsi="Times New Roman" w:cs="Times New Roman"/>
                <w:b/>
                <w:color w:val="FFFFFF" w:themeColor="background2"/>
                <w:sz w:val="20"/>
                <w:szCs w:val="20"/>
                <w:lang w:eastAsia="zh-CN"/>
              </w:rPr>
              <w:t>лийн тоо</w:t>
            </w:r>
          </w:p>
        </w:tc>
        <w:tc>
          <w:tcPr>
            <w:tcW w:w="1800" w:type="dxa"/>
            <w:shd w:val="clear" w:color="auto" w:fill="005E5C" w:themeFill="accent1"/>
            <w:vAlign w:val="center"/>
            <w:hideMark/>
          </w:tcPr>
          <w:p w14:paraId="5A287DAA" w14:textId="77777777" w:rsidR="00145013" w:rsidRPr="001D02ED" w:rsidRDefault="003503DE">
            <w:pPr>
              <w:ind w:firstLine="142"/>
              <w:jc w:val="center"/>
              <w:rPr>
                <w:rFonts w:ascii="Times New Roman" w:eastAsia="Times New Roman" w:hAnsi="Times New Roman" w:cs="Times New Roman"/>
                <w:b/>
                <w:color w:val="FFFFFF" w:themeColor="background2"/>
                <w:sz w:val="20"/>
                <w:szCs w:val="20"/>
                <w:lang w:eastAsia="zh-CN"/>
              </w:rPr>
            </w:pPr>
            <w:r w:rsidRPr="001D02ED">
              <w:rPr>
                <w:rFonts w:ascii="Times New Roman" w:eastAsia="Times New Roman" w:hAnsi="Times New Roman" w:cs="Times New Roman"/>
                <w:b/>
                <w:color w:val="FFFFFF" w:themeColor="background2"/>
                <w:lang w:eastAsia="zh-CN"/>
              </w:rPr>
              <w:t xml:space="preserve">2026 </w:t>
            </w:r>
          </w:p>
          <w:p w14:paraId="603B2DF5" w14:textId="3967B21B" w:rsidR="003503DE" w:rsidRPr="001D02ED" w:rsidRDefault="003503DE">
            <w:pPr>
              <w:ind w:firstLine="142"/>
              <w:jc w:val="center"/>
              <w:rPr>
                <w:rFonts w:ascii="Times New Roman" w:eastAsia="Times New Roman" w:hAnsi="Times New Roman" w:cs="Times New Roman"/>
                <w:b/>
                <w:color w:val="FFFFFF" w:themeColor="background1"/>
                <w:lang w:eastAsia="ko-KR"/>
              </w:rPr>
            </w:pPr>
            <w:r w:rsidRPr="001D02ED">
              <w:rPr>
                <w:rFonts w:ascii="Times New Roman" w:eastAsia="Times New Roman" w:hAnsi="Times New Roman" w:cs="Times New Roman"/>
                <w:b/>
                <w:color w:val="FFFFFF" w:themeColor="background2"/>
                <w:lang w:eastAsia="zh-CN"/>
              </w:rPr>
              <w:t>батлагдсан</w:t>
            </w:r>
          </w:p>
        </w:tc>
        <w:tc>
          <w:tcPr>
            <w:tcW w:w="1530" w:type="dxa"/>
            <w:shd w:val="clear" w:color="auto" w:fill="005E5C" w:themeFill="accent1"/>
            <w:vAlign w:val="center"/>
            <w:hideMark/>
          </w:tcPr>
          <w:p w14:paraId="0A034BAB" w14:textId="77777777" w:rsidR="00C9722E" w:rsidRPr="001D02ED" w:rsidRDefault="003503DE" w:rsidP="00C9722E">
            <w:pPr>
              <w:ind w:firstLine="142"/>
              <w:jc w:val="center"/>
              <w:rPr>
                <w:rFonts w:ascii="Times New Roman" w:eastAsia="Times New Roman" w:hAnsi="Times New Roman" w:cs="Times New Roman"/>
                <w:b/>
                <w:color w:val="FFFFFF" w:themeColor="background2"/>
                <w:sz w:val="20"/>
                <w:szCs w:val="20"/>
                <w:lang w:eastAsia="ko-KR"/>
              </w:rPr>
            </w:pPr>
            <w:r w:rsidRPr="001D02ED">
              <w:rPr>
                <w:rFonts w:ascii="Times New Roman" w:eastAsia="Times New Roman" w:hAnsi="Times New Roman" w:cs="Times New Roman"/>
                <w:b/>
                <w:color w:val="FFFFFF" w:themeColor="background2"/>
                <w:lang w:eastAsia="ko-KR"/>
              </w:rPr>
              <w:t>Ашиглалт</w:t>
            </w:r>
          </w:p>
          <w:p w14:paraId="595EF887" w14:textId="50814365" w:rsidR="003503DE" w:rsidRPr="001D02ED" w:rsidRDefault="003503DE">
            <w:pPr>
              <w:ind w:firstLine="142"/>
              <w:jc w:val="center"/>
              <w:rPr>
                <w:rFonts w:ascii="Times New Roman" w:eastAsia="Times New Roman" w:hAnsi="Times New Roman" w:cs="Times New Roman"/>
                <w:b/>
                <w:color w:val="FFFFFF" w:themeColor="background1"/>
                <w:lang w:eastAsia="ko-KR"/>
              </w:rPr>
            </w:pPr>
            <w:r w:rsidRPr="001D02ED">
              <w:rPr>
                <w:rFonts w:ascii="Times New Roman" w:eastAsia="Times New Roman" w:hAnsi="Times New Roman" w:cs="Times New Roman"/>
                <w:color w:val="FFFFFF" w:themeColor="background2"/>
                <w:lang w:eastAsia="ko-KR"/>
              </w:rPr>
              <w:t>/2026.08.</w:t>
            </w:r>
            <w:r w:rsidR="00131213" w:rsidRPr="001D02ED">
              <w:rPr>
                <w:rFonts w:ascii="Times New Roman" w:eastAsia="Times New Roman" w:hAnsi="Times New Roman" w:cs="Times New Roman"/>
                <w:color w:val="FFFFFF" w:themeColor="background2"/>
                <w:sz w:val="16"/>
                <w:szCs w:val="16"/>
                <w:lang w:eastAsia="ko-KR"/>
              </w:rPr>
              <w:t>1</w:t>
            </w:r>
            <w:r w:rsidR="00C9722E" w:rsidRPr="001D02ED">
              <w:rPr>
                <w:rFonts w:ascii="Times New Roman" w:eastAsia="Times New Roman" w:hAnsi="Times New Roman" w:cs="Times New Roman"/>
                <w:color w:val="FFFFFF" w:themeColor="background2"/>
                <w:sz w:val="16"/>
                <w:szCs w:val="16"/>
                <w:lang w:eastAsia="ko-KR"/>
              </w:rPr>
              <w:t>8</w:t>
            </w:r>
            <w:r w:rsidRPr="001D02ED">
              <w:rPr>
                <w:rFonts w:ascii="Times New Roman" w:eastAsia="Times New Roman" w:hAnsi="Times New Roman" w:cs="Times New Roman"/>
                <w:color w:val="FFFFFF" w:themeColor="background2"/>
                <w:lang w:eastAsia="ko-KR"/>
              </w:rPr>
              <w:t>/</w:t>
            </w:r>
          </w:p>
        </w:tc>
        <w:tc>
          <w:tcPr>
            <w:tcW w:w="900" w:type="dxa"/>
            <w:shd w:val="clear" w:color="auto" w:fill="005E5C" w:themeFill="accent1"/>
            <w:vAlign w:val="center"/>
            <w:hideMark/>
          </w:tcPr>
          <w:p w14:paraId="2B713BCB" w14:textId="77777777" w:rsidR="003503DE" w:rsidRPr="001D02ED" w:rsidRDefault="003503DE">
            <w:pPr>
              <w:ind w:firstLine="142"/>
              <w:jc w:val="center"/>
              <w:rPr>
                <w:rFonts w:ascii="Times New Roman" w:eastAsia="Times New Roman" w:hAnsi="Times New Roman" w:cs="Times New Roman"/>
                <w:b/>
                <w:color w:val="FFFFFF" w:themeColor="background1"/>
                <w:lang w:eastAsia="ko-KR"/>
              </w:rPr>
            </w:pPr>
            <w:r w:rsidRPr="001D02ED">
              <w:rPr>
                <w:rFonts w:ascii="Times New Roman" w:eastAsia="Times New Roman" w:hAnsi="Times New Roman" w:cs="Times New Roman"/>
                <w:b/>
                <w:color w:val="FFFFFF" w:themeColor="background2"/>
                <w:lang w:eastAsia="zh-CN"/>
              </w:rPr>
              <w:t>Хувь</w:t>
            </w:r>
          </w:p>
        </w:tc>
        <w:tc>
          <w:tcPr>
            <w:tcW w:w="1350" w:type="dxa"/>
            <w:shd w:val="clear" w:color="auto" w:fill="005E5C" w:themeFill="accent1"/>
            <w:vAlign w:val="center"/>
            <w:hideMark/>
          </w:tcPr>
          <w:p w14:paraId="320FB20A" w14:textId="77777777" w:rsidR="003503DE" w:rsidRPr="001D02ED" w:rsidRDefault="003503DE">
            <w:pPr>
              <w:ind w:firstLine="142"/>
              <w:jc w:val="center"/>
              <w:rPr>
                <w:rFonts w:ascii="Times New Roman" w:eastAsia="Times New Roman" w:hAnsi="Times New Roman" w:cs="Times New Roman"/>
                <w:b/>
                <w:color w:val="FFFFFF" w:themeColor="background1"/>
                <w:lang w:eastAsia="ko-KR"/>
              </w:rPr>
            </w:pPr>
            <w:r w:rsidRPr="001D02ED">
              <w:rPr>
                <w:rFonts w:ascii="Times New Roman" w:eastAsia="Times New Roman" w:hAnsi="Times New Roman" w:cs="Times New Roman"/>
                <w:b/>
                <w:color w:val="FFFFFF" w:themeColor="background2"/>
                <w:lang w:eastAsia="zh-CN"/>
              </w:rPr>
              <w:t>Үлдэгдэл</w:t>
            </w:r>
          </w:p>
        </w:tc>
      </w:tr>
      <w:tr w:rsidR="00D63867" w:rsidRPr="001D02ED" w14:paraId="711FDC8E" w14:textId="77777777" w:rsidTr="00C9722E">
        <w:trPr>
          <w:trHeight w:val="292"/>
        </w:trPr>
        <w:tc>
          <w:tcPr>
            <w:tcW w:w="2880" w:type="dxa"/>
            <w:vAlign w:val="center"/>
          </w:tcPr>
          <w:p w14:paraId="5D463396" w14:textId="54B9327F" w:rsidR="00D63867" w:rsidRPr="001D02ED" w:rsidRDefault="00287AA9" w:rsidP="00D63867">
            <w:pPr>
              <w:rPr>
                <w:rFonts w:ascii="Times New Roman" w:eastAsia="Times New Roman" w:hAnsi="Times New Roman" w:cs="Times New Roman"/>
                <w:b/>
                <w:color w:val="000000" w:themeColor="text1"/>
                <w:lang w:eastAsia="zh-CN"/>
              </w:rPr>
            </w:pPr>
            <w:r w:rsidRPr="001D02ED">
              <w:rPr>
                <w:rFonts w:ascii="Times New Roman" w:eastAsia="Times New Roman" w:hAnsi="Times New Roman" w:cs="Times New Roman"/>
                <w:b/>
                <w:color w:val="000000" w:themeColor="text1"/>
                <w:lang w:eastAsia="zh-CN"/>
              </w:rPr>
              <w:t>Төсвийн тухай хуулиар</w:t>
            </w:r>
          </w:p>
        </w:tc>
        <w:tc>
          <w:tcPr>
            <w:tcW w:w="1170" w:type="dxa"/>
            <w:vAlign w:val="center"/>
          </w:tcPr>
          <w:p w14:paraId="6935EEA9" w14:textId="204FB18B" w:rsidR="00D63867" w:rsidRPr="001D02ED" w:rsidRDefault="00287AA9" w:rsidP="00260AA7">
            <w:pPr>
              <w:ind w:firstLine="142"/>
              <w:jc w:val="center"/>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b/>
                <w:color w:val="000000" w:themeColor="text1"/>
                <w:lang w:eastAsia="zh-CN"/>
              </w:rPr>
              <w:t>96</w:t>
            </w:r>
          </w:p>
        </w:tc>
        <w:tc>
          <w:tcPr>
            <w:tcW w:w="1800" w:type="dxa"/>
            <w:vAlign w:val="center"/>
          </w:tcPr>
          <w:p w14:paraId="5511BC2F" w14:textId="2C5AE90E" w:rsidR="00D63867" w:rsidRPr="001D02ED" w:rsidRDefault="00D63867" w:rsidP="00D63867">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b/>
                <w:color w:val="000000" w:themeColor="text1"/>
                <w:lang w:eastAsia="zh-CN"/>
              </w:rPr>
              <w:t>1,</w:t>
            </w:r>
            <w:r w:rsidR="00287AA9" w:rsidRPr="001D02ED">
              <w:rPr>
                <w:rFonts w:ascii="Times New Roman" w:eastAsia="Times New Roman" w:hAnsi="Times New Roman" w:cs="Times New Roman"/>
                <w:b/>
                <w:color w:val="000000" w:themeColor="text1"/>
                <w:lang w:eastAsia="zh-CN"/>
              </w:rPr>
              <w:t>600</w:t>
            </w:r>
            <w:r w:rsidRPr="001D02ED">
              <w:rPr>
                <w:rFonts w:ascii="Times New Roman" w:eastAsia="Times New Roman" w:hAnsi="Times New Roman" w:cs="Times New Roman"/>
                <w:b/>
                <w:color w:val="000000" w:themeColor="text1"/>
                <w:lang w:eastAsia="zh-CN"/>
              </w:rPr>
              <w:t>.3</w:t>
            </w:r>
          </w:p>
        </w:tc>
        <w:tc>
          <w:tcPr>
            <w:tcW w:w="1530" w:type="dxa"/>
            <w:shd w:val="clear" w:color="auto" w:fill="F2F2F2" w:themeFill="background2" w:themeFillShade="F2"/>
            <w:vAlign w:val="center"/>
          </w:tcPr>
          <w:p w14:paraId="246D3B68" w14:textId="36AB8378" w:rsidR="00D63867" w:rsidRPr="001D02ED" w:rsidRDefault="00287AA9" w:rsidP="00D63867">
            <w:pPr>
              <w:ind w:firstLine="142"/>
              <w:jc w:val="right"/>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b/>
                <w:color w:val="000000" w:themeColor="text1"/>
                <w:lang w:eastAsia="ko-KR"/>
              </w:rPr>
              <w:t>846.1</w:t>
            </w:r>
          </w:p>
        </w:tc>
        <w:tc>
          <w:tcPr>
            <w:tcW w:w="900" w:type="dxa"/>
            <w:shd w:val="clear" w:color="auto" w:fill="F2F2F2" w:themeFill="background2" w:themeFillShade="F2"/>
            <w:vAlign w:val="center"/>
          </w:tcPr>
          <w:p w14:paraId="0D8CC094" w14:textId="6CDF7413" w:rsidR="00D63867" w:rsidRPr="001D02ED" w:rsidRDefault="00287AA9" w:rsidP="00260AA7">
            <w:pPr>
              <w:ind w:firstLine="142"/>
              <w:jc w:val="center"/>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b/>
                <w:color w:val="000000" w:themeColor="text1"/>
                <w:lang w:eastAsia="zh-CN"/>
              </w:rPr>
              <w:t>53</w:t>
            </w:r>
            <w:r w:rsidR="00D63867" w:rsidRPr="001D02ED">
              <w:rPr>
                <w:rFonts w:ascii="Times New Roman" w:eastAsia="Times New Roman" w:hAnsi="Times New Roman" w:cs="Times New Roman"/>
                <w:b/>
                <w:color w:val="000000" w:themeColor="text1"/>
                <w:lang w:eastAsia="zh-CN"/>
              </w:rPr>
              <w:t>%</w:t>
            </w:r>
          </w:p>
        </w:tc>
        <w:tc>
          <w:tcPr>
            <w:tcW w:w="1350" w:type="dxa"/>
            <w:shd w:val="clear" w:color="auto" w:fill="F2F2F2" w:themeFill="background2" w:themeFillShade="F2"/>
            <w:vAlign w:val="center"/>
          </w:tcPr>
          <w:p w14:paraId="6BC49F4A" w14:textId="5374E2CE" w:rsidR="00D63867" w:rsidRPr="001D02ED" w:rsidRDefault="00287AA9" w:rsidP="00D63867">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754.2</w:t>
            </w:r>
          </w:p>
        </w:tc>
      </w:tr>
      <w:tr w:rsidR="00287AA9" w:rsidRPr="001D02ED" w14:paraId="19A7A988" w14:textId="77777777" w:rsidTr="00C9722E">
        <w:trPr>
          <w:trHeight w:val="292"/>
        </w:trPr>
        <w:tc>
          <w:tcPr>
            <w:tcW w:w="2880" w:type="dxa"/>
            <w:vAlign w:val="center"/>
          </w:tcPr>
          <w:p w14:paraId="6263995A" w14:textId="1301CA65" w:rsidR="00287AA9" w:rsidRPr="001D02ED" w:rsidRDefault="00287AA9" w:rsidP="002C48F7">
            <w:pPr>
              <w:ind w:left="288"/>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Зээл</w:t>
            </w:r>
          </w:p>
        </w:tc>
        <w:tc>
          <w:tcPr>
            <w:tcW w:w="1170" w:type="dxa"/>
            <w:vAlign w:val="center"/>
          </w:tcPr>
          <w:p w14:paraId="21FF0636" w14:textId="46BE2E34" w:rsidR="00287AA9" w:rsidRPr="001D02ED" w:rsidRDefault="00287AA9" w:rsidP="00287AA9">
            <w:pPr>
              <w:ind w:firstLine="142"/>
              <w:jc w:val="center"/>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ko-KR"/>
              </w:rPr>
              <w:t>72</w:t>
            </w:r>
          </w:p>
        </w:tc>
        <w:tc>
          <w:tcPr>
            <w:tcW w:w="1800" w:type="dxa"/>
            <w:vAlign w:val="center"/>
          </w:tcPr>
          <w:p w14:paraId="4F9E0A67" w14:textId="08FF4C7F" w:rsidR="00287AA9" w:rsidRPr="001D02ED" w:rsidRDefault="00287AA9" w:rsidP="00287AA9">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1,235.3</w:t>
            </w:r>
          </w:p>
        </w:tc>
        <w:tc>
          <w:tcPr>
            <w:tcW w:w="1530" w:type="dxa"/>
            <w:shd w:val="clear" w:color="auto" w:fill="F2F2F2" w:themeFill="background2" w:themeFillShade="F2"/>
            <w:vAlign w:val="center"/>
          </w:tcPr>
          <w:p w14:paraId="7D01E183" w14:textId="4526622D" w:rsidR="00287AA9" w:rsidRPr="001D02ED" w:rsidRDefault="00287AA9" w:rsidP="00287AA9">
            <w:pPr>
              <w:ind w:firstLine="142"/>
              <w:jc w:val="right"/>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ko-KR"/>
              </w:rPr>
              <w:t>723.5</w:t>
            </w:r>
          </w:p>
        </w:tc>
        <w:tc>
          <w:tcPr>
            <w:tcW w:w="900" w:type="dxa"/>
            <w:shd w:val="clear" w:color="auto" w:fill="F2F2F2" w:themeFill="background2" w:themeFillShade="F2"/>
            <w:vAlign w:val="center"/>
          </w:tcPr>
          <w:p w14:paraId="4C356576" w14:textId="6C914178" w:rsidR="00287AA9" w:rsidRPr="001D02ED" w:rsidRDefault="00287AA9" w:rsidP="00287AA9">
            <w:pPr>
              <w:ind w:firstLine="142"/>
              <w:jc w:val="center"/>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ko-KR"/>
              </w:rPr>
              <w:t>59%</w:t>
            </w:r>
          </w:p>
        </w:tc>
        <w:tc>
          <w:tcPr>
            <w:tcW w:w="1350" w:type="dxa"/>
            <w:shd w:val="clear" w:color="auto" w:fill="F2F2F2" w:themeFill="background2" w:themeFillShade="F2"/>
            <w:vAlign w:val="center"/>
          </w:tcPr>
          <w:p w14:paraId="378237E9" w14:textId="1B8992BB" w:rsidR="00287AA9" w:rsidRPr="001D02ED" w:rsidRDefault="00287AA9" w:rsidP="00287AA9">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511.8</w:t>
            </w:r>
          </w:p>
        </w:tc>
      </w:tr>
      <w:tr w:rsidR="003503DE" w:rsidRPr="001D02ED" w14:paraId="18F29121" w14:textId="77777777" w:rsidTr="00C9722E">
        <w:trPr>
          <w:trHeight w:val="292"/>
        </w:trPr>
        <w:tc>
          <w:tcPr>
            <w:tcW w:w="2880" w:type="dxa"/>
            <w:tcBorders>
              <w:bottom w:val="double" w:sz="4" w:space="0" w:color="005E5C" w:themeColor="text2"/>
            </w:tcBorders>
            <w:vAlign w:val="center"/>
            <w:hideMark/>
          </w:tcPr>
          <w:p w14:paraId="3709D3A5" w14:textId="2748B724" w:rsidR="003503DE" w:rsidRPr="001D02ED" w:rsidRDefault="000F5590" w:rsidP="002C48F7">
            <w:pPr>
              <w:ind w:left="288"/>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zh-CN"/>
              </w:rPr>
              <w:t>Т</w:t>
            </w:r>
            <w:r w:rsidR="003503DE" w:rsidRPr="001D02ED">
              <w:rPr>
                <w:rFonts w:ascii="Times New Roman" w:eastAsia="Times New Roman" w:hAnsi="Times New Roman" w:cs="Times New Roman"/>
                <w:color w:val="000000" w:themeColor="text1"/>
                <w:lang w:eastAsia="zh-CN"/>
              </w:rPr>
              <w:t>усламж</w:t>
            </w:r>
          </w:p>
        </w:tc>
        <w:tc>
          <w:tcPr>
            <w:tcW w:w="1170" w:type="dxa"/>
            <w:tcBorders>
              <w:bottom w:val="double" w:sz="4" w:space="0" w:color="005E5C" w:themeColor="text2"/>
            </w:tcBorders>
            <w:vAlign w:val="center"/>
            <w:hideMark/>
          </w:tcPr>
          <w:p w14:paraId="0F093C5B" w14:textId="77777777" w:rsidR="003503DE" w:rsidRPr="001D02ED" w:rsidRDefault="003503DE" w:rsidP="00260AA7">
            <w:pPr>
              <w:ind w:firstLine="142"/>
              <w:jc w:val="center"/>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ko-KR"/>
              </w:rPr>
              <w:t>24</w:t>
            </w:r>
          </w:p>
        </w:tc>
        <w:tc>
          <w:tcPr>
            <w:tcW w:w="1800" w:type="dxa"/>
            <w:tcBorders>
              <w:bottom w:val="double" w:sz="4" w:space="0" w:color="005E5C" w:themeColor="text2"/>
            </w:tcBorders>
            <w:vAlign w:val="center"/>
            <w:hideMark/>
          </w:tcPr>
          <w:p w14:paraId="705D399C" w14:textId="77777777" w:rsidR="003503DE" w:rsidRPr="001D02ED" w:rsidRDefault="003503DE">
            <w:pPr>
              <w:ind w:firstLine="142"/>
              <w:jc w:val="right"/>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zh-CN"/>
              </w:rPr>
              <w:t>365.0</w:t>
            </w:r>
          </w:p>
        </w:tc>
        <w:tc>
          <w:tcPr>
            <w:tcW w:w="1530" w:type="dxa"/>
            <w:tcBorders>
              <w:bottom w:val="double" w:sz="4" w:space="0" w:color="005E5C" w:themeColor="text2"/>
            </w:tcBorders>
            <w:shd w:val="clear" w:color="auto" w:fill="F2F2F2" w:themeFill="background2" w:themeFillShade="F2"/>
            <w:vAlign w:val="center"/>
            <w:hideMark/>
          </w:tcPr>
          <w:p w14:paraId="43780B9C" w14:textId="6376F8AB" w:rsidR="003503DE" w:rsidRPr="001D02ED" w:rsidRDefault="003503DE">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122.</w:t>
            </w:r>
            <w:r w:rsidR="00DE29C2" w:rsidRPr="001D02ED">
              <w:rPr>
                <w:rFonts w:ascii="Times New Roman" w:eastAsia="Times New Roman" w:hAnsi="Times New Roman" w:cs="Times New Roman"/>
                <w:color w:val="000000" w:themeColor="text1"/>
                <w:lang w:eastAsia="zh-CN"/>
              </w:rPr>
              <w:t>6</w:t>
            </w:r>
          </w:p>
        </w:tc>
        <w:tc>
          <w:tcPr>
            <w:tcW w:w="900" w:type="dxa"/>
            <w:tcBorders>
              <w:bottom w:val="double" w:sz="4" w:space="0" w:color="005E5C" w:themeColor="text2"/>
            </w:tcBorders>
            <w:shd w:val="clear" w:color="auto" w:fill="F2F2F2" w:themeFill="background2" w:themeFillShade="F2"/>
            <w:vAlign w:val="center"/>
            <w:hideMark/>
          </w:tcPr>
          <w:p w14:paraId="6F6235E9" w14:textId="44262848" w:rsidR="003503DE" w:rsidRPr="001D02ED" w:rsidRDefault="003503DE" w:rsidP="00260AA7">
            <w:pPr>
              <w:ind w:firstLine="142"/>
              <w:jc w:val="center"/>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zh-CN"/>
              </w:rPr>
              <w:t>3</w:t>
            </w:r>
            <w:r w:rsidR="00DE29C2" w:rsidRPr="001D02ED">
              <w:rPr>
                <w:rFonts w:ascii="Times New Roman" w:eastAsia="Times New Roman" w:hAnsi="Times New Roman" w:cs="Times New Roman"/>
                <w:color w:val="000000" w:themeColor="text1"/>
                <w:lang w:eastAsia="zh-CN"/>
              </w:rPr>
              <w:t>4</w:t>
            </w:r>
            <w:r w:rsidRPr="001D02ED">
              <w:rPr>
                <w:rFonts w:ascii="Times New Roman" w:eastAsia="Times New Roman" w:hAnsi="Times New Roman" w:cs="Times New Roman"/>
                <w:color w:val="000000" w:themeColor="text1"/>
                <w:lang w:eastAsia="zh-CN"/>
              </w:rPr>
              <w:t>%</w:t>
            </w:r>
          </w:p>
        </w:tc>
        <w:tc>
          <w:tcPr>
            <w:tcW w:w="1350" w:type="dxa"/>
            <w:tcBorders>
              <w:bottom w:val="double" w:sz="4" w:space="0" w:color="005E5C" w:themeColor="text2"/>
            </w:tcBorders>
            <w:shd w:val="clear" w:color="auto" w:fill="F2F2F2" w:themeFill="background2" w:themeFillShade="F2"/>
            <w:vAlign w:val="center"/>
            <w:hideMark/>
          </w:tcPr>
          <w:p w14:paraId="25BB2E79" w14:textId="01E4C25D" w:rsidR="003503DE" w:rsidRPr="001D02ED" w:rsidRDefault="003503DE">
            <w:pPr>
              <w:ind w:firstLine="142"/>
              <w:jc w:val="right"/>
              <w:rPr>
                <w:rFonts w:ascii="Times New Roman" w:eastAsia="Times New Roman" w:hAnsi="Times New Roman" w:cs="Times New Roman"/>
                <w:color w:val="000000" w:themeColor="text1"/>
                <w:lang w:eastAsia="ko-KR"/>
              </w:rPr>
            </w:pPr>
            <w:r w:rsidRPr="001D02ED">
              <w:rPr>
                <w:rFonts w:ascii="Times New Roman" w:eastAsia="Times New Roman" w:hAnsi="Times New Roman" w:cs="Times New Roman"/>
                <w:color w:val="000000" w:themeColor="text1"/>
                <w:lang w:eastAsia="zh-CN"/>
              </w:rPr>
              <w:t>24</w:t>
            </w:r>
            <w:r w:rsidR="003F443A" w:rsidRPr="001D02ED">
              <w:rPr>
                <w:rFonts w:ascii="Times New Roman" w:eastAsia="Times New Roman" w:hAnsi="Times New Roman" w:cs="Times New Roman"/>
                <w:color w:val="000000" w:themeColor="text1"/>
                <w:lang w:eastAsia="zh-CN"/>
              </w:rPr>
              <w:t>2</w:t>
            </w:r>
            <w:r w:rsidRPr="001D02ED">
              <w:rPr>
                <w:rFonts w:ascii="Times New Roman" w:eastAsia="Times New Roman" w:hAnsi="Times New Roman" w:cs="Times New Roman"/>
                <w:color w:val="000000" w:themeColor="text1"/>
                <w:lang w:eastAsia="zh-CN"/>
              </w:rPr>
              <w:t>.4</w:t>
            </w:r>
          </w:p>
        </w:tc>
      </w:tr>
      <w:tr w:rsidR="00522814" w:rsidRPr="001D02ED" w14:paraId="05125AB8" w14:textId="77777777" w:rsidTr="00C9722E">
        <w:trPr>
          <w:trHeight w:val="292"/>
        </w:trPr>
        <w:tc>
          <w:tcPr>
            <w:tcW w:w="2880" w:type="dxa"/>
            <w:tcBorders>
              <w:top w:val="double" w:sz="4" w:space="0" w:color="005E5C" w:themeColor="text2"/>
            </w:tcBorders>
            <w:vAlign w:val="center"/>
          </w:tcPr>
          <w:p w14:paraId="76E4FE78" w14:textId="6ADDC772" w:rsidR="00522814" w:rsidRPr="001D02ED" w:rsidRDefault="00522814" w:rsidP="00522814">
            <w:pPr>
              <w:rPr>
                <w:rFonts w:ascii="Times New Roman" w:eastAsia="Times New Roman" w:hAnsi="Times New Roman" w:cs="Times New Roman"/>
                <w:b/>
                <w:color w:val="000000" w:themeColor="text1"/>
                <w:lang w:eastAsia="zh-CN"/>
              </w:rPr>
            </w:pPr>
            <w:r w:rsidRPr="001D02ED">
              <w:rPr>
                <w:rFonts w:ascii="Times New Roman" w:eastAsia="Times New Roman" w:hAnsi="Times New Roman" w:cs="Times New Roman"/>
                <w:b/>
                <w:color w:val="000000" w:themeColor="text1"/>
                <w:lang w:eastAsia="zh-CN"/>
              </w:rPr>
              <w:t>ГЗАҮАНТ хуулиар</w:t>
            </w:r>
          </w:p>
        </w:tc>
        <w:tc>
          <w:tcPr>
            <w:tcW w:w="1170" w:type="dxa"/>
            <w:tcBorders>
              <w:top w:val="double" w:sz="4" w:space="0" w:color="005E5C" w:themeColor="text2"/>
            </w:tcBorders>
            <w:vAlign w:val="center"/>
          </w:tcPr>
          <w:p w14:paraId="4A032E04" w14:textId="2DFE266A" w:rsidR="00522814" w:rsidRPr="001D02ED" w:rsidRDefault="00522814" w:rsidP="00260AA7">
            <w:pPr>
              <w:ind w:firstLine="142"/>
              <w:jc w:val="center"/>
              <w:rPr>
                <w:rFonts w:ascii="Times New Roman" w:eastAsia="Times New Roman" w:hAnsi="Times New Roman" w:cs="Times New Roman"/>
                <w:b/>
                <w:color w:val="000000" w:themeColor="text1"/>
                <w:lang w:eastAsia="ko-KR"/>
              </w:rPr>
            </w:pPr>
            <w:r w:rsidRPr="001D02ED">
              <w:rPr>
                <w:rFonts w:ascii="Times New Roman" w:eastAsia="Times New Roman" w:hAnsi="Times New Roman" w:cs="Times New Roman"/>
                <w:b/>
                <w:color w:val="000000" w:themeColor="text1"/>
                <w:lang w:eastAsia="ko-KR"/>
              </w:rPr>
              <w:t>2</w:t>
            </w:r>
          </w:p>
        </w:tc>
        <w:tc>
          <w:tcPr>
            <w:tcW w:w="1800" w:type="dxa"/>
            <w:tcBorders>
              <w:top w:val="double" w:sz="4" w:space="0" w:color="005E5C" w:themeColor="text2"/>
            </w:tcBorders>
            <w:vAlign w:val="center"/>
          </w:tcPr>
          <w:p w14:paraId="770922FF" w14:textId="49135E3A" w:rsidR="00522814" w:rsidRPr="001D02ED" w:rsidRDefault="00522814" w:rsidP="00522814">
            <w:pPr>
              <w:ind w:firstLine="142"/>
              <w:jc w:val="right"/>
              <w:rPr>
                <w:rFonts w:ascii="Times New Roman" w:eastAsia="Times New Roman" w:hAnsi="Times New Roman" w:cs="Times New Roman"/>
                <w:b/>
                <w:color w:val="000000" w:themeColor="text1"/>
                <w:lang w:eastAsia="zh-CN"/>
              </w:rPr>
            </w:pPr>
          </w:p>
        </w:tc>
        <w:tc>
          <w:tcPr>
            <w:tcW w:w="1530" w:type="dxa"/>
            <w:tcBorders>
              <w:top w:val="double" w:sz="4" w:space="0" w:color="005E5C" w:themeColor="text2"/>
            </w:tcBorders>
            <w:shd w:val="clear" w:color="auto" w:fill="F2F2F2" w:themeFill="background2" w:themeFillShade="F2"/>
            <w:vAlign w:val="center"/>
          </w:tcPr>
          <w:p w14:paraId="34907EC8" w14:textId="4D3AF5F9" w:rsidR="00522814" w:rsidRPr="001D02ED" w:rsidRDefault="00522814" w:rsidP="00522814">
            <w:pPr>
              <w:ind w:firstLine="142"/>
              <w:jc w:val="right"/>
              <w:rPr>
                <w:rFonts w:ascii="Times New Roman" w:eastAsia="Times New Roman" w:hAnsi="Times New Roman" w:cs="Times New Roman"/>
                <w:b/>
                <w:color w:val="000000" w:themeColor="text1"/>
                <w:lang w:eastAsia="zh-CN"/>
              </w:rPr>
            </w:pPr>
            <w:r w:rsidRPr="001D02ED">
              <w:rPr>
                <w:rFonts w:ascii="Times New Roman" w:eastAsia="Times New Roman" w:hAnsi="Times New Roman" w:cs="Times New Roman"/>
                <w:b/>
                <w:color w:val="000000" w:themeColor="text1"/>
                <w:lang w:eastAsia="zh-CN"/>
              </w:rPr>
              <w:t>407.6</w:t>
            </w:r>
          </w:p>
        </w:tc>
        <w:tc>
          <w:tcPr>
            <w:tcW w:w="900" w:type="dxa"/>
            <w:tcBorders>
              <w:top w:val="double" w:sz="4" w:space="0" w:color="005E5C" w:themeColor="text2"/>
            </w:tcBorders>
            <w:shd w:val="clear" w:color="auto" w:fill="F2F2F2" w:themeFill="background2" w:themeFillShade="F2"/>
            <w:vAlign w:val="center"/>
          </w:tcPr>
          <w:p w14:paraId="265C9919" w14:textId="77777777" w:rsidR="00522814" w:rsidRPr="001D02ED" w:rsidRDefault="00522814" w:rsidP="00260AA7">
            <w:pPr>
              <w:ind w:firstLine="142"/>
              <w:jc w:val="center"/>
              <w:rPr>
                <w:rFonts w:ascii="Times New Roman" w:eastAsia="Times New Roman" w:hAnsi="Times New Roman" w:cs="Times New Roman"/>
                <w:b/>
                <w:color w:val="000000" w:themeColor="text1"/>
                <w:lang w:eastAsia="zh-CN"/>
              </w:rPr>
            </w:pPr>
          </w:p>
        </w:tc>
        <w:tc>
          <w:tcPr>
            <w:tcW w:w="1350" w:type="dxa"/>
            <w:tcBorders>
              <w:top w:val="double" w:sz="4" w:space="0" w:color="005E5C" w:themeColor="text2"/>
            </w:tcBorders>
            <w:shd w:val="clear" w:color="auto" w:fill="F2F2F2" w:themeFill="background2" w:themeFillShade="F2"/>
            <w:vAlign w:val="center"/>
          </w:tcPr>
          <w:p w14:paraId="496A10C6" w14:textId="77777777" w:rsidR="00522814" w:rsidRPr="001D02ED" w:rsidRDefault="00522814" w:rsidP="00522814">
            <w:pPr>
              <w:ind w:firstLine="142"/>
              <w:jc w:val="right"/>
              <w:rPr>
                <w:rFonts w:ascii="Times New Roman" w:eastAsia="Times New Roman" w:hAnsi="Times New Roman" w:cs="Times New Roman"/>
                <w:color w:val="000000" w:themeColor="text1"/>
                <w:lang w:eastAsia="zh-CN"/>
              </w:rPr>
            </w:pPr>
          </w:p>
        </w:tc>
      </w:tr>
      <w:tr w:rsidR="00287AA9" w:rsidRPr="001D02ED" w14:paraId="41FE2885" w14:textId="77777777" w:rsidTr="00C9722E">
        <w:trPr>
          <w:trHeight w:val="292"/>
        </w:trPr>
        <w:tc>
          <w:tcPr>
            <w:tcW w:w="2880" w:type="dxa"/>
            <w:vAlign w:val="center"/>
          </w:tcPr>
          <w:p w14:paraId="60AA6CE7" w14:textId="64824F3E" w:rsidR="00287AA9" w:rsidRPr="001D02ED" w:rsidRDefault="00287AA9" w:rsidP="002C48F7">
            <w:pPr>
              <w:ind w:left="288"/>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Газрын тос боловсруулах үйлдвэр</w:t>
            </w:r>
          </w:p>
        </w:tc>
        <w:tc>
          <w:tcPr>
            <w:tcW w:w="1170" w:type="dxa"/>
            <w:vAlign w:val="center"/>
          </w:tcPr>
          <w:p w14:paraId="0520C30C" w14:textId="32CB0F28" w:rsidR="00287AA9" w:rsidRPr="001D02ED" w:rsidRDefault="00287AA9" w:rsidP="00287AA9">
            <w:pPr>
              <w:ind w:firstLine="142"/>
              <w:jc w:val="center"/>
              <w:rPr>
                <w:rFonts w:ascii="Times New Roman" w:eastAsia="Times New Roman" w:hAnsi="Times New Roman" w:cs="Times New Roman"/>
                <w:color w:val="000000" w:themeColor="text1"/>
                <w:lang w:eastAsia="ko-KR"/>
              </w:rPr>
            </w:pPr>
          </w:p>
        </w:tc>
        <w:tc>
          <w:tcPr>
            <w:tcW w:w="1800" w:type="dxa"/>
            <w:vAlign w:val="center"/>
          </w:tcPr>
          <w:p w14:paraId="54E750C4" w14:textId="0712B69C" w:rsidR="00287AA9" w:rsidRPr="001D02ED" w:rsidRDefault="00287AA9" w:rsidP="00287AA9">
            <w:pPr>
              <w:ind w:firstLine="142"/>
              <w:jc w:val="right"/>
              <w:rPr>
                <w:rFonts w:ascii="Times New Roman" w:eastAsia="Times New Roman" w:hAnsi="Times New Roman" w:cs="Times New Roman"/>
                <w:color w:val="000000" w:themeColor="text1"/>
                <w:lang w:eastAsia="zh-CN"/>
              </w:rPr>
            </w:pPr>
          </w:p>
        </w:tc>
        <w:tc>
          <w:tcPr>
            <w:tcW w:w="1530" w:type="dxa"/>
            <w:shd w:val="clear" w:color="auto" w:fill="F2F2F2" w:themeFill="background2" w:themeFillShade="F2"/>
            <w:vAlign w:val="center"/>
          </w:tcPr>
          <w:p w14:paraId="49124BE4" w14:textId="34292652" w:rsidR="00287AA9" w:rsidRPr="001D02ED" w:rsidRDefault="00287AA9" w:rsidP="00287AA9">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324.7</w:t>
            </w:r>
          </w:p>
        </w:tc>
        <w:tc>
          <w:tcPr>
            <w:tcW w:w="900" w:type="dxa"/>
            <w:shd w:val="clear" w:color="auto" w:fill="F2F2F2" w:themeFill="background2" w:themeFillShade="F2"/>
            <w:vAlign w:val="center"/>
          </w:tcPr>
          <w:p w14:paraId="5DF637C1" w14:textId="77777777" w:rsidR="00287AA9" w:rsidRPr="001D02ED" w:rsidRDefault="00287AA9" w:rsidP="00287AA9">
            <w:pPr>
              <w:ind w:firstLine="142"/>
              <w:jc w:val="center"/>
              <w:rPr>
                <w:rFonts w:ascii="Times New Roman" w:eastAsia="Times New Roman" w:hAnsi="Times New Roman" w:cs="Times New Roman"/>
                <w:color w:val="000000" w:themeColor="text1"/>
                <w:lang w:eastAsia="zh-CN"/>
              </w:rPr>
            </w:pPr>
          </w:p>
        </w:tc>
        <w:tc>
          <w:tcPr>
            <w:tcW w:w="1350" w:type="dxa"/>
            <w:shd w:val="clear" w:color="auto" w:fill="F2F2F2" w:themeFill="background2" w:themeFillShade="F2"/>
            <w:vAlign w:val="center"/>
          </w:tcPr>
          <w:p w14:paraId="49C5BD5B" w14:textId="77777777" w:rsidR="00287AA9" w:rsidRPr="001D02ED" w:rsidRDefault="00287AA9" w:rsidP="00287AA9">
            <w:pPr>
              <w:ind w:firstLine="142"/>
              <w:jc w:val="right"/>
              <w:rPr>
                <w:rFonts w:ascii="Times New Roman" w:eastAsia="Times New Roman" w:hAnsi="Times New Roman" w:cs="Times New Roman"/>
                <w:color w:val="000000" w:themeColor="text1"/>
                <w:lang w:eastAsia="zh-CN"/>
              </w:rPr>
            </w:pPr>
          </w:p>
        </w:tc>
      </w:tr>
      <w:tr w:rsidR="00287AA9" w:rsidRPr="001D02ED" w14:paraId="7BFF1DF8" w14:textId="77777777" w:rsidTr="00C9722E">
        <w:trPr>
          <w:trHeight w:val="292"/>
        </w:trPr>
        <w:tc>
          <w:tcPr>
            <w:tcW w:w="2880" w:type="dxa"/>
            <w:tcBorders>
              <w:bottom w:val="single" w:sz="8" w:space="0" w:color="auto"/>
            </w:tcBorders>
            <w:vAlign w:val="center"/>
          </w:tcPr>
          <w:p w14:paraId="09F8035A" w14:textId="4AD0F6C7" w:rsidR="00287AA9" w:rsidRPr="001D02ED" w:rsidRDefault="00287AA9" w:rsidP="002C48F7">
            <w:pPr>
              <w:ind w:left="288"/>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Эрдэнэбүрэнгийн УЦС</w:t>
            </w:r>
          </w:p>
        </w:tc>
        <w:tc>
          <w:tcPr>
            <w:tcW w:w="1170" w:type="dxa"/>
            <w:tcBorders>
              <w:bottom w:val="single" w:sz="8" w:space="0" w:color="auto"/>
            </w:tcBorders>
            <w:vAlign w:val="center"/>
          </w:tcPr>
          <w:p w14:paraId="0AA547ED" w14:textId="33114860" w:rsidR="00287AA9" w:rsidRPr="001D02ED" w:rsidRDefault="00287AA9" w:rsidP="00287AA9">
            <w:pPr>
              <w:ind w:firstLine="142"/>
              <w:jc w:val="center"/>
              <w:rPr>
                <w:rFonts w:ascii="Times New Roman" w:eastAsia="Times New Roman" w:hAnsi="Times New Roman" w:cs="Times New Roman"/>
                <w:color w:val="000000" w:themeColor="text1"/>
                <w:lang w:eastAsia="ko-KR"/>
              </w:rPr>
            </w:pPr>
          </w:p>
        </w:tc>
        <w:tc>
          <w:tcPr>
            <w:tcW w:w="1800" w:type="dxa"/>
            <w:tcBorders>
              <w:bottom w:val="single" w:sz="8" w:space="0" w:color="auto"/>
            </w:tcBorders>
            <w:vAlign w:val="center"/>
          </w:tcPr>
          <w:p w14:paraId="01C4F35E" w14:textId="73F4227C" w:rsidR="00287AA9" w:rsidRPr="001D02ED" w:rsidRDefault="00287AA9" w:rsidP="00287AA9">
            <w:pPr>
              <w:ind w:firstLine="142"/>
              <w:jc w:val="right"/>
              <w:rPr>
                <w:rFonts w:ascii="Times New Roman" w:eastAsia="Times New Roman" w:hAnsi="Times New Roman" w:cs="Times New Roman"/>
                <w:color w:val="000000" w:themeColor="text1"/>
                <w:lang w:eastAsia="zh-CN"/>
              </w:rPr>
            </w:pPr>
          </w:p>
        </w:tc>
        <w:tc>
          <w:tcPr>
            <w:tcW w:w="1530" w:type="dxa"/>
            <w:tcBorders>
              <w:bottom w:val="single" w:sz="8" w:space="0" w:color="auto"/>
            </w:tcBorders>
            <w:shd w:val="clear" w:color="auto" w:fill="F2F2F2" w:themeFill="background2" w:themeFillShade="F2"/>
            <w:vAlign w:val="center"/>
          </w:tcPr>
          <w:p w14:paraId="7BB90D53" w14:textId="47DCE36E" w:rsidR="00287AA9" w:rsidRPr="001D02ED" w:rsidRDefault="00287AA9" w:rsidP="00287AA9">
            <w:pPr>
              <w:ind w:firstLine="142"/>
              <w:jc w:val="right"/>
              <w:rPr>
                <w:rFonts w:ascii="Times New Roman" w:eastAsia="Times New Roman" w:hAnsi="Times New Roman" w:cs="Times New Roman"/>
                <w:color w:val="000000" w:themeColor="text1"/>
                <w:lang w:eastAsia="zh-CN"/>
              </w:rPr>
            </w:pPr>
            <w:r w:rsidRPr="001D02ED">
              <w:rPr>
                <w:rFonts w:ascii="Times New Roman" w:eastAsia="Times New Roman" w:hAnsi="Times New Roman" w:cs="Times New Roman"/>
                <w:color w:val="000000" w:themeColor="text1"/>
                <w:lang w:eastAsia="zh-CN"/>
              </w:rPr>
              <w:t>82.9</w:t>
            </w:r>
          </w:p>
        </w:tc>
        <w:tc>
          <w:tcPr>
            <w:tcW w:w="900" w:type="dxa"/>
            <w:tcBorders>
              <w:bottom w:val="single" w:sz="8" w:space="0" w:color="auto"/>
            </w:tcBorders>
            <w:shd w:val="clear" w:color="auto" w:fill="F2F2F2" w:themeFill="background2" w:themeFillShade="F2"/>
            <w:vAlign w:val="center"/>
          </w:tcPr>
          <w:p w14:paraId="0541217E" w14:textId="77777777" w:rsidR="00287AA9" w:rsidRPr="001D02ED" w:rsidRDefault="00287AA9" w:rsidP="00287AA9">
            <w:pPr>
              <w:ind w:firstLine="142"/>
              <w:jc w:val="center"/>
              <w:rPr>
                <w:rFonts w:ascii="Times New Roman" w:eastAsia="Times New Roman" w:hAnsi="Times New Roman" w:cs="Times New Roman"/>
                <w:color w:val="000000" w:themeColor="text1"/>
                <w:lang w:eastAsia="zh-CN"/>
              </w:rPr>
            </w:pPr>
          </w:p>
        </w:tc>
        <w:tc>
          <w:tcPr>
            <w:tcW w:w="1350" w:type="dxa"/>
            <w:tcBorders>
              <w:bottom w:val="single" w:sz="8" w:space="0" w:color="auto"/>
            </w:tcBorders>
            <w:shd w:val="clear" w:color="auto" w:fill="F2F2F2" w:themeFill="background2" w:themeFillShade="F2"/>
            <w:vAlign w:val="center"/>
          </w:tcPr>
          <w:p w14:paraId="2EAE9E64" w14:textId="77777777" w:rsidR="00287AA9" w:rsidRPr="001D02ED" w:rsidRDefault="00287AA9" w:rsidP="00287AA9">
            <w:pPr>
              <w:ind w:firstLine="142"/>
              <w:jc w:val="right"/>
              <w:rPr>
                <w:rFonts w:ascii="Times New Roman" w:eastAsia="Times New Roman" w:hAnsi="Times New Roman" w:cs="Times New Roman"/>
                <w:color w:val="000000" w:themeColor="text1"/>
                <w:lang w:eastAsia="zh-CN"/>
              </w:rPr>
            </w:pPr>
          </w:p>
        </w:tc>
      </w:tr>
      <w:tr w:rsidR="00287AA9" w:rsidRPr="001D02ED" w14:paraId="3310DAF6" w14:textId="77777777" w:rsidTr="00C9722E">
        <w:trPr>
          <w:trHeight w:val="319"/>
        </w:trPr>
        <w:tc>
          <w:tcPr>
            <w:tcW w:w="2880" w:type="dxa"/>
            <w:tcBorders>
              <w:top w:val="single" w:sz="8" w:space="0" w:color="auto"/>
              <w:bottom w:val="single" w:sz="4" w:space="0" w:color="auto"/>
            </w:tcBorders>
            <w:shd w:val="clear" w:color="auto" w:fill="005E5C" w:themeFill="accent1"/>
            <w:vAlign w:val="center"/>
          </w:tcPr>
          <w:p w14:paraId="17C8FC87" w14:textId="072F9B5D" w:rsidR="00287AA9" w:rsidRPr="001D02ED" w:rsidRDefault="00287AA9" w:rsidP="00287AA9">
            <w:pPr>
              <w:jc w:val="center"/>
              <w:rPr>
                <w:rFonts w:ascii="Times New Roman" w:eastAsia="Times New Roman" w:hAnsi="Times New Roman" w:cs="Times New Roman"/>
                <w:b/>
                <w:color w:val="FFFFFF" w:themeColor="background1"/>
                <w:sz w:val="24"/>
                <w:szCs w:val="24"/>
                <w:lang w:eastAsia="zh-CN"/>
              </w:rPr>
            </w:pPr>
            <w:r w:rsidRPr="001D02ED">
              <w:rPr>
                <w:rFonts w:ascii="Times New Roman" w:eastAsia="Times New Roman" w:hAnsi="Times New Roman" w:cs="Times New Roman"/>
                <w:b/>
                <w:color w:val="FFFFFF" w:themeColor="background1"/>
                <w:sz w:val="24"/>
                <w:szCs w:val="24"/>
                <w:lang w:eastAsia="zh-CN"/>
              </w:rPr>
              <w:t>НИЙТ</w:t>
            </w:r>
          </w:p>
        </w:tc>
        <w:tc>
          <w:tcPr>
            <w:tcW w:w="1170" w:type="dxa"/>
            <w:tcBorders>
              <w:top w:val="single" w:sz="8" w:space="0" w:color="auto"/>
              <w:bottom w:val="single" w:sz="4" w:space="0" w:color="auto"/>
            </w:tcBorders>
            <w:shd w:val="clear" w:color="auto" w:fill="005E5C" w:themeFill="accent1"/>
            <w:vAlign w:val="center"/>
          </w:tcPr>
          <w:p w14:paraId="148C79C6" w14:textId="152539A9" w:rsidR="00287AA9" w:rsidRPr="001D02ED" w:rsidRDefault="00287AA9" w:rsidP="00287AA9">
            <w:pPr>
              <w:ind w:firstLine="142"/>
              <w:jc w:val="center"/>
              <w:rPr>
                <w:rFonts w:ascii="Times New Roman" w:eastAsia="Times New Roman" w:hAnsi="Times New Roman" w:cs="Times New Roman"/>
                <w:b/>
                <w:color w:val="FFFFFF" w:themeColor="background1"/>
                <w:sz w:val="24"/>
                <w:szCs w:val="24"/>
                <w:lang w:eastAsia="ko-KR"/>
              </w:rPr>
            </w:pPr>
            <w:r w:rsidRPr="001D02ED">
              <w:rPr>
                <w:rFonts w:ascii="Times New Roman" w:eastAsia="Times New Roman" w:hAnsi="Times New Roman" w:cs="Times New Roman"/>
                <w:b/>
                <w:color w:val="FFFFFF" w:themeColor="background1"/>
                <w:sz w:val="24"/>
                <w:szCs w:val="24"/>
                <w:lang w:eastAsia="ko-KR"/>
              </w:rPr>
              <w:t>98</w:t>
            </w:r>
          </w:p>
        </w:tc>
        <w:tc>
          <w:tcPr>
            <w:tcW w:w="1800" w:type="dxa"/>
            <w:tcBorders>
              <w:top w:val="single" w:sz="8" w:space="0" w:color="auto"/>
              <w:bottom w:val="single" w:sz="4" w:space="0" w:color="auto"/>
            </w:tcBorders>
            <w:shd w:val="clear" w:color="auto" w:fill="005E5C" w:themeFill="accent1"/>
            <w:vAlign w:val="center"/>
          </w:tcPr>
          <w:p w14:paraId="6C285347" w14:textId="77777777" w:rsidR="00287AA9" w:rsidRPr="001D02ED" w:rsidRDefault="00287AA9" w:rsidP="00287AA9">
            <w:pPr>
              <w:ind w:firstLine="142"/>
              <w:jc w:val="right"/>
              <w:rPr>
                <w:rFonts w:ascii="Times New Roman" w:eastAsia="Times New Roman" w:hAnsi="Times New Roman" w:cs="Times New Roman"/>
                <w:b/>
                <w:color w:val="FFFFFF" w:themeColor="background1"/>
                <w:sz w:val="24"/>
                <w:szCs w:val="24"/>
                <w:lang w:eastAsia="zh-CN"/>
              </w:rPr>
            </w:pPr>
          </w:p>
        </w:tc>
        <w:tc>
          <w:tcPr>
            <w:tcW w:w="1530" w:type="dxa"/>
            <w:tcBorders>
              <w:top w:val="single" w:sz="8" w:space="0" w:color="auto"/>
              <w:bottom w:val="single" w:sz="4" w:space="0" w:color="auto"/>
            </w:tcBorders>
            <w:shd w:val="clear" w:color="auto" w:fill="005E5C" w:themeFill="accent1"/>
            <w:vAlign w:val="center"/>
          </w:tcPr>
          <w:p w14:paraId="620FCD64" w14:textId="14B9A92F" w:rsidR="00287AA9" w:rsidRPr="001D02ED" w:rsidRDefault="00E0733F" w:rsidP="00287AA9">
            <w:pPr>
              <w:ind w:firstLine="142"/>
              <w:jc w:val="right"/>
              <w:rPr>
                <w:rFonts w:ascii="Times New Roman" w:eastAsia="Times New Roman" w:hAnsi="Times New Roman" w:cs="Times New Roman"/>
                <w:b/>
                <w:color w:val="FFFFFF" w:themeColor="background1"/>
                <w:sz w:val="24"/>
                <w:szCs w:val="24"/>
                <w:lang w:eastAsia="zh-CN"/>
              </w:rPr>
            </w:pPr>
            <w:r w:rsidRPr="001D02ED">
              <w:rPr>
                <w:rFonts w:ascii="Times New Roman" w:eastAsia="Times New Roman" w:hAnsi="Times New Roman" w:cs="Times New Roman"/>
                <w:b/>
                <w:color w:val="FFFFFF" w:themeColor="background1"/>
                <w:sz w:val="24"/>
                <w:szCs w:val="24"/>
                <w:lang w:eastAsia="zh-CN"/>
              </w:rPr>
              <w:t>1,253.7</w:t>
            </w:r>
          </w:p>
        </w:tc>
        <w:tc>
          <w:tcPr>
            <w:tcW w:w="900" w:type="dxa"/>
            <w:tcBorders>
              <w:top w:val="single" w:sz="8" w:space="0" w:color="auto"/>
              <w:bottom w:val="single" w:sz="4" w:space="0" w:color="auto"/>
            </w:tcBorders>
            <w:shd w:val="clear" w:color="auto" w:fill="005E5C" w:themeFill="accent1"/>
            <w:vAlign w:val="center"/>
          </w:tcPr>
          <w:p w14:paraId="13476640" w14:textId="77777777" w:rsidR="00287AA9" w:rsidRPr="001D02ED" w:rsidRDefault="00287AA9" w:rsidP="00287AA9">
            <w:pPr>
              <w:ind w:firstLine="142"/>
              <w:jc w:val="center"/>
              <w:rPr>
                <w:rFonts w:ascii="Times New Roman" w:eastAsia="Times New Roman" w:hAnsi="Times New Roman" w:cs="Times New Roman"/>
                <w:color w:val="FFFFFF" w:themeColor="background1"/>
                <w:lang w:eastAsia="zh-CN"/>
              </w:rPr>
            </w:pPr>
          </w:p>
        </w:tc>
        <w:tc>
          <w:tcPr>
            <w:tcW w:w="1350" w:type="dxa"/>
            <w:tcBorders>
              <w:top w:val="single" w:sz="8" w:space="0" w:color="auto"/>
              <w:bottom w:val="single" w:sz="4" w:space="0" w:color="auto"/>
            </w:tcBorders>
            <w:shd w:val="clear" w:color="auto" w:fill="005E5C" w:themeFill="accent1"/>
            <w:vAlign w:val="center"/>
          </w:tcPr>
          <w:p w14:paraId="352A4E76" w14:textId="77777777" w:rsidR="00287AA9" w:rsidRPr="001D02ED" w:rsidRDefault="00287AA9" w:rsidP="00287AA9">
            <w:pPr>
              <w:ind w:firstLine="142"/>
              <w:jc w:val="right"/>
              <w:rPr>
                <w:rFonts w:ascii="Times New Roman" w:eastAsia="Times New Roman" w:hAnsi="Times New Roman" w:cs="Times New Roman"/>
                <w:color w:val="000000" w:themeColor="text1"/>
                <w:lang w:eastAsia="zh-CN"/>
              </w:rPr>
            </w:pPr>
          </w:p>
        </w:tc>
      </w:tr>
    </w:tbl>
    <w:p w14:paraId="36C6DAA9" w14:textId="77777777" w:rsidR="00E130BA" w:rsidRPr="001D02ED" w:rsidRDefault="00E130BA" w:rsidP="00E130BA">
      <w:pPr>
        <w:spacing w:after="0"/>
        <w:ind w:firstLine="142"/>
        <w:jc w:val="both"/>
        <w:rPr>
          <w:rFonts w:ascii="Times New Roman" w:eastAsia="DengXian" w:hAnsi="Times New Roman" w:cs="Times New Roman"/>
          <w:lang w:eastAsia="zh-CN"/>
        </w:rPr>
      </w:pPr>
    </w:p>
    <w:p w14:paraId="1CC8E1CF" w14:textId="45C6F9ED" w:rsidR="00BB3ABE" w:rsidRPr="001D02ED" w:rsidRDefault="000134E6" w:rsidP="00E41719">
      <w:pPr>
        <w:spacing w:after="0" w:line="276" w:lineRule="auto"/>
        <w:ind w:firstLine="567"/>
        <w:jc w:val="both"/>
        <w:rPr>
          <w:rFonts w:ascii="Times New Roman" w:eastAsia="DengXian" w:hAnsi="Times New Roman" w:cs="Times New Roman"/>
          <w:lang w:eastAsia="zh-CN"/>
        </w:rPr>
      </w:pPr>
      <w:r w:rsidRPr="001D02ED">
        <w:rPr>
          <w:rFonts w:ascii="Times New Roman" w:eastAsia="DengXian" w:hAnsi="Times New Roman" w:cs="Times New Roman"/>
          <w:sz w:val="24"/>
          <w:szCs w:val="24"/>
          <w:lang w:eastAsia="zh-CN"/>
        </w:rPr>
        <w:t xml:space="preserve">Засгийн газрын </w:t>
      </w:r>
      <w:r w:rsidR="002B626C" w:rsidRPr="001D02ED">
        <w:rPr>
          <w:rFonts w:ascii="Times New Roman" w:eastAsia="DengXian" w:hAnsi="Times New Roman" w:cs="Times New Roman"/>
          <w:sz w:val="24"/>
          <w:szCs w:val="24"/>
          <w:lang w:eastAsia="zh-CN"/>
        </w:rPr>
        <w:t>гадаад зээл, тусламжийн санхүүжилтээр</w:t>
      </w:r>
      <w:r w:rsidR="00E130BA" w:rsidRPr="001D02ED">
        <w:rPr>
          <w:rFonts w:ascii="Times New Roman" w:eastAsia="DengXian" w:hAnsi="Times New Roman" w:cs="Times New Roman"/>
          <w:sz w:val="24"/>
          <w:szCs w:val="24"/>
          <w:lang w:eastAsia="zh-CN"/>
        </w:rPr>
        <w:t xml:space="preserve"> </w:t>
      </w:r>
      <w:r w:rsidR="003503DE" w:rsidRPr="001D02ED">
        <w:rPr>
          <w:rFonts w:ascii="Times New Roman" w:eastAsia="DengXian" w:hAnsi="Times New Roman" w:cs="Times New Roman"/>
          <w:sz w:val="24"/>
          <w:szCs w:val="24"/>
          <w:lang w:eastAsia="zh-CN"/>
        </w:rPr>
        <w:t>2026</w:t>
      </w:r>
      <w:r w:rsidR="00602428" w:rsidRPr="001D02ED">
        <w:rPr>
          <w:rFonts w:ascii="Times New Roman" w:eastAsia="DengXian" w:hAnsi="Times New Roman" w:cs="Times New Roman"/>
          <w:sz w:val="24"/>
          <w:szCs w:val="24"/>
          <w:lang w:eastAsia="zh-CN"/>
        </w:rPr>
        <w:t xml:space="preserve"> онд </w:t>
      </w:r>
      <w:r w:rsidR="00E130BA" w:rsidRPr="001D02ED">
        <w:rPr>
          <w:rFonts w:ascii="Times New Roman" w:eastAsia="DengXian" w:hAnsi="Times New Roman" w:cs="Times New Roman"/>
          <w:sz w:val="24"/>
          <w:szCs w:val="24"/>
          <w:lang w:eastAsia="zh-CN"/>
        </w:rPr>
        <w:t xml:space="preserve">нийт </w:t>
      </w:r>
      <w:r w:rsidR="003503DE" w:rsidRPr="001D02ED">
        <w:rPr>
          <w:rFonts w:ascii="Times New Roman" w:eastAsia="DengXian" w:hAnsi="Times New Roman" w:cs="Times New Roman"/>
          <w:sz w:val="24"/>
          <w:szCs w:val="24"/>
          <w:lang w:eastAsia="zh-CN"/>
        </w:rPr>
        <w:t>14</w:t>
      </w:r>
      <w:r w:rsidR="00E130BA" w:rsidRPr="001D02ED">
        <w:rPr>
          <w:rFonts w:ascii="Times New Roman" w:eastAsia="DengXian" w:hAnsi="Times New Roman" w:cs="Times New Roman"/>
          <w:sz w:val="24"/>
          <w:szCs w:val="24"/>
          <w:lang w:eastAsia="zh-CN"/>
        </w:rPr>
        <w:t xml:space="preserve"> хөгжлийн түнш орон</w:t>
      </w:r>
      <w:r w:rsidR="00E41719" w:rsidRPr="001D02ED">
        <w:rPr>
          <w:rFonts w:ascii="Times New Roman" w:eastAsia="DengXian" w:hAnsi="Times New Roman" w:cs="Times New Roman"/>
          <w:sz w:val="24"/>
          <w:szCs w:val="24"/>
          <w:lang w:eastAsia="zh-CN"/>
        </w:rPr>
        <w:t xml:space="preserve"> болон</w:t>
      </w:r>
      <w:r w:rsidR="00E130BA" w:rsidRPr="001D02ED">
        <w:rPr>
          <w:rFonts w:ascii="Times New Roman" w:eastAsia="DengXian" w:hAnsi="Times New Roman" w:cs="Times New Roman"/>
          <w:sz w:val="24"/>
          <w:szCs w:val="24"/>
          <w:lang w:eastAsia="zh-CN"/>
        </w:rPr>
        <w:t xml:space="preserve"> олон улсын </w:t>
      </w:r>
      <w:r w:rsidR="00E41719" w:rsidRPr="001D02ED">
        <w:rPr>
          <w:rFonts w:ascii="Times New Roman" w:eastAsia="DengXian" w:hAnsi="Times New Roman" w:cs="Times New Roman"/>
          <w:sz w:val="24"/>
          <w:szCs w:val="24"/>
          <w:lang w:eastAsia="zh-CN"/>
        </w:rPr>
        <w:t>байгууллага</w:t>
      </w:r>
      <w:r w:rsidR="00441225" w:rsidRPr="001D02ED">
        <w:rPr>
          <w:rFonts w:ascii="Times New Roman" w:eastAsia="DengXian" w:hAnsi="Times New Roman" w:cs="Times New Roman"/>
          <w:sz w:val="24"/>
          <w:szCs w:val="24"/>
          <w:lang w:eastAsia="zh-CN"/>
        </w:rPr>
        <w:t>тай хамтран</w:t>
      </w:r>
      <w:r w:rsidR="001A7723" w:rsidRPr="001D02ED">
        <w:rPr>
          <w:rFonts w:ascii="Times New Roman" w:eastAsia="DengXian" w:hAnsi="Times New Roman" w:cs="Times New Roman"/>
          <w:sz w:val="24"/>
          <w:szCs w:val="24"/>
          <w:lang w:eastAsia="zh-CN"/>
        </w:rPr>
        <w:t xml:space="preserve"> 16</w:t>
      </w:r>
      <w:r w:rsidR="008E0CED" w:rsidRPr="001D02ED">
        <w:rPr>
          <w:rFonts w:ascii="Times New Roman" w:eastAsia="DengXian" w:hAnsi="Times New Roman" w:cs="Times New Roman"/>
          <w:sz w:val="24"/>
          <w:szCs w:val="24"/>
          <w:lang w:eastAsia="zh-CN"/>
        </w:rPr>
        <w:t xml:space="preserve"> салбарт </w:t>
      </w:r>
      <w:r w:rsidR="003503DE" w:rsidRPr="001D02ED">
        <w:rPr>
          <w:rFonts w:ascii="Times New Roman" w:eastAsia="DengXian" w:hAnsi="Times New Roman" w:cs="Times New Roman"/>
          <w:sz w:val="24"/>
          <w:szCs w:val="24"/>
          <w:lang w:eastAsia="zh-CN"/>
        </w:rPr>
        <w:t>98</w:t>
      </w:r>
      <w:r w:rsidR="00E130BA" w:rsidRPr="001D02ED">
        <w:rPr>
          <w:rFonts w:ascii="Times New Roman" w:eastAsia="DengXian" w:hAnsi="Times New Roman" w:cs="Times New Roman"/>
          <w:sz w:val="24"/>
          <w:szCs w:val="24"/>
          <w:lang w:eastAsia="zh-CN"/>
        </w:rPr>
        <w:t xml:space="preserve"> төсөл, хөтөлбөрийг хэрэгжүүлж ба</w:t>
      </w:r>
      <w:r w:rsidR="00752702" w:rsidRPr="001D02ED">
        <w:rPr>
          <w:rFonts w:ascii="Times New Roman" w:eastAsia="DengXian" w:hAnsi="Times New Roman" w:cs="Times New Roman"/>
          <w:sz w:val="24"/>
          <w:szCs w:val="24"/>
          <w:lang w:eastAsia="zh-CN"/>
        </w:rPr>
        <w:t xml:space="preserve">йгаагаас </w:t>
      </w:r>
      <w:r w:rsidR="00F64EF9" w:rsidRPr="001D02ED">
        <w:rPr>
          <w:rFonts w:ascii="Times New Roman" w:eastAsia="DengXian" w:hAnsi="Times New Roman" w:cs="Times New Roman"/>
          <w:sz w:val="24"/>
          <w:szCs w:val="24"/>
          <w:lang w:eastAsia="zh-CN"/>
        </w:rPr>
        <w:t>усан хангамж, эрүүл ахуй, Улаанбаатар хотын дэд бүтэц, орон сууцжуулалт, зам тээвэр, боомт, логистикий</w:t>
      </w:r>
      <w:r w:rsidR="00890BB3" w:rsidRPr="001D02ED">
        <w:rPr>
          <w:rFonts w:ascii="Times New Roman" w:eastAsia="DengXian" w:hAnsi="Times New Roman" w:cs="Times New Roman"/>
          <w:sz w:val="24"/>
          <w:szCs w:val="24"/>
          <w:lang w:eastAsia="zh-CN"/>
        </w:rPr>
        <w:t>н салбарын төслүүд</w:t>
      </w:r>
      <w:r w:rsidR="00AA130B" w:rsidRPr="001D02ED">
        <w:rPr>
          <w:rFonts w:ascii="Times New Roman" w:eastAsia="DengXian" w:hAnsi="Times New Roman" w:cs="Times New Roman"/>
          <w:sz w:val="24"/>
          <w:szCs w:val="24"/>
          <w:lang w:eastAsia="zh-CN"/>
        </w:rPr>
        <w:t xml:space="preserve">ийн </w:t>
      </w:r>
      <w:r w:rsidR="00885D0D" w:rsidRPr="001D02ED">
        <w:rPr>
          <w:rFonts w:ascii="Times New Roman" w:eastAsia="DengXian" w:hAnsi="Times New Roman" w:cs="Times New Roman"/>
          <w:sz w:val="24"/>
          <w:szCs w:val="24"/>
          <w:lang w:eastAsia="zh-CN"/>
        </w:rPr>
        <w:t>ашиглалт</w:t>
      </w:r>
      <w:r w:rsidR="00890BB3" w:rsidRPr="001D02ED">
        <w:rPr>
          <w:rFonts w:ascii="Times New Roman" w:eastAsia="DengXian" w:hAnsi="Times New Roman" w:cs="Times New Roman"/>
          <w:sz w:val="24"/>
          <w:szCs w:val="24"/>
          <w:lang w:eastAsia="zh-CN"/>
        </w:rPr>
        <w:t xml:space="preserve"> </w:t>
      </w:r>
      <w:r w:rsidR="005F04FC" w:rsidRPr="001D02ED">
        <w:rPr>
          <w:rFonts w:ascii="Times New Roman" w:eastAsia="DengXian" w:hAnsi="Times New Roman" w:cs="Times New Roman"/>
          <w:sz w:val="24"/>
          <w:szCs w:val="24"/>
          <w:lang w:eastAsia="zh-CN"/>
        </w:rPr>
        <w:t xml:space="preserve">нийт </w:t>
      </w:r>
      <w:r w:rsidR="00885D0D" w:rsidRPr="001D02ED">
        <w:rPr>
          <w:rFonts w:ascii="Times New Roman" w:eastAsia="DengXian" w:hAnsi="Times New Roman" w:cs="Times New Roman"/>
          <w:sz w:val="24"/>
          <w:szCs w:val="24"/>
          <w:lang w:eastAsia="zh-CN"/>
        </w:rPr>
        <w:t>олгосон санхүүжилтийн</w:t>
      </w:r>
      <w:r w:rsidR="005F04FC" w:rsidRPr="001D02ED">
        <w:rPr>
          <w:rFonts w:ascii="Times New Roman" w:eastAsia="DengXian" w:hAnsi="Times New Roman" w:cs="Times New Roman"/>
          <w:sz w:val="24"/>
          <w:szCs w:val="24"/>
          <w:lang w:eastAsia="zh-CN"/>
        </w:rPr>
        <w:t xml:space="preserve"> 72 хувийг эзэлж</w:t>
      </w:r>
      <w:r w:rsidR="00890BB3" w:rsidRPr="001D02ED">
        <w:rPr>
          <w:rFonts w:ascii="Times New Roman" w:eastAsia="DengXian" w:hAnsi="Times New Roman" w:cs="Times New Roman"/>
          <w:sz w:val="24"/>
          <w:szCs w:val="24"/>
          <w:lang w:eastAsia="zh-CN"/>
        </w:rPr>
        <w:t xml:space="preserve"> байна</w:t>
      </w:r>
      <w:r w:rsidR="00E130BA" w:rsidRPr="001D02ED">
        <w:rPr>
          <w:rFonts w:ascii="Times New Roman" w:eastAsia="DengXian" w:hAnsi="Times New Roman" w:cs="Times New Roman"/>
          <w:sz w:val="24"/>
          <w:szCs w:val="24"/>
          <w:lang w:eastAsia="zh-CN"/>
        </w:rPr>
        <w:t>.</w:t>
      </w:r>
    </w:p>
    <w:p w14:paraId="778E6542" w14:textId="77777777" w:rsidR="00302745" w:rsidRPr="001D02ED" w:rsidRDefault="00302745" w:rsidP="001C76C1">
      <w:pPr>
        <w:pStyle w:val="a0"/>
        <w:spacing w:before="240" w:line="240" w:lineRule="auto"/>
        <w:rPr>
          <w:rFonts w:cs="Times New Roman"/>
          <w:sz w:val="22"/>
        </w:rPr>
      </w:pPr>
      <w:bookmarkStart w:id="115" w:name="_Toc207393863"/>
      <w:bookmarkStart w:id="116" w:name="_Toc207573985"/>
    </w:p>
    <w:p w14:paraId="30BDACED" w14:textId="77777777" w:rsidR="00302745" w:rsidRPr="001D02ED" w:rsidRDefault="00302745" w:rsidP="001C76C1">
      <w:pPr>
        <w:pStyle w:val="a0"/>
        <w:spacing w:before="240" w:line="240" w:lineRule="auto"/>
        <w:rPr>
          <w:rFonts w:cs="Times New Roman"/>
          <w:sz w:val="22"/>
        </w:rPr>
      </w:pPr>
    </w:p>
    <w:p w14:paraId="4A7B7DBB" w14:textId="77777777" w:rsidR="00302745" w:rsidRPr="001D02ED" w:rsidRDefault="00302745" w:rsidP="001C76C1">
      <w:pPr>
        <w:pStyle w:val="a0"/>
        <w:spacing w:before="240" w:line="240" w:lineRule="auto"/>
        <w:rPr>
          <w:rFonts w:cs="Times New Roman"/>
          <w:sz w:val="22"/>
        </w:rPr>
      </w:pPr>
    </w:p>
    <w:p w14:paraId="79E5BBD2" w14:textId="77777777" w:rsidR="00302745" w:rsidRPr="001D02ED" w:rsidRDefault="00302745" w:rsidP="00F861DB"/>
    <w:p w14:paraId="2F9C3C33" w14:textId="0ADF534A" w:rsidR="00B955BB" w:rsidRPr="001D02ED" w:rsidRDefault="00F66C3D" w:rsidP="001C76C1">
      <w:pPr>
        <w:pStyle w:val="a0"/>
        <w:spacing w:before="240" w:line="240" w:lineRule="auto"/>
        <w:rPr>
          <w:rFonts w:cs="Times New Roman"/>
          <w:szCs w:val="18"/>
        </w:rPr>
      </w:pPr>
      <w:bookmarkStart w:id="117" w:name="_Toc238115720"/>
      <w:r w:rsidRPr="001D02ED">
        <w:rPr>
          <w:rFonts w:cs="Times New Roman"/>
          <w:szCs w:val="18"/>
        </w:rPr>
        <w:t>Хүснэгт</w:t>
      </w:r>
      <w:r w:rsidR="00A10653" w:rsidRPr="001D02ED">
        <w:rPr>
          <w:rFonts w:cs="Times New Roman"/>
          <w:szCs w:val="18"/>
        </w:rPr>
        <w:t xml:space="preserve"> </w:t>
      </w:r>
      <w:r w:rsidR="00A10653" w:rsidRPr="001D02ED">
        <w:rPr>
          <w:rFonts w:cs="Times New Roman"/>
          <w:szCs w:val="18"/>
        </w:rPr>
        <w:fldChar w:fldCharType="begin"/>
      </w:r>
      <w:r w:rsidR="00A10653" w:rsidRPr="001D02ED">
        <w:instrText xml:space="preserve"> SEQ Хүснэгт \* ARABIC </w:instrText>
      </w:r>
      <w:r w:rsidR="00A10653" w:rsidRPr="001D02ED">
        <w:rPr>
          <w:rFonts w:cs="Times New Roman"/>
          <w:szCs w:val="18"/>
        </w:rPr>
        <w:fldChar w:fldCharType="separate"/>
      </w:r>
      <w:r w:rsidR="00417C36">
        <w:t>8</w:t>
      </w:r>
      <w:r w:rsidR="00A10653" w:rsidRPr="001D02ED">
        <w:rPr>
          <w:rFonts w:cs="Times New Roman"/>
          <w:szCs w:val="18"/>
        </w:rPr>
        <w:fldChar w:fldCharType="end"/>
      </w:r>
      <w:r w:rsidR="00A10653" w:rsidRPr="001D02ED">
        <w:rPr>
          <w:rFonts w:cs="Times New Roman"/>
          <w:szCs w:val="18"/>
        </w:rPr>
        <w:t>.</w:t>
      </w:r>
      <w:r w:rsidR="00E130BA" w:rsidRPr="001D02ED">
        <w:rPr>
          <w:rFonts w:cs="Times New Roman"/>
          <w:szCs w:val="18"/>
        </w:rPr>
        <w:t xml:space="preserve"> Гадаад зээл, тусламжийн </w:t>
      </w:r>
      <w:r w:rsidR="0045464B" w:rsidRPr="001D02ED">
        <w:rPr>
          <w:rFonts w:cs="Times New Roman"/>
          <w:szCs w:val="18"/>
        </w:rPr>
        <w:t>ашиглалт</w:t>
      </w:r>
      <w:r w:rsidR="00E130BA" w:rsidRPr="001D02ED">
        <w:rPr>
          <w:rFonts w:cs="Times New Roman"/>
          <w:szCs w:val="18"/>
        </w:rPr>
        <w:t xml:space="preserve">, </w:t>
      </w:r>
      <w:r w:rsidR="0045464B" w:rsidRPr="001D02ED">
        <w:rPr>
          <w:rFonts w:cs="Times New Roman"/>
          <w:szCs w:val="18"/>
        </w:rPr>
        <w:t>салбараар</w:t>
      </w:r>
      <w:r w:rsidR="00303B02" w:rsidRPr="001D02ED">
        <w:rPr>
          <w:rFonts w:cs="Times New Roman"/>
          <w:szCs w:val="18"/>
        </w:rPr>
        <w:t xml:space="preserve"> </w:t>
      </w:r>
      <w:r w:rsidR="00E130BA" w:rsidRPr="001D02ED">
        <w:rPr>
          <w:rFonts w:cs="Times New Roman"/>
          <w:szCs w:val="18"/>
        </w:rPr>
        <w:t>(тэрбум төгрөг)</w:t>
      </w:r>
      <w:bookmarkEnd w:id="115"/>
      <w:bookmarkEnd w:id="116"/>
      <w:bookmarkEnd w:id="117"/>
    </w:p>
    <w:tbl>
      <w:tblPr>
        <w:tblW w:w="5000" w:type="pct"/>
        <w:tblLayout w:type="fixed"/>
        <w:tblLook w:val="04A0" w:firstRow="1" w:lastRow="0" w:firstColumn="1" w:lastColumn="0" w:noHBand="0" w:noVBand="1"/>
      </w:tblPr>
      <w:tblGrid>
        <w:gridCol w:w="439"/>
        <w:gridCol w:w="4871"/>
        <w:gridCol w:w="1079"/>
        <w:gridCol w:w="1261"/>
        <w:gridCol w:w="1259"/>
        <w:gridCol w:w="729"/>
      </w:tblGrid>
      <w:tr w:rsidR="00F66C3D" w:rsidRPr="001D02ED" w14:paraId="79CC210E" w14:textId="77777777" w:rsidTr="00433262">
        <w:trPr>
          <w:trHeight w:val="57"/>
        </w:trPr>
        <w:tc>
          <w:tcPr>
            <w:tcW w:w="228" w:type="pct"/>
            <w:shd w:val="clear" w:color="000000" w:fill="005E5C"/>
            <w:vAlign w:val="center"/>
          </w:tcPr>
          <w:p w14:paraId="0F490B47" w14:textId="77777777" w:rsidR="00F66C3D" w:rsidRPr="001D02ED" w:rsidRDefault="00F66C3D">
            <w:pPr>
              <w:spacing w:after="0" w:line="240" w:lineRule="auto"/>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w:t>
            </w:r>
          </w:p>
        </w:tc>
        <w:tc>
          <w:tcPr>
            <w:tcW w:w="2527" w:type="pct"/>
            <w:shd w:val="clear" w:color="000000" w:fill="005E5C"/>
            <w:vAlign w:val="center"/>
            <w:hideMark/>
          </w:tcPr>
          <w:p w14:paraId="00425DEA" w14:textId="5FADEF81" w:rsidR="00F66C3D" w:rsidRPr="001D02ED" w:rsidRDefault="00037C22">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Төсвийн ерөнхийлөн захирагч</w:t>
            </w:r>
          </w:p>
        </w:tc>
        <w:tc>
          <w:tcPr>
            <w:tcW w:w="560" w:type="pct"/>
            <w:shd w:val="clear" w:color="000000" w:fill="005E5C"/>
            <w:vAlign w:val="center"/>
            <w:hideMark/>
          </w:tcPr>
          <w:p w14:paraId="0D19998D" w14:textId="77777777" w:rsidR="00F66C3D" w:rsidRPr="001D02ED" w:rsidRDefault="00F66C3D">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Төслийн тоо</w:t>
            </w:r>
          </w:p>
        </w:tc>
        <w:tc>
          <w:tcPr>
            <w:tcW w:w="654" w:type="pct"/>
            <w:shd w:val="clear" w:color="000000" w:fill="005E5C"/>
            <w:vAlign w:val="center"/>
            <w:hideMark/>
          </w:tcPr>
          <w:p w14:paraId="2A246AE6" w14:textId="77777777" w:rsidR="00F66C3D" w:rsidRPr="001D02ED" w:rsidRDefault="00F66C3D">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2026 батлагдсан</w:t>
            </w:r>
          </w:p>
        </w:tc>
        <w:tc>
          <w:tcPr>
            <w:tcW w:w="653" w:type="pct"/>
            <w:shd w:val="clear" w:color="000000" w:fill="005E5C"/>
            <w:vAlign w:val="center"/>
            <w:hideMark/>
          </w:tcPr>
          <w:p w14:paraId="5225D602" w14:textId="66B31C22" w:rsidR="00F66C3D" w:rsidRPr="001D02ED" w:rsidRDefault="00145013">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 xml:space="preserve">Ашиглалт </w:t>
            </w:r>
            <w:r w:rsidRPr="001D02ED">
              <w:rPr>
                <w:rFonts w:asciiTheme="majorBidi" w:eastAsia="Times New Roman" w:hAnsiTheme="majorBidi" w:cstheme="majorBidi"/>
                <w:color w:val="FFFFFF"/>
                <w:kern w:val="0"/>
                <w:sz w:val="16"/>
                <w:szCs w:val="16"/>
                <w14:ligatures w14:val="none"/>
              </w:rPr>
              <w:t>/2026.08.</w:t>
            </w:r>
            <w:r w:rsidRPr="001D02ED">
              <w:rPr>
                <w:rFonts w:asciiTheme="majorBidi" w:eastAsia="Times New Roman" w:hAnsiTheme="majorBidi" w:cstheme="majorBidi"/>
                <w:bCs/>
                <w:color w:val="FFFFFF"/>
                <w:kern w:val="0"/>
                <w:sz w:val="16"/>
                <w:szCs w:val="16"/>
                <w14:ligatures w14:val="none"/>
              </w:rPr>
              <w:t>1</w:t>
            </w:r>
            <w:r w:rsidR="00C9722E" w:rsidRPr="001D02ED">
              <w:rPr>
                <w:rFonts w:asciiTheme="majorBidi" w:eastAsia="Times New Roman" w:hAnsiTheme="majorBidi" w:cstheme="majorBidi"/>
                <w:bCs/>
                <w:color w:val="FFFFFF"/>
                <w:kern w:val="0"/>
                <w:sz w:val="16"/>
                <w:szCs w:val="16"/>
                <w14:ligatures w14:val="none"/>
              </w:rPr>
              <w:t>8</w:t>
            </w:r>
            <w:r w:rsidRPr="001D02ED">
              <w:rPr>
                <w:rFonts w:asciiTheme="majorBidi" w:eastAsia="Times New Roman" w:hAnsiTheme="majorBidi" w:cstheme="majorBidi"/>
                <w:color w:val="FFFFFF"/>
                <w:kern w:val="0"/>
                <w:sz w:val="16"/>
                <w:szCs w:val="16"/>
                <w14:ligatures w14:val="none"/>
              </w:rPr>
              <w:t>/</w:t>
            </w:r>
          </w:p>
        </w:tc>
        <w:tc>
          <w:tcPr>
            <w:tcW w:w="378" w:type="pct"/>
            <w:shd w:val="clear" w:color="000000" w:fill="005E5C"/>
            <w:vAlign w:val="center"/>
            <w:hideMark/>
          </w:tcPr>
          <w:p w14:paraId="108FDADE" w14:textId="77777777" w:rsidR="00F66C3D" w:rsidRPr="001D02ED" w:rsidRDefault="00F66C3D">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Хувь</w:t>
            </w:r>
          </w:p>
        </w:tc>
      </w:tr>
      <w:tr w:rsidR="00F66C3D" w:rsidRPr="001D02ED" w14:paraId="20D3334E" w14:textId="77777777">
        <w:trPr>
          <w:trHeight w:val="283"/>
        </w:trPr>
        <w:tc>
          <w:tcPr>
            <w:tcW w:w="5000" w:type="pct"/>
            <w:gridSpan w:val="6"/>
            <w:shd w:val="clear" w:color="auto" w:fill="F2F2F2" w:themeFill="background2" w:themeFillShade="F2"/>
            <w:vAlign w:val="center"/>
          </w:tcPr>
          <w:p w14:paraId="271D0EF2" w14:textId="77777777" w:rsidR="00F66C3D" w:rsidRPr="001D02ED" w:rsidRDefault="00F66C3D">
            <w:pPr>
              <w:spacing w:after="0" w:line="240" w:lineRule="auto"/>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 xml:space="preserve">                            Төсвийн тухай хуулиар</w:t>
            </w:r>
          </w:p>
        </w:tc>
      </w:tr>
      <w:tr w:rsidR="00F66C3D" w:rsidRPr="001D02ED" w14:paraId="3F5DEDB3" w14:textId="77777777" w:rsidTr="00433262">
        <w:trPr>
          <w:trHeight w:val="283"/>
        </w:trPr>
        <w:tc>
          <w:tcPr>
            <w:tcW w:w="228" w:type="pct"/>
            <w:vAlign w:val="center"/>
          </w:tcPr>
          <w:p w14:paraId="6164058F"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w:t>
            </w:r>
          </w:p>
        </w:tc>
        <w:tc>
          <w:tcPr>
            <w:tcW w:w="2527" w:type="pct"/>
            <w:vAlign w:val="bottom"/>
          </w:tcPr>
          <w:p w14:paraId="55363110" w14:textId="6CB27563"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Хот байгуулалт, барилга, орон сууцжуулалтын сайд</w:t>
            </w:r>
          </w:p>
        </w:tc>
        <w:tc>
          <w:tcPr>
            <w:tcW w:w="560" w:type="pct"/>
            <w:vAlign w:val="center"/>
          </w:tcPr>
          <w:p w14:paraId="1B052528" w14:textId="3182C3D3"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w:t>
            </w:r>
          </w:p>
        </w:tc>
        <w:tc>
          <w:tcPr>
            <w:tcW w:w="654" w:type="pct"/>
            <w:vAlign w:val="center"/>
          </w:tcPr>
          <w:p w14:paraId="2F6F2A0D" w14:textId="0927CAE8"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226.8</w:t>
            </w:r>
          </w:p>
        </w:tc>
        <w:tc>
          <w:tcPr>
            <w:tcW w:w="653" w:type="pct"/>
            <w:shd w:val="clear" w:color="auto" w:fill="F2F2F2" w:themeFill="background2" w:themeFillShade="F2"/>
            <w:vAlign w:val="center"/>
          </w:tcPr>
          <w:p w14:paraId="56AD093E" w14:textId="5031F977"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215.0</w:t>
            </w:r>
          </w:p>
        </w:tc>
        <w:tc>
          <w:tcPr>
            <w:tcW w:w="378" w:type="pct"/>
            <w:shd w:val="clear" w:color="auto" w:fill="F2F2F2" w:themeFill="background2" w:themeFillShade="F2"/>
            <w:vAlign w:val="center"/>
          </w:tcPr>
          <w:p w14:paraId="4748652B" w14:textId="3E2EC8DF"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95</w:t>
            </w:r>
            <w:r w:rsidR="00F66C3D" w:rsidRPr="001D02ED">
              <w:rPr>
                <w:rFonts w:asciiTheme="majorBidi" w:hAnsiTheme="majorBidi" w:cstheme="majorBidi"/>
                <w:color w:val="000000"/>
                <w:sz w:val="20"/>
                <w:szCs w:val="20"/>
              </w:rPr>
              <w:t>%</w:t>
            </w:r>
          </w:p>
        </w:tc>
      </w:tr>
      <w:tr w:rsidR="00F66C3D" w:rsidRPr="001D02ED" w14:paraId="6B811B1A" w14:textId="77777777" w:rsidTr="00433262">
        <w:trPr>
          <w:trHeight w:val="283"/>
        </w:trPr>
        <w:tc>
          <w:tcPr>
            <w:tcW w:w="228" w:type="pct"/>
            <w:vAlign w:val="center"/>
          </w:tcPr>
          <w:p w14:paraId="1174C605"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2</w:t>
            </w:r>
          </w:p>
        </w:tc>
        <w:tc>
          <w:tcPr>
            <w:tcW w:w="2527" w:type="pct"/>
            <w:vAlign w:val="bottom"/>
          </w:tcPr>
          <w:p w14:paraId="47DD6710" w14:textId="785C0AFC"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Нийслэлийн Засаг дарга</w:t>
            </w:r>
          </w:p>
        </w:tc>
        <w:tc>
          <w:tcPr>
            <w:tcW w:w="560" w:type="pct"/>
            <w:vAlign w:val="center"/>
          </w:tcPr>
          <w:p w14:paraId="13C7A1F6" w14:textId="7B12826F"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18</w:t>
            </w:r>
          </w:p>
        </w:tc>
        <w:tc>
          <w:tcPr>
            <w:tcW w:w="654" w:type="pct"/>
            <w:vAlign w:val="center"/>
          </w:tcPr>
          <w:p w14:paraId="6C9D2957" w14:textId="245ACE12"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282.3</w:t>
            </w:r>
          </w:p>
        </w:tc>
        <w:tc>
          <w:tcPr>
            <w:tcW w:w="653" w:type="pct"/>
            <w:shd w:val="clear" w:color="auto" w:fill="F2F2F2" w:themeFill="background2" w:themeFillShade="F2"/>
            <w:vAlign w:val="center"/>
          </w:tcPr>
          <w:p w14:paraId="6447D9AD" w14:textId="00FD0DB0"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165.4</w:t>
            </w:r>
          </w:p>
        </w:tc>
        <w:tc>
          <w:tcPr>
            <w:tcW w:w="378" w:type="pct"/>
            <w:shd w:val="clear" w:color="auto" w:fill="F2F2F2" w:themeFill="background2" w:themeFillShade="F2"/>
            <w:vAlign w:val="center"/>
          </w:tcPr>
          <w:p w14:paraId="3376B16B" w14:textId="6B85EF3D"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59</w:t>
            </w:r>
            <w:r w:rsidR="00F66C3D" w:rsidRPr="001D02ED">
              <w:rPr>
                <w:rFonts w:asciiTheme="majorBidi" w:hAnsiTheme="majorBidi" w:cstheme="majorBidi"/>
                <w:color w:val="000000"/>
                <w:sz w:val="20"/>
                <w:szCs w:val="20"/>
              </w:rPr>
              <w:t>%</w:t>
            </w:r>
          </w:p>
        </w:tc>
      </w:tr>
      <w:tr w:rsidR="00F66C3D" w:rsidRPr="001D02ED" w14:paraId="30D1C264" w14:textId="77777777" w:rsidTr="00433262">
        <w:trPr>
          <w:trHeight w:val="283"/>
        </w:trPr>
        <w:tc>
          <w:tcPr>
            <w:tcW w:w="228" w:type="pct"/>
            <w:vAlign w:val="center"/>
          </w:tcPr>
          <w:p w14:paraId="52F9AE5A"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3</w:t>
            </w:r>
          </w:p>
        </w:tc>
        <w:tc>
          <w:tcPr>
            <w:tcW w:w="2527" w:type="pct"/>
            <w:vAlign w:val="bottom"/>
          </w:tcPr>
          <w:p w14:paraId="4FA2A0EA" w14:textId="6DE1F7B3"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Зам, тээврийн сайд</w:t>
            </w:r>
          </w:p>
        </w:tc>
        <w:tc>
          <w:tcPr>
            <w:tcW w:w="560" w:type="pct"/>
            <w:vAlign w:val="center"/>
          </w:tcPr>
          <w:p w14:paraId="2D041244" w14:textId="227BFAE3"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7</w:t>
            </w:r>
          </w:p>
        </w:tc>
        <w:tc>
          <w:tcPr>
            <w:tcW w:w="654" w:type="pct"/>
            <w:vAlign w:val="center"/>
          </w:tcPr>
          <w:p w14:paraId="103D8BB4" w14:textId="1240667C"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169.7</w:t>
            </w:r>
          </w:p>
        </w:tc>
        <w:tc>
          <w:tcPr>
            <w:tcW w:w="653" w:type="pct"/>
            <w:shd w:val="clear" w:color="auto" w:fill="F2F2F2" w:themeFill="background2" w:themeFillShade="F2"/>
            <w:vAlign w:val="center"/>
          </w:tcPr>
          <w:p w14:paraId="2425396E" w14:textId="1560C508"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108.3</w:t>
            </w:r>
          </w:p>
        </w:tc>
        <w:tc>
          <w:tcPr>
            <w:tcW w:w="378" w:type="pct"/>
            <w:shd w:val="clear" w:color="auto" w:fill="F2F2F2" w:themeFill="background2" w:themeFillShade="F2"/>
            <w:vAlign w:val="center"/>
          </w:tcPr>
          <w:p w14:paraId="4318FDEA" w14:textId="57A3F8C7"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64</w:t>
            </w:r>
            <w:r w:rsidR="00F66C3D" w:rsidRPr="001D02ED">
              <w:rPr>
                <w:rFonts w:asciiTheme="majorBidi" w:hAnsiTheme="majorBidi" w:cstheme="majorBidi"/>
                <w:color w:val="000000"/>
                <w:sz w:val="20"/>
                <w:szCs w:val="20"/>
              </w:rPr>
              <w:t>%</w:t>
            </w:r>
          </w:p>
        </w:tc>
      </w:tr>
      <w:tr w:rsidR="00F66C3D" w:rsidRPr="001D02ED" w14:paraId="24798873" w14:textId="77777777" w:rsidTr="00433262">
        <w:trPr>
          <w:trHeight w:val="283"/>
        </w:trPr>
        <w:tc>
          <w:tcPr>
            <w:tcW w:w="228" w:type="pct"/>
            <w:vAlign w:val="center"/>
          </w:tcPr>
          <w:p w14:paraId="7A1B3BA2"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4</w:t>
            </w:r>
          </w:p>
        </w:tc>
        <w:tc>
          <w:tcPr>
            <w:tcW w:w="2527" w:type="pct"/>
            <w:vAlign w:val="bottom"/>
          </w:tcPr>
          <w:p w14:paraId="01CBB6BB" w14:textId="4432445A"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Сангийн сайд</w:t>
            </w:r>
          </w:p>
        </w:tc>
        <w:tc>
          <w:tcPr>
            <w:tcW w:w="560" w:type="pct"/>
            <w:vAlign w:val="center"/>
          </w:tcPr>
          <w:p w14:paraId="7F2DE797" w14:textId="0F9AE1EB"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8</w:t>
            </w:r>
          </w:p>
        </w:tc>
        <w:tc>
          <w:tcPr>
            <w:tcW w:w="654" w:type="pct"/>
            <w:vAlign w:val="center"/>
          </w:tcPr>
          <w:p w14:paraId="1F1A8CE3" w14:textId="33562C2E"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262.7</w:t>
            </w:r>
          </w:p>
        </w:tc>
        <w:tc>
          <w:tcPr>
            <w:tcW w:w="653" w:type="pct"/>
            <w:shd w:val="clear" w:color="auto" w:fill="F2F2F2" w:themeFill="background2" w:themeFillShade="F2"/>
            <w:vAlign w:val="center"/>
          </w:tcPr>
          <w:p w14:paraId="589BA2C6" w14:textId="21CE9793"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105.5</w:t>
            </w:r>
          </w:p>
        </w:tc>
        <w:tc>
          <w:tcPr>
            <w:tcW w:w="378" w:type="pct"/>
            <w:shd w:val="clear" w:color="auto" w:fill="F2F2F2" w:themeFill="background2" w:themeFillShade="F2"/>
            <w:vAlign w:val="center"/>
          </w:tcPr>
          <w:p w14:paraId="65C07C9D" w14:textId="37E41C03"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40</w:t>
            </w:r>
            <w:r w:rsidR="00F66C3D" w:rsidRPr="001D02ED">
              <w:rPr>
                <w:rFonts w:asciiTheme="majorBidi" w:hAnsiTheme="majorBidi" w:cstheme="majorBidi"/>
                <w:color w:val="000000"/>
                <w:sz w:val="20"/>
                <w:szCs w:val="20"/>
              </w:rPr>
              <w:t>%</w:t>
            </w:r>
          </w:p>
        </w:tc>
      </w:tr>
      <w:tr w:rsidR="00F66C3D" w:rsidRPr="001D02ED" w14:paraId="0707CF7D" w14:textId="77777777" w:rsidTr="00433262">
        <w:trPr>
          <w:trHeight w:val="283"/>
        </w:trPr>
        <w:tc>
          <w:tcPr>
            <w:tcW w:w="228" w:type="pct"/>
            <w:vAlign w:val="center"/>
          </w:tcPr>
          <w:p w14:paraId="65746F74"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5</w:t>
            </w:r>
          </w:p>
        </w:tc>
        <w:tc>
          <w:tcPr>
            <w:tcW w:w="2527" w:type="pct"/>
            <w:vAlign w:val="bottom"/>
          </w:tcPr>
          <w:p w14:paraId="3EE4A083" w14:textId="42D0FC88"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Монгол Улсын Шадар сайд /Онцгой байдлын асуудал эрхэлсэн/</w:t>
            </w:r>
          </w:p>
        </w:tc>
        <w:tc>
          <w:tcPr>
            <w:tcW w:w="560" w:type="pct"/>
            <w:vAlign w:val="center"/>
          </w:tcPr>
          <w:p w14:paraId="63EEA697" w14:textId="11311430"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w:t>
            </w:r>
          </w:p>
        </w:tc>
        <w:tc>
          <w:tcPr>
            <w:tcW w:w="654" w:type="pct"/>
            <w:vAlign w:val="center"/>
          </w:tcPr>
          <w:p w14:paraId="5579E95D" w14:textId="5D674D3D"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70.6</w:t>
            </w:r>
          </w:p>
        </w:tc>
        <w:tc>
          <w:tcPr>
            <w:tcW w:w="653" w:type="pct"/>
            <w:shd w:val="clear" w:color="auto" w:fill="F2F2F2" w:themeFill="background2" w:themeFillShade="F2"/>
            <w:vAlign w:val="center"/>
          </w:tcPr>
          <w:p w14:paraId="40FA6DF3" w14:textId="43B820E7"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49.2</w:t>
            </w:r>
          </w:p>
        </w:tc>
        <w:tc>
          <w:tcPr>
            <w:tcW w:w="378" w:type="pct"/>
            <w:shd w:val="clear" w:color="auto" w:fill="F2F2F2" w:themeFill="background2" w:themeFillShade="F2"/>
            <w:vAlign w:val="center"/>
          </w:tcPr>
          <w:p w14:paraId="6258E2F6" w14:textId="158F0598"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70</w:t>
            </w:r>
            <w:r w:rsidR="00F66C3D" w:rsidRPr="001D02ED">
              <w:rPr>
                <w:rFonts w:asciiTheme="majorBidi" w:hAnsiTheme="majorBidi" w:cstheme="majorBidi"/>
                <w:color w:val="000000"/>
                <w:sz w:val="20"/>
                <w:szCs w:val="20"/>
              </w:rPr>
              <w:t>%</w:t>
            </w:r>
          </w:p>
        </w:tc>
      </w:tr>
      <w:tr w:rsidR="00F66C3D" w:rsidRPr="001D02ED" w14:paraId="303B2886" w14:textId="77777777" w:rsidTr="00433262">
        <w:trPr>
          <w:trHeight w:val="283"/>
        </w:trPr>
        <w:tc>
          <w:tcPr>
            <w:tcW w:w="228" w:type="pct"/>
            <w:vAlign w:val="center"/>
          </w:tcPr>
          <w:p w14:paraId="51AF92E6"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6</w:t>
            </w:r>
          </w:p>
        </w:tc>
        <w:tc>
          <w:tcPr>
            <w:tcW w:w="2527" w:type="pct"/>
            <w:vAlign w:val="bottom"/>
          </w:tcPr>
          <w:p w14:paraId="57A36D00" w14:textId="2ADB58BD"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Цахим хөгжил, инновац, харилцаа холбооны сайд</w:t>
            </w:r>
          </w:p>
        </w:tc>
        <w:tc>
          <w:tcPr>
            <w:tcW w:w="560" w:type="pct"/>
            <w:vAlign w:val="center"/>
          </w:tcPr>
          <w:p w14:paraId="339984F9" w14:textId="0C1E4FBA"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w:t>
            </w:r>
          </w:p>
        </w:tc>
        <w:tc>
          <w:tcPr>
            <w:tcW w:w="654" w:type="pct"/>
            <w:vAlign w:val="center"/>
          </w:tcPr>
          <w:p w14:paraId="238F147C" w14:textId="037C910E"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50.1</w:t>
            </w:r>
          </w:p>
        </w:tc>
        <w:tc>
          <w:tcPr>
            <w:tcW w:w="653" w:type="pct"/>
            <w:shd w:val="clear" w:color="auto" w:fill="F2F2F2" w:themeFill="background2" w:themeFillShade="F2"/>
            <w:vAlign w:val="center"/>
          </w:tcPr>
          <w:p w14:paraId="43118C39" w14:textId="0640687F"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40.6</w:t>
            </w:r>
          </w:p>
        </w:tc>
        <w:tc>
          <w:tcPr>
            <w:tcW w:w="378" w:type="pct"/>
            <w:shd w:val="clear" w:color="auto" w:fill="F2F2F2" w:themeFill="background2" w:themeFillShade="F2"/>
            <w:vAlign w:val="center"/>
          </w:tcPr>
          <w:p w14:paraId="133D42DF" w14:textId="7CF43CDF"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81</w:t>
            </w:r>
            <w:r w:rsidR="00F66C3D" w:rsidRPr="001D02ED">
              <w:rPr>
                <w:rFonts w:asciiTheme="majorBidi" w:hAnsiTheme="majorBidi" w:cstheme="majorBidi"/>
                <w:color w:val="000000"/>
                <w:sz w:val="20"/>
                <w:szCs w:val="20"/>
              </w:rPr>
              <w:t>%</w:t>
            </w:r>
          </w:p>
        </w:tc>
      </w:tr>
      <w:tr w:rsidR="00F66C3D" w:rsidRPr="001D02ED" w14:paraId="0DF25035" w14:textId="77777777" w:rsidTr="00433262">
        <w:trPr>
          <w:trHeight w:val="283"/>
        </w:trPr>
        <w:tc>
          <w:tcPr>
            <w:tcW w:w="228" w:type="pct"/>
            <w:vAlign w:val="center"/>
          </w:tcPr>
          <w:p w14:paraId="688E6967"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7</w:t>
            </w:r>
          </w:p>
        </w:tc>
        <w:tc>
          <w:tcPr>
            <w:tcW w:w="2527" w:type="pct"/>
            <w:vAlign w:val="bottom"/>
          </w:tcPr>
          <w:p w14:paraId="3A6E949F" w14:textId="5209C87A"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Боловсролын сайд</w:t>
            </w:r>
          </w:p>
        </w:tc>
        <w:tc>
          <w:tcPr>
            <w:tcW w:w="560" w:type="pct"/>
            <w:vAlign w:val="center"/>
          </w:tcPr>
          <w:p w14:paraId="3F48696F" w14:textId="54C2A043"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6</w:t>
            </w:r>
          </w:p>
        </w:tc>
        <w:tc>
          <w:tcPr>
            <w:tcW w:w="654" w:type="pct"/>
            <w:vAlign w:val="center"/>
          </w:tcPr>
          <w:p w14:paraId="5801A0B6" w14:textId="36A1E869"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62.3</w:t>
            </w:r>
          </w:p>
        </w:tc>
        <w:tc>
          <w:tcPr>
            <w:tcW w:w="653" w:type="pct"/>
            <w:shd w:val="clear" w:color="auto" w:fill="F2F2F2" w:themeFill="background2" w:themeFillShade="F2"/>
            <w:vAlign w:val="center"/>
          </w:tcPr>
          <w:p w14:paraId="517F5AB4" w14:textId="35457ECF"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33</w:t>
            </w:r>
            <w:r w:rsidR="00F66C3D" w:rsidRPr="001D02ED">
              <w:rPr>
                <w:rFonts w:asciiTheme="majorBidi" w:hAnsiTheme="majorBidi" w:cstheme="majorBidi"/>
                <w:color w:val="000000"/>
                <w:sz w:val="20"/>
                <w:szCs w:val="20"/>
              </w:rPr>
              <w:t>.6</w:t>
            </w:r>
          </w:p>
        </w:tc>
        <w:tc>
          <w:tcPr>
            <w:tcW w:w="378" w:type="pct"/>
            <w:shd w:val="clear" w:color="auto" w:fill="F2F2F2" w:themeFill="background2" w:themeFillShade="F2"/>
            <w:vAlign w:val="center"/>
          </w:tcPr>
          <w:p w14:paraId="1DC79D82" w14:textId="0F0868F9"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54</w:t>
            </w:r>
            <w:r w:rsidR="00F66C3D" w:rsidRPr="001D02ED">
              <w:rPr>
                <w:rFonts w:asciiTheme="majorBidi" w:hAnsiTheme="majorBidi" w:cstheme="majorBidi"/>
                <w:color w:val="000000"/>
                <w:sz w:val="20"/>
                <w:szCs w:val="20"/>
              </w:rPr>
              <w:t>%</w:t>
            </w:r>
          </w:p>
        </w:tc>
      </w:tr>
      <w:tr w:rsidR="00F66C3D" w:rsidRPr="001D02ED" w14:paraId="4D052D07" w14:textId="77777777" w:rsidTr="00433262">
        <w:trPr>
          <w:trHeight w:val="283"/>
        </w:trPr>
        <w:tc>
          <w:tcPr>
            <w:tcW w:w="228" w:type="pct"/>
            <w:vAlign w:val="center"/>
          </w:tcPr>
          <w:p w14:paraId="23FBBBC6"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8</w:t>
            </w:r>
          </w:p>
        </w:tc>
        <w:tc>
          <w:tcPr>
            <w:tcW w:w="2527" w:type="pct"/>
            <w:vAlign w:val="bottom"/>
          </w:tcPr>
          <w:p w14:paraId="0B5F6F74" w14:textId="6DECC243"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Эрчим хүчний сайд</w:t>
            </w:r>
          </w:p>
        </w:tc>
        <w:tc>
          <w:tcPr>
            <w:tcW w:w="560" w:type="pct"/>
            <w:vAlign w:val="center"/>
          </w:tcPr>
          <w:p w14:paraId="6743646B" w14:textId="76659349"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13</w:t>
            </w:r>
          </w:p>
        </w:tc>
        <w:tc>
          <w:tcPr>
            <w:tcW w:w="654" w:type="pct"/>
            <w:vAlign w:val="center"/>
          </w:tcPr>
          <w:p w14:paraId="1F704E51" w14:textId="210A3E2B"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130.9</w:t>
            </w:r>
          </w:p>
        </w:tc>
        <w:tc>
          <w:tcPr>
            <w:tcW w:w="653" w:type="pct"/>
            <w:shd w:val="clear" w:color="auto" w:fill="F2F2F2" w:themeFill="background2" w:themeFillShade="F2"/>
            <w:vAlign w:val="center"/>
          </w:tcPr>
          <w:p w14:paraId="32792D0D" w14:textId="0E7E4B4A"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33.1</w:t>
            </w:r>
          </w:p>
        </w:tc>
        <w:tc>
          <w:tcPr>
            <w:tcW w:w="378" w:type="pct"/>
            <w:shd w:val="clear" w:color="auto" w:fill="F2F2F2" w:themeFill="background2" w:themeFillShade="F2"/>
            <w:vAlign w:val="center"/>
          </w:tcPr>
          <w:p w14:paraId="6DC22B54" w14:textId="06965A50"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25</w:t>
            </w:r>
            <w:r w:rsidR="00F66C3D" w:rsidRPr="001D02ED">
              <w:rPr>
                <w:rFonts w:asciiTheme="majorBidi" w:hAnsiTheme="majorBidi" w:cstheme="majorBidi"/>
                <w:color w:val="000000"/>
                <w:sz w:val="20"/>
                <w:szCs w:val="20"/>
              </w:rPr>
              <w:t>%</w:t>
            </w:r>
          </w:p>
        </w:tc>
      </w:tr>
      <w:tr w:rsidR="00F66C3D" w:rsidRPr="001D02ED" w14:paraId="12EEA286" w14:textId="77777777" w:rsidTr="00433262">
        <w:trPr>
          <w:trHeight w:val="283"/>
        </w:trPr>
        <w:tc>
          <w:tcPr>
            <w:tcW w:w="228" w:type="pct"/>
            <w:vAlign w:val="center"/>
          </w:tcPr>
          <w:p w14:paraId="5A9D3497"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9</w:t>
            </w:r>
          </w:p>
        </w:tc>
        <w:tc>
          <w:tcPr>
            <w:tcW w:w="2527" w:type="pct"/>
            <w:vAlign w:val="bottom"/>
          </w:tcPr>
          <w:p w14:paraId="5BF776E5" w14:textId="365CB758"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Соёл, спорт, аялал жуулчлал, залуучуудын сайд</w:t>
            </w:r>
          </w:p>
        </w:tc>
        <w:tc>
          <w:tcPr>
            <w:tcW w:w="560" w:type="pct"/>
            <w:vAlign w:val="center"/>
          </w:tcPr>
          <w:p w14:paraId="3F991A90" w14:textId="2101631C"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w:t>
            </w:r>
          </w:p>
        </w:tc>
        <w:tc>
          <w:tcPr>
            <w:tcW w:w="654" w:type="pct"/>
            <w:vAlign w:val="center"/>
          </w:tcPr>
          <w:p w14:paraId="6F9CEB50" w14:textId="0C827446"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38.0</w:t>
            </w:r>
          </w:p>
        </w:tc>
        <w:tc>
          <w:tcPr>
            <w:tcW w:w="653" w:type="pct"/>
            <w:shd w:val="clear" w:color="auto" w:fill="F2F2F2" w:themeFill="background2" w:themeFillShade="F2"/>
            <w:vAlign w:val="center"/>
          </w:tcPr>
          <w:p w14:paraId="71FC5691" w14:textId="10576AC5"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26.8</w:t>
            </w:r>
          </w:p>
        </w:tc>
        <w:tc>
          <w:tcPr>
            <w:tcW w:w="378" w:type="pct"/>
            <w:shd w:val="clear" w:color="auto" w:fill="F2F2F2" w:themeFill="background2" w:themeFillShade="F2"/>
            <w:vAlign w:val="center"/>
          </w:tcPr>
          <w:p w14:paraId="7891F847" w14:textId="723EDCB4"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71</w:t>
            </w:r>
            <w:r w:rsidR="00F66C3D" w:rsidRPr="001D02ED">
              <w:rPr>
                <w:rFonts w:asciiTheme="majorBidi" w:hAnsiTheme="majorBidi" w:cstheme="majorBidi"/>
                <w:color w:val="000000"/>
                <w:sz w:val="20"/>
                <w:szCs w:val="20"/>
              </w:rPr>
              <w:t>%</w:t>
            </w:r>
          </w:p>
        </w:tc>
      </w:tr>
      <w:tr w:rsidR="00F66C3D" w:rsidRPr="001D02ED" w14:paraId="344C60A0" w14:textId="77777777" w:rsidTr="00433262">
        <w:trPr>
          <w:trHeight w:val="283"/>
        </w:trPr>
        <w:tc>
          <w:tcPr>
            <w:tcW w:w="228" w:type="pct"/>
            <w:vAlign w:val="center"/>
          </w:tcPr>
          <w:p w14:paraId="67DDA35A"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10</w:t>
            </w:r>
          </w:p>
        </w:tc>
        <w:tc>
          <w:tcPr>
            <w:tcW w:w="2527" w:type="pct"/>
            <w:vAlign w:val="bottom"/>
          </w:tcPr>
          <w:p w14:paraId="3CD0A822" w14:textId="7B2E72C2"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Эрүүл мэндийн сайд</w:t>
            </w:r>
          </w:p>
        </w:tc>
        <w:tc>
          <w:tcPr>
            <w:tcW w:w="560" w:type="pct"/>
            <w:vAlign w:val="center"/>
          </w:tcPr>
          <w:p w14:paraId="2BCF0488" w14:textId="4417C891"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9</w:t>
            </w:r>
          </w:p>
        </w:tc>
        <w:tc>
          <w:tcPr>
            <w:tcW w:w="654" w:type="pct"/>
            <w:vAlign w:val="center"/>
          </w:tcPr>
          <w:p w14:paraId="3FEDA9A0" w14:textId="317A69C6"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102.5</w:t>
            </w:r>
          </w:p>
        </w:tc>
        <w:tc>
          <w:tcPr>
            <w:tcW w:w="653" w:type="pct"/>
            <w:shd w:val="clear" w:color="auto" w:fill="F2F2F2" w:themeFill="background2" w:themeFillShade="F2"/>
            <w:vAlign w:val="center"/>
          </w:tcPr>
          <w:p w14:paraId="1B913F43" w14:textId="567DF5F3"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21.7</w:t>
            </w:r>
          </w:p>
        </w:tc>
        <w:tc>
          <w:tcPr>
            <w:tcW w:w="378" w:type="pct"/>
            <w:shd w:val="clear" w:color="auto" w:fill="F2F2F2" w:themeFill="background2" w:themeFillShade="F2"/>
            <w:vAlign w:val="center"/>
          </w:tcPr>
          <w:p w14:paraId="2E34A28A" w14:textId="265A7612"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21</w:t>
            </w:r>
            <w:r w:rsidR="00F66C3D" w:rsidRPr="001D02ED">
              <w:rPr>
                <w:rFonts w:asciiTheme="majorBidi" w:hAnsiTheme="majorBidi" w:cstheme="majorBidi"/>
                <w:color w:val="000000"/>
                <w:sz w:val="20"/>
                <w:szCs w:val="20"/>
              </w:rPr>
              <w:t>%</w:t>
            </w:r>
          </w:p>
        </w:tc>
      </w:tr>
      <w:tr w:rsidR="00F66C3D" w:rsidRPr="001D02ED" w14:paraId="56C30CC9" w14:textId="77777777" w:rsidTr="00433262">
        <w:trPr>
          <w:trHeight w:val="283"/>
        </w:trPr>
        <w:tc>
          <w:tcPr>
            <w:tcW w:w="228" w:type="pct"/>
            <w:vAlign w:val="center"/>
          </w:tcPr>
          <w:p w14:paraId="7123A174"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11</w:t>
            </w:r>
          </w:p>
        </w:tc>
        <w:tc>
          <w:tcPr>
            <w:tcW w:w="2527" w:type="pct"/>
            <w:vAlign w:val="bottom"/>
          </w:tcPr>
          <w:p w14:paraId="7EF5DC58" w14:textId="45196F46"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Хүнс, хөдөө аж ахуй, хөнгөн үйлдвэрийн сайд</w:t>
            </w:r>
          </w:p>
        </w:tc>
        <w:tc>
          <w:tcPr>
            <w:tcW w:w="560" w:type="pct"/>
            <w:vAlign w:val="center"/>
          </w:tcPr>
          <w:p w14:paraId="391309E4" w14:textId="53D19E95"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w:t>
            </w:r>
          </w:p>
        </w:tc>
        <w:tc>
          <w:tcPr>
            <w:tcW w:w="654" w:type="pct"/>
            <w:vAlign w:val="center"/>
          </w:tcPr>
          <w:p w14:paraId="2A6F354A" w14:textId="7CE3EC6E"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32</w:t>
            </w:r>
            <w:r w:rsidR="00F66C3D" w:rsidRPr="001D02ED">
              <w:rPr>
                <w:rFonts w:asciiTheme="majorBidi" w:hAnsiTheme="majorBidi" w:cstheme="majorBidi"/>
                <w:color w:val="000000"/>
                <w:sz w:val="20"/>
                <w:szCs w:val="20"/>
              </w:rPr>
              <w:t>.2</w:t>
            </w:r>
          </w:p>
        </w:tc>
        <w:tc>
          <w:tcPr>
            <w:tcW w:w="653" w:type="pct"/>
            <w:shd w:val="clear" w:color="auto" w:fill="F2F2F2" w:themeFill="background2" w:themeFillShade="F2"/>
            <w:vAlign w:val="center"/>
          </w:tcPr>
          <w:p w14:paraId="075C19F9" w14:textId="3D72B43B"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18.5</w:t>
            </w:r>
          </w:p>
        </w:tc>
        <w:tc>
          <w:tcPr>
            <w:tcW w:w="378" w:type="pct"/>
            <w:shd w:val="clear" w:color="auto" w:fill="F2F2F2" w:themeFill="background2" w:themeFillShade="F2"/>
            <w:vAlign w:val="center"/>
          </w:tcPr>
          <w:p w14:paraId="735D20DF" w14:textId="2AE8085E"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58</w:t>
            </w:r>
            <w:r w:rsidR="00F66C3D" w:rsidRPr="001D02ED">
              <w:rPr>
                <w:rFonts w:asciiTheme="majorBidi" w:hAnsiTheme="majorBidi" w:cstheme="majorBidi"/>
                <w:color w:val="000000"/>
                <w:sz w:val="20"/>
                <w:szCs w:val="20"/>
              </w:rPr>
              <w:t>%</w:t>
            </w:r>
          </w:p>
        </w:tc>
      </w:tr>
      <w:tr w:rsidR="00F66C3D" w:rsidRPr="001D02ED" w14:paraId="40A378C0" w14:textId="77777777" w:rsidTr="00433262">
        <w:trPr>
          <w:trHeight w:val="283"/>
        </w:trPr>
        <w:tc>
          <w:tcPr>
            <w:tcW w:w="228" w:type="pct"/>
            <w:vAlign w:val="center"/>
          </w:tcPr>
          <w:p w14:paraId="13CE6BF1"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12</w:t>
            </w:r>
          </w:p>
        </w:tc>
        <w:tc>
          <w:tcPr>
            <w:tcW w:w="2527" w:type="pct"/>
            <w:vAlign w:val="bottom"/>
          </w:tcPr>
          <w:p w14:paraId="710FA5C2" w14:textId="43BCFB59"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Орхон аймгийн Засаг дарга</w:t>
            </w:r>
          </w:p>
        </w:tc>
        <w:tc>
          <w:tcPr>
            <w:tcW w:w="560" w:type="pct"/>
            <w:vAlign w:val="center"/>
          </w:tcPr>
          <w:p w14:paraId="0056FFF0" w14:textId="2707130C"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w:t>
            </w:r>
          </w:p>
        </w:tc>
        <w:tc>
          <w:tcPr>
            <w:tcW w:w="654" w:type="pct"/>
            <w:vAlign w:val="center"/>
          </w:tcPr>
          <w:p w14:paraId="24A5426D" w14:textId="61776F87"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42.1</w:t>
            </w:r>
          </w:p>
        </w:tc>
        <w:tc>
          <w:tcPr>
            <w:tcW w:w="653" w:type="pct"/>
            <w:shd w:val="clear" w:color="auto" w:fill="F2F2F2" w:themeFill="background2" w:themeFillShade="F2"/>
            <w:vAlign w:val="center"/>
          </w:tcPr>
          <w:p w14:paraId="72F217D4" w14:textId="646E1490"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14.8</w:t>
            </w:r>
          </w:p>
        </w:tc>
        <w:tc>
          <w:tcPr>
            <w:tcW w:w="378" w:type="pct"/>
            <w:shd w:val="clear" w:color="auto" w:fill="F2F2F2" w:themeFill="background2" w:themeFillShade="F2"/>
            <w:vAlign w:val="center"/>
          </w:tcPr>
          <w:p w14:paraId="4C890C23" w14:textId="644A931B"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35</w:t>
            </w:r>
            <w:r w:rsidR="00F66C3D" w:rsidRPr="001D02ED">
              <w:rPr>
                <w:rFonts w:asciiTheme="majorBidi" w:hAnsiTheme="majorBidi" w:cstheme="majorBidi"/>
                <w:color w:val="000000"/>
                <w:sz w:val="20"/>
                <w:szCs w:val="20"/>
              </w:rPr>
              <w:t>%</w:t>
            </w:r>
          </w:p>
        </w:tc>
      </w:tr>
      <w:tr w:rsidR="00F66C3D" w:rsidRPr="001D02ED" w14:paraId="08BE62C0" w14:textId="77777777" w:rsidTr="00433262">
        <w:trPr>
          <w:trHeight w:val="283"/>
        </w:trPr>
        <w:tc>
          <w:tcPr>
            <w:tcW w:w="228" w:type="pct"/>
            <w:vAlign w:val="center"/>
          </w:tcPr>
          <w:p w14:paraId="5A5C3604"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13</w:t>
            </w:r>
          </w:p>
        </w:tc>
        <w:tc>
          <w:tcPr>
            <w:tcW w:w="2527" w:type="pct"/>
            <w:vAlign w:val="bottom"/>
          </w:tcPr>
          <w:p w14:paraId="1E91103F" w14:textId="51979EF2"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Гэр бүл, хөдөлмөр, нийгмийн хамгааллын сайд</w:t>
            </w:r>
          </w:p>
        </w:tc>
        <w:tc>
          <w:tcPr>
            <w:tcW w:w="560" w:type="pct"/>
            <w:vAlign w:val="center"/>
          </w:tcPr>
          <w:p w14:paraId="3E28FDBB" w14:textId="22E27A44"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w:t>
            </w:r>
          </w:p>
        </w:tc>
        <w:tc>
          <w:tcPr>
            <w:tcW w:w="654" w:type="pct"/>
            <w:vAlign w:val="center"/>
          </w:tcPr>
          <w:p w14:paraId="459AB54B" w14:textId="22E2DCC0"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30.7</w:t>
            </w:r>
          </w:p>
        </w:tc>
        <w:tc>
          <w:tcPr>
            <w:tcW w:w="653" w:type="pct"/>
            <w:shd w:val="clear" w:color="auto" w:fill="F2F2F2" w:themeFill="background2" w:themeFillShade="F2"/>
            <w:vAlign w:val="center"/>
          </w:tcPr>
          <w:p w14:paraId="5B29C73A" w14:textId="26F4A4BE"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8.9</w:t>
            </w:r>
          </w:p>
        </w:tc>
        <w:tc>
          <w:tcPr>
            <w:tcW w:w="378" w:type="pct"/>
            <w:shd w:val="clear" w:color="auto" w:fill="F2F2F2" w:themeFill="background2" w:themeFillShade="F2"/>
            <w:vAlign w:val="center"/>
          </w:tcPr>
          <w:p w14:paraId="6CCCD2C3" w14:textId="6DDC7CA5"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29</w:t>
            </w:r>
            <w:r w:rsidR="00F66C3D" w:rsidRPr="001D02ED">
              <w:rPr>
                <w:rFonts w:asciiTheme="majorBidi" w:hAnsiTheme="majorBidi" w:cstheme="majorBidi"/>
                <w:color w:val="000000"/>
                <w:sz w:val="20"/>
                <w:szCs w:val="20"/>
              </w:rPr>
              <w:t>%</w:t>
            </w:r>
          </w:p>
        </w:tc>
      </w:tr>
      <w:tr w:rsidR="00F66C3D" w:rsidRPr="001D02ED" w14:paraId="451D3073" w14:textId="77777777" w:rsidTr="00433262">
        <w:trPr>
          <w:trHeight w:val="283"/>
        </w:trPr>
        <w:tc>
          <w:tcPr>
            <w:tcW w:w="228" w:type="pct"/>
            <w:vAlign w:val="center"/>
          </w:tcPr>
          <w:p w14:paraId="0ADF2669" w14:textId="77777777"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14</w:t>
            </w:r>
          </w:p>
        </w:tc>
        <w:tc>
          <w:tcPr>
            <w:tcW w:w="2527" w:type="pct"/>
            <w:vAlign w:val="bottom"/>
          </w:tcPr>
          <w:p w14:paraId="2DD148A3" w14:textId="2B75ACF4"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Монгол Улсын Тэргүүн шадар сайд бөгөөд Эдийн засаг, хөгжлийн сайд</w:t>
            </w:r>
          </w:p>
        </w:tc>
        <w:tc>
          <w:tcPr>
            <w:tcW w:w="560" w:type="pct"/>
            <w:vAlign w:val="center"/>
          </w:tcPr>
          <w:p w14:paraId="50DC5B6C" w14:textId="7A7E8212" w:rsidR="00F66C3D"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7</w:t>
            </w:r>
          </w:p>
        </w:tc>
        <w:tc>
          <w:tcPr>
            <w:tcW w:w="654" w:type="pct"/>
            <w:vAlign w:val="center"/>
          </w:tcPr>
          <w:p w14:paraId="30AC1FA4" w14:textId="27D39CFF"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63.9</w:t>
            </w:r>
          </w:p>
        </w:tc>
        <w:tc>
          <w:tcPr>
            <w:tcW w:w="653" w:type="pct"/>
            <w:shd w:val="clear" w:color="auto" w:fill="F2F2F2" w:themeFill="background2" w:themeFillShade="F2"/>
            <w:vAlign w:val="center"/>
          </w:tcPr>
          <w:p w14:paraId="5646B583" w14:textId="730A3540"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3.7</w:t>
            </w:r>
          </w:p>
        </w:tc>
        <w:tc>
          <w:tcPr>
            <w:tcW w:w="378" w:type="pct"/>
            <w:shd w:val="clear" w:color="auto" w:fill="F2F2F2" w:themeFill="background2" w:themeFillShade="F2"/>
            <w:vAlign w:val="center"/>
          </w:tcPr>
          <w:p w14:paraId="71AE41BF" w14:textId="1CB66617"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6</w:t>
            </w:r>
            <w:r w:rsidR="00F66C3D" w:rsidRPr="001D02ED">
              <w:rPr>
                <w:rFonts w:asciiTheme="majorBidi" w:hAnsiTheme="majorBidi" w:cstheme="majorBidi"/>
                <w:color w:val="000000"/>
                <w:sz w:val="20"/>
                <w:szCs w:val="20"/>
              </w:rPr>
              <w:t>%</w:t>
            </w:r>
          </w:p>
        </w:tc>
      </w:tr>
      <w:tr w:rsidR="0033371F" w:rsidRPr="001D02ED" w14:paraId="63E1E807" w14:textId="77777777" w:rsidTr="00433262">
        <w:trPr>
          <w:trHeight w:val="283"/>
        </w:trPr>
        <w:tc>
          <w:tcPr>
            <w:tcW w:w="228" w:type="pct"/>
            <w:vAlign w:val="center"/>
          </w:tcPr>
          <w:p w14:paraId="471BB7A8" w14:textId="43B46627" w:rsidR="0033371F" w:rsidRPr="001D02ED" w:rsidRDefault="00302745">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15</w:t>
            </w:r>
          </w:p>
        </w:tc>
        <w:tc>
          <w:tcPr>
            <w:tcW w:w="2527" w:type="pct"/>
            <w:vAlign w:val="bottom"/>
          </w:tcPr>
          <w:p w14:paraId="0D6187A5" w14:textId="5C78E2BB" w:rsidR="0033371F"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Байгаль орчин, уур амьсгалын өөрчлөлтийн сайд</w:t>
            </w:r>
          </w:p>
        </w:tc>
        <w:tc>
          <w:tcPr>
            <w:tcW w:w="560" w:type="pct"/>
            <w:vAlign w:val="center"/>
          </w:tcPr>
          <w:p w14:paraId="719D6FB9" w14:textId="6250F475" w:rsidR="0033371F" w:rsidRPr="001D02ED" w:rsidRDefault="0084478A">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w:t>
            </w:r>
          </w:p>
        </w:tc>
        <w:tc>
          <w:tcPr>
            <w:tcW w:w="654" w:type="pct"/>
            <w:vAlign w:val="center"/>
          </w:tcPr>
          <w:p w14:paraId="3FD4018C" w14:textId="69A9CB90" w:rsidR="0033371F"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24.7</w:t>
            </w:r>
          </w:p>
        </w:tc>
        <w:tc>
          <w:tcPr>
            <w:tcW w:w="653" w:type="pct"/>
            <w:shd w:val="clear" w:color="auto" w:fill="F2F2F2" w:themeFill="background2" w:themeFillShade="F2"/>
            <w:vAlign w:val="center"/>
          </w:tcPr>
          <w:p w14:paraId="434C1CB8" w14:textId="31F34222" w:rsidR="0033371F"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1.0</w:t>
            </w:r>
          </w:p>
        </w:tc>
        <w:tc>
          <w:tcPr>
            <w:tcW w:w="378" w:type="pct"/>
            <w:shd w:val="clear" w:color="auto" w:fill="F2F2F2" w:themeFill="background2" w:themeFillShade="F2"/>
            <w:vAlign w:val="center"/>
          </w:tcPr>
          <w:p w14:paraId="59F695E9" w14:textId="1C77478A" w:rsidR="0033371F"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4%</w:t>
            </w:r>
          </w:p>
        </w:tc>
      </w:tr>
      <w:tr w:rsidR="00F66C3D" w:rsidRPr="001D02ED" w14:paraId="00B21169" w14:textId="77777777" w:rsidTr="00433262">
        <w:trPr>
          <w:trHeight w:val="283"/>
        </w:trPr>
        <w:tc>
          <w:tcPr>
            <w:tcW w:w="228" w:type="pct"/>
            <w:vAlign w:val="center"/>
          </w:tcPr>
          <w:p w14:paraId="0BD8938E" w14:textId="271976B7"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eastAsia="Times New Roman" w:hAnsiTheme="majorBidi" w:cstheme="majorBidi"/>
                <w:color w:val="000000"/>
                <w:kern w:val="0"/>
                <w:sz w:val="20"/>
                <w:szCs w:val="20"/>
                <w14:ligatures w14:val="none"/>
              </w:rPr>
              <w:t>1</w:t>
            </w:r>
            <w:r w:rsidR="00302745" w:rsidRPr="001D02ED">
              <w:rPr>
                <w:rFonts w:asciiTheme="majorBidi" w:eastAsia="Times New Roman" w:hAnsiTheme="majorBidi" w:cstheme="majorBidi"/>
                <w:color w:val="000000"/>
                <w:kern w:val="0"/>
                <w:sz w:val="20"/>
                <w:szCs w:val="20"/>
                <w14:ligatures w14:val="none"/>
              </w:rPr>
              <w:t>6</w:t>
            </w:r>
          </w:p>
        </w:tc>
        <w:tc>
          <w:tcPr>
            <w:tcW w:w="2527" w:type="pct"/>
            <w:vAlign w:val="bottom"/>
          </w:tcPr>
          <w:p w14:paraId="0EA17805" w14:textId="05EEA3EB" w:rsidR="00F66C3D" w:rsidRPr="001D02ED" w:rsidRDefault="004C2EF9" w:rsidP="004C2EF9">
            <w:pPr>
              <w:spacing w:after="0" w:line="240" w:lineRule="auto"/>
              <w:ind w:firstLineChars="100" w:firstLine="200"/>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Хууль зүй, дотоод хэргийн сайд</w:t>
            </w:r>
          </w:p>
        </w:tc>
        <w:tc>
          <w:tcPr>
            <w:tcW w:w="560" w:type="pct"/>
            <w:vAlign w:val="center"/>
          </w:tcPr>
          <w:p w14:paraId="63860B97" w14:textId="7C430E88" w:rsidR="00F66C3D" w:rsidRPr="001D02ED" w:rsidRDefault="00F66C3D">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w:t>
            </w:r>
          </w:p>
        </w:tc>
        <w:tc>
          <w:tcPr>
            <w:tcW w:w="654" w:type="pct"/>
            <w:vAlign w:val="center"/>
          </w:tcPr>
          <w:p w14:paraId="28778D67" w14:textId="26359CE2"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10.9</w:t>
            </w:r>
          </w:p>
        </w:tc>
        <w:tc>
          <w:tcPr>
            <w:tcW w:w="653" w:type="pct"/>
            <w:shd w:val="clear" w:color="auto" w:fill="F2F2F2" w:themeFill="background2" w:themeFillShade="F2"/>
            <w:vAlign w:val="center"/>
          </w:tcPr>
          <w:p w14:paraId="0D787154" w14:textId="5F526BDB" w:rsidR="00F66C3D" w:rsidRPr="001D02ED" w:rsidRDefault="00FC4A6C">
            <w:pPr>
              <w:spacing w:after="0" w:line="240" w:lineRule="auto"/>
              <w:jc w:val="right"/>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0.0</w:t>
            </w:r>
          </w:p>
        </w:tc>
        <w:tc>
          <w:tcPr>
            <w:tcW w:w="378" w:type="pct"/>
            <w:shd w:val="clear" w:color="auto" w:fill="F2F2F2" w:themeFill="background2" w:themeFillShade="F2"/>
            <w:vAlign w:val="center"/>
          </w:tcPr>
          <w:p w14:paraId="60A04CE0" w14:textId="4FF2495B" w:rsidR="00F66C3D" w:rsidRPr="001D02ED" w:rsidRDefault="00FC4A6C">
            <w:pPr>
              <w:spacing w:after="0" w:line="240" w:lineRule="auto"/>
              <w:jc w:val="center"/>
              <w:rPr>
                <w:rFonts w:asciiTheme="majorBidi" w:eastAsia="Times New Roman" w:hAnsiTheme="majorBidi" w:cstheme="majorBidi"/>
                <w:color w:val="000000"/>
                <w:kern w:val="0"/>
                <w:sz w:val="20"/>
                <w:szCs w:val="20"/>
                <w14:ligatures w14:val="none"/>
              </w:rPr>
            </w:pPr>
            <w:r w:rsidRPr="001D02ED">
              <w:rPr>
                <w:rFonts w:asciiTheme="majorBidi" w:hAnsiTheme="majorBidi" w:cstheme="majorBidi"/>
                <w:color w:val="000000"/>
                <w:sz w:val="20"/>
                <w:szCs w:val="20"/>
              </w:rPr>
              <w:t>0%</w:t>
            </w:r>
          </w:p>
        </w:tc>
      </w:tr>
      <w:tr w:rsidR="00F66C3D" w:rsidRPr="001D02ED" w14:paraId="19B95312" w14:textId="77777777" w:rsidTr="00433262">
        <w:trPr>
          <w:trHeight w:val="283"/>
        </w:trPr>
        <w:tc>
          <w:tcPr>
            <w:tcW w:w="228" w:type="pct"/>
            <w:shd w:val="clear" w:color="000000" w:fill="005E5C"/>
            <w:vAlign w:val="center"/>
          </w:tcPr>
          <w:p w14:paraId="4A528910" w14:textId="77777777" w:rsidR="00F66C3D" w:rsidRPr="001D02ED" w:rsidRDefault="00F66C3D">
            <w:pPr>
              <w:spacing w:after="0" w:line="240" w:lineRule="auto"/>
              <w:jc w:val="center"/>
              <w:rPr>
                <w:rFonts w:asciiTheme="majorBidi" w:eastAsia="Times New Roman" w:hAnsiTheme="majorBidi" w:cstheme="majorBidi"/>
                <w:b/>
                <w:color w:val="FFFFFF"/>
                <w:kern w:val="0"/>
                <w:sz w:val="20"/>
                <w:szCs w:val="20"/>
                <w14:ligatures w14:val="none"/>
              </w:rPr>
            </w:pPr>
          </w:p>
        </w:tc>
        <w:tc>
          <w:tcPr>
            <w:tcW w:w="2527" w:type="pct"/>
            <w:shd w:val="clear" w:color="000000" w:fill="005E5C"/>
            <w:vAlign w:val="center"/>
            <w:hideMark/>
          </w:tcPr>
          <w:p w14:paraId="5B611330" w14:textId="46303997" w:rsidR="00F66C3D" w:rsidRPr="001D02ED" w:rsidRDefault="00F66C3D" w:rsidP="003E3AE4">
            <w:pPr>
              <w:spacing w:after="0" w:line="240" w:lineRule="auto"/>
              <w:rPr>
                <w:rFonts w:asciiTheme="majorBidi" w:eastAsia="Times New Roman" w:hAnsiTheme="majorBidi" w:cstheme="majorBidi"/>
                <w:b/>
                <w:color w:val="FFFFFF"/>
                <w:kern w:val="0"/>
                <w:sz w:val="20"/>
                <w:szCs w:val="20"/>
                <w14:ligatures w14:val="none"/>
              </w:rPr>
            </w:pPr>
          </w:p>
        </w:tc>
        <w:tc>
          <w:tcPr>
            <w:tcW w:w="560" w:type="pct"/>
            <w:shd w:val="clear" w:color="000000" w:fill="005E5C"/>
            <w:vAlign w:val="center"/>
            <w:hideMark/>
          </w:tcPr>
          <w:p w14:paraId="3629FEB7" w14:textId="77777777" w:rsidR="00F66C3D" w:rsidRPr="001D02ED" w:rsidRDefault="00F66C3D">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96</w:t>
            </w:r>
          </w:p>
        </w:tc>
        <w:tc>
          <w:tcPr>
            <w:tcW w:w="654" w:type="pct"/>
            <w:shd w:val="clear" w:color="000000" w:fill="005E5C"/>
            <w:vAlign w:val="center"/>
            <w:hideMark/>
          </w:tcPr>
          <w:p w14:paraId="041D8A00" w14:textId="77777777" w:rsidR="00F66C3D" w:rsidRPr="001D02ED" w:rsidRDefault="00F66C3D">
            <w:pPr>
              <w:spacing w:after="0" w:line="240" w:lineRule="auto"/>
              <w:jc w:val="right"/>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1,600.3</w:t>
            </w:r>
          </w:p>
        </w:tc>
        <w:tc>
          <w:tcPr>
            <w:tcW w:w="653" w:type="pct"/>
            <w:shd w:val="clear" w:color="000000" w:fill="005E5C"/>
            <w:vAlign w:val="center"/>
            <w:hideMark/>
          </w:tcPr>
          <w:p w14:paraId="7C43DB77" w14:textId="77777777" w:rsidR="00F66C3D" w:rsidRPr="001D02ED" w:rsidRDefault="00F66C3D">
            <w:pPr>
              <w:spacing w:after="0" w:line="240" w:lineRule="auto"/>
              <w:jc w:val="right"/>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846.1</w:t>
            </w:r>
          </w:p>
        </w:tc>
        <w:tc>
          <w:tcPr>
            <w:tcW w:w="378" w:type="pct"/>
            <w:shd w:val="clear" w:color="000000" w:fill="005E5C"/>
            <w:vAlign w:val="center"/>
            <w:hideMark/>
          </w:tcPr>
          <w:p w14:paraId="524770A5" w14:textId="77777777" w:rsidR="00F66C3D" w:rsidRPr="001D02ED" w:rsidRDefault="00F66C3D">
            <w:pPr>
              <w:spacing w:after="0" w:line="240" w:lineRule="auto"/>
              <w:jc w:val="center"/>
              <w:rPr>
                <w:rFonts w:asciiTheme="majorBidi" w:eastAsia="Times New Roman" w:hAnsiTheme="majorBidi" w:cstheme="majorBidi"/>
                <w:b/>
                <w:color w:val="FFFFFF"/>
                <w:kern w:val="0"/>
                <w:sz w:val="20"/>
                <w:szCs w:val="20"/>
                <w14:ligatures w14:val="none"/>
              </w:rPr>
            </w:pPr>
            <w:r w:rsidRPr="001D02ED">
              <w:rPr>
                <w:rFonts w:asciiTheme="majorBidi" w:eastAsia="Times New Roman" w:hAnsiTheme="majorBidi" w:cstheme="majorBidi"/>
                <w:b/>
                <w:color w:val="FFFFFF"/>
                <w:kern w:val="0"/>
                <w:sz w:val="20"/>
                <w:szCs w:val="20"/>
                <w14:ligatures w14:val="none"/>
              </w:rPr>
              <w:t>53%</w:t>
            </w:r>
          </w:p>
        </w:tc>
      </w:tr>
      <w:tr w:rsidR="00F66C3D" w:rsidRPr="001D02ED" w14:paraId="29A9CE9A" w14:textId="77777777">
        <w:trPr>
          <w:trHeight w:val="283"/>
        </w:trPr>
        <w:tc>
          <w:tcPr>
            <w:tcW w:w="5000" w:type="pct"/>
            <w:gridSpan w:val="6"/>
            <w:shd w:val="clear" w:color="auto" w:fill="F2F2F2" w:themeFill="background2" w:themeFillShade="F2"/>
            <w:vAlign w:val="center"/>
          </w:tcPr>
          <w:p w14:paraId="75B486F1" w14:textId="77777777" w:rsidR="00F66C3D" w:rsidRPr="001D02ED" w:rsidRDefault="00F66C3D">
            <w:pPr>
              <w:spacing w:after="0" w:line="240" w:lineRule="auto"/>
              <w:rPr>
                <w:rFonts w:asciiTheme="majorBidi" w:eastAsia="Times New Roman" w:hAnsiTheme="majorBidi" w:cstheme="majorBidi"/>
                <w:color w:val="000000" w:themeColor="text1"/>
                <w:kern w:val="0"/>
                <w:sz w:val="20"/>
                <w:szCs w:val="20"/>
                <w14:ligatures w14:val="none"/>
              </w:rPr>
            </w:pPr>
            <w:r w:rsidRPr="001D02ED">
              <w:rPr>
                <w:rFonts w:asciiTheme="majorBidi" w:eastAsia="Times New Roman" w:hAnsiTheme="majorBidi" w:cstheme="majorBidi"/>
                <w:color w:val="000000" w:themeColor="text1"/>
                <w:kern w:val="0"/>
                <w:sz w:val="20"/>
                <w:szCs w:val="20"/>
                <w14:ligatures w14:val="none"/>
              </w:rPr>
              <w:t>Гадаад зээлийн ашиглалт, үр ашгийг нэмэгдүүлэх тухай хуулиар</w:t>
            </w:r>
          </w:p>
        </w:tc>
      </w:tr>
      <w:tr w:rsidR="00F66C3D" w:rsidRPr="001D02ED" w14:paraId="13A6DE79" w14:textId="77777777" w:rsidTr="00433262">
        <w:trPr>
          <w:trHeight w:val="283"/>
        </w:trPr>
        <w:tc>
          <w:tcPr>
            <w:tcW w:w="228" w:type="pct"/>
            <w:shd w:val="clear" w:color="auto" w:fill="FFFFFF" w:themeFill="background1"/>
            <w:vAlign w:val="center"/>
          </w:tcPr>
          <w:p w14:paraId="7267B7F1" w14:textId="77777777" w:rsidR="00F66C3D" w:rsidRPr="001D02ED" w:rsidRDefault="00F66C3D">
            <w:pPr>
              <w:spacing w:after="0" w:line="240" w:lineRule="auto"/>
              <w:jc w:val="center"/>
              <w:rPr>
                <w:rFonts w:asciiTheme="majorBidi" w:eastAsia="Times New Roman" w:hAnsiTheme="majorBidi" w:cstheme="majorBidi"/>
                <w:b/>
                <w:color w:val="000000" w:themeColor="text1"/>
                <w:kern w:val="0"/>
                <w:sz w:val="20"/>
                <w:szCs w:val="20"/>
                <w14:ligatures w14:val="none"/>
              </w:rPr>
            </w:pPr>
            <w:r w:rsidRPr="001D02ED">
              <w:rPr>
                <w:rFonts w:asciiTheme="majorBidi" w:eastAsia="Times New Roman" w:hAnsiTheme="majorBidi" w:cstheme="majorBidi"/>
                <w:b/>
                <w:color w:val="000000" w:themeColor="text1"/>
                <w:kern w:val="0"/>
                <w:sz w:val="20"/>
                <w:szCs w:val="20"/>
                <w14:ligatures w14:val="none"/>
              </w:rPr>
              <w:t>1</w:t>
            </w:r>
          </w:p>
        </w:tc>
        <w:tc>
          <w:tcPr>
            <w:tcW w:w="2527" w:type="pct"/>
            <w:shd w:val="clear" w:color="auto" w:fill="FFFFFF" w:themeFill="background1"/>
            <w:vAlign w:val="center"/>
          </w:tcPr>
          <w:p w14:paraId="10089C21" w14:textId="7863E993" w:rsidR="00F66C3D" w:rsidRPr="001D02ED" w:rsidRDefault="00302745">
            <w:pPr>
              <w:spacing w:after="0" w:line="240" w:lineRule="auto"/>
              <w:jc w:val="right"/>
              <w:rPr>
                <w:rFonts w:asciiTheme="majorBidi" w:eastAsia="Times New Roman" w:hAnsiTheme="majorBidi" w:cstheme="majorBidi"/>
                <w:color w:val="000000" w:themeColor="text1"/>
                <w:kern w:val="0"/>
                <w:sz w:val="20"/>
                <w:szCs w:val="20"/>
                <w14:ligatures w14:val="none"/>
              </w:rPr>
            </w:pPr>
            <w:r w:rsidRPr="001D02ED">
              <w:rPr>
                <w:rFonts w:asciiTheme="majorBidi" w:eastAsia="Times New Roman" w:hAnsiTheme="majorBidi" w:cstheme="majorBidi"/>
                <w:color w:val="000000" w:themeColor="text1"/>
                <w:kern w:val="0"/>
                <w:sz w:val="20"/>
                <w:szCs w:val="20"/>
                <w14:ligatures w14:val="none"/>
              </w:rPr>
              <w:t>Аж үйлдвэр, эрдэс баялгийн сайд</w:t>
            </w:r>
            <w:r w:rsidR="00F66C3D" w:rsidRPr="001D02ED">
              <w:rPr>
                <w:rFonts w:asciiTheme="majorBidi" w:eastAsia="Times New Roman" w:hAnsiTheme="majorBidi" w:cstheme="majorBidi"/>
                <w:color w:val="000000" w:themeColor="text1"/>
                <w:kern w:val="0"/>
                <w:sz w:val="20"/>
                <w:szCs w:val="20"/>
                <w14:ligatures w14:val="none"/>
              </w:rPr>
              <w:t xml:space="preserve"> </w:t>
            </w:r>
            <w:r w:rsidR="00F66C3D" w:rsidRPr="001D02ED">
              <w:rPr>
                <w:rFonts w:asciiTheme="majorBidi" w:eastAsia="Times New Roman" w:hAnsiTheme="majorBidi" w:cstheme="majorBidi"/>
                <w:i/>
                <w:color w:val="000000" w:themeColor="text1"/>
                <w:kern w:val="0"/>
                <w:sz w:val="20"/>
                <w:szCs w:val="20"/>
                <w14:ligatures w14:val="none"/>
              </w:rPr>
              <w:t>(Газрын тос боловсруулах үйлдвэр)</w:t>
            </w:r>
          </w:p>
        </w:tc>
        <w:tc>
          <w:tcPr>
            <w:tcW w:w="560" w:type="pct"/>
            <w:shd w:val="clear" w:color="auto" w:fill="FFFFFF" w:themeFill="background1"/>
            <w:vAlign w:val="center"/>
          </w:tcPr>
          <w:p w14:paraId="355A4FF7" w14:textId="4A257221" w:rsidR="00F66C3D" w:rsidRPr="001D02ED" w:rsidRDefault="00F66C3D">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54" w:type="pct"/>
            <w:shd w:val="clear" w:color="auto" w:fill="FFFFFF" w:themeFill="background1"/>
            <w:vAlign w:val="center"/>
          </w:tcPr>
          <w:p w14:paraId="64BA967D" w14:textId="155071AB" w:rsidR="00F66C3D" w:rsidRPr="001D02ED" w:rsidRDefault="00F66C3D">
            <w:pPr>
              <w:spacing w:after="0" w:line="240" w:lineRule="auto"/>
              <w:jc w:val="right"/>
              <w:rPr>
                <w:rFonts w:asciiTheme="majorBidi" w:eastAsia="Times New Roman" w:hAnsiTheme="majorBidi" w:cstheme="majorBidi"/>
                <w:color w:val="000000" w:themeColor="text1"/>
                <w:kern w:val="0"/>
                <w:sz w:val="20"/>
                <w:szCs w:val="20"/>
                <w14:ligatures w14:val="none"/>
              </w:rPr>
            </w:pPr>
          </w:p>
        </w:tc>
        <w:tc>
          <w:tcPr>
            <w:tcW w:w="653" w:type="pct"/>
            <w:shd w:val="clear" w:color="auto" w:fill="F2F2F2" w:themeFill="background2" w:themeFillShade="F2"/>
            <w:vAlign w:val="center"/>
          </w:tcPr>
          <w:p w14:paraId="652C187E" w14:textId="77777777" w:rsidR="00F66C3D" w:rsidRPr="001D02ED" w:rsidRDefault="00F66C3D">
            <w:pPr>
              <w:spacing w:after="0" w:line="240" w:lineRule="auto"/>
              <w:jc w:val="right"/>
              <w:rPr>
                <w:rFonts w:asciiTheme="majorBidi" w:eastAsia="Times New Roman" w:hAnsiTheme="majorBidi" w:cstheme="majorBidi"/>
                <w:color w:val="000000" w:themeColor="text1"/>
                <w:kern w:val="0"/>
                <w:sz w:val="20"/>
                <w:szCs w:val="20"/>
                <w14:ligatures w14:val="none"/>
              </w:rPr>
            </w:pPr>
            <w:r w:rsidRPr="001D02ED">
              <w:rPr>
                <w:rFonts w:asciiTheme="majorBidi" w:eastAsia="Times New Roman" w:hAnsiTheme="majorBidi" w:cstheme="majorBidi"/>
                <w:color w:val="000000" w:themeColor="text1"/>
                <w:kern w:val="0"/>
                <w:sz w:val="20"/>
                <w:szCs w:val="20"/>
                <w14:ligatures w14:val="none"/>
              </w:rPr>
              <w:t>324.7</w:t>
            </w:r>
          </w:p>
        </w:tc>
        <w:tc>
          <w:tcPr>
            <w:tcW w:w="378" w:type="pct"/>
            <w:shd w:val="clear" w:color="auto" w:fill="F2F2F2" w:themeFill="background2" w:themeFillShade="F2"/>
            <w:vAlign w:val="center"/>
          </w:tcPr>
          <w:p w14:paraId="67B486DE" w14:textId="4A3BF609" w:rsidR="00F66C3D" w:rsidRPr="001D02ED" w:rsidRDefault="00F66C3D">
            <w:pPr>
              <w:spacing w:after="0" w:line="240" w:lineRule="auto"/>
              <w:jc w:val="center"/>
              <w:rPr>
                <w:rFonts w:asciiTheme="majorBidi" w:eastAsia="Times New Roman" w:hAnsiTheme="majorBidi" w:cstheme="majorBidi"/>
                <w:color w:val="000000" w:themeColor="text1"/>
                <w:kern w:val="0"/>
                <w:sz w:val="20"/>
                <w:szCs w:val="20"/>
                <w14:ligatures w14:val="none"/>
              </w:rPr>
            </w:pPr>
          </w:p>
        </w:tc>
      </w:tr>
      <w:tr w:rsidR="00F66C3D" w:rsidRPr="001D02ED" w14:paraId="11EBA435" w14:textId="77777777" w:rsidTr="00433262">
        <w:trPr>
          <w:trHeight w:val="283"/>
        </w:trPr>
        <w:tc>
          <w:tcPr>
            <w:tcW w:w="228" w:type="pct"/>
            <w:shd w:val="clear" w:color="auto" w:fill="FFFFFF" w:themeFill="background1"/>
            <w:vAlign w:val="center"/>
          </w:tcPr>
          <w:p w14:paraId="03B18A0C" w14:textId="77777777" w:rsidR="00F66C3D" w:rsidRPr="001D02ED" w:rsidRDefault="00F66C3D">
            <w:pPr>
              <w:spacing w:after="0" w:line="240" w:lineRule="auto"/>
              <w:jc w:val="center"/>
              <w:rPr>
                <w:rFonts w:asciiTheme="majorBidi" w:eastAsia="Times New Roman" w:hAnsiTheme="majorBidi" w:cstheme="majorBidi"/>
                <w:b/>
                <w:color w:val="000000" w:themeColor="text1"/>
                <w:kern w:val="0"/>
                <w:sz w:val="20"/>
                <w:szCs w:val="20"/>
                <w14:ligatures w14:val="none"/>
              </w:rPr>
            </w:pPr>
            <w:r w:rsidRPr="001D02ED">
              <w:rPr>
                <w:rFonts w:asciiTheme="majorBidi" w:eastAsia="Times New Roman" w:hAnsiTheme="majorBidi" w:cstheme="majorBidi"/>
                <w:b/>
                <w:color w:val="000000" w:themeColor="text1"/>
                <w:kern w:val="0"/>
                <w:sz w:val="20"/>
                <w:szCs w:val="20"/>
                <w14:ligatures w14:val="none"/>
              </w:rPr>
              <w:t>2</w:t>
            </w:r>
          </w:p>
        </w:tc>
        <w:tc>
          <w:tcPr>
            <w:tcW w:w="2527" w:type="pct"/>
            <w:shd w:val="clear" w:color="auto" w:fill="FFFFFF" w:themeFill="background1"/>
            <w:vAlign w:val="center"/>
          </w:tcPr>
          <w:p w14:paraId="4D09A9C7" w14:textId="3F667F90" w:rsidR="00F66C3D" w:rsidRPr="001D02ED" w:rsidRDefault="00FC4A6C">
            <w:pPr>
              <w:spacing w:after="0" w:line="240" w:lineRule="auto"/>
              <w:jc w:val="right"/>
              <w:rPr>
                <w:rFonts w:asciiTheme="majorBidi" w:eastAsia="Times New Roman" w:hAnsiTheme="majorBidi" w:cstheme="majorBidi"/>
                <w:color w:val="000000" w:themeColor="text1"/>
                <w:kern w:val="0"/>
                <w:sz w:val="20"/>
                <w:szCs w:val="20"/>
                <w14:ligatures w14:val="none"/>
              </w:rPr>
            </w:pPr>
            <w:r w:rsidRPr="001D02ED">
              <w:rPr>
                <w:rFonts w:asciiTheme="majorBidi" w:eastAsia="Times New Roman" w:hAnsiTheme="majorBidi" w:cstheme="majorBidi"/>
                <w:color w:val="000000" w:themeColor="text1"/>
                <w:kern w:val="0"/>
                <w:sz w:val="20"/>
                <w:szCs w:val="20"/>
                <w14:ligatures w14:val="none"/>
              </w:rPr>
              <w:t xml:space="preserve">Эрчим хүчний </w:t>
            </w:r>
            <w:r w:rsidR="00302745" w:rsidRPr="001D02ED">
              <w:rPr>
                <w:rFonts w:asciiTheme="majorBidi" w:eastAsia="Times New Roman" w:hAnsiTheme="majorBidi" w:cstheme="majorBidi"/>
                <w:color w:val="000000" w:themeColor="text1"/>
                <w:kern w:val="0"/>
                <w:sz w:val="20"/>
                <w:szCs w:val="20"/>
                <w14:ligatures w14:val="none"/>
              </w:rPr>
              <w:t>сайд</w:t>
            </w:r>
            <w:r w:rsidR="00F66C3D" w:rsidRPr="001D02ED">
              <w:rPr>
                <w:rFonts w:asciiTheme="majorBidi" w:eastAsia="Times New Roman" w:hAnsiTheme="majorBidi" w:cstheme="majorBidi"/>
                <w:color w:val="000000" w:themeColor="text1"/>
                <w:kern w:val="0"/>
                <w:sz w:val="20"/>
                <w:szCs w:val="20"/>
                <w14:ligatures w14:val="none"/>
              </w:rPr>
              <w:t xml:space="preserve"> </w:t>
            </w:r>
            <w:r w:rsidR="00F66C3D" w:rsidRPr="001D02ED">
              <w:rPr>
                <w:rFonts w:asciiTheme="majorBidi" w:eastAsia="Times New Roman" w:hAnsiTheme="majorBidi" w:cstheme="majorBidi"/>
                <w:i/>
                <w:color w:val="000000" w:themeColor="text1"/>
                <w:kern w:val="0"/>
                <w:sz w:val="20"/>
                <w:szCs w:val="20"/>
                <w14:ligatures w14:val="none"/>
              </w:rPr>
              <w:t>(Эрдэнэбүрэнгийн усан цахилгаан станц)</w:t>
            </w:r>
          </w:p>
        </w:tc>
        <w:tc>
          <w:tcPr>
            <w:tcW w:w="560" w:type="pct"/>
            <w:shd w:val="clear" w:color="auto" w:fill="FFFFFF" w:themeFill="background1"/>
            <w:vAlign w:val="center"/>
          </w:tcPr>
          <w:p w14:paraId="06C312B6" w14:textId="0102246C" w:rsidR="00F66C3D" w:rsidRPr="001D02ED" w:rsidRDefault="00F66C3D">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54" w:type="pct"/>
            <w:shd w:val="clear" w:color="auto" w:fill="FFFFFF" w:themeFill="background1"/>
            <w:vAlign w:val="center"/>
          </w:tcPr>
          <w:p w14:paraId="04B17450" w14:textId="199840FF" w:rsidR="00F66C3D" w:rsidRPr="001D02ED" w:rsidRDefault="00F66C3D">
            <w:pPr>
              <w:spacing w:after="0" w:line="240" w:lineRule="auto"/>
              <w:jc w:val="right"/>
              <w:rPr>
                <w:rFonts w:asciiTheme="majorBidi" w:eastAsia="Times New Roman" w:hAnsiTheme="majorBidi" w:cstheme="majorBidi"/>
                <w:color w:val="000000" w:themeColor="text1"/>
                <w:kern w:val="0"/>
                <w:sz w:val="20"/>
                <w:szCs w:val="20"/>
                <w14:ligatures w14:val="none"/>
              </w:rPr>
            </w:pPr>
          </w:p>
        </w:tc>
        <w:tc>
          <w:tcPr>
            <w:tcW w:w="653" w:type="pct"/>
            <w:shd w:val="clear" w:color="auto" w:fill="F2F2F2" w:themeFill="background2" w:themeFillShade="F2"/>
            <w:vAlign w:val="center"/>
          </w:tcPr>
          <w:p w14:paraId="26C7CA46" w14:textId="77777777" w:rsidR="00F66C3D" w:rsidRPr="001D02ED" w:rsidRDefault="00F66C3D">
            <w:pPr>
              <w:spacing w:after="0" w:line="240" w:lineRule="auto"/>
              <w:jc w:val="right"/>
              <w:rPr>
                <w:rFonts w:asciiTheme="majorBidi" w:eastAsia="Times New Roman" w:hAnsiTheme="majorBidi" w:cstheme="majorBidi"/>
                <w:color w:val="000000" w:themeColor="text1"/>
                <w:kern w:val="0"/>
                <w:sz w:val="20"/>
                <w:szCs w:val="20"/>
                <w14:ligatures w14:val="none"/>
              </w:rPr>
            </w:pPr>
            <w:r w:rsidRPr="001D02ED">
              <w:rPr>
                <w:rFonts w:asciiTheme="majorBidi" w:eastAsia="Times New Roman" w:hAnsiTheme="majorBidi" w:cstheme="majorBidi"/>
                <w:color w:val="000000" w:themeColor="text1"/>
                <w:kern w:val="0"/>
                <w:sz w:val="20"/>
                <w:szCs w:val="20"/>
                <w14:ligatures w14:val="none"/>
              </w:rPr>
              <w:t>82.9</w:t>
            </w:r>
          </w:p>
        </w:tc>
        <w:tc>
          <w:tcPr>
            <w:tcW w:w="378" w:type="pct"/>
            <w:shd w:val="clear" w:color="auto" w:fill="F2F2F2" w:themeFill="background2" w:themeFillShade="F2"/>
            <w:vAlign w:val="center"/>
          </w:tcPr>
          <w:p w14:paraId="59A7B585" w14:textId="795A96F3" w:rsidR="00F66C3D" w:rsidRPr="001D02ED" w:rsidRDefault="00F66C3D">
            <w:pPr>
              <w:spacing w:after="0" w:line="240" w:lineRule="auto"/>
              <w:jc w:val="center"/>
              <w:rPr>
                <w:rFonts w:asciiTheme="majorBidi" w:eastAsia="Times New Roman" w:hAnsiTheme="majorBidi" w:cstheme="majorBidi"/>
                <w:color w:val="000000" w:themeColor="text1"/>
                <w:kern w:val="0"/>
                <w:sz w:val="20"/>
                <w:szCs w:val="20"/>
                <w14:ligatures w14:val="none"/>
              </w:rPr>
            </w:pPr>
          </w:p>
        </w:tc>
      </w:tr>
      <w:tr w:rsidR="00F66C3D" w:rsidRPr="001D02ED" w14:paraId="56B09EED" w14:textId="77777777" w:rsidTr="00433262">
        <w:trPr>
          <w:trHeight w:val="283"/>
        </w:trPr>
        <w:tc>
          <w:tcPr>
            <w:tcW w:w="228" w:type="pct"/>
            <w:shd w:val="clear" w:color="auto" w:fill="005E5C" w:themeFill="text2"/>
            <w:vAlign w:val="center"/>
          </w:tcPr>
          <w:p w14:paraId="18074685" w14:textId="77777777" w:rsidR="00F66C3D" w:rsidRPr="001D02ED" w:rsidRDefault="00F66C3D">
            <w:pPr>
              <w:spacing w:after="0" w:line="240" w:lineRule="auto"/>
              <w:jc w:val="center"/>
              <w:rPr>
                <w:rFonts w:asciiTheme="majorBidi" w:eastAsia="Times New Roman" w:hAnsiTheme="majorBidi" w:cstheme="majorBidi"/>
                <w:b/>
                <w:color w:val="000000" w:themeColor="text1"/>
                <w:kern w:val="0"/>
                <w:sz w:val="20"/>
                <w:szCs w:val="20"/>
                <w14:ligatures w14:val="none"/>
              </w:rPr>
            </w:pPr>
          </w:p>
        </w:tc>
        <w:tc>
          <w:tcPr>
            <w:tcW w:w="2527" w:type="pct"/>
            <w:shd w:val="clear" w:color="auto" w:fill="005E5C" w:themeFill="text2"/>
            <w:vAlign w:val="center"/>
          </w:tcPr>
          <w:p w14:paraId="6A2917CF" w14:textId="77777777" w:rsidR="00F66C3D" w:rsidRPr="001D02ED" w:rsidRDefault="00F66C3D">
            <w:pPr>
              <w:spacing w:after="0" w:line="240" w:lineRule="auto"/>
              <w:jc w:val="right"/>
              <w:rPr>
                <w:rFonts w:asciiTheme="majorBidi" w:eastAsia="Times New Roman" w:hAnsiTheme="majorBidi" w:cstheme="majorBidi"/>
                <w:color w:val="000000" w:themeColor="text1"/>
                <w:kern w:val="0"/>
                <w:sz w:val="20"/>
                <w:szCs w:val="20"/>
                <w14:ligatures w14:val="none"/>
              </w:rPr>
            </w:pPr>
          </w:p>
        </w:tc>
        <w:tc>
          <w:tcPr>
            <w:tcW w:w="560" w:type="pct"/>
            <w:shd w:val="clear" w:color="auto" w:fill="005E5C" w:themeFill="text2"/>
            <w:vAlign w:val="center"/>
          </w:tcPr>
          <w:p w14:paraId="45834294" w14:textId="77777777" w:rsidR="00F66C3D" w:rsidRPr="001D02ED" w:rsidRDefault="00F66C3D">
            <w:pPr>
              <w:spacing w:after="0" w:line="240" w:lineRule="auto"/>
              <w:jc w:val="center"/>
              <w:rPr>
                <w:rFonts w:asciiTheme="majorBidi" w:eastAsia="Times New Roman" w:hAnsiTheme="majorBidi" w:cstheme="majorBidi"/>
                <w:color w:val="000000" w:themeColor="text1"/>
                <w:kern w:val="0"/>
                <w:sz w:val="20"/>
                <w:szCs w:val="20"/>
                <w14:ligatures w14:val="none"/>
              </w:rPr>
            </w:pPr>
          </w:p>
        </w:tc>
        <w:tc>
          <w:tcPr>
            <w:tcW w:w="654" w:type="pct"/>
            <w:shd w:val="clear" w:color="auto" w:fill="005E5C" w:themeFill="text2"/>
            <w:vAlign w:val="center"/>
          </w:tcPr>
          <w:p w14:paraId="579E148F" w14:textId="77777777" w:rsidR="00F66C3D" w:rsidRPr="001D02ED" w:rsidRDefault="00F66C3D">
            <w:pPr>
              <w:spacing w:after="0" w:line="240" w:lineRule="auto"/>
              <w:jc w:val="right"/>
              <w:rPr>
                <w:rFonts w:asciiTheme="majorBidi" w:eastAsia="Times New Roman" w:hAnsiTheme="majorBidi" w:cstheme="majorBidi"/>
                <w:color w:val="000000" w:themeColor="text1"/>
                <w:kern w:val="0"/>
                <w:sz w:val="20"/>
                <w:szCs w:val="20"/>
                <w14:ligatures w14:val="none"/>
              </w:rPr>
            </w:pPr>
          </w:p>
        </w:tc>
        <w:tc>
          <w:tcPr>
            <w:tcW w:w="653" w:type="pct"/>
            <w:shd w:val="clear" w:color="auto" w:fill="005E5C" w:themeFill="text2"/>
            <w:vAlign w:val="center"/>
          </w:tcPr>
          <w:p w14:paraId="6687A842" w14:textId="77777777" w:rsidR="00F66C3D" w:rsidRPr="001D02ED" w:rsidRDefault="00F66C3D">
            <w:pPr>
              <w:spacing w:after="0" w:line="240" w:lineRule="auto"/>
              <w:jc w:val="right"/>
              <w:rPr>
                <w:rFonts w:asciiTheme="majorBidi" w:eastAsia="Times New Roman" w:hAnsiTheme="majorBidi" w:cstheme="majorBidi"/>
                <w:b/>
                <w:color w:val="FFFFFF" w:themeColor="background1"/>
                <w:kern w:val="0"/>
                <w:sz w:val="20"/>
                <w:szCs w:val="20"/>
                <w14:ligatures w14:val="none"/>
              </w:rPr>
            </w:pPr>
            <w:r w:rsidRPr="001D02ED">
              <w:rPr>
                <w:rFonts w:asciiTheme="majorBidi" w:eastAsia="Times New Roman" w:hAnsiTheme="majorBidi" w:cstheme="majorBidi"/>
                <w:b/>
                <w:color w:val="FFFFFF" w:themeColor="background1"/>
                <w:kern w:val="0"/>
                <w:sz w:val="20"/>
                <w:szCs w:val="20"/>
                <w14:ligatures w14:val="none"/>
              </w:rPr>
              <w:t>407.6</w:t>
            </w:r>
          </w:p>
        </w:tc>
        <w:tc>
          <w:tcPr>
            <w:tcW w:w="378" w:type="pct"/>
            <w:shd w:val="clear" w:color="auto" w:fill="005E5C" w:themeFill="text2"/>
            <w:vAlign w:val="center"/>
          </w:tcPr>
          <w:p w14:paraId="7D4EE4E8" w14:textId="77777777" w:rsidR="00F66C3D" w:rsidRPr="001D02ED" w:rsidRDefault="00F66C3D">
            <w:pPr>
              <w:spacing w:after="0" w:line="240" w:lineRule="auto"/>
              <w:jc w:val="center"/>
              <w:rPr>
                <w:rFonts w:asciiTheme="majorBidi" w:eastAsia="Times New Roman" w:hAnsiTheme="majorBidi" w:cstheme="majorBidi"/>
                <w:b/>
                <w:color w:val="FFFFFF" w:themeColor="background1"/>
                <w:kern w:val="0"/>
                <w:sz w:val="20"/>
                <w:szCs w:val="20"/>
                <w14:ligatures w14:val="none"/>
              </w:rPr>
            </w:pPr>
          </w:p>
        </w:tc>
      </w:tr>
      <w:tr w:rsidR="00E03E1E" w:rsidRPr="001D02ED" w14:paraId="591B90D4" w14:textId="77777777" w:rsidTr="00E377E1">
        <w:trPr>
          <w:trHeight w:val="283"/>
        </w:trPr>
        <w:tc>
          <w:tcPr>
            <w:tcW w:w="228" w:type="pct"/>
            <w:shd w:val="clear" w:color="auto" w:fill="005E5C" w:themeFill="text2"/>
            <w:vAlign w:val="center"/>
          </w:tcPr>
          <w:p w14:paraId="54EB4875" w14:textId="0D3C4A12" w:rsidR="00E03E1E" w:rsidRPr="001D02ED" w:rsidRDefault="00E03E1E" w:rsidP="00E03E1E">
            <w:pPr>
              <w:spacing w:after="0" w:line="240" w:lineRule="auto"/>
              <w:jc w:val="center"/>
              <w:rPr>
                <w:rFonts w:asciiTheme="majorBidi" w:eastAsia="Times New Roman" w:hAnsiTheme="majorBidi" w:cstheme="majorBidi"/>
                <w:b/>
                <w:color w:val="000000" w:themeColor="text1"/>
                <w:kern w:val="0"/>
                <w:sz w:val="20"/>
                <w:szCs w:val="20"/>
                <w14:ligatures w14:val="none"/>
              </w:rPr>
            </w:pPr>
          </w:p>
        </w:tc>
        <w:tc>
          <w:tcPr>
            <w:tcW w:w="2527" w:type="pct"/>
            <w:shd w:val="clear" w:color="auto" w:fill="005E5C" w:themeFill="text2"/>
            <w:vAlign w:val="center"/>
          </w:tcPr>
          <w:p w14:paraId="614796EE" w14:textId="53ADCB0D" w:rsidR="00E03E1E" w:rsidRPr="001D02ED" w:rsidRDefault="00E03E1E" w:rsidP="003E3AE4">
            <w:pPr>
              <w:spacing w:after="0" w:line="240" w:lineRule="auto"/>
              <w:jc w:val="center"/>
              <w:rPr>
                <w:rFonts w:asciiTheme="majorBidi" w:eastAsia="Times New Roman" w:hAnsiTheme="majorBidi" w:cstheme="majorBidi"/>
                <w:color w:val="000000" w:themeColor="text1"/>
                <w:kern w:val="0"/>
                <w:sz w:val="20"/>
                <w:szCs w:val="20"/>
                <w14:ligatures w14:val="none"/>
              </w:rPr>
            </w:pPr>
            <w:r w:rsidRPr="001D02ED">
              <w:rPr>
                <w:rFonts w:ascii="Times New Roman" w:eastAsia="Times New Roman" w:hAnsi="Times New Roman" w:cs="Times New Roman"/>
                <w:b/>
                <w:color w:val="FFFFFF"/>
                <w:kern w:val="0"/>
                <w:sz w:val="24"/>
                <w:szCs w:val="24"/>
                <w14:ligatures w14:val="none"/>
              </w:rPr>
              <w:t>НИЙТ</w:t>
            </w:r>
          </w:p>
        </w:tc>
        <w:tc>
          <w:tcPr>
            <w:tcW w:w="560" w:type="pct"/>
            <w:shd w:val="clear" w:color="auto" w:fill="005E5C" w:themeFill="text2"/>
            <w:vAlign w:val="center"/>
          </w:tcPr>
          <w:p w14:paraId="12760DEB" w14:textId="1851CE2B" w:rsidR="00E03E1E" w:rsidRPr="001D02ED" w:rsidRDefault="00706EB1" w:rsidP="00E03E1E">
            <w:pPr>
              <w:spacing w:after="0" w:line="240" w:lineRule="auto"/>
              <w:jc w:val="center"/>
              <w:rPr>
                <w:rFonts w:asciiTheme="majorBidi" w:eastAsia="Times New Roman" w:hAnsiTheme="majorBidi" w:cstheme="majorBidi"/>
                <w:color w:val="000000" w:themeColor="text1"/>
                <w:kern w:val="0"/>
                <w:sz w:val="20"/>
                <w:szCs w:val="20"/>
                <w14:ligatures w14:val="none"/>
              </w:rPr>
            </w:pPr>
            <w:r w:rsidRPr="001D02ED">
              <w:rPr>
                <w:rFonts w:ascii="Times New Roman" w:eastAsia="Times New Roman" w:hAnsi="Times New Roman" w:cs="Times New Roman"/>
                <w:b/>
                <w:color w:val="FFFFFF"/>
                <w:kern w:val="0"/>
                <w:sz w:val="24"/>
                <w:szCs w:val="24"/>
                <w14:ligatures w14:val="none"/>
              </w:rPr>
              <w:t>98</w:t>
            </w:r>
          </w:p>
        </w:tc>
        <w:tc>
          <w:tcPr>
            <w:tcW w:w="654" w:type="pct"/>
            <w:shd w:val="clear" w:color="auto" w:fill="005E5C" w:themeFill="text2"/>
            <w:vAlign w:val="center"/>
          </w:tcPr>
          <w:p w14:paraId="5600A199" w14:textId="2871BF1D" w:rsidR="00E03E1E" w:rsidRPr="001D02ED" w:rsidRDefault="00E03E1E" w:rsidP="00E03E1E">
            <w:pPr>
              <w:spacing w:after="0" w:line="240" w:lineRule="auto"/>
              <w:jc w:val="right"/>
              <w:rPr>
                <w:rFonts w:asciiTheme="majorBidi" w:eastAsia="Times New Roman" w:hAnsiTheme="majorBidi" w:cstheme="majorBidi"/>
                <w:color w:val="000000" w:themeColor="text1"/>
                <w:kern w:val="0"/>
                <w:sz w:val="20"/>
                <w:szCs w:val="20"/>
                <w14:ligatures w14:val="none"/>
              </w:rPr>
            </w:pPr>
          </w:p>
        </w:tc>
        <w:tc>
          <w:tcPr>
            <w:tcW w:w="653" w:type="pct"/>
            <w:shd w:val="clear" w:color="auto" w:fill="005E5C" w:themeFill="text2"/>
            <w:vAlign w:val="center"/>
          </w:tcPr>
          <w:p w14:paraId="71445162" w14:textId="2EBD8843" w:rsidR="00E03E1E" w:rsidRPr="001D02ED" w:rsidRDefault="00706EB1" w:rsidP="00E03E1E">
            <w:pPr>
              <w:spacing w:after="0" w:line="240" w:lineRule="auto"/>
              <w:jc w:val="right"/>
              <w:rPr>
                <w:rFonts w:asciiTheme="majorBidi" w:eastAsia="Times New Roman" w:hAnsiTheme="majorBidi" w:cstheme="majorBidi"/>
                <w:b/>
                <w:color w:val="FFFFFF" w:themeColor="background1"/>
                <w:kern w:val="0"/>
                <w:sz w:val="20"/>
                <w:szCs w:val="20"/>
                <w14:ligatures w14:val="none"/>
              </w:rPr>
            </w:pPr>
            <w:r w:rsidRPr="001D02ED">
              <w:rPr>
                <w:rFonts w:ascii="Times New Roman" w:eastAsia="Times New Roman" w:hAnsi="Times New Roman" w:cs="Times New Roman"/>
                <w:b/>
                <w:color w:val="FFFFFF" w:themeColor="background1"/>
                <w:sz w:val="24"/>
                <w:szCs w:val="24"/>
                <w:lang w:eastAsia="zh-CN"/>
              </w:rPr>
              <w:t>1,253.7</w:t>
            </w:r>
          </w:p>
        </w:tc>
        <w:tc>
          <w:tcPr>
            <w:tcW w:w="378" w:type="pct"/>
            <w:shd w:val="clear" w:color="auto" w:fill="005E5C" w:themeFill="text2"/>
            <w:vAlign w:val="center"/>
          </w:tcPr>
          <w:p w14:paraId="64F2FE88" w14:textId="77777777" w:rsidR="00E03E1E" w:rsidRPr="001D02ED" w:rsidRDefault="00E03E1E" w:rsidP="00E03E1E">
            <w:pPr>
              <w:spacing w:after="0" w:line="240" w:lineRule="auto"/>
              <w:jc w:val="center"/>
              <w:rPr>
                <w:rFonts w:asciiTheme="majorBidi" w:eastAsia="Times New Roman" w:hAnsiTheme="majorBidi" w:cstheme="majorBidi"/>
                <w:b/>
                <w:color w:val="FFFFFF" w:themeColor="background1"/>
                <w:kern w:val="0"/>
                <w:sz w:val="20"/>
                <w:szCs w:val="20"/>
                <w14:ligatures w14:val="none"/>
              </w:rPr>
            </w:pPr>
          </w:p>
        </w:tc>
      </w:tr>
    </w:tbl>
    <w:p w14:paraId="48E90664" w14:textId="01BC4DF8" w:rsidR="57C08E15" w:rsidRPr="001D02ED" w:rsidRDefault="57C08E15" w:rsidP="57C08E15">
      <w:pPr>
        <w:spacing w:after="0"/>
        <w:jc w:val="both"/>
        <w:rPr>
          <w:rFonts w:ascii="Times New Roman" w:eastAsia="Times New Roman" w:hAnsi="Times New Roman" w:cs="Times New Roman"/>
        </w:rPr>
      </w:pPr>
    </w:p>
    <w:p w14:paraId="1E0B2BB1" w14:textId="7E62A61D" w:rsidR="00BC4041" w:rsidRPr="001D02ED" w:rsidRDefault="00E130BA" w:rsidP="007716FB">
      <w:pPr>
        <w:spacing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Гадаад зээл, тусламжийн эх үүсвэр нь улсын урт, дунд, богино хугацааны хөгжлийн бодлогын баримт бичгийн зорилтыг хангах</w:t>
      </w:r>
      <w:r w:rsidR="00D4759F" w:rsidRPr="001D02ED">
        <w:rPr>
          <w:rFonts w:ascii="Times New Roman" w:eastAsia="DengXian" w:hAnsi="Times New Roman" w:cs="Times New Roman"/>
          <w:sz w:val="24"/>
          <w:szCs w:val="24"/>
          <w:lang w:eastAsia="zh-CN"/>
        </w:rPr>
        <w:t xml:space="preserve"> болон эдийн засаг, нийгмийн хөгжилд томоохон үүрэг гүйцэтгэсээр ирсэн бөгөөд цаашид ч</w:t>
      </w:r>
      <w:r w:rsidRPr="001D02ED">
        <w:rPr>
          <w:rFonts w:ascii="Times New Roman" w:eastAsia="DengXian" w:hAnsi="Times New Roman" w:cs="Times New Roman"/>
          <w:sz w:val="24"/>
          <w:szCs w:val="24"/>
          <w:lang w:eastAsia="zh-CN"/>
        </w:rPr>
        <w:t xml:space="preserve"> бодит эдийн засгийн өсөлтийг дэмжих, төрийн үйлчилгээг иргэдэд хүргэх, урт хугацааны тогтвортой хөгжилд хувь нэмэр оруулах</w:t>
      </w:r>
      <w:r w:rsidR="00D4759F" w:rsidRPr="001D02ED">
        <w:rPr>
          <w:rFonts w:ascii="Times New Roman" w:eastAsia="DengXian" w:hAnsi="Times New Roman" w:cs="Times New Roman"/>
          <w:sz w:val="24"/>
          <w:szCs w:val="24"/>
          <w:lang w:eastAsia="zh-CN"/>
        </w:rPr>
        <w:t>,</w:t>
      </w:r>
      <w:r w:rsidRPr="001D02ED">
        <w:rPr>
          <w:rFonts w:ascii="Times New Roman" w:eastAsia="DengXian" w:hAnsi="Times New Roman" w:cs="Times New Roman"/>
          <w:sz w:val="24"/>
          <w:szCs w:val="24"/>
          <w:lang w:eastAsia="zh-CN"/>
        </w:rPr>
        <w:t xml:space="preserve"> дэд бүтцийн томоохон </w:t>
      </w:r>
      <w:r w:rsidR="00D4759F" w:rsidRPr="001D02ED">
        <w:rPr>
          <w:rFonts w:ascii="Times New Roman" w:eastAsia="DengXian" w:hAnsi="Times New Roman" w:cs="Times New Roman"/>
          <w:sz w:val="24"/>
          <w:szCs w:val="24"/>
          <w:lang w:eastAsia="zh-CN"/>
        </w:rPr>
        <w:t>төслүүд хэрэгжиж бай</w:t>
      </w:r>
      <w:r w:rsidR="008963CB" w:rsidRPr="001D02ED">
        <w:rPr>
          <w:rFonts w:ascii="Times New Roman" w:eastAsia="DengXian" w:hAnsi="Times New Roman" w:cs="Times New Roman"/>
          <w:sz w:val="24"/>
          <w:szCs w:val="24"/>
          <w:lang w:eastAsia="zh-CN"/>
        </w:rPr>
        <w:t>гаагаас</w:t>
      </w:r>
      <w:r w:rsidR="00D4759F" w:rsidRPr="001D02ED">
        <w:rPr>
          <w:rFonts w:ascii="Times New Roman" w:eastAsia="DengXian" w:hAnsi="Times New Roman" w:cs="Times New Roman"/>
          <w:sz w:val="24"/>
          <w:szCs w:val="24"/>
          <w:lang w:eastAsia="zh-CN"/>
        </w:rPr>
        <w:t xml:space="preserve"> </w:t>
      </w:r>
      <w:r w:rsidR="0032424B" w:rsidRPr="001D02ED">
        <w:rPr>
          <w:rFonts w:ascii="Times New Roman" w:eastAsia="DengXian" w:hAnsi="Times New Roman" w:cs="Times New Roman"/>
          <w:sz w:val="24"/>
          <w:szCs w:val="24"/>
          <w:lang w:eastAsia="zh-CN"/>
        </w:rPr>
        <w:t>нийт 3.5 их наяд төгр</w:t>
      </w:r>
      <w:r w:rsidR="00D4759F" w:rsidRPr="001D02ED">
        <w:rPr>
          <w:rFonts w:ascii="Times New Roman" w:eastAsia="DengXian" w:hAnsi="Times New Roman" w:cs="Times New Roman"/>
          <w:sz w:val="24"/>
          <w:szCs w:val="24"/>
          <w:lang w:eastAsia="zh-CN"/>
        </w:rPr>
        <w:t>өг</w:t>
      </w:r>
      <w:r w:rsidR="0032424B" w:rsidRPr="001D02ED">
        <w:rPr>
          <w:rFonts w:ascii="Times New Roman" w:eastAsia="DengXian" w:hAnsi="Times New Roman" w:cs="Times New Roman"/>
          <w:sz w:val="24"/>
          <w:szCs w:val="24"/>
          <w:lang w:eastAsia="zh-CN"/>
        </w:rPr>
        <w:t>ийн хэлэлцээрийн дүн бүхий 15 төсөл</w:t>
      </w:r>
      <w:r w:rsidR="00BC4041" w:rsidRPr="001D02ED">
        <w:rPr>
          <w:rFonts w:ascii="Times New Roman" w:eastAsia="DengXian" w:hAnsi="Times New Roman" w:cs="Times New Roman"/>
          <w:sz w:val="24"/>
          <w:szCs w:val="24"/>
          <w:lang w:eastAsia="zh-CN"/>
        </w:rPr>
        <w:t xml:space="preserve"> 2026 онд хэрэгжиж </w:t>
      </w:r>
      <w:r w:rsidR="0032424B" w:rsidRPr="001D02ED">
        <w:rPr>
          <w:rFonts w:ascii="Times New Roman" w:eastAsia="DengXian" w:hAnsi="Times New Roman" w:cs="Times New Roman"/>
          <w:sz w:val="24"/>
          <w:szCs w:val="24"/>
          <w:lang w:eastAsia="zh-CN"/>
        </w:rPr>
        <w:t>дуус</w:t>
      </w:r>
      <w:r w:rsidR="002E7DD4" w:rsidRPr="001D02ED">
        <w:rPr>
          <w:rFonts w:ascii="Times New Roman" w:eastAsia="DengXian" w:hAnsi="Times New Roman" w:cs="Times New Roman"/>
          <w:sz w:val="24"/>
          <w:szCs w:val="24"/>
          <w:lang w:eastAsia="zh-CN"/>
        </w:rPr>
        <w:t>на</w:t>
      </w:r>
      <w:r w:rsidR="00BC4041" w:rsidRPr="001D02ED">
        <w:rPr>
          <w:rFonts w:ascii="Times New Roman" w:eastAsia="DengXian" w:hAnsi="Times New Roman" w:cs="Times New Roman"/>
          <w:sz w:val="24"/>
          <w:szCs w:val="24"/>
          <w:lang w:eastAsia="zh-CN"/>
        </w:rPr>
        <w:t>. Үүнд:</w:t>
      </w:r>
    </w:p>
    <w:p w14:paraId="54941A80" w14:textId="55F2E509" w:rsidR="00E130BA" w:rsidRPr="001D02ED" w:rsidRDefault="003F6269" w:rsidP="007716FB">
      <w:pPr>
        <w:spacing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 xml:space="preserve">Улаанбаатар хотын </w:t>
      </w:r>
      <w:r w:rsidR="003D65FD" w:rsidRPr="001D02ED">
        <w:rPr>
          <w:rFonts w:ascii="Times New Roman" w:eastAsia="DengXian" w:hAnsi="Times New Roman" w:cs="Times New Roman"/>
          <w:sz w:val="24"/>
          <w:szCs w:val="24"/>
          <w:lang w:eastAsia="zh-CN"/>
        </w:rPr>
        <w:t xml:space="preserve">цэвэр, бохир усны </w:t>
      </w:r>
      <w:r w:rsidR="00777158" w:rsidRPr="001D02ED">
        <w:rPr>
          <w:rFonts w:ascii="Times New Roman" w:eastAsia="DengXian" w:hAnsi="Times New Roman" w:cs="Times New Roman"/>
          <w:sz w:val="24"/>
          <w:szCs w:val="24"/>
          <w:lang w:eastAsia="zh-CN"/>
        </w:rPr>
        <w:t xml:space="preserve">асуудлыг </w:t>
      </w:r>
      <w:r w:rsidR="00DE3265" w:rsidRPr="001D02ED">
        <w:rPr>
          <w:rFonts w:ascii="Times New Roman" w:eastAsia="DengXian" w:hAnsi="Times New Roman" w:cs="Times New Roman"/>
          <w:sz w:val="24"/>
          <w:szCs w:val="24"/>
          <w:lang w:eastAsia="zh-CN"/>
        </w:rPr>
        <w:t>шийдвэрлэх, нийт ус хангамжийг нэмэгдүүлэх хүрээнд</w:t>
      </w:r>
      <w:r w:rsidR="00104CAA" w:rsidRPr="001D02ED">
        <w:rPr>
          <w:rFonts w:ascii="Times New Roman" w:eastAsia="DengXian" w:hAnsi="Times New Roman" w:cs="Times New Roman"/>
          <w:sz w:val="24"/>
          <w:szCs w:val="24"/>
          <w:lang w:eastAsia="zh-CN"/>
        </w:rPr>
        <w:t xml:space="preserve"> АНУ</w:t>
      </w:r>
      <w:r w:rsidR="00A6522A" w:rsidRPr="001D02ED">
        <w:rPr>
          <w:rFonts w:ascii="Times New Roman" w:eastAsia="DengXian" w:hAnsi="Times New Roman" w:cs="Times New Roman"/>
          <w:sz w:val="24"/>
          <w:szCs w:val="24"/>
          <w:lang w:eastAsia="zh-CN"/>
        </w:rPr>
        <w:t xml:space="preserve">-ын 350 сая ам.долларын буцалтгүй тусламж, Монгол Улсын Засгийн газрын 111.8 сая ам.долларын хөрөнгө оруулалтын хүрээнд “Улаанбаатар хотын нийт ус хангамжийг нэмэгдүүлэх төсөл”, БНХАУ-ын </w:t>
      </w:r>
      <w:r w:rsidR="00F86A3A" w:rsidRPr="001D02ED">
        <w:rPr>
          <w:rFonts w:ascii="Times New Roman" w:eastAsia="DengXian" w:hAnsi="Times New Roman" w:cs="Times New Roman"/>
          <w:sz w:val="24"/>
          <w:szCs w:val="24"/>
          <w:lang w:eastAsia="zh-CN"/>
        </w:rPr>
        <w:t>262.7 сая ам.долларын хөнгөлөлттэй зээл, Монгол Улсын Засгийн газрын 13.1 сая ам.долларын хөрөнгө оруулалтын хүрээнд “Улаанбаатар хотын төв цэвэрлэх байгууламжийн төсөл”</w:t>
      </w:r>
      <w:r w:rsidR="00F61C13" w:rsidRPr="001D02ED">
        <w:rPr>
          <w:rFonts w:ascii="Times New Roman" w:eastAsia="DengXian" w:hAnsi="Times New Roman" w:cs="Times New Roman"/>
          <w:sz w:val="24"/>
          <w:szCs w:val="24"/>
          <w:lang w:eastAsia="zh-CN"/>
        </w:rPr>
        <w:t>-үүд</w:t>
      </w:r>
      <w:r w:rsidR="00F86A3A" w:rsidRPr="001D02ED">
        <w:rPr>
          <w:rFonts w:ascii="Times New Roman" w:eastAsia="DengXian" w:hAnsi="Times New Roman" w:cs="Times New Roman"/>
          <w:sz w:val="24"/>
          <w:szCs w:val="24"/>
          <w:lang w:eastAsia="zh-CN"/>
        </w:rPr>
        <w:t xml:space="preserve"> тус тус ашиглалтад </w:t>
      </w:r>
      <w:r w:rsidR="000741AE" w:rsidRPr="001D02ED">
        <w:rPr>
          <w:rFonts w:ascii="Times New Roman" w:eastAsia="DengXian" w:hAnsi="Times New Roman" w:cs="Times New Roman"/>
          <w:sz w:val="24"/>
          <w:szCs w:val="24"/>
          <w:lang w:eastAsia="zh-CN"/>
        </w:rPr>
        <w:t>ор</w:t>
      </w:r>
      <w:r w:rsidR="00B50FEE" w:rsidRPr="001D02ED">
        <w:rPr>
          <w:rFonts w:ascii="Times New Roman" w:eastAsia="DengXian" w:hAnsi="Times New Roman" w:cs="Times New Roman"/>
          <w:sz w:val="24"/>
          <w:szCs w:val="24"/>
          <w:lang w:eastAsia="zh-CN"/>
        </w:rPr>
        <w:t>с</w:t>
      </w:r>
      <w:r w:rsidR="00F61C13" w:rsidRPr="001D02ED">
        <w:rPr>
          <w:rFonts w:ascii="Times New Roman" w:eastAsia="DengXian" w:hAnsi="Times New Roman" w:cs="Times New Roman"/>
          <w:sz w:val="24"/>
          <w:szCs w:val="24"/>
          <w:lang w:eastAsia="zh-CN"/>
        </w:rPr>
        <w:t xml:space="preserve">ноор </w:t>
      </w:r>
      <w:r w:rsidR="001418C9" w:rsidRPr="001D02ED">
        <w:rPr>
          <w:rFonts w:ascii="Times New Roman" w:eastAsia="DengXian" w:hAnsi="Times New Roman" w:cs="Times New Roman"/>
          <w:sz w:val="24"/>
          <w:szCs w:val="24"/>
          <w:lang w:eastAsia="zh-CN"/>
        </w:rPr>
        <w:t xml:space="preserve">нийслэлийн ус хангамжийн хүртээмж, найдвартай байдал сайжирч, цэвэрлэх хүчин чадал нэмэгдэн, хотын хүн ам, аж ахуйн нэгжийн усны хэрэгцээг хангах болон байгаль орчны бохирдлыг бууруулах </w:t>
      </w:r>
      <w:r w:rsidR="005B6CD7" w:rsidRPr="001D02ED">
        <w:rPr>
          <w:rFonts w:ascii="Times New Roman" w:eastAsia="DengXian" w:hAnsi="Times New Roman" w:cs="Times New Roman"/>
          <w:sz w:val="24"/>
          <w:szCs w:val="24"/>
          <w:lang w:eastAsia="zh-CN"/>
        </w:rPr>
        <w:t>нөхцөлийг</w:t>
      </w:r>
      <w:r w:rsidR="001600DB" w:rsidRPr="001D02ED">
        <w:rPr>
          <w:rFonts w:ascii="Times New Roman" w:eastAsia="DengXian" w:hAnsi="Times New Roman" w:cs="Times New Roman"/>
          <w:sz w:val="24"/>
          <w:szCs w:val="24"/>
          <w:lang w:eastAsia="zh-CN"/>
        </w:rPr>
        <w:t xml:space="preserve"> бүрдүүлсэн.</w:t>
      </w:r>
    </w:p>
    <w:p w14:paraId="153964EE" w14:textId="6E6D6F32" w:rsidR="00FC37C2" w:rsidRPr="001D02ED" w:rsidRDefault="005E138E" w:rsidP="007716FB">
      <w:pPr>
        <w:spacing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 xml:space="preserve">Мөн </w:t>
      </w:r>
      <w:r w:rsidR="00D17FA3" w:rsidRPr="001D02ED">
        <w:rPr>
          <w:rFonts w:ascii="Times New Roman" w:eastAsia="DengXian" w:hAnsi="Times New Roman" w:cs="Times New Roman"/>
          <w:sz w:val="24"/>
          <w:szCs w:val="24"/>
          <w:lang w:eastAsia="zh-CN"/>
        </w:rPr>
        <w:t xml:space="preserve">Улаанбаатар хотын </w:t>
      </w:r>
      <w:r w:rsidR="00C02EDB" w:rsidRPr="001D02ED">
        <w:rPr>
          <w:rFonts w:ascii="Times New Roman" w:eastAsia="DengXian" w:hAnsi="Times New Roman" w:cs="Times New Roman"/>
          <w:sz w:val="24"/>
          <w:szCs w:val="24"/>
          <w:lang w:eastAsia="zh-CN"/>
        </w:rPr>
        <w:t xml:space="preserve">төвлөрсөн дулаан хангамжийг нэмэгдүүлэх </w:t>
      </w:r>
      <w:r w:rsidR="00650460" w:rsidRPr="001D02ED">
        <w:rPr>
          <w:rFonts w:ascii="Times New Roman" w:eastAsia="DengXian" w:hAnsi="Times New Roman" w:cs="Times New Roman"/>
          <w:sz w:val="24"/>
          <w:szCs w:val="24"/>
          <w:lang w:eastAsia="zh-CN"/>
        </w:rPr>
        <w:t>чиглэлд</w:t>
      </w:r>
      <w:r w:rsidR="00C02EDB" w:rsidRPr="001D02ED">
        <w:rPr>
          <w:rFonts w:ascii="Times New Roman" w:eastAsia="DengXian" w:hAnsi="Times New Roman" w:cs="Times New Roman"/>
          <w:sz w:val="24"/>
          <w:szCs w:val="24"/>
          <w:lang w:eastAsia="zh-CN"/>
        </w:rPr>
        <w:t xml:space="preserve"> Дэлхийн банк</w:t>
      </w:r>
      <w:r w:rsidR="001A5A35" w:rsidRPr="001D02ED">
        <w:rPr>
          <w:rFonts w:ascii="Times New Roman" w:eastAsia="DengXian" w:hAnsi="Times New Roman" w:cs="Times New Roman"/>
          <w:sz w:val="24"/>
          <w:szCs w:val="24"/>
          <w:lang w:eastAsia="zh-CN"/>
        </w:rPr>
        <w:t>ны 41.0 сая ам.долларын зээл,</w:t>
      </w:r>
      <w:r w:rsidR="008C2138" w:rsidRPr="001D02ED">
        <w:rPr>
          <w:rFonts w:ascii="Times New Roman" w:eastAsia="DengXian" w:hAnsi="Times New Roman" w:cs="Times New Roman"/>
          <w:sz w:val="24"/>
          <w:szCs w:val="24"/>
          <w:lang w:eastAsia="zh-CN"/>
        </w:rPr>
        <w:t xml:space="preserve"> ЕСБХБ-ны</w:t>
      </w:r>
      <w:r w:rsidR="001A5A35" w:rsidRPr="001D02ED">
        <w:rPr>
          <w:rFonts w:ascii="Times New Roman" w:eastAsia="DengXian" w:hAnsi="Times New Roman" w:cs="Times New Roman"/>
          <w:sz w:val="24"/>
          <w:szCs w:val="24"/>
          <w:lang w:eastAsia="zh-CN"/>
        </w:rPr>
        <w:t xml:space="preserve"> </w:t>
      </w:r>
      <w:r w:rsidR="007F2869" w:rsidRPr="001D02ED">
        <w:rPr>
          <w:rFonts w:ascii="Times New Roman" w:eastAsia="DengXian" w:hAnsi="Times New Roman" w:cs="Times New Roman"/>
          <w:sz w:val="24"/>
          <w:szCs w:val="24"/>
          <w:lang w:eastAsia="zh-CN"/>
        </w:rPr>
        <w:t>10 сая</w:t>
      </w:r>
      <w:r w:rsidR="00A72D63" w:rsidRPr="001D02ED">
        <w:rPr>
          <w:rFonts w:ascii="Times New Roman" w:eastAsia="DengXian" w:hAnsi="Times New Roman" w:cs="Times New Roman"/>
          <w:sz w:val="24"/>
          <w:szCs w:val="24"/>
          <w:lang w:eastAsia="zh-CN"/>
        </w:rPr>
        <w:t xml:space="preserve"> ам.долларын зээл, </w:t>
      </w:r>
      <w:r w:rsidR="008946B7" w:rsidRPr="001D02ED">
        <w:rPr>
          <w:rFonts w:ascii="Times New Roman" w:eastAsia="DengXian" w:hAnsi="Times New Roman" w:cs="Times New Roman"/>
          <w:sz w:val="24"/>
          <w:szCs w:val="24"/>
          <w:lang w:eastAsia="zh-CN"/>
        </w:rPr>
        <w:t xml:space="preserve">5.0 сая еврогийн буцалтгүй тусламжийн санхүүжилтээр </w:t>
      </w:r>
      <w:r w:rsidR="008F5562" w:rsidRPr="001D02ED">
        <w:rPr>
          <w:rFonts w:ascii="Times New Roman" w:eastAsia="DengXian" w:hAnsi="Times New Roman" w:cs="Times New Roman"/>
          <w:sz w:val="24"/>
          <w:szCs w:val="24"/>
          <w:lang w:eastAsia="zh-CN"/>
        </w:rPr>
        <w:t xml:space="preserve">хэрэгжсэн төслүүдийн хүрээнд </w:t>
      </w:r>
      <w:r w:rsidR="00B85AC7" w:rsidRPr="001D02ED">
        <w:rPr>
          <w:rFonts w:ascii="Times New Roman" w:eastAsia="DengXian" w:hAnsi="Times New Roman" w:cs="Times New Roman"/>
          <w:sz w:val="24"/>
          <w:szCs w:val="24"/>
          <w:lang w:eastAsia="zh-CN"/>
        </w:rPr>
        <w:t>27 байршилд 37.1 хос.км дулааны төв шугамын өргөтгөл, шинэчлэлтийн ажлыг хийж,</w:t>
      </w:r>
      <w:r w:rsidR="00D46F01" w:rsidRPr="001D02ED">
        <w:rPr>
          <w:rFonts w:ascii="Times New Roman" w:eastAsia="DengXian" w:hAnsi="Times New Roman" w:cs="Times New Roman"/>
          <w:sz w:val="24"/>
          <w:szCs w:val="24"/>
          <w:lang w:eastAsia="zh-CN"/>
        </w:rPr>
        <w:t xml:space="preserve"> </w:t>
      </w:r>
      <w:r w:rsidR="00A0370C" w:rsidRPr="001D02ED">
        <w:rPr>
          <w:rFonts w:ascii="Times New Roman" w:eastAsia="DengXian" w:hAnsi="Times New Roman" w:cs="Times New Roman"/>
          <w:sz w:val="24"/>
          <w:szCs w:val="24"/>
          <w:lang w:eastAsia="zh-CN"/>
        </w:rPr>
        <w:t xml:space="preserve">шинээр 572 хэрэглэгчийг холбож, </w:t>
      </w:r>
      <w:r w:rsidR="00B85AC7" w:rsidRPr="001D02ED">
        <w:rPr>
          <w:rFonts w:ascii="Times New Roman" w:eastAsia="DengXian" w:hAnsi="Times New Roman" w:cs="Times New Roman"/>
          <w:sz w:val="24"/>
          <w:szCs w:val="24"/>
          <w:lang w:eastAsia="zh-CN"/>
        </w:rPr>
        <w:t>хүчин чад</w:t>
      </w:r>
      <w:r w:rsidR="00A0370C" w:rsidRPr="001D02ED">
        <w:rPr>
          <w:rFonts w:ascii="Times New Roman" w:eastAsia="DengXian" w:hAnsi="Times New Roman" w:cs="Times New Roman"/>
          <w:sz w:val="24"/>
          <w:szCs w:val="24"/>
          <w:lang w:eastAsia="zh-CN"/>
        </w:rPr>
        <w:t>ал,</w:t>
      </w:r>
      <w:r w:rsidR="00B85AC7" w:rsidRPr="001D02ED">
        <w:rPr>
          <w:rFonts w:ascii="Times New Roman" w:eastAsia="DengXian" w:hAnsi="Times New Roman" w:cs="Times New Roman"/>
          <w:sz w:val="24"/>
          <w:szCs w:val="24"/>
          <w:lang w:eastAsia="zh-CN"/>
        </w:rPr>
        <w:t xml:space="preserve"> найдвартай ажиллагааг </w:t>
      </w:r>
      <w:r w:rsidR="00A0370C" w:rsidRPr="001D02ED">
        <w:rPr>
          <w:rFonts w:ascii="Times New Roman" w:eastAsia="DengXian" w:hAnsi="Times New Roman" w:cs="Times New Roman"/>
          <w:sz w:val="24"/>
          <w:szCs w:val="24"/>
          <w:lang w:eastAsia="zh-CN"/>
        </w:rPr>
        <w:t>нэмэгдүүлсэн</w:t>
      </w:r>
      <w:r w:rsidRPr="001D02ED">
        <w:rPr>
          <w:rFonts w:ascii="Times New Roman" w:eastAsia="DengXian" w:hAnsi="Times New Roman" w:cs="Times New Roman"/>
          <w:sz w:val="24"/>
          <w:szCs w:val="24"/>
          <w:lang w:eastAsia="zh-CN"/>
        </w:rPr>
        <w:t xml:space="preserve"> бол</w:t>
      </w:r>
      <w:r w:rsidR="00FA0F95" w:rsidRPr="001D02ED">
        <w:rPr>
          <w:rFonts w:ascii="Times New Roman" w:eastAsia="DengXian" w:hAnsi="Times New Roman" w:cs="Times New Roman"/>
          <w:sz w:val="24"/>
          <w:szCs w:val="24"/>
          <w:lang w:eastAsia="zh-CN"/>
        </w:rPr>
        <w:t xml:space="preserve"> </w:t>
      </w:r>
      <w:r w:rsidR="004D1347" w:rsidRPr="001D02ED">
        <w:rPr>
          <w:rFonts w:ascii="Times New Roman" w:eastAsia="DengXian" w:hAnsi="Times New Roman" w:cs="Times New Roman"/>
          <w:sz w:val="24"/>
          <w:szCs w:val="24"/>
          <w:lang w:eastAsia="zh-CN"/>
        </w:rPr>
        <w:t xml:space="preserve">БНАУ-ын 7.5 сая еврогийн зээлийн санхүүжилтээр </w:t>
      </w:r>
      <w:r w:rsidR="00FD71EB" w:rsidRPr="001D02ED">
        <w:rPr>
          <w:rFonts w:ascii="Times New Roman" w:eastAsia="DengXian" w:hAnsi="Times New Roman" w:cs="Times New Roman"/>
          <w:sz w:val="24"/>
          <w:szCs w:val="24"/>
          <w:lang w:eastAsia="zh-CN"/>
        </w:rPr>
        <w:t xml:space="preserve">Дархан хотын цэвэр усны 14 км </w:t>
      </w:r>
      <w:r w:rsidR="0044234A" w:rsidRPr="001D02ED">
        <w:rPr>
          <w:rFonts w:ascii="Times New Roman" w:eastAsia="DengXian" w:hAnsi="Times New Roman" w:cs="Times New Roman"/>
          <w:sz w:val="24"/>
          <w:szCs w:val="24"/>
          <w:lang w:eastAsia="zh-CN"/>
        </w:rPr>
        <w:t xml:space="preserve">шугамыг уян, ширмэн хоолойгоор сольж, ухаалаг тоолуур суурилуулах төсөл, </w:t>
      </w:r>
      <w:r w:rsidR="004D1347" w:rsidRPr="001D02ED">
        <w:rPr>
          <w:rFonts w:ascii="Times New Roman" w:eastAsia="DengXian" w:hAnsi="Times New Roman" w:cs="Times New Roman"/>
          <w:sz w:val="24"/>
          <w:szCs w:val="24"/>
          <w:lang w:eastAsia="zh-CN"/>
        </w:rPr>
        <w:t xml:space="preserve">ЕСБХБ-ны 7.0 сая ам.долларын зээл, 7.0 сая </w:t>
      </w:r>
      <w:r w:rsidR="004C5B6B" w:rsidRPr="001D02ED">
        <w:rPr>
          <w:rFonts w:ascii="Times New Roman" w:eastAsia="DengXian" w:hAnsi="Times New Roman" w:cs="Times New Roman"/>
          <w:sz w:val="24"/>
          <w:szCs w:val="24"/>
          <w:lang w:eastAsia="zh-CN"/>
        </w:rPr>
        <w:t xml:space="preserve">ам.долларын </w:t>
      </w:r>
      <w:r w:rsidR="004D1347" w:rsidRPr="001D02ED">
        <w:rPr>
          <w:rFonts w:ascii="Times New Roman" w:eastAsia="DengXian" w:hAnsi="Times New Roman" w:cs="Times New Roman"/>
          <w:sz w:val="24"/>
          <w:szCs w:val="24"/>
          <w:lang w:eastAsia="zh-CN"/>
        </w:rPr>
        <w:t xml:space="preserve">буцалтгүй тусламжийн санхүүжилтээр </w:t>
      </w:r>
      <w:r w:rsidR="0044234A" w:rsidRPr="001D02ED">
        <w:rPr>
          <w:rFonts w:ascii="Times New Roman" w:eastAsia="DengXian" w:hAnsi="Times New Roman" w:cs="Times New Roman"/>
          <w:sz w:val="24"/>
          <w:szCs w:val="24"/>
          <w:lang w:eastAsia="zh-CN"/>
        </w:rPr>
        <w:t>Эрдэнэт хот</w:t>
      </w:r>
      <w:r w:rsidR="00AA62B5" w:rsidRPr="001D02ED">
        <w:rPr>
          <w:rFonts w:ascii="Times New Roman" w:eastAsia="DengXian" w:hAnsi="Times New Roman" w:cs="Times New Roman"/>
          <w:sz w:val="24"/>
          <w:szCs w:val="24"/>
          <w:lang w:eastAsia="zh-CN"/>
        </w:rPr>
        <w:t>ын</w:t>
      </w:r>
      <w:r w:rsidR="00B32D25" w:rsidRPr="001D02ED">
        <w:rPr>
          <w:rFonts w:ascii="Times New Roman" w:eastAsia="DengXian" w:hAnsi="Times New Roman" w:cs="Times New Roman"/>
          <w:sz w:val="24"/>
          <w:szCs w:val="24"/>
          <w:lang w:eastAsia="zh-CN"/>
        </w:rPr>
        <w:t xml:space="preserve"> долоон хэсэгт үерийн хамгаалалт, дамжуулах хоолойн бүтэц, системийг шинэчилж, барьж байгуулах төслүүд тус тус хэрэгжиж </w:t>
      </w:r>
      <w:r w:rsidR="009E4CB3" w:rsidRPr="001D02ED">
        <w:rPr>
          <w:rFonts w:ascii="Times New Roman" w:eastAsia="DengXian" w:hAnsi="Times New Roman" w:cs="Times New Roman"/>
          <w:sz w:val="24"/>
          <w:szCs w:val="24"/>
          <w:lang w:eastAsia="zh-CN"/>
        </w:rPr>
        <w:t>дуус</w:t>
      </w:r>
      <w:r w:rsidR="002D4ED2" w:rsidRPr="001D02ED">
        <w:rPr>
          <w:rFonts w:ascii="Times New Roman" w:eastAsia="DengXian" w:hAnsi="Times New Roman" w:cs="Times New Roman"/>
          <w:sz w:val="24"/>
          <w:szCs w:val="24"/>
          <w:lang w:eastAsia="zh-CN"/>
        </w:rPr>
        <w:t>на</w:t>
      </w:r>
      <w:r w:rsidR="00B32D25" w:rsidRPr="001D02ED">
        <w:rPr>
          <w:rFonts w:ascii="Times New Roman" w:eastAsia="DengXian" w:hAnsi="Times New Roman" w:cs="Times New Roman"/>
          <w:sz w:val="24"/>
          <w:szCs w:val="24"/>
          <w:lang w:eastAsia="zh-CN"/>
        </w:rPr>
        <w:t>.</w:t>
      </w:r>
    </w:p>
    <w:p w14:paraId="513826D4" w14:textId="22C80278" w:rsidR="00965A19" w:rsidRPr="001D02ED" w:rsidRDefault="00965A19" w:rsidP="00507A41">
      <w:pPr>
        <w:spacing w:after="0" w:line="276" w:lineRule="auto"/>
        <w:jc w:val="both"/>
        <w:rPr>
          <w:rFonts w:ascii="Times New Roman" w:eastAsia="DengXian" w:hAnsi="Times New Roman" w:cs="Times New Roman"/>
          <w:b/>
          <w:sz w:val="24"/>
          <w:szCs w:val="24"/>
          <w:lang w:eastAsia="zh-CN"/>
        </w:rPr>
      </w:pPr>
      <w:r w:rsidRPr="001D02ED">
        <w:rPr>
          <w:rFonts w:ascii="Times New Roman" w:eastAsia="Times New Roman" w:hAnsi="Times New Roman"/>
          <w:b/>
          <w:color w:val="000000"/>
          <w:sz w:val="24"/>
        </w:rPr>
        <mc:AlternateContent>
          <mc:Choice Requires="wps">
            <w:drawing>
              <wp:anchor distT="0" distB="0" distL="114300" distR="114300" simplePos="0" relativeHeight="251658240" behindDoc="0" locked="0" layoutInCell="1" allowOverlap="1" wp14:anchorId="163ED99D" wp14:editId="3042DFB3">
                <wp:simplePos x="0" y="0"/>
                <wp:positionH relativeFrom="margin">
                  <wp:posOffset>-110490</wp:posOffset>
                </wp:positionH>
                <wp:positionV relativeFrom="paragraph">
                  <wp:posOffset>-64771</wp:posOffset>
                </wp:positionV>
                <wp:extent cx="6315075" cy="2981325"/>
                <wp:effectExtent l="0" t="0" r="28575" b="28575"/>
                <wp:wrapNone/>
                <wp:docPr id="930206894" name="Rectangle 10"/>
                <wp:cNvGraphicFramePr/>
                <a:graphic xmlns:a="http://schemas.openxmlformats.org/drawingml/2006/main">
                  <a:graphicData uri="http://schemas.microsoft.com/office/word/2010/wordprocessingShape">
                    <wps:wsp>
                      <wps:cNvSpPr/>
                      <wps:spPr>
                        <a:xfrm>
                          <a:off x="0" y="0"/>
                          <a:ext cx="6315075" cy="2981325"/>
                        </a:xfrm>
                        <a:prstGeom prst="rect">
                          <a:avLst/>
                        </a:prstGeom>
                        <a:solidFill>
                          <a:schemeClr val="accent1">
                            <a:alpha val="10000"/>
                          </a:schemeClr>
                        </a:solidFill>
                        <a:ln>
                          <a:solidFill>
                            <a:schemeClr val="tx2"/>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4A37D" id="Rectangle 10" o:spid="_x0000_s1026" style="position:absolute;margin-left:-8.7pt;margin-top:-5.1pt;width:497.25pt;height:23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" fillcolor="#005e5c [3204]" strokecolor="#005e5c [3215]" strokeweight="1pt">
                <v:fill opacity="6682f"/>
                <v:stroke dashstyle="1 1"/>
                <w10:wrap anchorx="margin"/>
              </v:rect>
            </w:pict>
          </mc:Fallback>
        </mc:AlternateContent>
      </w:r>
      <w:r w:rsidRPr="001D02ED">
        <w:rPr>
          <w:rFonts w:ascii="Times New Roman" w:eastAsia="DengXian" w:hAnsi="Times New Roman" w:cs="Times New Roman"/>
          <w:b/>
          <w:sz w:val="24"/>
          <w:szCs w:val="24"/>
          <w:lang w:eastAsia="zh-CN"/>
        </w:rPr>
        <w:t>Шигтгээ: Гадаад зээллэгийн ашиглалт, үр ашгийг нэмэгдүүлэх тухай анхдагч хууль:</w:t>
      </w:r>
    </w:p>
    <w:p w14:paraId="72366FB3" w14:textId="645EFAB4" w:rsidR="00965A19" w:rsidRPr="001D02ED" w:rsidRDefault="00965A19" w:rsidP="00965A19">
      <w:pPr>
        <w:spacing w:after="0"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(Улсын Их хурлаар 2026 оны 05 дугаар сарын 22-нд батлагдсан)</w:t>
      </w:r>
    </w:p>
    <w:p w14:paraId="2D681A51" w14:textId="3600979D" w:rsidR="00965A19" w:rsidRPr="001D02ED" w:rsidRDefault="00965A19" w:rsidP="00965A19">
      <w:pPr>
        <w:spacing w:after="0"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 xml:space="preserve">УИХ-аас соёрхон баталсан 2026 онд хэрэгжиж байгаа гадаад зээл, тусламжийн нийт 98 төсөл байгаагаас гадаад төслийн зээлийн 74 төсөл хэрэгжиж байна. Эдгээр төслийн нийт зээлийн ашиглагдаагүй үлдэгдэл 13.8 их наяд төгрөг бөгөөд гадаад зээлийн гэрээний 95.5 хувь 2030 он гэхэд хэрэгжиж дуусах төлөвлөгөөтэй. </w:t>
      </w:r>
    </w:p>
    <w:p w14:paraId="0DC66BAC" w14:textId="4B4F1945" w:rsidR="00965A19" w:rsidRPr="001D02ED" w:rsidRDefault="00965A19" w:rsidP="00965A19">
      <w:pPr>
        <w:spacing w:after="0"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 xml:space="preserve">Зээл ашиглалтын хэмжээ улсын төсөвт хангалттай түвшинд батлагдахгүй байснаас шалтгаалж эдгээр төслүүдийн хэрэгжилт удааширч, бодлогын өөрчлөлт хийхгүй тохиолдолд 10 гаруй жил хэрэгжих эрсдэл бодитоор бий болсон. </w:t>
      </w:r>
    </w:p>
    <w:p w14:paraId="590ACF96" w14:textId="4F1FA8F6" w:rsidR="005E138E" w:rsidRPr="001D02ED" w:rsidRDefault="00965A19" w:rsidP="005E138E">
      <w:pPr>
        <w:spacing w:after="0" w:line="276" w:lineRule="auto"/>
        <w:ind w:firstLine="567"/>
        <w:jc w:val="both"/>
        <w:rPr>
          <w:rFonts w:ascii="Times New Roman" w:eastAsia="DengXian" w:hAnsi="Times New Roman" w:cs="Times New Roman"/>
          <w:sz w:val="24"/>
          <w:szCs w:val="24"/>
          <w:lang w:eastAsia="zh-CN"/>
        </w:rPr>
      </w:pPr>
      <w:r w:rsidRPr="001D02ED">
        <w:rPr>
          <w:rFonts w:ascii="Times New Roman" w:eastAsia="DengXian" w:hAnsi="Times New Roman" w:cs="Times New Roman"/>
          <w:sz w:val="24"/>
          <w:szCs w:val="24"/>
          <w:lang w:eastAsia="zh-CN"/>
        </w:rPr>
        <w:t>Гадаад төслийн зээлийн нийт ашиглагдаагүй үлдэгдлээс 6.7 их наяд төгрөг нь Газрын тос боловсруулах үйлдвэр, Эрдэнэбүрэнгийн усан цахилгаан станц барих мега төслүүдийн санхүүжилт бөгөөд уг хууль батлагдсанаар зээлийн ашиглалт төсвийн хязгаарт хязгаарлагдахгүйгээр гүйцэтгэлээр санхүүжих эрх зүйн орчин бүрдэж, гадаад зээлийн ашиглалт, гүйцэтгэлд эерэг нөлөө үзүүлж байна.</w:t>
      </w:r>
    </w:p>
    <w:p w14:paraId="39358BC0" w14:textId="77777777" w:rsidR="003503DE" w:rsidRPr="001D02ED" w:rsidRDefault="003503DE" w:rsidP="003503DE">
      <w:pPr>
        <w:spacing w:after="0" w:line="240" w:lineRule="auto"/>
        <w:jc w:val="both"/>
        <w:rPr>
          <w:rFonts w:ascii="Times New Roman" w:hAnsi="Times New Roman" w:cs="Times New Roman"/>
        </w:rPr>
      </w:pPr>
    </w:p>
    <w:p w14:paraId="2708BBCD" w14:textId="77777777" w:rsidR="00522310" w:rsidRPr="001D02ED" w:rsidRDefault="00522310" w:rsidP="00CB76E1">
      <w:pPr>
        <w:pStyle w:val="Heading2"/>
        <w:numPr>
          <w:ilvl w:val="1"/>
          <w:numId w:val="42"/>
        </w:numPr>
        <w:spacing w:before="240" w:line="240" w:lineRule="auto"/>
        <w:ind w:left="432"/>
        <w:rPr>
          <w:rFonts w:cs="Times New Roman"/>
        </w:rPr>
      </w:pPr>
      <w:bookmarkStart w:id="118" w:name="_Toc207377291"/>
      <w:bookmarkStart w:id="119" w:name="_Toc207486127"/>
      <w:bookmarkStart w:id="120" w:name="_Toc238073794"/>
      <w:r w:rsidRPr="001D02ED">
        <w:rPr>
          <w:rFonts w:cs="Times New Roman"/>
        </w:rPr>
        <w:t>Засгийн газрын өр</w:t>
      </w:r>
      <w:bookmarkEnd w:id="118"/>
      <w:bookmarkEnd w:id="119"/>
      <w:bookmarkEnd w:id="120"/>
    </w:p>
    <w:p w14:paraId="4DED6356" w14:textId="77777777" w:rsidR="00522310" w:rsidRPr="001D02ED" w:rsidRDefault="00522310" w:rsidP="00A553F9">
      <w:pPr>
        <w:spacing w:after="0" w:line="240" w:lineRule="auto"/>
        <w:ind w:firstLine="594"/>
        <w:jc w:val="both"/>
        <w:rPr>
          <w:rFonts w:ascii="Times New Roman" w:hAnsi="Times New Roman" w:cs="Times New Roman"/>
          <w:color w:val="000000" w:themeColor="text1"/>
          <w:sz w:val="24"/>
          <w:szCs w:val="24"/>
          <w:lang w:eastAsia="ja-JP"/>
        </w:rPr>
      </w:pPr>
    </w:p>
    <w:p w14:paraId="4522436D" w14:textId="4384E253" w:rsidR="00F01E66" w:rsidRPr="001D02ED" w:rsidRDefault="00F01E66" w:rsidP="00C153E8">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Засгийн газрын өрийн үлдэгдэл 2025 оны жилийн эцсийн байдлаар, нэрлэсэн дүнгээр 35.4 их наяд төгрөг буюу ДНБ-ий 39.4 хувьтай тэнцэж байсан бол 2026 оны </w:t>
      </w:r>
      <w:r w:rsidR="0015060E" w:rsidRPr="001D02ED">
        <w:rPr>
          <w:rFonts w:ascii="Times New Roman" w:hAnsi="Times New Roman" w:cs="Times New Roman"/>
          <w:sz w:val="24"/>
          <w:szCs w:val="24"/>
        </w:rPr>
        <w:t>эхний хагас жилийн</w:t>
      </w:r>
      <w:r w:rsidRPr="001D02ED">
        <w:rPr>
          <w:rFonts w:ascii="Times New Roman" w:hAnsi="Times New Roman" w:cs="Times New Roman"/>
          <w:sz w:val="24"/>
          <w:szCs w:val="24"/>
        </w:rPr>
        <w:t xml:space="preserve"> байдлаар 36.2 их наяд төгрөг буюу ДНБ-ий 3</w:t>
      </w:r>
      <w:r w:rsidR="62A6ACF3" w:rsidRPr="001D02ED">
        <w:rPr>
          <w:rFonts w:ascii="Times New Roman" w:hAnsi="Times New Roman" w:cs="Times New Roman"/>
          <w:sz w:val="24"/>
          <w:szCs w:val="24"/>
        </w:rPr>
        <w:t>5.5</w:t>
      </w:r>
      <w:r w:rsidRPr="001D02ED">
        <w:rPr>
          <w:rFonts w:ascii="Times New Roman" w:hAnsi="Times New Roman" w:cs="Times New Roman"/>
          <w:sz w:val="24"/>
          <w:szCs w:val="24"/>
        </w:rPr>
        <w:t xml:space="preserve"> хувьтай тэнцэж байна.  </w:t>
      </w:r>
    </w:p>
    <w:p w14:paraId="4E818144" w14:textId="6B871F8F" w:rsidR="00F01E66" w:rsidRPr="001D02ED" w:rsidRDefault="00F01E66" w:rsidP="00F01E66">
      <w:pPr>
        <w:pStyle w:val="Caption"/>
        <w:spacing w:after="0"/>
        <w:jc w:val="right"/>
        <w:rPr>
          <w:rFonts w:ascii="Times New Roman" w:hAnsi="Times New Roman" w:cs="Times New Roman"/>
          <w:color w:val="auto"/>
        </w:rPr>
      </w:pPr>
      <w:r w:rsidRPr="001D02ED">
        <w:rPr>
          <w:rFonts w:ascii="Times New Roman" w:hAnsi="Times New Roman" w:cs="Times New Roman"/>
          <w:color w:val="auto"/>
        </w:rPr>
        <w:t xml:space="preserve">         </w:t>
      </w:r>
      <w:bookmarkStart w:id="121" w:name="_Toc238115721"/>
      <w:r w:rsidRPr="001D02ED">
        <w:rPr>
          <w:rFonts w:ascii="Times New Roman" w:hAnsi="Times New Roman" w:cs="Times New Roman"/>
          <w:color w:val="auto"/>
        </w:rPr>
        <w:t xml:space="preserve">Хүснэгт </w:t>
      </w:r>
      <w:r w:rsidR="001B1D95">
        <w:rPr>
          <w:rFonts w:ascii="Times New Roman" w:hAnsi="Times New Roman" w:cs="Times New Roman"/>
          <w:color w:val="auto"/>
        </w:rPr>
        <w:fldChar w:fldCharType="begin"/>
      </w:r>
      <w:r w:rsidR="001B1D95" w:rsidRPr="001D02ED">
        <w:instrText xml:space="preserve"> SEQ Хүснэгт \* ARABIC </w:instrText>
      </w:r>
      <w:r w:rsidR="001B1D95">
        <w:rPr>
          <w:rFonts w:ascii="Times New Roman" w:hAnsi="Times New Roman" w:cs="Times New Roman"/>
          <w:color w:val="auto"/>
        </w:rPr>
        <w:fldChar w:fldCharType="separate"/>
      </w:r>
      <w:r w:rsidR="00417C36">
        <w:t>9</w:t>
      </w:r>
      <w:r w:rsidR="001B1D95">
        <w:rPr>
          <w:rFonts w:ascii="Times New Roman" w:hAnsi="Times New Roman" w:cs="Times New Roman"/>
          <w:color w:val="auto"/>
        </w:rPr>
        <w:fldChar w:fldCharType="end"/>
      </w:r>
      <w:r w:rsidRPr="001D02ED">
        <w:rPr>
          <w:rFonts w:ascii="Times New Roman" w:hAnsi="Times New Roman" w:cs="Times New Roman"/>
          <w:color w:val="auto"/>
        </w:rPr>
        <w:t>. Засгийн газрын өрийн бүтэц (тэрбум төгрөг)</w:t>
      </w:r>
      <w:bookmarkEnd w:id="121"/>
      <w:r w:rsidRPr="001D02ED">
        <w:rPr>
          <w:rFonts w:ascii="Times New Roman" w:hAnsi="Times New Roman" w:cs="Times New Roman"/>
          <w:color w:val="auto"/>
        </w:rPr>
        <w:t> </w:t>
      </w:r>
    </w:p>
    <w:tbl>
      <w:tblPr>
        <w:tblStyle w:val="TableGrid"/>
        <w:tblpPr w:leftFromText="180" w:rightFromText="180" w:vertAnchor="text" w:horzAnchor="margin" w:tblpXSpec="center" w:tblpY="144"/>
        <w:tblW w:w="48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2432"/>
        <w:gridCol w:w="2168"/>
      </w:tblGrid>
      <w:tr w:rsidR="00F01E66" w:rsidRPr="001D02ED" w14:paraId="11D013AE" w14:textId="77777777" w:rsidTr="45B42E80">
        <w:trPr>
          <w:trHeight w:val="426"/>
        </w:trPr>
        <w:tc>
          <w:tcPr>
            <w:tcW w:w="2547" w:type="pct"/>
            <w:tcBorders>
              <w:right w:val="single" w:sz="4" w:space="0" w:color="FFFFFF" w:themeColor="background2"/>
            </w:tcBorders>
            <w:shd w:val="clear" w:color="auto" w:fill="005E5C" w:themeFill="accent1"/>
            <w:vAlign w:val="center"/>
          </w:tcPr>
          <w:p w14:paraId="5948F148" w14:textId="77777777" w:rsidR="00F01E66" w:rsidRPr="001D02ED" w:rsidRDefault="00F01E66">
            <w:pPr>
              <w:pStyle w:val="Caption"/>
              <w:spacing w:after="0"/>
              <w:jc w:val="center"/>
              <w:rPr>
                <w:rFonts w:ascii="Times New Roman" w:hAnsi="Times New Roman" w:cs="Times New Roman"/>
                <w:b/>
                <w:i w:val="0"/>
                <w:color w:val="FFFFFF" w:themeColor="background1"/>
                <w:sz w:val="20"/>
                <w:szCs w:val="20"/>
              </w:rPr>
            </w:pPr>
            <w:r w:rsidRPr="001D02ED">
              <w:rPr>
                <w:rFonts w:ascii="Times New Roman" w:hAnsi="Times New Roman" w:cs="Times New Roman"/>
                <w:b/>
                <w:i w:val="0"/>
                <w:color w:val="FFFFFF" w:themeColor="background1"/>
                <w:sz w:val="20"/>
                <w:szCs w:val="20"/>
              </w:rPr>
              <w:t>ӨРИЙН ХЭРЭГСЭЛ</w:t>
            </w:r>
          </w:p>
        </w:tc>
        <w:tc>
          <w:tcPr>
            <w:tcW w:w="1297" w:type="pct"/>
            <w:shd w:val="clear" w:color="auto" w:fill="005E5C" w:themeFill="accent1"/>
            <w:vAlign w:val="center"/>
          </w:tcPr>
          <w:p w14:paraId="5E5D405B" w14:textId="77777777" w:rsidR="00F01E66" w:rsidRPr="001D02ED" w:rsidRDefault="00F01E66">
            <w:pPr>
              <w:pStyle w:val="Caption"/>
              <w:spacing w:after="0"/>
              <w:jc w:val="center"/>
              <w:rPr>
                <w:rFonts w:ascii="Times New Roman" w:hAnsi="Times New Roman" w:cs="Times New Roman"/>
                <w:b/>
                <w:i w:val="0"/>
                <w:color w:val="FFFFFF" w:themeColor="background1"/>
                <w:sz w:val="20"/>
                <w:szCs w:val="20"/>
              </w:rPr>
            </w:pPr>
            <w:r w:rsidRPr="001D02ED">
              <w:rPr>
                <w:rFonts w:ascii="Times New Roman" w:hAnsi="Times New Roman" w:cs="Times New Roman"/>
                <w:b/>
                <w:i w:val="0"/>
                <w:color w:val="FFFFFF" w:themeColor="background1"/>
                <w:sz w:val="20"/>
                <w:szCs w:val="20"/>
              </w:rPr>
              <w:t>2025</w:t>
            </w:r>
          </w:p>
        </w:tc>
        <w:tc>
          <w:tcPr>
            <w:tcW w:w="1156" w:type="pct"/>
            <w:tcBorders>
              <w:left w:val="single" w:sz="4" w:space="0" w:color="FFFFFF" w:themeColor="background2"/>
              <w:right w:val="single" w:sz="4" w:space="0" w:color="FFFFFF" w:themeColor="background2"/>
            </w:tcBorders>
            <w:shd w:val="clear" w:color="auto" w:fill="005E5C" w:themeFill="accent1"/>
            <w:vAlign w:val="center"/>
          </w:tcPr>
          <w:p w14:paraId="3A7ABDCC" w14:textId="6574B453" w:rsidR="00F01E66" w:rsidRPr="001D02ED" w:rsidRDefault="00F01E66">
            <w:pPr>
              <w:pStyle w:val="Caption"/>
              <w:spacing w:after="0"/>
              <w:jc w:val="center"/>
              <w:rPr>
                <w:rFonts w:ascii="Times New Roman" w:hAnsi="Times New Roman" w:cs="Times New Roman"/>
                <w:b/>
                <w:i w:val="0"/>
                <w:color w:val="FFFFFF" w:themeColor="background1"/>
                <w:sz w:val="20"/>
                <w:szCs w:val="20"/>
              </w:rPr>
            </w:pPr>
            <w:r w:rsidRPr="001D02ED">
              <w:rPr>
                <w:rFonts w:ascii="Times New Roman" w:hAnsi="Times New Roman" w:cs="Times New Roman"/>
                <w:b/>
                <w:i w:val="0"/>
                <w:color w:val="FFFFFF" w:themeColor="background1"/>
                <w:sz w:val="20"/>
                <w:szCs w:val="20"/>
              </w:rPr>
              <w:t>2026.</w:t>
            </w:r>
            <w:r w:rsidR="000971B9" w:rsidRPr="001D02ED">
              <w:rPr>
                <w:rFonts w:ascii="Times New Roman" w:hAnsi="Times New Roman" w:cs="Times New Roman"/>
                <w:b/>
                <w:i w:val="0"/>
                <w:color w:val="FFFFFF" w:themeColor="background1"/>
                <w:sz w:val="20"/>
                <w:szCs w:val="20"/>
              </w:rPr>
              <w:t>06.30</w:t>
            </w:r>
          </w:p>
        </w:tc>
      </w:tr>
      <w:tr w:rsidR="00F01E66" w:rsidRPr="001D02ED" w14:paraId="52D4E0E3" w14:textId="77777777" w:rsidTr="0062646F">
        <w:trPr>
          <w:trHeight w:val="264"/>
        </w:trPr>
        <w:tc>
          <w:tcPr>
            <w:tcW w:w="2547" w:type="pct"/>
          </w:tcPr>
          <w:p w14:paraId="768FA225" w14:textId="77777777" w:rsidR="00F01E66" w:rsidRPr="001D02ED" w:rsidRDefault="00F01E66">
            <w:pPr>
              <w:jc w:val="both"/>
              <w:rPr>
                <w:rFonts w:ascii="Times New Roman" w:hAnsi="Times New Roman" w:cs="Times New Roman"/>
                <w:b/>
                <w:color w:val="000000" w:themeColor="text1"/>
                <w:sz w:val="20"/>
                <w:szCs w:val="20"/>
                <w:lang w:eastAsia="zh-CN"/>
              </w:rPr>
            </w:pPr>
            <w:r w:rsidRPr="001D02ED">
              <w:rPr>
                <w:rFonts w:ascii="Times New Roman" w:hAnsi="Times New Roman" w:cs="Times New Roman"/>
                <w:b/>
                <w:color w:val="000000" w:themeColor="text1"/>
                <w:sz w:val="20"/>
                <w:szCs w:val="20"/>
                <w:lang w:eastAsia="zh-CN"/>
              </w:rPr>
              <w:t>Төв Засгийн газрын өр</w:t>
            </w:r>
          </w:p>
        </w:tc>
        <w:tc>
          <w:tcPr>
            <w:tcW w:w="1297" w:type="pct"/>
            <w:shd w:val="clear" w:color="auto" w:fill="F2F2F2" w:themeFill="background2" w:themeFillShade="F2"/>
          </w:tcPr>
          <w:p w14:paraId="7F4C5E86"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32,729.0</w:t>
            </w:r>
          </w:p>
        </w:tc>
        <w:tc>
          <w:tcPr>
            <w:tcW w:w="1156" w:type="pct"/>
            <w:shd w:val="clear" w:color="auto" w:fill="F2F2F2" w:themeFill="background2" w:themeFillShade="F2"/>
          </w:tcPr>
          <w:p w14:paraId="2FD328E7" w14:textId="1CC6A6E8"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33,306.</w:t>
            </w:r>
            <w:r w:rsidR="000B7273">
              <w:rPr>
                <w:rFonts w:ascii="Times New Roman" w:hAnsi="Times New Roman" w:cs="Times New Roman"/>
                <w:b/>
                <w:sz w:val="20"/>
                <w:szCs w:val="20"/>
              </w:rPr>
              <w:t>9</w:t>
            </w:r>
          </w:p>
        </w:tc>
      </w:tr>
      <w:tr w:rsidR="00F01E66" w:rsidRPr="001D02ED" w14:paraId="51858E0E" w14:textId="77777777" w:rsidTr="0062646F">
        <w:trPr>
          <w:trHeight w:val="264"/>
        </w:trPr>
        <w:tc>
          <w:tcPr>
            <w:tcW w:w="2547" w:type="pct"/>
          </w:tcPr>
          <w:p w14:paraId="4BC43C6E" w14:textId="77777777" w:rsidR="00F01E66" w:rsidRPr="001D02ED" w:rsidRDefault="00F01E66">
            <w:pPr>
              <w:jc w:val="both"/>
              <w:rPr>
                <w:rFonts w:ascii="Times New Roman" w:hAnsi="Times New Roman" w:cs="Times New Roman"/>
                <w:b/>
                <w:color w:val="000000" w:themeColor="text1"/>
                <w:sz w:val="20"/>
                <w:szCs w:val="20"/>
                <w:lang w:eastAsia="zh-CN"/>
              </w:rPr>
            </w:pPr>
            <w:r w:rsidRPr="001D02ED">
              <w:rPr>
                <w:rFonts w:ascii="Times New Roman" w:hAnsi="Times New Roman" w:cs="Times New Roman"/>
                <w:b/>
                <w:color w:val="000000" w:themeColor="text1"/>
                <w:sz w:val="20"/>
                <w:szCs w:val="20"/>
                <w:lang w:eastAsia="zh-CN"/>
              </w:rPr>
              <w:t xml:space="preserve">    Дотоод өр</w:t>
            </w:r>
          </w:p>
        </w:tc>
        <w:tc>
          <w:tcPr>
            <w:tcW w:w="1297" w:type="pct"/>
            <w:shd w:val="clear" w:color="auto" w:fill="F2F2F2" w:themeFill="background2" w:themeFillShade="F2"/>
          </w:tcPr>
          <w:p w14:paraId="424F2B3E"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688.5</w:t>
            </w:r>
          </w:p>
        </w:tc>
        <w:tc>
          <w:tcPr>
            <w:tcW w:w="1156" w:type="pct"/>
            <w:shd w:val="clear" w:color="auto" w:fill="F2F2F2" w:themeFill="background2" w:themeFillShade="F2"/>
          </w:tcPr>
          <w:p w14:paraId="723AB6D9"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1,107.9</w:t>
            </w:r>
          </w:p>
        </w:tc>
      </w:tr>
      <w:tr w:rsidR="00F01E66" w:rsidRPr="001D02ED" w14:paraId="7407C8ED" w14:textId="77777777" w:rsidTr="0062646F">
        <w:trPr>
          <w:trHeight w:val="345"/>
        </w:trPr>
        <w:tc>
          <w:tcPr>
            <w:tcW w:w="2547" w:type="pct"/>
          </w:tcPr>
          <w:p w14:paraId="0BA7863B" w14:textId="77777777" w:rsidR="00F01E66" w:rsidRPr="001D02ED" w:rsidRDefault="00F01E66">
            <w:pPr>
              <w:jc w:val="both"/>
              <w:rPr>
                <w:rFonts w:ascii="Times New Roman" w:hAnsi="Times New Roman" w:cs="Times New Roman"/>
                <w:b/>
                <w:i/>
                <w:color w:val="000000" w:themeColor="text1"/>
                <w:sz w:val="20"/>
                <w:szCs w:val="20"/>
                <w:lang w:eastAsia="zh-CN"/>
              </w:rPr>
            </w:pPr>
            <w:r w:rsidRPr="001D02ED">
              <w:rPr>
                <w:rFonts w:ascii="Times New Roman" w:hAnsi="Times New Roman" w:cs="Times New Roman"/>
                <w:b/>
                <w:color w:val="000000" w:themeColor="text1"/>
                <w:sz w:val="20"/>
                <w:szCs w:val="20"/>
                <w:lang w:eastAsia="zh-CN"/>
              </w:rPr>
              <w:t xml:space="preserve">    Гадаад өр</w:t>
            </w:r>
          </w:p>
        </w:tc>
        <w:tc>
          <w:tcPr>
            <w:tcW w:w="1297" w:type="pct"/>
            <w:shd w:val="clear" w:color="auto" w:fill="F2F2F2" w:themeFill="background2" w:themeFillShade="F2"/>
          </w:tcPr>
          <w:p w14:paraId="34D5426D"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32,040.5</w:t>
            </w:r>
          </w:p>
        </w:tc>
        <w:tc>
          <w:tcPr>
            <w:tcW w:w="1156" w:type="pct"/>
            <w:shd w:val="clear" w:color="auto" w:fill="F2F2F2" w:themeFill="background2" w:themeFillShade="F2"/>
          </w:tcPr>
          <w:p w14:paraId="746223E4" w14:textId="77777777" w:rsidR="00F01E66" w:rsidRPr="001D02ED" w:rsidRDefault="00F01E66">
            <w:pPr>
              <w:ind w:right="152"/>
              <w:jc w:val="right"/>
              <w:rPr>
                <w:rFonts w:ascii="Times New Roman" w:hAnsi="Times New Roman" w:cs="Times New Roman"/>
                <w:b/>
                <w:color w:val="000000" w:themeColor="text1"/>
                <w:sz w:val="20"/>
                <w:szCs w:val="20"/>
                <w:lang w:eastAsia="zh-CN"/>
              </w:rPr>
            </w:pPr>
            <w:r w:rsidRPr="001D02ED">
              <w:rPr>
                <w:rFonts w:ascii="Times New Roman" w:hAnsi="Times New Roman" w:cs="Times New Roman"/>
                <w:b/>
                <w:sz w:val="20"/>
                <w:szCs w:val="20"/>
              </w:rPr>
              <w:t>32,198.9</w:t>
            </w:r>
          </w:p>
        </w:tc>
      </w:tr>
      <w:tr w:rsidR="00F01E66" w:rsidRPr="001D02ED" w14:paraId="4D81A481" w14:textId="77777777" w:rsidTr="0062646F">
        <w:trPr>
          <w:trHeight w:val="320"/>
        </w:trPr>
        <w:tc>
          <w:tcPr>
            <w:tcW w:w="2547" w:type="pct"/>
          </w:tcPr>
          <w:p w14:paraId="69B429E6" w14:textId="77777777" w:rsidR="00F01E66" w:rsidRPr="001D02ED" w:rsidRDefault="00F01E66">
            <w:pPr>
              <w:jc w:val="both"/>
              <w:rPr>
                <w:rFonts w:ascii="Times New Roman" w:hAnsi="Times New Roman" w:cs="Times New Roman"/>
                <w:b/>
                <w:i/>
                <w:color w:val="000000" w:themeColor="text1"/>
                <w:sz w:val="20"/>
                <w:szCs w:val="20"/>
                <w:lang w:eastAsia="zh-CN"/>
              </w:rPr>
            </w:pPr>
            <w:r w:rsidRPr="001D02ED">
              <w:rPr>
                <w:rFonts w:ascii="Times New Roman" w:hAnsi="Times New Roman" w:cs="Times New Roman"/>
                <w:color w:val="000000" w:themeColor="text1"/>
                <w:sz w:val="20"/>
                <w:szCs w:val="20"/>
                <w:lang w:eastAsia="zh-CN"/>
              </w:rPr>
              <w:t xml:space="preserve">       Гадаад үнэт цаас</w:t>
            </w:r>
          </w:p>
        </w:tc>
        <w:tc>
          <w:tcPr>
            <w:tcW w:w="1297" w:type="pct"/>
            <w:shd w:val="clear" w:color="auto" w:fill="F2F2F2" w:themeFill="background2" w:themeFillShade="F2"/>
          </w:tcPr>
          <w:p w14:paraId="3FB85BDC" w14:textId="77777777" w:rsidR="00F01E66" w:rsidRPr="001D02ED" w:rsidRDefault="00F01E66">
            <w:pPr>
              <w:ind w:right="152"/>
              <w:jc w:val="right"/>
              <w:rPr>
                <w:rFonts w:ascii="Times New Roman" w:hAnsi="Times New Roman" w:cs="Times New Roman"/>
                <w:sz w:val="20"/>
                <w:szCs w:val="20"/>
              </w:rPr>
            </w:pPr>
            <w:r w:rsidRPr="001D02ED">
              <w:rPr>
                <w:rFonts w:ascii="Times New Roman" w:hAnsi="Times New Roman" w:cs="Times New Roman"/>
                <w:sz w:val="20"/>
                <w:szCs w:val="20"/>
              </w:rPr>
              <w:t>8,964.7</w:t>
            </w:r>
          </w:p>
        </w:tc>
        <w:tc>
          <w:tcPr>
            <w:tcW w:w="1156" w:type="pct"/>
            <w:shd w:val="clear" w:color="auto" w:fill="F2F2F2" w:themeFill="background2" w:themeFillShade="F2"/>
          </w:tcPr>
          <w:p w14:paraId="1EA8D1B4" w14:textId="77777777" w:rsidR="00F01E66" w:rsidRPr="001D02ED" w:rsidRDefault="00F01E66">
            <w:pPr>
              <w:ind w:right="152"/>
              <w:jc w:val="right"/>
              <w:rPr>
                <w:rFonts w:ascii="Times New Roman" w:hAnsi="Times New Roman" w:cs="Times New Roman"/>
                <w:color w:val="000000" w:themeColor="text1"/>
                <w:sz w:val="20"/>
                <w:szCs w:val="20"/>
                <w:lang w:eastAsia="zh-CN"/>
              </w:rPr>
            </w:pPr>
            <w:r w:rsidRPr="001D02ED">
              <w:rPr>
                <w:rFonts w:ascii="Times New Roman" w:hAnsi="Times New Roman" w:cs="Times New Roman"/>
                <w:sz w:val="20"/>
                <w:szCs w:val="20"/>
              </w:rPr>
              <w:t>9,052.1</w:t>
            </w:r>
          </w:p>
        </w:tc>
      </w:tr>
      <w:tr w:rsidR="00F01E66" w:rsidRPr="001D02ED" w14:paraId="3402C0D7" w14:textId="77777777" w:rsidTr="0062646F">
        <w:trPr>
          <w:trHeight w:val="345"/>
        </w:trPr>
        <w:tc>
          <w:tcPr>
            <w:tcW w:w="2547" w:type="pct"/>
          </w:tcPr>
          <w:p w14:paraId="0190D8F6" w14:textId="77777777" w:rsidR="00F01E66" w:rsidRPr="001D02ED" w:rsidRDefault="00F01E66">
            <w:pPr>
              <w:jc w:val="both"/>
              <w:rPr>
                <w:rFonts w:ascii="Times New Roman" w:hAnsi="Times New Roman" w:cs="Times New Roman"/>
                <w:b/>
                <w:i/>
                <w:color w:val="000000" w:themeColor="text1"/>
                <w:sz w:val="20"/>
                <w:szCs w:val="20"/>
                <w:lang w:eastAsia="zh-CN"/>
              </w:rPr>
            </w:pPr>
            <w:r w:rsidRPr="001D02ED">
              <w:rPr>
                <w:rFonts w:ascii="Times New Roman" w:hAnsi="Times New Roman" w:cs="Times New Roman"/>
                <w:color w:val="000000" w:themeColor="text1"/>
                <w:sz w:val="20"/>
                <w:szCs w:val="20"/>
                <w:lang w:eastAsia="zh-CN"/>
              </w:rPr>
              <w:t xml:space="preserve">       Гадаад зээл</w:t>
            </w:r>
          </w:p>
        </w:tc>
        <w:tc>
          <w:tcPr>
            <w:tcW w:w="1297" w:type="pct"/>
            <w:shd w:val="clear" w:color="auto" w:fill="F2F2F2" w:themeFill="background2" w:themeFillShade="F2"/>
          </w:tcPr>
          <w:p w14:paraId="2CDFFEA7" w14:textId="77777777" w:rsidR="00F01E66" w:rsidRPr="001D02ED" w:rsidRDefault="00F01E66">
            <w:pPr>
              <w:ind w:right="152"/>
              <w:jc w:val="right"/>
              <w:rPr>
                <w:rFonts w:ascii="Times New Roman" w:hAnsi="Times New Roman" w:cs="Times New Roman"/>
                <w:sz w:val="20"/>
                <w:szCs w:val="20"/>
              </w:rPr>
            </w:pPr>
            <w:r w:rsidRPr="001D02ED">
              <w:rPr>
                <w:rFonts w:ascii="Times New Roman" w:hAnsi="Times New Roman" w:cs="Times New Roman"/>
                <w:sz w:val="20"/>
                <w:szCs w:val="20"/>
              </w:rPr>
              <w:t>23,075.8</w:t>
            </w:r>
          </w:p>
        </w:tc>
        <w:tc>
          <w:tcPr>
            <w:tcW w:w="1156" w:type="pct"/>
            <w:shd w:val="clear" w:color="auto" w:fill="F2F2F2" w:themeFill="background2" w:themeFillShade="F2"/>
          </w:tcPr>
          <w:p w14:paraId="283929BB" w14:textId="77777777" w:rsidR="00F01E66" w:rsidRPr="001D02ED" w:rsidRDefault="00F01E66">
            <w:pPr>
              <w:ind w:right="152"/>
              <w:jc w:val="right"/>
              <w:rPr>
                <w:rFonts w:ascii="Times New Roman" w:hAnsi="Times New Roman" w:cs="Times New Roman"/>
                <w:color w:val="000000" w:themeColor="text1"/>
                <w:sz w:val="20"/>
                <w:szCs w:val="20"/>
                <w:lang w:eastAsia="zh-CN"/>
              </w:rPr>
            </w:pPr>
            <w:r w:rsidRPr="001D02ED">
              <w:rPr>
                <w:rFonts w:ascii="Times New Roman" w:hAnsi="Times New Roman" w:cs="Times New Roman"/>
                <w:sz w:val="20"/>
                <w:szCs w:val="20"/>
              </w:rPr>
              <w:t>23,146.8</w:t>
            </w:r>
          </w:p>
        </w:tc>
      </w:tr>
      <w:tr w:rsidR="00F01E66" w:rsidRPr="001D02ED" w14:paraId="6387E368" w14:textId="77777777" w:rsidTr="0062646F">
        <w:trPr>
          <w:trHeight w:val="345"/>
        </w:trPr>
        <w:tc>
          <w:tcPr>
            <w:tcW w:w="2547" w:type="pct"/>
          </w:tcPr>
          <w:p w14:paraId="68ACC864" w14:textId="77777777" w:rsidR="00F01E66" w:rsidRPr="001D02ED" w:rsidRDefault="00F01E66">
            <w:pPr>
              <w:jc w:val="both"/>
              <w:rPr>
                <w:rFonts w:ascii="Times New Roman" w:hAnsi="Times New Roman" w:cs="Times New Roman"/>
                <w:b/>
                <w:color w:val="000000" w:themeColor="text1"/>
                <w:sz w:val="20"/>
                <w:szCs w:val="20"/>
                <w:lang w:eastAsia="zh-CN"/>
              </w:rPr>
            </w:pPr>
            <w:r w:rsidRPr="001D02ED">
              <w:rPr>
                <w:rFonts w:ascii="Times New Roman" w:hAnsi="Times New Roman" w:cs="Times New Roman"/>
                <w:b/>
                <w:color w:val="000000" w:themeColor="text1"/>
                <w:sz w:val="20"/>
                <w:szCs w:val="20"/>
                <w:lang w:eastAsia="zh-CN"/>
              </w:rPr>
              <w:t>Орон нутгийн өр</w:t>
            </w:r>
          </w:p>
        </w:tc>
        <w:tc>
          <w:tcPr>
            <w:tcW w:w="1297" w:type="pct"/>
            <w:shd w:val="clear" w:color="auto" w:fill="F2F2F2" w:themeFill="background2" w:themeFillShade="F2"/>
          </w:tcPr>
          <w:p w14:paraId="47908313"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2,512.9</w:t>
            </w:r>
          </w:p>
        </w:tc>
        <w:tc>
          <w:tcPr>
            <w:tcW w:w="1156" w:type="pct"/>
            <w:shd w:val="clear" w:color="auto" w:fill="F2F2F2" w:themeFill="background2" w:themeFillShade="F2"/>
          </w:tcPr>
          <w:p w14:paraId="0E0150DD" w14:textId="42D40C8A"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2,753.</w:t>
            </w:r>
            <w:r w:rsidR="009D288E" w:rsidRPr="001D02ED">
              <w:rPr>
                <w:rFonts w:ascii="Times New Roman" w:hAnsi="Times New Roman" w:cs="Times New Roman"/>
                <w:b/>
                <w:sz w:val="20"/>
                <w:szCs w:val="20"/>
              </w:rPr>
              <w:t>8</w:t>
            </w:r>
          </w:p>
        </w:tc>
      </w:tr>
      <w:tr w:rsidR="00F01E66" w:rsidRPr="001D02ED" w14:paraId="01CE75E4" w14:textId="77777777" w:rsidTr="0062646F">
        <w:trPr>
          <w:trHeight w:val="345"/>
        </w:trPr>
        <w:tc>
          <w:tcPr>
            <w:tcW w:w="2547" w:type="pct"/>
          </w:tcPr>
          <w:p w14:paraId="6F2C04AA" w14:textId="77777777" w:rsidR="00F01E66" w:rsidRPr="001D02ED" w:rsidRDefault="00F01E66">
            <w:pPr>
              <w:jc w:val="both"/>
              <w:rPr>
                <w:rFonts w:ascii="Times New Roman" w:hAnsi="Times New Roman" w:cs="Times New Roman"/>
                <w:color w:val="000000" w:themeColor="text1"/>
                <w:sz w:val="20"/>
                <w:szCs w:val="20"/>
                <w:lang w:eastAsia="zh-CN"/>
              </w:rPr>
            </w:pPr>
            <w:r w:rsidRPr="001D02ED">
              <w:rPr>
                <w:rFonts w:ascii="Times New Roman" w:hAnsi="Times New Roman" w:cs="Times New Roman"/>
                <w:color w:val="000000" w:themeColor="text1"/>
                <w:sz w:val="20"/>
                <w:szCs w:val="20"/>
                <w:lang w:eastAsia="zh-CN"/>
              </w:rPr>
              <w:t xml:space="preserve">    Дотоод үнэт цаас</w:t>
            </w:r>
          </w:p>
        </w:tc>
        <w:tc>
          <w:tcPr>
            <w:tcW w:w="1297" w:type="pct"/>
            <w:shd w:val="clear" w:color="auto" w:fill="F2F2F2" w:themeFill="background2" w:themeFillShade="F2"/>
          </w:tcPr>
          <w:p w14:paraId="06BBDF94" w14:textId="77777777" w:rsidR="00F01E66" w:rsidRPr="001D02ED" w:rsidRDefault="00F01E66">
            <w:pPr>
              <w:ind w:right="152"/>
              <w:jc w:val="right"/>
              <w:rPr>
                <w:rFonts w:ascii="Times New Roman" w:hAnsi="Times New Roman" w:cs="Times New Roman"/>
                <w:sz w:val="20"/>
                <w:szCs w:val="20"/>
              </w:rPr>
            </w:pPr>
            <w:r w:rsidRPr="001D02ED">
              <w:rPr>
                <w:rFonts w:ascii="Times New Roman" w:hAnsi="Times New Roman" w:cs="Times New Roman"/>
                <w:sz w:val="20"/>
                <w:szCs w:val="20"/>
              </w:rPr>
              <w:t>684.8</w:t>
            </w:r>
          </w:p>
        </w:tc>
        <w:tc>
          <w:tcPr>
            <w:tcW w:w="1156" w:type="pct"/>
            <w:shd w:val="clear" w:color="auto" w:fill="F2F2F2" w:themeFill="background2" w:themeFillShade="F2"/>
          </w:tcPr>
          <w:p w14:paraId="707CE0F1" w14:textId="7355A7F8" w:rsidR="00F01E66" w:rsidRPr="001D02ED" w:rsidRDefault="00F01E66">
            <w:pPr>
              <w:ind w:right="152"/>
              <w:jc w:val="right"/>
              <w:rPr>
                <w:rFonts w:ascii="Times New Roman" w:hAnsi="Times New Roman" w:cs="Times New Roman"/>
                <w:sz w:val="20"/>
                <w:szCs w:val="20"/>
              </w:rPr>
            </w:pPr>
            <w:r w:rsidRPr="001D02ED">
              <w:rPr>
                <w:rFonts w:ascii="Times New Roman" w:hAnsi="Times New Roman" w:cs="Times New Roman"/>
                <w:sz w:val="20"/>
                <w:szCs w:val="20"/>
              </w:rPr>
              <w:t>914.</w:t>
            </w:r>
            <w:r w:rsidR="00F82C6E" w:rsidRPr="001D02ED">
              <w:rPr>
                <w:rFonts w:ascii="Times New Roman" w:hAnsi="Times New Roman" w:cs="Times New Roman"/>
                <w:sz w:val="20"/>
                <w:szCs w:val="20"/>
              </w:rPr>
              <w:t>7</w:t>
            </w:r>
          </w:p>
        </w:tc>
      </w:tr>
      <w:tr w:rsidR="00F01E66" w:rsidRPr="001D02ED" w14:paraId="31346339" w14:textId="77777777" w:rsidTr="0062646F">
        <w:trPr>
          <w:trHeight w:val="345"/>
        </w:trPr>
        <w:tc>
          <w:tcPr>
            <w:tcW w:w="2547" w:type="pct"/>
          </w:tcPr>
          <w:p w14:paraId="688D5483" w14:textId="77777777" w:rsidR="00F01E66" w:rsidRPr="001D02ED" w:rsidRDefault="00F01E66">
            <w:pPr>
              <w:jc w:val="both"/>
              <w:rPr>
                <w:rFonts w:ascii="Times New Roman" w:hAnsi="Times New Roman" w:cs="Times New Roman"/>
                <w:color w:val="000000" w:themeColor="text1"/>
                <w:sz w:val="20"/>
                <w:szCs w:val="20"/>
                <w:lang w:eastAsia="zh-CN"/>
              </w:rPr>
            </w:pPr>
            <w:r w:rsidRPr="001D02ED">
              <w:rPr>
                <w:rFonts w:ascii="Times New Roman" w:hAnsi="Times New Roman" w:cs="Times New Roman"/>
                <w:color w:val="000000" w:themeColor="text1"/>
                <w:sz w:val="20"/>
                <w:szCs w:val="20"/>
                <w:lang w:eastAsia="zh-CN"/>
              </w:rPr>
              <w:t xml:space="preserve">    Гадаад үнэт цаас</w:t>
            </w:r>
          </w:p>
        </w:tc>
        <w:tc>
          <w:tcPr>
            <w:tcW w:w="1297" w:type="pct"/>
            <w:shd w:val="clear" w:color="auto" w:fill="F2F2F2" w:themeFill="background2" w:themeFillShade="F2"/>
          </w:tcPr>
          <w:p w14:paraId="10F017A3" w14:textId="77777777" w:rsidR="00F01E66" w:rsidRPr="001D02ED" w:rsidRDefault="00F01E66">
            <w:pPr>
              <w:ind w:right="152"/>
              <w:jc w:val="right"/>
              <w:rPr>
                <w:rFonts w:ascii="Times New Roman" w:hAnsi="Times New Roman" w:cs="Times New Roman"/>
                <w:sz w:val="20"/>
                <w:szCs w:val="20"/>
              </w:rPr>
            </w:pPr>
            <w:r w:rsidRPr="001D02ED">
              <w:rPr>
                <w:rFonts w:ascii="Times New Roman" w:hAnsi="Times New Roman" w:cs="Times New Roman"/>
                <w:sz w:val="20"/>
                <w:szCs w:val="20"/>
              </w:rPr>
              <w:t>1,828.1</w:t>
            </w:r>
          </w:p>
        </w:tc>
        <w:tc>
          <w:tcPr>
            <w:tcW w:w="1156" w:type="pct"/>
            <w:shd w:val="clear" w:color="auto" w:fill="F2F2F2" w:themeFill="background2" w:themeFillShade="F2"/>
          </w:tcPr>
          <w:p w14:paraId="65C77DDD" w14:textId="77777777" w:rsidR="00F01E66" w:rsidRPr="001D02ED" w:rsidRDefault="00F01E66">
            <w:pPr>
              <w:ind w:right="152"/>
              <w:jc w:val="right"/>
              <w:rPr>
                <w:rFonts w:ascii="Times New Roman" w:hAnsi="Times New Roman" w:cs="Times New Roman"/>
                <w:sz w:val="20"/>
                <w:szCs w:val="20"/>
              </w:rPr>
            </w:pPr>
            <w:r w:rsidRPr="001D02ED">
              <w:rPr>
                <w:rFonts w:ascii="Times New Roman" w:hAnsi="Times New Roman" w:cs="Times New Roman"/>
                <w:sz w:val="20"/>
                <w:szCs w:val="20"/>
              </w:rPr>
              <w:t>1,839.1</w:t>
            </w:r>
          </w:p>
        </w:tc>
      </w:tr>
      <w:tr w:rsidR="00F01E66" w:rsidRPr="001D02ED" w14:paraId="4CC30827" w14:textId="77777777" w:rsidTr="0062646F">
        <w:trPr>
          <w:trHeight w:val="320"/>
        </w:trPr>
        <w:tc>
          <w:tcPr>
            <w:tcW w:w="2547" w:type="pct"/>
          </w:tcPr>
          <w:p w14:paraId="41CF56AD" w14:textId="77777777" w:rsidR="00F01E66" w:rsidRPr="001D02ED" w:rsidRDefault="00F01E66">
            <w:pPr>
              <w:jc w:val="both"/>
              <w:rPr>
                <w:rFonts w:ascii="Times New Roman" w:hAnsi="Times New Roman" w:cs="Times New Roman"/>
                <w:b/>
                <w:color w:val="000000" w:themeColor="text1"/>
                <w:sz w:val="20"/>
                <w:szCs w:val="20"/>
                <w:lang w:eastAsia="zh-CN"/>
              </w:rPr>
            </w:pPr>
            <w:r w:rsidRPr="001D02ED">
              <w:rPr>
                <w:rFonts w:ascii="Times New Roman" w:hAnsi="Times New Roman" w:cs="Times New Roman"/>
                <w:b/>
                <w:color w:val="000000" w:themeColor="text1"/>
                <w:sz w:val="20"/>
                <w:szCs w:val="20"/>
                <w:lang w:eastAsia="zh-CN"/>
              </w:rPr>
              <w:t>Засгийн газрын өрийн баталгаа</w:t>
            </w:r>
          </w:p>
        </w:tc>
        <w:tc>
          <w:tcPr>
            <w:tcW w:w="1297" w:type="pct"/>
            <w:shd w:val="clear" w:color="auto" w:fill="F2F2F2" w:themeFill="background2" w:themeFillShade="F2"/>
          </w:tcPr>
          <w:p w14:paraId="4A3D03F0"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165.7</w:t>
            </w:r>
          </w:p>
        </w:tc>
        <w:tc>
          <w:tcPr>
            <w:tcW w:w="1156" w:type="pct"/>
            <w:shd w:val="clear" w:color="auto" w:fill="F2F2F2" w:themeFill="background2" w:themeFillShade="F2"/>
          </w:tcPr>
          <w:p w14:paraId="21CCE6E8" w14:textId="77777777" w:rsidR="00F01E66" w:rsidRPr="001D02ED" w:rsidRDefault="00F01E66">
            <w:pPr>
              <w:ind w:right="152"/>
              <w:jc w:val="right"/>
              <w:rPr>
                <w:rFonts w:ascii="Times New Roman" w:hAnsi="Times New Roman" w:cs="Times New Roman"/>
                <w:b/>
                <w:color w:val="000000" w:themeColor="text1"/>
                <w:sz w:val="20"/>
                <w:szCs w:val="20"/>
                <w:lang w:eastAsia="zh-CN"/>
              </w:rPr>
            </w:pPr>
            <w:r w:rsidRPr="001D02ED">
              <w:rPr>
                <w:rFonts w:ascii="Times New Roman" w:hAnsi="Times New Roman" w:cs="Times New Roman"/>
                <w:b/>
                <w:sz w:val="20"/>
                <w:szCs w:val="20"/>
              </w:rPr>
              <w:t>157.5</w:t>
            </w:r>
          </w:p>
        </w:tc>
      </w:tr>
      <w:tr w:rsidR="00F01E66" w:rsidRPr="001D02ED" w14:paraId="603ADBD5" w14:textId="77777777" w:rsidTr="45B42E80">
        <w:trPr>
          <w:trHeight w:val="320"/>
        </w:trPr>
        <w:tc>
          <w:tcPr>
            <w:tcW w:w="2547" w:type="pct"/>
            <w:tcBorders>
              <w:bottom w:val="single" w:sz="8" w:space="0" w:color="005E5C" w:themeColor="accent1"/>
            </w:tcBorders>
          </w:tcPr>
          <w:p w14:paraId="711CB102" w14:textId="77777777" w:rsidR="00F01E66" w:rsidRPr="001D02ED" w:rsidRDefault="00F01E66">
            <w:pPr>
              <w:jc w:val="both"/>
              <w:rPr>
                <w:rFonts w:ascii="Times New Roman" w:hAnsi="Times New Roman" w:cs="Times New Roman"/>
                <w:b/>
                <w:i/>
                <w:color w:val="000000" w:themeColor="text1"/>
                <w:sz w:val="20"/>
                <w:szCs w:val="20"/>
                <w:lang w:eastAsia="zh-CN"/>
              </w:rPr>
            </w:pPr>
            <w:r w:rsidRPr="001D02ED">
              <w:rPr>
                <w:rFonts w:ascii="Times New Roman" w:hAnsi="Times New Roman" w:cs="Times New Roman"/>
                <w:b/>
                <w:color w:val="000000" w:themeColor="text1"/>
                <w:sz w:val="20"/>
                <w:szCs w:val="20"/>
                <w:lang w:eastAsia="zh-CN"/>
              </w:rPr>
              <w:t>ЗАСГИЙН ГАЗРЫН НИЙТ ӨР</w:t>
            </w:r>
          </w:p>
        </w:tc>
        <w:tc>
          <w:tcPr>
            <w:tcW w:w="1297" w:type="pct"/>
            <w:tcBorders>
              <w:bottom w:val="single" w:sz="8" w:space="0" w:color="005E5C" w:themeColor="accent1"/>
            </w:tcBorders>
            <w:shd w:val="clear" w:color="auto" w:fill="F2F2F2" w:themeFill="background2" w:themeFillShade="F2"/>
          </w:tcPr>
          <w:p w14:paraId="74BF88B1" w14:textId="77777777" w:rsidR="00F01E66" w:rsidRPr="001D02ED" w:rsidRDefault="00F01E66">
            <w:pPr>
              <w:ind w:right="152"/>
              <w:jc w:val="right"/>
              <w:rPr>
                <w:rFonts w:ascii="Times New Roman" w:hAnsi="Times New Roman" w:cs="Times New Roman"/>
                <w:b/>
                <w:sz w:val="20"/>
                <w:szCs w:val="20"/>
              </w:rPr>
            </w:pPr>
            <w:r w:rsidRPr="001D02ED">
              <w:rPr>
                <w:rFonts w:ascii="Times New Roman" w:hAnsi="Times New Roman" w:cs="Times New Roman"/>
                <w:b/>
                <w:sz w:val="20"/>
                <w:szCs w:val="20"/>
              </w:rPr>
              <w:t>35,407.6</w:t>
            </w:r>
          </w:p>
        </w:tc>
        <w:tc>
          <w:tcPr>
            <w:tcW w:w="1156" w:type="pct"/>
            <w:tcBorders>
              <w:bottom w:val="single" w:sz="8" w:space="0" w:color="005E5C" w:themeColor="accent1"/>
            </w:tcBorders>
            <w:shd w:val="clear" w:color="auto" w:fill="F2F2F2" w:themeFill="background2" w:themeFillShade="F2"/>
          </w:tcPr>
          <w:p w14:paraId="72EBEEF3" w14:textId="77777777" w:rsidR="00F01E66" w:rsidRPr="001D02ED" w:rsidRDefault="00F01E66">
            <w:pPr>
              <w:ind w:right="152"/>
              <w:jc w:val="right"/>
              <w:rPr>
                <w:rFonts w:ascii="Times New Roman" w:hAnsi="Times New Roman" w:cs="Times New Roman"/>
                <w:b/>
                <w:color w:val="000000" w:themeColor="text1"/>
                <w:sz w:val="20"/>
                <w:szCs w:val="20"/>
                <w:lang w:eastAsia="zh-CN"/>
              </w:rPr>
            </w:pPr>
            <w:r w:rsidRPr="001D02ED">
              <w:rPr>
                <w:rFonts w:ascii="Times New Roman" w:hAnsi="Times New Roman" w:cs="Times New Roman"/>
                <w:b/>
                <w:sz w:val="20"/>
                <w:szCs w:val="20"/>
              </w:rPr>
              <w:t>36,218.2</w:t>
            </w:r>
          </w:p>
        </w:tc>
      </w:tr>
      <w:tr w:rsidR="00F01E66" w:rsidRPr="001D02ED" w14:paraId="7D2EBE0B" w14:textId="77777777" w:rsidTr="45B42E80">
        <w:trPr>
          <w:trHeight w:val="320"/>
        </w:trPr>
        <w:tc>
          <w:tcPr>
            <w:tcW w:w="2547" w:type="pct"/>
            <w:tcBorders>
              <w:top w:val="single" w:sz="8" w:space="0" w:color="005E5C" w:themeColor="accent1"/>
              <w:bottom w:val="double" w:sz="6" w:space="0" w:color="005E5C" w:themeColor="accent1"/>
            </w:tcBorders>
            <w:vAlign w:val="center"/>
          </w:tcPr>
          <w:p w14:paraId="4D106873" w14:textId="77777777" w:rsidR="00F01E66" w:rsidRPr="001D02ED" w:rsidRDefault="00F01E66">
            <w:pPr>
              <w:jc w:val="both"/>
              <w:rPr>
                <w:rFonts w:ascii="Times New Roman" w:hAnsi="Times New Roman" w:cs="Times New Roman"/>
                <w:color w:val="000000" w:themeColor="text1"/>
                <w:sz w:val="20"/>
                <w:szCs w:val="20"/>
              </w:rPr>
            </w:pPr>
            <w:r w:rsidRPr="001D02ED">
              <w:rPr>
                <w:rFonts w:ascii="Times New Roman" w:hAnsi="Times New Roman" w:cs="Times New Roman"/>
                <w:color w:val="000000" w:themeColor="text1"/>
                <w:sz w:val="20"/>
                <w:szCs w:val="20"/>
              </w:rPr>
              <w:t xml:space="preserve"> Засгийн газрын өр / ДНБ </w:t>
            </w:r>
          </w:p>
          <w:p w14:paraId="0983D71A" w14:textId="77777777" w:rsidR="00F01E66" w:rsidRPr="001D02ED" w:rsidRDefault="00F01E66">
            <w:pPr>
              <w:jc w:val="both"/>
              <w:rPr>
                <w:rFonts w:ascii="Times New Roman" w:hAnsi="Times New Roman" w:cs="Times New Roman"/>
                <w:b/>
                <w:color w:val="000000" w:themeColor="text1"/>
                <w:sz w:val="20"/>
                <w:szCs w:val="20"/>
              </w:rPr>
            </w:pPr>
            <w:r w:rsidRPr="001D02ED">
              <w:rPr>
                <w:rFonts w:ascii="Times New Roman" w:hAnsi="Times New Roman" w:cs="Times New Roman"/>
                <w:b/>
                <w:color w:val="000000" w:themeColor="text1"/>
                <w:sz w:val="20"/>
                <w:szCs w:val="20"/>
              </w:rPr>
              <w:t xml:space="preserve"> (Хуулийн хязгаар 60%)</w:t>
            </w:r>
          </w:p>
        </w:tc>
        <w:tc>
          <w:tcPr>
            <w:tcW w:w="1297" w:type="pct"/>
            <w:tcBorders>
              <w:top w:val="single" w:sz="8" w:space="0" w:color="005E5C" w:themeColor="accent1"/>
              <w:bottom w:val="double" w:sz="6" w:space="0" w:color="005E5C" w:themeColor="accent1"/>
            </w:tcBorders>
            <w:shd w:val="clear" w:color="auto" w:fill="F2F2F2" w:themeFill="background2" w:themeFillShade="F2"/>
            <w:vAlign w:val="center"/>
          </w:tcPr>
          <w:p w14:paraId="21DFB353" w14:textId="77777777" w:rsidR="00F01E66" w:rsidRPr="001D02ED" w:rsidRDefault="00F01E66">
            <w:pPr>
              <w:jc w:val="right"/>
              <w:rPr>
                <w:rFonts w:ascii="Times New Roman" w:hAnsi="Times New Roman" w:cs="Times New Roman"/>
                <w:b/>
                <w:color w:val="000000" w:themeColor="text1"/>
                <w:sz w:val="20"/>
                <w:szCs w:val="20"/>
                <w:lang w:eastAsia="zh-CN"/>
              </w:rPr>
            </w:pPr>
            <w:r w:rsidRPr="001D02ED">
              <w:rPr>
                <w:rFonts w:ascii="Times New Roman" w:hAnsi="Times New Roman" w:cs="Times New Roman"/>
                <w:b/>
                <w:color w:val="000000" w:themeColor="text1"/>
                <w:sz w:val="20"/>
                <w:szCs w:val="20"/>
                <w:lang w:eastAsia="zh-CN"/>
              </w:rPr>
              <w:t>39.4%</w:t>
            </w:r>
          </w:p>
        </w:tc>
        <w:tc>
          <w:tcPr>
            <w:tcW w:w="1156" w:type="pct"/>
            <w:tcBorders>
              <w:top w:val="single" w:sz="8" w:space="0" w:color="005E5C" w:themeColor="accent1"/>
              <w:bottom w:val="double" w:sz="6" w:space="0" w:color="005E5C" w:themeColor="accent1"/>
            </w:tcBorders>
            <w:shd w:val="clear" w:color="auto" w:fill="F2F2F2" w:themeFill="background2" w:themeFillShade="F2"/>
            <w:vAlign w:val="center"/>
          </w:tcPr>
          <w:p w14:paraId="1DEF3771" w14:textId="5C0EF811" w:rsidR="00F01E66" w:rsidRPr="001D02ED" w:rsidRDefault="00F01E66">
            <w:pPr>
              <w:jc w:val="right"/>
              <w:rPr>
                <w:rFonts w:ascii="Times New Roman" w:hAnsi="Times New Roman" w:cs="Times New Roman"/>
                <w:b/>
                <w:color w:val="000000" w:themeColor="text1"/>
                <w:sz w:val="20"/>
                <w:szCs w:val="20"/>
                <w:lang w:eastAsia="zh-CN"/>
              </w:rPr>
            </w:pPr>
            <w:r w:rsidRPr="001D02ED">
              <w:rPr>
                <w:rFonts w:ascii="Times New Roman" w:hAnsi="Times New Roman" w:cs="Times New Roman"/>
                <w:b/>
                <w:color w:val="000000" w:themeColor="text1"/>
                <w:sz w:val="20"/>
                <w:szCs w:val="20"/>
                <w:lang w:eastAsia="zh-CN"/>
              </w:rPr>
              <w:t>3</w:t>
            </w:r>
            <w:r w:rsidR="49B7BDA7" w:rsidRPr="001D02ED">
              <w:rPr>
                <w:rFonts w:ascii="Times New Roman" w:hAnsi="Times New Roman" w:cs="Times New Roman"/>
                <w:b/>
                <w:color w:val="000000" w:themeColor="text1"/>
                <w:sz w:val="20"/>
                <w:szCs w:val="20"/>
                <w:lang w:eastAsia="zh-CN"/>
              </w:rPr>
              <w:t>5.5</w:t>
            </w:r>
            <w:r w:rsidRPr="001D02ED">
              <w:rPr>
                <w:rFonts w:ascii="Times New Roman" w:hAnsi="Times New Roman" w:cs="Times New Roman"/>
                <w:b/>
                <w:color w:val="000000" w:themeColor="text1"/>
                <w:sz w:val="20"/>
                <w:szCs w:val="20"/>
                <w:lang w:eastAsia="zh-CN"/>
              </w:rPr>
              <w:t>%</w:t>
            </w:r>
          </w:p>
        </w:tc>
      </w:tr>
    </w:tbl>
    <w:p w14:paraId="27D36B6B" w14:textId="361626F1" w:rsidR="00F01E66" w:rsidRPr="001D02ED" w:rsidRDefault="00F01E66" w:rsidP="000F5335">
      <w:pPr>
        <w:pStyle w:val="a"/>
        <w:tabs>
          <w:tab w:val="left" w:pos="709"/>
          <w:tab w:val="left" w:pos="851"/>
        </w:tabs>
        <w:spacing w:before="240" w:line="276" w:lineRule="auto"/>
        <w:jc w:val="both"/>
        <w:rPr>
          <w:rFonts w:cs="Times New Roman"/>
          <w:i w:val="0"/>
          <w:sz w:val="24"/>
          <w:szCs w:val="24"/>
        </w:rPr>
      </w:pPr>
      <w:r w:rsidRPr="001D02ED">
        <w:rPr>
          <w:rFonts w:cs="Times New Roman"/>
          <w:i w:val="0"/>
          <w:sz w:val="24"/>
          <w:szCs w:val="24"/>
        </w:rPr>
        <w:tab/>
        <w:t>Өрийн удирдлагын тухай хуульд заасны дагуу Засгийн газрын өрийн бодлого нь Улсын Их Хурлаас баталсан стратегийн баримт бичгийн хүрээнд тодорхойлогдох бөгөөд Засгийн газр</w:t>
      </w:r>
      <w:r w:rsidR="009D0A4B" w:rsidRPr="001D02ED">
        <w:rPr>
          <w:rFonts w:cs="Times New Roman"/>
          <w:i w:val="0"/>
          <w:sz w:val="24"/>
          <w:szCs w:val="24"/>
        </w:rPr>
        <w:t>аас</w:t>
      </w:r>
      <w:r w:rsidRPr="001D02ED">
        <w:rPr>
          <w:rFonts w:cs="Times New Roman"/>
          <w:i w:val="0"/>
          <w:sz w:val="24"/>
          <w:szCs w:val="24"/>
        </w:rPr>
        <w:t xml:space="preserve"> Улсын Их Хурлын 2025 оны 05 дугаар сарын 30-ны өдрийн 49 дүгээр тогтоолоор батлагдсан Засгийн газрын өрийн удирдлагын 2026-2028 оны стратегийн баримт бичгийг мөрдөн ажиллаж байна. </w:t>
      </w:r>
      <w:r w:rsidR="009B0F48" w:rsidRPr="001D02ED">
        <w:rPr>
          <w:rFonts w:cs="Times New Roman"/>
          <w:i w:val="0"/>
          <w:sz w:val="24"/>
          <w:szCs w:val="24"/>
        </w:rPr>
        <w:t>Үүний дагуу</w:t>
      </w:r>
      <w:r w:rsidRPr="001D02ED">
        <w:rPr>
          <w:rFonts w:cs="Times New Roman"/>
          <w:i w:val="0"/>
          <w:sz w:val="24"/>
          <w:szCs w:val="24"/>
        </w:rPr>
        <w:t xml:space="preserve"> Засгийн газр</w:t>
      </w:r>
      <w:r w:rsidR="00E10BD7" w:rsidRPr="001D02ED">
        <w:rPr>
          <w:rFonts w:cs="Times New Roman"/>
          <w:i w:val="0"/>
          <w:sz w:val="24"/>
          <w:szCs w:val="24"/>
        </w:rPr>
        <w:t>аас</w:t>
      </w:r>
      <w:r w:rsidRPr="001D02ED">
        <w:rPr>
          <w:rFonts w:cs="Times New Roman"/>
          <w:i w:val="0"/>
          <w:sz w:val="24"/>
          <w:szCs w:val="24"/>
        </w:rPr>
        <w:t xml:space="preserve"> 2026 оны эхний хагас жилд өрийн удирдлагын дараах арга хэмжээнүүдийг авч хэрэгжүүл</w:t>
      </w:r>
      <w:r w:rsidR="00200FFD" w:rsidRPr="001D02ED">
        <w:rPr>
          <w:rFonts w:cs="Times New Roman"/>
          <w:i w:val="0"/>
          <w:sz w:val="24"/>
          <w:szCs w:val="24"/>
        </w:rPr>
        <w:t>сэн. Үүнд:</w:t>
      </w:r>
      <w:r w:rsidRPr="001D02ED">
        <w:rPr>
          <w:rFonts w:cs="Times New Roman"/>
          <w:i w:val="0"/>
          <w:sz w:val="24"/>
          <w:szCs w:val="24"/>
        </w:rPr>
        <w:t xml:space="preserve"> </w:t>
      </w:r>
    </w:p>
    <w:p w14:paraId="307E1D6E" w14:textId="3FE0C10F" w:rsidR="002403FC" w:rsidRPr="001D02ED" w:rsidRDefault="00773347" w:rsidP="007E08F3">
      <w:pPr>
        <w:pStyle w:val="a"/>
        <w:tabs>
          <w:tab w:val="left" w:pos="709"/>
          <w:tab w:val="left" w:pos="851"/>
        </w:tabs>
        <w:spacing w:after="0"/>
        <w:jc w:val="both"/>
        <w:rPr>
          <w:rFonts w:cs="Times New Roman"/>
          <w:i w:val="0"/>
          <w:sz w:val="24"/>
          <w:szCs w:val="24"/>
        </w:rPr>
      </w:pPr>
      <w:r w:rsidRPr="001D02ED">
        <w:rPr>
          <w:rFonts w:cs="Times New Roman"/>
          <w:b/>
          <w:i w:val="0"/>
          <w:sz w:val="24"/>
          <w:szCs w:val="24"/>
        </w:rPr>
        <w:tab/>
        <w:t xml:space="preserve">1. </w:t>
      </w:r>
      <w:r w:rsidR="00F01E66" w:rsidRPr="001D02ED">
        <w:rPr>
          <w:rFonts w:cs="Times New Roman"/>
          <w:b/>
          <w:i w:val="0"/>
          <w:sz w:val="24"/>
          <w:szCs w:val="24"/>
        </w:rPr>
        <w:t xml:space="preserve">Ойрх Дорнодын мөргөлдөөнөөс </w:t>
      </w:r>
      <w:r w:rsidR="00F01E66" w:rsidRPr="00380E21">
        <w:rPr>
          <w:rFonts w:cs="Times New Roman"/>
          <w:b/>
          <w:i w:val="0"/>
          <w:sz w:val="24"/>
          <w:szCs w:val="24"/>
        </w:rPr>
        <w:t>үүд</w:t>
      </w:r>
      <w:r w:rsidR="00D92B9A">
        <w:rPr>
          <w:rFonts w:cs="Times New Roman"/>
          <w:b/>
          <w:i w:val="0"/>
          <w:sz w:val="24"/>
          <w:szCs w:val="24"/>
        </w:rPr>
        <w:t>с</w:t>
      </w:r>
      <w:r w:rsidR="00F01E66" w:rsidRPr="00380E21">
        <w:rPr>
          <w:rFonts w:cs="Times New Roman"/>
          <w:b/>
          <w:i w:val="0"/>
          <w:sz w:val="24"/>
          <w:szCs w:val="24"/>
        </w:rPr>
        <w:t>эн</w:t>
      </w:r>
      <w:r w:rsidR="00F01E66" w:rsidRPr="001D02ED">
        <w:rPr>
          <w:rFonts w:cs="Times New Roman"/>
          <w:b/>
          <w:i w:val="0"/>
          <w:sz w:val="24"/>
          <w:szCs w:val="24"/>
        </w:rPr>
        <w:t xml:space="preserve"> олон улсын санхүүгийн зах зээлийн эрсдэлтэй нөхцөл байдалд өрийн зохицуулалтын арга хэмжээг амжилттай авч хэрэгжүүллээ. </w:t>
      </w:r>
      <w:r w:rsidR="00F01E66" w:rsidRPr="001D02ED">
        <w:rPr>
          <w:rFonts w:cs="Times New Roman"/>
          <w:i w:val="0"/>
          <w:sz w:val="24"/>
          <w:szCs w:val="24"/>
        </w:rPr>
        <w:t>Засгийн газр</w:t>
      </w:r>
      <w:r w:rsidR="00C90439" w:rsidRPr="001D02ED">
        <w:rPr>
          <w:rFonts w:cs="Times New Roman"/>
          <w:i w:val="0"/>
          <w:sz w:val="24"/>
          <w:szCs w:val="24"/>
        </w:rPr>
        <w:t>аас</w:t>
      </w:r>
      <w:r w:rsidR="00F01E66" w:rsidRPr="001D02ED">
        <w:rPr>
          <w:rFonts w:cs="Times New Roman"/>
          <w:i w:val="0"/>
          <w:sz w:val="24"/>
          <w:szCs w:val="24"/>
        </w:rPr>
        <w:t xml:space="preserve"> стратегийн баримт бичгийн 4 дүгээр зорилтын дагуу олон улсын зах зээлд арилжаалсан гадаад үнэт цаасыг буцаан худалдан авах, дахин санхүүжүүлэх, хөрөнгө </w:t>
      </w:r>
      <w:r w:rsidR="00DF76C0">
        <w:rPr>
          <w:rFonts w:cs="Times New Roman"/>
          <w:i w:val="0"/>
          <w:sz w:val="24"/>
          <w:szCs w:val="24"/>
        </w:rPr>
        <w:t>оруулагчидтай</w:t>
      </w:r>
      <w:r w:rsidR="00F01E66" w:rsidRPr="001D02ED">
        <w:rPr>
          <w:rFonts w:cs="Times New Roman"/>
          <w:i w:val="0"/>
          <w:sz w:val="24"/>
          <w:szCs w:val="24"/>
        </w:rPr>
        <w:t xml:space="preserve"> мэдээлэл солилцох зэрэг арга хэмжээг </w:t>
      </w:r>
      <w:r w:rsidR="006C66D4" w:rsidRPr="001D02ED">
        <w:rPr>
          <w:rFonts w:cs="Times New Roman"/>
          <w:i w:val="0"/>
          <w:sz w:val="24"/>
          <w:szCs w:val="24"/>
        </w:rPr>
        <w:t>тогтмол</w:t>
      </w:r>
      <w:r w:rsidR="00F01E66" w:rsidRPr="001D02ED">
        <w:rPr>
          <w:rFonts w:cs="Times New Roman"/>
          <w:i w:val="0"/>
          <w:sz w:val="24"/>
          <w:szCs w:val="24"/>
        </w:rPr>
        <w:t xml:space="preserve"> авч хэрэгжүүлж байна. Тухайлбал, 2026 оны 02 дугаар сарын 28-ны өдөр эхэлсэн Ойрх Дорнодын хурцадмал нөхцөл байдлаас шалтгаалж олон улсын санхүүгийн зах зээлд огцом савлагаа үүсээд байсан үед Монгол Улсын Засгийн газар нь зах зээлд анхны үнэт цаасыг санал болгож 2026 оны 03 дугаар сарын 09-ний өдөр 5.95 хувийн хүүтэй 500.0 сая ам.долларын </w:t>
      </w:r>
      <w:r w:rsidR="00C90439" w:rsidRPr="001D02ED">
        <w:rPr>
          <w:rFonts w:cs="Times New Roman"/>
          <w:i w:val="0"/>
          <w:sz w:val="24"/>
          <w:szCs w:val="24"/>
        </w:rPr>
        <w:t xml:space="preserve">хэмжээтэй </w:t>
      </w:r>
      <w:r w:rsidR="00F01E66" w:rsidRPr="001D02ED">
        <w:rPr>
          <w:rFonts w:cs="Times New Roman"/>
          <w:i w:val="0"/>
          <w:sz w:val="24"/>
          <w:szCs w:val="24"/>
        </w:rPr>
        <w:t xml:space="preserve">Сенчири-5 үнэт цаасыг олон улсын зах зээлд арилжаалж, </w:t>
      </w:r>
      <w:r w:rsidR="006C66D4" w:rsidRPr="001D02ED">
        <w:rPr>
          <w:rFonts w:cs="Times New Roman"/>
          <w:i w:val="0"/>
          <w:sz w:val="24"/>
          <w:szCs w:val="24"/>
        </w:rPr>
        <w:t xml:space="preserve">хугацаа тулаад байсан </w:t>
      </w:r>
      <w:r w:rsidR="00E86FF3">
        <w:rPr>
          <w:rFonts w:cs="Times New Roman"/>
          <w:i w:val="0"/>
          <w:sz w:val="24"/>
          <w:szCs w:val="24"/>
        </w:rPr>
        <w:t xml:space="preserve">буюу </w:t>
      </w:r>
      <w:r w:rsidR="00F01E66" w:rsidRPr="001D02ED">
        <w:rPr>
          <w:rFonts w:cs="Times New Roman"/>
          <w:i w:val="0"/>
          <w:sz w:val="24"/>
          <w:szCs w:val="24"/>
        </w:rPr>
        <w:t>2026 он</w:t>
      </w:r>
      <w:r w:rsidR="006C66D4" w:rsidRPr="001D02ED">
        <w:rPr>
          <w:rFonts w:cs="Times New Roman"/>
          <w:i w:val="0"/>
          <w:sz w:val="24"/>
          <w:szCs w:val="24"/>
        </w:rPr>
        <w:t>ы 04 дүгээр сард</w:t>
      </w:r>
      <w:r w:rsidR="00F01E66" w:rsidRPr="001D02ED">
        <w:rPr>
          <w:rFonts w:cs="Times New Roman"/>
          <w:i w:val="0"/>
          <w:sz w:val="24"/>
          <w:szCs w:val="24"/>
        </w:rPr>
        <w:t xml:space="preserve"> төлөгдөх Номад болон 2028 он</w:t>
      </w:r>
      <w:r w:rsidR="006C66D4" w:rsidRPr="001D02ED">
        <w:rPr>
          <w:rFonts w:cs="Times New Roman"/>
          <w:i w:val="0"/>
          <w:sz w:val="24"/>
          <w:szCs w:val="24"/>
        </w:rPr>
        <w:t>ы 0</w:t>
      </w:r>
      <w:r w:rsidR="00877A4D" w:rsidRPr="001D02ED">
        <w:rPr>
          <w:rFonts w:cs="Times New Roman"/>
          <w:i w:val="0"/>
          <w:sz w:val="24"/>
          <w:szCs w:val="24"/>
        </w:rPr>
        <w:t>1</w:t>
      </w:r>
      <w:r w:rsidR="0002636F" w:rsidRPr="001D02ED">
        <w:rPr>
          <w:rFonts w:cs="Times New Roman"/>
          <w:i w:val="0"/>
          <w:sz w:val="24"/>
          <w:szCs w:val="24"/>
        </w:rPr>
        <w:t xml:space="preserve"> д</w:t>
      </w:r>
      <w:r w:rsidR="00877A4D" w:rsidRPr="001D02ED">
        <w:rPr>
          <w:rFonts w:cs="Times New Roman"/>
          <w:i w:val="0"/>
          <w:sz w:val="24"/>
          <w:szCs w:val="24"/>
        </w:rPr>
        <w:t>үгээ</w:t>
      </w:r>
      <w:r w:rsidR="0002636F" w:rsidRPr="001D02ED">
        <w:rPr>
          <w:rFonts w:cs="Times New Roman"/>
          <w:i w:val="0"/>
          <w:sz w:val="24"/>
          <w:szCs w:val="24"/>
        </w:rPr>
        <w:t>р сард</w:t>
      </w:r>
      <w:r w:rsidR="00F01E66" w:rsidRPr="001D02ED">
        <w:rPr>
          <w:rFonts w:cs="Times New Roman"/>
          <w:i w:val="0"/>
          <w:sz w:val="24"/>
          <w:szCs w:val="24"/>
        </w:rPr>
        <w:t xml:space="preserve"> төлөгдөх Сенчири-2 бондуудаас тодорхой хэсгийг дахин санхүүжүүлсэн. Улмаар Номад бондын төлбөрийг өрийн зохицуулалтын арга хэмжээний хүрээнд болон төрийн сангийн мөнгөн хөрөнгийн үлдэгдлээс гадаад валютын нөөцөд дарамт учруулахгүйгээр бүрэн төлж барагдуулсан.</w:t>
      </w:r>
      <w:r w:rsidR="002403FC" w:rsidRPr="001D02ED">
        <w:rPr>
          <w:rFonts w:cs="Times New Roman"/>
          <w:i w:val="0"/>
          <w:sz w:val="24"/>
          <w:szCs w:val="24"/>
        </w:rPr>
        <w:t xml:space="preserve"> </w:t>
      </w:r>
    </w:p>
    <w:tbl>
      <w:tblPr>
        <w:tblpPr w:leftFromText="180" w:rightFromText="180" w:vertAnchor="text" w:horzAnchor="margin" w:tblpXSpec="right" w:tblpY="1062"/>
        <w:tblOverlap w:val="never"/>
        <w:tblW w:w="0" w:type="auto"/>
        <w:tblLook w:val="04A0" w:firstRow="1" w:lastRow="0" w:firstColumn="1" w:lastColumn="0" w:noHBand="0" w:noVBand="1"/>
      </w:tblPr>
      <w:tblGrid>
        <w:gridCol w:w="5046"/>
      </w:tblGrid>
      <w:tr w:rsidR="002403FC" w:rsidRPr="001D02ED" w14:paraId="1C3EE56E" w14:textId="77777777" w:rsidTr="004F42D8">
        <w:trPr>
          <w:trHeight w:val="20"/>
        </w:trPr>
        <w:tc>
          <w:tcPr>
            <w:tcW w:w="4814" w:type="dxa"/>
            <w:tcBorders>
              <w:top w:val="single" w:sz="4" w:space="0" w:color="000000" w:themeColor="text1"/>
              <w:bottom w:val="single" w:sz="4" w:space="0" w:color="000000" w:themeColor="text1"/>
            </w:tcBorders>
            <w:vAlign w:val="center"/>
          </w:tcPr>
          <w:p w14:paraId="713BBFED" w14:textId="4A01EBF6" w:rsidR="002403FC" w:rsidRPr="001D02ED" w:rsidRDefault="002403FC" w:rsidP="007E08F3">
            <w:pPr>
              <w:pStyle w:val="a0"/>
              <w:spacing w:after="0" w:line="240" w:lineRule="auto"/>
              <w:rPr>
                <w:rFonts w:cs="Times New Roman"/>
                <w:b/>
              </w:rPr>
            </w:pPr>
            <w:bookmarkStart w:id="122" w:name="_Toc238115743"/>
            <w:r w:rsidRPr="001D02ED">
              <w:t xml:space="preserve">Зураг </w:t>
            </w:r>
            <w:r w:rsidRPr="001D02ED">
              <w:fldChar w:fldCharType="begin"/>
            </w:r>
            <w:r w:rsidRPr="001D02ED">
              <w:instrText xml:space="preserve"> SEQ Зураг \* ARABIC </w:instrText>
            </w:r>
            <w:r w:rsidRPr="001D02ED">
              <w:fldChar w:fldCharType="separate"/>
            </w:r>
            <w:r w:rsidR="00417C36">
              <w:t>11</w:t>
            </w:r>
            <w:r w:rsidRPr="001D02ED">
              <w:fldChar w:fldCharType="end"/>
            </w:r>
            <w:r w:rsidR="00725986" w:rsidRPr="00534D56">
              <w:t>.</w:t>
            </w:r>
            <w:r w:rsidR="00725986" w:rsidRPr="001D02ED">
              <w:t xml:space="preserve"> </w:t>
            </w:r>
            <w:r w:rsidR="00725986" w:rsidRPr="001D02ED">
              <w:rPr>
                <w:rFonts w:cs="Times New Roman"/>
                <w:szCs w:val="18"/>
              </w:rPr>
              <w:t>Дотоод үнэт цаасны өгөөжийн муруй</w:t>
            </w:r>
            <w:bookmarkEnd w:id="122"/>
            <w:r w:rsidR="00725986" w:rsidRPr="001D02ED">
              <w:t xml:space="preserve"> </w:t>
            </w:r>
          </w:p>
        </w:tc>
      </w:tr>
      <w:tr w:rsidR="002403FC" w:rsidRPr="001D02ED" w14:paraId="429469CE" w14:textId="77777777" w:rsidTr="004F42D8">
        <w:trPr>
          <w:trHeight w:val="2880"/>
        </w:trPr>
        <w:tc>
          <w:tcPr>
            <w:tcW w:w="4814" w:type="dxa"/>
            <w:tcBorders>
              <w:top w:val="single" w:sz="4" w:space="0" w:color="000000" w:themeColor="text1"/>
            </w:tcBorders>
          </w:tcPr>
          <w:p w14:paraId="33F46A07" w14:textId="2DBC7A66" w:rsidR="002403FC" w:rsidRPr="001D02ED" w:rsidRDefault="00EC432A" w:rsidP="007E08F3">
            <w:pPr>
              <w:keepNext/>
              <w:spacing w:after="0" w:line="240" w:lineRule="auto"/>
              <w:jc w:val="both"/>
              <w:rPr>
                <w:rFonts w:ascii="Times New Roman" w:hAnsi="Times New Roman" w:cs="Times New Roman"/>
              </w:rPr>
            </w:pPr>
            <w:r>
              <w:drawing>
                <wp:inline distT="0" distB="0" distL="0" distR="0" wp14:anchorId="32B076FE" wp14:editId="409A3374">
                  <wp:extent cx="3061335" cy="1831340"/>
                  <wp:effectExtent l="0" t="0" r="5715" b="16510"/>
                  <wp:docPr id="61785594" name="Chart 1">
                    <a:extLst xmlns:a="http://schemas.openxmlformats.org/drawingml/2006/main">
                      <a:ext uri="{FF2B5EF4-FFF2-40B4-BE49-F238E27FC236}">
                        <a16:creationId xmlns:a16="http://schemas.microsoft.com/office/drawing/2014/main" id="{9C4F2E1D-B832-6AB5-A728-248BBC541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2403FC" w:rsidRPr="001D02ED" w14:paraId="27C2B7BE" w14:textId="77777777" w:rsidTr="004F42D8">
        <w:trPr>
          <w:trHeight w:val="20"/>
        </w:trPr>
        <w:tc>
          <w:tcPr>
            <w:tcW w:w="4814" w:type="dxa"/>
            <w:tcBorders>
              <w:bottom w:val="single" w:sz="4" w:space="0" w:color="000000" w:themeColor="text1"/>
            </w:tcBorders>
            <w:vAlign w:val="center"/>
          </w:tcPr>
          <w:p w14:paraId="52ABE6D1" w14:textId="44898C03" w:rsidR="002403FC" w:rsidRPr="001D02ED" w:rsidRDefault="002403FC" w:rsidP="007E08F3">
            <w:pPr>
              <w:keepNext/>
              <w:spacing w:after="0" w:line="240" w:lineRule="auto"/>
              <w:jc w:val="right"/>
              <w:rPr>
                <w:rFonts w:ascii="Times New Roman" w:eastAsia="SimSun" w:hAnsi="Times New Roman" w:cs="Times New Roman"/>
                <w:b/>
              </w:rPr>
            </w:pPr>
            <w:r w:rsidRPr="001D02ED">
              <w:rPr>
                <w:rFonts w:ascii="Times New Roman" w:eastAsia="SimSun" w:hAnsi="Times New Roman" w:cs="Times New Roman"/>
                <w:i/>
                <w:sz w:val="16"/>
                <w:szCs w:val="16"/>
              </w:rPr>
              <w:t xml:space="preserve">Эх сурвалж: </w:t>
            </w:r>
            <w:r w:rsidR="00875A8B" w:rsidRPr="001D02ED">
              <w:rPr>
                <w:rFonts w:ascii="Times New Roman" w:eastAsia="SimSun" w:hAnsi="Times New Roman" w:cs="Times New Roman"/>
                <w:i/>
                <w:sz w:val="16"/>
                <w:szCs w:val="16"/>
              </w:rPr>
              <w:t>Сангийн яамны тооцоолол</w:t>
            </w:r>
          </w:p>
        </w:tc>
      </w:tr>
    </w:tbl>
    <w:p w14:paraId="39F5B239" w14:textId="0AD1DFA9" w:rsidR="00A4141B" w:rsidRPr="001D02ED" w:rsidRDefault="00A4141B" w:rsidP="007E08F3">
      <w:pPr>
        <w:pStyle w:val="a"/>
        <w:tabs>
          <w:tab w:val="left" w:pos="709"/>
          <w:tab w:val="left" w:pos="851"/>
        </w:tabs>
        <w:spacing w:after="0"/>
        <w:jc w:val="both"/>
        <w:rPr>
          <w:rFonts w:cs="Times New Roman"/>
          <w:i w:val="0"/>
          <w:sz w:val="24"/>
          <w:szCs w:val="24"/>
        </w:rPr>
      </w:pPr>
    </w:p>
    <w:p w14:paraId="6DD1590E" w14:textId="3EA495AF" w:rsidR="00F01E66" w:rsidRPr="001D02ED" w:rsidRDefault="00875A8B" w:rsidP="007E08F3">
      <w:pPr>
        <w:pStyle w:val="a"/>
        <w:tabs>
          <w:tab w:val="left" w:pos="709"/>
          <w:tab w:val="left" w:pos="851"/>
        </w:tabs>
        <w:spacing w:after="0"/>
        <w:jc w:val="both"/>
        <w:rPr>
          <w:rFonts w:cs="Times New Roman"/>
          <w:b/>
          <w:i w:val="0"/>
          <w:sz w:val="24"/>
          <w:szCs w:val="24"/>
        </w:rPr>
      </w:pPr>
      <w:r w:rsidRPr="001D02ED">
        <w:rPr>
          <w:rFonts w:cs="Times New Roman"/>
          <w:b/>
          <w:i w:val="0"/>
          <w:sz w:val="24"/>
          <w:szCs w:val="24"/>
        </w:rPr>
        <w:tab/>
      </w:r>
      <w:r w:rsidR="00F01E66" w:rsidRPr="001D02ED">
        <w:rPr>
          <w:rFonts w:cs="Times New Roman"/>
          <w:b/>
          <w:i w:val="0"/>
          <w:sz w:val="24"/>
          <w:szCs w:val="24"/>
        </w:rPr>
        <w:t>2. Дотоодын хөрөнгийн зах зээлий</w:t>
      </w:r>
      <w:r w:rsidR="00877A4D" w:rsidRPr="001D02ED">
        <w:rPr>
          <w:rFonts w:cs="Times New Roman"/>
          <w:b/>
          <w:i w:val="0"/>
          <w:sz w:val="24"/>
          <w:szCs w:val="24"/>
        </w:rPr>
        <w:t>г</w:t>
      </w:r>
      <w:r w:rsidR="00F01E66" w:rsidRPr="001D02ED">
        <w:rPr>
          <w:rFonts w:cs="Times New Roman"/>
          <w:b/>
          <w:i w:val="0"/>
          <w:sz w:val="24"/>
          <w:szCs w:val="24"/>
        </w:rPr>
        <w:t xml:space="preserve"> дэмжих зорилгоор Засгийн газрын дотоод үнэт цаасны нээлттэй арилжааг тогтмол явуулж байна. </w:t>
      </w:r>
      <w:r w:rsidR="00F01E66" w:rsidRPr="001D02ED">
        <w:rPr>
          <w:rFonts w:cs="Times New Roman"/>
          <w:i w:val="0"/>
          <w:sz w:val="24"/>
          <w:szCs w:val="24"/>
        </w:rPr>
        <w:t>Засгийн газраас Монголын хөрөнгийн биржээр дамжуулан</w:t>
      </w:r>
      <w:r w:rsidR="00F01E66" w:rsidRPr="001D02ED">
        <w:rPr>
          <w:rFonts w:eastAsiaTheme="majorEastAsia" w:cs="Times New Roman"/>
          <w:i w:val="0"/>
          <w:sz w:val="24"/>
          <w:szCs w:val="24"/>
        </w:rPr>
        <w:t xml:space="preserve"> 2026 оны </w:t>
      </w:r>
      <w:r w:rsidR="00FE7D20" w:rsidRPr="001D02ED">
        <w:rPr>
          <w:rFonts w:eastAsiaTheme="majorEastAsia" w:cs="Times New Roman"/>
          <w:i w:val="0"/>
          <w:sz w:val="24"/>
          <w:szCs w:val="24"/>
        </w:rPr>
        <w:t>0</w:t>
      </w:r>
      <w:r w:rsidR="00F01E66" w:rsidRPr="001D02ED">
        <w:rPr>
          <w:rFonts w:eastAsiaTheme="majorEastAsia" w:cs="Times New Roman"/>
          <w:i w:val="0"/>
          <w:sz w:val="24"/>
          <w:szCs w:val="24"/>
        </w:rPr>
        <w:t xml:space="preserve">8 дугаар сарын </w:t>
      </w:r>
      <w:r w:rsidR="00D833B3">
        <w:rPr>
          <w:rFonts w:eastAsiaTheme="majorEastAsia" w:cs="Times New Roman"/>
          <w:i w:val="0"/>
          <w:sz w:val="24"/>
          <w:szCs w:val="24"/>
        </w:rPr>
        <w:t>19</w:t>
      </w:r>
      <w:r w:rsidR="00F01E66" w:rsidRPr="00380E21">
        <w:rPr>
          <w:rFonts w:eastAsiaTheme="majorEastAsia" w:cs="Times New Roman"/>
          <w:i w:val="0"/>
          <w:sz w:val="24"/>
          <w:szCs w:val="24"/>
        </w:rPr>
        <w:t>-н</w:t>
      </w:r>
      <w:r w:rsidR="00D833B3">
        <w:rPr>
          <w:rFonts w:eastAsiaTheme="majorEastAsia" w:cs="Times New Roman"/>
          <w:i w:val="0"/>
          <w:sz w:val="24"/>
          <w:szCs w:val="24"/>
        </w:rPr>
        <w:t>ий</w:t>
      </w:r>
      <w:r w:rsidR="00F01E66" w:rsidRPr="001D02ED">
        <w:rPr>
          <w:rFonts w:eastAsiaTheme="majorEastAsia" w:cs="Times New Roman"/>
          <w:i w:val="0"/>
          <w:sz w:val="24"/>
          <w:szCs w:val="24"/>
        </w:rPr>
        <w:t xml:space="preserve"> өдрийн байдлаар нийт </w:t>
      </w:r>
      <w:r w:rsidR="00F01E66" w:rsidRPr="00380E21">
        <w:rPr>
          <w:rFonts w:eastAsiaTheme="majorEastAsia" w:cs="Times New Roman"/>
          <w:i w:val="0"/>
          <w:sz w:val="24"/>
          <w:szCs w:val="24"/>
        </w:rPr>
        <w:t>1</w:t>
      </w:r>
      <w:r w:rsidR="001427A1">
        <w:rPr>
          <w:rFonts w:eastAsiaTheme="majorEastAsia" w:cs="Times New Roman"/>
          <w:i w:val="0"/>
          <w:sz w:val="24"/>
          <w:szCs w:val="24"/>
        </w:rPr>
        <w:t>7</w:t>
      </w:r>
      <w:r w:rsidR="00F01E66" w:rsidRPr="00380E21">
        <w:rPr>
          <w:rFonts w:eastAsiaTheme="majorEastAsia" w:cs="Times New Roman"/>
          <w:i w:val="0"/>
          <w:sz w:val="24"/>
          <w:szCs w:val="24"/>
        </w:rPr>
        <w:t>0</w:t>
      </w:r>
      <w:r w:rsidR="00F01E66" w:rsidRPr="001D02ED">
        <w:rPr>
          <w:rFonts w:eastAsiaTheme="majorEastAsia" w:cs="Times New Roman"/>
          <w:i w:val="0"/>
          <w:sz w:val="24"/>
          <w:szCs w:val="24"/>
        </w:rPr>
        <w:t xml:space="preserve">.0 тэрбум төгрөгийн үнэт цаасыг нээлттэй, өрсөлдөөнт хэлбэрээр арилжаалаад байна. Арилжааны хувьд 2 долоо хоног тутам Лхагва гарагт явагдаж байгаа бөгөөд хугацааны хувьд 6 сараас 7 жил хүртэлх хугацаагаар арилжаалж байна. </w:t>
      </w:r>
      <w:r w:rsidR="004157EC" w:rsidRPr="001D02ED">
        <w:rPr>
          <w:rFonts w:eastAsiaTheme="majorEastAsia" w:cs="Times New Roman"/>
          <w:i w:val="0"/>
          <w:sz w:val="24"/>
          <w:szCs w:val="24"/>
        </w:rPr>
        <w:t>Үнэт цаасны хүүгийн хувьд</w:t>
      </w:r>
      <w:r w:rsidR="00F01E66" w:rsidRPr="001D02ED">
        <w:rPr>
          <w:rFonts w:eastAsiaTheme="majorEastAsia" w:cs="Times New Roman"/>
          <w:i w:val="0"/>
          <w:sz w:val="24"/>
          <w:szCs w:val="24"/>
        </w:rPr>
        <w:t xml:space="preserve"> </w:t>
      </w:r>
      <w:r w:rsidR="004157EC" w:rsidRPr="001D02ED">
        <w:rPr>
          <w:rFonts w:eastAsiaTheme="majorEastAsia" w:cs="Times New Roman"/>
          <w:i w:val="0"/>
          <w:sz w:val="24"/>
          <w:szCs w:val="24"/>
        </w:rPr>
        <w:t>б</w:t>
      </w:r>
      <w:r w:rsidR="00F01E66" w:rsidRPr="001D02ED">
        <w:rPr>
          <w:rFonts w:eastAsiaTheme="majorEastAsia" w:cs="Times New Roman"/>
          <w:i w:val="0"/>
          <w:sz w:val="24"/>
          <w:szCs w:val="24"/>
        </w:rPr>
        <w:t xml:space="preserve">огино хугацаат үнэт цаас </w:t>
      </w:r>
      <w:r w:rsidR="00F91030">
        <w:rPr>
          <w:rFonts w:eastAsiaTheme="majorEastAsia" w:cs="Times New Roman"/>
          <w:i w:val="0"/>
          <w:sz w:val="24"/>
          <w:szCs w:val="24"/>
        </w:rPr>
        <w:t>дунджаар</w:t>
      </w:r>
      <w:r w:rsidR="00F01E66" w:rsidRPr="001D2743">
        <w:rPr>
          <w:rFonts w:eastAsiaTheme="majorEastAsia" w:cs="Times New Roman"/>
          <w:i w:val="0"/>
          <w:sz w:val="24"/>
          <w:szCs w:val="24"/>
        </w:rPr>
        <w:t xml:space="preserve"> </w:t>
      </w:r>
      <w:r w:rsidR="00DA1439">
        <w:rPr>
          <w:rFonts w:eastAsiaTheme="majorEastAsia" w:cs="Times New Roman"/>
          <w:i w:val="0"/>
          <w:sz w:val="24"/>
          <w:szCs w:val="24"/>
        </w:rPr>
        <w:t>9.4</w:t>
      </w:r>
      <w:r w:rsidR="00F01E66" w:rsidRPr="001D02ED">
        <w:rPr>
          <w:rFonts w:eastAsiaTheme="majorEastAsia" w:cs="Times New Roman"/>
          <w:i w:val="0"/>
          <w:sz w:val="24"/>
          <w:szCs w:val="24"/>
        </w:rPr>
        <w:t xml:space="preserve"> хувьтай арилжаалагдаж байгаа бол дунд болон урт хугацаат үнэт цаас 10.1-ээс 13.</w:t>
      </w:r>
      <w:r w:rsidR="00EC432A">
        <w:rPr>
          <w:rFonts w:eastAsiaTheme="majorEastAsia" w:cs="Times New Roman"/>
          <w:i w:val="0"/>
          <w:sz w:val="24"/>
          <w:szCs w:val="24"/>
        </w:rPr>
        <w:t>9</w:t>
      </w:r>
      <w:r w:rsidR="00F01E66" w:rsidRPr="001D02ED">
        <w:rPr>
          <w:rFonts w:eastAsiaTheme="majorEastAsia" w:cs="Times New Roman"/>
          <w:i w:val="0"/>
          <w:sz w:val="24"/>
          <w:szCs w:val="24"/>
        </w:rPr>
        <w:t xml:space="preserve"> хувийн хүүтэй арилжаалагдаж, өгөөжийн муруй графикт үзүүлсний дагуу тогтоод байна. Засгийн газрын дотоод үнэт цаасыг тогтмол арилжаалан, төгрөгийн эрсдэлгүй өгөөжийн муруйг үүсгэх нь дотоодын хөрөнгийн зах зээлийн суурь хүүг тогтоож, аж ахуйн нэгжүүдийг дотоодын зах зээлээс хямд эх үүсвэр татах, гадаад, дотоодын хөрөнгө оруулагчдыг хөрөнгийн зах зээлд оролцох оролцоог нэмэгдүүлэхэд чухал ач холбогдолтой юм. </w:t>
      </w:r>
    </w:p>
    <w:p w14:paraId="13525C75" w14:textId="77777777" w:rsidR="00F01E66" w:rsidRPr="001D02ED" w:rsidRDefault="00F01E66" w:rsidP="00F01E66">
      <w:pPr>
        <w:pStyle w:val="a"/>
        <w:tabs>
          <w:tab w:val="left" w:pos="709"/>
          <w:tab w:val="left" w:pos="851"/>
        </w:tabs>
        <w:spacing w:before="240" w:line="276" w:lineRule="auto"/>
        <w:jc w:val="both"/>
        <w:rPr>
          <w:rFonts w:cs="Times New Roman"/>
          <w:i w:val="0"/>
          <w:sz w:val="24"/>
          <w:szCs w:val="24"/>
        </w:rPr>
      </w:pPr>
      <w:r w:rsidRPr="001D02ED">
        <w:rPr>
          <w:rFonts w:cs="Times New Roman"/>
          <w:i w:val="0"/>
          <w:sz w:val="24"/>
          <w:szCs w:val="24"/>
        </w:rPr>
        <w:tab/>
      </w:r>
      <w:r w:rsidRPr="001D02ED">
        <w:rPr>
          <w:rFonts w:cs="Times New Roman"/>
          <w:b/>
          <w:i w:val="0"/>
          <w:sz w:val="24"/>
          <w:szCs w:val="24"/>
        </w:rPr>
        <w:t>3.</w:t>
      </w:r>
      <w:r w:rsidRPr="001D02ED">
        <w:rPr>
          <w:rFonts w:cs="Times New Roman"/>
          <w:i w:val="0"/>
          <w:sz w:val="24"/>
          <w:szCs w:val="24"/>
        </w:rPr>
        <w:t xml:space="preserve"> </w:t>
      </w:r>
      <w:r w:rsidRPr="001D02ED">
        <w:rPr>
          <w:rFonts w:cs="Times New Roman"/>
          <w:b/>
          <w:i w:val="0"/>
          <w:sz w:val="24"/>
          <w:szCs w:val="24"/>
        </w:rPr>
        <w:t>Гадаад зээлийн ашиглалтыг нэмэгдүүлж, эрчим хүчний салбарт хэрэгжих төслүүдийн зээлийн хэлэлцээрийг байгууллаа.</w:t>
      </w:r>
      <w:r w:rsidRPr="001D02ED">
        <w:rPr>
          <w:rFonts w:cs="Times New Roman"/>
          <w:i w:val="0"/>
          <w:sz w:val="24"/>
          <w:szCs w:val="24"/>
        </w:rPr>
        <w:t xml:space="preserve"> Гадаад зээлийн ашиглалт, үр ашгийг нэмэгдүүлэх тухай хууль 2026 оны 05 дугаар сарын 22-ны өдөр батлагдаж үүгээр Газрын тос боловсруулах үйлдвэр барих төсөл, Эрдэнэбүрэнгийн усан цахилгаан станц барих төслүүдийн ашиглалтыг нэмэгдүүлэх боломж бүрдсэн. </w:t>
      </w:r>
    </w:p>
    <w:p w14:paraId="59B1BD68" w14:textId="3E139C65" w:rsidR="00F01E66" w:rsidRPr="001D02ED" w:rsidRDefault="00E86EE7" w:rsidP="00F01E66">
      <w:pPr>
        <w:pStyle w:val="a"/>
        <w:tabs>
          <w:tab w:val="left" w:pos="709"/>
          <w:tab w:val="left" w:pos="851"/>
        </w:tabs>
        <w:spacing w:before="240" w:line="276" w:lineRule="auto"/>
        <w:jc w:val="both"/>
        <w:rPr>
          <w:rFonts w:cs="Times New Roman"/>
          <w:i w:val="0"/>
          <w:sz w:val="24"/>
          <w:szCs w:val="24"/>
        </w:rPr>
      </w:pPr>
      <w:r w:rsidRPr="001D02ED">
        <w:rPr>
          <w:rFonts w:cs="Times New Roman"/>
          <w:i w:val="0"/>
          <w:sz w:val="24"/>
          <w:szCs w:val="24"/>
        </w:rPr>
        <w:tab/>
      </w:r>
      <w:r w:rsidR="00F01E66" w:rsidRPr="001D02ED">
        <w:rPr>
          <w:rFonts w:cs="Times New Roman"/>
          <w:i w:val="0"/>
          <w:sz w:val="24"/>
          <w:szCs w:val="24"/>
        </w:rPr>
        <w:t xml:space="preserve">Мөн Стратегийн баримт бичгийн 1 дүгээр зорилтын хүрээнд Хөгжлийн бодлогын баримт бичигт тусгагдсан, эдийн засгийн бодит өгөөжтэй, тэргүүлэх ач холбогдол бүхий </w:t>
      </w:r>
      <w:r w:rsidR="00CB30F2" w:rsidRPr="001D02ED">
        <w:rPr>
          <w:rFonts w:cs="Times New Roman"/>
          <w:i w:val="0"/>
          <w:sz w:val="24"/>
          <w:szCs w:val="24"/>
        </w:rPr>
        <w:t xml:space="preserve">дэд бүтцийн </w:t>
      </w:r>
      <w:r w:rsidR="00F01E66" w:rsidRPr="001D02ED">
        <w:rPr>
          <w:rFonts w:cs="Times New Roman"/>
          <w:i w:val="0"/>
          <w:sz w:val="24"/>
          <w:szCs w:val="24"/>
        </w:rPr>
        <w:t>төсөл, хөтөлбөрүүдийг тэргүүн ээлжид хэрэгжүүлэхээр заасан. Үүний дагуу</w:t>
      </w:r>
      <w:r w:rsidR="00CB30F2" w:rsidRPr="001D02ED">
        <w:rPr>
          <w:rFonts w:cs="Times New Roman"/>
          <w:i w:val="0"/>
          <w:sz w:val="24"/>
          <w:szCs w:val="24"/>
        </w:rPr>
        <w:t xml:space="preserve"> эрчим хүчний салбар</w:t>
      </w:r>
      <w:r w:rsidR="00474ECB" w:rsidRPr="001D02ED">
        <w:rPr>
          <w:rFonts w:cs="Times New Roman"/>
          <w:i w:val="0"/>
          <w:sz w:val="24"/>
          <w:szCs w:val="24"/>
        </w:rPr>
        <w:t>ын төслүүд болох</w:t>
      </w:r>
      <w:r w:rsidR="00F01E66" w:rsidRPr="001D02ED">
        <w:rPr>
          <w:rFonts w:cs="Times New Roman"/>
          <w:i w:val="0"/>
          <w:sz w:val="24"/>
          <w:szCs w:val="24"/>
        </w:rPr>
        <w:t xml:space="preserve"> Дэлхийн банкны 78.0 сая ам.долларын санхүүжилтээр хэрэгжих Мандалговь-Арвайхээр чиглэлийн 287 км цахилгаан дамжуулах агаарын шугам барих төсөл, Холбооны бүгд найрамдах Герман улсын Сэргээн босголт</w:t>
      </w:r>
      <w:r w:rsidR="007C10B8">
        <w:rPr>
          <w:rFonts w:cs="Times New Roman"/>
          <w:i w:val="0"/>
          <w:sz w:val="24"/>
          <w:szCs w:val="24"/>
        </w:rPr>
        <w:t>,</w:t>
      </w:r>
      <w:r w:rsidR="00F01E66" w:rsidRPr="001D02ED">
        <w:rPr>
          <w:rFonts w:cs="Times New Roman"/>
          <w:i w:val="0"/>
          <w:sz w:val="24"/>
          <w:szCs w:val="24"/>
        </w:rPr>
        <w:t xml:space="preserve"> зээлийн банкны 17.0 сая еврогийн санхүүжилтээр хэрэгжих Өргөө дэд станц төслүүдийн зээлийн хэлэлцээрийг байгуулж, 2026 оны 07 дугаар сарын 03</w:t>
      </w:r>
      <w:r w:rsidR="00474ECB" w:rsidRPr="001D02ED">
        <w:rPr>
          <w:rFonts w:cs="Times New Roman"/>
          <w:i w:val="0"/>
          <w:sz w:val="24"/>
          <w:szCs w:val="24"/>
        </w:rPr>
        <w:t>-ны</w:t>
      </w:r>
      <w:r w:rsidR="00F01E66" w:rsidRPr="001D02ED">
        <w:rPr>
          <w:rFonts w:cs="Times New Roman"/>
          <w:i w:val="0"/>
          <w:sz w:val="24"/>
          <w:szCs w:val="24"/>
        </w:rPr>
        <w:t xml:space="preserve"> өдөр Улсын Их </w:t>
      </w:r>
      <w:r w:rsidR="00F01E66" w:rsidRPr="00380E21">
        <w:rPr>
          <w:rFonts w:cs="Times New Roman"/>
          <w:i w:val="0"/>
          <w:sz w:val="24"/>
          <w:szCs w:val="24"/>
        </w:rPr>
        <w:t>Хур</w:t>
      </w:r>
      <w:r w:rsidR="0059634C">
        <w:rPr>
          <w:rFonts w:cs="Times New Roman"/>
          <w:i w:val="0"/>
          <w:sz w:val="24"/>
          <w:szCs w:val="24"/>
        </w:rPr>
        <w:t>ал</w:t>
      </w:r>
      <w:r w:rsidR="00F01E66" w:rsidRPr="001D02ED">
        <w:rPr>
          <w:rFonts w:cs="Times New Roman"/>
          <w:i w:val="0"/>
          <w:sz w:val="24"/>
          <w:szCs w:val="24"/>
        </w:rPr>
        <w:t xml:space="preserve"> соёрхон </w:t>
      </w:r>
      <w:r w:rsidR="00F01E66" w:rsidRPr="00380E21">
        <w:rPr>
          <w:rFonts w:cs="Times New Roman"/>
          <w:i w:val="0"/>
          <w:sz w:val="24"/>
          <w:szCs w:val="24"/>
        </w:rPr>
        <w:t>бат</w:t>
      </w:r>
      <w:r w:rsidR="0059634C">
        <w:rPr>
          <w:rFonts w:cs="Times New Roman"/>
          <w:i w:val="0"/>
          <w:sz w:val="24"/>
          <w:szCs w:val="24"/>
        </w:rPr>
        <w:t>ал</w:t>
      </w:r>
      <w:r w:rsidR="00F01E66" w:rsidRPr="00380E21">
        <w:rPr>
          <w:rFonts w:cs="Times New Roman"/>
          <w:i w:val="0"/>
          <w:sz w:val="24"/>
          <w:szCs w:val="24"/>
        </w:rPr>
        <w:t>сан</w:t>
      </w:r>
      <w:r w:rsidR="00F01E66" w:rsidRPr="001D02ED">
        <w:rPr>
          <w:rFonts w:cs="Times New Roman"/>
          <w:i w:val="0"/>
          <w:sz w:val="24"/>
          <w:szCs w:val="24"/>
        </w:rPr>
        <w:t xml:space="preserve">. </w:t>
      </w:r>
    </w:p>
    <w:p w14:paraId="12BC34DF" w14:textId="398C1DCF" w:rsidR="00F01E66" w:rsidRPr="001D02ED" w:rsidRDefault="00F01E66" w:rsidP="00F01E66">
      <w:pPr>
        <w:pStyle w:val="a"/>
        <w:tabs>
          <w:tab w:val="left" w:pos="709"/>
          <w:tab w:val="left" w:pos="851"/>
        </w:tabs>
        <w:spacing w:before="240" w:line="276" w:lineRule="auto"/>
        <w:jc w:val="both"/>
        <w:rPr>
          <w:rFonts w:cs="Times New Roman"/>
          <w:i w:val="0"/>
          <w:sz w:val="24"/>
          <w:szCs w:val="24"/>
        </w:rPr>
      </w:pPr>
      <w:r w:rsidRPr="001D02ED">
        <w:rPr>
          <w:rFonts w:cs="Times New Roman"/>
          <w:i w:val="0"/>
          <w:sz w:val="24"/>
          <w:szCs w:val="24"/>
        </w:rPr>
        <w:tab/>
      </w:r>
      <w:r w:rsidRPr="001D02ED">
        <w:rPr>
          <w:rFonts w:cs="Times New Roman"/>
          <w:b/>
          <w:i w:val="0"/>
          <w:sz w:val="24"/>
          <w:szCs w:val="24"/>
        </w:rPr>
        <w:t>4.</w:t>
      </w:r>
      <w:r w:rsidRPr="001D02ED">
        <w:rPr>
          <w:rFonts w:cs="Times New Roman"/>
          <w:i w:val="0"/>
          <w:sz w:val="24"/>
          <w:szCs w:val="24"/>
        </w:rPr>
        <w:t xml:space="preserve"> </w:t>
      </w:r>
      <w:r w:rsidRPr="001D02ED">
        <w:rPr>
          <w:rFonts w:cs="Times New Roman"/>
          <w:b/>
          <w:i w:val="0"/>
          <w:sz w:val="24"/>
          <w:szCs w:val="24"/>
        </w:rPr>
        <w:t xml:space="preserve">Эрчим хүчний томоохон төслүүдийг санхүүжүүлэх зорилгоор орон нутгийн үнэт цааснуудыг арилжааллаа. </w:t>
      </w:r>
      <w:r w:rsidRPr="001D02ED">
        <w:rPr>
          <w:rFonts w:cs="Times New Roman"/>
          <w:i w:val="0"/>
          <w:sz w:val="24"/>
          <w:szCs w:val="24"/>
        </w:rPr>
        <w:t xml:space="preserve">Засгийн газрын 2026 оны 49 дүгээр тогтоолын дагуу “Дулааны тавдугаар цахилгаан станц” төслийг санхүүжүүлэх зорилгоор 200.0 тэрбум төгрөгийн үнэт цаас гаргах зөвшөөрлийг олгосон. Улмаар Нийслэлийн Засаг даргын Тамгын газраас Монгол </w:t>
      </w:r>
      <w:r w:rsidR="00AF3A59" w:rsidRPr="001D02ED">
        <w:rPr>
          <w:rFonts w:eastAsia="DengXian" w:cs="Times New Roman"/>
          <w:i w:val="0"/>
          <w:sz w:val="24"/>
          <w:szCs w:val="24"/>
          <w:lang w:eastAsia="zh-CN"/>
        </w:rPr>
        <w:t>У</w:t>
      </w:r>
      <w:r w:rsidRPr="001D02ED">
        <w:rPr>
          <w:rFonts w:cs="Times New Roman"/>
          <w:i w:val="0"/>
          <w:sz w:val="24"/>
          <w:szCs w:val="24"/>
        </w:rPr>
        <w:t xml:space="preserve">лсын 2026 оны төсвийн тухай хуулийн 10.3-т заасан дээд хэмжээнд нийцүүлэн 2026 оны 3 дугаар сарын 30-ны өдөр 200.0 тэрбум төгрөгийн үнэт цаасыг 3 жилийн хугацаатай, 14 хувийн хүүтэйгээр арилжаалсан. </w:t>
      </w:r>
    </w:p>
    <w:p w14:paraId="59450CAD" w14:textId="39964502" w:rsidR="00F01E66" w:rsidRPr="001D02ED" w:rsidRDefault="00F01E66" w:rsidP="00F01E66">
      <w:pPr>
        <w:pStyle w:val="a"/>
        <w:tabs>
          <w:tab w:val="left" w:pos="709"/>
          <w:tab w:val="left" w:pos="851"/>
        </w:tabs>
        <w:spacing w:before="240" w:line="276" w:lineRule="auto"/>
        <w:jc w:val="both"/>
        <w:rPr>
          <w:rFonts w:cs="Times New Roman"/>
          <w:i w:val="0"/>
          <w:sz w:val="24"/>
          <w:szCs w:val="24"/>
        </w:rPr>
      </w:pPr>
      <w:r w:rsidRPr="001D02ED">
        <w:rPr>
          <w:rFonts w:cs="Times New Roman"/>
          <w:i w:val="0"/>
          <w:sz w:val="24"/>
          <w:szCs w:val="24"/>
        </w:rPr>
        <w:tab/>
        <w:t>Мөн Засгийн газрын 2025 оны 43 дугаар тогтоолын дагуу “Даланзадгад 50 МВт-ын хүчин чадалтай дулааны цахилгаан станц барих” төслийг санхүүжүүлэх зорилгоор нийт 500 тэрбум төгрөгийн үнэт цаасыг 2026-2028 онд арилжаалах зөвшөөрлийг олгосон. Энэ хүрээнд</w:t>
      </w:r>
      <w:r w:rsidRPr="00380E21">
        <w:rPr>
          <w:rFonts w:cs="Times New Roman"/>
          <w:i w:val="0"/>
          <w:sz w:val="24"/>
          <w:szCs w:val="24"/>
        </w:rPr>
        <w:t xml:space="preserve"> </w:t>
      </w:r>
      <w:r w:rsidR="002E7012" w:rsidRPr="00380E21">
        <w:rPr>
          <w:rFonts w:cs="Times New Roman"/>
          <w:i w:val="0"/>
          <w:sz w:val="24"/>
          <w:szCs w:val="24"/>
        </w:rPr>
        <w:t>Өмнөговь айм</w:t>
      </w:r>
      <w:r w:rsidR="002E7012">
        <w:rPr>
          <w:rFonts w:cs="Times New Roman"/>
          <w:i w:val="0"/>
          <w:sz w:val="24"/>
          <w:szCs w:val="24"/>
        </w:rPr>
        <w:t>гаас</w:t>
      </w:r>
      <w:r w:rsidRPr="001D02ED">
        <w:rPr>
          <w:rFonts w:cs="Times New Roman"/>
          <w:i w:val="0"/>
          <w:sz w:val="24"/>
          <w:szCs w:val="24"/>
        </w:rPr>
        <w:t xml:space="preserve"> Монгол улсын 2026 оны төсвийн тухай хуулийн 10.3-т заасан дээд хэмжээнд багтаан 2026 </w:t>
      </w:r>
      <w:r w:rsidR="0014705F" w:rsidRPr="001D02ED">
        <w:rPr>
          <w:rFonts w:cs="Times New Roman"/>
          <w:i w:val="0"/>
          <w:sz w:val="24"/>
          <w:szCs w:val="24"/>
        </w:rPr>
        <w:t>о</w:t>
      </w:r>
      <w:r w:rsidRPr="001D02ED">
        <w:rPr>
          <w:rFonts w:cs="Times New Roman"/>
          <w:i w:val="0"/>
          <w:sz w:val="24"/>
          <w:szCs w:val="24"/>
        </w:rPr>
        <w:t xml:space="preserve">ны 05 дугаар сарын 13-ны өдөр нийт 150.0 төгрөгийн үнэт цаасыг 2 жилийн хугацаатай, 16 хувийн хүүтэйгээр дотоодын зах зээлд арилжаалсан. </w:t>
      </w:r>
    </w:p>
    <w:p w14:paraId="4904357E" w14:textId="23B1F1AF" w:rsidR="00F01E66" w:rsidRPr="001D02ED" w:rsidRDefault="00F01E66" w:rsidP="00F01E66">
      <w:pPr>
        <w:pStyle w:val="a"/>
        <w:tabs>
          <w:tab w:val="left" w:pos="709"/>
          <w:tab w:val="left" w:pos="851"/>
        </w:tabs>
        <w:spacing w:line="276" w:lineRule="auto"/>
        <w:jc w:val="both"/>
        <w:rPr>
          <w:rFonts w:cs="Times New Roman"/>
          <w:i w:val="0"/>
          <w:sz w:val="24"/>
          <w:szCs w:val="24"/>
        </w:rPr>
      </w:pPr>
      <w:r w:rsidRPr="001D02ED">
        <w:rPr>
          <w:rFonts w:cs="Times New Roman"/>
          <w:i w:val="0"/>
          <w:sz w:val="24"/>
          <w:szCs w:val="24"/>
        </w:rPr>
        <w:tab/>
      </w:r>
      <w:r w:rsidRPr="001D02ED">
        <w:rPr>
          <w:rFonts w:cs="Times New Roman"/>
          <w:b/>
          <w:i w:val="0"/>
          <w:sz w:val="24"/>
          <w:szCs w:val="24"/>
        </w:rPr>
        <w:t xml:space="preserve">5. Засгийн газрын өрийн баталгааны үлдэгдэл стратегийн баримт бичигт заасан хязгаарт нийцэж байна. </w:t>
      </w:r>
      <w:r w:rsidRPr="001D02ED">
        <w:rPr>
          <w:rFonts w:cs="Times New Roman"/>
          <w:i w:val="0"/>
          <w:sz w:val="24"/>
          <w:szCs w:val="24"/>
        </w:rPr>
        <w:t>Монгол Улсын 2026 оны төсвийн тухай хуульд Засгийн газрын өрийн баталгаа гаргах дээд хэмжээг 3.6 их наяд төгрөг байхаар хуульчилсан бол одоогийн байдлаар Өрийн удирдлагын тухай хуульд заасан шаардлагад нийцсэн өрийн баталгаа гаргуулах хүсэлт ирээгүй байна. Засгийн газрын өрийн баталгааны үлдэгдэл 2026 оны эхний хагас жилийн байдлаар 157.5 тэрбум төгрөгтэй тэнцэж байгаа бөгөөд энэ нь Чойбалсан ДЦС-ыг өргөтгөх төслийг санхүүжүүлэх зорилгоор Монгол Улсын Хөгжлийн банканд гаргасан 420.0 сая юанийн зээлийн үлдэгдэл юм.</w:t>
      </w:r>
    </w:p>
    <w:p w14:paraId="41850B26" w14:textId="131F2BAB" w:rsidR="00F01E66" w:rsidRPr="001D02ED" w:rsidRDefault="00F01E66" w:rsidP="00F01E66">
      <w:pPr>
        <w:pStyle w:val="a"/>
        <w:tabs>
          <w:tab w:val="left" w:pos="709"/>
          <w:tab w:val="left" w:pos="851"/>
        </w:tabs>
        <w:spacing w:line="276" w:lineRule="auto"/>
        <w:jc w:val="both"/>
        <w:rPr>
          <w:rFonts w:cs="Times New Roman"/>
          <w:i w:val="0"/>
          <w:sz w:val="24"/>
          <w:szCs w:val="24"/>
        </w:rPr>
      </w:pPr>
      <w:r w:rsidRPr="001D02ED">
        <w:rPr>
          <w:rFonts w:cs="Times New Roman"/>
          <w:i w:val="0"/>
          <w:sz w:val="24"/>
          <w:szCs w:val="24"/>
        </w:rPr>
        <w:tab/>
      </w:r>
      <w:r w:rsidRPr="001D02ED">
        <w:rPr>
          <w:rFonts w:cs="Times New Roman"/>
          <w:b/>
          <w:i w:val="0"/>
          <w:sz w:val="24"/>
          <w:szCs w:val="24"/>
        </w:rPr>
        <w:t>6. Олон улсын валютын сангаас Монгол Улсын Засгийн газрын өрийн эрсдэлийг “Хэвийн эрсдэлтэй” гэж үнэллээ.</w:t>
      </w:r>
      <w:r w:rsidRPr="001D02ED">
        <w:t xml:space="preserve"> </w:t>
      </w:r>
      <w:r w:rsidRPr="001D02ED">
        <w:rPr>
          <w:rFonts w:cs="Times New Roman"/>
          <w:i w:val="0"/>
          <w:sz w:val="24"/>
          <w:szCs w:val="24"/>
        </w:rPr>
        <w:t xml:space="preserve">Олон улсын валютын сангийн дүрмийн 4-р заалтын хүрээнд тус байгууллагаас Монгол Улсын эдийн засаг, төсөв, санхүүгийн нөхцөл байдалд үнэлэн тайлан бэлтгэдэг бөгөөд тус тайлангийн хүрээнд “Өрийн тогтвортой байдлын шинжилгээ”-г хийн олон нийтэд танилцуулдаг. Олон улсын валютын сангаас 2026 оны </w:t>
      </w:r>
      <w:r w:rsidR="0061573E">
        <w:rPr>
          <w:rFonts w:cs="Times New Roman"/>
          <w:i w:val="0"/>
          <w:sz w:val="24"/>
          <w:szCs w:val="24"/>
        </w:rPr>
        <w:t>0</w:t>
      </w:r>
      <w:r w:rsidRPr="00380E21">
        <w:rPr>
          <w:rFonts w:cs="Times New Roman"/>
          <w:i w:val="0"/>
          <w:sz w:val="24"/>
          <w:szCs w:val="24"/>
        </w:rPr>
        <w:t>5</w:t>
      </w:r>
      <w:r w:rsidRPr="001D02ED">
        <w:rPr>
          <w:rFonts w:cs="Times New Roman"/>
          <w:i w:val="0"/>
          <w:sz w:val="24"/>
          <w:szCs w:val="24"/>
        </w:rPr>
        <w:t xml:space="preserve"> дугаар сард хийсэн Өрийн тогтвортой байдлын шинжилгээгээр Монгол Улсын Засгийн газрын өрийн эрсдэлийг </w:t>
      </w:r>
      <w:r w:rsidRPr="001D02ED">
        <w:rPr>
          <w:rFonts w:cs="Times New Roman"/>
          <w:b/>
          <w:i w:val="0"/>
          <w:sz w:val="24"/>
          <w:szCs w:val="24"/>
          <w:u w:val="single"/>
        </w:rPr>
        <w:t>“Хэвийн эрсдэлтэй”</w:t>
      </w:r>
      <w:r w:rsidRPr="001D02ED">
        <w:rPr>
          <w:rFonts w:cs="Times New Roman"/>
          <w:i w:val="0"/>
          <w:sz w:val="24"/>
          <w:szCs w:val="24"/>
        </w:rPr>
        <w:t xml:space="preserve"> гэж үнэлсэн бөгөөд тус тайланг 2026 оны </w:t>
      </w:r>
      <w:r w:rsidR="0061573E">
        <w:rPr>
          <w:rFonts w:cs="Times New Roman"/>
          <w:i w:val="0"/>
          <w:sz w:val="24"/>
          <w:szCs w:val="24"/>
        </w:rPr>
        <w:t>0</w:t>
      </w:r>
      <w:r w:rsidRPr="00380E21">
        <w:rPr>
          <w:rFonts w:cs="Times New Roman"/>
          <w:i w:val="0"/>
          <w:sz w:val="24"/>
          <w:szCs w:val="24"/>
        </w:rPr>
        <w:t>8</w:t>
      </w:r>
      <w:r w:rsidRPr="001D02ED">
        <w:rPr>
          <w:rFonts w:cs="Times New Roman"/>
          <w:i w:val="0"/>
          <w:sz w:val="24"/>
          <w:szCs w:val="24"/>
        </w:rPr>
        <w:t xml:space="preserve"> дугаар сарын </w:t>
      </w:r>
      <w:r w:rsidR="00407B48" w:rsidRPr="001D02ED">
        <w:rPr>
          <w:rFonts w:cs="Times New Roman"/>
          <w:i w:val="0"/>
          <w:sz w:val="24"/>
          <w:szCs w:val="24"/>
        </w:rPr>
        <w:t>6</w:t>
      </w:r>
      <w:r w:rsidRPr="001D02ED">
        <w:rPr>
          <w:rFonts w:cs="Times New Roman"/>
          <w:i w:val="0"/>
          <w:sz w:val="24"/>
          <w:szCs w:val="24"/>
        </w:rPr>
        <w:t>-н</w:t>
      </w:r>
      <w:r w:rsidR="00407B48" w:rsidRPr="001D02ED">
        <w:rPr>
          <w:rFonts w:cs="Times New Roman"/>
          <w:i w:val="0"/>
          <w:sz w:val="24"/>
          <w:szCs w:val="24"/>
        </w:rPr>
        <w:t>ы</w:t>
      </w:r>
      <w:r w:rsidRPr="001D02ED">
        <w:rPr>
          <w:rFonts w:cs="Times New Roman"/>
          <w:i w:val="0"/>
          <w:sz w:val="24"/>
          <w:szCs w:val="24"/>
        </w:rPr>
        <w:t xml:space="preserve"> өдөр олон нийтэд танилцуулсан. </w:t>
      </w:r>
      <w:r w:rsidR="009E70C3">
        <w:rPr>
          <w:rFonts w:cs="Times New Roman"/>
          <w:i w:val="0"/>
          <w:sz w:val="24"/>
          <w:szCs w:val="24"/>
        </w:rPr>
        <w:t xml:space="preserve">Түүнчлэн, </w:t>
      </w:r>
      <w:r w:rsidRPr="001D02ED">
        <w:rPr>
          <w:rFonts w:cs="Times New Roman"/>
          <w:i w:val="0"/>
          <w:sz w:val="24"/>
          <w:szCs w:val="24"/>
        </w:rPr>
        <w:t>Монгол Улсын Засгийн газрын өрийн нэрлэсэн дүнгээр илэрхийлэгдсэн үлдэгдлийн ДНБ-д эзлэх хэмжээ тогтмол буурч, эдийн засгийн өсөлт тогтворжиж байгаатай холбогдуулан тус эрсдэлийн үнэлгээ нь 2025 онд “Өндөр эрсдэлтэй” ангиллаас сайжирч “Хэвийн эрсдэлтэй” болсон.</w:t>
      </w:r>
    </w:p>
    <w:p w14:paraId="28098B9F" w14:textId="5DBE9348" w:rsidR="00F01E66" w:rsidRPr="001D02ED" w:rsidRDefault="00F01E66" w:rsidP="00F01E66">
      <w:pPr>
        <w:ind w:firstLine="720"/>
        <w:jc w:val="both"/>
        <w:rPr>
          <w:rFonts w:ascii="Times New Roman" w:hAnsi="Times New Roman" w:cs="Times New Roman"/>
          <w:b/>
          <w:sz w:val="24"/>
          <w:szCs w:val="24"/>
        </w:rPr>
      </w:pPr>
      <w:r w:rsidRPr="001D02ED">
        <w:rPr>
          <w:rFonts w:ascii="Times New Roman" w:hAnsi="Times New Roman" w:cs="Times New Roman"/>
          <w:b/>
          <w:sz w:val="24"/>
          <w:szCs w:val="24"/>
        </w:rPr>
        <w:t xml:space="preserve">Монгол </w:t>
      </w:r>
      <w:r w:rsidR="008A1E39" w:rsidRPr="001D02ED">
        <w:rPr>
          <w:rFonts w:ascii="Times New Roman" w:hAnsi="Times New Roman" w:cs="Times New Roman"/>
          <w:b/>
          <w:sz w:val="24"/>
          <w:szCs w:val="24"/>
        </w:rPr>
        <w:t>У</w:t>
      </w:r>
      <w:r w:rsidRPr="001D02ED">
        <w:rPr>
          <w:rFonts w:ascii="Times New Roman" w:hAnsi="Times New Roman" w:cs="Times New Roman"/>
          <w:b/>
          <w:sz w:val="24"/>
          <w:szCs w:val="24"/>
        </w:rPr>
        <w:t>лсын 2026 оны төсвийн тодотголын төсөлд тусгах санал</w:t>
      </w:r>
    </w:p>
    <w:p w14:paraId="736ACAF8" w14:textId="4E5D3C76" w:rsidR="00021E59" w:rsidRPr="001D02ED" w:rsidRDefault="00392F3F" w:rsidP="00392F3F">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Орос-Украйны </w:t>
      </w:r>
      <w:r w:rsidR="000C0B48" w:rsidRPr="001D02ED">
        <w:rPr>
          <w:rFonts w:ascii="Times New Roman" w:hAnsi="Times New Roman" w:cs="Times New Roman"/>
          <w:color w:val="000000" w:themeColor="text1"/>
          <w:sz w:val="24"/>
          <w:szCs w:val="24"/>
        </w:rPr>
        <w:t>зэвсэгт мөргөлдөөн</w:t>
      </w:r>
      <w:r w:rsidR="004715FA" w:rsidRPr="001D02ED">
        <w:rPr>
          <w:rFonts w:ascii="Times New Roman" w:hAnsi="Times New Roman" w:cs="Times New Roman"/>
          <w:color w:val="000000" w:themeColor="text1"/>
          <w:sz w:val="24"/>
          <w:szCs w:val="24"/>
        </w:rPr>
        <w:t xml:space="preserve"> болон</w:t>
      </w:r>
      <w:r w:rsidRPr="001D02ED">
        <w:rPr>
          <w:rFonts w:ascii="Times New Roman" w:hAnsi="Times New Roman" w:cs="Times New Roman"/>
          <w:color w:val="000000" w:themeColor="text1"/>
          <w:sz w:val="24"/>
          <w:szCs w:val="24"/>
        </w:rPr>
        <w:t xml:space="preserve"> Ойрх Дорнодын </w:t>
      </w:r>
      <w:r w:rsidR="004715FA" w:rsidRPr="001D02ED">
        <w:rPr>
          <w:rFonts w:ascii="Times New Roman" w:hAnsi="Times New Roman" w:cs="Times New Roman"/>
          <w:color w:val="000000" w:themeColor="text1"/>
          <w:sz w:val="24"/>
          <w:szCs w:val="24"/>
        </w:rPr>
        <w:t>геополитик</w:t>
      </w:r>
      <w:r w:rsidR="00B54F91" w:rsidRPr="001D02ED">
        <w:rPr>
          <w:rFonts w:ascii="Times New Roman" w:hAnsi="Times New Roman" w:cs="Times New Roman"/>
          <w:color w:val="000000" w:themeColor="text1"/>
          <w:sz w:val="24"/>
          <w:szCs w:val="24"/>
        </w:rPr>
        <w:t xml:space="preserve">ийн </w:t>
      </w:r>
      <w:r w:rsidRPr="001D02ED">
        <w:rPr>
          <w:rFonts w:ascii="Times New Roman" w:hAnsi="Times New Roman" w:cs="Times New Roman"/>
          <w:color w:val="000000" w:themeColor="text1"/>
          <w:sz w:val="24"/>
          <w:szCs w:val="24"/>
        </w:rPr>
        <w:t xml:space="preserve">хурцадмал нөхцөл </w:t>
      </w:r>
      <w:r w:rsidR="00F829CC" w:rsidRPr="001D02ED">
        <w:rPr>
          <w:rFonts w:ascii="Times New Roman" w:hAnsi="Times New Roman" w:cs="Times New Roman"/>
          <w:color w:val="000000" w:themeColor="text1"/>
          <w:sz w:val="24"/>
          <w:szCs w:val="24"/>
        </w:rPr>
        <w:t>байдал үргэлжилж байгаатай холбоотойгоор</w:t>
      </w:r>
      <w:r w:rsidRPr="001D02ED">
        <w:rPr>
          <w:rFonts w:ascii="Times New Roman" w:hAnsi="Times New Roman" w:cs="Times New Roman"/>
          <w:color w:val="000000" w:themeColor="text1"/>
          <w:sz w:val="24"/>
          <w:szCs w:val="24"/>
        </w:rPr>
        <w:t xml:space="preserve"> дэлхийн эдийн засгийн тодорхой бус байдал нэмэгдэж</w:t>
      </w:r>
      <w:r w:rsidR="00A02DCF" w:rsidRPr="001D02ED">
        <w:rPr>
          <w:rFonts w:ascii="Times New Roman" w:hAnsi="Times New Roman" w:cs="Times New Roman"/>
          <w:color w:val="000000" w:themeColor="text1"/>
          <w:sz w:val="24"/>
          <w:szCs w:val="24"/>
        </w:rPr>
        <w:t xml:space="preserve"> байна. </w:t>
      </w:r>
      <w:r w:rsidR="00A02DCF" w:rsidRPr="00380E21">
        <w:rPr>
          <w:rFonts w:ascii="Times New Roman" w:hAnsi="Times New Roman" w:cs="Times New Roman"/>
          <w:color w:val="000000" w:themeColor="text1"/>
          <w:sz w:val="24"/>
          <w:szCs w:val="24"/>
        </w:rPr>
        <w:t>Үү</w:t>
      </w:r>
      <w:r w:rsidR="00100777">
        <w:rPr>
          <w:rFonts w:ascii="Times New Roman" w:hAnsi="Times New Roman" w:cs="Times New Roman"/>
          <w:color w:val="000000" w:themeColor="text1"/>
          <w:sz w:val="24"/>
          <w:szCs w:val="24"/>
        </w:rPr>
        <w:t>нээс шалтгаалж</w:t>
      </w:r>
      <w:r w:rsidRPr="001D02ED">
        <w:rPr>
          <w:rFonts w:ascii="Times New Roman" w:hAnsi="Times New Roman" w:cs="Times New Roman"/>
          <w:color w:val="000000" w:themeColor="text1"/>
          <w:sz w:val="24"/>
          <w:szCs w:val="24"/>
        </w:rPr>
        <w:t xml:space="preserve"> эрчим хүч, хүнсний бүтээгдэхүүний үнэ өсөх, нийлүүлэлтийн сүлжээ тасалдах, тээвэр логистикийн зардал нэмэгдэх </w:t>
      </w:r>
      <w:r w:rsidR="00293446" w:rsidRPr="001D02ED">
        <w:rPr>
          <w:rFonts w:ascii="Times New Roman" w:hAnsi="Times New Roman" w:cs="Times New Roman"/>
          <w:color w:val="000000" w:themeColor="text1"/>
          <w:sz w:val="24"/>
          <w:szCs w:val="24"/>
        </w:rPr>
        <w:t xml:space="preserve">эрсдэл өндөр хэвээр байна. </w:t>
      </w:r>
    </w:p>
    <w:p w14:paraId="4F15478E" w14:textId="51C63B7B" w:rsidR="00392F3F" w:rsidRPr="001D02ED" w:rsidRDefault="00021E59" w:rsidP="00392F3F">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Эдгээр хүчин </w:t>
      </w:r>
      <w:r w:rsidRPr="00380E21">
        <w:rPr>
          <w:rFonts w:ascii="Times New Roman" w:hAnsi="Times New Roman" w:cs="Times New Roman"/>
          <w:color w:val="000000" w:themeColor="text1"/>
          <w:sz w:val="24"/>
          <w:szCs w:val="24"/>
        </w:rPr>
        <w:t>зүйл</w:t>
      </w:r>
      <w:r w:rsidR="00E0300E">
        <w:rPr>
          <w:rFonts w:ascii="Times New Roman" w:hAnsi="Times New Roman" w:cs="Times New Roman"/>
          <w:color w:val="000000" w:themeColor="text1"/>
          <w:sz w:val="24"/>
          <w:szCs w:val="24"/>
        </w:rPr>
        <w:t>с</w:t>
      </w:r>
      <w:r w:rsidRPr="001D02ED">
        <w:rPr>
          <w:rFonts w:ascii="Times New Roman" w:hAnsi="Times New Roman" w:cs="Times New Roman"/>
          <w:color w:val="000000" w:themeColor="text1"/>
          <w:sz w:val="24"/>
          <w:szCs w:val="24"/>
        </w:rPr>
        <w:t xml:space="preserve"> нь</w:t>
      </w:r>
      <w:r w:rsidR="00392F3F" w:rsidRPr="001D02ED">
        <w:rPr>
          <w:rFonts w:ascii="Times New Roman" w:hAnsi="Times New Roman" w:cs="Times New Roman"/>
          <w:color w:val="000000" w:themeColor="text1"/>
          <w:sz w:val="24"/>
          <w:szCs w:val="24"/>
        </w:rPr>
        <w:t xml:space="preserve"> дэлхийн улс орнуудад ялангуяа Ази, Номхон далайн </w:t>
      </w:r>
      <w:r w:rsidR="00456361" w:rsidRPr="001D02ED">
        <w:rPr>
          <w:rFonts w:ascii="Times New Roman" w:hAnsi="Times New Roman" w:cs="Times New Roman"/>
          <w:color w:val="000000" w:themeColor="text1"/>
          <w:sz w:val="24"/>
          <w:szCs w:val="24"/>
        </w:rPr>
        <w:t xml:space="preserve">бүс нутгийн </w:t>
      </w:r>
      <w:r w:rsidR="00392F3F" w:rsidRPr="001D02ED">
        <w:rPr>
          <w:rFonts w:ascii="Times New Roman" w:hAnsi="Times New Roman" w:cs="Times New Roman"/>
          <w:color w:val="000000" w:themeColor="text1"/>
          <w:sz w:val="24"/>
          <w:szCs w:val="24"/>
        </w:rPr>
        <w:t>орнуудын эдийн засгийн өсөлт</w:t>
      </w:r>
      <w:r w:rsidR="00456361" w:rsidRPr="001D02ED">
        <w:rPr>
          <w:rFonts w:ascii="Times New Roman" w:hAnsi="Times New Roman" w:cs="Times New Roman"/>
          <w:color w:val="000000" w:themeColor="text1"/>
          <w:sz w:val="24"/>
          <w:szCs w:val="24"/>
        </w:rPr>
        <w:t>ийг сааруулах</w:t>
      </w:r>
      <w:r w:rsidR="00392F3F" w:rsidRPr="001D02ED">
        <w:rPr>
          <w:rFonts w:ascii="Times New Roman" w:hAnsi="Times New Roman" w:cs="Times New Roman"/>
          <w:color w:val="000000" w:themeColor="text1"/>
          <w:sz w:val="24"/>
          <w:szCs w:val="24"/>
        </w:rPr>
        <w:t xml:space="preserve">, </w:t>
      </w:r>
      <w:r w:rsidR="000C0B48" w:rsidRPr="001D02ED">
        <w:rPr>
          <w:rFonts w:ascii="Times New Roman" w:hAnsi="Times New Roman" w:cs="Times New Roman"/>
          <w:color w:val="000000" w:themeColor="text1"/>
          <w:sz w:val="24"/>
          <w:szCs w:val="24"/>
        </w:rPr>
        <w:t>инфляц</w:t>
      </w:r>
      <w:r w:rsidR="00456361" w:rsidRPr="001D02ED">
        <w:rPr>
          <w:rFonts w:ascii="Times New Roman" w:hAnsi="Times New Roman" w:cs="Times New Roman"/>
          <w:color w:val="000000" w:themeColor="text1"/>
          <w:sz w:val="24"/>
          <w:szCs w:val="24"/>
        </w:rPr>
        <w:t>ыг нэмэгдүүлэхийн зэрэгцээгээр</w:t>
      </w:r>
      <w:r w:rsidR="00392F3F" w:rsidRPr="001D02ED">
        <w:rPr>
          <w:rFonts w:ascii="Times New Roman" w:hAnsi="Times New Roman" w:cs="Times New Roman"/>
          <w:color w:val="000000" w:themeColor="text1"/>
          <w:sz w:val="24"/>
          <w:szCs w:val="24"/>
        </w:rPr>
        <w:t xml:space="preserve"> төсөв, төлбөрийн тэнцэл болон гадаад валютын нөөцөд ихээхэн дарамт </w:t>
      </w:r>
      <w:r w:rsidR="006542B3" w:rsidRPr="001D02ED">
        <w:rPr>
          <w:rFonts w:ascii="Times New Roman" w:hAnsi="Times New Roman" w:cs="Times New Roman"/>
          <w:color w:val="000000" w:themeColor="text1"/>
          <w:sz w:val="24"/>
          <w:szCs w:val="24"/>
        </w:rPr>
        <w:t>учруулах</w:t>
      </w:r>
      <w:r w:rsidR="000C0B48" w:rsidRPr="001D02ED">
        <w:rPr>
          <w:rFonts w:ascii="Times New Roman" w:hAnsi="Times New Roman" w:cs="Times New Roman"/>
          <w:color w:val="000000" w:themeColor="text1"/>
          <w:sz w:val="24"/>
          <w:szCs w:val="24"/>
        </w:rPr>
        <w:t xml:space="preserve"> төлөв байдал ажиглагдаж</w:t>
      </w:r>
      <w:r w:rsidR="00392F3F" w:rsidRPr="001D02ED">
        <w:rPr>
          <w:rFonts w:ascii="Times New Roman" w:hAnsi="Times New Roman" w:cs="Times New Roman"/>
          <w:color w:val="000000" w:themeColor="text1"/>
          <w:sz w:val="24"/>
          <w:szCs w:val="24"/>
        </w:rPr>
        <w:t xml:space="preserve"> байна. </w:t>
      </w:r>
    </w:p>
    <w:p w14:paraId="4C1613F4" w14:textId="773EA874" w:rsidR="00392F3F" w:rsidRPr="001D02ED" w:rsidRDefault="00392F3F" w:rsidP="00392F3F">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Монгол Улсын хувьд </w:t>
      </w:r>
      <w:r w:rsidR="006542B3" w:rsidRPr="001D02ED">
        <w:rPr>
          <w:rFonts w:ascii="Times New Roman" w:hAnsi="Times New Roman" w:cs="Times New Roman"/>
          <w:color w:val="000000" w:themeColor="text1"/>
          <w:sz w:val="24"/>
          <w:szCs w:val="24"/>
        </w:rPr>
        <w:t>гадаад орчны дээрх сөрөг нөлөөлөл</w:t>
      </w:r>
      <w:r w:rsidRPr="001D02ED">
        <w:rPr>
          <w:rFonts w:ascii="Times New Roman" w:hAnsi="Times New Roman" w:cs="Times New Roman"/>
          <w:color w:val="000000" w:themeColor="text1"/>
          <w:sz w:val="24"/>
          <w:szCs w:val="24"/>
        </w:rPr>
        <w:t xml:space="preserve"> хүнс, шатахууны үн</w:t>
      </w:r>
      <w:r w:rsidR="000B64AA" w:rsidRPr="001D02ED">
        <w:rPr>
          <w:rFonts w:ascii="Times New Roman" w:hAnsi="Times New Roman" w:cs="Times New Roman"/>
          <w:color w:val="000000" w:themeColor="text1"/>
          <w:sz w:val="24"/>
          <w:szCs w:val="24"/>
        </w:rPr>
        <w:t>ээр дамжин дотоодын эдийн засагт нөлөөлж эхэлсэн. Тухайлбал</w:t>
      </w:r>
      <w:r w:rsidRPr="001D02ED">
        <w:rPr>
          <w:rFonts w:ascii="Times New Roman" w:hAnsi="Times New Roman" w:cs="Times New Roman"/>
          <w:color w:val="000000" w:themeColor="text1"/>
          <w:sz w:val="24"/>
          <w:szCs w:val="24"/>
        </w:rPr>
        <w:t>, 2025 оны 11 дүгээр сараас хойш буурч байсан инфляц 2026 оны 2 дугаар сараас эхлэн нэмэгдэж</w:t>
      </w:r>
      <w:r w:rsidR="009D3CDD" w:rsidRPr="001D02ED">
        <w:rPr>
          <w:rFonts w:ascii="Times New Roman" w:hAnsi="Times New Roman" w:cs="Times New Roman"/>
          <w:color w:val="000000" w:themeColor="text1"/>
          <w:sz w:val="24"/>
          <w:szCs w:val="24"/>
        </w:rPr>
        <w:t xml:space="preserve"> 13.0 хувьд хүр</w:t>
      </w:r>
      <w:r w:rsidR="008408A7" w:rsidRPr="001D02ED">
        <w:rPr>
          <w:rFonts w:ascii="Times New Roman" w:hAnsi="Times New Roman" w:cs="Times New Roman"/>
          <w:color w:val="000000" w:themeColor="text1"/>
          <w:sz w:val="24"/>
          <w:szCs w:val="24"/>
        </w:rPr>
        <w:t xml:space="preserve">ээд байна. </w:t>
      </w:r>
      <w:r w:rsidR="004022EB" w:rsidRPr="001D02ED">
        <w:rPr>
          <w:rFonts w:ascii="Times New Roman" w:hAnsi="Times New Roman" w:cs="Times New Roman"/>
          <w:color w:val="000000" w:themeColor="text1"/>
          <w:sz w:val="24"/>
          <w:szCs w:val="24"/>
        </w:rPr>
        <w:t>Мөн</w:t>
      </w:r>
      <w:r w:rsidRPr="001D02ED">
        <w:rPr>
          <w:rFonts w:ascii="Times New Roman" w:hAnsi="Times New Roman" w:cs="Times New Roman"/>
          <w:color w:val="000000" w:themeColor="text1"/>
          <w:sz w:val="24"/>
          <w:szCs w:val="24"/>
        </w:rPr>
        <w:t xml:space="preserve"> 2026 оны эхний хагас жилийн байдлаар төсвийн тэнцвэржүүлсэн орлого 14.6 их наяд төгрөг, нийт зарлага 16.8 их наяд төгрөг буюу нэгдсэн төсвийн тэнцвэржүүлсэн тэнцэл 2.1 их наяд төгрөгийн алдагдалтай байна. </w:t>
      </w:r>
    </w:p>
    <w:p w14:paraId="6B17ECD6" w14:textId="41FB138F" w:rsidR="001D6AC9" w:rsidRPr="001D02ED" w:rsidRDefault="009308E7" w:rsidP="00392F3F">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Засгийн газраас геополитикийн дээрх нөхцөл байдлаас шалтгаалсан төсөв, төлбөрийн тэнцэл</w:t>
      </w:r>
      <w:r w:rsidR="00CA321E" w:rsidRPr="001D02ED">
        <w:rPr>
          <w:rFonts w:ascii="Times New Roman" w:hAnsi="Times New Roman" w:cs="Times New Roman"/>
          <w:color w:val="000000" w:themeColor="text1"/>
          <w:sz w:val="24"/>
          <w:szCs w:val="24"/>
        </w:rPr>
        <w:t>,</w:t>
      </w:r>
      <w:r w:rsidRPr="001D02ED">
        <w:rPr>
          <w:rFonts w:ascii="Times New Roman" w:hAnsi="Times New Roman" w:cs="Times New Roman"/>
          <w:color w:val="000000" w:themeColor="text1"/>
          <w:sz w:val="24"/>
          <w:szCs w:val="24"/>
        </w:rPr>
        <w:t xml:space="preserve"> гадаад валютын </w:t>
      </w:r>
      <w:r w:rsidR="00CA321E" w:rsidRPr="001D02ED">
        <w:rPr>
          <w:rFonts w:ascii="Times New Roman" w:hAnsi="Times New Roman" w:cs="Times New Roman"/>
          <w:color w:val="000000" w:themeColor="text1"/>
          <w:sz w:val="24"/>
          <w:szCs w:val="24"/>
        </w:rPr>
        <w:t>нөөцөд ирэх дарамтыг бууруулах,</w:t>
      </w:r>
      <w:r w:rsidRPr="001D02ED">
        <w:rPr>
          <w:rFonts w:ascii="Times New Roman" w:hAnsi="Times New Roman" w:cs="Times New Roman"/>
          <w:color w:val="000000" w:themeColor="text1"/>
          <w:sz w:val="24"/>
          <w:szCs w:val="24"/>
        </w:rPr>
        <w:t xml:space="preserve"> </w:t>
      </w:r>
      <w:r w:rsidR="00B831DB" w:rsidRPr="001D02ED">
        <w:rPr>
          <w:rFonts w:ascii="Times New Roman" w:hAnsi="Times New Roman" w:cs="Times New Roman"/>
          <w:color w:val="000000" w:themeColor="text1"/>
          <w:sz w:val="24"/>
          <w:szCs w:val="24"/>
        </w:rPr>
        <w:t xml:space="preserve">байгалийн гамшиг болон </w:t>
      </w:r>
      <w:r w:rsidR="004E7038" w:rsidRPr="001D02ED">
        <w:rPr>
          <w:rFonts w:ascii="Times New Roman" w:hAnsi="Times New Roman" w:cs="Times New Roman"/>
          <w:color w:val="000000" w:themeColor="text1"/>
          <w:sz w:val="24"/>
          <w:szCs w:val="24"/>
        </w:rPr>
        <w:t>эдийн засгийн хямралын үед хурдан хугацаанд ашиглах</w:t>
      </w:r>
      <w:r w:rsidRPr="001D02ED">
        <w:rPr>
          <w:rFonts w:ascii="Times New Roman" w:hAnsi="Times New Roman" w:cs="Times New Roman"/>
          <w:color w:val="000000" w:themeColor="text1"/>
          <w:sz w:val="24"/>
          <w:szCs w:val="24"/>
        </w:rPr>
        <w:t xml:space="preserve"> санхүүжилтийн эх үүсвэрийг баталгаажуулах </w:t>
      </w:r>
      <w:r w:rsidR="004E7038" w:rsidRPr="001D02ED">
        <w:rPr>
          <w:rFonts w:ascii="Times New Roman" w:hAnsi="Times New Roman" w:cs="Times New Roman"/>
          <w:color w:val="000000" w:themeColor="text1"/>
          <w:sz w:val="24"/>
          <w:szCs w:val="24"/>
        </w:rPr>
        <w:t>зорилгоор</w:t>
      </w:r>
      <w:r w:rsidR="00B85960" w:rsidRPr="001D02ED">
        <w:rPr>
          <w:rFonts w:ascii="Times New Roman" w:hAnsi="Times New Roman" w:cs="Times New Roman"/>
          <w:color w:val="000000" w:themeColor="text1"/>
          <w:sz w:val="24"/>
          <w:szCs w:val="24"/>
        </w:rPr>
        <w:t xml:space="preserve"> </w:t>
      </w:r>
      <w:r w:rsidR="00392F3F" w:rsidRPr="001D02ED">
        <w:rPr>
          <w:rFonts w:ascii="Times New Roman" w:hAnsi="Times New Roman" w:cs="Times New Roman"/>
          <w:color w:val="000000" w:themeColor="text1"/>
          <w:sz w:val="24"/>
          <w:szCs w:val="24"/>
        </w:rPr>
        <w:t>Азийн хөгжлийн банк</w:t>
      </w:r>
      <w:r w:rsidR="00281AB2" w:rsidRPr="001D02ED">
        <w:rPr>
          <w:rFonts w:ascii="Times New Roman" w:hAnsi="Times New Roman" w:cs="Times New Roman"/>
          <w:color w:val="000000" w:themeColor="text1"/>
          <w:sz w:val="24"/>
          <w:szCs w:val="24"/>
        </w:rPr>
        <w:t>наас</w:t>
      </w:r>
      <w:r w:rsidR="00392F3F" w:rsidRPr="001D02ED">
        <w:rPr>
          <w:rFonts w:ascii="Times New Roman" w:hAnsi="Times New Roman" w:cs="Times New Roman"/>
          <w:color w:val="000000" w:themeColor="text1"/>
          <w:sz w:val="24"/>
          <w:szCs w:val="24"/>
        </w:rPr>
        <w:t xml:space="preserve"> </w:t>
      </w:r>
      <w:r w:rsidR="00281AB2" w:rsidRPr="001D02ED">
        <w:rPr>
          <w:rFonts w:ascii="Times New Roman" w:hAnsi="Times New Roman" w:cs="Times New Roman"/>
          <w:color w:val="000000" w:themeColor="text1"/>
          <w:sz w:val="24"/>
          <w:szCs w:val="24"/>
        </w:rPr>
        <w:t>200.0 сая ам.долларын төсвийн дэмжлэгийн зээл</w:t>
      </w:r>
      <w:r w:rsidR="004E7038" w:rsidRPr="001D02ED">
        <w:rPr>
          <w:rFonts w:ascii="Times New Roman" w:hAnsi="Times New Roman" w:cs="Times New Roman"/>
          <w:color w:val="000000" w:themeColor="text1"/>
          <w:sz w:val="24"/>
          <w:szCs w:val="24"/>
        </w:rPr>
        <w:t xml:space="preserve"> болон</w:t>
      </w:r>
      <w:r w:rsidR="008F2FBA" w:rsidRPr="001D02ED">
        <w:rPr>
          <w:rFonts w:ascii="Times New Roman" w:hAnsi="Times New Roman" w:cs="Times New Roman"/>
          <w:color w:val="000000" w:themeColor="text1"/>
          <w:sz w:val="24"/>
          <w:szCs w:val="24"/>
        </w:rPr>
        <w:t xml:space="preserve"> </w:t>
      </w:r>
      <w:r w:rsidR="00C51841" w:rsidRPr="001D02ED">
        <w:rPr>
          <w:rFonts w:ascii="Times New Roman" w:hAnsi="Times New Roman" w:cs="Times New Roman"/>
          <w:color w:val="000000" w:themeColor="text1"/>
          <w:sz w:val="24"/>
          <w:szCs w:val="24"/>
        </w:rPr>
        <w:t xml:space="preserve">250.0 сая ам.доллар хүртэлх санхүүжилттэй </w:t>
      </w:r>
      <w:r w:rsidR="008F2FBA" w:rsidRPr="001D02ED">
        <w:rPr>
          <w:rFonts w:ascii="Times New Roman" w:hAnsi="Times New Roman" w:cs="Times New Roman"/>
          <w:color w:val="000000" w:themeColor="text1"/>
          <w:sz w:val="24"/>
          <w:szCs w:val="24"/>
        </w:rPr>
        <w:t>зээлийн шугам байгуул</w:t>
      </w:r>
      <w:r w:rsidR="004E7038" w:rsidRPr="001D02ED">
        <w:rPr>
          <w:rFonts w:ascii="Times New Roman" w:hAnsi="Times New Roman" w:cs="Times New Roman"/>
          <w:color w:val="000000" w:themeColor="text1"/>
          <w:sz w:val="24"/>
          <w:szCs w:val="24"/>
        </w:rPr>
        <w:t>ахаар холбогдох гэрээ хэлэлцээрийн төслийг бэлтгээд</w:t>
      </w:r>
      <w:r w:rsidR="00392F3F" w:rsidRPr="001D02ED">
        <w:rPr>
          <w:rFonts w:ascii="Times New Roman" w:hAnsi="Times New Roman" w:cs="Times New Roman"/>
          <w:color w:val="000000" w:themeColor="text1"/>
          <w:sz w:val="24"/>
          <w:szCs w:val="24"/>
        </w:rPr>
        <w:t xml:space="preserve"> байна. </w:t>
      </w:r>
    </w:p>
    <w:p w14:paraId="4070872A" w14:textId="4A03C160" w:rsidR="00EE3612" w:rsidRPr="001D02ED" w:rsidRDefault="00080173" w:rsidP="00BA4E97">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Түүнчлэн, </w:t>
      </w:r>
      <w:r w:rsidR="00BA4E97" w:rsidRPr="001D02ED">
        <w:rPr>
          <w:rFonts w:ascii="Times New Roman" w:hAnsi="Times New Roman" w:cs="Times New Roman"/>
          <w:color w:val="000000" w:themeColor="text1"/>
          <w:sz w:val="24"/>
          <w:szCs w:val="24"/>
        </w:rPr>
        <w:t>Олон Улсын Валютын сангийн</w:t>
      </w:r>
      <w:r w:rsidR="001A6967" w:rsidRPr="001D02ED">
        <w:rPr>
          <w:rFonts w:ascii="Times New Roman" w:hAnsi="Times New Roman" w:cs="Times New Roman"/>
          <w:color w:val="000000" w:themeColor="text1"/>
          <w:sz w:val="24"/>
          <w:szCs w:val="24"/>
        </w:rPr>
        <w:t xml:space="preserve"> дүрмийн </w:t>
      </w:r>
      <w:r w:rsidR="001A6967" w:rsidRPr="00380E21">
        <w:rPr>
          <w:rFonts w:ascii="Times New Roman" w:hAnsi="Times New Roman" w:cs="Times New Roman"/>
          <w:color w:val="000000" w:themeColor="text1"/>
          <w:sz w:val="24"/>
          <w:szCs w:val="24"/>
        </w:rPr>
        <w:t xml:space="preserve">4-р </w:t>
      </w:r>
      <w:r w:rsidR="005C6028">
        <w:rPr>
          <w:rFonts w:ascii="Times New Roman" w:hAnsi="Times New Roman" w:cs="Times New Roman"/>
          <w:color w:val="000000" w:themeColor="text1"/>
          <w:sz w:val="24"/>
          <w:szCs w:val="24"/>
        </w:rPr>
        <w:t>заалтын</w:t>
      </w:r>
      <w:r w:rsidR="001412F9">
        <w:rPr>
          <w:rFonts w:ascii="Times New Roman" w:hAnsi="Times New Roman" w:cs="Times New Roman"/>
          <w:color w:val="000000" w:themeColor="text1"/>
          <w:sz w:val="24"/>
          <w:szCs w:val="24"/>
        </w:rPr>
        <w:t xml:space="preserve"> хүрээнд тус байгууллагаас жил бүр боловсруулдаг</w:t>
      </w:r>
      <w:r w:rsidR="001A6967" w:rsidRPr="00BA75B5">
        <w:rPr>
          <w:rFonts w:ascii="Times New Roman" w:hAnsi="Times New Roman" w:cs="Times New Roman"/>
          <w:color w:val="000000" w:themeColor="text1"/>
          <w:sz w:val="24"/>
          <w:szCs w:val="24"/>
        </w:rPr>
        <w:t xml:space="preserve"> </w:t>
      </w:r>
      <w:r w:rsidR="001A6967" w:rsidRPr="00380E21">
        <w:rPr>
          <w:rFonts w:ascii="Times New Roman" w:hAnsi="Times New Roman" w:cs="Times New Roman"/>
          <w:color w:val="000000" w:themeColor="text1"/>
          <w:sz w:val="24"/>
          <w:szCs w:val="24"/>
        </w:rPr>
        <w:t>тайлан</w:t>
      </w:r>
      <w:r w:rsidR="00DE583C" w:rsidRPr="00380E21">
        <w:rPr>
          <w:rFonts w:ascii="Times New Roman" w:hAnsi="Times New Roman" w:cs="Times New Roman"/>
          <w:color w:val="000000" w:themeColor="text1"/>
          <w:sz w:val="24"/>
          <w:szCs w:val="24"/>
        </w:rPr>
        <w:t>д</w:t>
      </w:r>
      <w:r w:rsidR="00DE583C" w:rsidRPr="001D02ED">
        <w:rPr>
          <w:rFonts w:ascii="Times New Roman" w:hAnsi="Times New Roman" w:cs="Times New Roman"/>
          <w:color w:val="000000" w:themeColor="text1"/>
          <w:sz w:val="24"/>
          <w:szCs w:val="24"/>
        </w:rPr>
        <w:t xml:space="preserve"> дурдсанаар </w:t>
      </w:r>
      <w:r w:rsidR="00E57832" w:rsidRPr="001D02ED">
        <w:rPr>
          <w:rFonts w:ascii="Times New Roman" w:hAnsi="Times New Roman" w:cs="Times New Roman"/>
          <w:color w:val="000000" w:themeColor="text1"/>
          <w:sz w:val="24"/>
          <w:szCs w:val="24"/>
        </w:rPr>
        <w:t xml:space="preserve">олон улсын санхүүгийн нөхцөл байдал </w:t>
      </w:r>
      <w:r w:rsidR="00B26AB2" w:rsidRPr="001D02ED">
        <w:rPr>
          <w:rFonts w:ascii="Times New Roman" w:hAnsi="Times New Roman" w:cs="Times New Roman"/>
          <w:color w:val="000000" w:themeColor="text1"/>
          <w:sz w:val="24"/>
          <w:szCs w:val="24"/>
        </w:rPr>
        <w:t>савлагаа</w:t>
      </w:r>
      <w:r w:rsidR="00FC329D" w:rsidRPr="001D02ED">
        <w:rPr>
          <w:rFonts w:ascii="Times New Roman" w:hAnsi="Times New Roman" w:cs="Times New Roman"/>
          <w:color w:val="000000" w:themeColor="text1"/>
          <w:sz w:val="24"/>
          <w:szCs w:val="24"/>
        </w:rPr>
        <w:t xml:space="preserve"> ихтэй, </w:t>
      </w:r>
      <w:r w:rsidR="009A26D2" w:rsidRPr="001D02ED">
        <w:rPr>
          <w:rFonts w:ascii="Times New Roman" w:hAnsi="Times New Roman" w:cs="Times New Roman"/>
          <w:color w:val="000000" w:themeColor="text1"/>
          <w:sz w:val="24"/>
          <w:szCs w:val="24"/>
        </w:rPr>
        <w:t xml:space="preserve">гадаад эх үүсвэрийн </w:t>
      </w:r>
      <w:r w:rsidR="00DF4E35" w:rsidRPr="001D02ED">
        <w:rPr>
          <w:rFonts w:ascii="Times New Roman" w:hAnsi="Times New Roman" w:cs="Times New Roman"/>
          <w:color w:val="000000" w:themeColor="text1"/>
          <w:sz w:val="24"/>
          <w:szCs w:val="24"/>
        </w:rPr>
        <w:t xml:space="preserve">хүүгийн түвшин өндөр байгаа үед </w:t>
      </w:r>
      <w:r w:rsidR="00C8584B" w:rsidRPr="001D02ED">
        <w:rPr>
          <w:rFonts w:ascii="Times New Roman" w:hAnsi="Times New Roman" w:cs="Times New Roman"/>
          <w:color w:val="000000" w:themeColor="text1"/>
          <w:sz w:val="24"/>
          <w:szCs w:val="24"/>
        </w:rPr>
        <w:t>дотоодын эх үүсвэрийг түлхүү ашиглах</w:t>
      </w:r>
      <w:r w:rsidR="00EA4762" w:rsidRPr="001D02ED">
        <w:rPr>
          <w:rFonts w:ascii="Times New Roman" w:hAnsi="Times New Roman" w:cs="Times New Roman"/>
          <w:color w:val="000000" w:themeColor="text1"/>
          <w:sz w:val="24"/>
          <w:szCs w:val="24"/>
        </w:rPr>
        <w:t xml:space="preserve">, үүний тулд дотоодын </w:t>
      </w:r>
      <w:r w:rsidR="00FB2566" w:rsidRPr="001D02ED">
        <w:rPr>
          <w:rFonts w:ascii="Times New Roman" w:hAnsi="Times New Roman" w:cs="Times New Roman"/>
          <w:color w:val="000000" w:themeColor="text1"/>
          <w:sz w:val="24"/>
          <w:szCs w:val="24"/>
        </w:rPr>
        <w:t>хөрөнгийн зах зээлийн хөгжилд анхаарах</w:t>
      </w:r>
      <w:r w:rsidR="00C8584B" w:rsidRPr="001D02ED">
        <w:rPr>
          <w:rFonts w:ascii="Times New Roman" w:hAnsi="Times New Roman" w:cs="Times New Roman"/>
          <w:color w:val="000000" w:themeColor="text1"/>
          <w:sz w:val="24"/>
          <w:szCs w:val="24"/>
        </w:rPr>
        <w:t xml:space="preserve"> </w:t>
      </w:r>
      <w:r w:rsidR="00E4776E" w:rsidRPr="001D02ED">
        <w:rPr>
          <w:rFonts w:ascii="Times New Roman" w:hAnsi="Times New Roman" w:cs="Times New Roman"/>
          <w:color w:val="000000" w:themeColor="text1"/>
          <w:sz w:val="24"/>
          <w:szCs w:val="24"/>
        </w:rPr>
        <w:t xml:space="preserve">нь зүйтэй байгааг онцолсон. </w:t>
      </w:r>
      <w:r w:rsidR="008467E8" w:rsidRPr="001D02ED">
        <w:rPr>
          <w:rFonts w:ascii="Times New Roman" w:hAnsi="Times New Roman" w:cs="Times New Roman"/>
          <w:color w:val="000000" w:themeColor="text1"/>
          <w:sz w:val="24"/>
          <w:szCs w:val="24"/>
        </w:rPr>
        <w:t xml:space="preserve">Мөн </w:t>
      </w:r>
      <w:r w:rsidR="00935021" w:rsidRPr="001D02ED">
        <w:rPr>
          <w:rFonts w:ascii="Times New Roman" w:hAnsi="Times New Roman" w:cs="Times New Roman"/>
          <w:color w:val="000000" w:themeColor="text1"/>
          <w:sz w:val="24"/>
          <w:szCs w:val="24"/>
        </w:rPr>
        <w:t xml:space="preserve">2026 оны </w:t>
      </w:r>
      <w:r w:rsidR="00BE2D3D" w:rsidRPr="001D02ED">
        <w:rPr>
          <w:rFonts w:ascii="Times New Roman" w:hAnsi="Times New Roman" w:cs="Times New Roman"/>
          <w:color w:val="000000" w:themeColor="text1"/>
          <w:sz w:val="24"/>
          <w:szCs w:val="24"/>
        </w:rPr>
        <w:t>эхний</w:t>
      </w:r>
      <w:r w:rsidR="00935021" w:rsidRPr="001D02ED">
        <w:rPr>
          <w:rFonts w:ascii="Times New Roman" w:hAnsi="Times New Roman" w:cs="Times New Roman"/>
          <w:color w:val="000000" w:themeColor="text1"/>
          <w:sz w:val="24"/>
          <w:szCs w:val="24"/>
        </w:rPr>
        <w:t xml:space="preserve"> хагас жилд улирлын чанартай орлогын дутагдал үүсэж </w:t>
      </w:r>
      <w:r w:rsidR="00EE3612" w:rsidRPr="001D02ED">
        <w:rPr>
          <w:rFonts w:ascii="Times New Roman" w:hAnsi="Times New Roman" w:cs="Times New Roman"/>
          <w:color w:val="000000" w:themeColor="text1"/>
          <w:sz w:val="24"/>
          <w:szCs w:val="24"/>
        </w:rPr>
        <w:t>нэгдсэн төсвийн тэнцвэржүүлсэн тэнцэл 2.1 их наяд төгрөгийн алдагдалтай байгаагаас шалтгаалж төрийн сангийн мөнгөн хөрөнгийн дутагдалд орох эрсдэл үүсээд байна.</w:t>
      </w:r>
    </w:p>
    <w:p w14:paraId="3667E943" w14:textId="498C425D" w:rsidR="00F00C66" w:rsidRPr="001D02ED" w:rsidRDefault="00EE3612" w:rsidP="00936C96">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Иймд Засгийн газраас </w:t>
      </w:r>
      <w:r w:rsidR="008F586A" w:rsidRPr="001D02ED">
        <w:rPr>
          <w:rFonts w:ascii="Times New Roman" w:hAnsi="Times New Roman" w:cs="Times New Roman"/>
          <w:color w:val="000000" w:themeColor="text1"/>
          <w:sz w:val="24"/>
          <w:szCs w:val="24"/>
        </w:rPr>
        <w:t xml:space="preserve">төрийн сангийн мөнгөн хөрөнгийн дутагдлыг нөхөх, </w:t>
      </w:r>
      <w:r w:rsidR="008A2783" w:rsidRPr="001D02ED">
        <w:rPr>
          <w:rFonts w:ascii="Times New Roman" w:hAnsi="Times New Roman" w:cs="Times New Roman"/>
          <w:color w:val="000000" w:themeColor="text1"/>
          <w:sz w:val="24"/>
          <w:szCs w:val="24"/>
        </w:rPr>
        <w:t xml:space="preserve">дотоодын зах зээлийн хөгжлийг дэмжих, </w:t>
      </w:r>
      <w:r w:rsidR="00476304" w:rsidRPr="001D02ED">
        <w:rPr>
          <w:rFonts w:ascii="Times New Roman" w:hAnsi="Times New Roman" w:cs="Times New Roman"/>
          <w:color w:val="000000" w:themeColor="text1"/>
          <w:sz w:val="24"/>
          <w:szCs w:val="24"/>
        </w:rPr>
        <w:t xml:space="preserve">улирлын чанартай орлогын дутагдлыг санхүүжүүлэх зорилгоор </w:t>
      </w:r>
      <w:r w:rsidR="000F1019" w:rsidRPr="001D02ED">
        <w:rPr>
          <w:rFonts w:ascii="Times New Roman" w:hAnsi="Times New Roman" w:cs="Times New Roman"/>
          <w:color w:val="000000" w:themeColor="text1"/>
          <w:sz w:val="24"/>
          <w:szCs w:val="24"/>
        </w:rPr>
        <w:t xml:space="preserve">2026 онд Засгийн газрын </w:t>
      </w:r>
      <w:r w:rsidR="00CD12FA" w:rsidRPr="001D02ED">
        <w:rPr>
          <w:rFonts w:ascii="Times New Roman" w:hAnsi="Times New Roman" w:cs="Times New Roman"/>
          <w:color w:val="000000" w:themeColor="text1"/>
          <w:sz w:val="24"/>
          <w:szCs w:val="24"/>
        </w:rPr>
        <w:t xml:space="preserve">дотоод үнэт цаасны гаргах дээд хэмжээг 1.0 их наяд төгрөгөөр нэмэгдүүлж </w:t>
      </w:r>
      <w:r w:rsidR="000F1019" w:rsidRPr="001D02ED">
        <w:rPr>
          <w:rFonts w:ascii="Times New Roman" w:hAnsi="Times New Roman" w:cs="Times New Roman"/>
          <w:color w:val="000000" w:themeColor="text1"/>
          <w:sz w:val="24"/>
          <w:szCs w:val="24"/>
        </w:rPr>
        <w:t>1,</w:t>
      </w:r>
      <w:r w:rsidR="00E40D79" w:rsidRPr="001D02ED">
        <w:rPr>
          <w:rFonts w:ascii="Times New Roman" w:hAnsi="Times New Roman" w:cs="Times New Roman"/>
          <w:color w:val="000000" w:themeColor="text1"/>
          <w:sz w:val="24"/>
          <w:szCs w:val="24"/>
        </w:rPr>
        <w:t>561.2 тэрбум төгрөг болго</w:t>
      </w:r>
      <w:r w:rsidR="00FF00B3" w:rsidRPr="001D02ED">
        <w:rPr>
          <w:rFonts w:ascii="Times New Roman" w:hAnsi="Times New Roman" w:cs="Times New Roman"/>
          <w:color w:val="000000" w:themeColor="text1"/>
          <w:sz w:val="24"/>
          <w:szCs w:val="24"/>
        </w:rPr>
        <w:t>хоор</w:t>
      </w:r>
      <w:r w:rsidR="003D51AB" w:rsidRPr="001D02ED">
        <w:rPr>
          <w:rFonts w:ascii="Times New Roman" w:hAnsi="Times New Roman" w:cs="Times New Roman"/>
          <w:color w:val="000000" w:themeColor="text1"/>
          <w:sz w:val="24"/>
          <w:szCs w:val="24"/>
        </w:rPr>
        <w:t xml:space="preserve"> </w:t>
      </w:r>
      <w:r w:rsidR="00313028" w:rsidRPr="001D02ED">
        <w:rPr>
          <w:rFonts w:ascii="Times New Roman" w:hAnsi="Times New Roman" w:cs="Times New Roman"/>
          <w:color w:val="000000" w:themeColor="text1"/>
          <w:sz w:val="24"/>
          <w:szCs w:val="24"/>
        </w:rPr>
        <w:t>М</w:t>
      </w:r>
      <w:r w:rsidR="00B51128" w:rsidRPr="001D02ED">
        <w:rPr>
          <w:rFonts w:ascii="Times New Roman" w:hAnsi="Times New Roman" w:cs="Times New Roman"/>
          <w:color w:val="000000" w:themeColor="text1"/>
          <w:sz w:val="24"/>
          <w:szCs w:val="24"/>
        </w:rPr>
        <w:t xml:space="preserve">онгол Улсын 2026 оны </w:t>
      </w:r>
      <w:r w:rsidR="00CA52ED" w:rsidRPr="001D02ED">
        <w:rPr>
          <w:rFonts w:ascii="Times New Roman" w:hAnsi="Times New Roman" w:cs="Times New Roman"/>
          <w:color w:val="000000" w:themeColor="text1"/>
          <w:sz w:val="24"/>
          <w:szCs w:val="24"/>
        </w:rPr>
        <w:t>тодотголын төсөлд тусгалаа.</w:t>
      </w:r>
    </w:p>
    <w:p w14:paraId="5A1C827F" w14:textId="77777777" w:rsidR="00612E32" w:rsidRPr="003E34E1" w:rsidRDefault="00612E32" w:rsidP="00936C96">
      <w:pPr>
        <w:ind w:firstLine="720"/>
        <w:jc w:val="both"/>
        <w:rPr>
          <w:rFonts w:ascii="Times New Roman" w:hAnsi="Times New Roman" w:cs="Times New Roman"/>
          <w:color w:val="000000" w:themeColor="text1"/>
          <w:sz w:val="24"/>
          <w:szCs w:val="24"/>
        </w:rPr>
      </w:pPr>
    </w:p>
    <w:p w14:paraId="7CBC5654" w14:textId="436EE674" w:rsidR="00052D76" w:rsidRPr="001D02ED" w:rsidRDefault="00F01E66" w:rsidP="00F01E66">
      <w:pPr>
        <w:ind w:firstLine="720"/>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Шинээр авах </w:t>
      </w:r>
      <w:r w:rsidR="00CE1989" w:rsidRPr="001D02ED">
        <w:rPr>
          <w:rFonts w:ascii="Times New Roman" w:hAnsi="Times New Roman" w:cs="Times New Roman"/>
          <w:color w:val="000000" w:themeColor="text1"/>
          <w:sz w:val="24"/>
          <w:szCs w:val="24"/>
        </w:rPr>
        <w:t xml:space="preserve">төсвийн дэмжлэгийн </w:t>
      </w:r>
      <w:r w:rsidR="00CC4E76" w:rsidRPr="001D02ED">
        <w:rPr>
          <w:rFonts w:ascii="Times New Roman" w:hAnsi="Times New Roman" w:cs="Times New Roman"/>
          <w:color w:val="000000" w:themeColor="text1"/>
          <w:sz w:val="24"/>
          <w:szCs w:val="24"/>
        </w:rPr>
        <w:t>зээл</w:t>
      </w:r>
      <w:r w:rsidR="00CE1989" w:rsidRPr="001D02ED">
        <w:rPr>
          <w:rFonts w:ascii="Times New Roman" w:hAnsi="Times New Roman" w:cs="Times New Roman"/>
          <w:color w:val="000000" w:themeColor="text1"/>
          <w:sz w:val="24"/>
          <w:szCs w:val="24"/>
        </w:rPr>
        <w:t xml:space="preserve"> болон нөхцөлт </w:t>
      </w:r>
      <w:r w:rsidRPr="001D02ED">
        <w:rPr>
          <w:rFonts w:ascii="Times New Roman" w:hAnsi="Times New Roman" w:cs="Times New Roman"/>
          <w:color w:val="000000" w:themeColor="text1"/>
          <w:sz w:val="24"/>
          <w:szCs w:val="24"/>
        </w:rPr>
        <w:t>зээл</w:t>
      </w:r>
      <w:r w:rsidR="00CC4E76" w:rsidRPr="001D02ED">
        <w:rPr>
          <w:rFonts w:ascii="Times New Roman" w:hAnsi="Times New Roman" w:cs="Times New Roman"/>
          <w:color w:val="000000" w:themeColor="text1"/>
          <w:sz w:val="24"/>
          <w:szCs w:val="24"/>
        </w:rPr>
        <w:t>ийн шугам</w:t>
      </w:r>
      <w:r w:rsidRPr="001D02ED">
        <w:rPr>
          <w:rFonts w:ascii="Times New Roman" w:hAnsi="Times New Roman" w:cs="Times New Roman"/>
          <w:color w:val="000000" w:themeColor="text1"/>
          <w:sz w:val="24"/>
          <w:szCs w:val="24"/>
        </w:rPr>
        <w:t xml:space="preserve">, </w:t>
      </w:r>
      <w:r w:rsidR="00CE1989" w:rsidRPr="001D02ED">
        <w:rPr>
          <w:rFonts w:ascii="Times New Roman" w:hAnsi="Times New Roman" w:cs="Times New Roman"/>
          <w:color w:val="000000" w:themeColor="text1"/>
          <w:sz w:val="24"/>
          <w:szCs w:val="24"/>
        </w:rPr>
        <w:t xml:space="preserve">дотоод </w:t>
      </w:r>
      <w:r w:rsidRPr="001D02ED">
        <w:rPr>
          <w:rFonts w:ascii="Times New Roman" w:hAnsi="Times New Roman" w:cs="Times New Roman"/>
          <w:color w:val="000000" w:themeColor="text1"/>
          <w:sz w:val="24"/>
          <w:szCs w:val="24"/>
        </w:rPr>
        <w:t xml:space="preserve">үнэт цаас болон </w:t>
      </w:r>
      <w:r w:rsidR="00B128D7" w:rsidRPr="001D02ED">
        <w:rPr>
          <w:rFonts w:ascii="Times New Roman" w:hAnsi="Times New Roman" w:cs="Times New Roman"/>
          <w:color w:val="000000" w:themeColor="text1"/>
          <w:sz w:val="24"/>
          <w:szCs w:val="24"/>
        </w:rPr>
        <w:t>төсөвт туссан хэмжээ</w:t>
      </w:r>
      <w:r w:rsidR="006C702F" w:rsidRPr="001D02ED">
        <w:rPr>
          <w:rFonts w:ascii="Times New Roman" w:hAnsi="Times New Roman" w:cs="Times New Roman"/>
          <w:color w:val="000000" w:themeColor="text1"/>
          <w:sz w:val="24"/>
          <w:szCs w:val="24"/>
        </w:rPr>
        <w:t>ний</w:t>
      </w:r>
      <w:r w:rsidRPr="001D02ED">
        <w:rPr>
          <w:rFonts w:ascii="Times New Roman" w:hAnsi="Times New Roman" w:cs="Times New Roman"/>
          <w:color w:val="000000" w:themeColor="text1"/>
          <w:sz w:val="24"/>
          <w:szCs w:val="24"/>
        </w:rPr>
        <w:t xml:space="preserve"> өрийн баталгааны дүнг оруулан тооцоход Засгийн газрын өрийн нэрлэсэн илэрхийлэгдсэн үлдэгдлийн ДНБ-д эзлэх хэмжээ 2026 оны жилийн эцсийн хүлээгдэж буй гүйцэтгэлээр 44.</w:t>
      </w:r>
      <w:r w:rsidR="00AF5470" w:rsidRPr="001D02ED">
        <w:rPr>
          <w:rFonts w:ascii="Times New Roman" w:hAnsi="Times New Roman" w:cs="Times New Roman"/>
          <w:color w:val="000000" w:themeColor="text1"/>
          <w:sz w:val="24"/>
          <w:szCs w:val="24"/>
        </w:rPr>
        <w:t>5</w:t>
      </w:r>
      <w:r w:rsidRPr="001D02ED">
        <w:rPr>
          <w:rFonts w:ascii="Times New Roman" w:hAnsi="Times New Roman" w:cs="Times New Roman"/>
          <w:color w:val="000000" w:themeColor="text1"/>
          <w:sz w:val="24"/>
          <w:szCs w:val="24"/>
        </w:rPr>
        <w:t xml:space="preserve"> хувьтай тэнцэж байгаа нь Монгол Улсын нэгдсэн төсвийн 2026 оны төсвийн хүрээний мэдэгдэл, 2027-2028 оны төсвийн төсөөллийн тухай хуульд заасан Засгийн газрын өрийн хязгаар болон Төсвийн тогтвортой байдлын тухай хуульд заасан Засгийн газрын өрийн тухай төсвийн тусгай шаардлага</w:t>
      </w:r>
      <w:r w:rsidR="002C4F10" w:rsidRPr="001D02ED">
        <w:rPr>
          <w:rFonts w:ascii="Times New Roman" w:hAnsi="Times New Roman" w:cs="Times New Roman"/>
          <w:color w:val="000000" w:themeColor="text1"/>
          <w:sz w:val="24"/>
          <w:szCs w:val="24"/>
        </w:rPr>
        <w:t>д</w:t>
      </w:r>
      <w:r w:rsidRPr="001D02ED">
        <w:rPr>
          <w:rFonts w:ascii="Times New Roman" w:hAnsi="Times New Roman" w:cs="Times New Roman"/>
          <w:color w:val="000000" w:themeColor="text1"/>
          <w:sz w:val="24"/>
          <w:szCs w:val="24"/>
        </w:rPr>
        <w:t xml:space="preserve"> нийцэж байна. </w:t>
      </w:r>
    </w:p>
    <w:p w14:paraId="3493D5A5" w14:textId="171FEF84" w:rsidR="00074B17" w:rsidRPr="001D02ED" w:rsidRDefault="006569E3" w:rsidP="00C559BD">
      <w:pPr>
        <w:rPr>
          <w:rFonts w:ascii="Times New Roman" w:hAnsi="Times New Roman" w:cs="Times New Roman"/>
          <w:i/>
          <w:color w:val="000000" w:themeColor="text1"/>
          <w:sz w:val="2"/>
          <w:szCs w:val="2"/>
          <w:lang w:eastAsia="ja-JP"/>
        </w:rPr>
      </w:pPr>
      <w:r w:rsidRPr="001D02ED">
        <w:rPr>
          <w:rFonts w:ascii="Times New Roman" w:hAnsi="Times New Roman" w:cs="Times New Roman"/>
          <w:color w:val="000000" w:themeColor="text1"/>
          <w:sz w:val="24"/>
          <w:szCs w:val="24"/>
        </w:rPr>
        <w:br w:type="page"/>
      </w:r>
    </w:p>
    <w:p w14:paraId="08DCFB11" w14:textId="71EDD2AF" w:rsidR="00445A4A" w:rsidRPr="001D02ED" w:rsidRDefault="65A8226F" w:rsidP="0009797E">
      <w:pPr>
        <w:pStyle w:val="Heading1"/>
        <w:spacing w:line="240" w:lineRule="auto"/>
      </w:pPr>
      <w:bookmarkStart w:id="123" w:name="_Toc174436475"/>
      <w:bookmarkStart w:id="124" w:name="_Toc174436529"/>
      <w:bookmarkStart w:id="125" w:name="_Toc174436588"/>
      <w:bookmarkStart w:id="126" w:name="_Toc174436628"/>
      <w:bookmarkStart w:id="127" w:name="_Toc174436668"/>
      <w:bookmarkStart w:id="128" w:name="_Toc174436708"/>
      <w:bookmarkStart w:id="129" w:name="_Toc174436748"/>
      <w:bookmarkStart w:id="130" w:name="_Toc174436788"/>
      <w:bookmarkStart w:id="131" w:name="_Toc174436831"/>
      <w:bookmarkStart w:id="132" w:name="_Toc174436876"/>
      <w:bookmarkStart w:id="133" w:name="_Toc174436922"/>
      <w:bookmarkStart w:id="134" w:name="_Toc174437022"/>
      <w:bookmarkStart w:id="135" w:name="_Toc174437062"/>
      <w:bookmarkStart w:id="136" w:name="_Toc174437203"/>
      <w:bookmarkStart w:id="137" w:name="_Toc174437255"/>
      <w:bookmarkStart w:id="138" w:name="_Toc174437295"/>
      <w:bookmarkStart w:id="139" w:name="_Toc174437452"/>
      <w:bookmarkStart w:id="140" w:name="_Toc175502864"/>
      <w:bookmarkStart w:id="141" w:name="_Toc175906466"/>
      <w:bookmarkStart w:id="142" w:name="_Toc207377293"/>
      <w:bookmarkStart w:id="143" w:name="_Toc207486129"/>
      <w:bookmarkStart w:id="144" w:name="_Toc175933211"/>
      <w:bookmarkStart w:id="145" w:name="_Toc174433396"/>
      <w:bookmarkStart w:id="146" w:name="_Toc174437256"/>
      <w:bookmarkStart w:id="147" w:name="_Toc174437296"/>
      <w:bookmarkStart w:id="148" w:name="_Toc238073795"/>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1D02ED">
        <w:rPr>
          <w:rFonts w:cs="Times New Roman"/>
        </w:rPr>
        <w:t>I</w:t>
      </w:r>
      <w:r w:rsidR="6F9B4C92" w:rsidRPr="001D02ED">
        <w:rPr>
          <w:rFonts w:cs="Times New Roman"/>
        </w:rPr>
        <w:t>I</w:t>
      </w:r>
      <w:r w:rsidR="00D07F03" w:rsidRPr="001D02ED">
        <w:rPr>
          <w:rFonts w:cs="Times New Roman"/>
        </w:rPr>
        <w:t>I</w:t>
      </w:r>
      <w:r w:rsidR="0009797E" w:rsidRPr="001D02ED">
        <w:rPr>
          <w:rFonts w:cs="Times New Roman"/>
        </w:rPr>
        <w:t xml:space="preserve"> БҮЛЭГ: </w:t>
      </w:r>
      <w:r w:rsidR="00AB6267" w:rsidRPr="001D02ED">
        <w:rPr>
          <w:rFonts w:cs="Times New Roman"/>
        </w:rPr>
        <w:t xml:space="preserve">ТӨСВИЙН </w:t>
      </w:r>
      <w:r w:rsidR="00FD6ED5" w:rsidRPr="001D02ED">
        <w:rPr>
          <w:rFonts w:cs="Times New Roman"/>
        </w:rPr>
        <w:t xml:space="preserve">ТОДОТГОЛЫН </w:t>
      </w:r>
      <w:r w:rsidR="00AB6267" w:rsidRPr="001D02ED">
        <w:rPr>
          <w:rFonts w:cs="Times New Roman"/>
        </w:rPr>
        <w:t>ТӨСӨЛ</w:t>
      </w:r>
      <w:bookmarkEnd w:id="142"/>
      <w:bookmarkEnd w:id="143"/>
      <w:bookmarkEnd w:id="144"/>
      <w:bookmarkEnd w:id="148"/>
    </w:p>
    <w:p w14:paraId="1F1C9791" w14:textId="679D13E3" w:rsidR="004C17D7" w:rsidRPr="001D02ED" w:rsidRDefault="007C2939" w:rsidP="00CA3A94">
      <w:pPr>
        <w:pStyle w:val="Heading2"/>
        <w:numPr>
          <w:ilvl w:val="1"/>
          <w:numId w:val="38"/>
        </w:numPr>
        <w:spacing w:before="240" w:after="240" w:line="240" w:lineRule="auto"/>
        <w:ind w:left="426" w:hanging="426"/>
      </w:pPr>
      <w:r w:rsidRPr="001D02ED">
        <w:t xml:space="preserve"> </w:t>
      </w:r>
      <w:bookmarkStart w:id="149" w:name="_Toc238073796"/>
      <w:r w:rsidR="00B04FCC" w:rsidRPr="001D02ED">
        <w:t xml:space="preserve">Төсвийн </w:t>
      </w:r>
      <w:r w:rsidR="00054108" w:rsidRPr="001D02ED">
        <w:t>тодотгол хийх шаардлага, үндэслэл</w:t>
      </w:r>
      <w:bookmarkEnd w:id="149"/>
    </w:p>
    <w:p w14:paraId="337EAF02" w14:textId="7F2B5E58" w:rsidR="00054108" w:rsidRPr="001D02ED" w:rsidRDefault="00054108" w:rsidP="00706F95">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Монгол Улсын эдийн засаг, нийгмийн өнөөгийн нөхцөл байдал, иргэдийн амьжиргаанд тулгамдаж буй асуудал, төсөвт учирч болзошгүй эрсдэлийг харгалзан төсвийн бодлогыг цаг үеийн шаардлагад нийцүүлэн уян хатан хэрэгжүүлэх, төсвийн хөрөнгийн үр ашиг, хэмнэлт, зарцуулалтын эрэмбэ, төрийн өмчит хуулийн этгээдийн үйл ажиллагааны үр ашгийг дээшлүүлэх шаардлага бий болж байна. </w:t>
      </w:r>
    </w:p>
    <w:p w14:paraId="4E856533" w14:textId="70EB9EAD" w:rsidR="00054108" w:rsidRPr="001D02ED" w:rsidRDefault="00054108" w:rsidP="12ED6E69">
      <w:pPr>
        <w:spacing w:after="0" w:line="276" w:lineRule="auto"/>
        <w:ind w:firstLine="720"/>
        <w:jc w:val="both"/>
        <w:textAlignment w:val="baseline"/>
        <w:rPr>
          <w:rFonts w:ascii="Times New Roman" w:hAnsi="Times New Roman" w:cs="Times New Roman"/>
          <w:sz w:val="24"/>
          <w:szCs w:val="24"/>
        </w:rPr>
      </w:pPr>
      <w:r w:rsidRPr="001D02ED">
        <w:rPr>
          <w:rFonts w:ascii="Times New Roman" w:hAnsi="Times New Roman" w:cs="Times New Roman"/>
          <w:sz w:val="24"/>
          <w:szCs w:val="24"/>
        </w:rPr>
        <w:t xml:space="preserve">Иймээс Төсвийн тухай хуулийн 34 дүгээр зүйлийн 34.1.4 дэх заалтад “төсвийн ерөнхийлөн захирагч хооронд төсвийн зохицуулалт хийх” тохиолдолд Засгийн газар тухайн жилийн төсвийн тодотголын төслийг боловсруулж, Улсын Их Хуралд өргөн мэдүүлнэ гэж заасны дагуу Монгол Улсын 2026 оны төсвийн тухай хуульд өөрчлөлт оруулах тухай хуулийн төслийг боловсрууллаа. </w:t>
      </w:r>
    </w:p>
    <w:p w14:paraId="132DE835" w14:textId="77777777" w:rsidR="00BC4EE4" w:rsidRPr="001D02ED" w:rsidRDefault="00BC4EE4" w:rsidP="005F7D41">
      <w:pPr>
        <w:pStyle w:val="Heading2"/>
        <w:numPr>
          <w:ilvl w:val="1"/>
          <w:numId w:val="38"/>
        </w:numPr>
        <w:spacing w:before="240" w:after="240" w:line="240" w:lineRule="auto"/>
        <w:ind w:left="432"/>
        <w:rPr>
          <w:rFonts w:cs="Times New Roman"/>
        </w:rPr>
      </w:pPr>
      <w:bookmarkStart w:id="150" w:name="_Toc238073797"/>
      <w:r w:rsidRPr="001D02ED">
        <w:t>Төсвийн орлого</w:t>
      </w:r>
      <w:bookmarkEnd w:id="150"/>
    </w:p>
    <w:p w14:paraId="2626F7CC" w14:textId="18044E98" w:rsidR="001511AA" w:rsidRPr="001D02ED" w:rsidRDefault="000B4947" w:rsidP="00C039A8">
      <w:pPr>
        <w:pStyle w:val="Heading2"/>
        <w:numPr>
          <w:ilvl w:val="2"/>
          <w:numId w:val="36"/>
        </w:numPr>
        <w:spacing w:after="240" w:line="240" w:lineRule="auto"/>
      </w:pPr>
      <w:bookmarkStart w:id="151" w:name="_Toc238073798"/>
      <w:r w:rsidRPr="001D02ED">
        <w:t xml:space="preserve">Төсвийн орлогын </w:t>
      </w:r>
      <w:r w:rsidR="007B1C55" w:rsidRPr="001D02ED">
        <w:t>хүлээгдэж буй гүйцэтгэл</w:t>
      </w:r>
      <w:bookmarkEnd w:id="151"/>
    </w:p>
    <w:p w14:paraId="5394D396" w14:textId="143721F6" w:rsidR="00DC3749" w:rsidRPr="001D02ED" w:rsidRDefault="00DC3749" w:rsidP="00DC3749">
      <w:pPr>
        <w:spacing w:before="240" w:after="0" w:line="276" w:lineRule="auto"/>
        <w:ind w:firstLine="720"/>
        <w:jc w:val="both"/>
        <w:rPr>
          <w:rFonts w:ascii="Times New Roman" w:eastAsia="Times New Roman" w:hAnsi="Times New Roman" w:cs="Times New Roman"/>
          <w:sz w:val="24"/>
          <w:szCs w:val="24"/>
        </w:rPr>
      </w:pPr>
      <w:r w:rsidRPr="001D02ED">
        <w:rPr>
          <w:rFonts w:ascii="Times New Roman" w:eastAsia="Times New Roman" w:hAnsi="Times New Roman" w:cs="Times New Roman"/>
          <w:sz w:val="24"/>
          <w:szCs w:val="24"/>
        </w:rPr>
        <w:t>Монгол Улсын эдийн засгийн одоогийн нөхцөл байдал, нэгдсэн төсвийн орлогын гүйцэтгэл, гол нэр төрлийн бүтээгдэхүүний экспорт, зах зээлийн үнийн түвшинд  үндэслэн энэ оны төсвийн орлогын төсөөллийг шинэчлэн тооцлоо.</w:t>
      </w:r>
    </w:p>
    <w:p w14:paraId="52181200" w14:textId="4A2BB2E9" w:rsidR="00BD1E5D" w:rsidRPr="001D02ED" w:rsidRDefault="00DC3749" w:rsidP="00BD1E5D">
      <w:pPr>
        <w:spacing w:before="240" w:after="0" w:line="276" w:lineRule="auto"/>
        <w:ind w:firstLine="720"/>
        <w:jc w:val="both"/>
        <w:rPr>
          <w:rFonts w:ascii="Times New Roman" w:hAnsi="Times New Roman" w:cs="Times New Roman"/>
          <w:sz w:val="24"/>
          <w:szCs w:val="24"/>
        </w:rPr>
      </w:pPr>
      <w:r w:rsidRPr="001D02ED">
        <w:rPr>
          <w:rFonts w:ascii="Times New Roman" w:eastAsia="Times New Roman" w:hAnsi="Times New Roman" w:cs="Times New Roman"/>
          <w:sz w:val="24"/>
          <w:szCs w:val="24"/>
        </w:rPr>
        <w:t xml:space="preserve">Ингэснээр </w:t>
      </w:r>
      <w:r w:rsidR="00BD1E5D" w:rsidRPr="001D02ED">
        <w:rPr>
          <w:rFonts w:ascii="Times New Roman" w:hAnsi="Times New Roman" w:cs="Times New Roman"/>
          <w:sz w:val="24"/>
          <w:szCs w:val="24"/>
        </w:rPr>
        <w:t xml:space="preserve">Монгол Улсын 2026 оны нэгдсэн төсвийн нийт орлого </w:t>
      </w:r>
      <w:r w:rsidRPr="001D02ED">
        <w:rPr>
          <w:rFonts w:ascii="Times New Roman" w:eastAsia="Times New Roman" w:hAnsi="Times New Roman" w:cs="Times New Roman"/>
          <w:sz w:val="24"/>
          <w:szCs w:val="24"/>
        </w:rPr>
        <w:t xml:space="preserve">36,172.2 тэрбум төгрөгт хүрч, батлагдсан </w:t>
      </w:r>
      <w:r w:rsidR="00BD1E5D" w:rsidRPr="001D02ED">
        <w:rPr>
          <w:rFonts w:ascii="Times New Roman" w:hAnsi="Times New Roman" w:cs="Times New Roman"/>
          <w:sz w:val="24"/>
          <w:szCs w:val="24"/>
        </w:rPr>
        <w:t>дүнгээс 918.</w:t>
      </w:r>
      <w:r w:rsidRPr="001D02ED">
        <w:rPr>
          <w:rFonts w:ascii="Times New Roman" w:eastAsia="Times New Roman" w:hAnsi="Times New Roman" w:cs="Times New Roman"/>
          <w:sz w:val="24"/>
          <w:szCs w:val="24"/>
        </w:rPr>
        <w:t>4</w:t>
      </w:r>
      <w:r w:rsidR="00BD1E5D" w:rsidRPr="001D02ED">
        <w:rPr>
          <w:rFonts w:ascii="Times New Roman" w:hAnsi="Times New Roman" w:cs="Times New Roman"/>
          <w:sz w:val="24"/>
          <w:szCs w:val="24"/>
        </w:rPr>
        <w:t xml:space="preserve"> тэрбум төгрөгөөр </w:t>
      </w:r>
      <w:r w:rsidRPr="001D02ED">
        <w:rPr>
          <w:rFonts w:ascii="Times New Roman" w:eastAsia="Times New Roman" w:hAnsi="Times New Roman" w:cs="Times New Roman"/>
          <w:sz w:val="24"/>
          <w:szCs w:val="24"/>
        </w:rPr>
        <w:t>нэмэгдэхээр</w:t>
      </w:r>
      <w:r w:rsidR="00BD1E5D" w:rsidRPr="001D02ED">
        <w:rPr>
          <w:rFonts w:ascii="Times New Roman" w:hAnsi="Times New Roman" w:cs="Times New Roman"/>
          <w:sz w:val="24"/>
          <w:szCs w:val="24"/>
        </w:rPr>
        <w:t xml:space="preserve"> байна. </w:t>
      </w:r>
      <w:r w:rsidRPr="001D02ED">
        <w:rPr>
          <w:rFonts w:ascii="Times New Roman" w:eastAsia="Times New Roman" w:hAnsi="Times New Roman" w:cs="Times New Roman"/>
          <w:sz w:val="24"/>
          <w:szCs w:val="24"/>
        </w:rPr>
        <w:t>Харин нийт тэнцвэржүүлсэн орлого энэ оны батлагдсан түвшинд буюу 31,930.0 тэрбум төгрөг байхаар тооцлоо. Тэнцвэржүүлсэн орлогын 91.0 хувь буюу 29,0</w:t>
      </w:r>
      <w:r w:rsidR="00223D6D" w:rsidRPr="001D02ED">
        <w:rPr>
          <w:rFonts w:ascii="Times New Roman" w:eastAsia="Times New Roman" w:hAnsi="Times New Roman" w:cs="Times New Roman"/>
          <w:sz w:val="24"/>
          <w:szCs w:val="24"/>
        </w:rPr>
        <w:t>6</w:t>
      </w:r>
      <w:r w:rsidR="005A5C8E" w:rsidRPr="001D02ED">
        <w:rPr>
          <w:rFonts w:ascii="Times New Roman" w:eastAsia="Times New Roman" w:hAnsi="Times New Roman" w:cs="Times New Roman"/>
          <w:sz w:val="24"/>
          <w:szCs w:val="24"/>
        </w:rPr>
        <w:t>5</w:t>
      </w:r>
      <w:r w:rsidRPr="001D02ED">
        <w:rPr>
          <w:rFonts w:ascii="Times New Roman" w:eastAsia="Times New Roman" w:hAnsi="Times New Roman" w:cs="Times New Roman"/>
          <w:sz w:val="24"/>
          <w:szCs w:val="24"/>
        </w:rPr>
        <w:t>.</w:t>
      </w:r>
      <w:r w:rsidR="005A5C8E" w:rsidRPr="001D02ED">
        <w:rPr>
          <w:rFonts w:ascii="Times New Roman" w:eastAsia="Times New Roman" w:hAnsi="Times New Roman" w:cs="Times New Roman"/>
          <w:sz w:val="24"/>
          <w:szCs w:val="24"/>
        </w:rPr>
        <w:t>6</w:t>
      </w:r>
      <w:r w:rsidRPr="001D02ED">
        <w:rPr>
          <w:rFonts w:ascii="Times New Roman" w:eastAsia="Times New Roman" w:hAnsi="Times New Roman" w:cs="Times New Roman"/>
          <w:sz w:val="24"/>
          <w:szCs w:val="24"/>
        </w:rPr>
        <w:t xml:space="preserve"> тэрбум төгрөгийг татварын орлого, үлдэх 9.0 хувь буюу 2,8</w:t>
      </w:r>
      <w:r w:rsidR="00F74F65" w:rsidRPr="001D02ED">
        <w:rPr>
          <w:rFonts w:ascii="Times New Roman" w:eastAsia="Times New Roman" w:hAnsi="Times New Roman" w:cs="Times New Roman"/>
          <w:sz w:val="24"/>
          <w:szCs w:val="24"/>
        </w:rPr>
        <w:t>6</w:t>
      </w:r>
      <w:r w:rsidR="007A0C49" w:rsidRPr="001D02ED">
        <w:rPr>
          <w:rFonts w:ascii="Times New Roman" w:eastAsia="Times New Roman" w:hAnsi="Times New Roman" w:cs="Times New Roman"/>
          <w:sz w:val="24"/>
          <w:szCs w:val="24"/>
        </w:rPr>
        <w:t>4</w:t>
      </w:r>
      <w:r w:rsidRPr="001D02ED">
        <w:rPr>
          <w:rFonts w:ascii="Times New Roman" w:eastAsia="Times New Roman" w:hAnsi="Times New Roman" w:cs="Times New Roman"/>
          <w:sz w:val="24"/>
          <w:szCs w:val="24"/>
        </w:rPr>
        <w:t>.</w:t>
      </w:r>
      <w:r w:rsidR="007A0C49" w:rsidRPr="001D02ED">
        <w:rPr>
          <w:rFonts w:ascii="Times New Roman" w:eastAsia="Times New Roman" w:hAnsi="Times New Roman" w:cs="Times New Roman"/>
          <w:sz w:val="24"/>
          <w:szCs w:val="24"/>
        </w:rPr>
        <w:t>4</w:t>
      </w:r>
      <w:r w:rsidRPr="001D02ED">
        <w:rPr>
          <w:rFonts w:ascii="Times New Roman" w:eastAsia="Times New Roman" w:hAnsi="Times New Roman" w:cs="Times New Roman"/>
          <w:sz w:val="24"/>
          <w:szCs w:val="24"/>
        </w:rPr>
        <w:t xml:space="preserve"> тэрбум төгрөгийг татварын бус орлого бүрдүүлэхээр байна</w:t>
      </w:r>
      <w:r w:rsidR="00BD1E5D" w:rsidRPr="001D02ED">
        <w:rPr>
          <w:rFonts w:ascii="Times New Roman" w:hAnsi="Times New Roman" w:cs="Times New Roman"/>
          <w:sz w:val="24"/>
          <w:szCs w:val="24"/>
        </w:rPr>
        <w:t>.</w:t>
      </w:r>
    </w:p>
    <w:p w14:paraId="1274B09E" w14:textId="3C2B4A5D" w:rsidR="00210DE9" w:rsidRPr="001D02ED" w:rsidRDefault="00603E3F" w:rsidP="00D07F03">
      <w:pPr>
        <w:pStyle w:val="Heading2"/>
        <w:numPr>
          <w:ilvl w:val="2"/>
          <w:numId w:val="36"/>
        </w:numPr>
        <w:spacing w:before="240" w:after="240" w:line="240" w:lineRule="auto"/>
      </w:pPr>
      <w:bookmarkStart w:id="152" w:name="_Toc238073799"/>
      <w:r w:rsidRPr="001D02ED">
        <w:t>Татварын орлого</w:t>
      </w:r>
      <w:bookmarkEnd w:id="152"/>
      <w:r w:rsidR="11E3EFC3" w:rsidRPr="001D02ED">
        <w:t xml:space="preserve"> </w:t>
      </w:r>
      <w:r w:rsidR="2A6E139B" w:rsidRPr="001D02ED">
        <w:t xml:space="preserve"> </w:t>
      </w:r>
      <w:r w:rsidR="1218068D" w:rsidRPr="001D02ED">
        <w:t xml:space="preserve"> </w:t>
      </w:r>
    </w:p>
    <w:p w14:paraId="4D382D19" w14:textId="6EBB02D0" w:rsidR="00F2102E" w:rsidRPr="001D02ED" w:rsidRDefault="00F2102E" w:rsidP="00F2102E">
      <w:pPr>
        <w:spacing w:before="240" w:after="0"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Дээр дурдсанчлан татварын орлого 29,</w:t>
      </w:r>
      <w:r w:rsidR="3526C406" w:rsidRPr="001D02ED">
        <w:rPr>
          <w:rFonts w:ascii="Times New Roman" w:hAnsi="Times New Roman" w:cs="Times New Roman"/>
          <w:sz w:val="24"/>
          <w:szCs w:val="24"/>
        </w:rPr>
        <w:t>0</w:t>
      </w:r>
      <w:r w:rsidR="00B5587E" w:rsidRPr="001D02ED">
        <w:rPr>
          <w:rFonts w:ascii="Times New Roman" w:hAnsi="Times New Roman" w:cs="Times New Roman"/>
          <w:sz w:val="24"/>
          <w:szCs w:val="24"/>
        </w:rPr>
        <w:t>6</w:t>
      </w:r>
      <w:r w:rsidR="000B5FDE" w:rsidRPr="001D02ED">
        <w:rPr>
          <w:rFonts w:ascii="Times New Roman" w:hAnsi="Times New Roman" w:cs="Times New Roman"/>
          <w:sz w:val="24"/>
          <w:szCs w:val="24"/>
        </w:rPr>
        <w:t>5</w:t>
      </w:r>
      <w:r w:rsidR="3526C406" w:rsidRPr="001D02ED">
        <w:rPr>
          <w:rFonts w:ascii="Times New Roman" w:hAnsi="Times New Roman" w:cs="Times New Roman"/>
          <w:sz w:val="24"/>
          <w:szCs w:val="24"/>
        </w:rPr>
        <w:t>.</w:t>
      </w:r>
      <w:r w:rsidR="000B5FDE" w:rsidRPr="001D02ED">
        <w:rPr>
          <w:rFonts w:ascii="Times New Roman" w:hAnsi="Times New Roman" w:cs="Times New Roman"/>
          <w:sz w:val="24"/>
          <w:szCs w:val="24"/>
        </w:rPr>
        <w:t>6</w:t>
      </w:r>
      <w:r w:rsidRPr="001D02ED">
        <w:rPr>
          <w:rFonts w:ascii="Times New Roman" w:hAnsi="Times New Roman" w:cs="Times New Roman"/>
          <w:sz w:val="24"/>
          <w:szCs w:val="24"/>
        </w:rPr>
        <w:t xml:space="preserve"> тэрбум төгрөгт хүрэхээр тооцсон нь энэ оны батлагдсан дүнгээс 1,</w:t>
      </w:r>
      <w:r w:rsidRPr="00E235EF">
        <w:rPr>
          <w:rFonts w:ascii="Times New Roman" w:hAnsi="Times New Roman" w:cs="Times New Roman"/>
          <w:sz w:val="24"/>
          <w:szCs w:val="24"/>
        </w:rPr>
        <w:t>0</w:t>
      </w:r>
      <w:r w:rsidR="00C91ADA">
        <w:rPr>
          <w:rFonts w:ascii="Times New Roman" w:hAnsi="Times New Roman" w:cs="Times New Roman"/>
          <w:sz w:val="24"/>
          <w:szCs w:val="24"/>
        </w:rPr>
        <w:t>20.2</w:t>
      </w:r>
      <w:r w:rsidRPr="001D02ED">
        <w:rPr>
          <w:rFonts w:ascii="Times New Roman" w:hAnsi="Times New Roman" w:cs="Times New Roman"/>
          <w:sz w:val="24"/>
          <w:szCs w:val="24"/>
        </w:rPr>
        <w:t xml:space="preserve"> тэрбум төгрөгөөр </w:t>
      </w:r>
      <w:r w:rsidR="002F6F47" w:rsidRPr="001D02ED">
        <w:rPr>
          <w:rFonts w:ascii="Times New Roman" w:hAnsi="Times New Roman" w:cs="Times New Roman"/>
          <w:sz w:val="24"/>
          <w:szCs w:val="24"/>
        </w:rPr>
        <w:t>буурах төлөвтэй</w:t>
      </w:r>
      <w:r w:rsidRPr="001D02ED">
        <w:rPr>
          <w:rFonts w:ascii="Times New Roman" w:hAnsi="Times New Roman" w:cs="Times New Roman"/>
          <w:sz w:val="24"/>
          <w:szCs w:val="24"/>
        </w:rPr>
        <w:t xml:space="preserve"> байна.  </w:t>
      </w:r>
    </w:p>
    <w:p w14:paraId="174937CF" w14:textId="77777777" w:rsidR="00F2102E" w:rsidRPr="001D02ED" w:rsidRDefault="00F2102E" w:rsidP="00F2102E">
      <w:pPr>
        <w:spacing w:before="240" w:after="0"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Гол нэр төрлийн бүтээгдэхүүний экспорт, үнийн өсөлтөөс шалтгаалж ашигт малтмалын нөөц ашигласны төлбөрийн орлогын хүлээгдэж буй гүйцэтгэл батлагдсан дүнгээс өсөхөөр байна. Харин Евроазийн Худалдааны Түр Хэлэлцээрийн хэрэгжилт, суудлын автомашины импортын бууралтаас үүдэн импортын барааны гаалийн болон нэмэгдсэн өртгийн албан татварын орлого батлагдсан дүнгээс буурахаар байгаа болно. </w:t>
      </w:r>
    </w:p>
    <w:p w14:paraId="0EF9D5D2" w14:textId="789A703F" w:rsidR="00F73BDA" w:rsidRPr="001D02ED" w:rsidRDefault="00F2102E" w:rsidP="00F73BDA">
      <w:pPr>
        <w:spacing w:before="240" w:after="0" w:line="276" w:lineRule="auto"/>
        <w:ind w:firstLine="720"/>
        <w:jc w:val="both"/>
      </w:pPr>
      <w:r w:rsidRPr="001D02ED">
        <w:rPr>
          <w:rFonts w:ascii="Times New Roman" w:hAnsi="Times New Roman" w:cs="Times New Roman"/>
          <w:sz w:val="24"/>
          <w:szCs w:val="24"/>
        </w:rPr>
        <w:t>Тодруулбал, энэ</w:t>
      </w:r>
      <w:r w:rsidR="00261F1C" w:rsidRPr="001D02ED">
        <w:rPr>
          <w:rFonts w:ascii="Times New Roman" w:eastAsia="Times New Roman" w:hAnsi="Times New Roman" w:cs="Times New Roman"/>
          <w:sz w:val="24"/>
          <w:szCs w:val="24"/>
        </w:rPr>
        <w:t xml:space="preserve"> онд төсөвт төвлөрүүлэх ашигт малтмалын нөөц ашигласны төлбөрийн орлого </w:t>
      </w:r>
      <w:r w:rsidR="785D3B5F" w:rsidRPr="001D02ED">
        <w:rPr>
          <w:rFonts w:ascii="Times New Roman" w:eastAsia="Times New Roman" w:hAnsi="Times New Roman" w:cs="Times New Roman"/>
          <w:sz w:val="24"/>
          <w:szCs w:val="24"/>
        </w:rPr>
        <w:t>5,280.9 тэрбум төгрөгт</w:t>
      </w:r>
      <w:r w:rsidR="00261F1C" w:rsidRPr="001D02ED">
        <w:rPr>
          <w:rFonts w:ascii="Times New Roman" w:eastAsia="Times New Roman" w:hAnsi="Times New Roman" w:cs="Times New Roman"/>
          <w:sz w:val="24"/>
          <w:szCs w:val="24"/>
        </w:rPr>
        <w:t xml:space="preserve"> </w:t>
      </w:r>
      <w:r w:rsidR="57DB2457" w:rsidRPr="001D02ED">
        <w:rPr>
          <w:rFonts w:ascii="Times New Roman" w:eastAsia="Times New Roman" w:hAnsi="Times New Roman" w:cs="Times New Roman"/>
          <w:sz w:val="24"/>
          <w:szCs w:val="24"/>
        </w:rPr>
        <w:t xml:space="preserve">хүрч, </w:t>
      </w:r>
      <w:r w:rsidR="00261F1C" w:rsidRPr="001D02ED">
        <w:rPr>
          <w:rFonts w:ascii="Times New Roman" w:eastAsia="Times New Roman" w:hAnsi="Times New Roman" w:cs="Times New Roman"/>
          <w:sz w:val="24"/>
          <w:szCs w:val="24"/>
        </w:rPr>
        <w:t xml:space="preserve">батлагдсан дүнгээс </w:t>
      </w:r>
      <w:r w:rsidR="00261F1C" w:rsidRPr="001D02ED">
        <w:rPr>
          <w:rFonts w:ascii="Times New Roman" w:hAnsi="Times New Roman" w:cs="Times New Roman"/>
          <w:sz w:val="24"/>
          <w:szCs w:val="24"/>
        </w:rPr>
        <w:t>1,218.6</w:t>
      </w:r>
      <w:r w:rsidR="00261F1C" w:rsidRPr="001D02ED">
        <w:rPr>
          <w:rFonts w:ascii="Times New Roman" w:eastAsia="Times New Roman" w:hAnsi="Times New Roman" w:cs="Times New Roman"/>
          <w:sz w:val="24"/>
          <w:szCs w:val="24"/>
        </w:rPr>
        <w:t xml:space="preserve"> тэрбум төгрөгөөр </w:t>
      </w:r>
      <w:r w:rsidR="7EE7366A" w:rsidRPr="001D02ED">
        <w:rPr>
          <w:rFonts w:ascii="Times New Roman" w:eastAsia="Times New Roman" w:hAnsi="Times New Roman" w:cs="Times New Roman"/>
          <w:sz w:val="24"/>
          <w:szCs w:val="24"/>
        </w:rPr>
        <w:t xml:space="preserve">буюу 30 </w:t>
      </w:r>
      <w:r w:rsidRPr="001D02ED">
        <w:rPr>
          <w:rFonts w:ascii="Times New Roman" w:hAnsi="Times New Roman" w:cs="Times New Roman"/>
          <w:sz w:val="24"/>
          <w:szCs w:val="24"/>
        </w:rPr>
        <w:t xml:space="preserve">орчим хувиар нэмэгдэхээр байна. Харин импортын </w:t>
      </w:r>
      <w:r w:rsidR="00EB56F9" w:rsidRPr="001D02ED">
        <w:rPr>
          <w:rFonts w:ascii="Times New Roman" w:eastAsia="Times New Roman" w:hAnsi="Times New Roman" w:cs="Times New Roman"/>
          <w:sz w:val="24"/>
          <w:szCs w:val="24"/>
        </w:rPr>
        <w:t xml:space="preserve">гаалийн албан татварын </w:t>
      </w:r>
      <w:r w:rsidRPr="001D02ED">
        <w:rPr>
          <w:rFonts w:ascii="Times New Roman" w:hAnsi="Times New Roman" w:cs="Times New Roman"/>
          <w:sz w:val="24"/>
          <w:szCs w:val="24"/>
        </w:rPr>
        <w:t>орлого</w:t>
      </w:r>
      <w:r w:rsidR="00EB56F9" w:rsidRPr="001D02ED">
        <w:rPr>
          <w:rFonts w:ascii="Times New Roman" w:hAnsi="Times New Roman" w:cs="Times New Roman"/>
          <w:sz w:val="24"/>
          <w:szCs w:val="24"/>
        </w:rPr>
        <w:t xml:space="preserve"> </w:t>
      </w:r>
      <w:r w:rsidR="00EB56F9" w:rsidRPr="001D02ED">
        <w:rPr>
          <w:rFonts w:ascii="Times New Roman" w:eastAsia="Times New Roman" w:hAnsi="Times New Roman" w:cs="Times New Roman"/>
          <w:sz w:val="24"/>
          <w:szCs w:val="24"/>
        </w:rPr>
        <w:t xml:space="preserve">батлагдсан дүнгээс </w:t>
      </w:r>
      <w:r w:rsidRPr="001D02ED">
        <w:rPr>
          <w:rFonts w:ascii="Times New Roman" w:hAnsi="Times New Roman" w:cs="Times New Roman"/>
          <w:sz w:val="24"/>
          <w:szCs w:val="24"/>
        </w:rPr>
        <w:t>406.2</w:t>
      </w:r>
      <w:r w:rsidR="00EB56F9" w:rsidRPr="001D02ED">
        <w:rPr>
          <w:rFonts w:ascii="Times New Roman" w:eastAsia="Times New Roman" w:hAnsi="Times New Roman" w:cs="Times New Roman"/>
          <w:sz w:val="24"/>
          <w:szCs w:val="24"/>
        </w:rPr>
        <w:t xml:space="preserve"> тэрбум төгрөгөөр буурч, 1,</w:t>
      </w:r>
      <w:r w:rsidRPr="001D02ED">
        <w:rPr>
          <w:rFonts w:ascii="Times New Roman" w:hAnsi="Times New Roman" w:cs="Times New Roman"/>
          <w:sz w:val="24"/>
          <w:szCs w:val="24"/>
        </w:rPr>
        <w:t>860.8</w:t>
      </w:r>
      <w:r w:rsidR="00EB56F9" w:rsidRPr="001D02ED">
        <w:rPr>
          <w:rFonts w:ascii="Times New Roman" w:eastAsia="Times New Roman" w:hAnsi="Times New Roman" w:cs="Times New Roman"/>
          <w:sz w:val="24"/>
          <w:szCs w:val="24"/>
        </w:rPr>
        <w:t xml:space="preserve"> тэрбум </w:t>
      </w:r>
      <w:r w:rsidRPr="001D02ED">
        <w:rPr>
          <w:rFonts w:ascii="Times New Roman" w:hAnsi="Times New Roman" w:cs="Times New Roman"/>
          <w:sz w:val="24"/>
          <w:szCs w:val="24"/>
        </w:rPr>
        <w:t>төгрөгт</w:t>
      </w:r>
      <w:r w:rsidR="00EB56F9" w:rsidRPr="001D02ED">
        <w:rPr>
          <w:rFonts w:ascii="Times New Roman" w:eastAsia="Times New Roman" w:hAnsi="Times New Roman" w:cs="Times New Roman"/>
          <w:sz w:val="24"/>
          <w:szCs w:val="24"/>
        </w:rPr>
        <w:t xml:space="preserve">, импортын </w:t>
      </w:r>
      <w:r w:rsidRPr="001D02ED">
        <w:rPr>
          <w:rFonts w:ascii="Times New Roman" w:hAnsi="Times New Roman" w:cs="Times New Roman"/>
          <w:sz w:val="24"/>
          <w:szCs w:val="24"/>
        </w:rPr>
        <w:t xml:space="preserve">барааны </w:t>
      </w:r>
      <w:r w:rsidR="00EB56F9" w:rsidRPr="001D02ED">
        <w:rPr>
          <w:rFonts w:ascii="Times New Roman" w:eastAsia="Times New Roman" w:hAnsi="Times New Roman" w:cs="Times New Roman"/>
          <w:sz w:val="24"/>
          <w:szCs w:val="24"/>
        </w:rPr>
        <w:t xml:space="preserve">нэмэгдсэн өртгийн албан татварын </w:t>
      </w:r>
      <w:r w:rsidRPr="001D02ED">
        <w:rPr>
          <w:rFonts w:ascii="Times New Roman" w:hAnsi="Times New Roman" w:cs="Times New Roman"/>
          <w:sz w:val="24"/>
          <w:szCs w:val="24"/>
        </w:rPr>
        <w:t>орлого</w:t>
      </w:r>
      <w:r w:rsidR="00EB56F9" w:rsidRPr="001D02ED">
        <w:rPr>
          <w:rFonts w:ascii="Times New Roman" w:eastAsia="Times New Roman" w:hAnsi="Times New Roman" w:cs="Times New Roman"/>
          <w:sz w:val="24"/>
          <w:szCs w:val="24"/>
        </w:rPr>
        <w:t xml:space="preserve"> батлагдсан дүнгээс </w:t>
      </w:r>
      <w:r w:rsidRPr="001D02ED">
        <w:rPr>
          <w:rFonts w:ascii="Times New Roman" w:hAnsi="Times New Roman" w:cs="Times New Roman"/>
          <w:sz w:val="24"/>
          <w:szCs w:val="24"/>
        </w:rPr>
        <w:t>2</w:t>
      </w:r>
      <w:r w:rsidR="00D113CD" w:rsidRPr="001D02ED">
        <w:rPr>
          <w:rFonts w:ascii="Times New Roman" w:hAnsi="Times New Roman" w:cs="Times New Roman"/>
          <w:sz w:val="24"/>
          <w:szCs w:val="24"/>
        </w:rPr>
        <w:t>50.0</w:t>
      </w:r>
      <w:r w:rsidR="00EB56F9" w:rsidRPr="001D02ED">
        <w:rPr>
          <w:rFonts w:ascii="Times New Roman" w:eastAsia="Times New Roman" w:hAnsi="Times New Roman" w:cs="Times New Roman"/>
          <w:sz w:val="24"/>
          <w:szCs w:val="24"/>
        </w:rPr>
        <w:t xml:space="preserve"> тэрбум төгрөгөөр буурч, 4,</w:t>
      </w:r>
      <w:r w:rsidRPr="001D02ED">
        <w:rPr>
          <w:rFonts w:ascii="Times New Roman" w:hAnsi="Times New Roman" w:cs="Times New Roman"/>
          <w:sz w:val="24"/>
          <w:szCs w:val="24"/>
        </w:rPr>
        <w:t>680.0 тэрбум төгрөгт</w:t>
      </w:r>
      <w:r w:rsidR="00EB56F9" w:rsidRPr="001D02ED">
        <w:rPr>
          <w:rFonts w:ascii="Times New Roman" w:eastAsia="Times New Roman" w:hAnsi="Times New Roman" w:cs="Times New Roman"/>
          <w:sz w:val="24"/>
          <w:szCs w:val="24"/>
        </w:rPr>
        <w:t xml:space="preserve"> тус тус </w:t>
      </w:r>
      <w:r w:rsidRPr="001D02ED">
        <w:rPr>
          <w:rFonts w:ascii="Times New Roman" w:hAnsi="Times New Roman" w:cs="Times New Roman"/>
          <w:sz w:val="24"/>
          <w:szCs w:val="24"/>
        </w:rPr>
        <w:t xml:space="preserve">хүрэхээр </w:t>
      </w:r>
      <w:r w:rsidR="00822B11" w:rsidRPr="001D02ED">
        <w:rPr>
          <w:rFonts w:ascii="Times New Roman" w:hAnsi="Times New Roman" w:cs="Times New Roman"/>
          <w:sz w:val="24"/>
          <w:szCs w:val="24"/>
        </w:rPr>
        <w:t>байна</w:t>
      </w:r>
      <w:r w:rsidRPr="001D02ED">
        <w:rPr>
          <w:rFonts w:ascii="Times New Roman" w:hAnsi="Times New Roman" w:cs="Times New Roman"/>
          <w:sz w:val="24"/>
          <w:szCs w:val="24"/>
        </w:rPr>
        <w:t xml:space="preserve">. </w:t>
      </w:r>
      <w:r w:rsidR="00F062BA" w:rsidRPr="001D02ED">
        <w:rPr>
          <w:rFonts w:ascii="Times New Roman" w:hAnsi="Times New Roman" w:cs="Times New Roman"/>
          <w:sz w:val="24"/>
          <w:szCs w:val="24"/>
        </w:rPr>
        <w:t>Мөн с</w:t>
      </w:r>
      <w:r w:rsidRPr="001D02ED">
        <w:rPr>
          <w:rFonts w:ascii="Times New Roman" w:hAnsi="Times New Roman" w:cs="Times New Roman"/>
          <w:sz w:val="24"/>
          <w:szCs w:val="24"/>
        </w:rPr>
        <w:t>уудлын</w:t>
      </w:r>
      <w:r w:rsidR="00F73BDA" w:rsidRPr="001D02ED">
        <w:rPr>
          <w:rFonts w:ascii="Times New Roman" w:eastAsia="Times New Roman" w:hAnsi="Times New Roman" w:cs="Times New Roman"/>
          <w:sz w:val="24"/>
          <w:szCs w:val="24"/>
        </w:rPr>
        <w:t xml:space="preserve"> автомашины онцгой албан татварын </w:t>
      </w:r>
      <w:r w:rsidRPr="001D02ED">
        <w:rPr>
          <w:rFonts w:ascii="Times New Roman" w:hAnsi="Times New Roman" w:cs="Times New Roman"/>
          <w:sz w:val="24"/>
          <w:szCs w:val="24"/>
        </w:rPr>
        <w:t>хувьд</w:t>
      </w:r>
      <w:r w:rsidR="00F73BDA" w:rsidRPr="001D02ED">
        <w:rPr>
          <w:rFonts w:ascii="Times New Roman" w:eastAsia="Times New Roman" w:hAnsi="Times New Roman" w:cs="Times New Roman"/>
          <w:sz w:val="24"/>
          <w:szCs w:val="24"/>
        </w:rPr>
        <w:t xml:space="preserve"> 2026 онд </w:t>
      </w:r>
      <w:r w:rsidRPr="001D02ED">
        <w:rPr>
          <w:rFonts w:ascii="Times New Roman" w:hAnsi="Times New Roman" w:cs="Times New Roman"/>
          <w:sz w:val="24"/>
          <w:szCs w:val="24"/>
        </w:rPr>
        <w:t>406.4</w:t>
      </w:r>
      <w:r w:rsidR="00F73BDA" w:rsidRPr="001D02ED">
        <w:rPr>
          <w:rFonts w:ascii="Times New Roman" w:eastAsia="Times New Roman" w:hAnsi="Times New Roman" w:cs="Times New Roman"/>
          <w:sz w:val="24"/>
          <w:szCs w:val="24"/>
        </w:rPr>
        <w:t xml:space="preserve"> тэрбум төгрөгт хүрч, батлагдсан дүнгээс </w:t>
      </w:r>
      <w:r w:rsidRPr="001D02ED">
        <w:rPr>
          <w:rFonts w:ascii="Times New Roman" w:hAnsi="Times New Roman" w:cs="Times New Roman"/>
          <w:sz w:val="24"/>
          <w:szCs w:val="24"/>
        </w:rPr>
        <w:t xml:space="preserve">233.6 </w:t>
      </w:r>
      <w:r w:rsidR="00F73BDA" w:rsidRPr="001D02ED">
        <w:rPr>
          <w:rFonts w:ascii="Times New Roman" w:eastAsia="Times New Roman" w:hAnsi="Times New Roman" w:cs="Times New Roman"/>
          <w:sz w:val="24"/>
          <w:szCs w:val="24"/>
        </w:rPr>
        <w:t xml:space="preserve">тэрбум төгрөгөөр буурахаар </w:t>
      </w:r>
      <w:r w:rsidRPr="001D02ED">
        <w:rPr>
          <w:rFonts w:ascii="Times New Roman" w:hAnsi="Times New Roman" w:cs="Times New Roman"/>
          <w:sz w:val="24"/>
          <w:szCs w:val="24"/>
        </w:rPr>
        <w:t>тооц</w:t>
      </w:r>
      <w:r w:rsidR="00AD2D11" w:rsidRPr="001D02ED">
        <w:rPr>
          <w:rFonts w:ascii="Times New Roman" w:hAnsi="Times New Roman" w:cs="Times New Roman"/>
          <w:sz w:val="24"/>
          <w:szCs w:val="24"/>
        </w:rPr>
        <w:t>лоо.</w:t>
      </w:r>
    </w:p>
    <w:p w14:paraId="5239E008" w14:textId="34B8A5BB" w:rsidR="00210DE9" w:rsidRPr="001D02ED" w:rsidRDefault="00603E3F" w:rsidP="002F2456">
      <w:pPr>
        <w:pStyle w:val="Heading2"/>
        <w:numPr>
          <w:ilvl w:val="2"/>
          <w:numId w:val="36"/>
        </w:numPr>
        <w:spacing w:before="240" w:after="240" w:line="240" w:lineRule="auto"/>
      </w:pPr>
      <w:bookmarkStart w:id="153" w:name="_Toc238073800"/>
      <w:r w:rsidRPr="001D02ED">
        <w:t>Татварын бус орлого</w:t>
      </w:r>
      <w:bookmarkEnd w:id="153"/>
    </w:p>
    <w:p w14:paraId="4408F05F" w14:textId="1A3CC63C" w:rsidR="00B52840" w:rsidRPr="001D02ED" w:rsidRDefault="00B52840" w:rsidP="013894F4">
      <w:pPr>
        <w:spacing w:before="240" w:after="0" w:line="276" w:lineRule="auto"/>
        <w:ind w:firstLine="720"/>
        <w:jc w:val="both"/>
        <w:rPr>
          <w:rFonts w:ascii="Times New Roman" w:eastAsia="Times New Roman" w:hAnsi="Times New Roman" w:cs="Times New Roman"/>
          <w:sz w:val="24"/>
          <w:szCs w:val="24"/>
        </w:rPr>
      </w:pPr>
      <w:r w:rsidRPr="001D02ED">
        <w:rPr>
          <w:rFonts w:ascii="Times New Roman" w:eastAsia="Times New Roman" w:hAnsi="Times New Roman" w:cs="Times New Roman"/>
          <w:sz w:val="24"/>
          <w:szCs w:val="24"/>
        </w:rPr>
        <w:t>Энэ</w:t>
      </w:r>
      <w:r w:rsidR="004B6B42" w:rsidRPr="001D02ED">
        <w:rPr>
          <w:rFonts w:ascii="Times New Roman" w:eastAsia="Times New Roman" w:hAnsi="Times New Roman" w:cs="Times New Roman"/>
          <w:sz w:val="24"/>
          <w:szCs w:val="24"/>
        </w:rPr>
        <w:t xml:space="preserve"> </w:t>
      </w:r>
      <w:r w:rsidRPr="001D02ED">
        <w:rPr>
          <w:rFonts w:ascii="Times New Roman" w:eastAsia="Times New Roman" w:hAnsi="Times New Roman" w:cs="Times New Roman"/>
          <w:sz w:val="24"/>
          <w:szCs w:val="24"/>
        </w:rPr>
        <w:t xml:space="preserve">онд татварын бус </w:t>
      </w:r>
      <w:r w:rsidR="004B6B42" w:rsidRPr="001D02ED">
        <w:rPr>
          <w:rFonts w:ascii="Times New Roman" w:eastAsia="Times New Roman" w:hAnsi="Times New Roman" w:cs="Times New Roman"/>
          <w:sz w:val="24"/>
          <w:szCs w:val="24"/>
        </w:rPr>
        <w:t>орлого</w:t>
      </w:r>
      <w:r w:rsidRPr="001D02ED">
        <w:rPr>
          <w:rFonts w:ascii="Times New Roman" w:eastAsia="Times New Roman" w:hAnsi="Times New Roman" w:cs="Times New Roman"/>
          <w:sz w:val="24"/>
          <w:szCs w:val="24"/>
        </w:rPr>
        <w:t xml:space="preserve"> 2,</w:t>
      </w:r>
      <w:r w:rsidR="004B6B42" w:rsidRPr="001D02ED">
        <w:rPr>
          <w:rFonts w:ascii="Times New Roman" w:eastAsia="Times New Roman" w:hAnsi="Times New Roman" w:cs="Times New Roman"/>
          <w:sz w:val="24"/>
          <w:szCs w:val="24"/>
        </w:rPr>
        <w:t>8</w:t>
      </w:r>
      <w:r w:rsidR="008E4CF2" w:rsidRPr="001D02ED">
        <w:rPr>
          <w:rFonts w:ascii="Times New Roman" w:eastAsia="Times New Roman" w:hAnsi="Times New Roman" w:cs="Times New Roman"/>
          <w:sz w:val="24"/>
          <w:szCs w:val="24"/>
        </w:rPr>
        <w:t>6</w:t>
      </w:r>
      <w:r w:rsidR="006E5200" w:rsidRPr="001D02ED">
        <w:rPr>
          <w:rFonts w:ascii="Times New Roman" w:eastAsia="Times New Roman" w:hAnsi="Times New Roman" w:cs="Times New Roman"/>
          <w:sz w:val="24"/>
          <w:szCs w:val="24"/>
        </w:rPr>
        <w:t>4</w:t>
      </w:r>
      <w:r w:rsidR="004B6B42" w:rsidRPr="001D02ED">
        <w:rPr>
          <w:rFonts w:ascii="Times New Roman" w:eastAsia="Times New Roman" w:hAnsi="Times New Roman" w:cs="Times New Roman"/>
          <w:sz w:val="24"/>
          <w:szCs w:val="24"/>
        </w:rPr>
        <w:t>.</w:t>
      </w:r>
      <w:r w:rsidR="006E5200" w:rsidRPr="001D02ED">
        <w:rPr>
          <w:rFonts w:ascii="Times New Roman" w:eastAsia="Times New Roman" w:hAnsi="Times New Roman" w:cs="Times New Roman"/>
          <w:sz w:val="24"/>
          <w:szCs w:val="24"/>
        </w:rPr>
        <w:t>4</w:t>
      </w:r>
      <w:r w:rsidRPr="001D02ED">
        <w:rPr>
          <w:rFonts w:ascii="Times New Roman" w:eastAsia="Times New Roman" w:hAnsi="Times New Roman" w:cs="Times New Roman"/>
          <w:sz w:val="24"/>
          <w:szCs w:val="24"/>
        </w:rPr>
        <w:t xml:space="preserve"> тэрбум төгрөгт хүрч, батлагдсан дүнгээс </w:t>
      </w:r>
      <w:r w:rsidR="004B6B42" w:rsidRPr="001D02ED">
        <w:rPr>
          <w:rFonts w:ascii="Times New Roman" w:eastAsia="Times New Roman" w:hAnsi="Times New Roman" w:cs="Times New Roman"/>
          <w:sz w:val="24"/>
          <w:szCs w:val="24"/>
        </w:rPr>
        <w:t>1,0</w:t>
      </w:r>
      <w:r w:rsidR="00B756E5" w:rsidRPr="001D02ED">
        <w:rPr>
          <w:rFonts w:ascii="Times New Roman" w:eastAsia="Times New Roman" w:hAnsi="Times New Roman" w:cs="Times New Roman"/>
          <w:sz w:val="24"/>
          <w:szCs w:val="24"/>
        </w:rPr>
        <w:t>20</w:t>
      </w:r>
      <w:r w:rsidR="004B6B42" w:rsidRPr="001D02ED">
        <w:rPr>
          <w:rFonts w:ascii="Times New Roman" w:eastAsia="Times New Roman" w:hAnsi="Times New Roman" w:cs="Times New Roman"/>
          <w:sz w:val="24"/>
          <w:szCs w:val="24"/>
        </w:rPr>
        <w:t>.</w:t>
      </w:r>
      <w:r w:rsidR="00B756E5" w:rsidRPr="001D02ED">
        <w:rPr>
          <w:rFonts w:ascii="Times New Roman" w:eastAsia="Times New Roman" w:hAnsi="Times New Roman" w:cs="Times New Roman"/>
          <w:sz w:val="24"/>
          <w:szCs w:val="24"/>
        </w:rPr>
        <w:t>2</w:t>
      </w:r>
      <w:r w:rsidRPr="001D02ED">
        <w:rPr>
          <w:rFonts w:ascii="Times New Roman" w:eastAsia="Times New Roman" w:hAnsi="Times New Roman" w:cs="Times New Roman"/>
          <w:sz w:val="24"/>
          <w:szCs w:val="24"/>
        </w:rPr>
        <w:t xml:space="preserve"> тэрбум төгрөгөөр өсөхөөр </w:t>
      </w:r>
      <w:r w:rsidR="004B6B42" w:rsidRPr="001D02ED">
        <w:rPr>
          <w:rFonts w:ascii="Times New Roman" w:eastAsia="Times New Roman" w:hAnsi="Times New Roman" w:cs="Times New Roman"/>
          <w:sz w:val="24"/>
          <w:szCs w:val="24"/>
        </w:rPr>
        <w:t>төсөөлөв. Монгол Улсын Засгийн газар</w:t>
      </w:r>
      <w:r w:rsidRPr="001D02ED">
        <w:rPr>
          <w:rFonts w:ascii="Times New Roman" w:eastAsia="Times New Roman" w:hAnsi="Times New Roman" w:cs="Times New Roman"/>
          <w:sz w:val="24"/>
          <w:szCs w:val="24"/>
        </w:rPr>
        <w:t xml:space="preserve"> “Чөлөөлье” үндэсний </w:t>
      </w:r>
      <w:r w:rsidR="004B6B42" w:rsidRPr="001D02ED">
        <w:rPr>
          <w:rFonts w:ascii="Times New Roman" w:eastAsia="Times New Roman" w:hAnsi="Times New Roman" w:cs="Times New Roman"/>
          <w:sz w:val="24"/>
          <w:szCs w:val="24"/>
        </w:rPr>
        <w:t>санаачилгыг хэрэгжүүлж, энэ</w:t>
      </w:r>
      <w:r w:rsidRPr="001D02ED">
        <w:rPr>
          <w:rFonts w:ascii="Times New Roman" w:eastAsia="Times New Roman" w:hAnsi="Times New Roman" w:cs="Times New Roman"/>
          <w:sz w:val="24"/>
          <w:szCs w:val="24"/>
        </w:rPr>
        <w:t xml:space="preserve"> хүрээнд төрийн болон орон нутгийн өмчит компанийн </w:t>
      </w:r>
      <w:r w:rsidR="004B6B42" w:rsidRPr="001D02ED">
        <w:rPr>
          <w:rFonts w:ascii="Times New Roman" w:eastAsia="Times New Roman" w:hAnsi="Times New Roman" w:cs="Times New Roman"/>
          <w:sz w:val="24"/>
          <w:szCs w:val="24"/>
        </w:rPr>
        <w:t>засаглал, ил тод байдал, үйл ажиллагааг сайжруулах олон</w:t>
      </w:r>
      <w:r w:rsidRPr="001D02ED">
        <w:rPr>
          <w:rFonts w:ascii="Times New Roman" w:eastAsia="Times New Roman" w:hAnsi="Times New Roman" w:cs="Times New Roman"/>
          <w:sz w:val="24"/>
          <w:szCs w:val="24"/>
        </w:rPr>
        <w:t xml:space="preserve"> арга </w:t>
      </w:r>
      <w:r w:rsidR="004B6B42" w:rsidRPr="001D02ED">
        <w:rPr>
          <w:rFonts w:ascii="Times New Roman" w:eastAsia="Times New Roman" w:hAnsi="Times New Roman" w:cs="Times New Roman"/>
          <w:sz w:val="24"/>
          <w:szCs w:val="24"/>
        </w:rPr>
        <w:t xml:space="preserve">хэмжээг авч хэрэгжүүлж байна. Үүний үр дүнд төрийн болон орон нутгийн өмчит компанийн </w:t>
      </w:r>
      <w:r w:rsidR="00E87BE2" w:rsidRPr="001D02ED">
        <w:rPr>
          <w:rFonts w:ascii="Times New Roman" w:eastAsia="Times New Roman" w:hAnsi="Times New Roman" w:cs="Times New Roman"/>
          <w:sz w:val="24"/>
          <w:szCs w:val="24"/>
        </w:rPr>
        <w:t xml:space="preserve">нэгдсэн </w:t>
      </w:r>
      <w:r w:rsidR="004B6B42" w:rsidRPr="001D02ED">
        <w:rPr>
          <w:rFonts w:ascii="Times New Roman" w:eastAsia="Times New Roman" w:hAnsi="Times New Roman" w:cs="Times New Roman"/>
          <w:sz w:val="24"/>
          <w:szCs w:val="24"/>
        </w:rPr>
        <w:t xml:space="preserve">төсөвт төвлөрүүлэх ногдол ашгийн орлого </w:t>
      </w:r>
      <w:r w:rsidR="00E87BE2" w:rsidRPr="001D02ED">
        <w:rPr>
          <w:rFonts w:ascii="Times New Roman" w:eastAsia="Times New Roman" w:hAnsi="Times New Roman" w:cs="Times New Roman"/>
          <w:sz w:val="24"/>
          <w:szCs w:val="24"/>
        </w:rPr>
        <w:t>1,613.8 тэрбум төгрөгт хүрнэ гэж төсөөллөө</w:t>
      </w:r>
      <w:r w:rsidRPr="001D02ED">
        <w:rPr>
          <w:rFonts w:ascii="Times New Roman" w:eastAsia="Times New Roman" w:hAnsi="Times New Roman" w:cs="Times New Roman"/>
          <w:sz w:val="24"/>
          <w:szCs w:val="24"/>
        </w:rPr>
        <w:t>.</w:t>
      </w:r>
    </w:p>
    <w:p w14:paraId="206A8950" w14:textId="1799A67B" w:rsidR="00BC4EE4" w:rsidRPr="001D02ED" w:rsidRDefault="00D42AF8" w:rsidP="0452D42D">
      <w:pPr>
        <w:pStyle w:val="Heading2"/>
        <w:numPr>
          <w:ilvl w:val="2"/>
          <w:numId w:val="36"/>
        </w:numPr>
        <w:spacing w:before="240" w:after="240" w:line="240" w:lineRule="auto"/>
      </w:pPr>
      <w:bookmarkStart w:id="154" w:name="_Toc238073801"/>
      <w:r w:rsidRPr="001D02ED">
        <w:t>Татварын зар</w:t>
      </w:r>
      <w:r w:rsidR="006C1F36" w:rsidRPr="001D02ED">
        <w:t>лага</w:t>
      </w:r>
      <w:bookmarkEnd w:id="154"/>
    </w:p>
    <w:p w14:paraId="311B9602" w14:textId="088D4383" w:rsidR="00CD219F" w:rsidRPr="001D02ED" w:rsidRDefault="00CD219F" w:rsidP="004479CE">
      <w:pPr>
        <w:spacing w:after="240" w:line="276" w:lineRule="auto"/>
        <w:ind w:firstLine="432"/>
        <w:jc w:val="both"/>
        <w:rPr>
          <w:rFonts w:ascii="Times New Roman" w:hAnsi="Times New Roman" w:cs="Times New Roman"/>
          <w:sz w:val="24"/>
          <w:szCs w:val="24"/>
        </w:rPr>
      </w:pPr>
      <w:r w:rsidRPr="001D02ED">
        <w:rPr>
          <w:rFonts w:ascii="Times New Roman" w:hAnsi="Times New Roman" w:cs="Times New Roman"/>
          <w:sz w:val="24"/>
          <w:szCs w:val="24"/>
        </w:rPr>
        <w:t>Төсвийн тухай хуулийн 4 дүгээр зүйлийн 4.1.25-д “татварын зарлага” гэж татварын хуулиар тухайн жилд татвар төлөгчид олгох татварын хөнгөлөлт, чөлөөлөлтийг хэлнэ, мөн Татварын ерөнхий хуулийн 4 дүгээр зүйлд татварыг зөвхөн хуулиар бий болгох, тогтоох, өөрчлөх, хөнгөлөх, чөлөөлөх, хүчингүй болгох эрхтэй гэж тус тус заасан байдаг.</w:t>
      </w:r>
    </w:p>
    <w:p w14:paraId="0A569150" w14:textId="67FA3CAA" w:rsidR="007A12CA" w:rsidRPr="001D02ED" w:rsidRDefault="007A12CA" w:rsidP="004479CE">
      <w:pPr>
        <w:spacing w:after="240" w:line="276" w:lineRule="auto"/>
        <w:ind w:firstLine="432"/>
        <w:jc w:val="both"/>
        <w:rPr>
          <w:rFonts w:ascii="Times New Roman" w:hAnsi="Times New Roman" w:cs="Times New Roman"/>
          <w:sz w:val="24"/>
          <w:szCs w:val="24"/>
        </w:rPr>
      </w:pPr>
      <w:r w:rsidRPr="001D02ED">
        <w:rPr>
          <w:rFonts w:ascii="Times New Roman" w:hAnsi="Times New Roman" w:cs="Times New Roman"/>
          <w:sz w:val="24"/>
          <w:szCs w:val="24"/>
        </w:rPr>
        <w:t xml:space="preserve">Татварын хууль тогтоомжийн дагуу татвар төлөгчдөд эдлүүлэх татварын хөнгөлөлт, чөлөөлөлт энэ онд 1,676.0 тэрбум төгрөгт хүрч, нийт татварын орлогын 5.8 хувьтай тэнцэхээр байна. Мөн татварын хууль тогтоомжийн дагуу татвар төлөгчдөд эдлүүлэх татварын хөнгөлөлт, чөлөөлөлтийн хэмжээ 2027 онд 1,674.1 тэрбум төгрөгт буюу нийт татварын орлогын 5.4 хувь, 2028 онд 1,754.1 тэрбум төгрөг буюу нийт татварын орлогын  5.2 хувьд тус тус хүрэхээр байна. </w:t>
      </w:r>
    </w:p>
    <w:p w14:paraId="36116196" w14:textId="6C5B175D" w:rsidR="007A12CA" w:rsidRPr="001D02ED" w:rsidRDefault="000664FE" w:rsidP="00F76444">
      <w:pPr>
        <w:pStyle w:val="a0"/>
        <w:spacing w:after="0"/>
        <w:rPr>
          <w:rFonts w:cs="Times New Roman"/>
        </w:rPr>
      </w:pPr>
      <w:bookmarkStart w:id="155" w:name="_Toc238115722"/>
      <w:r w:rsidRPr="001D02ED">
        <w:rPr>
          <w:rFonts w:cs="Times New Roman"/>
          <w:color w:val="auto"/>
        </w:rPr>
        <w:t xml:space="preserve">Хүснэгт </w:t>
      </w:r>
      <w:r w:rsidR="001562AC" w:rsidRPr="001D02ED">
        <w:rPr>
          <w:rFonts w:cs="Times New Roman"/>
          <w:color w:val="auto"/>
        </w:rPr>
        <w:fldChar w:fldCharType="begin"/>
      </w:r>
      <w:r w:rsidR="001562AC" w:rsidRPr="001D02ED">
        <w:instrText xml:space="preserve"> SEQ Хүснэгт \* ARABIC </w:instrText>
      </w:r>
      <w:r w:rsidR="001562AC" w:rsidRPr="001D02ED">
        <w:rPr>
          <w:rFonts w:cs="Times New Roman"/>
          <w:color w:val="auto"/>
        </w:rPr>
        <w:fldChar w:fldCharType="separate"/>
      </w:r>
      <w:r w:rsidR="00417C36">
        <w:t>10</w:t>
      </w:r>
      <w:r w:rsidR="001562AC" w:rsidRPr="001D02ED">
        <w:rPr>
          <w:rFonts w:cs="Times New Roman"/>
          <w:color w:val="auto"/>
        </w:rPr>
        <w:fldChar w:fldCharType="end"/>
      </w:r>
      <w:r w:rsidR="001562AC" w:rsidRPr="001D02ED">
        <w:rPr>
          <w:rFonts w:cs="Times New Roman"/>
          <w:color w:val="auto"/>
        </w:rPr>
        <w:t>.</w:t>
      </w:r>
      <w:r w:rsidR="007A12CA" w:rsidRPr="001D02ED">
        <w:rPr>
          <w:rFonts w:cs="Times New Roman"/>
          <w:color w:val="auto"/>
        </w:rPr>
        <w:t xml:space="preserve"> Татварын зарлагын төсөөлөл (тэрбум төгрөг)</w:t>
      </w:r>
      <w:bookmarkEnd w:id="155"/>
      <w:r w:rsidR="001562AC" w:rsidRPr="001D02ED">
        <w:rPr>
          <w:rFonts w:cs="Times New Roman"/>
          <w:color w:val="auto"/>
        </w:rPr>
        <w:t> </w:t>
      </w:r>
    </w:p>
    <w:tbl>
      <w:tblPr>
        <w:tblpPr w:leftFromText="180" w:rightFromText="180" w:vertAnchor="text" w:horzAnchor="margin" w:tblpXSpec="center" w:tblpY="138"/>
        <w:tblW w:w="9498" w:type="dxa"/>
        <w:tblCellMar>
          <w:left w:w="0" w:type="dxa"/>
          <w:right w:w="0" w:type="dxa"/>
        </w:tblCellMar>
        <w:tblLook w:val="04A0" w:firstRow="1" w:lastRow="0" w:firstColumn="1" w:lastColumn="0" w:noHBand="0" w:noVBand="1"/>
      </w:tblPr>
      <w:tblGrid>
        <w:gridCol w:w="3319"/>
        <w:gridCol w:w="1235"/>
        <w:gridCol w:w="1236"/>
        <w:gridCol w:w="1236"/>
        <w:gridCol w:w="1236"/>
        <w:gridCol w:w="1236"/>
      </w:tblGrid>
      <w:tr w:rsidR="007A12CA" w:rsidRPr="001D02ED" w14:paraId="7475814B" w14:textId="77777777" w:rsidTr="00214381">
        <w:trPr>
          <w:trHeight w:val="382"/>
        </w:trPr>
        <w:tc>
          <w:tcPr>
            <w:tcW w:w="3319" w:type="dxa"/>
            <w:shd w:val="clear" w:color="auto" w:fill="005E5C"/>
            <w:vAlign w:val="center"/>
            <w:hideMark/>
          </w:tcPr>
          <w:p w14:paraId="53D981D2"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2"/>
                <w:sz w:val="20"/>
                <w:szCs w:val="20"/>
                <w:lang w:eastAsia="ja-JP"/>
              </w:rPr>
              <w:t>Үзүүлэлт</w:t>
            </w:r>
          </w:p>
        </w:tc>
        <w:tc>
          <w:tcPr>
            <w:tcW w:w="1235" w:type="dxa"/>
            <w:shd w:val="clear" w:color="auto" w:fill="005E5C"/>
            <w:vAlign w:val="center"/>
          </w:tcPr>
          <w:p w14:paraId="5A563652"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1"/>
                <w:sz w:val="20"/>
                <w:szCs w:val="20"/>
                <w:lang w:eastAsia="ja-JP"/>
              </w:rPr>
              <w:t>2024</w:t>
            </w:r>
          </w:p>
        </w:tc>
        <w:tc>
          <w:tcPr>
            <w:tcW w:w="1236" w:type="dxa"/>
            <w:shd w:val="clear" w:color="auto" w:fill="005E5C"/>
            <w:vAlign w:val="center"/>
            <w:hideMark/>
          </w:tcPr>
          <w:p w14:paraId="386ECA3F"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1"/>
                <w:sz w:val="20"/>
                <w:szCs w:val="20"/>
                <w:lang w:eastAsia="ja-JP"/>
              </w:rPr>
              <w:t>2025</w:t>
            </w:r>
          </w:p>
        </w:tc>
        <w:tc>
          <w:tcPr>
            <w:tcW w:w="1236" w:type="dxa"/>
            <w:shd w:val="clear" w:color="auto" w:fill="005E5C"/>
            <w:vAlign w:val="center"/>
            <w:hideMark/>
          </w:tcPr>
          <w:p w14:paraId="0D51A04B"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1"/>
                <w:sz w:val="20"/>
                <w:szCs w:val="20"/>
                <w:lang w:eastAsia="ja-JP"/>
              </w:rPr>
              <w:t>2026</w:t>
            </w:r>
            <w:r w:rsidRPr="001D02ED">
              <w:rPr>
                <w:sz w:val="20"/>
                <w:szCs w:val="20"/>
              </w:rPr>
              <w:br/>
            </w:r>
            <w:r w:rsidRPr="001D02ED">
              <w:rPr>
                <w:rFonts w:ascii="Times New Roman" w:hAnsi="Times New Roman"/>
                <w:b/>
                <w:color w:val="FFFFFF" w:themeColor="background1"/>
                <w:sz w:val="20"/>
                <w:szCs w:val="20"/>
                <w:lang w:eastAsia="ja-JP"/>
              </w:rPr>
              <w:t>ХБГ</w:t>
            </w:r>
          </w:p>
        </w:tc>
        <w:tc>
          <w:tcPr>
            <w:tcW w:w="1236" w:type="dxa"/>
            <w:shd w:val="clear" w:color="auto" w:fill="005E5C"/>
            <w:vAlign w:val="center"/>
            <w:hideMark/>
          </w:tcPr>
          <w:p w14:paraId="0F7F02B7"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1"/>
                <w:sz w:val="20"/>
                <w:szCs w:val="20"/>
                <w:lang w:eastAsia="ja-JP"/>
              </w:rPr>
              <w:t>2027</w:t>
            </w:r>
            <w:r w:rsidRPr="001D02ED">
              <w:rPr>
                <w:sz w:val="20"/>
                <w:szCs w:val="20"/>
              </w:rPr>
              <w:br/>
            </w:r>
            <w:r w:rsidRPr="001D02ED">
              <w:rPr>
                <w:rFonts w:ascii="Times New Roman" w:hAnsi="Times New Roman"/>
                <w:b/>
                <w:color w:val="FFFFFF" w:themeColor="background1"/>
                <w:sz w:val="20"/>
                <w:szCs w:val="20"/>
                <w:lang w:eastAsia="ja-JP"/>
              </w:rPr>
              <w:t>Төс.</w:t>
            </w:r>
          </w:p>
        </w:tc>
        <w:tc>
          <w:tcPr>
            <w:tcW w:w="1236" w:type="dxa"/>
            <w:shd w:val="clear" w:color="auto" w:fill="005E5C"/>
          </w:tcPr>
          <w:p w14:paraId="1697D311"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1"/>
                <w:sz w:val="20"/>
                <w:szCs w:val="20"/>
                <w:lang w:eastAsia="ja-JP"/>
              </w:rPr>
              <w:t>2028</w:t>
            </w:r>
          </w:p>
          <w:p w14:paraId="5988E993" w14:textId="77777777" w:rsidR="007A12CA" w:rsidRPr="001D02ED" w:rsidRDefault="007A12CA">
            <w:pPr>
              <w:spacing w:after="0" w:line="240" w:lineRule="auto"/>
              <w:jc w:val="center"/>
              <w:rPr>
                <w:rFonts w:ascii="Times New Roman" w:hAnsi="Times New Roman"/>
                <w:b/>
                <w:color w:val="FFFFFF" w:themeColor="background1"/>
                <w:sz w:val="20"/>
                <w:szCs w:val="20"/>
                <w:lang w:eastAsia="ja-JP"/>
              </w:rPr>
            </w:pPr>
            <w:r w:rsidRPr="001D02ED">
              <w:rPr>
                <w:rFonts w:ascii="Times New Roman" w:hAnsi="Times New Roman"/>
                <w:b/>
                <w:color w:val="FFFFFF" w:themeColor="background2"/>
                <w:sz w:val="20"/>
                <w:szCs w:val="20"/>
                <w:lang w:eastAsia="ja-JP"/>
              </w:rPr>
              <w:t>Төс.</w:t>
            </w:r>
          </w:p>
        </w:tc>
      </w:tr>
      <w:tr w:rsidR="007A12CA" w:rsidRPr="001D02ED" w14:paraId="65951DB6" w14:textId="77777777" w:rsidTr="00214381">
        <w:trPr>
          <w:trHeight w:val="382"/>
        </w:trPr>
        <w:tc>
          <w:tcPr>
            <w:tcW w:w="3319" w:type="dxa"/>
            <w:tcBorders>
              <w:bottom w:val="single" w:sz="4" w:space="0" w:color="005E5C" w:themeColor="text2"/>
            </w:tcBorders>
            <w:vAlign w:val="center"/>
            <w:hideMark/>
          </w:tcPr>
          <w:p w14:paraId="5AEE12BB" w14:textId="77777777" w:rsidR="007A12CA" w:rsidRPr="001D02ED" w:rsidRDefault="007A12CA">
            <w:pPr>
              <w:spacing w:after="0" w:line="240" w:lineRule="auto"/>
              <w:jc w:val="both"/>
              <w:rPr>
                <w:rFonts w:ascii="Times New Roman" w:hAnsi="Times New Roman"/>
                <w:i/>
                <w:sz w:val="20"/>
                <w:szCs w:val="20"/>
              </w:rPr>
            </w:pPr>
            <w:r w:rsidRPr="001D02ED">
              <w:rPr>
                <w:rFonts w:ascii="Times New Roman" w:hAnsi="Times New Roman"/>
                <w:i/>
                <w:sz w:val="20"/>
                <w:szCs w:val="20"/>
              </w:rPr>
              <w:t>Татварын орлогод эзлэх хувь</w:t>
            </w:r>
          </w:p>
        </w:tc>
        <w:tc>
          <w:tcPr>
            <w:tcW w:w="1235" w:type="dxa"/>
            <w:tcBorders>
              <w:bottom w:val="single" w:sz="4" w:space="0" w:color="005E5C" w:themeColor="text2"/>
            </w:tcBorders>
            <w:shd w:val="clear" w:color="auto" w:fill="FFFFFF" w:themeFill="background2"/>
            <w:vAlign w:val="center"/>
          </w:tcPr>
          <w:p w14:paraId="7A516CC4" w14:textId="77777777" w:rsidR="007A12CA" w:rsidRPr="001D02ED" w:rsidRDefault="007A12CA">
            <w:pPr>
              <w:spacing w:after="0" w:line="240" w:lineRule="auto"/>
              <w:jc w:val="center"/>
              <w:rPr>
                <w:rFonts w:ascii="Times New Roman" w:hAnsi="Times New Roman"/>
                <w:i/>
                <w:sz w:val="20"/>
                <w:szCs w:val="20"/>
              </w:rPr>
            </w:pPr>
            <w:r w:rsidRPr="001D02ED">
              <w:rPr>
                <w:rFonts w:ascii="Times New Roman" w:hAnsi="Times New Roman"/>
                <w:i/>
                <w:sz w:val="20"/>
                <w:szCs w:val="20"/>
              </w:rPr>
              <w:t>5.8</w:t>
            </w:r>
          </w:p>
        </w:tc>
        <w:tc>
          <w:tcPr>
            <w:tcW w:w="1236" w:type="dxa"/>
            <w:tcBorders>
              <w:bottom w:val="single" w:sz="4" w:space="0" w:color="005E5C" w:themeColor="text2"/>
            </w:tcBorders>
            <w:shd w:val="clear" w:color="auto" w:fill="FFFFFF" w:themeFill="background2"/>
            <w:vAlign w:val="center"/>
          </w:tcPr>
          <w:p w14:paraId="20C69D6E" w14:textId="77777777" w:rsidR="007A12CA" w:rsidRPr="001D02ED" w:rsidRDefault="007A12CA">
            <w:pPr>
              <w:spacing w:after="0" w:line="240" w:lineRule="auto"/>
              <w:jc w:val="center"/>
              <w:rPr>
                <w:rFonts w:ascii="Times New Roman" w:hAnsi="Times New Roman"/>
                <w:i/>
                <w:sz w:val="20"/>
                <w:szCs w:val="20"/>
              </w:rPr>
            </w:pPr>
            <w:r w:rsidRPr="001D02ED">
              <w:rPr>
                <w:rFonts w:ascii="Times New Roman" w:hAnsi="Times New Roman"/>
                <w:i/>
                <w:sz w:val="20"/>
                <w:szCs w:val="20"/>
              </w:rPr>
              <w:t>6.5</w:t>
            </w:r>
          </w:p>
        </w:tc>
        <w:tc>
          <w:tcPr>
            <w:tcW w:w="1236" w:type="dxa"/>
            <w:tcBorders>
              <w:bottom w:val="single" w:sz="4" w:space="0" w:color="005E5C" w:themeColor="text2"/>
            </w:tcBorders>
            <w:shd w:val="clear" w:color="auto" w:fill="FFFFFF" w:themeFill="background2"/>
            <w:vAlign w:val="center"/>
          </w:tcPr>
          <w:p w14:paraId="7E92531C" w14:textId="340E5565" w:rsidR="007A12CA" w:rsidRPr="001D02ED" w:rsidRDefault="007A12CA">
            <w:pPr>
              <w:spacing w:after="0" w:line="240" w:lineRule="auto"/>
              <w:jc w:val="center"/>
              <w:rPr>
                <w:rFonts w:ascii="Times New Roman" w:hAnsi="Times New Roman"/>
                <w:i/>
                <w:sz w:val="20"/>
                <w:szCs w:val="20"/>
              </w:rPr>
            </w:pPr>
            <w:r w:rsidRPr="001D02ED">
              <w:rPr>
                <w:rFonts w:ascii="Times New Roman" w:hAnsi="Times New Roman"/>
                <w:i/>
                <w:sz w:val="20"/>
                <w:szCs w:val="20"/>
              </w:rPr>
              <w:t>5.</w:t>
            </w:r>
            <w:r w:rsidR="0085658B" w:rsidRPr="001D02ED">
              <w:rPr>
                <w:rFonts w:ascii="Times New Roman" w:hAnsi="Times New Roman"/>
                <w:i/>
                <w:sz w:val="20"/>
                <w:szCs w:val="20"/>
              </w:rPr>
              <w:t>8</w:t>
            </w:r>
          </w:p>
        </w:tc>
        <w:tc>
          <w:tcPr>
            <w:tcW w:w="1236" w:type="dxa"/>
            <w:tcBorders>
              <w:bottom w:val="single" w:sz="4" w:space="0" w:color="005E5C" w:themeColor="text2"/>
            </w:tcBorders>
            <w:shd w:val="clear" w:color="auto" w:fill="FFFFFF" w:themeFill="background2"/>
            <w:vAlign w:val="center"/>
          </w:tcPr>
          <w:p w14:paraId="4E8B4452" w14:textId="77777777" w:rsidR="007A12CA" w:rsidRPr="001D02ED" w:rsidRDefault="007A12CA">
            <w:pPr>
              <w:spacing w:after="0" w:line="240" w:lineRule="auto"/>
              <w:jc w:val="center"/>
              <w:rPr>
                <w:rFonts w:ascii="Times New Roman" w:hAnsi="Times New Roman"/>
                <w:i/>
                <w:sz w:val="20"/>
                <w:szCs w:val="20"/>
              </w:rPr>
            </w:pPr>
            <w:r w:rsidRPr="001D02ED">
              <w:rPr>
                <w:rFonts w:ascii="Times New Roman" w:hAnsi="Times New Roman"/>
                <w:i/>
                <w:sz w:val="20"/>
                <w:szCs w:val="20"/>
              </w:rPr>
              <w:t>5.4</w:t>
            </w:r>
          </w:p>
        </w:tc>
        <w:tc>
          <w:tcPr>
            <w:tcW w:w="1236" w:type="dxa"/>
            <w:tcBorders>
              <w:bottom w:val="single" w:sz="4" w:space="0" w:color="005E5C" w:themeColor="text2"/>
            </w:tcBorders>
            <w:shd w:val="clear" w:color="auto" w:fill="FFFFFF" w:themeFill="background2"/>
            <w:vAlign w:val="center"/>
          </w:tcPr>
          <w:p w14:paraId="4FC8CE09" w14:textId="77777777" w:rsidR="007A12CA" w:rsidRPr="001D02ED" w:rsidRDefault="007A12CA">
            <w:pPr>
              <w:spacing w:after="0" w:line="240" w:lineRule="auto"/>
              <w:jc w:val="center"/>
              <w:rPr>
                <w:rFonts w:ascii="Times New Roman" w:hAnsi="Times New Roman"/>
                <w:i/>
                <w:sz w:val="20"/>
                <w:szCs w:val="20"/>
              </w:rPr>
            </w:pPr>
            <w:r w:rsidRPr="001D02ED">
              <w:rPr>
                <w:rFonts w:ascii="Times New Roman" w:hAnsi="Times New Roman"/>
                <w:i/>
                <w:sz w:val="20"/>
                <w:szCs w:val="20"/>
              </w:rPr>
              <w:t>5.2</w:t>
            </w:r>
          </w:p>
        </w:tc>
      </w:tr>
      <w:tr w:rsidR="007A12CA" w:rsidRPr="001D02ED" w14:paraId="5C226293" w14:textId="77777777" w:rsidTr="00214381">
        <w:trPr>
          <w:trHeight w:val="382"/>
        </w:trPr>
        <w:tc>
          <w:tcPr>
            <w:tcW w:w="3319" w:type="dxa"/>
            <w:tcBorders>
              <w:top w:val="single" w:sz="4" w:space="0" w:color="005E5C" w:themeColor="text2"/>
            </w:tcBorders>
            <w:vAlign w:val="center"/>
            <w:hideMark/>
          </w:tcPr>
          <w:p w14:paraId="24A1C548" w14:textId="77777777" w:rsidR="007A12CA" w:rsidRPr="001D02ED" w:rsidRDefault="007A12CA">
            <w:pPr>
              <w:spacing w:after="0" w:line="240" w:lineRule="auto"/>
              <w:jc w:val="both"/>
              <w:rPr>
                <w:rFonts w:ascii="Times New Roman" w:hAnsi="Times New Roman"/>
                <w:b/>
                <w:sz w:val="20"/>
                <w:szCs w:val="20"/>
              </w:rPr>
            </w:pPr>
            <w:r w:rsidRPr="001D02ED">
              <w:rPr>
                <w:rFonts w:ascii="Times New Roman" w:hAnsi="Times New Roman"/>
                <w:b/>
                <w:sz w:val="20"/>
                <w:szCs w:val="20"/>
              </w:rPr>
              <w:t>Татварын хөнгөлөлт, чөлөөлөлт</w:t>
            </w:r>
          </w:p>
        </w:tc>
        <w:tc>
          <w:tcPr>
            <w:tcW w:w="1235" w:type="dxa"/>
            <w:tcBorders>
              <w:top w:val="single" w:sz="4" w:space="0" w:color="005E5C" w:themeColor="text2"/>
            </w:tcBorders>
            <w:shd w:val="clear" w:color="auto" w:fill="FFFFFF" w:themeFill="background2"/>
            <w:vAlign w:val="center"/>
          </w:tcPr>
          <w:p w14:paraId="6D1A1FCA" w14:textId="77777777" w:rsidR="007A12CA" w:rsidRPr="001D02ED" w:rsidRDefault="007A12CA">
            <w:pPr>
              <w:spacing w:after="0" w:line="240" w:lineRule="auto"/>
              <w:jc w:val="center"/>
              <w:rPr>
                <w:rFonts w:ascii="Times New Roman" w:hAnsi="Times New Roman"/>
                <w:b/>
                <w:sz w:val="20"/>
                <w:szCs w:val="20"/>
              </w:rPr>
            </w:pPr>
            <w:r w:rsidRPr="001D02ED">
              <w:rPr>
                <w:rFonts w:ascii="Times New Roman" w:hAnsi="Times New Roman"/>
                <w:b/>
                <w:sz w:val="20"/>
                <w:szCs w:val="20"/>
              </w:rPr>
              <w:t>1,587.2</w:t>
            </w:r>
          </w:p>
        </w:tc>
        <w:tc>
          <w:tcPr>
            <w:tcW w:w="1236" w:type="dxa"/>
            <w:tcBorders>
              <w:top w:val="single" w:sz="4" w:space="0" w:color="005E5C" w:themeColor="text2"/>
            </w:tcBorders>
            <w:shd w:val="clear" w:color="auto" w:fill="FFFFFF" w:themeFill="background2"/>
            <w:vAlign w:val="center"/>
          </w:tcPr>
          <w:p w14:paraId="1E4270E9" w14:textId="77777777" w:rsidR="007A12CA" w:rsidRPr="001D02ED" w:rsidRDefault="007A12CA">
            <w:pPr>
              <w:spacing w:after="0" w:line="240" w:lineRule="auto"/>
              <w:jc w:val="center"/>
              <w:rPr>
                <w:rFonts w:ascii="Times New Roman" w:hAnsi="Times New Roman"/>
                <w:b/>
                <w:sz w:val="20"/>
                <w:szCs w:val="20"/>
              </w:rPr>
            </w:pPr>
            <w:r w:rsidRPr="001D02ED">
              <w:rPr>
                <w:rFonts w:ascii="Times New Roman" w:hAnsi="Times New Roman"/>
                <w:b/>
                <w:sz w:val="20"/>
                <w:szCs w:val="20"/>
              </w:rPr>
              <w:t>1,758.6</w:t>
            </w:r>
          </w:p>
        </w:tc>
        <w:tc>
          <w:tcPr>
            <w:tcW w:w="1236" w:type="dxa"/>
            <w:tcBorders>
              <w:top w:val="single" w:sz="4" w:space="0" w:color="005E5C" w:themeColor="text2"/>
            </w:tcBorders>
            <w:shd w:val="clear" w:color="auto" w:fill="F2F2F2" w:themeFill="background2" w:themeFillShade="F2"/>
            <w:vAlign w:val="center"/>
          </w:tcPr>
          <w:p w14:paraId="75F25D1A" w14:textId="77777777" w:rsidR="007A12CA" w:rsidRPr="001D02ED" w:rsidRDefault="007A12CA">
            <w:pPr>
              <w:spacing w:after="0" w:line="240" w:lineRule="auto"/>
              <w:jc w:val="center"/>
              <w:rPr>
                <w:rFonts w:ascii="Times New Roman" w:hAnsi="Times New Roman"/>
                <w:b/>
                <w:sz w:val="20"/>
                <w:szCs w:val="20"/>
              </w:rPr>
            </w:pPr>
            <w:r w:rsidRPr="001D02ED">
              <w:rPr>
                <w:rFonts w:ascii="Times New Roman" w:hAnsi="Times New Roman"/>
                <w:b/>
                <w:sz w:val="20"/>
                <w:szCs w:val="20"/>
              </w:rPr>
              <w:t>1,676.0</w:t>
            </w:r>
          </w:p>
        </w:tc>
        <w:tc>
          <w:tcPr>
            <w:tcW w:w="1236" w:type="dxa"/>
            <w:tcBorders>
              <w:top w:val="single" w:sz="4" w:space="0" w:color="005E5C" w:themeColor="text2"/>
            </w:tcBorders>
            <w:shd w:val="clear" w:color="auto" w:fill="F2F2F2" w:themeFill="background2" w:themeFillShade="F2"/>
            <w:vAlign w:val="center"/>
          </w:tcPr>
          <w:p w14:paraId="6DEAB311" w14:textId="77777777" w:rsidR="007A12CA" w:rsidRPr="001D02ED" w:rsidRDefault="007A12CA">
            <w:pPr>
              <w:spacing w:after="0" w:line="240" w:lineRule="auto"/>
              <w:jc w:val="center"/>
              <w:rPr>
                <w:rFonts w:ascii="Times New Roman" w:hAnsi="Times New Roman"/>
                <w:b/>
                <w:sz w:val="20"/>
                <w:szCs w:val="20"/>
              </w:rPr>
            </w:pPr>
            <w:r w:rsidRPr="001D02ED">
              <w:rPr>
                <w:rFonts w:ascii="Times New Roman" w:hAnsi="Times New Roman"/>
                <w:b/>
                <w:sz w:val="20"/>
                <w:szCs w:val="20"/>
              </w:rPr>
              <w:t>1,674.1</w:t>
            </w:r>
          </w:p>
        </w:tc>
        <w:tc>
          <w:tcPr>
            <w:tcW w:w="1236" w:type="dxa"/>
            <w:tcBorders>
              <w:top w:val="single" w:sz="4" w:space="0" w:color="005E5C" w:themeColor="text2"/>
            </w:tcBorders>
            <w:shd w:val="clear" w:color="auto" w:fill="F2F2F2" w:themeFill="background2" w:themeFillShade="F2"/>
            <w:vAlign w:val="center"/>
          </w:tcPr>
          <w:p w14:paraId="5FE4807F" w14:textId="77777777" w:rsidR="007A12CA" w:rsidRPr="001D02ED" w:rsidRDefault="007A12CA">
            <w:pPr>
              <w:spacing w:after="0" w:line="240" w:lineRule="auto"/>
              <w:jc w:val="center"/>
              <w:rPr>
                <w:rFonts w:ascii="Times New Roman" w:hAnsi="Times New Roman"/>
                <w:b/>
                <w:sz w:val="20"/>
                <w:szCs w:val="20"/>
              </w:rPr>
            </w:pPr>
            <w:r w:rsidRPr="001D02ED">
              <w:rPr>
                <w:rFonts w:ascii="Times New Roman" w:hAnsi="Times New Roman"/>
                <w:b/>
                <w:sz w:val="20"/>
                <w:szCs w:val="20"/>
              </w:rPr>
              <w:t>1,754.1</w:t>
            </w:r>
          </w:p>
        </w:tc>
      </w:tr>
      <w:tr w:rsidR="007A12CA" w:rsidRPr="001D02ED" w14:paraId="647BC44C" w14:textId="77777777" w:rsidTr="00214381">
        <w:trPr>
          <w:trHeight w:val="382"/>
        </w:trPr>
        <w:tc>
          <w:tcPr>
            <w:tcW w:w="3319" w:type="dxa"/>
            <w:vAlign w:val="center"/>
            <w:hideMark/>
          </w:tcPr>
          <w:p w14:paraId="2E2C8475" w14:textId="77777777" w:rsidR="007A12CA" w:rsidRPr="001D02ED" w:rsidRDefault="007A12CA">
            <w:pPr>
              <w:spacing w:after="0" w:line="240" w:lineRule="auto"/>
              <w:ind w:firstLine="720"/>
              <w:jc w:val="both"/>
              <w:rPr>
                <w:rFonts w:ascii="Times New Roman" w:hAnsi="Times New Roman"/>
                <w:sz w:val="20"/>
                <w:szCs w:val="20"/>
              </w:rPr>
            </w:pPr>
            <w:r w:rsidRPr="001D02ED">
              <w:rPr>
                <w:rFonts w:ascii="Times New Roman" w:hAnsi="Times New Roman"/>
                <w:sz w:val="20"/>
                <w:szCs w:val="20"/>
              </w:rPr>
              <w:t>ААНОАТ </w:t>
            </w:r>
          </w:p>
        </w:tc>
        <w:tc>
          <w:tcPr>
            <w:tcW w:w="1235" w:type="dxa"/>
            <w:vAlign w:val="center"/>
          </w:tcPr>
          <w:p w14:paraId="7CE25B49"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946.5</w:t>
            </w:r>
          </w:p>
        </w:tc>
        <w:tc>
          <w:tcPr>
            <w:tcW w:w="1236" w:type="dxa"/>
            <w:vAlign w:val="center"/>
          </w:tcPr>
          <w:p w14:paraId="12D4F71C"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1,086.6</w:t>
            </w:r>
          </w:p>
        </w:tc>
        <w:tc>
          <w:tcPr>
            <w:tcW w:w="1236" w:type="dxa"/>
            <w:shd w:val="clear" w:color="auto" w:fill="F2F2F2" w:themeFill="background2" w:themeFillShade="F2"/>
            <w:vAlign w:val="center"/>
          </w:tcPr>
          <w:p w14:paraId="0F189CC1"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1,014.5</w:t>
            </w:r>
          </w:p>
        </w:tc>
        <w:tc>
          <w:tcPr>
            <w:tcW w:w="1236" w:type="dxa"/>
            <w:shd w:val="clear" w:color="auto" w:fill="F2F2F2" w:themeFill="background2" w:themeFillShade="F2"/>
            <w:vAlign w:val="center"/>
          </w:tcPr>
          <w:p w14:paraId="3E4258B4"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1,051.6</w:t>
            </w:r>
          </w:p>
        </w:tc>
        <w:tc>
          <w:tcPr>
            <w:tcW w:w="1236" w:type="dxa"/>
            <w:shd w:val="clear" w:color="auto" w:fill="F2F2F2" w:themeFill="background2" w:themeFillShade="F2"/>
            <w:vAlign w:val="center"/>
          </w:tcPr>
          <w:p w14:paraId="1251BAE6"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1,095.4</w:t>
            </w:r>
          </w:p>
        </w:tc>
      </w:tr>
      <w:tr w:rsidR="007A12CA" w:rsidRPr="001D02ED" w14:paraId="119E5B58" w14:textId="77777777" w:rsidTr="00214381">
        <w:trPr>
          <w:trHeight w:val="382"/>
        </w:trPr>
        <w:tc>
          <w:tcPr>
            <w:tcW w:w="3319" w:type="dxa"/>
            <w:vAlign w:val="center"/>
            <w:hideMark/>
          </w:tcPr>
          <w:p w14:paraId="7B268108" w14:textId="77777777" w:rsidR="007A12CA" w:rsidRPr="001D02ED" w:rsidRDefault="007A12CA">
            <w:pPr>
              <w:spacing w:after="0" w:line="240" w:lineRule="auto"/>
              <w:ind w:firstLine="720"/>
              <w:jc w:val="both"/>
              <w:rPr>
                <w:rFonts w:ascii="Times New Roman" w:hAnsi="Times New Roman"/>
                <w:sz w:val="20"/>
                <w:szCs w:val="20"/>
              </w:rPr>
            </w:pPr>
            <w:r w:rsidRPr="001D02ED">
              <w:rPr>
                <w:rFonts w:ascii="Times New Roman" w:hAnsi="Times New Roman"/>
                <w:sz w:val="20"/>
                <w:szCs w:val="20"/>
              </w:rPr>
              <w:t>НӨАТ </w:t>
            </w:r>
          </w:p>
        </w:tc>
        <w:tc>
          <w:tcPr>
            <w:tcW w:w="1235" w:type="dxa"/>
            <w:vAlign w:val="center"/>
          </w:tcPr>
          <w:p w14:paraId="0F30FF8D"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393.1</w:t>
            </w:r>
          </w:p>
        </w:tc>
        <w:tc>
          <w:tcPr>
            <w:tcW w:w="1236" w:type="dxa"/>
            <w:vAlign w:val="center"/>
          </w:tcPr>
          <w:p w14:paraId="65C89093"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421.3</w:t>
            </w:r>
          </w:p>
        </w:tc>
        <w:tc>
          <w:tcPr>
            <w:tcW w:w="1236" w:type="dxa"/>
            <w:shd w:val="clear" w:color="auto" w:fill="F2F2F2" w:themeFill="background2" w:themeFillShade="F2"/>
            <w:vAlign w:val="center"/>
          </w:tcPr>
          <w:p w14:paraId="5A5F34C3"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409.1</w:t>
            </w:r>
          </w:p>
        </w:tc>
        <w:tc>
          <w:tcPr>
            <w:tcW w:w="1236" w:type="dxa"/>
            <w:shd w:val="clear" w:color="auto" w:fill="F2F2F2" w:themeFill="background2" w:themeFillShade="F2"/>
            <w:vAlign w:val="center"/>
          </w:tcPr>
          <w:p w14:paraId="1178031F"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436.8</w:t>
            </w:r>
          </w:p>
        </w:tc>
        <w:tc>
          <w:tcPr>
            <w:tcW w:w="1236" w:type="dxa"/>
            <w:shd w:val="clear" w:color="auto" w:fill="F2F2F2" w:themeFill="background2" w:themeFillShade="F2"/>
            <w:vAlign w:val="center"/>
          </w:tcPr>
          <w:p w14:paraId="441C6D6A"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461.3</w:t>
            </w:r>
          </w:p>
        </w:tc>
      </w:tr>
      <w:tr w:rsidR="007A12CA" w:rsidRPr="001D02ED" w14:paraId="70C376C4" w14:textId="77777777" w:rsidTr="00214381">
        <w:trPr>
          <w:trHeight w:val="382"/>
        </w:trPr>
        <w:tc>
          <w:tcPr>
            <w:tcW w:w="3319" w:type="dxa"/>
            <w:vAlign w:val="center"/>
            <w:hideMark/>
          </w:tcPr>
          <w:p w14:paraId="0322FEA9" w14:textId="77777777" w:rsidR="007A12CA" w:rsidRPr="001D02ED" w:rsidRDefault="007A12CA">
            <w:pPr>
              <w:spacing w:after="0" w:line="240" w:lineRule="auto"/>
              <w:ind w:firstLine="720"/>
              <w:jc w:val="both"/>
              <w:rPr>
                <w:rFonts w:ascii="Times New Roman" w:hAnsi="Times New Roman"/>
                <w:sz w:val="20"/>
                <w:szCs w:val="20"/>
              </w:rPr>
            </w:pPr>
            <w:r w:rsidRPr="001D02ED">
              <w:rPr>
                <w:rFonts w:ascii="Times New Roman" w:hAnsi="Times New Roman"/>
                <w:sz w:val="20"/>
                <w:szCs w:val="20"/>
              </w:rPr>
              <w:t>Гаалийн татвар </w:t>
            </w:r>
          </w:p>
        </w:tc>
        <w:tc>
          <w:tcPr>
            <w:tcW w:w="1235" w:type="dxa"/>
            <w:vAlign w:val="center"/>
          </w:tcPr>
          <w:p w14:paraId="70905C01"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38.4</w:t>
            </w:r>
          </w:p>
        </w:tc>
        <w:tc>
          <w:tcPr>
            <w:tcW w:w="1236" w:type="dxa"/>
            <w:vAlign w:val="center"/>
          </w:tcPr>
          <w:p w14:paraId="6D267E8F"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46.7</w:t>
            </w:r>
          </w:p>
        </w:tc>
        <w:tc>
          <w:tcPr>
            <w:tcW w:w="1236" w:type="dxa"/>
            <w:shd w:val="clear" w:color="auto" w:fill="F2F2F2" w:themeFill="background2" w:themeFillShade="F2"/>
            <w:vAlign w:val="center"/>
          </w:tcPr>
          <w:p w14:paraId="78D22FF4"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49.8</w:t>
            </w:r>
          </w:p>
        </w:tc>
        <w:tc>
          <w:tcPr>
            <w:tcW w:w="1236" w:type="dxa"/>
            <w:shd w:val="clear" w:color="auto" w:fill="F2F2F2" w:themeFill="background2" w:themeFillShade="F2"/>
            <w:vAlign w:val="center"/>
          </w:tcPr>
          <w:p w14:paraId="32869528"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52.4</w:t>
            </w:r>
          </w:p>
        </w:tc>
        <w:tc>
          <w:tcPr>
            <w:tcW w:w="1236" w:type="dxa"/>
            <w:shd w:val="clear" w:color="auto" w:fill="F2F2F2" w:themeFill="background2" w:themeFillShade="F2"/>
            <w:vAlign w:val="center"/>
          </w:tcPr>
          <w:p w14:paraId="70150090"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51.3</w:t>
            </w:r>
          </w:p>
        </w:tc>
      </w:tr>
      <w:tr w:rsidR="007A12CA" w:rsidRPr="001D02ED" w14:paraId="3210B0FA" w14:textId="77777777" w:rsidTr="00214381">
        <w:trPr>
          <w:trHeight w:val="382"/>
        </w:trPr>
        <w:tc>
          <w:tcPr>
            <w:tcW w:w="3319" w:type="dxa"/>
            <w:tcBorders>
              <w:bottom w:val="single" w:sz="4" w:space="0" w:color="005E5C" w:themeColor="text2"/>
            </w:tcBorders>
            <w:vAlign w:val="center"/>
            <w:hideMark/>
          </w:tcPr>
          <w:p w14:paraId="15B0311F" w14:textId="77777777" w:rsidR="007A12CA" w:rsidRPr="001D02ED" w:rsidRDefault="007A12CA">
            <w:pPr>
              <w:spacing w:after="0" w:line="240" w:lineRule="auto"/>
              <w:ind w:firstLine="720"/>
              <w:jc w:val="both"/>
              <w:rPr>
                <w:rFonts w:ascii="Times New Roman" w:hAnsi="Times New Roman"/>
                <w:sz w:val="20"/>
                <w:szCs w:val="20"/>
              </w:rPr>
            </w:pPr>
            <w:r w:rsidRPr="001D02ED">
              <w:rPr>
                <w:rFonts w:ascii="Times New Roman" w:hAnsi="Times New Roman"/>
                <w:sz w:val="20"/>
                <w:szCs w:val="20"/>
              </w:rPr>
              <w:t>ХХОАТ</w:t>
            </w:r>
          </w:p>
        </w:tc>
        <w:tc>
          <w:tcPr>
            <w:tcW w:w="1235" w:type="dxa"/>
            <w:tcBorders>
              <w:bottom w:val="single" w:sz="4" w:space="0" w:color="005E5C" w:themeColor="text2"/>
            </w:tcBorders>
            <w:vAlign w:val="center"/>
          </w:tcPr>
          <w:p w14:paraId="235925BD"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209.1</w:t>
            </w:r>
          </w:p>
        </w:tc>
        <w:tc>
          <w:tcPr>
            <w:tcW w:w="1236" w:type="dxa"/>
            <w:tcBorders>
              <w:bottom w:val="single" w:sz="4" w:space="0" w:color="005E5C" w:themeColor="text2"/>
            </w:tcBorders>
            <w:vAlign w:val="center"/>
          </w:tcPr>
          <w:p w14:paraId="2E099555"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204.1</w:t>
            </w:r>
          </w:p>
        </w:tc>
        <w:tc>
          <w:tcPr>
            <w:tcW w:w="1236" w:type="dxa"/>
            <w:tcBorders>
              <w:bottom w:val="single" w:sz="4" w:space="0" w:color="005E5C" w:themeColor="text2"/>
            </w:tcBorders>
            <w:shd w:val="clear" w:color="auto" w:fill="F2F2F2" w:themeFill="background2" w:themeFillShade="F2"/>
            <w:vAlign w:val="center"/>
          </w:tcPr>
          <w:p w14:paraId="40B2B745"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202.7</w:t>
            </w:r>
          </w:p>
        </w:tc>
        <w:tc>
          <w:tcPr>
            <w:tcW w:w="1236" w:type="dxa"/>
            <w:tcBorders>
              <w:bottom w:val="single" w:sz="4" w:space="0" w:color="005E5C" w:themeColor="text2"/>
            </w:tcBorders>
            <w:shd w:val="clear" w:color="auto" w:fill="F2F2F2" w:themeFill="background2" w:themeFillShade="F2"/>
            <w:vAlign w:val="center"/>
          </w:tcPr>
          <w:p w14:paraId="232DA04B"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133.3</w:t>
            </w:r>
          </w:p>
        </w:tc>
        <w:tc>
          <w:tcPr>
            <w:tcW w:w="1236" w:type="dxa"/>
            <w:tcBorders>
              <w:bottom w:val="single" w:sz="4" w:space="0" w:color="005E5C" w:themeColor="text2"/>
            </w:tcBorders>
            <w:shd w:val="clear" w:color="auto" w:fill="F2F2F2" w:themeFill="background2" w:themeFillShade="F2"/>
            <w:vAlign w:val="center"/>
          </w:tcPr>
          <w:p w14:paraId="286B2900" w14:textId="77777777" w:rsidR="007A12CA" w:rsidRPr="001D02ED" w:rsidRDefault="007A12CA">
            <w:pPr>
              <w:spacing w:after="0" w:line="240" w:lineRule="auto"/>
              <w:jc w:val="center"/>
              <w:rPr>
                <w:rFonts w:ascii="Times New Roman" w:hAnsi="Times New Roman"/>
                <w:sz w:val="20"/>
                <w:szCs w:val="20"/>
              </w:rPr>
            </w:pPr>
            <w:r w:rsidRPr="001D02ED">
              <w:rPr>
                <w:rFonts w:ascii="Times New Roman" w:hAnsi="Times New Roman"/>
                <w:sz w:val="20"/>
                <w:szCs w:val="20"/>
              </w:rPr>
              <w:t>146.1</w:t>
            </w:r>
          </w:p>
        </w:tc>
      </w:tr>
    </w:tbl>
    <w:p w14:paraId="220A3C97" w14:textId="77777777" w:rsidR="00FE15A2" w:rsidRPr="001D02ED" w:rsidRDefault="00FE15A2" w:rsidP="00A86C85"/>
    <w:p w14:paraId="71966140" w14:textId="1C09918E" w:rsidR="00374CB7" w:rsidRPr="001D02ED" w:rsidRDefault="00D8166E" w:rsidP="0014705F">
      <w:pPr>
        <w:pStyle w:val="Heading2"/>
        <w:numPr>
          <w:ilvl w:val="1"/>
          <w:numId w:val="38"/>
        </w:numPr>
        <w:spacing w:after="240"/>
        <w:ind w:left="432"/>
        <w:rPr>
          <w:rFonts w:eastAsia="DengXian" w:cs="Times New Roman"/>
          <w:kern w:val="0"/>
          <w:szCs w:val="24"/>
          <w14:ligatures w14:val="none"/>
        </w:rPr>
      </w:pPr>
      <w:bookmarkStart w:id="156" w:name="_Toc175933213"/>
      <w:bookmarkStart w:id="157" w:name="_Toc207377300"/>
      <w:bookmarkStart w:id="158" w:name="_Toc207486136"/>
      <w:r w:rsidRPr="001D02ED">
        <w:rPr>
          <w:rFonts w:cs="Times New Roman"/>
        </w:rPr>
        <w:t xml:space="preserve"> </w:t>
      </w:r>
      <w:bookmarkStart w:id="159" w:name="_Toc238073802"/>
      <w:r w:rsidR="003B3D10" w:rsidRPr="001D02ED">
        <w:rPr>
          <w:rFonts w:cs="Times New Roman"/>
          <w:szCs w:val="24"/>
        </w:rPr>
        <w:t xml:space="preserve">Төсвийн </w:t>
      </w:r>
      <w:bookmarkEnd w:id="145"/>
      <w:bookmarkEnd w:id="146"/>
      <w:bookmarkEnd w:id="147"/>
      <w:bookmarkEnd w:id="156"/>
      <w:r w:rsidR="00472021" w:rsidRPr="001D02ED">
        <w:rPr>
          <w:rFonts w:cs="Times New Roman"/>
          <w:szCs w:val="24"/>
        </w:rPr>
        <w:t>урсгал зардал</w:t>
      </w:r>
      <w:bookmarkEnd w:id="157"/>
      <w:bookmarkEnd w:id="158"/>
      <w:bookmarkEnd w:id="159"/>
    </w:p>
    <w:p w14:paraId="123A6143" w14:textId="2554C33A" w:rsidR="00D3500E" w:rsidRPr="001D02ED" w:rsidRDefault="004A68AD" w:rsidP="0014705F">
      <w:pPr>
        <w:pStyle w:val="Heading3"/>
        <w:numPr>
          <w:ilvl w:val="2"/>
          <w:numId w:val="38"/>
        </w:numPr>
        <w:spacing w:after="240"/>
        <w:rPr>
          <w:rFonts w:cs="Times New Roman"/>
        </w:rPr>
      </w:pPr>
      <w:bookmarkStart w:id="160" w:name="_Toc207377301"/>
      <w:bookmarkStart w:id="161" w:name="_Toc207486137"/>
      <w:bookmarkStart w:id="162" w:name="_Toc238073803"/>
      <w:r w:rsidRPr="001D02ED">
        <w:rPr>
          <w:rFonts w:cs="Times New Roman"/>
          <w:lang w:eastAsia="ja-JP"/>
        </w:rPr>
        <w:t xml:space="preserve">Урсгал зардлын </w:t>
      </w:r>
      <w:r w:rsidR="008A60DE" w:rsidRPr="001D02ED">
        <w:rPr>
          <w:rFonts w:cs="Times New Roman"/>
          <w:lang w:eastAsia="ja-JP"/>
        </w:rPr>
        <w:t>төлөвлө</w:t>
      </w:r>
      <w:r w:rsidR="00A31CE3" w:rsidRPr="001D02ED">
        <w:rPr>
          <w:rFonts w:cs="Times New Roman"/>
          <w:lang w:eastAsia="ja-JP"/>
        </w:rPr>
        <w:t>лтөд</w:t>
      </w:r>
      <w:r w:rsidR="00474D83" w:rsidRPr="001D02ED">
        <w:rPr>
          <w:rFonts w:cs="Times New Roman"/>
          <w:lang w:eastAsia="ja-JP"/>
        </w:rPr>
        <w:t xml:space="preserve"> </w:t>
      </w:r>
      <w:r w:rsidRPr="001D02ED">
        <w:rPr>
          <w:rFonts w:cs="Times New Roman"/>
          <w:lang w:eastAsia="ja-JP"/>
        </w:rPr>
        <w:t>баримтлах</w:t>
      </w:r>
      <w:r w:rsidR="00467120" w:rsidRPr="001D02ED">
        <w:rPr>
          <w:rFonts w:cs="Times New Roman"/>
          <w:lang w:eastAsia="ja-JP"/>
        </w:rPr>
        <w:t xml:space="preserve"> зарчим,</w:t>
      </w:r>
      <w:r w:rsidRPr="001D02ED">
        <w:rPr>
          <w:rFonts w:cs="Times New Roman"/>
          <w:lang w:eastAsia="ja-JP"/>
        </w:rPr>
        <w:t xml:space="preserve"> </w:t>
      </w:r>
      <w:r w:rsidR="008E39FE" w:rsidRPr="001D02ED">
        <w:rPr>
          <w:rFonts w:cs="Times New Roman"/>
          <w:lang w:eastAsia="ja-JP"/>
        </w:rPr>
        <w:t>бодлого</w:t>
      </w:r>
      <w:bookmarkEnd w:id="160"/>
      <w:bookmarkEnd w:id="161"/>
      <w:bookmarkEnd w:id="162"/>
    </w:p>
    <w:p w14:paraId="1D8237FC" w14:textId="6BBE4652" w:rsidR="00D3500E" w:rsidRPr="001D02ED" w:rsidRDefault="00646D94" w:rsidP="0014705F">
      <w:pPr>
        <w:spacing w:after="240" w:line="276" w:lineRule="auto"/>
        <w:ind w:firstLine="4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Төсвийн тодотголоор у</w:t>
      </w:r>
      <w:r w:rsidR="00467120" w:rsidRPr="00534D56">
        <w:rPr>
          <w:rFonts w:ascii="Times New Roman" w:hAnsi="Times New Roman" w:cs="Times New Roman"/>
          <w:color w:val="000000" w:themeColor="text1"/>
          <w:sz w:val="24"/>
          <w:szCs w:val="24"/>
        </w:rPr>
        <w:t>рсгал</w:t>
      </w:r>
      <w:r w:rsidR="00467120" w:rsidRPr="001D02ED">
        <w:rPr>
          <w:rFonts w:ascii="Times New Roman" w:hAnsi="Times New Roman" w:cs="Times New Roman"/>
          <w:color w:val="000000" w:themeColor="text1"/>
          <w:sz w:val="24"/>
          <w:szCs w:val="24"/>
        </w:rPr>
        <w:t xml:space="preserve"> зардлын дахин хуваарилалт</w:t>
      </w:r>
      <w:r w:rsidR="00D3500E" w:rsidRPr="001D02ED">
        <w:rPr>
          <w:rFonts w:ascii="Times New Roman" w:hAnsi="Times New Roman" w:cs="Times New Roman"/>
          <w:color w:val="000000" w:themeColor="text1"/>
          <w:sz w:val="24"/>
          <w:szCs w:val="24"/>
        </w:rPr>
        <w:t xml:space="preserve"> </w:t>
      </w:r>
      <w:r w:rsidR="008E4109" w:rsidRPr="001D02ED">
        <w:rPr>
          <w:rFonts w:ascii="Times New Roman" w:hAnsi="Times New Roman" w:cs="Times New Roman"/>
          <w:color w:val="000000" w:themeColor="text1"/>
          <w:sz w:val="24"/>
          <w:szCs w:val="24"/>
        </w:rPr>
        <w:t>хийх замаар</w:t>
      </w:r>
      <w:r w:rsidR="00D3500E" w:rsidRPr="001D02ED">
        <w:rPr>
          <w:rFonts w:ascii="Times New Roman" w:hAnsi="Times New Roman" w:cs="Times New Roman"/>
          <w:color w:val="000000" w:themeColor="text1"/>
          <w:sz w:val="24"/>
          <w:szCs w:val="24"/>
        </w:rPr>
        <w:t xml:space="preserve"> төсвийн сахилга бат, хэмнэлт, зарцуулалтын үр ашгийг </w:t>
      </w:r>
      <w:r w:rsidR="00A67F5C" w:rsidRPr="001D02ED">
        <w:rPr>
          <w:rFonts w:ascii="Times New Roman" w:hAnsi="Times New Roman" w:cs="Times New Roman"/>
          <w:color w:val="000000" w:themeColor="text1"/>
          <w:sz w:val="24"/>
          <w:szCs w:val="24"/>
        </w:rPr>
        <w:t xml:space="preserve">нэн тэргүүнд тавих </w:t>
      </w:r>
      <w:r w:rsidR="00D3500E" w:rsidRPr="001D02ED">
        <w:rPr>
          <w:rFonts w:ascii="Times New Roman" w:hAnsi="Times New Roman" w:cs="Times New Roman"/>
          <w:color w:val="000000" w:themeColor="text1"/>
          <w:sz w:val="24"/>
          <w:szCs w:val="24"/>
        </w:rPr>
        <w:t>зарч</w:t>
      </w:r>
      <w:r w:rsidR="00B140CC" w:rsidRPr="001D02ED">
        <w:rPr>
          <w:rFonts w:ascii="Times New Roman" w:hAnsi="Times New Roman" w:cs="Times New Roman"/>
          <w:color w:val="000000" w:themeColor="text1"/>
          <w:sz w:val="24"/>
          <w:szCs w:val="24"/>
        </w:rPr>
        <w:t>им</w:t>
      </w:r>
      <w:r w:rsidR="00D3500E" w:rsidRPr="001D02ED">
        <w:rPr>
          <w:rFonts w:ascii="Times New Roman" w:hAnsi="Times New Roman" w:cs="Times New Roman"/>
          <w:color w:val="000000" w:themeColor="text1"/>
          <w:sz w:val="24"/>
          <w:szCs w:val="24"/>
        </w:rPr>
        <w:t xml:space="preserve"> баримтална. </w:t>
      </w:r>
      <w:r w:rsidR="00D3500E" w:rsidRPr="00534D56">
        <w:rPr>
          <w:rFonts w:ascii="Times New Roman" w:hAnsi="Times New Roman" w:cs="Times New Roman"/>
          <w:color w:val="000000" w:themeColor="text1"/>
          <w:sz w:val="24"/>
          <w:szCs w:val="24"/>
        </w:rPr>
        <w:t>Шинээр нэмэгдэх зарлага, санхүүжилтийн хэрэгцээг бодит эх үүсвэртэй уялдуулж,</w:t>
      </w:r>
      <w:r w:rsidR="008E7EEE">
        <w:rPr>
          <w:rFonts w:ascii="Times New Roman" w:hAnsi="Times New Roman" w:cs="Times New Roman"/>
          <w:color w:val="000000" w:themeColor="text1"/>
          <w:sz w:val="24"/>
          <w:szCs w:val="24"/>
        </w:rPr>
        <w:t xml:space="preserve"> </w:t>
      </w:r>
      <w:r w:rsidR="00AA592B">
        <w:rPr>
          <w:rFonts w:ascii="Times New Roman" w:hAnsi="Times New Roman" w:cs="Times New Roman"/>
          <w:color w:val="000000" w:themeColor="text1"/>
          <w:sz w:val="24"/>
          <w:szCs w:val="24"/>
        </w:rPr>
        <w:t>санхүүжүүлэх шаардлагатай зардлуудаа үр ашгаар нь эрэмбэлж,</w:t>
      </w:r>
      <w:r w:rsidR="002657D4">
        <w:rPr>
          <w:rFonts w:ascii="Times New Roman" w:hAnsi="Times New Roman" w:cs="Times New Roman"/>
          <w:color w:val="000000" w:themeColor="text1"/>
          <w:sz w:val="24"/>
          <w:szCs w:val="24"/>
        </w:rPr>
        <w:t xml:space="preserve"> </w:t>
      </w:r>
      <w:r w:rsidR="00C06297">
        <w:rPr>
          <w:rFonts w:ascii="Times New Roman" w:hAnsi="Times New Roman" w:cs="Times New Roman"/>
          <w:color w:val="000000" w:themeColor="text1"/>
          <w:sz w:val="24"/>
          <w:szCs w:val="24"/>
        </w:rPr>
        <w:t>төр өөрөө</w:t>
      </w:r>
      <w:r w:rsidR="00CC2284">
        <w:rPr>
          <w:rFonts w:ascii="Times New Roman" w:hAnsi="Times New Roman" w:cs="Times New Roman"/>
          <w:color w:val="000000" w:themeColor="text1"/>
          <w:sz w:val="24"/>
          <w:szCs w:val="24"/>
        </w:rPr>
        <w:t xml:space="preserve"> бүсээ чангалах замаар </w:t>
      </w:r>
      <w:r w:rsidR="00462546">
        <w:rPr>
          <w:rFonts w:ascii="Times New Roman" w:hAnsi="Times New Roman" w:cs="Times New Roman"/>
          <w:color w:val="000000" w:themeColor="text1"/>
          <w:sz w:val="24"/>
          <w:szCs w:val="24"/>
        </w:rPr>
        <w:t xml:space="preserve">зардлын хэмнэлт </w:t>
      </w:r>
      <w:r w:rsidR="00846C3B">
        <w:rPr>
          <w:rFonts w:ascii="Times New Roman" w:hAnsi="Times New Roman" w:cs="Times New Roman"/>
          <w:color w:val="000000" w:themeColor="text1"/>
          <w:sz w:val="24"/>
          <w:szCs w:val="24"/>
        </w:rPr>
        <w:t>бий болгож</w:t>
      </w:r>
      <w:r w:rsidR="002657D4">
        <w:rPr>
          <w:rFonts w:ascii="Times New Roman" w:hAnsi="Times New Roman" w:cs="Times New Roman"/>
          <w:color w:val="000000" w:themeColor="text1"/>
          <w:sz w:val="24"/>
          <w:szCs w:val="24"/>
        </w:rPr>
        <w:t xml:space="preserve">, </w:t>
      </w:r>
      <w:r w:rsidR="00A13173">
        <w:rPr>
          <w:rFonts w:ascii="Times New Roman" w:hAnsi="Times New Roman" w:cs="Times New Roman"/>
          <w:color w:val="000000" w:themeColor="text1"/>
          <w:sz w:val="24"/>
          <w:szCs w:val="24"/>
        </w:rPr>
        <w:t xml:space="preserve">нийгмийн хүлээлттэй, өвөлжилтийн </w:t>
      </w:r>
      <w:r w:rsidR="00B2435E">
        <w:rPr>
          <w:rFonts w:ascii="Times New Roman" w:hAnsi="Times New Roman" w:cs="Times New Roman"/>
          <w:color w:val="000000" w:themeColor="text1"/>
          <w:sz w:val="24"/>
          <w:szCs w:val="24"/>
        </w:rPr>
        <w:t xml:space="preserve">бэлтгэлтэй холбоотой </w:t>
      </w:r>
      <w:r w:rsidR="00D32209">
        <w:rPr>
          <w:rFonts w:ascii="Times New Roman" w:hAnsi="Times New Roman" w:cs="Times New Roman"/>
          <w:color w:val="000000" w:themeColor="text1"/>
          <w:sz w:val="24"/>
          <w:szCs w:val="24"/>
        </w:rPr>
        <w:t>ач холбогдлоор</w:t>
      </w:r>
      <w:r w:rsidR="00AA592B">
        <w:rPr>
          <w:rFonts w:ascii="Times New Roman" w:hAnsi="Times New Roman" w:cs="Times New Roman"/>
          <w:color w:val="000000" w:themeColor="text1"/>
          <w:sz w:val="24"/>
          <w:szCs w:val="24"/>
        </w:rPr>
        <w:t xml:space="preserve"> тэргүүн эрэмбийн</w:t>
      </w:r>
      <w:r w:rsidR="00B2435E">
        <w:rPr>
          <w:rFonts w:ascii="Times New Roman" w:hAnsi="Times New Roman" w:cs="Times New Roman"/>
          <w:color w:val="000000" w:themeColor="text1"/>
          <w:sz w:val="24"/>
          <w:szCs w:val="24"/>
        </w:rPr>
        <w:t xml:space="preserve"> </w:t>
      </w:r>
      <w:r w:rsidR="00AA592B">
        <w:rPr>
          <w:rFonts w:ascii="Times New Roman" w:hAnsi="Times New Roman" w:cs="Times New Roman"/>
          <w:color w:val="000000" w:themeColor="text1"/>
          <w:sz w:val="24"/>
          <w:szCs w:val="24"/>
        </w:rPr>
        <w:t>зардлууд</w:t>
      </w:r>
      <w:r w:rsidR="00403962">
        <w:rPr>
          <w:rFonts w:ascii="Times New Roman" w:hAnsi="Times New Roman" w:cs="Times New Roman"/>
          <w:color w:val="000000" w:themeColor="text1"/>
          <w:sz w:val="24"/>
          <w:szCs w:val="24"/>
        </w:rPr>
        <w:t>аа санхүүжүүлнэ</w:t>
      </w:r>
      <w:r w:rsidR="00D3500E" w:rsidRPr="00534D56">
        <w:rPr>
          <w:rFonts w:ascii="Times New Roman" w:hAnsi="Times New Roman" w:cs="Times New Roman"/>
          <w:color w:val="000000" w:themeColor="text1"/>
          <w:sz w:val="24"/>
          <w:szCs w:val="24"/>
        </w:rPr>
        <w:t>.</w:t>
      </w:r>
    </w:p>
    <w:p w14:paraId="18DA7E12" w14:textId="766D52C2" w:rsidR="00D3500E" w:rsidRPr="001D02ED" w:rsidRDefault="00D3500E" w:rsidP="0014705F">
      <w:pPr>
        <w:spacing w:line="276" w:lineRule="auto"/>
        <w:ind w:firstLine="432"/>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Төсвийн нөөцийг дахин </w:t>
      </w:r>
      <w:r w:rsidRPr="00534D56">
        <w:rPr>
          <w:rFonts w:ascii="Times New Roman" w:hAnsi="Times New Roman" w:cs="Times New Roman"/>
          <w:color w:val="000000" w:themeColor="text1"/>
          <w:sz w:val="24"/>
          <w:szCs w:val="24"/>
        </w:rPr>
        <w:t>хуваарилах</w:t>
      </w:r>
      <w:r w:rsidR="00C408F6">
        <w:rPr>
          <w:rFonts w:ascii="Times New Roman" w:hAnsi="Times New Roman" w:cs="Times New Roman"/>
          <w:color w:val="000000" w:themeColor="text1"/>
          <w:sz w:val="24"/>
          <w:szCs w:val="24"/>
        </w:rPr>
        <w:t xml:space="preserve"> дээрх арга хэмжээг хэрэгжүүлэхдээ</w:t>
      </w:r>
      <w:r w:rsidRPr="001D02ED">
        <w:rPr>
          <w:rFonts w:ascii="Times New Roman" w:hAnsi="Times New Roman" w:cs="Times New Roman"/>
          <w:color w:val="000000" w:themeColor="text1"/>
          <w:sz w:val="24"/>
          <w:szCs w:val="24"/>
        </w:rPr>
        <w:t xml:space="preserve"> иргэдийн амьжиргаа, нийгмийн хамгаалал, эдийн засгийн тогтвортой үйл ажиллагаанд шууд нөлөөлөх арга хэмжээг эрэмбэлж, төрийн байгууллагын урсгал зардлын өсөлтийг хязгаарлана. </w:t>
      </w:r>
    </w:p>
    <w:p w14:paraId="064ACD99" w14:textId="2D9FA7EF" w:rsidR="00D3500E" w:rsidRPr="001D02ED" w:rsidRDefault="00D3500E" w:rsidP="0014705F">
      <w:pPr>
        <w:spacing w:line="276" w:lineRule="auto"/>
        <w:ind w:firstLine="432"/>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Төсвийн тодотголын хүрээнд</w:t>
      </w:r>
      <w:r w:rsidR="00090B91" w:rsidRPr="001D02ED">
        <w:rPr>
          <w:rFonts w:ascii="Times New Roman" w:hAnsi="Times New Roman" w:cs="Times New Roman"/>
          <w:color w:val="000000" w:themeColor="text1"/>
          <w:sz w:val="24"/>
          <w:szCs w:val="24"/>
        </w:rPr>
        <w:t xml:space="preserve"> урсгал зардлын чиглэлээр</w:t>
      </w:r>
      <w:r w:rsidRPr="001D02ED">
        <w:rPr>
          <w:rFonts w:ascii="Times New Roman" w:hAnsi="Times New Roman" w:cs="Times New Roman"/>
          <w:color w:val="000000" w:themeColor="text1"/>
          <w:sz w:val="24"/>
          <w:szCs w:val="24"/>
        </w:rPr>
        <w:t xml:space="preserve"> дараах бодлогыг хэрэгжүүлнэ:</w:t>
      </w:r>
    </w:p>
    <w:p w14:paraId="7EBE2BF6" w14:textId="7A2140EB" w:rsidR="00B14633" w:rsidRPr="001D02ED" w:rsidRDefault="00D3500E" w:rsidP="0014705F">
      <w:pPr>
        <w:pStyle w:val="ListParagraph"/>
        <w:numPr>
          <w:ilvl w:val="0"/>
          <w:numId w:val="34"/>
        </w:numPr>
        <w:spacing w:line="276" w:lineRule="auto"/>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Төрийн байгууллагын үр ашиг багатай болон зайлшгүй бус зардлыг бууруулж үйл ажиллагааны зардлыг оновчтой болгох замаар төсвийн хэмнэлт</w:t>
      </w:r>
      <w:r w:rsidR="00233BD9" w:rsidRPr="001D02ED">
        <w:rPr>
          <w:rFonts w:ascii="Times New Roman" w:hAnsi="Times New Roman" w:cs="Times New Roman"/>
          <w:color w:val="000000" w:themeColor="text1"/>
          <w:sz w:val="24"/>
          <w:szCs w:val="24"/>
        </w:rPr>
        <w:t xml:space="preserve"> бий болгоно</w:t>
      </w:r>
      <w:r w:rsidRPr="001D02ED">
        <w:rPr>
          <w:rFonts w:ascii="Times New Roman" w:hAnsi="Times New Roman" w:cs="Times New Roman"/>
          <w:color w:val="000000" w:themeColor="text1"/>
          <w:sz w:val="24"/>
          <w:szCs w:val="24"/>
        </w:rPr>
        <w:t>;</w:t>
      </w:r>
    </w:p>
    <w:p w14:paraId="60A98436" w14:textId="77777777" w:rsidR="00B14633" w:rsidRPr="001D02ED" w:rsidRDefault="00B14633" w:rsidP="0014705F">
      <w:pPr>
        <w:pStyle w:val="ListParagraph"/>
        <w:spacing w:line="276" w:lineRule="auto"/>
        <w:ind w:left="792"/>
        <w:jc w:val="both"/>
        <w:rPr>
          <w:rFonts w:ascii="Times New Roman" w:hAnsi="Times New Roman" w:cs="Times New Roman"/>
          <w:color w:val="000000" w:themeColor="text1"/>
          <w:sz w:val="24"/>
          <w:szCs w:val="24"/>
        </w:rPr>
      </w:pPr>
    </w:p>
    <w:p w14:paraId="6241F198" w14:textId="77777777" w:rsidR="00B14633" w:rsidRPr="001D02ED" w:rsidRDefault="00D3500E" w:rsidP="0014705F">
      <w:pPr>
        <w:pStyle w:val="ListParagraph"/>
        <w:numPr>
          <w:ilvl w:val="0"/>
          <w:numId w:val="34"/>
        </w:numPr>
        <w:spacing w:line="276" w:lineRule="auto"/>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Иргэдийн бодит орлого, худалдан авах чадварыг дэмжих арга хэмжээг тэргүүлэх, ялангуяа ахмад настны орлогын баталгааг сайжруулах хүрээнд тэтгэврийн шинэчлэлийн үр өгөөжийг шуурхай хүргэх;</w:t>
      </w:r>
    </w:p>
    <w:p w14:paraId="16DE363A" w14:textId="77777777" w:rsidR="00B14633" w:rsidRPr="001D02ED" w:rsidRDefault="00B14633" w:rsidP="004B03DC">
      <w:pPr>
        <w:pStyle w:val="ListParagraph"/>
        <w:spacing w:line="276" w:lineRule="auto"/>
        <w:rPr>
          <w:rFonts w:ascii="Times New Roman" w:hAnsi="Times New Roman" w:cs="Times New Roman"/>
          <w:color w:val="000000" w:themeColor="text1"/>
          <w:sz w:val="24"/>
          <w:szCs w:val="24"/>
        </w:rPr>
      </w:pPr>
    </w:p>
    <w:p w14:paraId="7235887C" w14:textId="0A14CE5A" w:rsidR="00DB7679" w:rsidRPr="001D02ED" w:rsidRDefault="00D3500E" w:rsidP="004B4696">
      <w:pPr>
        <w:pStyle w:val="ListParagraph"/>
        <w:numPr>
          <w:ilvl w:val="0"/>
          <w:numId w:val="34"/>
        </w:numPr>
        <w:spacing w:line="276" w:lineRule="auto"/>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 xml:space="preserve">Нийгэм, эдийн засгийн зайлшгүй хэрэгцээтэй арга хэмжээнд төсвийн нөөцийг дахин хуваарилж, </w:t>
      </w:r>
      <w:r w:rsidR="000A61C6" w:rsidRPr="001D02ED">
        <w:rPr>
          <w:rFonts w:ascii="Times New Roman" w:hAnsi="Times New Roman" w:cs="Times New Roman"/>
          <w:color w:val="000000" w:themeColor="text1"/>
          <w:sz w:val="24"/>
          <w:szCs w:val="24"/>
        </w:rPr>
        <w:t xml:space="preserve">төсвийн </w:t>
      </w:r>
      <w:r w:rsidRPr="001D02ED">
        <w:rPr>
          <w:rFonts w:ascii="Times New Roman" w:hAnsi="Times New Roman" w:cs="Times New Roman"/>
          <w:color w:val="000000" w:themeColor="text1"/>
          <w:sz w:val="24"/>
          <w:szCs w:val="24"/>
        </w:rPr>
        <w:t>эх үүсвэрийг илүү үр ашигтай, зорилтот байдлаар ашиглахад чиглүүлнэ.</w:t>
      </w:r>
    </w:p>
    <w:p w14:paraId="1CC693F7" w14:textId="0717F5AA" w:rsidR="003507C5" w:rsidRPr="001D02ED" w:rsidRDefault="00474D83" w:rsidP="004B4696">
      <w:pPr>
        <w:pStyle w:val="Heading3"/>
        <w:numPr>
          <w:ilvl w:val="2"/>
          <w:numId w:val="38"/>
        </w:numPr>
        <w:spacing w:after="240"/>
        <w:rPr>
          <w:rFonts w:cs="Times New Roman"/>
          <w:b w:val="0"/>
        </w:rPr>
      </w:pPr>
      <w:bookmarkStart w:id="163" w:name="_Toc238073804"/>
      <w:r w:rsidRPr="001D02ED">
        <w:rPr>
          <w:rFonts w:cs="Times New Roman"/>
          <w:lang w:eastAsia="ja-JP"/>
        </w:rPr>
        <w:t>Тодотго</w:t>
      </w:r>
      <w:r w:rsidR="002F09CC" w:rsidRPr="001D02ED">
        <w:rPr>
          <w:rFonts w:cs="Times New Roman"/>
          <w:lang w:eastAsia="ja-JP"/>
        </w:rPr>
        <w:t>лын хүрээнд</w:t>
      </w:r>
      <w:r w:rsidR="00866EF8" w:rsidRPr="001D02ED">
        <w:rPr>
          <w:rFonts w:cs="Times New Roman"/>
          <w:lang w:eastAsia="ja-JP"/>
        </w:rPr>
        <w:t xml:space="preserve"> </w:t>
      </w:r>
      <w:r w:rsidR="00205FD7" w:rsidRPr="001D02ED">
        <w:rPr>
          <w:rFonts w:cs="Times New Roman"/>
          <w:lang w:eastAsia="ja-JP"/>
        </w:rPr>
        <w:t>ав</w:t>
      </w:r>
      <w:r w:rsidR="00C9365E" w:rsidRPr="001D02ED">
        <w:rPr>
          <w:rFonts w:cs="Times New Roman"/>
          <w:lang w:eastAsia="ja-JP"/>
        </w:rPr>
        <w:t xml:space="preserve">ч </w:t>
      </w:r>
      <w:r w:rsidR="00866EF8" w:rsidRPr="001D02ED">
        <w:rPr>
          <w:rFonts w:cs="Times New Roman"/>
          <w:lang w:eastAsia="ja-JP"/>
        </w:rPr>
        <w:t>хэрэгжүүлэх арга хэмжээ</w:t>
      </w:r>
      <w:bookmarkEnd w:id="163"/>
    </w:p>
    <w:p w14:paraId="1F508127" w14:textId="19888C64" w:rsidR="006F357C" w:rsidRPr="001D02ED" w:rsidRDefault="002B24E5" w:rsidP="00706F95">
      <w:pPr>
        <w:spacing w:line="276" w:lineRule="auto"/>
        <w:ind w:firstLine="720"/>
        <w:jc w:val="both"/>
        <w:rPr>
          <w:rFonts w:ascii="Times New Roman" w:hAnsi="Times New Roman" w:cs="Times New Roman"/>
          <w:b/>
          <w:sz w:val="24"/>
          <w:szCs w:val="24"/>
        </w:rPr>
      </w:pPr>
      <w:r w:rsidRPr="001D02ED">
        <w:rPr>
          <w:rFonts w:ascii="Times New Roman" w:hAnsi="Times New Roman" w:cs="Times New Roman"/>
          <w:b/>
          <w:sz w:val="24"/>
          <w:szCs w:val="24"/>
        </w:rPr>
        <w:t>Т</w:t>
      </w:r>
      <w:r w:rsidR="008A326C" w:rsidRPr="001D02ED">
        <w:rPr>
          <w:rFonts w:ascii="Times New Roman" w:hAnsi="Times New Roman" w:cs="Times New Roman"/>
          <w:b/>
          <w:sz w:val="24"/>
          <w:szCs w:val="24"/>
        </w:rPr>
        <w:t>этгэврийн зөрүү</w:t>
      </w:r>
      <w:r w:rsidR="00572041" w:rsidRPr="001D02ED">
        <w:rPr>
          <w:rFonts w:ascii="Times New Roman" w:hAnsi="Times New Roman" w:cs="Times New Roman"/>
          <w:b/>
          <w:sz w:val="24"/>
          <w:szCs w:val="24"/>
        </w:rPr>
        <w:t>г арилгаж, орлогын тэгш бус байдлаас</w:t>
      </w:r>
      <w:r w:rsidRPr="001D02ED">
        <w:rPr>
          <w:rFonts w:ascii="Times New Roman" w:hAnsi="Times New Roman" w:cs="Times New Roman"/>
          <w:b/>
          <w:sz w:val="24"/>
          <w:szCs w:val="24"/>
        </w:rPr>
        <w:t xml:space="preserve"> чөлөөлнө</w:t>
      </w:r>
      <w:r w:rsidR="005B5731" w:rsidRPr="001D02ED">
        <w:rPr>
          <w:rFonts w:ascii="Times New Roman" w:hAnsi="Times New Roman" w:cs="Times New Roman"/>
          <w:b/>
          <w:sz w:val="24"/>
          <w:szCs w:val="24"/>
        </w:rPr>
        <w:t xml:space="preserve"> </w:t>
      </w:r>
    </w:p>
    <w:p w14:paraId="4CE2BCC8" w14:textId="4D39B498" w:rsidR="00B144D9" w:rsidRPr="001D02ED" w:rsidRDefault="00B144D9" w:rsidP="00B144D9">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Монгол Улсын Их Хурал 2026 оны 7 дугаар сарын 2-ны өдөр Нийгмийн даатгалын сангаас олгох тэтгэврийн тухай хуульд нэмэлт, өөрчлөлт оруул</w:t>
      </w:r>
      <w:r w:rsidR="00D901B7" w:rsidRPr="001D02ED">
        <w:rPr>
          <w:rFonts w:ascii="Times New Roman" w:hAnsi="Times New Roman" w:cs="Times New Roman"/>
          <w:sz w:val="24"/>
          <w:szCs w:val="24"/>
        </w:rPr>
        <w:t>ах тухай хуулийг батал</w:t>
      </w:r>
      <w:r w:rsidR="001E111F" w:rsidRPr="001D02ED">
        <w:rPr>
          <w:rFonts w:ascii="Times New Roman" w:hAnsi="Times New Roman" w:cs="Times New Roman"/>
          <w:sz w:val="24"/>
          <w:szCs w:val="24"/>
        </w:rPr>
        <w:t>снаар</w:t>
      </w:r>
      <w:r w:rsidR="00B62D87" w:rsidRPr="001D02ED">
        <w:rPr>
          <w:rFonts w:ascii="Times New Roman" w:hAnsi="Times New Roman" w:cs="Times New Roman"/>
          <w:sz w:val="24"/>
          <w:szCs w:val="24"/>
        </w:rPr>
        <w:t xml:space="preserve"> олон давхаргат буюу</w:t>
      </w:r>
      <w:r w:rsidR="001E111F" w:rsidRPr="001D02ED">
        <w:rPr>
          <w:rFonts w:ascii="Times New Roman" w:hAnsi="Times New Roman" w:cs="Times New Roman"/>
          <w:sz w:val="24"/>
          <w:szCs w:val="24"/>
        </w:rPr>
        <w:t xml:space="preserve"> </w:t>
      </w:r>
      <w:r w:rsidR="00623B98" w:rsidRPr="001D02ED">
        <w:rPr>
          <w:rFonts w:ascii="Times New Roman" w:hAnsi="Times New Roman" w:cs="Times New Roman"/>
          <w:sz w:val="24"/>
          <w:szCs w:val="24"/>
        </w:rPr>
        <w:t>1/</w:t>
      </w:r>
      <w:r w:rsidRPr="001D02ED">
        <w:rPr>
          <w:rFonts w:ascii="Times New Roman" w:hAnsi="Times New Roman" w:cs="Times New Roman"/>
          <w:sz w:val="24"/>
          <w:szCs w:val="24"/>
        </w:rPr>
        <w:t xml:space="preserve">суурь тэтгэвэр, </w:t>
      </w:r>
      <w:r w:rsidR="00623B98" w:rsidRPr="001D02ED">
        <w:rPr>
          <w:rFonts w:ascii="Times New Roman" w:hAnsi="Times New Roman" w:cs="Times New Roman"/>
          <w:sz w:val="24"/>
          <w:szCs w:val="24"/>
        </w:rPr>
        <w:t>2/</w:t>
      </w:r>
      <w:r w:rsidRPr="001D02ED">
        <w:rPr>
          <w:rFonts w:ascii="Times New Roman" w:hAnsi="Times New Roman" w:cs="Times New Roman"/>
          <w:sz w:val="24"/>
          <w:szCs w:val="24"/>
        </w:rPr>
        <w:t xml:space="preserve">тэтгэврийн даатгалын сангаас олгох тэтгэвэр, </w:t>
      </w:r>
      <w:r w:rsidR="009009EB" w:rsidRPr="001D02ED">
        <w:rPr>
          <w:rFonts w:ascii="Times New Roman" w:hAnsi="Times New Roman" w:cs="Times New Roman"/>
          <w:sz w:val="24"/>
          <w:szCs w:val="24"/>
        </w:rPr>
        <w:t>3/</w:t>
      </w:r>
      <w:r w:rsidRPr="001D02ED">
        <w:rPr>
          <w:rFonts w:ascii="Times New Roman" w:hAnsi="Times New Roman" w:cs="Times New Roman"/>
          <w:sz w:val="24"/>
          <w:szCs w:val="24"/>
        </w:rPr>
        <w:t>хувийн нэмэлт тэтгэвэр гэсэн гурван давхаргат тэтгэврийн тогтолцоонд шилжих эрх зүйн үнд</w:t>
      </w:r>
      <w:r w:rsidR="001E111F" w:rsidRPr="001D02ED">
        <w:rPr>
          <w:rFonts w:ascii="Times New Roman" w:hAnsi="Times New Roman" w:cs="Times New Roman"/>
          <w:sz w:val="24"/>
          <w:szCs w:val="24"/>
        </w:rPr>
        <w:t>эс</w:t>
      </w:r>
      <w:r w:rsidRPr="001D02ED">
        <w:rPr>
          <w:rFonts w:ascii="Times New Roman" w:hAnsi="Times New Roman" w:cs="Times New Roman"/>
          <w:sz w:val="24"/>
          <w:szCs w:val="24"/>
        </w:rPr>
        <w:t xml:space="preserve"> бүр</w:t>
      </w:r>
      <w:r w:rsidR="001E111F" w:rsidRPr="001D02ED">
        <w:rPr>
          <w:rFonts w:ascii="Times New Roman" w:hAnsi="Times New Roman" w:cs="Times New Roman"/>
          <w:sz w:val="24"/>
          <w:szCs w:val="24"/>
        </w:rPr>
        <w:t>дсэн</w:t>
      </w:r>
      <w:r w:rsidRPr="001D02ED">
        <w:rPr>
          <w:rFonts w:ascii="Times New Roman" w:hAnsi="Times New Roman" w:cs="Times New Roman"/>
          <w:sz w:val="24"/>
          <w:szCs w:val="24"/>
        </w:rPr>
        <w:t>.</w:t>
      </w:r>
      <w:r w:rsidR="008D3B14" w:rsidRPr="001D02ED">
        <w:rPr>
          <w:rFonts w:ascii="Times New Roman" w:hAnsi="Times New Roman" w:cs="Times New Roman"/>
          <w:sz w:val="24"/>
          <w:szCs w:val="24"/>
        </w:rPr>
        <w:t xml:space="preserve"> </w:t>
      </w:r>
      <w:r w:rsidRPr="001D02ED">
        <w:rPr>
          <w:rFonts w:ascii="Times New Roman" w:hAnsi="Times New Roman" w:cs="Times New Roman"/>
          <w:sz w:val="24"/>
          <w:szCs w:val="24"/>
        </w:rPr>
        <w:t xml:space="preserve"> </w:t>
      </w:r>
    </w:p>
    <w:p w14:paraId="59DA14C2" w14:textId="2BC21F1E" w:rsidR="00B144D9" w:rsidRPr="001D02ED" w:rsidRDefault="00B144D9" w:rsidP="00E42ADF">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Олон давхаргат </w:t>
      </w:r>
      <w:r w:rsidR="009009EB" w:rsidRPr="001D02ED">
        <w:rPr>
          <w:rFonts w:ascii="Times New Roman" w:hAnsi="Times New Roman" w:cs="Times New Roman"/>
          <w:sz w:val="24"/>
          <w:szCs w:val="24"/>
        </w:rPr>
        <w:t xml:space="preserve">тэтгэврийн </w:t>
      </w:r>
      <w:r w:rsidRPr="001D02ED">
        <w:rPr>
          <w:rFonts w:ascii="Times New Roman" w:hAnsi="Times New Roman" w:cs="Times New Roman"/>
          <w:sz w:val="24"/>
          <w:szCs w:val="24"/>
        </w:rPr>
        <w:t xml:space="preserve">тогтолцооны </w:t>
      </w:r>
      <w:r w:rsidR="005F1DFA" w:rsidRPr="001D02ED">
        <w:rPr>
          <w:rFonts w:ascii="Times New Roman" w:hAnsi="Times New Roman" w:cs="Times New Roman"/>
          <w:sz w:val="24"/>
          <w:szCs w:val="24"/>
        </w:rPr>
        <w:t>зорилго</w:t>
      </w:r>
      <w:r w:rsidRPr="001D02ED">
        <w:rPr>
          <w:rFonts w:ascii="Times New Roman" w:hAnsi="Times New Roman" w:cs="Times New Roman"/>
          <w:sz w:val="24"/>
          <w:szCs w:val="24"/>
        </w:rPr>
        <w:t xml:space="preserve"> нь </w:t>
      </w:r>
      <w:r w:rsidR="006133E7" w:rsidRPr="001D02ED">
        <w:rPr>
          <w:rFonts w:ascii="Times New Roman" w:hAnsi="Times New Roman" w:cs="Times New Roman"/>
          <w:sz w:val="24"/>
          <w:szCs w:val="24"/>
        </w:rPr>
        <w:t>ахмад</w:t>
      </w:r>
      <w:r w:rsidRPr="001D02ED">
        <w:rPr>
          <w:rFonts w:ascii="Times New Roman" w:hAnsi="Times New Roman" w:cs="Times New Roman"/>
          <w:sz w:val="24"/>
          <w:szCs w:val="24"/>
        </w:rPr>
        <w:t xml:space="preserve"> нас</w:t>
      </w:r>
      <w:r w:rsidR="006133E7" w:rsidRPr="001D02ED">
        <w:rPr>
          <w:rFonts w:ascii="Times New Roman" w:hAnsi="Times New Roman" w:cs="Times New Roman"/>
          <w:sz w:val="24"/>
          <w:szCs w:val="24"/>
        </w:rPr>
        <w:t>т</w:t>
      </w:r>
      <w:r w:rsidRPr="001D02ED">
        <w:rPr>
          <w:rFonts w:ascii="Times New Roman" w:hAnsi="Times New Roman" w:cs="Times New Roman"/>
          <w:sz w:val="24"/>
          <w:szCs w:val="24"/>
        </w:rPr>
        <w:t xml:space="preserve">ны орлогыг зөвхөн нийгмийн даатгалын шимтгэлд суурилсан нэг эх үүсвэрээс хамааралтай </w:t>
      </w:r>
      <w:r w:rsidR="00CE03BB" w:rsidRPr="001D02ED">
        <w:rPr>
          <w:rFonts w:ascii="Times New Roman" w:hAnsi="Times New Roman" w:cs="Times New Roman"/>
          <w:sz w:val="24"/>
          <w:szCs w:val="24"/>
        </w:rPr>
        <w:t>бус харин</w:t>
      </w:r>
      <w:r w:rsidRPr="001D02ED">
        <w:rPr>
          <w:rFonts w:ascii="Times New Roman" w:hAnsi="Times New Roman" w:cs="Times New Roman"/>
          <w:sz w:val="24"/>
          <w:szCs w:val="24"/>
        </w:rPr>
        <w:t xml:space="preserve"> төрөөс баталгаажуулах суурь орлого, нийгмийн даатгалын тэтгэвэр болон иргэний сайн дурын нэмэлт хуримтлалыг хослуулахад орши</w:t>
      </w:r>
      <w:r w:rsidR="003612FF" w:rsidRPr="001D02ED">
        <w:rPr>
          <w:rFonts w:ascii="Times New Roman" w:hAnsi="Times New Roman" w:cs="Times New Roman"/>
          <w:sz w:val="24"/>
          <w:szCs w:val="24"/>
        </w:rPr>
        <w:t>ж байна</w:t>
      </w:r>
      <w:r w:rsidRPr="001D02ED">
        <w:rPr>
          <w:rFonts w:ascii="Times New Roman" w:hAnsi="Times New Roman" w:cs="Times New Roman"/>
          <w:sz w:val="24"/>
          <w:szCs w:val="24"/>
        </w:rPr>
        <w:t>. Олон улсын хөдөлмөрийн байгууллагын нийгмийн хамгааллын суурь түвшний зарчимд ахмад настанд үндэсний хэмжээнд тогтоосон доод түвшнээс багагүй орлогын баталгааг хангахыг нийгмийн хамгааллын үндсэн баталгааны нэг гэж үздэг.</w:t>
      </w:r>
      <w:r w:rsidR="00E42ADF" w:rsidRPr="001D02ED">
        <w:rPr>
          <w:rFonts w:ascii="Times New Roman" w:hAnsi="Times New Roman" w:cs="Times New Roman"/>
          <w:sz w:val="24"/>
          <w:szCs w:val="24"/>
        </w:rPr>
        <w:t xml:space="preserve"> </w:t>
      </w:r>
      <w:r w:rsidR="008D3B14" w:rsidRPr="001D02ED">
        <w:rPr>
          <w:rFonts w:ascii="Times New Roman" w:hAnsi="Times New Roman" w:cs="Times New Roman"/>
          <w:sz w:val="24"/>
          <w:szCs w:val="24"/>
        </w:rPr>
        <w:t>Суурь тэтгэвэр нь ахмад настны авч байгаа тэтгэврийн хэмжээ болон шимтгэл төлсөн хугацааг харгалзан тооцож, улсын төсвөөс сар бүр олгох орлогын нэмэлт баталгаа байх юм.</w:t>
      </w:r>
    </w:p>
    <w:p w14:paraId="2D984B3C" w14:textId="36FDF5D7" w:rsidR="00B144D9" w:rsidRPr="001D02ED" w:rsidRDefault="00B10C6B" w:rsidP="00443680">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Нийгмийн даатгалын сангаас олгох тэтгэврийн тухай хуульд орсон нэмэлт, өөрчлөлтөөр</w:t>
      </w:r>
      <w:r w:rsidR="00B557F4" w:rsidRPr="001D02ED">
        <w:rPr>
          <w:rFonts w:ascii="Times New Roman" w:hAnsi="Times New Roman" w:cs="Times New Roman"/>
          <w:sz w:val="24"/>
          <w:szCs w:val="24"/>
        </w:rPr>
        <w:t xml:space="preserve"> </w:t>
      </w:r>
      <w:r w:rsidR="00B144D9" w:rsidRPr="001D02ED">
        <w:rPr>
          <w:rFonts w:ascii="Times New Roman" w:hAnsi="Times New Roman" w:cs="Times New Roman"/>
          <w:sz w:val="24"/>
          <w:szCs w:val="24"/>
        </w:rPr>
        <w:t>суурь тэтгэврийг 2026</w:t>
      </w:r>
      <w:r w:rsidR="00990E1F" w:rsidRPr="001D02ED">
        <w:rPr>
          <w:rFonts w:ascii="Times New Roman" w:hAnsi="Times New Roman" w:cs="Times New Roman"/>
          <w:sz w:val="24"/>
          <w:szCs w:val="24"/>
        </w:rPr>
        <w:t xml:space="preserve"> </w:t>
      </w:r>
      <w:r w:rsidR="00B144D9" w:rsidRPr="001D02ED">
        <w:rPr>
          <w:rFonts w:ascii="Times New Roman" w:hAnsi="Times New Roman" w:cs="Times New Roman"/>
          <w:sz w:val="24"/>
          <w:szCs w:val="24"/>
        </w:rPr>
        <w:t xml:space="preserve">оны 11 дүгээр сарын 1-ээс буюу </w:t>
      </w:r>
      <w:r w:rsidR="00301319">
        <w:rPr>
          <w:rFonts w:ascii="Times New Roman" w:hAnsi="Times New Roman" w:cs="Times New Roman"/>
          <w:sz w:val="24"/>
          <w:szCs w:val="24"/>
        </w:rPr>
        <w:t xml:space="preserve">анх </w:t>
      </w:r>
      <w:r w:rsidR="00742DB0">
        <w:rPr>
          <w:rFonts w:ascii="Times New Roman" w:hAnsi="Times New Roman" w:cs="Times New Roman"/>
          <w:sz w:val="24"/>
          <w:szCs w:val="24"/>
        </w:rPr>
        <w:t>батлахдаа хэрэгжүүлж эхлэхээр төлөвлөсөн хугацаанаас</w:t>
      </w:r>
      <w:r w:rsidR="00B144D9" w:rsidRPr="00534D56">
        <w:rPr>
          <w:rFonts w:ascii="Times New Roman" w:hAnsi="Times New Roman" w:cs="Times New Roman"/>
          <w:sz w:val="24"/>
          <w:szCs w:val="24"/>
        </w:rPr>
        <w:t xml:space="preserve"> </w:t>
      </w:r>
      <w:r w:rsidR="00B144D9" w:rsidRPr="001D02ED">
        <w:rPr>
          <w:rFonts w:ascii="Times New Roman" w:hAnsi="Times New Roman" w:cs="Times New Roman"/>
          <w:sz w:val="24"/>
          <w:szCs w:val="24"/>
        </w:rPr>
        <w:t>хоёр сарын өмнө хэрэгжүүлж эхлэх нь ахмад настны орлогын баталгааг бодитой сайжруулах</w:t>
      </w:r>
      <w:r w:rsidR="00FA00DA" w:rsidRPr="001D02ED">
        <w:rPr>
          <w:rFonts w:ascii="Times New Roman" w:hAnsi="Times New Roman" w:cs="Times New Roman"/>
          <w:sz w:val="24"/>
          <w:szCs w:val="24"/>
        </w:rPr>
        <w:t xml:space="preserve"> дараах</w:t>
      </w:r>
      <w:r w:rsidR="00B144D9" w:rsidRPr="001D02ED">
        <w:rPr>
          <w:rFonts w:ascii="Times New Roman" w:hAnsi="Times New Roman" w:cs="Times New Roman"/>
          <w:sz w:val="24"/>
          <w:szCs w:val="24"/>
        </w:rPr>
        <w:t xml:space="preserve"> ач холбогдолтой гэж үзэж байна.</w:t>
      </w:r>
      <w:r w:rsidR="00FA00DA" w:rsidRPr="001D02ED">
        <w:rPr>
          <w:rFonts w:ascii="Times New Roman" w:hAnsi="Times New Roman" w:cs="Times New Roman"/>
          <w:sz w:val="24"/>
          <w:szCs w:val="24"/>
        </w:rPr>
        <w:t xml:space="preserve"> Үүнд:</w:t>
      </w:r>
    </w:p>
    <w:p w14:paraId="5E161DBC" w14:textId="6EEDE8FE" w:rsidR="00B144D9" w:rsidRPr="001D02ED" w:rsidRDefault="00FA00DA" w:rsidP="00ED7E45">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1/А</w:t>
      </w:r>
      <w:r w:rsidR="00B144D9" w:rsidRPr="001D02ED">
        <w:rPr>
          <w:rFonts w:ascii="Times New Roman" w:hAnsi="Times New Roman" w:cs="Times New Roman"/>
          <w:sz w:val="24"/>
          <w:szCs w:val="24"/>
        </w:rPr>
        <w:t>хмад настны дийлэнх хэсгийн хувьд тэтгэвэр нь өрхийн тогтмол мөнгөн орлогын үндсэн эх үүсвэр байдаг тул суурь тэтгэврийг</w:t>
      </w:r>
      <w:r w:rsidR="00012C3A" w:rsidRPr="001D02ED">
        <w:rPr>
          <w:rFonts w:ascii="Times New Roman" w:hAnsi="Times New Roman" w:cs="Times New Roman"/>
          <w:sz w:val="24"/>
          <w:szCs w:val="24"/>
        </w:rPr>
        <w:t xml:space="preserve"> аль болох</w:t>
      </w:r>
      <w:r w:rsidR="00B144D9" w:rsidRPr="001D02ED">
        <w:rPr>
          <w:rFonts w:ascii="Times New Roman" w:hAnsi="Times New Roman" w:cs="Times New Roman"/>
          <w:sz w:val="24"/>
          <w:szCs w:val="24"/>
        </w:rPr>
        <w:t xml:space="preserve"> эрт олгох нь тэдний худалдан авах чадварыг богино хугацаанд нэмэгдүүлж, хүнс, эмчилгээ, түлш, халаалт зэрэг зайлшгүй хэрэглээний зардлаа тогтвортой санхүүжүүлэх боломжийг нэмэгдүүлнэ. Ялангуяа өвлийн улирал эхлэхтэй холбоотой өрхийн зардлын дарамт нэмэгдэх эрсдэлтэй 11, 12 дугаар сард нэмэлт орлогын хамгаалалт бий болгох нь нийгмийн бодлогын хувьд илүү үр нөлөөтэй</w:t>
      </w:r>
      <w:r w:rsidR="00A32C27" w:rsidRPr="001D02ED">
        <w:rPr>
          <w:rFonts w:ascii="Times New Roman" w:hAnsi="Times New Roman" w:cs="Times New Roman"/>
          <w:sz w:val="24"/>
          <w:szCs w:val="24"/>
        </w:rPr>
        <w:t xml:space="preserve"> гэж үзэж байна</w:t>
      </w:r>
      <w:r w:rsidR="00B144D9" w:rsidRPr="001D02ED">
        <w:rPr>
          <w:rFonts w:ascii="Times New Roman" w:hAnsi="Times New Roman" w:cs="Times New Roman"/>
          <w:sz w:val="24"/>
          <w:szCs w:val="24"/>
        </w:rPr>
        <w:t>.</w:t>
      </w:r>
    </w:p>
    <w:p w14:paraId="41133BAC" w14:textId="434F08E7" w:rsidR="00B144D9" w:rsidRPr="001D02ED" w:rsidRDefault="00ED7E45" w:rsidP="00C747DC">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2/</w:t>
      </w:r>
      <w:r w:rsidR="00B144D9" w:rsidRPr="001D02ED">
        <w:rPr>
          <w:rFonts w:ascii="Times New Roman" w:hAnsi="Times New Roman" w:cs="Times New Roman"/>
          <w:sz w:val="24"/>
          <w:szCs w:val="24"/>
        </w:rPr>
        <w:t xml:space="preserve"> </w:t>
      </w:r>
      <w:r w:rsidRPr="001D02ED">
        <w:rPr>
          <w:rFonts w:ascii="Times New Roman" w:hAnsi="Times New Roman" w:cs="Times New Roman"/>
          <w:sz w:val="24"/>
          <w:szCs w:val="24"/>
        </w:rPr>
        <w:t>С</w:t>
      </w:r>
      <w:r w:rsidR="00B144D9" w:rsidRPr="001D02ED">
        <w:rPr>
          <w:rFonts w:ascii="Times New Roman" w:hAnsi="Times New Roman" w:cs="Times New Roman"/>
          <w:sz w:val="24"/>
          <w:szCs w:val="24"/>
        </w:rPr>
        <w:t xml:space="preserve">уурь тэтгэвэр нь </w:t>
      </w:r>
      <w:r w:rsidR="00FD1CA3" w:rsidRPr="001D02ED">
        <w:rPr>
          <w:rFonts w:ascii="Times New Roman" w:hAnsi="Times New Roman" w:cs="Times New Roman"/>
          <w:sz w:val="24"/>
          <w:szCs w:val="24"/>
        </w:rPr>
        <w:t>ахмадуудын</w:t>
      </w:r>
      <w:r w:rsidR="00B144D9" w:rsidRPr="001D02ED">
        <w:rPr>
          <w:rFonts w:ascii="Times New Roman" w:hAnsi="Times New Roman" w:cs="Times New Roman"/>
          <w:sz w:val="24"/>
          <w:szCs w:val="24"/>
        </w:rPr>
        <w:t xml:space="preserve"> авч байгаа тэтгэврийн хэмжээ, шимтгэл төлсөн хугацааг харгалзан орлогын хамгаалалтыг нэмэгдүүлэх тогтолцооны шинэ давхарга юм. Иймд түүнийг эрт хэрэгжүүлэх нь бага тэтгэвэртэй болон урт хугацаанд шимтгэл төлсөн ахмад настны орлогыг илүү зохистой түвшинд хүргэх, тэтгэврийн </w:t>
      </w:r>
      <w:r w:rsidR="00416A44" w:rsidRPr="001D02ED">
        <w:rPr>
          <w:rFonts w:ascii="Times New Roman" w:hAnsi="Times New Roman" w:cs="Times New Roman"/>
          <w:sz w:val="24"/>
          <w:szCs w:val="24"/>
        </w:rPr>
        <w:t>зөрүүтэй байдлыг</w:t>
      </w:r>
      <w:r w:rsidR="00B144D9" w:rsidRPr="001D02ED">
        <w:rPr>
          <w:rFonts w:ascii="Times New Roman" w:hAnsi="Times New Roman" w:cs="Times New Roman"/>
          <w:sz w:val="24"/>
          <w:szCs w:val="24"/>
        </w:rPr>
        <w:t xml:space="preserve"> </w:t>
      </w:r>
      <w:r w:rsidR="0065598C" w:rsidRPr="001D02ED">
        <w:rPr>
          <w:rFonts w:ascii="Times New Roman" w:hAnsi="Times New Roman" w:cs="Times New Roman"/>
          <w:sz w:val="24"/>
          <w:szCs w:val="24"/>
        </w:rPr>
        <w:t>багасгахад</w:t>
      </w:r>
      <w:r w:rsidR="003E7D69" w:rsidRPr="001D02ED">
        <w:rPr>
          <w:rFonts w:ascii="Times New Roman" w:hAnsi="Times New Roman" w:cs="Times New Roman"/>
          <w:sz w:val="24"/>
          <w:szCs w:val="24"/>
        </w:rPr>
        <w:t xml:space="preserve"> </w:t>
      </w:r>
      <w:r w:rsidR="00C747DC" w:rsidRPr="001D02ED">
        <w:rPr>
          <w:rFonts w:ascii="Times New Roman" w:hAnsi="Times New Roman" w:cs="Times New Roman"/>
          <w:sz w:val="24"/>
          <w:szCs w:val="24"/>
        </w:rPr>
        <w:t>нөлөөлөх болно</w:t>
      </w:r>
      <w:r w:rsidR="00B144D9" w:rsidRPr="001D02ED">
        <w:rPr>
          <w:rFonts w:ascii="Times New Roman" w:hAnsi="Times New Roman" w:cs="Times New Roman"/>
          <w:sz w:val="24"/>
          <w:szCs w:val="24"/>
        </w:rPr>
        <w:t>.</w:t>
      </w:r>
    </w:p>
    <w:p w14:paraId="0247C350" w14:textId="645A52BC" w:rsidR="00B144D9" w:rsidRPr="001D02ED" w:rsidRDefault="00B144D9" w:rsidP="00393A67">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Иймд ахмад настны бодит орлогыг нэмэгдүүлэх, </w:t>
      </w:r>
      <w:r w:rsidR="004737CA" w:rsidRPr="001D02ED">
        <w:rPr>
          <w:rFonts w:ascii="Times New Roman" w:hAnsi="Times New Roman" w:cs="Times New Roman"/>
          <w:sz w:val="24"/>
          <w:szCs w:val="24"/>
        </w:rPr>
        <w:t xml:space="preserve">тэдний </w:t>
      </w:r>
      <w:r w:rsidRPr="001D02ED">
        <w:rPr>
          <w:rFonts w:ascii="Times New Roman" w:hAnsi="Times New Roman" w:cs="Times New Roman"/>
          <w:sz w:val="24"/>
          <w:szCs w:val="24"/>
        </w:rPr>
        <w:t>санхүүгийн эмзэг байдлыг бууруулах, олон давхаргат тэтгэврийн шинэ тогтолцооны үр өгөөжийг иргэдэд шуурхай хүргэх зорилгоор суурь тэтгэврийг 2026 оны 11 дүгээр сарын 1-ээс олгож эхлэх</w:t>
      </w:r>
      <w:r w:rsidR="00C747DC" w:rsidRPr="001D02ED">
        <w:rPr>
          <w:rFonts w:ascii="Times New Roman" w:hAnsi="Times New Roman" w:cs="Times New Roman"/>
          <w:sz w:val="24"/>
          <w:szCs w:val="24"/>
        </w:rPr>
        <w:t>ээр тооцов</w:t>
      </w:r>
      <w:r w:rsidRPr="001D02ED">
        <w:rPr>
          <w:rFonts w:ascii="Times New Roman" w:hAnsi="Times New Roman" w:cs="Times New Roman"/>
          <w:sz w:val="24"/>
          <w:szCs w:val="24"/>
        </w:rPr>
        <w:t>.</w:t>
      </w:r>
    </w:p>
    <w:p w14:paraId="0CE8085E" w14:textId="77777777" w:rsidR="0034755F" w:rsidRPr="001D02ED" w:rsidRDefault="0034755F" w:rsidP="0034755F">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Ингэснээр хөдөлмөрийн чадвар алдсаны болон тэжээгчээ алдсаны тэтгэвэр авч байгаа иргэд, 10-аас доошгүй жил шимтгэл төлж өндөр насны тэтгэвэр тогтоолгосон иргэд, мөн Нийгмийн даатгалын сангаас болон цэргийн тэтгэвэр авч байгаа эрэгтэй 60 нас, эмэгтэй 55 нас хүрсэн нийт 435 мянган ахмад настанд хуульд заасан нөхцөлийг хангасан бол суурь тэтгэвэр авах боломж бүрдэж байна. </w:t>
      </w:r>
    </w:p>
    <w:p w14:paraId="65FAB9C2" w14:textId="664EA1EA" w:rsidR="00262576" w:rsidRPr="001D02ED" w:rsidRDefault="00262576" w:rsidP="00706F95">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Нийгмийн даатгалын сангаас олгох тэтгэврийн тухай хуульд заасан зохицуулалтын хэрэгжилтий</w:t>
      </w:r>
      <w:r w:rsidR="007A65B1" w:rsidRPr="001D02ED">
        <w:rPr>
          <w:rFonts w:ascii="Times New Roman" w:hAnsi="Times New Roman" w:cs="Times New Roman"/>
          <w:sz w:val="24"/>
          <w:szCs w:val="24"/>
        </w:rPr>
        <w:t>н хугацааг</w:t>
      </w:r>
      <w:r w:rsidRPr="001D02ED">
        <w:rPr>
          <w:rFonts w:ascii="Times New Roman" w:hAnsi="Times New Roman" w:cs="Times New Roman"/>
          <w:sz w:val="24"/>
          <w:szCs w:val="24"/>
        </w:rPr>
        <w:t xml:space="preserve"> наашлуулж, 2026 оны 11-12 дугаар сард ахмадуудад суурь тэтгэвэр олгоход 196.3 тэрбум төгрөг нэмж </w:t>
      </w:r>
      <w:r w:rsidR="00C60CBE" w:rsidRPr="001D02ED">
        <w:rPr>
          <w:rFonts w:ascii="Times New Roman" w:hAnsi="Times New Roman" w:cs="Times New Roman"/>
          <w:sz w:val="24"/>
          <w:szCs w:val="24"/>
        </w:rPr>
        <w:t xml:space="preserve">шаардагдах </w:t>
      </w:r>
      <w:r w:rsidR="00534B96" w:rsidRPr="001D02ED">
        <w:rPr>
          <w:rFonts w:ascii="Times New Roman" w:hAnsi="Times New Roman" w:cs="Times New Roman"/>
          <w:sz w:val="24"/>
          <w:szCs w:val="24"/>
        </w:rPr>
        <w:t>ба</w:t>
      </w:r>
      <w:r w:rsidRPr="001D02ED">
        <w:rPr>
          <w:rFonts w:ascii="Times New Roman" w:hAnsi="Times New Roman" w:cs="Times New Roman"/>
          <w:sz w:val="24"/>
          <w:szCs w:val="24"/>
        </w:rPr>
        <w:t xml:space="preserve"> </w:t>
      </w:r>
      <w:r w:rsidR="00534B96" w:rsidRPr="001D02ED">
        <w:rPr>
          <w:rFonts w:ascii="Times New Roman" w:hAnsi="Times New Roman" w:cs="Times New Roman"/>
          <w:sz w:val="24"/>
          <w:szCs w:val="24"/>
        </w:rPr>
        <w:t>и</w:t>
      </w:r>
      <w:r w:rsidRPr="001D02ED">
        <w:rPr>
          <w:rFonts w:ascii="Times New Roman" w:hAnsi="Times New Roman" w:cs="Times New Roman"/>
          <w:sz w:val="24"/>
          <w:szCs w:val="24"/>
        </w:rPr>
        <w:t xml:space="preserve">нгэснээр ахмад настнуудын сарын дундаж тэтгэврийн хэмжээ </w:t>
      </w:r>
      <w:r w:rsidR="00422229" w:rsidRPr="001D02ED">
        <w:rPr>
          <w:rFonts w:ascii="Times New Roman" w:hAnsi="Times New Roman" w:cs="Times New Roman"/>
          <w:sz w:val="24"/>
          <w:szCs w:val="24"/>
        </w:rPr>
        <w:t>233</w:t>
      </w:r>
      <w:r w:rsidRPr="001D02ED">
        <w:rPr>
          <w:rFonts w:ascii="Times New Roman" w:hAnsi="Times New Roman" w:cs="Times New Roman"/>
          <w:sz w:val="24"/>
          <w:szCs w:val="24"/>
        </w:rPr>
        <w:t>.</w:t>
      </w:r>
      <w:r w:rsidR="00422229" w:rsidRPr="001D02ED">
        <w:rPr>
          <w:rFonts w:ascii="Times New Roman" w:hAnsi="Times New Roman" w:cs="Times New Roman"/>
          <w:sz w:val="24"/>
          <w:szCs w:val="24"/>
        </w:rPr>
        <w:t>8</w:t>
      </w:r>
      <w:r w:rsidRPr="001D02ED">
        <w:rPr>
          <w:rFonts w:ascii="Times New Roman" w:hAnsi="Times New Roman" w:cs="Times New Roman"/>
          <w:sz w:val="24"/>
          <w:szCs w:val="24"/>
        </w:rPr>
        <w:t xml:space="preserve"> мянган төгрөгөөр нэмэгдэж, нийт</w:t>
      </w:r>
      <w:r w:rsidR="0027039F" w:rsidRPr="001D02ED">
        <w:rPr>
          <w:rFonts w:ascii="Times New Roman" w:hAnsi="Times New Roman" w:cs="Times New Roman"/>
          <w:sz w:val="24"/>
          <w:szCs w:val="24"/>
        </w:rPr>
        <w:t xml:space="preserve"> дундаж тэтгэвэр</w:t>
      </w:r>
      <w:r w:rsidRPr="001D02ED">
        <w:rPr>
          <w:rFonts w:ascii="Times New Roman" w:hAnsi="Times New Roman" w:cs="Times New Roman"/>
          <w:sz w:val="24"/>
          <w:szCs w:val="24"/>
        </w:rPr>
        <w:t xml:space="preserve"> 1,</w:t>
      </w:r>
      <w:r w:rsidR="00422229" w:rsidRPr="001D02ED">
        <w:rPr>
          <w:rFonts w:ascii="Times New Roman" w:hAnsi="Times New Roman" w:cs="Times New Roman"/>
          <w:sz w:val="24"/>
          <w:szCs w:val="24"/>
        </w:rPr>
        <w:t>188</w:t>
      </w:r>
      <w:r w:rsidRPr="001D02ED">
        <w:rPr>
          <w:rFonts w:ascii="Times New Roman" w:hAnsi="Times New Roman" w:cs="Times New Roman"/>
          <w:sz w:val="24"/>
          <w:szCs w:val="24"/>
        </w:rPr>
        <w:t>.</w:t>
      </w:r>
      <w:r w:rsidR="00422229" w:rsidRPr="001D02ED">
        <w:rPr>
          <w:rFonts w:ascii="Times New Roman" w:hAnsi="Times New Roman" w:cs="Times New Roman"/>
          <w:sz w:val="24"/>
          <w:szCs w:val="24"/>
        </w:rPr>
        <w:t>8</w:t>
      </w:r>
      <w:r w:rsidRPr="001D02ED">
        <w:rPr>
          <w:rFonts w:ascii="Times New Roman" w:hAnsi="Times New Roman" w:cs="Times New Roman"/>
          <w:sz w:val="24"/>
          <w:szCs w:val="24"/>
        </w:rPr>
        <w:t xml:space="preserve"> мянган төгрөг</w:t>
      </w:r>
      <w:r w:rsidR="004B2AAA" w:rsidRPr="001D02ED">
        <w:rPr>
          <w:rFonts w:ascii="Times New Roman" w:hAnsi="Times New Roman" w:cs="Times New Roman"/>
          <w:sz w:val="24"/>
          <w:szCs w:val="24"/>
        </w:rPr>
        <w:t>т хүрнэ</w:t>
      </w:r>
      <w:r w:rsidRPr="001D02ED">
        <w:rPr>
          <w:rFonts w:ascii="Times New Roman" w:hAnsi="Times New Roman" w:cs="Times New Roman"/>
          <w:sz w:val="24"/>
          <w:szCs w:val="24"/>
        </w:rPr>
        <w:t>.</w:t>
      </w:r>
    </w:p>
    <w:p w14:paraId="4CAE0F39" w14:textId="7CBCB915" w:rsidR="0018615C" w:rsidRPr="001D02ED" w:rsidRDefault="006E0725" w:rsidP="00BE1DE4">
      <w:pPr>
        <w:spacing w:line="276" w:lineRule="auto"/>
        <w:ind w:firstLine="720"/>
        <w:jc w:val="both"/>
        <w:rPr>
          <w:rFonts w:ascii="Times New Roman" w:hAnsi="Times New Roman" w:cs="Times New Roman"/>
          <w:sz w:val="24"/>
          <w:szCs w:val="24"/>
        </w:rPr>
      </w:pPr>
      <w:r w:rsidRPr="00534D56">
        <w:rPr>
          <w:rFonts w:ascii="Times New Roman" w:hAnsi="Times New Roman" w:cs="Times New Roman"/>
          <w:sz w:val="24"/>
          <w:szCs w:val="24"/>
        </w:rPr>
        <w:t xml:space="preserve">Энэхүү арга хэмжээг хэрэгжүүлэхийн тулд суурь тэтгэврийг 2027 оны 1 дүгээр сарын 1-ээс олгохоор заасан </w:t>
      </w:r>
      <w:r w:rsidR="001D4700" w:rsidRPr="00534D56">
        <w:rPr>
          <w:rFonts w:ascii="Times New Roman" w:hAnsi="Times New Roman" w:cs="Times New Roman"/>
          <w:sz w:val="24"/>
          <w:szCs w:val="24"/>
        </w:rPr>
        <w:t>хуулийн</w:t>
      </w:r>
      <w:r w:rsidR="00BC45B0" w:rsidRPr="00534D56">
        <w:rPr>
          <w:rFonts w:ascii="Times New Roman" w:hAnsi="Times New Roman" w:cs="Times New Roman"/>
          <w:sz w:val="24"/>
          <w:szCs w:val="24"/>
        </w:rPr>
        <w:t xml:space="preserve"> зохицуулалтад</w:t>
      </w:r>
      <w:r w:rsidRPr="00534D56">
        <w:rPr>
          <w:rFonts w:ascii="Times New Roman" w:hAnsi="Times New Roman" w:cs="Times New Roman"/>
          <w:sz w:val="24"/>
          <w:szCs w:val="24"/>
        </w:rPr>
        <w:t xml:space="preserve"> өөрчлөх</w:t>
      </w:r>
      <w:r w:rsidR="00BC45B0" w:rsidRPr="00534D56">
        <w:rPr>
          <w:rFonts w:ascii="Times New Roman" w:hAnsi="Times New Roman" w:cs="Times New Roman"/>
          <w:sz w:val="24"/>
          <w:szCs w:val="24"/>
        </w:rPr>
        <w:t xml:space="preserve"> оруулах шаардлага үүсэж байгаа </w:t>
      </w:r>
      <w:r w:rsidRPr="00534D56">
        <w:rPr>
          <w:rFonts w:ascii="Times New Roman" w:hAnsi="Times New Roman" w:cs="Times New Roman"/>
          <w:sz w:val="24"/>
          <w:szCs w:val="24"/>
        </w:rPr>
        <w:t xml:space="preserve"> бөгөөд</w:t>
      </w:r>
      <w:r w:rsidR="00046C33" w:rsidRPr="00534D56">
        <w:rPr>
          <w:rFonts w:ascii="Times New Roman" w:hAnsi="Times New Roman" w:cs="Times New Roman"/>
          <w:sz w:val="24"/>
          <w:szCs w:val="24"/>
        </w:rPr>
        <w:t xml:space="preserve"> үүнтэй холбогдуулан</w:t>
      </w:r>
      <w:r w:rsidRPr="00534D56">
        <w:rPr>
          <w:rFonts w:ascii="Times New Roman" w:hAnsi="Times New Roman" w:cs="Times New Roman"/>
          <w:sz w:val="24"/>
          <w:szCs w:val="24"/>
        </w:rPr>
        <w:t xml:space="preserve"> төсвийн тодотголын төсөлтэй хамт </w:t>
      </w:r>
      <w:r w:rsidR="00B547DA">
        <w:rPr>
          <w:rFonts w:ascii="Times New Roman" w:hAnsi="Times New Roman" w:cs="Times New Roman"/>
          <w:sz w:val="24"/>
          <w:szCs w:val="24"/>
        </w:rPr>
        <w:t>дагалдах хуулийн</w:t>
      </w:r>
      <w:r w:rsidRPr="00534D56">
        <w:rPr>
          <w:rFonts w:ascii="Times New Roman" w:hAnsi="Times New Roman" w:cs="Times New Roman"/>
          <w:sz w:val="24"/>
          <w:szCs w:val="24"/>
        </w:rPr>
        <w:t xml:space="preserve"> </w:t>
      </w:r>
      <w:r w:rsidR="00B547DA">
        <w:rPr>
          <w:rFonts w:ascii="Times New Roman" w:hAnsi="Times New Roman" w:cs="Times New Roman"/>
          <w:sz w:val="24"/>
          <w:szCs w:val="24"/>
        </w:rPr>
        <w:t>төслүүдийг</w:t>
      </w:r>
      <w:r w:rsidRPr="00534D56">
        <w:rPr>
          <w:rFonts w:ascii="Times New Roman" w:hAnsi="Times New Roman" w:cs="Times New Roman"/>
          <w:sz w:val="24"/>
          <w:szCs w:val="24"/>
        </w:rPr>
        <w:t xml:space="preserve"> боловсруулсан болно. </w:t>
      </w:r>
    </w:p>
    <w:p w14:paraId="5E93760F" w14:textId="530469FC" w:rsidR="00935BF4" w:rsidRPr="001D02ED" w:rsidRDefault="00D32D9D" w:rsidP="00706F95">
      <w:pPr>
        <w:spacing w:line="276" w:lineRule="auto"/>
        <w:ind w:firstLine="720"/>
        <w:jc w:val="both"/>
        <w:rPr>
          <w:rFonts w:ascii="Times New Roman" w:hAnsi="Times New Roman" w:cs="Times New Roman"/>
          <w:b/>
          <w:sz w:val="24"/>
          <w:szCs w:val="24"/>
        </w:rPr>
      </w:pPr>
      <w:r w:rsidRPr="001D02ED">
        <w:rPr>
          <w:rFonts w:ascii="Times New Roman" w:hAnsi="Times New Roman" w:cs="Times New Roman"/>
          <w:b/>
          <w:sz w:val="24"/>
          <w:szCs w:val="24"/>
        </w:rPr>
        <w:t>Төрийн үйлчилгээний</w:t>
      </w:r>
      <w:r w:rsidR="006A2CBB" w:rsidRPr="001D02ED">
        <w:rPr>
          <w:rFonts w:ascii="Times New Roman" w:hAnsi="Times New Roman" w:cs="Times New Roman"/>
          <w:b/>
          <w:sz w:val="24"/>
          <w:szCs w:val="24"/>
        </w:rPr>
        <w:t xml:space="preserve"> </w:t>
      </w:r>
      <w:r w:rsidR="00BA6999" w:rsidRPr="001D02ED">
        <w:rPr>
          <w:rFonts w:ascii="Times New Roman" w:hAnsi="Times New Roman" w:cs="Times New Roman"/>
          <w:b/>
          <w:sz w:val="24"/>
          <w:szCs w:val="24"/>
        </w:rPr>
        <w:t>цалингийн зөрүү, ойлгомжгүй зохицуулалтаас</w:t>
      </w:r>
      <w:r w:rsidR="006A2CBB" w:rsidRPr="001D02ED">
        <w:rPr>
          <w:rFonts w:ascii="Times New Roman" w:hAnsi="Times New Roman" w:cs="Times New Roman"/>
          <w:b/>
          <w:sz w:val="24"/>
          <w:szCs w:val="24"/>
        </w:rPr>
        <w:t xml:space="preserve"> </w:t>
      </w:r>
      <w:r w:rsidR="00BA6999" w:rsidRPr="001D02ED">
        <w:rPr>
          <w:rFonts w:ascii="Times New Roman" w:hAnsi="Times New Roman" w:cs="Times New Roman"/>
          <w:b/>
          <w:sz w:val="24"/>
          <w:szCs w:val="24"/>
        </w:rPr>
        <w:t xml:space="preserve"> </w:t>
      </w:r>
      <w:r w:rsidR="001D5C28" w:rsidRPr="001D02ED">
        <w:rPr>
          <w:rFonts w:ascii="Times New Roman" w:hAnsi="Times New Roman" w:cs="Times New Roman"/>
          <w:b/>
          <w:sz w:val="24"/>
          <w:szCs w:val="24"/>
        </w:rPr>
        <w:t>чөлөөлнө</w:t>
      </w:r>
      <w:r w:rsidR="007673B6" w:rsidRPr="001D02ED">
        <w:rPr>
          <w:rFonts w:ascii="Times New Roman" w:hAnsi="Times New Roman" w:cs="Times New Roman"/>
          <w:b/>
          <w:sz w:val="24"/>
          <w:szCs w:val="24"/>
        </w:rPr>
        <w:t>.</w:t>
      </w:r>
      <w:r w:rsidR="001D5C28" w:rsidRPr="001D02ED">
        <w:rPr>
          <w:rFonts w:ascii="Times New Roman" w:hAnsi="Times New Roman" w:cs="Times New Roman"/>
          <w:b/>
          <w:sz w:val="24"/>
          <w:szCs w:val="24"/>
        </w:rPr>
        <w:t xml:space="preserve"> </w:t>
      </w:r>
    </w:p>
    <w:p w14:paraId="6F5B83B1" w14:textId="77777777" w:rsidR="00184FA1" w:rsidRPr="001D02ED" w:rsidRDefault="00184FA1" w:rsidP="00184FA1">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Геополитик, гадаад эдийн засгийн тодорхой бус байдал үргэлжилж, үнийн өсөлт иргэдийн бодит орлогод дарамт учруулж байгаа өнөөгийн нөхцөлд төрийн үйлчилгээний албан хаагчдын орлогыг хамгаалах, хөдөлмөрийн үнэлэмжийг нэмэгдүүлэх шаардлага үүсэж байна.</w:t>
      </w:r>
    </w:p>
    <w:p w14:paraId="1E7B2DF2" w14:textId="020C8049" w:rsidR="00D81D26" w:rsidRPr="001D02ED" w:rsidRDefault="00D81D26" w:rsidP="00491548">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Энэхүү арга хэмжээний </w:t>
      </w:r>
      <w:r w:rsidR="00801161" w:rsidRPr="001D02ED">
        <w:rPr>
          <w:rFonts w:ascii="Times New Roman" w:hAnsi="Times New Roman" w:cs="Times New Roman"/>
          <w:sz w:val="24"/>
          <w:szCs w:val="24"/>
        </w:rPr>
        <w:t>зорилго нь</w:t>
      </w:r>
      <w:r w:rsidRPr="001D02ED">
        <w:rPr>
          <w:rFonts w:ascii="Times New Roman" w:hAnsi="Times New Roman" w:cs="Times New Roman"/>
          <w:sz w:val="24"/>
          <w:szCs w:val="24"/>
        </w:rPr>
        <w:t xml:space="preserve"> төрийн үйлчилгээнд ажиллаж байга</w:t>
      </w:r>
      <w:r w:rsidR="00226CA0" w:rsidRPr="001D02ED">
        <w:rPr>
          <w:rFonts w:ascii="Times New Roman" w:hAnsi="Times New Roman" w:cs="Times New Roman"/>
          <w:sz w:val="24"/>
          <w:szCs w:val="24"/>
        </w:rPr>
        <w:t>а албан хаагчдын</w:t>
      </w:r>
      <w:r w:rsidRPr="001D02ED">
        <w:rPr>
          <w:rFonts w:ascii="Times New Roman" w:hAnsi="Times New Roman" w:cs="Times New Roman"/>
          <w:sz w:val="24"/>
          <w:szCs w:val="24"/>
        </w:rPr>
        <w:t xml:space="preserve"> салбар хоорондын</w:t>
      </w:r>
      <w:r w:rsidR="002B62E8" w:rsidRPr="001D02ED">
        <w:rPr>
          <w:rFonts w:ascii="Times New Roman" w:hAnsi="Times New Roman" w:cs="Times New Roman"/>
          <w:sz w:val="24"/>
          <w:szCs w:val="24"/>
        </w:rPr>
        <w:t xml:space="preserve"> цалин хөлсний</w:t>
      </w:r>
      <w:r w:rsidRPr="001D02ED">
        <w:rPr>
          <w:rFonts w:ascii="Times New Roman" w:hAnsi="Times New Roman" w:cs="Times New Roman"/>
          <w:sz w:val="24"/>
          <w:szCs w:val="24"/>
        </w:rPr>
        <w:t xml:space="preserve"> ялгаа, ойлгомжгүй тооцоолол, бодит орлогыг бууруулж буй дарамтаас чөлөөлөх</w:t>
      </w:r>
      <w:r w:rsidR="00801161" w:rsidRPr="001D02ED">
        <w:rPr>
          <w:rFonts w:ascii="Times New Roman" w:hAnsi="Times New Roman" w:cs="Times New Roman"/>
          <w:sz w:val="24"/>
          <w:szCs w:val="24"/>
        </w:rPr>
        <w:t xml:space="preserve">өд </w:t>
      </w:r>
      <w:r w:rsidR="002B62E8" w:rsidRPr="001D02ED">
        <w:rPr>
          <w:rFonts w:ascii="Times New Roman" w:hAnsi="Times New Roman" w:cs="Times New Roman"/>
          <w:sz w:val="24"/>
          <w:szCs w:val="24"/>
        </w:rPr>
        <w:t>оршиж байна</w:t>
      </w:r>
      <w:r w:rsidRPr="001D02ED">
        <w:rPr>
          <w:rFonts w:ascii="Times New Roman" w:hAnsi="Times New Roman" w:cs="Times New Roman"/>
          <w:sz w:val="24"/>
          <w:szCs w:val="24"/>
        </w:rPr>
        <w:t>.</w:t>
      </w:r>
      <w:r w:rsidR="007023E7" w:rsidRPr="001D02ED">
        <w:rPr>
          <w:rFonts w:ascii="Times New Roman" w:hAnsi="Times New Roman" w:cs="Times New Roman"/>
          <w:sz w:val="24"/>
          <w:szCs w:val="24"/>
        </w:rPr>
        <w:t xml:space="preserve"> Боловсрол, эрүүл мэндийн салбарт үндсэн цалин нэмэгдсэн боловч зарим нэмэгдэл, нэмэгдэл хөлсийг өмнөх цалингийн суурь хэмжээнээс тооцож ирсэн “хоёр өөр цалингийн суурьтай” ойлгомжгүй зохицуулалтыг арилгах арга хэмжээ</w:t>
      </w:r>
      <w:r w:rsidR="00491548" w:rsidRPr="001D02ED">
        <w:rPr>
          <w:rFonts w:ascii="Times New Roman" w:hAnsi="Times New Roman" w:cs="Times New Roman"/>
          <w:sz w:val="24"/>
          <w:szCs w:val="24"/>
        </w:rPr>
        <w:t>г Засгийн газрын “чөлөөлье” санаачилгын хүрээнд</w:t>
      </w:r>
      <w:r w:rsidR="007023E7" w:rsidRPr="001D02ED">
        <w:rPr>
          <w:rFonts w:ascii="Times New Roman" w:hAnsi="Times New Roman" w:cs="Times New Roman"/>
          <w:sz w:val="24"/>
          <w:szCs w:val="24"/>
        </w:rPr>
        <w:t xml:space="preserve"> </w:t>
      </w:r>
      <w:r w:rsidR="00065D09" w:rsidRPr="001D02ED">
        <w:rPr>
          <w:rFonts w:ascii="Times New Roman" w:hAnsi="Times New Roman" w:cs="Times New Roman"/>
          <w:sz w:val="24"/>
          <w:szCs w:val="24"/>
        </w:rPr>
        <w:t>хэрэгжүүлж</w:t>
      </w:r>
      <w:r w:rsidR="007023E7" w:rsidRPr="001D02ED">
        <w:rPr>
          <w:rFonts w:ascii="Times New Roman" w:hAnsi="Times New Roman" w:cs="Times New Roman"/>
          <w:sz w:val="24"/>
          <w:szCs w:val="24"/>
        </w:rPr>
        <w:t xml:space="preserve"> эхлээд байна.  </w:t>
      </w:r>
    </w:p>
    <w:p w14:paraId="13FB06EE" w14:textId="271435A1" w:rsidR="00476671" w:rsidRPr="001D02ED" w:rsidRDefault="00A23626" w:rsidP="00E41DAE">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2026 оны 01 дүгээр сарын 01-</w:t>
      </w:r>
      <w:r w:rsidR="00FC67D0" w:rsidRPr="001D02ED">
        <w:rPr>
          <w:rFonts w:ascii="Times New Roman" w:hAnsi="Times New Roman" w:cs="Times New Roman"/>
          <w:sz w:val="24"/>
          <w:szCs w:val="24"/>
        </w:rPr>
        <w:t>ээс</w:t>
      </w:r>
      <w:r w:rsidRPr="001D02ED">
        <w:rPr>
          <w:rFonts w:ascii="Times New Roman" w:hAnsi="Times New Roman" w:cs="Times New Roman"/>
          <w:sz w:val="24"/>
          <w:szCs w:val="24"/>
        </w:rPr>
        <w:t xml:space="preserve"> боловсролын салбарын багш, ажилчдын цалинг 50 хувь, эрүүл мэндийн салбарын эмч, ажилчдын цалинг 30 хувь, шинжлэх ухааны салбарын ажилчдын цалинг 15 хувиар тус тус нэмэгдүүлсэн. </w:t>
      </w:r>
      <w:r w:rsidR="008B2019" w:rsidRPr="001D02ED">
        <w:rPr>
          <w:rFonts w:ascii="Times New Roman" w:hAnsi="Times New Roman" w:cs="Times New Roman"/>
          <w:sz w:val="24"/>
          <w:szCs w:val="24"/>
        </w:rPr>
        <w:t>Гэвч салбар</w:t>
      </w:r>
      <w:r w:rsidR="00AD787E" w:rsidRPr="001D02ED">
        <w:rPr>
          <w:rFonts w:ascii="Times New Roman" w:hAnsi="Times New Roman" w:cs="Times New Roman"/>
          <w:sz w:val="24"/>
          <w:szCs w:val="24"/>
        </w:rPr>
        <w:t xml:space="preserve"> бүр</w:t>
      </w:r>
      <w:r w:rsidR="000067A2" w:rsidRPr="001D02ED">
        <w:rPr>
          <w:rFonts w:ascii="Times New Roman" w:hAnsi="Times New Roman" w:cs="Times New Roman"/>
          <w:sz w:val="24"/>
          <w:szCs w:val="24"/>
        </w:rPr>
        <w:t>д</w:t>
      </w:r>
      <w:r w:rsidR="008B2019" w:rsidRPr="001D02ED">
        <w:rPr>
          <w:rFonts w:ascii="Times New Roman" w:hAnsi="Times New Roman" w:cs="Times New Roman"/>
          <w:sz w:val="24"/>
          <w:szCs w:val="24"/>
        </w:rPr>
        <w:t xml:space="preserve"> ялгаатай </w:t>
      </w:r>
      <w:r w:rsidR="0076311E" w:rsidRPr="001D02ED">
        <w:rPr>
          <w:rFonts w:ascii="Times New Roman" w:hAnsi="Times New Roman" w:cs="Times New Roman"/>
          <w:sz w:val="24"/>
          <w:szCs w:val="24"/>
        </w:rPr>
        <w:t xml:space="preserve">хувиар хэрэгжүүлсэн </w:t>
      </w:r>
      <w:r w:rsidR="00274671" w:rsidRPr="001D02ED">
        <w:rPr>
          <w:rFonts w:ascii="Times New Roman" w:hAnsi="Times New Roman" w:cs="Times New Roman"/>
          <w:sz w:val="24"/>
          <w:szCs w:val="24"/>
        </w:rPr>
        <w:t xml:space="preserve">энэхүү зохицуулалтын улмаас </w:t>
      </w:r>
      <w:r w:rsidR="000259EB" w:rsidRPr="001D02ED">
        <w:rPr>
          <w:rFonts w:ascii="Times New Roman" w:hAnsi="Times New Roman" w:cs="Times New Roman"/>
          <w:sz w:val="24"/>
          <w:szCs w:val="24"/>
        </w:rPr>
        <w:t>төрийн үйлчилгээний албан хаагчдын цалингийн өсөлтийн түвшин харилцан адилгүй болж, салбар хоорондын цалингийн зөрүү нэмэгдэх нөхцөл үүссэн.</w:t>
      </w:r>
    </w:p>
    <w:p w14:paraId="7C06466B" w14:textId="47842191" w:rsidR="005F08F5" w:rsidRPr="001D02ED" w:rsidRDefault="008D172C" w:rsidP="002C49F4">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Тиймээс</w:t>
      </w:r>
      <w:r w:rsidR="00F24A47" w:rsidRPr="001D02ED">
        <w:rPr>
          <w:rFonts w:ascii="Times New Roman" w:hAnsi="Times New Roman" w:cs="Times New Roman"/>
          <w:sz w:val="24"/>
          <w:szCs w:val="24"/>
        </w:rPr>
        <w:t xml:space="preserve"> </w:t>
      </w:r>
      <w:r w:rsidR="00F13FD7" w:rsidRPr="001D02ED">
        <w:rPr>
          <w:rFonts w:ascii="Times New Roman" w:hAnsi="Times New Roman" w:cs="Times New Roman"/>
          <w:sz w:val="24"/>
          <w:szCs w:val="24"/>
        </w:rPr>
        <w:t xml:space="preserve">дээрх ялгаатай болон ойлгомжгүй зохицуулалтыг  арилгах зорилгоор </w:t>
      </w:r>
      <w:r w:rsidR="00F91CE7" w:rsidRPr="001D02ED">
        <w:rPr>
          <w:rFonts w:ascii="Times New Roman" w:hAnsi="Times New Roman" w:cs="Times New Roman"/>
          <w:sz w:val="24"/>
          <w:szCs w:val="24"/>
        </w:rPr>
        <w:t>төрийн үйлчилгээний албан хаагчдын цалингийн өсөлтийг 2025 оны суурь түвшинтэй харьцуулахад бүх салбарт 50 хувьд хүргэж жигдрүүлэх</w:t>
      </w:r>
      <w:r w:rsidR="00925305" w:rsidRPr="001D02ED">
        <w:rPr>
          <w:rFonts w:ascii="Times New Roman" w:hAnsi="Times New Roman" w:cs="Times New Roman"/>
          <w:sz w:val="24"/>
          <w:szCs w:val="24"/>
        </w:rPr>
        <w:t xml:space="preserve"> зорилт тавьж</w:t>
      </w:r>
      <w:r w:rsidR="00ED414D" w:rsidRPr="001D02ED">
        <w:rPr>
          <w:rFonts w:ascii="Times New Roman" w:hAnsi="Times New Roman" w:cs="Times New Roman"/>
          <w:sz w:val="24"/>
          <w:szCs w:val="24"/>
        </w:rPr>
        <w:t xml:space="preserve">, </w:t>
      </w:r>
      <w:r w:rsidR="00925305" w:rsidRPr="001D02ED">
        <w:rPr>
          <w:rFonts w:ascii="Times New Roman" w:hAnsi="Times New Roman" w:cs="Times New Roman"/>
          <w:sz w:val="24"/>
          <w:szCs w:val="24"/>
        </w:rPr>
        <w:t xml:space="preserve"> </w:t>
      </w:r>
      <w:r w:rsidR="00F22E31" w:rsidRPr="001D02ED">
        <w:rPr>
          <w:rFonts w:ascii="Times New Roman" w:hAnsi="Times New Roman" w:cs="Times New Roman"/>
          <w:sz w:val="24"/>
          <w:szCs w:val="24"/>
        </w:rPr>
        <w:t>2026 оны 11 дүгээр сарын 1-ээс эрүүл мэндийн салбарын албан хаагчдын цалингийн өсөлтийг нэмэлт 20 нэгж хувиар, шинжлэх ухааны салбарын албан хаагчдынхыг нэмэлт 35 нэгж хувиар тус тус нэмэгдүүлж, төрийн үйлчилгээний бусад салбарын албан хаагчдын цалинг 2025 оны түвшнээс 50 хувиар нэмэгдүүл</w:t>
      </w:r>
      <w:r w:rsidR="002C49F4" w:rsidRPr="001D02ED">
        <w:rPr>
          <w:rFonts w:ascii="Times New Roman" w:hAnsi="Times New Roman" w:cs="Times New Roman"/>
          <w:sz w:val="24"/>
          <w:szCs w:val="24"/>
        </w:rPr>
        <w:t xml:space="preserve">эхээр тооцож </w:t>
      </w:r>
      <w:r w:rsidR="006208CD" w:rsidRPr="001D02ED">
        <w:rPr>
          <w:rFonts w:ascii="Times New Roman" w:hAnsi="Times New Roman" w:cs="Times New Roman"/>
          <w:sz w:val="24"/>
          <w:szCs w:val="24"/>
        </w:rPr>
        <w:t>холбогдох зардлыг төсөвт тусгалаа.</w:t>
      </w:r>
    </w:p>
    <w:p w14:paraId="70EE4BE4" w14:textId="7C7A6FD4" w:rsidR="00F55B88" w:rsidRDefault="00CF5FCB" w:rsidP="00685F17">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Дээрх төрийн үйлчилгээний </w:t>
      </w:r>
      <w:r w:rsidR="000A78DD" w:rsidRPr="001D02ED">
        <w:rPr>
          <w:rFonts w:ascii="Times New Roman" w:hAnsi="Times New Roman" w:cs="Times New Roman"/>
          <w:sz w:val="24"/>
          <w:szCs w:val="24"/>
        </w:rPr>
        <w:t>албан хаагчдын</w:t>
      </w:r>
      <w:r w:rsidRPr="001D02ED">
        <w:rPr>
          <w:rFonts w:ascii="Times New Roman" w:hAnsi="Times New Roman" w:cs="Times New Roman"/>
          <w:sz w:val="24"/>
          <w:szCs w:val="24"/>
        </w:rPr>
        <w:t xml:space="preserve"> цалинг нэмэгдүүлэх</w:t>
      </w:r>
      <w:r w:rsidR="20684B7C" w:rsidRPr="001D02ED">
        <w:rPr>
          <w:rFonts w:ascii="Times New Roman" w:hAnsi="Times New Roman" w:cs="Times New Roman"/>
          <w:sz w:val="24"/>
          <w:szCs w:val="24"/>
        </w:rPr>
        <w:t xml:space="preserve"> арга </w:t>
      </w:r>
      <w:r w:rsidRPr="001D02ED">
        <w:rPr>
          <w:rFonts w:ascii="Times New Roman" w:hAnsi="Times New Roman" w:cs="Times New Roman"/>
          <w:sz w:val="24"/>
          <w:szCs w:val="24"/>
        </w:rPr>
        <w:t>хэмжээг авч хэрэгжүүлснээр</w:t>
      </w:r>
      <w:r w:rsidR="002F24FE" w:rsidRPr="001D02ED">
        <w:rPr>
          <w:rFonts w:ascii="Times New Roman" w:hAnsi="Times New Roman" w:cs="Times New Roman"/>
          <w:sz w:val="24"/>
          <w:szCs w:val="24"/>
        </w:rPr>
        <w:t xml:space="preserve"> инфляцаар</w:t>
      </w:r>
      <w:r w:rsidR="0093798E" w:rsidRPr="001D02ED">
        <w:rPr>
          <w:rFonts w:ascii="Times New Roman" w:hAnsi="Times New Roman" w:cs="Times New Roman"/>
          <w:sz w:val="24"/>
          <w:szCs w:val="24"/>
        </w:rPr>
        <w:t xml:space="preserve"> </w:t>
      </w:r>
      <w:r w:rsidR="0030630F" w:rsidRPr="001D02ED">
        <w:rPr>
          <w:rFonts w:ascii="Times New Roman" w:hAnsi="Times New Roman" w:cs="Times New Roman"/>
          <w:sz w:val="24"/>
          <w:szCs w:val="24"/>
        </w:rPr>
        <w:t>нөлөөлж байгаа бодит орлогын дарамт</w:t>
      </w:r>
      <w:r w:rsidR="00516C75" w:rsidRPr="001D02ED">
        <w:rPr>
          <w:rFonts w:ascii="Times New Roman" w:hAnsi="Times New Roman" w:cs="Times New Roman"/>
          <w:sz w:val="24"/>
          <w:szCs w:val="24"/>
        </w:rPr>
        <w:t xml:space="preserve">, салбар хоорондын цалин хөлсний зөрүүтэй байдал, </w:t>
      </w:r>
      <w:r w:rsidR="00F828AF" w:rsidRPr="001D02ED">
        <w:rPr>
          <w:rFonts w:ascii="Times New Roman" w:hAnsi="Times New Roman" w:cs="Times New Roman"/>
          <w:sz w:val="24"/>
          <w:szCs w:val="24"/>
        </w:rPr>
        <w:t xml:space="preserve">ялгаатай сууриас тооцдог </w:t>
      </w:r>
      <w:r w:rsidR="00197091" w:rsidRPr="001D02ED">
        <w:rPr>
          <w:rFonts w:ascii="Times New Roman" w:hAnsi="Times New Roman" w:cs="Times New Roman"/>
          <w:sz w:val="24"/>
          <w:szCs w:val="24"/>
        </w:rPr>
        <w:t xml:space="preserve">төвөгтэй зохицуулалтаас </w:t>
      </w:r>
      <w:r w:rsidR="00BB5154" w:rsidRPr="001D02ED">
        <w:rPr>
          <w:rFonts w:ascii="Times New Roman" w:hAnsi="Times New Roman" w:cs="Times New Roman"/>
          <w:sz w:val="24"/>
          <w:szCs w:val="24"/>
        </w:rPr>
        <w:t>иргэдийг чөлөөлж хөдөлмөрийн үнэлэмжийг бодитой нэмэгдүүлж байна</w:t>
      </w:r>
      <w:r w:rsidR="00FB7268" w:rsidRPr="001D02ED">
        <w:rPr>
          <w:rFonts w:ascii="Times New Roman" w:hAnsi="Times New Roman" w:cs="Times New Roman"/>
          <w:sz w:val="24"/>
          <w:szCs w:val="24"/>
        </w:rPr>
        <w:t>.</w:t>
      </w:r>
    </w:p>
    <w:p w14:paraId="20619973" w14:textId="7732191B" w:rsidR="00964650" w:rsidRDefault="00FC194A" w:rsidP="00FC194A">
      <w:pPr>
        <w:spacing w:line="276" w:lineRule="auto"/>
        <w:ind w:firstLine="504"/>
        <w:jc w:val="both"/>
        <w:rPr>
          <w:rFonts w:ascii="Times New Roman" w:hAnsi="Times New Roman" w:cs="Times New Roman"/>
          <w:b/>
          <w:bCs/>
          <w:sz w:val="24"/>
          <w:szCs w:val="24"/>
        </w:rPr>
      </w:pPr>
      <w:r w:rsidRPr="00644176">
        <w:rPr>
          <w:rFonts w:ascii="Times New Roman" w:hAnsi="Times New Roman" w:cs="Times New Roman"/>
          <w:b/>
          <w:sz w:val="24"/>
          <w:szCs w:val="24"/>
        </w:rPr>
        <w:t>“</w:t>
      </w:r>
      <w:r w:rsidR="00964650" w:rsidRPr="00D7240E">
        <w:rPr>
          <w:rFonts w:ascii="Times New Roman" w:hAnsi="Times New Roman" w:cs="Times New Roman"/>
          <w:b/>
          <w:bCs/>
          <w:sz w:val="24"/>
          <w:szCs w:val="24"/>
        </w:rPr>
        <w:t>Гэрт ойрхон сургууль-хамгийн сайн сургууль</w:t>
      </w:r>
      <w:r w:rsidRPr="00D7240E">
        <w:rPr>
          <w:rFonts w:ascii="Times New Roman" w:hAnsi="Times New Roman" w:cs="Times New Roman"/>
          <w:b/>
          <w:bCs/>
          <w:sz w:val="24"/>
          <w:szCs w:val="24"/>
        </w:rPr>
        <w:t>” арга хэмжээг үе шаттай хэрэгжүүлнэ</w:t>
      </w:r>
      <w:r w:rsidR="00D7240E" w:rsidRPr="00D7240E">
        <w:rPr>
          <w:rFonts w:ascii="Times New Roman" w:hAnsi="Times New Roman" w:cs="Times New Roman"/>
          <w:b/>
          <w:bCs/>
          <w:sz w:val="24"/>
          <w:szCs w:val="24"/>
        </w:rPr>
        <w:t>.</w:t>
      </w:r>
    </w:p>
    <w:p w14:paraId="324CDC5A" w14:textId="5376B77C" w:rsidR="00D7240E" w:rsidRDefault="00D7240E" w:rsidP="00FC194A">
      <w:pPr>
        <w:spacing w:line="276" w:lineRule="auto"/>
        <w:ind w:firstLine="504"/>
        <w:jc w:val="both"/>
        <w:rPr>
          <w:rFonts w:ascii="Times New Roman" w:hAnsi="Times New Roman" w:cs="Times New Roman"/>
          <w:sz w:val="24"/>
          <w:szCs w:val="24"/>
        </w:rPr>
      </w:pPr>
      <w:r>
        <w:rPr>
          <w:rFonts w:ascii="Times New Roman" w:hAnsi="Times New Roman" w:cs="Times New Roman"/>
          <w:sz w:val="24"/>
          <w:szCs w:val="24"/>
        </w:rPr>
        <w:t xml:space="preserve">Сургуулийн байршил, хүн амын төвлөрөл, </w:t>
      </w:r>
      <w:r w:rsidR="00937126">
        <w:rPr>
          <w:rFonts w:ascii="Times New Roman" w:hAnsi="Times New Roman" w:cs="Times New Roman"/>
          <w:sz w:val="24"/>
          <w:szCs w:val="24"/>
        </w:rPr>
        <w:t xml:space="preserve">сургуулийн хүчин чадлаас </w:t>
      </w:r>
      <w:r w:rsidR="003E6690">
        <w:rPr>
          <w:rFonts w:ascii="Times New Roman" w:hAnsi="Times New Roman" w:cs="Times New Roman"/>
          <w:sz w:val="24"/>
          <w:szCs w:val="24"/>
        </w:rPr>
        <w:t>шалтгаалан сургалтын орчин, анг</w:t>
      </w:r>
      <w:r w:rsidR="005C171B">
        <w:rPr>
          <w:rFonts w:ascii="Times New Roman" w:hAnsi="Times New Roman" w:cs="Times New Roman"/>
          <w:sz w:val="24"/>
          <w:szCs w:val="24"/>
        </w:rPr>
        <w:t>и дүүргэлт, сургалтын чанар</w:t>
      </w:r>
      <w:r w:rsidR="00722600">
        <w:rPr>
          <w:rFonts w:ascii="Times New Roman" w:hAnsi="Times New Roman" w:cs="Times New Roman"/>
          <w:sz w:val="24"/>
          <w:szCs w:val="24"/>
        </w:rPr>
        <w:t xml:space="preserve">, хүртээмж харилцан </w:t>
      </w:r>
      <w:r w:rsidR="00CB63CD">
        <w:rPr>
          <w:rFonts w:ascii="Times New Roman" w:hAnsi="Times New Roman" w:cs="Times New Roman"/>
          <w:sz w:val="24"/>
          <w:szCs w:val="24"/>
        </w:rPr>
        <w:t xml:space="preserve">адилгүй байгаа нь </w:t>
      </w:r>
      <w:r w:rsidR="00A37D85">
        <w:rPr>
          <w:rFonts w:ascii="Times New Roman" w:hAnsi="Times New Roman" w:cs="Times New Roman"/>
          <w:sz w:val="24"/>
          <w:szCs w:val="24"/>
        </w:rPr>
        <w:t>хүүхэд бүр тэг</w:t>
      </w:r>
      <w:r w:rsidR="00377E9E">
        <w:rPr>
          <w:rFonts w:ascii="Times New Roman" w:hAnsi="Times New Roman" w:cs="Times New Roman"/>
          <w:sz w:val="24"/>
          <w:szCs w:val="24"/>
        </w:rPr>
        <w:t>ш</w:t>
      </w:r>
      <w:r w:rsidR="008B3C11">
        <w:rPr>
          <w:rFonts w:ascii="Times New Roman" w:hAnsi="Times New Roman" w:cs="Times New Roman"/>
          <w:sz w:val="24"/>
          <w:szCs w:val="24"/>
        </w:rPr>
        <w:t>, чанартай боловсрол эзэмши</w:t>
      </w:r>
      <w:r w:rsidR="00FE5F68">
        <w:rPr>
          <w:rFonts w:ascii="Times New Roman" w:hAnsi="Times New Roman" w:cs="Times New Roman"/>
          <w:sz w:val="24"/>
          <w:szCs w:val="24"/>
        </w:rPr>
        <w:t>хэд хүндрэл учруулж байна</w:t>
      </w:r>
      <w:r w:rsidR="00BE3840">
        <w:rPr>
          <w:rFonts w:ascii="Times New Roman" w:hAnsi="Times New Roman" w:cs="Times New Roman"/>
          <w:sz w:val="24"/>
          <w:szCs w:val="24"/>
        </w:rPr>
        <w:t xml:space="preserve">. </w:t>
      </w:r>
    </w:p>
    <w:p w14:paraId="59D651C0" w14:textId="48D79DC0" w:rsidR="007F3A89" w:rsidRPr="00644176" w:rsidRDefault="007F3A89" w:rsidP="00FC194A">
      <w:pPr>
        <w:spacing w:line="276" w:lineRule="auto"/>
        <w:ind w:firstLine="504"/>
        <w:jc w:val="both"/>
        <w:rPr>
          <w:rFonts w:ascii="Times New Roman" w:hAnsi="Times New Roman" w:cs="Times New Roman"/>
          <w:sz w:val="24"/>
          <w:szCs w:val="24"/>
        </w:rPr>
      </w:pPr>
      <w:r>
        <w:rPr>
          <w:rFonts w:ascii="Times New Roman" w:hAnsi="Times New Roman" w:cs="Times New Roman"/>
          <w:sz w:val="24"/>
          <w:szCs w:val="24"/>
        </w:rPr>
        <w:t>Иймд</w:t>
      </w:r>
      <w:r w:rsidR="00BB50C6">
        <w:rPr>
          <w:rFonts w:ascii="Times New Roman" w:hAnsi="Times New Roman" w:cs="Times New Roman"/>
          <w:sz w:val="24"/>
          <w:szCs w:val="24"/>
        </w:rPr>
        <w:t xml:space="preserve"> хүүхэд гэртээ ойр</w:t>
      </w:r>
      <w:r w:rsidR="00E710CE">
        <w:rPr>
          <w:rFonts w:ascii="Times New Roman" w:hAnsi="Times New Roman" w:cs="Times New Roman"/>
          <w:sz w:val="24"/>
          <w:szCs w:val="24"/>
        </w:rPr>
        <w:t xml:space="preserve"> аюулгүй, чанартай сургалтын орчинд суралцах боломжийг нэмэгдүүлэх зорилгоор </w:t>
      </w:r>
      <w:r w:rsidR="00E710CE" w:rsidRPr="00644176">
        <w:rPr>
          <w:rFonts w:ascii="Times New Roman" w:hAnsi="Times New Roman" w:cs="Times New Roman"/>
          <w:sz w:val="24"/>
          <w:szCs w:val="24"/>
        </w:rPr>
        <w:t>“</w:t>
      </w:r>
      <w:r w:rsidR="00A256BF">
        <w:rPr>
          <w:rFonts w:ascii="Times New Roman" w:hAnsi="Times New Roman" w:cs="Times New Roman"/>
          <w:sz w:val="24"/>
          <w:szCs w:val="24"/>
        </w:rPr>
        <w:t>Гэрт ойр сургууль</w:t>
      </w:r>
      <w:r w:rsidR="00152194">
        <w:rPr>
          <w:rFonts w:ascii="Times New Roman" w:hAnsi="Times New Roman" w:cs="Times New Roman"/>
          <w:sz w:val="24"/>
          <w:szCs w:val="24"/>
        </w:rPr>
        <w:t>-хамгийн сайн сургууль</w:t>
      </w:r>
      <w:r w:rsidR="00E710CE" w:rsidRPr="00644176">
        <w:rPr>
          <w:rFonts w:ascii="Times New Roman" w:hAnsi="Times New Roman" w:cs="Times New Roman"/>
          <w:sz w:val="24"/>
          <w:szCs w:val="24"/>
        </w:rPr>
        <w:t>”</w:t>
      </w:r>
      <w:r w:rsidR="00152194" w:rsidRPr="00644176">
        <w:rPr>
          <w:rFonts w:ascii="Times New Roman" w:hAnsi="Times New Roman" w:cs="Times New Roman"/>
          <w:sz w:val="24"/>
          <w:szCs w:val="24"/>
        </w:rPr>
        <w:t xml:space="preserve"> арга хэмжээг үе шаттай хэрэгжүүлэхээ</w:t>
      </w:r>
      <w:r w:rsidR="00C56890" w:rsidRPr="00644176">
        <w:rPr>
          <w:rFonts w:ascii="Times New Roman" w:hAnsi="Times New Roman" w:cs="Times New Roman"/>
          <w:sz w:val="24"/>
          <w:szCs w:val="24"/>
        </w:rPr>
        <w:t>р</w:t>
      </w:r>
      <w:r w:rsidR="00942280" w:rsidRPr="00644176">
        <w:rPr>
          <w:rFonts w:ascii="Times New Roman" w:hAnsi="Times New Roman" w:cs="Times New Roman"/>
          <w:sz w:val="24"/>
          <w:szCs w:val="24"/>
        </w:rPr>
        <w:t xml:space="preserve"> нийт 50</w:t>
      </w:r>
      <w:r w:rsidR="0008541C">
        <w:rPr>
          <w:rFonts w:ascii="Times New Roman" w:hAnsi="Times New Roman" w:cs="Times New Roman"/>
          <w:sz w:val="24"/>
          <w:szCs w:val="24"/>
        </w:rPr>
        <w:t>.0</w:t>
      </w:r>
      <w:r w:rsidR="00942280" w:rsidRPr="00644176">
        <w:rPr>
          <w:rFonts w:ascii="Times New Roman" w:hAnsi="Times New Roman" w:cs="Times New Roman"/>
          <w:sz w:val="24"/>
          <w:szCs w:val="24"/>
        </w:rPr>
        <w:t xml:space="preserve"> тэрбум төгрөгийг</w:t>
      </w:r>
      <w:r w:rsidR="00C56890" w:rsidRPr="00644176">
        <w:rPr>
          <w:rFonts w:ascii="Times New Roman" w:hAnsi="Times New Roman" w:cs="Times New Roman"/>
          <w:sz w:val="24"/>
          <w:szCs w:val="24"/>
        </w:rPr>
        <w:t xml:space="preserve"> </w:t>
      </w:r>
      <w:r w:rsidR="0070375C" w:rsidRPr="00644176">
        <w:rPr>
          <w:rFonts w:ascii="Times New Roman" w:hAnsi="Times New Roman" w:cs="Times New Roman"/>
          <w:sz w:val="24"/>
          <w:szCs w:val="24"/>
        </w:rPr>
        <w:t xml:space="preserve">нэмж </w:t>
      </w:r>
      <w:r w:rsidR="0070375C" w:rsidRPr="00AA32BE">
        <w:rPr>
          <w:rFonts w:ascii="Times New Roman" w:hAnsi="Times New Roman" w:cs="Times New Roman"/>
          <w:sz w:val="24"/>
          <w:szCs w:val="24"/>
        </w:rPr>
        <w:t>тус</w:t>
      </w:r>
      <w:r w:rsidR="0059286C" w:rsidRPr="00AA32BE">
        <w:rPr>
          <w:rFonts w:ascii="Times New Roman" w:hAnsi="Times New Roman" w:cs="Times New Roman"/>
          <w:sz w:val="24"/>
          <w:szCs w:val="24"/>
        </w:rPr>
        <w:t xml:space="preserve">галаа. </w:t>
      </w:r>
    </w:p>
    <w:p w14:paraId="734FE430" w14:textId="670A4322" w:rsidR="00A55514" w:rsidRDefault="00986F2E" w:rsidP="00BA0D2C">
      <w:pPr>
        <w:spacing w:line="276" w:lineRule="auto"/>
        <w:ind w:firstLine="504"/>
        <w:jc w:val="both"/>
        <w:rPr>
          <w:rFonts w:ascii="Times New Roman" w:hAnsi="Times New Roman" w:cs="Times New Roman"/>
          <w:sz w:val="24"/>
          <w:szCs w:val="24"/>
        </w:rPr>
      </w:pPr>
      <w:r w:rsidRPr="00BE479F">
        <w:rPr>
          <w:rFonts w:ascii="Times New Roman" w:hAnsi="Times New Roman" w:cs="Times New Roman"/>
          <w:sz w:val="24"/>
          <w:szCs w:val="24"/>
        </w:rPr>
        <w:t>Энэхүү арга хэмжээний хүрээнд</w:t>
      </w:r>
      <w:r w:rsidR="00675007" w:rsidRPr="00675007">
        <w:rPr>
          <w:rFonts w:ascii="Times New Roman" w:hAnsi="Times New Roman" w:cs="Times New Roman"/>
          <w:sz w:val="24"/>
          <w:szCs w:val="24"/>
        </w:rPr>
        <w:t xml:space="preserve"> </w:t>
      </w:r>
      <w:r w:rsidR="0008541C">
        <w:rPr>
          <w:rFonts w:ascii="Times New Roman" w:hAnsi="Times New Roman" w:cs="Times New Roman"/>
          <w:sz w:val="24"/>
          <w:szCs w:val="24"/>
        </w:rPr>
        <w:t xml:space="preserve">нийслэлийн </w:t>
      </w:r>
      <w:r w:rsidR="00675007" w:rsidRPr="00675007">
        <w:rPr>
          <w:rFonts w:ascii="Times New Roman" w:hAnsi="Times New Roman" w:cs="Times New Roman"/>
          <w:sz w:val="24"/>
          <w:szCs w:val="24"/>
        </w:rPr>
        <w:t xml:space="preserve">ачаалал өндөртэй байршлуудад сургуулийн зориулалттай </w:t>
      </w:r>
      <w:r w:rsidR="00F51F68">
        <w:rPr>
          <w:rFonts w:ascii="Times New Roman" w:hAnsi="Times New Roman" w:cs="Times New Roman"/>
          <w:sz w:val="24"/>
          <w:szCs w:val="24"/>
        </w:rPr>
        <w:t xml:space="preserve">22 </w:t>
      </w:r>
      <w:r w:rsidR="00675007" w:rsidRPr="00675007">
        <w:rPr>
          <w:rFonts w:ascii="Times New Roman" w:hAnsi="Times New Roman" w:cs="Times New Roman"/>
          <w:sz w:val="24"/>
          <w:szCs w:val="24"/>
        </w:rPr>
        <w:t xml:space="preserve">барилга түрээслэн, </w:t>
      </w:r>
      <w:r w:rsidR="00F51F68">
        <w:rPr>
          <w:rFonts w:ascii="Times New Roman" w:hAnsi="Times New Roman" w:cs="Times New Roman"/>
          <w:sz w:val="24"/>
          <w:szCs w:val="24"/>
        </w:rPr>
        <w:t>9</w:t>
      </w:r>
      <w:r w:rsidR="001E3084">
        <w:rPr>
          <w:rFonts w:ascii="Times New Roman" w:hAnsi="Times New Roman" w:cs="Times New Roman"/>
          <w:sz w:val="24"/>
          <w:szCs w:val="24"/>
        </w:rPr>
        <w:t>.9 мянган</w:t>
      </w:r>
      <w:r w:rsidR="00F51F68">
        <w:rPr>
          <w:rFonts w:ascii="Times New Roman" w:hAnsi="Times New Roman" w:cs="Times New Roman"/>
          <w:sz w:val="24"/>
          <w:szCs w:val="24"/>
        </w:rPr>
        <w:t xml:space="preserve"> суралцагчийг хамруулах</w:t>
      </w:r>
      <w:r w:rsidR="00675007" w:rsidRPr="00675007">
        <w:rPr>
          <w:rFonts w:ascii="Times New Roman" w:hAnsi="Times New Roman" w:cs="Times New Roman"/>
          <w:sz w:val="24"/>
          <w:szCs w:val="24"/>
        </w:rPr>
        <w:t xml:space="preserve"> нэмэлт хүчин </w:t>
      </w:r>
      <w:r w:rsidR="00F51F68">
        <w:rPr>
          <w:rFonts w:ascii="Times New Roman" w:hAnsi="Times New Roman" w:cs="Times New Roman"/>
          <w:sz w:val="24"/>
          <w:szCs w:val="24"/>
        </w:rPr>
        <w:t>чадлыг</w:t>
      </w:r>
      <w:r w:rsidR="00675007" w:rsidRPr="00675007">
        <w:rPr>
          <w:rFonts w:ascii="Times New Roman" w:hAnsi="Times New Roman" w:cs="Times New Roman"/>
          <w:sz w:val="24"/>
          <w:szCs w:val="24"/>
        </w:rPr>
        <w:t xml:space="preserve"> бий </w:t>
      </w:r>
      <w:r w:rsidR="00F51F68">
        <w:rPr>
          <w:rFonts w:ascii="Times New Roman" w:hAnsi="Times New Roman" w:cs="Times New Roman"/>
          <w:sz w:val="24"/>
          <w:szCs w:val="24"/>
        </w:rPr>
        <w:t>болгож</w:t>
      </w:r>
      <w:r w:rsidR="005A355A">
        <w:rPr>
          <w:rFonts w:ascii="Times New Roman" w:hAnsi="Times New Roman" w:cs="Times New Roman"/>
          <w:sz w:val="24"/>
          <w:szCs w:val="24"/>
        </w:rPr>
        <w:t>,</w:t>
      </w:r>
      <w:r w:rsidR="00F51F68">
        <w:rPr>
          <w:rFonts w:ascii="Times New Roman" w:hAnsi="Times New Roman" w:cs="Times New Roman"/>
          <w:sz w:val="24"/>
          <w:szCs w:val="24"/>
        </w:rPr>
        <w:t xml:space="preserve"> </w:t>
      </w:r>
      <w:r w:rsidR="00675007" w:rsidRPr="00675007">
        <w:rPr>
          <w:rFonts w:ascii="Times New Roman" w:hAnsi="Times New Roman" w:cs="Times New Roman"/>
          <w:sz w:val="24"/>
          <w:szCs w:val="24"/>
        </w:rPr>
        <w:t xml:space="preserve"> анги танхим</w:t>
      </w:r>
      <w:r w:rsidR="005A355A">
        <w:rPr>
          <w:rFonts w:ascii="Times New Roman" w:hAnsi="Times New Roman" w:cs="Times New Roman"/>
          <w:sz w:val="24"/>
          <w:szCs w:val="24"/>
        </w:rPr>
        <w:t>ы</w:t>
      </w:r>
      <w:r w:rsidR="00AA421D">
        <w:rPr>
          <w:rFonts w:ascii="Times New Roman" w:hAnsi="Times New Roman" w:cs="Times New Roman"/>
          <w:sz w:val="24"/>
          <w:szCs w:val="24"/>
        </w:rPr>
        <w:t xml:space="preserve">г </w:t>
      </w:r>
      <w:r w:rsidR="0039783D">
        <w:rPr>
          <w:rFonts w:ascii="Times New Roman" w:hAnsi="Times New Roman" w:cs="Times New Roman"/>
          <w:sz w:val="24"/>
          <w:szCs w:val="24"/>
        </w:rPr>
        <w:t>тохижуулна.</w:t>
      </w:r>
      <w:r w:rsidR="00675007" w:rsidRPr="00675007">
        <w:rPr>
          <w:rFonts w:ascii="Times New Roman" w:hAnsi="Times New Roman" w:cs="Times New Roman"/>
          <w:sz w:val="24"/>
          <w:szCs w:val="24"/>
        </w:rPr>
        <w:t xml:space="preserve"> Мөн бага ангийн </w:t>
      </w:r>
      <w:r w:rsidR="0039783D">
        <w:rPr>
          <w:rFonts w:ascii="Times New Roman" w:hAnsi="Times New Roman" w:cs="Times New Roman"/>
          <w:sz w:val="24"/>
          <w:szCs w:val="24"/>
        </w:rPr>
        <w:t>сургалтын</w:t>
      </w:r>
      <w:r w:rsidR="00675007" w:rsidRPr="00675007">
        <w:rPr>
          <w:rFonts w:ascii="Times New Roman" w:hAnsi="Times New Roman" w:cs="Times New Roman"/>
          <w:sz w:val="24"/>
          <w:szCs w:val="24"/>
        </w:rPr>
        <w:t xml:space="preserve"> шинэчилсэн хөтөлбөрт нийцүүлэн </w:t>
      </w:r>
      <w:r w:rsidR="00E8640F">
        <w:rPr>
          <w:rFonts w:ascii="Times New Roman" w:hAnsi="Times New Roman" w:cs="Times New Roman"/>
          <w:sz w:val="24"/>
          <w:szCs w:val="24"/>
        </w:rPr>
        <w:t xml:space="preserve">500 анги танхимын сургалтын орчныг шинэчилж, </w:t>
      </w:r>
      <w:r w:rsidR="00675007" w:rsidRPr="00675007">
        <w:rPr>
          <w:rFonts w:ascii="Times New Roman" w:hAnsi="Times New Roman" w:cs="Times New Roman"/>
          <w:sz w:val="24"/>
          <w:szCs w:val="24"/>
        </w:rPr>
        <w:t>шаардлагатай сургалтын хэрэглэгдэхүүн, тоног төхөөрөмжөөр ханга</w:t>
      </w:r>
      <w:r w:rsidR="00FB58FA">
        <w:rPr>
          <w:rFonts w:ascii="Times New Roman" w:hAnsi="Times New Roman" w:cs="Times New Roman"/>
          <w:sz w:val="24"/>
          <w:szCs w:val="24"/>
        </w:rPr>
        <w:t>х замаар 32</w:t>
      </w:r>
      <w:r w:rsidR="001E3084">
        <w:rPr>
          <w:rFonts w:ascii="Times New Roman" w:hAnsi="Times New Roman" w:cs="Times New Roman"/>
          <w:sz w:val="24"/>
          <w:szCs w:val="24"/>
        </w:rPr>
        <w:t>.7 мянган суралцагчийн</w:t>
      </w:r>
      <w:r w:rsidR="007925E4">
        <w:rPr>
          <w:rFonts w:ascii="Times New Roman" w:hAnsi="Times New Roman" w:cs="Times New Roman"/>
          <w:sz w:val="24"/>
          <w:szCs w:val="24"/>
        </w:rPr>
        <w:t xml:space="preserve"> суралцах орчныг сайжруул</w:t>
      </w:r>
      <w:r w:rsidR="00C52105">
        <w:rPr>
          <w:rFonts w:ascii="Times New Roman" w:hAnsi="Times New Roman" w:cs="Times New Roman"/>
          <w:sz w:val="24"/>
          <w:szCs w:val="24"/>
        </w:rPr>
        <w:t>на.</w:t>
      </w:r>
      <w:r w:rsidR="00675007" w:rsidRPr="00675007">
        <w:rPr>
          <w:rFonts w:ascii="Times New Roman" w:hAnsi="Times New Roman" w:cs="Times New Roman"/>
          <w:sz w:val="24"/>
          <w:szCs w:val="24"/>
        </w:rPr>
        <w:t xml:space="preserve">Үүний зэрэгцээ </w:t>
      </w:r>
      <w:r w:rsidR="00334F6E">
        <w:rPr>
          <w:rFonts w:ascii="Times New Roman" w:hAnsi="Times New Roman" w:cs="Times New Roman"/>
          <w:sz w:val="24"/>
          <w:szCs w:val="24"/>
        </w:rPr>
        <w:t>12</w:t>
      </w:r>
      <w:r w:rsidR="00675007" w:rsidRPr="00675007">
        <w:rPr>
          <w:rFonts w:ascii="Times New Roman" w:hAnsi="Times New Roman" w:cs="Times New Roman"/>
          <w:sz w:val="24"/>
          <w:szCs w:val="24"/>
        </w:rPr>
        <w:t xml:space="preserve"> төрөлжсөн ахлах сургуулиуд</w:t>
      </w:r>
      <w:r w:rsidR="004619FF">
        <w:rPr>
          <w:rFonts w:ascii="Times New Roman" w:hAnsi="Times New Roman" w:cs="Times New Roman"/>
          <w:sz w:val="24"/>
          <w:szCs w:val="24"/>
        </w:rPr>
        <w:t>а</w:t>
      </w:r>
      <w:r w:rsidR="00B01292">
        <w:rPr>
          <w:rFonts w:ascii="Times New Roman" w:hAnsi="Times New Roman" w:cs="Times New Roman"/>
          <w:sz w:val="24"/>
          <w:szCs w:val="24"/>
        </w:rPr>
        <w:t>д</w:t>
      </w:r>
      <w:r w:rsidR="00675007" w:rsidRPr="00675007">
        <w:rPr>
          <w:rFonts w:ascii="Times New Roman" w:hAnsi="Times New Roman" w:cs="Times New Roman"/>
          <w:sz w:val="24"/>
          <w:szCs w:val="24"/>
        </w:rPr>
        <w:t xml:space="preserve"> тоног төхөөрөмжийн нөхөн хангалтыг хийж, </w:t>
      </w:r>
      <w:r w:rsidR="002731F7">
        <w:rPr>
          <w:rFonts w:ascii="Times New Roman" w:hAnsi="Times New Roman" w:cs="Times New Roman"/>
          <w:sz w:val="24"/>
          <w:szCs w:val="24"/>
        </w:rPr>
        <w:t xml:space="preserve">5.3 мянган суралцагчийг </w:t>
      </w:r>
      <w:r w:rsidR="00C5691F">
        <w:rPr>
          <w:rFonts w:ascii="Times New Roman" w:hAnsi="Times New Roman" w:cs="Times New Roman"/>
          <w:sz w:val="24"/>
          <w:szCs w:val="24"/>
        </w:rPr>
        <w:t xml:space="preserve">чанартай төрөлжсөн </w:t>
      </w:r>
      <w:r w:rsidR="00192B06">
        <w:rPr>
          <w:rFonts w:ascii="Times New Roman" w:hAnsi="Times New Roman" w:cs="Times New Roman"/>
          <w:sz w:val="24"/>
          <w:szCs w:val="24"/>
        </w:rPr>
        <w:t>сургалтад хамруулах боломжийг бүрдүүлнэ</w:t>
      </w:r>
      <w:r w:rsidR="00675007" w:rsidRPr="00675007">
        <w:rPr>
          <w:rFonts w:ascii="Times New Roman" w:hAnsi="Times New Roman" w:cs="Times New Roman"/>
          <w:sz w:val="24"/>
          <w:szCs w:val="24"/>
        </w:rPr>
        <w:t>. Түүнчлэн төрийн бус өмчийн сургуулиудын сул орон зай</w:t>
      </w:r>
      <w:r w:rsidR="00617977">
        <w:rPr>
          <w:rFonts w:ascii="Times New Roman" w:hAnsi="Times New Roman" w:cs="Times New Roman"/>
          <w:sz w:val="24"/>
          <w:szCs w:val="24"/>
        </w:rPr>
        <w:t xml:space="preserve">г </w:t>
      </w:r>
      <w:r w:rsidR="00675007" w:rsidRPr="00675007">
        <w:rPr>
          <w:rFonts w:ascii="Times New Roman" w:hAnsi="Times New Roman" w:cs="Times New Roman"/>
          <w:sz w:val="24"/>
          <w:szCs w:val="24"/>
        </w:rPr>
        <w:t xml:space="preserve">ашиглан </w:t>
      </w:r>
      <w:r w:rsidR="00DB1464">
        <w:rPr>
          <w:rFonts w:ascii="Times New Roman" w:hAnsi="Times New Roman" w:cs="Times New Roman"/>
          <w:sz w:val="24"/>
          <w:szCs w:val="24"/>
        </w:rPr>
        <w:t>нийт 1.1 мянган суралцагчийг хамруулж</w:t>
      </w:r>
      <w:r w:rsidR="00675007" w:rsidRPr="00675007">
        <w:rPr>
          <w:rFonts w:ascii="Times New Roman" w:hAnsi="Times New Roman" w:cs="Times New Roman"/>
          <w:sz w:val="24"/>
          <w:szCs w:val="24"/>
        </w:rPr>
        <w:t xml:space="preserve"> </w:t>
      </w:r>
      <w:r w:rsidR="00617977">
        <w:rPr>
          <w:rFonts w:ascii="Times New Roman" w:hAnsi="Times New Roman" w:cs="Times New Roman"/>
          <w:sz w:val="24"/>
          <w:szCs w:val="24"/>
        </w:rPr>
        <w:t>төрийн өмчийн сургуулийн</w:t>
      </w:r>
      <w:r w:rsidR="00675007" w:rsidRPr="00675007">
        <w:rPr>
          <w:rFonts w:ascii="Times New Roman" w:hAnsi="Times New Roman" w:cs="Times New Roman"/>
          <w:sz w:val="24"/>
          <w:szCs w:val="24"/>
        </w:rPr>
        <w:t xml:space="preserve"> </w:t>
      </w:r>
      <w:r w:rsidR="00521B21">
        <w:rPr>
          <w:rFonts w:ascii="Times New Roman" w:hAnsi="Times New Roman" w:cs="Times New Roman"/>
          <w:sz w:val="24"/>
          <w:szCs w:val="24"/>
        </w:rPr>
        <w:t xml:space="preserve">ачааллыг бууруулна. </w:t>
      </w:r>
    </w:p>
    <w:p w14:paraId="107B4495" w14:textId="13D8CDB0" w:rsidR="00B9780C" w:rsidRPr="0007276C" w:rsidRDefault="00A10F31" w:rsidP="0007276C">
      <w:pPr>
        <w:spacing w:line="276" w:lineRule="auto"/>
        <w:ind w:firstLine="504"/>
        <w:jc w:val="both"/>
        <w:rPr>
          <w:rFonts w:ascii="Times New Roman" w:hAnsi="Times New Roman" w:cs="Times New Roman"/>
          <w:sz w:val="24"/>
          <w:szCs w:val="24"/>
        </w:rPr>
      </w:pPr>
      <w:r>
        <w:rPr>
          <w:rFonts w:ascii="Times New Roman" w:hAnsi="Times New Roman" w:cs="Times New Roman"/>
          <w:sz w:val="24"/>
          <w:szCs w:val="24"/>
        </w:rPr>
        <w:t>Эдгээр арга хэмжээг хэрэгжүүлсний үр дү</w:t>
      </w:r>
      <w:r w:rsidR="009F03A6">
        <w:rPr>
          <w:rFonts w:ascii="Times New Roman" w:hAnsi="Times New Roman" w:cs="Times New Roman"/>
          <w:sz w:val="24"/>
          <w:szCs w:val="24"/>
        </w:rPr>
        <w:t xml:space="preserve">нд </w:t>
      </w:r>
      <w:r w:rsidR="00BA0D2C">
        <w:rPr>
          <w:rFonts w:ascii="Times New Roman" w:hAnsi="Times New Roman" w:cs="Times New Roman"/>
          <w:sz w:val="24"/>
          <w:szCs w:val="24"/>
        </w:rPr>
        <w:t>сургуулийн ачаалал богино хугацаанд</w:t>
      </w:r>
      <w:r w:rsidR="009F03A6">
        <w:rPr>
          <w:rFonts w:ascii="Times New Roman" w:hAnsi="Times New Roman" w:cs="Times New Roman"/>
          <w:sz w:val="24"/>
          <w:szCs w:val="24"/>
        </w:rPr>
        <w:t xml:space="preserve"> </w:t>
      </w:r>
      <w:r w:rsidR="0045371D">
        <w:rPr>
          <w:rFonts w:ascii="Times New Roman" w:hAnsi="Times New Roman" w:cs="Times New Roman"/>
          <w:sz w:val="24"/>
          <w:szCs w:val="24"/>
        </w:rPr>
        <w:t>бодитоор буурч,</w:t>
      </w:r>
      <w:r w:rsidR="009F03A6">
        <w:rPr>
          <w:rFonts w:ascii="Times New Roman" w:hAnsi="Times New Roman" w:cs="Times New Roman"/>
          <w:sz w:val="24"/>
          <w:szCs w:val="24"/>
        </w:rPr>
        <w:t xml:space="preserve"> суралцагсад гэртээ ойр сургуу</w:t>
      </w:r>
      <w:r w:rsidR="00C72373">
        <w:rPr>
          <w:rFonts w:ascii="Times New Roman" w:hAnsi="Times New Roman" w:cs="Times New Roman"/>
          <w:sz w:val="24"/>
          <w:szCs w:val="24"/>
        </w:rPr>
        <w:t>льд, тэгш</w:t>
      </w:r>
      <w:r w:rsidR="00DC5684">
        <w:rPr>
          <w:rFonts w:ascii="Times New Roman" w:hAnsi="Times New Roman" w:cs="Times New Roman"/>
          <w:sz w:val="24"/>
          <w:szCs w:val="24"/>
        </w:rPr>
        <w:t>, чанартай</w:t>
      </w:r>
      <w:r w:rsidR="00C72373">
        <w:rPr>
          <w:rFonts w:ascii="Times New Roman" w:hAnsi="Times New Roman" w:cs="Times New Roman"/>
          <w:sz w:val="24"/>
          <w:szCs w:val="24"/>
        </w:rPr>
        <w:t xml:space="preserve"> боловсрол эзэмших </w:t>
      </w:r>
      <w:r w:rsidR="00DC5684">
        <w:rPr>
          <w:rFonts w:ascii="Times New Roman" w:hAnsi="Times New Roman" w:cs="Times New Roman"/>
          <w:sz w:val="24"/>
          <w:szCs w:val="24"/>
        </w:rPr>
        <w:t>нөхцөл бүрдэ</w:t>
      </w:r>
      <w:r w:rsidR="00F25980">
        <w:rPr>
          <w:rFonts w:ascii="Times New Roman" w:hAnsi="Times New Roman" w:cs="Times New Roman"/>
          <w:sz w:val="24"/>
          <w:szCs w:val="24"/>
        </w:rPr>
        <w:t xml:space="preserve">нэ. </w:t>
      </w:r>
    </w:p>
    <w:p w14:paraId="7D3880D5" w14:textId="477F2792" w:rsidR="00B9780C" w:rsidRDefault="006C66CB" w:rsidP="00B9780C">
      <w:pPr>
        <w:pStyle w:val="Lead"/>
        <w:keepLines/>
        <w:spacing w:after="0" w:line="276" w:lineRule="auto"/>
        <w:ind w:firstLine="720"/>
        <w:rPr>
          <w:rFonts w:ascii="Times New Roman" w:hAnsi="Times New Roman" w:cs="Times New Roman"/>
          <w:b/>
          <w:bCs/>
          <w:color w:val="000000" w:themeColor="text1"/>
          <w:sz w:val="24"/>
          <w:szCs w:val="24"/>
          <w:lang w:val="mn-MN"/>
        </w:rPr>
      </w:pPr>
      <w:r w:rsidRPr="006C66CB">
        <w:rPr>
          <w:rFonts w:ascii="Times New Roman" w:hAnsi="Times New Roman" w:cs="Times New Roman"/>
          <w:b/>
          <w:bCs/>
          <w:color w:val="000000" w:themeColor="text1"/>
          <w:sz w:val="24"/>
          <w:szCs w:val="24"/>
          <w:lang w:val="mn-MN"/>
        </w:rPr>
        <w:t>Стратегийн нөөцийн зарим барааны хангамжийг тогтворжуулна.</w:t>
      </w:r>
    </w:p>
    <w:p w14:paraId="5C0EB78D" w14:textId="77777777" w:rsidR="0007276C" w:rsidRPr="006C66CB" w:rsidRDefault="0007276C" w:rsidP="00B9780C">
      <w:pPr>
        <w:pStyle w:val="Lead"/>
        <w:keepLines/>
        <w:spacing w:after="0" w:line="276" w:lineRule="auto"/>
        <w:ind w:firstLine="720"/>
        <w:rPr>
          <w:rFonts w:ascii="Times New Roman" w:hAnsi="Times New Roman" w:cs="Times New Roman"/>
          <w:b/>
          <w:bCs/>
          <w:color w:val="000000" w:themeColor="text1"/>
          <w:sz w:val="24"/>
          <w:szCs w:val="24"/>
          <w:lang w:val="mn-MN"/>
        </w:rPr>
      </w:pPr>
    </w:p>
    <w:p w14:paraId="72B3ED02" w14:textId="36A29F16" w:rsidR="00B9780C" w:rsidRDefault="00B9780C" w:rsidP="00B9780C">
      <w:pPr>
        <w:pStyle w:val="Lead"/>
        <w:keepLines/>
        <w:spacing w:after="0" w:line="276" w:lineRule="auto"/>
        <w:ind w:firstLine="720"/>
        <w:rPr>
          <w:rFonts w:ascii="Times New Roman" w:hAnsi="Times New Roman" w:cs="Times New Roman"/>
          <w:color w:val="000000" w:themeColor="text1"/>
          <w:sz w:val="24"/>
          <w:szCs w:val="24"/>
          <w:lang w:val="mn-MN"/>
        </w:rPr>
      </w:pPr>
      <w:r w:rsidRPr="00534D56">
        <w:rPr>
          <w:rFonts w:ascii="Times New Roman" w:hAnsi="Times New Roman" w:cs="Times New Roman"/>
          <w:color w:val="000000" w:themeColor="text1"/>
          <w:sz w:val="24"/>
          <w:szCs w:val="24"/>
          <w:lang w:val="mn-MN"/>
        </w:rPr>
        <w:t>Хүн амын хүнсний хангамж, нийлүүлэлтийн тогтвортой байдлыг хангах, зах зээл дэх үнийн огцом өсөлтөөс урьдчилан сэргийлэх зорилгоор стратегийн нөөцийн зарим барааны бүрдүүлэлтэд онцгой анхаарч, агуулахын үлдэгдэл, борлуулалтыг цахимжуулж, ил тод байдлыг нэмэгдүүлэх</w:t>
      </w:r>
      <w:r>
        <w:rPr>
          <w:rFonts w:ascii="Times New Roman" w:hAnsi="Times New Roman" w:cs="Times New Roman"/>
          <w:color w:val="000000" w:themeColor="text1"/>
          <w:sz w:val="24"/>
          <w:szCs w:val="24"/>
          <w:lang w:val="mn-MN"/>
        </w:rPr>
        <w:t>эд чиглэсэн дараах</w:t>
      </w:r>
      <w:r w:rsidRPr="00534D56">
        <w:rPr>
          <w:rFonts w:ascii="Times New Roman" w:hAnsi="Times New Roman" w:cs="Times New Roman"/>
          <w:color w:val="000000" w:themeColor="text1"/>
          <w:sz w:val="24"/>
          <w:szCs w:val="24"/>
          <w:lang w:val="mn-MN"/>
        </w:rPr>
        <w:t xml:space="preserve"> арга хэмжээг </w:t>
      </w:r>
      <w:r>
        <w:rPr>
          <w:rFonts w:ascii="Times New Roman" w:hAnsi="Times New Roman" w:cs="Times New Roman"/>
          <w:color w:val="000000" w:themeColor="text1"/>
          <w:sz w:val="24"/>
          <w:szCs w:val="24"/>
          <w:lang w:val="mn-MN"/>
        </w:rPr>
        <w:t xml:space="preserve">авч </w:t>
      </w:r>
      <w:r w:rsidRPr="00534D56">
        <w:rPr>
          <w:rFonts w:ascii="Times New Roman" w:hAnsi="Times New Roman" w:cs="Times New Roman"/>
          <w:color w:val="000000" w:themeColor="text1"/>
          <w:sz w:val="24"/>
          <w:szCs w:val="24"/>
          <w:lang w:val="mn-MN"/>
        </w:rPr>
        <w:t>хэрэгжүүл</w:t>
      </w:r>
      <w:r>
        <w:rPr>
          <w:rFonts w:ascii="Times New Roman" w:hAnsi="Times New Roman" w:cs="Times New Roman"/>
          <w:color w:val="000000" w:themeColor="text1"/>
          <w:sz w:val="24"/>
          <w:szCs w:val="24"/>
          <w:lang w:val="mn-MN"/>
        </w:rPr>
        <w:t>эхээр төлөвлөлөө.</w:t>
      </w:r>
      <w:r w:rsidR="00DE3423">
        <w:rPr>
          <w:rFonts w:ascii="Times New Roman" w:hAnsi="Times New Roman" w:cs="Times New Roman"/>
          <w:color w:val="000000" w:themeColor="text1"/>
          <w:sz w:val="24"/>
          <w:szCs w:val="24"/>
          <w:lang w:val="mn-MN"/>
        </w:rPr>
        <w:t xml:space="preserve"> Үүнд:</w:t>
      </w:r>
    </w:p>
    <w:p w14:paraId="7B98572A" w14:textId="77777777" w:rsidR="00B9780C" w:rsidRDefault="00B9780C" w:rsidP="00B9780C">
      <w:pPr>
        <w:pStyle w:val="Lead"/>
        <w:keepLines/>
        <w:spacing w:after="0" w:line="276" w:lineRule="auto"/>
        <w:ind w:firstLine="720"/>
        <w:rPr>
          <w:rFonts w:ascii="Times New Roman" w:hAnsi="Times New Roman" w:cs="Times New Roman"/>
          <w:color w:val="000000" w:themeColor="text1"/>
          <w:sz w:val="24"/>
          <w:szCs w:val="24"/>
          <w:lang w:val="mn-MN"/>
        </w:rPr>
      </w:pPr>
    </w:p>
    <w:p w14:paraId="1E54E6C3" w14:textId="6FA09346" w:rsidR="005037A7" w:rsidRDefault="00F0261D" w:rsidP="002472A7">
      <w:pPr>
        <w:spacing w:line="276" w:lineRule="auto"/>
        <w:ind w:firstLine="504"/>
        <w:jc w:val="both"/>
        <w:rPr>
          <w:rFonts w:ascii="Times New Roman" w:hAnsi="Times New Roman" w:cs="Times New Roman"/>
          <w:color w:val="000000" w:themeColor="text1"/>
          <w:sz w:val="24"/>
          <w:szCs w:val="24"/>
        </w:rPr>
      </w:pPr>
      <w:r w:rsidRPr="00BB3E84">
        <w:rPr>
          <w:rFonts w:ascii="Times New Roman" w:hAnsi="Times New Roman" w:cs="Times New Roman"/>
          <w:i/>
          <w:color w:val="000000" w:themeColor="text1"/>
          <w:sz w:val="24"/>
          <w:szCs w:val="24"/>
        </w:rPr>
        <w:t>Махны нөөц бүрдүүлэх</w:t>
      </w:r>
      <w:r w:rsidR="00DE3423" w:rsidRPr="00F0261D">
        <w:rPr>
          <w:rFonts w:ascii="Times New Roman" w:hAnsi="Times New Roman" w:cs="Times New Roman"/>
          <w:i/>
          <w:iCs/>
          <w:color w:val="000000" w:themeColor="text1"/>
          <w:sz w:val="24"/>
          <w:szCs w:val="24"/>
        </w:rPr>
        <w:t>:</w:t>
      </w:r>
      <w:r w:rsidR="00DE3423">
        <w:rPr>
          <w:rFonts w:ascii="Times New Roman" w:hAnsi="Times New Roman" w:cs="Times New Roman"/>
          <w:color w:val="000000" w:themeColor="text1"/>
          <w:sz w:val="24"/>
          <w:szCs w:val="24"/>
        </w:rPr>
        <w:t xml:space="preserve"> </w:t>
      </w:r>
      <w:r w:rsidR="00B9780C">
        <w:rPr>
          <w:rFonts w:ascii="Times New Roman" w:hAnsi="Times New Roman" w:cs="Times New Roman"/>
          <w:color w:val="000000" w:themeColor="text1"/>
          <w:sz w:val="24"/>
          <w:szCs w:val="24"/>
        </w:rPr>
        <w:t>И</w:t>
      </w:r>
      <w:r w:rsidR="00B9780C" w:rsidRPr="00534D56">
        <w:rPr>
          <w:rFonts w:ascii="Times New Roman" w:hAnsi="Times New Roman" w:cs="Times New Roman"/>
          <w:color w:val="000000" w:themeColor="text1"/>
          <w:sz w:val="24"/>
          <w:szCs w:val="24"/>
        </w:rPr>
        <w:t xml:space="preserve">ргэдийн хүнсний гол хэрэглээ болсон махны нийлүүлэлтийг тогтвортой байлгаж, улирлын хомсдол болон үнийн огцом өсөлтөөс сэргийлэх зорилгоор </w:t>
      </w:r>
      <w:r w:rsidR="00E96B48">
        <w:rPr>
          <w:rFonts w:ascii="Times New Roman" w:hAnsi="Times New Roman" w:cs="Times New Roman"/>
          <w:color w:val="000000" w:themeColor="text1"/>
          <w:sz w:val="24"/>
          <w:szCs w:val="24"/>
        </w:rPr>
        <w:t>20.0 мянган тонн</w:t>
      </w:r>
      <w:r w:rsidR="00B33962">
        <w:rPr>
          <w:rFonts w:ascii="Times New Roman" w:hAnsi="Times New Roman" w:cs="Times New Roman"/>
          <w:color w:val="000000" w:themeColor="text1"/>
          <w:sz w:val="24"/>
          <w:szCs w:val="24"/>
        </w:rPr>
        <w:t xml:space="preserve"> нөөцийн мах бүрдүүлэх зори</w:t>
      </w:r>
      <w:r w:rsidR="00BD1D05">
        <w:rPr>
          <w:rFonts w:ascii="Times New Roman" w:hAnsi="Times New Roman" w:cs="Times New Roman"/>
          <w:color w:val="000000" w:themeColor="text1"/>
          <w:sz w:val="24"/>
          <w:szCs w:val="24"/>
        </w:rPr>
        <w:t xml:space="preserve">улалтаар </w:t>
      </w:r>
      <w:r w:rsidR="00B9780C" w:rsidRPr="00534D56">
        <w:rPr>
          <w:rFonts w:ascii="Times New Roman" w:hAnsi="Times New Roman" w:cs="Times New Roman"/>
          <w:color w:val="000000" w:themeColor="text1"/>
          <w:sz w:val="24"/>
          <w:szCs w:val="24"/>
        </w:rPr>
        <w:t>хөнгөлөлттэй зээл</w:t>
      </w:r>
      <w:r w:rsidR="00D95647">
        <w:rPr>
          <w:rFonts w:ascii="Times New Roman" w:hAnsi="Times New Roman" w:cs="Times New Roman"/>
          <w:color w:val="000000" w:themeColor="text1"/>
          <w:sz w:val="24"/>
          <w:szCs w:val="24"/>
        </w:rPr>
        <w:t>ий</w:t>
      </w:r>
      <w:r w:rsidR="002C7755">
        <w:rPr>
          <w:rFonts w:ascii="Times New Roman" w:hAnsi="Times New Roman" w:cs="Times New Roman"/>
          <w:color w:val="000000" w:themeColor="text1"/>
          <w:sz w:val="24"/>
          <w:szCs w:val="24"/>
        </w:rPr>
        <w:t>н дэмжлэгийг</w:t>
      </w:r>
      <w:r w:rsidR="00D95647">
        <w:rPr>
          <w:rFonts w:ascii="Times New Roman" w:hAnsi="Times New Roman" w:cs="Times New Roman"/>
          <w:color w:val="000000" w:themeColor="text1"/>
          <w:sz w:val="24"/>
          <w:szCs w:val="24"/>
        </w:rPr>
        <w:t xml:space="preserve"> </w:t>
      </w:r>
      <w:r w:rsidR="00D95647" w:rsidRPr="00534D56">
        <w:rPr>
          <w:rFonts w:ascii="Times New Roman" w:hAnsi="Times New Roman" w:cs="Times New Roman"/>
          <w:color w:val="000000" w:themeColor="text1"/>
          <w:sz w:val="24"/>
          <w:szCs w:val="24"/>
        </w:rPr>
        <w:t>дотоодын махны үйлдвэрүүдэд олгох</w:t>
      </w:r>
      <w:r w:rsidR="00D95647">
        <w:rPr>
          <w:rFonts w:ascii="Times New Roman" w:hAnsi="Times New Roman" w:cs="Times New Roman"/>
          <w:color w:val="000000" w:themeColor="text1"/>
          <w:sz w:val="24"/>
          <w:szCs w:val="24"/>
        </w:rPr>
        <w:t>оор төлөвлө</w:t>
      </w:r>
      <w:r w:rsidR="00363590">
        <w:rPr>
          <w:rFonts w:ascii="Times New Roman" w:hAnsi="Times New Roman" w:cs="Times New Roman"/>
          <w:color w:val="000000" w:themeColor="text1"/>
          <w:sz w:val="24"/>
          <w:szCs w:val="24"/>
        </w:rPr>
        <w:t>лөө</w:t>
      </w:r>
      <w:r w:rsidR="002C7755">
        <w:rPr>
          <w:rFonts w:ascii="Times New Roman" w:hAnsi="Times New Roman" w:cs="Times New Roman"/>
          <w:color w:val="000000" w:themeColor="text1"/>
          <w:sz w:val="24"/>
          <w:szCs w:val="24"/>
        </w:rPr>
        <w:t>.</w:t>
      </w:r>
      <w:r w:rsidR="00B9780C">
        <w:rPr>
          <w:rFonts w:ascii="Times New Roman" w:hAnsi="Times New Roman" w:cs="Times New Roman"/>
          <w:color w:val="000000" w:themeColor="text1"/>
          <w:sz w:val="24"/>
          <w:szCs w:val="24"/>
        </w:rPr>
        <w:t xml:space="preserve"> </w:t>
      </w:r>
    </w:p>
    <w:p w14:paraId="103A10A1" w14:textId="4487F9B0" w:rsidR="002472A7" w:rsidRPr="004F2082" w:rsidRDefault="002472A7" w:rsidP="002472A7">
      <w:pPr>
        <w:spacing w:line="276" w:lineRule="auto"/>
        <w:ind w:firstLine="504"/>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Түүнчлэн нөөцийн махны бүрдүүлэлт,  хадгалалт, борлуулалыг оновчтой төлөвлөж, нөөцийн хөдөлгөөнийг хянах тогтолцоонд үе шаттай шилжинэ. Энэ хүрээнд нөөцийн махны бүрдүүлэлт, борлуулалтыг цахим төлбөрийн баримтын системд бүртгэж, агуулахын үлдэгдэл болон нөөцийн хөдөлгөөнийг хянах боломжийг </w:t>
      </w:r>
      <w:r w:rsidRPr="000458F0">
        <w:rPr>
          <w:rFonts w:ascii="Times New Roman" w:hAnsi="Times New Roman" w:cs="Times New Roman"/>
          <w:sz w:val="24"/>
          <w:szCs w:val="24"/>
        </w:rPr>
        <w:t>бүрдүүлж, ил тод, хариуцлагатай байдлыг нэмэгдүүлнэ.</w:t>
      </w:r>
      <w:r w:rsidRPr="004F2082">
        <w:rPr>
          <w:rFonts w:ascii="Times New Roman" w:hAnsi="Times New Roman" w:cs="Times New Roman"/>
          <w:sz w:val="24"/>
          <w:szCs w:val="24"/>
        </w:rPr>
        <w:t xml:space="preserve">  </w:t>
      </w:r>
    </w:p>
    <w:p w14:paraId="389B969B" w14:textId="2EEC220D" w:rsidR="00B9780C" w:rsidRDefault="00286FC5" w:rsidP="00B9780C">
      <w:pPr>
        <w:pStyle w:val="Lead"/>
        <w:keepLines/>
        <w:spacing w:after="0" w:line="276" w:lineRule="auto"/>
        <w:ind w:firstLine="720"/>
        <w:rPr>
          <w:rFonts w:ascii="Times New Roman" w:hAnsi="Times New Roman" w:cs="Times New Roman"/>
          <w:color w:val="000000" w:themeColor="text1"/>
          <w:sz w:val="24"/>
          <w:szCs w:val="24"/>
          <w:lang w:val="mn-MN"/>
        </w:rPr>
      </w:pPr>
      <w:r w:rsidRPr="004F2082">
        <w:rPr>
          <w:rFonts w:ascii="Times New Roman" w:hAnsi="Times New Roman" w:cs="Times New Roman"/>
          <w:i/>
          <w:color w:val="auto"/>
          <w:sz w:val="24"/>
          <w:szCs w:val="24"/>
          <w:lang w:val="mn-MN"/>
        </w:rPr>
        <w:t>Улаанбуудайн нөөц бүрдүүлэх, г</w:t>
      </w:r>
      <w:r w:rsidR="00DE3423" w:rsidRPr="004F2082">
        <w:rPr>
          <w:rFonts w:ascii="Times New Roman" w:hAnsi="Times New Roman" w:cs="Times New Roman"/>
          <w:i/>
          <w:color w:val="auto"/>
          <w:sz w:val="24"/>
          <w:szCs w:val="24"/>
          <w:lang w:val="mn-MN"/>
        </w:rPr>
        <w:t xml:space="preserve">урилын хангамж, нийлүүлэлтийг </w:t>
      </w:r>
      <w:r w:rsidR="00DE3423" w:rsidRPr="004F2082">
        <w:rPr>
          <w:rFonts w:ascii="Times New Roman" w:hAnsi="Times New Roman" w:cs="Times New Roman"/>
          <w:i/>
          <w:iCs/>
          <w:color w:val="auto"/>
          <w:sz w:val="24"/>
          <w:szCs w:val="24"/>
          <w:lang w:val="mn-MN"/>
        </w:rPr>
        <w:t>тог</w:t>
      </w:r>
      <w:r w:rsidR="005E08BA" w:rsidRPr="004F2082">
        <w:rPr>
          <w:rFonts w:ascii="Times New Roman" w:hAnsi="Times New Roman" w:cs="Times New Roman"/>
          <w:i/>
          <w:iCs/>
          <w:color w:val="auto"/>
          <w:sz w:val="24"/>
          <w:szCs w:val="24"/>
          <w:lang w:val="mn-MN"/>
        </w:rPr>
        <w:t>т</w:t>
      </w:r>
      <w:r w:rsidR="00DE3423" w:rsidRPr="004F2082">
        <w:rPr>
          <w:rFonts w:ascii="Times New Roman" w:hAnsi="Times New Roman" w:cs="Times New Roman"/>
          <w:i/>
          <w:iCs/>
          <w:color w:val="auto"/>
          <w:sz w:val="24"/>
          <w:szCs w:val="24"/>
          <w:lang w:val="mn-MN"/>
        </w:rPr>
        <w:t>вортой</w:t>
      </w:r>
      <w:r w:rsidR="00DE3423" w:rsidRPr="004F2082">
        <w:rPr>
          <w:rFonts w:ascii="Times New Roman" w:hAnsi="Times New Roman" w:cs="Times New Roman"/>
          <w:i/>
          <w:color w:val="auto"/>
          <w:sz w:val="24"/>
          <w:szCs w:val="24"/>
          <w:lang w:val="mn-MN"/>
        </w:rPr>
        <w:t xml:space="preserve"> байлгах:</w:t>
      </w:r>
      <w:r w:rsidR="00DE3423" w:rsidRPr="004F2082">
        <w:rPr>
          <w:rFonts w:ascii="Times New Roman" w:hAnsi="Times New Roman" w:cs="Times New Roman"/>
          <w:b/>
          <w:color w:val="auto"/>
          <w:sz w:val="24"/>
          <w:szCs w:val="24"/>
          <w:lang w:val="mn-MN"/>
        </w:rPr>
        <w:t xml:space="preserve"> </w:t>
      </w:r>
      <w:r w:rsidR="00622DFA" w:rsidRPr="004F2082">
        <w:rPr>
          <w:rFonts w:ascii="Times New Roman" w:hAnsi="Times New Roman" w:cs="Times New Roman"/>
          <w:color w:val="auto"/>
          <w:sz w:val="24"/>
          <w:szCs w:val="24"/>
          <w:lang w:val="mn-MN"/>
        </w:rPr>
        <w:t>Д</w:t>
      </w:r>
      <w:r w:rsidR="00B9780C" w:rsidRPr="004F2082">
        <w:rPr>
          <w:rFonts w:ascii="Times New Roman" w:hAnsi="Times New Roman" w:cs="Times New Roman"/>
          <w:color w:val="auto"/>
          <w:sz w:val="24"/>
          <w:szCs w:val="24"/>
          <w:lang w:val="mn-MN"/>
        </w:rPr>
        <w:t xml:space="preserve">отоодын хэрэгцээг </w:t>
      </w:r>
      <w:r w:rsidR="00B9780C" w:rsidRPr="00A74CC0">
        <w:rPr>
          <w:rFonts w:ascii="Times New Roman" w:hAnsi="Times New Roman" w:cs="Times New Roman"/>
          <w:color w:val="auto"/>
          <w:sz w:val="24"/>
          <w:szCs w:val="24"/>
          <w:lang w:val="mn-MN"/>
        </w:rPr>
        <w:t>бүрэн хангах, нөөц бүрдүүлэх</w:t>
      </w:r>
      <w:r w:rsidR="00622DFA" w:rsidRPr="00A74CC0">
        <w:rPr>
          <w:rFonts w:ascii="Times New Roman" w:hAnsi="Times New Roman" w:cs="Times New Roman"/>
          <w:color w:val="auto"/>
          <w:sz w:val="24"/>
          <w:szCs w:val="24"/>
          <w:lang w:val="mn-MN"/>
        </w:rPr>
        <w:t>эд нийт 100.0 мянган тонн улаанбуудай</w:t>
      </w:r>
      <w:r w:rsidR="00E23129" w:rsidRPr="00A74CC0">
        <w:rPr>
          <w:rFonts w:ascii="Times New Roman" w:hAnsi="Times New Roman" w:cs="Times New Roman"/>
          <w:color w:val="auto"/>
          <w:sz w:val="24"/>
          <w:szCs w:val="24"/>
          <w:lang w:val="mn-MN"/>
        </w:rPr>
        <w:t xml:space="preserve"> шаардлагатай байна. </w:t>
      </w:r>
      <w:r w:rsidR="00B957A8" w:rsidRPr="00A74CC0">
        <w:rPr>
          <w:rFonts w:ascii="Times New Roman" w:hAnsi="Times New Roman" w:cs="Times New Roman"/>
          <w:color w:val="auto"/>
          <w:sz w:val="24"/>
          <w:szCs w:val="24"/>
          <w:lang w:val="mn-MN"/>
        </w:rPr>
        <w:t>2026 оны т</w:t>
      </w:r>
      <w:r w:rsidR="00B9780C" w:rsidRPr="00A74CC0">
        <w:rPr>
          <w:rFonts w:ascii="Times New Roman" w:hAnsi="Times New Roman" w:cs="Times New Roman"/>
          <w:color w:val="auto"/>
          <w:sz w:val="24"/>
          <w:szCs w:val="24"/>
          <w:lang w:val="mn-MN"/>
        </w:rPr>
        <w:t>ариаланчдын намрын ургацаас</w:t>
      </w:r>
      <w:r w:rsidR="00A356A0" w:rsidRPr="00A74CC0">
        <w:rPr>
          <w:rFonts w:ascii="Times New Roman" w:hAnsi="Times New Roman" w:cs="Times New Roman"/>
          <w:color w:val="auto"/>
          <w:sz w:val="24"/>
          <w:szCs w:val="24"/>
          <w:lang w:val="mn-MN"/>
        </w:rPr>
        <w:t xml:space="preserve"> </w:t>
      </w:r>
      <w:proofErr w:type="spellStart"/>
      <w:r w:rsidR="00B9780C" w:rsidRPr="00A74CC0">
        <w:rPr>
          <w:rFonts w:ascii="Times New Roman" w:hAnsi="Times New Roman" w:cs="Times New Roman"/>
          <w:color w:val="auto"/>
          <w:sz w:val="24"/>
          <w:szCs w:val="24"/>
          <w:lang w:val="mn-MN"/>
        </w:rPr>
        <w:t>улаанбуудай</w:t>
      </w:r>
      <w:r w:rsidR="007F30A5" w:rsidRPr="00A74CC0">
        <w:rPr>
          <w:rFonts w:ascii="Times New Roman" w:hAnsi="Times New Roman" w:cs="Times New Roman"/>
          <w:color w:val="auto"/>
          <w:sz w:val="24"/>
          <w:szCs w:val="24"/>
          <w:lang w:val="mn-MN"/>
        </w:rPr>
        <w:t>г</w:t>
      </w:r>
      <w:proofErr w:type="spellEnd"/>
      <w:r w:rsidR="007F30A5" w:rsidRPr="00A74CC0">
        <w:rPr>
          <w:rFonts w:ascii="Times New Roman" w:hAnsi="Times New Roman" w:cs="Times New Roman"/>
          <w:color w:val="auto"/>
          <w:sz w:val="24"/>
          <w:szCs w:val="24"/>
          <w:lang w:val="mn-MN"/>
        </w:rPr>
        <w:t xml:space="preserve"> </w:t>
      </w:r>
      <w:r w:rsidR="00B9780C" w:rsidRPr="00A74CC0">
        <w:rPr>
          <w:rFonts w:ascii="Times New Roman" w:hAnsi="Times New Roman" w:cs="Times New Roman"/>
          <w:color w:val="auto"/>
          <w:sz w:val="24"/>
          <w:szCs w:val="24"/>
          <w:lang w:val="mn-MN"/>
        </w:rPr>
        <w:t>худалдан ав</w:t>
      </w:r>
      <w:r w:rsidR="007F30A5" w:rsidRPr="00A74CC0">
        <w:rPr>
          <w:rFonts w:ascii="Times New Roman" w:hAnsi="Times New Roman" w:cs="Times New Roman"/>
          <w:color w:val="auto"/>
          <w:sz w:val="24"/>
          <w:szCs w:val="24"/>
          <w:lang w:val="mn-MN"/>
        </w:rPr>
        <w:t>ч</w:t>
      </w:r>
      <w:r w:rsidR="00B9780C" w:rsidRPr="00A74CC0">
        <w:rPr>
          <w:rFonts w:ascii="Times New Roman" w:hAnsi="Times New Roman" w:cs="Times New Roman"/>
          <w:color w:val="auto"/>
          <w:sz w:val="24"/>
          <w:szCs w:val="24"/>
          <w:lang w:val="mn-MN"/>
        </w:rPr>
        <w:t>, гурилын дотоодын үйлдвэрлэлийг</w:t>
      </w:r>
      <w:r w:rsidR="00B9780C" w:rsidRPr="004F2082">
        <w:rPr>
          <w:rFonts w:ascii="Times New Roman" w:hAnsi="Times New Roman" w:cs="Times New Roman"/>
          <w:color w:val="auto"/>
          <w:sz w:val="24"/>
          <w:szCs w:val="24"/>
          <w:lang w:val="mn-MN"/>
        </w:rPr>
        <w:t xml:space="preserve"> нэмэгдүүлэх, </w:t>
      </w:r>
      <w:r w:rsidR="00B9780C">
        <w:rPr>
          <w:rFonts w:ascii="Times New Roman" w:hAnsi="Times New Roman" w:cs="Times New Roman"/>
          <w:color w:val="000000" w:themeColor="text1"/>
          <w:sz w:val="24"/>
          <w:szCs w:val="24"/>
          <w:lang w:val="mn-MN"/>
        </w:rPr>
        <w:t>хүн амын гурилын хангамж, нийлүүлэлтийн тогтвортой байдлыг хангах, үнийн өсөлтөөс сэргийлэх</w:t>
      </w:r>
      <w:r w:rsidR="003A18D2">
        <w:rPr>
          <w:rFonts w:ascii="Times New Roman" w:hAnsi="Times New Roman" w:cs="Times New Roman"/>
          <w:color w:val="000000" w:themeColor="text1"/>
          <w:sz w:val="24"/>
          <w:szCs w:val="24"/>
          <w:lang w:val="mn-MN"/>
        </w:rPr>
        <w:t>эд</w:t>
      </w:r>
      <w:r w:rsidR="000F2483">
        <w:rPr>
          <w:rFonts w:ascii="Times New Roman" w:hAnsi="Times New Roman" w:cs="Times New Roman"/>
          <w:color w:val="000000" w:themeColor="text1"/>
          <w:sz w:val="24"/>
          <w:szCs w:val="24"/>
          <w:lang w:val="mn-MN"/>
        </w:rPr>
        <w:t xml:space="preserve"> </w:t>
      </w:r>
      <w:r w:rsidR="003F0469">
        <w:rPr>
          <w:rFonts w:ascii="Times New Roman" w:hAnsi="Times New Roman" w:cs="Times New Roman"/>
          <w:color w:val="000000" w:themeColor="text1"/>
          <w:sz w:val="24"/>
          <w:szCs w:val="24"/>
          <w:lang w:val="mn-MN"/>
        </w:rPr>
        <w:t>зориул</w:t>
      </w:r>
      <w:r w:rsidR="00B956A9">
        <w:rPr>
          <w:rFonts w:ascii="Times New Roman" w:hAnsi="Times New Roman" w:cs="Times New Roman"/>
          <w:color w:val="000000" w:themeColor="text1"/>
          <w:sz w:val="24"/>
          <w:szCs w:val="24"/>
          <w:lang w:val="mn-MN"/>
        </w:rPr>
        <w:t>на</w:t>
      </w:r>
      <w:r w:rsidR="000F2483">
        <w:rPr>
          <w:rFonts w:ascii="Times New Roman" w:hAnsi="Times New Roman" w:cs="Times New Roman"/>
          <w:color w:val="000000" w:themeColor="text1"/>
          <w:sz w:val="24"/>
          <w:szCs w:val="24"/>
          <w:lang w:val="mn-MN"/>
        </w:rPr>
        <w:t>.</w:t>
      </w:r>
      <w:r w:rsidR="00B9780C">
        <w:rPr>
          <w:rFonts w:ascii="Times New Roman" w:hAnsi="Times New Roman" w:cs="Times New Roman"/>
          <w:color w:val="000000" w:themeColor="text1"/>
          <w:sz w:val="24"/>
          <w:szCs w:val="24"/>
          <w:lang w:val="mn-MN"/>
        </w:rPr>
        <w:t xml:space="preserve"> </w:t>
      </w:r>
      <w:r w:rsidR="009B192C">
        <w:rPr>
          <w:rFonts w:ascii="Times New Roman" w:hAnsi="Times New Roman" w:cs="Times New Roman"/>
          <w:color w:val="000000" w:themeColor="text1"/>
          <w:sz w:val="24"/>
          <w:szCs w:val="24"/>
          <w:lang w:val="mn-MN"/>
        </w:rPr>
        <w:t xml:space="preserve">Түүнчлэн </w:t>
      </w:r>
      <w:r w:rsidR="00CD32C9">
        <w:rPr>
          <w:rFonts w:ascii="Times New Roman" w:hAnsi="Times New Roman" w:cs="Times New Roman"/>
          <w:color w:val="000000" w:themeColor="text1"/>
          <w:sz w:val="24"/>
          <w:szCs w:val="24"/>
          <w:lang w:val="mn-MN"/>
        </w:rPr>
        <w:t xml:space="preserve">дотоодын улаанбуудайн </w:t>
      </w:r>
      <w:r w:rsidR="007C614B">
        <w:rPr>
          <w:rFonts w:ascii="Times New Roman" w:hAnsi="Times New Roman" w:cs="Times New Roman"/>
          <w:color w:val="000000" w:themeColor="text1"/>
          <w:sz w:val="24"/>
          <w:szCs w:val="24"/>
          <w:lang w:val="mn-MN"/>
        </w:rPr>
        <w:t xml:space="preserve">зах зээлийг дэмжих, </w:t>
      </w:r>
      <w:r w:rsidR="002A3604">
        <w:rPr>
          <w:rFonts w:ascii="Times New Roman" w:hAnsi="Times New Roman" w:cs="Times New Roman"/>
          <w:color w:val="000000" w:themeColor="text1"/>
          <w:sz w:val="24"/>
          <w:szCs w:val="24"/>
          <w:lang w:val="mn-MN"/>
        </w:rPr>
        <w:t>тариал</w:t>
      </w:r>
      <w:r w:rsidR="00B704B8">
        <w:rPr>
          <w:rFonts w:ascii="Times New Roman" w:hAnsi="Times New Roman" w:cs="Times New Roman"/>
          <w:color w:val="000000" w:themeColor="text1"/>
          <w:sz w:val="24"/>
          <w:szCs w:val="24"/>
          <w:lang w:val="mn-MN"/>
        </w:rPr>
        <w:t>а</w:t>
      </w:r>
      <w:r w:rsidR="002A3604">
        <w:rPr>
          <w:rFonts w:ascii="Times New Roman" w:hAnsi="Times New Roman" w:cs="Times New Roman"/>
          <w:color w:val="000000" w:themeColor="text1"/>
          <w:sz w:val="24"/>
          <w:szCs w:val="24"/>
          <w:lang w:val="mn-MN"/>
        </w:rPr>
        <w:t>нчдын борлуулалтыг баталгаажуулах</w:t>
      </w:r>
      <w:r w:rsidR="00B10BBD">
        <w:rPr>
          <w:rFonts w:ascii="Times New Roman" w:hAnsi="Times New Roman" w:cs="Times New Roman"/>
          <w:color w:val="000000" w:themeColor="text1"/>
          <w:sz w:val="24"/>
          <w:szCs w:val="24"/>
          <w:lang w:val="mn-MN"/>
        </w:rPr>
        <w:t>, страт</w:t>
      </w:r>
      <w:r w:rsidR="003D4865">
        <w:rPr>
          <w:rFonts w:ascii="Times New Roman" w:hAnsi="Times New Roman" w:cs="Times New Roman"/>
          <w:color w:val="000000" w:themeColor="text1"/>
          <w:sz w:val="24"/>
          <w:szCs w:val="24"/>
          <w:lang w:val="mn-MN"/>
        </w:rPr>
        <w:t>егийн хүнсний хангамжий</w:t>
      </w:r>
      <w:r w:rsidR="003505C0">
        <w:rPr>
          <w:rFonts w:ascii="Times New Roman" w:hAnsi="Times New Roman" w:cs="Times New Roman"/>
          <w:color w:val="000000" w:themeColor="text1"/>
          <w:sz w:val="24"/>
          <w:szCs w:val="24"/>
          <w:lang w:val="mn-MN"/>
        </w:rPr>
        <w:t>н тогтвортой байдлыг хангах</w:t>
      </w:r>
      <w:r w:rsidR="00526D01">
        <w:rPr>
          <w:rFonts w:ascii="Times New Roman" w:hAnsi="Times New Roman" w:cs="Times New Roman"/>
          <w:color w:val="000000" w:themeColor="text1"/>
          <w:sz w:val="24"/>
          <w:szCs w:val="24"/>
          <w:lang w:val="mn-MN"/>
        </w:rPr>
        <w:t xml:space="preserve"> зорилгоор </w:t>
      </w:r>
      <w:r w:rsidR="00C223F6">
        <w:rPr>
          <w:rFonts w:ascii="Times New Roman" w:hAnsi="Times New Roman" w:cs="Times New Roman"/>
          <w:color w:val="000000" w:themeColor="text1"/>
          <w:sz w:val="24"/>
          <w:szCs w:val="24"/>
          <w:lang w:val="mn-MN"/>
        </w:rPr>
        <w:t>гурилын үйлдвэрлэл эрхлэгч</w:t>
      </w:r>
      <w:r w:rsidR="00F12C08">
        <w:rPr>
          <w:rFonts w:ascii="Times New Roman" w:hAnsi="Times New Roman" w:cs="Times New Roman"/>
          <w:color w:val="000000" w:themeColor="text1"/>
          <w:sz w:val="24"/>
          <w:szCs w:val="24"/>
          <w:lang w:val="mn-MN"/>
        </w:rPr>
        <w:t xml:space="preserve">дийн эргэлтийн хөрөнгийг нэмэгдүүлэхэд зориулж </w:t>
      </w:r>
      <w:r w:rsidR="00526D01">
        <w:rPr>
          <w:rFonts w:ascii="Times New Roman" w:hAnsi="Times New Roman" w:cs="Times New Roman"/>
          <w:color w:val="000000" w:themeColor="text1"/>
          <w:sz w:val="24"/>
          <w:szCs w:val="24"/>
          <w:lang w:val="mn-MN"/>
        </w:rPr>
        <w:t>санхүүгийн дэмжлэг</w:t>
      </w:r>
      <w:r w:rsidR="008E2879">
        <w:rPr>
          <w:rFonts w:ascii="Times New Roman" w:hAnsi="Times New Roman" w:cs="Times New Roman"/>
          <w:color w:val="000000" w:themeColor="text1"/>
          <w:sz w:val="24"/>
          <w:szCs w:val="24"/>
          <w:lang w:val="mn-MN"/>
        </w:rPr>
        <w:t xml:space="preserve"> </w:t>
      </w:r>
      <w:r w:rsidR="004B79DF">
        <w:rPr>
          <w:rFonts w:ascii="Times New Roman" w:hAnsi="Times New Roman" w:cs="Times New Roman"/>
          <w:color w:val="000000" w:themeColor="text1"/>
          <w:sz w:val="24"/>
          <w:szCs w:val="24"/>
          <w:lang w:val="mn-MN"/>
        </w:rPr>
        <w:t>үзүүлнэ</w:t>
      </w:r>
      <w:r w:rsidR="008E2879">
        <w:rPr>
          <w:rFonts w:ascii="Times New Roman" w:hAnsi="Times New Roman" w:cs="Times New Roman"/>
          <w:color w:val="000000" w:themeColor="text1"/>
          <w:sz w:val="24"/>
          <w:szCs w:val="24"/>
          <w:lang w:val="mn-MN"/>
        </w:rPr>
        <w:t>.</w:t>
      </w:r>
    </w:p>
    <w:p w14:paraId="6EBA85FA" w14:textId="77777777" w:rsidR="003B2C51" w:rsidRPr="00C67EDA" w:rsidRDefault="003B2C51" w:rsidP="00B9780C">
      <w:pPr>
        <w:pStyle w:val="Lead"/>
        <w:keepLines/>
        <w:spacing w:after="0" w:line="276" w:lineRule="auto"/>
        <w:ind w:firstLine="720"/>
        <w:rPr>
          <w:rFonts w:ascii="Times New Roman" w:hAnsi="Times New Roman" w:cs="Times New Roman"/>
          <w:color w:val="000000" w:themeColor="text1"/>
          <w:sz w:val="24"/>
          <w:szCs w:val="24"/>
          <w:lang w:val="mn-MN"/>
        </w:rPr>
      </w:pPr>
    </w:p>
    <w:p w14:paraId="1564AD4C" w14:textId="45A2C3B0" w:rsidR="00B9780C" w:rsidRDefault="00AE608F" w:rsidP="00F87289">
      <w:pPr>
        <w:spacing w:line="276" w:lineRule="auto"/>
        <w:ind w:firstLine="504"/>
        <w:jc w:val="both"/>
        <w:rPr>
          <w:rFonts w:ascii="Times New Roman" w:hAnsi="Times New Roman" w:cs="Times New Roman"/>
          <w:color w:val="000000" w:themeColor="text1"/>
          <w:sz w:val="24"/>
          <w:szCs w:val="24"/>
        </w:rPr>
      </w:pPr>
      <w:r w:rsidRPr="00040980">
        <w:rPr>
          <w:rFonts w:ascii="Times New Roman" w:hAnsi="Times New Roman" w:cs="Times New Roman"/>
          <w:i/>
          <w:color w:val="000000" w:themeColor="text1"/>
          <w:sz w:val="24"/>
          <w:szCs w:val="24"/>
        </w:rPr>
        <w:t>Хүн</w:t>
      </w:r>
      <w:r w:rsidRPr="00040980">
        <w:rPr>
          <w:rFonts w:ascii="Times New Roman" w:hAnsi="Times New Roman" w:cs="Times New Roman"/>
          <w:i/>
          <w:iCs/>
          <w:color w:val="000000" w:themeColor="text1"/>
          <w:sz w:val="24"/>
          <w:szCs w:val="24"/>
        </w:rPr>
        <w:t>сний ногооны хангамжийг</w:t>
      </w:r>
      <w:r w:rsidR="00775B68" w:rsidRPr="00040980">
        <w:rPr>
          <w:rFonts w:ascii="Times New Roman" w:hAnsi="Times New Roman" w:cs="Times New Roman"/>
          <w:i/>
          <w:iCs/>
          <w:color w:val="000000" w:themeColor="text1"/>
          <w:sz w:val="24"/>
          <w:szCs w:val="24"/>
        </w:rPr>
        <w:t xml:space="preserve"> нэмэгдүүлэх:</w:t>
      </w:r>
      <w:r w:rsidR="00775B68" w:rsidRPr="00C67EDA">
        <w:rPr>
          <w:rFonts w:ascii="Times New Roman" w:hAnsi="Times New Roman" w:cs="Times New Roman"/>
          <w:color w:val="000000" w:themeColor="text1"/>
          <w:sz w:val="24"/>
          <w:szCs w:val="24"/>
        </w:rPr>
        <w:t xml:space="preserve"> </w:t>
      </w:r>
      <w:r w:rsidR="00C67EDA" w:rsidRPr="00C67EDA">
        <w:rPr>
          <w:rFonts w:ascii="Times New Roman" w:hAnsi="Times New Roman" w:cs="Times New Roman"/>
          <w:color w:val="000000" w:themeColor="text1"/>
          <w:sz w:val="24"/>
          <w:szCs w:val="24"/>
        </w:rPr>
        <w:t>Төмс, хүнсний ногооны хангамж, нийлүүлэлтийг тогтворжуулах, үнийн өсөлт</w:t>
      </w:r>
      <w:r w:rsidR="003652DF">
        <w:rPr>
          <w:rFonts w:ascii="Times New Roman" w:hAnsi="Times New Roman" w:cs="Times New Roman"/>
          <w:color w:val="000000" w:themeColor="text1"/>
          <w:sz w:val="24"/>
          <w:szCs w:val="24"/>
        </w:rPr>
        <w:t xml:space="preserve"> болон нийлүүлэлт тасалдахаас</w:t>
      </w:r>
      <w:r w:rsidR="00C67EDA" w:rsidRPr="00C67EDA">
        <w:rPr>
          <w:rFonts w:ascii="Times New Roman" w:hAnsi="Times New Roman" w:cs="Times New Roman"/>
          <w:color w:val="000000" w:themeColor="text1"/>
          <w:sz w:val="24"/>
          <w:szCs w:val="24"/>
        </w:rPr>
        <w:t xml:space="preserve"> урьдчилан сэргийлэх </w:t>
      </w:r>
      <w:r w:rsidR="00E721AD">
        <w:rPr>
          <w:rFonts w:ascii="Times New Roman" w:hAnsi="Times New Roman" w:cs="Times New Roman"/>
          <w:color w:val="000000" w:themeColor="text1"/>
          <w:sz w:val="24"/>
          <w:szCs w:val="24"/>
        </w:rPr>
        <w:t xml:space="preserve">зорилгоор </w:t>
      </w:r>
      <w:r w:rsidR="009A5BCF">
        <w:rPr>
          <w:rFonts w:ascii="Times New Roman" w:hAnsi="Times New Roman" w:cs="Times New Roman"/>
          <w:color w:val="000000" w:themeColor="text1"/>
          <w:sz w:val="24"/>
          <w:szCs w:val="24"/>
        </w:rPr>
        <w:t>хүнсний ногоо</w:t>
      </w:r>
      <w:r w:rsidR="000B71FC">
        <w:rPr>
          <w:rFonts w:ascii="Times New Roman" w:hAnsi="Times New Roman" w:cs="Times New Roman"/>
          <w:color w:val="000000" w:themeColor="text1"/>
          <w:sz w:val="24"/>
          <w:szCs w:val="24"/>
        </w:rPr>
        <w:t>,</w:t>
      </w:r>
      <w:r w:rsidR="009A5BCF">
        <w:rPr>
          <w:rFonts w:ascii="Times New Roman" w:hAnsi="Times New Roman" w:cs="Times New Roman"/>
          <w:color w:val="000000" w:themeColor="text1"/>
          <w:sz w:val="24"/>
          <w:szCs w:val="24"/>
        </w:rPr>
        <w:t xml:space="preserve"> тариалан эрхлэгчдээс </w:t>
      </w:r>
      <w:r w:rsidR="00672557">
        <w:rPr>
          <w:rFonts w:ascii="Times New Roman" w:hAnsi="Times New Roman" w:cs="Times New Roman"/>
          <w:color w:val="000000" w:themeColor="text1"/>
          <w:sz w:val="24"/>
          <w:szCs w:val="24"/>
        </w:rPr>
        <w:t>төмс, сонгин</w:t>
      </w:r>
      <w:r w:rsidR="009C5C62">
        <w:rPr>
          <w:rFonts w:ascii="Times New Roman" w:hAnsi="Times New Roman" w:cs="Times New Roman"/>
          <w:color w:val="000000" w:themeColor="text1"/>
          <w:sz w:val="24"/>
          <w:szCs w:val="24"/>
        </w:rPr>
        <w:t>о</w:t>
      </w:r>
      <w:r w:rsidR="00672557">
        <w:rPr>
          <w:rFonts w:ascii="Times New Roman" w:hAnsi="Times New Roman" w:cs="Times New Roman"/>
          <w:color w:val="000000" w:themeColor="text1"/>
          <w:sz w:val="24"/>
          <w:szCs w:val="24"/>
        </w:rPr>
        <w:t>, шар манжин</w:t>
      </w:r>
      <w:r w:rsidR="00C422D3">
        <w:rPr>
          <w:rFonts w:ascii="Times New Roman" w:hAnsi="Times New Roman" w:cs="Times New Roman"/>
          <w:color w:val="000000" w:themeColor="text1"/>
          <w:sz w:val="24"/>
          <w:szCs w:val="24"/>
        </w:rPr>
        <w:t>, лууван</w:t>
      </w:r>
      <w:r w:rsidR="00785E78">
        <w:rPr>
          <w:rFonts w:ascii="Times New Roman" w:hAnsi="Times New Roman" w:cs="Times New Roman"/>
          <w:color w:val="000000" w:themeColor="text1"/>
          <w:sz w:val="24"/>
          <w:szCs w:val="24"/>
        </w:rPr>
        <w:t xml:space="preserve"> зэрэг гол нэрийн </w:t>
      </w:r>
      <w:r w:rsidR="008E2879">
        <w:rPr>
          <w:rFonts w:ascii="Times New Roman" w:hAnsi="Times New Roman" w:cs="Times New Roman"/>
          <w:color w:val="000000" w:themeColor="text1"/>
          <w:sz w:val="24"/>
          <w:szCs w:val="24"/>
        </w:rPr>
        <w:t xml:space="preserve">12.0 мянган тонн </w:t>
      </w:r>
      <w:r w:rsidR="00785E78">
        <w:rPr>
          <w:rFonts w:ascii="Times New Roman" w:hAnsi="Times New Roman" w:cs="Times New Roman"/>
          <w:color w:val="000000" w:themeColor="text1"/>
          <w:sz w:val="24"/>
          <w:szCs w:val="24"/>
        </w:rPr>
        <w:t>хүнсний ногоог худалдан авч нөөц бүрдүүл</w:t>
      </w:r>
      <w:r w:rsidR="004102EA">
        <w:rPr>
          <w:rFonts w:ascii="Times New Roman" w:hAnsi="Times New Roman" w:cs="Times New Roman"/>
          <w:color w:val="000000" w:themeColor="text1"/>
          <w:sz w:val="24"/>
          <w:szCs w:val="24"/>
        </w:rPr>
        <w:t>нэ.</w:t>
      </w:r>
      <w:r w:rsidR="00785E78">
        <w:rPr>
          <w:rFonts w:ascii="Times New Roman" w:hAnsi="Times New Roman" w:cs="Times New Roman"/>
          <w:color w:val="000000" w:themeColor="text1"/>
          <w:sz w:val="24"/>
          <w:szCs w:val="24"/>
        </w:rPr>
        <w:t xml:space="preserve"> Ингэхдээ </w:t>
      </w:r>
      <w:r w:rsidR="00B9780C">
        <w:rPr>
          <w:rFonts w:ascii="Times New Roman" w:hAnsi="Times New Roman" w:cs="Times New Roman"/>
          <w:color w:val="000000" w:themeColor="text1"/>
          <w:sz w:val="24"/>
          <w:szCs w:val="24"/>
        </w:rPr>
        <w:t>стандартын шаардлага хангасан</w:t>
      </w:r>
      <w:r w:rsidR="007F166F">
        <w:rPr>
          <w:rFonts w:ascii="Times New Roman" w:hAnsi="Times New Roman" w:cs="Times New Roman"/>
          <w:color w:val="000000" w:themeColor="text1"/>
          <w:sz w:val="24"/>
          <w:szCs w:val="24"/>
        </w:rPr>
        <w:t xml:space="preserve"> </w:t>
      </w:r>
      <w:r w:rsidR="007F166F" w:rsidRPr="00534D56">
        <w:rPr>
          <w:rFonts w:ascii="Times New Roman" w:hAnsi="Times New Roman" w:cs="Times New Roman"/>
          <w:color w:val="000000" w:themeColor="text1"/>
          <w:sz w:val="24"/>
          <w:szCs w:val="24"/>
        </w:rPr>
        <w:t>зоорь, агуулахын хүчин чадлыг нэмэгдүүлэх</w:t>
      </w:r>
      <w:r w:rsidR="00753640">
        <w:rPr>
          <w:rFonts w:ascii="Times New Roman" w:hAnsi="Times New Roman" w:cs="Times New Roman"/>
          <w:color w:val="000000" w:themeColor="text1"/>
          <w:sz w:val="24"/>
          <w:szCs w:val="24"/>
        </w:rPr>
        <w:t>эд анхаарч,</w:t>
      </w:r>
      <w:r w:rsidR="007F166F" w:rsidRPr="00534D56">
        <w:rPr>
          <w:rFonts w:ascii="Times New Roman" w:hAnsi="Times New Roman" w:cs="Times New Roman"/>
          <w:color w:val="000000" w:themeColor="text1"/>
          <w:sz w:val="24"/>
          <w:szCs w:val="24"/>
        </w:rPr>
        <w:t xml:space="preserve"> аж нэгжүүдэд </w:t>
      </w:r>
      <w:r w:rsidR="00753640" w:rsidRPr="00534D56">
        <w:rPr>
          <w:rFonts w:ascii="Times New Roman" w:hAnsi="Times New Roman" w:cs="Times New Roman"/>
          <w:color w:val="000000" w:themeColor="text1"/>
          <w:sz w:val="24"/>
          <w:szCs w:val="24"/>
        </w:rPr>
        <w:t xml:space="preserve">хөнгөлөлттэй зээл </w:t>
      </w:r>
      <w:r w:rsidR="007F166F" w:rsidRPr="00534D56">
        <w:rPr>
          <w:rFonts w:ascii="Times New Roman" w:hAnsi="Times New Roman" w:cs="Times New Roman"/>
          <w:color w:val="000000" w:themeColor="text1"/>
          <w:sz w:val="24"/>
          <w:szCs w:val="24"/>
        </w:rPr>
        <w:t>олго</w:t>
      </w:r>
      <w:r w:rsidR="00DD6247">
        <w:rPr>
          <w:rFonts w:ascii="Times New Roman" w:hAnsi="Times New Roman" w:cs="Times New Roman"/>
          <w:color w:val="000000" w:themeColor="text1"/>
          <w:sz w:val="24"/>
          <w:szCs w:val="24"/>
        </w:rPr>
        <w:t xml:space="preserve">х замаар </w:t>
      </w:r>
      <w:r w:rsidR="00CA31F1">
        <w:rPr>
          <w:rFonts w:ascii="Times New Roman" w:hAnsi="Times New Roman" w:cs="Times New Roman"/>
          <w:color w:val="000000" w:themeColor="text1"/>
          <w:sz w:val="24"/>
          <w:szCs w:val="24"/>
        </w:rPr>
        <w:t>дотоодын хү</w:t>
      </w:r>
      <w:r w:rsidR="00CA31F1" w:rsidRPr="00534D56">
        <w:rPr>
          <w:rFonts w:ascii="Times New Roman" w:hAnsi="Times New Roman" w:cs="Times New Roman"/>
          <w:color w:val="000000" w:themeColor="text1"/>
          <w:sz w:val="24"/>
          <w:szCs w:val="24"/>
        </w:rPr>
        <w:t>нсний ногоо</w:t>
      </w:r>
      <w:r w:rsidR="00CA31F1">
        <w:rPr>
          <w:rFonts w:ascii="Times New Roman" w:hAnsi="Times New Roman" w:cs="Times New Roman"/>
          <w:color w:val="000000" w:themeColor="text1"/>
          <w:sz w:val="24"/>
          <w:szCs w:val="24"/>
        </w:rPr>
        <w:t xml:space="preserve">ны нөөц, хангамжийг жилийн турш тогтвортой байлгахад чиглэсэн </w:t>
      </w:r>
      <w:r w:rsidR="00B26705">
        <w:rPr>
          <w:rFonts w:ascii="Times New Roman" w:hAnsi="Times New Roman" w:cs="Times New Roman"/>
          <w:color w:val="000000" w:themeColor="text1"/>
          <w:sz w:val="24"/>
          <w:szCs w:val="24"/>
        </w:rPr>
        <w:t>арга хэмжээ</w:t>
      </w:r>
      <w:r w:rsidR="004102EA">
        <w:rPr>
          <w:rFonts w:ascii="Times New Roman" w:hAnsi="Times New Roman" w:cs="Times New Roman"/>
          <w:color w:val="000000" w:themeColor="text1"/>
          <w:sz w:val="24"/>
          <w:szCs w:val="24"/>
        </w:rPr>
        <w:t xml:space="preserve"> авна.</w:t>
      </w:r>
      <w:r w:rsidR="00045D8F">
        <w:rPr>
          <w:rFonts w:ascii="Times New Roman" w:hAnsi="Times New Roman" w:cs="Times New Roman"/>
          <w:color w:val="000000" w:themeColor="text1"/>
          <w:sz w:val="24"/>
          <w:szCs w:val="24"/>
        </w:rPr>
        <w:t xml:space="preserve"> </w:t>
      </w:r>
    </w:p>
    <w:p w14:paraId="04B2AAA8" w14:textId="0207E523" w:rsidR="003B2C51" w:rsidRDefault="003B2C51" w:rsidP="003B2C51">
      <w:pPr>
        <w:pStyle w:val="Lead"/>
        <w:keepLines/>
        <w:spacing w:after="0" w:line="276" w:lineRule="auto"/>
        <w:ind w:firstLine="720"/>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 xml:space="preserve">2026 оны </w:t>
      </w:r>
      <w:r w:rsidR="0046208C">
        <w:rPr>
          <w:rFonts w:ascii="Times New Roman" w:hAnsi="Times New Roman" w:cs="Times New Roman"/>
          <w:color w:val="000000" w:themeColor="text1"/>
          <w:sz w:val="24"/>
          <w:szCs w:val="24"/>
          <w:lang w:val="mn-MN"/>
        </w:rPr>
        <w:t xml:space="preserve">улаанбуудай, хүнсний ногоо, ургац </w:t>
      </w:r>
      <w:r>
        <w:rPr>
          <w:rFonts w:ascii="Times New Roman" w:hAnsi="Times New Roman" w:cs="Times New Roman"/>
          <w:color w:val="000000" w:themeColor="text1"/>
          <w:sz w:val="24"/>
          <w:szCs w:val="24"/>
          <w:lang w:val="mn-MN"/>
        </w:rPr>
        <w:t>хураалтыг хэвийн, шуурхай зохион байгуулах зорилгоор тариаланчд</w:t>
      </w:r>
      <w:r w:rsidR="00632837">
        <w:rPr>
          <w:rFonts w:ascii="Times New Roman" w:hAnsi="Times New Roman" w:cs="Times New Roman"/>
          <w:color w:val="000000" w:themeColor="text1"/>
          <w:sz w:val="24"/>
          <w:szCs w:val="24"/>
          <w:lang w:val="mn-MN"/>
        </w:rPr>
        <w:t>ын</w:t>
      </w:r>
      <w:r w:rsidR="009153E8">
        <w:rPr>
          <w:rFonts w:ascii="Times New Roman" w:hAnsi="Times New Roman" w:cs="Times New Roman"/>
          <w:color w:val="000000" w:themeColor="text1"/>
          <w:sz w:val="24"/>
          <w:szCs w:val="24"/>
          <w:lang w:val="mn-MN"/>
        </w:rPr>
        <w:t xml:space="preserve"> </w:t>
      </w:r>
      <w:r w:rsidR="006C1E8D">
        <w:rPr>
          <w:rFonts w:ascii="Times New Roman" w:hAnsi="Times New Roman" w:cs="Times New Roman"/>
          <w:color w:val="000000" w:themeColor="text1"/>
          <w:sz w:val="24"/>
          <w:szCs w:val="24"/>
          <w:lang w:val="mn-MN"/>
        </w:rPr>
        <w:t>шатахууны</w:t>
      </w:r>
      <w:r w:rsidR="00CE7942">
        <w:rPr>
          <w:rFonts w:ascii="Times New Roman" w:hAnsi="Times New Roman" w:cs="Times New Roman"/>
          <w:color w:val="000000" w:themeColor="text1"/>
          <w:sz w:val="24"/>
          <w:szCs w:val="24"/>
          <w:lang w:val="mn-MN"/>
        </w:rPr>
        <w:t xml:space="preserve"> хангамж, нийлүүлэлтийг тасалд</w:t>
      </w:r>
      <w:r w:rsidR="00E47F9C">
        <w:rPr>
          <w:rFonts w:ascii="Times New Roman" w:hAnsi="Times New Roman" w:cs="Times New Roman"/>
          <w:color w:val="000000" w:themeColor="text1"/>
          <w:sz w:val="24"/>
          <w:szCs w:val="24"/>
          <w:lang w:val="mn-MN"/>
        </w:rPr>
        <w:t>уулахгүй, тогт</w:t>
      </w:r>
      <w:r w:rsidR="00B66A57">
        <w:rPr>
          <w:rFonts w:ascii="Times New Roman" w:hAnsi="Times New Roman" w:cs="Times New Roman"/>
          <w:color w:val="000000" w:themeColor="text1"/>
          <w:sz w:val="24"/>
          <w:szCs w:val="24"/>
          <w:lang w:val="mn-MN"/>
        </w:rPr>
        <w:t>в</w:t>
      </w:r>
      <w:r w:rsidR="00E47F9C">
        <w:rPr>
          <w:rFonts w:ascii="Times New Roman" w:hAnsi="Times New Roman" w:cs="Times New Roman"/>
          <w:color w:val="000000" w:themeColor="text1"/>
          <w:sz w:val="24"/>
          <w:szCs w:val="24"/>
          <w:lang w:val="mn-MN"/>
        </w:rPr>
        <w:t>ортой байлгах</w:t>
      </w:r>
      <w:r w:rsidR="00B13014">
        <w:rPr>
          <w:rFonts w:ascii="Times New Roman" w:hAnsi="Times New Roman" w:cs="Times New Roman"/>
          <w:color w:val="000000" w:themeColor="text1"/>
          <w:sz w:val="24"/>
          <w:szCs w:val="24"/>
          <w:lang w:val="mn-MN"/>
        </w:rPr>
        <w:t xml:space="preserve">ад </w:t>
      </w:r>
      <w:r>
        <w:rPr>
          <w:rFonts w:ascii="Times New Roman" w:hAnsi="Times New Roman" w:cs="Times New Roman"/>
          <w:color w:val="000000" w:themeColor="text1"/>
          <w:sz w:val="24"/>
          <w:szCs w:val="24"/>
          <w:lang w:val="mn-MN"/>
        </w:rPr>
        <w:t>анхаар</w:t>
      </w:r>
      <w:r w:rsidR="001A5787">
        <w:rPr>
          <w:rFonts w:ascii="Times New Roman" w:hAnsi="Times New Roman" w:cs="Times New Roman"/>
          <w:color w:val="000000" w:themeColor="text1"/>
          <w:sz w:val="24"/>
          <w:szCs w:val="24"/>
          <w:lang w:val="mn-MN"/>
        </w:rPr>
        <w:t>ч</w:t>
      </w:r>
      <w:r w:rsidR="0097159A">
        <w:rPr>
          <w:rFonts w:ascii="Times New Roman" w:hAnsi="Times New Roman" w:cs="Times New Roman"/>
          <w:color w:val="000000" w:themeColor="text1"/>
          <w:sz w:val="24"/>
          <w:szCs w:val="24"/>
          <w:lang w:val="mn-MN"/>
        </w:rPr>
        <w:t xml:space="preserve"> </w:t>
      </w:r>
      <w:r w:rsidR="001A5787">
        <w:rPr>
          <w:rFonts w:ascii="Times New Roman" w:hAnsi="Times New Roman" w:cs="Times New Roman"/>
          <w:color w:val="000000" w:themeColor="text1"/>
          <w:sz w:val="24"/>
          <w:szCs w:val="24"/>
          <w:lang w:val="mn-MN"/>
        </w:rPr>
        <w:t>ажиллана</w:t>
      </w:r>
      <w:r>
        <w:rPr>
          <w:rFonts w:ascii="Times New Roman" w:hAnsi="Times New Roman" w:cs="Times New Roman"/>
          <w:color w:val="000000" w:themeColor="text1"/>
          <w:sz w:val="24"/>
          <w:szCs w:val="24"/>
          <w:lang w:val="mn-MN"/>
        </w:rPr>
        <w:t>.</w:t>
      </w:r>
    </w:p>
    <w:p w14:paraId="5549929F" w14:textId="77777777" w:rsidR="003B2C51" w:rsidRPr="00C67EDA" w:rsidRDefault="003B2C51" w:rsidP="003B2C51">
      <w:pPr>
        <w:pStyle w:val="Lead"/>
        <w:keepLines/>
        <w:spacing w:after="0" w:line="276" w:lineRule="auto"/>
        <w:ind w:firstLine="720"/>
        <w:rPr>
          <w:rFonts w:ascii="Times New Roman" w:hAnsi="Times New Roman" w:cs="Times New Roman"/>
          <w:color w:val="000000" w:themeColor="text1"/>
          <w:sz w:val="24"/>
          <w:szCs w:val="24"/>
          <w:lang w:val="mn-MN"/>
        </w:rPr>
      </w:pPr>
    </w:p>
    <w:p w14:paraId="3AB698CE" w14:textId="240AA4A7" w:rsidR="009F06A0" w:rsidRPr="001D02ED" w:rsidRDefault="009F06A0" w:rsidP="009F06A0">
      <w:pPr>
        <w:spacing w:after="0" w:line="276" w:lineRule="auto"/>
        <w:ind w:firstLine="504"/>
        <w:jc w:val="both"/>
        <w:rPr>
          <w:rFonts w:ascii="Times New Roman" w:hAnsi="Times New Roman" w:cs="Times New Roman"/>
          <w:b/>
          <w:sz w:val="24"/>
          <w:szCs w:val="24"/>
        </w:rPr>
      </w:pPr>
      <w:r w:rsidRPr="001D02ED">
        <w:rPr>
          <w:rFonts w:ascii="Times New Roman" w:hAnsi="Times New Roman" w:cs="Times New Roman"/>
          <w:b/>
          <w:sz w:val="24"/>
          <w:szCs w:val="24"/>
        </w:rPr>
        <w:t xml:space="preserve">Эрчим хүчний </w:t>
      </w:r>
      <w:r w:rsidR="00A8581B" w:rsidRPr="001D02ED">
        <w:rPr>
          <w:rFonts w:ascii="Times New Roman" w:hAnsi="Times New Roman" w:cs="Times New Roman"/>
          <w:b/>
          <w:sz w:val="24"/>
          <w:szCs w:val="24"/>
        </w:rPr>
        <w:t>х</w:t>
      </w:r>
      <w:r w:rsidR="00943240" w:rsidRPr="001D02ED">
        <w:rPr>
          <w:rFonts w:ascii="Times New Roman" w:hAnsi="Times New Roman" w:cs="Times New Roman"/>
          <w:b/>
          <w:sz w:val="24"/>
          <w:szCs w:val="24"/>
        </w:rPr>
        <w:t>үрэлцээгүй</w:t>
      </w:r>
      <w:r w:rsidR="00A8581B" w:rsidRPr="001D02ED">
        <w:rPr>
          <w:rFonts w:ascii="Times New Roman" w:hAnsi="Times New Roman" w:cs="Times New Roman"/>
          <w:b/>
          <w:sz w:val="24"/>
          <w:szCs w:val="24"/>
        </w:rPr>
        <w:t xml:space="preserve"> байдлаас чөлөөлнө</w:t>
      </w:r>
      <w:r w:rsidR="00B3112A" w:rsidRPr="001D02ED">
        <w:rPr>
          <w:rFonts w:ascii="Times New Roman" w:hAnsi="Times New Roman" w:cs="Times New Roman"/>
          <w:b/>
          <w:sz w:val="24"/>
          <w:szCs w:val="24"/>
        </w:rPr>
        <w:t>.</w:t>
      </w:r>
    </w:p>
    <w:p w14:paraId="0A10EE95" w14:textId="3BEE0ABB" w:rsidR="009F06A0" w:rsidRPr="001D02ED" w:rsidRDefault="009F06A0" w:rsidP="00256139">
      <w:pPr>
        <w:pStyle w:val="paragraph"/>
        <w:spacing w:line="276" w:lineRule="auto"/>
        <w:ind w:firstLine="504"/>
        <w:jc w:val="both"/>
        <w:textAlignment w:val="baseline"/>
        <w:rPr>
          <w:kern w:val="2"/>
        </w:rPr>
      </w:pPr>
      <w:r w:rsidRPr="001D02ED">
        <w:rPr>
          <w:kern w:val="2"/>
        </w:rPr>
        <w:t>2026 оны 8 дугаар</w:t>
      </w:r>
      <w:r w:rsidR="00A61F9D">
        <w:rPr>
          <w:kern w:val="2"/>
        </w:rPr>
        <w:t xml:space="preserve"> сарын</w:t>
      </w:r>
      <w:r w:rsidRPr="001D02ED">
        <w:rPr>
          <w:kern w:val="2"/>
        </w:rPr>
        <w:t xml:space="preserve"> байдлаар </w:t>
      </w:r>
      <w:r w:rsidR="00B322F0">
        <w:rPr>
          <w:kern w:val="2"/>
        </w:rPr>
        <w:t>эрчим хүчний системийн</w:t>
      </w:r>
      <w:r w:rsidRPr="00534D56">
        <w:rPr>
          <w:kern w:val="2"/>
        </w:rPr>
        <w:t xml:space="preserve"> </w:t>
      </w:r>
      <w:r w:rsidRPr="001D02ED">
        <w:rPr>
          <w:kern w:val="2"/>
        </w:rPr>
        <w:t xml:space="preserve">өвөлжилтийн бэлтгэл ажил 51 </w:t>
      </w:r>
      <w:r w:rsidR="00B322F0">
        <w:rPr>
          <w:kern w:val="2"/>
        </w:rPr>
        <w:t>хувьтай</w:t>
      </w:r>
      <w:r w:rsidRPr="00534D56">
        <w:rPr>
          <w:kern w:val="2"/>
        </w:rPr>
        <w:t xml:space="preserve"> байна.</w:t>
      </w:r>
      <w:r w:rsidRPr="001D02ED">
        <w:rPr>
          <w:kern w:val="2"/>
        </w:rPr>
        <w:t xml:space="preserve"> 2026-2027 оны өвлийн улиралд эрчим хүчний системийн оргил ачаалал 2026 оны 12 дугаар сард 1,956 МВт хүрэх тооцоололтой байна. Оргил ачааллыг дотоодын эх үүсвэрээс 1,445 МВт, батарей хуримтлуурын системээс 158 МВт, импортоор 353 МВт тус тус хангахаар төлөвлөж байна.  Эрчим хүчний салбарын 27 төрийн өмчит үйлдвэр, компанийн 2026-2027 оны өвөлжилтийн бэлтгэлийг хангахад үндсэн болон туслах тоноглолын их засвар, хөрөнгө оруулалт</w:t>
      </w:r>
      <w:r w:rsidR="001456BA">
        <w:rPr>
          <w:kern w:val="2"/>
        </w:rPr>
        <w:t xml:space="preserve"> хийх</w:t>
      </w:r>
      <w:r w:rsidRPr="001D02ED">
        <w:rPr>
          <w:kern w:val="2"/>
        </w:rPr>
        <w:t xml:space="preserve"> </w:t>
      </w:r>
      <w:r w:rsidR="006C5F6D">
        <w:rPr>
          <w:kern w:val="2"/>
        </w:rPr>
        <w:t>зайлшгүй</w:t>
      </w:r>
      <w:r w:rsidRPr="00D952EB">
        <w:rPr>
          <w:kern w:val="2"/>
        </w:rPr>
        <w:t xml:space="preserve"> шаардлага</w:t>
      </w:r>
      <w:r w:rsidR="006C5F6D">
        <w:rPr>
          <w:kern w:val="2"/>
        </w:rPr>
        <w:t xml:space="preserve"> үүсээд </w:t>
      </w:r>
      <w:r w:rsidRPr="00D952EB">
        <w:rPr>
          <w:kern w:val="2"/>
        </w:rPr>
        <w:t>байна.</w:t>
      </w:r>
    </w:p>
    <w:p w14:paraId="469D7224" w14:textId="7A1626A2" w:rsidR="009F06A0" w:rsidRPr="001D02ED" w:rsidRDefault="009F06A0" w:rsidP="009F06A0">
      <w:pPr>
        <w:pStyle w:val="paragraph"/>
        <w:spacing w:after="0" w:line="276" w:lineRule="auto"/>
        <w:ind w:firstLine="504"/>
        <w:jc w:val="both"/>
        <w:textAlignment w:val="baseline"/>
        <w:rPr>
          <w:kern w:val="2"/>
        </w:rPr>
      </w:pPr>
      <w:r w:rsidRPr="001D02ED">
        <w:rPr>
          <w:kern w:val="2"/>
        </w:rPr>
        <w:t>Дулааны цахилгаан станцуудын үндсэн тоноглолын хувьд нийт 69 зуухнаас 28 нь ажиллагаанд, 27 нь бэлтгэлд, 14 нь засварт байгаа бол нийт 49 турбогенератороос 25 нь ажиллагаанд, 17 нь бэлтгэлд, 7 нь засварт байна. Системийн горим ажиллагаа одоогоор хэвийн, төлөвлөгөөт засварын ажлууд батлагдсан графикийн дагуу үргэлжилж байгаа боловч шаардлагатай их засвар, тоног төхөөрөмжийн шинэчлэлийг бүрэн хэрэгжүүлэх боломж хязгаарлагдмал байна</w:t>
      </w:r>
      <w:r w:rsidR="00D977AA" w:rsidRPr="001D02ED">
        <w:rPr>
          <w:kern w:val="2"/>
        </w:rPr>
        <w:t>.</w:t>
      </w:r>
    </w:p>
    <w:p w14:paraId="62C7514D" w14:textId="5F04C6A3" w:rsidR="009F06A0" w:rsidRPr="001D02ED" w:rsidRDefault="009F06A0" w:rsidP="00FE2175">
      <w:pPr>
        <w:pStyle w:val="paragraph"/>
        <w:spacing w:after="0" w:line="276" w:lineRule="auto"/>
        <w:ind w:firstLine="504"/>
        <w:jc w:val="both"/>
        <w:textAlignment w:val="baseline"/>
        <w:rPr>
          <w:kern w:val="2"/>
        </w:rPr>
      </w:pPr>
      <w:r w:rsidRPr="001D02ED">
        <w:rPr>
          <w:kern w:val="2"/>
        </w:rPr>
        <w:t>Өвлийн оргил ачааллын үед дулааны цахилгаан станцууд үндсэн тоноглолуудаа бүрэн хүчин чадлаар, бэлтгэл нөөц хязгаарлагдмал нөхцөлд ажиллуулах шаардлага үүсэхээр байна. Энэ үед үндсэн тоноглолд гэмтэл, саатал гарсан тохиолдолд хэрэглэгчдийн 70-290 МВт хүртэлх ачааллыг хязгаарлах эрсдэл үүсэж болзошгүй байна.</w:t>
      </w:r>
      <w:r w:rsidR="00FE2175" w:rsidRPr="001D02ED">
        <w:rPr>
          <w:kern w:val="2"/>
        </w:rPr>
        <w:t xml:space="preserve"> </w:t>
      </w:r>
      <w:r w:rsidRPr="001D02ED">
        <w:rPr>
          <w:kern w:val="2"/>
        </w:rPr>
        <w:t xml:space="preserve">Иймд  эрчим хүчний найдвартай ажиллагааг хангах, өвөлжилтийн эрсдэлийг бууруулах, хэрэглэгчдэд тарифын өсөлтөөс үүсэх санхүүгийн ачааллыг зохистой түвшинд хадгалах чиглэлээр дараах арга хэмжээг </w:t>
      </w:r>
      <w:r w:rsidR="005D482A">
        <w:rPr>
          <w:kern w:val="2"/>
        </w:rPr>
        <w:t xml:space="preserve">авч </w:t>
      </w:r>
      <w:r w:rsidRPr="001D02ED">
        <w:rPr>
          <w:kern w:val="2"/>
        </w:rPr>
        <w:t xml:space="preserve">хэрэгжүүлэхээр төсвийн тодотголд тусгалаа. Үүнд: </w:t>
      </w:r>
    </w:p>
    <w:p w14:paraId="1386D89B" w14:textId="2F600178" w:rsidR="009F06A0" w:rsidRPr="001D02ED" w:rsidRDefault="009F06A0" w:rsidP="009F06A0">
      <w:pPr>
        <w:pStyle w:val="paragraph"/>
        <w:spacing w:after="0" w:line="276" w:lineRule="auto"/>
        <w:ind w:firstLine="504"/>
        <w:jc w:val="both"/>
        <w:textAlignment w:val="baseline"/>
        <w:rPr>
          <w:kern w:val="2"/>
        </w:rPr>
      </w:pPr>
      <w:r w:rsidRPr="001D02ED">
        <w:rPr>
          <w:b/>
          <w:kern w:val="2"/>
        </w:rPr>
        <w:t>1. Нэмэлт эх үүсвэрийг ашиглалтад оруулж, эрчим хүчний нийлүүлэлтийг нэмэгдүүлнэ.</w:t>
      </w:r>
      <w:r w:rsidRPr="001D02ED">
        <w:rPr>
          <w:kern w:val="2"/>
        </w:rPr>
        <w:t xml:space="preserve"> Нар, салхины цахилгаан станц болон батарей хуримтлуур хосолсон нийт 220 МВт хүчин чадал, 440 МВт.цаг багтаамжтай төслүүдийг таван байршилд өрсөлдөөнт сонгон шалгаруулалтаар </w:t>
      </w:r>
      <w:r w:rsidRPr="00D952EB">
        <w:rPr>
          <w:kern w:val="2"/>
        </w:rPr>
        <w:t>хэрэгжүүл</w:t>
      </w:r>
      <w:r w:rsidR="00C7231D">
        <w:rPr>
          <w:kern w:val="2"/>
        </w:rPr>
        <w:t>нэ</w:t>
      </w:r>
      <w:r w:rsidRPr="00D952EB">
        <w:rPr>
          <w:kern w:val="2"/>
        </w:rPr>
        <w:t>.</w:t>
      </w:r>
      <w:r w:rsidRPr="001D02ED">
        <w:rPr>
          <w:kern w:val="2"/>
        </w:rPr>
        <w:t xml:space="preserve"> Түүнчлэн өвлийн оргил ачааллыг найдвартай хангах зорилгоор БНХАУ-аас нэмэлт 80 МВт цахилгаан эрчим хүч импортлох ажлыг </w:t>
      </w:r>
      <w:r w:rsidRPr="0018500E">
        <w:rPr>
          <w:kern w:val="2"/>
        </w:rPr>
        <w:t xml:space="preserve"> </w:t>
      </w:r>
      <w:r w:rsidRPr="001D02ED">
        <w:rPr>
          <w:kern w:val="2"/>
        </w:rPr>
        <w:t>2026 оны 7 дугаар сараас эхлүүлээд байна.</w:t>
      </w:r>
    </w:p>
    <w:p w14:paraId="37307FC9" w14:textId="2ADC15D5" w:rsidR="009F06A0" w:rsidRPr="001D02ED" w:rsidRDefault="009F06A0" w:rsidP="009F06A0">
      <w:pPr>
        <w:pStyle w:val="paragraph"/>
        <w:spacing w:after="0" w:line="276" w:lineRule="auto"/>
        <w:ind w:firstLine="504"/>
        <w:jc w:val="both"/>
        <w:textAlignment w:val="baseline"/>
        <w:rPr>
          <w:kern w:val="2"/>
        </w:rPr>
      </w:pPr>
      <w:r w:rsidRPr="001D02ED">
        <w:rPr>
          <w:b/>
          <w:kern w:val="2"/>
        </w:rPr>
        <w:t>2.</w:t>
      </w:r>
      <w:r w:rsidRPr="001D02ED">
        <w:rPr>
          <w:kern w:val="2"/>
        </w:rPr>
        <w:t xml:space="preserve"> </w:t>
      </w:r>
      <w:r w:rsidRPr="001D02ED">
        <w:rPr>
          <w:b/>
          <w:kern w:val="2"/>
        </w:rPr>
        <w:t>Импортын цахилгаан эрчим хүчний тарифын зөрүүг санхүүжүүлнэ</w:t>
      </w:r>
      <w:r w:rsidRPr="001D02ED">
        <w:rPr>
          <w:kern w:val="2"/>
        </w:rPr>
        <w:t xml:space="preserve">. Импортын цахилгаан эрчим хүчний өртөг болон хэрэглэгчдэд мөрдөж буй тарифын зөрүүг шууд хэрэглэгчдэд шилжүүлэх нь өрхийн болон аж ахуйн нэгжийн зардлыг огцом </w:t>
      </w:r>
      <w:r w:rsidRPr="00D952EB">
        <w:rPr>
          <w:kern w:val="2"/>
        </w:rPr>
        <w:t>нэмэгдүүл</w:t>
      </w:r>
      <w:r w:rsidR="00365296">
        <w:rPr>
          <w:kern w:val="2"/>
        </w:rPr>
        <w:t>ж санхүүгийн дарам</w:t>
      </w:r>
      <w:r w:rsidR="00276C38">
        <w:rPr>
          <w:kern w:val="2"/>
        </w:rPr>
        <w:t>т</w:t>
      </w:r>
      <w:r w:rsidR="00365296">
        <w:rPr>
          <w:kern w:val="2"/>
        </w:rPr>
        <w:t xml:space="preserve"> үзүүлэх</w:t>
      </w:r>
      <w:r w:rsidRPr="00D952EB">
        <w:rPr>
          <w:kern w:val="2"/>
        </w:rPr>
        <w:t xml:space="preserve"> эрсдэлтэй байна. </w:t>
      </w:r>
      <w:r w:rsidRPr="001D02ED">
        <w:rPr>
          <w:kern w:val="2"/>
        </w:rPr>
        <w:t>Иймд хэрэглэгчдэд ирэх тарифын ачааллыг зохистой түвшинд хадгалах, эрчим хүчний компаниудын санхүүгийн хэвийн үйл ажиллагааг хангах зорилгоор импортын цахилгаан эрчим хүчний төлбөрийн зөрүүнд 107.3 тэрбум төгрөгийн татаас олгохоор тооцлоо.</w:t>
      </w:r>
    </w:p>
    <w:p w14:paraId="5C81B596" w14:textId="1A2EB2D2" w:rsidR="009E6E08" w:rsidRPr="001D02ED" w:rsidRDefault="009F06A0" w:rsidP="004B4696">
      <w:pPr>
        <w:spacing w:line="276" w:lineRule="auto"/>
        <w:ind w:firstLine="504"/>
        <w:jc w:val="both"/>
        <w:rPr>
          <w:rFonts w:ascii="Times New Roman" w:eastAsia="Times New Roman" w:hAnsi="Times New Roman" w:cs="Times New Roman"/>
          <w:sz w:val="24"/>
          <w:szCs w:val="24"/>
        </w:rPr>
      </w:pPr>
      <w:r w:rsidRPr="001D02ED">
        <w:rPr>
          <w:b/>
        </w:rPr>
        <w:t xml:space="preserve">3. </w:t>
      </w:r>
      <w:r w:rsidRPr="001D02ED">
        <w:rPr>
          <w:rFonts w:ascii="Times New Roman" w:eastAsia="Times New Roman" w:hAnsi="Times New Roman" w:cs="Times New Roman"/>
          <w:b/>
          <w:sz w:val="24"/>
          <w:szCs w:val="24"/>
        </w:rPr>
        <w:t>Өвөлжилтийн бэлтгэл, их засвар, тоног төхөөрөмжийн шинэчлэлийг санхүүжүүлнэ.</w:t>
      </w:r>
      <w:r w:rsidRPr="001D02ED">
        <w:rPr>
          <w:rFonts w:ascii="Times New Roman" w:eastAsia="Times New Roman" w:hAnsi="Times New Roman" w:cs="Times New Roman"/>
          <w:sz w:val="24"/>
          <w:szCs w:val="24"/>
        </w:rPr>
        <w:t xml:space="preserve"> Дулааны цахилгаан станц, цахилгаан болон дулаан дамжуулах, түгээх сүлжээний үндсэн болон туслах тоноглолын найдвартай ажиллагааг хангах, өвлийн оргил ачааллын үед үүсэх аваар, саатлын эрсдэлийг бууруулах зорилгоор салбарын их засвар, тоног төхөөрөмжийн шинэчлэлд 92.7 тэрбум төгрөг </w:t>
      </w:r>
      <w:r w:rsidRPr="00D952EB">
        <w:rPr>
          <w:rFonts w:ascii="Times New Roman" w:eastAsia="Times New Roman" w:hAnsi="Times New Roman" w:cs="Times New Roman"/>
          <w:sz w:val="24"/>
          <w:szCs w:val="24"/>
        </w:rPr>
        <w:t>төсөвлө</w:t>
      </w:r>
      <w:r w:rsidR="00737105">
        <w:rPr>
          <w:rFonts w:ascii="Times New Roman" w:eastAsia="Times New Roman" w:hAnsi="Times New Roman" w:cs="Times New Roman"/>
          <w:sz w:val="24"/>
          <w:szCs w:val="24"/>
        </w:rPr>
        <w:t>лөө</w:t>
      </w:r>
      <w:r w:rsidRPr="00D952EB">
        <w:rPr>
          <w:rFonts w:ascii="Times New Roman" w:eastAsia="Times New Roman" w:hAnsi="Times New Roman" w:cs="Times New Roman"/>
          <w:sz w:val="24"/>
          <w:szCs w:val="24"/>
        </w:rPr>
        <w:t>.</w:t>
      </w:r>
      <w:r w:rsidRPr="001D02ED">
        <w:rPr>
          <w:rFonts w:ascii="Times New Roman" w:eastAsia="Times New Roman" w:hAnsi="Times New Roman" w:cs="Times New Roman"/>
          <w:sz w:val="24"/>
          <w:szCs w:val="24"/>
        </w:rPr>
        <w:t xml:space="preserve"> Уг санхүүжилтийг өвлийн оргил ачааллаас өмнө зайлшгүй хийх шаардлагатай засвар, шинэчлэлийн ажлыг эрэмбэлэн хэрэгжүүлэхэд чиглүүлж, тоноглолын бэлэн байдлыг нэмэгдүүлэх, төлөвлөгдөөгүй тасалдал болон хэрэглэгчдийн ачааллыг хязгаарлах эрсдэлийг бууруулахад зарцуулна</w:t>
      </w:r>
      <w:r w:rsidR="0022197B" w:rsidRPr="001D02ED">
        <w:rPr>
          <w:rFonts w:ascii="Times New Roman" w:eastAsia="Times New Roman" w:hAnsi="Times New Roman" w:cs="Times New Roman"/>
          <w:sz w:val="24"/>
          <w:szCs w:val="24"/>
        </w:rPr>
        <w:t>.</w:t>
      </w:r>
    </w:p>
    <w:p w14:paraId="27D60D69" w14:textId="475B509E" w:rsidR="009E6E08" w:rsidRPr="001D02ED" w:rsidRDefault="00F05F88" w:rsidP="00706F95">
      <w:pPr>
        <w:spacing w:line="276" w:lineRule="auto"/>
        <w:ind w:firstLine="720"/>
        <w:jc w:val="both"/>
        <w:rPr>
          <w:rFonts w:ascii="Times New Roman" w:hAnsi="Times New Roman" w:cs="Times New Roman"/>
          <w:b/>
          <w:sz w:val="24"/>
          <w:szCs w:val="24"/>
        </w:rPr>
      </w:pPr>
      <w:r w:rsidRPr="001D02ED">
        <w:rPr>
          <w:rFonts w:ascii="Times New Roman" w:hAnsi="Times New Roman" w:cs="Times New Roman"/>
          <w:b/>
          <w:sz w:val="24"/>
          <w:szCs w:val="24"/>
        </w:rPr>
        <w:t xml:space="preserve">Төсвийн </w:t>
      </w:r>
      <w:r w:rsidR="008C61FF" w:rsidRPr="001D02ED">
        <w:rPr>
          <w:rFonts w:ascii="Times New Roman" w:hAnsi="Times New Roman" w:cs="Times New Roman"/>
          <w:b/>
          <w:sz w:val="24"/>
          <w:szCs w:val="24"/>
        </w:rPr>
        <w:t>үр ашиггүй зар</w:t>
      </w:r>
      <w:r w:rsidR="00AD3011" w:rsidRPr="001D02ED">
        <w:rPr>
          <w:rFonts w:ascii="Times New Roman" w:hAnsi="Times New Roman" w:cs="Times New Roman"/>
          <w:b/>
          <w:sz w:val="24"/>
          <w:szCs w:val="24"/>
        </w:rPr>
        <w:t>длаас чөлөөл</w:t>
      </w:r>
      <w:r w:rsidR="00CA7752" w:rsidRPr="001D02ED">
        <w:rPr>
          <w:rFonts w:ascii="Times New Roman" w:hAnsi="Times New Roman" w:cs="Times New Roman"/>
          <w:b/>
          <w:sz w:val="24"/>
          <w:szCs w:val="24"/>
        </w:rPr>
        <w:t>нө</w:t>
      </w:r>
      <w:r w:rsidR="00B3112A" w:rsidRPr="001D02ED">
        <w:rPr>
          <w:rFonts w:ascii="Times New Roman" w:hAnsi="Times New Roman" w:cs="Times New Roman"/>
          <w:b/>
          <w:sz w:val="24"/>
          <w:szCs w:val="24"/>
        </w:rPr>
        <w:t>.</w:t>
      </w:r>
      <w:r w:rsidR="00CA7752" w:rsidRPr="001D02ED">
        <w:rPr>
          <w:rFonts w:ascii="Times New Roman" w:hAnsi="Times New Roman" w:cs="Times New Roman"/>
          <w:b/>
          <w:sz w:val="24"/>
          <w:szCs w:val="24"/>
        </w:rPr>
        <w:t xml:space="preserve"> </w:t>
      </w:r>
      <w:r w:rsidR="00444F99" w:rsidRPr="001D02ED">
        <w:rPr>
          <w:rFonts w:ascii="Times New Roman" w:hAnsi="Times New Roman" w:cs="Times New Roman"/>
          <w:b/>
          <w:sz w:val="24"/>
          <w:szCs w:val="24"/>
        </w:rPr>
        <w:t xml:space="preserve"> </w:t>
      </w:r>
    </w:p>
    <w:p w14:paraId="5A18F356" w14:textId="0FF9E2D6" w:rsidR="00B84314" w:rsidRPr="001D02ED" w:rsidRDefault="003B2A96" w:rsidP="00B84314">
      <w:pPr>
        <w:spacing w:line="276" w:lineRule="auto"/>
        <w:ind w:firstLine="720"/>
        <w:jc w:val="both"/>
        <w:rPr>
          <w:rFonts w:ascii="Times New Roman" w:hAnsi="Times New Roman" w:cs="Times New Roman"/>
          <w:b/>
          <w:sz w:val="24"/>
          <w:szCs w:val="24"/>
        </w:rPr>
      </w:pPr>
      <w:r w:rsidRPr="001D02ED">
        <w:rPr>
          <w:rFonts w:ascii="Times New Roman" w:hAnsi="Times New Roman" w:cs="Times New Roman"/>
          <w:b/>
          <w:sz w:val="24"/>
          <w:szCs w:val="24"/>
        </w:rPr>
        <w:t>Дээр</w:t>
      </w:r>
      <w:r w:rsidR="005E4D9B" w:rsidRPr="001D02ED">
        <w:rPr>
          <w:rFonts w:ascii="Times New Roman" w:hAnsi="Times New Roman" w:cs="Times New Roman"/>
          <w:b/>
          <w:sz w:val="24"/>
          <w:szCs w:val="24"/>
        </w:rPr>
        <w:t xml:space="preserve"> дурдсан</w:t>
      </w:r>
      <w:r w:rsidRPr="001D02ED">
        <w:rPr>
          <w:rFonts w:ascii="Times New Roman" w:hAnsi="Times New Roman" w:cs="Times New Roman"/>
          <w:b/>
          <w:sz w:val="24"/>
          <w:szCs w:val="24"/>
        </w:rPr>
        <w:t xml:space="preserve"> иргэдийн орлогыг хамгаалах</w:t>
      </w:r>
      <w:r w:rsidR="0090166E" w:rsidRPr="001D02ED">
        <w:rPr>
          <w:rFonts w:ascii="Times New Roman" w:hAnsi="Times New Roman" w:cs="Times New Roman"/>
          <w:b/>
          <w:sz w:val="24"/>
          <w:szCs w:val="24"/>
        </w:rPr>
        <w:t>, эрчим хүчний найдвартай байдлыг хангах</w:t>
      </w:r>
      <w:r w:rsidR="00E0603F" w:rsidRPr="001D02ED">
        <w:rPr>
          <w:rFonts w:ascii="Times New Roman" w:hAnsi="Times New Roman" w:cs="Times New Roman"/>
          <w:b/>
          <w:sz w:val="24"/>
          <w:szCs w:val="24"/>
        </w:rPr>
        <w:t xml:space="preserve"> </w:t>
      </w:r>
      <w:r w:rsidRPr="001D02ED">
        <w:rPr>
          <w:rFonts w:ascii="Times New Roman" w:hAnsi="Times New Roman" w:cs="Times New Roman"/>
          <w:b/>
          <w:sz w:val="24"/>
          <w:szCs w:val="24"/>
        </w:rPr>
        <w:t xml:space="preserve">арга хэмжээг </w:t>
      </w:r>
      <w:r w:rsidR="00A44879" w:rsidRPr="001D02ED">
        <w:rPr>
          <w:rFonts w:ascii="Times New Roman" w:hAnsi="Times New Roman" w:cs="Times New Roman"/>
          <w:b/>
          <w:sz w:val="24"/>
          <w:szCs w:val="24"/>
        </w:rPr>
        <w:t>хэрэгжүүлэхэд шаардагдах</w:t>
      </w:r>
      <w:r w:rsidR="00DE2758" w:rsidRPr="001D02ED">
        <w:rPr>
          <w:rFonts w:ascii="Times New Roman" w:hAnsi="Times New Roman" w:cs="Times New Roman"/>
          <w:b/>
          <w:sz w:val="24"/>
          <w:szCs w:val="24"/>
        </w:rPr>
        <w:t xml:space="preserve"> </w:t>
      </w:r>
      <w:r w:rsidR="0052286A" w:rsidRPr="001D02ED">
        <w:rPr>
          <w:rFonts w:ascii="Times New Roman" w:hAnsi="Times New Roman" w:cs="Times New Roman"/>
          <w:b/>
          <w:sz w:val="24"/>
          <w:szCs w:val="24"/>
        </w:rPr>
        <w:t>эх үүсвэрийг</w:t>
      </w:r>
      <w:r w:rsidR="00A44879" w:rsidRPr="001D02ED">
        <w:rPr>
          <w:rFonts w:ascii="Times New Roman" w:hAnsi="Times New Roman" w:cs="Times New Roman"/>
          <w:b/>
          <w:sz w:val="24"/>
          <w:szCs w:val="24"/>
        </w:rPr>
        <w:t xml:space="preserve"> </w:t>
      </w:r>
      <w:r w:rsidR="00F44767" w:rsidRPr="001D02ED">
        <w:rPr>
          <w:rFonts w:ascii="Times New Roman" w:hAnsi="Times New Roman" w:cs="Times New Roman"/>
          <w:b/>
          <w:sz w:val="24"/>
          <w:szCs w:val="24"/>
        </w:rPr>
        <w:t>төрийн байгууллагын тэвчиж болох болон зайлшгүй бус урсгал зардлыг бууруулах, хэрэгжээгүй болон үр ашиг багатай арга хэмжээний санхүүжилтийг дахин хуваарилах замаар шийдвэрлэ</w:t>
      </w:r>
      <w:r w:rsidR="006B06FB" w:rsidRPr="001D02ED">
        <w:rPr>
          <w:rFonts w:ascii="Times New Roman" w:hAnsi="Times New Roman" w:cs="Times New Roman"/>
          <w:b/>
          <w:sz w:val="24"/>
          <w:szCs w:val="24"/>
        </w:rPr>
        <w:t>нэ</w:t>
      </w:r>
      <w:r w:rsidR="00A031B2" w:rsidRPr="001D02ED">
        <w:rPr>
          <w:rFonts w:ascii="Times New Roman" w:hAnsi="Times New Roman" w:cs="Times New Roman"/>
          <w:b/>
          <w:sz w:val="24"/>
          <w:szCs w:val="24"/>
        </w:rPr>
        <w:t>.</w:t>
      </w:r>
      <w:r w:rsidR="00B84314" w:rsidRPr="001D02ED">
        <w:rPr>
          <w:rFonts w:ascii="Times New Roman" w:hAnsi="Times New Roman" w:cs="Times New Roman"/>
          <w:b/>
          <w:sz w:val="24"/>
          <w:szCs w:val="24"/>
        </w:rPr>
        <w:t xml:space="preserve"> </w:t>
      </w:r>
      <w:r w:rsidR="00B84314" w:rsidRPr="001D02ED">
        <w:rPr>
          <w:rFonts w:ascii="Times New Roman" w:hAnsi="Times New Roman" w:cs="Times New Roman"/>
          <w:sz w:val="24"/>
          <w:szCs w:val="24"/>
        </w:rPr>
        <w:t>Энэ хүрээнд төрийн цэргийн болон тусгай чиг үүргийн байгууллагаас бусад төсвийн байгууллагын тээвэр, шатахуун, дотоод албан томилолт, сургалт, дадлага, бэлтгэл, төрийн өндөр, дээд түвшний албан ёсны айлчлал болон өндөр түвшний зочин, төлөөлөгч хүлээн авахаас бусад гадаад албан томилолт, зочин төлөөлөгчийн зардлыг бууруулахаар тооцов.</w:t>
      </w:r>
    </w:p>
    <w:p w14:paraId="12B8B968" w14:textId="4490EDA1" w:rsidR="00B84314" w:rsidRPr="001D02ED" w:rsidRDefault="00B84314" w:rsidP="00B84314">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Мөн бүх шатны төсвийн байгууллагын эд хогшил, тавилга, автомашин, багаж, техник хэрэгсэл худалдан авах, урсгал засвар хийх, түүнчлэн нэн тэргүүний хэрэгцээнд хамаарахгүй бараа, ажил, үйлчилгээ болон мэргэжлийн үйлчилгээ худалдан авах зардлыг хязгаарлана. Ажил олгогчоос олгодог боловч хууль тогтоомжоор заавал олгохоор тогтоогоогүй нэг удаагийн тэтгэмж, урамшуулал, дэмжлэгийн санхүүжилтийг мөн бууруулж тооцлоо.</w:t>
      </w:r>
    </w:p>
    <w:p w14:paraId="41EC2FE6" w14:textId="4C6A8259" w:rsidR="00B84314" w:rsidRPr="001D02ED" w:rsidRDefault="00B84314" w:rsidP="006C14A5">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Түүнчлэн хууль тогтоомжоор үүрэг болгосон, эсхүл Засгийн газрын албан ёсны шийдвэрээр зохион байгуулахаар тогтоосноос бусад форум, хурал, зөвлөгөөн, баяр ёслол, ой, салбарын өдөр, урлаг, спортын олон нийтийн арга хэмжээ, мөн зайлшгүй шаардлагагүй заавар, журам, аргачлал, сургалтын хөтөлбөр боловсруулах, хэвлүүлэх, сургалт, сурталчилгаа зохион байгуулах, контент болон тайлан бэлтгэхтэй холбоотой зардлыг бууруулна.</w:t>
      </w:r>
    </w:p>
    <w:p w14:paraId="3536B430" w14:textId="61C96A8C" w:rsidR="00B84314" w:rsidRPr="001D02ED" w:rsidRDefault="00B84314" w:rsidP="00741F1C">
      <w:pPr>
        <w:spacing w:line="276" w:lineRule="auto"/>
        <w:ind w:firstLine="720"/>
        <w:jc w:val="both"/>
        <w:rPr>
          <w:rFonts w:ascii="Times New Roman" w:hAnsi="Times New Roman" w:cs="Times New Roman"/>
          <w:sz w:val="24"/>
          <w:szCs w:val="24"/>
        </w:rPr>
      </w:pPr>
      <w:r w:rsidRPr="001D02ED">
        <w:rPr>
          <w:rFonts w:ascii="Times New Roman" w:hAnsi="Times New Roman" w:cs="Times New Roman"/>
          <w:sz w:val="24"/>
          <w:szCs w:val="24"/>
        </w:rPr>
        <w:t>Үүний зэрэгцээ 2026 оны төсөвт санхүүжилт нь батлагдсан боловч хэрэгжилт эхлээгүй, тухайн төсвийн жилд бодит үр дүнд хүрэх боломж хязгаарлагдсан, эсхүл бодлогын ач холбогдлоор эрэмбэлэхэд хойшлуулах боломжтой зарим хөтөлбөр, арга хэмжээний зардлыг бууруулж, чөлөөлөгдөх эх үүсвэрийг нийгэм, эдийн засгийн нэн тэргүүний хэрэгцээнд дахин хуваарилна.</w:t>
      </w:r>
    </w:p>
    <w:p w14:paraId="50869D3F" w14:textId="4649DDED" w:rsidR="00DB422F" w:rsidRPr="001D02ED" w:rsidRDefault="00B84314" w:rsidP="003143CE">
      <w:pPr>
        <w:spacing w:line="276" w:lineRule="auto"/>
        <w:ind w:firstLine="720"/>
        <w:jc w:val="both"/>
        <w:rPr>
          <w:rFonts w:ascii="Times New Roman" w:eastAsia="Times New Roman" w:hAnsi="Times New Roman" w:cs="Times New Roman"/>
          <w:sz w:val="24"/>
          <w:szCs w:val="24"/>
        </w:rPr>
      </w:pPr>
      <w:r w:rsidRPr="001D02ED">
        <w:rPr>
          <w:rFonts w:ascii="Times New Roman" w:hAnsi="Times New Roman" w:cs="Times New Roman"/>
          <w:sz w:val="24"/>
          <w:szCs w:val="24"/>
        </w:rPr>
        <w:t xml:space="preserve">Дээрх арга хэмжээний үр дүнд 2026 оны төсвийн урсгал зардлаас нийт </w:t>
      </w:r>
      <w:r w:rsidR="00BE241A" w:rsidRPr="001D02ED">
        <w:rPr>
          <w:rFonts w:ascii="Times New Roman" w:hAnsi="Times New Roman" w:cs="Times New Roman"/>
          <w:sz w:val="24"/>
          <w:szCs w:val="24"/>
        </w:rPr>
        <w:t>2</w:t>
      </w:r>
      <w:r w:rsidR="001238AD" w:rsidRPr="001D02ED">
        <w:rPr>
          <w:rFonts w:ascii="Times New Roman" w:hAnsi="Times New Roman" w:cs="Times New Roman"/>
          <w:sz w:val="24"/>
          <w:szCs w:val="24"/>
        </w:rPr>
        <w:t>16</w:t>
      </w:r>
      <w:r w:rsidRPr="001D02ED">
        <w:rPr>
          <w:rFonts w:ascii="Times New Roman" w:hAnsi="Times New Roman" w:cs="Times New Roman"/>
          <w:sz w:val="24"/>
          <w:szCs w:val="24"/>
        </w:rPr>
        <w:t>.</w:t>
      </w:r>
      <w:r w:rsidR="00D43A22" w:rsidRPr="001D02ED">
        <w:rPr>
          <w:rFonts w:ascii="Times New Roman" w:hAnsi="Times New Roman" w:cs="Times New Roman"/>
          <w:sz w:val="24"/>
          <w:szCs w:val="24"/>
        </w:rPr>
        <w:t>3</w:t>
      </w:r>
      <w:r w:rsidRPr="001D02ED">
        <w:rPr>
          <w:rFonts w:ascii="Times New Roman" w:hAnsi="Times New Roman" w:cs="Times New Roman"/>
          <w:sz w:val="24"/>
          <w:szCs w:val="24"/>
        </w:rPr>
        <w:t xml:space="preserve"> тэрбум төгрөгийн хэмнэлт бий болгож, уг эх үүсвэрийг иргэдийн орлогын хамгаалал болон эрчим хүчний найдвартай ажиллагааг хангахад шаардлагатай нэмэлт санхүүжилтийн эх үүсвэр болгон ашиглахаар тооцлоо.</w:t>
      </w:r>
      <w:r w:rsidR="00B373B2" w:rsidRPr="001D02ED">
        <w:rPr>
          <w:rFonts w:ascii="Times New Roman" w:hAnsi="Times New Roman" w:cs="Times New Roman"/>
          <w:sz w:val="24"/>
          <w:szCs w:val="24"/>
        </w:rPr>
        <w:t xml:space="preserve"> </w:t>
      </w:r>
      <w:r w:rsidRPr="001D02ED">
        <w:rPr>
          <w:rFonts w:ascii="Times New Roman" w:hAnsi="Times New Roman" w:cs="Times New Roman"/>
          <w:sz w:val="24"/>
          <w:szCs w:val="24"/>
        </w:rPr>
        <w:t xml:space="preserve"> </w:t>
      </w:r>
      <w:r w:rsidR="002A33C9" w:rsidRPr="001D02ED">
        <w:rPr>
          <w:rFonts w:ascii="Times New Roman" w:hAnsi="Times New Roman" w:cs="Times New Roman"/>
          <w:sz w:val="24"/>
          <w:szCs w:val="24"/>
        </w:rPr>
        <w:t>У</w:t>
      </w:r>
      <w:r w:rsidR="00B373B2" w:rsidRPr="001D02ED">
        <w:rPr>
          <w:rFonts w:ascii="Times New Roman" w:hAnsi="Times New Roman" w:cs="Times New Roman"/>
          <w:sz w:val="24"/>
          <w:szCs w:val="24"/>
        </w:rPr>
        <w:t xml:space="preserve">рсгал </w:t>
      </w:r>
      <w:r w:rsidRPr="001D02ED">
        <w:rPr>
          <w:rFonts w:ascii="Times New Roman" w:hAnsi="Times New Roman" w:cs="Times New Roman"/>
          <w:sz w:val="24"/>
          <w:szCs w:val="24"/>
        </w:rPr>
        <w:t>төсвийн тодотгол</w:t>
      </w:r>
      <w:r w:rsidR="00741F1C" w:rsidRPr="001D02ED">
        <w:rPr>
          <w:rFonts w:ascii="Times New Roman" w:hAnsi="Times New Roman" w:cs="Times New Roman"/>
          <w:sz w:val="24"/>
          <w:szCs w:val="24"/>
        </w:rPr>
        <w:t xml:space="preserve"> нь</w:t>
      </w:r>
      <w:r w:rsidRPr="001D02ED">
        <w:rPr>
          <w:rFonts w:ascii="Times New Roman" w:hAnsi="Times New Roman" w:cs="Times New Roman"/>
          <w:sz w:val="24"/>
          <w:szCs w:val="24"/>
        </w:rPr>
        <w:t xml:space="preserve"> төсвийн дотоод нөөцийг дайчлан, ач холбогдол</w:t>
      </w:r>
      <w:r w:rsidR="002B23D6" w:rsidRPr="001D02ED">
        <w:rPr>
          <w:rFonts w:ascii="Times New Roman" w:hAnsi="Times New Roman" w:cs="Times New Roman"/>
          <w:sz w:val="24"/>
          <w:szCs w:val="24"/>
        </w:rPr>
        <w:t xml:space="preserve"> багатай</w:t>
      </w:r>
      <w:r w:rsidRPr="001D02ED">
        <w:rPr>
          <w:rFonts w:ascii="Times New Roman" w:hAnsi="Times New Roman" w:cs="Times New Roman"/>
          <w:sz w:val="24"/>
          <w:szCs w:val="24"/>
        </w:rPr>
        <w:t xml:space="preserve"> зардлаас нийгэм, эдийн засгийн өндөр ач холбогдолтой арга хэмжээнд эх үүсвэр шилжүүлэх замаар зарцуулалтын үр ашиг, төсвийн сахилга батыг сайжруулахад чиглэ</w:t>
      </w:r>
      <w:r w:rsidR="00C336B1" w:rsidRPr="001D02ED">
        <w:rPr>
          <w:rFonts w:ascii="Times New Roman" w:hAnsi="Times New Roman" w:cs="Times New Roman"/>
          <w:sz w:val="24"/>
          <w:szCs w:val="24"/>
        </w:rPr>
        <w:t xml:space="preserve">ж байна. </w:t>
      </w:r>
    </w:p>
    <w:p w14:paraId="43FBF8A6" w14:textId="78CAD75F" w:rsidR="00402D81" w:rsidRPr="001D02ED" w:rsidRDefault="7F23C12F" w:rsidP="004B4696">
      <w:pPr>
        <w:pStyle w:val="Heading2"/>
        <w:numPr>
          <w:ilvl w:val="1"/>
          <w:numId w:val="38"/>
        </w:numPr>
        <w:spacing w:after="240"/>
        <w:ind w:left="432"/>
        <w:jc w:val="both"/>
      </w:pPr>
      <w:bookmarkStart w:id="164" w:name="_Toc175933215"/>
      <w:bookmarkStart w:id="165" w:name="_Toc207377304"/>
      <w:bookmarkStart w:id="166" w:name="_Toc207486140"/>
      <w:bookmarkStart w:id="167" w:name="_Toc238073805"/>
      <w:r w:rsidRPr="001D02ED">
        <w:t>Улсын т</w:t>
      </w:r>
      <w:r w:rsidR="003B3D10" w:rsidRPr="001D02ED">
        <w:t>өсвийн хөрөнгө оруулалт</w:t>
      </w:r>
      <w:r w:rsidR="009113EA" w:rsidRPr="001D02ED">
        <w:t xml:space="preserve">, </w:t>
      </w:r>
      <w:r w:rsidR="10571185" w:rsidRPr="001D02ED">
        <w:t>гадаад зээл, тусламж</w:t>
      </w:r>
      <w:bookmarkEnd w:id="164"/>
      <w:bookmarkEnd w:id="165"/>
      <w:r w:rsidR="009113EA" w:rsidRPr="001D02ED">
        <w:t xml:space="preserve"> болон төр, хувийн хэвшлийн түншлэл</w:t>
      </w:r>
      <w:bookmarkEnd w:id="166"/>
      <w:bookmarkEnd w:id="167"/>
    </w:p>
    <w:p w14:paraId="6DD2A3B9" w14:textId="523D481D" w:rsidR="00DC3102" w:rsidRPr="001D02ED" w:rsidRDefault="578CECE0" w:rsidP="00EE2432">
      <w:pPr>
        <w:pStyle w:val="Heading3"/>
        <w:numPr>
          <w:ilvl w:val="2"/>
          <w:numId w:val="38"/>
        </w:numPr>
        <w:spacing w:after="240"/>
        <w:rPr>
          <w:lang w:eastAsia="ja-JP"/>
        </w:rPr>
      </w:pPr>
      <w:bookmarkStart w:id="168" w:name="_Toc207377305"/>
      <w:bookmarkStart w:id="169" w:name="_Toc207486141"/>
      <w:bookmarkStart w:id="170" w:name="_Toc238073806"/>
      <w:r w:rsidRPr="001D02ED">
        <w:rPr>
          <w:lang w:eastAsia="ja-JP"/>
        </w:rPr>
        <w:t>Улсын төсвийн хөрөнгө оруулалт</w:t>
      </w:r>
      <w:bookmarkEnd w:id="168"/>
      <w:bookmarkEnd w:id="169"/>
      <w:bookmarkEnd w:id="170"/>
    </w:p>
    <w:p w14:paraId="2EA9AF41" w14:textId="20C82C74" w:rsidR="003364C7" w:rsidRPr="001D02ED" w:rsidRDefault="00E1682B" w:rsidP="00EE2432">
      <w:pPr>
        <w:spacing w:line="276" w:lineRule="auto"/>
        <w:ind w:firstLine="567"/>
        <w:jc w:val="both"/>
        <w:rPr>
          <w:rFonts w:ascii="Times New Roman" w:eastAsia="Yu Gothic" w:hAnsi="Times New Roman" w:cs="Times New Roman"/>
          <w:color w:val="000000"/>
          <w:sz w:val="24"/>
          <w:szCs w:val="24"/>
          <w:lang w:eastAsia="ja-JP"/>
        </w:rPr>
      </w:pPr>
      <w:r w:rsidRPr="001D02ED">
        <w:rPr>
          <w:rFonts w:ascii="Times New Roman" w:eastAsia="Yu Gothic" w:hAnsi="Times New Roman" w:cs="Times New Roman"/>
          <w:color w:val="000000" w:themeColor="text1"/>
          <w:sz w:val="24"/>
          <w:szCs w:val="24"/>
          <w:lang w:eastAsia="ja-JP"/>
        </w:rPr>
        <w:t>Төрийн хэмнэлтийн тухай хуулийн 22 дугаар зүйлийн 22.1 дэх хэсэгт “Энэ хуулийн 13.1.1, 13.1.2 дахь заалтыг 2025 оны 01 дүгээр сарын 01-ний өдрөөс эхлэн дагаж мөрдөнө” гэж заасны дагуу батлагдсан төсөл, арга хэмжээний худалдан авах ажиллагааг жил бүрийн 05 дугаар сарын 31-ний өдрийн дотор бүрэн дуусгах, дуусгаагүй бол төсөл, арга хэмжээний санхүүжилтийг төсвийн хэмнэлтэд тооцох зохицуулалт нь 2025 онд бүрэн хэрэгжиж эхэлсэн.</w:t>
      </w:r>
    </w:p>
    <w:p w14:paraId="6809DD89" w14:textId="725A79D2" w:rsidR="003364C7" w:rsidRPr="001D02ED" w:rsidRDefault="00C05836" w:rsidP="00EE2432">
      <w:pPr>
        <w:widowControl w:val="0"/>
        <w:spacing w:line="276" w:lineRule="auto"/>
        <w:ind w:firstLine="720"/>
        <w:jc w:val="both"/>
        <w:rPr>
          <w:rFonts w:ascii="Times New Roman" w:eastAsia="Yu Gothic" w:hAnsi="Times New Roman" w:cs="Times New Roman"/>
          <w:color w:val="000000"/>
          <w:sz w:val="24"/>
          <w:szCs w:val="24"/>
          <w:lang w:eastAsia="ja-JP"/>
        </w:rPr>
      </w:pPr>
      <w:r w:rsidRPr="001D02ED">
        <w:rPr>
          <w:rFonts w:ascii="Times New Roman" w:eastAsia="Yu Gothic" w:hAnsi="Times New Roman" w:cs="Times New Roman"/>
          <w:color w:val="000000"/>
          <w:sz w:val="24"/>
          <w:szCs w:val="24"/>
          <w:lang w:eastAsia="ja-JP"/>
        </w:rPr>
        <w:t>Улсын төсвийн хөрөнгө оруулалтаар 2026 онд шинээр</w:t>
      </w:r>
      <w:r w:rsidR="001E50AE" w:rsidRPr="001D02ED">
        <w:rPr>
          <w:rFonts w:ascii="Times New Roman" w:eastAsia="Yu Gothic" w:hAnsi="Times New Roman" w:cs="Times New Roman"/>
          <w:color w:val="000000"/>
          <w:sz w:val="24"/>
          <w:szCs w:val="24"/>
          <w:lang w:eastAsia="ja-JP"/>
        </w:rPr>
        <w:t xml:space="preserve"> хэрэгжүүлж буй төслүүдийн 52 хувь буюу 155 төсөл нь Улсын Их Хурлын хэлэлцүүлгийн шатанд нэмэгдсэн, 48 хувь буюу 141 төсөл нь Засгийн газраас өргөн мэдүүлсэн төслүүд бөгөөд нийт </w:t>
      </w:r>
      <w:r w:rsidRPr="001D02ED">
        <w:rPr>
          <w:rFonts w:ascii="Times New Roman" w:eastAsia="Yu Gothic" w:hAnsi="Times New Roman" w:cs="Times New Roman"/>
          <w:color w:val="000000"/>
          <w:sz w:val="24"/>
          <w:szCs w:val="24"/>
          <w:lang w:eastAsia="ja-JP"/>
        </w:rPr>
        <w:t>296 төсөл, арга хэмжээнд 1,313.3 тэрбум төгрөг</w:t>
      </w:r>
      <w:r w:rsidR="000837FC" w:rsidRPr="001D02ED">
        <w:rPr>
          <w:rFonts w:ascii="Times New Roman" w:eastAsia="Yu Gothic" w:hAnsi="Times New Roman" w:cs="Times New Roman"/>
          <w:color w:val="000000"/>
          <w:sz w:val="24"/>
          <w:szCs w:val="24"/>
          <w:lang w:eastAsia="ja-JP"/>
        </w:rPr>
        <w:t xml:space="preserve"> санхүүжүүлэхээр</w:t>
      </w:r>
      <w:r w:rsidRPr="001D02ED">
        <w:rPr>
          <w:rFonts w:ascii="Times New Roman" w:eastAsia="Yu Gothic" w:hAnsi="Times New Roman" w:cs="Times New Roman"/>
          <w:color w:val="000000"/>
          <w:sz w:val="24"/>
          <w:szCs w:val="24"/>
          <w:lang w:eastAsia="ja-JP"/>
        </w:rPr>
        <w:t xml:space="preserve"> батлагд</w:t>
      </w:r>
      <w:r w:rsidR="001E50AE" w:rsidRPr="001D02ED">
        <w:rPr>
          <w:rFonts w:ascii="Times New Roman" w:eastAsia="Yu Gothic" w:hAnsi="Times New Roman" w:cs="Times New Roman"/>
          <w:color w:val="000000"/>
          <w:sz w:val="24"/>
          <w:szCs w:val="24"/>
          <w:lang w:eastAsia="ja-JP"/>
        </w:rPr>
        <w:t>сан</w:t>
      </w:r>
      <w:r w:rsidR="00C411A3" w:rsidRPr="001D02ED">
        <w:rPr>
          <w:rFonts w:ascii="Times New Roman" w:eastAsia="Yu Gothic" w:hAnsi="Times New Roman" w:cs="Times New Roman"/>
          <w:color w:val="000000"/>
          <w:sz w:val="24"/>
          <w:szCs w:val="24"/>
          <w:lang w:eastAsia="ja-JP"/>
        </w:rPr>
        <w:t>.</w:t>
      </w:r>
    </w:p>
    <w:p w14:paraId="66CA277C" w14:textId="178FA8C9" w:rsidR="00ED4DDC" w:rsidRPr="001D02ED" w:rsidRDefault="00915D34" w:rsidP="00EE2432">
      <w:pPr>
        <w:spacing w:line="276" w:lineRule="auto"/>
        <w:ind w:firstLine="567"/>
        <w:jc w:val="both"/>
        <w:rPr>
          <w:rFonts w:ascii="Times New Roman" w:eastAsia="Yu Gothic" w:hAnsi="Times New Roman" w:cs="Times New Roman"/>
          <w:color w:val="000000" w:themeColor="text1"/>
          <w:sz w:val="24"/>
          <w:szCs w:val="24"/>
          <w:lang w:eastAsia="ja-JP"/>
        </w:rPr>
      </w:pPr>
      <w:r w:rsidRPr="001D02ED">
        <w:rPr>
          <w:rFonts w:ascii="Times New Roman" w:eastAsia="Yu Gothic" w:hAnsi="Times New Roman" w:cs="Times New Roman"/>
          <w:color w:val="000000" w:themeColor="text1"/>
          <w:sz w:val="24"/>
          <w:szCs w:val="24"/>
          <w:lang w:eastAsia="ja-JP"/>
        </w:rPr>
        <w:t xml:space="preserve">Төрийн хэмнэлтийн тухай хуулийн 13 дугаар зүйлийн 13.1.1, 13.1.2, 13.1.3 дахь хэсэгт тус тус заасны дагуу 2026 оны 05 дугаар сарын 31-ний дотор худалдан авах ажиллагааг бүрэн дуусгах, гэрээ байгуулаагүй төслүүдийн санхүүжилтийг хэмнэлтэд тооцох, зарцуулахгүй байх зохицуулалтын хүрээнд Засгийн газрын 2026 оны 06 дугаар сарын 03-ны өдрийн </w:t>
      </w:r>
      <w:r w:rsidR="17762507" w:rsidRPr="001D02ED">
        <w:rPr>
          <w:rFonts w:ascii="Times New Roman" w:eastAsia="Yu Gothic" w:hAnsi="Times New Roman" w:cs="Times New Roman"/>
          <w:color w:val="000000" w:themeColor="text1"/>
          <w:sz w:val="24"/>
          <w:szCs w:val="24"/>
          <w:lang w:eastAsia="ja-JP"/>
        </w:rPr>
        <w:t xml:space="preserve">231 дүгээр </w:t>
      </w:r>
      <w:r w:rsidRPr="001D02ED">
        <w:rPr>
          <w:rFonts w:ascii="Times New Roman" w:eastAsia="Yu Gothic" w:hAnsi="Times New Roman" w:cs="Times New Roman"/>
          <w:color w:val="000000" w:themeColor="text1"/>
          <w:sz w:val="24"/>
          <w:szCs w:val="24"/>
          <w:lang w:eastAsia="ja-JP"/>
        </w:rPr>
        <w:t xml:space="preserve">“Төсвийн хэмнэлтэд тооцох тухай” тогтоолоор </w:t>
      </w:r>
      <w:r w:rsidR="00E1682B" w:rsidRPr="001D02ED">
        <w:rPr>
          <w:rFonts w:ascii="Times New Roman" w:eastAsia="Yu Gothic" w:hAnsi="Times New Roman" w:cs="Times New Roman"/>
          <w:color w:val="000000" w:themeColor="text1"/>
          <w:sz w:val="24"/>
          <w:szCs w:val="24"/>
          <w:lang w:eastAsia="ja-JP"/>
        </w:rPr>
        <w:t xml:space="preserve">2026 онд </w:t>
      </w:r>
      <w:r w:rsidR="32D5E788" w:rsidRPr="001D02ED">
        <w:rPr>
          <w:rFonts w:ascii="Times New Roman" w:eastAsia="Yu Gothic" w:hAnsi="Times New Roman" w:cs="Times New Roman"/>
          <w:color w:val="000000" w:themeColor="text1"/>
          <w:sz w:val="24"/>
          <w:szCs w:val="24"/>
          <w:lang w:eastAsia="ja-JP"/>
        </w:rPr>
        <w:t>252.5</w:t>
      </w:r>
      <w:r w:rsidR="00E1682B" w:rsidRPr="001D02ED">
        <w:rPr>
          <w:rFonts w:ascii="Times New Roman" w:eastAsia="Yu Gothic" w:hAnsi="Times New Roman" w:cs="Times New Roman"/>
          <w:color w:val="000000" w:themeColor="text1"/>
          <w:sz w:val="24"/>
          <w:szCs w:val="24"/>
          <w:lang w:eastAsia="ja-JP"/>
        </w:rPr>
        <w:t xml:space="preserve"> тэрбум төгрөг</w:t>
      </w:r>
      <w:r w:rsidR="00AC01D0" w:rsidRPr="001D02ED">
        <w:rPr>
          <w:rFonts w:ascii="Times New Roman" w:eastAsia="Yu Gothic" w:hAnsi="Times New Roman" w:cs="Times New Roman"/>
          <w:color w:val="000000" w:themeColor="text1"/>
          <w:sz w:val="24"/>
          <w:szCs w:val="24"/>
          <w:lang w:eastAsia="ja-JP"/>
        </w:rPr>
        <w:t xml:space="preserve"> буюу гэрээ байгуулаагүй 32 төслийн </w:t>
      </w:r>
      <w:r w:rsidR="000149A9" w:rsidRPr="001D02ED">
        <w:rPr>
          <w:rFonts w:ascii="Times New Roman" w:eastAsia="Yu Gothic" w:hAnsi="Times New Roman" w:cs="Times New Roman"/>
          <w:color w:val="000000" w:themeColor="text1"/>
          <w:sz w:val="24"/>
          <w:szCs w:val="24"/>
          <w:lang w:eastAsia="ja-JP"/>
        </w:rPr>
        <w:t xml:space="preserve">118.6 тэрбум төгрөг, </w:t>
      </w:r>
      <w:r w:rsidR="00725EB3" w:rsidRPr="001D02ED">
        <w:rPr>
          <w:rFonts w:ascii="Times New Roman" w:eastAsia="Yu Gothic" w:hAnsi="Times New Roman" w:cs="Times New Roman"/>
          <w:color w:val="000000" w:themeColor="text1"/>
          <w:sz w:val="24"/>
          <w:szCs w:val="24"/>
          <w:lang w:eastAsia="ja-JP"/>
        </w:rPr>
        <w:t xml:space="preserve">багцад хуваарилан хэрэгжүүлэхээр төлөвлөсөн боловч гэрээ байгуулаагүй </w:t>
      </w:r>
      <w:r w:rsidR="004D70F2" w:rsidRPr="001D02ED">
        <w:rPr>
          <w:rFonts w:ascii="Times New Roman" w:eastAsia="Yu Gothic" w:hAnsi="Times New Roman" w:cs="Times New Roman"/>
          <w:color w:val="000000" w:themeColor="text1"/>
          <w:sz w:val="24"/>
          <w:szCs w:val="24"/>
          <w:lang w:eastAsia="ja-JP"/>
        </w:rPr>
        <w:t>10</w:t>
      </w:r>
      <w:r w:rsidR="00197997" w:rsidRPr="001D02ED">
        <w:rPr>
          <w:rFonts w:ascii="Times New Roman" w:eastAsia="Yu Gothic" w:hAnsi="Times New Roman" w:cs="Times New Roman"/>
          <w:color w:val="000000" w:themeColor="text1"/>
          <w:sz w:val="24"/>
          <w:szCs w:val="24"/>
          <w:lang w:eastAsia="ja-JP"/>
        </w:rPr>
        <w:t>3</w:t>
      </w:r>
      <w:r w:rsidR="004D70F2" w:rsidRPr="001D02ED">
        <w:rPr>
          <w:rFonts w:ascii="Times New Roman" w:eastAsia="Yu Gothic" w:hAnsi="Times New Roman" w:cs="Times New Roman"/>
          <w:color w:val="000000" w:themeColor="text1"/>
          <w:sz w:val="24"/>
          <w:szCs w:val="24"/>
          <w:lang w:eastAsia="ja-JP"/>
        </w:rPr>
        <w:t>.</w:t>
      </w:r>
      <w:r w:rsidR="00197997" w:rsidRPr="001D02ED">
        <w:rPr>
          <w:rFonts w:ascii="Times New Roman" w:eastAsia="Yu Gothic" w:hAnsi="Times New Roman" w:cs="Times New Roman"/>
          <w:color w:val="000000" w:themeColor="text1"/>
          <w:sz w:val="24"/>
          <w:szCs w:val="24"/>
          <w:lang w:eastAsia="ja-JP"/>
        </w:rPr>
        <w:t>3</w:t>
      </w:r>
      <w:r w:rsidR="004D70F2" w:rsidRPr="001D02ED">
        <w:rPr>
          <w:rFonts w:ascii="Times New Roman" w:eastAsia="Yu Gothic" w:hAnsi="Times New Roman" w:cs="Times New Roman"/>
          <w:color w:val="000000" w:themeColor="text1"/>
          <w:sz w:val="24"/>
          <w:szCs w:val="24"/>
          <w:lang w:eastAsia="ja-JP"/>
        </w:rPr>
        <w:t xml:space="preserve"> тэрбум төгрөг, </w:t>
      </w:r>
      <w:r w:rsidR="005B5BFB" w:rsidRPr="001D02ED">
        <w:rPr>
          <w:rFonts w:ascii="Times New Roman" w:eastAsia="Yu Gothic" w:hAnsi="Times New Roman" w:cs="Times New Roman"/>
          <w:color w:val="000000" w:themeColor="text1"/>
          <w:sz w:val="24"/>
          <w:szCs w:val="24"/>
          <w:lang w:eastAsia="ja-JP"/>
        </w:rPr>
        <w:t>худал</w:t>
      </w:r>
      <w:r w:rsidR="00831554" w:rsidRPr="001D02ED">
        <w:rPr>
          <w:rFonts w:ascii="Times New Roman" w:eastAsia="Yu Gothic" w:hAnsi="Times New Roman" w:cs="Times New Roman"/>
          <w:color w:val="000000" w:themeColor="text1"/>
          <w:sz w:val="24"/>
          <w:szCs w:val="24"/>
          <w:lang w:eastAsia="ja-JP"/>
        </w:rPr>
        <w:t>дан авах ажиллагааны явцад бий болсон хэмнэлт 29.4 тэрбум төгрөг</w:t>
      </w:r>
      <w:r w:rsidR="00E1682B" w:rsidRPr="001D02ED">
        <w:rPr>
          <w:rFonts w:ascii="Times New Roman" w:eastAsia="Yu Gothic" w:hAnsi="Times New Roman" w:cs="Times New Roman"/>
          <w:color w:val="000000" w:themeColor="text1"/>
          <w:sz w:val="24"/>
          <w:szCs w:val="24"/>
          <w:lang w:eastAsia="ja-JP"/>
        </w:rPr>
        <w:t xml:space="preserve"> </w:t>
      </w:r>
      <w:r w:rsidR="003660F8" w:rsidRPr="001D02ED">
        <w:rPr>
          <w:rFonts w:ascii="Times New Roman" w:eastAsia="Yu Gothic" w:hAnsi="Times New Roman" w:cs="Times New Roman"/>
          <w:color w:val="000000" w:themeColor="text1"/>
          <w:sz w:val="24"/>
          <w:szCs w:val="24"/>
          <w:lang w:eastAsia="ja-JP"/>
        </w:rPr>
        <w:t xml:space="preserve">төсвийн </w:t>
      </w:r>
      <w:r w:rsidR="00E1682B" w:rsidRPr="001D02ED">
        <w:rPr>
          <w:rFonts w:ascii="Times New Roman" w:eastAsia="Yu Gothic" w:hAnsi="Times New Roman" w:cs="Times New Roman"/>
          <w:color w:val="000000" w:themeColor="text1"/>
          <w:sz w:val="24"/>
          <w:szCs w:val="24"/>
          <w:lang w:eastAsia="ja-JP"/>
        </w:rPr>
        <w:t xml:space="preserve">хэмнэлтэд тооцогдсоноор дараа онуудад ирэх төсвийн ачааллыг </w:t>
      </w:r>
      <w:r w:rsidR="003660F8" w:rsidRPr="001D02ED">
        <w:rPr>
          <w:rFonts w:ascii="Times New Roman" w:eastAsia="Yu Gothic" w:hAnsi="Times New Roman" w:cs="Times New Roman"/>
          <w:color w:val="000000" w:themeColor="text1"/>
          <w:sz w:val="24"/>
          <w:szCs w:val="24"/>
          <w:lang w:eastAsia="ja-JP"/>
        </w:rPr>
        <w:t>1</w:t>
      </w:r>
      <w:r w:rsidR="00E1682B" w:rsidRPr="001D02ED">
        <w:rPr>
          <w:rFonts w:ascii="Times New Roman" w:eastAsia="Yu Gothic" w:hAnsi="Times New Roman" w:cs="Times New Roman"/>
          <w:color w:val="000000" w:themeColor="text1"/>
          <w:sz w:val="24"/>
          <w:szCs w:val="24"/>
          <w:lang w:eastAsia="ja-JP"/>
        </w:rPr>
        <w:t xml:space="preserve"> их наяд </w:t>
      </w:r>
      <w:r w:rsidR="003660F8" w:rsidRPr="001D02ED">
        <w:rPr>
          <w:rFonts w:ascii="Times New Roman" w:eastAsia="Yu Gothic" w:hAnsi="Times New Roman" w:cs="Times New Roman"/>
          <w:color w:val="000000" w:themeColor="text1"/>
          <w:sz w:val="24"/>
          <w:szCs w:val="24"/>
          <w:lang w:eastAsia="ja-JP"/>
        </w:rPr>
        <w:t xml:space="preserve">орчим </w:t>
      </w:r>
      <w:r w:rsidR="00E1682B" w:rsidRPr="001D02ED">
        <w:rPr>
          <w:rFonts w:ascii="Times New Roman" w:eastAsia="Yu Gothic" w:hAnsi="Times New Roman" w:cs="Times New Roman"/>
          <w:color w:val="000000" w:themeColor="text1"/>
          <w:sz w:val="24"/>
          <w:szCs w:val="24"/>
          <w:lang w:eastAsia="ja-JP"/>
        </w:rPr>
        <w:t>төгрөгөөр бууруулсан</w:t>
      </w:r>
      <w:r w:rsidR="00F0010C" w:rsidRPr="001D02ED">
        <w:rPr>
          <w:rFonts w:ascii="Times New Roman" w:eastAsia="Yu Gothic" w:hAnsi="Times New Roman" w:cs="Times New Roman"/>
          <w:color w:val="000000" w:themeColor="text1"/>
          <w:sz w:val="24"/>
          <w:szCs w:val="24"/>
          <w:lang w:eastAsia="ja-JP"/>
        </w:rPr>
        <w:t>.</w:t>
      </w:r>
    </w:p>
    <w:p w14:paraId="47B4EBCB" w14:textId="19F8EBAF" w:rsidR="00E9722B" w:rsidRPr="001D02ED" w:rsidRDefault="0066387D" w:rsidP="00EE2432">
      <w:pPr>
        <w:spacing w:line="276" w:lineRule="auto"/>
        <w:ind w:firstLine="567"/>
        <w:jc w:val="both"/>
        <w:rPr>
          <w:rFonts w:ascii="Times New Roman" w:eastAsia="Yu Gothic" w:hAnsi="Times New Roman" w:cs="Times New Roman"/>
          <w:color w:val="000000" w:themeColor="text1"/>
          <w:sz w:val="24"/>
          <w:szCs w:val="24"/>
          <w:lang w:eastAsia="ja-JP"/>
        </w:rPr>
      </w:pPr>
      <w:r w:rsidRPr="001D02ED">
        <w:rPr>
          <w:rFonts w:ascii="Times New Roman" w:eastAsia="Yu Gothic" w:hAnsi="Times New Roman" w:cs="Times New Roman"/>
          <w:color w:val="000000" w:themeColor="text1"/>
          <w:sz w:val="24"/>
          <w:szCs w:val="24"/>
          <w:lang w:eastAsia="ja-JP"/>
        </w:rPr>
        <w:t xml:space="preserve">Мөн </w:t>
      </w:r>
      <w:r w:rsidR="002E395A" w:rsidRPr="001D02ED">
        <w:rPr>
          <w:rFonts w:ascii="Times New Roman" w:eastAsia="Yu Gothic" w:hAnsi="Times New Roman" w:cs="Times New Roman"/>
          <w:color w:val="000000" w:themeColor="text1"/>
          <w:sz w:val="24"/>
          <w:szCs w:val="24"/>
          <w:lang w:eastAsia="ja-JP"/>
        </w:rPr>
        <w:t xml:space="preserve">Төсвийн тухай хуулийн 29 дүгээр зүйлийн 29.3.6 дахь заалтад “тухайн жилд батлагдсан хөрөнгө оруулалтын төсөл, арга хэмжээний санхүүжих дүнг төсвийн тодотголоор бууруулахгүй байх” гэж заасан бөгөөд </w:t>
      </w:r>
      <w:r w:rsidR="00504C05" w:rsidRPr="001D02ED">
        <w:rPr>
          <w:rFonts w:ascii="Times New Roman" w:eastAsia="Yu Gothic" w:hAnsi="Times New Roman" w:cs="Times New Roman"/>
          <w:color w:val="000000" w:themeColor="text1"/>
          <w:sz w:val="24"/>
          <w:szCs w:val="24"/>
          <w:lang w:eastAsia="ja-JP"/>
        </w:rPr>
        <w:t xml:space="preserve">дээрх зохицуулалтын хүрээнд </w:t>
      </w:r>
      <w:r w:rsidR="000E7EF0" w:rsidRPr="001D02ED">
        <w:rPr>
          <w:rFonts w:ascii="Times New Roman" w:eastAsia="Yu Gothic" w:hAnsi="Times New Roman" w:cs="Times New Roman"/>
          <w:color w:val="000000" w:themeColor="text1"/>
          <w:sz w:val="24"/>
          <w:szCs w:val="24"/>
          <w:lang w:eastAsia="ja-JP"/>
        </w:rPr>
        <w:t>2026 онд хэрэгжих боломжгүй</w:t>
      </w:r>
      <w:r w:rsidR="003512D3" w:rsidRPr="001D02ED">
        <w:rPr>
          <w:rFonts w:ascii="Times New Roman" w:eastAsia="Yu Gothic" w:hAnsi="Times New Roman" w:cs="Times New Roman"/>
          <w:color w:val="000000" w:themeColor="text1"/>
          <w:sz w:val="24"/>
          <w:szCs w:val="24"/>
          <w:lang w:eastAsia="ja-JP"/>
        </w:rPr>
        <w:t xml:space="preserve"> болсон</w:t>
      </w:r>
      <w:r w:rsidR="000E7EF0" w:rsidRPr="001D02ED">
        <w:rPr>
          <w:rFonts w:ascii="Times New Roman" w:eastAsia="Yu Gothic" w:hAnsi="Times New Roman" w:cs="Times New Roman"/>
          <w:color w:val="000000" w:themeColor="text1"/>
          <w:sz w:val="24"/>
          <w:szCs w:val="24"/>
          <w:lang w:eastAsia="ja-JP"/>
        </w:rPr>
        <w:t xml:space="preserve">, </w:t>
      </w:r>
      <w:r w:rsidR="0097272D" w:rsidRPr="001D02ED">
        <w:rPr>
          <w:rFonts w:ascii="Times New Roman" w:eastAsia="Yu Gothic" w:hAnsi="Times New Roman" w:cs="Times New Roman"/>
          <w:color w:val="000000" w:themeColor="text1"/>
          <w:sz w:val="24"/>
          <w:szCs w:val="24"/>
          <w:lang w:eastAsia="ja-JP"/>
        </w:rPr>
        <w:t>шүүхийн маргаан</w:t>
      </w:r>
      <w:r w:rsidR="003512D3" w:rsidRPr="001D02ED">
        <w:rPr>
          <w:rFonts w:ascii="Times New Roman" w:eastAsia="Yu Gothic" w:hAnsi="Times New Roman" w:cs="Times New Roman"/>
          <w:color w:val="000000" w:themeColor="text1"/>
          <w:sz w:val="24"/>
          <w:szCs w:val="24"/>
          <w:lang w:eastAsia="ja-JP"/>
        </w:rPr>
        <w:t xml:space="preserve"> үүссэн 4 төслийг түр хойшлуулж </w:t>
      </w:r>
      <w:r w:rsidR="00B94CC3" w:rsidRPr="001D02ED">
        <w:rPr>
          <w:rFonts w:ascii="Times New Roman" w:eastAsia="Yu Gothic" w:hAnsi="Times New Roman" w:cs="Times New Roman"/>
          <w:color w:val="000000" w:themeColor="text1"/>
          <w:sz w:val="24"/>
          <w:szCs w:val="24"/>
          <w:lang w:eastAsia="ja-JP"/>
        </w:rPr>
        <w:t>21.2 тэрбум төгрөгий</w:t>
      </w:r>
      <w:r w:rsidR="00AE25F7" w:rsidRPr="001D02ED">
        <w:rPr>
          <w:rFonts w:ascii="Times New Roman" w:eastAsia="Yu Gothic" w:hAnsi="Times New Roman" w:cs="Times New Roman"/>
          <w:color w:val="000000" w:themeColor="text1"/>
          <w:sz w:val="24"/>
          <w:szCs w:val="24"/>
          <w:lang w:eastAsia="ja-JP"/>
        </w:rPr>
        <w:t>н санхүүжилтийг зогсоолоо.</w:t>
      </w:r>
    </w:p>
    <w:p w14:paraId="2E62AE9C" w14:textId="623FB9F6" w:rsidR="00F431EC" w:rsidRPr="001D02ED" w:rsidRDefault="00FE76DE" w:rsidP="00EE2432">
      <w:pPr>
        <w:spacing w:line="276" w:lineRule="auto"/>
        <w:ind w:firstLine="567"/>
        <w:jc w:val="both"/>
        <w:rPr>
          <w:rFonts w:ascii="Times New Roman" w:eastAsia="Yu Gothic" w:hAnsi="Times New Roman" w:cs="Times New Roman"/>
          <w:color w:val="000000" w:themeColor="text1"/>
          <w:sz w:val="24"/>
          <w:szCs w:val="24"/>
          <w:lang w:eastAsia="ja-JP"/>
        </w:rPr>
      </w:pPr>
      <w:r w:rsidRPr="001D02ED">
        <w:rPr>
          <w:rFonts w:ascii="Times New Roman" w:eastAsia="Yu Gothic" w:hAnsi="Times New Roman" w:cs="Times New Roman"/>
          <w:color w:val="000000" w:themeColor="text1"/>
          <w:sz w:val="24"/>
          <w:szCs w:val="24"/>
          <w:lang w:eastAsia="ja-JP"/>
        </w:rPr>
        <w:t xml:space="preserve">Мянганы сорилтын хоёр дахь Компакт гэрээгээр эдийн засгийн өсөлтийг дэмжих, ядуурлыг бууруулах зорилтын хүрээнд “Улаанбаатар хотын нийт ус хангамжийг нэмэгдүүлэх хөтөлбөр”-ийг АНУ-ын Засгийн газрын 350.0 сая ам.долларын буцалтгүй тусламж, Монгол Улсын Засгийн газрын 111.7 сая хүртэлх ам.долларын хөрөнгө оруулалтаар Ус гүн цэвэршүүлэх </w:t>
      </w:r>
      <w:r w:rsidR="5D1F341A" w:rsidRPr="001D02ED">
        <w:rPr>
          <w:rFonts w:ascii="Times New Roman" w:eastAsia="Yu Gothic" w:hAnsi="Times New Roman" w:cs="Times New Roman"/>
          <w:color w:val="000000" w:themeColor="text1"/>
          <w:sz w:val="24"/>
          <w:szCs w:val="24"/>
          <w:lang w:eastAsia="ja-JP"/>
        </w:rPr>
        <w:t xml:space="preserve"> </w:t>
      </w:r>
      <w:r w:rsidRPr="001D02ED">
        <w:rPr>
          <w:rFonts w:ascii="Times New Roman" w:eastAsia="Yu Gothic" w:hAnsi="Times New Roman" w:cs="Times New Roman"/>
          <w:color w:val="000000" w:themeColor="text1"/>
          <w:sz w:val="24"/>
          <w:szCs w:val="24"/>
          <w:lang w:eastAsia="ja-JP"/>
        </w:rPr>
        <w:t>үйлдвэр, Хаягдал ус дахин боловсруулах үйлдвэрийг байгуулж</w:t>
      </w:r>
      <w:r w:rsidR="5D1F341A" w:rsidRPr="001D02ED">
        <w:rPr>
          <w:rFonts w:ascii="Times New Roman" w:eastAsia="Yu Gothic" w:hAnsi="Times New Roman" w:cs="Times New Roman"/>
          <w:color w:val="000000" w:themeColor="text1"/>
          <w:sz w:val="24"/>
          <w:szCs w:val="24"/>
          <w:lang w:eastAsia="ja-JP"/>
        </w:rPr>
        <w:t>,</w:t>
      </w:r>
      <w:r w:rsidRPr="001D02ED">
        <w:rPr>
          <w:rFonts w:ascii="Times New Roman" w:eastAsia="Yu Gothic" w:hAnsi="Times New Roman" w:cs="Times New Roman"/>
          <w:color w:val="000000" w:themeColor="text1"/>
          <w:sz w:val="24"/>
          <w:szCs w:val="24"/>
          <w:lang w:eastAsia="ja-JP"/>
        </w:rPr>
        <w:t xml:space="preserve"> Улаанбаатар хотын нийт ус хангамжийг 80 хүртэл хувиар нэмэгдүүлэн, ирэх 30 жилийн хугацаанд усны хомсдолд орохоос урьдчилан сэргийлж, нийслэлийн 2.4 гаруй сая иргэн стандартын шаардлагад нийцсэн цэвэр ундны усаар тогтвортой хангагдах</w:t>
      </w:r>
      <w:r w:rsidR="5D1F341A" w:rsidRPr="001D02ED">
        <w:rPr>
          <w:rFonts w:ascii="Times New Roman" w:eastAsia="Yu Gothic" w:hAnsi="Times New Roman" w:cs="Times New Roman"/>
          <w:color w:val="000000" w:themeColor="text1"/>
          <w:sz w:val="24"/>
          <w:szCs w:val="24"/>
          <w:lang w:eastAsia="ja-JP"/>
        </w:rPr>
        <w:t xml:space="preserve"> боломжийг бүрдүүллээ.</w:t>
      </w:r>
      <w:r w:rsidR="1684B54D" w:rsidRPr="001D02ED">
        <w:rPr>
          <w:rFonts w:ascii="Times New Roman" w:eastAsia="Yu Gothic" w:hAnsi="Times New Roman" w:cs="Times New Roman"/>
          <w:color w:val="000000" w:themeColor="text1"/>
          <w:sz w:val="24"/>
          <w:szCs w:val="24"/>
          <w:lang w:eastAsia="ja-JP"/>
        </w:rPr>
        <w:t xml:space="preserve"> </w:t>
      </w:r>
      <w:r w:rsidR="5D1F341A" w:rsidRPr="001D02ED">
        <w:rPr>
          <w:rFonts w:ascii="Times New Roman" w:eastAsia="Times New Roman" w:hAnsi="Times New Roman"/>
          <w:color w:val="000000" w:themeColor="text1"/>
          <w:sz w:val="24"/>
          <w:szCs w:val="24"/>
        </w:rPr>
        <w:t xml:space="preserve">Монгол Улсын </w:t>
      </w:r>
      <w:r w:rsidR="00AB79FC" w:rsidRPr="001D02ED">
        <w:rPr>
          <w:rFonts w:ascii="Times New Roman" w:eastAsia="Times New Roman" w:hAnsi="Times New Roman"/>
          <w:color w:val="000000" w:themeColor="text1"/>
          <w:sz w:val="24"/>
          <w:szCs w:val="24"/>
        </w:rPr>
        <w:t>олон улсын гэрээгээр</w:t>
      </w:r>
      <w:r w:rsidR="5D1F341A" w:rsidRPr="001D02ED">
        <w:rPr>
          <w:rFonts w:ascii="Times New Roman" w:eastAsia="Times New Roman" w:hAnsi="Times New Roman"/>
          <w:color w:val="000000" w:themeColor="text1"/>
          <w:sz w:val="24"/>
          <w:szCs w:val="24"/>
        </w:rPr>
        <w:t xml:space="preserve"> хүлээсэн үүргийн </w:t>
      </w:r>
      <w:r w:rsidR="00AB79FC" w:rsidRPr="001D02ED">
        <w:rPr>
          <w:rFonts w:ascii="Times New Roman" w:eastAsia="Times New Roman" w:hAnsi="Times New Roman"/>
          <w:color w:val="000000" w:themeColor="text1"/>
          <w:sz w:val="24"/>
          <w:szCs w:val="24"/>
        </w:rPr>
        <w:t>дээрх</w:t>
      </w:r>
      <w:r w:rsidR="00AB79FC" w:rsidRPr="001D02ED">
        <w:rPr>
          <w:rFonts w:ascii="Times New Roman" w:eastAsia="Yu Gothic" w:hAnsi="Times New Roman" w:cs="Times New Roman"/>
          <w:color w:val="000000" w:themeColor="text1"/>
          <w:sz w:val="24"/>
          <w:szCs w:val="24"/>
          <w:lang w:eastAsia="ja-JP"/>
        </w:rPr>
        <w:t xml:space="preserve"> төслийн 2025 оны</w:t>
      </w:r>
      <w:r w:rsidR="5D1F341A" w:rsidRPr="001D02ED">
        <w:rPr>
          <w:rFonts w:ascii="Times New Roman" w:eastAsia="Yu Gothic" w:hAnsi="Times New Roman" w:cs="Times New Roman"/>
          <w:color w:val="000000" w:themeColor="text1"/>
          <w:sz w:val="24"/>
          <w:szCs w:val="24"/>
          <w:lang w:eastAsia="ja-JP"/>
        </w:rPr>
        <w:t xml:space="preserve"> </w:t>
      </w:r>
      <w:r w:rsidR="00A55465" w:rsidRPr="001D02ED">
        <w:rPr>
          <w:rFonts w:ascii="Times New Roman" w:eastAsia="Yu Gothic" w:hAnsi="Times New Roman" w:cs="Times New Roman"/>
          <w:color w:val="000000" w:themeColor="text1"/>
          <w:sz w:val="24"/>
          <w:szCs w:val="24"/>
          <w:lang w:eastAsia="ja-JP"/>
        </w:rPr>
        <w:t xml:space="preserve">санхүүжээгүй </w:t>
      </w:r>
      <w:r w:rsidR="5D1F341A" w:rsidRPr="001D02ED">
        <w:rPr>
          <w:rFonts w:ascii="Times New Roman" w:eastAsia="Yu Gothic" w:hAnsi="Times New Roman" w:cs="Times New Roman"/>
          <w:color w:val="000000" w:themeColor="text1"/>
          <w:sz w:val="24"/>
          <w:szCs w:val="24"/>
          <w:lang w:eastAsia="ja-JP"/>
        </w:rPr>
        <w:t xml:space="preserve">үлдэгдэл </w:t>
      </w:r>
      <w:r w:rsidR="00AB79FC" w:rsidRPr="001D02ED">
        <w:rPr>
          <w:rFonts w:ascii="Times New Roman" w:eastAsia="Yu Gothic" w:hAnsi="Times New Roman" w:cs="Times New Roman"/>
          <w:color w:val="000000" w:themeColor="text1"/>
          <w:sz w:val="24"/>
          <w:szCs w:val="24"/>
          <w:lang w:eastAsia="ja-JP"/>
        </w:rPr>
        <w:t xml:space="preserve">санхүүжилт болох </w:t>
      </w:r>
      <w:r w:rsidR="5D1F341A" w:rsidRPr="001D02ED">
        <w:rPr>
          <w:rFonts w:ascii="Times New Roman" w:eastAsia="Times New Roman" w:hAnsi="Times New Roman"/>
          <w:color w:val="000000" w:themeColor="text1"/>
          <w:sz w:val="24"/>
          <w:szCs w:val="24"/>
        </w:rPr>
        <w:t xml:space="preserve">23.0 тэрбум төгрөгийг </w:t>
      </w:r>
      <w:r w:rsidR="00CA121F" w:rsidRPr="001D02ED">
        <w:rPr>
          <w:rFonts w:ascii="Times New Roman" w:eastAsia="Times New Roman" w:hAnsi="Times New Roman"/>
          <w:color w:val="000000" w:themeColor="text1"/>
          <w:sz w:val="24"/>
          <w:szCs w:val="24"/>
        </w:rPr>
        <w:t xml:space="preserve">нэмж </w:t>
      </w:r>
      <w:r w:rsidR="5D1F341A" w:rsidRPr="001D02ED">
        <w:rPr>
          <w:rFonts w:ascii="Times New Roman" w:eastAsia="Yu Gothic" w:hAnsi="Times New Roman" w:cs="Times New Roman"/>
          <w:color w:val="000000" w:themeColor="text1"/>
          <w:sz w:val="24"/>
          <w:szCs w:val="24"/>
          <w:lang w:eastAsia="ja-JP"/>
        </w:rPr>
        <w:t>тусга</w:t>
      </w:r>
      <w:r w:rsidR="00A55465" w:rsidRPr="001D02ED">
        <w:rPr>
          <w:rFonts w:ascii="Times New Roman" w:eastAsia="Yu Gothic" w:hAnsi="Times New Roman" w:cs="Times New Roman"/>
          <w:color w:val="000000" w:themeColor="text1"/>
          <w:sz w:val="24"/>
          <w:szCs w:val="24"/>
          <w:lang w:eastAsia="ja-JP"/>
        </w:rPr>
        <w:t>сан</w:t>
      </w:r>
      <w:r w:rsidR="31FAA861" w:rsidRPr="001D02ED">
        <w:rPr>
          <w:rFonts w:ascii="Times New Roman" w:eastAsia="Yu Gothic" w:hAnsi="Times New Roman" w:cs="Times New Roman"/>
          <w:color w:val="000000" w:themeColor="text1"/>
          <w:sz w:val="24"/>
          <w:szCs w:val="24"/>
          <w:lang w:eastAsia="ja-JP"/>
        </w:rPr>
        <w:t>.</w:t>
      </w:r>
    </w:p>
    <w:p w14:paraId="4AAC3FF1" w14:textId="676AF7A6" w:rsidR="00C23DF8" w:rsidRPr="001D02ED" w:rsidRDefault="00B4791F" w:rsidP="00EE2432">
      <w:pPr>
        <w:spacing w:line="276" w:lineRule="auto"/>
        <w:ind w:firstLine="567"/>
        <w:jc w:val="both"/>
        <w:rPr>
          <w:rFonts w:ascii="Times New Roman" w:eastAsia="Yu Gothic" w:hAnsi="Times New Roman" w:cs="Times New Roman"/>
          <w:color w:val="000000"/>
          <w:sz w:val="24"/>
          <w:szCs w:val="24"/>
          <w:lang w:eastAsia="ja-JP"/>
        </w:rPr>
      </w:pPr>
      <w:r w:rsidRPr="001D02ED">
        <w:rPr>
          <w:rFonts w:ascii="Times New Roman" w:eastAsia="Yu Gothic" w:hAnsi="Times New Roman" w:cs="Times New Roman"/>
          <w:color w:val="000000" w:themeColor="text1"/>
          <w:sz w:val="24"/>
          <w:szCs w:val="24"/>
          <w:lang w:eastAsia="ja-JP"/>
        </w:rPr>
        <w:t xml:space="preserve">Монгол Улсын 2026 оны төсвийн тухай хуулийн өөрчлөлтөөр улсын төсвийн хөрөнгө оруулалтаар </w:t>
      </w:r>
      <w:r w:rsidR="003D6AFE" w:rsidRPr="001D02ED">
        <w:rPr>
          <w:rFonts w:ascii="Times New Roman" w:eastAsia="Yu Gothic" w:hAnsi="Times New Roman" w:cs="Times New Roman"/>
          <w:color w:val="000000" w:themeColor="text1"/>
          <w:sz w:val="24"/>
          <w:szCs w:val="24"/>
          <w:lang w:eastAsia="ja-JP"/>
        </w:rPr>
        <w:t>9</w:t>
      </w:r>
      <w:r w:rsidRPr="001D02ED">
        <w:rPr>
          <w:rFonts w:ascii="Times New Roman" w:eastAsia="Yu Gothic" w:hAnsi="Times New Roman" w:cs="Times New Roman"/>
          <w:color w:val="000000" w:themeColor="text1"/>
          <w:sz w:val="24"/>
          <w:szCs w:val="24"/>
          <w:lang w:eastAsia="ja-JP"/>
        </w:rPr>
        <w:t>,</w:t>
      </w:r>
      <w:r w:rsidR="00AB6673" w:rsidRPr="001D02ED">
        <w:rPr>
          <w:rFonts w:ascii="Times New Roman" w:eastAsia="Yu Gothic" w:hAnsi="Times New Roman" w:cs="Times New Roman"/>
          <w:color w:val="000000" w:themeColor="text1"/>
          <w:sz w:val="24"/>
          <w:szCs w:val="24"/>
          <w:lang w:eastAsia="ja-JP"/>
        </w:rPr>
        <w:t>79</w:t>
      </w:r>
      <w:r w:rsidR="008864D8" w:rsidRPr="001D02ED">
        <w:rPr>
          <w:rFonts w:ascii="Times New Roman" w:eastAsia="Yu Gothic" w:hAnsi="Times New Roman" w:cs="Times New Roman"/>
          <w:color w:val="000000" w:themeColor="text1"/>
          <w:sz w:val="24"/>
          <w:szCs w:val="24"/>
          <w:lang w:eastAsia="ja-JP"/>
        </w:rPr>
        <w:t>8</w:t>
      </w:r>
      <w:r w:rsidRPr="001D02ED">
        <w:rPr>
          <w:rFonts w:ascii="Times New Roman" w:eastAsia="Yu Gothic" w:hAnsi="Times New Roman" w:cs="Times New Roman"/>
          <w:color w:val="000000" w:themeColor="text1"/>
          <w:sz w:val="24"/>
          <w:szCs w:val="24"/>
          <w:lang w:eastAsia="ja-JP"/>
        </w:rPr>
        <w:t>.</w:t>
      </w:r>
      <w:r w:rsidR="00334FF4" w:rsidRPr="001D02ED">
        <w:rPr>
          <w:rFonts w:ascii="Times New Roman" w:eastAsia="Yu Gothic" w:hAnsi="Times New Roman" w:cs="Times New Roman"/>
          <w:color w:val="000000" w:themeColor="text1"/>
          <w:sz w:val="24"/>
          <w:szCs w:val="24"/>
          <w:lang w:eastAsia="ja-JP"/>
        </w:rPr>
        <w:t>3</w:t>
      </w:r>
      <w:r w:rsidRPr="001D02ED">
        <w:rPr>
          <w:rFonts w:ascii="Times New Roman" w:eastAsia="Yu Gothic" w:hAnsi="Times New Roman" w:cs="Times New Roman"/>
          <w:color w:val="000000" w:themeColor="text1"/>
          <w:sz w:val="24"/>
          <w:szCs w:val="24"/>
          <w:lang w:eastAsia="ja-JP"/>
        </w:rPr>
        <w:t xml:space="preserve"> тэрбум төгрөгийн төсөвт өртөг бүхий </w:t>
      </w:r>
      <w:r w:rsidR="003D6AFE" w:rsidRPr="001D02ED">
        <w:rPr>
          <w:rFonts w:ascii="Times New Roman" w:eastAsia="Yu Gothic" w:hAnsi="Times New Roman" w:cs="Times New Roman"/>
          <w:color w:val="000000" w:themeColor="text1"/>
          <w:sz w:val="24"/>
          <w:szCs w:val="24"/>
          <w:lang w:eastAsia="ja-JP"/>
        </w:rPr>
        <w:t>70</w:t>
      </w:r>
      <w:r w:rsidR="003B11E1" w:rsidRPr="001D02ED">
        <w:rPr>
          <w:rFonts w:ascii="Times New Roman" w:eastAsia="Yu Gothic" w:hAnsi="Times New Roman" w:cs="Times New Roman"/>
          <w:color w:val="000000" w:themeColor="text1"/>
          <w:sz w:val="24"/>
          <w:szCs w:val="24"/>
          <w:lang w:eastAsia="ja-JP"/>
        </w:rPr>
        <w:t>2</w:t>
      </w:r>
      <w:r w:rsidRPr="001D02ED">
        <w:rPr>
          <w:rFonts w:ascii="Times New Roman" w:eastAsia="Yu Gothic" w:hAnsi="Times New Roman" w:cs="Times New Roman"/>
          <w:color w:val="000000" w:themeColor="text1"/>
          <w:sz w:val="24"/>
          <w:szCs w:val="24"/>
          <w:lang w:eastAsia="ja-JP"/>
        </w:rPr>
        <w:t xml:space="preserve"> төсөл, арга хэмжээнд </w:t>
      </w:r>
      <w:r w:rsidR="003D6AFE" w:rsidRPr="001D02ED">
        <w:rPr>
          <w:rFonts w:ascii="Times New Roman" w:eastAsia="Yu Gothic" w:hAnsi="Times New Roman" w:cs="Times New Roman"/>
          <w:color w:val="000000" w:themeColor="text1"/>
          <w:sz w:val="24"/>
          <w:szCs w:val="24"/>
          <w:lang w:eastAsia="ja-JP"/>
        </w:rPr>
        <w:t>3</w:t>
      </w:r>
      <w:r w:rsidRPr="001D02ED">
        <w:rPr>
          <w:rFonts w:ascii="Times New Roman" w:eastAsia="Yu Gothic" w:hAnsi="Times New Roman" w:cs="Times New Roman"/>
          <w:color w:val="000000" w:themeColor="text1"/>
          <w:sz w:val="24"/>
          <w:szCs w:val="24"/>
          <w:lang w:eastAsia="ja-JP"/>
        </w:rPr>
        <w:t>,</w:t>
      </w:r>
      <w:r w:rsidR="003D6AFE" w:rsidRPr="001D02ED">
        <w:rPr>
          <w:rFonts w:ascii="Times New Roman" w:eastAsia="Yu Gothic" w:hAnsi="Times New Roman" w:cs="Times New Roman"/>
          <w:color w:val="000000" w:themeColor="text1"/>
          <w:sz w:val="24"/>
          <w:szCs w:val="24"/>
          <w:lang w:eastAsia="ja-JP"/>
        </w:rPr>
        <w:t>0</w:t>
      </w:r>
      <w:r w:rsidR="008E2913" w:rsidRPr="001D02ED">
        <w:rPr>
          <w:rFonts w:ascii="Times New Roman" w:eastAsia="Yu Gothic" w:hAnsi="Times New Roman" w:cs="Times New Roman"/>
          <w:color w:val="000000" w:themeColor="text1"/>
          <w:sz w:val="24"/>
          <w:szCs w:val="24"/>
          <w:lang w:eastAsia="ja-JP"/>
        </w:rPr>
        <w:t>30</w:t>
      </w:r>
      <w:r w:rsidRPr="001D02ED">
        <w:rPr>
          <w:rFonts w:ascii="Times New Roman" w:eastAsia="Yu Gothic" w:hAnsi="Times New Roman" w:cs="Times New Roman"/>
          <w:color w:val="000000" w:themeColor="text1"/>
          <w:sz w:val="24"/>
          <w:szCs w:val="24"/>
          <w:lang w:eastAsia="ja-JP"/>
        </w:rPr>
        <w:t>.</w:t>
      </w:r>
      <w:r w:rsidR="003C3DBF" w:rsidRPr="001D02ED">
        <w:rPr>
          <w:rFonts w:ascii="Times New Roman" w:eastAsia="Yu Gothic" w:hAnsi="Times New Roman" w:cs="Times New Roman"/>
          <w:color w:val="000000" w:themeColor="text1"/>
          <w:sz w:val="24"/>
          <w:szCs w:val="24"/>
          <w:lang w:eastAsia="ja-JP"/>
        </w:rPr>
        <w:t>7</w:t>
      </w:r>
      <w:r w:rsidRPr="001D02ED">
        <w:rPr>
          <w:rFonts w:ascii="Times New Roman" w:eastAsia="Yu Gothic" w:hAnsi="Times New Roman" w:cs="Times New Roman"/>
          <w:color w:val="000000" w:themeColor="text1"/>
          <w:sz w:val="24"/>
          <w:szCs w:val="24"/>
          <w:lang w:eastAsia="ja-JP"/>
        </w:rPr>
        <w:t xml:space="preserve"> тэрбум төгрөгийг санхүүжүүлэхээр байна.</w:t>
      </w:r>
    </w:p>
    <w:p w14:paraId="68B6D805" w14:textId="77777777" w:rsidR="009A0A14" w:rsidRPr="001D02ED" w:rsidRDefault="009A0A14" w:rsidP="009A0A14">
      <w:pPr>
        <w:spacing w:after="0" w:line="276" w:lineRule="auto"/>
        <w:ind w:firstLine="594"/>
        <w:jc w:val="both"/>
        <w:rPr>
          <w:rFonts w:ascii="Times New Roman" w:eastAsia="Yu Gothic" w:hAnsi="Times New Roman" w:cs="Times New Roman"/>
          <w:color w:val="000000"/>
          <w:sz w:val="24"/>
          <w:szCs w:val="24"/>
          <w:lang w:eastAsia="ja-JP"/>
        </w:rPr>
      </w:pPr>
    </w:p>
    <w:p w14:paraId="6FF88209" w14:textId="51B87B48" w:rsidR="002E5593" w:rsidRPr="001D02ED" w:rsidRDefault="002E5593" w:rsidP="002E5593">
      <w:pPr>
        <w:pStyle w:val="a0"/>
      </w:pPr>
      <w:bookmarkStart w:id="171" w:name="_Toc238115723"/>
      <w:r w:rsidRPr="001D02ED">
        <w:t xml:space="preserve">Хүснэгт </w:t>
      </w:r>
      <w:r w:rsidRPr="001D02ED">
        <w:fldChar w:fldCharType="begin"/>
      </w:r>
      <w:r w:rsidRPr="001D02ED">
        <w:instrText xml:space="preserve"> SEQ Хүснэгт \* ARABIC </w:instrText>
      </w:r>
      <w:r w:rsidRPr="001D02ED">
        <w:fldChar w:fldCharType="separate"/>
      </w:r>
      <w:r w:rsidR="00417C36">
        <w:t>11</w:t>
      </w:r>
      <w:r w:rsidRPr="001D02ED">
        <w:fldChar w:fldCharType="end"/>
      </w:r>
      <w:r w:rsidRPr="001D02ED">
        <w:t xml:space="preserve">. </w:t>
      </w:r>
      <w:r w:rsidR="00F90DAE" w:rsidRPr="001D02ED">
        <w:rPr>
          <w:rFonts w:eastAsia="SimSun"/>
        </w:rPr>
        <w:t>Улсын төсвийн хөрөнгө оруулалт,</w:t>
      </w:r>
      <w:r w:rsidR="00D816F9" w:rsidRPr="001D02ED">
        <w:rPr>
          <w:rFonts w:eastAsia="SimSun"/>
        </w:rPr>
        <w:t>, төсвийн ерөнхийлөн захирагчаар (тэрбум төгрөг)</w:t>
      </w:r>
      <w:bookmarkEnd w:id="171"/>
    </w:p>
    <w:tbl>
      <w:tblPr>
        <w:tblW w:w="5000" w:type="pct"/>
        <w:tblLayout w:type="fixed"/>
        <w:tblLook w:val="04A0" w:firstRow="1" w:lastRow="0" w:firstColumn="1" w:lastColumn="0" w:noHBand="0" w:noVBand="1"/>
      </w:tblPr>
      <w:tblGrid>
        <w:gridCol w:w="3119"/>
        <w:gridCol w:w="709"/>
        <w:gridCol w:w="850"/>
        <w:gridCol w:w="1135"/>
        <w:gridCol w:w="850"/>
        <w:gridCol w:w="991"/>
        <w:gridCol w:w="993"/>
        <w:gridCol w:w="991"/>
      </w:tblGrid>
      <w:tr w:rsidR="007E107C" w:rsidRPr="001D02ED" w14:paraId="05696689" w14:textId="77777777" w:rsidTr="6F2773F0">
        <w:trPr>
          <w:trHeight w:val="549"/>
        </w:trPr>
        <w:tc>
          <w:tcPr>
            <w:tcW w:w="1618" w:type="pct"/>
            <w:tcBorders>
              <w:top w:val="nil"/>
              <w:left w:val="nil"/>
              <w:bottom w:val="nil"/>
              <w:right w:val="nil"/>
            </w:tcBorders>
            <w:shd w:val="clear" w:color="auto" w:fill="005E5C" w:themeFill="accent1"/>
            <w:vAlign w:val="center"/>
            <w:hideMark/>
          </w:tcPr>
          <w:p w14:paraId="7FD92284" w14:textId="77777777"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ТӨСВИЙН ЕРӨНХИЙЛӨН ЗАХИРАГЧ</w:t>
            </w:r>
          </w:p>
        </w:tc>
        <w:tc>
          <w:tcPr>
            <w:tcW w:w="368" w:type="pct"/>
            <w:tcBorders>
              <w:top w:val="nil"/>
              <w:left w:val="nil"/>
              <w:bottom w:val="nil"/>
              <w:right w:val="nil"/>
            </w:tcBorders>
            <w:shd w:val="clear" w:color="auto" w:fill="005E5C" w:themeFill="accent1"/>
            <w:vAlign w:val="center"/>
            <w:hideMark/>
          </w:tcPr>
          <w:p w14:paraId="480E16C4" w14:textId="77777777"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ТӨСЛИЙН ТОО /АНХ/</w:t>
            </w:r>
          </w:p>
        </w:tc>
        <w:tc>
          <w:tcPr>
            <w:tcW w:w="441" w:type="pct"/>
            <w:tcBorders>
              <w:top w:val="nil"/>
              <w:left w:val="nil"/>
              <w:bottom w:val="nil"/>
              <w:right w:val="nil"/>
            </w:tcBorders>
            <w:shd w:val="clear" w:color="auto" w:fill="005E5C" w:themeFill="accent1"/>
            <w:vAlign w:val="center"/>
            <w:hideMark/>
          </w:tcPr>
          <w:p w14:paraId="5F8C3DEF" w14:textId="7C321B7E"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 xml:space="preserve">ТӨСӨВТ ӨРТӨГ </w:t>
            </w:r>
            <w:r w:rsidRPr="001D02ED">
              <w:rPr>
                <w:rFonts w:ascii="Times New Roman" w:eastAsia="Times New Roman" w:hAnsi="Times New Roman" w:cs="Times New Roman"/>
                <w:b/>
                <w:color w:val="FFFFFF"/>
                <w:kern w:val="0"/>
                <w:sz w:val="12"/>
                <w:szCs w:val="12"/>
                <w14:ligatures w14:val="none"/>
              </w:rPr>
              <w:br/>
              <w:t xml:space="preserve">/АНХ/ </w:t>
            </w:r>
          </w:p>
        </w:tc>
        <w:tc>
          <w:tcPr>
            <w:tcW w:w="589" w:type="pct"/>
            <w:tcBorders>
              <w:top w:val="nil"/>
              <w:left w:val="nil"/>
              <w:bottom w:val="nil"/>
              <w:right w:val="nil"/>
            </w:tcBorders>
            <w:shd w:val="clear" w:color="auto" w:fill="005E5C" w:themeFill="accent1"/>
            <w:vAlign w:val="center"/>
            <w:hideMark/>
          </w:tcPr>
          <w:p w14:paraId="2230E6C6" w14:textId="4A7111D6"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 xml:space="preserve">САНХҮҮЖИХ ДҮН </w:t>
            </w:r>
            <w:r w:rsidRPr="001D02ED">
              <w:rPr>
                <w:rFonts w:ascii="Times New Roman" w:eastAsia="Times New Roman" w:hAnsi="Times New Roman" w:cs="Times New Roman"/>
                <w:b/>
                <w:color w:val="FFFFFF"/>
                <w:kern w:val="0"/>
                <w:sz w:val="12"/>
                <w:szCs w:val="12"/>
                <w14:ligatures w14:val="none"/>
              </w:rPr>
              <w:br/>
              <w:t xml:space="preserve">/АНХ/ </w:t>
            </w:r>
          </w:p>
        </w:tc>
        <w:tc>
          <w:tcPr>
            <w:tcW w:w="441" w:type="pct"/>
            <w:tcBorders>
              <w:top w:val="nil"/>
              <w:left w:val="nil"/>
              <w:bottom w:val="nil"/>
              <w:right w:val="nil"/>
            </w:tcBorders>
            <w:shd w:val="clear" w:color="auto" w:fill="005E5C" w:themeFill="accent1"/>
            <w:vAlign w:val="center"/>
            <w:hideMark/>
          </w:tcPr>
          <w:p w14:paraId="4911F174" w14:textId="1E9C950E" w:rsidR="007E107C" w:rsidRPr="001D02ED" w:rsidRDefault="008E3FB2"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ӨӨРЧЛӨЛТ</w:t>
            </w:r>
            <w:r w:rsidR="007E107C" w:rsidRPr="001D02ED">
              <w:rPr>
                <w:rFonts w:ascii="Times New Roman" w:eastAsia="Times New Roman" w:hAnsi="Times New Roman" w:cs="Times New Roman"/>
                <w:b/>
                <w:color w:val="FFFFFF"/>
                <w:kern w:val="0"/>
                <w:sz w:val="12"/>
                <w:szCs w:val="12"/>
                <w14:ligatures w14:val="none"/>
              </w:rPr>
              <w:t xml:space="preserve"> </w:t>
            </w:r>
          </w:p>
        </w:tc>
        <w:tc>
          <w:tcPr>
            <w:tcW w:w="514" w:type="pct"/>
            <w:tcBorders>
              <w:top w:val="nil"/>
              <w:left w:val="nil"/>
              <w:bottom w:val="nil"/>
              <w:right w:val="nil"/>
            </w:tcBorders>
            <w:shd w:val="clear" w:color="auto" w:fill="005E5C" w:themeFill="accent1"/>
            <w:vAlign w:val="center"/>
            <w:hideMark/>
          </w:tcPr>
          <w:p w14:paraId="5068B978" w14:textId="77777777"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ТӨСЛИЙН ТОО</w:t>
            </w:r>
            <w:r w:rsidRPr="001D02ED">
              <w:rPr>
                <w:rFonts w:ascii="Times New Roman" w:eastAsia="Times New Roman" w:hAnsi="Times New Roman" w:cs="Times New Roman"/>
                <w:b/>
                <w:color w:val="FFFFFF"/>
                <w:kern w:val="0"/>
                <w:sz w:val="12"/>
                <w:szCs w:val="12"/>
                <w14:ligatures w14:val="none"/>
              </w:rPr>
              <w:br/>
              <w:t>/ТОДОТГОХ/</w:t>
            </w:r>
          </w:p>
        </w:tc>
        <w:tc>
          <w:tcPr>
            <w:tcW w:w="515" w:type="pct"/>
            <w:tcBorders>
              <w:top w:val="nil"/>
              <w:left w:val="nil"/>
              <w:bottom w:val="nil"/>
              <w:right w:val="nil"/>
            </w:tcBorders>
            <w:shd w:val="clear" w:color="auto" w:fill="005E5C" w:themeFill="accent1"/>
            <w:vAlign w:val="center"/>
            <w:hideMark/>
          </w:tcPr>
          <w:p w14:paraId="5CA011A0" w14:textId="77777777"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 xml:space="preserve"> ТӨСӨВТ ӨРТӨГ </w:t>
            </w:r>
            <w:r w:rsidRPr="001D02ED">
              <w:rPr>
                <w:rFonts w:ascii="Times New Roman" w:eastAsia="Times New Roman" w:hAnsi="Times New Roman" w:cs="Times New Roman"/>
                <w:b/>
                <w:color w:val="FFFFFF"/>
                <w:kern w:val="0"/>
                <w:sz w:val="12"/>
                <w:szCs w:val="12"/>
                <w14:ligatures w14:val="none"/>
              </w:rPr>
              <w:br/>
              <w:t xml:space="preserve">/ТОДОТГОХ/ </w:t>
            </w:r>
          </w:p>
        </w:tc>
        <w:tc>
          <w:tcPr>
            <w:tcW w:w="514" w:type="pct"/>
            <w:tcBorders>
              <w:top w:val="nil"/>
              <w:left w:val="nil"/>
              <w:bottom w:val="nil"/>
              <w:right w:val="nil"/>
            </w:tcBorders>
            <w:shd w:val="clear" w:color="auto" w:fill="005E5C" w:themeFill="accent1"/>
            <w:vAlign w:val="center"/>
            <w:hideMark/>
          </w:tcPr>
          <w:p w14:paraId="03D10996" w14:textId="45CFA81C" w:rsidR="007E107C" w:rsidRPr="001D02ED" w:rsidRDefault="007E107C" w:rsidP="007E107C">
            <w:pPr>
              <w:spacing w:after="0" w:line="240" w:lineRule="auto"/>
              <w:jc w:val="center"/>
              <w:rPr>
                <w:rFonts w:ascii="Times New Roman" w:eastAsia="Times New Roman" w:hAnsi="Times New Roman" w:cs="Times New Roman"/>
                <w:b/>
                <w:color w:val="FFFFFF"/>
                <w:kern w:val="0"/>
                <w:sz w:val="12"/>
                <w:szCs w:val="12"/>
                <w14:ligatures w14:val="none"/>
              </w:rPr>
            </w:pPr>
            <w:r w:rsidRPr="001D02ED">
              <w:rPr>
                <w:rFonts w:ascii="Times New Roman" w:eastAsia="Times New Roman" w:hAnsi="Times New Roman" w:cs="Times New Roman"/>
                <w:b/>
                <w:color w:val="FFFFFF"/>
                <w:kern w:val="0"/>
                <w:sz w:val="12"/>
                <w:szCs w:val="12"/>
                <w14:ligatures w14:val="none"/>
              </w:rPr>
              <w:t>САНХҮҮЖИХ ДҮН</w:t>
            </w:r>
            <w:r w:rsidRPr="001D02ED">
              <w:rPr>
                <w:rFonts w:ascii="Times New Roman" w:eastAsia="Times New Roman" w:hAnsi="Times New Roman" w:cs="Times New Roman"/>
                <w:b/>
                <w:color w:val="FFFFFF"/>
                <w:kern w:val="0"/>
                <w:sz w:val="12"/>
                <w:szCs w:val="12"/>
                <w14:ligatures w14:val="none"/>
              </w:rPr>
              <w:br/>
              <w:t xml:space="preserve">/ТОДОТГОХ/ </w:t>
            </w:r>
          </w:p>
        </w:tc>
      </w:tr>
      <w:tr w:rsidR="007E107C" w:rsidRPr="001D02ED" w14:paraId="7F496A9C" w14:textId="77777777" w:rsidTr="00AE3A9B">
        <w:trPr>
          <w:trHeight w:val="480"/>
        </w:trPr>
        <w:tc>
          <w:tcPr>
            <w:tcW w:w="1618" w:type="pct"/>
            <w:tcBorders>
              <w:top w:val="nil"/>
              <w:left w:val="nil"/>
              <w:bottom w:val="nil"/>
              <w:right w:val="nil"/>
            </w:tcBorders>
            <w:vAlign w:val="center"/>
            <w:hideMark/>
          </w:tcPr>
          <w:p w14:paraId="378F3B3C"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Монгол Улсын Тэргүүн Шадар сайд бөгөөд Эдийн засаг, хөгжлийн сайд</w:t>
            </w:r>
          </w:p>
        </w:tc>
        <w:tc>
          <w:tcPr>
            <w:tcW w:w="368" w:type="pct"/>
            <w:tcBorders>
              <w:top w:val="nil"/>
              <w:left w:val="nil"/>
              <w:bottom w:val="nil"/>
              <w:right w:val="nil"/>
            </w:tcBorders>
            <w:vAlign w:val="center"/>
            <w:hideMark/>
          </w:tcPr>
          <w:p w14:paraId="0CE03FBF" w14:textId="07A9A28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w:t>
            </w:r>
            <w:r w:rsidR="00740B46" w:rsidRPr="001D02ED">
              <w:rPr>
                <w:rFonts w:ascii="Times New Roman" w:eastAsia="Times New Roman" w:hAnsi="Times New Roman" w:cs="Times New Roman"/>
                <w:color w:val="000000"/>
                <w:kern w:val="0"/>
                <w:sz w:val="16"/>
                <w:szCs w:val="16"/>
                <w14:ligatures w14:val="none"/>
              </w:rPr>
              <w:t xml:space="preserve"> </w:t>
            </w:r>
          </w:p>
        </w:tc>
        <w:tc>
          <w:tcPr>
            <w:tcW w:w="441" w:type="pct"/>
            <w:tcBorders>
              <w:top w:val="nil"/>
              <w:left w:val="nil"/>
              <w:bottom w:val="nil"/>
              <w:right w:val="nil"/>
            </w:tcBorders>
            <w:vAlign w:val="center"/>
            <w:hideMark/>
          </w:tcPr>
          <w:p w14:paraId="11FA38CA" w14:textId="562007D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193.9</w:t>
            </w:r>
          </w:p>
        </w:tc>
        <w:tc>
          <w:tcPr>
            <w:tcW w:w="589" w:type="pct"/>
            <w:tcBorders>
              <w:top w:val="nil"/>
              <w:left w:val="nil"/>
              <w:bottom w:val="nil"/>
              <w:right w:val="nil"/>
            </w:tcBorders>
            <w:vAlign w:val="center"/>
            <w:hideMark/>
          </w:tcPr>
          <w:p w14:paraId="47614BEA" w14:textId="16447273"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79.7</w:t>
            </w:r>
          </w:p>
        </w:tc>
        <w:tc>
          <w:tcPr>
            <w:tcW w:w="441" w:type="pct"/>
            <w:tcBorders>
              <w:top w:val="nil"/>
              <w:left w:val="nil"/>
              <w:bottom w:val="nil"/>
              <w:right w:val="nil"/>
            </w:tcBorders>
            <w:vAlign w:val="center"/>
            <w:hideMark/>
          </w:tcPr>
          <w:p w14:paraId="7AAA2220" w14:textId="5AE76B76"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(14.7)</w:t>
            </w:r>
          </w:p>
        </w:tc>
        <w:tc>
          <w:tcPr>
            <w:tcW w:w="514" w:type="pct"/>
            <w:tcBorders>
              <w:top w:val="nil"/>
              <w:left w:val="nil"/>
              <w:bottom w:val="nil"/>
              <w:right w:val="nil"/>
            </w:tcBorders>
            <w:shd w:val="clear" w:color="auto" w:fill="F2F2F2" w:themeFill="background2" w:themeFillShade="F2"/>
            <w:vAlign w:val="center"/>
            <w:hideMark/>
          </w:tcPr>
          <w:p w14:paraId="6BEC28D2"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w:t>
            </w:r>
          </w:p>
        </w:tc>
        <w:tc>
          <w:tcPr>
            <w:tcW w:w="515" w:type="pct"/>
            <w:tcBorders>
              <w:top w:val="nil"/>
              <w:left w:val="nil"/>
              <w:bottom w:val="nil"/>
              <w:right w:val="nil"/>
            </w:tcBorders>
            <w:shd w:val="clear" w:color="auto" w:fill="F2F2F2" w:themeFill="background2" w:themeFillShade="F2"/>
            <w:vAlign w:val="center"/>
            <w:hideMark/>
          </w:tcPr>
          <w:p w14:paraId="5DE70296" w14:textId="0BB4215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179.2</w:t>
            </w:r>
          </w:p>
        </w:tc>
        <w:tc>
          <w:tcPr>
            <w:tcW w:w="514" w:type="pct"/>
            <w:tcBorders>
              <w:top w:val="nil"/>
              <w:left w:val="nil"/>
              <w:bottom w:val="nil"/>
              <w:right w:val="nil"/>
            </w:tcBorders>
            <w:shd w:val="clear" w:color="auto" w:fill="F2F2F2" w:themeFill="background2" w:themeFillShade="F2"/>
            <w:vAlign w:val="center"/>
            <w:hideMark/>
          </w:tcPr>
          <w:p w14:paraId="025B2FE7" w14:textId="1769C26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65.0</w:t>
            </w:r>
          </w:p>
        </w:tc>
      </w:tr>
      <w:tr w:rsidR="007E107C" w:rsidRPr="001D02ED" w14:paraId="25B6FCEC" w14:textId="77777777" w:rsidTr="00AE3A9B">
        <w:trPr>
          <w:trHeight w:val="300"/>
        </w:trPr>
        <w:tc>
          <w:tcPr>
            <w:tcW w:w="1618" w:type="pct"/>
            <w:tcBorders>
              <w:top w:val="nil"/>
              <w:left w:val="nil"/>
              <w:bottom w:val="nil"/>
              <w:right w:val="nil"/>
            </w:tcBorders>
            <w:vAlign w:val="center"/>
            <w:hideMark/>
          </w:tcPr>
          <w:p w14:paraId="3E8BDDA2"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Монгол Улсын Шадар сайд</w:t>
            </w:r>
          </w:p>
        </w:tc>
        <w:tc>
          <w:tcPr>
            <w:tcW w:w="368" w:type="pct"/>
            <w:tcBorders>
              <w:top w:val="nil"/>
              <w:left w:val="nil"/>
              <w:bottom w:val="nil"/>
              <w:right w:val="nil"/>
            </w:tcBorders>
            <w:vAlign w:val="center"/>
            <w:hideMark/>
          </w:tcPr>
          <w:p w14:paraId="16C25D1B"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w:t>
            </w:r>
          </w:p>
        </w:tc>
        <w:tc>
          <w:tcPr>
            <w:tcW w:w="441" w:type="pct"/>
            <w:tcBorders>
              <w:top w:val="nil"/>
              <w:left w:val="nil"/>
              <w:bottom w:val="nil"/>
              <w:right w:val="nil"/>
            </w:tcBorders>
            <w:vAlign w:val="center"/>
            <w:hideMark/>
          </w:tcPr>
          <w:p w14:paraId="397A92B3" w14:textId="0466F521"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73.7</w:t>
            </w:r>
          </w:p>
        </w:tc>
        <w:tc>
          <w:tcPr>
            <w:tcW w:w="589" w:type="pct"/>
            <w:tcBorders>
              <w:top w:val="nil"/>
              <w:left w:val="nil"/>
              <w:bottom w:val="nil"/>
              <w:right w:val="nil"/>
            </w:tcBorders>
            <w:vAlign w:val="center"/>
            <w:hideMark/>
          </w:tcPr>
          <w:p w14:paraId="2E5AB837" w14:textId="539FDF2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46.1</w:t>
            </w:r>
          </w:p>
        </w:tc>
        <w:tc>
          <w:tcPr>
            <w:tcW w:w="441" w:type="pct"/>
            <w:tcBorders>
              <w:top w:val="nil"/>
              <w:left w:val="nil"/>
              <w:bottom w:val="nil"/>
              <w:right w:val="nil"/>
            </w:tcBorders>
            <w:vAlign w:val="center"/>
            <w:hideMark/>
          </w:tcPr>
          <w:p w14:paraId="6959F1FD" w14:textId="3741991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w:t>
            </w:r>
          </w:p>
        </w:tc>
        <w:tc>
          <w:tcPr>
            <w:tcW w:w="514" w:type="pct"/>
            <w:tcBorders>
              <w:top w:val="nil"/>
              <w:left w:val="nil"/>
              <w:bottom w:val="nil"/>
              <w:right w:val="nil"/>
            </w:tcBorders>
            <w:shd w:val="clear" w:color="auto" w:fill="F2F2F2" w:themeFill="background2" w:themeFillShade="F2"/>
            <w:vAlign w:val="center"/>
            <w:hideMark/>
          </w:tcPr>
          <w:p w14:paraId="3AA57936"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w:t>
            </w:r>
          </w:p>
        </w:tc>
        <w:tc>
          <w:tcPr>
            <w:tcW w:w="515" w:type="pct"/>
            <w:tcBorders>
              <w:top w:val="nil"/>
              <w:left w:val="nil"/>
              <w:bottom w:val="nil"/>
              <w:right w:val="nil"/>
            </w:tcBorders>
            <w:shd w:val="clear" w:color="auto" w:fill="F2F2F2" w:themeFill="background2" w:themeFillShade="F2"/>
            <w:vAlign w:val="center"/>
            <w:hideMark/>
          </w:tcPr>
          <w:p w14:paraId="7927E195" w14:textId="5106409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68.6</w:t>
            </w:r>
          </w:p>
        </w:tc>
        <w:tc>
          <w:tcPr>
            <w:tcW w:w="514" w:type="pct"/>
            <w:tcBorders>
              <w:top w:val="nil"/>
              <w:left w:val="nil"/>
              <w:bottom w:val="nil"/>
              <w:right w:val="nil"/>
            </w:tcBorders>
            <w:shd w:val="clear" w:color="auto" w:fill="F2F2F2" w:themeFill="background2" w:themeFillShade="F2"/>
            <w:vAlign w:val="center"/>
            <w:hideMark/>
          </w:tcPr>
          <w:p w14:paraId="0A061096" w14:textId="66BCC28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45.0</w:t>
            </w:r>
          </w:p>
        </w:tc>
      </w:tr>
      <w:tr w:rsidR="007E107C" w:rsidRPr="001D02ED" w14:paraId="5FFB2844" w14:textId="77777777" w:rsidTr="00AE3A9B">
        <w:trPr>
          <w:trHeight w:val="480"/>
        </w:trPr>
        <w:tc>
          <w:tcPr>
            <w:tcW w:w="1618" w:type="pct"/>
            <w:tcBorders>
              <w:top w:val="nil"/>
              <w:left w:val="nil"/>
              <w:bottom w:val="nil"/>
              <w:right w:val="nil"/>
            </w:tcBorders>
            <w:vAlign w:val="center"/>
            <w:hideMark/>
          </w:tcPr>
          <w:p w14:paraId="7811A693"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Монгол Улсын сайд, Засгийн газрын Хэрэг эрхлэх газрын дарга</w:t>
            </w:r>
          </w:p>
        </w:tc>
        <w:tc>
          <w:tcPr>
            <w:tcW w:w="368" w:type="pct"/>
            <w:tcBorders>
              <w:top w:val="nil"/>
              <w:left w:val="nil"/>
              <w:bottom w:val="nil"/>
              <w:right w:val="nil"/>
            </w:tcBorders>
            <w:vAlign w:val="center"/>
            <w:hideMark/>
          </w:tcPr>
          <w:p w14:paraId="5830421F"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18</w:t>
            </w:r>
          </w:p>
        </w:tc>
        <w:tc>
          <w:tcPr>
            <w:tcW w:w="441" w:type="pct"/>
            <w:tcBorders>
              <w:top w:val="nil"/>
              <w:left w:val="nil"/>
              <w:bottom w:val="nil"/>
              <w:right w:val="nil"/>
            </w:tcBorders>
            <w:vAlign w:val="center"/>
            <w:hideMark/>
          </w:tcPr>
          <w:p w14:paraId="4E658EAE" w14:textId="49000B7B"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83.4</w:t>
            </w:r>
          </w:p>
        </w:tc>
        <w:tc>
          <w:tcPr>
            <w:tcW w:w="589" w:type="pct"/>
            <w:tcBorders>
              <w:top w:val="nil"/>
              <w:left w:val="nil"/>
              <w:bottom w:val="nil"/>
              <w:right w:val="nil"/>
            </w:tcBorders>
            <w:vAlign w:val="center"/>
            <w:hideMark/>
          </w:tcPr>
          <w:p w14:paraId="291F86DF" w14:textId="2616CB3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30.6</w:t>
            </w:r>
          </w:p>
        </w:tc>
        <w:tc>
          <w:tcPr>
            <w:tcW w:w="441" w:type="pct"/>
            <w:tcBorders>
              <w:top w:val="nil"/>
              <w:left w:val="nil"/>
              <w:bottom w:val="nil"/>
              <w:right w:val="nil"/>
            </w:tcBorders>
            <w:vAlign w:val="center"/>
            <w:hideMark/>
          </w:tcPr>
          <w:p w14:paraId="3985F4CD" w14:textId="537EE8F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(4.4)</w:t>
            </w:r>
          </w:p>
        </w:tc>
        <w:tc>
          <w:tcPr>
            <w:tcW w:w="514" w:type="pct"/>
            <w:tcBorders>
              <w:top w:val="nil"/>
              <w:left w:val="nil"/>
              <w:bottom w:val="nil"/>
              <w:right w:val="nil"/>
            </w:tcBorders>
            <w:shd w:val="clear" w:color="auto" w:fill="F2F2F2" w:themeFill="background2" w:themeFillShade="F2"/>
            <w:vAlign w:val="center"/>
            <w:hideMark/>
          </w:tcPr>
          <w:p w14:paraId="630D2381"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16</w:t>
            </w:r>
          </w:p>
        </w:tc>
        <w:tc>
          <w:tcPr>
            <w:tcW w:w="515" w:type="pct"/>
            <w:tcBorders>
              <w:top w:val="nil"/>
              <w:left w:val="nil"/>
              <w:bottom w:val="nil"/>
              <w:right w:val="nil"/>
            </w:tcBorders>
            <w:shd w:val="clear" w:color="auto" w:fill="F2F2F2" w:themeFill="background2" w:themeFillShade="F2"/>
            <w:vAlign w:val="center"/>
            <w:hideMark/>
          </w:tcPr>
          <w:p w14:paraId="0A17ED33" w14:textId="28425B4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61.5</w:t>
            </w:r>
          </w:p>
        </w:tc>
        <w:tc>
          <w:tcPr>
            <w:tcW w:w="514" w:type="pct"/>
            <w:tcBorders>
              <w:top w:val="nil"/>
              <w:left w:val="nil"/>
              <w:bottom w:val="nil"/>
              <w:right w:val="nil"/>
            </w:tcBorders>
            <w:shd w:val="clear" w:color="auto" w:fill="F2F2F2" w:themeFill="background2" w:themeFillShade="F2"/>
            <w:vAlign w:val="center"/>
            <w:hideMark/>
          </w:tcPr>
          <w:p w14:paraId="52F36F21" w14:textId="0A9BC57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26.2</w:t>
            </w:r>
          </w:p>
        </w:tc>
      </w:tr>
      <w:tr w:rsidR="007E107C" w:rsidRPr="001D02ED" w14:paraId="68837C93" w14:textId="77777777" w:rsidTr="00AE3A9B">
        <w:trPr>
          <w:trHeight w:val="300"/>
        </w:trPr>
        <w:tc>
          <w:tcPr>
            <w:tcW w:w="1618" w:type="pct"/>
            <w:tcBorders>
              <w:top w:val="nil"/>
              <w:left w:val="nil"/>
              <w:bottom w:val="nil"/>
              <w:right w:val="nil"/>
            </w:tcBorders>
            <w:vAlign w:val="center"/>
            <w:hideMark/>
          </w:tcPr>
          <w:p w14:paraId="4144AC65"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Гадаад харилцааны сайд</w:t>
            </w:r>
          </w:p>
        </w:tc>
        <w:tc>
          <w:tcPr>
            <w:tcW w:w="368" w:type="pct"/>
            <w:tcBorders>
              <w:top w:val="nil"/>
              <w:left w:val="nil"/>
              <w:bottom w:val="nil"/>
              <w:right w:val="nil"/>
            </w:tcBorders>
            <w:vAlign w:val="center"/>
            <w:hideMark/>
          </w:tcPr>
          <w:p w14:paraId="0296638E"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441" w:type="pct"/>
            <w:tcBorders>
              <w:top w:val="nil"/>
              <w:left w:val="nil"/>
              <w:bottom w:val="nil"/>
              <w:right w:val="nil"/>
            </w:tcBorders>
            <w:vAlign w:val="center"/>
            <w:hideMark/>
          </w:tcPr>
          <w:p w14:paraId="5E75EF4A" w14:textId="2E78482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9.9</w:t>
            </w:r>
          </w:p>
        </w:tc>
        <w:tc>
          <w:tcPr>
            <w:tcW w:w="589" w:type="pct"/>
            <w:tcBorders>
              <w:top w:val="nil"/>
              <w:left w:val="nil"/>
              <w:bottom w:val="nil"/>
              <w:right w:val="nil"/>
            </w:tcBorders>
            <w:vAlign w:val="center"/>
            <w:hideMark/>
          </w:tcPr>
          <w:p w14:paraId="6D69C645" w14:textId="1AE4499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9.9</w:t>
            </w:r>
          </w:p>
        </w:tc>
        <w:tc>
          <w:tcPr>
            <w:tcW w:w="441" w:type="pct"/>
            <w:tcBorders>
              <w:top w:val="nil"/>
              <w:left w:val="nil"/>
              <w:bottom w:val="nil"/>
              <w:right w:val="nil"/>
            </w:tcBorders>
            <w:vAlign w:val="center"/>
            <w:hideMark/>
          </w:tcPr>
          <w:p w14:paraId="0DE8347D" w14:textId="42E7344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w:t>
            </w:r>
          </w:p>
        </w:tc>
        <w:tc>
          <w:tcPr>
            <w:tcW w:w="514" w:type="pct"/>
            <w:tcBorders>
              <w:top w:val="nil"/>
              <w:left w:val="nil"/>
              <w:bottom w:val="nil"/>
              <w:right w:val="nil"/>
            </w:tcBorders>
            <w:shd w:val="clear" w:color="auto" w:fill="F2F2F2" w:themeFill="background2" w:themeFillShade="F2"/>
            <w:vAlign w:val="center"/>
            <w:hideMark/>
          </w:tcPr>
          <w:p w14:paraId="203256C9"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515" w:type="pct"/>
            <w:tcBorders>
              <w:top w:val="nil"/>
              <w:left w:val="nil"/>
              <w:bottom w:val="nil"/>
              <w:right w:val="nil"/>
            </w:tcBorders>
            <w:shd w:val="clear" w:color="auto" w:fill="F2F2F2" w:themeFill="background2" w:themeFillShade="F2"/>
            <w:vAlign w:val="center"/>
            <w:hideMark/>
          </w:tcPr>
          <w:p w14:paraId="46381969" w14:textId="60CBB47B"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8.9</w:t>
            </w:r>
          </w:p>
        </w:tc>
        <w:tc>
          <w:tcPr>
            <w:tcW w:w="514" w:type="pct"/>
            <w:tcBorders>
              <w:top w:val="nil"/>
              <w:left w:val="nil"/>
              <w:bottom w:val="nil"/>
              <w:right w:val="nil"/>
            </w:tcBorders>
            <w:shd w:val="clear" w:color="auto" w:fill="F2F2F2" w:themeFill="background2" w:themeFillShade="F2"/>
            <w:vAlign w:val="center"/>
            <w:hideMark/>
          </w:tcPr>
          <w:p w14:paraId="7133BA6B" w14:textId="4B10963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8.9</w:t>
            </w:r>
          </w:p>
        </w:tc>
      </w:tr>
      <w:tr w:rsidR="007E107C" w:rsidRPr="001D02ED" w14:paraId="0B133F77" w14:textId="77777777" w:rsidTr="00AE3A9B">
        <w:trPr>
          <w:trHeight w:val="300"/>
        </w:trPr>
        <w:tc>
          <w:tcPr>
            <w:tcW w:w="1618" w:type="pct"/>
            <w:tcBorders>
              <w:top w:val="nil"/>
              <w:left w:val="nil"/>
              <w:bottom w:val="nil"/>
              <w:right w:val="nil"/>
            </w:tcBorders>
            <w:vAlign w:val="center"/>
            <w:hideMark/>
          </w:tcPr>
          <w:p w14:paraId="174F0E36"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Сангийн сайд</w:t>
            </w:r>
          </w:p>
        </w:tc>
        <w:tc>
          <w:tcPr>
            <w:tcW w:w="368" w:type="pct"/>
            <w:tcBorders>
              <w:top w:val="nil"/>
              <w:left w:val="nil"/>
              <w:bottom w:val="nil"/>
              <w:right w:val="nil"/>
            </w:tcBorders>
            <w:vAlign w:val="center"/>
            <w:hideMark/>
          </w:tcPr>
          <w:p w14:paraId="4EE0FC4B"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w:t>
            </w:r>
          </w:p>
        </w:tc>
        <w:tc>
          <w:tcPr>
            <w:tcW w:w="441" w:type="pct"/>
            <w:tcBorders>
              <w:top w:val="nil"/>
              <w:left w:val="nil"/>
              <w:bottom w:val="nil"/>
              <w:right w:val="nil"/>
            </w:tcBorders>
            <w:vAlign w:val="center"/>
            <w:hideMark/>
          </w:tcPr>
          <w:p w14:paraId="283B9872" w14:textId="0EA3D44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550.0</w:t>
            </w:r>
          </w:p>
        </w:tc>
        <w:tc>
          <w:tcPr>
            <w:tcW w:w="589" w:type="pct"/>
            <w:tcBorders>
              <w:top w:val="nil"/>
              <w:left w:val="nil"/>
              <w:bottom w:val="nil"/>
              <w:right w:val="nil"/>
            </w:tcBorders>
            <w:vAlign w:val="center"/>
            <w:hideMark/>
          </w:tcPr>
          <w:p w14:paraId="11542708" w14:textId="11CAA2B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99.8</w:t>
            </w:r>
          </w:p>
        </w:tc>
        <w:tc>
          <w:tcPr>
            <w:tcW w:w="441" w:type="pct"/>
            <w:tcBorders>
              <w:top w:val="nil"/>
              <w:left w:val="nil"/>
              <w:bottom w:val="nil"/>
              <w:right w:val="nil"/>
            </w:tcBorders>
            <w:vAlign w:val="center"/>
            <w:hideMark/>
          </w:tcPr>
          <w:p w14:paraId="646A1AAC" w14:textId="4A827373"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22.9</w:t>
            </w:r>
          </w:p>
        </w:tc>
        <w:tc>
          <w:tcPr>
            <w:tcW w:w="514" w:type="pct"/>
            <w:tcBorders>
              <w:top w:val="nil"/>
              <w:left w:val="nil"/>
              <w:bottom w:val="nil"/>
              <w:right w:val="nil"/>
            </w:tcBorders>
            <w:shd w:val="clear" w:color="auto" w:fill="F2F2F2" w:themeFill="background2" w:themeFillShade="F2"/>
            <w:vAlign w:val="center"/>
            <w:hideMark/>
          </w:tcPr>
          <w:p w14:paraId="558E1E3C"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w:t>
            </w:r>
          </w:p>
        </w:tc>
        <w:tc>
          <w:tcPr>
            <w:tcW w:w="515" w:type="pct"/>
            <w:tcBorders>
              <w:top w:val="nil"/>
              <w:left w:val="nil"/>
              <w:bottom w:val="nil"/>
              <w:right w:val="nil"/>
            </w:tcBorders>
            <w:shd w:val="clear" w:color="auto" w:fill="F2F2F2" w:themeFill="background2" w:themeFillShade="F2"/>
            <w:vAlign w:val="center"/>
            <w:hideMark/>
          </w:tcPr>
          <w:p w14:paraId="482AD743" w14:textId="0BB6A63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550.0</w:t>
            </w:r>
          </w:p>
        </w:tc>
        <w:tc>
          <w:tcPr>
            <w:tcW w:w="514" w:type="pct"/>
            <w:tcBorders>
              <w:top w:val="nil"/>
              <w:left w:val="nil"/>
              <w:bottom w:val="nil"/>
              <w:right w:val="nil"/>
            </w:tcBorders>
            <w:shd w:val="clear" w:color="auto" w:fill="F2F2F2" w:themeFill="background2" w:themeFillShade="F2"/>
            <w:vAlign w:val="center"/>
            <w:hideMark/>
          </w:tcPr>
          <w:p w14:paraId="2E90FBA9" w14:textId="749B447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122.7</w:t>
            </w:r>
          </w:p>
        </w:tc>
      </w:tr>
      <w:tr w:rsidR="007E107C" w:rsidRPr="001D02ED" w14:paraId="464C0792" w14:textId="77777777" w:rsidTr="00AE3A9B">
        <w:trPr>
          <w:trHeight w:val="300"/>
        </w:trPr>
        <w:tc>
          <w:tcPr>
            <w:tcW w:w="1618" w:type="pct"/>
            <w:tcBorders>
              <w:top w:val="nil"/>
              <w:left w:val="nil"/>
              <w:bottom w:val="nil"/>
              <w:right w:val="nil"/>
            </w:tcBorders>
            <w:vAlign w:val="center"/>
            <w:hideMark/>
          </w:tcPr>
          <w:p w14:paraId="7C766D20"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Хууль зүй, дотоод хэргийн сайд</w:t>
            </w:r>
          </w:p>
        </w:tc>
        <w:tc>
          <w:tcPr>
            <w:tcW w:w="368" w:type="pct"/>
            <w:tcBorders>
              <w:top w:val="nil"/>
              <w:left w:val="nil"/>
              <w:bottom w:val="nil"/>
              <w:right w:val="nil"/>
            </w:tcBorders>
            <w:vAlign w:val="center"/>
            <w:hideMark/>
          </w:tcPr>
          <w:p w14:paraId="66456DF7"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33</w:t>
            </w:r>
          </w:p>
        </w:tc>
        <w:tc>
          <w:tcPr>
            <w:tcW w:w="441" w:type="pct"/>
            <w:tcBorders>
              <w:top w:val="nil"/>
              <w:left w:val="nil"/>
              <w:bottom w:val="nil"/>
              <w:right w:val="nil"/>
            </w:tcBorders>
            <w:vAlign w:val="center"/>
            <w:hideMark/>
          </w:tcPr>
          <w:p w14:paraId="10989AFD" w14:textId="7C82978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184.4</w:t>
            </w:r>
          </w:p>
        </w:tc>
        <w:tc>
          <w:tcPr>
            <w:tcW w:w="589" w:type="pct"/>
            <w:tcBorders>
              <w:top w:val="nil"/>
              <w:left w:val="nil"/>
              <w:bottom w:val="nil"/>
              <w:right w:val="nil"/>
            </w:tcBorders>
            <w:vAlign w:val="center"/>
            <w:hideMark/>
          </w:tcPr>
          <w:p w14:paraId="497E91DC" w14:textId="632C458B"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83.2</w:t>
            </w:r>
          </w:p>
        </w:tc>
        <w:tc>
          <w:tcPr>
            <w:tcW w:w="441" w:type="pct"/>
            <w:tcBorders>
              <w:top w:val="nil"/>
              <w:left w:val="nil"/>
              <w:bottom w:val="nil"/>
              <w:right w:val="nil"/>
            </w:tcBorders>
            <w:vAlign w:val="center"/>
            <w:hideMark/>
          </w:tcPr>
          <w:p w14:paraId="17AE765F" w14:textId="3474CFB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(11.0)</w:t>
            </w:r>
          </w:p>
        </w:tc>
        <w:tc>
          <w:tcPr>
            <w:tcW w:w="514" w:type="pct"/>
            <w:tcBorders>
              <w:top w:val="nil"/>
              <w:left w:val="nil"/>
              <w:bottom w:val="nil"/>
              <w:right w:val="nil"/>
            </w:tcBorders>
            <w:shd w:val="clear" w:color="auto" w:fill="F2F2F2" w:themeFill="background2" w:themeFillShade="F2"/>
            <w:vAlign w:val="center"/>
            <w:hideMark/>
          </w:tcPr>
          <w:p w14:paraId="1AFFDF00"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31</w:t>
            </w:r>
          </w:p>
        </w:tc>
        <w:tc>
          <w:tcPr>
            <w:tcW w:w="515" w:type="pct"/>
            <w:tcBorders>
              <w:top w:val="nil"/>
              <w:left w:val="nil"/>
              <w:bottom w:val="nil"/>
              <w:right w:val="nil"/>
            </w:tcBorders>
            <w:shd w:val="clear" w:color="auto" w:fill="F2F2F2" w:themeFill="background2" w:themeFillShade="F2"/>
            <w:vAlign w:val="center"/>
            <w:hideMark/>
          </w:tcPr>
          <w:p w14:paraId="651AB739" w14:textId="7C27DB73"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161.7</w:t>
            </w:r>
          </w:p>
        </w:tc>
        <w:tc>
          <w:tcPr>
            <w:tcW w:w="514" w:type="pct"/>
            <w:tcBorders>
              <w:top w:val="nil"/>
              <w:left w:val="nil"/>
              <w:bottom w:val="nil"/>
              <w:right w:val="nil"/>
            </w:tcBorders>
            <w:shd w:val="clear" w:color="auto" w:fill="F2F2F2" w:themeFill="background2" w:themeFillShade="F2"/>
            <w:vAlign w:val="center"/>
            <w:hideMark/>
          </w:tcPr>
          <w:p w14:paraId="4CF3F6B3" w14:textId="3DF86A2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72.1</w:t>
            </w:r>
          </w:p>
        </w:tc>
      </w:tr>
      <w:tr w:rsidR="007E107C" w:rsidRPr="001D02ED" w14:paraId="050B0E51" w14:textId="77777777" w:rsidTr="00AE3A9B">
        <w:trPr>
          <w:trHeight w:val="300"/>
        </w:trPr>
        <w:tc>
          <w:tcPr>
            <w:tcW w:w="1618" w:type="pct"/>
            <w:tcBorders>
              <w:top w:val="nil"/>
              <w:left w:val="nil"/>
              <w:bottom w:val="nil"/>
              <w:right w:val="nil"/>
            </w:tcBorders>
            <w:vAlign w:val="center"/>
            <w:hideMark/>
          </w:tcPr>
          <w:p w14:paraId="6DCB3E02"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Батлан хамгаалахын сайд</w:t>
            </w:r>
          </w:p>
        </w:tc>
        <w:tc>
          <w:tcPr>
            <w:tcW w:w="368" w:type="pct"/>
            <w:tcBorders>
              <w:top w:val="nil"/>
              <w:left w:val="nil"/>
              <w:bottom w:val="nil"/>
              <w:right w:val="nil"/>
            </w:tcBorders>
            <w:vAlign w:val="center"/>
            <w:hideMark/>
          </w:tcPr>
          <w:p w14:paraId="2916C7FE"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w:t>
            </w:r>
          </w:p>
        </w:tc>
        <w:tc>
          <w:tcPr>
            <w:tcW w:w="441" w:type="pct"/>
            <w:tcBorders>
              <w:top w:val="nil"/>
              <w:left w:val="nil"/>
              <w:bottom w:val="nil"/>
              <w:right w:val="nil"/>
            </w:tcBorders>
            <w:vAlign w:val="center"/>
            <w:hideMark/>
          </w:tcPr>
          <w:p w14:paraId="6A031916" w14:textId="0433CE5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115.1</w:t>
            </w:r>
          </w:p>
        </w:tc>
        <w:tc>
          <w:tcPr>
            <w:tcW w:w="589" w:type="pct"/>
            <w:tcBorders>
              <w:top w:val="nil"/>
              <w:left w:val="nil"/>
              <w:bottom w:val="nil"/>
              <w:right w:val="nil"/>
            </w:tcBorders>
            <w:vAlign w:val="center"/>
            <w:hideMark/>
          </w:tcPr>
          <w:p w14:paraId="13E65B94" w14:textId="328B7D53"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62.4</w:t>
            </w:r>
          </w:p>
        </w:tc>
        <w:tc>
          <w:tcPr>
            <w:tcW w:w="441" w:type="pct"/>
            <w:tcBorders>
              <w:top w:val="nil"/>
              <w:left w:val="nil"/>
              <w:bottom w:val="nil"/>
              <w:right w:val="nil"/>
            </w:tcBorders>
            <w:vAlign w:val="center"/>
            <w:hideMark/>
          </w:tcPr>
          <w:p w14:paraId="0753F68A" w14:textId="2C53989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(0.0)</w:t>
            </w:r>
          </w:p>
        </w:tc>
        <w:tc>
          <w:tcPr>
            <w:tcW w:w="514" w:type="pct"/>
            <w:tcBorders>
              <w:top w:val="nil"/>
              <w:left w:val="nil"/>
              <w:bottom w:val="nil"/>
              <w:right w:val="nil"/>
            </w:tcBorders>
            <w:shd w:val="clear" w:color="auto" w:fill="F2F2F2" w:themeFill="background2" w:themeFillShade="F2"/>
            <w:vAlign w:val="center"/>
            <w:hideMark/>
          </w:tcPr>
          <w:p w14:paraId="3B25C155"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w:t>
            </w:r>
          </w:p>
        </w:tc>
        <w:tc>
          <w:tcPr>
            <w:tcW w:w="515" w:type="pct"/>
            <w:tcBorders>
              <w:top w:val="nil"/>
              <w:left w:val="nil"/>
              <w:bottom w:val="nil"/>
              <w:right w:val="nil"/>
            </w:tcBorders>
            <w:shd w:val="clear" w:color="auto" w:fill="F2F2F2" w:themeFill="background2" w:themeFillShade="F2"/>
            <w:vAlign w:val="center"/>
            <w:hideMark/>
          </w:tcPr>
          <w:p w14:paraId="3276B25F" w14:textId="4F6202CA"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115.1</w:t>
            </w:r>
          </w:p>
        </w:tc>
        <w:tc>
          <w:tcPr>
            <w:tcW w:w="514" w:type="pct"/>
            <w:tcBorders>
              <w:top w:val="nil"/>
              <w:left w:val="nil"/>
              <w:bottom w:val="nil"/>
              <w:right w:val="nil"/>
            </w:tcBorders>
            <w:shd w:val="clear" w:color="auto" w:fill="F2F2F2" w:themeFill="background2" w:themeFillShade="F2"/>
            <w:vAlign w:val="center"/>
            <w:hideMark/>
          </w:tcPr>
          <w:p w14:paraId="0EA5ADD9" w14:textId="0F45802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62.4</w:t>
            </w:r>
          </w:p>
        </w:tc>
      </w:tr>
      <w:tr w:rsidR="007E107C" w:rsidRPr="001D02ED" w14:paraId="6D19BD3B" w14:textId="77777777" w:rsidTr="00AE3A9B">
        <w:trPr>
          <w:trHeight w:val="300"/>
        </w:trPr>
        <w:tc>
          <w:tcPr>
            <w:tcW w:w="1618" w:type="pct"/>
            <w:tcBorders>
              <w:top w:val="nil"/>
              <w:left w:val="nil"/>
              <w:bottom w:val="nil"/>
              <w:right w:val="nil"/>
            </w:tcBorders>
            <w:vAlign w:val="center"/>
            <w:hideMark/>
          </w:tcPr>
          <w:p w14:paraId="1430DA8C"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Байгаль орчин, уур амьсгалын өөрчлөлтийн сайд</w:t>
            </w:r>
          </w:p>
        </w:tc>
        <w:tc>
          <w:tcPr>
            <w:tcW w:w="368" w:type="pct"/>
            <w:tcBorders>
              <w:top w:val="nil"/>
              <w:left w:val="nil"/>
              <w:bottom w:val="nil"/>
              <w:right w:val="nil"/>
            </w:tcBorders>
            <w:vAlign w:val="center"/>
            <w:hideMark/>
          </w:tcPr>
          <w:p w14:paraId="313CEB47"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17</w:t>
            </w:r>
          </w:p>
        </w:tc>
        <w:tc>
          <w:tcPr>
            <w:tcW w:w="441" w:type="pct"/>
            <w:tcBorders>
              <w:top w:val="nil"/>
              <w:left w:val="nil"/>
              <w:bottom w:val="nil"/>
              <w:right w:val="nil"/>
            </w:tcBorders>
            <w:vAlign w:val="center"/>
            <w:hideMark/>
          </w:tcPr>
          <w:p w14:paraId="091AC209" w14:textId="2ADE8C8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303.4</w:t>
            </w:r>
          </w:p>
        </w:tc>
        <w:tc>
          <w:tcPr>
            <w:tcW w:w="589" w:type="pct"/>
            <w:tcBorders>
              <w:top w:val="nil"/>
              <w:left w:val="nil"/>
              <w:bottom w:val="nil"/>
              <w:right w:val="nil"/>
            </w:tcBorders>
            <w:vAlign w:val="center"/>
            <w:hideMark/>
          </w:tcPr>
          <w:p w14:paraId="6292926F" w14:textId="6D98BD46"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207.8</w:t>
            </w:r>
          </w:p>
        </w:tc>
        <w:tc>
          <w:tcPr>
            <w:tcW w:w="441" w:type="pct"/>
            <w:tcBorders>
              <w:top w:val="nil"/>
              <w:left w:val="nil"/>
              <w:bottom w:val="nil"/>
              <w:right w:val="nil"/>
            </w:tcBorders>
            <w:vAlign w:val="center"/>
            <w:hideMark/>
          </w:tcPr>
          <w:p w14:paraId="2C088AE3" w14:textId="17A20E8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(12.0)</w:t>
            </w:r>
          </w:p>
        </w:tc>
        <w:tc>
          <w:tcPr>
            <w:tcW w:w="514" w:type="pct"/>
            <w:tcBorders>
              <w:top w:val="nil"/>
              <w:left w:val="nil"/>
              <w:bottom w:val="nil"/>
              <w:right w:val="nil"/>
            </w:tcBorders>
            <w:shd w:val="clear" w:color="auto" w:fill="F2F2F2" w:themeFill="background2" w:themeFillShade="F2"/>
            <w:vAlign w:val="center"/>
            <w:hideMark/>
          </w:tcPr>
          <w:p w14:paraId="5EC4E2C8"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17</w:t>
            </w:r>
          </w:p>
        </w:tc>
        <w:tc>
          <w:tcPr>
            <w:tcW w:w="515" w:type="pct"/>
            <w:tcBorders>
              <w:top w:val="nil"/>
              <w:left w:val="nil"/>
              <w:bottom w:val="nil"/>
              <w:right w:val="nil"/>
            </w:tcBorders>
            <w:shd w:val="clear" w:color="auto" w:fill="F2F2F2" w:themeFill="background2" w:themeFillShade="F2"/>
            <w:vAlign w:val="center"/>
            <w:hideMark/>
          </w:tcPr>
          <w:p w14:paraId="423CF4F6" w14:textId="62FA2B25"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203.7</w:t>
            </w:r>
          </w:p>
        </w:tc>
        <w:tc>
          <w:tcPr>
            <w:tcW w:w="514" w:type="pct"/>
            <w:tcBorders>
              <w:top w:val="nil"/>
              <w:left w:val="nil"/>
              <w:bottom w:val="nil"/>
              <w:right w:val="nil"/>
            </w:tcBorders>
            <w:shd w:val="clear" w:color="auto" w:fill="F2F2F2" w:themeFill="background2" w:themeFillShade="F2"/>
            <w:vAlign w:val="center"/>
            <w:hideMark/>
          </w:tcPr>
          <w:p w14:paraId="378E6732" w14:textId="2B7E725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195.8</w:t>
            </w:r>
          </w:p>
        </w:tc>
      </w:tr>
      <w:tr w:rsidR="007E107C" w:rsidRPr="001D02ED" w14:paraId="22D1F0E3" w14:textId="77777777" w:rsidTr="00AE3A9B">
        <w:trPr>
          <w:trHeight w:val="300"/>
        </w:trPr>
        <w:tc>
          <w:tcPr>
            <w:tcW w:w="1618" w:type="pct"/>
            <w:tcBorders>
              <w:top w:val="nil"/>
              <w:left w:val="nil"/>
              <w:bottom w:val="nil"/>
              <w:right w:val="nil"/>
            </w:tcBorders>
            <w:vAlign w:val="center"/>
            <w:hideMark/>
          </w:tcPr>
          <w:p w14:paraId="0F7D78FF"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Боловсролын сайд</w:t>
            </w:r>
          </w:p>
        </w:tc>
        <w:tc>
          <w:tcPr>
            <w:tcW w:w="368" w:type="pct"/>
            <w:tcBorders>
              <w:top w:val="nil"/>
              <w:left w:val="nil"/>
              <w:bottom w:val="nil"/>
              <w:right w:val="nil"/>
            </w:tcBorders>
            <w:vAlign w:val="center"/>
            <w:hideMark/>
          </w:tcPr>
          <w:p w14:paraId="5B978C27"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238</w:t>
            </w:r>
          </w:p>
        </w:tc>
        <w:tc>
          <w:tcPr>
            <w:tcW w:w="441" w:type="pct"/>
            <w:tcBorders>
              <w:top w:val="nil"/>
              <w:left w:val="nil"/>
              <w:bottom w:val="nil"/>
              <w:right w:val="nil"/>
            </w:tcBorders>
            <w:vAlign w:val="center"/>
            <w:hideMark/>
          </w:tcPr>
          <w:p w14:paraId="5FE892E0" w14:textId="5C82FF3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1,599.8</w:t>
            </w:r>
          </w:p>
        </w:tc>
        <w:tc>
          <w:tcPr>
            <w:tcW w:w="589" w:type="pct"/>
            <w:tcBorders>
              <w:top w:val="nil"/>
              <w:left w:val="nil"/>
              <w:bottom w:val="nil"/>
              <w:right w:val="nil"/>
            </w:tcBorders>
            <w:vAlign w:val="center"/>
            <w:hideMark/>
          </w:tcPr>
          <w:p w14:paraId="78578BFD" w14:textId="4E26625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506.8</w:t>
            </w:r>
          </w:p>
        </w:tc>
        <w:tc>
          <w:tcPr>
            <w:tcW w:w="441" w:type="pct"/>
            <w:tcBorders>
              <w:top w:val="nil"/>
              <w:left w:val="nil"/>
              <w:bottom w:val="nil"/>
              <w:right w:val="nil"/>
            </w:tcBorders>
            <w:vAlign w:val="center"/>
            <w:hideMark/>
          </w:tcPr>
          <w:p w14:paraId="51A26956" w14:textId="3197167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(33.0)</w:t>
            </w:r>
          </w:p>
        </w:tc>
        <w:tc>
          <w:tcPr>
            <w:tcW w:w="514" w:type="pct"/>
            <w:tcBorders>
              <w:top w:val="nil"/>
              <w:left w:val="nil"/>
              <w:bottom w:val="nil"/>
              <w:right w:val="nil"/>
            </w:tcBorders>
            <w:shd w:val="clear" w:color="auto" w:fill="F2F2F2" w:themeFill="background2" w:themeFillShade="F2"/>
            <w:vAlign w:val="center"/>
            <w:hideMark/>
          </w:tcPr>
          <w:p w14:paraId="5EAFEEF8"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230</w:t>
            </w:r>
          </w:p>
        </w:tc>
        <w:tc>
          <w:tcPr>
            <w:tcW w:w="515" w:type="pct"/>
            <w:tcBorders>
              <w:top w:val="nil"/>
              <w:left w:val="nil"/>
              <w:bottom w:val="nil"/>
              <w:right w:val="nil"/>
            </w:tcBorders>
            <w:shd w:val="clear" w:color="auto" w:fill="F2F2F2" w:themeFill="background2" w:themeFillShade="F2"/>
            <w:vAlign w:val="center"/>
            <w:hideMark/>
          </w:tcPr>
          <w:p w14:paraId="1E6F7B0F" w14:textId="1184DF9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1,516.1</w:t>
            </w:r>
          </w:p>
        </w:tc>
        <w:tc>
          <w:tcPr>
            <w:tcW w:w="514" w:type="pct"/>
            <w:tcBorders>
              <w:top w:val="nil"/>
              <w:left w:val="nil"/>
              <w:bottom w:val="nil"/>
              <w:right w:val="nil"/>
            </w:tcBorders>
            <w:shd w:val="clear" w:color="auto" w:fill="F2F2F2" w:themeFill="background2" w:themeFillShade="F2"/>
            <w:vAlign w:val="center"/>
            <w:hideMark/>
          </w:tcPr>
          <w:p w14:paraId="35D0B58F" w14:textId="1476A9C5"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473.8</w:t>
            </w:r>
          </w:p>
        </w:tc>
      </w:tr>
      <w:tr w:rsidR="007E107C" w:rsidRPr="001D02ED" w14:paraId="1D5843F7" w14:textId="77777777" w:rsidTr="00AE3A9B">
        <w:trPr>
          <w:trHeight w:val="300"/>
        </w:trPr>
        <w:tc>
          <w:tcPr>
            <w:tcW w:w="1618" w:type="pct"/>
            <w:tcBorders>
              <w:top w:val="nil"/>
              <w:left w:val="nil"/>
              <w:bottom w:val="nil"/>
              <w:right w:val="nil"/>
            </w:tcBorders>
            <w:vAlign w:val="center"/>
            <w:hideMark/>
          </w:tcPr>
          <w:p w14:paraId="6B13084F"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Гэр бүл, хөдөлмөр, нийгмийн хамгааллын сайд</w:t>
            </w:r>
          </w:p>
        </w:tc>
        <w:tc>
          <w:tcPr>
            <w:tcW w:w="368" w:type="pct"/>
            <w:tcBorders>
              <w:top w:val="nil"/>
              <w:left w:val="nil"/>
              <w:bottom w:val="nil"/>
              <w:right w:val="nil"/>
            </w:tcBorders>
            <w:vAlign w:val="center"/>
            <w:hideMark/>
          </w:tcPr>
          <w:p w14:paraId="5432A25A"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23</w:t>
            </w:r>
          </w:p>
        </w:tc>
        <w:tc>
          <w:tcPr>
            <w:tcW w:w="441" w:type="pct"/>
            <w:tcBorders>
              <w:top w:val="nil"/>
              <w:left w:val="nil"/>
              <w:bottom w:val="nil"/>
              <w:right w:val="nil"/>
            </w:tcBorders>
            <w:vAlign w:val="center"/>
            <w:hideMark/>
          </w:tcPr>
          <w:p w14:paraId="358B4704" w14:textId="0465942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109.2</w:t>
            </w:r>
          </w:p>
        </w:tc>
        <w:tc>
          <w:tcPr>
            <w:tcW w:w="589" w:type="pct"/>
            <w:tcBorders>
              <w:top w:val="nil"/>
              <w:left w:val="nil"/>
              <w:bottom w:val="nil"/>
              <w:right w:val="nil"/>
            </w:tcBorders>
            <w:vAlign w:val="center"/>
            <w:hideMark/>
          </w:tcPr>
          <w:p w14:paraId="3B3022A5" w14:textId="18317AE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37.9</w:t>
            </w:r>
          </w:p>
        </w:tc>
        <w:tc>
          <w:tcPr>
            <w:tcW w:w="441" w:type="pct"/>
            <w:tcBorders>
              <w:top w:val="nil"/>
              <w:left w:val="nil"/>
              <w:bottom w:val="nil"/>
              <w:right w:val="nil"/>
            </w:tcBorders>
            <w:vAlign w:val="center"/>
            <w:hideMark/>
          </w:tcPr>
          <w:p w14:paraId="40ADE4A4" w14:textId="3D44D02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(0.8)</w:t>
            </w:r>
          </w:p>
        </w:tc>
        <w:tc>
          <w:tcPr>
            <w:tcW w:w="514" w:type="pct"/>
            <w:tcBorders>
              <w:top w:val="nil"/>
              <w:left w:val="nil"/>
              <w:bottom w:val="nil"/>
              <w:right w:val="nil"/>
            </w:tcBorders>
            <w:shd w:val="clear" w:color="auto" w:fill="F2F2F2" w:themeFill="background2" w:themeFillShade="F2"/>
            <w:vAlign w:val="center"/>
            <w:hideMark/>
          </w:tcPr>
          <w:p w14:paraId="6A29331B"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23</w:t>
            </w:r>
          </w:p>
        </w:tc>
        <w:tc>
          <w:tcPr>
            <w:tcW w:w="515" w:type="pct"/>
            <w:tcBorders>
              <w:top w:val="nil"/>
              <w:left w:val="nil"/>
              <w:bottom w:val="nil"/>
              <w:right w:val="nil"/>
            </w:tcBorders>
            <w:shd w:val="clear" w:color="auto" w:fill="F2F2F2" w:themeFill="background2" w:themeFillShade="F2"/>
            <w:vAlign w:val="center"/>
            <w:hideMark/>
          </w:tcPr>
          <w:p w14:paraId="499A703E" w14:textId="28EA58E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108.1</w:t>
            </w:r>
          </w:p>
        </w:tc>
        <w:tc>
          <w:tcPr>
            <w:tcW w:w="514" w:type="pct"/>
            <w:tcBorders>
              <w:top w:val="nil"/>
              <w:left w:val="nil"/>
              <w:bottom w:val="nil"/>
              <w:right w:val="nil"/>
            </w:tcBorders>
            <w:shd w:val="clear" w:color="auto" w:fill="F2F2F2" w:themeFill="background2" w:themeFillShade="F2"/>
            <w:vAlign w:val="center"/>
            <w:hideMark/>
          </w:tcPr>
          <w:p w14:paraId="44D0E7C5" w14:textId="4F51967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37.1</w:t>
            </w:r>
          </w:p>
        </w:tc>
      </w:tr>
      <w:tr w:rsidR="007E107C" w:rsidRPr="001D02ED" w14:paraId="11AD6FD1" w14:textId="77777777" w:rsidTr="00AE3A9B">
        <w:trPr>
          <w:trHeight w:val="300"/>
        </w:trPr>
        <w:tc>
          <w:tcPr>
            <w:tcW w:w="1618" w:type="pct"/>
            <w:tcBorders>
              <w:top w:val="nil"/>
              <w:left w:val="nil"/>
              <w:bottom w:val="nil"/>
              <w:right w:val="nil"/>
            </w:tcBorders>
            <w:vAlign w:val="center"/>
            <w:hideMark/>
          </w:tcPr>
          <w:p w14:paraId="5E341493"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Зам, тээврийн сайд</w:t>
            </w:r>
          </w:p>
        </w:tc>
        <w:tc>
          <w:tcPr>
            <w:tcW w:w="368" w:type="pct"/>
            <w:tcBorders>
              <w:top w:val="nil"/>
              <w:left w:val="nil"/>
              <w:bottom w:val="nil"/>
              <w:right w:val="nil"/>
            </w:tcBorders>
            <w:vAlign w:val="center"/>
            <w:hideMark/>
          </w:tcPr>
          <w:p w14:paraId="0F062DF0"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102</w:t>
            </w:r>
          </w:p>
        </w:tc>
        <w:tc>
          <w:tcPr>
            <w:tcW w:w="441" w:type="pct"/>
            <w:tcBorders>
              <w:top w:val="nil"/>
              <w:left w:val="nil"/>
              <w:bottom w:val="nil"/>
              <w:right w:val="nil"/>
            </w:tcBorders>
            <w:vAlign w:val="center"/>
            <w:hideMark/>
          </w:tcPr>
          <w:p w14:paraId="7B1CFE31" w14:textId="5326295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3,967.3</w:t>
            </w:r>
          </w:p>
        </w:tc>
        <w:tc>
          <w:tcPr>
            <w:tcW w:w="589" w:type="pct"/>
            <w:tcBorders>
              <w:top w:val="nil"/>
              <w:left w:val="nil"/>
              <w:bottom w:val="nil"/>
              <w:right w:val="nil"/>
            </w:tcBorders>
            <w:vAlign w:val="center"/>
            <w:hideMark/>
          </w:tcPr>
          <w:p w14:paraId="22508BDF" w14:textId="39D3A44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952.4</w:t>
            </w:r>
          </w:p>
        </w:tc>
        <w:tc>
          <w:tcPr>
            <w:tcW w:w="441" w:type="pct"/>
            <w:tcBorders>
              <w:top w:val="nil"/>
              <w:left w:val="nil"/>
              <w:bottom w:val="nil"/>
              <w:right w:val="nil"/>
            </w:tcBorders>
            <w:vAlign w:val="center"/>
            <w:hideMark/>
          </w:tcPr>
          <w:p w14:paraId="0712BD69" w14:textId="0750ECD1"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(48.3)</w:t>
            </w:r>
          </w:p>
        </w:tc>
        <w:tc>
          <w:tcPr>
            <w:tcW w:w="514" w:type="pct"/>
            <w:tcBorders>
              <w:top w:val="nil"/>
              <w:left w:val="nil"/>
              <w:bottom w:val="nil"/>
              <w:right w:val="nil"/>
            </w:tcBorders>
            <w:shd w:val="clear" w:color="auto" w:fill="F2F2F2" w:themeFill="background2" w:themeFillShade="F2"/>
            <w:vAlign w:val="center"/>
            <w:hideMark/>
          </w:tcPr>
          <w:p w14:paraId="74F91EFC"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94</w:t>
            </w:r>
          </w:p>
        </w:tc>
        <w:tc>
          <w:tcPr>
            <w:tcW w:w="515" w:type="pct"/>
            <w:tcBorders>
              <w:top w:val="nil"/>
              <w:left w:val="nil"/>
              <w:bottom w:val="nil"/>
              <w:right w:val="nil"/>
            </w:tcBorders>
            <w:shd w:val="clear" w:color="auto" w:fill="F2F2F2" w:themeFill="background2" w:themeFillShade="F2"/>
            <w:vAlign w:val="center"/>
            <w:hideMark/>
          </w:tcPr>
          <w:p w14:paraId="1426B272" w14:textId="133E825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3,555.3</w:t>
            </w:r>
          </w:p>
        </w:tc>
        <w:tc>
          <w:tcPr>
            <w:tcW w:w="514" w:type="pct"/>
            <w:tcBorders>
              <w:top w:val="nil"/>
              <w:left w:val="nil"/>
              <w:bottom w:val="nil"/>
              <w:right w:val="nil"/>
            </w:tcBorders>
            <w:shd w:val="clear" w:color="auto" w:fill="F2F2F2" w:themeFill="background2" w:themeFillShade="F2"/>
            <w:vAlign w:val="center"/>
            <w:hideMark/>
          </w:tcPr>
          <w:p w14:paraId="2B986D7F" w14:textId="255523E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904.1</w:t>
            </w:r>
          </w:p>
        </w:tc>
      </w:tr>
      <w:tr w:rsidR="007E107C" w:rsidRPr="001D02ED" w14:paraId="2027CDEA" w14:textId="77777777" w:rsidTr="00AE3A9B">
        <w:trPr>
          <w:trHeight w:val="300"/>
        </w:trPr>
        <w:tc>
          <w:tcPr>
            <w:tcW w:w="1618" w:type="pct"/>
            <w:tcBorders>
              <w:top w:val="nil"/>
              <w:left w:val="nil"/>
              <w:bottom w:val="nil"/>
              <w:right w:val="nil"/>
            </w:tcBorders>
            <w:vAlign w:val="center"/>
            <w:hideMark/>
          </w:tcPr>
          <w:p w14:paraId="45A74DC3"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Соёл, спорт, аялал жуулчлал, залуучуудын сайд</w:t>
            </w:r>
          </w:p>
        </w:tc>
        <w:tc>
          <w:tcPr>
            <w:tcW w:w="368" w:type="pct"/>
            <w:tcBorders>
              <w:top w:val="nil"/>
              <w:left w:val="nil"/>
              <w:bottom w:val="nil"/>
              <w:right w:val="nil"/>
            </w:tcBorders>
            <w:vAlign w:val="center"/>
            <w:hideMark/>
          </w:tcPr>
          <w:p w14:paraId="3E5F0B74"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83</w:t>
            </w:r>
          </w:p>
        </w:tc>
        <w:tc>
          <w:tcPr>
            <w:tcW w:w="441" w:type="pct"/>
            <w:tcBorders>
              <w:top w:val="nil"/>
              <w:left w:val="nil"/>
              <w:bottom w:val="nil"/>
              <w:right w:val="nil"/>
            </w:tcBorders>
            <w:vAlign w:val="center"/>
            <w:hideMark/>
          </w:tcPr>
          <w:p w14:paraId="5F474445" w14:textId="698F057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908.1</w:t>
            </w:r>
          </w:p>
        </w:tc>
        <w:tc>
          <w:tcPr>
            <w:tcW w:w="589" w:type="pct"/>
            <w:tcBorders>
              <w:top w:val="nil"/>
              <w:left w:val="nil"/>
              <w:bottom w:val="nil"/>
              <w:right w:val="nil"/>
            </w:tcBorders>
            <w:vAlign w:val="center"/>
            <w:hideMark/>
          </w:tcPr>
          <w:p w14:paraId="4C12F0D2" w14:textId="1CB68965"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199.7</w:t>
            </w:r>
          </w:p>
        </w:tc>
        <w:tc>
          <w:tcPr>
            <w:tcW w:w="441" w:type="pct"/>
            <w:tcBorders>
              <w:top w:val="nil"/>
              <w:left w:val="nil"/>
              <w:bottom w:val="nil"/>
              <w:right w:val="nil"/>
            </w:tcBorders>
            <w:vAlign w:val="center"/>
            <w:hideMark/>
          </w:tcPr>
          <w:p w14:paraId="0DAD7565" w14:textId="21C1AEE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(51.7)</w:t>
            </w:r>
          </w:p>
        </w:tc>
        <w:tc>
          <w:tcPr>
            <w:tcW w:w="514" w:type="pct"/>
            <w:tcBorders>
              <w:top w:val="nil"/>
              <w:left w:val="nil"/>
              <w:bottom w:val="nil"/>
              <w:right w:val="nil"/>
            </w:tcBorders>
            <w:shd w:val="clear" w:color="auto" w:fill="F2F2F2" w:themeFill="background2" w:themeFillShade="F2"/>
            <w:vAlign w:val="center"/>
            <w:hideMark/>
          </w:tcPr>
          <w:p w14:paraId="527D53A5"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78</w:t>
            </w:r>
          </w:p>
        </w:tc>
        <w:tc>
          <w:tcPr>
            <w:tcW w:w="515" w:type="pct"/>
            <w:tcBorders>
              <w:top w:val="nil"/>
              <w:left w:val="nil"/>
              <w:bottom w:val="nil"/>
              <w:right w:val="nil"/>
            </w:tcBorders>
            <w:shd w:val="clear" w:color="auto" w:fill="F2F2F2" w:themeFill="background2" w:themeFillShade="F2"/>
            <w:vAlign w:val="center"/>
            <w:hideMark/>
          </w:tcPr>
          <w:p w14:paraId="2CFEC45F" w14:textId="2CD1E9E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691.4</w:t>
            </w:r>
          </w:p>
        </w:tc>
        <w:tc>
          <w:tcPr>
            <w:tcW w:w="514" w:type="pct"/>
            <w:tcBorders>
              <w:top w:val="nil"/>
              <w:left w:val="nil"/>
              <w:bottom w:val="nil"/>
              <w:right w:val="nil"/>
            </w:tcBorders>
            <w:shd w:val="clear" w:color="auto" w:fill="F2F2F2" w:themeFill="background2" w:themeFillShade="F2"/>
            <w:vAlign w:val="center"/>
            <w:hideMark/>
          </w:tcPr>
          <w:p w14:paraId="44C04BC6" w14:textId="66EF8BD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147.9</w:t>
            </w:r>
          </w:p>
        </w:tc>
      </w:tr>
      <w:tr w:rsidR="007E107C" w:rsidRPr="001D02ED" w14:paraId="7A5A92AE" w14:textId="77777777" w:rsidTr="00AE3A9B">
        <w:trPr>
          <w:trHeight w:val="300"/>
        </w:trPr>
        <w:tc>
          <w:tcPr>
            <w:tcW w:w="1618" w:type="pct"/>
            <w:tcBorders>
              <w:top w:val="nil"/>
              <w:left w:val="nil"/>
              <w:bottom w:val="nil"/>
              <w:right w:val="nil"/>
            </w:tcBorders>
            <w:vAlign w:val="center"/>
            <w:hideMark/>
          </w:tcPr>
          <w:p w14:paraId="32133B76"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Хот байгуулалт, барилга, орон сууцжуулалтын сайд</w:t>
            </w:r>
          </w:p>
        </w:tc>
        <w:tc>
          <w:tcPr>
            <w:tcW w:w="368" w:type="pct"/>
            <w:tcBorders>
              <w:top w:val="nil"/>
              <w:left w:val="nil"/>
              <w:bottom w:val="nil"/>
              <w:right w:val="nil"/>
            </w:tcBorders>
            <w:vAlign w:val="center"/>
            <w:hideMark/>
          </w:tcPr>
          <w:p w14:paraId="26DCF336"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55</w:t>
            </w:r>
          </w:p>
        </w:tc>
        <w:tc>
          <w:tcPr>
            <w:tcW w:w="441" w:type="pct"/>
            <w:tcBorders>
              <w:top w:val="nil"/>
              <w:left w:val="nil"/>
              <w:bottom w:val="nil"/>
              <w:right w:val="nil"/>
            </w:tcBorders>
            <w:vAlign w:val="center"/>
            <w:hideMark/>
          </w:tcPr>
          <w:p w14:paraId="056B3430" w14:textId="1976881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854.6</w:t>
            </w:r>
          </w:p>
        </w:tc>
        <w:tc>
          <w:tcPr>
            <w:tcW w:w="589" w:type="pct"/>
            <w:tcBorders>
              <w:top w:val="nil"/>
              <w:left w:val="nil"/>
              <w:bottom w:val="nil"/>
              <w:right w:val="nil"/>
            </w:tcBorders>
            <w:vAlign w:val="center"/>
            <w:hideMark/>
          </w:tcPr>
          <w:p w14:paraId="7CBDD98B" w14:textId="321CB74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216.6</w:t>
            </w:r>
          </w:p>
        </w:tc>
        <w:tc>
          <w:tcPr>
            <w:tcW w:w="441" w:type="pct"/>
            <w:tcBorders>
              <w:top w:val="nil"/>
              <w:left w:val="nil"/>
              <w:bottom w:val="nil"/>
              <w:right w:val="nil"/>
            </w:tcBorders>
            <w:vAlign w:val="center"/>
            <w:hideMark/>
          </w:tcPr>
          <w:p w14:paraId="1A4FADF9" w14:textId="12B0B1D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(9.7)</w:t>
            </w:r>
          </w:p>
        </w:tc>
        <w:tc>
          <w:tcPr>
            <w:tcW w:w="514" w:type="pct"/>
            <w:tcBorders>
              <w:top w:val="nil"/>
              <w:left w:val="nil"/>
              <w:bottom w:val="nil"/>
              <w:right w:val="nil"/>
            </w:tcBorders>
            <w:shd w:val="clear" w:color="auto" w:fill="F2F2F2" w:themeFill="background2" w:themeFillShade="F2"/>
            <w:vAlign w:val="center"/>
            <w:hideMark/>
          </w:tcPr>
          <w:p w14:paraId="7DD1E253"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53</w:t>
            </w:r>
          </w:p>
        </w:tc>
        <w:tc>
          <w:tcPr>
            <w:tcW w:w="515" w:type="pct"/>
            <w:tcBorders>
              <w:top w:val="nil"/>
              <w:left w:val="nil"/>
              <w:bottom w:val="nil"/>
              <w:right w:val="nil"/>
            </w:tcBorders>
            <w:shd w:val="clear" w:color="auto" w:fill="F2F2F2" w:themeFill="background2" w:themeFillShade="F2"/>
            <w:vAlign w:val="center"/>
            <w:hideMark/>
          </w:tcPr>
          <w:p w14:paraId="77E4852E" w14:textId="6F5ADFC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825.3</w:t>
            </w:r>
          </w:p>
        </w:tc>
        <w:tc>
          <w:tcPr>
            <w:tcW w:w="514" w:type="pct"/>
            <w:tcBorders>
              <w:top w:val="nil"/>
              <w:left w:val="nil"/>
              <w:bottom w:val="nil"/>
              <w:right w:val="nil"/>
            </w:tcBorders>
            <w:shd w:val="clear" w:color="auto" w:fill="F2F2F2" w:themeFill="background2" w:themeFillShade="F2"/>
            <w:vAlign w:val="center"/>
            <w:hideMark/>
          </w:tcPr>
          <w:p w14:paraId="14D63FCF" w14:textId="4567211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206.9</w:t>
            </w:r>
          </w:p>
        </w:tc>
      </w:tr>
      <w:tr w:rsidR="007E107C" w:rsidRPr="001D02ED" w14:paraId="72265119" w14:textId="77777777" w:rsidTr="00AE3A9B">
        <w:trPr>
          <w:trHeight w:val="300"/>
        </w:trPr>
        <w:tc>
          <w:tcPr>
            <w:tcW w:w="1618" w:type="pct"/>
            <w:tcBorders>
              <w:top w:val="nil"/>
              <w:left w:val="nil"/>
              <w:bottom w:val="nil"/>
              <w:right w:val="nil"/>
            </w:tcBorders>
            <w:vAlign w:val="center"/>
            <w:hideMark/>
          </w:tcPr>
          <w:p w14:paraId="7FBA1D09"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Хүнс, хөдөө аж ахуй, хөнгөн үйлдвэрийн сайд</w:t>
            </w:r>
          </w:p>
        </w:tc>
        <w:tc>
          <w:tcPr>
            <w:tcW w:w="368" w:type="pct"/>
            <w:tcBorders>
              <w:top w:val="nil"/>
              <w:left w:val="nil"/>
              <w:bottom w:val="nil"/>
              <w:right w:val="nil"/>
            </w:tcBorders>
            <w:vAlign w:val="center"/>
            <w:hideMark/>
          </w:tcPr>
          <w:p w14:paraId="21F8DDFA"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26</w:t>
            </w:r>
          </w:p>
        </w:tc>
        <w:tc>
          <w:tcPr>
            <w:tcW w:w="441" w:type="pct"/>
            <w:tcBorders>
              <w:top w:val="nil"/>
              <w:left w:val="nil"/>
              <w:bottom w:val="nil"/>
              <w:right w:val="nil"/>
            </w:tcBorders>
            <w:vAlign w:val="center"/>
            <w:hideMark/>
          </w:tcPr>
          <w:p w14:paraId="63689576" w14:textId="3D8F6DE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153.4</w:t>
            </w:r>
          </w:p>
        </w:tc>
        <w:tc>
          <w:tcPr>
            <w:tcW w:w="589" w:type="pct"/>
            <w:tcBorders>
              <w:top w:val="nil"/>
              <w:left w:val="nil"/>
              <w:bottom w:val="nil"/>
              <w:right w:val="nil"/>
            </w:tcBorders>
            <w:vAlign w:val="center"/>
            <w:hideMark/>
          </w:tcPr>
          <w:p w14:paraId="3E3AC14F" w14:textId="77DBCE8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82.1</w:t>
            </w:r>
          </w:p>
        </w:tc>
        <w:tc>
          <w:tcPr>
            <w:tcW w:w="441" w:type="pct"/>
            <w:tcBorders>
              <w:top w:val="nil"/>
              <w:left w:val="nil"/>
              <w:bottom w:val="nil"/>
              <w:right w:val="nil"/>
            </w:tcBorders>
            <w:vAlign w:val="center"/>
            <w:hideMark/>
          </w:tcPr>
          <w:p w14:paraId="6F16CDB0" w14:textId="468F62F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(30.7)</w:t>
            </w:r>
          </w:p>
        </w:tc>
        <w:tc>
          <w:tcPr>
            <w:tcW w:w="514" w:type="pct"/>
            <w:tcBorders>
              <w:top w:val="nil"/>
              <w:left w:val="nil"/>
              <w:bottom w:val="nil"/>
              <w:right w:val="nil"/>
            </w:tcBorders>
            <w:shd w:val="clear" w:color="auto" w:fill="F2F2F2" w:themeFill="background2" w:themeFillShade="F2"/>
            <w:vAlign w:val="center"/>
            <w:hideMark/>
          </w:tcPr>
          <w:p w14:paraId="58DDB88B"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20</w:t>
            </w:r>
          </w:p>
        </w:tc>
        <w:tc>
          <w:tcPr>
            <w:tcW w:w="515" w:type="pct"/>
            <w:tcBorders>
              <w:top w:val="nil"/>
              <w:left w:val="nil"/>
              <w:bottom w:val="nil"/>
              <w:right w:val="nil"/>
            </w:tcBorders>
            <w:shd w:val="clear" w:color="auto" w:fill="F2F2F2" w:themeFill="background2" w:themeFillShade="F2"/>
            <w:vAlign w:val="center"/>
            <w:hideMark/>
          </w:tcPr>
          <w:p w14:paraId="4CFDA402" w14:textId="6B00A0CB"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102.5</w:t>
            </w:r>
          </w:p>
        </w:tc>
        <w:tc>
          <w:tcPr>
            <w:tcW w:w="514" w:type="pct"/>
            <w:tcBorders>
              <w:top w:val="nil"/>
              <w:left w:val="nil"/>
              <w:bottom w:val="nil"/>
              <w:right w:val="nil"/>
            </w:tcBorders>
            <w:shd w:val="clear" w:color="auto" w:fill="F2F2F2" w:themeFill="background2" w:themeFillShade="F2"/>
            <w:vAlign w:val="center"/>
            <w:hideMark/>
          </w:tcPr>
          <w:p w14:paraId="3989AFB4" w14:textId="4080343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51.5</w:t>
            </w:r>
          </w:p>
        </w:tc>
      </w:tr>
      <w:tr w:rsidR="007E107C" w:rsidRPr="001D02ED" w14:paraId="71DBE0C9" w14:textId="77777777" w:rsidTr="00AE3A9B">
        <w:trPr>
          <w:trHeight w:val="300"/>
        </w:trPr>
        <w:tc>
          <w:tcPr>
            <w:tcW w:w="1618" w:type="pct"/>
            <w:tcBorders>
              <w:top w:val="nil"/>
              <w:left w:val="nil"/>
              <w:bottom w:val="nil"/>
              <w:right w:val="nil"/>
            </w:tcBorders>
            <w:vAlign w:val="center"/>
            <w:hideMark/>
          </w:tcPr>
          <w:p w14:paraId="43021B93"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Цахим хөгжил, инновац, харилцаа холбооны сайд</w:t>
            </w:r>
          </w:p>
        </w:tc>
        <w:tc>
          <w:tcPr>
            <w:tcW w:w="368" w:type="pct"/>
            <w:tcBorders>
              <w:top w:val="nil"/>
              <w:left w:val="nil"/>
              <w:bottom w:val="nil"/>
              <w:right w:val="nil"/>
            </w:tcBorders>
            <w:vAlign w:val="center"/>
            <w:hideMark/>
          </w:tcPr>
          <w:p w14:paraId="42E8BB08"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w:t>
            </w:r>
          </w:p>
        </w:tc>
        <w:tc>
          <w:tcPr>
            <w:tcW w:w="441" w:type="pct"/>
            <w:tcBorders>
              <w:top w:val="nil"/>
              <w:left w:val="nil"/>
              <w:bottom w:val="nil"/>
              <w:right w:val="nil"/>
            </w:tcBorders>
            <w:vAlign w:val="center"/>
            <w:hideMark/>
          </w:tcPr>
          <w:p w14:paraId="755BF992" w14:textId="000BBF9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40.1</w:t>
            </w:r>
          </w:p>
        </w:tc>
        <w:tc>
          <w:tcPr>
            <w:tcW w:w="589" w:type="pct"/>
            <w:tcBorders>
              <w:top w:val="nil"/>
              <w:left w:val="nil"/>
              <w:bottom w:val="nil"/>
              <w:right w:val="nil"/>
            </w:tcBorders>
            <w:vAlign w:val="center"/>
            <w:hideMark/>
          </w:tcPr>
          <w:p w14:paraId="648243CF" w14:textId="15204BB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24.8</w:t>
            </w:r>
          </w:p>
        </w:tc>
        <w:tc>
          <w:tcPr>
            <w:tcW w:w="441" w:type="pct"/>
            <w:tcBorders>
              <w:top w:val="nil"/>
              <w:left w:val="nil"/>
              <w:bottom w:val="nil"/>
              <w:right w:val="nil"/>
            </w:tcBorders>
            <w:vAlign w:val="center"/>
            <w:hideMark/>
          </w:tcPr>
          <w:p w14:paraId="74703A15" w14:textId="1304AF41"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(4.4)</w:t>
            </w:r>
          </w:p>
        </w:tc>
        <w:tc>
          <w:tcPr>
            <w:tcW w:w="514" w:type="pct"/>
            <w:tcBorders>
              <w:top w:val="nil"/>
              <w:left w:val="nil"/>
              <w:bottom w:val="nil"/>
              <w:right w:val="nil"/>
            </w:tcBorders>
            <w:shd w:val="clear" w:color="auto" w:fill="F2F2F2" w:themeFill="background2" w:themeFillShade="F2"/>
            <w:vAlign w:val="center"/>
            <w:hideMark/>
          </w:tcPr>
          <w:p w14:paraId="10712853"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w:t>
            </w:r>
          </w:p>
        </w:tc>
        <w:tc>
          <w:tcPr>
            <w:tcW w:w="515" w:type="pct"/>
            <w:tcBorders>
              <w:top w:val="nil"/>
              <w:left w:val="nil"/>
              <w:bottom w:val="nil"/>
              <w:right w:val="nil"/>
            </w:tcBorders>
            <w:shd w:val="clear" w:color="auto" w:fill="F2F2F2" w:themeFill="background2" w:themeFillShade="F2"/>
            <w:vAlign w:val="center"/>
            <w:hideMark/>
          </w:tcPr>
          <w:p w14:paraId="6024B2D2" w14:textId="3AF202A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35.2</w:t>
            </w:r>
          </w:p>
        </w:tc>
        <w:tc>
          <w:tcPr>
            <w:tcW w:w="514" w:type="pct"/>
            <w:tcBorders>
              <w:top w:val="nil"/>
              <w:left w:val="nil"/>
              <w:bottom w:val="nil"/>
              <w:right w:val="nil"/>
            </w:tcBorders>
            <w:shd w:val="clear" w:color="auto" w:fill="F2F2F2" w:themeFill="background2" w:themeFillShade="F2"/>
            <w:vAlign w:val="center"/>
            <w:hideMark/>
          </w:tcPr>
          <w:p w14:paraId="7AED04BE" w14:textId="6AB6976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20.4</w:t>
            </w:r>
          </w:p>
        </w:tc>
      </w:tr>
      <w:tr w:rsidR="007E107C" w:rsidRPr="001D02ED" w14:paraId="0BDDF5F3" w14:textId="77777777" w:rsidTr="00AE3A9B">
        <w:trPr>
          <w:trHeight w:val="300"/>
        </w:trPr>
        <w:tc>
          <w:tcPr>
            <w:tcW w:w="1618" w:type="pct"/>
            <w:tcBorders>
              <w:top w:val="nil"/>
              <w:left w:val="nil"/>
              <w:bottom w:val="nil"/>
              <w:right w:val="nil"/>
            </w:tcBorders>
            <w:vAlign w:val="center"/>
            <w:hideMark/>
          </w:tcPr>
          <w:p w14:paraId="1B4B714A"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Эрчим хүчний сайд</w:t>
            </w:r>
          </w:p>
        </w:tc>
        <w:tc>
          <w:tcPr>
            <w:tcW w:w="368" w:type="pct"/>
            <w:tcBorders>
              <w:top w:val="nil"/>
              <w:left w:val="nil"/>
              <w:bottom w:val="nil"/>
              <w:right w:val="nil"/>
            </w:tcBorders>
            <w:vAlign w:val="center"/>
            <w:hideMark/>
          </w:tcPr>
          <w:p w14:paraId="3845D782"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38</w:t>
            </w:r>
          </w:p>
        </w:tc>
        <w:tc>
          <w:tcPr>
            <w:tcW w:w="441" w:type="pct"/>
            <w:tcBorders>
              <w:top w:val="nil"/>
              <w:left w:val="nil"/>
              <w:bottom w:val="nil"/>
              <w:right w:val="nil"/>
            </w:tcBorders>
            <w:vAlign w:val="center"/>
            <w:hideMark/>
          </w:tcPr>
          <w:p w14:paraId="6A6975D5" w14:textId="04BAF3B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1,028.8</w:t>
            </w:r>
          </w:p>
        </w:tc>
        <w:tc>
          <w:tcPr>
            <w:tcW w:w="589" w:type="pct"/>
            <w:tcBorders>
              <w:top w:val="nil"/>
              <w:left w:val="nil"/>
              <w:bottom w:val="nil"/>
              <w:right w:val="nil"/>
            </w:tcBorders>
            <w:vAlign w:val="center"/>
            <w:hideMark/>
          </w:tcPr>
          <w:p w14:paraId="6ADA63E3" w14:textId="766098B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312.6</w:t>
            </w:r>
          </w:p>
        </w:tc>
        <w:tc>
          <w:tcPr>
            <w:tcW w:w="441" w:type="pct"/>
            <w:tcBorders>
              <w:top w:val="nil"/>
              <w:left w:val="nil"/>
              <w:bottom w:val="nil"/>
              <w:right w:val="nil"/>
            </w:tcBorders>
            <w:vAlign w:val="center"/>
            <w:hideMark/>
          </w:tcPr>
          <w:p w14:paraId="5736F0CD" w14:textId="72D0A5F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(19.8)</w:t>
            </w:r>
          </w:p>
        </w:tc>
        <w:tc>
          <w:tcPr>
            <w:tcW w:w="514" w:type="pct"/>
            <w:tcBorders>
              <w:top w:val="nil"/>
              <w:left w:val="nil"/>
              <w:bottom w:val="nil"/>
              <w:right w:val="nil"/>
            </w:tcBorders>
            <w:shd w:val="clear" w:color="auto" w:fill="F2F2F2" w:themeFill="background2" w:themeFillShade="F2"/>
            <w:vAlign w:val="center"/>
            <w:hideMark/>
          </w:tcPr>
          <w:p w14:paraId="71C0D3B1"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36</w:t>
            </w:r>
          </w:p>
        </w:tc>
        <w:tc>
          <w:tcPr>
            <w:tcW w:w="515" w:type="pct"/>
            <w:tcBorders>
              <w:top w:val="nil"/>
              <w:left w:val="nil"/>
              <w:bottom w:val="nil"/>
              <w:right w:val="nil"/>
            </w:tcBorders>
            <w:shd w:val="clear" w:color="auto" w:fill="F2F2F2" w:themeFill="background2" w:themeFillShade="F2"/>
            <w:vAlign w:val="center"/>
            <w:hideMark/>
          </w:tcPr>
          <w:p w14:paraId="0D862ABC" w14:textId="4D8E59C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883.3</w:t>
            </w:r>
          </w:p>
        </w:tc>
        <w:tc>
          <w:tcPr>
            <w:tcW w:w="514" w:type="pct"/>
            <w:tcBorders>
              <w:top w:val="nil"/>
              <w:left w:val="nil"/>
              <w:bottom w:val="nil"/>
              <w:right w:val="nil"/>
            </w:tcBorders>
            <w:shd w:val="clear" w:color="auto" w:fill="F2F2F2" w:themeFill="background2" w:themeFillShade="F2"/>
            <w:vAlign w:val="center"/>
            <w:hideMark/>
          </w:tcPr>
          <w:p w14:paraId="6F222478" w14:textId="1797DDC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292.8</w:t>
            </w:r>
          </w:p>
        </w:tc>
      </w:tr>
      <w:tr w:rsidR="007E107C" w:rsidRPr="001D02ED" w14:paraId="7FC13AA4" w14:textId="77777777" w:rsidTr="00AE3A9B">
        <w:trPr>
          <w:trHeight w:val="300"/>
        </w:trPr>
        <w:tc>
          <w:tcPr>
            <w:tcW w:w="1618" w:type="pct"/>
            <w:tcBorders>
              <w:top w:val="nil"/>
              <w:left w:val="nil"/>
              <w:bottom w:val="nil"/>
              <w:right w:val="nil"/>
            </w:tcBorders>
            <w:vAlign w:val="center"/>
            <w:hideMark/>
          </w:tcPr>
          <w:p w14:paraId="5D31238C"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Эрүүл мэндийн сайд</w:t>
            </w:r>
          </w:p>
        </w:tc>
        <w:tc>
          <w:tcPr>
            <w:tcW w:w="368" w:type="pct"/>
            <w:tcBorders>
              <w:top w:val="nil"/>
              <w:left w:val="nil"/>
              <w:bottom w:val="nil"/>
              <w:right w:val="nil"/>
            </w:tcBorders>
            <w:vAlign w:val="center"/>
            <w:hideMark/>
          </w:tcPr>
          <w:p w14:paraId="412D9B82"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50</w:t>
            </w:r>
          </w:p>
        </w:tc>
        <w:tc>
          <w:tcPr>
            <w:tcW w:w="441" w:type="pct"/>
            <w:tcBorders>
              <w:top w:val="nil"/>
              <w:left w:val="nil"/>
              <w:bottom w:val="nil"/>
              <w:right w:val="nil"/>
            </w:tcBorders>
            <w:vAlign w:val="center"/>
            <w:hideMark/>
          </w:tcPr>
          <w:p w14:paraId="0DB3A86A" w14:textId="6E33FA0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713.5</w:t>
            </w:r>
          </w:p>
        </w:tc>
        <w:tc>
          <w:tcPr>
            <w:tcW w:w="589" w:type="pct"/>
            <w:tcBorders>
              <w:top w:val="nil"/>
              <w:left w:val="nil"/>
              <w:bottom w:val="nil"/>
              <w:right w:val="nil"/>
            </w:tcBorders>
            <w:vAlign w:val="center"/>
            <w:hideMark/>
          </w:tcPr>
          <w:p w14:paraId="4050AA59" w14:textId="5BB2F14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223.7</w:t>
            </w:r>
          </w:p>
        </w:tc>
        <w:tc>
          <w:tcPr>
            <w:tcW w:w="441" w:type="pct"/>
            <w:tcBorders>
              <w:top w:val="nil"/>
              <w:left w:val="nil"/>
              <w:bottom w:val="nil"/>
              <w:right w:val="nil"/>
            </w:tcBorders>
            <w:vAlign w:val="center"/>
            <w:hideMark/>
          </w:tcPr>
          <w:p w14:paraId="71A3E8E1" w14:textId="7AE0116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(29.1)</w:t>
            </w:r>
          </w:p>
        </w:tc>
        <w:tc>
          <w:tcPr>
            <w:tcW w:w="514" w:type="pct"/>
            <w:tcBorders>
              <w:top w:val="nil"/>
              <w:left w:val="nil"/>
              <w:bottom w:val="nil"/>
              <w:right w:val="nil"/>
            </w:tcBorders>
            <w:shd w:val="clear" w:color="auto" w:fill="F2F2F2" w:themeFill="background2" w:themeFillShade="F2"/>
            <w:vAlign w:val="center"/>
            <w:hideMark/>
          </w:tcPr>
          <w:p w14:paraId="3829E3B2"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49</w:t>
            </w:r>
          </w:p>
        </w:tc>
        <w:tc>
          <w:tcPr>
            <w:tcW w:w="515" w:type="pct"/>
            <w:tcBorders>
              <w:top w:val="nil"/>
              <w:left w:val="nil"/>
              <w:bottom w:val="nil"/>
              <w:right w:val="nil"/>
            </w:tcBorders>
            <w:shd w:val="clear" w:color="auto" w:fill="F2F2F2" w:themeFill="background2" w:themeFillShade="F2"/>
            <w:vAlign w:val="center"/>
            <w:hideMark/>
          </w:tcPr>
          <w:p w14:paraId="3A10E321" w14:textId="41481EB3"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479.0</w:t>
            </w:r>
          </w:p>
        </w:tc>
        <w:tc>
          <w:tcPr>
            <w:tcW w:w="514" w:type="pct"/>
            <w:tcBorders>
              <w:top w:val="nil"/>
              <w:left w:val="nil"/>
              <w:bottom w:val="nil"/>
              <w:right w:val="nil"/>
            </w:tcBorders>
            <w:shd w:val="clear" w:color="auto" w:fill="F2F2F2" w:themeFill="background2" w:themeFillShade="F2"/>
            <w:vAlign w:val="center"/>
            <w:hideMark/>
          </w:tcPr>
          <w:p w14:paraId="34E63D0F" w14:textId="3EA00361"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194.6</w:t>
            </w:r>
          </w:p>
        </w:tc>
      </w:tr>
      <w:tr w:rsidR="007E107C" w:rsidRPr="001D02ED" w14:paraId="0FF22A52" w14:textId="77777777" w:rsidTr="00AE3A9B">
        <w:trPr>
          <w:trHeight w:val="300"/>
        </w:trPr>
        <w:tc>
          <w:tcPr>
            <w:tcW w:w="1618" w:type="pct"/>
            <w:tcBorders>
              <w:top w:val="nil"/>
              <w:left w:val="nil"/>
              <w:bottom w:val="nil"/>
              <w:right w:val="nil"/>
            </w:tcBorders>
            <w:vAlign w:val="center"/>
            <w:hideMark/>
          </w:tcPr>
          <w:p w14:paraId="32F3AFBF"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Авлигатай тэмцэх газрын дарга</w:t>
            </w:r>
          </w:p>
        </w:tc>
        <w:tc>
          <w:tcPr>
            <w:tcW w:w="368" w:type="pct"/>
            <w:tcBorders>
              <w:top w:val="nil"/>
              <w:left w:val="nil"/>
              <w:bottom w:val="nil"/>
              <w:right w:val="nil"/>
            </w:tcBorders>
            <w:vAlign w:val="center"/>
            <w:hideMark/>
          </w:tcPr>
          <w:p w14:paraId="49AA0A21"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w:t>
            </w:r>
          </w:p>
        </w:tc>
        <w:tc>
          <w:tcPr>
            <w:tcW w:w="441" w:type="pct"/>
            <w:tcBorders>
              <w:top w:val="nil"/>
              <w:left w:val="nil"/>
              <w:bottom w:val="nil"/>
              <w:right w:val="nil"/>
            </w:tcBorders>
            <w:vAlign w:val="center"/>
            <w:hideMark/>
          </w:tcPr>
          <w:p w14:paraId="1B53625E" w14:textId="0E633064"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w:t>
            </w:r>
          </w:p>
        </w:tc>
        <w:tc>
          <w:tcPr>
            <w:tcW w:w="589" w:type="pct"/>
            <w:tcBorders>
              <w:top w:val="nil"/>
              <w:left w:val="nil"/>
              <w:bottom w:val="nil"/>
              <w:right w:val="nil"/>
            </w:tcBorders>
            <w:vAlign w:val="center"/>
            <w:hideMark/>
          </w:tcPr>
          <w:p w14:paraId="68F16379" w14:textId="6770A8E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1.0</w:t>
            </w:r>
          </w:p>
        </w:tc>
        <w:tc>
          <w:tcPr>
            <w:tcW w:w="441" w:type="pct"/>
            <w:tcBorders>
              <w:top w:val="nil"/>
              <w:left w:val="nil"/>
              <w:bottom w:val="nil"/>
              <w:right w:val="nil"/>
            </w:tcBorders>
            <w:vAlign w:val="center"/>
            <w:hideMark/>
          </w:tcPr>
          <w:p w14:paraId="0F82030F" w14:textId="680C86A6"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(0.1)</w:t>
            </w:r>
          </w:p>
        </w:tc>
        <w:tc>
          <w:tcPr>
            <w:tcW w:w="514" w:type="pct"/>
            <w:tcBorders>
              <w:top w:val="nil"/>
              <w:left w:val="nil"/>
              <w:bottom w:val="nil"/>
              <w:right w:val="nil"/>
            </w:tcBorders>
            <w:shd w:val="clear" w:color="auto" w:fill="F2F2F2" w:themeFill="background2" w:themeFillShade="F2"/>
            <w:vAlign w:val="center"/>
            <w:hideMark/>
          </w:tcPr>
          <w:p w14:paraId="09BC11B9"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w:t>
            </w:r>
          </w:p>
        </w:tc>
        <w:tc>
          <w:tcPr>
            <w:tcW w:w="515" w:type="pct"/>
            <w:tcBorders>
              <w:top w:val="nil"/>
              <w:left w:val="nil"/>
              <w:bottom w:val="nil"/>
              <w:right w:val="nil"/>
            </w:tcBorders>
            <w:shd w:val="clear" w:color="auto" w:fill="F2F2F2" w:themeFill="background2" w:themeFillShade="F2"/>
            <w:vAlign w:val="center"/>
            <w:hideMark/>
          </w:tcPr>
          <w:p w14:paraId="0F008D53" w14:textId="7F03242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0.9</w:t>
            </w:r>
          </w:p>
        </w:tc>
        <w:tc>
          <w:tcPr>
            <w:tcW w:w="514" w:type="pct"/>
            <w:tcBorders>
              <w:top w:val="nil"/>
              <w:left w:val="nil"/>
              <w:bottom w:val="nil"/>
              <w:right w:val="nil"/>
            </w:tcBorders>
            <w:shd w:val="clear" w:color="auto" w:fill="F2F2F2" w:themeFill="background2" w:themeFillShade="F2"/>
            <w:vAlign w:val="center"/>
            <w:hideMark/>
          </w:tcPr>
          <w:p w14:paraId="233A5596" w14:textId="04FD100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0.9</w:t>
            </w:r>
          </w:p>
        </w:tc>
      </w:tr>
      <w:tr w:rsidR="007E107C" w:rsidRPr="001D02ED" w14:paraId="673D6D4B" w14:textId="77777777" w:rsidTr="00AE3A9B">
        <w:trPr>
          <w:trHeight w:val="300"/>
        </w:trPr>
        <w:tc>
          <w:tcPr>
            <w:tcW w:w="1618" w:type="pct"/>
            <w:tcBorders>
              <w:top w:val="nil"/>
              <w:left w:val="nil"/>
              <w:bottom w:val="nil"/>
              <w:right w:val="nil"/>
            </w:tcBorders>
            <w:vAlign w:val="center"/>
            <w:hideMark/>
          </w:tcPr>
          <w:p w14:paraId="584E428F"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Улсын дээд шүүхийн Ерөнхий шүүгч</w:t>
            </w:r>
          </w:p>
        </w:tc>
        <w:tc>
          <w:tcPr>
            <w:tcW w:w="368" w:type="pct"/>
            <w:tcBorders>
              <w:top w:val="nil"/>
              <w:left w:val="nil"/>
              <w:bottom w:val="nil"/>
              <w:right w:val="nil"/>
            </w:tcBorders>
            <w:vAlign w:val="center"/>
            <w:hideMark/>
          </w:tcPr>
          <w:p w14:paraId="4D5C5FAF"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w:t>
            </w:r>
          </w:p>
        </w:tc>
        <w:tc>
          <w:tcPr>
            <w:tcW w:w="441" w:type="pct"/>
            <w:tcBorders>
              <w:top w:val="nil"/>
              <w:left w:val="nil"/>
              <w:bottom w:val="nil"/>
              <w:right w:val="nil"/>
            </w:tcBorders>
            <w:vAlign w:val="center"/>
            <w:hideMark/>
          </w:tcPr>
          <w:p w14:paraId="6BCFA074" w14:textId="3018306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3.2</w:t>
            </w:r>
          </w:p>
        </w:tc>
        <w:tc>
          <w:tcPr>
            <w:tcW w:w="589" w:type="pct"/>
            <w:tcBorders>
              <w:top w:val="nil"/>
              <w:left w:val="nil"/>
              <w:bottom w:val="nil"/>
              <w:right w:val="nil"/>
            </w:tcBorders>
            <w:vAlign w:val="center"/>
            <w:hideMark/>
          </w:tcPr>
          <w:p w14:paraId="174B60DA" w14:textId="138A42B5"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2.6</w:t>
            </w:r>
          </w:p>
        </w:tc>
        <w:tc>
          <w:tcPr>
            <w:tcW w:w="441" w:type="pct"/>
            <w:tcBorders>
              <w:top w:val="nil"/>
              <w:left w:val="nil"/>
              <w:bottom w:val="nil"/>
              <w:right w:val="nil"/>
            </w:tcBorders>
            <w:vAlign w:val="center"/>
            <w:hideMark/>
          </w:tcPr>
          <w:p w14:paraId="41CF5573" w14:textId="3A2DCC0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(0.0)</w:t>
            </w:r>
          </w:p>
        </w:tc>
        <w:tc>
          <w:tcPr>
            <w:tcW w:w="514" w:type="pct"/>
            <w:tcBorders>
              <w:top w:val="nil"/>
              <w:left w:val="nil"/>
              <w:bottom w:val="nil"/>
              <w:right w:val="nil"/>
            </w:tcBorders>
            <w:shd w:val="clear" w:color="auto" w:fill="F2F2F2" w:themeFill="background2" w:themeFillShade="F2"/>
            <w:vAlign w:val="center"/>
            <w:hideMark/>
          </w:tcPr>
          <w:p w14:paraId="4A0DF6D7"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w:t>
            </w:r>
          </w:p>
        </w:tc>
        <w:tc>
          <w:tcPr>
            <w:tcW w:w="515" w:type="pct"/>
            <w:tcBorders>
              <w:top w:val="nil"/>
              <w:left w:val="nil"/>
              <w:bottom w:val="nil"/>
              <w:right w:val="nil"/>
            </w:tcBorders>
            <w:shd w:val="clear" w:color="auto" w:fill="F2F2F2" w:themeFill="background2" w:themeFillShade="F2"/>
            <w:vAlign w:val="center"/>
            <w:hideMark/>
          </w:tcPr>
          <w:p w14:paraId="14C37CAF" w14:textId="35EDA0F3"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3.2</w:t>
            </w:r>
          </w:p>
        </w:tc>
        <w:tc>
          <w:tcPr>
            <w:tcW w:w="514" w:type="pct"/>
            <w:tcBorders>
              <w:top w:val="nil"/>
              <w:left w:val="nil"/>
              <w:bottom w:val="nil"/>
              <w:right w:val="nil"/>
            </w:tcBorders>
            <w:shd w:val="clear" w:color="auto" w:fill="F2F2F2" w:themeFill="background2" w:themeFillShade="F2"/>
            <w:vAlign w:val="center"/>
            <w:hideMark/>
          </w:tcPr>
          <w:p w14:paraId="2A93129A" w14:textId="701E22F6"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2.6</w:t>
            </w:r>
          </w:p>
        </w:tc>
      </w:tr>
      <w:tr w:rsidR="007E107C" w:rsidRPr="001D02ED" w14:paraId="25B6C128" w14:textId="77777777" w:rsidTr="00AE3A9B">
        <w:trPr>
          <w:trHeight w:val="300"/>
        </w:trPr>
        <w:tc>
          <w:tcPr>
            <w:tcW w:w="1618" w:type="pct"/>
            <w:tcBorders>
              <w:top w:val="nil"/>
              <w:left w:val="nil"/>
              <w:bottom w:val="nil"/>
              <w:right w:val="nil"/>
            </w:tcBorders>
            <w:vAlign w:val="center"/>
            <w:hideMark/>
          </w:tcPr>
          <w:p w14:paraId="3A96BDCC"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Шүүхийн ерөнхий зөвлөлийн дарга</w:t>
            </w:r>
          </w:p>
        </w:tc>
        <w:tc>
          <w:tcPr>
            <w:tcW w:w="368" w:type="pct"/>
            <w:tcBorders>
              <w:top w:val="nil"/>
              <w:left w:val="nil"/>
              <w:bottom w:val="nil"/>
              <w:right w:val="nil"/>
            </w:tcBorders>
            <w:vAlign w:val="center"/>
            <w:hideMark/>
          </w:tcPr>
          <w:p w14:paraId="43FC15FF"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w:t>
            </w:r>
          </w:p>
        </w:tc>
        <w:tc>
          <w:tcPr>
            <w:tcW w:w="441" w:type="pct"/>
            <w:tcBorders>
              <w:top w:val="nil"/>
              <w:left w:val="nil"/>
              <w:bottom w:val="nil"/>
              <w:right w:val="nil"/>
            </w:tcBorders>
            <w:vAlign w:val="center"/>
            <w:hideMark/>
          </w:tcPr>
          <w:p w14:paraId="38E4BE24" w14:textId="0369E07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138.2</w:t>
            </w:r>
          </w:p>
        </w:tc>
        <w:tc>
          <w:tcPr>
            <w:tcW w:w="589" w:type="pct"/>
            <w:tcBorders>
              <w:top w:val="nil"/>
              <w:left w:val="nil"/>
              <w:bottom w:val="nil"/>
              <w:right w:val="nil"/>
            </w:tcBorders>
            <w:vAlign w:val="center"/>
            <w:hideMark/>
          </w:tcPr>
          <w:p w14:paraId="3A5F3123" w14:textId="1449FBDC"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61.4</w:t>
            </w:r>
          </w:p>
        </w:tc>
        <w:tc>
          <w:tcPr>
            <w:tcW w:w="441" w:type="pct"/>
            <w:tcBorders>
              <w:top w:val="nil"/>
              <w:left w:val="nil"/>
              <w:bottom w:val="nil"/>
              <w:right w:val="nil"/>
            </w:tcBorders>
            <w:vAlign w:val="center"/>
            <w:hideMark/>
          </w:tcPr>
          <w:p w14:paraId="70ECDF2F" w14:textId="754FF272"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(0.0)</w:t>
            </w:r>
          </w:p>
        </w:tc>
        <w:tc>
          <w:tcPr>
            <w:tcW w:w="514" w:type="pct"/>
            <w:tcBorders>
              <w:top w:val="nil"/>
              <w:left w:val="nil"/>
              <w:bottom w:val="nil"/>
              <w:right w:val="nil"/>
            </w:tcBorders>
            <w:shd w:val="clear" w:color="auto" w:fill="F2F2F2" w:themeFill="background2" w:themeFillShade="F2"/>
            <w:vAlign w:val="center"/>
            <w:hideMark/>
          </w:tcPr>
          <w:p w14:paraId="4A3AF540"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9</w:t>
            </w:r>
          </w:p>
        </w:tc>
        <w:tc>
          <w:tcPr>
            <w:tcW w:w="515" w:type="pct"/>
            <w:tcBorders>
              <w:top w:val="nil"/>
              <w:left w:val="nil"/>
              <w:bottom w:val="nil"/>
              <w:right w:val="nil"/>
            </w:tcBorders>
            <w:shd w:val="clear" w:color="auto" w:fill="F2F2F2" w:themeFill="background2" w:themeFillShade="F2"/>
            <w:vAlign w:val="center"/>
            <w:hideMark/>
          </w:tcPr>
          <w:p w14:paraId="52DF76BC" w14:textId="1C291BF1"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138.1</w:t>
            </w:r>
          </w:p>
        </w:tc>
        <w:tc>
          <w:tcPr>
            <w:tcW w:w="514" w:type="pct"/>
            <w:tcBorders>
              <w:top w:val="nil"/>
              <w:left w:val="nil"/>
              <w:bottom w:val="nil"/>
              <w:right w:val="nil"/>
            </w:tcBorders>
            <w:shd w:val="clear" w:color="auto" w:fill="F2F2F2" w:themeFill="background2" w:themeFillShade="F2"/>
            <w:vAlign w:val="center"/>
            <w:hideMark/>
          </w:tcPr>
          <w:p w14:paraId="61DAE602" w14:textId="55191D4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61.4</w:t>
            </w:r>
          </w:p>
        </w:tc>
      </w:tr>
      <w:tr w:rsidR="007E107C" w:rsidRPr="001D02ED" w14:paraId="6B683B26" w14:textId="77777777" w:rsidTr="00AE3A9B">
        <w:trPr>
          <w:trHeight w:val="300"/>
        </w:trPr>
        <w:tc>
          <w:tcPr>
            <w:tcW w:w="1618" w:type="pct"/>
            <w:tcBorders>
              <w:top w:val="nil"/>
              <w:left w:val="nil"/>
              <w:bottom w:val="nil"/>
              <w:right w:val="nil"/>
            </w:tcBorders>
            <w:vAlign w:val="center"/>
            <w:hideMark/>
          </w:tcPr>
          <w:p w14:paraId="6F1CDA9E"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Улсын Ерөнхий Прокурор</w:t>
            </w:r>
          </w:p>
        </w:tc>
        <w:tc>
          <w:tcPr>
            <w:tcW w:w="368" w:type="pct"/>
            <w:tcBorders>
              <w:top w:val="nil"/>
              <w:left w:val="nil"/>
              <w:bottom w:val="nil"/>
              <w:right w:val="nil"/>
            </w:tcBorders>
            <w:vAlign w:val="center"/>
            <w:hideMark/>
          </w:tcPr>
          <w:p w14:paraId="40FBDD5A"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w:t>
            </w:r>
          </w:p>
        </w:tc>
        <w:tc>
          <w:tcPr>
            <w:tcW w:w="441" w:type="pct"/>
            <w:tcBorders>
              <w:top w:val="nil"/>
              <w:left w:val="nil"/>
              <w:bottom w:val="nil"/>
              <w:right w:val="nil"/>
            </w:tcBorders>
            <w:vAlign w:val="center"/>
            <w:hideMark/>
          </w:tcPr>
          <w:p w14:paraId="1967AC93" w14:textId="1CB8E50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68.7</w:t>
            </w:r>
          </w:p>
        </w:tc>
        <w:tc>
          <w:tcPr>
            <w:tcW w:w="589" w:type="pct"/>
            <w:tcBorders>
              <w:top w:val="nil"/>
              <w:left w:val="nil"/>
              <w:bottom w:val="nil"/>
              <w:right w:val="nil"/>
            </w:tcBorders>
            <w:vAlign w:val="center"/>
            <w:hideMark/>
          </w:tcPr>
          <w:p w14:paraId="395445F0" w14:textId="67DC640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25.3</w:t>
            </w:r>
          </w:p>
        </w:tc>
        <w:tc>
          <w:tcPr>
            <w:tcW w:w="441" w:type="pct"/>
            <w:tcBorders>
              <w:top w:val="nil"/>
              <w:left w:val="nil"/>
              <w:bottom w:val="nil"/>
              <w:right w:val="nil"/>
            </w:tcBorders>
            <w:vAlign w:val="center"/>
            <w:hideMark/>
          </w:tcPr>
          <w:p w14:paraId="710BED6A" w14:textId="0CF6718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(0.7)</w:t>
            </w:r>
          </w:p>
        </w:tc>
        <w:tc>
          <w:tcPr>
            <w:tcW w:w="514" w:type="pct"/>
            <w:tcBorders>
              <w:top w:val="nil"/>
              <w:left w:val="nil"/>
              <w:bottom w:val="nil"/>
              <w:right w:val="nil"/>
            </w:tcBorders>
            <w:shd w:val="clear" w:color="auto" w:fill="F2F2F2" w:themeFill="background2" w:themeFillShade="F2"/>
            <w:vAlign w:val="center"/>
            <w:hideMark/>
          </w:tcPr>
          <w:p w14:paraId="719FE48E"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5</w:t>
            </w:r>
          </w:p>
        </w:tc>
        <w:tc>
          <w:tcPr>
            <w:tcW w:w="515" w:type="pct"/>
            <w:tcBorders>
              <w:top w:val="nil"/>
              <w:left w:val="nil"/>
              <w:bottom w:val="nil"/>
              <w:right w:val="nil"/>
            </w:tcBorders>
            <w:shd w:val="clear" w:color="auto" w:fill="F2F2F2" w:themeFill="background2" w:themeFillShade="F2"/>
            <w:vAlign w:val="center"/>
            <w:hideMark/>
          </w:tcPr>
          <w:p w14:paraId="1E100EE7" w14:textId="4FD12D5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67.9</w:t>
            </w:r>
          </w:p>
        </w:tc>
        <w:tc>
          <w:tcPr>
            <w:tcW w:w="514" w:type="pct"/>
            <w:tcBorders>
              <w:top w:val="nil"/>
              <w:left w:val="nil"/>
              <w:bottom w:val="nil"/>
              <w:right w:val="nil"/>
            </w:tcBorders>
            <w:shd w:val="clear" w:color="auto" w:fill="F2F2F2" w:themeFill="background2" w:themeFillShade="F2"/>
            <w:vAlign w:val="center"/>
            <w:hideMark/>
          </w:tcPr>
          <w:p w14:paraId="69187C5F" w14:textId="0282964A"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24.5</w:t>
            </w:r>
          </w:p>
        </w:tc>
      </w:tr>
      <w:tr w:rsidR="007E107C" w:rsidRPr="001D02ED" w14:paraId="63FBA74A" w14:textId="77777777" w:rsidTr="00AE3A9B">
        <w:trPr>
          <w:trHeight w:val="300"/>
        </w:trPr>
        <w:tc>
          <w:tcPr>
            <w:tcW w:w="1618" w:type="pct"/>
            <w:tcBorders>
              <w:top w:val="nil"/>
              <w:left w:val="nil"/>
              <w:bottom w:val="nil"/>
              <w:right w:val="nil"/>
            </w:tcBorders>
            <w:vAlign w:val="center"/>
            <w:hideMark/>
          </w:tcPr>
          <w:p w14:paraId="18B21D90"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Монгол Улсын Ерөнхий аудитор</w:t>
            </w:r>
          </w:p>
        </w:tc>
        <w:tc>
          <w:tcPr>
            <w:tcW w:w="368" w:type="pct"/>
            <w:tcBorders>
              <w:top w:val="nil"/>
              <w:left w:val="nil"/>
              <w:bottom w:val="nil"/>
              <w:right w:val="nil"/>
            </w:tcBorders>
            <w:vAlign w:val="center"/>
            <w:hideMark/>
          </w:tcPr>
          <w:p w14:paraId="0424E16D"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441" w:type="pct"/>
            <w:tcBorders>
              <w:top w:val="nil"/>
              <w:left w:val="nil"/>
              <w:bottom w:val="nil"/>
              <w:right w:val="nil"/>
            </w:tcBorders>
            <w:vAlign w:val="center"/>
            <w:hideMark/>
          </w:tcPr>
          <w:p w14:paraId="15E8CA59" w14:textId="47E0CD8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1.3</w:t>
            </w:r>
          </w:p>
        </w:tc>
        <w:tc>
          <w:tcPr>
            <w:tcW w:w="589" w:type="pct"/>
            <w:tcBorders>
              <w:top w:val="nil"/>
              <w:left w:val="nil"/>
              <w:bottom w:val="nil"/>
              <w:right w:val="nil"/>
            </w:tcBorders>
            <w:vAlign w:val="center"/>
            <w:hideMark/>
          </w:tcPr>
          <w:p w14:paraId="1EA77134" w14:textId="0EC14F8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1.3</w:t>
            </w:r>
          </w:p>
        </w:tc>
        <w:tc>
          <w:tcPr>
            <w:tcW w:w="441" w:type="pct"/>
            <w:tcBorders>
              <w:top w:val="nil"/>
              <w:left w:val="nil"/>
              <w:bottom w:val="nil"/>
              <w:right w:val="nil"/>
            </w:tcBorders>
            <w:vAlign w:val="center"/>
            <w:hideMark/>
          </w:tcPr>
          <w:p w14:paraId="18AEAC90" w14:textId="2915E0D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(0.0)</w:t>
            </w:r>
          </w:p>
        </w:tc>
        <w:tc>
          <w:tcPr>
            <w:tcW w:w="514" w:type="pct"/>
            <w:tcBorders>
              <w:top w:val="nil"/>
              <w:left w:val="nil"/>
              <w:bottom w:val="nil"/>
              <w:right w:val="nil"/>
            </w:tcBorders>
            <w:shd w:val="clear" w:color="auto" w:fill="F2F2F2" w:themeFill="background2" w:themeFillShade="F2"/>
            <w:vAlign w:val="center"/>
            <w:hideMark/>
          </w:tcPr>
          <w:p w14:paraId="001ECD88"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515" w:type="pct"/>
            <w:tcBorders>
              <w:top w:val="nil"/>
              <w:left w:val="nil"/>
              <w:bottom w:val="nil"/>
              <w:right w:val="nil"/>
            </w:tcBorders>
            <w:shd w:val="clear" w:color="auto" w:fill="F2F2F2" w:themeFill="background2" w:themeFillShade="F2"/>
            <w:vAlign w:val="center"/>
            <w:hideMark/>
          </w:tcPr>
          <w:p w14:paraId="38BF9D3E" w14:textId="55C8794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1.3</w:t>
            </w:r>
          </w:p>
        </w:tc>
        <w:tc>
          <w:tcPr>
            <w:tcW w:w="514" w:type="pct"/>
            <w:tcBorders>
              <w:top w:val="nil"/>
              <w:left w:val="nil"/>
              <w:bottom w:val="nil"/>
              <w:right w:val="nil"/>
            </w:tcBorders>
            <w:shd w:val="clear" w:color="auto" w:fill="F2F2F2" w:themeFill="background2" w:themeFillShade="F2"/>
            <w:vAlign w:val="center"/>
            <w:hideMark/>
          </w:tcPr>
          <w:p w14:paraId="2A002E44" w14:textId="3C0A3DF1"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1.3</w:t>
            </w:r>
          </w:p>
        </w:tc>
      </w:tr>
      <w:tr w:rsidR="007E107C" w:rsidRPr="001D02ED" w14:paraId="673EB47B" w14:textId="77777777" w:rsidTr="00AE3A9B">
        <w:trPr>
          <w:trHeight w:val="300"/>
        </w:trPr>
        <w:tc>
          <w:tcPr>
            <w:tcW w:w="1618" w:type="pct"/>
            <w:tcBorders>
              <w:top w:val="nil"/>
              <w:left w:val="nil"/>
              <w:bottom w:val="nil"/>
              <w:right w:val="nil"/>
            </w:tcBorders>
            <w:vAlign w:val="center"/>
            <w:hideMark/>
          </w:tcPr>
          <w:p w14:paraId="484DB1C0"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Сонгуулийн ерөнхий хорооны дарга</w:t>
            </w:r>
          </w:p>
        </w:tc>
        <w:tc>
          <w:tcPr>
            <w:tcW w:w="368" w:type="pct"/>
            <w:tcBorders>
              <w:top w:val="nil"/>
              <w:left w:val="nil"/>
              <w:bottom w:val="nil"/>
              <w:right w:val="nil"/>
            </w:tcBorders>
            <w:vAlign w:val="center"/>
            <w:hideMark/>
          </w:tcPr>
          <w:p w14:paraId="67A8F3DB"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441" w:type="pct"/>
            <w:tcBorders>
              <w:top w:val="nil"/>
              <w:left w:val="nil"/>
              <w:bottom w:val="nil"/>
              <w:right w:val="nil"/>
            </w:tcBorders>
            <w:vAlign w:val="center"/>
            <w:hideMark/>
          </w:tcPr>
          <w:p w14:paraId="57A001FB" w14:textId="73A2F08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41.7</w:t>
            </w:r>
          </w:p>
        </w:tc>
        <w:tc>
          <w:tcPr>
            <w:tcW w:w="589" w:type="pct"/>
            <w:tcBorders>
              <w:top w:val="nil"/>
              <w:left w:val="nil"/>
              <w:bottom w:val="nil"/>
              <w:right w:val="nil"/>
            </w:tcBorders>
            <w:vAlign w:val="center"/>
            <w:hideMark/>
          </w:tcPr>
          <w:p w14:paraId="3078E9D4" w14:textId="0926375D"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12.5</w:t>
            </w:r>
          </w:p>
        </w:tc>
        <w:tc>
          <w:tcPr>
            <w:tcW w:w="441" w:type="pct"/>
            <w:tcBorders>
              <w:top w:val="nil"/>
              <w:left w:val="nil"/>
              <w:bottom w:val="nil"/>
              <w:right w:val="nil"/>
            </w:tcBorders>
            <w:vAlign w:val="center"/>
            <w:hideMark/>
          </w:tcPr>
          <w:p w14:paraId="29AF3638" w14:textId="57D153A8"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w:t>
            </w:r>
          </w:p>
        </w:tc>
        <w:tc>
          <w:tcPr>
            <w:tcW w:w="514" w:type="pct"/>
            <w:tcBorders>
              <w:top w:val="nil"/>
              <w:left w:val="nil"/>
              <w:bottom w:val="nil"/>
              <w:right w:val="nil"/>
            </w:tcBorders>
            <w:shd w:val="clear" w:color="auto" w:fill="F2F2F2" w:themeFill="background2" w:themeFillShade="F2"/>
            <w:vAlign w:val="center"/>
            <w:hideMark/>
          </w:tcPr>
          <w:p w14:paraId="41BFD1C5"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515" w:type="pct"/>
            <w:tcBorders>
              <w:top w:val="nil"/>
              <w:left w:val="nil"/>
              <w:bottom w:val="nil"/>
              <w:right w:val="nil"/>
            </w:tcBorders>
            <w:shd w:val="clear" w:color="auto" w:fill="F2F2F2" w:themeFill="background2" w:themeFillShade="F2"/>
            <w:vAlign w:val="center"/>
            <w:hideMark/>
          </w:tcPr>
          <w:p w14:paraId="76DF3AB8" w14:textId="07E2716B"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41.7</w:t>
            </w:r>
          </w:p>
        </w:tc>
        <w:tc>
          <w:tcPr>
            <w:tcW w:w="514" w:type="pct"/>
            <w:tcBorders>
              <w:top w:val="nil"/>
              <w:left w:val="nil"/>
              <w:bottom w:val="nil"/>
              <w:right w:val="nil"/>
            </w:tcBorders>
            <w:shd w:val="clear" w:color="auto" w:fill="F2F2F2" w:themeFill="background2" w:themeFillShade="F2"/>
            <w:vAlign w:val="center"/>
            <w:hideMark/>
          </w:tcPr>
          <w:p w14:paraId="6CDCA1F9" w14:textId="6836AFA5"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12.5</w:t>
            </w:r>
          </w:p>
        </w:tc>
      </w:tr>
      <w:tr w:rsidR="007E107C" w:rsidRPr="001D02ED" w14:paraId="2333CD4E" w14:textId="77777777" w:rsidTr="00AE3A9B">
        <w:trPr>
          <w:trHeight w:val="300"/>
        </w:trPr>
        <w:tc>
          <w:tcPr>
            <w:tcW w:w="1618" w:type="pct"/>
            <w:tcBorders>
              <w:top w:val="nil"/>
              <w:left w:val="nil"/>
              <w:bottom w:val="nil"/>
              <w:right w:val="nil"/>
            </w:tcBorders>
            <w:vAlign w:val="center"/>
            <w:hideMark/>
          </w:tcPr>
          <w:p w14:paraId="6B9EC998" w14:textId="77777777" w:rsidR="007E107C" w:rsidRPr="001D02ED" w:rsidRDefault="007E107C" w:rsidP="007E107C">
            <w:pPr>
              <w:spacing w:after="0" w:line="240" w:lineRule="auto"/>
              <w:ind w:firstLineChars="100" w:firstLine="160"/>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Төрийн албаны зөвлөлийн дарга</w:t>
            </w:r>
          </w:p>
        </w:tc>
        <w:tc>
          <w:tcPr>
            <w:tcW w:w="368" w:type="pct"/>
            <w:tcBorders>
              <w:top w:val="nil"/>
              <w:left w:val="nil"/>
              <w:bottom w:val="nil"/>
              <w:right w:val="nil"/>
            </w:tcBorders>
            <w:vAlign w:val="center"/>
            <w:hideMark/>
          </w:tcPr>
          <w:p w14:paraId="45A8B02C"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441" w:type="pct"/>
            <w:tcBorders>
              <w:top w:val="nil"/>
              <w:left w:val="nil"/>
              <w:bottom w:val="nil"/>
              <w:right w:val="nil"/>
            </w:tcBorders>
            <w:vAlign w:val="center"/>
            <w:hideMark/>
          </w:tcPr>
          <w:p w14:paraId="737B6DCF" w14:textId="523DD05E"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0.2</w:t>
            </w:r>
          </w:p>
        </w:tc>
        <w:tc>
          <w:tcPr>
            <w:tcW w:w="589" w:type="pct"/>
            <w:tcBorders>
              <w:top w:val="nil"/>
              <w:left w:val="nil"/>
              <w:bottom w:val="nil"/>
              <w:right w:val="nil"/>
            </w:tcBorders>
            <w:vAlign w:val="center"/>
            <w:hideMark/>
          </w:tcPr>
          <w:p w14:paraId="613098A1" w14:textId="57600C29"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0.2</w:t>
            </w:r>
          </w:p>
        </w:tc>
        <w:tc>
          <w:tcPr>
            <w:tcW w:w="441" w:type="pct"/>
            <w:tcBorders>
              <w:top w:val="nil"/>
              <w:left w:val="nil"/>
              <w:bottom w:val="nil"/>
              <w:right w:val="nil"/>
            </w:tcBorders>
            <w:vAlign w:val="center"/>
            <w:hideMark/>
          </w:tcPr>
          <w:p w14:paraId="205C5133" w14:textId="1ABF650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(0.0)</w:t>
            </w:r>
          </w:p>
        </w:tc>
        <w:tc>
          <w:tcPr>
            <w:tcW w:w="514" w:type="pct"/>
            <w:tcBorders>
              <w:top w:val="nil"/>
              <w:left w:val="nil"/>
              <w:bottom w:val="nil"/>
              <w:right w:val="nil"/>
            </w:tcBorders>
            <w:shd w:val="clear" w:color="auto" w:fill="F2F2F2" w:themeFill="background2" w:themeFillShade="F2"/>
            <w:vAlign w:val="center"/>
            <w:hideMark/>
          </w:tcPr>
          <w:p w14:paraId="10A3DCE9" w14:textId="77777777"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1</w:t>
            </w:r>
          </w:p>
        </w:tc>
        <w:tc>
          <w:tcPr>
            <w:tcW w:w="515" w:type="pct"/>
            <w:tcBorders>
              <w:top w:val="nil"/>
              <w:left w:val="nil"/>
              <w:bottom w:val="nil"/>
              <w:right w:val="nil"/>
            </w:tcBorders>
            <w:shd w:val="clear" w:color="auto" w:fill="F2F2F2" w:themeFill="background2" w:themeFillShade="F2"/>
            <w:vAlign w:val="center"/>
            <w:hideMark/>
          </w:tcPr>
          <w:p w14:paraId="795E7FC7" w14:textId="7E024180"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0.2</w:t>
            </w:r>
          </w:p>
        </w:tc>
        <w:tc>
          <w:tcPr>
            <w:tcW w:w="514" w:type="pct"/>
            <w:tcBorders>
              <w:top w:val="nil"/>
              <w:left w:val="nil"/>
              <w:bottom w:val="nil"/>
              <w:right w:val="nil"/>
            </w:tcBorders>
            <w:shd w:val="clear" w:color="auto" w:fill="F2F2F2" w:themeFill="background2" w:themeFillShade="F2"/>
            <w:vAlign w:val="center"/>
            <w:hideMark/>
          </w:tcPr>
          <w:p w14:paraId="3958EAC8" w14:textId="55A247CF" w:rsidR="007E107C" w:rsidRPr="001D02ED" w:rsidRDefault="007E107C" w:rsidP="007E107C">
            <w:pPr>
              <w:spacing w:after="0" w:line="240" w:lineRule="auto"/>
              <w:jc w:val="right"/>
              <w:rPr>
                <w:rFonts w:ascii="Times New Roman" w:eastAsia="Times New Roman" w:hAnsi="Times New Roman" w:cs="Times New Roman"/>
                <w:color w:val="000000"/>
                <w:kern w:val="0"/>
                <w:sz w:val="16"/>
                <w:szCs w:val="16"/>
                <w14:ligatures w14:val="none"/>
              </w:rPr>
            </w:pPr>
            <w:r w:rsidRPr="001D02ED">
              <w:rPr>
                <w:rFonts w:ascii="Times New Roman" w:eastAsia="Times New Roman" w:hAnsi="Times New Roman" w:cs="Times New Roman"/>
                <w:color w:val="000000"/>
                <w:kern w:val="0"/>
                <w:sz w:val="16"/>
                <w:szCs w:val="16"/>
                <w14:ligatures w14:val="none"/>
              </w:rPr>
              <w:t>0.2</w:t>
            </w:r>
          </w:p>
        </w:tc>
      </w:tr>
      <w:tr w:rsidR="007E107C" w:rsidRPr="001D02ED" w14:paraId="00797175" w14:textId="77777777" w:rsidTr="6F2773F0">
        <w:trPr>
          <w:trHeight w:val="300"/>
        </w:trPr>
        <w:tc>
          <w:tcPr>
            <w:tcW w:w="1618" w:type="pct"/>
            <w:tcBorders>
              <w:top w:val="nil"/>
              <w:left w:val="nil"/>
              <w:bottom w:val="nil"/>
              <w:right w:val="nil"/>
            </w:tcBorders>
            <w:shd w:val="clear" w:color="auto" w:fill="005E5C" w:themeFill="accent1"/>
            <w:vAlign w:val="center"/>
            <w:hideMark/>
          </w:tcPr>
          <w:p w14:paraId="1557EA3A" w14:textId="77777777" w:rsidR="007E107C" w:rsidRPr="001D02ED" w:rsidRDefault="007E107C" w:rsidP="007E107C">
            <w:pPr>
              <w:spacing w:after="0" w:line="240" w:lineRule="auto"/>
              <w:jc w:val="center"/>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НИЙТ</w:t>
            </w:r>
          </w:p>
        </w:tc>
        <w:tc>
          <w:tcPr>
            <w:tcW w:w="368" w:type="pct"/>
            <w:tcBorders>
              <w:top w:val="nil"/>
              <w:left w:val="nil"/>
              <w:bottom w:val="nil"/>
              <w:right w:val="nil"/>
            </w:tcBorders>
            <w:shd w:val="clear" w:color="auto" w:fill="005E5C" w:themeFill="accent1"/>
            <w:vAlign w:val="center"/>
            <w:hideMark/>
          </w:tcPr>
          <w:p w14:paraId="68C17215" w14:textId="77777777"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738</w:t>
            </w:r>
          </w:p>
        </w:tc>
        <w:tc>
          <w:tcPr>
            <w:tcW w:w="441" w:type="pct"/>
            <w:tcBorders>
              <w:top w:val="nil"/>
              <w:left w:val="nil"/>
              <w:bottom w:val="nil"/>
              <w:right w:val="nil"/>
            </w:tcBorders>
            <w:shd w:val="clear" w:color="auto" w:fill="005E5C" w:themeFill="accent1"/>
            <w:vAlign w:val="center"/>
            <w:hideMark/>
          </w:tcPr>
          <w:p w14:paraId="6042869D" w14:textId="0248E3A9"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11,142.8</w:t>
            </w:r>
          </w:p>
        </w:tc>
        <w:tc>
          <w:tcPr>
            <w:tcW w:w="589" w:type="pct"/>
            <w:tcBorders>
              <w:top w:val="nil"/>
              <w:left w:val="nil"/>
              <w:bottom w:val="nil"/>
              <w:right w:val="nil"/>
            </w:tcBorders>
            <w:shd w:val="clear" w:color="auto" w:fill="005E5C" w:themeFill="accent1"/>
            <w:vAlign w:val="center"/>
            <w:hideMark/>
          </w:tcPr>
          <w:p w14:paraId="73331FF4" w14:textId="14A54656"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3,280.2</w:t>
            </w:r>
          </w:p>
        </w:tc>
        <w:tc>
          <w:tcPr>
            <w:tcW w:w="441" w:type="pct"/>
            <w:tcBorders>
              <w:top w:val="nil"/>
              <w:left w:val="nil"/>
              <w:bottom w:val="nil"/>
              <w:right w:val="nil"/>
            </w:tcBorders>
            <w:shd w:val="clear" w:color="auto" w:fill="005E5C" w:themeFill="accent1"/>
            <w:vAlign w:val="center"/>
            <w:hideMark/>
          </w:tcPr>
          <w:p w14:paraId="0B5DDB90" w14:textId="23880984"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(249.5)</w:t>
            </w:r>
          </w:p>
        </w:tc>
        <w:tc>
          <w:tcPr>
            <w:tcW w:w="514" w:type="pct"/>
            <w:tcBorders>
              <w:top w:val="nil"/>
              <w:left w:val="nil"/>
              <w:bottom w:val="nil"/>
              <w:right w:val="nil"/>
            </w:tcBorders>
            <w:shd w:val="clear" w:color="auto" w:fill="005E5C" w:themeFill="accent1"/>
            <w:vAlign w:val="center"/>
            <w:hideMark/>
          </w:tcPr>
          <w:p w14:paraId="2ABCE9F9" w14:textId="77777777"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702</w:t>
            </w:r>
          </w:p>
        </w:tc>
        <w:tc>
          <w:tcPr>
            <w:tcW w:w="515" w:type="pct"/>
            <w:tcBorders>
              <w:top w:val="nil"/>
              <w:left w:val="nil"/>
              <w:bottom w:val="nil"/>
              <w:right w:val="nil"/>
            </w:tcBorders>
            <w:shd w:val="clear" w:color="auto" w:fill="005E5C" w:themeFill="accent1"/>
            <w:vAlign w:val="center"/>
            <w:hideMark/>
          </w:tcPr>
          <w:p w14:paraId="2C68B3F3" w14:textId="55FE9258"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9,798.3</w:t>
            </w:r>
          </w:p>
        </w:tc>
        <w:tc>
          <w:tcPr>
            <w:tcW w:w="514" w:type="pct"/>
            <w:tcBorders>
              <w:top w:val="nil"/>
              <w:left w:val="nil"/>
              <w:bottom w:val="nil"/>
              <w:right w:val="nil"/>
            </w:tcBorders>
            <w:shd w:val="clear" w:color="auto" w:fill="005E5C" w:themeFill="accent1"/>
            <w:vAlign w:val="center"/>
            <w:hideMark/>
          </w:tcPr>
          <w:p w14:paraId="47CC377C" w14:textId="377C0888" w:rsidR="007E107C" w:rsidRPr="001D02ED" w:rsidRDefault="007E107C" w:rsidP="007E107C">
            <w:pPr>
              <w:spacing w:after="0" w:line="240" w:lineRule="auto"/>
              <w:jc w:val="right"/>
              <w:rPr>
                <w:rFonts w:ascii="Times New Roman" w:eastAsia="Times New Roman" w:hAnsi="Times New Roman" w:cs="Times New Roman"/>
                <w:b/>
                <w:color w:val="FFFFFF"/>
                <w:kern w:val="0"/>
                <w:sz w:val="18"/>
                <w:szCs w:val="18"/>
                <w14:ligatures w14:val="none"/>
              </w:rPr>
            </w:pPr>
            <w:r w:rsidRPr="001D02ED">
              <w:rPr>
                <w:rFonts w:ascii="Times New Roman" w:eastAsia="Times New Roman" w:hAnsi="Times New Roman" w:cs="Times New Roman"/>
                <w:b/>
                <w:color w:val="FFFFFF"/>
                <w:kern w:val="0"/>
                <w:sz w:val="18"/>
                <w:szCs w:val="18"/>
                <w14:ligatures w14:val="none"/>
              </w:rPr>
              <w:t>3,030.7</w:t>
            </w:r>
          </w:p>
        </w:tc>
      </w:tr>
    </w:tbl>
    <w:p w14:paraId="45A90895" w14:textId="1C7400FC" w:rsidR="004F3C41" w:rsidRPr="001D02ED" w:rsidRDefault="003C41F0" w:rsidP="009A0A14">
      <w:pPr>
        <w:spacing w:after="0" w:line="276" w:lineRule="auto"/>
        <w:ind w:firstLine="594"/>
        <w:jc w:val="both"/>
        <w:rPr>
          <w:rFonts w:ascii="Times New Roman" w:eastAsia="Yu Gothic" w:hAnsi="Times New Roman" w:cs="Times New Roman"/>
          <w:color w:val="000000"/>
          <w:sz w:val="24"/>
          <w:szCs w:val="24"/>
          <w:lang w:eastAsia="ja-JP"/>
        </w:rPr>
      </w:pPr>
      <w:r w:rsidRPr="001D02ED">
        <w:rPr>
          <w:rFonts w:ascii="Times New Roman" w:eastAsia="Times New Roman" w:hAnsi="Times New Roman"/>
          <w:b/>
          <w:color w:val="000000"/>
          <w:sz w:val="24"/>
        </w:rPr>
        <mc:AlternateContent>
          <mc:Choice Requires="wps">
            <w:drawing>
              <wp:anchor distT="0" distB="0" distL="114300" distR="114300" simplePos="0" relativeHeight="251658246" behindDoc="0" locked="0" layoutInCell="1" allowOverlap="1" wp14:anchorId="0F0CC9E0" wp14:editId="38B0C267">
                <wp:simplePos x="0" y="0"/>
                <wp:positionH relativeFrom="margin">
                  <wp:posOffset>-120015</wp:posOffset>
                </wp:positionH>
                <wp:positionV relativeFrom="paragraph">
                  <wp:posOffset>146685</wp:posOffset>
                </wp:positionV>
                <wp:extent cx="6315075" cy="2552700"/>
                <wp:effectExtent l="0" t="0" r="28575" b="19050"/>
                <wp:wrapNone/>
                <wp:docPr id="1792325551" name="Rectangle 10"/>
                <wp:cNvGraphicFramePr/>
                <a:graphic xmlns:a="http://schemas.openxmlformats.org/drawingml/2006/main">
                  <a:graphicData uri="http://schemas.microsoft.com/office/word/2010/wordprocessingShape">
                    <wps:wsp>
                      <wps:cNvSpPr/>
                      <wps:spPr>
                        <a:xfrm>
                          <a:off x="0" y="0"/>
                          <a:ext cx="6315075" cy="2552700"/>
                        </a:xfrm>
                        <a:prstGeom prst="rect">
                          <a:avLst/>
                        </a:prstGeom>
                        <a:solidFill>
                          <a:schemeClr val="accent1">
                            <a:alpha val="10000"/>
                          </a:schemeClr>
                        </a:solidFill>
                        <a:ln>
                          <a:solidFill>
                            <a:schemeClr val="tx2"/>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E2361" id="Rectangle 10" o:spid="_x0000_s1026" style="position:absolute;margin-left:-9.45pt;margin-top:11.55pt;width:497.25pt;height:20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" fillcolor="#005e5c [3204]" strokecolor="#005e5c [3215]" strokeweight="1pt">
                <v:fill opacity="6682f"/>
                <v:stroke dashstyle="1 1"/>
                <w10:wrap anchorx="margin"/>
              </v:rect>
            </w:pict>
          </mc:Fallback>
        </mc:AlternateContent>
      </w:r>
    </w:p>
    <w:p w14:paraId="3EB50C2F" w14:textId="77777777" w:rsidR="003364C7" w:rsidRPr="001D02ED" w:rsidRDefault="003364C7" w:rsidP="003C41F0">
      <w:pPr>
        <w:spacing w:after="0" w:line="276" w:lineRule="auto"/>
        <w:ind w:firstLine="594"/>
        <w:jc w:val="both"/>
        <w:rPr>
          <w:rFonts w:ascii="Times New Roman" w:eastAsia="Yu Gothic" w:hAnsi="Times New Roman" w:cs="Times New Roman"/>
          <w:color w:val="000000"/>
          <w:sz w:val="24"/>
          <w:szCs w:val="24"/>
          <w:lang w:eastAsia="ja-JP"/>
        </w:rPr>
      </w:pPr>
      <w:r w:rsidRPr="001D02ED">
        <w:rPr>
          <w:rFonts w:ascii="Times New Roman" w:eastAsia="Yu Gothic" w:hAnsi="Times New Roman" w:cs="Times New Roman"/>
          <w:color w:val="000000"/>
          <w:sz w:val="24"/>
          <w:szCs w:val="24"/>
          <w:lang w:eastAsia="ja-JP"/>
        </w:rPr>
        <w:t>Монгол Улсын Засгийн газрын 2025 оны 12 дугаар сарын 03-ны өдрийн 187, 2026 оны 01 дүгээр сарын 28-ны өдрийн “Жагсаалт батлах тухай” 25 дугаар тогтоолоор орон нутаг 25 төслийн, төсвийн ерөнхийлөн захирагч 80 төслийн, Төрийн худалдан авах ажиллагааны газраас 179 төслийн худалдан авах ажиллагааг тус тус зохион байгуулахаар шийдвэрлэсэн бөгөөд 2026 оны оны 05 дугаар сарын 31-ний өдрийн байдлаар орон нутагт худалдан авах ажиллагааг зохион байгуулсан төслүүдийн 94%, төсвийн ерөнхийлөн захирагчдын зохион байгуулсан төслүүдийн 87%, Төрийн худалдан авах ажиллагааны газраас зохион байгуулсан төслүүдийн 81% нь тус тус гэрээ байгуулсан байна.</w:t>
      </w:r>
    </w:p>
    <w:p w14:paraId="42A12A0F" w14:textId="7BA3A580" w:rsidR="003364C7" w:rsidRPr="001D02ED" w:rsidRDefault="003364C7" w:rsidP="003C41F0">
      <w:pPr>
        <w:spacing w:after="0" w:line="276" w:lineRule="auto"/>
        <w:ind w:firstLine="594"/>
        <w:jc w:val="both"/>
        <w:rPr>
          <w:rFonts w:ascii="Times New Roman" w:eastAsia="Yu Gothic" w:hAnsi="Times New Roman" w:cs="Times New Roman"/>
          <w:color w:val="000000" w:themeColor="text1"/>
          <w:sz w:val="24"/>
          <w:szCs w:val="24"/>
          <w:lang w:eastAsia="ja-JP"/>
        </w:rPr>
      </w:pPr>
      <w:r w:rsidRPr="001D02ED">
        <w:rPr>
          <w:rFonts w:ascii="Times New Roman" w:eastAsia="Yu Gothic" w:hAnsi="Times New Roman" w:cs="Times New Roman"/>
          <w:color w:val="000000" w:themeColor="text1"/>
          <w:sz w:val="24"/>
          <w:szCs w:val="24"/>
          <w:lang w:eastAsia="ja-JP"/>
        </w:rPr>
        <w:t>Гэрээ байгуулагдаагүй төслүүдийн явцыг харвал худалдан авах ажиллагааг эхлүүлээгүй 14 төсөл, тендерийн шатанд 95 төсөл, үүн дотроо гомдол гарсан 28 төсөл, гэрээ байгуулах эрх олгосон боловч хуулийн хугацаанд гэрээ байгуулж амжихгүй 50 төсөл, шаардлага хангасан оролцогч байхгүй 19 төсөл, арга хэмжээ байна.</w:t>
      </w:r>
    </w:p>
    <w:p w14:paraId="3BD76A20" w14:textId="407A5C0A" w:rsidR="003364C7" w:rsidRPr="001D02ED" w:rsidRDefault="00824073" w:rsidP="003C41F0">
      <w:pPr>
        <w:spacing w:after="0" w:line="276" w:lineRule="auto"/>
        <w:ind w:firstLine="594"/>
        <w:jc w:val="both"/>
        <w:rPr>
          <w:rFonts w:ascii="Times New Roman" w:eastAsia="Yu Gothic" w:hAnsi="Times New Roman" w:cs="Times New Roman"/>
          <w:color w:val="000000" w:themeColor="text1"/>
          <w:sz w:val="24"/>
          <w:szCs w:val="24"/>
          <w:lang w:eastAsia="ja-JP"/>
        </w:rPr>
      </w:pPr>
      <w:r w:rsidRPr="001D02ED">
        <w:rPr>
          <w:rFonts w:ascii="Times New Roman" w:eastAsia="Times New Roman" w:hAnsi="Times New Roman"/>
          <w:b/>
          <w:color w:val="000000"/>
          <w:sz w:val="24"/>
        </w:rPr>
        <mc:AlternateContent>
          <mc:Choice Requires="wps">
            <w:drawing>
              <wp:anchor distT="0" distB="0" distL="114300" distR="114300" simplePos="0" relativeHeight="251658247" behindDoc="0" locked="0" layoutInCell="1" allowOverlap="1" wp14:anchorId="26087A9C" wp14:editId="2A7C1C50">
                <wp:simplePos x="0" y="0"/>
                <wp:positionH relativeFrom="margin">
                  <wp:posOffset>-81915</wp:posOffset>
                </wp:positionH>
                <wp:positionV relativeFrom="paragraph">
                  <wp:posOffset>-74295</wp:posOffset>
                </wp:positionV>
                <wp:extent cx="6315075" cy="1162050"/>
                <wp:effectExtent l="0" t="0" r="28575" b="19050"/>
                <wp:wrapNone/>
                <wp:docPr id="109804687" name="Rectangle 10"/>
                <wp:cNvGraphicFramePr/>
                <a:graphic xmlns:a="http://schemas.openxmlformats.org/drawingml/2006/main">
                  <a:graphicData uri="http://schemas.microsoft.com/office/word/2010/wordprocessingShape">
                    <wps:wsp>
                      <wps:cNvSpPr/>
                      <wps:spPr>
                        <a:xfrm>
                          <a:off x="0" y="0"/>
                          <a:ext cx="6315075" cy="1162050"/>
                        </a:xfrm>
                        <a:prstGeom prst="rect">
                          <a:avLst/>
                        </a:prstGeom>
                        <a:solidFill>
                          <a:schemeClr val="accent1">
                            <a:alpha val="10000"/>
                          </a:schemeClr>
                        </a:solidFill>
                        <a:ln>
                          <a:solidFill>
                            <a:schemeClr val="tx2"/>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6ECCD" id="Rectangle 10" o:spid="_x0000_s1026" style="position:absolute;margin-left:-6.45pt;margin-top:-5.85pt;width:497.25pt;height:91.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" fillcolor="#005e5c [3204]" strokecolor="#005e5c [3215]" strokeweight="1pt">
                <v:fill opacity="6682f"/>
                <v:stroke dashstyle="1 1"/>
                <w10:wrap anchorx="margin"/>
              </v:rect>
            </w:pict>
          </mc:Fallback>
        </mc:AlternateContent>
      </w:r>
      <w:r w:rsidR="003364C7" w:rsidRPr="001D02ED">
        <w:rPr>
          <w:rFonts w:ascii="Times New Roman" w:eastAsia="Yu Gothic" w:hAnsi="Times New Roman" w:cs="Times New Roman"/>
          <w:color w:val="000000" w:themeColor="text1"/>
          <w:sz w:val="24"/>
          <w:szCs w:val="24"/>
          <w:lang w:eastAsia="ja-JP"/>
        </w:rPr>
        <w:t>Дээрхээс үзвэл хуулийн шаардлага, шалгуур, холбогдох бэлтгэл ажил бүрэн хангагдаагүй төслүүдийг төсвийн төсөлд тусгах, УИХ-ын хэлэлцүүлгийн шатанд төслүүд их хэмжээгээр нэмэгдүүлэх зэрэг нь худалдан авах ажиллагааны үр дүнг бууруулж, төсвийн хөрөнгө оруулалтын үр ашиг, төсвийн сахилга батыг сулруулах эрсдэлийг бий болгож зарим төслүүдий</w:t>
      </w:r>
      <w:r w:rsidR="00D30C17" w:rsidRPr="001D02ED">
        <w:rPr>
          <w:rFonts w:ascii="Times New Roman" w:eastAsia="Yu Gothic" w:hAnsi="Times New Roman" w:cs="Times New Roman"/>
          <w:color w:val="000000" w:themeColor="text1"/>
          <w:sz w:val="24"/>
          <w:szCs w:val="24"/>
          <w:lang w:eastAsia="ja-JP"/>
        </w:rPr>
        <w:t>г</w:t>
      </w:r>
      <w:r w:rsidR="003364C7" w:rsidRPr="001D02ED">
        <w:rPr>
          <w:rFonts w:ascii="Times New Roman" w:eastAsia="Yu Gothic" w:hAnsi="Times New Roman" w:cs="Times New Roman"/>
          <w:color w:val="000000" w:themeColor="text1"/>
          <w:sz w:val="24"/>
          <w:szCs w:val="24"/>
          <w:lang w:eastAsia="ja-JP"/>
        </w:rPr>
        <w:t xml:space="preserve"> хэвийн үргэлжлүүлэх боломжийг хязгаарлаж байна.</w:t>
      </w:r>
    </w:p>
    <w:p w14:paraId="373F8750" w14:textId="77777777" w:rsidR="00B522B7" w:rsidRPr="001D02ED" w:rsidRDefault="00B522B7" w:rsidP="00B522B7">
      <w:pPr>
        <w:rPr>
          <w:lang w:eastAsia="ja-JP"/>
        </w:rPr>
      </w:pPr>
    </w:p>
    <w:p w14:paraId="0672E5F9" w14:textId="015D7970" w:rsidR="00702988" w:rsidRPr="001D02ED" w:rsidRDefault="00DC3102" w:rsidP="005F7D41">
      <w:pPr>
        <w:pStyle w:val="Heading3"/>
        <w:numPr>
          <w:ilvl w:val="2"/>
          <w:numId w:val="38"/>
        </w:numPr>
        <w:spacing w:before="240" w:after="240"/>
        <w:rPr>
          <w:lang w:eastAsia="ja-JP"/>
        </w:rPr>
      </w:pPr>
      <w:bookmarkStart w:id="172" w:name="_Toc238073807"/>
      <w:r w:rsidRPr="001D02ED">
        <w:rPr>
          <w:lang w:eastAsia="ja-JP"/>
        </w:rPr>
        <w:t>Гадаад зээл, тусламж</w:t>
      </w:r>
      <w:bookmarkEnd w:id="172"/>
    </w:p>
    <w:p w14:paraId="3A212682" w14:textId="2B66B4F1" w:rsidR="00F9619D" w:rsidRPr="001D02ED" w:rsidRDefault="00A4667E" w:rsidP="005421DB">
      <w:pPr>
        <w:spacing w:after="240" w:line="276" w:lineRule="auto"/>
        <w:ind w:firstLine="505"/>
        <w:jc w:val="both"/>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Монгол Улсын 2026 оны төсвийн тухай хуулиар Засгийн газрын гадаад зээл</w:t>
      </w:r>
      <w:r w:rsidR="00D7705C" w:rsidRPr="001D02ED">
        <w:rPr>
          <w:rFonts w:ascii="Times New Roman" w:eastAsia="Times New Roman" w:hAnsi="Times New Roman" w:cs="Times New Roman"/>
          <w:color w:val="000000" w:themeColor="text1"/>
        </w:rPr>
        <w:t xml:space="preserve">ийн ашиглалтад 1,235.3 тэрбум төгрөг, гадаад тусламжийн ашиглалтад 365.0 тэрбум төгрөг нийт </w:t>
      </w:r>
      <w:r w:rsidR="00D63F8D" w:rsidRPr="001D02ED">
        <w:rPr>
          <w:rFonts w:ascii="Times New Roman" w:eastAsia="Times New Roman" w:hAnsi="Times New Roman" w:cs="Times New Roman"/>
          <w:color w:val="000000" w:themeColor="text1"/>
        </w:rPr>
        <w:t xml:space="preserve">1,600.3 тэрбум </w:t>
      </w:r>
      <w:r w:rsidR="00F9619D" w:rsidRPr="001D02ED">
        <w:rPr>
          <w:rFonts w:ascii="Times New Roman" w:eastAsia="Times New Roman" w:hAnsi="Times New Roman" w:cs="Times New Roman"/>
          <w:color w:val="000000" w:themeColor="text1"/>
        </w:rPr>
        <w:t>төгрөгийн санхүүжилтийг баталсан.</w:t>
      </w:r>
      <w:r w:rsidR="008F0D20" w:rsidRPr="001D02ED">
        <w:rPr>
          <w:rFonts w:ascii="Times New Roman" w:eastAsia="Times New Roman" w:hAnsi="Times New Roman" w:cs="Times New Roman"/>
          <w:color w:val="000000" w:themeColor="text1"/>
        </w:rPr>
        <w:t xml:space="preserve"> </w:t>
      </w:r>
      <w:r w:rsidR="00516473" w:rsidRPr="001D02ED">
        <w:rPr>
          <w:rFonts w:ascii="Times New Roman" w:eastAsia="Times New Roman" w:hAnsi="Times New Roman" w:cs="Times New Roman"/>
          <w:color w:val="000000" w:themeColor="text1"/>
        </w:rPr>
        <w:t>Энэхүү санхүүжилт нь гадаадын зээл, тусламжийн эх үүсвэрээр хэрэгжиж буй төсөл, арга хэмжээний хэрэгжилтийг хангах, төслийн хүрээнд төлөвлөсөн бүтээн байгуулалт, хөрөнгө оруулалтын ажлыг үргэлжлүүлэхэд чиглэнэ.</w:t>
      </w:r>
    </w:p>
    <w:p w14:paraId="5BEBB41B" w14:textId="3B8AB3B6" w:rsidR="007574DC" w:rsidRPr="001D02ED" w:rsidRDefault="00E22EE6" w:rsidP="005421DB">
      <w:pPr>
        <w:spacing w:after="240" w:line="276" w:lineRule="auto"/>
        <w:ind w:firstLine="505"/>
        <w:jc w:val="both"/>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 xml:space="preserve">Мөн </w:t>
      </w:r>
      <w:r w:rsidR="00926D8E" w:rsidRPr="001D02ED">
        <w:rPr>
          <w:rFonts w:ascii="Times New Roman" w:eastAsia="Times New Roman" w:hAnsi="Times New Roman" w:cs="Times New Roman"/>
          <w:color w:val="000000" w:themeColor="text1"/>
        </w:rPr>
        <w:t xml:space="preserve">стратегийн томоохон төслүүд болох Газрын тос боловсруулах үйлдвэр, Эрдэнэбүрэнгийн усан цахилгаан станцын бүтээн байгуулалтыг эрчимжүүлэх, хэрэгжилтэд тулгамдаж буй асуудлыг шуурхай шийдвэрлэх, төслийн гүйцэтгэлд үндэслэн санхүүжилтийг олгох зорилгоор “Гадаад зээлийн ашиглалт, үр ашгийг нэмэгдүүлэх тухай” хууль батлагдсан. Тус хуулийн хүрээнд </w:t>
      </w:r>
      <w:r w:rsidR="00A723C8" w:rsidRPr="001D02ED">
        <w:rPr>
          <w:rFonts w:ascii="Times New Roman" w:eastAsia="Times New Roman" w:hAnsi="Times New Roman" w:cs="Times New Roman"/>
          <w:color w:val="000000" w:themeColor="text1"/>
        </w:rPr>
        <w:t>дээрх төслүүдийн санхүүжилтийг төслийн бодит гүйцэтгэлтэй уялдуулан олгож, гадаад зээлийн хөрөнгийн ашиглалтыг нэмэгдүүлэх, төслүүдийн хэрэгжилтийн явцыг эрчимжүүлэх боломж бүрдсэн.</w:t>
      </w:r>
    </w:p>
    <w:p w14:paraId="7764EE0A" w14:textId="6597E0AB" w:rsidR="005247B9" w:rsidRPr="001D02ED" w:rsidRDefault="005247B9" w:rsidP="005247B9">
      <w:pPr>
        <w:pStyle w:val="a0"/>
        <w:rPr>
          <w:rFonts w:eastAsia="SimSun"/>
        </w:rPr>
      </w:pPr>
      <w:bookmarkStart w:id="173" w:name="_Toc201765995"/>
      <w:bookmarkStart w:id="174" w:name="_Toc238115724"/>
      <w:r w:rsidRPr="001D02ED">
        <w:rPr>
          <w:rFonts w:eastAsia="SimSun"/>
        </w:rPr>
        <w:t xml:space="preserve">Хүснэгт </w:t>
      </w:r>
      <w:r w:rsidRPr="001D02ED">
        <w:rPr>
          <w:rFonts w:eastAsia="SimSun"/>
        </w:rPr>
        <w:fldChar w:fldCharType="begin"/>
      </w:r>
      <w:r w:rsidRPr="001D02ED">
        <w:instrText xml:space="preserve"> SEQ Хүснэгт \* ARABIC </w:instrText>
      </w:r>
      <w:r w:rsidRPr="001D02ED">
        <w:rPr>
          <w:rFonts w:eastAsia="SimSun"/>
        </w:rPr>
        <w:fldChar w:fldCharType="separate"/>
      </w:r>
      <w:r w:rsidR="00417C36">
        <w:t>12</w:t>
      </w:r>
      <w:r w:rsidRPr="001D02ED">
        <w:rPr>
          <w:rFonts w:eastAsia="SimSun"/>
        </w:rPr>
        <w:fldChar w:fldCharType="end"/>
      </w:r>
      <w:r w:rsidRPr="001D02ED">
        <w:rPr>
          <w:rFonts w:eastAsia="SimSun"/>
        </w:rPr>
        <w:t>. Гадаад зээл, тусламжийн төсөл хөтөлбөр, хөгжлийн түншээр (тэрбум төгрөг)</w:t>
      </w:r>
      <w:bookmarkEnd w:id="173"/>
      <w:bookmarkEnd w:id="174"/>
    </w:p>
    <w:tbl>
      <w:tblPr>
        <w:tblW w:w="5000" w:type="pct"/>
        <w:tblLayout w:type="fixed"/>
        <w:tblLook w:val="04A0" w:firstRow="1" w:lastRow="0" w:firstColumn="1" w:lastColumn="0" w:noHBand="0" w:noVBand="1"/>
      </w:tblPr>
      <w:tblGrid>
        <w:gridCol w:w="440"/>
        <w:gridCol w:w="4194"/>
        <w:gridCol w:w="1106"/>
        <w:gridCol w:w="1270"/>
        <w:gridCol w:w="1230"/>
        <w:gridCol w:w="1398"/>
      </w:tblGrid>
      <w:tr w:rsidR="009C5BCB" w:rsidRPr="001D02ED" w14:paraId="6089B8D7" w14:textId="77777777" w:rsidTr="4C46BCDE">
        <w:trPr>
          <w:trHeight w:val="57"/>
        </w:trPr>
        <w:tc>
          <w:tcPr>
            <w:tcW w:w="228" w:type="pct"/>
            <w:shd w:val="clear" w:color="auto" w:fill="005E5C" w:themeFill="accent1"/>
            <w:vAlign w:val="center"/>
          </w:tcPr>
          <w:p w14:paraId="165960E1" w14:textId="4829B8DC" w:rsidR="009C5BCB" w:rsidRPr="001D02ED" w:rsidRDefault="009C5BCB" w:rsidP="008C2D1D">
            <w:pPr>
              <w:spacing w:after="0" w:line="240" w:lineRule="auto"/>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w:t>
            </w:r>
          </w:p>
        </w:tc>
        <w:tc>
          <w:tcPr>
            <w:tcW w:w="2176" w:type="pct"/>
            <w:shd w:val="clear" w:color="auto" w:fill="005E5C" w:themeFill="accent1"/>
            <w:vAlign w:val="center"/>
            <w:hideMark/>
          </w:tcPr>
          <w:p w14:paraId="0136611C" w14:textId="2EE75850" w:rsidR="009C5BCB" w:rsidRPr="001D02ED" w:rsidRDefault="008C2D1D">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Хөгжлийн түнш</w:t>
            </w:r>
          </w:p>
        </w:tc>
        <w:tc>
          <w:tcPr>
            <w:tcW w:w="574" w:type="pct"/>
            <w:shd w:val="clear" w:color="auto" w:fill="005E5C" w:themeFill="accent1"/>
            <w:vAlign w:val="center"/>
            <w:hideMark/>
          </w:tcPr>
          <w:p w14:paraId="1D218595" w14:textId="02CE2777" w:rsidR="009C5BCB" w:rsidRPr="001D02ED" w:rsidRDefault="00820A3A" w:rsidP="00820A3A">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Төслийн тоо</w:t>
            </w:r>
          </w:p>
        </w:tc>
        <w:tc>
          <w:tcPr>
            <w:tcW w:w="659" w:type="pct"/>
            <w:shd w:val="clear" w:color="auto" w:fill="005E5C" w:themeFill="accent1"/>
            <w:vAlign w:val="center"/>
            <w:hideMark/>
          </w:tcPr>
          <w:p w14:paraId="2A0E7408" w14:textId="068A1E1B" w:rsidR="009C5BCB" w:rsidRPr="001D02ED" w:rsidRDefault="009C5BCB">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2026</w:t>
            </w:r>
            <w:r w:rsidR="00820A3A" w:rsidRPr="001D02ED">
              <w:rPr>
                <w:rFonts w:ascii="Times New Roman" w:eastAsia="Times New Roman" w:hAnsi="Times New Roman" w:cs="Times New Roman"/>
                <w:b/>
                <w:color w:val="FFFFFF"/>
                <w:kern w:val="0"/>
                <w:sz w:val="20"/>
                <w:szCs w:val="20"/>
                <w14:ligatures w14:val="none"/>
              </w:rPr>
              <w:t xml:space="preserve"> батлагдсан</w:t>
            </w:r>
          </w:p>
        </w:tc>
        <w:tc>
          <w:tcPr>
            <w:tcW w:w="638" w:type="pct"/>
            <w:shd w:val="clear" w:color="auto" w:fill="005E5C" w:themeFill="accent1"/>
            <w:vAlign w:val="center"/>
            <w:hideMark/>
          </w:tcPr>
          <w:p w14:paraId="078614A7" w14:textId="158FD7C6" w:rsidR="009C5BCB" w:rsidRPr="001D02ED" w:rsidRDefault="00145013">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 xml:space="preserve">Ашиглалт </w:t>
            </w:r>
            <w:r w:rsidRPr="001D02ED">
              <w:rPr>
                <w:rFonts w:ascii="Times New Roman" w:eastAsia="Times New Roman" w:hAnsi="Times New Roman" w:cs="Times New Roman"/>
                <w:color w:val="FFFFFF"/>
                <w:kern w:val="0"/>
                <w:sz w:val="16"/>
                <w:szCs w:val="16"/>
                <w14:ligatures w14:val="none"/>
              </w:rPr>
              <w:t>/2026.08.18/</w:t>
            </w:r>
          </w:p>
        </w:tc>
        <w:tc>
          <w:tcPr>
            <w:tcW w:w="725" w:type="pct"/>
            <w:shd w:val="clear" w:color="auto" w:fill="005E5C" w:themeFill="accent1"/>
            <w:vAlign w:val="center"/>
            <w:hideMark/>
          </w:tcPr>
          <w:p w14:paraId="3DD2F18E" w14:textId="0A870E7A" w:rsidR="009C5BCB" w:rsidRPr="001D02ED" w:rsidRDefault="00820A3A">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Хувь</w:t>
            </w:r>
          </w:p>
        </w:tc>
      </w:tr>
      <w:tr w:rsidR="00AE572D" w:rsidRPr="001D02ED" w14:paraId="3D9D1386" w14:textId="77777777" w:rsidTr="0021585C">
        <w:trPr>
          <w:trHeight w:val="283"/>
        </w:trPr>
        <w:tc>
          <w:tcPr>
            <w:tcW w:w="5000" w:type="pct"/>
            <w:gridSpan w:val="6"/>
            <w:shd w:val="clear" w:color="auto" w:fill="F2F2F2" w:themeFill="background2" w:themeFillShade="F2"/>
            <w:vAlign w:val="center"/>
          </w:tcPr>
          <w:p w14:paraId="2FC1EC90" w14:textId="734A5889" w:rsidR="00AE572D" w:rsidRPr="001D02ED" w:rsidRDefault="0021585C" w:rsidP="00AE572D">
            <w:pPr>
              <w:spacing w:after="0" w:line="240" w:lineRule="auto"/>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w:t>
            </w:r>
            <w:r w:rsidR="00AE572D" w:rsidRPr="001D02ED">
              <w:rPr>
                <w:rFonts w:ascii="Times New Roman" w:eastAsia="Times New Roman" w:hAnsi="Times New Roman" w:cs="Times New Roman"/>
                <w:color w:val="000000"/>
                <w:kern w:val="0"/>
                <w:sz w:val="20"/>
                <w:szCs w:val="20"/>
                <w14:ligatures w14:val="none"/>
              </w:rPr>
              <w:t>Төсвийн тухай хуулиар</w:t>
            </w:r>
          </w:p>
        </w:tc>
      </w:tr>
      <w:tr w:rsidR="00145013" w:rsidRPr="001D02ED" w14:paraId="49341192" w14:textId="77777777" w:rsidTr="00145013">
        <w:trPr>
          <w:trHeight w:val="283"/>
        </w:trPr>
        <w:tc>
          <w:tcPr>
            <w:tcW w:w="228" w:type="pct"/>
            <w:vAlign w:val="center"/>
          </w:tcPr>
          <w:p w14:paraId="0327B0F7" w14:textId="139C48FC"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p>
        </w:tc>
        <w:tc>
          <w:tcPr>
            <w:tcW w:w="2176" w:type="pct"/>
            <w:vAlign w:val="center"/>
          </w:tcPr>
          <w:p w14:paraId="24BCB3A5" w14:textId="1886DB2B" w:rsidR="00145013" w:rsidRPr="001D02ED" w:rsidRDefault="00145013" w:rsidP="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Азийн хөгжлийн банк</w:t>
            </w:r>
          </w:p>
        </w:tc>
        <w:tc>
          <w:tcPr>
            <w:tcW w:w="574" w:type="pct"/>
            <w:vAlign w:val="center"/>
          </w:tcPr>
          <w:p w14:paraId="76449875" w14:textId="0892B766"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44</w:t>
            </w:r>
          </w:p>
        </w:tc>
        <w:tc>
          <w:tcPr>
            <w:tcW w:w="659" w:type="pct"/>
            <w:vAlign w:val="center"/>
          </w:tcPr>
          <w:p w14:paraId="4099B757" w14:textId="7F926F0F"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528.8</w:t>
            </w:r>
          </w:p>
        </w:tc>
        <w:tc>
          <w:tcPr>
            <w:tcW w:w="638" w:type="pct"/>
            <w:shd w:val="clear" w:color="auto" w:fill="F2F2F2" w:themeFill="background2" w:themeFillShade="F2"/>
            <w:vAlign w:val="center"/>
          </w:tcPr>
          <w:p w14:paraId="641B61BD" w14:textId="2FBB9CB1"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214.5</w:t>
            </w:r>
          </w:p>
        </w:tc>
        <w:tc>
          <w:tcPr>
            <w:tcW w:w="725" w:type="pct"/>
            <w:shd w:val="clear" w:color="auto" w:fill="F2F2F2" w:themeFill="background2" w:themeFillShade="F2"/>
            <w:vAlign w:val="center"/>
          </w:tcPr>
          <w:p w14:paraId="09818766" w14:textId="4B771116"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41%</w:t>
            </w:r>
          </w:p>
        </w:tc>
      </w:tr>
      <w:tr w:rsidR="00145013" w:rsidRPr="001D02ED" w14:paraId="16FF4CE8" w14:textId="77777777" w:rsidTr="00145013">
        <w:trPr>
          <w:trHeight w:val="283"/>
        </w:trPr>
        <w:tc>
          <w:tcPr>
            <w:tcW w:w="228" w:type="pct"/>
            <w:vAlign w:val="center"/>
          </w:tcPr>
          <w:p w14:paraId="75559119" w14:textId="6DA8A9BC"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w:t>
            </w:r>
          </w:p>
        </w:tc>
        <w:tc>
          <w:tcPr>
            <w:tcW w:w="2176" w:type="pct"/>
            <w:vAlign w:val="center"/>
          </w:tcPr>
          <w:p w14:paraId="6EAC5F05" w14:textId="3EF7235B" w:rsidR="00145013" w:rsidRPr="001D02ED" w:rsidRDefault="00145013" w:rsidP="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Бүгд Найрамдах Солонгос Улс</w:t>
            </w:r>
          </w:p>
        </w:tc>
        <w:tc>
          <w:tcPr>
            <w:tcW w:w="574" w:type="pct"/>
            <w:vAlign w:val="center"/>
          </w:tcPr>
          <w:p w14:paraId="65C6353B" w14:textId="2A143CD1"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6</w:t>
            </w:r>
          </w:p>
        </w:tc>
        <w:tc>
          <w:tcPr>
            <w:tcW w:w="659" w:type="pct"/>
            <w:vAlign w:val="center"/>
          </w:tcPr>
          <w:p w14:paraId="7FF5005B" w14:textId="656DE0D6"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137.5</w:t>
            </w:r>
          </w:p>
        </w:tc>
        <w:tc>
          <w:tcPr>
            <w:tcW w:w="638" w:type="pct"/>
            <w:shd w:val="clear" w:color="auto" w:fill="F2F2F2" w:themeFill="background2" w:themeFillShade="F2"/>
            <w:vAlign w:val="center"/>
          </w:tcPr>
          <w:p w14:paraId="751BA0C9" w14:textId="43575373"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136.6</w:t>
            </w:r>
          </w:p>
        </w:tc>
        <w:tc>
          <w:tcPr>
            <w:tcW w:w="725" w:type="pct"/>
            <w:shd w:val="clear" w:color="auto" w:fill="F2F2F2" w:themeFill="background2" w:themeFillShade="F2"/>
            <w:vAlign w:val="center"/>
          </w:tcPr>
          <w:p w14:paraId="3FF4376E" w14:textId="0829373A"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99%</w:t>
            </w:r>
          </w:p>
        </w:tc>
      </w:tr>
      <w:tr w:rsidR="00145013" w:rsidRPr="001D02ED" w14:paraId="6B11D9C3" w14:textId="77777777" w:rsidTr="00145013">
        <w:trPr>
          <w:trHeight w:val="283"/>
        </w:trPr>
        <w:tc>
          <w:tcPr>
            <w:tcW w:w="228" w:type="pct"/>
            <w:vAlign w:val="center"/>
          </w:tcPr>
          <w:p w14:paraId="21FD68EA" w14:textId="7A84885B"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w:t>
            </w:r>
          </w:p>
        </w:tc>
        <w:tc>
          <w:tcPr>
            <w:tcW w:w="2176" w:type="pct"/>
            <w:vAlign w:val="center"/>
          </w:tcPr>
          <w:p w14:paraId="11AEA942" w14:textId="360C9D3B" w:rsidR="00145013" w:rsidRPr="001D02ED" w:rsidRDefault="00145013" w:rsidP="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Бүгд Найрамдах Хятад Ард Улс</w:t>
            </w:r>
          </w:p>
        </w:tc>
        <w:tc>
          <w:tcPr>
            <w:tcW w:w="574" w:type="pct"/>
            <w:vAlign w:val="center"/>
          </w:tcPr>
          <w:p w14:paraId="74A0110E" w14:textId="1CF8AF43"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w:t>
            </w:r>
          </w:p>
        </w:tc>
        <w:tc>
          <w:tcPr>
            <w:tcW w:w="659" w:type="pct"/>
            <w:vAlign w:val="center"/>
          </w:tcPr>
          <w:p w14:paraId="3BBB3C40" w14:textId="0B68541E"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199.2</w:t>
            </w:r>
          </w:p>
        </w:tc>
        <w:tc>
          <w:tcPr>
            <w:tcW w:w="638" w:type="pct"/>
            <w:shd w:val="clear" w:color="auto" w:fill="F2F2F2" w:themeFill="background2" w:themeFillShade="F2"/>
            <w:vAlign w:val="center"/>
          </w:tcPr>
          <w:p w14:paraId="190327F6" w14:textId="3C6FADE8"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126.1</w:t>
            </w:r>
          </w:p>
        </w:tc>
        <w:tc>
          <w:tcPr>
            <w:tcW w:w="725" w:type="pct"/>
            <w:shd w:val="clear" w:color="auto" w:fill="F2F2F2" w:themeFill="background2" w:themeFillShade="F2"/>
            <w:vAlign w:val="center"/>
          </w:tcPr>
          <w:p w14:paraId="2920D180" w14:textId="236F812A"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63%</w:t>
            </w:r>
          </w:p>
        </w:tc>
      </w:tr>
      <w:tr w:rsidR="00145013" w:rsidRPr="001D02ED" w14:paraId="3288BFE5" w14:textId="77777777" w:rsidTr="00145013">
        <w:trPr>
          <w:trHeight w:val="283"/>
        </w:trPr>
        <w:tc>
          <w:tcPr>
            <w:tcW w:w="228" w:type="pct"/>
            <w:vAlign w:val="center"/>
          </w:tcPr>
          <w:p w14:paraId="7F54136A" w14:textId="496FFD06"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w:t>
            </w:r>
          </w:p>
        </w:tc>
        <w:tc>
          <w:tcPr>
            <w:tcW w:w="2176" w:type="pct"/>
            <w:vAlign w:val="center"/>
          </w:tcPr>
          <w:p w14:paraId="5779C7E9" w14:textId="3616FD97" w:rsidR="00145013" w:rsidRPr="001D02ED" w:rsidRDefault="00145013" w:rsidP="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Америкийн Нэгдсэн Улс</w:t>
            </w:r>
          </w:p>
        </w:tc>
        <w:tc>
          <w:tcPr>
            <w:tcW w:w="574" w:type="pct"/>
            <w:vAlign w:val="center"/>
          </w:tcPr>
          <w:p w14:paraId="75F71FF7" w14:textId="2B0B4A38"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p>
        </w:tc>
        <w:tc>
          <w:tcPr>
            <w:tcW w:w="659" w:type="pct"/>
            <w:vAlign w:val="center"/>
          </w:tcPr>
          <w:p w14:paraId="24923D45" w14:textId="6B2B214E"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170.7</w:t>
            </w:r>
          </w:p>
        </w:tc>
        <w:tc>
          <w:tcPr>
            <w:tcW w:w="638" w:type="pct"/>
            <w:shd w:val="clear" w:color="auto" w:fill="F2F2F2" w:themeFill="background2" w:themeFillShade="F2"/>
            <w:vAlign w:val="center"/>
          </w:tcPr>
          <w:p w14:paraId="19454155" w14:textId="70A99ACE"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98.6</w:t>
            </w:r>
          </w:p>
        </w:tc>
        <w:tc>
          <w:tcPr>
            <w:tcW w:w="725" w:type="pct"/>
            <w:shd w:val="clear" w:color="auto" w:fill="F2F2F2" w:themeFill="background2" w:themeFillShade="F2"/>
            <w:vAlign w:val="center"/>
          </w:tcPr>
          <w:p w14:paraId="10E81560" w14:textId="35A4B936"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58%</w:t>
            </w:r>
          </w:p>
        </w:tc>
      </w:tr>
      <w:tr w:rsidR="009C5BCB" w:rsidRPr="001D02ED" w14:paraId="0CB1B45D" w14:textId="77777777" w:rsidTr="00145013">
        <w:trPr>
          <w:trHeight w:val="283"/>
        </w:trPr>
        <w:tc>
          <w:tcPr>
            <w:tcW w:w="228" w:type="pct"/>
            <w:vAlign w:val="center"/>
          </w:tcPr>
          <w:p w14:paraId="4E694042" w14:textId="14DB2420"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w:t>
            </w:r>
          </w:p>
        </w:tc>
        <w:tc>
          <w:tcPr>
            <w:tcW w:w="2176" w:type="pct"/>
            <w:vAlign w:val="center"/>
          </w:tcPr>
          <w:p w14:paraId="2DC1A389" w14:textId="436E70DA"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Дэлхийн банк</w:t>
            </w:r>
          </w:p>
        </w:tc>
        <w:tc>
          <w:tcPr>
            <w:tcW w:w="574" w:type="pct"/>
            <w:vAlign w:val="center"/>
          </w:tcPr>
          <w:p w14:paraId="58459F3C" w14:textId="7EEC3867"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w:t>
            </w:r>
          </w:p>
        </w:tc>
        <w:tc>
          <w:tcPr>
            <w:tcW w:w="659" w:type="pct"/>
            <w:vAlign w:val="center"/>
          </w:tcPr>
          <w:p w14:paraId="01FAA97A" w14:textId="473CC61F"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155.2</w:t>
            </w:r>
          </w:p>
        </w:tc>
        <w:tc>
          <w:tcPr>
            <w:tcW w:w="638" w:type="pct"/>
            <w:shd w:val="clear" w:color="auto" w:fill="F2F2F2" w:themeFill="background2" w:themeFillShade="F2"/>
            <w:vAlign w:val="center"/>
          </w:tcPr>
          <w:p w14:paraId="08446E49" w14:textId="01897319"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90.2</w:t>
            </w:r>
          </w:p>
        </w:tc>
        <w:tc>
          <w:tcPr>
            <w:tcW w:w="725" w:type="pct"/>
            <w:shd w:val="clear" w:color="auto" w:fill="F2F2F2" w:themeFill="background2" w:themeFillShade="F2"/>
            <w:vAlign w:val="center"/>
          </w:tcPr>
          <w:p w14:paraId="4447AC81" w14:textId="111145C6"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58</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04D28447" w14:textId="77777777" w:rsidTr="00145013">
        <w:trPr>
          <w:trHeight w:val="283"/>
        </w:trPr>
        <w:tc>
          <w:tcPr>
            <w:tcW w:w="228" w:type="pct"/>
            <w:vAlign w:val="center"/>
          </w:tcPr>
          <w:p w14:paraId="0BC18DBC" w14:textId="1321ED7E"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6</w:t>
            </w:r>
          </w:p>
        </w:tc>
        <w:tc>
          <w:tcPr>
            <w:tcW w:w="2176" w:type="pct"/>
            <w:vAlign w:val="center"/>
          </w:tcPr>
          <w:p w14:paraId="1861005F" w14:textId="5391D058"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Европын сэргээн босголт, хөгжлийн банк</w:t>
            </w:r>
          </w:p>
        </w:tc>
        <w:tc>
          <w:tcPr>
            <w:tcW w:w="574" w:type="pct"/>
            <w:vAlign w:val="center"/>
          </w:tcPr>
          <w:p w14:paraId="0189CB74" w14:textId="1BF29491"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12</w:t>
            </w:r>
          </w:p>
        </w:tc>
        <w:tc>
          <w:tcPr>
            <w:tcW w:w="659" w:type="pct"/>
            <w:vAlign w:val="center"/>
          </w:tcPr>
          <w:p w14:paraId="1E4ED6A4" w14:textId="443A34ED"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189.7</w:t>
            </w:r>
          </w:p>
        </w:tc>
        <w:tc>
          <w:tcPr>
            <w:tcW w:w="638" w:type="pct"/>
            <w:shd w:val="clear" w:color="auto" w:fill="F2F2F2" w:themeFill="background2" w:themeFillShade="F2"/>
            <w:vAlign w:val="center"/>
          </w:tcPr>
          <w:p w14:paraId="518D1F94" w14:textId="080D2F0F"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81.4</w:t>
            </w:r>
          </w:p>
        </w:tc>
        <w:tc>
          <w:tcPr>
            <w:tcW w:w="725" w:type="pct"/>
            <w:shd w:val="clear" w:color="auto" w:fill="F2F2F2" w:themeFill="background2" w:themeFillShade="F2"/>
            <w:vAlign w:val="center"/>
          </w:tcPr>
          <w:p w14:paraId="2E01597B" w14:textId="7CD30672"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43</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2166A2E5" w14:textId="77777777" w:rsidTr="00145013">
        <w:trPr>
          <w:trHeight w:val="283"/>
        </w:trPr>
        <w:tc>
          <w:tcPr>
            <w:tcW w:w="228" w:type="pct"/>
            <w:vAlign w:val="center"/>
          </w:tcPr>
          <w:p w14:paraId="01C404B5" w14:textId="0DB9375A"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7</w:t>
            </w:r>
          </w:p>
        </w:tc>
        <w:tc>
          <w:tcPr>
            <w:tcW w:w="2176" w:type="pct"/>
            <w:vAlign w:val="center"/>
          </w:tcPr>
          <w:p w14:paraId="1B293AF0" w14:textId="0AFF87E9" w:rsidR="009C5BCB" w:rsidRPr="001D02ED" w:rsidRDefault="008C2D1D">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Бүгд Найрамдах Франц Улс</w:t>
            </w:r>
          </w:p>
        </w:tc>
        <w:tc>
          <w:tcPr>
            <w:tcW w:w="574" w:type="pct"/>
            <w:vAlign w:val="center"/>
          </w:tcPr>
          <w:p w14:paraId="487C1E97" w14:textId="080DB6C3" w:rsidR="009C5BCB" w:rsidRPr="001D02ED" w:rsidRDefault="00D64F9A"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w:t>
            </w:r>
          </w:p>
        </w:tc>
        <w:tc>
          <w:tcPr>
            <w:tcW w:w="659" w:type="pct"/>
            <w:vAlign w:val="center"/>
          </w:tcPr>
          <w:p w14:paraId="5CAE5647" w14:textId="11290466" w:rsidR="009C5BCB" w:rsidRPr="001D02ED" w:rsidRDefault="007574DC">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63.4</w:t>
            </w:r>
          </w:p>
        </w:tc>
        <w:tc>
          <w:tcPr>
            <w:tcW w:w="638" w:type="pct"/>
            <w:shd w:val="clear" w:color="auto" w:fill="F2F2F2" w:themeFill="background2" w:themeFillShade="F2"/>
            <w:vAlign w:val="center"/>
          </w:tcPr>
          <w:p w14:paraId="2730D050" w14:textId="6D9A8150" w:rsidR="009C5BCB" w:rsidRPr="001D02ED" w:rsidRDefault="007574DC">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51.9</w:t>
            </w:r>
          </w:p>
        </w:tc>
        <w:tc>
          <w:tcPr>
            <w:tcW w:w="725" w:type="pct"/>
            <w:shd w:val="clear" w:color="auto" w:fill="F2F2F2" w:themeFill="background2" w:themeFillShade="F2"/>
            <w:vAlign w:val="center"/>
          </w:tcPr>
          <w:p w14:paraId="16B463D5" w14:textId="5B5FC61C" w:rsidR="009C5BCB" w:rsidRPr="001D02ED" w:rsidRDefault="007574DC"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82%</w:t>
            </w:r>
          </w:p>
        </w:tc>
      </w:tr>
      <w:tr w:rsidR="009C5BCB" w:rsidRPr="001D02ED" w14:paraId="5852437C" w14:textId="77777777" w:rsidTr="00145013">
        <w:trPr>
          <w:trHeight w:val="283"/>
        </w:trPr>
        <w:tc>
          <w:tcPr>
            <w:tcW w:w="228" w:type="pct"/>
            <w:vAlign w:val="center"/>
          </w:tcPr>
          <w:p w14:paraId="12FAC6E0" w14:textId="646A80E5"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8</w:t>
            </w:r>
          </w:p>
        </w:tc>
        <w:tc>
          <w:tcPr>
            <w:tcW w:w="2176" w:type="pct"/>
            <w:vAlign w:val="center"/>
          </w:tcPr>
          <w:p w14:paraId="7983EDB9" w14:textId="0520D96C"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Холбооны </w:t>
            </w:r>
            <w:r w:rsidR="008C2D1D" w:rsidRPr="001D02ED">
              <w:rPr>
                <w:rFonts w:ascii="Times New Roman" w:eastAsia="Times New Roman" w:hAnsi="Times New Roman" w:cs="Times New Roman"/>
                <w:color w:val="000000"/>
                <w:kern w:val="0"/>
                <w:sz w:val="20"/>
                <w:szCs w:val="20"/>
                <w14:ligatures w14:val="none"/>
              </w:rPr>
              <w:t xml:space="preserve">Бүгд Найрамдах </w:t>
            </w:r>
            <w:r w:rsidRPr="001D02ED">
              <w:rPr>
                <w:rFonts w:ascii="Times New Roman" w:eastAsia="Times New Roman" w:hAnsi="Times New Roman" w:cs="Times New Roman"/>
                <w:color w:val="000000"/>
                <w:kern w:val="0"/>
                <w:sz w:val="20"/>
                <w:szCs w:val="20"/>
                <w14:ligatures w14:val="none"/>
              </w:rPr>
              <w:t>Герман</w:t>
            </w:r>
            <w:r w:rsidR="008C2D1D" w:rsidRPr="001D02ED">
              <w:rPr>
                <w:rFonts w:ascii="Times New Roman" w:eastAsia="Times New Roman" w:hAnsi="Times New Roman" w:cs="Times New Roman"/>
                <w:color w:val="000000"/>
                <w:kern w:val="0"/>
                <w:sz w:val="20"/>
                <w:szCs w:val="20"/>
                <w14:ligatures w14:val="none"/>
              </w:rPr>
              <w:t xml:space="preserve"> Улс</w:t>
            </w:r>
          </w:p>
        </w:tc>
        <w:tc>
          <w:tcPr>
            <w:tcW w:w="574" w:type="pct"/>
            <w:vAlign w:val="center"/>
          </w:tcPr>
          <w:p w14:paraId="3903685D" w14:textId="5841B8E8"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w:t>
            </w:r>
          </w:p>
        </w:tc>
        <w:tc>
          <w:tcPr>
            <w:tcW w:w="659" w:type="pct"/>
            <w:vAlign w:val="center"/>
          </w:tcPr>
          <w:p w14:paraId="52C785B6" w14:textId="6C5F90B8"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46</w:t>
            </w:r>
            <w:r w:rsidR="007574DC" w:rsidRPr="001D02ED">
              <w:rPr>
                <w:rFonts w:ascii="Times New Roman" w:eastAsia="Times New Roman" w:hAnsi="Times New Roman" w:cs="Times New Roman"/>
                <w:color w:val="000000"/>
                <w:kern w:val="0"/>
                <w:sz w:val="20"/>
                <w:szCs w:val="20"/>
                <w14:ligatures w14:val="none"/>
              </w:rPr>
              <w:t>.2</w:t>
            </w:r>
          </w:p>
        </w:tc>
        <w:tc>
          <w:tcPr>
            <w:tcW w:w="638" w:type="pct"/>
            <w:shd w:val="clear" w:color="auto" w:fill="F2F2F2" w:themeFill="background2" w:themeFillShade="F2"/>
            <w:vAlign w:val="center"/>
          </w:tcPr>
          <w:p w14:paraId="4B616D5C" w14:textId="293FC706"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17.8</w:t>
            </w:r>
          </w:p>
        </w:tc>
        <w:tc>
          <w:tcPr>
            <w:tcW w:w="725" w:type="pct"/>
            <w:shd w:val="clear" w:color="auto" w:fill="F2F2F2" w:themeFill="background2" w:themeFillShade="F2"/>
            <w:vAlign w:val="center"/>
          </w:tcPr>
          <w:p w14:paraId="73AD3EE1" w14:textId="0EC3057A"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38</w:t>
            </w:r>
            <w:r w:rsidR="007574DC" w:rsidRPr="001D02ED">
              <w:rPr>
                <w:rFonts w:ascii="Times New Roman" w:eastAsia="Times New Roman" w:hAnsi="Times New Roman" w:cs="Times New Roman"/>
                <w:color w:val="000000"/>
                <w:kern w:val="0"/>
                <w:sz w:val="20"/>
                <w:szCs w:val="20"/>
                <w14:ligatures w14:val="none"/>
              </w:rPr>
              <w:t>%</w:t>
            </w:r>
          </w:p>
        </w:tc>
      </w:tr>
      <w:tr w:rsidR="00145013" w:rsidRPr="001D02ED" w14:paraId="570B3315" w14:textId="77777777" w:rsidTr="00145013">
        <w:trPr>
          <w:trHeight w:val="283"/>
        </w:trPr>
        <w:tc>
          <w:tcPr>
            <w:tcW w:w="228" w:type="pct"/>
            <w:vAlign w:val="center"/>
          </w:tcPr>
          <w:p w14:paraId="083B3A77" w14:textId="2E25BBC3"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w:t>
            </w:r>
          </w:p>
        </w:tc>
        <w:tc>
          <w:tcPr>
            <w:tcW w:w="2176" w:type="pct"/>
            <w:vAlign w:val="center"/>
          </w:tcPr>
          <w:p w14:paraId="633E989B" w14:textId="52D78E76" w:rsidR="00145013" w:rsidRPr="001D02ED" w:rsidRDefault="00145013" w:rsidP="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Япон Улс</w:t>
            </w:r>
          </w:p>
        </w:tc>
        <w:tc>
          <w:tcPr>
            <w:tcW w:w="574" w:type="pct"/>
            <w:vAlign w:val="center"/>
          </w:tcPr>
          <w:p w14:paraId="7371670B" w14:textId="32813363"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p>
        </w:tc>
        <w:tc>
          <w:tcPr>
            <w:tcW w:w="659" w:type="pct"/>
            <w:vAlign w:val="center"/>
          </w:tcPr>
          <w:p w14:paraId="608B110C" w14:textId="219D33BC"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10.5</w:t>
            </w:r>
          </w:p>
        </w:tc>
        <w:tc>
          <w:tcPr>
            <w:tcW w:w="638" w:type="pct"/>
            <w:shd w:val="clear" w:color="auto" w:fill="F2F2F2" w:themeFill="background2" w:themeFillShade="F2"/>
            <w:vAlign w:val="center"/>
          </w:tcPr>
          <w:p w14:paraId="5219E388" w14:textId="26D673D0" w:rsidR="00145013" w:rsidRPr="001D02ED" w:rsidRDefault="00145013" w:rsidP="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10.5</w:t>
            </w:r>
          </w:p>
        </w:tc>
        <w:tc>
          <w:tcPr>
            <w:tcW w:w="725" w:type="pct"/>
            <w:shd w:val="clear" w:color="auto" w:fill="F2F2F2" w:themeFill="background2" w:themeFillShade="F2"/>
            <w:vAlign w:val="center"/>
          </w:tcPr>
          <w:p w14:paraId="463AC102" w14:textId="0C25B51A" w:rsidR="00145013" w:rsidRPr="001D02ED" w:rsidRDefault="00145013" w:rsidP="00145013">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100%</w:t>
            </w:r>
          </w:p>
        </w:tc>
      </w:tr>
      <w:tr w:rsidR="009C5BCB" w:rsidRPr="001D02ED" w14:paraId="600EAC54" w14:textId="77777777" w:rsidTr="00145013">
        <w:trPr>
          <w:trHeight w:val="283"/>
        </w:trPr>
        <w:tc>
          <w:tcPr>
            <w:tcW w:w="228" w:type="pct"/>
            <w:vAlign w:val="center"/>
          </w:tcPr>
          <w:p w14:paraId="38E96300" w14:textId="56CA3D71"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w:t>
            </w:r>
          </w:p>
        </w:tc>
        <w:tc>
          <w:tcPr>
            <w:tcW w:w="2176" w:type="pct"/>
            <w:vAlign w:val="center"/>
          </w:tcPr>
          <w:p w14:paraId="66F3CEBA" w14:textId="2CAAFA10"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Бүгд Найрамдах Австри Улс</w:t>
            </w:r>
          </w:p>
        </w:tc>
        <w:tc>
          <w:tcPr>
            <w:tcW w:w="574" w:type="pct"/>
            <w:vAlign w:val="center"/>
          </w:tcPr>
          <w:p w14:paraId="45FA7790" w14:textId="36480A76"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w:t>
            </w:r>
          </w:p>
        </w:tc>
        <w:tc>
          <w:tcPr>
            <w:tcW w:w="659" w:type="pct"/>
            <w:vAlign w:val="center"/>
          </w:tcPr>
          <w:p w14:paraId="34C9B31E" w14:textId="04C611C2"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w:t>
            </w:r>
            <w:r w:rsidR="007574DC" w:rsidRPr="001D02ED">
              <w:rPr>
                <w:rFonts w:ascii="Times New Roman" w:eastAsia="Times New Roman" w:hAnsi="Times New Roman" w:cs="Times New Roman"/>
                <w:color w:val="000000"/>
                <w:kern w:val="0"/>
                <w:sz w:val="20"/>
                <w:szCs w:val="20"/>
                <w14:ligatures w14:val="none"/>
              </w:rPr>
              <w:t>.2</w:t>
            </w:r>
          </w:p>
        </w:tc>
        <w:tc>
          <w:tcPr>
            <w:tcW w:w="638" w:type="pct"/>
            <w:shd w:val="clear" w:color="auto" w:fill="F2F2F2" w:themeFill="background2" w:themeFillShade="F2"/>
            <w:vAlign w:val="center"/>
          </w:tcPr>
          <w:p w14:paraId="38E95DA4" w14:textId="3DA3FE7E"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9.1</w:t>
            </w:r>
          </w:p>
        </w:tc>
        <w:tc>
          <w:tcPr>
            <w:tcW w:w="725" w:type="pct"/>
            <w:shd w:val="clear" w:color="auto" w:fill="F2F2F2" w:themeFill="background2" w:themeFillShade="F2"/>
            <w:vAlign w:val="center"/>
          </w:tcPr>
          <w:p w14:paraId="6BBA2AF3" w14:textId="5766F865"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99</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27AD5998" w14:textId="77777777" w:rsidTr="00145013">
        <w:trPr>
          <w:trHeight w:val="283"/>
        </w:trPr>
        <w:tc>
          <w:tcPr>
            <w:tcW w:w="228" w:type="pct"/>
            <w:vAlign w:val="center"/>
          </w:tcPr>
          <w:p w14:paraId="6B5F217E" w14:textId="48AC8390"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11</w:t>
            </w:r>
          </w:p>
        </w:tc>
        <w:tc>
          <w:tcPr>
            <w:tcW w:w="2176" w:type="pct"/>
            <w:vAlign w:val="center"/>
          </w:tcPr>
          <w:p w14:paraId="2DF5FCB1" w14:textId="7DF47865"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Европын хөрөнгө оруулалтын банк</w:t>
            </w:r>
          </w:p>
        </w:tc>
        <w:tc>
          <w:tcPr>
            <w:tcW w:w="574" w:type="pct"/>
            <w:vAlign w:val="center"/>
          </w:tcPr>
          <w:p w14:paraId="7E0A486E" w14:textId="26BBC828"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w:t>
            </w:r>
          </w:p>
        </w:tc>
        <w:tc>
          <w:tcPr>
            <w:tcW w:w="659" w:type="pct"/>
            <w:vAlign w:val="center"/>
          </w:tcPr>
          <w:p w14:paraId="6B89A9DB" w14:textId="0CFA7DFA"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25.2</w:t>
            </w:r>
          </w:p>
        </w:tc>
        <w:tc>
          <w:tcPr>
            <w:tcW w:w="638" w:type="pct"/>
            <w:shd w:val="clear" w:color="auto" w:fill="F2F2F2" w:themeFill="background2" w:themeFillShade="F2"/>
            <w:vAlign w:val="center"/>
          </w:tcPr>
          <w:p w14:paraId="1B46272E" w14:textId="00BF9254" w:rsidR="009C5BCB" w:rsidRPr="001D02ED" w:rsidRDefault="007574DC">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6</w:t>
            </w:r>
            <w:r w:rsidR="00145013" w:rsidRPr="001D02ED">
              <w:rPr>
                <w:rFonts w:ascii="Times New Roman" w:eastAsia="Times New Roman" w:hAnsi="Times New Roman" w:cs="Times New Roman"/>
                <w:color w:val="000000"/>
                <w:kern w:val="0"/>
                <w:sz w:val="20"/>
                <w:szCs w:val="20"/>
                <w14:ligatures w14:val="none"/>
              </w:rPr>
              <w:t>.0</w:t>
            </w:r>
          </w:p>
        </w:tc>
        <w:tc>
          <w:tcPr>
            <w:tcW w:w="725" w:type="pct"/>
            <w:shd w:val="clear" w:color="auto" w:fill="F2F2F2" w:themeFill="background2" w:themeFillShade="F2"/>
            <w:vAlign w:val="center"/>
          </w:tcPr>
          <w:p w14:paraId="6D59C37C" w14:textId="505D3DF6"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24</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6CC21924" w14:textId="77777777" w:rsidTr="00145013">
        <w:trPr>
          <w:trHeight w:val="283"/>
        </w:trPr>
        <w:tc>
          <w:tcPr>
            <w:tcW w:w="228" w:type="pct"/>
            <w:vAlign w:val="center"/>
          </w:tcPr>
          <w:p w14:paraId="1288AE50" w14:textId="3581D7D1"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12</w:t>
            </w:r>
          </w:p>
        </w:tc>
        <w:tc>
          <w:tcPr>
            <w:tcW w:w="2176" w:type="pct"/>
            <w:vAlign w:val="center"/>
          </w:tcPr>
          <w:p w14:paraId="4052E546" w14:textId="5C8D4B7B"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Бүгд Найрамдах Польш Улс</w:t>
            </w:r>
          </w:p>
        </w:tc>
        <w:tc>
          <w:tcPr>
            <w:tcW w:w="574" w:type="pct"/>
            <w:vAlign w:val="center"/>
          </w:tcPr>
          <w:p w14:paraId="69B2C749" w14:textId="33959A08"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w:t>
            </w:r>
          </w:p>
        </w:tc>
        <w:tc>
          <w:tcPr>
            <w:tcW w:w="659" w:type="pct"/>
            <w:vAlign w:val="center"/>
          </w:tcPr>
          <w:p w14:paraId="0A9439DA" w14:textId="0D42F169"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41</w:t>
            </w:r>
            <w:r w:rsidR="007574DC" w:rsidRPr="001D02ED">
              <w:rPr>
                <w:rFonts w:ascii="Times New Roman" w:eastAsia="Times New Roman" w:hAnsi="Times New Roman" w:cs="Times New Roman"/>
                <w:color w:val="000000"/>
                <w:kern w:val="0"/>
                <w:sz w:val="20"/>
                <w:szCs w:val="20"/>
                <w14:ligatures w14:val="none"/>
              </w:rPr>
              <w:t>.4</w:t>
            </w:r>
          </w:p>
        </w:tc>
        <w:tc>
          <w:tcPr>
            <w:tcW w:w="638" w:type="pct"/>
            <w:shd w:val="clear" w:color="auto" w:fill="F2F2F2" w:themeFill="background2" w:themeFillShade="F2"/>
            <w:vAlign w:val="center"/>
          </w:tcPr>
          <w:p w14:paraId="737C1D1C" w14:textId="5C340E14"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1.9</w:t>
            </w:r>
          </w:p>
        </w:tc>
        <w:tc>
          <w:tcPr>
            <w:tcW w:w="725" w:type="pct"/>
            <w:shd w:val="clear" w:color="auto" w:fill="F2F2F2" w:themeFill="background2" w:themeFillShade="F2"/>
            <w:vAlign w:val="center"/>
          </w:tcPr>
          <w:p w14:paraId="7B75AEDC" w14:textId="540CF34D"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79C8093D" w14:textId="77777777" w:rsidTr="00145013">
        <w:trPr>
          <w:trHeight w:val="283"/>
        </w:trPr>
        <w:tc>
          <w:tcPr>
            <w:tcW w:w="228" w:type="pct"/>
            <w:vAlign w:val="center"/>
          </w:tcPr>
          <w:p w14:paraId="6DC0E2FC" w14:textId="44D26945"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w:t>
            </w:r>
          </w:p>
        </w:tc>
        <w:tc>
          <w:tcPr>
            <w:tcW w:w="2176" w:type="pct"/>
            <w:vAlign w:val="center"/>
          </w:tcPr>
          <w:p w14:paraId="6D4B7795" w14:textId="08F13F42"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Бүгд Найрамдах Энэтхэг Улс</w:t>
            </w:r>
          </w:p>
        </w:tc>
        <w:tc>
          <w:tcPr>
            <w:tcW w:w="574" w:type="pct"/>
            <w:vAlign w:val="center"/>
          </w:tcPr>
          <w:p w14:paraId="691AA349" w14:textId="2A147B0E"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p>
        </w:tc>
        <w:tc>
          <w:tcPr>
            <w:tcW w:w="659" w:type="pct"/>
            <w:vAlign w:val="center"/>
          </w:tcPr>
          <w:p w14:paraId="3DF70769" w14:textId="6EC184C6"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21.2</w:t>
            </w:r>
          </w:p>
        </w:tc>
        <w:tc>
          <w:tcPr>
            <w:tcW w:w="638" w:type="pct"/>
            <w:shd w:val="clear" w:color="auto" w:fill="F2F2F2" w:themeFill="background2" w:themeFillShade="F2"/>
            <w:vAlign w:val="center"/>
          </w:tcPr>
          <w:p w14:paraId="48E415AB" w14:textId="110FA515"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w:t>
            </w:r>
          </w:p>
        </w:tc>
        <w:tc>
          <w:tcPr>
            <w:tcW w:w="725" w:type="pct"/>
            <w:shd w:val="clear" w:color="auto" w:fill="F2F2F2" w:themeFill="background2" w:themeFillShade="F2"/>
            <w:vAlign w:val="center"/>
          </w:tcPr>
          <w:p w14:paraId="712028BF" w14:textId="203CC191"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6</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4B1474F5" w14:textId="77777777" w:rsidTr="00145013">
        <w:trPr>
          <w:trHeight w:val="283"/>
        </w:trPr>
        <w:tc>
          <w:tcPr>
            <w:tcW w:w="228" w:type="pct"/>
            <w:vAlign w:val="center"/>
          </w:tcPr>
          <w:p w14:paraId="363BF731" w14:textId="1B4D38C4"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14</w:t>
            </w:r>
          </w:p>
        </w:tc>
        <w:tc>
          <w:tcPr>
            <w:tcW w:w="2176" w:type="pct"/>
            <w:vAlign w:val="center"/>
          </w:tcPr>
          <w:p w14:paraId="0A17720F" w14:textId="3023D618"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Кувейт</w:t>
            </w:r>
          </w:p>
        </w:tc>
        <w:tc>
          <w:tcPr>
            <w:tcW w:w="574" w:type="pct"/>
            <w:vAlign w:val="center"/>
          </w:tcPr>
          <w:p w14:paraId="5F23A5B4" w14:textId="69D9259E"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p>
        </w:tc>
        <w:tc>
          <w:tcPr>
            <w:tcW w:w="659" w:type="pct"/>
            <w:vAlign w:val="center"/>
          </w:tcPr>
          <w:p w14:paraId="7598D490" w14:textId="4A850281"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0.4</w:t>
            </w:r>
          </w:p>
        </w:tc>
        <w:tc>
          <w:tcPr>
            <w:tcW w:w="638" w:type="pct"/>
            <w:shd w:val="clear" w:color="auto" w:fill="F2F2F2" w:themeFill="background2" w:themeFillShade="F2"/>
            <w:vAlign w:val="center"/>
          </w:tcPr>
          <w:p w14:paraId="031F80EB" w14:textId="6BBDDC1D"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0.2</w:t>
            </w:r>
          </w:p>
        </w:tc>
        <w:tc>
          <w:tcPr>
            <w:tcW w:w="725" w:type="pct"/>
            <w:shd w:val="clear" w:color="auto" w:fill="F2F2F2" w:themeFill="background2" w:themeFillShade="F2"/>
            <w:vAlign w:val="center"/>
          </w:tcPr>
          <w:p w14:paraId="6AA15A5C" w14:textId="6DB228C9"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52</w:t>
            </w:r>
            <w:r w:rsidR="007574DC" w:rsidRPr="001D02ED">
              <w:rPr>
                <w:rFonts w:ascii="Times New Roman" w:eastAsia="Times New Roman" w:hAnsi="Times New Roman" w:cs="Times New Roman"/>
                <w:color w:val="000000"/>
                <w:kern w:val="0"/>
                <w:sz w:val="20"/>
                <w:szCs w:val="20"/>
                <w14:ligatures w14:val="none"/>
              </w:rPr>
              <w:t>%</w:t>
            </w:r>
          </w:p>
        </w:tc>
      </w:tr>
      <w:tr w:rsidR="009C5BCB" w:rsidRPr="001D02ED" w14:paraId="2BDE327C" w14:textId="77777777" w:rsidTr="00145013">
        <w:trPr>
          <w:trHeight w:val="283"/>
        </w:trPr>
        <w:tc>
          <w:tcPr>
            <w:tcW w:w="228" w:type="pct"/>
            <w:vAlign w:val="center"/>
          </w:tcPr>
          <w:p w14:paraId="31127EC4" w14:textId="74E8C64A" w:rsidR="009C5BCB" w:rsidRPr="001D02ED" w:rsidRDefault="00145013" w:rsidP="008C2D1D">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15</w:t>
            </w:r>
          </w:p>
        </w:tc>
        <w:tc>
          <w:tcPr>
            <w:tcW w:w="2176" w:type="pct"/>
            <w:vAlign w:val="center"/>
          </w:tcPr>
          <w:p w14:paraId="6AD7BD4F" w14:textId="18DF63A8" w:rsidR="009C5BCB" w:rsidRPr="001D02ED" w:rsidRDefault="00145013">
            <w:pPr>
              <w:spacing w:after="0" w:line="240" w:lineRule="auto"/>
              <w:ind w:firstLineChars="100" w:firstLine="200"/>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Люксембургийн Их Гүнт Улс</w:t>
            </w:r>
          </w:p>
        </w:tc>
        <w:tc>
          <w:tcPr>
            <w:tcW w:w="574" w:type="pct"/>
            <w:vAlign w:val="center"/>
          </w:tcPr>
          <w:p w14:paraId="467A3580" w14:textId="4CFED5B5" w:rsidR="009C5BCB" w:rsidRPr="001D02ED" w:rsidRDefault="00145013" w:rsidP="00D64F9A">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p>
        </w:tc>
        <w:tc>
          <w:tcPr>
            <w:tcW w:w="659" w:type="pct"/>
            <w:vAlign w:val="center"/>
          </w:tcPr>
          <w:p w14:paraId="5963437E" w14:textId="67596B00"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1.6</w:t>
            </w:r>
          </w:p>
        </w:tc>
        <w:tc>
          <w:tcPr>
            <w:tcW w:w="638" w:type="pct"/>
            <w:shd w:val="clear" w:color="auto" w:fill="F2F2F2" w:themeFill="background2" w:themeFillShade="F2"/>
            <w:vAlign w:val="center"/>
          </w:tcPr>
          <w:p w14:paraId="50212A5D" w14:textId="6C6ACE91" w:rsidR="009C5BCB" w:rsidRPr="001D02ED" w:rsidRDefault="00145013">
            <w:pPr>
              <w:spacing w:after="0" w:line="240" w:lineRule="auto"/>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w:t>
            </w:r>
          </w:p>
        </w:tc>
        <w:tc>
          <w:tcPr>
            <w:tcW w:w="725" w:type="pct"/>
            <w:shd w:val="clear" w:color="auto" w:fill="F2F2F2" w:themeFill="background2" w:themeFillShade="F2"/>
            <w:vAlign w:val="center"/>
          </w:tcPr>
          <w:p w14:paraId="236319B6" w14:textId="58837C46" w:rsidR="009C5BCB" w:rsidRPr="001D02ED" w:rsidRDefault="00145013" w:rsidP="007574DC">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w:t>
            </w:r>
          </w:p>
        </w:tc>
      </w:tr>
      <w:tr w:rsidR="009C5BCB" w:rsidRPr="001D02ED" w14:paraId="4DC2D658" w14:textId="77777777" w:rsidTr="4C46BCDE">
        <w:trPr>
          <w:trHeight w:val="283"/>
        </w:trPr>
        <w:tc>
          <w:tcPr>
            <w:tcW w:w="228" w:type="pct"/>
            <w:shd w:val="clear" w:color="auto" w:fill="005E5C" w:themeFill="accent1"/>
            <w:vAlign w:val="center"/>
          </w:tcPr>
          <w:p w14:paraId="19E5F449" w14:textId="77777777" w:rsidR="009C5BCB" w:rsidRPr="001D02ED" w:rsidRDefault="009C5BCB" w:rsidP="009C5BCB">
            <w:pPr>
              <w:spacing w:after="0" w:line="240" w:lineRule="auto"/>
              <w:jc w:val="center"/>
              <w:rPr>
                <w:rFonts w:ascii="Times New Roman" w:eastAsia="Times New Roman" w:hAnsi="Times New Roman" w:cs="Times New Roman"/>
                <w:b/>
                <w:color w:val="FFFFFF"/>
                <w:kern w:val="0"/>
                <w:sz w:val="20"/>
                <w:szCs w:val="20"/>
                <w14:ligatures w14:val="none"/>
              </w:rPr>
            </w:pPr>
          </w:p>
        </w:tc>
        <w:tc>
          <w:tcPr>
            <w:tcW w:w="2176" w:type="pct"/>
            <w:shd w:val="clear" w:color="auto" w:fill="005E5C" w:themeFill="accent1"/>
            <w:vAlign w:val="center"/>
            <w:hideMark/>
          </w:tcPr>
          <w:p w14:paraId="40B9BBD1" w14:textId="6B411DA4" w:rsidR="009C5BCB" w:rsidRPr="001D02ED" w:rsidRDefault="009C5BCB" w:rsidP="008A42AD">
            <w:pPr>
              <w:spacing w:after="0" w:line="240" w:lineRule="auto"/>
              <w:rPr>
                <w:rFonts w:ascii="Times New Roman" w:eastAsia="Times New Roman" w:hAnsi="Times New Roman" w:cs="Times New Roman"/>
                <w:b/>
                <w:color w:val="FFFFFF"/>
                <w:kern w:val="0"/>
                <w:sz w:val="20"/>
                <w:szCs w:val="20"/>
                <w14:ligatures w14:val="none"/>
              </w:rPr>
            </w:pPr>
          </w:p>
        </w:tc>
        <w:tc>
          <w:tcPr>
            <w:tcW w:w="574" w:type="pct"/>
            <w:shd w:val="clear" w:color="auto" w:fill="005E5C" w:themeFill="accent1"/>
            <w:vAlign w:val="center"/>
            <w:hideMark/>
          </w:tcPr>
          <w:p w14:paraId="010738F4" w14:textId="5173E279" w:rsidR="009C5BCB" w:rsidRPr="001D02ED" w:rsidRDefault="00D64F9A" w:rsidP="00D64F9A">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96</w:t>
            </w:r>
          </w:p>
        </w:tc>
        <w:tc>
          <w:tcPr>
            <w:tcW w:w="659" w:type="pct"/>
            <w:shd w:val="clear" w:color="auto" w:fill="005E5C" w:themeFill="accent1"/>
            <w:vAlign w:val="center"/>
            <w:hideMark/>
          </w:tcPr>
          <w:p w14:paraId="0D20A2CA" w14:textId="0D030641" w:rsidR="009C5BCB" w:rsidRPr="001D02ED" w:rsidRDefault="007574DC">
            <w:pPr>
              <w:spacing w:after="0" w:line="240" w:lineRule="auto"/>
              <w:jc w:val="right"/>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1,600.3</w:t>
            </w:r>
          </w:p>
        </w:tc>
        <w:tc>
          <w:tcPr>
            <w:tcW w:w="638" w:type="pct"/>
            <w:shd w:val="clear" w:color="auto" w:fill="005E5C" w:themeFill="accent1"/>
            <w:vAlign w:val="center"/>
            <w:hideMark/>
          </w:tcPr>
          <w:p w14:paraId="3811D110" w14:textId="47CD72B8" w:rsidR="009C5BCB" w:rsidRPr="001D02ED" w:rsidRDefault="007574DC">
            <w:pPr>
              <w:spacing w:after="0" w:line="240" w:lineRule="auto"/>
              <w:jc w:val="right"/>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846.1</w:t>
            </w:r>
          </w:p>
        </w:tc>
        <w:tc>
          <w:tcPr>
            <w:tcW w:w="725" w:type="pct"/>
            <w:shd w:val="clear" w:color="auto" w:fill="005E5C" w:themeFill="accent1"/>
            <w:vAlign w:val="center"/>
            <w:hideMark/>
          </w:tcPr>
          <w:p w14:paraId="1E8E2234" w14:textId="4D955691" w:rsidR="009C5BCB" w:rsidRPr="001D02ED" w:rsidRDefault="007574DC" w:rsidP="007574DC">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53%</w:t>
            </w:r>
          </w:p>
        </w:tc>
      </w:tr>
      <w:tr w:rsidR="00667562" w:rsidRPr="001D02ED" w14:paraId="11F4ED54" w14:textId="77777777" w:rsidTr="0021585C">
        <w:trPr>
          <w:trHeight w:val="283"/>
        </w:trPr>
        <w:tc>
          <w:tcPr>
            <w:tcW w:w="5000" w:type="pct"/>
            <w:gridSpan w:val="6"/>
            <w:shd w:val="clear" w:color="auto" w:fill="F2F2F2" w:themeFill="background2" w:themeFillShade="F2"/>
            <w:vAlign w:val="center"/>
          </w:tcPr>
          <w:p w14:paraId="2463565D" w14:textId="511C1A2E" w:rsidR="00667562" w:rsidRPr="001D02ED" w:rsidRDefault="00667562" w:rsidP="00667562">
            <w:pPr>
              <w:spacing w:after="0" w:line="240" w:lineRule="auto"/>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color w:val="000000" w:themeColor="text1"/>
                <w:kern w:val="0"/>
                <w:sz w:val="20"/>
                <w:szCs w:val="20"/>
                <w14:ligatures w14:val="none"/>
              </w:rPr>
              <w:t>Гадаад зээлийн ашиглалт, үр ашгийг нэмэгдүүлэх тухай хуулиар</w:t>
            </w:r>
          </w:p>
        </w:tc>
      </w:tr>
      <w:tr w:rsidR="00667562" w:rsidRPr="001D02ED" w14:paraId="000803E7" w14:textId="77777777" w:rsidTr="4C46BCDE">
        <w:trPr>
          <w:trHeight w:val="283"/>
        </w:trPr>
        <w:tc>
          <w:tcPr>
            <w:tcW w:w="228" w:type="pct"/>
            <w:shd w:val="clear" w:color="auto" w:fill="FFFFFF" w:themeFill="background2"/>
            <w:vAlign w:val="center"/>
          </w:tcPr>
          <w:p w14:paraId="533D4790" w14:textId="3E253CEA" w:rsidR="00667562" w:rsidRPr="001D02ED" w:rsidRDefault="00667562" w:rsidP="009C5BCB">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1D02ED">
              <w:rPr>
                <w:rFonts w:ascii="Times New Roman" w:eastAsia="Times New Roman" w:hAnsi="Times New Roman" w:cs="Times New Roman"/>
                <w:b/>
                <w:color w:val="000000" w:themeColor="text1"/>
                <w:kern w:val="0"/>
                <w:sz w:val="20"/>
                <w:szCs w:val="20"/>
                <w14:ligatures w14:val="none"/>
              </w:rPr>
              <w:t>1</w:t>
            </w:r>
          </w:p>
        </w:tc>
        <w:tc>
          <w:tcPr>
            <w:tcW w:w="2176" w:type="pct"/>
            <w:shd w:val="clear" w:color="auto" w:fill="FFFFFF" w:themeFill="background2"/>
            <w:vAlign w:val="center"/>
          </w:tcPr>
          <w:p w14:paraId="2FB6F6AC" w14:textId="77777777" w:rsidR="00710699" w:rsidRPr="001D02ED" w:rsidRDefault="00667562" w:rsidP="00145013">
            <w:pPr>
              <w:spacing w:after="0" w:line="240" w:lineRule="auto"/>
              <w:jc w:val="right"/>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color w:val="000000" w:themeColor="text1"/>
                <w:kern w:val="0"/>
                <w:sz w:val="20"/>
                <w:szCs w:val="20"/>
                <w14:ligatures w14:val="none"/>
              </w:rPr>
              <w:t xml:space="preserve">Бүгд Найрамдах Энэтхэг Улс </w:t>
            </w:r>
          </w:p>
          <w:p w14:paraId="70EF357A" w14:textId="5DF589DE" w:rsidR="00667562" w:rsidRPr="001D02ED" w:rsidRDefault="00667562" w:rsidP="00667562">
            <w:pPr>
              <w:spacing w:after="0" w:line="240" w:lineRule="auto"/>
              <w:jc w:val="right"/>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i/>
                <w:color w:val="000000" w:themeColor="text1"/>
                <w:kern w:val="0"/>
                <w:sz w:val="20"/>
                <w:szCs w:val="20"/>
                <w14:ligatures w14:val="none"/>
              </w:rPr>
              <w:t>(Газрын тос боловсруулах үйлдвэр)</w:t>
            </w:r>
          </w:p>
        </w:tc>
        <w:tc>
          <w:tcPr>
            <w:tcW w:w="574" w:type="pct"/>
            <w:shd w:val="clear" w:color="auto" w:fill="FFFFFF" w:themeFill="background2"/>
            <w:vAlign w:val="center"/>
          </w:tcPr>
          <w:p w14:paraId="23E3852E" w14:textId="64B8F3E9" w:rsidR="00667562" w:rsidRPr="001D02ED" w:rsidRDefault="00667562" w:rsidP="00D64F9A">
            <w:pPr>
              <w:spacing w:after="0" w:line="240" w:lineRule="auto"/>
              <w:jc w:val="center"/>
              <w:rPr>
                <w:rFonts w:ascii="Times New Roman" w:eastAsia="Times New Roman" w:hAnsi="Times New Roman" w:cs="Times New Roman"/>
                <w:color w:val="000000" w:themeColor="text1"/>
                <w:kern w:val="0"/>
                <w:sz w:val="20"/>
                <w:szCs w:val="20"/>
                <w14:ligatures w14:val="none"/>
              </w:rPr>
            </w:pPr>
          </w:p>
        </w:tc>
        <w:tc>
          <w:tcPr>
            <w:tcW w:w="659" w:type="pct"/>
            <w:shd w:val="clear" w:color="auto" w:fill="FFFFFF" w:themeFill="background2"/>
            <w:vAlign w:val="center"/>
          </w:tcPr>
          <w:p w14:paraId="6A78F2ED" w14:textId="210C0217" w:rsidR="00667562" w:rsidRPr="001D02ED" w:rsidRDefault="00667562" w:rsidP="007574DC">
            <w:pPr>
              <w:spacing w:after="0" w:line="240" w:lineRule="auto"/>
              <w:jc w:val="right"/>
              <w:rPr>
                <w:rFonts w:ascii="Times New Roman" w:eastAsia="Times New Roman" w:hAnsi="Times New Roman" w:cs="Times New Roman"/>
                <w:color w:val="000000" w:themeColor="text1"/>
                <w:kern w:val="0"/>
                <w:sz w:val="20"/>
                <w:szCs w:val="20"/>
                <w14:ligatures w14:val="none"/>
              </w:rPr>
            </w:pPr>
          </w:p>
        </w:tc>
        <w:tc>
          <w:tcPr>
            <w:tcW w:w="638" w:type="pct"/>
            <w:shd w:val="clear" w:color="auto" w:fill="F2F2F2" w:themeFill="background2" w:themeFillShade="F2"/>
            <w:vAlign w:val="center"/>
          </w:tcPr>
          <w:p w14:paraId="3D0C574C" w14:textId="36B49D2E" w:rsidR="00667562" w:rsidRPr="001D02ED" w:rsidRDefault="007B5A16">
            <w:pPr>
              <w:spacing w:after="0" w:line="240" w:lineRule="auto"/>
              <w:jc w:val="right"/>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color w:val="000000" w:themeColor="text1"/>
                <w:kern w:val="0"/>
                <w:sz w:val="20"/>
                <w:szCs w:val="20"/>
                <w14:ligatures w14:val="none"/>
              </w:rPr>
              <w:t>324.7</w:t>
            </w:r>
          </w:p>
        </w:tc>
        <w:tc>
          <w:tcPr>
            <w:tcW w:w="725" w:type="pct"/>
            <w:shd w:val="clear" w:color="auto" w:fill="F2F2F2" w:themeFill="background2" w:themeFillShade="F2"/>
            <w:vAlign w:val="center"/>
          </w:tcPr>
          <w:p w14:paraId="1D7DD95A" w14:textId="291AF91A" w:rsidR="00667562" w:rsidRPr="001D02ED" w:rsidRDefault="00667562" w:rsidP="007574DC">
            <w:pPr>
              <w:spacing w:after="0" w:line="240" w:lineRule="auto"/>
              <w:jc w:val="center"/>
              <w:rPr>
                <w:rFonts w:ascii="Times New Roman" w:eastAsia="Times New Roman" w:hAnsi="Times New Roman" w:cs="Times New Roman"/>
                <w:color w:val="000000" w:themeColor="text1"/>
                <w:kern w:val="0"/>
                <w:sz w:val="20"/>
                <w:szCs w:val="20"/>
                <w14:ligatures w14:val="none"/>
              </w:rPr>
            </w:pPr>
          </w:p>
        </w:tc>
      </w:tr>
      <w:tr w:rsidR="00667562" w:rsidRPr="001D02ED" w14:paraId="1C90C979" w14:textId="77777777" w:rsidTr="4C46BCDE">
        <w:trPr>
          <w:trHeight w:val="283"/>
        </w:trPr>
        <w:tc>
          <w:tcPr>
            <w:tcW w:w="228" w:type="pct"/>
            <w:shd w:val="clear" w:color="auto" w:fill="FFFFFF" w:themeFill="background2"/>
            <w:vAlign w:val="center"/>
          </w:tcPr>
          <w:p w14:paraId="0293D795" w14:textId="359EAD8F" w:rsidR="00667562" w:rsidRPr="001D02ED" w:rsidRDefault="00667562" w:rsidP="009C5BCB">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1D02ED">
              <w:rPr>
                <w:rFonts w:ascii="Times New Roman" w:eastAsia="Times New Roman" w:hAnsi="Times New Roman" w:cs="Times New Roman"/>
                <w:b/>
                <w:color w:val="000000" w:themeColor="text1"/>
                <w:kern w:val="0"/>
                <w:sz w:val="20"/>
                <w:szCs w:val="20"/>
                <w14:ligatures w14:val="none"/>
              </w:rPr>
              <w:t>2</w:t>
            </w:r>
          </w:p>
        </w:tc>
        <w:tc>
          <w:tcPr>
            <w:tcW w:w="2176" w:type="pct"/>
            <w:shd w:val="clear" w:color="auto" w:fill="FFFFFF" w:themeFill="background2"/>
            <w:vAlign w:val="center"/>
          </w:tcPr>
          <w:p w14:paraId="7CC222D3" w14:textId="49736F3E" w:rsidR="00667562" w:rsidRPr="001D02ED" w:rsidRDefault="00667562" w:rsidP="00667562">
            <w:pPr>
              <w:spacing w:after="0" w:line="240" w:lineRule="auto"/>
              <w:jc w:val="right"/>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color w:val="000000" w:themeColor="text1"/>
                <w:kern w:val="0"/>
                <w:sz w:val="20"/>
                <w:szCs w:val="20"/>
                <w14:ligatures w14:val="none"/>
              </w:rPr>
              <w:t xml:space="preserve">Бүгд Найрамдах Хятад Ард Улс </w:t>
            </w:r>
            <w:r w:rsidRPr="001D02ED">
              <w:rPr>
                <w:rFonts w:ascii="Times New Roman" w:eastAsia="Times New Roman" w:hAnsi="Times New Roman" w:cs="Times New Roman"/>
                <w:i/>
                <w:color w:val="000000" w:themeColor="text1"/>
                <w:kern w:val="0"/>
                <w:sz w:val="20"/>
                <w:szCs w:val="20"/>
                <w14:ligatures w14:val="none"/>
              </w:rPr>
              <w:t>(Эрдэнэбүрэнгийн усан цахилгаан станц)</w:t>
            </w:r>
          </w:p>
        </w:tc>
        <w:tc>
          <w:tcPr>
            <w:tcW w:w="574" w:type="pct"/>
            <w:shd w:val="clear" w:color="auto" w:fill="FFFFFF" w:themeFill="background2"/>
            <w:vAlign w:val="center"/>
          </w:tcPr>
          <w:p w14:paraId="3EBF0598" w14:textId="02DE66D0" w:rsidR="00667562" w:rsidRPr="001D02ED" w:rsidRDefault="00667562" w:rsidP="00D64F9A">
            <w:pPr>
              <w:spacing w:after="0" w:line="240" w:lineRule="auto"/>
              <w:jc w:val="center"/>
              <w:rPr>
                <w:rFonts w:ascii="Times New Roman" w:eastAsia="Times New Roman" w:hAnsi="Times New Roman" w:cs="Times New Roman"/>
                <w:color w:val="000000" w:themeColor="text1"/>
                <w:kern w:val="0"/>
                <w:sz w:val="20"/>
                <w:szCs w:val="20"/>
                <w14:ligatures w14:val="none"/>
              </w:rPr>
            </w:pPr>
          </w:p>
        </w:tc>
        <w:tc>
          <w:tcPr>
            <w:tcW w:w="659" w:type="pct"/>
            <w:shd w:val="clear" w:color="auto" w:fill="FFFFFF" w:themeFill="background2"/>
            <w:vAlign w:val="center"/>
          </w:tcPr>
          <w:p w14:paraId="41467C40" w14:textId="26721D65" w:rsidR="00667562" w:rsidRPr="001D02ED" w:rsidRDefault="00667562" w:rsidP="007574DC">
            <w:pPr>
              <w:spacing w:after="0" w:line="240" w:lineRule="auto"/>
              <w:jc w:val="right"/>
              <w:rPr>
                <w:rFonts w:ascii="Times New Roman" w:eastAsia="Times New Roman" w:hAnsi="Times New Roman" w:cs="Times New Roman"/>
                <w:color w:val="000000" w:themeColor="text1"/>
                <w:kern w:val="0"/>
                <w:sz w:val="20"/>
                <w:szCs w:val="20"/>
                <w14:ligatures w14:val="none"/>
              </w:rPr>
            </w:pPr>
          </w:p>
        </w:tc>
        <w:tc>
          <w:tcPr>
            <w:tcW w:w="638" w:type="pct"/>
            <w:shd w:val="clear" w:color="auto" w:fill="F2F2F2" w:themeFill="background2" w:themeFillShade="F2"/>
            <w:vAlign w:val="center"/>
          </w:tcPr>
          <w:p w14:paraId="48196988" w14:textId="2B3A8D69" w:rsidR="00667562" w:rsidRPr="001D02ED" w:rsidRDefault="007B5A16">
            <w:pPr>
              <w:spacing w:after="0" w:line="240" w:lineRule="auto"/>
              <w:jc w:val="right"/>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color w:val="000000" w:themeColor="text1"/>
                <w:kern w:val="0"/>
                <w:sz w:val="20"/>
                <w:szCs w:val="20"/>
                <w14:ligatures w14:val="none"/>
              </w:rPr>
              <w:t>82.9</w:t>
            </w:r>
          </w:p>
        </w:tc>
        <w:tc>
          <w:tcPr>
            <w:tcW w:w="725" w:type="pct"/>
            <w:shd w:val="clear" w:color="auto" w:fill="F2F2F2" w:themeFill="background2" w:themeFillShade="F2"/>
            <w:vAlign w:val="center"/>
          </w:tcPr>
          <w:p w14:paraId="11F26EC9" w14:textId="0AD3357D" w:rsidR="00667562" w:rsidRPr="001D02ED" w:rsidRDefault="00667562" w:rsidP="007574DC">
            <w:pPr>
              <w:spacing w:after="0" w:line="240" w:lineRule="auto"/>
              <w:jc w:val="center"/>
              <w:rPr>
                <w:rFonts w:ascii="Times New Roman" w:eastAsia="Times New Roman" w:hAnsi="Times New Roman" w:cs="Times New Roman"/>
                <w:color w:val="000000" w:themeColor="text1"/>
                <w:kern w:val="0"/>
                <w:sz w:val="20"/>
                <w:szCs w:val="20"/>
                <w14:ligatures w14:val="none"/>
              </w:rPr>
            </w:pPr>
          </w:p>
        </w:tc>
      </w:tr>
      <w:tr w:rsidR="003E6C84" w:rsidRPr="001D02ED" w14:paraId="572732FD" w14:textId="77777777" w:rsidTr="4C46BCDE">
        <w:trPr>
          <w:trHeight w:val="283"/>
        </w:trPr>
        <w:tc>
          <w:tcPr>
            <w:tcW w:w="228" w:type="pct"/>
            <w:shd w:val="clear" w:color="auto" w:fill="005E5C" w:themeFill="accent1"/>
            <w:vAlign w:val="center"/>
          </w:tcPr>
          <w:p w14:paraId="51458FBD" w14:textId="77777777" w:rsidR="003E6C84" w:rsidRPr="001D02ED" w:rsidRDefault="003E6C84" w:rsidP="009C5BCB">
            <w:pPr>
              <w:spacing w:after="0" w:line="240" w:lineRule="auto"/>
              <w:jc w:val="center"/>
              <w:rPr>
                <w:rFonts w:ascii="Times New Roman" w:eastAsia="Times New Roman" w:hAnsi="Times New Roman" w:cs="Times New Roman"/>
                <w:b/>
                <w:color w:val="000000" w:themeColor="text1"/>
                <w:kern w:val="0"/>
                <w:sz w:val="20"/>
                <w:szCs w:val="20"/>
                <w14:ligatures w14:val="none"/>
              </w:rPr>
            </w:pPr>
          </w:p>
        </w:tc>
        <w:tc>
          <w:tcPr>
            <w:tcW w:w="2176" w:type="pct"/>
            <w:shd w:val="clear" w:color="auto" w:fill="005E5C" w:themeFill="accent1"/>
            <w:vAlign w:val="center"/>
          </w:tcPr>
          <w:p w14:paraId="74A81994" w14:textId="77777777" w:rsidR="003E6C84" w:rsidRPr="001D02ED" w:rsidRDefault="003E6C84" w:rsidP="00667562">
            <w:pPr>
              <w:spacing w:after="0" w:line="240" w:lineRule="auto"/>
              <w:jc w:val="right"/>
              <w:rPr>
                <w:rFonts w:ascii="Times New Roman" w:eastAsia="Times New Roman" w:hAnsi="Times New Roman" w:cs="Times New Roman"/>
                <w:color w:val="000000" w:themeColor="text1"/>
                <w:kern w:val="0"/>
                <w:sz w:val="20"/>
                <w:szCs w:val="20"/>
                <w14:ligatures w14:val="none"/>
              </w:rPr>
            </w:pPr>
          </w:p>
        </w:tc>
        <w:tc>
          <w:tcPr>
            <w:tcW w:w="574" w:type="pct"/>
            <w:shd w:val="clear" w:color="auto" w:fill="005E5C" w:themeFill="accent1"/>
            <w:vAlign w:val="center"/>
          </w:tcPr>
          <w:p w14:paraId="6FEA2D63" w14:textId="4ED2CEAA" w:rsidR="003E6C84" w:rsidRPr="001D02ED" w:rsidRDefault="005A45E7" w:rsidP="00D64F9A">
            <w:pPr>
              <w:spacing w:after="0" w:line="240" w:lineRule="auto"/>
              <w:jc w:val="center"/>
              <w:rPr>
                <w:rFonts w:ascii="Times New Roman" w:eastAsia="Times New Roman" w:hAnsi="Times New Roman" w:cs="Times New Roman"/>
                <w:b/>
                <w:color w:val="000000" w:themeColor="text1"/>
                <w:kern w:val="0"/>
                <w:sz w:val="20"/>
                <w:szCs w:val="20"/>
                <w14:ligatures w14:val="none"/>
              </w:rPr>
            </w:pPr>
            <w:r w:rsidRPr="001D02ED">
              <w:rPr>
                <w:rFonts w:ascii="Times New Roman" w:eastAsia="Times New Roman" w:hAnsi="Times New Roman" w:cs="Times New Roman"/>
                <w:b/>
                <w:bCs/>
                <w:color w:val="FFFFFF" w:themeColor="background1"/>
                <w:kern w:val="0"/>
                <w:sz w:val="20"/>
                <w:szCs w:val="20"/>
                <w14:ligatures w14:val="none"/>
              </w:rPr>
              <w:t>2</w:t>
            </w:r>
          </w:p>
        </w:tc>
        <w:tc>
          <w:tcPr>
            <w:tcW w:w="659" w:type="pct"/>
            <w:shd w:val="clear" w:color="auto" w:fill="005E5C" w:themeFill="accent1"/>
            <w:vAlign w:val="center"/>
          </w:tcPr>
          <w:p w14:paraId="05DC1B17" w14:textId="77777777" w:rsidR="003E6C84" w:rsidRPr="001D02ED" w:rsidRDefault="003E6C84" w:rsidP="007574DC">
            <w:pPr>
              <w:spacing w:after="0" w:line="240" w:lineRule="auto"/>
              <w:jc w:val="right"/>
              <w:rPr>
                <w:rFonts w:ascii="Times New Roman" w:eastAsia="Times New Roman" w:hAnsi="Times New Roman" w:cs="Times New Roman"/>
                <w:color w:val="000000" w:themeColor="text1"/>
                <w:kern w:val="0"/>
                <w:sz w:val="20"/>
                <w:szCs w:val="20"/>
                <w14:ligatures w14:val="none"/>
              </w:rPr>
            </w:pPr>
          </w:p>
        </w:tc>
        <w:tc>
          <w:tcPr>
            <w:tcW w:w="638" w:type="pct"/>
            <w:shd w:val="clear" w:color="auto" w:fill="005E5C" w:themeFill="accent1"/>
            <w:vAlign w:val="center"/>
          </w:tcPr>
          <w:p w14:paraId="6807F906" w14:textId="3A989FF1" w:rsidR="003E6C84" w:rsidRPr="001D02ED" w:rsidRDefault="003E6C84">
            <w:pPr>
              <w:spacing w:after="0" w:line="240" w:lineRule="auto"/>
              <w:jc w:val="right"/>
              <w:rPr>
                <w:rFonts w:ascii="Times New Roman" w:eastAsia="Times New Roman" w:hAnsi="Times New Roman" w:cs="Times New Roman"/>
                <w:b/>
                <w:color w:val="FFFFFF" w:themeColor="background1"/>
                <w:kern w:val="0"/>
                <w:sz w:val="20"/>
                <w:szCs w:val="20"/>
                <w14:ligatures w14:val="none"/>
              </w:rPr>
            </w:pPr>
            <w:r w:rsidRPr="001D02ED">
              <w:rPr>
                <w:rFonts w:ascii="Times New Roman" w:eastAsia="Times New Roman" w:hAnsi="Times New Roman" w:cs="Times New Roman"/>
                <w:b/>
                <w:color w:val="FFFFFF" w:themeColor="background1"/>
                <w:kern w:val="0"/>
                <w:sz w:val="20"/>
                <w:szCs w:val="20"/>
                <w14:ligatures w14:val="none"/>
              </w:rPr>
              <w:t>407.6</w:t>
            </w:r>
          </w:p>
        </w:tc>
        <w:tc>
          <w:tcPr>
            <w:tcW w:w="725" w:type="pct"/>
            <w:shd w:val="clear" w:color="auto" w:fill="005E5C" w:themeFill="accent1"/>
            <w:vAlign w:val="center"/>
          </w:tcPr>
          <w:p w14:paraId="14E959D0" w14:textId="77777777" w:rsidR="003E6C84" w:rsidRPr="001D02ED" w:rsidRDefault="003E6C84" w:rsidP="007574DC">
            <w:pPr>
              <w:spacing w:after="0" w:line="240" w:lineRule="auto"/>
              <w:jc w:val="center"/>
              <w:rPr>
                <w:rFonts w:ascii="Times New Roman" w:eastAsia="Times New Roman" w:hAnsi="Times New Roman" w:cs="Times New Roman"/>
                <w:b/>
                <w:color w:val="FFFFFF" w:themeColor="background1"/>
                <w:kern w:val="0"/>
                <w:sz w:val="20"/>
                <w:szCs w:val="20"/>
                <w14:ligatures w14:val="none"/>
              </w:rPr>
            </w:pPr>
          </w:p>
        </w:tc>
      </w:tr>
      <w:tr w:rsidR="004856A2" w:rsidRPr="001D02ED" w14:paraId="7E87B7FB" w14:textId="77777777" w:rsidTr="0054275F">
        <w:trPr>
          <w:trHeight w:val="283"/>
        </w:trPr>
        <w:tc>
          <w:tcPr>
            <w:tcW w:w="221" w:type="pct"/>
            <w:shd w:val="clear" w:color="auto" w:fill="005E5C" w:themeFill="text2"/>
            <w:vAlign w:val="center"/>
          </w:tcPr>
          <w:p w14:paraId="04B63F7D" w14:textId="77777777" w:rsidR="004856A2" w:rsidRPr="001D02ED" w:rsidRDefault="004856A2" w:rsidP="009C5BCB">
            <w:pPr>
              <w:spacing w:after="0" w:line="240" w:lineRule="auto"/>
              <w:jc w:val="center"/>
              <w:rPr>
                <w:rFonts w:ascii="Times New Roman" w:eastAsia="Times New Roman" w:hAnsi="Times New Roman" w:cs="Times New Roman"/>
                <w:b/>
                <w:color w:val="000000" w:themeColor="text1"/>
                <w:kern w:val="0"/>
                <w:sz w:val="20"/>
                <w:szCs w:val="20"/>
                <w14:ligatures w14:val="none"/>
              </w:rPr>
            </w:pPr>
          </w:p>
        </w:tc>
        <w:tc>
          <w:tcPr>
            <w:tcW w:w="2176" w:type="pct"/>
            <w:shd w:val="clear" w:color="auto" w:fill="005E5C" w:themeFill="text2"/>
            <w:vAlign w:val="center"/>
          </w:tcPr>
          <w:p w14:paraId="5EAE56D4" w14:textId="71339802" w:rsidR="004856A2" w:rsidRPr="001D02ED" w:rsidRDefault="00BD6E50" w:rsidP="00BD6E50">
            <w:pPr>
              <w:spacing w:after="0" w:line="240" w:lineRule="auto"/>
              <w:jc w:val="center"/>
              <w:rPr>
                <w:rFonts w:ascii="Times New Roman" w:eastAsia="Times New Roman" w:hAnsi="Times New Roman" w:cs="Times New Roman"/>
                <w:color w:val="000000" w:themeColor="text1"/>
                <w:kern w:val="0"/>
                <w:sz w:val="20"/>
                <w:szCs w:val="20"/>
                <w14:ligatures w14:val="none"/>
              </w:rPr>
            </w:pPr>
            <w:r w:rsidRPr="001D02ED">
              <w:rPr>
                <w:rFonts w:ascii="Times New Roman" w:eastAsia="Times New Roman" w:hAnsi="Times New Roman" w:cs="Times New Roman"/>
                <w:b/>
                <w:color w:val="FFFFFF"/>
                <w:kern w:val="0"/>
                <w:sz w:val="24"/>
                <w:szCs w:val="24"/>
                <w14:ligatures w14:val="none"/>
              </w:rPr>
              <w:t>НИЙТ</w:t>
            </w:r>
          </w:p>
        </w:tc>
        <w:tc>
          <w:tcPr>
            <w:tcW w:w="574" w:type="pct"/>
            <w:shd w:val="clear" w:color="auto" w:fill="005E5C" w:themeFill="text2"/>
            <w:vAlign w:val="center"/>
          </w:tcPr>
          <w:p w14:paraId="6145FA99" w14:textId="5AB36013" w:rsidR="004856A2" w:rsidRPr="001D02ED" w:rsidRDefault="008A42AD" w:rsidP="00D64F9A">
            <w:pPr>
              <w:spacing w:after="0" w:line="240" w:lineRule="auto"/>
              <w:jc w:val="center"/>
              <w:rPr>
                <w:rFonts w:ascii="Times New Roman" w:eastAsia="Times New Roman" w:hAnsi="Times New Roman" w:cs="Times New Roman"/>
                <w:b/>
                <w:bCs/>
                <w:color w:val="000000" w:themeColor="text1"/>
                <w:kern w:val="0"/>
                <w:sz w:val="20"/>
                <w:szCs w:val="20"/>
                <w14:ligatures w14:val="none"/>
              </w:rPr>
            </w:pPr>
            <w:r w:rsidRPr="001D02ED">
              <w:rPr>
                <w:rFonts w:ascii="Times New Roman" w:eastAsia="Times New Roman" w:hAnsi="Times New Roman" w:cs="Times New Roman"/>
                <w:b/>
                <w:bCs/>
                <w:color w:val="FFFFFF" w:themeColor="background1"/>
                <w:kern w:val="0"/>
                <w:sz w:val="24"/>
                <w:szCs w:val="24"/>
                <w14:ligatures w14:val="none"/>
              </w:rPr>
              <w:t>98</w:t>
            </w:r>
          </w:p>
        </w:tc>
        <w:tc>
          <w:tcPr>
            <w:tcW w:w="659" w:type="pct"/>
            <w:shd w:val="clear" w:color="auto" w:fill="005E5C" w:themeFill="text2"/>
            <w:vAlign w:val="center"/>
          </w:tcPr>
          <w:p w14:paraId="54ABBBE3" w14:textId="77777777" w:rsidR="004856A2" w:rsidRPr="001D02ED" w:rsidRDefault="004856A2" w:rsidP="007574DC">
            <w:pPr>
              <w:spacing w:after="0" w:line="240" w:lineRule="auto"/>
              <w:jc w:val="right"/>
              <w:rPr>
                <w:rFonts w:ascii="Times New Roman" w:eastAsia="Times New Roman" w:hAnsi="Times New Roman" w:cs="Times New Roman"/>
                <w:color w:val="000000" w:themeColor="text1"/>
                <w:kern w:val="0"/>
                <w:sz w:val="20"/>
                <w:szCs w:val="20"/>
                <w14:ligatures w14:val="none"/>
              </w:rPr>
            </w:pPr>
          </w:p>
        </w:tc>
        <w:tc>
          <w:tcPr>
            <w:tcW w:w="638" w:type="pct"/>
            <w:shd w:val="clear" w:color="auto" w:fill="005E5C" w:themeFill="text2"/>
            <w:vAlign w:val="center"/>
          </w:tcPr>
          <w:p w14:paraId="5B53DA6A" w14:textId="018E655A" w:rsidR="004856A2" w:rsidRPr="001D02ED" w:rsidRDefault="005A45E7">
            <w:pPr>
              <w:spacing w:after="0" w:line="240" w:lineRule="auto"/>
              <w:jc w:val="right"/>
              <w:rPr>
                <w:rFonts w:ascii="Times New Roman" w:eastAsia="Times New Roman" w:hAnsi="Times New Roman" w:cs="Times New Roman"/>
                <w:b/>
                <w:color w:val="FFFFFF" w:themeColor="background1"/>
                <w:kern w:val="0"/>
                <w:sz w:val="20"/>
                <w:szCs w:val="20"/>
                <w14:ligatures w14:val="none"/>
              </w:rPr>
            </w:pPr>
            <w:r w:rsidRPr="001D02ED">
              <w:rPr>
                <w:rFonts w:ascii="Times New Roman" w:eastAsia="Times New Roman" w:hAnsi="Times New Roman" w:cs="Times New Roman"/>
                <w:b/>
                <w:color w:val="FFFFFF" w:themeColor="background1"/>
                <w:sz w:val="24"/>
                <w:szCs w:val="24"/>
                <w:lang w:eastAsia="zh-CN"/>
              </w:rPr>
              <w:t>1,253.7</w:t>
            </w:r>
          </w:p>
        </w:tc>
        <w:tc>
          <w:tcPr>
            <w:tcW w:w="732" w:type="pct"/>
            <w:tcBorders>
              <w:left w:val="nil"/>
            </w:tcBorders>
            <w:shd w:val="clear" w:color="auto" w:fill="005E5C" w:themeFill="text2"/>
            <w:vAlign w:val="center"/>
          </w:tcPr>
          <w:p w14:paraId="3AEF0460" w14:textId="77777777" w:rsidR="004856A2" w:rsidRPr="001D02ED" w:rsidRDefault="004856A2" w:rsidP="007574DC">
            <w:pPr>
              <w:spacing w:after="0" w:line="240" w:lineRule="auto"/>
              <w:jc w:val="center"/>
              <w:rPr>
                <w:rFonts w:ascii="Times New Roman" w:eastAsia="Times New Roman" w:hAnsi="Times New Roman" w:cs="Times New Roman"/>
                <w:b/>
                <w:color w:val="FFFFFF" w:themeColor="background1"/>
                <w:kern w:val="0"/>
                <w:sz w:val="20"/>
                <w:szCs w:val="20"/>
                <w14:ligatures w14:val="none"/>
              </w:rPr>
            </w:pPr>
          </w:p>
        </w:tc>
      </w:tr>
      <w:tr w:rsidR="3CBC5710" w:rsidRPr="001D02ED" w14:paraId="30C8C88B" w14:textId="77777777" w:rsidTr="3CBC5710">
        <w:trPr>
          <w:trHeight w:val="283"/>
        </w:trPr>
        <w:tc>
          <w:tcPr>
            <w:tcW w:w="440" w:type="dxa"/>
          </w:tcPr>
          <w:p w14:paraId="7776672E" w14:textId="69B45060" w:rsidR="4C46BCDE" w:rsidRPr="001D02ED" w:rsidRDefault="4C46BCDE" w:rsidP="4C46BCDE">
            <w:pPr>
              <w:spacing w:line="240" w:lineRule="auto"/>
              <w:jc w:val="center"/>
              <w:rPr>
                <w:rFonts w:ascii="Times New Roman" w:eastAsia="Times New Roman" w:hAnsi="Times New Roman" w:cs="Times New Roman"/>
                <w:b/>
                <w:bCs/>
                <w:color w:val="000000" w:themeColor="text1"/>
                <w:sz w:val="20"/>
                <w:szCs w:val="20"/>
              </w:rPr>
            </w:pPr>
          </w:p>
        </w:tc>
        <w:tc>
          <w:tcPr>
            <w:tcW w:w="4194" w:type="dxa"/>
          </w:tcPr>
          <w:p w14:paraId="7930C5A2" w14:textId="4417BB67" w:rsidR="4C46BCDE" w:rsidRPr="001D02ED" w:rsidRDefault="4C46BCDE" w:rsidP="4C46BCDE">
            <w:pPr>
              <w:spacing w:line="240" w:lineRule="auto"/>
              <w:jc w:val="right"/>
              <w:rPr>
                <w:rFonts w:ascii="Times New Roman" w:eastAsia="Times New Roman" w:hAnsi="Times New Roman" w:cs="Times New Roman"/>
                <w:color w:val="000000" w:themeColor="text1"/>
                <w:sz w:val="20"/>
                <w:szCs w:val="20"/>
              </w:rPr>
            </w:pPr>
          </w:p>
        </w:tc>
        <w:tc>
          <w:tcPr>
            <w:tcW w:w="1106" w:type="dxa"/>
          </w:tcPr>
          <w:p w14:paraId="7E0CC784" w14:textId="2C5604B2" w:rsidR="4C46BCDE" w:rsidRPr="001D02ED" w:rsidRDefault="4C46BCDE" w:rsidP="4C46BCDE">
            <w:pPr>
              <w:spacing w:line="240" w:lineRule="auto"/>
              <w:jc w:val="center"/>
              <w:rPr>
                <w:rFonts w:ascii="Times New Roman" w:eastAsia="Times New Roman" w:hAnsi="Times New Roman" w:cs="Times New Roman"/>
                <w:color w:val="000000" w:themeColor="text1"/>
                <w:sz w:val="20"/>
                <w:szCs w:val="20"/>
              </w:rPr>
            </w:pPr>
          </w:p>
        </w:tc>
        <w:tc>
          <w:tcPr>
            <w:tcW w:w="1270" w:type="dxa"/>
          </w:tcPr>
          <w:p w14:paraId="78D5771C" w14:textId="0CACCF8F" w:rsidR="4C46BCDE" w:rsidRPr="001D02ED" w:rsidRDefault="4C46BCDE" w:rsidP="4C46BCDE">
            <w:pPr>
              <w:spacing w:line="240" w:lineRule="auto"/>
              <w:jc w:val="right"/>
              <w:rPr>
                <w:rFonts w:ascii="Times New Roman" w:eastAsia="Times New Roman" w:hAnsi="Times New Roman" w:cs="Times New Roman"/>
                <w:color w:val="000000" w:themeColor="text1"/>
                <w:sz w:val="20"/>
                <w:szCs w:val="20"/>
              </w:rPr>
            </w:pPr>
          </w:p>
        </w:tc>
        <w:tc>
          <w:tcPr>
            <w:tcW w:w="1230" w:type="dxa"/>
          </w:tcPr>
          <w:p w14:paraId="74EF3BE0" w14:textId="617453EF" w:rsidR="4C46BCDE" w:rsidRPr="001D02ED" w:rsidRDefault="4C46BCDE" w:rsidP="4C46BCDE">
            <w:pPr>
              <w:spacing w:line="240" w:lineRule="auto"/>
              <w:jc w:val="right"/>
              <w:rPr>
                <w:rFonts w:ascii="Times New Roman" w:eastAsia="Times New Roman" w:hAnsi="Times New Roman" w:cs="Times New Roman"/>
                <w:b/>
                <w:bCs/>
                <w:color w:val="FFFFFF" w:themeColor="background2"/>
                <w:sz w:val="20"/>
                <w:szCs w:val="20"/>
              </w:rPr>
            </w:pPr>
          </w:p>
        </w:tc>
        <w:tc>
          <w:tcPr>
            <w:tcW w:w="1398" w:type="dxa"/>
          </w:tcPr>
          <w:p w14:paraId="2B5512EB" w14:textId="344CACA8" w:rsidR="4C46BCDE" w:rsidRPr="001D02ED" w:rsidRDefault="4C46BCDE" w:rsidP="4C46BCDE">
            <w:pPr>
              <w:spacing w:line="240" w:lineRule="auto"/>
              <w:jc w:val="center"/>
              <w:rPr>
                <w:rFonts w:ascii="Times New Roman" w:eastAsia="Times New Roman" w:hAnsi="Times New Roman" w:cs="Times New Roman"/>
                <w:b/>
                <w:bCs/>
                <w:color w:val="FFFFFF" w:themeColor="background2"/>
                <w:sz w:val="20"/>
                <w:szCs w:val="20"/>
              </w:rPr>
            </w:pPr>
          </w:p>
        </w:tc>
      </w:tr>
    </w:tbl>
    <w:p w14:paraId="604DCFF2" w14:textId="77777777" w:rsidR="00621A2E" w:rsidRPr="001D02ED" w:rsidRDefault="00621A2E" w:rsidP="009C5BCB">
      <w:pPr>
        <w:spacing w:after="0" w:line="276" w:lineRule="auto"/>
        <w:jc w:val="both"/>
        <w:rPr>
          <w:rFonts w:ascii="Times New Roman" w:eastAsia="Times New Roman" w:hAnsi="Times New Roman" w:cs="Times New Roman"/>
          <w:color w:val="000000" w:themeColor="text1"/>
          <w:sz w:val="20"/>
          <w:szCs w:val="20"/>
        </w:rPr>
      </w:pPr>
    </w:p>
    <w:p w14:paraId="1F74EB82" w14:textId="7D10F5DC" w:rsidR="00C75ACB" w:rsidRPr="001D02ED" w:rsidRDefault="00424769" w:rsidP="00636166">
      <w:pPr>
        <w:spacing w:after="0" w:line="276" w:lineRule="auto"/>
        <w:ind w:firstLine="505"/>
        <w:jc w:val="both"/>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Монгол Улсын 2026 оны т</w:t>
      </w:r>
      <w:r w:rsidR="093249C4" w:rsidRPr="001D02ED">
        <w:rPr>
          <w:rFonts w:ascii="Times New Roman" w:eastAsia="Times New Roman" w:hAnsi="Times New Roman" w:cs="Times New Roman"/>
          <w:color w:val="000000" w:themeColor="text1"/>
        </w:rPr>
        <w:t xml:space="preserve">өсвийн </w:t>
      </w:r>
      <w:r w:rsidRPr="001D02ED">
        <w:rPr>
          <w:rFonts w:ascii="Times New Roman" w:eastAsia="Times New Roman" w:hAnsi="Times New Roman" w:cs="Times New Roman"/>
          <w:color w:val="000000" w:themeColor="text1"/>
        </w:rPr>
        <w:t>тодотголд гадаад зээлийн эх үүсвэрийн ашиглалтыг бууруулахгүй байх зарчим баримталсан. Харин г</w:t>
      </w:r>
      <w:r w:rsidR="008C4061" w:rsidRPr="001D02ED">
        <w:rPr>
          <w:rFonts w:ascii="Times New Roman" w:eastAsia="Times New Roman" w:hAnsi="Times New Roman" w:cs="Times New Roman"/>
          <w:color w:val="000000" w:themeColor="text1"/>
        </w:rPr>
        <w:t>адаад тусламж</w:t>
      </w:r>
      <w:r w:rsidR="001B3D66" w:rsidRPr="001D02ED">
        <w:rPr>
          <w:rFonts w:ascii="Times New Roman" w:eastAsia="Times New Roman" w:hAnsi="Times New Roman" w:cs="Times New Roman"/>
          <w:color w:val="000000" w:themeColor="text1"/>
        </w:rPr>
        <w:t>ийн эх үүсвэрээр</w:t>
      </w:r>
      <w:r w:rsidR="008C4061" w:rsidRPr="001D02ED">
        <w:rPr>
          <w:rFonts w:ascii="Times New Roman" w:eastAsia="Times New Roman" w:hAnsi="Times New Roman" w:cs="Times New Roman"/>
          <w:color w:val="000000" w:themeColor="text1"/>
        </w:rPr>
        <w:t xml:space="preserve"> 24 </w:t>
      </w:r>
      <w:r w:rsidR="00EB6F08" w:rsidRPr="001D02ED">
        <w:rPr>
          <w:rFonts w:ascii="Times New Roman" w:eastAsia="Times New Roman" w:hAnsi="Times New Roman" w:cs="Times New Roman"/>
          <w:color w:val="000000" w:themeColor="text1"/>
        </w:rPr>
        <w:t xml:space="preserve">төслийн хэрэгжилтийн явц, гэрээний </w:t>
      </w:r>
      <w:r w:rsidR="00ED69E2" w:rsidRPr="001D02ED">
        <w:rPr>
          <w:rFonts w:ascii="Times New Roman" w:eastAsia="Times New Roman" w:hAnsi="Times New Roman" w:cs="Times New Roman"/>
          <w:color w:val="000000" w:themeColor="text1"/>
        </w:rPr>
        <w:t xml:space="preserve">хэрэгжилт, </w:t>
      </w:r>
      <w:r w:rsidR="00EB6F08" w:rsidRPr="001D02ED">
        <w:rPr>
          <w:rFonts w:ascii="Times New Roman" w:eastAsia="Times New Roman" w:hAnsi="Times New Roman" w:cs="Times New Roman"/>
          <w:color w:val="000000" w:themeColor="text1"/>
        </w:rPr>
        <w:t xml:space="preserve">тухайн онд хийгдэх ажлын төлөвлөгөө болон </w:t>
      </w:r>
      <w:r w:rsidR="00ED69E2" w:rsidRPr="001D02ED">
        <w:rPr>
          <w:rFonts w:ascii="Times New Roman" w:eastAsia="Times New Roman" w:hAnsi="Times New Roman" w:cs="Times New Roman"/>
          <w:color w:val="000000" w:themeColor="text1"/>
        </w:rPr>
        <w:t xml:space="preserve">санхүүжилтийн </w:t>
      </w:r>
      <w:r w:rsidR="00EB6F08" w:rsidRPr="001D02ED">
        <w:rPr>
          <w:rFonts w:ascii="Times New Roman" w:eastAsia="Times New Roman" w:hAnsi="Times New Roman" w:cs="Times New Roman"/>
          <w:color w:val="000000" w:themeColor="text1"/>
        </w:rPr>
        <w:t>бодит хэрэгцээг харгалзан гадаад</w:t>
      </w:r>
      <w:r w:rsidR="00ED69E2" w:rsidRPr="001D02ED">
        <w:rPr>
          <w:rFonts w:ascii="Times New Roman" w:eastAsia="Times New Roman" w:hAnsi="Times New Roman" w:cs="Times New Roman"/>
          <w:color w:val="000000" w:themeColor="text1"/>
        </w:rPr>
        <w:t xml:space="preserve"> тусламжийн </w:t>
      </w:r>
      <w:r w:rsidR="00EB6F08" w:rsidRPr="001D02ED">
        <w:rPr>
          <w:rFonts w:ascii="Times New Roman" w:eastAsia="Times New Roman" w:hAnsi="Times New Roman" w:cs="Times New Roman"/>
          <w:color w:val="000000" w:themeColor="text1"/>
        </w:rPr>
        <w:t>ашиглалтын төлөвлөгөөг шинэчлэн тооц</w:t>
      </w:r>
      <w:r w:rsidR="004B2490" w:rsidRPr="001D02ED">
        <w:rPr>
          <w:rFonts w:ascii="Times New Roman" w:eastAsia="Times New Roman" w:hAnsi="Times New Roman" w:cs="Times New Roman"/>
          <w:color w:val="000000" w:themeColor="text1"/>
        </w:rPr>
        <w:t xml:space="preserve">ож, </w:t>
      </w:r>
      <w:r w:rsidR="00636166" w:rsidRPr="001D02ED">
        <w:rPr>
          <w:rFonts w:ascii="Times New Roman" w:eastAsia="Times New Roman" w:hAnsi="Times New Roman" w:cs="Times New Roman"/>
          <w:color w:val="000000" w:themeColor="text1"/>
        </w:rPr>
        <w:t xml:space="preserve">2026 онд ашиглахаар төлөвлөсөн гадаад тусламжийн </w:t>
      </w:r>
      <w:r w:rsidR="00DF17B3" w:rsidRPr="001D02ED">
        <w:rPr>
          <w:rFonts w:ascii="Times New Roman" w:eastAsia="Times New Roman" w:hAnsi="Times New Roman" w:cs="Times New Roman"/>
          <w:color w:val="000000" w:themeColor="text1"/>
        </w:rPr>
        <w:t>хэмжээг</w:t>
      </w:r>
      <w:r w:rsidR="093249C4" w:rsidRPr="001D02ED">
        <w:rPr>
          <w:rFonts w:ascii="Times New Roman" w:eastAsia="Times New Roman" w:hAnsi="Times New Roman" w:cs="Times New Roman"/>
          <w:color w:val="000000" w:themeColor="text1"/>
        </w:rPr>
        <w:t xml:space="preserve"> 50.0 тэрбум төгрөгөөр </w:t>
      </w:r>
      <w:r w:rsidR="00636166" w:rsidRPr="001D02ED">
        <w:rPr>
          <w:rFonts w:ascii="Times New Roman" w:eastAsia="Times New Roman" w:hAnsi="Times New Roman" w:cs="Times New Roman"/>
          <w:color w:val="000000" w:themeColor="text1"/>
        </w:rPr>
        <w:t>бууруулан</w:t>
      </w:r>
      <w:r w:rsidR="4CB062A0" w:rsidRPr="001D02ED">
        <w:rPr>
          <w:rFonts w:ascii="Times New Roman" w:eastAsia="Times New Roman" w:hAnsi="Times New Roman" w:cs="Times New Roman"/>
          <w:color w:val="000000" w:themeColor="text1"/>
        </w:rPr>
        <w:t>, 315.0 тэрбум төгрөг байхаар тусгав.</w:t>
      </w:r>
    </w:p>
    <w:p w14:paraId="07AD40D1" w14:textId="77777777" w:rsidR="00636166" w:rsidRPr="001D02ED" w:rsidRDefault="00636166" w:rsidP="00636166">
      <w:pPr>
        <w:spacing w:after="0" w:line="276" w:lineRule="auto"/>
        <w:ind w:firstLine="505"/>
        <w:jc w:val="both"/>
        <w:rPr>
          <w:rFonts w:ascii="Times New Roman" w:eastAsia="Times New Roman" w:hAnsi="Times New Roman" w:cs="Times New Roman"/>
          <w:color w:val="000000" w:themeColor="text1"/>
        </w:rPr>
      </w:pPr>
    </w:p>
    <w:p w14:paraId="013114E3" w14:textId="132431E1" w:rsidR="002E5593" w:rsidRPr="001D02ED" w:rsidRDefault="002E5593" w:rsidP="002E5593">
      <w:pPr>
        <w:pStyle w:val="a0"/>
      </w:pPr>
      <w:bookmarkStart w:id="175" w:name="_Toc238115725"/>
      <w:r w:rsidRPr="001D02ED">
        <w:t xml:space="preserve">Хүснэгт </w:t>
      </w:r>
      <w:r w:rsidRPr="001D02ED">
        <w:fldChar w:fldCharType="begin"/>
      </w:r>
      <w:r w:rsidRPr="001D02ED">
        <w:instrText xml:space="preserve"> SEQ Хүснэгт \* ARABIC </w:instrText>
      </w:r>
      <w:r w:rsidRPr="001D02ED">
        <w:fldChar w:fldCharType="separate"/>
      </w:r>
      <w:r w:rsidR="00417C36">
        <w:t>13</w:t>
      </w:r>
      <w:r w:rsidRPr="001D02ED">
        <w:fldChar w:fldCharType="end"/>
      </w:r>
      <w:r w:rsidRPr="001D02ED">
        <w:t>.</w:t>
      </w:r>
      <w:r w:rsidRPr="001D02ED">
        <w:rPr>
          <w:rFonts w:eastAsia="Times New Roman" w:cs="Times New Roman"/>
          <w:szCs w:val="18"/>
        </w:rPr>
        <w:t xml:space="preserve"> Засгийн газрын гадаад, зээл тусламжийн ашиглалт, 2026 оны тодотгол, тэрбум төгрөг</w:t>
      </w:r>
      <w:bookmarkEnd w:id="175"/>
      <w:r w:rsidRPr="001D02ED">
        <w:rPr>
          <w:rFonts w:eastAsia="Times New Roman" w:cs="Times New Roman"/>
          <w:szCs w:val="18"/>
        </w:rPr>
        <w:t xml:space="preserve">  </w:t>
      </w:r>
      <w:r w:rsidRPr="001D02ED">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515"/>
        <w:gridCol w:w="1335"/>
        <w:gridCol w:w="1926"/>
        <w:gridCol w:w="1926"/>
        <w:gridCol w:w="1926"/>
      </w:tblGrid>
      <w:tr w:rsidR="6B710D3A" w:rsidRPr="001D02ED" w14:paraId="549CAEDD" w14:textId="77777777" w:rsidTr="0021585C">
        <w:trPr>
          <w:trHeight w:val="300"/>
        </w:trPr>
        <w:tc>
          <w:tcPr>
            <w:tcW w:w="2515" w:type="dxa"/>
            <w:shd w:val="clear" w:color="auto" w:fill="005E5C" w:themeFill="text2"/>
            <w:vAlign w:val="center"/>
          </w:tcPr>
          <w:p w14:paraId="5D51A6B4" w14:textId="44BB9E3E" w:rsidR="6B710D3A" w:rsidRPr="001D02ED" w:rsidRDefault="007860FD" w:rsidP="00DB7276">
            <w:pPr>
              <w:jc w:val="center"/>
              <w:rPr>
                <w:rFonts w:ascii="Times New Roman" w:eastAsia="Times New Roman" w:hAnsi="Times New Roman" w:cs="Times New Roman"/>
                <w:b/>
                <w:color w:val="000000" w:themeColor="text1"/>
              </w:rPr>
            </w:pPr>
            <w:r w:rsidRPr="001D02ED">
              <w:rPr>
                <w:rFonts w:ascii="Times New Roman" w:eastAsia="Times New Roman" w:hAnsi="Times New Roman" w:cs="Times New Roman"/>
                <w:b/>
                <w:color w:val="FFFFFF" w:themeColor="background1"/>
              </w:rPr>
              <w:t>Эх үүсвэр</w:t>
            </w:r>
          </w:p>
        </w:tc>
        <w:tc>
          <w:tcPr>
            <w:tcW w:w="1335" w:type="dxa"/>
            <w:shd w:val="clear" w:color="auto" w:fill="005E5C" w:themeFill="text2"/>
            <w:vAlign w:val="center"/>
          </w:tcPr>
          <w:p w14:paraId="2EA1F6B8" w14:textId="2DB8AD68" w:rsidR="6B710D3A" w:rsidRPr="001D02ED" w:rsidRDefault="00EE2314" w:rsidP="00DB7276">
            <w:pPr>
              <w:jc w:val="center"/>
              <w:rPr>
                <w:rFonts w:ascii="Times New Roman" w:eastAsia="Times New Roman" w:hAnsi="Times New Roman" w:cs="Times New Roman"/>
                <w:b/>
                <w:color w:val="FFFFFF" w:themeColor="background2"/>
                <w:sz w:val="20"/>
                <w:szCs w:val="20"/>
              </w:rPr>
            </w:pPr>
            <w:r w:rsidRPr="001D02ED">
              <w:rPr>
                <w:rFonts w:ascii="Times New Roman" w:eastAsia="Times New Roman" w:hAnsi="Times New Roman" w:cs="Times New Roman"/>
                <w:b/>
                <w:color w:val="FFFFFF" w:themeColor="background2"/>
                <w:sz w:val="20"/>
                <w:szCs w:val="20"/>
              </w:rPr>
              <w:t>Төслийн тоо</w:t>
            </w:r>
          </w:p>
        </w:tc>
        <w:tc>
          <w:tcPr>
            <w:tcW w:w="1926" w:type="dxa"/>
            <w:shd w:val="clear" w:color="auto" w:fill="005E5C" w:themeFill="text2"/>
            <w:vAlign w:val="center"/>
          </w:tcPr>
          <w:p w14:paraId="7B3787FE" w14:textId="77777777" w:rsidR="00145013" w:rsidRPr="001D02ED" w:rsidRDefault="736D3FD0" w:rsidP="00DB7276">
            <w:pPr>
              <w:jc w:val="center"/>
              <w:rPr>
                <w:rFonts w:ascii="Times New Roman" w:eastAsia="Times New Roman" w:hAnsi="Times New Roman" w:cs="Times New Roman"/>
                <w:b/>
                <w:color w:val="FFFFFF" w:themeColor="background2"/>
                <w:sz w:val="20"/>
                <w:szCs w:val="20"/>
              </w:rPr>
            </w:pPr>
            <w:r w:rsidRPr="001D02ED">
              <w:rPr>
                <w:rFonts w:ascii="Times New Roman" w:eastAsia="Times New Roman" w:hAnsi="Times New Roman" w:cs="Times New Roman"/>
                <w:b/>
                <w:color w:val="FFFFFF" w:themeColor="background2"/>
                <w:sz w:val="20"/>
                <w:szCs w:val="20"/>
              </w:rPr>
              <w:t xml:space="preserve">2026 </w:t>
            </w:r>
          </w:p>
          <w:p w14:paraId="05885E5D" w14:textId="21209D19" w:rsidR="736D3FD0" w:rsidRPr="001D02ED" w:rsidRDefault="736D3FD0" w:rsidP="00DB7276">
            <w:pPr>
              <w:jc w:val="center"/>
              <w:rPr>
                <w:rFonts w:ascii="Times New Roman" w:eastAsia="Times New Roman" w:hAnsi="Times New Roman" w:cs="Times New Roman"/>
                <w:b/>
                <w:color w:val="FFFFFF" w:themeColor="background2"/>
                <w:sz w:val="20"/>
                <w:szCs w:val="20"/>
              </w:rPr>
            </w:pPr>
            <w:r w:rsidRPr="001D02ED">
              <w:rPr>
                <w:rFonts w:ascii="Times New Roman" w:eastAsia="Times New Roman" w:hAnsi="Times New Roman" w:cs="Times New Roman"/>
                <w:b/>
                <w:color w:val="FFFFFF" w:themeColor="background2"/>
                <w:sz w:val="20"/>
                <w:szCs w:val="20"/>
              </w:rPr>
              <w:t>батлагдсан</w:t>
            </w:r>
          </w:p>
        </w:tc>
        <w:tc>
          <w:tcPr>
            <w:tcW w:w="1926" w:type="dxa"/>
            <w:shd w:val="clear" w:color="auto" w:fill="005E5C" w:themeFill="text2"/>
            <w:vAlign w:val="center"/>
          </w:tcPr>
          <w:p w14:paraId="73F94E33" w14:textId="7B34B669" w:rsidR="6B710D3A" w:rsidRPr="001D02ED" w:rsidRDefault="00891373" w:rsidP="00DB7276">
            <w:pPr>
              <w:jc w:val="center"/>
              <w:rPr>
                <w:rFonts w:ascii="Times New Roman" w:eastAsia="Times New Roman" w:hAnsi="Times New Roman" w:cs="Times New Roman"/>
                <w:b/>
                <w:color w:val="FFFFFF" w:themeColor="background2"/>
                <w:sz w:val="20"/>
                <w:szCs w:val="20"/>
              </w:rPr>
            </w:pPr>
            <w:r w:rsidRPr="001D02ED">
              <w:rPr>
                <w:rFonts w:ascii="Times New Roman" w:eastAsia="Times New Roman" w:hAnsi="Times New Roman" w:cs="Times New Roman"/>
                <w:b/>
                <w:color w:val="FFFFFF" w:themeColor="background2"/>
                <w:sz w:val="20"/>
                <w:szCs w:val="20"/>
              </w:rPr>
              <w:t>Өөрчлөлт</w:t>
            </w:r>
          </w:p>
        </w:tc>
        <w:tc>
          <w:tcPr>
            <w:tcW w:w="1926" w:type="dxa"/>
            <w:shd w:val="clear" w:color="auto" w:fill="005E5C" w:themeFill="text2"/>
            <w:vAlign w:val="center"/>
          </w:tcPr>
          <w:p w14:paraId="2B4C0E58" w14:textId="6B5C4463" w:rsidR="00702988" w:rsidRPr="001D02ED" w:rsidRDefault="00702988" w:rsidP="00DB7276">
            <w:pPr>
              <w:jc w:val="center"/>
              <w:rPr>
                <w:rFonts w:ascii="Times New Roman" w:eastAsia="Times New Roman" w:hAnsi="Times New Roman" w:cs="Times New Roman"/>
                <w:b/>
                <w:color w:val="FFFFFF" w:themeColor="background2"/>
                <w:sz w:val="20"/>
                <w:szCs w:val="20"/>
              </w:rPr>
            </w:pPr>
            <w:r w:rsidRPr="001D02ED">
              <w:rPr>
                <w:rFonts w:ascii="Times New Roman" w:eastAsia="Times New Roman" w:hAnsi="Times New Roman" w:cs="Times New Roman"/>
                <w:b/>
                <w:color w:val="FFFFFF" w:themeColor="background2"/>
                <w:sz w:val="20"/>
                <w:szCs w:val="20"/>
              </w:rPr>
              <w:t xml:space="preserve">2026 ашиглалт </w:t>
            </w:r>
          </w:p>
          <w:p w14:paraId="38536C3D" w14:textId="043E0B7A" w:rsidR="736D3FD0" w:rsidRPr="001D02ED" w:rsidRDefault="00702988" w:rsidP="00DB7276">
            <w:pPr>
              <w:jc w:val="center"/>
              <w:rPr>
                <w:rFonts w:ascii="Times New Roman" w:eastAsia="Times New Roman" w:hAnsi="Times New Roman" w:cs="Times New Roman"/>
                <w:b/>
                <w:color w:val="FFFFFF" w:themeColor="background2"/>
                <w:sz w:val="20"/>
                <w:szCs w:val="20"/>
              </w:rPr>
            </w:pPr>
            <w:r w:rsidRPr="001D02ED">
              <w:rPr>
                <w:rFonts w:ascii="Times New Roman" w:eastAsia="Times New Roman" w:hAnsi="Times New Roman" w:cs="Times New Roman"/>
                <w:b/>
                <w:color w:val="FFFFFF" w:themeColor="background2"/>
                <w:sz w:val="20"/>
                <w:szCs w:val="20"/>
              </w:rPr>
              <w:t>/т</w:t>
            </w:r>
            <w:r w:rsidR="009C17E6" w:rsidRPr="001D02ED">
              <w:rPr>
                <w:rFonts w:ascii="Times New Roman" w:eastAsia="Times New Roman" w:hAnsi="Times New Roman" w:cs="Times New Roman"/>
                <w:b/>
                <w:color w:val="FFFFFF" w:themeColor="background2"/>
                <w:sz w:val="20"/>
                <w:szCs w:val="20"/>
              </w:rPr>
              <w:t>одотгох</w:t>
            </w:r>
            <w:r w:rsidRPr="001D02ED">
              <w:rPr>
                <w:rFonts w:ascii="Times New Roman" w:eastAsia="Times New Roman" w:hAnsi="Times New Roman" w:cs="Times New Roman"/>
                <w:b/>
                <w:color w:val="FFFFFF" w:themeColor="background2"/>
                <w:sz w:val="20"/>
                <w:szCs w:val="20"/>
              </w:rPr>
              <w:t>/</w:t>
            </w:r>
          </w:p>
        </w:tc>
      </w:tr>
      <w:tr w:rsidR="6B710D3A" w:rsidRPr="001D02ED" w14:paraId="32562182" w14:textId="77777777" w:rsidTr="003F4BD2">
        <w:trPr>
          <w:trHeight w:val="300"/>
        </w:trPr>
        <w:tc>
          <w:tcPr>
            <w:tcW w:w="2515" w:type="dxa"/>
            <w:shd w:val="clear" w:color="auto" w:fill="FFFFFF" w:themeFill="background2"/>
            <w:vAlign w:val="center"/>
          </w:tcPr>
          <w:p w14:paraId="19F1F4F3" w14:textId="138A6A34" w:rsidR="728F1DBD" w:rsidRPr="001D02ED" w:rsidRDefault="005E6622" w:rsidP="6B710D3A">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 xml:space="preserve">1. </w:t>
            </w:r>
            <w:r w:rsidR="728F1DBD" w:rsidRPr="001D02ED">
              <w:rPr>
                <w:rFonts w:ascii="Times New Roman" w:eastAsia="Times New Roman" w:hAnsi="Times New Roman" w:cs="Times New Roman"/>
                <w:color w:val="000000" w:themeColor="text1"/>
              </w:rPr>
              <w:t>Зээл</w:t>
            </w:r>
          </w:p>
        </w:tc>
        <w:tc>
          <w:tcPr>
            <w:tcW w:w="1335" w:type="dxa"/>
            <w:vAlign w:val="center"/>
          </w:tcPr>
          <w:p w14:paraId="032D3FDE" w14:textId="4F97C51D" w:rsidR="4D0A4F40" w:rsidRPr="001D02ED" w:rsidRDefault="00EE2314" w:rsidP="6B710D3A">
            <w:pPr>
              <w:jc w:val="center"/>
              <w:rPr>
                <w:rFonts w:ascii="Times New Roman" w:hAnsi="Times New Roman" w:cs="Times New Roman"/>
              </w:rPr>
            </w:pPr>
            <w:r w:rsidRPr="001D02ED">
              <w:rPr>
                <w:rFonts w:ascii="Times New Roman" w:eastAsia="Times New Roman" w:hAnsi="Times New Roman" w:cs="Times New Roman"/>
                <w:color w:val="000000" w:themeColor="text1"/>
              </w:rPr>
              <w:t>7</w:t>
            </w:r>
            <w:r w:rsidR="009F7BDD" w:rsidRPr="001D02ED">
              <w:rPr>
                <w:rFonts w:ascii="Times New Roman" w:eastAsia="Times New Roman" w:hAnsi="Times New Roman" w:cs="Times New Roman"/>
                <w:color w:val="000000" w:themeColor="text1"/>
              </w:rPr>
              <w:t>2</w:t>
            </w:r>
          </w:p>
        </w:tc>
        <w:tc>
          <w:tcPr>
            <w:tcW w:w="1926" w:type="dxa"/>
            <w:vAlign w:val="center"/>
          </w:tcPr>
          <w:p w14:paraId="73CFCFEE" w14:textId="18D1379A" w:rsidR="4D0A4F40" w:rsidRPr="001D02ED" w:rsidRDefault="4D0A4F40" w:rsidP="6B710D3A">
            <w:pPr>
              <w:jc w:val="center"/>
              <w:rPr>
                <w:rFonts w:ascii="Times New Roman" w:hAnsi="Times New Roman" w:cs="Times New Roman"/>
              </w:rPr>
            </w:pPr>
            <w:r w:rsidRPr="001D02ED">
              <w:rPr>
                <w:rFonts w:ascii="Times New Roman" w:eastAsia="Times New Roman" w:hAnsi="Times New Roman" w:cs="Times New Roman"/>
                <w:color w:val="000000" w:themeColor="text1"/>
              </w:rPr>
              <w:t>1,235.3</w:t>
            </w:r>
          </w:p>
        </w:tc>
        <w:tc>
          <w:tcPr>
            <w:tcW w:w="1926" w:type="dxa"/>
            <w:shd w:val="clear" w:color="auto" w:fill="F2F2F2" w:themeFill="background2" w:themeFillShade="F2"/>
            <w:vAlign w:val="center"/>
          </w:tcPr>
          <w:p w14:paraId="1F4CA2EB" w14:textId="420F74B3" w:rsidR="3AC87E1F" w:rsidRPr="001D02ED" w:rsidRDefault="00104286" w:rsidP="00DB7276">
            <w:pPr>
              <w:jc w:val="center"/>
              <w:rPr>
                <w:rFonts w:ascii="Times New Roman" w:hAnsi="Times New Roman" w:cs="Times New Roman"/>
              </w:rPr>
            </w:pPr>
            <w:r w:rsidRPr="001D02ED">
              <w:rPr>
                <w:rFonts w:ascii="Times New Roman" w:hAnsi="Times New Roman" w:cs="Times New Roman"/>
              </w:rPr>
              <w:t>Өөрчлөлтгүй</w:t>
            </w:r>
          </w:p>
        </w:tc>
        <w:tc>
          <w:tcPr>
            <w:tcW w:w="1926" w:type="dxa"/>
            <w:shd w:val="clear" w:color="auto" w:fill="F2F2F2" w:themeFill="background2" w:themeFillShade="F2"/>
            <w:vAlign w:val="center"/>
          </w:tcPr>
          <w:p w14:paraId="32C89ACF" w14:textId="44965E01" w:rsidR="2F97D342" w:rsidRPr="001D02ED" w:rsidRDefault="2F97D342" w:rsidP="6B710D3A">
            <w:pPr>
              <w:jc w:val="center"/>
              <w:rPr>
                <w:rFonts w:ascii="Times New Roman" w:hAnsi="Times New Roman" w:cs="Times New Roman"/>
                <w:b/>
              </w:rPr>
            </w:pPr>
            <w:r w:rsidRPr="001D02ED">
              <w:rPr>
                <w:rFonts w:ascii="Times New Roman" w:eastAsia="Times New Roman" w:hAnsi="Times New Roman" w:cs="Times New Roman"/>
                <w:b/>
                <w:color w:val="000000" w:themeColor="text1"/>
              </w:rPr>
              <w:t>1,</w:t>
            </w:r>
            <w:r w:rsidR="006F60CD" w:rsidRPr="001D02ED">
              <w:rPr>
                <w:rFonts w:ascii="Times New Roman" w:eastAsia="Times New Roman" w:hAnsi="Times New Roman" w:cs="Times New Roman"/>
                <w:b/>
                <w:color w:val="000000" w:themeColor="text1"/>
              </w:rPr>
              <w:t>235</w:t>
            </w:r>
            <w:r w:rsidRPr="001D02ED">
              <w:rPr>
                <w:rFonts w:ascii="Times New Roman" w:eastAsia="Times New Roman" w:hAnsi="Times New Roman" w:cs="Times New Roman"/>
                <w:b/>
                <w:color w:val="000000" w:themeColor="text1"/>
              </w:rPr>
              <w:t>.</w:t>
            </w:r>
            <w:r w:rsidR="006F60CD" w:rsidRPr="001D02ED">
              <w:rPr>
                <w:rFonts w:ascii="Times New Roman" w:eastAsia="Times New Roman" w:hAnsi="Times New Roman" w:cs="Times New Roman"/>
                <w:b/>
                <w:color w:val="000000" w:themeColor="text1"/>
              </w:rPr>
              <w:t>3</w:t>
            </w:r>
          </w:p>
        </w:tc>
      </w:tr>
      <w:tr w:rsidR="6B710D3A" w:rsidRPr="001D02ED" w14:paraId="4E80041B" w14:textId="77777777" w:rsidTr="00F0169E">
        <w:trPr>
          <w:trHeight w:val="300"/>
        </w:trPr>
        <w:tc>
          <w:tcPr>
            <w:tcW w:w="2515" w:type="dxa"/>
            <w:tcBorders>
              <w:bottom w:val="double" w:sz="6" w:space="0" w:color="005E5C" w:themeColor="text2"/>
            </w:tcBorders>
            <w:shd w:val="clear" w:color="auto" w:fill="FFFFFF" w:themeFill="background2"/>
            <w:vAlign w:val="center"/>
          </w:tcPr>
          <w:p w14:paraId="08D4C328" w14:textId="65FCCA6C" w:rsidR="728F1DBD" w:rsidRPr="001D02ED" w:rsidRDefault="005E6622" w:rsidP="6B710D3A">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 xml:space="preserve">2. </w:t>
            </w:r>
            <w:r w:rsidR="728F1DBD" w:rsidRPr="001D02ED">
              <w:rPr>
                <w:rFonts w:ascii="Times New Roman" w:eastAsia="Times New Roman" w:hAnsi="Times New Roman" w:cs="Times New Roman"/>
                <w:color w:val="000000" w:themeColor="text1"/>
              </w:rPr>
              <w:t>Тусламж</w:t>
            </w:r>
          </w:p>
        </w:tc>
        <w:tc>
          <w:tcPr>
            <w:tcW w:w="1335" w:type="dxa"/>
            <w:tcBorders>
              <w:bottom w:val="double" w:sz="6" w:space="0" w:color="005E5C" w:themeColor="text2"/>
            </w:tcBorders>
            <w:vAlign w:val="center"/>
          </w:tcPr>
          <w:p w14:paraId="7DB0421D" w14:textId="4F302C32" w:rsidR="3EC1B9B0" w:rsidRPr="001D02ED" w:rsidRDefault="00EE2314" w:rsidP="6B710D3A">
            <w:pPr>
              <w:jc w:val="center"/>
              <w:rPr>
                <w:rFonts w:ascii="Times New Roman" w:hAnsi="Times New Roman" w:cs="Times New Roman"/>
              </w:rPr>
            </w:pPr>
            <w:r w:rsidRPr="001D02ED">
              <w:rPr>
                <w:rFonts w:ascii="Times New Roman" w:hAnsi="Times New Roman" w:cs="Times New Roman"/>
              </w:rPr>
              <w:t>24</w:t>
            </w:r>
          </w:p>
        </w:tc>
        <w:tc>
          <w:tcPr>
            <w:tcW w:w="1926" w:type="dxa"/>
            <w:tcBorders>
              <w:bottom w:val="double" w:sz="6" w:space="0" w:color="005E5C" w:themeColor="text2"/>
            </w:tcBorders>
            <w:vAlign w:val="center"/>
          </w:tcPr>
          <w:p w14:paraId="091BDA26" w14:textId="237CC283" w:rsidR="3EC1B9B0" w:rsidRPr="001D02ED" w:rsidRDefault="3EC1B9B0" w:rsidP="6B710D3A">
            <w:pPr>
              <w:jc w:val="center"/>
              <w:rPr>
                <w:rFonts w:ascii="Times New Roman" w:hAnsi="Times New Roman" w:cs="Times New Roman"/>
              </w:rPr>
            </w:pPr>
            <w:r w:rsidRPr="001D02ED">
              <w:rPr>
                <w:rFonts w:ascii="Times New Roman" w:eastAsia="Times New Roman" w:hAnsi="Times New Roman" w:cs="Times New Roman"/>
                <w:color w:val="000000" w:themeColor="text1"/>
              </w:rPr>
              <w:t>365.0</w:t>
            </w:r>
          </w:p>
        </w:tc>
        <w:tc>
          <w:tcPr>
            <w:tcW w:w="1926" w:type="dxa"/>
            <w:tcBorders>
              <w:bottom w:val="double" w:sz="6" w:space="0" w:color="005E5C" w:themeColor="text2"/>
            </w:tcBorders>
            <w:shd w:val="clear" w:color="auto" w:fill="F2F2F2" w:themeFill="background2" w:themeFillShade="F2"/>
            <w:vAlign w:val="center"/>
          </w:tcPr>
          <w:p w14:paraId="028161D1" w14:textId="0F1F003B" w:rsidR="3EC1B9B0" w:rsidRPr="001D02ED" w:rsidRDefault="3EC1B9B0" w:rsidP="6B710D3A">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-50</w:t>
            </w:r>
          </w:p>
        </w:tc>
        <w:tc>
          <w:tcPr>
            <w:tcW w:w="1926" w:type="dxa"/>
            <w:tcBorders>
              <w:bottom w:val="double" w:sz="6" w:space="0" w:color="005E5C" w:themeColor="text2"/>
            </w:tcBorders>
            <w:shd w:val="clear" w:color="auto" w:fill="F2F2F2" w:themeFill="background2" w:themeFillShade="F2"/>
            <w:vAlign w:val="center"/>
          </w:tcPr>
          <w:p w14:paraId="69D03060" w14:textId="438054A0" w:rsidR="3EC1B9B0" w:rsidRPr="001D02ED" w:rsidRDefault="006F60CD" w:rsidP="6B710D3A">
            <w:pPr>
              <w:jc w:val="center"/>
              <w:rPr>
                <w:rFonts w:ascii="Times New Roman" w:hAnsi="Times New Roman" w:cs="Times New Roman"/>
                <w:b/>
              </w:rPr>
            </w:pPr>
            <w:r w:rsidRPr="001D02ED">
              <w:rPr>
                <w:rFonts w:ascii="Times New Roman" w:hAnsi="Times New Roman" w:cs="Times New Roman"/>
                <w:b/>
              </w:rPr>
              <w:t>315.0</w:t>
            </w:r>
          </w:p>
        </w:tc>
      </w:tr>
    </w:tbl>
    <w:p w14:paraId="3BE933C6" w14:textId="77777777" w:rsidR="00827C59" w:rsidRPr="001D02ED" w:rsidRDefault="00827C59" w:rsidP="009A3520">
      <w:pPr>
        <w:spacing w:after="0" w:line="276" w:lineRule="auto"/>
        <w:jc w:val="both"/>
        <w:rPr>
          <w:rFonts w:ascii="Times New Roman" w:eastAsia="Times New Roman" w:hAnsi="Times New Roman" w:cs="Times New Roman"/>
          <w:color w:val="000000" w:themeColor="text1"/>
        </w:rPr>
      </w:pPr>
    </w:p>
    <w:p w14:paraId="70911808" w14:textId="638384EB" w:rsidR="00774344" w:rsidRPr="001D02ED" w:rsidRDefault="00D77B9C" w:rsidP="005F7D41">
      <w:pPr>
        <w:pStyle w:val="Heading3"/>
        <w:numPr>
          <w:ilvl w:val="2"/>
          <w:numId w:val="38"/>
        </w:numPr>
        <w:rPr>
          <w:rStyle w:val="normaltextrun"/>
          <w:rFonts w:asciiTheme="majorBidi" w:hAnsiTheme="majorBidi"/>
          <w:b w:val="0"/>
        </w:rPr>
      </w:pPr>
      <w:bookmarkStart w:id="176" w:name="_Toc207377307"/>
      <w:bookmarkStart w:id="177" w:name="_Toc207486143"/>
      <w:bookmarkStart w:id="178" w:name="_Toc238073808"/>
      <w:r w:rsidRPr="001D02ED">
        <w:rPr>
          <w:rStyle w:val="normaltextrun"/>
          <w:rFonts w:asciiTheme="majorBidi" w:hAnsiTheme="majorBidi"/>
          <w:kern w:val="0"/>
        </w:rPr>
        <w:t>Төр, хувийн хэвшлийн түншлэл</w:t>
      </w:r>
      <w:bookmarkEnd w:id="176"/>
      <w:bookmarkEnd w:id="177"/>
      <w:bookmarkEnd w:id="178"/>
    </w:p>
    <w:p w14:paraId="4493A1C5" w14:textId="77777777" w:rsidR="001253CD" w:rsidRPr="001D02ED" w:rsidRDefault="001253CD" w:rsidP="00781AF9">
      <w:pPr>
        <w:ind w:firstLine="504"/>
        <w:jc w:val="both"/>
        <w:rPr>
          <w:rFonts w:ascii="Times New Roman" w:hAnsi="Times New Roman" w:cs="Times New Roman"/>
          <w:sz w:val="24"/>
          <w:szCs w:val="24"/>
        </w:rPr>
      </w:pPr>
    </w:p>
    <w:p w14:paraId="1669D1D1" w14:textId="46C9BE3A" w:rsidR="007D5F2D" w:rsidRPr="001D02ED" w:rsidRDefault="00B65C5E" w:rsidP="00781AF9">
      <w:pPr>
        <w:ind w:firstLine="504"/>
        <w:jc w:val="both"/>
        <w:rPr>
          <w:rFonts w:ascii="Times New Roman" w:hAnsi="Times New Roman" w:cs="Times New Roman"/>
          <w:sz w:val="24"/>
          <w:szCs w:val="24"/>
        </w:rPr>
      </w:pPr>
      <w:r w:rsidRPr="001D02ED">
        <w:rPr>
          <w:rFonts w:ascii="Times New Roman" w:hAnsi="Times New Roman" w:cs="Times New Roman"/>
          <w:sz w:val="24"/>
          <w:szCs w:val="24"/>
        </w:rPr>
        <w:t>Төр, хувийн хэвшлийн түншлэлийн тухай</w:t>
      </w:r>
      <w:r w:rsidR="007D5F2D" w:rsidRPr="001D02ED">
        <w:rPr>
          <w:rFonts w:ascii="Times New Roman" w:hAnsi="Times New Roman" w:cs="Times New Roman"/>
          <w:sz w:val="24"/>
          <w:szCs w:val="24"/>
        </w:rPr>
        <w:t xml:space="preserve"> хуулийн зорилт нь нийтийн зориулалттай дэд бүтэц, төрийн үйлчилгээний салбарт төр, хувийн хэвшлийн түншлэлийн төслийг хэрэгжүүлэх,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хамтран ажиллах болон санхүү, төсвийн зохистой удирдлагыг хэрэгжүүлэхтэй эрх зүйн таатай орчныг бүрдүүлэхэд чиглэсэн. </w:t>
      </w:r>
    </w:p>
    <w:p w14:paraId="682D6156" w14:textId="5CADDFB7" w:rsidR="00CA22EC" w:rsidRPr="001D02ED" w:rsidRDefault="00CA22EC" w:rsidP="00CA22EC">
      <w:pPr>
        <w:ind w:firstLine="720"/>
        <w:jc w:val="both"/>
        <w:rPr>
          <w:rFonts w:ascii="Times New Roman" w:hAnsi="Times New Roman" w:cs="Times New Roman"/>
          <w:sz w:val="24"/>
          <w:szCs w:val="24"/>
        </w:rPr>
      </w:pPr>
      <w:r w:rsidRPr="001D02ED">
        <w:rPr>
          <w:rFonts w:ascii="Times New Roman" w:hAnsi="Times New Roman" w:cs="Times New Roman"/>
          <w:sz w:val="24"/>
          <w:szCs w:val="24"/>
        </w:rPr>
        <w:t xml:space="preserve">Төр, хувийн хэвшлийн түншлэлээр хэрэгжүүлэхээр давхардсан тоогоор Улсын хөрөнгө оруулалтын хөтөлбөрт 4 төсөл, ЗГҮАХ 2024-2028-д 48 төсөл, Улсын хөгжлийн жилийн төлөвлөгөө 2025-д туссан 33 төсөл, УЖХТ 2026-д туссан 13 төсөл байна. Эдгээрээс 18 төсөл нь түншлэлээр тодорхой үе шатанд явж байгаа бол 30 төсөл </w:t>
      </w:r>
      <w:r w:rsidR="003B72B4" w:rsidRPr="001D02ED">
        <w:rPr>
          <w:rFonts w:ascii="Times New Roman" w:hAnsi="Times New Roman" w:cs="Times New Roman"/>
          <w:sz w:val="24"/>
          <w:szCs w:val="24"/>
        </w:rPr>
        <w:t>хэрэгжиж эхлээгүй</w:t>
      </w:r>
      <w:r w:rsidRPr="001D02ED">
        <w:rPr>
          <w:rFonts w:ascii="Times New Roman" w:hAnsi="Times New Roman" w:cs="Times New Roman"/>
          <w:sz w:val="24"/>
          <w:szCs w:val="24"/>
        </w:rPr>
        <w:t xml:space="preserve"> байна. </w:t>
      </w:r>
    </w:p>
    <w:p w14:paraId="660B2C7F" w14:textId="17A217DD" w:rsidR="002D5139" w:rsidRPr="001D02ED" w:rsidRDefault="00592E55" w:rsidP="00592E55">
      <w:pPr>
        <w:ind w:firstLine="360"/>
        <w:jc w:val="both"/>
        <w:rPr>
          <w:rFonts w:ascii="Times New Roman" w:hAnsi="Times New Roman" w:cs="Times New Roman"/>
          <w:sz w:val="24"/>
          <w:szCs w:val="24"/>
        </w:rPr>
      </w:pPr>
      <w:r w:rsidRPr="001D02ED">
        <w:rPr>
          <w:rFonts w:ascii="Times New Roman" w:hAnsi="Times New Roman" w:cs="Times New Roman"/>
          <w:sz w:val="24"/>
          <w:szCs w:val="24"/>
        </w:rPr>
        <w:t xml:space="preserve">Засгийн газрын түвшинд түншлэлээр хэрэгжүүлэхээр гэрээ байгуулсан төсөл, арга хэмжээ </w:t>
      </w:r>
      <w:r w:rsidR="001A36DE" w:rsidRPr="001D02ED">
        <w:rPr>
          <w:rFonts w:ascii="Times New Roman" w:hAnsi="Times New Roman" w:cs="Times New Roman"/>
          <w:sz w:val="24"/>
          <w:szCs w:val="24"/>
        </w:rPr>
        <w:t xml:space="preserve">2026 оны 08 дугаар сарын 02-ны өдрийн байдлаар </w:t>
      </w:r>
      <w:r w:rsidRPr="001D02ED">
        <w:rPr>
          <w:rFonts w:ascii="Times New Roman" w:hAnsi="Times New Roman" w:cs="Times New Roman"/>
          <w:sz w:val="24"/>
          <w:szCs w:val="24"/>
        </w:rPr>
        <w:t xml:space="preserve">байхгүй, </w:t>
      </w:r>
      <w:r w:rsidR="00975199" w:rsidRPr="001D02ED">
        <w:rPr>
          <w:rFonts w:ascii="Times New Roman" w:hAnsi="Times New Roman" w:cs="Times New Roman"/>
          <w:sz w:val="24"/>
          <w:szCs w:val="24"/>
        </w:rPr>
        <w:t>харин</w:t>
      </w:r>
      <w:r w:rsidRPr="001D02ED">
        <w:rPr>
          <w:rFonts w:ascii="Times New Roman" w:hAnsi="Times New Roman" w:cs="Times New Roman"/>
          <w:sz w:val="24"/>
          <w:szCs w:val="24"/>
        </w:rPr>
        <w:t xml:space="preserve"> аймаг, нийслэлийн түвшинд гэрээ байгуулсан 1 төсөл байна. </w:t>
      </w:r>
      <w:r w:rsidR="00647AE9" w:rsidRPr="001D02ED">
        <w:rPr>
          <w:rFonts w:ascii="Times New Roman" w:hAnsi="Times New Roman" w:cs="Times New Roman"/>
          <w:sz w:val="24"/>
          <w:szCs w:val="24"/>
        </w:rPr>
        <w:t xml:space="preserve">Уг төсөл нь </w:t>
      </w:r>
      <w:r w:rsidR="005A7E0C" w:rsidRPr="001D02ED">
        <w:rPr>
          <w:rFonts w:ascii="Times New Roman" w:hAnsi="Times New Roman" w:cs="Times New Roman"/>
          <w:sz w:val="24"/>
          <w:szCs w:val="24"/>
        </w:rPr>
        <w:t>улсын</w:t>
      </w:r>
      <w:r w:rsidRPr="001D02ED">
        <w:rPr>
          <w:rFonts w:ascii="Times New Roman" w:hAnsi="Times New Roman" w:cs="Times New Roman"/>
          <w:sz w:val="24"/>
          <w:szCs w:val="24"/>
        </w:rPr>
        <w:t xml:space="preserve"> төс</w:t>
      </w:r>
      <w:r w:rsidR="006B25F1" w:rsidRPr="001D02ED">
        <w:rPr>
          <w:rFonts w:ascii="Times New Roman" w:hAnsi="Times New Roman" w:cs="Times New Roman"/>
          <w:sz w:val="24"/>
          <w:szCs w:val="24"/>
        </w:rPr>
        <w:t>ө</w:t>
      </w:r>
      <w:r w:rsidRPr="001D02ED">
        <w:rPr>
          <w:rFonts w:ascii="Times New Roman" w:hAnsi="Times New Roman" w:cs="Times New Roman"/>
          <w:sz w:val="24"/>
          <w:szCs w:val="24"/>
        </w:rPr>
        <w:t>в</w:t>
      </w:r>
      <w:r w:rsidR="006B25F1" w:rsidRPr="001D02ED">
        <w:rPr>
          <w:rFonts w:ascii="Times New Roman" w:hAnsi="Times New Roman" w:cs="Times New Roman"/>
          <w:sz w:val="24"/>
          <w:szCs w:val="24"/>
        </w:rPr>
        <w:t>т дарамт үүсгэх</w:t>
      </w:r>
      <w:r w:rsidRPr="001D02ED">
        <w:rPr>
          <w:rFonts w:ascii="Times New Roman" w:hAnsi="Times New Roman" w:cs="Times New Roman"/>
          <w:sz w:val="24"/>
          <w:szCs w:val="24"/>
        </w:rPr>
        <w:t>,</w:t>
      </w:r>
      <w:r w:rsidR="00B63877" w:rsidRPr="001D02ED">
        <w:rPr>
          <w:rFonts w:ascii="Times New Roman" w:hAnsi="Times New Roman" w:cs="Times New Roman"/>
          <w:sz w:val="24"/>
          <w:szCs w:val="24"/>
        </w:rPr>
        <w:t xml:space="preserve"> </w:t>
      </w:r>
      <w:r w:rsidRPr="001D02ED">
        <w:rPr>
          <w:rFonts w:ascii="Times New Roman" w:hAnsi="Times New Roman" w:cs="Times New Roman"/>
          <w:sz w:val="24"/>
          <w:szCs w:val="24"/>
        </w:rPr>
        <w:t>болзошгүй эрсдэл үүс</w:t>
      </w:r>
      <w:r w:rsidR="00092C82" w:rsidRPr="001D02ED">
        <w:rPr>
          <w:rFonts w:ascii="Times New Roman" w:hAnsi="Times New Roman" w:cs="Times New Roman"/>
          <w:sz w:val="24"/>
          <w:szCs w:val="24"/>
        </w:rPr>
        <w:t xml:space="preserve">гэхгүй бөгөөд </w:t>
      </w:r>
      <w:r w:rsidR="057616F8" w:rsidRPr="001D02ED">
        <w:rPr>
          <w:rFonts w:ascii="Times New Roman" w:hAnsi="Times New Roman" w:cs="Times New Roman"/>
          <w:sz w:val="24"/>
          <w:szCs w:val="24"/>
        </w:rPr>
        <w:t>“зураг төсөл,</w:t>
      </w:r>
      <w:r w:rsidR="009C6517" w:rsidRPr="001D02ED">
        <w:rPr>
          <w:rFonts w:ascii="Times New Roman" w:hAnsi="Times New Roman" w:cs="Times New Roman"/>
          <w:sz w:val="24"/>
          <w:szCs w:val="24"/>
        </w:rPr>
        <w:t xml:space="preserve"> </w:t>
      </w:r>
      <w:r w:rsidR="057616F8" w:rsidRPr="001D02ED">
        <w:rPr>
          <w:rFonts w:ascii="Times New Roman" w:hAnsi="Times New Roman" w:cs="Times New Roman"/>
          <w:sz w:val="24"/>
          <w:szCs w:val="24"/>
        </w:rPr>
        <w:t xml:space="preserve">төсвийг боловсруулах, барих, ашиглах, шилжүүлэх” түншлэлийн хэлбэрээр </w:t>
      </w:r>
      <w:r w:rsidR="009C6517" w:rsidRPr="001D02ED">
        <w:rPr>
          <w:rFonts w:ascii="Times New Roman" w:hAnsi="Times New Roman" w:cs="Times New Roman"/>
          <w:sz w:val="24"/>
          <w:szCs w:val="24"/>
        </w:rPr>
        <w:t xml:space="preserve">хэрэгжих бөгөөд хөрөнгө оруулалтын хувьд </w:t>
      </w:r>
      <w:r w:rsidR="12698C61" w:rsidRPr="001D02ED">
        <w:rPr>
          <w:rFonts w:ascii="Times New Roman" w:hAnsi="Times New Roman" w:cs="Times New Roman"/>
          <w:sz w:val="24"/>
          <w:szCs w:val="24"/>
        </w:rPr>
        <w:t>80</w:t>
      </w:r>
      <w:r w:rsidR="00D07A33" w:rsidRPr="001D02ED">
        <w:rPr>
          <w:rFonts w:ascii="Times New Roman" w:hAnsi="Times New Roman" w:cs="Times New Roman"/>
          <w:sz w:val="24"/>
          <w:szCs w:val="24"/>
        </w:rPr>
        <w:t xml:space="preserve"> </w:t>
      </w:r>
      <w:r w:rsidR="009C6517" w:rsidRPr="001D02ED">
        <w:rPr>
          <w:rFonts w:ascii="Times New Roman" w:hAnsi="Times New Roman" w:cs="Times New Roman"/>
          <w:sz w:val="24"/>
          <w:szCs w:val="24"/>
        </w:rPr>
        <w:t>хувий</w:t>
      </w:r>
      <w:r w:rsidR="00D07A33" w:rsidRPr="001D02ED">
        <w:rPr>
          <w:rFonts w:ascii="Times New Roman" w:hAnsi="Times New Roman" w:cs="Times New Roman"/>
          <w:sz w:val="24"/>
          <w:szCs w:val="24"/>
        </w:rPr>
        <w:t xml:space="preserve">г </w:t>
      </w:r>
      <w:r w:rsidR="12698C61" w:rsidRPr="001D02ED">
        <w:rPr>
          <w:rFonts w:ascii="Times New Roman" w:hAnsi="Times New Roman" w:cs="Times New Roman"/>
          <w:sz w:val="24"/>
          <w:szCs w:val="24"/>
        </w:rPr>
        <w:t xml:space="preserve">хувийн </w:t>
      </w:r>
      <w:r w:rsidR="009C6517" w:rsidRPr="001D02ED">
        <w:rPr>
          <w:rFonts w:ascii="Times New Roman" w:hAnsi="Times New Roman" w:cs="Times New Roman"/>
          <w:sz w:val="24"/>
          <w:szCs w:val="24"/>
        </w:rPr>
        <w:t>хэвш</w:t>
      </w:r>
      <w:r w:rsidR="00D07A33" w:rsidRPr="001D02ED">
        <w:rPr>
          <w:rFonts w:ascii="Times New Roman" w:hAnsi="Times New Roman" w:cs="Times New Roman"/>
          <w:sz w:val="24"/>
          <w:szCs w:val="24"/>
        </w:rPr>
        <w:t>ил</w:t>
      </w:r>
      <w:r w:rsidR="12698C61" w:rsidRPr="001D02ED">
        <w:rPr>
          <w:rFonts w:ascii="Times New Roman" w:hAnsi="Times New Roman" w:cs="Times New Roman"/>
          <w:sz w:val="24"/>
          <w:szCs w:val="24"/>
        </w:rPr>
        <w:t>, 20</w:t>
      </w:r>
      <w:r w:rsidR="00D07A33" w:rsidRPr="001D02ED">
        <w:rPr>
          <w:rFonts w:ascii="Times New Roman" w:hAnsi="Times New Roman" w:cs="Times New Roman"/>
          <w:sz w:val="24"/>
          <w:szCs w:val="24"/>
        </w:rPr>
        <w:t xml:space="preserve"> хувийг</w:t>
      </w:r>
      <w:r w:rsidR="12698C61" w:rsidRPr="001D02ED">
        <w:rPr>
          <w:rFonts w:ascii="Times New Roman" w:hAnsi="Times New Roman" w:cs="Times New Roman"/>
          <w:sz w:val="24"/>
          <w:szCs w:val="24"/>
        </w:rPr>
        <w:t xml:space="preserve"> нийслэлийн бондын санхүүжилт</w:t>
      </w:r>
      <w:r w:rsidR="00D07A33" w:rsidRPr="001D02ED">
        <w:rPr>
          <w:rFonts w:ascii="Times New Roman" w:hAnsi="Times New Roman" w:cs="Times New Roman"/>
          <w:sz w:val="24"/>
          <w:szCs w:val="24"/>
        </w:rPr>
        <w:t>ээ</w:t>
      </w:r>
      <w:r w:rsidR="00D50A62" w:rsidRPr="001D02ED">
        <w:rPr>
          <w:rFonts w:ascii="Times New Roman" w:hAnsi="Times New Roman" w:cs="Times New Roman"/>
          <w:sz w:val="24"/>
          <w:szCs w:val="24"/>
        </w:rPr>
        <w:t>с бүрдэх</w:t>
      </w:r>
      <w:r w:rsidR="12698C61" w:rsidRPr="001D02ED">
        <w:rPr>
          <w:rFonts w:ascii="Times New Roman" w:hAnsi="Times New Roman" w:cs="Times New Roman"/>
          <w:sz w:val="24"/>
          <w:szCs w:val="24"/>
        </w:rPr>
        <w:t xml:space="preserve"> </w:t>
      </w:r>
      <w:r w:rsidR="00270F6A" w:rsidRPr="001D02ED">
        <w:rPr>
          <w:rFonts w:ascii="Times New Roman" w:hAnsi="Times New Roman" w:cs="Times New Roman"/>
          <w:sz w:val="24"/>
          <w:szCs w:val="24"/>
        </w:rPr>
        <w:t>юм</w:t>
      </w:r>
      <w:r w:rsidRPr="001D02ED">
        <w:rPr>
          <w:rFonts w:ascii="Times New Roman" w:hAnsi="Times New Roman" w:cs="Times New Roman"/>
          <w:sz w:val="24"/>
          <w:szCs w:val="24"/>
        </w:rPr>
        <w:t xml:space="preserve">. </w:t>
      </w:r>
    </w:p>
    <w:p w14:paraId="2080C406" w14:textId="114074E5" w:rsidR="0070322A" w:rsidRPr="001D02ED" w:rsidRDefault="00FC1E2C" w:rsidP="0070322A">
      <w:pPr>
        <w:ind w:firstLine="720"/>
        <w:jc w:val="both"/>
        <w:rPr>
          <w:rFonts w:ascii="Times New Roman" w:hAnsi="Times New Roman" w:cs="Times New Roman"/>
          <w:sz w:val="24"/>
          <w:szCs w:val="24"/>
        </w:rPr>
      </w:pPr>
      <w:r w:rsidRPr="001D02ED">
        <w:rPr>
          <w:rFonts w:ascii="Times New Roman" w:hAnsi="Times New Roman" w:cs="Times New Roman"/>
          <w:sz w:val="24"/>
          <w:szCs w:val="24"/>
        </w:rPr>
        <w:t>С</w:t>
      </w:r>
      <w:r w:rsidR="0070322A" w:rsidRPr="001D02ED">
        <w:rPr>
          <w:rFonts w:ascii="Times New Roman" w:hAnsi="Times New Roman" w:cs="Times New Roman"/>
          <w:sz w:val="24"/>
          <w:szCs w:val="24"/>
        </w:rPr>
        <w:t>албарын асуудал эрхэлсэн төрийн захиргааны төв байгууллага болон хувийн хэвшлээс төслийн саналаа гаргаж Эдийн засаг, хөгжлийн яам</w:t>
      </w:r>
      <w:r w:rsidRPr="001D02ED">
        <w:rPr>
          <w:rFonts w:ascii="Times New Roman" w:hAnsi="Times New Roman" w:cs="Times New Roman"/>
          <w:sz w:val="24"/>
          <w:szCs w:val="24"/>
        </w:rPr>
        <w:t xml:space="preserve"> болон</w:t>
      </w:r>
      <w:r w:rsidR="0070322A" w:rsidRPr="001D02ED">
        <w:rPr>
          <w:rFonts w:ascii="Times New Roman" w:hAnsi="Times New Roman" w:cs="Times New Roman"/>
          <w:sz w:val="24"/>
          <w:szCs w:val="24"/>
        </w:rPr>
        <w:t xml:space="preserve"> Төр хувийн хэвшлийн түншлэлийн төвд холбогдох судалгаа хийгдэж буй 18 төсөл, аймаг, нийслэл бие даан хэрэгжүүлэх түншлэлийн хүрээнд судалгаа хийгдэж буй 13 төсөл </w:t>
      </w:r>
      <w:r w:rsidRPr="001D02ED">
        <w:rPr>
          <w:rFonts w:ascii="Times New Roman" w:hAnsi="Times New Roman" w:cs="Times New Roman"/>
          <w:sz w:val="24"/>
          <w:szCs w:val="24"/>
        </w:rPr>
        <w:t xml:space="preserve">тус тус </w:t>
      </w:r>
      <w:r w:rsidR="0070322A" w:rsidRPr="001D02ED">
        <w:rPr>
          <w:rFonts w:ascii="Times New Roman" w:hAnsi="Times New Roman" w:cs="Times New Roman"/>
          <w:sz w:val="24"/>
          <w:szCs w:val="24"/>
        </w:rPr>
        <w:t xml:space="preserve">байна. </w:t>
      </w:r>
      <w:r w:rsidR="007E2C8D" w:rsidRPr="001D02ED">
        <w:rPr>
          <w:rFonts w:ascii="Times New Roman" w:hAnsi="Times New Roman" w:cs="Times New Roman"/>
          <w:sz w:val="24"/>
          <w:szCs w:val="24"/>
        </w:rPr>
        <w:t>Тухайлбал з</w:t>
      </w:r>
      <w:r w:rsidR="0070322A" w:rsidRPr="001D02ED">
        <w:rPr>
          <w:rFonts w:ascii="Times New Roman" w:hAnsi="Times New Roman" w:cs="Times New Roman"/>
          <w:sz w:val="24"/>
          <w:szCs w:val="24"/>
        </w:rPr>
        <w:t xml:space="preserve">ам тээврийн салбарт 12 төсөл, </w:t>
      </w:r>
      <w:r w:rsidR="007E2C8D" w:rsidRPr="001D02ED">
        <w:rPr>
          <w:rFonts w:ascii="Times New Roman" w:hAnsi="Times New Roman" w:cs="Times New Roman"/>
          <w:sz w:val="24"/>
          <w:szCs w:val="24"/>
        </w:rPr>
        <w:t>э</w:t>
      </w:r>
      <w:r w:rsidR="0070322A" w:rsidRPr="001D02ED">
        <w:rPr>
          <w:rFonts w:ascii="Times New Roman" w:hAnsi="Times New Roman" w:cs="Times New Roman"/>
          <w:sz w:val="24"/>
          <w:szCs w:val="24"/>
        </w:rPr>
        <w:t xml:space="preserve">рчим хүчний салбарт 10 төсөл, </w:t>
      </w:r>
      <w:r w:rsidR="007E2C8D" w:rsidRPr="001D02ED">
        <w:rPr>
          <w:rFonts w:ascii="Times New Roman" w:hAnsi="Times New Roman" w:cs="Times New Roman"/>
          <w:sz w:val="24"/>
          <w:szCs w:val="24"/>
        </w:rPr>
        <w:t>т</w:t>
      </w:r>
      <w:r w:rsidR="0070322A" w:rsidRPr="001D02ED">
        <w:rPr>
          <w:rFonts w:ascii="Times New Roman" w:hAnsi="Times New Roman" w:cs="Times New Roman"/>
          <w:sz w:val="24"/>
          <w:szCs w:val="24"/>
        </w:rPr>
        <w:t xml:space="preserve">өрийн үйлчилгээний 6 төсөл, </w:t>
      </w:r>
      <w:r w:rsidR="007E2C8D" w:rsidRPr="001D02ED">
        <w:rPr>
          <w:rFonts w:ascii="Times New Roman" w:hAnsi="Times New Roman" w:cs="Times New Roman"/>
          <w:sz w:val="24"/>
          <w:szCs w:val="24"/>
        </w:rPr>
        <w:t>а</w:t>
      </w:r>
      <w:r w:rsidR="0070322A" w:rsidRPr="001D02ED">
        <w:rPr>
          <w:rFonts w:ascii="Times New Roman" w:hAnsi="Times New Roman" w:cs="Times New Roman"/>
          <w:sz w:val="24"/>
          <w:szCs w:val="24"/>
        </w:rPr>
        <w:t>ж үйлдвэрийн салбарын 1</w:t>
      </w:r>
      <w:r w:rsidR="007E2C8D" w:rsidRPr="001D02ED">
        <w:rPr>
          <w:rFonts w:ascii="Times New Roman" w:hAnsi="Times New Roman" w:cs="Times New Roman"/>
          <w:sz w:val="24"/>
          <w:szCs w:val="24"/>
        </w:rPr>
        <w:t xml:space="preserve"> төсөл тус тус</w:t>
      </w:r>
      <w:r w:rsidR="0070322A" w:rsidRPr="001D02ED">
        <w:rPr>
          <w:rFonts w:ascii="Times New Roman" w:hAnsi="Times New Roman" w:cs="Times New Roman"/>
          <w:sz w:val="24"/>
          <w:szCs w:val="24"/>
        </w:rPr>
        <w:t xml:space="preserve"> хэрэгжиж байна.</w:t>
      </w:r>
    </w:p>
    <w:p w14:paraId="5530FF1F" w14:textId="5898AFDD" w:rsidR="002E5593" w:rsidRPr="001D02ED" w:rsidRDefault="002E5593" w:rsidP="002E5593">
      <w:pPr>
        <w:pStyle w:val="a0"/>
      </w:pPr>
      <w:bookmarkStart w:id="179" w:name="_Toc238115726"/>
      <w:r w:rsidRPr="001D02ED">
        <w:t xml:space="preserve">Хүснэгт </w:t>
      </w:r>
      <w:r w:rsidRPr="001D02ED">
        <w:fldChar w:fldCharType="begin"/>
      </w:r>
      <w:r w:rsidRPr="001D02ED">
        <w:instrText xml:space="preserve"> SEQ Хүснэгт \* ARABIC </w:instrText>
      </w:r>
      <w:r w:rsidRPr="001D02ED">
        <w:fldChar w:fldCharType="separate"/>
      </w:r>
      <w:r w:rsidR="00417C36">
        <w:t>14</w:t>
      </w:r>
      <w:r w:rsidRPr="001D02ED">
        <w:fldChar w:fldCharType="end"/>
      </w:r>
      <w:r w:rsidRPr="001D02ED">
        <w:t xml:space="preserve">. </w:t>
      </w:r>
      <w:r w:rsidRPr="001D02ED">
        <w:rPr>
          <w:rFonts w:cs="Times New Roman"/>
        </w:rPr>
        <w:t>ТХХТ-ээр хийгдэх төсөл арга хэмжээний мэдээлэл, үе шатаар, тэрбум төгрөг</w:t>
      </w:r>
      <w:bookmarkEnd w:id="179"/>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95"/>
        <w:gridCol w:w="997"/>
        <w:gridCol w:w="2603"/>
        <w:gridCol w:w="2340"/>
      </w:tblGrid>
      <w:tr w:rsidR="00807E32" w:rsidRPr="001D02ED" w14:paraId="67AF19BD" w14:textId="77777777" w:rsidTr="0021585C">
        <w:trPr>
          <w:trHeight w:val="300"/>
        </w:trPr>
        <w:tc>
          <w:tcPr>
            <w:tcW w:w="3595" w:type="dxa"/>
            <w:shd w:val="clear" w:color="auto" w:fill="005E5C" w:themeFill="accent1"/>
            <w:vAlign w:val="center"/>
          </w:tcPr>
          <w:p w14:paraId="47919ED2" w14:textId="3002C802" w:rsidR="00807E32" w:rsidRPr="001D02ED" w:rsidRDefault="004C5456">
            <w:pPr>
              <w:jc w:val="center"/>
              <w:rPr>
                <w:rFonts w:ascii="Times New Roman" w:eastAsia="Times New Roman" w:hAnsi="Times New Roman" w:cs="Times New Roman"/>
                <w:b/>
                <w:color w:val="FFFFFF" w:themeColor="background1"/>
              </w:rPr>
            </w:pPr>
            <w:r w:rsidRPr="001D02ED">
              <w:rPr>
                <w:rFonts w:ascii="Times New Roman" w:eastAsia="Times New Roman" w:hAnsi="Times New Roman" w:cs="Times New Roman"/>
                <w:b/>
                <w:color w:val="FFFFFF" w:themeColor="background1"/>
              </w:rPr>
              <w:t>Төслийн үе шат</w:t>
            </w:r>
          </w:p>
        </w:tc>
        <w:tc>
          <w:tcPr>
            <w:tcW w:w="997" w:type="dxa"/>
            <w:shd w:val="clear" w:color="auto" w:fill="005E5C" w:themeFill="accent1"/>
            <w:vAlign w:val="center"/>
          </w:tcPr>
          <w:p w14:paraId="3886BEA6" w14:textId="794E1E0E" w:rsidR="00807E32" w:rsidRPr="001D02ED" w:rsidRDefault="00BF79CA" w:rsidP="000B2CC4">
            <w:pPr>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Төслийн тоо</w:t>
            </w:r>
          </w:p>
        </w:tc>
        <w:tc>
          <w:tcPr>
            <w:tcW w:w="2603" w:type="dxa"/>
            <w:shd w:val="clear" w:color="auto" w:fill="005E5C" w:themeFill="accent1"/>
            <w:vAlign w:val="center"/>
          </w:tcPr>
          <w:p w14:paraId="778834BD" w14:textId="75BFBDA1" w:rsidR="00807E32" w:rsidRPr="001D02ED" w:rsidRDefault="003C7A1B">
            <w:pPr>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Хөрөнгө оруулалт</w:t>
            </w:r>
          </w:p>
          <w:p w14:paraId="244CB069" w14:textId="63BA989D" w:rsidR="00807E32" w:rsidRPr="001D02ED" w:rsidRDefault="003903A7">
            <w:pPr>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 xml:space="preserve">тэрбум </w:t>
            </w:r>
            <w:r w:rsidR="00AA0A59" w:rsidRPr="001D02ED">
              <w:rPr>
                <w:rFonts w:ascii="Times New Roman" w:eastAsia="Times New Roman" w:hAnsi="Times New Roman" w:cs="Times New Roman"/>
                <w:b/>
                <w:color w:val="FFFFFF" w:themeColor="background1"/>
                <w:sz w:val="20"/>
                <w:szCs w:val="20"/>
              </w:rPr>
              <w:t>₮</w:t>
            </w:r>
          </w:p>
        </w:tc>
        <w:tc>
          <w:tcPr>
            <w:tcW w:w="2340" w:type="dxa"/>
            <w:shd w:val="clear" w:color="auto" w:fill="005E5C" w:themeFill="accent1"/>
            <w:vAlign w:val="center"/>
          </w:tcPr>
          <w:p w14:paraId="07823E78" w14:textId="57DABF93" w:rsidR="00582530" w:rsidRPr="001D02ED" w:rsidRDefault="000B2CC4" w:rsidP="000B2CC4">
            <w:pPr>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Хувь</w:t>
            </w:r>
          </w:p>
          <w:p w14:paraId="2D187846" w14:textId="7DF44E6E" w:rsidR="00807E32" w:rsidRPr="001D02ED" w:rsidRDefault="00AA0A59" w:rsidP="000B2CC4">
            <w:pPr>
              <w:jc w:val="center"/>
              <w:rPr>
                <w:rFonts w:ascii="Times New Roman" w:eastAsia="Times New Roman" w:hAnsi="Times New Roman" w:cs="Times New Roman"/>
                <w:b/>
                <w:color w:val="FFFFFF" w:themeColor="background1"/>
                <w:sz w:val="20"/>
                <w:szCs w:val="20"/>
              </w:rPr>
            </w:pPr>
            <w:r w:rsidRPr="001D02ED">
              <w:rPr>
                <w:rFonts w:ascii="Times New Roman" w:eastAsia="Times New Roman" w:hAnsi="Times New Roman" w:cs="Times New Roman"/>
                <w:b/>
                <w:color w:val="FFFFFF" w:themeColor="background1"/>
                <w:sz w:val="20"/>
                <w:szCs w:val="20"/>
              </w:rPr>
              <w:t>%</w:t>
            </w:r>
          </w:p>
        </w:tc>
      </w:tr>
      <w:tr w:rsidR="00807E32" w:rsidRPr="001D02ED" w14:paraId="1800ACBF" w14:textId="77777777" w:rsidTr="0021585C">
        <w:trPr>
          <w:trHeight w:val="300"/>
        </w:trPr>
        <w:tc>
          <w:tcPr>
            <w:tcW w:w="3595" w:type="dxa"/>
            <w:shd w:val="clear" w:color="auto" w:fill="FFFFFF" w:themeFill="background2"/>
            <w:vAlign w:val="center"/>
          </w:tcPr>
          <w:p w14:paraId="437B646A" w14:textId="5E6922DD" w:rsidR="00807E32" w:rsidRPr="001D02ED" w:rsidRDefault="00807E32">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 xml:space="preserve">1. </w:t>
            </w:r>
            <w:r w:rsidR="001550EE" w:rsidRPr="001D02ED">
              <w:rPr>
                <w:rFonts w:ascii="Times New Roman" w:eastAsia="Times New Roman" w:hAnsi="Times New Roman" w:cs="Times New Roman"/>
                <w:color w:val="000000" w:themeColor="text1"/>
              </w:rPr>
              <w:t>Урьдчилсан үнэлгээ</w:t>
            </w:r>
          </w:p>
        </w:tc>
        <w:tc>
          <w:tcPr>
            <w:tcW w:w="997" w:type="dxa"/>
            <w:vAlign w:val="center"/>
          </w:tcPr>
          <w:p w14:paraId="6FC820E7" w14:textId="7940076F" w:rsidR="00807E32" w:rsidRPr="001D02ED" w:rsidRDefault="0091232C">
            <w:pPr>
              <w:jc w:val="center"/>
              <w:rPr>
                <w:rFonts w:ascii="Times New Roman" w:hAnsi="Times New Roman" w:cs="Times New Roman"/>
              </w:rPr>
            </w:pPr>
            <w:r w:rsidRPr="001D02ED">
              <w:rPr>
                <w:rFonts w:ascii="Times New Roman" w:hAnsi="Times New Roman" w:cs="Times New Roman"/>
              </w:rPr>
              <w:t>10</w:t>
            </w:r>
          </w:p>
        </w:tc>
        <w:tc>
          <w:tcPr>
            <w:tcW w:w="2603" w:type="dxa"/>
            <w:shd w:val="clear" w:color="auto" w:fill="F2F2F2" w:themeFill="background2" w:themeFillShade="F2"/>
            <w:vAlign w:val="center"/>
          </w:tcPr>
          <w:p w14:paraId="6BA33B6C" w14:textId="43585B84" w:rsidR="00807E32" w:rsidRPr="001D02ED" w:rsidRDefault="00395398">
            <w:pPr>
              <w:jc w:val="center"/>
              <w:rPr>
                <w:rFonts w:ascii="Times New Roman" w:hAnsi="Times New Roman" w:cs="Times New Roman"/>
              </w:rPr>
            </w:pPr>
            <w:r w:rsidRPr="001D02ED">
              <w:rPr>
                <w:rFonts w:ascii="Times New Roman" w:eastAsia="Times New Roman" w:hAnsi="Times New Roman" w:cs="Times New Roman"/>
                <w:color w:val="000000" w:themeColor="text1"/>
              </w:rPr>
              <w:t>3,683.6</w:t>
            </w:r>
          </w:p>
        </w:tc>
        <w:tc>
          <w:tcPr>
            <w:tcW w:w="2340" w:type="dxa"/>
            <w:shd w:val="clear" w:color="auto" w:fill="F2F2F2" w:themeFill="background2" w:themeFillShade="F2"/>
            <w:vAlign w:val="center"/>
          </w:tcPr>
          <w:p w14:paraId="702B81A9" w14:textId="45DEF6CE" w:rsidR="00807E32" w:rsidRPr="001D02ED" w:rsidRDefault="00444777">
            <w:pPr>
              <w:jc w:val="center"/>
              <w:rPr>
                <w:rFonts w:ascii="Times New Roman" w:hAnsi="Times New Roman" w:cs="Times New Roman"/>
              </w:rPr>
            </w:pPr>
            <w:r w:rsidRPr="001D02ED">
              <w:rPr>
                <w:rFonts w:ascii="Times New Roman" w:hAnsi="Times New Roman" w:cs="Times New Roman"/>
              </w:rPr>
              <w:t>12.0</w:t>
            </w:r>
          </w:p>
        </w:tc>
      </w:tr>
      <w:tr w:rsidR="00807E32" w:rsidRPr="001D02ED" w14:paraId="2A2FF3C7" w14:textId="77777777" w:rsidTr="0021585C">
        <w:trPr>
          <w:trHeight w:val="300"/>
        </w:trPr>
        <w:tc>
          <w:tcPr>
            <w:tcW w:w="3595" w:type="dxa"/>
            <w:shd w:val="clear" w:color="auto" w:fill="FFFFFF" w:themeFill="background2"/>
            <w:vAlign w:val="center"/>
          </w:tcPr>
          <w:p w14:paraId="6CEFCFAF" w14:textId="33D45D96" w:rsidR="00807E32" w:rsidRPr="001D02ED" w:rsidRDefault="00807E32">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 xml:space="preserve">2. </w:t>
            </w:r>
            <w:r w:rsidR="001550EE" w:rsidRPr="001D02ED">
              <w:rPr>
                <w:rFonts w:ascii="Times New Roman" w:eastAsia="Times New Roman" w:hAnsi="Times New Roman" w:cs="Times New Roman"/>
                <w:color w:val="000000" w:themeColor="text1"/>
              </w:rPr>
              <w:t>Бүрэн шинжилгээ</w:t>
            </w:r>
          </w:p>
        </w:tc>
        <w:tc>
          <w:tcPr>
            <w:tcW w:w="997" w:type="dxa"/>
            <w:vAlign w:val="center"/>
          </w:tcPr>
          <w:p w14:paraId="46FF6489" w14:textId="424752CA" w:rsidR="00807E32" w:rsidRPr="001D02ED" w:rsidRDefault="00582530">
            <w:pPr>
              <w:jc w:val="center"/>
              <w:rPr>
                <w:rFonts w:ascii="Times New Roman" w:hAnsi="Times New Roman" w:cs="Times New Roman"/>
              </w:rPr>
            </w:pPr>
            <w:r w:rsidRPr="001D02ED">
              <w:rPr>
                <w:rFonts w:ascii="Times New Roman" w:eastAsia="Times New Roman" w:hAnsi="Times New Roman" w:cs="Times New Roman"/>
                <w:color w:val="000000" w:themeColor="text1"/>
              </w:rPr>
              <w:t>1</w:t>
            </w:r>
            <w:r w:rsidR="0091232C" w:rsidRPr="001D02ED">
              <w:rPr>
                <w:rFonts w:ascii="Times New Roman" w:eastAsia="Times New Roman" w:hAnsi="Times New Roman" w:cs="Times New Roman"/>
                <w:color w:val="000000" w:themeColor="text1"/>
              </w:rPr>
              <w:t>5</w:t>
            </w:r>
          </w:p>
        </w:tc>
        <w:tc>
          <w:tcPr>
            <w:tcW w:w="2603" w:type="dxa"/>
            <w:shd w:val="clear" w:color="auto" w:fill="F2F2F2" w:themeFill="background2" w:themeFillShade="F2"/>
            <w:vAlign w:val="center"/>
          </w:tcPr>
          <w:p w14:paraId="4EC0AE44" w14:textId="54446C85" w:rsidR="00807E32" w:rsidRPr="001D02ED" w:rsidRDefault="00395398">
            <w:pPr>
              <w:jc w:val="center"/>
              <w:rPr>
                <w:rFonts w:ascii="Times New Roman" w:hAnsi="Times New Roman" w:cs="Times New Roman"/>
              </w:rPr>
            </w:pPr>
            <w:r w:rsidRPr="001D02ED">
              <w:rPr>
                <w:rFonts w:ascii="Times New Roman" w:eastAsia="Times New Roman" w:hAnsi="Times New Roman" w:cs="Times New Roman"/>
                <w:color w:val="000000" w:themeColor="text1"/>
              </w:rPr>
              <w:t>19,779.3</w:t>
            </w:r>
          </w:p>
        </w:tc>
        <w:tc>
          <w:tcPr>
            <w:tcW w:w="2340" w:type="dxa"/>
            <w:shd w:val="clear" w:color="auto" w:fill="F2F2F2" w:themeFill="background2" w:themeFillShade="F2"/>
            <w:vAlign w:val="center"/>
          </w:tcPr>
          <w:p w14:paraId="50EA4004" w14:textId="7168AEE0" w:rsidR="00807E32" w:rsidRPr="001D02ED" w:rsidRDefault="00444777">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64.4</w:t>
            </w:r>
          </w:p>
        </w:tc>
      </w:tr>
      <w:tr w:rsidR="001550EE" w:rsidRPr="001D02ED" w14:paraId="5DFA681F" w14:textId="77777777" w:rsidTr="0021585C">
        <w:trPr>
          <w:trHeight w:val="300"/>
        </w:trPr>
        <w:tc>
          <w:tcPr>
            <w:tcW w:w="3595" w:type="dxa"/>
            <w:shd w:val="clear" w:color="auto" w:fill="FFFFFF" w:themeFill="background2"/>
            <w:vAlign w:val="center"/>
          </w:tcPr>
          <w:p w14:paraId="31561779" w14:textId="0CBFA350" w:rsidR="001550EE" w:rsidRPr="001D02ED" w:rsidRDefault="001550EE">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3.Сонгон шалгаруулалт</w:t>
            </w:r>
          </w:p>
        </w:tc>
        <w:tc>
          <w:tcPr>
            <w:tcW w:w="997" w:type="dxa"/>
            <w:vAlign w:val="center"/>
          </w:tcPr>
          <w:p w14:paraId="4ECF5B71" w14:textId="00D1DB91" w:rsidR="001550EE" w:rsidRPr="001D02ED" w:rsidRDefault="0091232C">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4</w:t>
            </w:r>
          </w:p>
        </w:tc>
        <w:tc>
          <w:tcPr>
            <w:tcW w:w="2603" w:type="dxa"/>
            <w:shd w:val="clear" w:color="auto" w:fill="F2F2F2" w:themeFill="background2" w:themeFillShade="F2"/>
            <w:vAlign w:val="center"/>
          </w:tcPr>
          <w:p w14:paraId="03F3D9C4" w14:textId="197063E1" w:rsidR="001550EE" w:rsidRPr="001D02ED" w:rsidRDefault="00E46A8C">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3,362.6</w:t>
            </w:r>
          </w:p>
        </w:tc>
        <w:tc>
          <w:tcPr>
            <w:tcW w:w="2340" w:type="dxa"/>
            <w:shd w:val="clear" w:color="auto" w:fill="F2F2F2" w:themeFill="background2" w:themeFillShade="F2"/>
            <w:vAlign w:val="center"/>
          </w:tcPr>
          <w:p w14:paraId="3CF5F444" w14:textId="30B28613" w:rsidR="001550EE" w:rsidRPr="001D02ED" w:rsidRDefault="00444777">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11.0</w:t>
            </w:r>
          </w:p>
        </w:tc>
      </w:tr>
      <w:tr w:rsidR="001550EE" w:rsidRPr="001D02ED" w14:paraId="03129C9E" w14:textId="77777777" w:rsidTr="0021585C">
        <w:trPr>
          <w:trHeight w:val="300"/>
        </w:trPr>
        <w:tc>
          <w:tcPr>
            <w:tcW w:w="3595" w:type="dxa"/>
            <w:shd w:val="clear" w:color="auto" w:fill="FFFFFF" w:themeFill="background2"/>
            <w:vAlign w:val="center"/>
          </w:tcPr>
          <w:p w14:paraId="154ACCBF" w14:textId="433CCF6A" w:rsidR="001550EE" w:rsidRPr="001D02ED" w:rsidRDefault="001550EE">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 xml:space="preserve">4.Хэлэлцээр, гэрээ </w:t>
            </w:r>
          </w:p>
        </w:tc>
        <w:tc>
          <w:tcPr>
            <w:tcW w:w="997" w:type="dxa"/>
            <w:vAlign w:val="center"/>
          </w:tcPr>
          <w:p w14:paraId="719D78C0" w14:textId="0DE10A6B" w:rsidR="001550EE" w:rsidRPr="001D02ED" w:rsidRDefault="0091232C">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1</w:t>
            </w:r>
          </w:p>
        </w:tc>
        <w:tc>
          <w:tcPr>
            <w:tcW w:w="2603" w:type="dxa"/>
            <w:shd w:val="clear" w:color="auto" w:fill="F2F2F2" w:themeFill="background2" w:themeFillShade="F2"/>
            <w:vAlign w:val="center"/>
          </w:tcPr>
          <w:p w14:paraId="412E54E3" w14:textId="363E7053" w:rsidR="001550EE" w:rsidRPr="001D02ED" w:rsidRDefault="00E46A8C">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1,569.1</w:t>
            </w:r>
          </w:p>
        </w:tc>
        <w:tc>
          <w:tcPr>
            <w:tcW w:w="2340" w:type="dxa"/>
            <w:shd w:val="clear" w:color="auto" w:fill="F2F2F2" w:themeFill="background2" w:themeFillShade="F2"/>
            <w:vAlign w:val="center"/>
          </w:tcPr>
          <w:p w14:paraId="297B5B1D" w14:textId="284FEC30" w:rsidR="001550EE" w:rsidRPr="001D02ED" w:rsidRDefault="00444777">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5.1</w:t>
            </w:r>
          </w:p>
        </w:tc>
      </w:tr>
      <w:tr w:rsidR="001550EE" w:rsidRPr="001D02ED" w14:paraId="0E95AA22" w14:textId="77777777" w:rsidTr="00F0169E">
        <w:trPr>
          <w:trHeight w:val="300"/>
        </w:trPr>
        <w:tc>
          <w:tcPr>
            <w:tcW w:w="3595" w:type="dxa"/>
            <w:tcBorders>
              <w:bottom w:val="nil"/>
            </w:tcBorders>
            <w:shd w:val="clear" w:color="auto" w:fill="FFFFFF" w:themeFill="background2"/>
            <w:vAlign w:val="center"/>
          </w:tcPr>
          <w:p w14:paraId="7DDB6CE2" w14:textId="613CB864" w:rsidR="001550EE" w:rsidRPr="001D02ED" w:rsidRDefault="004C5456">
            <w:pP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5.Хэ</w:t>
            </w:r>
            <w:r w:rsidR="00F76058" w:rsidRPr="001D02ED">
              <w:rPr>
                <w:rFonts w:ascii="Times New Roman" w:eastAsia="Times New Roman" w:hAnsi="Times New Roman" w:cs="Times New Roman"/>
                <w:color w:val="000000" w:themeColor="text1"/>
              </w:rPr>
              <w:t xml:space="preserve">рэгжиж буй </w:t>
            </w:r>
          </w:p>
        </w:tc>
        <w:tc>
          <w:tcPr>
            <w:tcW w:w="997" w:type="dxa"/>
            <w:tcBorders>
              <w:bottom w:val="nil"/>
            </w:tcBorders>
            <w:vAlign w:val="center"/>
          </w:tcPr>
          <w:p w14:paraId="65ED1788" w14:textId="0D595BF4" w:rsidR="001550EE" w:rsidRPr="001D02ED" w:rsidRDefault="0091232C">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1</w:t>
            </w:r>
          </w:p>
        </w:tc>
        <w:tc>
          <w:tcPr>
            <w:tcW w:w="2603" w:type="dxa"/>
            <w:tcBorders>
              <w:bottom w:val="nil"/>
            </w:tcBorders>
            <w:shd w:val="clear" w:color="auto" w:fill="F2F2F2" w:themeFill="background2" w:themeFillShade="F2"/>
            <w:vAlign w:val="center"/>
          </w:tcPr>
          <w:p w14:paraId="53AC98F1" w14:textId="05F8D013" w:rsidR="001550EE" w:rsidRPr="001D02ED" w:rsidRDefault="008E0FC4">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2,305.0</w:t>
            </w:r>
          </w:p>
        </w:tc>
        <w:tc>
          <w:tcPr>
            <w:tcW w:w="2340" w:type="dxa"/>
            <w:tcBorders>
              <w:bottom w:val="nil"/>
            </w:tcBorders>
            <w:shd w:val="clear" w:color="auto" w:fill="F2F2F2" w:themeFill="background2" w:themeFillShade="F2"/>
            <w:vAlign w:val="center"/>
          </w:tcPr>
          <w:p w14:paraId="1F743BE8" w14:textId="02229645" w:rsidR="001550EE" w:rsidRPr="001D02ED" w:rsidRDefault="00444777">
            <w:pPr>
              <w:jc w:val="center"/>
              <w:rPr>
                <w:rFonts w:ascii="Times New Roman" w:eastAsia="Times New Roman" w:hAnsi="Times New Roman" w:cs="Times New Roman"/>
                <w:color w:val="000000" w:themeColor="text1"/>
              </w:rPr>
            </w:pPr>
            <w:r w:rsidRPr="001D02ED">
              <w:rPr>
                <w:rFonts w:ascii="Times New Roman" w:eastAsia="Times New Roman" w:hAnsi="Times New Roman" w:cs="Times New Roman"/>
                <w:color w:val="000000" w:themeColor="text1"/>
              </w:rPr>
              <w:t>7.5</w:t>
            </w:r>
          </w:p>
        </w:tc>
      </w:tr>
      <w:tr w:rsidR="00F76058" w:rsidRPr="001D02ED" w14:paraId="3A256809" w14:textId="77777777" w:rsidTr="00F0169E">
        <w:trPr>
          <w:trHeight w:val="300"/>
        </w:trPr>
        <w:tc>
          <w:tcPr>
            <w:tcW w:w="3595" w:type="dxa"/>
            <w:tcBorders>
              <w:bottom w:val="double" w:sz="6" w:space="0" w:color="005E5C" w:themeColor="text2"/>
            </w:tcBorders>
            <w:shd w:val="clear" w:color="auto" w:fill="FFFFFF" w:themeFill="background2"/>
            <w:vAlign w:val="center"/>
          </w:tcPr>
          <w:p w14:paraId="1A36C83E" w14:textId="4FA2C41B" w:rsidR="00F76058" w:rsidRPr="001D02ED" w:rsidRDefault="00F76058" w:rsidP="008E0EF4">
            <w:pPr>
              <w:jc w:val="center"/>
              <w:rPr>
                <w:rFonts w:ascii="Times New Roman" w:eastAsia="Times New Roman" w:hAnsi="Times New Roman" w:cs="Times New Roman"/>
                <w:b/>
                <w:color w:val="000000" w:themeColor="text1"/>
              </w:rPr>
            </w:pPr>
            <w:r w:rsidRPr="001D02ED">
              <w:rPr>
                <w:rFonts w:ascii="Times New Roman" w:eastAsia="Times New Roman" w:hAnsi="Times New Roman" w:cs="Times New Roman"/>
                <w:b/>
                <w:color w:val="000000" w:themeColor="text1"/>
              </w:rPr>
              <w:t>Нийт</w:t>
            </w:r>
          </w:p>
        </w:tc>
        <w:tc>
          <w:tcPr>
            <w:tcW w:w="997" w:type="dxa"/>
            <w:tcBorders>
              <w:bottom w:val="double" w:sz="6" w:space="0" w:color="005E5C" w:themeColor="text2"/>
            </w:tcBorders>
            <w:vAlign w:val="center"/>
          </w:tcPr>
          <w:p w14:paraId="42ACB2E3" w14:textId="25FA5567" w:rsidR="00F76058" w:rsidRPr="001D02ED" w:rsidRDefault="0091232C">
            <w:pPr>
              <w:jc w:val="center"/>
              <w:rPr>
                <w:rFonts w:ascii="Times New Roman" w:eastAsia="Times New Roman" w:hAnsi="Times New Roman" w:cs="Times New Roman"/>
                <w:b/>
                <w:color w:val="000000" w:themeColor="text1"/>
              </w:rPr>
            </w:pPr>
            <w:r w:rsidRPr="001D02ED">
              <w:rPr>
                <w:rFonts w:ascii="Times New Roman" w:eastAsia="Times New Roman" w:hAnsi="Times New Roman" w:cs="Times New Roman"/>
                <w:b/>
                <w:color w:val="000000" w:themeColor="text1"/>
              </w:rPr>
              <w:t>31</w:t>
            </w:r>
          </w:p>
        </w:tc>
        <w:tc>
          <w:tcPr>
            <w:tcW w:w="2603" w:type="dxa"/>
            <w:tcBorders>
              <w:bottom w:val="double" w:sz="6" w:space="0" w:color="005E5C" w:themeColor="text2"/>
            </w:tcBorders>
            <w:shd w:val="clear" w:color="auto" w:fill="F2F2F2" w:themeFill="background2" w:themeFillShade="F2"/>
            <w:vAlign w:val="center"/>
          </w:tcPr>
          <w:p w14:paraId="7657896D" w14:textId="60D37662" w:rsidR="00F76058" w:rsidRPr="001D02ED" w:rsidRDefault="00AC4B7B">
            <w:pPr>
              <w:jc w:val="center"/>
              <w:rPr>
                <w:rFonts w:ascii="Times New Roman" w:eastAsia="Times New Roman" w:hAnsi="Times New Roman" w:cs="Times New Roman"/>
                <w:b/>
                <w:color w:val="000000" w:themeColor="text1"/>
              </w:rPr>
            </w:pPr>
            <w:r w:rsidRPr="001D02ED">
              <w:rPr>
                <w:rFonts w:ascii="Times New Roman" w:eastAsia="Times New Roman" w:hAnsi="Times New Roman" w:cs="Times New Roman"/>
                <w:b/>
                <w:color w:val="000000" w:themeColor="text1"/>
              </w:rPr>
              <w:t>30,699.6</w:t>
            </w:r>
          </w:p>
        </w:tc>
        <w:tc>
          <w:tcPr>
            <w:tcW w:w="2340" w:type="dxa"/>
            <w:tcBorders>
              <w:bottom w:val="double" w:sz="6" w:space="0" w:color="005E5C" w:themeColor="text2"/>
            </w:tcBorders>
            <w:shd w:val="clear" w:color="auto" w:fill="F2F2F2" w:themeFill="background2" w:themeFillShade="F2"/>
            <w:vAlign w:val="center"/>
          </w:tcPr>
          <w:p w14:paraId="17400812" w14:textId="009E79BA" w:rsidR="00F76058" w:rsidRPr="001D02ED" w:rsidRDefault="008E0EF4">
            <w:pPr>
              <w:jc w:val="center"/>
              <w:rPr>
                <w:rFonts w:ascii="Times New Roman" w:eastAsia="Times New Roman" w:hAnsi="Times New Roman" w:cs="Times New Roman"/>
                <w:b/>
                <w:color w:val="000000" w:themeColor="text1"/>
              </w:rPr>
            </w:pPr>
            <w:r w:rsidRPr="001D02ED">
              <w:rPr>
                <w:rFonts w:ascii="Times New Roman" w:eastAsia="Times New Roman" w:hAnsi="Times New Roman" w:cs="Times New Roman"/>
                <w:b/>
                <w:color w:val="000000" w:themeColor="text1"/>
              </w:rPr>
              <w:t>100</w:t>
            </w:r>
          </w:p>
        </w:tc>
      </w:tr>
    </w:tbl>
    <w:p w14:paraId="541FE651" w14:textId="241C700B" w:rsidR="73890F40" w:rsidRPr="001D02ED" w:rsidRDefault="73890F40" w:rsidP="73890F40">
      <w:pPr>
        <w:jc w:val="both"/>
        <w:rPr>
          <w:rFonts w:ascii="Times New Roman" w:hAnsi="Times New Roman" w:cs="Times New Roman"/>
        </w:rPr>
      </w:pPr>
    </w:p>
    <w:p w14:paraId="0DC6F813" w14:textId="77777777" w:rsidR="482B5817" w:rsidRPr="001D02ED" w:rsidRDefault="00CD67E9" w:rsidP="0058229A">
      <w:pPr>
        <w:spacing w:after="0"/>
        <w:rPr>
          <w:rFonts w:ascii="Times New Roman" w:eastAsia="Calibri" w:hAnsi="Times New Roman" w:cs="Times New Roman"/>
          <w:b/>
          <w:color w:val="FFFFFF" w:themeColor="background2"/>
          <w:sz w:val="20"/>
          <w:szCs w:val="20"/>
        </w:rPr>
      </w:pPr>
      <w:r w:rsidRPr="001D02ED">
        <w:rPr>
          <w:rFonts w:ascii="Times New Roman" w:hAnsi="Times New Roman" w:cs="Times New Roman"/>
        </w:rPr>
        <w:t xml:space="preserve"> </w:t>
      </w:r>
      <w:r w:rsidR="001E0801" w:rsidRPr="001D02ED">
        <w:rPr>
          <w:rFonts w:ascii="Times New Roman" w:hAnsi="Times New Roman" w:cs="Times New Roman"/>
        </w:rPr>
        <w:tab/>
      </w:r>
      <w:r w:rsidR="00C51625" w:rsidRPr="001D02ED">
        <w:rPr>
          <w:rFonts w:ascii="Times New Roman" w:hAnsi="Times New Roman" w:cs="Times New Roman"/>
          <w:sz w:val="24"/>
          <w:szCs w:val="24"/>
        </w:rPr>
        <w:t>Хэрэгжилтийн үе шатаа</w:t>
      </w:r>
      <w:r w:rsidR="00412F91" w:rsidRPr="001D02ED">
        <w:rPr>
          <w:rFonts w:ascii="Times New Roman" w:hAnsi="Times New Roman" w:cs="Times New Roman"/>
          <w:sz w:val="24"/>
          <w:szCs w:val="24"/>
        </w:rPr>
        <w:t>р нь үзвэл</w:t>
      </w:r>
      <w:r w:rsidR="00CC1D7E" w:rsidRPr="001D02ED">
        <w:rPr>
          <w:rFonts w:ascii="Times New Roman" w:hAnsi="Times New Roman" w:cs="Times New Roman"/>
          <w:sz w:val="24"/>
          <w:szCs w:val="24"/>
        </w:rPr>
        <w:t xml:space="preserve"> </w:t>
      </w:r>
      <w:r w:rsidR="00E46C66" w:rsidRPr="001D02ED">
        <w:rPr>
          <w:rFonts w:ascii="Times New Roman" w:hAnsi="Times New Roman" w:cs="Times New Roman"/>
          <w:sz w:val="24"/>
          <w:szCs w:val="24"/>
        </w:rPr>
        <w:t>урьдчилсан үнэлгээний шатанд 10 төсөл,</w:t>
      </w:r>
      <w:r w:rsidR="00CC1D7E" w:rsidRPr="001D02ED">
        <w:rPr>
          <w:rFonts w:ascii="Times New Roman" w:hAnsi="Times New Roman" w:cs="Times New Roman"/>
          <w:sz w:val="24"/>
          <w:szCs w:val="24"/>
        </w:rPr>
        <w:t xml:space="preserve"> </w:t>
      </w:r>
      <w:r w:rsidR="002022B6" w:rsidRPr="001D02ED">
        <w:rPr>
          <w:rFonts w:ascii="Times New Roman" w:hAnsi="Times New Roman" w:cs="Times New Roman"/>
          <w:sz w:val="24"/>
          <w:szCs w:val="24"/>
        </w:rPr>
        <w:t>1</w:t>
      </w:r>
      <w:r w:rsidR="00E46C66" w:rsidRPr="001D02ED">
        <w:rPr>
          <w:rFonts w:ascii="Times New Roman" w:hAnsi="Times New Roman" w:cs="Times New Roman"/>
          <w:sz w:val="24"/>
          <w:szCs w:val="24"/>
        </w:rPr>
        <w:t>5</w:t>
      </w:r>
    </w:p>
    <w:p w14:paraId="7F7D4928" w14:textId="4BFAEEDC" w:rsidR="000D59DF" w:rsidRPr="001D02ED" w:rsidRDefault="002022B6" w:rsidP="00F41AE2">
      <w:pPr>
        <w:spacing w:after="0"/>
        <w:jc w:val="both"/>
        <w:rPr>
          <w:rFonts w:ascii="Times New Roman" w:eastAsia="Calibri" w:hAnsi="Times New Roman" w:cs="Times New Roman"/>
          <w:b/>
          <w:color w:val="FFFFFF" w:themeColor="background2"/>
          <w:sz w:val="20"/>
          <w:szCs w:val="20"/>
        </w:rPr>
      </w:pPr>
      <w:r w:rsidRPr="001D02ED">
        <w:rPr>
          <w:rFonts w:ascii="Times New Roman" w:eastAsia="Calibri" w:hAnsi="Times New Roman" w:cs="Times New Roman"/>
          <w:b/>
          <w:color w:val="FFFFFF" w:themeColor="background2"/>
          <w:sz w:val="20"/>
          <w:szCs w:val="20"/>
        </w:rPr>
        <w:t xml:space="preserve"> </w:t>
      </w:r>
      <w:r w:rsidRPr="001D02ED">
        <w:rPr>
          <w:rFonts w:ascii="Times New Roman" w:hAnsi="Times New Roman" w:cs="Times New Roman"/>
          <w:sz w:val="24"/>
          <w:szCs w:val="24"/>
        </w:rPr>
        <w:t xml:space="preserve">төсөлд </w:t>
      </w:r>
      <w:r w:rsidR="002D48E0" w:rsidRPr="001D02ED">
        <w:rPr>
          <w:rFonts w:ascii="Times New Roman" w:hAnsi="Times New Roman" w:cs="Times New Roman"/>
          <w:sz w:val="24"/>
          <w:szCs w:val="24"/>
        </w:rPr>
        <w:t>бүрэн шинжилгээ хийгд</w:t>
      </w:r>
      <w:r w:rsidR="000D59DF" w:rsidRPr="001D02ED">
        <w:rPr>
          <w:rFonts w:ascii="Times New Roman" w:hAnsi="Times New Roman" w:cs="Times New Roman"/>
          <w:sz w:val="24"/>
          <w:szCs w:val="24"/>
        </w:rPr>
        <w:t>сэн</w:t>
      </w:r>
      <w:r w:rsidR="00B03A8A" w:rsidRPr="001D02ED">
        <w:rPr>
          <w:rFonts w:ascii="Times New Roman" w:hAnsi="Times New Roman" w:cs="Times New Roman"/>
          <w:sz w:val="24"/>
          <w:szCs w:val="24"/>
        </w:rPr>
        <w:t>,</w:t>
      </w:r>
      <w:r w:rsidR="00326B7F" w:rsidRPr="001D02ED">
        <w:rPr>
          <w:rFonts w:ascii="Times New Roman" w:hAnsi="Times New Roman" w:cs="Times New Roman"/>
          <w:sz w:val="24"/>
          <w:szCs w:val="24"/>
        </w:rPr>
        <w:t xml:space="preserve"> </w:t>
      </w:r>
      <w:r w:rsidR="001B2A1C" w:rsidRPr="001D02ED">
        <w:rPr>
          <w:rFonts w:ascii="Times New Roman" w:hAnsi="Times New Roman" w:cs="Times New Roman"/>
          <w:sz w:val="24"/>
          <w:szCs w:val="24"/>
        </w:rPr>
        <w:t>4 төслийн сонгон шалгаруулалты</w:t>
      </w:r>
      <w:r w:rsidR="00326B7F" w:rsidRPr="001D02ED">
        <w:rPr>
          <w:rFonts w:ascii="Times New Roman" w:hAnsi="Times New Roman" w:cs="Times New Roman"/>
          <w:sz w:val="24"/>
          <w:szCs w:val="24"/>
        </w:rPr>
        <w:t>г хийх шийдвэр гаргаж</w:t>
      </w:r>
      <w:r w:rsidR="001B2A1C" w:rsidRPr="001D02ED">
        <w:rPr>
          <w:rFonts w:ascii="Times New Roman" w:hAnsi="Times New Roman" w:cs="Times New Roman"/>
          <w:sz w:val="24"/>
          <w:szCs w:val="24"/>
        </w:rPr>
        <w:t>,</w:t>
      </w:r>
      <w:r w:rsidR="00B05F62" w:rsidRPr="001D02ED">
        <w:rPr>
          <w:rFonts w:ascii="Times New Roman" w:hAnsi="Times New Roman" w:cs="Times New Roman"/>
          <w:sz w:val="24"/>
          <w:szCs w:val="24"/>
        </w:rPr>
        <w:t xml:space="preserve"> 1 төсөл хэлцлийн шатанд, 1 төсөл хэрэгжилтийн </w:t>
      </w:r>
      <w:r w:rsidR="006E3F0B" w:rsidRPr="001D02ED">
        <w:rPr>
          <w:rFonts w:ascii="Times New Roman" w:hAnsi="Times New Roman" w:cs="Times New Roman"/>
          <w:sz w:val="24"/>
          <w:szCs w:val="24"/>
        </w:rPr>
        <w:t xml:space="preserve">шатанд ороод байна. </w:t>
      </w:r>
    </w:p>
    <w:p w14:paraId="3D7C2238" w14:textId="282A72A7" w:rsidR="00326B7F" w:rsidRPr="001D02ED" w:rsidRDefault="00795BF3" w:rsidP="000D59DF">
      <w:pPr>
        <w:ind w:firstLine="360"/>
        <w:jc w:val="both"/>
        <w:rPr>
          <w:rFonts w:ascii="Times New Roman" w:hAnsi="Times New Roman" w:cs="Times New Roman"/>
          <w:sz w:val="24"/>
          <w:szCs w:val="24"/>
        </w:rPr>
      </w:pPr>
      <w:r w:rsidRPr="001D02ED">
        <w:rPr>
          <w:rFonts w:ascii="Times New Roman" w:hAnsi="Times New Roman" w:cs="Times New Roman"/>
          <w:sz w:val="24"/>
          <w:szCs w:val="24"/>
        </w:rPr>
        <w:t xml:space="preserve">Үүнд: </w:t>
      </w:r>
    </w:p>
    <w:p w14:paraId="324A1ACC" w14:textId="2DA9CCB4" w:rsidR="00326B7F" w:rsidRPr="001D02ED" w:rsidRDefault="003C7B26" w:rsidP="00404BC9">
      <w:pPr>
        <w:pStyle w:val="ListParagraph"/>
        <w:numPr>
          <w:ilvl w:val="0"/>
          <w:numId w:val="12"/>
        </w:numPr>
        <w:jc w:val="both"/>
        <w:rPr>
          <w:rFonts w:ascii="Times New Roman" w:hAnsi="Times New Roman" w:cs="Times New Roman"/>
          <w:sz w:val="24"/>
          <w:szCs w:val="24"/>
        </w:rPr>
      </w:pPr>
      <w:r w:rsidRPr="001D02ED">
        <w:rPr>
          <w:rFonts w:ascii="Times New Roman" w:hAnsi="Times New Roman" w:cs="Times New Roman"/>
          <w:sz w:val="24"/>
          <w:szCs w:val="24"/>
        </w:rPr>
        <w:t>Нийслэлийн Засаг даргын Тамгын газраас</w:t>
      </w:r>
      <w:r w:rsidR="00326B7F" w:rsidRPr="001D02ED">
        <w:rPr>
          <w:rFonts w:ascii="Times New Roman" w:hAnsi="Times New Roman" w:cs="Times New Roman"/>
          <w:sz w:val="24"/>
          <w:szCs w:val="24"/>
        </w:rPr>
        <w:t xml:space="preserve"> санаачилсан Дулааны </w:t>
      </w:r>
      <w:r w:rsidR="006D2F37" w:rsidRPr="001D02ED">
        <w:rPr>
          <w:rFonts w:ascii="Times New Roman" w:hAnsi="Times New Roman" w:cs="Times New Roman"/>
          <w:sz w:val="24"/>
          <w:szCs w:val="24"/>
        </w:rPr>
        <w:t>V</w:t>
      </w:r>
      <w:r w:rsidR="00326B7F" w:rsidRPr="001D02ED">
        <w:rPr>
          <w:rFonts w:ascii="Times New Roman" w:hAnsi="Times New Roman" w:cs="Times New Roman"/>
          <w:sz w:val="24"/>
          <w:szCs w:val="24"/>
        </w:rPr>
        <w:t xml:space="preserve"> дугаар </w:t>
      </w:r>
      <w:r w:rsidR="006D2F37" w:rsidRPr="001D02ED">
        <w:rPr>
          <w:rFonts w:ascii="Times New Roman" w:hAnsi="Times New Roman" w:cs="Times New Roman"/>
          <w:sz w:val="24"/>
          <w:szCs w:val="24"/>
        </w:rPr>
        <w:t>цахилгаан станц</w:t>
      </w:r>
      <w:r w:rsidR="00326B7F" w:rsidRPr="001D02ED">
        <w:rPr>
          <w:rFonts w:ascii="Times New Roman" w:hAnsi="Times New Roman" w:cs="Times New Roman"/>
          <w:sz w:val="24"/>
          <w:szCs w:val="24"/>
        </w:rPr>
        <w:t xml:space="preserve"> төсөл нь “зураг төсөл-төсвийг боловсруулах-барих-ашиглах-шилжүүлэх” түншлэлийн хэлбэрээр 27 жил хугацаанд хэрэгжихээр гэрээ байгуулан, ажилдаа ороод байна. Тө</w:t>
      </w:r>
      <w:r w:rsidR="00A90E5A" w:rsidRPr="001D02ED">
        <w:rPr>
          <w:rFonts w:ascii="Times New Roman" w:hAnsi="Times New Roman" w:cs="Times New Roman"/>
          <w:sz w:val="24"/>
          <w:szCs w:val="24"/>
        </w:rPr>
        <w:t>слийн</w:t>
      </w:r>
      <w:r w:rsidR="00326B7F" w:rsidRPr="001D02ED">
        <w:rPr>
          <w:rFonts w:ascii="Times New Roman" w:hAnsi="Times New Roman" w:cs="Times New Roman"/>
          <w:sz w:val="24"/>
          <w:szCs w:val="24"/>
        </w:rPr>
        <w:t xml:space="preserve"> анхны хөрөнгө оруулалтын 20%-ийг </w:t>
      </w:r>
      <w:r w:rsidR="00A90E5A" w:rsidRPr="001D02ED">
        <w:rPr>
          <w:rFonts w:ascii="Times New Roman" w:hAnsi="Times New Roman" w:cs="Times New Roman"/>
          <w:sz w:val="24"/>
          <w:szCs w:val="24"/>
        </w:rPr>
        <w:t>н</w:t>
      </w:r>
      <w:r w:rsidR="00326B7F" w:rsidRPr="001D02ED">
        <w:rPr>
          <w:rFonts w:ascii="Times New Roman" w:hAnsi="Times New Roman" w:cs="Times New Roman"/>
          <w:sz w:val="24"/>
          <w:szCs w:val="24"/>
        </w:rPr>
        <w:t xml:space="preserve">ийслэлийн бондын санхүүжилтээр хийх “холимог” санхүүжилтийн хэлбэртэй төсөл юм. </w:t>
      </w:r>
    </w:p>
    <w:p w14:paraId="6CE36EF9" w14:textId="10DFD694" w:rsidR="006272D6" w:rsidRPr="001D02ED" w:rsidRDefault="006272D6" w:rsidP="00404BC9">
      <w:pPr>
        <w:pStyle w:val="ListParagraph"/>
        <w:numPr>
          <w:ilvl w:val="0"/>
          <w:numId w:val="12"/>
        </w:numPr>
        <w:jc w:val="both"/>
        <w:rPr>
          <w:rFonts w:ascii="Times New Roman" w:hAnsi="Times New Roman" w:cs="Times New Roman"/>
          <w:sz w:val="24"/>
          <w:szCs w:val="24"/>
        </w:rPr>
      </w:pPr>
      <w:r w:rsidRPr="001D02ED">
        <w:rPr>
          <w:rFonts w:ascii="Times New Roman" w:hAnsi="Times New Roman" w:cs="Times New Roman"/>
          <w:sz w:val="24"/>
          <w:szCs w:val="24"/>
        </w:rPr>
        <w:t>Мөрөн-Улиастай чиглэлийн</w:t>
      </w:r>
      <w:r w:rsidR="00826293" w:rsidRPr="001D02ED">
        <w:rPr>
          <w:rFonts w:ascii="Times New Roman" w:hAnsi="Times New Roman" w:cs="Times New Roman"/>
          <w:sz w:val="24"/>
          <w:szCs w:val="24"/>
        </w:rPr>
        <w:t xml:space="preserve"> 261.8 км</w:t>
      </w:r>
      <w:r w:rsidRPr="001D02ED">
        <w:rPr>
          <w:rFonts w:ascii="Times New Roman" w:hAnsi="Times New Roman" w:cs="Times New Roman"/>
          <w:sz w:val="24"/>
          <w:szCs w:val="24"/>
        </w:rPr>
        <w:t xml:space="preserve"> хатуу хучилтай авто замын</w:t>
      </w:r>
      <w:r w:rsidR="00B839DC" w:rsidRPr="001D02ED">
        <w:rPr>
          <w:rFonts w:ascii="Times New Roman" w:hAnsi="Times New Roman" w:cs="Times New Roman"/>
          <w:sz w:val="24"/>
          <w:szCs w:val="24"/>
        </w:rPr>
        <w:t xml:space="preserve"> төслийн сонгон шалгаруулалт дуусаж, шалгарсан аж ахуйн нэгжтэй хэлцэл хийх </w:t>
      </w:r>
      <w:r w:rsidR="0052333C" w:rsidRPr="001D02ED">
        <w:rPr>
          <w:rFonts w:ascii="Times New Roman" w:hAnsi="Times New Roman" w:cs="Times New Roman"/>
          <w:sz w:val="24"/>
          <w:szCs w:val="24"/>
        </w:rPr>
        <w:t>ажил явагдаж</w:t>
      </w:r>
      <w:r w:rsidR="00C93893" w:rsidRPr="001D02ED">
        <w:rPr>
          <w:rFonts w:ascii="Times New Roman" w:hAnsi="Times New Roman" w:cs="Times New Roman"/>
          <w:sz w:val="24"/>
          <w:szCs w:val="24"/>
        </w:rPr>
        <w:t xml:space="preserve"> байна.</w:t>
      </w:r>
      <w:r w:rsidR="00747990" w:rsidRPr="001D02ED">
        <w:rPr>
          <w:rFonts w:ascii="Times New Roman" w:hAnsi="Times New Roman" w:cs="Times New Roman"/>
          <w:sz w:val="24"/>
          <w:szCs w:val="24"/>
        </w:rPr>
        <w:t xml:space="preserve"> </w:t>
      </w:r>
      <w:r w:rsidR="009D2083" w:rsidRPr="001D02ED">
        <w:rPr>
          <w:rFonts w:ascii="Times New Roman" w:hAnsi="Times New Roman" w:cs="Times New Roman"/>
          <w:sz w:val="24"/>
          <w:szCs w:val="24"/>
        </w:rPr>
        <w:t>Энэ</w:t>
      </w:r>
      <w:r w:rsidR="001D680F" w:rsidRPr="001D02ED">
        <w:rPr>
          <w:rFonts w:ascii="Times New Roman" w:hAnsi="Times New Roman" w:cs="Times New Roman"/>
          <w:sz w:val="24"/>
          <w:szCs w:val="24"/>
        </w:rPr>
        <w:t xml:space="preserve">хүү төсөл нь “барих-ашиглах-шилжүүлэх” түншлэлийн </w:t>
      </w:r>
      <w:r w:rsidR="00D02C51" w:rsidRPr="001D02ED">
        <w:rPr>
          <w:rFonts w:ascii="Times New Roman" w:hAnsi="Times New Roman" w:cs="Times New Roman"/>
          <w:sz w:val="24"/>
          <w:szCs w:val="24"/>
        </w:rPr>
        <w:t>төрлөөр</w:t>
      </w:r>
      <w:r w:rsidR="001D680F" w:rsidRPr="001D02ED">
        <w:rPr>
          <w:rFonts w:ascii="Times New Roman" w:hAnsi="Times New Roman" w:cs="Times New Roman"/>
          <w:sz w:val="24"/>
          <w:szCs w:val="24"/>
        </w:rPr>
        <w:t xml:space="preserve"> </w:t>
      </w:r>
      <w:r w:rsidR="00B03D7F" w:rsidRPr="001D02ED">
        <w:rPr>
          <w:rFonts w:ascii="Times New Roman" w:hAnsi="Times New Roman" w:cs="Times New Roman"/>
          <w:sz w:val="24"/>
          <w:szCs w:val="24"/>
        </w:rPr>
        <w:t>25 жилийн хугацаа</w:t>
      </w:r>
      <w:r w:rsidR="00D02C51" w:rsidRPr="001D02ED">
        <w:rPr>
          <w:rFonts w:ascii="Times New Roman" w:hAnsi="Times New Roman" w:cs="Times New Roman"/>
          <w:sz w:val="24"/>
          <w:szCs w:val="24"/>
        </w:rPr>
        <w:t>тай,</w:t>
      </w:r>
      <w:r w:rsidR="00B03D7F" w:rsidRPr="001D02ED">
        <w:rPr>
          <w:rFonts w:ascii="Times New Roman" w:hAnsi="Times New Roman" w:cs="Times New Roman"/>
          <w:sz w:val="24"/>
          <w:szCs w:val="24"/>
        </w:rPr>
        <w:t xml:space="preserve"> </w:t>
      </w:r>
      <w:r w:rsidR="004239F7" w:rsidRPr="001D02ED">
        <w:rPr>
          <w:rFonts w:ascii="Times New Roman" w:hAnsi="Times New Roman" w:cs="Times New Roman"/>
          <w:sz w:val="24"/>
          <w:szCs w:val="24"/>
        </w:rPr>
        <w:t xml:space="preserve">санхүүжилтийн хувьд </w:t>
      </w:r>
      <w:r w:rsidR="00D6503B" w:rsidRPr="001D02ED">
        <w:rPr>
          <w:rFonts w:ascii="Times New Roman" w:hAnsi="Times New Roman" w:cs="Times New Roman"/>
          <w:sz w:val="24"/>
          <w:szCs w:val="24"/>
        </w:rPr>
        <w:t xml:space="preserve">холимог </w:t>
      </w:r>
      <w:r w:rsidR="005F6920" w:rsidRPr="001D02ED">
        <w:rPr>
          <w:rFonts w:ascii="Times New Roman" w:hAnsi="Times New Roman" w:cs="Times New Roman"/>
          <w:sz w:val="24"/>
          <w:szCs w:val="24"/>
        </w:rPr>
        <w:t xml:space="preserve">хэлбэрээр хэрэгжих юм. </w:t>
      </w:r>
    </w:p>
    <w:p w14:paraId="56D2AF61" w14:textId="65461FAE" w:rsidR="007D5F2D" w:rsidRPr="001D02ED" w:rsidRDefault="00841BB4" w:rsidP="00404BC9">
      <w:pPr>
        <w:pStyle w:val="ListParagraph"/>
        <w:numPr>
          <w:ilvl w:val="0"/>
          <w:numId w:val="12"/>
        </w:numPr>
        <w:jc w:val="both"/>
        <w:rPr>
          <w:rFonts w:ascii="Times New Roman" w:hAnsi="Times New Roman" w:cs="Times New Roman"/>
          <w:sz w:val="24"/>
          <w:szCs w:val="24"/>
        </w:rPr>
      </w:pPr>
      <w:r w:rsidRPr="001D02ED">
        <w:rPr>
          <w:rFonts w:ascii="Times New Roman" w:hAnsi="Times New Roman" w:cs="Times New Roman"/>
          <w:sz w:val="24"/>
          <w:szCs w:val="24"/>
        </w:rPr>
        <w:t xml:space="preserve">Байдрагийн </w:t>
      </w:r>
      <w:r w:rsidR="0095446C" w:rsidRPr="001D02ED">
        <w:rPr>
          <w:rFonts w:ascii="Times New Roman" w:hAnsi="Times New Roman" w:cs="Times New Roman"/>
          <w:sz w:val="24"/>
          <w:szCs w:val="24"/>
        </w:rPr>
        <w:t xml:space="preserve">30 МВТ </w:t>
      </w:r>
      <w:r w:rsidRPr="001D02ED">
        <w:rPr>
          <w:rFonts w:ascii="Times New Roman" w:hAnsi="Times New Roman" w:cs="Times New Roman"/>
          <w:sz w:val="24"/>
          <w:szCs w:val="24"/>
        </w:rPr>
        <w:t>УЦС, Тавантолгойн 450 МВт</w:t>
      </w:r>
      <w:r w:rsidR="0095446C" w:rsidRPr="001D02ED">
        <w:rPr>
          <w:rFonts w:ascii="Times New Roman" w:hAnsi="Times New Roman" w:cs="Times New Roman"/>
          <w:sz w:val="24"/>
          <w:szCs w:val="24"/>
        </w:rPr>
        <w:t xml:space="preserve"> ДЦС</w:t>
      </w:r>
      <w:r w:rsidR="000F43D4" w:rsidRPr="001D02ED">
        <w:rPr>
          <w:rFonts w:ascii="Times New Roman" w:hAnsi="Times New Roman" w:cs="Times New Roman"/>
          <w:sz w:val="24"/>
          <w:szCs w:val="24"/>
        </w:rPr>
        <w:t xml:space="preserve">, </w:t>
      </w:r>
      <w:r w:rsidR="00D461EB" w:rsidRPr="001D02ED">
        <w:rPr>
          <w:rFonts w:ascii="Times New Roman" w:hAnsi="Times New Roman" w:cs="Times New Roman"/>
          <w:sz w:val="24"/>
          <w:szCs w:val="24"/>
        </w:rPr>
        <w:t>“</w:t>
      </w:r>
      <w:r w:rsidR="00B34B13" w:rsidRPr="001D02ED">
        <w:rPr>
          <w:rFonts w:ascii="Times New Roman" w:hAnsi="Times New Roman" w:cs="Times New Roman"/>
          <w:sz w:val="24"/>
          <w:szCs w:val="24"/>
        </w:rPr>
        <w:t>Тайван терминал</w:t>
      </w:r>
      <w:r w:rsidR="00D461EB" w:rsidRPr="001D02ED">
        <w:rPr>
          <w:rFonts w:ascii="Times New Roman" w:hAnsi="Times New Roman" w:cs="Times New Roman"/>
          <w:sz w:val="24"/>
          <w:szCs w:val="24"/>
        </w:rPr>
        <w:t xml:space="preserve">” нүүрс тээврийн </w:t>
      </w:r>
      <w:r w:rsidR="00B0393B" w:rsidRPr="001D02ED">
        <w:rPr>
          <w:rFonts w:ascii="Times New Roman" w:hAnsi="Times New Roman" w:cs="Times New Roman"/>
          <w:sz w:val="24"/>
          <w:szCs w:val="24"/>
        </w:rPr>
        <w:t>терминал</w:t>
      </w:r>
      <w:r w:rsidR="00EE5B9D" w:rsidRPr="001D02ED">
        <w:rPr>
          <w:rFonts w:ascii="Times New Roman" w:hAnsi="Times New Roman" w:cs="Times New Roman"/>
          <w:sz w:val="24"/>
          <w:szCs w:val="24"/>
        </w:rPr>
        <w:t>, Хүннү хотын өөрийн эх үүсвэрээр цэнэглэх 90 МВт батарей хуримтлуур</w:t>
      </w:r>
      <w:r w:rsidR="00353425" w:rsidRPr="001D02ED">
        <w:rPr>
          <w:rFonts w:ascii="Times New Roman" w:hAnsi="Times New Roman" w:cs="Times New Roman"/>
          <w:sz w:val="24"/>
          <w:szCs w:val="24"/>
        </w:rPr>
        <w:t>,</w:t>
      </w:r>
      <w:r w:rsidR="00BF13A1" w:rsidRPr="001D02ED">
        <w:rPr>
          <w:rFonts w:ascii="Times New Roman" w:hAnsi="Times New Roman" w:cs="Times New Roman"/>
          <w:sz w:val="24"/>
          <w:szCs w:val="24"/>
        </w:rPr>
        <w:t xml:space="preserve"> Улаанбаатар трамвай 1,</w:t>
      </w:r>
      <w:r w:rsidR="00D02C51" w:rsidRPr="001D02ED">
        <w:rPr>
          <w:rFonts w:ascii="Times New Roman" w:hAnsi="Times New Roman" w:cs="Times New Roman"/>
          <w:sz w:val="24"/>
          <w:szCs w:val="24"/>
        </w:rPr>
        <w:t xml:space="preserve"> </w:t>
      </w:r>
      <w:r w:rsidR="00BF13A1" w:rsidRPr="001D02ED">
        <w:rPr>
          <w:rFonts w:ascii="Times New Roman" w:hAnsi="Times New Roman" w:cs="Times New Roman"/>
          <w:sz w:val="24"/>
          <w:szCs w:val="24"/>
        </w:rPr>
        <w:t>2-р шугам</w:t>
      </w:r>
      <w:r w:rsidR="00B70B9E" w:rsidRPr="001D02ED">
        <w:rPr>
          <w:rFonts w:ascii="Times New Roman" w:hAnsi="Times New Roman" w:cs="Times New Roman"/>
          <w:sz w:val="24"/>
          <w:szCs w:val="24"/>
        </w:rPr>
        <w:t xml:space="preserve"> </w:t>
      </w:r>
      <w:r w:rsidR="00B70A94" w:rsidRPr="001D02ED">
        <w:rPr>
          <w:rFonts w:ascii="Times New Roman" w:hAnsi="Times New Roman" w:cs="Times New Roman"/>
          <w:sz w:val="24"/>
          <w:szCs w:val="24"/>
        </w:rPr>
        <w:t xml:space="preserve">зэрэг төслүүдийн </w:t>
      </w:r>
      <w:r w:rsidR="00D02C51" w:rsidRPr="001D02ED">
        <w:rPr>
          <w:rFonts w:ascii="Times New Roman" w:hAnsi="Times New Roman" w:cs="Times New Roman"/>
          <w:sz w:val="24"/>
          <w:szCs w:val="24"/>
        </w:rPr>
        <w:t>судалгаа</w:t>
      </w:r>
      <w:r w:rsidR="00B70A94" w:rsidRPr="001D02ED">
        <w:rPr>
          <w:rFonts w:ascii="Times New Roman" w:hAnsi="Times New Roman" w:cs="Times New Roman"/>
          <w:sz w:val="24"/>
          <w:szCs w:val="24"/>
        </w:rPr>
        <w:t xml:space="preserve"> дуусаж, сонгон шалгаруулалтын үе шат</w:t>
      </w:r>
      <w:r w:rsidR="00D02C51" w:rsidRPr="001D02ED">
        <w:rPr>
          <w:rFonts w:ascii="Times New Roman" w:hAnsi="Times New Roman" w:cs="Times New Roman"/>
          <w:sz w:val="24"/>
          <w:szCs w:val="24"/>
        </w:rPr>
        <w:t xml:space="preserve"> </w:t>
      </w:r>
      <w:r w:rsidR="00B70A94" w:rsidRPr="001D02ED">
        <w:rPr>
          <w:rFonts w:ascii="Times New Roman" w:hAnsi="Times New Roman" w:cs="Times New Roman"/>
          <w:sz w:val="24"/>
          <w:szCs w:val="24"/>
        </w:rPr>
        <w:t xml:space="preserve">руу </w:t>
      </w:r>
      <w:r w:rsidR="00D02C51" w:rsidRPr="001D02ED">
        <w:rPr>
          <w:rFonts w:ascii="Times New Roman" w:hAnsi="Times New Roman" w:cs="Times New Roman"/>
          <w:sz w:val="24"/>
          <w:szCs w:val="24"/>
        </w:rPr>
        <w:t>шилжээд</w:t>
      </w:r>
      <w:r w:rsidR="00B70A94" w:rsidRPr="001D02ED">
        <w:rPr>
          <w:rFonts w:ascii="Times New Roman" w:hAnsi="Times New Roman" w:cs="Times New Roman"/>
          <w:sz w:val="24"/>
          <w:szCs w:val="24"/>
        </w:rPr>
        <w:t xml:space="preserve"> байна. </w:t>
      </w:r>
    </w:p>
    <w:p w14:paraId="60C0A9C4" w14:textId="77777777" w:rsidR="009E498D" w:rsidRPr="001D02ED" w:rsidRDefault="00D3681E" w:rsidP="00BD2276">
      <w:pPr>
        <w:ind w:firstLine="432"/>
        <w:jc w:val="both"/>
        <w:rPr>
          <w:rFonts w:ascii="Times New Roman" w:hAnsi="Times New Roman" w:cs="Times New Roman"/>
          <w:sz w:val="24"/>
          <w:szCs w:val="24"/>
        </w:rPr>
      </w:pPr>
      <w:r w:rsidRPr="001D02ED">
        <w:rPr>
          <w:rFonts w:ascii="Times New Roman" w:hAnsi="Times New Roman" w:cs="Times New Roman"/>
          <w:sz w:val="24"/>
          <w:szCs w:val="24"/>
        </w:rPr>
        <w:t xml:space="preserve">Төрийн санаачилсан төслүүдээс </w:t>
      </w:r>
      <w:r w:rsidR="00641D74" w:rsidRPr="001D02ED">
        <w:rPr>
          <w:rFonts w:ascii="Times New Roman" w:hAnsi="Times New Roman" w:cs="Times New Roman"/>
          <w:sz w:val="24"/>
          <w:szCs w:val="24"/>
        </w:rPr>
        <w:t xml:space="preserve">бүрэн шинжилгээний шатанд ТЭЗҮ, </w:t>
      </w:r>
      <w:r w:rsidR="00945BDC" w:rsidRPr="001D02ED">
        <w:rPr>
          <w:rFonts w:ascii="Times New Roman" w:hAnsi="Times New Roman" w:cs="Times New Roman"/>
          <w:sz w:val="24"/>
          <w:szCs w:val="24"/>
        </w:rPr>
        <w:t xml:space="preserve">Зураг төсөл, БОННҮ </w:t>
      </w:r>
      <w:r w:rsidR="0048641B" w:rsidRPr="001D02ED">
        <w:rPr>
          <w:rFonts w:ascii="Times New Roman" w:hAnsi="Times New Roman" w:cs="Times New Roman"/>
          <w:sz w:val="24"/>
          <w:szCs w:val="24"/>
        </w:rPr>
        <w:t>хийгдэх шаардлагатай</w:t>
      </w:r>
      <w:r w:rsidR="000752DE" w:rsidRPr="001D02ED">
        <w:rPr>
          <w:rFonts w:ascii="Times New Roman" w:hAnsi="Times New Roman" w:cs="Times New Roman"/>
          <w:sz w:val="24"/>
          <w:szCs w:val="24"/>
        </w:rPr>
        <w:t xml:space="preserve">, санхүүжилт хүлээгдэж буй </w:t>
      </w:r>
      <w:r w:rsidR="00E66DC2" w:rsidRPr="001D02ED">
        <w:rPr>
          <w:rFonts w:ascii="Times New Roman" w:hAnsi="Times New Roman" w:cs="Times New Roman"/>
          <w:sz w:val="24"/>
          <w:szCs w:val="24"/>
        </w:rPr>
        <w:t>дараах төслүүд байна. Үүнд:</w:t>
      </w:r>
    </w:p>
    <w:p w14:paraId="1AD170CA" w14:textId="45B7A7EF" w:rsidR="009E498D" w:rsidRPr="001D02ED" w:rsidRDefault="00AA2FD2" w:rsidP="009E498D">
      <w:pPr>
        <w:pStyle w:val="ListParagraph"/>
        <w:numPr>
          <w:ilvl w:val="0"/>
          <w:numId w:val="16"/>
        </w:numPr>
        <w:jc w:val="both"/>
        <w:rPr>
          <w:rFonts w:ascii="Times New Roman" w:hAnsi="Times New Roman" w:cs="Times New Roman"/>
          <w:sz w:val="24"/>
          <w:szCs w:val="24"/>
        </w:rPr>
      </w:pPr>
      <w:r w:rsidRPr="001D02ED">
        <w:rPr>
          <w:rFonts w:ascii="Times New Roman" w:hAnsi="Times New Roman" w:cs="Times New Roman"/>
          <w:sz w:val="24"/>
          <w:szCs w:val="24"/>
        </w:rPr>
        <w:t>Дархан-Алтанбулаг чиглэлийн авто замын төсөл</w:t>
      </w:r>
      <w:r w:rsidR="009E498D" w:rsidRPr="001D02ED">
        <w:rPr>
          <w:rFonts w:ascii="Times New Roman" w:hAnsi="Times New Roman" w:cs="Times New Roman"/>
          <w:sz w:val="24"/>
          <w:szCs w:val="24"/>
        </w:rPr>
        <w:t>;</w:t>
      </w:r>
    </w:p>
    <w:p w14:paraId="6220CB0C" w14:textId="67588CE0" w:rsidR="00632225" w:rsidRPr="001D02ED" w:rsidRDefault="00B9572A" w:rsidP="009E498D">
      <w:pPr>
        <w:pStyle w:val="ListParagraph"/>
        <w:numPr>
          <w:ilvl w:val="0"/>
          <w:numId w:val="16"/>
        </w:numPr>
        <w:jc w:val="both"/>
        <w:rPr>
          <w:rFonts w:ascii="Times New Roman" w:hAnsi="Times New Roman" w:cs="Times New Roman"/>
          <w:sz w:val="24"/>
          <w:szCs w:val="24"/>
        </w:rPr>
      </w:pPr>
      <w:r w:rsidRPr="001D02ED">
        <w:rPr>
          <w:rFonts w:ascii="Times New Roman" w:hAnsi="Times New Roman" w:cs="Times New Roman"/>
          <w:sz w:val="24"/>
          <w:szCs w:val="24"/>
        </w:rPr>
        <w:t>Чойбалсан-Бичигт-Зүүнхатавч чиглэлийн босоо тэнхлэгийн төмөр зам барих төсөл</w:t>
      </w:r>
      <w:r w:rsidR="00632225" w:rsidRPr="001D02ED">
        <w:rPr>
          <w:rFonts w:ascii="Times New Roman" w:hAnsi="Times New Roman" w:cs="Times New Roman"/>
          <w:sz w:val="24"/>
          <w:szCs w:val="24"/>
        </w:rPr>
        <w:t>;</w:t>
      </w:r>
    </w:p>
    <w:p w14:paraId="75C65485" w14:textId="77777777" w:rsidR="00632225" w:rsidRPr="001D02ED" w:rsidRDefault="00044497" w:rsidP="009E498D">
      <w:pPr>
        <w:pStyle w:val="ListParagraph"/>
        <w:numPr>
          <w:ilvl w:val="0"/>
          <w:numId w:val="16"/>
        </w:numPr>
        <w:jc w:val="both"/>
        <w:rPr>
          <w:rFonts w:ascii="Times New Roman" w:hAnsi="Times New Roman" w:cs="Times New Roman"/>
          <w:sz w:val="24"/>
          <w:szCs w:val="24"/>
        </w:rPr>
      </w:pPr>
      <w:r w:rsidRPr="001D02ED">
        <w:rPr>
          <w:rFonts w:ascii="Times New Roman" w:hAnsi="Times New Roman" w:cs="Times New Roman"/>
          <w:sz w:val="24"/>
          <w:szCs w:val="24"/>
        </w:rPr>
        <w:t>Улаанбаатар-Лүн чиглэлийн 101.7 км авто замыг 6 эгнээ болгон өргөтгөн шинэчлэх төсөл</w:t>
      </w:r>
      <w:r w:rsidR="00632225" w:rsidRPr="001D02ED">
        <w:rPr>
          <w:rFonts w:ascii="Times New Roman" w:hAnsi="Times New Roman" w:cs="Times New Roman"/>
          <w:sz w:val="24"/>
          <w:szCs w:val="24"/>
        </w:rPr>
        <w:t>;</w:t>
      </w:r>
    </w:p>
    <w:p w14:paraId="126F204A" w14:textId="429CCD08" w:rsidR="514046A6" w:rsidRPr="001D02ED" w:rsidRDefault="514046A6" w:rsidP="7A760B08">
      <w:pPr>
        <w:pStyle w:val="ListParagraph"/>
        <w:numPr>
          <w:ilvl w:val="0"/>
          <w:numId w:val="16"/>
        </w:numPr>
        <w:jc w:val="both"/>
        <w:rPr>
          <w:sz w:val="24"/>
          <w:szCs w:val="24"/>
        </w:rPr>
      </w:pPr>
      <w:r w:rsidRPr="001D02ED">
        <w:rPr>
          <w:rFonts w:ascii="Times New Roman" w:hAnsi="Times New Roman" w:cs="Times New Roman"/>
          <w:sz w:val="24"/>
          <w:szCs w:val="24"/>
        </w:rPr>
        <w:t>Даянгийн боомтыг хатуу хучилттай авто замаар холбох бүтээн байгуулалтын төсөл</w:t>
      </w:r>
    </w:p>
    <w:p w14:paraId="745EA575" w14:textId="5BD0D69E" w:rsidR="00D3681E" w:rsidRPr="001D02ED" w:rsidRDefault="00044497" w:rsidP="009E498D">
      <w:pPr>
        <w:pStyle w:val="ListParagraph"/>
        <w:numPr>
          <w:ilvl w:val="0"/>
          <w:numId w:val="16"/>
        </w:numPr>
        <w:jc w:val="both"/>
        <w:rPr>
          <w:rFonts w:ascii="Times New Roman" w:hAnsi="Times New Roman" w:cs="Times New Roman"/>
          <w:sz w:val="24"/>
          <w:szCs w:val="24"/>
        </w:rPr>
      </w:pPr>
      <w:r w:rsidRPr="001D02ED">
        <w:rPr>
          <w:rFonts w:ascii="Times New Roman" w:hAnsi="Times New Roman" w:cs="Times New Roman"/>
          <w:sz w:val="24"/>
          <w:szCs w:val="24"/>
        </w:rPr>
        <w:t xml:space="preserve"> </w:t>
      </w:r>
      <w:r w:rsidR="00375F7C" w:rsidRPr="001D02ED">
        <w:rPr>
          <w:rFonts w:ascii="Times New Roman" w:hAnsi="Times New Roman" w:cs="Times New Roman"/>
          <w:sz w:val="24"/>
          <w:szCs w:val="24"/>
        </w:rPr>
        <w:t xml:space="preserve">Дорнод аймаг дахь Чойбалсан нисэн буудлыг 4C болгон ашиглалтыг сайжруулах </w:t>
      </w:r>
      <w:r w:rsidR="006A3351" w:rsidRPr="001D02ED">
        <w:rPr>
          <w:rFonts w:ascii="Times New Roman" w:hAnsi="Times New Roman" w:cs="Times New Roman"/>
          <w:sz w:val="24"/>
          <w:szCs w:val="24"/>
        </w:rPr>
        <w:t xml:space="preserve">төсөл </w:t>
      </w:r>
      <w:r w:rsidR="00FA5C04" w:rsidRPr="001D02ED">
        <w:rPr>
          <w:rFonts w:ascii="Times New Roman" w:hAnsi="Times New Roman" w:cs="Times New Roman"/>
          <w:sz w:val="24"/>
          <w:szCs w:val="24"/>
        </w:rPr>
        <w:t xml:space="preserve">зэрэг болно. </w:t>
      </w:r>
    </w:p>
    <w:p w14:paraId="639134EA" w14:textId="422884A1" w:rsidR="39B88B40" w:rsidRPr="001D02ED" w:rsidRDefault="39B88B40" w:rsidP="7A760B08">
      <w:pPr>
        <w:pStyle w:val="ListParagraph"/>
        <w:numPr>
          <w:ilvl w:val="0"/>
          <w:numId w:val="16"/>
        </w:numPr>
        <w:jc w:val="both"/>
        <w:rPr>
          <w:rFonts w:ascii="Times New Roman" w:hAnsi="Times New Roman" w:cs="Times New Roman"/>
          <w:sz w:val="24"/>
          <w:szCs w:val="24"/>
        </w:rPr>
      </w:pPr>
      <w:r w:rsidRPr="001D02ED">
        <w:rPr>
          <w:rFonts w:ascii="Times New Roman" w:hAnsi="Times New Roman" w:cs="Times New Roman"/>
          <w:sz w:val="24"/>
          <w:szCs w:val="24"/>
        </w:rPr>
        <w:t xml:space="preserve">Өмнөговь аймгийн “Гурвансайхан” нисэх буудлыг 4D </w:t>
      </w:r>
      <w:r w:rsidR="00255FCC" w:rsidRPr="001D02ED">
        <w:rPr>
          <w:rFonts w:ascii="Times New Roman" w:hAnsi="Times New Roman" w:cs="Times New Roman"/>
          <w:sz w:val="24"/>
          <w:szCs w:val="24"/>
        </w:rPr>
        <w:t>ангиллын</w:t>
      </w:r>
      <w:r w:rsidRPr="001D02ED">
        <w:rPr>
          <w:rFonts w:ascii="Times New Roman" w:hAnsi="Times New Roman" w:cs="Times New Roman"/>
          <w:sz w:val="24"/>
          <w:szCs w:val="24"/>
        </w:rPr>
        <w:t xml:space="preserve"> болгон хүчин чадлыг нэмэгдүүлж, ашиглалтыг сайжруулах төсөл;</w:t>
      </w:r>
    </w:p>
    <w:p w14:paraId="14904BAB" w14:textId="5AEB35D9" w:rsidR="00822B1D" w:rsidRPr="001D02ED" w:rsidRDefault="004229F5" w:rsidP="00AB5E48">
      <w:pPr>
        <w:ind w:firstLine="432"/>
        <w:jc w:val="both"/>
        <w:rPr>
          <w:rStyle w:val="normaltextrun"/>
          <w:rFonts w:ascii="Times New Roman" w:eastAsiaTheme="majorEastAsia" w:hAnsi="Times New Roman" w:cs="Times New Roman"/>
          <w:color w:val="000000" w:themeColor="text1"/>
          <w:sz w:val="24"/>
          <w:szCs w:val="24"/>
        </w:rPr>
      </w:pPr>
      <w:r w:rsidRPr="001D02ED">
        <w:rPr>
          <w:rStyle w:val="normaltextrun"/>
          <w:rFonts w:ascii="Times New Roman" w:eastAsiaTheme="majorEastAsia" w:hAnsi="Times New Roman" w:cs="Times New Roman"/>
          <w:color w:val="000000" w:themeColor="text1"/>
          <w:sz w:val="24"/>
          <w:szCs w:val="24"/>
        </w:rPr>
        <w:t>Улсын т</w:t>
      </w:r>
      <w:r w:rsidR="00AB5E48" w:rsidRPr="001D02ED">
        <w:rPr>
          <w:rStyle w:val="normaltextrun"/>
          <w:rFonts w:ascii="Times New Roman" w:eastAsiaTheme="majorEastAsia" w:hAnsi="Times New Roman" w:cs="Times New Roman"/>
          <w:color w:val="000000" w:themeColor="text1"/>
          <w:sz w:val="24"/>
          <w:szCs w:val="24"/>
        </w:rPr>
        <w:t>өсвийн хөрөнгө оруулалт, гадаад зээл, тусламж болон төр, хувийн хэвшлийн түншлэлийн эх үүсвэрийг уялдуулан дэд бүтцийн төслүүдэд түлхүү чиглүүлснээр эдийн засгийн суурь нөхцөл сайжирч, үйлдвэрлэл, худалдаа, үйлчилгээний өртөг буурах, хувийн хэвшлийн хөрөнгө оруулалт нэмэгдэ</w:t>
      </w:r>
      <w:r w:rsidR="005E4B6F" w:rsidRPr="001D02ED">
        <w:rPr>
          <w:rStyle w:val="normaltextrun"/>
          <w:rFonts w:ascii="Times New Roman" w:eastAsiaTheme="majorEastAsia" w:hAnsi="Times New Roman" w:cs="Times New Roman"/>
          <w:color w:val="000000" w:themeColor="text1"/>
          <w:sz w:val="24"/>
          <w:szCs w:val="24"/>
        </w:rPr>
        <w:t>ж байна</w:t>
      </w:r>
      <w:r w:rsidR="00AB5E48" w:rsidRPr="001D02ED">
        <w:rPr>
          <w:rStyle w:val="normaltextrun"/>
          <w:rFonts w:ascii="Times New Roman" w:eastAsiaTheme="majorEastAsia" w:hAnsi="Times New Roman" w:cs="Times New Roman"/>
          <w:color w:val="000000" w:themeColor="text1"/>
          <w:sz w:val="24"/>
          <w:szCs w:val="24"/>
        </w:rPr>
        <w:t xml:space="preserve">. </w:t>
      </w:r>
      <w:r w:rsidR="00FE12A4" w:rsidRPr="001D02ED">
        <w:rPr>
          <w:rStyle w:val="normaltextrun"/>
          <w:rFonts w:ascii="Times New Roman" w:eastAsiaTheme="majorEastAsia" w:hAnsi="Times New Roman" w:cs="Times New Roman"/>
          <w:color w:val="000000" w:themeColor="text1"/>
          <w:sz w:val="24"/>
          <w:szCs w:val="24"/>
        </w:rPr>
        <w:t>Мөн з</w:t>
      </w:r>
      <w:r w:rsidR="00AB5E48" w:rsidRPr="001D02ED">
        <w:rPr>
          <w:rStyle w:val="normaltextrun"/>
          <w:rFonts w:ascii="Times New Roman" w:eastAsiaTheme="majorEastAsia" w:hAnsi="Times New Roman" w:cs="Times New Roman"/>
          <w:color w:val="000000" w:themeColor="text1"/>
          <w:sz w:val="24"/>
          <w:szCs w:val="24"/>
        </w:rPr>
        <w:t>ам, тээвэр, эрчим хүч, инженерийн болон логистикийн дэд бүтцийн хүртээмж, найдвартай байдал нэмэгдсэнээр бүс нутгийн хөгжлийг дэмжих, эдийн засгийн өрсөлдөх чадварыг дээшлүүлэх, ажлын байр бий болгох, экспортын чадавхыг нэмэгдүүл</w:t>
      </w:r>
      <w:r w:rsidR="002B21BA" w:rsidRPr="001D02ED">
        <w:rPr>
          <w:rStyle w:val="normaltextrun"/>
          <w:rFonts w:ascii="Times New Roman" w:eastAsiaTheme="majorEastAsia" w:hAnsi="Times New Roman" w:cs="Times New Roman"/>
          <w:color w:val="000000" w:themeColor="text1"/>
          <w:sz w:val="24"/>
          <w:szCs w:val="24"/>
        </w:rPr>
        <w:t>ж</w:t>
      </w:r>
      <w:r w:rsidR="00AB5E48" w:rsidRPr="001D02ED">
        <w:rPr>
          <w:rStyle w:val="normaltextrun"/>
          <w:rFonts w:ascii="Times New Roman" w:eastAsiaTheme="majorEastAsia" w:hAnsi="Times New Roman" w:cs="Times New Roman"/>
          <w:color w:val="000000" w:themeColor="text1"/>
          <w:sz w:val="24"/>
          <w:szCs w:val="24"/>
        </w:rPr>
        <w:t>, эдийн засгийн урт хугацааны өсөлтийн суур</w:t>
      </w:r>
      <w:r w:rsidR="009C71C9" w:rsidRPr="001D02ED">
        <w:rPr>
          <w:rStyle w:val="normaltextrun"/>
          <w:rFonts w:ascii="Times New Roman" w:eastAsiaTheme="majorEastAsia" w:hAnsi="Times New Roman" w:cs="Times New Roman"/>
          <w:color w:val="000000" w:themeColor="text1"/>
          <w:sz w:val="24"/>
          <w:szCs w:val="24"/>
        </w:rPr>
        <w:t>ийг бэхжүүлэх бол</w:t>
      </w:r>
      <w:r w:rsidR="00323C2A" w:rsidRPr="001D02ED">
        <w:rPr>
          <w:rStyle w:val="normaltextrun"/>
          <w:rFonts w:ascii="Times New Roman" w:eastAsiaTheme="majorEastAsia" w:hAnsi="Times New Roman" w:cs="Times New Roman"/>
          <w:color w:val="000000" w:themeColor="text1"/>
          <w:sz w:val="24"/>
          <w:szCs w:val="24"/>
        </w:rPr>
        <w:t>о</w:t>
      </w:r>
      <w:r w:rsidR="009C71C9" w:rsidRPr="001D02ED">
        <w:rPr>
          <w:rStyle w:val="normaltextrun"/>
          <w:rFonts w:ascii="Times New Roman" w:eastAsiaTheme="majorEastAsia" w:hAnsi="Times New Roman" w:cs="Times New Roman"/>
          <w:color w:val="000000" w:themeColor="text1"/>
          <w:sz w:val="24"/>
          <w:szCs w:val="24"/>
        </w:rPr>
        <w:t>мж</w:t>
      </w:r>
      <w:r w:rsidR="004A7142" w:rsidRPr="001D02ED">
        <w:rPr>
          <w:rStyle w:val="normaltextrun"/>
          <w:rFonts w:ascii="Times New Roman" w:eastAsiaTheme="majorEastAsia" w:hAnsi="Times New Roman" w:cs="Times New Roman"/>
          <w:color w:val="000000" w:themeColor="text1"/>
          <w:sz w:val="24"/>
          <w:szCs w:val="24"/>
        </w:rPr>
        <w:t xml:space="preserve"> бүрдэх ю</w:t>
      </w:r>
      <w:r w:rsidR="00323C2A" w:rsidRPr="001D02ED">
        <w:rPr>
          <w:rStyle w:val="normaltextrun"/>
          <w:rFonts w:ascii="Times New Roman" w:eastAsiaTheme="majorEastAsia" w:hAnsi="Times New Roman" w:cs="Times New Roman"/>
          <w:color w:val="000000" w:themeColor="text1"/>
          <w:sz w:val="24"/>
          <w:szCs w:val="24"/>
        </w:rPr>
        <w:t>м</w:t>
      </w:r>
      <w:r w:rsidR="00AB5E48" w:rsidRPr="001D02ED">
        <w:rPr>
          <w:rStyle w:val="normaltextrun"/>
          <w:rFonts w:ascii="Times New Roman" w:eastAsiaTheme="majorEastAsia" w:hAnsi="Times New Roman" w:cs="Times New Roman"/>
          <w:color w:val="000000" w:themeColor="text1"/>
          <w:sz w:val="24"/>
          <w:szCs w:val="24"/>
        </w:rPr>
        <w:t>.</w:t>
      </w:r>
      <w:r w:rsidR="00BE5B63" w:rsidRPr="001D02ED">
        <w:rPr>
          <w:rStyle w:val="normaltextrun"/>
          <w:rFonts w:ascii="Times New Roman" w:eastAsiaTheme="majorEastAsia" w:hAnsi="Times New Roman" w:cs="Times New Roman"/>
          <w:color w:val="000000" w:themeColor="text1"/>
          <w:sz w:val="24"/>
          <w:szCs w:val="24"/>
        </w:rPr>
        <w:t xml:space="preserve"> </w:t>
      </w:r>
    </w:p>
    <w:p w14:paraId="073811F9" w14:textId="5BC30311" w:rsidR="0035591D" w:rsidRPr="001D02ED" w:rsidRDefault="003B3D10" w:rsidP="006D3DA5">
      <w:pPr>
        <w:pStyle w:val="Heading2"/>
        <w:numPr>
          <w:ilvl w:val="1"/>
          <w:numId w:val="38"/>
        </w:numPr>
        <w:ind w:left="432"/>
      </w:pPr>
      <w:bookmarkStart w:id="180" w:name="_Toc174433398"/>
      <w:bookmarkStart w:id="181" w:name="_Toc174437259"/>
      <w:bookmarkStart w:id="182" w:name="_Toc174437299"/>
      <w:bookmarkStart w:id="183" w:name="_Toc175933216"/>
      <w:bookmarkStart w:id="184" w:name="_Toc207377308"/>
      <w:bookmarkStart w:id="185" w:name="_Toc207486144"/>
      <w:bookmarkStart w:id="186" w:name="_Toc238073809"/>
      <w:r w:rsidRPr="001D02ED">
        <w:rPr>
          <w:rFonts w:cs="Times New Roman"/>
        </w:rPr>
        <w:t>Орон нутгийн төсөв</w:t>
      </w:r>
      <w:bookmarkEnd w:id="180"/>
      <w:bookmarkEnd w:id="181"/>
      <w:bookmarkEnd w:id="182"/>
      <w:bookmarkEnd w:id="183"/>
      <w:bookmarkEnd w:id="184"/>
      <w:bookmarkEnd w:id="185"/>
      <w:bookmarkEnd w:id="186"/>
      <w:r w:rsidRPr="001D02ED">
        <w:rPr>
          <w:rFonts w:cs="Times New Roman"/>
        </w:rPr>
        <w:t xml:space="preserve"> </w:t>
      </w:r>
    </w:p>
    <w:p w14:paraId="47A6C5D0" w14:textId="15D88EB2" w:rsidR="009272B2" w:rsidRPr="001D02ED" w:rsidRDefault="006D1C8F" w:rsidP="006D3DA5">
      <w:pPr>
        <w:spacing w:before="240" w:after="0" w:line="276" w:lineRule="auto"/>
        <w:ind w:firstLine="567"/>
        <w:jc w:val="both"/>
        <w:rPr>
          <w:rFonts w:ascii="Times New Roman" w:eastAsiaTheme="majorEastAsia" w:hAnsi="Times New Roman" w:cs="Times New Roman"/>
          <w:sz w:val="24"/>
          <w:szCs w:val="24"/>
        </w:rPr>
      </w:pPr>
      <w:r w:rsidRPr="001D02ED">
        <w:rPr>
          <w:rFonts w:ascii="Times New Roman" w:eastAsiaTheme="majorEastAsia" w:hAnsi="Times New Roman" w:cs="Times New Roman"/>
          <w:color w:val="000000" w:themeColor="text1"/>
          <w:sz w:val="24"/>
          <w:szCs w:val="24"/>
        </w:rPr>
        <w:t>Төсвийн тодотголын төсөлд о</w:t>
      </w:r>
      <w:r w:rsidR="009272B2" w:rsidRPr="001D02ED">
        <w:rPr>
          <w:rFonts w:ascii="Times New Roman" w:eastAsiaTheme="majorEastAsia" w:hAnsi="Times New Roman" w:cs="Times New Roman"/>
          <w:sz w:val="24"/>
          <w:szCs w:val="24"/>
        </w:rPr>
        <w:t xml:space="preserve">рон нутгийн төсвийн суурь орлого, зарлагыг төлөвлөж, аймгуудад олгох санхүүгийн дэмжлэг </w:t>
      </w:r>
      <w:r w:rsidR="00F44D86" w:rsidRPr="001D02ED">
        <w:rPr>
          <w:rFonts w:ascii="Times New Roman" w:eastAsiaTheme="majorEastAsia" w:hAnsi="Times New Roman" w:cs="Times New Roman"/>
          <w:sz w:val="24"/>
          <w:szCs w:val="24"/>
        </w:rPr>
        <w:t>2</w:t>
      </w:r>
      <w:r w:rsidR="004934FC" w:rsidRPr="001D02ED">
        <w:rPr>
          <w:rFonts w:ascii="Times New Roman" w:eastAsiaTheme="majorEastAsia" w:hAnsi="Times New Roman" w:cs="Times New Roman"/>
          <w:sz w:val="24"/>
          <w:szCs w:val="24"/>
        </w:rPr>
        <w:t>9</w:t>
      </w:r>
      <w:r w:rsidR="00EB44FF" w:rsidRPr="001D02ED">
        <w:rPr>
          <w:rFonts w:ascii="Times New Roman" w:eastAsiaTheme="majorEastAsia" w:hAnsi="Times New Roman" w:cs="Times New Roman"/>
          <w:sz w:val="24"/>
          <w:szCs w:val="24"/>
        </w:rPr>
        <w:t>6</w:t>
      </w:r>
      <w:r w:rsidR="009272B2" w:rsidRPr="001D02ED">
        <w:rPr>
          <w:rFonts w:ascii="Times New Roman" w:hAnsi="Times New Roman" w:cs="Times New Roman"/>
          <w:sz w:val="24"/>
          <w:szCs w:val="24"/>
        </w:rPr>
        <w:t>.</w:t>
      </w:r>
      <w:r w:rsidR="00EB44FF" w:rsidRPr="001D02ED">
        <w:rPr>
          <w:rFonts w:ascii="Times New Roman" w:hAnsi="Times New Roman" w:cs="Times New Roman"/>
          <w:sz w:val="24"/>
          <w:szCs w:val="24"/>
        </w:rPr>
        <w:t>1</w:t>
      </w:r>
      <w:r w:rsidR="009272B2" w:rsidRPr="001D02ED">
        <w:rPr>
          <w:rFonts w:ascii="Times New Roman" w:eastAsiaTheme="majorEastAsia" w:hAnsi="Times New Roman" w:cs="Times New Roman"/>
          <w:sz w:val="24"/>
          <w:szCs w:val="24"/>
        </w:rPr>
        <w:t xml:space="preserve"> тэрбум төгрөг, дээд шатны төсөвт төвлөрүүлэх орлогын хэмжээ </w:t>
      </w:r>
      <w:r w:rsidR="009272B2" w:rsidRPr="001D02ED">
        <w:rPr>
          <w:rFonts w:ascii="Times New Roman" w:hAnsi="Times New Roman" w:cs="Times New Roman"/>
          <w:sz w:val="24"/>
          <w:szCs w:val="24"/>
        </w:rPr>
        <w:t>1</w:t>
      </w:r>
      <w:r w:rsidR="009272B2" w:rsidRPr="001D02ED">
        <w:rPr>
          <w:rFonts w:ascii="Times New Roman" w:eastAsiaTheme="majorEastAsia" w:hAnsi="Times New Roman" w:cs="Times New Roman"/>
          <w:sz w:val="24"/>
          <w:szCs w:val="24"/>
        </w:rPr>
        <w:t>.</w:t>
      </w:r>
      <w:r w:rsidR="00F44D86" w:rsidRPr="001D02ED">
        <w:rPr>
          <w:rFonts w:ascii="Times New Roman" w:eastAsiaTheme="majorEastAsia" w:hAnsi="Times New Roman" w:cs="Times New Roman"/>
          <w:sz w:val="24"/>
          <w:szCs w:val="24"/>
        </w:rPr>
        <w:t>4</w:t>
      </w:r>
      <w:r w:rsidR="009272B2" w:rsidRPr="001D02ED">
        <w:rPr>
          <w:rFonts w:ascii="Times New Roman" w:eastAsiaTheme="majorEastAsia" w:hAnsi="Times New Roman" w:cs="Times New Roman"/>
          <w:sz w:val="24"/>
          <w:szCs w:val="24"/>
        </w:rPr>
        <w:t xml:space="preserve"> </w:t>
      </w:r>
      <w:r w:rsidR="009272B2" w:rsidRPr="001D02ED">
        <w:rPr>
          <w:rFonts w:ascii="Times New Roman" w:hAnsi="Times New Roman" w:cs="Times New Roman"/>
          <w:sz w:val="24"/>
          <w:szCs w:val="24"/>
        </w:rPr>
        <w:t>их наяд</w:t>
      </w:r>
      <w:r w:rsidR="009272B2" w:rsidRPr="001D02ED">
        <w:rPr>
          <w:rFonts w:ascii="Times New Roman" w:eastAsiaTheme="majorEastAsia" w:hAnsi="Times New Roman" w:cs="Times New Roman"/>
          <w:sz w:val="24"/>
          <w:szCs w:val="24"/>
        </w:rPr>
        <w:t xml:space="preserve"> төгрөг байхаар тооцлоо.</w:t>
      </w:r>
    </w:p>
    <w:p w14:paraId="0BC17CBE" w14:textId="77777777" w:rsidR="00FD6570" w:rsidRPr="001D02ED" w:rsidRDefault="00FD6570" w:rsidP="009272B2">
      <w:pPr>
        <w:spacing w:after="0" w:line="240" w:lineRule="auto"/>
        <w:ind w:firstLine="567"/>
        <w:jc w:val="both"/>
        <w:rPr>
          <w:rFonts w:ascii="Times New Roman" w:eastAsiaTheme="majorEastAsia" w:hAnsi="Times New Roman" w:cs="Times New Roman"/>
          <w:sz w:val="24"/>
          <w:szCs w:val="24"/>
        </w:rPr>
      </w:pPr>
    </w:p>
    <w:p w14:paraId="7085D758" w14:textId="0A3FCBEA" w:rsidR="00F65BFD" w:rsidRPr="001D02ED" w:rsidRDefault="00F65BFD" w:rsidP="00F00846">
      <w:pPr>
        <w:pStyle w:val="a0"/>
        <w:rPr>
          <w:rFonts w:cs="Times New Roman"/>
        </w:rPr>
      </w:pPr>
      <w:bookmarkStart w:id="187" w:name="_Toc207393877"/>
      <w:bookmarkStart w:id="188" w:name="_Toc207620915"/>
      <w:bookmarkStart w:id="189" w:name="_Toc238115727"/>
      <w:r w:rsidRPr="001D02ED">
        <w:rPr>
          <w:rFonts w:cs="Times New Roman"/>
        </w:rPr>
        <w:t>Хүснэгт</w:t>
      </w:r>
      <w:r w:rsidR="00F00846" w:rsidRPr="001D02ED">
        <w:t xml:space="preserve"> </w:t>
      </w:r>
      <w:r w:rsidRPr="001D02ED">
        <w:rPr>
          <w:rFonts w:cs="Times New Roman"/>
        </w:rPr>
        <w:fldChar w:fldCharType="begin"/>
      </w:r>
      <w:r w:rsidRPr="004047AB">
        <w:rPr>
          <w:rFonts w:cs="Times New Roman"/>
        </w:rPr>
        <w:instrText xml:space="preserve"> SEQ Хүснэгт \* ARABIC </w:instrText>
      </w:r>
      <w:r w:rsidRPr="001D02ED">
        <w:rPr>
          <w:rFonts w:cs="Times New Roman"/>
        </w:rPr>
        <w:fldChar w:fldCharType="separate"/>
      </w:r>
      <w:r w:rsidR="00417C36">
        <w:rPr>
          <w:rFonts w:cs="Times New Roman"/>
        </w:rPr>
        <w:t>15</w:t>
      </w:r>
      <w:r w:rsidRPr="001D02ED">
        <w:rPr>
          <w:rFonts w:cs="Times New Roman"/>
        </w:rPr>
        <w:fldChar w:fldCharType="end"/>
      </w:r>
      <w:r w:rsidRPr="001D02ED">
        <w:rPr>
          <w:rFonts w:cs="Times New Roman"/>
        </w:rPr>
        <w:t>. Аймгуудын санхүүгийн дэмжлэг (сая төгрөг)</w:t>
      </w:r>
      <w:bookmarkEnd w:id="187"/>
      <w:bookmarkEnd w:id="188"/>
      <w:bookmarkEnd w:id="189"/>
    </w:p>
    <w:tbl>
      <w:tblPr>
        <w:tblW w:w="76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08"/>
        <w:gridCol w:w="2139"/>
        <w:gridCol w:w="1635"/>
        <w:gridCol w:w="1635"/>
        <w:gridCol w:w="1635"/>
      </w:tblGrid>
      <w:tr w:rsidR="00C90AF3" w:rsidRPr="001D02ED" w14:paraId="56AFB4E1" w14:textId="77777777" w:rsidTr="4B5113EC">
        <w:trPr>
          <w:trHeight w:val="320"/>
          <w:jc w:val="center"/>
        </w:trPr>
        <w:tc>
          <w:tcPr>
            <w:tcW w:w="608" w:type="dxa"/>
            <w:tcBorders>
              <w:top w:val="single" w:sz="2" w:space="0" w:color="002060"/>
              <w:left w:val="single" w:sz="2" w:space="0" w:color="002060"/>
              <w:bottom w:val="single" w:sz="2" w:space="0" w:color="002060"/>
              <w:right w:val="single" w:sz="2" w:space="0" w:color="002060"/>
            </w:tcBorders>
            <w:shd w:val="clear" w:color="auto" w:fill="005E5C" w:themeFill="accent1"/>
            <w:vAlign w:val="center"/>
            <w:hideMark/>
          </w:tcPr>
          <w:p w14:paraId="16FAB031" w14:textId="3617C073" w:rsidR="00C90AF3" w:rsidRPr="001D02ED"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Д/д</w:t>
            </w:r>
          </w:p>
        </w:tc>
        <w:tc>
          <w:tcPr>
            <w:tcW w:w="2139" w:type="dxa"/>
            <w:tcBorders>
              <w:top w:val="single" w:sz="2" w:space="0" w:color="002060"/>
              <w:left w:val="single" w:sz="2" w:space="0" w:color="002060"/>
              <w:bottom w:val="single" w:sz="2" w:space="0" w:color="002060"/>
              <w:right w:val="single" w:sz="2" w:space="0" w:color="002060"/>
            </w:tcBorders>
            <w:shd w:val="clear" w:color="auto" w:fill="005E5C" w:themeFill="accent1"/>
            <w:vAlign w:val="center"/>
            <w:hideMark/>
          </w:tcPr>
          <w:p w14:paraId="2A4617C0" w14:textId="77777777" w:rsidR="00C90AF3" w:rsidRPr="001D02ED"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САНХҮҮГИЙН ДЭМЖЛЭГ</w:t>
            </w:r>
          </w:p>
        </w:tc>
        <w:tc>
          <w:tcPr>
            <w:tcW w:w="1635" w:type="dxa"/>
            <w:tcBorders>
              <w:top w:val="single" w:sz="2" w:space="0" w:color="002060"/>
              <w:left w:val="single" w:sz="2" w:space="0" w:color="002060"/>
              <w:bottom w:val="single" w:sz="2" w:space="0" w:color="002060"/>
              <w:right w:val="single" w:sz="2" w:space="0" w:color="002060"/>
            </w:tcBorders>
            <w:shd w:val="clear" w:color="auto" w:fill="005E5C" w:themeFill="accent1"/>
            <w:vAlign w:val="center"/>
            <w:hideMark/>
          </w:tcPr>
          <w:p w14:paraId="5E09F352" w14:textId="3BEE2121" w:rsidR="00C90AF3" w:rsidRPr="001D02ED"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202</w:t>
            </w:r>
            <w:r w:rsidR="002E50CC" w:rsidRPr="001D02ED">
              <w:rPr>
                <w:rFonts w:ascii="Times New Roman" w:eastAsia="Times New Roman" w:hAnsi="Times New Roman" w:cs="Times New Roman"/>
                <w:b/>
                <w:color w:val="FFFFFF"/>
                <w:kern w:val="0"/>
                <w:sz w:val="20"/>
                <w:szCs w:val="20"/>
                <w14:ligatures w14:val="none"/>
              </w:rPr>
              <w:t>6</w:t>
            </w:r>
            <w:r w:rsidRPr="001D02ED">
              <w:rPr>
                <w:rFonts w:ascii="Times New Roman" w:eastAsia="Times New Roman" w:hAnsi="Times New Roman" w:cs="Times New Roman"/>
                <w:b/>
                <w:color w:val="FFFFFF"/>
                <w:kern w:val="0"/>
                <w:sz w:val="20"/>
                <w:szCs w:val="20"/>
                <w14:ligatures w14:val="none"/>
              </w:rPr>
              <w:t xml:space="preserve"> </w:t>
            </w:r>
            <w:r w:rsidR="00E542A6" w:rsidRPr="001D02ED">
              <w:rPr>
                <w:rFonts w:ascii="Times New Roman" w:eastAsia="Times New Roman" w:hAnsi="Times New Roman" w:cs="Times New Roman"/>
                <w:b/>
                <w:color w:val="FFFFFF"/>
                <w:kern w:val="0"/>
                <w:sz w:val="20"/>
                <w:szCs w:val="20"/>
                <w14:ligatures w14:val="none"/>
              </w:rPr>
              <w:t>Бат</w:t>
            </w:r>
          </w:p>
        </w:tc>
        <w:tc>
          <w:tcPr>
            <w:tcW w:w="1635" w:type="dxa"/>
            <w:tcBorders>
              <w:top w:val="single" w:sz="2" w:space="0" w:color="002060"/>
              <w:left w:val="single" w:sz="2" w:space="0" w:color="002060"/>
              <w:bottom w:val="single" w:sz="2" w:space="0" w:color="002060"/>
              <w:right w:val="single" w:sz="2" w:space="0" w:color="002060"/>
            </w:tcBorders>
            <w:shd w:val="clear" w:color="auto" w:fill="005E5C" w:themeFill="accent1"/>
            <w:vAlign w:val="center"/>
            <w:hideMark/>
          </w:tcPr>
          <w:p w14:paraId="3EC87113" w14:textId="20B8F74A" w:rsidR="00C90AF3" w:rsidRPr="001D02ED"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themeColor="background2"/>
                <w:sz w:val="20"/>
                <w:szCs w:val="20"/>
              </w:rPr>
              <w:t>2026 Т</w:t>
            </w:r>
            <w:r w:rsidR="00E542A6" w:rsidRPr="001D02ED">
              <w:rPr>
                <w:rFonts w:ascii="Times New Roman" w:eastAsia="Times New Roman" w:hAnsi="Times New Roman" w:cs="Times New Roman"/>
                <w:b/>
                <w:color w:val="FFFFFF" w:themeColor="background2"/>
                <w:sz w:val="20"/>
                <w:szCs w:val="20"/>
              </w:rPr>
              <w:t>од</w:t>
            </w:r>
          </w:p>
        </w:tc>
        <w:tc>
          <w:tcPr>
            <w:tcW w:w="1635" w:type="dxa"/>
            <w:tcBorders>
              <w:top w:val="single" w:sz="2" w:space="0" w:color="002060"/>
              <w:left w:val="single" w:sz="2" w:space="0" w:color="002060"/>
              <w:bottom w:val="single" w:sz="2" w:space="0" w:color="002060"/>
              <w:right w:val="single" w:sz="2" w:space="0" w:color="002060"/>
            </w:tcBorders>
            <w:shd w:val="clear" w:color="auto" w:fill="005E5C" w:themeFill="accent1"/>
            <w:vAlign w:val="center"/>
            <w:hideMark/>
          </w:tcPr>
          <w:p w14:paraId="2AA6A90A" w14:textId="77777777" w:rsidR="00C90AF3" w:rsidRPr="001D02ED" w:rsidRDefault="00C90AF3" w:rsidP="00C90AF3">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Зөрүү</w:t>
            </w:r>
          </w:p>
        </w:tc>
      </w:tr>
      <w:tr w:rsidR="00C90AF3" w:rsidRPr="001D02ED" w14:paraId="443BDE4B"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2DBB0A2F"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7B827CDF"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Архангай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7FD6202" w14:textId="330E1AA0"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29,384.5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EA5CF41" w14:textId="1C06AEDA"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30,031.5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A0CB300" w14:textId="640CEED8"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647.1</w:t>
            </w:r>
          </w:p>
        </w:tc>
      </w:tr>
      <w:tr w:rsidR="00C90AF3" w:rsidRPr="001D02ED" w14:paraId="23D8FBC6"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47CBAE2D"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2</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BE5C066"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Баян-Өлгий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812F0E7" w14:textId="504EF2C3"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13,589.5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9B0C4D4" w14:textId="797B19F2"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14,120.7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D7BDCF8" w14:textId="609B315D"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531.2</w:t>
            </w:r>
          </w:p>
        </w:tc>
      </w:tr>
      <w:tr w:rsidR="00C90AF3" w:rsidRPr="001D02ED" w14:paraId="00EE3EFE"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563FA110"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3</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212BD40"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Баянхонгор</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3F3234F" w14:textId="1BCD1BE1" w:rsidR="00C90AF3" w:rsidRPr="001D02ED" w:rsidRDefault="00C90AF3"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28,</w:t>
            </w:r>
            <w:r w:rsidR="00610BEA" w:rsidRPr="001D02ED">
              <w:rPr>
                <w:rFonts w:ascii="Times New Roman" w:hAnsi="Times New Roman" w:cs="Times New Roman"/>
                <w:sz w:val="20"/>
                <w:szCs w:val="20"/>
              </w:rPr>
              <w:t>056.7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19E461F" w14:textId="3610C6E3"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28,841.1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FF4E47C" w14:textId="6D3761B4"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784.4</w:t>
            </w:r>
          </w:p>
        </w:tc>
      </w:tr>
      <w:tr w:rsidR="00C90AF3" w:rsidRPr="001D02ED" w14:paraId="75C3E77A"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4EF356DC"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4</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85825CA"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Булган</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8AEA2F5" w14:textId="457F59A2"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2,714</w:t>
            </w:r>
            <w:r w:rsidR="00C90AF3" w:rsidRPr="001D02ED">
              <w:rPr>
                <w:rFonts w:ascii="Times New Roman" w:eastAsia="Times New Roman" w:hAnsi="Times New Roman" w:cs="Times New Roman"/>
                <w:color w:val="000000"/>
                <w:kern w:val="0"/>
                <w:sz w:val="20"/>
                <w:szCs w:val="20"/>
                <w14:ligatures w14:val="none"/>
              </w:rPr>
              <w:t>.0</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7EAE4C0B" w14:textId="7B818224"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3,209.1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7FA8474A" w14:textId="67EB4BA8"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495.0</w:t>
            </w:r>
          </w:p>
        </w:tc>
      </w:tr>
      <w:tr w:rsidR="00C90AF3" w:rsidRPr="001D02ED" w14:paraId="413D71FE"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77942E6D"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5</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0AC5F639"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Говь-Алтай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783AE77" w14:textId="78F8C33E"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13,181.7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1C8E931" w14:textId="40D1CEDE"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13,632.8</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3A6CE19" w14:textId="620D617B"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451.2</w:t>
            </w:r>
          </w:p>
        </w:tc>
      </w:tr>
      <w:tr w:rsidR="00C90AF3" w:rsidRPr="001D02ED" w14:paraId="50C06DEC"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6D4B001A"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6</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714FD5AF"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Дундговь</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EC59EAD" w14:textId="612F7232"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577</w:t>
            </w:r>
            <w:r w:rsidR="00C90AF3" w:rsidRPr="001D02ED">
              <w:rPr>
                <w:rFonts w:ascii="Times New Roman" w:eastAsia="Times New Roman" w:hAnsi="Times New Roman" w:cs="Times New Roman"/>
                <w:color w:val="000000"/>
                <w:kern w:val="0"/>
                <w:sz w:val="20"/>
                <w:szCs w:val="20"/>
                <w14:ligatures w14:val="none"/>
              </w:rPr>
              <w:t>.0</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E650F51" w14:textId="4E47DB0A"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21,936.9</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609604F" w14:textId="56FE6F55"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21,359.9</w:t>
            </w:r>
          </w:p>
        </w:tc>
      </w:tr>
      <w:tr w:rsidR="00C90AF3" w:rsidRPr="001D02ED" w14:paraId="4AAC3CFD"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0145CB8F"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7</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6D9ED1BD"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Завхан</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0E1209F" w14:textId="5C3017E9"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36,008.3</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7AD346C" w14:textId="7A238A6D"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36,446.7</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AC10A13" w14:textId="3852F3CA"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438.3</w:t>
            </w:r>
          </w:p>
        </w:tc>
      </w:tr>
      <w:tr w:rsidR="00C90AF3" w:rsidRPr="001D02ED" w14:paraId="0185BDEB"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4CAC97B1"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8</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14443CB7"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Өвөрхангай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8DA0309" w14:textId="1FF81695"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22,847.9</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7EB33FD7" w14:textId="6682F914"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23,566.1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DA51790" w14:textId="2390EE01"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718.2</w:t>
            </w:r>
          </w:p>
        </w:tc>
      </w:tr>
      <w:tr w:rsidR="00C90AF3" w:rsidRPr="001D02ED" w14:paraId="060751D5"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02D3823E"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9</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07383BE7"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Сүхбаатар</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35EAE73" w14:textId="56731708"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5,635.5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2572C58" w14:textId="44399F5D"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7,078.4</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554D000A" w14:textId="5588FD09"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1,443.0</w:t>
            </w:r>
          </w:p>
        </w:tc>
      </w:tr>
      <w:tr w:rsidR="00C90AF3" w:rsidRPr="001D02ED" w14:paraId="18D5854F"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61DB15D2"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10</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2CE0F108"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Увс</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C8B8E48" w14:textId="06A8D8F5"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34,827.1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0DE39D9" w14:textId="28991BD8"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35,405.4</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85DFD92" w14:textId="1A4E2265"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578.3</w:t>
            </w:r>
          </w:p>
        </w:tc>
      </w:tr>
      <w:tr w:rsidR="00C90AF3" w:rsidRPr="001D02ED" w14:paraId="74A99A32"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5267F52D"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11</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79359224"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Ховд</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7346445" w14:textId="5E33FF32"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878.1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4FF761D7" w14:textId="3CEA4B2B"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13,309.2</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071467A" w14:textId="4F183D3C"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12,431.1</w:t>
            </w:r>
          </w:p>
        </w:tc>
      </w:tr>
      <w:tr w:rsidR="00C90AF3" w:rsidRPr="001D02ED" w14:paraId="53AD00F2"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298D753D"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12</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32D76F6A"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Хөвсгөл</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DDA0F93" w14:textId="140F8A96"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36,808.5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1943A9F" w14:textId="0F2C72D6"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37,468.1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E998C6D" w14:textId="328DB933"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659.6</w:t>
            </w:r>
          </w:p>
        </w:tc>
      </w:tr>
      <w:tr w:rsidR="00C90AF3" w:rsidRPr="001D02ED" w14:paraId="38DBC304"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2F0A36F8"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13</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35EB8B3B"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Хэнтий</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284926AF" w14:textId="60C7D73A"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25,165.5</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95DCFA8" w14:textId="6AA8BD5B"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25,900.3</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3EF42FD5" w14:textId="51E31F72"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734.7</w:t>
            </w:r>
          </w:p>
        </w:tc>
      </w:tr>
      <w:tr w:rsidR="00C90AF3" w:rsidRPr="001D02ED" w14:paraId="3E203A01" w14:textId="77777777" w:rsidTr="001833B4">
        <w:trPr>
          <w:trHeight w:val="320"/>
          <w:jc w:val="center"/>
        </w:trPr>
        <w:tc>
          <w:tcPr>
            <w:tcW w:w="608" w:type="dxa"/>
            <w:tcBorders>
              <w:top w:val="single" w:sz="2" w:space="0" w:color="002060"/>
              <w:left w:val="single" w:sz="2" w:space="0" w:color="002060"/>
              <w:bottom w:val="single" w:sz="2" w:space="0" w:color="002060"/>
              <w:right w:val="single" w:sz="2" w:space="0" w:color="002060"/>
            </w:tcBorders>
            <w:vAlign w:val="center"/>
            <w:hideMark/>
          </w:tcPr>
          <w:p w14:paraId="61D5329D" w14:textId="77777777" w:rsidR="00C90AF3" w:rsidRPr="001D02ED" w:rsidRDefault="00C90AF3" w:rsidP="00C90AF3">
            <w:pPr>
              <w:spacing w:after="0" w:line="240" w:lineRule="auto"/>
              <w:jc w:val="right"/>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14</w:t>
            </w:r>
          </w:p>
        </w:tc>
        <w:tc>
          <w:tcPr>
            <w:tcW w:w="2139" w:type="dxa"/>
            <w:tcBorders>
              <w:top w:val="single" w:sz="2" w:space="0" w:color="002060"/>
              <w:left w:val="single" w:sz="2" w:space="0" w:color="002060"/>
              <w:bottom w:val="single" w:sz="2" w:space="0" w:color="002060"/>
              <w:right w:val="single" w:sz="2" w:space="0" w:color="002060"/>
            </w:tcBorders>
            <w:vAlign w:val="center"/>
            <w:hideMark/>
          </w:tcPr>
          <w:p w14:paraId="4B0399C9" w14:textId="77777777" w:rsidR="00C90AF3" w:rsidRPr="001D02ED" w:rsidRDefault="00C90AF3" w:rsidP="00C90AF3">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Говь-Сүмбэр</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642F8B4F" w14:textId="16A5905A" w:rsidR="00C90AF3" w:rsidRPr="001D02ED" w:rsidRDefault="00C90AF3"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w:t>
            </w:r>
            <w:r w:rsidR="00610BEA" w:rsidRPr="001D02ED">
              <w:rPr>
                <w:rFonts w:ascii="Times New Roman" w:hAnsi="Times New Roman" w:cs="Times New Roman"/>
                <w:sz w:val="20"/>
                <w:szCs w:val="20"/>
              </w:rPr>
              <w:t>008.8</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0F0046FE" w14:textId="3CC4DA78"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5,176.1</w:t>
            </w:r>
          </w:p>
        </w:tc>
        <w:tc>
          <w:tcPr>
            <w:tcW w:w="1635" w:type="dxa"/>
            <w:tcBorders>
              <w:top w:val="single" w:sz="2" w:space="0" w:color="002060"/>
              <w:left w:val="single" w:sz="2" w:space="0" w:color="002060"/>
              <w:bottom w:val="single" w:sz="2" w:space="0" w:color="002060"/>
              <w:right w:val="single" w:sz="2" w:space="0" w:color="002060"/>
            </w:tcBorders>
            <w:vAlign w:val="center"/>
            <w:hideMark/>
          </w:tcPr>
          <w:p w14:paraId="18B04A54" w14:textId="02D47734" w:rsidR="00C90AF3" w:rsidRPr="001D02ED" w:rsidRDefault="00610BEA"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167.3</w:t>
            </w:r>
          </w:p>
        </w:tc>
      </w:tr>
      <w:tr w:rsidR="00C90AF3" w:rsidRPr="001D02ED" w14:paraId="48CA16A8" w14:textId="77777777" w:rsidTr="00412BD4">
        <w:trPr>
          <w:trHeight w:val="320"/>
          <w:jc w:val="center"/>
        </w:trPr>
        <w:tc>
          <w:tcPr>
            <w:tcW w:w="2747" w:type="dxa"/>
            <w:gridSpan w:val="2"/>
            <w:tcBorders>
              <w:top w:val="double" w:sz="2" w:space="0" w:color="002060"/>
              <w:left w:val="single" w:sz="2" w:space="0" w:color="002060"/>
              <w:bottom w:val="single" w:sz="2" w:space="0" w:color="002060"/>
              <w:right w:val="single" w:sz="2" w:space="0" w:color="002060"/>
            </w:tcBorders>
            <w:vAlign w:val="center"/>
            <w:hideMark/>
          </w:tcPr>
          <w:p w14:paraId="755E08C2" w14:textId="77777777" w:rsidR="00C90AF3" w:rsidRPr="001D02ED" w:rsidRDefault="00C90AF3" w:rsidP="00C90AF3">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 </w:t>
            </w:r>
            <w:r w:rsidRPr="001D02ED">
              <w:rPr>
                <w:rFonts w:ascii="Times New Roman" w:eastAsia="Times New Roman" w:hAnsi="Times New Roman" w:cs="Times New Roman"/>
                <w:b/>
                <w:color w:val="000000"/>
                <w:kern w:val="0"/>
                <w:sz w:val="20"/>
                <w:szCs w:val="20"/>
                <w14:ligatures w14:val="none"/>
              </w:rPr>
              <w:t>НИЙТ</w:t>
            </w:r>
          </w:p>
        </w:tc>
        <w:tc>
          <w:tcPr>
            <w:tcW w:w="1635" w:type="dxa"/>
            <w:tcBorders>
              <w:top w:val="double" w:sz="2" w:space="0" w:color="002060"/>
              <w:left w:val="single" w:sz="2" w:space="0" w:color="002060"/>
              <w:bottom w:val="single" w:sz="2" w:space="0" w:color="002060"/>
              <w:right w:val="single" w:sz="2" w:space="0" w:color="002060"/>
            </w:tcBorders>
            <w:vAlign w:val="center"/>
            <w:hideMark/>
          </w:tcPr>
          <w:p w14:paraId="3382F6DC" w14:textId="2751C38D" w:rsidR="00C90AF3" w:rsidRPr="001D02ED" w:rsidRDefault="001F5E6B" w:rsidP="001833B4">
            <w:pPr>
              <w:spacing w:after="0" w:line="240" w:lineRule="auto"/>
              <w:jc w:val="center"/>
              <w:rPr>
                <w:rFonts w:ascii="Times New Roman" w:eastAsia="Times New Roman" w:hAnsi="Times New Roman" w:cs="Times New Roman"/>
                <w:b/>
                <w:color w:val="000000"/>
                <w:kern w:val="0"/>
                <w:sz w:val="20"/>
                <w:szCs w:val="20"/>
                <w14:ligatures w14:val="none"/>
              </w:rPr>
            </w:pPr>
            <w:r w:rsidRPr="001D02ED">
              <w:rPr>
                <w:rFonts w:ascii="Times New Roman" w:eastAsia="Times New Roman" w:hAnsi="Times New Roman" w:cs="Times New Roman"/>
                <w:b/>
                <w:color w:val="000000"/>
                <w:kern w:val="0"/>
                <w:sz w:val="20"/>
                <w:szCs w:val="20"/>
                <w14:ligatures w14:val="none"/>
              </w:rPr>
              <w:t>254,683.1</w:t>
            </w:r>
          </w:p>
        </w:tc>
        <w:tc>
          <w:tcPr>
            <w:tcW w:w="1635" w:type="dxa"/>
            <w:tcBorders>
              <w:top w:val="double" w:sz="2" w:space="0" w:color="002060"/>
              <w:left w:val="single" w:sz="2" w:space="0" w:color="002060"/>
              <w:bottom w:val="single" w:sz="2" w:space="0" w:color="002060"/>
              <w:right w:val="single" w:sz="2" w:space="0" w:color="002060"/>
            </w:tcBorders>
            <w:vAlign w:val="center"/>
            <w:hideMark/>
          </w:tcPr>
          <w:p w14:paraId="42451D7B" w14:textId="2E8A6973" w:rsidR="00C90AF3" w:rsidRPr="001D02ED" w:rsidRDefault="00084AF9" w:rsidP="001833B4">
            <w:pPr>
              <w:spacing w:after="0" w:line="240" w:lineRule="auto"/>
              <w:jc w:val="center"/>
              <w:rPr>
                <w:rFonts w:ascii="Times New Roman" w:eastAsia="Times New Roman" w:hAnsi="Times New Roman" w:cs="Times New Roman"/>
                <w:b/>
                <w:color w:val="000000"/>
                <w:kern w:val="0"/>
                <w:sz w:val="20"/>
                <w:szCs w:val="20"/>
                <w14:ligatures w14:val="none"/>
              </w:rPr>
            </w:pPr>
            <w:r w:rsidRPr="001D02ED">
              <w:rPr>
                <w:rFonts w:ascii="Times New Roman" w:eastAsia="Times New Roman" w:hAnsi="Times New Roman" w:cs="Times New Roman"/>
                <w:b/>
                <w:color w:val="000000"/>
                <w:kern w:val="0"/>
                <w:sz w:val="20"/>
                <w:szCs w:val="20"/>
                <w14:ligatures w14:val="none"/>
              </w:rPr>
              <w:t>296,122.4</w:t>
            </w:r>
          </w:p>
        </w:tc>
        <w:tc>
          <w:tcPr>
            <w:tcW w:w="1635" w:type="dxa"/>
            <w:tcBorders>
              <w:top w:val="double" w:sz="2" w:space="0" w:color="002060"/>
              <w:left w:val="single" w:sz="2" w:space="0" w:color="002060"/>
              <w:bottom w:val="single" w:sz="2" w:space="0" w:color="002060"/>
              <w:right w:val="single" w:sz="2" w:space="0" w:color="002060"/>
            </w:tcBorders>
            <w:vAlign w:val="center"/>
            <w:hideMark/>
          </w:tcPr>
          <w:p w14:paraId="7088BD11" w14:textId="00E5D0B8" w:rsidR="00C90AF3" w:rsidRPr="001D02ED" w:rsidRDefault="006D3C25" w:rsidP="001833B4">
            <w:pPr>
              <w:spacing w:after="0" w:line="240" w:lineRule="auto"/>
              <w:jc w:val="center"/>
              <w:rPr>
                <w:rFonts w:ascii="Times New Roman" w:eastAsia="Times New Roman" w:hAnsi="Times New Roman" w:cs="Times New Roman"/>
                <w:b/>
                <w:color w:val="000000"/>
                <w:kern w:val="0"/>
                <w:sz w:val="20"/>
                <w:szCs w:val="20"/>
                <w14:ligatures w14:val="none"/>
              </w:rPr>
            </w:pPr>
            <w:r w:rsidRPr="001D02ED">
              <w:rPr>
                <w:rFonts w:ascii="Times New Roman" w:eastAsia="Times New Roman" w:hAnsi="Times New Roman" w:cs="Times New Roman"/>
                <w:b/>
                <w:color w:val="000000"/>
                <w:kern w:val="0"/>
                <w:sz w:val="20"/>
                <w:szCs w:val="20"/>
                <w14:ligatures w14:val="none"/>
              </w:rPr>
              <w:t>41,439.3</w:t>
            </w:r>
          </w:p>
        </w:tc>
      </w:tr>
    </w:tbl>
    <w:p w14:paraId="09978DC2" w14:textId="77777777" w:rsidR="00F65BFD" w:rsidRPr="001D02ED" w:rsidRDefault="00F65BFD" w:rsidP="00E20E48">
      <w:pPr>
        <w:spacing w:after="0" w:line="240" w:lineRule="auto"/>
        <w:jc w:val="both"/>
        <w:rPr>
          <w:rFonts w:ascii="Times New Roman" w:eastAsiaTheme="majorEastAsia" w:hAnsi="Times New Roman" w:cs="Times New Roman"/>
          <w:sz w:val="24"/>
          <w:szCs w:val="24"/>
        </w:rPr>
      </w:pPr>
    </w:p>
    <w:p w14:paraId="16261030" w14:textId="0F443987" w:rsidR="00F65BFD" w:rsidRPr="001D02ED" w:rsidRDefault="00F65BFD" w:rsidP="00F00846">
      <w:pPr>
        <w:pStyle w:val="a0"/>
        <w:rPr>
          <w:rFonts w:cs="Times New Roman"/>
        </w:rPr>
      </w:pPr>
      <w:bookmarkStart w:id="190" w:name="_Toc207393878"/>
      <w:bookmarkStart w:id="191" w:name="_Toc207620916"/>
      <w:bookmarkStart w:id="192" w:name="_Toc238115728"/>
      <w:r w:rsidRPr="001D02ED">
        <w:rPr>
          <w:rFonts w:cs="Times New Roman"/>
        </w:rPr>
        <w:t>Хүснэгт</w:t>
      </w:r>
      <w:r w:rsidR="00F00846" w:rsidRPr="001D02ED">
        <w:t xml:space="preserve"> </w:t>
      </w:r>
      <w:r w:rsidR="00F00846" w:rsidRPr="001D02ED">
        <w:fldChar w:fldCharType="begin"/>
      </w:r>
      <w:r w:rsidR="00F00846" w:rsidRPr="004047AB">
        <w:rPr>
          <w:rFonts w:cs="Times New Roman"/>
        </w:rPr>
        <w:instrText xml:space="preserve"> SEQ Хүснэгт \* ARABIC </w:instrText>
      </w:r>
      <w:r w:rsidR="00F00846" w:rsidRPr="001D02ED">
        <w:fldChar w:fldCharType="separate"/>
      </w:r>
      <w:r w:rsidR="00417C36">
        <w:rPr>
          <w:rFonts w:cs="Times New Roman"/>
        </w:rPr>
        <w:t>16</w:t>
      </w:r>
      <w:r w:rsidR="00F00846" w:rsidRPr="001D02ED">
        <w:fldChar w:fldCharType="end"/>
      </w:r>
      <w:r w:rsidR="00F00846" w:rsidRPr="001D02ED">
        <w:t>.</w:t>
      </w:r>
      <w:r w:rsidRPr="001D02ED">
        <w:rPr>
          <w:rFonts w:cs="Times New Roman"/>
        </w:rPr>
        <w:t xml:space="preserve"> Дээд шатны төсөвт төвлөрүүлэх дүн (сая төгрөг)</w:t>
      </w:r>
      <w:bookmarkEnd w:id="190"/>
      <w:bookmarkEnd w:id="191"/>
      <w:bookmarkEnd w:id="192"/>
    </w:p>
    <w:tbl>
      <w:tblPr>
        <w:tblW w:w="7647" w:type="dxa"/>
        <w:jc w:val="center"/>
        <w:tblLook w:val="04A0" w:firstRow="1" w:lastRow="0" w:firstColumn="1" w:lastColumn="0" w:noHBand="0" w:noVBand="1"/>
      </w:tblPr>
      <w:tblGrid>
        <w:gridCol w:w="512"/>
        <w:gridCol w:w="2179"/>
        <w:gridCol w:w="1652"/>
        <w:gridCol w:w="1652"/>
        <w:gridCol w:w="1652"/>
      </w:tblGrid>
      <w:tr w:rsidR="002E7C62" w:rsidRPr="001D02ED" w14:paraId="7CE95423" w14:textId="77777777" w:rsidTr="00412BD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shd w:val="clear" w:color="auto" w:fill="005E5C" w:themeFill="accent1"/>
            <w:vAlign w:val="center"/>
            <w:hideMark/>
          </w:tcPr>
          <w:p w14:paraId="15EB8515" w14:textId="77777777" w:rsidR="002E7C62" w:rsidRPr="001D02ED"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Д/д</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shd w:val="clear" w:color="auto" w:fill="005E5C" w:themeFill="accent1"/>
            <w:vAlign w:val="center"/>
            <w:hideMark/>
          </w:tcPr>
          <w:p w14:paraId="075D42C3" w14:textId="77777777" w:rsidR="002E7C62" w:rsidRPr="001D02ED"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ТӨВЛӨРҮҮЛЭХ</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shd w:val="clear" w:color="auto" w:fill="005E5C" w:themeFill="accent1"/>
            <w:vAlign w:val="center"/>
            <w:hideMark/>
          </w:tcPr>
          <w:p w14:paraId="1FD6D4EF" w14:textId="194614AD" w:rsidR="002E7C62" w:rsidRPr="001D02ED"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202</w:t>
            </w:r>
            <w:r w:rsidR="00023DF5" w:rsidRPr="001D02ED">
              <w:rPr>
                <w:rFonts w:ascii="Times New Roman" w:eastAsia="Times New Roman" w:hAnsi="Times New Roman" w:cs="Times New Roman"/>
                <w:b/>
                <w:color w:val="FFFFFF"/>
                <w:kern w:val="0"/>
                <w:sz w:val="20"/>
                <w:szCs w:val="20"/>
                <w14:ligatures w14:val="none"/>
              </w:rPr>
              <w:t>6</w:t>
            </w:r>
            <w:r w:rsidRPr="001D02ED">
              <w:rPr>
                <w:rFonts w:ascii="Times New Roman" w:eastAsia="Times New Roman" w:hAnsi="Times New Roman" w:cs="Times New Roman"/>
                <w:b/>
                <w:color w:val="FFFFFF"/>
                <w:kern w:val="0"/>
                <w:sz w:val="20"/>
                <w:szCs w:val="20"/>
                <w14:ligatures w14:val="none"/>
              </w:rPr>
              <w:t xml:space="preserve"> </w:t>
            </w:r>
            <w:r w:rsidR="006C7217" w:rsidRPr="001D02ED">
              <w:rPr>
                <w:rFonts w:ascii="Times New Roman" w:eastAsia="Times New Roman" w:hAnsi="Times New Roman" w:cs="Times New Roman"/>
                <w:b/>
                <w:color w:val="FFFFFF"/>
                <w:kern w:val="0"/>
                <w:sz w:val="20"/>
                <w:szCs w:val="20"/>
                <w14:ligatures w14:val="none"/>
              </w:rPr>
              <w:t>Бат</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shd w:val="clear" w:color="auto" w:fill="005E5C" w:themeFill="accent1"/>
            <w:vAlign w:val="center"/>
            <w:hideMark/>
          </w:tcPr>
          <w:p w14:paraId="0FB3A11B" w14:textId="2CC08043" w:rsidR="002E7C62" w:rsidRPr="001D02ED"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 xml:space="preserve">2026 </w:t>
            </w:r>
            <w:r w:rsidR="0030637E" w:rsidRPr="001D02ED">
              <w:rPr>
                <w:rFonts w:ascii="Times New Roman" w:eastAsia="Times New Roman" w:hAnsi="Times New Roman" w:cs="Times New Roman"/>
                <w:b/>
                <w:color w:val="FFFFFF"/>
                <w:kern w:val="0"/>
                <w:sz w:val="20"/>
                <w:szCs w:val="20"/>
                <w14:ligatures w14:val="none"/>
              </w:rPr>
              <w:t>Тод</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shd w:val="clear" w:color="auto" w:fill="005E5C" w:themeFill="accent1"/>
            <w:vAlign w:val="center"/>
            <w:hideMark/>
          </w:tcPr>
          <w:p w14:paraId="793838D6" w14:textId="77777777" w:rsidR="002E7C62" w:rsidRPr="001D02ED" w:rsidRDefault="002E7C62" w:rsidP="002E7C62">
            <w:pPr>
              <w:spacing w:after="0" w:line="240" w:lineRule="auto"/>
              <w:jc w:val="center"/>
              <w:rPr>
                <w:rFonts w:ascii="Times New Roman" w:eastAsia="Times New Roman" w:hAnsi="Times New Roman" w:cs="Times New Roman"/>
                <w:b/>
                <w:color w:val="FFFFFF"/>
                <w:kern w:val="0"/>
                <w:sz w:val="20"/>
                <w:szCs w:val="20"/>
                <w14:ligatures w14:val="none"/>
              </w:rPr>
            </w:pPr>
            <w:r w:rsidRPr="001D02ED">
              <w:rPr>
                <w:rFonts w:ascii="Times New Roman" w:eastAsia="Times New Roman" w:hAnsi="Times New Roman" w:cs="Times New Roman"/>
                <w:b/>
                <w:color w:val="FFFFFF"/>
                <w:kern w:val="0"/>
                <w:sz w:val="20"/>
                <w:szCs w:val="20"/>
                <w14:ligatures w14:val="none"/>
              </w:rPr>
              <w:t>Зөрүү</w:t>
            </w:r>
          </w:p>
        </w:tc>
      </w:tr>
      <w:tr w:rsidR="002E7C62" w:rsidRPr="001D02ED" w14:paraId="05776B4E"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E4DC039"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1</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27D407C7"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Дорноговь</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C3B1232" w14:textId="7690F076"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11,234.5</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135C4C8" w14:textId="2DACB5F5" w:rsidR="002E7C62" w:rsidRPr="001D02ED" w:rsidRDefault="002E7C6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w:t>
            </w:r>
            <w:r w:rsidR="003A6982" w:rsidRPr="001D02ED">
              <w:rPr>
                <w:rFonts w:ascii="Times New Roman" w:hAnsi="Times New Roman" w:cs="Times New Roman"/>
                <w:sz w:val="20"/>
                <w:szCs w:val="20"/>
              </w:rPr>
              <w:t>943.2</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6CB047A" w14:textId="3F7F0C03"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-291.2</w:t>
            </w:r>
          </w:p>
        </w:tc>
      </w:tr>
      <w:tr w:rsidR="002E7C62" w:rsidRPr="001D02ED" w14:paraId="0B71A9E7"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15C3E8A"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2</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AD81E9B"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Дорнод</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301AFE6B" w14:textId="04E08D81"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1,937.8</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69F2E1C" w14:textId="076B4BBD" w:rsidR="002E7C62" w:rsidRPr="001D02ED" w:rsidRDefault="002E7C6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w:t>
            </w:r>
            <w:r w:rsidR="003A6982" w:rsidRPr="001D02ED">
              <w:rPr>
                <w:rFonts w:ascii="Times New Roman" w:hAnsi="Times New Roman" w:cs="Times New Roman"/>
                <w:sz w:val="20"/>
                <w:szCs w:val="20"/>
              </w:rPr>
              <w:t>800</w:t>
            </w:r>
            <w:r w:rsidR="00DF631D" w:rsidRPr="001D02ED">
              <w:rPr>
                <w:rFonts w:ascii="Times New Roman" w:eastAsia="Times New Roman" w:hAnsi="Times New Roman" w:cs="Times New Roman"/>
                <w:color w:val="000000"/>
                <w:kern w:val="0"/>
                <w:sz w:val="20"/>
                <w:szCs w:val="20"/>
                <w14:ligatures w14:val="none"/>
              </w:rPr>
              <w:t>.1</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73B8967A" w14:textId="0BFEDDF9"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-137.6</w:t>
            </w:r>
          </w:p>
        </w:tc>
      </w:tr>
      <w:tr w:rsidR="002E7C62" w:rsidRPr="001D02ED" w14:paraId="48019F73"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228FC5D5"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3</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0A537BA"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Өмнөговь</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D5788A6" w14:textId="5E82B079"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1,143,259.4</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2223D59" w14:textId="0EC4E816"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987,934.4</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769833A1" w14:textId="61EC5E45"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-155,325.0</w:t>
            </w:r>
          </w:p>
        </w:tc>
      </w:tr>
      <w:tr w:rsidR="002E7C62" w:rsidRPr="001D02ED" w14:paraId="0EFE2D18"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14EE835"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4</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4B2EDC2C"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Сэлэнгэ</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FC15030" w14:textId="6BFF59B3"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10,338.1</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62E1C54" w14:textId="145CC74C"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10,038.2</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20182A9" w14:textId="7AFAD7CA"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-299.9</w:t>
            </w:r>
          </w:p>
        </w:tc>
      </w:tr>
      <w:tr w:rsidR="002E7C62" w:rsidRPr="001D02ED" w14:paraId="24B3AB88"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48149ED4"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5</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A1E02D5"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Төв</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4C5F7AB9" w14:textId="0F5405D5"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4,146.5</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5F3E0C7" w14:textId="63EAA877" w:rsidR="002E7C62" w:rsidRPr="001D02ED" w:rsidRDefault="002E7C6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w:t>
            </w:r>
            <w:r w:rsidR="003A6982" w:rsidRPr="001D02ED">
              <w:rPr>
                <w:rFonts w:ascii="Times New Roman" w:hAnsi="Times New Roman" w:cs="Times New Roman"/>
                <w:sz w:val="20"/>
                <w:szCs w:val="20"/>
              </w:rPr>
              <w:t>870.2</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7802F666" w14:textId="0D3B564A"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-276</w:t>
            </w:r>
            <w:r w:rsidR="002E7C62" w:rsidRPr="001D02ED">
              <w:rPr>
                <w:rFonts w:ascii="Times New Roman" w:eastAsia="Times New Roman" w:hAnsi="Times New Roman" w:cs="Times New Roman"/>
                <w:color w:val="000000"/>
                <w:kern w:val="0"/>
                <w:sz w:val="20"/>
                <w:szCs w:val="20"/>
                <w14:ligatures w14:val="none"/>
              </w:rPr>
              <w:t>.3</w:t>
            </w:r>
          </w:p>
        </w:tc>
      </w:tr>
      <w:tr w:rsidR="002E7C62" w:rsidRPr="001D02ED" w14:paraId="0C733064"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BC83948"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6</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6B4A2D76"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Дархан-Уул</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7BEEB73" w14:textId="5A1F7CF1"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10,872.4</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25B5DB1" w14:textId="478BB137"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10,749.0</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6260AA5" w14:textId="6E085B93"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-123.3</w:t>
            </w:r>
          </w:p>
        </w:tc>
      </w:tr>
      <w:tr w:rsidR="002E7C62" w:rsidRPr="001D02ED" w14:paraId="31D7BDA8" w14:textId="77777777" w:rsidTr="001833B4">
        <w:trPr>
          <w:trHeight w:val="315"/>
          <w:jc w:val="center"/>
        </w:trPr>
        <w:tc>
          <w:tcPr>
            <w:tcW w:w="51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3A1414A4"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7</w:t>
            </w:r>
          </w:p>
        </w:tc>
        <w:tc>
          <w:tcPr>
            <w:tcW w:w="2179"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2F68A6C7"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Улаанбаатар</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5CD2F9E8" w14:textId="1C478545"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263,747.5</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24CA1C6A" w14:textId="1E17A9D9"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263,747.5</w:t>
            </w:r>
          </w:p>
        </w:tc>
        <w:tc>
          <w:tcPr>
            <w:tcW w:w="1652" w:type="dxa"/>
            <w:tcBorders>
              <w:top w:val="sing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78B0CDE5" w14:textId="6034711C"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0.0</w:t>
            </w:r>
          </w:p>
        </w:tc>
      </w:tr>
      <w:tr w:rsidR="002E7C62" w:rsidRPr="001D02ED" w14:paraId="0D6F84C3" w14:textId="77777777" w:rsidTr="001833B4">
        <w:trPr>
          <w:trHeight w:val="315"/>
          <w:jc w:val="center"/>
        </w:trPr>
        <w:tc>
          <w:tcPr>
            <w:tcW w:w="512" w:type="dxa"/>
            <w:tcBorders>
              <w:top w:val="single" w:sz="2" w:space="0" w:color="005E5C" w:themeColor="accent1"/>
              <w:left w:val="single" w:sz="2" w:space="0" w:color="005E5C" w:themeColor="accent1"/>
              <w:bottom w:val="double" w:sz="2" w:space="0" w:color="005E5C" w:themeColor="accent1"/>
              <w:right w:val="single" w:sz="2" w:space="0" w:color="005E5C" w:themeColor="accent1"/>
            </w:tcBorders>
            <w:vAlign w:val="center"/>
            <w:hideMark/>
          </w:tcPr>
          <w:p w14:paraId="3C93AC6D" w14:textId="77777777" w:rsidR="002E7C62" w:rsidRPr="001D02ED" w:rsidRDefault="002E7C62" w:rsidP="001833B4">
            <w:pPr>
              <w:spacing w:after="0" w:line="240" w:lineRule="auto"/>
              <w:jc w:val="center"/>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8</w:t>
            </w:r>
          </w:p>
        </w:tc>
        <w:tc>
          <w:tcPr>
            <w:tcW w:w="2179" w:type="dxa"/>
            <w:tcBorders>
              <w:top w:val="single" w:sz="2" w:space="0" w:color="005E5C" w:themeColor="accent1"/>
              <w:left w:val="single" w:sz="2" w:space="0" w:color="005E5C" w:themeColor="accent1"/>
              <w:bottom w:val="double" w:sz="2" w:space="0" w:color="005E5C" w:themeColor="accent1"/>
              <w:right w:val="single" w:sz="2" w:space="0" w:color="005E5C" w:themeColor="accent1"/>
            </w:tcBorders>
            <w:vAlign w:val="center"/>
            <w:hideMark/>
          </w:tcPr>
          <w:p w14:paraId="084A95A3" w14:textId="77777777" w:rsidR="002E7C62" w:rsidRPr="001D02ED" w:rsidRDefault="002E7C62" w:rsidP="002E7C62">
            <w:pPr>
              <w:spacing w:after="0" w:line="240" w:lineRule="auto"/>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Орхон</w:t>
            </w:r>
          </w:p>
        </w:tc>
        <w:tc>
          <w:tcPr>
            <w:tcW w:w="1652" w:type="dxa"/>
            <w:tcBorders>
              <w:top w:val="single" w:sz="2" w:space="0" w:color="005E5C" w:themeColor="accent1"/>
              <w:left w:val="single" w:sz="2" w:space="0" w:color="005E5C" w:themeColor="accent1"/>
              <w:bottom w:val="double" w:sz="2" w:space="0" w:color="005E5C" w:themeColor="accent1"/>
              <w:right w:val="single" w:sz="2" w:space="0" w:color="005E5C" w:themeColor="accent1"/>
            </w:tcBorders>
            <w:vAlign w:val="center"/>
            <w:hideMark/>
          </w:tcPr>
          <w:p w14:paraId="305B3EFF" w14:textId="0C12A68D"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92,550.9</w:t>
            </w:r>
          </w:p>
        </w:tc>
        <w:tc>
          <w:tcPr>
            <w:tcW w:w="1652" w:type="dxa"/>
            <w:tcBorders>
              <w:top w:val="single" w:sz="2" w:space="0" w:color="005E5C" w:themeColor="accent1"/>
              <w:left w:val="single" w:sz="2" w:space="0" w:color="005E5C" w:themeColor="accent1"/>
              <w:bottom w:val="double" w:sz="2" w:space="0" w:color="005E5C" w:themeColor="accent1"/>
              <w:right w:val="single" w:sz="2" w:space="0" w:color="005E5C" w:themeColor="accent1"/>
            </w:tcBorders>
            <w:vAlign w:val="center"/>
            <w:hideMark/>
          </w:tcPr>
          <w:p w14:paraId="378C79A1" w14:textId="17B120F5"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90,240.9</w:t>
            </w:r>
          </w:p>
        </w:tc>
        <w:tc>
          <w:tcPr>
            <w:tcW w:w="1652" w:type="dxa"/>
            <w:tcBorders>
              <w:top w:val="single" w:sz="2" w:space="0" w:color="005E5C" w:themeColor="accent1"/>
              <w:left w:val="single" w:sz="2" w:space="0" w:color="005E5C" w:themeColor="accent1"/>
              <w:bottom w:val="double" w:sz="2" w:space="0" w:color="005E5C" w:themeColor="accent1"/>
              <w:right w:val="single" w:sz="2" w:space="0" w:color="005E5C" w:themeColor="accent1"/>
            </w:tcBorders>
            <w:vAlign w:val="center"/>
            <w:hideMark/>
          </w:tcPr>
          <w:p w14:paraId="2322E9C9" w14:textId="121ECFBC" w:rsidR="002E7C62" w:rsidRPr="001D02ED" w:rsidRDefault="003A6982" w:rsidP="001833B4">
            <w:pPr>
              <w:spacing w:after="0" w:line="240" w:lineRule="auto"/>
              <w:jc w:val="center"/>
              <w:rPr>
                <w:rFonts w:ascii="Times New Roman" w:eastAsia="Times New Roman" w:hAnsi="Times New Roman" w:cs="Times New Roman"/>
                <w:color w:val="000000"/>
                <w:kern w:val="0"/>
                <w:sz w:val="20"/>
                <w:szCs w:val="20"/>
                <w14:ligatures w14:val="none"/>
              </w:rPr>
            </w:pPr>
            <w:r w:rsidRPr="001D02ED">
              <w:rPr>
                <w:rFonts w:ascii="Times New Roman" w:hAnsi="Times New Roman" w:cs="Times New Roman"/>
                <w:sz w:val="20"/>
                <w:szCs w:val="20"/>
              </w:rPr>
              <w:t>-2,310.0</w:t>
            </w:r>
          </w:p>
        </w:tc>
      </w:tr>
      <w:tr w:rsidR="002E7C62" w:rsidRPr="001D02ED" w14:paraId="2F551C05" w14:textId="77777777" w:rsidTr="001833B4">
        <w:trPr>
          <w:trHeight w:val="318"/>
          <w:jc w:val="center"/>
        </w:trPr>
        <w:tc>
          <w:tcPr>
            <w:tcW w:w="2691" w:type="dxa"/>
            <w:gridSpan w:val="2"/>
            <w:tcBorders>
              <w:top w:val="doub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A44DDEC" w14:textId="77777777" w:rsidR="002E7C62" w:rsidRPr="001D02ED" w:rsidRDefault="002E7C62" w:rsidP="002E7C62">
            <w:pPr>
              <w:spacing w:after="0" w:line="240" w:lineRule="auto"/>
              <w:jc w:val="center"/>
              <w:rPr>
                <w:rFonts w:ascii="Times New Roman" w:eastAsia="Times New Roman" w:hAnsi="Times New Roman" w:cs="Times New Roman"/>
                <w:b/>
                <w:color w:val="000000"/>
                <w:kern w:val="0"/>
                <w:sz w:val="20"/>
                <w:szCs w:val="20"/>
                <w14:ligatures w14:val="none"/>
              </w:rPr>
            </w:pPr>
            <w:r w:rsidRPr="001D02ED">
              <w:rPr>
                <w:rFonts w:ascii="Times New Roman" w:eastAsia="Times New Roman" w:hAnsi="Times New Roman" w:cs="Times New Roman"/>
                <w:b/>
                <w:color w:val="000000"/>
                <w:kern w:val="0"/>
                <w:sz w:val="20"/>
                <w:szCs w:val="20"/>
                <w14:ligatures w14:val="none"/>
              </w:rPr>
              <w:t>НИЙТ</w:t>
            </w:r>
          </w:p>
        </w:tc>
        <w:tc>
          <w:tcPr>
            <w:tcW w:w="1652" w:type="dxa"/>
            <w:tcBorders>
              <w:top w:val="doub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0F02593D" w14:textId="16736ED6" w:rsidR="002E7C62" w:rsidRPr="001D02ED" w:rsidRDefault="00244D2D" w:rsidP="001833B4">
            <w:pPr>
              <w:spacing w:after="0" w:line="240" w:lineRule="auto"/>
              <w:jc w:val="center"/>
              <w:rPr>
                <w:rFonts w:ascii="Times New Roman" w:eastAsia="Times New Roman" w:hAnsi="Times New Roman" w:cs="Times New Roman"/>
                <w:b/>
                <w:color w:val="000000"/>
                <w:kern w:val="0"/>
                <w:sz w:val="20"/>
                <w:szCs w:val="20"/>
                <w14:ligatures w14:val="none"/>
              </w:rPr>
            </w:pPr>
            <w:r w:rsidRPr="000A587B">
              <w:rPr>
                <w:rFonts w:ascii="Times New Roman" w:hAnsi="Times New Roman" w:cs="Times New Roman"/>
                <w:b/>
                <w:sz w:val="20"/>
                <w:szCs w:val="20"/>
              </w:rPr>
              <w:t>1,538,087.0</w:t>
            </w:r>
          </w:p>
        </w:tc>
        <w:tc>
          <w:tcPr>
            <w:tcW w:w="1652" w:type="dxa"/>
            <w:tcBorders>
              <w:top w:val="doub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68263CF8" w14:textId="0A1DA8A4" w:rsidR="002E7C62" w:rsidRPr="001D02ED" w:rsidRDefault="00244D2D" w:rsidP="001833B4">
            <w:pPr>
              <w:spacing w:after="0" w:line="240" w:lineRule="auto"/>
              <w:jc w:val="center"/>
              <w:rPr>
                <w:rFonts w:ascii="Times New Roman" w:eastAsia="Times New Roman" w:hAnsi="Times New Roman" w:cs="Times New Roman"/>
                <w:b/>
                <w:color w:val="000000"/>
                <w:kern w:val="0"/>
                <w:sz w:val="20"/>
                <w:szCs w:val="20"/>
                <w14:ligatures w14:val="none"/>
              </w:rPr>
            </w:pPr>
            <w:r w:rsidRPr="000A587B">
              <w:rPr>
                <w:rFonts w:ascii="Times New Roman" w:hAnsi="Times New Roman" w:cs="Times New Roman"/>
                <w:b/>
                <w:sz w:val="20"/>
                <w:szCs w:val="20"/>
              </w:rPr>
              <w:t>1,379,323.6</w:t>
            </w:r>
          </w:p>
        </w:tc>
        <w:tc>
          <w:tcPr>
            <w:tcW w:w="1652" w:type="dxa"/>
            <w:tcBorders>
              <w:top w:val="double" w:sz="2" w:space="0" w:color="005E5C" w:themeColor="accent1"/>
              <w:left w:val="single" w:sz="2" w:space="0" w:color="005E5C" w:themeColor="accent1"/>
              <w:bottom w:val="single" w:sz="2" w:space="0" w:color="005E5C" w:themeColor="accent1"/>
              <w:right w:val="single" w:sz="2" w:space="0" w:color="005E5C" w:themeColor="accent1"/>
            </w:tcBorders>
            <w:vAlign w:val="center"/>
            <w:hideMark/>
          </w:tcPr>
          <w:p w14:paraId="1DFDDEB2" w14:textId="2E6EDE05" w:rsidR="002E7C62" w:rsidRPr="001D02ED" w:rsidRDefault="00244D2D" w:rsidP="001833B4">
            <w:pPr>
              <w:spacing w:after="0" w:line="240" w:lineRule="auto"/>
              <w:jc w:val="center"/>
              <w:rPr>
                <w:rFonts w:ascii="Times New Roman" w:eastAsia="Times New Roman" w:hAnsi="Times New Roman" w:cs="Times New Roman"/>
                <w:b/>
                <w:color w:val="000000"/>
                <w:kern w:val="0"/>
                <w:sz w:val="20"/>
                <w:szCs w:val="20"/>
                <w14:ligatures w14:val="none"/>
              </w:rPr>
            </w:pPr>
            <w:r w:rsidRPr="000A587B">
              <w:rPr>
                <w:rFonts w:ascii="Times New Roman" w:hAnsi="Times New Roman" w:cs="Times New Roman"/>
                <w:b/>
                <w:sz w:val="20"/>
                <w:szCs w:val="20"/>
              </w:rPr>
              <w:t>-158,763.4</w:t>
            </w:r>
          </w:p>
        </w:tc>
      </w:tr>
    </w:tbl>
    <w:p w14:paraId="3A7791E3" w14:textId="77777777" w:rsidR="00F65BFD" w:rsidRPr="001D02ED" w:rsidRDefault="00F65BFD" w:rsidP="00F65BFD">
      <w:pPr>
        <w:spacing w:after="0" w:line="240" w:lineRule="auto"/>
        <w:ind w:firstLine="567"/>
        <w:jc w:val="both"/>
        <w:rPr>
          <w:rFonts w:ascii="Times New Roman" w:hAnsi="Times New Roman" w:cs="Times New Roman"/>
          <w:b/>
          <w:sz w:val="24"/>
          <w:szCs w:val="24"/>
        </w:rPr>
      </w:pPr>
    </w:p>
    <w:p w14:paraId="0A0A0008" w14:textId="3D4ABBA6" w:rsidR="008A133F" w:rsidRPr="001D02ED" w:rsidRDefault="008A133F" w:rsidP="00A553F9">
      <w:pPr>
        <w:spacing w:after="0" w:line="240" w:lineRule="auto"/>
        <w:ind w:firstLine="567"/>
        <w:jc w:val="both"/>
        <w:rPr>
          <w:rFonts w:ascii="Times New Roman" w:eastAsiaTheme="majorEastAsia" w:hAnsi="Times New Roman" w:cs="Times New Roman"/>
          <w:b/>
          <w:vanish/>
          <w:sz w:val="24"/>
          <w:szCs w:val="24"/>
        </w:rPr>
      </w:pPr>
      <w:r w:rsidRPr="001D02ED">
        <w:rPr>
          <w:rFonts w:ascii="Times New Roman" w:hAnsi="Times New Roman" w:cs="Times New Roman"/>
          <w:b/>
          <w:sz w:val="24"/>
          <w:szCs w:val="24"/>
        </w:rPr>
        <w:t>Орон нутгийн хөгжлийн сан</w:t>
      </w:r>
      <w:bookmarkStart w:id="193" w:name="_Toc115289613"/>
      <w:bookmarkStart w:id="194" w:name="_Toc115289614"/>
      <w:bookmarkStart w:id="195" w:name="_Toc115289615"/>
      <w:bookmarkStart w:id="196" w:name="_Toc115289616"/>
      <w:bookmarkStart w:id="197" w:name="_Toc115289617"/>
      <w:bookmarkStart w:id="198" w:name="_Toc115289618"/>
      <w:bookmarkStart w:id="199" w:name="_Toc115289619"/>
      <w:bookmarkEnd w:id="193"/>
      <w:bookmarkEnd w:id="194"/>
      <w:bookmarkEnd w:id="195"/>
      <w:bookmarkEnd w:id="196"/>
      <w:bookmarkEnd w:id="197"/>
      <w:bookmarkEnd w:id="198"/>
      <w:bookmarkEnd w:id="199"/>
    </w:p>
    <w:p w14:paraId="59D4DDB8" w14:textId="2725BE87" w:rsidR="000B15BD" w:rsidRPr="001D02ED" w:rsidRDefault="000B15BD"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bookmarkStart w:id="200" w:name="_Toc115289620"/>
      <w:bookmarkEnd w:id="200"/>
    </w:p>
    <w:p w14:paraId="14956D22" w14:textId="77777777" w:rsidR="00062745" w:rsidRPr="001D02ED" w:rsidRDefault="00062745"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p>
    <w:p w14:paraId="4622ACDF" w14:textId="7842A6FB" w:rsidR="008A133F" w:rsidRPr="001D02ED" w:rsidRDefault="005865F9"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r w:rsidRPr="001D02ED">
        <w:rPr>
          <w:rFonts w:ascii="Times New Roman" w:eastAsiaTheme="majorEastAsia" w:hAnsi="Times New Roman" w:cs="Times New Roman"/>
          <w:color w:val="000000" w:themeColor="text1"/>
          <w:sz w:val="24"/>
          <w:szCs w:val="24"/>
        </w:rPr>
        <w:t>А</w:t>
      </w:r>
      <w:r w:rsidR="008A133F" w:rsidRPr="001D02ED">
        <w:rPr>
          <w:rFonts w:ascii="Times New Roman" w:eastAsiaTheme="majorEastAsia" w:hAnsi="Times New Roman" w:cs="Times New Roman"/>
          <w:color w:val="000000" w:themeColor="text1"/>
          <w:sz w:val="24"/>
          <w:szCs w:val="24"/>
        </w:rPr>
        <w:t>ймаг, нийслэлийн Орон нутгийн хөгжлийн санд</w:t>
      </w:r>
      <w:r w:rsidRPr="001D02ED">
        <w:rPr>
          <w:rFonts w:ascii="Times New Roman" w:eastAsiaTheme="majorEastAsia" w:hAnsi="Times New Roman" w:cs="Times New Roman"/>
          <w:color w:val="000000" w:themeColor="text1"/>
          <w:sz w:val="24"/>
          <w:szCs w:val="24"/>
        </w:rPr>
        <w:t xml:space="preserve"> </w:t>
      </w:r>
      <w:r w:rsidR="00A3736A" w:rsidRPr="001D02ED">
        <w:rPr>
          <w:rFonts w:ascii="Times New Roman" w:eastAsiaTheme="majorEastAsia" w:hAnsi="Times New Roman" w:cs="Times New Roman"/>
          <w:color w:val="000000" w:themeColor="text1"/>
          <w:sz w:val="24"/>
          <w:szCs w:val="24"/>
        </w:rPr>
        <w:t xml:space="preserve">шилжүүлдэг орлогын шилжүүлгийн эх үүсвэр нь </w:t>
      </w:r>
      <w:r w:rsidR="008A133F" w:rsidRPr="001D02ED">
        <w:rPr>
          <w:rFonts w:ascii="Times New Roman" w:eastAsiaTheme="majorEastAsia" w:hAnsi="Times New Roman" w:cs="Times New Roman"/>
          <w:color w:val="000000" w:themeColor="text1"/>
          <w:sz w:val="24"/>
          <w:szCs w:val="24"/>
        </w:rPr>
        <w:t xml:space="preserve">Орон нутгийн хөгжлийн нэгдсэн </w:t>
      </w:r>
      <w:r w:rsidRPr="001D02ED">
        <w:rPr>
          <w:rFonts w:ascii="Times New Roman" w:eastAsiaTheme="majorEastAsia" w:hAnsi="Times New Roman" w:cs="Times New Roman"/>
          <w:color w:val="000000" w:themeColor="text1"/>
          <w:sz w:val="24"/>
          <w:szCs w:val="24"/>
        </w:rPr>
        <w:t xml:space="preserve">сангийн эх үүсвэр </w:t>
      </w:r>
      <w:r w:rsidR="00F2160B" w:rsidRPr="001D02ED">
        <w:rPr>
          <w:rFonts w:ascii="Times New Roman" w:eastAsiaTheme="majorEastAsia" w:hAnsi="Times New Roman" w:cs="Times New Roman"/>
          <w:color w:val="000000" w:themeColor="text1"/>
          <w:sz w:val="24"/>
          <w:szCs w:val="24"/>
        </w:rPr>
        <w:t>болох</w:t>
      </w:r>
      <w:r w:rsidR="008A133F" w:rsidRPr="001D02ED">
        <w:rPr>
          <w:rFonts w:ascii="Times New Roman" w:eastAsiaTheme="majorEastAsia" w:hAnsi="Times New Roman" w:cs="Times New Roman"/>
          <w:color w:val="000000" w:themeColor="text1"/>
          <w:sz w:val="24"/>
          <w:szCs w:val="24"/>
        </w:rPr>
        <w:t xml:space="preserve"> </w:t>
      </w:r>
      <w:r w:rsidR="006660BD" w:rsidRPr="001D02ED">
        <w:rPr>
          <w:rFonts w:ascii="Times New Roman" w:eastAsiaTheme="majorEastAsia" w:hAnsi="Times New Roman" w:cs="Times New Roman"/>
          <w:color w:val="000000" w:themeColor="text1"/>
          <w:sz w:val="24"/>
          <w:szCs w:val="24"/>
        </w:rPr>
        <w:t>а</w:t>
      </w:r>
      <w:r w:rsidR="00F2160B" w:rsidRPr="001D02ED">
        <w:rPr>
          <w:rFonts w:ascii="Times New Roman" w:eastAsiaTheme="majorEastAsia" w:hAnsi="Times New Roman" w:cs="Times New Roman"/>
          <w:color w:val="000000" w:themeColor="text1"/>
          <w:sz w:val="24"/>
          <w:szCs w:val="24"/>
        </w:rPr>
        <w:t>шигт</w:t>
      </w:r>
      <w:r w:rsidR="00316F20" w:rsidRPr="001D02ED">
        <w:rPr>
          <w:rFonts w:ascii="Times New Roman" w:eastAsiaTheme="majorEastAsia" w:hAnsi="Times New Roman" w:cs="Times New Roman"/>
          <w:color w:val="000000" w:themeColor="text1"/>
          <w:sz w:val="24"/>
          <w:szCs w:val="24"/>
        </w:rPr>
        <w:t xml:space="preserve"> малтмалын нөөц ашигласны </w:t>
      </w:r>
      <w:r w:rsidR="00F2160B" w:rsidRPr="001D02ED">
        <w:rPr>
          <w:rFonts w:ascii="Times New Roman" w:eastAsiaTheme="majorEastAsia" w:hAnsi="Times New Roman" w:cs="Times New Roman"/>
          <w:color w:val="000000" w:themeColor="text1"/>
          <w:sz w:val="24"/>
          <w:szCs w:val="24"/>
        </w:rPr>
        <w:t xml:space="preserve">төлбөр, </w:t>
      </w:r>
      <w:r w:rsidR="006660BD" w:rsidRPr="001D02ED">
        <w:rPr>
          <w:rFonts w:ascii="Times New Roman" w:eastAsiaTheme="majorEastAsia" w:hAnsi="Times New Roman" w:cs="Times New Roman"/>
          <w:color w:val="000000" w:themeColor="text1"/>
          <w:sz w:val="24"/>
          <w:szCs w:val="24"/>
        </w:rPr>
        <w:t>г</w:t>
      </w:r>
      <w:r w:rsidR="00F2160B" w:rsidRPr="001D02ED">
        <w:rPr>
          <w:rFonts w:ascii="Times New Roman" w:eastAsiaTheme="majorEastAsia" w:hAnsi="Times New Roman" w:cs="Times New Roman"/>
          <w:color w:val="000000" w:themeColor="text1"/>
          <w:sz w:val="24"/>
          <w:szCs w:val="24"/>
        </w:rPr>
        <w:t>азрын</w:t>
      </w:r>
      <w:r w:rsidR="001A2FB9" w:rsidRPr="001D02ED">
        <w:rPr>
          <w:rFonts w:ascii="Times New Roman" w:eastAsiaTheme="majorEastAsia" w:hAnsi="Times New Roman" w:cs="Times New Roman"/>
          <w:color w:val="000000" w:themeColor="text1"/>
          <w:sz w:val="24"/>
          <w:szCs w:val="24"/>
        </w:rPr>
        <w:t xml:space="preserve"> тосны нөөц ашигласны </w:t>
      </w:r>
      <w:r w:rsidR="00F2160B" w:rsidRPr="001D02ED">
        <w:rPr>
          <w:rFonts w:ascii="Times New Roman" w:eastAsiaTheme="majorEastAsia" w:hAnsi="Times New Roman" w:cs="Times New Roman"/>
          <w:color w:val="000000" w:themeColor="text1"/>
          <w:sz w:val="24"/>
          <w:szCs w:val="24"/>
        </w:rPr>
        <w:t xml:space="preserve">төлбөр </w:t>
      </w:r>
      <w:r w:rsidRPr="001D02ED">
        <w:rPr>
          <w:rFonts w:ascii="Times New Roman" w:eastAsiaTheme="majorEastAsia" w:hAnsi="Times New Roman" w:cs="Times New Roman"/>
          <w:color w:val="000000" w:themeColor="text1"/>
          <w:sz w:val="24"/>
          <w:szCs w:val="24"/>
        </w:rPr>
        <w:t>болон улсын төсв</w:t>
      </w:r>
      <w:r w:rsidR="00F2160B" w:rsidRPr="001D02ED">
        <w:rPr>
          <w:rFonts w:ascii="Times New Roman" w:eastAsiaTheme="majorEastAsia" w:hAnsi="Times New Roman" w:cs="Times New Roman"/>
          <w:color w:val="000000" w:themeColor="text1"/>
          <w:sz w:val="24"/>
          <w:szCs w:val="24"/>
        </w:rPr>
        <w:t>ийн эх үүсвэр болох</w:t>
      </w:r>
      <w:r w:rsidR="001A2FB9" w:rsidRPr="001D02ED">
        <w:rPr>
          <w:rFonts w:ascii="Times New Roman" w:eastAsiaTheme="majorEastAsia" w:hAnsi="Times New Roman" w:cs="Times New Roman"/>
          <w:color w:val="000000" w:themeColor="text1"/>
          <w:sz w:val="24"/>
          <w:szCs w:val="24"/>
        </w:rPr>
        <w:t xml:space="preserve"> </w:t>
      </w:r>
      <w:r w:rsidR="000F6803" w:rsidRPr="001D02ED">
        <w:rPr>
          <w:rFonts w:ascii="Times New Roman" w:eastAsiaTheme="majorEastAsia" w:hAnsi="Times New Roman" w:cs="Times New Roman"/>
          <w:color w:val="000000" w:themeColor="text1"/>
          <w:sz w:val="24"/>
          <w:szCs w:val="24"/>
        </w:rPr>
        <w:t>хайгуулын тусгай зөвшөөрлийн төлбөр</w:t>
      </w:r>
      <w:r w:rsidR="0056613C" w:rsidRPr="001D02ED">
        <w:rPr>
          <w:rFonts w:ascii="Times New Roman" w:eastAsiaTheme="majorEastAsia" w:hAnsi="Times New Roman" w:cs="Times New Roman"/>
          <w:color w:val="000000" w:themeColor="text1"/>
          <w:sz w:val="24"/>
          <w:szCs w:val="24"/>
        </w:rPr>
        <w:t>, ашиглалтын тусгай зөвшөөрлийн төлбөр</w:t>
      </w:r>
      <w:r w:rsidR="007E38C2" w:rsidRPr="001D02ED">
        <w:rPr>
          <w:rFonts w:ascii="Times New Roman" w:eastAsiaTheme="majorEastAsia" w:hAnsi="Times New Roman" w:cs="Times New Roman"/>
          <w:color w:val="000000" w:themeColor="text1"/>
          <w:sz w:val="24"/>
          <w:szCs w:val="24"/>
        </w:rPr>
        <w:t xml:space="preserve">өөс </w:t>
      </w:r>
      <w:r w:rsidR="00C9697E" w:rsidRPr="001D02ED">
        <w:rPr>
          <w:rFonts w:ascii="Times New Roman" w:eastAsiaTheme="majorEastAsia" w:hAnsi="Times New Roman" w:cs="Times New Roman"/>
          <w:color w:val="000000" w:themeColor="text1"/>
          <w:sz w:val="24"/>
          <w:szCs w:val="24"/>
        </w:rPr>
        <w:t>бүрддэг</w:t>
      </w:r>
      <w:r w:rsidR="0059515F" w:rsidRPr="001D02ED">
        <w:rPr>
          <w:rFonts w:ascii="Times New Roman" w:eastAsiaTheme="majorEastAsia" w:hAnsi="Times New Roman" w:cs="Times New Roman"/>
          <w:color w:val="000000" w:themeColor="text1"/>
          <w:sz w:val="24"/>
          <w:szCs w:val="24"/>
        </w:rPr>
        <w:t xml:space="preserve">. </w:t>
      </w:r>
    </w:p>
    <w:p w14:paraId="773C8E56" w14:textId="77777777" w:rsidR="00297791" w:rsidRPr="001D02ED" w:rsidRDefault="00297791" w:rsidP="00A553F9">
      <w:pPr>
        <w:spacing w:after="0" w:line="240" w:lineRule="auto"/>
        <w:ind w:firstLine="567"/>
        <w:jc w:val="both"/>
        <w:textAlignment w:val="baseline"/>
        <w:rPr>
          <w:rFonts w:ascii="Times New Roman" w:eastAsiaTheme="majorEastAsia" w:hAnsi="Times New Roman" w:cs="Times New Roman"/>
          <w:color w:val="000000" w:themeColor="text1"/>
          <w:sz w:val="24"/>
          <w:szCs w:val="24"/>
        </w:rPr>
      </w:pPr>
    </w:p>
    <w:p w14:paraId="395BA370" w14:textId="024DE44F" w:rsidR="00F74933" w:rsidRPr="001D02ED" w:rsidRDefault="00316634" w:rsidP="00316634">
      <w:pPr>
        <w:spacing w:after="0" w:line="240" w:lineRule="auto"/>
        <w:ind w:firstLine="567"/>
        <w:jc w:val="both"/>
        <w:textAlignment w:val="baseline"/>
        <w:rPr>
          <w:rFonts w:ascii="Times New Roman" w:hAnsi="Times New Roman" w:cs="Times New Roman"/>
          <w:sz w:val="24"/>
          <w:szCs w:val="24"/>
        </w:rPr>
      </w:pPr>
      <w:r w:rsidRPr="001D02ED">
        <w:rPr>
          <w:rFonts w:ascii="Times New Roman" w:hAnsi="Times New Roman" w:cs="Times New Roman"/>
          <w:sz w:val="24"/>
          <w:szCs w:val="24"/>
        </w:rPr>
        <w:t xml:space="preserve">Орон нутгийн </w:t>
      </w:r>
      <w:r w:rsidR="008B6375" w:rsidRPr="001D02ED">
        <w:rPr>
          <w:rFonts w:ascii="Times New Roman" w:hAnsi="Times New Roman" w:cs="Times New Roman"/>
          <w:sz w:val="24"/>
          <w:szCs w:val="24"/>
        </w:rPr>
        <w:t xml:space="preserve">хөгжлийн нэгдсэн сан болон улсын төсвөөс </w:t>
      </w:r>
      <w:r w:rsidR="00037C9C" w:rsidRPr="001D02ED">
        <w:rPr>
          <w:rFonts w:ascii="Times New Roman" w:hAnsi="Times New Roman" w:cs="Times New Roman"/>
          <w:sz w:val="24"/>
          <w:szCs w:val="24"/>
        </w:rPr>
        <w:t xml:space="preserve">аймаг, нийслэлийн </w:t>
      </w:r>
      <w:r w:rsidR="00F57A3B" w:rsidRPr="001D02ED">
        <w:rPr>
          <w:rFonts w:ascii="Times New Roman" w:hAnsi="Times New Roman" w:cs="Times New Roman"/>
          <w:sz w:val="24"/>
          <w:szCs w:val="24"/>
        </w:rPr>
        <w:t xml:space="preserve">Орон нутгийн хөгжлийн </w:t>
      </w:r>
      <w:r w:rsidR="00D55BC8" w:rsidRPr="001D02ED">
        <w:rPr>
          <w:rFonts w:ascii="Times New Roman" w:hAnsi="Times New Roman" w:cs="Times New Roman"/>
          <w:sz w:val="24"/>
          <w:szCs w:val="24"/>
        </w:rPr>
        <w:t>санд олгох</w:t>
      </w:r>
      <w:r w:rsidR="0015327C" w:rsidRPr="001D02ED">
        <w:rPr>
          <w:rFonts w:ascii="Times New Roman" w:hAnsi="Times New Roman" w:cs="Times New Roman"/>
          <w:sz w:val="24"/>
          <w:szCs w:val="24"/>
        </w:rPr>
        <w:t xml:space="preserve"> орлогын шилжүүлгийн хэмжээ </w:t>
      </w:r>
      <w:r w:rsidR="00023EA7" w:rsidRPr="001D02ED">
        <w:rPr>
          <w:rFonts w:ascii="Times New Roman" w:hAnsi="Times New Roman" w:cs="Times New Roman"/>
          <w:sz w:val="24"/>
          <w:szCs w:val="24"/>
        </w:rPr>
        <w:t>440</w:t>
      </w:r>
      <w:r w:rsidR="00D91B4D" w:rsidRPr="001D02ED">
        <w:rPr>
          <w:rFonts w:ascii="Times New Roman" w:hAnsi="Times New Roman" w:cs="Times New Roman"/>
          <w:sz w:val="24"/>
          <w:szCs w:val="24"/>
        </w:rPr>
        <w:t>.</w:t>
      </w:r>
      <w:r w:rsidR="00590F65" w:rsidRPr="001D02ED">
        <w:rPr>
          <w:rFonts w:ascii="Times New Roman" w:hAnsi="Times New Roman" w:cs="Times New Roman"/>
          <w:sz w:val="24"/>
          <w:szCs w:val="24"/>
        </w:rPr>
        <w:t xml:space="preserve">9 тэрбум батлагдсан бөгөөд </w:t>
      </w:r>
      <w:r w:rsidR="001A44BA" w:rsidRPr="001D02ED">
        <w:rPr>
          <w:rFonts w:ascii="Times New Roman" w:hAnsi="Times New Roman" w:cs="Times New Roman"/>
          <w:sz w:val="24"/>
          <w:szCs w:val="24"/>
        </w:rPr>
        <w:t xml:space="preserve">хуульд заасан </w:t>
      </w:r>
      <w:r w:rsidR="00CF06CA" w:rsidRPr="001D02ED">
        <w:rPr>
          <w:rFonts w:ascii="Times New Roman" w:hAnsi="Times New Roman" w:cs="Times New Roman"/>
          <w:sz w:val="24"/>
          <w:szCs w:val="24"/>
        </w:rPr>
        <w:t xml:space="preserve">эх үүсвэрийн төлөвлөгөө </w:t>
      </w:r>
      <w:r w:rsidR="00B009BD" w:rsidRPr="001D02ED">
        <w:rPr>
          <w:rFonts w:ascii="Times New Roman" w:hAnsi="Times New Roman" w:cs="Times New Roman"/>
          <w:sz w:val="24"/>
          <w:szCs w:val="24"/>
        </w:rPr>
        <w:t>өссөнтэй</w:t>
      </w:r>
      <w:r w:rsidR="00CE102A" w:rsidRPr="001D02ED">
        <w:rPr>
          <w:rFonts w:ascii="Times New Roman" w:hAnsi="Times New Roman" w:cs="Times New Roman"/>
          <w:sz w:val="24"/>
          <w:szCs w:val="24"/>
        </w:rPr>
        <w:t xml:space="preserve"> холбоотойгоор </w:t>
      </w:r>
      <w:r w:rsidR="006871D7" w:rsidRPr="001D02ED">
        <w:rPr>
          <w:rFonts w:ascii="Times New Roman" w:hAnsi="Times New Roman" w:cs="Times New Roman"/>
          <w:sz w:val="24"/>
          <w:szCs w:val="24"/>
        </w:rPr>
        <w:t>563</w:t>
      </w:r>
      <w:r w:rsidR="00D91B4D" w:rsidRPr="001D02ED">
        <w:rPr>
          <w:rFonts w:ascii="Times New Roman" w:hAnsi="Times New Roman" w:cs="Times New Roman"/>
          <w:sz w:val="24"/>
          <w:szCs w:val="24"/>
        </w:rPr>
        <w:t>.</w:t>
      </w:r>
      <w:r w:rsidR="006871D7" w:rsidRPr="001D02ED">
        <w:rPr>
          <w:rFonts w:ascii="Times New Roman" w:hAnsi="Times New Roman" w:cs="Times New Roman"/>
          <w:sz w:val="24"/>
          <w:szCs w:val="24"/>
        </w:rPr>
        <w:t>6</w:t>
      </w:r>
      <w:r w:rsidR="0013793F" w:rsidRPr="001D02ED">
        <w:rPr>
          <w:rFonts w:ascii="Times New Roman" w:hAnsi="Times New Roman" w:cs="Times New Roman"/>
          <w:sz w:val="24"/>
          <w:szCs w:val="24"/>
        </w:rPr>
        <w:t xml:space="preserve"> тэрбум болж </w:t>
      </w:r>
      <w:r w:rsidR="00EA5595" w:rsidRPr="001D02ED">
        <w:rPr>
          <w:rFonts w:ascii="Times New Roman" w:hAnsi="Times New Roman" w:cs="Times New Roman"/>
          <w:sz w:val="24"/>
          <w:szCs w:val="24"/>
        </w:rPr>
        <w:t>өссөн.</w:t>
      </w:r>
      <w:r w:rsidR="0013793F" w:rsidRPr="001D02ED">
        <w:rPr>
          <w:rFonts w:ascii="Times New Roman" w:hAnsi="Times New Roman" w:cs="Times New Roman"/>
          <w:sz w:val="24"/>
          <w:szCs w:val="24"/>
        </w:rPr>
        <w:t xml:space="preserve"> </w:t>
      </w:r>
    </w:p>
    <w:p w14:paraId="27DDDCD1" w14:textId="77777777" w:rsidR="00EA5595" w:rsidRPr="001D02ED" w:rsidRDefault="00EA5595" w:rsidP="00316634">
      <w:pPr>
        <w:spacing w:after="0" w:line="240" w:lineRule="auto"/>
        <w:ind w:firstLine="567"/>
        <w:jc w:val="both"/>
        <w:textAlignment w:val="baseline"/>
        <w:rPr>
          <w:rFonts w:ascii="Times New Roman" w:hAnsi="Times New Roman" w:cs="Times New Roman"/>
          <w:sz w:val="24"/>
          <w:szCs w:val="24"/>
        </w:rPr>
      </w:pPr>
    </w:p>
    <w:p w14:paraId="71273AE1" w14:textId="5268BC4B" w:rsidR="007A2D33" w:rsidRPr="001D02ED" w:rsidRDefault="007A2D33" w:rsidP="00F00846">
      <w:pPr>
        <w:pStyle w:val="a0"/>
      </w:pPr>
      <w:bookmarkStart w:id="201" w:name="_Toc207393879"/>
      <w:bookmarkStart w:id="202" w:name="_Toc207620917"/>
      <w:bookmarkStart w:id="203" w:name="_Toc238115729"/>
      <w:r w:rsidRPr="001D02ED">
        <w:t xml:space="preserve">Хүснэгт </w:t>
      </w:r>
      <w:r w:rsidRPr="001D02ED">
        <w:fldChar w:fldCharType="begin"/>
      </w:r>
      <w:r w:rsidRPr="004047AB">
        <w:instrText xml:space="preserve"> SEQ Хүснэгт \* ARABIC </w:instrText>
      </w:r>
      <w:r w:rsidRPr="001D02ED">
        <w:fldChar w:fldCharType="separate"/>
      </w:r>
      <w:r w:rsidR="00417C36">
        <w:t>17</w:t>
      </w:r>
      <w:r w:rsidRPr="001D02ED">
        <w:fldChar w:fldCharType="end"/>
      </w:r>
      <w:r w:rsidRPr="001D02ED">
        <w:t xml:space="preserve">. </w:t>
      </w:r>
      <w:r w:rsidR="00DF39F8" w:rsidRPr="001D02ED">
        <w:t xml:space="preserve">Орон нутгийн хөгжлийн сан </w:t>
      </w:r>
      <w:r w:rsidR="00057783" w:rsidRPr="001D02ED">
        <w:t>(</w:t>
      </w:r>
      <w:r w:rsidR="001853B0" w:rsidRPr="001D02ED">
        <w:t>сая төгрөг</w:t>
      </w:r>
      <w:r w:rsidR="00057783" w:rsidRPr="001D02ED">
        <w:t>)</w:t>
      </w:r>
      <w:bookmarkEnd w:id="201"/>
      <w:bookmarkEnd w:id="202"/>
      <w:bookmarkEnd w:id="203"/>
    </w:p>
    <w:p w14:paraId="04CC0F5C" w14:textId="77777777" w:rsidR="00901BD8" w:rsidRPr="001D02ED" w:rsidRDefault="00901BD8" w:rsidP="00A553F9">
      <w:pPr>
        <w:spacing w:after="0" w:line="240" w:lineRule="auto"/>
        <w:ind w:firstLine="567"/>
        <w:jc w:val="both"/>
        <w:textAlignment w:val="baseline"/>
        <w:rPr>
          <w:rFonts w:ascii="Times New Roman" w:hAnsi="Times New Roman" w:cs="Times New Roman"/>
          <w:sz w:val="24"/>
          <w:szCs w:val="24"/>
        </w:rPr>
      </w:pPr>
    </w:p>
    <w:tbl>
      <w:tblPr>
        <w:tblW w:w="4021" w:type="pct"/>
        <w:jc w:val="center"/>
        <w:tblLook w:val="04A0" w:firstRow="1" w:lastRow="0" w:firstColumn="1" w:lastColumn="0" w:noHBand="0" w:noVBand="1"/>
      </w:tblPr>
      <w:tblGrid>
        <w:gridCol w:w="448"/>
        <w:gridCol w:w="2528"/>
        <w:gridCol w:w="1592"/>
        <w:gridCol w:w="1592"/>
        <w:gridCol w:w="1591"/>
      </w:tblGrid>
      <w:tr w:rsidR="00A151C1" w:rsidRPr="001D02ED" w14:paraId="0C48DD8F" w14:textId="77777777" w:rsidTr="00F0169E">
        <w:trPr>
          <w:trHeight w:val="283"/>
          <w:jc w:val="center"/>
        </w:trPr>
        <w:tc>
          <w:tcPr>
            <w:tcW w:w="289" w:type="pct"/>
            <w:shd w:val="clear" w:color="auto" w:fill="005E5C" w:themeFill="accent1"/>
          </w:tcPr>
          <w:p w14:paraId="7B514185" w14:textId="77777777" w:rsidR="00A151C1" w:rsidRPr="001D02ED" w:rsidRDefault="00A151C1">
            <w:pPr>
              <w:pStyle w:val="Caption"/>
              <w:spacing w:after="0"/>
              <w:jc w:val="center"/>
              <w:rPr>
                <w:rFonts w:ascii="Times New Roman" w:hAnsi="Times New Roman" w:cs="Times New Roman"/>
                <w:b/>
                <w:i w:val="0"/>
                <w:color w:val="FFFFFF" w:themeColor="background1"/>
                <w:sz w:val="20"/>
                <w:szCs w:val="20"/>
                <w:lang w:eastAsia="zh-CN"/>
              </w:rPr>
            </w:pPr>
          </w:p>
        </w:tc>
        <w:tc>
          <w:tcPr>
            <w:tcW w:w="1631" w:type="pct"/>
            <w:shd w:val="clear" w:color="auto" w:fill="005E5C" w:themeFill="accent1"/>
            <w:vAlign w:val="center"/>
          </w:tcPr>
          <w:p w14:paraId="774B95B5" w14:textId="77777777" w:rsidR="00A151C1" w:rsidRPr="001D02ED" w:rsidRDefault="00A151C1">
            <w:pPr>
              <w:pStyle w:val="Caption"/>
              <w:spacing w:after="0"/>
              <w:jc w:val="center"/>
              <w:rPr>
                <w:rFonts w:ascii="Times New Roman" w:hAnsi="Times New Roman" w:cs="Times New Roman"/>
                <w:b/>
                <w:i w:val="0"/>
                <w:color w:val="FFFFFF" w:themeColor="background1"/>
                <w:sz w:val="20"/>
                <w:szCs w:val="20"/>
                <w:lang w:eastAsia="zh-CN"/>
              </w:rPr>
            </w:pPr>
            <w:r w:rsidRPr="001D02ED">
              <w:rPr>
                <w:rFonts w:ascii="Times New Roman" w:hAnsi="Times New Roman" w:cs="Times New Roman"/>
                <w:b/>
                <w:i w:val="0"/>
                <w:color w:val="FFFFFF" w:themeColor="background1"/>
                <w:sz w:val="20"/>
                <w:szCs w:val="20"/>
                <w:lang w:eastAsia="zh-CN"/>
              </w:rPr>
              <w:t>Аймаг</w:t>
            </w:r>
          </w:p>
        </w:tc>
        <w:tc>
          <w:tcPr>
            <w:tcW w:w="1027" w:type="pct"/>
            <w:shd w:val="clear" w:color="auto" w:fill="005E5C" w:themeFill="accent1"/>
            <w:vAlign w:val="center"/>
          </w:tcPr>
          <w:p w14:paraId="29BB2D7A" w14:textId="77777777" w:rsidR="00A151C1" w:rsidRPr="001D02ED" w:rsidRDefault="00A151C1">
            <w:pPr>
              <w:pStyle w:val="Caption"/>
              <w:spacing w:after="0"/>
              <w:jc w:val="center"/>
              <w:rPr>
                <w:rFonts w:ascii="Times New Roman" w:hAnsi="Times New Roman" w:cs="Times New Roman"/>
                <w:b/>
                <w:i w:val="0"/>
                <w:color w:val="FFFFFF" w:themeColor="background1"/>
                <w:sz w:val="20"/>
                <w:szCs w:val="20"/>
                <w:lang w:eastAsia="zh-CN"/>
              </w:rPr>
            </w:pPr>
            <w:r w:rsidRPr="001D02ED">
              <w:rPr>
                <w:rFonts w:ascii="Times New Roman" w:hAnsi="Times New Roman" w:cs="Times New Roman"/>
                <w:b/>
                <w:color w:val="FFFFFF" w:themeColor="background1"/>
                <w:sz w:val="20"/>
                <w:szCs w:val="20"/>
                <w:lang w:eastAsia="zh-CN"/>
              </w:rPr>
              <w:t>2026</w:t>
            </w:r>
          </w:p>
        </w:tc>
        <w:tc>
          <w:tcPr>
            <w:tcW w:w="1027" w:type="pct"/>
            <w:shd w:val="clear" w:color="auto" w:fill="005E5C" w:themeFill="accent1"/>
            <w:vAlign w:val="center"/>
          </w:tcPr>
          <w:p w14:paraId="0CCC6A61" w14:textId="77777777" w:rsidR="00A151C1" w:rsidRPr="001D02ED" w:rsidRDefault="00A151C1">
            <w:pPr>
              <w:spacing w:after="0" w:line="240" w:lineRule="auto"/>
              <w:jc w:val="center"/>
              <w:rPr>
                <w:rFonts w:ascii="Times New Roman" w:hAnsi="Times New Roman" w:cs="Times New Roman"/>
                <w:color w:val="FFFFFF" w:themeColor="background1"/>
                <w:sz w:val="20"/>
                <w:szCs w:val="20"/>
                <w:lang w:eastAsia="zh-CN"/>
              </w:rPr>
            </w:pPr>
            <w:r w:rsidRPr="001D02ED">
              <w:rPr>
                <w:rFonts w:ascii="Times New Roman" w:hAnsi="Times New Roman" w:cs="Times New Roman"/>
                <w:b/>
                <w:color w:val="FFFFFF" w:themeColor="background1"/>
                <w:sz w:val="20"/>
                <w:szCs w:val="20"/>
                <w:lang w:eastAsia="zh-CN"/>
              </w:rPr>
              <w:t>2026</w:t>
            </w:r>
            <w:r w:rsidRPr="001D02ED">
              <w:rPr>
                <w:rFonts w:ascii="Times New Roman" w:hAnsi="Times New Roman" w:cs="Times New Roman"/>
                <w:b/>
                <w:i/>
                <w:color w:val="FFFFFF" w:themeColor="background1"/>
                <w:sz w:val="20"/>
                <w:szCs w:val="20"/>
                <w:lang w:eastAsia="zh-CN"/>
              </w:rPr>
              <w:t xml:space="preserve"> ТОД</w:t>
            </w:r>
          </w:p>
        </w:tc>
        <w:tc>
          <w:tcPr>
            <w:tcW w:w="1026" w:type="pct"/>
            <w:shd w:val="clear" w:color="auto" w:fill="005E5C" w:themeFill="accent1"/>
            <w:vAlign w:val="center"/>
          </w:tcPr>
          <w:p w14:paraId="1919C28A" w14:textId="77777777" w:rsidR="00A151C1" w:rsidRPr="001D02ED" w:rsidRDefault="00A151C1">
            <w:pPr>
              <w:spacing w:after="0" w:line="240" w:lineRule="auto"/>
              <w:jc w:val="center"/>
              <w:rPr>
                <w:rFonts w:ascii="Times New Roman" w:hAnsi="Times New Roman" w:cs="Times New Roman"/>
                <w:color w:val="FFFFFF" w:themeColor="background1"/>
                <w:sz w:val="20"/>
                <w:szCs w:val="20"/>
                <w:lang w:eastAsia="zh-CN"/>
              </w:rPr>
            </w:pPr>
            <w:r w:rsidRPr="001D02ED">
              <w:rPr>
                <w:rFonts w:ascii="Times New Roman" w:hAnsi="Times New Roman" w:cs="Times New Roman"/>
                <w:b/>
                <w:color w:val="FFFFFF" w:themeColor="background1"/>
                <w:sz w:val="20"/>
                <w:szCs w:val="20"/>
                <w:lang w:eastAsia="zh-CN"/>
              </w:rPr>
              <w:t>Зөрүү</w:t>
            </w:r>
          </w:p>
        </w:tc>
      </w:tr>
      <w:tr w:rsidR="00A151C1" w:rsidRPr="001D02ED" w14:paraId="7986BE7E" w14:textId="77777777" w:rsidTr="00DA04A1">
        <w:trPr>
          <w:trHeight w:val="283"/>
          <w:jc w:val="center"/>
        </w:trPr>
        <w:tc>
          <w:tcPr>
            <w:tcW w:w="289" w:type="pct"/>
          </w:tcPr>
          <w:p w14:paraId="62687DFB"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5DB5E784"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Архангай</w:t>
            </w:r>
          </w:p>
        </w:tc>
        <w:tc>
          <w:tcPr>
            <w:tcW w:w="1027" w:type="pct"/>
            <w:vAlign w:val="center"/>
          </w:tcPr>
          <w:p w14:paraId="267F8AEC"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9,414.2</w:t>
            </w:r>
          </w:p>
        </w:tc>
        <w:tc>
          <w:tcPr>
            <w:tcW w:w="1027" w:type="pct"/>
            <w:shd w:val="clear" w:color="auto" w:fill="F2F2F2" w:themeFill="background2" w:themeFillShade="F2"/>
            <w:vAlign w:val="center"/>
          </w:tcPr>
          <w:p w14:paraId="06013CA8"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12,396.2 </w:t>
            </w:r>
          </w:p>
        </w:tc>
        <w:tc>
          <w:tcPr>
            <w:tcW w:w="1026" w:type="pct"/>
            <w:shd w:val="clear" w:color="auto" w:fill="F2F2F2" w:themeFill="background2" w:themeFillShade="F2"/>
            <w:vAlign w:val="center"/>
          </w:tcPr>
          <w:p w14:paraId="78809FF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2,982.0 </w:t>
            </w:r>
          </w:p>
        </w:tc>
      </w:tr>
      <w:tr w:rsidR="00A151C1" w:rsidRPr="001D02ED" w14:paraId="5C87BE30" w14:textId="77777777" w:rsidTr="00DA04A1">
        <w:trPr>
          <w:trHeight w:val="283"/>
          <w:jc w:val="center"/>
        </w:trPr>
        <w:tc>
          <w:tcPr>
            <w:tcW w:w="289" w:type="pct"/>
          </w:tcPr>
          <w:p w14:paraId="4146E547"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57D6B839"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Баян-Өлгий</w:t>
            </w:r>
          </w:p>
        </w:tc>
        <w:tc>
          <w:tcPr>
            <w:tcW w:w="1027" w:type="pct"/>
            <w:vAlign w:val="center"/>
          </w:tcPr>
          <w:p w14:paraId="63663DF8"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10,828.9</w:t>
            </w:r>
          </w:p>
        </w:tc>
        <w:tc>
          <w:tcPr>
            <w:tcW w:w="1027" w:type="pct"/>
            <w:shd w:val="clear" w:color="auto" w:fill="F2F2F2" w:themeFill="background2" w:themeFillShade="F2"/>
            <w:vAlign w:val="center"/>
          </w:tcPr>
          <w:p w14:paraId="64643612"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14,127.1 </w:t>
            </w:r>
          </w:p>
        </w:tc>
        <w:tc>
          <w:tcPr>
            <w:tcW w:w="1026" w:type="pct"/>
            <w:shd w:val="clear" w:color="auto" w:fill="F2F2F2" w:themeFill="background2" w:themeFillShade="F2"/>
            <w:vAlign w:val="center"/>
          </w:tcPr>
          <w:p w14:paraId="737B4EB7"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3,298.2 </w:t>
            </w:r>
          </w:p>
        </w:tc>
      </w:tr>
      <w:tr w:rsidR="00A151C1" w:rsidRPr="001D02ED" w14:paraId="0BB774FA" w14:textId="77777777" w:rsidTr="00DA04A1">
        <w:trPr>
          <w:trHeight w:val="283"/>
          <w:jc w:val="center"/>
        </w:trPr>
        <w:tc>
          <w:tcPr>
            <w:tcW w:w="289" w:type="pct"/>
          </w:tcPr>
          <w:p w14:paraId="5E980D14"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0A3AA9B6"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Баянхонгор</w:t>
            </w:r>
          </w:p>
        </w:tc>
        <w:tc>
          <w:tcPr>
            <w:tcW w:w="1027" w:type="pct"/>
            <w:vAlign w:val="center"/>
          </w:tcPr>
          <w:p w14:paraId="078D5EBF"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21,974.4</w:t>
            </w:r>
          </w:p>
        </w:tc>
        <w:tc>
          <w:tcPr>
            <w:tcW w:w="1027" w:type="pct"/>
            <w:shd w:val="clear" w:color="auto" w:fill="F2F2F2" w:themeFill="background2" w:themeFillShade="F2"/>
            <w:vAlign w:val="center"/>
          </w:tcPr>
          <w:p w14:paraId="55787EA2"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27,504.4 </w:t>
            </w:r>
          </w:p>
        </w:tc>
        <w:tc>
          <w:tcPr>
            <w:tcW w:w="1026" w:type="pct"/>
            <w:shd w:val="clear" w:color="auto" w:fill="F2F2F2" w:themeFill="background2" w:themeFillShade="F2"/>
            <w:vAlign w:val="center"/>
          </w:tcPr>
          <w:p w14:paraId="0A9EDE01"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5,530.0 </w:t>
            </w:r>
          </w:p>
        </w:tc>
      </w:tr>
      <w:tr w:rsidR="00A151C1" w:rsidRPr="001D02ED" w14:paraId="708F694F" w14:textId="77777777" w:rsidTr="00DA04A1">
        <w:trPr>
          <w:trHeight w:val="283"/>
          <w:jc w:val="center"/>
        </w:trPr>
        <w:tc>
          <w:tcPr>
            <w:tcW w:w="289" w:type="pct"/>
          </w:tcPr>
          <w:p w14:paraId="180F5F88"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20D0AD8A"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Булган</w:t>
            </w:r>
          </w:p>
        </w:tc>
        <w:tc>
          <w:tcPr>
            <w:tcW w:w="1027" w:type="pct"/>
            <w:vAlign w:val="center"/>
          </w:tcPr>
          <w:p w14:paraId="009E4567"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10,666.9</w:t>
            </w:r>
          </w:p>
        </w:tc>
        <w:tc>
          <w:tcPr>
            <w:tcW w:w="1027" w:type="pct"/>
            <w:shd w:val="clear" w:color="auto" w:fill="F2F2F2" w:themeFill="background2" w:themeFillShade="F2"/>
            <w:vAlign w:val="center"/>
          </w:tcPr>
          <w:p w14:paraId="52D931B8"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13,730.2 </w:t>
            </w:r>
          </w:p>
        </w:tc>
        <w:tc>
          <w:tcPr>
            <w:tcW w:w="1026" w:type="pct"/>
            <w:shd w:val="clear" w:color="auto" w:fill="F2F2F2" w:themeFill="background2" w:themeFillShade="F2"/>
            <w:vAlign w:val="center"/>
          </w:tcPr>
          <w:p w14:paraId="71554D9D"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3,063.3 </w:t>
            </w:r>
          </w:p>
        </w:tc>
      </w:tr>
      <w:tr w:rsidR="00A151C1" w:rsidRPr="001D02ED" w14:paraId="2DF28937" w14:textId="77777777" w:rsidTr="00DA04A1">
        <w:trPr>
          <w:trHeight w:val="283"/>
          <w:jc w:val="center"/>
        </w:trPr>
        <w:tc>
          <w:tcPr>
            <w:tcW w:w="289" w:type="pct"/>
          </w:tcPr>
          <w:p w14:paraId="48C7DD7B"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3688932C"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Говь-Алтай</w:t>
            </w:r>
          </w:p>
        </w:tc>
        <w:tc>
          <w:tcPr>
            <w:tcW w:w="1027" w:type="pct"/>
            <w:vAlign w:val="center"/>
          </w:tcPr>
          <w:p w14:paraId="3082D082"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19,801.8</w:t>
            </w:r>
          </w:p>
        </w:tc>
        <w:tc>
          <w:tcPr>
            <w:tcW w:w="1027" w:type="pct"/>
            <w:shd w:val="clear" w:color="auto" w:fill="F2F2F2" w:themeFill="background2" w:themeFillShade="F2"/>
            <w:vAlign w:val="center"/>
          </w:tcPr>
          <w:p w14:paraId="2585D6A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25,416.0 </w:t>
            </w:r>
          </w:p>
        </w:tc>
        <w:tc>
          <w:tcPr>
            <w:tcW w:w="1026" w:type="pct"/>
            <w:shd w:val="clear" w:color="auto" w:fill="F2F2F2" w:themeFill="background2" w:themeFillShade="F2"/>
            <w:vAlign w:val="center"/>
          </w:tcPr>
          <w:p w14:paraId="1A89A7A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5,614.2 </w:t>
            </w:r>
          </w:p>
        </w:tc>
      </w:tr>
      <w:tr w:rsidR="00A151C1" w:rsidRPr="001D02ED" w14:paraId="494FA6B7" w14:textId="77777777" w:rsidTr="00DA04A1">
        <w:trPr>
          <w:trHeight w:val="283"/>
          <w:jc w:val="center"/>
        </w:trPr>
        <w:tc>
          <w:tcPr>
            <w:tcW w:w="289" w:type="pct"/>
          </w:tcPr>
          <w:p w14:paraId="4C86D600"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6BCCA1BA"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Дорноговь</w:t>
            </w:r>
          </w:p>
        </w:tc>
        <w:tc>
          <w:tcPr>
            <w:tcW w:w="1027" w:type="pct"/>
            <w:vAlign w:val="center"/>
          </w:tcPr>
          <w:p w14:paraId="246553B5"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34,920.2</w:t>
            </w:r>
          </w:p>
        </w:tc>
        <w:tc>
          <w:tcPr>
            <w:tcW w:w="1027" w:type="pct"/>
            <w:shd w:val="clear" w:color="auto" w:fill="F2F2F2" w:themeFill="background2" w:themeFillShade="F2"/>
            <w:vAlign w:val="center"/>
          </w:tcPr>
          <w:p w14:paraId="5E491966"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43,264.5 </w:t>
            </w:r>
          </w:p>
        </w:tc>
        <w:tc>
          <w:tcPr>
            <w:tcW w:w="1026" w:type="pct"/>
            <w:shd w:val="clear" w:color="auto" w:fill="F2F2F2" w:themeFill="background2" w:themeFillShade="F2"/>
            <w:vAlign w:val="center"/>
          </w:tcPr>
          <w:p w14:paraId="3560454F"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8,344.4 </w:t>
            </w:r>
          </w:p>
        </w:tc>
      </w:tr>
      <w:tr w:rsidR="00A151C1" w:rsidRPr="001D02ED" w14:paraId="078D374D" w14:textId="77777777" w:rsidTr="00DA04A1">
        <w:trPr>
          <w:trHeight w:val="283"/>
          <w:jc w:val="center"/>
        </w:trPr>
        <w:tc>
          <w:tcPr>
            <w:tcW w:w="289" w:type="pct"/>
          </w:tcPr>
          <w:p w14:paraId="0FBB8B1B"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28D44F5F"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Дорнод</w:t>
            </w:r>
          </w:p>
        </w:tc>
        <w:tc>
          <w:tcPr>
            <w:tcW w:w="1027" w:type="pct"/>
            <w:vAlign w:val="center"/>
          </w:tcPr>
          <w:p w14:paraId="73F5AAB4"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27,807.2</w:t>
            </w:r>
          </w:p>
        </w:tc>
        <w:tc>
          <w:tcPr>
            <w:tcW w:w="1027" w:type="pct"/>
            <w:shd w:val="clear" w:color="auto" w:fill="F2F2F2" w:themeFill="background2" w:themeFillShade="F2"/>
            <w:vAlign w:val="center"/>
          </w:tcPr>
          <w:p w14:paraId="32A2A843"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34,445.0 </w:t>
            </w:r>
          </w:p>
        </w:tc>
        <w:tc>
          <w:tcPr>
            <w:tcW w:w="1026" w:type="pct"/>
            <w:shd w:val="clear" w:color="auto" w:fill="F2F2F2" w:themeFill="background2" w:themeFillShade="F2"/>
            <w:vAlign w:val="center"/>
          </w:tcPr>
          <w:p w14:paraId="251DE955"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6,637.8 </w:t>
            </w:r>
          </w:p>
        </w:tc>
      </w:tr>
      <w:tr w:rsidR="00A151C1" w:rsidRPr="001D02ED" w14:paraId="71F31419" w14:textId="77777777" w:rsidTr="00DA04A1">
        <w:trPr>
          <w:trHeight w:val="283"/>
          <w:jc w:val="center"/>
        </w:trPr>
        <w:tc>
          <w:tcPr>
            <w:tcW w:w="289" w:type="pct"/>
          </w:tcPr>
          <w:p w14:paraId="4F8F3B25"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44DCE0CB"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Дундговь</w:t>
            </w:r>
          </w:p>
        </w:tc>
        <w:tc>
          <w:tcPr>
            <w:tcW w:w="1027" w:type="pct"/>
            <w:vAlign w:val="center"/>
          </w:tcPr>
          <w:p w14:paraId="68A8AA3A"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13,480.7</w:t>
            </w:r>
          </w:p>
        </w:tc>
        <w:tc>
          <w:tcPr>
            <w:tcW w:w="1027" w:type="pct"/>
            <w:shd w:val="clear" w:color="auto" w:fill="F2F2F2" w:themeFill="background2" w:themeFillShade="F2"/>
            <w:vAlign w:val="center"/>
          </w:tcPr>
          <w:p w14:paraId="29977526"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16,746.3 </w:t>
            </w:r>
          </w:p>
        </w:tc>
        <w:tc>
          <w:tcPr>
            <w:tcW w:w="1026" w:type="pct"/>
            <w:shd w:val="clear" w:color="auto" w:fill="F2F2F2" w:themeFill="background2" w:themeFillShade="F2"/>
            <w:vAlign w:val="center"/>
          </w:tcPr>
          <w:p w14:paraId="3275F2DF"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3,265.5 </w:t>
            </w:r>
          </w:p>
        </w:tc>
      </w:tr>
      <w:tr w:rsidR="00A151C1" w:rsidRPr="001D02ED" w14:paraId="54969BC3" w14:textId="77777777" w:rsidTr="00DA04A1">
        <w:trPr>
          <w:trHeight w:val="283"/>
          <w:jc w:val="center"/>
        </w:trPr>
        <w:tc>
          <w:tcPr>
            <w:tcW w:w="289" w:type="pct"/>
          </w:tcPr>
          <w:p w14:paraId="1557010A"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45CF9D25"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Завхан</w:t>
            </w:r>
          </w:p>
        </w:tc>
        <w:tc>
          <w:tcPr>
            <w:tcW w:w="1027" w:type="pct"/>
            <w:vAlign w:val="center"/>
          </w:tcPr>
          <w:p w14:paraId="48CC7D57"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11,862.2</w:t>
            </w:r>
          </w:p>
        </w:tc>
        <w:tc>
          <w:tcPr>
            <w:tcW w:w="1027" w:type="pct"/>
            <w:shd w:val="clear" w:color="auto" w:fill="F2F2F2" w:themeFill="background2" w:themeFillShade="F2"/>
            <w:vAlign w:val="center"/>
          </w:tcPr>
          <w:p w14:paraId="67F157D5"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15,432.7 </w:t>
            </w:r>
          </w:p>
        </w:tc>
        <w:tc>
          <w:tcPr>
            <w:tcW w:w="1026" w:type="pct"/>
            <w:shd w:val="clear" w:color="auto" w:fill="F2F2F2" w:themeFill="background2" w:themeFillShade="F2"/>
            <w:vAlign w:val="center"/>
          </w:tcPr>
          <w:p w14:paraId="30C36F6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3,570.5 </w:t>
            </w:r>
          </w:p>
        </w:tc>
      </w:tr>
      <w:tr w:rsidR="00A151C1" w:rsidRPr="001D02ED" w14:paraId="1AA34D2C" w14:textId="77777777" w:rsidTr="00DA04A1">
        <w:trPr>
          <w:trHeight w:val="283"/>
          <w:jc w:val="center"/>
        </w:trPr>
        <w:tc>
          <w:tcPr>
            <w:tcW w:w="289" w:type="pct"/>
          </w:tcPr>
          <w:p w14:paraId="30E268A6"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78D575DA"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Өвөрхангай</w:t>
            </w:r>
          </w:p>
        </w:tc>
        <w:tc>
          <w:tcPr>
            <w:tcW w:w="1027" w:type="pct"/>
            <w:vAlign w:val="center"/>
          </w:tcPr>
          <w:p w14:paraId="30172C53"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12,661.4</w:t>
            </w:r>
          </w:p>
        </w:tc>
        <w:tc>
          <w:tcPr>
            <w:tcW w:w="1027" w:type="pct"/>
            <w:shd w:val="clear" w:color="auto" w:fill="F2F2F2" w:themeFill="background2" w:themeFillShade="F2"/>
            <w:vAlign w:val="center"/>
          </w:tcPr>
          <w:p w14:paraId="040C3702"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16,253.5 </w:t>
            </w:r>
          </w:p>
        </w:tc>
        <w:tc>
          <w:tcPr>
            <w:tcW w:w="1026" w:type="pct"/>
            <w:shd w:val="clear" w:color="auto" w:fill="F2F2F2" w:themeFill="background2" w:themeFillShade="F2"/>
            <w:vAlign w:val="center"/>
          </w:tcPr>
          <w:p w14:paraId="63A70CCF"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3,592.0 </w:t>
            </w:r>
          </w:p>
        </w:tc>
      </w:tr>
      <w:tr w:rsidR="00A151C1" w:rsidRPr="001D02ED" w14:paraId="638B9199" w14:textId="77777777" w:rsidTr="00DA04A1">
        <w:trPr>
          <w:trHeight w:val="283"/>
          <w:jc w:val="center"/>
        </w:trPr>
        <w:tc>
          <w:tcPr>
            <w:tcW w:w="289" w:type="pct"/>
          </w:tcPr>
          <w:p w14:paraId="05D46103"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3F9A6344"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Өмнөговь</w:t>
            </w:r>
          </w:p>
        </w:tc>
        <w:tc>
          <w:tcPr>
            <w:tcW w:w="1027" w:type="pct"/>
            <w:vAlign w:val="center"/>
          </w:tcPr>
          <w:p w14:paraId="20DF03D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42,558.7</w:t>
            </w:r>
          </w:p>
        </w:tc>
        <w:tc>
          <w:tcPr>
            <w:tcW w:w="1027" w:type="pct"/>
            <w:shd w:val="clear" w:color="auto" w:fill="F2F2F2" w:themeFill="background2" w:themeFillShade="F2"/>
            <w:vAlign w:val="center"/>
          </w:tcPr>
          <w:p w14:paraId="26A41F29"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53,882.0 </w:t>
            </w:r>
          </w:p>
        </w:tc>
        <w:tc>
          <w:tcPr>
            <w:tcW w:w="1026" w:type="pct"/>
            <w:shd w:val="clear" w:color="auto" w:fill="F2F2F2" w:themeFill="background2" w:themeFillShade="F2"/>
            <w:vAlign w:val="center"/>
          </w:tcPr>
          <w:p w14:paraId="014C34A0"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11,323.3 </w:t>
            </w:r>
          </w:p>
        </w:tc>
      </w:tr>
      <w:tr w:rsidR="00A151C1" w:rsidRPr="001D02ED" w14:paraId="247CB826" w14:textId="77777777" w:rsidTr="00DA04A1">
        <w:trPr>
          <w:trHeight w:val="283"/>
          <w:jc w:val="center"/>
        </w:trPr>
        <w:tc>
          <w:tcPr>
            <w:tcW w:w="289" w:type="pct"/>
          </w:tcPr>
          <w:p w14:paraId="7C5D929D"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2CCE9C41"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Сүхбаатар</w:t>
            </w:r>
          </w:p>
        </w:tc>
        <w:tc>
          <w:tcPr>
            <w:tcW w:w="1027" w:type="pct"/>
            <w:vAlign w:val="center"/>
          </w:tcPr>
          <w:p w14:paraId="0D4D2FF9"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20,827.5</w:t>
            </w:r>
          </w:p>
        </w:tc>
        <w:tc>
          <w:tcPr>
            <w:tcW w:w="1027" w:type="pct"/>
            <w:shd w:val="clear" w:color="auto" w:fill="F2F2F2" w:themeFill="background2" w:themeFillShade="F2"/>
            <w:vAlign w:val="center"/>
          </w:tcPr>
          <w:p w14:paraId="65362C6F"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26,271.0 </w:t>
            </w:r>
          </w:p>
        </w:tc>
        <w:tc>
          <w:tcPr>
            <w:tcW w:w="1026" w:type="pct"/>
            <w:shd w:val="clear" w:color="auto" w:fill="F2F2F2" w:themeFill="background2" w:themeFillShade="F2"/>
            <w:vAlign w:val="center"/>
          </w:tcPr>
          <w:p w14:paraId="6A539B61"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5,443.5 </w:t>
            </w:r>
          </w:p>
        </w:tc>
      </w:tr>
      <w:tr w:rsidR="00A151C1" w:rsidRPr="001D02ED" w14:paraId="72A578B5" w14:textId="77777777" w:rsidTr="00DA04A1">
        <w:trPr>
          <w:trHeight w:val="283"/>
          <w:jc w:val="center"/>
        </w:trPr>
        <w:tc>
          <w:tcPr>
            <w:tcW w:w="289" w:type="pct"/>
          </w:tcPr>
          <w:p w14:paraId="5FB15076"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3068A3B9"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Сэлэнгэ</w:t>
            </w:r>
          </w:p>
        </w:tc>
        <w:tc>
          <w:tcPr>
            <w:tcW w:w="1027" w:type="pct"/>
            <w:vAlign w:val="center"/>
          </w:tcPr>
          <w:p w14:paraId="395DB66A"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24,972.6</w:t>
            </w:r>
          </w:p>
        </w:tc>
        <w:tc>
          <w:tcPr>
            <w:tcW w:w="1027" w:type="pct"/>
            <w:shd w:val="clear" w:color="auto" w:fill="F2F2F2" w:themeFill="background2" w:themeFillShade="F2"/>
            <w:vAlign w:val="center"/>
          </w:tcPr>
          <w:p w14:paraId="5B2BE1EA"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31,546.6 </w:t>
            </w:r>
          </w:p>
        </w:tc>
        <w:tc>
          <w:tcPr>
            <w:tcW w:w="1026" w:type="pct"/>
            <w:shd w:val="clear" w:color="auto" w:fill="F2F2F2" w:themeFill="background2" w:themeFillShade="F2"/>
            <w:vAlign w:val="center"/>
          </w:tcPr>
          <w:p w14:paraId="3D86ACF1"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6,574.0 </w:t>
            </w:r>
          </w:p>
        </w:tc>
      </w:tr>
      <w:tr w:rsidR="00A151C1" w:rsidRPr="001D02ED" w14:paraId="1812AF59" w14:textId="77777777" w:rsidTr="00DA04A1">
        <w:trPr>
          <w:trHeight w:val="283"/>
          <w:jc w:val="center"/>
        </w:trPr>
        <w:tc>
          <w:tcPr>
            <w:tcW w:w="289" w:type="pct"/>
          </w:tcPr>
          <w:p w14:paraId="5114ABD1"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211058B4"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Төв</w:t>
            </w:r>
          </w:p>
        </w:tc>
        <w:tc>
          <w:tcPr>
            <w:tcW w:w="1027" w:type="pct"/>
            <w:vAlign w:val="center"/>
          </w:tcPr>
          <w:p w14:paraId="0B27BAD3"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22,891.4</w:t>
            </w:r>
          </w:p>
        </w:tc>
        <w:tc>
          <w:tcPr>
            <w:tcW w:w="1027" w:type="pct"/>
            <w:shd w:val="clear" w:color="auto" w:fill="F2F2F2" w:themeFill="background2" w:themeFillShade="F2"/>
            <w:vAlign w:val="center"/>
          </w:tcPr>
          <w:p w14:paraId="0E36E46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29,466.8 </w:t>
            </w:r>
          </w:p>
        </w:tc>
        <w:tc>
          <w:tcPr>
            <w:tcW w:w="1026" w:type="pct"/>
            <w:shd w:val="clear" w:color="auto" w:fill="F2F2F2" w:themeFill="background2" w:themeFillShade="F2"/>
            <w:vAlign w:val="center"/>
          </w:tcPr>
          <w:p w14:paraId="6AE61724"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6,575.5 </w:t>
            </w:r>
          </w:p>
        </w:tc>
      </w:tr>
      <w:tr w:rsidR="00A151C1" w:rsidRPr="001D02ED" w14:paraId="275EEF47" w14:textId="77777777" w:rsidTr="00DA04A1">
        <w:trPr>
          <w:trHeight w:val="283"/>
          <w:jc w:val="center"/>
        </w:trPr>
        <w:tc>
          <w:tcPr>
            <w:tcW w:w="289" w:type="pct"/>
          </w:tcPr>
          <w:p w14:paraId="1FDDB922"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181411FD"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Увс</w:t>
            </w:r>
          </w:p>
        </w:tc>
        <w:tc>
          <w:tcPr>
            <w:tcW w:w="1027" w:type="pct"/>
            <w:vAlign w:val="center"/>
          </w:tcPr>
          <w:p w14:paraId="5502D912"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12,455.4</w:t>
            </w:r>
          </w:p>
        </w:tc>
        <w:tc>
          <w:tcPr>
            <w:tcW w:w="1027" w:type="pct"/>
            <w:shd w:val="clear" w:color="auto" w:fill="F2F2F2" w:themeFill="background2" w:themeFillShade="F2"/>
            <w:vAlign w:val="center"/>
          </w:tcPr>
          <w:p w14:paraId="694E7049"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16,279.5 </w:t>
            </w:r>
          </w:p>
        </w:tc>
        <w:tc>
          <w:tcPr>
            <w:tcW w:w="1026" w:type="pct"/>
            <w:shd w:val="clear" w:color="auto" w:fill="F2F2F2" w:themeFill="background2" w:themeFillShade="F2"/>
            <w:vAlign w:val="center"/>
          </w:tcPr>
          <w:p w14:paraId="01369E2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3,824.1 </w:t>
            </w:r>
          </w:p>
        </w:tc>
      </w:tr>
      <w:tr w:rsidR="00A151C1" w:rsidRPr="001D02ED" w14:paraId="6B131C61" w14:textId="77777777" w:rsidTr="00DA04A1">
        <w:trPr>
          <w:trHeight w:val="283"/>
          <w:jc w:val="center"/>
        </w:trPr>
        <w:tc>
          <w:tcPr>
            <w:tcW w:w="289" w:type="pct"/>
          </w:tcPr>
          <w:p w14:paraId="000E42DA"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3E274BD2"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Ховд</w:t>
            </w:r>
          </w:p>
        </w:tc>
        <w:tc>
          <w:tcPr>
            <w:tcW w:w="1027" w:type="pct"/>
            <w:vAlign w:val="center"/>
          </w:tcPr>
          <w:p w14:paraId="04949657"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18,950.1</w:t>
            </w:r>
          </w:p>
        </w:tc>
        <w:tc>
          <w:tcPr>
            <w:tcW w:w="1027" w:type="pct"/>
            <w:shd w:val="clear" w:color="auto" w:fill="F2F2F2" w:themeFill="background2" w:themeFillShade="F2"/>
            <w:vAlign w:val="center"/>
          </w:tcPr>
          <w:p w14:paraId="53584558"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24,294.7 </w:t>
            </w:r>
          </w:p>
        </w:tc>
        <w:tc>
          <w:tcPr>
            <w:tcW w:w="1026" w:type="pct"/>
            <w:shd w:val="clear" w:color="auto" w:fill="F2F2F2" w:themeFill="background2" w:themeFillShade="F2"/>
            <w:vAlign w:val="center"/>
          </w:tcPr>
          <w:p w14:paraId="7C693494"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5,344.6 </w:t>
            </w:r>
          </w:p>
        </w:tc>
      </w:tr>
      <w:tr w:rsidR="00A151C1" w:rsidRPr="001D02ED" w14:paraId="00D2FC1F" w14:textId="77777777" w:rsidTr="00DA04A1">
        <w:trPr>
          <w:trHeight w:val="283"/>
          <w:jc w:val="center"/>
        </w:trPr>
        <w:tc>
          <w:tcPr>
            <w:tcW w:w="289" w:type="pct"/>
          </w:tcPr>
          <w:p w14:paraId="5734B6F0"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1C5AFF37"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Хөвсгөл</w:t>
            </w:r>
          </w:p>
        </w:tc>
        <w:tc>
          <w:tcPr>
            <w:tcW w:w="1027" w:type="pct"/>
            <w:vAlign w:val="center"/>
          </w:tcPr>
          <w:p w14:paraId="69FD9547"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14,593.2</w:t>
            </w:r>
          </w:p>
        </w:tc>
        <w:tc>
          <w:tcPr>
            <w:tcW w:w="1027" w:type="pct"/>
            <w:shd w:val="clear" w:color="auto" w:fill="F2F2F2" w:themeFill="background2" w:themeFillShade="F2"/>
            <w:vAlign w:val="center"/>
          </w:tcPr>
          <w:p w14:paraId="4054BCC1"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18,843.3 </w:t>
            </w:r>
          </w:p>
        </w:tc>
        <w:tc>
          <w:tcPr>
            <w:tcW w:w="1026" w:type="pct"/>
            <w:shd w:val="clear" w:color="auto" w:fill="F2F2F2" w:themeFill="background2" w:themeFillShade="F2"/>
            <w:vAlign w:val="center"/>
          </w:tcPr>
          <w:p w14:paraId="0DDA0A8A"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4,250.2 </w:t>
            </w:r>
          </w:p>
        </w:tc>
      </w:tr>
      <w:tr w:rsidR="00A151C1" w:rsidRPr="001D02ED" w14:paraId="36306BF3" w14:textId="77777777" w:rsidTr="00DA04A1">
        <w:trPr>
          <w:trHeight w:val="283"/>
          <w:jc w:val="center"/>
        </w:trPr>
        <w:tc>
          <w:tcPr>
            <w:tcW w:w="289" w:type="pct"/>
          </w:tcPr>
          <w:p w14:paraId="391ED647"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6F0F314A"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Хэнтий</w:t>
            </w:r>
          </w:p>
        </w:tc>
        <w:tc>
          <w:tcPr>
            <w:tcW w:w="1027" w:type="pct"/>
            <w:vAlign w:val="center"/>
          </w:tcPr>
          <w:p w14:paraId="34E2E4D6"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19,238.7</w:t>
            </w:r>
          </w:p>
        </w:tc>
        <w:tc>
          <w:tcPr>
            <w:tcW w:w="1027" w:type="pct"/>
            <w:shd w:val="clear" w:color="auto" w:fill="F2F2F2" w:themeFill="background2" w:themeFillShade="F2"/>
            <w:vAlign w:val="center"/>
          </w:tcPr>
          <w:p w14:paraId="7F71B071"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24,382.3 </w:t>
            </w:r>
          </w:p>
        </w:tc>
        <w:tc>
          <w:tcPr>
            <w:tcW w:w="1026" w:type="pct"/>
            <w:shd w:val="clear" w:color="auto" w:fill="F2F2F2" w:themeFill="background2" w:themeFillShade="F2"/>
            <w:vAlign w:val="center"/>
          </w:tcPr>
          <w:p w14:paraId="478AE2ED"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5,143.7 </w:t>
            </w:r>
          </w:p>
        </w:tc>
      </w:tr>
      <w:tr w:rsidR="00A151C1" w:rsidRPr="001D02ED" w14:paraId="7E05F62B" w14:textId="77777777" w:rsidTr="00DA04A1">
        <w:trPr>
          <w:trHeight w:val="283"/>
          <w:jc w:val="center"/>
        </w:trPr>
        <w:tc>
          <w:tcPr>
            <w:tcW w:w="289" w:type="pct"/>
          </w:tcPr>
          <w:p w14:paraId="7AAA188C"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6A7CB9CE"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Дархан-Уул</w:t>
            </w:r>
          </w:p>
        </w:tc>
        <w:tc>
          <w:tcPr>
            <w:tcW w:w="1027" w:type="pct"/>
            <w:vAlign w:val="center"/>
          </w:tcPr>
          <w:p w14:paraId="4DF0F2EB"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12,586.4</w:t>
            </w:r>
          </w:p>
        </w:tc>
        <w:tc>
          <w:tcPr>
            <w:tcW w:w="1027" w:type="pct"/>
            <w:shd w:val="clear" w:color="auto" w:fill="F2F2F2" w:themeFill="background2" w:themeFillShade="F2"/>
            <w:vAlign w:val="center"/>
          </w:tcPr>
          <w:p w14:paraId="2FA40E78"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16,294.9 </w:t>
            </w:r>
          </w:p>
        </w:tc>
        <w:tc>
          <w:tcPr>
            <w:tcW w:w="1026" w:type="pct"/>
            <w:shd w:val="clear" w:color="auto" w:fill="F2F2F2" w:themeFill="background2" w:themeFillShade="F2"/>
            <w:vAlign w:val="center"/>
          </w:tcPr>
          <w:p w14:paraId="43CBD70D"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3,708.5 </w:t>
            </w:r>
          </w:p>
        </w:tc>
      </w:tr>
      <w:tr w:rsidR="00A151C1" w:rsidRPr="001D02ED" w14:paraId="1BCADACC" w14:textId="77777777" w:rsidTr="00DA04A1">
        <w:trPr>
          <w:trHeight w:val="283"/>
          <w:jc w:val="center"/>
        </w:trPr>
        <w:tc>
          <w:tcPr>
            <w:tcW w:w="289" w:type="pct"/>
          </w:tcPr>
          <w:p w14:paraId="45C1D7C4"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color w:val="000000"/>
                <w:kern w:val="0"/>
                <w:sz w:val="20"/>
                <w:szCs w:val="20"/>
                <w14:ligatures w14:val="none"/>
              </w:rPr>
            </w:pPr>
          </w:p>
        </w:tc>
        <w:tc>
          <w:tcPr>
            <w:tcW w:w="1631" w:type="pct"/>
            <w:vAlign w:val="center"/>
          </w:tcPr>
          <w:p w14:paraId="387F55B1"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Улаанбаатар</w:t>
            </w:r>
          </w:p>
        </w:tc>
        <w:tc>
          <w:tcPr>
            <w:tcW w:w="1027" w:type="pct"/>
            <w:vAlign w:val="center"/>
          </w:tcPr>
          <w:p w14:paraId="080738D4"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42,639.9</w:t>
            </w:r>
          </w:p>
        </w:tc>
        <w:tc>
          <w:tcPr>
            <w:tcW w:w="1027" w:type="pct"/>
            <w:shd w:val="clear" w:color="auto" w:fill="F2F2F2" w:themeFill="background2" w:themeFillShade="F2"/>
            <w:vAlign w:val="center"/>
          </w:tcPr>
          <w:p w14:paraId="181BC21C"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57,046.6 </w:t>
            </w:r>
          </w:p>
        </w:tc>
        <w:tc>
          <w:tcPr>
            <w:tcW w:w="1026" w:type="pct"/>
            <w:shd w:val="clear" w:color="auto" w:fill="F2F2F2" w:themeFill="background2" w:themeFillShade="F2"/>
            <w:vAlign w:val="center"/>
          </w:tcPr>
          <w:p w14:paraId="7BF25C46"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14,406.7 </w:t>
            </w:r>
          </w:p>
        </w:tc>
      </w:tr>
      <w:tr w:rsidR="00A151C1" w:rsidRPr="001D02ED" w14:paraId="5000DD21" w14:textId="77777777" w:rsidTr="00DA04A1">
        <w:trPr>
          <w:trHeight w:val="283"/>
          <w:jc w:val="center"/>
        </w:trPr>
        <w:tc>
          <w:tcPr>
            <w:tcW w:w="289" w:type="pct"/>
          </w:tcPr>
          <w:p w14:paraId="50389734"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260D9097"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Орхон</w:t>
            </w:r>
          </w:p>
        </w:tc>
        <w:tc>
          <w:tcPr>
            <w:tcW w:w="1027" w:type="pct"/>
            <w:vAlign w:val="center"/>
          </w:tcPr>
          <w:p w14:paraId="7170BD81"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30,640.9</w:t>
            </w:r>
          </w:p>
        </w:tc>
        <w:tc>
          <w:tcPr>
            <w:tcW w:w="1027" w:type="pct"/>
            <w:shd w:val="clear" w:color="auto" w:fill="F2F2F2" w:themeFill="background2" w:themeFillShade="F2"/>
            <w:vAlign w:val="center"/>
          </w:tcPr>
          <w:p w14:paraId="0D22F71A"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39,255.7 </w:t>
            </w:r>
          </w:p>
        </w:tc>
        <w:tc>
          <w:tcPr>
            <w:tcW w:w="1026" w:type="pct"/>
            <w:shd w:val="clear" w:color="auto" w:fill="F2F2F2" w:themeFill="background2" w:themeFillShade="F2"/>
            <w:vAlign w:val="center"/>
          </w:tcPr>
          <w:p w14:paraId="116E5007"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8,614.8 </w:t>
            </w:r>
          </w:p>
        </w:tc>
      </w:tr>
      <w:tr w:rsidR="00A151C1" w:rsidRPr="001D02ED" w14:paraId="44FD0D86" w14:textId="77777777" w:rsidTr="00DA04A1">
        <w:trPr>
          <w:trHeight w:val="283"/>
          <w:jc w:val="center"/>
        </w:trPr>
        <w:tc>
          <w:tcPr>
            <w:tcW w:w="289" w:type="pct"/>
          </w:tcPr>
          <w:p w14:paraId="4C302ADB" w14:textId="77777777" w:rsidR="00A151C1" w:rsidRPr="001D02ED" w:rsidRDefault="00A151C1" w:rsidP="00A151C1">
            <w:pPr>
              <w:pStyle w:val="ListParagraph"/>
              <w:numPr>
                <w:ilvl w:val="0"/>
                <w:numId w:val="9"/>
              </w:numPr>
              <w:spacing w:after="0" w:line="240" w:lineRule="auto"/>
              <w:ind w:left="360"/>
              <w:jc w:val="center"/>
              <w:rPr>
                <w:rFonts w:ascii="Times New Roman" w:eastAsia="Times New Roman" w:hAnsi="Times New Roman" w:cs="Times New Roman"/>
                <w:i/>
                <w:color w:val="000000"/>
                <w:kern w:val="0"/>
                <w:sz w:val="20"/>
                <w:szCs w:val="20"/>
                <w14:ligatures w14:val="none"/>
              </w:rPr>
            </w:pPr>
          </w:p>
        </w:tc>
        <w:tc>
          <w:tcPr>
            <w:tcW w:w="1631" w:type="pct"/>
            <w:vAlign w:val="center"/>
          </w:tcPr>
          <w:p w14:paraId="6EE8F4AA" w14:textId="77777777" w:rsidR="00A151C1" w:rsidRPr="001D02ED" w:rsidRDefault="00A151C1" w:rsidP="00412771">
            <w:pPr>
              <w:spacing w:after="0" w:line="240" w:lineRule="auto"/>
              <w:ind w:firstLine="12"/>
              <w:rPr>
                <w:rFonts w:ascii="Times New Roman" w:eastAsia="Times New Roman" w:hAnsi="Times New Roman" w:cs="Times New Roman"/>
                <w:i/>
                <w:color w:val="000000"/>
                <w:kern w:val="0"/>
                <w:sz w:val="20"/>
                <w:szCs w:val="20"/>
                <w14:ligatures w14:val="none"/>
              </w:rPr>
            </w:pPr>
            <w:r w:rsidRPr="001D02ED">
              <w:rPr>
                <w:rFonts w:ascii="Times New Roman" w:eastAsia="Times New Roman" w:hAnsi="Times New Roman" w:cs="Times New Roman"/>
                <w:i/>
                <w:color w:val="000000"/>
                <w:kern w:val="0"/>
                <w:sz w:val="20"/>
                <w:szCs w:val="20"/>
                <w14:ligatures w14:val="none"/>
              </w:rPr>
              <w:t>Говьсүмбэр</w:t>
            </w:r>
          </w:p>
        </w:tc>
        <w:tc>
          <w:tcPr>
            <w:tcW w:w="1027" w:type="pct"/>
            <w:vAlign w:val="center"/>
          </w:tcPr>
          <w:p w14:paraId="79FF072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5,118.2</w:t>
            </w:r>
          </w:p>
        </w:tc>
        <w:tc>
          <w:tcPr>
            <w:tcW w:w="1027" w:type="pct"/>
            <w:shd w:val="clear" w:color="auto" w:fill="F2F2F2" w:themeFill="background2" w:themeFillShade="F2"/>
            <w:vAlign w:val="center"/>
          </w:tcPr>
          <w:p w14:paraId="47C35F6E"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6,680.9 </w:t>
            </w:r>
          </w:p>
        </w:tc>
        <w:tc>
          <w:tcPr>
            <w:tcW w:w="1026" w:type="pct"/>
            <w:shd w:val="clear" w:color="auto" w:fill="F2F2F2" w:themeFill="background2" w:themeFillShade="F2"/>
            <w:vAlign w:val="center"/>
          </w:tcPr>
          <w:p w14:paraId="2D30D235" w14:textId="77777777" w:rsidR="00A151C1" w:rsidRPr="001D02ED" w:rsidRDefault="00A151C1" w:rsidP="00412771">
            <w:pPr>
              <w:spacing w:after="0" w:line="240" w:lineRule="auto"/>
              <w:ind w:firstLine="12"/>
              <w:jc w:val="right"/>
              <w:rPr>
                <w:rFonts w:ascii="Times New Roman" w:eastAsia="Times New Roman" w:hAnsi="Times New Roman" w:cs="Times New Roman"/>
                <w:color w:val="000000"/>
                <w:kern w:val="0"/>
                <w:sz w:val="20"/>
                <w:szCs w:val="20"/>
                <w14:ligatures w14:val="none"/>
              </w:rPr>
            </w:pPr>
            <w:r w:rsidRPr="001D02ED">
              <w:rPr>
                <w:rFonts w:ascii="Times New Roman" w:eastAsia="Times New Roman" w:hAnsi="Times New Roman" w:cs="Times New Roman"/>
                <w:color w:val="000000"/>
                <w:kern w:val="0"/>
                <w:sz w:val="20"/>
                <w:szCs w:val="20"/>
                <w14:ligatures w14:val="none"/>
              </w:rPr>
              <w:t xml:space="preserve">        1,562.7 </w:t>
            </w:r>
          </w:p>
        </w:tc>
      </w:tr>
      <w:tr w:rsidR="00A151C1" w:rsidRPr="001D02ED" w14:paraId="0FF5C7FE" w14:textId="77777777" w:rsidTr="00F0169E">
        <w:trPr>
          <w:trHeight w:val="283"/>
          <w:jc w:val="center"/>
        </w:trPr>
        <w:tc>
          <w:tcPr>
            <w:tcW w:w="289" w:type="pct"/>
            <w:shd w:val="clear" w:color="auto" w:fill="005E5C" w:themeFill="text2"/>
          </w:tcPr>
          <w:p w14:paraId="3AFCB874" w14:textId="77777777" w:rsidR="00A151C1" w:rsidRPr="001D02ED" w:rsidRDefault="00A151C1">
            <w:pPr>
              <w:spacing w:after="0" w:line="240" w:lineRule="auto"/>
              <w:ind w:firstLine="12"/>
              <w:jc w:val="center"/>
              <w:rPr>
                <w:rFonts w:ascii="Times New Roman" w:eastAsia="Times New Roman" w:hAnsi="Times New Roman" w:cs="Times New Roman"/>
                <w:b/>
                <w:color w:val="FFFFFF" w:themeColor="background1"/>
                <w:kern w:val="0"/>
                <w:sz w:val="20"/>
                <w:szCs w:val="20"/>
                <w14:ligatures w14:val="none"/>
              </w:rPr>
            </w:pPr>
          </w:p>
        </w:tc>
        <w:tc>
          <w:tcPr>
            <w:tcW w:w="1631" w:type="pct"/>
            <w:shd w:val="clear" w:color="auto" w:fill="005E5C" w:themeFill="text2"/>
            <w:vAlign w:val="center"/>
          </w:tcPr>
          <w:p w14:paraId="0C3D0DC4" w14:textId="77777777" w:rsidR="00A151C1" w:rsidRPr="001D02ED" w:rsidRDefault="00A151C1">
            <w:pPr>
              <w:spacing w:after="0" w:line="240" w:lineRule="auto"/>
              <w:ind w:firstLine="12"/>
              <w:jc w:val="center"/>
              <w:rPr>
                <w:rFonts w:ascii="Times New Roman" w:hAnsi="Times New Roman" w:cs="Times New Roman"/>
                <w:b/>
                <w:i/>
                <w:color w:val="FFFFFF" w:themeColor="background1"/>
              </w:rPr>
            </w:pPr>
            <w:r w:rsidRPr="001D02ED">
              <w:rPr>
                <w:rFonts w:ascii="Times New Roman" w:eastAsia="Times New Roman" w:hAnsi="Times New Roman" w:cs="Times New Roman"/>
                <w:b/>
                <w:color w:val="FFFFFF" w:themeColor="background1"/>
                <w:kern w:val="0"/>
                <w:sz w:val="20"/>
                <w:szCs w:val="20"/>
                <w14:ligatures w14:val="none"/>
              </w:rPr>
              <w:t>НИЙТ</w:t>
            </w:r>
          </w:p>
        </w:tc>
        <w:tc>
          <w:tcPr>
            <w:tcW w:w="1027" w:type="pct"/>
            <w:shd w:val="clear" w:color="auto" w:fill="005E5C" w:themeFill="text2"/>
            <w:vAlign w:val="center"/>
          </w:tcPr>
          <w:p w14:paraId="1D45C098" w14:textId="77777777" w:rsidR="00A151C1" w:rsidRPr="001D02ED" w:rsidRDefault="00A151C1" w:rsidP="00412771">
            <w:pPr>
              <w:spacing w:after="0" w:line="240" w:lineRule="auto"/>
              <w:ind w:firstLine="12"/>
              <w:jc w:val="right"/>
              <w:rPr>
                <w:rFonts w:ascii="Times New Roman" w:eastAsia="Times New Roman" w:hAnsi="Times New Roman" w:cs="Times New Roman"/>
                <w:b/>
                <w:color w:val="FFFFFF" w:themeColor="background1"/>
                <w:kern w:val="0"/>
                <w:sz w:val="20"/>
                <w:szCs w:val="20"/>
                <w14:ligatures w14:val="none"/>
              </w:rPr>
            </w:pPr>
            <w:r w:rsidRPr="001D02ED">
              <w:rPr>
                <w:rFonts w:ascii="Times New Roman" w:eastAsia="Times New Roman" w:hAnsi="Times New Roman" w:cs="Times New Roman"/>
                <w:b/>
                <w:color w:val="FFFFFF" w:themeColor="background1"/>
                <w:kern w:val="0"/>
                <w:sz w:val="20"/>
                <w:szCs w:val="20"/>
                <w14:ligatures w14:val="none"/>
              </w:rPr>
              <w:t>440,891.0</w:t>
            </w:r>
          </w:p>
        </w:tc>
        <w:tc>
          <w:tcPr>
            <w:tcW w:w="1027" w:type="pct"/>
            <w:shd w:val="clear" w:color="auto" w:fill="005E5C" w:themeFill="text2"/>
            <w:vAlign w:val="center"/>
          </w:tcPr>
          <w:p w14:paraId="17FA3707" w14:textId="77777777" w:rsidR="00A151C1" w:rsidRPr="001D02ED" w:rsidRDefault="00A151C1" w:rsidP="00412771">
            <w:pPr>
              <w:spacing w:after="0" w:line="240" w:lineRule="auto"/>
              <w:ind w:firstLine="12"/>
              <w:jc w:val="right"/>
              <w:rPr>
                <w:rFonts w:ascii="Times New Roman" w:eastAsia="Times New Roman" w:hAnsi="Times New Roman" w:cs="Times New Roman"/>
                <w:b/>
                <w:color w:val="FFFFFF" w:themeColor="background1"/>
                <w:kern w:val="0"/>
                <w:sz w:val="20"/>
                <w:szCs w:val="20"/>
                <w14:ligatures w14:val="none"/>
              </w:rPr>
            </w:pPr>
            <w:r w:rsidRPr="001D02ED">
              <w:rPr>
                <w:rFonts w:ascii="Times New Roman" w:eastAsia="Times New Roman" w:hAnsi="Times New Roman" w:cs="Times New Roman"/>
                <w:b/>
                <w:color w:val="FFFFFF" w:themeColor="background1"/>
                <w:kern w:val="0"/>
                <w:sz w:val="20"/>
                <w:szCs w:val="20"/>
                <w14:ligatures w14:val="none"/>
              </w:rPr>
              <w:t xml:space="preserve">    563,560.4 </w:t>
            </w:r>
          </w:p>
        </w:tc>
        <w:tc>
          <w:tcPr>
            <w:tcW w:w="1026" w:type="pct"/>
            <w:shd w:val="clear" w:color="auto" w:fill="005E5C" w:themeFill="text2"/>
            <w:vAlign w:val="center"/>
          </w:tcPr>
          <w:p w14:paraId="751DB6AC" w14:textId="77777777" w:rsidR="00A151C1" w:rsidRPr="001D02ED" w:rsidRDefault="00A151C1" w:rsidP="00412771">
            <w:pPr>
              <w:spacing w:after="0" w:line="240" w:lineRule="auto"/>
              <w:ind w:firstLine="12"/>
              <w:jc w:val="right"/>
              <w:rPr>
                <w:rFonts w:ascii="Times New Roman" w:eastAsia="Times New Roman" w:hAnsi="Times New Roman" w:cs="Times New Roman"/>
                <w:b/>
                <w:color w:val="FFFFFF" w:themeColor="background1"/>
                <w:kern w:val="0"/>
                <w:sz w:val="20"/>
                <w:szCs w:val="20"/>
                <w14:ligatures w14:val="none"/>
              </w:rPr>
            </w:pPr>
            <w:r w:rsidRPr="001D02ED">
              <w:rPr>
                <w:rFonts w:ascii="Times New Roman" w:eastAsia="Times New Roman" w:hAnsi="Times New Roman" w:cs="Times New Roman"/>
                <w:b/>
                <w:color w:val="FFFFFF" w:themeColor="background1"/>
                <w:kern w:val="0"/>
                <w:sz w:val="20"/>
                <w:szCs w:val="20"/>
                <w14:ligatures w14:val="none"/>
              </w:rPr>
              <w:t>122,669.4</w:t>
            </w:r>
          </w:p>
        </w:tc>
      </w:tr>
    </w:tbl>
    <w:p w14:paraId="1E016299" w14:textId="77777777" w:rsidR="00A061E2" w:rsidRPr="001D02ED" w:rsidRDefault="00A061E2">
      <w:pPr>
        <w:rPr>
          <w:rFonts w:ascii="Times New Roman" w:hAnsi="Times New Roman" w:cs="Times New Roman"/>
          <w:b/>
          <w:color w:val="000000" w:themeColor="text1"/>
          <w:sz w:val="24"/>
          <w:szCs w:val="24"/>
        </w:rPr>
      </w:pPr>
    </w:p>
    <w:p w14:paraId="5410BB28" w14:textId="004408F7" w:rsidR="00DE523F" w:rsidRPr="001D02ED" w:rsidRDefault="002B3FC9" w:rsidP="005F7D41">
      <w:pPr>
        <w:pStyle w:val="Heading2"/>
        <w:numPr>
          <w:ilvl w:val="1"/>
          <w:numId w:val="38"/>
        </w:numPr>
        <w:ind w:left="432"/>
        <w:rPr>
          <w:rFonts w:cs="Times New Roman"/>
        </w:rPr>
      </w:pPr>
      <w:bookmarkStart w:id="204" w:name="_Toc238073810"/>
      <w:r w:rsidRPr="001D02ED">
        <w:rPr>
          <w:rFonts w:cs="Times New Roman"/>
        </w:rPr>
        <w:t>Төсвийн гүйцэтгэл</w:t>
      </w:r>
      <w:r w:rsidR="00125FD2" w:rsidRPr="001D02ED">
        <w:rPr>
          <w:rFonts w:cs="Times New Roman"/>
        </w:rPr>
        <w:t>д</w:t>
      </w:r>
      <w:r w:rsidRPr="001D02ED">
        <w:rPr>
          <w:rFonts w:cs="Times New Roman"/>
        </w:rPr>
        <w:t xml:space="preserve"> нөлөөлж болзошгүй эрсдэл</w:t>
      </w:r>
      <w:r w:rsidR="00DE523F" w:rsidRPr="001D02ED">
        <w:rPr>
          <w:rFonts w:cs="Times New Roman"/>
        </w:rPr>
        <w:t>ийн тойм</w:t>
      </w:r>
      <w:bookmarkEnd w:id="204"/>
    </w:p>
    <w:p w14:paraId="34F0A117" w14:textId="3A4F73C1" w:rsidR="004C6B69" w:rsidRPr="001D02ED" w:rsidRDefault="00246818" w:rsidP="00246818">
      <w:pPr>
        <w:pStyle w:val="NoSpacing"/>
        <w:spacing w:before="240" w:after="120" w:line="276" w:lineRule="auto"/>
        <w:ind w:firstLine="567"/>
        <w:rPr>
          <w:rFonts w:cs="Arial"/>
          <w:b/>
          <w:i/>
          <w:sz w:val="24"/>
          <w:szCs w:val="28"/>
        </w:rPr>
      </w:pPr>
      <w:r w:rsidRPr="001D02ED">
        <w:rPr>
          <w:b/>
          <w:bCs/>
          <w:i/>
          <w:iCs/>
          <w:sz w:val="24"/>
          <w:szCs w:val="24"/>
          <w:lang w:eastAsia="ja-JP"/>
        </w:rPr>
        <w:t xml:space="preserve">Нэг. </w:t>
      </w:r>
      <w:r w:rsidR="002220DC" w:rsidRPr="001D02ED">
        <w:rPr>
          <w:b/>
          <w:bCs/>
          <w:i/>
          <w:iCs/>
          <w:sz w:val="24"/>
          <w:szCs w:val="24"/>
          <w:lang w:eastAsia="ja-JP"/>
        </w:rPr>
        <w:t>Ойрх Дорнодын мөргөлдөөний хурцадмал</w:t>
      </w:r>
      <w:r w:rsidRPr="001D02ED">
        <w:rPr>
          <w:rFonts w:cs="Arial"/>
          <w:b/>
          <w:i/>
          <w:sz w:val="24"/>
          <w:szCs w:val="28"/>
        </w:rPr>
        <w:t xml:space="preserve"> байдал: </w:t>
      </w:r>
      <w:r w:rsidRPr="001D02ED">
        <w:rPr>
          <w:rFonts w:cs="Arial"/>
          <w:bCs/>
          <w:iCs/>
          <w:sz w:val="24"/>
          <w:szCs w:val="28"/>
        </w:rPr>
        <w:t>АНУ-Иран</w:t>
      </w:r>
      <w:r w:rsidR="00F474EF" w:rsidRPr="001D02ED">
        <w:rPr>
          <w:rFonts w:cs="Arial"/>
          <w:bCs/>
          <w:iCs/>
          <w:sz w:val="24"/>
          <w:szCs w:val="28"/>
        </w:rPr>
        <w:t>ы</w:t>
      </w:r>
      <w:r w:rsidRPr="001D02ED">
        <w:rPr>
          <w:rFonts w:cs="Arial"/>
          <w:bCs/>
          <w:iCs/>
          <w:sz w:val="24"/>
          <w:szCs w:val="28"/>
        </w:rPr>
        <w:t xml:space="preserve"> </w:t>
      </w:r>
      <w:r w:rsidR="00F474EF" w:rsidRPr="001D02ED">
        <w:rPr>
          <w:rFonts w:cs="Arial"/>
          <w:bCs/>
          <w:iCs/>
          <w:sz w:val="24"/>
          <w:szCs w:val="28"/>
        </w:rPr>
        <w:t>дайнаас</w:t>
      </w:r>
      <w:r w:rsidR="00AB3E3D" w:rsidRPr="001D02ED">
        <w:rPr>
          <w:rFonts w:cs="Arial"/>
          <w:bCs/>
          <w:iCs/>
          <w:sz w:val="24"/>
          <w:szCs w:val="28"/>
        </w:rPr>
        <w:t xml:space="preserve"> үүдэлтэй</w:t>
      </w:r>
      <w:r w:rsidRPr="001D02ED">
        <w:rPr>
          <w:rFonts w:cs="Arial"/>
          <w:bCs/>
          <w:iCs/>
          <w:sz w:val="24"/>
          <w:szCs w:val="28"/>
        </w:rPr>
        <w:t xml:space="preserve"> Ойрх Дорнодын  </w:t>
      </w:r>
      <w:r w:rsidR="00F474EF" w:rsidRPr="001D02ED">
        <w:rPr>
          <w:rFonts w:cs="Arial"/>
          <w:bCs/>
          <w:iCs/>
          <w:sz w:val="24"/>
          <w:szCs w:val="28"/>
        </w:rPr>
        <w:t xml:space="preserve">мөргөлдөөн </w:t>
      </w:r>
      <w:r w:rsidRPr="001D02ED">
        <w:rPr>
          <w:rFonts w:cs="Arial"/>
          <w:bCs/>
          <w:iCs/>
          <w:sz w:val="24"/>
          <w:szCs w:val="28"/>
        </w:rPr>
        <w:t>дэлхийн эдийн засгийн тодорхой бус байд</w:t>
      </w:r>
      <w:r w:rsidR="00F474EF" w:rsidRPr="001D02ED">
        <w:rPr>
          <w:rFonts w:cs="Arial"/>
          <w:bCs/>
          <w:iCs/>
          <w:sz w:val="24"/>
          <w:szCs w:val="28"/>
        </w:rPr>
        <w:t>лыг</w:t>
      </w:r>
      <w:r w:rsidRPr="001D02ED">
        <w:rPr>
          <w:rFonts w:cs="Arial"/>
          <w:bCs/>
          <w:iCs/>
          <w:sz w:val="24"/>
          <w:szCs w:val="28"/>
        </w:rPr>
        <w:t xml:space="preserve"> </w:t>
      </w:r>
      <w:r w:rsidR="00217695" w:rsidRPr="001D02ED">
        <w:rPr>
          <w:rFonts w:cs="Arial"/>
          <w:sz w:val="24"/>
          <w:szCs w:val="28"/>
        </w:rPr>
        <w:t>улам гүнзгийрүүллээ.</w:t>
      </w:r>
      <w:r w:rsidRPr="001D02ED">
        <w:rPr>
          <w:rFonts w:cs="Arial"/>
          <w:bCs/>
          <w:iCs/>
          <w:sz w:val="24"/>
          <w:szCs w:val="28"/>
        </w:rPr>
        <w:t xml:space="preserve"> </w:t>
      </w:r>
      <w:r w:rsidR="004C6B69" w:rsidRPr="001D02ED">
        <w:rPr>
          <w:rFonts w:cs="Arial"/>
          <w:bCs/>
          <w:iCs/>
          <w:sz w:val="24"/>
          <w:szCs w:val="28"/>
        </w:rPr>
        <w:t xml:space="preserve">Мөргөлдөөний хурцадмал байдал </w:t>
      </w:r>
      <w:r w:rsidR="005D1159" w:rsidRPr="001D02ED">
        <w:rPr>
          <w:rFonts w:cs="Arial"/>
          <w:bCs/>
          <w:iCs/>
          <w:sz w:val="24"/>
          <w:szCs w:val="28"/>
        </w:rPr>
        <w:t>үргэлжилбэл</w:t>
      </w:r>
      <w:r w:rsidR="004C6B69" w:rsidRPr="001D02ED">
        <w:rPr>
          <w:rFonts w:cs="Arial"/>
          <w:bCs/>
          <w:iCs/>
          <w:sz w:val="24"/>
          <w:szCs w:val="28"/>
        </w:rPr>
        <w:t xml:space="preserve"> Ормузын хоолойн тээвэрлэлт удаан хугацаанд тасалдаж газрын тос, байгалийн хий, боловсруулсан түлш</w:t>
      </w:r>
      <w:r w:rsidR="002216E8" w:rsidRPr="001D02ED">
        <w:rPr>
          <w:rFonts w:cs="Arial"/>
          <w:sz w:val="24"/>
          <w:szCs w:val="28"/>
        </w:rPr>
        <w:t xml:space="preserve"> болон</w:t>
      </w:r>
      <w:r w:rsidR="004C6B69" w:rsidRPr="001D02ED">
        <w:rPr>
          <w:rFonts w:cs="Arial"/>
          <w:bCs/>
          <w:iCs/>
          <w:sz w:val="24"/>
          <w:szCs w:val="28"/>
        </w:rPr>
        <w:t xml:space="preserve"> бордооны </w:t>
      </w:r>
      <w:r w:rsidR="004C6B69" w:rsidRPr="001D02ED">
        <w:rPr>
          <w:rFonts w:cs="Arial"/>
          <w:sz w:val="24"/>
          <w:szCs w:val="28"/>
        </w:rPr>
        <w:t>нийлүүлэлт</w:t>
      </w:r>
      <w:r w:rsidR="002216E8" w:rsidRPr="001D02ED">
        <w:rPr>
          <w:rFonts w:cs="Arial"/>
          <w:sz w:val="24"/>
          <w:szCs w:val="28"/>
        </w:rPr>
        <w:t>ийг хязгаарлаж</w:t>
      </w:r>
      <w:r w:rsidR="004C6B69" w:rsidRPr="001D02ED">
        <w:rPr>
          <w:rFonts w:cs="Arial"/>
          <w:bCs/>
          <w:iCs/>
          <w:sz w:val="24"/>
          <w:szCs w:val="28"/>
        </w:rPr>
        <w:t xml:space="preserve">, үнийн </w:t>
      </w:r>
      <w:r w:rsidR="004C6B69" w:rsidRPr="001D02ED">
        <w:rPr>
          <w:rFonts w:cs="Arial"/>
          <w:sz w:val="24"/>
          <w:szCs w:val="28"/>
        </w:rPr>
        <w:t>өсөлт</w:t>
      </w:r>
      <w:r w:rsidR="002216E8" w:rsidRPr="001D02ED">
        <w:rPr>
          <w:rFonts w:cs="Arial"/>
          <w:sz w:val="24"/>
          <w:szCs w:val="28"/>
        </w:rPr>
        <w:t>ийг эрчимжүүлэх</w:t>
      </w:r>
      <w:r w:rsidR="004C6B69" w:rsidRPr="001D02ED">
        <w:rPr>
          <w:rFonts w:cs="Arial"/>
          <w:bCs/>
          <w:iCs/>
          <w:sz w:val="24"/>
          <w:szCs w:val="28"/>
        </w:rPr>
        <w:t xml:space="preserve"> эрсдэлтэй байна. Тухайлбал, Дэлхийн банкнаас газрын тосны үнийг 2026 онд хамгийн ихдээ 95-115 ам.доллар</w:t>
      </w:r>
      <w:r w:rsidR="00205AF6" w:rsidRPr="001D02ED">
        <w:rPr>
          <w:rFonts w:cs="Arial"/>
          <w:bCs/>
          <w:iCs/>
          <w:sz w:val="24"/>
          <w:szCs w:val="28"/>
        </w:rPr>
        <w:t>/баррельд</w:t>
      </w:r>
      <w:r w:rsidR="004C6B69" w:rsidRPr="001D02ED">
        <w:rPr>
          <w:rFonts w:cs="Arial"/>
          <w:bCs/>
          <w:iCs/>
          <w:sz w:val="24"/>
          <w:szCs w:val="28"/>
        </w:rPr>
        <w:t xml:space="preserve"> хүрч болзошгүй талаар </w:t>
      </w:r>
      <w:r w:rsidR="00A061E2" w:rsidRPr="001D02ED">
        <w:rPr>
          <w:rFonts w:cs="Arial"/>
          <w:bCs/>
          <w:iCs/>
          <w:sz w:val="24"/>
          <w:szCs w:val="28"/>
        </w:rPr>
        <w:t>дурдсан</w:t>
      </w:r>
      <w:r w:rsidR="002216E8" w:rsidRPr="001D02ED">
        <w:rPr>
          <w:rFonts w:cs="Arial"/>
          <w:sz w:val="24"/>
          <w:szCs w:val="28"/>
        </w:rPr>
        <w:t xml:space="preserve"> бөгөөд энэ нь</w:t>
      </w:r>
      <w:r w:rsidR="004C6B69" w:rsidRPr="001D02ED">
        <w:rPr>
          <w:rFonts w:cs="Arial"/>
          <w:bCs/>
          <w:iCs/>
          <w:sz w:val="24"/>
          <w:szCs w:val="28"/>
        </w:rPr>
        <w:t xml:space="preserve"> улс орнуудын инфляцын дарамт </w:t>
      </w:r>
      <w:r w:rsidR="004C6B69" w:rsidRPr="001D02ED">
        <w:rPr>
          <w:rFonts w:cs="Arial"/>
          <w:sz w:val="24"/>
          <w:szCs w:val="28"/>
        </w:rPr>
        <w:t>нэмэгд</w:t>
      </w:r>
      <w:r w:rsidR="002216E8" w:rsidRPr="001D02ED">
        <w:rPr>
          <w:rFonts w:cs="Arial"/>
          <w:sz w:val="24"/>
          <w:szCs w:val="28"/>
        </w:rPr>
        <w:t>үүлж</w:t>
      </w:r>
      <w:r w:rsidR="004C6B69" w:rsidRPr="001D02ED">
        <w:rPr>
          <w:rFonts w:cs="Arial"/>
          <w:bCs/>
          <w:iCs/>
          <w:sz w:val="24"/>
          <w:szCs w:val="28"/>
        </w:rPr>
        <w:t xml:space="preserve">, төв банкнууд хатуу мөнгөний бодлого хэрэгжүүлбэл хөгжиж буй орнуудын валютын ханшид сөргөөр </w:t>
      </w:r>
      <w:r w:rsidR="004C6B69" w:rsidRPr="001D02ED">
        <w:rPr>
          <w:rFonts w:cs="Arial"/>
          <w:sz w:val="24"/>
          <w:szCs w:val="28"/>
        </w:rPr>
        <w:t>нөлөөл</w:t>
      </w:r>
      <w:r w:rsidR="002216E8" w:rsidRPr="001D02ED">
        <w:rPr>
          <w:rFonts w:cs="Arial"/>
          <w:sz w:val="24"/>
          <w:szCs w:val="28"/>
        </w:rPr>
        <w:t>өх замаар</w:t>
      </w:r>
      <w:r w:rsidR="004C6B69" w:rsidRPr="001D02ED">
        <w:rPr>
          <w:rFonts w:cs="Arial"/>
          <w:bCs/>
          <w:iCs/>
          <w:sz w:val="24"/>
          <w:szCs w:val="28"/>
        </w:rPr>
        <w:t xml:space="preserve"> санхүүжилт болон өрийн үйлчилгээний зардлыг </w:t>
      </w:r>
      <w:r w:rsidR="002216E8" w:rsidRPr="001D02ED">
        <w:rPr>
          <w:rFonts w:cs="Arial"/>
          <w:sz w:val="24"/>
          <w:szCs w:val="28"/>
        </w:rPr>
        <w:t>богино хугацаанд</w:t>
      </w:r>
      <w:r w:rsidR="004C6B69" w:rsidRPr="001D02ED">
        <w:rPr>
          <w:rFonts w:cs="Arial"/>
          <w:sz w:val="24"/>
          <w:szCs w:val="28"/>
        </w:rPr>
        <w:t xml:space="preserve"> </w:t>
      </w:r>
      <w:r w:rsidR="004C6B69" w:rsidRPr="001D02ED">
        <w:rPr>
          <w:rFonts w:cs="Arial"/>
          <w:bCs/>
          <w:iCs/>
          <w:sz w:val="24"/>
          <w:szCs w:val="28"/>
        </w:rPr>
        <w:t>өсгөж болзошгүй байна.</w:t>
      </w:r>
    </w:p>
    <w:p w14:paraId="7455F141" w14:textId="481B2474" w:rsidR="005E51DB" w:rsidRPr="001D02ED" w:rsidRDefault="00B74746" w:rsidP="00255FCC">
      <w:pPr>
        <w:spacing w:before="240" w:after="0" w:line="276" w:lineRule="auto"/>
        <w:ind w:firstLine="567"/>
        <w:jc w:val="both"/>
        <w:rPr>
          <w:rFonts w:ascii="Times New Roman" w:hAnsi="Times New Roman" w:cs="Times New Roman"/>
          <w:sz w:val="24"/>
          <w:szCs w:val="24"/>
        </w:rPr>
      </w:pPr>
      <w:r w:rsidRPr="001D02ED">
        <w:rPr>
          <w:rFonts w:ascii="Times New Roman" w:hAnsi="Times New Roman" w:cs="Times New Roman"/>
          <w:b/>
          <w:i/>
          <w:kern w:val="0"/>
          <w:sz w:val="24"/>
          <w:szCs w:val="24"/>
          <w:lang w:eastAsia="ja-JP"/>
        </w:rPr>
        <w:t>Хоёр</w:t>
      </w:r>
      <w:r w:rsidR="005E51DB" w:rsidRPr="001D02ED">
        <w:rPr>
          <w:rFonts w:ascii="Times New Roman" w:hAnsi="Times New Roman" w:cs="Times New Roman"/>
          <w:b/>
          <w:i/>
          <w:kern w:val="0"/>
          <w:sz w:val="24"/>
          <w:szCs w:val="24"/>
          <w:lang w:eastAsia="ja-JP"/>
        </w:rPr>
        <w:t xml:space="preserve">. ОХУ-Украйны </w:t>
      </w:r>
      <w:r w:rsidR="002220DC" w:rsidRPr="001D02ED">
        <w:rPr>
          <w:rFonts w:ascii="Times New Roman" w:hAnsi="Times New Roman" w:cs="Times New Roman"/>
          <w:b/>
          <w:i/>
          <w:kern w:val="0"/>
          <w:sz w:val="24"/>
          <w:szCs w:val="24"/>
          <w:lang w:eastAsia="ja-JP"/>
        </w:rPr>
        <w:t>дайны хурцадмал байдал</w:t>
      </w:r>
      <w:r w:rsidR="005E51DB" w:rsidRPr="001D02ED">
        <w:rPr>
          <w:rFonts w:ascii="Times New Roman" w:hAnsi="Times New Roman" w:cs="Times New Roman"/>
          <w:b/>
          <w:i/>
          <w:kern w:val="0"/>
          <w:sz w:val="24"/>
          <w:szCs w:val="24"/>
          <w:lang w:eastAsia="ja-JP"/>
        </w:rPr>
        <w:t>:</w:t>
      </w:r>
      <w:r w:rsidR="005E51DB" w:rsidRPr="001D02ED">
        <w:rPr>
          <w:b/>
          <w:i/>
          <w:sz w:val="24"/>
          <w:szCs w:val="24"/>
          <w:lang w:eastAsia="ja-JP"/>
        </w:rPr>
        <w:t xml:space="preserve"> </w:t>
      </w:r>
      <w:r w:rsidR="004F7C96" w:rsidRPr="001D02ED">
        <w:rPr>
          <w:rFonts w:ascii="Times New Roman" w:hAnsi="Times New Roman" w:cs="Times New Roman"/>
          <w:sz w:val="24"/>
          <w:szCs w:val="24"/>
        </w:rPr>
        <w:t xml:space="preserve">Украины зүгээс </w:t>
      </w:r>
      <w:r w:rsidR="00810DDF" w:rsidRPr="001D02ED">
        <w:rPr>
          <w:rFonts w:ascii="Times New Roman" w:hAnsi="Times New Roman" w:cs="Times New Roman"/>
          <w:sz w:val="24"/>
          <w:szCs w:val="24"/>
        </w:rPr>
        <w:t>2026 оны II дугаар улирлаас эхлэн</w:t>
      </w:r>
      <w:r w:rsidR="004F7C96" w:rsidRPr="001D02ED">
        <w:rPr>
          <w:rFonts w:ascii="Times New Roman" w:hAnsi="Times New Roman" w:cs="Times New Roman"/>
          <w:sz w:val="24"/>
          <w:szCs w:val="24"/>
        </w:rPr>
        <w:t xml:space="preserve"> ОХУ-ын газрын тос боловсруулах </w:t>
      </w:r>
      <w:r w:rsidR="00364D90" w:rsidRPr="001D02ED">
        <w:rPr>
          <w:rFonts w:ascii="Times New Roman" w:hAnsi="Times New Roman" w:cs="Times New Roman"/>
          <w:sz w:val="24"/>
          <w:szCs w:val="24"/>
        </w:rPr>
        <w:t>үйлдвэрүүдэд томоохон цохилт өг</w:t>
      </w:r>
      <w:r w:rsidR="00810DDF" w:rsidRPr="001D02ED">
        <w:rPr>
          <w:rFonts w:ascii="Times New Roman" w:hAnsi="Times New Roman" w:cs="Times New Roman"/>
          <w:sz w:val="24"/>
          <w:szCs w:val="24"/>
        </w:rPr>
        <w:t>снөөр</w:t>
      </w:r>
      <w:r w:rsidR="00364D90" w:rsidRPr="001D02ED">
        <w:rPr>
          <w:rFonts w:ascii="Times New Roman" w:hAnsi="Times New Roman" w:cs="Times New Roman"/>
          <w:sz w:val="24"/>
          <w:szCs w:val="24"/>
        </w:rPr>
        <w:t xml:space="preserve"> ОХУ-ын газрын тосны үйлдвэрүүдийн үйл ажиллагаа доголдож, үйлдвэрлэлийн хэмжээ 30-45 хувиар буурах нөхцөл</w:t>
      </w:r>
      <w:r w:rsidR="00810DDF" w:rsidRPr="001D02ED">
        <w:rPr>
          <w:rFonts w:ascii="Times New Roman" w:hAnsi="Times New Roman" w:cs="Times New Roman"/>
          <w:sz w:val="24"/>
          <w:szCs w:val="24"/>
        </w:rPr>
        <w:t>ийг бүрдүүл</w:t>
      </w:r>
      <w:r w:rsidR="006D4A58" w:rsidRPr="001D02ED">
        <w:rPr>
          <w:rFonts w:ascii="Times New Roman" w:hAnsi="Times New Roman" w:cs="Times New Roman"/>
          <w:sz w:val="24"/>
          <w:szCs w:val="24"/>
        </w:rPr>
        <w:t>ээд байна</w:t>
      </w:r>
      <w:r w:rsidR="00810DDF" w:rsidRPr="001D02ED">
        <w:rPr>
          <w:rFonts w:ascii="Times New Roman" w:hAnsi="Times New Roman" w:cs="Times New Roman"/>
          <w:sz w:val="24"/>
          <w:szCs w:val="24"/>
        </w:rPr>
        <w:t>.</w:t>
      </w:r>
      <w:r w:rsidR="006D4A58" w:rsidRPr="001D02ED">
        <w:rPr>
          <w:rFonts w:ascii="Times New Roman" w:hAnsi="Times New Roman" w:cs="Times New Roman"/>
          <w:sz w:val="24"/>
          <w:szCs w:val="24"/>
        </w:rPr>
        <w:t xml:space="preserve"> Улмаар</w:t>
      </w:r>
      <w:r w:rsidR="004F7C96" w:rsidRPr="001D02ED">
        <w:rPr>
          <w:rFonts w:ascii="Times New Roman" w:hAnsi="Times New Roman" w:cs="Times New Roman"/>
          <w:sz w:val="24"/>
          <w:szCs w:val="24"/>
        </w:rPr>
        <w:t xml:space="preserve"> ОХУ дотоодын зах зээлийн нийлүүлэлтийг тогтвортой байлгах зорилгоор газрын тосны бүтээгдэхүүний экспортыг хязгаарлаж байгаа нь дэлхийн газрын тосны нийлүүлэлтэд хүнд цохилт болж байна.</w:t>
      </w:r>
      <w:r w:rsidR="004F7C96" w:rsidRPr="001D02ED">
        <w:t xml:space="preserve"> </w:t>
      </w:r>
      <w:r w:rsidR="004F7C96" w:rsidRPr="001D02ED">
        <w:rPr>
          <w:rFonts w:ascii="Times New Roman" w:hAnsi="Times New Roman" w:cs="Times New Roman"/>
          <w:sz w:val="24"/>
          <w:szCs w:val="24"/>
        </w:rPr>
        <w:t xml:space="preserve">Энэ нь Ойрх Дорнодын эрчим хүчний нийлүүлэлтийн тасалдалтай давхацсанаар дэлхийн түлш, шатахууны зах зээлд давхар нийлүүлэлтийн шок үүсгэж, хомсдол болон үнийн өсөлтийн дарамтыг </w:t>
      </w:r>
      <w:r w:rsidR="002220DC" w:rsidRPr="001D02ED">
        <w:rPr>
          <w:rFonts w:ascii="Times New Roman" w:hAnsi="Times New Roman" w:cs="Times New Roman"/>
          <w:sz w:val="24"/>
          <w:szCs w:val="24"/>
        </w:rPr>
        <w:t xml:space="preserve">гүнзгийрүүлж </w:t>
      </w:r>
      <w:r w:rsidR="004F7C96" w:rsidRPr="001D02ED">
        <w:rPr>
          <w:rFonts w:ascii="Times New Roman" w:hAnsi="Times New Roman" w:cs="Times New Roman"/>
          <w:sz w:val="24"/>
          <w:szCs w:val="24"/>
        </w:rPr>
        <w:t>байна.</w:t>
      </w:r>
    </w:p>
    <w:p w14:paraId="437A2AA0" w14:textId="4B87DACC" w:rsidR="006A74DB" w:rsidRPr="001D02ED" w:rsidRDefault="00B74746" w:rsidP="006A74DB">
      <w:pPr>
        <w:pStyle w:val="NoSpacing"/>
        <w:spacing w:before="240" w:after="120" w:line="276" w:lineRule="auto"/>
        <w:ind w:firstLine="567"/>
        <w:rPr>
          <w:sz w:val="24"/>
          <w:szCs w:val="24"/>
          <w:lang w:eastAsia="ja-JP"/>
        </w:rPr>
      </w:pPr>
      <w:r w:rsidRPr="001D02ED">
        <w:rPr>
          <w:b/>
          <w:bCs/>
          <w:i/>
          <w:iCs/>
          <w:sz w:val="24"/>
          <w:szCs w:val="24"/>
          <w:lang w:eastAsia="ja-JP"/>
        </w:rPr>
        <w:t>Гурав</w:t>
      </w:r>
      <w:r w:rsidR="00A369CA" w:rsidRPr="001D02ED">
        <w:rPr>
          <w:b/>
          <w:bCs/>
          <w:i/>
          <w:iCs/>
          <w:sz w:val="24"/>
          <w:szCs w:val="24"/>
          <w:lang w:eastAsia="ja-JP"/>
        </w:rPr>
        <w:t xml:space="preserve">. БНХАУ-ын эдийн засгийн өсөлт удаашрах: </w:t>
      </w:r>
      <w:r w:rsidR="00EC51F3" w:rsidRPr="001D02ED">
        <w:rPr>
          <w:sz w:val="24"/>
          <w:szCs w:val="24"/>
          <w:lang w:eastAsia="ja-JP"/>
        </w:rPr>
        <w:t>БНХАУ-ын эдийн засгийн өсөлт 2026 оны II дугаар улиралд 4.3 хувьд хүрч өмнөх улирлаас 0.8 нэгж хувиар буур</w:t>
      </w:r>
      <w:r w:rsidR="00525E38" w:rsidRPr="001D02ED">
        <w:rPr>
          <w:sz w:val="24"/>
          <w:szCs w:val="24"/>
          <w:lang w:eastAsia="ja-JP"/>
        </w:rPr>
        <w:t>сан</w:t>
      </w:r>
      <w:r w:rsidR="00EC51F3" w:rsidRPr="001D02ED">
        <w:rPr>
          <w:sz w:val="24"/>
          <w:szCs w:val="24"/>
          <w:lang w:eastAsia="ja-JP"/>
        </w:rPr>
        <w:t>. Үүнд, үл хөдлөх хөрөнгийн салбарын үргэлжилсэн уналт</w:t>
      </w:r>
      <w:r w:rsidR="006A74DB" w:rsidRPr="001D02ED">
        <w:rPr>
          <w:sz w:val="24"/>
          <w:szCs w:val="24"/>
          <w:lang w:eastAsia="ja-JP"/>
        </w:rPr>
        <w:t xml:space="preserve"> болон</w:t>
      </w:r>
      <w:r w:rsidR="00EC51F3" w:rsidRPr="001D02ED">
        <w:rPr>
          <w:sz w:val="24"/>
          <w:szCs w:val="24"/>
          <w:lang w:eastAsia="ja-JP"/>
        </w:rPr>
        <w:t xml:space="preserve"> дотоодын эрэлт суларсан нь голлон нөлөөлжээ.</w:t>
      </w:r>
      <w:r w:rsidR="00774A29" w:rsidRPr="001D02ED">
        <w:rPr>
          <w:sz w:val="24"/>
          <w:szCs w:val="24"/>
        </w:rPr>
        <w:t xml:space="preserve"> Түүнчлэн ОУВС-ийн 2026 оны </w:t>
      </w:r>
      <w:r w:rsidR="005A30F0" w:rsidRPr="001D02ED">
        <w:rPr>
          <w:sz w:val="24"/>
          <w:szCs w:val="24"/>
        </w:rPr>
        <w:t>0</w:t>
      </w:r>
      <w:r w:rsidR="00774A29" w:rsidRPr="001D02ED">
        <w:rPr>
          <w:sz w:val="24"/>
          <w:szCs w:val="24"/>
        </w:rPr>
        <w:t>7 дугаар сарын тайланд БНХАУ-ын эдийн засгийн өсөлт 2026 онд 4.6 хувьд хүр</w:t>
      </w:r>
      <w:r w:rsidR="00AE7838" w:rsidRPr="001D02ED">
        <w:rPr>
          <w:sz w:val="24"/>
          <w:szCs w:val="24"/>
        </w:rPr>
        <w:t>эхээр төсөөлсөн</w:t>
      </w:r>
      <w:r w:rsidR="006A74DB" w:rsidRPr="001D02ED">
        <w:rPr>
          <w:sz w:val="24"/>
          <w:szCs w:val="24"/>
        </w:rPr>
        <w:t xml:space="preserve"> байгаа</w:t>
      </w:r>
      <w:r w:rsidR="00AE7838" w:rsidRPr="001D02ED">
        <w:rPr>
          <w:sz w:val="24"/>
          <w:szCs w:val="24"/>
        </w:rPr>
        <w:t xml:space="preserve"> нь </w:t>
      </w:r>
      <w:r w:rsidR="006A74DB" w:rsidRPr="001D02ED">
        <w:rPr>
          <w:sz w:val="24"/>
          <w:szCs w:val="24"/>
        </w:rPr>
        <w:t xml:space="preserve">дунд хугацааны зорилтот түвшнээс доогуур үзүүлэлт юм. </w:t>
      </w:r>
      <w:r w:rsidR="006A74DB" w:rsidRPr="001D02ED">
        <w:rPr>
          <w:sz w:val="24"/>
          <w:szCs w:val="24"/>
          <w:lang w:eastAsia="ja-JP"/>
        </w:rPr>
        <w:t xml:space="preserve">БНХАУ-ын эдийн засгийн өсөлт удааширч, </w:t>
      </w:r>
      <w:r w:rsidR="008F1D94" w:rsidRPr="001D02ED">
        <w:rPr>
          <w:sz w:val="24"/>
          <w:szCs w:val="24"/>
          <w:lang w:eastAsia="ja-JP"/>
        </w:rPr>
        <w:t>уул уурхайн бүтээгдэхүүний эрэлт буур</w:t>
      </w:r>
      <w:r w:rsidR="00CA7FDD" w:rsidRPr="001D02ED">
        <w:rPr>
          <w:sz w:val="24"/>
          <w:szCs w:val="24"/>
          <w:lang w:eastAsia="ja-JP"/>
        </w:rPr>
        <w:t>снаар</w:t>
      </w:r>
      <w:r w:rsidR="006A74DB" w:rsidRPr="001D02ED">
        <w:rPr>
          <w:sz w:val="24"/>
          <w:szCs w:val="24"/>
          <w:lang w:eastAsia="ja-JP"/>
        </w:rPr>
        <w:t xml:space="preserve"> манай улсын </w:t>
      </w:r>
      <w:r w:rsidR="006A74DB" w:rsidRPr="001D02ED">
        <w:rPr>
          <w:rFonts w:cs="Arial"/>
          <w:sz w:val="24"/>
          <w:szCs w:val="24"/>
        </w:rPr>
        <w:t xml:space="preserve">нүүрс, зэс, төмрийн хүдрийн экспортын биет хэмжээ </w:t>
      </w:r>
      <w:r w:rsidR="008F1D94" w:rsidRPr="001D02ED">
        <w:rPr>
          <w:rFonts w:cs="Arial"/>
          <w:sz w:val="24"/>
          <w:szCs w:val="24"/>
        </w:rPr>
        <w:t>болон</w:t>
      </w:r>
      <w:r w:rsidR="006A74DB" w:rsidRPr="001D02ED">
        <w:rPr>
          <w:rFonts w:cs="Arial"/>
          <w:sz w:val="24"/>
          <w:szCs w:val="24"/>
        </w:rPr>
        <w:t xml:space="preserve"> үнэ</w:t>
      </w:r>
      <w:r w:rsidR="00F551FB" w:rsidRPr="001D02ED">
        <w:rPr>
          <w:rFonts w:cs="Arial"/>
          <w:sz w:val="24"/>
          <w:szCs w:val="24"/>
        </w:rPr>
        <w:t>д сөргөөр нөлөөлж</w:t>
      </w:r>
      <w:r w:rsidR="006A74DB" w:rsidRPr="001D02ED">
        <w:rPr>
          <w:rFonts w:cs="Arial"/>
          <w:sz w:val="24"/>
          <w:szCs w:val="24"/>
        </w:rPr>
        <w:t>, экспортын орлого цаашлаад төсвийн орлого төлөвлөсөн түвшинд хүрэхгүй байх эрсдэлтэй.</w:t>
      </w:r>
    </w:p>
    <w:p w14:paraId="32787F5A" w14:textId="79102ED3" w:rsidR="00246818" w:rsidRPr="001D02ED" w:rsidRDefault="00B74746" w:rsidP="00246818">
      <w:pPr>
        <w:pStyle w:val="NoSpacing"/>
        <w:spacing w:before="240" w:after="120" w:line="276" w:lineRule="auto"/>
        <w:ind w:firstLine="567"/>
        <w:rPr>
          <w:rFonts w:cs="Arial"/>
          <w:bCs/>
          <w:iCs/>
          <w:sz w:val="24"/>
          <w:szCs w:val="28"/>
        </w:rPr>
      </w:pPr>
      <w:r w:rsidRPr="001D02ED">
        <w:rPr>
          <w:b/>
          <w:bCs/>
          <w:i/>
          <w:iCs/>
          <w:sz w:val="24"/>
          <w:szCs w:val="24"/>
          <w:lang w:eastAsia="ja-JP"/>
        </w:rPr>
        <w:t>Дөрөв</w:t>
      </w:r>
      <w:r w:rsidR="00246818" w:rsidRPr="001D02ED">
        <w:rPr>
          <w:b/>
          <w:bCs/>
          <w:i/>
          <w:iCs/>
          <w:sz w:val="24"/>
          <w:szCs w:val="24"/>
          <w:lang w:eastAsia="ja-JP"/>
        </w:rPr>
        <w:t xml:space="preserve">. </w:t>
      </w:r>
      <w:r w:rsidR="00246818" w:rsidRPr="001D02ED">
        <w:rPr>
          <w:rFonts w:cs="Arial"/>
          <w:b/>
          <w:i/>
          <w:sz w:val="24"/>
          <w:szCs w:val="28"/>
        </w:rPr>
        <w:t>Түлш, шатахууны нийлүүлэлтийн тасалдал:</w:t>
      </w:r>
      <w:r w:rsidR="00246818" w:rsidRPr="001D02ED">
        <w:rPr>
          <w:sz w:val="24"/>
          <w:szCs w:val="24"/>
        </w:rPr>
        <w:t xml:space="preserve"> </w:t>
      </w:r>
      <w:r w:rsidR="00830D90" w:rsidRPr="001D02ED">
        <w:rPr>
          <w:sz w:val="24"/>
          <w:szCs w:val="24"/>
        </w:rPr>
        <w:t xml:space="preserve">ОХУ-Украйны дайн, Ойрх Дорнодын мөргөлдөөнөөс үүдэлтэй </w:t>
      </w:r>
      <w:r w:rsidR="00830D90" w:rsidRPr="001D02ED">
        <w:rPr>
          <w:rFonts w:cs="Arial"/>
          <w:bCs/>
          <w:iCs/>
          <w:sz w:val="24"/>
          <w:szCs w:val="28"/>
        </w:rPr>
        <w:t>г</w:t>
      </w:r>
      <w:r w:rsidR="00246818" w:rsidRPr="001D02ED">
        <w:rPr>
          <w:rFonts w:cs="Arial"/>
          <w:bCs/>
          <w:iCs/>
          <w:sz w:val="24"/>
          <w:szCs w:val="28"/>
        </w:rPr>
        <w:t xml:space="preserve">еополитикийн хурцадмал байдал </w:t>
      </w:r>
      <w:r w:rsidR="00746ADC" w:rsidRPr="001D02ED">
        <w:rPr>
          <w:rFonts w:cs="Arial"/>
          <w:bCs/>
          <w:iCs/>
          <w:sz w:val="24"/>
          <w:szCs w:val="28"/>
        </w:rPr>
        <w:t>нь</w:t>
      </w:r>
      <w:r w:rsidR="00246818" w:rsidRPr="001D02ED">
        <w:rPr>
          <w:rFonts w:cs="Arial"/>
          <w:bCs/>
          <w:iCs/>
          <w:sz w:val="24"/>
          <w:szCs w:val="28"/>
        </w:rPr>
        <w:t xml:space="preserve"> газрын тосны </w:t>
      </w:r>
      <w:r w:rsidR="00746ADC" w:rsidRPr="001D02ED">
        <w:rPr>
          <w:rFonts w:cs="Arial"/>
          <w:bCs/>
          <w:iCs/>
          <w:sz w:val="24"/>
          <w:szCs w:val="28"/>
        </w:rPr>
        <w:t>үйлдвэрлэл,</w:t>
      </w:r>
      <w:r w:rsidR="00246818" w:rsidRPr="001D02ED">
        <w:rPr>
          <w:rFonts w:cs="Arial"/>
          <w:bCs/>
          <w:iCs/>
          <w:sz w:val="24"/>
          <w:szCs w:val="28"/>
        </w:rPr>
        <w:t xml:space="preserve"> </w:t>
      </w:r>
      <w:r w:rsidR="00477B0C" w:rsidRPr="001D02ED">
        <w:rPr>
          <w:rFonts w:cs="Arial"/>
          <w:bCs/>
          <w:iCs/>
          <w:sz w:val="24"/>
          <w:szCs w:val="28"/>
        </w:rPr>
        <w:t>нийлүүлэлт</w:t>
      </w:r>
      <w:r w:rsidR="00246818" w:rsidRPr="001D02ED">
        <w:rPr>
          <w:rFonts w:cs="Arial"/>
          <w:bCs/>
          <w:iCs/>
          <w:sz w:val="24"/>
          <w:szCs w:val="28"/>
        </w:rPr>
        <w:t xml:space="preserve"> болон олон улсын тээвэр, </w:t>
      </w:r>
      <w:r w:rsidR="0008015F" w:rsidRPr="001D02ED">
        <w:rPr>
          <w:rFonts w:cs="Arial"/>
          <w:bCs/>
          <w:iCs/>
          <w:sz w:val="24"/>
          <w:szCs w:val="28"/>
        </w:rPr>
        <w:t>логистик</w:t>
      </w:r>
      <w:r w:rsidR="00477B0C" w:rsidRPr="001D02ED">
        <w:rPr>
          <w:rFonts w:cs="Arial"/>
          <w:bCs/>
          <w:iCs/>
          <w:sz w:val="24"/>
          <w:szCs w:val="28"/>
        </w:rPr>
        <w:t>т хүндрэл учруулснаар</w:t>
      </w:r>
      <w:r w:rsidR="00246818" w:rsidRPr="001D02ED">
        <w:rPr>
          <w:rFonts w:cs="Arial"/>
          <w:bCs/>
          <w:iCs/>
          <w:sz w:val="24"/>
          <w:szCs w:val="28"/>
        </w:rPr>
        <w:t xml:space="preserve"> </w:t>
      </w:r>
      <w:r w:rsidR="00477B0C" w:rsidRPr="001D02ED">
        <w:rPr>
          <w:rFonts w:cs="Arial"/>
          <w:bCs/>
          <w:iCs/>
          <w:sz w:val="24"/>
          <w:szCs w:val="28"/>
        </w:rPr>
        <w:t>дотоодын</w:t>
      </w:r>
      <w:r w:rsidR="00246818" w:rsidRPr="001D02ED">
        <w:rPr>
          <w:rFonts w:cs="Arial"/>
          <w:bCs/>
          <w:iCs/>
          <w:sz w:val="24"/>
          <w:szCs w:val="28"/>
        </w:rPr>
        <w:t xml:space="preserve"> түлш, шатахууны </w:t>
      </w:r>
      <w:r w:rsidR="00EE2B7B" w:rsidRPr="001D02ED">
        <w:rPr>
          <w:rFonts w:cs="Arial"/>
          <w:bCs/>
          <w:iCs/>
          <w:sz w:val="24"/>
          <w:szCs w:val="28"/>
        </w:rPr>
        <w:t>хэрэглээ хязгаарлагдах</w:t>
      </w:r>
      <w:r w:rsidR="00246818" w:rsidRPr="001D02ED">
        <w:rPr>
          <w:rFonts w:cs="Arial"/>
          <w:bCs/>
          <w:iCs/>
          <w:sz w:val="24"/>
          <w:szCs w:val="28"/>
        </w:rPr>
        <w:t>, импортын үнэ өсөх эрсдэл</w:t>
      </w:r>
      <w:r w:rsidR="00EE2B7B" w:rsidRPr="001D02ED">
        <w:rPr>
          <w:rFonts w:cs="Arial"/>
          <w:bCs/>
          <w:iCs/>
          <w:sz w:val="24"/>
          <w:szCs w:val="28"/>
        </w:rPr>
        <w:t>ийг</w:t>
      </w:r>
      <w:r w:rsidR="00246818" w:rsidRPr="001D02ED">
        <w:rPr>
          <w:rFonts w:cs="Arial"/>
          <w:bCs/>
          <w:iCs/>
          <w:sz w:val="24"/>
          <w:szCs w:val="28"/>
        </w:rPr>
        <w:t xml:space="preserve"> нэмэгд</w:t>
      </w:r>
      <w:r w:rsidR="00EE2B7B" w:rsidRPr="001D02ED">
        <w:rPr>
          <w:rFonts w:cs="Arial"/>
          <w:bCs/>
          <w:iCs/>
          <w:sz w:val="24"/>
          <w:szCs w:val="28"/>
        </w:rPr>
        <w:t>үүллээ.</w:t>
      </w:r>
      <w:r w:rsidR="00246818" w:rsidRPr="001D02ED">
        <w:rPr>
          <w:rFonts w:cs="Arial"/>
          <w:bCs/>
          <w:iCs/>
          <w:sz w:val="24"/>
          <w:szCs w:val="28"/>
        </w:rPr>
        <w:t xml:space="preserve"> Монгол Улс шатахууны хэрэглээгээ импортоор </w:t>
      </w:r>
      <w:r w:rsidR="00EE2B7B" w:rsidRPr="001D02ED">
        <w:rPr>
          <w:rFonts w:cs="Arial"/>
          <w:bCs/>
          <w:iCs/>
          <w:sz w:val="24"/>
          <w:szCs w:val="28"/>
        </w:rPr>
        <w:t xml:space="preserve">бүрэн </w:t>
      </w:r>
      <w:r w:rsidR="00246818" w:rsidRPr="001D02ED">
        <w:rPr>
          <w:rFonts w:cs="Arial"/>
          <w:bCs/>
          <w:iCs/>
          <w:sz w:val="24"/>
          <w:szCs w:val="28"/>
        </w:rPr>
        <w:t xml:space="preserve">хангадаг тул гадаад зах зээлийн үнэ, нийлүүлэлтийн өөрчлөлтөд мэдрэмтгий хэвээр байна. Нийлүүлэлт тасалдаж, үнэ өсөх тохиолдолд дотоодын шатахууны үнэ, тээвэр болон үйлдвэрлэлийн зардал нэмэгдэж, бараа, үйлчилгээний үнээр дамжин инфляцын дарамтыг </w:t>
      </w:r>
      <w:r w:rsidR="00FA1391" w:rsidRPr="001D02ED">
        <w:rPr>
          <w:rFonts w:cs="Arial"/>
          <w:bCs/>
          <w:iCs/>
          <w:sz w:val="24"/>
          <w:szCs w:val="28"/>
        </w:rPr>
        <w:t>өдөөхөөр</w:t>
      </w:r>
      <w:r w:rsidR="00246818" w:rsidRPr="001D02ED">
        <w:rPr>
          <w:rFonts w:cs="Arial"/>
          <w:bCs/>
          <w:iCs/>
          <w:sz w:val="24"/>
          <w:szCs w:val="28"/>
        </w:rPr>
        <w:t xml:space="preserve"> байна. Улмаар аж ахуйн нэгжүүдийн үйл ажиллагаа, эдийн засгийн идэвхжил саарч, төсвийн орлогод сөргөөр нөлөөлж болзошгүй.</w:t>
      </w:r>
    </w:p>
    <w:p w14:paraId="53BA6BAC" w14:textId="6F4E4596" w:rsidR="00246818" w:rsidRPr="001D02ED" w:rsidRDefault="00B74746" w:rsidP="00246818">
      <w:pPr>
        <w:pStyle w:val="NoSpacing"/>
        <w:spacing w:after="120" w:line="276" w:lineRule="auto"/>
        <w:ind w:firstLine="567"/>
        <w:rPr>
          <w:sz w:val="24"/>
          <w:szCs w:val="24"/>
        </w:rPr>
      </w:pPr>
      <w:r w:rsidRPr="001D02ED">
        <w:rPr>
          <w:b/>
          <w:bCs/>
          <w:i/>
          <w:iCs/>
          <w:sz w:val="24"/>
          <w:szCs w:val="24"/>
          <w:lang w:eastAsia="ja-JP"/>
        </w:rPr>
        <w:t>Тав</w:t>
      </w:r>
      <w:r w:rsidR="00246818" w:rsidRPr="001D02ED">
        <w:rPr>
          <w:b/>
          <w:bCs/>
          <w:i/>
          <w:iCs/>
          <w:sz w:val="24"/>
          <w:szCs w:val="24"/>
          <w:lang w:eastAsia="ja-JP"/>
        </w:rPr>
        <w:t xml:space="preserve">. </w:t>
      </w:r>
      <w:r w:rsidR="00246818" w:rsidRPr="001D02ED">
        <w:rPr>
          <w:rFonts w:cs="Arial"/>
          <w:b/>
          <w:i/>
          <w:sz w:val="24"/>
          <w:szCs w:val="28"/>
        </w:rPr>
        <w:t>Инфляц зорилтот түвшнээс өндөр байх:</w:t>
      </w:r>
      <w:r w:rsidR="00246818" w:rsidRPr="001D02ED">
        <w:rPr>
          <w:sz w:val="24"/>
          <w:szCs w:val="24"/>
        </w:rPr>
        <w:t xml:space="preserve"> Гадаад болон дотоод хүчин зүйлсийн нөлөөгөөр инфляц зорилтот түвшнээс өндөр хадгалагдах эрсдэлтэй</w:t>
      </w:r>
      <w:r w:rsidR="00FA1391" w:rsidRPr="001D02ED">
        <w:rPr>
          <w:sz w:val="24"/>
          <w:szCs w:val="24"/>
        </w:rPr>
        <w:t xml:space="preserve"> байна</w:t>
      </w:r>
      <w:r w:rsidR="00246818" w:rsidRPr="001D02ED">
        <w:rPr>
          <w:sz w:val="24"/>
          <w:szCs w:val="24"/>
        </w:rPr>
        <w:t xml:space="preserve">. </w:t>
      </w:r>
      <w:r w:rsidR="00D23C1E" w:rsidRPr="001D02ED">
        <w:rPr>
          <w:sz w:val="24"/>
          <w:szCs w:val="24"/>
        </w:rPr>
        <w:t>Гадаад орчинд д</w:t>
      </w:r>
      <w:r w:rsidR="00246818" w:rsidRPr="001D02ED">
        <w:rPr>
          <w:sz w:val="24"/>
          <w:szCs w:val="24"/>
        </w:rPr>
        <w:t xml:space="preserve">элхийн зах зээл дэх </w:t>
      </w:r>
      <w:r w:rsidR="00D23C1E" w:rsidRPr="001D02ED">
        <w:rPr>
          <w:sz w:val="24"/>
          <w:szCs w:val="24"/>
        </w:rPr>
        <w:t>хүнс</w:t>
      </w:r>
      <w:r w:rsidR="00901E1C" w:rsidRPr="001D02ED">
        <w:rPr>
          <w:sz w:val="24"/>
          <w:szCs w:val="24"/>
        </w:rPr>
        <w:t>, шатахуун болон бусад</w:t>
      </w:r>
      <w:r w:rsidR="00D70868" w:rsidRPr="001D02ED">
        <w:rPr>
          <w:sz w:val="24"/>
          <w:szCs w:val="24"/>
        </w:rPr>
        <w:t xml:space="preserve"> </w:t>
      </w:r>
      <w:r w:rsidR="00246818" w:rsidRPr="001D02ED">
        <w:rPr>
          <w:sz w:val="24"/>
          <w:szCs w:val="24"/>
        </w:rPr>
        <w:t>түүхий эд</w:t>
      </w:r>
      <w:r w:rsidR="00D70868" w:rsidRPr="001D02ED">
        <w:rPr>
          <w:sz w:val="24"/>
          <w:szCs w:val="24"/>
        </w:rPr>
        <w:t>ийн үнэ өсөх</w:t>
      </w:r>
      <w:r w:rsidR="00246818" w:rsidRPr="001D02ED">
        <w:rPr>
          <w:sz w:val="24"/>
          <w:szCs w:val="24"/>
        </w:rPr>
        <w:t xml:space="preserve">, </w:t>
      </w:r>
      <w:r w:rsidR="00C57A6B" w:rsidRPr="001D02ED">
        <w:rPr>
          <w:sz w:val="24"/>
          <w:szCs w:val="24"/>
        </w:rPr>
        <w:t>нийлүүлэлт тасалдах</w:t>
      </w:r>
      <w:r w:rsidR="00246818" w:rsidRPr="001D02ED">
        <w:rPr>
          <w:sz w:val="24"/>
          <w:szCs w:val="24"/>
        </w:rPr>
        <w:t xml:space="preserve"> </w:t>
      </w:r>
      <w:r w:rsidR="005F6A10" w:rsidRPr="001D02ED">
        <w:rPr>
          <w:sz w:val="24"/>
          <w:szCs w:val="24"/>
        </w:rPr>
        <w:t xml:space="preserve">эрсдэл </w:t>
      </w:r>
      <w:r w:rsidR="00D54F5F" w:rsidRPr="001D02ED">
        <w:rPr>
          <w:sz w:val="24"/>
          <w:szCs w:val="24"/>
        </w:rPr>
        <w:t xml:space="preserve">нь </w:t>
      </w:r>
      <w:r w:rsidR="00246818" w:rsidRPr="001D02ED">
        <w:rPr>
          <w:sz w:val="24"/>
          <w:szCs w:val="24"/>
        </w:rPr>
        <w:t xml:space="preserve">импортын инфляцыг </w:t>
      </w:r>
      <w:r w:rsidR="00122777" w:rsidRPr="001D02ED">
        <w:rPr>
          <w:sz w:val="24"/>
          <w:szCs w:val="24"/>
        </w:rPr>
        <w:t>өдөөж</w:t>
      </w:r>
      <w:r w:rsidR="005F6A10" w:rsidRPr="001D02ED">
        <w:rPr>
          <w:sz w:val="24"/>
          <w:szCs w:val="24"/>
        </w:rPr>
        <w:t xml:space="preserve"> болзошгүй</w:t>
      </w:r>
      <w:r w:rsidR="00D54F5F" w:rsidRPr="001D02ED">
        <w:rPr>
          <w:sz w:val="24"/>
          <w:szCs w:val="24"/>
        </w:rPr>
        <w:t>. Харин</w:t>
      </w:r>
      <w:r w:rsidR="00246818" w:rsidRPr="001D02ED">
        <w:rPr>
          <w:sz w:val="24"/>
          <w:szCs w:val="24"/>
        </w:rPr>
        <w:t xml:space="preserve"> дотоодод </w:t>
      </w:r>
      <w:r w:rsidR="00D54F5F" w:rsidRPr="001D02ED">
        <w:rPr>
          <w:sz w:val="24"/>
          <w:szCs w:val="24"/>
        </w:rPr>
        <w:t>цаг агаар</w:t>
      </w:r>
      <w:r w:rsidR="00127496" w:rsidRPr="001D02ED">
        <w:rPr>
          <w:sz w:val="24"/>
          <w:szCs w:val="24"/>
        </w:rPr>
        <w:t>, улирлын нөхцөл байдлаас шалтгаал</w:t>
      </w:r>
      <w:r w:rsidR="0068260C" w:rsidRPr="001D02ED">
        <w:rPr>
          <w:sz w:val="24"/>
          <w:szCs w:val="24"/>
        </w:rPr>
        <w:t>с</w:t>
      </w:r>
      <w:r w:rsidR="00127496" w:rsidRPr="001D02ED">
        <w:rPr>
          <w:sz w:val="24"/>
          <w:szCs w:val="24"/>
        </w:rPr>
        <w:t>ан</w:t>
      </w:r>
      <w:r w:rsidR="00246818" w:rsidRPr="001D02ED">
        <w:rPr>
          <w:sz w:val="24"/>
          <w:szCs w:val="24"/>
        </w:rPr>
        <w:t xml:space="preserve"> хүнсний нийлүүлэлтийн </w:t>
      </w:r>
      <w:r w:rsidR="001948A3" w:rsidRPr="001D02ED">
        <w:rPr>
          <w:sz w:val="24"/>
          <w:szCs w:val="24"/>
        </w:rPr>
        <w:t>хэлбэлзэл</w:t>
      </w:r>
      <w:r w:rsidR="00246818" w:rsidRPr="001D02ED">
        <w:rPr>
          <w:sz w:val="24"/>
          <w:szCs w:val="24"/>
        </w:rPr>
        <w:t>,</w:t>
      </w:r>
      <w:r w:rsidR="00470498" w:rsidRPr="001D02ED">
        <w:rPr>
          <w:sz w:val="24"/>
          <w:szCs w:val="24"/>
        </w:rPr>
        <w:t xml:space="preserve"> </w:t>
      </w:r>
      <w:r w:rsidR="001948A3" w:rsidRPr="001D02ED">
        <w:rPr>
          <w:sz w:val="24"/>
          <w:szCs w:val="24"/>
        </w:rPr>
        <w:t>тээвэр</w:t>
      </w:r>
      <w:r w:rsidR="009C2C3D" w:rsidRPr="001D02ED">
        <w:rPr>
          <w:sz w:val="24"/>
          <w:szCs w:val="24"/>
        </w:rPr>
        <w:t>, үйлдвэрлэлийн</w:t>
      </w:r>
      <w:r w:rsidR="00246818" w:rsidRPr="001D02ED">
        <w:rPr>
          <w:sz w:val="24"/>
          <w:szCs w:val="24"/>
        </w:rPr>
        <w:t xml:space="preserve"> зардлын өсөлт </w:t>
      </w:r>
      <w:r w:rsidR="009C2C3D" w:rsidRPr="001D02ED">
        <w:rPr>
          <w:sz w:val="24"/>
          <w:szCs w:val="24"/>
        </w:rPr>
        <w:t>нь</w:t>
      </w:r>
      <w:r w:rsidR="00246818" w:rsidRPr="001D02ED">
        <w:rPr>
          <w:sz w:val="24"/>
          <w:szCs w:val="24"/>
        </w:rPr>
        <w:t xml:space="preserve"> бараа, үйлчилгээний үн</w:t>
      </w:r>
      <w:r w:rsidR="00B44CF4" w:rsidRPr="001D02ED">
        <w:rPr>
          <w:sz w:val="24"/>
          <w:szCs w:val="24"/>
        </w:rPr>
        <w:t>ийг өсгөх</w:t>
      </w:r>
      <w:r w:rsidR="00246818" w:rsidRPr="001D02ED">
        <w:rPr>
          <w:sz w:val="24"/>
          <w:szCs w:val="24"/>
        </w:rPr>
        <w:t xml:space="preserve"> </w:t>
      </w:r>
      <w:r w:rsidR="00687E5D" w:rsidRPr="001D02ED">
        <w:rPr>
          <w:sz w:val="24"/>
          <w:szCs w:val="24"/>
        </w:rPr>
        <w:t>эрсдэлтэй</w:t>
      </w:r>
      <w:r w:rsidR="00246818" w:rsidRPr="001D02ED">
        <w:rPr>
          <w:sz w:val="24"/>
          <w:szCs w:val="24"/>
        </w:rPr>
        <w:t xml:space="preserve">. Инфляц зорилтот түвшнээс удаан хугацаанд өндөр хадгалагдах нь өрхийн бодит орлого, </w:t>
      </w:r>
      <w:r w:rsidR="001222CC" w:rsidRPr="001D02ED">
        <w:rPr>
          <w:sz w:val="24"/>
          <w:szCs w:val="24"/>
        </w:rPr>
        <w:t>худалдан авах</w:t>
      </w:r>
      <w:r w:rsidR="00AE089A" w:rsidRPr="001D02ED">
        <w:rPr>
          <w:sz w:val="24"/>
          <w:szCs w:val="24"/>
        </w:rPr>
        <w:t xml:space="preserve"> чадварыг</w:t>
      </w:r>
      <w:r w:rsidR="00246818" w:rsidRPr="001D02ED">
        <w:rPr>
          <w:sz w:val="24"/>
          <w:szCs w:val="24"/>
        </w:rPr>
        <w:t xml:space="preserve"> бууруулж, аж ахуйн нэгжийн зардлыг нэмэгдүүлэх замаар эдийн засгийн идэвхжилийг сааруулахын зэрэгцээ төсвийн хөрөнгө оруулалт, бараа, үйлчилгээний худалдан авалтын өртгийг өсгөж, төсвийн зарлагын дарамтыг нэмэгдүүл</w:t>
      </w:r>
      <w:r w:rsidR="00971A50" w:rsidRPr="001D02ED">
        <w:rPr>
          <w:sz w:val="24"/>
          <w:szCs w:val="24"/>
        </w:rPr>
        <w:t>ж болзошгүй</w:t>
      </w:r>
      <w:r w:rsidR="00246818" w:rsidRPr="001D02ED">
        <w:rPr>
          <w:sz w:val="24"/>
          <w:szCs w:val="24"/>
        </w:rPr>
        <w:t>.</w:t>
      </w:r>
    </w:p>
    <w:p w14:paraId="31C1865E" w14:textId="4E246456" w:rsidR="00246818" w:rsidRPr="001D02ED" w:rsidRDefault="00B74746" w:rsidP="00246818">
      <w:pPr>
        <w:pStyle w:val="NoSpacing"/>
        <w:spacing w:after="120" w:line="276" w:lineRule="auto"/>
        <w:ind w:firstLine="567"/>
        <w:rPr>
          <w:sz w:val="24"/>
          <w:szCs w:val="24"/>
        </w:rPr>
      </w:pPr>
      <w:r w:rsidRPr="001D02ED">
        <w:rPr>
          <w:rFonts w:cs="Arial"/>
          <w:b/>
          <w:i/>
          <w:sz w:val="24"/>
          <w:szCs w:val="24"/>
        </w:rPr>
        <w:t>Зургаа</w:t>
      </w:r>
      <w:r w:rsidR="00246818" w:rsidRPr="001D02ED">
        <w:rPr>
          <w:rFonts w:cs="Arial"/>
          <w:b/>
          <w:i/>
          <w:sz w:val="24"/>
          <w:szCs w:val="24"/>
        </w:rPr>
        <w:t>. Эрчим хүчний тасалдал:</w:t>
      </w:r>
      <w:r w:rsidR="00246818" w:rsidRPr="001D02ED">
        <w:rPr>
          <w:rFonts w:cs="Arial"/>
          <w:sz w:val="24"/>
          <w:szCs w:val="24"/>
        </w:rPr>
        <w:t xml:space="preserve"> Монгол Улсын эрчим хүчний өнөөгийн хүчин чадал, сүлжээний найдвартай байдал нь өсөн нэмэгдэж буй эрэлтийг бүрэн хангахад хүндрэлтэй хэвээр байна. Ялангуяа өвлийн оргил ачааллын үед цахилгаан, дулааны хэрэглээ огцом нэмэгдэх, тоног төхөөрөмжийн гэмтэл, үйлдвэрлэлийн хүчин чадлын хязгаарлалт болон түлшний нийлүүлэлтийн доголдол зэрэг хүчин зүйлсээс шалтгаалан эрчим хүчний хангамж тасалдаж, хэрэглээг хязгаарлаж болзошгүй. Улмаар уул уурхай, боловсруулах үйлдвэрлэл, барилга, үйлчилгээний салбарын үйл ажиллагаанд сөргөөр нөлөөлж үйлдвэрлэлийн хэмжээ, ААН-ийн борлуулалт, ашигт ажиллагаанд сөргөөр нөлөөлөх эрсдэлтэй. Энэ нь эрчим хүчний салбарын санхүүгийн дэмжлэг, дэд бүтцийн засвар, шинэчлэл, нөөц эх үүсвэрийн зардлыг нэмэгдүүлэхийн зэрэгцээ ААН-үүдийн </w:t>
      </w:r>
      <w:r w:rsidR="00DA415A" w:rsidRPr="001D02ED">
        <w:rPr>
          <w:rFonts w:cs="Arial"/>
          <w:sz w:val="24"/>
          <w:szCs w:val="24"/>
        </w:rPr>
        <w:t>төсөвт төвлөрүүлэх татварын орлогод</w:t>
      </w:r>
      <w:r w:rsidR="00246818" w:rsidRPr="001D02ED">
        <w:rPr>
          <w:rFonts w:cs="Arial"/>
          <w:sz w:val="24"/>
          <w:szCs w:val="24"/>
        </w:rPr>
        <w:t xml:space="preserve"> сөргөөр нөлөөл</w:t>
      </w:r>
      <w:r w:rsidR="001309B9" w:rsidRPr="001D02ED">
        <w:rPr>
          <w:rFonts w:cs="Arial"/>
          <w:sz w:val="24"/>
          <w:szCs w:val="24"/>
        </w:rPr>
        <w:t>өх эрсдэлтэй</w:t>
      </w:r>
      <w:r w:rsidR="00246818" w:rsidRPr="001D02ED">
        <w:rPr>
          <w:rFonts w:cs="Arial"/>
          <w:sz w:val="24"/>
          <w:szCs w:val="24"/>
        </w:rPr>
        <w:t>.</w:t>
      </w:r>
    </w:p>
    <w:p w14:paraId="0B63F945" w14:textId="77777777" w:rsidR="008B6E34" w:rsidRPr="001D02ED" w:rsidRDefault="008B6E34">
      <w:pPr>
        <w:rPr>
          <w:rFonts w:ascii="Times New Roman" w:hAnsi="Times New Roman" w:cs="Times New Roman"/>
          <w:b/>
          <w:color w:val="000000" w:themeColor="text1"/>
          <w:sz w:val="24"/>
          <w:szCs w:val="24"/>
        </w:rPr>
      </w:pPr>
      <w:r w:rsidRPr="001D02ED">
        <w:rPr>
          <w:rFonts w:ascii="Times New Roman" w:hAnsi="Times New Roman" w:cs="Times New Roman"/>
          <w:b/>
          <w:color w:val="000000" w:themeColor="text1"/>
          <w:sz w:val="24"/>
          <w:szCs w:val="24"/>
        </w:rPr>
        <w:br w:type="page"/>
      </w:r>
    </w:p>
    <w:p w14:paraId="7561B712" w14:textId="77777777" w:rsidR="001B2A5D" w:rsidRPr="001D02ED"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205" w:name="_Toc184172608"/>
      <w:bookmarkStart w:id="206" w:name="_Toc184203030"/>
      <w:bookmarkStart w:id="207" w:name="_Toc184213693"/>
      <w:bookmarkStart w:id="208" w:name="_Toc184214713"/>
      <w:bookmarkStart w:id="209" w:name="_Toc184215874"/>
      <w:bookmarkStart w:id="210" w:name="_Toc184215909"/>
      <w:bookmarkStart w:id="211" w:name="_Toc184216740"/>
      <w:bookmarkStart w:id="212" w:name="_Toc184220527"/>
      <w:bookmarkStart w:id="213" w:name="_Toc184223554"/>
      <w:bookmarkStart w:id="214" w:name="_Toc204264908"/>
      <w:bookmarkStart w:id="215" w:name="_Toc174433242"/>
      <w:bookmarkStart w:id="216" w:name="_Toc174433336"/>
      <w:bookmarkStart w:id="217" w:name="_Toc174433403"/>
      <w:bookmarkStart w:id="218" w:name="_Toc174433428"/>
      <w:bookmarkStart w:id="219" w:name="_Toc174433517"/>
      <w:bookmarkStart w:id="220" w:name="_Toc174433568"/>
      <w:bookmarkStart w:id="221" w:name="_Toc174433593"/>
      <w:bookmarkStart w:id="222" w:name="_Toc174433624"/>
      <w:bookmarkStart w:id="223" w:name="_Toc174433655"/>
      <w:bookmarkStart w:id="224" w:name="_Toc174433680"/>
      <w:bookmarkStart w:id="225" w:name="_Toc174433711"/>
      <w:bookmarkStart w:id="226" w:name="_Toc174433736"/>
      <w:bookmarkStart w:id="227" w:name="_Toc174433761"/>
      <w:bookmarkStart w:id="228" w:name="_Toc174436484"/>
      <w:bookmarkStart w:id="229" w:name="_Toc174436538"/>
      <w:bookmarkStart w:id="230" w:name="_Toc174436597"/>
      <w:bookmarkStart w:id="231" w:name="_Toc174436637"/>
      <w:bookmarkStart w:id="232" w:name="_Toc174436677"/>
      <w:bookmarkStart w:id="233" w:name="_Toc174436717"/>
      <w:bookmarkStart w:id="234" w:name="_Toc174436757"/>
      <w:bookmarkStart w:id="235" w:name="_Toc174436797"/>
      <w:bookmarkStart w:id="236" w:name="_Toc174436840"/>
      <w:bookmarkStart w:id="237" w:name="_Toc174436885"/>
      <w:bookmarkStart w:id="238" w:name="_Toc174436931"/>
      <w:bookmarkStart w:id="239" w:name="_Toc174437031"/>
      <w:bookmarkStart w:id="240" w:name="_Toc174437071"/>
      <w:bookmarkStart w:id="241" w:name="_Toc174437212"/>
      <w:bookmarkStart w:id="242" w:name="_Toc174437264"/>
      <w:bookmarkStart w:id="243" w:name="_Toc174437304"/>
      <w:bookmarkStart w:id="244" w:name="_Toc174437461"/>
      <w:bookmarkStart w:id="245" w:name="_Toc175502881"/>
      <w:bookmarkStart w:id="246" w:name="_Toc175906489"/>
      <w:bookmarkStart w:id="247" w:name="_Toc175924201"/>
      <w:bookmarkStart w:id="248" w:name="_Toc175924246"/>
      <w:bookmarkStart w:id="249" w:name="_Toc175925235"/>
      <w:bookmarkStart w:id="250" w:name="_Toc175933226"/>
      <w:bookmarkStart w:id="251" w:name="_Toc183888323"/>
      <w:bookmarkStart w:id="252" w:name="_Toc183888371"/>
      <w:bookmarkStart w:id="253" w:name="_Toc184153286"/>
      <w:bookmarkStart w:id="254" w:name="_Toc184153289"/>
      <w:bookmarkStart w:id="255" w:name="_Toc205549132"/>
      <w:bookmarkStart w:id="256" w:name="_Toc205549257"/>
      <w:bookmarkStart w:id="257" w:name="_Toc205549342"/>
      <w:bookmarkStart w:id="258" w:name="_Toc205644991"/>
      <w:bookmarkStart w:id="259" w:name="_Toc205645311"/>
      <w:bookmarkStart w:id="260" w:name="_Toc205733724"/>
      <w:bookmarkStart w:id="261" w:name="_Toc205742874"/>
      <w:bookmarkStart w:id="262" w:name="_Toc206957827"/>
      <w:bookmarkStart w:id="263" w:name="_Toc207014739"/>
      <w:bookmarkStart w:id="264" w:name="_Toc207031023"/>
      <w:bookmarkStart w:id="265" w:name="_Toc207031078"/>
      <w:bookmarkStart w:id="266" w:name="_Toc207303489"/>
      <w:bookmarkStart w:id="267" w:name="_Toc207377310"/>
      <w:bookmarkStart w:id="268" w:name="_Toc207391943"/>
      <w:bookmarkStart w:id="269" w:name="_Toc207393524"/>
      <w:bookmarkStart w:id="270" w:name="_Toc207393602"/>
      <w:bookmarkStart w:id="271" w:name="_Toc207486068"/>
      <w:bookmarkStart w:id="272" w:name="_Toc207486146"/>
      <w:bookmarkStart w:id="273" w:name="_Toc207486230"/>
      <w:bookmarkStart w:id="274" w:name="_Toc207486308"/>
      <w:bookmarkStart w:id="275" w:name="_Toc207486386"/>
      <w:bookmarkStart w:id="276" w:name="_Toc207486470"/>
      <w:bookmarkStart w:id="277" w:name="_Toc207486554"/>
      <w:bookmarkStart w:id="278" w:name="_Toc207486644"/>
      <w:bookmarkStart w:id="279" w:name="_Toc207486722"/>
      <w:bookmarkStart w:id="280" w:name="_Toc207486800"/>
      <w:bookmarkStart w:id="281" w:name="_Toc207486878"/>
      <w:bookmarkStart w:id="282" w:name="_Toc207620186"/>
      <w:bookmarkStart w:id="283" w:name="_Toc230190700"/>
      <w:bookmarkStart w:id="284" w:name="_Toc237523611"/>
      <w:bookmarkStart w:id="285" w:name="_Toc174437306"/>
      <w:bookmarkStart w:id="286" w:name="_Toc175933231"/>
      <w:bookmarkStart w:id="287" w:name="_Toc237998329"/>
      <w:bookmarkStart w:id="288" w:name="_Toc238073811"/>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7"/>
      <w:bookmarkEnd w:id="288"/>
    </w:p>
    <w:p w14:paraId="1967B76E" w14:textId="77777777" w:rsidR="001B2A5D" w:rsidRPr="001D02ED"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289" w:name="_Toc205644992"/>
      <w:bookmarkStart w:id="290" w:name="_Toc205645312"/>
      <w:bookmarkStart w:id="291" w:name="_Toc205733725"/>
      <w:bookmarkStart w:id="292" w:name="_Toc205742875"/>
      <w:bookmarkStart w:id="293" w:name="_Toc206957828"/>
      <w:bookmarkStart w:id="294" w:name="_Toc207014740"/>
      <w:bookmarkStart w:id="295" w:name="_Toc207031024"/>
      <w:bookmarkStart w:id="296" w:name="_Toc207031079"/>
      <w:bookmarkStart w:id="297" w:name="_Toc207303490"/>
      <w:bookmarkStart w:id="298" w:name="_Toc207377311"/>
      <w:bookmarkStart w:id="299" w:name="_Toc207391944"/>
      <w:bookmarkStart w:id="300" w:name="_Toc207393525"/>
      <w:bookmarkStart w:id="301" w:name="_Toc207393603"/>
      <w:bookmarkStart w:id="302" w:name="_Toc207486069"/>
      <w:bookmarkStart w:id="303" w:name="_Toc207486147"/>
      <w:bookmarkStart w:id="304" w:name="_Toc207486231"/>
      <w:bookmarkStart w:id="305" w:name="_Toc207486309"/>
      <w:bookmarkStart w:id="306" w:name="_Toc207486387"/>
      <w:bookmarkStart w:id="307" w:name="_Toc207486471"/>
      <w:bookmarkStart w:id="308" w:name="_Toc207486555"/>
      <w:bookmarkStart w:id="309" w:name="_Toc207486645"/>
      <w:bookmarkStart w:id="310" w:name="_Toc207486723"/>
      <w:bookmarkStart w:id="311" w:name="_Toc207486801"/>
      <w:bookmarkStart w:id="312" w:name="_Toc207486879"/>
      <w:bookmarkStart w:id="313" w:name="_Toc207620187"/>
      <w:bookmarkStart w:id="314" w:name="_Toc230190701"/>
      <w:bookmarkStart w:id="315" w:name="_Toc237523612"/>
      <w:bookmarkStart w:id="316" w:name="_Toc237998330"/>
      <w:bookmarkStart w:id="317" w:name="_Toc238073812"/>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A185B61" w14:textId="77777777" w:rsidR="001B2A5D" w:rsidRPr="001D02ED"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318" w:name="_Toc205644993"/>
      <w:bookmarkStart w:id="319" w:name="_Toc205645313"/>
      <w:bookmarkStart w:id="320" w:name="_Toc205733726"/>
      <w:bookmarkStart w:id="321" w:name="_Toc205742876"/>
      <w:bookmarkStart w:id="322" w:name="_Toc206957829"/>
      <w:bookmarkStart w:id="323" w:name="_Toc207014741"/>
      <w:bookmarkStart w:id="324" w:name="_Toc207031025"/>
      <w:bookmarkStart w:id="325" w:name="_Toc207031080"/>
      <w:bookmarkStart w:id="326" w:name="_Toc207303491"/>
      <w:bookmarkStart w:id="327" w:name="_Toc207377312"/>
      <w:bookmarkStart w:id="328" w:name="_Toc207391945"/>
      <w:bookmarkStart w:id="329" w:name="_Toc207393526"/>
      <w:bookmarkStart w:id="330" w:name="_Toc207393604"/>
      <w:bookmarkStart w:id="331" w:name="_Toc207486070"/>
      <w:bookmarkStart w:id="332" w:name="_Toc207486148"/>
      <w:bookmarkStart w:id="333" w:name="_Toc207486232"/>
      <w:bookmarkStart w:id="334" w:name="_Toc207486310"/>
      <w:bookmarkStart w:id="335" w:name="_Toc207486388"/>
      <w:bookmarkStart w:id="336" w:name="_Toc207486472"/>
      <w:bookmarkStart w:id="337" w:name="_Toc207486556"/>
      <w:bookmarkStart w:id="338" w:name="_Toc207486646"/>
      <w:bookmarkStart w:id="339" w:name="_Toc207486724"/>
      <w:bookmarkStart w:id="340" w:name="_Toc207486802"/>
      <w:bookmarkStart w:id="341" w:name="_Toc207486880"/>
      <w:bookmarkStart w:id="342" w:name="_Toc207620188"/>
      <w:bookmarkStart w:id="343" w:name="_Toc230190702"/>
      <w:bookmarkStart w:id="344" w:name="_Toc237523613"/>
      <w:bookmarkStart w:id="345" w:name="_Toc237998331"/>
      <w:bookmarkStart w:id="346" w:name="_Toc23807381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256FF37F" w14:textId="77777777" w:rsidR="001B2A5D" w:rsidRPr="001D02ED"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347" w:name="_Toc205644994"/>
      <w:bookmarkStart w:id="348" w:name="_Toc205645314"/>
      <w:bookmarkStart w:id="349" w:name="_Toc205733727"/>
      <w:bookmarkStart w:id="350" w:name="_Toc205742877"/>
      <w:bookmarkStart w:id="351" w:name="_Toc206957830"/>
      <w:bookmarkStart w:id="352" w:name="_Toc207014742"/>
      <w:bookmarkStart w:id="353" w:name="_Toc207031026"/>
      <w:bookmarkStart w:id="354" w:name="_Toc207031081"/>
      <w:bookmarkStart w:id="355" w:name="_Toc207303492"/>
      <w:bookmarkStart w:id="356" w:name="_Toc207377313"/>
      <w:bookmarkStart w:id="357" w:name="_Toc207391946"/>
      <w:bookmarkStart w:id="358" w:name="_Toc207393527"/>
      <w:bookmarkStart w:id="359" w:name="_Toc207393605"/>
      <w:bookmarkStart w:id="360" w:name="_Toc207486071"/>
      <w:bookmarkStart w:id="361" w:name="_Toc207486149"/>
      <w:bookmarkStart w:id="362" w:name="_Toc207486233"/>
      <w:bookmarkStart w:id="363" w:name="_Toc207486311"/>
      <w:bookmarkStart w:id="364" w:name="_Toc207486389"/>
      <w:bookmarkStart w:id="365" w:name="_Toc207486473"/>
      <w:bookmarkStart w:id="366" w:name="_Toc207486557"/>
      <w:bookmarkStart w:id="367" w:name="_Toc207486647"/>
      <w:bookmarkStart w:id="368" w:name="_Toc207486725"/>
      <w:bookmarkStart w:id="369" w:name="_Toc207486803"/>
      <w:bookmarkStart w:id="370" w:name="_Toc207486881"/>
      <w:bookmarkStart w:id="371" w:name="_Toc207620189"/>
      <w:bookmarkStart w:id="372" w:name="_Toc230190703"/>
      <w:bookmarkStart w:id="373" w:name="_Toc237523614"/>
      <w:bookmarkStart w:id="374" w:name="_Toc237998332"/>
      <w:bookmarkStart w:id="375" w:name="_Toc238073814"/>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050783B6" w14:textId="77777777" w:rsidR="001B2A5D" w:rsidRPr="001D02ED" w:rsidRDefault="001B2A5D"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376" w:name="_Toc205644995"/>
      <w:bookmarkStart w:id="377" w:name="_Toc205645315"/>
      <w:bookmarkStart w:id="378" w:name="_Toc205733728"/>
      <w:bookmarkStart w:id="379" w:name="_Toc205742878"/>
      <w:bookmarkStart w:id="380" w:name="_Toc206957831"/>
      <w:bookmarkStart w:id="381" w:name="_Toc207014743"/>
      <w:bookmarkStart w:id="382" w:name="_Toc207031027"/>
      <w:bookmarkStart w:id="383" w:name="_Toc207031082"/>
      <w:bookmarkStart w:id="384" w:name="_Toc207303493"/>
      <w:bookmarkStart w:id="385" w:name="_Toc207377314"/>
      <w:bookmarkStart w:id="386" w:name="_Toc207391947"/>
      <w:bookmarkStart w:id="387" w:name="_Toc207393528"/>
      <w:bookmarkStart w:id="388" w:name="_Toc207393606"/>
      <w:bookmarkStart w:id="389" w:name="_Toc207486072"/>
      <w:bookmarkStart w:id="390" w:name="_Toc207486150"/>
      <w:bookmarkStart w:id="391" w:name="_Toc207486234"/>
      <w:bookmarkStart w:id="392" w:name="_Toc207486312"/>
      <w:bookmarkStart w:id="393" w:name="_Toc207486390"/>
      <w:bookmarkStart w:id="394" w:name="_Toc207486474"/>
      <w:bookmarkStart w:id="395" w:name="_Toc207486558"/>
      <w:bookmarkStart w:id="396" w:name="_Toc207486648"/>
      <w:bookmarkStart w:id="397" w:name="_Toc207486726"/>
      <w:bookmarkStart w:id="398" w:name="_Toc207486804"/>
      <w:bookmarkStart w:id="399" w:name="_Toc207486882"/>
      <w:bookmarkStart w:id="400" w:name="_Toc207620190"/>
      <w:bookmarkStart w:id="401" w:name="_Toc230190704"/>
      <w:bookmarkStart w:id="402" w:name="_Toc237523615"/>
      <w:bookmarkStart w:id="403" w:name="_Toc237998333"/>
      <w:bookmarkStart w:id="404" w:name="_Toc23807381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1DC3601C" w14:textId="3586B288" w:rsidR="002B2AF2" w:rsidRPr="001D02ED" w:rsidRDefault="00054108" w:rsidP="002B2AF2">
      <w:pPr>
        <w:pStyle w:val="Heading1"/>
        <w:spacing w:line="240" w:lineRule="auto"/>
        <w:rPr>
          <w:rFonts w:cs="Times New Roman"/>
        </w:rPr>
      </w:pPr>
      <w:bookmarkStart w:id="405" w:name="_Toc207377315"/>
      <w:bookmarkStart w:id="406" w:name="_Toc207486151"/>
      <w:bookmarkStart w:id="407" w:name="_Toc238073816"/>
      <w:r w:rsidRPr="001D02ED">
        <w:rPr>
          <w:rFonts w:cs="Times New Roman"/>
        </w:rPr>
        <w:t>I</w:t>
      </w:r>
      <w:r w:rsidR="0048762E" w:rsidRPr="001D02ED">
        <w:rPr>
          <w:rFonts w:cs="Times New Roman"/>
        </w:rPr>
        <w:t>V</w:t>
      </w:r>
      <w:r w:rsidR="002B2AF2" w:rsidRPr="001D02ED">
        <w:rPr>
          <w:rFonts w:cs="Times New Roman"/>
        </w:rPr>
        <w:t xml:space="preserve"> БҮЛЭГ: ТӨСВИЙН </w:t>
      </w:r>
      <w:r w:rsidR="00FB2154" w:rsidRPr="001D02ED">
        <w:rPr>
          <w:rFonts w:cs="Times New Roman"/>
        </w:rPr>
        <w:t>ҮЗҮҮЛЭЛТ</w:t>
      </w:r>
      <w:bookmarkEnd w:id="405"/>
      <w:bookmarkEnd w:id="406"/>
      <w:bookmarkEnd w:id="407"/>
    </w:p>
    <w:p w14:paraId="252C56B4" w14:textId="77777777" w:rsidR="002B2AF2" w:rsidRPr="001D02ED" w:rsidRDefault="002B2AF2" w:rsidP="00FB2154">
      <w:pPr>
        <w:spacing w:after="0" w:line="276" w:lineRule="auto"/>
      </w:pPr>
    </w:p>
    <w:p w14:paraId="1CB38126" w14:textId="77777777" w:rsidR="00FB2154" w:rsidRPr="001D02ED" w:rsidRDefault="00FB2154" w:rsidP="005F7D41">
      <w:pPr>
        <w:pStyle w:val="ListParagraph"/>
        <w:keepNext/>
        <w:keepLines/>
        <w:numPr>
          <w:ilvl w:val="0"/>
          <w:numId w:val="38"/>
        </w:numPr>
        <w:spacing w:after="0" w:line="276" w:lineRule="auto"/>
        <w:contextualSpacing w:val="0"/>
        <w:outlineLvl w:val="1"/>
        <w:rPr>
          <w:rFonts w:ascii="Times New Roman" w:eastAsiaTheme="majorEastAsia" w:hAnsi="Times New Roman" w:cs="Times New Roman"/>
          <w:b/>
          <w:vanish/>
          <w:color w:val="002060"/>
          <w:sz w:val="24"/>
          <w:szCs w:val="26"/>
        </w:rPr>
      </w:pPr>
      <w:bookmarkStart w:id="408" w:name="_Toc207303495"/>
      <w:bookmarkStart w:id="409" w:name="_Toc207377316"/>
      <w:bookmarkStart w:id="410" w:name="_Toc207391949"/>
      <w:bookmarkStart w:id="411" w:name="_Toc207393530"/>
      <w:bookmarkStart w:id="412" w:name="_Toc207393608"/>
      <w:bookmarkStart w:id="413" w:name="_Toc207486074"/>
      <w:bookmarkStart w:id="414" w:name="_Toc207486152"/>
      <w:bookmarkStart w:id="415" w:name="_Toc207486236"/>
      <w:bookmarkStart w:id="416" w:name="_Toc207486314"/>
      <w:bookmarkStart w:id="417" w:name="_Toc207486392"/>
      <w:bookmarkStart w:id="418" w:name="_Toc207486476"/>
      <w:bookmarkStart w:id="419" w:name="_Toc207486560"/>
      <w:bookmarkStart w:id="420" w:name="_Toc207486650"/>
      <w:bookmarkStart w:id="421" w:name="_Toc207486728"/>
      <w:bookmarkStart w:id="422" w:name="_Toc207486806"/>
      <w:bookmarkStart w:id="423" w:name="_Toc207486884"/>
      <w:bookmarkStart w:id="424" w:name="_Toc207620192"/>
      <w:bookmarkStart w:id="425" w:name="_Toc230190706"/>
      <w:bookmarkStart w:id="426" w:name="_Toc237523617"/>
      <w:bookmarkStart w:id="427" w:name="_Toc237998335"/>
      <w:bookmarkStart w:id="428" w:name="_Toc23807381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01A7A5FB" w14:textId="5688DF66" w:rsidR="00F30B32" w:rsidRPr="001D02ED" w:rsidRDefault="007C2939" w:rsidP="005F7D41">
      <w:pPr>
        <w:pStyle w:val="Heading2"/>
        <w:numPr>
          <w:ilvl w:val="1"/>
          <w:numId w:val="38"/>
        </w:numPr>
        <w:ind w:left="432"/>
        <w:rPr>
          <w:rFonts w:cs="Times New Roman"/>
        </w:rPr>
      </w:pPr>
      <w:bookmarkStart w:id="429" w:name="_Toc207377317"/>
      <w:bookmarkStart w:id="430" w:name="_Toc207486153"/>
      <w:r w:rsidRPr="001D02ED">
        <w:rPr>
          <w:rFonts w:cs="Times New Roman"/>
        </w:rPr>
        <w:t xml:space="preserve"> </w:t>
      </w:r>
      <w:bookmarkStart w:id="431" w:name="_Toc238073818"/>
      <w:r w:rsidR="00F05DA5" w:rsidRPr="001D02ED">
        <w:rPr>
          <w:rFonts w:cs="Times New Roman"/>
        </w:rPr>
        <w:t>Төсвийн үр дүнгийн үзүүлэлтүүд</w:t>
      </w:r>
      <w:bookmarkStart w:id="432" w:name="_Toc174433404"/>
      <w:bookmarkEnd w:id="285"/>
      <w:bookmarkEnd w:id="286"/>
      <w:bookmarkEnd w:id="429"/>
      <w:bookmarkEnd w:id="430"/>
      <w:bookmarkEnd w:id="431"/>
    </w:p>
    <w:p w14:paraId="3A2EA489" w14:textId="6226E764" w:rsidR="00F30B32" w:rsidRPr="001D02ED" w:rsidRDefault="00F30B32" w:rsidP="00A553F9">
      <w:pPr>
        <w:spacing w:after="0" w:line="240" w:lineRule="auto"/>
        <w:rPr>
          <w:rFonts w:ascii="Times New Roman" w:hAnsi="Times New Roman" w:cs="Times New Roman"/>
          <w:color w:val="000000" w:themeColor="text1"/>
        </w:rPr>
      </w:pPr>
    </w:p>
    <w:p w14:paraId="51B338CF" w14:textId="757BB1F3" w:rsidR="006C25DA" w:rsidRPr="00B173AE" w:rsidRDefault="006C25DA" w:rsidP="006C25DA">
      <w:pPr>
        <w:spacing w:after="0" w:line="276" w:lineRule="auto"/>
        <w:ind w:firstLine="567"/>
        <w:jc w:val="both"/>
        <w:rPr>
          <w:rFonts w:ascii="Times New Roman" w:hAnsi="Times New Roman" w:cs="Times New Roman"/>
          <w:color w:val="000000" w:themeColor="text1"/>
          <w:sz w:val="24"/>
          <w:szCs w:val="24"/>
        </w:rPr>
      </w:pPr>
      <w:r w:rsidRPr="00B173AE">
        <w:rPr>
          <w:rFonts w:ascii="Times New Roman" w:hAnsi="Times New Roman" w:cs="Times New Roman"/>
          <w:color w:val="000000" w:themeColor="text1"/>
          <w:sz w:val="24"/>
          <w:szCs w:val="24"/>
        </w:rPr>
        <w:t xml:space="preserve">Төсвийн </w:t>
      </w:r>
      <w:r w:rsidR="00AF0359" w:rsidRPr="00B173AE">
        <w:rPr>
          <w:rFonts w:ascii="Times New Roman" w:hAnsi="Times New Roman" w:cs="Times New Roman"/>
          <w:color w:val="000000" w:themeColor="text1"/>
          <w:sz w:val="24"/>
          <w:szCs w:val="24"/>
        </w:rPr>
        <w:t>тодотголын</w:t>
      </w:r>
      <w:r w:rsidRPr="00B173AE">
        <w:rPr>
          <w:rFonts w:ascii="Times New Roman" w:hAnsi="Times New Roman" w:cs="Times New Roman"/>
          <w:color w:val="000000" w:themeColor="text1"/>
          <w:sz w:val="24"/>
          <w:szCs w:val="24"/>
        </w:rPr>
        <w:t xml:space="preserve"> төсөлд Монгол Улсын 2026 оны нэгдсэн төсвийн тэнцвэржүүлсэн орлогын хэмжээг 31.</w:t>
      </w:r>
      <w:r w:rsidR="00A96AB5" w:rsidRPr="00B173AE">
        <w:rPr>
          <w:rFonts w:ascii="Times New Roman" w:hAnsi="Times New Roman" w:cs="Times New Roman"/>
          <w:color w:val="000000" w:themeColor="text1"/>
          <w:sz w:val="24"/>
          <w:szCs w:val="24"/>
        </w:rPr>
        <w:t>9</w:t>
      </w:r>
      <w:r w:rsidRPr="00B173AE">
        <w:rPr>
          <w:rFonts w:ascii="Times New Roman" w:hAnsi="Times New Roman" w:cs="Times New Roman"/>
          <w:color w:val="000000" w:themeColor="text1"/>
          <w:sz w:val="24"/>
          <w:szCs w:val="24"/>
        </w:rPr>
        <w:t xml:space="preserve"> их наяд төгрөг буюу ДНБ-ий 3</w:t>
      </w:r>
      <w:r w:rsidR="005B32C9" w:rsidRPr="00B173AE">
        <w:rPr>
          <w:rFonts w:ascii="Times New Roman" w:hAnsi="Times New Roman" w:cs="Times New Roman"/>
          <w:color w:val="000000" w:themeColor="text1"/>
          <w:sz w:val="24"/>
          <w:szCs w:val="24"/>
        </w:rPr>
        <w:t>1</w:t>
      </w:r>
      <w:r w:rsidRPr="00B173AE">
        <w:rPr>
          <w:rFonts w:ascii="Times New Roman" w:hAnsi="Times New Roman" w:cs="Times New Roman"/>
          <w:color w:val="000000" w:themeColor="text1"/>
          <w:sz w:val="24"/>
          <w:szCs w:val="24"/>
        </w:rPr>
        <w:t>.</w:t>
      </w:r>
      <w:r w:rsidR="00A01497" w:rsidRPr="00B173AE">
        <w:rPr>
          <w:rFonts w:ascii="Times New Roman" w:hAnsi="Times New Roman" w:cs="Times New Roman"/>
          <w:color w:val="000000" w:themeColor="text1"/>
          <w:sz w:val="24"/>
          <w:szCs w:val="24"/>
        </w:rPr>
        <w:t>2</w:t>
      </w:r>
      <w:r w:rsidRPr="00B173AE">
        <w:rPr>
          <w:rFonts w:ascii="Times New Roman" w:hAnsi="Times New Roman" w:cs="Times New Roman"/>
          <w:color w:val="000000" w:themeColor="text1"/>
          <w:sz w:val="24"/>
          <w:szCs w:val="24"/>
        </w:rPr>
        <w:t xml:space="preserve"> хувь, нийт зарлагын хэмжээг 3</w:t>
      </w:r>
      <w:r w:rsidR="006E0445" w:rsidRPr="00B173AE">
        <w:rPr>
          <w:rFonts w:ascii="Times New Roman" w:hAnsi="Times New Roman" w:cs="Times New Roman"/>
          <w:color w:val="000000" w:themeColor="text1"/>
          <w:sz w:val="24"/>
          <w:szCs w:val="24"/>
        </w:rPr>
        <w:t>4</w:t>
      </w:r>
      <w:r w:rsidRPr="00B173AE">
        <w:rPr>
          <w:rFonts w:ascii="Times New Roman" w:hAnsi="Times New Roman" w:cs="Times New Roman"/>
          <w:color w:val="000000" w:themeColor="text1"/>
          <w:sz w:val="24"/>
          <w:szCs w:val="24"/>
        </w:rPr>
        <w:t>.0 их наяд төгрөг буюу 3</w:t>
      </w:r>
      <w:r w:rsidR="0091014E" w:rsidRPr="00B173AE">
        <w:rPr>
          <w:rFonts w:ascii="Times New Roman" w:hAnsi="Times New Roman" w:cs="Times New Roman"/>
          <w:color w:val="000000" w:themeColor="text1"/>
          <w:sz w:val="24"/>
          <w:szCs w:val="24"/>
        </w:rPr>
        <w:t>3</w:t>
      </w:r>
      <w:r w:rsidRPr="00B173AE">
        <w:rPr>
          <w:rFonts w:ascii="Times New Roman" w:hAnsi="Times New Roman" w:cs="Times New Roman"/>
          <w:color w:val="000000" w:themeColor="text1"/>
          <w:sz w:val="24"/>
          <w:szCs w:val="24"/>
        </w:rPr>
        <w:t>.</w:t>
      </w:r>
      <w:r w:rsidR="0091014E" w:rsidRPr="00B173AE">
        <w:rPr>
          <w:rFonts w:ascii="Times New Roman" w:hAnsi="Times New Roman" w:cs="Times New Roman"/>
          <w:color w:val="000000" w:themeColor="text1"/>
          <w:sz w:val="24"/>
          <w:szCs w:val="24"/>
        </w:rPr>
        <w:t>2</w:t>
      </w:r>
      <w:r w:rsidRPr="00B173AE">
        <w:rPr>
          <w:rFonts w:ascii="Times New Roman" w:hAnsi="Times New Roman" w:cs="Times New Roman"/>
          <w:color w:val="000000" w:themeColor="text1"/>
          <w:sz w:val="24"/>
          <w:szCs w:val="24"/>
        </w:rPr>
        <w:t xml:space="preserve"> хувь, </w:t>
      </w:r>
      <w:r w:rsidR="003A39F8" w:rsidRPr="00B173AE">
        <w:rPr>
          <w:rFonts w:ascii="Times New Roman" w:hAnsi="Times New Roman" w:cs="Times New Roman"/>
          <w:color w:val="000000" w:themeColor="text1"/>
          <w:sz w:val="24"/>
          <w:szCs w:val="24"/>
        </w:rPr>
        <w:t xml:space="preserve">нэгдсэн </w:t>
      </w:r>
      <w:r w:rsidRPr="00B173AE">
        <w:rPr>
          <w:rFonts w:ascii="Times New Roman" w:hAnsi="Times New Roman" w:cs="Times New Roman"/>
          <w:color w:val="000000" w:themeColor="text1"/>
          <w:sz w:val="24"/>
          <w:szCs w:val="24"/>
        </w:rPr>
        <w:t xml:space="preserve">төсвийн </w:t>
      </w:r>
      <w:r w:rsidR="003A39F8" w:rsidRPr="00B173AE">
        <w:rPr>
          <w:rFonts w:ascii="Times New Roman" w:hAnsi="Times New Roman" w:cs="Times New Roman"/>
          <w:color w:val="000000" w:themeColor="text1"/>
          <w:sz w:val="24"/>
          <w:szCs w:val="24"/>
        </w:rPr>
        <w:t>тэнцвэржүүлсэн</w:t>
      </w:r>
      <w:r w:rsidRPr="00B173AE">
        <w:rPr>
          <w:rFonts w:ascii="Times New Roman" w:hAnsi="Times New Roman" w:cs="Times New Roman"/>
          <w:color w:val="000000" w:themeColor="text1"/>
          <w:sz w:val="24"/>
          <w:szCs w:val="24"/>
        </w:rPr>
        <w:t xml:space="preserve"> тэнцлийг </w:t>
      </w:r>
      <w:r w:rsidR="003A39F8" w:rsidRPr="00B173AE">
        <w:rPr>
          <w:rFonts w:ascii="Times New Roman" w:hAnsi="Times New Roman" w:cs="Times New Roman"/>
          <w:color w:val="000000" w:themeColor="text1"/>
          <w:sz w:val="24"/>
          <w:szCs w:val="24"/>
        </w:rPr>
        <w:t>-</w:t>
      </w:r>
      <w:r w:rsidRPr="00B173AE">
        <w:rPr>
          <w:rFonts w:ascii="Times New Roman" w:hAnsi="Times New Roman" w:cs="Times New Roman"/>
          <w:color w:val="000000" w:themeColor="text1"/>
          <w:sz w:val="24"/>
          <w:szCs w:val="24"/>
        </w:rPr>
        <w:t>2.</w:t>
      </w:r>
      <w:r w:rsidR="00D02BDF" w:rsidRPr="00B173AE">
        <w:rPr>
          <w:rFonts w:ascii="Times New Roman" w:hAnsi="Times New Roman" w:cs="Times New Roman"/>
          <w:color w:val="000000" w:themeColor="text1"/>
          <w:sz w:val="24"/>
          <w:szCs w:val="24"/>
        </w:rPr>
        <w:t>0</w:t>
      </w:r>
      <w:r w:rsidRPr="00B173AE">
        <w:rPr>
          <w:rFonts w:ascii="Times New Roman" w:hAnsi="Times New Roman" w:cs="Times New Roman"/>
          <w:color w:val="000000" w:themeColor="text1"/>
          <w:sz w:val="24"/>
          <w:szCs w:val="24"/>
        </w:rPr>
        <w:t xml:space="preserve"> их наяд төгрөг буюу ДНБ-ий 2.0 хувьтай тэнцэх а</w:t>
      </w:r>
      <w:r w:rsidR="0014587D" w:rsidRPr="00B173AE">
        <w:rPr>
          <w:rFonts w:ascii="Times New Roman" w:hAnsi="Times New Roman" w:cs="Times New Roman"/>
          <w:color w:val="000000" w:themeColor="text1"/>
          <w:sz w:val="24"/>
          <w:szCs w:val="24"/>
        </w:rPr>
        <w:t>лдагдалтай</w:t>
      </w:r>
      <w:r w:rsidRPr="00B173AE">
        <w:rPr>
          <w:rFonts w:ascii="Times New Roman" w:hAnsi="Times New Roman" w:cs="Times New Roman"/>
          <w:color w:val="000000" w:themeColor="text1"/>
          <w:sz w:val="24"/>
          <w:szCs w:val="24"/>
        </w:rPr>
        <w:t xml:space="preserve"> байхаар төлөвлөлөө.</w:t>
      </w:r>
    </w:p>
    <w:p w14:paraId="55F82BEB" w14:textId="77777777" w:rsidR="006F2DC9" w:rsidRPr="004047AB" w:rsidRDefault="006F2DC9" w:rsidP="00A553F9">
      <w:pPr>
        <w:spacing w:after="0" w:line="240" w:lineRule="auto"/>
        <w:ind w:firstLine="567"/>
        <w:jc w:val="both"/>
        <w:rPr>
          <w:rFonts w:ascii="Times New Roman" w:hAnsi="Times New Roman" w:cs="Times New Roman"/>
          <w:color w:val="000000" w:themeColor="text1"/>
          <w:sz w:val="24"/>
          <w:szCs w:val="24"/>
        </w:rPr>
      </w:pPr>
    </w:p>
    <w:p w14:paraId="2CB9AD5D" w14:textId="422F13EC" w:rsidR="006F2DC9" w:rsidRPr="00CD65C8" w:rsidRDefault="006F2DC9" w:rsidP="00F00846">
      <w:pPr>
        <w:pStyle w:val="a0"/>
        <w:rPr>
          <w:rFonts w:cs="Times New Roman"/>
        </w:rPr>
      </w:pPr>
      <w:bookmarkStart w:id="433" w:name="_Toc175720347"/>
      <w:bookmarkStart w:id="434" w:name="_Toc175933266"/>
      <w:bookmarkStart w:id="435" w:name="_Toc207393881"/>
      <w:bookmarkStart w:id="436" w:name="_Toc207620919"/>
      <w:bookmarkStart w:id="437" w:name="_Toc238115730"/>
      <w:r w:rsidRPr="00CD65C8">
        <w:rPr>
          <w:rFonts w:cs="Times New Roman"/>
        </w:rPr>
        <w:t xml:space="preserve">Хүснэгт </w:t>
      </w:r>
      <w:r w:rsidRPr="00CD65C8">
        <w:rPr>
          <w:rFonts w:cs="Times New Roman"/>
        </w:rPr>
        <w:fldChar w:fldCharType="begin"/>
      </w:r>
      <w:r w:rsidRPr="00CD65C8">
        <w:instrText xml:space="preserve"> SEQ Хүснэгт \* ARABIC </w:instrText>
      </w:r>
      <w:r w:rsidRPr="00CD65C8">
        <w:rPr>
          <w:rFonts w:cs="Times New Roman"/>
        </w:rPr>
        <w:fldChar w:fldCharType="separate"/>
      </w:r>
      <w:r w:rsidR="00417C36">
        <w:t>18</w:t>
      </w:r>
      <w:r w:rsidRPr="00CD65C8">
        <w:rPr>
          <w:rFonts w:cs="Times New Roman"/>
        </w:rPr>
        <w:fldChar w:fldCharType="end"/>
      </w:r>
      <w:r w:rsidRPr="00CD65C8">
        <w:rPr>
          <w:rFonts w:cs="Times New Roman"/>
        </w:rPr>
        <w:t>. Нэгдсэн төсвийн үзүүлэлтүүд (тэрбум төгрөг)</w:t>
      </w:r>
      <w:bookmarkEnd w:id="433"/>
      <w:bookmarkEnd w:id="434"/>
      <w:bookmarkEnd w:id="435"/>
      <w:bookmarkEnd w:id="436"/>
      <w:bookmarkEnd w:id="437"/>
    </w:p>
    <w:tbl>
      <w:tblPr>
        <w:tblW w:w="3632" w:type="pct"/>
        <w:jc w:val="center"/>
        <w:shd w:val="clear" w:color="auto" w:fill="FFFFFF" w:themeFill="background1"/>
        <w:tblLayout w:type="fixed"/>
        <w:tblLook w:val="04A0" w:firstRow="1" w:lastRow="0" w:firstColumn="1" w:lastColumn="0" w:noHBand="0" w:noVBand="1"/>
      </w:tblPr>
      <w:tblGrid>
        <w:gridCol w:w="3033"/>
        <w:gridCol w:w="1325"/>
        <w:gridCol w:w="1239"/>
        <w:gridCol w:w="1404"/>
      </w:tblGrid>
      <w:tr w:rsidR="00BA3A26" w:rsidRPr="00F35A13" w14:paraId="381A97A7" w14:textId="7B067E11" w:rsidTr="008049FB">
        <w:trPr>
          <w:trHeight w:val="567"/>
          <w:jc w:val="center"/>
        </w:trPr>
        <w:tc>
          <w:tcPr>
            <w:tcW w:w="2166" w:type="pct"/>
            <w:shd w:val="clear" w:color="auto" w:fill="005E5C" w:themeFill="accent1"/>
            <w:vAlign w:val="center"/>
            <w:hideMark/>
          </w:tcPr>
          <w:p w14:paraId="6A3C9E33" w14:textId="77777777" w:rsidR="00BA3A26" w:rsidRPr="00FD0CEB"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FD0CEB">
              <w:rPr>
                <w:rFonts w:ascii="Times New Roman" w:eastAsia="Times New Roman" w:hAnsi="Times New Roman" w:cs="Times New Roman"/>
                <w:b/>
                <w:color w:val="FFFFFF" w:themeColor="background1"/>
                <w:sz w:val="20"/>
                <w:szCs w:val="20"/>
              </w:rPr>
              <w:t>ҮЗҮҮЛЭЛТ</w:t>
            </w:r>
          </w:p>
        </w:tc>
        <w:tc>
          <w:tcPr>
            <w:tcW w:w="946" w:type="pct"/>
            <w:shd w:val="clear" w:color="auto" w:fill="005E5C" w:themeFill="accent1"/>
            <w:vAlign w:val="center"/>
          </w:tcPr>
          <w:p w14:paraId="689ED690" w14:textId="6372B5CE" w:rsidR="002F2EF4" w:rsidRPr="00FD0CEB" w:rsidRDefault="00BA3A26" w:rsidP="004C2D76">
            <w:pPr>
              <w:spacing w:after="0" w:line="240" w:lineRule="auto"/>
              <w:jc w:val="center"/>
              <w:rPr>
                <w:rFonts w:ascii="Times New Roman" w:eastAsia="Times New Roman" w:hAnsi="Times New Roman" w:cs="Times New Roman"/>
                <w:b/>
                <w:color w:val="FFFFFF" w:themeColor="background1"/>
                <w:sz w:val="20"/>
                <w:szCs w:val="20"/>
              </w:rPr>
            </w:pPr>
            <w:r w:rsidRPr="00FD0CEB">
              <w:rPr>
                <w:rFonts w:ascii="Times New Roman" w:eastAsia="Times New Roman" w:hAnsi="Times New Roman" w:cs="Times New Roman"/>
                <w:b/>
                <w:color w:val="FFFFFF" w:themeColor="background2"/>
                <w:sz w:val="20"/>
                <w:szCs w:val="20"/>
              </w:rPr>
              <w:t>202</w:t>
            </w:r>
            <w:r w:rsidR="006158B6" w:rsidRPr="00FD0CEB">
              <w:rPr>
                <w:rFonts w:ascii="Times New Roman" w:eastAsia="Times New Roman" w:hAnsi="Times New Roman" w:cs="Times New Roman"/>
                <w:b/>
                <w:color w:val="FFFFFF" w:themeColor="background2"/>
                <w:sz w:val="20"/>
                <w:szCs w:val="20"/>
              </w:rPr>
              <w:t>6</w:t>
            </w:r>
            <w:r w:rsidRPr="00FD0CEB">
              <w:rPr>
                <w:rFonts w:ascii="Times New Roman" w:eastAsia="Times New Roman" w:hAnsi="Times New Roman" w:cs="Times New Roman"/>
                <w:b/>
                <w:color w:val="FFFFFF" w:themeColor="background2"/>
                <w:sz w:val="20"/>
                <w:szCs w:val="20"/>
              </w:rPr>
              <w:t xml:space="preserve"> </w:t>
            </w:r>
          </w:p>
          <w:p w14:paraId="618F8E50" w14:textId="169D32BC" w:rsidR="00BA3A26" w:rsidRPr="00FD0CEB" w:rsidRDefault="003B5A7F" w:rsidP="004C2D76">
            <w:pPr>
              <w:spacing w:after="0" w:line="240" w:lineRule="auto"/>
              <w:jc w:val="center"/>
              <w:rPr>
                <w:rFonts w:ascii="Times New Roman" w:eastAsia="Times New Roman" w:hAnsi="Times New Roman" w:cs="Times New Roman"/>
                <w:b/>
                <w:color w:val="FFFFFF" w:themeColor="background1"/>
                <w:sz w:val="20"/>
                <w:szCs w:val="20"/>
              </w:rPr>
            </w:pPr>
            <w:r w:rsidRPr="00FD0CEB">
              <w:rPr>
                <w:rFonts w:ascii="Times New Roman" w:eastAsia="Times New Roman" w:hAnsi="Times New Roman" w:cs="Times New Roman"/>
                <w:b/>
                <w:color w:val="FFFFFF" w:themeColor="background1"/>
                <w:sz w:val="20"/>
                <w:szCs w:val="20"/>
              </w:rPr>
              <w:t>БАТ</w:t>
            </w:r>
          </w:p>
        </w:tc>
        <w:tc>
          <w:tcPr>
            <w:tcW w:w="885" w:type="pct"/>
            <w:shd w:val="clear" w:color="auto" w:fill="005E5C" w:themeFill="accent1"/>
            <w:vAlign w:val="center"/>
          </w:tcPr>
          <w:p w14:paraId="0FB2ECC4" w14:textId="2949CF02" w:rsidR="00BA3A26" w:rsidRPr="00FD0CEB"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FD0CEB">
              <w:rPr>
                <w:rFonts w:ascii="Times New Roman" w:eastAsia="Times New Roman" w:hAnsi="Times New Roman" w:cs="Times New Roman"/>
                <w:b/>
                <w:color w:val="FFFFFF" w:themeColor="background1"/>
                <w:sz w:val="20"/>
                <w:szCs w:val="20"/>
              </w:rPr>
              <w:t>2026</w:t>
            </w:r>
          </w:p>
          <w:p w14:paraId="5E31D08D" w14:textId="0830CCD6" w:rsidR="00BA3A26" w:rsidRPr="00FD0CEB" w:rsidRDefault="006158B6" w:rsidP="00A553F9">
            <w:pPr>
              <w:spacing w:after="0" w:line="240" w:lineRule="auto"/>
              <w:jc w:val="center"/>
              <w:rPr>
                <w:rFonts w:ascii="Times New Roman" w:eastAsia="Times New Roman" w:hAnsi="Times New Roman" w:cs="Times New Roman"/>
                <w:b/>
                <w:color w:val="FFFFFF" w:themeColor="background1"/>
                <w:sz w:val="20"/>
                <w:szCs w:val="20"/>
              </w:rPr>
            </w:pPr>
            <w:r w:rsidRPr="00FD0CEB">
              <w:rPr>
                <w:rFonts w:ascii="Times New Roman" w:eastAsia="Times New Roman" w:hAnsi="Times New Roman" w:cs="Times New Roman"/>
                <w:b/>
                <w:color w:val="FFFFFF" w:themeColor="background1"/>
                <w:sz w:val="20"/>
                <w:szCs w:val="20"/>
              </w:rPr>
              <w:t>ТОД</w:t>
            </w:r>
          </w:p>
        </w:tc>
        <w:tc>
          <w:tcPr>
            <w:tcW w:w="1003" w:type="pct"/>
            <w:shd w:val="clear" w:color="auto" w:fill="005E5C" w:themeFill="accent1"/>
            <w:vAlign w:val="center"/>
          </w:tcPr>
          <w:p w14:paraId="28E786BC" w14:textId="00FC1C38" w:rsidR="00BA3A26" w:rsidRPr="00FD0CEB" w:rsidRDefault="00BA3A26" w:rsidP="00A553F9">
            <w:pPr>
              <w:spacing w:after="0" w:line="240" w:lineRule="auto"/>
              <w:jc w:val="center"/>
              <w:rPr>
                <w:rFonts w:ascii="Times New Roman" w:eastAsia="Times New Roman" w:hAnsi="Times New Roman" w:cs="Times New Roman"/>
                <w:b/>
                <w:color w:val="FFFFFF" w:themeColor="background1"/>
                <w:sz w:val="20"/>
                <w:szCs w:val="20"/>
              </w:rPr>
            </w:pPr>
            <w:r w:rsidRPr="00FD0CEB">
              <w:rPr>
                <w:rFonts w:ascii="Times New Roman" w:eastAsia="Times New Roman" w:hAnsi="Times New Roman" w:cs="Times New Roman"/>
                <w:b/>
                <w:color w:val="FFFFFF" w:themeColor="background1"/>
                <w:sz w:val="20"/>
                <w:szCs w:val="20"/>
              </w:rPr>
              <w:t>Зөрүү</w:t>
            </w:r>
          </w:p>
        </w:tc>
      </w:tr>
      <w:tr w:rsidR="00BA3A26" w:rsidRPr="00F35A13" w14:paraId="5F837C9F" w14:textId="05ED8BB2" w:rsidTr="008049FB">
        <w:trPr>
          <w:trHeight w:val="315"/>
          <w:jc w:val="center"/>
        </w:trPr>
        <w:tc>
          <w:tcPr>
            <w:tcW w:w="2166" w:type="pct"/>
            <w:shd w:val="clear" w:color="auto" w:fill="FFFFFF" w:themeFill="background2"/>
            <w:vAlign w:val="center"/>
            <w:hideMark/>
          </w:tcPr>
          <w:p w14:paraId="6F38A0C1" w14:textId="77777777" w:rsidR="00BA3A26" w:rsidRPr="00FD0CEB" w:rsidRDefault="00BA3A26" w:rsidP="00A553F9">
            <w:pPr>
              <w:spacing w:after="0" w:line="240" w:lineRule="auto"/>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b/>
                <w:color w:val="000000" w:themeColor="text1"/>
                <w:sz w:val="20"/>
                <w:szCs w:val="20"/>
              </w:rPr>
              <w:t>НИЙТ ОРЛОГО</w:t>
            </w:r>
          </w:p>
        </w:tc>
        <w:tc>
          <w:tcPr>
            <w:tcW w:w="946" w:type="pct"/>
            <w:shd w:val="clear" w:color="auto" w:fill="FFFFFF" w:themeFill="background2"/>
            <w:vAlign w:val="center"/>
          </w:tcPr>
          <w:p w14:paraId="3851BFF7" w14:textId="2DF6962E"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35,253.8</w:t>
            </w:r>
          </w:p>
        </w:tc>
        <w:tc>
          <w:tcPr>
            <w:tcW w:w="885" w:type="pct"/>
            <w:shd w:val="clear" w:color="auto" w:fill="FFFFFF" w:themeFill="background2"/>
            <w:vAlign w:val="center"/>
          </w:tcPr>
          <w:p w14:paraId="339B150E" w14:textId="6CE73E60" w:rsidR="00BA3A26" w:rsidRPr="00FD0CEB" w:rsidRDefault="00C94778"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w:t>
            </w:r>
            <w:r w:rsidR="002D3407" w:rsidRPr="00FD0CEB">
              <w:rPr>
                <w:rFonts w:ascii="Times New Roman" w:eastAsia="Times New Roman" w:hAnsi="Times New Roman" w:cs="Times New Roman"/>
                <w:color w:val="000000"/>
                <w:kern w:val="0"/>
                <w:sz w:val="20"/>
                <w:szCs w:val="20"/>
                <w14:ligatures w14:val="none"/>
              </w:rPr>
              <w:t>6</w:t>
            </w:r>
            <w:r w:rsidRPr="00FD0CEB">
              <w:rPr>
                <w:rFonts w:ascii="Times New Roman" w:eastAsia="Times New Roman" w:hAnsi="Times New Roman" w:cs="Times New Roman"/>
                <w:color w:val="000000"/>
                <w:kern w:val="0"/>
                <w:sz w:val="20"/>
                <w:szCs w:val="20"/>
                <w14:ligatures w14:val="none"/>
              </w:rPr>
              <w:t>,</w:t>
            </w:r>
            <w:r w:rsidR="002D3407" w:rsidRPr="00FD0CEB">
              <w:rPr>
                <w:rFonts w:ascii="Times New Roman" w:eastAsia="Times New Roman" w:hAnsi="Times New Roman" w:cs="Times New Roman"/>
                <w:color w:val="000000"/>
                <w:kern w:val="0"/>
                <w:sz w:val="20"/>
                <w:szCs w:val="20"/>
                <w14:ligatures w14:val="none"/>
              </w:rPr>
              <w:t>172</w:t>
            </w:r>
            <w:r w:rsidRPr="00FD0CEB">
              <w:rPr>
                <w:rFonts w:ascii="Times New Roman" w:eastAsia="Times New Roman" w:hAnsi="Times New Roman" w:cs="Times New Roman"/>
                <w:color w:val="000000"/>
                <w:kern w:val="0"/>
                <w:sz w:val="20"/>
                <w:szCs w:val="20"/>
                <w14:ligatures w14:val="none"/>
              </w:rPr>
              <w:t>.</w:t>
            </w:r>
            <w:r w:rsidR="002D3407" w:rsidRPr="00FD0CEB">
              <w:rPr>
                <w:rFonts w:ascii="Times New Roman" w:eastAsia="Times New Roman" w:hAnsi="Times New Roman" w:cs="Times New Roman"/>
                <w:color w:val="000000"/>
                <w:kern w:val="0"/>
                <w:sz w:val="20"/>
                <w:szCs w:val="20"/>
                <w14:ligatures w14:val="none"/>
              </w:rPr>
              <w:t>2</w:t>
            </w:r>
          </w:p>
        </w:tc>
        <w:tc>
          <w:tcPr>
            <w:tcW w:w="1003" w:type="pct"/>
            <w:vAlign w:val="center"/>
          </w:tcPr>
          <w:p w14:paraId="5201E79E" w14:textId="7E80D33D" w:rsidR="00BA3A26" w:rsidRPr="00FD0CEB" w:rsidRDefault="003004F9"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918</w:t>
            </w:r>
            <w:r w:rsidR="000A32D9" w:rsidRPr="00FD0CEB">
              <w:rPr>
                <w:rFonts w:ascii="Times New Roman" w:eastAsia="Times New Roman" w:hAnsi="Times New Roman" w:cs="Times New Roman"/>
                <w:color w:val="000000"/>
                <w:kern w:val="0"/>
                <w:sz w:val="20"/>
                <w:szCs w:val="20"/>
                <w14:ligatures w14:val="none"/>
              </w:rPr>
              <w:t>.4</w:t>
            </w:r>
          </w:p>
        </w:tc>
      </w:tr>
      <w:tr w:rsidR="00BA3A26" w:rsidRPr="00F35A13" w14:paraId="29FECA81" w14:textId="19F06D62" w:rsidTr="008049FB">
        <w:trPr>
          <w:trHeight w:val="315"/>
          <w:jc w:val="center"/>
        </w:trPr>
        <w:tc>
          <w:tcPr>
            <w:tcW w:w="2166" w:type="pct"/>
            <w:shd w:val="clear" w:color="auto" w:fill="FFFFFF" w:themeFill="background2"/>
            <w:vAlign w:val="center"/>
            <w:hideMark/>
          </w:tcPr>
          <w:p w14:paraId="5250C4FD" w14:textId="77777777" w:rsidR="00BA3A26" w:rsidRPr="00FD0CEB" w:rsidRDefault="00BA3A26" w:rsidP="00A553F9">
            <w:pPr>
              <w:spacing w:after="0" w:line="240" w:lineRule="auto"/>
              <w:ind w:firstLine="333"/>
              <w:rPr>
                <w:rFonts w:ascii="Times New Roman" w:eastAsia="Times New Roman" w:hAnsi="Times New Roman" w:cs="Times New Roman"/>
                <w:color w:val="000000" w:themeColor="text1"/>
                <w:sz w:val="20"/>
                <w:szCs w:val="20"/>
              </w:rPr>
            </w:pPr>
            <w:r w:rsidRPr="00FD0CEB">
              <w:rPr>
                <w:rFonts w:ascii="Times New Roman" w:eastAsia="Times New Roman" w:hAnsi="Times New Roman" w:cs="Times New Roman"/>
                <w:color w:val="000000" w:themeColor="text1"/>
                <w:sz w:val="20"/>
                <w:szCs w:val="20"/>
              </w:rPr>
              <w:t>Тогтворжуулалтын сан</w:t>
            </w:r>
          </w:p>
        </w:tc>
        <w:tc>
          <w:tcPr>
            <w:tcW w:w="946" w:type="pct"/>
            <w:shd w:val="clear" w:color="auto" w:fill="FFFFFF" w:themeFill="background2"/>
            <w:vAlign w:val="center"/>
          </w:tcPr>
          <w:p w14:paraId="5BA063AB" w14:textId="143FE501"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367.7</w:t>
            </w:r>
          </w:p>
        </w:tc>
        <w:tc>
          <w:tcPr>
            <w:tcW w:w="885" w:type="pct"/>
            <w:shd w:val="clear" w:color="auto" w:fill="FFFFFF" w:themeFill="background2"/>
            <w:vAlign w:val="center"/>
          </w:tcPr>
          <w:p w14:paraId="05F1D82C" w14:textId="46F2ED21" w:rsidR="00BA3A26" w:rsidRPr="00FD0CEB" w:rsidRDefault="00083D54"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826</w:t>
            </w:r>
            <w:r w:rsidR="00F235F4" w:rsidRPr="00FD0CEB">
              <w:rPr>
                <w:rFonts w:ascii="Times New Roman" w:eastAsia="Times New Roman" w:hAnsi="Times New Roman" w:cs="Times New Roman"/>
                <w:color w:val="000000"/>
                <w:kern w:val="0"/>
                <w:sz w:val="20"/>
                <w:szCs w:val="20"/>
                <w14:ligatures w14:val="none"/>
              </w:rPr>
              <w:t>.8</w:t>
            </w:r>
          </w:p>
        </w:tc>
        <w:tc>
          <w:tcPr>
            <w:tcW w:w="1003" w:type="pct"/>
            <w:vAlign w:val="center"/>
          </w:tcPr>
          <w:p w14:paraId="33ABA3BC" w14:textId="72C889B9" w:rsidR="00BA3A26" w:rsidRPr="00FD0CEB" w:rsidRDefault="00355A44"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459.1</w:t>
            </w:r>
          </w:p>
        </w:tc>
      </w:tr>
      <w:tr w:rsidR="00BA3A26" w:rsidRPr="00F35A13" w14:paraId="12C570B9" w14:textId="5019CEE8" w:rsidTr="008049FB">
        <w:trPr>
          <w:trHeight w:val="315"/>
          <w:jc w:val="center"/>
        </w:trPr>
        <w:tc>
          <w:tcPr>
            <w:tcW w:w="2166" w:type="pct"/>
            <w:shd w:val="clear" w:color="auto" w:fill="FFFFFF" w:themeFill="background2"/>
            <w:vAlign w:val="center"/>
          </w:tcPr>
          <w:p w14:paraId="2EAB8B62" w14:textId="77777777" w:rsidR="00BA3A26" w:rsidRPr="00FD0CEB" w:rsidRDefault="00BA3A26" w:rsidP="00A553F9">
            <w:pPr>
              <w:spacing w:after="0" w:line="240" w:lineRule="auto"/>
              <w:ind w:firstLine="333"/>
              <w:rPr>
                <w:rFonts w:ascii="Times New Roman" w:eastAsia="Times New Roman" w:hAnsi="Times New Roman" w:cs="Times New Roman"/>
                <w:color w:val="000000" w:themeColor="text1"/>
                <w:sz w:val="20"/>
                <w:szCs w:val="20"/>
              </w:rPr>
            </w:pPr>
            <w:r w:rsidRPr="00FD0CEB">
              <w:rPr>
                <w:rFonts w:ascii="Times New Roman" w:eastAsia="Times New Roman" w:hAnsi="Times New Roman" w:cs="Times New Roman"/>
                <w:color w:val="000000" w:themeColor="text1"/>
                <w:sz w:val="20"/>
                <w:szCs w:val="20"/>
              </w:rPr>
              <w:t xml:space="preserve">Үндэсний баялгийн сан </w:t>
            </w:r>
          </w:p>
        </w:tc>
        <w:tc>
          <w:tcPr>
            <w:tcW w:w="946" w:type="pct"/>
            <w:shd w:val="clear" w:color="auto" w:fill="FFFFFF" w:themeFill="background2"/>
            <w:vAlign w:val="center"/>
          </w:tcPr>
          <w:p w14:paraId="50C21933" w14:textId="66A8E2E4"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2,956.1</w:t>
            </w:r>
          </w:p>
        </w:tc>
        <w:tc>
          <w:tcPr>
            <w:tcW w:w="885" w:type="pct"/>
            <w:shd w:val="clear" w:color="auto" w:fill="FFFFFF" w:themeFill="background2"/>
            <w:vAlign w:val="center"/>
          </w:tcPr>
          <w:p w14:paraId="0922AFF8" w14:textId="60E6CE05" w:rsidR="00BA3A26" w:rsidRPr="00FD0CEB" w:rsidRDefault="00F235F4"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w:t>
            </w:r>
            <w:r w:rsidR="005F3058" w:rsidRPr="00FD0CEB">
              <w:rPr>
                <w:rFonts w:ascii="Times New Roman" w:eastAsia="Times New Roman" w:hAnsi="Times New Roman" w:cs="Times New Roman"/>
                <w:color w:val="000000"/>
                <w:kern w:val="0"/>
                <w:sz w:val="20"/>
                <w:szCs w:val="20"/>
                <w14:ligatures w14:val="none"/>
              </w:rPr>
              <w:t>,</w:t>
            </w:r>
            <w:r w:rsidRPr="00FD0CEB">
              <w:rPr>
                <w:rFonts w:ascii="Times New Roman" w:eastAsia="Times New Roman" w:hAnsi="Times New Roman" w:cs="Times New Roman"/>
                <w:color w:val="000000"/>
                <w:kern w:val="0"/>
                <w:sz w:val="20"/>
                <w:szCs w:val="20"/>
                <w14:ligatures w14:val="none"/>
              </w:rPr>
              <w:t>415</w:t>
            </w:r>
            <w:r w:rsidR="005F3058" w:rsidRPr="00FD0CEB">
              <w:rPr>
                <w:rFonts w:ascii="Times New Roman" w:eastAsia="Times New Roman" w:hAnsi="Times New Roman" w:cs="Times New Roman"/>
                <w:color w:val="000000"/>
                <w:kern w:val="0"/>
                <w:sz w:val="20"/>
                <w:szCs w:val="20"/>
                <w14:ligatures w14:val="none"/>
              </w:rPr>
              <w:t>.</w:t>
            </w:r>
            <w:r w:rsidRPr="00FD0CEB">
              <w:rPr>
                <w:rFonts w:ascii="Times New Roman" w:eastAsia="Times New Roman" w:hAnsi="Times New Roman" w:cs="Times New Roman"/>
                <w:color w:val="000000"/>
                <w:kern w:val="0"/>
                <w:sz w:val="20"/>
                <w:szCs w:val="20"/>
                <w14:ligatures w14:val="none"/>
              </w:rPr>
              <w:t>4</w:t>
            </w:r>
          </w:p>
        </w:tc>
        <w:tc>
          <w:tcPr>
            <w:tcW w:w="1003" w:type="pct"/>
            <w:vAlign w:val="center"/>
          </w:tcPr>
          <w:p w14:paraId="6B170956" w14:textId="22C97E4E" w:rsidR="00BA3A26" w:rsidRPr="00FD0CEB" w:rsidRDefault="00355A44"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459.3</w:t>
            </w:r>
          </w:p>
        </w:tc>
      </w:tr>
      <w:tr w:rsidR="00BA3A26" w:rsidRPr="00F35A13" w14:paraId="7C51A2A1" w14:textId="5C58D5E5" w:rsidTr="008049FB">
        <w:trPr>
          <w:trHeight w:val="315"/>
          <w:jc w:val="center"/>
        </w:trPr>
        <w:tc>
          <w:tcPr>
            <w:tcW w:w="2166" w:type="pct"/>
            <w:shd w:val="clear" w:color="auto" w:fill="FFFFFF" w:themeFill="background2"/>
            <w:vAlign w:val="center"/>
            <w:hideMark/>
          </w:tcPr>
          <w:p w14:paraId="3B822274" w14:textId="77777777" w:rsidR="00BA3A26" w:rsidRPr="00FD0CEB" w:rsidRDefault="00BA3A26" w:rsidP="00A553F9">
            <w:pPr>
              <w:spacing w:after="0" w:line="240" w:lineRule="auto"/>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b/>
                <w:color w:val="000000" w:themeColor="text1"/>
                <w:sz w:val="20"/>
                <w:szCs w:val="20"/>
              </w:rPr>
              <w:t>ТЭНЦВЭРЖҮҮЛСЭН ОРЛОГО</w:t>
            </w:r>
          </w:p>
        </w:tc>
        <w:tc>
          <w:tcPr>
            <w:tcW w:w="946" w:type="pct"/>
            <w:shd w:val="clear" w:color="auto" w:fill="FFFFFF" w:themeFill="background2"/>
            <w:vAlign w:val="center"/>
          </w:tcPr>
          <w:p w14:paraId="761CDAFA" w14:textId="2AFBA84C"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31,930.0</w:t>
            </w:r>
          </w:p>
        </w:tc>
        <w:tc>
          <w:tcPr>
            <w:tcW w:w="885" w:type="pct"/>
            <w:shd w:val="clear" w:color="auto" w:fill="FFFFFF" w:themeFill="background2"/>
            <w:vAlign w:val="center"/>
          </w:tcPr>
          <w:p w14:paraId="1AE91EDC" w14:textId="6DCFE780" w:rsidR="00BA3A26" w:rsidRPr="00FD0CEB" w:rsidRDefault="00BA3A26"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w:t>
            </w:r>
            <w:r w:rsidR="00FF2C2B" w:rsidRPr="00FD0CEB">
              <w:rPr>
                <w:rFonts w:ascii="Times New Roman" w:eastAsia="Times New Roman" w:hAnsi="Times New Roman" w:cs="Times New Roman"/>
                <w:color w:val="000000"/>
                <w:kern w:val="0"/>
                <w:sz w:val="20"/>
                <w:szCs w:val="20"/>
                <w14:ligatures w14:val="none"/>
              </w:rPr>
              <w:t>1</w:t>
            </w:r>
            <w:r w:rsidRPr="00FD0CEB">
              <w:rPr>
                <w:rFonts w:ascii="Times New Roman" w:eastAsia="Times New Roman" w:hAnsi="Times New Roman" w:cs="Times New Roman"/>
                <w:color w:val="000000"/>
                <w:kern w:val="0"/>
                <w:sz w:val="20"/>
                <w:szCs w:val="20"/>
                <w14:ligatures w14:val="none"/>
              </w:rPr>
              <w:t>,</w:t>
            </w:r>
            <w:r w:rsidR="002D3407" w:rsidRPr="00FD0CEB">
              <w:rPr>
                <w:rFonts w:ascii="Times New Roman" w:eastAsia="Times New Roman" w:hAnsi="Times New Roman" w:cs="Times New Roman"/>
                <w:color w:val="000000"/>
                <w:kern w:val="0"/>
                <w:sz w:val="20"/>
                <w:szCs w:val="20"/>
                <w14:ligatures w14:val="none"/>
              </w:rPr>
              <w:t>930</w:t>
            </w:r>
            <w:r w:rsidRPr="00FD0CEB">
              <w:rPr>
                <w:rFonts w:ascii="Times New Roman" w:eastAsia="Times New Roman" w:hAnsi="Times New Roman" w:cs="Times New Roman"/>
                <w:color w:val="000000"/>
                <w:kern w:val="0"/>
                <w:sz w:val="20"/>
                <w:szCs w:val="20"/>
                <w14:ligatures w14:val="none"/>
              </w:rPr>
              <w:t>.0</w:t>
            </w:r>
          </w:p>
        </w:tc>
        <w:tc>
          <w:tcPr>
            <w:tcW w:w="1003" w:type="pct"/>
            <w:vAlign w:val="center"/>
          </w:tcPr>
          <w:p w14:paraId="21AFC448" w14:textId="489F80BA" w:rsidR="00BA3A26" w:rsidRPr="00FD0CEB" w:rsidRDefault="00355A44"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0.0</w:t>
            </w:r>
          </w:p>
        </w:tc>
      </w:tr>
      <w:tr w:rsidR="00BA3A26" w:rsidRPr="00F35A13" w14:paraId="54AD8BD7" w14:textId="7A7E0144" w:rsidTr="008049FB">
        <w:trPr>
          <w:trHeight w:val="315"/>
          <w:jc w:val="center"/>
        </w:trPr>
        <w:tc>
          <w:tcPr>
            <w:tcW w:w="2166" w:type="pct"/>
            <w:shd w:val="clear" w:color="auto" w:fill="FFFFFF" w:themeFill="background2"/>
            <w:vAlign w:val="center"/>
            <w:hideMark/>
          </w:tcPr>
          <w:p w14:paraId="62D8E9FB" w14:textId="77777777" w:rsidR="00BA3A26" w:rsidRPr="00FD0CEB" w:rsidRDefault="00BA3A26" w:rsidP="00A553F9">
            <w:pPr>
              <w:spacing w:after="0" w:line="240" w:lineRule="auto"/>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b/>
                <w:color w:val="000000" w:themeColor="text1"/>
                <w:sz w:val="20"/>
                <w:szCs w:val="20"/>
              </w:rPr>
              <w:t>НИЙТ ЗАРЛАГА</w:t>
            </w:r>
          </w:p>
        </w:tc>
        <w:tc>
          <w:tcPr>
            <w:tcW w:w="946" w:type="pct"/>
            <w:shd w:val="clear" w:color="auto" w:fill="FFFFFF" w:themeFill="background2"/>
            <w:vAlign w:val="center"/>
          </w:tcPr>
          <w:p w14:paraId="5E39A596" w14:textId="4C7AD2E9"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32,980.0</w:t>
            </w:r>
          </w:p>
        </w:tc>
        <w:tc>
          <w:tcPr>
            <w:tcW w:w="885" w:type="pct"/>
            <w:shd w:val="clear" w:color="auto" w:fill="FFFFFF" w:themeFill="background2"/>
            <w:vAlign w:val="center"/>
          </w:tcPr>
          <w:p w14:paraId="12FED13B" w14:textId="39F0FFF4" w:rsidR="00BA3A26" w:rsidRPr="00FD0CEB" w:rsidRDefault="00BA5C41"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3</w:t>
            </w:r>
            <w:r w:rsidR="007F654F">
              <w:rPr>
                <w:rFonts w:ascii="Times New Roman" w:eastAsia="Times New Roman" w:hAnsi="Times New Roman" w:cs="Times New Roman"/>
                <w:color w:val="000000"/>
                <w:kern w:val="0"/>
                <w:sz w:val="20"/>
                <w:szCs w:val="20"/>
                <w14:ligatures w14:val="none"/>
              </w:rPr>
              <w:t>3</w:t>
            </w:r>
            <w:r w:rsidRPr="00FD0CEB">
              <w:rPr>
                <w:rFonts w:ascii="Times New Roman" w:eastAsia="Times New Roman" w:hAnsi="Times New Roman" w:cs="Times New Roman"/>
                <w:color w:val="000000"/>
                <w:kern w:val="0"/>
                <w:sz w:val="20"/>
                <w:szCs w:val="20"/>
                <w14:ligatures w14:val="none"/>
              </w:rPr>
              <w:t>,</w:t>
            </w:r>
            <w:r w:rsidR="007F654F">
              <w:rPr>
                <w:rFonts w:ascii="Times New Roman" w:eastAsia="Times New Roman" w:hAnsi="Times New Roman" w:cs="Times New Roman"/>
                <w:color w:val="000000"/>
                <w:kern w:val="0"/>
                <w:sz w:val="20"/>
                <w:szCs w:val="20"/>
                <w14:ligatures w14:val="none"/>
              </w:rPr>
              <w:t>978</w:t>
            </w:r>
            <w:r w:rsidRPr="00FD0CEB">
              <w:rPr>
                <w:rFonts w:ascii="Times New Roman" w:eastAsia="Times New Roman" w:hAnsi="Times New Roman" w:cs="Times New Roman"/>
                <w:color w:val="000000"/>
                <w:kern w:val="0"/>
                <w:sz w:val="20"/>
                <w:szCs w:val="20"/>
                <w14:ligatures w14:val="none"/>
              </w:rPr>
              <w:t>.</w:t>
            </w:r>
            <w:r w:rsidR="00401BCF">
              <w:rPr>
                <w:rFonts w:ascii="Times New Roman" w:eastAsia="Times New Roman" w:hAnsi="Times New Roman" w:cs="Times New Roman"/>
                <w:color w:val="000000"/>
                <w:kern w:val="0"/>
                <w:sz w:val="20"/>
                <w:szCs w:val="20"/>
                <w14:ligatures w14:val="none"/>
              </w:rPr>
              <w:t>0</w:t>
            </w:r>
          </w:p>
        </w:tc>
        <w:tc>
          <w:tcPr>
            <w:tcW w:w="1003" w:type="pct"/>
            <w:vAlign w:val="center"/>
          </w:tcPr>
          <w:p w14:paraId="304D3534" w14:textId="6E6718C2" w:rsidR="00BA3A26" w:rsidRPr="00FD0CEB" w:rsidRDefault="00AF6BAA"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998</w:t>
            </w:r>
            <w:r w:rsidR="00BA5C41" w:rsidRPr="00FD0CEB">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0</w:t>
            </w:r>
          </w:p>
        </w:tc>
      </w:tr>
      <w:tr w:rsidR="00BA3A26" w:rsidRPr="00F35A13" w14:paraId="39F1BB39" w14:textId="45210F58" w:rsidTr="008049FB">
        <w:trPr>
          <w:trHeight w:val="315"/>
          <w:jc w:val="center"/>
        </w:trPr>
        <w:tc>
          <w:tcPr>
            <w:tcW w:w="2166" w:type="pct"/>
            <w:shd w:val="clear" w:color="auto" w:fill="FFFFFF" w:themeFill="background2"/>
            <w:vAlign w:val="center"/>
          </w:tcPr>
          <w:p w14:paraId="20DA94EB" w14:textId="77777777" w:rsidR="00BA3A26" w:rsidRPr="00FD0CEB" w:rsidRDefault="00BA3A26" w:rsidP="00A553F9">
            <w:pPr>
              <w:spacing w:after="0" w:line="240" w:lineRule="auto"/>
              <w:ind w:firstLine="333"/>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color w:val="000000" w:themeColor="text1"/>
                <w:sz w:val="20"/>
                <w:szCs w:val="20"/>
              </w:rPr>
              <w:t>Урсгал зардал</w:t>
            </w:r>
          </w:p>
        </w:tc>
        <w:tc>
          <w:tcPr>
            <w:tcW w:w="946" w:type="pct"/>
            <w:shd w:val="clear" w:color="auto" w:fill="FFFFFF" w:themeFill="background2"/>
            <w:vAlign w:val="center"/>
          </w:tcPr>
          <w:p w14:paraId="5F2210E5" w14:textId="58661336"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24,901.9</w:t>
            </w:r>
          </w:p>
        </w:tc>
        <w:tc>
          <w:tcPr>
            <w:tcW w:w="885" w:type="pct"/>
            <w:shd w:val="clear" w:color="auto" w:fill="FFFFFF" w:themeFill="background2"/>
            <w:vAlign w:val="center"/>
          </w:tcPr>
          <w:p w14:paraId="3194F117" w14:textId="016EF25E" w:rsidR="00BA3A26" w:rsidRPr="00E01D8D" w:rsidRDefault="008107E8"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E01D8D">
              <w:rPr>
                <w:rFonts w:ascii="Times New Roman" w:eastAsia="Times New Roman" w:hAnsi="Times New Roman" w:cs="Times New Roman"/>
                <w:color w:val="000000"/>
                <w:kern w:val="0"/>
                <w:sz w:val="20"/>
                <w:szCs w:val="20"/>
                <w14:ligatures w14:val="none"/>
              </w:rPr>
              <w:t>2</w:t>
            </w:r>
            <w:r w:rsidR="00C238F2" w:rsidRPr="00E01D8D">
              <w:rPr>
                <w:rFonts w:ascii="Times New Roman" w:eastAsia="Times New Roman" w:hAnsi="Times New Roman" w:cs="Times New Roman"/>
                <w:color w:val="000000"/>
                <w:kern w:val="0"/>
                <w:sz w:val="20"/>
                <w:szCs w:val="20"/>
                <w14:ligatures w14:val="none"/>
              </w:rPr>
              <w:t>6</w:t>
            </w:r>
            <w:r w:rsidRPr="00E01D8D">
              <w:rPr>
                <w:rFonts w:ascii="Times New Roman" w:eastAsia="Times New Roman" w:hAnsi="Times New Roman" w:cs="Times New Roman"/>
                <w:color w:val="000000"/>
                <w:kern w:val="0"/>
                <w:sz w:val="20"/>
                <w:szCs w:val="20"/>
                <w14:ligatures w14:val="none"/>
              </w:rPr>
              <w:t>,</w:t>
            </w:r>
            <w:r w:rsidR="00BA5C41" w:rsidRPr="00E01D8D">
              <w:rPr>
                <w:rFonts w:ascii="Times New Roman" w:eastAsia="Times New Roman" w:hAnsi="Times New Roman" w:cs="Times New Roman"/>
                <w:color w:val="000000"/>
                <w:kern w:val="0"/>
                <w:sz w:val="20"/>
                <w:szCs w:val="20"/>
                <w14:ligatures w14:val="none"/>
              </w:rPr>
              <w:t>054.0</w:t>
            </w:r>
          </w:p>
        </w:tc>
        <w:tc>
          <w:tcPr>
            <w:tcW w:w="1003" w:type="pct"/>
            <w:vAlign w:val="center"/>
          </w:tcPr>
          <w:p w14:paraId="6DD0D527" w14:textId="01F7EFC5" w:rsidR="00BA3A26" w:rsidRPr="00E01D8D" w:rsidRDefault="00355A44"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E01D8D">
              <w:rPr>
                <w:rFonts w:ascii="Times New Roman" w:eastAsia="Times New Roman" w:hAnsi="Times New Roman" w:cs="Times New Roman"/>
                <w:color w:val="000000"/>
                <w:kern w:val="0"/>
                <w:sz w:val="20"/>
                <w:szCs w:val="20"/>
                <w14:ligatures w14:val="none"/>
              </w:rPr>
              <w:t>1</w:t>
            </w:r>
            <w:r w:rsidR="00B0476B" w:rsidRPr="00E01D8D">
              <w:rPr>
                <w:rFonts w:ascii="Times New Roman" w:eastAsia="Times New Roman" w:hAnsi="Times New Roman" w:cs="Times New Roman"/>
                <w:color w:val="000000"/>
                <w:kern w:val="0"/>
                <w:sz w:val="20"/>
                <w:szCs w:val="20"/>
                <w14:ligatures w14:val="none"/>
              </w:rPr>
              <w:t>,</w:t>
            </w:r>
            <w:r w:rsidR="00BA5C41" w:rsidRPr="00E01D8D">
              <w:rPr>
                <w:rFonts w:ascii="Times New Roman" w:eastAsia="Times New Roman" w:hAnsi="Times New Roman" w:cs="Times New Roman"/>
                <w:color w:val="000000"/>
                <w:kern w:val="0"/>
                <w:sz w:val="20"/>
                <w:szCs w:val="20"/>
                <w14:ligatures w14:val="none"/>
              </w:rPr>
              <w:t>152.1</w:t>
            </w:r>
          </w:p>
        </w:tc>
      </w:tr>
      <w:tr w:rsidR="00BA3A26" w:rsidRPr="00F35A13" w14:paraId="51193AEB" w14:textId="46F20707" w:rsidTr="008049FB">
        <w:trPr>
          <w:trHeight w:val="315"/>
          <w:jc w:val="center"/>
        </w:trPr>
        <w:tc>
          <w:tcPr>
            <w:tcW w:w="2166" w:type="pct"/>
            <w:shd w:val="clear" w:color="auto" w:fill="FFFFFF" w:themeFill="background2"/>
            <w:vAlign w:val="center"/>
          </w:tcPr>
          <w:p w14:paraId="09A85892" w14:textId="77777777" w:rsidR="00BA3A26" w:rsidRPr="00FD0CEB" w:rsidRDefault="00BA3A26" w:rsidP="00A553F9">
            <w:pPr>
              <w:spacing w:after="0" w:line="240" w:lineRule="auto"/>
              <w:ind w:firstLine="333"/>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color w:val="000000" w:themeColor="text1"/>
                <w:sz w:val="20"/>
                <w:szCs w:val="20"/>
              </w:rPr>
              <w:t>Хөрөнгийн зардал</w:t>
            </w:r>
          </w:p>
        </w:tc>
        <w:tc>
          <w:tcPr>
            <w:tcW w:w="946" w:type="pct"/>
            <w:shd w:val="clear" w:color="auto" w:fill="FFFFFF" w:themeFill="background2"/>
            <w:vAlign w:val="center"/>
          </w:tcPr>
          <w:p w14:paraId="54A0E061" w14:textId="27FCCC75"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8,568.5</w:t>
            </w:r>
          </w:p>
        </w:tc>
        <w:tc>
          <w:tcPr>
            <w:tcW w:w="885" w:type="pct"/>
            <w:shd w:val="clear" w:color="auto" w:fill="FFFFFF" w:themeFill="background2"/>
            <w:vAlign w:val="center"/>
          </w:tcPr>
          <w:p w14:paraId="1E8E3879" w14:textId="526C9AB7" w:rsidR="00BA3A26" w:rsidRPr="00E01D8D" w:rsidRDefault="008107E8"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E01D8D">
              <w:rPr>
                <w:rFonts w:ascii="Times New Roman" w:eastAsia="Times New Roman" w:hAnsi="Times New Roman" w:cs="Times New Roman"/>
                <w:color w:val="000000"/>
                <w:kern w:val="0"/>
                <w:sz w:val="20"/>
                <w:szCs w:val="20"/>
                <w14:ligatures w14:val="none"/>
              </w:rPr>
              <w:t>8,</w:t>
            </w:r>
            <w:r w:rsidR="00BA5C41" w:rsidRPr="00E01D8D">
              <w:rPr>
                <w:rFonts w:ascii="Times New Roman" w:eastAsia="Times New Roman" w:hAnsi="Times New Roman" w:cs="Times New Roman"/>
                <w:color w:val="000000"/>
                <w:kern w:val="0"/>
                <w:sz w:val="20"/>
                <w:szCs w:val="20"/>
                <w14:ligatures w14:val="none"/>
              </w:rPr>
              <w:t>41</w:t>
            </w:r>
            <w:r w:rsidR="006E6D46" w:rsidRPr="00E01D8D">
              <w:rPr>
                <w:rFonts w:ascii="Times New Roman" w:eastAsia="Times New Roman" w:hAnsi="Times New Roman" w:cs="Times New Roman"/>
                <w:color w:val="000000"/>
                <w:kern w:val="0"/>
                <w:sz w:val="20"/>
                <w:szCs w:val="20"/>
                <w14:ligatures w14:val="none"/>
              </w:rPr>
              <w:t>4</w:t>
            </w:r>
            <w:r w:rsidRPr="00E01D8D">
              <w:rPr>
                <w:rFonts w:ascii="Times New Roman" w:eastAsia="Times New Roman" w:hAnsi="Times New Roman" w:cs="Times New Roman"/>
                <w:color w:val="000000"/>
                <w:kern w:val="0"/>
                <w:sz w:val="20"/>
                <w:szCs w:val="20"/>
                <w14:ligatures w14:val="none"/>
              </w:rPr>
              <w:t>.</w:t>
            </w:r>
            <w:r w:rsidR="006E6D46" w:rsidRPr="00E01D8D">
              <w:rPr>
                <w:rFonts w:ascii="Times New Roman" w:eastAsia="Times New Roman" w:hAnsi="Times New Roman" w:cs="Times New Roman"/>
                <w:color w:val="000000"/>
                <w:kern w:val="0"/>
                <w:sz w:val="20"/>
                <w:szCs w:val="20"/>
                <w14:ligatures w14:val="none"/>
              </w:rPr>
              <w:t>4</w:t>
            </w:r>
          </w:p>
        </w:tc>
        <w:tc>
          <w:tcPr>
            <w:tcW w:w="1003" w:type="pct"/>
            <w:vAlign w:val="center"/>
          </w:tcPr>
          <w:p w14:paraId="4D39C212" w14:textId="3DBCB347" w:rsidR="00BA3A26" w:rsidRPr="00E01D8D" w:rsidRDefault="00355A44"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E01D8D">
              <w:rPr>
                <w:rFonts w:ascii="Times New Roman" w:eastAsia="Times New Roman" w:hAnsi="Times New Roman" w:cs="Times New Roman"/>
                <w:color w:val="000000"/>
                <w:kern w:val="0"/>
                <w:sz w:val="20"/>
                <w:szCs w:val="20"/>
                <w14:ligatures w14:val="none"/>
              </w:rPr>
              <w:t>-</w:t>
            </w:r>
            <w:r w:rsidR="00A903B7" w:rsidRPr="00E01D8D">
              <w:rPr>
                <w:rFonts w:ascii="Times New Roman" w:eastAsia="Times New Roman" w:hAnsi="Times New Roman" w:cs="Times New Roman"/>
                <w:color w:val="000000"/>
                <w:kern w:val="0"/>
                <w:sz w:val="20"/>
                <w:szCs w:val="20"/>
                <w14:ligatures w14:val="none"/>
              </w:rPr>
              <w:t>154</w:t>
            </w:r>
            <w:r w:rsidRPr="00E01D8D">
              <w:rPr>
                <w:rFonts w:ascii="Times New Roman" w:eastAsia="Times New Roman" w:hAnsi="Times New Roman" w:cs="Times New Roman"/>
                <w:color w:val="000000"/>
                <w:kern w:val="0"/>
                <w:sz w:val="20"/>
                <w:szCs w:val="20"/>
                <w14:ligatures w14:val="none"/>
              </w:rPr>
              <w:t>.</w:t>
            </w:r>
            <w:r w:rsidR="009124BC" w:rsidRPr="00E01D8D">
              <w:rPr>
                <w:rFonts w:ascii="Times New Roman" w:eastAsia="Times New Roman" w:hAnsi="Times New Roman" w:cs="Times New Roman"/>
                <w:color w:val="000000"/>
                <w:kern w:val="0"/>
                <w:sz w:val="20"/>
                <w:szCs w:val="20"/>
                <w14:ligatures w14:val="none"/>
              </w:rPr>
              <w:t>1</w:t>
            </w:r>
          </w:p>
        </w:tc>
      </w:tr>
      <w:tr w:rsidR="00BA3A26" w:rsidRPr="00F35A13" w14:paraId="6DA17DBC" w14:textId="5B7F8D31" w:rsidTr="008049FB">
        <w:trPr>
          <w:trHeight w:val="315"/>
          <w:jc w:val="center"/>
        </w:trPr>
        <w:tc>
          <w:tcPr>
            <w:tcW w:w="2166" w:type="pct"/>
            <w:shd w:val="clear" w:color="auto" w:fill="FFFFFF" w:themeFill="background2"/>
            <w:vAlign w:val="center"/>
          </w:tcPr>
          <w:p w14:paraId="4FF635B7" w14:textId="77777777" w:rsidR="00BA3A26" w:rsidRPr="00FD0CEB" w:rsidRDefault="00BA3A26" w:rsidP="00A553F9">
            <w:pPr>
              <w:spacing w:after="0" w:line="240" w:lineRule="auto"/>
              <w:ind w:firstLine="333"/>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color w:val="000000" w:themeColor="text1"/>
                <w:sz w:val="20"/>
                <w:szCs w:val="20"/>
              </w:rPr>
              <w:t>Эргэж төлөгдөх цэвэр зээл</w:t>
            </w:r>
          </w:p>
        </w:tc>
        <w:tc>
          <w:tcPr>
            <w:tcW w:w="946" w:type="pct"/>
            <w:shd w:val="clear" w:color="auto" w:fill="FFFFFF" w:themeFill="background2"/>
            <w:vAlign w:val="center"/>
          </w:tcPr>
          <w:p w14:paraId="09C938C4" w14:textId="1E37FB38" w:rsidR="00BA3A26" w:rsidRPr="00FD0CEB" w:rsidRDefault="008049FB"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-490.4</w:t>
            </w:r>
          </w:p>
        </w:tc>
        <w:tc>
          <w:tcPr>
            <w:tcW w:w="885" w:type="pct"/>
            <w:shd w:val="clear" w:color="auto" w:fill="FFFFFF" w:themeFill="background2"/>
            <w:vAlign w:val="center"/>
          </w:tcPr>
          <w:p w14:paraId="0F4F3B45" w14:textId="6AF504BF" w:rsidR="00BA3A26" w:rsidRPr="00FD0CEB" w:rsidRDefault="008107E8"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w:t>
            </w:r>
            <w:r w:rsidR="009A4479" w:rsidRPr="00FD0CEB">
              <w:rPr>
                <w:rFonts w:ascii="Times New Roman" w:eastAsia="Times New Roman" w:hAnsi="Times New Roman" w:cs="Times New Roman"/>
                <w:color w:val="000000"/>
                <w:kern w:val="0"/>
                <w:sz w:val="20"/>
                <w:szCs w:val="20"/>
                <w14:ligatures w14:val="none"/>
              </w:rPr>
              <w:t>4</w:t>
            </w:r>
            <w:r w:rsidR="00E931A4" w:rsidRPr="00FD0CEB">
              <w:rPr>
                <w:rFonts w:ascii="Times New Roman" w:eastAsia="Times New Roman" w:hAnsi="Times New Roman" w:cs="Times New Roman"/>
                <w:color w:val="000000"/>
                <w:kern w:val="0"/>
                <w:sz w:val="20"/>
                <w:szCs w:val="20"/>
                <w14:ligatures w14:val="none"/>
              </w:rPr>
              <w:t>90</w:t>
            </w:r>
            <w:r w:rsidRPr="00FD0CEB">
              <w:rPr>
                <w:rFonts w:ascii="Times New Roman" w:eastAsia="Times New Roman" w:hAnsi="Times New Roman" w:cs="Times New Roman"/>
                <w:color w:val="000000"/>
                <w:kern w:val="0"/>
                <w:sz w:val="20"/>
                <w:szCs w:val="20"/>
                <w14:ligatures w14:val="none"/>
              </w:rPr>
              <w:t>.</w:t>
            </w:r>
            <w:r w:rsidR="009A4479" w:rsidRPr="00FD0CEB">
              <w:rPr>
                <w:rFonts w:ascii="Times New Roman" w:eastAsia="Times New Roman" w:hAnsi="Times New Roman" w:cs="Times New Roman"/>
                <w:color w:val="000000"/>
                <w:kern w:val="0"/>
                <w:sz w:val="20"/>
                <w:szCs w:val="20"/>
                <w14:ligatures w14:val="none"/>
              </w:rPr>
              <w:t>4</w:t>
            </w:r>
          </w:p>
        </w:tc>
        <w:tc>
          <w:tcPr>
            <w:tcW w:w="1003" w:type="pct"/>
            <w:vAlign w:val="center"/>
          </w:tcPr>
          <w:p w14:paraId="25FBD0E1" w14:textId="7E05BE12" w:rsidR="00BA3A26" w:rsidRPr="00FD0CEB" w:rsidRDefault="00355A44"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0.0</w:t>
            </w:r>
          </w:p>
        </w:tc>
      </w:tr>
      <w:tr w:rsidR="00BA3A26" w:rsidRPr="00F35A13" w14:paraId="67AB669F" w14:textId="46577628" w:rsidTr="008049FB">
        <w:trPr>
          <w:trHeight w:val="315"/>
          <w:jc w:val="center"/>
        </w:trPr>
        <w:tc>
          <w:tcPr>
            <w:tcW w:w="2166" w:type="pct"/>
            <w:shd w:val="clear" w:color="auto" w:fill="FFFFFF" w:themeFill="background2"/>
            <w:vAlign w:val="center"/>
          </w:tcPr>
          <w:p w14:paraId="676193EC" w14:textId="77777777" w:rsidR="00BA3A26" w:rsidRPr="00FD0CEB" w:rsidRDefault="00BA3A26" w:rsidP="00A553F9">
            <w:pPr>
              <w:spacing w:after="0" w:line="240" w:lineRule="auto"/>
              <w:rPr>
                <w:rFonts w:ascii="Times New Roman" w:eastAsia="Times New Roman" w:hAnsi="Times New Roman" w:cs="Times New Roman"/>
                <w:b/>
                <w:color w:val="000000" w:themeColor="text1"/>
                <w:sz w:val="20"/>
                <w:szCs w:val="20"/>
              </w:rPr>
            </w:pPr>
            <w:r w:rsidRPr="00FD0CEB">
              <w:rPr>
                <w:rFonts w:ascii="Times New Roman" w:eastAsia="Times New Roman" w:hAnsi="Times New Roman" w:cs="Times New Roman"/>
                <w:b/>
                <w:color w:val="000000" w:themeColor="text1"/>
                <w:sz w:val="20"/>
                <w:szCs w:val="20"/>
              </w:rPr>
              <w:t>ТЭНЦВЭРЖҮҮЛСЭН ТЭНЦЭЛ</w:t>
            </w:r>
          </w:p>
        </w:tc>
        <w:tc>
          <w:tcPr>
            <w:tcW w:w="946" w:type="pct"/>
            <w:shd w:val="clear" w:color="auto" w:fill="FFFFFF" w:themeFill="background2"/>
            <w:vAlign w:val="center"/>
          </w:tcPr>
          <w:p w14:paraId="6142EBE4" w14:textId="32FAA643" w:rsidR="00BA3A26" w:rsidRPr="00FD0CEB" w:rsidRDefault="00BA3A26"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-1,</w:t>
            </w:r>
            <w:r w:rsidR="008049FB" w:rsidRPr="00FD0CEB">
              <w:rPr>
                <w:rFonts w:ascii="Times New Roman" w:eastAsia="Times New Roman" w:hAnsi="Times New Roman" w:cs="Times New Roman"/>
                <w:color w:val="000000"/>
                <w:kern w:val="0"/>
                <w:sz w:val="20"/>
                <w:szCs w:val="20"/>
                <w14:ligatures w14:val="none"/>
              </w:rPr>
              <w:t>050</w:t>
            </w:r>
            <w:r w:rsidRPr="00FD0CEB">
              <w:rPr>
                <w:rFonts w:ascii="Times New Roman" w:eastAsia="Times New Roman" w:hAnsi="Times New Roman" w:cs="Times New Roman"/>
                <w:color w:val="000000"/>
                <w:kern w:val="0"/>
                <w:sz w:val="20"/>
                <w:szCs w:val="20"/>
                <w14:ligatures w14:val="none"/>
              </w:rPr>
              <w:t>.</w:t>
            </w:r>
            <w:r w:rsidR="007224DD" w:rsidRPr="00FD0CEB">
              <w:rPr>
                <w:rFonts w:ascii="Times New Roman" w:eastAsia="Times New Roman" w:hAnsi="Times New Roman" w:cs="Times New Roman"/>
                <w:color w:val="000000"/>
                <w:kern w:val="0"/>
                <w:sz w:val="20"/>
                <w:szCs w:val="20"/>
                <w14:ligatures w14:val="none"/>
              </w:rPr>
              <w:t>0</w:t>
            </w:r>
          </w:p>
        </w:tc>
        <w:tc>
          <w:tcPr>
            <w:tcW w:w="885" w:type="pct"/>
            <w:shd w:val="clear" w:color="auto" w:fill="FFFFFF" w:themeFill="background2"/>
            <w:vAlign w:val="center"/>
          </w:tcPr>
          <w:p w14:paraId="0B917E6A" w14:textId="2F604250" w:rsidR="00BA3A26" w:rsidRPr="00FD0CEB" w:rsidRDefault="00FF2C2B"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w:t>
            </w:r>
            <w:r w:rsidR="00E931A4" w:rsidRPr="00FD0CEB">
              <w:rPr>
                <w:rFonts w:ascii="Times New Roman" w:eastAsia="Times New Roman" w:hAnsi="Times New Roman" w:cs="Times New Roman"/>
                <w:color w:val="000000"/>
                <w:kern w:val="0"/>
                <w:sz w:val="20"/>
                <w:szCs w:val="20"/>
                <w14:ligatures w14:val="none"/>
              </w:rPr>
              <w:t>2,</w:t>
            </w:r>
            <w:r w:rsidR="00D34369">
              <w:rPr>
                <w:rFonts w:ascii="Times New Roman" w:eastAsia="Times New Roman" w:hAnsi="Times New Roman" w:cs="Times New Roman"/>
                <w:color w:val="000000"/>
                <w:kern w:val="0"/>
                <w:sz w:val="20"/>
                <w:szCs w:val="20"/>
                <w14:ligatures w14:val="none"/>
              </w:rPr>
              <w:t>048</w:t>
            </w:r>
            <w:r w:rsidR="00BA5C41" w:rsidRPr="00FD0CEB">
              <w:rPr>
                <w:rFonts w:ascii="Times New Roman" w:eastAsia="Times New Roman" w:hAnsi="Times New Roman" w:cs="Times New Roman"/>
                <w:color w:val="000000"/>
                <w:kern w:val="0"/>
                <w:sz w:val="20"/>
                <w:szCs w:val="20"/>
                <w14:ligatures w14:val="none"/>
              </w:rPr>
              <w:t>.</w:t>
            </w:r>
            <w:r w:rsidR="00D34369">
              <w:rPr>
                <w:rFonts w:ascii="Times New Roman" w:eastAsia="Times New Roman" w:hAnsi="Times New Roman" w:cs="Times New Roman"/>
                <w:color w:val="000000"/>
                <w:kern w:val="0"/>
                <w:sz w:val="20"/>
                <w:szCs w:val="20"/>
                <w14:ligatures w14:val="none"/>
              </w:rPr>
              <w:t>0</w:t>
            </w:r>
          </w:p>
        </w:tc>
        <w:tc>
          <w:tcPr>
            <w:tcW w:w="1003" w:type="pct"/>
            <w:vAlign w:val="center"/>
          </w:tcPr>
          <w:p w14:paraId="3116374A" w14:textId="3C3E0808" w:rsidR="00BA3A26" w:rsidRPr="00FD0CEB" w:rsidRDefault="00BA5C41"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w:t>
            </w:r>
            <w:r w:rsidR="007A5A1D">
              <w:rPr>
                <w:rFonts w:ascii="Times New Roman" w:eastAsia="Times New Roman" w:hAnsi="Times New Roman" w:cs="Times New Roman"/>
                <w:color w:val="000000"/>
                <w:kern w:val="0"/>
                <w:sz w:val="20"/>
                <w:szCs w:val="20"/>
                <w14:ligatures w14:val="none"/>
              </w:rPr>
              <w:t>998</w:t>
            </w:r>
            <w:r w:rsidRPr="00FD0CEB">
              <w:rPr>
                <w:rFonts w:ascii="Times New Roman" w:eastAsia="Times New Roman" w:hAnsi="Times New Roman" w:cs="Times New Roman"/>
                <w:color w:val="000000"/>
                <w:kern w:val="0"/>
                <w:sz w:val="20"/>
                <w:szCs w:val="20"/>
                <w14:ligatures w14:val="none"/>
              </w:rPr>
              <w:t>.</w:t>
            </w:r>
            <w:r w:rsidR="007A5A1D">
              <w:rPr>
                <w:rFonts w:ascii="Times New Roman" w:eastAsia="Times New Roman" w:hAnsi="Times New Roman" w:cs="Times New Roman"/>
                <w:color w:val="000000"/>
                <w:kern w:val="0"/>
                <w:sz w:val="20"/>
                <w:szCs w:val="20"/>
                <w14:ligatures w14:val="none"/>
              </w:rPr>
              <w:t>0</w:t>
            </w:r>
          </w:p>
        </w:tc>
      </w:tr>
      <w:tr w:rsidR="00BA3A26" w:rsidRPr="001D02ED" w14:paraId="3AEE46C4" w14:textId="10E3E5F2" w:rsidTr="008049FB">
        <w:trPr>
          <w:trHeight w:val="315"/>
          <w:jc w:val="center"/>
        </w:trPr>
        <w:tc>
          <w:tcPr>
            <w:tcW w:w="2166" w:type="pct"/>
            <w:tcBorders>
              <w:bottom w:val="double" w:sz="4" w:space="0" w:color="auto"/>
            </w:tcBorders>
            <w:shd w:val="clear" w:color="auto" w:fill="FFFFFF" w:themeFill="background2"/>
            <w:vAlign w:val="center"/>
          </w:tcPr>
          <w:p w14:paraId="101FA7D5" w14:textId="77777777" w:rsidR="00BA3A26" w:rsidRPr="00FD0CEB" w:rsidRDefault="00BA3A26" w:rsidP="00A553F9">
            <w:pPr>
              <w:spacing w:after="0" w:line="240" w:lineRule="auto"/>
              <w:ind w:firstLine="333"/>
              <w:rPr>
                <w:rFonts w:ascii="Times New Roman" w:eastAsia="Times New Roman" w:hAnsi="Times New Roman" w:cs="Times New Roman"/>
                <w:color w:val="000000" w:themeColor="text1"/>
                <w:sz w:val="20"/>
                <w:szCs w:val="20"/>
              </w:rPr>
            </w:pPr>
            <w:r w:rsidRPr="00FD0CEB">
              <w:rPr>
                <w:rFonts w:ascii="Times New Roman" w:eastAsia="Times New Roman" w:hAnsi="Times New Roman" w:cs="Times New Roman"/>
                <w:color w:val="000000" w:themeColor="text1"/>
                <w:sz w:val="20"/>
                <w:szCs w:val="20"/>
              </w:rPr>
              <w:t>ДНБ-д эзлэх хувь</w:t>
            </w:r>
          </w:p>
        </w:tc>
        <w:tc>
          <w:tcPr>
            <w:tcW w:w="946" w:type="pct"/>
            <w:tcBorders>
              <w:bottom w:val="double" w:sz="4" w:space="0" w:color="auto"/>
            </w:tcBorders>
            <w:shd w:val="clear" w:color="auto" w:fill="FFFFFF" w:themeFill="background2"/>
            <w:vAlign w:val="center"/>
          </w:tcPr>
          <w:p w14:paraId="34338091" w14:textId="3D7B1502" w:rsidR="00BA3A26" w:rsidRPr="00FD0CEB" w:rsidRDefault="0014587D"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-1</w:t>
            </w:r>
            <w:r w:rsidR="00BA3A26" w:rsidRPr="00FD0CEB">
              <w:rPr>
                <w:rFonts w:ascii="Times New Roman" w:eastAsia="Times New Roman" w:hAnsi="Times New Roman" w:cs="Times New Roman"/>
                <w:color w:val="000000"/>
                <w:kern w:val="0"/>
                <w:sz w:val="20"/>
                <w:szCs w:val="20"/>
                <w14:ligatures w14:val="none"/>
              </w:rPr>
              <w:t>.0</w:t>
            </w:r>
            <w:r w:rsidR="009D51F4" w:rsidRPr="00FD0CEB">
              <w:rPr>
                <w:rFonts w:ascii="Times New Roman" w:eastAsia="Times New Roman" w:hAnsi="Times New Roman" w:cs="Times New Roman"/>
                <w:color w:val="000000"/>
                <w:kern w:val="0"/>
                <w:sz w:val="20"/>
                <w:szCs w:val="20"/>
                <w14:ligatures w14:val="none"/>
              </w:rPr>
              <w:t>%</w:t>
            </w:r>
          </w:p>
        </w:tc>
        <w:tc>
          <w:tcPr>
            <w:tcW w:w="885" w:type="pct"/>
            <w:tcBorders>
              <w:bottom w:val="double" w:sz="4" w:space="0" w:color="auto"/>
            </w:tcBorders>
            <w:shd w:val="clear" w:color="auto" w:fill="FFFFFF" w:themeFill="background2"/>
            <w:vAlign w:val="center"/>
          </w:tcPr>
          <w:p w14:paraId="3B049C55" w14:textId="337802EA" w:rsidR="00BA3A26" w:rsidRPr="00FD0CEB" w:rsidRDefault="0014587D" w:rsidP="00A553F9">
            <w:pPr>
              <w:tabs>
                <w:tab w:val="left" w:pos="1026"/>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w:t>
            </w:r>
            <w:r w:rsidR="00DB5A41" w:rsidRPr="00FD0CEB">
              <w:rPr>
                <w:rFonts w:ascii="Times New Roman" w:eastAsia="Times New Roman" w:hAnsi="Times New Roman" w:cs="Times New Roman"/>
                <w:color w:val="000000"/>
                <w:kern w:val="0"/>
                <w:sz w:val="20"/>
                <w:szCs w:val="20"/>
                <w14:ligatures w14:val="none"/>
              </w:rPr>
              <w:t>2</w:t>
            </w:r>
            <w:r w:rsidRPr="00FD0CEB">
              <w:rPr>
                <w:rFonts w:ascii="Times New Roman" w:eastAsia="Times New Roman" w:hAnsi="Times New Roman" w:cs="Times New Roman"/>
                <w:color w:val="000000"/>
                <w:kern w:val="0"/>
                <w:sz w:val="20"/>
                <w:szCs w:val="20"/>
                <w14:ligatures w14:val="none"/>
              </w:rPr>
              <w:t>.</w:t>
            </w:r>
            <w:r w:rsidR="00DB5A41" w:rsidRPr="00FD0CEB">
              <w:rPr>
                <w:rFonts w:ascii="Times New Roman" w:eastAsia="Times New Roman" w:hAnsi="Times New Roman" w:cs="Times New Roman"/>
                <w:color w:val="000000"/>
                <w:kern w:val="0"/>
                <w:sz w:val="20"/>
                <w:szCs w:val="20"/>
                <w14:ligatures w14:val="none"/>
              </w:rPr>
              <w:t>0</w:t>
            </w:r>
            <w:r w:rsidR="00FF1EB1" w:rsidRPr="00FD0CEB">
              <w:rPr>
                <w:rFonts w:ascii="Times New Roman" w:eastAsia="Times New Roman" w:hAnsi="Times New Roman" w:cs="Times New Roman"/>
                <w:color w:val="000000"/>
                <w:kern w:val="0"/>
                <w:sz w:val="20"/>
                <w:szCs w:val="20"/>
                <w14:ligatures w14:val="none"/>
              </w:rPr>
              <w:t>%</w:t>
            </w:r>
          </w:p>
        </w:tc>
        <w:tc>
          <w:tcPr>
            <w:tcW w:w="1003" w:type="pct"/>
            <w:tcBorders>
              <w:bottom w:val="double" w:sz="4" w:space="0" w:color="auto"/>
            </w:tcBorders>
            <w:vAlign w:val="center"/>
          </w:tcPr>
          <w:p w14:paraId="6699E024" w14:textId="191BE979" w:rsidR="00BA3A26" w:rsidRPr="001D02ED" w:rsidRDefault="0014587D" w:rsidP="00A553F9">
            <w:pPr>
              <w:tabs>
                <w:tab w:val="left" w:pos="1034"/>
              </w:tabs>
              <w:spacing w:after="0" w:line="240" w:lineRule="auto"/>
              <w:ind w:left="48" w:right="32"/>
              <w:jc w:val="right"/>
              <w:rPr>
                <w:rFonts w:ascii="Times New Roman" w:eastAsia="Times New Roman" w:hAnsi="Times New Roman" w:cs="Times New Roman"/>
                <w:color w:val="000000"/>
                <w:kern w:val="0"/>
                <w:sz w:val="20"/>
                <w:szCs w:val="20"/>
                <w14:ligatures w14:val="none"/>
              </w:rPr>
            </w:pPr>
            <w:r w:rsidRPr="00FD0CEB">
              <w:rPr>
                <w:rFonts w:ascii="Times New Roman" w:eastAsia="Times New Roman" w:hAnsi="Times New Roman" w:cs="Times New Roman"/>
                <w:color w:val="000000"/>
                <w:kern w:val="0"/>
                <w:sz w:val="20"/>
                <w:szCs w:val="20"/>
                <w14:ligatures w14:val="none"/>
              </w:rPr>
              <w:t>-</w:t>
            </w:r>
            <w:r w:rsidR="00DB5A41" w:rsidRPr="00FD0CEB">
              <w:rPr>
                <w:rFonts w:ascii="Times New Roman" w:eastAsia="Times New Roman" w:hAnsi="Times New Roman" w:cs="Times New Roman"/>
                <w:color w:val="000000"/>
                <w:kern w:val="0"/>
                <w:sz w:val="20"/>
                <w:szCs w:val="20"/>
                <w14:ligatures w14:val="none"/>
              </w:rPr>
              <w:t>1</w:t>
            </w:r>
            <w:r w:rsidRPr="00FD0CEB">
              <w:rPr>
                <w:rFonts w:ascii="Times New Roman" w:eastAsia="Times New Roman" w:hAnsi="Times New Roman" w:cs="Times New Roman"/>
                <w:color w:val="000000"/>
                <w:kern w:val="0"/>
                <w:sz w:val="20"/>
                <w:szCs w:val="20"/>
                <w14:ligatures w14:val="none"/>
              </w:rPr>
              <w:t>.0</w:t>
            </w:r>
            <w:r w:rsidR="00FF1EB1" w:rsidRPr="00FD0CEB">
              <w:rPr>
                <w:rFonts w:ascii="Times New Roman" w:eastAsia="Times New Roman" w:hAnsi="Times New Roman" w:cs="Times New Roman"/>
                <w:color w:val="000000"/>
                <w:kern w:val="0"/>
                <w:sz w:val="20"/>
                <w:szCs w:val="20"/>
                <w14:ligatures w14:val="none"/>
              </w:rPr>
              <w:t>%</w:t>
            </w:r>
          </w:p>
        </w:tc>
      </w:tr>
    </w:tbl>
    <w:p w14:paraId="7618CDD0" w14:textId="77777777" w:rsidR="00B669FD" w:rsidRPr="001D02ED" w:rsidRDefault="00B669FD" w:rsidP="00A553F9">
      <w:pPr>
        <w:spacing w:after="0" w:line="240" w:lineRule="auto"/>
        <w:rPr>
          <w:rFonts w:ascii="Times New Roman" w:hAnsi="Times New Roman" w:cs="Times New Roman"/>
          <w:color w:val="000000" w:themeColor="text1"/>
        </w:rPr>
      </w:pPr>
    </w:p>
    <w:p w14:paraId="3440D8C8" w14:textId="546C4E67" w:rsidR="00720988" w:rsidRPr="001D02ED" w:rsidRDefault="005F41B1" w:rsidP="005F7D41">
      <w:pPr>
        <w:pStyle w:val="Heading2"/>
        <w:numPr>
          <w:ilvl w:val="1"/>
          <w:numId w:val="38"/>
        </w:numPr>
        <w:ind w:left="432"/>
        <w:rPr>
          <w:rFonts w:cs="Times New Roman"/>
        </w:rPr>
      </w:pPr>
      <w:bookmarkStart w:id="438" w:name="_Toc174433405"/>
      <w:bookmarkStart w:id="439" w:name="_Toc174437307"/>
      <w:bookmarkStart w:id="440" w:name="_Toc175933232"/>
      <w:bookmarkStart w:id="441" w:name="_Toc207377318"/>
      <w:bookmarkStart w:id="442" w:name="_Toc207486154"/>
      <w:bookmarkStart w:id="443" w:name="_Toc238073819"/>
      <w:bookmarkEnd w:id="432"/>
      <w:r w:rsidRPr="001D02ED">
        <w:rPr>
          <w:rFonts w:cs="Times New Roman"/>
        </w:rPr>
        <w:t>Т</w:t>
      </w:r>
      <w:r w:rsidR="00F05DA5" w:rsidRPr="001D02ED">
        <w:rPr>
          <w:rFonts w:cs="Times New Roman"/>
        </w:rPr>
        <w:t>өсвийн тусгай шаардлага</w:t>
      </w:r>
      <w:bookmarkEnd w:id="438"/>
      <w:bookmarkEnd w:id="439"/>
      <w:bookmarkEnd w:id="440"/>
      <w:bookmarkEnd w:id="441"/>
      <w:bookmarkEnd w:id="442"/>
      <w:bookmarkEnd w:id="443"/>
    </w:p>
    <w:p w14:paraId="397042C6" w14:textId="21ADB43A" w:rsidR="00F30B32" w:rsidRPr="001D02ED" w:rsidRDefault="00F30B32" w:rsidP="000B30B2">
      <w:pPr>
        <w:spacing w:after="0" w:line="23" w:lineRule="atLeast"/>
        <w:ind w:firstLine="360"/>
        <w:jc w:val="both"/>
      </w:pPr>
    </w:p>
    <w:p w14:paraId="3EB6CFA7" w14:textId="3ABE18E6" w:rsidR="003B57C5" w:rsidRPr="001D02ED" w:rsidRDefault="003B57C5" w:rsidP="00FC07B0">
      <w:pPr>
        <w:pStyle w:val="ListParagraph"/>
        <w:spacing w:after="0" w:line="23" w:lineRule="atLeast"/>
        <w:ind w:left="0" w:right="-90" w:firstLine="567"/>
        <w:jc w:val="both"/>
        <w:rPr>
          <w:rFonts w:ascii="Times New Roman" w:hAnsi="Times New Roman" w:cs="Times New Roman"/>
          <w:sz w:val="24"/>
          <w:szCs w:val="24"/>
        </w:rPr>
      </w:pPr>
      <w:r w:rsidRPr="00FC07B0">
        <w:rPr>
          <w:rFonts w:ascii="Times New Roman" w:hAnsi="Times New Roman" w:cs="Times New Roman"/>
          <w:b/>
          <w:sz w:val="24"/>
          <w:szCs w:val="24"/>
        </w:rPr>
        <w:t xml:space="preserve">Нэгдсэн төсвийн орлогыг тэнцвэржүүлсэн журмаар тооцсон байх: </w:t>
      </w:r>
      <w:r w:rsidRPr="00FC07B0">
        <w:rPr>
          <w:rFonts w:ascii="Times New Roman" w:hAnsi="Times New Roman" w:cs="Times New Roman"/>
          <w:sz w:val="24"/>
          <w:szCs w:val="24"/>
        </w:rPr>
        <w:t>Төсвийн тогтвортой байдлын тухай хуулийн 11 дүгээр зүйлийн 11.1.3.а-д заасан шаардлагын дагуу зэс, нүүрсний үнийг тэнцвэржүүлсэн журмаар тооцсон</w:t>
      </w:r>
      <w:r w:rsidR="00FC07B0" w:rsidRPr="00FC07B0">
        <w:rPr>
          <w:rFonts w:ascii="Times New Roman" w:hAnsi="Times New Roman" w:cs="Times New Roman"/>
          <w:sz w:val="24"/>
          <w:szCs w:val="24"/>
        </w:rPr>
        <w:t xml:space="preserve"> бөгөөд 2026 онд зэсийн тэнцвэржүүлсэн үнийг тонн тутамд 8,341.8 ам.доллар, нүүрсний тэнцвэржүүлсэн үнийг тонн тутамд 133.7 ам.доллар байхаар тооцлоо.</w:t>
      </w:r>
    </w:p>
    <w:p w14:paraId="1906BD72" w14:textId="77777777" w:rsidR="00FC07B0" w:rsidRPr="00FC07B0" w:rsidRDefault="00FC07B0" w:rsidP="00FC07B0">
      <w:pPr>
        <w:pStyle w:val="ListParagraph"/>
        <w:spacing w:after="0" w:line="23" w:lineRule="atLeast"/>
        <w:ind w:left="0" w:right="-90" w:firstLine="567"/>
        <w:jc w:val="both"/>
        <w:rPr>
          <w:rFonts w:ascii="Times New Roman" w:hAnsi="Times New Roman" w:cs="Times New Roman"/>
          <w:sz w:val="24"/>
          <w:szCs w:val="24"/>
        </w:rPr>
      </w:pPr>
    </w:p>
    <w:p w14:paraId="06490593" w14:textId="70EFE8D0" w:rsidR="003B57C5" w:rsidRPr="001D02ED" w:rsidRDefault="003B57C5" w:rsidP="00E123A7">
      <w:pPr>
        <w:pStyle w:val="ListParagraph"/>
        <w:spacing w:after="0" w:line="23" w:lineRule="atLeast"/>
        <w:ind w:left="0" w:right="-90" w:firstLine="567"/>
        <w:jc w:val="both"/>
        <w:rPr>
          <w:rFonts w:ascii="Times New Roman" w:hAnsi="Times New Roman" w:cs="Times New Roman"/>
          <w:sz w:val="24"/>
          <w:szCs w:val="24"/>
        </w:rPr>
      </w:pPr>
      <w:r w:rsidRPr="001D02ED">
        <w:rPr>
          <w:rFonts w:ascii="Times New Roman" w:hAnsi="Times New Roman" w:cs="Times New Roman"/>
          <w:b/>
          <w:sz w:val="24"/>
          <w:szCs w:val="24"/>
        </w:rPr>
        <w:t xml:space="preserve">Нэгдсэн төсвийн </w:t>
      </w:r>
      <w:r w:rsidR="002B2B96" w:rsidRPr="001D02ED">
        <w:rPr>
          <w:rFonts w:ascii="Times New Roman" w:hAnsi="Times New Roman" w:cs="Times New Roman"/>
          <w:b/>
          <w:sz w:val="24"/>
          <w:szCs w:val="24"/>
        </w:rPr>
        <w:t>тэнцвэржүүлсэн</w:t>
      </w:r>
      <w:r w:rsidRPr="001D02ED">
        <w:rPr>
          <w:rFonts w:ascii="Times New Roman" w:hAnsi="Times New Roman" w:cs="Times New Roman"/>
          <w:b/>
          <w:sz w:val="24"/>
          <w:szCs w:val="24"/>
        </w:rPr>
        <w:t xml:space="preserve"> тэнцэл нь тухайн </w:t>
      </w:r>
      <w:r w:rsidR="002B2B96" w:rsidRPr="001D02ED">
        <w:rPr>
          <w:rFonts w:ascii="Times New Roman" w:hAnsi="Times New Roman" w:cs="Times New Roman"/>
          <w:b/>
          <w:sz w:val="24"/>
          <w:szCs w:val="24"/>
        </w:rPr>
        <w:t xml:space="preserve">төсвийн </w:t>
      </w:r>
      <w:r w:rsidRPr="001D02ED">
        <w:rPr>
          <w:rFonts w:ascii="Times New Roman" w:hAnsi="Times New Roman" w:cs="Times New Roman"/>
          <w:b/>
          <w:sz w:val="24"/>
          <w:szCs w:val="24"/>
        </w:rPr>
        <w:t xml:space="preserve">жилийн дотоодын нийт бүтээгдэхүүний </w:t>
      </w:r>
      <w:r w:rsidR="002B2B96" w:rsidRPr="001D02ED">
        <w:rPr>
          <w:rFonts w:ascii="Times New Roman" w:hAnsi="Times New Roman" w:cs="Times New Roman"/>
          <w:b/>
          <w:sz w:val="24"/>
          <w:szCs w:val="24"/>
        </w:rPr>
        <w:t>2 хувиас илүүгүй алдагдалтай, эсхүл</w:t>
      </w:r>
      <w:r w:rsidRPr="001D02ED">
        <w:rPr>
          <w:rFonts w:ascii="Times New Roman" w:hAnsi="Times New Roman" w:cs="Times New Roman"/>
          <w:b/>
          <w:sz w:val="24"/>
          <w:szCs w:val="24"/>
        </w:rPr>
        <w:t xml:space="preserve"> ашигтай байх: </w:t>
      </w:r>
      <w:r w:rsidRPr="001D02ED">
        <w:rPr>
          <w:rFonts w:ascii="Times New Roman" w:hAnsi="Times New Roman" w:cs="Times New Roman"/>
          <w:sz w:val="24"/>
          <w:szCs w:val="24"/>
        </w:rPr>
        <w:t xml:space="preserve">Төсвийн тогтвортой байдлын тухай хуулийн 6.1.2-т заасны дагуу нэгдсэн төсвийн </w:t>
      </w:r>
      <w:r w:rsidR="000D55C7">
        <w:rPr>
          <w:rFonts w:ascii="Times New Roman" w:hAnsi="Times New Roman" w:cs="Times New Roman"/>
          <w:sz w:val="24"/>
          <w:szCs w:val="24"/>
        </w:rPr>
        <w:t>тэнцвэржүүлсэн</w:t>
      </w:r>
      <w:r w:rsidRPr="001D02ED">
        <w:rPr>
          <w:rFonts w:ascii="Times New Roman" w:hAnsi="Times New Roman" w:cs="Times New Roman"/>
          <w:sz w:val="24"/>
          <w:szCs w:val="24"/>
        </w:rPr>
        <w:t xml:space="preserve"> тэнцэл ДНБ-ий 2</w:t>
      </w:r>
      <w:r w:rsidR="005F6B82" w:rsidRPr="001D02ED">
        <w:rPr>
          <w:rFonts w:ascii="Times New Roman" w:hAnsi="Times New Roman" w:cs="Times New Roman"/>
          <w:sz w:val="24"/>
          <w:szCs w:val="24"/>
        </w:rPr>
        <w:t xml:space="preserve">.0 хувиас </w:t>
      </w:r>
      <w:r w:rsidR="004025ED" w:rsidRPr="001D02ED">
        <w:rPr>
          <w:rFonts w:ascii="Times New Roman" w:hAnsi="Times New Roman" w:cs="Times New Roman"/>
          <w:sz w:val="24"/>
          <w:szCs w:val="24"/>
        </w:rPr>
        <w:t>илүү</w:t>
      </w:r>
      <w:r w:rsidR="005F6B82" w:rsidRPr="001D02ED">
        <w:rPr>
          <w:rFonts w:ascii="Times New Roman" w:hAnsi="Times New Roman" w:cs="Times New Roman"/>
          <w:sz w:val="24"/>
          <w:szCs w:val="24"/>
        </w:rPr>
        <w:t>гүй алдаг</w:t>
      </w:r>
      <w:r w:rsidR="004025ED" w:rsidRPr="001D02ED">
        <w:rPr>
          <w:rFonts w:ascii="Times New Roman" w:hAnsi="Times New Roman" w:cs="Times New Roman"/>
          <w:sz w:val="24"/>
          <w:szCs w:val="24"/>
        </w:rPr>
        <w:t>далтай</w:t>
      </w:r>
      <w:r w:rsidRPr="001D02ED">
        <w:rPr>
          <w:rFonts w:ascii="Times New Roman" w:hAnsi="Times New Roman" w:cs="Times New Roman"/>
          <w:sz w:val="24"/>
          <w:szCs w:val="24"/>
        </w:rPr>
        <w:t xml:space="preserve"> байхаар төлөвлөлөө. </w:t>
      </w:r>
    </w:p>
    <w:p w14:paraId="39D83F50" w14:textId="77777777" w:rsidR="00FE6131" w:rsidRPr="001D02ED" w:rsidRDefault="00FE6131" w:rsidP="00E123A7">
      <w:pPr>
        <w:pStyle w:val="ListParagraph"/>
        <w:spacing w:after="0" w:line="23" w:lineRule="atLeast"/>
        <w:ind w:left="0" w:right="-90" w:firstLine="567"/>
        <w:jc w:val="both"/>
        <w:rPr>
          <w:rFonts w:ascii="Times New Roman" w:hAnsi="Times New Roman" w:cs="Times New Roman"/>
          <w:sz w:val="24"/>
          <w:szCs w:val="24"/>
        </w:rPr>
      </w:pPr>
    </w:p>
    <w:p w14:paraId="3170E848" w14:textId="5991C99F" w:rsidR="003B57C5" w:rsidRPr="001D02ED" w:rsidRDefault="003B57C5" w:rsidP="00F00846">
      <w:pPr>
        <w:pStyle w:val="a0"/>
        <w:rPr>
          <w:rFonts w:cs="Times New Roman"/>
        </w:rPr>
      </w:pPr>
      <w:bookmarkStart w:id="444" w:name="_Toc173169146"/>
      <w:bookmarkStart w:id="445" w:name="_Toc174353883"/>
      <w:bookmarkStart w:id="446" w:name="_Toc175933267"/>
      <w:bookmarkStart w:id="447" w:name="_Toc207393882"/>
      <w:bookmarkStart w:id="448" w:name="_Toc207620920"/>
      <w:bookmarkStart w:id="449" w:name="_Toc238115731"/>
      <w:r w:rsidRPr="001D02ED">
        <w:rPr>
          <w:rFonts w:cs="Times New Roman"/>
        </w:rPr>
        <w:t xml:space="preserve">Хүснэгт </w:t>
      </w:r>
      <w:r w:rsidRPr="001D02ED">
        <w:rPr>
          <w:rFonts w:cs="Times New Roman"/>
        </w:rPr>
        <w:fldChar w:fldCharType="begin"/>
      </w:r>
      <w:r w:rsidRPr="004047AB">
        <w:instrText xml:space="preserve"> SEQ Хүснэгт \* ARABIC </w:instrText>
      </w:r>
      <w:r w:rsidRPr="001D02ED">
        <w:rPr>
          <w:rFonts w:cs="Times New Roman"/>
        </w:rPr>
        <w:fldChar w:fldCharType="separate"/>
      </w:r>
      <w:r w:rsidR="00417C36">
        <w:t>19</w:t>
      </w:r>
      <w:r w:rsidRPr="001D02ED">
        <w:rPr>
          <w:rFonts w:cs="Times New Roman"/>
        </w:rPr>
        <w:fldChar w:fldCharType="end"/>
      </w:r>
      <w:r w:rsidRPr="001D02ED">
        <w:rPr>
          <w:rFonts w:cs="Times New Roman"/>
        </w:rPr>
        <w:t xml:space="preserve">. Нэгдсэн төсвийн </w:t>
      </w:r>
      <w:r w:rsidR="00732169" w:rsidRPr="001D02ED">
        <w:rPr>
          <w:rFonts w:cs="Times New Roman"/>
        </w:rPr>
        <w:t>тэнцвэржүүлсэн</w:t>
      </w:r>
      <w:r w:rsidRPr="001D02ED">
        <w:rPr>
          <w:rFonts w:cs="Times New Roman"/>
        </w:rPr>
        <w:t xml:space="preserve"> тэнцлийн </w:t>
      </w:r>
      <w:bookmarkEnd w:id="444"/>
      <w:r w:rsidRPr="001D02ED">
        <w:rPr>
          <w:rFonts w:cs="Times New Roman"/>
        </w:rPr>
        <w:t>ДНБ-д эзлэх хувь</w:t>
      </w:r>
      <w:bookmarkEnd w:id="445"/>
      <w:bookmarkEnd w:id="446"/>
      <w:bookmarkEnd w:id="447"/>
      <w:bookmarkEnd w:id="448"/>
      <w:bookmarkEnd w:id="449"/>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1605"/>
      </w:tblGrid>
      <w:tr w:rsidR="003B57C5" w:rsidRPr="001D02ED" w14:paraId="0365DFC3" w14:textId="77777777" w:rsidTr="637518E6">
        <w:trPr>
          <w:trHeight w:val="20"/>
          <w:jc w:val="center"/>
        </w:trPr>
        <w:tc>
          <w:tcPr>
            <w:tcW w:w="3654" w:type="pct"/>
            <w:shd w:val="clear" w:color="auto" w:fill="005E5C" w:themeFill="accent1"/>
            <w:vAlign w:val="center"/>
          </w:tcPr>
          <w:p w14:paraId="538BE76C" w14:textId="77777777" w:rsidR="003B57C5" w:rsidRPr="001D02ED" w:rsidRDefault="003B57C5" w:rsidP="000B30B2">
            <w:pPr>
              <w:spacing w:line="23" w:lineRule="atLeast"/>
              <w:ind w:left="69" w:right="-90"/>
              <w:contextualSpacing/>
              <w:jc w:val="center"/>
              <w:rPr>
                <w:rFonts w:ascii="Times New Roman" w:eastAsia="SimSun" w:hAnsi="Times New Roman" w:cs="Times New Roman"/>
                <w:b/>
                <w:color w:val="FFFFFF" w:themeColor="background1"/>
                <w:sz w:val="24"/>
                <w:szCs w:val="24"/>
              </w:rPr>
            </w:pPr>
          </w:p>
        </w:tc>
        <w:tc>
          <w:tcPr>
            <w:tcW w:w="1346" w:type="pct"/>
            <w:shd w:val="clear" w:color="auto" w:fill="005E5C" w:themeFill="accent1"/>
            <w:vAlign w:val="center"/>
          </w:tcPr>
          <w:p w14:paraId="393A0F33" w14:textId="73FB1BF8" w:rsidR="003B57C5" w:rsidRPr="001D02ED" w:rsidRDefault="003B57C5" w:rsidP="000B30B2">
            <w:pPr>
              <w:spacing w:line="23" w:lineRule="atLeast"/>
              <w:ind w:right="-90"/>
              <w:contextualSpacing/>
              <w:jc w:val="center"/>
              <w:rPr>
                <w:rFonts w:ascii="Times New Roman" w:eastAsia="SimSun" w:hAnsi="Times New Roman" w:cs="Times New Roman"/>
                <w:b/>
                <w:color w:val="FFFFFF" w:themeColor="background1"/>
                <w:sz w:val="24"/>
                <w:szCs w:val="24"/>
              </w:rPr>
            </w:pPr>
            <w:r w:rsidRPr="00534D56">
              <w:rPr>
                <w:rFonts w:ascii="Times New Roman" w:eastAsia="SimSun" w:hAnsi="Times New Roman" w:cs="Times New Roman"/>
                <w:b/>
                <w:color w:val="FFFFFF" w:themeColor="background1"/>
                <w:sz w:val="24"/>
                <w:szCs w:val="24"/>
              </w:rPr>
              <w:t>2026</w:t>
            </w:r>
            <w:r w:rsidR="00E24F04" w:rsidRPr="00534D56">
              <w:rPr>
                <w:rFonts w:ascii="Times New Roman" w:eastAsia="SimSun" w:hAnsi="Times New Roman" w:cs="Times New Roman"/>
                <w:b/>
                <w:color w:val="FFFFFF" w:themeColor="background1"/>
                <w:sz w:val="24"/>
                <w:szCs w:val="24"/>
              </w:rPr>
              <w:t xml:space="preserve"> </w:t>
            </w:r>
            <w:r w:rsidR="000D3E98" w:rsidRPr="00534D56">
              <w:rPr>
                <w:rFonts w:ascii="Times New Roman" w:eastAsia="SimSun" w:hAnsi="Times New Roman" w:cs="Times New Roman"/>
                <w:b/>
                <w:color w:val="FFFFFF" w:themeColor="background1"/>
                <w:sz w:val="24"/>
                <w:szCs w:val="24"/>
              </w:rPr>
              <w:t>Т</w:t>
            </w:r>
            <w:r w:rsidR="00403CD3" w:rsidRPr="00534D56">
              <w:rPr>
                <w:rFonts w:ascii="Times New Roman" w:eastAsia="SimSun" w:hAnsi="Times New Roman" w:cs="Times New Roman"/>
                <w:b/>
                <w:color w:val="FFFFFF" w:themeColor="background1"/>
                <w:sz w:val="24"/>
                <w:szCs w:val="24"/>
              </w:rPr>
              <w:t>од</w:t>
            </w:r>
          </w:p>
        </w:tc>
      </w:tr>
      <w:tr w:rsidR="003B57C5" w:rsidRPr="001D02ED" w14:paraId="5D28C2EF" w14:textId="77777777">
        <w:trPr>
          <w:trHeight w:val="20"/>
          <w:jc w:val="center"/>
        </w:trPr>
        <w:tc>
          <w:tcPr>
            <w:tcW w:w="3654" w:type="pct"/>
          </w:tcPr>
          <w:p w14:paraId="7645F335" w14:textId="77777777" w:rsidR="003B57C5" w:rsidRPr="001D02ED" w:rsidRDefault="003B57C5" w:rsidP="000B30B2">
            <w:pPr>
              <w:spacing w:line="23" w:lineRule="atLeast"/>
              <w:ind w:right="-90"/>
              <w:contextualSpacing/>
              <w:jc w:val="both"/>
              <w:rPr>
                <w:rFonts w:ascii="Times New Roman" w:eastAsia="SimSun" w:hAnsi="Times New Roman" w:cs="Times New Roman"/>
                <w:sz w:val="24"/>
                <w:szCs w:val="24"/>
              </w:rPr>
            </w:pPr>
            <w:r w:rsidRPr="001D02ED">
              <w:rPr>
                <w:rFonts w:ascii="Times New Roman" w:eastAsia="SimSun" w:hAnsi="Times New Roman" w:cs="Times New Roman"/>
                <w:sz w:val="24"/>
                <w:szCs w:val="24"/>
              </w:rPr>
              <w:t>Хуулийн хязгаар</w:t>
            </w:r>
          </w:p>
        </w:tc>
        <w:tc>
          <w:tcPr>
            <w:tcW w:w="1346" w:type="pct"/>
          </w:tcPr>
          <w:p w14:paraId="7490415F" w14:textId="4CA8BAF9" w:rsidR="003B57C5" w:rsidRPr="001D02ED" w:rsidRDefault="004025ED" w:rsidP="000B30B2">
            <w:pPr>
              <w:spacing w:line="23" w:lineRule="atLeast"/>
              <w:ind w:right="-90"/>
              <w:contextualSpacing/>
              <w:jc w:val="center"/>
              <w:rPr>
                <w:rFonts w:ascii="Times New Roman" w:eastAsia="SimSun" w:hAnsi="Times New Roman" w:cs="Times New Roman"/>
                <w:sz w:val="24"/>
                <w:szCs w:val="24"/>
              </w:rPr>
            </w:pPr>
            <w:r w:rsidRPr="001D02ED">
              <w:rPr>
                <w:rFonts w:ascii="Times New Roman" w:eastAsia="SimSun" w:hAnsi="Times New Roman" w:cs="Times New Roman"/>
                <w:sz w:val="24"/>
                <w:szCs w:val="24"/>
              </w:rPr>
              <w:t>-</w:t>
            </w:r>
            <w:r w:rsidR="003B57C5" w:rsidRPr="001D02ED">
              <w:rPr>
                <w:rFonts w:ascii="Times New Roman" w:eastAsia="SimSun" w:hAnsi="Times New Roman" w:cs="Times New Roman"/>
                <w:sz w:val="24"/>
                <w:szCs w:val="24"/>
              </w:rPr>
              <w:t>2.0%</w:t>
            </w:r>
          </w:p>
        </w:tc>
      </w:tr>
      <w:tr w:rsidR="003B57C5" w:rsidRPr="001D02ED" w14:paraId="1B8CA094" w14:textId="77777777">
        <w:trPr>
          <w:trHeight w:val="20"/>
          <w:jc w:val="center"/>
        </w:trPr>
        <w:tc>
          <w:tcPr>
            <w:tcW w:w="3654" w:type="pct"/>
            <w:tcBorders>
              <w:bottom w:val="double" w:sz="4" w:space="0" w:color="auto"/>
            </w:tcBorders>
          </w:tcPr>
          <w:p w14:paraId="7FCB3A8A" w14:textId="77777777" w:rsidR="003B57C5" w:rsidRPr="001D02ED" w:rsidRDefault="003B57C5" w:rsidP="000B30B2">
            <w:pPr>
              <w:spacing w:line="23" w:lineRule="atLeast"/>
              <w:ind w:right="-90"/>
              <w:contextualSpacing/>
              <w:jc w:val="both"/>
              <w:rPr>
                <w:rFonts w:ascii="Times New Roman" w:eastAsia="SimSun" w:hAnsi="Times New Roman" w:cs="Times New Roman"/>
                <w:sz w:val="24"/>
                <w:szCs w:val="24"/>
              </w:rPr>
            </w:pPr>
            <w:r w:rsidRPr="001D02ED">
              <w:rPr>
                <w:rFonts w:ascii="Times New Roman" w:eastAsia="SimSun" w:hAnsi="Times New Roman" w:cs="Times New Roman"/>
                <w:sz w:val="24"/>
                <w:szCs w:val="24"/>
              </w:rPr>
              <w:t>Төсөөлөл</w:t>
            </w:r>
          </w:p>
        </w:tc>
        <w:tc>
          <w:tcPr>
            <w:tcW w:w="1346" w:type="pct"/>
            <w:tcBorders>
              <w:bottom w:val="double" w:sz="4" w:space="0" w:color="auto"/>
            </w:tcBorders>
          </w:tcPr>
          <w:p w14:paraId="3291B9AB" w14:textId="77C19CEA" w:rsidR="003B57C5" w:rsidRPr="001D02ED" w:rsidRDefault="004025ED" w:rsidP="000B30B2">
            <w:pPr>
              <w:spacing w:line="23" w:lineRule="atLeast"/>
              <w:ind w:right="-90"/>
              <w:contextualSpacing/>
              <w:jc w:val="center"/>
              <w:rPr>
                <w:rFonts w:ascii="Times New Roman" w:eastAsia="SimSun" w:hAnsi="Times New Roman" w:cs="Times New Roman"/>
                <w:sz w:val="24"/>
                <w:szCs w:val="24"/>
              </w:rPr>
            </w:pPr>
            <w:r w:rsidRPr="001D02ED">
              <w:rPr>
                <w:rFonts w:ascii="Times New Roman" w:eastAsia="SimSun" w:hAnsi="Times New Roman" w:cs="Times New Roman"/>
                <w:sz w:val="24"/>
                <w:szCs w:val="24"/>
              </w:rPr>
              <w:t>-</w:t>
            </w:r>
            <w:r w:rsidR="003B57C5" w:rsidRPr="001D02ED">
              <w:rPr>
                <w:rFonts w:ascii="Times New Roman" w:eastAsia="SimSun" w:hAnsi="Times New Roman" w:cs="Times New Roman"/>
                <w:sz w:val="24"/>
                <w:szCs w:val="24"/>
              </w:rPr>
              <w:t>2.0%</w:t>
            </w:r>
          </w:p>
        </w:tc>
      </w:tr>
    </w:tbl>
    <w:p w14:paraId="7CF8FDDE" w14:textId="77777777" w:rsidR="003B57C5" w:rsidRPr="001D02ED" w:rsidRDefault="003B57C5" w:rsidP="000B30B2">
      <w:pPr>
        <w:pStyle w:val="Bulletpoint"/>
        <w:numPr>
          <w:ilvl w:val="0"/>
          <w:numId w:val="0"/>
        </w:numPr>
        <w:spacing w:after="0" w:line="23" w:lineRule="atLeast"/>
        <w:ind w:left="360" w:firstLine="540"/>
        <w:rPr>
          <w:rStyle w:val="normaltextrun"/>
          <w:rFonts w:eastAsia="Batang"/>
          <w:color w:val="721B00"/>
          <w:szCs w:val="24"/>
        </w:rPr>
      </w:pPr>
    </w:p>
    <w:p w14:paraId="77301F03" w14:textId="71CDCF71" w:rsidR="003B57C5" w:rsidRPr="001D02ED" w:rsidRDefault="003B57C5" w:rsidP="00E123A7">
      <w:pPr>
        <w:pStyle w:val="ListParagraph"/>
        <w:spacing w:after="0" w:line="23" w:lineRule="atLeast"/>
        <w:ind w:left="0" w:right="-90" w:firstLine="567"/>
        <w:jc w:val="both"/>
        <w:rPr>
          <w:rFonts w:ascii="Times New Roman" w:hAnsi="Times New Roman" w:cs="Times New Roman"/>
          <w:b/>
          <w:sz w:val="24"/>
          <w:szCs w:val="24"/>
        </w:rPr>
      </w:pPr>
      <w:r w:rsidRPr="001D02ED">
        <w:rPr>
          <w:rFonts w:ascii="Times New Roman" w:hAnsi="Times New Roman" w:cs="Times New Roman"/>
          <w:b/>
          <w:sz w:val="24"/>
          <w:szCs w:val="24"/>
        </w:rPr>
        <w:t xml:space="preserve">Тухайн жилийн нэгдсэн төсвийн </w:t>
      </w:r>
      <w:r w:rsidR="00E735CA" w:rsidRPr="001D02ED">
        <w:rPr>
          <w:rFonts w:ascii="Times New Roman" w:hAnsi="Times New Roman" w:cs="Times New Roman"/>
          <w:b/>
          <w:sz w:val="24"/>
          <w:szCs w:val="24"/>
        </w:rPr>
        <w:t xml:space="preserve">нийт </w:t>
      </w:r>
      <w:r w:rsidRPr="001D02ED">
        <w:rPr>
          <w:rFonts w:ascii="Times New Roman" w:hAnsi="Times New Roman" w:cs="Times New Roman"/>
          <w:b/>
          <w:sz w:val="24"/>
          <w:szCs w:val="24"/>
        </w:rPr>
        <w:t xml:space="preserve">зарлагын </w:t>
      </w:r>
      <w:r w:rsidR="00E735CA" w:rsidRPr="001D02ED">
        <w:rPr>
          <w:rFonts w:ascii="Times New Roman" w:hAnsi="Times New Roman" w:cs="Times New Roman"/>
          <w:b/>
          <w:sz w:val="24"/>
          <w:szCs w:val="24"/>
        </w:rPr>
        <w:t>өсөлтийн хувь нь</w:t>
      </w:r>
      <w:r w:rsidRPr="001D02ED">
        <w:rPr>
          <w:rFonts w:ascii="Times New Roman" w:hAnsi="Times New Roman" w:cs="Times New Roman"/>
          <w:b/>
          <w:sz w:val="24"/>
          <w:szCs w:val="24"/>
        </w:rPr>
        <w:t xml:space="preserve"> тухайн жилийн </w:t>
      </w:r>
      <w:r w:rsidR="00E735CA" w:rsidRPr="001D02ED">
        <w:rPr>
          <w:rFonts w:ascii="Times New Roman" w:hAnsi="Times New Roman" w:cs="Times New Roman"/>
          <w:b/>
          <w:sz w:val="24"/>
          <w:szCs w:val="24"/>
        </w:rPr>
        <w:t xml:space="preserve">эрдэс баялгийн бус </w:t>
      </w:r>
      <w:r w:rsidRPr="001D02ED">
        <w:rPr>
          <w:rFonts w:ascii="Times New Roman" w:hAnsi="Times New Roman" w:cs="Times New Roman"/>
          <w:b/>
          <w:sz w:val="24"/>
          <w:szCs w:val="24"/>
        </w:rPr>
        <w:t xml:space="preserve">дотоодын нийт бүтээгдэхүүний </w:t>
      </w:r>
      <w:r w:rsidR="00E735CA" w:rsidRPr="001D02ED">
        <w:rPr>
          <w:rFonts w:ascii="Times New Roman" w:hAnsi="Times New Roman" w:cs="Times New Roman"/>
          <w:b/>
          <w:sz w:val="24"/>
          <w:szCs w:val="24"/>
        </w:rPr>
        <w:t xml:space="preserve">өсөлтийн хувь, тухайн жилийн өмнөх дараалсан 12 жилийн эрдэс баялгийн бус дотоодын нийт бүтээгдэхүүний өсөлтийн дунджийн аль ихээс хэтрэхгүй </w:t>
      </w:r>
      <w:r w:rsidRPr="001D02ED">
        <w:rPr>
          <w:rFonts w:ascii="Times New Roman" w:hAnsi="Times New Roman" w:cs="Times New Roman"/>
          <w:b/>
          <w:sz w:val="24"/>
          <w:szCs w:val="24"/>
        </w:rPr>
        <w:t xml:space="preserve">байх: </w:t>
      </w:r>
      <w:r w:rsidR="00D10A30" w:rsidRPr="001D02ED">
        <w:rPr>
          <w:rFonts w:asciiTheme="majorBidi" w:hAnsiTheme="majorBidi" w:cstheme="majorBidi"/>
          <w:sz w:val="24"/>
          <w:szCs w:val="24"/>
        </w:rPr>
        <w:t>Т</w:t>
      </w:r>
      <w:r w:rsidR="000A4FE3" w:rsidRPr="001D02ED">
        <w:rPr>
          <w:rFonts w:asciiTheme="majorBidi" w:hAnsiTheme="majorBidi" w:cstheme="majorBidi"/>
          <w:sz w:val="24"/>
          <w:szCs w:val="24"/>
        </w:rPr>
        <w:t>өсвийн</w:t>
      </w:r>
      <w:r w:rsidR="00D10A30" w:rsidRPr="001D02ED">
        <w:rPr>
          <w:rFonts w:asciiTheme="majorBidi" w:hAnsiTheme="majorBidi" w:cstheme="majorBidi"/>
          <w:sz w:val="24"/>
          <w:szCs w:val="24"/>
        </w:rPr>
        <w:t xml:space="preserve"> тодотголын</w:t>
      </w:r>
      <w:r w:rsidR="000A4FE3" w:rsidRPr="001D02ED">
        <w:rPr>
          <w:rFonts w:asciiTheme="majorBidi" w:hAnsiTheme="majorBidi" w:cstheme="majorBidi"/>
          <w:sz w:val="24"/>
          <w:szCs w:val="24"/>
        </w:rPr>
        <w:t xml:space="preserve"> төсөлд нэгдсэн төсвийн нийт зарлагын өсөлт </w:t>
      </w:r>
      <w:r w:rsidR="00D4178F">
        <w:rPr>
          <w:rFonts w:asciiTheme="majorBidi" w:hAnsiTheme="majorBidi" w:cstheme="majorBidi"/>
          <w:sz w:val="24"/>
          <w:szCs w:val="24"/>
        </w:rPr>
        <w:t>998</w:t>
      </w:r>
      <w:r w:rsidR="00033F2B">
        <w:rPr>
          <w:rFonts w:asciiTheme="majorBidi" w:hAnsiTheme="majorBidi" w:cstheme="majorBidi"/>
          <w:sz w:val="24"/>
          <w:szCs w:val="24"/>
        </w:rPr>
        <w:t>.0 тэрбут төгрөг буюу</w:t>
      </w:r>
      <w:r w:rsidR="00407CA2" w:rsidRPr="001D02ED">
        <w:rPr>
          <w:rFonts w:asciiTheme="majorBidi" w:hAnsiTheme="majorBidi" w:cstheme="majorBidi"/>
          <w:sz w:val="24"/>
          <w:szCs w:val="24"/>
        </w:rPr>
        <w:t xml:space="preserve"> </w:t>
      </w:r>
      <w:r w:rsidR="000A4FE3" w:rsidRPr="001D02ED">
        <w:rPr>
          <w:rFonts w:asciiTheme="majorBidi" w:hAnsiTheme="majorBidi" w:cstheme="majorBidi"/>
          <w:sz w:val="24"/>
          <w:szCs w:val="24"/>
        </w:rPr>
        <w:t>тусгай шаардлагыг хангаж байна</w:t>
      </w:r>
      <w:r w:rsidR="00033F2B">
        <w:rPr>
          <w:rFonts w:asciiTheme="majorBidi" w:hAnsiTheme="majorBidi" w:cstheme="majorBidi"/>
          <w:sz w:val="24"/>
          <w:szCs w:val="24"/>
        </w:rPr>
        <w:t>.</w:t>
      </w:r>
      <w:r>
        <w:rPr>
          <w:rFonts w:asciiTheme="majorBidi" w:hAnsiTheme="majorBidi" w:cstheme="majorBidi"/>
          <w:sz w:val="24"/>
          <w:szCs w:val="24"/>
        </w:rPr>
        <w:t xml:space="preserve"> </w:t>
      </w:r>
    </w:p>
    <w:p w14:paraId="4C164FA4" w14:textId="77777777" w:rsidR="003B57C5" w:rsidRPr="001D02ED" w:rsidRDefault="003B57C5" w:rsidP="000B30B2">
      <w:pPr>
        <w:spacing w:after="0" w:line="23" w:lineRule="atLeast"/>
        <w:ind w:right="-90"/>
        <w:jc w:val="both"/>
        <w:rPr>
          <w:rFonts w:ascii="Times New Roman" w:eastAsia="SimSun" w:hAnsi="Times New Roman" w:cs="Times New Roman"/>
          <w:sz w:val="24"/>
          <w:szCs w:val="24"/>
        </w:rPr>
      </w:pPr>
    </w:p>
    <w:p w14:paraId="0EFA3301" w14:textId="77777777" w:rsidR="003B57C5" w:rsidRPr="001D02ED" w:rsidRDefault="003B57C5" w:rsidP="00E123A7">
      <w:pPr>
        <w:pStyle w:val="ListParagraph"/>
        <w:spacing w:after="0" w:line="23" w:lineRule="atLeast"/>
        <w:ind w:left="0" w:right="-90" w:firstLine="567"/>
        <w:jc w:val="both"/>
        <w:rPr>
          <w:rFonts w:ascii="Times New Roman" w:hAnsi="Times New Roman" w:cs="Times New Roman"/>
          <w:b/>
          <w:sz w:val="24"/>
          <w:szCs w:val="24"/>
        </w:rPr>
      </w:pPr>
      <w:r w:rsidRPr="001D02ED">
        <w:rPr>
          <w:rFonts w:ascii="Times New Roman" w:hAnsi="Times New Roman" w:cs="Times New Roman"/>
          <w:b/>
          <w:sz w:val="24"/>
          <w:szCs w:val="24"/>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1D02ED">
        <w:rPr>
          <w:rFonts w:ascii="Times New Roman" w:hAnsi="Times New Roman" w:cs="Times New Roman"/>
          <w:sz w:val="24"/>
          <w:szCs w:val="24"/>
        </w:rPr>
        <w:t>Төсвийн тогтвортой байдлын тухай хуулийн 6.1.4-т заасны дагуу Засгийн газрын өрийн нэрлэсэн дүнгээр илэрхийлсэн үлдэгдэл 2026 онд хуульд заасан хязгаарт байхаар байна.</w:t>
      </w:r>
    </w:p>
    <w:p w14:paraId="2F835A79" w14:textId="77777777" w:rsidR="003B57C5" w:rsidRPr="001D02ED" w:rsidRDefault="003B57C5" w:rsidP="000B30B2">
      <w:pPr>
        <w:pStyle w:val="Bulletpoint"/>
        <w:numPr>
          <w:ilvl w:val="0"/>
          <w:numId w:val="0"/>
        </w:numPr>
        <w:spacing w:after="0" w:line="23" w:lineRule="atLeast"/>
        <w:ind w:left="360" w:firstLine="540"/>
        <w:rPr>
          <w:rFonts w:eastAsia="SimSun"/>
          <w:szCs w:val="24"/>
        </w:rPr>
      </w:pPr>
    </w:p>
    <w:p w14:paraId="5D3294C5" w14:textId="07F42B9B" w:rsidR="003B57C5" w:rsidRPr="001D02ED" w:rsidRDefault="003B57C5" w:rsidP="00F00846">
      <w:pPr>
        <w:pStyle w:val="a0"/>
        <w:rPr>
          <w:rFonts w:cs="Times New Roman"/>
        </w:rPr>
      </w:pPr>
      <w:bookmarkStart w:id="450" w:name="_Toc173169148"/>
      <w:bookmarkStart w:id="451" w:name="_Toc174353885"/>
      <w:bookmarkStart w:id="452" w:name="_Toc175933269"/>
      <w:bookmarkStart w:id="453" w:name="_Toc207393884"/>
      <w:bookmarkStart w:id="454" w:name="_Toc207620922"/>
      <w:bookmarkStart w:id="455" w:name="_Toc238115732"/>
      <w:r w:rsidRPr="001D02ED">
        <w:rPr>
          <w:rFonts w:cs="Times New Roman"/>
        </w:rPr>
        <w:t xml:space="preserve">Хүснэгт </w:t>
      </w:r>
      <w:r w:rsidRPr="001D02ED">
        <w:rPr>
          <w:rFonts w:cs="Times New Roman"/>
        </w:rPr>
        <w:fldChar w:fldCharType="begin"/>
      </w:r>
      <w:r w:rsidRPr="004047AB">
        <w:instrText xml:space="preserve"> SEQ Хүснэгт \* ARABIC </w:instrText>
      </w:r>
      <w:r w:rsidRPr="001D02ED">
        <w:rPr>
          <w:rFonts w:cs="Times New Roman"/>
        </w:rPr>
        <w:fldChar w:fldCharType="separate"/>
      </w:r>
      <w:r w:rsidR="00417C36">
        <w:t>20</w:t>
      </w:r>
      <w:r w:rsidRPr="001D02ED">
        <w:rPr>
          <w:rFonts w:cs="Times New Roman"/>
        </w:rPr>
        <w:fldChar w:fldCharType="end"/>
      </w:r>
      <w:r w:rsidRPr="001D02ED">
        <w:rPr>
          <w:rFonts w:cs="Times New Roman"/>
        </w:rPr>
        <w:t>. Засгийн газрын өрийн төсөөлөл, нэрлэсэн дүнгээр (ДНБ-д эзлэх хувь)</w:t>
      </w:r>
      <w:bookmarkEnd w:id="450"/>
      <w:bookmarkEnd w:id="451"/>
      <w:bookmarkEnd w:id="452"/>
      <w:bookmarkEnd w:id="453"/>
      <w:bookmarkEnd w:id="454"/>
      <w:bookmarkEnd w:id="455"/>
    </w:p>
    <w:tbl>
      <w:tblPr>
        <w:tblStyle w:val="TableGrid2"/>
        <w:tblpPr w:leftFromText="180" w:rightFromText="180" w:vertAnchor="text" w:horzAnchor="margin" w:tblpXSpec="center" w:tblpY="89"/>
        <w:tblW w:w="3010" w:type="pct"/>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314"/>
        <w:gridCol w:w="1488"/>
      </w:tblGrid>
      <w:tr w:rsidR="003B57C5" w:rsidRPr="001D02ED" w14:paraId="41855CF0" w14:textId="77777777" w:rsidTr="0079234C">
        <w:trPr>
          <w:trHeight w:val="20"/>
        </w:trPr>
        <w:tc>
          <w:tcPr>
            <w:tcW w:w="3718" w:type="pct"/>
            <w:shd w:val="clear" w:color="auto" w:fill="005E5C" w:themeFill="text2"/>
            <w:vAlign w:val="center"/>
          </w:tcPr>
          <w:p w14:paraId="788227F9" w14:textId="77777777" w:rsidR="003B57C5" w:rsidRPr="001D02ED" w:rsidRDefault="003B57C5" w:rsidP="002F2CF7">
            <w:pPr>
              <w:spacing w:line="276" w:lineRule="auto"/>
              <w:ind w:right="-90"/>
              <w:contextualSpacing/>
              <w:rPr>
                <w:rFonts w:ascii="Times New Roman" w:eastAsia="SimSun" w:hAnsi="Times New Roman" w:cs="Times New Roman"/>
                <w:b/>
                <w:color w:val="FFFFFF" w:themeColor="background1"/>
                <w:sz w:val="24"/>
                <w:szCs w:val="24"/>
              </w:rPr>
            </w:pPr>
          </w:p>
        </w:tc>
        <w:tc>
          <w:tcPr>
            <w:tcW w:w="1282" w:type="pct"/>
            <w:shd w:val="clear" w:color="auto" w:fill="005E5C" w:themeFill="text2"/>
            <w:vAlign w:val="center"/>
          </w:tcPr>
          <w:p w14:paraId="34447691" w14:textId="77777777" w:rsidR="003B57C5" w:rsidRPr="001D02ED" w:rsidRDefault="003B57C5" w:rsidP="002F2CF7">
            <w:pPr>
              <w:spacing w:line="276" w:lineRule="auto"/>
              <w:ind w:right="-90"/>
              <w:contextualSpacing/>
              <w:rPr>
                <w:rFonts w:ascii="Times New Roman" w:eastAsia="SimSun" w:hAnsi="Times New Roman" w:cs="Times New Roman"/>
                <w:b/>
                <w:color w:val="FFFFFF" w:themeColor="background1"/>
                <w:sz w:val="24"/>
                <w:szCs w:val="24"/>
              </w:rPr>
            </w:pPr>
            <w:r w:rsidRPr="001D02ED">
              <w:rPr>
                <w:rFonts w:ascii="Times New Roman" w:eastAsia="SimSun" w:hAnsi="Times New Roman" w:cs="Times New Roman"/>
                <w:b/>
                <w:color w:val="FFFFFF" w:themeColor="background1"/>
                <w:sz w:val="24"/>
                <w:szCs w:val="24"/>
              </w:rPr>
              <w:t>2026</w:t>
            </w:r>
          </w:p>
        </w:tc>
      </w:tr>
      <w:tr w:rsidR="003B57C5" w:rsidRPr="001D02ED" w14:paraId="3C315DC8" w14:textId="77777777" w:rsidTr="00194AB9">
        <w:trPr>
          <w:trHeight w:val="20"/>
        </w:trPr>
        <w:tc>
          <w:tcPr>
            <w:tcW w:w="3718" w:type="pct"/>
            <w:tcBorders>
              <w:bottom w:val="nil"/>
            </w:tcBorders>
          </w:tcPr>
          <w:p w14:paraId="344B28DF" w14:textId="77777777" w:rsidR="003B57C5" w:rsidRPr="001D02ED" w:rsidRDefault="003B57C5" w:rsidP="002F2CF7">
            <w:pPr>
              <w:spacing w:line="276" w:lineRule="auto"/>
              <w:ind w:right="-90"/>
              <w:contextualSpacing/>
              <w:rPr>
                <w:rFonts w:ascii="Times New Roman" w:eastAsia="SimSun" w:hAnsi="Times New Roman" w:cs="Times New Roman"/>
                <w:sz w:val="24"/>
                <w:szCs w:val="24"/>
              </w:rPr>
            </w:pPr>
            <w:r w:rsidRPr="001D02ED">
              <w:rPr>
                <w:rFonts w:ascii="Times New Roman" w:eastAsia="SimSun" w:hAnsi="Times New Roman" w:cs="Times New Roman"/>
                <w:sz w:val="24"/>
                <w:szCs w:val="24"/>
              </w:rPr>
              <w:t>Хуулийн хязгаар</w:t>
            </w:r>
          </w:p>
        </w:tc>
        <w:tc>
          <w:tcPr>
            <w:tcW w:w="1282" w:type="pct"/>
            <w:tcBorders>
              <w:bottom w:val="nil"/>
            </w:tcBorders>
          </w:tcPr>
          <w:p w14:paraId="426BCA01" w14:textId="77777777" w:rsidR="003B57C5" w:rsidRPr="001D02ED" w:rsidRDefault="003B57C5" w:rsidP="002F2CF7">
            <w:pPr>
              <w:spacing w:line="276" w:lineRule="auto"/>
              <w:ind w:right="-90"/>
              <w:contextualSpacing/>
              <w:rPr>
                <w:rFonts w:ascii="Times New Roman" w:eastAsia="SimSun" w:hAnsi="Times New Roman" w:cs="Times New Roman"/>
                <w:sz w:val="24"/>
                <w:szCs w:val="24"/>
              </w:rPr>
            </w:pPr>
            <w:r w:rsidRPr="001D02ED">
              <w:rPr>
                <w:rFonts w:ascii="Times New Roman" w:eastAsia="SimSun" w:hAnsi="Times New Roman" w:cs="Times New Roman"/>
                <w:sz w:val="24"/>
                <w:szCs w:val="24"/>
              </w:rPr>
              <w:t>60.0%</w:t>
            </w:r>
          </w:p>
        </w:tc>
      </w:tr>
      <w:tr w:rsidR="003B57C5" w:rsidRPr="001D02ED" w14:paraId="36224AA7" w14:textId="77777777" w:rsidTr="00194AB9">
        <w:trPr>
          <w:trHeight w:val="20"/>
        </w:trPr>
        <w:tc>
          <w:tcPr>
            <w:tcW w:w="3718" w:type="pct"/>
            <w:tcBorders>
              <w:bottom w:val="double" w:sz="4" w:space="0" w:color="auto"/>
            </w:tcBorders>
          </w:tcPr>
          <w:p w14:paraId="4CE79E31" w14:textId="77777777" w:rsidR="003B57C5" w:rsidRPr="001D02ED" w:rsidRDefault="003B57C5" w:rsidP="002F2CF7">
            <w:pPr>
              <w:spacing w:line="276" w:lineRule="auto"/>
              <w:ind w:right="-90"/>
              <w:contextualSpacing/>
              <w:rPr>
                <w:rFonts w:ascii="Times New Roman" w:eastAsia="SimSun" w:hAnsi="Times New Roman" w:cs="Times New Roman"/>
                <w:sz w:val="24"/>
                <w:szCs w:val="24"/>
              </w:rPr>
            </w:pPr>
            <w:r w:rsidRPr="001D02ED">
              <w:rPr>
                <w:rFonts w:ascii="Times New Roman" w:eastAsia="SimSun" w:hAnsi="Times New Roman" w:cs="Times New Roman"/>
                <w:sz w:val="24"/>
                <w:szCs w:val="24"/>
              </w:rPr>
              <w:t>Төсөөлөл</w:t>
            </w:r>
          </w:p>
        </w:tc>
        <w:tc>
          <w:tcPr>
            <w:tcW w:w="1282" w:type="pct"/>
            <w:tcBorders>
              <w:bottom w:val="double" w:sz="4" w:space="0" w:color="auto"/>
            </w:tcBorders>
          </w:tcPr>
          <w:p w14:paraId="6CACA427" w14:textId="32045701" w:rsidR="003B57C5" w:rsidRPr="001D02ED" w:rsidRDefault="003B57C5" w:rsidP="002F2CF7">
            <w:pPr>
              <w:spacing w:line="276" w:lineRule="auto"/>
              <w:ind w:right="-90"/>
              <w:contextualSpacing/>
              <w:rPr>
                <w:rFonts w:ascii="Times New Roman" w:eastAsia="SimSun" w:hAnsi="Times New Roman" w:cs="Times New Roman"/>
                <w:sz w:val="24"/>
                <w:szCs w:val="24"/>
              </w:rPr>
            </w:pPr>
            <w:r w:rsidRPr="001D02ED">
              <w:rPr>
                <w:rFonts w:ascii="Times New Roman" w:eastAsia="SimSun" w:hAnsi="Times New Roman" w:cs="Times New Roman"/>
                <w:sz w:val="24"/>
                <w:szCs w:val="24"/>
              </w:rPr>
              <w:t>4</w:t>
            </w:r>
            <w:r w:rsidR="007075DF" w:rsidRPr="001D02ED">
              <w:rPr>
                <w:rFonts w:ascii="Times New Roman" w:eastAsia="SimSun" w:hAnsi="Times New Roman" w:cs="Times New Roman"/>
                <w:sz w:val="24"/>
                <w:szCs w:val="24"/>
              </w:rPr>
              <w:t>4</w:t>
            </w:r>
            <w:r w:rsidRPr="001D02ED">
              <w:rPr>
                <w:rFonts w:ascii="Times New Roman" w:eastAsia="SimSun" w:hAnsi="Times New Roman" w:cs="Times New Roman"/>
                <w:sz w:val="24"/>
                <w:szCs w:val="24"/>
              </w:rPr>
              <w:t>.</w:t>
            </w:r>
            <w:r w:rsidR="007075DF" w:rsidRPr="001D02ED">
              <w:rPr>
                <w:rFonts w:ascii="Times New Roman" w:eastAsia="SimSun" w:hAnsi="Times New Roman" w:cs="Times New Roman"/>
                <w:sz w:val="24"/>
                <w:szCs w:val="24"/>
              </w:rPr>
              <w:t>5</w:t>
            </w:r>
            <w:r w:rsidRPr="001D02ED">
              <w:rPr>
                <w:rFonts w:ascii="Times New Roman" w:eastAsia="SimSun" w:hAnsi="Times New Roman" w:cs="Times New Roman"/>
                <w:sz w:val="24"/>
                <w:szCs w:val="24"/>
              </w:rPr>
              <w:t>%</w:t>
            </w:r>
          </w:p>
        </w:tc>
      </w:tr>
    </w:tbl>
    <w:p w14:paraId="5C96C474" w14:textId="77777777" w:rsidR="003B57C5" w:rsidRPr="001D02ED" w:rsidRDefault="003B57C5" w:rsidP="003B57C5">
      <w:pPr>
        <w:pStyle w:val="a0"/>
        <w:spacing w:after="0"/>
        <w:ind w:left="360"/>
        <w:rPr>
          <w:rFonts w:cs="Times New Roman"/>
          <w:i w:val="0"/>
          <w:sz w:val="24"/>
          <w:szCs w:val="24"/>
        </w:rPr>
      </w:pPr>
    </w:p>
    <w:p w14:paraId="1EFB838A" w14:textId="77777777" w:rsidR="003B57C5" w:rsidRPr="001D02ED" w:rsidRDefault="003B57C5" w:rsidP="003B57C5">
      <w:pPr>
        <w:spacing w:after="0" w:line="276" w:lineRule="auto"/>
        <w:rPr>
          <w:rFonts w:ascii="Times New Roman" w:hAnsi="Times New Roman" w:cs="Times New Roman"/>
          <w:color w:val="000000" w:themeColor="text1"/>
          <w:sz w:val="24"/>
          <w:szCs w:val="24"/>
        </w:rPr>
      </w:pPr>
    </w:p>
    <w:p w14:paraId="31F2001A" w14:textId="77777777" w:rsidR="003B57C5" w:rsidRPr="001D02ED" w:rsidRDefault="003B57C5" w:rsidP="003B57C5">
      <w:pPr>
        <w:spacing w:after="0" w:line="276" w:lineRule="auto"/>
        <w:rPr>
          <w:rFonts w:ascii="Times New Roman" w:hAnsi="Times New Roman" w:cs="Times New Roman"/>
          <w:color w:val="000000" w:themeColor="text1"/>
          <w:sz w:val="24"/>
          <w:szCs w:val="24"/>
        </w:rPr>
      </w:pPr>
    </w:p>
    <w:p w14:paraId="2BFABD6A" w14:textId="77777777" w:rsidR="003B57C5" w:rsidRPr="001D02ED" w:rsidRDefault="003B57C5" w:rsidP="003B57C5">
      <w:pPr>
        <w:spacing w:after="0" w:line="276" w:lineRule="auto"/>
        <w:rPr>
          <w:rFonts w:ascii="Times New Roman" w:hAnsi="Times New Roman" w:cs="Times New Roman"/>
          <w:color w:val="000000" w:themeColor="text1"/>
        </w:rPr>
      </w:pPr>
    </w:p>
    <w:p w14:paraId="62C28149" w14:textId="77777777" w:rsidR="00807012" w:rsidRPr="001D02ED" w:rsidRDefault="00807012" w:rsidP="005F7D41">
      <w:pPr>
        <w:pStyle w:val="Heading2"/>
        <w:numPr>
          <w:ilvl w:val="1"/>
          <w:numId w:val="38"/>
        </w:numPr>
        <w:ind w:left="432"/>
        <w:rPr>
          <w:rFonts w:cs="Times New Roman"/>
        </w:rPr>
      </w:pPr>
      <w:bookmarkStart w:id="456" w:name="_Toc207377319"/>
      <w:bookmarkStart w:id="457" w:name="_Toc207486155"/>
      <w:bookmarkStart w:id="458" w:name="_Toc238073820"/>
      <w:r w:rsidRPr="001D02ED">
        <w:rPr>
          <w:rFonts w:cs="Times New Roman"/>
        </w:rPr>
        <w:t>Төсвийн алдагдлыг санхүүжүүлэх эх үүсвэр</w:t>
      </w:r>
      <w:bookmarkEnd w:id="456"/>
      <w:bookmarkEnd w:id="457"/>
      <w:bookmarkEnd w:id="458"/>
    </w:p>
    <w:p w14:paraId="5F16E68B" w14:textId="77777777" w:rsidR="008807E0" w:rsidRPr="001D02ED" w:rsidRDefault="008807E0" w:rsidP="00807012">
      <w:pPr>
        <w:spacing w:after="0" w:line="240" w:lineRule="auto"/>
        <w:rPr>
          <w:rFonts w:ascii="Times New Roman" w:hAnsi="Times New Roman" w:cs="Times New Roman"/>
          <w:color w:val="000000" w:themeColor="text1"/>
        </w:rPr>
      </w:pPr>
    </w:p>
    <w:p w14:paraId="6C939D60" w14:textId="4446A4B3" w:rsidR="00F30B32" w:rsidRPr="001D02ED" w:rsidRDefault="0093048C" w:rsidP="00E73EC5">
      <w:pPr>
        <w:ind w:firstLine="567"/>
        <w:jc w:val="both"/>
        <w:rPr>
          <w:rFonts w:ascii="Times New Roman" w:hAnsi="Times New Roman" w:cs="Times New Roman"/>
          <w:sz w:val="24"/>
          <w:szCs w:val="24"/>
        </w:rPr>
      </w:pPr>
      <w:r w:rsidRPr="001D02ED">
        <w:rPr>
          <w:rFonts w:ascii="Times New Roman" w:hAnsi="Times New Roman" w:cs="Times New Roman"/>
          <w:sz w:val="24"/>
          <w:szCs w:val="24"/>
        </w:rPr>
        <w:t xml:space="preserve">Монгол Улсын 2026 оны нэгдсэн төсвийн тэнцвэржүүлсэн тэнцэл </w:t>
      </w:r>
      <w:r w:rsidR="00092244" w:rsidRPr="001D02ED">
        <w:rPr>
          <w:rFonts w:ascii="Times New Roman" w:hAnsi="Times New Roman" w:cs="Times New Roman"/>
          <w:sz w:val="24"/>
          <w:szCs w:val="24"/>
        </w:rPr>
        <w:t>2</w:t>
      </w:r>
      <w:r w:rsidRPr="001D02ED">
        <w:rPr>
          <w:rFonts w:ascii="Times New Roman" w:hAnsi="Times New Roman" w:cs="Times New Roman"/>
          <w:sz w:val="24"/>
          <w:szCs w:val="24"/>
        </w:rPr>
        <w:t>,</w:t>
      </w:r>
      <w:r w:rsidR="00EC1A2D">
        <w:rPr>
          <w:rFonts w:ascii="Times New Roman" w:hAnsi="Times New Roman" w:cs="Times New Roman"/>
          <w:sz w:val="24"/>
          <w:szCs w:val="24"/>
        </w:rPr>
        <w:t>048</w:t>
      </w:r>
      <w:r w:rsidRPr="003E34E1">
        <w:rPr>
          <w:rFonts w:ascii="Times New Roman" w:hAnsi="Times New Roman" w:cs="Times New Roman"/>
          <w:sz w:val="24"/>
          <w:szCs w:val="24"/>
        </w:rPr>
        <w:t>.</w:t>
      </w:r>
      <w:r w:rsidR="009E1CD1">
        <w:rPr>
          <w:rFonts w:ascii="Times New Roman" w:hAnsi="Times New Roman" w:cs="Times New Roman"/>
          <w:sz w:val="24"/>
          <w:szCs w:val="24"/>
        </w:rPr>
        <w:t>0</w:t>
      </w:r>
      <w:r w:rsidRPr="001D02ED">
        <w:rPr>
          <w:rFonts w:ascii="Times New Roman" w:hAnsi="Times New Roman" w:cs="Times New Roman"/>
          <w:sz w:val="24"/>
          <w:szCs w:val="24"/>
        </w:rPr>
        <w:t xml:space="preserve"> тэрбум төгрөгийн алдагдалтай байгаа бөгөөд үүнийг Засгийн газрын гадаад хөнгөлөлттэй зээлийн эх үүсвэрээр бүрэн санхүүжүүлэхээр байна.</w:t>
      </w:r>
      <w:r w:rsidR="00126455" w:rsidRPr="001D02ED">
        <w:rPr>
          <w:rFonts w:ascii="Times New Roman" w:hAnsi="Times New Roman" w:cs="Times New Roman"/>
          <w:sz w:val="24"/>
          <w:szCs w:val="24"/>
        </w:rPr>
        <w:br w:type="page"/>
      </w:r>
    </w:p>
    <w:p w14:paraId="7BA83CEF" w14:textId="7AFB491F" w:rsidR="00BB474F" w:rsidRPr="001D02ED" w:rsidRDefault="00BB474F" w:rsidP="00BB474F">
      <w:pPr>
        <w:pStyle w:val="Heading1"/>
        <w:spacing w:line="240" w:lineRule="auto"/>
        <w:rPr>
          <w:rFonts w:cs="Times New Roman"/>
        </w:rPr>
      </w:pPr>
      <w:bookmarkStart w:id="459" w:name="_Toc238073821"/>
      <w:r w:rsidRPr="001D02ED">
        <w:rPr>
          <w:rFonts w:cs="Times New Roman"/>
        </w:rPr>
        <w:t>V БҮЛЭГ: ХАВСРАЛТ</w:t>
      </w:r>
      <w:bookmarkEnd w:id="459"/>
    </w:p>
    <w:p w14:paraId="64EC88ED" w14:textId="20317190" w:rsidR="007301F6" w:rsidRPr="001D02ED" w:rsidRDefault="007301F6" w:rsidP="00A553F9">
      <w:pPr>
        <w:spacing w:after="0" w:line="240" w:lineRule="auto"/>
        <w:rPr>
          <w:rFonts w:ascii="Times New Roman" w:hAnsi="Times New Roman" w:cs="Times New Roman"/>
          <w:color w:val="000000" w:themeColor="text1"/>
        </w:rPr>
      </w:pPr>
    </w:p>
    <w:p w14:paraId="4B562B7F" w14:textId="6C395C8F" w:rsidR="002759F7" w:rsidRPr="001D02ED" w:rsidRDefault="002759F7" w:rsidP="00A553F9">
      <w:pPr>
        <w:pStyle w:val="ListParagraph"/>
        <w:keepNext/>
        <w:keepLines/>
        <w:numPr>
          <w:ilvl w:val="0"/>
          <w:numId w:val="1"/>
        </w:numPr>
        <w:spacing w:after="0" w:line="240" w:lineRule="auto"/>
        <w:contextualSpacing w:val="0"/>
        <w:outlineLvl w:val="1"/>
        <w:rPr>
          <w:rFonts w:ascii="Times New Roman" w:eastAsiaTheme="majorEastAsia" w:hAnsi="Times New Roman" w:cs="Times New Roman"/>
          <w:vanish/>
          <w:color w:val="000000" w:themeColor="text1"/>
          <w:sz w:val="28"/>
          <w:szCs w:val="26"/>
        </w:rPr>
      </w:pPr>
      <w:bookmarkStart w:id="460" w:name="_Toc174436491"/>
      <w:bookmarkStart w:id="461" w:name="_Toc174436545"/>
      <w:bookmarkStart w:id="462" w:name="_Toc174436604"/>
      <w:bookmarkStart w:id="463" w:name="_Toc174436644"/>
      <w:bookmarkStart w:id="464" w:name="_Toc174436684"/>
      <w:bookmarkStart w:id="465" w:name="_Toc174436724"/>
      <w:bookmarkStart w:id="466" w:name="_Toc174436764"/>
      <w:bookmarkStart w:id="467" w:name="_Toc174436804"/>
      <w:bookmarkStart w:id="468" w:name="_Toc174436847"/>
      <w:bookmarkStart w:id="469" w:name="_Toc174436892"/>
      <w:bookmarkStart w:id="470" w:name="_Toc174436938"/>
      <w:bookmarkStart w:id="471" w:name="_Toc174437038"/>
      <w:bookmarkStart w:id="472" w:name="_Toc174437078"/>
      <w:bookmarkStart w:id="473" w:name="_Toc174437219"/>
      <w:bookmarkStart w:id="474" w:name="_Toc174437271"/>
      <w:bookmarkStart w:id="475" w:name="_Toc174437311"/>
      <w:bookmarkStart w:id="476" w:name="_Toc174437468"/>
      <w:bookmarkStart w:id="477" w:name="_Toc175502892"/>
      <w:bookmarkStart w:id="478" w:name="_Toc175906499"/>
      <w:bookmarkStart w:id="479" w:name="_Toc175924211"/>
      <w:bookmarkStart w:id="480" w:name="_Toc175924256"/>
      <w:bookmarkStart w:id="481" w:name="_Toc175925245"/>
      <w:bookmarkStart w:id="482" w:name="_Toc175933236"/>
      <w:bookmarkStart w:id="483" w:name="_Toc183888333"/>
      <w:bookmarkStart w:id="484" w:name="_Toc183888381"/>
      <w:bookmarkStart w:id="485" w:name="_Toc184153294"/>
      <w:bookmarkStart w:id="486" w:name="_Toc184172615"/>
      <w:bookmarkStart w:id="487" w:name="_Toc184203037"/>
      <w:bookmarkStart w:id="488" w:name="_Toc184213700"/>
      <w:bookmarkStart w:id="489" w:name="_Toc184214720"/>
      <w:bookmarkStart w:id="490" w:name="_Toc184215881"/>
      <w:bookmarkStart w:id="491" w:name="_Toc184215916"/>
      <w:bookmarkStart w:id="492" w:name="_Toc184216747"/>
      <w:bookmarkStart w:id="493" w:name="_Toc184220534"/>
      <w:bookmarkStart w:id="494" w:name="_Toc184223561"/>
      <w:bookmarkStart w:id="495" w:name="_Toc204264915"/>
      <w:bookmarkStart w:id="496" w:name="_Toc205549140"/>
      <w:bookmarkStart w:id="497" w:name="_Toc205549265"/>
      <w:bookmarkStart w:id="498" w:name="_Toc205549350"/>
      <w:bookmarkStart w:id="499" w:name="_Toc205644999"/>
      <w:bookmarkStart w:id="500" w:name="_Toc205645319"/>
      <w:bookmarkStart w:id="501" w:name="_Toc205733732"/>
      <w:bookmarkStart w:id="502" w:name="_Toc205742882"/>
      <w:bookmarkStart w:id="503" w:name="_Toc206957836"/>
      <w:bookmarkStart w:id="504" w:name="_Toc207014748"/>
      <w:bookmarkStart w:id="505" w:name="_Toc207031032"/>
      <w:bookmarkStart w:id="506" w:name="_Toc207031087"/>
      <w:bookmarkStart w:id="507" w:name="_Toc207303514"/>
      <w:bookmarkStart w:id="508" w:name="_Toc207377336"/>
      <w:bookmarkStart w:id="509" w:name="_Toc207391969"/>
      <w:bookmarkStart w:id="510" w:name="_Toc207393550"/>
      <w:bookmarkStart w:id="511" w:name="_Toc207393628"/>
      <w:bookmarkStart w:id="512" w:name="_Toc207486094"/>
      <w:bookmarkStart w:id="513" w:name="_Toc207486172"/>
      <w:bookmarkStart w:id="514" w:name="_Toc207486256"/>
      <w:bookmarkStart w:id="515" w:name="_Toc207486334"/>
      <w:bookmarkStart w:id="516" w:name="_Toc207486412"/>
      <w:bookmarkStart w:id="517" w:name="_Toc207486496"/>
      <w:bookmarkStart w:id="518" w:name="_Toc207486580"/>
      <w:bookmarkStart w:id="519" w:name="_Toc207486670"/>
      <w:bookmarkStart w:id="520" w:name="_Toc207486748"/>
      <w:bookmarkStart w:id="521" w:name="_Toc207486826"/>
      <w:bookmarkStart w:id="522" w:name="_Toc207486904"/>
      <w:bookmarkStart w:id="523" w:name="_Toc207620212"/>
      <w:bookmarkStart w:id="524" w:name="_Toc230190712"/>
      <w:bookmarkStart w:id="525" w:name="_Toc237523622"/>
      <w:bookmarkStart w:id="526" w:name="_Toc174433406"/>
      <w:bookmarkStart w:id="527" w:name="_Toc237998340"/>
      <w:bookmarkStart w:id="528" w:name="_Toc238073822"/>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7"/>
      <w:bookmarkEnd w:id="528"/>
    </w:p>
    <w:p w14:paraId="5E2B7E6B" w14:textId="77777777" w:rsidR="000101FF" w:rsidRPr="001D02ED" w:rsidRDefault="000101FF" w:rsidP="00AD1364">
      <w:pPr>
        <w:pStyle w:val="ListParagraph"/>
        <w:keepNext/>
        <w:keepLines/>
        <w:numPr>
          <w:ilvl w:val="0"/>
          <w:numId w:val="4"/>
        </w:numPr>
        <w:spacing w:after="0" w:line="240" w:lineRule="auto"/>
        <w:contextualSpacing w:val="0"/>
        <w:outlineLvl w:val="1"/>
        <w:rPr>
          <w:rFonts w:ascii="Times New Roman" w:eastAsiaTheme="majorEastAsia" w:hAnsi="Times New Roman" w:cs="Times New Roman"/>
          <w:b/>
          <w:vanish/>
          <w:color w:val="000000" w:themeColor="text1"/>
          <w:sz w:val="24"/>
          <w:szCs w:val="26"/>
        </w:rPr>
      </w:pPr>
      <w:bookmarkStart w:id="529" w:name="_Toc174436492"/>
      <w:bookmarkStart w:id="530" w:name="_Toc174436546"/>
      <w:bookmarkStart w:id="531" w:name="_Toc174436605"/>
      <w:bookmarkStart w:id="532" w:name="_Toc174436645"/>
      <w:bookmarkStart w:id="533" w:name="_Toc174436685"/>
      <w:bookmarkStart w:id="534" w:name="_Toc174436725"/>
      <w:bookmarkStart w:id="535" w:name="_Toc174436765"/>
      <w:bookmarkStart w:id="536" w:name="_Toc174436805"/>
      <w:bookmarkStart w:id="537" w:name="_Toc174436848"/>
      <w:bookmarkStart w:id="538" w:name="_Toc174436893"/>
      <w:bookmarkStart w:id="539" w:name="_Toc174436939"/>
      <w:bookmarkStart w:id="540" w:name="_Toc174437039"/>
      <w:bookmarkStart w:id="541" w:name="_Toc174437079"/>
      <w:bookmarkStart w:id="542" w:name="_Toc174437220"/>
      <w:bookmarkStart w:id="543" w:name="_Toc174437272"/>
      <w:bookmarkStart w:id="544" w:name="_Toc174437312"/>
      <w:bookmarkStart w:id="545" w:name="_Toc174437469"/>
      <w:bookmarkStart w:id="546" w:name="_Toc175502893"/>
      <w:bookmarkStart w:id="547" w:name="_Toc175906500"/>
      <w:bookmarkStart w:id="548" w:name="_Toc175924212"/>
      <w:bookmarkStart w:id="549" w:name="_Toc175924257"/>
      <w:bookmarkStart w:id="550" w:name="_Toc175925246"/>
      <w:bookmarkStart w:id="551" w:name="_Toc175933237"/>
      <w:bookmarkStart w:id="552" w:name="_Toc183888334"/>
      <w:bookmarkStart w:id="553" w:name="_Toc183888382"/>
      <w:bookmarkStart w:id="554" w:name="_Toc184153295"/>
      <w:bookmarkStart w:id="555" w:name="_Toc184172616"/>
      <w:bookmarkStart w:id="556" w:name="_Toc184203038"/>
      <w:bookmarkStart w:id="557" w:name="_Toc184213701"/>
      <w:bookmarkStart w:id="558" w:name="_Toc184214721"/>
      <w:bookmarkStart w:id="559" w:name="_Toc184215882"/>
      <w:bookmarkStart w:id="560" w:name="_Toc184215917"/>
      <w:bookmarkStart w:id="561" w:name="_Toc184216748"/>
      <w:bookmarkStart w:id="562" w:name="_Toc184220535"/>
      <w:bookmarkStart w:id="563" w:name="_Toc184223562"/>
      <w:bookmarkStart w:id="564" w:name="_Toc204264916"/>
      <w:bookmarkStart w:id="565" w:name="_Toc205549141"/>
      <w:bookmarkStart w:id="566" w:name="_Toc205549266"/>
      <w:bookmarkStart w:id="567" w:name="_Toc205549351"/>
      <w:bookmarkStart w:id="568" w:name="_Toc205645000"/>
      <w:bookmarkStart w:id="569" w:name="_Toc205645320"/>
      <w:bookmarkStart w:id="570" w:name="_Toc205733733"/>
      <w:bookmarkStart w:id="571" w:name="_Toc205742883"/>
      <w:bookmarkStart w:id="572" w:name="_Toc206957837"/>
      <w:bookmarkStart w:id="573" w:name="_Toc207014749"/>
      <w:bookmarkStart w:id="574" w:name="_Toc207031033"/>
      <w:bookmarkStart w:id="575" w:name="_Toc207031088"/>
      <w:bookmarkStart w:id="576" w:name="_Toc207303515"/>
      <w:bookmarkStart w:id="577" w:name="_Toc207377337"/>
      <w:bookmarkStart w:id="578" w:name="_Toc207391970"/>
      <w:bookmarkStart w:id="579" w:name="_Toc207393551"/>
      <w:bookmarkStart w:id="580" w:name="_Toc207393629"/>
      <w:bookmarkStart w:id="581" w:name="_Toc207486095"/>
      <w:bookmarkStart w:id="582" w:name="_Toc207486173"/>
      <w:bookmarkStart w:id="583" w:name="_Toc207486257"/>
      <w:bookmarkStart w:id="584" w:name="_Toc207486335"/>
      <w:bookmarkStart w:id="585" w:name="_Toc207486413"/>
      <w:bookmarkStart w:id="586" w:name="_Toc207486497"/>
      <w:bookmarkStart w:id="587" w:name="_Toc207486581"/>
      <w:bookmarkStart w:id="588" w:name="_Toc207486671"/>
      <w:bookmarkStart w:id="589" w:name="_Toc207486749"/>
      <w:bookmarkStart w:id="590" w:name="_Toc207486827"/>
      <w:bookmarkStart w:id="591" w:name="_Toc207486905"/>
      <w:bookmarkStart w:id="592" w:name="_Toc207620213"/>
      <w:bookmarkStart w:id="593" w:name="_Toc230190713"/>
      <w:bookmarkStart w:id="594" w:name="_Toc237523623"/>
      <w:bookmarkStart w:id="595" w:name="_Toc237998341"/>
      <w:bookmarkStart w:id="596" w:name="_Toc238073823"/>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36C591DD" w14:textId="77777777" w:rsidR="003C7826" w:rsidRPr="001D02ED" w:rsidRDefault="003C7826" w:rsidP="00C50826">
      <w:pPr>
        <w:pStyle w:val="ListParagraph"/>
        <w:keepNext/>
        <w:keepLines/>
        <w:numPr>
          <w:ilvl w:val="0"/>
          <w:numId w:val="7"/>
        </w:numPr>
        <w:spacing w:after="0" w:line="240" w:lineRule="auto"/>
        <w:contextualSpacing w:val="0"/>
        <w:outlineLvl w:val="1"/>
        <w:rPr>
          <w:rFonts w:ascii="Times New Roman" w:eastAsiaTheme="majorEastAsia" w:hAnsi="Times New Roman" w:cs="Times New Roman"/>
          <w:b/>
          <w:vanish/>
          <w:color w:val="002060"/>
          <w:sz w:val="24"/>
          <w:szCs w:val="26"/>
        </w:rPr>
      </w:pPr>
      <w:bookmarkStart w:id="597" w:name="_Toc205645321"/>
      <w:bookmarkStart w:id="598" w:name="_Toc205733734"/>
      <w:bookmarkStart w:id="599" w:name="_Toc205742884"/>
      <w:bookmarkStart w:id="600" w:name="_Toc206957838"/>
      <w:bookmarkStart w:id="601" w:name="_Toc207014750"/>
      <w:bookmarkStart w:id="602" w:name="_Toc207031034"/>
      <w:bookmarkStart w:id="603" w:name="_Toc207031089"/>
      <w:bookmarkStart w:id="604" w:name="_Toc207303516"/>
      <w:bookmarkStart w:id="605" w:name="_Toc207377338"/>
      <w:bookmarkStart w:id="606" w:name="_Toc207391971"/>
      <w:bookmarkStart w:id="607" w:name="_Toc207393552"/>
      <w:bookmarkStart w:id="608" w:name="_Toc207393630"/>
      <w:bookmarkStart w:id="609" w:name="_Toc207486096"/>
      <w:bookmarkStart w:id="610" w:name="_Toc207486174"/>
      <w:bookmarkStart w:id="611" w:name="_Toc207486258"/>
      <w:bookmarkStart w:id="612" w:name="_Toc207486336"/>
      <w:bookmarkStart w:id="613" w:name="_Toc207486414"/>
      <w:bookmarkStart w:id="614" w:name="_Toc207486498"/>
      <w:bookmarkStart w:id="615" w:name="_Toc207486582"/>
      <w:bookmarkStart w:id="616" w:name="_Toc207486672"/>
      <w:bookmarkStart w:id="617" w:name="_Toc207486750"/>
      <w:bookmarkStart w:id="618" w:name="_Toc207486828"/>
      <w:bookmarkStart w:id="619" w:name="_Toc207486906"/>
      <w:bookmarkStart w:id="620" w:name="_Toc207620214"/>
      <w:bookmarkStart w:id="621" w:name="_Toc230190714"/>
      <w:bookmarkStart w:id="622" w:name="_Toc237523624"/>
      <w:bookmarkStart w:id="623" w:name="_Toc174437313"/>
      <w:bookmarkStart w:id="624" w:name="_Toc175933238"/>
      <w:bookmarkStart w:id="625" w:name="_Toc237998342"/>
      <w:bookmarkStart w:id="626" w:name="_Toc238073824"/>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5"/>
      <w:bookmarkEnd w:id="626"/>
    </w:p>
    <w:p w14:paraId="0B825356" w14:textId="77777777" w:rsidR="004F2EAD" w:rsidRPr="001D02ED" w:rsidRDefault="004F2EAD" w:rsidP="005F7D41">
      <w:pPr>
        <w:pStyle w:val="ListParagraph"/>
        <w:keepNext/>
        <w:keepLines/>
        <w:numPr>
          <w:ilvl w:val="0"/>
          <w:numId w:val="38"/>
        </w:numPr>
        <w:spacing w:after="0" w:line="276" w:lineRule="auto"/>
        <w:contextualSpacing w:val="0"/>
        <w:outlineLvl w:val="1"/>
        <w:rPr>
          <w:rFonts w:ascii="Times New Roman" w:eastAsiaTheme="majorEastAsia" w:hAnsi="Times New Roman" w:cs="Times New Roman"/>
          <w:b/>
          <w:vanish/>
          <w:color w:val="002060"/>
          <w:sz w:val="24"/>
          <w:szCs w:val="26"/>
        </w:rPr>
      </w:pPr>
      <w:bookmarkStart w:id="627" w:name="_Toc206957839"/>
      <w:bookmarkStart w:id="628" w:name="_Toc207014751"/>
      <w:bookmarkStart w:id="629" w:name="_Toc207031035"/>
      <w:bookmarkStart w:id="630" w:name="_Toc207031090"/>
      <w:bookmarkStart w:id="631" w:name="_Toc207303517"/>
      <w:bookmarkStart w:id="632" w:name="_Toc207377339"/>
      <w:bookmarkStart w:id="633" w:name="_Toc207391972"/>
      <w:bookmarkStart w:id="634" w:name="_Toc207393553"/>
      <w:bookmarkStart w:id="635" w:name="_Toc207393631"/>
      <w:bookmarkStart w:id="636" w:name="_Toc207486097"/>
      <w:bookmarkStart w:id="637" w:name="_Toc207486175"/>
      <w:bookmarkStart w:id="638" w:name="_Toc207486259"/>
      <w:bookmarkStart w:id="639" w:name="_Toc207486337"/>
      <w:bookmarkStart w:id="640" w:name="_Toc207486415"/>
      <w:bookmarkStart w:id="641" w:name="_Toc207486499"/>
      <w:bookmarkStart w:id="642" w:name="_Toc207486583"/>
      <w:bookmarkStart w:id="643" w:name="_Toc207486673"/>
      <w:bookmarkStart w:id="644" w:name="_Toc207486751"/>
      <w:bookmarkStart w:id="645" w:name="_Toc207486829"/>
      <w:bookmarkStart w:id="646" w:name="_Toc207486907"/>
      <w:bookmarkStart w:id="647" w:name="_Toc207620215"/>
      <w:bookmarkStart w:id="648" w:name="_Toc230190715"/>
      <w:bookmarkStart w:id="649" w:name="_Toc237523625"/>
      <w:bookmarkStart w:id="650" w:name="_Toc237998343"/>
      <w:bookmarkStart w:id="651" w:name="_Toc238073825"/>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6B27841B" w14:textId="5BEF3AA6" w:rsidR="007A6AE0" w:rsidRPr="001D02ED" w:rsidRDefault="007C2939" w:rsidP="005F7D41">
      <w:pPr>
        <w:pStyle w:val="Heading2"/>
        <w:numPr>
          <w:ilvl w:val="1"/>
          <w:numId w:val="38"/>
        </w:numPr>
        <w:ind w:left="432"/>
        <w:rPr>
          <w:rFonts w:cs="Times New Roman"/>
        </w:rPr>
      </w:pPr>
      <w:bookmarkStart w:id="652" w:name="_Toc207377340"/>
      <w:bookmarkStart w:id="653" w:name="_Toc207486176"/>
      <w:bookmarkStart w:id="654" w:name="_Hlk207275081"/>
      <w:r w:rsidRPr="001D02ED">
        <w:rPr>
          <w:rFonts w:cs="Times New Roman"/>
        </w:rPr>
        <w:t xml:space="preserve"> </w:t>
      </w:r>
      <w:bookmarkStart w:id="655" w:name="_Toc238073826"/>
      <w:r w:rsidR="007A6AE0" w:rsidRPr="001D02ED">
        <w:rPr>
          <w:rFonts w:cs="Times New Roman"/>
        </w:rPr>
        <w:t xml:space="preserve">Монгол </w:t>
      </w:r>
      <w:r w:rsidR="00F96B7F" w:rsidRPr="001D02ED">
        <w:rPr>
          <w:rFonts w:cs="Times New Roman"/>
        </w:rPr>
        <w:t>У</w:t>
      </w:r>
      <w:r w:rsidR="007A6AE0" w:rsidRPr="001D02ED">
        <w:rPr>
          <w:rFonts w:cs="Times New Roman"/>
        </w:rPr>
        <w:t>лсын 202</w:t>
      </w:r>
      <w:r w:rsidR="00EF1C36" w:rsidRPr="001D02ED">
        <w:rPr>
          <w:rFonts w:cs="Times New Roman"/>
        </w:rPr>
        <w:t>6</w:t>
      </w:r>
      <w:r w:rsidR="007A6AE0" w:rsidRPr="001D02ED">
        <w:rPr>
          <w:rFonts w:cs="Times New Roman"/>
        </w:rPr>
        <w:t xml:space="preserve"> оны төсвийн тухай</w:t>
      </w:r>
      <w:r w:rsidR="00452E57" w:rsidRPr="001D02ED">
        <w:rPr>
          <w:rFonts w:cs="Times New Roman"/>
        </w:rPr>
        <w:t xml:space="preserve"> хуульд өөрчлөлт оруулах тухай</w:t>
      </w:r>
      <w:r w:rsidR="007A6AE0" w:rsidRPr="001D02ED">
        <w:rPr>
          <w:rFonts w:cs="Times New Roman"/>
        </w:rPr>
        <w:t xml:space="preserve"> хуулийн төслийн тайлбар</w:t>
      </w:r>
      <w:bookmarkEnd w:id="623"/>
      <w:bookmarkEnd w:id="624"/>
      <w:bookmarkEnd w:id="652"/>
      <w:bookmarkEnd w:id="653"/>
      <w:bookmarkEnd w:id="655"/>
    </w:p>
    <w:bookmarkEnd w:id="654"/>
    <w:p w14:paraId="4E638883" w14:textId="7FF5702C" w:rsidR="000101FF" w:rsidRPr="001D02ED" w:rsidRDefault="000101FF" w:rsidP="00A553F9">
      <w:pPr>
        <w:spacing w:after="0" w:line="240" w:lineRule="auto"/>
        <w:jc w:val="both"/>
        <w:rPr>
          <w:rFonts w:ascii="Times New Roman" w:hAnsi="Times New Roman" w:cs="Times New Roman"/>
          <w:color w:val="000000" w:themeColor="text1"/>
          <w:sz w:val="24"/>
          <w:szCs w:val="24"/>
        </w:rPr>
      </w:pPr>
    </w:p>
    <w:p w14:paraId="1E107A75" w14:textId="093D614B" w:rsidR="005836F0" w:rsidRPr="001D02ED" w:rsidRDefault="005836F0" w:rsidP="00BE7732">
      <w:pPr>
        <w:spacing w:after="0" w:line="240" w:lineRule="auto"/>
        <w:ind w:firstLine="567"/>
        <w:jc w:val="both"/>
        <w:rPr>
          <w:rFonts w:ascii="Times New Roman" w:hAnsi="Times New Roman" w:cs="Times New Roman"/>
          <w:b/>
          <w:sz w:val="24"/>
          <w:szCs w:val="24"/>
        </w:rPr>
      </w:pPr>
      <w:r w:rsidRPr="001D02ED">
        <w:rPr>
          <w:rFonts w:ascii="Times New Roman" w:hAnsi="Times New Roman" w:cs="Times New Roman"/>
          <w:b/>
          <w:sz w:val="24"/>
          <w:szCs w:val="24"/>
        </w:rPr>
        <w:t xml:space="preserve">1 дүгээр </w:t>
      </w:r>
      <w:r w:rsidR="005E0DE1" w:rsidRPr="001D02ED">
        <w:rPr>
          <w:rFonts w:ascii="Times New Roman" w:hAnsi="Times New Roman" w:cs="Times New Roman"/>
          <w:b/>
          <w:sz w:val="24"/>
          <w:szCs w:val="24"/>
        </w:rPr>
        <w:t>зүйл</w:t>
      </w:r>
      <w:r w:rsidR="00A30809" w:rsidRPr="001D02ED">
        <w:rPr>
          <w:rFonts w:ascii="Times New Roman" w:hAnsi="Times New Roman" w:cs="Times New Roman"/>
          <w:b/>
          <w:sz w:val="24"/>
          <w:szCs w:val="24"/>
        </w:rPr>
        <w:t>.</w:t>
      </w:r>
    </w:p>
    <w:p w14:paraId="58A0174C" w14:textId="28F64956" w:rsidR="00F06A5E" w:rsidRPr="001D02ED" w:rsidRDefault="001E6A63" w:rsidP="005D75CA">
      <w:pPr>
        <w:spacing w:after="0" w:line="276" w:lineRule="auto"/>
        <w:ind w:firstLine="567"/>
        <w:jc w:val="both"/>
        <w:rPr>
          <w:rFonts w:ascii="Times New Roman" w:hAnsi="Times New Roman" w:cs="Times New Roman"/>
          <w:i/>
          <w:sz w:val="24"/>
          <w:szCs w:val="24"/>
        </w:rPr>
      </w:pPr>
      <w:r w:rsidRPr="001D02ED">
        <w:rPr>
          <w:rFonts w:ascii="Times New Roman" w:hAnsi="Times New Roman" w:cs="Times New Roman"/>
          <w:i/>
          <w:sz w:val="24"/>
          <w:szCs w:val="24"/>
        </w:rPr>
        <w:t>Монгол</w:t>
      </w:r>
      <w:r w:rsidR="005E0DE1" w:rsidRPr="001D02ED">
        <w:rPr>
          <w:rFonts w:ascii="Times New Roman" w:hAnsi="Times New Roman" w:cs="Times New Roman"/>
          <w:i/>
          <w:sz w:val="24"/>
          <w:szCs w:val="24"/>
        </w:rPr>
        <w:t xml:space="preserve"> Улсын </w:t>
      </w:r>
      <w:r w:rsidR="0073714F" w:rsidRPr="001D02ED">
        <w:rPr>
          <w:rFonts w:ascii="Times New Roman" w:hAnsi="Times New Roman" w:cs="Times New Roman"/>
          <w:i/>
          <w:sz w:val="24"/>
          <w:szCs w:val="24"/>
        </w:rPr>
        <w:t>202</w:t>
      </w:r>
      <w:r w:rsidR="00D2727F" w:rsidRPr="001D02ED">
        <w:rPr>
          <w:rFonts w:ascii="Times New Roman" w:hAnsi="Times New Roman" w:cs="Times New Roman"/>
          <w:i/>
          <w:sz w:val="24"/>
          <w:szCs w:val="24"/>
        </w:rPr>
        <w:t xml:space="preserve">6 оны төсвийн тухай </w:t>
      </w:r>
      <w:r w:rsidR="00C755D9" w:rsidRPr="001D02ED">
        <w:rPr>
          <w:rFonts w:ascii="Times New Roman" w:hAnsi="Times New Roman" w:cs="Times New Roman"/>
          <w:i/>
          <w:sz w:val="24"/>
          <w:szCs w:val="24"/>
        </w:rPr>
        <w:t xml:space="preserve">хуулийн </w:t>
      </w:r>
      <w:r w:rsidR="00A30809" w:rsidRPr="001D02ED">
        <w:rPr>
          <w:rFonts w:ascii="Times New Roman" w:hAnsi="Times New Roman" w:cs="Times New Roman"/>
          <w:i/>
          <w:sz w:val="24"/>
          <w:szCs w:val="24"/>
        </w:rPr>
        <w:t>дараах зүйл, хэсгийг доор дурдсанаар өөрчлөн найруулсугай:</w:t>
      </w:r>
    </w:p>
    <w:p w14:paraId="25A4309C" w14:textId="77777777" w:rsidR="00D2727F" w:rsidRPr="001D02ED" w:rsidRDefault="00D2727F" w:rsidP="001E6A63">
      <w:pPr>
        <w:spacing w:after="0" w:line="276" w:lineRule="auto"/>
        <w:jc w:val="both"/>
        <w:rPr>
          <w:rFonts w:ascii="Times New Roman" w:hAnsi="Times New Roman" w:cs="Times New Roman"/>
          <w:sz w:val="24"/>
          <w:szCs w:val="24"/>
        </w:rPr>
      </w:pPr>
    </w:p>
    <w:p w14:paraId="2A0FB2FE" w14:textId="77777777" w:rsidR="001F70A0" w:rsidRPr="001D02ED" w:rsidRDefault="00C311BC" w:rsidP="005D75CA">
      <w:pPr>
        <w:spacing w:after="0" w:line="276" w:lineRule="auto"/>
        <w:ind w:firstLine="567"/>
        <w:jc w:val="both"/>
        <w:rPr>
          <w:rFonts w:ascii="Times New Roman" w:hAnsi="Times New Roman" w:cs="Times New Roman"/>
          <w:b/>
          <w:sz w:val="24"/>
          <w:szCs w:val="24"/>
        </w:rPr>
      </w:pPr>
      <w:r w:rsidRPr="001D02ED">
        <w:rPr>
          <w:rFonts w:ascii="Times New Roman" w:hAnsi="Times New Roman" w:cs="Times New Roman"/>
          <w:b/>
          <w:sz w:val="24"/>
          <w:szCs w:val="24"/>
        </w:rPr>
        <w:t>1/3 дугаар зүйл</w:t>
      </w:r>
      <w:r w:rsidR="001F70A0" w:rsidRPr="001D02ED">
        <w:rPr>
          <w:rFonts w:ascii="Times New Roman" w:hAnsi="Times New Roman" w:cs="Times New Roman"/>
          <w:b/>
          <w:sz w:val="24"/>
          <w:szCs w:val="24"/>
        </w:rPr>
        <w:t>:</w:t>
      </w:r>
    </w:p>
    <w:p w14:paraId="33DE26DC" w14:textId="77777777" w:rsidR="00527187" w:rsidRPr="001D02ED" w:rsidRDefault="00527187" w:rsidP="005D75CA">
      <w:pPr>
        <w:spacing w:after="0" w:line="276" w:lineRule="auto"/>
        <w:ind w:firstLine="567"/>
        <w:jc w:val="both"/>
        <w:rPr>
          <w:rFonts w:ascii="Times New Roman" w:hAnsi="Times New Roman" w:cs="Times New Roman"/>
          <w:b/>
          <w:sz w:val="24"/>
          <w:szCs w:val="24"/>
        </w:rPr>
      </w:pPr>
    </w:p>
    <w:p w14:paraId="62F55240" w14:textId="0D76C287" w:rsidR="0065471E" w:rsidRPr="001D02ED" w:rsidRDefault="001D45C6" w:rsidP="005D75CA">
      <w:pPr>
        <w:spacing w:after="0" w:line="276" w:lineRule="auto"/>
        <w:ind w:firstLine="567"/>
        <w:jc w:val="both"/>
        <w:rPr>
          <w:rFonts w:ascii="Times New Roman" w:hAnsi="Times New Roman" w:cs="Times New Roman"/>
          <w:b/>
          <w:sz w:val="24"/>
          <w:szCs w:val="24"/>
        </w:rPr>
      </w:pPr>
      <w:r w:rsidRPr="001D02ED">
        <w:rPr>
          <w:rFonts w:ascii="Times New Roman" w:hAnsi="Times New Roman" w:cs="Times New Roman"/>
          <w:b/>
          <w:sz w:val="24"/>
          <w:szCs w:val="24"/>
        </w:rPr>
        <w:t>3 дугаар зүйл</w:t>
      </w:r>
      <w:r w:rsidR="006E514A" w:rsidRPr="001D02ED">
        <w:rPr>
          <w:rFonts w:ascii="Times New Roman" w:hAnsi="Times New Roman" w:cs="Times New Roman"/>
          <w:b/>
          <w:sz w:val="24"/>
          <w:szCs w:val="24"/>
        </w:rPr>
        <w:t xml:space="preserve"> </w:t>
      </w:r>
      <w:r w:rsidR="006E514A" w:rsidRPr="001D02ED">
        <w:rPr>
          <w:rFonts w:ascii="Times New Roman" w:hAnsi="Times New Roman" w:cs="Times New Roman"/>
          <w:sz w:val="24"/>
          <w:szCs w:val="24"/>
        </w:rPr>
        <w:t>-</w:t>
      </w:r>
      <w:r w:rsidR="00C311BC" w:rsidRPr="001D02ED">
        <w:rPr>
          <w:rFonts w:ascii="Times New Roman" w:hAnsi="Times New Roman" w:cs="Times New Roman"/>
          <w:b/>
          <w:sz w:val="24"/>
          <w:szCs w:val="24"/>
        </w:rPr>
        <w:t xml:space="preserve"> </w:t>
      </w:r>
      <w:r w:rsidR="00C311BC" w:rsidRPr="001D02ED">
        <w:rPr>
          <w:rFonts w:ascii="Times New Roman" w:hAnsi="Times New Roman" w:cs="Times New Roman"/>
          <w:sz w:val="24"/>
          <w:szCs w:val="24"/>
        </w:rPr>
        <w:t>Монгол Улсын төсөвт</w:t>
      </w:r>
      <w:r w:rsidR="005836F0" w:rsidRPr="001D02ED">
        <w:rPr>
          <w:rFonts w:ascii="Times New Roman" w:hAnsi="Times New Roman" w:cs="Times New Roman"/>
          <w:sz w:val="24"/>
          <w:szCs w:val="24"/>
        </w:rPr>
        <w:t xml:space="preserve"> 202</w:t>
      </w:r>
      <w:r w:rsidR="00CE099E" w:rsidRPr="001D02ED">
        <w:rPr>
          <w:rFonts w:ascii="Times New Roman" w:hAnsi="Times New Roman" w:cs="Times New Roman"/>
          <w:sz w:val="24"/>
          <w:szCs w:val="24"/>
        </w:rPr>
        <w:t>6</w:t>
      </w:r>
      <w:r w:rsidR="005836F0" w:rsidRPr="001D02ED">
        <w:rPr>
          <w:rFonts w:ascii="Times New Roman" w:hAnsi="Times New Roman" w:cs="Times New Roman"/>
          <w:sz w:val="24"/>
          <w:szCs w:val="24"/>
        </w:rPr>
        <w:t xml:space="preserve"> оны төсвийн жилд төсвийн ерөнхийлөн захирагч, түүний харьяа болон бусад байгууллагын төвлөрүүлэх орлогын </w:t>
      </w:r>
      <w:r w:rsidR="00C311BC" w:rsidRPr="001D02ED">
        <w:rPr>
          <w:rFonts w:ascii="Times New Roman" w:hAnsi="Times New Roman" w:cs="Times New Roman"/>
          <w:sz w:val="24"/>
          <w:szCs w:val="24"/>
        </w:rPr>
        <w:t xml:space="preserve">шинэчилсэн </w:t>
      </w:r>
      <w:r w:rsidR="005836F0" w:rsidRPr="001D02ED">
        <w:rPr>
          <w:rFonts w:ascii="Times New Roman" w:hAnsi="Times New Roman" w:cs="Times New Roman"/>
          <w:sz w:val="24"/>
          <w:szCs w:val="24"/>
        </w:rPr>
        <w:t xml:space="preserve">дүнг </w:t>
      </w:r>
      <w:r w:rsidR="00C311BC" w:rsidRPr="001D02ED">
        <w:rPr>
          <w:rFonts w:ascii="Times New Roman" w:hAnsi="Times New Roman" w:cs="Times New Roman"/>
          <w:sz w:val="24"/>
          <w:szCs w:val="24"/>
        </w:rPr>
        <w:t xml:space="preserve">хүснэгтээр </w:t>
      </w:r>
      <w:r w:rsidR="005836F0" w:rsidRPr="001D02ED">
        <w:rPr>
          <w:rFonts w:ascii="Times New Roman" w:hAnsi="Times New Roman" w:cs="Times New Roman"/>
          <w:sz w:val="24"/>
          <w:szCs w:val="24"/>
        </w:rPr>
        <w:t>тусгасан.</w:t>
      </w:r>
    </w:p>
    <w:p w14:paraId="301D24C2" w14:textId="3620D5AB" w:rsidR="00F06A5E" w:rsidRPr="001D02ED" w:rsidRDefault="00C20C8B" w:rsidP="00C20C8B">
      <w:pPr>
        <w:spacing w:after="0" w:line="276" w:lineRule="auto"/>
        <w:jc w:val="both"/>
        <w:rPr>
          <w:rFonts w:ascii="Times New Roman" w:eastAsia="SimSun" w:hAnsi="Times New Roman" w:cs="Times New Roman"/>
          <w:sz w:val="24"/>
          <w:szCs w:val="24"/>
        </w:rPr>
      </w:pPr>
      <w:r w:rsidRPr="001D02ED">
        <w:rPr>
          <w:rFonts w:ascii="Times New Roman" w:eastAsia="SimSun" w:hAnsi="Times New Roman" w:cs="Times New Roman"/>
          <w:sz w:val="24"/>
          <w:szCs w:val="24"/>
        </w:rPr>
        <w:tab/>
        <w:t xml:space="preserve"> </w:t>
      </w:r>
    </w:p>
    <w:p w14:paraId="556389F6" w14:textId="0B682709" w:rsidR="00C20C8B" w:rsidRPr="001D02ED" w:rsidRDefault="00C20C8B" w:rsidP="005D7D6E">
      <w:pPr>
        <w:spacing w:after="0" w:line="276" w:lineRule="auto"/>
        <w:ind w:firstLine="567"/>
        <w:jc w:val="both"/>
        <w:rPr>
          <w:rFonts w:ascii="Times New Roman" w:eastAsia="SimSun" w:hAnsi="Times New Roman" w:cs="Times New Roman"/>
          <w:b/>
          <w:sz w:val="24"/>
          <w:szCs w:val="24"/>
        </w:rPr>
      </w:pPr>
      <w:r w:rsidRPr="001D02ED">
        <w:rPr>
          <w:rFonts w:ascii="Times New Roman" w:eastAsia="SimSun" w:hAnsi="Times New Roman" w:cs="Times New Roman"/>
          <w:b/>
          <w:sz w:val="24"/>
          <w:szCs w:val="24"/>
        </w:rPr>
        <w:t>2/6 дугаар зүйл:</w:t>
      </w:r>
    </w:p>
    <w:p w14:paraId="64DF71E4" w14:textId="77777777" w:rsidR="00C20C8B" w:rsidRPr="001D02ED" w:rsidRDefault="00C20C8B" w:rsidP="00C20C8B">
      <w:pPr>
        <w:spacing w:after="0" w:line="276" w:lineRule="auto"/>
        <w:jc w:val="both"/>
        <w:rPr>
          <w:rFonts w:ascii="Times New Roman" w:eastAsia="SimSun" w:hAnsi="Times New Roman" w:cs="Times New Roman"/>
          <w:b/>
          <w:sz w:val="24"/>
          <w:szCs w:val="24"/>
        </w:rPr>
      </w:pPr>
    </w:p>
    <w:p w14:paraId="25021746" w14:textId="6460A066" w:rsidR="0065471E" w:rsidRPr="001D02ED" w:rsidRDefault="005D7D6E" w:rsidP="005D75CA">
      <w:pPr>
        <w:spacing w:after="0" w:line="276" w:lineRule="auto"/>
        <w:ind w:firstLine="567"/>
        <w:jc w:val="both"/>
        <w:rPr>
          <w:rFonts w:ascii="Times New Roman" w:eastAsia="SimSun" w:hAnsi="Times New Roman" w:cs="Times New Roman"/>
          <w:sz w:val="24"/>
          <w:szCs w:val="24"/>
        </w:rPr>
      </w:pPr>
      <w:r w:rsidRPr="001D02ED">
        <w:rPr>
          <w:rFonts w:ascii="Times New Roman" w:eastAsia="SimSun" w:hAnsi="Times New Roman" w:cs="Times New Roman"/>
          <w:b/>
          <w:sz w:val="24"/>
          <w:szCs w:val="24"/>
        </w:rPr>
        <w:t xml:space="preserve">6 дугаар зүйл </w:t>
      </w:r>
      <w:r w:rsidRPr="001D02ED">
        <w:rPr>
          <w:rFonts w:ascii="Times New Roman" w:eastAsia="SimSun" w:hAnsi="Times New Roman" w:cs="Times New Roman"/>
          <w:sz w:val="24"/>
          <w:szCs w:val="24"/>
        </w:rPr>
        <w:t>-</w:t>
      </w:r>
      <w:r w:rsidRPr="001D02ED">
        <w:rPr>
          <w:rFonts w:ascii="Times New Roman" w:eastAsia="SimSun" w:hAnsi="Times New Roman" w:cs="Times New Roman"/>
          <w:b/>
          <w:sz w:val="24"/>
          <w:szCs w:val="24"/>
        </w:rPr>
        <w:t xml:space="preserve"> </w:t>
      </w:r>
      <w:r w:rsidRPr="001D02ED">
        <w:rPr>
          <w:rFonts w:ascii="Times New Roman" w:eastAsia="SimSun" w:hAnsi="Times New Roman" w:cs="Times New Roman"/>
          <w:sz w:val="24"/>
          <w:szCs w:val="24"/>
        </w:rPr>
        <w:t>Монгол Улсын төсөвт 2026 оны төсвийн жилд төсвийн ерөнхийлөн захирагч нарын зарцуулах зард</w:t>
      </w:r>
      <w:r w:rsidR="00621A55" w:rsidRPr="001D02ED">
        <w:rPr>
          <w:rFonts w:ascii="Times New Roman" w:eastAsia="SimSun" w:hAnsi="Times New Roman" w:cs="Times New Roman"/>
          <w:sz w:val="24"/>
          <w:szCs w:val="24"/>
        </w:rPr>
        <w:t>лын</w:t>
      </w:r>
      <w:r w:rsidRPr="001D02ED">
        <w:rPr>
          <w:rFonts w:ascii="Times New Roman" w:eastAsia="SimSun" w:hAnsi="Times New Roman" w:cs="Times New Roman"/>
          <w:sz w:val="24"/>
          <w:szCs w:val="24"/>
        </w:rPr>
        <w:t xml:space="preserve"> шинэчилсэн дүнг хүснэгтүүдээр тусгасан.</w:t>
      </w:r>
    </w:p>
    <w:p w14:paraId="6442EE04" w14:textId="77777777" w:rsidR="005D7D6E" w:rsidRPr="001D02ED" w:rsidRDefault="005D7D6E" w:rsidP="005D75CA">
      <w:pPr>
        <w:spacing w:after="0" w:line="276" w:lineRule="auto"/>
        <w:ind w:firstLine="567"/>
        <w:jc w:val="both"/>
        <w:rPr>
          <w:rFonts w:ascii="Times New Roman" w:eastAsia="SimSun" w:hAnsi="Times New Roman" w:cs="Times New Roman"/>
          <w:sz w:val="24"/>
          <w:szCs w:val="24"/>
        </w:rPr>
      </w:pPr>
    </w:p>
    <w:p w14:paraId="27B4E5BE" w14:textId="4920E6DD" w:rsidR="005D7D6E" w:rsidRPr="001D02ED" w:rsidRDefault="00621A55" w:rsidP="005D75CA">
      <w:pPr>
        <w:spacing w:after="0" w:line="276" w:lineRule="auto"/>
        <w:ind w:firstLine="567"/>
        <w:jc w:val="both"/>
        <w:rPr>
          <w:rFonts w:ascii="Times New Roman" w:eastAsia="SimSun" w:hAnsi="Times New Roman" w:cs="Times New Roman"/>
          <w:b/>
          <w:sz w:val="24"/>
          <w:szCs w:val="24"/>
        </w:rPr>
      </w:pPr>
      <w:r w:rsidRPr="001D02ED">
        <w:rPr>
          <w:rFonts w:ascii="Times New Roman" w:eastAsia="SimSun" w:hAnsi="Times New Roman" w:cs="Times New Roman"/>
          <w:b/>
          <w:sz w:val="24"/>
          <w:szCs w:val="24"/>
        </w:rPr>
        <w:t>3/</w:t>
      </w:r>
      <w:r w:rsidR="00410FCD" w:rsidRPr="001D02ED">
        <w:rPr>
          <w:rFonts w:ascii="Times New Roman" w:eastAsia="SimSun" w:hAnsi="Times New Roman" w:cs="Times New Roman"/>
          <w:b/>
          <w:sz w:val="24"/>
          <w:szCs w:val="24"/>
        </w:rPr>
        <w:t>14-16</w:t>
      </w:r>
      <w:r w:rsidR="005A5E4A" w:rsidRPr="001D02ED">
        <w:rPr>
          <w:rFonts w:ascii="Times New Roman" w:eastAsia="SimSun" w:hAnsi="Times New Roman" w:cs="Times New Roman"/>
          <w:b/>
          <w:sz w:val="24"/>
          <w:szCs w:val="24"/>
        </w:rPr>
        <w:t xml:space="preserve"> дугаар зүйл:</w:t>
      </w:r>
    </w:p>
    <w:p w14:paraId="214EEA79" w14:textId="77777777" w:rsidR="00FE7F6E" w:rsidRPr="001D02ED" w:rsidRDefault="00FE7F6E" w:rsidP="005D75CA">
      <w:pPr>
        <w:spacing w:after="0" w:line="276" w:lineRule="auto"/>
        <w:ind w:firstLine="567"/>
        <w:jc w:val="both"/>
        <w:rPr>
          <w:rFonts w:ascii="Times New Roman" w:eastAsia="SimSun" w:hAnsi="Times New Roman" w:cs="Times New Roman"/>
          <w:b/>
          <w:sz w:val="24"/>
          <w:szCs w:val="24"/>
        </w:rPr>
      </w:pPr>
    </w:p>
    <w:p w14:paraId="090B2A79" w14:textId="507E6187" w:rsidR="00FE7F6E" w:rsidRPr="001D02ED" w:rsidRDefault="00FC6464" w:rsidP="005D75CA">
      <w:pPr>
        <w:spacing w:after="0" w:line="276" w:lineRule="auto"/>
        <w:ind w:firstLine="567"/>
        <w:jc w:val="both"/>
        <w:rPr>
          <w:rFonts w:ascii="Times New Roman" w:eastAsia="SimSun" w:hAnsi="Times New Roman" w:cs="Times New Roman"/>
          <w:b/>
          <w:sz w:val="24"/>
          <w:szCs w:val="24"/>
        </w:rPr>
      </w:pPr>
      <w:r w:rsidRPr="001D02ED">
        <w:rPr>
          <w:rFonts w:ascii="Times New Roman" w:eastAsia="SimSun" w:hAnsi="Times New Roman" w:cs="Times New Roman"/>
          <w:b/>
          <w:sz w:val="24"/>
          <w:szCs w:val="24"/>
        </w:rPr>
        <w:t>14 дүгээр зүйл</w:t>
      </w:r>
      <w:r w:rsidR="00E0796C" w:rsidRPr="001D02ED">
        <w:rPr>
          <w:rFonts w:ascii="Times New Roman" w:eastAsia="SimSun" w:hAnsi="Times New Roman" w:cs="Times New Roman"/>
          <w:b/>
          <w:sz w:val="24"/>
          <w:szCs w:val="24"/>
        </w:rPr>
        <w:t xml:space="preserve"> </w:t>
      </w:r>
      <w:r w:rsidR="006D51A3" w:rsidRPr="001D02ED">
        <w:rPr>
          <w:rFonts w:ascii="Times New Roman" w:eastAsia="SimSun" w:hAnsi="Times New Roman" w:cs="Times New Roman"/>
          <w:sz w:val="24"/>
          <w:szCs w:val="24"/>
        </w:rPr>
        <w:t xml:space="preserve">- </w:t>
      </w:r>
      <w:r w:rsidR="00E0796C" w:rsidRPr="001D02ED">
        <w:rPr>
          <w:rFonts w:ascii="Times New Roman" w:eastAsia="SimSun" w:hAnsi="Times New Roman" w:cs="Times New Roman"/>
          <w:b/>
          <w:sz w:val="24"/>
          <w:szCs w:val="24"/>
        </w:rPr>
        <w:t xml:space="preserve"> </w:t>
      </w:r>
      <w:r w:rsidR="00021C5F" w:rsidRPr="001D02ED">
        <w:rPr>
          <w:rFonts w:ascii="Times New Roman" w:eastAsia="SimSun" w:hAnsi="Times New Roman" w:cs="Times New Roman"/>
          <w:sz w:val="24"/>
          <w:szCs w:val="24"/>
        </w:rPr>
        <w:t>Монгол Улсын 202</w:t>
      </w:r>
      <w:r w:rsidR="000B3B8B" w:rsidRPr="001D02ED">
        <w:rPr>
          <w:rFonts w:ascii="Times New Roman" w:eastAsia="SimSun" w:hAnsi="Times New Roman" w:cs="Times New Roman"/>
          <w:sz w:val="24"/>
          <w:szCs w:val="24"/>
        </w:rPr>
        <w:t>6</w:t>
      </w:r>
      <w:r w:rsidR="00021C5F" w:rsidRPr="001D02ED">
        <w:rPr>
          <w:rFonts w:ascii="Times New Roman" w:eastAsia="SimSun" w:hAnsi="Times New Roman" w:cs="Times New Roman"/>
          <w:sz w:val="24"/>
          <w:szCs w:val="24"/>
        </w:rPr>
        <w:t xml:space="preserve"> оны төсвийн жилд орон нутгийн төсөвт олгох санхүүгийн дэмжлэгийн шинэчилсэн хэмжээг хүснэгтээр тусгасан.</w:t>
      </w:r>
    </w:p>
    <w:p w14:paraId="0F4C55B4" w14:textId="77777777" w:rsidR="00E0796C" w:rsidRPr="001D02ED" w:rsidRDefault="00E0796C" w:rsidP="005D75CA">
      <w:pPr>
        <w:spacing w:after="0" w:line="276" w:lineRule="auto"/>
        <w:ind w:firstLine="567"/>
        <w:jc w:val="both"/>
        <w:rPr>
          <w:rFonts w:ascii="Times New Roman" w:eastAsia="SimSun" w:hAnsi="Times New Roman" w:cs="Times New Roman"/>
          <w:b/>
          <w:sz w:val="24"/>
          <w:szCs w:val="24"/>
        </w:rPr>
      </w:pPr>
    </w:p>
    <w:p w14:paraId="0F98A892" w14:textId="3E69C3A1" w:rsidR="00E0796C" w:rsidRPr="001D02ED" w:rsidRDefault="00E0796C" w:rsidP="005D75CA">
      <w:pPr>
        <w:spacing w:after="0" w:line="276" w:lineRule="auto"/>
        <w:ind w:firstLine="567"/>
        <w:jc w:val="both"/>
        <w:rPr>
          <w:rFonts w:ascii="Times New Roman" w:eastAsia="SimSun" w:hAnsi="Times New Roman" w:cs="Times New Roman"/>
          <w:b/>
          <w:sz w:val="24"/>
          <w:szCs w:val="24"/>
        </w:rPr>
      </w:pPr>
      <w:r w:rsidRPr="001D02ED">
        <w:rPr>
          <w:rFonts w:ascii="Times New Roman" w:eastAsia="SimSun" w:hAnsi="Times New Roman" w:cs="Times New Roman"/>
          <w:b/>
          <w:sz w:val="24"/>
          <w:szCs w:val="24"/>
        </w:rPr>
        <w:t xml:space="preserve">15 дугаар зүйл </w:t>
      </w:r>
      <w:r w:rsidR="006D51A3" w:rsidRPr="001D02ED">
        <w:rPr>
          <w:rFonts w:ascii="Times New Roman" w:eastAsia="SimSun" w:hAnsi="Times New Roman" w:cs="Times New Roman"/>
          <w:sz w:val="24"/>
          <w:szCs w:val="24"/>
        </w:rPr>
        <w:t>-</w:t>
      </w:r>
      <w:r w:rsidRPr="001D02ED">
        <w:rPr>
          <w:rFonts w:ascii="Times New Roman" w:eastAsia="SimSun" w:hAnsi="Times New Roman" w:cs="Times New Roman"/>
          <w:b/>
          <w:sz w:val="24"/>
          <w:szCs w:val="24"/>
        </w:rPr>
        <w:t xml:space="preserve"> </w:t>
      </w:r>
      <w:r w:rsidR="000E58A2" w:rsidRPr="001D02ED">
        <w:rPr>
          <w:rFonts w:ascii="Times New Roman" w:eastAsia="SimSun" w:hAnsi="Times New Roman" w:cs="Times New Roman"/>
          <w:sz w:val="24"/>
          <w:szCs w:val="24"/>
        </w:rPr>
        <w:t>Монгол Улсын 202</w:t>
      </w:r>
      <w:r w:rsidR="000B3B8B" w:rsidRPr="001D02ED">
        <w:rPr>
          <w:rFonts w:ascii="Times New Roman" w:eastAsia="SimSun" w:hAnsi="Times New Roman" w:cs="Times New Roman"/>
          <w:sz w:val="24"/>
          <w:szCs w:val="24"/>
        </w:rPr>
        <w:t>6</w:t>
      </w:r>
      <w:r w:rsidR="000E58A2" w:rsidRPr="001D02ED">
        <w:rPr>
          <w:rFonts w:ascii="Times New Roman" w:eastAsia="SimSun" w:hAnsi="Times New Roman" w:cs="Times New Roman"/>
          <w:sz w:val="24"/>
          <w:szCs w:val="24"/>
        </w:rPr>
        <w:t xml:space="preserve"> оны төсвийн жилд орон нутгийн төсвөөс улсын төсөвт төвлөрүүлэх орлогын шинэчилсэн хэмжээг хүснэгтээр тусгасан.</w:t>
      </w:r>
    </w:p>
    <w:p w14:paraId="1C0554C6" w14:textId="77777777" w:rsidR="00E0796C" w:rsidRPr="001D02ED" w:rsidRDefault="00E0796C" w:rsidP="005D75CA">
      <w:pPr>
        <w:spacing w:after="0" w:line="276" w:lineRule="auto"/>
        <w:ind w:firstLine="567"/>
        <w:jc w:val="both"/>
        <w:rPr>
          <w:rFonts w:ascii="Times New Roman" w:eastAsia="SimSun" w:hAnsi="Times New Roman" w:cs="Times New Roman"/>
          <w:b/>
          <w:sz w:val="24"/>
          <w:szCs w:val="24"/>
        </w:rPr>
      </w:pPr>
    </w:p>
    <w:p w14:paraId="5EA15A08" w14:textId="05D0CA45" w:rsidR="00E0796C" w:rsidRPr="001D02ED" w:rsidRDefault="00E0796C" w:rsidP="005D75CA">
      <w:pPr>
        <w:spacing w:after="0" w:line="276" w:lineRule="auto"/>
        <w:ind w:firstLine="567"/>
        <w:jc w:val="both"/>
        <w:rPr>
          <w:rFonts w:ascii="Times New Roman" w:eastAsia="SimSun" w:hAnsi="Times New Roman" w:cs="Times New Roman"/>
          <w:b/>
          <w:sz w:val="24"/>
          <w:szCs w:val="24"/>
        </w:rPr>
      </w:pPr>
      <w:r w:rsidRPr="001D02ED">
        <w:rPr>
          <w:rFonts w:ascii="Times New Roman" w:eastAsia="SimSun" w:hAnsi="Times New Roman" w:cs="Times New Roman"/>
          <w:b/>
          <w:sz w:val="24"/>
          <w:szCs w:val="24"/>
        </w:rPr>
        <w:t xml:space="preserve">16 дугаар зүйл </w:t>
      </w:r>
      <w:r w:rsidRPr="001D02ED">
        <w:rPr>
          <w:rFonts w:ascii="Times New Roman" w:eastAsia="SimSun" w:hAnsi="Times New Roman" w:cs="Times New Roman"/>
          <w:sz w:val="24"/>
          <w:szCs w:val="24"/>
        </w:rPr>
        <w:t>-</w:t>
      </w:r>
      <w:r w:rsidRPr="001D02ED">
        <w:rPr>
          <w:rFonts w:ascii="Times New Roman" w:eastAsia="SimSun" w:hAnsi="Times New Roman" w:cs="Times New Roman"/>
          <w:b/>
          <w:sz w:val="24"/>
          <w:szCs w:val="24"/>
        </w:rPr>
        <w:t xml:space="preserve"> </w:t>
      </w:r>
      <w:r w:rsidR="000B3B8B" w:rsidRPr="001D02ED">
        <w:rPr>
          <w:rFonts w:ascii="Times New Roman" w:eastAsia="SimSun" w:hAnsi="Times New Roman" w:cs="Times New Roman"/>
          <w:sz w:val="24"/>
          <w:szCs w:val="24"/>
        </w:rPr>
        <w:t>Ашигт малтмалын нөөц ашигласны төлбөр, газрын тосны нөөц ашигласны төлбөрийн төсөөлөл өөрчлөгдсөнтэй холбоотойгоор Монгол Улсын 2026 оны төсвийн жилд Орон нутгийн хөгжлийн нэгдсэн сан болон улсын төсвөөс Орон нутгийн хөгжлийн санд олгох орлогын шилжүүлгийн шинэчилсэн хэмжээг хүснэгтээр тусгасан.</w:t>
      </w:r>
    </w:p>
    <w:p w14:paraId="51FC49F3" w14:textId="77777777" w:rsidR="00F06A5E" w:rsidRPr="001D02ED" w:rsidRDefault="00F06A5E" w:rsidP="00ED5A51">
      <w:pPr>
        <w:spacing w:after="0" w:line="276" w:lineRule="auto"/>
        <w:jc w:val="both"/>
        <w:rPr>
          <w:rFonts w:ascii="Times New Roman" w:eastAsia="SimSun" w:hAnsi="Times New Roman" w:cs="Times New Roman"/>
          <w:sz w:val="24"/>
          <w:szCs w:val="24"/>
        </w:rPr>
      </w:pPr>
    </w:p>
    <w:p w14:paraId="3FD4ABDD" w14:textId="194E1600" w:rsidR="005836F0" w:rsidRPr="001D02ED" w:rsidRDefault="00ED5A51" w:rsidP="005D75CA">
      <w:pPr>
        <w:spacing w:after="0" w:line="276" w:lineRule="auto"/>
        <w:ind w:firstLine="567"/>
        <w:jc w:val="both"/>
        <w:rPr>
          <w:rFonts w:ascii="Times New Roman" w:eastAsia="Malgun Gothic" w:hAnsi="Times New Roman" w:cs="Times New Roman"/>
          <w:b/>
          <w:sz w:val="24"/>
          <w:szCs w:val="24"/>
          <w:lang w:eastAsia="ko-KR"/>
        </w:rPr>
      </w:pPr>
      <w:r w:rsidRPr="001D02ED">
        <w:rPr>
          <w:rFonts w:ascii="Times New Roman" w:eastAsia="SimSun" w:hAnsi="Times New Roman" w:cs="Times New Roman"/>
          <w:b/>
          <w:sz w:val="24"/>
          <w:szCs w:val="24"/>
        </w:rPr>
        <w:t>2</w:t>
      </w:r>
      <w:r w:rsidR="005836F0" w:rsidRPr="001D02ED">
        <w:rPr>
          <w:rFonts w:ascii="Times New Roman" w:eastAsia="Malgun Gothic" w:hAnsi="Times New Roman" w:cs="Times New Roman"/>
          <w:b/>
          <w:sz w:val="24"/>
          <w:szCs w:val="24"/>
          <w:lang w:eastAsia="ko-KR"/>
        </w:rPr>
        <w:t xml:space="preserve"> д</w:t>
      </w:r>
      <w:r w:rsidRPr="001D02ED">
        <w:rPr>
          <w:rFonts w:ascii="Times New Roman" w:eastAsia="Malgun Gothic" w:hAnsi="Times New Roman" w:cs="Times New Roman"/>
          <w:b/>
          <w:sz w:val="24"/>
          <w:szCs w:val="24"/>
          <w:lang w:eastAsia="ko-KR"/>
        </w:rPr>
        <w:t>угаа</w:t>
      </w:r>
      <w:r w:rsidR="005836F0" w:rsidRPr="001D02ED">
        <w:rPr>
          <w:rFonts w:ascii="Times New Roman" w:eastAsia="Malgun Gothic" w:hAnsi="Times New Roman" w:cs="Times New Roman"/>
          <w:b/>
          <w:sz w:val="24"/>
          <w:szCs w:val="24"/>
          <w:lang w:eastAsia="ko-KR"/>
        </w:rPr>
        <w:t xml:space="preserve">р </w:t>
      </w:r>
      <w:r w:rsidRPr="001D02ED">
        <w:rPr>
          <w:rFonts w:ascii="Times New Roman" w:eastAsia="Malgun Gothic" w:hAnsi="Times New Roman" w:cs="Times New Roman"/>
          <w:b/>
          <w:sz w:val="24"/>
          <w:szCs w:val="24"/>
          <w:lang w:eastAsia="ko-KR"/>
        </w:rPr>
        <w:t>зүйл</w:t>
      </w:r>
      <w:r w:rsidR="00384D97" w:rsidRPr="001D02ED">
        <w:rPr>
          <w:rFonts w:ascii="Times New Roman" w:eastAsia="Malgun Gothic" w:hAnsi="Times New Roman" w:cs="Times New Roman"/>
          <w:b/>
          <w:sz w:val="24"/>
          <w:szCs w:val="24"/>
          <w:lang w:eastAsia="ko-KR"/>
        </w:rPr>
        <w:t>.</w:t>
      </w:r>
    </w:p>
    <w:p w14:paraId="3F03D0B1" w14:textId="232FF1E2" w:rsidR="00384D97" w:rsidRPr="001D02ED" w:rsidRDefault="000A2CF5" w:rsidP="005D75CA">
      <w:pPr>
        <w:spacing w:after="0" w:line="276" w:lineRule="auto"/>
        <w:ind w:firstLine="567"/>
        <w:jc w:val="both"/>
        <w:rPr>
          <w:rFonts w:ascii="Times New Roman" w:eastAsia="Malgun Gothic" w:hAnsi="Times New Roman" w:cs="Times New Roman"/>
          <w:sz w:val="24"/>
          <w:szCs w:val="24"/>
          <w:lang w:eastAsia="ko-KR"/>
        </w:rPr>
      </w:pPr>
      <w:r w:rsidRPr="001D02ED">
        <w:rPr>
          <w:rFonts w:ascii="Times New Roman" w:eastAsia="Malgun Gothic" w:hAnsi="Times New Roman" w:cs="Times New Roman"/>
          <w:sz w:val="24"/>
          <w:szCs w:val="24"/>
          <w:lang w:eastAsia="ko-KR"/>
        </w:rPr>
        <w:t>Монгол Улсын 2026 оны төсвийн тухай хуулийн 2 дугаар хавсралтаар баталсан "</w:t>
      </w:r>
      <w:r w:rsidRPr="001D02ED">
        <w:rPr>
          <w:rFonts w:ascii="Times New Roman" w:eastAsia="Malgun Gothic" w:hAnsi="Times New Roman" w:cs="Times New Roman"/>
          <w:i/>
          <w:sz w:val="24"/>
          <w:szCs w:val="24"/>
          <w:lang w:eastAsia="ko-KR"/>
        </w:rPr>
        <w:t>Монгол Улсын төсвийн хөрөнгөөр 2026 онд санхүүжүүлэх хөрөнгө оруулалтын төсөл, арга хэмжээ, барилга байгууламжийн жагсаалт</w:t>
      </w:r>
      <w:r w:rsidRPr="001D02ED">
        <w:rPr>
          <w:rFonts w:ascii="Times New Roman" w:eastAsia="Malgun Gothic" w:hAnsi="Times New Roman" w:cs="Times New Roman"/>
          <w:sz w:val="24"/>
          <w:szCs w:val="24"/>
          <w:lang w:eastAsia="ko-KR"/>
        </w:rPr>
        <w:t>" -ыг 1 дүгээр хавсралтаар өөрч</w:t>
      </w:r>
      <w:r w:rsidR="00EE11B4" w:rsidRPr="001D02ED">
        <w:rPr>
          <w:rFonts w:ascii="Times New Roman" w:eastAsia="Malgun Gothic" w:hAnsi="Times New Roman" w:cs="Times New Roman"/>
          <w:sz w:val="24"/>
          <w:szCs w:val="24"/>
          <w:lang w:eastAsia="ko-KR"/>
        </w:rPr>
        <w:t>илсөн</w:t>
      </w:r>
      <w:r w:rsidRPr="001D02ED">
        <w:rPr>
          <w:rFonts w:ascii="Times New Roman" w:eastAsia="Malgun Gothic" w:hAnsi="Times New Roman" w:cs="Times New Roman"/>
          <w:sz w:val="24"/>
          <w:szCs w:val="24"/>
          <w:lang w:eastAsia="ko-KR"/>
        </w:rPr>
        <w:t>.</w:t>
      </w:r>
    </w:p>
    <w:p w14:paraId="578C405E" w14:textId="77777777" w:rsidR="00E127FA" w:rsidRPr="001D02ED" w:rsidRDefault="00E127FA" w:rsidP="005D75CA">
      <w:pPr>
        <w:spacing w:after="0" w:line="276" w:lineRule="auto"/>
        <w:ind w:firstLine="567"/>
        <w:jc w:val="both"/>
        <w:rPr>
          <w:rFonts w:ascii="Times New Roman" w:eastAsia="Malgun Gothic" w:hAnsi="Times New Roman" w:cs="Times New Roman"/>
          <w:sz w:val="24"/>
          <w:szCs w:val="24"/>
          <w:lang w:eastAsia="ko-KR"/>
        </w:rPr>
      </w:pPr>
    </w:p>
    <w:p w14:paraId="7DD6576E" w14:textId="60DE6345" w:rsidR="00E127FA" w:rsidRPr="001D02ED" w:rsidRDefault="00E127FA" w:rsidP="005D75CA">
      <w:pPr>
        <w:spacing w:after="0" w:line="276" w:lineRule="auto"/>
        <w:ind w:firstLine="567"/>
        <w:jc w:val="both"/>
        <w:rPr>
          <w:rFonts w:ascii="Times New Roman" w:eastAsia="Malgun Gothic" w:hAnsi="Times New Roman" w:cs="Times New Roman"/>
          <w:b/>
          <w:sz w:val="24"/>
          <w:szCs w:val="24"/>
          <w:lang w:eastAsia="ko-KR"/>
        </w:rPr>
      </w:pPr>
      <w:r w:rsidRPr="001D02ED">
        <w:rPr>
          <w:rFonts w:ascii="Times New Roman" w:eastAsia="Malgun Gothic" w:hAnsi="Times New Roman" w:cs="Times New Roman"/>
          <w:b/>
          <w:sz w:val="24"/>
          <w:szCs w:val="24"/>
          <w:lang w:eastAsia="ko-KR"/>
        </w:rPr>
        <w:t>3 дугаар зүйл.</w:t>
      </w:r>
    </w:p>
    <w:p w14:paraId="748FD4FC" w14:textId="0092931A" w:rsidR="0025644E" w:rsidRPr="001D02ED" w:rsidRDefault="00D70A93" w:rsidP="005D75CA">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Хуулиар оруулах өөрчлөлтүүдийг тусгана.</w:t>
      </w:r>
    </w:p>
    <w:p w14:paraId="7A3C9421" w14:textId="77777777" w:rsidR="00D70A93" w:rsidRPr="001D02ED" w:rsidRDefault="00D70A93" w:rsidP="005D75CA">
      <w:pPr>
        <w:spacing w:after="0" w:line="276" w:lineRule="auto"/>
        <w:ind w:firstLine="567"/>
        <w:jc w:val="both"/>
        <w:rPr>
          <w:rFonts w:ascii="Times New Roman" w:hAnsi="Times New Roman" w:cs="Times New Roman"/>
          <w:sz w:val="24"/>
          <w:szCs w:val="24"/>
        </w:rPr>
      </w:pPr>
    </w:p>
    <w:p w14:paraId="0085D110" w14:textId="0C6FB0BE" w:rsidR="0025644E" w:rsidRPr="001D02ED" w:rsidRDefault="0025644E" w:rsidP="005D75CA">
      <w:pPr>
        <w:spacing w:after="0" w:line="276" w:lineRule="auto"/>
        <w:ind w:firstLine="567"/>
        <w:jc w:val="both"/>
        <w:rPr>
          <w:rFonts w:ascii="Times New Roman" w:hAnsi="Times New Roman" w:cs="Times New Roman"/>
          <w:b/>
          <w:sz w:val="24"/>
          <w:szCs w:val="24"/>
        </w:rPr>
      </w:pPr>
      <w:r w:rsidRPr="001D02ED">
        <w:rPr>
          <w:rFonts w:ascii="Times New Roman" w:hAnsi="Times New Roman" w:cs="Times New Roman"/>
          <w:b/>
          <w:sz w:val="24"/>
          <w:szCs w:val="24"/>
        </w:rPr>
        <w:t>4 дүгээр зүйл.</w:t>
      </w:r>
    </w:p>
    <w:p w14:paraId="1C07E5A7" w14:textId="66528EAF" w:rsidR="0025644E" w:rsidRPr="001D02ED" w:rsidRDefault="0025644E" w:rsidP="005D75CA">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Хуулийн дагаж мөрдөх огноог заасан.</w:t>
      </w:r>
    </w:p>
    <w:p w14:paraId="1C8B5DE2" w14:textId="77777777" w:rsidR="0025644E" w:rsidRPr="001D02ED" w:rsidRDefault="0025644E" w:rsidP="005D75CA">
      <w:pPr>
        <w:spacing w:after="0" w:line="276" w:lineRule="auto"/>
        <w:ind w:firstLine="567"/>
        <w:jc w:val="both"/>
        <w:rPr>
          <w:rFonts w:ascii="Times New Roman" w:hAnsi="Times New Roman" w:cs="Times New Roman"/>
          <w:sz w:val="24"/>
          <w:szCs w:val="24"/>
        </w:rPr>
      </w:pPr>
    </w:p>
    <w:p w14:paraId="3EBE5016" w14:textId="787CA557" w:rsidR="007A6AE0" w:rsidRPr="001D02ED" w:rsidRDefault="009237D8" w:rsidP="005F7D41">
      <w:pPr>
        <w:pStyle w:val="Heading2"/>
        <w:numPr>
          <w:ilvl w:val="1"/>
          <w:numId w:val="38"/>
        </w:numPr>
        <w:ind w:left="432"/>
        <w:rPr>
          <w:rFonts w:cs="Times New Roman"/>
        </w:rPr>
      </w:pPr>
      <w:bookmarkStart w:id="656" w:name="_Toc174433407"/>
      <w:bookmarkStart w:id="657" w:name="_Toc174437315"/>
      <w:bookmarkStart w:id="658" w:name="_Toc175933240"/>
      <w:bookmarkStart w:id="659" w:name="_Toc207377341"/>
      <w:bookmarkStart w:id="660" w:name="_Toc207486177"/>
      <w:bookmarkStart w:id="661" w:name="_Toc238073827"/>
      <w:bookmarkEnd w:id="526"/>
      <w:r w:rsidRPr="001D02ED">
        <w:rPr>
          <w:rFonts w:cs="Times New Roman"/>
        </w:rPr>
        <w:t>Хуулийн төсөлтэй холбогдуулан</w:t>
      </w:r>
      <w:r w:rsidR="00DB66B2" w:rsidRPr="001D02ED">
        <w:rPr>
          <w:rFonts w:cs="Times New Roman"/>
        </w:rPr>
        <w:t xml:space="preserve"> боловсруулсан</w:t>
      </w:r>
      <w:r w:rsidR="007A6AE0" w:rsidRPr="001D02ED">
        <w:rPr>
          <w:rFonts w:cs="Times New Roman"/>
        </w:rPr>
        <w:t xml:space="preserve"> хууль тогтоомжийн төсөл</w:t>
      </w:r>
      <w:bookmarkEnd w:id="656"/>
      <w:bookmarkEnd w:id="657"/>
      <w:bookmarkEnd w:id="658"/>
      <w:bookmarkEnd w:id="659"/>
      <w:bookmarkEnd w:id="660"/>
      <w:bookmarkEnd w:id="661"/>
    </w:p>
    <w:p w14:paraId="25E81629" w14:textId="2EF095CD" w:rsidR="000101FF" w:rsidRPr="001D02ED" w:rsidRDefault="000101FF" w:rsidP="00A553F9">
      <w:pPr>
        <w:spacing w:after="0" w:line="240" w:lineRule="auto"/>
        <w:rPr>
          <w:rFonts w:ascii="Times New Roman" w:hAnsi="Times New Roman" w:cs="Times New Roman"/>
          <w:color w:val="000000" w:themeColor="text1"/>
          <w:sz w:val="24"/>
          <w:szCs w:val="24"/>
        </w:rPr>
      </w:pPr>
    </w:p>
    <w:p w14:paraId="5F70585D" w14:textId="482D6370" w:rsidR="00AF1DB7" w:rsidRPr="001D02ED" w:rsidRDefault="007970F8" w:rsidP="005D75CA">
      <w:pPr>
        <w:spacing w:after="0" w:line="276" w:lineRule="auto"/>
        <w:ind w:firstLine="567"/>
        <w:jc w:val="both"/>
        <w:rPr>
          <w:rFonts w:ascii="Times New Roman" w:hAnsi="Times New Roman" w:cs="Times New Roman"/>
          <w:color w:val="000000" w:themeColor="text1"/>
          <w:sz w:val="24"/>
          <w:szCs w:val="24"/>
        </w:rPr>
      </w:pPr>
      <w:r w:rsidRPr="001D02ED">
        <w:rPr>
          <w:rFonts w:ascii="Times New Roman" w:hAnsi="Times New Roman" w:cs="Times New Roman"/>
          <w:color w:val="000000" w:themeColor="text1"/>
          <w:sz w:val="24"/>
          <w:szCs w:val="24"/>
        </w:rPr>
        <w:t>Монгол Улсын 202</w:t>
      </w:r>
      <w:r w:rsidR="00C76BE6" w:rsidRPr="001D02ED">
        <w:rPr>
          <w:rFonts w:ascii="Times New Roman" w:hAnsi="Times New Roman" w:cs="Times New Roman"/>
          <w:color w:val="000000" w:themeColor="text1"/>
          <w:sz w:val="24"/>
          <w:szCs w:val="24"/>
        </w:rPr>
        <w:t>6</w:t>
      </w:r>
      <w:r w:rsidRPr="001D02ED">
        <w:rPr>
          <w:rFonts w:ascii="Times New Roman" w:hAnsi="Times New Roman" w:cs="Times New Roman"/>
          <w:color w:val="000000" w:themeColor="text1"/>
          <w:sz w:val="24"/>
          <w:szCs w:val="24"/>
        </w:rPr>
        <w:t xml:space="preserve"> оны төсвийн тухай </w:t>
      </w:r>
      <w:r w:rsidR="00CA0C1B" w:rsidRPr="001D02ED">
        <w:rPr>
          <w:rFonts w:ascii="Times New Roman" w:hAnsi="Times New Roman" w:cs="Times New Roman"/>
          <w:color w:val="000000" w:themeColor="text1"/>
          <w:sz w:val="24"/>
          <w:szCs w:val="24"/>
        </w:rPr>
        <w:t xml:space="preserve">хуульд өөрчлөлт оруулах тухай </w:t>
      </w:r>
      <w:r w:rsidRPr="001D02ED">
        <w:rPr>
          <w:rFonts w:ascii="Times New Roman" w:hAnsi="Times New Roman" w:cs="Times New Roman"/>
          <w:color w:val="000000" w:themeColor="text1"/>
          <w:sz w:val="24"/>
          <w:szCs w:val="24"/>
        </w:rPr>
        <w:t xml:space="preserve">хуулийн төсөлтэй холбогдуулан </w:t>
      </w:r>
      <w:r w:rsidR="007D3C0F" w:rsidRPr="001D02ED">
        <w:rPr>
          <w:rFonts w:ascii="Times New Roman" w:hAnsi="Times New Roman" w:cs="Times New Roman"/>
          <w:color w:val="000000" w:themeColor="text1"/>
          <w:sz w:val="24"/>
          <w:szCs w:val="24"/>
        </w:rPr>
        <w:t>8</w:t>
      </w:r>
      <w:r w:rsidR="00E17CC2" w:rsidRPr="001D02ED">
        <w:rPr>
          <w:rFonts w:ascii="Times New Roman" w:hAnsi="Times New Roman" w:cs="Times New Roman"/>
          <w:color w:val="000000" w:themeColor="text1"/>
          <w:sz w:val="24"/>
          <w:szCs w:val="24"/>
        </w:rPr>
        <w:t xml:space="preserve"> хуулийн төсөл, </w:t>
      </w:r>
      <w:r w:rsidR="00147372" w:rsidRPr="001D02ED">
        <w:rPr>
          <w:rFonts w:ascii="Times New Roman" w:hAnsi="Times New Roman" w:cs="Times New Roman"/>
          <w:color w:val="000000" w:themeColor="text1"/>
          <w:sz w:val="24"/>
          <w:szCs w:val="24"/>
        </w:rPr>
        <w:t>2</w:t>
      </w:r>
      <w:r w:rsidR="00A569EF" w:rsidRPr="001D02ED">
        <w:rPr>
          <w:rFonts w:ascii="Times New Roman" w:hAnsi="Times New Roman" w:cs="Times New Roman"/>
          <w:color w:val="000000" w:themeColor="text1"/>
          <w:sz w:val="24"/>
          <w:szCs w:val="24"/>
        </w:rPr>
        <w:t xml:space="preserve"> </w:t>
      </w:r>
      <w:r w:rsidR="008A4FB8" w:rsidRPr="001D02ED">
        <w:rPr>
          <w:rFonts w:ascii="Times New Roman" w:hAnsi="Times New Roman" w:cs="Times New Roman"/>
          <w:color w:val="000000" w:themeColor="text1"/>
          <w:sz w:val="24"/>
          <w:szCs w:val="24"/>
        </w:rPr>
        <w:t xml:space="preserve">Улсын Их Хурлын </w:t>
      </w:r>
      <w:r w:rsidR="00A569EF" w:rsidRPr="001D02ED">
        <w:rPr>
          <w:rFonts w:ascii="Times New Roman" w:hAnsi="Times New Roman" w:cs="Times New Roman"/>
          <w:color w:val="000000" w:themeColor="text1"/>
          <w:sz w:val="24"/>
          <w:szCs w:val="24"/>
        </w:rPr>
        <w:t>тогтоолын төслийг боловсруул</w:t>
      </w:r>
      <w:r w:rsidR="00072EB0" w:rsidRPr="001D02ED">
        <w:rPr>
          <w:rFonts w:ascii="Times New Roman" w:hAnsi="Times New Roman" w:cs="Times New Roman"/>
          <w:color w:val="000000" w:themeColor="text1"/>
          <w:sz w:val="24"/>
          <w:szCs w:val="24"/>
        </w:rPr>
        <w:t>лаа</w:t>
      </w:r>
      <w:r w:rsidR="00A569EF" w:rsidRPr="001D02ED">
        <w:rPr>
          <w:rFonts w:ascii="Times New Roman" w:hAnsi="Times New Roman" w:cs="Times New Roman"/>
          <w:color w:val="000000" w:themeColor="text1"/>
          <w:sz w:val="24"/>
          <w:szCs w:val="24"/>
        </w:rPr>
        <w:t xml:space="preserve">. </w:t>
      </w:r>
    </w:p>
    <w:p w14:paraId="2CB07986" w14:textId="77777777" w:rsidR="00807292" w:rsidRPr="001D02ED" w:rsidRDefault="00807292" w:rsidP="005D75CA">
      <w:pPr>
        <w:spacing w:after="0" w:line="276" w:lineRule="auto"/>
        <w:ind w:firstLine="567"/>
        <w:jc w:val="both"/>
        <w:rPr>
          <w:rFonts w:ascii="Times New Roman" w:hAnsi="Times New Roman" w:cs="Times New Roman"/>
          <w:color w:val="000000" w:themeColor="text1"/>
          <w:sz w:val="24"/>
          <w:szCs w:val="24"/>
        </w:rPr>
      </w:pPr>
    </w:p>
    <w:p w14:paraId="475E2544" w14:textId="2898AC89" w:rsidR="005F5EDA" w:rsidRPr="001D02ED" w:rsidRDefault="00010C75" w:rsidP="005D75CA">
      <w:pPr>
        <w:spacing w:after="0" w:line="276" w:lineRule="auto"/>
        <w:ind w:firstLine="567"/>
        <w:jc w:val="both"/>
        <w:rPr>
          <w:rFonts w:ascii="Times New Roman" w:hAnsi="Times New Roman" w:cs="Times New Roman"/>
          <w:b/>
          <w:color w:val="000000" w:themeColor="text1"/>
          <w:sz w:val="24"/>
          <w:szCs w:val="24"/>
          <w:u w:val="single"/>
        </w:rPr>
      </w:pPr>
      <w:r w:rsidRPr="001D02ED">
        <w:rPr>
          <w:rFonts w:ascii="Times New Roman" w:hAnsi="Times New Roman" w:cs="Times New Roman"/>
          <w:b/>
          <w:color w:val="000000" w:themeColor="text1"/>
          <w:sz w:val="24"/>
          <w:szCs w:val="24"/>
          <w:u w:val="single"/>
        </w:rPr>
        <w:t xml:space="preserve">Хуулийн төсөл: </w:t>
      </w:r>
    </w:p>
    <w:p w14:paraId="232F48C4" w14:textId="6A33E666" w:rsidR="00BE0D51" w:rsidRPr="001D02ED" w:rsidRDefault="00BE0D51" w:rsidP="0013327A">
      <w:pPr>
        <w:pStyle w:val="ListParagraph"/>
        <w:spacing w:after="0" w:line="276" w:lineRule="auto"/>
        <w:ind w:left="360"/>
        <w:jc w:val="both"/>
        <w:rPr>
          <w:rFonts w:ascii="Times New Roman" w:hAnsi="Times New Roman" w:cs="Times New Roman"/>
          <w:color w:val="000000" w:themeColor="text1"/>
          <w:sz w:val="24"/>
          <w:szCs w:val="24"/>
        </w:rPr>
      </w:pPr>
    </w:p>
    <w:p w14:paraId="4EF37E17" w14:textId="0C1944E3"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color w:val="000000"/>
          <w:sz w:val="24"/>
          <w:szCs w:val="24"/>
        </w:rPr>
        <w:t>Үндэсний баялгийн сангийн тухай хуульд нэмэлт, өөрчлөлт оруулах тухай</w:t>
      </w:r>
    </w:p>
    <w:p w14:paraId="53E3DF25" w14:textId="4D4B36E5" w:rsidR="00C223AE" w:rsidRPr="001D02ED" w:rsidRDefault="00C223AE" w:rsidP="00C223AE">
      <w:pPr>
        <w:pStyle w:val="ListParagraph"/>
        <w:numPr>
          <w:ilvl w:val="0"/>
          <w:numId w:val="39"/>
        </w:numPr>
        <w:spacing w:after="0" w:line="276" w:lineRule="auto"/>
        <w:jc w:val="both"/>
        <w:rPr>
          <w:rFonts w:ascii="Times New Roman" w:hAnsi="Times New Roman" w:cs="Times New Roman"/>
          <w:color w:val="000000"/>
          <w:sz w:val="24"/>
          <w:szCs w:val="24"/>
        </w:rPr>
      </w:pPr>
      <w:r w:rsidRPr="001D02ED">
        <w:rPr>
          <w:rFonts w:ascii="Times New Roman" w:hAnsi="Times New Roman" w:cs="Times New Roman"/>
          <w:color w:val="000000"/>
          <w:sz w:val="24"/>
          <w:szCs w:val="24"/>
        </w:rPr>
        <w:t xml:space="preserve">Үнэт цаасны зах зээлийн тухай хуульд нэмэлт оруулах тухай </w:t>
      </w:r>
    </w:p>
    <w:p w14:paraId="6E390621" w14:textId="3B15CC33"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color w:val="000000"/>
          <w:sz w:val="24"/>
          <w:szCs w:val="24"/>
        </w:rPr>
        <w:t>Нийгмийн даатгалын сангаас олгох тэтгэврийн тухай хуульд нэмэлт, өөрчлөлт оруулах тухай хуульд өөрчлөлт оруулах тухай</w:t>
      </w:r>
    </w:p>
    <w:p w14:paraId="1CAD0EA9" w14:textId="1F1ED718"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color w:val="000000"/>
          <w:sz w:val="24"/>
          <w:szCs w:val="24"/>
        </w:rPr>
        <w:t>Нийгмийн даатгалын сангаас олгох тэтгэврийн тухай хуульд нэмэлт, өөрчлөлт оруулах тухай хуулийг дагаж мөрдөх журмын тухай хуульд өөрчлөлт оруулах тухай</w:t>
      </w:r>
    </w:p>
    <w:p w14:paraId="361827D0" w14:textId="20B50E34"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sz w:val="24"/>
          <w:szCs w:val="24"/>
        </w:rPr>
        <w:t>Цэргийн алба хаагчийн тэтгэвэр, тэтгэмжийн тухай хуульд нэмэлт оруулах тухай хуульд өөрчлөлт оруулах тухай</w:t>
      </w:r>
    </w:p>
    <w:p w14:paraId="57BC15CD" w14:textId="3860ED55"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sz w:val="24"/>
          <w:szCs w:val="24"/>
        </w:rPr>
        <w:t>Цэргийн алба хаагчийн тэтгэвэр, тэтгэмжийн тухай хуульд нэмэлт оруулах тухай хуулийг дагаж мөрдөх журмын тухай хуульд өөрчлөлт оруулах тухай</w:t>
      </w:r>
    </w:p>
    <w:p w14:paraId="659D3F00" w14:textId="5AC60871"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sz w:val="24"/>
          <w:szCs w:val="24"/>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хуульд өөрчлөлт оруулах тухай</w:t>
      </w:r>
    </w:p>
    <w:p w14:paraId="5C86C18F" w14:textId="3A594AB4" w:rsidR="0025042E" w:rsidRPr="001D02ED" w:rsidRDefault="0025042E" w:rsidP="0025042E">
      <w:pPr>
        <w:pStyle w:val="ListParagraph"/>
        <w:numPr>
          <w:ilvl w:val="0"/>
          <w:numId w:val="39"/>
        </w:numPr>
        <w:spacing w:after="0" w:line="276" w:lineRule="auto"/>
        <w:jc w:val="both"/>
        <w:rPr>
          <w:rFonts w:ascii="Times New Roman" w:hAnsi="Times New Roman" w:cs="Times New Roman"/>
          <w:sz w:val="24"/>
          <w:szCs w:val="24"/>
        </w:rPr>
      </w:pPr>
      <w:r w:rsidRPr="001D02ED">
        <w:rPr>
          <w:rFonts w:ascii="Times New Roman" w:hAnsi="Times New Roman" w:cs="Times New Roman"/>
          <w:sz w:val="24"/>
          <w:szCs w:val="24"/>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хуулийг дагаж мөрдөх журмын тухай хуульд өөрчлөлт оруулах тухай</w:t>
      </w:r>
    </w:p>
    <w:p w14:paraId="14235FD2" w14:textId="77777777" w:rsidR="00B77521" w:rsidRPr="001D02ED" w:rsidRDefault="00B77521" w:rsidP="00B86B87">
      <w:pPr>
        <w:pStyle w:val="ListParagraph"/>
        <w:spacing w:after="0" w:line="276" w:lineRule="auto"/>
        <w:ind w:left="360"/>
        <w:jc w:val="both"/>
        <w:rPr>
          <w:rFonts w:ascii="Times New Roman" w:hAnsi="Times New Roman" w:cs="Times New Roman"/>
          <w:color w:val="000000" w:themeColor="text1"/>
          <w:sz w:val="24"/>
          <w:szCs w:val="24"/>
        </w:rPr>
      </w:pPr>
    </w:p>
    <w:p w14:paraId="5CC4B94F" w14:textId="2C1D308E" w:rsidR="001D5B59" w:rsidRPr="001D02ED" w:rsidRDefault="001D5B59" w:rsidP="001D5B59">
      <w:pPr>
        <w:spacing w:after="0" w:line="276" w:lineRule="auto"/>
        <w:ind w:firstLine="567"/>
        <w:jc w:val="both"/>
        <w:rPr>
          <w:rFonts w:ascii="Times New Roman" w:hAnsi="Times New Roman" w:cs="Times New Roman"/>
          <w:b/>
          <w:color w:val="000000" w:themeColor="text1"/>
          <w:sz w:val="24"/>
          <w:szCs w:val="24"/>
          <w:u w:val="single"/>
        </w:rPr>
      </w:pPr>
      <w:r w:rsidRPr="001D02ED">
        <w:rPr>
          <w:rFonts w:ascii="Times New Roman" w:hAnsi="Times New Roman" w:cs="Times New Roman"/>
          <w:b/>
          <w:color w:val="000000" w:themeColor="text1"/>
          <w:sz w:val="24"/>
          <w:szCs w:val="24"/>
          <w:u w:val="single"/>
        </w:rPr>
        <w:t xml:space="preserve">Улсын Их Хурлын тогтоолын төсөл: </w:t>
      </w:r>
    </w:p>
    <w:p w14:paraId="509260BB" w14:textId="5900E671" w:rsidR="002E583A" w:rsidRPr="001D02ED" w:rsidRDefault="002E583A" w:rsidP="001D5B59">
      <w:pPr>
        <w:pStyle w:val="ListParagraph"/>
        <w:spacing w:after="0" w:line="276" w:lineRule="auto"/>
        <w:ind w:left="567"/>
        <w:jc w:val="both"/>
        <w:rPr>
          <w:rFonts w:ascii="Times New Roman" w:hAnsi="Times New Roman" w:cs="Times New Roman"/>
          <w:color w:val="000000" w:themeColor="text1"/>
          <w:sz w:val="24"/>
          <w:szCs w:val="24"/>
        </w:rPr>
      </w:pPr>
    </w:p>
    <w:p w14:paraId="486DFAC3" w14:textId="77777777" w:rsidR="00355DE5" w:rsidRPr="001D02ED" w:rsidRDefault="00355DE5" w:rsidP="00355DE5">
      <w:pPr>
        <w:pStyle w:val="ListParagraph"/>
        <w:numPr>
          <w:ilvl w:val="0"/>
          <w:numId w:val="40"/>
        </w:numPr>
        <w:spacing w:after="0" w:line="276" w:lineRule="auto"/>
        <w:jc w:val="both"/>
        <w:rPr>
          <w:rFonts w:ascii="Times New Roman" w:eastAsia="Arial" w:hAnsi="Times New Roman" w:cs="Times New Roman"/>
          <w:sz w:val="24"/>
          <w:szCs w:val="24"/>
        </w:rPr>
      </w:pPr>
      <w:r w:rsidRPr="001D02ED">
        <w:rPr>
          <w:rFonts w:ascii="Times New Roman" w:hAnsi="Times New Roman" w:cs="Times New Roman"/>
          <w:sz w:val="24"/>
          <w:szCs w:val="24"/>
        </w:rPr>
        <w:t>Тогтоолд өөрчлөлт оруулах тухай</w:t>
      </w:r>
    </w:p>
    <w:p w14:paraId="55F08AA4" w14:textId="462D27C8" w:rsidR="006C5CBA" w:rsidRPr="001D02ED" w:rsidRDefault="00355DE5" w:rsidP="00355DE5">
      <w:pPr>
        <w:pStyle w:val="ListParagraph"/>
        <w:numPr>
          <w:ilvl w:val="0"/>
          <w:numId w:val="40"/>
        </w:numPr>
        <w:spacing w:after="0" w:line="276" w:lineRule="auto"/>
        <w:jc w:val="both"/>
        <w:rPr>
          <w:rFonts w:ascii="Times New Roman" w:hAnsi="Times New Roman" w:cs="Times New Roman"/>
          <w:color w:val="000000" w:themeColor="text1"/>
          <w:sz w:val="24"/>
          <w:szCs w:val="24"/>
        </w:rPr>
      </w:pPr>
      <w:r w:rsidRPr="001D02ED">
        <w:rPr>
          <w:rFonts w:ascii="Times New Roman" w:hAnsi="Times New Roman" w:cs="Times New Roman"/>
          <w:sz w:val="24"/>
          <w:szCs w:val="24"/>
        </w:rPr>
        <w:t>Монгол Улсын Засгийн газарт чиглэл өгөх тухай</w:t>
      </w:r>
    </w:p>
    <w:p w14:paraId="46390CE1" w14:textId="77777777" w:rsidR="00AD5819" w:rsidRPr="001D02ED" w:rsidRDefault="00AD5819" w:rsidP="0046199E">
      <w:pPr>
        <w:spacing w:after="0" w:line="276" w:lineRule="auto"/>
        <w:ind w:firstLine="567"/>
        <w:jc w:val="both"/>
        <w:rPr>
          <w:rFonts w:ascii="Times New Roman" w:hAnsi="Times New Roman" w:cs="Times New Roman"/>
          <w:sz w:val="24"/>
          <w:szCs w:val="24"/>
        </w:rPr>
      </w:pPr>
    </w:p>
    <w:p w14:paraId="0A072C2F" w14:textId="77777777" w:rsidR="009A6EBA" w:rsidRPr="001D02ED" w:rsidRDefault="009A6EBA" w:rsidP="005F7D41">
      <w:pPr>
        <w:pStyle w:val="Heading2"/>
        <w:numPr>
          <w:ilvl w:val="1"/>
          <w:numId w:val="38"/>
        </w:numPr>
        <w:ind w:left="432"/>
        <w:rPr>
          <w:rFonts w:cs="Times New Roman"/>
        </w:rPr>
      </w:pPr>
      <w:bookmarkStart w:id="662" w:name="_Toc174437314"/>
      <w:bookmarkStart w:id="663" w:name="_Toc175933239"/>
      <w:bookmarkStart w:id="664" w:name="_Toc207377348"/>
      <w:bookmarkStart w:id="665" w:name="_Toc207486184"/>
      <w:bookmarkStart w:id="666" w:name="_Toc238073828"/>
      <w:r w:rsidRPr="001D02ED">
        <w:rPr>
          <w:rFonts w:cs="Times New Roman"/>
        </w:rPr>
        <w:t>Олон нийтийн хэлэлцүүлэг</w:t>
      </w:r>
      <w:bookmarkEnd w:id="662"/>
      <w:bookmarkEnd w:id="663"/>
      <w:bookmarkEnd w:id="664"/>
      <w:bookmarkEnd w:id="665"/>
      <w:bookmarkEnd w:id="666"/>
    </w:p>
    <w:p w14:paraId="6BC37080" w14:textId="77777777" w:rsidR="001519F6" w:rsidRPr="001D02ED" w:rsidRDefault="001519F6" w:rsidP="000F6C13">
      <w:pPr>
        <w:spacing w:after="0" w:line="23" w:lineRule="atLeast"/>
        <w:jc w:val="both"/>
        <w:rPr>
          <w:rFonts w:ascii="Times New Roman" w:hAnsi="Times New Roman" w:cs="Times New Roman"/>
          <w:sz w:val="24"/>
          <w:szCs w:val="24"/>
        </w:rPr>
      </w:pPr>
    </w:p>
    <w:p w14:paraId="6FA00A91" w14:textId="77777777" w:rsidR="00A00F01" w:rsidRPr="001D02ED" w:rsidRDefault="00A00F01" w:rsidP="00A00F01">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Монгол Улсын 2026 оны төсвийн тухай хуульд өөрчлөлт оруулах тухай хуулийн төслийн олон нийтийн хэлэлцүүлгийг 2026 оны 7 дугаар сарын 29-ний өдрөөс эхлэн орон даяар цахимаар санал, асуулга хэлбэрээр зохион байгуулж, төсвийн тодотголын төсөлтэй холбоотой иргэдийн санал, хүсэлт, асуултыг нээлттэй утас, цахим шуудан болон шуудангаар хүлээн авч ажиллалаа.</w:t>
      </w:r>
    </w:p>
    <w:p w14:paraId="2B9CF5B6" w14:textId="77777777" w:rsidR="00A00F01" w:rsidRPr="001D02ED" w:rsidRDefault="00A00F01" w:rsidP="00A00F01">
      <w:pPr>
        <w:spacing w:after="0" w:line="276" w:lineRule="auto"/>
        <w:ind w:firstLine="567"/>
        <w:jc w:val="both"/>
        <w:rPr>
          <w:rFonts w:ascii="Times New Roman" w:hAnsi="Times New Roman" w:cs="Times New Roman"/>
          <w:sz w:val="24"/>
          <w:szCs w:val="24"/>
        </w:rPr>
      </w:pPr>
    </w:p>
    <w:p w14:paraId="69C2401A" w14:textId="77777777" w:rsidR="00A00F01" w:rsidRPr="001D02ED" w:rsidRDefault="00A00F01" w:rsidP="00A00F01">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Төсвийн тодотголын төслийн талаар олон нийтэд нээлттэй, хүртээмжтэй мэдээлэл хүргэх, иргэдийн оролцоог хангах, төсвийн бодлого, төсвийн зарцуулалтын талаар иргэд, олон нийтийн байр суурь, санал хүсэлтийг сонсох зорилгоор 2026 оны 8 дугаар сарын 07-ны өдөр олон нийтийн хэлэлцүүлгийг танхимын хэлбэрээр зохион байгуулсан. Тус хэлэлцүүлэгт иргэд, иргэний нийгмийн байгууллагын төлөөлөл, Төсвийн тогтвортой байдлын зөвлөл, Үндэсний аудитын газар, Сангийн яам, Боловсролын яам, Хүнс, хөдөө аж ахуй, хөнгөн үйлдвэрийн яамны холбогдох албан тушаалтнууд болон бусад оролцогч нийт 125 хүн оролцож, төсвийн тодотголын төслийн талаарх мэдээлэлтэй танилцан, санал, дүгнэлт гаргаж, асуулт асууж, хариулт авлаа.</w:t>
      </w:r>
    </w:p>
    <w:p w14:paraId="5659D5BD" w14:textId="77777777" w:rsidR="00A00F01" w:rsidRPr="001D02ED" w:rsidRDefault="00A00F01" w:rsidP="00A00F01">
      <w:pPr>
        <w:spacing w:after="0" w:line="276" w:lineRule="auto"/>
        <w:ind w:firstLine="567"/>
        <w:jc w:val="both"/>
        <w:rPr>
          <w:rFonts w:ascii="Times New Roman" w:hAnsi="Times New Roman" w:cs="Times New Roman"/>
          <w:sz w:val="24"/>
          <w:szCs w:val="24"/>
        </w:rPr>
      </w:pPr>
    </w:p>
    <w:p w14:paraId="5E9C988B" w14:textId="3C0BB40C" w:rsidR="00A00F01" w:rsidRPr="001D02ED" w:rsidRDefault="00A00F01" w:rsidP="00A00F01">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Нийт ирүүлсэн санал, хүсэлт, асуулгыг агуулгын хувьд нэгтгэн үзэхэд төсвийн зардлыг үр ашигтай, хэмнэлттэй зарцуулах, шаардлагагүй болон давхардсан зардлыг бууруулах, нэн тэргүүний хэрэгцээтэй салбар, арга хэмжээнд төсвийн хөрөнгийг эрэмбэлэн чиглүүлэх, хүнс болон шатахууны үнийн өсөлтөөс иргэд, аж ахуйн нэгжид үзүүлэх дарамтыг бууруулах, 2026-2027 оны өвөлжилтийн эрчим хүчний найдвартай байдлыг хангах, нийтийн тээврийн хүртээмж, чанарыг сайжруулах, төрийн байгууллага болон төрийн өмчит хуулийн этгээдийн зардлын үр ашгийг нэмэгдүүлэх, төсвийн ил тод байдал, хариуцлагыг сайжруулах чиглэлийн санал, хүсэлтүүд давамгайлж байна.</w:t>
      </w:r>
    </w:p>
    <w:p w14:paraId="6FFF7F4B" w14:textId="77777777" w:rsidR="00A00F01" w:rsidRPr="001D02ED" w:rsidRDefault="00A00F01" w:rsidP="00A00F01">
      <w:pPr>
        <w:spacing w:after="0" w:line="276" w:lineRule="auto"/>
        <w:ind w:firstLine="567"/>
        <w:jc w:val="both"/>
        <w:rPr>
          <w:rFonts w:ascii="Times New Roman" w:hAnsi="Times New Roman" w:cs="Times New Roman"/>
          <w:sz w:val="24"/>
          <w:szCs w:val="24"/>
        </w:rPr>
      </w:pPr>
    </w:p>
    <w:p w14:paraId="3895007C" w14:textId="77777777" w:rsidR="00A00F01" w:rsidRPr="001D02ED" w:rsidRDefault="00A00F01" w:rsidP="00A00F01">
      <w:pPr>
        <w:spacing w:after="0" w:line="276" w:lineRule="auto"/>
        <w:ind w:firstLine="567"/>
        <w:jc w:val="both"/>
        <w:rPr>
          <w:rFonts w:ascii="Times New Roman" w:hAnsi="Times New Roman" w:cs="Times New Roman"/>
          <w:sz w:val="24"/>
          <w:szCs w:val="24"/>
        </w:rPr>
      </w:pPr>
      <w:r w:rsidRPr="001D02ED">
        <w:rPr>
          <w:rFonts w:ascii="Times New Roman" w:hAnsi="Times New Roman" w:cs="Times New Roman"/>
          <w:sz w:val="24"/>
          <w:szCs w:val="24"/>
        </w:rPr>
        <w:t>Мөн олон нийтийн зүгээс төсвийн тодотголыг зөвхөн төсвийн орлого, зарлагын тоон өөрчлөлтөөр хязгаарлахгүйгээр эдийн засаг, нийгмийн цаг үеийн тулгамдсан асуудлыг шийдвэрлэхэд чиглүүлэх, төсвийн хязгаарлагдмал нөөцийг иргэд, эдийн засагт хамгийн өндөр үр өгөөжтэй арга хэмжээнд эрэмбэлэн зарцуулах шаардлагатай талаар санал гаргасан.</w:t>
      </w:r>
    </w:p>
    <w:p w14:paraId="5CBCB482" w14:textId="77777777" w:rsidR="00A00F01" w:rsidRPr="001D02ED" w:rsidRDefault="00A00F01" w:rsidP="00A00F01">
      <w:pPr>
        <w:spacing w:after="0" w:line="276" w:lineRule="auto"/>
        <w:ind w:firstLine="567"/>
        <w:jc w:val="both"/>
        <w:rPr>
          <w:rFonts w:ascii="Times New Roman" w:hAnsi="Times New Roman" w:cs="Times New Roman"/>
          <w:sz w:val="24"/>
          <w:szCs w:val="24"/>
        </w:rPr>
      </w:pPr>
    </w:p>
    <w:p w14:paraId="22B89643" w14:textId="77777777" w:rsidR="00B614F6" w:rsidRPr="001D02ED" w:rsidRDefault="00B614F6" w:rsidP="000F6C13">
      <w:pPr>
        <w:spacing w:after="0" w:line="276" w:lineRule="auto"/>
        <w:ind w:firstLine="720"/>
        <w:jc w:val="both"/>
        <w:rPr>
          <w:rFonts w:ascii="Times New Roman" w:hAnsi="Times New Roman" w:cs="Times New Roman"/>
          <w:color w:val="000000" w:themeColor="text1"/>
          <w:sz w:val="24"/>
          <w:szCs w:val="24"/>
        </w:rPr>
      </w:pPr>
    </w:p>
    <w:p w14:paraId="6DF29956" w14:textId="28D14895" w:rsidR="00B614F6" w:rsidRPr="002C6DB2" w:rsidRDefault="008A161C" w:rsidP="00245B57">
      <w:pPr>
        <w:jc w:val="center"/>
        <w:rPr>
          <w:rFonts w:ascii="Times New Roman" w:hAnsi="Times New Roman" w:cs="Times New Roman"/>
          <w:color w:val="000000" w:themeColor="text1"/>
        </w:rPr>
      </w:pPr>
      <w:r w:rsidRPr="002C6DB2">
        <w:rPr>
          <w:rFonts w:ascii="Times New Roman" w:hAnsi="Times New Roman" w:cs="Times New Roman"/>
          <w:color w:val="000000" w:themeColor="text1"/>
        </w:rPr>
        <w:t>---о0о---</w:t>
      </w:r>
    </w:p>
    <w:sectPr w:rsidR="00B614F6" w:rsidRPr="002C6DB2" w:rsidSect="00487BFD">
      <w:headerReference w:type="default" r:id="rId28"/>
      <w:footerReference w:type="even" r:id="rId29"/>
      <w:footerReference w:type="default" r:id="rId30"/>
      <w:headerReference w:type="first" r:id="rId31"/>
      <w:footerReference w:type="first" r:id="rId32"/>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5485D" w14:textId="77777777" w:rsidR="0033616E" w:rsidRPr="009C40B5" w:rsidRDefault="0033616E" w:rsidP="00AA173C">
      <w:pPr>
        <w:spacing w:after="0" w:line="240" w:lineRule="auto"/>
      </w:pPr>
      <w:r w:rsidRPr="009C40B5">
        <w:separator/>
      </w:r>
    </w:p>
  </w:endnote>
  <w:endnote w:type="continuationSeparator" w:id="0">
    <w:p w14:paraId="5042ECF9" w14:textId="77777777" w:rsidR="0033616E" w:rsidRPr="009C40B5" w:rsidRDefault="0033616E" w:rsidP="00AA173C">
      <w:pPr>
        <w:spacing w:after="0" w:line="240" w:lineRule="auto"/>
      </w:pPr>
      <w:r w:rsidRPr="009C40B5">
        <w:continuationSeparator/>
      </w:r>
    </w:p>
  </w:endnote>
  <w:endnote w:type="continuationNotice" w:id="1">
    <w:p w14:paraId="6DDF1417" w14:textId="77777777" w:rsidR="0033616E" w:rsidRPr="009C40B5" w:rsidRDefault="00336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panose1 w:val="00000000000000000000"/>
    <w:charset w:val="00"/>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Roboto Condensed">
    <w:charset w:val="00"/>
    <w:family w:val="auto"/>
    <w:pitch w:val="variable"/>
    <w:sig w:usb0="E0000AFF" w:usb1="5000217F" w:usb2="00000021"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Pr="009C40B5" w:rsidRDefault="00207C3A">
    <w:r w:rsidRPr="009C40B5">
      <w:cr/>
    </w:r>
    <w:r w:rsidRPr="009C40B5">
      <w:cr/>
    </w:r>
    <w:r w:rsidRPr="009C40B5">
      <w:cr/>
    </w:r>
    <w:r w:rsidRPr="009C40B5">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rPr>
      <w:id w:val="-377475631"/>
      <w:docPartObj>
        <w:docPartGallery w:val="Page Numbers (Bottom of Page)"/>
        <w:docPartUnique/>
      </w:docPartObj>
    </w:sdtPr>
    <w:sdtEndPr>
      <w:rPr>
        <w:rFonts w:ascii="Times New Roman" w:hAnsi="Times New Roman" w:cs="Times New Roman"/>
      </w:rPr>
    </w:sdtEndPr>
    <w:sdtContent>
      <w:p w14:paraId="12519EB7" w14:textId="77777777" w:rsidR="002D6563" w:rsidRPr="009C40B5" w:rsidRDefault="000B7709" w:rsidP="00A74D69">
        <w:pPr>
          <w:pStyle w:val="Footer"/>
          <w:jc w:val="right"/>
          <w:rPr>
            <w:rFonts w:ascii="Times New Roman" w:hAnsi="Times New Roman" w:cs="Times New Roman"/>
            <w:color w:val="002060"/>
          </w:rPr>
        </w:pPr>
        <w:r w:rsidRPr="009C40B5">
          <w:rPr>
            <w:color w:val="002060"/>
          </w:rPr>
          <mc:AlternateContent>
            <mc:Choice Requires="wps">
              <w:drawing>
                <wp:anchor distT="0" distB="0" distL="114300" distR="114300" simplePos="0" relativeHeight="251658242" behindDoc="0" locked="0" layoutInCell="1" allowOverlap="1" wp14:anchorId="0B39E1F6" wp14:editId="055DFCE3">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xmlns:w16cei="http://schemas.microsoft.com/office/word/2026/wordml/cei">
              <w:pict w14:anchorId="3E247194">
                <v:rect id="Rectangle 45" style="position:absolute;margin-left:490.85pt;margin-top:-.85pt;width:48.2pt;height:17.2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0AAF3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">
                  <v:shadow on="t" color="black" opacity="26214f" offset=".74836mm,.74836mm" origin="-.5,-.5"/>
                </v:rect>
              </w:pict>
            </mc:Fallback>
          </mc:AlternateContent>
        </w:r>
        <w:r w:rsidR="002D6563" w:rsidRPr="009C40B5">
          <w:rPr>
            <w:rFonts w:ascii="Times New Roman" w:hAnsi="Times New Roman" w:cs="Times New Roman"/>
            <w:color w:val="002060"/>
          </w:rPr>
          <w:fldChar w:fldCharType="begin"/>
        </w:r>
        <w:r w:rsidR="002D6563" w:rsidRPr="009C40B5">
          <w:rPr>
            <w:rFonts w:ascii="Times New Roman" w:hAnsi="Times New Roman" w:cs="Times New Roman"/>
            <w:color w:val="002060"/>
          </w:rPr>
          <w:instrText xml:space="preserve"> PAGE   \* MERGEFORMAT </w:instrText>
        </w:r>
        <w:r w:rsidR="002D6563" w:rsidRPr="009C40B5">
          <w:rPr>
            <w:rFonts w:ascii="Times New Roman" w:hAnsi="Times New Roman" w:cs="Times New Roman"/>
            <w:color w:val="002060"/>
          </w:rPr>
          <w:fldChar w:fldCharType="separate"/>
        </w:r>
        <w:r w:rsidR="002D6563" w:rsidRPr="009C40B5">
          <w:rPr>
            <w:rFonts w:ascii="Times New Roman" w:hAnsi="Times New Roman" w:cs="Times New Roman"/>
            <w:color w:val="002060"/>
          </w:rPr>
          <w:t>2</w:t>
        </w:r>
        <w:r w:rsidR="002D6563" w:rsidRPr="009C40B5">
          <w:rPr>
            <w:rFonts w:ascii="Times New Roman" w:hAnsi="Times New Roman" w:cs="Times New Roman"/>
            <w:color w:val="002060"/>
          </w:rPr>
          <w:fldChar w:fldCharType="end"/>
        </w:r>
      </w:p>
    </w:sdtContent>
  </w:sdt>
  <w:p w14:paraId="528B7DE3" w14:textId="2D87E96F" w:rsidR="003A0678" w:rsidRPr="009C40B5"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9C40B5" w:rsidRDefault="00F511CF">
    <w:pPr>
      <w:pStyle w:val="Footer"/>
      <w:jc w:val="center"/>
      <w:rPr>
        <w:rFonts w:ascii="Times New Roman" w:hAnsi="Times New Roman" w:cs="Times New Roman"/>
      </w:rPr>
    </w:pPr>
  </w:p>
  <w:p w14:paraId="2CB95444" w14:textId="063966B6" w:rsidR="00214647" w:rsidRPr="009C40B5"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FD23" w14:textId="77777777" w:rsidR="0033616E" w:rsidRPr="009C40B5" w:rsidRDefault="0033616E" w:rsidP="00AA173C">
      <w:pPr>
        <w:spacing w:after="0" w:line="240" w:lineRule="auto"/>
      </w:pPr>
      <w:r w:rsidRPr="009C40B5">
        <w:separator/>
      </w:r>
    </w:p>
  </w:footnote>
  <w:footnote w:type="continuationSeparator" w:id="0">
    <w:p w14:paraId="436B43A3" w14:textId="77777777" w:rsidR="0033616E" w:rsidRPr="009C40B5" w:rsidRDefault="0033616E" w:rsidP="00AA173C">
      <w:pPr>
        <w:spacing w:after="0" w:line="240" w:lineRule="auto"/>
      </w:pPr>
      <w:r w:rsidRPr="009C40B5">
        <w:continuationSeparator/>
      </w:r>
    </w:p>
  </w:footnote>
  <w:footnote w:type="continuationNotice" w:id="1">
    <w:p w14:paraId="1D2E4C9F" w14:textId="77777777" w:rsidR="0033616E" w:rsidRPr="009C40B5" w:rsidRDefault="003361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50D27D78" w:rsidR="00AA173C" w:rsidRPr="009C40B5" w:rsidRDefault="001D4F72" w:rsidP="005A44F7">
    <w:pPr>
      <w:pStyle w:val="Header"/>
      <w:jc w:val="right"/>
      <w:rPr>
        <w:rFonts w:ascii="Times New Roman" w:hAnsi="Times New Roman" w:cs="Times New Roman"/>
        <w:i/>
        <w:sz w:val="18"/>
        <w:szCs w:val="18"/>
      </w:rPr>
    </w:pPr>
    <w:r w:rsidRPr="009C40B5">
      <w:rPr>
        <w:rFonts w:ascii="Times New Roman" w:hAnsi="Times New Roman" w:cs="Times New Roman"/>
        <w:i/>
        <w:iCs/>
        <w:sz w:val="18"/>
        <w:szCs w:val="18"/>
      </w:rPr>
      <mc:AlternateContent>
        <mc:Choice Requires="wps">
          <w:drawing>
            <wp:anchor distT="0" distB="0" distL="114300" distR="114300" simplePos="0" relativeHeight="251658243" behindDoc="1" locked="0" layoutInCell="1" allowOverlap="1" wp14:anchorId="3ED184E5" wp14:editId="0136A2A2">
              <wp:simplePos x="0" y="0"/>
              <wp:positionH relativeFrom="column">
                <wp:posOffset>3232785</wp:posOffset>
              </wp:positionH>
              <wp:positionV relativeFrom="paragraph">
                <wp:posOffset>-57150</wp:posOffset>
              </wp:positionV>
              <wp:extent cx="3609975" cy="219075"/>
              <wp:effectExtent l="38100" t="38100" r="66675" b="104775"/>
              <wp:wrapNone/>
              <wp:docPr id="516108397" name="Rectangle 45"/>
              <wp:cNvGraphicFramePr/>
              <a:graphic xmlns:a="http://schemas.openxmlformats.org/drawingml/2006/main">
                <a:graphicData uri="http://schemas.microsoft.com/office/word/2010/wordprocessingShape">
                  <wps:wsp>
                    <wps:cNvSpPr/>
                    <wps:spPr>
                      <a:xfrm>
                        <a:off x="0" y="0"/>
                        <a:ext cx="3609975"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xmlns:w16cei="http://schemas.microsoft.com/office/word/2026/wordml/cei">
          <w:pict w14:anchorId="28A09EAA">
            <v:rect id="Rectangle 45" style="position:absolute;margin-left:254.55pt;margin-top:-4.5pt;width:284.25pt;height:17.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173AEA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">
              <v:shadow on="t" color="black" opacity="26214f" offset=".74836mm,.74836mm" origin="-.5,-.5"/>
            </v:rect>
          </w:pict>
        </mc:Fallback>
      </mc:AlternateContent>
    </w:r>
    <w:r w:rsidR="00627860" w:rsidRPr="009C40B5">
      <w:rPr>
        <w:rFonts w:ascii="Times New Roman" w:hAnsi="Times New Roman" w:cs="Times New Roman"/>
        <w:i/>
        <w:iCs/>
        <w:sz w:val="18"/>
        <w:szCs w:val="18"/>
      </w:rPr>
      <mc:AlternateContent>
        <mc:Choice Requires="wps">
          <w:drawing>
            <wp:anchor distT="0" distB="0" distL="114300" distR="114300" simplePos="0" relativeHeight="251658241" behindDoc="0" locked="0" layoutInCell="1" allowOverlap="1" wp14:anchorId="5FF6AB44" wp14:editId="248F867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5A5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cei="http://schemas.microsoft.com/office/word/2026/wordml/cei">
          <w:pict w14:anchorId="42CA4AF7">
            <v:line id="Straight Connector 44" style="position:absolute;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a58" strokeweight=".5pt" from="116.25pt,-4.5pt" to="541.4pt,-4.5pt" w14:anchorId="588BC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">
              <v:stroke joinstyle="miter"/>
            </v:line>
          </w:pict>
        </mc:Fallback>
      </mc:AlternateContent>
    </w:r>
    <w:r w:rsidR="007C6E5C" w:rsidRPr="009C40B5">
      <w:rPr>
        <w:rFonts w:ascii="Times New Roman" w:hAnsi="Times New Roman" w:cs="Times New Roman"/>
        <w:i/>
        <w:iCs/>
        <w:sz w:val="18"/>
        <w:szCs w:val="18"/>
      </w:rPr>
      <mc:AlternateContent>
        <mc:Choice Requires="wps">
          <w:drawing>
            <wp:anchor distT="0" distB="0" distL="114300" distR="114300" simplePos="0" relativeHeight="251658240" behindDoc="0" locked="0" layoutInCell="1" allowOverlap="1" wp14:anchorId="6D61177F" wp14:editId="5231B141">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5A58"/>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cei="http://schemas.microsoft.com/office/word/2026/wordml/cei">
          <w:pict w14:anchorId="5F7A3895">
            <v:line id="Straight Connector 8" style="position:absolute;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o:spid="_x0000_s1026" strokecolor="#005a58" strokeweight=".5pt" from="501.5pt,-79.5pt" to="501.5pt,770.85pt" w14:anchorId="7C321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">
              <v:stroke joinstyle="miter"/>
              <o:lock v:ext="edit" shapetype="f"/>
              <w10:wrap anchory="margin"/>
            </v:line>
          </w:pict>
        </mc:Fallback>
      </mc:AlternateContent>
    </w:r>
    <w:r w:rsidR="00451674" w:rsidRPr="009C40B5">
      <w:rPr>
        <w:rFonts w:ascii="Times New Roman" w:hAnsi="Times New Roman" w:cs="Times New Roman"/>
        <w:i/>
        <w:color w:val="FFFFFF" w:themeColor="background1"/>
        <w:sz w:val="18"/>
        <w:szCs w:val="18"/>
      </w:rPr>
      <w:t>ТӨСВИЙН ТОДОТГОЛ</w:t>
    </w:r>
    <w:r w:rsidR="00821EC2" w:rsidRPr="009C40B5">
      <w:rPr>
        <w:rFonts w:ascii="Times New Roman" w:hAnsi="Times New Roman" w:cs="Times New Roman"/>
        <w:i/>
        <w:color w:val="FFFFFF" w:themeColor="background1"/>
        <w:sz w:val="18"/>
        <w:szCs w:val="18"/>
      </w:rPr>
      <w:t>ЫН ТӨСӨЛ</w:t>
    </w:r>
    <w:r w:rsidR="00AD626D" w:rsidRPr="009C40B5">
      <w:rPr>
        <w:rFonts w:ascii="Times New Roman" w:hAnsi="Times New Roman" w:cs="Times New Roman"/>
        <w:i/>
        <w:color w:val="FFFFFF" w:themeColor="background1"/>
        <w:sz w:val="18"/>
        <w:szCs w:val="18"/>
      </w:rPr>
      <w:t xml:space="preserve"> – </w:t>
    </w:r>
    <w:r w:rsidR="00451674" w:rsidRPr="009C40B5">
      <w:rPr>
        <w:rFonts w:ascii="Times New Roman" w:hAnsi="Times New Roman" w:cs="Times New Roman"/>
        <w:i/>
        <w:color w:val="FFFFFF" w:themeColor="background1"/>
        <w:sz w:val="18"/>
        <w:szCs w:val="18"/>
      </w:rPr>
      <w:t>2026</w:t>
    </w:r>
    <w:r w:rsidR="00AD626D" w:rsidRPr="009C40B5">
      <w:rPr>
        <w:rFonts w:ascii="Times New Roman" w:hAnsi="Times New Roman" w:cs="Times New Roman"/>
        <w:i/>
        <w:color w:val="FFFFFF" w:themeColor="background1"/>
        <w:sz w:val="18"/>
        <w:szCs w:val="18"/>
      </w:rPr>
      <w:t xml:space="preserve"> </w:t>
    </w:r>
  </w:p>
  <w:p w14:paraId="13467E76" w14:textId="184ECAF8" w:rsidR="003A0678" w:rsidRPr="009C40B5"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Pr="009C40B5" w:rsidRDefault="009B4E77"/>
  <w:p w14:paraId="19ACDD3F" w14:textId="52C8DE19" w:rsidR="00485CC4" w:rsidRPr="009C40B5" w:rsidRDefault="00485CC4"/>
</w:hdr>
</file>

<file path=word/intelligence2.xml><?xml version="1.0" encoding="utf-8"?>
<int2:intelligence xmlns:int2="http://schemas.microsoft.com/office/intelligence/2020/intelligence" xmlns:oel="http://schemas.microsoft.com/office/2019/extlst">
  <int2:observations>
    <int2:textHash int2:hashCode="fNQ2j6hCz4aO26" int2:id="nmapQRO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2C"/>
    <w:multiLevelType w:val="hybridMultilevel"/>
    <w:tmpl w:val="B4CED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721EAB"/>
    <w:multiLevelType w:val="hybridMultilevel"/>
    <w:tmpl w:val="6CB03190"/>
    <w:lvl w:ilvl="0" w:tplc="FA0AE9F8">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85556"/>
    <w:multiLevelType w:val="multilevel"/>
    <w:tmpl w:val="BDAE5FC4"/>
    <w:lvl w:ilvl="0">
      <w:start w:val="1"/>
      <w:numFmt w:val="decimal"/>
      <w:lvlText w:val="%1."/>
      <w:lvlJc w:val="left"/>
      <w:pPr>
        <w:ind w:left="720" w:hanging="360"/>
      </w:pPr>
      <w:rPr>
        <w:rFonts w:ascii="Times New Roman" w:eastAsia="Times New Roman" w:hAnsi="Times New Roman" w:hint="default"/>
        <w:b/>
        <w:color w:val="005E5C" w:themeColor="text2"/>
        <w:sz w:val="27"/>
      </w:rPr>
    </w:lvl>
    <w:lvl w:ilvl="1">
      <w:start w:val="1"/>
      <w:numFmt w:val="decimal"/>
      <w:isLgl/>
      <w:lvlText w:val="%1.%2."/>
      <w:lvlJc w:val="left"/>
      <w:pPr>
        <w:ind w:left="1080" w:hanging="720"/>
      </w:pPr>
      <w:rPr>
        <w:rFonts w:ascii="Times New Roman" w:eastAsia="Times New Roman" w:hAnsi="Times New Roman" w:hint="default"/>
        <w:b/>
        <w:color w:val="000000"/>
        <w:sz w:val="24"/>
      </w:rPr>
    </w:lvl>
    <w:lvl w:ilvl="2">
      <w:start w:val="1"/>
      <w:numFmt w:val="decimal"/>
      <w:isLgl/>
      <w:lvlText w:val="%1.%2.%3."/>
      <w:lvlJc w:val="left"/>
      <w:pPr>
        <w:ind w:left="1080" w:hanging="720"/>
      </w:pPr>
      <w:rPr>
        <w:rFonts w:ascii="Times New Roman" w:eastAsia="Times New Roman" w:hAnsi="Times New Roman" w:hint="default"/>
        <w:b/>
        <w:color w:val="000000"/>
        <w:sz w:val="24"/>
      </w:rPr>
    </w:lvl>
    <w:lvl w:ilvl="3">
      <w:start w:val="1"/>
      <w:numFmt w:val="decimal"/>
      <w:isLgl/>
      <w:lvlText w:val="%1.%2.%3.%4."/>
      <w:lvlJc w:val="left"/>
      <w:pPr>
        <w:ind w:left="1440" w:hanging="1080"/>
      </w:pPr>
      <w:rPr>
        <w:rFonts w:ascii="Times New Roman" w:eastAsia="Times New Roman" w:hAnsi="Times New Roman" w:hint="default"/>
        <w:b/>
        <w:color w:val="000000"/>
        <w:sz w:val="24"/>
      </w:rPr>
    </w:lvl>
    <w:lvl w:ilvl="4">
      <w:start w:val="1"/>
      <w:numFmt w:val="decimal"/>
      <w:isLgl/>
      <w:lvlText w:val="%1.%2.%3.%4.%5."/>
      <w:lvlJc w:val="left"/>
      <w:pPr>
        <w:ind w:left="1440" w:hanging="1080"/>
      </w:pPr>
      <w:rPr>
        <w:rFonts w:ascii="Times New Roman" w:eastAsia="Times New Roman" w:hAnsi="Times New Roman" w:hint="default"/>
        <w:b/>
        <w:color w:val="000000"/>
        <w:sz w:val="24"/>
      </w:rPr>
    </w:lvl>
    <w:lvl w:ilvl="5">
      <w:start w:val="1"/>
      <w:numFmt w:val="decimal"/>
      <w:isLgl/>
      <w:lvlText w:val="%1.%2.%3.%4.%5.%6."/>
      <w:lvlJc w:val="left"/>
      <w:pPr>
        <w:ind w:left="1800" w:hanging="1440"/>
      </w:pPr>
      <w:rPr>
        <w:rFonts w:ascii="Times New Roman" w:eastAsia="Times New Roman" w:hAnsi="Times New Roman" w:hint="default"/>
        <w:b/>
        <w:color w:val="000000"/>
        <w:sz w:val="24"/>
      </w:rPr>
    </w:lvl>
    <w:lvl w:ilvl="6">
      <w:start w:val="1"/>
      <w:numFmt w:val="decimal"/>
      <w:isLgl/>
      <w:lvlText w:val="%1.%2.%3.%4.%5.%6.%7."/>
      <w:lvlJc w:val="left"/>
      <w:pPr>
        <w:ind w:left="1800" w:hanging="1440"/>
      </w:pPr>
      <w:rPr>
        <w:rFonts w:ascii="Times New Roman" w:eastAsia="Times New Roman" w:hAnsi="Times New Roman" w:hint="default"/>
        <w:b/>
        <w:color w:val="000000"/>
        <w:sz w:val="24"/>
      </w:rPr>
    </w:lvl>
    <w:lvl w:ilvl="7">
      <w:start w:val="1"/>
      <w:numFmt w:val="decimal"/>
      <w:isLgl/>
      <w:lvlText w:val="%1.%2.%3.%4.%5.%6.%7.%8."/>
      <w:lvlJc w:val="left"/>
      <w:pPr>
        <w:ind w:left="2160" w:hanging="1800"/>
      </w:pPr>
      <w:rPr>
        <w:rFonts w:ascii="Times New Roman" w:eastAsia="Times New Roman" w:hAnsi="Times New Roman" w:hint="default"/>
        <w:b/>
        <w:color w:val="000000"/>
        <w:sz w:val="24"/>
      </w:rPr>
    </w:lvl>
    <w:lvl w:ilvl="8">
      <w:start w:val="1"/>
      <w:numFmt w:val="decimal"/>
      <w:isLgl/>
      <w:lvlText w:val="%1.%2.%3.%4.%5.%6.%7.%8.%9."/>
      <w:lvlJc w:val="left"/>
      <w:pPr>
        <w:ind w:left="2160" w:hanging="1800"/>
      </w:pPr>
      <w:rPr>
        <w:rFonts w:ascii="Times New Roman" w:eastAsia="Times New Roman" w:hAnsi="Times New Roman" w:hint="default"/>
        <w:b/>
        <w:color w:val="000000"/>
        <w:sz w:val="24"/>
      </w:rPr>
    </w:lvl>
  </w:abstractNum>
  <w:abstractNum w:abstractNumId="4" w15:restartNumberingAfterBreak="0">
    <w:nsid w:val="0D470438"/>
    <w:multiLevelType w:val="multilevel"/>
    <w:tmpl w:val="F8DA59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18D78C2"/>
    <w:multiLevelType w:val="multilevel"/>
    <w:tmpl w:val="D4869AB4"/>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E78CD"/>
    <w:multiLevelType w:val="hybridMultilevel"/>
    <w:tmpl w:val="3982A910"/>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8"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4F6C3E"/>
    <w:multiLevelType w:val="hybridMultilevel"/>
    <w:tmpl w:val="A82AF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BE7F53"/>
    <w:multiLevelType w:val="hybridMultilevel"/>
    <w:tmpl w:val="67DCC852"/>
    <w:lvl w:ilvl="0" w:tplc="51F6A752">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6C0BED"/>
    <w:multiLevelType w:val="hybridMultilevel"/>
    <w:tmpl w:val="AA74AF8C"/>
    <w:lvl w:ilvl="0" w:tplc="FFFFFFFF">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8697AE6"/>
    <w:multiLevelType w:val="multilevel"/>
    <w:tmpl w:val="536EF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EB35FD"/>
    <w:multiLevelType w:val="multilevel"/>
    <w:tmpl w:val="CF3CD00E"/>
    <w:lvl w:ilvl="0">
      <w:start w:val="3"/>
      <w:numFmt w:val="decimal"/>
      <w:lvlText w:val="%1"/>
      <w:lvlJc w:val="left"/>
      <w:pPr>
        <w:ind w:left="480" w:hanging="480"/>
      </w:pPr>
      <w:rPr>
        <w:rFonts w:hint="default"/>
      </w:rPr>
    </w:lvl>
    <w:lvl w:ilvl="1">
      <w:start w:val="2"/>
      <w:numFmt w:val="decimal"/>
      <w:lvlText w:val="%1.%2"/>
      <w:lvlJc w:val="left"/>
      <w:pPr>
        <w:ind w:left="3882" w:hanging="480"/>
      </w:pPr>
      <w:rPr>
        <w:rFonts w:hint="default"/>
      </w:rPr>
    </w:lvl>
    <w:lvl w:ilvl="2">
      <w:start w:val="1"/>
      <w:numFmt w:val="decimal"/>
      <w:lvlText w:val="%1.%2.%3"/>
      <w:lvlJc w:val="left"/>
      <w:pPr>
        <w:ind w:left="7524" w:hanging="720"/>
      </w:pPr>
      <w:rPr>
        <w:rFonts w:hint="default"/>
      </w:rPr>
    </w:lvl>
    <w:lvl w:ilvl="3">
      <w:start w:val="1"/>
      <w:numFmt w:val="decimal"/>
      <w:lvlText w:val="%1.%2.%3.%4"/>
      <w:lvlJc w:val="left"/>
      <w:pPr>
        <w:ind w:left="10926" w:hanging="720"/>
      </w:pPr>
      <w:rPr>
        <w:rFonts w:hint="default"/>
      </w:rPr>
    </w:lvl>
    <w:lvl w:ilvl="4">
      <w:start w:val="1"/>
      <w:numFmt w:val="decimal"/>
      <w:lvlText w:val="%1.%2.%3.%4.%5"/>
      <w:lvlJc w:val="left"/>
      <w:pPr>
        <w:ind w:left="14688" w:hanging="1080"/>
      </w:pPr>
      <w:rPr>
        <w:rFonts w:hint="default"/>
      </w:rPr>
    </w:lvl>
    <w:lvl w:ilvl="5">
      <w:start w:val="1"/>
      <w:numFmt w:val="decimal"/>
      <w:lvlText w:val="%1.%2.%3.%4.%5.%6"/>
      <w:lvlJc w:val="left"/>
      <w:pPr>
        <w:ind w:left="18090" w:hanging="1080"/>
      </w:pPr>
      <w:rPr>
        <w:rFonts w:hint="default"/>
      </w:rPr>
    </w:lvl>
    <w:lvl w:ilvl="6">
      <w:start w:val="1"/>
      <w:numFmt w:val="decimal"/>
      <w:lvlText w:val="%1.%2.%3.%4.%5.%6.%7"/>
      <w:lvlJc w:val="left"/>
      <w:pPr>
        <w:ind w:left="21852" w:hanging="1440"/>
      </w:pPr>
      <w:rPr>
        <w:rFonts w:hint="default"/>
      </w:rPr>
    </w:lvl>
    <w:lvl w:ilvl="7">
      <w:start w:val="1"/>
      <w:numFmt w:val="decimal"/>
      <w:lvlText w:val="%1.%2.%3.%4.%5.%6.%7.%8"/>
      <w:lvlJc w:val="left"/>
      <w:pPr>
        <w:ind w:left="25254" w:hanging="1440"/>
      </w:pPr>
      <w:rPr>
        <w:rFonts w:hint="default"/>
      </w:rPr>
    </w:lvl>
    <w:lvl w:ilvl="8">
      <w:start w:val="1"/>
      <w:numFmt w:val="decimal"/>
      <w:lvlText w:val="%1.%2.%3.%4.%5.%6.%7.%8.%9"/>
      <w:lvlJc w:val="left"/>
      <w:pPr>
        <w:ind w:left="29016" w:hanging="1800"/>
      </w:pPr>
      <w:rPr>
        <w:rFonts w:hint="default"/>
      </w:rPr>
    </w:lvl>
  </w:abstractNum>
  <w:abstractNum w:abstractNumId="16"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7" w15:restartNumberingAfterBreak="0">
    <w:nsid w:val="3D437692"/>
    <w:multiLevelType w:val="multilevel"/>
    <w:tmpl w:val="6DE42F8E"/>
    <w:lvl w:ilvl="0">
      <w:start w:val="1"/>
      <w:numFmt w:val="decimal"/>
      <w:lvlText w:val="1.2.7.%1."/>
      <w:lvlJc w:val="left"/>
      <w:pPr>
        <w:ind w:left="360" w:hanging="360"/>
      </w:pPr>
      <w:rPr>
        <w:rFonts w:hint="default"/>
        <w:color w:val="000000" w:themeColor="text1"/>
      </w:rPr>
    </w:lvl>
    <w:lvl w:ilvl="1">
      <w:start w:val="1"/>
      <w:numFmt w:val="decimal"/>
      <w:lvlText w:val="%1.%2."/>
      <w:lvlJc w:val="left"/>
      <w:pPr>
        <w:ind w:left="2322" w:hanging="432"/>
      </w:pPr>
      <w:rPr>
        <w:b/>
        <w:bCs/>
        <w:color w:val="005E5C" w:themeColor="text2"/>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416215"/>
    <w:multiLevelType w:val="multilevel"/>
    <w:tmpl w:val="BF8CE5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44E19"/>
    <w:multiLevelType w:val="hybridMultilevel"/>
    <w:tmpl w:val="DED89218"/>
    <w:lvl w:ilvl="0" w:tplc="0CAC61E2">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F73010"/>
    <w:multiLevelType w:val="hybridMultilevel"/>
    <w:tmpl w:val="ABA0C374"/>
    <w:lvl w:ilvl="0" w:tplc="4CC22DA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43E73123"/>
    <w:multiLevelType w:val="multilevel"/>
    <w:tmpl w:val="830A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6B4DB"/>
    <w:multiLevelType w:val="hybridMultilevel"/>
    <w:tmpl w:val="FFFFFFFF"/>
    <w:lvl w:ilvl="0" w:tplc="1D6E7376">
      <w:numFmt w:val="none"/>
      <w:lvlText w:val=""/>
      <w:lvlJc w:val="left"/>
      <w:pPr>
        <w:tabs>
          <w:tab w:val="num" w:pos="360"/>
        </w:tabs>
      </w:pPr>
    </w:lvl>
    <w:lvl w:ilvl="1" w:tplc="EE5CCE70">
      <w:start w:val="1"/>
      <w:numFmt w:val="lowerLetter"/>
      <w:lvlText w:val="%2."/>
      <w:lvlJc w:val="left"/>
      <w:pPr>
        <w:ind w:left="1512" w:hanging="360"/>
      </w:pPr>
    </w:lvl>
    <w:lvl w:ilvl="2" w:tplc="59767954">
      <w:start w:val="1"/>
      <w:numFmt w:val="lowerRoman"/>
      <w:lvlText w:val="%3."/>
      <w:lvlJc w:val="right"/>
      <w:pPr>
        <w:ind w:left="2232" w:hanging="180"/>
      </w:pPr>
    </w:lvl>
    <w:lvl w:ilvl="3" w:tplc="EE7E0CF0">
      <w:start w:val="1"/>
      <w:numFmt w:val="decimal"/>
      <w:lvlText w:val="%4."/>
      <w:lvlJc w:val="left"/>
      <w:pPr>
        <w:ind w:left="2952" w:hanging="360"/>
      </w:pPr>
    </w:lvl>
    <w:lvl w:ilvl="4" w:tplc="BA2E23C8">
      <w:start w:val="1"/>
      <w:numFmt w:val="lowerLetter"/>
      <w:lvlText w:val="%5."/>
      <w:lvlJc w:val="left"/>
      <w:pPr>
        <w:ind w:left="3672" w:hanging="360"/>
      </w:pPr>
    </w:lvl>
    <w:lvl w:ilvl="5" w:tplc="F1DE5522">
      <w:start w:val="1"/>
      <w:numFmt w:val="lowerRoman"/>
      <w:lvlText w:val="%6."/>
      <w:lvlJc w:val="right"/>
      <w:pPr>
        <w:ind w:left="4392" w:hanging="180"/>
      </w:pPr>
    </w:lvl>
    <w:lvl w:ilvl="6" w:tplc="6F128DF6">
      <w:start w:val="1"/>
      <w:numFmt w:val="decimal"/>
      <w:lvlText w:val="%7."/>
      <w:lvlJc w:val="left"/>
      <w:pPr>
        <w:ind w:left="5112" w:hanging="360"/>
      </w:pPr>
    </w:lvl>
    <w:lvl w:ilvl="7" w:tplc="97BC758E">
      <w:start w:val="1"/>
      <w:numFmt w:val="lowerLetter"/>
      <w:lvlText w:val="%8."/>
      <w:lvlJc w:val="left"/>
      <w:pPr>
        <w:ind w:left="5832" w:hanging="360"/>
      </w:pPr>
    </w:lvl>
    <w:lvl w:ilvl="8" w:tplc="40B60CA2">
      <w:start w:val="1"/>
      <w:numFmt w:val="lowerRoman"/>
      <w:lvlText w:val="%9."/>
      <w:lvlJc w:val="right"/>
      <w:pPr>
        <w:ind w:left="6552" w:hanging="180"/>
      </w:pPr>
    </w:lvl>
  </w:abstractNum>
  <w:abstractNum w:abstractNumId="23" w15:restartNumberingAfterBreak="0">
    <w:nsid w:val="4B5256B4"/>
    <w:multiLevelType w:val="hybridMultilevel"/>
    <w:tmpl w:val="19F87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50DB1500"/>
    <w:multiLevelType w:val="hybridMultilevel"/>
    <w:tmpl w:val="486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741A97"/>
    <w:multiLevelType w:val="hybridMultilevel"/>
    <w:tmpl w:val="92624080"/>
    <w:lvl w:ilvl="0" w:tplc="941673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EA566D"/>
    <w:multiLevelType w:val="hybridMultilevel"/>
    <w:tmpl w:val="D9F4E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5F0E590A"/>
    <w:multiLevelType w:val="hybridMultilevel"/>
    <w:tmpl w:val="5FA48B1E"/>
    <w:lvl w:ilvl="0" w:tplc="6AF0F9E2">
      <w:start w:val="1"/>
      <w:numFmt w:val="decimal"/>
      <w:lvlText w:val="(%1)"/>
      <w:lvlJc w:val="left"/>
      <w:pPr>
        <w:tabs>
          <w:tab w:val="num" w:pos="720"/>
        </w:tabs>
        <w:ind w:left="720" w:hanging="360"/>
      </w:pPr>
    </w:lvl>
    <w:lvl w:ilvl="1" w:tplc="DE68DCBA" w:tentative="1">
      <w:start w:val="1"/>
      <w:numFmt w:val="decimal"/>
      <w:lvlText w:val="(%2)"/>
      <w:lvlJc w:val="left"/>
      <w:pPr>
        <w:tabs>
          <w:tab w:val="num" w:pos="1440"/>
        </w:tabs>
        <w:ind w:left="1440" w:hanging="360"/>
      </w:pPr>
    </w:lvl>
    <w:lvl w:ilvl="2" w:tplc="7EB695B6" w:tentative="1">
      <w:start w:val="1"/>
      <w:numFmt w:val="decimal"/>
      <w:lvlText w:val="(%3)"/>
      <w:lvlJc w:val="left"/>
      <w:pPr>
        <w:tabs>
          <w:tab w:val="num" w:pos="2160"/>
        </w:tabs>
        <w:ind w:left="2160" w:hanging="360"/>
      </w:pPr>
    </w:lvl>
    <w:lvl w:ilvl="3" w:tplc="D15EBDCA" w:tentative="1">
      <w:start w:val="1"/>
      <w:numFmt w:val="decimal"/>
      <w:lvlText w:val="(%4)"/>
      <w:lvlJc w:val="left"/>
      <w:pPr>
        <w:tabs>
          <w:tab w:val="num" w:pos="2880"/>
        </w:tabs>
        <w:ind w:left="2880" w:hanging="360"/>
      </w:pPr>
    </w:lvl>
    <w:lvl w:ilvl="4" w:tplc="836C3350" w:tentative="1">
      <w:start w:val="1"/>
      <w:numFmt w:val="decimal"/>
      <w:lvlText w:val="(%5)"/>
      <w:lvlJc w:val="left"/>
      <w:pPr>
        <w:tabs>
          <w:tab w:val="num" w:pos="3600"/>
        </w:tabs>
        <w:ind w:left="3600" w:hanging="360"/>
      </w:pPr>
    </w:lvl>
    <w:lvl w:ilvl="5" w:tplc="DD245704" w:tentative="1">
      <w:start w:val="1"/>
      <w:numFmt w:val="decimal"/>
      <w:lvlText w:val="(%6)"/>
      <w:lvlJc w:val="left"/>
      <w:pPr>
        <w:tabs>
          <w:tab w:val="num" w:pos="4320"/>
        </w:tabs>
        <w:ind w:left="4320" w:hanging="360"/>
      </w:pPr>
    </w:lvl>
    <w:lvl w:ilvl="6" w:tplc="AD90EC54" w:tentative="1">
      <w:start w:val="1"/>
      <w:numFmt w:val="decimal"/>
      <w:lvlText w:val="(%7)"/>
      <w:lvlJc w:val="left"/>
      <w:pPr>
        <w:tabs>
          <w:tab w:val="num" w:pos="5040"/>
        </w:tabs>
        <w:ind w:left="5040" w:hanging="360"/>
      </w:pPr>
    </w:lvl>
    <w:lvl w:ilvl="7" w:tplc="175CAC06" w:tentative="1">
      <w:start w:val="1"/>
      <w:numFmt w:val="decimal"/>
      <w:lvlText w:val="(%8)"/>
      <w:lvlJc w:val="left"/>
      <w:pPr>
        <w:tabs>
          <w:tab w:val="num" w:pos="5760"/>
        </w:tabs>
        <w:ind w:left="5760" w:hanging="360"/>
      </w:pPr>
    </w:lvl>
    <w:lvl w:ilvl="8" w:tplc="1482075E" w:tentative="1">
      <w:start w:val="1"/>
      <w:numFmt w:val="decimal"/>
      <w:lvlText w:val="(%9)"/>
      <w:lvlJc w:val="left"/>
      <w:pPr>
        <w:tabs>
          <w:tab w:val="num" w:pos="6480"/>
        </w:tabs>
        <w:ind w:left="6480" w:hanging="360"/>
      </w:pPr>
    </w:lvl>
  </w:abstractNum>
  <w:abstractNum w:abstractNumId="30" w15:restartNumberingAfterBreak="0">
    <w:nsid w:val="60630024"/>
    <w:multiLevelType w:val="multilevel"/>
    <w:tmpl w:val="073E23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7381CA7"/>
    <w:multiLevelType w:val="multilevel"/>
    <w:tmpl w:val="F0EAC672"/>
    <w:lvl w:ilvl="0">
      <w:start w:val="3"/>
      <w:numFmt w:val="decimal"/>
      <w:lvlText w:val="%1"/>
      <w:lvlJc w:val="left"/>
      <w:pPr>
        <w:ind w:left="480" w:hanging="480"/>
      </w:pPr>
      <w:rPr>
        <w:rFonts w:hint="default"/>
      </w:rPr>
    </w:lvl>
    <w:lvl w:ilvl="1">
      <w:start w:val="2"/>
      <w:numFmt w:val="decimal"/>
      <w:lvlText w:val="%1.%2"/>
      <w:lvlJc w:val="left"/>
      <w:pPr>
        <w:ind w:left="696" w:hanging="48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2" w15:restartNumberingAfterBreak="0">
    <w:nsid w:val="68A020FA"/>
    <w:multiLevelType w:val="hybridMultilevel"/>
    <w:tmpl w:val="A9128D2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D6E515E"/>
    <w:multiLevelType w:val="multilevel"/>
    <w:tmpl w:val="AC42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84574"/>
    <w:multiLevelType w:val="hybridMultilevel"/>
    <w:tmpl w:val="DD66302E"/>
    <w:lvl w:ilvl="0" w:tplc="04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6" w15:restartNumberingAfterBreak="0">
    <w:nsid w:val="73E72A89"/>
    <w:multiLevelType w:val="hybridMultilevel"/>
    <w:tmpl w:val="E5FCA1E6"/>
    <w:lvl w:ilvl="0" w:tplc="1C56899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747E59E4"/>
    <w:multiLevelType w:val="hybridMultilevel"/>
    <w:tmpl w:val="A980F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A603BF"/>
    <w:multiLevelType w:val="hybridMultilevel"/>
    <w:tmpl w:val="AAB8E5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7FD7D97"/>
    <w:multiLevelType w:val="multilevel"/>
    <w:tmpl w:val="406CF1DC"/>
    <w:lvl w:ilvl="0">
      <w:start w:val="3"/>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b/>
        <w:bCs/>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0"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8"/>
  </w:num>
  <w:num w:numId="2" w16cid:durableId="2062904165">
    <w:abstractNumId w:val="17"/>
  </w:num>
  <w:num w:numId="3" w16cid:durableId="343018387">
    <w:abstractNumId w:val="16"/>
    <w:lvlOverride w:ilvl="0">
      <w:startOverride w:val="1"/>
    </w:lvlOverride>
  </w:num>
  <w:num w:numId="4" w16cid:durableId="205606652">
    <w:abstractNumId w:val="12"/>
  </w:num>
  <w:num w:numId="5" w16cid:durableId="664431869">
    <w:abstractNumId w:val="40"/>
  </w:num>
  <w:num w:numId="6" w16cid:durableId="1476796242">
    <w:abstractNumId w:val="24"/>
  </w:num>
  <w:num w:numId="7" w16cid:durableId="941955911">
    <w:abstractNumId w:val="7"/>
  </w:num>
  <w:num w:numId="8" w16cid:durableId="1658612486">
    <w:abstractNumId w:val="10"/>
  </w:num>
  <w:num w:numId="9" w16cid:durableId="844591177">
    <w:abstractNumId w:val="36"/>
  </w:num>
  <w:num w:numId="10" w16cid:durableId="1327512099">
    <w:abstractNumId w:val="33"/>
  </w:num>
  <w:num w:numId="11" w16cid:durableId="160435951">
    <w:abstractNumId w:val="29"/>
  </w:num>
  <w:num w:numId="12" w16cid:durableId="1487554105">
    <w:abstractNumId w:val="2"/>
  </w:num>
  <w:num w:numId="13" w16cid:durableId="7611237">
    <w:abstractNumId w:val="25"/>
  </w:num>
  <w:num w:numId="14" w16cid:durableId="23947046">
    <w:abstractNumId w:val="16"/>
  </w:num>
  <w:num w:numId="15" w16cid:durableId="917247236">
    <w:abstractNumId w:val="35"/>
  </w:num>
  <w:num w:numId="16" w16cid:durableId="1233662282">
    <w:abstractNumId w:val="28"/>
  </w:num>
  <w:num w:numId="17" w16cid:durableId="65500366">
    <w:abstractNumId w:val="13"/>
  </w:num>
  <w:num w:numId="18" w16cid:durableId="761685821">
    <w:abstractNumId w:val="26"/>
  </w:num>
  <w:num w:numId="19" w16cid:durableId="1071579482">
    <w:abstractNumId w:val="6"/>
  </w:num>
  <w:num w:numId="20" w16cid:durableId="688483266">
    <w:abstractNumId w:val="30"/>
  </w:num>
  <w:num w:numId="21" w16cid:durableId="696198652">
    <w:abstractNumId w:val="5"/>
  </w:num>
  <w:num w:numId="22" w16cid:durableId="1491822914">
    <w:abstractNumId w:val="14"/>
  </w:num>
  <w:num w:numId="23" w16cid:durableId="1715695307">
    <w:abstractNumId w:val="4"/>
  </w:num>
  <w:num w:numId="24" w16cid:durableId="1344550094">
    <w:abstractNumId w:val="21"/>
  </w:num>
  <w:num w:numId="25" w16cid:durableId="880215757">
    <w:abstractNumId w:val="38"/>
  </w:num>
  <w:num w:numId="26" w16cid:durableId="568223545">
    <w:abstractNumId w:val="27"/>
  </w:num>
  <w:num w:numId="27" w16cid:durableId="1070081380">
    <w:abstractNumId w:val="9"/>
  </w:num>
  <w:num w:numId="28" w16cid:durableId="1694112796">
    <w:abstractNumId w:val="0"/>
  </w:num>
  <w:num w:numId="29" w16cid:durableId="967470013">
    <w:abstractNumId w:val="1"/>
  </w:num>
  <w:num w:numId="30" w16cid:durableId="1479567884">
    <w:abstractNumId w:val="3"/>
  </w:num>
  <w:num w:numId="31" w16cid:durableId="1088573289">
    <w:abstractNumId w:val="11"/>
  </w:num>
  <w:num w:numId="32" w16cid:durableId="351687522">
    <w:abstractNumId w:val="23"/>
  </w:num>
  <w:num w:numId="33" w16cid:durableId="1258631650">
    <w:abstractNumId w:val="32"/>
  </w:num>
  <w:num w:numId="34" w16cid:durableId="501548429">
    <w:abstractNumId w:val="20"/>
  </w:num>
  <w:num w:numId="35" w16cid:durableId="655689542">
    <w:abstractNumId w:val="15"/>
  </w:num>
  <w:num w:numId="36" w16cid:durableId="1343707564">
    <w:abstractNumId w:val="31"/>
  </w:num>
  <w:num w:numId="37" w16cid:durableId="977030325">
    <w:abstractNumId w:val="22"/>
  </w:num>
  <w:num w:numId="38" w16cid:durableId="1512914290">
    <w:abstractNumId w:val="39"/>
  </w:num>
  <w:num w:numId="39" w16cid:durableId="1846627275">
    <w:abstractNumId w:val="34"/>
  </w:num>
  <w:num w:numId="40" w16cid:durableId="1686397211">
    <w:abstractNumId w:val="19"/>
  </w:num>
  <w:num w:numId="41" w16cid:durableId="1965192018">
    <w:abstractNumId w:val="37"/>
  </w:num>
  <w:num w:numId="42" w16cid:durableId="211100761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0B2"/>
    <w:rsid w:val="0000010A"/>
    <w:rsid w:val="00000135"/>
    <w:rsid w:val="0000015B"/>
    <w:rsid w:val="00000176"/>
    <w:rsid w:val="000001CD"/>
    <w:rsid w:val="000001E8"/>
    <w:rsid w:val="0000021A"/>
    <w:rsid w:val="00000226"/>
    <w:rsid w:val="00000278"/>
    <w:rsid w:val="00000296"/>
    <w:rsid w:val="000002F7"/>
    <w:rsid w:val="0000036D"/>
    <w:rsid w:val="00000371"/>
    <w:rsid w:val="000003DA"/>
    <w:rsid w:val="000003FA"/>
    <w:rsid w:val="0000055C"/>
    <w:rsid w:val="0000058E"/>
    <w:rsid w:val="000005BA"/>
    <w:rsid w:val="000005D9"/>
    <w:rsid w:val="0000061F"/>
    <w:rsid w:val="00000628"/>
    <w:rsid w:val="0000063B"/>
    <w:rsid w:val="00000661"/>
    <w:rsid w:val="00000678"/>
    <w:rsid w:val="00000692"/>
    <w:rsid w:val="000006A5"/>
    <w:rsid w:val="000006DD"/>
    <w:rsid w:val="000006EA"/>
    <w:rsid w:val="000006F4"/>
    <w:rsid w:val="00000723"/>
    <w:rsid w:val="000007A2"/>
    <w:rsid w:val="000007A3"/>
    <w:rsid w:val="000007C2"/>
    <w:rsid w:val="000007EC"/>
    <w:rsid w:val="000007F7"/>
    <w:rsid w:val="0000081E"/>
    <w:rsid w:val="0000087F"/>
    <w:rsid w:val="00000897"/>
    <w:rsid w:val="000008E7"/>
    <w:rsid w:val="000008F3"/>
    <w:rsid w:val="0000095F"/>
    <w:rsid w:val="00000977"/>
    <w:rsid w:val="00000986"/>
    <w:rsid w:val="000009E3"/>
    <w:rsid w:val="000009E4"/>
    <w:rsid w:val="00000A4A"/>
    <w:rsid w:val="00000A4D"/>
    <w:rsid w:val="00000AE9"/>
    <w:rsid w:val="00000B18"/>
    <w:rsid w:val="00000BC1"/>
    <w:rsid w:val="00000BCC"/>
    <w:rsid w:val="00000BF4"/>
    <w:rsid w:val="00000C6C"/>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36"/>
    <w:rsid w:val="000011B5"/>
    <w:rsid w:val="00001213"/>
    <w:rsid w:val="0000121B"/>
    <w:rsid w:val="00001228"/>
    <w:rsid w:val="000012C8"/>
    <w:rsid w:val="000012FE"/>
    <w:rsid w:val="00001310"/>
    <w:rsid w:val="00001385"/>
    <w:rsid w:val="000013B1"/>
    <w:rsid w:val="000013E9"/>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63"/>
    <w:rsid w:val="00001671"/>
    <w:rsid w:val="00001697"/>
    <w:rsid w:val="0000170C"/>
    <w:rsid w:val="0000174F"/>
    <w:rsid w:val="00001775"/>
    <w:rsid w:val="0000181D"/>
    <w:rsid w:val="000018C6"/>
    <w:rsid w:val="00001918"/>
    <w:rsid w:val="0000196F"/>
    <w:rsid w:val="000019CE"/>
    <w:rsid w:val="00001A01"/>
    <w:rsid w:val="00001A15"/>
    <w:rsid w:val="00001A3B"/>
    <w:rsid w:val="00001A48"/>
    <w:rsid w:val="00001A53"/>
    <w:rsid w:val="00001A89"/>
    <w:rsid w:val="00001AF9"/>
    <w:rsid w:val="00001B3B"/>
    <w:rsid w:val="00001B96"/>
    <w:rsid w:val="00001BAB"/>
    <w:rsid w:val="00001BCB"/>
    <w:rsid w:val="00001BEA"/>
    <w:rsid w:val="00001C0A"/>
    <w:rsid w:val="00001C4E"/>
    <w:rsid w:val="00001C87"/>
    <w:rsid w:val="00001CBF"/>
    <w:rsid w:val="00001D1B"/>
    <w:rsid w:val="00001D40"/>
    <w:rsid w:val="00001D84"/>
    <w:rsid w:val="00001D99"/>
    <w:rsid w:val="00001DFC"/>
    <w:rsid w:val="00001E15"/>
    <w:rsid w:val="00001E2E"/>
    <w:rsid w:val="00001EC4"/>
    <w:rsid w:val="00001F31"/>
    <w:rsid w:val="00001F67"/>
    <w:rsid w:val="00001FDB"/>
    <w:rsid w:val="00001FE1"/>
    <w:rsid w:val="00001FE7"/>
    <w:rsid w:val="0000200B"/>
    <w:rsid w:val="0000200D"/>
    <w:rsid w:val="00002026"/>
    <w:rsid w:val="00002043"/>
    <w:rsid w:val="00002067"/>
    <w:rsid w:val="00002072"/>
    <w:rsid w:val="00002083"/>
    <w:rsid w:val="000020EA"/>
    <w:rsid w:val="00002119"/>
    <w:rsid w:val="00002120"/>
    <w:rsid w:val="00002145"/>
    <w:rsid w:val="0000216E"/>
    <w:rsid w:val="0000216F"/>
    <w:rsid w:val="00002180"/>
    <w:rsid w:val="00002191"/>
    <w:rsid w:val="000021B6"/>
    <w:rsid w:val="000021C7"/>
    <w:rsid w:val="000021CE"/>
    <w:rsid w:val="000021E8"/>
    <w:rsid w:val="0000221B"/>
    <w:rsid w:val="0000225C"/>
    <w:rsid w:val="00002269"/>
    <w:rsid w:val="00002270"/>
    <w:rsid w:val="000022F0"/>
    <w:rsid w:val="00002301"/>
    <w:rsid w:val="00002305"/>
    <w:rsid w:val="00002310"/>
    <w:rsid w:val="00002324"/>
    <w:rsid w:val="00002342"/>
    <w:rsid w:val="00002367"/>
    <w:rsid w:val="0000236D"/>
    <w:rsid w:val="00002380"/>
    <w:rsid w:val="000023E9"/>
    <w:rsid w:val="0000240F"/>
    <w:rsid w:val="000024E8"/>
    <w:rsid w:val="000024FF"/>
    <w:rsid w:val="0000250B"/>
    <w:rsid w:val="00002562"/>
    <w:rsid w:val="000025D5"/>
    <w:rsid w:val="000025FB"/>
    <w:rsid w:val="00002632"/>
    <w:rsid w:val="0000267C"/>
    <w:rsid w:val="000026CA"/>
    <w:rsid w:val="000026D3"/>
    <w:rsid w:val="00002710"/>
    <w:rsid w:val="0000271C"/>
    <w:rsid w:val="0000273F"/>
    <w:rsid w:val="00002777"/>
    <w:rsid w:val="00002792"/>
    <w:rsid w:val="000027F3"/>
    <w:rsid w:val="00002800"/>
    <w:rsid w:val="0000283F"/>
    <w:rsid w:val="00002858"/>
    <w:rsid w:val="00002873"/>
    <w:rsid w:val="000028FD"/>
    <w:rsid w:val="0000290B"/>
    <w:rsid w:val="00002948"/>
    <w:rsid w:val="00002987"/>
    <w:rsid w:val="000029D9"/>
    <w:rsid w:val="00002A56"/>
    <w:rsid w:val="00002A6C"/>
    <w:rsid w:val="00002A8B"/>
    <w:rsid w:val="00002ABB"/>
    <w:rsid w:val="00002ABE"/>
    <w:rsid w:val="00002B55"/>
    <w:rsid w:val="00002B76"/>
    <w:rsid w:val="00002B9A"/>
    <w:rsid w:val="00002BA5"/>
    <w:rsid w:val="00002C2E"/>
    <w:rsid w:val="00002CD6"/>
    <w:rsid w:val="00002D36"/>
    <w:rsid w:val="00002D3A"/>
    <w:rsid w:val="00002E00"/>
    <w:rsid w:val="00002E54"/>
    <w:rsid w:val="00002E79"/>
    <w:rsid w:val="00002E81"/>
    <w:rsid w:val="00002EAA"/>
    <w:rsid w:val="00002ECE"/>
    <w:rsid w:val="00002F3A"/>
    <w:rsid w:val="00002FA1"/>
    <w:rsid w:val="00002FB4"/>
    <w:rsid w:val="00003024"/>
    <w:rsid w:val="00003038"/>
    <w:rsid w:val="0000309A"/>
    <w:rsid w:val="00003113"/>
    <w:rsid w:val="000031BF"/>
    <w:rsid w:val="000031CF"/>
    <w:rsid w:val="000031D6"/>
    <w:rsid w:val="00003205"/>
    <w:rsid w:val="000032EA"/>
    <w:rsid w:val="000032F9"/>
    <w:rsid w:val="0000333B"/>
    <w:rsid w:val="00003342"/>
    <w:rsid w:val="0000334B"/>
    <w:rsid w:val="00003366"/>
    <w:rsid w:val="000033ED"/>
    <w:rsid w:val="000033F9"/>
    <w:rsid w:val="000034F1"/>
    <w:rsid w:val="0000351B"/>
    <w:rsid w:val="00003523"/>
    <w:rsid w:val="00003536"/>
    <w:rsid w:val="000035B5"/>
    <w:rsid w:val="000035F3"/>
    <w:rsid w:val="00003602"/>
    <w:rsid w:val="000036B7"/>
    <w:rsid w:val="0000372F"/>
    <w:rsid w:val="0000377D"/>
    <w:rsid w:val="000037AD"/>
    <w:rsid w:val="00003802"/>
    <w:rsid w:val="00003918"/>
    <w:rsid w:val="0000391D"/>
    <w:rsid w:val="00003945"/>
    <w:rsid w:val="00003974"/>
    <w:rsid w:val="00003985"/>
    <w:rsid w:val="000039DE"/>
    <w:rsid w:val="00003A20"/>
    <w:rsid w:val="00003A27"/>
    <w:rsid w:val="00003A42"/>
    <w:rsid w:val="00003A74"/>
    <w:rsid w:val="00003A89"/>
    <w:rsid w:val="00003ABF"/>
    <w:rsid w:val="00003ACE"/>
    <w:rsid w:val="00003AD6"/>
    <w:rsid w:val="00003B0F"/>
    <w:rsid w:val="00003B1D"/>
    <w:rsid w:val="00003B45"/>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49"/>
    <w:rsid w:val="00004150"/>
    <w:rsid w:val="00004164"/>
    <w:rsid w:val="000041F3"/>
    <w:rsid w:val="000041F5"/>
    <w:rsid w:val="00004237"/>
    <w:rsid w:val="0000426D"/>
    <w:rsid w:val="0000428C"/>
    <w:rsid w:val="000042BA"/>
    <w:rsid w:val="000042DF"/>
    <w:rsid w:val="000042F7"/>
    <w:rsid w:val="000042FF"/>
    <w:rsid w:val="00004341"/>
    <w:rsid w:val="00004384"/>
    <w:rsid w:val="000043A8"/>
    <w:rsid w:val="000043DC"/>
    <w:rsid w:val="000043E5"/>
    <w:rsid w:val="00004482"/>
    <w:rsid w:val="000044BF"/>
    <w:rsid w:val="000044C0"/>
    <w:rsid w:val="000044C9"/>
    <w:rsid w:val="000044D3"/>
    <w:rsid w:val="000044E8"/>
    <w:rsid w:val="000044FA"/>
    <w:rsid w:val="0000454E"/>
    <w:rsid w:val="00004584"/>
    <w:rsid w:val="000045B2"/>
    <w:rsid w:val="000045CF"/>
    <w:rsid w:val="000045D9"/>
    <w:rsid w:val="00004649"/>
    <w:rsid w:val="00004692"/>
    <w:rsid w:val="000046A8"/>
    <w:rsid w:val="000046B5"/>
    <w:rsid w:val="000046B8"/>
    <w:rsid w:val="000046F0"/>
    <w:rsid w:val="0000470A"/>
    <w:rsid w:val="00004721"/>
    <w:rsid w:val="00004739"/>
    <w:rsid w:val="000047A2"/>
    <w:rsid w:val="000047E2"/>
    <w:rsid w:val="000047ED"/>
    <w:rsid w:val="00004868"/>
    <w:rsid w:val="0000489F"/>
    <w:rsid w:val="000048C9"/>
    <w:rsid w:val="00004918"/>
    <w:rsid w:val="0000494F"/>
    <w:rsid w:val="0000498B"/>
    <w:rsid w:val="000049B3"/>
    <w:rsid w:val="000049C1"/>
    <w:rsid w:val="000049EC"/>
    <w:rsid w:val="00004A14"/>
    <w:rsid w:val="00004A49"/>
    <w:rsid w:val="00004AB2"/>
    <w:rsid w:val="00004AC0"/>
    <w:rsid w:val="00004AF1"/>
    <w:rsid w:val="00004B21"/>
    <w:rsid w:val="00004B28"/>
    <w:rsid w:val="00004B4A"/>
    <w:rsid w:val="00004B6F"/>
    <w:rsid w:val="00004B80"/>
    <w:rsid w:val="00004B98"/>
    <w:rsid w:val="00004BEA"/>
    <w:rsid w:val="00004BEE"/>
    <w:rsid w:val="00004C09"/>
    <w:rsid w:val="00004C79"/>
    <w:rsid w:val="00004C8B"/>
    <w:rsid w:val="00004C92"/>
    <w:rsid w:val="00004CDD"/>
    <w:rsid w:val="00004CF4"/>
    <w:rsid w:val="00004CF7"/>
    <w:rsid w:val="00004D0C"/>
    <w:rsid w:val="00004D68"/>
    <w:rsid w:val="00004DB8"/>
    <w:rsid w:val="00004E1D"/>
    <w:rsid w:val="00004E21"/>
    <w:rsid w:val="00004E69"/>
    <w:rsid w:val="00004E71"/>
    <w:rsid w:val="00004E7A"/>
    <w:rsid w:val="00004E91"/>
    <w:rsid w:val="00004E9F"/>
    <w:rsid w:val="00004EFF"/>
    <w:rsid w:val="00004FC7"/>
    <w:rsid w:val="0000501F"/>
    <w:rsid w:val="00005046"/>
    <w:rsid w:val="00005048"/>
    <w:rsid w:val="000050AB"/>
    <w:rsid w:val="000050D0"/>
    <w:rsid w:val="000050E4"/>
    <w:rsid w:val="00005187"/>
    <w:rsid w:val="000051F9"/>
    <w:rsid w:val="0000527B"/>
    <w:rsid w:val="00005289"/>
    <w:rsid w:val="000052A2"/>
    <w:rsid w:val="000052CB"/>
    <w:rsid w:val="000052D4"/>
    <w:rsid w:val="000052E7"/>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AE"/>
    <w:rsid w:val="000055CC"/>
    <w:rsid w:val="000055DD"/>
    <w:rsid w:val="000056AF"/>
    <w:rsid w:val="000056BB"/>
    <w:rsid w:val="00005703"/>
    <w:rsid w:val="0000571E"/>
    <w:rsid w:val="0000572F"/>
    <w:rsid w:val="0000575B"/>
    <w:rsid w:val="00005761"/>
    <w:rsid w:val="00005795"/>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69"/>
    <w:rsid w:val="00005C99"/>
    <w:rsid w:val="00005CA5"/>
    <w:rsid w:val="00005D7B"/>
    <w:rsid w:val="00005D7C"/>
    <w:rsid w:val="00005D7E"/>
    <w:rsid w:val="00005D99"/>
    <w:rsid w:val="00005DD9"/>
    <w:rsid w:val="00005DFB"/>
    <w:rsid w:val="00005E65"/>
    <w:rsid w:val="00005EB6"/>
    <w:rsid w:val="00005EE7"/>
    <w:rsid w:val="00005EF8"/>
    <w:rsid w:val="00005F7E"/>
    <w:rsid w:val="00005F8B"/>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A7"/>
    <w:rsid w:val="000064D5"/>
    <w:rsid w:val="00006503"/>
    <w:rsid w:val="00006522"/>
    <w:rsid w:val="00006554"/>
    <w:rsid w:val="00006574"/>
    <w:rsid w:val="0000658C"/>
    <w:rsid w:val="000065B4"/>
    <w:rsid w:val="000065C2"/>
    <w:rsid w:val="000065F5"/>
    <w:rsid w:val="00006613"/>
    <w:rsid w:val="00006619"/>
    <w:rsid w:val="0000664E"/>
    <w:rsid w:val="00006689"/>
    <w:rsid w:val="000066D6"/>
    <w:rsid w:val="0000671D"/>
    <w:rsid w:val="00006783"/>
    <w:rsid w:val="000067A2"/>
    <w:rsid w:val="000067D5"/>
    <w:rsid w:val="000067D6"/>
    <w:rsid w:val="000067ED"/>
    <w:rsid w:val="000067F3"/>
    <w:rsid w:val="00006821"/>
    <w:rsid w:val="00006849"/>
    <w:rsid w:val="00006853"/>
    <w:rsid w:val="00006878"/>
    <w:rsid w:val="00006883"/>
    <w:rsid w:val="000068A5"/>
    <w:rsid w:val="000068B2"/>
    <w:rsid w:val="0000691E"/>
    <w:rsid w:val="00006985"/>
    <w:rsid w:val="00006989"/>
    <w:rsid w:val="000069DD"/>
    <w:rsid w:val="00006A29"/>
    <w:rsid w:val="00006A4B"/>
    <w:rsid w:val="00006A4D"/>
    <w:rsid w:val="00006A57"/>
    <w:rsid w:val="00006A9F"/>
    <w:rsid w:val="00006AD5"/>
    <w:rsid w:val="00006AE4"/>
    <w:rsid w:val="00006AED"/>
    <w:rsid w:val="00006B4A"/>
    <w:rsid w:val="00006B6F"/>
    <w:rsid w:val="00006BA5"/>
    <w:rsid w:val="00006C9B"/>
    <w:rsid w:val="00006CCB"/>
    <w:rsid w:val="00006CEC"/>
    <w:rsid w:val="00006D19"/>
    <w:rsid w:val="00006E06"/>
    <w:rsid w:val="00006EAC"/>
    <w:rsid w:val="00006EDD"/>
    <w:rsid w:val="00006F27"/>
    <w:rsid w:val="00006F31"/>
    <w:rsid w:val="00006F74"/>
    <w:rsid w:val="00006F8B"/>
    <w:rsid w:val="0000701F"/>
    <w:rsid w:val="00007020"/>
    <w:rsid w:val="00007042"/>
    <w:rsid w:val="000070AC"/>
    <w:rsid w:val="000070B9"/>
    <w:rsid w:val="000070D1"/>
    <w:rsid w:val="000070F2"/>
    <w:rsid w:val="00007127"/>
    <w:rsid w:val="0000714F"/>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B6"/>
    <w:rsid w:val="000074E2"/>
    <w:rsid w:val="00007520"/>
    <w:rsid w:val="00007637"/>
    <w:rsid w:val="00007661"/>
    <w:rsid w:val="00007687"/>
    <w:rsid w:val="00007732"/>
    <w:rsid w:val="00007798"/>
    <w:rsid w:val="000077D3"/>
    <w:rsid w:val="000077E7"/>
    <w:rsid w:val="000077EB"/>
    <w:rsid w:val="0000781B"/>
    <w:rsid w:val="00007844"/>
    <w:rsid w:val="0000787B"/>
    <w:rsid w:val="000078EC"/>
    <w:rsid w:val="000078F6"/>
    <w:rsid w:val="00007955"/>
    <w:rsid w:val="0000797F"/>
    <w:rsid w:val="00007993"/>
    <w:rsid w:val="000079C4"/>
    <w:rsid w:val="000079E9"/>
    <w:rsid w:val="000079EA"/>
    <w:rsid w:val="00007A0B"/>
    <w:rsid w:val="00007A0C"/>
    <w:rsid w:val="00007A55"/>
    <w:rsid w:val="00007A5D"/>
    <w:rsid w:val="00007A64"/>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52"/>
    <w:rsid w:val="00007EB8"/>
    <w:rsid w:val="00007FED"/>
    <w:rsid w:val="00007FF0"/>
    <w:rsid w:val="0001003A"/>
    <w:rsid w:val="0001003C"/>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71"/>
    <w:rsid w:val="000103A9"/>
    <w:rsid w:val="000103B8"/>
    <w:rsid w:val="00010407"/>
    <w:rsid w:val="000104C9"/>
    <w:rsid w:val="000104DA"/>
    <w:rsid w:val="0001050F"/>
    <w:rsid w:val="0001057E"/>
    <w:rsid w:val="000105D1"/>
    <w:rsid w:val="000105EE"/>
    <w:rsid w:val="00010604"/>
    <w:rsid w:val="00010623"/>
    <w:rsid w:val="0001062A"/>
    <w:rsid w:val="0001064D"/>
    <w:rsid w:val="0001069F"/>
    <w:rsid w:val="000106C4"/>
    <w:rsid w:val="000106F8"/>
    <w:rsid w:val="0001071B"/>
    <w:rsid w:val="0001077F"/>
    <w:rsid w:val="000107E1"/>
    <w:rsid w:val="0001087C"/>
    <w:rsid w:val="0001088B"/>
    <w:rsid w:val="00010895"/>
    <w:rsid w:val="000108AE"/>
    <w:rsid w:val="000108FE"/>
    <w:rsid w:val="000109F0"/>
    <w:rsid w:val="000109F1"/>
    <w:rsid w:val="00010A0D"/>
    <w:rsid w:val="00010A2E"/>
    <w:rsid w:val="00010A2F"/>
    <w:rsid w:val="00010A8A"/>
    <w:rsid w:val="00010A8C"/>
    <w:rsid w:val="00010A9A"/>
    <w:rsid w:val="00010AB6"/>
    <w:rsid w:val="00010AD1"/>
    <w:rsid w:val="00010AE8"/>
    <w:rsid w:val="00010AF5"/>
    <w:rsid w:val="00010AFB"/>
    <w:rsid w:val="00010B16"/>
    <w:rsid w:val="00010B1B"/>
    <w:rsid w:val="00010B3C"/>
    <w:rsid w:val="00010B46"/>
    <w:rsid w:val="00010BAD"/>
    <w:rsid w:val="00010BBD"/>
    <w:rsid w:val="00010C4E"/>
    <w:rsid w:val="00010C6D"/>
    <w:rsid w:val="00010C75"/>
    <w:rsid w:val="00010C7D"/>
    <w:rsid w:val="00010CA8"/>
    <w:rsid w:val="00010CBA"/>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35"/>
    <w:rsid w:val="0001124D"/>
    <w:rsid w:val="00011269"/>
    <w:rsid w:val="00011294"/>
    <w:rsid w:val="00011320"/>
    <w:rsid w:val="0001132F"/>
    <w:rsid w:val="00011361"/>
    <w:rsid w:val="000113A8"/>
    <w:rsid w:val="000113CD"/>
    <w:rsid w:val="000113FE"/>
    <w:rsid w:val="0001148F"/>
    <w:rsid w:val="000114AC"/>
    <w:rsid w:val="000114C7"/>
    <w:rsid w:val="000114E5"/>
    <w:rsid w:val="00011512"/>
    <w:rsid w:val="0001153A"/>
    <w:rsid w:val="00011554"/>
    <w:rsid w:val="000115AB"/>
    <w:rsid w:val="000115E8"/>
    <w:rsid w:val="00011635"/>
    <w:rsid w:val="00011642"/>
    <w:rsid w:val="00011655"/>
    <w:rsid w:val="00011683"/>
    <w:rsid w:val="00011685"/>
    <w:rsid w:val="000116F6"/>
    <w:rsid w:val="000116FD"/>
    <w:rsid w:val="0001171D"/>
    <w:rsid w:val="00011736"/>
    <w:rsid w:val="0001179E"/>
    <w:rsid w:val="000117A1"/>
    <w:rsid w:val="000117E4"/>
    <w:rsid w:val="0001184D"/>
    <w:rsid w:val="000118D8"/>
    <w:rsid w:val="000118EB"/>
    <w:rsid w:val="00011900"/>
    <w:rsid w:val="00011947"/>
    <w:rsid w:val="0001198C"/>
    <w:rsid w:val="0001199C"/>
    <w:rsid w:val="000119B9"/>
    <w:rsid w:val="000119DC"/>
    <w:rsid w:val="000119E6"/>
    <w:rsid w:val="00011A62"/>
    <w:rsid w:val="00011A8D"/>
    <w:rsid w:val="00011AA9"/>
    <w:rsid w:val="00011B4A"/>
    <w:rsid w:val="00011B55"/>
    <w:rsid w:val="00011BA0"/>
    <w:rsid w:val="00011BAF"/>
    <w:rsid w:val="00011BFC"/>
    <w:rsid w:val="00011C21"/>
    <w:rsid w:val="00011C4B"/>
    <w:rsid w:val="00011C53"/>
    <w:rsid w:val="00011C54"/>
    <w:rsid w:val="00011C60"/>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0C"/>
    <w:rsid w:val="00012013"/>
    <w:rsid w:val="00012015"/>
    <w:rsid w:val="00012030"/>
    <w:rsid w:val="0001206E"/>
    <w:rsid w:val="000120DC"/>
    <w:rsid w:val="00012139"/>
    <w:rsid w:val="00012163"/>
    <w:rsid w:val="00012181"/>
    <w:rsid w:val="000121F6"/>
    <w:rsid w:val="00012218"/>
    <w:rsid w:val="00012240"/>
    <w:rsid w:val="00012247"/>
    <w:rsid w:val="00012248"/>
    <w:rsid w:val="00012299"/>
    <w:rsid w:val="0001229F"/>
    <w:rsid w:val="000122D0"/>
    <w:rsid w:val="000122E6"/>
    <w:rsid w:val="00012310"/>
    <w:rsid w:val="00012335"/>
    <w:rsid w:val="00012366"/>
    <w:rsid w:val="00012386"/>
    <w:rsid w:val="00012391"/>
    <w:rsid w:val="00012405"/>
    <w:rsid w:val="0001240F"/>
    <w:rsid w:val="00012442"/>
    <w:rsid w:val="00012457"/>
    <w:rsid w:val="000124BF"/>
    <w:rsid w:val="000124F1"/>
    <w:rsid w:val="000124FE"/>
    <w:rsid w:val="00012538"/>
    <w:rsid w:val="00012542"/>
    <w:rsid w:val="000125DA"/>
    <w:rsid w:val="00012643"/>
    <w:rsid w:val="000126C1"/>
    <w:rsid w:val="00012716"/>
    <w:rsid w:val="00012772"/>
    <w:rsid w:val="00012773"/>
    <w:rsid w:val="000127F3"/>
    <w:rsid w:val="00012894"/>
    <w:rsid w:val="000128D8"/>
    <w:rsid w:val="00012923"/>
    <w:rsid w:val="00012966"/>
    <w:rsid w:val="000129BD"/>
    <w:rsid w:val="00012A3A"/>
    <w:rsid w:val="00012A86"/>
    <w:rsid w:val="00012A97"/>
    <w:rsid w:val="00012B40"/>
    <w:rsid w:val="00012B49"/>
    <w:rsid w:val="00012B69"/>
    <w:rsid w:val="00012B8D"/>
    <w:rsid w:val="00012BAA"/>
    <w:rsid w:val="00012BE8"/>
    <w:rsid w:val="00012C3A"/>
    <w:rsid w:val="00012C52"/>
    <w:rsid w:val="00012CA4"/>
    <w:rsid w:val="00012CAA"/>
    <w:rsid w:val="00012CDA"/>
    <w:rsid w:val="00012CE8"/>
    <w:rsid w:val="00012D0C"/>
    <w:rsid w:val="00012D32"/>
    <w:rsid w:val="00012D36"/>
    <w:rsid w:val="00012D3A"/>
    <w:rsid w:val="00012D54"/>
    <w:rsid w:val="00012D8C"/>
    <w:rsid w:val="00012DEA"/>
    <w:rsid w:val="00012DF3"/>
    <w:rsid w:val="00012DF4"/>
    <w:rsid w:val="00012E0E"/>
    <w:rsid w:val="00012E13"/>
    <w:rsid w:val="00012E2C"/>
    <w:rsid w:val="00012E4A"/>
    <w:rsid w:val="00012EA1"/>
    <w:rsid w:val="00012EAA"/>
    <w:rsid w:val="00012EC9"/>
    <w:rsid w:val="00012EDE"/>
    <w:rsid w:val="00012EE6"/>
    <w:rsid w:val="00012F13"/>
    <w:rsid w:val="00012FA8"/>
    <w:rsid w:val="00012FE6"/>
    <w:rsid w:val="00013045"/>
    <w:rsid w:val="00013046"/>
    <w:rsid w:val="0001305E"/>
    <w:rsid w:val="00013061"/>
    <w:rsid w:val="00013068"/>
    <w:rsid w:val="0001310D"/>
    <w:rsid w:val="00013158"/>
    <w:rsid w:val="00013182"/>
    <w:rsid w:val="000131D7"/>
    <w:rsid w:val="000131F8"/>
    <w:rsid w:val="0001320A"/>
    <w:rsid w:val="00013221"/>
    <w:rsid w:val="00013237"/>
    <w:rsid w:val="00013253"/>
    <w:rsid w:val="00013267"/>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52"/>
    <w:rsid w:val="00013687"/>
    <w:rsid w:val="000136B5"/>
    <w:rsid w:val="000136CF"/>
    <w:rsid w:val="0001373F"/>
    <w:rsid w:val="00013790"/>
    <w:rsid w:val="000137E3"/>
    <w:rsid w:val="000137F5"/>
    <w:rsid w:val="00013899"/>
    <w:rsid w:val="000138B5"/>
    <w:rsid w:val="000138CC"/>
    <w:rsid w:val="000138D2"/>
    <w:rsid w:val="00013940"/>
    <w:rsid w:val="00013966"/>
    <w:rsid w:val="0001396E"/>
    <w:rsid w:val="00013976"/>
    <w:rsid w:val="0001397F"/>
    <w:rsid w:val="0001399E"/>
    <w:rsid w:val="000139D8"/>
    <w:rsid w:val="000139DD"/>
    <w:rsid w:val="00013A14"/>
    <w:rsid w:val="00013ADA"/>
    <w:rsid w:val="00013B4D"/>
    <w:rsid w:val="00013B5B"/>
    <w:rsid w:val="00013B5F"/>
    <w:rsid w:val="00013BBC"/>
    <w:rsid w:val="00013C51"/>
    <w:rsid w:val="00013C8D"/>
    <w:rsid w:val="00013C98"/>
    <w:rsid w:val="00013CD6"/>
    <w:rsid w:val="00013CDA"/>
    <w:rsid w:val="00013D71"/>
    <w:rsid w:val="00013DD1"/>
    <w:rsid w:val="00013E10"/>
    <w:rsid w:val="00013E20"/>
    <w:rsid w:val="00013E2B"/>
    <w:rsid w:val="00013E81"/>
    <w:rsid w:val="00013ED5"/>
    <w:rsid w:val="00013F16"/>
    <w:rsid w:val="00013F44"/>
    <w:rsid w:val="00013F58"/>
    <w:rsid w:val="00013F6D"/>
    <w:rsid w:val="00013F83"/>
    <w:rsid w:val="00013F93"/>
    <w:rsid w:val="00013FE2"/>
    <w:rsid w:val="00013FF1"/>
    <w:rsid w:val="00013FF3"/>
    <w:rsid w:val="0001400A"/>
    <w:rsid w:val="0001409E"/>
    <w:rsid w:val="000140F1"/>
    <w:rsid w:val="00014100"/>
    <w:rsid w:val="00014110"/>
    <w:rsid w:val="00014133"/>
    <w:rsid w:val="0001415E"/>
    <w:rsid w:val="00014165"/>
    <w:rsid w:val="00014170"/>
    <w:rsid w:val="0001418E"/>
    <w:rsid w:val="00014198"/>
    <w:rsid w:val="000141A9"/>
    <w:rsid w:val="000141C3"/>
    <w:rsid w:val="0001420B"/>
    <w:rsid w:val="00014211"/>
    <w:rsid w:val="000142F6"/>
    <w:rsid w:val="00014310"/>
    <w:rsid w:val="00014314"/>
    <w:rsid w:val="0001432B"/>
    <w:rsid w:val="00014385"/>
    <w:rsid w:val="0001439C"/>
    <w:rsid w:val="000143E6"/>
    <w:rsid w:val="000143F0"/>
    <w:rsid w:val="000143FA"/>
    <w:rsid w:val="0001451E"/>
    <w:rsid w:val="00014532"/>
    <w:rsid w:val="00014555"/>
    <w:rsid w:val="000145B7"/>
    <w:rsid w:val="000145C9"/>
    <w:rsid w:val="0001467A"/>
    <w:rsid w:val="0001469E"/>
    <w:rsid w:val="000146C1"/>
    <w:rsid w:val="00014731"/>
    <w:rsid w:val="0001478F"/>
    <w:rsid w:val="0001479E"/>
    <w:rsid w:val="00014805"/>
    <w:rsid w:val="00014867"/>
    <w:rsid w:val="0001486A"/>
    <w:rsid w:val="00014875"/>
    <w:rsid w:val="000148C4"/>
    <w:rsid w:val="00014981"/>
    <w:rsid w:val="000149A9"/>
    <w:rsid w:val="000149AA"/>
    <w:rsid w:val="000149C6"/>
    <w:rsid w:val="000149CF"/>
    <w:rsid w:val="00014A04"/>
    <w:rsid w:val="00014A0F"/>
    <w:rsid w:val="00014A1D"/>
    <w:rsid w:val="00014A25"/>
    <w:rsid w:val="00014A73"/>
    <w:rsid w:val="00014ABB"/>
    <w:rsid w:val="00014AEA"/>
    <w:rsid w:val="00014B13"/>
    <w:rsid w:val="00014B1B"/>
    <w:rsid w:val="00014B1E"/>
    <w:rsid w:val="00014B35"/>
    <w:rsid w:val="00014B44"/>
    <w:rsid w:val="00014B48"/>
    <w:rsid w:val="00014B58"/>
    <w:rsid w:val="00014B62"/>
    <w:rsid w:val="00014B6F"/>
    <w:rsid w:val="00014BBA"/>
    <w:rsid w:val="00014C05"/>
    <w:rsid w:val="00014C4D"/>
    <w:rsid w:val="00014C4E"/>
    <w:rsid w:val="00014C5E"/>
    <w:rsid w:val="00014CAE"/>
    <w:rsid w:val="00014CD7"/>
    <w:rsid w:val="00014CE1"/>
    <w:rsid w:val="00014D25"/>
    <w:rsid w:val="00014D88"/>
    <w:rsid w:val="00014DA9"/>
    <w:rsid w:val="00014DAF"/>
    <w:rsid w:val="00014DF4"/>
    <w:rsid w:val="00014E08"/>
    <w:rsid w:val="00014E59"/>
    <w:rsid w:val="00014E5B"/>
    <w:rsid w:val="00014E66"/>
    <w:rsid w:val="00014ED7"/>
    <w:rsid w:val="00014EF6"/>
    <w:rsid w:val="00014F17"/>
    <w:rsid w:val="00014F2D"/>
    <w:rsid w:val="00014F40"/>
    <w:rsid w:val="00014F58"/>
    <w:rsid w:val="00014F5D"/>
    <w:rsid w:val="00014F91"/>
    <w:rsid w:val="00014FA0"/>
    <w:rsid w:val="00014FB4"/>
    <w:rsid w:val="00014FBF"/>
    <w:rsid w:val="00015005"/>
    <w:rsid w:val="00015013"/>
    <w:rsid w:val="00015035"/>
    <w:rsid w:val="00015078"/>
    <w:rsid w:val="0001508E"/>
    <w:rsid w:val="0001510D"/>
    <w:rsid w:val="0001511C"/>
    <w:rsid w:val="00015145"/>
    <w:rsid w:val="0001518D"/>
    <w:rsid w:val="000151BF"/>
    <w:rsid w:val="000151DF"/>
    <w:rsid w:val="0001524D"/>
    <w:rsid w:val="0001527D"/>
    <w:rsid w:val="000152AF"/>
    <w:rsid w:val="000152D3"/>
    <w:rsid w:val="000152D6"/>
    <w:rsid w:val="000152F6"/>
    <w:rsid w:val="000152F8"/>
    <w:rsid w:val="000152FD"/>
    <w:rsid w:val="0001535A"/>
    <w:rsid w:val="00015399"/>
    <w:rsid w:val="00015446"/>
    <w:rsid w:val="0001544D"/>
    <w:rsid w:val="00015452"/>
    <w:rsid w:val="000154B3"/>
    <w:rsid w:val="000154F0"/>
    <w:rsid w:val="0001550C"/>
    <w:rsid w:val="00015532"/>
    <w:rsid w:val="00015595"/>
    <w:rsid w:val="000155A4"/>
    <w:rsid w:val="00015665"/>
    <w:rsid w:val="000156E1"/>
    <w:rsid w:val="000156E8"/>
    <w:rsid w:val="00015764"/>
    <w:rsid w:val="0001577A"/>
    <w:rsid w:val="0001578A"/>
    <w:rsid w:val="000157AB"/>
    <w:rsid w:val="00015818"/>
    <w:rsid w:val="000158DA"/>
    <w:rsid w:val="00015925"/>
    <w:rsid w:val="00015966"/>
    <w:rsid w:val="00015973"/>
    <w:rsid w:val="000159E0"/>
    <w:rsid w:val="000159F6"/>
    <w:rsid w:val="00015A33"/>
    <w:rsid w:val="00015A3C"/>
    <w:rsid w:val="00015AAC"/>
    <w:rsid w:val="00015AC9"/>
    <w:rsid w:val="00015B55"/>
    <w:rsid w:val="00015B6A"/>
    <w:rsid w:val="00015B90"/>
    <w:rsid w:val="00015BC6"/>
    <w:rsid w:val="00015C0D"/>
    <w:rsid w:val="00015C14"/>
    <w:rsid w:val="00015CA8"/>
    <w:rsid w:val="00015CB6"/>
    <w:rsid w:val="00015CC5"/>
    <w:rsid w:val="00015D07"/>
    <w:rsid w:val="00015D39"/>
    <w:rsid w:val="00015D7D"/>
    <w:rsid w:val="00015D83"/>
    <w:rsid w:val="00015DDB"/>
    <w:rsid w:val="00015E92"/>
    <w:rsid w:val="00015F24"/>
    <w:rsid w:val="00015FAF"/>
    <w:rsid w:val="00015FB5"/>
    <w:rsid w:val="00015FE0"/>
    <w:rsid w:val="0001601B"/>
    <w:rsid w:val="0001603D"/>
    <w:rsid w:val="00016049"/>
    <w:rsid w:val="00016053"/>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6C1"/>
    <w:rsid w:val="0001675D"/>
    <w:rsid w:val="000167A0"/>
    <w:rsid w:val="000167D9"/>
    <w:rsid w:val="000167E5"/>
    <w:rsid w:val="000167EB"/>
    <w:rsid w:val="0001684E"/>
    <w:rsid w:val="0001685E"/>
    <w:rsid w:val="0001687F"/>
    <w:rsid w:val="000168FB"/>
    <w:rsid w:val="00016938"/>
    <w:rsid w:val="0001699A"/>
    <w:rsid w:val="000169E3"/>
    <w:rsid w:val="00016A32"/>
    <w:rsid w:val="00016A33"/>
    <w:rsid w:val="00016A8D"/>
    <w:rsid w:val="00016A96"/>
    <w:rsid w:val="00016AA1"/>
    <w:rsid w:val="00016AAD"/>
    <w:rsid w:val="00016B28"/>
    <w:rsid w:val="00016B73"/>
    <w:rsid w:val="00016BC7"/>
    <w:rsid w:val="00016BD2"/>
    <w:rsid w:val="00016BE9"/>
    <w:rsid w:val="00016C32"/>
    <w:rsid w:val="00016CBC"/>
    <w:rsid w:val="00016CE4"/>
    <w:rsid w:val="00016DB3"/>
    <w:rsid w:val="00016E38"/>
    <w:rsid w:val="00016E55"/>
    <w:rsid w:val="00016E81"/>
    <w:rsid w:val="00016EA1"/>
    <w:rsid w:val="00016EA6"/>
    <w:rsid w:val="00016F37"/>
    <w:rsid w:val="00016F66"/>
    <w:rsid w:val="00016FE5"/>
    <w:rsid w:val="00017011"/>
    <w:rsid w:val="00017078"/>
    <w:rsid w:val="00017079"/>
    <w:rsid w:val="000170AF"/>
    <w:rsid w:val="000170B9"/>
    <w:rsid w:val="000170F6"/>
    <w:rsid w:val="00017125"/>
    <w:rsid w:val="00017170"/>
    <w:rsid w:val="00017177"/>
    <w:rsid w:val="00017189"/>
    <w:rsid w:val="000171A9"/>
    <w:rsid w:val="00017289"/>
    <w:rsid w:val="000172C3"/>
    <w:rsid w:val="000172D4"/>
    <w:rsid w:val="000172DB"/>
    <w:rsid w:val="00017316"/>
    <w:rsid w:val="0001731D"/>
    <w:rsid w:val="0001732D"/>
    <w:rsid w:val="0001737D"/>
    <w:rsid w:val="00017385"/>
    <w:rsid w:val="000173D3"/>
    <w:rsid w:val="000173DC"/>
    <w:rsid w:val="00017419"/>
    <w:rsid w:val="00017480"/>
    <w:rsid w:val="000174DE"/>
    <w:rsid w:val="000174EA"/>
    <w:rsid w:val="00017506"/>
    <w:rsid w:val="0001757B"/>
    <w:rsid w:val="000175A8"/>
    <w:rsid w:val="00017657"/>
    <w:rsid w:val="00017691"/>
    <w:rsid w:val="0001769B"/>
    <w:rsid w:val="000176B3"/>
    <w:rsid w:val="000176B9"/>
    <w:rsid w:val="00017715"/>
    <w:rsid w:val="00017724"/>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AFD"/>
    <w:rsid w:val="00017B5D"/>
    <w:rsid w:val="00017B77"/>
    <w:rsid w:val="00017B8F"/>
    <w:rsid w:val="00017B9C"/>
    <w:rsid w:val="00017BC0"/>
    <w:rsid w:val="00017BD6"/>
    <w:rsid w:val="00017BEC"/>
    <w:rsid w:val="00017BF0"/>
    <w:rsid w:val="00017C30"/>
    <w:rsid w:val="00017C52"/>
    <w:rsid w:val="00017C94"/>
    <w:rsid w:val="00017C95"/>
    <w:rsid w:val="00017D45"/>
    <w:rsid w:val="00017DA2"/>
    <w:rsid w:val="00017E17"/>
    <w:rsid w:val="00017E70"/>
    <w:rsid w:val="00017E8E"/>
    <w:rsid w:val="00017EB5"/>
    <w:rsid w:val="00017ECD"/>
    <w:rsid w:val="00017ED6"/>
    <w:rsid w:val="00017F0F"/>
    <w:rsid w:val="00017F1B"/>
    <w:rsid w:val="00017F20"/>
    <w:rsid w:val="00017F9E"/>
    <w:rsid w:val="00017FC5"/>
    <w:rsid w:val="00020031"/>
    <w:rsid w:val="0002003C"/>
    <w:rsid w:val="0002009A"/>
    <w:rsid w:val="000200E2"/>
    <w:rsid w:val="00020128"/>
    <w:rsid w:val="0002017F"/>
    <w:rsid w:val="0002021C"/>
    <w:rsid w:val="00020243"/>
    <w:rsid w:val="00020269"/>
    <w:rsid w:val="0002026A"/>
    <w:rsid w:val="0002027E"/>
    <w:rsid w:val="00020294"/>
    <w:rsid w:val="000202E3"/>
    <w:rsid w:val="000202E5"/>
    <w:rsid w:val="0002030B"/>
    <w:rsid w:val="00020310"/>
    <w:rsid w:val="0002031E"/>
    <w:rsid w:val="0002032D"/>
    <w:rsid w:val="0002034C"/>
    <w:rsid w:val="00020353"/>
    <w:rsid w:val="000204C0"/>
    <w:rsid w:val="000204D2"/>
    <w:rsid w:val="00020529"/>
    <w:rsid w:val="00020531"/>
    <w:rsid w:val="00020540"/>
    <w:rsid w:val="000205B4"/>
    <w:rsid w:val="000205CA"/>
    <w:rsid w:val="000205CB"/>
    <w:rsid w:val="0002062A"/>
    <w:rsid w:val="000206C9"/>
    <w:rsid w:val="000206DD"/>
    <w:rsid w:val="000206DE"/>
    <w:rsid w:val="000206FA"/>
    <w:rsid w:val="00020700"/>
    <w:rsid w:val="0002070C"/>
    <w:rsid w:val="0002074C"/>
    <w:rsid w:val="0002075B"/>
    <w:rsid w:val="000207DB"/>
    <w:rsid w:val="00020855"/>
    <w:rsid w:val="0002086E"/>
    <w:rsid w:val="00020870"/>
    <w:rsid w:val="00020886"/>
    <w:rsid w:val="0002089F"/>
    <w:rsid w:val="0002090E"/>
    <w:rsid w:val="00020950"/>
    <w:rsid w:val="0002095C"/>
    <w:rsid w:val="000209DA"/>
    <w:rsid w:val="000209DF"/>
    <w:rsid w:val="00020A1F"/>
    <w:rsid w:val="00020A8D"/>
    <w:rsid w:val="00020ABF"/>
    <w:rsid w:val="00020ACC"/>
    <w:rsid w:val="00020AE6"/>
    <w:rsid w:val="00020B44"/>
    <w:rsid w:val="00020B6C"/>
    <w:rsid w:val="00020BFC"/>
    <w:rsid w:val="00020C22"/>
    <w:rsid w:val="00020C2C"/>
    <w:rsid w:val="00020CE0"/>
    <w:rsid w:val="00020D4D"/>
    <w:rsid w:val="00020DB2"/>
    <w:rsid w:val="00020DB7"/>
    <w:rsid w:val="00020DEF"/>
    <w:rsid w:val="00020E32"/>
    <w:rsid w:val="00020ECE"/>
    <w:rsid w:val="00020FC1"/>
    <w:rsid w:val="00020FD1"/>
    <w:rsid w:val="00021000"/>
    <w:rsid w:val="00021047"/>
    <w:rsid w:val="0002106B"/>
    <w:rsid w:val="00021072"/>
    <w:rsid w:val="0002108A"/>
    <w:rsid w:val="0002109E"/>
    <w:rsid w:val="000210AD"/>
    <w:rsid w:val="000210E6"/>
    <w:rsid w:val="000210FF"/>
    <w:rsid w:val="00021103"/>
    <w:rsid w:val="00021120"/>
    <w:rsid w:val="00021124"/>
    <w:rsid w:val="00021134"/>
    <w:rsid w:val="0002119B"/>
    <w:rsid w:val="000211E7"/>
    <w:rsid w:val="00021215"/>
    <w:rsid w:val="00021221"/>
    <w:rsid w:val="00021232"/>
    <w:rsid w:val="0002124D"/>
    <w:rsid w:val="00021277"/>
    <w:rsid w:val="00021302"/>
    <w:rsid w:val="00021347"/>
    <w:rsid w:val="000213DA"/>
    <w:rsid w:val="0002142D"/>
    <w:rsid w:val="000214BD"/>
    <w:rsid w:val="00021500"/>
    <w:rsid w:val="0002155C"/>
    <w:rsid w:val="000215CD"/>
    <w:rsid w:val="000215E8"/>
    <w:rsid w:val="00021606"/>
    <w:rsid w:val="0002161A"/>
    <w:rsid w:val="0002161F"/>
    <w:rsid w:val="00021620"/>
    <w:rsid w:val="0002164E"/>
    <w:rsid w:val="00021650"/>
    <w:rsid w:val="0002168D"/>
    <w:rsid w:val="000216BD"/>
    <w:rsid w:val="000216C7"/>
    <w:rsid w:val="000216D5"/>
    <w:rsid w:val="00021717"/>
    <w:rsid w:val="00021728"/>
    <w:rsid w:val="00021742"/>
    <w:rsid w:val="0002176F"/>
    <w:rsid w:val="00021789"/>
    <w:rsid w:val="000217F9"/>
    <w:rsid w:val="00021836"/>
    <w:rsid w:val="000218E8"/>
    <w:rsid w:val="00021913"/>
    <w:rsid w:val="00021944"/>
    <w:rsid w:val="0002197B"/>
    <w:rsid w:val="00021987"/>
    <w:rsid w:val="000219CE"/>
    <w:rsid w:val="00021A8B"/>
    <w:rsid w:val="00021AD2"/>
    <w:rsid w:val="00021BA5"/>
    <w:rsid w:val="00021BA7"/>
    <w:rsid w:val="00021BFD"/>
    <w:rsid w:val="00021C02"/>
    <w:rsid w:val="00021C4F"/>
    <w:rsid w:val="00021C5E"/>
    <w:rsid w:val="00021C5F"/>
    <w:rsid w:val="00021CFA"/>
    <w:rsid w:val="00021CFB"/>
    <w:rsid w:val="00021D29"/>
    <w:rsid w:val="00021D56"/>
    <w:rsid w:val="00021D66"/>
    <w:rsid w:val="00021DA3"/>
    <w:rsid w:val="00021DAD"/>
    <w:rsid w:val="00021DCB"/>
    <w:rsid w:val="00021DEF"/>
    <w:rsid w:val="00021DF3"/>
    <w:rsid w:val="00021E08"/>
    <w:rsid w:val="00021E3C"/>
    <w:rsid w:val="00021E55"/>
    <w:rsid w:val="00021E59"/>
    <w:rsid w:val="00021EDA"/>
    <w:rsid w:val="00021F75"/>
    <w:rsid w:val="00021F87"/>
    <w:rsid w:val="00021FF1"/>
    <w:rsid w:val="00022024"/>
    <w:rsid w:val="00022033"/>
    <w:rsid w:val="00022034"/>
    <w:rsid w:val="0002205C"/>
    <w:rsid w:val="00022070"/>
    <w:rsid w:val="000220E7"/>
    <w:rsid w:val="000220F8"/>
    <w:rsid w:val="00022173"/>
    <w:rsid w:val="000221A7"/>
    <w:rsid w:val="000221C6"/>
    <w:rsid w:val="0002220C"/>
    <w:rsid w:val="0002221F"/>
    <w:rsid w:val="00022226"/>
    <w:rsid w:val="0002222B"/>
    <w:rsid w:val="0002222F"/>
    <w:rsid w:val="00022251"/>
    <w:rsid w:val="000222AB"/>
    <w:rsid w:val="000222B1"/>
    <w:rsid w:val="00022340"/>
    <w:rsid w:val="00022342"/>
    <w:rsid w:val="000223D5"/>
    <w:rsid w:val="000223FA"/>
    <w:rsid w:val="0002244F"/>
    <w:rsid w:val="00022455"/>
    <w:rsid w:val="00022493"/>
    <w:rsid w:val="0002249C"/>
    <w:rsid w:val="0002251C"/>
    <w:rsid w:val="00022573"/>
    <w:rsid w:val="00022592"/>
    <w:rsid w:val="000225F2"/>
    <w:rsid w:val="00022602"/>
    <w:rsid w:val="00022671"/>
    <w:rsid w:val="0002268E"/>
    <w:rsid w:val="00022691"/>
    <w:rsid w:val="00022705"/>
    <w:rsid w:val="0002270E"/>
    <w:rsid w:val="00022712"/>
    <w:rsid w:val="00022730"/>
    <w:rsid w:val="00022732"/>
    <w:rsid w:val="00022777"/>
    <w:rsid w:val="000227CD"/>
    <w:rsid w:val="00022825"/>
    <w:rsid w:val="0002287B"/>
    <w:rsid w:val="0002289D"/>
    <w:rsid w:val="000229B8"/>
    <w:rsid w:val="000229CB"/>
    <w:rsid w:val="000229DF"/>
    <w:rsid w:val="000229EB"/>
    <w:rsid w:val="00022ABC"/>
    <w:rsid w:val="00022AF9"/>
    <w:rsid w:val="00022B0B"/>
    <w:rsid w:val="00022BB5"/>
    <w:rsid w:val="00022C03"/>
    <w:rsid w:val="00022C1D"/>
    <w:rsid w:val="00022C32"/>
    <w:rsid w:val="00022CEE"/>
    <w:rsid w:val="00022D07"/>
    <w:rsid w:val="00022D65"/>
    <w:rsid w:val="00022D7B"/>
    <w:rsid w:val="00022D95"/>
    <w:rsid w:val="00022E41"/>
    <w:rsid w:val="00022E4B"/>
    <w:rsid w:val="00022E5A"/>
    <w:rsid w:val="00022E9F"/>
    <w:rsid w:val="00022EF8"/>
    <w:rsid w:val="00022FBD"/>
    <w:rsid w:val="00022FBF"/>
    <w:rsid w:val="00023021"/>
    <w:rsid w:val="0002306F"/>
    <w:rsid w:val="0002307C"/>
    <w:rsid w:val="000231A4"/>
    <w:rsid w:val="000231E7"/>
    <w:rsid w:val="000231ED"/>
    <w:rsid w:val="000231EE"/>
    <w:rsid w:val="00023210"/>
    <w:rsid w:val="00023256"/>
    <w:rsid w:val="0002326B"/>
    <w:rsid w:val="000232DE"/>
    <w:rsid w:val="000232FA"/>
    <w:rsid w:val="000232FE"/>
    <w:rsid w:val="00023354"/>
    <w:rsid w:val="0002335F"/>
    <w:rsid w:val="00023363"/>
    <w:rsid w:val="000233CC"/>
    <w:rsid w:val="00023432"/>
    <w:rsid w:val="0002343F"/>
    <w:rsid w:val="0002344C"/>
    <w:rsid w:val="00023462"/>
    <w:rsid w:val="00023481"/>
    <w:rsid w:val="000234DD"/>
    <w:rsid w:val="0002353F"/>
    <w:rsid w:val="00023550"/>
    <w:rsid w:val="00023572"/>
    <w:rsid w:val="00023599"/>
    <w:rsid w:val="000235A7"/>
    <w:rsid w:val="000235CD"/>
    <w:rsid w:val="000235F8"/>
    <w:rsid w:val="000235FE"/>
    <w:rsid w:val="0002360B"/>
    <w:rsid w:val="00023620"/>
    <w:rsid w:val="00023646"/>
    <w:rsid w:val="0002365F"/>
    <w:rsid w:val="0002369C"/>
    <w:rsid w:val="000236D8"/>
    <w:rsid w:val="00023740"/>
    <w:rsid w:val="000237BA"/>
    <w:rsid w:val="000237BF"/>
    <w:rsid w:val="000237FE"/>
    <w:rsid w:val="0002387C"/>
    <w:rsid w:val="00023890"/>
    <w:rsid w:val="00023892"/>
    <w:rsid w:val="0002389E"/>
    <w:rsid w:val="000238A8"/>
    <w:rsid w:val="000238DC"/>
    <w:rsid w:val="000238EC"/>
    <w:rsid w:val="000238F3"/>
    <w:rsid w:val="00023982"/>
    <w:rsid w:val="000239F2"/>
    <w:rsid w:val="000239F9"/>
    <w:rsid w:val="00023A11"/>
    <w:rsid w:val="00023A1E"/>
    <w:rsid w:val="00023A2A"/>
    <w:rsid w:val="00023A47"/>
    <w:rsid w:val="00023A9E"/>
    <w:rsid w:val="00023ACF"/>
    <w:rsid w:val="00023B33"/>
    <w:rsid w:val="00023B44"/>
    <w:rsid w:val="00023C85"/>
    <w:rsid w:val="00023C96"/>
    <w:rsid w:val="00023CD9"/>
    <w:rsid w:val="00023D2A"/>
    <w:rsid w:val="00023D6B"/>
    <w:rsid w:val="00023D82"/>
    <w:rsid w:val="00023DDE"/>
    <w:rsid w:val="00023DF5"/>
    <w:rsid w:val="00023E99"/>
    <w:rsid w:val="00023EA7"/>
    <w:rsid w:val="00023EB0"/>
    <w:rsid w:val="00023EDF"/>
    <w:rsid w:val="00023F0A"/>
    <w:rsid w:val="00023F14"/>
    <w:rsid w:val="00023F83"/>
    <w:rsid w:val="00023FA6"/>
    <w:rsid w:val="00023FF0"/>
    <w:rsid w:val="00024017"/>
    <w:rsid w:val="00024067"/>
    <w:rsid w:val="0002406D"/>
    <w:rsid w:val="00024086"/>
    <w:rsid w:val="000240EF"/>
    <w:rsid w:val="00024148"/>
    <w:rsid w:val="00024164"/>
    <w:rsid w:val="00024167"/>
    <w:rsid w:val="000241A6"/>
    <w:rsid w:val="000241D5"/>
    <w:rsid w:val="000241D7"/>
    <w:rsid w:val="0002424B"/>
    <w:rsid w:val="00024253"/>
    <w:rsid w:val="0002427F"/>
    <w:rsid w:val="00024293"/>
    <w:rsid w:val="000242D5"/>
    <w:rsid w:val="000242DD"/>
    <w:rsid w:val="000242E9"/>
    <w:rsid w:val="00024308"/>
    <w:rsid w:val="0002435E"/>
    <w:rsid w:val="00024377"/>
    <w:rsid w:val="0002438B"/>
    <w:rsid w:val="00024393"/>
    <w:rsid w:val="000243F2"/>
    <w:rsid w:val="00024428"/>
    <w:rsid w:val="00024465"/>
    <w:rsid w:val="000244CB"/>
    <w:rsid w:val="000244D0"/>
    <w:rsid w:val="000244EF"/>
    <w:rsid w:val="000244F6"/>
    <w:rsid w:val="00024520"/>
    <w:rsid w:val="00024528"/>
    <w:rsid w:val="0002453E"/>
    <w:rsid w:val="0002456B"/>
    <w:rsid w:val="00024592"/>
    <w:rsid w:val="000245AA"/>
    <w:rsid w:val="0002461A"/>
    <w:rsid w:val="0002462F"/>
    <w:rsid w:val="000246A9"/>
    <w:rsid w:val="00024707"/>
    <w:rsid w:val="00024710"/>
    <w:rsid w:val="0002471A"/>
    <w:rsid w:val="00024767"/>
    <w:rsid w:val="000247C2"/>
    <w:rsid w:val="00024821"/>
    <w:rsid w:val="00024839"/>
    <w:rsid w:val="00024849"/>
    <w:rsid w:val="00024870"/>
    <w:rsid w:val="00024876"/>
    <w:rsid w:val="00024887"/>
    <w:rsid w:val="0002492C"/>
    <w:rsid w:val="0002496B"/>
    <w:rsid w:val="00024991"/>
    <w:rsid w:val="000249F9"/>
    <w:rsid w:val="00024A0A"/>
    <w:rsid w:val="00024A67"/>
    <w:rsid w:val="00024A69"/>
    <w:rsid w:val="00024A7F"/>
    <w:rsid w:val="00024A90"/>
    <w:rsid w:val="00024AB4"/>
    <w:rsid w:val="00024B3E"/>
    <w:rsid w:val="00024B63"/>
    <w:rsid w:val="00024CC2"/>
    <w:rsid w:val="00024CCA"/>
    <w:rsid w:val="00024CD7"/>
    <w:rsid w:val="00024CE3"/>
    <w:rsid w:val="00024CE4"/>
    <w:rsid w:val="00024CF4"/>
    <w:rsid w:val="00024D68"/>
    <w:rsid w:val="00024DAB"/>
    <w:rsid w:val="00024DEA"/>
    <w:rsid w:val="00024DF5"/>
    <w:rsid w:val="00024E85"/>
    <w:rsid w:val="00024EA9"/>
    <w:rsid w:val="00024EC5"/>
    <w:rsid w:val="00024F0B"/>
    <w:rsid w:val="00024F2E"/>
    <w:rsid w:val="00024F9D"/>
    <w:rsid w:val="00024FCB"/>
    <w:rsid w:val="00024FD0"/>
    <w:rsid w:val="00024FEF"/>
    <w:rsid w:val="00025051"/>
    <w:rsid w:val="00025080"/>
    <w:rsid w:val="000250B0"/>
    <w:rsid w:val="000250C7"/>
    <w:rsid w:val="000250D7"/>
    <w:rsid w:val="00025108"/>
    <w:rsid w:val="00025126"/>
    <w:rsid w:val="0002518D"/>
    <w:rsid w:val="00025195"/>
    <w:rsid w:val="000251D4"/>
    <w:rsid w:val="000251D6"/>
    <w:rsid w:val="000251FD"/>
    <w:rsid w:val="00025239"/>
    <w:rsid w:val="00025277"/>
    <w:rsid w:val="000252A1"/>
    <w:rsid w:val="000252CD"/>
    <w:rsid w:val="00025312"/>
    <w:rsid w:val="00025317"/>
    <w:rsid w:val="00025359"/>
    <w:rsid w:val="000253A7"/>
    <w:rsid w:val="00025526"/>
    <w:rsid w:val="0002553A"/>
    <w:rsid w:val="00025578"/>
    <w:rsid w:val="00025591"/>
    <w:rsid w:val="000255B6"/>
    <w:rsid w:val="00025611"/>
    <w:rsid w:val="00025617"/>
    <w:rsid w:val="000256D9"/>
    <w:rsid w:val="00025761"/>
    <w:rsid w:val="00025804"/>
    <w:rsid w:val="0002581F"/>
    <w:rsid w:val="0002587B"/>
    <w:rsid w:val="00025920"/>
    <w:rsid w:val="00025939"/>
    <w:rsid w:val="00025951"/>
    <w:rsid w:val="00025955"/>
    <w:rsid w:val="000259AE"/>
    <w:rsid w:val="000259BD"/>
    <w:rsid w:val="000259DC"/>
    <w:rsid w:val="000259EB"/>
    <w:rsid w:val="00025A02"/>
    <w:rsid w:val="00025A03"/>
    <w:rsid w:val="00025A4E"/>
    <w:rsid w:val="00025A5E"/>
    <w:rsid w:val="00025A7A"/>
    <w:rsid w:val="00025B15"/>
    <w:rsid w:val="00025B61"/>
    <w:rsid w:val="00025B8A"/>
    <w:rsid w:val="00025B93"/>
    <w:rsid w:val="00025C54"/>
    <w:rsid w:val="00025C6C"/>
    <w:rsid w:val="00025C6D"/>
    <w:rsid w:val="00025C89"/>
    <w:rsid w:val="00025D1B"/>
    <w:rsid w:val="00025D3C"/>
    <w:rsid w:val="00025D56"/>
    <w:rsid w:val="00025DD9"/>
    <w:rsid w:val="00025DF4"/>
    <w:rsid w:val="00025E01"/>
    <w:rsid w:val="00025E89"/>
    <w:rsid w:val="00025ED8"/>
    <w:rsid w:val="00025F29"/>
    <w:rsid w:val="00025F85"/>
    <w:rsid w:val="00025F86"/>
    <w:rsid w:val="00025FAF"/>
    <w:rsid w:val="00025FC8"/>
    <w:rsid w:val="00026006"/>
    <w:rsid w:val="0002603F"/>
    <w:rsid w:val="00026045"/>
    <w:rsid w:val="000260BA"/>
    <w:rsid w:val="00026137"/>
    <w:rsid w:val="00026160"/>
    <w:rsid w:val="000261C1"/>
    <w:rsid w:val="000261EA"/>
    <w:rsid w:val="000261F7"/>
    <w:rsid w:val="00026204"/>
    <w:rsid w:val="000262B5"/>
    <w:rsid w:val="000262C2"/>
    <w:rsid w:val="000262D6"/>
    <w:rsid w:val="0002636F"/>
    <w:rsid w:val="0002644B"/>
    <w:rsid w:val="00026467"/>
    <w:rsid w:val="0002647C"/>
    <w:rsid w:val="00026522"/>
    <w:rsid w:val="00026536"/>
    <w:rsid w:val="00026566"/>
    <w:rsid w:val="00026591"/>
    <w:rsid w:val="000265DA"/>
    <w:rsid w:val="0002663A"/>
    <w:rsid w:val="0002668E"/>
    <w:rsid w:val="000266CF"/>
    <w:rsid w:val="000266D5"/>
    <w:rsid w:val="00026728"/>
    <w:rsid w:val="00026754"/>
    <w:rsid w:val="00026785"/>
    <w:rsid w:val="00026793"/>
    <w:rsid w:val="000267A6"/>
    <w:rsid w:val="000267D4"/>
    <w:rsid w:val="0002682A"/>
    <w:rsid w:val="00026855"/>
    <w:rsid w:val="00026864"/>
    <w:rsid w:val="00026877"/>
    <w:rsid w:val="000268A1"/>
    <w:rsid w:val="00026944"/>
    <w:rsid w:val="0002694E"/>
    <w:rsid w:val="00026950"/>
    <w:rsid w:val="00026973"/>
    <w:rsid w:val="00026AA7"/>
    <w:rsid w:val="00026AD9"/>
    <w:rsid w:val="00026AF6"/>
    <w:rsid w:val="00026AF9"/>
    <w:rsid w:val="00026B04"/>
    <w:rsid w:val="00026B1C"/>
    <w:rsid w:val="00026B4D"/>
    <w:rsid w:val="00026B95"/>
    <w:rsid w:val="00026BAE"/>
    <w:rsid w:val="00026BF8"/>
    <w:rsid w:val="00026C17"/>
    <w:rsid w:val="00026C3C"/>
    <w:rsid w:val="00026C5C"/>
    <w:rsid w:val="00026C69"/>
    <w:rsid w:val="00026C86"/>
    <w:rsid w:val="00026C89"/>
    <w:rsid w:val="00026C95"/>
    <w:rsid w:val="00026CB4"/>
    <w:rsid w:val="00026CFA"/>
    <w:rsid w:val="00026D0E"/>
    <w:rsid w:val="00026D48"/>
    <w:rsid w:val="00026D5D"/>
    <w:rsid w:val="00026DC2"/>
    <w:rsid w:val="00026DFA"/>
    <w:rsid w:val="00026E19"/>
    <w:rsid w:val="00026E75"/>
    <w:rsid w:val="00026EC9"/>
    <w:rsid w:val="00026ED8"/>
    <w:rsid w:val="00026F2B"/>
    <w:rsid w:val="00026F2D"/>
    <w:rsid w:val="00026F7D"/>
    <w:rsid w:val="00026F99"/>
    <w:rsid w:val="00026FAC"/>
    <w:rsid w:val="00026FB5"/>
    <w:rsid w:val="0002702A"/>
    <w:rsid w:val="0002707D"/>
    <w:rsid w:val="00027086"/>
    <w:rsid w:val="000270B0"/>
    <w:rsid w:val="000270B2"/>
    <w:rsid w:val="000270E9"/>
    <w:rsid w:val="0002714F"/>
    <w:rsid w:val="00027175"/>
    <w:rsid w:val="000271B8"/>
    <w:rsid w:val="000271F3"/>
    <w:rsid w:val="0002721E"/>
    <w:rsid w:val="00027248"/>
    <w:rsid w:val="000272BE"/>
    <w:rsid w:val="000272F5"/>
    <w:rsid w:val="00027308"/>
    <w:rsid w:val="00027317"/>
    <w:rsid w:val="00027358"/>
    <w:rsid w:val="000273C5"/>
    <w:rsid w:val="0002747B"/>
    <w:rsid w:val="000274F8"/>
    <w:rsid w:val="000274FC"/>
    <w:rsid w:val="00027522"/>
    <w:rsid w:val="00027552"/>
    <w:rsid w:val="00027573"/>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88"/>
    <w:rsid w:val="000278A9"/>
    <w:rsid w:val="000278CA"/>
    <w:rsid w:val="0002796C"/>
    <w:rsid w:val="0002798A"/>
    <w:rsid w:val="000279D2"/>
    <w:rsid w:val="00027A17"/>
    <w:rsid w:val="00027A74"/>
    <w:rsid w:val="00027A82"/>
    <w:rsid w:val="00027A9A"/>
    <w:rsid w:val="00027AA4"/>
    <w:rsid w:val="00027AAF"/>
    <w:rsid w:val="00027ABC"/>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D7"/>
    <w:rsid w:val="00027EEE"/>
    <w:rsid w:val="00027F13"/>
    <w:rsid w:val="00027F47"/>
    <w:rsid w:val="00030001"/>
    <w:rsid w:val="00030034"/>
    <w:rsid w:val="00030096"/>
    <w:rsid w:val="000300AE"/>
    <w:rsid w:val="0003010E"/>
    <w:rsid w:val="00030170"/>
    <w:rsid w:val="000301A6"/>
    <w:rsid w:val="000301AE"/>
    <w:rsid w:val="000301D2"/>
    <w:rsid w:val="000301E4"/>
    <w:rsid w:val="00030204"/>
    <w:rsid w:val="00030221"/>
    <w:rsid w:val="0003029C"/>
    <w:rsid w:val="000302BF"/>
    <w:rsid w:val="000302D5"/>
    <w:rsid w:val="0003033C"/>
    <w:rsid w:val="0003036A"/>
    <w:rsid w:val="00030380"/>
    <w:rsid w:val="00030384"/>
    <w:rsid w:val="00030397"/>
    <w:rsid w:val="000303D5"/>
    <w:rsid w:val="000303DE"/>
    <w:rsid w:val="000303E5"/>
    <w:rsid w:val="000303E6"/>
    <w:rsid w:val="00030441"/>
    <w:rsid w:val="0003046C"/>
    <w:rsid w:val="0003046D"/>
    <w:rsid w:val="00030477"/>
    <w:rsid w:val="00030503"/>
    <w:rsid w:val="00030515"/>
    <w:rsid w:val="0003056C"/>
    <w:rsid w:val="0003057D"/>
    <w:rsid w:val="000305A2"/>
    <w:rsid w:val="000305B4"/>
    <w:rsid w:val="000305BD"/>
    <w:rsid w:val="000305E9"/>
    <w:rsid w:val="00030625"/>
    <w:rsid w:val="00030648"/>
    <w:rsid w:val="0003065E"/>
    <w:rsid w:val="00030671"/>
    <w:rsid w:val="00030676"/>
    <w:rsid w:val="000306A8"/>
    <w:rsid w:val="000306D4"/>
    <w:rsid w:val="0003071B"/>
    <w:rsid w:val="0003073B"/>
    <w:rsid w:val="0003075A"/>
    <w:rsid w:val="00030793"/>
    <w:rsid w:val="000307EF"/>
    <w:rsid w:val="0003081F"/>
    <w:rsid w:val="0003084B"/>
    <w:rsid w:val="0003085B"/>
    <w:rsid w:val="00030889"/>
    <w:rsid w:val="00030893"/>
    <w:rsid w:val="000308F4"/>
    <w:rsid w:val="0003090A"/>
    <w:rsid w:val="00030950"/>
    <w:rsid w:val="00030963"/>
    <w:rsid w:val="000309B1"/>
    <w:rsid w:val="000309D9"/>
    <w:rsid w:val="00030A3B"/>
    <w:rsid w:val="00030A55"/>
    <w:rsid w:val="00030A5C"/>
    <w:rsid w:val="00030A77"/>
    <w:rsid w:val="00030AC6"/>
    <w:rsid w:val="00030AFF"/>
    <w:rsid w:val="00030B0B"/>
    <w:rsid w:val="00030B43"/>
    <w:rsid w:val="00030B49"/>
    <w:rsid w:val="00030B75"/>
    <w:rsid w:val="00030B84"/>
    <w:rsid w:val="00030B99"/>
    <w:rsid w:val="00030BDB"/>
    <w:rsid w:val="00030C17"/>
    <w:rsid w:val="00030C41"/>
    <w:rsid w:val="00030C48"/>
    <w:rsid w:val="00030C5A"/>
    <w:rsid w:val="00030C6F"/>
    <w:rsid w:val="00030CC8"/>
    <w:rsid w:val="00030CF8"/>
    <w:rsid w:val="00030D0E"/>
    <w:rsid w:val="00030DE1"/>
    <w:rsid w:val="00030E07"/>
    <w:rsid w:val="00030E3B"/>
    <w:rsid w:val="00030E3D"/>
    <w:rsid w:val="00030E3E"/>
    <w:rsid w:val="00030E9A"/>
    <w:rsid w:val="00030EB1"/>
    <w:rsid w:val="00030ED5"/>
    <w:rsid w:val="00030EDD"/>
    <w:rsid w:val="00030F06"/>
    <w:rsid w:val="00030F3A"/>
    <w:rsid w:val="00030F97"/>
    <w:rsid w:val="00030FFF"/>
    <w:rsid w:val="0003100E"/>
    <w:rsid w:val="00031016"/>
    <w:rsid w:val="0003106E"/>
    <w:rsid w:val="00031076"/>
    <w:rsid w:val="0003108A"/>
    <w:rsid w:val="000310C8"/>
    <w:rsid w:val="000310D5"/>
    <w:rsid w:val="00031148"/>
    <w:rsid w:val="0003115E"/>
    <w:rsid w:val="00031179"/>
    <w:rsid w:val="00031188"/>
    <w:rsid w:val="0003118A"/>
    <w:rsid w:val="000311C6"/>
    <w:rsid w:val="000311DA"/>
    <w:rsid w:val="00031202"/>
    <w:rsid w:val="00031214"/>
    <w:rsid w:val="00031217"/>
    <w:rsid w:val="00031291"/>
    <w:rsid w:val="00031313"/>
    <w:rsid w:val="00031317"/>
    <w:rsid w:val="0003131A"/>
    <w:rsid w:val="0003135E"/>
    <w:rsid w:val="00031360"/>
    <w:rsid w:val="000313D4"/>
    <w:rsid w:val="000313FA"/>
    <w:rsid w:val="00031471"/>
    <w:rsid w:val="000314A4"/>
    <w:rsid w:val="000314DD"/>
    <w:rsid w:val="00031516"/>
    <w:rsid w:val="00031518"/>
    <w:rsid w:val="00031596"/>
    <w:rsid w:val="000315A4"/>
    <w:rsid w:val="000315B9"/>
    <w:rsid w:val="000315D2"/>
    <w:rsid w:val="000315D4"/>
    <w:rsid w:val="000315F4"/>
    <w:rsid w:val="000315FC"/>
    <w:rsid w:val="00031630"/>
    <w:rsid w:val="00031634"/>
    <w:rsid w:val="00031639"/>
    <w:rsid w:val="00031664"/>
    <w:rsid w:val="0003168E"/>
    <w:rsid w:val="000316E6"/>
    <w:rsid w:val="000316FD"/>
    <w:rsid w:val="00031759"/>
    <w:rsid w:val="0003176F"/>
    <w:rsid w:val="0003179C"/>
    <w:rsid w:val="000317B7"/>
    <w:rsid w:val="000317C5"/>
    <w:rsid w:val="00031811"/>
    <w:rsid w:val="00031841"/>
    <w:rsid w:val="0003188D"/>
    <w:rsid w:val="000318D5"/>
    <w:rsid w:val="000318EE"/>
    <w:rsid w:val="000318F1"/>
    <w:rsid w:val="00031908"/>
    <w:rsid w:val="0003190F"/>
    <w:rsid w:val="0003193E"/>
    <w:rsid w:val="0003195F"/>
    <w:rsid w:val="000319B3"/>
    <w:rsid w:val="000319CA"/>
    <w:rsid w:val="00031A18"/>
    <w:rsid w:val="00031A6B"/>
    <w:rsid w:val="00031AE2"/>
    <w:rsid w:val="00031B6C"/>
    <w:rsid w:val="00031B7D"/>
    <w:rsid w:val="00031BFB"/>
    <w:rsid w:val="00031C24"/>
    <w:rsid w:val="00031C79"/>
    <w:rsid w:val="00031D12"/>
    <w:rsid w:val="00031DFE"/>
    <w:rsid w:val="00031E2B"/>
    <w:rsid w:val="00031E65"/>
    <w:rsid w:val="00031E6C"/>
    <w:rsid w:val="00031E70"/>
    <w:rsid w:val="00031E8C"/>
    <w:rsid w:val="00031EB7"/>
    <w:rsid w:val="00031F27"/>
    <w:rsid w:val="00031F2F"/>
    <w:rsid w:val="00031FDC"/>
    <w:rsid w:val="0003203B"/>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5E"/>
    <w:rsid w:val="0003257A"/>
    <w:rsid w:val="000325BE"/>
    <w:rsid w:val="00032611"/>
    <w:rsid w:val="00032624"/>
    <w:rsid w:val="0003266C"/>
    <w:rsid w:val="00032672"/>
    <w:rsid w:val="0003267A"/>
    <w:rsid w:val="000326DC"/>
    <w:rsid w:val="00032706"/>
    <w:rsid w:val="00032739"/>
    <w:rsid w:val="00032740"/>
    <w:rsid w:val="0003274F"/>
    <w:rsid w:val="00032754"/>
    <w:rsid w:val="000327AB"/>
    <w:rsid w:val="000327BD"/>
    <w:rsid w:val="00032834"/>
    <w:rsid w:val="00032837"/>
    <w:rsid w:val="000328A8"/>
    <w:rsid w:val="000328D1"/>
    <w:rsid w:val="00032907"/>
    <w:rsid w:val="0003298E"/>
    <w:rsid w:val="000329D6"/>
    <w:rsid w:val="000329DD"/>
    <w:rsid w:val="00032A00"/>
    <w:rsid w:val="00032A0E"/>
    <w:rsid w:val="00032A12"/>
    <w:rsid w:val="00032A22"/>
    <w:rsid w:val="00032A4E"/>
    <w:rsid w:val="00032A53"/>
    <w:rsid w:val="00032A77"/>
    <w:rsid w:val="00032ABC"/>
    <w:rsid w:val="00032B05"/>
    <w:rsid w:val="00032B2F"/>
    <w:rsid w:val="00032B95"/>
    <w:rsid w:val="00032B98"/>
    <w:rsid w:val="00032B99"/>
    <w:rsid w:val="00032BB0"/>
    <w:rsid w:val="00032BCC"/>
    <w:rsid w:val="00032BD1"/>
    <w:rsid w:val="00032BE8"/>
    <w:rsid w:val="00032BEB"/>
    <w:rsid w:val="00032C2E"/>
    <w:rsid w:val="00032C3E"/>
    <w:rsid w:val="00032CAE"/>
    <w:rsid w:val="00032CF8"/>
    <w:rsid w:val="00032D6A"/>
    <w:rsid w:val="00032D6D"/>
    <w:rsid w:val="00032D93"/>
    <w:rsid w:val="00032D96"/>
    <w:rsid w:val="00032D98"/>
    <w:rsid w:val="00032E06"/>
    <w:rsid w:val="00032E10"/>
    <w:rsid w:val="00032E6D"/>
    <w:rsid w:val="00032E91"/>
    <w:rsid w:val="00032ECE"/>
    <w:rsid w:val="00032F06"/>
    <w:rsid w:val="00032F33"/>
    <w:rsid w:val="00032F91"/>
    <w:rsid w:val="00032FB5"/>
    <w:rsid w:val="00032FB9"/>
    <w:rsid w:val="00032FD6"/>
    <w:rsid w:val="0003312F"/>
    <w:rsid w:val="00033133"/>
    <w:rsid w:val="0003317D"/>
    <w:rsid w:val="00033191"/>
    <w:rsid w:val="000331AD"/>
    <w:rsid w:val="000331B9"/>
    <w:rsid w:val="000331C9"/>
    <w:rsid w:val="000331E1"/>
    <w:rsid w:val="00033226"/>
    <w:rsid w:val="00033246"/>
    <w:rsid w:val="0003327F"/>
    <w:rsid w:val="00033289"/>
    <w:rsid w:val="0003329F"/>
    <w:rsid w:val="0003332A"/>
    <w:rsid w:val="000333BE"/>
    <w:rsid w:val="000333EC"/>
    <w:rsid w:val="00033474"/>
    <w:rsid w:val="000334C8"/>
    <w:rsid w:val="000334D7"/>
    <w:rsid w:val="000334F6"/>
    <w:rsid w:val="00033554"/>
    <w:rsid w:val="0003355A"/>
    <w:rsid w:val="00033586"/>
    <w:rsid w:val="000335BF"/>
    <w:rsid w:val="000335D3"/>
    <w:rsid w:val="000335D9"/>
    <w:rsid w:val="00033664"/>
    <w:rsid w:val="000336A5"/>
    <w:rsid w:val="000336EA"/>
    <w:rsid w:val="00033746"/>
    <w:rsid w:val="0003374B"/>
    <w:rsid w:val="00033762"/>
    <w:rsid w:val="00033769"/>
    <w:rsid w:val="00033806"/>
    <w:rsid w:val="00033883"/>
    <w:rsid w:val="000338AA"/>
    <w:rsid w:val="000338D1"/>
    <w:rsid w:val="000339C9"/>
    <w:rsid w:val="000339F7"/>
    <w:rsid w:val="00033A01"/>
    <w:rsid w:val="00033A55"/>
    <w:rsid w:val="00033AB8"/>
    <w:rsid w:val="00033AFD"/>
    <w:rsid w:val="00033B38"/>
    <w:rsid w:val="00033B61"/>
    <w:rsid w:val="00033BA2"/>
    <w:rsid w:val="00033BAC"/>
    <w:rsid w:val="00033C0C"/>
    <w:rsid w:val="00033C32"/>
    <w:rsid w:val="00033C60"/>
    <w:rsid w:val="00033C93"/>
    <w:rsid w:val="00033CDF"/>
    <w:rsid w:val="00033CFE"/>
    <w:rsid w:val="00033D39"/>
    <w:rsid w:val="00033D59"/>
    <w:rsid w:val="00033D99"/>
    <w:rsid w:val="00033DBD"/>
    <w:rsid w:val="00033DF7"/>
    <w:rsid w:val="00033E08"/>
    <w:rsid w:val="00033E19"/>
    <w:rsid w:val="00033E3E"/>
    <w:rsid w:val="00033EB4"/>
    <w:rsid w:val="00033EC6"/>
    <w:rsid w:val="00033EDA"/>
    <w:rsid w:val="00033EEA"/>
    <w:rsid w:val="00033F2B"/>
    <w:rsid w:val="00033F93"/>
    <w:rsid w:val="00034051"/>
    <w:rsid w:val="000340EC"/>
    <w:rsid w:val="00034166"/>
    <w:rsid w:val="00034193"/>
    <w:rsid w:val="000341E1"/>
    <w:rsid w:val="00034210"/>
    <w:rsid w:val="00034217"/>
    <w:rsid w:val="00034223"/>
    <w:rsid w:val="00034274"/>
    <w:rsid w:val="000342AE"/>
    <w:rsid w:val="000342C3"/>
    <w:rsid w:val="000342F6"/>
    <w:rsid w:val="00034335"/>
    <w:rsid w:val="000343A1"/>
    <w:rsid w:val="000343BD"/>
    <w:rsid w:val="000343C4"/>
    <w:rsid w:val="00034434"/>
    <w:rsid w:val="00034466"/>
    <w:rsid w:val="000344A9"/>
    <w:rsid w:val="000344B5"/>
    <w:rsid w:val="00034541"/>
    <w:rsid w:val="00034546"/>
    <w:rsid w:val="00034557"/>
    <w:rsid w:val="0003455C"/>
    <w:rsid w:val="000345AE"/>
    <w:rsid w:val="000345DB"/>
    <w:rsid w:val="00034600"/>
    <w:rsid w:val="00034644"/>
    <w:rsid w:val="0003469C"/>
    <w:rsid w:val="000346B8"/>
    <w:rsid w:val="000346D2"/>
    <w:rsid w:val="00034738"/>
    <w:rsid w:val="0003473A"/>
    <w:rsid w:val="0003474F"/>
    <w:rsid w:val="0003479C"/>
    <w:rsid w:val="000347C7"/>
    <w:rsid w:val="0003482E"/>
    <w:rsid w:val="0003485C"/>
    <w:rsid w:val="00034867"/>
    <w:rsid w:val="0003486D"/>
    <w:rsid w:val="000348BF"/>
    <w:rsid w:val="000348CB"/>
    <w:rsid w:val="00034938"/>
    <w:rsid w:val="00034963"/>
    <w:rsid w:val="00034985"/>
    <w:rsid w:val="000349AC"/>
    <w:rsid w:val="000349D2"/>
    <w:rsid w:val="000349EC"/>
    <w:rsid w:val="000349F3"/>
    <w:rsid w:val="00034B6F"/>
    <w:rsid w:val="00034B70"/>
    <w:rsid w:val="00034B72"/>
    <w:rsid w:val="00034BE4"/>
    <w:rsid w:val="00034BF4"/>
    <w:rsid w:val="00034C1A"/>
    <w:rsid w:val="00034C22"/>
    <w:rsid w:val="00034C3C"/>
    <w:rsid w:val="00034CA9"/>
    <w:rsid w:val="00034CB5"/>
    <w:rsid w:val="00034D23"/>
    <w:rsid w:val="00034D2E"/>
    <w:rsid w:val="00034D39"/>
    <w:rsid w:val="00034D67"/>
    <w:rsid w:val="00034F1C"/>
    <w:rsid w:val="00034F1D"/>
    <w:rsid w:val="00034F64"/>
    <w:rsid w:val="00034F6C"/>
    <w:rsid w:val="00034FA3"/>
    <w:rsid w:val="00034FF3"/>
    <w:rsid w:val="00035019"/>
    <w:rsid w:val="00035025"/>
    <w:rsid w:val="000350D1"/>
    <w:rsid w:val="000350DA"/>
    <w:rsid w:val="000350DC"/>
    <w:rsid w:val="000350E6"/>
    <w:rsid w:val="000350FA"/>
    <w:rsid w:val="00035124"/>
    <w:rsid w:val="00035153"/>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3E"/>
    <w:rsid w:val="000357BB"/>
    <w:rsid w:val="00035820"/>
    <w:rsid w:val="00035835"/>
    <w:rsid w:val="00035848"/>
    <w:rsid w:val="000358C8"/>
    <w:rsid w:val="000358E9"/>
    <w:rsid w:val="000358F5"/>
    <w:rsid w:val="0003591D"/>
    <w:rsid w:val="0003591F"/>
    <w:rsid w:val="0003592D"/>
    <w:rsid w:val="00035997"/>
    <w:rsid w:val="00035A02"/>
    <w:rsid w:val="00035A22"/>
    <w:rsid w:val="00035A27"/>
    <w:rsid w:val="00035A7E"/>
    <w:rsid w:val="00035A9D"/>
    <w:rsid w:val="00035AA9"/>
    <w:rsid w:val="00035AB3"/>
    <w:rsid w:val="00035AC4"/>
    <w:rsid w:val="00035AD4"/>
    <w:rsid w:val="00035AF5"/>
    <w:rsid w:val="00035B28"/>
    <w:rsid w:val="00035B5C"/>
    <w:rsid w:val="00035B6D"/>
    <w:rsid w:val="00035BE8"/>
    <w:rsid w:val="00035C35"/>
    <w:rsid w:val="00035C51"/>
    <w:rsid w:val="00035C52"/>
    <w:rsid w:val="00035C88"/>
    <w:rsid w:val="00035CC8"/>
    <w:rsid w:val="00035CFF"/>
    <w:rsid w:val="00035D41"/>
    <w:rsid w:val="00035D57"/>
    <w:rsid w:val="00035D64"/>
    <w:rsid w:val="00035D80"/>
    <w:rsid w:val="00035E12"/>
    <w:rsid w:val="00035E3F"/>
    <w:rsid w:val="00035EC6"/>
    <w:rsid w:val="00035EF3"/>
    <w:rsid w:val="00035F4F"/>
    <w:rsid w:val="00035F76"/>
    <w:rsid w:val="00035F94"/>
    <w:rsid w:val="00035F9C"/>
    <w:rsid w:val="00036058"/>
    <w:rsid w:val="00036069"/>
    <w:rsid w:val="00036072"/>
    <w:rsid w:val="00036088"/>
    <w:rsid w:val="0003608C"/>
    <w:rsid w:val="000360D7"/>
    <w:rsid w:val="000360FE"/>
    <w:rsid w:val="00036102"/>
    <w:rsid w:val="00036132"/>
    <w:rsid w:val="00036147"/>
    <w:rsid w:val="00036168"/>
    <w:rsid w:val="000361A8"/>
    <w:rsid w:val="000362C3"/>
    <w:rsid w:val="00036312"/>
    <w:rsid w:val="0003638A"/>
    <w:rsid w:val="0003641E"/>
    <w:rsid w:val="00036426"/>
    <w:rsid w:val="0003644A"/>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C3"/>
    <w:rsid w:val="000367E6"/>
    <w:rsid w:val="0003680D"/>
    <w:rsid w:val="00036832"/>
    <w:rsid w:val="0003683B"/>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BF9"/>
    <w:rsid w:val="00036C19"/>
    <w:rsid w:val="00036C46"/>
    <w:rsid w:val="00036C5F"/>
    <w:rsid w:val="00036CB6"/>
    <w:rsid w:val="00036CD5"/>
    <w:rsid w:val="00036CE6"/>
    <w:rsid w:val="00036CF7"/>
    <w:rsid w:val="00036D56"/>
    <w:rsid w:val="00036D59"/>
    <w:rsid w:val="00036D5C"/>
    <w:rsid w:val="00036DBA"/>
    <w:rsid w:val="00036DD1"/>
    <w:rsid w:val="00036E2F"/>
    <w:rsid w:val="00036E32"/>
    <w:rsid w:val="00036E70"/>
    <w:rsid w:val="00036EA2"/>
    <w:rsid w:val="00036EAC"/>
    <w:rsid w:val="00036ED8"/>
    <w:rsid w:val="00036EFA"/>
    <w:rsid w:val="00036F30"/>
    <w:rsid w:val="00036F33"/>
    <w:rsid w:val="00036F45"/>
    <w:rsid w:val="00036F7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49"/>
    <w:rsid w:val="00037267"/>
    <w:rsid w:val="00037361"/>
    <w:rsid w:val="00037372"/>
    <w:rsid w:val="000373F4"/>
    <w:rsid w:val="000374B4"/>
    <w:rsid w:val="000374CF"/>
    <w:rsid w:val="00037534"/>
    <w:rsid w:val="0003755F"/>
    <w:rsid w:val="00037582"/>
    <w:rsid w:val="000375E0"/>
    <w:rsid w:val="00037699"/>
    <w:rsid w:val="000376DE"/>
    <w:rsid w:val="000376F0"/>
    <w:rsid w:val="00037712"/>
    <w:rsid w:val="00037730"/>
    <w:rsid w:val="000377C0"/>
    <w:rsid w:val="00037816"/>
    <w:rsid w:val="00037843"/>
    <w:rsid w:val="00037846"/>
    <w:rsid w:val="00037877"/>
    <w:rsid w:val="000378CC"/>
    <w:rsid w:val="000378EC"/>
    <w:rsid w:val="00037938"/>
    <w:rsid w:val="0003795E"/>
    <w:rsid w:val="000379C7"/>
    <w:rsid w:val="00037A0D"/>
    <w:rsid w:val="00037A34"/>
    <w:rsid w:val="00037A61"/>
    <w:rsid w:val="00037A7D"/>
    <w:rsid w:val="00037AA6"/>
    <w:rsid w:val="00037ABD"/>
    <w:rsid w:val="00037AEC"/>
    <w:rsid w:val="00037AF7"/>
    <w:rsid w:val="00037B02"/>
    <w:rsid w:val="00037B1E"/>
    <w:rsid w:val="00037B77"/>
    <w:rsid w:val="00037BA6"/>
    <w:rsid w:val="00037C00"/>
    <w:rsid w:val="00037C22"/>
    <w:rsid w:val="00037C71"/>
    <w:rsid w:val="00037C76"/>
    <w:rsid w:val="00037C9C"/>
    <w:rsid w:val="00037CA5"/>
    <w:rsid w:val="00037CBB"/>
    <w:rsid w:val="00037CC8"/>
    <w:rsid w:val="00037CF5"/>
    <w:rsid w:val="00037D04"/>
    <w:rsid w:val="00037D0C"/>
    <w:rsid w:val="00037D13"/>
    <w:rsid w:val="00037D14"/>
    <w:rsid w:val="00037E4D"/>
    <w:rsid w:val="00037E5B"/>
    <w:rsid w:val="00037EA3"/>
    <w:rsid w:val="00037F19"/>
    <w:rsid w:val="00037F1D"/>
    <w:rsid w:val="00037F55"/>
    <w:rsid w:val="00037FA3"/>
    <w:rsid w:val="00037FBB"/>
    <w:rsid w:val="00037FBC"/>
    <w:rsid w:val="0004001D"/>
    <w:rsid w:val="00040038"/>
    <w:rsid w:val="0004005F"/>
    <w:rsid w:val="00040126"/>
    <w:rsid w:val="0004017D"/>
    <w:rsid w:val="000401C8"/>
    <w:rsid w:val="00040200"/>
    <w:rsid w:val="00040261"/>
    <w:rsid w:val="000402D1"/>
    <w:rsid w:val="0004030B"/>
    <w:rsid w:val="00040354"/>
    <w:rsid w:val="00040364"/>
    <w:rsid w:val="00040400"/>
    <w:rsid w:val="000404BC"/>
    <w:rsid w:val="000404DC"/>
    <w:rsid w:val="000404E7"/>
    <w:rsid w:val="000404F0"/>
    <w:rsid w:val="0004053D"/>
    <w:rsid w:val="0004055B"/>
    <w:rsid w:val="0004058D"/>
    <w:rsid w:val="00040594"/>
    <w:rsid w:val="00040608"/>
    <w:rsid w:val="0004064C"/>
    <w:rsid w:val="0004065B"/>
    <w:rsid w:val="00040684"/>
    <w:rsid w:val="00040685"/>
    <w:rsid w:val="00040697"/>
    <w:rsid w:val="000406E5"/>
    <w:rsid w:val="000406EB"/>
    <w:rsid w:val="000406FF"/>
    <w:rsid w:val="0004072F"/>
    <w:rsid w:val="00040767"/>
    <w:rsid w:val="00040830"/>
    <w:rsid w:val="00040877"/>
    <w:rsid w:val="0004087E"/>
    <w:rsid w:val="00040882"/>
    <w:rsid w:val="00040924"/>
    <w:rsid w:val="0004097B"/>
    <w:rsid w:val="00040980"/>
    <w:rsid w:val="00040A0F"/>
    <w:rsid w:val="00040A1F"/>
    <w:rsid w:val="00040A59"/>
    <w:rsid w:val="00040A6C"/>
    <w:rsid w:val="00040AAE"/>
    <w:rsid w:val="00040AB0"/>
    <w:rsid w:val="00040B0F"/>
    <w:rsid w:val="00040B1C"/>
    <w:rsid w:val="00040B33"/>
    <w:rsid w:val="00040B35"/>
    <w:rsid w:val="00040B3E"/>
    <w:rsid w:val="00040BCC"/>
    <w:rsid w:val="00040C4D"/>
    <w:rsid w:val="00040C85"/>
    <w:rsid w:val="00040C8F"/>
    <w:rsid w:val="00040CBC"/>
    <w:rsid w:val="00040CC4"/>
    <w:rsid w:val="00040CC5"/>
    <w:rsid w:val="00040CEB"/>
    <w:rsid w:val="00040D21"/>
    <w:rsid w:val="00040D78"/>
    <w:rsid w:val="00040DAE"/>
    <w:rsid w:val="00040E96"/>
    <w:rsid w:val="00040EB1"/>
    <w:rsid w:val="00040EB2"/>
    <w:rsid w:val="00040EE0"/>
    <w:rsid w:val="00040F1F"/>
    <w:rsid w:val="00040F3C"/>
    <w:rsid w:val="00040FAA"/>
    <w:rsid w:val="00041018"/>
    <w:rsid w:val="0004103F"/>
    <w:rsid w:val="00041056"/>
    <w:rsid w:val="00041085"/>
    <w:rsid w:val="000410C7"/>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3EE"/>
    <w:rsid w:val="0004142C"/>
    <w:rsid w:val="000414EA"/>
    <w:rsid w:val="00041518"/>
    <w:rsid w:val="00041544"/>
    <w:rsid w:val="0004156E"/>
    <w:rsid w:val="000415AA"/>
    <w:rsid w:val="00041646"/>
    <w:rsid w:val="00041650"/>
    <w:rsid w:val="00041669"/>
    <w:rsid w:val="00041687"/>
    <w:rsid w:val="000416AA"/>
    <w:rsid w:val="000416EB"/>
    <w:rsid w:val="000416FF"/>
    <w:rsid w:val="0004172D"/>
    <w:rsid w:val="00041796"/>
    <w:rsid w:val="000417E2"/>
    <w:rsid w:val="000417F9"/>
    <w:rsid w:val="000417FE"/>
    <w:rsid w:val="00041817"/>
    <w:rsid w:val="00041860"/>
    <w:rsid w:val="00041888"/>
    <w:rsid w:val="00041933"/>
    <w:rsid w:val="00041967"/>
    <w:rsid w:val="000419AF"/>
    <w:rsid w:val="000419B4"/>
    <w:rsid w:val="000419E6"/>
    <w:rsid w:val="000419ED"/>
    <w:rsid w:val="00041ADD"/>
    <w:rsid w:val="00041AFB"/>
    <w:rsid w:val="00041B0E"/>
    <w:rsid w:val="00041B18"/>
    <w:rsid w:val="00041B47"/>
    <w:rsid w:val="00041B7F"/>
    <w:rsid w:val="00041C30"/>
    <w:rsid w:val="00041C70"/>
    <w:rsid w:val="00041C9A"/>
    <w:rsid w:val="00041CB8"/>
    <w:rsid w:val="00041D56"/>
    <w:rsid w:val="00041D66"/>
    <w:rsid w:val="00041DAD"/>
    <w:rsid w:val="00041E70"/>
    <w:rsid w:val="00041E86"/>
    <w:rsid w:val="00041EE1"/>
    <w:rsid w:val="00041EE7"/>
    <w:rsid w:val="00041F05"/>
    <w:rsid w:val="00041F31"/>
    <w:rsid w:val="00041F46"/>
    <w:rsid w:val="00041F6E"/>
    <w:rsid w:val="00041F9B"/>
    <w:rsid w:val="00041FC5"/>
    <w:rsid w:val="0004204B"/>
    <w:rsid w:val="0004208A"/>
    <w:rsid w:val="00042097"/>
    <w:rsid w:val="0004209A"/>
    <w:rsid w:val="00042135"/>
    <w:rsid w:val="00042143"/>
    <w:rsid w:val="0004216D"/>
    <w:rsid w:val="00042222"/>
    <w:rsid w:val="00042240"/>
    <w:rsid w:val="00042359"/>
    <w:rsid w:val="0004235F"/>
    <w:rsid w:val="000423A1"/>
    <w:rsid w:val="000423CA"/>
    <w:rsid w:val="000423E7"/>
    <w:rsid w:val="000424CC"/>
    <w:rsid w:val="000424FB"/>
    <w:rsid w:val="00042574"/>
    <w:rsid w:val="0004258B"/>
    <w:rsid w:val="000425B5"/>
    <w:rsid w:val="000425E1"/>
    <w:rsid w:val="0004262C"/>
    <w:rsid w:val="0004266B"/>
    <w:rsid w:val="0004267C"/>
    <w:rsid w:val="000426F8"/>
    <w:rsid w:val="00042757"/>
    <w:rsid w:val="0004277F"/>
    <w:rsid w:val="00042787"/>
    <w:rsid w:val="000427BA"/>
    <w:rsid w:val="00042822"/>
    <w:rsid w:val="0004286E"/>
    <w:rsid w:val="00042885"/>
    <w:rsid w:val="000428FB"/>
    <w:rsid w:val="0004290B"/>
    <w:rsid w:val="0004292C"/>
    <w:rsid w:val="00042950"/>
    <w:rsid w:val="000429A4"/>
    <w:rsid w:val="000429EC"/>
    <w:rsid w:val="00042A6E"/>
    <w:rsid w:val="00042AAA"/>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35"/>
    <w:rsid w:val="00042C46"/>
    <w:rsid w:val="00042C68"/>
    <w:rsid w:val="00042CC5"/>
    <w:rsid w:val="00042D6C"/>
    <w:rsid w:val="00042D84"/>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24"/>
    <w:rsid w:val="00043256"/>
    <w:rsid w:val="00043295"/>
    <w:rsid w:val="000432BD"/>
    <w:rsid w:val="000432C8"/>
    <w:rsid w:val="000432FF"/>
    <w:rsid w:val="00043378"/>
    <w:rsid w:val="00043382"/>
    <w:rsid w:val="00043389"/>
    <w:rsid w:val="00043425"/>
    <w:rsid w:val="00043443"/>
    <w:rsid w:val="00043478"/>
    <w:rsid w:val="0004347A"/>
    <w:rsid w:val="00043492"/>
    <w:rsid w:val="00043494"/>
    <w:rsid w:val="000434F0"/>
    <w:rsid w:val="0004350D"/>
    <w:rsid w:val="0004350E"/>
    <w:rsid w:val="00043526"/>
    <w:rsid w:val="00043541"/>
    <w:rsid w:val="00043588"/>
    <w:rsid w:val="00043590"/>
    <w:rsid w:val="000435C4"/>
    <w:rsid w:val="000435D2"/>
    <w:rsid w:val="0004363A"/>
    <w:rsid w:val="0004364C"/>
    <w:rsid w:val="0004364F"/>
    <w:rsid w:val="0004365E"/>
    <w:rsid w:val="000436C6"/>
    <w:rsid w:val="000436D8"/>
    <w:rsid w:val="000436E4"/>
    <w:rsid w:val="0004371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AED"/>
    <w:rsid w:val="00043B61"/>
    <w:rsid w:val="00043BAA"/>
    <w:rsid w:val="00043BE8"/>
    <w:rsid w:val="00043C4C"/>
    <w:rsid w:val="00043CBA"/>
    <w:rsid w:val="00043CBB"/>
    <w:rsid w:val="00043CE2"/>
    <w:rsid w:val="00043DF1"/>
    <w:rsid w:val="00043E0B"/>
    <w:rsid w:val="00043E94"/>
    <w:rsid w:val="00043EE6"/>
    <w:rsid w:val="00043F0C"/>
    <w:rsid w:val="00043F2D"/>
    <w:rsid w:val="00043FC2"/>
    <w:rsid w:val="00044010"/>
    <w:rsid w:val="0004406D"/>
    <w:rsid w:val="00044088"/>
    <w:rsid w:val="0004412A"/>
    <w:rsid w:val="0004413F"/>
    <w:rsid w:val="0004414B"/>
    <w:rsid w:val="0004415B"/>
    <w:rsid w:val="00044160"/>
    <w:rsid w:val="00044174"/>
    <w:rsid w:val="000441AF"/>
    <w:rsid w:val="0004422B"/>
    <w:rsid w:val="00044278"/>
    <w:rsid w:val="000442A9"/>
    <w:rsid w:val="000442B5"/>
    <w:rsid w:val="000442B8"/>
    <w:rsid w:val="000442FE"/>
    <w:rsid w:val="00044303"/>
    <w:rsid w:val="00044433"/>
    <w:rsid w:val="00044480"/>
    <w:rsid w:val="00044497"/>
    <w:rsid w:val="000444D8"/>
    <w:rsid w:val="000444FB"/>
    <w:rsid w:val="00044555"/>
    <w:rsid w:val="00044561"/>
    <w:rsid w:val="0004459F"/>
    <w:rsid w:val="000445E5"/>
    <w:rsid w:val="00044609"/>
    <w:rsid w:val="0004464E"/>
    <w:rsid w:val="00044689"/>
    <w:rsid w:val="000446BD"/>
    <w:rsid w:val="00044701"/>
    <w:rsid w:val="0004475F"/>
    <w:rsid w:val="000447C3"/>
    <w:rsid w:val="000447ED"/>
    <w:rsid w:val="000447F7"/>
    <w:rsid w:val="00044821"/>
    <w:rsid w:val="00044823"/>
    <w:rsid w:val="00044855"/>
    <w:rsid w:val="0004486D"/>
    <w:rsid w:val="00044871"/>
    <w:rsid w:val="0004489D"/>
    <w:rsid w:val="00044929"/>
    <w:rsid w:val="0004499E"/>
    <w:rsid w:val="000449C6"/>
    <w:rsid w:val="000449CA"/>
    <w:rsid w:val="000449E3"/>
    <w:rsid w:val="00044A09"/>
    <w:rsid w:val="00044A20"/>
    <w:rsid w:val="00044A27"/>
    <w:rsid w:val="00044A45"/>
    <w:rsid w:val="00044A46"/>
    <w:rsid w:val="00044A6B"/>
    <w:rsid w:val="00044A6E"/>
    <w:rsid w:val="00044AA4"/>
    <w:rsid w:val="00044ADA"/>
    <w:rsid w:val="00044BA5"/>
    <w:rsid w:val="00044BB2"/>
    <w:rsid w:val="00044BCE"/>
    <w:rsid w:val="00044BDB"/>
    <w:rsid w:val="00044C0F"/>
    <w:rsid w:val="00044C3A"/>
    <w:rsid w:val="00044C55"/>
    <w:rsid w:val="00044CAF"/>
    <w:rsid w:val="00044CBA"/>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89"/>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1DC"/>
    <w:rsid w:val="0004525B"/>
    <w:rsid w:val="0004530A"/>
    <w:rsid w:val="00045328"/>
    <w:rsid w:val="00045374"/>
    <w:rsid w:val="00045384"/>
    <w:rsid w:val="000453AF"/>
    <w:rsid w:val="00045495"/>
    <w:rsid w:val="000454D1"/>
    <w:rsid w:val="000454D2"/>
    <w:rsid w:val="000454D3"/>
    <w:rsid w:val="000454E0"/>
    <w:rsid w:val="00045569"/>
    <w:rsid w:val="0004557C"/>
    <w:rsid w:val="00045659"/>
    <w:rsid w:val="00045674"/>
    <w:rsid w:val="000456AC"/>
    <w:rsid w:val="000456F0"/>
    <w:rsid w:val="00045731"/>
    <w:rsid w:val="00045787"/>
    <w:rsid w:val="00045794"/>
    <w:rsid w:val="000457A0"/>
    <w:rsid w:val="000457B3"/>
    <w:rsid w:val="000457B7"/>
    <w:rsid w:val="000457E9"/>
    <w:rsid w:val="000457EA"/>
    <w:rsid w:val="0004580C"/>
    <w:rsid w:val="0004582C"/>
    <w:rsid w:val="0004585E"/>
    <w:rsid w:val="0004586B"/>
    <w:rsid w:val="0004587A"/>
    <w:rsid w:val="000458B0"/>
    <w:rsid w:val="000458E5"/>
    <w:rsid w:val="000458F0"/>
    <w:rsid w:val="00045954"/>
    <w:rsid w:val="00045972"/>
    <w:rsid w:val="000459B1"/>
    <w:rsid w:val="000459D2"/>
    <w:rsid w:val="000459D4"/>
    <w:rsid w:val="000459D7"/>
    <w:rsid w:val="00045AEA"/>
    <w:rsid w:val="00045B28"/>
    <w:rsid w:val="00045B94"/>
    <w:rsid w:val="00045BA6"/>
    <w:rsid w:val="00045BDE"/>
    <w:rsid w:val="00045BF5"/>
    <w:rsid w:val="00045C2E"/>
    <w:rsid w:val="00045CE6"/>
    <w:rsid w:val="00045CE8"/>
    <w:rsid w:val="00045D2A"/>
    <w:rsid w:val="00045D8F"/>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01"/>
    <w:rsid w:val="0004627A"/>
    <w:rsid w:val="00046292"/>
    <w:rsid w:val="000462CC"/>
    <w:rsid w:val="000463E4"/>
    <w:rsid w:val="000463E5"/>
    <w:rsid w:val="0004642F"/>
    <w:rsid w:val="000464AA"/>
    <w:rsid w:val="0004650C"/>
    <w:rsid w:val="0004651E"/>
    <w:rsid w:val="000465A1"/>
    <w:rsid w:val="000465AC"/>
    <w:rsid w:val="000465D5"/>
    <w:rsid w:val="00046626"/>
    <w:rsid w:val="00046633"/>
    <w:rsid w:val="0004668A"/>
    <w:rsid w:val="00046690"/>
    <w:rsid w:val="00046693"/>
    <w:rsid w:val="000466B3"/>
    <w:rsid w:val="000466E6"/>
    <w:rsid w:val="000466E9"/>
    <w:rsid w:val="0004676C"/>
    <w:rsid w:val="000467A8"/>
    <w:rsid w:val="000467B2"/>
    <w:rsid w:val="000468B0"/>
    <w:rsid w:val="000468DA"/>
    <w:rsid w:val="000468EC"/>
    <w:rsid w:val="0004698C"/>
    <w:rsid w:val="000469CD"/>
    <w:rsid w:val="00046A10"/>
    <w:rsid w:val="00046A5B"/>
    <w:rsid w:val="00046A9C"/>
    <w:rsid w:val="00046AB0"/>
    <w:rsid w:val="00046AB9"/>
    <w:rsid w:val="00046AC3"/>
    <w:rsid w:val="00046AD8"/>
    <w:rsid w:val="00046AEB"/>
    <w:rsid w:val="00046BCC"/>
    <w:rsid w:val="00046BDA"/>
    <w:rsid w:val="00046C0D"/>
    <w:rsid w:val="00046C33"/>
    <w:rsid w:val="00046C79"/>
    <w:rsid w:val="00046CA2"/>
    <w:rsid w:val="00046CC4"/>
    <w:rsid w:val="00046DC8"/>
    <w:rsid w:val="00046DE2"/>
    <w:rsid w:val="00046E32"/>
    <w:rsid w:val="00046E3A"/>
    <w:rsid w:val="00046E3C"/>
    <w:rsid w:val="00046EA3"/>
    <w:rsid w:val="00046EAA"/>
    <w:rsid w:val="00046EAC"/>
    <w:rsid w:val="00046F21"/>
    <w:rsid w:val="00046F45"/>
    <w:rsid w:val="00046F6A"/>
    <w:rsid w:val="00046F98"/>
    <w:rsid w:val="00046FC6"/>
    <w:rsid w:val="00047020"/>
    <w:rsid w:val="000470CF"/>
    <w:rsid w:val="000470DB"/>
    <w:rsid w:val="000470E9"/>
    <w:rsid w:val="000470F7"/>
    <w:rsid w:val="00047128"/>
    <w:rsid w:val="0004712F"/>
    <w:rsid w:val="00047158"/>
    <w:rsid w:val="000471AD"/>
    <w:rsid w:val="000471B2"/>
    <w:rsid w:val="00047290"/>
    <w:rsid w:val="000472B1"/>
    <w:rsid w:val="000472D5"/>
    <w:rsid w:val="0004738D"/>
    <w:rsid w:val="0004739E"/>
    <w:rsid w:val="000473BC"/>
    <w:rsid w:val="000473DC"/>
    <w:rsid w:val="00047429"/>
    <w:rsid w:val="00047452"/>
    <w:rsid w:val="0004749A"/>
    <w:rsid w:val="000474A0"/>
    <w:rsid w:val="000474BD"/>
    <w:rsid w:val="00047506"/>
    <w:rsid w:val="00047555"/>
    <w:rsid w:val="00047564"/>
    <w:rsid w:val="0004756A"/>
    <w:rsid w:val="0004757D"/>
    <w:rsid w:val="0004758A"/>
    <w:rsid w:val="0004760A"/>
    <w:rsid w:val="0004769A"/>
    <w:rsid w:val="000476C0"/>
    <w:rsid w:val="000476D1"/>
    <w:rsid w:val="000476F0"/>
    <w:rsid w:val="00047768"/>
    <w:rsid w:val="0004776F"/>
    <w:rsid w:val="00047775"/>
    <w:rsid w:val="00047804"/>
    <w:rsid w:val="0004789A"/>
    <w:rsid w:val="000478B0"/>
    <w:rsid w:val="0004797A"/>
    <w:rsid w:val="0004798A"/>
    <w:rsid w:val="00047990"/>
    <w:rsid w:val="00047A20"/>
    <w:rsid w:val="00047A37"/>
    <w:rsid w:val="00047A4F"/>
    <w:rsid w:val="00047A9A"/>
    <w:rsid w:val="00047B13"/>
    <w:rsid w:val="00047B2D"/>
    <w:rsid w:val="00047B50"/>
    <w:rsid w:val="00047B63"/>
    <w:rsid w:val="00047BAB"/>
    <w:rsid w:val="00047BE3"/>
    <w:rsid w:val="00047BEB"/>
    <w:rsid w:val="00047BF4"/>
    <w:rsid w:val="00047C15"/>
    <w:rsid w:val="00047C21"/>
    <w:rsid w:val="00047C27"/>
    <w:rsid w:val="00047C36"/>
    <w:rsid w:val="00047C67"/>
    <w:rsid w:val="00047CA6"/>
    <w:rsid w:val="00047D0D"/>
    <w:rsid w:val="00047D3E"/>
    <w:rsid w:val="00047D5C"/>
    <w:rsid w:val="00047D6F"/>
    <w:rsid w:val="00047D92"/>
    <w:rsid w:val="00047DFA"/>
    <w:rsid w:val="00047E2E"/>
    <w:rsid w:val="00047E6D"/>
    <w:rsid w:val="00047E7B"/>
    <w:rsid w:val="00047E88"/>
    <w:rsid w:val="00047F20"/>
    <w:rsid w:val="00047F43"/>
    <w:rsid w:val="00047F4C"/>
    <w:rsid w:val="00047FBA"/>
    <w:rsid w:val="00047FC9"/>
    <w:rsid w:val="00050034"/>
    <w:rsid w:val="000500BF"/>
    <w:rsid w:val="000500D3"/>
    <w:rsid w:val="000500DA"/>
    <w:rsid w:val="000500E3"/>
    <w:rsid w:val="00050112"/>
    <w:rsid w:val="00050143"/>
    <w:rsid w:val="00050197"/>
    <w:rsid w:val="0005019D"/>
    <w:rsid w:val="00050275"/>
    <w:rsid w:val="0005028B"/>
    <w:rsid w:val="00050298"/>
    <w:rsid w:val="000502E0"/>
    <w:rsid w:val="0005035D"/>
    <w:rsid w:val="00050422"/>
    <w:rsid w:val="0005044A"/>
    <w:rsid w:val="00050452"/>
    <w:rsid w:val="00050453"/>
    <w:rsid w:val="000504BD"/>
    <w:rsid w:val="000504C7"/>
    <w:rsid w:val="0005052C"/>
    <w:rsid w:val="00050533"/>
    <w:rsid w:val="00050572"/>
    <w:rsid w:val="000505CA"/>
    <w:rsid w:val="000505E3"/>
    <w:rsid w:val="000505EA"/>
    <w:rsid w:val="0005062D"/>
    <w:rsid w:val="000506FD"/>
    <w:rsid w:val="00050704"/>
    <w:rsid w:val="00050705"/>
    <w:rsid w:val="00050758"/>
    <w:rsid w:val="0005078E"/>
    <w:rsid w:val="000507D6"/>
    <w:rsid w:val="000507F8"/>
    <w:rsid w:val="00050866"/>
    <w:rsid w:val="00050867"/>
    <w:rsid w:val="00050896"/>
    <w:rsid w:val="000508E7"/>
    <w:rsid w:val="0005095D"/>
    <w:rsid w:val="000509B2"/>
    <w:rsid w:val="000509F4"/>
    <w:rsid w:val="000509FB"/>
    <w:rsid w:val="00050A46"/>
    <w:rsid w:val="00050A8A"/>
    <w:rsid w:val="00050B0D"/>
    <w:rsid w:val="00050B41"/>
    <w:rsid w:val="00050B60"/>
    <w:rsid w:val="00050CA8"/>
    <w:rsid w:val="00050CED"/>
    <w:rsid w:val="00050D11"/>
    <w:rsid w:val="00050D22"/>
    <w:rsid w:val="00050D79"/>
    <w:rsid w:val="00050DEB"/>
    <w:rsid w:val="00050E32"/>
    <w:rsid w:val="00050E93"/>
    <w:rsid w:val="00050EB3"/>
    <w:rsid w:val="00050EE0"/>
    <w:rsid w:val="00050F3E"/>
    <w:rsid w:val="00050F98"/>
    <w:rsid w:val="00051021"/>
    <w:rsid w:val="00051062"/>
    <w:rsid w:val="0005106C"/>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4E7"/>
    <w:rsid w:val="000514F8"/>
    <w:rsid w:val="00051500"/>
    <w:rsid w:val="00051510"/>
    <w:rsid w:val="000515AC"/>
    <w:rsid w:val="000515C0"/>
    <w:rsid w:val="000515E3"/>
    <w:rsid w:val="000515F6"/>
    <w:rsid w:val="00051690"/>
    <w:rsid w:val="0005169E"/>
    <w:rsid w:val="000516CC"/>
    <w:rsid w:val="0005173B"/>
    <w:rsid w:val="0005177D"/>
    <w:rsid w:val="00051794"/>
    <w:rsid w:val="000517E7"/>
    <w:rsid w:val="00051839"/>
    <w:rsid w:val="00051871"/>
    <w:rsid w:val="00051899"/>
    <w:rsid w:val="000518D1"/>
    <w:rsid w:val="00051902"/>
    <w:rsid w:val="00051988"/>
    <w:rsid w:val="000519AD"/>
    <w:rsid w:val="000519C7"/>
    <w:rsid w:val="00051A0C"/>
    <w:rsid w:val="00051A1A"/>
    <w:rsid w:val="00051A32"/>
    <w:rsid w:val="00051ABD"/>
    <w:rsid w:val="00051AE1"/>
    <w:rsid w:val="00051AEE"/>
    <w:rsid w:val="00051B7F"/>
    <w:rsid w:val="00051B87"/>
    <w:rsid w:val="00051BAC"/>
    <w:rsid w:val="00051BC1"/>
    <w:rsid w:val="00051BDA"/>
    <w:rsid w:val="00051C97"/>
    <w:rsid w:val="00051CC3"/>
    <w:rsid w:val="00051CEA"/>
    <w:rsid w:val="00051D11"/>
    <w:rsid w:val="00051D23"/>
    <w:rsid w:val="00051D34"/>
    <w:rsid w:val="00051D81"/>
    <w:rsid w:val="00051DC5"/>
    <w:rsid w:val="00051DF2"/>
    <w:rsid w:val="00051E1E"/>
    <w:rsid w:val="00051E2D"/>
    <w:rsid w:val="00051E2F"/>
    <w:rsid w:val="00051E54"/>
    <w:rsid w:val="00051EF7"/>
    <w:rsid w:val="00051F27"/>
    <w:rsid w:val="00051F56"/>
    <w:rsid w:val="00051FB4"/>
    <w:rsid w:val="00051FBC"/>
    <w:rsid w:val="00051FFA"/>
    <w:rsid w:val="00052032"/>
    <w:rsid w:val="00052036"/>
    <w:rsid w:val="00052046"/>
    <w:rsid w:val="000520F0"/>
    <w:rsid w:val="00052150"/>
    <w:rsid w:val="000521E0"/>
    <w:rsid w:val="00052222"/>
    <w:rsid w:val="0005225B"/>
    <w:rsid w:val="000522A6"/>
    <w:rsid w:val="000522E9"/>
    <w:rsid w:val="000522F8"/>
    <w:rsid w:val="0005232C"/>
    <w:rsid w:val="00052373"/>
    <w:rsid w:val="0005239B"/>
    <w:rsid w:val="000523B2"/>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5E5"/>
    <w:rsid w:val="000526BF"/>
    <w:rsid w:val="00052746"/>
    <w:rsid w:val="000527AA"/>
    <w:rsid w:val="000527AD"/>
    <w:rsid w:val="00052818"/>
    <w:rsid w:val="00052846"/>
    <w:rsid w:val="0005286D"/>
    <w:rsid w:val="0005286E"/>
    <w:rsid w:val="00052872"/>
    <w:rsid w:val="0005289F"/>
    <w:rsid w:val="000528AE"/>
    <w:rsid w:val="000528E3"/>
    <w:rsid w:val="00052902"/>
    <w:rsid w:val="0005290B"/>
    <w:rsid w:val="0005291C"/>
    <w:rsid w:val="00052932"/>
    <w:rsid w:val="000529CE"/>
    <w:rsid w:val="00052A67"/>
    <w:rsid w:val="00052AC1"/>
    <w:rsid w:val="00052AE1"/>
    <w:rsid w:val="00052AEE"/>
    <w:rsid w:val="00052B69"/>
    <w:rsid w:val="00052B8C"/>
    <w:rsid w:val="00052B96"/>
    <w:rsid w:val="00052BC7"/>
    <w:rsid w:val="00052BD8"/>
    <w:rsid w:val="00052BE3"/>
    <w:rsid w:val="00052C40"/>
    <w:rsid w:val="00052C65"/>
    <w:rsid w:val="00052C8E"/>
    <w:rsid w:val="00052CA7"/>
    <w:rsid w:val="00052D43"/>
    <w:rsid w:val="00052D4D"/>
    <w:rsid w:val="00052D74"/>
    <w:rsid w:val="00052D76"/>
    <w:rsid w:val="00052D7F"/>
    <w:rsid w:val="00052E2C"/>
    <w:rsid w:val="00052E30"/>
    <w:rsid w:val="00052E3B"/>
    <w:rsid w:val="00052E76"/>
    <w:rsid w:val="00052E87"/>
    <w:rsid w:val="00052E91"/>
    <w:rsid w:val="00052EFB"/>
    <w:rsid w:val="00052F05"/>
    <w:rsid w:val="00052FBA"/>
    <w:rsid w:val="0005300B"/>
    <w:rsid w:val="00053020"/>
    <w:rsid w:val="0005303E"/>
    <w:rsid w:val="0005304F"/>
    <w:rsid w:val="0005307C"/>
    <w:rsid w:val="0005308C"/>
    <w:rsid w:val="00053092"/>
    <w:rsid w:val="000530B7"/>
    <w:rsid w:val="000530D5"/>
    <w:rsid w:val="00053110"/>
    <w:rsid w:val="00053147"/>
    <w:rsid w:val="000531B6"/>
    <w:rsid w:val="000531F2"/>
    <w:rsid w:val="0005322E"/>
    <w:rsid w:val="000532AF"/>
    <w:rsid w:val="000533D6"/>
    <w:rsid w:val="00053417"/>
    <w:rsid w:val="00053483"/>
    <w:rsid w:val="0005348B"/>
    <w:rsid w:val="000534DE"/>
    <w:rsid w:val="00053539"/>
    <w:rsid w:val="00053543"/>
    <w:rsid w:val="00053554"/>
    <w:rsid w:val="00053592"/>
    <w:rsid w:val="00053599"/>
    <w:rsid w:val="000535A5"/>
    <w:rsid w:val="000535B5"/>
    <w:rsid w:val="000535BB"/>
    <w:rsid w:val="000535E4"/>
    <w:rsid w:val="0005360F"/>
    <w:rsid w:val="0005362A"/>
    <w:rsid w:val="0005363A"/>
    <w:rsid w:val="0005367C"/>
    <w:rsid w:val="00053692"/>
    <w:rsid w:val="00053724"/>
    <w:rsid w:val="0005378C"/>
    <w:rsid w:val="000537D6"/>
    <w:rsid w:val="00053826"/>
    <w:rsid w:val="0005387B"/>
    <w:rsid w:val="000538B1"/>
    <w:rsid w:val="000538DB"/>
    <w:rsid w:val="000538E9"/>
    <w:rsid w:val="00053910"/>
    <w:rsid w:val="0005391F"/>
    <w:rsid w:val="00053932"/>
    <w:rsid w:val="00053935"/>
    <w:rsid w:val="0005395B"/>
    <w:rsid w:val="0005396D"/>
    <w:rsid w:val="00053989"/>
    <w:rsid w:val="0005399A"/>
    <w:rsid w:val="000539D2"/>
    <w:rsid w:val="000539E1"/>
    <w:rsid w:val="00053A17"/>
    <w:rsid w:val="00053A8F"/>
    <w:rsid w:val="00053ADA"/>
    <w:rsid w:val="00053AF6"/>
    <w:rsid w:val="00053B8E"/>
    <w:rsid w:val="00053BC0"/>
    <w:rsid w:val="00053BC2"/>
    <w:rsid w:val="00053BF9"/>
    <w:rsid w:val="00053C0E"/>
    <w:rsid w:val="00053C14"/>
    <w:rsid w:val="00053C25"/>
    <w:rsid w:val="00053C29"/>
    <w:rsid w:val="00053C40"/>
    <w:rsid w:val="00053C99"/>
    <w:rsid w:val="00053D10"/>
    <w:rsid w:val="00053D62"/>
    <w:rsid w:val="00053D6C"/>
    <w:rsid w:val="00053D79"/>
    <w:rsid w:val="00053E33"/>
    <w:rsid w:val="00053E4B"/>
    <w:rsid w:val="00053F0A"/>
    <w:rsid w:val="00053F44"/>
    <w:rsid w:val="00053F77"/>
    <w:rsid w:val="00053FA5"/>
    <w:rsid w:val="00053FB6"/>
    <w:rsid w:val="00054078"/>
    <w:rsid w:val="00054086"/>
    <w:rsid w:val="00054108"/>
    <w:rsid w:val="0005411D"/>
    <w:rsid w:val="0005412F"/>
    <w:rsid w:val="00054172"/>
    <w:rsid w:val="00054175"/>
    <w:rsid w:val="000541D9"/>
    <w:rsid w:val="0005422E"/>
    <w:rsid w:val="00054236"/>
    <w:rsid w:val="0005431E"/>
    <w:rsid w:val="00054371"/>
    <w:rsid w:val="00054380"/>
    <w:rsid w:val="000543B7"/>
    <w:rsid w:val="000543F4"/>
    <w:rsid w:val="00054402"/>
    <w:rsid w:val="0005440C"/>
    <w:rsid w:val="000544BA"/>
    <w:rsid w:val="000544D2"/>
    <w:rsid w:val="000544ED"/>
    <w:rsid w:val="000544F5"/>
    <w:rsid w:val="00054531"/>
    <w:rsid w:val="00054537"/>
    <w:rsid w:val="00054562"/>
    <w:rsid w:val="000545EB"/>
    <w:rsid w:val="000545F0"/>
    <w:rsid w:val="00054609"/>
    <w:rsid w:val="0005467E"/>
    <w:rsid w:val="000546DC"/>
    <w:rsid w:val="000546FA"/>
    <w:rsid w:val="00054708"/>
    <w:rsid w:val="00054716"/>
    <w:rsid w:val="00054724"/>
    <w:rsid w:val="00054775"/>
    <w:rsid w:val="0005477E"/>
    <w:rsid w:val="000547C4"/>
    <w:rsid w:val="00054823"/>
    <w:rsid w:val="0005482C"/>
    <w:rsid w:val="0005482F"/>
    <w:rsid w:val="0005484B"/>
    <w:rsid w:val="000548C3"/>
    <w:rsid w:val="0005490B"/>
    <w:rsid w:val="000549AF"/>
    <w:rsid w:val="000549B5"/>
    <w:rsid w:val="000549D8"/>
    <w:rsid w:val="000549EF"/>
    <w:rsid w:val="000549F9"/>
    <w:rsid w:val="00054A49"/>
    <w:rsid w:val="00054A4E"/>
    <w:rsid w:val="00054A9D"/>
    <w:rsid w:val="00054AF2"/>
    <w:rsid w:val="00054B21"/>
    <w:rsid w:val="00054B39"/>
    <w:rsid w:val="00054BD5"/>
    <w:rsid w:val="00054BDD"/>
    <w:rsid w:val="00054BE9"/>
    <w:rsid w:val="00054C5A"/>
    <w:rsid w:val="00054C6A"/>
    <w:rsid w:val="00054CC0"/>
    <w:rsid w:val="00054CE1"/>
    <w:rsid w:val="00054D8C"/>
    <w:rsid w:val="00054EA5"/>
    <w:rsid w:val="00054EAA"/>
    <w:rsid w:val="00054F1F"/>
    <w:rsid w:val="00054F26"/>
    <w:rsid w:val="00054F6B"/>
    <w:rsid w:val="00054FB7"/>
    <w:rsid w:val="00054FCC"/>
    <w:rsid w:val="00054FDB"/>
    <w:rsid w:val="00054FF4"/>
    <w:rsid w:val="00055048"/>
    <w:rsid w:val="00055127"/>
    <w:rsid w:val="00055165"/>
    <w:rsid w:val="000551BF"/>
    <w:rsid w:val="000551D0"/>
    <w:rsid w:val="000551D2"/>
    <w:rsid w:val="0005521B"/>
    <w:rsid w:val="0005523E"/>
    <w:rsid w:val="00055274"/>
    <w:rsid w:val="000552C4"/>
    <w:rsid w:val="000552D7"/>
    <w:rsid w:val="0005530B"/>
    <w:rsid w:val="0005533A"/>
    <w:rsid w:val="00055358"/>
    <w:rsid w:val="0005535D"/>
    <w:rsid w:val="0005535F"/>
    <w:rsid w:val="00055391"/>
    <w:rsid w:val="000553AF"/>
    <w:rsid w:val="000553E4"/>
    <w:rsid w:val="000553FD"/>
    <w:rsid w:val="00055451"/>
    <w:rsid w:val="0005545C"/>
    <w:rsid w:val="0005547B"/>
    <w:rsid w:val="000554AE"/>
    <w:rsid w:val="000554F8"/>
    <w:rsid w:val="0005555B"/>
    <w:rsid w:val="0005556A"/>
    <w:rsid w:val="00055583"/>
    <w:rsid w:val="00055584"/>
    <w:rsid w:val="0005558C"/>
    <w:rsid w:val="000555C2"/>
    <w:rsid w:val="0005565E"/>
    <w:rsid w:val="00055672"/>
    <w:rsid w:val="00055698"/>
    <w:rsid w:val="000556CF"/>
    <w:rsid w:val="000556E8"/>
    <w:rsid w:val="000556F9"/>
    <w:rsid w:val="00055758"/>
    <w:rsid w:val="0005576C"/>
    <w:rsid w:val="0005577B"/>
    <w:rsid w:val="0005578F"/>
    <w:rsid w:val="000557A2"/>
    <w:rsid w:val="0005580E"/>
    <w:rsid w:val="00055886"/>
    <w:rsid w:val="000558B9"/>
    <w:rsid w:val="000558C9"/>
    <w:rsid w:val="000558F7"/>
    <w:rsid w:val="00055900"/>
    <w:rsid w:val="00055924"/>
    <w:rsid w:val="00055925"/>
    <w:rsid w:val="00055927"/>
    <w:rsid w:val="00055947"/>
    <w:rsid w:val="0005595D"/>
    <w:rsid w:val="00055982"/>
    <w:rsid w:val="0005598C"/>
    <w:rsid w:val="00055995"/>
    <w:rsid w:val="00055A09"/>
    <w:rsid w:val="00055A50"/>
    <w:rsid w:val="00055AA9"/>
    <w:rsid w:val="00055AAA"/>
    <w:rsid w:val="00055AF0"/>
    <w:rsid w:val="00055AFB"/>
    <w:rsid w:val="00055B20"/>
    <w:rsid w:val="00055BA3"/>
    <w:rsid w:val="00055C20"/>
    <w:rsid w:val="00055C75"/>
    <w:rsid w:val="00055CA3"/>
    <w:rsid w:val="00055CF1"/>
    <w:rsid w:val="00055D1F"/>
    <w:rsid w:val="00055D94"/>
    <w:rsid w:val="00055DBF"/>
    <w:rsid w:val="00055E75"/>
    <w:rsid w:val="00055E7D"/>
    <w:rsid w:val="00055E95"/>
    <w:rsid w:val="00055EF0"/>
    <w:rsid w:val="00055F6C"/>
    <w:rsid w:val="00055FBF"/>
    <w:rsid w:val="00055FCE"/>
    <w:rsid w:val="00055FD7"/>
    <w:rsid w:val="00055FFD"/>
    <w:rsid w:val="00056005"/>
    <w:rsid w:val="00056067"/>
    <w:rsid w:val="00056072"/>
    <w:rsid w:val="0005614D"/>
    <w:rsid w:val="0005617C"/>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9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8E8"/>
    <w:rsid w:val="00056915"/>
    <w:rsid w:val="00056933"/>
    <w:rsid w:val="000569B6"/>
    <w:rsid w:val="000569B9"/>
    <w:rsid w:val="00056A00"/>
    <w:rsid w:val="00056A16"/>
    <w:rsid w:val="00056A6B"/>
    <w:rsid w:val="00056A6C"/>
    <w:rsid w:val="00056AA9"/>
    <w:rsid w:val="00056AB5"/>
    <w:rsid w:val="00056AB7"/>
    <w:rsid w:val="00056BC4"/>
    <w:rsid w:val="00056BDD"/>
    <w:rsid w:val="00056C37"/>
    <w:rsid w:val="00056CB4"/>
    <w:rsid w:val="00056CB9"/>
    <w:rsid w:val="00056CBF"/>
    <w:rsid w:val="00056CE5"/>
    <w:rsid w:val="00056E03"/>
    <w:rsid w:val="00056E57"/>
    <w:rsid w:val="00056EA4"/>
    <w:rsid w:val="00056F71"/>
    <w:rsid w:val="00056FEC"/>
    <w:rsid w:val="00056FF4"/>
    <w:rsid w:val="00057064"/>
    <w:rsid w:val="0005710E"/>
    <w:rsid w:val="00057112"/>
    <w:rsid w:val="00057135"/>
    <w:rsid w:val="00057140"/>
    <w:rsid w:val="0005714E"/>
    <w:rsid w:val="0005718D"/>
    <w:rsid w:val="000571D4"/>
    <w:rsid w:val="000571ED"/>
    <w:rsid w:val="00057255"/>
    <w:rsid w:val="0005726A"/>
    <w:rsid w:val="0005726B"/>
    <w:rsid w:val="00057276"/>
    <w:rsid w:val="000572A4"/>
    <w:rsid w:val="000572AE"/>
    <w:rsid w:val="000572CC"/>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C6"/>
    <w:rsid w:val="000577FA"/>
    <w:rsid w:val="00057804"/>
    <w:rsid w:val="00057815"/>
    <w:rsid w:val="0005781E"/>
    <w:rsid w:val="00057825"/>
    <w:rsid w:val="00057826"/>
    <w:rsid w:val="0005784D"/>
    <w:rsid w:val="00057855"/>
    <w:rsid w:val="00057859"/>
    <w:rsid w:val="00057895"/>
    <w:rsid w:val="000578B4"/>
    <w:rsid w:val="000579A3"/>
    <w:rsid w:val="00057A19"/>
    <w:rsid w:val="00057A22"/>
    <w:rsid w:val="00057A2B"/>
    <w:rsid w:val="00057A62"/>
    <w:rsid w:val="00057A70"/>
    <w:rsid w:val="00057AEA"/>
    <w:rsid w:val="00057B82"/>
    <w:rsid w:val="00057B9D"/>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D"/>
    <w:rsid w:val="00057F9E"/>
    <w:rsid w:val="00057FAA"/>
    <w:rsid w:val="00057FC7"/>
    <w:rsid w:val="00057FCA"/>
    <w:rsid w:val="00057FF4"/>
    <w:rsid w:val="00060037"/>
    <w:rsid w:val="0006007C"/>
    <w:rsid w:val="00060081"/>
    <w:rsid w:val="000600A8"/>
    <w:rsid w:val="0006013C"/>
    <w:rsid w:val="000601C2"/>
    <w:rsid w:val="000601E5"/>
    <w:rsid w:val="00060217"/>
    <w:rsid w:val="00060229"/>
    <w:rsid w:val="0006022F"/>
    <w:rsid w:val="0006023B"/>
    <w:rsid w:val="00060263"/>
    <w:rsid w:val="00060279"/>
    <w:rsid w:val="00060286"/>
    <w:rsid w:val="00060290"/>
    <w:rsid w:val="000602AF"/>
    <w:rsid w:val="000602DC"/>
    <w:rsid w:val="000602EF"/>
    <w:rsid w:val="00060309"/>
    <w:rsid w:val="00060312"/>
    <w:rsid w:val="00060319"/>
    <w:rsid w:val="00060327"/>
    <w:rsid w:val="00060369"/>
    <w:rsid w:val="00060391"/>
    <w:rsid w:val="000603D3"/>
    <w:rsid w:val="000603E9"/>
    <w:rsid w:val="000603FE"/>
    <w:rsid w:val="0006040D"/>
    <w:rsid w:val="00060437"/>
    <w:rsid w:val="00060465"/>
    <w:rsid w:val="0006046F"/>
    <w:rsid w:val="00060480"/>
    <w:rsid w:val="000604B2"/>
    <w:rsid w:val="000604C3"/>
    <w:rsid w:val="000604E2"/>
    <w:rsid w:val="0006050B"/>
    <w:rsid w:val="00060511"/>
    <w:rsid w:val="0006054D"/>
    <w:rsid w:val="00060599"/>
    <w:rsid w:val="000605DC"/>
    <w:rsid w:val="000605FD"/>
    <w:rsid w:val="00060664"/>
    <w:rsid w:val="00060670"/>
    <w:rsid w:val="0006067C"/>
    <w:rsid w:val="000606E0"/>
    <w:rsid w:val="00060782"/>
    <w:rsid w:val="00060798"/>
    <w:rsid w:val="000607A2"/>
    <w:rsid w:val="000607C6"/>
    <w:rsid w:val="00060816"/>
    <w:rsid w:val="00060885"/>
    <w:rsid w:val="00060891"/>
    <w:rsid w:val="000608A5"/>
    <w:rsid w:val="000608EC"/>
    <w:rsid w:val="00060A34"/>
    <w:rsid w:val="00060AF0"/>
    <w:rsid w:val="00060B1B"/>
    <w:rsid w:val="00060B4C"/>
    <w:rsid w:val="00060B81"/>
    <w:rsid w:val="00060B83"/>
    <w:rsid w:val="00060BE1"/>
    <w:rsid w:val="00060BE3"/>
    <w:rsid w:val="00060BFF"/>
    <w:rsid w:val="00060C32"/>
    <w:rsid w:val="00060CA2"/>
    <w:rsid w:val="00060CD0"/>
    <w:rsid w:val="00060D2F"/>
    <w:rsid w:val="00060D4F"/>
    <w:rsid w:val="00060D7B"/>
    <w:rsid w:val="00060D82"/>
    <w:rsid w:val="00060DCE"/>
    <w:rsid w:val="00060DE4"/>
    <w:rsid w:val="00060DE7"/>
    <w:rsid w:val="00060E14"/>
    <w:rsid w:val="00060E5D"/>
    <w:rsid w:val="00060E90"/>
    <w:rsid w:val="00060E96"/>
    <w:rsid w:val="00060ED2"/>
    <w:rsid w:val="00060EE5"/>
    <w:rsid w:val="00060F7C"/>
    <w:rsid w:val="00060FA2"/>
    <w:rsid w:val="00060FC0"/>
    <w:rsid w:val="00060FD3"/>
    <w:rsid w:val="00060FD8"/>
    <w:rsid w:val="00060FED"/>
    <w:rsid w:val="00061036"/>
    <w:rsid w:val="00061049"/>
    <w:rsid w:val="000610A3"/>
    <w:rsid w:val="000610E1"/>
    <w:rsid w:val="000610E3"/>
    <w:rsid w:val="00061170"/>
    <w:rsid w:val="00061188"/>
    <w:rsid w:val="00061197"/>
    <w:rsid w:val="000611BF"/>
    <w:rsid w:val="00061218"/>
    <w:rsid w:val="0006122D"/>
    <w:rsid w:val="00061247"/>
    <w:rsid w:val="000612B3"/>
    <w:rsid w:val="0006134F"/>
    <w:rsid w:val="00061360"/>
    <w:rsid w:val="00061375"/>
    <w:rsid w:val="000613E5"/>
    <w:rsid w:val="000613FE"/>
    <w:rsid w:val="000614B5"/>
    <w:rsid w:val="000615DE"/>
    <w:rsid w:val="000615ED"/>
    <w:rsid w:val="000616BB"/>
    <w:rsid w:val="000616BC"/>
    <w:rsid w:val="000616D2"/>
    <w:rsid w:val="000616DC"/>
    <w:rsid w:val="000616EE"/>
    <w:rsid w:val="00061737"/>
    <w:rsid w:val="0006176C"/>
    <w:rsid w:val="000617C9"/>
    <w:rsid w:val="0006184A"/>
    <w:rsid w:val="0006184B"/>
    <w:rsid w:val="00061851"/>
    <w:rsid w:val="0006187A"/>
    <w:rsid w:val="000618C9"/>
    <w:rsid w:val="00061909"/>
    <w:rsid w:val="00061910"/>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29"/>
    <w:rsid w:val="00061C5E"/>
    <w:rsid w:val="00061C70"/>
    <w:rsid w:val="00061C9B"/>
    <w:rsid w:val="00061CA7"/>
    <w:rsid w:val="00061CAB"/>
    <w:rsid w:val="00061CCD"/>
    <w:rsid w:val="00061CDD"/>
    <w:rsid w:val="00061CE4"/>
    <w:rsid w:val="00061CF6"/>
    <w:rsid w:val="00061D26"/>
    <w:rsid w:val="00061D4E"/>
    <w:rsid w:val="00061D86"/>
    <w:rsid w:val="00061DC7"/>
    <w:rsid w:val="00061E3F"/>
    <w:rsid w:val="00061E59"/>
    <w:rsid w:val="00061E6C"/>
    <w:rsid w:val="00061E9F"/>
    <w:rsid w:val="00061EF3"/>
    <w:rsid w:val="00061F12"/>
    <w:rsid w:val="00061F49"/>
    <w:rsid w:val="00061FEC"/>
    <w:rsid w:val="0006203F"/>
    <w:rsid w:val="00062046"/>
    <w:rsid w:val="0006204E"/>
    <w:rsid w:val="00062055"/>
    <w:rsid w:val="0006205D"/>
    <w:rsid w:val="00062060"/>
    <w:rsid w:val="00062067"/>
    <w:rsid w:val="000620B3"/>
    <w:rsid w:val="000620C9"/>
    <w:rsid w:val="000620CC"/>
    <w:rsid w:val="00062114"/>
    <w:rsid w:val="0006212C"/>
    <w:rsid w:val="0006214D"/>
    <w:rsid w:val="0006224B"/>
    <w:rsid w:val="000622A9"/>
    <w:rsid w:val="000622C8"/>
    <w:rsid w:val="000622E0"/>
    <w:rsid w:val="00062306"/>
    <w:rsid w:val="0006235E"/>
    <w:rsid w:val="00062395"/>
    <w:rsid w:val="0006239C"/>
    <w:rsid w:val="000623BA"/>
    <w:rsid w:val="000623C9"/>
    <w:rsid w:val="00062444"/>
    <w:rsid w:val="000624D3"/>
    <w:rsid w:val="00062581"/>
    <w:rsid w:val="000625A4"/>
    <w:rsid w:val="000625BF"/>
    <w:rsid w:val="000625C1"/>
    <w:rsid w:val="000625E8"/>
    <w:rsid w:val="00062652"/>
    <w:rsid w:val="00062697"/>
    <w:rsid w:val="0006269B"/>
    <w:rsid w:val="000626A3"/>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94"/>
    <w:rsid w:val="000628CB"/>
    <w:rsid w:val="000628CE"/>
    <w:rsid w:val="00062946"/>
    <w:rsid w:val="0006299F"/>
    <w:rsid w:val="000629A7"/>
    <w:rsid w:val="00062A07"/>
    <w:rsid w:val="00062A13"/>
    <w:rsid w:val="00062A2D"/>
    <w:rsid w:val="00062A2F"/>
    <w:rsid w:val="00062B04"/>
    <w:rsid w:val="00062B06"/>
    <w:rsid w:val="00062B1C"/>
    <w:rsid w:val="00062B39"/>
    <w:rsid w:val="00062B7E"/>
    <w:rsid w:val="00062B91"/>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1C"/>
    <w:rsid w:val="00062FF6"/>
    <w:rsid w:val="00063006"/>
    <w:rsid w:val="00063011"/>
    <w:rsid w:val="00063030"/>
    <w:rsid w:val="000630B9"/>
    <w:rsid w:val="000630BB"/>
    <w:rsid w:val="000630FD"/>
    <w:rsid w:val="00063151"/>
    <w:rsid w:val="00063176"/>
    <w:rsid w:val="00063188"/>
    <w:rsid w:val="000631E8"/>
    <w:rsid w:val="000631F0"/>
    <w:rsid w:val="000631F6"/>
    <w:rsid w:val="0006324E"/>
    <w:rsid w:val="00063279"/>
    <w:rsid w:val="0006334F"/>
    <w:rsid w:val="00063361"/>
    <w:rsid w:val="0006336B"/>
    <w:rsid w:val="000633CB"/>
    <w:rsid w:val="00063402"/>
    <w:rsid w:val="00063443"/>
    <w:rsid w:val="000634B8"/>
    <w:rsid w:val="000634DB"/>
    <w:rsid w:val="00063504"/>
    <w:rsid w:val="0006356E"/>
    <w:rsid w:val="00063578"/>
    <w:rsid w:val="00063582"/>
    <w:rsid w:val="00063589"/>
    <w:rsid w:val="00063592"/>
    <w:rsid w:val="000635D4"/>
    <w:rsid w:val="000635D5"/>
    <w:rsid w:val="00063608"/>
    <w:rsid w:val="00063645"/>
    <w:rsid w:val="000636C2"/>
    <w:rsid w:val="0006371F"/>
    <w:rsid w:val="00063764"/>
    <w:rsid w:val="000637AD"/>
    <w:rsid w:val="000637F4"/>
    <w:rsid w:val="00063811"/>
    <w:rsid w:val="0006381D"/>
    <w:rsid w:val="00063855"/>
    <w:rsid w:val="00063885"/>
    <w:rsid w:val="0006388B"/>
    <w:rsid w:val="000638A6"/>
    <w:rsid w:val="000638C1"/>
    <w:rsid w:val="000638CD"/>
    <w:rsid w:val="000638F5"/>
    <w:rsid w:val="00063964"/>
    <w:rsid w:val="000639FC"/>
    <w:rsid w:val="00063A19"/>
    <w:rsid w:val="00063A43"/>
    <w:rsid w:val="00063A57"/>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18"/>
    <w:rsid w:val="00063D21"/>
    <w:rsid w:val="00063D55"/>
    <w:rsid w:val="00063DB5"/>
    <w:rsid w:val="00063DBE"/>
    <w:rsid w:val="00063DCF"/>
    <w:rsid w:val="00063E29"/>
    <w:rsid w:val="00063E9B"/>
    <w:rsid w:val="00063EBC"/>
    <w:rsid w:val="00063EFF"/>
    <w:rsid w:val="00063F32"/>
    <w:rsid w:val="00063FA0"/>
    <w:rsid w:val="00063FD3"/>
    <w:rsid w:val="00064035"/>
    <w:rsid w:val="0006404B"/>
    <w:rsid w:val="0006407D"/>
    <w:rsid w:val="000640DC"/>
    <w:rsid w:val="000640FF"/>
    <w:rsid w:val="00064124"/>
    <w:rsid w:val="00064158"/>
    <w:rsid w:val="00064167"/>
    <w:rsid w:val="00064168"/>
    <w:rsid w:val="00064196"/>
    <w:rsid w:val="0006419D"/>
    <w:rsid w:val="000641AF"/>
    <w:rsid w:val="000641DE"/>
    <w:rsid w:val="00064206"/>
    <w:rsid w:val="00064214"/>
    <w:rsid w:val="000642A6"/>
    <w:rsid w:val="000642BF"/>
    <w:rsid w:val="000642C8"/>
    <w:rsid w:val="00064347"/>
    <w:rsid w:val="00064374"/>
    <w:rsid w:val="0006438B"/>
    <w:rsid w:val="00064392"/>
    <w:rsid w:val="000643BE"/>
    <w:rsid w:val="000643F6"/>
    <w:rsid w:val="0006447E"/>
    <w:rsid w:val="00064517"/>
    <w:rsid w:val="0006452C"/>
    <w:rsid w:val="00064534"/>
    <w:rsid w:val="00064548"/>
    <w:rsid w:val="00064563"/>
    <w:rsid w:val="00064586"/>
    <w:rsid w:val="00064620"/>
    <w:rsid w:val="0006462E"/>
    <w:rsid w:val="0006463A"/>
    <w:rsid w:val="0006464E"/>
    <w:rsid w:val="000646A2"/>
    <w:rsid w:val="00064756"/>
    <w:rsid w:val="0006476A"/>
    <w:rsid w:val="000647DD"/>
    <w:rsid w:val="00064807"/>
    <w:rsid w:val="00064830"/>
    <w:rsid w:val="00064850"/>
    <w:rsid w:val="00064908"/>
    <w:rsid w:val="00064921"/>
    <w:rsid w:val="00064963"/>
    <w:rsid w:val="00064997"/>
    <w:rsid w:val="000649D2"/>
    <w:rsid w:val="00064A49"/>
    <w:rsid w:val="00064A8D"/>
    <w:rsid w:val="00064AAF"/>
    <w:rsid w:val="00064AB9"/>
    <w:rsid w:val="00064ABC"/>
    <w:rsid w:val="00064AD0"/>
    <w:rsid w:val="00064ADE"/>
    <w:rsid w:val="00064B2A"/>
    <w:rsid w:val="00064B37"/>
    <w:rsid w:val="00064B90"/>
    <w:rsid w:val="00064BA2"/>
    <w:rsid w:val="00064BDC"/>
    <w:rsid w:val="00064BF7"/>
    <w:rsid w:val="00064C12"/>
    <w:rsid w:val="00064C48"/>
    <w:rsid w:val="00064CBF"/>
    <w:rsid w:val="00064D38"/>
    <w:rsid w:val="00064D65"/>
    <w:rsid w:val="00064D72"/>
    <w:rsid w:val="00064DC2"/>
    <w:rsid w:val="00064DEE"/>
    <w:rsid w:val="00064E7B"/>
    <w:rsid w:val="00064E94"/>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44"/>
    <w:rsid w:val="00065472"/>
    <w:rsid w:val="00065477"/>
    <w:rsid w:val="000654AC"/>
    <w:rsid w:val="00065529"/>
    <w:rsid w:val="000655A1"/>
    <w:rsid w:val="000655AE"/>
    <w:rsid w:val="000655D1"/>
    <w:rsid w:val="00065651"/>
    <w:rsid w:val="0006566F"/>
    <w:rsid w:val="00065675"/>
    <w:rsid w:val="00065708"/>
    <w:rsid w:val="00065768"/>
    <w:rsid w:val="00065791"/>
    <w:rsid w:val="00065796"/>
    <w:rsid w:val="000657BC"/>
    <w:rsid w:val="00065822"/>
    <w:rsid w:val="00065833"/>
    <w:rsid w:val="00065845"/>
    <w:rsid w:val="0006587E"/>
    <w:rsid w:val="000658E8"/>
    <w:rsid w:val="000658F3"/>
    <w:rsid w:val="000658F6"/>
    <w:rsid w:val="0006592E"/>
    <w:rsid w:val="00065945"/>
    <w:rsid w:val="000659C8"/>
    <w:rsid w:val="000659FA"/>
    <w:rsid w:val="00065A3D"/>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09"/>
    <w:rsid w:val="00065D25"/>
    <w:rsid w:val="00065D2E"/>
    <w:rsid w:val="00065D33"/>
    <w:rsid w:val="00065D6B"/>
    <w:rsid w:val="00065D88"/>
    <w:rsid w:val="00065E29"/>
    <w:rsid w:val="00065E68"/>
    <w:rsid w:val="00065EA1"/>
    <w:rsid w:val="00065EE5"/>
    <w:rsid w:val="00065F30"/>
    <w:rsid w:val="00065F76"/>
    <w:rsid w:val="00065F8B"/>
    <w:rsid w:val="00066023"/>
    <w:rsid w:val="00066064"/>
    <w:rsid w:val="0006607D"/>
    <w:rsid w:val="000660C2"/>
    <w:rsid w:val="000660FB"/>
    <w:rsid w:val="00066143"/>
    <w:rsid w:val="0006619F"/>
    <w:rsid w:val="000661C4"/>
    <w:rsid w:val="000661D0"/>
    <w:rsid w:val="00066213"/>
    <w:rsid w:val="0006622E"/>
    <w:rsid w:val="0006622F"/>
    <w:rsid w:val="000662D4"/>
    <w:rsid w:val="0006640A"/>
    <w:rsid w:val="00066416"/>
    <w:rsid w:val="00066482"/>
    <w:rsid w:val="000664E1"/>
    <w:rsid w:val="000664FE"/>
    <w:rsid w:val="00066528"/>
    <w:rsid w:val="00066536"/>
    <w:rsid w:val="0006656F"/>
    <w:rsid w:val="00066571"/>
    <w:rsid w:val="00066591"/>
    <w:rsid w:val="00066592"/>
    <w:rsid w:val="000665BE"/>
    <w:rsid w:val="000665CB"/>
    <w:rsid w:val="000665DA"/>
    <w:rsid w:val="0006660D"/>
    <w:rsid w:val="000666A1"/>
    <w:rsid w:val="0006675B"/>
    <w:rsid w:val="000667A9"/>
    <w:rsid w:val="00066818"/>
    <w:rsid w:val="0006681E"/>
    <w:rsid w:val="00066869"/>
    <w:rsid w:val="00066873"/>
    <w:rsid w:val="00066881"/>
    <w:rsid w:val="00066888"/>
    <w:rsid w:val="0006688C"/>
    <w:rsid w:val="000668BF"/>
    <w:rsid w:val="000668E6"/>
    <w:rsid w:val="000668ED"/>
    <w:rsid w:val="0006692C"/>
    <w:rsid w:val="00066933"/>
    <w:rsid w:val="00066942"/>
    <w:rsid w:val="00066951"/>
    <w:rsid w:val="00066A3F"/>
    <w:rsid w:val="00066A9C"/>
    <w:rsid w:val="00066AAE"/>
    <w:rsid w:val="00066B2B"/>
    <w:rsid w:val="00066BEC"/>
    <w:rsid w:val="00066C05"/>
    <w:rsid w:val="00066C13"/>
    <w:rsid w:val="00066C18"/>
    <w:rsid w:val="00066CBD"/>
    <w:rsid w:val="00066CC7"/>
    <w:rsid w:val="00066CED"/>
    <w:rsid w:val="00066D26"/>
    <w:rsid w:val="00066D2A"/>
    <w:rsid w:val="00066D8B"/>
    <w:rsid w:val="00066DD3"/>
    <w:rsid w:val="00066E3F"/>
    <w:rsid w:val="00066E41"/>
    <w:rsid w:val="00066E60"/>
    <w:rsid w:val="00066E7B"/>
    <w:rsid w:val="00066EB1"/>
    <w:rsid w:val="00066EE5"/>
    <w:rsid w:val="00066F04"/>
    <w:rsid w:val="00066F43"/>
    <w:rsid w:val="00066F92"/>
    <w:rsid w:val="00066F9F"/>
    <w:rsid w:val="00066FBA"/>
    <w:rsid w:val="00066FE7"/>
    <w:rsid w:val="00067001"/>
    <w:rsid w:val="00067062"/>
    <w:rsid w:val="0006709F"/>
    <w:rsid w:val="000670B5"/>
    <w:rsid w:val="000670F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47"/>
    <w:rsid w:val="00067554"/>
    <w:rsid w:val="00067569"/>
    <w:rsid w:val="000675AE"/>
    <w:rsid w:val="000675CA"/>
    <w:rsid w:val="000675D9"/>
    <w:rsid w:val="00067631"/>
    <w:rsid w:val="0006766C"/>
    <w:rsid w:val="00067683"/>
    <w:rsid w:val="0006769F"/>
    <w:rsid w:val="0006773F"/>
    <w:rsid w:val="00067756"/>
    <w:rsid w:val="00067772"/>
    <w:rsid w:val="000677A7"/>
    <w:rsid w:val="0006781E"/>
    <w:rsid w:val="000678E3"/>
    <w:rsid w:val="0006791F"/>
    <w:rsid w:val="00067958"/>
    <w:rsid w:val="00067962"/>
    <w:rsid w:val="000679C0"/>
    <w:rsid w:val="000679E9"/>
    <w:rsid w:val="00067AD3"/>
    <w:rsid w:val="00067ADA"/>
    <w:rsid w:val="00067B1B"/>
    <w:rsid w:val="00067B47"/>
    <w:rsid w:val="00067B55"/>
    <w:rsid w:val="00067BE3"/>
    <w:rsid w:val="00067BE8"/>
    <w:rsid w:val="00067BEB"/>
    <w:rsid w:val="00067BED"/>
    <w:rsid w:val="00067C16"/>
    <w:rsid w:val="00067C73"/>
    <w:rsid w:val="00067CBC"/>
    <w:rsid w:val="00067CE2"/>
    <w:rsid w:val="00067CF5"/>
    <w:rsid w:val="00067D4B"/>
    <w:rsid w:val="00067D4C"/>
    <w:rsid w:val="00067E14"/>
    <w:rsid w:val="00067E83"/>
    <w:rsid w:val="00067EFD"/>
    <w:rsid w:val="00067F51"/>
    <w:rsid w:val="00067F52"/>
    <w:rsid w:val="00067F56"/>
    <w:rsid w:val="00067F81"/>
    <w:rsid w:val="00067FAA"/>
    <w:rsid w:val="00067FBC"/>
    <w:rsid w:val="00067FEC"/>
    <w:rsid w:val="0007007A"/>
    <w:rsid w:val="0007009A"/>
    <w:rsid w:val="000700A9"/>
    <w:rsid w:val="000700AC"/>
    <w:rsid w:val="000700F7"/>
    <w:rsid w:val="00070102"/>
    <w:rsid w:val="000701CD"/>
    <w:rsid w:val="00070206"/>
    <w:rsid w:val="0007024D"/>
    <w:rsid w:val="0007025A"/>
    <w:rsid w:val="000702DD"/>
    <w:rsid w:val="000702EB"/>
    <w:rsid w:val="000702ED"/>
    <w:rsid w:val="00070303"/>
    <w:rsid w:val="00070306"/>
    <w:rsid w:val="0007032C"/>
    <w:rsid w:val="0007033A"/>
    <w:rsid w:val="00070374"/>
    <w:rsid w:val="000703A2"/>
    <w:rsid w:val="00070404"/>
    <w:rsid w:val="0007046C"/>
    <w:rsid w:val="00070487"/>
    <w:rsid w:val="00070488"/>
    <w:rsid w:val="0007048B"/>
    <w:rsid w:val="000704AF"/>
    <w:rsid w:val="000704D3"/>
    <w:rsid w:val="0007051E"/>
    <w:rsid w:val="000705EF"/>
    <w:rsid w:val="000705F0"/>
    <w:rsid w:val="0007069D"/>
    <w:rsid w:val="000706EE"/>
    <w:rsid w:val="000706F1"/>
    <w:rsid w:val="000706FB"/>
    <w:rsid w:val="00070784"/>
    <w:rsid w:val="000707D9"/>
    <w:rsid w:val="00070818"/>
    <w:rsid w:val="00070848"/>
    <w:rsid w:val="0007084C"/>
    <w:rsid w:val="00070893"/>
    <w:rsid w:val="000708CC"/>
    <w:rsid w:val="0007091F"/>
    <w:rsid w:val="00070930"/>
    <w:rsid w:val="0007093D"/>
    <w:rsid w:val="00070950"/>
    <w:rsid w:val="0007095E"/>
    <w:rsid w:val="00070A04"/>
    <w:rsid w:val="00070A47"/>
    <w:rsid w:val="00070A53"/>
    <w:rsid w:val="00070A5A"/>
    <w:rsid w:val="00070AE2"/>
    <w:rsid w:val="00070AF9"/>
    <w:rsid w:val="00070B1D"/>
    <w:rsid w:val="00070B45"/>
    <w:rsid w:val="00070BB6"/>
    <w:rsid w:val="00070BCC"/>
    <w:rsid w:val="00070BD8"/>
    <w:rsid w:val="00070C27"/>
    <w:rsid w:val="00070C2D"/>
    <w:rsid w:val="00070C5A"/>
    <w:rsid w:val="00070CC7"/>
    <w:rsid w:val="00070CD1"/>
    <w:rsid w:val="00070CDA"/>
    <w:rsid w:val="00070D07"/>
    <w:rsid w:val="00070D42"/>
    <w:rsid w:val="00070DA7"/>
    <w:rsid w:val="00070DAC"/>
    <w:rsid w:val="00070DD5"/>
    <w:rsid w:val="00070E8F"/>
    <w:rsid w:val="00070EA9"/>
    <w:rsid w:val="00070ECE"/>
    <w:rsid w:val="00070EE7"/>
    <w:rsid w:val="00070F02"/>
    <w:rsid w:val="00070FBF"/>
    <w:rsid w:val="0007101F"/>
    <w:rsid w:val="00071062"/>
    <w:rsid w:val="0007107B"/>
    <w:rsid w:val="00071094"/>
    <w:rsid w:val="000710A2"/>
    <w:rsid w:val="000710FA"/>
    <w:rsid w:val="000710FB"/>
    <w:rsid w:val="0007110F"/>
    <w:rsid w:val="0007111D"/>
    <w:rsid w:val="00071138"/>
    <w:rsid w:val="00071142"/>
    <w:rsid w:val="0007118A"/>
    <w:rsid w:val="0007118F"/>
    <w:rsid w:val="000711A8"/>
    <w:rsid w:val="000712C7"/>
    <w:rsid w:val="000712F4"/>
    <w:rsid w:val="00071323"/>
    <w:rsid w:val="00071331"/>
    <w:rsid w:val="00071385"/>
    <w:rsid w:val="0007139E"/>
    <w:rsid w:val="000713BD"/>
    <w:rsid w:val="00071421"/>
    <w:rsid w:val="0007142B"/>
    <w:rsid w:val="00071475"/>
    <w:rsid w:val="000714B3"/>
    <w:rsid w:val="000714F5"/>
    <w:rsid w:val="0007156E"/>
    <w:rsid w:val="00071592"/>
    <w:rsid w:val="00071667"/>
    <w:rsid w:val="000716F0"/>
    <w:rsid w:val="00071706"/>
    <w:rsid w:val="00071740"/>
    <w:rsid w:val="00071751"/>
    <w:rsid w:val="000717BF"/>
    <w:rsid w:val="000717E8"/>
    <w:rsid w:val="000717F7"/>
    <w:rsid w:val="00071819"/>
    <w:rsid w:val="00071892"/>
    <w:rsid w:val="000718A3"/>
    <w:rsid w:val="000718BF"/>
    <w:rsid w:val="000718C3"/>
    <w:rsid w:val="000718D0"/>
    <w:rsid w:val="00071955"/>
    <w:rsid w:val="00071999"/>
    <w:rsid w:val="000719A9"/>
    <w:rsid w:val="000719AB"/>
    <w:rsid w:val="000719D0"/>
    <w:rsid w:val="000719FD"/>
    <w:rsid w:val="00071A1C"/>
    <w:rsid w:val="00071A1F"/>
    <w:rsid w:val="00071A82"/>
    <w:rsid w:val="00071A84"/>
    <w:rsid w:val="00071AB5"/>
    <w:rsid w:val="00071B3E"/>
    <w:rsid w:val="00071B3F"/>
    <w:rsid w:val="00071B7D"/>
    <w:rsid w:val="00071B94"/>
    <w:rsid w:val="00071BB5"/>
    <w:rsid w:val="00071BDD"/>
    <w:rsid w:val="00071C0A"/>
    <w:rsid w:val="00071C37"/>
    <w:rsid w:val="00071C4F"/>
    <w:rsid w:val="00071C9E"/>
    <w:rsid w:val="00071D00"/>
    <w:rsid w:val="00071D61"/>
    <w:rsid w:val="00071D76"/>
    <w:rsid w:val="00071D8B"/>
    <w:rsid w:val="00071D93"/>
    <w:rsid w:val="00071DB0"/>
    <w:rsid w:val="00071DFF"/>
    <w:rsid w:val="00071E0C"/>
    <w:rsid w:val="00071E0D"/>
    <w:rsid w:val="00071E1C"/>
    <w:rsid w:val="00071E21"/>
    <w:rsid w:val="00071E91"/>
    <w:rsid w:val="00071EBC"/>
    <w:rsid w:val="00071ECC"/>
    <w:rsid w:val="00071ECF"/>
    <w:rsid w:val="00071ED4"/>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4A"/>
    <w:rsid w:val="0007239E"/>
    <w:rsid w:val="000723AF"/>
    <w:rsid w:val="000723D0"/>
    <w:rsid w:val="000723F7"/>
    <w:rsid w:val="00072406"/>
    <w:rsid w:val="00072451"/>
    <w:rsid w:val="00072469"/>
    <w:rsid w:val="0007246A"/>
    <w:rsid w:val="00072477"/>
    <w:rsid w:val="00072483"/>
    <w:rsid w:val="00072498"/>
    <w:rsid w:val="000724A5"/>
    <w:rsid w:val="000724E1"/>
    <w:rsid w:val="000724F8"/>
    <w:rsid w:val="00072521"/>
    <w:rsid w:val="00072586"/>
    <w:rsid w:val="000725BB"/>
    <w:rsid w:val="000725C4"/>
    <w:rsid w:val="000725D2"/>
    <w:rsid w:val="000725E2"/>
    <w:rsid w:val="000725FC"/>
    <w:rsid w:val="0007272C"/>
    <w:rsid w:val="00072748"/>
    <w:rsid w:val="0007276C"/>
    <w:rsid w:val="0007276E"/>
    <w:rsid w:val="00072799"/>
    <w:rsid w:val="000727F2"/>
    <w:rsid w:val="00072829"/>
    <w:rsid w:val="0007282D"/>
    <w:rsid w:val="0007283E"/>
    <w:rsid w:val="000728F4"/>
    <w:rsid w:val="00072910"/>
    <w:rsid w:val="00072916"/>
    <w:rsid w:val="0007291F"/>
    <w:rsid w:val="0007292E"/>
    <w:rsid w:val="00072951"/>
    <w:rsid w:val="000729AD"/>
    <w:rsid w:val="000729C5"/>
    <w:rsid w:val="000729E9"/>
    <w:rsid w:val="000729FE"/>
    <w:rsid w:val="00072A02"/>
    <w:rsid w:val="00072A3C"/>
    <w:rsid w:val="00072AB8"/>
    <w:rsid w:val="00072B14"/>
    <w:rsid w:val="00072B66"/>
    <w:rsid w:val="00072B6A"/>
    <w:rsid w:val="00072B9F"/>
    <w:rsid w:val="00072BA3"/>
    <w:rsid w:val="00072BBE"/>
    <w:rsid w:val="00072BC6"/>
    <w:rsid w:val="00072BD7"/>
    <w:rsid w:val="00072C05"/>
    <w:rsid w:val="00072C0C"/>
    <w:rsid w:val="00072C0D"/>
    <w:rsid w:val="00072C11"/>
    <w:rsid w:val="00072C9A"/>
    <w:rsid w:val="00072CAC"/>
    <w:rsid w:val="00072CCD"/>
    <w:rsid w:val="00072CE7"/>
    <w:rsid w:val="00072CFB"/>
    <w:rsid w:val="00072D84"/>
    <w:rsid w:val="00072DB5"/>
    <w:rsid w:val="00072DC6"/>
    <w:rsid w:val="00072DD3"/>
    <w:rsid w:val="00072E1A"/>
    <w:rsid w:val="00072EB0"/>
    <w:rsid w:val="00072ED7"/>
    <w:rsid w:val="00072EDF"/>
    <w:rsid w:val="00072F42"/>
    <w:rsid w:val="00072F96"/>
    <w:rsid w:val="00072FD6"/>
    <w:rsid w:val="00072FE8"/>
    <w:rsid w:val="00073068"/>
    <w:rsid w:val="00073076"/>
    <w:rsid w:val="000730CB"/>
    <w:rsid w:val="000730F1"/>
    <w:rsid w:val="00073138"/>
    <w:rsid w:val="00073175"/>
    <w:rsid w:val="000732A2"/>
    <w:rsid w:val="000732D1"/>
    <w:rsid w:val="000732F1"/>
    <w:rsid w:val="0007330B"/>
    <w:rsid w:val="00073328"/>
    <w:rsid w:val="0007336F"/>
    <w:rsid w:val="000733AF"/>
    <w:rsid w:val="000733CC"/>
    <w:rsid w:val="000733E1"/>
    <w:rsid w:val="000733FF"/>
    <w:rsid w:val="00073404"/>
    <w:rsid w:val="00073417"/>
    <w:rsid w:val="0007342E"/>
    <w:rsid w:val="000734C8"/>
    <w:rsid w:val="000734DA"/>
    <w:rsid w:val="000734F0"/>
    <w:rsid w:val="000734F3"/>
    <w:rsid w:val="0007350D"/>
    <w:rsid w:val="00073519"/>
    <w:rsid w:val="00073529"/>
    <w:rsid w:val="0007353A"/>
    <w:rsid w:val="00073557"/>
    <w:rsid w:val="00073562"/>
    <w:rsid w:val="00073599"/>
    <w:rsid w:val="000735B0"/>
    <w:rsid w:val="000735DA"/>
    <w:rsid w:val="000735E9"/>
    <w:rsid w:val="000735EF"/>
    <w:rsid w:val="00073616"/>
    <w:rsid w:val="00073638"/>
    <w:rsid w:val="00073665"/>
    <w:rsid w:val="0007372E"/>
    <w:rsid w:val="00073773"/>
    <w:rsid w:val="000737A2"/>
    <w:rsid w:val="000737A5"/>
    <w:rsid w:val="000737E3"/>
    <w:rsid w:val="00073876"/>
    <w:rsid w:val="0007388D"/>
    <w:rsid w:val="000738A3"/>
    <w:rsid w:val="000738D1"/>
    <w:rsid w:val="000738E2"/>
    <w:rsid w:val="0007391A"/>
    <w:rsid w:val="00073921"/>
    <w:rsid w:val="0007392B"/>
    <w:rsid w:val="0007399B"/>
    <w:rsid w:val="000739BE"/>
    <w:rsid w:val="00073A1A"/>
    <w:rsid w:val="00073A9C"/>
    <w:rsid w:val="00073ACD"/>
    <w:rsid w:val="00073AE3"/>
    <w:rsid w:val="00073B01"/>
    <w:rsid w:val="00073B04"/>
    <w:rsid w:val="00073B08"/>
    <w:rsid w:val="00073B4F"/>
    <w:rsid w:val="00073B77"/>
    <w:rsid w:val="00073BCA"/>
    <w:rsid w:val="00073BF7"/>
    <w:rsid w:val="00073C8F"/>
    <w:rsid w:val="00073CD8"/>
    <w:rsid w:val="00073CDA"/>
    <w:rsid w:val="00073CF6"/>
    <w:rsid w:val="00073D04"/>
    <w:rsid w:val="00073D8C"/>
    <w:rsid w:val="00073DB3"/>
    <w:rsid w:val="00073DE6"/>
    <w:rsid w:val="00073E29"/>
    <w:rsid w:val="00073E34"/>
    <w:rsid w:val="00073E49"/>
    <w:rsid w:val="00073E69"/>
    <w:rsid w:val="00073E71"/>
    <w:rsid w:val="00073E84"/>
    <w:rsid w:val="00073E8E"/>
    <w:rsid w:val="00073EE3"/>
    <w:rsid w:val="00073EED"/>
    <w:rsid w:val="00073FC0"/>
    <w:rsid w:val="00073FE6"/>
    <w:rsid w:val="00073FFA"/>
    <w:rsid w:val="0007400C"/>
    <w:rsid w:val="00074012"/>
    <w:rsid w:val="00074064"/>
    <w:rsid w:val="0007408E"/>
    <w:rsid w:val="000740C0"/>
    <w:rsid w:val="000740D5"/>
    <w:rsid w:val="000740DD"/>
    <w:rsid w:val="00074100"/>
    <w:rsid w:val="00074117"/>
    <w:rsid w:val="0007415F"/>
    <w:rsid w:val="00074165"/>
    <w:rsid w:val="0007418F"/>
    <w:rsid w:val="000741AE"/>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61"/>
    <w:rsid w:val="00074773"/>
    <w:rsid w:val="00074775"/>
    <w:rsid w:val="0007478F"/>
    <w:rsid w:val="000747B1"/>
    <w:rsid w:val="0007480B"/>
    <w:rsid w:val="00074819"/>
    <w:rsid w:val="00074863"/>
    <w:rsid w:val="0007489D"/>
    <w:rsid w:val="000748C1"/>
    <w:rsid w:val="0007494A"/>
    <w:rsid w:val="000749E8"/>
    <w:rsid w:val="00074A09"/>
    <w:rsid w:val="00074A5C"/>
    <w:rsid w:val="00074AA2"/>
    <w:rsid w:val="00074AD5"/>
    <w:rsid w:val="00074AF5"/>
    <w:rsid w:val="00074B17"/>
    <w:rsid w:val="00074B5C"/>
    <w:rsid w:val="00074B7E"/>
    <w:rsid w:val="00074BC3"/>
    <w:rsid w:val="00074BF1"/>
    <w:rsid w:val="00074C81"/>
    <w:rsid w:val="00074C86"/>
    <w:rsid w:val="00074C96"/>
    <w:rsid w:val="00074CB3"/>
    <w:rsid w:val="00074CD2"/>
    <w:rsid w:val="00074D04"/>
    <w:rsid w:val="00074D15"/>
    <w:rsid w:val="00074D43"/>
    <w:rsid w:val="00074D4A"/>
    <w:rsid w:val="00074D58"/>
    <w:rsid w:val="00074D66"/>
    <w:rsid w:val="00074DD5"/>
    <w:rsid w:val="00074E07"/>
    <w:rsid w:val="00074E3F"/>
    <w:rsid w:val="00074E6F"/>
    <w:rsid w:val="00074E8F"/>
    <w:rsid w:val="00074E95"/>
    <w:rsid w:val="00074EBC"/>
    <w:rsid w:val="00074EEB"/>
    <w:rsid w:val="00074EF2"/>
    <w:rsid w:val="00074F0E"/>
    <w:rsid w:val="00074F72"/>
    <w:rsid w:val="00074FAF"/>
    <w:rsid w:val="00074FC8"/>
    <w:rsid w:val="00074FF2"/>
    <w:rsid w:val="00074FF4"/>
    <w:rsid w:val="00074FF8"/>
    <w:rsid w:val="00075033"/>
    <w:rsid w:val="00075058"/>
    <w:rsid w:val="00075094"/>
    <w:rsid w:val="000750C5"/>
    <w:rsid w:val="000750D3"/>
    <w:rsid w:val="000750E2"/>
    <w:rsid w:val="000750F6"/>
    <w:rsid w:val="00075106"/>
    <w:rsid w:val="00075190"/>
    <w:rsid w:val="000751DF"/>
    <w:rsid w:val="000751E8"/>
    <w:rsid w:val="0007521C"/>
    <w:rsid w:val="000752DE"/>
    <w:rsid w:val="00075300"/>
    <w:rsid w:val="0007536F"/>
    <w:rsid w:val="00075370"/>
    <w:rsid w:val="00075373"/>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889"/>
    <w:rsid w:val="0007595F"/>
    <w:rsid w:val="000759DD"/>
    <w:rsid w:val="00075A4A"/>
    <w:rsid w:val="00075A4D"/>
    <w:rsid w:val="00075A90"/>
    <w:rsid w:val="00075AD2"/>
    <w:rsid w:val="00075AEB"/>
    <w:rsid w:val="00075AEE"/>
    <w:rsid w:val="00075AF8"/>
    <w:rsid w:val="00075B57"/>
    <w:rsid w:val="00075B6E"/>
    <w:rsid w:val="00075B83"/>
    <w:rsid w:val="00075B84"/>
    <w:rsid w:val="00075B97"/>
    <w:rsid w:val="00075BA2"/>
    <w:rsid w:val="00075BA6"/>
    <w:rsid w:val="00075CB1"/>
    <w:rsid w:val="00075CD2"/>
    <w:rsid w:val="00075D40"/>
    <w:rsid w:val="00075D87"/>
    <w:rsid w:val="00075D93"/>
    <w:rsid w:val="00075E43"/>
    <w:rsid w:val="00075E6B"/>
    <w:rsid w:val="00075E6D"/>
    <w:rsid w:val="00075EA4"/>
    <w:rsid w:val="00075F93"/>
    <w:rsid w:val="00075FC5"/>
    <w:rsid w:val="0007600C"/>
    <w:rsid w:val="0007602D"/>
    <w:rsid w:val="0007603A"/>
    <w:rsid w:val="00076078"/>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64D"/>
    <w:rsid w:val="000766AD"/>
    <w:rsid w:val="00076769"/>
    <w:rsid w:val="00076799"/>
    <w:rsid w:val="000767EE"/>
    <w:rsid w:val="00076805"/>
    <w:rsid w:val="0007682E"/>
    <w:rsid w:val="0007686F"/>
    <w:rsid w:val="000769EB"/>
    <w:rsid w:val="00076A09"/>
    <w:rsid w:val="00076A3D"/>
    <w:rsid w:val="00076A44"/>
    <w:rsid w:val="00076A45"/>
    <w:rsid w:val="00076AE2"/>
    <w:rsid w:val="00076AE4"/>
    <w:rsid w:val="00076BF1"/>
    <w:rsid w:val="00076C38"/>
    <w:rsid w:val="00076C3C"/>
    <w:rsid w:val="00076C57"/>
    <w:rsid w:val="00076C65"/>
    <w:rsid w:val="00076CBC"/>
    <w:rsid w:val="00076CCA"/>
    <w:rsid w:val="00076CDC"/>
    <w:rsid w:val="00076CE0"/>
    <w:rsid w:val="00076DB2"/>
    <w:rsid w:val="00076DBC"/>
    <w:rsid w:val="00076DE8"/>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94"/>
    <w:rsid w:val="000770AF"/>
    <w:rsid w:val="000770B0"/>
    <w:rsid w:val="000770F9"/>
    <w:rsid w:val="00077133"/>
    <w:rsid w:val="000771C0"/>
    <w:rsid w:val="000771FA"/>
    <w:rsid w:val="00077236"/>
    <w:rsid w:val="00077288"/>
    <w:rsid w:val="0007728A"/>
    <w:rsid w:val="0007729E"/>
    <w:rsid w:val="000772BB"/>
    <w:rsid w:val="000772C0"/>
    <w:rsid w:val="000772E5"/>
    <w:rsid w:val="0007731D"/>
    <w:rsid w:val="00077327"/>
    <w:rsid w:val="00077390"/>
    <w:rsid w:val="000773E6"/>
    <w:rsid w:val="0007740E"/>
    <w:rsid w:val="00077421"/>
    <w:rsid w:val="00077427"/>
    <w:rsid w:val="00077436"/>
    <w:rsid w:val="000774EA"/>
    <w:rsid w:val="000774F0"/>
    <w:rsid w:val="0007751D"/>
    <w:rsid w:val="00077538"/>
    <w:rsid w:val="00077550"/>
    <w:rsid w:val="0007757F"/>
    <w:rsid w:val="00077587"/>
    <w:rsid w:val="000775B8"/>
    <w:rsid w:val="000775C7"/>
    <w:rsid w:val="000775D2"/>
    <w:rsid w:val="0007761A"/>
    <w:rsid w:val="0007761B"/>
    <w:rsid w:val="0007762A"/>
    <w:rsid w:val="00077673"/>
    <w:rsid w:val="00077698"/>
    <w:rsid w:val="000776CA"/>
    <w:rsid w:val="000776D3"/>
    <w:rsid w:val="00077711"/>
    <w:rsid w:val="0007771B"/>
    <w:rsid w:val="00077724"/>
    <w:rsid w:val="00077744"/>
    <w:rsid w:val="00077763"/>
    <w:rsid w:val="00077766"/>
    <w:rsid w:val="00077772"/>
    <w:rsid w:val="000777F9"/>
    <w:rsid w:val="0007780D"/>
    <w:rsid w:val="00077813"/>
    <w:rsid w:val="00077858"/>
    <w:rsid w:val="00077884"/>
    <w:rsid w:val="00077885"/>
    <w:rsid w:val="0007792F"/>
    <w:rsid w:val="00077930"/>
    <w:rsid w:val="00077935"/>
    <w:rsid w:val="00077986"/>
    <w:rsid w:val="00077A0E"/>
    <w:rsid w:val="00077A15"/>
    <w:rsid w:val="00077A23"/>
    <w:rsid w:val="00077AD6"/>
    <w:rsid w:val="00077B9A"/>
    <w:rsid w:val="00077BC6"/>
    <w:rsid w:val="00077BEA"/>
    <w:rsid w:val="00077C20"/>
    <w:rsid w:val="00077C50"/>
    <w:rsid w:val="00077C78"/>
    <w:rsid w:val="00077CD8"/>
    <w:rsid w:val="00077CE2"/>
    <w:rsid w:val="00077D5F"/>
    <w:rsid w:val="00077DB1"/>
    <w:rsid w:val="00077DE3"/>
    <w:rsid w:val="00077DF3"/>
    <w:rsid w:val="00077E02"/>
    <w:rsid w:val="00077E1F"/>
    <w:rsid w:val="00077E9E"/>
    <w:rsid w:val="00077E9F"/>
    <w:rsid w:val="00077EBE"/>
    <w:rsid w:val="00077EC4"/>
    <w:rsid w:val="00077F9F"/>
    <w:rsid w:val="00077FAD"/>
    <w:rsid w:val="00077FF0"/>
    <w:rsid w:val="00080017"/>
    <w:rsid w:val="0008015F"/>
    <w:rsid w:val="00080173"/>
    <w:rsid w:val="00080194"/>
    <w:rsid w:val="000801BA"/>
    <w:rsid w:val="00080208"/>
    <w:rsid w:val="0008020B"/>
    <w:rsid w:val="00080248"/>
    <w:rsid w:val="0008027B"/>
    <w:rsid w:val="0008029B"/>
    <w:rsid w:val="000802E1"/>
    <w:rsid w:val="00080322"/>
    <w:rsid w:val="00080348"/>
    <w:rsid w:val="000803E4"/>
    <w:rsid w:val="000803E5"/>
    <w:rsid w:val="0008045F"/>
    <w:rsid w:val="0008048F"/>
    <w:rsid w:val="000804E0"/>
    <w:rsid w:val="000804F0"/>
    <w:rsid w:val="0008050D"/>
    <w:rsid w:val="00080512"/>
    <w:rsid w:val="00080553"/>
    <w:rsid w:val="0008055F"/>
    <w:rsid w:val="000805AC"/>
    <w:rsid w:val="000805D1"/>
    <w:rsid w:val="000805DE"/>
    <w:rsid w:val="00080601"/>
    <w:rsid w:val="00080605"/>
    <w:rsid w:val="000806A2"/>
    <w:rsid w:val="000806DD"/>
    <w:rsid w:val="00080721"/>
    <w:rsid w:val="000807ED"/>
    <w:rsid w:val="0008081E"/>
    <w:rsid w:val="00080832"/>
    <w:rsid w:val="00080842"/>
    <w:rsid w:val="0008089B"/>
    <w:rsid w:val="000808C8"/>
    <w:rsid w:val="00080958"/>
    <w:rsid w:val="000809B2"/>
    <w:rsid w:val="000809DA"/>
    <w:rsid w:val="00080A1D"/>
    <w:rsid w:val="00080A24"/>
    <w:rsid w:val="00080A25"/>
    <w:rsid w:val="00080A45"/>
    <w:rsid w:val="00080A53"/>
    <w:rsid w:val="00080A63"/>
    <w:rsid w:val="00080A75"/>
    <w:rsid w:val="00080A88"/>
    <w:rsid w:val="00080AA0"/>
    <w:rsid w:val="00080AB0"/>
    <w:rsid w:val="00080AD3"/>
    <w:rsid w:val="00080AFA"/>
    <w:rsid w:val="00080B0C"/>
    <w:rsid w:val="00080B51"/>
    <w:rsid w:val="00080B56"/>
    <w:rsid w:val="00080B9C"/>
    <w:rsid w:val="00080C20"/>
    <w:rsid w:val="00080C53"/>
    <w:rsid w:val="00080C92"/>
    <w:rsid w:val="00080CC1"/>
    <w:rsid w:val="00080D0B"/>
    <w:rsid w:val="00080D18"/>
    <w:rsid w:val="00080D1F"/>
    <w:rsid w:val="00080D5A"/>
    <w:rsid w:val="00080DCC"/>
    <w:rsid w:val="00080E47"/>
    <w:rsid w:val="00080E61"/>
    <w:rsid w:val="00080ECF"/>
    <w:rsid w:val="00080ED8"/>
    <w:rsid w:val="00080EDE"/>
    <w:rsid w:val="00080F0C"/>
    <w:rsid w:val="00080F3C"/>
    <w:rsid w:val="00080F59"/>
    <w:rsid w:val="00080F69"/>
    <w:rsid w:val="00080F7C"/>
    <w:rsid w:val="00080F8D"/>
    <w:rsid w:val="00080F96"/>
    <w:rsid w:val="00081006"/>
    <w:rsid w:val="00081012"/>
    <w:rsid w:val="0008104A"/>
    <w:rsid w:val="00081076"/>
    <w:rsid w:val="00081099"/>
    <w:rsid w:val="0008110E"/>
    <w:rsid w:val="0008112D"/>
    <w:rsid w:val="00081192"/>
    <w:rsid w:val="00081253"/>
    <w:rsid w:val="0008126B"/>
    <w:rsid w:val="0008127F"/>
    <w:rsid w:val="00081282"/>
    <w:rsid w:val="00081284"/>
    <w:rsid w:val="00081357"/>
    <w:rsid w:val="00081385"/>
    <w:rsid w:val="00081395"/>
    <w:rsid w:val="000813AA"/>
    <w:rsid w:val="000813E9"/>
    <w:rsid w:val="0008147B"/>
    <w:rsid w:val="000814CD"/>
    <w:rsid w:val="000815D8"/>
    <w:rsid w:val="000815E7"/>
    <w:rsid w:val="000815FF"/>
    <w:rsid w:val="00081617"/>
    <w:rsid w:val="00081667"/>
    <w:rsid w:val="0008168B"/>
    <w:rsid w:val="0008171D"/>
    <w:rsid w:val="00081727"/>
    <w:rsid w:val="00081761"/>
    <w:rsid w:val="00081767"/>
    <w:rsid w:val="0008176D"/>
    <w:rsid w:val="000817A0"/>
    <w:rsid w:val="000817F5"/>
    <w:rsid w:val="00081808"/>
    <w:rsid w:val="00081865"/>
    <w:rsid w:val="00081878"/>
    <w:rsid w:val="00081895"/>
    <w:rsid w:val="000818AC"/>
    <w:rsid w:val="000818DD"/>
    <w:rsid w:val="000818EE"/>
    <w:rsid w:val="0008195E"/>
    <w:rsid w:val="000819B9"/>
    <w:rsid w:val="000819FE"/>
    <w:rsid w:val="00081A12"/>
    <w:rsid w:val="00081A8A"/>
    <w:rsid w:val="00081AA3"/>
    <w:rsid w:val="00081B0A"/>
    <w:rsid w:val="00081BB2"/>
    <w:rsid w:val="00081BE9"/>
    <w:rsid w:val="00081C0B"/>
    <w:rsid w:val="00081C29"/>
    <w:rsid w:val="00081C7C"/>
    <w:rsid w:val="00081CA9"/>
    <w:rsid w:val="00081CB1"/>
    <w:rsid w:val="00081CD5"/>
    <w:rsid w:val="00081CD8"/>
    <w:rsid w:val="00081CF4"/>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0E5"/>
    <w:rsid w:val="00082120"/>
    <w:rsid w:val="0008212D"/>
    <w:rsid w:val="00082174"/>
    <w:rsid w:val="000821B9"/>
    <w:rsid w:val="000821DC"/>
    <w:rsid w:val="00082210"/>
    <w:rsid w:val="00082213"/>
    <w:rsid w:val="00082279"/>
    <w:rsid w:val="00082288"/>
    <w:rsid w:val="000822E4"/>
    <w:rsid w:val="000822EC"/>
    <w:rsid w:val="00082302"/>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C0"/>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46"/>
    <w:rsid w:val="00082E63"/>
    <w:rsid w:val="00082E7B"/>
    <w:rsid w:val="00082EDA"/>
    <w:rsid w:val="00082FC9"/>
    <w:rsid w:val="00083001"/>
    <w:rsid w:val="0008302E"/>
    <w:rsid w:val="00083036"/>
    <w:rsid w:val="0008305C"/>
    <w:rsid w:val="00083062"/>
    <w:rsid w:val="000830C4"/>
    <w:rsid w:val="000830FB"/>
    <w:rsid w:val="000830FE"/>
    <w:rsid w:val="00083168"/>
    <w:rsid w:val="00083188"/>
    <w:rsid w:val="000831D9"/>
    <w:rsid w:val="000831E2"/>
    <w:rsid w:val="0008320F"/>
    <w:rsid w:val="00083216"/>
    <w:rsid w:val="00083222"/>
    <w:rsid w:val="0008323B"/>
    <w:rsid w:val="00083254"/>
    <w:rsid w:val="0008325F"/>
    <w:rsid w:val="00083260"/>
    <w:rsid w:val="000832A4"/>
    <w:rsid w:val="00083323"/>
    <w:rsid w:val="00083356"/>
    <w:rsid w:val="00083390"/>
    <w:rsid w:val="000833B9"/>
    <w:rsid w:val="000833C5"/>
    <w:rsid w:val="00083413"/>
    <w:rsid w:val="0008341E"/>
    <w:rsid w:val="00083428"/>
    <w:rsid w:val="00083478"/>
    <w:rsid w:val="00083494"/>
    <w:rsid w:val="000834E3"/>
    <w:rsid w:val="00083554"/>
    <w:rsid w:val="00083572"/>
    <w:rsid w:val="00083580"/>
    <w:rsid w:val="000835A2"/>
    <w:rsid w:val="000835BE"/>
    <w:rsid w:val="000835FB"/>
    <w:rsid w:val="00083645"/>
    <w:rsid w:val="00083686"/>
    <w:rsid w:val="0008368B"/>
    <w:rsid w:val="00083706"/>
    <w:rsid w:val="0008373A"/>
    <w:rsid w:val="00083741"/>
    <w:rsid w:val="0008374F"/>
    <w:rsid w:val="0008378F"/>
    <w:rsid w:val="000837EA"/>
    <w:rsid w:val="000837FC"/>
    <w:rsid w:val="00083817"/>
    <w:rsid w:val="00083856"/>
    <w:rsid w:val="0008385A"/>
    <w:rsid w:val="0008385F"/>
    <w:rsid w:val="00083867"/>
    <w:rsid w:val="00083886"/>
    <w:rsid w:val="00083893"/>
    <w:rsid w:val="000838A8"/>
    <w:rsid w:val="000838CE"/>
    <w:rsid w:val="000838DA"/>
    <w:rsid w:val="000838FC"/>
    <w:rsid w:val="0008393F"/>
    <w:rsid w:val="00083972"/>
    <w:rsid w:val="00083978"/>
    <w:rsid w:val="0008397E"/>
    <w:rsid w:val="00083984"/>
    <w:rsid w:val="0008399C"/>
    <w:rsid w:val="00083A09"/>
    <w:rsid w:val="00083A16"/>
    <w:rsid w:val="00083B13"/>
    <w:rsid w:val="00083B30"/>
    <w:rsid w:val="00083B3B"/>
    <w:rsid w:val="00083B55"/>
    <w:rsid w:val="00083BB3"/>
    <w:rsid w:val="00083BE5"/>
    <w:rsid w:val="00083BFF"/>
    <w:rsid w:val="00083C45"/>
    <w:rsid w:val="00083CD6"/>
    <w:rsid w:val="00083CE0"/>
    <w:rsid w:val="00083D50"/>
    <w:rsid w:val="00083D54"/>
    <w:rsid w:val="00083D6F"/>
    <w:rsid w:val="00083DA5"/>
    <w:rsid w:val="00083DC0"/>
    <w:rsid w:val="00083DD3"/>
    <w:rsid w:val="00083DE7"/>
    <w:rsid w:val="00083E11"/>
    <w:rsid w:val="00083E2D"/>
    <w:rsid w:val="00083E3E"/>
    <w:rsid w:val="00083E45"/>
    <w:rsid w:val="00083E89"/>
    <w:rsid w:val="00083ECF"/>
    <w:rsid w:val="00083F07"/>
    <w:rsid w:val="00083F29"/>
    <w:rsid w:val="00083F3A"/>
    <w:rsid w:val="00083F53"/>
    <w:rsid w:val="00083FC7"/>
    <w:rsid w:val="00083FE8"/>
    <w:rsid w:val="00083FEC"/>
    <w:rsid w:val="0008404E"/>
    <w:rsid w:val="0008406A"/>
    <w:rsid w:val="000840B9"/>
    <w:rsid w:val="000840CB"/>
    <w:rsid w:val="000840DE"/>
    <w:rsid w:val="00084107"/>
    <w:rsid w:val="00084114"/>
    <w:rsid w:val="00084150"/>
    <w:rsid w:val="0008416F"/>
    <w:rsid w:val="00084175"/>
    <w:rsid w:val="00084195"/>
    <w:rsid w:val="000841D2"/>
    <w:rsid w:val="000841FB"/>
    <w:rsid w:val="00084214"/>
    <w:rsid w:val="00084216"/>
    <w:rsid w:val="00084218"/>
    <w:rsid w:val="00084284"/>
    <w:rsid w:val="00084286"/>
    <w:rsid w:val="0008428E"/>
    <w:rsid w:val="000842B6"/>
    <w:rsid w:val="0008430F"/>
    <w:rsid w:val="00084315"/>
    <w:rsid w:val="000843C5"/>
    <w:rsid w:val="000843CE"/>
    <w:rsid w:val="000843D0"/>
    <w:rsid w:val="000843DA"/>
    <w:rsid w:val="00084404"/>
    <w:rsid w:val="00084438"/>
    <w:rsid w:val="0008447C"/>
    <w:rsid w:val="000844A2"/>
    <w:rsid w:val="000844E5"/>
    <w:rsid w:val="00084501"/>
    <w:rsid w:val="00084506"/>
    <w:rsid w:val="00084508"/>
    <w:rsid w:val="00084541"/>
    <w:rsid w:val="00084555"/>
    <w:rsid w:val="00084581"/>
    <w:rsid w:val="0008458A"/>
    <w:rsid w:val="00084593"/>
    <w:rsid w:val="00084595"/>
    <w:rsid w:val="000845B2"/>
    <w:rsid w:val="00084685"/>
    <w:rsid w:val="000846B0"/>
    <w:rsid w:val="000846C3"/>
    <w:rsid w:val="000846E8"/>
    <w:rsid w:val="000846F5"/>
    <w:rsid w:val="000847A2"/>
    <w:rsid w:val="000847C7"/>
    <w:rsid w:val="000847DE"/>
    <w:rsid w:val="000847F0"/>
    <w:rsid w:val="00084815"/>
    <w:rsid w:val="00084839"/>
    <w:rsid w:val="00084855"/>
    <w:rsid w:val="0008487C"/>
    <w:rsid w:val="000848A1"/>
    <w:rsid w:val="000848B0"/>
    <w:rsid w:val="000848C6"/>
    <w:rsid w:val="000848F7"/>
    <w:rsid w:val="0008495E"/>
    <w:rsid w:val="00084974"/>
    <w:rsid w:val="0008498F"/>
    <w:rsid w:val="00084A95"/>
    <w:rsid w:val="00084AAD"/>
    <w:rsid w:val="00084AE0"/>
    <w:rsid w:val="00084AF9"/>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26"/>
    <w:rsid w:val="00084F31"/>
    <w:rsid w:val="00084F46"/>
    <w:rsid w:val="00084FB1"/>
    <w:rsid w:val="00084FB7"/>
    <w:rsid w:val="00084FBA"/>
    <w:rsid w:val="00084FF5"/>
    <w:rsid w:val="00085010"/>
    <w:rsid w:val="0008501D"/>
    <w:rsid w:val="0008505C"/>
    <w:rsid w:val="00085076"/>
    <w:rsid w:val="000850A8"/>
    <w:rsid w:val="000850DE"/>
    <w:rsid w:val="000850EA"/>
    <w:rsid w:val="0008513D"/>
    <w:rsid w:val="000851AB"/>
    <w:rsid w:val="000851C3"/>
    <w:rsid w:val="000851FE"/>
    <w:rsid w:val="000851FF"/>
    <w:rsid w:val="00085239"/>
    <w:rsid w:val="00085241"/>
    <w:rsid w:val="00085260"/>
    <w:rsid w:val="00085272"/>
    <w:rsid w:val="0008528A"/>
    <w:rsid w:val="0008529A"/>
    <w:rsid w:val="00085305"/>
    <w:rsid w:val="0008534F"/>
    <w:rsid w:val="00085374"/>
    <w:rsid w:val="000853F9"/>
    <w:rsid w:val="0008541C"/>
    <w:rsid w:val="000854A2"/>
    <w:rsid w:val="000854E3"/>
    <w:rsid w:val="000854EC"/>
    <w:rsid w:val="00085504"/>
    <w:rsid w:val="00085546"/>
    <w:rsid w:val="000855F0"/>
    <w:rsid w:val="00085605"/>
    <w:rsid w:val="00085651"/>
    <w:rsid w:val="0008565F"/>
    <w:rsid w:val="0008567B"/>
    <w:rsid w:val="000856D4"/>
    <w:rsid w:val="0008572B"/>
    <w:rsid w:val="00085732"/>
    <w:rsid w:val="00085775"/>
    <w:rsid w:val="00085786"/>
    <w:rsid w:val="00085791"/>
    <w:rsid w:val="00085795"/>
    <w:rsid w:val="000857D6"/>
    <w:rsid w:val="00085810"/>
    <w:rsid w:val="0008582F"/>
    <w:rsid w:val="00085832"/>
    <w:rsid w:val="00085877"/>
    <w:rsid w:val="0008587C"/>
    <w:rsid w:val="00085889"/>
    <w:rsid w:val="000858C5"/>
    <w:rsid w:val="000858D8"/>
    <w:rsid w:val="0008590A"/>
    <w:rsid w:val="0008594F"/>
    <w:rsid w:val="00085951"/>
    <w:rsid w:val="0008597C"/>
    <w:rsid w:val="0008599E"/>
    <w:rsid w:val="000859C8"/>
    <w:rsid w:val="00085A3D"/>
    <w:rsid w:val="00085A6E"/>
    <w:rsid w:val="00085AAB"/>
    <w:rsid w:val="00085ACF"/>
    <w:rsid w:val="00085B17"/>
    <w:rsid w:val="00085B3F"/>
    <w:rsid w:val="00085C11"/>
    <w:rsid w:val="00085C3D"/>
    <w:rsid w:val="00085C47"/>
    <w:rsid w:val="00085CC7"/>
    <w:rsid w:val="00085CDD"/>
    <w:rsid w:val="00085D24"/>
    <w:rsid w:val="00085D65"/>
    <w:rsid w:val="00085DA8"/>
    <w:rsid w:val="00085DEF"/>
    <w:rsid w:val="00085E12"/>
    <w:rsid w:val="00085E5D"/>
    <w:rsid w:val="00085E85"/>
    <w:rsid w:val="00085EB5"/>
    <w:rsid w:val="00085EE2"/>
    <w:rsid w:val="00085F86"/>
    <w:rsid w:val="00085FF0"/>
    <w:rsid w:val="00086009"/>
    <w:rsid w:val="00086053"/>
    <w:rsid w:val="00086090"/>
    <w:rsid w:val="000860B4"/>
    <w:rsid w:val="000860DB"/>
    <w:rsid w:val="00086133"/>
    <w:rsid w:val="000861EB"/>
    <w:rsid w:val="00086236"/>
    <w:rsid w:val="00086269"/>
    <w:rsid w:val="00086274"/>
    <w:rsid w:val="0008629F"/>
    <w:rsid w:val="000862C5"/>
    <w:rsid w:val="000862D4"/>
    <w:rsid w:val="0008634A"/>
    <w:rsid w:val="0008635A"/>
    <w:rsid w:val="00086370"/>
    <w:rsid w:val="00086389"/>
    <w:rsid w:val="000863A6"/>
    <w:rsid w:val="0008642C"/>
    <w:rsid w:val="00086463"/>
    <w:rsid w:val="00086467"/>
    <w:rsid w:val="0008646E"/>
    <w:rsid w:val="00086484"/>
    <w:rsid w:val="0008648D"/>
    <w:rsid w:val="000864C3"/>
    <w:rsid w:val="000864DE"/>
    <w:rsid w:val="000864E0"/>
    <w:rsid w:val="000864EA"/>
    <w:rsid w:val="000864F3"/>
    <w:rsid w:val="00086558"/>
    <w:rsid w:val="0008655A"/>
    <w:rsid w:val="0008655B"/>
    <w:rsid w:val="00086594"/>
    <w:rsid w:val="00086599"/>
    <w:rsid w:val="000865A0"/>
    <w:rsid w:val="000865AF"/>
    <w:rsid w:val="000865B5"/>
    <w:rsid w:val="000865EF"/>
    <w:rsid w:val="00086616"/>
    <w:rsid w:val="00086686"/>
    <w:rsid w:val="0008669E"/>
    <w:rsid w:val="00086744"/>
    <w:rsid w:val="0008678B"/>
    <w:rsid w:val="0008681F"/>
    <w:rsid w:val="000868E2"/>
    <w:rsid w:val="00086970"/>
    <w:rsid w:val="0008697D"/>
    <w:rsid w:val="00086993"/>
    <w:rsid w:val="000869A8"/>
    <w:rsid w:val="00086A04"/>
    <w:rsid w:val="00086A43"/>
    <w:rsid w:val="00086AC9"/>
    <w:rsid w:val="00086AEC"/>
    <w:rsid w:val="00086BA0"/>
    <w:rsid w:val="00086BBE"/>
    <w:rsid w:val="00086BCC"/>
    <w:rsid w:val="00086BCF"/>
    <w:rsid w:val="00086CEE"/>
    <w:rsid w:val="00086D02"/>
    <w:rsid w:val="00086D09"/>
    <w:rsid w:val="00086D8E"/>
    <w:rsid w:val="00086D92"/>
    <w:rsid w:val="00086D98"/>
    <w:rsid w:val="00086DB1"/>
    <w:rsid w:val="00086DC2"/>
    <w:rsid w:val="00086DCB"/>
    <w:rsid w:val="00086E48"/>
    <w:rsid w:val="00086E56"/>
    <w:rsid w:val="00086E62"/>
    <w:rsid w:val="00086EA9"/>
    <w:rsid w:val="00086EDE"/>
    <w:rsid w:val="00086F13"/>
    <w:rsid w:val="00086F3D"/>
    <w:rsid w:val="00086F50"/>
    <w:rsid w:val="00086F6F"/>
    <w:rsid w:val="00086F99"/>
    <w:rsid w:val="00086FC8"/>
    <w:rsid w:val="00086FFF"/>
    <w:rsid w:val="00087079"/>
    <w:rsid w:val="0008709A"/>
    <w:rsid w:val="000870AC"/>
    <w:rsid w:val="000870B6"/>
    <w:rsid w:val="0008711F"/>
    <w:rsid w:val="00087145"/>
    <w:rsid w:val="00087170"/>
    <w:rsid w:val="0008718C"/>
    <w:rsid w:val="0008718F"/>
    <w:rsid w:val="00087196"/>
    <w:rsid w:val="000871B7"/>
    <w:rsid w:val="00087210"/>
    <w:rsid w:val="00087213"/>
    <w:rsid w:val="00087295"/>
    <w:rsid w:val="000872A3"/>
    <w:rsid w:val="0008735A"/>
    <w:rsid w:val="0008735F"/>
    <w:rsid w:val="0008738C"/>
    <w:rsid w:val="00087398"/>
    <w:rsid w:val="000873A8"/>
    <w:rsid w:val="000873FB"/>
    <w:rsid w:val="00087452"/>
    <w:rsid w:val="000874CB"/>
    <w:rsid w:val="000874E4"/>
    <w:rsid w:val="00087515"/>
    <w:rsid w:val="00087520"/>
    <w:rsid w:val="00087573"/>
    <w:rsid w:val="00087575"/>
    <w:rsid w:val="000875ED"/>
    <w:rsid w:val="000875FB"/>
    <w:rsid w:val="00087640"/>
    <w:rsid w:val="000876A8"/>
    <w:rsid w:val="000876D7"/>
    <w:rsid w:val="000877BB"/>
    <w:rsid w:val="000877DA"/>
    <w:rsid w:val="000877DC"/>
    <w:rsid w:val="0008781C"/>
    <w:rsid w:val="00087837"/>
    <w:rsid w:val="00087897"/>
    <w:rsid w:val="000878D6"/>
    <w:rsid w:val="00087904"/>
    <w:rsid w:val="00087905"/>
    <w:rsid w:val="00087942"/>
    <w:rsid w:val="00087998"/>
    <w:rsid w:val="00087A13"/>
    <w:rsid w:val="00087A32"/>
    <w:rsid w:val="00087A40"/>
    <w:rsid w:val="00087A8C"/>
    <w:rsid w:val="00087AF7"/>
    <w:rsid w:val="00087B78"/>
    <w:rsid w:val="00087B7A"/>
    <w:rsid w:val="00087C70"/>
    <w:rsid w:val="00087CB5"/>
    <w:rsid w:val="00087CD3"/>
    <w:rsid w:val="00087D11"/>
    <w:rsid w:val="00087D6A"/>
    <w:rsid w:val="00087DAE"/>
    <w:rsid w:val="00087DFD"/>
    <w:rsid w:val="00087E57"/>
    <w:rsid w:val="00087ED6"/>
    <w:rsid w:val="00087EFB"/>
    <w:rsid w:val="00087F26"/>
    <w:rsid w:val="00087FB6"/>
    <w:rsid w:val="00087FC7"/>
    <w:rsid w:val="00087FD2"/>
    <w:rsid w:val="00087FF9"/>
    <w:rsid w:val="00087FFB"/>
    <w:rsid w:val="00090007"/>
    <w:rsid w:val="00090033"/>
    <w:rsid w:val="00090036"/>
    <w:rsid w:val="00090044"/>
    <w:rsid w:val="00090050"/>
    <w:rsid w:val="000900A5"/>
    <w:rsid w:val="00090145"/>
    <w:rsid w:val="00090173"/>
    <w:rsid w:val="0009019C"/>
    <w:rsid w:val="0009019E"/>
    <w:rsid w:val="000901CF"/>
    <w:rsid w:val="000901D1"/>
    <w:rsid w:val="00090212"/>
    <w:rsid w:val="00090281"/>
    <w:rsid w:val="0009028D"/>
    <w:rsid w:val="000902B6"/>
    <w:rsid w:val="000902D9"/>
    <w:rsid w:val="0009033B"/>
    <w:rsid w:val="0009036E"/>
    <w:rsid w:val="00090395"/>
    <w:rsid w:val="000903A4"/>
    <w:rsid w:val="000903FE"/>
    <w:rsid w:val="00090405"/>
    <w:rsid w:val="00090436"/>
    <w:rsid w:val="00090447"/>
    <w:rsid w:val="00090458"/>
    <w:rsid w:val="0009046C"/>
    <w:rsid w:val="0009049A"/>
    <w:rsid w:val="000904A6"/>
    <w:rsid w:val="000904B9"/>
    <w:rsid w:val="000904BB"/>
    <w:rsid w:val="000904D0"/>
    <w:rsid w:val="00090514"/>
    <w:rsid w:val="0009052C"/>
    <w:rsid w:val="00090536"/>
    <w:rsid w:val="00090558"/>
    <w:rsid w:val="0009057C"/>
    <w:rsid w:val="00090616"/>
    <w:rsid w:val="000906B6"/>
    <w:rsid w:val="00090711"/>
    <w:rsid w:val="00090774"/>
    <w:rsid w:val="000907BD"/>
    <w:rsid w:val="000907D3"/>
    <w:rsid w:val="0009081E"/>
    <w:rsid w:val="00090917"/>
    <w:rsid w:val="000909AF"/>
    <w:rsid w:val="000909ED"/>
    <w:rsid w:val="000909EF"/>
    <w:rsid w:val="00090A1D"/>
    <w:rsid w:val="00090A29"/>
    <w:rsid w:val="00090A68"/>
    <w:rsid w:val="00090A9B"/>
    <w:rsid w:val="00090AA3"/>
    <w:rsid w:val="00090AAD"/>
    <w:rsid w:val="00090ABE"/>
    <w:rsid w:val="00090AD5"/>
    <w:rsid w:val="00090B28"/>
    <w:rsid w:val="00090B4A"/>
    <w:rsid w:val="00090B8F"/>
    <w:rsid w:val="00090B91"/>
    <w:rsid w:val="00090B95"/>
    <w:rsid w:val="00090BF3"/>
    <w:rsid w:val="00090C25"/>
    <w:rsid w:val="00090C3D"/>
    <w:rsid w:val="00090C51"/>
    <w:rsid w:val="00090C58"/>
    <w:rsid w:val="00090C86"/>
    <w:rsid w:val="00090C93"/>
    <w:rsid w:val="00090CDA"/>
    <w:rsid w:val="00090CE3"/>
    <w:rsid w:val="00090CF4"/>
    <w:rsid w:val="00090CF6"/>
    <w:rsid w:val="00090CFF"/>
    <w:rsid w:val="00090D3F"/>
    <w:rsid w:val="00090D59"/>
    <w:rsid w:val="00090DA2"/>
    <w:rsid w:val="00090DC5"/>
    <w:rsid w:val="00090E31"/>
    <w:rsid w:val="00090EA7"/>
    <w:rsid w:val="00090F34"/>
    <w:rsid w:val="00090F3A"/>
    <w:rsid w:val="00090F5D"/>
    <w:rsid w:val="00091020"/>
    <w:rsid w:val="0009104C"/>
    <w:rsid w:val="000910ED"/>
    <w:rsid w:val="000910F7"/>
    <w:rsid w:val="00091127"/>
    <w:rsid w:val="0009113D"/>
    <w:rsid w:val="0009116C"/>
    <w:rsid w:val="00091177"/>
    <w:rsid w:val="0009119A"/>
    <w:rsid w:val="000911D9"/>
    <w:rsid w:val="000911E5"/>
    <w:rsid w:val="000911F6"/>
    <w:rsid w:val="000912AB"/>
    <w:rsid w:val="000912D6"/>
    <w:rsid w:val="000912FC"/>
    <w:rsid w:val="000913A6"/>
    <w:rsid w:val="000913B7"/>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69"/>
    <w:rsid w:val="00091985"/>
    <w:rsid w:val="00091986"/>
    <w:rsid w:val="000919A0"/>
    <w:rsid w:val="000919C6"/>
    <w:rsid w:val="000919E3"/>
    <w:rsid w:val="00091A4E"/>
    <w:rsid w:val="00091A55"/>
    <w:rsid w:val="00091ACA"/>
    <w:rsid w:val="00091AD4"/>
    <w:rsid w:val="00091ADE"/>
    <w:rsid w:val="00091AF1"/>
    <w:rsid w:val="00091B29"/>
    <w:rsid w:val="00091B72"/>
    <w:rsid w:val="00091B96"/>
    <w:rsid w:val="00091BA2"/>
    <w:rsid w:val="00091BA4"/>
    <w:rsid w:val="00091BD8"/>
    <w:rsid w:val="00091BF2"/>
    <w:rsid w:val="00091BFE"/>
    <w:rsid w:val="00091C3A"/>
    <w:rsid w:val="00091C55"/>
    <w:rsid w:val="00091C80"/>
    <w:rsid w:val="00091C8D"/>
    <w:rsid w:val="00091CD1"/>
    <w:rsid w:val="00091D11"/>
    <w:rsid w:val="00091D47"/>
    <w:rsid w:val="00091D82"/>
    <w:rsid w:val="00091DC8"/>
    <w:rsid w:val="00091DD5"/>
    <w:rsid w:val="00091DFE"/>
    <w:rsid w:val="00091E7C"/>
    <w:rsid w:val="00091E8B"/>
    <w:rsid w:val="00091EC1"/>
    <w:rsid w:val="00091EC8"/>
    <w:rsid w:val="00091ECD"/>
    <w:rsid w:val="00091EFE"/>
    <w:rsid w:val="00091F1A"/>
    <w:rsid w:val="00091F83"/>
    <w:rsid w:val="00091F9F"/>
    <w:rsid w:val="00091FA7"/>
    <w:rsid w:val="0009201A"/>
    <w:rsid w:val="0009203B"/>
    <w:rsid w:val="00092087"/>
    <w:rsid w:val="000920EF"/>
    <w:rsid w:val="000920F1"/>
    <w:rsid w:val="0009212A"/>
    <w:rsid w:val="00092191"/>
    <w:rsid w:val="000921D4"/>
    <w:rsid w:val="000921F4"/>
    <w:rsid w:val="00092229"/>
    <w:rsid w:val="00092241"/>
    <w:rsid w:val="00092244"/>
    <w:rsid w:val="00092257"/>
    <w:rsid w:val="00092276"/>
    <w:rsid w:val="000922A7"/>
    <w:rsid w:val="000922AE"/>
    <w:rsid w:val="000922ED"/>
    <w:rsid w:val="00092303"/>
    <w:rsid w:val="00092319"/>
    <w:rsid w:val="0009232D"/>
    <w:rsid w:val="0009233A"/>
    <w:rsid w:val="00092374"/>
    <w:rsid w:val="00092393"/>
    <w:rsid w:val="0009239E"/>
    <w:rsid w:val="000923AD"/>
    <w:rsid w:val="000923BF"/>
    <w:rsid w:val="000923CD"/>
    <w:rsid w:val="000923DD"/>
    <w:rsid w:val="000923F9"/>
    <w:rsid w:val="00092405"/>
    <w:rsid w:val="00092419"/>
    <w:rsid w:val="00092473"/>
    <w:rsid w:val="0009248F"/>
    <w:rsid w:val="00092496"/>
    <w:rsid w:val="000924B0"/>
    <w:rsid w:val="000924BC"/>
    <w:rsid w:val="000924CF"/>
    <w:rsid w:val="00092575"/>
    <w:rsid w:val="000925AC"/>
    <w:rsid w:val="000925AF"/>
    <w:rsid w:val="000925DD"/>
    <w:rsid w:val="000925F6"/>
    <w:rsid w:val="00092653"/>
    <w:rsid w:val="00092655"/>
    <w:rsid w:val="00092664"/>
    <w:rsid w:val="0009267C"/>
    <w:rsid w:val="0009267E"/>
    <w:rsid w:val="000926BB"/>
    <w:rsid w:val="000926C3"/>
    <w:rsid w:val="000926E1"/>
    <w:rsid w:val="0009270D"/>
    <w:rsid w:val="00092716"/>
    <w:rsid w:val="00092744"/>
    <w:rsid w:val="00092788"/>
    <w:rsid w:val="00092838"/>
    <w:rsid w:val="0009283B"/>
    <w:rsid w:val="0009283F"/>
    <w:rsid w:val="00092896"/>
    <w:rsid w:val="000928B1"/>
    <w:rsid w:val="000928C5"/>
    <w:rsid w:val="000928C6"/>
    <w:rsid w:val="000928DF"/>
    <w:rsid w:val="0009291D"/>
    <w:rsid w:val="00092961"/>
    <w:rsid w:val="000929B3"/>
    <w:rsid w:val="000929D4"/>
    <w:rsid w:val="000929E1"/>
    <w:rsid w:val="000929F2"/>
    <w:rsid w:val="00092A32"/>
    <w:rsid w:val="00092AF3"/>
    <w:rsid w:val="00092AFE"/>
    <w:rsid w:val="00092B1C"/>
    <w:rsid w:val="00092B4F"/>
    <w:rsid w:val="00092B71"/>
    <w:rsid w:val="00092BAD"/>
    <w:rsid w:val="00092BC3"/>
    <w:rsid w:val="00092C82"/>
    <w:rsid w:val="00092CC4"/>
    <w:rsid w:val="00092CD8"/>
    <w:rsid w:val="00092D33"/>
    <w:rsid w:val="00092D70"/>
    <w:rsid w:val="00092D79"/>
    <w:rsid w:val="00092D97"/>
    <w:rsid w:val="00092D9A"/>
    <w:rsid w:val="00092E03"/>
    <w:rsid w:val="00092EDB"/>
    <w:rsid w:val="00092EDC"/>
    <w:rsid w:val="00092F59"/>
    <w:rsid w:val="00092F5E"/>
    <w:rsid w:val="00092FC7"/>
    <w:rsid w:val="00092FCB"/>
    <w:rsid w:val="000930A4"/>
    <w:rsid w:val="000930C8"/>
    <w:rsid w:val="00093106"/>
    <w:rsid w:val="0009311A"/>
    <w:rsid w:val="0009317A"/>
    <w:rsid w:val="000931A3"/>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C0"/>
    <w:rsid w:val="000933F8"/>
    <w:rsid w:val="00093400"/>
    <w:rsid w:val="00093442"/>
    <w:rsid w:val="0009344D"/>
    <w:rsid w:val="0009348B"/>
    <w:rsid w:val="0009349E"/>
    <w:rsid w:val="00093523"/>
    <w:rsid w:val="0009355A"/>
    <w:rsid w:val="000935A9"/>
    <w:rsid w:val="000935B9"/>
    <w:rsid w:val="0009361F"/>
    <w:rsid w:val="00093643"/>
    <w:rsid w:val="0009364E"/>
    <w:rsid w:val="0009366B"/>
    <w:rsid w:val="000936C5"/>
    <w:rsid w:val="000936FE"/>
    <w:rsid w:val="00093732"/>
    <w:rsid w:val="0009374F"/>
    <w:rsid w:val="00093752"/>
    <w:rsid w:val="00093788"/>
    <w:rsid w:val="000937CB"/>
    <w:rsid w:val="00093854"/>
    <w:rsid w:val="00093858"/>
    <w:rsid w:val="00093863"/>
    <w:rsid w:val="000938EC"/>
    <w:rsid w:val="0009398D"/>
    <w:rsid w:val="000939A2"/>
    <w:rsid w:val="000939F1"/>
    <w:rsid w:val="00093A2E"/>
    <w:rsid w:val="00093B35"/>
    <w:rsid w:val="00093B3A"/>
    <w:rsid w:val="00093B3F"/>
    <w:rsid w:val="00093B4F"/>
    <w:rsid w:val="00093B51"/>
    <w:rsid w:val="00093B77"/>
    <w:rsid w:val="00093BCF"/>
    <w:rsid w:val="00093C15"/>
    <w:rsid w:val="00093C2A"/>
    <w:rsid w:val="00093C3F"/>
    <w:rsid w:val="00093C45"/>
    <w:rsid w:val="00093C54"/>
    <w:rsid w:val="00093C90"/>
    <w:rsid w:val="00093C97"/>
    <w:rsid w:val="00093CCC"/>
    <w:rsid w:val="00093CCE"/>
    <w:rsid w:val="00093D1D"/>
    <w:rsid w:val="00093D7D"/>
    <w:rsid w:val="00093DB8"/>
    <w:rsid w:val="00093EBA"/>
    <w:rsid w:val="00093ECB"/>
    <w:rsid w:val="00093F12"/>
    <w:rsid w:val="00093F3F"/>
    <w:rsid w:val="00093F6E"/>
    <w:rsid w:val="00093FAB"/>
    <w:rsid w:val="00093FFD"/>
    <w:rsid w:val="0009400C"/>
    <w:rsid w:val="00094011"/>
    <w:rsid w:val="00094025"/>
    <w:rsid w:val="000940D4"/>
    <w:rsid w:val="00094113"/>
    <w:rsid w:val="0009412A"/>
    <w:rsid w:val="0009414E"/>
    <w:rsid w:val="00094154"/>
    <w:rsid w:val="00094182"/>
    <w:rsid w:val="0009419B"/>
    <w:rsid w:val="000941B1"/>
    <w:rsid w:val="000941DB"/>
    <w:rsid w:val="00094217"/>
    <w:rsid w:val="00094261"/>
    <w:rsid w:val="0009427C"/>
    <w:rsid w:val="000942C9"/>
    <w:rsid w:val="000942CF"/>
    <w:rsid w:val="0009436E"/>
    <w:rsid w:val="0009438F"/>
    <w:rsid w:val="00094391"/>
    <w:rsid w:val="00094395"/>
    <w:rsid w:val="00094397"/>
    <w:rsid w:val="000943F7"/>
    <w:rsid w:val="0009442C"/>
    <w:rsid w:val="00094442"/>
    <w:rsid w:val="00094503"/>
    <w:rsid w:val="0009455C"/>
    <w:rsid w:val="00094569"/>
    <w:rsid w:val="00094593"/>
    <w:rsid w:val="000945B1"/>
    <w:rsid w:val="000945B7"/>
    <w:rsid w:val="000945C0"/>
    <w:rsid w:val="000945ED"/>
    <w:rsid w:val="000946EC"/>
    <w:rsid w:val="00094765"/>
    <w:rsid w:val="00094768"/>
    <w:rsid w:val="0009479E"/>
    <w:rsid w:val="000947CF"/>
    <w:rsid w:val="00094812"/>
    <w:rsid w:val="0009489C"/>
    <w:rsid w:val="00094968"/>
    <w:rsid w:val="0009496C"/>
    <w:rsid w:val="0009498E"/>
    <w:rsid w:val="0009499D"/>
    <w:rsid w:val="000949BA"/>
    <w:rsid w:val="000949CF"/>
    <w:rsid w:val="000949DB"/>
    <w:rsid w:val="000949EC"/>
    <w:rsid w:val="00094A0B"/>
    <w:rsid w:val="00094AD2"/>
    <w:rsid w:val="00094AEB"/>
    <w:rsid w:val="00094B12"/>
    <w:rsid w:val="00094B23"/>
    <w:rsid w:val="00094B6F"/>
    <w:rsid w:val="00094BF2"/>
    <w:rsid w:val="00094C50"/>
    <w:rsid w:val="00094C59"/>
    <w:rsid w:val="00094CB4"/>
    <w:rsid w:val="00094CE0"/>
    <w:rsid w:val="00094CF8"/>
    <w:rsid w:val="00094D3E"/>
    <w:rsid w:val="00094D49"/>
    <w:rsid w:val="00094D83"/>
    <w:rsid w:val="00094D87"/>
    <w:rsid w:val="00094E48"/>
    <w:rsid w:val="00094ECF"/>
    <w:rsid w:val="00094F02"/>
    <w:rsid w:val="00094F57"/>
    <w:rsid w:val="00094F58"/>
    <w:rsid w:val="00094F71"/>
    <w:rsid w:val="00094FBD"/>
    <w:rsid w:val="0009500A"/>
    <w:rsid w:val="00095038"/>
    <w:rsid w:val="00095065"/>
    <w:rsid w:val="0009506C"/>
    <w:rsid w:val="0009510C"/>
    <w:rsid w:val="0009512D"/>
    <w:rsid w:val="00095174"/>
    <w:rsid w:val="000951BA"/>
    <w:rsid w:val="000951D7"/>
    <w:rsid w:val="00095224"/>
    <w:rsid w:val="00095251"/>
    <w:rsid w:val="00095256"/>
    <w:rsid w:val="00095258"/>
    <w:rsid w:val="0009525A"/>
    <w:rsid w:val="00095262"/>
    <w:rsid w:val="0009526A"/>
    <w:rsid w:val="00095271"/>
    <w:rsid w:val="00095287"/>
    <w:rsid w:val="000952F8"/>
    <w:rsid w:val="00095308"/>
    <w:rsid w:val="0009534A"/>
    <w:rsid w:val="00095373"/>
    <w:rsid w:val="00095375"/>
    <w:rsid w:val="000953B5"/>
    <w:rsid w:val="000953BC"/>
    <w:rsid w:val="000953D8"/>
    <w:rsid w:val="000953D9"/>
    <w:rsid w:val="000953FD"/>
    <w:rsid w:val="00095400"/>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08"/>
    <w:rsid w:val="000959C0"/>
    <w:rsid w:val="00095A57"/>
    <w:rsid w:val="00095A7F"/>
    <w:rsid w:val="00095AE6"/>
    <w:rsid w:val="00095AED"/>
    <w:rsid w:val="00095AF0"/>
    <w:rsid w:val="00095B24"/>
    <w:rsid w:val="00095B2B"/>
    <w:rsid w:val="00095B34"/>
    <w:rsid w:val="00095BAD"/>
    <w:rsid w:val="00095C3D"/>
    <w:rsid w:val="00095C5C"/>
    <w:rsid w:val="00095C92"/>
    <w:rsid w:val="00095CE8"/>
    <w:rsid w:val="00095CEE"/>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3ED"/>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40"/>
    <w:rsid w:val="00096877"/>
    <w:rsid w:val="000968D1"/>
    <w:rsid w:val="000968EA"/>
    <w:rsid w:val="000968F6"/>
    <w:rsid w:val="0009691E"/>
    <w:rsid w:val="00096921"/>
    <w:rsid w:val="00096926"/>
    <w:rsid w:val="00096931"/>
    <w:rsid w:val="00096932"/>
    <w:rsid w:val="000969B4"/>
    <w:rsid w:val="000969D3"/>
    <w:rsid w:val="00096A3E"/>
    <w:rsid w:val="00096A5C"/>
    <w:rsid w:val="00096A5E"/>
    <w:rsid w:val="00096A81"/>
    <w:rsid w:val="00096A87"/>
    <w:rsid w:val="00096AFE"/>
    <w:rsid w:val="00096B01"/>
    <w:rsid w:val="00096B1B"/>
    <w:rsid w:val="00096B43"/>
    <w:rsid w:val="00096B5C"/>
    <w:rsid w:val="00096B6D"/>
    <w:rsid w:val="00096B9A"/>
    <w:rsid w:val="00096BA5"/>
    <w:rsid w:val="00096BB9"/>
    <w:rsid w:val="00096BE9"/>
    <w:rsid w:val="00096C27"/>
    <w:rsid w:val="00096C38"/>
    <w:rsid w:val="00096D0B"/>
    <w:rsid w:val="00096D1A"/>
    <w:rsid w:val="00096E19"/>
    <w:rsid w:val="00096E8B"/>
    <w:rsid w:val="00096E97"/>
    <w:rsid w:val="00096F0C"/>
    <w:rsid w:val="00096F32"/>
    <w:rsid w:val="00096F6C"/>
    <w:rsid w:val="00096FF3"/>
    <w:rsid w:val="0009706A"/>
    <w:rsid w:val="00097099"/>
    <w:rsid w:val="000970CC"/>
    <w:rsid w:val="00097115"/>
    <w:rsid w:val="0009712C"/>
    <w:rsid w:val="00097137"/>
    <w:rsid w:val="0009716F"/>
    <w:rsid w:val="00097173"/>
    <w:rsid w:val="000971AE"/>
    <w:rsid w:val="000971B0"/>
    <w:rsid w:val="000971B2"/>
    <w:rsid w:val="000971B9"/>
    <w:rsid w:val="000971BA"/>
    <w:rsid w:val="000972B2"/>
    <w:rsid w:val="00097335"/>
    <w:rsid w:val="00097359"/>
    <w:rsid w:val="0009735D"/>
    <w:rsid w:val="00097363"/>
    <w:rsid w:val="0009736D"/>
    <w:rsid w:val="0009738E"/>
    <w:rsid w:val="000973E4"/>
    <w:rsid w:val="0009743E"/>
    <w:rsid w:val="00097461"/>
    <w:rsid w:val="000974B6"/>
    <w:rsid w:val="000974F2"/>
    <w:rsid w:val="000974F3"/>
    <w:rsid w:val="0009753D"/>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22"/>
    <w:rsid w:val="00097968"/>
    <w:rsid w:val="0009797E"/>
    <w:rsid w:val="000979A4"/>
    <w:rsid w:val="000979B0"/>
    <w:rsid w:val="000979CE"/>
    <w:rsid w:val="000979F2"/>
    <w:rsid w:val="000979F9"/>
    <w:rsid w:val="00097A6E"/>
    <w:rsid w:val="00097A7E"/>
    <w:rsid w:val="00097A8C"/>
    <w:rsid w:val="00097B10"/>
    <w:rsid w:val="00097B35"/>
    <w:rsid w:val="00097B65"/>
    <w:rsid w:val="00097B74"/>
    <w:rsid w:val="00097BA3"/>
    <w:rsid w:val="00097C1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3"/>
    <w:rsid w:val="00097EB6"/>
    <w:rsid w:val="00097EBD"/>
    <w:rsid w:val="00097ECF"/>
    <w:rsid w:val="00097EDC"/>
    <w:rsid w:val="00097EEA"/>
    <w:rsid w:val="00097F3E"/>
    <w:rsid w:val="00097F43"/>
    <w:rsid w:val="00097F59"/>
    <w:rsid w:val="00097FC2"/>
    <w:rsid w:val="000A001B"/>
    <w:rsid w:val="000A0034"/>
    <w:rsid w:val="000A004E"/>
    <w:rsid w:val="000A009C"/>
    <w:rsid w:val="000A00D8"/>
    <w:rsid w:val="000A0113"/>
    <w:rsid w:val="000A0125"/>
    <w:rsid w:val="000A015B"/>
    <w:rsid w:val="000A0173"/>
    <w:rsid w:val="000A01EA"/>
    <w:rsid w:val="000A01ED"/>
    <w:rsid w:val="000A021D"/>
    <w:rsid w:val="000A0225"/>
    <w:rsid w:val="000A022D"/>
    <w:rsid w:val="000A0276"/>
    <w:rsid w:val="000A02A5"/>
    <w:rsid w:val="000A02D7"/>
    <w:rsid w:val="000A032E"/>
    <w:rsid w:val="000A0335"/>
    <w:rsid w:val="000A0365"/>
    <w:rsid w:val="000A03C0"/>
    <w:rsid w:val="000A03E7"/>
    <w:rsid w:val="000A0415"/>
    <w:rsid w:val="000A042F"/>
    <w:rsid w:val="000A048D"/>
    <w:rsid w:val="000A04AB"/>
    <w:rsid w:val="000A04D2"/>
    <w:rsid w:val="000A04F0"/>
    <w:rsid w:val="000A0502"/>
    <w:rsid w:val="000A051C"/>
    <w:rsid w:val="000A0534"/>
    <w:rsid w:val="000A05A9"/>
    <w:rsid w:val="000A05ED"/>
    <w:rsid w:val="000A0641"/>
    <w:rsid w:val="000A06E8"/>
    <w:rsid w:val="000A0734"/>
    <w:rsid w:val="000A07BC"/>
    <w:rsid w:val="000A07F0"/>
    <w:rsid w:val="000A0867"/>
    <w:rsid w:val="000A0898"/>
    <w:rsid w:val="000A08DF"/>
    <w:rsid w:val="000A08E8"/>
    <w:rsid w:val="000A091C"/>
    <w:rsid w:val="000A0949"/>
    <w:rsid w:val="000A095D"/>
    <w:rsid w:val="000A0978"/>
    <w:rsid w:val="000A0995"/>
    <w:rsid w:val="000A09F0"/>
    <w:rsid w:val="000A0A19"/>
    <w:rsid w:val="000A0B07"/>
    <w:rsid w:val="000A0B59"/>
    <w:rsid w:val="000A0B5D"/>
    <w:rsid w:val="000A0B68"/>
    <w:rsid w:val="000A0B73"/>
    <w:rsid w:val="000A0C1C"/>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3B"/>
    <w:rsid w:val="000A0F47"/>
    <w:rsid w:val="000A0F4C"/>
    <w:rsid w:val="000A0F4F"/>
    <w:rsid w:val="000A0F6A"/>
    <w:rsid w:val="000A0FE7"/>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28"/>
    <w:rsid w:val="000A1236"/>
    <w:rsid w:val="000A123A"/>
    <w:rsid w:val="000A12BD"/>
    <w:rsid w:val="000A12CC"/>
    <w:rsid w:val="000A12E7"/>
    <w:rsid w:val="000A12F8"/>
    <w:rsid w:val="000A1300"/>
    <w:rsid w:val="000A130B"/>
    <w:rsid w:val="000A1326"/>
    <w:rsid w:val="000A1353"/>
    <w:rsid w:val="000A1384"/>
    <w:rsid w:val="000A139F"/>
    <w:rsid w:val="000A1427"/>
    <w:rsid w:val="000A142A"/>
    <w:rsid w:val="000A1444"/>
    <w:rsid w:val="000A1465"/>
    <w:rsid w:val="000A14AE"/>
    <w:rsid w:val="000A14E2"/>
    <w:rsid w:val="000A14E9"/>
    <w:rsid w:val="000A14EB"/>
    <w:rsid w:val="000A14FD"/>
    <w:rsid w:val="000A14FF"/>
    <w:rsid w:val="000A152A"/>
    <w:rsid w:val="000A152E"/>
    <w:rsid w:val="000A15A4"/>
    <w:rsid w:val="000A15A5"/>
    <w:rsid w:val="000A15CE"/>
    <w:rsid w:val="000A160C"/>
    <w:rsid w:val="000A161F"/>
    <w:rsid w:val="000A165C"/>
    <w:rsid w:val="000A1688"/>
    <w:rsid w:val="000A16FC"/>
    <w:rsid w:val="000A1750"/>
    <w:rsid w:val="000A175D"/>
    <w:rsid w:val="000A17AA"/>
    <w:rsid w:val="000A1827"/>
    <w:rsid w:val="000A1876"/>
    <w:rsid w:val="000A1894"/>
    <w:rsid w:val="000A18B9"/>
    <w:rsid w:val="000A18BA"/>
    <w:rsid w:val="000A18C3"/>
    <w:rsid w:val="000A18D6"/>
    <w:rsid w:val="000A1907"/>
    <w:rsid w:val="000A1911"/>
    <w:rsid w:val="000A1948"/>
    <w:rsid w:val="000A198B"/>
    <w:rsid w:val="000A1A29"/>
    <w:rsid w:val="000A1A6B"/>
    <w:rsid w:val="000A1A9D"/>
    <w:rsid w:val="000A1AB8"/>
    <w:rsid w:val="000A1AF5"/>
    <w:rsid w:val="000A1BA8"/>
    <w:rsid w:val="000A1C75"/>
    <w:rsid w:val="000A1CCC"/>
    <w:rsid w:val="000A1CDA"/>
    <w:rsid w:val="000A1D94"/>
    <w:rsid w:val="000A1DD5"/>
    <w:rsid w:val="000A1E4C"/>
    <w:rsid w:val="000A1E80"/>
    <w:rsid w:val="000A1F14"/>
    <w:rsid w:val="000A1F2E"/>
    <w:rsid w:val="000A1F90"/>
    <w:rsid w:val="000A1F91"/>
    <w:rsid w:val="000A1F9D"/>
    <w:rsid w:val="000A1FC8"/>
    <w:rsid w:val="000A1FCE"/>
    <w:rsid w:val="000A2027"/>
    <w:rsid w:val="000A2030"/>
    <w:rsid w:val="000A2103"/>
    <w:rsid w:val="000A2107"/>
    <w:rsid w:val="000A2125"/>
    <w:rsid w:val="000A21CC"/>
    <w:rsid w:val="000A2208"/>
    <w:rsid w:val="000A2229"/>
    <w:rsid w:val="000A228A"/>
    <w:rsid w:val="000A228B"/>
    <w:rsid w:val="000A22A0"/>
    <w:rsid w:val="000A22AE"/>
    <w:rsid w:val="000A22AF"/>
    <w:rsid w:val="000A22F2"/>
    <w:rsid w:val="000A233E"/>
    <w:rsid w:val="000A234A"/>
    <w:rsid w:val="000A237E"/>
    <w:rsid w:val="000A23C6"/>
    <w:rsid w:val="000A2415"/>
    <w:rsid w:val="000A2460"/>
    <w:rsid w:val="000A2464"/>
    <w:rsid w:val="000A2483"/>
    <w:rsid w:val="000A24D1"/>
    <w:rsid w:val="000A2535"/>
    <w:rsid w:val="000A254A"/>
    <w:rsid w:val="000A2564"/>
    <w:rsid w:val="000A256A"/>
    <w:rsid w:val="000A263E"/>
    <w:rsid w:val="000A2661"/>
    <w:rsid w:val="000A2695"/>
    <w:rsid w:val="000A26BB"/>
    <w:rsid w:val="000A26E2"/>
    <w:rsid w:val="000A26F7"/>
    <w:rsid w:val="000A26FD"/>
    <w:rsid w:val="000A270A"/>
    <w:rsid w:val="000A2742"/>
    <w:rsid w:val="000A2771"/>
    <w:rsid w:val="000A277F"/>
    <w:rsid w:val="000A27AD"/>
    <w:rsid w:val="000A27C4"/>
    <w:rsid w:val="000A27C5"/>
    <w:rsid w:val="000A27F5"/>
    <w:rsid w:val="000A2814"/>
    <w:rsid w:val="000A2819"/>
    <w:rsid w:val="000A28B7"/>
    <w:rsid w:val="000A293D"/>
    <w:rsid w:val="000A2983"/>
    <w:rsid w:val="000A2994"/>
    <w:rsid w:val="000A29DE"/>
    <w:rsid w:val="000A2A11"/>
    <w:rsid w:val="000A2A52"/>
    <w:rsid w:val="000A2A60"/>
    <w:rsid w:val="000A2A90"/>
    <w:rsid w:val="000A2B06"/>
    <w:rsid w:val="000A2B0E"/>
    <w:rsid w:val="000A2B7B"/>
    <w:rsid w:val="000A2BA2"/>
    <w:rsid w:val="000A2BE3"/>
    <w:rsid w:val="000A2C02"/>
    <w:rsid w:val="000A2CA8"/>
    <w:rsid w:val="000A2CF2"/>
    <w:rsid w:val="000A2CF5"/>
    <w:rsid w:val="000A2D60"/>
    <w:rsid w:val="000A2DA0"/>
    <w:rsid w:val="000A2DA7"/>
    <w:rsid w:val="000A2DC0"/>
    <w:rsid w:val="000A2DF8"/>
    <w:rsid w:val="000A2E42"/>
    <w:rsid w:val="000A2E55"/>
    <w:rsid w:val="000A2E72"/>
    <w:rsid w:val="000A2E9D"/>
    <w:rsid w:val="000A2EEE"/>
    <w:rsid w:val="000A2F21"/>
    <w:rsid w:val="000A2F2B"/>
    <w:rsid w:val="000A2FA5"/>
    <w:rsid w:val="000A3010"/>
    <w:rsid w:val="000A3017"/>
    <w:rsid w:val="000A3019"/>
    <w:rsid w:val="000A301E"/>
    <w:rsid w:val="000A3058"/>
    <w:rsid w:val="000A312B"/>
    <w:rsid w:val="000A3187"/>
    <w:rsid w:val="000A322A"/>
    <w:rsid w:val="000A3232"/>
    <w:rsid w:val="000A3250"/>
    <w:rsid w:val="000A3297"/>
    <w:rsid w:val="000A32A8"/>
    <w:rsid w:val="000A32D9"/>
    <w:rsid w:val="000A3301"/>
    <w:rsid w:val="000A33BE"/>
    <w:rsid w:val="000A3420"/>
    <w:rsid w:val="000A3481"/>
    <w:rsid w:val="000A348C"/>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C8"/>
    <w:rsid w:val="000A38F4"/>
    <w:rsid w:val="000A3932"/>
    <w:rsid w:val="000A3957"/>
    <w:rsid w:val="000A396F"/>
    <w:rsid w:val="000A3998"/>
    <w:rsid w:val="000A39B2"/>
    <w:rsid w:val="000A39B8"/>
    <w:rsid w:val="000A39B9"/>
    <w:rsid w:val="000A39F0"/>
    <w:rsid w:val="000A3A75"/>
    <w:rsid w:val="000A3A79"/>
    <w:rsid w:val="000A3AA3"/>
    <w:rsid w:val="000A3B25"/>
    <w:rsid w:val="000A3B8D"/>
    <w:rsid w:val="000A3B98"/>
    <w:rsid w:val="000A3BBD"/>
    <w:rsid w:val="000A3BDF"/>
    <w:rsid w:val="000A3C05"/>
    <w:rsid w:val="000A3C71"/>
    <w:rsid w:val="000A3CCE"/>
    <w:rsid w:val="000A3CD8"/>
    <w:rsid w:val="000A3CE1"/>
    <w:rsid w:val="000A3D36"/>
    <w:rsid w:val="000A3D4A"/>
    <w:rsid w:val="000A3D98"/>
    <w:rsid w:val="000A3DB4"/>
    <w:rsid w:val="000A3E01"/>
    <w:rsid w:val="000A3E1C"/>
    <w:rsid w:val="000A3E29"/>
    <w:rsid w:val="000A3E33"/>
    <w:rsid w:val="000A3E4A"/>
    <w:rsid w:val="000A3E4D"/>
    <w:rsid w:val="000A3E5C"/>
    <w:rsid w:val="000A3E8C"/>
    <w:rsid w:val="000A3ED3"/>
    <w:rsid w:val="000A3F1B"/>
    <w:rsid w:val="000A3F2E"/>
    <w:rsid w:val="000A3F80"/>
    <w:rsid w:val="000A403D"/>
    <w:rsid w:val="000A4045"/>
    <w:rsid w:val="000A405C"/>
    <w:rsid w:val="000A4068"/>
    <w:rsid w:val="000A406A"/>
    <w:rsid w:val="000A40AA"/>
    <w:rsid w:val="000A40D9"/>
    <w:rsid w:val="000A40DA"/>
    <w:rsid w:val="000A40E3"/>
    <w:rsid w:val="000A40F3"/>
    <w:rsid w:val="000A411F"/>
    <w:rsid w:val="000A4170"/>
    <w:rsid w:val="000A4184"/>
    <w:rsid w:val="000A4189"/>
    <w:rsid w:val="000A4191"/>
    <w:rsid w:val="000A41F0"/>
    <w:rsid w:val="000A4211"/>
    <w:rsid w:val="000A4246"/>
    <w:rsid w:val="000A4282"/>
    <w:rsid w:val="000A4292"/>
    <w:rsid w:val="000A42F4"/>
    <w:rsid w:val="000A42F5"/>
    <w:rsid w:val="000A434A"/>
    <w:rsid w:val="000A4396"/>
    <w:rsid w:val="000A43C0"/>
    <w:rsid w:val="000A43D7"/>
    <w:rsid w:val="000A440C"/>
    <w:rsid w:val="000A4412"/>
    <w:rsid w:val="000A443A"/>
    <w:rsid w:val="000A4445"/>
    <w:rsid w:val="000A445B"/>
    <w:rsid w:val="000A44CA"/>
    <w:rsid w:val="000A44D9"/>
    <w:rsid w:val="000A4588"/>
    <w:rsid w:val="000A45B8"/>
    <w:rsid w:val="000A45D5"/>
    <w:rsid w:val="000A4605"/>
    <w:rsid w:val="000A468C"/>
    <w:rsid w:val="000A473A"/>
    <w:rsid w:val="000A478C"/>
    <w:rsid w:val="000A47DC"/>
    <w:rsid w:val="000A47EE"/>
    <w:rsid w:val="000A47F1"/>
    <w:rsid w:val="000A481A"/>
    <w:rsid w:val="000A4878"/>
    <w:rsid w:val="000A487F"/>
    <w:rsid w:val="000A489B"/>
    <w:rsid w:val="000A48CA"/>
    <w:rsid w:val="000A4957"/>
    <w:rsid w:val="000A4983"/>
    <w:rsid w:val="000A49E2"/>
    <w:rsid w:val="000A49E6"/>
    <w:rsid w:val="000A49F3"/>
    <w:rsid w:val="000A4B1B"/>
    <w:rsid w:val="000A4B31"/>
    <w:rsid w:val="000A4BA1"/>
    <w:rsid w:val="000A4BB9"/>
    <w:rsid w:val="000A4BDB"/>
    <w:rsid w:val="000A4BFD"/>
    <w:rsid w:val="000A4C03"/>
    <w:rsid w:val="000A4C78"/>
    <w:rsid w:val="000A4CA0"/>
    <w:rsid w:val="000A4CAE"/>
    <w:rsid w:val="000A4CC6"/>
    <w:rsid w:val="000A4CE7"/>
    <w:rsid w:val="000A4D00"/>
    <w:rsid w:val="000A4D20"/>
    <w:rsid w:val="000A4D98"/>
    <w:rsid w:val="000A4DEB"/>
    <w:rsid w:val="000A4E09"/>
    <w:rsid w:val="000A4E0D"/>
    <w:rsid w:val="000A4E1E"/>
    <w:rsid w:val="000A4E4E"/>
    <w:rsid w:val="000A4EB3"/>
    <w:rsid w:val="000A4EC5"/>
    <w:rsid w:val="000A4F1C"/>
    <w:rsid w:val="000A4F1E"/>
    <w:rsid w:val="000A4F37"/>
    <w:rsid w:val="000A4F39"/>
    <w:rsid w:val="000A4F70"/>
    <w:rsid w:val="000A4F82"/>
    <w:rsid w:val="000A4FD8"/>
    <w:rsid w:val="000A4FE3"/>
    <w:rsid w:val="000A5061"/>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89"/>
    <w:rsid w:val="000A5393"/>
    <w:rsid w:val="000A53F4"/>
    <w:rsid w:val="000A5404"/>
    <w:rsid w:val="000A5451"/>
    <w:rsid w:val="000A5510"/>
    <w:rsid w:val="000A553D"/>
    <w:rsid w:val="000A5549"/>
    <w:rsid w:val="000A556C"/>
    <w:rsid w:val="000A5586"/>
    <w:rsid w:val="000A558D"/>
    <w:rsid w:val="000A55B7"/>
    <w:rsid w:val="000A55CE"/>
    <w:rsid w:val="000A5655"/>
    <w:rsid w:val="000A565A"/>
    <w:rsid w:val="000A5675"/>
    <w:rsid w:val="000A5713"/>
    <w:rsid w:val="000A571F"/>
    <w:rsid w:val="000A5720"/>
    <w:rsid w:val="000A57BF"/>
    <w:rsid w:val="000A57F6"/>
    <w:rsid w:val="000A584D"/>
    <w:rsid w:val="000A587B"/>
    <w:rsid w:val="000A5889"/>
    <w:rsid w:val="000A588B"/>
    <w:rsid w:val="000A5902"/>
    <w:rsid w:val="000A590F"/>
    <w:rsid w:val="000A592D"/>
    <w:rsid w:val="000A5955"/>
    <w:rsid w:val="000A595C"/>
    <w:rsid w:val="000A598D"/>
    <w:rsid w:val="000A59B4"/>
    <w:rsid w:val="000A59C7"/>
    <w:rsid w:val="000A5AB6"/>
    <w:rsid w:val="000A5B27"/>
    <w:rsid w:val="000A5B96"/>
    <w:rsid w:val="000A5BC8"/>
    <w:rsid w:val="000A5BED"/>
    <w:rsid w:val="000A5C65"/>
    <w:rsid w:val="000A5CF6"/>
    <w:rsid w:val="000A5D32"/>
    <w:rsid w:val="000A5DC0"/>
    <w:rsid w:val="000A5DF6"/>
    <w:rsid w:val="000A5E03"/>
    <w:rsid w:val="000A5E06"/>
    <w:rsid w:val="000A5E0D"/>
    <w:rsid w:val="000A5E1D"/>
    <w:rsid w:val="000A5E51"/>
    <w:rsid w:val="000A5E9B"/>
    <w:rsid w:val="000A5EC0"/>
    <w:rsid w:val="000A5EF8"/>
    <w:rsid w:val="000A5F00"/>
    <w:rsid w:val="000A5F02"/>
    <w:rsid w:val="000A5F1D"/>
    <w:rsid w:val="000A5F68"/>
    <w:rsid w:val="000A5FA6"/>
    <w:rsid w:val="000A5FC6"/>
    <w:rsid w:val="000A601D"/>
    <w:rsid w:val="000A604B"/>
    <w:rsid w:val="000A6063"/>
    <w:rsid w:val="000A60DD"/>
    <w:rsid w:val="000A60E5"/>
    <w:rsid w:val="000A6117"/>
    <w:rsid w:val="000A6121"/>
    <w:rsid w:val="000A6153"/>
    <w:rsid w:val="000A615C"/>
    <w:rsid w:val="000A6189"/>
    <w:rsid w:val="000A61C6"/>
    <w:rsid w:val="000A622A"/>
    <w:rsid w:val="000A6270"/>
    <w:rsid w:val="000A629E"/>
    <w:rsid w:val="000A62A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3"/>
    <w:rsid w:val="000A6586"/>
    <w:rsid w:val="000A65B5"/>
    <w:rsid w:val="000A65D7"/>
    <w:rsid w:val="000A661B"/>
    <w:rsid w:val="000A6626"/>
    <w:rsid w:val="000A6630"/>
    <w:rsid w:val="000A6656"/>
    <w:rsid w:val="000A6680"/>
    <w:rsid w:val="000A668A"/>
    <w:rsid w:val="000A6698"/>
    <w:rsid w:val="000A66A0"/>
    <w:rsid w:val="000A66C0"/>
    <w:rsid w:val="000A66EE"/>
    <w:rsid w:val="000A6735"/>
    <w:rsid w:val="000A6760"/>
    <w:rsid w:val="000A67A7"/>
    <w:rsid w:val="000A67CA"/>
    <w:rsid w:val="000A67F8"/>
    <w:rsid w:val="000A6852"/>
    <w:rsid w:val="000A6888"/>
    <w:rsid w:val="000A68E6"/>
    <w:rsid w:val="000A695A"/>
    <w:rsid w:val="000A69B4"/>
    <w:rsid w:val="000A69BA"/>
    <w:rsid w:val="000A69C0"/>
    <w:rsid w:val="000A69F2"/>
    <w:rsid w:val="000A6A25"/>
    <w:rsid w:val="000A6A4A"/>
    <w:rsid w:val="000A6A67"/>
    <w:rsid w:val="000A6A84"/>
    <w:rsid w:val="000A6AA7"/>
    <w:rsid w:val="000A6AF3"/>
    <w:rsid w:val="000A6B13"/>
    <w:rsid w:val="000A6B2A"/>
    <w:rsid w:val="000A6B3E"/>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16"/>
    <w:rsid w:val="000A702D"/>
    <w:rsid w:val="000A7063"/>
    <w:rsid w:val="000A7067"/>
    <w:rsid w:val="000A707F"/>
    <w:rsid w:val="000A70A2"/>
    <w:rsid w:val="000A70E4"/>
    <w:rsid w:val="000A7153"/>
    <w:rsid w:val="000A718E"/>
    <w:rsid w:val="000A719A"/>
    <w:rsid w:val="000A71A0"/>
    <w:rsid w:val="000A71A2"/>
    <w:rsid w:val="000A71DF"/>
    <w:rsid w:val="000A71FD"/>
    <w:rsid w:val="000A72A6"/>
    <w:rsid w:val="000A72AE"/>
    <w:rsid w:val="000A72BB"/>
    <w:rsid w:val="000A72D0"/>
    <w:rsid w:val="000A72FA"/>
    <w:rsid w:val="000A738D"/>
    <w:rsid w:val="000A73BD"/>
    <w:rsid w:val="000A73D4"/>
    <w:rsid w:val="000A73E7"/>
    <w:rsid w:val="000A73F1"/>
    <w:rsid w:val="000A7410"/>
    <w:rsid w:val="000A7466"/>
    <w:rsid w:val="000A74E4"/>
    <w:rsid w:val="000A7503"/>
    <w:rsid w:val="000A7574"/>
    <w:rsid w:val="000A759E"/>
    <w:rsid w:val="000A75F3"/>
    <w:rsid w:val="000A763A"/>
    <w:rsid w:val="000A7666"/>
    <w:rsid w:val="000A7668"/>
    <w:rsid w:val="000A7678"/>
    <w:rsid w:val="000A777A"/>
    <w:rsid w:val="000A77B9"/>
    <w:rsid w:val="000A77D1"/>
    <w:rsid w:val="000A77D6"/>
    <w:rsid w:val="000A77E6"/>
    <w:rsid w:val="000A77EF"/>
    <w:rsid w:val="000A7867"/>
    <w:rsid w:val="000A786C"/>
    <w:rsid w:val="000A7890"/>
    <w:rsid w:val="000A78DD"/>
    <w:rsid w:val="000A78F1"/>
    <w:rsid w:val="000A7972"/>
    <w:rsid w:val="000A798F"/>
    <w:rsid w:val="000A79E7"/>
    <w:rsid w:val="000A79EA"/>
    <w:rsid w:val="000A79F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19"/>
    <w:rsid w:val="000A7D3F"/>
    <w:rsid w:val="000A7D5E"/>
    <w:rsid w:val="000A7D6F"/>
    <w:rsid w:val="000A7D7C"/>
    <w:rsid w:val="000A7E39"/>
    <w:rsid w:val="000A7EDC"/>
    <w:rsid w:val="000A7EF6"/>
    <w:rsid w:val="000A7F00"/>
    <w:rsid w:val="000A7F2F"/>
    <w:rsid w:val="000A7F36"/>
    <w:rsid w:val="000A7F4D"/>
    <w:rsid w:val="000A7F7C"/>
    <w:rsid w:val="000A7F9B"/>
    <w:rsid w:val="000A7FE3"/>
    <w:rsid w:val="000B0056"/>
    <w:rsid w:val="000B0127"/>
    <w:rsid w:val="000B0169"/>
    <w:rsid w:val="000B016F"/>
    <w:rsid w:val="000B0199"/>
    <w:rsid w:val="000B01E5"/>
    <w:rsid w:val="000B022F"/>
    <w:rsid w:val="000B024D"/>
    <w:rsid w:val="000B02C6"/>
    <w:rsid w:val="000B02E0"/>
    <w:rsid w:val="000B02F7"/>
    <w:rsid w:val="000B034C"/>
    <w:rsid w:val="000B0356"/>
    <w:rsid w:val="000B03C2"/>
    <w:rsid w:val="000B0409"/>
    <w:rsid w:val="000B0412"/>
    <w:rsid w:val="000B0427"/>
    <w:rsid w:val="000B0441"/>
    <w:rsid w:val="000B04A1"/>
    <w:rsid w:val="000B0501"/>
    <w:rsid w:val="000B0535"/>
    <w:rsid w:val="000B05AF"/>
    <w:rsid w:val="000B066B"/>
    <w:rsid w:val="000B066F"/>
    <w:rsid w:val="000B0696"/>
    <w:rsid w:val="000B069C"/>
    <w:rsid w:val="000B06C8"/>
    <w:rsid w:val="000B06CA"/>
    <w:rsid w:val="000B06ED"/>
    <w:rsid w:val="000B0737"/>
    <w:rsid w:val="000B078E"/>
    <w:rsid w:val="000B0790"/>
    <w:rsid w:val="000B0795"/>
    <w:rsid w:val="000B07C2"/>
    <w:rsid w:val="000B0830"/>
    <w:rsid w:val="000B0844"/>
    <w:rsid w:val="000B0850"/>
    <w:rsid w:val="000B08DE"/>
    <w:rsid w:val="000B08FE"/>
    <w:rsid w:val="000B0919"/>
    <w:rsid w:val="000B0927"/>
    <w:rsid w:val="000B0A5A"/>
    <w:rsid w:val="000B0AC7"/>
    <w:rsid w:val="000B0ACC"/>
    <w:rsid w:val="000B0AD2"/>
    <w:rsid w:val="000B0B14"/>
    <w:rsid w:val="000B0B52"/>
    <w:rsid w:val="000B0B6A"/>
    <w:rsid w:val="000B0BAD"/>
    <w:rsid w:val="000B0BF2"/>
    <w:rsid w:val="000B0C13"/>
    <w:rsid w:val="000B0C34"/>
    <w:rsid w:val="000B0C4B"/>
    <w:rsid w:val="000B0C50"/>
    <w:rsid w:val="000B0C8C"/>
    <w:rsid w:val="000B0C90"/>
    <w:rsid w:val="000B0CAD"/>
    <w:rsid w:val="000B0CE2"/>
    <w:rsid w:val="000B0D4B"/>
    <w:rsid w:val="000B0D67"/>
    <w:rsid w:val="000B0D8A"/>
    <w:rsid w:val="000B0DA4"/>
    <w:rsid w:val="000B0E04"/>
    <w:rsid w:val="000B0E2A"/>
    <w:rsid w:val="000B0EC8"/>
    <w:rsid w:val="000B0ED8"/>
    <w:rsid w:val="000B0EE9"/>
    <w:rsid w:val="000B0F1E"/>
    <w:rsid w:val="000B0F22"/>
    <w:rsid w:val="000B0F35"/>
    <w:rsid w:val="000B0F4D"/>
    <w:rsid w:val="000B0F60"/>
    <w:rsid w:val="000B0F7B"/>
    <w:rsid w:val="000B0F82"/>
    <w:rsid w:val="000B1007"/>
    <w:rsid w:val="000B101A"/>
    <w:rsid w:val="000B1156"/>
    <w:rsid w:val="000B1160"/>
    <w:rsid w:val="000B116A"/>
    <w:rsid w:val="000B117B"/>
    <w:rsid w:val="000B1190"/>
    <w:rsid w:val="000B122E"/>
    <w:rsid w:val="000B1246"/>
    <w:rsid w:val="000B125A"/>
    <w:rsid w:val="000B1281"/>
    <w:rsid w:val="000B12C1"/>
    <w:rsid w:val="000B12C7"/>
    <w:rsid w:val="000B12DC"/>
    <w:rsid w:val="000B12FE"/>
    <w:rsid w:val="000B1325"/>
    <w:rsid w:val="000B1326"/>
    <w:rsid w:val="000B1368"/>
    <w:rsid w:val="000B1379"/>
    <w:rsid w:val="000B1381"/>
    <w:rsid w:val="000B13DB"/>
    <w:rsid w:val="000B13E6"/>
    <w:rsid w:val="000B1475"/>
    <w:rsid w:val="000B14C9"/>
    <w:rsid w:val="000B14F8"/>
    <w:rsid w:val="000B14FB"/>
    <w:rsid w:val="000B150B"/>
    <w:rsid w:val="000B1545"/>
    <w:rsid w:val="000B1559"/>
    <w:rsid w:val="000B157F"/>
    <w:rsid w:val="000B1595"/>
    <w:rsid w:val="000B159D"/>
    <w:rsid w:val="000B15BD"/>
    <w:rsid w:val="000B15CB"/>
    <w:rsid w:val="000B15EB"/>
    <w:rsid w:val="000B1604"/>
    <w:rsid w:val="000B16A1"/>
    <w:rsid w:val="000B16BC"/>
    <w:rsid w:val="000B16D8"/>
    <w:rsid w:val="000B16E1"/>
    <w:rsid w:val="000B175E"/>
    <w:rsid w:val="000B176B"/>
    <w:rsid w:val="000B177A"/>
    <w:rsid w:val="000B17CB"/>
    <w:rsid w:val="000B17DE"/>
    <w:rsid w:val="000B17E0"/>
    <w:rsid w:val="000B180E"/>
    <w:rsid w:val="000B185E"/>
    <w:rsid w:val="000B1865"/>
    <w:rsid w:val="000B188B"/>
    <w:rsid w:val="000B18EF"/>
    <w:rsid w:val="000B18F3"/>
    <w:rsid w:val="000B1969"/>
    <w:rsid w:val="000B19A2"/>
    <w:rsid w:val="000B19D8"/>
    <w:rsid w:val="000B19E7"/>
    <w:rsid w:val="000B1A6F"/>
    <w:rsid w:val="000B1AD6"/>
    <w:rsid w:val="000B1B35"/>
    <w:rsid w:val="000B1B49"/>
    <w:rsid w:val="000B1B4A"/>
    <w:rsid w:val="000B1B54"/>
    <w:rsid w:val="000B1B7C"/>
    <w:rsid w:val="000B1C48"/>
    <w:rsid w:val="000B1C50"/>
    <w:rsid w:val="000B1CF1"/>
    <w:rsid w:val="000B1CF8"/>
    <w:rsid w:val="000B1CFB"/>
    <w:rsid w:val="000B1D59"/>
    <w:rsid w:val="000B1D89"/>
    <w:rsid w:val="000B1D9C"/>
    <w:rsid w:val="000B1DAE"/>
    <w:rsid w:val="000B1DB0"/>
    <w:rsid w:val="000B1DD9"/>
    <w:rsid w:val="000B1DF6"/>
    <w:rsid w:val="000B1E17"/>
    <w:rsid w:val="000B1E1A"/>
    <w:rsid w:val="000B1E3C"/>
    <w:rsid w:val="000B1E3D"/>
    <w:rsid w:val="000B1E62"/>
    <w:rsid w:val="000B1E90"/>
    <w:rsid w:val="000B1EEE"/>
    <w:rsid w:val="000B1F84"/>
    <w:rsid w:val="000B2036"/>
    <w:rsid w:val="000B205E"/>
    <w:rsid w:val="000B20C5"/>
    <w:rsid w:val="000B2114"/>
    <w:rsid w:val="000B211A"/>
    <w:rsid w:val="000B2145"/>
    <w:rsid w:val="000B2148"/>
    <w:rsid w:val="000B21C4"/>
    <w:rsid w:val="000B2204"/>
    <w:rsid w:val="000B221F"/>
    <w:rsid w:val="000B2280"/>
    <w:rsid w:val="000B2290"/>
    <w:rsid w:val="000B22D9"/>
    <w:rsid w:val="000B2328"/>
    <w:rsid w:val="000B233A"/>
    <w:rsid w:val="000B233F"/>
    <w:rsid w:val="000B2353"/>
    <w:rsid w:val="000B23AC"/>
    <w:rsid w:val="000B23D7"/>
    <w:rsid w:val="000B23F2"/>
    <w:rsid w:val="000B240E"/>
    <w:rsid w:val="000B241D"/>
    <w:rsid w:val="000B2441"/>
    <w:rsid w:val="000B2447"/>
    <w:rsid w:val="000B244E"/>
    <w:rsid w:val="000B2472"/>
    <w:rsid w:val="000B2473"/>
    <w:rsid w:val="000B247C"/>
    <w:rsid w:val="000B248F"/>
    <w:rsid w:val="000B24F6"/>
    <w:rsid w:val="000B2521"/>
    <w:rsid w:val="000B2523"/>
    <w:rsid w:val="000B2560"/>
    <w:rsid w:val="000B258F"/>
    <w:rsid w:val="000B2592"/>
    <w:rsid w:val="000B25AA"/>
    <w:rsid w:val="000B25B0"/>
    <w:rsid w:val="000B268D"/>
    <w:rsid w:val="000B2693"/>
    <w:rsid w:val="000B26AB"/>
    <w:rsid w:val="000B26EC"/>
    <w:rsid w:val="000B275B"/>
    <w:rsid w:val="000B2771"/>
    <w:rsid w:val="000B2786"/>
    <w:rsid w:val="000B278D"/>
    <w:rsid w:val="000B27CA"/>
    <w:rsid w:val="000B2846"/>
    <w:rsid w:val="000B28E4"/>
    <w:rsid w:val="000B28E7"/>
    <w:rsid w:val="000B290C"/>
    <w:rsid w:val="000B2924"/>
    <w:rsid w:val="000B29AC"/>
    <w:rsid w:val="000B29BC"/>
    <w:rsid w:val="000B2AC4"/>
    <w:rsid w:val="000B2AC7"/>
    <w:rsid w:val="000B2AE7"/>
    <w:rsid w:val="000B2B46"/>
    <w:rsid w:val="000B2B6C"/>
    <w:rsid w:val="000B2BE1"/>
    <w:rsid w:val="000B2C63"/>
    <w:rsid w:val="000B2C6F"/>
    <w:rsid w:val="000B2C8A"/>
    <w:rsid w:val="000B2C8B"/>
    <w:rsid w:val="000B2C8D"/>
    <w:rsid w:val="000B2CC4"/>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0C8"/>
    <w:rsid w:val="000B30DD"/>
    <w:rsid w:val="000B3134"/>
    <w:rsid w:val="000B31E2"/>
    <w:rsid w:val="000B320A"/>
    <w:rsid w:val="000B3268"/>
    <w:rsid w:val="000B3270"/>
    <w:rsid w:val="000B3378"/>
    <w:rsid w:val="000B3390"/>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AF6"/>
    <w:rsid w:val="000B3B01"/>
    <w:rsid w:val="000B3B61"/>
    <w:rsid w:val="000B3B8B"/>
    <w:rsid w:val="000B3BC6"/>
    <w:rsid w:val="000B3BCE"/>
    <w:rsid w:val="000B3BD0"/>
    <w:rsid w:val="000B3BE6"/>
    <w:rsid w:val="000B3C06"/>
    <w:rsid w:val="000B3C1C"/>
    <w:rsid w:val="000B3C43"/>
    <w:rsid w:val="000B3C50"/>
    <w:rsid w:val="000B3C7A"/>
    <w:rsid w:val="000B3C7F"/>
    <w:rsid w:val="000B3C89"/>
    <w:rsid w:val="000B3CE9"/>
    <w:rsid w:val="000B3D30"/>
    <w:rsid w:val="000B3D3C"/>
    <w:rsid w:val="000B3D48"/>
    <w:rsid w:val="000B3D58"/>
    <w:rsid w:val="000B3D97"/>
    <w:rsid w:val="000B3DDF"/>
    <w:rsid w:val="000B3E45"/>
    <w:rsid w:val="000B3E59"/>
    <w:rsid w:val="000B3EB6"/>
    <w:rsid w:val="000B3ECF"/>
    <w:rsid w:val="000B3ED5"/>
    <w:rsid w:val="000B3F29"/>
    <w:rsid w:val="000B3F3A"/>
    <w:rsid w:val="000B3F5C"/>
    <w:rsid w:val="000B404D"/>
    <w:rsid w:val="000B4095"/>
    <w:rsid w:val="000B40B4"/>
    <w:rsid w:val="000B40B8"/>
    <w:rsid w:val="000B40FD"/>
    <w:rsid w:val="000B418F"/>
    <w:rsid w:val="000B41E0"/>
    <w:rsid w:val="000B422E"/>
    <w:rsid w:val="000B423D"/>
    <w:rsid w:val="000B423F"/>
    <w:rsid w:val="000B42F3"/>
    <w:rsid w:val="000B42FB"/>
    <w:rsid w:val="000B431F"/>
    <w:rsid w:val="000B4369"/>
    <w:rsid w:val="000B4439"/>
    <w:rsid w:val="000B444A"/>
    <w:rsid w:val="000B447B"/>
    <w:rsid w:val="000B4482"/>
    <w:rsid w:val="000B44B7"/>
    <w:rsid w:val="000B44BF"/>
    <w:rsid w:val="000B44F5"/>
    <w:rsid w:val="000B4575"/>
    <w:rsid w:val="000B4598"/>
    <w:rsid w:val="000B460B"/>
    <w:rsid w:val="000B464C"/>
    <w:rsid w:val="000B4691"/>
    <w:rsid w:val="000B46D1"/>
    <w:rsid w:val="000B4797"/>
    <w:rsid w:val="000B479B"/>
    <w:rsid w:val="000B47AC"/>
    <w:rsid w:val="000B47C1"/>
    <w:rsid w:val="000B4854"/>
    <w:rsid w:val="000B48B2"/>
    <w:rsid w:val="000B48F5"/>
    <w:rsid w:val="000B490B"/>
    <w:rsid w:val="000B4947"/>
    <w:rsid w:val="000B4963"/>
    <w:rsid w:val="000B4988"/>
    <w:rsid w:val="000B49A0"/>
    <w:rsid w:val="000B49ED"/>
    <w:rsid w:val="000B4A87"/>
    <w:rsid w:val="000B4AB6"/>
    <w:rsid w:val="000B4AD3"/>
    <w:rsid w:val="000B4B0D"/>
    <w:rsid w:val="000B4B22"/>
    <w:rsid w:val="000B4BCB"/>
    <w:rsid w:val="000B4C5D"/>
    <w:rsid w:val="000B4C94"/>
    <w:rsid w:val="000B4D05"/>
    <w:rsid w:val="000B4D07"/>
    <w:rsid w:val="000B4D7B"/>
    <w:rsid w:val="000B4DBF"/>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4C"/>
    <w:rsid w:val="000B5050"/>
    <w:rsid w:val="000B5080"/>
    <w:rsid w:val="000B509A"/>
    <w:rsid w:val="000B5111"/>
    <w:rsid w:val="000B5133"/>
    <w:rsid w:val="000B51B3"/>
    <w:rsid w:val="000B51C2"/>
    <w:rsid w:val="000B51E6"/>
    <w:rsid w:val="000B522D"/>
    <w:rsid w:val="000B529C"/>
    <w:rsid w:val="000B52A9"/>
    <w:rsid w:val="000B52C4"/>
    <w:rsid w:val="000B52C8"/>
    <w:rsid w:val="000B5392"/>
    <w:rsid w:val="000B5397"/>
    <w:rsid w:val="000B539C"/>
    <w:rsid w:val="000B53A4"/>
    <w:rsid w:val="000B53B2"/>
    <w:rsid w:val="000B53CE"/>
    <w:rsid w:val="000B53F4"/>
    <w:rsid w:val="000B5431"/>
    <w:rsid w:val="000B5439"/>
    <w:rsid w:val="000B5444"/>
    <w:rsid w:val="000B5487"/>
    <w:rsid w:val="000B54BD"/>
    <w:rsid w:val="000B54FA"/>
    <w:rsid w:val="000B5516"/>
    <w:rsid w:val="000B553D"/>
    <w:rsid w:val="000B5557"/>
    <w:rsid w:val="000B5594"/>
    <w:rsid w:val="000B55E0"/>
    <w:rsid w:val="000B55FE"/>
    <w:rsid w:val="000B563E"/>
    <w:rsid w:val="000B569F"/>
    <w:rsid w:val="000B56B0"/>
    <w:rsid w:val="000B56D4"/>
    <w:rsid w:val="000B57B5"/>
    <w:rsid w:val="000B57CF"/>
    <w:rsid w:val="000B5838"/>
    <w:rsid w:val="000B58FD"/>
    <w:rsid w:val="000B5963"/>
    <w:rsid w:val="000B59E9"/>
    <w:rsid w:val="000B59FE"/>
    <w:rsid w:val="000B5A1D"/>
    <w:rsid w:val="000B5A20"/>
    <w:rsid w:val="000B5ACA"/>
    <w:rsid w:val="000B5B07"/>
    <w:rsid w:val="000B5B65"/>
    <w:rsid w:val="000B5B96"/>
    <w:rsid w:val="000B5BC1"/>
    <w:rsid w:val="000B5C2C"/>
    <w:rsid w:val="000B5C31"/>
    <w:rsid w:val="000B5C52"/>
    <w:rsid w:val="000B5C82"/>
    <w:rsid w:val="000B5C94"/>
    <w:rsid w:val="000B5CF0"/>
    <w:rsid w:val="000B5CFD"/>
    <w:rsid w:val="000B5D3B"/>
    <w:rsid w:val="000B5D6B"/>
    <w:rsid w:val="000B5E7F"/>
    <w:rsid w:val="000B5EAA"/>
    <w:rsid w:val="000B5EC7"/>
    <w:rsid w:val="000B5F00"/>
    <w:rsid w:val="000B5F1A"/>
    <w:rsid w:val="000B5F5A"/>
    <w:rsid w:val="000B5F67"/>
    <w:rsid w:val="000B5F72"/>
    <w:rsid w:val="000B5F9A"/>
    <w:rsid w:val="000B5FA2"/>
    <w:rsid w:val="000B5FDE"/>
    <w:rsid w:val="000B6021"/>
    <w:rsid w:val="000B6035"/>
    <w:rsid w:val="000B6062"/>
    <w:rsid w:val="000B6064"/>
    <w:rsid w:val="000B606D"/>
    <w:rsid w:val="000B609C"/>
    <w:rsid w:val="000B60B7"/>
    <w:rsid w:val="000B60BC"/>
    <w:rsid w:val="000B60C7"/>
    <w:rsid w:val="000B6174"/>
    <w:rsid w:val="000B61CE"/>
    <w:rsid w:val="000B6240"/>
    <w:rsid w:val="000B6259"/>
    <w:rsid w:val="000B629D"/>
    <w:rsid w:val="000B62CE"/>
    <w:rsid w:val="000B632B"/>
    <w:rsid w:val="000B6351"/>
    <w:rsid w:val="000B6353"/>
    <w:rsid w:val="000B6362"/>
    <w:rsid w:val="000B6374"/>
    <w:rsid w:val="000B63A1"/>
    <w:rsid w:val="000B647A"/>
    <w:rsid w:val="000B64AA"/>
    <w:rsid w:val="000B64B0"/>
    <w:rsid w:val="000B64B6"/>
    <w:rsid w:val="000B6509"/>
    <w:rsid w:val="000B6524"/>
    <w:rsid w:val="000B6526"/>
    <w:rsid w:val="000B6553"/>
    <w:rsid w:val="000B658B"/>
    <w:rsid w:val="000B65B4"/>
    <w:rsid w:val="000B65E1"/>
    <w:rsid w:val="000B6672"/>
    <w:rsid w:val="000B667E"/>
    <w:rsid w:val="000B66F2"/>
    <w:rsid w:val="000B66F5"/>
    <w:rsid w:val="000B66FF"/>
    <w:rsid w:val="000B674A"/>
    <w:rsid w:val="000B6757"/>
    <w:rsid w:val="000B6788"/>
    <w:rsid w:val="000B67AE"/>
    <w:rsid w:val="000B67D1"/>
    <w:rsid w:val="000B67E6"/>
    <w:rsid w:val="000B683F"/>
    <w:rsid w:val="000B68AA"/>
    <w:rsid w:val="000B68CF"/>
    <w:rsid w:val="000B68EB"/>
    <w:rsid w:val="000B692C"/>
    <w:rsid w:val="000B6952"/>
    <w:rsid w:val="000B6974"/>
    <w:rsid w:val="000B69AF"/>
    <w:rsid w:val="000B69D9"/>
    <w:rsid w:val="000B6A0D"/>
    <w:rsid w:val="000B6A3F"/>
    <w:rsid w:val="000B6AB5"/>
    <w:rsid w:val="000B6AC4"/>
    <w:rsid w:val="000B6AF0"/>
    <w:rsid w:val="000B6AFC"/>
    <w:rsid w:val="000B6B2E"/>
    <w:rsid w:val="000B6B61"/>
    <w:rsid w:val="000B6B9C"/>
    <w:rsid w:val="000B6BC9"/>
    <w:rsid w:val="000B6BDC"/>
    <w:rsid w:val="000B6BDF"/>
    <w:rsid w:val="000B6BE2"/>
    <w:rsid w:val="000B6BF0"/>
    <w:rsid w:val="000B6C07"/>
    <w:rsid w:val="000B6C73"/>
    <w:rsid w:val="000B6C7F"/>
    <w:rsid w:val="000B6CAC"/>
    <w:rsid w:val="000B6CB2"/>
    <w:rsid w:val="000B6D6F"/>
    <w:rsid w:val="000B6D85"/>
    <w:rsid w:val="000B6D8F"/>
    <w:rsid w:val="000B6DA2"/>
    <w:rsid w:val="000B6DB8"/>
    <w:rsid w:val="000B6DCD"/>
    <w:rsid w:val="000B6DD4"/>
    <w:rsid w:val="000B6DDE"/>
    <w:rsid w:val="000B6E0B"/>
    <w:rsid w:val="000B6E0D"/>
    <w:rsid w:val="000B6E5E"/>
    <w:rsid w:val="000B6E6E"/>
    <w:rsid w:val="000B6EA6"/>
    <w:rsid w:val="000B6EEE"/>
    <w:rsid w:val="000B6F1A"/>
    <w:rsid w:val="000B6F85"/>
    <w:rsid w:val="000B6F95"/>
    <w:rsid w:val="000B6FE0"/>
    <w:rsid w:val="000B6FE8"/>
    <w:rsid w:val="000B701C"/>
    <w:rsid w:val="000B7051"/>
    <w:rsid w:val="000B706B"/>
    <w:rsid w:val="000B7094"/>
    <w:rsid w:val="000B71FC"/>
    <w:rsid w:val="000B723C"/>
    <w:rsid w:val="000B7242"/>
    <w:rsid w:val="000B7252"/>
    <w:rsid w:val="000B7273"/>
    <w:rsid w:val="000B72EC"/>
    <w:rsid w:val="000B7319"/>
    <w:rsid w:val="000B7320"/>
    <w:rsid w:val="000B7357"/>
    <w:rsid w:val="000B73C9"/>
    <w:rsid w:val="000B7412"/>
    <w:rsid w:val="000B7431"/>
    <w:rsid w:val="000B7450"/>
    <w:rsid w:val="000B7457"/>
    <w:rsid w:val="000B7466"/>
    <w:rsid w:val="000B74A2"/>
    <w:rsid w:val="000B74CF"/>
    <w:rsid w:val="000B7501"/>
    <w:rsid w:val="000B7516"/>
    <w:rsid w:val="000B752F"/>
    <w:rsid w:val="000B7567"/>
    <w:rsid w:val="000B75DB"/>
    <w:rsid w:val="000B760C"/>
    <w:rsid w:val="000B7631"/>
    <w:rsid w:val="000B763C"/>
    <w:rsid w:val="000B76A8"/>
    <w:rsid w:val="000B76B3"/>
    <w:rsid w:val="000B76B7"/>
    <w:rsid w:val="000B7709"/>
    <w:rsid w:val="000B772D"/>
    <w:rsid w:val="000B7763"/>
    <w:rsid w:val="000B7790"/>
    <w:rsid w:val="000B77C3"/>
    <w:rsid w:val="000B77F7"/>
    <w:rsid w:val="000B781C"/>
    <w:rsid w:val="000B7832"/>
    <w:rsid w:val="000B787B"/>
    <w:rsid w:val="000B78A6"/>
    <w:rsid w:val="000B793C"/>
    <w:rsid w:val="000B793E"/>
    <w:rsid w:val="000B7957"/>
    <w:rsid w:val="000B7997"/>
    <w:rsid w:val="000B79F3"/>
    <w:rsid w:val="000B7A11"/>
    <w:rsid w:val="000B7A13"/>
    <w:rsid w:val="000B7A41"/>
    <w:rsid w:val="000B7A90"/>
    <w:rsid w:val="000B7AAA"/>
    <w:rsid w:val="000B7AEC"/>
    <w:rsid w:val="000B7B09"/>
    <w:rsid w:val="000B7B1A"/>
    <w:rsid w:val="000B7B1D"/>
    <w:rsid w:val="000B7B35"/>
    <w:rsid w:val="000B7B78"/>
    <w:rsid w:val="000B7B79"/>
    <w:rsid w:val="000B7C05"/>
    <w:rsid w:val="000B7C7A"/>
    <w:rsid w:val="000B7CAF"/>
    <w:rsid w:val="000B7CB3"/>
    <w:rsid w:val="000B7D1D"/>
    <w:rsid w:val="000B7D25"/>
    <w:rsid w:val="000B7D47"/>
    <w:rsid w:val="000B7D7C"/>
    <w:rsid w:val="000B7DA6"/>
    <w:rsid w:val="000B7DBF"/>
    <w:rsid w:val="000B7DCE"/>
    <w:rsid w:val="000B7E08"/>
    <w:rsid w:val="000B7E51"/>
    <w:rsid w:val="000B7E87"/>
    <w:rsid w:val="000B7EAC"/>
    <w:rsid w:val="000B7EC7"/>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0C"/>
    <w:rsid w:val="000C0261"/>
    <w:rsid w:val="000C0263"/>
    <w:rsid w:val="000C0288"/>
    <w:rsid w:val="000C028A"/>
    <w:rsid w:val="000C0299"/>
    <w:rsid w:val="000C02A3"/>
    <w:rsid w:val="000C02DA"/>
    <w:rsid w:val="000C030E"/>
    <w:rsid w:val="000C0371"/>
    <w:rsid w:val="000C03DD"/>
    <w:rsid w:val="000C03F3"/>
    <w:rsid w:val="000C0408"/>
    <w:rsid w:val="000C0414"/>
    <w:rsid w:val="000C0456"/>
    <w:rsid w:val="000C04AA"/>
    <w:rsid w:val="000C04E5"/>
    <w:rsid w:val="000C04E7"/>
    <w:rsid w:val="000C0553"/>
    <w:rsid w:val="000C0554"/>
    <w:rsid w:val="000C056A"/>
    <w:rsid w:val="000C05A2"/>
    <w:rsid w:val="000C060E"/>
    <w:rsid w:val="000C0709"/>
    <w:rsid w:val="000C071B"/>
    <w:rsid w:val="000C0785"/>
    <w:rsid w:val="000C07F3"/>
    <w:rsid w:val="000C0805"/>
    <w:rsid w:val="000C0835"/>
    <w:rsid w:val="000C083F"/>
    <w:rsid w:val="000C085E"/>
    <w:rsid w:val="000C08A5"/>
    <w:rsid w:val="000C08C9"/>
    <w:rsid w:val="000C0902"/>
    <w:rsid w:val="000C0944"/>
    <w:rsid w:val="000C098C"/>
    <w:rsid w:val="000C098F"/>
    <w:rsid w:val="000C09AD"/>
    <w:rsid w:val="000C09B9"/>
    <w:rsid w:val="000C09C1"/>
    <w:rsid w:val="000C0A5B"/>
    <w:rsid w:val="000C0A60"/>
    <w:rsid w:val="000C0ADA"/>
    <w:rsid w:val="000C0B48"/>
    <w:rsid w:val="000C0B9D"/>
    <w:rsid w:val="000C0BD1"/>
    <w:rsid w:val="000C0BDA"/>
    <w:rsid w:val="000C0BE8"/>
    <w:rsid w:val="000C0C01"/>
    <w:rsid w:val="000C0C46"/>
    <w:rsid w:val="000C0C75"/>
    <w:rsid w:val="000C0CDC"/>
    <w:rsid w:val="000C0D0F"/>
    <w:rsid w:val="000C0D10"/>
    <w:rsid w:val="000C0D82"/>
    <w:rsid w:val="000C0D9E"/>
    <w:rsid w:val="000C0DE0"/>
    <w:rsid w:val="000C0DF7"/>
    <w:rsid w:val="000C0E20"/>
    <w:rsid w:val="000C0E3A"/>
    <w:rsid w:val="000C0E71"/>
    <w:rsid w:val="000C0E9A"/>
    <w:rsid w:val="000C0EB6"/>
    <w:rsid w:val="000C0ECB"/>
    <w:rsid w:val="000C0F50"/>
    <w:rsid w:val="000C0F8F"/>
    <w:rsid w:val="000C0F96"/>
    <w:rsid w:val="000C0F9C"/>
    <w:rsid w:val="000C0FE9"/>
    <w:rsid w:val="000C0FEE"/>
    <w:rsid w:val="000C0FF1"/>
    <w:rsid w:val="000C1045"/>
    <w:rsid w:val="000C105E"/>
    <w:rsid w:val="000C10D9"/>
    <w:rsid w:val="000C10DF"/>
    <w:rsid w:val="000C1117"/>
    <w:rsid w:val="000C111C"/>
    <w:rsid w:val="000C1136"/>
    <w:rsid w:val="000C1176"/>
    <w:rsid w:val="000C1200"/>
    <w:rsid w:val="000C12BD"/>
    <w:rsid w:val="000C1361"/>
    <w:rsid w:val="000C138E"/>
    <w:rsid w:val="000C13BB"/>
    <w:rsid w:val="000C13FC"/>
    <w:rsid w:val="000C1415"/>
    <w:rsid w:val="000C145A"/>
    <w:rsid w:val="000C146F"/>
    <w:rsid w:val="000C1477"/>
    <w:rsid w:val="000C147B"/>
    <w:rsid w:val="000C14AC"/>
    <w:rsid w:val="000C14CA"/>
    <w:rsid w:val="000C152B"/>
    <w:rsid w:val="000C1530"/>
    <w:rsid w:val="000C15E9"/>
    <w:rsid w:val="000C1642"/>
    <w:rsid w:val="000C1646"/>
    <w:rsid w:val="000C1663"/>
    <w:rsid w:val="000C167A"/>
    <w:rsid w:val="000C1689"/>
    <w:rsid w:val="000C1696"/>
    <w:rsid w:val="000C1699"/>
    <w:rsid w:val="000C16AA"/>
    <w:rsid w:val="000C16B0"/>
    <w:rsid w:val="000C171A"/>
    <w:rsid w:val="000C171D"/>
    <w:rsid w:val="000C1755"/>
    <w:rsid w:val="000C175B"/>
    <w:rsid w:val="000C1760"/>
    <w:rsid w:val="000C1763"/>
    <w:rsid w:val="000C1789"/>
    <w:rsid w:val="000C1797"/>
    <w:rsid w:val="000C17A8"/>
    <w:rsid w:val="000C1815"/>
    <w:rsid w:val="000C1884"/>
    <w:rsid w:val="000C18E6"/>
    <w:rsid w:val="000C1917"/>
    <w:rsid w:val="000C1963"/>
    <w:rsid w:val="000C19BD"/>
    <w:rsid w:val="000C19F7"/>
    <w:rsid w:val="000C1A73"/>
    <w:rsid w:val="000C1A9B"/>
    <w:rsid w:val="000C1AD0"/>
    <w:rsid w:val="000C1AF8"/>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61"/>
    <w:rsid w:val="000C1F9A"/>
    <w:rsid w:val="000C1FA2"/>
    <w:rsid w:val="000C1FC1"/>
    <w:rsid w:val="000C1FE7"/>
    <w:rsid w:val="000C1FFD"/>
    <w:rsid w:val="000C2086"/>
    <w:rsid w:val="000C20D7"/>
    <w:rsid w:val="000C2120"/>
    <w:rsid w:val="000C215E"/>
    <w:rsid w:val="000C220B"/>
    <w:rsid w:val="000C2230"/>
    <w:rsid w:val="000C2239"/>
    <w:rsid w:val="000C2273"/>
    <w:rsid w:val="000C22AA"/>
    <w:rsid w:val="000C22B9"/>
    <w:rsid w:val="000C23B0"/>
    <w:rsid w:val="000C2407"/>
    <w:rsid w:val="000C241B"/>
    <w:rsid w:val="000C241F"/>
    <w:rsid w:val="000C2436"/>
    <w:rsid w:val="000C2494"/>
    <w:rsid w:val="000C2496"/>
    <w:rsid w:val="000C24B7"/>
    <w:rsid w:val="000C24D6"/>
    <w:rsid w:val="000C251A"/>
    <w:rsid w:val="000C25A0"/>
    <w:rsid w:val="000C2609"/>
    <w:rsid w:val="000C2641"/>
    <w:rsid w:val="000C265E"/>
    <w:rsid w:val="000C266B"/>
    <w:rsid w:val="000C266F"/>
    <w:rsid w:val="000C269E"/>
    <w:rsid w:val="000C26A4"/>
    <w:rsid w:val="000C26B1"/>
    <w:rsid w:val="000C2755"/>
    <w:rsid w:val="000C276B"/>
    <w:rsid w:val="000C2780"/>
    <w:rsid w:val="000C27AC"/>
    <w:rsid w:val="000C27C0"/>
    <w:rsid w:val="000C27DA"/>
    <w:rsid w:val="000C27ED"/>
    <w:rsid w:val="000C2815"/>
    <w:rsid w:val="000C28BF"/>
    <w:rsid w:val="000C2918"/>
    <w:rsid w:val="000C2979"/>
    <w:rsid w:val="000C29BF"/>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DDC"/>
    <w:rsid w:val="000C2E04"/>
    <w:rsid w:val="000C2E34"/>
    <w:rsid w:val="000C2E61"/>
    <w:rsid w:val="000C2EA5"/>
    <w:rsid w:val="000C2EEE"/>
    <w:rsid w:val="000C2F08"/>
    <w:rsid w:val="000C2F20"/>
    <w:rsid w:val="000C2F59"/>
    <w:rsid w:val="000C2FBF"/>
    <w:rsid w:val="000C2FD4"/>
    <w:rsid w:val="000C2FFB"/>
    <w:rsid w:val="000C307B"/>
    <w:rsid w:val="000C3084"/>
    <w:rsid w:val="000C309A"/>
    <w:rsid w:val="000C30A7"/>
    <w:rsid w:val="000C30B9"/>
    <w:rsid w:val="000C30BF"/>
    <w:rsid w:val="000C311D"/>
    <w:rsid w:val="000C3144"/>
    <w:rsid w:val="000C31AA"/>
    <w:rsid w:val="000C31AE"/>
    <w:rsid w:val="000C321B"/>
    <w:rsid w:val="000C3234"/>
    <w:rsid w:val="000C32BE"/>
    <w:rsid w:val="000C32F9"/>
    <w:rsid w:val="000C3325"/>
    <w:rsid w:val="000C339B"/>
    <w:rsid w:val="000C3428"/>
    <w:rsid w:val="000C3432"/>
    <w:rsid w:val="000C346B"/>
    <w:rsid w:val="000C3471"/>
    <w:rsid w:val="000C3472"/>
    <w:rsid w:val="000C3488"/>
    <w:rsid w:val="000C34C3"/>
    <w:rsid w:val="000C3539"/>
    <w:rsid w:val="000C356F"/>
    <w:rsid w:val="000C35A1"/>
    <w:rsid w:val="000C35BD"/>
    <w:rsid w:val="000C35EC"/>
    <w:rsid w:val="000C3616"/>
    <w:rsid w:val="000C3633"/>
    <w:rsid w:val="000C364C"/>
    <w:rsid w:val="000C3683"/>
    <w:rsid w:val="000C3691"/>
    <w:rsid w:val="000C36AF"/>
    <w:rsid w:val="000C36BD"/>
    <w:rsid w:val="000C36C6"/>
    <w:rsid w:val="000C372C"/>
    <w:rsid w:val="000C3746"/>
    <w:rsid w:val="000C37A9"/>
    <w:rsid w:val="000C37B3"/>
    <w:rsid w:val="000C38EB"/>
    <w:rsid w:val="000C3915"/>
    <w:rsid w:val="000C393D"/>
    <w:rsid w:val="000C3952"/>
    <w:rsid w:val="000C3B26"/>
    <w:rsid w:val="000C3B30"/>
    <w:rsid w:val="000C3B88"/>
    <w:rsid w:val="000C3BD4"/>
    <w:rsid w:val="000C3BFA"/>
    <w:rsid w:val="000C3C36"/>
    <w:rsid w:val="000C3C7E"/>
    <w:rsid w:val="000C3C9F"/>
    <w:rsid w:val="000C3CB4"/>
    <w:rsid w:val="000C3CE8"/>
    <w:rsid w:val="000C3D15"/>
    <w:rsid w:val="000C3D6F"/>
    <w:rsid w:val="000C3DC5"/>
    <w:rsid w:val="000C3DD6"/>
    <w:rsid w:val="000C3E35"/>
    <w:rsid w:val="000C3E45"/>
    <w:rsid w:val="000C3E54"/>
    <w:rsid w:val="000C3E7C"/>
    <w:rsid w:val="000C3E83"/>
    <w:rsid w:val="000C3E86"/>
    <w:rsid w:val="000C3F2A"/>
    <w:rsid w:val="000C3F5F"/>
    <w:rsid w:val="000C3F69"/>
    <w:rsid w:val="000C3F6C"/>
    <w:rsid w:val="000C3FA0"/>
    <w:rsid w:val="000C3FE2"/>
    <w:rsid w:val="000C3FE8"/>
    <w:rsid w:val="000C40B3"/>
    <w:rsid w:val="000C40E2"/>
    <w:rsid w:val="000C40EC"/>
    <w:rsid w:val="000C40F4"/>
    <w:rsid w:val="000C411E"/>
    <w:rsid w:val="000C4190"/>
    <w:rsid w:val="000C4198"/>
    <w:rsid w:val="000C4199"/>
    <w:rsid w:val="000C420C"/>
    <w:rsid w:val="000C422D"/>
    <w:rsid w:val="000C42DD"/>
    <w:rsid w:val="000C4331"/>
    <w:rsid w:val="000C434C"/>
    <w:rsid w:val="000C434E"/>
    <w:rsid w:val="000C4369"/>
    <w:rsid w:val="000C4375"/>
    <w:rsid w:val="000C43D1"/>
    <w:rsid w:val="000C43E0"/>
    <w:rsid w:val="000C4433"/>
    <w:rsid w:val="000C445A"/>
    <w:rsid w:val="000C4482"/>
    <w:rsid w:val="000C4500"/>
    <w:rsid w:val="000C4533"/>
    <w:rsid w:val="000C4554"/>
    <w:rsid w:val="000C45D6"/>
    <w:rsid w:val="000C45F3"/>
    <w:rsid w:val="000C45F9"/>
    <w:rsid w:val="000C4737"/>
    <w:rsid w:val="000C474C"/>
    <w:rsid w:val="000C4756"/>
    <w:rsid w:val="000C4760"/>
    <w:rsid w:val="000C4762"/>
    <w:rsid w:val="000C4781"/>
    <w:rsid w:val="000C4795"/>
    <w:rsid w:val="000C47F0"/>
    <w:rsid w:val="000C47F7"/>
    <w:rsid w:val="000C482D"/>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3"/>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13"/>
    <w:rsid w:val="000C5427"/>
    <w:rsid w:val="000C5433"/>
    <w:rsid w:val="000C54EC"/>
    <w:rsid w:val="000C54F8"/>
    <w:rsid w:val="000C5590"/>
    <w:rsid w:val="000C55A0"/>
    <w:rsid w:val="000C55EC"/>
    <w:rsid w:val="000C5600"/>
    <w:rsid w:val="000C5634"/>
    <w:rsid w:val="000C56E8"/>
    <w:rsid w:val="000C5712"/>
    <w:rsid w:val="000C5715"/>
    <w:rsid w:val="000C5783"/>
    <w:rsid w:val="000C578C"/>
    <w:rsid w:val="000C57A2"/>
    <w:rsid w:val="000C57BB"/>
    <w:rsid w:val="000C57BF"/>
    <w:rsid w:val="000C57C7"/>
    <w:rsid w:val="000C57C9"/>
    <w:rsid w:val="000C57E1"/>
    <w:rsid w:val="000C57E2"/>
    <w:rsid w:val="000C581B"/>
    <w:rsid w:val="000C582F"/>
    <w:rsid w:val="000C58B1"/>
    <w:rsid w:val="000C590B"/>
    <w:rsid w:val="000C5940"/>
    <w:rsid w:val="000C5972"/>
    <w:rsid w:val="000C5986"/>
    <w:rsid w:val="000C59B2"/>
    <w:rsid w:val="000C5A32"/>
    <w:rsid w:val="000C5A5C"/>
    <w:rsid w:val="000C5A62"/>
    <w:rsid w:val="000C5AA6"/>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1B"/>
    <w:rsid w:val="000C5E84"/>
    <w:rsid w:val="000C5EB2"/>
    <w:rsid w:val="000C5F69"/>
    <w:rsid w:val="000C5F8F"/>
    <w:rsid w:val="000C5F99"/>
    <w:rsid w:val="000C5FBB"/>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4E3"/>
    <w:rsid w:val="000C6516"/>
    <w:rsid w:val="000C6527"/>
    <w:rsid w:val="000C6536"/>
    <w:rsid w:val="000C65BB"/>
    <w:rsid w:val="000C65E3"/>
    <w:rsid w:val="000C65F1"/>
    <w:rsid w:val="000C65F8"/>
    <w:rsid w:val="000C65FB"/>
    <w:rsid w:val="000C6665"/>
    <w:rsid w:val="000C6687"/>
    <w:rsid w:val="000C668D"/>
    <w:rsid w:val="000C67EC"/>
    <w:rsid w:val="000C67FC"/>
    <w:rsid w:val="000C6841"/>
    <w:rsid w:val="000C68A0"/>
    <w:rsid w:val="000C68D5"/>
    <w:rsid w:val="000C695B"/>
    <w:rsid w:val="000C699B"/>
    <w:rsid w:val="000C69CE"/>
    <w:rsid w:val="000C6A73"/>
    <w:rsid w:val="000C6A88"/>
    <w:rsid w:val="000C6A9E"/>
    <w:rsid w:val="000C6B04"/>
    <w:rsid w:val="000C6B34"/>
    <w:rsid w:val="000C6B3E"/>
    <w:rsid w:val="000C6B63"/>
    <w:rsid w:val="000C6BC3"/>
    <w:rsid w:val="000C6BD9"/>
    <w:rsid w:val="000C6BEA"/>
    <w:rsid w:val="000C6BED"/>
    <w:rsid w:val="000C6C17"/>
    <w:rsid w:val="000C6C30"/>
    <w:rsid w:val="000C6C5C"/>
    <w:rsid w:val="000C6CD0"/>
    <w:rsid w:val="000C6D63"/>
    <w:rsid w:val="000C6D6A"/>
    <w:rsid w:val="000C6D7B"/>
    <w:rsid w:val="000C6D90"/>
    <w:rsid w:val="000C6DB4"/>
    <w:rsid w:val="000C6DEA"/>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CF"/>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4FA"/>
    <w:rsid w:val="000C750A"/>
    <w:rsid w:val="000C7521"/>
    <w:rsid w:val="000C752B"/>
    <w:rsid w:val="000C7532"/>
    <w:rsid w:val="000C754C"/>
    <w:rsid w:val="000C758D"/>
    <w:rsid w:val="000C759F"/>
    <w:rsid w:val="000C75DE"/>
    <w:rsid w:val="000C75E1"/>
    <w:rsid w:val="000C75E3"/>
    <w:rsid w:val="000C7605"/>
    <w:rsid w:val="000C7631"/>
    <w:rsid w:val="000C7644"/>
    <w:rsid w:val="000C766A"/>
    <w:rsid w:val="000C7670"/>
    <w:rsid w:val="000C76A7"/>
    <w:rsid w:val="000C76B1"/>
    <w:rsid w:val="000C76F9"/>
    <w:rsid w:val="000C777C"/>
    <w:rsid w:val="000C7799"/>
    <w:rsid w:val="000C7811"/>
    <w:rsid w:val="000C785D"/>
    <w:rsid w:val="000C78D4"/>
    <w:rsid w:val="000C7907"/>
    <w:rsid w:val="000C795A"/>
    <w:rsid w:val="000C7990"/>
    <w:rsid w:val="000C7998"/>
    <w:rsid w:val="000C7ACF"/>
    <w:rsid w:val="000C7AD3"/>
    <w:rsid w:val="000C7AD5"/>
    <w:rsid w:val="000C7AEA"/>
    <w:rsid w:val="000C7B26"/>
    <w:rsid w:val="000C7B46"/>
    <w:rsid w:val="000C7B78"/>
    <w:rsid w:val="000C7BB6"/>
    <w:rsid w:val="000C7BCE"/>
    <w:rsid w:val="000C7BE5"/>
    <w:rsid w:val="000C7BEB"/>
    <w:rsid w:val="000C7BFB"/>
    <w:rsid w:val="000C7C78"/>
    <w:rsid w:val="000C7CA7"/>
    <w:rsid w:val="000C7CB4"/>
    <w:rsid w:val="000C7CEE"/>
    <w:rsid w:val="000C7DAB"/>
    <w:rsid w:val="000C7E04"/>
    <w:rsid w:val="000C7E7E"/>
    <w:rsid w:val="000C7EEC"/>
    <w:rsid w:val="000C7F6A"/>
    <w:rsid w:val="000C7FB0"/>
    <w:rsid w:val="000C7FC9"/>
    <w:rsid w:val="000C7FEA"/>
    <w:rsid w:val="000CEB8D"/>
    <w:rsid w:val="000D002F"/>
    <w:rsid w:val="000D00C1"/>
    <w:rsid w:val="000D00ED"/>
    <w:rsid w:val="000D010B"/>
    <w:rsid w:val="000D01D6"/>
    <w:rsid w:val="000D01FD"/>
    <w:rsid w:val="000D0204"/>
    <w:rsid w:val="000D0229"/>
    <w:rsid w:val="000D022D"/>
    <w:rsid w:val="000D0240"/>
    <w:rsid w:val="000D0287"/>
    <w:rsid w:val="000D028B"/>
    <w:rsid w:val="000D02A4"/>
    <w:rsid w:val="000D037D"/>
    <w:rsid w:val="000D03EA"/>
    <w:rsid w:val="000D049F"/>
    <w:rsid w:val="000D04A3"/>
    <w:rsid w:val="000D04B5"/>
    <w:rsid w:val="000D04FA"/>
    <w:rsid w:val="000D0502"/>
    <w:rsid w:val="000D0552"/>
    <w:rsid w:val="000D0571"/>
    <w:rsid w:val="000D0588"/>
    <w:rsid w:val="000D05E6"/>
    <w:rsid w:val="000D05ED"/>
    <w:rsid w:val="000D060D"/>
    <w:rsid w:val="000D0614"/>
    <w:rsid w:val="000D06AA"/>
    <w:rsid w:val="000D06EB"/>
    <w:rsid w:val="000D06EC"/>
    <w:rsid w:val="000D0788"/>
    <w:rsid w:val="000D07A9"/>
    <w:rsid w:val="000D07FC"/>
    <w:rsid w:val="000D080C"/>
    <w:rsid w:val="000D0866"/>
    <w:rsid w:val="000D088F"/>
    <w:rsid w:val="000D08C2"/>
    <w:rsid w:val="000D0917"/>
    <w:rsid w:val="000D0923"/>
    <w:rsid w:val="000D0941"/>
    <w:rsid w:val="000D094E"/>
    <w:rsid w:val="000D0988"/>
    <w:rsid w:val="000D09B3"/>
    <w:rsid w:val="000D09C7"/>
    <w:rsid w:val="000D09DE"/>
    <w:rsid w:val="000D0A43"/>
    <w:rsid w:val="000D0A83"/>
    <w:rsid w:val="000D0A89"/>
    <w:rsid w:val="000D0A9E"/>
    <w:rsid w:val="000D0AEB"/>
    <w:rsid w:val="000D0B56"/>
    <w:rsid w:val="000D0BDE"/>
    <w:rsid w:val="000D0BF2"/>
    <w:rsid w:val="000D0C08"/>
    <w:rsid w:val="000D0C41"/>
    <w:rsid w:val="000D0CAC"/>
    <w:rsid w:val="000D0CFF"/>
    <w:rsid w:val="000D0D09"/>
    <w:rsid w:val="000D0DD6"/>
    <w:rsid w:val="000D0E18"/>
    <w:rsid w:val="000D0E23"/>
    <w:rsid w:val="000D0E24"/>
    <w:rsid w:val="000D0E28"/>
    <w:rsid w:val="000D0E34"/>
    <w:rsid w:val="000D0E64"/>
    <w:rsid w:val="000D0E76"/>
    <w:rsid w:val="000D0ED5"/>
    <w:rsid w:val="000D0F08"/>
    <w:rsid w:val="000D0F1C"/>
    <w:rsid w:val="000D0F56"/>
    <w:rsid w:val="000D0F98"/>
    <w:rsid w:val="000D0FA4"/>
    <w:rsid w:val="000D0FE0"/>
    <w:rsid w:val="000D10B0"/>
    <w:rsid w:val="000D10E1"/>
    <w:rsid w:val="000D1102"/>
    <w:rsid w:val="000D1110"/>
    <w:rsid w:val="000D111E"/>
    <w:rsid w:val="000D1120"/>
    <w:rsid w:val="000D113D"/>
    <w:rsid w:val="000D1184"/>
    <w:rsid w:val="000D11AA"/>
    <w:rsid w:val="000D11AC"/>
    <w:rsid w:val="000D11AF"/>
    <w:rsid w:val="000D1201"/>
    <w:rsid w:val="000D125C"/>
    <w:rsid w:val="000D12A0"/>
    <w:rsid w:val="000D12A7"/>
    <w:rsid w:val="000D12F3"/>
    <w:rsid w:val="000D1308"/>
    <w:rsid w:val="000D1343"/>
    <w:rsid w:val="000D13AC"/>
    <w:rsid w:val="000D13B8"/>
    <w:rsid w:val="000D13D5"/>
    <w:rsid w:val="000D1484"/>
    <w:rsid w:val="000D14C2"/>
    <w:rsid w:val="000D14E7"/>
    <w:rsid w:val="000D14F8"/>
    <w:rsid w:val="000D152B"/>
    <w:rsid w:val="000D154B"/>
    <w:rsid w:val="000D1551"/>
    <w:rsid w:val="000D15AB"/>
    <w:rsid w:val="000D15EE"/>
    <w:rsid w:val="000D1604"/>
    <w:rsid w:val="000D16DA"/>
    <w:rsid w:val="000D16E5"/>
    <w:rsid w:val="000D1817"/>
    <w:rsid w:val="000D1877"/>
    <w:rsid w:val="000D188E"/>
    <w:rsid w:val="000D1953"/>
    <w:rsid w:val="000D19A1"/>
    <w:rsid w:val="000D19B9"/>
    <w:rsid w:val="000D1A52"/>
    <w:rsid w:val="000D1B1A"/>
    <w:rsid w:val="000D1B5B"/>
    <w:rsid w:val="000D1B87"/>
    <w:rsid w:val="000D1B89"/>
    <w:rsid w:val="000D1B99"/>
    <w:rsid w:val="000D1C53"/>
    <w:rsid w:val="000D1CA4"/>
    <w:rsid w:val="000D1CBD"/>
    <w:rsid w:val="000D1CBF"/>
    <w:rsid w:val="000D1CF1"/>
    <w:rsid w:val="000D1D21"/>
    <w:rsid w:val="000D1DA8"/>
    <w:rsid w:val="000D1DAB"/>
    <w:rsid w:val="000D1DB2"/>
    <w:rsid w:val="000D1DD7"/>
    <w:rsid w:val="000D1DF4"/>
    <w:rsid w:val="000D1E3E"/>
    <w:rsid w:val="000D1E60"/>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2D"/>
    <w:rsid w:val="000D2165"/>
    <w:rsid w:val="000D216D"/>
    <w:rsid w:val="000D2227"/>
    <w:rsid w:val="000D2294"/>
    <w:rsid w:val="000D22BA"/>
    <w:rsid w:val="000D22CE"/>
    <w:rsid w:val="000D22DB"/>
    <w:rsid w:val="000D22EE"/>
    <w:rsid w:val="000D22F5"/>
    <w:rsid w:val="000D2321"/>
    <w:rsid w:val="000D23B4"/>
    <w:rsid w:val="000D23E7"/>
    <w:rsid w:val="000D2406"/>
    <w:rsid w:val="000D244B"/>
    <w:rsid w:val="000D2467"/>
    <w:rsid w:val="000D2474"/>
    <w:rsid w:val="000D24A5"/>
    <w:rsid w:val="000D24ED"/>
    <w:rsid w:val="000D24EF"/>
    <w:rsid w:val="000D2524"/>
    <w:rsid w:val="000D25E0"/>
    <w:rsid w:val="000D25FF"/>
    <w:rsid w:val="000D260E"/>
    <w:rsid w:val="000D2615"/>
    <w:rsid w:val="000D26EE"/>
    <w:rsid w:val="000D271B"/>
    <w:rsid w:val="000D276B"/>
    <w:rsid w:val="000D2775"/>
    <w:rsid w:val="000D278D"/>
    <w:rsid w:val="000D2820"/>
    <w:rsid w:val="000D2833"/>
    <w:rsid w:val="000D2838"/>
    <w:rsid w:val="000D283B"/>
    <w:rsid w:val="000D2840"/>
    <w:rsid w:val="000D2888"/>
    <w:rsid w:val="000D2890"/>
    <w:rsid w:val="000D28D9"/>
    <w:rsid w:val="000D2936"/>
    <w:rsid w:val="000D295F"/>
    <w:rsid w:val="000D29CE"/>
    <w:rsid w:val="000D29DD"/>
    <w:rsid w:val="000D2A11"/>
    <w:rsid w:val="000D2A45"/>
    <w:rsid w:val="000D2A69"/>
    <w:rsid w:val="000D2AA0"/>
    <w:rsid w:val="000D2AF8"/>
    <w:rsid w:val="000D2AFE"/>
    <w:rsid w:val="000D2B00"/>
    <w:rsid w:val="000D2B12"/>
    <w:rsid w:val="000D2B16"/>
    <w:rsid w:val="000D2B32"/>
    <w:rsid w:val="000D2B3B"/>
    <w:rsid w:val="000D2B48"/>
    <w:rsid w:val="000D2B77"/>
    <w:rsid w:val="000D2C04"/>
    <w:rsid w:val="000D2C7A"/>
    <w:rsid w:val="000D2C91"/>
    <w:rsid w:val="000D2CCA"/>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BD"/>
    <w:rsid w:val="000D2FC9"/>
    <w:rsid w:val="000D2FD5"/>
    <w:rsid w:val="000D3024"/>
    <w:rsid w:val="000D302B"/>
    <w:rsid w:val="000D3036"/>
    <w:rsid w:val="000D304F"/>
    <w:rsid w:val="000D307A"/>
    <w:rsid w:val="000D3095"/>
    <w:rsid w:val="000D30AB"/>
    <w:rsid w:val="000D30B2"/>
    <w:rsid w:val="000D30C0"/>
    <w:rsid w:val="000D30C3"/>
    <w:rsid w:val="000D30DA"/>
    <w:rsid w:val="000D313C"/>
    <w:rsid w:val="000D3153"/>
    <w:rsid w:val="000D317F"/>
    <w:rsid w:val="000D319A"/>
    <w:rsid w:val="000D320F"/>
    <w:rsid w:val="000D3216"/>
    <w:rsid w:val="000D326A"/>
    <w:rsid w:val="000D32C5"/>
    <w:rsid w:val="000D32E1"/>
    <w:rsid w:val="000D32FE"/>
    <w:rsid w:val="000D336D"/>
    <w:rsid w:val="000D33EC"/>
    <w:rsid w:val="000D3416"/>
    <w:rsid w:val="000D3469"/>
    <w:rsid w:val="000D34A7"/>
    <w:rsid w:val="000D34C7"/>
    <w:rsid w:val="000D35AB"/>
    <w:rsid w:val="000D3608"/>
    <w:rsid w:val="000D363A"/>
    <w:rsid w:val="000D3653"/>
    <w:rsid w:val="000D368F"/>
    <w:rsid w:val="000D3698"/>
    <w:rsid w:val="000D36CB"/>
    <w:rsid w:val="000D36DB"/>
    <w:rsid w:val="000D3766"/>
    <w:rsid w:val="000D3784"/>
    <w:rsid w:val="000D3796"/>
    <w:rsid w:val="000D37CF"/>
    <w:rsid w:val="000D37D5"/>
    <w:rsid w:val="000D37F3"/>
    <w:rsid w:val="000D3891"/>
    <w:rsid w:val="000D38D0"/>
    <w:rsid w:val="000D390A"/>
    <w:rsid w:val="000D393D"/>
    <w:rsid w:val="000D3957"/>
    <w:rsid w:val="000D3975"/>
    <w:rsid w:val="000D3979"/>
    <w:rsid w:val="000D39DA"/>
    <w:rsid w:val="000D3A43"/>
    <w:rsid w:val="000D3A80"/>
    <w:rsid w:val="000D3A97"/>
    <w:rsid w:val="000D3A9A"/>
    <w:rsid w:val="000D3AFD"/>
    <w:rsid w:val="000D3B08"/>
    <w:rsid w:val="000D3BBA"/>
    <w:rsid w:val="000D3BC5"/>
    <w:rsid w:val="000D3BD4"/>
    <w:rsid w:val="000D3BE2"/>
    <w:rsid w:val="000D3BE4"/>
    <w:rsid w:val="000D3BFB"/>
    <w:rsid w:val="000D3C0E"/>
    <w:rsid w:val="000D3C29"/>
    <w:rsid w:val="000D3D49"/>
    <w:rsid w:val="000D3D68"/>
    <w:rsid w:val="000D3DB9"/>
    <w:rsid w:val="000D3E1B"/>
    <w:rsid w:val="000D3E35"/>
    <w:rsid w:val="000D3E61"/>
    <w:rsid w:val="000D3E6E"/>
    <w:rsid w:val="000D3E98"/>
    <w:rsid w:val="000D3F06"/>
    <w:rsid w:val="000D3F27"/>
    <w:rsid w:val="000D3F54"/>
    <w:rsid w:val="000D3F5A"/>
    <w:rsid w:val="000D3F83"/>
    <w:rsid w:val="000D3FCE"/>
    <w:rsid w:val="000D3FD6"/>
    <w:rsid w:val="000D4005"/>
    <w:rsid w:val="000D407D"/>
    <w:rsid w:val="000D40A1"/>
    <w:rsid w:val="000D4154"/>
    <w:rsid w:val="000D415B"/>
    <w:rsid w:val="000D416D"/>
    <w:rsid w:val="000D41CA"/>
    <w:rsid w:val="000D41F2"/>
    <w:rsid w:val="000D4282"/>
    <w:rsid w:val="000D429C"/>
    <w:rsid w:val="000D42A1"/>
    <w:rsid w:val="000D432F"/>
    <w:rsid w:val="000D4354"/>
    <w:rsid w:val="000D435B"/>
    <w:rsid w:val="000D435F"/>
    <w:rsid w:val="000D4368"/>
    <w:rsid w:val="000D4392"/>
    <w:rsid w:val="000D439B"/>
    <w:rsid w:val="000D4434"/>
    <w:rsid w:val="000D4481"/>
    <w:rsid w:val="000D44A6"/>
    <w:rsid w:val="000D44A7"/>
    <w:rsid w:val="000D44ED"/>
    <w:rsid w:val="000D455F"/>
    <w:rsid w:val="000D4563"/>
    <w:rsid w:val="000D45C3"/>
    <w:rsid w:val="000D4614"/>
    <w:rsid w:val="000D4636"/>
    <w:rsid w:val="000D4664"/>
    <w:rsid w:val="000D4674"/>
    <w:rsid w:val="000D46C7"/>
    <w:rsid w:val="000D4702"/>
    <w:rsid w:val="000D47A2"/>
    <w:rsid w:val="000D47FA"/>
    <w:rsid w:val="000D480D"/>
    <w:rsid w:val="000D4831"/>
    <w:rsid w:val="000D4836"/>
    <w:rsid w:val="000D4896"/>
    <w:rsid w:val="000D489B"/>
    <w:rsid w:val="000D490A"/>
    <w:rsid w:val="000D4911"/>
    <w:rsid w:val="000D492B"/>
    <w:rsid w:val="000D4934"/>
    <w:rsid w:val="000D4966"/>
    <w:rsid w:val="000D496F"/>
    <w:rsid w:val="000D499D"/>
    <w:rsid w:val="000D49A2"/>
    <w:rsid w:val="000D49D0"/>
    <w:rsid w:val="000D4A52"/>
    <w:rsid w:val="000D4ADC"/>
    <w:rsid w:val="000D4B5B"/>
    <w:rsid w:val="000D4BCA"/>
    <w:rsid w:val="000D4BCC"/>
    <w:rsid w:val="000D4C23"/>
    <w:rsid w:val="000D4CBC"/>
    <w:rsid w:val="000D4CD7"/>
    <w:rsid w:val="000D4CFD"/>
    <w:rsid w:val="000D4D13"/>
    <w:rsid w:val="000D4D1C"/>
    <w:rsid w:val="000D4D4E"/>
    <w:rsid w:val="000D4D6E"/>
    <w:rsid w:val="000D4D8B"/>
    <w:rsid w:val="000D4DC9"/>
    <w:rsid w:val="000D4E0D"/>
    <w:rsid w:val="000D4E90"/>
    <w:rsid w:val="000D4E95"/>
    <w:rsid w:val="000D4ECC"/>
    <w:rsid w:val="000D4ED1"/>
    <w:rsid w:val="000D4EEF"/>
    <w:rsid w:val="000D4FC8"/>
    <w:rsid w:val="000D507F"/>
    <w:rsid w:val="000D50A3"/>
    <w:rsid w:val="000D50A8"/>
    <w:rsid w:val="000D5164"/>
    <w:rsid w:val="000D51B7"/>
    <w:rsid w:val="000D51D9"/>
    <w:rsid w:val="000D51E4"/>
    <w:rsid w:val="000D520A"/>
    <w:rsid w:val="000D520B"/>
    <w:rsid w:val="000D5227"/>
    <w:rsid w:val="000D5291"/>
    <w:rsid w:val="000D529F"/>
    <w:rsid w:val="000D52AE"/>
    <w:rsid w:val="000D52B4"/>
    <w:rsid w:val="000D52BF"/>
    <w:rsid w:val="000D531B"/>
    <w:rsid w:val="000D538F"/>
    <w:rsid w:val="000D53A8"/>
    <w:rsid w:val="000D53AC"/>
    <w:rsid w:val="000D53F6"/>
    <w:rsid w:val="000D540E"/>
    <w:rsid w:val="000D544A"/>
    <w:rsid w:val="000D544D"/>
    <w:rsid w:val="000D54C3"/>
    <w:rsid w:val="000D5545"/>
    <w:rsid w:val="000D554F"/>
    <w:rsid w:val="000D555B"/>
    <w:rsid w:val="000D5566"/>
    <w:rsid w:val="000D5596"/>
    <w:rsid w:val="000D55A0"/>
    <w:rsid w:val="000D55C7"/>
    <w:rsid w:val="000D5691"/>
    <w:rsid w:val="000D5698"/>
    <w:rsid w:val="000D56EC"/>
    <w:rsid w:val="000D5727"/>
    <w:rsid w:val="000D5728"/>
    <w:rsid w:val="000D573A"/>
    <w:rsid w:val="000D5741"/>
    <w:rsid w:val="000D5778"/>
    <w:rsid w:val="000D5796"/>
    <w:rsid w:val="000D57EE"/>
    <w:rsid w:val="000D5820"/>
    <w:rsid w:val="000D583A"/>
    <w:rsid w:val="000D5846"/>
    <w:rsid w:val="000D5905"/>
    <w:rsid w:val="000D5952"/>
    <w:rsid w:val="000D5970"/>
    <w:rsid w:val="000D599E"/>
    <w:rsid w:val="000D59DF"/>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BB"/>
    <w:rsid w:val="000D5CD4"/>
    <w:rsid w:val="000D5D10"/>
    <w:rsid w:val="000D5DFF"/>
    <w:rsid w:val="000D5E74"/>
    <w:rsid w:val="000D5EF9"/>
    <w:rsid w:val="000D5F21"/>
    <w:rsid w:val="000D5F8E"/>
    <w:rsid w:val="000D5FB5"/>
    <w:rsid w:val="000D6082"/>
    <w:rsid w:val="000D617F"/>
    <w:rsid w:val="000D619A"/>
    <w:rsid w:val="000D61A0"/>
    <w:rsid w:val="000D61AC"/>
    <w:rsid w:val="000D61DF"/>
    <w:rsid w:val="000D6217"/>
    <w:rsid w:val="000D6293"/>
    <w:rsid w:val="000D629F"/>
    <w:rsid w:val="000D62BE"/>
    <w:rsid w:val="000D62BF"/>
    <w:rsid w:val="000D62ED"/>
    <w:rsid w:val="000D6335"/>
    <w:rsid w:val="000D63AF"/>
    <w:rsid w:val="000D63B6"/>
    <w:rsid w:val="000D63BD"/>
    <w:rsid w:val="000D63D8"/>
    <w:rsid w:val="000D6499"/>
    <w:rsid w:val="000D654B"/>
    <w:rsid w:val="000D6556"/>
    <w:rsid w:val="000D6571"/>
    <w:rsid w:val="000D6589"/>
    <w:rsid w:val="000D6596"/>
    <w:rsid w:val="000D65CF"/>
    <w:rsid w:val="000D65E0"/>
    <w:rsid w:val="000D6608"/>
    <w:rsid w:val="000D66AB"/>
    <w:rsid w:val="000D66C7"/>
    <w:rsid w:val="000D671B"/>
    <w:rsid w:val="000D67B2"/>
    <w:rsid w:val="000D67BC"/>
    <w:rsid w:val="000D67E2"/>
    <w:rsid w:val="000D67E3"/>
    <w:rsid w:val="000D67F6"/>
    <w:rsid w:val="000D6838"/>
    <w:rsid w:val="000D6849"/>
    <w:rsid w:val="000D684B"/>
    <w:rsid w:val="000D6857"/>
    <w:rsid w:val="000D6862"/>
    <w:rsid w:val="000D686B"/>
    <w:rsid w:val="000D68F4"/>
    <w:rsid w:val="000D691A"/>
    <w:rsid w:val="000D6981"/>
    <w:rsid w:val="000D6989"/>
    <w:rsid w:val="000D69C8"/>
    <w:rsid w:val="000D69EF"/>
    <w:rsid w:val="000D6A36"/>
    <w:rsid w:val="000D6A4A"/>
    <w:rsid w:val="000D6A4D"/>
    <w:rsid w:val="000D6B09"/>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A"/>
    <w:rsid w:val="000D749E"/>
    <w:rsid w:val="000D74B0"/>
    <w:rsid w:val="000D74DB"/>
    <w:rsid w:val="000D750D"/>
    <w:rsid w:val="000D7512"/>
    <w:rsid w:val="000D7559"/>
    <w:rsid w:val="000D75AA"/>
    <w:rsid w:val="000D75F6"/>
    <w:rsid w:val="000D7668"/>
    <w:rsid w:val="000D7703"/>
    <w:rsid w:val="000D7774"/>
    <w:rsid w:val="000D77B1"/>
    <w:rsid w:val="000D77BE"/>
    <w:rsid w:val="000D7847"/>
    <w:rsid w:val="000D791E"/>
    <w:rsid w:val="000D7920"/>
    <w:rsid w:val="000D7955"/>
    <w:rsid w:val="000D7965"/>
    <w:rsid w:val="000D7967"/>
    <w:rsid w:val="000D79B2"/>
    <w:rsid w:val="000D79DF"/>
    <w:rsid w:val="000D7AB7"/>
    <w:rsid w:val="000D7AD0"/>
    <w:rsid w:val="000D7B08"/>
    <w:rsid w:val="000D7B2F"/>
    <w:rsid w:val="000D7B3E"/>
    <w:rsid w:val="000D7B82"/>
    <w:rsid w:val="000D7BA9"/>
    <w:rsid w:val="000D7BDF"/>
    <w:rsid w:val="000D7C08"/>
    <w:rsid w:val="000D7C7F"/>
    <w:rsid w:val="000D7CED"/>
    <w:rsid w:val="000D7CF6"/>
    <w:rsid w:val="000D7D05"/>
    <w:rsid w:val="000D7D4D"/>
    <w:rsid w:val="000D7D79"/>
    <w:rsid w:val="000D7D8B"/>
    <w:rsid w:val="000D7DAF"/>
    <w:rsid w:val="000D7E05"/>
    <w:rsid w:val="000D7E0C"/>
    <w:rsid w:val="000D7E15"/>
    <w:rsid w:val="000D7E32"/>
    <w:rsid w:val="000D7E43"/>
    <w:rsid w:val="000D7E5E"/>
    <w:rsid w:val="000D7ED5"/>
    <w:rsid w:val="000D7F96"/>
    <w:rsid w:val="000D7FAD"/>
    <w:rsid w:val="000D7FBE"/>
    <w:rsid w:val="000E0029"/>
    <w:rsid w:val="000E00FD"/>
    <w:rsid w:val="000E015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33"/>
    <w:rsid w:val="000E0577"/>
    <w:rsid w:val="000E057F"/>
    <w:rsid w:val="000E05F5"/>
    <w:rsid w:val="000E0667"/>
    <w:rsid w:val="000E0692"/>
    <w:rsid w:val="000E06A7"/>
    <w:rsid w:val="000E078C"/>
    <w:rsid w:val="000E0793"/>
    <w:rsid w:val="000E07B6"/>
    <w:rsid w:val="000E07D9"/>
    <w:rsid w:val="000E07EF"/>
    <w:rsid w:val="000E0847"/>
    <w:rsid w:val="000E0863"/>
    <w:rsid w:val="000E0886"/>
    <w:rsid w:val="000E08AE"/>
    <w:rsid w:val="000E08C8"/>
    <w:rsid w:val="000E092F"/>
    <w:rsid w:val="000E09B6"/>
    <w:rsid w:val="000E09C1"/>
    <w:rsid w:val="000E0A04"/>
    <w:rsid w:val="000E0A18"/>
    <w:rsid w:val="000E0A25"/>
    <w:rsid w:val="000E0A56"/>
    <w:rsid w:val="000E0A9C"/>
    <w:rsid w:val="000E0AEC"/>
    <w:rsid w:val="000E0B6D"/>
    <w:rsid w:val="000E0B7E"/>
    <w:rsid w:val="000E0BA6"/>
    <w:rsid w:val="000E0BDA"/>
    <w:rsid w:val="000E0BDC"/>
    <w:rsid w:val="000E0BE4"/>
    <w:rsid w:val="000E0BE5"/>
    <w:rsid w:val="000E0BFA"/>
    <w:rsid w:val="000E0C27"/>
    <w:rsid w:val="000E0C40"/>
    <w:rsid w:val="000E0C91"/>
    <w:rsid w:val="000E0CA3"/>
    <w:rsid w:val="000E0CA9"/>
    <w:rsid w:val="000E0CD6"/>
    <w:rsid w:val="000E0D02"/>
    <w:rsid w:val="000E0D0C"/>
    <w:rsid w:val="000E0D52"/>
    <w:rsid w:val="000E0D6E"/>
    <w:rsid w:val="000E0D76"/>
    <w:rsid w:val="000E0D84"/>
    <w:rsid w:val="000E0D86"/>
    <w:rsid w:val="000E0D91"/>
    <w:rsid w:val="000E0E18"/>
    <w:rsid w:val="000E0E19"/>
    <w:rsid w:val="000E0E1D"/>
    <w:rsid w:val="000E0E40"/>
    <w:rsid w:val="000E0E95"/>
    <w:rsid w:val="000E0ECA"/>
    <w:rsid w:val="000E0EEF"/>
    <w:rsid w:val="000E0F14"/>
    <w:rsid w:val="000E0F15"/>
    <w:rsid w:val="000E0F19"/>
    <w:rsid w:val="000E0F2D"/>
    <w:rsid w:val="000E0F5D"/>
    <w:rsid w:val="000E0F63"/>
    <w:rsid w:val="000E0F9C"/>
    <w:rsid w:val="000E1002"/>
    <w:rsid w:val="000E104D"/>
    <w:rsid w:val="000E105B"/>
    <w:rsid w:val="000E1098"/>
    <w:rsid w:val="000E10BE"/>
    <w:rsid w:val="000E10DB"/>
    <w:rsid w:val="000E1116"/>
    <w:rsid w:val="000E111E"/>
    <w:rsid w:val="000E117F"/>
    <w:rsid w:val="000E11A9"/>
    <w:rsid w:val="000E11BA"/>
    <w:rsid w:val="000E125D"/>
    <w:rsid w:val="000E126A"/>
    <w:rsid w:val="000E1280"/>
    <w:rsid w:val="000E136E"/>
    <w:rsid w:val="000E1374"/>
    <w:rsid w:val="000E138F"/>
    <w:rsid w:val="000E13F3"/>
    <w:rsid w:val="000E1417"/>
    <w:rsid w:val="000E142C"/>
    <w:rsid w:val="000E1453"/>
    <w:rsid w:val="000E149B"/>
    <w:rsid w:val="000E14B7"/>
    <w:rsid w:val="000E1537"/>
    <w:rsid w:val="000E1564"/>
    <w:rsid w:val="000E1659"/>
    <w:rsid w:val="000E16B2"/>
    <w:rsid w:val="000E16C9"/>
    <w:rsid w:val="000E1700"/>
    <w:rsid w:val="000E1706"/>
    <w:rsid w:val="000E175F"/>
    <w:rsid w:val="000E1778"/>
    <w:rsid w:val="000E179C"/>
    <w:rsid w:val="000E17E9"/>
    <w:rsid w:val="000E17F5"/>
    <w:rsid w:val="000E185C"/>
    <w:rsid w:val="000E1894"/>
    <w:rsid w:val="000E1896"/>
    <w:rsid w:val="000E18D9"/>
    <w:rsid w:val="000E190C"/>
    <w:rsid w:val="000E1917"/>
    <w:rsid w:val="000E1973"/>
    <w:rsid w:val="000E19A5"/>
    <w:rsid w:val="000E19BC"/>
    <w:rsid w:val="000E19D8"/>
    <w:rsid w:val="000E1A53"/>
    <w:rsid w:val="000E1A64"/>
    <w:rsid w:val="000E1A68"/>
    <w:rsid w:val="000E1A75"/>
    <w:rsid w:val="000E1AFA"/>
    <w:rsid w:val="000E1B0A"/>
    <w:rsid w:val="000E1B1F"/>
    <w:rsid w:val="000E1C00"/>
    <w:rsid w:val="000E1C07"/>
    <w:rsid w:val="000E1C2E"/>
    <w:rsid w:val="000E1C4E"/>
    <w:rsid w:val="000E1D17"/>
    <w:rsid w:val="000E1D31"/>
    <w:rsid w:val="000E1D64"/>
    <w:rsid w:val="000E1D6B"/>
    <w:rsid w:val="000E1DE8"/>
    <w:rsid w:val="000E1E05"/>
    <w:rsid w:val="000E1E1B"/>
    <w:rsid w:val="000E1E89"/>
    <w:rsid w:val="000E1E91"/>
    <w:rsid w:val="000E1ECE"/>
    <w:rsid w:val="000E1EFF"/>
    <w:rsid w:val="000E1F5A"/>
    <w:rsid w:val="000E2004"/>
    <w:rsid w:val="000E2074"/>
    <w:rsid w:val="000E207F"/>
    <w:rsid w:val="000E20C7"/>
    <w:rsid w:val="000E2141"/>
    <w:rsid w:val="000E214F"/>
    <w:rsid w:val="000E2197"/>
    <w:rsid w:val="000E2201"/>
    <w:rsid w:val="000E2203"/>
    <w:rsid w:val="000E220E"/>
    <w:rsid w:val="000E2217"/>
    <w:rsid w:val="000E2229"/>
    <w:rsid w:val="000E2240"/>
    <w:rsid w:val="000E227F"/>
    <w:rsid w:val="000E2289"/>
    <w:rsid w:val="000E229E"/>
    <w:rsid w:val="000E22D8"/>
    <w:rsid w:val="000E230C"/>
    <w:rsid w:val="000E2392"/>
    <w:rsid w:val="000E23CF"/>
    <w:rsid w:val="000E23EE"/>
    <w:rsid w:val="000E2437"/>
    <w:rsid w:val="000E24C2"/>
    <w:rsid w:val="000E24FE"/>
    <w:rsid w:val="000E250E"/>
    <w:rsid w:val="000E2612"/>
    <w:rsid w:val="000E2662"/>
    <w:rsid w:val="000E26CE"/>
    <w:rsid w:val="000E2716"/>
    <w:rsid w:val="000E2725"/>
    <w:rsid w:val="000E27DB"/>
    <w:rsid w:val="000E27EA"/>
    <w:rsid w:val="000E281D"/>
    <w:rsid w:val="000E28CA"/>
    <w:rsid w:val="000E2914"/>
    <w:rsid w:val="000E2959"/>
    <w:rsid w:val="000E29BF"/>
    <w:rsid w:val="000E29C3"/>
    <w:rsid w:val="000E29D6"/>
    <w:rsid w:val="000E29FD"/>
    <w:rsid w:val="000E2A1C"/>
    <w:rsid w:val="000E2A82"/>
    <w:rsid w:val="000E2B11"/>
    <w:rsid w:val="000E2B1D"/>
    <w:rsid w:val="000E2B22"/>
    <w:rsid w:val="000E2B36"/>
    <w:rsid w:val="000E2B64"/>
    <w:rsid w:val="000E2C0D"/>
    <w:rsid w:val="000E2C19"/>
    <w:rsid w:val="000E2C22"/>
    <w:rsid w:val="000E2C43"/>
    <w:rsid w:val="000E2C53"/>
    <w:rsid w:val="000E2C79"/>
    <w:rsid w:val="000E2C9C"/>
    <w:rsid w:val="000E2CA0"/>
    <w:rsid w:val="000E2D3D"/>
    <w:rsid w:val="000E2D6B"/>
    <w:rsid w:val="000E2D70"/>
    <w:rsid w:val="000E2D83"/>
    <w:rsid w:val="000E2DC0"/>
    <w:rsid w:val="000E2DE0"/>
    <w:rsid w:val="000E2E07"/>
    <w:rsid w:val="000E2E1E"/>
    <w:rsid w:val="000E2E87"/>
    <w:rsid w:val="000E2E97"/>
    <w:rsid w:val="000E2E9F"/>
    <w:rsid w:val="000E2EC5"/>
    <w:rsid w:val="000E2ED2"/>
    <w:rsid w:val="000E2EDC"/>
    <w:rsid w:val="000E2EF6"/>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4"/>
    <w:rsid w:val="000E31DF"/>
    <w:rsid w:val="000E31F1"/>
    <w:rsid w:val="000E31F2"/>
    <w:rsid w:val="000E323A"/>
    <w:rsid w:val="000E3285"/>
    <w:rsid w:val="000E3296"/>
    <w:rsid w:val="000E32DF"/>
    <w:rsid w:val="000E3304"/>
    <w:rsid w:val="000E3364"/>
    <w:rsid w:val="000E33E2"/>
    <w:rsid w:val="000E3431"/>
    <w:rsid w:val="000E3459"/>
    <w:rsid w:val="000E34AD"/>
    <w:rsid w:val="000E34CA"/>
    <w:rsid w:val="000E3521"/>
    <w:rsid w:val="000E3586"/>
    <w:rsid w:val="000E3625"/>
    <w:rsid w:val="000E3626"/>
    <w:rsid w:val="000E363A"/>
    <w:rsid w:val="000E3692"/>
    <w:rsid w:val="000E36BE"/>
    <w:rsid w:val="000E36C9"/>
    <w:rsid w:val="000E36F7"/>
    <w:rsid w:val="000E3757"/>
    <w:rsid w:val="000E3767"/>
    <w:rsid w:val="000E377F"/>
    <w:rsid w:val="000E378B"/>
    <w:rsid w:val="000E379E"/>
    <w:rsid w:val="000E3820"/>
    <w:rsid w:val="000E388D"/>
    <w:rsid w:val="000E38D5"/>
    <w:rsid w:val="000E38D6"/>
    <w:rsid w:val="000E39B5"/>
    <w:rsid w:val="000E39D7"/>
    <w:rsid w:val="000E39ED"/>
    <w:rsid w:val="000E3A0C"/>
    <w:rsid w:val="000E3A15"/>
    <w:rsid w:val="000E3A78"/>
    <w:rsid w:val="000E3A7A"/>
    <w:rsid w:val="000E3AB4"/>
    <w:rsid w:val="000E3AC1"/>
    <w:rsid w:val="000E3B3D"/>
    <w:rsid w:val="000E3B74"/>
    <w:rsid w:val="000E3B84"/>
    <w:rsid w:val="000E3C10"/>
    <w:rsid w:val="000E3C12"/>
    <w:rsid w:val="000E3C35"/>
    <w:rsid w:val="000E3C42"/>
    <w:rsid w:val="000E3C63"/>
    <w:rsid w:val="000E3CAA"/>
    <w:rsid w:val="000E3CBB"/>
    <w:rsid w:val="000E3CCB"/>
    <w:rsid w:val="000E3D49"/>
    <w:rsid w:val="000E3E21"/>
    <w:rsid w:val="000E3E2D"/>
    <w:rsid w:val="000E3E5A"/>
    <w:rsid w:val="000E3E78"/>
    <w:rsid w:val="000E3EAF"/>
    <w:rsid w:val="000E3EB8"/>
    <w:rsid w:val="000E3F39"/>
    <w:rsid w:val="000E3F4A"/>
    <w:rsid w:val="000E3FB9"/>
    <w:rsid w:val="000E4001"/>
    <w:rsid w:val="000E4030"/>
    <w:rsid w:val="000E4062"/>
    <w:rsid w:val="000E4070"/>
    <w:rsid w:val="000E409B"/>
    <w:rsid w:val="000E40D4"/>
    <w:rsid w:val="000E412C"/>
    <w:rsid w:val="000E412F"/>
    <w:rsid w:val="000E413F"/>
    <w:rsid w:val="000E415F"/>
    <w:rsid w:val="000E4169"/>
    <w:rsid w:val="000E4173"/>
    <w:rsid w:val="000E419B"/>
    <w:rsid w:val="000E41B2"/>
    <w:rsid w:val="000E41DD"/>
    <w:rsid w:val="000E4249"/>
    <w:rsid w:val="000E4262"/>
    <w:rsid w:val="000E4270"/>
    <w:rsid w:val="000E428C"/>
    <w:rsid w:val="000E429F"/>
    <w:rsid w:val="000E42C7"/>
    <w:rsid w:val="000E434C"/>
    <w:rsid w:val="000E4363"/>
    <w:rsid w:val="000E4385"/>
    <w:rsid w:val="000E43C5"/>
    <w:rsid w:val="000E43CB"/>
    <w:rsid w:val="000E43CF"/>
    <w:rsid w:val="000E4446"/>
    <w:rsid w:val="000E4472"/>
    <w:rsid w:val="000E451A"/>
    <w:rsid w:val="000E451E"/>
    <w:rsid w:val="000E452A"/>
    <w:rsid w:val="000E4531"/>
    <w:rsid w:val="000E453B"/>
    <w:rsid w:val="000E4581"/>
    <w:rsid w:val="000E45A3"/>
    <w:rsid w:val="000E4648"/>
    <w:rsid w:val="000E467A"/>
    <w:rsid w:val="000E4685"/>
    <w:rsid w:val="000E46A5"/>
    <w:rsid w:val="000E46B7"/>
    <w:rsid w:val="000E46BB"/>
    <w:rsid w:val="000E46CB"/>
    <w:rsid w:val="000E46DA"/>
    <w:rsid w:val="000E4702"/>
    <w:rsid w:val="000E471E"/>
    <w:rsid w:val="000E473F"/>
    <w:rsid w:val="000E4752"/>
    <w:rsid w:val="000E47D4"/>
    <w:rsid w:val="000E4807"/>
    <w:rsid w:val="000E4810"/>
    <w:rsid w:val="000E486D"/>
    <w:rsid w:val="000E4888"/>
    <w:rsid w:val="000E48C9"/>
    <w:rsid w:val="000E48DB"/>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EBE"/>
    <w:rsid w:val="000E4EE5"/>
    <w:rsid w:val="000E4F05"/>
    <w:rsid w:val="000E4F1A"/>
    <w:rsid w:val="000E4F24"/>
    <w:rsid w:val="000E4F38"/>
    <w:rsid w:val="000E4F42"/>
    <w:rsid w:val="000E4F4D"/>
    <w:rsid w:val="000E4F53"/>
    <w:rsid w:val="000E4FEE"/>
    <w:rsid w:val="000E5016"/>
    <w:rsid w:val="000E503A"/>
    <w:rsid w:val="000E50A9"/>
    <w:rsid w:val="000E50FA"/>
    <w:rsid w:val="000E50FD"/>
    <w:rsid w:val="000E5107"/>
    <w:rsid w:val="000E512D"/>
    <w:rsid w:val="000E5138"/>
    <w:rsid w:val="000E513E"/>
    <w:rsid w:val="000E5150"/>
    <w:rsid w:val="000E5180"/>
    <w:rsid w:val="000E51D1"/>
    <w:rsid w:val="000E51D6"/>
    <w:rsid w:val="000E51F6"/>
    <w:rsid w:val="000E523F"/>
    <w:rsid w:val="000E5252"/>
    <w:rsid w:val="000E528B"/>
    <w:rsid w:val="000E52F8"/>
    <w:rsid w:val="000E5317"/>
    <w:rsid w:val="000E534B"/>
    <w:rsid w:val="000E537D"/>
    <w:rsid w:val="000E5387"/>
    <w:rsid w:val="000E5391"/>
    <w:rsid w:val="000E5395"/>
    <w:rsid w:val="000E53A6"/>
    <w:rsid w:val="000E53A9"/>
    <w:rsid w:val="000E53E3"/>
    <w:rsid w:val="000E5456"/>
    <w:rsid w:val="000E5480"/>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6F5"/>
    <w:rsid w:val="000E5737"/>
    <w:rsid w:val="000E574A"/>
    <w:rsid w:val="000E575F"/>
    <w:rsid w:val="000E580D"/>
    <w:rsid w:val="000E5813"/>
    <w:rsid w:val="000E5814"/>
    <w:rsid w:val="000E5817"/>
    <w:rsid w:val="000E5830"/>
    <w:rsid w:val="000E5844"/>
    <w:rsid w:val="000E58A2"/>
    <w:rsid w:val="000E58AC"/>
    <w:rsid w:val="000E58B2"/>
    <w:rsid w:val="000E58C8"/>
    <w:rsid w:val="000E59FA"/>
    <w:rsid w:val="000E5A21"/>
    <w:rsid w:val="000E5A94"/>
    <w:rsid w:val="000E5A9E"/>
    <w:rsid w:val="000E5AB8"/>
    <w:rsid w:val="000E5B0F"/>
    <w:rsid w:val="000E5B21"/>
    <w:rsid w:val="000E5B48"/>
    <w:rsid w:val="000E5B6B"/>
    <w:rsid w:val="000E5BA6"/>
    <w:rsid w:val="000E5BDC"/>
    <w:rsid w:val="000E5C1C"/>
    <w:rsid w:val="000E5C91"/>
    <w:rsid w:val="000E5CA6"/>
    <w:rsid w:val="000E5CA8"/>
    <w:rsid w:val="000E5CBC"/>
    <w:rsid w:val="000E5CEF"/>
    <w:rsid w:val="000E5D07"/>
    <w:rsid w:val="000E5D0C"/>
    <w:rsid w:val="000E5D15"/>
    <w:rsid w:val="000E5D2A"/>
    <w:rsid w:val="000E5D34"/>
    <w:rsid w:val="000E5D41"/>
    <w:rsid w:val="000E5D7D"/>
    <w:rsid w:val="000E5DE0"/>
    <w:rsid w:val="000E5E03"/>
    <w:rsid w:val="000E5E07"/>
    <w:rsid w:val="000E5E0B"/>
    <w:rsid w:val="000E5E2B"/>
    <w:rsid w:val="000E5E65"/>
    <w:rsid w:val="000E5E75"/>
    <w:rsid w:val="000E5EBE"/>
    <w:rsid w:val="000E5EC3"/>
    <w:rsid w:val="000E5F18"/>
    <w:rsid w:val="000E5F23"/>
    <w:rsid w:val="000E5F77"/>
    <w:rsid w:val="000E5FAA"/>
    <w:rsid w:val="000E5FC3"/>
    <w:rsid w:val="000E607B"/>
    <w:rsid w:val="000E60B4"/>
    <w:rsid w:val="000E60D9"/>
    <w:rsid w:val="000E60E1"/>
    <w:rsid w:val="000E60E5"/>
    <w:rsid w:val="000E6117"/>
    <w:rsid w:val="000E6124"/>
    <w:rsid w:val="000E6127"/>
    <w:rsid w:val="000E6162"/>
    <w:rsid w:val="000E616E"/>
    <w:rsid w:val="000E61B9"/>
    <w:rsid w:val="000E61BF"/>
    <w:rsid w:val="000E61DB"/>
    <w:rsid w:val="000E6259"/>
    <w:rsid w:val="000E6266"/>
    <w:rsid w:val="000E629E"/>
    <w:rsid w:val="000E62AB"/>
    <w:rsid w:val="000E62C5"/>
    <w:rsid w:val="000E62DA"/>
    <w:rsid w:val="000E6303"/>
    <w:rsid w:val="000E6307"/>
    <w:rsid w:val="000E632C"/>
    <w:rsid w:val="000E6343"/>
    <w:rsid w:val="000E634B"/>
    <w:rsid w:val="000E63AB"/>
    <w:rsid w:val="000E63B0"/>
    <w:rsid w:val="000E63CD"/>
    <w:rsid w:val="000E63FA"/>
    <w:rsid w:val="000E640F"/>
    <w:rsid w:val="000E641F"/>
    <w:rsid w:val="000E6427"/>
    <w:rsid w:val="000E6454"/>
    <w:rsid w:val="000E6484"/>
    <w:rsid w:val="000E649F"/>
    <w:rsid w:val="000E64B3"/>
    <w:rsid w:val="000E64E3"/>
    <w:rsid w:val="000E654F"/>
    <w:rsid w:val="000E6560"/>
    <w:rsid w:val="000E6572"/>
    <w:rsid w:val="000E65FF"/>
    <w:rsid w:val="000E6639"/>
    <w:rsid w:val="000E666E"/>
    <w:rsid w:val="000E667D"/>
    <w:rsid w:val="000E6681"/>
    <w:rsid w:val="000E66CB"/>
    <w:rsid w:val="000E6701"/>
    <w:rsid w:val="000E6742"/>
    <w:rsid w:val="000E6750"/>
    <w:rsid w:val="000E6758"/>
    <w:rsid w:val="000E678C"/>
    <w:rsid w:val="000E67B2"/>
    <w:rsid w:val="000E6813"/>
    <w:rsid w:val="000E68A4"/>
    <w:rsid w:val="000E68C0"/>
    <w:rsid w:val="000E68C2"/>
    <w:rsid w:val="000E68C8"/>
    <w:rsid w:val="000E68EA"/>
    <w:rsid w:val="000E693A"/>
    <w:rsid w:val="000E6984"/>
    <w:rsid w:val="000E69A5"/>
    <w:rsid w:val="000E69AD"/>
    <w:rsid w:val="000E69C5"/>
    <w:rsid w:val="000E69E2"/>
    <w:rsid w:val="000E6A13"/>
    <w:rsid w:val="000E6A2D"/>
    <w:rsid w:val="000E6A43"/>
    <w:rsid w:val="000E6A87"/>
    <w:rsid w:val="000E6B4E"/>
    <w:rsid w:val="000E6B6E"/>
    <w:rsid w:val="000E6BC9"/>
    <w:rsid w:val="000E6C03"/>
    <w:rsid w:val="000E6C18"/>
    <w:rsid w:val="000E6C1B"/>
    <w:rsid w:val="000E6C91"/>
    <w:rsid w:val="000E6D5E"/>
    <w:rsid w:val="000E6D81"/>
    <w:rsid w:val="000E6DA9"/>
    <w:rsid w:val="000E6DC3"/>
    <w:rsid w:val="000E6E29"/>
    <w:rsid w:val="000E6E2C"/>
    <w:rsid w:val="000E6E4B"/>
    <w:rsid w:val="000E6E55"/>
    <w:rsid w:val="000E6E58"/>
    <w:rsid w:val="000E6E5D"/>
    <w:rsid w:val="000E6E79"/>
    <w:rsid w:val="000E6EAF"/>
    <w:rsid w:val="000E6EB7"/>
    <w:rsid w:val="000E6EC5"/>
    <w:rsid w:val="000E6FB5"/>
    <w:rsid w:val="000E700B"/>
    <w:rsid w:val="000E704C"/>
    <w:rsid w:val="000E7066"/>
    <w:rsid w:val="000E7081"/>
    <w:rsid w:val="000E7093"/>
    <w:rsid w:val="000E70A9"/>
    <w:rsid w:val="000E70E2"/>
    <w:rsid w:val="000E7132"/>
    <w:rsid w:val="000E71BA"/>
    <w:rsid w:val="000E723F"/>
    <w:rsid w:val="000E72A7"/>
    <w:rsid w:val="000E730F"/>
    <w:rsid w:val="000E7337"/>
    <w:rsid w:val="000E7371"/>
    <w:rsid w:val="000E73A3"/>
    <w:rsid w:val="000E7481"/>
    <w:rsid w:val="000E749D"/>
    <w:rsid w:val="000E74A4"/>
    <w:rsid w:val="000E74A5"/>
    <w:rsid w:val="000E74AB"/>
    <w:rsid w:val="000E74B0"/>
    <w:rsid w:val="000E764B"/>
    <w:rsid w:val="000E76B9"/>
    <w:rsid w:val="000E76BF"/>
    <w:rsid w:val="000E76E1"/>
    <w:rsid w:val="000E771C"/>
    <w:rsid w:val="000E7730"/>
    <w:rsid w:val="000E77CE"/>
    <w:rsid w:val="000E781D"/>
    <w:rsid w:val="000E783B"/>
    <w:rsid w:val="000E7840"/>
    <w:rsid w:val="000E7841"/>
    <w:rsid w:val="000E7880"/>
    <w:rsid w:val="000E78E6"/>
    <w:rsid w:val="000E7923"/>
    <w:rsid w:val="000E7997"/>
    <w:rsid w:val="000E79C8"/>
    <w:rsid w:val="000E79D5"/>
    <w:rsid w:val="000E7A52"/>
    <w:rsid w:val="000E7AA9"/>
    <w:rsid w:val="000E7AC8"/>
    <w:rsid w:val="000E7B70"/>
    <w:rsid w:val="000E7BA9"/>
    <w:rsid w:val="000E7BC1"/>
    <w:rsid w:val="000E7BD5"/>
    <w:rsid w:val="000E7BD7"/>
    <w:rsid w:val="000E7BED"/>
    <w:rsid w:val="000E7C1E"/>
    <w:rsid w:val="000E7C20"/>
    <w:rsid w:val="000E7C27"/>
    <w:rsid w:val="000E7C4C"/>
    <w:rsid w:val="000E7C69"/>
    <w:rsid w:val="000E7C6D"/>
    <w:rsid w:val="000E7C8F"/>
    <w:rsid w:val="000E7CA8"/>
    <w:rsid w:val="000E7CC7"/>
    <w:rsid w:val="000E7D04"/>
    <w:rsid w:val="000E7DC2"/>
    <w:rsid w:val="000E7DC3"/>
    <w:rsid w:val="000E7DD0"/>
    <w:rsid w:val="000E7DD1"/>
    <w:rsid w:val="000E7DE6"/>
    <w:rsid w:val="000E7E28"/>
    <w:rsid w:val="000E7E30"/>
    <w:rsid w:val="000E7E51"/>
    <w:rsid w:val="000E7E6F"/>
    <w:rsid w:val="000E7E81"/>
    <w:rsid w:val="000E7EA7"/>
    <w:rsid w:val="000E7EF0"/>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6E"/>
    <w:rsid w:val="000F0170"/>
    <w:rsid w:val="000F0234"/>
    <w:rsid w:val="000F0245"/>
    <w:rsid w:val="000F025A"/>
    <w:rsid w:val="000F0269"/>
    <w:rsid w:val="000F02C4"/>
    <w:rsid w:val="000F02E0"/>
    <w:rsid w:val="000F0358"/>
    <w:rsid w:val="000F035B"/>
    <w:rsid w:val="000F0366"/>
    <w:rsid w:val="000F0399"/>
    <w:rsid w:val="000F03A6"/>
    <w:rsid w:val="000F03BE"/>
    <w:rsid w:val="000F0402"/>
    <w:rsid w:val="000F04D0"/>
    <w:rsid w:val="000F0508"/>
    <w:rsid w:val="000F062D"/>
    <w:rsid w:val="000F065A"/>
    <w:rsid w:val="000F068F"/>
    <w:rsid w:val="000F0692"/>
    <w:rsid w:val="000F0725"/>
    <w:rsid w:val="000F0730"/>
    <w:rsid w:val="000F0734"/>
    <w:rsid w:val="000F0754"/>
    <w:rsid w:val="000F0794"/>
    <w:rsid w:val="000F07A7"/>
    <w:rsid w:val="000F07FE"/>
    <w:rsid w:val="000F086C"/>
    <w:rsid w:val="000F08A3"/>
    <w:rsid w:val="000F08A8"/>
    <w:rsid w:val="000F08FA"/>
    <w:rsid w:val="000F08FC"/>
    <w:rsid w:val="000F090C"/>
    <w:rsid w:val="000F0921"/>
    <w:rsid w:val="000F0922"/>
    <w:rsid w:val="000F0944"/>
    <w:rsid w:val="000F094E"/>
    <w:rsid w:val="000F0993"/>
    <w:rsid w:val="000F0A78"/>
    <w:rsid w:val="000F0A92"/>
    <w:rsid w:val="000F0AB0"/>
    <w:rsid w:val="000F0AE6"/>
    <w:rsid w:val="000F0AEA"/>
    <w:rsid w:val="000F0B0E"/>
    <w:rsid w:val="000F0B35"/>
    <w:rsid w:val="000F0B3A"/>
    <w:rsid w:val="000F0B46"/>
    <w:rsid w:val="000F0B60"/>
    <w:rsid w:val="000F0B67"/>
    <w:rsid w:val="000F0B6B"/>
    <w:rsid w:val="000F0B7B"/>
    <w:rsid w:val="000F0BE1"/>
    <w:rsid w:val="000F0C41"/>
    <w:rsid w:val="000F0CC1"/>
    <w:rsid w:val="000F0D1C"/>
    <w:rsid w:val="000F0D63"/>
    <w:rsid w:val="000F0D66"/>
    <w:rsid w:val="000F0DD6"/>
    <w:rsid w:val="000F0DDA"/>
    <w:rsid w:val="000F0E1C"/>
    <w:rsid w:val="000F0E2A"/>
    <w:rsid w:val="000F0EA9"/>
    <w:rsid w:val="000F0EE1"/>
    <w:rsid w:val="000F0EF8"/>
    <w:rsid w:val="000F0F53"/>
    <w:rsid w:val="000F0FCE"/>
    <w:rsid w:val="000F0FD7"/>
    <w:rsid w:val="000F0FEB"/>
    <w:rsid w:val="000F100E"/>
    <w:rsid w:val="000F1019"/>
    <w:rsid w:val="000F101B"/>
    <w:rsid w:val="000F10F6"/>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7"/>
    <w:rsid w:val="000F15D8"/>
    <w:rsid w:val="000F162C"/>
    <w:rsid w:val="000F1672"/>
    <w:rsid w:val="000F1684"/>
    <w:rsid w:val="000F16E2"/>
    <w:rsid w:val="000F16E8"/>
    <w:rsid w:val="000F1794"/>
    <w:rsid w:val="000F17D9"/>
    <w:rsid w:val="000F17DD"/>
    <w:rsid w:val="000F17EA"/>
    <w:rsid w:val="000F1879"/>
    <w:rsid w:val="000F1887"/>
    <w:rsid w:val="000F18BB"/>
    <w:rsid w:val="000F18BC"/>
    <w:rsid w:val="000F18C9"/>
    <w:rsid w:val="000F18E3"/>
    <w:rsid w:val="000F1967"/>
    <w:rsid w:val="000F19BD"/>
    <w:rsid w:val="000F19C4"/>
    <w:rsid w:val="000F19C8"/>
    <w:rsid w:val="000F1A62"/>
    <w:rsid w:val="000F1A8C"/>
    <w:rsid w:val="000F1A95"/>
    <w:rsid w:val="000F1AB0"/>
    <w:rsid w:val="000F1AB5"/>
    <w:rsid w:val="000F1B6C"/>
    <w:rsid w:val="000F1BC3"/>
    <w:rsid w:val="000F1BF8"/>
    <w:rsid w:val="000F1C04"/>
    <w:rsid w:val="000F1C15"/>
    <w:rsid w:val="000F1C51"/>
    <w:rsid w:val="000F1CC0"/>
    <w:rsid w:val="000F1CEC"/>
    <w:rsid w:val="000F1CF7"/>
    <w:rsid w:val="000F1D03"/>
    <w:rsid w:val="000F1D37"/>
    <w:rsid w:val="000F1DDB"/>
    <w:rsid w:val="000F1DEA"/>
    <w:rsid w:val="000F1E07"/>
    <w:rsid w:val="000F1E0A"/>
    <w:rsid w:val="000F1E17"/>
    <w:rsid w:val="000F1E20"/>
    <w:rsid w:val="000F1E40"/>
    <w:rsid w:val="000F1F02"/>
    <w:rsid w:val="000F1F08"/>
    <w:rsid w:val="000F1FE0"/>
    <w:rsid w:val="000F2006"/>
    <w:rsid w:val="000F2028"/>
    <w:rsid w:val="000F202D"/>
    <w:rsid w:val="000F208A"/>
    <w:rsid w:val="000F2162"/>
    <w:rsid w:val="000F21B3"/>
    <w:rsid w:val="000F2229"/>
    <w:rsid w:val="000F2260"/>
    <w:rsid w:val="000F2275"/>
    <w:rsid w:val="000F227C"/>
    <w:rsid w:val="000F2300"/>
    <w:rsid w:val="000F2369"/>
    <w:rsid w:val="000F2380"/>
    <w:rsid w:val="000F23B5"/>
    <w:rsid w:val="000F23BB"/>
    <w:rsid w:val="000F23C0"/>
    <w:rsid w:val="000F245C"/>
    <w:rsid w:val="000F2483"/>
    <w:rsid w:val="000F248A"/>
    <w:rsid w:val="000F24AA"/>
    <w:rsid w:val="000F25A8"/>
    <w:rsid w:val="000F25BA"/>
    <w:rsid w:val="000F2629"/>
    <w:rsid w:val="000F2677"/>
    <w:rsid w:val="000F26AA"/>
    <w:rsid w:val="000F26DB"/>
    <w:rsid w:val="000F26E0"/>
    <w:rsid w:val="000F26F2"/>
    <w:rsid w:val="000F2728"/>
    <w:rsid w:val="000F277D"/>
    <w:rsid w:val="000F27B9"/>
    <w:rsid w:val="000F283E"/>
    <w:rsid w:val="000F2875"/>
    <w:rsid w:val="000F28BA"/>
    <w:rsid w:val="000F28F4"/>
    <w:rsid w:val="000F2905"/>
    <w:rsid w:val="000F2934"/>
    <w:rsid w:val="000F295F"/>
    <w:rsid w:val="000F29A5"/>
    <w:rsid w:val="000F2A05"/>
    <w:rsid w:val="000F2A0F"/>
    <w:rsid w:val="000F2AB3"/>
    <w:rsid w:val="000F2AE1"/>
    <w:rsid w:val="000F2AE8"/>
    <w:rsid w:val="000F2B70"/>
    <w:rsid w:val="000F2BA5"/>
    <w:rsid w:val="000F2C23"/>
    <w:rsid w:val="000F2C39"/>
    <w:rsid w:val="000F2C4F"/>
    <w:rsid w:val="000F2C72"/>
    <w:rsid w:val="000F2CCE"/>
    <w:rsid w:val="000F2D66"/>
    <w:rsid w:val="000F2DB4"/>
    <w:rsid w:val="000F2DE2"/>
    <w:rsid w:val="000F2DE3"/>
    <w:rsid w:val="000F2DEB"/>
    <w:rsid w:val="000F2E49"/>
    <w:rsid w:val="000F2E6C"/>
    <w:rsid w:val="000F2EA3"/>
    <w:rsid w:val="000F2EBB"/>
    <w:rsid w:val="000F2F6E"/>
    <w:rsid w:val="000F2F99"/>
    <w:rsid w:val="000F2FA3"/>
    <w:rsid w:val="000F2FB3"/>
    <w:rsid w:val="000F2FC2"/>
    <w:rsid w:val="000F2FC4"/>
    <w:rsid w:val="000F30B8"/>
    <w:rsid w:val="000F30BD"/>
    <w:rsid w:val="000F3117"/>
    <w:rsid w:val="000F3131"/>
    <w:rsid w:val="000F3151"/>
    <w:rsid w:val="000F31D0"/>
    <w:rsid w:val="000F31E9"/>
    <w:rsid w:val="000F3239"/>
    <w:rsid w:val="000F323A"/>
    <w:rsid w:val="000F323D"/>
    <w:rsid w:val="000F3247"/>
    <w:rsid w:val="000F327E"/>
    <w:rsid w:val="000F32B8"/>
    <w:rsid w:val="000F32F6"/>
    <w:rsid w:val="000F330D"/>
    <w:rsid w:val="000F3324"/>
    <w:rsid w:val="000F334F"/>
    <w:rsid w:val="000F3351"/>
    <w:rsid w:val="000F3370"/>
    <w:rsid w:val="000F3375"/>
    <w:rsid w:val="000F33BA"/>
    <w:rsid w:val="000F3408"/>
    <w:rsid w:val="000F341B"/>
    <w:rsid w:val="000F3428"/>
    <w:rsid w:val="000F346B"/>
    <w:rsid w:val="000F346C"/>
    <w:rsid w:val="000F3508"/>
    <w:rsid w:val="000F352B"/>
    <w:rsid w:val="000F353B"/>
    <w:rsid w:val="000F353C"/>
    <w:rsid w:val="000F35AF"/>
    <w:rsid w:val="000F35F5"/>
    <w:rsid w:val="000F3606"/>
    <w:rsid w:val="000F3631"/>
    <w:rsid w:val="000F365C"/>
    <w:rsid w:val="000F3671"/>
    <w:rsid w:val="000F36D2"/>
    <w:rsid w:val="000F36E2"/>
    <w:rsid w:val="000F36FC"/>
    <w:rsid w:val="000F36FD"/>
    <w:rsid w:val="000F3717"/>
    <w:rsid w:val="000F3751"/>
    <w:rsid w:val="000F3777"/>
    <w:rsid w:val="000F3794"/>
    <w:rsid w:val="000F37D4"/>
    <w:rsid w:val="000F37D9"/>
    <w:rsid w:val="000F3816"/>
    <w:rsid w:val="000F3883"/>
    <w:rsid w:val="000F38AE"/>
    <w:rsid w:val="000F38B9"/>
    <w:rsid w:val="000F3902"/>
    <w:rsid w:val="000F3940"/>
    <w:rsid w:val="000F3972"/>
    <w:rsid w:val="000F3973"/>
    <w:rsid w:val="000F39A5"/>
    <w:rsid w:val="000F39AC"/>
    <w:rsid w:val="000F3A30"/>
    <w:rsid w:val="000F3AD1"/>
    <w:rsid w:val="000F3B11"/>
    <w:rsid w:val="000F3B21"/>
    <w:rsid w:val="000F3B27"/>
    <w:rsid w:val="000F3B3F"/>
    <w:rsid w:val="000F3B4A"/>
    <w:rsid w:val="000F3B5E"/>
    <w:rsid w:val="000F3B86"/>
    <w:rsid w:val="000F3B9D"/>
    <w:rsid w:val="000F3C0C"/>
    <w:rsid w:val="000F3C36"/>
    <w:rsid w:val="000F3C57"/>
    <w:rsid w:val="000F3C73"/>
    <w:rsid w:val="000F3C7A"/>
    <w:rsid w:val="000F3D1E"/>
    <w:rsid w:val="000F3D78"/>
    <w:rsid w:val="000F3DAA"/>
    <w:rsid w:val="000F3DAD"/>
    <w:rsid w:val="000F3DBA"/>
    <w:rsid w:val="000F3DE0"/>
    <w:rsid w:val="000F3DF7"/>
    <w:rsid w:val="000F3E3B"/>
    <w:rsid w:val="000F3E9C"/>
    <w:rsid w:val="000F3EED"/>
    <w:rsid w:val="000F3F13"/>
    <w:rsid w:val="000F3F21"/>
    <w:rsid w:val="000F3F25"/>
    <w:rsid w:val="000F3F4B"/>
    <w:rsid w:val="000F3F93"/>
    <w:rsid w:val="000F3FA7"/>
    <w:rsid w:val="000F3FB1"/>
    <w:rsid w:val="000F3FBD"/>
    <w:rsid w:val="000F4005"/>
    <w:rsid w:val="000F4064"/>
    <w:rsid w:val="000F40CB"/>
    <w:rsid w:val="000F4167"/>
    <w:rsid w:val="000F417F"/>
    <w:rsid w:val="000F41B0"/>
    <w:rsid w:val="000F41BC"/>
    <w:rsid w:val="000F424F"/>
    <w:rsid w:val="000F4251"/>
    <w:rsid w:val="000F4267"/>
    <w:rsid w:val="000F427A"/>
    <w:rsid w:val="000F4348"/>
    <w:rsid w:val="000F4360"/>
    <w:rsid w:val="000F43D4"/>
    <w:rsid w:val="000F4402"/>
    <w:rsid w:val="000F4427"/>
    <w:rsid w:val="000F445B"/>
    <w:rsid w:val="000F448B"/>
    <w:rsid w:val="000F4500"/>
    <w:rsid w:val="000F4550"/>
    <w:rsid w:val="000F455D"/>
    <w:rsid w:val="000F4573"/>
    <w:rsid w:val="000F4584"/>
    <w:rsid w:val="000F45A7"/>
    <w:rsid w:val="000F45E9"/>
    <w:rsid w:val="000F45F2"/>
    <w:rsid w:val="000F460B"/>
    <w:rsid w:val="000F4661"/>
    <w:rsid w:val="000F467F"/>
    <w:rsid w:val="000F46F4"/>
    <w:rsid w:val="000F4778"/>
    <w:rsid w:val="000F4787"/>
    <w:rsid w:val="000F47A6"/>
    <w:rsid w:val="000F47C0"/>
    <w:rsid w:val="000F4804"/>
    <w:rsid w:val="000F481D"/>
    <w:rsid w:val="000F492A"/>
    <w:rsid w:val="000F494F"/>
    <w:rsid w:val="000F495A"/>
    <w:rsid w:val="000F496D"/>
    <w:rsid w:val="000F499F"/>
    <w:rsid w:val="000F49BB"/>
    <w:rsid w:val="000F49C7"/>
    <w:rsid w:val="000F49D3"/>
    <w:rsid w:val="000F49E2"/>
    <w:rsid w:val="000F4A09"/>
    <w:rsid w:val="000F4A37"/>
    <w:rsid w:val="000F4A98"/>
    <w:rsid w:val="000F4AB6"/>
    <w:rsid w:val="000F4ADD"/>
    <w:rsid w:val="000F4B4E"/>
    <w:rsid w:val="000F4BCA"/>
    <w:rsid w:val="000F4C0F"/>
    <w:rsid w:val="000F4C46"/>
    <w:rsid w:val="000F4C92"/>
    <w:rsid w:val="000F4CA7"/>
    <w:rsid w:val="000F4CD7"/>
    <w:rsid w:val="000F4D2D"/>
    <w:rsid w:val="000F4D6A"/>
    <w:rsid w:val="000F4DCB"/>
    <w:rsid w:val="000F4E15"/>
    <w:rsid w:val="000F4E9B"/>
    <w:rsid w:val="000F4EE6"/>
    <w:rsid w:val="000F4EFB"/>
    <w:rsid w:val="000F4F56"/>
    <w:rsid w:val="000F4FA1"/>
    <w:rsid w:val="000F501B"/>
    <w:rsid w:val="000F5045"/>
    <w:rsid w:val="000F5060"/>
    <w:rsid w:val="000F507E"/>
    <w:rsid w:val="000F50A8"/>
    <w:rsid w:val="000F50E7"/>
    <w:rsid w:val="000F51E2"/>
    <w:rsid w:val="000F51EC"/>
    <w:rsid w:val="000F528C"/>
    <w:rsid w:val="000F528F"/>
    <w:rsid w:val="000F52A7"/>
    <w:rsid w:val="000F52E2"/>
    <w:rsid w:val="000F52F0"/>
    <w:rsid w:val="000F5335"/>
    <w:rsid w:val="000F5338"/>
    <w:rsid w:val="000F5345"/>
    <w:rsid w:val="000F53EF"/>
    <w:rsid w:val="000F54D6"/>
    <w:rsid w:val="000F54F7"/>
    <w:rsid w:val="000F5524"/>
    <w:rsid w:val="000F5590"/>
    <w:rsid w:val="000F55AE"/>
    <w:rsid w:val="000F55E4"/>
    <w:rsid w:val="000F5602"/>
    <w:rsid w:val="000F5672"/>
    <w:rsid w:val="000F568F"/>
    <w:rsid w:val="000F56CA"/>
    <w:rsid w:val="000F5709"/>
    <w:rsid w:val="000F5768"/>
    <w:rsid w:val="000F5790"/>
    <w:rsid w:val="000F5810"/>
    <w:rsid w:val="000F5824"/>
    <w:rsid w:val="000F5834"/>
    <w:rsid w:val="000F5865"/>
    <w:rsid w:val="000F5870"/>
    <w:rsid w:val="000F5892"/>
    <w:rsid w:val="000F5894"/>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D61"/>
    <w:rsid w:val="000F5E1D"/>
    <w:rsid w:val="000F5E49"/>
    <w:rsid w:val="000F5ED7"/>
    <w:rsid w:val="000F5F99"/>
    <w:rsid w:val="000F6030"/>
    <w:rsid w:val="000F6060"/>
    <w:rsid w:val="000F610C"/>
    <w:rsid w:val="000F6161"/>
    <w:rsid w:val="000F6170"/>
    <w:rsid w:val="000F6184"/>
    <w:rsid w:val="000F6188"/>
    <w:rsid w:val="000F6199"/>
    <w:rsid w:val="000F61B6"/>
    <w:rsid w:val="000F629F"/>
    <w:rsid w:val="000F62AB"/>
    <w:rsid w:val="000F62F8"/>
    <w:rsid w:val="000F6313"/>
    <w:rsid w:val="000F6386"/>
    <w:rsid w:val="000F63AE"/>
    <w:rsid w:val="000F63B8"/>
    <w:rsid w:val="000F63D2"/>
    <w:rsid w:val="000F641F"/>
    <w:rsid w:val="000F644D"/>
    <w:rsid w:val="000F646B"/>
    <w:rsid w:val="000F64A5"/>
    <w:rsid w:val="000F64CD"/>
    <w:rsid w:val="000F64E3"/>
    <w:rsid w:val="000F64F9"/>
    <w:rsid w:val="000F6521"/>
    <w:rsid w:val="000F6523"/>
    <w:rsid w:val="000F654C"/>
    <w:rsid w:val="000F656F"/>
    <w:rsid w:val="000F65E9"/>
    <w:rsid w:val="000F6608"/>
    <w:rsid w:val="000F6616"/>
    <w:rsid w:val="000F6621"/>
    <w:rsid w:val="000F6777"/>
    <w:rsid w:val="000F67B5"/>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CC1"/>
    <w:rsid w:val="000F6DA2"/>
    <w:rsid w:val="000F6DA6"/>
    <w:rsid w:val="000F6DA8"/>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8F"/>
    <w:rsid w:val="000F71B9"/>
    <w:rsid w:val="000F71D6"/>
    <w:rsid w:val="000F720A"/>
    <w:rsid w:val="000F722C"/>
    <w:rsid w:val="000F7230"/>
    <w:rsid w:val="000F7234"/>
    <w:rsid w:val="000F7247"/>
    <w:rsid w:val="000F7259"/>
    <w:rsid w:val="000F725F"/>
    <w:rsid w:val="000F7269"/>
    <w:rsid w:val="000F72A5"/>
    <w:rsid w:val="000F72A6"/>
    <w:rsid w:val="000F72C7"/>
    <w:rsid w:val="000F7374"/>
    <w:rsid w:val="000F73C1"/>
    <w:rsid w:val="000F73D3"/>
    <w:rsid w:val="000F73D5"/>
    <w:rsid w:val="000F73E5"/>
    <w:rsid w:val="000F73F3"/>
    <w:rsid w:val="000F740D"/>
    <w:rsid w:val="000F740E"/>
    <w:rsid w:val="000F7410"/>
    <w:rsid w:val="000F741A"/>
    <w:rsid w:val="000F7423"/>
    <w:rsid w:val="000F744B"/>
    <w:rsid w:val="000F745D"/>
    <w:rsid w:val="000F7467"/>
    <w:rsid w:val="000F74CE"/>
    <w:rsid w:val="000F74D7"/>
    <w:rsid w:val="000F751C"/>
    <w:rsid w:val="000F75A0"/>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AC"/>
    <w:rsid w:val="000F7BD1"/>
    <w:rsid w:val="000F7C20"/>
    <w:rsid w:val="000F7C30"/>
    <w:rsid w:val="000F7C3D"/>
    <w:rsid w:val="000F7C4C"/>
    <w:rsid w:val="000F7C8A"/>
    <w:rsid w:val="000F7CE1"/>
    <w:rsid w:val="000F7D08"/>
    <w:rsid w:val="000F7DFC"/>
    <w:rsid w:val="000F7E02"/>
    <w:rsid w:val="000F7E30"/>
    <w:rsid w:val="000F7E79"/>
    <w:rsid w:val="000F7EE9"/>
    <w:rsid w:val="000F7EF8"/>
    <w:rsid w:val="000F7F06"/>
    <w:rsid w:val="000F7F6F"/>
    <w:rsid w:val="000F7F93"/>
    <w:rsid w:val="00100018"/>
    <w:rsid w:val="00100024"/>
    <w:rsid w:val="0010002B"/>
    <w:rsid w:val="00100040"/>
    <w:rsid w:val="001000B6"/>
    <w:rsid w:val="001000EC"/>
    <w:rsid w:val="0010010A"/>
    <w:rsid w:val="0010011B"/>
    <w:rsid w:val="00100162"/>
    <w:rsid w:val="00100182"/>
    <w:rsid w:val="001001C2"/>
    <w:rsid w:val="00100212"/>
    <w:rsid w:val="001002B8"/>
    <w:rsid w:val="001002C0"/>
    <w:rsid w:val="001002DC"/>
    <w:rsid w:val="0010034C"/>
    <w:rsid w:val="001003CF"/>
    <w:rsid w:val="00100432"/>
    <w:rsid w:val="00100478"/>
    <w:rsid w:val="0010047B"/>
    <w:rsid w:val="001004FD"/>
    <w:rsid w:val="00100543"/>
    <w:rsid w:val="0010058D"/>
    <w:rsid w:val="00100599"/>
    <w:rsid w:val="0010062C"/>
    <w:rsid w:val="00100633"/>
    <w:rsid w:val="0010063C"/>
    <w:rsid w:val="00100657"/>
    <w:rsid w:val="0010065E"/>
    <w:rsid w:val="00100689"/>
    <w:rsid w:val="001006C9"/>
    <w:rsid w:val="001006DA"/>
    <w:rsid w:val="001006E8"/>
    <w:rsid w:val="001006EA"/>
    <w:rsid w:val="00100719"/>
    <w:rsid w:val="00100767"/>
    <w:rsid w:val="00100777"/>
    <w:rsid w:val="00100781"/>
    <w:rsid w:val="00100798"/>
    <w:rsid w:val="001007C5"/>
    <w:rsid w:val="001007D1"/>
    <w:rsid w:val="001007EB"/>
    <w:rsid w:val="00100861"/>
    <w:rsid w:val="001008C0"/>
    <w:rsid w:val="00100906"/>
    <w:rsid w:val="00100917"/>
    <w:rsid w:val="0010093B"/>
    <w:rsid w:val="0010093F"/>
    <w:rsid w:val="0010097D"/>
    <w:rsid w:val="0010098A"/>
    <w:rsid w:val="00100A1B"/>
    <w:rsid w:val="00100A54"/>
    <w:rsid w:val="00100A67"/>
    <w:rsid w:val="00100ACD"/>
    <w:rsid w:val="00100AFC"/>
    <w:rsid w:val="00100B77"/>
    <w:rsid w:val="00100BEA"/>
    <w:rsid w:val="00100C8D"/>
    <w:rsid w:val="00100CA1"/>
    <w:rsid w:val="00100CED"/>
    <w:rsid w:val="00100D25"/>
    <w:rsid w:val="00100D3C"/>
    <w:rsid w:val="00100D48"/>
    <w:rsid w:val="00100D92"/>
    <w:rsid w:val="00100DA2"/>
    <w:rsid w:val="00100DB5"/>
    <w:rsid w:val="00100DC2"/>
    <w:rsid w:val="00100DD9"/>
    <w:rsid w:val="00100DE2"/>
    <w:rsid w:val="00100E6C"/>
    <w:rsid w:val="00100E6F"/>
    <w:rsid w:val="00100E76"/>
    <w:rsid w:val="00100EFD"/>
    <w:rsid w:val="00100F09"/>
    <w:rsid w:val="00100F90"/>
    <w:rsid w:val="00100F96"/>
    <w:rsid w:val="00100FAD"/>
    <w:rsid w:val="00100FC1"/>
    <w:rsid w:val="00100FFF"/>
    <w:rsid w:val="00101085"/>
    <w:rsid w:val="00101089"/>
    <w:rsid w:val="00101119"/>
    <w:rsid w:val="0010118F"/>
    <w:rsid w:val="001011AB"/>
    <w:rsid w:val="001011C9"/>
    <w:rsid w:val="001011D1"/>
    <w:rsid w:val="00101286"/>
    <w:rsid w:val="001012A8"/>
    <w:rsid w:val="00101300"/>
    <w:rsid w:val="00101315"/>
    <w:rsid w:val="00101347"/>
    <w:rsid w:val="0010137F"/>
    <w:rsid w:val="001013EC"/>
    <w:rsid w:val="0010140A"/>
    <w:rsid w:val="0010144C"/>
    <w:rsid w:val="0010148A"/>
    <w:rsid w:val="00101570"/>
    <w:rsid w:val="0010157E"/>
    <w:rsid w:val="00101583"/>
    <w:rsid w:val="00101585"/>
    <w:rsid w:val="0010158C"/>
    <w:rsid w:val="001015F3"/>
    <w:rsid w:val="00101615"/>
    <w:rsid w:val="0010161C"/>
    <w:rsid w:val="00101660"/>
    <w:rsid w:val="00101666"/>
    <w:rsid w:val="00101691"/>
    <w:rsid w:val="001016D6"/>
    <w:rsid w:val="00101701"/>
    <w:rsid w:val="00101731"/>
    <w:rsid w:val="0010173F"/>
    <w:rsid w:val="001017F0"/>
    <w:rsid w:val="001017FC"/>
    <w:rsid w:val="0010189F"/>
    <w:rsid w:val="001018BA"/>
    <w:rsid w:val="001019E0"/>
    <w:rsid w:val="00101ABC"/>
    <w:rsid w:val="00101B24"/>
    <w:rsid w:val="00101B4A"/>
    <w:rsid w:val="00101B51"/>
    <w:rsid w:val="00101B54"/>
    <w:rsid w:val="00101B7F"/>
    <w:rsid w:val="00101BE4"/>
    <w:rsid w:val="00101C67"/>
    <w:rsid w:val="00101CB9"/>
    <w:rsid w:val="00101CC2"/>
    <w:rsid w:val="00101CD8"/>
    <w:rsid w:val="00101CDF"/>
    <w:rsid w:val="00101D0F"/>
    <w:rsid w:val="00101D18"/>
    <w:rsid w:val="00101D47"/>
    <w:rsid w:val="00101D9F"/>
    <w:rsid w:val="00101DF7"/>
    <w:rsid w:val="00101E10"/>
    <w:rsid w:val="00101E5C"/>
    <w:rsid w:val="00101E93"/>
    <w:rsid w:val="00101EAC"/>
    <w:rsid w:val="00101EB0"/>
    <w:rsid w:val="00101F2B"/>
    <w:rsid w:val="00101F35"/>
    <w:rsid w:val="00101F3F"/>
    <w:rsid w:val="00101F41"/>
    <w:rsid w:val="00101FD5"/>
    <w:rsid w:val="00101FF5"/>
    <w:rsid w:val="00102000"/>
    <w:rsid w:val="00102006"/>
    <w:rsid w:val="00102057"/>
    <w:rsid w:val="001020A7"/>
    <w:rsid w:val="001020AA"/>
    <w:rsid w:val="001020CF"/>
    <w:rsid w:val="0010211C"/>
    <w:rsid w:val="00102147"/>
    <w:rsid w:val="0010216C"/>
    <w:rsid w:val="00102182"/>
    <w:rsid w:val="001021B8"/>
    <w:rsid w:val="0010229D"/>
    <w:rsid w:val="00102312"/>
    <w:rsid w:val="0010231F"/>
    <w:rsid w:val="00102341"/>
    <w:rsid w:val="0010236E"/>
    <w:rsid w:val="00102371"/>
    <w:rsid w:val="0010238D"/>
    <w:rsid w:val="001023D1"/>
    <w:rsid w:val="0010245F"/>
    <w:rsid w:val="0010248A"/>
    <w:rsid w:val="0010248B"/>
    <w:rsid w:val="0010249E"/>
    <w:rsid w:val="001024DA"/>
    <w:rsid w:val="001024F0"/>
    <w:rsid w:val="00102538"/>
    <w:rsid w:val="00102559"/>
    <w:rsid w:val="0010256B"/>
    <w:rsid w:val="00102594"/>
    <w:rsid w:val="001025E7"/>
    <w:rsid w:val="001025F0"/>
    <w:rsid w:val="001025FD"/>
    <w:rsid w:val="00102613"/>
    <w:rsid w:val="00102658"/>
    <w:rsid w:val="001026B0"/>
    <w:rsid w:val="001026C1"/>
    <w:rsid w:val="001026F1"/>
    <w:rsid w:val="001026FF"/>
    <w:rsid w:val="00102708"/>
    <w:rsid w:val="00102713"/>
    <w:rsid w:val="0010274F"/>
    <w:rsid w:val="00102769"/>
    <w:rsid w:val="00102820"/>
    <w:rsid w:val="00102850"/>
    <w:rsid w:val="00102878"/>
    <w:rsid w:val="001028B5"/>
    <w:rsid w:val="001028C0"/>
    <w:rsid w:val="001028E4"/>
    <w:rsid w:val="001028F4"/>
    <w:rsid w:val="0010291D"/>
    <w:rsid w:val="00102929"/>
    <w:rsid w:val="00102932"/>
    <w:rsid w:val="0010294A"/>
    <w:rsid w:val="0010296C"/>
    <w:rsid w:val="001029B3"/>
    <w:rsid w:val="001029CF"/>
    <w:rsid w:val="001029F7"/>
    <w:rsid w:val="00102A4F"/>
    <w:rsid w:val="00102A51"/>
    <w:rsid w:val="00102A7C"/>
    <w:rsid w:val="00102B07"/>
    <w:rsid w:val="00102B5E"/>
    <w:rsid w:val="00102B81"/>
    <w:rsid w:val="00102B8F"/>
    <w:rsid w:val="00102BB1"/>
    <w:rsid w:val="00102C18"/>
    <w:rsid w:val="00102C69"/>
    <w:rsid w:val="00102C80"/>
    <w:rsid w:val="00102CAF"/>
    <w:rsid w:val="00102D24"/>
    <w:rsid w:val="00102D3F"/>
    <w:rsid w:val="00102DC1"/>
    <w:rsid w:val="00102E41"/>
    <w:rsid w:val="00102E43"/>
    <w:rsid w:val="00102EF5"/>
    <w:rsid w:val="00102F5B"/>
    <w:rsid w:val="00102F8E"/>
    <w:rsid w:val="00102F96"/>
    <w:rsid w:val="00102F9E"/>
    <w:rsid w:val="00102FB3"/>
    <w:rsid w:val="00102FB6"/>
    <w:rsid w:val="0010300F"/>
    <w:rsid w:val="00103091"/>
    <w:rsid w:val="0010310F"/>
    <w:rsid w:val="0010314C"/>
    <w:rsid w:val="00103166"/>
    <w:rsid w:val="001031B6"/>
    <w:rsid w:val="0010322E"/>
    <w:rsid w:val="00103367"/>
    <w:rsid w:val="0010337E"/>
    <w:rsid w:val="00103382"/>
    <w:rsid w:val="001033A7"/>
    <w:rsid w:val="0010341E"/>
    <w:rsid w:val="00103433"/>
    <w:rsid w:val="00103489"/>
    <w:rsid w:val="001034F0"/>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09"/>
    <w:rsid w:val="00103E56"/>
    <w:rsid w:val="00103E77"/>
    <w:rsid w:val="00103EA6"/>
    <w:rsid w:val="00103EB9"/>
    <w:rsid w:val="00103EDF"/>
    <w:rsid w:val="00103EE3"/>
    <w:rsid w:val="00103F39"/>
    <w:rsid w:val="00103F8A"/>
    <w:rsid w:val="00103F90"/>
    <w:rsid w:val="00103FA5"/>
    <w:rsid w:val="00103FBB"/>
    <w:rsid w:val="00103FE9"/>
    <w:rsid w:val="00104032"/>
    <w:rsid w:val="00104037"/>
    <w:rsid w:val="00104042"/>
    <w:rsid w:val="0010405C"/>
    <w:rsid w:val="00104078"/>
    <w:rsid w:val="0010407F"/>
    <w:rsid w:val="00104092"/>
    <w:rsid w:val="001040CC"/>
    <w:rsid w:val="001040D2"/>
    <w:rsid w:val="00104162"/>
    <w:rsid w:val="00104192"/>
    <w:rsid w:val="00104194"/>
    <w:rsid w:val="001041F7"/>
    <w:rsid w:val="00104263"/>
    <w:rsid w:val="00104286"/>
    <w:rsid w:val="001042B5"/>
    <w:rsid w:val="001042C6"/>
    <w:rsid w:val="001042F8"/>
    <w:rsid w:val="00104313"/>
    <w:rsid w:val="0010438C"/>
    <w:rsid w:val="001043B9"/>
    <w:rsid w:val="001043BB"/>
    <w:rsid w:val="00104418"/>
    <w:rsid w:val="0010442F"/>
    <w:rsid w:val="00104436"/>
    <w:rsid w:val="00104445"/>
    <w:rsid w:val="001044BD"/>
    <w:rsid w:val="001044DD"/>
    <w:rsid w:val="001044E4"/>
    <w:rsid w:val="00104536"/>
    <w:rsid w:val="00104576"/>
    <w:rsid w:val="0010457D"/>
    <w:rsid w:val="00104587"/>
    <w:rsid w:val="001045B4"/>
    <w:rsid w:val="001045CF"/>
    <w:rsid w:val="00104604"/>
    <w:rsid w:val="00104607"/>
    <w:rsid w:val="00104617"/>
    <w:rsid w:val="00104638"/>
    <w:rsid w:val="00104665"/>
    <w:rsid w:val="00104673"/>
    <w:rsid w:val="00104689"/>
    <w:rsid w:val="001046C1"/>
    <w:rsid w:val="00104719"/>
    <w:rsid w:val="00104772"/>
    <w:rsid w:val="001047AB"/>
    <w:rsid w:val="001047B8"/>
    <w:rsid w:val="001047BB"/>
    <w:rsid w:val="001048EB"/>
    <w:rsid w:val="00104904"/>
    <w:rsid w:val="00104970"/>
    <w:rsid w:val="001049F8"/>
    <w:rsid w:val="00104A69"/>
    <w:rsid w:val="00104A85"/>
    <w:rsid w:val="00104AA5"/>
    <w:rsid w:val="00104AD5"/>
    <w:rsid w:val="00104AEF"/>
    <w:rsid w:val="00104AF2"/>
    <w:rsid w:val="00104B08"/>
    <w:rsid w:val="00104BA4"/>
    <w:rsid w:val="00104BC5"/>
    <w:rsid w:val="00104BED"/>
    <w:rsid w:val="00104BF9"/>
    <w:rsid w:val="00104C03"/>
    <w:rsid w:val="00104C07"/>
    <w:rsid w:val="00104C1D"/>
    <w:rsid w:val="00104C37"/>
    <w:rsid w:val="00104C38"/>
    <w:rsid w:val="00104C4B"/>
    <w:rsid w:val="00104C6B"/>
    <w:rsid w:val="00104C9F"/>
    <w:rsid w:val="00104CAA"/>
    <w:rsid w:val="00104CB0"/>
    <w:rsid w:val="00104CE4"/>
    <w:rsid w:val="00104D01"/>
    <w:rsid w:val="00104D22"/>
    <w:rsid w:val="00104D35"/>
    <w:rsid w:val="00104DFE"/>
    <w:rsid w:val="00104E21"/>
    <w:rsid w:val="00104EAF"/>
    <w:rsid w:val="00104EDD"/>
    <w:rsid w:val="00104F70"/>
    <w:rsid w:val="00104FCE"/>
    <w:rsid w:val="00104FE0"/>
    <w:rsid w:val="00104FE3"/>
    <w:rsid w:val="0010501F"/>
    <w:rsid w:val="00105058"/>
    <w:rsid w:val="0010506E"/>
    <w:rsid w:val="00105090"/>
    <w:rsid w:val="001050C5"/>
    <w:rsid w:val="00105100"/>
    <w:rsid w:val="00105102"/>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4FE"/>
    <w:rsid w:val="00105526"/>
    <w:rsid w:val="001055AC"/>
    <w:rsid w:val="00105629"/>
    <w:rsid w:val="0010564B"/>
    <w:rsid w:val="00105658"/>
    <w:rsid w:val="0010566D"/>
    <w:rsid w:val="00105675"/>
    <w:rsid w:val="00105683"/>
    <w:rsid w:val="001056AB"/>
    <w:rsid w:val="00105795"/>
    <w:rsid w:val="001057A6"/>
    <w:rsid w:val="001057BB"/>
    <w:rsid w:val="001057C1"/>
    <w:rsid w:val="001057D2"/>
    <w:rsid w:val="0010581F"/>
    <w:rsid w:val="0010583D"/>
    <w:rsid w:val="00105853"/>
    <w:rsid w:val="00105859"/>
    <w:rsid w:val="00105872"/>
    <w:rsid w:val="00105877"/>
    <w:rsid w:val="001058D0"/>
    <w:rsid w:val="001058E0"/>
    <w:rsid w:val="00105925"/>
    <w:rsid w:val="0010592D"/>
    <w:rsid w:val="00105937"/>
    <w:rsid w:val="00105972"/>
    <w:rsid w:val="00105975"/>
    <w:rsid w:val="00105995"/>
    <w:rsid w:val="001059A6"/>
    <w:rsid w:val="001059D5"/>
    <w:rsid w:val="001059D7"/>
    <w:rsid w:val="001059FE"/>
    <w:rsid w:val="00105A0D"/>
    <w:rsid w:val="00105B26"/>
    <w:rsid w:val="00105B35"/>
    <w:rsid w:val="00105B73"/>
    <w:rsid w:val="00105B7B"/>
    <w:rsid w:val="00105B80"/>
    <w:rsid w:val="00105B8D"/>
    <w:rsid w:val="00105BBD"/>
    <w:rsid w:val="00105C09"/>
    <w:rsid w:val="00105C30"/>
    <w:rsid w:val="00105C65"/>
    <w:rsid w:val="00105C66"/>
    <w:rsid w:val="00105CB1"/>
    <w:rsid w:val="00105CB3"/>
    <w:rsid w:val="00105CCF"/>
    <w:rsid w:val="00105D08"/>
    <w:rsid w:val="00105D23"/>
    <w:rsid w:val="00105D25"/>
    <w:rsid w:val="00105D40"/>
    <w:rsid w:val="00105D59"/>
    <w:rsid w:val="00105D8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D2"/>
    <w:rsid w:val="00105FF7"/>
    <w:rsid w:val="00106010"/>
    <w:rsid w:val="00106019"/>
    <w:rsid w:val="00106027"/>
    <w:rsid w:val="0010605E"/>
    <w:rsid w:val="001060AC"/>
    <w:rsid w:val="001060E7"/>
    <w:rsid w:val="0010618C"/>
    <w:rsid w:val="001061BF"/>
    <w:rsid w:val="001061C5"/>
    <w:rsid w:val="001061FF"/>
    <w:rsid w:val="00106223"/>
    <w:rsid w:val="00106359"/>
    <w:rsid w:val="00106360"/>
    <w:rsid w:val="0010638B"/>
    <w:rsid w:val="001063FB"/>
    <w:rsid w:val="00106430"/>
    <w:rsid w:val="0010643B"/>
    <w:rsid w:val="00106570"/>
    <w:rsid w:val="001065BE"/>
    <w:rsid w:val="0010660D"/>
    <w:rsid w:val="00106612"/>
    <w:rsid w:val="00106684"/>
    <w:rsid w:val="001066BF"/>
    <w:rsid w:val="001066E3"/>
    <w:rsid w:val="00106703"/>
    <w:rsid w:val="0010672B"/>
    <w:rsid w:val="0010673B"/>
    <w:rsid w:val="00106745"/>
    <w:rsid w:val="00106756"/>
    <w:rsid w:val="00106776"/>
    <w:rsid w:val="0010678B"/>
    <w:rsid w:val="001067DA"/>
    <w:rsid w:val="001067EC"/>
    <w:rsid w:val="00106805"/>
    <w:rsid w:val="00106883"/>
    <w:rsid w:val="001068B3"/>
    <w:rsid w:val="001068C2"/>
    <w:rsid w:val="001068D9"/>
    <w:rsid w:val="00106906"/>
    <w:rsid w:val="0010690C"/>
    <w:rsid w:val="00106914"/>
    <w:rsid w:val="00106929"/>
    <w:rsid w:val="00106989"/>
    <w:rsid w:val="001069A2"/>
    <w:rsid w:val="001069C5"/>
    <w:rsid w:val="001069D7"/>
    <w:rsid w:val="001069DA"/>
    <w:rsid w:val="00106A48"/>
    <w:rsid w:val="00106A7E"/>
    <w:rsid w:val="00106AA2"/>
    <w:rsid w:val="00106AB6"/>
    <w:rsid w:val="00106AE5"/>
    <w:rsid w:val="00106AEB"/>
    <w:rsid w:val="00106B23"/>
    <w:rsid w:val="00106B42"/>
    <w:rsid w:val="00106BBC"/>
    <w:rsid w:val="00106BCB"/>
    <w:rsid w:val="00106BDC"/>
    <w:rsid w:val="00106C04"/>
    <w:rsid w:val="00106C83"/>
    <w:rsid w:val="00106D19"/>
    <w:rsid w:val="00106D35"/>
    <w:rsid w:val="00106D48"/>
    <w:rsid w:val="00106D92"/>
    <w:rsid w:val="00106DE8"/>
    <w:rsid w:val="00106E17"/>
    <w:rsid w:val="00106E5D"/>
    <w:rsid w:val="00106E64"/>
    <w:rsid w:val="00106E85"/>
    <w:rsid w:val="00106EB0"/>
    <w:rsid w:val="00106EBE"/>
    <w:rsid w:val="00106F1A"/>
    <w:rsid w:val="00106F2F"/>
    <w:rsid w:val="00106F65"/>
    <w:rsid w:val="00106F7E"/>
    <w:rsid w:val="00106F90"/>
    <w:rsid w:val="00106FA4"/>
    <w:rsid w:val="00106FD6"/>
    <w:rsid w:val="00106FE9"/>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74"/>
    <w:rsid w:val="001074A5"/>
    <w:rsid w:val="0010750D"/>
    <w:rsid w:val="00107546"/>
    <w:rsid w:val="00107586"/>
    <w:rsid w:val="00107598"/>
    <w:rsid w:val="001075CE"/>
    <w:rsid w:val="00107679"/>
    <w:rsid w:val="001076BA"/>
    <w:rsid w:val="001076C1"/>
    <w:rsid w:val="001076D4"/>
    <w:rsid w:val="0010770E"/>
    <w:rsid w:val="00107760"/>
    <w:rsid w:val="001077E2"/>
    <w:rsid w:val="00107804"/>
    <w:rsid w:val="0010786E"/>
    <w:rsid w:val="001078BF"/>
    <w:rsid w:val="001078E4"/>
    <w:rsid w:val="0010791C"/>
    <w:rsid w:val="00107945"/>
    <w:rsid w:val="00107954"/>
    <w:rsid w:val="00107966"/>
    <w:rsid w:val="00107975"/>
    <w:rsid w:val="001079A6"/>
    <w:rsid w:val="001079B5"/>
    <w:rsid w:val="00107A0D"/>
    <w:rsid w:val="00107A2C"/>
    <w:rsid w:val="00107A61"/>
    <w:rsid w:val="00107A68"/>
    <w:rsid w:val="00107AAA"/>
    <w:rsid w:val="00107ADD"/>
    <w:rsid w:val="00107BD2"/>
    <w:rsid w:val="00107C54"/>
    <w:rsid w:val="00107C62"/>
    <w:rsid w:val="00107C7B"/>
    <w:rsid w:val="00107C8A"/>
    <w:rsid w:val="00107CC0"/>
    <w:rsid w:val="00107CDA"/>
    <w:rsid w:val="00107CE1"/>
    <w:rsid w:val="00107D66"/>
    <w:rsid w:val="00107DA4"/>
    <w:rsid w:val="00107DB4"/>
    <w:rsid w:val="00107DD9"/>
    <w:rsid w:val="00107DF3"/>
    <w:rsid w:val="00107DF9"/>
    <w:rsid w:val="00107E1D"/>
    <w:rsid w:val="00107E46"/>
    <w:rsid w:val="00107E5F"/>
    <w:rsid w:val="00107EBE"/>
    <w:rsid w:val="00107EC3"/>
    <w:rsid w:val="00107EDA"/>
    <w:rsid w:val="00107EDD"/>
    <w:rsid w:val="00107F06"/>
    <w:rsid w:val="00107F08"/>
    <w:rsid w:val="00107F23"/>
    <w:rsid w:val="00107F43"/>
    <w:rsid w:val="00107F50"/>
    <w:rsid w:val="00107F5A"/>
    <w:rsid w:val="00107F94"/>
    <w:rsid w:val="00107FD9"/>
    <w:rsid w:val="0011001E"/>
    <w:rsid w:val="00110021"/>
    <w:rsid w:val="0011002C"/>
    <w:rsid w:val="001100A8"/>
    <w:rsid w:val="001100B3"/>
    <w:rsid w:val="001100F0"/>
    <w:rsid w:val="0011010A"/>
    <w:rsid w:val="00110146"/>
    <w:rsid w:val="001101B2"/>
    <w:rsid w:val="001101BE"/>
    <w:rsid w:val="001101F9"/>
    <w:rsid w:val="0011025C"/>
    <w:rsid w:val="00110286"/>
    <w:rsid w:val="00110287"/>
    <w:rsid w:val="001102B3"/>
    <w:rsid w:val="001102ED"/>
    <w:rsid w:val="001102F5"/>
    <w:rsid w:val="0011030F"/>
    <w:rsid w:val="00110311"/>
    <w:rsid w:val="00110317"/>
    <w:rsid w:val="0011032F"/>
    <w:rsid w:val="0011036B"/>
    <w:rsid w:val="0011038A"/>
    <w:rsid w:val="001103C0"/>
    <w:rsid w:val="001103EB"/>
    <w:rsid w:val="00110402"/>
    <w:rsid w:val="00110426"/>
    <w:rsid w:val="001104BB"/>
    <w:rsid w:val="001104C6"/>
    <w:rsid w:val="00110503"/>
    <w:rsid w:val="00110514"/>
    <w:rsid w:val="00110528"/>
    <w:rsid w:val="0011059C"/>
    <w:rsid w:val="001105CF"/>
    <w:rsid w:val="001105E5"/>
    <w:rsid w:val="001105EE"/>
    <w:rsid w:val="00110649"/>
    <w:rsid w:val="00110671"/>
    <w:rsid w:val="001106C4"/>
    <w:rsid w:val="0011072F"/>
    <w:rsid w:val="00110748"/>
    <w:rsid w:val="00110753"/>
    <w:rsid w:val="001107CA"/>
    <w:rsid w:val="00110805"/>
    <w:rsid w:val="0011082B"/>
    <w:rsid w:val="0011087E"/>
    <w:rsid w:val="00110883"/>
    <w:rsid w:val="001108FC"/>
    <w:rsid w:val="00110943"/>
    <w:rsid w:val="0011094E"/>
    <w:rsid w:val="001109DA"/>
    <w:rsid w:val="001109EB"/>
    <w:rsid w:val="00110A17"/>
    <w:rsid w:val="00110A67"/>
    <w:rsid w:val="00110A6F"/>
    <w:rsid w:val="00110AB6"/>
    <w:rsid w:val="00110B7F"/>
    <w:rsid w:val="00110C23"/>
    <w:rsid w:val="00110C7A"/>
    <w:rsid w:val="00110C8A"/>
    <w:rsid w:val="00110CFC"/>
    <w:rsid w:val="00110D56"/>
    <w:rsid w:val="00110DE6"/>
    <w:rsid w:val="00110E31"/>
    <w:rsid w:val="00110EBD"/>
    <w:rsid w:val="00110F44"/>
    <w:rsid w:val="00110F49"/>
    <w:rsid w:val="00110F50"/>
    <w:rsid w:val="00110F5E"/>
    <w:rsid w:val="00110F9E"/>
    <w:rsid w:val="00110FAF"/>
    <w:rsid w:val="0011101A"/>
    <w:rsid w:val="00111034"/>
    <w:rsid w:val="001110DA"/>
    <w:rsid w:val="00111120"/>
    <w:rsid w:val="00111145"/>
    <w:rsid w:val="00111174"/>
    <w:rsid w:val="00111186"/>
    <w:rsid w:val="0011118E"/>
    <w:rsid w:val="00111280"/>
    <w:rsid w:val="001112CC"/>
    <w:rsid w:val="001112D8"/>
    <w:rsid w:val="001112E2"/>
    <w:rsid w:val="001112E7"/>
    <w:rsid w:val="00111321"/>
    <w:rsid w:val="0011132B"/>
    <w:rsid w:val="001113F2"/>
    <w:rsid w:val="00111455"/>
    <w:rsid w:val="0011146C"/>
    <w:rsid w:val="0011146F"/>
    <w:rsid w:val="001114F6"/>
    <w:rsid w:val="001115B2"/>
    <w:rsid w:val="0011162D"/>
    <w:rsid w:val="0011164C"/>
    <w:rsid w:val="00111658"/>
    <w:rsid w:val="0011166F"/>
    <w:rsid w:val="001116F6"/>
    <w:rsid w:val="00111702"/>
    <w:rsid w:val="001117A8"/>
    <w:rsid w:val="001117B9"/>
    <w:rsid w:val="00111812"/>
    <w:rsid w:val="00111825"/>
    <w:rsid w:val="00111827"/>
    <w:rsid w:val="0011189B"/>
    <w:rsid w:val="001118E3"/>
    <w:rsid w:val="001119BD"/>
    <w:rsid w:val="00111A08"/>
    <w:rsid w:val="00111AD4"/>
    <w:rsid w:val="00111AE3"/>
    <w:rsid w:val="00111B00"/>
    <w:rsid w:val="00111B17"/>
    <w:rsid w:val="00111B47"/>
    <w:rsid w:val="00111B4B"/>
    <w:rsid w:val="00111B4F"/>
    <w:rsid w:val="00111B5D"/>
    <w:rsid w:val="00111B75"/>
    <w:rsid w:val="00111BB2"/>
    <w:rsid w:val="00111BD4"/>
    <w:rsid w:val="00111BD9"/>
    <w:rsid w:val="00111C0C"/>
    <w:rsid w:val="00111C17"/>
    <w:rsid w:val="00111C41"/>
    <w:rsid w:val="00111C63"/>
    <w:rsid w:val="00111C6F"/>
    <w:rsid w:val="00111CA3"/>
    <w:rsid w:val="00111D05"/>
    <w:rsid w:val="00111D21"/>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1"/>
    <w:rsid w:val="00112147"/>
    <w:rsid w:val="0011214E"/>
    <w:rsid w:val="001121E3"/>
    <w:rsid w:val="0011220E"/>
    <w:rsid w:val="0011221D"/>
    <w:rsid w:val="0011227D"/>
    <w:rsid w:val="0011229C"/>
    <w:rsid w:val="00112310"/>
    <w:rsid w:val="00112379"/>
    <w:rsid w:val="0011238C"/>
    <w:rsid w:val="00112392"/>
    <w:rsid w:val="001123A9"/>
    <w:rsid w:val="001124A0"/>
    <w:rsid w:val="001124B7"/>
    <w:rsid w:val="00112553"/>
    <w:rsid w:val="001125ED"/>
    <w:rsid w:val="0011273E"/>
    <w:rsid w:val="001127D0"/>
    <w:rsid w:val="0011281F"/>
    <w:rsid w:val="00112831"/>
    <w:rsid w:val="00112834"/>
    <w:rsid w:val="00112874"/>
    <w:rsid w:val="0011288A"/>
    <w:rsid w:val="001128E6"/>
    <w:rsid w:val="00112905"/>
    <w:rsid w:val="00112913"/>
    <w:rsid w:val="00112966"/>
    <w:rsid w:val="00112968"/>
    <w:rsid w:val="00112A02"/>
    <w:rsid w:val="00112A54"/>
    <w:rsid w:val="00112A8A"/>
    <w:rsid w:val="00112A98"/>
    <w:rsid w:val="00112AA8"/>
    <w:rsid w:val="00112ACC"/>
    <w:rsid w:val="00112ADA"/>
    <w:rsid w:val="00112B81"/>
    <w:rsid w:val="00112B86"/>
    <w:rsid w:val="00112BB9"/>
    <w:rsid w:val="00112BCC"/>
    <w:rsid w:val="00112BF2"/>
    <w:rsid w:val="00112BF4"/>
    <w:rsid w:val="00112C0D"/>
    <w:rsid w:val="00112C31"/>
    <w:rsid w:val="00112C53"/>
    <w:rsid w:val="00112C77"/>
    <w:rsid w:val="00112C79"/>
    <w:rsid w:val="00112D1B"/>
    <w:rsid w:val="00112DA9"/>
    <w:rsid w:val="00112E08"/>
    <w:rsid w:val="00112E68"/>
    <w:rsid w:val="00112E6F"/>
    <w:rsid w:val="00112E80"/>
    <w:rsid w:val="00112ED2"/>
    <w:rsid w:val="00112EFA"/>
    <w:rsid w:val="00112F02"/>
    <w:rsid w:val="00112F12"/>
    <w:rsid w:val="00112F1C"/>
    <w:rsid w:val="00112FA8"/>
    <w:rsid w:val="00112FAE"/>
    <w:rsid w:val="00112FB4"/>
    <w:rsid w:val="00112FB8"/>
    <w:rsid w:val="00112FFF"/>
    <w:rsid w:val="0011301E"/>
    <w:rsid w:val="0011304A"/>
    <w:rsid w:val="0011304C"/>
    <w:rsid w:val="0011305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5"/>
    <w:rsid w:val="0011325B"/>
    <w:rsid w:val="00113269"/>
    <w:rsid w:val="001133B3"/>
    <w:rsid w:val="001133BD"/>
    <w:rsid w:val="001133DB"/>
    <w:rsid w:val="00113408"/>
    <w:rsid w:val="00113499"/>
    <w:rsid w:val="001134D1"/>
    <w:rsid w:val="0011350B"/>
    <w:rsid w:val="0011351A"/>
    <w:rsid w:val="001135B4"/>
    <w:rsid w:val="001135DA"/>
    <w:rsid w:val="001135DD"/>
    <w:rsid w:val="001135E5"/>
    <w:rsid w:val="001135EB"/>
    <w:rsid w:val="00113618"/>
    <w:rsid w:val="0011367A"/>
    <w:rsid w:val="00113699"/>
    <w:rsid w:val="00113732"/>
    <w:rsid w:val="00113765"/>
    <w:rsid w:val="0011379A"/>
    <w:rsid w:val="0011380B"/>
    <w:rsid w:val="00113863"/>
    <w:rsid w:val="001138AB"/>
    <w:rsid w:val="001138C8"/>
    <w:rsid w:val="001138F2"/>
    <w:rsid w:val="00113910"/>
    <w:rsid w:val="00113960"/>
    <w:rsid w:val="0011397B"/>
    <w:rsid w:val="00113A25"/>
    <w:rsid w:val="00113A49"/>
    <w:rsid w:val="00113A68"/>
    <w:rsid w:val="00113A82"/>
    <w:rsid w:val="00113A9C"/>
    <w:rsid w:val="00113B61"/>
    <w:rsid w:val="00113B64"/>
    <w:rsid w:val="00113B69"/>
    <w:rsid w:val="00113BDF"/>
    <w:rsid w:val="00113C0F"/>
    <w:rsid w:val="00113C12"/>
    <w:rsid w:val="00113C47"/>
    <w:rsid w:val="00113C7F"/>
    <w:rsid w:val="00113CC4"/>
    <w:rsid w:val="00113CEF"/>
    <w:rsid w:val="00113D01"/>
    <w:rsid w:val="00113D0F"/>
    <w:rsid w:val="00113D87"/>
    <w:rsid w:val="00113DA2"/>
    <w:rsid w:val="00113DDA"/>
    <w:rsid w:val="00113EA3"/>
    <w:rsid w:val="00113ED6"/>
    <w:rsid w:val="00113F04"/>
    <w:rsid w:val="00113F14"/>
    <w:rsid w:val="00113F4A"/>
    <w:rsid w:val="00113F5C"/>
    <w:rsid w:val="00113F68"/>
    <w:rsid w:val="00113FB5"/>
    <w:rsid w:val="00113FCC"/>
    <w:rsid w:val="00113FD0"/>
    <w:rsid w:val="0011400D"/>
    <w:rsid w:val="0011407D"/>
    <w:rsid w:val="00114081"/>
    <w:rsid w:val="00114082"/>
    <w:rsid w:val="00114092"/>
    <w:rsid w:val="001140A7"/>
    <w:rsid w:val="001140D5"/>
    <w:rsid w:val="001140DF"/>
    <w:rsid w:val="001140FA"/>
    <w:rsid w:val="0011414B"/>
    <w:rsid w:val="00114189"/>
    <w:rsid w:val="00114197"/>
    <w:rsid w:val="001141C1"/>
    <w:rsid w:val="00114206"/>
    <w:rsid w:val="00114208"/>
    <w:rsid w:val="00114211"/>
    <w:rsid w:val="00114219"/>
    <w:rsid w:val="00114268"/>
    <w:rsid w:val="00114281"/>
    <w:rsid w:val="0011428F"/>
    <w:rsid w:val="001142A4"/>
    <w:rsid w:val="001142BC"/>
    <w:rsid w:val="001142CE"/>
    <w:rsid w:val="00114303"/>
    <w:rsid w:val="00114304"/>
    <w:rsid w:val="00114312"/>
    <w:rsid w:val="00114329"/>
    <w:rsid w:val="00114346"/>
    <w:rsid w:val="00114354"/>
    <w:rsid w:val="00114359"/>
    <w:rsid w:val="0011436E"/>
    <w:rsid w:val="00114378"/>
    <w:rsid w:val="001143ED"/>
    <w:rsid w:val="0011451A"/>
    <w:rsid w:val="00114537"/>
    <w:rsid w:val="001145B5"/>
    <w:rsid w:val="00114661"/>
    <w:rsid w:val="001146F8"/>
    <w:rsid w:val="0011470D"/>
    <w:rsid w:val="00114726"/>
    <w:rsid w:val="00114757"/>
    <w:rsid w:val="0011475C"/>
    <w:rsid w:val="00114779"/>
    <w:rsid w:val="0011478B"/>
    <w:rsid w:val="001147A8"/>
    <w:rsid w:val="001147A9"/>
    <w:rsid w:val="001147C3"/>
    <w:rsid w:val="00114876"/>
    <w:rsid w:val="0011487F"/>
    <w:rsid w:val="001148BD"/>
    <w:rsid w:val="00114957"/>
    <w:rsid w:val="0011495C"/>
    <w:rsid w:val="00114968"/>
    <w:rsid w:val="0011498D"/>
    <w:rsid w:val="001149D1"/>
    <w:rsid w:val="00114A37"/>
    <w:rsid w:val="00114A5C"/>
    <w:rsid w:val="00114A81"/>
    <w:rsid w:val="00114A87"/>
    <w:rsid w:val="00114AAA"/>
    <w:rsid w:val="00114AC2"/>
    <w:rsid w:val="00114B53"/>
    <w:rsid w:val="00114B6C"/>
    <w:rsid w:val="00114BD5"/>
    <w:rsid w:val="00114BD7"/>
    <w:rsid w:val="00114BE1"/>
    <w:rsid w:val="00114C39"/>
    <w:rsid w:val="00114C53"/>
    <w:rsid w:val="00114CB0"/>
    <w:rsid w:val="00114D27"/>
    <w:rsid w:val="00114D2F"/>
    <w:rsid w:val="00114D44"/>
    <w:rsid w:val="00114D68"/>
    <w:rsid w:val="00114D89"/>
    <w:rsid w:val="00114DD0"/>
    <w:rsid w:val="00114DFA"/>
    <w:rsid w:val="00114E0C"/>
    <w:rsid w:val="00114E6F"/>
    <w:rsid w:val="00114E92"/>
    <w:rsid w:val="00114EA3"/>
    <w:rsid w:val="00114EA4"/>
    <w:rsid w:val="00114ECB"/>
    <w:rsid w:val="00114F17"/>
    <w:rsid w:val="00114FB0"/>
    <w:rsid w:val="00115027"/>
    <w:rsid w:val="00115043"/>
    <w:rsid w:val="0011504D"/>
    <w:rsid w:val="0011511E"/>
    <w:rsid w:val="00115152"/>
    <w:rsid w:val="00115199"/>
    <w:rsid w:val="001151A7"/>
    <w:rsid w:val="001151DC"/>
    <w:rsid w:val="001151EA"/>
    <w:rsid w:val="0011520C"/>
    <w:rsid w:val="00115233"/>
    <w:rsid w:val="00115246"/>
    <w:rsid w:val="00115287"/>
    <w:rsid w:val="001152FC"/>
    <w:rsid w:val="0011532A"/>
    <w:rsid w:val="00115351"/>
    <w:rsid w:val="00115353"/>
    <w:rsid w:val="00115389"/>
    <w:rsid w:val="0011540C"/>
    <w:rsid w:val="0011542C"/>
    <w:rsid w:val="00115438"/>
    <w:rsid w:val="0011544D"/>
    <w:rsid w:val="00115483"/>
    <w:rsid w:val="001154E7"/>
    <w:rsid w:val="0011550F"/>
    <w:rsid w:val="0011552A"/>
    <w:rsid w:val="0011552E"/>
    <w:rsid w:val="001155E6"/>
    <w:rsid w:val="001155FC"/>
    <w:rsid w:val="00115630"/>
    <w:rsid w:val="00115661"/>
    <w:rsid w:val="00115671"/>
    <w:rsid w:val="001156DF"/>
    <w:rsid w:val="0011572C"/>
    <w:rsid w:val="0011575C"/>
    <w:rsid w:val="001157DC"/>
    <w:rsid w:val="00115801"/>
    <w:rsid w:val="00115859"/>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D8"/>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63"/>
    <w:rsid w:val="001160CB"/>
    <w:rsid w:val="001160EF"/>
    <w:rsid w:val="00116102"/>
    <w:rsid w:val="00116145"/>
    <w:rsid w:val="00116183"/>
    <w:rsid w:val="0011618B"/>
    <w:rsid w:val="001161EE"/>
    <w:rsid w:val="00116251"/>
    <w:rsid w:val="001162C5"/>
    <w:rsid w:val="001162CF"/>
    <w:rsid w:val="00116305"/>
    <w:rsid w:val="00116349"/>
    <w:rsid w:val="00116363"/>
    <w:rsid w:val="00116374"/>
    <w:rsid w:val="001163AB"/>
    <w:rsid w:val="001163DA"/>
    <w:rsid w:val="0011641E"/>
    <w:rsid w:val="0011643C"/>
    <w:rsid w:val="00116445"/>
    <w:rsid w:val="00116465"/>
    <w:rsid w:val="00116492"/>
    <w:rsid w:val="001164A2"/>
    <w:rsid w:val="001164E8"/>
    <w:rsid w:val="001164F1"/>
    <w:rsid w:val="001164F2"/>
    <w:rsid w:val="0011650C"/>
    <w:rsid w:val="0011651F"/>
    <w:rsid w:val="0011652E"/>
    <w:rsid w:val="00116555"/>
    <w:rsid w:val="00116571"/>
    <w:rsid w:val="0011657E"/>
    <w:rsid w:val="001165D2"/>
    <w:rsid w:val="00116632"/>
    <w:rsid w:val="001166CC"/>
    <w:rsid w:val="001166D3"/>
    <w:rsid w:val="001166E5"/>
    <w:rsid w:val="001166F1"/>
    <w:rsid w:val="00116771"/>
    <w:rsid w:val="0011677E"/>
    <w:rsid w:val="001167BC"/>
    <w:rsid w:val="001167DF"/>
    <w:rsid w:val="00116846"/>
    <w:rsid w:val="0011685F"/>
    <w:rsid w:val="00116861"/>
    <w:rsid w:val="00116888"/>
    <w:rsid w:val="00116898"/>
    <w:rsid w:val="001168CF"/>
    <w:rsid w:val="001168E4"/>
    <w:rsid w:val="0011696F"/>
    <w:rsid w:val="00116A05"/>
    <w:rsid w:val="00116A3A"/>
    <w:rsid w:val="00116A51"/>
    <w:rsid w:val="00116ADD"/>
    <w:rsid w:val="00116AF7"/>
    <w:rsid w:val="00116B04"/>
    <w:rsid w:val="00116B11"/>
    <w:rsid w:val="00116BC8"/>
    <w:rsid w:val="00116BD6"/>
    <w:rsid w:val="00116BE0"/>
    <w:rsid w:val="00116BE5"/>
    <w:rsid w:val="00116C3E"/>
    <w:rsid w:val="00116C6E"/>
    <w:rsid w:val="00116C86"/>
    <w:rsid w:val="00116C8B"/>
    <w:rsid w:val="00116C98"/>
    <w:rsid w:val="00116CB3"/>
    <w:rsid w:val="00116CCD"/>
    <w:rsid w:val="00116CF3"/>
    <w:rsid w:val="00116D10"/>
    <w:rsid w:val="00116D48"/>
    <w:rsid w:val="00116D5A"/>
    <w:rsid w:val="00116DBA"/>
    <w:rsid w:val="00116E0B"/>
    <w:rsid w:val="00116E6C"/>
    <w:rsid w:val="00116E7E"/>
    <w:rsid w:val="00116EB4"/>
    <w:rsid w:val="00116ED5"/>
    <w:rsid w:val="00116F69"/>
    <w:rsid w:val="00116F6C"/>
    <w:rsid w:val="00116FA6"/>
    <w:rsid w:val="00116FE9"/>
    <w:rsid w:val="00117083"/>
    <w:rsid w:val="00117112"/>
    <w:rsid w:val="0011714F"/>
    <w:rsid w:val="00117199"/>
    <w:rsid w:val="001171A4"/>
    <w:rsid w:val="001171AC"/>
    <w:rsid w:val="001171C3"/>
    <w:rsid w:val="00117224"/>
    <w:rsid w:val="00117255"/>
    <w:rsid w:val="00117284"/>
    <w:rsid w:val="001172DA"/>
    <w:rsid w:val="001172E8"/>
    <w:rsid w:val="001172F4"/>
    <w:rsid w:val="00117316"/>
    <w:rsid w:val="00117384"/>
    <w:rsid w:val="001173B1"/>
    <w:rsid w:val="001173C2"/>
    <w:rsid w:val="001173ED"/>
    <w:rsid w:val="001173F2"/>
    <w:rsid w:val="00117417"/>
    <w:rsid w:val="00117420"/>
    <w:rsid w:val="001174A0"/>
    <w:rsid w:val="001174B2"/>
    <w:rsid w:val="001174B4"/>
    <w:rsid w:val="001174ED"/>
    <w:rsid w:val="001174FA"/>
    <w:rsid w:val="0011757A"/>
    <w:rsid w:val="00117649"/>
    <w:rsid w:val="00117665"/>
    <w:rsid w:val="0011766A"/>
    <w:rsid w:val="001176AE"/>
    <w:rsid w:val="001176DC"/>
    <w:rsid w:val="00117734"/>
    <w:rsid w:val="00117788"/>
    <w:rsid w:val="0011778A"/>
    <w:rsid w:val="001177E4"/>
    <w:rsid w:val="00117849"/>
    <w:rsid w:val="0011789C"/>
    <w:rsid w:val="001178B8"/>
    <w:rsid w:val="001178C5"/>
    <w:rsid w:val="00117984"/>
    <w:rsid w:val="001179A7"/>
    <w:rsid w:val="001179CA"/>
    <w:rsid w:val="001179E1"/>
    <w:rsid w:val="001179FD"/>
    <w:rsid w:val="00117A06"/>
    <w:rsid w:val="00117A33"/>
    <w:rsid w:val="00117A40"/>
    <w:rsid w:val="00117A44"/>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A7"/>
    <w:rsid w:val="00117FAA"/>
    <w:rsid w:val="00117FC7"/>
    <w:rsid w:val="00117FCC"/>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20"/>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7BB"/>
    <w:rsid w:val="001207C0"/>
    <w:rsid w:val="00120829"/>
    <w:rsid w:val="00120843"/>
    <w:rsid w:val="00120853"/>
    <w:rsid w:val="001208D9"/>
    <w:rsid w:val="001208DE"/>
    <w:rsid w:val="00120929"/>
    <w:rsid w:val="00120936"/>
    <w:rsid w:val="001209D6"/>
    <w:rsid w:val="001209EF"/>
    <w:rsid w:val="00120A59"/>
    <w:rsid w:val="00120A91"/>
    <w:rsid w:val="00120ACF"/>
    <w:rsid w:val="00120B33"/>
    <w:rsid w:val="00120BC2"/>
    <w:rsid w:val="00120BD7"/>
    <w:rsid w:val="00120C02"/>
    <w:rsid w:val="00120C51"/>
    <w:rsid w:val="00120C5A"/>
    <w:rsid w:val="00120C94"/>
    <w:rsid w:val="00120CAD"/>
    <w:rsid w:val="00120CC5"/>
    <w:rsid w:val="00120CC8"/>
    <w:rsid w:val="00120CDF"/>
    <w:rsid w:val="00120CE4"/>
    <w:rsid w:val="00120D08"/>
    <w:rsid w:val="00120D60"/>
    <w:rsid w:val="00120D61"/>
    <w:rsid w:val="00120D95"/>
    <w:rsid w:val="00120D9E"/>
    <w:rsid w:val="00120DDB"/>
    <w:rsid w:val="00120E1B"/>
    <w:rsid w:val="00120E4F"/>
    <w:rsid w:val="00120EEA"/>
    <w:rsid w:val="00120F0E"/>
    <w:rsid w:val="00120F18"/>
    <w:rsid w:val="00120F25"/>
    <w:rsid w:val="00120F5A"/>
    <w:rsid w:val="00120F69"/>
    <w:rsid w:val="00120F87"/>
    <w:rsid w:val="00120F9D"/>
    <w:rsid w:val="00120FB1"/>
    <w:rsid w:val="00120FBA"/>
    <w:rsid w:val="00120FEA"/>
    <w:rsid w:val="00121018"/>
    <w:rsid w:val="00121025"/>
    <w:rsid w:val="0012102D"/>
    <w:rsid w:val="00121032"/>
    <w:rsid w:val="0012104F"/>
    <w:rsid w:val="001210A2"/>
    <w:rsid w:val="001210B7"/>
    <w:rsid w:val="00121125"/>
    <w:rsid w:val="0012113C"/>
    <w:rsid w:val="001211AA"/>
    <w:rsid w:val="001211D8"/>
    <w:rsid w:val="00121222"/>
    <w:rsid w:val="0012122D"/>
    <w:rsid w:val="0012124B"/>
    <w:rsid w:val="00121262"/>
    <w:rsid w:val="00121266"/>
    <w:rsid w:val="00121267"/>
    <w:rsid w:val="001212B8"/>
    <w:rsid w:val="001212DE"/>
    <w:rsid w:val="001213DA"/>
    <w:rsid w:val="001213E9"/>
    <w:rsid w:val="00121468"/>
    <w:rsid w:val="0012149D"/>
    <w:rsid w:val="00121562"/>
    <w:rsid w:val="001215C9"/>
    <w:rsid w:val="001215DF"/>
    <w:rsid w:val="00121611"/>
    <w:rsid w:val="00121634"/>
    <w:rsid w:val="00121638"/>
    <w:rsid w:val="0012164A"/>
    <w:rsid w:val="00121723"/>
    <w:rsid w:val="00121776"/>
    <w:rsid w:val="00121789"/>
    <w:rsid w:val="001217BE"/>
    <w:rsid w:val="001217E7"/>
    <w:rsid w:val="00121809"/>
    <w:rsid w:val="0012180B"/>
    <w:rsid w:val="00121813"/>
    <w:rsid w:val="00121825"/>
    <w:rsid w:val="0012183C"/>
    <w:rsid w:val="0012185F"/>
    <w:rsid w:val="00121863"/>
    <w:rsid w:val="001218CB"/>
    <w:rsid w:val="001218D9"/>
    <w:rsid w:val="00121940"/>
    <w:rsid w:val="00121944"/>
    <w:rsid w:val="00121975"/>
    <w:rsid w:val="0012199A"/>
    <w:rsid w:val="001219A4"/>
    <w:rsid w:val="001219CC"/>
    <w:rsid w:val="00121A19"/>
    <w:rsid w:val="00121A26"/>
    <w:rsid w:val="00121A3F"/>
    <w:rsid w:val="00121AAA"/>
    <w:rsid w:val="00121AF1"/>
    <w:rsid w:val="00121B18"/>
    <w:rsid w:val="00121B1B"/>
    <w:rsid w:val="00121B43"/>
    <w:rsid w:val="00121BDA"/>
    <w:rsid w:val="00121BE2"/>
    <w:rsid w:val="00121C55"/>
    <w:rsid w:val="00121CCE"/>
    <w:rsid w:val="00121D19"/>
    <w:rsid w:val="00121D21"/>
    <w:rsid w:val="00121D61"/>
    <w:rsid w:val="00121D79"/>
    <w:rsid w:val="00121DF4"/>
    <w:rsid w:val="00121E02"/>
    <w:rsid w:val="00121E52"/>
    <w:rsid w:val="00121E60"/>
    <w:rsid w:val="00121EAF"/>
    <w:rsid w:val="00121EBF"/>
    <w:rsid w:val="00121EF9"/>
    <w:rsid w:val="00121F21"/>
    <w:rsid w:val="00121FCD"/>
    <w:rsid w:val="00121FDD"/>
    <w:rsid w:val="00121FF4"/>
    <w:rsid w:val="00122024"/>
    <w:rsid w:val="00122059"/>
    <w:rsid w:val="0012205B"/>
    <w:rsid w:val="00122089"/>
    <w:rsid w:val="001220CC"/>
    <w:rsid w:val="001220DF"/>
    <w:rsid w:val="00122116"/>
    <w:rsid w:val="00122126"/>
    <w:rsid w:val="001221B2"/>
    <w:rsid w:val="001221E7"/>
    <w:rsid w:val="0012222C"/>
    <w:rsid w:val="00122230"/>
    <w:rsid w:val="001222C3"/>
    <w:rsid w:val="001222CC"/>
    <w:rsid w:val="00122309"/>
    <w:rsid w:val="0012230E"/>
    <w:rsid w:val="0012232A"/>
    <w:rsid w:val="00122364"/>
    <w:rsid w:val="0012236C"/>
    <w:rsid w:val="0012237B"/>
    <w:rsid w:val="00122427"/>
    <w:rsid w:val="00122448"/>
    <w:rsid w:val="0012245A"/>
    <w:rsid w:val="00122467"/>
    <w:rsid w:val="00122477"/>
    <w:rsid w:val="00122481"/>
    <w:rsid w:val="00122498"/>
    <w:rsid w:val="001224B8"/>
    <w:rsid w:val="001224CC"/>
    <w:rsid w:val="001224FE"/>
    <w:rsid w:val="001225A3"/>
    <w:rsid w:val="001225E3"/>
    <w:rsid w:val="00122629"/>
    <w:rsid w:val="0012264C"/>
    <w:rsid w:val="00122684"/>
    <w:rsid w:val="00122699"/>
    <w:rsid w:val="001226A5"/>
    <w:rsid w:val="001226AF"/>
    <w:rsid w:val="0012270B"/>
    <w:rsid w:val="0012273A"/>
    <w:rsid w:val="00122777"/>
    <w:rsid w:val="001227AA"/>
    <w:rsid w:val="001227B2"/>
    <w:rsid w:val="00122829"/>
    <w:rsid w:val="00122863"/>
    <w:rsid w:val="001228C7"/>
    <w:rsid w:val="001228DE"/>
    <w:rsid w:val="0012293F"/>
    <w:rsid w:val="00122982"/>
    <w:rsid w:val="00122991"/>
    <w:rsid w:val="00122998"/>
    <w:rsid w:val="001229B6"/>
    <w:rsid w:val="00122A80"/>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D0C"/>
    <w:rsid w:val="00122D5B"/>
    <w:rsid w:val="00122D6F"/>
    <w:rsid w:val="00122D7C"/>
    <w:rsid w:val="00122D94"/>
    <w:rsid w:val="00122DAE"/>
    <w:rsid w:val="00122E2B"/>
    <w:rsid w:val="00122E85"/>
    <w:rsid w:val="00122EA0"/>
    <w:rsid w:val="00122EF1"/>
    <w:rsid w:val="00122F13"/>
    <w:rsid w:val="00122F62"/>
    <w:rsid w:val="00122F71"/>
    <w:rsid w:val="00122F98"/>
    <w:rsid w:val="00122FC6"/>
    <w:rsid w:val="00122FD1"/>
    <w:rsid w:val="00123034"/>
    <w:rsid w:val="00123072"/>
    <w:rsid w:val="00123089"/>
    <w:rsid w:val="0012309D"/>
    <w:rsid w:val="001230A1"/>
    <w:rsid w:val="001230BD"/>
    <w:rsid w:val="00123124"/>
    <w:rsid w:val="0012312D"/>
    <w:rsid w:val="001231C5"/>
    <w:rsid w:val="001231E4"/>
    <w:rsid w:val="0012327B"/>
    <w:rsid w:val="00123290"/>
    <w:rsid w:val="001232E9"/>
    <w:rsid w:val="001232EA"/>
    <w:rsid w:val="0012332F"/>
    <w:rsid w:val="00123336"/>
    <w:rsid w:val="00123375"/>
    <w:rsid w:val="001233DE"/>
    <w:rsid w:val="00123414"/>
    <w:rsid w:val="00123441"/>
    <w:rsid w:val="0012348D"/>
    <w:rsid w:val="001234AD"/>
    <w:rsid w:val="001234C0"/>
    <w:rsid w:val="001234D6"/>
    <w:rsid w:val="001234F6"/>
    <w:rsid w:val="001234F7"/>
    <w:rsid w:val="0012355E"/>
    <w:rsid w:val="001235BF"/>
    <w:rsid w:val="00123602"/>
    <w:rsid w:val="00123618"/>
    <w:rsid w:val="00123626"/>
    <w:rsid w:val="00123644"/>
    <w:rsid w:val="00123669"/>
    <w:rsid w:val="0012369D"/>
    <w:rsid w:val="001236B3"/>
    <w:rsid w:val="001236EA"/>
    <w:rsid w:val="0012374E"/>
    <w:rsid w:val="001237BF"/>
    <w:rsid w:val="001237CD"/>
    <w:rsid w:val="001237DF"/>
    <w:rsid w:val="00123811"/>
    <w:rsid w:val="0012381A"/>
    <w:rsid w:val="001238AD"/>
    <w:rsid w:val="001238F0"/>
    <w:rsid w:val="00123902"/>
    <w:rsid w:val="0012391A"/>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CCC"/>
    <w:rsid w:val="00123D56"/>
    <w:rsid w:val="00123D7A"/>
    <w:rsid w:val="00123D7D"/>
    <w:rsid w:val="00123E03"/>
    <w:rsid w:val="00123E05"/>
    <w:rsid w:val="00123E1B"/>
    <w:rsid w:val="00123E28"/>
    <w:rsid w:val="00123E9D"/>
    <w:rsid w:val="00123F0C"/>
    <w:rsid w:val="00123F81"/>
    <w:rsid w:val="00123F9F"/>
    <w:rsid w:val="00123FBC"/>
    <w:rsid w:val="00123FCE"/>
    <w:rsid w:val="00123FD1"/>
    <w:rsid w:val="00123FF4"/>
    <w:rsid w:val="00123FFE"/>
    <w:rsid w:val="0012401C"/>
    <w:rsid w:val="00124054"/>
    <w:rsid w:val="0012405C"/>
    <w:rsid w:val="00124070"/>
    <w:rsid w:val="00124092"/>
    <w:rsid w:val="001240B0"/>
    <w:rsid w:val="001240BD"/>
    <w:rsid w:val="001240C7"/>
    <w:rsid w:val="001241F4"/>
    <w:rsid w:val="00124205"/>
    <w:rsid w:val="0012422F"/>
    <w:rsid w:val="00124269"/>
    <w:rsid w:val="001242C7"/>
    <w:rsid w:val="001242E0"/>
    <w:rsid w:val="00124350"/>
    <w:rsid w:val="0012435A"/>
    <w:rsid w:val="0012437A"/>
    <w:rsid w:val="001243A7"/>
    <w:rsid w:val="001243B6"/>
    <w:rsid w:val="001243C3"/>
    <w:rsid w:val="001243C6"/>
    <w:rsid w:val="00124423"/>
    <w:rsid w:val="00124450"/>
    <w:rsid w:val="001244BC"/>
    <w:rsid w:val="001244C1"/>
    <w:rsid w:val="0012450F"/>
    <w:rsid w:val="00124519"/>
    <w:rsid w:val="00124525"/>
    <w:rsid w:val="0012453B"/>
    <w:rsid w:val="00124575"/>
    <w:rsid w:val="00124580"/>
    <w:rsid w:val="00124596"/>
    <w:rsid w:val="001245A7"/>
    <w:rsid w:val="001245D7"/>
    <w:rsid w:val="001245D9"/>
    <w:rsid w:val="001245F4"/>
    <w:rsid w:val="00124674"/>
    <w:rsid w:val="00124677"/>
    <w:rsid w:val="001246A5"/>
    <w:rsid w:val="001246D5"/>
    <w:rsid w:val="001246ED"/>
    <w:rsid w:val="00124730"/>
    <w:rsid w:val="00124736"/>
    <w:rsid w:val="00124809"/>
    <w:rsid w:val="00124865"/>
    <w:rsid w:val="0012486C"/>
    <w:rsid w:val="00124879"/>
    <w:rsid w:val="001248AD"/>
    <w:rsid w:val="001248BD"/>
    <w:rsid w:val="001248C2"/>
    <w:rsid w:val="00124900"/>
    <w:rsid w:val="00124912"/>
    <w:rsid w:val="0012498F"/>
    <w:rsid w:val="00124995"/>
    <w:rsid w:val="001249E2"/>
    <w:rsid w:val="00124A1E"/>
    <w:rsid w:val="00124A21"/>
    <w:rsid w:val="00124A22"/>
    <w:rsid w:val="00124AAD"/>
    <w:rsid w:val="00124AB7"/>
    <w:rsid w:val="00124AC1"/>
    <w:rsid w:val="00124AFE"/>
    <w:rsid w:val="00124BD2"/>
    <w:rsid w:val="00124BE1"/>
    <w:rsid w:val="00124BEA"/>
    <w:rsid w:val="00124BFD"/>
    <w:rsid w:val="00124C33"/>
    <w:rsid w:val="00124C46"/>
    <w:rsid w:val="00124CDD"/>
    <w:rsid w:val="00124CF5"/>
    <w:rsid w:val="00124D01"/>
    <w:rsid w:val="00124D5F"/>
    <w:rsid w:val="00124DCB"/>
    <w:rsid w:val="00124DCF"/>
    <w:rsid w:val="00124DE9"/>
    <w:rsid w:val="00124DEB"/>
    <w:rsid w:val="00124E96"/>
    <w:rsid w:val="00124EC9"/>
    <w:rsid w:val="00124ED1"/>
    <w:rsid w:val="00124EE5"/>
    <w:rsid w:val="00124EFF"/>
    <w:rsid w:val="00124F8B"/>
    <w:rsid w:val="00124FB2"/>
    <w:rsid w:val="00125037"/>
    <w:rsid w:val="00125116"/>
    <w:rsid w:val="0012515B"/>
    <w:rsid w:val="00125163"/>
    <w:rsid w:val="0012516B"/>
    <w:rsid w:val="001251D7"/>
    <w:rsid w:val="001251FE"/>
    <w:rsid w:val="00125266"/>
    <w:rsid w:val="001252CB"/>
    <w:rsid w:val="00125304"/>
    <w:rsid w:val="00125334"/>
    <w:rsid w:val="0012536D"/>
    <w:rsid w:val="00125382"/>
    <w:rsid w:val="0012538A"/>
    <w:rsid w:val="0012539E"/>
    <w:rsid w:val="001253CD"/>
    <w:rsid w:val="00125409"/>
    <w:rsid w:val="00125440"/>
    <w:rsid w:val="001254B3"/>
    <w:rsid w:val="001254BF"/>
    <w:rsid w:val="001254C7"/>
    <w:rsid w:val="00125551"/>
    <w:rsid w:val="00125579"/>
    <w:rsid w:val="001255D9"/>
    <w:rsid w:val="0012561B"/>
    <w:rsid w:val="00125672"/>
    <w:rsid w:val="0012568D"/>
    <w:rsid w:val="00125701"/>
    <w:rsid w:val="0012571A"/>
    <w:rsid w:val="00125790"/>
    <w:rsid w:val="001257BD"/>
    <w:rsid w:val="001257BE"/>
    <w:rsid w:val="001257C4"/>
    <w:rsid w:val="00125818"/>
    <w:rsid w:val="00125860"/>
    <w:rsid w:val="00125879"/>
    <w:rsid w:val="0012587A"/>
    <w:rsid w:val="0012587F"/>
    <w:rsid w:val="001258EC"/>
    <w:rsid w:val="001258ED"/>
    <w:rsid w:val="00125937"/>
    <w:rsid w:val="0012597F"/>
    <w:rsid w:val="001259B9"/>
    <w:rsid w:val="001259ED"/>
    <w:rsid w:val="00125A0A"/>
    <w:rsid w:val="00125A7F"/>
    <w:rsid w:val="00125AAB"/>
    <w:rsid w:val="00125ACB"/>
    <w:rsid w:val="00125AEF"/>
    <w:rsid w:val="00125B6C"/>
    <w:rsid w:val="00125B76"/>
    <w:rsid w:val="00125B82"/>
    <w:rsid w:val="00125BC7"/>
    <w:rsid w:val="00125C4C"/>
    <w:rsid w:val="00125C4E"/>
    <w:rsid w:val="00125C61"/>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5FD2"/>
    <w:rsid w:val="00125FF3"/>
    <w:rsid w:val="00126021"/>
    <w:rsid w:val="0012605E"/>
    <w:rsid w:val="0012606B"/>
    <w:rsid w:val="00126093"/>
    <w:rsid w:val="001260A8"/>
    <w:rsid w:val="001260AC"/>
    <w:rsid w:val="001261FF"/>
    <w:rsid w:val="00126209"/>
    <w:rsid w:val="00126221"/>
    <w:rsid w:val="00126251"/>
    <w:rsid w:val="00126255"/>
    <w:rsid w:val="00126259"/>
    <w:rsid w:val="00126282"/>
    <w:rsid w:val="001262E5"/>
    <w:rsid w:val="00126319"/>
    <w:rsid w:val="0012633C"/>
    <w:rsid w:val="001263BF"/>
    <w:rsid w:val="001263D3"/>
    <w:rsid w:val="00126440"/>
    <w:rsid w:val="00126444"/>
    <w:rsid w:val="00126455"/>
    <w:rsid w:val="00126472"/>
    <w:rsid w:val="001264AB"/>
    <w:rsid w:val="00126580"/>
    <w:rsid w:val="001265C3"/>
    <w:rsid w:val="001265C6"/>
    <w:rsid w:val="00126615"/>
    <w:rsid w:val="0012665B"/>
    <w:rsid w:val="0012665E"/>
    <w:rsid w:val="0012669D"/>
    <w:rsid w:val="001266D2"/>
    <w:rsid w:val="0012676A"/>
    <w:rsid w:val="0012676F"/>
    <w:rsid w:val="001267C6"/>
    <w:rsid w:val="001267C9"/>
    <w:rsid w:val="001267D7"/>
    <w:rsid w:val="001267DB"/>
    <w:rsid w:val="00126877"/>
    <w:rsid w:val="00126894"/>
    <w:rsid w:val="001268A3"/>
    <w:rsid w:val="001268B0"/>
    <w:rsid w:val="001268E2"/>
    <w:rsid w:val="00126903"/>
    <w:rsid w:val="00126919"/>
    <w:rsid w:val="00126982"/>
    <w:rsid w:val="00126A05"/>
    <w:rsid w:val="00126A27"/>
    <w:rsid w:val="00126A9F"/>
    <w:rsid w:val="00126ACE"/>
    <w:rsid w:val="00126AD3"/>
    <w:rsid w:val="00126AD5"/>
    <w:rsid w:val="00126B04"/>
    <w:rsid w:val="00126B3A"/>
    <w:rsid w:val="00126B5E"/>
    <w:rsid w:val="00126B65"/>
    <w:rsid w:val="00126B82"/>
    <w:rsid w:val="00126BCE"/>
    <w:rsid w:val="00126BD3"/>
    <w:rsid w:val="00126BF4"/>
    <w:rsid w:val="00126BFD"/>
    <w:rsid w:val="00126C24"/>
    <w:rsid w:val="00126C94"/>
    <w:rsid w:val="00126CB4"/>
    <w:rsid w:val="00126CB7"/>
    <w:rsid w:val="00126CBF"/>
    <w:rsid w:val="00126CE4"/>
    <w:rsid w:val="00126D3B"/>
    <w:rsid w:val="00126D59"/>
    <w:rsid w:val="00126D5F"/>
    <w:rsid w:val="00126DA0"/>
    <w:rsid w:val="00126E13"/>
    <w:rsid w:val="00126E16"/>
    <w:rsid w:val="00126E5C"/>
    <w:rsid w:val="00126E9B"/>
    <w:rsid w:val="00126EF4"/>
    <w:rsid w:val="00126F06"/>
    <w:rsid w:val="00126F15"/>
    <w:rsid w:val="00126F2B"/>
    <w:rsid w:val="00126F44"/>
    <w:rsid w:val="00126F82"/>
    <w:rsid w:val="00126F88"/>
    <w:rsid w:val="00126FB7"/>
    <w:rsid w:val="00126FCC"/>
    <w:rsid w:val="00126FEC"/>
    <w:rsid w:val="0012702C"/>
    <w:rsid w:val="00127060"/>
    <w:rsid w:val="0012707B"/>
    <w:rsid w:val="00127091"/>
    <w:rsid w:val="001270CA"/>
    <w:rsid w:val="001270F2"/>
    <w:rsid w:val="001270F3"/>
    <w:rsid w:val="00127116"/>
    <w:rsid w:val="00127155"/>
    <w:rsid w:val="001271BD"/>
    <w:rsid w:val="001271BF"/>
    <w:rsid w:val="001271E5"/>
    <w:rsid w:val="0012723B"/>
    <w:rsid w:val="00127253"/>
    <w:rsid w:val="00127365"/>
    <w:rsid w:val="001273CD"/>
    <w:rsid w:val="001273CF"/>
    <w:rsid w:val="001273E8"/>
    <w:rsid w:val="0012741E"/>
    <w:rsid w:val="00127447"/>
    <w:rsid w:val="00127450"/>
    <w:rsid w:val="00127496"/>
    <w:rsid w:val="001274D2"/>
    <w:rsid w:val="00127528"/>
    <w:rsid w:val="001275AC"/>
    <w:rsid w:val="001275B1"/>
    <w:rsid w:val="001275F7"/>
    <w:rsid w:val="0012762C"/>
    <w:rsid w:val="00127632"/>
    <w:rsid w:val="00127693"/>
    <w:rsid w:val="00127716"/>
    <w:rsid w:val="00127735"/>
    <w:rsid w:val="0012773D"/>
    <w:rsid w:val="00127777"/>
    <w:rsid w:val="00127784"/>
    <w:rsid w:val="001277D0"/>
    <w:rsid w:val="001277E8"/>
    <w:rsid w:val="001277F1"/>
    <w:rsid w:val="00127863"/>
    <w:rsid w:val="0012786D"/>
    <w:rsid w:val="00127883"/>
    <w:rsid w:val="00127894"/>
    <w:rsid w:val="001278C1"/>
    <w:rsid w:val="001278F1"/>
    <w:rsid w:val="00127915"/>
    <w:rsid w:val="00127951"/>
    <w:rsid w:val="00127990"/>
    <w:rsid w:val="00127A4B"/>
    <w:rsid w:val="00127A7A"/>
    <w:rsid w:val="00127A88"/>
    <w:rsid w:val="00127B68"/>
    <w:rsid w:val="00127BBE"/>
    <w:rsid w:val="00127BFB"/>
    <w:rsid w:val="00127C0E"/>
    <w:rsid w:val="00127C34"/>
    <w:rsid w:val="00127CE3"/>
    <w:rsid w:val="00127D03"/>
    <w:rsid w:val="00127D0C"/>
    <w:rsid w:val="00127D1C"/>
    <w:rsid w:val="00127D23"/>
    <w:rsid w:val="00127D26"/>
    <w:rsid w:val="00127DF3"/>
    <w:rsid w:val="00127E55"/>
    <w:rsid w:val="00127E9F"/>
    <w:rsid w:val="00127EC6"/>
    <w:rsid w:val="00127F35"/>
    <w:rsid w:val="00127F39"/>
    <w:rsid w:val="00127F65"/>
    <w:rsid w:val="00127F77"/>
    <w:rsid w:val="00127FCB"/>
    <w:rsid w:val="00127FD3"/>
    <w:rsid w:val="00127FD9"/>
    <w:rsid w:val="00127FDF"/>
    <w:rsid w:val="0013003C"/>
    <w:rsid w:val="00130079"/>
    <w:rsid w:val="00130092"/>
    <w:rsid w:val="001300AA"/>
    <w:rsid w:val="001300D3"/>
    <w:rsid w:val="00130120"/>
    <w:rsid w:val="00130175"/>
    <w:rsid w:val="001301AA"/>
    <w:rsid w:val="001301B1"/>
    <w:rsid w:val="001301D0"/>
    <w:rsid w:val="001301F1"/>
    <w:rsid w:val="001302D6"/>
    <w:rsid w:val="00130309"/>
    <w:rsid w:val="00130386"/>
    <w:rsid w:val="001303C8"/>
    <w:rsid w:val="0013042B"/>
    <w:rsid w:val="00130440"/>
    <w:rsid w:val="0013047F"/>
    <w:rsid w:val="001304A3"/>
    <w:rsid w:val="001304C4"/>
    <w:rsid w:val="001304C9"/>
    <w:rsid w:val="0013054B"/>
    <w:rsid w:val="0013054C"/>
    <w:rsid w:val="001305BC"/>
    <w:rsid w:val="001305C8"/>
    <w:rsid w:val="0013061E"/>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9B9"/>
    <w:rsid w:val="001309F4"/>
    <w:rsid w:val="00130A92"/>
    <w:rsid w:val="00130AD8"/>
    <w:rsid w:val="00130AE8"/>
    <w:rsid w:val="00130AFF"/>
    <w:rsid w:val="00130B0A"/>
    <w:rsid w:val="00130B22"/>
    <w:rsid w:val="00130B2D"/>
    <w:rsid w:val="00130B77"/>
    <w:rsid w:val="00130B82"/>
    <w:rsid w:val="00130BE6"/>
    <w:rsid w:val="00130BF4"/>
    <w:rsid w:val="00130BF6"/>
    <w:rsid w:val="00130C3D"/>
    <w:rsid w:val="00130C83"/>
    <w:rsid w:val="00130C95"/>
    <w:rsid w:val="00130CDD"/>
    <w:rsid w:val="00130D13"/>
    <w:rsid w:val="00130D4F"/>
    <w:rsid w:val="00130D54"/>
    <w:rsid w:val="00130D5E"/>
    <w:rsid w:val="00130D78"/>
    <w:rsid w:val="00130D94"/>
    <w:rsid w:val="00130D9F"/>
    <w:rsid w:val="00130DC9"/>
    <w:rsid w:val="00130E19"/>
    <w:rsid w:val="00130E52"/>
    <w:rsid w:val="00130F10"/>
    <w:rsid w:val="00130F2A"/>
    <w:rsid w:val="00130F30"/>
    <w:rsid w:val="00130F4F"/>
    <w:rsid w:val="00130F56"/>
    <w:rsid w:val="00130F59"/>
    <w:rsid w:val="00130F5C"/>
    <w:rsid w:val="00130F68"/>
    <w:rsid w:val="00130F9D"/>
    <w:rsid w:val="00130FDA"/>
    <w:rsid w:val="00130FF7"/>
    <w:rsid w:val="00130FF9"/>
    <w:rsid w:val="00130FFF"/>
    <w:rsid w:val="00131070"/>
    <w:rsid w:val="00131105"/>
    <w:rsid w:val="0013115F"/>
    <w:rsid w:val="00131213"/>
    <w:rsid w:val="00131276"/>
    <w:rsid w:val="0013128F"/>
    <w:rsid w:val="001312F9"/>
    <w:rsid w:val="0013135E"/>
    <w:rsid w:val="00131382"/>
    <w:rsid w:val="001313F4"/>
    <w:rsid w:val="0013141A"/>
    <w:rsid w:val="00131427"/>
    <w:rsid w:val="001314BA"/>
    <w:rsid w:val="001314BF"/>
    <w:rsid w:val="0013153A"/>
    <w:rsid w:val="00131560"/>
    <w:rsid w:val="0013157E"/>
    <w:rsid w:val="00131595"/>
    <w:rsid w:val="001315B9"/>
    <w:rsid w:val="00131626"/>
    <w:rsid w:val="00131651"/>
    <w:rsid w:val="0013168D"/>
    <w:rsid w:val="001316CA"/>
    <w:rsid w:val="001316F0"/>
    <w:rsid w:val="001316F6"/>
    <w:rsid w:val="0013172F"/>
    <w:rsid w:val="00131743"/>
    <w:rsid w:val="0013175F"/>
    <w:rsid w:val="00131777"/>
    <w:rsid w:val="00131872"/>
    <w:rsid w:val="0013191C"/>
    <w:rsid w:val="00131922"/>
    <w:rsid w:val="00131990"/>
    <w:rsid w:val="001319A4"/>
    <w:rsid w:val="001319AA"/>
    <w:rsid w:val="001319B0"/>
    <w:rsid w:val="00131A48"/>
    <w:rsid w:val="00131A6E"/>
    <w:rsid w:val="00131A91"/>
    <w:rsid w:val="00131ACD"/>
    <w:rsid w:val="00131AD8"/>
    <w:rsid w:val="00131B1B"/>
    <w:rsid w:val="00131B6E"/>
    <w:rsid w:val="00131BBB"/>
    <w:rsid w:val="00131C09"/>
    <w:rsid w:val="00131C52"/>
    <w:rsid w:val="00131C94"/>
    <w:rsid w:val="00131CAD"/>
    <w:rsid w:val="00131CE5"/>
    <w:rsid w:val="00131CF4"/>
    <w:rsid w:val="00131D49"/>
    <w:rsid w:val="00131D6C"/>
    <w:rsid w:val="00131E17"/>
    <w:rsid w:val="00131E47"/>
    <w:rsid w:val="00131E5A"/>
    <w:rsid w:val="00131E61"/>
    <w:rsid w:val="00131EB9"/>
    <w:rsid w:val="00131F00"/>
    <w:rsid w:val="00131F06"/>
    <w:rsid w:val="00131F43"/>
    <w:rsid w:val="00131F5C"/>
    <w:rsid w:val="00131F78"/>
    <w:rsid w:val="00131F94"/>
    <w:rsid w:val="00131FD8"/>
    <w:rsid w:val="0013201D"/>
    <w:rsid w:val="00132098"/>
    <w:rsid w:val="001320BB"/>
    <w:rsid w:val="001320D3"/>
    <w:rsid w:val="001320FA"/>
    <w:rsid w:val="0013211C"/>
    <w:rsid w:val="00132176"/>
    <w:rsid w:val="001321BF"/>
    <w:rsid w:val="001321C7"/>
    <w:rsid w:val="001321FA"/>
    <w:rsid w:val="0013221D"/>
    <w:rsid w:val="00132273"/>
    <w:rsid w:val="00132285"/>
    <w:rsid w:val="00132295"/>
    <w:rsid w:val="001322B3"/>
    <w:rsid w:val="001322BA"/>
    <w:rsid w:val="00132315"/>
    <w:rsid w:val="00132347"/>
    <w:rsid w:val="00132395"/>
    <w:rsid w:val="001323B4"/>
    <w:rsid w:val="0013240E"/>
    <w:rsid w:val="00132424"/>
    <w:rsid w:val="001324B9"/>
    <w:rsid w:val="001324BA"/>
    <w:rsid w:val="001324DE"/>
    <w:rsid w:val="00132539"/>
    <w:rsid w:val="00132543"/>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1"/>
    <w:rsid w:val="00132945"/>
    <w:rsid w:val="00132980"/>
    <w:rsid w:val="00132986"/>
    <w:rsid w:val="0013298A"/>
    <w:rsid w:val="001329E0"/>
    <w:rsid w:val="00132A0B"/>
    <w:rsid w:val="00132A0E"/>
    <w:rsid w:val="00132A46"/>
    <w:rsid w:val="00132A7C"/>
    <w:rsid w:val="00132B49"/>
    <w:rsid w:val="00132BAD"/>
    <w:rsid w:val="00132BCB"/>
    <w:rsid w:val="00132C31"/>
    <w:rsid w:val="00132C70"/>
    <w:rsid w:val="00132C90"/>
    <w:rsid w:val="00132CE1"/>
    <w:rsid w:val="00132CF4"/>
    <w:rsid w:val="00132D2A"/>
    <w:rsid w:val="00132D41"/>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2FDE"/>
    <w:rsid w:val="0013302B"/>
    <w:rsid w:val="00133041"/>
    <w:rsid w:val="0013308E"/>
    <w:rsid w:val="001330A9"/>
    <w:rsid w:val="001330D1"/>
    <w:rsid w:val="001330DE"/>
    <w:rsid w:val="00133120"/>
    <w:rsid w:val="001331BD"/>
    <w:rsid w:val="001331FD"/>
    <w:rsid w:val="00133200"/>
    <w:rsid w:val="00133207"/>
    <w:rsid w:val="0013324A"/>
    <w:rsid w:val="0013327A"/>
    <w:rsid w:val="0013328D"/>
    <w:rsid w:val="001332A3"/>
    <w:rsid w:val="001332D1"/>
    <w:rsid w:val="001332D8"/>
    <w:rsid w:val="001332E9"/>
    <w:rsid w:val="00133304"/>
    <w:rsid w:val="0013330B"/>
    <w:rsid w:val="0013331D"/>
    <w:rsid w:val="0013333F"/>
    <w:rsid w:val="00133379"/>
    <w:rsid w:val="001333A4"/>
    <w:rsid w:val="001333AF"/>
    <w:rsid w:val="001333C1"/>
    <w:rsid w:val="00133470"/>
    <w:rsid w:val="00133477"/>
    <w:rsid w:val="001334D4"/>
    <w:rsid w:val="00133562"/>
    <w:rsid w:val="001335AB"/>
    <w:rsid w:val="001335CB"/>
    <w:rsid w:val="001335D9"/>
    <w:rsid w:val="00133713"/>
    <w:rsid w:val="00133720"/>
    <w:rsid w:val="0013372A"/>
    <w:rsid w:val="0013376D"/>
    <w:rsid w:val="00133789"/>
    <w:rsid w:val="001337B4"/>
    <w:rsid w:val="001337CF"/>
    <w:rsid w:val="001337E8"/>
    <w:rsid w:val="001337ED"/>
    <w:rsid w:val="00133829"/>
    <w:rsid w:val="00133846"/>
    <w:rsid w:val="00133865"/>
    <w:rsid w:val="00133877"/>
    <w:rsid w:val="001338AE"/>
    <w:rsid w:val="001338DC"/>
    <w:rsid w:val="00133915"/>
    <w:rsid w:val="00133962"/>
    <w:rsid w:val="0013399F"/>
    <w:rsid w:val="001339A7"/>
    <w:rsid w:val="00133A1B"/>
    <w:rsid w:val="00133A73"/>
    <w:rsid w:val="00133ABE"/>
    <w:rsid w:val="00133AE7"/>
    <w:rsid w:val="00133B36"/>
    <w:rsid w:val="00133B41"/>
    <w:rsid w:val="00133B82"/>
    <w:rsid w:val="00133B96"/>
    <w:rsid w:val="00133C2D"/>
    <w:rsid w:val="00133C3C"/>
    <w:rsid w:val="00133C40"/>
    <w:rsid w:val="00133C64"/>
    <w:rsid w:val="00133D21"/>
    <w:rsid w:val="00133D67"/>
    <w:rsid w:val="00133D79"/>
    <w:rsid w:val="00133DF4"/>
    <w:rsid w:val="00133DFE"/>
    <w:rsid w:val="00133EFB"/>
    <w:rsid w:val="00133F0D"/>
    <w:rsid w:val="00133F18"/>
    <w:rsid w:val="00133F3C"/>
    <w:rsid w:val="00134022"/>
    <w:rsid w:val="0013406B"/>
    <w:rsid w:val="001340FC"/>
    <w:rsid w:val="00134130"/>
    <w:rsid w:val="00134137"/>
    <w:rsid w:val="0013413C"/>
    <w:rsid w:val="00134157"/>
    <w:rsid w:val="00134160"/>
    <w:rsid w:val="0013418C"/>
    <w:rsid w:val="00134198"/>
    <w:rsid w:val="001341A4"/>
    <w:rsid w:val="001341F3"/>
    <w:rsid w:val="00134252"/>
    <w:rsid w:val="00134262"/>
    <w:rsid w:val="00134319"/>
    <w:rsid w:val="00134324"/>
    <w:rsid w:val="0013434C"/>
    <w:rsid w:val="00134350"/>
    <w:rsid w:val="00134382"/>
    <w:rsid w:val="001343FF"/>
    <w:rsid w:val="00134412"/>
    <w:rsid w:val="0013442D"/>
    <w:rsid w:val="0013442E"/>
    <w:rsid w:val="00134452"/>
    <w:rsid w:val="00134547"/>
    <w:rsid w:val="0013457F"/>
    <w:rsid w:val="001345C6"/>
    <w:rsid w:val="001345CA"/>
    <w:rsid w:val="001345F1"/>
    <w:rsid w:val="0013460B"/>
    <w:rsid w:val="001346B4"/>
    <w:rsid w:val="001346DA"/>
    <w:rsid w:val="00134702"/>
    <w:rsid w:val="00134735"/>
    <w:rsid w:val="00134737"/>
    <w:rsid w:val="00134767"/>
    <w:rsid w:val="00134775"/>
    <w:rsid w:val="00134789"/>
    <w:rsid w:val="001347DF"/>
    <w:rsid w:val="00134827"/>
    <w:rsid w:val="001348F0"/>
    <w:rsid w:val="00134900"/>
    <w:rsid w:val="00134987"/>
    <w:rsid w:val="00134A6C"/>
    <w:rsid w:val="00134A8E"/>
    <w:rsid w:val="00134AAA"/>
    <w:rsid w:val="00134ADF"/>
    <w:rsid w:val="00134B67"/>
    <w:rsid w:val="00134BA9"/>
    <w:rsid w:val="00134BE7"/>
    <w:rsid w:val="00134C09"/>
    <w:rsid w:val="00134C10"/>
    <w:rsid w:val="00134C46"/>
    <w:rsid w:val="00134C56"/>
    <w:rsid w:val="00134C66"/>
    <w:rsid w:val="00134C6C"/>
    <w:rsid w:val="00134C72"/>
    <w:rsid w:val="00134C77"/>
    <w:rsid w:val="00134C8F"/>
    <w:rsid w:val="00134CA3"/>
    <w:rsid w:val="00134CD8"/>
    <w:rsid w:val="00134CDA"/>
    <w:rsid w:val="00134CE6"/>
    <w:rsid w:val="00134CF1"/>
    <w:rsid w:val="00134D2E"/>
    <w:rsid w:val="00134D56"/>
    <w:rsid w:val="00134DA1"/>
    <w:rsid w:val="00134DF1"/>
    <w:rsid w:val="00134EB5"/>
    <w:rsid w:val="00134EC2"/>
    <w:rsid w:val="00134EC6"/>
    <w:rsid w:val="00134F18"/>
    <w:rsid w:val="00134F46"/>
    <w:rsid w:val="00134F83"/>
    <w:rsid w:val="00134F96"/>
    <w:rsid w:val="00134FE3"/>
    <w:rsid w:val="00135009"/>
    <w:rsid w:val="0013503F"/>
    <w:rsid w:val="00135077"/>
    <w:rsid w:val="0013508F"/>
    <w:rsid w:val="00135098"/>
    <w:rsid w:val="001350DD"/>
    <w:rsid w:val="001350F3"/>
    <w:rsid w:val="00135102"/>
    <w:rsid w:val="00135137"/>
    <w:rsid w:val="0013513F"/>
    <w:rsid w:val="00135183"/>
    <w:rsid w:val="001351F6"/>
    <w:rsid w:val="00135245"/>
    <w:rsid w:val="0013528B"/>
    <w:rsid w:val="00135299"/>
    <w:rsid w:val="0013532B"/>
    <w:rsid w:val="0013533C"/>
    <w:rsid w:val="00135345"/>
    <w:rsid w:val="001353D2"/>
    <w:rsid w:val="001353EA"/>
    <w:rsid w:val="0013544B"/>
    <w:rsid w:val="00135487"/>
    <w:rsid w:val="0013549A"/>
    <w:rsid w:val="001354AE"/>
    <w:rsid w:val="0013556F"/>
    <w:rsid w:val="001355DB"/>
    <w:rsid w:val="001355F2"/>
    <w:rsid w:val="0013561A"/>
    <w:rsid w:val="00135632"/>
    <w:rsid w:val="00135647"/>
    <w:rsid w:val="00135660"/>
    <w:rsid w:val="0013567A"/>
    <w:rsid w:val="001356C0"/>
    <w:rsid w:val="001357B8"/>
    <w:rsid w:val="001357BC"/>
    <w:rsid w:val="001357C1"/>
    <w:rsid w:val="00135805"/>
    <w:rsid w:val="00135834"/>
    <w:rsid w:val="00135885"/>
    <w:rsid w:val="001358E1"/>
    <w:rsid w:val="0013590D"/>
    <w:rsid w:val="00135954"/>
    <w:rsid w:val="00135968"/>
    <w:rsid w:val="00135A00"/>
    <w:rsid w:val="00135A13"/>
    <w:rsid w:val="00135A44"/>
    <w:rsid w:val="00135A8F"/>
    <w:rsid w:val="00135AA9"/>
    <w:rsid w:val="00135ABE"/>
    <w:rsid w:val="00135B65"/>
    <w:rsid w:val="00135B72"/>
    <w:rsid w:val="00135B8E"/>
    <w:rsid w:val="00135BA2"/>
    <w:rsid w:val="00135BB2"/>
    <w:rsid w:val="00135BC4"/>
    <w:rsid w:val="00135BEF"/>
    <w:rsid w:val="00135C0C"/>
    <w:rsid w:val="00135C3B"/>
    <w:rsid w:val="00135D2D"/>
    <w:rsid w:val="00135D69"/>
    <w:rsid w:val="00135DB0"/>
    <w:rsid w:val="00135DC4"/>
    <w:rsid w:val="00135DDF"/>
    <w:rsid w:val="00135E0C"/>
    <w:rsid w:val="00135E45"/>
    <w:rsid w:val="00135E8A"/>
    <w:rsid w:val="00135E95"/>
    <w:rsid w:val="00135E97"/>
    <w:rsid w:val="00135EAA"/>
    <w:rsid w:val="00135EB4"/>
    <w:rsid w:val="00135ECA"/>
    <w:rsid w:val="00135EF7"/>
    <w:rsid w:val="00135F4B"/>
    <w:rsid w:val="00135F4F"/>
    <w:rsid w:val="00135F6F"/>
    <w:rsid w:val="00135F78"/>
    <w:rsid w:val="00135F9A"/>
    <w:rsid w:val="00135FF4"/>
    <w:rsid w:val="00136014"/>
    <w:rsid w:val="0013604B"/>
    <w:rsid w:val="0013607A"/>
    <w:rsid w:val="00136091"/>
    <w:rsid w:val="0013609A"/>
    <w:rsid w:val="001360BE"/>
    <w:rsid w:val="001360D2"/>
    <w:rsid w:val="001360E3"/>
    <w:rsid w:val="0013610D"/>
    <w:rsid w:val="00136124"/>
    <w:rsid w:val="0013617B"/>
    <w:rsid w:val="001361C8"/>
    <w:rsid w:val="00136204"/>
    <w:rsid w:val="0013621A"/>
    <w:rsid w:val="0013621C"/>
    <w:rsid w:val="00136265"/>
    <w:rsid w:val="00136281"/>
    <w:rsid w:val="00136284"/>
    <w:rsid w:val="0013628D"/>
    <w:rsid w:val="001362F3"/>
    <w:rsid w:val="00136316"/>
    <w:rsid w:val="00136347"/>
    <w:rsid w:val="00136366"/>
    <w:rsid w:val="0013636A"/>
    <w:rsid w:val="00136390"/>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1"/>
    <w:rsid w:val="00136943"/>
    <w:rsid w:val="00136949"/>
    <w:rsid w:val="00136979"/>
    <w:rsid w:val="00136993"/>
    <w:rsid w:val="001369C2"/>
    <w:rsid w:val="00136A67"/>
    <w:rsid w:val="00136B08"/>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7"/>
    <w:rsid w:val="00137098"/>
    <w:rsid w:val="00137131"/>
    <w:rsid w:val="0013713F"/>
    <w:rsid w:val="0013714E"/>
    <w:rsid w:val="001371F8"/>
    <w:rsid w:val="00137228"/>
    <w:rsid w:val="001372C8"/>
    <w:rsid w:val="00137301"/>
    <w:rsid w:val="00137310"/>
    <w:rsid w:val="00137353"/>
    <w:rsid w:val="0013738D"/>
    <w:rsid w:val="00137392"/>
    <w:rsid w:val="001373B5"/>
    <w:rsid w:val="001373CF"/>
    <w:rsid w:val="001373DB"/>
    <w:rsid w:val="00137420"/>
    <w:rsid w:val="00137423"/>
    <w:rsid w:val="0013743B"/>
    <w:rsid w:val="00137464"/>
    <w:rsid w:val="0013746C"/>
    <w:rsid w:val="0013748E"/>
    <w:rsid w:val="001374D6"/>
    <w:rsid w:val="00137523"/>
    <w:rsid w:val="001375D1"/>
    <w:rsid w:val="001375F1"/>
    <w:rsid w:val="0013760B"/>
    <w:rsid w:val="00137633"/>
    <w:rsid w:val="001376BB"/>
    <w:rsid w:val="001376D1"/>
    <w:rsid w:val="001376D2"/>
    <w:rsid w:val="001376F6"/>
    <w:rsid w:val="001376F8"/>
    <w:rsid w:val="00137722"/>
    <w:rsid w:val="0013772E"/>
    <w:rsid w:val="00137736"/>
    <w:rsid w:val="00137763"/>
    <w:rsid w:val="001377A0"/>
    <w:rsid w:val="001377BB"/>
    <w:rsid w:val="001377C2"/>
    <w:rsid w:val="001377CA"/>
    <w:rsid w:val="001377F0"/>
    <w:rsid w:val="00137854"/>
    <w:rsid w:val="00137875"/>
    <w:rsid w:val="0013787B"/>
    <w:rsid w:val="0013788A"/>
    <w:rsid w:val="001378B7"/>
    <w:rsid w:val="001378D7"/>
    <w:rsid w:val="0013790B"/>
    <w:rsid w:val="0013792E"/>
    <w:rsid w:val="0013793F"/>
    <w:rsid w:val="0013796E"/>
    <w:rsid w:val="00137991"/>
    <w:rsid w:val="00137AA4"/>
    <w:rsid w:val="00137B17"/>
    <w:rsid w:val="00137B25"/>
    <w:rsid w:val="00137B47"/>
    <w:rsid w:val="00137B61"/>
    <w:rsid w:val="00137B70"/>
    <w:rsid w:val="00137B72"/>
    <w:rsid w:val="00137B95"/>
    <w:rsid w:val="00137BBA"/>
    <w:rsid w:val="00137BC3"/>
    <w:rsid w:val="00137BCD"/>
    <w:rsid w:val="00137BD0"/>
    <w:rsid w:val="00137BF4"/>
    <w:rsid w:val="00137C50"/>
    <w:rsid w:val="00137C65"/>
    <w:rsid w:val="00137C6A"/>
    <w:rsid w:val="00137C78"/>
    <w:rsid w:val="00137CB8"/>
    <w:rsid w:val="00137CF7"/>
    <w:rsid w:val="00137D01"/>
    <w:rsid w:val="00137D14"/>
    <w:rsid w:val="00137D24"/>
    <w:rsid w:val="00137D3D"/>
    <w:rsid w:val="00137D8F"/>
    <w:rsid w:val="00137DD4"/>
    <w:rsid w:val="00137E18"/>
    <w:rsid w:val="00137E95"/>
    <w:rsid w:val="00137E96"/>
    <w:rsid w:val="00137E9A"/>
    <w:rsid w:val="00137ED9"/>
    <w:rsid w:val="00137EEF"/>
    <w:rsid w:val="00137F2B"/>
    <w:rsid w:val="00137F40"/>
    <w:rsid w:val="00137F93"/>
    <w:rsid w:val="00137FAC"/>
    <w:rsid w:val="00137FC0"/>
    <w:rsid w:val="00137FEE"/>
    <w:rsid w:val="00137FF1"/>
    <w:rsid w:val="00140004"/>
    <w:rsid w:val="00140059"/>
    <w:rsid w:val="0014007A"/>
    <w:rsid w:val="001400FF"/>
    <w:rsid w:val="00140108"/>
    <w:rsid w:val="00140111"/>
    <w:rsid w:val="00140113"/>
    <w:rsid w:val="00140120"/>
    <w:rsid w:val="00140137"/>
    <w:rsid w:val="00140144"/>
    <w:rsid w:val="0014014C"/>
    <w:rsid w:val="00140197"/>
    <w:rsid w:val="001401C6"/>
    <w:rsid w:val="00140223"/>
    <w:rsid w:val="0014029E"/>
    <w:rsid w:val="001402F1"/>
    <w:rsid w:val="001403A4"/>
    <w:rsid w:val="0014048C"/>
    <w:rsid w:val="001404AF"/>
    <w:rsid w:val="001404BE"/>
    <w:rsid w:val="00140555"/>
    <w:rsid w:val="00140584"/>
    <w:rsid w:val="001405C4"/>
    <w:rsid w:val="001405EE"/>
    <w:rsid w:val="001405FD"/>
    <w:rsid w:val="00140636"/>
    <w:rsid w:val="00140644"/>
    <w:rsid w:val="00140646"/>
    <w:rsid w:val="00140692"/>
    <w:rsid w:val="001406E3"/>
    <w:rsid w:val="00140702"/>
    <w:rsid w:val="00140767"/>
    <w:rsid w:val="001407BA"/>
    <w:rsid w:val="001407DD"/>
    <w:rsid w:val="001407E8"/>
    <w:rsid w:val="00140852"/>
    <w:rsid w:val="00140879"/>
    <w:rsid w:val="00140909"/>
    <w:rsid w:val="0014095F"/>
    <w:rsid w:val="00140986"/>
    <w:rsid w:val="001409F6"/>
    <w:rsid w:val="00140A10"/>
    <w:rsid w:val="00140A1D"/>
    <w:rsid w:val="00140A2F"/>
    <w:rsid w:val="00140A7C"/>
    <w:rsid w:val="00140AAE"/>
    <w:rsid w:val="00140AD9"/>
    <w:rsid w:val="00140B2D"/>
    <w:rsid w:val="00140B5D"/>
    <w:rsid w:val="00140B9E"/>
    <w:rsid w:val="00140BEF"/>
    <w:rsid w:val="00140BFC"/>
    <w:rsid w:val="00140CE7"/>
    <w:rsid w:val="00140CE8"/>
    <w:rsid w:val="00140CF6"/>
    <w:rsid w:val="00140CF8"/>
    <w:rsid w:val="00140D66"/>
    <w:rsid w:val="00140D72"/>
    <w:rsid w:val="00140DC2"/>
    <w:rsid w:val="00140E23"/>
    <w:rsid w:val="00140E91"/>
    <w:rsid w:val="00140EB4"/>
    <w:rsid w:val="00140ED9"/>
    <w:rsid w:val="00140EE4"/>
    <w:rsid w:val="00140F3D"/>
    <w:rsid w:val="00140F41"/>
    <w:rsid w:val="00140F96"/>
    <w:rsid w:val="00140F9A"/>
    <w:rsid w:val="0014103A"/>
    <w:rsid w:val="0014107D"/>
    <w:rsid w:val="001410A2"/>
    <w:rsid w:val="001410A3"/>
    <w:rsid w:val="00141123"/>
    <w:rsid w:val="001411AA"/>
    <w:rsid w:val="0014120C"/>
    <w:rsid w:val="00141232"/>
    <w:rsid w:val="0014125C"/>
    <w:rsid w:val="0014127D"/>
    <w:rsid w:val="001412C4"/>
    <w:rsid w:val="001412CE"/>
    <w:rsid w:val="001412E0"/>
    <w:rsid w:val="001412F9"/>
    <w:rsid w:val="0014131C"/>
    <w:rsid w:val="00141354"/>
    <w:rsid w:val="0014136B"/>
    <w:rsid w:val="001413A4"/>
    <w:rsid w:val="001413C0"/>
    <w:rsid w:val="001413CA"/>
    <w:rsid w:val="00141405"/>
    <w:rsid w:val="001414B3"/>
    <w:rsid w:val="001414DA"/>
    <w:rsid w:val="001414F5"/>
    <w:rsid w:val="00141515"/>
    <w:rsid w:val="001415AC"/>
    <w:rsid w:val="001415B3"/>
    <w:rsid w:val="001415BD"/>
    <w:rsid w:val="001415E5"/>
    <w:rsid w:val="0014163A"/>
    <w:rsid w:val="0014164D"/>
    <w:rsid w:val="00141696"/>
    <w:rsid w:val="0014174D"/>
    <w:rsid w:val="0014178E"/>
    <w:rsid w:val="001417AB"/>
    <w:rsid w:val="00141811"/>
    <w:rsid w:val="00141832"/>
    <w:rsid w:val="00141879"/>
    <w:rsid w:val="001418AB"/>
    <w:rsid w:val="001418C8"/>
    <w:rsid w:val="001418C9"/>
    <w:rsid w:val="001418E9"/>
    <w:rsid w:val="0014192D"/>
    <w:rsid w:val="00141951"/>
    <w:rsid w:val="001419DF"/>
    <w:rsid w:val="001419E3"/>
    <w:rsid w:val="00141AB5"/>
    <w:rsid w:val="00141B09"/>
    <w:rsid w:val="00141B12"/>
    <w:rsid w:val="00141B1A"/>
    <w:rsid w:val="00141B2B"/>
    <w:rsid w:val="00141C12"/>
    <w:rsid w:val="00141C19"/>
    <w:rsid w:val="00141C2E"/>
    <w:rsid w:val="00141C6B"/>
    <w:rsid w:val="00141CBB"/>
    <w:rsid w:val="00141D52"/>
    <w:rsid w:val="00141D82"/>
    <w:rsid w:val="00141DE2"/>
    <w:rsid w:val="00141E3A"/>
    <w:rsid w:val="00141EA3"/>
    <w:rsid w:val="00141EB6"/>
    <w:rsid w:val="00141ED1"/>
    <w:rsid w:val="00141F02"/>
    <w:rsid w:val="00141F18"/>
    <w:rsid w:val="00141F21"/>
    <w:rsid w:val="00141F75"/>
    <w:rsid w:val="00141F94"/>
    <w:rsid w:val="00141F95"/>
    <w:rsid w:val="00141FD0"/>
    <w:rsid w:val="00142030"/>
    <w:rsid w:val="00142090"/>
    <w:rsid w:val="00142096"/>
    <w:rsid w:val="001420B7"/>
    <w:rsid w:val="001420D0"/>
    <w:rsid w:val="00142182"/>
    <w:rsid w:val="00142190"/>
    <w:rsid w:val="00142236"/>
    <w:rsid w:val="0014226F"/>
    <w:rsid w:val="00142293"/>
    <w:rsid w:val="00142302"/>
    <w:rsid w:val="00142319"/>
    <w:rsid w:val="00142361"/>
    <w:rsid w:val="001423A3"/>
    <w:rsid w:val="001423C8"/>
    <w:rsid w:val="00142412"/>
    <w:rsid w:val="00142428"/>
    <w:rsid w:val="0014243A"/>
    <w:rsid w:val="00142472"/>
    <w:rsid w:val="00142473"/>
    <w:rsid w:val="001424EE"/>
    <w:rsid w:val="00142571"/>
    <w:rsid w:val="00142579"/>
    <w:rsid w:val="0014258F"/>
    <w:rsid w:val="001425F3"/>
    <w:rsid w:val="00142644"/>
    <w:rsid w:val="001426B0"/>
    <w:rsid w:val="001426BB"/>
    <w:rsid w:val="00142766"/>
    <w:rsid w:val="00142786"/>
    <w:rsid w:val="001427A1"/>
    <w:rsid w:val="001427F2"/>
    <w:rsid w:val="001427F7"/>
    <w:rsid w:val="001428BF"/>
    <w:rsid w:val="001428CF"/>
    <w:rsid w:val="001428D3"/>
    <w:rsid w:val="001428E9"/>
    <w:rsid w:val="001428F9"/>
    <w:rsid w:val="00142901"/>
    <w:rsid w:val="00142948"/>
    <w:rsid w:val="0014295A"/>
    <w:rsid w:val="0014296A"/>
    <w:rsid w:val="00142982"/>
    <w:rsid w:val="00142987"/>
    <w:rsid w:val="00142A31"/>
    <w:rsid w:val="00142A35"/>
    <w:rsid w:val="00142A42"/>
    <w:rsid w:val="00142ABF"/>
    <w:rsid w:val="00142B3F"/>
    <w:rsid w:val="00142B4C"/>
    <w:rsid w:val="00142B64"/>
    <w:rsid w:val="00142B6D"/>
    <w:rsid w:val="00142B70"/>
    <w:rsid w:val="00142B7B"/>
    <w:rsid w:val="00142B81"/>
    <w:rsid w:val="00142B95"/>
    <w:rsid w:val="00142BBA"/>
    <w:rsid w:val="00142BE4"/>
    <w:rsid w:val="00142C09"/>
    <w:rsid w:val="00142C6A"/>
    <w:rsid w:val="00142C92"/>
    <w:rsid w:val="00142CB1"/>
    <w:rsid w:val="00142CCA"/>
    <w:rsid w:val="00142CDF"/>
    <w:rsid w:val="00142D2E"/>
    <w:rsid w:val="00142DAF"/>
    <w:rsid w:val="00142DDB"/>
    <w:rsid w:val="00142DF6"/>
    <w:rsid w:val="00142E00"/>
    <w:rsid w:val="00142E03"/>
    <w:rsid w:val="00142E3A"/>
    <w:rsid w:val="00142E68"/>
    <w:rsid w:val="00142F29"/>
    <w:rsid w:val="00142F54"/>
    <w:rsid w:val="00142F65"/>
    <w:rsid w:val="00142FC1"/>
    <w:rsid w:val="00142FC9"/>
    <w:rsid w:val="00142FD0"/>
    <w:rsid w:val="00142FDF"/>
    <w:rsid w:val="00142FE0"/>
    <w:rsid w:val="00142FEE"/>
    <w:rsid w:val="00143029"/>
    <w:rsid w:val="0014307C"/>
    <w:rsid w:val="0014308D"/>
    <w:rsid w:val="001430A6"/>
    <w:rsid w:val="00143106"/>
    <w:rsid w:val="0014312D"/>
    <w:rsid w:val="0014313A"/>
    <w:rsid w:val="00143161"/>
    <w:rsid w:val="00143166"/>
    <w:rsid w:val="001431AC"/>
    <w:rsid w:val="001431CE"/>
    <w:rsid w:val="001431E4"/>
    <w:rsid w:val="00143200"/>
    <w:rsid w:val="001432B8"/>
    <w:rsid w:val="001432D2"/>
    <w:rsid w:val="001432D3"/>
    <w:rsid w:val="001432EF"/>
    <w:rsid w:val="001432FC"/>
    <w:rsid w:val="0014331C"/>
    <w:rsid w:val="0014331E"/>
    <w:rsid w:val="0014333A"/>
    <w:rsid w:val="00143382"/>
    <w:rsid w:val="00143396"/>
    <w:rsid w:val="001433AC"/>
    <w:rsid w:val="001433D1"/>
    <w:rsid w:val="001433D6"/>
    <w:rsid w:val="00143400"/>
    <w:rsid w:val="0014340C"/>
    <w:rsid w:val="0014343A"/>
    <w:rsid w:val="00143478"/>
    <w:rsid w:val="001434C9"/>
    <w:rsid w:val="001434CD"/>
    <w:rsid w:val="00143505"/>
    <w:rsid w:val="0014361A"/>
    <w:rsid w:val="00143634"/>
    <w:rsid w:val="00143668"/>
    <w:rsid w:val="0014368A"/>
    <w:rsid w:val="00143737"/>
    <w:rsid w:val="00143781"/>
    <w:rsid w:val="00143798"/>
    <w:rsid w:val="00143804"/>
    <w:rsid w:val="0014380C"/>
    <w:rsid w:val="0014380E"/>
    <w:rsid w:val="00143880"/>
    <w:rsid w:val="00143894"/>
    <w:rsid w:val="001438B8"/>
    <w:rsid w:val="001438D1"/>
    <w:rsid w:val="001438D2"/>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A7"/>
    <w:rsid w:val="00143CF8"/>
    <w:rsid w:val="00143D34"/>
    <w:rsid w:val="00143D4B"/>
    <w:rsid w:val="00143D58"/>
    <w:rsid w:val="00143D5A"/>
    <w:rsid w:val="00143DD0"/>
    <w:rsid w:val="00143DD2"/>
    <w:rsid w:val="00143E18"/>
    <w:rsid w:val="00143E5C"/>
    <w:rsid w:val="00143E70"/>
    <w:rsid w:val="00143E7C"/>
    <w:rsid w:val="00143E9B"/>
    <w:rsid w:val="00143EA0"/>
    <w:rsid w:val="00143EB4"/>
    <w:rsid w:val="00143EBD"/>
    <w:rsid w:val="00143EE2"/>
    <w:rsid w:val="00143F1A"/>
    <w:rsid w:val="00143F9A"/>
    <w:rsid w:val="00143FB3"/>
    <w:rsid w:val="00143FEB"/>
    <w:rsid w:val="00144016"/>
    <w:rsid w:val="00144030"/>
    <w:rsid w:val="00144054"/>
    <w:rsid w:val="00144091"/>
    <w:rsid w:val="001440B2"/>
    <w:rsid w:val="001440C1"/>
    <w:rsid w:val="001441E6"/>
    <w:rsid w:val="001441EC"/>
    <w:rsid w:val="00144225"/>
    <w:rsid w:val="0014428C"/>
    <w:rsid w:val="00144379"/>
    <w:rsid w:val="001443A0"/>
    <w:rsid w:val="001443A8"/>
    <w:rsid w:val="001443FE"/>
    <w:rsid w:val="0014441C"/>
    <w:rsid w:val="00144429"/>
    <w:rsid w:val="00144437"/>
    <w:rsid w:val="0014444E"/>
    <w:rsid w:val="00144487"/>
    <w:rsid w:val="001444AA"/>
    <w:rsid w:val="00144511"/>
    <w:rsid w:val="00144517"/>
    <w:rsid w:val="00144550"/>
    <w:rsid w:val="0014458F"/>
    <w:rsid w:val="001445AC"/>
    <w:rsid w:val="001445D6"/>
    <w:rsid w:val="001445E7"/>
    <w:rsid w:val="001446B5"/>
    <w:rsid w:val="001446DD"/>
    <w:rsid w:val="001446FE"/>
    <w:rsid w:val="0014476B"/>
    <w:rsid w:val="00144771"/>
    <w:rsid w:val="00144784"/>
    <w:rsid w:val="00144799"/>
    <w:rsid w:val="001447DC"/>
    <w:rsid w:val="00144849"/>
    <w:rsid w:val="00144860"/>
    <w:rsid w:val="00144871"/>
    <w:rsid w:val="001448B2"/>
    <w:rsid w:val="00144902"/>
    <w:rsid w:val="00144915"/>
    <w:rsid w:val="0014494C"/>
    <w:rsid w:val="00144952"/>
    <w:rsid w:val="00144977"/>
    <w:rsid w:val="0014498A"/>
    <w:rsid w:val="0014499E"/>
    <w:rsid w:val="001449E5"/>
    <w:rsid w:val="001449F0"/>
    <w:rsid w:val="00144A1C"/>
    <w:rsid w:val="00144ACE"/>
    <w:rsid w:val="00144B6C"/>
    <w:rsid w:val="00144BA4"/>
    <w:rsid w:val="00144BB6"/>
    <w:rsid w:val="00144BCA"/>
    <w:rsid w:val="00144BF7"/>
    <w:rsid w:val="00144C2D"/>
    <w:rsid w:val="00144C9D"/>
    <w:rsid w:val="00144CA0"/>
    <w:rsid w:val="00144CCA"/>
    <w:rsid w:val="00144D0B"/>
    <w:rsid w:val="00144D12"/>
    <w:rsid w:val="00144D21"/>
    <w:rsid w:val="00144D53"/>
    <w:rsid w:val="00144DA1"/>
    <w:rsid w:val="00144E48"/>
    <w:rsid w:val="00144E4A"/>
    <w:rsid w:val="00144F58"/>
    <w:rsid w:val="00144F88"/>
    <w:rsid w:val="00144FB5"/>
    <w:rsid w:val="00145013"/>
    <w:rsid w:val="0014502D"/>
    <w:rsid w:val="00145036"/>
    <w:rsid w:val="00145048"/>
    <w:rsid w:val="0014507D"/>
    <w:rsid w:val="0014507F"/>
    <w:rsid w:val="00145080"/>
    <w:rsid w:val="001450D6"/>
    <w:rsid w:val="00145160"/>
    <w:rsid w:val="0014519A"/>
    <w:rsid w:val="001451A3"/>
    <w:rsid w:val="001451B9"/>
    <w:rsid w:val="001451C2"/>
    <w:rsid w:val="0014528D"/>
    <w:rsid w:val="001452BB"/>
    <w:rsid w:val="001452C9"/>
    <w:rsid w:val="00145302"/>
    <w:rsid w:val="00145309"/>
    <w:rsid w:val="00145321"/>
    <w:rsid w:val="0014539A"/>
    <w:rsid w:val="0014540B"/>
    <w:rsid w:val="00145427"/>
    <w:rsid w:val="0014546B"/>
    <w:rsid w:val="00145479"/>
    <w:rsid w:val="001454BA"/>
    <w:rsid w:val="001454D5"/>
    <w:rsid w:val="00145533"/>
    <w:rsid w:val="0014559B"/>
    <w:rsid w:val="0014562D"/>
    <w:rsid w:val="0014567B"/>
    <w:rsid w:val="001456BA"/>
    <w:rsid w:val="001456DA"/>
    <w:rsid w:val="00145700"/>
    <w:rsid w:val="0014577F"/>
    <w:rsid w:val="00145799"/>
    <w:rsid w:val="0014585B"/>
    <w:rsid w:val="00145864"/>
    <w:rsid w:val="0014587D"/>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AA"/>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3F5"/>
    <w:rsid w:val="00146401"/>
    <w:rsid w:val="00146413"/>
    <w:rsid w:val="001464E8"/>
    <w:rsid w:val="00146517"/>
    <w:rsid w:val="00146592"/>
    <w:rsid w:val="00146618"/>
    <w:rsid w:val="0014664A"/>
    <w:rsid w:val="001466AC"/>
    <w:rsid w:val="001466DC"/>
    <w:rsid w:val="001466E7"/>
    <w:rsid w:val="001466EE"/>
    <w:rsid w:val="001466FE"/>
    <w:rsid w:val="00146707"/>
    <w:rsid w:val="00146721"/>
    <w:rsid w:val="00146786"/>
    <w:rsid w:val="001467A4"/>
    <w:rsid w:val="001467EE"/>
    <w:rsid w:val="00146802"/>
    <w:rsid w:val="00146807"/>
    <w:rsid w:val="00146832"/>
    <w:rsid w:val="00146859"/>
    <w:rsid w:val="0014688F"/>
    <w:rsid w:val="00146898"/>
    <w:rsid w:val="00146971"/>
    <w:rsid w:val="00146972"/>
    <w:rsid w:val="0014698C"/>
    <w:rsid w:val="001469CD"/>
    <w:rsid w:val="001469D9"/>
    <w:rsid w:val="00146A16"/>
    <w:rsid w:val="00146AC9"/>
    <w:rsid w:val="00146B41"/>
    <w:rsid w:val="00146B7A"/>
    <w:rsid w:val="00146BB2"/>
    <w:rsid w:val="00146C3B"/>
    <w:rsid w:val="00146C3C"/>
    <w:rsid w:val="00146C9D"/>
    <w:rsid w:val="00146CBD"/>
    <w:rsid w:val="00146CD1"/>
    <w:rsid w:val="00146D17"/>
    <w:rsid w:val="00146D28"/>
    <w:rsid w:val="00146DD4"/>
    <w:rsid w:val="00146DF0"/>
    <w:rsid w:val="00146E2D"/>
    <w:rsid w:val="00146E81"/>
    <w:rsid w:val="00146EB0"/>
    <w:rsid w:val="00146EC0"/>
    <w:rsid w:val="00146F0A"/>
    <w:rsid w:val="00146F27"/>
    <w:rsid w:val="00146F57"/>
    <w:rsid w:val="00146F58"/>
    <w:rsid w:val="00146F5C"/>
    <w:rsid w:val="0014705F"/>
    <w:rsid w:val="001470DB"/>
    <w:rsid w:val="00147103"/>
    <w:rsid w:val="0014716A"/>
    <w:rsid w:val="0014716C"/>
    <w:rsid w:val="00147171"/>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50"/>
    <w:rsid w:val="001475D6"/>
    <w:rsid w:val="001475E9"/>
    <w:rsid w:val="001475F8"/>
    <w:rsid w:val="0014761F"/>
    <w:rsid w:val="0014765A"/>
    <w:rsid w:val="0014768E"/>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41"/>
    <w:rsid w:val="0014795B"/>
    <w:rsid w:val="0014799B"/>
    <w:rsid w:val="001479ED"/>
    <w:rsid w:val="00147A0B"/>
    <w:rsid w:val="00147A44"/>
    <w:rsid w:val="00147A50"/>
    <w:rsid w:val="00147A65"/>
    <w:rsid w:val="00147A9C"/>
    <w:rsid w:val="00147AEB"/>
    <w:rsid w:val="00147AF9"/>
    <w:rsid w:val="00147B08"/>
    <w:rsid w:val="00147B1D"/>
    <w:rsid w:val="00147BA9"/>
    <w:rsid w:val="00147BD9"/>
    <w:rsid w:val="00147BFB"/>
    <w:rsid w:val="00147C0A"/>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A1"/>
    <w:rsid w:val="00147FF3"/>
    <w:rsid w:val="00149C63"/>
    <w:rsid w:val="00150051"/>
    <w:rsid w:val="00150079"/>
    <w:rsid w:val="00150097"/>
    <w:rsid w:val="001500CA"/>
    <w:rsid w:val="00150167"/>
    <w:rsid w:val="001501CB"/>
    <w:rsid w:val="00150270"/>
    <w:rsid w:val="0015028E"/>
    <w:rsid w:val="001502A3"/>
    <w:rsid w:val="001502A6"/>
    <w:rsid w:val="00150350"/>
    <w:rsid w:val="00150360"/>
    <w:rsid w:val="0015036C"/>
    <w:rsid w:val="00150372"/>
    <w:rsid w:val="00150388"/>
    <w:rsid w:val="00150390"/>
    <w:rsid w:val="0015039D"/>
    <w:rsid w:val="001503B3"/>
    <w:rsid w:val="001503FF"/>
    <w:rsid w:val="0015042D"/>
    <w:rsid w:val="00150516"/>
    <w:rsid w:val="00150543"/>
    <w:rsid w:val="00150545"/>
    <w:rsid w:val="001505CC"/>
    <w:rsid w:val="0015060E"/>
    <w:rsid w:val="00150611"/>
    <w:rsid w:val="00150629"/>
    <w:rsid w:val="0015063C"/>
    <w:rsid w:val="001506EE"/>
    <w:rsid w:val="00150713"/>
    <w:rsid w:val="001507D3"/>
    <w:rsid w:val="001507E7"/>
    <w:rsid w:val="00150890"/>
    <w:rsid w:val="001509A5"/>
    <w:rsid w:val="001509B0"/>
    <w:rsid w:val="001509B5"/>
    <w:rsid w:val="001509FE"/>
    <w:rsid w:val="00150ABB"/>
    <w:rsid w:val="00150B26"/>
    <w:rsid w:val="00150B4D"/>
    <w:rsid w:val="00150B63"/>
    <w:rsid w:val="00150B6C"/>
    <w:rsid w:val="00150BD6"/>
    <w:rsid w:val="00150C19"/>
    <w:rsid w:val="00150C3E"/>
    <w:rsid w:val="00150C5F"/>
    <w:rsid w:val="00150C77"/>
    <w:rsid w:val="00150CA1"/>
    <w:rsid w:val="00150CCD"/>
    <w:rsid w:val="00150CDE"/>
    <w:rsid w:val="00150D13"/>
    <w:rsid w:val="00150D62"/>
    <w:rsid w:val="00150DDF"/>
    <w:rsid w:val="00150DEE"/>
    <w:rsid w:val="00150E00"/>
    <w:rsid w:val="00150E1A"/>
    <w:rsid w:val="00150E22"/>
    <w:rsid w:val="00150E3A"/>
    <w:rsid w:val="00150E51"/>
    <w:rsid w:val="00150EAA"/>
    <w:rsid w:val="00150F28"/>
    <w:rsid w:val="00150F55"/>
    <w:rsid w:val="00150F5C"/>
    <w:rsid w:val="00150F6D"/>
    <w:rsid w:val="00150F8F"/>
    <w:rsid w:val="00150FD1"/>
    <w:rsid w:val="00151074"/>
    <w:rsid w:val="001510AE"/>
    <w:rsid w:val="001510E3"/>
    <w:rsid w:val="001510EF"/>
    <w:rsid w:val="0015112E"/>
    <w:rsid w:val="0015118E"/>
    <w:rsid w:val="001511AA"/>
    <w:rsid w:val="001511AE"/>
    <w:rsid w:val="001511C6"/>
    <w:rsid w:val="001511D2"/>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3FA"/>
    <w:rsid w:val="001514A6"/>
    <w:rsid w:val="001514C6"/>
    <w:rsid w:val="001514D0"/>
    <w:rsid w:val="001514DC"/>
    <w:rsid w:val="001514F0"/>
    <w:rsid w:val="00151528"/>
    <w:rsid w:val="00151551"/>
    <w:rsid w:val="0015159E"/>
    <w:rsid w:val="001515A9"/>
    <w:rsid w:val="001515E0"/>
    <w:rsid w:val="001515E6"/>
    <w:rsid w:val="00151609"/>
    <w:rsid w:val="00151636"/>
    <w:rsid w:val="0015172E"/>
    <w:rsid w:val="0015172F"/>
    <w:rsid w:val="00151736"/>
    <w:rsid w:val="0015174C"/>
    <w:rsid w:val="0015176C"/>
    <w:rsid w:val="001517C4"/>
    <w:rsid w:val="001517CC"/>
    <w:rsid w:val="001517D5"/>
    <w:rsid w:val="00151893"/>
    <w:rsid w:val="001518BA"/>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18"/>
    <w:rsid w:val="00151D42"/>
    <w:rsid w:val="00151D78"/>
    <w:rsid w:val="00151D85"/>
    <w:rsid w:val="00151DA9"/>
    <w:rsid w:val="00151DEA"/>
    <w:rsid w:val="00151DF1"/>
    <w:rsid w:val="00151E72"/>
    <w:rsid w:val="00151E9F"/>
    <w:rsid w:val="00151EAB"/>
    <w:rsid w:val="00151F0A"/>
    <w:rsid w:val="00151F8E"/>
    <w:rsid w:val="00151FC7"/>
    <w:rsid w:val="0015201D"/>
    <w:rsid w:val="00152028"/>
    <w:rsid w:val="00152073"/>
    <w:rsid w:val="0015207D"/>
    <w:rsid w:val="0015207F"/>
    <w:rsid w:val="001520EC"/>
    <w:rsid w:val="00152107"/>
    <w:rsid w:val="00152137"/>
    <w:rsid w:val="0015216B"/>
    <w:rsid w:val="00152194"/>
    <w:rsid w:val="001521BB"/>
    <w:rsid w:val="001521E3"/>
    <w:rsid w:val="001521F0"/>
    <w:rsid w:val="0015221A"/>
    <w:rsid w:val="001522F1"/>
    <w:rsid w:val="00152316"/>
    <w:rsid w:val="0015235A"/>
    <w:rsid w:val="0015238E"/>
    <w:rsid w:val="001523D2"/>
    <w:rsid w:val="001523E2"/>
    <w:rsid w:val="00152433"/>
    <w:rsid w:val="001524AE"/>
    <w:rsid w:val="001524F8"/>
    <w:rsid w:val="00152547"/>
    <w:rsid w:val="0015256C"/>
    <w:rsid w:val="00152577"/>
    <w:rsid w:val="00152592"/>
    <w:rsid w:val="001525A2"/>
    <w:rsid w:val="001525D8"/>
    <w:rsid w:val="00152698"/>
    <w:rsid w:val="001526BC"/>
    <w:rsid w:val="001526C2"/>
    <w:rsid w:val="001526D8"/>
    <w:rsid w:val="00152788"/>
    <w:rsid w:val="001527C8"/>
    <w:rsid w:val="0015282C"/>
    <w:rsid w:val="00152842"/>
    <w:rsid w:val="0015292A"/>
    <w:rsid w:val="00152959"/>
    <w:rsid w:val="0015299B"/>
    <w:rsid w:val="001529A4"/>
    <w:rsid w:val="001529B0"/>
    <w:rsid w:val="001529B8"/>
    <w:rsid w:val="001529C0"/>
    <w:rsid w:val="001529DA"/>
    <w:rsid w:val="001529F1"/>
    <w:rsid w:val="00152A1D"/>
    <w:rsid w:val="00152A47"/>
    <w:rsid w:val="00152A58"/>
    <w:rsid w:val="00152A80"/>
    <w:rsid w:val="00152AB2"/>
    <w:rsid w:val="00152AB5"/>
    <w:rsid w:val="00152ABC"/>
    <w:rsid w:val="00152AC3"/>
    <w:rsid w:val="00152AEA"/>
    <w:rsid w:val="00152AF6"/>
    <w:rsid w:val="00152B72"/>
    <w:rsid w:val="00152C2F"/>
    <w:rsid w:val="00152C5C"/>
    <w:rsid w:val="00152C86"/>
    <w:rsid w:val="00152CE3"/>
    <w:rsid w:val="00152CE4"/>
    <w:rsid w:val="00152D09"/>
    <w:rsid w:val="00152D10"/>
    <w:rsid w:val="00152D30"/>
    <w:rsid w:val="00152D38"/>
    <w:rsid w:val="00152D50"/>
    <w:rsid w:val="00152D71"/>
    <w:rsid w:val="00152D7E"/>
    <w:rsid w:val="00152D97"/>
    <w:rsid w:val="00152DBE"/>
    <w:rsid w:val="00152DFB"/>
    <w:rsid w:val="00152E2B"/>
    <w:rsid w:val="00152E34"/>
    <w:rsid w:val="00152E42"/>
    <w:rsid w:val="00152E59"/>
    <w:rsid w:val="00152E5A"/>
    <w:rsid w:val="00152F36"/>
    <w:rsid w:val="00152FA1"/>
    <w:rsid w:val="00152FAE"/>
    <w:rsid w:val="00152FBF"/>
    <w:rsid w:val="00153001"/>
    <w:rsid w:val="00153002"/>
    <w:rsid w:val="0015300B"/>
    <w:rsid w:val="0015300E"/>
    <w:rsid w:val="00153019"/>
    <w:rsid w:val="00153024"/>
    <w:rsid w:val="0015307A"/>
    <w:rsid w:val="00153098"/>
    <w:rsid w:val="001530A1"/>
    <w:rsid w:val="001530B9"/>
    <w:rsid w:val="001530D1"/>
    <w:rsid w:val="001530E9"/>
    <w:rsid w:val="0015310C"/>
    <w:rsid w:val="00153150"/>
    <w:rsid w:val="00153157"/>
    <w:rsid w:val="00153160"/>
    <w:rsid w:val="00153174"/>
    <w:rsid w:val="0015318E"/>
    <w:rsid w:val="00153194"/>
    <w:rsid w:val="001531C1"/>
    <w:rsid w:val="00153263"/>
    <w:rsid w:val="0015327C"/>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B8"/>
    <w:rsid w:val="001534D2"/>
    <w:rsid w:val="0015351A"/>
    <w:rsid w:val="00153526"/>
    <w:rsid w:val="0015358B"/>
    <w:rsid w:val="00153626"/>
    <w:rsid w:val="00153654"/>
    <w:rsid w:val="00153661"/>
    <w:rsid w:val="00153669"/>
    <w:rsid w:val="001536AE"/>
    <w:rsid w:val="001536F8"/>
    <w:rsid w:val="00153718"/>
    <w:rsid w:val="00153726"/>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A6"/>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1D"/>
    <w:rsid w:val="00154445"/>
    <w:rsid w:val="0015444B"/>
    <w:rsid w:val="0015453F"/>
    <w:rsid w:val="0015456D"/>
    <w:rsid w:val="00154595"/>
    <w:rsid w:val="001545A6"/>
    <w:rsid w:val="001545DA"/>
    <w:rsid w:val="0015462F"/>
    <w:rsid w:val="00154661"/>
    <w:rsid w:val="00154683"/>
    <w:rsid w:val="00154749"/>
    <w:rsid w:val="001547BC"/>
    <w:rsid w:val="001547F3"/>
    <w:rsid w:val="0015483B"/>
    <w:rsid w:val="00154853"/>
    <w:rsid w:val="001549A9"/>
    <w:rsid w:val="001549BC"/>
    <w:rsid w:val="00154A0D"/>
    <w:rsid w:val="00154A46"/>
    <w:rsid w:val="00154AF1"/>
    <w:rsid w:val="00154AFB"/>
    <w:rsid w:val="00154B27"/>
    <w:rsid w:val="00154B73"/>
    <w:rsid w:val="00154C0C"/>
    <w:rsid w:val="00154C58"/>
    <w:rsid w:val="00154C5E"/>
    <w:rsid w:val="00154C9A"/>
    <w:rsid w:val="00154CCF"/>
    <w:rsid w:val="00154CD4"/>
    <w:rsid w:val="00154CE0"/>
    <w:rsid w:val="00154CF5"/>
    <w:rsid w:val="00154D19"/>
    <w:rsid w:val="00154D20"/>
    <w:rsid w:val="00154D25"/>
    <w:rsid w:val="00154D4D"/>
    <w:rsid w:val="00154D4F"/>
    <w:rsid w:val="00154DA0"/>
    <w:rsid w:val="00154DE3"/>
    <w:rsid w:val="00154DFE"/>
    <w:rsid w:val="00154E56"/>
    <w:rsid w:val="00154E63"/>
    <w:rsid w:val="00154E79"/>
    <w:rsid w:val="00154EAA"/>
    <w:rsid w:val="00154F4F"/>
    <w:rsid w:val="00154F52"/>
    <w:rsid w:val="00154FDF"/>
    <w:rsid w:val="00154FEB"/>
    <w:rsid w:val="00155006"/>
    <w:rsid w:val="00155049"/>
    <w:rsid w:val="00155091"/>
    <w:rsid w:val="00155096"/>
    <w:rsid w:val="001550EE"/>
    <w:rsid w:val="00155139"/>
    <w:rsid w:val="00155143"/>
    <w:rsid w:val="0015515F"/>
    <w:rsid w:val="00155167"/>
    <w:rsid w:val="0015518B"/>
    <w:rsid w:val="00155193"/>
    <w:rsid w:val="00155196"/>
    <w:rsid w:val="00155199"/>
    <w:rsid w:val="001551AF"/>
    <w:rsid w:val="001551B4"/>
    <w:rsid w:val="001551C2"/>
    <w:rsid w:val="00155219"/>
    <w:rsid w:val="001552D7"/>
    <w:rsid w:val="001552DA"/>
    <w:rsid w:val="00155308"/>
    <w:rsid w:val="0015538A"/>
    <w:rsid w:val="001553B8"/>
    <w:rsid w:val="001553E2"/>
    <w:rsid w:val="00155416"/>
    <w:rsid w:val="00155432"/>
    <w:rsid w:val="00155437"/>
    <w:rsid w:val="0015548A"/>
    <w:rsid w:val="001554D8"/>
    <w:rsid w:val="0015554C"/>
    <w:rsid w:val="00155560"/>
    <w:rsid w:val="001555B4"/>
    <w:rsid w:val="001555FF"/>
    <w:rsid w:val="00155612"/>
    <w:rsid w:val="0015565F"/>
    <w:rsid w:val="0015566B"/>
    <w:rsid w:val="00155670"/>
    <w:rsid w:val="0015573C"/>
    <w:rsid w:val="00155796"/>
    <w:rsid w:val="00155798"/>
    <w:rsid w:val="001557B9"/>
    <w:rsid w:val="001557EB"/>
    <w:rsid w:val="001557ED"/>
    <w:rsid w:val="00155896"/>
    <w:rsid w:val="001558DE"/>
    <w:rsid w:val="001558E5"/>
    <w:rsid w:val="001558F6"/>
    <w:rsid w:val="001558FE"/>
    <w:rsid w:val="00155905"/>
    <w:rsid w:val="00155914"/>
    <w:rsid w:val="00155929"/>
    <w:rsid w:val="0015592C"/>
    <w:rsid w:val="00155954"/>
    <w:rsid w:val="00155A28"/>
    <w:rsid w:val="00155A2C"/>
    <w:rsid w:val="00155A3B"/>
    <w:rsid w:val="00155A79"/>
    <w:rsid w:val="00155A7D"/>
    <w:rsid w:val="00155ADB"/>
    <w:rsid w:val="00155AE5"/>
    <w:rsid w:val="00155B32"/>
    <w:rsid w:val="00155B67"/>
    <w:rsid w:val="00155B6D"/>
    <w:rsid w:val="00155BB4"/>
    <w:rsid w:val="00155BBC"/>
    <w:rsid w:val="00155BC7"/>
    <w:rsid w:val="00155C14"/>
    <w:rsid w:val="00155C23"/>
    <w:rsid w:val="00155C3B"/>
    <w:rsid w:val="00155C88"/>
    <w:rsid w:val="00155CA0"/>
    <w:rsid w:val="00155D42"/>
    <w:rsid w:val="00155D7B"/>
    <w:rsid w:val="00155DA2"/>
    <w:rsid w:val="00155DA8"/>
    <w:rsid w:val="00155E08"/>
    <w:rsid w:val="00155E50"/>
    <w:rsid w:val="00155E71"/>
    <w:rsid w:val="00155E7F"/>
    <w:rsid w:val="00155E80"/>
    <w:rsid w:val="00155E96"/>
    <w:rsid w:val="00155EF5"/>
    <w:rsid w:val="00155F5C"/>
    <w:rsid w:val="00155F7E"/>
    <w:rsid w:val="00155F91"/>
    <w:rsid w:val="00155FB3"/>
    <w:rsid w:val="00155FF5"/>
    <w:rsid w:val="001560B6"/>
    <w:rsid w:val="0015611D"/>
    <w:rsid w:val="00156136"/>
    <w:rsid w:val="00156137"/>
    <w:rsid w:val="00156181"/>
    <w:rsid w:val="001561B7"/>
    <w:rsid w:val="001561BA"/>
    <w:rsid w:val="00156216"/>
    <w:rsid w:val="0015621E"/>
    <w:rsid w:val="00156287"/>
    <w:rsid w:val="00156288"/>
    <w:rsid w:val="00156295"/>
    <w:rsid w:val="001562AC"/>
    <w:rsid w:val="0015630E"/>
    <w:rsid w:val="00156368"/>
    <w:rsid w:val="00156392"/>
    <w:rsid w:val="001563C1"/>
    <w:rsid w:val="001563C8"/>
    <w:rsid w:val="001563DE"/>
    <w:rsid w:val="0015641C"/>
    <w:rsid w:val="00156421"/>
    <w:rsid w:val="0015649D"/>
    <w:rsid w:val="00156514"/>
    <w:rsid w:val="00156544"/>
    <w:rsid w:val="00156587"/>
    <w:rsid w:val="001565D1"/>
    <w:rsid w:val="001565DF"/>
    <w:rsid w:val="001565F0"/>
    <w:rsid w:val="00156683"/>
    <w:rsid w:val="00156698"/>
    <w:rsid w:val="00156709"/>
    <w:rsid w:val="0015670C"/>
    <w:rsid w:val="00156745"/>
    <w:rsid w:val="00156751"/>
    <w:rsid w:val="0015675A"/>
    <w:rsid w:val="00156761"/>
    <w:rsid w:val="00156778"/>
    <w:rsid w:val="00156786"/>
    <w:rsid w:val="001567AD"/>
    <w:rsid w:val="001567C0"/>
    <w:rsid w:val="001567C2"/>
    <w:rsid w:val="001567DB"/>
    <w:rsid w:val="00156826"/>
    <w:rsid w:val="00156828"/>
    <w:rsid w:val="00156829"/>
    <w:rsid w:val="00156869"/>
    <w:rsid w:val="001568CE"/>
    <w:rsid w:val="001568D1"/>
    <w:rsid w:val="00156928"/>
    <w:rsid w:val="0015695A"/>
    <w:rsid w:val="0015696D"/>
    <w:rsid w:val="0015698D"/>
    <w:rsid w:val="001569A2"/>
    <w:rsid w:val="001569B2"/>
    <w:rsid w:val="001569D6"/>
    <w:rsid w:val="00156A33"/>
    <w:rsid w:val="00156B92"/>
    <w:rsid w:val="00156C22"/>
    <w:rsid w:val="00156CA2"/>
    <w:rsid w:val="00156CBE"/>
    <w:rsid w:val="00156CE8"/>
    <w:rsid w:val="00156D27"/>
    <w:rsid w:val="00156D9B"/>
    <w:rsid w:val="00156DD4"/>
    <w:rsid w:val="00156DD5"/>
    <w:rsid w:val="00156DDC"/>
    <w:rsid w:val="00156DF1"/>
    <w:rsid w:val="00156E1D"/>
    <w:rsid w:val="00156E66"/>
    <w:rsid w:val="00156EAC"/>
    <w:rsid w:val="00156ECF"/>
    <w:rsid w:val="00156F21"/>
    <w:rsid w:val="00156F2B"/>
    <w:rsid w:val="00156F3B"/>
    <w:rsid w:val="00156F3D"/>
    <w:rsid w:val="00156F54"/>
    <w:rsid w:val="00156FF4"/>
    <w:rsid w:val="00157056"/>
    <w:rsid w:val="001570BB"/>
    <w:rsid w:val="001570D5"/>
    <w:rsid w:val="001570EA"/>
    <w:rsid w:val="0015715E"/>
    <w:rsid w:val="00157169"/>
    <w:rsid w:val="00157191"/>
    <w:rsid w:val="00157273"/>
    <w:rsid w:val="00157291"/>
    <w:rsid w:val="0015729A"/>
    <w:rsid w:val="001572A1"/>
    <w:rsid w:val="001572B8"/>
    <w:rsid w:val="00157302"/>
    <w:rsid w:val="00157336"/>
    <w:rsid w:val="0015736E"/>
    <w:rsid w:val="001573D9"/>
    <w:rsid w:val="00157472"/>
    <w:rsid w:val="00157484"/>
    <w:rsid w:val="001574A0"/>
    <w:rsid w:val="001574E8"/>
    <w:rsid w:val="00157565"/>
    <w:rsid w:val="001575AC"/>
    <w:rsid w:val="001575CF"/>
    <w:rsid w:val="001575E2"/>
    <w:rsid w:val="00157628"/>
    <w:rsid w:val="001576A6"/>
    <w:rsid w:val="00157742"/>
    <w:rsid w:val="00157752"/>
    <w:rsid w:val="001577B6"/>
    <w:rsid w:val="001577CD"/>
    <w:rsid w:val="00157806"/>
    <w:rsid w:val="00157836"/>
    <w:rsid w:val="0015783B"/>
    <w:rsid w:val="00157841"/>
    <w:rsid w:val="0015788F"/>
    <w:rsid w:val="0015789C"/>
    <w:rsid w:val="001578B0"/>
    <w:rsid w:val="001578BC"/>
    <w:rsid w:val="001578C5"/>
    <w:rsid w:val="001578D7"/>
    <w:rsid w:val="001578D9"/>
    <w:rsid w:val="001578E0"/>
    <w:rsid w:val="0015793D"/>
    <w:rsid w:val="00157968"/>
    <w:rsid w:val="001579D4"/>
    <w:rsid w:val="00157A76"/>
    <w:rsid w:val="00157A7A"/>
    <w:rsid w:val="00157A90"/>
    <w:rsid w:val="00157AB5"/>
    <w:rsid w:val="00157AB6"/>
    <w:rsid w:val="00157ACF"/>
    <w:rsid w:val="00157AFA"/>
    <w:rsid w:val="00157B05"/>
    <w:rsid w:val="00157BB1"/>
    <w:rsid w:val="00157BCC"/>
    <w:rsid w:val="00157BDD"/>
    <w:rsid w:val="00157BE9"/>
    <w:rsid w:val="00157C3B"/>
    <w:rsid w:val="00157C52"/>
    <w:rsid w:val="00157C6C"/>
    <w:rsid w:val="00157C70"/>
    <w:rsid w:val="00157C8E"/>
    <w:rsid w:val="00157CAC"/>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2B"/>
    <w:rsid w:val="00160067"/>
    <w:rsid w:val="0016006E"/>
    <w:rsid w:val="001600DB"/>
    <w:rsid w:val="00160112"/>
    <w:rsid w:val="001601CE"/>
    <w:rsid w:val="001602CF"/>
    <w:rsid w:val="001603B3"/>
    <w:rsid w:val="001603D9"/>
    <w:rsid w:val="001603EF"/>
    <w:rsid w:val="001603F6"/>
    <w:rsid w:val="0016045E"/>
    <w:rsid w:val="001604C2"/>
    <w:rsid w:val="00160520"/>
    <w:rsid w:val="00160580"/>
    <w:rsid w:val="00160611"/>
    <w:rsid w:val="00160636"/>
    <w:rsid w:val="00160665"/>
    <w:rsid w:val="001606CB"/>
    <w:rsid w:val="00160702"/>
    <w:rsid w:val="00160713"/>
    <w:rsid w:val="00160720"/>
    <w:rsid w:val="00160755"/>
    <w:rsid w:val="00160795"/>
    <w:rsid w:val="0016086C"/>
    <w:rsid w:val="00160897"/>
    <w:rsid w:val="001608E1"/>
    <w:rsid w:val="001608E3"/>
    <w:rsid w:val="0016091F"/>
    <w:rsid w:val="00160924"/>
    <w:rsid w:val="0016094D"/>
    <w:rsid w:val="00160950"/>
    <w:rsid w:val="00160974"/>
    <w:rsid w:val="0016098D"/>
    <w:rsid w:val="00160991"/>
    <w:rsid w:val="001609A7"/>
    <w:rsid w:val="001609D4"/>
    <w:rsid w:val="001609E5"/>
    <w:rsid w:val="001609F2"/>
    <w:rsid w:val="00160A28"/>
    <w:rsid w:val="00160A3A"/>
    <w:rsid w:val="00160ABB"/>
    <w:rsid w:val="00160AF0"/>
    <w:rsid w:val="00160AF1"/>
    <w:rsid w:val="00160B23"/>
    <w:rsid w:val="00160BA1"/>
    <w:rsid w:val="00160C29"/>
    <w:rsid w:val="00160C64"/>
    <w:rsid w:val="00160CAC"/>
    <w:rsid w:val="00160CAE"/>
    <w:rsid w:val="00160CED"/>
    <w:rsid w:val="00160D28"/>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11"/>
    <w:rsid w:val="001614DD"/>
    <w:rsid w:val="001614F8"/>
    <w:rsid w:val="00161505"/>
    <w:rsid w:val="00161537"/>
    <w:rsid w:val="00161551"/>
    <w:rsid w:val="0016158B"/>
    <w:rsid w:val="00161593"/>
    <w:rsid w:val="0016159A"/>
    <w:rsid w:val="001615D0"/>
    <w:rsid w:val="00161692"/>
    <w:rsid w:val="001616CF"/>
    <w:rsid w:val="001616F0"/>
    <w:rsid w:val="00161722"/>
    <w:rsid w:val="0016177F"/>
    <w:rsid w:val="001617B8"/>
    <w:rsid w:val="001617F2"/>
    <w:rsid w:val="00161839"/>
    <w:rsid w:val="0016183A"/>
    <w:rsid w:val="00161852"/>
    <w:rsid w:val="0016187D"/>
    <w:rsid w:val="001618AB"/>
    <w:rsid w:val="001618CD"/>
    <w:rsid w:val="001618E1"/>
    <w:rsid w:val="0016199C"/>
    <w:rsid w:val="00161A70"/>
    <w:rsid w:val="00161AD9"/>
    <w:rsid w:val="00161B1C"/>
    <w:rsid w:val="00161B2F"/>
    <w:rsid w:val="00161B5C"/>
    <w:rsid w:val="00161C1B"/>
    <w:rsid w:val="00161C33"/>
    <w:rsid w:val="00161C3B"/>
    <w:rsid w:val="00161C9C"/>
    <w:rsid w:val="00161CC9"/>
    <w:rsid w:val="00161CF7"/>
    <w:rsid w:val="00161D1C"/>
    <w:rsid w:val="00161DF1"/>
    <w:rsid w:val="00161DFA"/>
    <w:rsid w:val="00161ED4"/>
    <w:rsid w:val="00161EDB"/>
    <w:rsid w:val="00161EF5"/>
    <w:rsid w:val="00161F14"/>
    <w:rsid w:val="00161F48"/>
    <w:rsid w:val="00161F70"/>
    <w:rsid w:val="00162010"/>
    <w:rsid w:val="0016208F"/>
    <w:rsid w:val="001620E7"/>
    <w:rsid w:val="001620ED"/>
    <w:rsid w:val="001620F5"/>
    <w:rsid w:val="00162145"/>
    <w:rsid w:val="00162166"/>
    <w:rsid w:val="00162184"/>
    <w:rsid w:val="001621A7"/>
    <w:rsid w:val="001621AD"/>
    <w:rsid w:val="001621B4"/>
    <w:rsid w:val="001621BD"/>
    <w:rsid w:val="001622F0"/>
    <w:rsid w:val="001622FB"/>
    <w:rsid w:val="00162348"/>
    <w:rsid w:val="001623A6"/>
    <w:rsid w:val="00162444"/>
    <w:rsid w:val="00162471"/>
    <w:rsid w:val="001624A3"/>
    <w:rsid w:val="001624B3"/>
    <w:rsid w:val="001624CE"/>
    <w:rsid w:val="0016257F"/>
    <w:rsid w:val="001625FE"/>
    <w:rsid w:val="00162608"/>
    <w:rsid w:val="00162721"/>
    <w:rsid w:val="00162752"/>
    <w:rsid w:val="001627D0"/>
    <w:rsid w:val="00162826"/>
    <w:rsid w:val="00162866"/>
    <w:rsid w:val="00162929"/>
    <w:rsid w:val="00162973"/>
    <w:rsid w:val="00162993"/>
    <w:rsid w:val="0016299F"/>
    <w:rsid w:val="001629B1"/>
    <w:rsid w:val="001629EB"/>
    <w:rsid w:val="001629EC"/>
    <w:rsid w:val="00162A15"/>
    <w:rsid w:val="00162A30"/>
    <w:rsid w:val="00162A5B"/>
    <w:rsid w:val="00162A8B"/>
    <w:rsid w:val="00162A92"/>
    <w:rsid w:val="00162B46"/>
    <w:rsid w:val="00162B62"/>
    <w:rsid w:val="00162BA5"/>
    <w:rsid w:val="00162BBA"/>
    <w:rsid w:val="00162C77"/>
    <w:rsid w:val="00162CD1"/>
    <w:rsid w:val="00162CFB"/>
    <w:rsid w:val="00162CFF"/>
    <w:rsid w:val="00162D38"/>
    <w:rsid w:val="00162D90"/>
    <w:rsid w:val="00162DE6"/>
    <w:rsid w:val="00162E43"/>
    <w:rsid w:val="00162E96"/>
    <w:rsid w:val="00162E99"/>
    <w:rsid w:val="00162ED1"/>
    <w:rsid w:val="00162F89"/>
    <w:rsid w:val="00162FA5"/>
    <w:rsid w:val="00162FA7"/>
    <w:rsid w:val="00163060"/>
    <w:rsid w:val="0016306B"/>
    <w:rsid w:val="00163092"/>
    <w:rsid w:val="0016311E"/>
    <w:rsid w:val="00163159"/>
    <w:rsid w:val="0016315A"/>
    <w:rsid w:val="001631E8"/>
    <w:rsid w:val="00163256"/>
    <w:rsid w:val="00163260"/>
    <w:rsid w:val="0016326B"/>
    <w:rsid w:val="001632A9"/>
    <w:rsid w:val="0016330B"/>
    <w:rsid w:val="00163321"/>
    <w:rsid w:val="0016334E"/>
    <w:rsid w:val="0016336E"/>
    <w:rsid w:val="0016338A"/>
    <w:rsid w:val="0016338D"/>
    <w:rsid w:val="001633A5"/>
    <w:rsid w:val="001633FA"/>
    <w:rsid w:val="00163412"/>
    <w:rsid w:val="0016341B"/>
    <w:rsid w:val="00163442"/>
    <w:rsid w:val="0016346B"/>
    <w:rsid w:val="001634A3"/>
    <w:rsid w:val="001634B2"/>
    <w:rsid w:val="001634B9"/>
    <w:rsid w:val="001634E6"/>
    <w:rsid w:val="001634EF"/>
    <w:rsid w:val="001634F2"/>
    <w:rsid w:val="00163513"/>
    <w:rsid w:val="00163566"/>
    <w:rsid w:val="001635A2"/>
    <w:rsid w:val="001635A5"/>
    <w:rsid w:val="001635A6"/>
    <w:rsid w:val="001635AA"/>
    <w:rsid w:val="001635C4"/>
    <w:rsid w:val="001635D1"/>
    <w:rsid w:val="001635DE"/>
    <w:rsid w:val="0016361A"/>
    <w:rsid w:val="0016364D"/>
    <w:rsid w:val="00163678"/>
    <w:rsid w:val="00163688"/>
    <w:rsid w:val="0016369C"/>
    <w:rsid w:val="001636C7"/>
    <w:rsid w:val="001636DA"/>
    <w:rsid w:val="00163748"/>
    <w:rsid w:val="001637C4"/>
    <w:rsid w:val="001637E2"/>
    <w:rsid w:val="001637EF"/>
    <w:rsid w:val="00163834"/>
    <w:rsid w:val="0016383A"/>
    <w:rsid w:val="00163865"/>
    <w:rsid w:val="00163866"/>
    <w:rsid w:val="0016393C"/>
    <w:rsid w:val="001639BA"/>
    <w:rsid w:val="001639C1"/>
    <w:rsid w:val="001639D7"/>
    <w:rsid w:val="001639E3"/>
    <w:rsid w:val="00163A7A"/>
    <w:rsid w:val="00163A7B"/>
    <w:rsid w:val="00163A92"/>
    <w:rsid w:val="00163A98"/>
    <w:rsid w:val="00163AB1"/>
    <w:rsid w:val="00163AF1"/>
    <w:rsid w:val="00163AF3"/>
    <w:rsid w:val="00163AF9"/>
    <w:rsid w:val="00163B06"/>
    <w:rsid w:val="00163B58"/>
    <w:rsid w:val="00163B8E"/>
    <w:rsid w:val="00163BA6"/>
    <w:rsid w:val="00163BCA"/>
    <w:rsid w:val="00163BE4"/>
    <w:rsid w:val="00163C25"/>
    <w:rsid w:val="00163C26"/>
    <w:rsid w:val="00163C28"/>
    <w:rsid w:val="00163C2E"/>
    <w:rsid w:val="00163C49"/>
    <w:rsid w:val="00163CF4"/>
    <w:rsid w:val="00163D53"/>
    <w:rsid w:val="00163D5E"/>
    <w:rsid w:val="00163D82"/>
    <w:rsid w:val="00163D89"/>
    <w:rsid w:val="00163D9F"/>
    <w:rsid w:val="00163DA6"/>
    <w:rsid w:val="00163DC7"/>
    <w:rsid w:val="00163DDD"/>
    <w:rsid w:val="00163DE0"/>
    <w:rsid w:val="00163DF4"/>
    <w:rsid w:val="00163E3E"/>
    <w:rsid w:val="00163EB7"/>
    <w:rsid w:val="00163F49"/>
    <w:rsid w:val="00163F61"/>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BE"/>
    <w:rsid w:val="001642CA"/>
    <w:rsid w:val="001642EF"/>
    <w:rsid w:val="001642F0"/>
    <w:rsid w:val="00164337"/>
    <w:rsid w:val="0016442F"/>
    <w:rsid w:val="0016444A"/>
    <w:rsid w:val="0016448F"/>
    <w:rsid w:val="0016455C"/>
    <w:rsid w:val="00164580"/>
    <w:rsid w:val="001645A5"/>
    <w:rsid w:val="001645FC"/>
    <w:rsid w:val="00164605"/>
    <w:rsid w:val="00164618"/>
    <w:rsid w:val="00164676"/>
    <w:rsid w:val="001646B1"/>
    <w:rsid w:val="001646F1"/>
    <w:rsid w:val="00164714"/>
    <w:rsid w:val="0016471C"/>
    <w:rsid w:val="0016471F"/>
    <w:rsid w:val="00164768"/>
    <w:rsid w:val="0016477A"/>
    <w:rsid w:val="001647C0"/>
    <w:rsid w:val="001647CC"/>
    <w:rsid w:val="001647EF"/>
    <w:rsid w:val="00164807"/>
    <w:rsid w:val="00164817"/>
    <w:rsid w:val="0016481F"/>
    <w:rsid w:val="00164854"/>
    <w:rsid w:val="00164880"/>
    <w:rsid w:val="001648A0"/>
    <w:rsid w:val="001648B2"/>
    <w:rsid w:val="001648BB"/>
    <w:rsid w:val="00164924"/>
    <w:rsid w:val="00164943"/>
    <w:rsid w:val="00164958"/>
    <w:rsid w:val="0016496A"/>
    <w:rsid w:val="001649A5"/>
    <w:rsid w:val="001649E2"/>
    <w:rsid w:val="001649E4"/>
    <w:rsid w:val="001649EC"/>
    <w:rsid w:val="00164A29"/>
    <w:rsid w:val="00164A7E"/>
    <w:rsid w:val="00164A83"/>
    <w:rsid w:val="00164AEE"/>
    <w:rsid w:val="00164B21"/>
    <w:rsid w:val="00164B2F"/>
    <w:rsid w:val="00164BD6"/>
    <w:rsid w:val="00164C4A"/>
    <w:rsid w:val="00164C6F"/>
    <w:rsid w:val="00164C76"/>
    <w:rsid w:val="00164C95"/>
    <w:rsid w:val="00164CD4"/>
    <w:rsid w:val="00164CEF"/>
    <w:rsid w:val="00164D2B"/>
    <w:rsid w:val="00164D46"/>
    <w:rsid w:val="00164D5B"/>
    <w:rsid w:val="00164D61"/>
    <w:rsid w:val="00164DF6"/>
    <w:rsid w:val="00164E00"/>
    <w:rsid w:val="00164E0C"/>
    <w:rsid w:val="00164E2E"/>
    <w:rsid w:val="00164E45"/>
    <w:rsid w:val="00164E64"/>
    <w:rsid w:val="00164E7B"/>
    <w:rsid w:val="00164EC7"/>
    <w:rsid w:val="00164ECE"/>
    <w:rsid w:val="00164EF8"/>
    <w:rsid w:val="00164F20"/>
    <w:rsid w:val="00164F25"/>
    <w:rsid w:val="00164F2D"/>
    <w:rsid w:val="00164F69"/>
    <w:rsid w:val="00164F8B"/>
    <w:rsid w:val="0016504D"/>
    <w:rsid w:val="001650A4"/>
    <w:rsid w:val="001650F7"/>
    <w:rsid w:val="00165122"/>
    <w:rsid w:val="00165176"/>
    <w:rsid w:val="001651A1"/>
    <w:rsid w:val="001651E9"/>
    <w:rsid w:val="00165200"/>
    <w:rsid w:val="00165216"/>
    <w:rsid w:val="00165253"/>
    <w:rsid w:val="00165256"/>
    <w:rsid w:val="00165286"/>
    <w:rsid w:val="001652A0"/>
    <w:rsid w:val="001652ED"/>
    <w:rsid w:val="0016532C"/>
    <w:rsid w:val="00165330"/>
    <w:rsid w:val="0016536D"/>
    <w:rsid w:val="00165375"/>
    <w:rsid w:val="001653B9"/>
    <w:rsid w:val="001653D8"/>
    <w:rsid w:val="001653F8"/>
    <w:rsid w:val="0016542B"/>
    <w:rsid w:val="00165464"/>
    <w:rsid w:val="00165479"/>
    <w:rsid w:val="0016548D"/>
    <w:rsid w:val="001654C9"/>
    <w:rsid w:val="001654E3"/>
    <w:rsid w:val="00165520"/>
    <w:rsid w:val="0016553A"/>
    <w:rsid w:val="0016557A"/>
    <w:rsid w:val="001655DF"/>
    <w:rsid w:val="0016560B"/>
    <w:rsid w:val="0016566F"/>
    <w:rsid w:val="00165689"/>
    <w:rsid w:val="001656CB"/>
    <w:rsid w:val="001656DE"/>
    <w:rsid w:val="001656E6"/>
    <w:rsid w:val="00165713"/>
    <w:rsid w:val="0016574D"/>
    <w:rsid w:val="0016575E"/>
    <w:rsid w:val="00165775"/>
    <w:rsid w:val="0016577C"/>
    <w:rsid w:val="001657AA"/>
    <w:rsid w:val="001657E1"/>
    <w:rsid w:val="00165815"/>
    <w:rsid w:val="0016585E"/>
    <w:rsid w:val="001658D7"/>
    <w:rsid w:val="00165906"/>
    <w:rsid w:val="00165913"/>
    <w:rsid w:val="0016594C"/>
    <w:rsid w:val="0016594E"/>
    <w:rsid w:val="00165982"/>
    <w:rsid w:val="001659A6"/>
    <w:rsid w:val="001659C3"/>
    <w:rsid w:val="001659D0"/>
    <w:rsid w:val="00165A84"/>
    <w:rsid w:val="00165AC1"/>
    <w:rsid w:val="00165B27"/>
    <w:rsid w:val="00165B4F"/>
    <w:rsid w:val="00165B5C"/>
    <w:rsid w:val="00165C20"/>
    <w:rsid w:val="00165C89"/>
    <w:rsid w:val="00165D05"/>
    <w:rsid w:val="00165D19"/>
    <w:rsid w:val="00165D6C"/>
    <w:rsid w:val="00165D9E"/>
    <w:rsid w:val="00165DA2"/>
    <w:rsid w:val="00165E71"/>
    <w:rsid w:val="00165E8A"/>
    <w:rsid w:val="00165E9A"/>
    <w:rsid w:val="00165EB4"/>
    <w:rsid w:val="00165EF2"/>
    <w:rsid w:val="00165F89"/>
    <w:rsid w:val="00165FCE"/>
    <w:rsid w:val="00166071"/>
    <w:rsid w:val="0016607F"/>
    <w:rsid w:val="0016610F"/>
    <w:rsid w:val="001661C2"/>
    <w:rsid w:val="001661E9"/>
    <w:rsid w:val="001661FA"/>
    <w:rsid w:val="00166245"/>
    <w:rsid w:val="0016624F"/>
    <w:rsid w:val="0016627A"/>
    <w:rsid w:val="0016629A"/>
    <w:rsid w:val="001662A0"/>
    <w:rsid w:val="00166300"/>
    <w:rsid w:val="0016632A"/>
    <w:rsid w:val="00166383"/>
    <w:rsid w:val="001663AD"/>
    <w:rsid w:val="001663B2"/>
    <w:rsid w:val="001663DC"/>
    <w:rsid w:val="001663F1"/>
    <w:rsid w:val="00166400"/>
    <w:rsid w:val="0016641A"/>
    <w:rsid w:val="00166420"/>
    <w:rsid w:val="0016642D"/>
    <w:rsid w:val="0016643A"/>
    <w:rsid w:val="0016646C"/>
    <w:rsid w:val="00166494"/>
    <w:rsid w:val="001664AF"/>
    <w:rsid w:val="001664D2"/>
    <w:rsid w:val="00166533"/>
    <w:rsid w:val="00166573"/>
    <w:rsid w:val="001665B1"/>
    <w:rsid w:val="001666DE"/>
    <w:rsid w:val="001666F3"/>
    <w:rsid w:val="00166701"/>
    <w:rsid w:val="0016671F"/>
    <w:rsid w:val="001667EE"/>
    <w:rsid w:val="001667F6"/>
    <w:rsid w:val="0016681E"/>
    <w:rsid w:val="00166863"/>
    <w:rsid w:val="00166885"/>
    <w:rsid w:val="001668A3"/>
    <w:rsid w:val="00166920"/>
    <w:rsid w:val="0016693E"/>
    <w:rsid w:val="0016696B"/>
    <w:rsid w:val="00166974"/>
    <w:rsid w:val="0016697C"/>
    <w:rsid w:val="0016699C"/>
    <w:rsid w:val="001669D5"/>
    <w:rsid w:val="001669EA"/>
    <w:rsid w:val="00166A0D"/>
    <w:rsid w:val="00166A5E"/>
    <w:rsid w:val="00166A96"/>
    <w:rsid w:val="00166AC2"/>
    <w:rsid w:val="00166B68"/>
    <w:rsid w:val="00166B78"/>
    <w:rsid w:val="00166C5C"/>
    <w:rsid w:val="00166C79"/>
    <w:rsid w:val="00166D1A"/>
    <w:rsid w:val="00166D58"/>
    <w:rsid w:val="00166DB4"/>
    <w:rsid w:val="00166DB6"/>
    <w:rsid w:val="00166DDD"/>
    <w:rsid w:val="00166E87"/>
    <w:rsid w:val="00166EB6"/>
    <w:rsid w:val="00166F4C"/>
    <w:rsid w:val="00166F65"/>
    <w:rsid w:val="0016702C"/>
    <w:rsid w:val="00167036"/>
    <w:rsid w:val="00167052"/>
    <w:rsid w:val="0016707A"/>
    <w:rsid w:val="001670A2"/>
    <w:rsid w:val="001670CC"/>
    <w:rsid w:val="001670D3"/>
    <w:rsid w:val="001670E0"/>
    <w:rsid w:val="00167107"/>
    <w:rsid w:val="0016716E"/>
    <w:rsid w:val="00167188"/>
    <w:rsid w:val="001671C8"/>
    <w:rsid w:val="001671CB"/>
    <w:rsid w:val="001671E4"/>
    <w:rsid w:val="00167205"/>
    <w:rsid w:val="00167229"/>
    <w:rsid w:val="00167232"/>
    <w:rsid w:val="00167233"/>
    <w:rsid w:val="0016726E"/>
    <w:rsid w:val="00167317"/>
    <w:rsid w:val="00167320"/>
    <w:rsid w:val="00167321"/>
    <w:rsid w:val="00167323"/>
    <w:rsid w:val="00167327"/>
    <w:rsid w:val="00167396"/>
    <w:rsid w:val="001673AC"/>
    <w:rsid w:val="001673C0"/>
    <w:rsid w:val="001673C9"/>
    <w:rsid w:val="00167450"/>
    <w:rsid w:val="00167482"/>
    <w:rsid w:val="001674DE"/>
    <w:rsid w:val="0016750A"/>
    <w:rsid w:val="00167519"/>
    <w:rsid w:val="00167575"/>
    <w:rsid w:val="001675B4"/>
    <w:rsid w:val="001675B5"/>
    <w:rsid w:val="001675C3"/>
    <w:rsid w:val="001675C5"/>
    <w:rsid w:val="001675C8"/>
    <w:rsid w:val="001675E1"/>
    <w:rsid w:val="00167628"/>
    <w:rsid w:val="00167676"/>
    <w:rsid w:val="0016768D"/>
    <w:rsid w:val="00167719"/>
    <w:rsid w:val="00167810"/>
    <w:rsid w:val="0016782B"/>
    <w:rsid w:val="0016784C"/>
    <w:rsid w:val="001678E6"/>
    <w:rsid w:val="00167A17"/>
    <w:rsid w:val="00167A4E"/>
    <w:rsid w:val="00167A7A"/>
    <w:rsid w:val="00167ACC"/>
    <w:rsid w:val="00167AE6"/>
    <w:rsid w:val="00167B0D"/>
    <w:rsid w:val="00167B2F"/>
    <w:rsid w:val="00167B3A"/>
    <w:rsid w:val="00167B63"/>
    <w:rsid w:val="00167B8E"/>
    <w:rsid w:val="00167B97"/>
    <w:rsid w:val="00167BD0"/>
    <w:rsid w:val="00167C3C"/>
    <w:rsid w:val="00167C84"/>
    <w:rsid w:val="00167C9B"/>
    <w:rsid w:val="00167CA4"/>
    <w:rsid w:val="00167D9F"/>
    <w:rsid w:val="00167DAF"/>
    <w:rsid w:val="00167DDB"/>
    <w:rsid w:val="00167EBE"/>
    <w:rsid w:val="00167EF4"/>
    <w:rsid w:val="00167EFF"/>
    <w:rsid w:val="00167F12"/>
    <w:rsid w:val="00167F27"/>
    <w:rsid w:val="00167F99"/>
    <w:rsid w:val="001700CD"/>
    <w:rsid w:val="001700FF"/>
    <w:rsid w:val="00170108"/>
    <w:rsid w:val="0017014D"/>
    <w:rsid w:val="00170157"/>
    <w:rsid w:val="0017017D"/>
    <w:rsid w:val="001701CE"/>
    <w:rsid w:val="001701D1"/>
    <w:rsid w:val="001701E0"/>
    <w:rsid w:val="001701E5"/>
    <w:rsid w:val="0017029E"/>
    <w:rsid w:val="001702AF"/>
    <w:rsid w:val="001702B7"/>
    <w:rsid w:val="001702CF"/>
    <w:rsid w:val="001702E5"/>
    <w:rsid w:val="00170323"/>
    <w:rsid w:val="00170349"/>
    <w:rsid w:val="0017036C"/>
    <w:rsid w:val="001703C6"/>
    <w:rsid w:val="001703D3"/>
    <w:rsid w:val="00170413"/>
    <w:rsid w:val="00170418"/>
    <w:rsid w:val="0017044B"/>
    <w:rsid w:val="00170460"/>
    <w:rsid w:val="00170479"/>
    <w:rsid w:val="001704D4"/>
    <w:rsid w:val="00170500"/>
    <w:rsid w:val="00170501"/>
    <w:rsid w:val="0017052F"/>
    <w:rsid w:val="00170551"/>
    <w:rsid w:val="00170553"/>
    <w:rsid w:val="001705A3"/>
    <w:rsid w:val="00170637"/>
    <w:rsid w:val="001706F9"/>
    <w:rsid w:val="00170700"/>
    <w:rsid w:val="00170751"/>
    <w:rsid w:val="00170755"/>
    <w:rsid w:val="001707A4"/>
    <w:rsid w:val="001707B5"/>
    <w:rsid w:val="001707BF"/>
    <w:rsid w:val="0017080A"/>
    <w:rsid w:val="0017080C"/>
    <w:rsid w:val="0017083D"/>
    <w:rsid w:val="0017085B"/>
    <w:rsid w:val="00170861"/>
    <w:rsid w:val="00170890"/>
    <w:rsid w:val="00170945"/>
    <w:rsid w:val="0017096A"/>
    <w:rsid w:val="00170974"/>
    <w:rsid w:val="00170991"/>
    <w:rsid w:val="00170998"/>
    <w:rsid w:val="001709AD"/>
    <w:rsid w:val="001709BD"/>
    <w:rsid w:val="001709BF"/>
    <w:rsid w:val="00170A4E"/>
    <w:rsid w:val="00170A57"/>
    <w:rsid w:val="00170B1C"/>
    <w:rsid w:val="00170B48"/>
    <w:rsid w:val="00170B50"/>
    <w:rsid w:val="00170B83"/>
    <w:rsid w:val="00170BAE"/>
    <w:rsid w:val="00170C60"/>
    <w:rsid w:val="00170D45"/>
    <w:rsid w:val="00170D5B"/>
    <w:rsid w:val="00170DB5"/>
    <w:rsid w:val="00170E58"/>
    <w:rsid w:val="00170F2A"/>
    <w:rsid w:val="0017102D"/>
    <w:rsid w:val="00171072"/>
    <w:rsid w:val="001710A3"/>
    <w:rsid w:val="001710FE"/>
    <w:rsid w:val="00171105"/>
    <w:rsid w:val="0017110F"/>
    <w:rsid w:val="0017119E"/>
    <w:rsid w:val="0017119F"/>
    <w:rsid w:val="001711E2"/>
    <w:rsid w:val="00171253"/>
    <w:rsid w:val="001712C5"/>
    <w:rsid w:val="001712D8"/>
    <w:rsid w:val="001712F3"/>
    <w:rsid w:val="00171330"/>
    <w:rsid w:val="00171339"/>
    <w:rsid w:val="0017133F"/>
    <w:rsid w:val="0017134C"/>
    <w:rsid w:val="0017134E"/>
    <w:rsid w:val="00171354"/>
    <w:rsid w:val="00171356"/>
    <w:rsid w:val="00171364"/>
    <w:rsid w:val="0017140D"/>
    <w:rsid w:val="00171438"/>
    <w:rsid w:val="00171471"/>
    <w:rsid w:val="0017148A"/>
    <w:rsid w:val="001714DA"/>
    <w:rsid w:val="00171513"/>
    <w:rsid w:val="0017156E"/>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34"/>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0F"/>
    <w:rsid w:val="00171C71"/>
    <w:rsid w:val="00171C7F"/>
    <w:rsid w:val="00171CD7"/>
    <w:rsid w:val="00171CF4"/>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AD"/>
    <w:rsid w:val="001722D6"/>
    <w:rsid w:val="001722E9"/>
    <w:rsid w:val="001722F3"/>
    <w:rsid w:val="001723A7"/>
    <w:rsid w:val="001723E8"/>
    <w:rsid w:val="00172416"/>
    <w:rsid w:val="00172425"/>
    <w:rsid w:val="0017246C"/>
    <w:rsid w:val="001724AC"/>
    <w:rsid w:val="001724C3"/>
    <w:rsid w:val="001724FC"/>
    <w:rsid w:val="0017253B"/>
    <w:rsid w:val="0017254A"/>
    <w:rsid w:val="00172579"/>
    <w:rsid w:val="001725F4"/>
    <w:rsid w:val="0017261F"/>
    <w:rsid w:val="0017266B"/>
    <w:rsid w:val="00172723"/>
    <w:rsid w:val="00172796"/>
    <w:rsid w:val="00172797"/>
    <w:rsid w:val="001727AF"/>
    <w:rsid w:val="001727B2"/>
    <w:rsid w:val="001727C6"/>
    <w:rsid w:val="001727D1"/>
    <w:rsid w:val="0017281A"/>
    <w:rsid w:val="0017281E"/>
    <w:rsid w:val="00172856"/>
    <w:rsid w:val="00172858"/>
    <w:rsid w:val="0017289D"/>
    <w:rsid w:val="0017289E"/>
    <w:rsid w:val="001728A8"/>
    <w:rsid w:val="0017297E"/>
    <w:rsid w:val="0017298D"/>
    <w:rsid w:val="001729AF"/>
    <w:rsid w:val="001729F5"/>
    <w:rsid w:val="00172A03"/>
    <w:rsid w:val="00172A0E"/>
    <w:rsid w:val="00172A23"/>
    <w:rsid w:val="00172A6F"/>
    <w:rsid w:val="00172ABC"/>
    <w:rsid w:val="00172B25"/>
    <w:rsid w:val="00172B2E"/>
    <w:rsid w:val="00172B51"/>
    <w:rsid w:val="00172BA3"/>
    <w:rsid w:val="00172BCF"/>
    <w:rsid w:val="00172BF4"/>
    <w:rsid w:val="00172C17"/>
    <w:rsid w:val="00172C36"/>
    <w:rsid w:val="00172D41"/>
    <w:rsid w:val="00172D7E"/>
    <w:rsid w:val="00172DA8"/>
    <w:rsid w:val="00172DBA"/>
    <w:rsid w:val="00172DEF"/>
    <w:rsid w:val="00172E20"/>
    <w:rsid w:val="00172E48"/>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0CB"/>
    <w:rsid w:val="0017313E"/>
    <w:rsid w:val="00173179"/>
    <w:rsid w:val="00173189"/>
    <w:rsid w:val="0017319D"/>
    <w:rsid w:val="001731DB"/>
    <w:rsid w:val="001731F0"/>
    <w:rsid w:val="001731F5"/>
    <w:rsid w:val="00173210"/>
    <w:rsid w:val="00173290"/>
    <w:rsid w:val="001732EB"/>
    <w:rsid w:val="0017330B"/>
    <w:rsid w:val="00173328"/>
    <w:rsid w:val="0017332A"/>
    <w:rsid w:val="00173347"/>
    <w:rsid w:val="00173360"/>
    <w:rsid w:val="00173363"/>
    <w:rsid w:val="001733A9"/>
    <w:rsid w:val="001733AE"/>
    <w:rsid w:val="001733E4"/>
    <w:rsid w:val="0017345B"/>
    <w:rsid w:val="0017347B"/>
    <w:rsid w:val="00173482"/>
    <w:rsid w:val="001734D5"/>
    <w:rsid w:val="001735A3"/>
    <w:rsid w:val="001735C9"/>
    <w:rsid w:val="00173601"/>
    <w:rsid w:val="00173637"/>
    <w:rsid w:val="001736D6"/>
    <w:rsid w:val="0017375B"/>
    <w:rsid w:val="001737A6"/>
    <w:rsid w:val="0017381A"/>
    <w:rsid w:val="001738C7"/>
    <w:rsid w:val="001738E8"/>
    <w:rsid w:val="001738ED"/>
    <w:rsid w:val="0017394C"/>
    <w:rsid w:val="00173951"/>
    <w:rsid w:val="001739B5"/>
    <w:rsid w:val="001739B9"/>
    <w:rsid w:val="001739BA"/>
    <w:rsid w:val="001739EF"/>
    <w:rsid w:val="00173A65"/>
    <w:rsid w:val="00173AA3"/>
    <w:rsid w:val="00173AAE"/>
    <w:rsid w:val="00173AAF"/>
    <w:rsid w:val="00173B04"/>
    <w:rsid w:val="00173B67"/>
    <w:rsid w:val="00173C29"/>
    <w:rsid w:val="00173C65"/>
    <w:rsid w:val="00173C99"/>
    <w:rsid w:val="00173CB8"/>
    <w:rsid w:val="00173D10"/>
    <w:rsid w:val="00173D4C"/>
    <w:rsid w:val="00173DB0"/>
    <w:rsid w:val="00173DE7"/>
    <w:rsid w:val="00173DEA"/>
    <w:rsid w:val="00173DEF"/>
    <w:rsid w:val="00173E0D"/>
    <w:rsid w:val="00173E60"/>
    <w:rsid w:val="00173E91"/>
    <w:rsid w:val="00173F4E"/>
    <w:rsid w:val="00173F83"/>
    <w:rsid w:val="00173FD7"/>
    <w:rsid w:val="00173FF6"/>
    <w:rsid w:val="00174055"/>
    <w:rsid w:val="0017407B"/>
    <w:rsid w:val="0017407E"/>
    <w:rsid w:val="0017412B"/>
    <w:rsid w:val="00174159"/>
    <w:rsid w:val="001741E8"/>
    <w:rsid w:val="00174201"/>
    <w:rsid w:val="0017422B"/>
    <w:rsid w:val="00174320"/>
    <w:rsid w:val="00174325"/>
    <w:rsid w:val="00174330"/>
    <w:rsid w:val="00174366"/>
    <w:rsid w:val="001743B7"/>
    <w:rsid w:val="0017447C"/>
    <w:rsid w:val="0017447E"/>
    <w:rsid w:val="001744C8"/>
    <w:rsid w:val="001744D8"/>
    <w:rsid w:val="001744EC"/>
    <w:rsid w:val="00174518"/>
    <w:rsid w:val="00174551"/>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7B6"/>
    <w:rsid w:val="001747FF"/>
    <w:rsid w:val="00174823"/>
    <w:rsid w:val="00174887"/>
    <w:rsid w:val="001748EA"/>
    <w:rsid w:val="001748ED"/>
    <w:rsid w:val="001748FE"/>
    <w:rsid w:val="00174958"/>
    <w:rsid w:val="0017495B"/>
    <w:rsid w:val="001749EC"/>
    <w:rsid w:val="00174A2F"/>
    <w:rsid w:val="00174A3A"/>
    <w:rsid w:val="00174AA8"/>
    <w:rsid w:val="00174AD6"/>
    <w:rsid w:val="00174ADC"/>
    <w:rsid w:val="00174B47"/>
    <w:rsid w:val="00174B50"/>
    <w:rsid w:val="00174BA6"/>
    <w:rsid w:val="00174BE1"/>
    <w:rsid w:val="00174C02"/>
    <w:rsid w:val="00174C1A"/>
    <w:rsid w:val="00174C1F"/>
    <w:rsid w:val="00174C32"/>
    <w:rsid w:val="00174C52"/>
    <w:rsid w:val="00174C6A"/>
    <w:rsid w:val="00174C90"/>
    <w:rsid w:val="00174C9B"/>
    <w:rsid w:val="00174CA1"/>
    <w:rsid w:val="00174CA7"/>
    <w:rsid w:val="00174D25"/>
    <w:rsid w:val="00174D7F"/>
    <w:rsid w:val="00174DA6"/>
    <w:rsid w:val="00174DB3"/>
    <w:rsid w:val="00174DD5"/>
    <w:rsid w:val="00174E16"/>
    <w:rsid w:val="00174E62"/>
    <w:rsid w:val="00174EB4"/>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4F7"/>
    <w:rsid w:val="0017553F"/>
    <w:rsid w:val="00175540"/>
    <w:rsid w:val="0017559F"/>
    <w:rsid w:val="001755A9"/>
    <w:rsid w:val="001755CE"/>
    <w:rsid w:val="001755D4"/>
    <w:rsid w:val="001755E6"/>
    <w:rsid w:val="00175641"/>
    <w:rsid w:val="00175653"/>
    <w:rsid w:val="00175691"/>
    <w:rsid w:val="00175716"/>
    <w:rsid w:val="00175761"/>
    <w:rsid w:val="00175766"/>
    <w:rsid w:val="00175777"/>
    <w:rsid w:val="0017578B"/>
    <w:rsid w:val="001757A2"/>
    <w:rsid w:val="001757BB"/>
    <w:rsid w:val="00175848"/>
    <w:rsid w:val="00175869"/>
    <w:rsid w:val="0017586F"/>
    <w:rsid w:val="0017589A"/>
    <w:rsid w:val="001758B6"/>
    <w:rsid w:val="001758F9"/>
    <w:rsid w:val="0017591D"/>
    <w:rsid w:val="00175940"/>
    <w:rsid w:val="0017595C"/>
    <w:rsid w:val="001759B7"/>
    <w:rsid w:val="00175A01"/>
    <w:rsid w:val="00175A32"/>
    <w:rsid w:val="00175A3C"/>
    <w:rsid w:val="00175A78"/>
    <w:rsid w:val="00175A7D"/>
    <w:rsid w:val="00175A9C"/>
    <w:rsid w:val="00175ABD"/>
    <w:rsid w:val="00175AC5"/>
    <w:rsid w:val="00175AE9"/>
    <w:rsid w:val="00175B9A"/>
    <w:rsid w:val="00175C60"/>
    <w:rsid w:val="00175C63"/>
    <w:rsid w:val="00175C64"/>
    <w:rsid w:val="00175CD2"/>
    <w:rsid w:val="00175CFF"/>
    <w:rsid w:val="00175D5E"/>
    <w:rsid w:val="00175DA4"/>
    <w:rsid w:val="00175DAC"/>
    <w:rsid w:val="00175DAD"/>
    <w:rsid w:val="00175DCD"/>
    <w:rsid w:val="00175E39"/>
    <w:rsid w:val="00175E3E"/>
    <w:rsid w:val="00175E82"/>
    <w:rsid w:val="00175E83"/>
    <w:rsid w:val="00175EEB"/>
    <w:rsid w:val="00175F4B"/>
    <w:rsid w:val="00175F98"/>
    <w:rsid w:val="00175F99"/>
    <w:rsid w:val="00175FA0"/>
    <w:rsid w:val="00175FD4"/>
    <w:rsid w:val="00175FEF"/>
    <w:rsid w:val="00176045"/>
    <w:rsid w:val="00176053"/>
    <w:rsid w:val="00176079"/>
    <w:rsid w:val="001760F3"/>
    <w:rsid w:val="00176178"/>
    <w:rsid w:val="001761CA"/>
    <w:rsid w:val="001761E5"/>
    <w:rsid w:val="00176208"/>
    <w:rsid w:val="0017621F"/>
    <w:rsid w:val="0017624A"/>
    <w:rsid w:val="00176272"/>
    <w:rsid w:val="001762B0"/>
    <w:rsid w:val="00176301"/>
    <w:rsid w:val="0017632E"/>
    <w:rsid w:val="0017632F"/>
    <w:rsid w:val="0017637E"/>
    <w:rsid w:val="0017638C"/>
    <w:rsid w:val="00176396"/>
    <w:rsid w:val="001763E6"/>
    <w:rsid w:val="00176408"/>
    <w:rsid w:val="0017645F"/>
    <w:rsid w:val="00176468"/>
    <w:rsid w:val="00176477"/>
    <w:rsid w:val="001764F1"/>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861"/>
    <w:rsid w:val="0017688A"/>
    <w:rsid w:val="0017694B"/>
    <w:rsid w:val="00176964"/>
    <w:rsid w:val="001769B2"/>
    <w:rsid w:val="001769E0"/>
    <w:rsid w:val="00176A2D"/>
    <w:rsid w:val="00176A33"/>
    <w:rsid w:val="00176AAB"/>
    <w:rsid w:val="00176AB0"/>
    <w:rsid w:val="00176AF7"/>
    <w:rsid w:val="00176B0A"/>
    <w:rsid w:val="00176B6D"/>
    <w:rsid w:val="00176BD8"/>
    <w:rsid w:val="00176BDF"/>
    <w:rsid w:val="00176CD4"/>
    <w:rsid w:val="00176D0A"/>
    <w:rsid w:val="00176D18"/>
    <w:rsid w:val="00176D23"/>
    <w:rsid w:val="00176D27"/>
    <w:rsid w:val="00176D2D"/>
    <w:rsid w:val="00176D39"/>
    <w:rsid w:val="00176D71"/>
    <w:rsid w:val="00176E5B"/>
    <w:rsid w:val="00176E67"/>
    <w:rsid w:val="00176E8F"/>
    <w:rsid w:val="00176E93"/>
    <w:rsid w:val="00176E9B"/>
    <w:rsid w:val="00176ED5"/>
    <w:rsid w:val="00176F17"/>
    <w:rsid w:val="00176F30"/>
    <w:rsid w:val="00176F49"/>
    <w:rsid w:val="00176F97"/>
    <w:rsid w:val="00176F9E"/>
    <w:rsid w:val="00176FDD"/>
    <w:rsid w:val="00176FEC"/>
    <w:rsid w:val="00177038"/>
    <w:rsid w:val="00177067"/>
    <w:rsid w:val="001770A1"/>
    <w:rsid w:val="001770B2"/>
    <w:rsid w:val="001770B3"/>
    <w:rsid w:val="001770E4"/>
    <w:rsid w:val="001770E9"/>
    <w:rsid w:val="00177103"/>
    <w:rsid w:val="00177110"/>
    <w:rsid w:val="00177125"/>
    <w:rsid w:val="00177149"/>
    <w:rsid w:val="00177180"/>
    <w:rsid w:val="00177193"/>
    <w:rsid w:val="00177231"/>
    <w:rsid w:val="001772C0"/>
    <w:rsid w:val="001772CF"/>
    <w:rsid w:val="00177332"/>
    <w:rsid w:val="0017735E"/>
    <w:rsid w:val="00177374"/>
    <w:rsid w:val="00177424"/>
    <w:rsid w:val="00177427"/>
    <w:rsid w:val="00177434"/>
    <w:rsid w:val="00177468"/>
    <w:rsid w:val="0017746D"/>
    <w:rsid w:val="0017746E"/>
    <w:rsid w:val="0017750B"/>
    <w:rsid w:val="00177553"/>
    <w:rsid w:val="00177560"/>
    <w:rsid w:val="001775BE"/>
    <w:rsid w:val="001775C6"/>
    <w:rsid w:val="001775CD"/>
    <w:rsid w:val="00177615"/>
    <w:rsid w:val="0017761A"/>
    <w:rsid w:val="0017766B"/>
    <w:rsid w:val="0017767C"/>
    <w:rsid w:val="0017769B"/>
    <w:rsid w:val="001776B4"/>
    <w:rsid w:val="001776B7"/>
    <w:rsid w:val="001776EA"/>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7"/>
    <w:rsid w:val="00177C38"/>
    <w:rsid w:val="00177C3E"/>
    <w:rsid w:val="00177C52"/>
    <w:rsid w:val="00177CA5"/>
    <w:rsid w:val="00177CDB"/>
    <w:rsid w:val="00177CFB"/>
    <w:rsid w:val="00177D25"/>
    <w:rsid w:val="00177D7C"/>
    <w:rsid w:val="00177DBE"/>
    <w:rsid w:val="00177DF5"/>
    <w:rsid w:val="00177E14"/>
    <w:rsid w:val="00177E37"/>
    <w:rsid w:val="00177ED0"/>
    <w:rsid w:val="00177EED"/>
    <w:rsid w:val="00177FD1"/>
    <w:rsid w:val="00177FE1"/>
    <w:rsid w:val="00177FFC"/>
    <w:rsid w:val="00180048"/>
    <w:rsid w:val="001800C1"/>
    <w:rsid w:val="001800CF"/>
    <w:rsid w:val="001800D4"/>
    <w:rsid w:val="001800EC"/>
    <w:rsid w:val="00180104"/>
    <w:rsid w:val="00180108"/>
    <w:rsid w:val="00180115"/>
    <w:rsid w:val="0018015B"/>
    <w:rsid w:val="00180165"/>
    <w:rsid w:val="001801F1"/>
    <w:rsid w:val="00180218"/>
    <w:rsid w:val="0018028C"/>
    <w:rsid w:val="001802D4"/>
    <w:rsid w:val="001803DF"/>
    <w:rsid w:val="00180400"/>
    <w:rsid w:val="0018049A"/>
    <w:rsid w:val="001804A5"/>
    <w:rsid w:val="001804C2"/>
    <w:rsid w:val="001804D4"/>
    <w:rsid w:val="001804DA"/>
    <w:rsid w:val="001804E3"/>
    <w:rsid w:val="001804F2"/>
    <w:rsid w:val="0018050C"/>
    <w:rsid w:val="00180510"/>
    <w:rsid w:val="00180565"/>
    <w:rsid w:val="001805FD"/>
    <w:rsid w:val="00180646"/>
    <w:rsid w:val="001806EB"/>
    <w:rsid w:val="001806F9"/>
    <w:rsid w:val="001806FD"/>
    <w:rsid w:val="0018072B"/>
    <w:rsid w:val="00180733"/>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2A"/>
    <w:rsid w:val="00180C3D"/>
    <w:rsid w:val="00180C6D"/>
    <w:rsid w:val="00180C95"/>
    <w:rsid w:val="00180CB1"/>
    <w:rsid w:val="00180CE9"/>
    <w:rsid w:val="00180CFA"/>
    <w:rsid w:val="00180D4C"/>
    <w:rsid w:val="00180D55"/>
    <w:rsid w:val="00180D7D"/>
    <w:rsid w:val="00180DB1"/>
    <w:rsid w:val="00180DC9"/>
    <w:rsid w:val="00180E14"/>
    <w:rsid w:val="00180E79"/>
    <w:rsid w:val="00180E8E"/>
    <w:rsid w:val="00180E91"/>
    <w:rsid w:val="00180F9C"/>
    <w:rsid w:val="00181019"/>
    <w:rsid w:val="00181032"/>
    <w:rsid w:val="00181084"/>
    <w:rsid w:val="00181088"/>
    <w:rsid w:val="0018108F"/>
    <w:rsid w:val="001810D2"/>
    <w:rsid w:val="001810D8"/>
    <w:rsid w:val="00181106"/>
    <w:rsid w:val="0018110A"/>
    <w:rsid w:val="00181128"/>
    <w:rsid w:val="0018118E"/>
    <w:rsid w:val="00181192"/>
    <w:rsid w:val="001811E5"/>
    <w:rsid w:val="00181231"/>
    <w:rsid w:val="00181246"/>
    <w:rsid w:val="00181262"/>
    <w:rsid w:val="001812C0"/>
    <w:rsid w:val="001812D2"/>
    <w:rsid w:val="0018134B"/>
    <w:rsid w:val="0018136E"/>
    <w:rsid w:val="001813C1"/>
    <w:rsid w:val="00181450"/>
    <w:rsid w:val="001814A8"/>
    <w:rsid w:val="001814F2"/>
    <w:rsid w:val="00181504"/>
    <w:rsid w:val="00181515"/>
    <w:rsid w:val="00181528"/>
    <w:rsid w:val="00181561"/>
    <w:rsid w:val="0018159F"/>
    <w:rsid w:val="001815CF"/>
    <w:rsid w:val="001815E1"/>
    <w:rsid w:val="0018160F"/>
    <w:rsid w:val="00181616"/>
    <w:rsid w:val="00181645"/>
    <w:rsid w:val="00181668"/>
    <w:rsid w:val="001816A3"/>
    <w:rsid w:val="0018179D"/>
    <w:rsid w:val="001817C7"/>
    <w:rsid w:val="00181831"/>
    <w:rsid w:val="00181835"/>
    <w:rsid w:val="00181843"/>
    <w:rsid w:val="00181853"/>
    <w:rsid w:val="00181863"/>
    <w:rsid w:val="00181886"/>
    <w:rsid w:val="00181895"/>
    <w:rsid w:val="001818B3"/>
    <w:rsid w:val="0018190A"/>
    <w:rsid w:val="00181911"/>
    <w:rsid w:val="00181941"/>
    <w:rsid w:val="00181968"/>
    <w:rsid w:val="0018196E"/>
    <w:rsid w:val="0018196F"/>
    <w:rsid w:val="001819DB"/>
    <w:rsid w:val="001819ED"/>
    <w:rsid w:val="001819FF"/>
    <w:rsid w:val="00181A33"/>
    <w:rsid w:val="00181A39"/>
    <w:rsid w:val="00181A7A"/>
    <w:rsid w:val="00181A85"/>
    <w:rsid w:val="00181B19"/>
    <w:rsid w:val="00181B48"/>
    <w:rsid w:val="00181B8C"/>
    <w:rsid w:val="00181BAC"/>
    <w:rsid w:val="00181BBB"/>
    <w:rsid w:val="00181BD6"/>
    <w:rsid w:val="00181BE8"/>
    <w:rsid w:val="00181C52"/>
    <w:rsid w:val="00181CE8"/>
    <w:rsid w:val="00181CED"/>
    <w:rsid w:val="00181CF2"/>
    <w:rsid w:val="00181D97"/>
    <w:rsid w:val="00181E00"/>
    <w:rsid w:val="00181E58"/>
    <w:rsid w:val="00181E8F"/>
    <w:rsid w:val="00181EF0"/>
    <w:rsid w:val="00181F7F"/>
    <w:rsid w:val="00181FA6"/>
    <w:rsid w:val="00181FC1"/>
    <w:rsid w:val="00181FFC"/>
    <w:rsid w:val="00182020"/>
    <w:rsid w:val="00182021"/>
    <w:rsid w:val="00182053"/>
    <w:rsid w:val="001820AA"/>
    <w:rsid w:val="00182108"/>
    <w:rsid w:val="00182164"/>
    <w:rsid w:val="00182168"/>
    <w:rsid w:val="001821C6"/>
    <w:rsid w:val="001821FA"/>
    <w:rsid w:val="0018221F"/>
    <w:rsid w:val="00182226"/>
    <w:rsid w:val="00182231"/>
    <w:rsid w:val="0018223E"/>
    <w:rsid w:val="0018227B"/>
    <w:rsid w:val="001822C2"/>
    <w:rsid w:val="001822C3"/>
    <w:rsid w:val="001822F0"/>
    <w:rsid w:val="00182332"/>
    <w:rsid w:val="00182391"/>
    <w:rsid w:val="001823A1"/>
    <w:rsid w:val="00182437"/>
    <w:rsid w:val="00182458"/>
    <w:rsid w:val="001824A4"/>
    <w:rsid w:val="001824B6"/>
    <w:rsid w:val="00182555"/>
    <w:rsid w:val="00182567"/>
    <w:rsid w:val="0018256D"/>
    <w:rsid w:val="0018257B"/>
    <w:rsid w:val="0018259E"/>
    <w:rsid w:val="001825A3"/>
    <w:rsid w:val="001825D1"/>
    <w:rsid w:val="001825FF"/>
    <w:rsid w:val="00182610"/>
    <w:rsid w:val="00182631"/>
    <w:rsid w:val="00182692"/>
    <w:rsid w:val="001826A8"/>
    <w:rsid w:val="00182702"/>
    <w:rsid w:val="00182787"/>
    <w:rsid w:val="001827B1"/>
    <w:rsid w:val="00182836"/>
    <w:rsid w:val="00182877"/>
    <w:rsid w:val="001828BD"/>
    <w:rsid w:val="001828CC"/>
    <w:rsid w:val="001828E2"/>
    <w:rsid w:val="00182917"/>
    <w:rsid w:val="0018295E"/>
    <w:rsid w:val="001829C1"/>
    <w:rsid w:val="00182A87"/>
    <w:rsid w:val="00182AB4"/>
    <w:rsid w:val="00182ADA"/>
    <w:rsid w:val="00182AF9"/>
    <w:rsid w:val="00182B79"/>
    <w:rsid w:val="00182BCB"/>
    <w:rsid w:val="00182C58"/>
    <w:rsid w:val="00182C72"/>
    <w:rsid w:val="00182C77"/>
    <w:rsid w:val="00182C8E"/>
    <w:rsid w:val="00182C9C"/>
    <w:rsid w:val="00182CEF"/>
    <w:rsid w:val="00182CF3"/>
    <w:rsid w:val="00182D08"/>
    <w:rsid w:val="00182D09"/>
    <w:rsid w:val="00182D0D"/>
    <w:rsid w:val="00182DC5"/>
    <w:rsid w:val="00182DDA"/>
    <w:rsid w:val="00182E19"/>
    <w:rsid w:val="00182E25"/>
    <w:rsid w:val="00182E28"/>
    <w:rsid w:val="00182E5D"/>
    <w:rsid w:val="00182F28"/>
    <w:rsid w:val="00182F72"/>
    <w:rsid w:val="00182FAB"/>
    <w:rsid w:val="00182FD4"/>
    <w:rsid w:val="0018302A"/>
    <w:rsid w:val="00183034"/>
    <w:rsid w:val="001830B6"/>
    <w:rsid w:val="00183140"/>
    <w:rsid w:val="00183150"/>
    <w:rsid w:val="00183180"/>
    <w:rsid w:val="001831C8"/>
    <w:rsid w:val="001831DF"/>
    <w:rsid w:val="00183212"/>
    <w:rsid w:val="00183272"/>
    <w:rsid w:val="001832C8"/>
    <w:rsid w:val="001832F3"/>
    <w:rsid w:val="00183395"/>
    <w:rsid w:val="001833A2"/>
    <w:rsid w:val="001833B1"/>
    <w:rsid w:val="001833B4"/>
    <w:rsid w:val="001833D1"/>
    <w:rsid w:val="001833F5"/>
    <w:rsid w:val="0018341E"/>
    <w:rsid w:val="0018352D"/>
    <w:rsid w:val="00183564"/>
    <w:rsid w:val="001835A8"/>
    <w:rsid w:val="001835B1"/>
    <w:rsid w:val="001835DC"/>
    <w:rsid w:val="001835E1"/>
    <w:rsid w:val="001835E8"/>
    <w:rsid w:val="001835F4"/>
    <w:rsid w:val="00183607"/>
    <w:rsid w:val="001836EE"/>
    <w:rsid w:val="00183715"/>
    <w:rsid w:val="00183722"/>
    <w:rsid w:val="00183739"/>
    <w:rsid w:val="0018373D"/>
    <w:rsid w:val="0018376E"/>
    <w:rsid w:val="0018378B"/>
    <w:rsid w:val="00183791"/>
    <w:rsid w:val="00183794"/>
    <w:rsid w:val="0018379E"/>
    <w:rsid w:val="00183824"/>
    <w:rsid w:val="00183848"/>
    <w:rsid w:val="00183874"/>
    <w:rsid w:val="00183881"/>
    <w:rsid w:val="00183919"/>
    <w:rsid w:val="0018392E"/>
    <w:rsid w:val="001839A5"/>
    <w:rsid w:val="001839B4"/>
    <w:rsid w:val="001839C6"/>
    <w:rsid w:val="001839C8"/>
    <w:rsid w:val="001839D1"/>
    <w:rsid w:val="00183A00"/>
    <w:rsid w:val="00183A03"/>
    <w:rsid w:val="00183A55"/>
    <w:rsid w:val="00183AAC"/>
    <w:rsid w:val="00183ACB"/>
    <w:rsid w:val="00183ADA"/>
    <w:rsid w:val="00183B15"/>
    <w:rsid w:val="00183B1E"/>
    <w:rsid w:val="00183B3A"/>
    <w:rsid w:val="00183BE5"/>
    <w:rsid w:val="00183CA9"/>
    <w:rsid w:val="00183CB8"/>
    <w:rsid w:val="00183D0A"/>
    <w:rsid w:val="00183D28"/>
    <w:rsid w:val="00183D48"/>
    <w:rsid w:val="00183E14"/>
    <w:rsid w:val="00183E2A"/>
    <w:rsid w:val="00183E32"/>
    <w:rsid w:val="00183ED5"/>
    <w:rsid w:val="00183ED9"/>
    <w:rsid w:val="00183FA5"/>
    <w:rsid w:val="00184004"/>
    <w:rsid w:val="00184135"/>
    <w:rsid w:val="00184142"/>
    <w:rsid w:val="0018416B"/>
    <w:rsid w:val="001841B1"/>
    <w:rsid w:val="001841FA"/>
    <w:rsid w:val="001841FD"/>
    <w:rsid w:val="0018422D"/>
    <w:rsid w:val="001842AB"/>
    <w:rsid w:val="00184382"/>
    <w:rsid w:val="00184393"/>
    <w:rsid w:val="001843B2"/>
    <w:rsid w:val="0018442A"/>
    <w:rsid w:val="0018447D"/>
    <w:rsid w:val="0018448A"/>
    <w:rsid w:val="0018449A"/>
    <w:rsid w:val="001844E4"/>
    <w:rsid w:val="001844FA"/>
    <w:rsid w:val="00184505"/>
    <w:rsid w:val="0018453A"/>
    <w:rsid w:val="001845A7"/>
    <w:rsid w:val="001845D5"/>
    <w:rsid w:val="001845D9"/>
    <w:rsid w:val="0018466B"/>
    <w:rsid w:val="00184734"/>
    <w:rsid w:val="00184746"/>
    <w:rsid w:val="001847FD"/>
    <w:rsid w:val="00184835"/>
    <w:rsid w:val="0018483D"/>
    <w:rsid w:val="00184870"/>
    <w:rsid w:val="00184882"/>
    <w:rsid w:val="001848DD"/>
    <w:rsid w:val="001848E7"/>
    <w:rsid w:val="00184904"/>
    <w:rsid w:val="0018491C"/>
    <w:rsid w:val="00184934"/>
    <w:rsid w:val="00184939"/>
    <w:rsid w:val="00184A8E"/>
    <w:rsid w:val="00184AE6"/>
    <w:rsid w:val="00184B08"/>
    <w:rsid w:val="00184B57"/>
    <w:rsid w:val="00184BB3"/>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E97"/>
    <w:rsid w:val="00184F96"/>
    <w:rsid w:val="00184FA1"/>
    <w:rsid w:val="00184FBB"/>
    <w:rsid w:val="0018500E"/>
    <w:rsid w:val="00185012"/>
    <w:rsid w:val="0018503D"/>
    <w:rsid w:val="0018503E"/>
    <w:rsid w:val="0018517D"/>
    <w:rsid w:val="001851F6"/>
    <w:rsid w:val="001852B3"/>
    <w:rsid w:val="001852EB"/>
    <w:rsid w:val="001852FE"/>
    <w:rsid w:val="00185302"/>
    <w:rsid w:val="0018531A"/>
    <w:rsid w:val="00185323"/>
    <w:rsid w:val="00185330"/>
    <w:rsid w:val="00185388"/>
    <w:rsid w:val="00185397"/>
    <w:rsid w:val="001853B0"/>
    <w:rsid w:val="001853B5"/>
    <w:rsid w:val="001853E3"/>
    <w:rsid w:val="0018541B"/>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8"/>
    <w:rsid w:val="0018587A"/>
    <w:rsid w:val="001858F2"/>
    <w:rsid w:val="001859AD"/>
    <w:rsid w:val="001859DA"/>
    <w:rsid w:val="001859E2"/>
    <w:rsid w:val="001859F6"/>
    <w:rsid w:val="00185A1F"/>
    <w:rsid w:val="00185A42"/>
    <w:rsid w:val="00185A4E"/>
    <w:rsid w:val="00185A86"/>
    <w:rsid w:val="00185AB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48"/>
    <w:rsid w:val="00185E54"/>
    <w:rsid w:val="00185E68"/>
    <w:rsid w:val="00185E71"/>
    <w:rsid w:val="00185EB5"/>
    <w:rsid w:val="00185EBB"/>
    <w:rsid w:val="00185F1B"/>
    <w:rsid w:val="00185F6E"/>
    <w:rsid w:val="00185FC1"/>
    <w:rsid w:val="00185FE0"/>
    <w:rsid w:val="00185FEF"/>
    <w:rsid w:val="00186036"/>
    <w:rsid w:val="0018603B"/>
    <w:rsid w:val="0018608A"/>
    <w:rsid w:val="00186091"/>
    <w:rsid w:val="0018611E"/>
    <w:rsid w:val="00186143"/>
    <w:rsid w:val="0018615C"/>
    <w:rsid w:val="00186188"/>
    <w:rsid w:val="00186227"/>
    <w:rsid w:val="00186233"/>
    <w:rsid w:val="0018626B"/>
    <w:rsid w:val="00186289"/>
    <w:rsid w:val="00186293"/>
    <w:rsid w:val="001862A7"/>
    <w:rsid w:val="00186370"/>
    <w:rsid w:val="001863F9"/>
    <w:rsid w:val="0018640A"/>
    <w:rsid w:val="00186411"/>
    <w:rsid w:val="0018648D"/>
    <w:rsid w:val="0018649D"/>
    <w:rsid w:val="001864A4"/>
    <w:rsid w:val="001864DF"/>
    <w:rsid w:val="00186508"/>
    <w:rsid w:val="00186536"/>
    <w:rsid w:val="0018656F"/>
    <w:rsid w:val="0018657F"/>
    <w:rsid w:val="001865B5"/>
    <w:rsid w:val="001865F4"/>
    <w:rsid w:val="001865F6"/>
    <w:rsid w:val="0018663A"/>
    <w:rsid w:val="00186687"/>
    <w:rsid w:val="001866AD"/>
    <w:rsid w:val="0018672F"/>
    <w:rsid w:val="00186732"/>
    <w:rsid w:val="0018676F"/>
    <w:rsid w:val="00186794"/>
    <w:rsid w:val="001867BC"/>
    <w:rsid w:val="00186821"/>
    <w:rsid w:val="00186832"/>
    <w:rsid w:val="001868B6"/>
    <w:rsid w:val="00186907"/>
    <w:rsid w:val="0018694F"/>
    <w:rsid w:val="00186970"/>
    <w:rsid w:val="001869A3"/>
    <w:rsid w:val="001869C9"/>
    <w:rsid w:val="001869DF"/>
    <w:rsid w:val="00186A82"/>
    <w:rsid w:val="00186AB5"/>
    <w:rsid w:val="00186AD2"/>
    <w:rsid w:val="00186B2A"/>
    <w:rsid w:val="00186B30"/>
    <w:rsid w:val="00186B6A"/>
    <w:rsid w:val="00186B83"/>
    <w:rsid w:val="00186B84"/>
    <w:rsid w:val="00186BA1"/>
    <w:rsid w:val="00186BB7"/>
    <w:rsid w:val="00186CEA"/>
    <w:rsid w:val="00186D49"/>
    <w:rsid w:val="00186D57"/>
    <w:rsid w:val="00186D7C"/>
    <w:rsid w:val="00186DAA"/>
    <w:rsid w:val="00186DFA"/>
    <w:rsid w:val="00186E3B"/>
    <w:rsid w:val="00186E59"/>
    <w:rsid w:val="00186E99"/>
    <w:rsid w:val="00186EAB"/>
    <w:rsid w:val="00186ECD"/>
    <w:rsid w:val="00186ED2"/>
    <w:rsid w:val="00186ED3"/>
    <w:rsid w:val="00186EF1"/>
    <w:rsid w:val="00186F2F"/>
    <w:rsid w:val="00186F8F"/>
    <w:rsid w:val="00186FC2"/>
    <w:rsid w:val="00187000"/>
    <w:rsid w:val="0018701B"/>
    <w:rsid w:val="001870B2"/>
    <w:rsid w:val="001870C6"/>
    <w:rsid w:val="0018715E"/>
    <w:rsid w:val="00187170"/>
    <w:rsid w:val="001871FA"/>
    <w:rsid w:val="00187270"/>
    <w:rsid w:val="001872C7"/>
    <w:rsid w:val="001872D3"/>
    <w:rsid w:val="001872D5"/>
    <w:rsid w:val="00187320"/>
    <w:rsid w:val="00187322"/>
    <w:rsid w:val="00187422"/>
    <w:rsid w:val="00187426"/>
    <w:rsid w:val="0018745D"/>
    <w:rsid w:val="001874AE"/>
    <w:rsid w:val="001874D3"/>
    <w:rsid w:val="001874E3"/>
    <w:rsid w:val="001874EC"/>
    <w:rsid w:val="00187570"/>
    <w:rsid w:val="00187576"/>
    <w:rsid w:val="0018759F"/>
    <w:rsid w:val="001875ED"/>
    <w:rsid w:val="0018762C"/>
    <w:rsid w:val="0018766C"/>
    <w:rsid w:val="00187681"/>
    <w:rsid w:val="00187693"/>
    <w:rsid w:val="001876B3"/>
    <w:rsid w:val="001876B8"/>
    <w:rsid w:val="001876E9"/>
    <w:rsid w:val="00187707"/>
    <w:rsid w:val="00187745"/>
    <w:rsid w:val="00187769"/>
    <w:rsid w:val="00187785"/>
    <w:rsid w:val="0018783B"/>
    <w:rsid w:val="0018785A"/>
    <w:rsid w:val="0018787C"/>
    <w:rsid w:val="001878D1"/>
    <w:rsid w:val="001878E6"/>
    <w:rsid w:val="0018795E"/>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BCB"/>
    <w:rsid w:val="00187C05"/>
    <w:rsid w:val="00187C2E"/>
    <w:rsid w:val="00187C44"/>
    <w:rsid w:val="00187CC6"/>
    <w:rsid w:val="00187D4A"/>
    <w:rsid w:val="00187DA0"/>
    <w:rsid w:val="00187DF3"/>
    <w:rsid w:val="00187E3F"/>
    <w:rsid w:val="00187E4D"/>
    <w:rsid w:val="00187E55"/>
    <w:rsid w:val="00187E6A"/>
    <w:rsid w:val="00187E71"/>
    <w:rsid w:val="00187EEE"/>
    <w:rsid w:val="00187F08"/>
    <w:rsid w:val="00187F21"/>
    <w:rsid w:val="00187F41"/>
    <w:rsid w:val="00187F65"/>
    <w:rsid w:val="00187F6F"/>
    <w:rsid w:val="00187F8B"/>
    <w:rsid w:val="00187F9A"/>
    <w:rsid w:val="0019002D"/>
    <w:rsid w:val="0019005C"/>
    <w:rsid w:val="0019011F"/>
    <w:rsid w:val="00190143"/>
    <w:rsid w:val="00190164"/>
    <w:rsid w:val="00190184"/>
    <w:rsid w:val="00190188"/>
    <w:rsid w:val="001901AB"/>
    <w:rsid w:val="001901AC"/>
    <w:rsid w:val="001901DE"/>
    <w:rsid w:val="001901FB"/>
    <w:rsid w:val="00190204"/>
    <w:rsid w:val="0019021B"/>
    <w:rsid w:val="00190280"/>
    <w:rsid w:val="00190283"/>
    <w:rsid w:val="00190342"/>
    <w:rsid w:val="00190386"/>
    <w:rsid w:val="00190390"/>
    <w:rsid w:val="001903C1"/>
    <w:rsid w:val="001903E5"/>
    <w:rsid w:val="00190457"/>
    <w:rsid w:val="00190490"/>
    <w:rsid w:val="001904D5"/>
    <w:rsid w:val="001904DF"/>
    <w:rsid w:val="00190541"/>
    <w:rsid w:val="00190554"/>
    <w:rsid w:val="00190566"/>
    <w:rsid w:val="00190572"/>
    <w:rsid w:val="00190577"/>
    <w:rsid w:val="0019057D"/>
    <w:rsid w:val="001905A1"/>
    <w:rsid w:val="001905B6"/>
    <w:rsid w:val="001905CF"/>
    <w:rsid w:val="001905DA"/>
    <w:rsid w:val="0019060D"/>
    <w:rsid w:val="00190614"/>
    <w:rsid w:val="0019061D"/>
    <w:rsid w:val="00190620"/>
    <w:rsid w:val="00190626"/>
    <w:rsid w:val="0019066F"/>
    <w:rsid w:val="001906A4"/>
    <w:rsid w:val="001906F9"/>
    <w:rsid w:val="00190706"/>
    <w:rsid w:val="0019070A"/>
    <w:rsid w:val="00190720"/>
    <w:rsid w:val="0019074B"/>
    <w:rsid w:val="00190750"/>
    <w:rsid w:val="00190768"/>
    <w:rsid w:val="00190772"/>
    <w:rsid w:val="00190781"/>
    <w:rsid w:val="001907E2"/>
    <w:rsid w:val="001908DE"/>
    <w:rsid w:val="00190907"/>
    <w:rsid w:val="00190936"/>
    <w:rsid w:val="0019094E"/>
    <w:rsid w:val="00190955"/>
    <w:rsid w:val="0019099A"/>
    <w:rsid w:val="001909B5"/>
    <w:rsid w:val="001909E0"/>
    <w:rsid w:val="001909F5"/>
    <w:rsid w:val="001909F7"/>
    <w:rsid w:val="00190A20"/>
    <w:rsid w:val="00190A33"/>
    <w:rsid w:val="00190AE0"/>
    <w:rsid w:val="00190B41"/>
    <w:rsid w:val="00190B9A"/>
    <w:rsid w:val="00190BFD"/>
    <w:rsid w:val="00190C12"/>
    <w:rsid w:val="00190C71"/>
    <w:rsid w:val="00190CAA"/>
    <w:rsid w:val="00190CAB"/>
    <w:rsid w:val="00190CC2"/>
    <w:rsid w:val="00190CE9"/>
    <w:rsid w:val="00190D68"/>
    <w:rsid w:val="00190D6F"/>
    <w:rsid w:val="00190E1D"/>
    <w:rsid w:val="00190E43"/>
    <w:rsid w:val="00190EB5"/>
    <w:rsid w:val="00190F23"/>
    <w:rsid w:val="00190F26"/>
    <w:rsid w:val="00190F47"/>
    <w:rsid w:val="00190F5A"/>
    <w:rsid w:val="00190F6B"/>
    <w:rsid w:val="00190FA1"/>
    <w:rsid w:val="0019105D"/>
    <w:rsid w:val="001910A3"/>
    <w:rsid w:val="001910BD"/>
    <w:rsid w:val="001910C6"/>
    <w:rsid w:val="001910DA"/>
    <w:rsid w:val="0019114B"/>
    <w:rsid w:val="00191150"/>
    <w:rsid w:val="001911AC"/>
    <w:rsid w:val="001911EA"/>
    <w:rsid w:val="00191223"/>
    <w:rsid w:val="00191262"/>
    <w:rsid w:val="0019127A"/>
    <w:rsid w:val="001912E4"/>
    <w:rsid w:val="0019130D"/>
    <w:rsid w:val="0019131B"/>
    <w:rsid w:val="00191355"/>
    <w:rsid w:val="001913B7"/>
    <w:rsid w:val="001913CC"/>
    <w:rsid w:val="00191410"/>
    <w:rsid w:val="0019141A"/>
    <w:rsid w:val="00191420"/>
    <w:rsid w:val="0019143B"/>
    <w:rsid w:val="0019143D"/>
    <w:rsid w:val="0019145D"/>
    <w:rsid w:val="0019146A"/>
    <w:rsid w:val="00191471"/>
    <w:rsid w:val="001914CD"/>
    <w:rsid w:val="00191555"/>
    <w:rsid w:val="001915A5"/>
    <w:rsid w:val="001915B0"/>
    <w:rsid w:val="00191677"/>
    <w:rsid w:val="001916C0"/>
    <w:rsid w:val="001916D3"/>
    <w:rsid w:val="00191709"/>
    <w:rsid w:val="00191781"/>
    <w:rsid w:val="00191786"/>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E7"/>
    <w:rsid w:val="00191AFD"/>
    <w:rsid w:val="00191B0B"/>
    <w:rsid w:val="00191B27"/>
    <w:rsid w:val="00191B33"/>
    <w:rsid w:val="00191B3C"/>
    <w:rsid w:val="00191B71"/>
    <w:rsid w:val="00191B74"/>
    <w:rsid w:val="00191B78"/>
    <w:rsid w:val="00191BA9"/>
    <w:rsid w:val="00191BAE"/>
    <w:rsid w:val="00191BB1"/>
    <w:rsid w:val="00191BCC"/>
    <w:rsid w:val="00191C15"/>
    <w:rsid w:val="00191C2A"/>
    <w:rsid w:val="00191C44"/>
    <w:rsid w:val="00191C50"/>
    <w:rsid w:val="00191C75"/>
    <w:rsid w:val="00191CA3"/>
    <w:rsid w:val="00191DA9"/>
    <w:rsid w:val="00191DD6"/>
    <w:rsid w:val="00191DE6"/>
    <w:rsid w:val="00191E49"/>
    <w:rsid w:val="00191E4D"/>
    <w:rsid w:val="00191E78"/>
    <w:rsid w:val="00191E97"/>
    <w:rsid w:val="00191EDC"/>
    <w:rsid w:val="00191F7A"/>
    <w:rsid w:val="00191FDB"/>
    <w:rsid w:val="00191FE9"/>
    <w:rsid w:val="00192070"/>
    <w:rsid w:val="0019207F"/>
    <w:rsid w:val="00192096"/>
    <w:rsid w:val="001920FE"/>
    <w:rsid w:val="0019211E"/>
    <w:rsid w:val="0019217B"/>
    <w:rsid w:val="00192181"/>
    <w:rsid w:val="00192182"/>
    <w:rsid w:val="00192195"/>
    <w:rsid w:val="001921BC"/>
    <w:rsid w:val="001921D8"/>
    <w:rsid w:val="00192239"/>
    <w:rsid w:val="001922B2"/>
    <w:rsid w:val="001922CE"/>
    <w:rsid w:val="001922D6"/>
    <w:rsid w:val="001922E4"/>
    <w:rsid w:val="001923AB"/>
    <w:rsid w:val="001923C5"/>
    <w:rsid w:val="001923E0"/>
    <w:rsid w:val="00192470"/>
    <w:rsid w:val="001924DC"/>
    <w:rsid w:val="001924E3"/>
    <w:rsid w:val="00192509"/>
    <w:rsid w:val="00192516"/>
    <w:rsid w:val="00192536"/>
    <w:rsid w:val="00192556"/>
    <w:rsid w:val="0019255F"/>
    <w:rsid w:val="00192572"/>
    <w:rsid w:val="0019257F"/>
    <w:rsid w:val="001925A7"/>
    <w:rsid w:val="001925D0"/>
    <w:rsid w:val="001925D2"/>
    <w:rsid w:val="00192607"/>
    <w:rsid w:val="001926A1"/>
    <w:rsid w:val="001926D4"/>
    <w:rsid w:val="001926D6"/>
    <w:rsid w:val="00192702"/>
    <w:rsid w:val="00192786"/>
    <w:rsid w:val="0019278B"/>
    <w:rsid w:val="001927A9"/>
    <w:rsid w:val="001927C3"/>
    <w:rsid w:val="001927ED"/>
    <w:rsid w:val="00192809"/>
    <w:rsid w:val="0019281C"/>
    <w:rsid w:val="0019283B"/>
    <w:rsid w:val="001928C1"/>
    <w:rsid w:val="001928D0"/>
    <w:rsid w:val="00192908"/>
    <w:rsid w:val="0019290E"/>
    <w:rsid w:val="00192965"/>
    <w:rsid w:val="00192994"/>
    <w:rsid w:val="001929BC"/>
    <w:rsid w:val="001929D1"/>
    <w:rsid w:val="001929E1"/>
    <w:rsid w:val="001929FA"/>
    <w:rsid w:val="00192A24"/>
    <w:rsid w:val="00192A9C"/>
    <w:rsid w:val="00192A9D"/>
    <w:rsid w:val="00192AC4"/>
    <w:rsid w:val="00192ADD"/>
    <w:rsid w:val="00192AE4"/>
    <w:rsid w:val="00192B06"/>
    <w:rsid w:val="00192B5E"/>
    <w:rsid w:val="00192B9E"/>
    <w:rsid w:val="00192BFE"/>
    <w:rsid w:val="00192C13"/>
    <w:rsid w:val="00192C3F"/>
    <w:rsid w:val="00192C84"/>
    <w:rsid w:val="00192C9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0EB"/>
    <w:rsid w:val="00193128"/>
    <w:rsid w:val="00193185"/>
    <w:rsid w:val="0019321C"/>
    <w:rsid w:val="0019322E"/>
    <w:rsid w:val="00193240"/>
    <w:rsid w:val="00193243"/>
    <w:rsid w:val="00193252"/>
    <w:rsid w:val="00193283"/>
    <w:rsid w:val="00193288"/>
    <w:rsid w:val="0019329C"/>
    <w:rsid w:val="001932A8"/>
    <w:rsid w:val="001932EB"/>
    <w:rsid w:val="00193305"/>
    <w:rsid w:val="00193350"/>
    <w:rsid w:val="00193377"/>
    <w:rsid w:val="0019337F"/>
    <w:rsid w:val="001933E2"/>
    <w:rsid w:val="0019346E"/>
    <w:rsid w:val="001934B1"/>
    <w:rsid w:val="001934C0"/>
    <w:rsid w:val="00193581"/>
    <w:rsid w:val="001935CD"/>
    <w:rsid w:val="0019360F"/>
    <w:rsid w:val="0019362F"/>
    <w:rsid w:val="0019364E"/>
    <w:rsid w:val="00193667"/>
    <w:rsid w:val="0019366D"/>
    <w:rsid w:val="001936CC"/>
    <w:rsid w:val="001936CD"/>
    <w:rsid w:val="001936D7"/>
    <w:rsid w:val="00193741"/>
    <w:rsid w:val="0019377D"/>
    <w:rsid w:val="001937BF"/>
    <w:rsid w:val="00193812"/>
    <w:rsid w:val="0019383E"/>
    <w:rsid w:val="00193842"/>
    <w:rsid w:val="001938CB"/>
    <w:rsid w:val="001938D5"/>
    <w:rsid w:val="00193926"/>
    <w:rsid w:val="0019392D"/>
    <w:rsid w:val="00193931"/>
    <w:rsid w:val="00193978"/>
    <w:rsid w:val="001939F1"/>
    <w:rsid w:val="00193A18"/>
    <w:rsid w:val="00193A19"/>
    <w:rsid w:val="00193A3A"/>
    <w:rsid w:val="00193A5A"/>
    <w:rsid w:val="00193A69"/>
    <w:rsid w:val="00193A7B"/>
    <w:rsid w:val="00193A86"/>
    <w:rsid w:val="00193AAE"/>
    <w:rsid w:val="00193B14"/>
    <w:rsid w:val="00193B1D"/>
    <w:rsid w:val="00193B43"/>
    <w:rsid w:val="00193B49"/>
    <w:rsid w:val="00193B91"/>
    <w:rsid w:val="00193BB1"/>
    <w:rsid w:val="00193BDC"/>
    <w:rsid w:val="00193C3A"/>
    <w:rsid w:val="00193C41"/>
    <w:rsid w:val="00193C6F"/>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0FE"/>
    <w:rsid w:val="0019410C"/>
    <w:rsid w:val="00194115"/>
    <w:rsid w:val="00194124"/>
    <w:rsid w:val="00194148"/>
    <w:rsid w:val="001941DA"/>
    <w:rsid w:val="001941FD"/>
    <w:rsid w:val="0019427E"/>
    <w:rsid w:val="00194288"/>
    <w:rsid w:val="001942BD"/>
    <w:rsid w:val="001942ED"/>
    <w:rsid w:val="001942FB"/>
    <w:rsid w:val="00194390"/>
    <w:rsid w:val="001943BC"/>
    <w:rsid w:val="001943EA"/>
    <w:rsid w:val="001943EB"/>
    <w:rsid w:val="0019441E"/>
    <w:rsid w:val="00194449"/>
    <w:rsid w:val="00194456"/>
    <w:rsid w:val="00194466"/>
    <w:rsid w:val="00194470"/>
    <w:rsid w:val="00194501"/>
    <w:rsid w:val="0019455B"/>
    <w:rsid w:val="001945A0"/>
    <w:rsid w:val="0019461E"/>
    <w:rsid w:val="0019464E"/>
    <w:rsid w:val="00194657"/>
    <w:rsid w:val="001946BB"/>
    <w:rsid w:val="001946D4"/>
    <w:rsid w:val="001946DA"/>
    <w:rsid w:val="001946F3"/>
    <w:rsid w:val="00194781"/>
    <w:rsid w:val="001947C0"/>
    <w:rsid w:val="001947E5"/>
    <w:rsid w:val="0019480D"/>
    <w:rsid w:val="0019481D"/>
    <w:rsid w:val="00194851"/>
    <w:rsid w:val="00194860"/>
    <w:rsid w:val="0019488B"/>
    <w:rsid w:val="00194897"/>
    <w:rsid w:val="001948A3"/>
    <w:rsid w:val="001948F0"/>
    <w:rsid w:val="00194928"/>
    <w:rsid w:val="00194949"/>
    <w:rsid w:val="00194977"/>
    <w:rsid w:val="0019497B"/>
    <w:rsid w:val="001949A6"/>
    <w:rsid w:val="001949E4"/>
    <w:rsid w:val="00194A18"/>
    <w:rsid w:val="00194A67"/>
    <w:rsid w:val="00194AB9"/>
    <w:rsid w:val="00194AD7"/>
    <w:rsid w:val="00194B7E"/>
    <w:rsid w:val="00194B8F"/>
    <w:rsid w:val="00194C19"/>
    <w:rsid w:val="00194C33"/>
    <w:rsid w:val="00194C58"/>
    <w:rsid w:val="00194CB0"/>
    <w:rsid w:val="00194D06"/>
    <w:rsid w:val="00194D96"/>
    <w:rsid w:val="00194DBF"/>
    <w:rsid w:val="00194DED"/>
    <w:rsid w:val="00194DFB"/>
    <w:rsid w:val="00194E84"/>
    <w:rsid w:val="00194F0D"/>
    <w:rsid w:val="00194F34"/>
    <w:rsid w:val="00194F43"/>
    <w:rsid w:val="00194F73"/>
    <w:rsid w:val="00194F7F"/>
    <w:rsid w:val="00194F89"/>
    <w:rsid w:val="00195001"/>
    <w:rsid w:val="00195092"/>
    <w:rsid w:val="001950D8"/>
    <w:rsid w:val="00195146"/>
    <w:rsid w:val="0019514C"/>
    <w:rsid w:val="00195160"/>
    <w:rsid w:val="00195247"/>
    <w:rsid w:val="00195278"/>
    <w:rsid w:val="00195280"/>
    <w:rsid w:val="001952B4"/>
    <w:rsid w:val="001952C9"/>
    <w:rsid w:val="001952E3"/>
    <w:rsid w:val="001952F5"/>
    <w:rsid w:val="001953E9"/>
    <w:rsid w:val="0019541D"/>
    <w:rsid w:val="0019543B"/>
    <w:rsid w:val="00195518"/>
    <w:rsid w:val="00195554"/>
    <w:rsid w:val="001955A7"/>
    <w:rsid w:val="001955D3"/>
    <w:rsid w:val="00195607"/>
    <w:rsid w:val="0019562B"/>
    <w:rsid w:val="001956B5"/>
    <w:rsid w:val="001956F9"/>
    <w:rsid w:val="0019572C"/>
    <w:rsid w:val="00195772"/>
    <w:rsid w:val="00195795"/>
    <w:rsid w:val="001957AC"/>
    <w:rsid w:val="001957CA"/>
    <w:rsid w:val="001957EE"/>
    <w:rsid w:val="00195807"/>
    <w:rsid w:val="0019582E"/>
    <w:rsid w:val="0019586F"/>
    <w:rsid w:val="00195918"/>
    <w:rsid w:val="001959C9"/>
    <w:rsid w:val="00195A78"/>
    <w:rsid w:val="00195AA6"/>
    <w:rsid w:val="00195AF5"/>
    <w:rsid w:val="00195B01"/>
    <w:rsid w:val="00195B18"/>
    <w:rsid w:val="00195BCA"/>
    <w:rsid w:val="00195BDE"/>
    <w:rsid w:val="00195C20"/>
    <w:rsid w:val="00195C22"/>
    <w:rsid w:val="00195C60"/>
    <w:rsid w:val="00195C69"/>
    <w:rsid w:val="00195C7E"/>
    <w:rsid w:val="00195CA0"/>
    <w:rsid w:val="00195CAC"/>
    <w:rsid w:val="00195CBA"/>
    <w:rsid w:val="00195CC7"/>
    <w:rsid w:val="00195CC9"/>
    <w:rsid w:val="00195D05"/>
    <w:rsid w:val="00195DEB"/>
    <w:rsid w:val="00195E24"/>
    <w:rsid w:val="00195E87"/>
    <w:rsid w:val="00195EA5"/>
    <w:rsid w:val="00195EFC"/>
    <w:rsid w:val="00195F57"/>
    <w:rsid w:val="00195F67"/>
    <w:rsid w:val="00195F8A"/>
    <w:rsid w:val="00195F9D"/>
    <w:rsid w:val="00195FB5"/>
    <w:rsid w:val="00195FD7"/>
    <w:rsid w:val="00195FE2"/>
    <w:rsid w:val="00196033"/>
    <w:rsid w:val="00196042"/>
    <w:rsid w:val="00196052"/>
    <w:rsid w:val="00196084"/>
    <w:rsid w:val="00196091"/>
    <w:rsid w:val="001960B3"/>
    <w:rsid w:val="001960D7"/>
    <w:rsid w:val="001960E4"/>
    <w:rsid w:val="0019610A"/>
    <w:rsid w:val="00196152"/>
    <w:rsid w:val="00196159"/>
    <w:rsid w:val="00196162"/>
    <w:rsid w:val="001961B5"/>
    <w:rsid w:val="001961E8"/>
    <w:rsid w:val="0019620E"/>
    <w:rsid w:val="0019625E"/>
    <w:rsid w:val="00196283"/>
    <w:rsid w:val="001962DE"/>
    <w:rsid w:val="001963D0"/>
    <w:rsid w:val="00196439"/>
    <w:rsid w:val="0019649E"/>
    <w:rsid w:val="001964A4"/>
    <w:rsid w:val="001964C0"/>
    <w:rsid w:val="00196578"/>
    <w:rsid w:val="001965A3"/>
    <w:rsid w:val="001965B1"/>
    <w:rsid w:val="001965C5"/>
    <w:rsid w:val="001965D5"/>
    <w:rsid w:val="00196624"/>
    <w:rsid w:val="001966AB"/>
    <w:rsid w:val="00196767"/>
    <w:rsid w:val="00196798"/>
    <w:rsid w:val="001967B8"/>
    <w:rsid w:val="001967C2"/>
    <w:rsid w:val="001967F5"/>
    <w:rsid w:val="0019681A"/>
    <w:rsid w:val="0019681F"/>
    <w:rsid w:val="00196851"/>
    <w:rsid w:val="00196859"/>
    <w:rsid w:val="001968C3"/>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B81"/>
    <w:rsid w:val="00196B98"/>
    <w:rsid w:val="00196BE3"/>
    <w:rsid w:val="00196C08"/>
    <w:rsid w:val="00196C27"/>
    <w:rsid w:val="00196C77"/>
    <w:rsid w:val="00196CCF"/>
    <w:rsid w:val="00196CD0"/>
    <w:rsid w:val="00196CE0"/>
    <w:rsid w:val="00196CE4"/>
    <w:rsid w:val="00196D18"/>
    <w:rsid w:val="00196D25"/>
    <w:rsid w:val="00196D29"/>
    <w:rsid w:val="00196D60"/>
    <w:rsid w:val="00196D79"/>
    <w:rsid w:val="00196D84"/>
    <w:rsid w:val="00196DA3"/>
    <w:rsid w:val="00196DE5"/>
    <w:rsid w:val="00196E30"/>
    <w:rsid w:val="00196EAF"/>
    <w:rsid w:val="00196EC7"/>
    <w:rsid w:val="00196F11"/>
    <w:rsid w:val="00196FB2"/>
    <w:rsid w:val="00196FC7"/>
    <w:rsid w:val="00196FEF"/>
    <w:rsid w:val="00197091"/>
    <w:rsid w:val="001970C5"/>
    <w:rsid w:val="001970D5"/>
    <w:rsid w:val="00197115"/>
    <w:rsid w:val="0019714E"/>
    <w:rsid w:val="00197164"/>
    <w:rsid w:val="00197197"/>
    <w:rsid w:val="001971E8"/>
    <w:rsid w:val="0019721A"/>
    <w:rsid w:val="00197262"/>
    <w:rsid w:val="001972A4"/>
    <w:rsid w:val="001972D3"/>
    <w:rsid w:val="00197346"/>
    <w:rsid w:val="00197386"/>
    <w:rsid w:val="001973E5"/>
    <w:rsid w:val="00197430"/>
    <w:rsid w:val="0019745E"/>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7ED"/>
    <w:rsid w:val="0019780D"/>
    <w:rsid w:val="00197825"/>
    <w:rsid w:val="00197893"/>
    <w:rsid w:val="0019789D"/>
    <w:rsid w:val="0019790A"/>
    <w:rsid w:val="00197997"/>
    <w:rsid w:val="001979DA"/>
    <w:rsid w:val="001979F1"/>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5B"/>
    <w:rsid w:val="00197E79"/>
    <w:rsid w:val="00197E99"/>
    <w:rsid w:val="00197ED6"/>
    <w:rsid w:val="00197EDC"/>
    <w:rsid w:val="00197F0F"/>
    <w:rsid w:val="00197F5F"/>
    <w:rsid w:val="00197F6E"/>
    <w:rsid w:val="00197F92"/>
    <w:rsid w:val="00197FA7"/>
    <w:rsid w:val="00197FB2"/>
    <w:rsid w:val="00197FB4"/>
    <w:rsid w:val="00197FB5"/>
    <w:rsid w:val="001A0019"/>
    <w:rsid w:val="001A0093"/>
    <w:rsid w:val="001A0094"/>
    <w:rsid w:val="001A00C0"/>
    <w:rsid w:val="001A00CE"/>
    <w:rsid w:val="001A010A"/>
    <w:rsid w:val="001A0122"/>
    <w:rsid w:val="001A013B"/>
    <w:rsid w:val="001A01BF"/>
    <w:rsid w:val="001A01ED"/>
    <w:rsid w:val="001A0250"/>
    <w:rsid w:val="001A0277"/>
    <w:rsid w:val="001A0289"/>
    <w:rsid w:val="001A02A5"/>
    <w:rsid w:val="001A0311"/>
    <w:rsid w:val="001A0317"/>
    <w:rsid w:val="001A0383"/>
    <w:rsid w:val="001A039F"/>
    <w:rsid w:val="001A044D"/>
    <w:rsid w:val="001A04BD"/>
    <w:rsid w:val="001A04CD"/>
    <w:rsid w:val="001A04DD"/>
    <w:rsid w:val="001A0512"/>
    <w:rsid w:val="001A0519"/>
    <w:rsid w:val="001A05DA"/>
    <w:rsid w:val="001A0625"/>
    <w:rsid w:val="001A0633"/>
    <w:rsid w:val="001A0676"/>
    <w:rsid w:val="001A0679"/>
    <w:rsid w:val="001A06BE"/>
    <w:rsid w:val="001A0708"/>
    <w:rsid w:val="001A0717"/>
    <w:rsid w:val="001A0722"/>
    <w:rsid w:val="001A0748"/>
    <w:rsid w:val="001A0771"/>
    <w:rsid w:val="001A07D3"/>
    <w:rsid w:val="001A07F3"/>
    <w:rsid w:val="001A0809"/>
    <w:rsid w:val="001A084A"/>
    <w:rsid w:val="001A0865"/>
    <w:rsid w:val="001A089A"/>
    <w:rsid w:val="001A093C"/>
    <w:rsid w:val="001A09A7"/>
    <w:rsid w:val="001A09B7"/>
    <w:rsid w:val="001A09C6"/>
    <w:rsid w:val="001A0A22"/>
    <w:rsid w:val="001A0A75"/>
    <w:rsid w:val="001A0B44"/>
    <w:rsid w:val="001A0B71"/>
    <w:rsid w:val="001A0B9C"/>
    <w:rsid w:val="001A0BAE"/>
    <w:rsid w:val="001A0BB9"/>
    <w:rsid w:val="001A0BBF"/>
    <w:rsid w:val="001A0BCB"/>
    <w:rsid w:val="001A0C1A"/>
    <w:rsid w:val="001A0C46"/>
    <w:rsid w:val="001A0C5F"/>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3D"/>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23"/>
    <w:rsid w:val="001A134D"/>
    <w:rsid w:val="001A134F"/>
    <w:rsid w:val="001A1353"/>
    <w:rsid w:val="001A1371"/>
    <w:rsid w:val="001A1409"/>
    <w:rsid w:val="001A141D"/>
    <w:rsid w:val="001A142C"/>
    <w:rsid w:val="001A145E"/>
    <w:rsid w:val="001A14DD"/>
    <w:rsid w:val="001A14E1"/>
    <w:rsid w:val="001A15AF"/>
    <w:rsid w:val="001A15D4"/>
    <w:rsid w:val="001A162D"/>
    <w:rsid w:val="001A1695"/>
    <w:rsid w:val="001A16B8"/>
    <w:rsid w:val="001A1753"/>
    <w:rsid w:val="001A1763"/>
    <w:rsid w:val="001A1764"/>
    <w:rsid w:val="001A17EB"/>
    <w:rsid w:val="001A1829"/>
    <w:rsid w:val="001A1896"/>
    <w:rsid w:val="001A18FA"/>
    <w:rsid w:val="001A194C"/>
    <w:rsid w:val="001A196A"/>
    <w:rsid w:val="001A198F"/>
    <w:rsid w:val="001A1A0D"/>
    <w:rsid w:val="001A1A29"/>
    <w:rsid w:val="001A1A3D"/>
    <w:rsid w:val="001A1A85"/>
    <w:rsid w:val="001A1AC0"/>
    <w:rsid w:val="001A1AD9"/>
    <w:rsid w:val="001A1AE8"/>
    <w:rsid w:val="001A1B2F"/>
    <w:rsid w:val="001A1B30"/>
    <w:rsid w:val="001A1BAB"/>
    <w:rsid w:val="001A1BDA"/>
    <w:rsid w:val="001A1C08"/>
    <w:rsid w:val="001A1CB0"/>
    <w:rsid w:val="001A1CD1"/>
    <w:rsid w:val="001A1CDC"/>
    <w:rsid w:val="001A1D9D"/>
    <w:rsid w:val="001A1DB7"/>
    <w:rsid w:val="001A1DE9"/>
    <w:rsid w:val="001A1E90"/>
    <w:rsid w:val="001A1EAB"/>
    <w:rsid w:val="001A1F00"/>
    <w:rsid w:val="001A1F0C"/>
    <w:rsid w:val="001A1F16"/>
    <w:rsid w:val="001A1FAB"/>
    <w:rsid w:val="001A1FBD"/>
    <w:rsid w:val="001A1FEB"/>
    <w:rsid w:val="001A2020"/>
    <w:rsid w:val="001A2062"/>
    <w:rsid w:val="001A2083"/>
    <w:rsid w:val="001A2094"/>
    <w:rsid w:val="001A20B5"/>
    <w:rsid w:val="001A214E"/>
    <w:rsid w:val="001A21A6"/>
    <w:rsid w:val="001A21C3"/>
    <w:rsid w:val="001A21F4"/>
    <w:rsid w:val="001A21FE"/>
    <w:rsid w:val="001A2223"/>
    <w:rsid w:val="001A2260"/>
    <w:rsid w:val="001A22E0"/>
    <w:rsid w:val="001A2308"/>
    <w:rsid w:val="001A236F"/>
    <w:rsid w:val="001A2379"/>
    <w:rsid w:val="001A238B"/>
    <w:rsid w:val="001A238C"/>
    <w:rsid w:val="001A23B8"/>
    <w:rsid w:val="001A2422"/>
    <w:rsid w:val="001A2442"/>
    <w:rsid w:val="001A2444"/>
    <w:rsid w:val="001A24BE"/>
    <w:rsid w:val="001A24C9"/>
    <w:rsid w:val="001A2503"/>
    <w:rsid w:val="001A2526"/>
    <w:rsid w:val="001A256E"/>
    <w:rsid w:val="001A2598"/>
    <w:rsid w:val="001A25ED"/>
    <w:rsid w:val="001A2654"/>
    <w:rsid w:val="001A26B6"/>
    <w:rsid w:val="001A26C9"/>
    <w:rsid w:val="001A26D1"/>
    <w:rsid w:val="001A26EA"/>
    <w:rsid w:val="001A2735"/>
    <w:rsid w:val="001A2738"/>
    <w:rsid w:val="001A2778"/>
    <w:rsid w:val="001A2785"/>
    <w:rsid w:val="001A27EE"/>
    <w:rsid w:val="001A289E"/>
    <w:rsid w:val="001A28A4"/>
    <w:rsid w:val="001A28CB"/>
    <w:rsid w:val="001A2901"/>
    <w:rsid w:val="001A2915"/>
    <w:rsid w:val="001A295A"/>
    <w:rsid w:val="001A2962"/>
    <w:rsid w:val="001A297E"/>
    <w:rsid w:val="001A2981"/>
    <w:rsid w:val="001A298F"/>
    <w:rsid w:val="001A2996"/>
    <w:rsid w:val="001A299C"/>
    <w:rsid w:val="001A29C0"/>
    <w:rsid w:val="001A29EC"/>
    <w:rsid w:val="001A2A4D"/>
    <w:rsid w:val="001A2A7B"/>
    <w:rsid w:val="001A2B06"/>
    <w:rsid w:val="001A2B31"/>
    <w:rsid w:val="001A2B9B"/>
    <w:rsid w:val="001A2C3C"/>
    <w:rsid w:val="001A2C3D"/>
    <w:rsid w:val="001A2CAB"/>
    <w:rsid w:val="001A2CC7"/>
    <w:rsid w:val="001A2D0A"/>
    <w:rsid w:val="001A2D55"/>
    <w:rsid w:val="001A2DC2"/>
    <w:rsid w:val="001A2DC5"/>
    <w:rsid w:val="001A2DD2"/>
    <w:rsid w:val="001A2E0C"/>
    <w:rsid w:val="001A2E31"/>
    <w:rsid w:val="001A2EA6"/>
    <w:rsid w:val="001A2F2D"/>
    <w:rsid w:val="001A2F47"/>
    <w:rsid w:val="001A2FB2"/>
    <w:rsid w:val="001A2FB9"/>
    <w:rsid w:val="001A2FD7"/>
    <w:rsid w:val="001A2FDF"/>
    <w:rsid w:val="001A3046"/>
    <w:rsid w:val="001A304A"/>
    <w:rsid w:val="001A3070"/>
    <w:rsid w:val="001A307F"/>
    <w:rsid w:val="001A30AD"/>
    <w:rsid w:val="001A30F2"/>
    <w:rsid w:val="001A311C"/>
    <w:rsid w:val="001A3131"/>
    <w:rsid w:val="001A3175"/>
    <w:rsid w:val="001A31FC"/>
    <w:rsid w:val="001A3200"/>
    <w:rsid w:val="001A321F"/>
    <w:rsid w:val="001A3278"/>
    <w:rsid w:val="001A328F"/>
    <w:rsid w:val="001A32D2"/>
    <w:rsid w:val="001A32D8"/>
    <w:rsid w:val="001A3321"/>
    <w:rsid w:val="001A3342"/>
    <w:rsid w:val="001A335E"/>
    <w:rsid w:val="001A3363"/>
    <w:rsid w:val="001A33BE"/>
    <w:rsid w:val="001A33CB"/>
    <w:rsid w:val="001A33F9"/>
    <w:rsid w:val="001A3406"/>
    <w:rsid w:val="001A3419"/>
    <w:rsid w:val="001A3469"/>
    <w:rsid w:val="001A353B"/>
    <w:rsid w:val="001A3597"/>
    <w:rsid w:val="001A359A"/>
    <w:rsid w:val="001A35B2"/>
    <w:rsid w:val="001A35CA"/>
    <w:rsid w:val="001A363E"/>
    <w:rsid w:val="001A3671"/>
    <w:rsid w:val="001A36BD"/>
    <w:rsid w:val="001A36CA"/>
    <w:rsid w:val="001A36DE"/>
    <w:rsid w:val="001A36E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C81"/>
    <w:rsid w:val="001A3CDD"/>
    <w:rsid w:val="001A3D22"/>
    <w:rsid w:val="001A3D36"/>
    <w:rsid w:val="001A3D68"/>
    <w:rsid w:val="001A3DAF"/>
    <w:rsid w:val="001A3DC6"/>
    <w:rsid w:val="001A3E42"/>
    <w:rsid w:val="001A3E94"/>
    <w:rsid w:val="001A3E95"/>
    <w:rsid w:val="001A3F07"/>
    <w:rsid w:val="001A3F2D"/>
    <w:rsid w:val="001A3F37"/>
    <w:rsid w:val="001A3F8F"/>
    <w:rsid w:val="001A3FA9"/>
    <w:rsid w:val="001A3FD1"/>
    <w:rsid w:val="001A406B"/>
    <w:rsid w:val="001A4070"/>
    <w:rsid w:val="001A40D8"/>
    <w:rsid w:val="001A40EA"/>
    <w:rsid w:val="001A4107"/>
    <w:rsid w:val="001A4160"/>
    <w:rsid w:val="001A41B0"/>
    <w:rsid w:val="001A4234"/>
    <w:rsid w:val="001A4282"/>
    <w:rsid w:val="001A42AF"/>
    <w:rsid w:val="001A42B4"/>
    <w:rsid w:val="001A42E5"/>
    <w:rsid w:val="001A430C"/>
    <w:rsid w:val="001A4317"/>
    <w:rsid w:val="001A436F"/>
    <w:rsid w:val="001A43BE"/>
    <w:rsid w:val="001A43CF"/>
    <w:rsid w:val="001A44BA"/>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84"/>
    <w:rsid w:val="001A4B9A"/>
    <w:rsid w:val="001A4C05"/>
    <w:rsid w:val="001A4C27"/>
    <w:rsid w:val="001A4C86"/>
    <w:rsid w:val="001A4CE8"/>
    <w:rsid w:val="001A4D3B"/>
    <w:rsid w:val="001A4DD8"/>
    <w:rsid w:val="001A4E41"/>
    <w:rsid w:val="001A4E4A"/>
    <w:rsid w:val="001A4EA1"/>
    <w:rsid w:val="001A4EB5"/>
    <w:rsid w:val="001A4EBC"/>
    <w:rsid w:val="001A4ED1"/>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2F5"/>
    <w:rsid w:val="001A5383"/>
    <w:rsid w:val="001A5447"/>
    <w:rsid w:val="001A5498"/>
    <w:rsid w:val="001A549B"/>
    <w:rsid w:val="001A5512"/>
    <w:rsid w:val="001A5523"/>
    <w:rsid w:val="001A5546"/>
    <w:rsid w:val="001A55C6"/>
    <w:rsid w:val="001A5650"/>
    <w:rsid w:val="001A573C"/>
    <w:rsid w:val="001A5745"/>
    <w:rsid w:val="001A5787"/>
    <w:rsid w:val="001A5797"/>
    <w:rsid w:val="001A57CC"/>
    <w:rsid w:val="001A584A"/>
    <w:rsid w:val="001A5895"/>
    <w:rsid w:val="001A58BD"/>
    <w:rsid w:val="001A58DB"/>
    <w:rsid w:val="001A5901"/>
    <w:rsid w:val="001A5921"/>
    <w:rsid w:val="001A596E"/>
    <w:rsid w:val="001A5A08"/>
    <w:rsid w:val="001A5A35"/>
    <w:rsid w:val="001A5A3D"/>
    <w:rsid w:val="001A5A3E"/>
    <w:rsid w:val="001A5A5E"/>
    <w:rsid w:val="001A5ACF"/>
    <w:rsid w:val="001A5AFD"/>
    <w:rsid w:val="001A5B3D"/>
    <w:rsid w:val="001A5B45"/>
    <w:rsid w:val="001A5BA2"/>
    <w:rsid w:val="001A5BB9"/>
    <w:rsid w:val="001A5BDE"/>
    <w:rsid w:val="001A5C29"/>
    <w:rsid w:val="001A5C35"/>
    <w:rsid w:val="001A5C3B"/>
    <w:rsid w:val="001A5C46"/>
    <w:rsid w:val="001A5C4C"/>
    <w:rsid w:val="001A5C5A"/>
    <w:rsid w:val="001A5C8D"/>
    <w:rsid w:val="001A5C8E"/>
    <w:rsid w:val="001A5C94"/>
    <w:rsid w:val="001A5CED"/>
    <w:rsid w:val="001A5D03"/>
    <w:rsid w:val="001A5D17"/>
    <w:rsid w:val="001A5DBC"/>
    <w:rsid w:val="001A5DC3"/>
    <w:rsid w:val="001A5DD3"/>
    <w:rsid w:val="001A5DEB"/>
    <w:rsid w:val="001A5E11"/>
    <w:rsid w:val="001A5E32"/>
    <w:rsid w:val="001A5E6C"/>
    <w:rsid w:val="001A5E89"/>
    <w:rsid w:val="001A5EA9"/>
    <w:rsid w:val="001A5EDA"/>
    <w:rsid w:val="001A5F22"/>
    <w:rsid w:val="001A5F33"/>
    <w:rsid w:val="001A5F38"/>
    <w:rsid w:val="001A5F5C"/>
    <w:rsid w:val="001A5F7B"/>
    <w:rsid w:val="001A5FAD"/>
    <w:rsid w:val="001A5FDE"/>
    <w:rsid w:val="001A5FF3"/>
    <w:rsid w:val="001A601B"/>
    <w:rsid w:val="001A60E0"/>
    <w:rsid w:val="001A60ED"/>
    <w:rsid w:val="001A6111"/>
    <w:rsid w:val="001A6113"/>
    <w:rsid w:val="001A611D"/>
    <w:rsid w:val="001A6138"/>
    <w:rsid w:val="001A614A"/>
    <w:rsid w:val="001A6167"/>
    <w:rsid w:val="001A6177"/>
    <w:rsid w:val="001A618E"/>
    <w:rsid w:val="001A618F"/>
    <w:rsid w:val="001A61AB"/>
    <w:rsid w:val="001A623E"/>
    <w:rsid w:val="001A624D"/>
    <w:rsid w:val="001A6260"/>
    <w:rsid w:val="001A62EA"/>
    <w:rsid w:val="001A6396"/>
    <w:rsid w:val="001A63AA"/>
    <w:rsid w:val="001A63B1"/>
    <w:rsid w:val="001A63BC"/>
    <w:rsid w:val="001A63CD"/>
    <w:rsid w:val="001A63DD"/>
    <w:rsid w:val="001A63EF"/>
    <w:rsid w:val="001A63F9"/>
    <w:rsid w:val="001A640C"/>
    <w:rsid w:val="001A6433"/>
    <w:rsid w:val="001A6437"/>
    <w:rsid w:val="001A645A"/>
    <w:rsid w:val="001A6465"/>
    <w:rsid w:val="001A64B6"/>
    <w:rsid w:val="001A64D9"/>
    <w:rsid w:val="001A6514"/>
    <w:rsid w:val="001A6524"/>
    <w:rsid w:val="001A654B"/>
    <w:rsid w:val="001A6564"/>
    <w:rsid w:val="001A658F"/>
    <w:rsid w:val="001A65A9"/>
    <w:rsid w:val="001A65B0"/>
    <w:rsid w:val="001A65D0"/>
    <w:rsid w:val="001A65F7"/>
    <w:rsid w:val="001A669D"/>
    <w:rsid w:val="001A6701"/>
    <w:rsid w:val="001A672F"/>
    <w:rsid w:val="001A67CA"/>
    <w:rsid w:val="001A6805"/>
    <w:rsid w:val="001A6811"/>
    <w:rsid w:val="001A68E6"/>
    <w:rsid w:val="001A6913"/>
    <w:rsid w:val="001A6939"/>
    <w:rsid w:val="001A693A"/>
    <w:rsid w:val="001A6942"/>
    <w:rsid w:val="001A6951"/>
    <w:rsid w:val="001A6967"/>
    <w:rsid w:val="001A698D"/>
    <w:rsid w:val="001A69CC"/>
    <w:rsid w:val="001A6A43"/>
    <w:rsid w:val="001A6A8A"/>
    <w:rsid w:val="001A6B93"/>
    <w:rsid w:val="001A6BFF"/>
    <w:rsid w:val="001A6C04"/>
    <w:rsid w:val="001A6C1C"/>
    <w:rsid w:val="001A6C66"/>
    <w:rsid w:val="001A6C75"/>
    <w:rsid w:val="001A6C7F"/>
    <w:rsid w:val="001A6C90"/>
    <w:rsid w:val="001A6C9A"/>
    <w:rsid w:val="001A6CCC"/>
    <w:rsid w:val="001A6D15"/>
    <w:rsid w:val="001A6D4C"/>
    <w:rsid w:val="001A6D94"/>
    <w:rsid w:val="001A6DBA"/>
    <w:rsid w:val="001A6DE9"/>
    <w:rsid w:val="001A6E61"/>
    <w:rsid w:val="001A6E77"/>
    <w:rsid w:val="001A6ED9"/>
    <w:rsid w:val="001A6EED"/>
    <w:rsid w:val="001A6F09"/>
    <w:rsid w:val="001A6F9F"/>
    <w:rsid w:val="001A6FAC"/>
    <w:rsid w:val="001A700D"/>
    <w:rsid w:val="001A700E"/>
    <w:rsid w:val="001A7056"/>
    <w:rsid w:val="001A70B5"/>
    <w:rsid w:val="001A70F5"/>
    <w:rsid w:val="001A7229"/>
    <w:rsid w:val="001A72BB"/>
    <w:rsid w:val="001A72CB"/>
    <w:rsid w:val="001A72F4"/>
    <w:rsid w:val="001A7329"/>
    <w:rsid w:val="001A734E"/>
    <w:rsid w:val="001A7371"/>
    <w:rsid w:val="001A737E"/>
    <w:rsid w:val="001A7384"/>
    <w:rsid w:val="001A73A5"/>
    <w:rsid w:val="001A73AE"/>
    <w:rsid w:val="001A73FB"/>
    <w:rsid w:val="001A741C"/>
    <w:rsid w:val="001A7445"/>
    <w:rsid w:val="001A7448"/>
    <w:rsid w:val="001A7469"/>
    <w:rsid w:val="001A7479"/>
    <w:rsid w:val="001A74A6"/>
    <w:rsid w:val="001A74E9"/>
    <w:rsid w:val="001A7507"/>
    <w:rsid w:val="001A7512"/>
    <w:rsid w:val="001A7599"/>
    <w:rsid w:val="001A75FE"/>
    <w:rsid w:val="001A76A3"/>
    <w:rsid w:val="001A7723"/>
    <w:rsid w:val="001A7777"/>
    <w:rsid w:val="001A779B"/>
    <w:rsid w:val="001A77A3"/>
    <w:rsid w:val="001A77D1"/>
    <w:rsid w:val="001A781F"/>
    <w:rsid w:val="001A782D"/>
    <w:rsid w:val="001A7845"/>
    <w:rsid w:val="001A7847"/>
    <w:rsid w:val="001A78CA"/>
    <w:rsid w:val="001A78F8"/>
    <w:rsid w:val="001A7914"/>
    <w:rsid w:val="001A794A"/>
    <w:rsid w:val="001A7957"/>
    <w:rsid w:val="001A7966"/>
    <w:rsid w:val="001A7969"/>
    <w:rsid w:val="001A796D"/>
    <w:rsid w:val="001A799F"/>
    <w:rsid w:val="001A79CD"/>
    <w:rsid w:val="001A79EE"/>
    <w:rsid w:val="001A7B19"/>
    <w:rsid w:val="001A7B55"/>
    <w:rsid w:val="001A7B61"/>
    <w:rsid w:val="001A7B71"/>
    <w:rsid w:val="001A7B7F"/>
    <w:rsid w:val="001A7B94"/>
    <w:rsid w:val="001A7B99"/>
    <w:rsid w:val="001A7BDA"/>
    <w:rsid w:val="001A7C0E"/>
    <w:rsid w:val="001A7C35"/>
    <w:rsid w:val="001A7CA0"/>
    <w:rsid w:val="001A7CAF"/>
    <w:rsid w:val="001A7CC0"/>
    <w:rsid w:val="001A7CCC"/>
    <w:rsid w:val="001A7CEB"/>
    <w:rsid w:val="001A7D01"/>
    <w:rsid w:val="001A7D5D"/>
    <w:rsid w:val="001A7D91"/>
    <w:rsid w:val="001A7DC5"/>
    <w:rsid w:val="001A7DE9"/>
    <w:rsid w:val="001A7DF4"/>
    <w:rsid w:val="001A7DF9"/>
    <w:rsid w:val="001A7E0C"/>
    <w:rsid w:val="001A7E13"/>
    <w:rsid w:val="001A7E43"/>
    <w:rsid w:val="001A7E44"/>
    <w:rsid w:val="001A7E45"/>
    <w:rsid w:val="001A7EA0"/>
    <w:rsid w:val="001A7EB3"/>
    <w:rsid w:val="001A7EBA"/>
    <w:rsid w:val="001A7EC8"/>
    <w:rsid w:val="001A7EED"/>
    <w:rsid w:val="001A7F9A"/>
    <w:rsid w:val="001A7FE5"/>
    <w:rsid w:val="001A7FF6"/>
    <w:rsid w:val="001B002C"/>
    <w:rsid w:val="001B002F"/>
    <w:rsid w:val="001B0086"/>
    <w:rsid w:val="001B0110"/>
    <w:rsid w:val="001B0119"/>
    <w:rsid w:val="001B017C"/>
    <w:rsid w:val="001B0204"/>
    <w:rsid w:val="001B0219"/>
    <w:rsid w:val="001B025E"/>
    <w:rsid w:val="001B0289"/>
    <w:rsid w:val="001B02B5"/>
    <w:rsid w:val="001B02C3"/>
    <w:rsid w:val="001B02CC"/>
    <w:rsid w:val="001B0327"/>
    <w:rsid w:val="001B032E"/>
    <w:rsid w:val="001B0333"/>
    <w:rsid w:val="001B0362"/>
    <w:rsid w:val="001B037C"/>
    <w:rsid w:val="001B03BE"/>
    <w:rsid w:val="001B03C1"/>
    <w:rsid w:val="001B03E6"/>
    <w:rsid w:val="001B03FB"/>
    <w:rsid w:val="001B0416"/>
    <w:rsid w:val="001B0451"/>
    <w:rsid w:val="001B0497"/>
    <w:rsid w:val="001B0527"/>
    <w:rsid w:val="001B0575"/>
    <w:rsid w:val="001B05DC"/>
    <w:rsid w:val="001B0611"/>
    <w:rsid w:val="001B0614"/>
    <w:rsid w:val="001B068E"/>
    <w:rsid w:val="001B06B3"/>
    <w:rsid w:val="001B06EB"/>
    <w:rsid w:val="001B0711"/>
    <w:rsid w:val="001B0716"/>
    <w:rsid w:val="001B0758"/>
    <w:rsid w:val="001B075C"/>
    <w:rsid w:val="001B0846"/>
    <w:rsid w:val="001B0865"/>
    <w:rsid w:val="001B087D"/>
    <w:rsid w:val="001B089E"/>
    <w:rsid w:val="001B08B5"/>
    <w:rsid w:val="001B08C7"/>
    <w:rsid w:val="001B0932"/>
    <w:rsid w:val="001B097C"/>
    <w:rsid w:val="001B099D"/>
    <w:rsid w:val="001B0A23"/>
    <w:rsid w:val="001B0A3C"/>
    <w:rsid w:val="001B0AAE"/>
    <w:rsid w:val="001B0AAF"/>
    <w:rsid w:val="001B0AD0"/>
    <w:rsid w:val="001B0AE6"/>
    <w:rsid w:val="001B0AEB"/>
    <w:rsid w:val="001B0B96"/>
    <w:rsid w:val="001B0BC2"/>
    <w:rsid w:val="001B0BF2"/>
    <w:rsid w:val="001B0C1C"/>
    <w:rsid w:val="001B0C38"/>
    <w:rsid w:val="001B0C53"/>
    <w:rsid w:val="001B0C95"/>
    <w:rsid w:val="001B0CD2"/>
    <w:rsid w:val="001B0D41"/>
    <w:rsid w:val="001B0D4E"/>
    <w:rsid w:val="001B0D7D"/>
    <w:rsid w:val="001B0DAA"/>
    <w:rsid w:val="001B0E96"/>
    <w:rsid w:val="001B0EB1"/>
    <w:rsid w:val="001B0EE0"/>
    <w:rsid w:val="001B0EEC"/>
    <w:rsid w:val="001B0F0C"/>
    <w:rsid w:val="001B0F15"/>
    <w:rsid w:val="001B0F34"/>
    <w:rsid w:val="001B0F52"/>
    <w:rsid w:val="001B1009"/>
    <w:rsid w:val="001B1025"/>
    <w:rsid w:val="001B1063"/>
    <w:rsid w:val="001B1089"/>
    <w:rsid w:val="001B10A4"/>
    <w:rsid w:val="001B10E1"/>
    <w:rsid w:val="001B1144"/>
    <w:rsid w:val="001B1154"/>
    <w:rsid w:val="001B1186"/>
    <w:rsid w:val="001B1205"/>
    <w:rsid w:val="001B124A"/>
    <w:rsid w:val="001B12A6"/>
    <w:rsid w:val="001B12C1"/>
    <w:rsid w:val="001B12D8"/>
    <w:rsid w:val="001B12E1"/>
    <w:rsid w:val="001B12F0"/>
    <w:rsid w:val="001B132E"/>
    <w:rsid w:val="001B133F"/>
    <w:rsid w:val="001B13B1"/>
    <w:rsid w:val="001B14A8"/>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73"/>
    <w:rsid w:val="001B178A"/>
    <w:rsid w:val="001B1834"/>
    <w:rsid w:val="001B184B"/>
    <w:rsid w:val="001B1867"/>
    <w:rsid w:val="001B188F"/>
    <w:rsid w:val="001B18ED"/>
    <w:rsid w:val="001B18FC"/>
    <w:rsid w:val="001B1917"/>
    <w:rsid w:val="001B197B"/>
    <w:rsid w:val="001B1980"/>
    <w:rsid w:val="001B1998"/>
    <w:rsid w:val="001B19AB"/>
    <w:rsid w:val="001B19ED"/>
    <w:rsid w:val="001B1A2C"/>
    <w:rsid w:val="001B1A4F"/>
    <w:rsid w:val="001B1A7D"/>
    <w:rsid w:val="001B1AE4"/>
    <w:rsid w:val="001B1C04"/>
    <w:rsid w:val="001B1C45"/>
    <w:rsid w:val="001B1CAB"/>
    <w:rsid w:val="001B1CC9"/>
    <w:rsid w:val="001B1CE8"/>
    <w:rsid w:val="001B1CE9"/>
    <w:rsid w:val="001B1D35"/>
    <w:rsid w:val="001B1D52"/>
    <w:rsid w:val="001B1D86"/>
    <w:rsid w:val="001B1D95"/>
    <w:rsid w:val="001B1DBD"/>
    <w:rsid w:val="001B1DF2"/>
    <w:rsid w:val="001B1E33"/>
    <w:rsid w:val="001B1E3B"/>
    <w:rsid w:val="001B1EAB"/>
    <w:rsid w:val="001B1EEA"/>
    <w:rsid w:val="001B1EFB"/>
    <w:rsid w:val="001B1F8A"/>
    <w:rsid w:val="001B1F96"/>
    <w:rsid w:val="001B1FA1"/>
    <w:rsid w:val="001B1FC9"/>
    <w:rsid w:val="001B1FEA"/>
    <w:rsid w:val="001B2020"/>
    <w:rsid w:val="001B2085"/>
    <w:rsid w:val="001B20AF"/>
    <w:rsid w:val="001B20DE"/>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B7"/>
    <w:rsid w:val="001B23CE"/>
    <w:rsid w:val="001B23E5"/>
    <w:rsid w:val="001B23EA"/>
    <w:rsid w:val="001B23F9"/>
    <w:rsid w:val="001B2426"/>
    <w:rsid w:val="001B2438"/>
    <w:rsid w:val="001B24A3"/>
    <w:rsid w:val="001B24B2"/>
    <w:rsid w:val="001B2560"/>
    <w:rsid w:val="001B2595"/>
    <w:rsid w:val="001B25AC"/>
    <w:rsid w:val="001B2619"/>
    <w:rsid w:val="001B2665"/>
    <w:rsid w:val="001B2666"/>
    <w:rsid w:val="001B26CF"/>
    <w:rsid w:val="001B26D5"/>
    <w:rsid w:val="001B2701"/>
    <w:rsid w:val="001B273C"/>
    <w:rsid w:val="001B275C"/>
    <w:rsid w:val="001B280A"/>
    <w:rsid w:val="001B288F"/>
    <w:rsid w:val="001B28B5"/>
    <w:rsid w:val="001B28D7"/>
    <w:rsid w:val="001B28EA"/>
    <w:rsid w:val="001B2947"/>
    <w:rsid w:val="001B294A"/>
    <w:rsid w:val="001B299B"/>
    <w:rsid w:val="001B299C"/>
    <w:rsid w:val="001B29A4"/>
    <w:rsid w:val="001B29D6"/>
    <w:rsid w:val="001B29EF"/>
    <w:rsid w:val="001B29F1"/>
    <w:rsid w:val="001B2A16"/>
    <w:rsid w:val="001B2A1C"/>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7B"/>
    <w:rsid w:val="001B2CB4"/>
    <w:rsid w:val="001B2CBD"/>
    <w:rsid w:val="001B2D02"/>
    <w:rsid w:val="001B2D15"/>
    <w:rsid w:val="001B2D6C"/>
    <w:rsid w:val="001B2D8F"/>
    <w:rsid w:val="001B2E5C"/>
    <w:rsid w:val="001B2EF2"/>
    <w:rsid w:val="001B3061"/>
    <w:rsid w:val="001B308E"/>
    <w:rsid w:val="001B30BB"/>
    <w:rsid w:val="001B30EF"/>
    <w:rsid w:val="001B310B"/>
    <w:rsid w:val="001B310F"/>
    <w:rsid w:val="001B3117"/>
    <w:rsid w:val="001B31E8"/>
    <w:rsid w:val="001B31F3"/>
    <w:rsid w:val="001B32A4"/>
    <w:rsid w:val="001B32CD"/>
    <w:rsid w:val="001B32D8"/>
    <w:rsid w:val="001B32EF"/>
    <w:rsid w:val="001B3308"/>
    <w:rsid w:val="001B3440"/>
    <w:rsid w:val="001B345B"/>
    <w:rsid w:val="001B348E"/>
    <w:rsid w:val="001B3494"/>
    <w:rsid w:val="001B3498"/>
    <w:rsid w:val="001B34FC"/>
    <w:rsid w:val="001B3548"/>
    <w:rsid w:val="001B358D"/>
    <w:rsid w:val="001B360E"/>
    <w:rsid w:val="001B3629"/>
    <w:rsid w:val="001B365D"/>
    <w:rsid w:val="001B3677"/>
    <w:rsid w:val="001B367C"/>
    <w:rsid w:val="001B36CC"/>
    <w:rsid w:val="001B36DE"/>
    <w:rsid w:val="001B37BA"/>
    <w:rsid w:val="001B37D8"/>
    <w:rsid w:val="001B37F2"/>
    <w:rsid w:val="001B3822"/>
    <w:rsid w:val="001B3826"/>
    <w:rsid w:val="001B3843"/>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12"/>
    <w:rsid w:val="001B3B24"/>
    <w:rsid w:val="001B3B54"/>
    <w:rsid w:val="001B3BFA"/>
    <w:rsid w:val="001B3C48"/>
    <w:rsid w:val="001B3C99"/>
    <w:rsid w:val="001B3CE7"/>
    <w:rsid w:val="001B3CEC"/>
    <w:rsid w:val="001B3D50"/>
    <w:rsid w:val="001B3D66"/>
    <w:rsid w:val="001B3D92"/>
    <w:rsid w:val="001B3DBD"/>
    <w:rsid w:val="001B3DE1"/>
    <w:rsid w:val="001B3DF2"/>
    <w:rsid w:val="001B3E16"/>
    <w:rsid w:val="001B3E2C"/>
    <w:rsid w:val="001B3E65"/>
    <w:rsid w:val="001B3EB8"/>
    <w:rsid w:val="001B3ECC"/>
    <w:rsid w:val="001B3F93"/>
    <w:rsid w:val="001B3FA7"/>
    <w:rsid w:val="001B400F"/>
    <w:rsid w:val="001B4020"/>
    <w:rsid w:val="001B4065"/>
    <w:rsid w:val="001B4066"/>
    <w:rsid w:val="001B4089"/>
    <w:rsid w:val="001B40BE"/>
    <w:rsid w:val="001B410A"/>
    <w:rsid w:val="001B41C5"/>
    <w:rsid w:val="001B41C8"/>
    <w:rsid w:val="001B41F0"/>
    <w:rsid w:val="001B4205"/>
    <w:rsid w:val="001B4220"/>
    <w:rsid w:val="001B423D"/>
    <w:rsid w:val="001B431D"/>
    <w:rsid w:val="001B4367"/>
    <w:rsid w:val="001B4384"/>
    <w:rsid w:val="001B43DC"/>
    <w:rsid w:val="001B43E4"/>
    <w:rsid w:val="001B442B"/>
    <w:rsid w:val="001B444A"/>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24"/>
    <w:rsid w:val="001B4A3B"/>
    <w:rsid w:val="001B4A71"/>
    <w:rsid w:val="001B4A82"/>
    <w:rsid w:val="001B4AA5"/>
    <w:rsid w:val="001B4AC0"/>
    <w:rsid w:val="001B4AC9"/>
    <w:rsid w:val="001B4AF5"/>
    <w:rsid w:val="001B4B35"/>
    <w:rsid w:val="001B4B55"/>
    <w:rsid w:val="001B4B6A"/>
    <w:rsid w:val="001B4B8E"/>
    <w:rsid w:val="001B4BD0"/>
    <w:rsid w:val="001B4BD6"/>
    <w:rsid w:val="001B4C98"/>
    <w:rsid w:val="001B4D13"/>
    <w:rsid w:val="001B4D33"/>
    <w:rsid w:val="001B4D4A"/>
    <w:rsid w:val="001B4DAA"/>
    <w:rsid w:val="001B4DF6"/>
    <w:rsid w:val="001B4E65"/>
    <w:rsid w:val="001B4E71"/>
    <w:rsid w:val="001B4E87"/>
    <w:rsid w:val="001B4F25"/>
    <w:rsid w:val="001B4F43"/>
    <w:rsid w:val="001B4F59"/>
    <w:rsid w:val="001B4F5A"/>
    <w:rsid w:val="001B4F75"/>
    <w:rsid w:val="001B4FA4"/>
    <w:rsid w:val="001B4FEA"/>
    <w:rsid w:val="001B5018"/>
    <w:rsid w:val="001B5039"/>
    <w:rsid w:val="001B503C"/>
    <w:rsid w:val="001B5041"/>
    <w:rsid w:val="001B50C9"/>
    <w:rsid w:val="001B50E9"/>
    <w:rsid w:val="001B5119"/>
    <w:rsid w:val="001B5129"/>
    <w:rsid w:val="001B515F"/>
    <w:rsid w:val="001B5207"/>
    <w:rsid w:val="001B52A3"/>
    <w:rsid w:val="001B52C1"/>
    <w:rsid w:val="001B5355"/>
    <w:rsid w:val="001B535B"/>
    <w:rsid w:val="001B5363"/>
    <w:rsid w:val="001B5377"/>
    <w:rsid w:val="001B537F"/>
    <w:rsid w:val="001B53B3"/>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57"/>
    <w:rsid w:val="001B588F"/>
    <w:rsid w:val="001B597D"/>
    <w:rsid w:val="001B59A0"/>
    <w:rsid w:val="001B59A7"/>
    <w:rsid w:val="001B59A8"/>
    <w:rsid w:val="001B59F3"/>
    <w:rsid w:val="001B5A4C"/>
    <w:rsid w:val="001B5BE5"/>
    <w:rsid w:val="001B5C08"/>
    <w:rsid w:val="001B5C8B"/>
    <w:rsid w:val="001B5CAA"/>
    <w:rsid w:val="001B5CFF"/>
    <w:rsid w:val="001B5D9C"/>
    <w:rsid w:val="001B5DD9"/>
    <w:rsid w:val="001B5DFF"/>
    <w:rsid w:val="001B5EFA"/>
    <w:rsid w:val="001B5F05"/>
    <w:rsid w:val="001B5F28"/>
    <w:rsid w:val="001B5F2D"/>
    <w:rsid w:val="001B5F33"/>
    <w:rsid w:val="001B5F5E"/>
    <w:rsid w:val="001B5F6E"/>
    <w:rsid w:val="001B5FF6"/>
    <w:rsid w:val="001B6021"/>
    <w:rsid w:val="001B6025"/>
    <w:rsid w:val="001B6045"/>
    <w:rsid w:val="001B6072"/>
    <w:rsid w:val="001B60A2"/>
    <w:rsid w:val="001B60D1"/>
    <w:rsid w:val="001B60DD"/>
    <w:rsid w:val="001B60EE"/>
    <w:rsid w:val="001B6124"/>
    <w:rsid w:val="001B615F"/>
    <w:rsid w:val="001B6182"/>
    <w:rsid w:val="001B628F"/>
    <w:rsid w:val="001B62C4"/>
    <w:rsid w:val="001B62F0"/>
    <w:rsid w:val="001B634B"/>
    <w:rsid w:val="001B63A7"/>
    <w:rsid w:val="001B63AF"/>
    <w:rsid w:val="001B63C5"/>
    <w:rsid w:val="001B642A"/>
    <w:rsid w:val="001B6442"/>
    <w:rsid w:val="001B6477"/>
    <w:rsid w:val="001B6483"/>
    <w:rsid w:val="001B64AA"/>
    <w:rsid w:val="001B6503"/>
    <w:rsid w:val="001B6552"/>
    <w:rsid w:val="001B6553"/>
    <w:rsid w:val="001B65B5"/>
    <w:rsid w:val="001B65CC"/>
    <w:rsid w:val="001B65CF"/>
    <w:rsid w:val="001B65D8"/>
    <w:rsid w:val="001B65E8"/>
    <w:rsid w:val="001B65E9"/>
    <w:rsid w:val="001B6632"/>
    <w:rsid w:val="001B6659"/>
    <w:rsid w:val="001B6660"/>
    <w:rsid w:val="001B66AA"/>
    <w:rsid w:val="001B66AB"/>
    <w:rsid w:val="001B66C3"/>
    <w:rsid w:val="001B66D6"/>
    <w:rsid w:val="001B676E"/>
    <w:rsid w:val="001B67AE"/>
    <w:rsid w:val="001B67C4"/>
    <w:rsid w:val="001B67F4"/>
    <w:rsid w:val="001B6815"/>
    <w:rsid w:val="001B6820"/>
    <w:rsid w:val="001B688B"/>
    <w:rsid w:val="001B68C5"/>
    <w:rsid w:val="001B68CF"/>
    <w:rsid w:val="001B6907"/>
    <w:rsid w:val="001B695E"/>
    <w:rsid w:val="001B6976"/>
    <w:rsid w:val="001B697D"/>
    <w:rsid w:val="001B69FE"/>
    <w:rsid w:val="001B6A1D"/>
    <w:rsid w:val="001B6A6A"/>
    <w:rsid w:val="001B6B44"/>
    <w:rsid w:val="001B6B4C"/>
    <w:rsid w:val="001B6B69"/>
    <w:rsid w:val="001B6B72"/>
    <w:rsid w:val="001B6B82"/>
    <w:rsid w:val="001B6B8D"/>
    <w:rsid w:val="001B6B91"/>
    <w:rsid w:val="001B6BC4"/>
    <w:rsid w:val="001B6BD4"/>
    <w:rsid w:val="001B6BF7"/>
    <w:rsid w:val="001B6C3A"/>
    <w:rsid w:val="001B6C57"/>
    <w:rsid w:val="001B6C8B"/>
    <w:rsid w:val="001B6CDF"/>
    <w:rsid w:val="001B6D53"/>
    <w:rsid w:val="001B6D54"/>
    <w:rsid w:val="001B6D5D"/>
    <w:rsid w:val="001B6D6A"/>
    <w:rsid w:val="001B6D77"/>
    <w:rsid w:val="001B6D8A"/>
    <w:rsid w:val="001B6D97"/>
    <w:rsid w:val="001B6DE5"/>
    <w:rsid w:val="001B6E22"/>
    <w:rsid w:val="001B6E26"/>
    <w:rsid w:val="001B6E2E"/>
    <w:rsid w:val="001B6E9A"/>
    <w:rsid w:val="001B6EA2"/>
    <w:rsid w:val="001B6F0A"/>
    <w:rsid w:val="001B6F0B"/>
    <w:rsid w:val="001B6F19"/>
    <w:rsid w:val="001B6F2E"/>
    <w:rsid w:val="001B6F3D"/>
    <w:rsid w:val="001B6FF8"/>
    <w:rsid w:val="001B7007"/>
    <w:rsid w:val="001B7070"/>
    <w:rsid w:val="001B70A3"/>
    <w:rsid w:val="001B70ED"/>
    <w:rsid w:val="001B7132"/>
    <w:rsid w:val="001B713D"/>
    <w:rsid w:val="001B7160"/>
    <w:rsid w:val="001B71EE"/>
    <w:rsid w:val="001B7202"/>
    <w:rsid w:val="001B72C5"/>
    <w:rsid w:val="001B72CF"/>
    <w:rsid w:val="001B72F4"/>
    <w:rsid w:val="001B72FE"/>
    <w:rsid w:val="001B735A"/>
    <w:rsid w:val="001B7415"/>
    <w:rsid w:val="001B741C"/>
    <w:rsid w:val="001B7458"/>
    <w:rsid w:val="001B747F"/>
    <w:rsid w:val="001B759E"/>
    <w:rsid w:val="001B75B1"/>
    <w:rsid w:val="001B75B2"/>
    <w:rsid w:val="001B75FD"/>
    <w:rsid w:val="001B763E"/>
    <w:rsid w:val="001B7653"/>
    <w:rsid w:val="001B7682"/>
    <w:rsid w:val="001B7710"/>
    <w:rsid w:val="001B7717"/>
    <w:rsid w:val="001B771D"/>
    <w:rsid w:val="001B7724"/>
    <w:rsid w:val="001B77A7"/>
    <w:rsid w:val="001B77CC"/>
    <w:rsid w:val="001B77DD"/>
    <w:rsid w:val="001B77F3"/>
    <w:rsid w:val="001B7816"/>
    <w:rsid w:val="001B7844"/>
    <w:rsid w:val="001B7879"/>
    <w:rsid w:val="001B78A6"/>
    <w:rsid w:val="001B78D9"/>
    <w:rsid w:val="001B7996"/>
    <w:rsid w:val="001B79C4"/>
    <w:rsid w:val="001B79F9"/>
    <w:rsid w:val="001B79FC"/>
    <w:rsid w:val="001B7AC6"/>
    <w:rsid w:val="001B7ACE"/>
    <w:rsid w:val="001B7AD6"/>
    <w:rsid w:val="001B7ADA"/>
    <w:rsid w:val="001B7AE0"/>
    <w:rsid w:val="001B7AE3"/>
    <w:rsid w:val="001B7AE9"/>
    <w:rsid w:val="001B7AF4"/>
    <w:rsid w:val="001B7AFA"/>
    <w:rsid w:val="001B7B3D"/>
    <w:rsid w:val="001B7B88"/>
    <w:rsid w:val="001B7BA8"/>
    <w:rsid w:val="001B7BBC"/>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10"/>
    <w:rsid w:val="001C0045"/>
    <w:rsid w:val="001C004F"/>
    <w:rsid w:val="001C0051"/>
    <w:rsid w:val="001C0071"/>
    <w:rsid w:val="001C0083"/>
    <w:rsid w:val="001C00A6"/>
    <w:rsid w:val="001C00BB"/>
    <w:rsid w:val="001C00D3"/>
    <w:rsid w:val="001C010B"/>
    <w:rsid w:val="001C014C"/>
    <w:rsid w:val="001C0153"/>
    <w:rsid w:val="001C015A"/>
    <w:rsid w:val="001C015C"/>
    <w:rsid w:val="001C015D"/>
    <w:rsid w:val="001C01B8"/>
    <w:rsid w:val="001C01BB"/>
    <w:rsid w:val="001C0238"/>
    <w:rsid w:val="001C0259"/>
    <w:rsid w:val="001C02CD"/>
    <w:rsid w:val="001C02EF"/>
    <w:rsid w:val="001C02FD"/>
    <w:rsid w:val="001C0338"/>
    <w:rsid w:val="001C0343"/>
    <w:rsid w:val="001C034A"/>
    <w:rsid w:val="001C034F"/>
    <w:rsid w:val="001C0361"/>
    <w:rsid w:val="001C0371"/>
    <w:rsid w:val="001C03C6"/>
    <w:rsid w:val="001C0427"/>
    <w:rsid w:val="001C0490"/>
    <w:rsid w:val="001C04F1"/>
    <w:rsid w:val="001C0501"/>
    <w:rsid w:val="001C0550"/>
    <w:rsid w:val="001C05A4"/>
    <w:rsid w:val="001C05AC"/>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A5"/>
    <w:rsid w:val="001C09D1"/>
    <w:rsid w:val="001C0A2E"/>
    <w:rsid w:val="001C0A56"/>
    <w:rsid w:val="001C0A76"/>
    <w:rsid w:val="001C0A79"/>
    <w:rsid w:val="001C0A8A"/>
    <w:rsid w:val="001C0AB0"/>
    <w:rsid w:val="001C0ABB"/>
    <w:rsid w:val="001C0ADC"/>
    <w:rsid w:val="001C0AE5"/>
    <w:rsid w:val="001C0AFD"/>
    <w:rsid w:val="001C0B6D"/>
    <w:rsid w:val="001C0B76"/>
    <w:rsid w:val="001C0B92"/>
    <w:rsid w:val="001C0BB9"/>
    <w:rsid w:val="001C0BEA"/>
    <w:rsid w:val="001C0C28"/>
    <w:rsid w:val="001C0C32"/>
    <w:rsid w:val="001C0CB3"/>
    <w:rsid w:val="001C0D33"/>
    <w:rsid w:val="001C0D66"/>
    <w:rsid w:val="001C0D73"/>
    <w:rsid w:val="001C0D75"/>
    <w:rsid w:val="001C0DB6"/>
    <w:rsid w:val="001C0DCC"/>
    <w:rsid w:val="001C0E00"/>
    <w:rsid w:val="001C0E2D"/>
    <w:rsid w:val="001C0E8E"/>
    <w:rsid w:val="001C0E9A"/>
    <w:rsid w:val="001C0EB5"/>
    <w:rsid w:val="001C0F46"/>
    <w:rsid w:val="001C0F81"/>
    <w:rsid w:val="001C1011"/>
    <w:rsid w:val="001C104E"/>
    <w:rsid w:val="001C10D5"/>
    <w:rsid w:val="001C10FB"/>
    <w:rsid w:val="001C112D"/>
    <w:rsid w:val="001C1130"/>
    <w:rsid w:val="001C1143"/>
    <w:rsid w:val="001C1167"/>
    <w:rsid w:val="001C1192"/>
    <w:rsid w:val="001C1252"/>
    <w:rsid w:val="001C1291"/>
    <w:rsid w:val="001C1293"/>
    <w:rsid w:val="001C129D"/>
    <w:rsid w:val="001C12FD"/>
    <w:rsid w:val="001C1341"/>
    <w:rsid w:val="001C1342"/>
    <w:rsid w:val="001C1384"/>
    <w:rsid w:val="001C1387"/>
    <w:rsid w:val="001C1393"/>
    <w:rsid w:val="001C1447"/>
    <w:rsid w:val="001C1455"/>
    <w:rsid w:val="001C149D"/>
    <w:rsid w:val="001C14BE"/>
    <w:rsid w:val="001C15C9"/>
    <w:rsid w:val="001C164D"/>
    <w:rsid w:val="001C167C"/>
    <w:rsid w:val="001C16C5"/>
    <w:rsid w:val="001C16FF"/>
    <w:rsid w:val="001C172D"/>
    <w:rsid w:val="001C1772"/>
    <w:rsid w:val="001C17AD"/>
    <w:rsid w:val="001C180A"/>
    <w:rsid w:val="001C180C"/>
    <w:rsid w:val="001C181C"/>
    <w:rsid w:val="001C18F5"/>
    <w:rsid w:val="001C1920"/>
    <w:rsid w:val="001C1964"/>
    <w:rsid w:val="001C19AD"/>
    <w:rsid w:val="001C19BC"/>
    <w:rsid w:val="001C19F4"/>
    <w:rsid w:val="001C1A42"/>
    <w:rsid w:val="001C1A43"/>
    <w:rsid w:val="001C1A44"/>
    <w:rsid w:val="001C1A67"/>
    <w:rsid w:val="001C1A9B"/>
    <w:rsid w:val="001C1AA2"/>
    <w:rsid w:val="001C1AB5"/>
    <w:rsid w:val="001C1AB9"/>
    <w:rsid w:val="001C1AC4"/>
    <w:rsid w:val="001C1AC7"/>
    <w:rsid w:val="001C1AE6"/>
    <w:rsid w:val="001C1B29"/>
    <w:rsid w:val="001C1B31"/>
    <w:rsid w:val="001C1B45"/>
    <w:rsid w:val="001C1B48"/>
    <w:rsid w:val="001C1BC3"/>
    <w:rsid w:val="001C1C0F"/>
    <w:rsid w:val="001C1C32"/>
    <w:rsid w:val="001C1C92"/>
    <w:rsid w:val="001C1CF6"/>
    <w:rsid w:val="001C1CFB"/>
    <w:rsid w:val="001C1D59"/>
    <w:rsid w:val="001C1DA5"/>
    <w:rsid w:val="001C1DA7"/>
    <w:rsid w:val="001C1DD2"/>
    <w:rsid w:val="001C1ED8"/>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2EB"/>
    <w:rsid w:val="001C230D"/>
    <w:rsid w:val="001C2322"/>
    <w:rsid w:val="001C2347"/>
    <w:rsid w:val="001C2350"/>
    <w:rsid w:val="001C241E"/>
    <w:rsid w:val="001C244D"/>
    <w:rsid w:val="001C2490"/>
    <w:rsid w:val="001C24AB"/>
    <w:rsid w:val="001C253B"/>
    <w:rsid w:val="001C2568"/>
    <w:rsid w:val="001C2586"/>
    <w:rsid w:val="001C2588"/>
    <w:rsid w:val="001C258B"/>
    <w:rsid w:val="001C25AC"/>
    <w:rsid w:val="001C25E3"/>
    <w:rsid w:val="001C262B"/>
    <w:rsid w:val="001C265A"/>
    <w:rsid w:val="001C2694"/>
    <w:rsid w:val="001C26C8"/>
    <w:rsid w:val="001C275F"/>
    <w:rsid w:val="001C2778"/>
    <w:rsid w:val="001C2788"/>
    <w:rsid w:val="001C279A"/>
    <w:rsid w:val="001C280D"/>
    <w:rsid w:val="001C284E"/>
    <w:rsid w:val="001C2854"/>
    <w:rsid w:val="001C2898"/>
    <w:rsid w:val="001C289C"/>
    <w:rsid w:val="001C28BD"/>
    <w:rsid w:val="001C28CB"/>
    <w:rsid w:val="001C28CD"/>
    <w:rsid w:val="001C28F1"/>
    <w:rsid w:val="001C2925"/>
    <w:rsid w:val="001C2949"/>
    <w:rsid w:val="001C29B2"/>
    <w:rsid w:val="001C29BA"/>
    <w:rsid w:val="001C2A14"/>
    <w:rsid w:val="001C2A75"/>
    <w:rsid w:val="001C2A8D"/>
    <w:rsid w:val="001C2ADF"/>
    <w:rsid w:val="001C2B01"/>
    <w:rsid w:val="001C2B39"/>
    <w:rsid w:val="001C2B5B"/>
    <w:rsid w:val="001C2BE7"/>
    <w:rsid w:val="001C2BEC"/>
    <w:rsid w:val="001C2C2A"/>
    <w:rsid w:val="001C2CBE"/>
    <w:rsid w:val="001C2CC0"/>
    <w:rsid w:val="001C2CED"/>
    <w:rsid w:val="001C2CF3"/>
    <w:rsid w:val="001C2CF4"/>
    <w:rsid w:val="001C2D43"/>
    <w:rsid w:val="001C2D45"/>
    <w:rsid w:val="001C2D47"/>
    <w:rsid w:val="001C2E12"/>
    <w:rsid w:val="001C2E49"/>
    <w:rsid w:val="001C2E85"/>
    <w:rsid w:val="001C2EF8"/>
    <w:rsid w:val="001C2F2B"/>
    <w:rsid w:val="001C2F48"/>
    <w:rsid w:val="001C2F56"/>
    <w:rsid w:val="001C2F5E"/>
    <w:rsid w:val="001C2F8D"/>
    <w:rsid w:val="001C2FCB"/>
    <w:rsid w:val="001C2FCD"/>
    <w:rsid w:val="001C2FD5"/>
    <w:rsid w:val="001C2FF7"/>
    <w:rsid w:val="001C301D"/>
    <w:rsid w:val="001C3033"/>
    <w:rsid w:val="001C3052"/>
    <w:rsid w:val="001C306A"/>
    <w:rsid w:val="001C30B7"/>
    <w:rsid w:val="001C30BA"/>
    <w:rsid w:val="001C30FD"/>
    <w:rsid w:val="001C3168"/>
    <w:rsid w:val="001C3170"/>
    <w:rsid w:val="001C320C"/>
    <w:rsid w:val="001C3231"/>
    <w:rsid w:val="001C3280"/>
    <w:rsid w:val="001C328D"/>
    <w:rsid w:val="001C32F3"/>
    <w:rsid w:val="001C3303"/>
    <w:rsid w:val="001C330C"/>
    <w:rsid w:val="001C331C"/>
    <w:rsid w:val="001C3336"/>
    <w:rsid w:val="001C3355"/>
    <w:rsid w:val="001C3357"/>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74"/>
    <w:rsid w:val="001C35AC"/>
    <w:rsid w:val="001C35B5"/>
    <w:rsid w:val="001C35D4"/>
    <w:rsid w:val="001C35F9"/>
    <w:rsid w:val="001C36A0"/>
    <w:rsid w:val="001C36A7"/>
    <w:rsid w:val="001C36CF"/>
    <w:rsid w:val="001C3712"/>
    <w:rsid w:val="001C3772"/>
    <w:rsid w:val="001C3773"/>
    <w:rsid w:val="001C37E7"/>
    <w:rsid w:val="001C3801"/>
    <w:rsid w:val="001C380B"/>
    <w:rsid w:val="001C380F"/>
    <w:rsid w:val="001C3810"/>
    <w:rsid w:val="001C384C"/>
    <w:rsid w:val="001C3857"/>
    <w:rsid w:val="001C3899"/>
    <w:rsid w:val="001C38A6"/>
    <w:rsid w:val="001C38B0"/>
    <w:rsid w:val="001C38CD"/>
    <w:rsid w:val="001C392D"/>
    <w:rsid w:val="001C3959"/>
    <w:rsid w:val="001C3975"/>
    <w:rsid w:val="001C3A2F"/>
    <w:rsid w:val="001C3A7F"/>
    <w:rsid w:val="001C3ADC"/>
    <w:rsid w:val="001C3B54"/>
    <w:rsid w:val="001C3B67"/>
    <w:rsid w:val="001C3B82"/>
    <w:rsid w:val="001C3B8C"/>
    <w:rsid w:val="001C3BB3"/>
    <w:rsid w:val="001C3BB8"/>
    <w:rsid w:val="001C3BCF"/>
    <w:rsid w:val="001C3BD2"/>
    <w:rsid w:val="001C3BD7"/>
    <w:rsid w:val="001C3C3B"/>
    <w:rsid w:val="001C3CA2"/>
    <w:rsid w:val="001C3CD3"/>
    <w:rsid w:val="001C3CED"/>
    <w:rsid w:val="001C3D85"/>
    <w:rsid w:val="001C3D93"/>
    <w:rsid w:val="001C3D9C"/>
    <w:rsid w:val="001C3DA2"/>
    <w:rsid w:val="001C3DB1"/>
    <w:rsid w:val="001C3DDD"/>
    <w:rsid w:val="001C3E01"/>
    <w:rsid w:val="001C3E8C"/>
    <w:rsid w:val="001C3E98"/>
    <w:rsid w:val="001C3F2E"/>
    <w:rsid w:val="001C3F35"/>
    <w:rsid w:val="001C3F38"/>
    <w:rsid w:val="001C3F51"/>
    <w:rsid w:val="001C3F7C"/>
    <w:rsid w:val="001C3F85"/>
    <w:rsid w:val="001C3FDD"/>
    <w:rsid w:val="001C4001"/>
    <w:rsid w:val="001C404E"/>
    <w:rsid w:val="001C4092"/>
    <w:rsid w:val="001C40B8"/>
    <w:rsid w:val="001C40CB"/>
    <w:rsid w:val="001C40D3"/>
    <w:rsid w:val="001C40FA"/>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1D"/>
    <w:rsid w:val="001C4654"/>
    <w:rsid w:val="001C4657"/>
    <w:rsid w:val="001C4661"/>
    <w:rsid w:val="001C4672"/>
    <w:rsid w:val="001C467C"/>
    <w:rsid w:val="001C4685"/>
    <w:rsid w:val="001C46B6"/>
    <w:rsid w:val="001C46C5"/>
    <w:rsid w:val="001C46F8"/>
    <w:rsid w:val="001C473D"/>
    <w:rsid w:val="001C479B"/>
    <w:rsid w:val="001C47A4"/>
    <w:rsid w:val="001C48C3"/>
    <w:rsid w:val="001C48CE"/>
    <w:rsid w:val="001C48CF"/>
    <w:rsid w:val="001C48EE"/>
    <w:rsid w:val="001C490E"/>
    <w:rsid w:val="001C4A5E"/>
    <w:rsid w:val="001C4A8F"/>
    <w:rsid w:val="001C4AA9"/>
    <w:rsid w:val="001C4B2F"/>
    <w:rsid w:val="001C4BBA"/>
    <w:rsid w:val="001C4C1E"/>
    <w:rsid w:val="001C4C3C"/>
    <w:rsid w:val="001C4C6E"/>
    <w:rsid w:val="001C4C6F"/>
    <w:rsid w:val="001C4CD9"/>
    <w:rsid w:val="001C4D0F"/>
    <w:rsid w:val="001C4D19"/>
    <w:rsid w:val="001C4D99"/>
    <w:rsid w:val="001C4DFE"/>
    <w:rsid w:val="001C4E69"/>
    <w:rsid w:val="001C4EA6"/>
    <w:rsid w:val="001C4EB3"/>
    <w:rsid w:val="001C4ED2"/>
    <w:rsid w:val="001C4F2E"/>
    <w:rsid w:val="001C4F93"/>
    <w:rsid w:val="001C4F94"/>
    <w:rsid w:val="001C5009"/>
    <w:rsid w:val="001C5058"/>
    <w:rsid w:val="001C50C7"/>
    <w:rsid w:val="001C50DF"/>
    <w:rsid w:val="001C50EA"/>
    <w:rsid w:val="001C5130"/>
    <w:rsid w:val="001C513B"/>
    <w:rsid w:val="001C514B"/>
    <w:rsid w:val="001C514C"/>
    <w:rsid w:val="001C5159"/>
    <w:rsid w:val="001C5164"/>
    <w:rsid w:val="001C51EC"/>
    <w:rsid w:val="001C5210"/>
    <w:rsid w:val="001C5229"/>
    <w:rsid w:val="001C5249"/>
    <w:rsid w:val="001C52CC"/>
    <w:rsid w:val="001C52D0"/>
    <w:rsid w:val="001C52EC"/>
    <w:rsid w:val="001C52ED"/>
    <w:rsid w:val="001C52F7"/>
    <w:rsid w:val="001C5303"/>
    <w:rsid w:val="001C5312"/>
    <w:rsid w:val="001C533C"/>
    <w:rsid w:val="001C533D"/>
    <w:rsid w:val="001C536E"/>
    <w:rsid w:val="001C53B0"/>
    <w:rsid w:val="001C5458"/>
    <w:rsid w:val="001C5461"/>
    <w:rsid w:val="001C546C"/>
    <w:rsid w:val="001C54DC"/>
    <w:rsid w:val="001C54E8"/>
    <w:rsid w:val="001C5578"/>
    <w:rsid w:val="001C55FB"/>
    <w:rsid w:val="001C55FC"/>
    <w:rsid w:val="001C560D"/>
    <w:rsid w:val="001C563F"/>
    <w:rsid w:val="001C567A"/>
    <w:rsid w:val="001C56FD"/>
    <w:rsid w:val="001C575C"/>
    <w:rsid w:val="001C5779"/>
    <w:rsid w:val="001C579D"/>
    <w:rsid w:val="001C57B4"/>
    <w:rsid w:val="001C5807"/>
    <w:rsid w:val="001C5870"/>
    <w:rsid w:val="001C58E7"/>
    <w:rsid w:val="001C5961"/>
    <w:rsid w:val="001C5968"/>
    <w:rsid w:val="001C599A"/>
    <w:rsid w:val="001C59B0"/>
    <w:rsid w:val="001C5A39"/>
    <w:rsid w:val="001C5A5E"/>
    <w:rsid w:val="001C5A89"/>
    <w:rsid w:val="001C5AC6"/>
    <w:rsid w:val="001C5AF7"/>
    <w:rsid w:val="001C5B5A"/>
    <w:rsid w:val="001C5B89"/>
    <w:rsid w:val="001C5BE7"/>
    <w:rsid w:val="001C5BF1"/>
    <w:rsid w:val="001C5C20"/>
    <w:rsid w:val="001C5C41"/>
    <w:rsid w:val="001C5CC4"/>
    <w:rsid w:val="001C5CCA"/>
    <w:rsid w:val="001C5CD5"/>
    <w:rsid w:val="001C5D09"/>
    <w:rsid w:val="001C5D6D"/>
    <w:rsid w:val="001C5D70"/>
    <w:rsid w:val="001C5D8D"/>
    <w:rsid w:val="001C5DC2"/>
    <w:rsid w:val="001C5DF8"/>
    <w:rsid w:val="001C5E4D"/>
    <w:rsid w:val="001C5E63"/>
    <w:rsid w:val="001C5EF6"/>
    <w:rsid w:val="001C5F19"/>
    <w:rsid w:val="001C5F9F"/>
    <w:rsid w:val="001C6012"/>
    <w:rsid w:val="001C6033"/>
    <w:rsid w:val="001C60B4"/>
    <w:rsid w:val="001C60D2"/>
    <w:rsid w:val="001C60DF"/>
    <w:rsid w:val="001C60E8"/>
    <w:rsid w:val="001C60E9"/>
    <w:rsid w:val="001C6115"/>
    <w:rsid w:val="001C6119"/>
    <w:rsid w:val="001C6133"/>
    <w:rsid w:val="001C6150"/>
    <w:rsid w:val="001C6203"/>
    <w:rsid w:val="001C6271"/>
    <w:rsid w:val="001C62FC"/>
    <w:rsid w:val="001C62FF"/>
    <w:rsid w:val="001C6304"/>
    <w:rsid w:val="001C6310"/>
    <w:rsid w:val="001C6378"/>
    <w:rsid w:val="001C637D"/>
    <w:rsid w:val="001C63A5"/>
    <w:rsid w:val="001C63B3"/>
    <w:rsid w:val="001C641B"/>
    <w:rsid w:val="001C645E"/>
    <w:rsid w:val="001C6492"/>
    <w:rsid w:val="001C64A0"/>
    <w:rsid w:val="001C64D3"/>
    <w:rsid w:val="001C6500"/>
    <w:rsid w:val="001C6504"/>
    <w:rsid w:val="001C6509"/>
    <w:rsid w:val="001C6522"/>
    <w:rsid w:val="001C6542"/>
    <w:rsid w:val="001C6555"/>
    <w:rsid w:val="001C6589"/>
    <w:rsid w:val="001C658A"/>
    <w:rsid w:val="001C65E6"/>
    <w:rsid w:val="001C65EB"/>
    <w:rsid w:val="001C66B8"/>
    <w:rsid w:val="001C677A"/>
    <w:rsid w:val="001C67DA"/>
    <w:rsid w:val="001C67E0"/>
    <w:rsid w:val="001C6821"/>
    <w:rsid w:val="001C6829"/>
    <w:rsid w:val="001C6868"/>
    <w:rsid w:val="001C687E"/>
    <w:rsid w:val="001C68B2"/>
    <w:rsid w:val="001C68B8"/>
    <w:rsid w:val="001C68E7"/>
    <w:rsid w:val="001C68EA"/>
    <w:rsid w:val="001C6900"/>
    <w:rsid w:val="001C690F"/>
    <w:rsid w:val="001C6926"/>
    <w:rsid w:val="001C6974"/>
    <w:rsid w:val="001C69BE"/>
    <w:rsid w:val="001C69F9"/>
    <w:rsid w:val="001C6A24"/>
    <w:rsid w:val="001C6A36"/>
    <w:rsid w:val="001C6A3B"/>
    <w:rsid w:val="001C6A81"/>
    <w:rsid w:val="001C6AB3"/>
    <w:rsid w:val="001C6AB5"/>
    <w:rsid w:val="001C6BE6"/>
    <w:rsid w:val="001C6BFB"/>
    <w:rsid w:val="001C6C00"/>
    <w:rsid w:val="001C6C2A"/>
    <w:rsid w:val="001C6C34"/>
    <w:rsid w:val="001C6C36"/>
    <w:rsid w:val="001C6C59"/>
    <w:rsid w:val="001C6CB9"/>
    <w:rsid w:val="001C6CCE"/>
    <w:rsid w:val="001C6D0E"/>
    <w:rsid w:val="001C6D14"/>
    <w:rsid w:val="001C6D1A"/>
    <w:rsid w:val="001C6D53"/>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18"/>
    <w:rsid w:val="001C726A"/>
    <w:rsid w:val="001C72E2"/>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A8"/>
    <w:rsid w:val="001C75DC"/>
    <w:rsid w:val="001C7618"/>
    <w:rsid w:val="001C761C"/>
    <w:rsid w:val="001C764F"/>
    <w:rsid w:val="001C7650"/>
    <w:rsid w:val="001C7677"/>
    <w:rsid w:val="001C769D"/>
    <w:rsid w:val="001C76B4"/>
    <w:rsid w:val="001C76C1"/>
    <w:rsid w:val="001C76C4"/>
    <w:rsid w:val="001C76DE"/>
    <w:rsid w:val="001C76EA"/>
    <w:rsid w:val="001C76EF"/>
    <w:rsid w:val="001C77BD"/>
    <w:rsid w:val="001C7802"/>
    <w:rsid w:val="001C7807"/>
    <w:rsid w:val="001C7809"/>
    <w:rsid w:val="001C783C"/>
    <w:rsid w:val="001C795B"/>
    <w:rsid w:val="001C79BB"/>
    <w:rsid w:val="001C79C6"/>
    <w:rsid w:val="001C79EF"/>
    <w:rsid w:val="001C79FA"/>
    <w:rsid w:val="001C7A8A"/>
    <w:rsid w:val="001C7AA7"/>
    <w:rsid w:val="001C7AB1"/>
    <w:rsid w:val="001C7AC1"/>
    <w:rsid w:val="001C7AE3"/>
    <w:rsid w:val="001C7AE7"/>
    <w:rsid w:val="001C7B1F"/>
    <w:rsid w:val="001C7B8D"/>
    <w:rsid w:val="001C7BEE"/>
    <w:rsid w:val="001C7C28"/>
    <w:rsid w:val="001C7C35"/>
    <w:rsid w:val="001C7C85"/>
    <w:rsid w:val="001C7CB7"/>
    <w:rsid w:val="001C7CFA"/>
    <w:rsid w:val="001C7D60"/>
    <w:rsid w:val="001C7D8B"/>
    <w:rsid w:val="001C7DAF"/>
    <w:rsid w:val="001C7DF3"/>
    <w:rsid w:val="001C7E69"/>
    <w:rsid w:val="001C7EFA"/>
    <w:rsid w:val="001C7F44"/>
    <w:rsid w:val="001C7FAA"/>
    <w:rsid w:val="001C7FB3"/>
    <w:rsid w:val="001C7FD5"/>
    <w:rsid w:val="001C7FF6"/>
    <w:rsid w:val="001D0007"/>
    <w:rsid w:val="001D001B"/>
    <w:rsid w:val="001D0032"/>
    <w:rsid w:val="001D0089"/>
    <w:rsid w:val="001D008B"/>
    <w:rsid w:val="001D009C"/>
    <w:rsid w:val="001D00A9"/>
    <w:rsid w:val="001D0212"/>
    <w:rsid w:val="001D0232"/>
    <w:rsid w:val="001D02CB"/>
    <w:rsid w:val="001D02CF"/>
    <w:rsid w:val="001D02E3"/>
    <w:rsid w:val="001D02ED"/>
    <w:rsid w:val="001D02FB"/>
    <w:rsid w:val="001D030C"/>
    <w:rsid w:val="001D03A5"/>
    <w:rsid w:val="001D03AB"/>
    <w:rsid w:val="001D03B3"/>
    <w:rsid w:val="001D03B9"/>
    <w:rsid w:val="001D03C2"/>
    <w:rsid w:val="001D03ED"/>
    <w:rsid w:val="001D042E"/>
    <w:rsid w:val="001D0437"/>
    <w:rsid w:val="001D0439"/>
    <w:rsid w:val="001D0473"/>
    <w:rsid w:val="001D048D"/>
    <w:rsid w:val="001D04B8"/>
    <w:rsid w:val="001D04BF"/>
    <w:rsid w:val="001D04CB"/>
    <w:rsid w:val="001D051D"/>
    <w:rsid w:val="001D0580"/>
    <w:rsid w:val="001D059A"/>
    <w:rsid w:val="001D065A"/>
    <w:rsid w:val="001D0686"/>
    <w:rsid w:val="001D068E"/>
    <w:rsid w:val="001D06A5"/>
    <w:rsid w:val="001D06CE"/>
    <w:rsid w:val="001D06D0"/>
    <w:rsid w:val="001D07A5"/>
    <w:rsid w:val="001D07CE"/>
    <w:rsid w:val="001D081F"/>
    <w:rsid w:val="001D082B"/>
    <w:rsid w:val="001D0874"/>
    <w:rsid w:val="001D08B5"/>
    <w:rsid w:val="001D08E0"/>
    <w:rsid w:val="001D08EE"/>
    <w:rsid w:val="001D0901"/>
    <w:rsid w:val="001D0917"/>
    <w:rsid w:val="001D0934"/>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92"/>
    <w:rsid w:val="001D0CBA"/>
    <w:rsid w:val="001D0D04"/>
    <w:rsid w:val="001D0D67"/>
    <w:rsid w:val="001D0D8E"/>
    <w:rsid w:val="001D0DA7"/>
    <w:rsid w:val="001D0DE6"/>
    <w:rsid w:val="001D0E12"/>
    <w:rsid w:val="001D0E26"/>
    <w:rsid w:val="001D0E5B"/>
    <w:rsid w:val="001D0E5C"/>
    <w:rsid w:val="001D0EAE"/>
    <w:rsid w:val="001D0EE3"/>
    <w:rsid w:val="001D0F0E"/>
    <w:rsid w:val="001D0F33"/>
    <w:rsid w:val="001D0F40"/>
    <w:rsid w:val="001D0F62"/>
    <w:rsid w:val="001D0F69"/>
    <w:rsid w:val="001D0FA9"/>
    <w:rsid w:val="001D0FC9"/>
    <w:rsid w:val="001D0FE3"/>
    <w:rsid w:val="001D0FE9"/>
    <w:rsid w:val="001D1001"/>
    <w:rsid w:val="001D102A"/>
    <w:rsid w:val="001D10A6"/>
    <w:rsid w:val="001D10E6"/>
    <w:rsid w:val="001D1100"/>
    <w:rsid w:val="001D110B"/>
    <w:rsid w:val="001D110E"/>
    <w:rsid w:val="001D110F"/>
    <w:rsid w:val="001D111D"/>
    <w:rsid w:val="001D1126"/>
    <w:rsid w:val="001D1146"/>
    <w:rsid w:val="001D117E"/>
    <w:rsid w:val="001D127E"/>
    <w:rsid w:val="001D128C"/>
    <w:rsid w:val="001D12FC"/>
    <w:rsid w:val="001D1355"/>
    <w:rsid w:val="001D13C6"/>
    <w:rsid w:val="001D13D1"/>
    <w:rsid w:val="001D13D8"/>
    <w:rsid w:val="001D13F3"/>
    <w:rsid w:val="001D1434"/>
    <w:rsid w:val="001D1445"/>
    <w:rsid w:val="001D146B"/>
    <w:rsid w:val="001D1476"/>
    <w:rsid w:val="001D14D6"/>
    <w:rsid w:val="001D14F0"/>
    <w:rsid w:val="001D1513"/>
    <w:rsid w:val="001D1631"/>
    <w:rsid w:val="001D168E"/>
    <w:rsid w:val="001D16AE"/>
    <w:rsid w:val="001D1711"/>
    <w:rsid w:val="001D1716"/>
    <w:rsid w:val="001D172C"/>
    <w:rsid w:val="001D1752"/>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62"/>
    <w:rsid w:val="001D1A6E"/>
    <w:rsid w:val="001D1AC8"/>
    <w:rsid w:val="001D1AD6"/>
    <w:rsid w:val="001D1AE8"/>
    <w:rsid w:val="001D1B10"/>
    <w:rsid w:val="001D1B18"/>
    <w:rsid w:val="001D1B2A"/>
    <w:rsid w:val="001D1B2C"/>
    <w:rsid w:val="001D1B69"/>
    <w:rsid w:val="001D1B8A"/>
    <w:rsid w:val="001D1B8F"/>
    <w:rsid w:val="001D1B91"/>
    <w:rsid w:val="001D1BAD"/>
    <w:rsid w:val="001D1BE3"/>
    <w:rsid w:val="001D1BF0"/>
    <w:rsid w:val="001D1C48"/>
    <w:rsid w:val="001D1CED"/>
    <w:rsid w:val="001D1D06"/>
    <w:rsid w:val="001D1DA9"/>
    <w:rsid w:val="001D1E40"/>
    <w:rsid w:val="001D1E63"/>
    <w:rsid w:val="001D1E6A"/>
    <w:rsid w:val="001D1E73"/>
    <w:rsid w:val="001D1E8F"/>
    <w:rsid w:val="001D1ED9"/>
    <w:rsid w:val="001D1EE8"/>
    <w:rsid w:val="001D1F56"/>
    <w:rsid w:val="001D1FD3"/>
    <w:rsid w:val="001D2021"/>
    <w:rsid w:val="001D2070"/>
    <w:rsid w:val="001D20DC"/>
    <w:rsid w:val="001D210D"/>
    <w:rsid w:val="001D2115"/>
    <w:rsid w:val="001D211D"/>
    <w:rsid w:val="001D2187"/>
    <w:rsid w:val="001D21BE"/>
    <w:rsid w:val="001D21CA"/>
    <w:rsid w:val="001D21E0"/>
    <w:rsid w:val="001D21E4"/>
    <w:rsid w:val="001D2205"/>
    <w:rsid w:val="001D2250"/>
    <w:rsid w:val="001D2259"/>
    <w:rsid w:val="001D2357"/>
    <w:rsid w:val="001D2388"/>
    <w:rsid w:val="001D2425"/>
    <w:rsid w:val="001D2533"/>
    <w:rsid w:val="001D255F"/>
    <w:rsid w:val="001D2575"/>
    <w:rsid w:val="001D2582"/>
    <w:rsid w:val="001D25C2"/>
    <w:rsid w:val="001D25F6"/>
    <w:rsid w:val="001D2611"/>
    <w:rsid w:val="001D2627"/>
    <w:rsid w:val="001D2665"/>
    <w:rsid w:val="001D268C"/>
    <w:rsid w:val="001D26E0"/>
    <w:rsid w:val="001D26F0"/>
    <w:rsid w:val="001D2716"/>
    <w:rsid w:val="001D2736"/>
    <w:rsid w:val="001D2743"/>
    <w:rsid w:val="001D2755"/>
    <w:rsid w:val="001D275F"/>
    <w:rsid w:val="001D278A"/>
    <w:rsid w:val="001D27A2"/>
    <w:rsid w:val="001D2820"/>
    <w:rsid w:val="001D284A"/>
    <w:rsid w:val="001D2864"/>
    <w:rsid w:val="001D2881"/>
    <w:rsid w:val="001D28AC"/>
    <w:rsid w:val="001D28F4"/>
    <w:rsid w:val="001D28F8"/>
    <w:rsid w:val="001D28FF"/>
    <w:rsid w:val="001D290E"/>
    <w:rsid w:val="001D2938"/>
    <w:rsid w:val="001D2951"/>
    <w:rsid w:val="001D2982"/>
    <w:rsid w:val="001D2A06"/>
    <w:rsid w:val="001D2A11"/>
    <w:rsid w:val="001D2A3B"/>
    <w:rsid w:val="001D2A7B"/>
    <w:rsid w:val="001D2A7D"/>
    <w:rsid w:val="001D2AA1"/>
    <w:rsid w:val="001D2AD3"/>
    <w:rsid w:val="001D2AD8"/>
    <w:rsid w:val="001D2B1C"/>
    <w:rsid w:val="001D2B9D"/>
    <w:rsid w:val="001D2BC7"/>
    <w:rsid w:val="001D2BCC"/>
    <w:rsid w:val="001D2C17"/>
    <w:rsid w:val="001D2C1B"/>
    <w:rsid w:val="001D2C1E"/>
    <w:rsid w:val="001D2CE1"/>
    <w:rsid w:val="001D2CFD"/>
    <w:rsid w:val="001D2D0F"/>
    <w:rsid w:val="001D2D14"/>
    <w:rsid w:val="001D2D1D"/>
    <w:rsid w:val="001D2D50"/>
    <w:rsid w:val="001D2D8C"/>
    <w:rsid w:val="001D2D9A"/>
    <w:rsid w:val="001D2DC0"/>
    <w:rsid w:val="001D2E96"/>
    <w:rsid w:val="001D2F13"/>
    <w:rsid w:val="001D2FBE"/>
    <w:rsid w:val="001D2FCF"/>
    <w:rsid w:val="001D2FDF"/>
    <w:rsid w:val="001D2FE8"/>
    <w:rsid w:val="001D2FFD"/>
    <w:rsid w:val="001D3032"/>
    <w:rsid w:val="001D306D"/>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13"/>
    <w:rsid w:val="001D3631"/>
    <w:rsid w:val="001D3639"/>
    <w:rsid w:val="001D364A"/>
    <w:rsid w:val="001D36D2"/>
    <w:rsid w:val="001D3714"/>
    <w:rsid w:val="001D37E0"/>
    <w:rsid w:val="001D37FF"/>
    <w:rsid w:val="001D384B"/>
    <w:rsid w:val="001D386C"/>
    <w:rsid w:val="001D3879"/>
    <w:rsid w:val="001D38C8"/>
    <w:rsid w:val="001D3906"/>
    <w:rsid w:val="001D3930"/>
    <w:rsid w:val="001D39A6"/>
    <w:rsid w:val="001D39B7"/>
    <w:rsid w:val="001D39C8"/>
    <w:rsid w:val="001D3A5D"/>
    <w:rsid w:val="001D3A8E"/>
    <w:rsid w:val="001D3AAA"/>
    <w:rsid w:val="001D3AE0"/>
    <w:rsid w:val="001D3B01"/>
    <w:rsid w:val="001D3B22"/>
    <w:rsid w:val="001D3B5A"/>
    <w:rsid w:val="001D3BA8"/>
    <w:rsid w:val="001D3BB1"/>
    <w:rsid w:val="001D3BC4"/>
    <w:rsid w:val="001D3C09"/>
    <w:rsid w:val="001D3C2E"/>
    <w:rsid w:val="001D3CAC"/>
    <w:rsid w:val="001D3CC9"/>
    <w:rsid w:val="001D3CCC"/>
    <w:rsid w:val="001D3DC0"/>
    <w:rsid w:val="001D3DE0"/>
    <w:rsid w:val="001D3EA1"/>
    <w:rsid w:val="001D3EA2"/>
    <w:rsid w:val="001D3F25"/>
    <w:rsid w:val="001D3F36"/>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B1"/>
    <w:rsid w:val="001D44C3"/>
    <w:rsid w:val="001D4526"/>
    <w:rsid w:val="001D4564"/>
    <w:rsid w:val="001D45C6"/>
    <w:rsid w:val="001D45EA"/>
    <w:rsid w:val="001D45FF"/>
    <w:rsid w:val="001D460B"/>
    <w:rsid w:val="001D463B"/>
    <w:rsid w:val="001D46A5"/>
    <w:rsid w:val="001D4700"/>
    <w:rsid w:val="001D4719"/>
    <w:rsid w:val="001D4790"/>
    <w:rsid w:val="001D4799"/>
    <w:rsid w:val="001D47FA"/>
    <w:rsid w:val="001D483E"/>
    <w:rsid w:val="001D484E"/>
    <w:rsid w:val="001D4853"/>
    <w:rsid w:val="001D4866"/>
    <w:rsid w:val="001D4871"/>
    <w:rsid w:val="001D48BE"/>
    <w:rsid w:val="001D48C4"/>
    <w:rsid w:val="001D48E3"/>
    <w:rsid w:val="001D4904"/>
    <w:rsid w:val="001D4999"/>
    <w:rsid w:val="001D49AF"/>
    <w:rsid w:val="001D49F6"/>
    <w:rsid w:val="001D4A9A"/>
    <w:rsid w:val="001D4AC7"/>
    <w:rsid w:val="001D4B60"/>
    <w:rsid w:val="001D4B87"/>
    <w:rsid w:val="001D4BAB"/>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C4"/>
    <w:rsid w:val="001D50F2"/>
    <w:rsid w:val="001D5124"/>
    <w:rsid w:val="001D5141"/>
    <w:rsid w:val="001D515F"/>
    <w:rsid w:val="001D51F6"/>
    <w:rsid w:val="001D5219"/>
    <w:rsid w:val="001D52AE"/>
    <w:rsid w:val="001D52B6"/>
    <w:rsid w:val="001D5318"/>
    <w:rsid w:val="001D5378"/>
    <w:rsid w:val="001D5386"/>
    <w:rsid w:val="001D53C3"/>
    <w:rsid w:val="001D5462"/>
    <w:rsid w:val="001D546E"/>
    <w:rsid w:val="001D547D"/>
    <w:rsid w:val="001D5486"/>
    <w:rsid w:val="001D549F"/>
    <w:rsid w:val="001D54C0"/>
    <w:rsid w:val="001D552B"/>
    <w:rsid w:val="001D553C"/>
    <w:rsid w:val="001D5586"/>
    <w:rsid w:val="001D5595"/>
    <w:rsid w:val="001D55EE"/>
    <w:rsid w:val="001D561C"/>
    <w:rsid w:val="001D5642"/>
    <w:rsid w:val="001D56D0"/>
    <w:rsid w:val="001D56FD"/>
    <w:rsid w:val="001D5707"/>
    <w:rsid w:val="001D5746"/>
    <w:rsid w:val="001D5788"/>
    <w:rsid w:val="001D5789"/>
    <w:rsid w:val="001D57CA"/>
    <w:rsid w:val="001D581A"/>
    <w:rsid w:val="001D5849"/>
    <w:rsid w:val="001D5896"/>
    <w:rsid w:val="001D58CC"/>
    <w:rsid w:val="001D594D"/>
    <w:rsid w:val="001D5957"/>
    <w:rsid w:val="001D59AE"/>
    <w:rsid w:val="001D59E0"/>
    <w:rsid w:val="001D59F1"/>
    <w:rsid w:val="001D5A11"/>
    <w:rsid w:val="001D5A34"/>
    <w:rsid w:val="001D5B11"/>
    <w:rsid w:val="001D5B14"/>
    <w:rsid w:val="001D5B59"/>
    <w:rsid w:val="001D5BA3"/>
    <w:rsid w:val="001D5C03"/>
    <w:rsid w:val="001D5C24"/>
    <w:rsid w:val="001D5C28"/>
    <w:rsid w:val="001D5C64"/>
    <w:rsid w:val="001D5C88"/>
    <w:rsid w:val="001D5C8F"/>
    <w:rsid w:val="001D5D1D"/>
    <w:rsid w:val="001D5D5F"/>
    <w:rsid w:val="001D5DAB"/>
    <w:rsid w:val="001D5DAE"/>
    <w:rsid w:val="001D5DFB"/>
    <w:rsid w:val="001D5E19"/>
    <w:rsid w:val="001D5E73"/>
    <w:rsid w:val="001D5E9D"/>
    <w:rsid w:val="001D5EA4"/>
    <w:rsid w:val="001D5EB5"/>
    <w:rsid w:val="001D5EB9"/>
    <w:rsid w:val="001D5F02"/>
    <w:rsid w:val="001D5F42"/>
    <w:rsid w:val="001D5F5B"/>
    <w:rsid w:val="001D5FBD"/>
    <w:rsid w:val="001D5FC5"/>
    <w:rsid w:val="001D6015"/>
    <w:rsid w:val="001D6022"/>
    <w:rsid w:val="001D60C6"/>
    <w:rsid w:val="001D60FF"/>
    <w:rsid w:val="001D613E"/>
    <w:rsid w:val="001D6140"/>
    <w:rsid w:val="001D614F"/>
    <w:rsid w:val="001D6176"/>
    <w:rsid w:val="001D6280"/>
    <w:rsid w:val="001D62B2"/>
    <w:rsid w:val="001D62C9"/>
    <w:rsid w:val="001D62F7"/>
    <w:rsid w:val="001D6300"/>
    <w:rsid w:val="001D6345"/>
    <w:rsid w:val="001D636A"/>
    <w:rsid w:val="001D63F7"/>
    <w:rsid w:val="001D6410"/>
    <w:rsid w:val="001D641F"/>
    <w:rsid w:val="001D644F"/>
    <w:rsid w:val="001D64A1"/>
    <w:rsid w:val="001D64DA"/>
    <w:rsid w:val="001D64E2"/>
    <w:rsid w:val="001D64F2"/>
    <w:rsid w:val="001D6599"/>
    <w:rsid w:val="001D659C"/>
    <w:rsid w:val="001D65C1"/>
    <w:rsid w:val="001D65C4"/>
    <w:rsid w:val="001D65CD"/>
    <w:rsid w:val="001D6604"/>
    <w:rsid w:val="001D66E8"/>
    <w:rsid w:val="001D673A"/>
    <w:rsid w:val="001D6754"/>
    <w:rsid w:val="001D679A"/>
    <w:rsid w:val="001D67AF"/>
    <w:rsid w:val="001D680F"/>
    <w:rsid w:val="001D6837"/>
    <w:rsid w:val="001D6857"/>
    <w:rsid w:val="001D68CB"/>
    <w:rsid w:val="001D68DF"/>
    <w:rsid w:val="001D68F2"/>
    <w:rsid w:val="001D6960"/>
    <w:rsid w:val="001D69BD"/>
    <w:rsid w:val="001D69CA"/>
    <w:rsid w:val="001D6A09"/>
    <w:rsid w:val="001D6AC4"/>
    <w:rsid w:val="001D6AC9"/>
    <w:rsid w:val="001D6AD6"/>
    <w:rsid w:val="001D6AF3"/>
    <w:rsid w:val="001D6B09"/>
    <w:rsid w:val="001D6B42"/>
    <w:rsid w:val="001D6B52"/>
    <w:rsid w:val="001D6BB1"/>
    <w:rsid w:val="001D6BBA"/>
    <w:rsid w:val="001D6BD4"/>
    <w:rsid w:val="001D6C28"/>
    <w:rsid w:val="001D6C41"/>
    <w:rsid w:val="001D6C55"/>
    <w:rsid w:val="001D6C5A"/>
    <w:rsid w:val="001D6CB1"/>
    <w:rsid w:val="001D6CBE"/>
    <w:rsid w:val="001D6CD3"/>
    <w:rsid w:val="001D6D69"/>
    <w:rsid w:val="001D6DE9"/>
    <w:rsid w:val="001D6E4C"/>
    <w:rsid w:val="001D6E80"/>
    <w:rsid w:val="001D6E92"/>
    <w:rsid w:val="001D6E9A"/>
    <w:rsid w:val="001D6EA4"/>
    <w:rsid w:val="001D6EE0"/>
    <w:rsid w:val="001D6EE8"/>
    <w:rsid w:val="001D6F27"/>
    <w:rsid w:val="001D6F34"/>
    <w:rsid w:val="001D6F7C"/>
    <w:rsid w:val="001D6FA2"/>
    <w:rsid w:val="001D6FB6"/>
    <w:rsid w:val="001D6FD6"/>
    <w:rsid w:val="001D703A"/>
    <w:rsid w:val="001D7050"/>
    <w:rsid w:val="001D70B0"/>
    <w:rsid w:val="001D70BD"/>
    <w:rsid w:val="001D70C6"/>
    <w:rsid w:val="001D70ED"/>
    <w:rsid w:val="001D7125"/>
    <w:rsid w:val="001D7189"/>
    <w:rsid w:val="001D71CF"/>
    <w:rsid w:val="001D7221"/>
    <w:rsid w:val="001D7273"/>
    <w:rsid w:val="001D72E3"/>
    <w:rsid w:val="001D736A"/>
    <w:rsid w:val="001D73B8"/>
    <w:rsid w:val="001D73BA"/>
    <w:rsid w:val="001D73EF"/>
    <w:rsid w:val="001D73FD"/>
    <w:rsid w:val="001D7483"/>
    <w:rsid w:val="001D7485"/>
    <w:rsid w:val="001D74B8"/>
    <w:rsid w:val="001D7503"/>
    <w:rsid w:val="001D755A"/>
    <w:rsid w:val="001D757B"/>
    <w:rsid w:val="001D75A2"/>
    <w:rsid w:val="001D75FA"/>
    <w:rsid w:val="001D7605"/>
    <w:rsid w:val="001D7666"/>
    <w:rsid w:val="001D766B"/>
    <w:rsid w:val="001D766F"/>
    <w:rsid w:val="001D767B"/>
    <w:rsid w:val="001D7704"/>
    <w:rsid w:val="001D773B"/>
    <w:rsid w:val="001D7779"/>
    <w:rsid w:val="001D7791"/>
    <w:rsid w:val="001D7792"/>
    <w:rsid w:val="001D77C0"/>
    <w:rsid w:val="001D787B"/>
    <w:rsid w:val="001D787D"/>
    <w:rsid w:val="001D78BA"/>
    <w:rsid w:val="001D793A"/>
    <w:rsid w:val="001D797A"/>
    <w:rsid w:val="001D79ED"/>
    <w:rsid w:val="001D79FD"/>
    <w:rsid w:val="001D7A80"/>
    <w:rsid w:val="001D7A82"/>
    <w:rsid w:val="001D7A84"/>
    <w:rsid w:val="001D7AB3"/>
    <w:rsid w:val="001D7AD2"/>
    <w:rsid w:val="001D7AEE"/>
    <w:rsid w:val="001D7B05"/>
    <w:rsid w:val="001D7B48"/>
    <w:rsid w:val="001D7BC7"/>
    <w:rsid w:val="001D7BCD"/>
    <w:rsid w:val="001D7C25"/>
    <w:rsid w:val="001D7C39"/>
    <w:rsid w:val="001D7C44"/>
    <w:rsid w:val="001D7CC4"/>
    <w:rsid w:val="001D7CE4"/>
    <w:rsid w:val="001D7D31"/>
    <w:rsid w:val="001D7D9B"/>
    <w:rsid w:val="001D7DB4"/>
    <w:rsid w:val="001D7DEA"/>
    <w:rsid w:val="001D7DED"/>
    <w:rsid w:val="001D7E4A"/>
    <w:rsid w:val="001D7E4B"/>
    <w:rsid w:val="001D7E99"/>
    <w:rsid w:val="001D7EB3"/>
    <w:rsid w:val="001D7ED0"/>
    <w:rsid w:val="001D7EE6"/>
    <w:rsid w:val="001D7F1D"/>
    <w:rsid w:val="001D7F74"/>
    <w:rsid w:val="001D7F94"/>
    <w:rsid w:val="001E000F"/>
    <w:rsid w:val="001E0012"/>
    <w:rsid w:val="001E0040"/>
    <w:rsid w:val="001E0051"/>
    <w:rsid w:val="001E0079"/>
    <w:rsid w:val="001E00AE"/>
    <w:rsid w:val="001E00E9"/>
    <w:rsid w:val="001E0106"/>
    <w:rsid w:val="001E018D"/>
    <w:rsid w:val="001E0193"/>
    <w:rsid w:val="001E01DC"/>
    <w:rsid w:val="001E01DD"/>
    <w:rsid w:val="001E021D"/>
    <w:rsid w:val="001E0234"/>
    <w:rsid w:val="001E0239"/>
    <w:rsid w:val="001E029A"/>
    <w:rsid w:val="001E02AC"/>
    <w:rsid w:val="001E02C5"/>
    <w:rsid w:val="001E02EC"/>
    <w:rsid w:val="001E0351"/>
    <w:rsid w:val="001E035A"/>
    <w:rsid w:val="001E03D1"/>
    <w:rsid w:val="001E0442"/>
    <w:rsid w:val="001E0462"/>
    <w:rsid w:val="001E047F"/>
    <w:rsid w:val="001E048D"/>
    <w:rsid w:val="001E04A4"/>
    <w:rsid w:val="001E0504"/>
    <w:rsid w:val="001E059C"/>
    <w:rsid w:val="001E05F0"/>
    <w:rsid w:val="001E0606"/>
    <w:rsid w:val="001E0609"/>
    <w:rsid w:val="001E0647"/>
    <w:rsid w:val="001E0665"/>
    <w:rsid w:val="001E06CB"/>
    <w:rsid w:val="001E06F4"/>
    <w:rsid w:val="001E07A3"/>
    <w:rsid w:val="001E07C1"/>
    <w:rsid w:val="001E07CA"/>
    <w:rsid w:val="001E0800"/>
    <w:rsid w:val="001E0801"/>
    <w:rsid w:val="001E081C"/>
    <w:rsid w:val="001E0863"/>
    <w:rsid w:val="001E08A8"/>
    <w:rsid w:val="001E0907"/>
    <w:rsid w:val="001E0911"/>
    <w:rsid w:val="001E0947"/>
    <w:rsid w:val="001E098C"/>
    <w:rsid w:val="001E09C0"/>
    <w:rsid w:val="001E09C5"/>
    <w:rsid w:val="001E09E4"/>
    <w:rsid w:val="001E09EC"/>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DF6"/>
    <w:rsid w:val="001E0E49"/>
    <w:rsid w:val="001E0E70"/>
    <w:rsid w:val="001E0E73"/>
    <w:rsid w:val="001E0E7D"/>
    <w:rsid w:val="001E0EE8"/>
    <w:rsid w:val="001E0F5F"/>
    <w:rsid w:val="001E0F68"/>
    <w:rsid w:val="001E0FB1"/>
    <w:rsid w:val="001E0FD1"/>
    <w:rsid w:val="001E0FF8"/>
    <w:rsid w:val="001E0FF9"/>
    <w:rsid w:val="001E101A"/>
    <w:rsid w:val="001E105D"/>
    <w:rsid w:val="001E1089"/>
    <w:rsid w:val="001E10AB"/>
    <w:rsid w:val="001E10B5"/>
    <w:rsid w:val="001E10C5"/>
    <w:rsid w:val="001E10DC"/>
    <w:rsid w:val="001E1101"/>
    <w:rsid w:val="001E111F"/>
    <w:rsid w:val="001E1123"/>
    <w:rsid w:val="001E1164"/>
    <w:rsid w:val="001E1213"/>
    <w:rsid w:val="001E1226"/>
    <w:rsid w:val="001E1249"/>
    <w:rsid w:val="001E1255"/>
    <w:rsid w:val="001E125A"/>
    <w:rsid w:val="001E1264"/>
    <w:rsid w:val="001E1299"/>
    <w:rsid w:val="001E12DC"/>
    <w:rsid w:val="001E1340"/>
    <w:rsid w:val="001E1342"/>
    <w:rsid w:val="001E1349"/>
    <w:rsid w:val="001E13CF"/>
    <w:rsid w:val="001E1467"/>
    <w:rsid w:val="001E148D"/>
    <w:rsid w:val="001E14AD"/>
    <w:rsid w:val="001E151F"/>
    <w:rsid w:val="001E1523"/>
    <w:rsid w:val="001E1526"/>
    <w:rsid w:val="001E15DF"/>
    <w:rsid w:val="001E15EC"/>
    <w:rsid w:val="001E160C"/>
    <w:rsid w:val="001E161D"/>
    <w:rsid w:val="001E1669"/>
    <w:rsid w:val="001E169D"/>
    <w:rsid w:val="001E16A3"/>
    <w:rsid w:val="001E16AF"/>
    <w:rsid w:val="001E16BC"/>
    <w:rsid w:val="001E16BE"/>
    <w:rsid w:val="001E17A3"/>
    <w:rsid w:val="001E17DE"/>
    <w:rsid w:val="001E1812"/>
    <w:rsid w:val="001E185F"/>
    <w:rsid w:val="001E1875"/>
    <w:rsid w:val="001E1885"/>
    <w:rsid w:val="001E18B7"/>
    <w:rsid w:val="001E18CE"/>
    <w:rsid w:val="001E18E7"/>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8E"/>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85"/>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1"/>
    <w:rsid w:val="001E29B3"/>
    <w:rsid w:val="001E29BB"/>
    <w:rsid w:val="001E29D4"/>
    <w:rsid w:val="001E2AB1"/>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4F"/>
    <w:rsid w:val="001E2FA2"/>
    <w:rsid w:val="001E2FA6"/>
    <w:rsid w:val="001E2FDE"/>
    <w:rsid w:val="001E3054"/>
    <w:rsid w:val="001E307A"/>
    <w:rsid w:val="001E3084"/>
    <w:rsid w:val="001E3090"/>
    <w:rsid w:val="001E3098"/>
    <w:rsid w:val="001E30A7"/>
    <w:rsid w:val="001E30FF"/>
    <w:rsid w:val="001E31B4"/>
    <w:rsid w:val="001E31B5"/>
    <w:rsid w:val="001E321E"/>
    <w:rsid w:val="001E3259"/>
    <w:rsid w:val="001E325A"/>
    <w:rsid w:val="001E3280"/>
    <w:rsid w:val="001E32D8"/>
    <w:rsid w:val="001E32E0"/>
    <w:rsid w:val="001E32FC"/>
    <w:rsid w:val="001E3302"/>
    <w:rsid w:val="001E3350"/>
    <w:rsid w:val="001E3397"/>
    <w:rsid w:val="001E3419"/>
    <w:rsid w:val="001E342F"/>
    <w:rsid w:val="001E343F"/>
    <w:rsid w:val="001E3493"/>
    <w:rsid w:val="001E34CE"/>
    <w:rsid w:val="001E34F6"/>
    <w:rsid w:val="001E350F"/>
    <w:rsid w:val="001E35DC"/>
    <w:rsid w:val="001E35F3"/>
    <w:rsid w:val="001E362D"/>
    <w:rsid w:val="001E3642"/>
    <w:rsid w:val="001E3646"/>
    <w:rsid w:val="001E3650"/>
    <w:rsid w:val="001E36DB"/>
    <w:rsid w:val="001E3765"/>
    <w:rsid w:val="001E377D"/>
    <w:rsid w:val="001E37F9"/>
    <w:rsid w:val="001E381C"/>
    <w:rsid w:val="001E385F"/>
    <w:rsid w:val="001E38D8"/>
    <w:rsid w:val="001E38EE"/>
    <w:rsid w:val="001E3962"/>
    <w:rsid w:val="001E396D"/>
    <w:rsid w:val="001E39B2"/>
    <w:rsid w:val="001E39B8"/>
    <w:rsid w:val="001E3A47"/>
    <w:rsid w:val="001E3A69"/>
    <w:rsid w:val="001E3A84"/>
    <w:rsid w:val="001E3AA3"/>
    <w:rsid w:val="001E3AA8"/>
    <w:rsid w:val="001E3B06"/>
    <w:rsid w:val="001E3B22"/>
    <w:rsid w:val="001E3B27"/>
    <w:rsid w:val="001E3B54"/>
    <w:rsid w:val="001E3B8A"/>
    <w:rsid w:val="001E3B8F"/>
    <w:rsid w:val="001E3BB0"/>
    <w:rsid w:val="001E3BD7"/>
    <w:rsid w:val="001E3C1E"/>
    <w:rsid w:val="001E3C3E"/>
    <w:rsid w:val="001E3CF2"/>
    <w:rsid w:val="001E3CF7"/>
    <w:rsid w:val="001E3D3E"/>
    <w:rsid w:val="001E3D4F"/>
    <w:rsid w:val="001E3DA4"/>
    <w:rsid w:val="001E3DA5"/>
    <w:rsid w:val="001E3DCB"/>
    <w:rsid w:val="001E3DDD"/>
    <w:rsid w:val="001E3E25"/>
    <w:rsid w:val="001E3E2E"/>
    <w:rsid w:val="001E3E5E"/>
    <w:rsid w:val="001E3E90"/>
    <w:rsid w:val="001E3E92"/>
    <w:rsid w:val="001E3F0D"/>
    <w:rsid w:val="001E3F44"/>
    <w:rsid w:val="001E3F48"/>
    <w:rsid w:val="001E3FA7"/>
    <w:rsid w:val="001E3FD1"/>
    <w:rsid w:val="001E4008"/>
    <w:rsid w:val="001E4032"/>
    <w:rsid w:val="001E405A"/>
    <w:rsid w:val="001E407F"/>
    <w:rsid w:val="001E4098"/>
    <w:rsid w:val="001E40E2"/>
    <w:rsid w:val="001E40FF"/>
    <w:rsid w:val="001E4151"/>
    <w:rsid w:val="001E41F5"/>
    <w:rsid w:val="001E4208"/>
    <w:rsid w:val="001E4224"/>
    <w:rsid w:val="001E4238"/>
    <w:rsid w:val="001E4254"/>
    <w:rsid w:val="001E4288"/>
    <w:rsid w:val="001E42BF"/>
    <w:rsid w:val="001E42E1"/>
    <w:rsid w:val="001E4310"/>
    <w:rsid w:val="001E434E"/>
    <w:rsid w:val="001E4382"/>
    <w:rsid w:val="001E43F8"/>
    <w:rsid w:val="001E441F"/>
    <w:rsid w:val="001E445E"/>
    <w:rsid w:val="001E4479"/>
    <w:rsid w:val="001E44B3"/>
    <w:rsid w:val="001E44D0"/>
    <w:rsid w:val="001E44E7"/>
    <w:rsid w:val="001E4501"/>
    <w:rsid w:val="001E4502"/>
    <w:rsid w:val="001E4510"/>
    <w:rsid w:val="001E4545"/>
    <w:rsid w:val="001E4556"/>
    <w:rsid w:val="001E4560"/>
    <w:rsid w:val="001E45B7"/>
    <w:rsid w:val="001E45D2"/>
    <w:rsid w:val="001E4630"/>
    <w:rsid w:val="001E467D"/>
    <w:rsid w:val="001E468F"/>
    <w:rsid w:val="001E46EE"/>
    <w:rsid w:val="001E4712"/>
    <w:rsid w:val="001E4752"/>
    <w:rsid w:val="001E476A"/>
    <w:rsid w:val="001E477C"/>
    <w:rsid w:val="001E47BA"/>
    <w:rsid w:val="001E4813"/>
    <w:rsid w:val="001E4827"/>
    <w:rsid w:val="001E4843"/>
    <w:rsid w:val="001E4887"/>
    <w:rsid w:val="001E48DC"/>
    <w:rsid w:val="001E48E5"/>
    <w:rsid w:val="001E4920"/>
    <w:rsid w:val="001E4954"/>
    <w:rsid w:val="001E499D"/>
    <w:rsid w:val="001E4A33"/>
    <w:rsid w:val="001E4A86"/>
    <w:rsid w:val="001E4A97"/>
    <w:rsid w:val="001E4AB1"/>
    <w:rsid w:val="001E4B2D"/>
    <w:rsid w:val="001E4B37"/>
    <w:rsid w:val="001E4B45"/>
    <w:rsid w:val="001E4B59"/>
    <w:rsid w:val="001E4B86"/>
    <w:rsid w:val="001E4C0D"/>
    <w:rsid w:val="001E4C36"/>
    <w:rsid w:val="001E4C51"/>
    <w:rsid w:val="001E4C5B"/>
    <w:rsid w:val="001E4C66"/>
    <w:rsid w:val="001E4C91"/>
    <w:rsid w:val="001E4CA9"/>
    <w:rsid w:val="001E4CC1"/>
    <w:rsid w:val="001E4D33"/>
    <w:rsid w:val="001E4E10"/>
    <w:rsid w:val="001E4E5F"/>
    <w:rsid w:val="001E4EBA"/>
    <w:rsid w:val="001E4EE7"/>
    <w:rsid w:val="001E4F4B"/>
    <w:rsid w:val="001E4F6D"/>
    <w:rsid w:val="001E4F6F"/>
    <w:rsid w:val="001E4F93"/>
    <w:rsid w:val="001E4FCB"/>
    <w:rsid w:val="001E50AE"/>
    <w:rsid w:val="001E513D"/>
    <w:rsid w:val="001E5179"/>
    <w:rsid w:val="001E521E"/>
    <w:rsid w:val="001E522C"/>
    <w:rsid w:val="001E5234"/>
    <w:rsid w:val="001E524B"/>
    <w:rsid w:val="001E52F2"/>
    <w:rsid w:val="001E533F"/>
    <w:rsid w:val="001E5365"/>
    <w:rsid w:val="001E53DF"/>
    <w:rsid w:val="001E540C"/>
    <w:rsid w:val="001E540F"/>
    <w:rsid w:val="001E5416"/>
    <w:rsid w:val="001E5423"/>
    <w:rsid w:val="001E5428"/>
    <w:rsid w:val="001E543A"/>
    <w:rsid w:val="001E5490"/>
    <w:rsid w:val="001E54B6"/>
    <w:rsid w:val="001E54BF"/>
    <w:rsid w:val="001E54EA"/>
    <w:rsid w:val="001E54F2"/>
    <w:rsid w:val="001E550B"/>
    <w:rsid w:val="001E5543"/>
    <w:rsid w:val="001E5554"/>
    <w:rsid w:val="001E5589"/>
    <w:rsid w:val="001E558E"/>
    <w:rsid w:val="001E559E"/>
    <w:rsid w:val="001E55AC"/>
    <w:rsid w:val="001E55F7"/>
    <w:rsid w:val="001E568B"/>
    <w:rsid w:val="001E56EA"/>
    <w:rsid w:val="001E56F9"/>
    <w:rsid w:val="001E57C1"/>
    <w:rsid w:val="001E5869"/>
    <w:rsid w:val="001E58B0"/>
    <w:rsid w:val="001E58B5"/>
    <w:rsid w:val="001E58E7"/>
    <w:rsid w:val="001E5933"/>
    <w:rsid w:val="001E593E"/>
    <w:rsid w:val="001E594B"/>
    <w:rsid w:val="001E5958"/>
    <w:rsid w:val="001E596C"/>
    <w:rsid w:val="001E59D8"/>
    <w:rsid w:val="001E59F8"/>
    <w:rsid w:val="001E5A02"/>
    <w:rsid w:val="001E5A28"/>
    <w:rsid w:val="001E5A8E"/>
    <w:rsid w:val="001E5B15"/>
    <w:rsid w:val="001E5BBB"/>
    <w:rsid w:val="001E5C1E"/>
    <w:rsid w:val="001E5C41"/>
    <w:rsid w:val="001E5C5C"/>
    <w:rsid w:val="001E5C78"/>
    <w:rsid w:val="001E5CC2"/>
    <w:rsid w:val="001E5CEA"/>
    <w:rsid w:val="001E5D05"/>
    <w:rsid w:val="001E5D16"/>
    <w:rsid w:val="001E5D9F"/>
    <w:rsid w:val="001E5DC8"/>
    <w:rsid w:val="001E5DF5"/>
    <w:rsid w:val="001E5EAA"/>
    <w:rsid w:val="001E5EE1"/>
    <w:rsid w:val="001E5EE3"/>
    <w:rsid w:val="001E5F2B"/>
    <w:rsid w:val="001E5F7D"/>
    <w:rsid w:val="001E5F82"/>
    <w:rsid w:val="001E5FAA"/>
    <w:rsid w:val="001E5FAC"/>
    <w:rsid w:val="001E5FF7"/>
    <w:rsid w:val="001E6010"/>
    <w:rsid w:val="001E60BD"/>
    <w:rsid w:val="001E60F2"/>
    <w:rsid w:val="001E60F3"/>
    <w:rsid w:val="001E6139"/>
    <w:rsid w:val="001E61B3"/>
    <w:rsid w:val="001E6205"/>
    <w:rsid w:val="001E622B"/>
    <w:rsid w:val="001E6238"/>
    <w:rsid w:val="001E623F"/>
    <w:rsid w:val="001E6268"/>
    <w:rsid w:val="001E6274"/>
    <w:rsid w:val="001E628B"/>
    <w:rsid w:val="001E6299"/>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8"/>
    <w:rsid w:val="001E665B"/>
    <w:rsid w:val="001E6679"/>
    <w:rsid w:val="001E66A2"/>
    <w:rsid w:val="001E66A8"/>
    <w:rsid w:val="001E66B9"/>
    <w:rsid w:val="001E66D1"/>
    <w:rsid w:val="001E67A6"/>
    <w:rsid w:val="001E67B2"/>
    <w:rsid w:val="001E67C4"/>
    <w:rsid w:val="001E681F"/>
    <w:rsid w:val="001E6826"/>
    <w:rsid w:val="001E6956"/>
    <w:rsid w:val="001E698E"/>
    <w:rsid w:val="001E69C3"/>
    <w:rsid w:val="001E69DF"/>
    <w:rsid w:val="001E69EA"/>
    <w:rsid w:val="001E69EE"/>
    <w:rsid w:val="001E6A63"/>
    <w:rsid w:val="001E6A9D"/>
    <w:rsid w:val="001E6AA5"/>
    <w:rsid w:val="001E6AE1"/>
    <w:rsid w:val="001E6B7F"/>
    <w:rsid w:val="001E6B92"/>
    <w:rsid w:val="001E6B98"/>
    <w:rsid w:val="001E6BC5"/>
    <w:rsid w:val="001E6BC9"/>
    <w:rsid w:val="001E6C00"/>
    <w:rsid w:val="001E6C27"/>
    <w:rsid w:val="001E6C2A"/>
    <w:rsid w:val="001E6C31"/>
    <w:rsid w:val="001E6C56"/>
    <w:rsid w:val="001E6CA8"/>
    <w:rsid w:val="001E6CB0"/>
    <w:rsid w:val="001E6D54"/>
    <w:rsid w:val="001E6DA7"/>
    <w:rsid w:val="001E6DA8"/>
    <w:rsid w:val="001E6DE0"/>
    <w:rsid w:val="001E6E42"/>
    <w:rsid w:val="001E6E8D"/>
    <w:rsid w:val="001E6E9B"/>
    <w:rsid w:val="001E6EB2"/>
    <w:rsid w:val="001E6EC1"/>
    <w:rsid w:val="001E6EEE"/>
    <w:rsid w:val="001E6F3B"/>
    <w:rsid w:val="001E6F49"/>
    <w:rsid w:val="001E6F5A"/>
    <w:rsid w:val="001E6F7D"/>
    <w:rsid w:val="001E6F80"/>
    <w:rsid w:val="001E700A"/>
    <w:rsid w:val="001E7022"/>
    <w:rsid w:val="001E7046"/>
    <w:rsid w:val="001E7089"/>
    <w:rsid w:val="001E70B2"/>
    <w:rsid w:val="001E7143"/>
    <w:rsid w:val="001E714F"/>
    <w:rsid w:val="001E716D"/>
    <w:rsid w:val="001E7181"/>
    <w:rsid w:val="001E71E2"/>
    <w:rsid w:val="001E724A"/>
    <w:rsid w:val="001E727B"/>
    <w:rsid w:val="001E7294"/>
    <w:rsid w:val="001E7295"/>
    <w:rsid w:val="001E72AD"/>
    <w:rsid w:val="001E72B6"/>
    <w:rsid w:val="001E72BE"/>
    <w:rsid w:val="001E72DF"/>
    <w:rsid w:val="001E7349"/>
    <w:rsid w:val="001E7377"/>
    <w:rsid w:val="001E73A6"/>
    <w:rsid w:val="001E73D1"/>
    <w:rsid w:val="001E7418"/>
    <w:rsid w:val="001E7435"/>
    <w:rsid w:val="001E747C"/>
    <w:rsid w:val="001E74AF"/>
    <w:rsid w:val="001E74B5"/>
    <w:rsid w:val="001E74E6"/>
    <w:rsid w:val="001E7518"/>
    <w:rsid w:val="001E7540"/>
    <w:rsid w:val="001E754F"/>
    <w:rsid w:val="001E762E"/>
    <w:rsid w:val="001E762F"/>
    <w:rsid w:val="001E7684"/>
    <w:rsid w:val="001E76E0"/>
    <w:rsid w:val="001E76F1"/>
    <w:rsid w:val="001E776C"/>
    <w:rsid w:val="001E777B"/>
    <w:rsid w:val="001E77B5"/>
    <w:rsid w:val="001E77C3"/>
    <w:rsid w:val="001E77DE"/>
    <w:rsid w:val="001E77F4"/>
    <w:rsid w:val="001E78A5"/>
    <w:rsid w:val="001E78C0"/>
    <w:rsid w:val="001E78CD"/>
    <w:rsid w:val="001E78FF"/>
    <w:rsid w:val="001E791D"/>
    <w:rsid w:val="001E7928"/>
    <w:rsid w:val="001E7944"/>
    <w:rsid w:val="001E7996"/>
    <w:rsid w:val="001E79A1"/>
    <w:rsid w:val="001E79BD"/>
    <w:rsid w:val="001E79FC"/>
    <w:rsid w:val="001E7A67"/>
    <w:rsid w:val="001E7A7B"/>
    <w:rsid w:val="001E7A8B"/>
    <w:rsid w:val="001E7AA4"/>
    <w:rsid w:val="001E7AC4"/>
    <w:rsid w:val="001E7AFE"/>
    <w:rsid w:val="001E7B96"/>
    <w:rsid w:val="001E7BAC"/>
    <w:rsid w:val="001E7BBA"/>
    <w:rsid w:val="001E7C20"/>
    <w:rsid w:val="001E7C83"/>
    <w:rsid w:val="001E7CB4"/>
    <w:rsid w:val="001E7CC1"/>
    <w:rsid w:val="001E7DC0"/>
    <w:rsid w:val="001E7DCE"/>
    <w:rsid w:val="001E7E5A"/>
    <w:rsid w:val="001E7EBE"/>
    <w:rsid w:val="001E7EDC"/>
    <w:rsid w:val="001E7F10"/>
    <w:rsid w:val="001E7F2E"/>
    <w:rsid w:val="001E7F3E"/>
    <w:rsid w:val="001E7FE1"/>
    <w:rsid w:val="001E7FE5"/>
    <w:rsid w:val="001F000D"/>
    <w:rsid w:val="001F0031"/>
    <w:rsid w:val="001F0097"/>
    <w:rsid w:val="001F00D2"/>
    <w:rsid w:val="001F0140"/>
    <w:rsid w:val="001F01B0"/>
    <w:rsid w:val="001F01BE"/>
    <w:rsid w:val="001F01D1"/>
    <w:rsid w:val="001F0240"/>
    <w:rsid w:val="001F02EA"/>
    <w:rsid w:val="001F0307"/>
    <w:rsid w:val="001F031E"/>
    <w:rsid w:val="001F0352"/>
    <w:rsid w:val="001F0360"/>
    <w:rsid w:val="001F03C3"/>
    <w:rsid w:val="001F03FC"/>
    <w:rsid w:val="001F043F"/>
    <w:rsid w:val="001F04BE"/>
    <w:rsid w:val="001F04C7"/>
    <w:rsid w:val="001F0521"/>
    <w:rsid w:val="001F055B"/>
    <w:rsid w:val="001F055E"/>
    <w:rsid w:val="001F056E"/>
    <w:rsid w:val="001F0576"/>
    <w:rsid w:val="001F058C"/>
    <w:rsid w:val="001F0593"/>
    <w:rsid w:val="001F05AB"/>
    <w:rsid w:val="001F05D8"/>
    <w:rsid w:val="001F0605"/>
    <w:rsid w:val="001F0621"/>
    <w:rsid w:val="001F064C"/>
    <w:rsid w:val="001F065A"/>
    <w:rsid w:val="001F06CC"/>
    <w:rsid w:val="001F06F5"/>
    <w:rsid w:val="001F076B"/>
    <w:rsid w:val="001F07BA"/>
    <w:rsid w:val="001F07C6"/>
    <w:rsid w:val="001F07D4"/>
    <w:rsid w:val="001F081F"/>
    <w:rsid w:val="001F082E"/>
    <w:rsid w:val="001F084F"/>
    <w:rsid w:val="001F08DF"/>
    <w:rsid w:val="001F08F1"/>
    <w:rsid w:val="001F0900"/>
    <w:rsid w:val="001F0907"/>
    <w:rsid w:val="001F090F"/>
    <w:rsid w:val="001F094B"/>
    <w:rsid w:val="001F0971"/>
    <w:rsid w:val="001F09CE"/>
    <w:rsid w:val="001F09EF"/>
    <w:rsid w:val="001F0A07"/>
    <w:rsid w:val="001F0B17"/>
    <w:rsid w:val="001F0B23"/>
    <w:rsid w:val="001F0B72"/>
    <w:rsid w:val="001F0C43"/>
    <w:rsid w:val="001F0CB9"/>
    <w:rsid w:val="001F0CEE"/>
    <w:rsid w:val="001F0D75"/>
    <w:rsid w:val="001F0D9E"/>
    <w:rsid w:val="001F0E7C"/>
    <w:rsid w:val="001F0EA9"/>
    <w:rsid w:val="001F0EAC"/>
    <w:rsid w:val="001F0F76"/>
    <w:rsid w:val="001F0F78"/>
    <w:rsid w:val="001F0F8D"/>
    <w:rsid w:val="001F0FA6"/>
    <w:rsid w:val="001F0FF5"/>
    <w:rsid w:val="001F1008"/>
    <w:rsid w:val="001F100D"/>
    <w:rsid w:val="001F1030"/>
    <w:rsid w:val="001F1044"/>
    <w:rsid w:val="001F1058"/>
    <w:rsid w:val="001F1094"/>
    <w:rsid w:val="001F10C3"/>
    <w:rsid w:val="001F10FF"/>
    <w:rsid w:val="001F115A"/>
    <w:rsid w:val="001F1166"/>
    <w:rsid w:val="001F11A6"/>
    <w:rsid w:val="001F11AF"/>
    <w:rsid w:val="001F11B2"/>
    <w:rsid w:val="001F11F9"/>
    <w:rsid w:val="001F126D"/>
    <w:rsid w:val="001F12B1"/>
    <w:rsid w:val="001F1301"/>
    <w:rsid w:val="001F138C"/>
    <w:rsid w:val="001F1395"/>
    <w:rsid w:val="001F13B8"/>
    <w:rsid w:val="001F13D0"/>
    <w:rsid w:val="001F13FA"/>
    <w:rsid w:val="001F140B"/>
    <w:rsid w:val="001F1464"/>
    <w:rsid w:val="001F148C"/>
    <w:rsid w:val="001F149F"/>
    <w:rsid w:val="001F14BA"/>
    <w:rsid w:val="001F14D7"/>
    <w:rsid w:val="001F14E6"/>
    <w:rsid w:val="001F14F6"/>
    <w:rsid w:val="001F1548"/>
    <w:rsid w:val="001F1564"/>
    <w:rsid w:val="001F156E"/>
    <w:rsid w:val="001F159D"/>
    <w:rsid w:val="001F1619"/>
    <w:rsid w:val="001F168C"/>
    <w:rsid w:val="001F16B6"/>
    <w:rsid w:val="001F171A"/>
    <w:rsid w:val="001F1789"/>
    <w:rsid w:val="001F1798"/>
    <w:rsid w:val="001F179F"/>
    <w:rsid w:val="001F17B9"/>
    <w:rsid w:val="001F17F6"/>
    <w:rsid w:val="001F184E"/>
    <w:rsid w:val="001F18CC"/>
    <w:rsid w:val="001F1903"/>
    <w:rsid w:val="001F1907"/>
    <w:rsid w:val="001F191A"/>
    <w:rsid w:val="001F192E"/>
    <w:rsid w:val="001F195A"/>
    <w:rsid w:val="001F19AF"/>
    <w:rsid w:val="001F19D4"/>
    <w:rsid w:val="001F1BC0"/>
    <w:rsid w:val="001F1C2A"/>
    <w:rsid w:val="001F1C45"/>
    <w:rsid w:val="001F1C4C"/>
    <w:rsid w:val="001F1CAA"/>
    <w:rsid w:val="001F1CDC"/>
    <w:rsid w:val="001F1CF1"/>
    <w:rsid w:val="001F1D12"/>
    <w:rsid w:val="001F1D41"/>
    <w:rsid w:val="001F1D52"/>
    <w:rsid w:val="001F1D92"/>
    <w:rsid w:val="001F1E03"/>
    <w:rsid w:val="001F1E72"/>
    <w:rsid w:val="001F1E79"/>
    <w:rsid w:val="001F1E95"/>
    <w:rsid w:val="001F1E98"/>
    <w:rsid w:val="001F1E9A"/>
    <w:rsid w:val="001F1EB9"/>
    <w:rsid w:val="001F1ED7"/>
    <w:rsid w:val="001F1F04"/>
    <w:rsid w:val="001F1F46"/>
    <w:rsid w:val="001F1F88"/>
    <w:rsid w:val="001F1FB4"/>
    <w:rsid w:val="001F1FE4"/>
    <w:rsid w:val="001F1FF4"/>
    <w:rsid w:val="001F201D"/>
    <w:rsid w:val="001F2032"/>
    <w:rsid w:val="001F203A"/>
    <w:rsid w:val="001F20A4"/>
    <w:rsid w:val="001F2125"/>
    <w:rsid w:val="001F212C"/>
    <w:rsid w:val="001F216F"/>
    <w:rsid w:val="001F219C"/>
    <w:rsid w:val="001F2289"/>
    <w:rsid w:val="001F228F"/>
    <w:rsid w:val="001F22AD"/>
    <w:rsid w:val="001F22D5"/>
    <w:rsid w:val="001F22DF"/>
    <w:rsid w:val="001F2316"/>
    <w:rsid w:val="001F233A"/>
    <w:rsid w:val="001F233C"/>
    <w:rsid w:val="001F233D"/>
    <w:rsid w:val="001F23B3"/>
    <w:rsid w:val="001F23C8"/>
    <w:rsid w:val="001F23EF"/>
    <w:rsid w:val="001F243A"/>
    <w:rsid w:val="001F246D"/>
    <w:rsid w:val="001F2487"/>
    <w:rsid w:val="001F2504"/>
    <w:rsid w:val="001F2506"/>
    <w:rsid w:val="001F2528"/>
    <w:rsid w:val="001F2552"/>
    <w:rsid w:val="001F2558"/>
    <w:rsid w:val="001F2568"/>
    <w:rsid w:val="001F2587"/>
    <w:rsid w:val="001F2589"/>
    <w:rsid w:val="001F258B"/>
    <w:rsid w:val="001F25E5"/>
    <w:rsid w:val="001F2623"/>
    <w:rsid w:val="001F2654"/>
    <w:rsid w:val="001F265F"/>
    <w:rsid w:val="001F2666"/>
    <w:rsid w:val="001F2739"/>
    <w:rsid w:val="001F27AD"/>
    <w:rsid w:val="001F27B9"/>
    <w:rsid w:val="001F282A"/>
    <w:rsid w:val="001F284B"/>
    <w:rsid w:val="001F2853"/>
    <w:rsid w:val="001F28C2"/>
    <w:rsid w:val="001F28FB"/>
    <w:rsid w:val="001F2933"/>
    <w:rsid w:val="001F296B"/>
    <w:rsid w:val="001F2976"/>
    <w:rsid w:val="001F298C"/>
    <w:rsid w:val="001F29AF"/>
    <w:rsid w:val="001F29D1"/>
    <w:rsid w:val="001F2A21"/>
    <w:rsid w:val="001F2A58"/>
    <w:rsid w:val="001F2A64"/>
    <w:rsid w:val="001F2A68"/>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ECA"/>
    <w:rsid w:val="001F2F20"/>
    <w:rsid w:val="001F2FA0"/>
    <w:rsid w:val="001F2FCB"/>
    <w:rsid w:val="001F3014"/>
    <w:rsid w:val="001F3018"/>
    <w:rsid w:val="001F306C"/>
    <w:rsid w:val="001F30B3"/>
    <w:rsid w:val="001F30DB"/>
    <w:rsid w:val="001F3114"/>
    <w:rsid w:val="001F3118"/>
    <w:rsid w:val="001F314A"/>
    <w:rsid w:val="001F3194"/>
    <w:rsid w:val="001F31A2"/>
    <w:rsid w:val="001F31BF"/>
    <w:rsid w:val="001F31D5"/>
    <w:rsid w:val="001F31D9"/>
    <w:rsid w:val="001F31FE"/>
    <w:rsid w:val="001F320C"/>
    <w:rsid w:val="001F3225"/>
    <w:rsid w:val="001F3237"/>
    <w:rsid w:val="001F323A"/>
    <w:rsid w:val="001F32C8"/>
    <w:rsid w:val="001F32D0"/>
    <w:rsid w:val="001F3318"/>
    <w:rsid w:val="001F333E"/>
    <w:rsid w:val="001F342D"/>
    <w:rsid w:val="001F3479"/>
    <w:rsid w:val="001F34DC"/>
    <w:rsid w:val="001F3522"/>
    <w:rsid w:val="001F3579"/>
    <w:rsid w:val="001F361D"/>
    <w:rsid w:val="001F3630"/>
    <w:rsid w:val="001F3644"/>
    <w:rsid w:val="001F368C"/>
    <w:rsid w:val="001F3696"/>
    <w:rsid w:val="001F3698"/>
    <w:rsid w:val="001F36BA"/>
    <w:rsid w:val="001F36EE"/>
    <w:rsid w:val="001F37A3"/>
    <w:rsid w:val="001F37F9"/>
    <w:rsid w:val="001F382D"/>
    <w:rsid w:val="001F388E"/>
    <w:rsid w:val="001F38CB"/>
    <w:rsid w:val="001F38F1"/>
    <w:rsid w:val="001F3912"/>
    <w:rsid w:val="001F391B"/>
    <w:rsid w:val="001F3991"/>
    <w:rsid w:val="001F39AB"/>
    <w:rsid w:val="001F39F0"/>
    <w:rsid w:val="001F3A7B"/>
    <w:rsid w:val="001F3ADA"/>
    <w:rsid w:val="001F3AF8"/>
    <w:rsid w:val="001F3AFC"/>
    <w:rsid w:val="001F3BA9"/>
    <w:rsid w:val="001F3C32"/>
    <w:rsid w:val="001F3C79"/>
    <w:rsid w:val="001F3CB6"/>
    <w:rsid w:val="001F3CFF"/>
    <w:rsid w:val="001F3D14"/>
    <w:rsid w:val="001F3D44"/>
    <w:rsid w:val="001F3D53"/>
    <w:rsid w:val="001F3D8A"/>
    <w:rsid w:val="001F3DA9"/>
    <w:rsid w:val="001F3DC4"/>
    <w:rsid w:val="001F3DE7"/>
    <w:rsid w:val="001F3E00"/>
    <w:rsid w:val="001F3E4F"/>
    <w:rsid w:val="001F3E6F"/>
    <w:rsid w:val="001F3E70"/>
    <w:rsid w:val="001F3E9B"/>
    <w:rsid w:val="001F3EA9"/>
    <w:rsid w:val="001F3EDB"/>
    <w:rsid w:val="001F3EF8"/>
    <w:rsid w:val="001F3F0D"/>
    <w:rsid w:val="001F3F55"/>
    <w:rsid w:val="001F3F8C"/>
    <w:rsid w:val="001F3FFD"/>
    <w:rsid w:val="001F4019"/>
    <w:rsid w:val="001F404E"/>
    <w:rsid w:val="001F404F"/>
    <w:rsid w:val="001F4059"/>
    <w:rsid w:val="001F4074"/>
    <w:rsid w:val="001F40B8"/>
    <w:rsid w:val="001F4112"/>
    <w:rsid w:val="001F4115"/>
    <w:rsid w:val="001F4187"/>
    <w:rsid w:val="001F41EF"/>
    <w:rsid w:val="001F422F"/>
    <w:rsid w:val="001F4237"/>
    <w:rsid w:val="001F42D1"/>
    <w:rsid w:val="001F42DD"/>
    <w:rsid w:val="001F4306"/>
    <w:rsid w:val="001F4328"/>
    <w:rsid w:val="001F4337"/>
    <w:rsid w:val="001F4380"/>
    <w:rsid w:val="001F43BF"/>
    <w:rsid w:val="001F4470"/>
    <w:rsid w:val="001F4482"/>
    <w:rsid w:val="001F44CE"/>
    <w:rsid w:val="001F4523"/>
    <w:rsid w:val="001F4525"/>
    <w:rsid w:val="001F4613"/>
    <w:rsid w:val="001F461E"/>
    <w:rsid w:val="001F4656"/>
    <w:rsid w:val="001F465E"/>
    <w:rsid w:val="001F46A2"/>
    <w:rsid w:val="001F46D7"/>
    <w:rsid w:val="001F477E"/>
    <w:rsid w:val="001F47BC"/>
    <w:rsid w:val="001F47C1"/>
    <w:rsid w:val="001F47FD"/>
    <w:rsid w:val="001F4830"/>
    <w:rsid w:val="001F4837"/>
    <w:rsid w:val="001F4844"/>
    <w:rsid w:val="001F4880"/>
    <w:rsid w:val="001F48B2"/>
    <w:rsid w:val="001F48FD"/>
    <w:rsid w:val="001F4938"/>
    <w:rsid w:val="001F494C"/>
    <w:rsid w:val="001F4968"/>
    <w:rsid w:val="001F4A08"/>
    <w:rsid w:val="001F4A1F"/>
    <w:rsid w:val="001F4A2E"/>
    <w:rsid w:val="001F4A43"/>
    <w:rsid w:val="001F4A98"/>
    <w:rsid w:val="001F4ACA"/>
    <w:rsid w:val="001F4AD6"/>
    <w:rsid w:val="001F4B2C"/>
    <w:rsid w:val="001F4B2D"/>
    <w:rsid w:val="001F4B4B"/>
    <w:rsid w:val="001F4B94"/>
    <w:rsid w:val="001F4B95"/>
    <w:rsid w:val="001F4C0F"/>
    <w:rsid w:val="001F4C1D"/>
    <w:rsid w:val="001F4C84"/>
    <w:rsid w:val="001F4C99"/>
    <w:rsid w:val="001F4CA7"/>
    <w:rsid w:val="001F4CD0"/>
    <w:rsid w:val="001F4CE5"/>
    <w:rsid w:val="001F4CE7"/>
    <w:rsid w:val="001F4D7E"/>
    <w:rsid w:val="001F4DAD"/>
    <w:rsid w:val="001F4E05"/>
    <w:rsid w:val="001F4E28"/>
    <w:rsid w:val="001F4E4B"/>
    <w:rsid w:val="001F4EB8"/>
    <w:rsid w:val="001F4EEC"/>
    <w:rsid w:val="001F4EF5"/>
    <w:rsid w:val="001F4EFC"/>
    <w:rsid w:val="001F4F04"/>
    <w:rsid w:val="001F4F30"/>
    <w:rsid w:val="001F5017"/>
    <w:rsid w:val="001F5024"/>
    <w:rsid w:val="001F50D1"/>
    <w:rsid w:val="001F5106"/>
    <w:rsid w:val="001F510F"/>
    <w:rsid w:val="001F512C"/>
    <w:rsid w:val="001F51C0"/>
    <w:rsid w:val="001F51F6"/>
    <w:rsid w:val="001F5216"/>
    <w:rsid w:val="001F521A"/>
    <w:rsid w:val="001F521E"/>
    <w:rsid w:val="001F528A"/>
    <w:rsid w:val="001F52BB"/>
    <w:rsid w:val="001F5317"/>
    <w:rsid w:val="001F5344"/>
    <w:rsid w:val="001F5384"/>
    <w:rsid w:val="001F5385"/>
    <w:rsid w:val="001F53A9"/>
    <w:rsid w:val="001F53E3"/>
    <w:rsid w:val="001F5402"/>
    <w:rsid w:val="001F5465"/>
    <w:rsid w:val="001F546F"/>
    <w:rsid w:val="001F54BA"/>
    <w:rsid w:val="001F550B"/>
    <w:rsid w:val="001F556F"/>
    <w:rsid w:val="001F5575"/>
    <w:rsid w:val="001F557D"/>
    <w:rsid w:val="001F5589"/>
    <w:rsid w:val="001F5598"/>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7D4"/>
    <w:rsid w:val="001F588D"/>
    <w:rsid w:val="001F5896"/>
    <w:rsid w:val="001F58A0"/>
    <w:rsid w:val="001F594F"/>
    <w:rsid w:val="001F5968"/>
    <w:rsid w:val="001F59AD"/>
    <w:rsid w:val="001F59BC"/>
    <w:rsid w:val="001F59CD"/>
    <w:rsid w:val="001F5A44"/>
    <w:rsid w:val="001F5A77"/>
    <w:rsid w:val="001F5AB1"/>
    <w:rsid w:val="001F5AD6"/>
    <w:rsid w:val="001F5AE5"/>
    <w:rsid w:val="001F5B35"/>
    <w:rsid w:val="001F5BB7"/>
    <w:rsid w:val="001F5BE9"/>
    <w:rsid w:val="001F5BF6"/>
    <w:rsid w:val="001F5C19"/>
    <w:rsid w:val="001F5C47"/>
    <w:rsid w:val="001F5C60"/>
    <w:rsid w:val="001F5C72"/>
    <w:rsid w:val="001F5C7C"/>
    <w:rsid w:val="001F5D21"/>
    <w:rsid w:val="001F5D4E"/>
    <w:rsid w:val="001F5D5C"/>
    <w:rsid w:val="001F5DED"/>
    <w:rsid w:val="001F5E39"/>
    <w:rsid w:val="001F5E41"/>
    <w:rsid w:val="001F5E6B"/>
    <w:rsid w:val="001F5E6C"/>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9C"/>
    <w:rsid w:val="001F62AD"/>
    <w:rsid w:val="001F62AF"/>
    <w:rsid w:val="001F631F"/>
    <w:rsid w:val="001F6377"/>
    <w:rsid w:val="001F638B"/>
    <w:rsid w:val="001F63CC"/>
    <w:rsid w:val="001F63E2"/>
    <w:rsid w:val="001F63F4"/>
    <w:rsid w:val="001F640F"/>
    <w:rsid w:val="001F644A"/>
    <w:rsid w:val="001F645B"/>
    <w:rsid w:val="001F64C0"/>
    <w:rsid w:val="001F64D8"/>
    <w:rsid w:val="001F64F3"/>
    <w:rsid w:val="001F6510"/>
    <w:rsid w:val="001F6578"/>
    <w:rsid w:val="001F65BA"/>
    <w:rsid w:val="001F65CA"/>
    <w:rsid w:val="001F6613"/>
    <w:rsid w:val="001F6632"/>
    <w:rsid w:val="001F663C"/>
    <w:rsid w:val="001F665D"/>
    <w:rsid w:val="001F6698"/>
    <w:rsid w:val="001F66EB"/>
    <w:rsid w:val="001F6749"/>
    <w:rsid w:val="001F6754"/>
    <w:rsid w:val="001F6771"/>
    <w:rsid w:val="001F6778"/>
    <w:rsid w:val="001F6807"/>
    <w:rsid w:val="001F686F"/>
    <w:rsid w:val="001F688D"/>
    <w:rsid w:val="001F6892"/>
    <w:rsid w:val="001F691B"/>
    <w:rsid w:val="001F692F"/>
    <w:rsid w:val="001F6952"/>
    <w:rsid w:val="001F695F"/>
    <w:rsid w:val="001F6961"/>
    <w:rsid w:val="001F69FF"/>
    <w:rsid w:val="001F6A09"/>
    <w:rsid w:val="001F6A58"/>
    <w:rsid w:val="001F6A76"/>
    <w:rsid w:val="001F6AF2"/>
    <w:rsid w:val="001F6B0B"/>
    <w:rsid w:val="001F6B46"/>
    <w:rsid w:val="001F6B61"/>
    <w:rsid w:val="001F6B70"/>
    <w:rsid w:val="001F6B98"/>
    <w:rsid w:val="001F6BAD"/>
    <w:rsid w:val="001F6BC1"/>
    <w:rsid w:val="001F6BF7"/>
    <w:rsid w:val="001F6C15"/>
    <w:rsid w:val="001F6C48"/>
    <w:rsid w:val="001F6C76"/>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0"/>
    <w:rsid w:val="001F70A3"/>
    <w:rsid w:val="001F70C8"/>
    <w:rsid w:val="001F7125"/>
    <w:rsid w:val="001F717A"/>
    <w:rsid w:val="001F7198"/>
    <w:rsid w:val="001F71E0"/>
    <w:rsid w:val="001F71E9"/>
    <w:rsid w:val="001F71F3"/>
    <w:rsid w:val="001F71F6"/>
    <w:rsid w:val="001F71F9"/>
    <w:rsid w:val="001F71FC"/>
    <w:rsid w:val="001F7204"/>
    <w:rsid w:val="001F7210"/>
    <w:rsid w:val="001F722E"/>
    <w:rsid w:val="001F724F"/>
    <w:rsid w:val="001F725A"/>
    <w:rsid w:val="001F726C"/>
    <w:rsid w:val="001F726F"/>
    <w:rsid w:val="001F72E2"/>
    <w:rsid w:val="001F7315"/>
    <w:rsid w:val="001F7332"/>
    <w:rsid w:val="001F7359"/>
    <w:rsid w:val="001F73BF"/>
    <w:rsid w:val="001F73D6"/>
    <w:rsid w:val="001F740D"/>
    <w:rsid w:val="001F742F"/>
    <w:rsid w:val="001F74AE"/>
    <w:rsid w:val="001F74BB"/>
    <w:rsid w:val="001F74EA"/>
    <w:rsid w:val="001F751C"/>
    <w:rsid w:val="001F7550"/>
    <w:rsid w:val="001F7589"/>
    <w:rsid w:val="001F75E2"/>
    <w:rsid w:val="001F75FE"/>
    <w:rsid w:val="001F7619"/>
    <w:rsid w:val="001F761D"/>
    <w:rsid w:val="001F7638"/>
    <w:rsid w:val="001F765A"/>
    <w:rsid w:val="001F7680"/>
    <w:rsid w:val="001F768B"/>
    <w:rsid w:val="001F76CD"/>
    <w:rsid w:val="001F76F4"/>
    <w:rsid w:val="001F76FD"/>
    <w:rsid w:val="001F7766"/>
    <w:rsid w:val="001F778B"/>
    <w:rsid w:val="001F789E"/>
    <w:rsid w:val="001F78A4"/>
    <w:rsid w:val="001F78B4"/>
    <w:rsid w:val="001F78FF"/>
    <w:rsid w:val="001F7917"/>
    <w:rsid w:val="001F79AE"/>
    <w:rsid w:val="001F79D9"/>
    <w:rsid w:val="001F79E6"/>
    <w:rsid w:val="001F7A3B"/>
    <w:rsid w:val="001F7A54"/>
    <w:rsid w:val="001F7A64"/>
    <w:rsid w:val="001F7A8D"/>
    <w:rsid w:val="001F7ABC"/>
    <w:rsid w:val="001F7AF8"/>
    <w:rsid w:val="001F7B11"/>
    <w:rsid w:val="001F7B30"/>
    <w:rsid w:val="001F7B55"/>
    <w:rsid w:val="001F7B87"/>
    <w:rsid w:val="001F7B8E"/>
    <w:rsid w:val="001F7BDA"/>
    <w:rsid w:val="001F7C38"/>
    <w:rsid w:val="001F7C53"/>
    <w:rsid w:val="001F7C77"/>
    <w:rsid w:val="001F7CAC"/>
    <w:rsid w:val="001F7CC1"/>
    <w:rsid w:val="001F7CD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1F7FB2"/>
    <w:rsid w:val="00200013"/>
    <w:rsid w:val="00200030"/>
    <w:rsid w:val="00200039"/>
    <w:rsid w:val="00200054"/>
    <w:rsid w:val="002000C7"/>
    <w:rsid w:val="002000EE"/>
    <w:rsid w:val="00200132"/>
    <w:rsid w:val="00200195"/>
    <w:rsid w:val="002001A8"/>
    <w:rsid w:val="002001B7"/>
    <w:rsid w:val="002001D9"/>
    <w:rsid w:val="00200215"/>
    <w:rsid w:val="0020025E"/>
    <w:rsid w:val="00200263"/>
    <w:rsid w:val="002002C4"/>
    <w:rsid w:val="002002DA"/>
    <w:rsid w:val="0020030F"/>
    <w:rsid w:val="00200337"/>
    <w:rsid w:val="0020034C"/>
    <w:rsid w:val="00200357"/>
    <w:rsid w:val="00200361"/>
    <w:rsid w:val="002003FA"/>
    <w:rsid w:val="00200461"/>
    <w:rsid w:val="00200466"/>
    <w:rsid w:val="00200498"/>
    <w:rsid w:val="002004A0"/>
    <w:rsid w:val="00200519"/>
    <w:rsid w:val="00200566"/>
    <w:rsid w:val="002005C9"/>
    <w:rsid w:val="002005EC"/>
    <w:rsid w:val="00200603"/>
    <w:rsid w:val="00200636"/>
    <w:rsid w:val="00200640"/>
    <w:rsid w:val="0020064A"/>
    <w:rsid w:val="0020064F"/>
    <w:rsid w:val="00200657"/>
    <w:rsid w:val="002006A2"/>
    <w:rsid w:val="002006D1"/>
    <w:rsid w:val="002006E4"/>
    <w:rsid w:val="00200710"/>
    <w:rsid w:val="0020075F"/>
    <w:rsid w:val="002007AF"/>
    <w:rsid w:val="002007B7"/>
    <w:rsid w:val="002007D7"/>
    <w:rsid w:val="00200802"/>
    <w:rsid w:val="0020084E"/>
    <w:rsid w:val="0020086A"/>
    <w:rsid w:val="00200884"/>
    <w:rsid w:val="002008EE"/>
    <w:rsid w:val="002008F4"/>
    <w:rsid w:val="00200946"/>
    <w:rsid w:val="002009AF"/>
    <w:rsid w:val="002009CE"/>
    <w:rsid w:val="002009F8"/>
    <w:rsid w:val="00200A2F"/>
    <w:rsid w:val="00200A58"/>
    <w:rsid w:val="00200A5B"/>
    <w:rsid w:val="00200A65"/>
    <w:rsid w:val="00200A70"/>
    <w:rsid w:val="00200A73"/>
    <w:rsid w:val="00200A7E"/>
    <w:rsid w:val="00200ACF"/>
    <w:rsid w:val="00200B75"/>
    <w:rsid w:val="00200BF6"/>
    <w:rsid w:val="00200C68"/>
    <w:rsid w:val="00200CB6"/>
    <w:rsid w:val="00200CDE"/>
    <w:rsid w:val="00200D6A"/>
    <w:rsid w:val="00200D71"/>
    <w:rsid w:val="00200DEA"/>
    <w:rsid w:val="00200E0E"/>
    <w:rsid w:val="00200E25"/>
    <w:rsid w:val="00200E27"/>
    <w:rsid w:val="00200E2D"/>
    <w:rsid w:val="00200E64"/>
    <w:rsid w:val="00200E99"/>
    <w:rsid w:val="00200F08"/>
    <w:rsid w:val="00200F6D"/>
    <w:rsid w:val="00200F83"/>
    <w:rsid w:val="00200FA7"/>
    <w:rsid w:val="00200FFD"/>
    <w:rsid w:val="00201004"/>
    <w:rsid w:val="00201051"/>
    <w:rsid w:val="0020107D"/>
    <w:rsid w:val="00201084"/>
    <w:rsid w:val="00201126"/>
    <w:rsid w:val="00201140"/>
    <w:rsid w:val="00201159"/>
    <w:rsid w:val="00201199"/>
    <w:rsid w:val="002011C9"/>
    <w:rsid w:val="00201225"/>
    <w:rsid w:val="00201242"/>
    <w:rsid w:val="00201251"/>
    <w:rsid w:val="002012D7"/>
    <w:rsid w:val="00201357"/>
    <w:rsid w:val="00201380"/>
    <w:rsid w:val="00201389"/>
    <w:rsid w:val="002013A6"/>
    <w:rsid w:val="002013B5"/>
    <w:rsid w:val="002013D0"/>
    <w:rsid w:val="002013D9"/>
    <w:rsid w:val="002013F9"/>
    <w:rsid w:val="00201415"/>
    <w:rsid w:val="00201457"/>
    <w:rsid w:val="0020149E"/>
    <w:rsid w:val="002014A3"/>
    <w:rsid w:val="002014A9"/>
    <w:rsid w:val="0020150F"/>
    <w:rsid w:val="00201513"/>
    <w:rsid w:val="00201519"/>
    <w:rsid w:val="00201534"/>
    <w:rsid w:val="0020158E"/>
    <w:rsid w:val="002015C1"/>
    <w:rsid w:val="002015F9"/>
    <w:rsid w:val="0020160E"/>
    <w:rsid w:val="00201630"/>
    <w:rsid w:val="002016A7"/>
    <w:rsid w:val="002016BE"/>
    <w:rsid w:val="00201724"/>
    <w:rsid w:val="00201765"/>
    <w:rsid w:val="0020177F"/>
    <w:rsid w:val="0020178C"/>
    <w:rsid w:val="002017AC"/>
    <w:rsid w:val="0020182F"/>
    <w:rsid w:val="0020185D"/>
    <w:rsid w:val="002018B3"/>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B3"/>
    <w:rsid w:val="00201CBA"/>
    <w:rsid w:val="00201CF5"/>
    <w:rsid w:val="00201CF6"/>
    <w:rsid w:val="00201D30"/>
    <w:rsid w:val="00201D48"/>
    <w:rsid w:val="00201D53"/>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4B"/>
    <w:rsid w:val="0020216B"/>
    <w:rsid w:val="00202173"/>
    <w:rsid w:val="0020219E"/>
    <w:rsid w:val="002021F9"/>
    <w:rsid w:val="00202201"/>
    <w:rsid w:val="00202294"/>
    <w:rsid w:val="002022A5"/>
    <w:rsid w:val="002022B5"/>
    <w:rsid w:val="002022B6"/>
    <w:rsid w:val="002022BE"/>
    <w:rsid w:val="00202304"/>
    <w:rsid w:val="0020240D"/>
    <w:rsid w:val="0020243D"/>
    <w:rsid w:val="0020246F"/>
    <w:rsid w:val="002024B2"/>
    <w:rsid w:val="002024D1"/>
    <w:rsid w:val="002024ED"/>
    <w:rsid w:val="00202536"/>
    <w:rsid w:val="00202594"/>
    <w:rsid w:val="002025AA"/>
    <w:rsid w:val="002025B2"/>
    <w:rsid w:val="002025BB"/>
    <w:rsid w:val="002025EC"/>
    <w:rsid w:val="00202650"/>
    <w:rsid w:val="00202667"/>
    <w:rsid w:val="0020266E"/>
    <w:rsid w:val="002026BA"/>
    <w:rsid w:val="002026D8"/>
    <w:rsid w:val="002026EF"/>
    <w:rsid w:val="00202785"/>
    <w:rsid w:val="0020282A"/>
    <w:rsid w:val="0020282D"/>
    <w:rsid w:val="0020285E"/>
    <w:rsid w:val="002028CA"/>
    <w:rsid w:val="00202915"/>
    <w:rsid w:val="0020293F"/>
    <w:rsid w:val="0020294D"/>
    <w:rsid w:val="0020295A"/>
    <w:rsid w:val="002029A9"/>
    <w:rsid w:val="002029B3"/>
    <w:rsid w:val="00202A1C"/>
    <w:rsid w:val="00202A7C"/>
    <w:rsid w:val="00202A87"/>
    <w:rsid w:val="00202B7B"/>
    <w:rsid w:val="00202BA8"/>
    <w:rsid w:val="00202BE8"/>
    <w:rsid w:val="00202C00"/>
    <w:rsid w:val="00202C09"/>
    <w:rsid w:val="00202C1C"/>
    <w:rsid w:val="00202C1D"/>
    <w:rsid w:val="00202C5E"/>
    <w:rsid w:val="00202C69"/>
    <w:rsid w:val="00202C9C"/>
    <w:rsid w:val="00202CAB"/>
    <w:rsid w:val="00202CEA"/>
    <w:rsid w:val="00202D4E"/>
    <w:rsid w:val="00202DA6"/>
    <w:rsid w:val="00202DC3"/>
    <w:rsid w:val="00202E32"/>
    <w:rsid w:val="00202E57"/>
    <w:rsid w:val="00202E9C"/>
    <w:rsid w:val="00202EA6"/>
    <w:rsid w:val="00202EC3"/>
    <w:rsid w:val="00202ECC"/>
    <w:rsid w:val="00202F47"/>
    <w:rsid w:val="00202F63"/>
    <w:rsid w:val="00202F8E"/>
    <w:rsid w:val="00202F92"/>
    <w:rsid w:val="00202FAE"/>
    <w:rsid w:val="00202FB7"/>
    <w:rsid w:val="00203001"/>
    <w:rsid w:val="0020307B"/>
    <w:rsid w:val="00203082"/>
    <w:rsid w:val="0020308B"/>
    <w:rsid w:val="002030CA"/>
    <w:rsid w:val="002030D5"/>
    <w:rsid w:val="0020313F"/>
    <w:rsid w:val="0020314B"/>
    <w:rsid w:val="0020314F"/>
    <w:rsid w:val="0020319B"/>
    <w:rsid w:val="002031E7"/>
    <w:rsid w:val="002031F2"/>
    <w:rsid w:val="002031FA"/>
    <w:rsid w:val="00203208"/>
    <w:rsid w:val="0020323D"/>
    <w:rsid w:val="00203255"/>
    <w:rsid w:val="0020326C"/>
    <w:rsid w:val="00203272"/>
    <w:rsid w:val="0020329C"/>
    <w:rsid w:val="002032AB"/>
    <w:rsid w:val="00203323"/>
    <w:rsid w:val="00203429"/>
    <w:rsid w:val="0020342A"/>
    <w:rsid w:val="0020346A"/>
    <w:rsid w:val="00203484"/>
    <w:rsid w:val="002034BF"/>
    <w:rsid w:val="002034F2"/>
    <w:rsid w:val="00203519"/>
    <w:rsid w:val="002035A7"/>
    <w:rsid w:val="002035AB"/>
    <w:rsid w:val="002035D1"/>
    <w:rsid w:val="00203646"/>
    <w:rsid w:val="00203649"/>
    <w:rsid w:val="002036F0"/>
    <w:rsid w:val="00203752"/>
    <w:rsid w:val="00203757"/>
    <w:rsid w:val="00203762"/>
    <w:rsid w:val="002037C5"/>
    <w:rsid w:val="00203824"/>
    <w:rsid w:val="00203856"/>
    <w:rsid w:val="0020386A"/>
    <w:rsid w:val="00203901"/>
    <w:rsid w:val="00203922"/>
    <w:rsid w:val="0020394D"/>
    <w:rsid w:val="00203A1B"/>
    <w:rsid w:val="00203ABD"/>
    <w:rsid w:val="00203ABE"/>
    <w:rsid w:val="00203B0F"/>
    <w:rsid w:val="00203B11"/>
    <w:rsid w:val="00203B1B"/>
    <w:rsid w:val="00203B5A"/>
    <w:rsid w:val="00203B73"/>
    <w:rsid w:val="00203B87"/>
    <w:rsid w:val="00203BB5"/>
    <w:rsid w:val="00203BD2"/>
    <w:rsid w:val="00203BD6"/>
    <w:rsid w:val="00203C51"/>
    <w:rsid w:val="00203C68"/>
    <w:rsid w:val="00203C71"/>
    <w:rsid w:val="00203C8B"/>
    <w:rsid w:val="00203C99"/>
    <w:rsid w:val="00203CB8"/>
    <w:rsid w:val="00203CC5"/>
    <w:rsid w:val="00203CCF"/>
    <w:rsid w:val="00203CE4"/>
    <w:rsid w:val="00203CF1"/>
    <w:rsid w:val="00203D39"/>
    <w:rsid w:val="00203DB3"/>
    <w:rsid w:val="00203DB8"/>
    <w:rsid w:val="00203E2E"/>
    <w:rsid w:val="00203E5F"/>
    <w:rsid w:val="00203ED2"/>
    <w:rsid w:val="00203EFA"/>
    <w:rsid w:val="00203F05"/>
    <w:rsid w:val="00203F1D"/>
    <w:rsid w:val="00203F22"/>
    <w:rsid w:val="00203F2D"/>
    <w:rsid w:val="00203F82"/>
    <w:rsid w:val="00203F97"/>
    <w:rsid w:val="00203FFD"/>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A1"/>
    <w:rsid w:val="002044BC"/>
    <w:rsid w:val="002044F6"/>
    <w:rsid w:val="00204501"/>
    <w:rsid w:val="00204586"/>
    <w:rsid w:val="00204591"/>
    <w:rsid w:val="002045DD"/>
    <w:rsid w:val="002045DE"/>
    <w:rsid w:val="002046B8"/>
    <w:rsid w:val="002046DF"/>
    <w:rsid w:val="002046E1"/>
    <w:rsid w:val="00204746"/>
    <w:rsid w:val="002047C2"/>
    <w:rsid w:val="002047D5"/>
    <w:rsid w:val="002047D9"/>
    <w:rsid w:val="002047E4"/>
    <w:rsid w:val="002047F8"/>
    <w:rsid w:val="00204852"/>
    <w:rsid w:val="00204858"/>
    <w:rsid w:val="0020488A"/>
    <w:rsid w:val="002048A5"/>
    <w:rsid w:val="002048D6"/>
    <w:rsid w:val="002048FA"/>
    <w:rsid w:val="00204900"/>
    <w:rsid w:val="00204930"/>
    <w:rsid w:val="00204944"/>
    <w:rsid w:val="0020499B"/>
    <w:rsid w:val="00204A3E"/>
    <w:rsid w:val="00204B3C"/>
    <w:rsid w:val="00204B43"/>
    <w:rsid w:val="00204B46"/>
    <w:rsid w:val="00204B7E"/>
    <w:rsid w:val="00204B9B"/>
    <w:rsid w:val="00204BF6"/>
    <w:rsid w:val="00204C1C"/>
    <w:rsid w:val="00204C5F"/>
    <w:rsid w:val="00204C67"/>
    <w:rsid w:val="00204C68"/>
    <w:rsid w:val="00204C91"/>
    <w:rsid w:val="00204CA7"/>
    <w:rsid w:val="00204CDD"/>
    <w:rsid w:val="00204D24"/>
    <w:rsid w:val="00204D54"/>
    <w:rsid w:val="00204D5C"/>
    <w:rsid w:val="00204D66"/>
    <w:rsid w:val="00204D68"/>
    <w:rsid w:val="00204DBD"/>
    <w:rsid w:val="00204DC9"/>
    <w:rsid w:val="00204DE6"/>
    <w:rsid w:val="00204E33"/>
    <w:rsid w:val="00204E92"/>
    <w:rsid w:val="00204EA2"/>
    <w:rsid w:val="00204EBB"/>
    <w:rsid w:val="00204ED5"/>
    <w:rsid w:val="00204F36"/>
    <w:rsid w:val="00204F65"/>
    <w:rsid w:val="00204F7B"/>
    <w:rsid w:val="00204F82"/>
    <w:rsid w:val="00204FB7"/>
    <w:rsid w:val="00204FCA"/>
    <w:rsid w:val="00204FE5"/>
    <w:rsid w:val="0020505E"/>
    <w:rsid w:val="002050A2"/>
    <w:rsid w:val="002050BF"/>
    <w:rsid w:val="00205110"/>
    <w:rsid w:val="00205113"/>
    <w:rsid w:val="0020512C"/>
    <w:rsid w:val="002051E0"/>
    <w:rsid w:val="0020521B"/>
    <w:rsid w:val="0020525B"/>
    <w:rsid w:val="00205268"/>
    <w:rsid w:val="00205300"/>
    <w:rsid w:val="00205320"/>
    <w:rsid w:val="00205326"/>
    <w:rsid w:val="00205327"/>
    <w:rsid w:val="00205340"/>
    <w:rsid w:val="00205370"/>
    <w:rsid w:val="0020537B"/>
    <w:rsid w:val="002053EA"/>
    <w:rsid w:val="002053EB"/>
    <w:rsid w:val="002053F7"/>
    <w:rsid w:val="00205477"/>
    <w:rsid w:val="00205493"/>
    <w:rsid w:val="002054AA"/>
    <w:rsid w:val="002054B9"/>
    <w:rsid w:val="002054C6"/>
    <w:rsid w:val="002054F3"/>
    <w:rsid w:val="00205509"/>
    <w:rsid w:val="0020551E"/>
    <w:rsid w:val="00205529"/>
    <w:rsid w:val="0020552F"/>
    <w:rsid w:val="00205564"/>
    <w:rsid w:val="002055D0"/>
    <w:rsid w:val="002055E7"/>
    <w:rsid w:val="00205601"/>
    <w:rsid w:val="0020561A"/>
    <w:rsid w:val="0020563B"/>
    <w:rsid w:val="00205662"/>
    <w:rsid w:val="00205710"/>
    <w:rsid w:val="00205758"/>
    <w:rsid w:val="00205766"/>
    <w:rsid w:val="00205778"/>
    <w:rsid w:val="00205786"/>
    <w:rsid w:val="002057A2"/>
    <w:rsid w:val="00205834"/>
    <w:rsid w:val="00205878"/>
    <w:rsid w:val="002058BD"/>
    <w:rsid w:val="002058D1"/>
    <w:rsid w:val="00205922"/>
    <w:rsid w:val="00205929"/>
    <w:rsid w:val="0020598C"/>
    <w:rsid w:val="00205992"/>
    <w:rsid w:val="00205A07"/>
    <w:rsid w:val="00205A35"/>
    <w:rsid w:val="00205A82"/>
    <w:rsid w:val="00205A87"/>
    <w:rsid w:val="00205ACD"/>
    <w:rsid w:val="00205AF6"/>
    <w:rsid w:val="00205B18"/>
    <w:rsid w:val="00205B29"/>
    <w:rsid w:val="00205B49"/>
    <w:rsid w:val="00205B55"/>
    <w:rsid w:val="00205B93"/>
    <w:rsid w:val="00205BCE"/>
    <w:rsid w:val="00205BD6"/>
    <w:rsid w:val="00205BE6"/>
    <w:rsid w:val="00205C8A"/>
    <w:rsid w:val="00205CB1"/>
    <w:rsid w:val="00205D3F"/>
    <w:rsid w:val="00205DB7"/>
    <w:rsid w:val="00205DCB"/>
    <w:rsid w:val="00205E34"/>
    <w:rsid w:val="00205E4C"/>
    <w:rsid w:val="00205EBD"/>
    <w:rsid w:val="00205F2E"/>
    <w:rsid w:val="00205F4D"/>
    <w:rsid w:val="00205F86"/>
    <w:rsid w:val="00205FD7"/>
    <w:rsid w:val="0020605E"/>
    <w:rsid w:val="00206083"/>
    <w:rsid w:val="00206089"/>
    <w:rsid w:val="002060A4"/>
    <w:rsid w:val="002060E5"/>
    <w:rsid w:val="0020613A"/>
    <w:rsid w:val="0020617F"/>
    <w:rsid w:val="002061C5"/>
    <w:rsid w:val="002061DA"/>
    <w:rsid w:val="002061E2"/>
    <w:rsid w:val="0020620A"/>
    <w:rsid w:val="002062AE"/>
    <w:rsid w:val="002062CE"/>
    <w:rsid w:val="002062D0"/>
    <w:rsid w:val="002062D7"/>
    <w:rsid w:val="002062D9"/>
    <w:rsid w:val="002062E5"/>
    <w:rsid w:val="00206302"/>
    <w:rsid w:val="0020632A"/>
    <w:rsid w:val="00206362"/>
    <w:rsid w:val="00206386"/>
    <w:rsid w:val="002063D1"/>
    <w:rsid w:val="0020643A"/>
    <w:rsid w:val="002064CE"/>
    <w:rsid w:val="002064E8"/>
    <w:rsid w:val="0020651C"/>
    <w:rsid w:val="0020653A"/>
    <w:rsid w:val="00206563"/>
    <w:rsid w:val="002065B0"/>
    <w:rsid w:val="002065EF"/>
    <w:rsid w:val="002065F0"/>
    <w:rsid w:val="002065FB"/>
    <w:rsid w:val="00206600"/>
    <w:rsid w:val="00206629"/>
    <w:rsid w:val="00206652"/>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3"/>
    <w:rsid w:val="00206B39"/>
    <w:rsid w:val="00206B52"/>
    <w:rsid w:val="00206B6A"/>
    <w:rsid w:val="00206B6D"/>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1"/>
    <w:rsid w:val="00206E03"/>
    <w:rsid w:val="00206E4C"/>
    <w:rsid w:val="00206E69"/>
    <w:rsid w:val="00206E9B"/>
    <w:rsid w:val="00206EC1"/>
    <w:rsid w:val="00206EC7"/>
    <w:rsid w:val="00206ECA"/>
    <w:rsid w:val="00206ECE"/>
    <w:rsid w:val="00206EE4"/>
    <w:rsid w:val="00206EF0"/>
    <w:rsid w:val="00206F0D"/>
    <w:rsid w:val="00206F14"/>
    <w:rsid w:val="00206F23"/>
    <w:rsid w:val="00206F93"/>
    <w:rsid w:val="00206FA3"/>
    <w:rsid w:val="00206FC7"/>
    <w:rsid w:val="0020700F"/>
    <w:rsid w:val="0020704E"/>
    <w:rsid w:val="00207066"/>
    <w:rsid w:val="0020706A"/>
    <w:rsid w:val="0020709B"/>
    <w:rsid w:val="002070A5"/>
    <w:rsid w:val="002070D0"/>
    <w:rsid w:val="002070EA"/>
    <w:rsid w:val="002070FB"/>
    <w:rsid w:val="00207104"/>
    <w:rsid w:val="00207109"/>
    <w:rsid w:val="00207120"/>
    <w:rsid w:val="00207174"/>
    <w:rsid w:val="0020719F"/>
    <w:rsid w:val="002071EA"/>
    <w:rsid w:val="00207255"/>
    <w:rsid w:val="0020725C"/>
    <w:rsid w:val="00207273"/>
    <w:rsid w:val="002072B6"/>
    <w:rsid w:val="002073B6"/>
    <w:rsid w:val="00207487"/>
    <w:rsid w:val="002074D7"/>
    <w:rsid w:val="002074E5"/>
    <w:rsid w:val="002074ED"/>
    <w:rsid w:val="00207506"/>
    <w:rsid w:val="0020755D"/>
    <w:rsid w:val="0020759D"/>
    <w:rsid w:val="002075FA"/>
    <w:rsid w:val="00207626"/>
    <w:rsid w:val="00207649"/>
    <w:rsid w:val="00207657"/>
    <w:rsid w:val="00207673"/>
    <w:rsid w:val="002076A5"/>
    <w:rsid w:val="002076CA"/>
    <w:rsid w:val="0020771A"/>
    <w:rsid w:val="0020774A"/>
    <w:rsid w:val="00207799"/>
    <w:rsid w:val="002077A1"/>
    <w:rsid w:val="002077E7"/>
    <w:rsid w:val="00207800"/>
    <w:rsid w:val="00207803"/>
    <w:rsid w:val="0020780A"/>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1"/>
    <w:rsid w:val="00207B59"/>
    <w:rsid w:val="00207B5E"/>
    <w:rsid w:val="00207C05"/>
    <w:rsid w:val="00207C3A"/>
    <w:rsid w:val="00207CB9"/>
    <w:rsid w:val="00207CF5"/>
    <w:rsid w:val="00207D14"/>
    <w:rsid w:val="00207D37"/>
    <w:rsid w:val="00207D48"/>
    <w:rsid w:val="00207D50"/>
    <w:rsid w:val="00207D83"/>
    <w:rsid w:val="00207D94"/>
    <w:rsid w:val="00207DFD"/>
    <w:rsid w:val="00207E2F"/>
    <w:rsid w:val="00207E41"/>
    <w:rsid w:val="00207E97"/>
    <w:rsid w:val="00207EBD"/>
    <w:rsid w:val="00207EC6"/>
    <w:rsid w:val="00207EF3"/>
    <w:rsid w:val="00207EFD"/>
    <w:rsid w:val="00207F16"/>
    <w:rsid w:val="00207F53"/>
    <w:rsid w:val="00207F69"/>
    <w:rsid w:val="00207F8F"/>
    <w:rsid w:val="00207FB7"/>
    <w:rsid w:val="00207FE3"/>
    <w:rsid w:val="00207FF9"/>
    <w:rsid w:val="00210041"/>
    <w:rsid w:val="0021007F"/>
    <w:rsid w:val="00210081"/>
    <w:rsid w:val="00210120"/>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4EE"/>
    <w:rsid w:val="00210511"/>
    <w:rsid w:val="0021055E"/>
    <w:rsid w:val="00210577"/>
    <w:rsid w:val="002105DB"/>
    <w:rsid w:val="002105EB"/>
    <w:rsid w:val="0021063A"/>
    <w:rsid w:val="00210649"/>
    <w:rsid w:val="002106D8"/>
    <w:rsid w:val="0021070E"/>
    <w:rsid w:val="00210744"/>
    <w:rsid w:val="0021076B"/>
    <w:rsid w:val="00210796"/>
    <w:rsid w:val="002107CC"/>
    <w:rsid w:val="002107E6"/>
    <w:rsid w:val="00210849"/>
    <w:rsid w:val="0021087D"/>
    <w:rsid w:val="002108AD"/>
    <w:rsid w:val="002108C6"/>
    <w:rsid w:val="002108D3"/>
    <w:rsid w:val="002108DE"/>
    <w:rsid w:val="00210970"/>
    <w:rsid w:val="0021099A"/>
    <w:rsid w:val="0021099F"/>
    <w:rsid w:val="00210A0A"/>
    <w:rsid w:val="00210AE3"/>
    <w:rsid w:val="00210B3F"/>
    <w:rsid w:val="00210B6C"/>
    <w:rsid w:val="00210B98"/>
    <w:rsid w:val="00210BA8"/>
    <w:rsid w:val="00210BBF"/>
    <w:rsid w:val="00210BD4"/>
    <w:rsid w:val="00210BE9"/>
    <w:rsid w:val="00210C21"/>
    <w:rsid w:val="00210C45"/>
    <w:rsid w:val="00210C5B"/>
    <w:rsid w:val="00210CB4"/>
    <w:rsid w:val="00210CD1"/>
    <w:rsid w:val="00210CED"/>
    <w:rsid w:val="00210CF1"/>
    <w:rsid w:val="00210D13"/>
    <w:rsid w:val="00210D41"/>
    <w:rsid w:val="00210D5A"/>
    <w:rsid w:val="00210D8E"/>
    <w:rsid w:val="00210D97"/>
    <w:rsid w:val="00210DCA"/>
    <w:rsid w:val="00210DCE"/>
    <w:rsid w:val="00210DE9"/>
    <w:rsid w:val="00210E19"/>
    <w:rsid w:val="00210E1F"/>
    <w:rsid w:val="00210E27"/>
    <w:rsid w:val="00210EA0"/>
    <w:rsid w:val="00210F26"/>
    <w:rsid w:val="00210F3B"/>
    <w:rsid w:val="00210F81"/>
    <w:rsid w:val="00210F98"/>
    <w:rsid w:val="00210F9B"/>
    <w:rsid w:val="00210FC4"/>
    <w:rsid w:val="00210FCE"/>
    <w:rsid w:val="00210FFA"/>
    <w:rsid w:val="00211018"/>
    <w:rsid w:val="00211048"/>
    <w:rsid w:val="0021106B"/>
    <w:rsid w:val="002110B7"/>
    <w:rsid w:val="002110DB"/>
    <w:rsid w:val="002110E8"/>
    <w:rsid w:val="002111C2"/>
    <w:rsid w:val="002111E9"/>
    <w:rsid w:val="002111EB"/>
    <w:rsid w:val="002111F2"/>
    <w:rsid w:val="0021125F"/>
    <w:rsid w:val="00211267"/>
    <w:rsid w:val="0021128C"/>
    <w:rsid w:val="002112A5"/>
    <w:rsid w:val="00211380"/>
    <w:rsid w:val="0021138E"/>
    <w:rsid w:val="002113B3"/>
    <w:rsid w:val="002113B6"/>
    <w:rsid w:val="00211411"/>
    <w:rsid w:val="00211414"/>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C0"/>
    <w:rsid w:val="002119DA"/>
    <w:rsid w:val="00211A74"/>
    <w:rsid w:val="00211AEC"/>
    <w:rsid w:val="00211AEE"/>
    <w:rsid w:val="00211B11"/>
    <w:rsid w:val="00211B7B"/>
    <w:rsid w:val="00211B9F"/>
    <w:rsid w:val="00211C12"/>
    <w:rsid w:val="00211C4C"/>
    <w:rsid w:val="00211D36"/>
    <w:rsid w:val="00211DC5"/>
    <w:rsid w:val="00211DE3"/>
    <w:rsid w:val="00211E12"/>
    <w:rsid w:val="00211E3A"/>
    <w:rsid w:val="00211E4E"/>
    <w:rsid w:val="00211E84"/>
    <w:rsid w:val="00211E97"/>
    <w:rsid w:val="00211EE8"/>
    <w:rsid w:val="00211EFC"/>
    <w:rsid w:val="00211F08"/>
    <w:rsid w:val="00211F45"/>
    <w:rsid w:val="00211F7B"/>
    <w:rsid w:val="00211FA1"/>
    <w:rsid w:val="0021200C"/>
    <w:rsid w:val="00212035"/>
    <w:rsid w:val="00212040"/>
    <w:rsid w:val="00212074"/>
    <w:rsid w:val="00212079"/>
    <w:rsid w:val="002120AA"/>
    <w:rsid w:val="002120C7"/>
    <w:rsid w:val="002120D1"/>
    <w:rsid w:val="0021213B"/>
    <w:rsid w:val="0021216C"/>
    <w:rsid w:val="00212179"/>
    <w:rsid w:val="00212198"/>
    <w:rsid w:val="002121B7"/>
    <w:rsid w:val="002121F3"/>
    <w:rsid w:val="00212231"/>
    <w:rsid w:val="00212236"/>
    <w:rsid w:val="00212265"/>
    <w:rsid w:val="00212267"/>
    <w:rsid w:val="0021226A"/>
    <w:rsid w:val="002122A0"/>
    <w:rsid w:val="002122C9"/>
    <w:rsid w:val="002122E0"/>
    <w:rsid w:val="00212357"/>
    <w:rsid w:val="0021235F"/>
    <w:rsid w:val="0021238B"/>
    <w:rsid w:val="002123B4"/>
    <w:rsid w:val="002123FC"/>
    <w:rsid w:val="002124FF"/>
    <w:rsid w:val="00212535"/>
    <w:rsid w:val="002125C0"/>
    <w:rsid w:val="0021260E"/>
    <w:rsid w:val="0021266A"/>
    <w:rsid w:val="002126B6"/>
    <w:rsid w:val="0021273A"/>
    <w:rsid w:val="00212791"/>
    <w:rsid w:val="00212797"/>
    <w:rsid w:val="002127D2"/>
    <w:rsid w:val="002128A0"/>
    <w:rsid w:val="002128B0"/>
    <w:rsid w:val="002128BB"/>
    <w:rsid w:val="002128E5"/>
    <w:rsid w:val="00212936"/>
    <w:rsid w:val="0021293F"/>
    <w:rsid w:val="00212945"/>
    <w:rsid w:val="0021296E"/>
    <w:rsid w:val="00212998"/>
    <w:rsid w:val="002129BF"/>
    <w:rsid w:val="002129C0"/>
    <w:rsid w:val="00212A1E"/>
    <w:rsid w:val="00212A34"/>
    <w:rsid w:val="00212A5D"/>
    <w:rsid w:val="00212A7A"/>
    <w:rsid w:val="00212A85"/>
    <w:rsid w:val="00212A94"/>
    <w:rsid w:val="00212AD2"/>
    <w:rsid w:val="00212AE6"/>
    <w:rsid w:val="00212AED"/>
    <w:rsid w:val="00212B32"/>
    <w:rsid w:val="00212B59"/>
    <w:rsid w:val="00212B60"/>
    <w:rsid w:val="00212B82"/>
    <w:rsid w:val="00212BF3"/>
    <w:rsid w:val="00212C16"/>
    <w:rsid w:val="00212C29"/>
    <w:rsid w:val="00212C38"/>
    <w:rsid w:val="00212C72"/>
    <w:rsid w:val="00212CB0"/>
    <w:rsid w:val="00212D1A"/>
    <w:rsid w:val="00212D3C"/>
    <w:rsid w:val="00212D54"/>
    <w:rsid w:val="00212D7D"/>
    <w:rsid w:val="00212D7E"/>
    <w:rsid w:val="00212D86"/>
    <w:rsid w:val="00212DC8"/>
    <w:rsid w:val="00212DE5"/>
    <w:rsid w:val="00212DF7"/>
    <w:rsid w:val="00212DFE"/>
    <w:rsid w:val="00212E1A"/>
    <w:rsid w:val="00212E24"/>
    <w:rsid w:val="00212E32"/>
    <w:rsid w:val="00212E44"/>
    <w:rsid w:val="00212E52"/>
    <w:rsid w:val="00212F02"/>
    <w:rsid w:val="00212F07"/>
    <w:rsid w:val="00212F32"/>
    <w:rsid w:val="00212F38"/>
    <w:rsid w:val="00212F58"/>
    <w:rsid w:val="00212F64"/>
    <w:rsid w:val="00212F84"/>
    <w:rsid w:val="00212FB4"/>
    <w:rsid w:val="00212FD4"/>
    <w:rsid w:val="00213025"/>
    <w:rsid w:val="002130A9"/>
    <w:rsid w:val="002130B1"/>
    <w:rsid w:val="00213181"/>
    <w:rsid w:val="00213190"/>
    <w:rsid w:val="002131D1"/>
    <w:rsid w:val="0021320F"/>
    <w:rsid w:val="0021324B"/>
    <w:rsid w:val="0021326D"/>
    <w:rsid w:val="0021328C"/>
    <w:rsid w:val="002132A7"/>
    <w:rsid w:val="002132E6"/>
    <w:rsid w:val="002132EA"/>
    <w:rsid w:val="002132F6"/>
    <w:rsid w:val="0021331D"/>
    <w:rsid w:val="0021335A"/>
    <w:rsid w:val="00213373"/>
    <w:rsid w:val="002133EB"/>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9"/>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BB1"/>
    <w:rsid w:val="00213C07"/>
    <w:rsid w:val="00213C1B"/>
    <w:rsid w:val="00213CC2"/>
    <w:rsid w:val="00213D75"/>
    <w:rsid w:val="00213D87"/>
    <w:rsid w:val="00213E19"/>
    <w:rsid w:val="00213E87"/>
    <w:rsid w:val="00213E8C"/>
    <w:rsid w:val="00213EA7"/>
    <w:rsid w:val="00213F53"/>
    <w:rsid w:val="00213F7B"/>
    <w:rsid w:val="00213FD2"/>
    <w:rsid w:val="00213FF1"/>
    <w:rsid w:val="00214026"/>
    <w:rsid w:val="002140CA"/>
    <w:rsid w:val="002140D6"/>
    <w:rsid w:val="0021410E"/>
    <w:rsid w:val="00214120"/>
    <w:rsid w:val="0021414F"/>
    <w:rsid w:val="00214216"/>
    <w:rsid w:val="00214223"/>
    <w:rsid w:val="00214253"/>
    <w:rsid w:val="0021428C"/>
    <w:rsid w:val="002142C1"/>
    <w:rsid w:val="00214340"/>
    <w:rsid w:val="00214347"/>
    <w:rsid w:val="00214365"/>
    <w:rsid w:val="00214377"/>
    <w:rsid w:val="00214381"/>
    <w:rsid w:val="002143A0"/>
    <w:rsid w:val="002143E7"/>
    <w:rsid w:val="0021442F"/>
    <w:rsid w:val="0021448C"/>
    <w:rsid w:val="002144C6"/>
    <w:rsid w:val="00214550"/>
    <w:rsid w:val="00214555"/>
    <w:rsid w:val="002145A2"/>
    <w:rsid w:val="002145E5"/>
    <w:rsid w:val="00214607"/>
    <w:rsid w:val="0021462D"/>
    <w:rsid w:val="00214647"/>
    <w:rsid w:val="00214669"/>
    <w:rsid w:val="0021467D"/>
    <w:rsid w:val="0021468E"/>
    <w:rsid w:val="002146C4"/>
    <w:rsid w:val="00214710"/>
    <w:rsid w:val="0021479E"/>
    <w:rsid w:val="002147A4"/>
    <w:rsid w:val="002147F4"/>
    <w:rsid w:val="00214857"/>
    <w:rsid w:val="0021487B"/>
    <w:rsid w:val="002148CE"/>
    <w:rsid w:val="0021490E"/>
    <w:rsid w:val="002149FE"/>
    <w:rsid w:val="00214A5E"/>
    <w:rsid w:val="00214B1A"/>
    <w:rsid w:val="00214B22"/>
    <w:rsid w:val="00214B48"/>
    <w:rsid w:val="00214B78"/>
    <w:rsid w:val="00214B9C"/>
    <w:rsid w:val="00214BCE"/>
    <w:rsid w:val="00214C0B"/>
    <w:rsid w:val="00214C20"/>
    <w:rsid w:val="00214C25"/>
    <w:rsid w:val="00214C54"/>
    <w:rsid w:val="00214C66"/>
    <w:rsid w:val="00214C75"/>
    <w:rsid w:val="00214C87"/>
    <w:rsid w:val="00214C92"/>
    <w:rsid w:val="00214CBE"/>
    <w:rsid w:val="00214CCA"/>
    <w:rsid w:val="00214CE5"/>
    <w:rsid w:val="00214CEB"/>
    <w:rsid w:val="00214E31"/>
    <w:rsid w:val="00214E38"/>
    <w:rsid w:val="00214E43"/>
    <w:rsid w:val="00214E5E"/>
    <w:rsid w:val="00214E79"/>
    <w:rsid w:val="00214F03"/>
    <w:rsid w:val="00214F6F"/>
    <w:rsid w:val="00214F76"/>
    <w:rsid w:val="00214FA8"/>
    <w:rsid w:val="00214FAE"/>
    <w:rsid w:val="00214FB9"/>
    <w:rsid w:val="00214FE8"/>
    <w:rsid w:val="00214FF9"/>
    <w:rsid w:val="0021504D"/>
    <w:rsid w:val="0021506E"/>
    <w:rsid w:val="0021508A"/>
    <w:rsid w:val="002150C6"/>
    <w:rsid w:val="002150D7"/>
    <w:rsid w:val="00215178"/>
    <w:rsid w:val="002151FD"/>
    <w:rsid w:val="00215201"/>
    <w:rsid w:val="00215232"/>
    <w:rsid w:val="0021525F"/>
    <w:rsid w:val="002152DB"/>
    <w:rsid w:val="002152F1"/>
    <w:rsid w:val="002152F6"/>
    <w:rsid w:val="00215303"/>
    <w:rsid w:val="00215331"/>
    <w:rsid w:val="00215374"/>
    <w:rsid w:val="002153A8"/>
    <w:rsid w:val="0021541B"/>
    <w:rsid w:val="0021545F"/>
    <w:rsid w:val="0021548F"/>
    <w:rsid w:val="00215491"/>
    <w:rsid w:val="002154B8"/>
    <w:rsid w:val="0021552D"/>
    <w:rsid w:val="00215543"/>
    <w:rsid w:val="0021558E"/>
    <w:rsid w:val="002155C6"/>
    <w:rsid w:val="002155D9"/>
    <w:rsid w:val="002155F0"/>
    <w:rsid w:val="002155FD"/>
    <w:rsid w:val="00215650"/>
    <w:rsid w:val="002156EA"/>
    <w:rsid w:val="0021570C"/>
    <w:rsid w:val="0021571A"/>
    <w:rsid w:val="00215733"/>
    <w:rsid w:val="00215796"/>
    <w:rsid w:val="002157B8"/>
    <w:rsid w:val="002157D3"/>
    <w:rsid w:val="0021581E"/>
    <w:rsid w:val="0021585C"/>
    <w:rsid w:val="00215861"/>
    <w:rsid w:val="00215868"/>
    <w:rsid w:val="0021589E"/>
    <w:rsid w:val="002158CC"/>
    <w:rsid w:val="002158E1"/>
    <w:rsid w:val="0021590E"/>
    <w:rsid w:val="00215914"/>
    <w:rsid w:val="0021592E"/>
    <w:rsid w:val="00215995"/>
    <w:rsid w:val="002159B9"/>
    <w:rsid w:val="002159C1"/>
    <w:rsid w:val="002159D8"/>
    <w:rsid w:val="002159E9"/>
    <w:rsid w:val="00215A23"/>
    <w:rsid w:val="00215A2E"/>
    <w:rsid w:val="00215A65"/>
    <w:rsid w:val="00215AB9"/>
    <w:rsid w:val="00215B08"/>
    <w:rsid w:val="00215B7D"/>
    <w:rsid w:val="00215BA5"/>
    <w:rsid w:val="00215BB2"/>
    <w:rsid w:val="00215BF7"/>
    <w:rsid w:val="00215C2E"/>
    <w:rsid w:val="00215C35"/>
    <w:rsid w:val="00215C9F"/>
    <w:rsid w:val="00215CBC"/>
    <w:rsid w:val="00215D1A"/>
    <w:rsid w:val="00215DD3"/>
    <w:rsid w:val="00215DF0"/>
    <w:rsid w:val="00215E1F"/>
    <w:rsid w:val="00215E53"/>
    <w:rsid w:val="00215E60"/>
    <w:rsid w:val="00215E9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4B6"/>
    <w:rsid w:val="002165AB"/>
    <w:rsid w:val="002165AF"/>
    <w:rsid w:val="002165BB"/>
    <w:rsid w:val="00216665"/>
    <w:rsid w:val="00216687"/>
    <w:rsid w:val="00216694"/>
    <w:rsid w:val="0021669C"/>
    <w:rsid w:val="002166A0"/>
    <w:rsid w:val="002166B0"/>
    <w:rsid w:val="00216783"/>
    <w:rsid w:val="002167A8"/>
    <w:rsid w:val="002167D2"/>
    <w:rsid w:val="002167D8"/>
    <w:rsid w:val="002167E1"/>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6"/>
    <w:rsid w:val="00216BEE"/>
    <w:rsid w:val="00216C22"/>
    <w:rsid w:val="00216C33"/>
    <w:rsid w:val="00216C39"/>
    <w:rsid w:val="00216C67"/>
    <w:rsid w:val="00216C8C"/>
    <w:rsid w:val="00216CC2"/>
    <w:rsid w:val="00216CDD"/>
    <w:rsid w:val="00216D38"/>
    <w:rsid w:val="00216D85"/>
    <w:rsid w:val="00216DA4"/>
    <w:rsid w:val="00216DB8"/>
    <w:rsid w:val="00216E44"/>
    <w:rsid w:val="00216E78"/>
    <w:rsid w:val="00216EC6"/>
    <w:rsid w:val="00216ECE"/>
    <w:rsid w:val="00216F30"/>
    <w:rsid w:val="00216FAB"/>
    <w:rsid w:val="00216FBC"/>
    <w:rsid w:val="00216FDA"/>
    <w:rsid w:val="00216FF0"/>
    <w:rsid w:val="00216FFE"/>
    <w:rsid w:val="00216FFF"/>
    <w:rsid w:val="00217007"/>
    <w:rsid w:val="00217024"/>
    <w:rsid w:val="00217049"/>
    <w:rsid w:val="00217056"/>
    <w:rsid w:val="00217075"/>
    <w:rsid w:val="00217079"/>
    <w:rsid w:val="002170DF"/>
    <w:rsid w:val="002170F9"/>
    <w:rsid w:val="0021711C"/>
    <w:rsid w:val="0021722E"/>
    <w:rsid w:val="00217257"/>
    <w:rsid w:val="00217260"/>
    <w:rsid w:val="00217272"/>
    <w:rsid w:val="002172B9"/>
    <w:rsid w:val="002172DC"/>
    <w:rsid w:val="002172F2"/>
    <w:rsid w:val="00217339"/>
    <w:rsid w:val="0021734D"/>
    <w:rsid w:val="00217383"/>
    <w:rsid w:val="002173C0"/>
    <w:rsid w:val="002173CF"/>
    <w:rsid w:val="00217409"/>
    <w:rsid w:val="00217426"/>
    <w:rsid w:val="00217452"/>
    <w:rsid w:val="0021748A"/>
    <w:rsid w:val="002174C2"/>
    <w:rsid w:val="002174CB"/>
    <w:rsid w:val="00217505"/>
    <w:rsid w:val="00217529"/>
    <w:rsid w:val="0021752D"/>
    <w:rsid w:val="0021756F"/>
    <w:rsid w:val="00217598"/>
    <w:rsid w:val="002175B5"/>
    <w:rsid w:val="00217612"/>
    <w:rsid w:val="0021767D"/>
    <w:rsid w:val="00217695"/>
    <w:rsid w:val="002176A6"/>
    <w:rsid w:val="002176B5"/>
    <w:rsid w:val="002176DD"/>
    <w:rsid w:val="002176F4"/>
    <w:rsid w:val="00217709"/>
    <w:rsid w:val="00217735"/>
    <w:rsid w:val="00217742"/>
    <w:rsid w:val="00217765"/>
    <w:rsid w:val="0021776A"/>
    <w:rsid w:val="0021777C"/>
    <w:rsid w:val="002177C7"/>
    <w:rsid w:val="002177FD"/>
    <w:rsid w:val="002178F7"/>
    <w:rsid w:val="00217926"/>
    <w:rsid w:val="00217927"/>
    <w:rsid w:val="0021792B"/>
    <w:rsid w:val="00217951"/>
    <w:rsid w:val="00217975"/>
    <w:rsid w:val="0021797A"/>
    <w:rsid w:val="002179A8"/>
    <w:rsid w:val="002179D4"/>
    <w:rsid w:val="00217A2B"/>
    <w:rsid w:val="00217A6C"/>
    <w:rsid w:val="00217A73"/>
    <w:rsid w:val="00217A8D"/>
    <w:rsid w:val="00217AAD"/>
    <w:rsid w:val="00217AD8"/>
    <w:rsid w:val="00217AEF"/>
    <w:rsid w:val="00217B00"/>
    <w:rsid w:val="00217B2F"/>
    <w:rsid w:val="00217B50"/>
    <w:rsid w:val="00217B58"/>
    <w:rsid w:val="00217B72"/>
    <w:rsid w:val="00217B84"/>
    <w:rsid w:val="00217BA8"/>
    <w:rsid w:val="00217BDB"/>
    <w:rsid w:val="00217BF2"/>
    <w:rsid w:val="00217C8E"/>
    <w:rsid w:val="00217CD4"/>
    <w:rsid w:val="00217CDF"/>
    <w:rsid w:val="00217DAE"/>
    <w:rsid w:val="00217DFC"/>
    <w:rsid w:val="00217ECF"/>
    <w:rsid w:val="00217EEA"/>
    <w:rsid w:val="00217EEF"/>
    <w:rsid w:val="00217F1D"/>
    <w:rsid w:val="00217F1E"/>
    <w:rsid w:val="00217F55"/>
    <w:rsid w:val="00217F62"/>
    <w:rsid w:val="00217F90"/>
    <w:rsid w:val="00217FA1"/>
    <w:rsid w:val="00219D2A"/>
    <w:rsid w:val="0022000F"/>
    <w:rsid w:val="0022007E"/>
    <w:rsid w:val="002200DF"/>
    <w:rsid w:val="00220179"/>
    <w:rsid w:val="002201A1"/>
    <w:rsid w:val="002201D2"/>
    <w:rsid w:val="00220235"/>
    <w:rsid w:val="0022027B"/>
    <w:rsid w:val="0022027F"/>
    <w:rsid w:val="002202C0"/>
    <w:rsid w:val="002202C4"/>
    <w:rsid w:val="002202F7"/>
    <w:rsid w:val="00220340"/>
    <w:rsid w:val="00220350"/>
    <w:rsid w:val="00220381"/>
    <w:rsid w:val="002203AE"/>
    <w:rsid w:val="002203C2"/>
    <w:rsid w:val="002203F0"/>
    <w:rsid w:val="00220494"/>
    <w:rsid w:val="002204A7"/>
    <w:rsid w:val="002204F8"/>
    <w:rsid w:val="00220512"/>
    <w:rsid w:val="00220599"/>
    <w:rsid w:val="002205B1"/>
    <w:rsid w:val="002205BE"/>
    <w:rsid w:val="002205C0"/>
    <w:rsid w:val="002205C5"/>
    <w:rsid w:val="002205F5"/>
    <w:rsid w:val="00220600"/>
    <w:rsid w:val="00220647"/>
    <w:rsid w:val="002206A3"/>
    <w:rsid w:val="002206D5"/>
    <w:rsid w:val="002206D6"/>
    <w:rsid w:val="00220738"/>
    <w:rsid w:val="00220756"/>
    <w:rsid w:val="00220771"/>
    <w:rsid w:val="0022079C"/>
    <w:rsid w:val="002207B2"/>
    <w:rsid w:val="002207DC"/>
    <w:rsid w:val="002207F7"/>
    <w:rsid w:val="002207FA"/>
    <w:rsid w:val="0022081B"/>
    <w:rsid w:val="0022083C"/>
    <w:rsid w:val="0022085E"/>
    <w:rsid w:val="0022087D"/>
    <w:rsid w:val="00220880"/>
    <w:rsid w:val="00220897"/>
    <w:rsid w:val="002208C9"/>
    <w:rsid w:val="002208E7"/>
    <w:rsid w:val="0022090C"/>
    <w:rsid w:val="00220912"/>
    <w:rsid w:val="002209A0"/>
    <w:rsid w:val="002209B2"/>
    <w:rsid w:val="002209B4"/>
    <w:rsid w:val="002209FD"/>
    <w:rsid w:val="00220A06"/>
    <w:rsid w:val="00220A45"/>
    <w:rsid w:val="00220A64"/>
    <w:rsid w:val="00220ADF"/>
    <w:rsid w:val="00220AF0"/>
    <w:rsid w:val="00220AF2"/>
    <w:rsid w:val="00220B0E"/>
    <w:rsid w:val="00220B20"/>
    <w:rsid w:val="00220B3A"/>
    <w:rsid w:val="00220B83"/>
    <w:rsid w:val="00220CCB"/>
    <w:rsid w:val="00220E33"/>
    <w:rsid w:val="00220E52"/>
    <w:rsid w:val="00220E79"/>
    <w:rsid w:val="00220EA1"/>
    <w:rsid w:val="00220F41"/>
    <w:rsid w:val="00220F47"/>
    <w:rsid w:val="00220F59"/>
    <w:rsid w:val="0022106E"/>
    <w:rsid w:val="0022106F"/>
    <w:rsid w:val="002210D8"/>
    <w:rsid w:val="00221110"/>
    <w:rsid w:val="00221129"/>
    <w:rsid w:val="0022113B"/>
    <w:rsid w:val="00221225"/>
    <w:rsid w:val="0022122C"/>
    <w:rsid w:val="00221263"/>
    <w:rsid w:val="00221298"/>
    <w:rsid w:val="002212A7"/>
    <w:rsid w:val="002212C1"/>
    <w:rsid w:val="002212C5"/>
    <w:rsid w:val="002212F0"/>
    <w:rsid w:val="0022133E"/>
    <w:rsid w:val="0022136A"/>
    <w:rsid w:val="00221379"/>
    <w:rsid w:val="002213D9"/>
    <w:rsid w:val="002213DD"/>
    <w:rsid w:val="002213DE"/>
    <w:rsid w:val="0022142F"/>
    <w:rsid w:val="0022144F"/>
    <w:rsid w:val="0022145C"/>
    <w:rsid w:val="0022146B"/>
    <w:rsid w:val="00221478"/>
    <w:rsid w:val="0022147B"/>
    <w:rsid w:val="00221486"/>
    <w:rsid w:val="0022149B"/>
    <w:rsid w:val="002214B8"/>
    <w:rsid w:val="002214EC"/>
    <w:rsid w:val="002214F5"/>
    <w:rsid w:val="00221512"/>
    <w:rsid w:val="00221579"/>
    <w:rsid w:val="0022157F"/>
    <w:rsid w:val="00221583"/>
    <w:rsid w:val="00221588"/>
    <w:rsid w:val="002215CB"/>
    <w:rsid w:val="002215F0"/>
    <w:rsid w:val="00221612"/>
    <w:rsid w:val="0022161E"/>
    <w:rsid w:val="00221621"/>
    <w:rsid w:val="00221645"/>
    <w:rsid w:val="00221670"/>
    <w:rsid w:val="00221685"/>
    <w:rsid w:val="002216E8"/>
    <w:rsid w:val="0022172B"/>
    <w:rsid w:val="0022173D"/>
    <w:rsid w:val="00221746"/>
    <w:rsid w:val="002217A2"/>
    <w:rsid w:val="00221886"/>
    <w:rsid w:val="00221889"/>
    <w:rsid w:val="00221890"/>
    <w:rsid w:val="0022189B"/>
    <w:rsid w:val="0022190B"/>
    <w:rsid w:val="0022194C"/>
    <w:rsid w:val="0022197B"/>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ED"/>
    <w:rsid w:val="00221BFD"/>
    <w:rsid w:val="00221BFF"/>
    <w:rsid w:val="00221C0B"/>
    <w:rsid w:val="00221C20"/>
    <w:rsid w:val="00221C48"/>
    <w:rsid w:val="00221C4E"/>
    <w:rsid w:val="00221C79"/>
    <w:rsid w:val="00221CBD"/>
    <w:rsid w:val="00221CBE"/>
    <w:rsid w:val="00221CDE"/>
    <w:rsid w:val="00221D80"/>
    <w:rsid w:val="00221D83"/>
    <w:rsid w:val="00221DA7"/>
    <w:rsid w:val="00221DBC"/>
    <w:rsid w:val="00221DE3"/>
    <w:rsid w:val="00221DE9"/>
    <w:rsid w:val="00221DEF"/>
    <w:rsid w:val="00221DF4"/>
    <w:rsid w:val="00221E30"/>
    <w:rsid w:val="00221E61"/>
    <w:rsid w:val="00221E66"/>
    <w:rsid w:val="00221E9B"/>
    <w:rsid w:val="00221ECA"/>
    <w:rsid w:val="00221F02"/>
    <w:rsid w:val="00221F2E"/>
    <w:rsid w:val="00221F64"/>
    <w:rsid w:val="00221F71"/>
    <w:rsid w:val="00221FF8"/>
    <w:rsid w:val="00221FFA"/>
    <w:rsid w:val="00222039"/>
    <w:rsid w:val="0022209A"/>
    <w:rsid w:val="002220DC"/>
    <w:rsid w:val="00222136"/>
    <w:rsid w:val="00222144"/>
    <w:rsid w:val="002221DB"/>
    <w:rsid w:val="002221EA"/>
    <w:rsid w:val="002221F9"/>
    <w:rsid w:val="00222214"/>
    <w:rsid w:val="00222254"/>
    <w:rsid w:val="00222327"/>
    <w:rsid w:val="00222342"/>
    <w:rsid w:val="00222352"/>
    <w:rsid w:val="00222357"/>
    <w:rsid w:val="0022238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3E"/>
    <w:rsid w:val="00222746"/>
    <w:rsid w:val="002227A9"/>
    <w:rsid w:val="002227B4"/>
    <w:rsid w:val="002227BC"/>
    <w:rsid w:val="002227DD"/>
    <w:rsid w:val="00222802"/>
    <w:rsid w:val="00222822"/>
    <w:rsid w:val="0022282C"/>
    <w:rsid w:val="0022283F"/>
    <w:rsid w:val="002228C9"/>
    <w:rsid w:val="002228EF"/>
    <w:rsid w:val="002228F4"/>
    <w:rsid w:val="00222924"/>
    <w:rsid w:val="00222934"/>
    <w:rsid w:val="00222941"/>
    <w:rsid w:val="00222951"/>
    <w:rsid w:val="00222960"/>
    <w:rsid w:val="00222971"/>
    <w:rsid w:val="002229F3"/>
    <w:rsid w:val="002229F7"/>
    <w:rsid w:val="002229FC"/>
    <w:rsid w:val="00222A10"/>
    <w:rsid w:val="00222A72"/>
    <w:rsid w:val="00222A9D"/>
    <w:rsid w:val="00222ABC"/>
    <w:rsid w:val="00222ADC"/>
    <w:rsid w:val="00222AF9"/>
    <w:rsid w:val="00222B37"/>
    <w:rsid w:val="00222B3F"/>
    <w:rsid w:val="00222B5E"/>
    <w:rsid w:val="00222B91"/>
    <w:rsid w:val="00222BB0"/>
    <w:rsid w:val="00222BBB"/>
    <w:rsid w:val="00222BCF"/>
    <w:rsid w:val="00222C05"/>
    <w:rsid w:val="00222C22"/>
    <w:rsid w:val="00222C45"/>
    <w:rsid w:val="00222C51"/>
    <w:rsid w:val="00222C61"/>
    <w:rsid w:val="00222C67"/>
    <w:rsid w:val="00222C7E"/>
    <w:rsid w:val="00222CC6"/>
    <w:rsid w:val="00222D2C"/>
    <w:rsid w:val="00222D33"/>
    <w:rsid w:val="00222D49"/>
    <w:rsid w:val="00222D8C"/>
    <w:rsid w:val="00222E2A"/>
    <w:rsid w:val="00222E42"/>
    <w:rsid w:val="00222E61"/>
    <w:rsid w:val="00222EB1"/>
    <w:rsid w:val="00222EC9"/>
    <w:rsid w:val="00222F04"/>
    <w:rsid w:val="00222F12"/>
    <w:rsid w:val="00222F29"/>
    <w:rsid w:val="00222F59"/>
    <w:rsid w:val="00222F8B"/>
    <w:rsid w:val="00222FB2"/>
    <w:rsid w:val="00222FD3"/>
    <w:rsid w:val="00223022"/>
    <w:rsid w:val="0022305B"/>
    <w:rsid w:val="002230A3"/>
    <w:rsid w:val="0022319B"/>
    <w:rsid w:val="002231E3"/>
    <w:rsid w:val="002231E4"/>
    <w:rsid w:val="00223236"/>
    <w:rsid w:val="0022325D"/>
    <w:rsid w:val="00223277"/>
    <w:rsid w:val="0022327C"/>
    <w:rsid w:val="0022329F"/>
    <w:rsid w:val="002233BD"/>
    <w:rsid w:val="002233C8"/>
    <w:rsid w:val="002233FB"/>
    <w:rsid w:val="00223415"/>
    <w:rsid w:val="00223477"/>
    <w:rsid w:val="002234A5"/>
    <w:rsid w:val="002234C1"/>
    <w:rsid w:val="002234C4"/>
    <w:rsid w:val="00223569"/>
    <w:rsid w:val="00223575"/>
    <w:rsid w:val="00223582"/>
    <w:rsid w:val="0022358E"/>
    <w:rsid w:val="002235F6"/>
    <w:rsid w:val="00223604"/>
    <w:rsid w:val="00223616"/>
    <w:rsid w:val="00223667"/>
    <w:rsid w:val="00223673"/>
    <w:rsid w:val="00223694"/>
    <w:rsid w:val="002236A0"/>
    <w:rsid w:val="002236AF"/>
    <w:rsid w:val="002236BE"/>
    <w:rsid w:val="002236C7"/>
    <w:rsid w:val="002236CE"/>
    <w:rsid w:val="00223758"/>
    <w:rsid w:val="00223776"/>
    <w:rsid w:val="0022379A"/>
    <w:rsid w:val="00223863"/>
    <w:rsid w:val="002238D2"/>
    <w:rsid w:val="002238E2"/>
    <w:rsid w:val="0022393B"/>
    <w:rsid w:val="00223941"/>
    <w:rsid w:val="002239B4"/>
    <w:rsid w:val="002239F9"/>
    <w:rsid w:val="00223B1B"/>
    <w:rsid w:val="00223B36"/>
    <w:rsid w:val="00223B81"/>
    <w:rsid w:val="00223BE4"/>
    <w:rsid w:val="00223C28"/>
    <w:rsid w:val="00223C61"/>
    <w:rsid w:val="00223C63"/>
    <w:rsid w:val="00223C76"/>
    <w:rsid w:val="00223CBF"/>
    <w:rsid w:val="00223D1C"/>
    <w:rsid w:val="00223D61"/>
    <w:rsid w:val="00223D6D"/>
    <w:rsid w:val="00223D79"/>
    <w:rsid w:val="00223E11"/>
    <w:rsid w:val="00223E38"/>
    <w:rsid w:val="00223E68"/>
    <w:rsid w:val="00223E6B"/>
    <w:rsid w:val="00223E96"/>
    <w:rsid w:val="00223EC9"/>
    <w:rsid w:val="00223ED2"/>
    <w:rsid w:val="00223F22"/>
    <w:rsid w:val="00223F2E"/>
    <w:rsid w:val="00223F95"/>
    <w:rsid w:val="00223FD6"/>
    <w:rsid w:val="00223FDC"/>
    <w:rsid w:val="00223FE2"/>
    <w:rsid w:val="0022405E"/>
    <w:rsid w:val="00224082"/>
    <w:rsid w:val="00224143"/>
    <w:rsid w:val="0022416D"/>
    <w:rsid w:val="002241B3"/>
    <w:rsid w:val="002241C1"/>
    <w:rsid w:val="002241C2"/>
    <w:rsid w:val="00224209"/>
    <w:rsid w:val="00224294"/>
    <w:rsid w:val="002242A5"/>
    <w:rsid w:val="002242BC"/>
    <w:rsid w:val="002242C1"/>
    <w:rsid w:val="002242C3"/>
    <w:rsid w:val="0022430A"/>
    <w:rsid w:val="00224315"/>
    <w:rsid w:val="0022432E"/>
    <w:rsid w:val="0022433C"/>
    <w:rsid w:val="00224343"/>
    <w:rsid w:val="0022434E"/>
    <w:rsid w:val="0022435C"/>
    <w:rsid w:val="0022437E"/>
    <w:rsid w:val="002243A7"/>
    <w:rsid w:val="002243C3"/>
    <w:rsid w:val="002244C2"/>
    <w:rsid w:val="00224663"/>
    <w:rsid w:val="002246A0"/>
    <w:rsid w:val="002246A4"/>
    <w:rsid w:val="002246AE"/>
    <w:rsid w:val="002246D6"/>
    <w:rsid w:val="00224736"/>
    <w:rsid w:val="00224744"/>
    <w:rsid w:val="00224757"/>
    <w:rsid w:val="00224807"/>
    <w:rsid w:val="00224856"/>
    <w:rsid w:val="0022485F"/>
    <w:rsid w:val="00224869"/>
    <w:rsid w:val="00224874"/>
    <w:rsid w:val="00224891"/>
    <w:rsid w:val="002248B9"/>
    <w:rsid w:val="002248F4"/>
    <w:rsid w:val="0022493D"/>
    <w:rsid w:val="002249B2"/>
    <w:rsid w:val="002249B3"/>
    <w:rsid w:val="00224A0F"/>
    <w:rsid w:val="00224A33"/>
    <w:rsid w:val="00224A73"/>
    <w:rsid w:val="00224B14"/>
    <w:rsid w:val="00224B51"/>
    <w:rsid w:val="00224B53"/>
    <w:rsid w:val="00224B66"/>
    <w:rsid w:val="00224B69"/>
    <w:rsid w:val="00224B74"/>
    <w:rsid w:val="00224BAC"/>
    <w:rsid w:val="00224BCD"/>
    <w:rsid w:val="00224BED"/>
    <w:rsid w:val="00224C15"/>
    <w:rsid w:val="00224CA1"/>
    <w:rsid w:val="00224CB8"/>
    <w:rsid w:val="00224CE7"/>
    <w:rsid w:val="00224D08"/>
    <w:rsid w:val="00224D44"/>
    <w:rsid w:val="00224DA3"/>
    <w:rsid w:val="00224DAC"/>
    <w:rsid w:val="00224DC3"/>
    <w:rsid w:val="00224DD0"/>
    <w:rsid w:val="00224E63"/>
    <w:rsid w:val="00224EC7"/>
    <w:rsid w:val="00224ECC"/>
    <w:rsid w:val="00224F1B"/>
    <w:rsid w:val="00224F79"/>
    <w:rsid w:val="00224F87"/>
    <w:rsid w:val="00224FC2"/>
    <w:rsid w:val="00224FC5"/>
    <w:rsid w:val="00224FE5"/>
    <w:rsid w:val="00224FEB"/>
    <w:rsid w:val="00224FF8"/>
    <w:rsid w:val="0022501F"/>
    <w:rsid w:val="0022505C"/>
    <w:rsid w:val="00225061"/>
    <w:rsid w:val="0022506B"/>
    <w:rsid w:val="00225086"/>
    <w:rsid w:val="0022509E"/>
    <w:rsid w:val="00225104"/>
    <w:rsid w:val="00225200"/>
    <w:rsid w:val="00225271"/>
    <w:rsid w:val="0022528B"/>
    <w:rsid w:val="00225291"/>
    <w:rsid w:val="002252E7"/>
    <w:rsid w:val="002252E9"/>
    <w:rsid w:val="002252FB"/>
    <w:rsid w:val="002252FF"/>
    <w:rsid w:val="00225337"/>
    <w:rsid w:val="00225372"/>
    <w:rsid w:val="002253E1"/>
    <w:rsid w:val="002253ED"/>
    <w:rsid w:val="002253FA"/>
    <w:rsid w:val="0022546D"/>
    <w:rsid w:val="0022549A"/>
    <w:rsid w:val="002254CF"/>
    <w:rsid w:val="00225500"/>
    <w:rsid w:val="00225502"/>
    <w:rsid w:val="0022554E"/>
    <w:rsid w:val="002255AB"/>
    <w:rsid w:val="002255B7"/>
    <w:rsid w:val="002255DB"/>
    <w:rsid w:val="002255DE"/>
    <w:rsid w:val="002255E2"/>
    <w:rsid w:val="0022560B"/>
    <w:rsid w:val="0022564B"/>
    <w:rsid w:val="00225674"/>
    <w:rsid w:val="0022567F"/>
    <w:rsid w:val="0022569B"/>
    <w:rsid w:val="002256CB"/>
    <w:rsid w:val="002256E1"/>
    <w:rsid w:val="0022572C"/>
    <w:rsid w:val="00225785"/>
    <w:rsid w:val="002257F0"/>
    <w:rsid w:val="002257F8"/>
    <w:rsid w:val="002258B2"/>
    <w:rsid w:val="002258CD"/>
    <w:rsid w:val="002258D2"/>
    <w:rsid w:val="00225956"/>
    <w:rsid w:val="0022597C"/>
    <w:rsid w:val="002259E3"/>
    <w:rsid w:val="002259EA"/>
    <w:rsid w:val="002259FB"/>
    <w:rsid w:val="00225A3D"/>
    <w:rsid w:val="00225AE5"/>
    <w:rsid w:val="00225B03"/>
    <w:rsid w:val="00225B1B"/>
    <w:rsid w:val="00225BC2"/>
    <w:rsid w:val="00225BF7"/>
    <w:rsid w:val="00225CAF"/>
    <w:rsid w:val="00225D1A"/>
    <w:rsid w:val="00225D3A"/>
    <w:rsid w:val="00225D50"/>
    <w:rsid w:val="00225D58"/>
    <w:rsid w:val="00225D59"/>
    <w:rsid w:val="00225D61"/>
    <w:rsid w:val="00225D80"/>
    <w:rsid w:val="00225D85"/>
    <w:rsid w:val="00225D99"/>
    <w:rsid w:val="00225DD5"/>
    <w:rsid w:val="00225DD8"/>
    <w:rsid w:val="00225E4B"/>
    <w:rsid w:val="00225E87"/>
    <w:rsid w:val="00225EC8"/>
    <w:rsid w:val="00225EE8"/>
    <w:rsid w:val="00225F00"/>
    <w:rsid w:val="00225F06"/>
    <w:rsid w:val="00225F26"/>
    <w:rsid w:val="00225F2E"/>
    <w:rsid w:val="00225F69"/>
    <w:rsid w:val="00225F7C"/>
    <w:rsid w:val="00225FA9"/>
    <w:rsid w:val="00225FB3"/>
    <w:rsid w:val="00226003"/>
    <w:rsid w:val="00226036"/>
    <w:rsid w:val="00226050"/>
    <w:rsid w:val="00226064"/>
    <w:rsid w:val="00226065"/>
    <w:rsid w:val="00226099"/>
    <w:rsid w:val="0022609D"/>
    <w:rsid w:val="002260C6"/>
    <w:rsid w:val="002260DC"/>
    <w:rsid w:val="00226115"/>
    <w:rsid w:val="00226183"/>
    <w:rsid w:val="0022618A"/>
    <w:rsid w:val="00226202"/>
    <w:rsid w:val="0022621F"/>
    <w:rsid w:val="00226334"/>
    <w:rsid w:val="002263A8"/>
    <w:rsid w:val="0022645E"/>
    <w:rsid w:val="00226468"/>
    <w:rsid w:val="002264E6"/>
    <w:rsid w:val="002264EB"/>
    <w:rsid w:val="002264ED"/>
    <w:rsid w:val="00226585"/>
    <w:rsid w:val="002265F7"/>
    <w:rsid w:val="00226609"/>
    <w:rsid w:val="00226613"/>
    <w:rsid w:val="0022664C"/>
    <w:rsid w:val="00226686"/>
    <w:rsid w:val="002266DA"/>
    <w:rsid w:val="002266E3"/>
    <w:rsid w:val="002266E5"/>
    <w:rsid w:val="002266EF"/>
    <w:rsid w:val="0022677F"/>
    <w:rsid w:val="00226782"/>
    <w:rsid w:val="00226805"/>
    <w:rsid w:val="00226826"/>
    <w:rsid w:val="0022688C"/>
    <w:rsid w:val="00226891"/>
    <w:rsid w:val="00226901"/>
    <w:rsid w:val="00226933"/>
    <w:rsid w:val="00226937"/>
    <w:rsid w:val="00226A26"/>
    <w:rsid w:val="00226A2B"/>
    <w:rsid w:val="00226B08"/>
    <w:rsid w:val="00226B13"/>
    <w:rsid w:val="00226B20"/>
    <w:rsid w:val="00226B37"/>
    <w:rsid w:val="00226BDB"/>
    <w:rsid w:val="00226BF9"/>
    <w:rsid w:val="00226C33"/>
    <w:rsid w:val="00226C4D"/>
    <w:rsid w:val="00226C85"/>
    <w:rsid w:val="00226CA0"/>
    <w:rsid w:val="00226CA7"/>
    <w:rsid w:val="00226CC0"/>
    <w:rsid w:val="00226CC2"/>
    <w:rsid w:val="00226D1B"/>
    <w:rsid w:val="00226D21"/>
    <w:rsid w:val="00226D2C"/>
    <w:rsid w:val="00226E02"/>
    <w:rsid w:val="00226E3A"/>
    <w:rsid w:val="00226ED1"/>
    <w:rsid w:val="00226F1C"/>
    <w:rsid w:val="00226F9E"/>
    <w:rsid w:val="00226FC0"/>
    <w:rsid w:val="00226FFF"/>
    <w:rsid w:val="00227005"/>
    <w:rsid w:val="00227009"/>
    <w:rsid w:val="0022700B"/>
    <w:rsid w:val="00227026"/>
    <w:rsid w:val="0022702A"/>
    <w:rsid w:val="002270A4"/>
    <w:rsid w:val="00227120"/>
    <w:rsid w:val="0022712A"/>
    <w:rsid w:val="00227161"/>
    <w:rsid w:val="0022716A"/>
    <w:rsid w:val="00227176"/>
    <w:rsid w:val="00227177"/>
    <w:rsid w:val="002271AD"/>
    <w:rsid w:val="0022721D"/>
    <w:rsid w:val="00227261"/>
    <w:rsid w:val="00227270"/>
    <w:rsid w:val="00227290"/>
    <w:rsid w:val="00227295"/>
    <w:rsid w:val="00227311"/>
    <w:rsid w:val="0022737C"/>
    <w:rsid w:val="00227390"/>
    <w:rsid w:val="00227426"/>
    <w:rsid w:val="0022744F"/>
    <w:rsid w:val="00227455"/>
    <w:rsid w:val="0022746C"/>
    <w:rsid w:val="002274AE"/>
    <w:rsid w:val="002274DB"/>
    <w:rsid w:val="002275BC"/>
    <w:rsid w:val="002275DF"/>
    <w:rsid w:val="002276D5"/>
    <w:rsid w:val="002276DA"/>
    <w:rsid w:val="00227740"/>
    <w:rsid w:val="00227756"/>
    <w:rsid w:val="00227769"/>
    <w:rsid w:val="0022780D"/>
    <w:rsid w:val="0022781D"/>
    <w:rsid w:val="00227833"/>
    <w:rsid w:val="00227834"/>
    <w:rsid w:val="00227863"/>
    <w:rsid w:val="0022789F"/>
    <w:rsid w:val="002278F3"/>
    <w:rsid w:val="002278FC"/>
    <w:rsid w:val="00227939"/>
    <w:rsid w:val="0022793B"/>
    <w:rsid w:val="0022797A"/>
    <w:rsid w:val="002279CC"/>
    <w:rsid w:val="002279FD"/>
    <w:rsid w:val="00227A3B"/>
    <w:rsid w:val="00227A68"/>
    <w:rsid w:val="00227AF6"/>
    <w:rsid w:val="00227B0A"/>
    <w:rsid w:val="00227B14"/>
    <w:rsid w:val="00227B19"/>
    <w:rsid w:val="00227B75"/>
    <w:rsid w:val="00227B95"/>
    <w:rsid w:val="00227B97"/>
    <w:rsid w:val="00227BAA"/>
    <w:rsid w:val="00227BBA"/>
    <w:rsid w:val="00227BD0"/>
    <w:rsid w:val="00227BE0"/>
    <w:rsid w:val="00227C28"/>
    <w:rsid w:val="00227C2A"/>
    <w:rsid w:val="00227C3F"/>
    <w:rsid w:val="00227D1B"/>
    <w:rsid w:val="00227D4B"/>
    <w:rsid w:val="00227D9D"/>
    <w:rsid w:val="00227DD3"/>
    <w:rsid w:val="00227E11"/>
    <w:rsid w:val="00227E51"/>
    <w:rsid w:val="00227E62"/>
    <w:rsid w:val="00227E97"/>
    <w:rsid w:val="00227F13"/>
    <w:rsid w:val="00227F21"/>
    <w:rsid w:val="00227F44"/>
    <w:rsid w:val="00227F47"/>
    <w:rsid w:val="00227F72"/>
    <w:rsid w:val="00227FAB"/>
    <w:rsid w:val="00227FCD"/>
    <w:rsid w:val="0023006B"/>
    <w:rsid w:val="00230091"/>
    <w:rsid w:val="002300A9"/>
    <w:rsid w:val="002300AF"/>
    <w:rsid w:val="002300B5"/>
    <w:rsid w:val="002300B6"/>
    <w:rsid w:val="002300ED"/>
    <w:rsid w:val="00230150"/>
    <w:rsid w:val="00230189"/>
    <w:rsid w:val="0023019E"/>
    <w:rsid w:val="002301B5"/>
    <w:rsid w:val="002301BC"/>
    <w:rsid w:val="002301ED"/>
    <w:rsid w:val="00230333"/>
    <w:rsid w:val="0023037C"/>
    <w:rsid w:val="002303DF"/>
    <w:rsid w:val="0023041E"/>
    <w:rsid w:val="00230493"/>
    <w:rsid w:val="002304BB"/>
    <w:rsid w:val="002304E5"/>
    <w:rsid w:val="002304EB"/>
    <w:rsid w:val="002304FA"/>
    <w:rsid w:val="0023051C"/>
    <w:rsid w:val="0023052F"/>
    <w:rsid w:val="00230531"/>
    <w:rsid w:val="00230569"/>
    <w:rsid w:val="00230583"/>
    <w:rsid w:val="0023059D"/>
    <w:rsid w:val="002305E4"/>
    <w:rsid w:val="00230637"/>
    <w:rsid w:val="00230679"/>
    <w:rsid w:val="002306A8"/>
    <w:rsid w:val="002306D8"/>
    <w:rsid w:val="002306DB"/>
    <w:rsid w:val="002306E6"/>
    <w:rsid w:val="002306E8"/>
    <w:rsid w:val="00230783"/>
    <w:rsid w:val="002307C8"/>
    <w:rsid w:val="002307EE"/>
    <w:rsid w:val="002307F8"/>
    <w:rsid w:val="002307FF"/>
    <w:rsid w:val="0023087D"/>
    <w:rsid w:val="002308AF"/>
    <w:rsid w:val="002308C7"/>
    <w:rsid w:val="00230923"/>
    <w:rsid w:val="00230950"/>
    <w:rsid w:val="0023097E"/>
    <w:rsid w:val="00230998"/>
    <w:rsid w:val="0023099E"/>
    <w:rsid w:val="002309B3"/>
    <w:rsid w:val="002309B7"/>
    <w:rsid w:val="002309BB"/>
    <w:rsid w:val="00230AD3"/>
    <w:rsid w:val="00230B06"/>
    <w:rsid w:val="00230B2F"/>
    <w:rsid w:val="00230B3A"/>
    <w:rsid w:val="00230B45"/>
    <w:rsid w:val="00230B4E"/>
    <w:rsid w:val="00230B5B"/>
    <w:rsid w:val="00230B7D"/>
    <w:rsid w:val="00230BAE"/>
    <w:rsid w:val="00230C12"/>
    <w:rsid w:val="00230C2E"/>
    <w:rsid w:val="00230C58"/>
    <w:rsid w:val="00230C86"/>
    <w:rsid w:val="00230CA7"/>
    <w:rsid w:val="00230CC1"/>
    <w:rsid w:val="00230CE1"/>
    <w:rsid w:val="00230CE5"/>
    <w:rsid w:val="00230CEC"/>
    <w:rsid w:val="00230D09"/>
    <w:rsid w:val="00230D8F"/>
    <w:rsid w:val="00230DD9"/>
    <w:rsid w:val="00230DFA"/>
    <w:rsid w:val="00230DFE"/>
    <w:rsid w:val="00230E08"/>
    <w:rsid w:val="00230E37"/>
    <w:rsid w:val="00230E5D"/>
    <w:rsid w:val="00230EA8"/>
    <w:rsid w:val="00230ED0"/>
    <w:rsid w:val="00230F00"/>
    <w:rsid w:val="00230F10"/>
    <w:rsid w:val="00230F78"/>
    <w:rsid w:val="00230FB9"/>
    <w:rsid w:val="00231039"/>
    <w:rsid w:val="0023104F"/>
    <w:rsid w:val="00231090"/>
    <w:rsid w:val="002310DA"/>
    <w:rsid w:val="00231146"/>
    <w:rsid w:val="0023115D"/>
    <w:rsid w:val="0023116E"/>
    <w:rsid w:val="0023117C"/>
    <w:rsid w:val="002311A6"/>
    <w:rsid w:val="002311FC"/>
    <w:rsid w:val="00231245"/>
    <w:rsid w:val="0023126E"/>
    <w:rsid w:val="00231278"/>
    <w:rsid w:val="002312B4"/>
    <w:rsid w:val="002312F2"/>
    <w:rsid w:val="0023131D"/>
    <w:rsid w:val="00231344"/>
    <w:rsid w:val="00231368"/>
    <w:rsid w:val="00231369"/>
    <w:rsid w:val="002313B0"/>
    <w:rsid w:val="002313B4"/>
    <w:rsid w:val="002313C0"/>
    <w:rsid w:val="0023140F"/>
    <w:rsid w:val="00231439"/>
    <w:rsid w:val="00231480"/>
    <w:rsid w:val="002314EC"/>
    <w:rsid w:val="00231554"/>
    <w:rsid w:val="0023156F"/>
    <w:rsid w:val="0023157B"/>
    <w:rsid w:val="0023157C"/>
    <w:rsid w:val="00231600"/>
    <w:rsid w:val="002316AF"/>
    <w:rsid w:val="002316BE"/>
    <w:rsid w:val="00231722"/>
    <w:rsid w:val="002317A9"/>
    <w:rsid w:val="00231805"/>
    <w:rsid w:val="00231841"/>
    <w:rsid w:val="00231846"/>
    <w:rsid w:val="0023186F"/>
    <w:rsid w:val="00231892"/>
    <w:rsid w:val="002318CD"/>
    <w:rsid w:val="002318FF"/>
    <w:rsid w:val="00231940"/>
    <w:rsid w:val="00231962"/>
    <w:rsid w:val="0023196F"/>
    <w:rsid w:val="00231977"/>
    <w:rsid w:val="00231A2C"/>
    <w:rsid w:val="00231AA3"/>
    <w:rsid w:val="00231AE3"/>
    <w:rsid w:val="00231B19"/>
    <w:rsid w:val="00231B4C"/>
    <w:rsid w:val="00231BBD"/>
    <w:rsid w:val="00231C17"/>
    <w:rsid w:val="00231CB2"/>
    <w:rsid w:val="00231CB4"/>
    <w:rsid w:val="00231CF4"/>
    <w:rsid w:val="00231D10"/>
    <w:rsid w:val="00231D41"/>
    <w:rsid w:val="00231DA9"/>
    <w:rsid w:val="00231E6F"/>
    <w:rsid w:val="00231E84"/>
    <w:rsid w:val="00231EC5"/>
    <w:rsid w:val="00231EF1"/>
    <w:rsid w:val="00231F70"/>
    <w:rsid w:val="00231FD4"/>
    <w:rsid w:val="00231FEE"/>
    <w:rsid w:val="002320BE"/>
    <w:rsid w:val="002320C4"/>
    <w:rsid w:val="00232118"/>
    <w:rsid w:val="00232143"/>
    <w:rsid w:val="0023216F"/>
    <w:rsid w:val="00232179"/>
    <w:rsid w:val="002321A8"/>
    <w:rsid w:val="002321B7"/>
    <w:rsid w:val="002321D6"/>
    <w:rsid w:val="002321F9"/>
    <w:rsid w:val="00232231"/>
    <w:rsid w:val="002322A4"/>
    <w:rsid w:val="002322BC"/>
    <w:rsid w:val="0023234D"/>
    <w:rsid w:val="0023235B"/>
    <w:rsid w:val="0023235C"/>
    <w:rsid w:val="002323D1"/>
    <w:rsid w:val="002323D2"/>
    <w:rsid w:val="0023240E"/>
    <w:rsid w:val="002324A9"/>
    <w:rsid w:val="002324EA"/>
    <w:rsid w:val="00232518"/>
    <w:rsid w:val="0023254B"/>
    <w:rsid w:val="00232557"/>
    <w:rsid w:val="00232568"/>
    <w:rsid w:val="00232571"/>
    <w:rsid w:val="0023257B"/>
    <w:rsid w:val="00232582"/>
    <w:rsid w:val="002325D4"/>
    <w:rsid w:val="002325E5"/>
    <w:rsid w:val="002325F4"/>
    <w:rsid w:val="00232636"/>
    <w:rsid w:val="00232647"/>
    <w:rsid w:val="00232661"/>
    <w:rsid w:val="00232680"/>
    <w:rsid w:val="002326A2"/>
    <w:rsid w:val="002326EC"/>
    <w:rsid w:val="0023270F"/>
    <w:rsid w:val="0023276B"/>
    <w:rsid w:val="0023277E"/>
    <w:rsid w:val="002327C8"/>
    <w:rsid w:val="0023283D"/>
    <w:rsid w:val="002328B9"/>
    <w:rsid w:val="002328BD"/>
    <w:rsid w:val="002328EF"/>
    <w:rsid w:val="00232925"/>
    <w:rsid w:val="00232948"/>
    <w:rsid w:val="00232954"/>
    <w:rsid w:val="00232966"/>
    <w:rsid w:val="002329CB"/>
    <w:rsid w:val="002329D7"/>
    <w:rsid w:val="002329FD"/>
    <w:rsid w:val="00232A34"/>
    <w:rsid w:val="00232A8A"/>
    <w:rsid w:val="00232AE9"/>
    <w:rsid w:val="00232AF7"/>
    <w:rsid w:val="00232B73"/>
    <w:rsid w:val="00232BA1"/>
    <w:rsid w:val="00232BD3"/>
    <w:rsid w:val="00232BD4"/>
    <w:rsid w:val="00232BDA"/>
    <w:rsid w:val="00232C04"/>
    <w:rsid w:val="00232C35"/>
    <w:rsid w:val="00232C88"/>
    <w:rsid w:val="00232CCF"/>
    <w:rsid w:val="00232D05"/>
    <w:rsid w:val="00232D11"/>
    <w:rsid w:val="00232D79"/>
    <w:rsid w:val="00232D93"/>
    <w:rsid w:val="00232DA0"/>
    <w:rsid w:val="00232DD1"/>
    <w:rsid w:val="00232E32"/>
    <w:rsid w:val="00232ECF"/>
    <w:rsid w:val="00232F07"/>
    <w:rsid w:val="00232F2B"/>
    <w:rsid w:val="00232F2D"/>
    <w:rsid w:val="00232F3E"/>
    <w:rsid w:val="00232F56"/>
    <w:rsid w:val="00232F5E"/>
    <w:rsid w:val="00232F64"/>
    <w:rsid w:val="00232F8B"/>
    <w:rsid w:val="00232FC9"/>
    <w:rsid w:val="00232FDB"/>
    <w:rsid w:val="00233034"/>
    <w:rsid w:val="002330C2"/>
    <w:rsid w:val="002330F4"/>
    <w:rsid w:val="00233105"/>
    <w:rsid w:val="0023310B"/>
    <w:rsid w:val="0023310C"/>
    <w:rsid w:val="00233155"/>
    <w:rsid w:val="00233173"/>
    <w:rsid w:val="002331B7"/>
    <w:rsid w:val="00233276"/>
    <w:rsid w:val="0023327F"/>
    <w:rsid w:val="002332E5"/>
    <w:rsid w:val="00233411"/>
    <w:rsid w:val="00233424"/>
    <w:rsid w:val="0023343B"/>
    <w:rsid w:val="00233484"/>
    <w:rsid w:val="0023348D"/>
    <w:rsid w:val="002334E2"/>
    <w:rsid w:val="0023350A"/>
    <w:rsid w:val="00233534"/>
    <w:rsid w:val="0023353D"/>
    <w:rsid w:val="00233565"/>
    <w:rsid w:val="0023358D"/>
    <w:rsid w:val="00233608"/>
    <w:rsid w:val="00233624"/>
    <w:rsid w:val="002336A2"/>
    <w:rsid w:val="00233714"/>
    <w:rsid w:val="0023371F"/>
    <w:rsid w:val="00233720"/>
    <w:rsid w:val="00233726"/>
    <w:rsid w:val="00233750"/>
    <w:rsid w:val="0023375C"/>
    <w:rsid w:val="00233788"/>
    <w:rsid w:val="002337B6"/>
    <w:rsid w:val="002337D2"/>
    <w:rsid w:val="002337D7"/>
    <w:rsid w:val="00233864"/>
    <w:rsid w:val="002338B3"/>
    <w:rsid w:val="002338DB"/>
    <w:rsid w:val="002338FC"/>
    <w:rsid w:val="00233938"/>
    <w:rsid w:val="00233948"/>
    <w:rsid w:val="00233954"/>
    <w:rsid w:val="00233966"/>
    <w:rsid w:val="00233973"/>
    <w:rsid w:val="00233982"/>
    <w:rsid w:val="002339A4"/>
    <w:rsid w:val="002339AA"/>
    <w:rsid w:val="002339CD"/>
    <w:rsid w:val="00233A2B"/>
    <w:rsid w:val="00233AA7"/>
    <w:rsid w:val="00233AAA"/>
    <w:rsid w:val="00233ABB"/>
    <w:rsid w:val="00233AF7"/>
    <w:rsid w:val="00233AF8"/>
    <w:rsid w:val="00233B17"/>
    <w:rsid w:val="00233B45"/>
    <w:rsid w:val="00233B5C"/>
    <w:rsid w:val="00233B6A"/>
    <w:rsid w:val="00233B6F"/>
    <w:rsid w:val="00233B76"/>
    <w:rsid w:val="00233B79"/>
    <w:rsid w:val="00233B84"/>
    <w:rsid w:val="00233BD6"/>
    <w:rsid w:val="00233BD9"/>
    <w:rsid w:val="00233C19"/>
    <w:rsid w:val="00233C6D"/>
    <w:rsid w:val="00233C83"/>
    <w:rsid w:val="00233C88"/>
    <w:rsid w:val="00233CAE"/>
    <w:rsid w:val="00233CBF"/>
    <w:rsid w:val="00233CC8"/>
    <w:rsid w:val="00233D2B"/>
    <w:rsid w:val="00233D5F"/>
    <w:rsid w:val="00233D70"/>
    <w:rsid w:val="00233D7C"/>
    <w:rsid w:val="00233D9D"/>
    <w:rsid w:val="00233DB3"/>
    <w:rsid w:val="00233DD7"/>
    <w:rsid w:val="00233E12"/>
    <w:rsid w:val="00233E20"/>
    <w:rsid w:val="00233E43"/>
    <w:rsid w:val="00233EE8"/>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B2"/>
    <w:rsid w:val="002342C5"/>
    <w:rsid w:val="002342C8"/>
    <w:rsid w:val="002342FC"/>
    <w:rsid w:val="0023432D"/>
    <w:rsid w:val="00234336"/>
    <w:rsid w:val="00234374"/>
    <w:rsid w:val="00234378"/>
    <w:rsid w:val="002343A3"/>
    <w:rsid w:val="0023440B"/>
    <w:rsid w:val="00234425"/>
    <w:rsid w:val="00234447"/>
    <w:rsid w:val="00234459"/>
    <w:rsid w:val="002344B3"/>
    <w:rsid w:val="002344D9"/>
    <w:rsid w:val="002344DE"/>
    <w:rsid w:val="002344EE"/>
    <w:rsid w:val="0023452C"/>
    <w:rsid w:val="00234559"/>
    <w:rsid w:val="00234580"/>
    <w:rsid w:val="002345CF"/>
    <w:rsid w:val="002345EB"/>
    <w:rsid w:val="0023466C"/>
    <w:rsid w:val="0023466E"/>
    <w:rsid w:val="002346B1"/>
    <w:rsid w:val="002346CA"/>
    <w:rsid w:val="002346EF"/>
    <w:rsid w:val="00234817"/>
    <w:rsid w:val="00234843"/>
    <w:rsid w:val="002348B6"/>
    <w:rsid w:val="002348EE"/>
    <w:rsid w:val="00234958"/>
    <w:rsid w:val="0023495B"/>
    <w:rsid w:val="0023498F"/>
    <w:rsid w:val="002349C5"/>
    <w:rsid w:val="00234A1A"/>
    <w:rsid w:val="00234AAC"/>
    <w:rsid w:val="00234AB4"/>
    <w:rsid w:val="00234AC7"/>
    <w:rsid w:val="00234AD7"/>
    <w:rsid w:val="00234AF7"/>
    <w:rsid w:val="00234B2A"/>
    <w:rsid w:val="00234B46"/>
    <w:rsid w:val="00234B47"/>
    <w:rsid w:val="00234BBC"/>
    <w:rsid w:val="00234BE7"/>
    <w:rsid w:val="00234BFD"/>
    <w:rsid w:val="00234BFF"/>
    <w:rsid w:val="00234C5C"/>
    <w:rsid w:val="00234C8F"/>
    <w:rsid w:val="00234CB8"/>
    <w:rsid w:val="00234CF4"/>
    <w:rsid w:val="00234D06"/>
    <w:rsid w:val="00234D1B"/>
    <w:rsid w:val="00234D28"/>
    <w:rsid w:val="00234D2E"/>
    <w:rsid w:val="00234D54"/>
    <w:rsid w:val="00234D65"/>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3D"/>
    <w:rsid w:val="00235157"/>
    <w:rsid w:val="002351A8"/>
    <w:rsid w:val="002351DB"/>
    <w:rsid w:val="0023520E"/>
    <w:rsid w:val="0023521D"/>
    <w:rsid w:val="00235238"/>
    <w:rsid w:val="0023525F"/>
    <w:rsid w:val="00235263"/>
    <w:rsid w:val="002352C3"/>
    <w:rsid w:val="002352DA"/>
    <w:rsid w:val="002352F6"/>
    <w:rsid w:val="002352FE"/>
    <w:rsid w:val="0023534A"/>
    <w:rsid w:val="0023539E"/>
    <w:rsid w:val="002353F8"/>
    <w:rsid w:val="0023540D"/>
    <w:rsid w:val="00235423"/>
    <w:rsid w:val="00235461"/>
    <w:rsid w:val="00235465"/>
    <w:rsid w:val="002354D0"/>
    <w:rsid w:val="002354F3"/>
    <w:rsid w:val="00235537"/>
    <w:rsid w:val="0023554A"/>
    <w:rsid w:val="0023555C"/>
    <w:rsid w:val="0023559A"/>
    <w:rsid w:val="002355B0"/>
    <w:rsid w:val="002355E2"/>
    <w:rsid w:val="00235636"/>
    <w:rsid w:val="00235657"/>
    <w:rsid w:val="00235663"/>
    <w:rsid w:val="00235723"/>
    <w:rsid w:val="00235728"/>
    <w:rsid w:val="0023573F"/>
    <w:rsid w:val="0023577A"/>
    <w:rsid w:val="0023578A"/>
    <w:rsid w:val="00235811"/>
    <w:rsid w:val="00235823"/>
    <w:rsid w:val="00235836"/>
    <w:rsid w:val="0023587B"/>
    <w:rsid w:val="002358AB"/>
    <w:rsid w:val="002358FA"/>
    <w:rsid w:val="002358FB"/>
    <w:rsid w:val="00235977"/>
    <w:rsid w:val="00235A3C"/>
    <w:rsid w:val="00235AA6"/>
    <w:rsid w:val="00235ABD"/>
    <w:rsid w:val="00235B1D"/>
    <w:rsid w:val="00235BC0"/>
    <w:rsid w:val="00235C46"/>
    <w:rsid w:val="00235C6F"/>
    <w:rsid w:val="00235C7F"/>
    <w:rsid w:val="00235CA0"/>
    <w:rsid w:val="00235CA8"/>
    <w:rsid w:val="00235CCF"/>
    <w:rsid w:val="00235CFB"/>
    <w:rsid w:val="00235CFF"/>
    <w:rsid w:val="00235D00"/>
    <w:rsid w:val="00235D34"/>
    <w:rsid w:val="00235D57"/>
    <w:rsid w:val="00235DB3"/>
    <w:rsid w:val="00235DF2"/>
    <w:rsid w:val="00235E1A"/>
    <w:rsid w:val="00235ECF"/>
    <w:rsid w:val="00235EE3"/>
    <w:rsid w:val="00235F9C"/>
    <w:rsid w:val="00235FB1"/>
    <w:rsid w:val="00235FBA"/>
    <w:rsid w:val="00235FC3"/>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45"/>
    <w:rsid w:val="00236373"/>
    <w:rsid w:val="00236393"/>
    <w:rsid w:val="002363C4"/>
    <w:rsid w:val="002363C8"/>
    <w:rsid w:val="002365D8"/>
    <w:rsid w:val="002365E2"/>
    <w:rsid w:val="00236622"/>
    <w:rsid w:val="00236682"/>
    <w:rsid w:val="002366E9"/>
    <w:rsid w:val="002366EE"/>
    <w:rsid w:val="0023673E"/>
    <w:rsid w:val="00236756"/>
    <w:rsid w:val="00236774"/>
    <w:rsid w:val="002367D6"/>
    <w:rsid w:val="002367EA"/>
    <w:rsid w:val="0023689F"/>
    <w:rsid w:val="002368C2"/>
    <w:rsid w:val="002368E4"/>
    <w:rsid w:val="00236A07"/>
    <w:rsid w:val="00236A35"/>
    <w:rsid w:val="00236A66"/>
    <w:rsid w:val="00236A6F"/>
    <w:rsid w:val="00236AA5"/>
    <w:rsid w:val="00236ABC"/>
    <w:rsid w:val="00236AD0"/>
    <w:rsid w:val="00236AEB"/>
    <w:rsid w:val="00236B53"/>
    <w:rsid w:val="00236B62"/>
    <w:rsid w:val="00236BAC"/>
    <w:rsid w:val="00236BC1"/>
    <w:rsid w:val="00236C05"/>
    <w:rsid w:val="00236CA4"/>
    <w:rsid w:val="00236D99"/>
    <w:rsid w:val="00236DAC"/>
    <w:rsid w:val="00236DBC"/>
    <w:rsid w:val="00236DFB"/>
    <w:rsid w:val="00236E12"/>
    <w:rsid w:val="00236E3D"/>
    <w:rsid w:val="00236E5F"/>
    <w:rsid w:val="00236E73"/>
    <w:rsid w:val="00236E92"/>
    <w:rsid w:val="00236ED1"/>
    <w:rsid w:val="00236F13"/>
    <w:rsid w:val="00236F1D"/>
    <w:rsid w:val="00236F72"/>
    <w:rsid w:val="00236F8E"/>
    <w:rsid w:val="00236FCF"/>
    <w:rsid w:val="00236FD9"/>
    <w:rsid w:val="00236FDC"/>
    <w:rsid w:val="00236FF5"/>
    <w:rsid w:val="0023706B"/>
    <w:rsid w:val="002370B3"/>
    <w:rsid w:val="00237139"/>
    <w:rsid w:val="00237149"/>
    <w:rsid w:val="002371B6"/>
    <w:rsid w:val="002371BB"/>
    <w:rsid w:val="002371CF"/>
    <w:rsid w:val="002371F0"/>
    <w:rsid w:val="00237224"/>
    <w:rsid w:val="0023727F"/>
    <w:rsid w:val="00237285"/>
    <w:rsid w:val="002372BF"/>
    <w:rsid w:val="002372F1"/>
    <w:rsid w:val="00237323"/>
    <w:rsid w:val="0023738A"/>
    <w:rsid w:val="00237422"/>
    <w:rsid w:val="00237439"/>
    <w:rsid w:val="00237441"/>
    <w:rsid w:val="002374A2"/>
    <w:rsid w:val="002374FF"/>
    <w:rsid w:val="0023750B"/>
    <w:rsid w:val="0023759E"/>
    <w:rsid w:val="002375F5"/>
    <w:rsid w:val="00237601"/>
    <w:rsid w:val="0023763C"/>
    <w:rsid w:val="00237665"/>
    <w:rsid w:val="002376B0"/>
    <w:rsid w:val="0023775A"/>
    <w:rsid w:val="0023779B"/>
    <w:rsid w:val="002377D1"/>
    <w:rsid w:val="002377F6"/>
    <w:rsid w:val="00237831"/>
    <w:rsid w:val="00237833"/>
    <w:rsid w:val="00237835"/>
    <w:rsid w:val="0023786F"/>
    <w:rsid w:val="0023789C"/>
    <w:rsid w:val="002378DC"/>
    <w:rsid w:val="00237958"/>
    <w:rsid w:val="002379FB"/>
    <w:rsid w:val="00237A4A"/>
    <w:rsid w:val="00237A68"/>
    <w:rsid w:val="00237ABA"/>
    <w:rsid w:val="00237B1B"/>
    <w:rsid w:val="00237B98"/>
    <w:rsid w:val="00237C3A"/>
    <w:rsid w:val="00237C54"/>
    <w:rsid w:val="00237CDA"/>
    <w:rsid w:val="00237CE1"/>
    <w:rsid w:val="00237D3E"/>
    <w:rsid w:val="00237D4E"/>
    <w:rsid w:val="00237D72"/>
    <w:rsid w:val="00237D8B"/>
    <w:rsid w:val="00237D98"/>
    <w:rsid w:val="00237DBF"/>
    <w:rsid w:val="00237E5B"/>
    <w:rsid w:val="00237ECD"/>
    <w:rsid w:val="00237EE6"/>
    <w:rsid w:val="00237F05"/>
    <w:rsid w:val="00237F24"/>
    <w:rsid w:val="00237F45"/>
    <w:rsid w:val="00237F5C"/>
    <w:rsid w:val="0024002E"/>
    <w:rsid w:val="0024005E"/>
    <w:rsid w:val="0024006C"/>
    <w:rsid w:val="00240073"/>
    <w:rsid w:val="002400C3"/>
    <w:rsid w:val="002400FB"/>
    <w:rsid w:val="00240194"/>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3F7"/>
    <w:rsid w:val="002403F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69"/>
    <w:rsid w:val="00240878"/>
    <w:rsid w:val="0024087E"/>
    <w:rsid w:val="0024089D"/>
    <w:rsid w:val="002408B3"/>
    <w:rsid w:val="002408D9"/>
    <w:rsid w:val="00240905"/>
    <w:rsid w:val="00240998"/>
    <w:rsid w:val="00240A66"/>
    <w:rsid w:val="00240AE0"/>
    <w:rsid w:val="00240B9D"/>
    <w:rsid w:val="00240BA7"/>
    <w:rsid w:val="00240BF9"/>
    <w:rsid w:val="00240C5C"/>
    <w:rsid w:val="00240C7C"/>
    <w:rsid w:val="00240CA5"/>
    <w:rsid w:val="00240D4E"/>
    <w:rsid w:val="00240D74"/>
    <w:rsid w:val="00240D97"/>
    <w:rsid w:val="00240DA7"/>
    <w:rsid w:val="00240DDD"/>
    <w:rsid w:val="00240E28"/>
    <w:rsid w:val="00240E42"/>
    <w:rsid w:val="00240E4C"/>
    <w:rsid w:val="00240EFD"/>
    <w:rsid w:val="00240F10"/>
    <w:rsid w:val="00240F3F"/>
    <w:rsid w:val="00240F60"/>
    <w:rsid w:val="00240F93"/>
    <w:rsid w:val="00240F98"/>
    <w:rsid w:val="00241028"/>
    <w:rsid w:val="002410A8"/>
    <w:rsid w:val="002410D2"/>
    <w:rsid w:val="002410F8"/>
    <w:rsid w:val="00241196"/>
    <w:rsid w:val="002411A5"/>
    <w:rsid w:val="002411F9"/>
    <w:rsid w:val="0024126B"/>
    <w:rsid w:val="00241290"/>
    <w:rsid w:val="002412A9"/>
    <w:rsid w:val="002412D9"/>
    <w:rsid w:val="002412E8"/>
    <w:rsid w:val="00241304"/>
    <w:rsid w:val="0024132A"/>
    <w:rsid w:val="00241333"/>
    <w:rsid w:val="00241355"/>
    <w:rsid w:val="0024137D"/>
    <w:rsid w:val="00241383"/>
    <w:rsid w:val="002413D9"/>
    <w:rsid w:val="002413EF"/>
    <w:rsid w:val="002413F3"/>
    <w:rsid w:val="00241407"/>
    <w:rsid w:val="00241418"/>
    <w:rsid w:val="00241466"/>
    <w:rsid w:val="0024149A"/>
    <w:rsid w:val="0024150A"/>
    <w:rsid w:val="0024150E"/>
    <w:rsid w:val="002415A8"/>
    <w:rsid w:val="002415D5"/>
    <w:rsid w:val="00241626"/>
    <w:rsid w:val="00241632"/>
    <w:rsid w:val="00241679"/>
    <w:rsid w:val="0024169F"/>
    <w:rsid w:val="00241746"/>
    <w:rsid w:val="00241781"/>
    <w:rsid w:val="00241788"/>
    <w:rsid w:val="002417B0"/>
    <w:rsid w:val="00241807"/>
    <w:rsid w:val="0024180A"/>
    <w:rsid w:val="00241858"/>
    <w:rsid w:val="00241863"/>
    <w:rsid w:val="0024188D"/>
    <w:rsid w:val="002418A3"/>
    <w:rsid w:val="002418B8"/>
    <w:rsid w:val="00241948"/>
    <w:rsid w:val="00241966"/>
    <w:rsid w:val="00241975"/>
    <w:rsid w:val="00241997"/>
    <w:rsid w:val="002419BB"/>
    <w:rsid w:val="002419CC"/>
    <w:rsid w:val="00241A5C"/>
    <w:rsid w:val="00241A66"/>
    <w:rsid w:val="00241A67"/>
    <w:rsid w:val="00241AC5"/>
    <w:rsid w:val="00241B65"/>
    <w:rsid w:val="00241B94"/>
    <w:rsid w:val="00241BB2"/>
    <w:rsid w:val="00241BF0"/>
    <w:rsid w:val="00241C2A"/>
    <w:rsid w:val="00241CAD"/>
    <w:rsid w:val="00241CB8"/>
    <w:rsid w:val="00241CBD"/>
    <w:rsid w:val="00241CC9"/>
    <w:rsid w:val="00241CE2"/>
    <w:rsid w:val="00241D78"/>
    <w:rsid w:val="00241E19"/>
    <w:rsid w:val="00241E3D"/>
    <w:rsid w:val="00241E81"/>
    <w:rsid w:val="00241EE4"/>
    <w:rsid w:val="00241EFF"/>
    <w:rsid w:val="00241F61"/>
    <w:rsid w:val="00241F6B"/>
    <w:rsid w:val="00241F73"/>
    <w:rsid w:val="00241F7A"/>
    <w:rsid w:val="00241FCB"/>
    <w:rsid w:val="00241FFA"/>
    <w:rsid w:val="00242003"/>
    <w:rsid w:val="00242037"/>
    <w:rsid w:val="00242070"/>
    <w:rsid w:val="002420CA"/>
    <w:rsid w:val="002420CE"/>
    <w:rsid w:val="002420E1"/>
    <w:rsid w:val="00242135"/>
    <w:rsid w:val="00242164"/>
    <w:rsid w:val="00242172"/>
    <w:rsid w:val="00242193"/>
    <w:rsid w:val="00242195"/>
    <w:rsid w:val="002421FB"/>
    <w:rsid w:val="0024221E"/>
    <w:rsid w:val="0024223D"/>
    <w:rsid w:val="00242242"/>
    <w:rsid w:val="00242265"/>
    <w:rsid w:val="00242279"/>
    <w:rsid w:val="002422B6"/>
    <w:rsid w:val="002422D3"/>
    <w:rsid w:val="00242304"/>
    <w:rsid w:val="00242374"/>
    <w:rsid w:val="002423C2"/>
    <w:rsid w:val="002423E3"/>
    <w:rsid w:val="002423F7"/>
    <w:rsid w:val="00242487"/>
    <w:rsid w:val="002424AF"/>
    <w:rsid w:val="00242604"/>
    <w:rsid w:val="0024261B"/>
    <w:rsid w:val="0024267E"/>
    <w:rsid w:val="002426BB"/>
    <w:rsid w:val="00242708"/>
    <w:rsid w:val="00242776"/>
    <w:rsid w:val="00242777"/>
    <w:rsid w:val="002427D7"/>
    <w:rsid w:val="002427DE"/>
    <w:rsid w:val="00242878"/>
    <w:rsid w:val="002428CD"/>
    <w:rsid w:val="00242946"/>
    <w:rsid w:val="00242963"/>
    <w:rsid w:val="00242973"/>
    <w:rsid w:val="002429B6"/>
    <w:rsid w:val="00242A25"/>
    <w:rsid w:val="00242A74"/>
    <w:rsid w:val="00242A7B"/>
    <w:rsid w:val="00242AA1"/>
    <w:rsid w:val="00242AC1"/>
    <w:rsid w:val="00242B37"/>
    <w:rsid w:val="00242B67"/>
    <w:rsid w:val="00242BA1"/>
    <w:rsid w:val="00242BB2"/>
    <w:rsid w:val="00242BD7"/>
    <w:rsid w:val="00242BF1"/>
    <w:rsid w:val="00242C8B"/>
    <w:rsid w:val="00242CB3"/>
    <w:rsid w:val="00242CFD"/>
    <w:rsid w:val="00242D70"/>
    <w:rsid w:val="00242D76"/>
    <w:rsid w:val="00242DAB"/>
    <w:rsid w:val="00242DB6"/>
    <w:rsid w:val="00242DD6"/>
    <w:rsid w:val="00242DFC"/>
    <w:rsid w:val="00242E3A"/>
    <w:rsid w:val="00242E5C"/>
    <w:rsid w:val="00242E9B"/>
    <w:rsid w:val="00242EA9"/>
    <w:rsid w:val="00242EDF"/>
    <w:rsid w:val="00242EF1"/>
    <w:rsid w:val="00242F8A"/>
    <w:rsid w:val="00242FA3"/>
    <w:rsid w:val="00242FF7"/>
    <w:rsid w:val="00243011"/>
    <w:rsid w:val="00243020"/>
    <w:rsid w:val="0024309A"/>
    <w:rsid w:val="002430A8"/>
    <w:rsid w:val="002430D6"/>
    <w:rsid w:val="002430F0"/>
    <w:rsid w:val="0024310E"/>
    <w:rsid w:val="0024313A"/>
    <w:rsid w:val="00243146"/>
    <w:rsid w:val="00243169"/>
    <w:rsid w:val="0024318A"/>
    <w:rsid w:val="002431B4"/>
    <w:rsid w:val="002431BF"/>
    <w:rsid w:val="0024326D"/>
    <w:rsid w:val="002432A6"/>
    <w:rsid w:val="002432E8"/>
    <w:rsid w:val="002432F1"/>
    <w:rsid w:val="002432FC"/>
    <w:rsid w:val="00243334"/>
    <w:rsid w:val="0024334D"/>
    <w:rsid w:val="002433F6"/>
    <w:rsid w:val="00243409"/>
    <w:rsid w:val="0024341F"/>
    <w:rsid w:val="00243493"/>
    <w:rsid w:val="002434A0"/>
    <w:rsid w:val="002434AA"/>
    <w:rsid w:val="002434BB"/>
    <w:rsid w:val="0024350B"/>
    <w:rsid w:val="00243541"/>
    <w:rsid w:val="00243573"/>
    <w:rsid w:val="00243584"/>
    <w:rsid w:val="002435EC"/>
    <w:rsid w:val="00243646"/>
    <w:rsid w:val="00243652"/>
    <w:rsid w:val="002436D8"/>
    <w:rsid w:val="002437A0"/>
    <w:rsid w:val="002437DE"/>
    <w:rsid w:val="00243828"/>
    <w:rsid w:val="00243840"/>
    <w:rsid w:val="00243891"/>
    <w:rsid w:val="002438C1"/>
    <w:rsid w:val="002438CA"/>
    <w:rsid w:val="00243926"/>
    <w:rsid w:val="002439F7"/>
    <w:rsid w:val="00243A1B"/>
    <w:rsid w:val="00243AAB"/>
    <w:rsid w:val="00243AD4"/>
    <w:rsid w:val="00243ADA"/>
    <w:rsid w:val="00243B98"/>
    <w:rsid w:val="00243BA0"/>
    <w:rsid w:val="00243C3E"/>
    <w:rsid w:val="00243CED"/>
    <w:rsid w:val="00243D30"/>
    <w:rsid w:val="00243D4B"/>
    <w:rsid w:val="00243D77"/>
    <w:rsid w:val="00243DEF"/>
    <w:rsid w:val="00243E26"/>
    <w:rsid w:val="00243E6D"/>
    <w:rsid w:val="00243EDD"/>
    <w:rsid w:val="00243EE8"/>
    <w:rsid w:val="00243EFE"/>
    <w:rsid w:val="00243F4C"/>
    <w:rsid w:val="00243F6C"/>
    <w:rsid w:val="00243F79"/>
    <w:rsid w:val="00243FE3"/>
    <w:rsid w:val="002440FD"/>
    <w:rsid w:val="0024410E"/>
    <w:rsid w:val="0024412A"/>
    <w:rsid w:val="0024416B"/>
    <w:rsid w:val="002441BD"/>
    <w:rsid w:val="002441DD"/>
    <w:rsid w:val="002441E8"/>
    <w:rsid w:val="002441EF"/>
    <w:rsid w:val="002442E3"/>
    <w:rsid w:val="00244311"/>
    <w:rsid w:val="00244389"/>
    <w:rsid w:val="002443AD"/>
    <w:rsid w:val="002443B6"/>
    <w:rsid w:val="00244426"/>
    <w:rsid w:val="00244442"/>
    <w:rsid w:val="0024447C"/>
    <w:rsid w:val="00244487"/>
    <w:rsid w:val="00244500"/>
    <w:rsid w:val="0024454B"/>
    <w:rsid w:val="0024457B"/>
    <w:rsid w:val="0024458E"/>
    <w:rsid w:val="002445F3"/>
    <w:rsid w:val="00244668"/>
    <w:rsid w:val="0024466F"/>
    <w:rsid w:val="002446B1"/>
    <w:rsid w:val="002446F4"/>
    <w:rsid w:val="00244708"/>
    <w:rsid w:val="0024471A"/>
    <w:rsid w:val="00244733"/>
    <w:rsid w:val="0024475E"/>
    <w:rsid w:val="0024477E"/>
    <w:rsid w:val="00244791"/>
    <w:rsid w:val="002447A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8"/>
    <w:rsid w:val="00244CDB"/>
    <w:rsid w:val="00244D2D"/>
    <w:rsid w:val="00244D39"/>
    <w:rsid w:val="00244D43"/>
    <w:rsid w:val="00244D55"/>
    <w:rsid w:val="00244D60"/>
    <w:rsid w:val="00244D8A"/>
    <w:rsid w:val="00244DEE"/>
    <w:rsid w:val="00244E05"/>
    <w:rsid w:val="00244E07"/>
    <w:rsid w:val="00244EDB"/>
    <w:rsid w:val="00244F28"/>
    <w:rsid w:val="00244F8C"/>
    <w:rsid w:val="00244FC9"/>
    <w:rsid w:val="00244FCD"/>
    <w:rsid w:val="00244FF9"/>
    <w:rsid w:val="00245005"/>
    <w:rsid w:val="00245018"/>
    <w:rsid w:val="00245034"/>
    <w:rsid w:val="0024503C"/>
    <w:rsid w:val="00245060"/>
    <w:rsid w:val="00245092"/>
    <w:rsid w:val="002450A3"/>
    <w:rsid w:val="00245167"/>
    <w:rsid w:val="0024518C"/>
    <w:rsid w:val="00245198"/>
    <w:rsid w:val="002451F5"/>
    <w:rsid w:val="00245204"/>
    <w:rsid w:val="0024523D"/>
    <w:rsid w:val="00245277"/>
    <w:rsid w:val="002452A8"/>
    <w:rsid w:val="00245310"/>
    <w:rsid w:val="0024531D"/>
    <w:rsid w:val="0024532A"/>
    <w:rsid w:val="0024533B"/>
    <w:rsid w:val="002453CE"/>
    <w:rsid w:val="0024540C"/>
    <w:rsid w:val="002454F1"/>
    <w:rsid w:val="00245534"/>
    <w:rsid w:val="00245535"/>
    <w:rsid w:val="0024556A"/>
    <w:rsid w:val="00245591"/>
    <w:rsid w:val="00245592"/>
    <w:rsid w:val="002455A0"/>
    <w:rsid w:val="002455DE"/>
    <w:rsid w:val="00245617"/>
    <w:rsid w:val="0024561D"/>
    <w:rsid w:val="0024562A"/>
    <w:rsid w:val="00245636"/>
    <w:rsid w:val="00245637"/>
    <w:rsid w:val="0024563F"/>
    <w:rsid w:val="0024564E"/>
    <w:rsid w:val="002456C6"/>
    <w:rsid w:val="00245732"/>
    <w:rsid w:val="00245751"/>
    <w:rsid w:val="00245763"/>
    <w:rsid w:val="002457EA"/>
    <w:rsid w:val="0024584B"/>
    <w:rsid w:val="00245850"/>
    <w:rsid w:val="00245878"/>
    <w:rsid w:val="0024587F"/>
    <w:rsid w:val="00245894"/>
    <w:rsid w:val="002458B6"/>
    <w:rsid w:val="002458DB"/>
    <w:rsid w:val="002458DD"/>
    <w:rsid w:val="002458E9"/>
    <w:rsid w:val="00245959"/>
    <w:rsid w:val="0024595B"/>
    <w:rsid w:val="00245969"/>
    <w:rsid w:val="002459C3"/>
    <w:rsid w:val="002459D2"/>
    <w:rsid w:val="00245A45"/>
    <w:rsid w:val="00245A61"/>
    <w:rsid w:val="00245A62"/>
    <w:rsid w:val="00245A87"/>
    <w:rsid w:val="00245ADE"/>
    <w:rsid w:val="00245AE2"/>
    <w:rsid w:val="00245AEB"/>
    <w:rsid w:val="00245AF2"/>
    <w:rsid w:val="00245B33"/>
    <w:rsid w:val="00245B37"/>
    <w:rsid w:val="00245B4E"/>
    <w:rsid w:val="00245B57"/>
    <w:rsid w:val="00245B5E"/>
    <w:rsid w:val="00245B7F"/>
    <w:rsid w:val="00245B80"/>
    <w:rsid w:val="00245B8D"/>
    <w:rsid w:val="00245B92"/>
    <w:rsid w:val="00245BA5"/>
    <w:rsid w:val="00245BEE"/>
    <w:rsid w:val="00245C3C"/>
    <w:rsid w:val="00245C48"/>
    <w:rsid w:val="00245CBE"/>
    <w:rsid w:val="00245CDB"/>
    <w:rsid w:val="00245CF3"/>
    <w:rsid w:val="00245D24"/>
    <w:rsid w:val="00245D28"/>
    <w:rsid w:val="00245D4F"/>
    <w:rsid w:val="00245DF0"/>
    <w:rsid w:val="00245E1B"/>
    <w:rsid w:val="00245E90"/>
    <w:rsid w:val="00245ECE"/>
    <w:rsid w:val="00245EEB"/>
    <w:rsid w:val="00245EFF"/>
    <w:rsid w:val="00245F06"/>
    <w:rsid w:val="00245F31"/>
    <w:rsid w:val="00245F33"/>
    <w:rsid w:val="00245F59"/>
    <w:rsid w:val="00245F78"/>
    <w:rsid w:val="002460BE"/>
    <w:rsid w:val="002460CF"/>
    <w:rsid w:val="002460EB"/>
    <w:rsid w:val="00246119"/>
    <w:rsid w:val="0024613D"/>
    <w:rsid w:val="00246196"/>
    <w:rsid w:val="002461A0"/>
    <w:rsid w:val="002461CC"/>
    <w:rsid w:val="002461EF"/>
    <w:rsid w:val="0024623E"/>
    <w:rsid w:val="0024624F"/>
    <w:rsid w:val="002462AC"/>
    <w:rsid w:val="002462B1"/>
    <w:rsid w:val="002462E5"/>
    <w:rsid w:val="00246358"/>
    <w:rsid w:val="0024635C"/>
    <w:rsid w:val="00246360"/>
    <w:rsid w:val="00246381"/>
    <w:rsid w:val="00246439"/>
    <w:rsid w:val="00246451"/>
    <w:rsid w:val="002464B6"/>
    <w:rsid w:val="002464C2"/>
    <w:rsid w:val="00246514"/>
    <w:rsid w:val="00246521"/>
    <w:rsid w:val="00246528"/>
    <w:rsid w:val="0024653F"/>
    <w:rsid w:val="0024658E"/>
    <w:rsid w:val="00246596"/>
    <w:rsid w:val="002465B8"/>
    <w:rsid w:val="002465CB"/>
    <w:rsid w:val="00246611"/>
    <w:rsid w:val="00246612"/>
    <w:rsid w:val="00246643"/>
    <w:rsid w:val="0024664A"/>
    <w:rsid w:val="002466E6"/>
    <w:rsid w:val="002466EA"/>
    <w:rsid w:val="002466F3"/>
    <w:rsid w:val="002466FC"/>
    <w:rsid w:val="00246717"/>
    <w:rsid w:val="00246733"/>
    <w:rsid w:val="0024677E"/>
    <w:rsid w:val="002467CE"/>
    <w:rsid w:val="00246809"/>
    <w:rsid w:val="0024680C"/>
    <w:rsid w:val="00246816"/>
    <w:rsid w:val="00246818"/>
    <w:rsid w:val="00246834"/>
    <w:rsid w:val="0024687F"/>
    <w:rsid w:val="002468DB"/>
    <w:rsid w:val="00246938"/>
    <w:rsid w:val="0024693E"/>
    <w:rsid w:val="00246962"/>
    <w:rsid w:val="00246964"/>
    <w:rsid w:val="00246AC0"/>
    <w:rsid w:val="00246AF1"/>
    <w:rsid w:val="00246B34"/>
    <w:rsid w:val="00246BE6"/>
    <w:rsid w:val="00246C37"/>
    <w:rsid w:val="00246CB6"/>
    <w:rsid w:val="00246CD4"/>
    <w:rsid w:val="00246CE7"/>
    <w:rsid w:val="00246CF5"/>
    <w:rsid w:val="00246D3D"/>
    <w:rsid w:val="00246D7C"/>
    <w:rsid w:val="00246D7F"/>
    <w:rsid w:val="00246DFE"/>
    <w:rsid w:val="00246E29"/>
    <w:rsid w:val="00246E3A"/>
    <w:rsid w:val="00246E41"/>
    <w:rsid w:val="00246E48"/>
    <w:rsid w:val="00246E74"/>
    <w:rsid w:val="00246E9A"/>
    <w:rsid w:val="00246ED4"/>
    <w:rsid w:val="00246EE9"/>
    <w:rsid w:val="00246F0F"/>
    <w:rsid w:val="00246F41"/>
    <w:rsid w:val="00246F51"/>
    <w:rsid w:val="00246F56"/>
    <w:rsid w:val="00246F5F"/>
    <w:rsid w:val="00246F65"/>
    <w:rsid w:val="00246F88"/>
    <w:rsid w:val="00246F97"/>
    <w:rsid w:val="00246FAF"/>
    <w:rsid w:val="00247019"/>
    <w:rsid w:val="0024709D"/>
    <w:rsid w:val="002470AB"/>
    <w:rsid w:val="002470BB"/>
    <w:rsid w:val="002470BF"/>
    <w:rsid w:val="002470E5"/>
    <w:rsid w:val="002470E8"/>
    <w:rsid w:val="002470EF"/>
    <w:rsid w:val="00247147"/>
    <w:rsid w:val="0024716A"/>
    <w:rsid w:val="00247184"/>
    <w:rsid w:val="00247216"/>
    <w:rsid w:val="0024721A"/>
    <w:rsid w:val="00247271"/>
    <w:rsid w:val="002472A4"/>
    <w:rsid w:val="002472A7"/>
    <w:rsid w:val="002472AF"/>
    <w:rsid w:val="00247378"/>
    <w:rsid w:val="00247394"/>
    <w:rsid w:val="00247468"/>
    <w:rsid w:val="0024749C"/>
    <w:rsid w:val="0024749D"/>
    <w:rsid w:val="002474D6"/>
    <w:rsid w:val="0024750B"/>
    <w:rsid w:val="0024754E"/>
    <w:rsid w:val="0024755E"/>
    <w:rsid w:val="0024757C"/>
    <w:rsid w:val="002475AD"/>
    <w:rsid w:val="002475EE"/>
    <w:rsid w:val="00247648"/>
    <w:rsid w:val="00247677"/>
    <w:rsid w:val="0024767E"/>
    <w:rsid w:val="002476BE"/>
    <w:rsid w:val="00247733"/>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D20"/>
    <w:rsid w:val="00247D77"/>
    <w:rsid w:val="00247D8B"/>
    <w:rsid w:val="00247DBF"/>
    <w:rsid w:val="00247DF7"/>
    <w:rsid w:val="00247E00"/>
    <w:rsid w:val="00247E70"/>
    <w:rsid w:val="00247F05"/>
    <w:rsid w:val="00247F2A"/>
    <w:rsid w:val="00247F3B"/>
    <w:rsid w:val="00247F3F"/>
    <w:rsid w:val="00247F4E"/>
    <w:rsid w:val="00247FD5"/>
    <w:rsid w:val="00247FF2"/>
    <w:rsid w:val="00247FFC"/>
    <w:rsid w:val="00250008"/>
    <w:rsid w:val="0025005A"/>
    <w:rsid w:val="002500AA"/>
    <w:rsid w:val="002500B4"/>
    <w:rsid w:val="002500CA"/>
    <w:rsid w:val="0025011E"/>
    <w:rsid w:val="0025012A"/>
    <w:rsid w:val="00250154"/>
    <w:rsid w:val="002501AF"/>
    <w:rsid w:val="002501F4"/>
    <w:rsid w:val="00250215"/>
    <w:rsid w:val="0025028B"/>
    <w:rsid w:val="002502C8"/>
    <w:rsid w:val="0025030B"/>
    <w:rsid w:val="0025039F"/>
    <w:rsid w:val="00250418"/>
    <w:rsid w:val="0025042E"/>
    <w:rsid w:val="00250430"/>
    <w:rsid w:val="00250474"/>
    <w:rsid w:val="00250478"/>
    <w:rsid w:val="0025047A"/>
    <w:rsid w:val="002504E2"/>
    <w:rsid w:val="00250502"/>
    <w:rsid w:val="0025052B"/>
    <w:rsid w:val="0025052D"/>
    <w:rsid w:val="0025053D"/>
    <w:rsid w:val="0025054F"/>
    <w:rsid w:val="00250561"/>
    <w:rsid w:val="002505B0"/>
    <w:rsid w:val="00250640"/>
    <w:rsid w:val="00250647"/>
    <w:rsid w:val="0025067E"/>
    <w:rsid w:val="0025068F"/>
    <w:rsid w:val="002506A8"/>
    <w:rsid w:val="002506B4"/>
    <w:rsid w:val="002506C5"/>
    <w:rsid w:val="002506C9"/>
    <w:rsid w:val="002506DF"/>
    <w:rsid w:val="002506FA"/>
    <w:rsid w:val="00250705"/>
    <w:rsid w:val="00250721"/>
    <w:rsid w:val="00250727"/>
    <w:rsid w:val="002507FD"/>
    <w:rsid w:val="00250817"/>
    <w:rsid w:val="0025081F"/>
    <w:rsid w:val="00250843"/>
    <w:rsid w:val="002508DD"/>
    <w:rsid w:val="002508ED"/>
    <w:rsid w:val="00250905"/>
    <w:rsid w:val="0025095B"/>
    <w:rsid w:val="00250973"/>
    <w:rsid w:val="00250990"/>
    <w:rsid w:val="002509A5"/>
    <w:rsid w:val="002509A8"/>
    <w:rsid w:val="002509C8"/>
    <w:rsid w:val="002509F7"/>
    <w:rsid w:val="002509FC"/>
    <w:rsid w:val="00250A65"/>
    <w:rsid w:val="00250A85"/>
    <w:rsid w:val="00250A8A"/>
    <w:rsid w:val="00250A99"/>
    <w:rsid w:val="00250AEA"/>
    <w:rsid w:val="00250B11"/>
    <w:rsid w:val="00250B56"/>
    <w:rsid w:val="00250B65"/>
    <w:rsid w:val="00250BE7"/>
    <w:rsid w:val="00250C32"/>
    <w:rsid w:val="00250C9B"/>
    <w:rsid w:val="00250CC0"/>
    <w:rsid w:val="00250CCD"/>
    <w:rsid w:val="00250D3A"/>
    <w:rsid w:val="00250D45"/>
    <w:rsid w:val="00250DD0"/>
    <w:rsid w:val="00250DD8"/>
    <w:rsid w:val="00250E2E"/>
    <w:rsid w:val="00250ECE"/>
    <w:rsid w:val="00250EDE"/>
    <w:rsid w:val="00250EE8"/>
    <w:rsid w:val="00250F5A"/>
    <w:rsid w:val="00250FA4"/>
    <w:rsid w:val="00250FF7"/>
    <w:rsid w:val="0025102D"/>
    <w:rsid w:val="002510E6"/>
    <w:rsid w:val="002510EA"/>
    <w:rsid w:val="002510FE"/>
    <w:rsid w:val="002511DF"/>
    <w:rsid w:val="002511F7"/>
    <w:rsid w:val="00251208"/>
    <w:rsid w:val="00251222"/>
    <w:rsid w:val="00251242"/>
    <w:rsid w:val="00251269"/>
    <w:rsid w:val="002512B8"/>
    <w:rsid w:val="002512C6"/>
    <w:rsid w:val="00251312"/>
    <w:rsid w:val="0025131B"/>
    <w:rsid w:val="0025132E"/>
    <w:rsid w:val="00251331"/>
    <w:rsid w:val="0025136C"/>
    <w:rsid w:val="002513D5"/>
    <w:rsid w:val="002513FC"/>
    <w:rsid w:val="0025142B"/>
    <w:rsid w:val="0025146B"/>
    <w:rsid w:val="002514CE"/>
    <w:rsid w:val="002514E8"/>
    <w:rsid w:val="0025150B"/>
    <w:rsid w:val="00251512"/>
    <w:rsid w:val="00251533"/>
    <w:rsid w:val="00251556"/>
    <w:rsid w:val="0025155B"/>
    <w:rsid w:val="00251560"/>
    <w:rsid w:val="002515DA"/>
    <w:rsid w:val="0025160D"/>
    <w:rsid w:val="0025162C"/>
    <w:rsid w:val="00251635"/>
    <w:rsid w:val="002516C2"/>
    <w:rsid w:val="002516F7"/>
    <w:rsid w:val="002516FF"/>
    <w:rsid w:val="00251700"/>
    <w:rsid w:val="00251766"/>
    <w:rsid w:val="002517A5"/>
    <w:rsid w:val="002517BE"/>
    <w:rsid w:val="0025184F"/>
    <w:rsid w:val="0025186E"/>
    <w:rsid w:val="002518D2"/>
    <w:rsid w:val="00251906"/>
    <w:rsid w:val="00251955"/>
    <w:rsid w:val="002519BC"/>
    <w:rsid w:val="00251A4B"/>
    <w:rsid w:val="00251A79"/>
    <w:rsid w:val="00251A94"/>
    <w:rsid w:val="00251A97"/>
    <w:rsid w:val="00251AEA"/>
    <w:rsid w:val="00251B14"/>
    <w:rsid w:val="00251B5E"/>
    <w:rsid w:val="00251B70"/>
    <w:rsid w:val="00251B8C"/>
    <w:rsid w:val="00251BAE"/>
    <w:rsid w:val="00251BF4"/>
    <w:rsid w:val="00251BFB"/>
    <w:rsid w:val="00251C1E"/>
    <w:rsid w:val="00251C7A"/>
    <w:rsid w:val="00251CC6"/>
    <w:rsid w:val="00251D20"/>
    <w:rsid w:val="00251D28"/>
    <w:rsid w:val="00251D3E"/>
    <w:rsid w:val="00251D75"/>
    <w:rsid w:val="00251D86"/>
    <w:rsid w:val="00251DB5"/>
    <w:rsid w:val="00251EB6"/>
    <w:rsid w:val="00251EBA"/>
    <w:rsid w:val="00251EC2"/>
    <w:rsid w:val="00251EDE"/>
    <w:rsid w:val="00251F23"/>
    <w:rsid w:val="00251F6B"/>
    <w:rsid w:val="00251F8A"/>
    <w:rsid w:val="00251F91"/>
    <w:rsid w:val="00251FA4"/>
    <w:rsid w:val="00251FC8"/>
    <w:rsid w:val="00251FF1"/>
    <w:rsid w:val="00252020"/>
    <w:rsid w:val="0025208C"/>
    <w:rsid w:val="002520B6"/>
    <w:rsid w:val="002520CE"/>
    <w:rsid w:val="002520E6"/>
    <w:rsid w:val="002520F5"/>
    <w:rsid w:val="0025212B"/>
    <w:rsid w:val="00252144"/>
    <w:rsid w:val="00252185"/>
    <w:rsid w:val="00252188"/>
    <w:rsid w:val="002521A3"/>
    <w:rsid w:val="002521D1"/>
    <w:rsid w:val="00252213"/>
    <w:rsid w:val="0025222F"/>
    <w:rsid w:val="00252236"/>
    <w:rsid w:val="00252276"/>
    <w:rsid w:val="002522E2"/>
    <w:rsid w:val="0025232D"/>
    <w:rsid w:val="0025232E"/>
    <w:rsid w:val="00252348"/>
    <w:rsid w:val="00252363"/>
    <w:rsid w:val="0025237E"/>
    <w:rsid w:val="002523B9"/>
    <w:rsid w:val="002523EB"/>
    <w:rsid w:val="0025248A"/>
    <w:rsid w:val="00252498"/>
    <w:rsid w:val="002524FA"/>
    <w:rsid w:val="00252520"/>
    <w:rsid w:val="00252536"/>
    <w:rsid w:val="0025254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0E"/>
    <w:rsid w:val="0025283C"/>
    <w:rsid w:val="00252848"/>
    <w:rsid w:val="002528CD"/>
    <w:rsid w:val="002528D7"/>
    <w:rsid w:val="0025293E"/>
    <w:rsid w:val="00252957"/>
    <w:rsid w:val="00252991"/>
    <w:rsid w:val="002529B8"/>
    <w:rsid w:val="002529E8"/>
    <w:rsid w:val="00252A11"/>
    <w:rsid w:val="00252AA6"/>
    <w:rsid w:val="00252AB1"/>
    <w:rsid w:val="00252AEB"/>
    <w:rsid w:val="00252B2D"/>
    <w:rsid w:val="00252B6F"/>
    <w:rsid w:val="00252B74"/>
    <w:rsid w:val="00252B80"/>
    <w:rsid w:val="00252BC3"/>
    <w:rsid w:val="00252BE4"/>
    <w:rsid w:val="00252C0D"/>
    <w:rsid w:val="00252C30"/>
    <w:rsid w:val="00252CDA"/>
    <w:rsid w:val="00252D04"/>
    <w:rsid w:val="00252D0C"/>
    <w:rsid w:val="00252D16"/>
    <w:rsid w:val="00252D30"/>
    <w:rsid w:val="00252D81"/>
    <w:rsid w:val="00252DAB"/>
    <w:rsid w:val="00252DB8"/>
    <w:rsid w:val="00252DDD"/>
    <w:rsid w:val="00252E0D"/>
    <w:rsid w:val="00252E1F"/>
    <w:rsid w:val="00252E2A"/>
    <w:rsid w:val="00252F29"/>
    <w:rsid w:val="00252F80"/>
    <w:rsid w:val="00252F8B"/>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6B"/>
    <w:rsid w:val="002533C1"/>
    <w:rsid w:val="00253423"/>
    <w:rsid w:val="0025342F"/>
    <w:rsid w:val="0025343F"/>
    <w:rsid w:val="00253487"/>
    <w:rsid w:val="002534D3"/>
    <w:rsid w:val="002534F7"/>
    <w:rsid w:val="00253512"/>
    <w:rsid w:val="00253527"/>
    <w:rsid w:val="0025354C"/>
    <w:rsid w:val="00253593"/>
    <w:rsid w:val="002535BC"/>
    <w:rsid w:val="002535EE"/>
    <w:rsid w:val="00253614"/>
    <w:rsid w:val="00253678"/>
    <w:rsid w:val="0025369B"/>
    <w:rsid w:val="00253708"/>
    <w:rsid w:val="00253796"/>
    <w:rsid w:val="002537CF"/>
    <w:rsid w:val="0025381B"/>
    <w:rsid w:val="00253827"/>
    <w:rsid w:val="00253848"/>
    <w:rsid w:val="0025385B"/>
    <w:rsid w:val="002538A4"/>
    <w:rsid w:val="002538EF"/>
    <w:rsid w:val="002538F1"/>
    <w:rsid w:val="0025392F"/>
    <w:rsid w:val="0025394A"/>
    <w:rsid w:val="00253985"/>
    <w:rsid w:val="002539C5"/>
    <w:rsid w:val="002539CA"/>
    <w:rsid w:val="002539CD"/>
    <w:rsid w:val="002539DB"/>
    <w:rsid w:val="002539F5"/>
    <w:rsid w:val="002539FD"/>
    <w:rsid w:val="00253A0A"/>
    <w:rsid w:val="00253A2D"/>
    <w:rsid w:val="00253A8B"/>
    <w:rsid w:val="00253A95"/>
    <w:rsid w:val="00253B07"/>
    <w:rsid w:val="00253B2B"/>
    <w:rsid w:val="00253B4D"/>
    <w:rsid w:val="00253B53"/>
    <w:rsid w:val="00253B79"/>
    <w:rsid w:val="00253BCF"/>
    <w:rsid w:val="00253C90"/>
    <w:rsid w:val="00253C92"/>
    <w:rsid w:val="00253CB7"/>
    <w:rsid w:val="00253CB8"/>
    <w:rsid w:val="00253CD4"/>
    <w:rsid w:val="00253CDD"/>
    <w:rsid w:val="00253CEC"/>
    <w:rsid w:val="00253CF6"/>
    <w:rsid w:val="00253D4A"/>
    <w:rsid w:val="00253D54"/>
    <w:rsid w:val="00253D5A"/>
    <w:rsid w:val="00253DAD"/>
    <w:rsid w:val="00253E13"/>
    <w:rsid w:val="00253E5E"/>
    <w:rsid w:val="00253E60"/>
    <w:rsid w:val="00253E6E"/>
    <w:rsid w:val="00253E70"/>
    <w:rsid w:val="00253E79"/>
    <w:rsid w:val="00253E7E"/>
    <w:rsid w:val="00253EDF"/>
    <w:rsid w:val="00253F1D"/>
    <w:rsid w:val="00253F36"/>
    <w:rsid w:val="00253F86"/>
    <w:rsid w:val="00253F8E"/>
    <w:rsid w:val="0025403A"/>
    <w:rsid w:val="0025407D"/>
    <w:rsid w:val="0025408A"/>
    <w:rsid w:val="002540BE"/>
    <w:rsid w:val="0025411D"/>
    <w:rsid w:val="00254137"/>
    <w:rsid w:val="00254156"/>
    <w:rsid w:val="00254158"/>
    <w:rsid w:val="00254175"/>
    <w:rsid w:val="00254177"/>
    <w:rsid w:val="00254179"/>
    <w:rsid w:val="0025418E"/>
    <w:rsid w:val="002541A0"/>
    <w:rsid w:val="00254228"/>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B1"/>
    <w:rsid w:val="002544C8"/>
    <w:rsid w:val="002544D3"/>
    <w:rsid w:val="00254523"/>
    <w:rsid w:val="002545AD"/>
    <w:rsid w:val="002545C3"/>
    <w:rsid w:val="002545D4"/>
    <w:rsid w:val="0025464C"/>
    <w:rsid w:val="0025466D"/>
    <w:rsid w:val="00254696"/>
    <w:rsid w:val="002546CE"/>
    <w:rsid w:val="002546D5"/>
    <w:rsid w:val="002546F6"/>
    <w:rsid w:val="0025472A"/>
    <w:rsid w:val="0025479A"/>
    <w:rsid w:val="002547DE"/>
    <w:rsid w:val="002547FC"/>
    <w:rsid w:val="0025486B"/>
    <w:rsid w:val="0025490D"/>
    <w:rsid w:val="0025493F"/>
    <w:rsid w:val="00254959"/>
    <w:rsid w:val="0025498F"/>
    <w:rsid w:val="00254993"/>
    <w:rsid w:val="002549A6"/>
    <w:rsid w:val="002549B0"/>
    <w:rsid w:val="002549E9"/>
    <w:rsid w:val="002549ED"/>
    <w:rsid w:val="00254AEE"/>
    <w:rsid w:val="00254B51"/>
    <w:rsid w:val="00254B62"/>
    <w:rsid w:val="00254B81"/>
    <w:rsid w:val="00254BA4"/>
    <w:rsid w:val="00254C0F"/>
    <w:rsid w:val="00254C27"/>
    <w:rsid w:val="00254C47"/>
    <w:rsid w:val="00254C71"/>
    <w:rsid w:val="00254CB4"/>
    <w:rsid w:val="00254CDA"/>
    <w:rsid w:val="00254CF8"/>
    <w:rsid w:val="00254D8B"/>
    <w:rsid w:val="00254DAF"/>
    <w:rsid w:val="00254E17"/>
    <w:rsid w:val="00254E35"/>
    <w:rsid w:val="00254E4C"/>
    <w:rsid w:val="00254EF6"/>
    <w:rsid w:val="00254F09"/>
    <w:rsid w:val="00254F2A"/>
    <w:rsid w:val="00254F40"/>
    <w:rsid w:val="00254F42"/>
    <w:rsid w:val="00254F69"/>
    <w:rsid w:val="00254FF4"/>
    <w:rsid w:val="002550D6"/>
    <w:rsid w:val="0025513B"/>
    <w:rsid w:val="00255164"/>
    <w:rsid w:val="002551A8"/>
    <w:rsid w:val="002551DB"/>
    <w:rsid w:val="002552B9"/>
    <w:rsid w:val="0025532C"/>
    <w:rsid w:val="00255434"/>
    <w:rsid w:val="0025548C"/>
    <w:rsid w:val="002554C7"/>
    <w:rsid w:val="00255525"/>
    <w:rsid w:val="00255551"/>
    <w:rsid w:val="002555A9"/>
    <w:rsid w:val="002555F6"/>
    <w:rsid w:val="00255604"/>
    <w:rsid w:val="00255615"/>
    <w:rsid w:val="00255645"/>
    <w:rsid w:val="00255674"/>
    <w:rsid w:val="00255677"/>
    <w:rsid w:val="00255689"/>
    <w:rsid w:val="00255698"/>
    <w:rsid w:val="0025569B"/>
    <w:rsid w:val="002556C5"/>
    <w:rsid w:val="00255719"/>
    <w:rsid w:val="00255759"/>
    <w:rsid w:val="002557DC"/>
    <w:rsid w:val="00255844"/>
    <w:rsid w:val="00255845"/>
    <w:rsid w:val="00255847"/>
    <w:rsid w:val="00255889"/>
    <w:rsid w:val="0025588C"/>
    <w:rsid w:val="00255933"/>
    <w:rsid w:val="00255946"/>
    <w:rsid w:val="0025596B"/>
    <w:rsid w:val="002559D3"/>
    <w:rsid w:val="00255A54"/>
    <w:rsid w:val="00255A72"/>
    <w:rsid w:val="00255A98"/>
    <w:rsid w:val="00255AA2"/>
    <w:rsid w:val="00255AD2"/>
    <w:rsid w:val="00255AD4"/>
    <w:rsid w:val="00255AD7"/>
    <w:rsid w:val="00255AD8"/>
    <w:rsid w:val="00255AEE"/>
    <w:rsid w:val="00255B31"/>
    <w:rsid w:val="00255B48"/>
    <w:rsid w:val="00255B63"/>
    <w:rsid w:val="00255B90"/>
    <w:rsid w:val="00255BDE"/>
    <w:rsid w:val="00255BEE"/>
    <w:rsid w:val="00255BFF"/>
    <w:rsid w:val="00255C17"/>
    <w:rsid w:val="00255C33"/>
    <w:rsid w:val="00255C3A"/>
    <w:rsid w:val="00255C83"/>
    <w:rsid w:val="00255CE9"/>
    <w:rsid w:val="00255D16"/>
    <w:rsid w:val="00255D3B"/>
    <w:rsid w:val="00255D66"/>
    <w:rsid w:val="00255DFD"/>
    <w:rsid w:val="00255E25"/>
    <w:rsid w:val="00255EBB"/>
    <w:rsid w:val="00255EF4"/>
    <w:rsid w:val="00255F05"/>
    <w:rsid w:val="00255F7B"/>
    <w:rsid w:val="00255FA5"/>
    <w:rsid w:val="00255FCC"/>
    <w:rsid w:val="00255FF3"/>
    <w:rsid w:val="0025603F"/>
    <w:rsid w:val="0025607C"/>
    <w:rsid w:val="002560DE"/>
    <w:rsid w:val="0025610D"/>
    <w:rsid w:val="00256117"/>
    <w:rsid w:val="00256139"/>
    <w:rsid w:val="00256172"/>
    <w:rsid w:val="00256180"/>
    <w:rsid w:val="0025618F"/>
    <w:rsid w:val="002561A5"/>
    <w:rsid w:val="002561D4"/>
    <w:rsid w:val="002561EC"/>
    <w:rsid w:val="00256210"/>
    <w:rsid w:val="0025622F"/>
    <w:rsid w:val="00256270"/>
    <w:rsid w:val="002562AE"/>
    <w:rsid w:val="002562D9"/>
    <w:rsid w:val="002562ED"/>
    <w:rsid w:val="00256388"/>
    <w:rsid w:val="002563D6"/>
    <w:rsid w:val="0025644E"/>
    <w:rsid w:val="00256458"/>
    <w:rsid w:val="0025650C"/>
    <w:rsid w:val="00256519"/>
    <w:rsid w:val="00256524"/>
    <w:rsid w:val="0025652B"/>
    <w:rsid w:val="00256538"/>
    <w:rsid w:val="0025656A"/>
    <w:rsid w:val="00256573"/>
    <w:rsid w:val="00256583"/>
    <w:rsid w:val="002565BB"/>
    <w:rsid w:val="002565CF"/>
    <w:rsid w:val="00256604"/>
    <w:rsid w:val="00256618"/>
    <w:rsid w:val="00256658"/>
    <w:rsid w:val="00256662"/>
    <w:rsid w:val="00256672"/>
    <w:rsid w:val="00256696"/>
    <w:rsid w:val="002566A2"/>
    <w:rsid w:val="002566B0"/>
    <w:rsid w:val="002566D5"/>
    <w:rsid w:val="00256704"/>
    <w:rsid w:val="0025676F"/>
    <w:rsid w:val="00256771"/>
    <w:rsid w:val="0025677B"/>
    <w:rsid w:val="00256785"/>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AF3"/>
    <w:rsid w:val="00256B02"/>
    <w:rsid w:val="00256B6D"/>
    <w:rsid w:val="00256B7C"/>
    <w:rsid w:val="00256BE5"/>
    <w:rsid w:val="00256BFB"/>
    <w:rsid w:val="00256C81"/>
    <w:rsid w:val="00256C89"/>
    <w:rsid w:val="00256C92"/>
    <w:rsid w:val="00256CB9"/>
    <w:rsid w:val="00256CE1"/>
    <w:rsid w:val="00256CFF"/>
    <w:rsid w:val="00256D08"/>
    <w:rsid w:val="00256DCF"/>
    <w:rsid w:val="00256DFA"/>
    <w:rsid w:val="00256E0E"/>
    <w:rsid w:val="00256E1E"/>
    <w:rsid w:val="00256E31"/>
    <w:rsid w:val="00256E4A"/>
    <w:rsid w:val="00256E93"/>
    <w:rsid w:val="00256EC9"/>
    <w:rsid w:val="00256F12"/>
    <w:rsid w:val="00256F53"/>
    <w:rsid w:val="00256F6C"/>
    <w:rsid w:val="00256FA8"/>
    <w:rsid w:val="00256FF8"/>
    <w:rsid w:val="00256FF9"/>
    <w:rsid w:val="00257007"/>
    <w:rsid w:val="00257167"/>
    <w:rsid w:val="00257191"/>
    <w:rsid w:val="002571C3"/>
    <w:rsid w:val="002571D2"/>
    <w:rsid w:val="002571EA"/>
    <w:rsid w:val="00257225"/>
    <w:rsid w:val="00257246"/>
    <w:rsid w:val="0025728F"/>
    <w:rsid w:val="002572E1"/>
    <w:rsid w:val="002572EC"/>
    <w:rsid w:val="0025734B"/>
    <w:rsid w:val="00257357"/>
    <w:rsid w:val="0025737B"/>
    <w:rsid w:val="00257396"/>
    <w:rsid w:val="002573C0"/>
    <w:rsid w:val="002573D7"/>
    <w:rsid w:val="002573E0"/>
    <w:rsid w:val="002573F6"/>
    <w:rsid w:val="00257430"/>
    <w:rsid w:val="00257442"/>
    <w:rsid w:val="0025749A"/>
    <w:rsid w:val="002574A1"/>
    <w:rsid w:val="002574BE"/>
    <w:rsid w:val="002574E0"/>
    <w:rsid w:val="00257523"/>
    <w:rsid w:val="00257586"/>
    <w:rsid w:val="00257591"/>
    <w:rsid w:val="002575BD"/>
    <w:rsid w:val="002575C0"/>
    <w:rsid w:val="002575EE"/>
    <w:rsid w:val="00257609"/>
    <w:rsid w:val="00257636"/>
    <w:rsid w:val="002576A3"/>
    <w:rsid w:val="002576B6"/>
    <w:rsid w:val="002576D4"/>
    <w:rsid w:val="002576F5"/>
    <w:rsid w:val="00257748"/>
    <w:rsid w:val="00257760"/>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C56"/>
    <w:rsid w:val="00257CD3"/>
    <w:rsid w:val="00257D8D"/>
    <w:rsid w:val="00257DA6"/>
    <w:rsid w:val="00257DBC"/>
    <w:rsid w:val="00257DFA"/>
    <w:rsid w:val="00257E03"/>
    <w:rsid w:val="00257E04"/>
    <w:rsid w:val="00257E24"/>
    <w:rsid w:val="00257E4B"/>
    <w:rsid w:val="00257E90"/>
    <w:rsid w:val="00257F1D"/>
    <w:rsid w:val="00257F60"/>
    <w:rsid w:val="00257F90"/>
    <w:rsid w:val="00257FD3"/>
    <w:rsid w:val="0026000A"/>
    <w:rsid w:val="00260012"/>
    <w:rsid w:val="00260017"/>
    <w:rsid w:val="0026007E"/>
    <w:rsid w:val="002600AF"/>
    <w:rsid w:val="002600D0"/>
    <w:rsid w:val="00260119"/>
    <w:rsid w:val="0026012C"/>
    <w:rsid w:val="00260167"/>
    <w:rsid w:val="002601AB"/>
    <w:rsid w:val="0026021F"/>
    <w:rsid w:val="00260280"/>
    <w:rsid w:val="00260283"/>
    <w:rsid w:val="00260288"/>
    <w:rsid w:val="00260298"/>
    <w:rsid w:val="00260367"/>
    <w:rsid w:val="0026036B"/>
    <w:rsid w:val="0026038A"/>
    <w:rsid w:val="00260423"/>
    <w:rsid w:val="00260441"/>
    <w:rsid w:val="00260491"/>
    <w:rsid w:val="0026051D"/>
    <w:rsid w:val="00260562"/>
    <w:rsid w:val="00260583"/>
    <w:rsid w:val="0026058B"/>
    <w:rsid w:val="0026058F"/>
    <w:rsid w:val="00260594"/>
    <w:rsid w:val="0026059C"/>
    <w:rsid w:val="00260625"/>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9C1"/>
    <w:rsid w:val="00260A39"/>
    <w:rsid w:val="00260A6A"/>
    <w:rsid w:val="00260A73"/>
    <w:rsid w:val="00260A93"/>
    <w:rsid w:val="00260AA7"/>
    <w:rsid w:val="00260ACD"/>
    <w:rsid w:val="00260ACE"/>
    <w:rsid w:val="00260AEC"/>
    <w:rsid w:val="00260B13"/>
    <w:rsid w:val="00260B8C"/>
    <w:rsid w:val="00260BB8"/>
    <w:rsid w:val="00260BC0"/>
    <w:rsid w:val="00260C14"/>
    <w:rsid w:val="00260C26"/>
    <w:rsid w:val="00260C3F"/>
    <w:rsid w:val="00260C47"/>
    <w:rsid w:val="00260C4C"/>
    <w:rsid w:val="00260C85"/>
    <w:rsid w:val="00260C9B"/>
    <w:rsid w:val="00260CA1"/>
    <w:rsid w:val="00260CB6"/>
    <w:rsid w:val="00260CBA"/>
    <w:rsid w:val="00260CE8"/>
    <w:rsid w:val="00260CF3"/>
    <w:rsid w:val="00260D21"/>
    <w:rsid w:val="00260D4C"/>
    <w:rsid w:val="00260D9A"/>
    <w:rsid w:val="00260DDD"/>
    <w:rsid w:val="00260E42"/>
    <w:rsid w:val="00260E8B"/>
    <w:rsid w:val="00260EDD"/>
    <w:rsid w:val="00260F04"/>
    <w:rsid w:val="00260F9D"/>
    <w:rsid w:val="00260FD0"/>
    <w:rsid w:val="0026100F"/>
    <w:rsid w:val="0026102D"/>
    <w:rsid w:val="0026106C"/>
    <w:rsid w:val="002610B7"/>
    <w:rsid w:val="00261115"/>
    <w:rsid w:val="0026113D"/>
    <w:rsid w:val="0026115B"/>
    <w:rsid w:val="00261178"/>
    <w:rsid w:val="00261181"/>
    <w:rsid w:val="00261192"/>
    <w:rsid w:val="00261196"/>
    <w:rsid w:val="002611A0"/>
    <w:rsid w:val="0026128B"/>
    <w:rsid w:val="002612BD"/>
    <w:rsid w:val="002612BF"/>
    <w:rsid w:val="002612D0"/>
    <w:rsid w:val="00261302"/>
    <w:rsid w:val="0026133D"/>
    <w:rsid w:val="0026136C"/>
    <w:rsid w:val="00261400"/>
    <w:rsid w:val="0026142E"/>
    <w:rsid w:val="00261448"/>
    <w:rsid w:val="00261463"/>
    <w:rsid w:val="00261473"/>
    <w:rsid w:val="002614A4"/>
    <w:rsid w:val="0026150D"/>
    <w:rsid w:val="00261523"/>
    <w:rsid w:val="00261606"/>
    <w:rsid w:val="00261677"/>
    <w:rsid w:val="00261687"/>
    <w:rsid w:val="00261699"/>
    <w:rsid w:val="0026169E"/>
    <w:rsid w:val="002616D8"/>
    <w:rsid w:val="002616EC"/>
    <w:rsid w:val="00261718"/>
    <w:rsid w:val="00261740"/>
    <w:rsid w:val="00261769"/>
    <w:rsid w:val="002617D4"/>
    <w:rsid w:val="002617D6"/>
    <w:rsid w:val="002617E4"/>
    <w:rsid w:val="00261808"/>
    <w:rsid w:val="00261822"/>
    <w:rsid w:val="00261830"/>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89"/>
    <w:rsid w:val="00261CE4"/>
    <w:rsid w:val="00261CE7"/>
    <w:rsid w:val="00261D36"/>
    <w:rsid w:val="00261D3A"/>
    <w:rsid w:val="00261DA3"/>
    <w:rsid w:val="00261DA4"/>
    <w:rsid w:val="00261DB3"/>
    <w:rsid w:val="00261DDC"/>
    <w:rsid w:val="00261DF7"/>
    <w:rsid w:val="00261DFA"/>
    <w:rsid w:val="00261E4E"/>
    <w:rsid w:val="00261E68"/>
    <w:rsid w:val="00261E6E"/>
    <w:rsid w:val="00261EB2"/>
    <w:rsid w:val="00261EEC"/>
    <w:rsid w:val="00261EF5"/>
    <w:rsid w:val="00261F1C"/>
    <w:rsid w:val="00261F41"/>
    <w:rsid w:val="00261F8E"/>
    <w:rsid w:val="00261FBC"/>
    <w:rsid w:val="00261FD2"/>
    <w:rsid w:val="00261FD6"/>
    <w:rsid w:val="00262002"/>
    <w:rsid w:val="0026207B"/>
    <w:rsid w:val="0026208D"/>
    <w:rsid w:val="0026209A"/>
    <w:rsid w:val="002620A1"/>
    <w:rsid w:val="0026211A"/>
    <w:rsid w:val="0026212B"/>
    <w:rsid w:val="0026212C"/>
    <w:rsid w:val="0026213B"/>
    <w:rsid w:val="00262157"/>
    <w:rsid w:val="002621AB"/>
    <w:rsid w:val="002621BD"/>
    <w:rsid w:val="002621CA"/>
    <w:rsid w:val="00262212"/>
    <w:rsid w:val="0026227A"/>
    <w:rsid w:val="0026229B"/>
    <w:rsid w:val="002622D0"/>
    <w:rsid w:val="002622ED"/>
    <w:rsid w:val="0026232E"/>
    <w:rsid w:val="002623AB"/>
    <w:rsid w:val="002623F2"/>
    <w:rsid w:val="0026242E"/>
    <w:rsid w:val="00262474"/>
    <w:rsid w:val="00262491"/>
    <w:rsid w:val="002624B4"/>
    <w:rsid w:val="002624F9"/>
    <w:rsid w:val="00262576"/>
    <w:rsid w:val="00262588"/>
    <w:rsid w:val="002625F3"/>
    <w:rsid w:val="00262659"/>
    <w:rsid w:val="0026265A"/>
    <w:rsid w:val="002627C6"/>
    <w:rsid w:val="002627E3"/>
    <w:rsid w:val="002627FB"/>
    <w:rsid w:val="00262819"/>
    <w:rsid w:val="0026287D"/>
    <w:rsid w:val="002628A1"/>
    <w:rsid w:val="002628EB"/>
    <w:rsid w:val="002628F0"/>
    <w:rsid w:val="002628F5"/>
    <w:rsid w:val="0026291E"/>
    <w:rsid w:val="00262968"/>
    <w:rsid w:val="0026298F"/>
    <w:rsid w:val="002629AA"/>
    <w:rsid w:val="002629BA"/>
    <w:rsid w:val="00262A06"/>
    <w:rsid w:val="00262A1B"/>
    <w:rsid w:val="00262A3C"/>
    <w:rsid w:val="00262B07"/>
    <w:rsid w:val="00262B2C"/>
    <w:rsid w:val="00262B58"/>
    <w:rsid w:val="00262BA4"/>
    <w:rsid w:val="00262BD5"/>
    <w:rsid w:val="00262C5F"/>
    <w:rsid w:val="00262C61"/>
    <w:rsid w:val="00262C66"/>
    <w:rsid w:val="00262C90"/>
    <w:rsid w:val="00262CB4"/>
    <w:rsid w:val="00262CCF"/>
    <w:rsid w:val="00262CED"/>
    <w:rsid w:val="00262CF5"/>
    <w:rsid w:val="00262D05"/>
    <w:rsid w:val="00262D28"/>
    <w:rsid w:val="00262D61"/>
    <w:rsid w:val="00262DD0"/>
    <w:rsid w:val="00262E4C"/>
    <w:rsid w:val="00262EB7"/>
    <w:rsid w:val="00262EFD"/>
    <w:rsid w:val="00262F0D"/>
    <w:rsid w:val="00262F2A"/>
    <w:rsid w:val="00262F4D"/>
    <w:rsid w:val="00262F51"/>
    <w:rsid w:val="00262F54"/>
    <w:rsid w:val="00262FE0"/>
    <w:rsid w:val="0026301B"/>
    <w:rsid w:val="00263034"/>
    <w:rsid w:val="0026309D"/>
    <w:rsid w:val="002630A1"/>
    <w:rsid w:val="00263124"/>
    <w:rsid w:val="00263170"/>
    <w:rsid w:val="002631CF"/>
    <w:rsid w:val="0026326D"/>
    <w:rsid w:val="00263275"/>
    <w:rsid w:val="0026329E"/>
    <w:rsid w:val="0026332B"/>
    <w:rsid w:val="00263334"/>
    <w:rsid w:val="0026334A"/>
    <w:rsid w:val="00263377"/>
    <w:rsid w:val="002633B1"/>
    <w:rsid w:val="002633B5"/>
    <w:rsid w:val="002633D8"/>
    <w:rsid w:val="00263499"/>
    <w:rsid w:val="002634A3"/>
    <w:rsid w:val="002634B3"/>
    <w:rsid w:val="002634C4"/>
    <w:rsid w:val="002634DA"/>
    <w:rsid w:val="002634F4"/>
    <w:rsid w:val="0026358D"/>
    <w:rsid w:val="002635D0"/>
    <w:rsid w:val="00263629"/>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CD"/>
    <w:rsid w:val="00263BE2"/>
    <w:rsid w:val="00263BF5"/>
    <w:rsid w:val="00263C86"/>
    <w:rsid w:val="00263CAC"/>
    <w:rsid w:val="00263CB3"/>
    <w:rsid w:val="00263CD5"/>
    <w:rsid w:val="00263CF8"/>
    <w:rsid w:val="00263D3F"/>
    <w:rsid w:val="00263DA5"/>
    <w:rsid w:val="00263E26"/>
    <w:rsid w:val="00263E83"/>
    <w:rsid w:val="00263EA7"/>
    <w:rsid w:val="00263F4F"/>
    <w:rsid w:val="00263F6F"/>
    <w:rsid w:val="00263F72"/>
    <w:rsid w:val="00264029"/>
    <w:rsid w:val="00264058"/>
    <w:rsid w:val="0026406C"/>
    <w:rsid w:val="00264086"/>
    <w:rsid w:val="002640F2"/>
    <w:rsid w:val="00264128"/>
    <w:rsid w:val="002641B8"/>
    <w:rsid w:val="002641DB"/>
    <w:rsid w:val="002641ED"/>
    <w:rsid w:val="002641F6"/>
    <w:rsid w:val="00264217"/>
    <w:rsid w:val="00264237"/>
    <w:rsid w:val="0026424E"/>
    <w:rsid w:val="002642B1"/>
    <w:rsid w:val="002642E7"/>
    <w:rsid w:val="00264324"/>
    <w:rsid w:val="00264356"/>
    <w:rsid w:val="002643A6"/>
    <w:rsid w:val="002643E1"/>
    <w:rsid w:val="00264403"/>
    <w:rsid w:val="00264420"/>
    <w:rsid w:val="0026442A"/>
    <w:rsid w:val="00264457"/>
    <w:rsid w:val="00264463"/>
    <w:rsid w:val="002644EE"/>
    <w:rsid w:val="0026452B"/>
    <w:rsid w:val="00264536"/>
    <w:rsid w:val="00264568"/>
    <w:rsid w:val="0026459C"/>
    <w:rsid w:val="002645E6"/>
    <w:rsid w:val="00264701"/>
    <w:rsid w:val="0026471C"/>
    <w:rsid w:val="00264725"/>
    <w:rsid w:val="00264732"/>
    <w:rsid w:val="0026474C"/>
    <w:rsid w:val="0026476C"/>
    <w:rsid w:val="0026477A"/>
    <w:rsid w:val="00264783"/>
    <w:rsid w:val="002647C4"/>
    <w:rsid w:val="002647D6"/>
    <w:rsid w:val="0026483C"/>
    <w:rsid w:val="00264874"/>
    <w:rsid w:val="00264896"/>
    <w:rsid w:val="00264988"/>
    <w:rsid w:val="002649CA"/>
    <w:rsid w:val="002649EB"/>
    <w:rsid w:val="00264A03"/>
    <w:rsid w:val="00264A13"/>
    <w:rsid w:val="00264A3E"/>
    <w:rsid w:val="00264A60"/>
    <w:rsid w:val="00264A7F"/>
    <w:rsid w:val="00264AED"/>
    <w:rsid w:val="00264AF7"/>
    <w:rsid w:val="00264AFE"/>
    <w:rsid w:val="00264B2D"/>
    <w:rsid w:val="00264B82"/>
    <w:rsid w:val="00264BF9"/>
    <w:rsid w:val="00264C98"/>
    <w:rsid w:val="00264CA0"/>
    <w:rsid w:val="00264CD0"/>
    <w:rsid w:val="00264CE0"/>
    <w:rsid w:val="00264CE8"/>
    <w:rsid w:val="00264CFC"/>
    <w:rsid w:val="00264D3E"/>
    <w:rsid w:val="00264DC1"/>
    <w:rsid w:val="00264DF7"/>
    <w:rsid w:val="00264E0D"/>
    <w:rsid w:val="00264E16"/>
    <w:rsid w:val="00264EAE"/>
    <w:rsid w:val="00264F1F"/>
    <w:rsid w:val="00264F73"/>
    <w:rsid w:val="00265008"/>
    <w:rsid w:val="0026500B"/>
    <w:rsid w:val="0026504A"/>
    <w:rsid w:val="00265086"/>
    <w:rsid w:val="002650A0"/>
    <w:rsid w:val="002650A8"/>
    <w:rsid w:val="00265157"/>
    <w:rsid w:val="002651BF"/>
    <w:rsid w:val="00265230"/>
    <w:rsid w:val="00265249"/>
    <w:rsid w:val="00265292"/>
    <w:rsid w:val="002652C9"/>
    <w:rsid w:val="002652D6"/>
    <w:rsid w:val="002652DE"/>
    <w:rsid w:val="002652EE"/>
    <w:rsid w:val="00265352"/>
    <w:rsid w:val="00265355"/>
    <w:rsid w:val="002653FF"/>
    <w:rsid w:val="00265411"/>
    <w:rsid w:val="00265422"/>
    <w:rsid w:val="002654B4"/>
    <w:rsid w:val="002654CA"/>
    <w:rsid w:val="002654D6"/>
    <w:rsid w:val="002654E9"/>
    <w:rsid w:val="0026550E"/>
    <w:rsid w:val="00265568"/>
    <w:rsid w:val="00265587"/>
    <w:rsid w:val="002655CF"/>
    <w:rsid w:val="0026561E"/>
    <w:rsid w:val="00265622"/>
    <w:rsid w:val="00265626"/>
    <w:rsid w:val="00265632"/>
    <w:rsid w:val="00265654"/>
    <w:rsid w:val="0026565C"/>
    <w:rsid w:val="002656F5"/>
    <w:rsid w:val="002656FB"/>
    <w:rsid w:val="00265717"/>
    <w:rsid w:val="00265724"/>
    <w:rsid w:val="00265742"/>
    <w:rsid w:val="0026579A"/>
    <w:rsid w:val="002657D4"/>
    <w:rsid w:val="00265842"/>
    <w:rsid w:val="00265855"/>
    <w:rsid w:val="002658A3"/>
    <w:rsid w:val="002658D0"/>
    <w:rsid w:val="002658D9"/>
    <w:rsid w:val="002658F9"/>
    <w:rsid w:val="0026591A"/>
    <w:rsid w:val="00265991"/>
    <w:rsid w:val="0026599E"/>
    <w:rsid w:val="002659F0"/>
    <w:rsid w:val="00265A2D"/>
    <w:rsid w:val="00265A49"/>
    <w:rsid w:val="00265A4C"/>
    <w:rsid w:val="00265A79"/>
    <w:rsid w:val="00265A7A"/>
    <w:rsid w:val="00265AC1"/>
    <w:rsid w:val="00265B22"/>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176"/>
    <w:rsid w:val="00266217"/>
    <w:rsid w:val="00266229"/>
    <w:rsid w:val="0026623E"/>
    <w:rsid w:val="00266241"/>
    <w:rsid w:val="00266285"/>
    <w:rsid w:val="00266292"/>
    <w:rsid w:val="002662ED"/>
    <w:rsid w:val="00266308"/>
    <w:rsid w:val="00266369"/>
    <w:rsid w:val="002663A9"/>
    <w:rsid w:val="00266456"/>
    <w:rsid w:val="00266513"/>
    <w:rsid w:val="00266544"/>
    <w:rsid w:val="002665E7"/>
    <w:rsid w:val="002665E8"/>
    <w:rsid w:val="002665FE"/>
    <w:rsid w:val="00266602"/>
    <w:rsid w:val="0026662F"/>
    <w:rsid w:val="00266664"/>
    <w:rsid w:val="00266668"/>
    <w:rsid w:val="00266719"/>
    <w:rsid w:val="0026671D"/>
    <w:rsid w:val="00266780"/>
    <w:rsid w:val="002667F7"/>
    <w:rsid w:val="002667FD"/>
    <w:rsid w:val="002668A8"/>
    <w:rsid w:val="002668C3"/>
    <w:rsid w:val="002668E2"/>
    <w:rsid w:val="002668E6"/>
    <w:rsid w:val="0026692D"/>
    <w:rsid w:val="00266950"/>
    <w:rsid w:val="00266A2A"/>
    <w:rsid w:val="00266A62"/>
    <w:rsid w:val="00266A70"/>
    <w:rsid w:val="00266AE2"/>
    <w:rsid w:val="00266AF1"/>
    <w:rsid w:val="00266B97"/>
    <w:rsid w:val="00266C3C"/>
    <w:rsid w:val="00266D0A"/>
    <w:rsid w:val="00266D1F"/>
    <w:rsid w:val="00266D3B"/>
    <w:rsid w:val="00266D54"/>
    <w:rsid w:val="00266E19"/>
    <w:rsid w:val="00266E97"/>
    <w:rsid w:val="00266F1F"/>
    <w:rsid w:val="00266F57"/>
    <w:rsid w:val="00266FA4"/>
    <w:rsid w:val="0026709B"/>
    <w:rsid w:val="002670F8"/>
    <w:rsid w:val="00267175"/>
    <w:rsid w:val="00267193"/>
    <w:rsid w:val="002671FB"/>
    <w:rsid w:val="00267207"/>
    <w:rsid w:val="00267233"/>
    <w:rsid w:val="002672BE"/>
    <w:rsid w:val="00267337"/>
    <w:rsid w:val="0026733E"/>
    <w:rsid w:val="0026735E"/>
    <w:rsid w:val="00267403"/>
    <w:rsid w:val="00267421"/>
    <w:rsid w:val="00267487"/>
    <w:rsid w:val="00267542"/>
    <w:rsid w:val="0026757E"/>
    <w:rsid w:val="002675AC"/>
    <w:rsid w:val="002675C9"/>
    <w:rsid w:val="002675CD"/>
    <w:rsid w:val="002675D9"/>
    <w:rsid w:val="00267625"/>
    <w:rsid w:val="002676A0"/>
    <w:rsid w:val="002676E8"/>
    <w:rsid w:val="0026770E"/>
    <w:rsid w:val="00267721"/>
    <w:rsid w:val="00267724"/>
    <w:rsid w:val="0026772C"/>
    <w:rsid w:val="00267767"/>
    <w:rsid w:val="0026776F"/>
    <w:rsid w:val="00267770"/>
    <w:rsid w:val="00267771"/>
    <w:rsid w:val="0026778F"/>
    <w:rsid w:val="002677CE"/>
    <w:rsid w:val="00267809"/>
    <w:rsid w:val="002678AA"/>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04"/>
    <w:rsid w:val="00267B09"/>
    <w:rsid w:val="00267B71"/>
    <w:rsid w:val="00267B97"/>
    <w:rsid w:val="00267BB4"/>
    <w:rsid w:val="00267C3E"/>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9C"/>
    <w:rsid w:val="002700D2"/>
    <w:rsid w:val="00270112"/>
    <w:rsid w:val="00270125"/>
    <w:rsid w:val="002701C7"/>
    <w:rsid w:val="002701FC"/>
    <w:rsid w:val="002701FE"/>
    <w:rsid w:val="00270210"/>
    <w:rsid w:val="0027030B"/>
    <w:rsid w:val="0027035A"/>
    <w:rsid w:val="0027036C"/>
    <w:rsid w:val="00270382"/>
    <w:rsid w:val="0027038D"/>
    <w:rsid w:val="0027039F"/>
    <w:rsid w:val="002703AA"/>
    <w:rsid w:val="002703DA"/>
    <w:rsid w:val="00270437"/>
    <w:rsid w:val="00270442"/>
    <w:rsid w:val="00270480"/>
    <w:rsid w:val="002704B2"/>
    <w:rsid w:val="002704F5"/>
    <w:rsid w:val="00270505"/>
    <w:rsid w:val="00270565"/>
    <w:rsid w:val="00270598"/>
    <w:rsid w:val="002705EA"/>
    <w:rsid w:val="002705F4"/>
    <w:rsid w:val="0027061F"/>
    <w:rsid w:val="00270641"/>
    <w:rsid w:val="0027064B"/>
    <w:rsid w:val="002706AA"/>
    <w:rsid w:val="002706E3"/>
    <w:rsid w:val="00270710"/>
    <w:rsid w:val="0027075E"/>
    <w:rsid w:val="0027076A"/>
    <w:rsid w:val="002707E4"/>
    <w:rsid w:val="002707F1"/>
    <w:rsid w:val="00270804"/>
    <w:rsid w:val="002708EB"/>
    <w:rsid w:val="00270914"/>
    <w:rsid w:val="00270930"/>
    <w:rsid w:val="00270999"/>
    <w:rsid w:val="002709C2"/>
    <w:rsid w:val="002709C5"/>
    <w:rsid w:val="00270A36"/>
    <w:rsid w:val="00270A62"/>
    <w:rsid w:val="00270B3F"/>
    <w:rsid w:val="00270B43"/>
    <w:rsid w:val="00270B91"/>
    <w:rsid w:val="00270BE3"/>
    <w:rsid w:val="00270BF4"/>
    <w:rsid w:val="00270C5A"/>
    <w:rsid w:val="00270C86"/>
    <w:rsid w:val="00270C91"/>
    <w:rsid w:val="00270CC0"/>
    <w:rsid w:val="00270CF5"/>
    <w:rsid w:val="00270D08"/>
    <w:rsid w:val="00270D23"/>
    <w:rsid w:val="00270D78"/>
    <w:rsid w:val="00270D8A"/>
    <w:rsid w:val="00270DC6"/>
    <w:rsid w:val="00270DCD"/>
    <w:rsid w:val="00270DE3"/>
    <w:rsid w:val="00270E33"/>
    <w:rsid w:val="00270E46"/>
    <w:rsid w:val="00270EC8"/>
    <w:rsid w:val="00270EDA"/>
    <w:rsid w:val="00270F47"/>
    <w:rsid w:val="00270F55"/>
    <w:rsid w:val="00270F65"/>
    <w:rsid w:val="00270F6A"/>
    <w:rsid w:val="00270F72"/>
    <w:rsid w:val="00270FC7"/>
    <w:rsid w:val="00270FD2"/>
    <w:rsid w:val="0027101B"/>
    <w:rsid w:val="00271027"/>
    <w:rsid w:val="0027104D"/>
    <w:rsid w:val="00271052"/>
    <w:rsid w:val="0027108A"/>
    <w:rsid w:val="0027109C"/>
    <w:rsid w:val="002710DF"/>
    <w:rsid w:val="0027111E"/>
    <w:rsid w:val="00271127"/>
    <w:rsid w:val="0027112C"/>
    <w:rsid w:val="00271136"/>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62"/>
    <w:rsid w:val="002716A0"/>
    <w:rsid w:val="002716DB"/>
    <w:rsid w:val="00271751"/>
    <w:rsid w:val="0027175E"/>
    <w:rsid w:val="0027178D"/>
    <w:rsid w:val="002717CA"/>
    <w:rsid w:val="002717CE"/>
    <w:rsid w:val="002717E9"/>
    <w:rsid w:val="00271809"/>
    <w:rsid w:val="00271815"/>
    <w:rsid w:val="0027189A"/>
    <w:rsid w:val="002718A1"/>
    <w:rsid w:val="00271921"/>
    <w:rsid w:val="0027197D"/>
    <w:rsid w:val="00271995"/>
    <w:rsid w:val="0027199C"/>
    <w:rsid w:val="00271A3E"/>
    <w:rsid w:val="00271A41"/>
    <w:rsid w:val="00271A70"/>
    <w:rsid w:val="00271AAB"/>
    <w:rsid w:val="00271B4C"/>
    <w:rsid w:val="00271B51"/>
    <w:rsid w:val="00271BBD"/>
    <w:rsid w:val="00271BE5"/>
    <w:rsid w:val="00271C28"/>
    <w:rsid w:val="00271C7D"/>
    <w:rsid w:val="00271C99"/>
    <w:rsid w:val="00271CBC"/>
    <w:rsid w:val="00271D23"/>
    <w:rsid w:val="00271D55"/>
    <w:rsid w:val="00271D83"/>
    <w:rsid w:val="00271D88"/>
    <w:rsid w:val="00271D93"/>
    <w:rsid w:val="00271DD2"/>
    <w:rsid w:val="00271E42"/>
    <w:rsid w:val="00271E8A"/>
    <w:rsid w:val="00271E9F"/>
    <w:rsid w:val="00271EB3"/>
    <w:rsid w:val="00271EC9"/>
    <w:rsid w:val="00271EE2"/>
    <w:rsid w:val="00271EFA"/>
    <w:rsid w:val="00271F16"/>
    <w:rsid w:val="00271F5D"/>
    <w:rsid w:val="00271F83"/>
    <w:rsid w:val="00271FB7"/>
    <w:rsid w:val="00271FBA"/>
    <w:rsid w:val="0027202A"/>
    <w:rsid w:val="0027205D"/>
    <w:rsid w:val="002720B4"/>
    <w:rsid w:val="002720D7"/>
    <w:rsid w:val="00272173"/>
    <w:rsid w:val="00272205"/>
    <w:rsid w:val="00272235"/>
    <w:rsid w:val="00272269"/>
    <w:rsid w:val="002722F6"/>
    <w:rsid w:val="0027236A"/>
    <w:rsid w:val="00272382"/>
    <w:rsid w:val="0027240A"/>
    <w:rsid w:val="0027246E"/>
    <w:rsid w:val="0027248B"/>
    <w:rsid w:val="002724B1"/>
    <w:rsid w:val="002724E0"/>
    <w:rsid w:val="00272554"/>
    <w:rsid w:val="00272605"/>
    <w:rsid w:val="0027265E"/>
    <w:rsid w:val="00272687"/>
    <w:rsid w:val="002727CC"/>
    <w:rsid w:val="002727F9"/>
    <w:rsid w:val="00272802"/>
    <w:rsid w:val="002728C4"/>
    <w:rsid w:val="00272902"/>
    <w:rsid w:val="00272906"/>
    <w:rsid w:val="00272907"/>
    <w:rsid w:val="00272952"/>
    <w:rsid w:val="00272999"/>
    <w:rsid w:val="00272A12"/>
    <w:rsid w:val="00272A81"/>
    <w:rsid w:val="00272AD3"/>
    <w:rsid w:val="00272AE2"/>
    <w:rsid w:val="00272AE8"/>
    <w:rsid w:val="00272AF2"/>
    <w:rsid w:val="00272AF4"/>
    <w:rsid w:val="00272B24"/>
    <w:rsid w:val="00272B33"/>
    <w:rsid w:val="00272B71"/>
    <w:rsid w:val="00272BB3"/>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76"/>
    <w:rsid w:val="00273190"/>
    <w:rsid w:val="002731E3"/>
    <w:rsid w:val="002731F7"/>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5F3"/>
    <w:rsid w:val="00273621"/>
    <w:rsid w:val="00273629"/>
    <w:rsid w:val="00273657"/>
    <w:rsid w:val="00273668"/>
    <w:rsid w:val="002736AB"/>
    <w:rsid w:val="002736B6"/>
    <w:rsid w:val="002736D4"/>
    <w:rsid w:val="00273701"/>
    <w:rsid w:val="0027371B"/>
    <w:rsid w:val="00273792"/>
    <w:rsid w:val="002737C8"/>
    <w:rsid w:val="002737F8"/>
    <w:rsid w:val="0027380C"/>
    <w:rsid w:val="00273833"/>
    <w:rsid w:val="002738A5"/>
    <w:rsid w:val="002738D4"/>
    <w:rsid w:val="00273917"/>
    <w:rsid w:val="00273951"/>
    <w:rsid w:val="00273957"/>
    <w:rsid w:val="00273986"/>
    <w:rsid w:val="002739AB"/>
    <w:rsid w:val="002739E7"/>
    <w:rsid w:val="00273A07"/>
    <w:rsid w:val="00273A49"/>
    <w:rsid w:val="00273A99"/>
    <w:rsid w:val="00273ABE"/>
    <w:rsid w:val="00273B06"/>
    <w:rsid w:val="00273B07"/>
    <w:rsid w:val="00273B1B"/>
    <w:rsid w:val="00273B22"/>
    <w:rsid w:val="00273B6E"/>
    <w:rsid w:val="00273B75"/>
    <w:rsid w:val="00273B7B"/>
    <w:rsid w:val="00273BB2"/>
    <w:rsid w:val="00273C11"/>
    <w:rsid w:val="00273C3A"/>
    <w:rsid w:val="00273C5E"/>
    <w:rsid w:val="00273C7D"/>
    <w:rsid w:val="00273C81"/>
    <w:rsid w:val="00273C9A"/>
    <w:rsid w:val="00273CB0"/>
    <w:rsid w:val="00273D05"/>
    <w:rsid w:val="00273D24"/>
    <w:rsid w:val="00273DDB"/>
    <w:rsid w:val="00273DEB"/>
    <w:rsid w:val="00273E1F"/>
    <w:rsid w:val="00273E20"/>
    <w:rsid w:val="00273E45"/>
    <w:rsid w:val="00273E4B"/>
    <w:rsid w:val="00273E5F"/>
    <w:rsid w:val="00273E73"/>
    <w:rsid w:val="00273EF8"/>
    <w:rsid w:val="00273F28"/>
    <w:rsid w:val="00273F29"/>
    <w:rsid w:val="00273F2E"/>
    <w:rsid w:val="00273F37"/>
    <w:rsid w:val="00273F44"/>
    <w:rsid w:val="00273F4D"/>
    <w:rsid w:val="00273F61"/>
    <w:rsid w:val="00273F95"/>
    <w:rsid w:val="0027405D"/>
    <w:rsid w:val="002740A4"/>
    <w:rsid w:val="00274113"/>
    <w:rsid w:val="00274127"/>
    <w:rsid w:val="00274128"/>
    <w:rsid w:val="00274199"/>
    <w:rsid w:val="002741B9"/>
    <w:rsid w:val="002741CD"/>
    <w:rsid w:val="0027421B"/>
    <w:rsid w:val="002742A6"/>
    <w:rsid w:val="002742F3"/>
    <w:rsid w:val="0027430D"/>
    <w:rsid w:val="00274335"/>
    <w:rsid w:val="00274350"/>
    <w:rsid w:val="0027436F"/>
    <w:rsid w:val="00274398"/>
    <w:rsid w:val="002743EC"/>
    <w:rsid w:val="002743EF"/>
    <w:rsid w:val="002743F7"/>
    <w:rsid w:val="0027440A"/>
    <w:rsid w:val="0027447D"/>
    <w:rsid w:val="00274496"/>
    <w:rsid w:val="002745D2"/>
    <w:rsid w:val="00274662"/>
    <w:rsid w:val="00274671"/>
    <w:rsid w:val="00274702"/>
    <w:rsid w:val="00274758"/>
    <w:rsid w:val="0027476D"/>
    <w:rsid w:val="0027479A"/>
    <w:rsid w:val="002747A6"/>
    <w:rsid w:val="002747BE"/>
    <w:rsid w:val="0027480C"/>
    <w:rsid w:val="00274834"/>
    <w:rsid w:val="00274844"/>
    <w:rsid w:val="00274870"/>
    <w:rsid w:val="0027487E"/>
    <w:rsid w:val="002748C6"/>
    <w:rsid w:val="002748D9"/>
    <w:rsid w:val="002748EA"/>
    <w:rsid w:val="0027496B"/>
    <w:rsid w:val="002749D2"/>
    <w:rsid w:val="002749EE"/>
    <w:rsid w:val="00274A11"/>
    <w:rsid w:val="00274A65"/>
    <w:rsid w:val="00274A68"/>
    <w:rsid w:val="00274B25"/>
    <w:rsid w:val="00274C43"/>
    <w:rsid w:val="00274CEB"/>
    <w:rsid w:val="00274CEE"/>
    <w:rsid w:val="00274D27"/>
    <w:rsid w:val="00274D77"/>
    <w:rsid w:val="00274DCC"/>
    <w:rsid w:val="00274DDE"/>
    <w:rsid w:val="00274DF2"/>
    <w:rsid w:val="00274E50"/>
    <w:rsid w:val="00274E59"/>
    <w:rsid w:val="00274E92"/>
    <w:rsid w:val="00274F24"/>
    <w:rsid w:val="00274F7C"/>
    <w:rsid w:val="00274F97"/>
    <w:rsid w:val="00274FCE"/>
    <w:rsid w:val="00274FD0"/>
    <w:rsid w:val="00274FD3"/>
    <w:rsid w:val="00275003"/>
    <w:rsid w:val="00275046"/>
    <w:rsid w:val="00275054"/>
    <w:rsid w:val="00275069"/>
    <w:rsid w:val="00275074"/>
    <w:rsid w:val="0027510D"/>
    <w:rsid w:val="00275123"/>
    <w:rsid w:val="00275138"/>
    <w:rsid w:val="0027514A"/>
    <w:rsid w:val="002751B6"/>
    <w:rsid w:val="002751D1"/>
    <w:rsid w:val="00275214"/>
    <w:rsid w:val="00275243"/>
    <w:rsid w:val="0027526D"/>
    <w:rsid w:val="0027529A"/>
    <w:rsid w:val="002752D8"/>
    <w:rsid w:val="00275310"/>
    <w:rsid w:val="0027536A"/>
    <w:rsid w:val="002753A7"/>
    <w:rsid w:val="00275432"/>
    <w:rsid w:val="00275470"/>
    <w:rsid w:val="002754C2"/>
    <w:rsid w:val="002754E9"/>
    <w:rsid w:val="002754F2"/>
    <w:rsid w:val="00275558"/>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45"/>
    <w:rsid w:val="002759B5"/>
    <w:rsid w:val="002759F7"/>
    <w:rsid w:val="002759FE"/>
    <w:rsid w:val="00275A24"/>
    <w:rsid w:val="00275A2A"/>
    <w:rsid w:val="00275A3C"/>
    <w:rsid w:val="00275B46"/>
    <w:rsid w:val="00275B7C"/>
    <w:rsid w:val="00275C0E"/>
    <w:rsid w:val="00275CDF"/>
    <w:rsid w:val="00275D7A"/>
    <w:rsid w:val="00275D96"/>
    <w:rsid w:val="00275DAA"/>
    <w:rsid w:val="00275DBF"/>
    <w:rsid w:val="00275DDA"/>
    <w:rsid w:val="00275E20"/>
    <w:rsid w:val="00275E39"/>
    <w:rsid w:val="00275E8F"/>
    <w:rsid w:val="00275E9A"/>
    <w:rsid w:val="00275EA1"/>
    <w:rsid w:val="00275EBA"/>
    <w:rsid w:val="00275EE0"/>
    <w:rsid w:val="00275EE6"/>
    <w:rsid w:val="00275F00"/>
    <w:rsid w:val="00275F38"/>
    <w:rsid w:val="00275F48"/>
    <w:rsid w:val="00275F4E"/>
    <w:rsid w:val="00275F5E"/>
    <w:rsid w:val="00275F8D"/>
    <w:rsid w:val="00275FAF"/>
    <w:rsid w:val="00276001"/>
    <w:rsid w:val="00276086"/>
    <w:rsid w:val="002760AF"/>
    <w:rsid w:val="002760EB"/>
    <w:rsid w:val="00276108"/>
    <w:rsid w:val="0027613F"/>
    <w:rsid w:val="002761A5"/>
    <w:rsid w:val="00276237"/>
    <w:rsid w:val="00276253"/>
    <w:rsid w:val="0027625F"/>
    <w:rsid w:val="00276278"/>
    <w:rsid w:val="002762AC"/>
    <w:rsid w:val="0027630D"/>
    <w:rsid w:val="0027632A"/>
    <w:rsid w:val="0027637D"/>
    <w:rsid w:val="0027638B"/>
    <w:rsid w:val="0027638C"/>
    <w:rsid w:val="0027639E"/>
    <w:rsid w:val="002763AE"/>
    <w:rsid w:val="002763E9"/>
    <w:rsid w:val="0027647E"/>
    <w:rsid w:val="002764A2"/>
    <w:rsid w:val="00276514"/>
    <w:rsid w:val="0027652D"/>
    <w:rsid w:val="0027657D"/>
    <w:rsid w:val="0027658D"/>
    <w:rsid w:val="0027659F"/>
    <w:rsid w:val="002765BA"/>
    <w:rsid w:val="00276611"/>
    <w:rsid w:val="00276631"/>
    <w:rsid w:val="00276652"/>
    <w:rsid w:val="002766B5"/>
    <w:rsid w:val="002766E5"/>
    <w:rsid w:val="00276733"/>
    <w:rsid w:val="0027674F"/>
    <w:rsid w:val="0027679C"/>
    <w:rsid w:val="002767D4"/>
    <w:rsid w:val="00276824"/>
    <w:rsid w:val="00276839"/>
    <w:rsid w:val="00276849"/>
    <w:rsid w:val="002768A9"/>
    <w:rsid w:val="002768B1"/>
    <w:rsid w:val="002768D9"/>
    <w:rsid w:val="0027690C"/>
    <w:rsid w:val="00276938"/>
    <w:rsid w:val="002769AB"/>
    <w:rsid w:val="00276A16"/>
    <w:rsid w:val="00276A2A"/>
    <w:rsid w:val="00276A31"/>
    <w:rsid w:val="00276A43"/>
    <w:rsid w:val="00276A5C"/>
    <w:rsid w:val="00276A6F"/>
    <w:rsid w:val="00276A99"/>
    <w:rsid w:val="00276AD1"/>
    <w:rsid w:val="00276ADD"/>
    <w:rsid w:val="00276AEA"/>
    <w:rsid w:val="00276B0E"/>
    <w:rsid w:val="00276BBC"/>
    <w:rsid w:val="00276BE0"/>
    <w:rsid w:val="00276C01"/>
    <w:rsid w:val="00276C38"/>
    <w:rsid w:val="00276C4B"/>
    <w:rsid w:val="00276C5B"/>
    <w:rsid w:val="00276C84"/>
    <w:rsid w:val="00276CE2"/>
    <w:rsid w:val="00276CF7"/>
    <w:rsid w:val="00276CFA"/>
    <w:rsid w:val="00276D6D"/>
    <w:rsid w:val="00276D75"/>
    <w:rsid w:val="00276DBB"/>
    <w:rsid w:val="00276DFD"/>
    <w:rsid w:val="00276E02"/>
    <w:rsid w:val="00276E0B"/>
    <w:rsid w:val="00276E22"/>
    <w:rsid w:val="00276E2E"/>
    <w:rsid w:val="00276EB3"/>
    <w:rsid w:val="00276EE2"/>
    <w:rsid w:val="00276F11"/>
    <w:rsid w:val="00276F26"/>
    <w:rsid w:val="00276F4D"/>
    <w:rsid w:val="00276F65"/>
    <w:rsid w:val="00276F8A"/>
    <w:rsid w:val="00276FB7"/>
    <w:rsid w:val="00276FD0"/>
    <w:rsid w:val="00277015"/>
    <w:rsid w:val="0027701B"/>
    <w:rsid w:val="00277048"/>
    <w:rsid w:val="0027704D"/>
    <w:rsid w:val="0027707C"/>
    <w:rsid w:val="00277083"/>
    <w:rsid w:val="002770D1"/>
    <w:rsid w:val="00277117"/>
    <w:rsid w:val="00277137"/>
    <w:rsid w:val="00277140"/>
    <w:rsid w:val="002771D1"/>
    <w:rsid w:val="0027731E"/>
    <w:rsid w:val="0027735B"/>
    <w:rsid w:val="002773C4"/>
    <w:rsid w:val="00277426"/>
    <w:rsid w:val="0027745D"/>
    <w:rsid w:val="002774D6"/>
    <w:rsid w:val="00277518"/>
    <w:rsid w:val="0027756F"/>
    <w:rsid w:val="002775C5"/>
    <w:rsid w:val="00277631"/>
    <w:rsid w:val="00277677"/>
    <w:rsid w:val="00277695"/>
    <w:rsid w:val="002776DF"/>
    <w:rsid w:val="002776E1"/>
    <w:rsid w:val="0027771F"/>
    <w:rsid w:val="0027774A"/>
    <w:rsid w:val="00277787"/>
    <w:rsid w:val="002777BD"/>
    <w:rsid w:val="002777E7"/>
    <w:rsid w:val="002777F3"/>
    <w:rsid w:val="002777FF"/>
    <w:rsid w:val="00277822"/>
    <w:rsid w:val="00277825"/>
    <w:rsid w:val="00277868"/>
    <w:rsid w:val="00277870"/>
    <w:rsid w:val="00277878"/>
    <w:rsid w:val="0027789E"/>
    <w:rsid w:val="002778E5"/>
    <w:rsid w:val="002778EA"/>
    <w:rsid w:val="002778F8"/>
    <w:rsid w:val="00277946"/>
    <w:rsid w:val="00277986"/>
    <w:rsid w:val="002779C1"/>
    <w:rsid w:val="00277A94"/>
    <w:rsid w:val="00277AC7"/>
    <w:rsid w:val="00277B27"/>
    <w:rsid w:val="00277B40"/>
    <w:rsid w:val="00277B50"/>
    <w:rsid w:val="00277BB0"/>
    <w:rsid w:val="00277BC1"/>
    <w:rsid w:val="00277BD0"/>
    <w:rsid w:val="00277C45"/>
    <w:rsid w:val="00277C89"/>
    <w:rsid w:val="00277D20"/>
    <w:rsid w:val="00277D31"/>
    <w:rsid w:val="00277D32"/>
    <w:rsid w:val="00277D92"/>
    <w:rsid w:val="00277DA6"/>
    <w:rsid w:val="00277DBD"/>
    <w:rsid w:val="00277DC7"/>
    <w:rsid w:val="00277E18"/>
    <w:rsid w:val="00277EE8"/>
    <w:rsid w:val="00277EF6"/>
    <w:rsid w:val="00277F0D"/>
    <w:rsid w:val="00277F28"/>
    <w:rsid w:val="00277F4F"/>
    <w:rsid w:val="00277F97"/>
    <w:rsid w:val="00277FBD"/>
    <w:rsid w:val="00277FF3"/>
    <w:rsid w:val="00277FF5"/>
    <w:rsid w:val="00280002"/>
    <w:rsid w:val="00280003"/>
    <w:rsid w:val="00280012"/>
    <w:rsid w:val="00280053"/>
    <w:rsid w:val="002801B0"/>
    <w:rsid w:val="002801CB"/>
    <w:rsid w:val="002801FA"/>
    <w:rsid w:val="00280227"/>
    <w:rsid w:val="0028022A"/>
    <w:rsid w:val="00280263"/>
    <w:rsid w:val="00280287"/>
    <w:rsid w:val="00280298"/>
    <w:rsid w:val="002802B4"/>
    <w:rsid w:val="002802FC"/>
    <w:rsid w:val="00280341"/>
    <w:rsid w:val="00280348"/>
    <w:rsid w:val="00280385"/>
    <w:rsid w:val="00280403"/>
    <w:rsid w:val="0028040B"/>
    <w:rsid w:val="00280469"/>
    <w:rsid w:val="002804B0"/>
    <w:rsid w:val="002804B2"/>
    <w:rsid w:val="00280521"/>
    <w:rsid w:val="0028052C"/>
    <w:rsid w:val="0028052D"/>
    <w:rsid w:val="0028058D"/>
    <w:rsid w:val="002805AD"/>
    <w:rsid w:val="002805B4"/>
    <w:rsid w:val="002805C6"/>
    <w:rsid w:val="002805D1"/>
    <w:rsid w:val="002805DC"/>
    <w:rsid w:val="002805DF"/>
    <w:rsid w:val="00280609"/>
    <w:rsid w:val="00280690"/>
    <w:rsid w:val="002806E6"/>
    <w:rsid w:val="0028073D"/>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69"/>
    <w:rsid w:val="00280998"/>
    <w:rsid w:val="002809DF"/>
    <w:rsid w:val="00280A16"/>
    <w:rsid w:val="00280A62"/>
    <w:rsid w:val="00280A83"/>
    <w:rsid w:val="00280A9C"/>
    <w:rsid w:val="00280AE4"/>
    <w:rsid w:val="00280AE7"/>
    <w:rsid w:val="00280B32"/>
    <w:rsid w:val="00280B3E"/>
    <w:rsid w:val="00280B43"/>
    <w:rsid w:val="00280BA5"/>
    <w:rsid w:val="00280BE5"/>
    <w:rsid w:val="00280BEC"/>
    <w:rsid w:val="00280C28"/>
    <w:rsid w:val="00280CCB"/>
    <w:rsid w:val="00280D01"/>
    <w:rsid w:val="00280D72"/>
    <w:rsid w:val="00280D82"/>
    <w:rsid w:val="00280E97"/>
    <w:rsid w:val="00280EC4"/>
    <w:rsid w:val="00280EDF"/>
    <w:rsid w:val="00280F88"/>
    <w:rsid w:val="0028100B"/>
    <w:rsid w:val="00281035"/>
    <w:rsid w:val="002810AB"/>
    <w:rsid w:val="002810D0"/>
    <w:rsid w:val="002810D7"/>
    <w:rsid w:val="00281148"/>
    <w:rsid w:val="0028117C"/>
    <w:rsid w:val="002811CA"/>
    <w:rsid w:val="00281207"/>
    <w:rsid w:val="00281229"/>
    <w:rsid w:val="00281252"/>
    <w:rsid w:val="0028126A"/>
    <w:rsid w:val="002812B9"/>
    <w:rsid w:val="002812F7"/>
    <w:rsid w:val="0028133A"/>
    <w:rsid w:val="0028135C"/>
    <w:rsid w:val="00281360"/>
    <w:rsid w:val="00281380"/>
    <w:rsid w:val="002813CD"/>
    <w:rsid w:val="00281455"/>
    <w:rsid w:val="0028146F"/>
    <w:rsid w:val="0028148C"/>
    <w:rsid w:val="002814BF"/>
    <w:rsid w:val="00281503"/>
    <w:rsid w:val="002815B0"/>
    <w:rsid w:val="0028160A"/>
    <w:rsid w:val="0028163C"/>
    <w:rsid w:val="0028166C"/>
    <w:rsid w:val="002816B1"/>
    <w:rsid w:val="002816BD"/>
    <w:rsid w:val="002816EA"/>
    <w:rsid w:val="00281718"/>
    <w:rsid w:val="0028171A"/>
    <w:rsid w:val="00281748"/>
    <w:rsid w:val="0028177A"/>
    <w:rsid w:val="002817B0"/>
    <w:rsid w:val="00281857"/>
    <w:rsid w:val="00281879"/>
    <w:rsid w:val="00281888"/>
    <w:rsid w:val="002818A7"/>
    <w:rsid w:val="00281936"/>
    <w:rsid w:val="00281975"/>
    <w:rsid w:val="002819D0"/>
    <w:rsid w:val="002819D5"/>
    <w:rsid w:val="00281AB2"/>
    <w:rsid w:val="00281B20"/>
    <w:rsid w:val="00281B63"/>
    <w:rsid w:val="00281BBA"/>
    <w:rsid w:val="00281BE6"/>
    <w:rsid w:val="00281BF5"/>
    <w:rsid w:val="00281C36"/>
    <w:rsid w:val="00281C5A"/>
    <w:rsid w:val="00281C9E"/>
    <w:rsid w:val="00281CBC"/>
    <w:rsid w:val="00281D75"/>
    <w:rsid w:val="00281D8F"/>
    <w:rsid w:val="00281DE7"/>
    <w:rsid w:val="00281E0B"/>
    <w:rsid w:val="00281E28"/>
    <w:rsid w:val="00281E43"/>
    <w:rsid w:val="00281E63"/>
    <w:rsid w:val="00281E8E"/>
    <w:rsid w:val="00281E98"/>
    <w:rsid w:val="00281EC5"/>
    <w:rsid w:val="00281F04"/>
    <w:rsid w:val="00281F11"/>
    <w:rsid w:val="00281F3C"/>
    <w:rsid w:val="00281F96"/>
    <w:rsid w:val="00281FC5"/>
    <w:rsid w:val="00282080"/>
    <w:rsid w:val="0028209A"/>
    <w:rsid w:val="002820D8"/>
    <w:rsid w:val="002820FC"/>
    <w:rsid w:val="00282103"/>
    <w:rsid w:val="00282139"/>
    <w:rsid w:val="0028216A"/>
    <w:rsid w:val="00282180"/>
    <w:rsid w:val="002821BE"/>
    <w:rsid w:val="002821CA"/>
    <w:rsid w:val="00282205"/>
    <w:rsid w:val="0028222E"/>
    <w:rsid w:val="00282270"/>
    <w:rsid w:val="002822D8"/>
    <w:rsid w:val="002822FC"/>
    <w:rsid w:val="00282335"/>
    <w:rsid w:val="00282339"/>
    <w:rsid w:val="00282352"/>
    <w:rsid w:val="0028237E"/>
    <w:rsid w:val="0028239B"/>
    <w:rsid w:val="002823D0"/>
    <w:rsid w:val="00282400"/>
    <w:rsid w:val="00282427"/>
    <w:rsid w:val="0028247F"/>
    <w:rsid w:val="0028248B"/>
    <w:rsid w:val="002824C5"/>
    <w:rsid w:val="00282515"/>
    <w:rsid w:val="00282585"/>
    <w:rsid w:val="0028259C"/>
    <w:rsid w:val="002825C9"/>
    <w:rsid w:val="002825E8"/>
    <w:rsid w:val="00282624"/>
    <w:rsid w:val="00282696"/>
    <w:rsid w:val="00282708"/>
    <w:rsid w:val="00282712"/>
    <w:rsid w:val="00282734"/>
    <w:rsid w:val="002827A5"/>
    <w:rsid w:val="002827D8"/>
    <w:rsid w:val="00282804"/>
    <w:rsid w:val="002828DD"/>
    <w:rsid w:val="002828E7"/>
    <w:rsid w:val="0028290A"/>
    <w:rsid w:val="0028290F"/>
    <w:rsid w:val="0028294F"/>
    <w:rsid w:val="00282985"/>
    <w:rsid w:val="002829AA"/>
    <w:rsid w:val="002829C6"/>
    <w:rsid w:val="00282A11"/>
    <w:rsid w:val="00282AA9"/>
    <w:rsid w:val="00282ABE"/>
    <w:rsid w:val="00282AC4"/>
    <w:rsid w:val="00282AFA"/>
    <w:rsid w:val="00282B0A"/>
    <w:rsid w:val="00282B31"/>
    <w:rsid w:val="00282B53"/>
    <w:rsid w:val="00282BC5"/>
    <w:rsid w:val="00282C2B"/>
    <w:rsid w:val="00282C40"/>
    <w:rsid w:val="00282C68"/>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7E"/>
    <w:rsid w:val="00282F84"/>
    <w:rsid w:val="0028300E"/>
    <w:rsid w:val="00283061"/>
    <w:rsid w:val="0028306C"/>
    <w:rsid w:val="002830BC"/>
    <w:rsid w:val="002830C7"/>
    <w:rsid w:val="002830EA"/>
    <w:rsid w:val="00283125"/>
    <w:rsid w:val="00283187"/>
    <w:rsid w:val="00283275"/>
    <w:rsid w:val="00283292"/>
    <w:rsid w:val="00283299"/>
    <w:rsid w:val="002832E2"/>
    <w:rsid w:val="002832F4"/>
    <w:rsid w:val="00283345"/>
    <w:rsid w:val="0028335D"/>
    <w:rsid w:val="00283365"/>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9E"/>
    <w:rsid w:val="002838D1"/>
    <w:rsid w:val="002838D5"/>
    <w:rsid w:val="00283988"/>
    <w:rsid w:val="002839AC"/>
    <w:rsid w:val="002839D7"/>
    <w:rsid w:val="002839DD"/>
    <w:rsid w:val="00283A7D"/>
    <w:rsid w:val="00283AA1"/>
    <w:rsid w:val="00283AA9"/>
    <w:rsid w:val="00283AD7"/>
    <w:rsid w:val="00283B43"/>
    <w:rsid w:val="00283B9C"/>
    <w:rsid w:val="00283BF6"/>
    <w:rsid w:val="00283C0F"/>
    <w:rsid w:val="00283C2A"/>
    <w:rsid w:val="00283C53"/>
    <w:rsid w:val="00283C66"/>
    <w:rsid w:val="00283CAE"/>
    <w:rsid w:val="00283CC8"/>
    <w:rsid w:val="00283CD4"/>
    <w:rsid w:val="00283CDA"/>
    <w:rsid w:val="00283CF2"/>
    <w:rsid w:val="00283D40"/>
    <w:rsid w:val="00283D77"/>
    <w:rsid w:val="00283D79"/>
    <w:rsid w:val="00283D9D"/>
    <w:rsid w:val="00283DA6"/>
    <w:rsid w:val="00283DBB"/>
    <w:rsid w:val="00283E02"/>
    <w:rsid w:val="00283E2C"/>
    <w:rsid w:val="00283E40"/>
    <w:rsid w:val="00283E50"/>
    <w:rsid w:val="00283E7A"/>
    <w:rsid w:val="00283EE8"/>
    <w:rsid w:val="00283F0F"/>
    <w:rsid w:val="00283F14"/>
    <w:rsid w:val="00283F17"/>
    <w:rsid w:val="00283FCA"/>
    <w:rsid w:val="00284008"/>
    <w:rsid w:val="00284009"/>
    <w:rsid w:val="0028404B"/>
    <w:rsid w:val="00284056"/>
    <w:rsid w:val="00284118"/>
    <w:rsid w:val="00284121"/>
    <w:rsid w:val="00284165"/>
    <w:rsid w:val="002841B6"/>
    <w:rsid w:val="00284205"/>
    <w:rsid w:val="00284236"/>
    <w:rsid w:val="00284258"/>
    <w:rsid w:val="00284295"/>
    <w:rsid w:val="002842A3"/>
    <w:rsid w:val="002842A4"/>
    <w:rsid w:val="00284300"/>
    <w:rsid w:val="00284310"/>
    <w:rsid w:val="00284324"/>
    <w:rsid w:val="0028433C"/>
    <w:rsid w:val="00284359"/>
    <w:rsid w:val="002843FC"/>
    <w:rsid w:val="00284429"/>
    <w:rsid w:val="00284458"/>
    <w:rsid w:val="0028445A"/>
    <w:rsid w:val="0028455C"/>
    <w:rsid w:val="0028457C"/>
    <w:rsid w:val="002845B2"/>
    <w:rsid w:val="002845CA"/>
    <w:rsid w:val="002845CB"/>
    <w:rsid w:val="00284626"/>
    <w:rsid w:val="00284641"/>
    <w:rsid w:val="0028467B"/>
    <w:rsid w:val="002846A2"/>
    <w:rsid w:val="00284707"/>
    <w:rsid w:val="00284738"/>
    <w:rsid w:val="0028474C"/>
    <w:rsid w:val="00284756"/>
    <w:rsid w:val="00284774"/>
    <w:rsid w:val="002847CD"/>
    <w:rsid w:val="002847E4"/>
    <w:rsid w:val="002847FB"/>
    <w:rsid w:val="0028482A"/>
    <w:rsid w:val="00284841"/>
    <w:rsid w:val="00284845"/>
    <w:rsid w:val="0028485B"/>
    <w:rsid w:val="00284884"/>
    <w:rsid w:val="002848C6"/>
    <w:rsid w:val="002848DA"/>
    <w:rsid w:val="002848F6"/>
    <w:rsid w:val="00284929"/>
    <w:rsid w:val="0028494A"/>
    <w:rsid w:val="0028494D"/>
    <w:rsid w:val="00284951"/>
    <w:rsid w:val="00284984"/>
    <w:rsid w:val="002849A0"/>
    <w:rsid w:val="00284A11"/>
    <w:rsid w:val="00284A21"/>
    <w:rsid w:val="00284A39"/>
    <w:rsid w:val="00284A75"/>
    <w:rsid w:val="00284AE3"/>
    <w:rsid w:val="00284B3E"/>
    <w:rsid w:val="00284B72"/>
    <w:rsid w:val="00284BA1"/>
    <w:rsid w:val="00284BAA"/>
    <w:rsid w:val="00284BBE"/>
    <w:rsid w:val="00284BCB"/>
    <w:rsid w:val="00284BD6"/>
    <w:rsid w:val="00284BED"/>
    <w:rsid w:val="00284C38"/>
    <w:rsid w:val="00284C8B"/>
    <w:rsid w:val="00284CC0"/>
    <w:rsid w:val="00284CEB"/>
    <w:rsid w:val="00284D11"/>
    <w:rsid w:val="00284D38"/>
    <w:rsid w:val="00284D82"/>
    <w:rsid w:val="00284D8C"/>
    <w:rsid w:val="00284DA7"/>
    <w:rsid w:val="00284E04"/>
    <w:rsid w:val="00284E0C"/>
    <w:rsid w:val="00284EAB"/>
    <w:rsid w:val="00284EAF"/>
    <w:rsid w:val="00284ED1"/>
    <w:rsid w:val="00284FB3"/>
    <w:rsid w:val="00285013"/>
    <w:rsid w:val="00285079"/>
    <w:rsid w:val="00285097"/>
    <w:rsid w:val="002850C6"/>
    <w:rsid w:val="0028510D"/>
    <w:rsid w:val="00285141"/>
    <w:rsid w:val="00285143"/>
    <w:rsid w:val="00285158"/>
    <w:rsid w:val="002852D6"/>
    <w:rsid w:val="002852F0"/>
    <w:rsid w:val="002852F1"/>
    <w:rsid w:val="002852F7"/>
    <w:rsid w:val="00285331"/>
    <w:rsid w:val="00285362"/>
    <w:rsid w:val="002853A7"/>
    <w:rsid w:val="002853C6"/>
    <w:rsid w:val="002853F9"/>
    <w:rsid w:val="0028542C"/>
    <w:rsid w:val="00285440"/>
    <w:rsid w:val="0028547E"/>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8F"/>
    <w:rsid w:val="00285795"/>
    <w:rsid w:val="002857C3"/>
    <w:rsid w:val="002857F6"/>
    <w:rsid w:val="002857F8"/>
    <w:rsid w:val="0028581A"/>
    <w:rsid w:val="00285823"/>
    <w:rsid w:val="00285845"/>
    <w:rsid w:val="00285886"/>
    <w:rsid w:val="002858CE"/>
    <w:rsid w:val="002858E2"/>
    <w:rsid w:val="0028591F"/>
    <w:rsid w:val="00285922"/>
    <w:rsid w:val="00285949"/>
    <w:rsid w:val="002859C0"/>
    <w:rsid w:val="00285A0C"/>
    <w:rsid w:val="00285A16"/>
    <w:rsid w:val="00285A1B"/>
    <w:rsid w:val="00285A24"/>
    <w:rsid w:val="00285A6C"/>
    <w:rsid w:val="00285AA4"/>
    <w:rsid w:val="00285AB5"/>
    <w:rsid w:val="00285AC3"/>
    <w:rsid w:val="00285ADE"/>
    <w:rsid w:val="00285B33"/>
    <w:rsid w:val="00285B57"/>
    <w:rsid w:val="00285B8A"/>
    <w:rsid w:val="00285BBE"/>
    <w:rsid w:val="00285C1F"/>
    <w:rsid w:val="00285C32"/>
    <w:rsid w:val="00285C38"/>
    <w:rsid w:val="00285C6C"/>
    <w:rsid w:val="00285C71"/>
    <w:rsid w:val="00285C7B"/>
    <w:rsid w:val="00285CE8"/>
    <w:rsid w:val="00285D28"/>
    <w:rsid w:val="00285D48"/>
    <w:rsid w:val="00285E33"/>
    <w:rsid w:val="00285E49"/>
    <w:rsid w:val="00285E69"/>
    <w:rsid w:val="00285E82"/>
    <w:rsid w:val="00285E8D"/>
    <w:rsid w:val="00285EB2"/>
    <w:rsid w:val="00285F64"/>
    <w:rsid w:val="0028600A"/>
    <w:rsid w:val="0028601E"/>
    <w:rsid w:val="00286078"/>
    <w:rsid w:val="002860A4"/>
    <w:rsid w:val="002860B7"/>
    <w:rsid w:val="002860D8"/>
    <w:rsid w:val="00286155"/>
    <w:rsid w:val="002861B8"/>
    <w:rsid w:val="0028623A"/>
    <w:rsid w:val="00286257"/>
    <w:rsid w:val="002862F0"/>
    <w:rsid w:val="002862F2"/>
    <w:rsid w:val="002862F8"/>
    <w:rsid w:val="002862FD"/>
    <w:rsid w:val="00286321"/>
    <w:rsid w:val="0028634E"/>
    <w:rsid w:val="00286356"/>
    <w:rsid w:val="0028637D"/>
    <w:rsid w:val="002863B7"/>
    <w:rsid w:val="002863E4"/>
    <w:rsid w:val="002863E9"/>
    <w:rsid w:val="00286401"/>
    <w:rsid w:val="00286422"/>
    <w:rsid w:val="00286423"/>
    <w:rsid w:val="00286469"/>
    <w:rsid w:val="0028648F"/>
    <w:rsid w:val="002864C8"/>
    <w:rsid w:val="002864F4"/>
    <w:rsid w:val="00286572"/>
    <w:rsid w:val="002865B5"/>
    <w:rsid w:val="002865E7"/>
    <w:rsid w:val="00286653"/>
    <w:rsid w:val="00286654"/>
    <w:rsid w:val="00286688"/>
    <w:rsid w:val="0028668E"/>
    <w:rsid w:val="002866B4"/>
    <w:rsid w:val="002866C3"/>
    <w:rsid w:val="00286706"/>
    <w:rsid w:val="00286710"/>
    <w:rsid w:val="00286727"/>
    <w:rsid w:val="00286770"/>
    <w:rsid w:val="00286785"/>
    <w:rsid w:val="002867D2"/>
    <w:rsid w:val="002867F9"/>
    <w:rsid w:val="002867FB"/>
    <w:rsid w:val="00286836"/>
    <w:rsid w:val="00286864"/>
    <w:rsid w:val="0028686B"/>
    <w:rsid w:val="0028688C"/>
    <w:rsid w:val="002868BF"/>
    <w:rsid w:val="002868C7"/>
    <w:rsid w:val="002868D6"/>
    <w:rsid w:val="00286914"/>
    <w:rsid w:val="00286921"/>
    <w:rsid w:val="00286960"/>
    <w:rsid w:val="0028699C"/>
    <w:rsid w:val="002869BB"/>
    <w:rsid w:val="00286A2D"/>
    <w:rsid w:val="00286A49"/>
    <w:rsid w:val="00286A56"/>
    <w:rsid w:val="00286A6D"/>
    <w:rsid w:val="00286AB0"/>
    <w:rsid w:val="00286AB4"/>
    <w:rsid w:val="00286ACF"/>
    <w:rsid w:val="00286AE6"/>
    <w:rsid w:val="00286B5C"/>
    <w:rsid w:val="00286B93"/>
    <w:rsid w:val="00286BAE"/>
    <w:rsid w:val="00286C07"/>
    <w:rsid w:val="00286C0B"/>
    <w:rsid w:val="00286CCC"/>
    <w:rsid w:val="00286CF8"/>
    <w:rsid w:val="00286DC7"/>
    <w:rsid w:val="00286DF4"/>
    <w:rsid w:val="00286E05"/>
    <w:rsid w:val="00286E6F"/>
    <w:rsid w:val="00286EAE"/>
    <w:rsid w:val="00286FC5"/>
    <w:rsid w:val="00287002"/>
    <w:rsid w:val="0028700D"/>
    <w:rsid w:val="0028700F"/>
    <w:rsid w:val="00287017"/>
    <w:rsid w:val="0028703F"/>
    <w:rsid w:val="00287089"/>
    <w:rsid w:val="0028708D"/>
    <w:rsid w:val="00287099"/>
    <w:rsid w:val="002870B3"/>
    <w:rsid w:val="002870BE"/>
    <w:rsid w:val="002870F1"/>
    <w:rsid w:val="00287195"/>
    <w:rsid w:val="002871B2"/>
    <w:rsid w:val="002871EB"/>
    <w:rsid w:val="00287200"/>
    <w:rsid w:val="0028723C"/>
    <w:rsid w:val="0028732D"/>
    <w:rsid w:val="00287348"/>
    <w:rsid w:val="0028734A"/>
    <w:rsid w:val="00287358"/>
    <w:rsid w:val="0028737C"/>
    <w:rsid w:val="0028738B"/>
    <w:rsid w:val="00287436"/>
    <w:rsid w:val="0028743F"/>
    <w:rsid w:val="0028747B"/>
    <w:rsid w:val="002874E5"/>
    <w:rsid w:val="00287537"/>
    <w:rsid w:val="00287581"/>
    <w:rsid w:val="00287602"/>
    <w:rsid w:val="00287646"/>
    <w:rsid w:val="0028765E"/>
    <w:rsid w:val="00287669"/>
    <w:rsid w:val="00287681"/>
    <w:rsid w:val="002876AF"/>
    <w:rsid w:val="0028773E"/>
    <w:rsid w:val="002877AB"/>
    <w:rsid w:val="002877CF"/>
    <w:rsid w:val="00287812"/>
    <w:rsid w:val="00287832"/>
    <w:rsid w:val="00287862"/>
    <w:rsid w:val="0028787D"/>
    <w:rsid w:val="00287897"/>
    <w:rsid w:val="0028789E"/>
    <w:rsid w:val="0028791B"/>
    <w:rsid w:val="0028793D"/>
    <w:rsid w:val="00287988"/>
    <w:rsid w:val="0028799A"/>
    <w:rsid w:val="002879C7"/>
    <w:rsid w:val="00287A21"/>
    <w:rsid w:val="00287A8B"/>
    <w:rsid w:val="00287A8E"/>
    <w:rsid w:val="00287AA9"/>
    <w:rsid w:val="00287ACF"/>
    <w:rsid w:val="00287AD8"/>
    <w:rsid w:val="00287B0B"/>
    <w:rsid w:val="00287B65"/>
    <w:rsid w:val="00287B79"/>
    <w:rsid w:val="00287B81"/>
    <w:rsid w:val="00287BAE"/>
    <w:rsid w:val="00287BEA"/>
    <w:rsid w:val="00287BEF"/>
    <w:rsid w:val="00287C25"/>
    <w:rsid w:val="00287D01"/>
    <w:rsid w:val="00287D47"/>
    <w:rsid w:val="00287D4F"/>
    <w:rsid w:val="00287D53"/>
    <w:rsid w:val="00287D86"/>
    <w:rsid w:val="00287E00"/>
    <w:rsid w:val="00287E40"/>
    <w:rsid w:val="00287E87"/>
    <w:rsid w:val="00287E8B"/>
    <w:rsid w:val="00287F1F"/>
    <w:rsid w:val="00287F41"/>
    <w:rsid w:val="00287F47"/>
    <w:rsid w:val="00287F84"/>
    <w:rsid w:val="00287F99"/>
    <w:rsid w:val="00287F9C"/>
    <w:rsid w:val="00287FDE"/>
    <w:rsid w:val="00287FE8"/>
    <w:rsid w:val="00290068"/>
    <w:rsid w:val="0029006F"/>
    <w:rsid w:val="00290072"/>
    <w:rsid w:val="002900E2"/>
    <w:rsid w:val="002900F1"/>
    <w:rsid w:val="00290103"/>
    <w:rsid w:val="00290128"/>
    <w:rsid w:val="0029015A"/>
    <w:rsid w:val="00290198"/>
    <w:rsid w:val="002901A0"/>
    <w:rsid w:val="002901CE"/>
    <w:rsid w:val="00290202"/>
    <w:rsid w:val="00290205"/>
    <w:rsid w:val="00290230"/>
    <w:rsid w:val="00290237"/>
    <w:rsid w:val="0029023A"/>
    <w:rsid w:val="00290247"/>
    <w:rsid w:val="00290276"/>
    <w:rsid w:val="0029027A"/>
    <w:rsid w:val="0029042F"/>
    <w:rsid w:val="00290437"/>
    <w:rsid w:val="00290453"/>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7FD"/>
    <w:rsid w:val="00290838"/>
    <w:rsid w:val="00290873"/>
    <w:rsid w:val="0029095C"/>
    <w:rsid w:val="002909E7"/>
    <w:rsid w:val="002909F6"/>
    <w:rsid w:val="00290A10"/>
    <w:rsid w:val="00290A6B"/>
    <w:rsid w:val="00290AD1"/>
    <w:rsid w:val="00290AFC"/>
    <w:rsid w:val="00290B2E"/>
    <w:rsid w:val="00290B37"/>
    <w:rsid w:val="00290B57"/>
    <w:rsid w:val="00290B5A"/>
    <w:rsid w:val="00290B79"/>
    <w:rsid w:val="00290C16"/>
    <w:rsid w:val="00290C20"/>
    <w:rsid w:val="00290C40"/>
    <w:rsid w:val="00290C4C"/>
    <w:rsid w:val="00290CB9"/>
    <w:rsid w:val="00290CD9"/>
    <w:rsid w:val="00290D0C"/>
    <w:rsid w:val="00290D22"/>
    <w:rsid w:val="00290D25"/>
    <w:rsid w:val="00290D2C"/>
    <w:rsid w:val="00290D36"/>
    <w:rsid w:val="00290D72"/>
    <w:rsid w:val="00290D95"/>
    <w:rsid w:val="00290DDB"/>
    <w:rsid w:val="00290E39"/>
    <w:rsid w:val="00290F51"/>
    <w:rsid w:val="00290F54"/>
    <w:rsid w:val="00290F8F"/>
    <w:rsid w:val="00290FAF"/>
    <w:rsid w:val="00290FB9"/>
    <w:rsid w:val="0029103D"/>
    <w:rsid w:val="00291045"/>
    <w:rsid w:val="0029108E"/>
    <w:rsid w:val="002910FC"/>
    <w:rsid w:val="0029111C"/>
    <w:rsid w:val="0029117A"/>
    <w:rsid w:val="002911CA"/>
    <w:rsid w:val="00291201"/>
    <w:rsid w:val="00291241"/>
    <w:rsid w:val="002912AD"/>
    <w:rsid w:val="002912CF"/>
    <w:rsid w:val="002912F5"/>
    <w:rsid w:val="00291313"/>
    <w:rsid w:val="0029133C"/>
    <w:rsid w:val="00291365"/>
    <w:rsid w:val="002913D4"/>
    <w:rsid w:val="00291406"/>
    <w:rsid w:val="00291411"/>
    <w:rsid w:val="00291426"/>
    <w:rsid w:val="00291484"/>
    <w:rsid w:val="0029148F"/>
    <w:rsid w:val="002914A6"/>
    <w:rsid w:val="002914D4"/>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695"/>
    <w:rsid w:val="00291737"/>
    <w:rsid w:val="00291741"/>
    <w:rsid w:val="00291751"/>
    <w:rsid w:val="0029177B"/>
    <w:rsid w:val="002917B9"/>
    <w:rsid w:val="00291945"/>
    <w:rsid w:val="0029196C"/>
    <w:rsid w:val="00291982"/>
    <w:rsid w:val="002919CB"/>
    <w:rsid w:val="002919DB"/>
    <w:rsid w:val="00291A43"/>
    <w:rsid w:val="00291A55"/>
    <w:rsid w:val="00291A9E"/>
    <w:rsid w:val="00291B24"/>
    <w:rsid w:val="00291B50"/>
    <w:rsid w:val="00291B64"/>
    <w:rsid w:val="00291BD1"/>
    <w:rsid w:val="00291C14"/>
    <w:rsid w:val="00291C2F"/>
    <w:rsid w:val="00291C43"/>
    <w:rsid w:val="00291C49"/>
    <w:rsid w:val="00291C56"/>
    <w:rsid w:val="00291C66"/>
    <w:rsid w:val="00291CCB"/>
    <w:rsid w:val="00291CD1"/>
    <w:rsid w:val="00291D17"/>
    <w:rsid w:val="00291D72"/>
    <w:rsid w:val="00291D8D"/>
    <w:rsid w:val="00291DAB"/>
    <w:rsid w:val="00291E0F"/>
    <w:rsid w:val="00291E3B"/>
    <w:rsid w:val="00291E79"/>
    <w:rsid w:val="00291E95"/>
    <w:rsid w:val="00291ECD"/>
    <w:rsid w:val="00291ED6"/>
    <w:rsid w:val="00291EF4"/>
    <w:rsid w:val="00291F02"/>
    <w:rsid w:val="00291F97"/>
    <w:rsid w:val="00291FA6"/>
    <w:rsid w:val="00291FD7"/>
    <w:rsid w:val="00291FE9"/>
    <w:rsid w:val="00292007"/>
    <w:rsid w:val="00292023"/>
    <w:rsid w:val="00292040"/>
    <w:rsid w:val="0029207B"/>
    <w:rsid w:val="002920C2"/>
    <w:rsid w:val="002920F8"/>
    <w:rsid w:val="002920FA"/>
    <w:rsid w:val="0029215F"/>
    <w:rsid w:val="0029217A"/>
    <w:rsid w:val="00292180"/>
    <w:rsid w:val="002921B3"/>
    <w:rsid w:val="002921B6"/>
    <w:rsid w:val="002921D2"/>
    <w:rsid w:val="002921FC"/>
    <w:rsid w:val="00292245"/>
    <w:rsid w:val="0029229C"/>
    <w:rsid w:val="002922A0"/>
    <w:rsid w:val="0029231A"/>
    <w:rsid w:val="0029235C"/>
    <w:rsid w:val="002923B3"/>
    <w:rsid w:val="002923D0"/>
    <w:rsid w:val="002923F1"/>
    <w:rsid w:val="002923F5"/>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C8"/>
    <w:rsid w:val="002927E4"/>
    <w:rsid w:val="0029281B"/>
    <w:rsid w:val="0029286C"/>
    <w:rsid w:val="002928C9"/>
    <w:rsid w:val="002928EA"/>
    <w:rsid w:val="0029291C"/>
    <w:rsid w:val="0029292D"/>
    <w:rsid w:val="0029298B"/>
    <w:rsid w:val="00292998"/>
    <w:rsid w:val="00292A2E"/>
    <w:rsid w:val="00292A42"/>
    <w:rsid w:val="00292AB4"/>
    <w:rsid w:val="00292B59"/>
    <w:rsid w:val="00292BC1"/>
    <w:rsid w:val="00292BE5"/>
    <w:rsid w:val="00292C04"/>
    <w:rsid w:val="00292C2B"/>
    <w:rsid w:val="00292C36"/>
    <w:rsid w:val="00292C51"/>
    <w:rsid w:val="00292CE6"/>
    <w:rsid w:val="00292D1E"/>
    <w:rsid w:val="00292D22"/>
    <w:rsid w:val="00292D64"/>
    <w:rsid w:val="00292D6F"/>
    <w:rsid w:val="00292D89"/>
    <w:rsid w:val="00292DF7"/>
    <w:rsid w:val="00292E15"/>
    <w:rsid w:val="00292E2D"/>
    <w:rsid w:val="00292E5E"/>
    <w:rsid w:val="00292E86"/>
    <w:rsid w:val="00292E98"/>
    <w:rsid w:val="00292EA0"/>
    <w:rsid w:val="00292EB8"/>
    <w:rsid w:val="00292ED3"/>
    <w:rsid w:val="00292EFD"/>
    <w:rsid w:val="00292F0B"/>
    <w:rsid w:val="00292F26"/>
    <w:rsid w:val="00292F2A"/>
    <w:rsid w:val="00292FCD"/>
    <w:rsid w:val="00292FDE"/>
    <w:rsid w:val="00293073"/>
    <w:rsid w:val="0029312D"/>
    <w:rsid w:val="00293131"/>
    <w:rsid w:val="00293132"/>
    <w:rsid w:val="0029315E"/>
    <w:rsid w:val="002931D1"/>
    <w:rsid w:val="002932B9"/>
    <w:rsid w:val="00293304"/>
    <w:rsid w:val="00293322"/>
    <w:rsid w:val="00293357"/>
    <w:rsid w:val="00293424"/>
    <w:rsid w:val="00293446"/>
    <w:rsid w:val="00293455"/>
    <w:rsid w:val="002934EF"/>
    <w:rsid w:val="00293513"/>
    <w:rsid w:val="00293533"/>
    <w:rsid w:val="00293576"/>
    <w:rsid w:val="002935B6"/>
    <w:rsid w:val="002935C9"/>
    <w:rsid w:val="00293601"/>
    <w:rsid w:val="00293670"/>
    <w:rsid w:val="00293674"/>
    <w:rsid w:val="002936E5"/>
    <w:rsid w:val="00293703"/>
    <w:rsid w:val="00293719"/>
    <w:rsid w:val="002937E4"/>
    <w:rsid w:val="0029395D"/>
    <w:rsid w:val="00293974"/>
    <w:rsid w:val="00293993"/>
    <w:rsid w:val="002939CE"/>
    <w:rsid w:val="002939EB"/>
    <w:rsid w:val="00293A8B"/>
    <w:rsid w:val="00293A8E"/>
    <w:rsid w:val="00293B04"/>
    <w:rsid w:val="00293B0E"/>
    <w:rsid w:val="00293B67"/>
    <w:rsid w:val="00293B9D"/>
    <w:rsid w:val="00293C0B"/>
    <w:rsid w:val="00293C42"/>
    <w:rsid w:val="00293CC7"/>
    <w:rsid w:val="00293CED"/>
    <w:rsid w:val="00293D1D"/>
    <w:rsid w:val="00293D37"/>
    <w:rsid w:val="00293D41"/>
    <w:rsid w:val="00293D55"/>
    <w:rsid w:val="00293D90"/>
    <w:rsid w:val="00293D99"/>
    <w:rsid w:val="00293D9B"/>
    <w:rsid w:val="00293DD7"/>
    <w:rsid w:val="00293E0D"/>
    <w:rsid w:val="00293E5D"/>
    <w:rsid w:val="00293EEC"/>
    <w:rsid w:val="00293F35"/>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9"/>
    <w:rsid w:val="0029421B"/>
    <w:rsid w:val="0029421E"/>
    <w:rsid w:val="00294223"/>
    <w:rsid w:val="00294234"/>
    <w:rsid w:val="00294237"/>
    <w:rsid w:val="0029423F"/>
    <w:rsid w:val="00294248"/>
    <w:rsid w:val="0029428D"/>
    <w:rsid w:val="00294300"/>
    <w:rsid w:val="0029430F"/>
    <w:rsid w:val="002943B4"/>
    <w:rsid w:val="002943CF"/>
    <w:rsid w:val="002943D7"/>
    <w:rsid w:val="00294433"/>
    <w:rsid w:val="00294442"/>
    <w:rsid w:val="00294443"/>
    <w:rsid w:val="00294470"/>
    <w:rsid w:val="00294482"/>
    <w:rsid w:val="002944DD"/>
    <w:rsid w:val="002944E0"/>
    <w:rsid w:val="002944E8"/>
    <w:rsid w:val="002944F0"/>
    <w:rsid w:val="002944FD"/>
    <w:rsid w:val="00294525"/>
    <w:rsid w:val="00294533"/>
    <w:rsid w:val="0029454E"/>
    <w:rsid w:val="00294553"/>
    <w:rsid w:val="002945EC"/>
    <w:rsid w:val="002945F7"/>
    <w:rsid w:val="00294651"/>
    <w:rsid w:val="002946B3"/>
    <w:rsid w:val="00294725"/>
    <w:rsid w:val="002947BD"/>
    <w:rsid w:val="00294857"/>
    <w:rsid w:val="00294860"/>
    <w:rsid w:val="00294863"/>
    <w:rsid w:val="0029489F"/>
    <w:rsid w:val="00294937"/>
    <w:rsid w:val="00294955"/>
    <w:rsid w:val="0029496D"/>
    <w:rsid w:val="0029497A"/>
    <w:rsid w:val="0029499F"/>
    <w:rsid w:val="002949CD"/>
    <w:rsid w:val="00294A1A"/>
    <w:rsid w:val="00294A42"/>
    <w:rsid w:val="00294AD0"/>
    <w:rsid w:val="00294B09"/>
    <w:rsid w:val="00294B27"/>
    <w:rsid w:val="00294B53"/>
    <w:rsid w:val="00294B5B"/>
    <w:rsid w:val="00294B5C"/>
    <w:rsid w:val="00294B69"/>
    <w:rsid w:val="00294BD5"/>
    <w:rsid w:val="00294BDC"/>
    <w:rsid w:val="00294BDD"/>
    <w:rsid w:val="00294BE7"/>
    <w:rsid w:val="00294C14"/>
    <w:rsid w:val="00294C2D"/>
    <w:rsid w:val="00294C37"/>
    <w:rsid w:val="00294C6E"/>
    <w:rsid w:val="00294C88"/>
    <w:rsid w:val="00294CA2"/>
    <w:rsid w:val="00294CAA"/>
    <w:rsid w:val="00294CBD"/>
    <w:rsid w:val="00294D0F"/>
    <w:rsid w:val="00294D1A"/>
    <w:rsid w:val="00294D1D"/>
    <w:rsid w:val="00294D26"/>
    <w:rsid w:val="00294D5E"/>
    <w:rsid w:val="00294DBB"/>
    <w:rsid w:val="00294DD5"/>
    <w:rsid w:val="00294E2E"/>
    <w:rsid w:val="00294E94"/>
    <w:rsid w:val="00294EA1"/>
    <w:rsid w:val="00294EA5"/>
    <w:rsid w:val="00294ED9"/>
    <w:rsid w:val="00294EE9"/>
    <w:rsid w:val="00294FC8"/>
    <w:rsid w:val="00294FEB"/>
    <w:rsid w:val="0029501B"/>
    <w:rsid w:val="00295029"/>
    <w:rsid w:val="00295057"/>
    <w:rsid w:val="00295067"/>
    <w:rsid w:val="002950D1"/>
    <w:rsid w:val="00295100"/>
    <w:rsid w:val="002951AA"/>
    <w:rsid w:val="002951B1"/>
    <w:rsid w:val="002951CB"/>
    <w:rsid w:val="002951CD"/>
    <w:rsid w:val="0029522F"/>
    <w:rsid w:val="0029525E"/>
    <w:rsid w:val="00295278"/>
    <w:rsid w:val="002952D1"/>
    <w:rsid w:val="002952E2"/>
    <w:rsid w:val="00295301"/>
    <w:rsid w:val="0029532B"/>
    <w:rsid w:val="00295349"/>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7EA"/>
    <w:rsid w:val="00295805"/>
    <w:rsid w:val="00295834"/>
    <w:rsid w:val="00295841"/>
    <w:rsid w:val="00295872"/>
    <w:rsid w:val="0029587D"/>
    <w:rsid w:val="002958B7"/>
    <w:rsid w:val="002958BD"/>
    <w:rsid w:val="002958E2"/>
    <w:rsid w:val="0029591B"/>
    <w:rsid w:val="00295922"/>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41"/>
    <w:rsid w:val="00295C63"/>
    <w:rsid w:val="00295C79"/>
    <w:rsid w:val="00295CF7"/>
    <w:rsid w:val="00295D1E"/>
    <w:rsid w:val="00295E0B"/>
    <w:rsid w:val="00295E60"/>
    <w:rsid w:val="00295E71"/>
    <w:rsid w:val="00295E95"/>
    <w:rsid w:val="00295F06"/>
    <w:rsid w:val="00295F94"/>
    <w:rsid w:val="00295FD3"/>
    <w:rsid w:val="0029606F"/>
    <w:rsid w:val="002960C2"/>
    <w:rsid w:val="002960DB"/>
    <w:rsid w:val="0029613D"/>
    <w:rsid w:val="00296152"/>
    <w:rsid w:val="00296155"/>
    <w:rsid w:val="0029616D"/>
    <w:rsid w:val="002961AC"/>
    <w:rsid w:val="002961CF"/>
    <w:rsid w:val="002961DD"/>
    <w:rsid w:val="002961F6"/>
    <w:rsid w:val="00296243"/>
    <w:rsid w:val="00296255"/>
    <w:rsid w:val="00296265"/>
    <w:rsid w:val="002962B2"/>
    <w:rsid w:val="002962B7"/>
    <w:rsid w:val="00296309"/>
    <w:rsid w:val="00296314"/>
    <w:rsid w:val="00296356"/>
    <w:rsid w:val="002963F6"/>
    <w:rsid w:val="002963F9"/>
    <w:rsid w:val="00296407"/>
    <w:rsid w:val="0029642A"/>
    <w:rsid w:val="00296480"/>
    <w:rsid w:val="00296488"/>
    <w:rsid w:val="00296489"/>
    <w:rsid w:val="002964C5"/>
    <w:rsid w:val="002964D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6"/>
    <w:rsid w:val="0029681D"/>
    <w:rsid w:val="0029683B"/>
    <w:rsid w:val="0029684D"/>
    <w:rsid w:val="00296997"/>
    <w:rsid w:val="00296A31"/>
    <w:rsid w:val="00296A66"/>
    <w:rsid w:val="00296A8B"/>
    <w:rsid w:val="00296B12"/>
    <w:rsid w:val="00296B46"/>
    <w:rsid w:val="00296BA6"/>
    <w:rsid w:val="00296BED"/>
    <w:rsid w:val="00296C00"/>
    <w:rsid w:val="00296C31"/>
    <w:rsid w:val="00296C50"/>
    <w:rsid w:val="00296CB1"/>
    <w:rsid w:val="00296CB4"/>
    <w:rsid w:val="00296CD2"/>
    <w:rsid w:val="00296CE5"/>
    <w:rsid w:val="00296D3D"/>
    <w:rsid w:val="00296DD0"/>
    <w:rsid w:val="00296E00"/>
    <w:rsid w:val="00296E7F"/>
    <w:rsid w:val="00296FCD"/>
    <w:rsid w:val="00296FCF"/>
    <w:rsid w:val="00296FE3"/>
    <w:rsid w:val="0029702D"/>
    <w:rsid w:val="0029705C"/>
    <w:rsid w:val="0029709F"/>
    <w:rsid w:val="002970DC"/>
    <w:rsid w:val="00297115"/>
    <w:rsid w:val="0029712D"/>
    <w:rsid w:val="0029715B"/>
    <w:rsid w:val="002971D7"/>
    <w:rsid w:val="002971FF"/>
    <w:rsid w:val="0029720B"/>
    <w:rsid w:val="00297212"/>
    <w:rsid w:val="00297241"/>
    <w:rsid w:val="0029724A"/>
    <w:rsid w:val="0029726F"/>
    <w:rsid w:val="0029728F"/>
    <w:rsid w:val="002972A6"/>
    <w:rsid w:val="002972F7"/>
    <w:rsid w:val="00297396"/>
    <w:rsid w:val="002973DB"/>
    <w:rsid w:val="0029742D"/>
    <w:rsid w:val="0029749C"/>
    <w:rsid w:val="002974C9"/>
    <w:rsid w:val="002974CA"/>
    <w:rsid w:val="002974FC"/>
    <w:rsid w:val="0029751D"/>
    <w:rsid w:val="00297572"/>
    <w:rsid w:val="002975E5"/>
    <w:rsid w:val="0029760D"/>
    <w:rsid w:val="00297678"/>
    <w:rsid w:val="0029768F"/>
    <w:rsid w:val="002976B3"/>
    <w:rsid w:val="002976B4"/>
    <w:rsid w:val="002976C9"/>
    <w:rsid w:val="0029773E"/>
    <w:rsid w:val="00297754"/>
    <w:rsid w:val="0029775E"/>
    <w:rsid w:val="00297791"/>
    <w:rsid w:val="002977AB"/>
    <w:rsid w:val="002977BD"/>
    <w:rsid w:val="002977C5"/>
    <w:rsid w:val="002977D8"/>
    <w:rsid w:val="0029785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2F"/>
    <w:rsid w:val="00297C5E"/>
    <w:rsid w:val="00297C62"/>
    <w:rsid w:val="00297CAA"/>
    <w:rsid w:val="00297CDB"/>
    <w:rsid w:val="00297D16"/>
    <w:rsid w:val="00297D8D"/>
    <w:rsid w:val="00297D9A"/>
    <w:rsid w:val="00297DC7"/>
    <w:rsid w:val="00297DDD"/>
    <w:rsid w:val="00297DE2"/>
    <w:rsid w:val="00297E29"/>
    <w:rsid w:val="00297E73"/>
    <w:rsid w:val="00297F75"/>
    <w:rsid w:val="00297F76"/>
    <w:rsid w:val="00297FEE"/>
    <w:rsid w:val="002A0012"/>
    <w:rsid w:val="002A0013"/>
    <w:rsid w:val="002A0024"/>
    <w:rsid w:val="002A0044"/>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37"/>
    <w:rsid w:val="002A0356"/>
    <w:rsid w:val="002A0369"/>
    <w:rsid w:val="002A037F"/>
    <w:rsid w:val="002A03CF"/>
    <w:rsid w:val="002A03F9"/>
    <w:rsid w:val="002A046C"/>
    <w:rsid w:val="002A04B5"/>
    <w:rsid w:val="002A0538"/>
    <w:rsid w:val="002A05E1"/>
    <w:rsid w:val="002A05E4"/>
    <w:rsid w:val="002A06E1"/>
    <w:rsid w:val="002A0744"/>
    <w:rsid w:val="002A0784"/>
    <w:rsid w:val="002A0812"/>
    <w:rsid w:val="002A0820"/>
    <w:rsid w:val="002A086D"/>
    <w:rsid w:val="002A08B6"/>
    <w:rsid w:val="002A08D1"/>
    <w:rsid w:val="002A0918"/>
    <w:rsid w:val="002A09B6"/>
    <w:rsid w:val="002A09FA"/>
    <w:rsid w:val="002A0A13"/>
    <w:rsid w:val="002A0A14"/>
    <w:rsid w:val="002A0A5F"/>
    <w:rsid w:val="002A0A82"/>
    <w:rsid w:val="002A0B6C"/>
    <w:rsid w:val="002A0BAE"/>
    <w:rsid w:val="002A0BD9"/>
    <w:rsid w:val="002A0C2A"/>
    <w:rsid w:val="002A0C85"/>
    <w:rsid w:val="002A0C94"/>
    <w:rsid w:val="002A0C97"/>
    <w:rsid w:val="002A0CC7"/>
    <w:rsid w:val="002A0D0B"/>
    <w:rsid w:val="002A0D55"/>
    <w:rsid w:val="002A0D76"/>
    <w:rsid w:val="002A0D80"/>
    <w:rsid w:val="002A0DB6"/>
    <w:rsid w:val="002A0DEC"/>
    <w:rsid w:val="002A0E33"/>
    <w:rsid w:val="002A0E6E"/>
    <w:rsid w:val="002A0F1D"/>
    <w:rsid w:val="002A0F50"/>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BB"/>
    <w:rsid w:val="002A13E9"/>
    <w:rsid w:val="002A13EF"/>
    <w:rsid w:val="002A140B"/>
    <w:rsid w:val="002A1462"/>
    <w:rsid w:val="002A1583"/>
    <w:rsid w:val="002A15C7"/>
    <w:rsid w:val="002A1601"/>
    <w:rsid w:val="002A165D"/>
    <w:rsid w:val="002A16CA"/>
    <w:rsid w:val="002A1731"/>
    <w:rsid w:val="002A174B"/>
    <w:rsid w:val="002A1782"/>
    <w:rsid w:val="002A17AD"/>
    <w:rsid w:val="002A17FA"/>
    <w:rsid w:val="002A1867"/>
    <w:rsid w:val="002A187F"/>
    <w:rsid w:val="002A18F3"/>
    <w:rsid w:val="002A191F"/>
    <w:rsid w:val="002A195D"/>
    <w:rsid w:val="002A196E"/>
    <w:rsid w:val="002A197E"/>
    <w:rsid w:val="002A19B9"/>
    <w:rsid w:val="002A19CC"/>
    <w:rsid w:val="002A19D7"/>
    <w:rsid w:val="002A19F5"/>
    <w:rsid w:val="002A1A3D"/>
    <w:rsid w:val="002A1A60"/>
    <w:rsid w:val="002A1AB4"/>
    <w:rsid w:val="002A1AEC"/>
    <w:rsid w:val="002A1B2F"/>
    <w:rsid w:val="002A1B54"/>
    <w:rsid w:val="002A1B7F"/>
    <w:rsid w:val="002A1BAB"/>
    <w:rsid w:val="002A1BF1"/>
    <w:rsid w:val="002A1BFF"/>
    <w:rsid w:val="002A1C62"/>
    <w:rsid w:val="002A1C7A"/>
    <w:rsid w:val="002A1CBF"/>
    <w:rsid w:val="002A1D59"/>
    <w:rsid w:val="002A1DF9"/>
    <w:rsid w:val="002A1E36"/>
    <w:rsid w:val="002A1EE9"/>
    <w:rsid w:val="002A1F03"/>
    <w:rsid w:val="002A1F50"/>
    <w:rsid w:val="002A1F8C"/>
    <w:rsid w:val="002A1F8D"/>
    <w:rsid w:val="002A1FB1"/>
    <w:rsid w:val="002A1FD0"/>
    <w:rsid w:val="002A203C"/>
    <w:rsid w:val="002A2059"/>
    <w:rsid w:val="002A20B6"/>
    <w:rsid w:val="002A20E5"/>
    <w:rsid w:val="002A20E8"/>
    <w:rsid w:val="002A2104"/>
    <w:rsid w:val="002A213C"/>
    <w:rsid w:val="002A21F0"/>
    <w:rsid w:val="002A21F5"/>
    <w:rsid w:val="002A21F8"/>
    <w:rsid w:val="002A223A"/>
    <w:rsid w:val="002A224C"/>
    <w:rsid w:val="002A2254"/>
    <w:rsid w:val="002A2267"/>
    <w:rsid w:val="002A2269"/>
    <w:rsid w:val="002A2296"/>
    <w:rsid w:val="002A2298"/>
    <w:rsid w:val="002A22A6"/>
    <w:rsid w:val="002A22B4"/>
    <w:rsid w:val="002A22D8"/>
    <w:rsid w:val="002A22FA"/>
    <w:rsid w:val="002A2364"/>
    <w:rsid w:val="002A2372"/>
    <w:rsid w:val="002A2397"/>
    <w:rsid w:val="002A23A1"/>
    <w:rsid w:val="002A23BF"/>
    <w:rsid w:val="002A23C3"/>
    <w:rsid w:val="002A23D2"/>
    <w:rsid w:val="002A23D3"/>
    <w:rsid w:val="002A23D4"/>
    <w:rsid w:val="002A23F7"/>
    <w:rsid w:val="002A23F8"/>
    <w:rsid w:val="002A245F"/>
    <w:rsid w:val="002A2467"/>
    <w:rsid w:val="002A2489"/>
    <w:rsid w:val="002A24CE"/>
    <w:rsid w:val="002A24F6"/>
    <w:rsid w:val="002A2510"/>
    <w:rsid w:val="002A2553"/>
    <w:rsid w:val="002A2598"/>
    <w:rsid w:val="002A25A6"/>
    <w:rsid w:val="002A25AD"/>
    <w:rsid w:val="002A25DA"/>
    <w:rsid w:val="002A25EC"/>
    <w:rsid w:val="002A262C"/>
    <w:rsid w:val="002A263D"/>
    <w:rsid w:val="002A266A"/>
    <w:rsid w:val="002A26D0"/>
    <w:rsid w:val="002A2703"/>
    <w:rsid w:val="002A2745"/>
    <w:rsid w:val="002A2758"/>
    <w:rsid w:val="002A27C1"/>
    <w:rsid w:val="002A27EE"/>
    <w:rsid w:val="002A27FD"/>
    <w:rsid w:val="002A2845"/>
    <w:rsid w:val="002A285C"/>
    <w:rsid w:val="002A2892"/>
    <w:rsid w:val="002A28B6"/>
    <w:rsid w:val="002A28E9"/>
    <w:rsid w:val="002A28FE"/>
    <w:rsid w:val="002A2900"/>
    <w:rsid w:val="002A2940"/>
    <w:rsid w:val="002A294B"/>
    <w:rsid w:val="002A2982"/>
    <w:rsid w:val="002A298B"/>
    <w:rsid w:val="002A298E"/>
    <w:rsid w:val="002A29A8"/>
    <w:rsid w:val="002A29AB"/>
    <w:rsid w:val="002A29BC"/>
    <w:rsid w:val="002A2A0E"/>
    <w:rsid w:val="002A2A1E"/>
    <w:rsid w:val="002A2A7C"/>
    <w:rsid w:val="002A2A97"/>
    <w:rsid w:val="002A2ABA"/>
    <w:rsid w:val="002A2AC1"/>
    <w:rsid w:val="002A2ACA"/>
    <w:rsid w:val="002A2AD5"/>
    <w:rsid w:val="002A2ADF"/>
    <w:rsid w:val="002A2B4F"/>
    <w:rsid w:val="002A2BD7"/>
    <w:rsid w:val="002A2BFF"/>
    <w:rsid w:val="002A2C38"/>
    <w:rsid w:val="002A2C56"/>
    <w:rsid w:val="002A2C86"/>
    <w:rsid w:val="002A2CE6"/>
    <w:rsid w:val="002A2D1E"/>
    <w:rsid w:val="002A2D49"/>
    <w:rsid w:val="002A2D52"/>
    <w:rsid w:val="002A2D84"/>
    <w:rsid w:val="002A2DA9"/>
    <w:rsid w:val="002A2DDB"/>
    <w:rsid w:val="002A2E05"/>
    <w:rsid w:val="002A2E3A"/>
    <w:rsid w:val="002A2E93"/>
    <w:rsid w:val="002A2EC3"/>
    <w:rsid w:val="002A2EE2"/>
    <w:rsid w:val="002A2F7D"/>
    <w:rsid w:val="002A2F9A"/>
    <w:rsid w:val="002A2FDD"/>
    <w:rsid w:val="002A3027"/>
    <w:rsid w:val="002A3037"/>
    <w:rsid w:val="002A3063"/>
    <w:rsid w:val="002A3105"/>
    <w:rsid w:val="002A3106"/>
    <w:rsid w:val="002A3127"/>
    <w:rsid w:val="002A3155"/>
    <w:rsid w:val="002A316A"/>
    <w:rsid w:val="002A316B"/>
    <w:rsid w:val="002A317E"/>
    <w:rsid w:val="002A319E"/>
    <w:rsid w:val="002A31A2"/>
    <w:rsid w:val="002A31B3"/>
    <w:rsid w:val="002A321A"/>
    <w:rsid w:val="002A323B"/>
    <w:rsid w:val="002A323F"/>
    <w:rsid w:val="002A3264"/>
    <w:rsid w:val="002A3274"/>
    <w:rsid w:val="002A32DC"/>
    <w:rsid w:val="002A32EE"/>
    <w:rsid w:val="002A3375"/>
    <w:rsid w:val="002A33C9"/>
    <w:rsid w:val="002A33FF"/>
    <w:rsid w:val="002A3443"/>
    <w:rsid w:val="002A3454"/>
    <w:rsid w:val="002A3478"/>
    <w:rsid w:val="002A3488"/>
    <w:rsid w:val="002A34F6"/>
    <w:rsid w:val="002A357E"/>
    <w:rsid w:val="002A358C"/>
    <w:rsid w:val="002A35D0"/>
    <w:rsid w:val="002A35D8"/>
    <w:rsid w:val="002A3604"/>
    <w:rsid w:val="002A3659"/>
    <w:rsid w:val="002A3663"/>
    <w:rsid w:val="002A36DE"/>
    <w:rsid w:val="002A36EA"/>
    <w:rsid w:val="002A36F5"/>
    <w:rsid w:val="002A3719"/>
    <w:rsid w:val="002A3732"/>
    <w:rsid w:val="002A3740"/>
    <w:rsid w:val="002A3774"/>
    <w:rsid w:val="002A3814"/>
    <w:rsid w:val="002A3844"/>
    <w:rsid w:val="002A3895"/>
    <w:rsid w:val="002A3911"/>
    <w:rsid w:val="002A395A"/>
    <w:rsid w:val="002A3975"/>
    <w:rsid w:val="002A398A"/>
    <w:rsid w:val="002A3A0F"/>
    <w:rsid w:val="002A3A2E"/>
    <w:rsid w:val="002A3A42"/>
    <w:rsid w:val="002A3A99"/>
    <w:rsid w:val="002A3AAC"/>
    <w:rsid w:val="002A3B5A"/>
    <w:rsid w:val="002A3B82"/>
    <w:rsid w:val="002A3C58"/>
    <w:rsid w:val="002A3C8F"/>
    <w:rsid w:val="002A3CEF"/>
    <w:rsid w:val="002A3CFA"/>
    <w:rsid w:val="002A3D3F"/>
    <w:rsid w:val="002A3DBD"/>
    <w:rsid w:val="002A3E13"/>
    <w:rsid w:val="002A3E57"/>
    <w:rsid w:val="002A3F09"/>
    <w:rsid w:val="002A3F16"/>
    <w:rsid w:val="002A3F81"/>
    <w:rsid w:val="002A3F83"/>
    <w:rsid w:val="002A400B"/>
    <w:rsid w:val="002A4010"/>
    <w:rsid w:val="002A402A"/>
    <w:rsid w:val="002A407E"/>
    <w:rsid w:val="002A40B5"/>
    <w:rsid w:val="002A40DC"/>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A8"/>
    <w:rsid w:val="002A45DE"/>
    <w:rsid w:val="002A466B"/>
    <w:rsid w:val="002A4685"/>
    <w:rsid w:val="002A4699"/>
    <w:rsid w:val="002A4702"/>
    <w:rsid w:val="002A4727"/>
    <w:rsid w:val="002A472A"/>
    <w:rsid w:val="002A473B"/>
    <w:rsid w:val="002A474B"/>
    <w:rsid w:val="002A4764"/>
    <w:rsid w:val="002A479B"/>
    <w:rsid w:val="002A4833"/>
    <w:rsid w:val="002A4841"/>
    <w:rsid w:val="002A4866"/>
    <w:rsid w:val="002A4896"/>
    <w:rsid w:val="002A48B6"/>
    <w:rsid w:val="002A48BE"/>
    <w:rsid w:val="002A48EB"/>
    <w:rsid w:val="002A4903"/>
    <w:rsid w:val="002A4910"/>
    <w:rsid w:val="002A4919"/>
    <w:rsid w:val="002A4946"/>
    <w:rsid w:val="002A4959"/>
    <w:rsid w:val="002A49D5"/>
    <w:rsid w:val="002A49EB"/>
    <w:rsid w:val="002A4A79"/>
    <w:rsid w:val="002A4A8D"/>
    <w:rsid w:val="002A4ADC"/>
    <w:rsid w:val="002A4AE8"/>
    <w:rsid w:val="002A4B9A"/>
    <w:rsid w:val="002A4BB3"/>
    <w:rsid w:val="002A4BCA"/>
    <w:rsid w:val="002A4C13"/>
    <w:rsid w:val="002A4C7E"/>
    <w:rsid w:val="002A4C81"/>
    <w:rsid w:val="002A4CAD"/>
    <w:rsid w:val="002A4D4D"/>
    <w:rsid w:val="002A4DCF"/>
    <w:rsid w:val="002A4E10"/>
    <w:rsid w:val="002A4E27"/>
    <w:rsid w:val="002A4E30"/>
    <w:rsid w:val="002A4E3B"/>
    <w:rsid w:val="002A4E53"/>
    <w:rsid w:val="002A4E69"/>
    <w:rsid w:val="002A4E6E"/>
    <w:rsid w:val="002A4EEF"/>
    <w:rsid w:val="002A4F34"/>
    <w:rsid w:val="002A4F4F"/>
    <w:rsid w:val="002A4F5B"/>
    <w:rsid w:val="002A4F7B"/>
    <w:rsid w:val="002A4F7F"/>
    <w:rsid w:val="002A4FF7"/>
    <w:rsid w:val="002A507F"/>
    <w:rsid w:val="002A509E"/>
    <w:rsid w:val="002A50DE"/>
    <w:rsid w:val="002A50EF"/>
    <w:rsid w:val="002A510B"/>
    <w:rsid w:val="002A5113"/>
    <w:rsid w:val="002A5126"/>
    <w:rsid w:val="002A512C"/>
    <w:rsid w:val="002A5167"/>
    <w:rsid w:val="002A51B6"/>
    <w:rsid w:val="002A51F1"/>
    <w:rsid w:val="002A5243"/>
    <w:rsid w:val="002A5260"/>
    <w:rsid w:val="002A52AC"/>
    <w:rsid w:val="002A52B5"/>
    <w:rsid w:val="002A52BA"/>
    <w:rsid w:val="002A52CB"/>
    <w:rsid w:val="002A5357"/>
    <w:rsid w:val="002A5367"/>
    <w:rsid w:val="002A536B"/>
    <w:rsid w:val="002A53A0"/>
    <w:rsid w:val="002A540D"/>
    <w:rsid w:val="002A544D"/>
    <w:rsid w:val="002A5479"/>
    <w:rsid w:val="002A5491"/>
    <w:rsid w:val="002A54A8"/>
    <w:rsid w:val="002A54AB"/>
    <w:rsid w:val="002A54E6"/>
    <w:rsid w:val="002A54EC"/>
    <w:rsid w:val="002A5525"/>
    <w:rsid w:val="002A553A"/>
    <w:rsid w:val="002A55AE"/>
    <w:rsid w:val="002A55C6"/>
    <w:rsid w:val="002A5612"/>
    <w:rsid w:val="002A5644"/>
    <w:rsid w:val="002A5689"/>
    <w:rsid w:val="002A582A"/>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5D"/>
    <w:rsid w:val="002A5B87"/>
    <w:rsid w:val="002A5B8A"/>
    <w:rsid w:val="002A5B9B"/>
    <w:rsid w:val="002A5BC3"/>
    <w:rsid w:val="002A5BFD"/>
    <w:rsid w:val="002A5C1B"/>
    <w:rsid w:val="002A5CF9"/>
    <w:rsid w:val="002A5D0A"/>
    <w:rsid w:val="002A5D39"/>
    <w:rsid w:val="002A5D49"/>
    <w:rsid w:val="002A5E5B"/>
    <w:rsid w:val="002A5E77"/>
    <w:rsid w:val="002A5E78"/>
    <w:rsid w:val="002A5EE9"/>
    <w:rsid w:val="002A5F09"/>
    <w:rsid w:val="002A5F1A"/>
    <w:rsid w:val="002A5F39"/>
    <w:rsid w:val="002A5F66"/>
    <w:rsid w:val="002A5F86"/>
    <w:rsid w:val="002A600A"/>
    <w:rsid w:val="002A6041"/>
    <w:rsid w:val="002A6099"/>
    <w:rsid w:val="002A60F1"/>
    <w:rsid w:val="002A60F3"/>
    <w:rsid w:val="002A6148"/>
    <w:rsid w:val="002A6154"/>
    <w:rsid w:val="002A6184"/>
    <w:rsid w:val="002A6209"/>
    <w:rsid w:val="002A623F"/>
    <w:rsid w:val="002A6290"/>
    <w:rsid w:val="002A6365"/>
    <w:rsid w:val="002A6368"/>
    <w:rsid w:val="002A6391"/>
    <w:rsid w:val="002A63B9"/>
    <w:rsid w:val="002A63E8"/>
    <w:rsid w:val="002A640A"/>
    <w:rsid w:val="002A647B"/>
    <w:rsid w:val="002A6571"/>
    <w:rsid w:val="002A6579"/>
    <w:rsid w:val="002A65B4"/>
    <w:rsid w:val="002A65F5"/>
    <w:rsid w:val="002A6657"/>
    <w:rsid w:val="002A6679"/>
    <w:rsid w:val="002A667B"/>
    <w:rsid w:val="002A66AE"/>
    <w:rsid w:val="002A66FE"/>
    <w:rsid w:val="002A672F"/>
    <w:rsid w:val="002A6735"/>
    <w:rsid w:val="002A676C"/>
    <w:rsid w:val="002A67A3"/>
    <w:rsid w:val="002A67CC"/>
    <w:rsid w:val="002A683A"/>
    <w:rsid w:val="002A6877"/>
    <w:rsid w:val="002A690E"/>
    <w:rsid w:val="002A6950"/>
    <w:rsid w:val="002A6957"/>
    <w:rsid w:val="002A69F0"/>
    <w:rsid w:val="002A6A02"/>
    <w:rsid w:val="002A6A31"/>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2C"/>
    <w:rsid w:val="002A6CAC"/>
    <w:rsid w:val="002A6CAD"/>
    <w:rsid w:val="002A6CCD"/>
    <w:rsid w:val="002A6D4C"/>
    <w:rsid w:val="002A6D61"/>
    <w:rsid w:val="002A6D87"/>
    <w:rsid w:val="002A6DE3"/>
    <w:rsid w:val="002A6E16"/>
    <w:rsid w:val="002A6E50"/>
    <w:rsid w:val="002A6E97"/>
    <w:rsid w:val="002A6E9D"/>
    <w:rsid w:val="002A6EBB"/>
    <w:rsid w:val="002A6EDC"/>
    <w:rsid w:val="002A6EF7"/>
    <w:rsid w:val="002A6F04"/>
    <w:rsid w:val="002A6F24"/>
    <w:rsid w:val="002A6F41"/>
    <w:rsid w:val="002A6F44"/>
    <w:rsid w:val="002A6F59"/>
    <w:rsid w:val="002A6F7A"/>
    <w:rsid w:val="002A6FA7"/>
    <w:rsid w:val="002A707A"/>
    <w:rsid w:val="002A70B7"/>
    <w:rsid w:val="002A70BD"/>
    <w:rsid w:val="002A70BE"/>
    <w:rsid w:val="002A70F8"/>
    <w:rsid w:val="002A710B"/>
    <w:rsid w:val="002A7116"/>
    <w:rsid w:val="002A7157"/>
    <w:rsid w:val="002A7175"/>
    <w:rsid w:val="002A718A"/>
    <w:rsid w:val="002A7190"/>
    <w:rsid w:val="002A7193"/>
    <w:rsid w:val="002A71DA"/>
    <w:rsid w:val="002A71F0"/>
    <w:rsid w:val="002A7212"/>
    <w:rsid w:val="002A728A"/>
    <w:rsid w:val="002A72A8"/>
    <w:rsid w:val="002A7310"/>
    <w:rsid w:val="002A7323"/>
    <w:rsid w:val="002A736D"/>
    <w:rsid w:val="002A738E"/>
    <w:rsid w:val="002A73C1"/>
    <w:rsid w:val="002A73C3"/>
    <w:rsid w:val="002A743F"/>
    <w:rsid w:val="002A7485"/>
    <w:rsid w:val="002A7489"/>
    <w:rsid w:val="002A74C5"/>
    <w:rsid w:val="002A74D3"/>
    <w:rsid w:val="002A7502"/>
    <w:rsid w:val="002A7562"/>
    <w:rsid w:val="002A75B2"/>
    <w:rsid w:val="002A75D0"/>
    <w:rsid w:val="002A7604"/>
    <w:rsid w:val="002A7656"/>
    <w:rsid w:val="002A766F"/>
    <w:rsid w:val="002A7672"/>
    <w:rsid w:val="002A7691"/>
    <w:rsid w:val="002A76A7"/>
    <w:rsid w:val="002A76D5"/>
    <w:rsid w:val="002A7759"/>
    <w:rsid w:val="002A775A"/>
    <w:rsid w:val="002A7783"/>
    <w:rsid w:val="002A77AA"/>
    <w:rsid w:val="002A77BB"/>
    <w:rsid w:val="002A77E9"/>
    <w:rsid w:val="002A7806"/>
    <w:rsid w:val="002A781A"/>
    <w:rsid w:val="002A7826"/>
    <w:rsid w:val="002A782F"/>
    <w:rsid w:val="002A7839"/>
    <w:rsid w:val="002A785C"/>
    <w:rsid w:val="002A7874"/>
    <w:rsid w:val="002A7895"/>
    <w:rsid w:val="002A78C3"/>
    <w:rsid w:val="002A790E"/>
    <w:rsid w:val="002A79E9"/>
    <w:rsid w:val="002A7A01"/>
    <w:rsid w:val="002A7A68"/>
    <w:rsid w:val="002A7A97"/>
    <w:rsid w:val="002A7AAA"/>
    <w:rsid w:val="002A7ACD"/>
    <w:rsid w:val="002A7ADA"/>
    <w:rsid w:val="002A7AE0"/>
    <w:rsid w:val="002A7B62"/>
    <w:rsid w:val="002A7B70"/>
    <w:rsid w:val="002A7B9B"/>
    <w:rsid w:val="002A7BEC"/>
    <w:rsid w:val="002A7C3E"/>
    <w:rsid w:val="002A7C41"/>
    <w:rsid w:val="002A7C9F"/>
    <w:rsid w:val="002A7CBE"/>
    <w:rsid w:val="002A7CD5"/>
    <w:rsid w:val="002A7D03"/>
    <w:rsid w:val="002A7DB6"/>
    <w:rsid w:val="002A7E10"/>
    <w:rsid w:val="002A7E11"/>
    <w:rsid w:val="002A7E34"/>
    <w:rsid w:val="002A7E36"/>
    <w:rsid w:val="002A7E48"/>
    <w:rsid w:val="002A7E93"/>
    <w:rsid w:val="002A7E9B"/>
    <w:rsid w:val="002A7E9D"/>
    <w:rsid w:val="002A7EC7"/>
    <w:rsid w:val="002A7EF6"/>
    <w:rsid w:val="002A7F0D"/>
    <w:rsid w:val="002A7F9E"/>
    <w:rsid w:val="002B000E"/>
    <w:rsid w:val="002B0036"/>
    <w:rsid w:val="002B0047"/>
    <w:rsid w:val="002B00C3"/>
    <w:rsid w:val="002B00CD"/>
    <w:rsid w:val="002B0108"/>
    <w:rsid w:val="002B0142"/>
    <w:rsid w:val="002B0144"/>
    <w:rsid w:val="002B0183"/>
    <w:rsid w:val="002B01D0"/>
    <w:rsid w:val="002B0213"/>
    <w:rsid w:val="002B026C"/>
    <w:rsid w:val="002B02EF"/>
    <w:rsid w:val="002B02F1"/>
    <w:rsid w:val="002B030D"/>
    <w:rsid w:val="002B031C"/>
    <w:rsid w:val="002B032C"/>
    <w:rsid w:val="002B0356"/>
    <w:rsid w:val="002B035E"/>
    <w:rsid w:val="002B0378"/>
    <w:rsid w:val="002B0389"/>
    <w:rsid w:val="002B03A1"/>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7F"/>
    <w:rsid w:val="002B07C1"/>
    <w:rsid w:val="002B07C4"/>
    <w:rsid w:val="002B07DA"/>
    <w:rsid w:val="002B0839"/>
    <w:rsid w:val="002B087A"/>
    <w:rsid w:val="002B08B2"/>
    <w:rsid w:val="002B08DA"/>
    <w:rsid w:val="002B08DB"/>
    <w:rsid w:val="002B08E4"/>
    <w:rsid w:val="002B0932"/>
    <w:rsid w:val="002B099F"/>
    <w:rsid w:val="002B09D7"/>
    <w:rsid w:val="002B0A12"/>
    <w:rsid w:val="002B0A37"/>
    <w:rsid w:val="002B0A58"/>
    <w:rsid w:val="002B0A69"/>
    <w:rsid w:val="002B0AF7"/>
    <w:rsid w:val="002B0B0B"/>
    <w:rsid w:val="002B0B31"/>
    <w:rsid w:val="002B0B4A"/>
    <w:rsid w:val="002B0B99"/>
    <w:rsid w:val="002B0BCD"/>
    <w:rsid w:val="002B0BD5"/>
    <w:rsid w:val="002B0C6A"/>
    <w:rsid w:val="002B0C80"/>
    <w:rsid w:val="002B0CC1"/>
    <w:rsid w:val="002B0CE5"/>
    <w:rsid w:val="002B0D05"/>
    <w:rsid w:val="002B0D07"/>
    <w:rsid w:val="002B0D0C"/>
    <w:rsid w:val="002B0D55"/>
    <w:rsid w:val="002B0D9D"/>
    <w:rsid w:val="002B0DDB"/>
    <w:rsid w:val="002B0DFD"/>
    <w:rsid w:val="002B0E87"/>
    <w:rsid w:val="002B0E9F"/>
    <w:rsid w:val="002B0EE0"/>
    <w:rsid w:val="002B0EF3"/>
    <w:rsid w:val="002B0F4B"/>
    <w:rsid w:val="002B0F68"/>
    <w:rsid w:val="002B0F83"/>
    <w:rsid w:val="002B1013"/>
    <w:rsid w:val="002B1053"/>
    <w:rsid w:val="002B10E3"/>
    <w:rsid w:val="002B10E7"/>
    <w:rsid w:val="002B10F2"/>
    <w:rsid w:val="002B11DE"/>
    <w:rsid w:val="002B127F"/>
    <w:rsid w:val="002B12D9"/>
    <w:rsid w:val="002B1384"/>
    <w:rsid w:val="002B13AC"/>
    <w:rsid w:val="002B13D7"/>
    <w:rsid w:val="002B1564"/>
    <w:rsid w:val="002B15BF"/>
    <w:rsid w:val="002B15C7"/>
    <w:rsid w:val="002B1626"/>
    <w:rsid w:val="002B164F"/>
    <w:rsid w:val="002B1669"/>
    <w:rsid w:val="002B16EE"/>
    <w:rsid w:val="002B16F9"/>
    <w:rsid w:val="002B16FF"/>
    <w:rsid w:val="002B1722"/>
    <w:rsid w:val="002B17C9"/>
    <w:rsid w:val="002B17DC"/>
    <w:rsid w:val="002B180A"/>
    <w:rsid w:val="002B1830"/>
    <w:rsid w:val="002B1863"/>
    <w:rsid w:val="002B1867"/>
    <w:rsid w:val="002B1877"/>
    <w:rsid w:val="002B18BE"/>
    <w:rsid w:val="002B1924"/>
    <w:rsid w:val="002B1986"/>
    <w:rsid w:val="002B19A8"/>
    <w:rsid w:val="002B19BA"/>
    <w:rsid w:val="002B1A0A"/>
    <w:rsid w:val="002B1A0B"/>
    <w:rsid w:val="002B1A23"/>
    <w:rsid w:val="002B1A96"/>
    <w:rsid w:val="002B1AFB"/>
    <w:rsid w:val="002B1B12"/>
    <w:rsid w:val="002B1B1E"/>
    <w:rsid w:val="002B1B2C"/>
    <w:rsid w:val="002B1B37"/>
    <w:rsid w:val="002B1B3B"/>
    <w:rsid w:val="002B1B70"/>
    <w:rsid w:val="002B1B75"/>
    <w:rsid w:val="002B1B7B"/>
    <w:rsid w:val="002B1B7F"/>
    <w:rsid w:val="002B1BC6"/>
    <w:rsid w:val="002B1BDB"/>
    <w:rsid w:val="002B1BE2"/>
    <w:rsid w:val="002B1C1A"/>
    <w:rsid w:val="002B1C6E"/>
    <w:rsid w:val="002B1C77"/>
    <w:rsid w:val="002B1C8B"/>
    <w:rsid w:val="002B1CC4"/>
    <w:rsid w:val="002B1CE8"/>
    <w:rsid w:val="002B1CFC"/>
    <w:rsid w:val="002B1D1C"/>
    <w:rsid w:val="002B1D28"/>
    <w:rsid w:val="002B1E12"/>
    <w:rsid w:val="002B1E83"/>
    <w:rsid w:val="002B1EAB"/>
    <w:rsid w:val="002B1EC2"/>
    <w:rsid w:val="002B1EC7"/>
    <w:rsid w:val="002B1F12"/>
    <w:rsid w:val="002B1F3D"/>
    <w:rsid w:val="002B1F4E"/>
    <w:rsid w:val="002B1F67"/>
    <w:rsid w:val="002B1FFB"/>
    <w:rsid w:val="002B2011"/>
    <w:rsid w:val="002B2037"/>
    <w:rsid w:val="002B20A7"/>
    <w:rsid w:val="002B20BC"/>
    <w:rsid w:val="002B20FF"/>
    <w:rsid w:val="002B2175"/>
    <w:rsid w:val="002B2189"/>
    <w:rsid w:val="002B218E"/>
    <w:rsid w:val="002B21BA"/>
    <w:rsid w:val="002B21C3"/>
    <w:rsid w:val="002B21CF"/>
    <w:rsid w:val="002B21D6"/>
    <w:rsid w:val="002B224B"/>
    <w:rsid w:val="002B224C"/>
    <w:rsid w:val="002B2253"/>
    <w:rsid w:val="002B226A"/>
    <w:rsid w:val="002B2329"/>
    <w:rsid w:val="002B2347"/>
    <w:rsid w:val="002B2358"/>
    <w:rsid w:val="002B2367"/>
    <w:rsid w:val="002B239C"/>
    <w:rsid w:val="002B23BC"/>
    <w:rsid w:val="002B23C0"/>
    <w:rsid w:val="002B23C8"/>
    <w:rsid w:val="002B23D6"/>
    <w:rsid w:val="002B2425"/>
    <w:rsid w:val="002B244F"/>
    <w:rsid w:val="002B2474"/>
    <w:rsid w:val="002B24E5"/>
    <w:rsid w:val="002B24FD"/>
    <w:rsid w:val="002B251A"/>
    <w:rsid w:val="002B2539"/>
    <w:rsid w:val="002B2554"/>
    <w:rsid w:val="002B2570"/>
    <w:rsid w:val="002B2580"/>
    <w:rsid w:val="002B2583"/>
    <w:rsid w:val="002B25C7"/>
    <w:rsid w:val="002B2627"/>
    <w:rsid w:val="002B2628"/>
    <w:rsid w:val="002B2633"/>
    <w:rsid w:val="002B2651"/>
    <w:rsid w:val="002B2682"/>
    <w:rsid w:val="002B2706"/>
    <w:rsid w:val="002B271F"/>
    <w:rsid w:val="002B2751"/>
    <w:rsid w:val="002B2761"/>
    <w:rsid w:val="002B27BD"/>
    <w:rsid w:val="002B27C2"/>
    <w:rsid w:val="002B2863"/>
    <w:rsid w:val="002B28CB"/>
    <w:rsid w:val="002B2914"/>
    <w:rsid w:val="002B2925"/>
    <w:rsid w:val="002B296D"/>
    <w:rsid w:val="002B29A9"/>
    <w:rsid w:val="002B29D5"/>
    <w:rsid w:val="002B2A66"/>
    <w:rsid w:val="002B2A7B"/>
    <w:rsid w:val="002B2ACA"/>
    <w:rsid w:val="002B2AEB"/>
    <w:rsid w:val="002B2AF2"/>
    <w:rsid w:val="002B2B04"/>
    <w:rsid w:val="002B2B33"/>
    <w:rsid w:val="002B2B96"/>
    <w:rsid w:val="002B2B9D"/>
    <w:rsid w:val="002B2B9F"/>
    <w:rsid w:val="002B2BD8"/>
    <w:rsid w:val="002B2BE5"/>
    <w:rsid w:val="002B2BF9"/>
    <w:rsid w:val="002B2C11"/>
    <w:rsid w:val="002B2D1C"/>
    <w:rsid w:val="002B2D43"/>
    <w:rsid w:val="002B2D78"/>
    <w:rsid w:val="002B2D9E"/>
    <w:rsid w:val="002B2E02"/>
    <w:rsid w:val="002B2E13"/>
    <w:rsid w:val="002B2E19"/>
    <w:rsid w:val="002B2E50"/>
    <w:rsid w:val="002B2E52"/>
    <w:rsid w:val="002B2EE8"/>
    <w:rsid w:val="002B2EE9"/>
    <w:rsid w:val="002B2F1E"/>
    <w:rsid w:val="002B2F2E"/>
    <w:rsid w:val="002B2F46"/>
    <w:rsid w:val="002B2F68"/>
    <w:rsid w:val="002B2FF1"/>
    <w:rsid w:val="002B2FFF"/>
    <w:rsid w:val="002B3005"/>
    <w:rsid w:val="002B303A"/>
    <w:rsid w:val="002B30C6"/>
    <w:rsid w:val="002B312A"/>
    <w:rsid w:val="002B31E7"/>
    <w:rsid w:val="002B320E"/>
    <w:rsid w:val="002B3285"/>
    <w:rsid w:val="002B32B0"/>
    <w:rsid w:val="002B3307"/>
    <w:rsid w:val="002B3320"/>
    <w:rsid w:val="002B33C9"/>
    <w:rsid w:val="002B3404"/>
    <w:rsid w:val="002B3448"/>
    <w:rsid w:val="002B34A2"/>
    <w:rsid w:val="002B34D5"/>
    <w:rsid w:val="002B34D8"/>
    <w:rsid w:val="002B34E8"/>
    <w:rsid w:val="002B34EC"/>
    <w:rsid w:val="002B353D"/>
    <w:rsid w:val="002B359E"/>
    <w:rsid w:val="002B35F6"/>
    <w:rsid w:val="002B3673"/>
    <w:rsid w:val="002B3686"/>
    <w:rsid w:val="002B36AE"/>
    <w:rsid w:val="002B36B9"/>
    <w:rsid w:val="002B36BA"/>
    <w:rsid w:val="002B36D0"/>
    <w:rsid w:val="002B36EE"/>
    <w:rsid w:val="002B3706"/>
    <w:rsid w:val="002B3751"/>
    <w:rsid w:val="002B376E"/>
    <w:rsid w:val="002B3773"/>
    <w:rsid w:val="002B37E7"/>
    <w:rsid w:val="002B3882"/>
    <w:rsid w:val="002B389B"/>
    <w:rsid w:val="002B38BD"/>
    <w:rsid w:val="002B38D9"/>
    <w:rsid w:val="002B3913"/>
    <w:rsid w:val="002B392A"/>
    <w:rsid w:val="002B39E8"/>
    <w:rsid w:val="002B39EF"/>
    <w:rsid w:val="002B3ABE"/>
    <w:rsid w:val="002B3AE8"/>
    <w:rsid w:val="002B3BAF"/>
    <w:rsid w:val="002B3BFA"/>
    <w:rsid w:val="002B3BFE"/>
    <w:rsid w:val="002B3C07"/>
    <w:rsid w:val="002B3C9C"/>
    <w:rsid w:val="002B3CD6"/>
    <w:rsid w:val="002B3D09"/>
    <w:rsid w:val="002B3D2B"/>
    <w:rsid w:val="002B3D2F"/>
    <w:rsid w:val="002B3DE1"/>
    <w:rsid w:val="002B3E2C"/>
    <w:rsid w:val="002B3E4B"/>
    <w:rsid w:val="002B3EF8"/>
    <w:rsid w:val="002B3F25"/>
    <w:rsid w:val="002B3F3C"/>
    <w:rsid w:val="002B3F92"/>
    <w:rsid w:val="002B3FC9"/>
    <w:rsid w:val="002B4015"/>
    <w:rsid w:val="002B401F"/>
    <w:rsid w:val="002B4071"/>
    <w:rsid w:val="002B40A9"/>
    <w:rsid w:val="002B40BF"/>
    <w:rsid w:val="002B40EC"/>
    <w:rsid w:val="002B40FB"/>
    <w:rsid w:val="002B4106"/>
    <w:rsid w:val="002B41B1"/>
    <w:rsid w:val="002B41DF"/>
    <w:rsid w:val="002B4207"/>
    <w:rsid w:val="002B4226"/>
    <w:rsid w:val="002B4262"/>
    <w:rsid w:val="002B4299"/>
    <w:rsid w:val="002B42C3"/>
    <w:rsid w:val="002B4309"/>
    <w:rsid w:val="002B430E"/>
    <w:rsid w:val="002B4311"/>
    <w:rsid w:val="002B4320"/>
    <w:rsid w:val="002B4330"/>
    <w:rsid w:val="002B4346"/>
    <w:rsid w:val="002B4352"/>
    <w:rsid w:val="002B43CD"/>
    <w:rsid w:val="002B4406"/>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4"/>
    <w:rsid w:val="002B48B6"/>
    <w:rsid w:val="002B48DF"/>
    <w:rsid w:val="002B48F9"/>
    <w:rsid w:val="002B4904"/>
    <w:rsid w:val="002B490A"/>
    <w:rsid w:val="002B4916"/>
    <w:rsid w:val="002B4923"/>
    <w:rsid w:val="002B493B"/>
    <w:rsid w:val="002B4966"/>
    <w:rsid w:val="002B497A"/>
    <w:rsid w:val="002B4999"/>
    <w:rsid w:val="002B49A7"/>
    <w:rsid w:val="002B49C3"/>
    <w:rsid w:val="002B49F3"/>
    <w:rsid w:val="002B4A06"/>
    <w:rsid w:val="002B4A0B"/>
    <w:rsid w:val="002B4A0D"/>
    <w:rsid w:val="002B4A38"/>
    <w:rsid w:val="002B4A49"/>
    <w:rsid w:val="002B4A64"/>
    <w:rsid w:val="002B4A81"/>
    <w:rsid w:val="002B4AA0"/>
    <w:rsid w:val="002B4AAE"/>
    <w:rsid w:val="002B4AB1"/>
    <w:rsid w:val="002B4AE3"/>
    <w:rsid w:val="002B4C0A"/>
    <w:rsid w:val="002B4CE9"/>
    <w:rsid w:val="002B4CF4"/>
    <w:rsid w:val="002B4D37"/>
    <w:rsid w:val="002B4DA7"/>
    <w:rsid w:val="002B4DF4"/>
    <w:rsid w:val="002B4E1A"/>
    <w:rsid w:val="002B4E6A"/>
    <w:rsid w:val="002B4E76"/>
    <w:rsid w:val="002B4EA4"/>
    <w:rsid w:val="002B4EBD"/>
    <w:rsid w:val="002B4ED7"/>
    <w:rsid w:val="002B4EF2"/>
    <w:rsid w:val="002B4EF4"/>
    <w:rsid w:val="002B4F5B"/>
    <w:rsid w:val="002B4F95"/>
    <w:rsid w:val="002B4F97"/>
    <w:rsid w:val="002B4F9A"/>
    <w:rsid w:val="002B4FCE"/>
    <w:rsid w:val="002B4FF9"/>
    <w:rsid w:val="002B5024"/>
    <w:rsid w:val="002B5025"/>
    <w:rsid w:val="002B503A"/>
    <w:rsid w:val="002B504A"/>
    <w:rsid w:val="002B5093"/>
    <w:rsid w:val="002B50C3"/>
    <w:rsid w:val="002B50DB"/>
    <w:rsid w:val="002B5117"/>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16"/>
    <w:rsid w:val="002B5491"/>
    <w:rsid w:val="002B5499"/>
    <w:rsid w:val="002B54AC"/>
    <w:rsid w:val="002B54B0"/>
    <w:rsid w:val="002B54CC"/>
    <w:rsid w:val="002B54D5"/>
    <w:rsid w:val="002B54E4"/>
    <w:rsid w:val="002B54EC"/>
    <w:rsid w:val="002B5553"/>
    <w:rsid w:val="002B557D"/>
    <w:rsid w:val="002B55D4"/>
    <w:rsid w:val="002B55F8"/>
    <w:rsid w:val="002B560C"/>
    <w:rsid w:val="002B5619"/>
    <w:rsid w:val="002B561D"/>
    <w:rsid w:val="002B563C"/>
    <w:rsid w:val="002B568B"/>
    <w:rsid w:val="002B5695"/>
    <w:rsid w:val="002B5699"/>
    <w:rsid w:val="002B56A2"/>
    <w:rsid w:val="002B56D1"/>
    <w:rsid w:val="002B56E9"/>
    <w:rsid w:val="002B56EB"/>
    <w:rsid w:val="002B573D"/>
    <w:rsid w:val="002B57F4"/>
    <w:rsid w:val="002B597B"/>
    <w:rsid w:val="002B5A8A"/>
    <w:rsid w:val="002B5A90"/>
    <w:rsid w:val="002B5ABE"/>
    <w:rsid w:val="002B5ACF"/>
    <w:rsid w:val="002B5C21"/>
    <w:rsid w:val="002B5C48"/>
    <w:rsid w:val="002B5C56"/>
    <w:rsid w:val="002B5C6F"/>
    <w:rsid w:val="002B5C9C"/>
    <w:rsid w:val="002B5CA5"/>
    <w:rsid w:val="002B5CB1"/>
    <w:rsid w:val="002B5CB8"/>
    <w:rsid w:val="002B5D37"/>
    <w:rsid w:val="002B5D6B"/>
    <w:rsid w:val="002B5D87"/>
    <w:rsid w:val="002B5DA4"/>
    <w:rsid w:val="002B5DAD"/>
    <w:rsid w:val="002B5DD5"/>
    <w:rsid w:val="002B5E01"/>
    <w:rsid w:val="002B5E3D"/>
    <w:rsid w:val="002B5E43"/>
    <w:rsid w:val="002B5E87"/>
    <w:rsid w:val="002B5EE9"/>
    <w:rsid w:val="002B5F0D"/>
    <w:rsid w:val="002B5F34"/>
    <w:rsid w:val="002B5F47"/>
    <w:rsid w:val="002B5F96"/>
    <w:rsid w:val="002B5F97"/>
    <w:rsid w:val="002B5FF3"/>
    <w:rsid w:val="002B600D"/>
    <w:rsid w:val="002B6045"/>
    <w:rsid w:val="002B609D"/>
    <w:rsid w:val="002B60CE"/>
    <w:rsid w:val="002B60D0"/>
    <w:rsid w:val="002B60EA"/>
    <w:rsid w:val="002B6117"/>
    <w:rsid w:val="002B614B"/>
    <w:rsid w:val="002B6151"/>
    <w:rsid w:val="002B6183"/>
    <w:rsid w:val="002B6191"/>
    <w:rsid w:val="002B61AD"/>
    <w:rsid w:val="002B6228"/>
    <w:rsid w:val="002B625B"/>
    <w:rsid w:val="002B626C"/>
    <w:rsid w:val="002B6287"/>
    <w:rsid w:val="002B628B"/>
    <w:rsid w:val="002B629C"/>
    <w:rsid w:val="002B62CB"/>
    <w:rsid w:val="002B62E0"/>
    <w:rsid w:val="002B62E8"/>
    <w:rsid w:val="002B6315"/>
    <w:rsid w:val="002B636B"/>
    <w:rsid w:val="002B6376"/>
    <w:rsid w:val="002B6399"/>
    <w:rsid w:val="002B63AA"/>
    <w:rsid w:val="002B63BF"/>
    <w:rsid w:val="002B63F2"/>
    <w:rsid w:val="002B63F9"/>
    <w:rsid w:val="002B641A"/>
    <w:rsid w:val="002B6441"/>
    <w:rsid w:val="002B6457"/>
    <w:rsid w:val="002B6473"/>
    <w:rsid w:val="002B64BE"/>
    <w:rsid w:val="002B64CE"/>
    <w:rsid w:val="002B64E9"/>
    <w:rsid w:val="002B6520"/>
    <w:rsid w:val="002B652B"/>
    <w:rsid w:val="002B6537"/>
    <w:rsid w:val="002B6550"/>
    <w:rsid w:val="002B659F"/>
    <w:rsid w:val="002B65AA"/>
    <w:rsid w:val="002B65D4"/>
    <w:rsid w:val="002B65DD"/>
    <w:rsid w:val="002B65E7"/>
    <w:rsid w:val="002B65FA"/>
    <w:rsid w:val="002B660D"/>
    <w:rsid w:val="002B6643"/>
    <w:rsid w:val="002B6656"/>
    <w:rsid w:val="002B66DB"/>
    <w:rsid w:val="002B6714"/>
    <w:rsid w:val="002B675F"/>
    <w:rsid w:val="002B6781"/>
    <w:rsid w:val="002B67E0"/>
    <w:rsid w:val="002B6802"/>
    <w:rsid w:val="002B687C"/>
    <w:rsid w:val="002B68E7"/>
    <w:rsid w:val="002B691E"/>
    <w:rsid w:val="002B6922"/>
    <w:rsid w:val="002B6924"/>
    <w:rsid w:val="002B694C"/>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6B"/>
    <w:rsid w:val="002B6C70"/>
    <w:rsid w:val="002B6C9E"/>
    <w:rsid w:val="002B6CC8"/>
    <w:rsid w:val="002B6CF4"/>
    <w:rsid w:val="002B6D24"/>
    <w:rsid w:val="002B6D3E"/>
    <w:rsid w:val="002B6D59"/>
    <w:rsid w:val="002B6D8A"/>
    <w:rsid w:val="002B6DA3"/>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6EE"/>
    <w:rsid w:val="002B7707"/>
    <w:rsid w:val="002B772B"/>
    <w:rsid w:val="002B7776"/>
    <w:rsid w:val="002B777A"/>
    <w:rsid w:val="002B77C1"/>
    <w:rsid w:val="002B7804"/>
    <w:rsid w:val="002B785B"/>
    <w:rsid w:val="002B785D"/>
    <w:rsid w:val="002B7872"/>
    <w:rsid w:val="002B7873"/>
    <w:rsid w:val="002B792B"/>
    <w:rsid w:val="002B7939"/>
    <w:rsid w:val="002B799B"/>
    <w:rsid w:val="002B799E"/>
    <w:rsid w:val="002B79D1"/>
    <w:rsid w:val="002B7A03"/>
    <w:rsid w:val="002B7A0B"/>
    <w:rsid w:val="002B7A0E"/>
    <w:rsid w:val="002B7A37"/>
    <w:rsid w:val="002B7A6E"/>
    <w:rsid w:val="002B7A80"/>
    <w:rsid w:val="002B7A9F"/>
    <w:rsid w:val="002B7AC1"/>
    <w:rsid w:val="002B7B48"/>
    <w:rsid w:val="002B7C55"/>
    <w:rsid w:val="002B7C8B"/>
    <w:rsid w:val="002B7C9D"/>
    <w:rsid w:val="002B7C9F"/>
    <w:rsid w:val="002B7CBF"/>
    <w:rsid w:val="002B7CF8"/>
    <w:rsid w:val="002B7DEA"/>
    <w:rsid w:val="002B7E0D"/>
    <w:rsid w:val="002B7E3B"/>
    <w:rsid w:val="002B7E96"/>
    <w:rsid w:val="002B7EC2"/>
    <w:rsid w:val="002B7F08"/>
    <w:rsid w:val="002B7F58"/>
    <w:rsid w:val="002B7F74"/>
    <w:rsid w:val="002B7FBB"/>
    <w:rsid w:val="002C0012"/>
    <w:rsid w:val="002C00DB"/>
    <w:rsid w:val="002C0122"/>
    <w:rsid w:val="002C0134"/>
    <w:rsid w:val="002C01A0"/>
    <w:rsid w:val="002C01C2"/>
    <w:rsid w:val="002C0203"/>
    <w:rsid w:val="002C0216"/>
    <w:rsid w:val="002C0222"/>
    <w:rsid w:val="002C0296"/>
    <w:rsid w:val="002C031A"/>
    <w:rsid w:val="002C03CF"/>
    <w:rsid w:val="002C03EF"/>
    <w:rsid w:val="002C047E"/>
    <w:rsid w:val="002C04BC"/>
    <w:rsid w:val="002C04F3"/>
    <w:rsid w:val="002C050D"/>
    <w:rsid w:val="002C0546"/>
    <w:rsid w:val="002C0549"/>
    <w:rsid w:val="002C0552"/>
    <w:rsid w:val="002C063E"/>
    <w:rsid w:val="002C064A"/>
    <w:rsid w:val="002C06E2"/>
    <w:rsid w:val="002C06FC"/>
    <w:rsid w:val="002C07B8"/>
    <w:rsid w:val="002C07C2"/>
    <w:rsid w:val="002C082C"/>
    <w:rsid w:val="002C0878"/>
    <w:rsid w:val="002C08B7"/>
    <w:rsid w:val="002C08DA"/>
    <w:rsid w:val="002C08E6"/>
    <w:rsid w:val="002C08FB"/>
    <w:rsid w:val="002C0926"/>
    <w:rsid w:val="002C094B"/>
    <w:rsid w:val="002C095F"/>
    <w:rsid w:val="002C0962"/>
    <w:rsid w:val="002C09DC"/>
    <w:rsid w:val="002C09E6"/>
    <w:rsid w:val="002C0A14"/>
    <w:rsid w:val="002C0A18"/>
    <w:rsid w:val="002C0A7D"/>
    <w:rsid w:val="002C0AFF"/>
    <w:rsid w:val="002C0B0D"/>
    <w:rsid w:val="002C0B6B"/>
    <w:rsid w:val="002C0B90"/>
    <w:rsid w:val="002C0BBB"/>
    <w:rsid w:val="002C0C1C"/>
    <w:rsid w:val="002C0C4D"/>
    <w:rsid w:val="002C0CA5"/>
    <w:rsid w:val="002C0CA6"/>
    <w:rsid w:val="002C0CB3"/>
    <w:rsid w:val="002C0CB9"/>
    <w:rsid w:val="002C0D15"/>
    <w:rsid w:val="002C0D3D"/>
    <w:rsid w:val="002C0D56"/>
    <w:rsid w:val="002C0D93"/>
    <w:rsid w:val="002C0DFB"/>
    <w:rsid w:val="002C0F20"/>
    <w:rsid w:val="002C0FF2"/>
    <w:rsid w:val="002C0FF3"/>
    <w:rsid w:val="002C1047"/>
    <w:rsid w:val="002C106E"/>
    <w:rsid w:val="002C10C9"/>
    <w:rsid w:val="002C10D0"/>
    <w:rsid w:val="002C10DA"/>
    <w:rsid w:val="002C1111"/>
    <w:rsid w:val="002C1130"/>
    <w:rsid w:val="002C117E"/>
    <w:rsid w:val="002C1189"/>
    <w:rsid w:val="002C11B3"/>
    <w:rsid w:val="002C1267"/>
    <w:rsid w:val="002C1278"/>
    <w:rsid w:val="002C12A0"/>
    <w:rsid w:val="002C12A8"/>
    <w:rsid w:val="002C12C6"/>
    <w:rsid w:val="002C12CC"/>
    <w:rsid w:val="002C1305"/>
    <w:rsid w:val="002C1311"/>
    <w:rsid w:val="002C1388"/>
    <w:rsid w:val="002C1395"/>
    <w:rsid w:val="002C13FE"/>
    <w:rsid w:val="002C145A"/>
    <w:rsid w:val="002C14BF"/>
    <w:rsid w:val="002C14E1"/>
    <w:rsid w:val="002C154A"/>
    <w:rsid w:val="002C1561"/>
    <w:rsid w:val="002C1570"/>
    <w:rsid w:val="002C157A"/>
    <w:rsid w:val="002C15B6"/>
    <w:rsid w:val="002C15EA"/>
    <w:rsid w:val="002C1629"/>
    <w:rsid w:val="002C1630"/>
    <w:rsid w:val="002C1668"/>
    <w:rsid w:val="002C1670"/>
    <w:rsid w:val="002C169C"/>
    <w:rsid w:val="002C169F"/>
    <w:rsid w:val="002C16EE"/>
    <w:rsid w:val="002C172F"/>
    <w:rsid w:val="002C1757"/>
    <w:rsid w:val="002C1782"/>
    <w:rsid w:val="002C17DB"/>
    <w:rsid w:val="002C17DD"/>
    <w:rsid w:val="002C1843"/>
    <w:rsid w:val="002C18E1"/>
    <w:rsid w:val="002C191A"/>
    <w:rsid w:val="002C194B"/>
    <w:rsid w:val="002C198A"/>
    <w:rsid w:val="002C199D"/>
    <w:rsid w:val="002C19D9"/>
    <w:rsid w:val="002C1A32"/>
    <w:rsid w:val="002C1A49"/>
    <w:rsid w:val="002C1A79"/>
    <w:rsid w:val="002C1A8E"/>
    <w:rsid w:val="002C1AB2"/>
    <w:rsid w:val="002C1AC2"/>
    <w:rsid w:val="002C1AC9"/>
    <w:rsid w:val="002C1B50"/>
    <w:rsid w:val="002C1B74"/>
    <w:rsid w:val="002C1BB6"/>
    <w:rsid w:val="002C1BBD"/>
    <w:rsid w:val="002C1BE1"/>
    <w:rsid w:val="002C1BF8"/>
    <w:rsid w:val="002C1C6F"/>
    <w:rsid w:val="002C1C7E"/>
    <w:rsid w:val="002C1CB5"/>
    <w:rsid w:val="002C1CDC"/>
    <w:rsid w:val="002C1CDE"/>
    <w:rsid w:val="002C1CF1"/>
    <w:rsid w:val="002C1D07"/>
    <w:rsid w:val="002C1D45"/>
    <w:rsid w:val="002C1D48"/>
    <w:rsid w:val="002C1D6F"/>
    <w:rsid w:val="002C1D7F"/>
    <w:rsid w:val="002C1D8D"/>
    <w:rsid w:val="002C1DAA"/>
    <w:rsid w:val="002C1DFF"/>
    <w:rsid w:val="002C1E23"/>
    <w:rsid w:val="002C1E28"/>
    <w:rsid w:val="002C1E6D"/>
    <w:rsid w:val="002C1E77"/>
    <w:rsid w:val="002C1EA6"/>
    <w:rsid w:val="002C1F2E"/>
    <w:rsid w:val="002C1F64"/>
    <w:rsid w:val="002C2002"/>
    <w:rsid w:val="002C2048"/>
    <w:rsid w:val="002C204B"/>
    <w:rsid w:val="002C2064"/>
    <w:rsid w:val="002C2083"/>
    <w:rsid w:val="002C2085"/>
    <w:rsid w:val="002C2090"/>
    <w:rsid w:val="002C211E"/>
    <w:rsid w:val="002C2128"/>
    <w:rsid w:val="002C2179"/>
    <w:rsid w:val="002C21CA"/>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84"/>
    <w:rsid w:val="002C26E6"/>
    <w:rsid w:val="002C26F4"/>
    <w:rsid w:val="002C2723"/>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27"/>
    <w:rsid w:val="002C2A3E"/>
    <w:rsid w:val="002C2A69"/>
    <w:rsid w:val="002C2A72"/>
    <w:rsid w:val="002C2AD0"/>
    <w:rsid w:val="002C2B46"/>
    <w:rsid w:val="002C2B6E"/>
    <w:rsid w:val="002C2BAA"/>
    <w:rsid w:val="002C2BB9"/>
    <w:rsid w:val="002C2BDB"/>
    <w:rsid w:val="002C2BDD"/>
    <w:rsid w:val="002C2C1A"/>
    <w:rsid w:val="002C2C5C"/>
    <w:rsid w:val="002C2CD9"/>
    <w:rsid w:val="002C2CE6"/>
    <w:rsid w:val="002C2D22"/>
    <w:rsid w:val="002C2D9E"/>
    <w:rsid w:val="002C2E31"/>
    <w:rsid w:val="002C2E3C"/>
    <w:rsid w:val="002C2E89"/>
    <w:rsid w:val="002C2E95"/>
    <w:rsid w:val="002C2F11"/>
    <w:rsid w:val="002C2F41"/>
    <w:rsid w:val="002C2F53"/>
    <w:rsid w:val="002C2F85"/>
    <w:rsid w:val="002C2FA7"/>
    <w:rsid w:val="002C2FB7"/>
    <w:rsid w:val="002C2FF8"/>
    <w:rsid w:val="002C300F"/>
    <w:rsid w:val="002C3015"/>
    <w:rsid w:val="002C301A"/>
    <w:rsid w:val="002C3037"/>
    <w:rsid w:val="002C3043"/>
    <w:rsid w:val="002C3077"/>
    <w:rsid w:val="002C3093"/>
    <w:rsid w:val="002C309E"/>
    <w:rsid w:val="002C30C2"/>
    <w:rsid w:val="002C30D8"/>
    <w:rsid w:val="002C3138"/>
    <w:rsid w:val="002C3147"/>
    <w:rsid w:val="002C3152"/>
    <w:rsid w:val="002C3168"/>
    <w:rsid w:val="002C31A8"/>
    <w:rsid w:val="002C31DA"/>
    <w:rsid w:val="002C3219"/>
    <w:rsid w:val="002C3226"/>
    <w:rsid w:val="002C3249"/>
    <w:rsid w:val="002C3279"/>
    <w:rsid w:val="002C3284"/>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6D0"/>
    <w:rsid w:val="002C37A1"/>
    <w:rsid w:val="002C37A4"/>
    <w:rsid w:val="002C37DD"/>
    <w:rsid w:val="002C37F1"/>
    <w:rsid w:val="002C386C"/>
    <w:rsid w:val="002C386F"/>
    <w:rsid w:val="002C3890"/>
    <w:rsid w:val="002C3991"/>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4"/>
    <w:rsid w:val="002C3CFD"/>
    <w:rsid w:val="002C3D0B"/>
    <w:rsid w:val="002C3D1D"/>
    <w:rsid w:val="002C3D3F"/>
    <w:rsid w:val="002C3D4C"/>
    <w:rsid w:val="002C3D62"/>
    <w:rsid w:val="002C3D6B"/>
    <w:rsid w:val="002C3DBF"/>
    <w:rsid w:val="002C3E2A"/>
    <w:rsid w:val="002C3E67"/>
    <w:rsid w:val="002C3EA7"/>
    <w:rsid w:val="002C3EDC"/>
    <w:rsid w:val="002C3EEE"/>
    <w:rsid w:val="002C3F1E"/>
    <w:rsid w:val="002C3F9A"/>
    <w:rsid w:val="002C3FC1"/>
    <w:rsid w:val="002C401D"/>
    <w:rsid w:val="002C403D"/>
    <w:rsid w:val="002C407A"/>
    <w:rsid w:val="002C411F"/>
    <w:rsid w:val="002C4146"/>
    <w:rsid w:val="002C4172"/>
    <w:rsid w:val="002C4180"/>
    <w:rsid w:val="002C41CA"/>
    <w:rsid w:val="002C41F1"/>
    <w:rsid w:val="002C4210"/>
    <w:rsid w:val="002C429B"/>
    <w:rsid w:val="002C42DC"/>
    <w:rsid w:val="002C434D"/>
    <w:rsid w:val="002C4379"/>
    <w:rsid w:val="002C43AA"/>
    <w:rsid w:val="002C43C6"/>
    <w:rsid w:val="002C4437"/>
    <w:rsid w:val="002C4445"/>
    <w:rsid w:val="002C4459"/>
    <w:rsid w:val="002C44CB"/>
    <w:rsid w:val="002C44DD"/>
    <w:rsid w:val="002C4503"/>
    <w:rsid w:val="002C4571"/>
    <w:rsid w:val="002C4597"/>
    <w:rsid w:val="002C45D4"/>
    <w:rsid w:val="002C45E8"/>
    <w:rsid w:val="002C460F"/>
    <w:rsid w:val="002C46A0"/>
    <w:rsid w:val="002C46C4"/>
    <w:rsid w:val="002C46F0"/>
    <w:rsid w:val="002C4747"/>
    <w:rsid w:val="002C47CB"/>
    <w:rsid w:val="002C47E7"/>
    <w:rsid w:val="002C4829"/>
    <w:rsid w:val="002C4882"/>
    <w:rsid w:val="002C4883"/>
    <w:rsid w:val="002C488B"/>
    <w:rsid w:val="002C48F7"/>
    <w:rsid w:val="002C4935"/>
    <w:rsid w:val="002C4940"/>
    <w:rsid w:val="002C49F4"/>
    <w:rsid w:val="002C4A4F"/>
    <w:rsid w:val="002C4A51"/>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D56"/>
    <w:rsid w:val="002C4D6D"/>
    <w:rsid w:val="002C4E14"/>
    <w:rsid w:val="002C4E5D"/>
    <w:rsid w:val="002C4E6C"/>
    <w:rsid w:val="002C4EFF"/>
    <w:rsid w:val="002C4F10"/>
    <w:rsid w:val="002C4FA1"/>
    <w:rsid w:val="002C501A"/>
    <w:rsid w:val="002C5029"/>
    <w:rsid w:val="002C5066"/>
    <w:rsid w:val="002C50CD"/>
    <w:rsid w:val="002C50F5"/>
    <w:rsid w:val="002C511A"/>
    <w:rsid w:val="002C514B"/>
    <w:rsid w:val="002C514C"/>
    <w:rsid w:val="002C51B2"/>
    <w:rsid w:val="002C51C7"/>
    <w:rsid w:val="002C51FF"/>
    <w:rsid w:val="002C525B"/>
    <w:rsid w:val="002C52CA"/>
    <w:rsid w:val="002C532A"/>
    <w:rsid w:val="002C5351"/>
    <w:rsid w:val="002C53B1"/>
    <w:rsid w:val="002C53D1"/>
    <w:rsid w:val="002C53FA"/>
    <w:rsid w:val="002C540C"/>
    <w:rsid w:val="002C544E"/>
    <w:rsid w:val="002C546F"/>
    <w:rsid w:val="002C54B8"/>
    <w:rsid w:val="002C54CE"/>
    <w:rsid w:val="002C5557"/>
    <w:rsid w:val="002C5561"/>
    <w:rsid w:val="002C5607"/>
    <w:rsid w:val="002C5613"/>
    <w:rsid w:val="002C5614"/>
    <w:rsid w:val="002C5645"/>
    <w:rsid w:val="002C56AE"/>
    <w:rsid w:val="002C56B4"/>
    <w:rsid w:val="002C56EB"/>
    <w:rsid w:val="002C5743"/>
    <w:rsid w:val="002C57C9"/>
    <w:rsid w:val="002C57ED"/>
    <w:rsid w:val="002C5806"/>
    <w:rsid w:val="002C5885"/>
    <w:rsid w:val="002C59AA"/>
    <w:rsid w:val="002C59B7"/>
    <w:rsid w:val="002C59CA"/>
    <w:rsid w:val="002C59E9"/>
    <w:rsid w:val="002C5A40"/>
    <w:rsid w:val="002C5AE2"/>
    <w:rsid w:val="002C5B02"/>
    <w:rsid w:val="002C5B0D"/>
    <w:rsid w:val="002C5B17"/>
    <w:rsid w:val="002C5B25"/>
    <w:rsid w:val="002C5B29"/>
    <w:rsid w:val="002C5B30"/>
    <w:rsid w:val="002C5B60"/>
    <w:rsid w:val="002C5B91"/>
    <w:rsid w:val="002C5B96"/>
    <w:rsid w:val="002C5BD8"/>
    <w:rsid w:val="002C5BFD"/>
    <w:rsid w:val="002C5C65"/>
    <w:rsid w:val="002C5C8A"/>
    <w:rsid w:val="002C5CF5"/>
    <w:rsid w:val="002C5D09"/>
    <w:rsid w:val="002C5DB0"/>
    <w:rsid w:val="002C5DE8"/>
    <w:rsid w:val="002C5DFB"/>
    <w:rsid w:val="002C5E33"/>
    <w:rsid w:val="002C5E6E"/>
    <w:rsid w:val="002C5EEE"/>
    <w:rsid w:val="002C5F22"/>
    <w:rsid w:val="002C5F7D"/>
    <w:rsid w:val="002C5FC5"/>
    <w:rsid w:val="002C5FD0"/>
    <w:rsid w:val="002C602E"/>
    <w:rsid w:val="002C608E"/>
    <w:rsid w:val="002C6092"/>
    <w:rsid w:val="002C609C"/>
    <w:rsid w:val="002C60E7"/>
    <w:rsid w:val="002C6152"/>
    <w:rsid w:val="002C617A"/>
    <w:rsid w:val="002C617D"/>
    <w:rsid w:val="002C6191"/>
    <w:rsid w:val="002C621E"/>
    <w:rsid w:val="002C6276"/>
    <w:rsid w:val="002C62D9"/>
    <w:rsid w:val="002C62F3"/>
    <w:rsid w:val="002C633E"/>
    <w:rsid w:val="002C6345"/>
    <w:rsid w:val="002C634D"/>
    <w:rsid w:val="002C639A"/>
    <w:rsid w:val="002C63A4"/>
    <w:rsid w:val="002C6479"/>
    <w:rsid w:val="002C6481"/>
    <w:rsid w:val="002C64B8"/>
    <w:rsid w:val="002C64E5"/>
    <w:rsid w:val="002C64F5"/>
    <w:rsid w:val="002C652E"/>
    <w:rsid w:val="002C653E"/>
    <w:rsid w:val="002C6544"/>
    <w:rsid w:val="002C657B"/>
    <w:rsid w:val="002C6580"/>
    <w:rsid w:val="002C65F3"/>
    <w:rsid w:val="002C6607"/>
    <w:rsid w:val="002C664D"/>
    <w:rsid w:val="002C666E"/>
    <w:rsid w:val="002C6678"/>
    <w:rsid w:val="002C667E"/>
    <w:rsid w:val="002C6698"/>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91"/>
    <w:rsid w:val="002C6992"/>
    <w:rsid w:val="002C69F1"/>
    <w:rsid w:val="002C6AC0"/>
    <w:rsid w:val="002C6AC3"/>
    <w:rsid w:val="002C6AD0"/>
    <w:rsid w:val="002C6B53"/>
    <w:rsid w:val="002C6B5F"/>
    <w:rsid w:val="002C6B9E"/>
    <w:rsid w:val="002C6BA5"/>
    <w:rsid w:val="002C6C4B"/>
    <w:rsid w:val="002C6C74"/>
    <w:rsid w:val="002C6C9E"/>
    <w:rsid w:val="002C6CB1"/>
    <w:rsid w:val="002C6CC7"/>
    <w:rsid w:val="002C6D8C"/>
    <w:rsid w:val="002C6D97"/>
    <w:rsid w:val="002C6DB1"/>
    <w:rsid w:val="002C6DB2"/>
    <w:rsid w:val="002C6DDE"/>
    <w:rsid w:val="002C6DE8"/>
    <w:rsid w:val="002C6E08"/>
    <w:rsid w:val="002C6E14"/>
    <w:rsid w:val="002C6E2A"/>
    <w:rsid w:val="002C6E49"/>
    <w:rsid w:val="002C6E94"/>
    <w:rsid w:val="002C6ECF"/>
    <w:rsid w:val="002C6EE9"/>
    <w:rsid w:val="002C6EF7"/>
    <w:rsid w:val="002C6F1D"/>
    <w:rsid w:val="002C6F47"/>
    <w:rsid w:val="002C6F5A"/>
    <w:rsid w:val="002C6FA3"/>
    <w:rsid w:val="002C6FB1"/>
    <w:rsid w:val="002C7021"/>
    <w:rsid w:val="002C7022"/>
    <w:rsid w:val="002C708A"/>
    <w:rsid w:val="002C708E"/>
    <w:rsid w:val="002C708F"/>
    <w:rsid w:val="002C70AE"/>
    <w:rsid w:val="002C70B8"/>
    <w:rsid w:val="002C711C"/>
    <w:rsid w:val="002C715B"/>
    <w:rsid w:val="002C7185"/>
    <w:rsid w:val="002C7191"/>
    <w:rsid w:val="002C71F6"/>
    <w:rsid w:val="002C722A"/>
    <w:rsid w:val="002C7323"/>
    <w:rsid w:val="002C7337"/>
    <w:rsid w:val="002C739A"/>
    <w:rsid w:val="002C73BC"/>
    <w:rsid w:val="002C73C3"/>
    <w:rsid w:val="002C73C6"/>
    <w:rsid w:val="002C73DC"/>
    <w:rsid w:val="002C743F"/>
    <w:rsid w:val="002C745C"/>
    <w:rsid w:val="002C7495"/>
    <w:rsid w:val="002C74AD"/>
    <w:rsid w:val="002C74CA"/>
    <w:rsid w:val="002C74F0"/>
    <w:rsid w:val="002C7501"/>
    <w:rsid w:val="002C7507"/>
    <w:rsid w:val="002C7528"/>
    <w:rsid w:val="002C753D"/>
    <w:rsid w:val="002C7541"/>
    <w:rsid w:val="002C75B3"/>
    <w:rsid w:val="002C75E6"/>
    <w:rsid w:val="002C7667"/>
    <w:rsid w:val="002C7679"/>
    <w:rsid w:val="002C76D9"/>
    <w:rsid w:val="002C7755"/>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9D1"/>
    <w:rsid w:val="002C7A18"/>
    <w:rsid w:val="002C7A29"/>
    <w:rsid w:val="002C7A52"/>
    <w:rsid w:val="002C7A80"/>
    <w:rsid w:val="002C7A8B"/>
    <w:rsid w:val="002C7B21"/>
    <w:rsid w:val="002C7B34"/>
    <w:rsid w:val="002C7B3D"/>
    <w:rsid w:val="002C7B85"/>
    <w:rsid w:val="002C7C3C"/>
    <w:rsid w:val="002C7C5F"/>
    <w:rsid w:val="002C7D44"/>
    <w:rsid w:val="002C7D79"/>
    <w:rsid w:val="002C7D9F"/>
    <w:rsid w:val="002C7DDA"/>
    <w:rsid w:val="002C7DE8"/>
    <w:rsid w:val="002C7DF6"/>
    <w:rsid w:val="002C7E15"/>
    <w:rsid w:val="002C7E45"/>
    <w:rsid w:val="002C7E4C"/>
    <w:rsid w:val="002C7EB0"/>
    <w:rsid w:val="002C7EB8"/>
    <w:rsid w:val="002C7F9A"/>
    <w:rsid w:val="002C7FEF"/>
    <w:rsid w:val="002C7FF4"/>
    <w:rsid w:val="002D00BF"/>
    <w:rsid w:val="002D019F"/>
    <w:rsid w:val="002D01C4"/>
    <w:rsid w:val="002D01FA"/>
    <w:rsid w:val="002D029F"/>
    <w:rsid w:val="002D035B"/>
    <w:rsid w:val="002D03EE"/>
    <w:rsid w:val="002D03F8"/>
    <w:rsid w:val="002D040A"/>
    <w:rsid w:val="002D040B"/>
    <w:rsid w:val="002D0453"/>
    <w:rsid w:val="002D0499"/>
    <w:rsid w:val="002D04A0"/>
    <w:rsid w:val="002D04A5"/>
    <w:rsid w:val="002D04AF"/>
    <w:rsid w:val="002D04CA"/>
    <w:rsid w:val="002D0507"/>
    <w:rsid w:val="002D052E"/>
    <w:rsid w:val="002D0538"/>
    <w:rsid w:val="002D053D"/>
    <w:rsid w:val="002D055A"/>
    <w:rsid w:val="002D05A4"/>
    <w:rsid w:val="002D05E2"/>
    <w:rsid w:val="002D05F6"/>
    <w:rsid w:val="002D05FD"/>
    <w:rsid w:val="002D066A"/>
    <w:rsid w:val="002D06A1"/>
    <w:rsid w:val="002D0742"/>
    <w:rsid w:val="002D079C"/>
    <w:rsid w:val="002D07D2"/>
    <w:rsid w:val="002D07E9"/>
    <w:rsid w:val="002D081B"/>
    <w:rsid w:val="002D081E"/>
    <w:rsid w:val="002D087B"/>
    <w:rsid w:val="002D0884"/>
    <w:rsid w:val="002D08C9"/>
    <w:rsid w:val="002D0939"/>
    <w:rsid w:val="002D0941"/>
    <w:rsid w:val="002D0949"/>
    <w:rsid w:val="002D095D"/>
    <w:rsid w:val="002D0964"/>
    <w:rsid w:val="002D0981"/>
    <w:rsid w:val="002D0991"/>
    <w:rsid w:val="002D0A67"/>
    <w:rsid w:val="002D0A6B"/>
    <w:rsid w:val="002D0A9D"/>
    <w:rsid w:val="002D0AAA"/>
    <w:rsid w:val="002D0ADC"/>
    <w:rsid w:val="002D0B01"/>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9D"/>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7B"/>
    <w:rsid w:val="002D1093"/>
    <w:rsid w:val="002D10C5"/>
    <w:rsid w:val="002D10C8"/>
    <w:rsid w:val="002D10D6"/>
    <w:rsid w:val="002D10F9"/>
    <w:rsid w:val="002D1109"/>
    <w:rsid w:val="002D1118"/>
    <w:rsid w:val="002D1131"/>
    <w:rsid w:val="002D11CB"/>
    <w:rsid w:val="002D12DA"/>
    <w:rsid w:val="002D135B"/>
    <w:rsid w:val="002D139F"/>
    <w:rsid w:val="002D1428"/>
    <w:rsid w:val="002D1464"/>
    <w:rsid w:val="002D1484"/>
    <w:rsid w:val="002D14C7"/>
    <w:rsid w:val="002D1506"/>
    <w:rsid w:val="002D154C"/>
    <w:rsid w:val="002D1587"/>
    <w:rsid w:val="002D15CF"/>
    <w:rsid w:val="002D15F2"/>
    <w:rsid w:val="002D164E"/>
    <w:rsid w:val="002D1667"/>
    <w:rsid w:val="002D16B0"/>
    <w:rsid w:val="002D16B4"/>
    <w:rsid w:val="002D16BD"/>
    <w:rsid w:val="002D16D5"/>
    <w:rsid w:val="002D16D9"/>
    <w:rsid w:val="002D16DC"/>
    <w:rsid w:val="002D1738"/>
    <w:rsid w:val="002D173F"/>
    <w:rsid w:val="002D1777"/>
    <w:rsid w:val="002D17B5"/>
    <w:rsid w:val="002D17FD"/>
    <w:rsid w:val="002D17FF"/>
    <w:rsid w:val="002D180F"/>
    <w:rsid w:val="002D1810"/>
    <w:rsid w:val="002D1829"/>
    <w:rsid w:val="002D1859"/>
    <w:rsid w:val="002D18BB"/>
    <w:rsid w:val="002D1927"/>
    <w:rsid w:val="002D1955"/>
    <w:rsid w:val="002D1982"/>
    <w:rsid w:val="002D19A5"/>
    <w:rsid w:val="002D19C9"/>
    <w:rsid w:val="002D19D0"/>
    <w:rsid w:val="002D1A03"/>
    <w:rsid w:val="002D1A6F"/>
    <w:rsid w:val="002D1A71"/>
    <w:rsid w:val="002D1A82"/>
    <w:rsid w:val="002D1AA3"/>
    <w:rsid w:val="002D1AAA"/>
    <w:rsid w:val="002D1B1E"/>
    <w:rsid w:val="002D1B23"/>
    <w:rsid w:val="002D1B25"/>
    <w:rsid w:val="002D1BB0"/>
    <w:rsid w:val="002D1BBE"/>
    <w:rsid w:val="002D1BDD"/>
    <w:rsid w:val="002D1BE4"/>
    <w:rsid w:val="002D1BE9"/>
    <w:rsid w:val="002D1BF1"/>
    <w:rsid w:val="002D1C50"/>
    <w:rsid w:val="002D1CC4"/>
    <w:rsid w:val="002D1D14"/>
    <w:rsid w:val="002D1D39"/>
    <w:rsid w:val="002D1D63"/>
    <w:rsid w:val="002D1D72"/>
    <w:rsid w:val="002D1E34"/>
    <w:rsid w:val="002D1E6B"/>
    <w:rsid w:val="002D1EE9"/>
    <w:rsid w:val="002D1EEA"/>
    <w:rsid w:val="002D1EEC"/>
    <w:rsid w:val="002D1F2B"/>
    <w:rsid w:val="002D1F4A"/>
    <w:rsid w:val="002D1F59"/>
    <w:rsid w:val="002D1F7D"/>
    <w:rsid w:val="002D1FB5"/>
    <w:rsid w:val="002D2000"/>
    <w:rsid w:val="002D2023"/>
    <w:rsid w:val="002D2038"/>
    <w:rsid w:val="002D208C"/>
    <w:rsid w:val="002D209C"/>
    <w:rsid w:val="002D20E2"/>
    <w:rsid w:val="002D20E8"/>
    <w:rsid w:val="002D213D"/>
    <w:rsid w:val="002D21B0"/>
    <w:rsid w:val="002D2201"/>
    <w:rsid w:val="002D2226"/>
    <w:rsid w:val="002D2279"/>
    <w:rsid w:val="002D22C5"/>
    <w:rsid w:val="002D22DB"/>
    <w:rsid w:val="002D2304"/>
    <w:rsid w:val="002D2322"/>
    <w:rsid w:val="002D2405"/>
    <w:rsid w:val="002D244A"/>
    <w:rsid w:val="002D2499"/>
    <w:rsid w:val="002D24A4"/>
    <w:rsid w:val="002D24E2"/>
    <w:rsid w:val="002D252E"/>
    <w:rsid w:val="002D257F"/>
    <w:rsid w:val="002D25AC"/>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5F"/>
    <w:rsid w:val="002D2861"/>
    <w:rsid w:val="002D2882"/>
    <w:rsid w:val="002D28B4"/>
    <w:rsid w:val="002D28E8"/>
    <w:rsid w:val="002D2944"/>
    <w:rsid w:val="002D294B"/>
    <w:rsid w:val="002D294F"/>
    <w:rsid w:val="002D2952"/>
    <w:rsid w:val="002D29D8"/>
    <w:rsid w:val="002D2A4F"/>
    <w:rsid w:val="002D2A90"/>
    <w:rsid w:val="002D2AD5"/>
    <w:rsid w:val="002D2B1A"/>
    <w:rsid w:val="002D2B2A"/>
    <w:rsid w:val="002D2B81"/>
    <w:rsid w:val="002D2B91"/>
    <w:rsid w:val="002D2B93"/>
    <w:rsid w:val="002D2BC2"/>
    <w:rsid w:val="002D2BD5"/>
    <w:rsid w:val="002D2BE4"/>
    <w:rsid w:val="002D2C1C"/>
    <w:rsid w:val="002D2C31"/>
    <w:rsid w:val="002D2C4E"/>
    <w:rsid w:val="002D2CD9"/>
    <w:rsid w:val="002D2CE3"/>
    <w:rsid w:val="002D2D9D"/>
    <w:rsid w:val="002D2DA6"/>
    <w:rsid w:val="002D2DC3"/>
    <w:rsid w:val="002D2EA1"/>
    <w:rsid w:val="002D2F7D"/>
    <w:rsid w:val="002D2F8C"/>
    <w:rsid w:val="002D2FBE"/>
    <w:rsid w:val="002D300C"/>
    <w:rsid w:val="002D3025"/>
    <w:rsid w:val="002D308F"/>
    <w:rsid w:val="002D30A0"/>
    <w:rsid w:val="002D30BB"/>
    <w:rsid w:val="002D3106"/>
    <w:rsid w:val="002D3135"/>
    <w:rsid w:val="002D31F0"/>
    <w:rsid w:val="002D3213"/>
    <w:rsid w:val="002D32A0"/>
    <w:rsid w:val="002D3347"/>
    <w:rsid w:val="002D3387"/>
    <w:rsid w:val="002D33C7"/>
    <w:rsid w:val="002D3407"/>
    <w:rsid w:val="002D340F"/>
    <w:rsid w:val="002D3438"/>
    <w:rsid w:val="002D347C"/>
    <w:rsid w:val="002D34C7"/>
    <w:rsid w:val="002D34DA"/>
    <w:rsid w:val="002D3520"/>
    <w:rsid w:val="002D35CA"/>
    <w:rsid w:val="002D367B"/>
    <w:rsid w:val="002D367D"/>
    <w:rsid w:val="002D3693"/>
    <w:rsid w:val="002D36B4"/>
    <w:rsid w:val="002D3700"/>
    <w:rsid w:val="002D3704"/>
    <w:rsid w:val="002D3724"/>
    <w:rsid w:val="002D375A"/>
    <w:rsid w:val="002D3762"/>
    <w:rsid w:val="002D376F"/>
    <w:rsid w:val="002D3772"/>
    <w:rsid w:val="002D3846"/>
    <w:rsid w:val="002D385E"/>
    <w:rsid w:val="002D38BF"/>
    <w:rsid w:val="002D38E1"/>
    <w:rsid w:val="002D38E4"/>
    <w:rsid w:val="002D38E7"/>
    <w:rsid w:val="002D3905"/>
    <w:rsid w:val="002D391A"/>
    <w:rsid w:val="002D392D"/>
    <w:rsid w:val="002D398D"/>
    <w:rsid w:val="002D39E2"/>
    <w:rsid w:val="002D3A05"/>
    <w:rsid w:val="002D3A15"/>
    <w:rsid w:val="002D3A58"/>
    <w:rsid w:val="002D3ADE"/>
    <w:rsid w:val="002D3AE7"/>
    <w:rsid w:val="002D3B10"/>
    <w:rsid w:val="002D3B19"/>
    <w:rsid w:val="002D3B98"/>
    <w:rsid w:val="002D3CF6"/>
    <w:rsid w:val="002D3DD2"/>
    <w:rsid w:val="002D3DF6"/>
    <w:rsid w:val="002D3E18"/>
    <w:rsid w:val="002D3E1F"/>
    <w:rsid w:val="002D3E59"/>
    <w:rsid w:val="002D3E97"/>
    <w:rsid w:val="002D3E99"/>
    <w:rsid w:val="002D3EB6"/>
    <w:rsid w:val="002D3EC5"/>
    <w:rsid w:val="002D3EDB"/>
    <w:rsid w:val="002D3F5A"/>
    <w:rsid w:val="002D3F74"/>
    <w:rsid w:val="002D3F7D"/>
    <w:rsid w:val="002D3FDE"/>
    <w:rsid w:val="002D3FF5"/>
    <w:rsid w:val="002D403A"/>
    <w:rsid w:val="002D40B3"/>
    <w:rsid w:val="002D4146"/>
    <w:rsid w:val="002D419E"/>
    <w:rsid w:val="002D41D2"/>
    <w:rsid w:val="002D4205"/>
    <w:rsid w:val="002D4226"/>
    <w:rsid w:val="002D423B"/>
    <w:rsid w:val="002D4277"/>
    <w:rsid w:val="002D4289"/>
    <w:rsid w:val="002D42B3"/>
    <w:rsid w:val="002D42D2"/>
    <w:rsid w:val="002D42D7"/>
    <w:rsid w:val="002D42E9"/>
    <w:rsid w:val="002D432E"/>
    <w:rsid w:val="002D433E"/>
    <w:rsid w:val="002D4348"/>
    <w:rsid w:val="002D4371"/>
    <w:rsid w:val="002D43A5"/>
    <w:rsid w:val="002D43B3"/>
    <w:rsid w:val="002D4418"/>
    <w:rsid w:val="002D4448"/>
    <w:rsid w:val="002D4465"/>
    <w:rsid w:val="002D4487"/>
    <w:rsid w:val="002D44A7"/>
    <w:rsid w:val="002D4553"/>
    <w:rsid w:val="002D4556"/>
    <w:rsid w:val="002D455E"/>
    <w:rsid w:val="002D4586"/>
    <w:rsid w:val="002D4618"/>
    <w:rsid w:val="002D4660"/>
    <w:rsid w:val="002D466B"/>
    <w:rsid w:val="002D467B"/>
    <w:rsid w:val="002D46BD"/>
    <w:rsid w:val="002D46F6"/>
    <w:rsid w:val="002D474E"/>
    <w:rsid w:val="002D4794"/>
    <w:rsid w:val="002D4795"/>
    <w:rsid w:val="002D484A"/>
    <w:rsid w:val="002D4886"/>
    <w:rsid w:val="002D48B5"/>
    <w:rsid w:val="002D48DD"/>
    <w:rsid w:val="002D48E0"/>
    <w:rsid w:val="002D48F9"/>
    <w:rsid w:val="002D4900"/>
    <w:rsid w:val="002D4908"/>
    <w:rsid w:val="002D4916"/>
    <w:rsid w:val="002D4939"/>
    <w:rsid w:val="002D495A"/>
    <w:rsid w:val="002D497A"/>
    <w:rsid w:val="002D49B7"/>
    <w:rsid w:val="002D49D4"/>
    <w:rsid w:val="002D49E3"/>
    <w:rsid w:val="002D4A19"/>
    <w:rsid w:val="002D4A6B"/>
    <w:rsid w:val="002D4AC8"/>
    <w:rsid w:val="002D4B16"/>
    <w:rsid w:val="002D4B1F"/>
    <w:rsid w:val="002D4B40"/>
    <w:rsid w:val="002D4B6A"/>
    <w:rsid w:val="002D4BC0"/>
    <w:rsid w:val="002D4BC2"/>
    <w:rsid w:val="002D4BCD"/>
    <w:rsid w:val="002D4BD0"/>
    <w:rsid w:val="002D4BEC"/>
    <w:rsid w:val="002D4C3A"/>
    <w:rsid w:val="002D4C9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9D"/>
    <w:rsid w:val="002D4ED2"/>
    <w:rsid w:val="002D4EF7"/>
    <w:rsid w:val="002D4EFA"/>
    <w:rsid w:val="002D4F5C"/>
    <w:rsid w:val="002D4F9F"/>
    <w:rsid w:val="002D4FB6"/>
    <w:rsid w:val="002D4FC9"/>
    <w:rsid w:val="002D505A"/>
    <w:rsid w:val="002D505F"/>
    <w:rsid w:val="002D50C6"/>
    <w:rsid w:val="002D50EF"/>
    <w:rsid w:val="002D50F2"/>
    <w:rsid w:val="002D5139"/>
    <w:rsid w:val="002D513E"/>
    <w:rsid w:val="002D5156"/>
    <w:rsid w:val="002D5228"/>
    <w:rsid w:val="002D5234"/>
    <w:rsid w:val="002D5297"/>
    <w:rsid w:val="002D52F2"/>
    <w:rsid w:val="002D530C"/>
    <w:rsid w:val="002D532D"/>
    <w:rsid w:val="002D5374"/>
    <w:rsid w:val="002D5380"/>
    <w:rsid w:val="002D53B3"/>
    <w:rsid w:val="002D53CA"/>
    <w:rsid w:val="002D53D2"/>
    <w:rsid w:val="002D53E6"/>
    <w:rsid w:val="002D5477"/>
    <w:rsid w:val="002D548F"/>
    <w:rsid w:val="002D5492"/>
    <w:rsid w:val="002D54DF"/>
    <w:rsid w:val="002D54F3"/>
    <w:rsid w:val="002D5566"/>
    <w:rsid w:val="002D55AE"/>
    <w:rsid w:val="002D560A"/>
    <w:rsid w:val="002D5624"/>
    <w:rsid w:val="002D56AE"/>
    <w:rsid w:val="002D56FD"/>
    <w:rsid w:val="002D5701"/>
    <w:rsid w:val="002D5746"/>
    <w:rsid w:val="002D575B"/>
    <w:rsid w:val="002D576B"/>
    <w:rsid w:val="002D578F"/>
    <w:rsid w:val="002D57A6"/>
    <w:rsid w:val="002D57E3"/>
    <w:rsid w:val="002D57F6"/>
    <w:rsid w:val="002D5825"/>
    <w:rsid w:val="002D5837"/>
    <w:rsid w:val="002D5841"/>
    <w:rsid w:val="002D5860"/>
    <w:rsid w:val="002D58B9"/>
    <w:rsid w:val="002D5913"/>
    <w:rsid w:val="002D5919"/>
    <w:rsid w:val="002D592F"/>
    <w:rsid w:val="002D5975"/>
    <w:rsid w:val="002D5986"/>
    <w:rsid w:val="002D59BB"/>
    <w:rsid w:val="002D59E9"/>
    <w:rsid w:val="002D59ED"/>
    <w:rsid w:val="002D5A65"/>
    <w:rsid w:val="002D5A74"/>
    <w:rsid w:val="002D5AC3"/>
    <w:rsid w:val="002D5B60"/>
    <w:rsid w:val="002D5B6C"/>
    <w:rsid w:val="002D5BBE"/>
    <w:rsid w:val="002D5BDB"/>
    <w:rsid w:val="002D5C0A"/>
    <w:rsid w:val="002D5C12"/>
    <w:rsid w:val="002D5CCF"/>
    <w:rsid w:val="002D5CF7"/>
    <w:rsid w:val="002D5D68"/>
    <w:rsid w:val="002D5D9C"/>
    <w:rsid w:val="002D5DD5"/>
    <w:rsid w:val="002D5DDC"/>
    <w:rsid w:val="002D5E0C"/>
    <w:rsid w:val="002D5E10"/>
    <w:rsid w:val="002D5E19"/>
    <w:rsid w:val="002D5E37"/>
    <w:rsid w:val="002D5E4B"/>
    <w:rsid w:val="002D5F04"/>
    <w:rsid w:val="002D5F54"/>
    <w:rsid w:val="002D5F81"/>
    <w:rsid w:val="002D5F95"/>
    <w:rsid w:val="002D6017"/>
    <w:rsid w:val="002D6034"/>
    <w:rsid w:val="002D6096"/>
    <w:rsid w:val="002D60D0"/>
    <w:rsid w:val="002D610D"/>
    <w:rsid w:val="002D611C"/>
    <w:rsid w:val="002D6123"/>
    <w:rsid w:val="002D613F"/>
    <w:rsid w:val="002D61C7"/>
    <w:rsid w:val="002D6201"/>
    <w:rsid w:val="002D6233"/>
    <w:rsid w:val="002D6275"/>
    <w:rsid w:val="002D6278"/>
    <w:rsid w:val="002D6372"/>
    <w:rsid w:val="002D638A"/>
    <w:rsid w:val="002D63AF"/>
    <w:rsid w:val="002D646C"/>
    <w:rsid w:val="002D647A"/>
    <w:rsid w:val="002D6482"/>
    <w:rsid w:val="002D64B0"/>
    <w:rsid w:val="002D64D5"/>
    <w:rsid w:val="002D64D7"/>
    <w:rsid w:val="002D64FE"/>
    <w:rsid w:val="002D6524"/>
    <w:rsid w:val="002D6561"/>
    <w:rsid w:val="002D6563"/>
    <w:rsid w:val="002D65E2"/>
    <w:rsid w:val="002D65F7"/>
    <w:rsid w:val="002D661A"/>
    <w:rsid w:val="002D664B"/>
    <w:rsid w:val="002D664D"/>
    <w:rsid w:val="002D6699"/>
    <w:rsid w:val="002D66B9"/>
    <w:rsid w:val="002D66C2"/>
    <w:rsid w:val="002D6737"/>
    <w:rsid w:val="002D6744"/>
    <w:rsid w:val="002D6745"/>
    <w:rsid w:val="002D675C"/>
    <w:rsid w:val="002D67C5"/>
    <w:rsid w:val="002D67F3"/>
    <w:rsid w:val="002D6822"/>
    <w:rsid w:val="002D6883"/>
    <w:rsid w:val="002D68FE"/>
    <w:rsid w:val="002D6945"/>
    <w:rsid w:val="002D69D9"/>
    <w:rsid w:val="002D69F7"/>
    <w:rsid w:val="002D69FD"/>
    <w:rsid w:val="002D6B0E"/>
    <w:rsid w:val="002D6B6C"/>
    <w:rsid w:val="002D6B6D"/>
    <w:rsid w:val="002D6BA1"/>
    <w:rsid w:val="002D6BC7"/>
    <w:rsid w:val="002D6BCF"/>
    <w:rsid w:val="002D6BF3"/>
    <w:rsid w:val="002D6BF8"/>
    <w:rsid w:val="002D6C47"/>
    <w:rsid w:val="002D6C5E"/>
    <w:rsid w:val="002D6CA2"/>
    <w:rsid w:val="002D6CCC"/>
    <w:rsid w:val="002D6CDC"/>
    <w:rsid w:val="002D6D15"/>
    <w:rsid w:val="002D6D21"/>
    <w:rsid w:val="002D6D59"/>
    <w:rsid w:val="002D6DD0"/>
    <w:rsid w:val="002D6DD2"/>
    <w:rsid w:val="002D6DD6"/>
    <w:rsid w:val="002D6DE9"/>
    <w:rsid w:val="002D6DF5"/>
    <w:rsid w:val="002D6E62"/>
    <w:rsid w:val="002D6E7C"/>
    <w:rsid w:val="002D6EA7"/>
    <w:rsid w:val="002D6ECE"/>
    <w:rsid w:val="002D6F68"/>
    <w:rsid w:val="002D6F71"/>
    <w:rsid w:val="002D6F79"/>
    <w:rsid w:val="002D6FE8"/>
    <w:rsid w:val="002D702C"/>
    <w:rsid w:val="002D7034"/>
    <w:rsid w:val="002D7036"/>
    <w:rsid w:val="002D7090"/>
    <w:rsid w:val="002D709D"/>
    <w:rsid w:val="002D70C6"/>
    <w:rsid w:val="002D70C8"/>
    <w:rsid w:val="002D7176"/>
    <w:rsid w:val="002D717B"/>
    <w:rsid w:val="002D7186"/>
    <w:rsid w:val="002D7187"/>
    <w:rsid w:val="002D7199"/>
    <w:rsid w:val="002D719F"/>
    <w:rsid w:val="002D71C1"/>
    <w:rsid w:val="002D71E3"/>
    <w:rsid w:val="002D7226"/>
    <w:rsid w:val="002D725F"/>
    <w:rsid w:val="002D72C9"/>
    <w:rsid w:val="002D730D"/>
    <w:rsid w:val="002D733E"/>
    <w:rsid w:val="002D7365"/>
    <w:rsid w:val="002D737E"/>
    <w:rsid w:val="002D73DB"/>
    <w:rsid w:val="002D73F1"/>
    <w:rsid w:val="002D745A"/>
    <w:rsid w:val="002D745E"/>
    <w:rsid w:val="002D7465"/>
    <w:rsid w:val="002D746F"/>
    <w:rsid w:val="002D7476"/>
    <w:rsid w:val="002D7491"/>
    <w:rsid w:val="002D749A"/>
    <w:rsid w:val="002D74A1"/>
    <w:rsid w:val="002D74A7"/>
    <w:rsid w:val="002D74B7"/>
    <w:rsid w:val="002D74D2"/>
    <w:rsid w:val="002D74E0"/>
    <w:rsid w:val="002D7534"/>
    <w:rsid w:val="002D754F"/>
    <w:rsid w:val="002D7577"/>
    <w:rsid w:val="002D7599"/>
    <w:rsid w:val="002D75FE"/>
    <w:rsid w:val="002D7636"/>
    <w:rsid w:val="002D763A"/>
    <w:rsid w:val="002D7659"/>
    <w:rsid w:val="002D7671"/>
    <w:rsid w:val="002D76AD"/>
    <w:rsid w:val="002D7733"/>
    <w:rsid w:val="002D7757"/>
    <w:rsid w:val="002D779A"/>
    <w:rsid w:val="002D77AB"/>
    <w:rsid w:val="002D7827"/>
    <w:rsid w:val="002D7828"/>
    <w:rsid w:val="002D7831"/>
    <w:rsid w:val="002D7835"/>
    <w:rsid w:val="002D7844"/>
    <w:rsid w:val="002D7846"/>
    <w:rsid w:val="002D786A"/>
    <w:rsid w:val="002D7871"/>
    <w:rsid w:val="002D7888"/>
    <w:rsid w:val="002D789F"/>
    <w:rsid w:val="002D78AD"/>
    <w:rsid w:val="002D78FF"/>
    <w:rsid w:val="002D791A"/>
    <w:rsid w:val="002D7962"/>
    <w:rsid w:val="002D7981"/>
    <w:rsid w:val="002D79E8"/>
    <w:rsid w:val="002D79FC"/>
    <w:rsid w:val="002D7AC9"/>
    <w:rsid w:val="002D7AFA"/>
    <w:rsid w:val="002D7B1D"/>
    <w:rsid w:val="002D7B49"/>
    <w:rsid w:val="002D7BF1"/>
    <w:rsid w:val="002D7BF3"/>
    <w:rsid w:val="002D7C2B"/>
    <w:rsid w:val="002D7CED"/>
    <w:rsid w:val="002D7CFF"/>
    <w:rsid w:val="002D7D82"/>
    <w:rsid w:val="002D7DB9"/>
    <w:rsid w:val="002D7E01"/>
    <w:rsid w:val="002D7E4E"/>
    <w:rsid w:val="002D7E59"/>
    <w:rsid w:val="002D7E79"/>
    <w:rsid w:val="002D7E80"/>
    <w:rsid w:val="002D7EAE"/>
    <w:rsid w:val="002D7F3E"/>
    <w:rsid w:val="002E0023"/>
    <w:rsid w:val="002E00D8"/>
    <w:rsid w:val="002E00FF"/>
    <w:rsid w:val="002E0138"/>
    <w:rsid w:val="002E0171"/>
    <w:rsid w:val="002E0179"/>
    <w:rsid w:val="002E01C3"/>
    <w:rsid w:val="002E01FF"/>
    <w:rsid w:val="002E0218"/>
    <w:rsid w:val="002E0261"/>
    <w:rsid w:val="002E0296"/>
    <w:rsid w:val="002E02C9"/>
    <w:rsid w:val="002E02CF"/>
    <w:rsid w:val="002E02EC"/>
    <w:rsid w:val="002E0343"/>
    <w:rsid w:val="002E0353"/>
    <w:rsid w:val="002E0381"/>
    <w:rsid w:val="002E03A2"/>
    <w:rsid w:val="002E03B4"/>
    <w:rsid w:val="002E0416"/>
    <w:rsid w:val="002E0461"/>
    <w:rsid w:val="002E04C2"/>
    <w:rsid w:val="002E04DB"/>
    <w:rsid w:val="002E058E"/>
    <w:rsid w:val="002E05FA"/>
    <w:rsid w:val="002E0612"/>
    <w:rsid w:val="002E06E8"/>
    <w:rsid w:val="002E06EC"/>
    <w:rsid w:val="002E0706"/>
    <w:rsid w:val="002E073E"/>
    <w:rsid w:val="002E077E"/>
    <w:rsid w:val="002E07C1"/>
    <w:rsid w:val="002E07CB"/>
    <w:rsid w:val="002E0946"/>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64"/>
    <w:rsid w:val="002E0D70"/>
    <w:rsid w:val="002E0D78"/>
    <w:rsid w:val="002E0DD1"/>
    <w:rsid w:val="002E0EB0"/>
    <w:rsid w:val="002E0ECF"/>
    <w:rsid w:val="002E0F29"/>
    <w:rsid w:val="002E0F32"/>
    <w:rsid w:val="002E0F38"/>
    <w:rsid w:val="002E0F6D"/>
    <w:rsid w:val="002E0F9A"/>
    <w:rsid w:val="002E0FA0"/>
    <w:rsid w:val="002E0FF0"/>
    <w:rsid w:val="002E1021"/>
    <w:rsid w:val="002E109A"/>
    <w:rsid w:val="002E11B1"/>
    <w:rsid w:val="002E1212"/>
    <w:rsid w:val="002E1273"/>
    <w:rsid w:val="002E1280"/>
    <w:rsid w:val="002E12BF"/>
    <w:rsid w:val="002E12CB"/>
    <w:rsid w:val="002E12F1"/>
    <w:rsid w:val="002E12FD"/>
    <w:rsid w:val="002E12FE"/>
    <w:rsid w:val="002E1313"/>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0A"/>
    <w:rsid w:val="002E1714"/>
    <w:rsid w:val="002E173C"/>
    <w:rsid w:val="002E1766"/>
    <w:rsid w:val="002E181B"/>
    <w:rsid w:val="002E1860"/>
    <w:rsid w:val="002E1861"/>
    <w:rsid w:val="002E1876"/>
    <w:rsid w:val="002E18D2"/>
    <w:rsid w:val="002E190D"/>
    <w:rsid w:val="002E1918"/>
    <w:rsid w:val="002E191B"/>
    <w:rsid w:val="002E1943"/>
    <w:rsid w:val="002E1984"/>
    <w:rsid w:val="002E19BE"/>
    <w:rsid w:val="002E19EA"/>
    <w:rsid w:val="002E1A16"/>
    <w:rsid w:val="002E1A8E"/>
    <w:rsid w:val="002E1AD4"/>
    <w:rsid w:val="002E1AE1"/>
    <w:rsid w:val="002E1AFE"/>
    <w:rsid w:val="002E1B4E"/>
    <w:rsid w:val="002E1BF0"/>
    <w:rsid w:val="002E1C0C"/>
    <w:rsid w:val="002E1C2C"/>
    <w:rsid w:val="002E1C5E"/>
    <w:rsid w:val="002E1C83"/>
    <w:rsid w:val="002E1CAC"/>
    <w:rsid w:val="002E1D07"/>
    <w:rsid w:val="002E1D0F"/>
    <w:rsid w:val="002E1D6D"/>
    <w:rsid w:val="002E1DE8"/>
    <w:rsid w:val="002E1E11"/>
    <w:rsid w:val="002E1E43"/>
    <w:rsid w:val="002E1E57"/>
    <w:rsid w:val="002E1E88"/>
    <w:rsid w:val="002E1EB1"/>
    <w:rsid w:val="002E1F22"/>
    <w:rsid w:val="002E1FA7"/>
    <w:rsid w:val="002E20B5"/>
    <w:rsid w:val="002E20E0"/>
    <w:rsid w:val="002E2130"/>
    <w:rsid w:val="002E2199"/>
    <w:rsid w:val="002E21A8"/>
    <w:rsid w:val="002E222A"/>
    <w:rsid w:val="002E2244"/>
    <w:rsid w:val="002E224D"/>
    <w:rsid w:val="002E2293"/>
    <w:rsid w:val="002E22A0"/>
    <w:rsid w:val="002E22B6"/>
    <w:rsid w:val="002E22C5"/>
    <w:rsid w:val="002E2310"/>
    <w:rsid w:val="002E2313"/>
    <w:rsid w:val="002E2340"/>
    <w:rsid w:val="002E2359"/>
    <w:rsid w:val="002E2390"/>
    <w:rsid w:val="002E2394"/>
    <w:rsid w:val="002E23BE"/>
    <w:rsid w:val="002E23C3"/>
    <w:rsid w:val="002E23FE"/>
    <w:rsid w:val="002E246C"/>
    <w:rsid w:val="002E2486"/>
    <w:rsid w:val="002E24AC"/>
    <w:rsid w:val="002E2549"/>
    <w:rsid w:val="002E256A"/>
    <w:rsid w:val="002E2575"/>
    <w:rsid w:val="002E2591"/>
    <w:rsid w:val="002E25D3"/>
    <w:rsid w:val="002E25D8"/>
    <w:rsid w:val="002E2601"/>
    <w:rsid w:val="002E2605"/>
    <w:rsid w:val="002E2613"/>
    <w:rsid w:val="002E2620"/>
    <w:rsid w:val="002E264C"/>
    <w:rsid w:val="002E26A6"/>
    <w:rsid w:val="002E26EF"/>
    <w:rsid w:val="002E273C"/>
    <w:rsid w:val="002E2743"/>
    <w:rsid w:val="002E2774"/>
    <w:rsid w:val="002E2798"/>
    <w:rsid w:val="002E27A8"/>
    <w:rsid w:val="002E27CA"/>
    <w:rsid w:val="002E2804"/>
    <w:rsid w:val="002E2824"/>
    <w:rsid w:val="002E286E"/>
    <w:rsid w:val="002E28B2"/>
    <w:rsid w:val="002E2989"/>
    <w:rsid w:val="002E2995"/>
    <w:rsid w:val="002E299E"/>
    <w:rsid w:val="002E29B1"/>
    <w:rsid w:val="002E2A25"/>
    <w:rsid w:val="002E2A40"/>
    <w:rsid w:val="002E2A7D"/>
    <w:rsid w:val="002E2ADF"/>
    <w:rsid w:val="002E2AF4"/>
    <w:rsid w:val="002E2B5A"/>
    <w:rsid w:val="002E2B78"/>
    <w:rsid w:val="002E2BC1"/>
    <w:rsid w:val="002E2BCE"/>
    <w:rsid w:val="002E2C22"/>
    <w:rsid w:val="002E2CEF"/>
    <w:rsid w:val="002E2D2A"/>
    <w:rsid w:val="002E2D75"/>
    <w:rsid w:val="002E2D85"/>
    <w:rsid w:val="002E2D9C"/>
    <w:rsid w:val="002E2DDE"/>
    <w:rsid w:val="002E2E3C"/>
    <w:rsid w:val="002E2E3E"/>
    <w:rsid w:val="002E2E4C"/>
    <w:rsid w:val="002E2E8B"/>
    <w:rsid w:val="002E2EE9"/>
    <w:rsid w:val="002E2EEF"/>
    <w:rsid w:val="002E2F37"/>
    <w:rsid w:val="002E2F98"/>
    <w:rsid w:val="002E2FC4"/>
    <w:rsid w:val="002E2FC9"/>
    <w:rsid w:val="002E2FD1"/>
    <w:rsid w:val="002E3016"/>
    <w:rsid w:val="002E301B"/>
    <w:rsid w:val="002E30C7"/>
    <w:rsid w:val="002E30D1"/>
    <w:rsid w:val="002E30E3"/>
    <w:rsid w:val="002E30FF"/>
    <w:rsid w:val="002E3147"/>
    <w:rsid w:val="002E3159"/>
    <w:rsid w:val="002E3172"/>
    <w:rsid w:val="002E3177"/>
    <w:rsid w:val="002E3183"/>
    <w:rsid w:val="002E31A5"/>
    <w:rsid w:val="002E31B6"/>
    <w:rsid w:val="002E3265"/>
    <w:rsid w:val="002E32B4"/>
    <w:rsid w:val="002E32C6"/>
    <w:rsid w:val="002E333E"/>
    <w:rsid w:val="002E33DD"/>
    <w:rsid w:val="002E33DF"/>
    <w:rsid w:val="002E342C"/>
    <w:rsid w:val="002E3431"/>
    <w:rsid w:val="002E3459"/>
    <w:rsid w:val="002E346C"/>
    <w:rsid w:val="002E3484"/>
    <w:rsid w:val="002E349A"/>
    <w:rsid w:val="002E34A5"/>
    <w:rsid w:val="002E34D0"/>
    <w:rsid w:val="002E34F0"/>
    <w:rsid w:val="002E350B"/>
    <w:rsid w:val="002E3526"/>
    <w:rsid w:val="002E352A"/>
    <w:rsid w:val="002E3532"/>
    <w:rsid w:val="002E353C"/>
    <w:rsid w:val="002E354D"/>
    <w:rsid w:val="002E35CF"/>
    <w:rsid w:val="002E35D3"/>
    <w:rsid w:val="002E3614"/>
    <w:rsid w:val="002E3643"/>
    <w:rsid w:val="002E369D"/>
    <w:rsid w:val="002E36AD"/>
    <w:rsid w:val="002E36B2"/>
    <w:rsid w:val="002E36CA"/>
    <w:rsid w:val="002E374E"/>
    <w:rsid w:val="002E375C"/>
    <w:rsid w:val="002E3776"/>
    <w:rsid w:val="002E37D4"/>
    <w:rsid w:val="002E37D6"/>
    <w:rsid w:val="002E37E0"/>
    <w:rsid w:val="002E37E4"/>
    <w:rsid w:val="002E3806"/>
    <w:rsid w:val="002E3827"/>
    <w:rsid w:val="002E3837"/>
    <w:rsid w:val="002E3868"/>
    <w:rsid w:val="002E395A"/>
    <w:rsid w:val="002E3985"/>
    <w:rsid w:val="002E3994"/>
    <w:rsid w:val="002E39DF"/>
    <w:rsid w:val="002E3A0B"/>
    <w:rsid w:val="002E3ACA"/>
    <w:rsid w:val="002E3B69"/>
    <w:rsid w:val="002E3B8E"/>
    <w:rsid w:val="002E3B9A"/>
    <w:rsid w:val="002E3BD1"/>
    <w:rsid w:val="002E3C33"/>
    <w:rsid w:val="002E3C61"/>
    <w:rsid w:val="002E3CC8"/>
    <w:rsid w:val="002E3CD9"/>
    <w:rsid w:val="002E3CF0"/>
    <w:rsid w:val="002E3D36"/>
    <w:rsid w:val="002E3D39"/>
    <w:rsid w:val="002E3D88"/>
    <w:rsid w:val="002E3DAB"/>
    <w:rsid w:val="002E3DB9"/>
    <w:rsid w:val="002E3DFA"/>
    <w:rsid w:val="002E3E13"/>
    <w:rsid w:val="002E3E2A"/>
    <w:rsid w:val="002E3E41"/>
    <w:rsid w:val="002E3E66"/>
    <w:rsid w:val="002E3ECA"/>
    <w:rsid w:val="002E3EEC"/>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78"/>
    <w:rsid w:val="002E42A0"/>
    <w:rsid w:val="002E4327"/>
    <w:rsid w:val="002E433A"/>
    <w:rsid w:val="002E433C"/>
    <w:rsid w:val="002E433F"/>
    <w:rsid w:val="002E4357"/>
    <w:rsid w:val="002E43A5"/>
    <w:rsid w:val="002E43C1"/>
    <w:rsid w:val="002E449B"/>
    <w:rsid w:val="002E44AE"/>
    <w:rsid w:val="002E44AF"/>
    <w:rsid w:val="002E44DF"/>
    <w:rsid w:val="002E44EC"/>
    <w:rsid w:val="002E44FD"/>
    <w:rsid w:val="002E4520"/>
    <w:rsid w:val="002E4523"/>
    <w:rsid w:val="002E45AE"/>
    <w:rsid w:val="002E45EA"/>
    <w:rsid w:val="002E466B"/>
    <w:rsid w:val="002E46CD"/>
    <w:rsid w:val="002E46FB"/>
    <w:rsid w:val="002E4715"/>
    <w:rsid w:val="002E471E"/>
    <w:rsid w:val="002E4725"/>
    <w:rsid w:val="002E472F"/>
    <w:rsid w:val="002E477B"/>
    <w:rsid w:val="002E477C"/>
    <w:rsid w:val="002E4869"/>
    <w:rsid w:val="002E48B6"/>
    <w:rsid w:val="002E4940"/>
    <w:rsid w:val="002E4958"/>
    <w:rsid w:val="002E4975"/>
    <w:rsid w:val="002E4983"/>
    <w:rsid w:val="002E49A2"/>
    <w:rsid w:val="002E49CB"/>
    <w:rsid w:val="002E4A10"/>
    <w:rsid w:val="002E4A1C"/>
    <w:rsid w:val="002E4AE7"/>
    <w:rsid w:val="002E4AFF"/>
    <w:rsid w:val="002E4B32"/>
    <w:rsid w:val="002E4B8C"/>
    <w:rsid w:val="002E4BC4"/>
    <w:rsid w:val="002E4BFB"/>
    <w:rsid w:val="002E4C24"/>
    <w:rsid w:val="002E4C2F"/>
    <w:rsid w:val="002E4C38"/>
    <w:rsid w:val="002E4CCF"/>
    <w:rsid w:val="002E4D11"/>
    <w:rsid w:val="002E4D1D"/>
    <w:rsid w:val="002E4D1F"/>
    <w:rsid w:val="002E4D40"/>
    <w:rsid w:val="002E4D91"/>
    <w:rsid w:val="002E4DC9"/>
    <w:rsid w:val="002E4E05"/>
    <w:rsid w:val="002E4E37"/>
    <w:rsid w:val="002E4E4F"/>
    <w:rsid w:val="002E4E89"/>
    <w:rsid w:val="002E4EA0"/>
    <w:rsid w:val="002E4EF1"/>
    <w:rsid w:val="002E4F12"/>
    <w:rsid w:val="002E4F3C"/>
    <w:rsid w:val="002E4F4A"/>
    <w:rsid w:val="002E4F71"/>
    <w:rsid w:val="002E4FAA"/>
    <w:rsid w:val="002E5090"/>
    <w:rsid w:val="002E50CC"/>
    <w:rsid w:val="002E5163"/>
    <w:rsid w:val="002E518E"/>
    <w:rsid w:val="002E51B2"/>
    <w:rsid w:val="002E51F6"/>
    <w:rsid w:val="002E5202"/>
    <w:rsid w:val="002E521F"/>
    <w:rsid w:val="002E5274"/>
    <w:rsid w:val="002E5277"/>
    <w:rsid w:val="002E5283"/>
    <w:rsid w:val="002E528F"/>
    <w:rsid w:val="002E5305"/>
    <w:rsid w:val="002E530C"/>
    <w:rsid w:val="002E531F"/>
    <w:rsid w:val="002E5322"/>
    <w:rsid w:val="002E534B"/>
    <w:rsid w:val="002E538B"/>
    <w:rsid w:val="002E53BE"/>
    <w:rsid w:val="002E540B"/>
    <w:rsid w:val="002E5423"/>
    <w:rsid w:val="002E54BF"/>
    <w:rsid w:val="002E551B"/>
    <w:rsid w:val="002E5561"/>
    <w:rsid w:val="002E558C"/>
    <w:rsid w:val="002E5593"/>
    <w:rsid w:val="002E5663"/>
    <w:rsid w:val="002E567B"/>
    <w:rsid w:val="002E56A1"/>
    <w:rsid w:val="002E56D6"/>
    <w:rsid w:val="002E56EA"/>
    <w:rsid w:val="002E56F8"/>
    <w:rsid w:val="002E57DB"/>
    <w:rsid w:val="002E580A"/>
    <w:rsid w:val="002E580B"/>
    <w:rsid w:val="002E583A"/>
    <w:rsid w:val="002E58C3"/>
    <w:rsid w:val="002E58F6"/>
    <w:rsid w:val="002E591A"/>
    <w:rsid w:val="002E5927"/>
    <w:rsid w:val="002E5966"/>
    <w:rsid w:val="002E597E"/>
    <w:rsid w:val="002E5983"/>
    <w:rsid w:val="002E598A"/>
    <w:rsid w:val="002E599D"/>
    <w:rsid w:val="002E59A1"/>
    <w:rsid w:val="002E5AAC"/>
    <w:rsid w:val="002E5AE6"/>
    <w:rsid w:val="002E5AF0"/>
    <w:rsid w:val="002E5B25"/>
    <w:rsid w:val="002E5B42"/>
    <w:rsid w:val="002E5B4F"/>
    <w:rsid w:val="002E5B55"/>
    <w:rsid w:val="002E5B81"/>
    <w:rsid w:val="002E5BAE"/>
    <w:rsid w:val="002E5BDE"/>
    <w:rsid w:val="002E5BFE"/>
    <w:rsid w:val="002E5C00"/>
    <w:rsid w:val="002E5C46"/>
    <w:rsid w:val="002E5C99"/>
    <w:rsid w:val="002E5CBA"/>
    <w:rsid w:val="002E5D13"/>
    <w:rsid w:val="002E5D2E"/>
    <w:rsid w:val="002E5D60"/>
    <w:rsid w:val="002E5D67"/>
    <w:rsid w:val="002E5D81"/>
    <w:rsid w:val="002E5DD2"/>
    <w:rsid w:val="002E5DE5"/>
    <w:rsid w:val="002E5E4B"/>
    <w:rsid w:val="002E5E6A"/>
    <w:rsid w:val="002E5E6C"/>
    <w:rsid w:val="002E5E98"/>
    <w:rsid w:val="002E5F33"/>
    <w:rsid w:val="002E5F47"/>
    <w:rsid w:val="002E5F6E"/>
    <w:rsid w:val="002E5FB8"/>
    <w:rsid w:val="002E5FBB"/>
    <w:rsid w:val="002E5FC8"/>
    <w:rsid w:val="002E5FCA"/>
    <w:rsid w:val="002E5FE6"/>
    <w:rsid w:val="002E601D"/>
    <w:rsid w:val="002E6093"/>
    <w:rsid w:val="002E60BE"/>
    <w:rsid w:val="002E60D8"/>
    <w:rsid w:val="002E6100"/>
    <w:rsid w:val="002E615C"/>
    <w:rsid w:val="002E619C"/>
    <w:rsid w:val="002E61CE"/>
    <w:rsid w:val="002E61E0"/>
    <w:rsid w:val="002E6222"/>
    <w:rsid w:val="002E6264"/>
    <w:rsid w:val="002E6268"/>
    <w:rsid w:val="002E6280"/>
    <w:rsid w:val="002E62B6"/>
    <w:rsid w:val="002E62CB"/>
    <w:rsid w:val="002E6310"/>
    <w:rsid w:val="002E635C"/>
    <w:rsid w:val="002E6382"/>
    <w:rsid w:val="002E6389"/>
    <w:rsid w:val="002E6395"/>
    <w:rsid w:val="002E6396"/>
    <w:rsid w:val="002E639C"/>
    <w:rsid w:val="002E63E0"/>
    <w:rsid w:val="002E63F5"/>
    <w:rsid w:val="002E6433"/>
    <w:rsid w:val="002E6446"/>
    <w:rsid w:val="002E644F"/>
    <w:rsid w:val="002E6450"/>
    <w:rsid w:val="002E64A4"/>
    <w:rsid w:val="002E64A5"/>
    <w:rsid w:val="002E64C0"/>
    <w:rsid w:val="002E64CA"/>
    <w:rsid w:val="002E64DE"/>
    <w:rsid w:val="002E651D"/>
    <w:rsid w:val="002E651E"/>
    <w:rsid w:val="002E652A"/>
    <w:rsid w:val="002E652D"/>
    <w:rsid w:val="002E6552"/>
    <w:rsid w:val="002E657D"/>
    <w:rsid w:val="002E65A6"/>
    <w:rsid w:val="002E65AA"/>
    <w:rsid w:val="002E65B5"/>
    <w:rsid w:val="002E6670"/>
    <w:rsid w:val="002E6682"/>
    <w:rsid w:val="002E66D9"/>
    <w:rsid w:val="002E66F1"/>
    <w:rsid w:val="002E670F"/>
    <w:rsid w:val="002E6724"/>
    <w:rsid w:val="002E679C"/>
    <w:rsid w:val="002E67AD"/>
    <w:rsid w:val="002E67D1"/>
    <w:rsid w:val="002E67EB"/>
    <w:rsid w:val="002E6806"/>
    <w:rsid w:val="002E6809"/>
    <w:rsid w:val="002E6845"/>
    <w:rsid w:val="002E6876"/>
    <w:rsid w:val="002E6877"/>
    <w:rsid w:val="002E68B8"/>
    <w:rsid w:val="002E691C"/>
    <w:rsid w:val="002E693B"/>
    <w:rsid w:val="002E6963"/>
    <w:rsid w:val="002E6966"/>
    <w:rsid w:val="002E69AF"/>
    <w:rsid w:val="002E6A13"/>
    <w:rsid w:val="002E6A3F"/>
    <w:rsid w:val="002E6A8F"/>
    <w:rsid w:val="002E6AFD"/>
    <w:rsid w:val="002E6BD6"/>
    <w:rsid w:val="002E6BDF"/>
    <w:rsid w:val="002E6BFB"/>
    <w:rsid w:val="002E6C24"/>
    <w:rsid w:val="002E6C8B"/>
    <w:rsid w:val="002E6C8E"/>
    <w:rsid w:val="002E6CEF"/>
    <w:rsid w:val="002E6D60"/>
    <w:rsid w:val="002E6D9D"/>
    <w:rsid w:val="002E6DB9"/>
    <w:rsid w:val="002E6DE6"/>
    <w:rsid w:val="002E6E15"/>
    <w:rsid w:val="002E6E68"/>
    <w:rsid w:val="002E6EA4"/>
    <w:rsid w:val="002E6EC1"/>
    <w:rsid w:val="002E6EC6"/>
    <w:rsid w:val="002E6EC9"/>
    <w:rsid w:val="002E6EE4"/>
    <w:rsid w:val="002E6EEB"/>
    <w:rsid w:val="002E6F0A"/>
    <w:rsid w:val="002E6F63"/>
    <w:rsid w:val="002E6F70"/>
    <w:rsid w:val="002E6FD3"/>
    <w:rsid w:val="002E6FD8"/>
    <w:rsid w:val="002E7012"/>
    <w:rsid w:val="002E7098"/>
    <w:rsid w:val="002E70BC"/>
    <w:rsid w:val="002E7106"/>
    <w:rsid w:val="002E7132"/>
    <w:rsid w:val="002E7135"/>
    <w:rsid w:val="002E71E0"/>
    <w:rsid w:val="002E71E2"/>
    <w:rsid w:val="002E71F3"/>
    <w:rsid w:val="002E7208"/>
    <w:rsid w:val="002E7224"/>
    <w:rsid w:val="002E7241"/>
    <w:rsid w:val="002E7246"/>
    <w:rsid w:val="002E724D"/>
    <w:rsid w:val="002E7250"/>
    <w:rsid w:val="002E72E8"/>
    <w:rsid w:val="002E72F2"/>
    <w:rsid w:val="002E7306"/>
    <w:rsid w:val="002E7361"/>
    <w:rsid w:val="002E73CF"/>
    <w:rsid w:val="002E73D3"/>
    <w:rsid w:val="002E73DF"/>
    <w:rsid w:val="002E73FF"/>
    <w:rsid w:val="002E7433"/>
    <w:rsid w:val="002E74B7"/>
    <w:rsid w:val="002E7539"/>
    <w:rsid w:val="002E7589"/>
    <w:rsid w:val="002E7592"/>
    <w:rsid w:val="002E75B4"/>
    <w:rsid w:val="002E75CF"/>
    <w:rsid w:val="002E75F9"/>
    <w:rsid w:val="002E7642"/>
    <w:rsid w:val="002E7648"/>
    <w:rsid w:val="002E7675"/>
    <w:rsid w:val="002E772E"/>
    <w:rsid w:val="002E77CE"/>
    <w:rsid w:val="002E77D6"/>
    <w:rsid w:val="002E77D7"/>
    <w:rsid w:val="002E77EB"/>
    <w:rsid w:val="002E782C"/>
    <w:rsid w:val="002E7841"/>
    <w:rsid w:val="002E786B"/>
    <w:rsid w:val="002E787E"/>
    <w:rsid w:val="002E78B1"/>
    <w:rsid w:val="002E78B9"/>
    <w:rsid w:val="002E78DC"/>
    <w:rsid w:val="002E78FE"/>
    <w:rsid w:val="002E78FF"/>
    <w:rsid w:val="002E7907"/>
    <w:rsid w:val="002E7921"/>
    <w:rsid w:val="002E79A6"/>
    <w:rsid w:val="002E79D0"/>
    <w:rsid w:val="002E7A41"/>
    <w:rsid w:val="002E7B0B"/>
    <w:rsid w:val="002E7B35"/>
    <w:rsid w:val="002E7B7F"/>
    <w:rsid w:val="002E7B94"/>
    <w:rsid w:val="002E7BD3"/>
    <w:rsid w:val="002E7C62"/>
    <w:rsid w:val="002E7C8C"/>
    <w:rsid w:val="002E7C95"/>
    <w:rsid w:val="002E7CC3"/>
    <w:rsid w:val="002E7D4A"/>
    <w:rsid w:val="002E7D8F"/>
    <w:rsid w:val="002E7D99"/>
    <w:rsid w:val="002E7DD4"/>
    <w:rsid w:val="002E7E2C"/>
    <w:rsid w:val="002E7E2F"/>
    <w:rsid w:val="002E7E59"/>
    <w:rsid w:val="002E7EA3"/>
    <w:rsid w:val="002E7F3A"/>
    <w:rsid w:val="002E7F4E"/>
    <w:rsid w:val="002E7F58"/>
    <w:rsid w:val="002E7F65"/>
    <w:rsid w:val="002E7FE6"/>
    <w:rsid w:val="002F00B4"/>
    <w:rsid w:val="002F00C2"/>
    <w:rsid w:val="002F00D2"/>
    <w:rsid w:val="002F00E3"/>
    <w:rsid w:val="002F00F8"/>
    <w:rsid w:val="002F011B"/>
    <w:rsid w:val="002F013C"/>
    <w:rsid w:val="002F014F"/>
    <w:rsid w:val="002F016B"/>
    <w:rsid w:val="002F017E"/>
    <w:rsid w:val="002F018C"/>
    <w:rsid w:val="002F01C5"/>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37"/>
    <w:rsid w:val="002F0546"/>
    <w:rsid w:val="002F058C"/>
    <w:rsid w:val="002F05A5"/>
    <w:rsid w:val="002F05C3"/>
    <w:rsid w:val="002F05D8"/>
    <w:rsid w:val="002F05F4"/>
    <w:rsid w:val="002F0605"/>
    <w:rsid w:val="002F061B"/>
    <w:rsid w:val="002F0622"/>
    <w:rsid w:val="002F062E"/>
    <w:rsid w:val="002F0641"/>
    <w:rsid w:val="002F064A"/>
    <w:rsid w:val="002F0660"/>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9CC"/>
    <w:rsid w:val="002F0A37"/>
    <w:rsid w:val="002F0A6E"/>
    <w:rsid w:val="002F0A83"/>
    <w:rsid w:val="002F0AC4"/>
    <w:rsid w:val="002F0AD6"/>
    <w:rsid w:val="002F0AFB"/>
    <w:rsid w:val="002F0B11"/>
    <w:rsid w:val="002F0B26"/>
    <w:rsid w:val="002F0B71"/>
    <w:rsid w:val="002F0B94"/>
    <w:rsid w:val="002F0B98"/>
    <w:rsid w:val="002F0B9B"/>
    <w:rsid w:val="002F0BC4"/>
    <w:rsid w:val="002F0BEF"/>
    <w:rsid w:val="002F0C01"/>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95"/>
    <w:rsid w:val="002F0EC3"/>
    <w:rsid w:val="002F0F30"/>
    <w:rsid w:val="002F0F85"/>
    <w:rsid w:val="002F0F8F"/>
    <w:rsid w:val="002F0FF0"/>
    <w:rsid w:val="002F0FFB"/>
    <w:rsid w:val="002F1011"/>
    <w:rsid w:val="002F1015"/>
    <w:rsid w:val="002F103E"/>
    <w:rsid w:val="002F1053"/>
    <w:rsid w:val="002F106B"/>
    <w:rsid w:val="002F109C"/>
    <w:rsid w:val="002F10FF"/>
    <w:rsid w:val="002F117C"/>
    <w:rsid w:val="002F11E6"/>
    <w:rsid w:val="002F1326"/>
    <w:rsid w:val="002F132C"/>
    <w:rsid w:val="002F1342"/>
    <w:rsid w:val="002F1349"/>
    <w:rsid w:val="002F13CC"/>
    <w:rsid w:val="002F1446"/>
    <w:rsid w:val="002F1475"/>
    <w:rsid w:val="002F1488"/>
    <w:rsid w:val="002F1497"/>
    <w:rsid w:val="002F14B1"/>
    <w:rsid w:val="002F14BC"/>
    <w:rsid w:val="002F154A"/>
    <w:rsid w:val="002F1557"/>
    <w:rsid w:val="002F155F"/>
    <w:rsid w:val="002F164A"/>
    <w:rsid w:val="002F16D3"/>
    <w:rsid w:val="002F16EC"/>
    <w:rsid w:val="002F170F"/>
    <w:rsid w:val="002F1729"/>
    <w:rsid w:val="002F1735"/>
    <w:rsid w:val="002F173B"/>
    <w:rsid w:val="002F1749"/>
    <w:rsid w:val="002F1754"/>
    <w:rsid w:val="002F178F"/>
    <w:rsid w:val="002F17A3"/>
    <w:rsid w:val="002F17D3"/>
    <w:rsid w:val="002F18CB"/>
    <w:rsid w:val="002F18EC"/>
    <w:rsid w:val="002F1928"/>
    <w:rsid w:val="002F1941"/>
    <w:rsid w:val="002F1968"/>
    <w:rsid w:val="002F1988"/>
    <w:rsid w:val="002F1995"/>
    <w:rsid w:val="002F1A26"/>
    <w:rsid w:val="002F1A2B"/>
    <w:rsid w:val="002F1A87"/>
    <w:rsid w:val="002F1A96"/>
    <w:rsid w:val="002F1A9A"/>
    <w:rsid w:val="002F1AD7"/>
    <w:rsid w:val="002F1B17"/>
    <w:rsid w:val="002F1B8F"/>
    <w:rsid w:val="002F1BBC"/>
    <w:rsid w:val="002F1BBF"/>
    <w:rsid w:val="002F1BC5"/>
    <w:rsid w:val="002F1C74"/>
    <w:rsid w:val="002F1C75"/>
    <w:rsid w:val="002F1C8A"/>
    <w:rsid w:val="002F1CE0"/>
    <w:rsid w:val="002F1D28"/>
    <w:rsid w:val="002F1D2E"/>
    <w:rsid w:val="002F1D88"/>
    <w:rsid w:val="002F1D8D"/>
    <w:rsid w:val="002F1DAC"/>
    <w:rsid w:val="002F1DD1"/>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3C"/>
    <w:rsid w:val="002F2342"/>
    <w:rsid w:val="002F23DB"/>
    <w:rsid w:val="002F2429"/>
    <w:rsid w:val="002F244D"/>
    <w:rsid w:val="002F2456"/>
    <w:rsid w:val="002F2467"/>
    <w:rsid w:val="002F24C7"/>
    <w:rsid w:val="002F24D6"/>
    <w:rsid w:val="002F24E9"/>
    <w:rsid w:val="002F24FE"/>
    <w:rsid w:val="002F2553"/>
    <w:rsid w:val="002F25D6"/>
    <w:rsid w:val="002F25E9"/>
    <w:rsid w:val="002F25F2"/>
    <w:rsid w:val="002F2611"/>
    <w:rsid w:val="002F2621"/>
    <w:rsid w:val="002F264A"/>
    <w:rsid w:val="002F26B9"/>
    <w:rsid w:val="002F26C4"/>
    <w:rsid w:val="002F26EA"/>
    <w:rsid w:val="002F26EC"/>
    <w:rsid w:val="002F27B0"/>
    <w:rsid w:val="002F27B5"/>
    <w:rsid w:val="002F27BC"/>
    <w:rsid w:val="002F28EF"/>
    <w:rsid w:val="002F28FB"/>
    <w:rsid w:val="002F290F"/>
    <w:rsid w:val="002F293A"/>
    <w:rsid w:val="002F2993"/>
    <w:rsid w:val="002F2996"/>
    <w:rsid w:val="002F29BA"/>
    <w:rsid w:val="002F29C0"/>
    <w:rsid w:val="002F2A8C"/>
    <w:rsid w:val="002F2AA1"/>
    <w:rsid w:val="002F2AD6"/>
    <w:rsid w:val="002F2AEE"/>
    <w:rsid w:val="002F2AF2"/>
    <w:rsid w:val="002F2AF8"/>
    <w:rsid w:val="002F2B1A"/>
    <w:rsid w:val="002F2B6F"/>
    <w:rsid w:val="002F2B86"/>
    <w:rsid w:val="002F2BAA"/>
    <w:rsid w:val="002F2C4E"/>
    <w:rsid w:val="002F2CEA"/>
    <w:rsid w:val="002F2CF7"/>
    <w:rsid w:val="002F2D03"/>
    <w:rsid w:val="002F2E29"/>
    <w:rsid w:val="002F2E4A"/>
    <w:rsid w:val="002F2E73"/>
    <w:rsid w:val="002F2E93"/>
    <w:rsid w:val="002F2E94"/>
    <w:rsid w:val="002F2EF4"/>
    <w:rsid w:val="002F2F06"/>
    <w:rsid w:val="002F2F21"/>
    <w:rsid w:val="002F2F2C"/>
    <w:rsid w:val="002F2F7C"/>
    <w:rsid w:val="002F2F93"/>
    <w:rsid w:val="002F2FAD"/>
    <w:rsid w:val="002F2FDB"/>
    <w:rsid w:val="002F2FF1"/>
    <w:rsid w:val="002F3058"/>
    <w:rsid w:val="002F305C"/>
    <w:rsid w:val="002F3078"/>
    <w:rsid w:val="002F308E"/>
    <w:rsid w:val="002F30B4"/>
    <w:rsid w:val="002F30EA"/>
    <w:rsid w:val="002F3101"/>
    <w:rsid w:val="002F31C7"/>
    <w:rsid w:val="002F3203"/>
    <w:rsid w:val="002F3216"/>
    <w:rsid w:val="002F3327"/>
    <w:rsid w:val="002F338A"/>
    <w:rsid w:val="002F33D5"/>
    <w:rsid w:val="002F3428"/>
    <w:rsid w:val="002F345C"/>
    <w:rsid w:val="002F3482"/>
    <w:rsid w:val="002F349B"/>
    <w:rsid w:val="002F34BB"/>
    <w:rsid w:val="002F34CE"/>
    <w:rsid w:val="002F34D1"/>
    <w:rsid w:val="002F34DC"/>
    <w:rsid w:val="002F3503"/>
    <w:rsid w:val="002F3529"/>
    <w:rsid w:val="002F353B"/>
    <w:rsid w:val="002F3581"/>
    <w:rsid w:val="002F35CD"/>
    <w:rsid w:val="002F35D3"/>
    <w:rsid w:val="002F3603"/>
    <w:rsid w:val="002F3611"/>
    <w:rsid w:val="002F3628"/>
    <w:rsid w:val="002F362A"/>
    <w:rsid w:val="002F363D"/>
    <w:rsid w:val="002F366A"/>
    <w:rsid w:val="002F369C"/>
    <w:rsid w:val="002F36A8"/>
    <w:rsid w:val="002F36AE"/>
    <w:rsid w:val="002F36BC"/>
    <w:rsid w:val="002F3719"/>
    <w:rsid w:val="002F371A"/>
    <w:rsid w:val="002F3765"/>
    <w:rsid w:val="002F3778"/>
    <w:rsid w:val="002F37DD"/>
    <w:rsid w:val="002F382C"/>
    <w:rsid w:val="002F383E"/>
    <w:rsid w:val="002F3911"/>
    <w:rsid w:val="002F3934"/>
    <w:rsid w:val="002F3937"/>
    <w:rsid w:val="002F3997"/>
    <w:rsid w:val="002F399B"/>
    <w:rsid w:val="002F3A59"/>
    <w:rsid w:val="002F3AFD"/>
    <w:rsid w:val="002F3B0B"/>
    <w:rsid w:val="002F3B2D"/>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45"/>
    <w:rsid w:val="002F3F65"/>
    <w:rsid w:val="002F3F6D"/>
    <w:rsid w:val="002F3F8D"/>
    <w:rsid w:val="002F4082"/>
    <w:rsid w:val="002F40BE"/>
    <w:rsid w:val="002F40F8"/>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D4"/>
    <w:rsid w:val="002F45E7"/>
    <w:rsid w:val="002F45EB"/>
    <w:rsid w:val="002F4613"/>
    <w:rsid w:val="002F461C"/>
    <w:rsid w:val="002F4634"/>
    <w:rsid w:val="002F4662"/>
    <w:rsid w:val="002F468A"/>
    <w:rsid w:val="002F46E9"/>
    <w:rsid w:val="002F46FE"/>
    <w:rsid w:val="002F470F"/>
    <w:rsid w:val="002F472A"/>
    <w:rsid w:val="002F475E"/>
    <w:rsid w:val="002F4795"/>
    <w:rsid w:val="002F47C7"/>
    <w:rsid w:val="002F47E8"/>
    <w:rsid w:val="002F4832"/>
    <w:rsid w:val="002F4844"/>
    <w:rsid w:val="002F486D"/>
    <w:rsid w:val="002F48A2"/>
    <w:rsid w:val="002F490D"/>
    <w:rsid w:val="002F4911"/>
    <w:rsid w:val="002F4932"/>
    <w:rsid w:val="002F495A"/>
    <w:rsid w:val="002F4978"/>
    <w:rsid w:val="002F4A41"/>
    <w:rsid w:val="002F4A47"/>
    <w:rsid w:val="002F4A60"/>
    <w:rsid w:val="002F4A8E"/>
    <w:rsid w:val="002F4ABA"/>
    <w:rsid w:val="002F4AD1"/>
    <w:rsid w:val="002F4B39"/>
    <w:rsid w:val="002F4B41"/>
    <w:rsid w:val="002F4C17"/>
    <w:rsid w:val="002F4C1D"/>
    <w:rsid w:val="002F4C44"/>
    <w:rsid w:val="002F4C60"/>
    <w:rsid w:val="002F4C65"/>
    <w:rsid w:val="002F4CA3"/>
    <w:rsid w:val="002F4D53"/>
    <w:rsid w:val="002F4D71"/>
    <w:rsid w:val="002F4DBD"/>
    <w:rsid w:val="002F4DD0"/>
    <w:rsid w:val="002F4E31"/>
    <w:rsid w:val="002F4EA4"/>
    <w:rsid w:val="002F4EEE"/>
    <w:rsid w:val="002F4F1C"/>
    <w:rsid w:val="002F4F20"/>
    <w:rsid w:val="002F4F5D"/>
    <w:rsid w:val="002F4FF7"/>
    <w:rsid w:val="002F5002"/>
    <w:rsid w:val="002F5089"/>
    <w:rsid w:val="002F50E9"/>
    <w:rsid w:val="002F50FD"/>
    <w:rsid w:val="002F5145"/>
    <w:rsid w:val="002F51A3"/>
    <w:rsid w:val="002F51DE"/>
    <w:rsid w:val="002F5269"/>
    <w:rsid w:val="002F528D"/>
    <w:rsid w:val="002F52C2"/>
    <w:rsid w:val="002F5344"/>
    <w:rsid w:val="002F5380"/>
    <w:rsid w:val="002F53BE"/>
    <w:rsid w:val="002F53EC"/>
    <w:rsid w:val="002F5471"/>
    <w:rsid w:val="002F5487"/>
    <w:rsid w:val="002F54CC"/>
    <w:rsid w:val="002F54CE"/>
    <w:rsid w:val="002F54D8"/>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8FF"/>
    <w:rsid w:val="002F5920"/>
    <w:rsid w:val="002F594F"/>
    <w:rsid w:val="002F5984"/>
    <w:rsid w:val="002F599B"/>
    <w:rsid w:val="002F59E6"/>
    <w:rsid w:val="002F59F1"/>
    <w:rsid w:val="002F5A4C"/>
    <w:rsid w:val="002F5A85"/>
    <w:rsid w:val="002F5B0B"/>
    <w:rsid w:val="002F5B3E"/>
    <w:rsid w:val="002F5B86"/>
    <w:rsid w:val="002F5BB8"/>
    <w:rsid w:val="002F5BBA"/>
    <w:rsid w:val="002F5BF0"/>
    <w:rsid w:val="002F5BFE"/>
    <w:rsid w:val="002F5C48"/>
    <w:rsid w:val="002F5C4E"/>
    <w:rsid w:val="002F5CA8"/>
    <w:rsid w:val="002F5D0E"/>
    <w:rsid w:val="002F5D44"/>
    <w:rsid w:val="002F5D49"/>
    <w:rsid w:val="002F5D77"/>
    <w:rsid w:val="002F5D81"/>
    <w:rsid w:val="002F5D96"/>
    <w:rsid w:val="002F5DE6"/>
    <w:rsid w:val="002F5E61"/>
    <w:rsid w:val="002F602D"/>
    <w:rsid w:val="002F60DE"/>
    <w:rsid w:val="002F6146"/>
    <w:rsid w:val="002F6199"/>
    <w:rsid w:val="002F61C1"/>
    <w:rsid w:val="002F62A4"/>
    <w:rsid w:val="002F631D"/>
    <w:rsid w:val="002F63A1"/>
    <w:rsid w:val="002F63E5"/>
    <w:rsid w:val="002F6467"/>
    <w:rsid w:val="002F653C"/>
    <w:rsid w:val="002F6553"/>
    <w:rsid w:val="002F656C"/>
    <w:rsid w:val="002F656D"/>
    <w:rsid w:val="002F6593"/>
    <w:rsid w:val="002F6650"/>
    <w:rsid w:val="002F6665"/>
    <w:rsid w:val="002F6691"/>
    <w:rsid w:val="002F66B1"/>
    <w:rsid w:val="002F66E0"/>
    <w:rsid w:val="002F66E5"/>
    <w:rsid w:val="002F66F1"/>
    <w:rsid w:val="002F6710"/>
    <w:rsid w:val="002F676A"/>
    <w:rsid w:val="002F679E"/>
    <w:rsid w:val="002F67AF"/>
    <w:rsid w:val="002F67D8"/>
    <w:rsid w:val="002F683D"/>
    <w:rsid w:val="002F6886"/>
    <w:rsid w:val="002F689A"/>
    <w:rsid w:val="002F68BB"/>
    <w:rsid w:val="002F68DB"/>
    <w:rsid w:val="002F68DF"/>
    <w:rsid w:val="002F6938"/>
    <w:rsid w:val="002F6955"/>
    <w:rsid w:val="002F6A6D"/>
    <w:rsid w:val="002F6A72"/>
    <w:rsid w:val="002F6B7E"/>
    <w:rsid w:val="002F6B97"/>
    <w:rsid w:val="002F6BAB"/>
    <w:rsid w:val="002F6C00"/>
    <w:rsid w:val="002F6C8E"/>
    <w:rsid w:val="002F6CD0"/>
    <w:rsid w:val="002F6CD9"/>
    <w:rsid w:val="002F6D15"/>
    <w:rsid w:val="002F6D45"/>
    <w:rsid w:val="002F6D52"/>
    <w:rsid w:val="002F6D75"/>
    <w:rsid w:val="002F6D92"/>
    <w:rsid w:val="002F6DA0"/>
    <w:rsid w:val="002F6DC7"/>
    <w:rsid w:val="002F6DD4"/>
    <w:rsid w:val="002F6DD9"/>
    <w:rsid w:val="002F6DF6"/>
    <w:rsid w:val="002F6E03"/>
    <w:rsid w:val="002F6E3A"/>
    <w:rsid w:val="002F6E3B"/>
    <w:rsid w:val="002F6E8A"/>
    <w:rsid w:val="002F6EA9"/>
    <w:rsid w:val="002F6EBA"/>
    <w:rsid w:val="002F6F21"/>
    <w:rsid w:val="002F6F2E"/>
    <w:rsid w:val="002F6F31"/>
    <w:rsid w:val="002F6F47"/>
    <w:rsid w:val="002F6F56"/>
    <w:rsid w:val="002F6F65"/>
    <w:rsid w:val="002F6FB9"/>
    <w:rsid w:val="002F708E"/>
    <w:rsid w:val="002F70E1"/>
    <w:rsid w:val="002F720B"/>
    <w:rsid w:val="002F721B"/>
    <w:rsid w:val="002F72AD"/>
    <w:rsid w:val="002F72DE"/>
    <w:rsid w:val="002F7344"/>
    <w:rsid w:val="002F7366"/>
    <w:rsid w:val="002F73BB"/>
    <w:rsid w:val="002F73C1"/>
    <w:rsid w:val="002F73D6"/>
    <w:rsid w:val="002F73EF"/>
    <w:rsid w:val="002F743A"/>
    <w:rsid w:val="002F7474"/>
    <w:rsid w:val="002F749C"/>
    <w:rsid w:val="002F74A2"/>
    <w:rsid w:val="002F74A8"/>
    <w:rsid w:val="002F7518"/>
    <w:rsid w:val="002F7544"/>
    <w:rsid w:val="002F7558"/>
    <w:rsid w:val="002F7572"/>
    <w:rsid w:val="002F75A8"/>
    <w:rsid w:val="002F7605"/>
    <w:rsid w:val="002F760A"/>
    <w:rsid w:val="002F7679"/>
    <w:rsid w:val="002F767D"/>
    <w:rsid w:val="002F768D"/>
    <w:rsid w:val="002F769F"/>
    <w:rsid w:val="002F76AB"/>
    <w:rsid w:val="002F771D"/>
    <w:rsid w:val="002F77A0"/>
    <w:rsid w:val="002F77AB"/>
    <w:rsid w:val="002F77B9"/>
    <w:rsid w:val="002F7851"/>
    <w:rsid w:val="002F7863"/>
    <w:rsid w:val="002F786D"/>
    <w:rsid w:val="002F7873"/>
    <w:rsid w:val="002F789A"/>
    <w:rsid w:val="002F78FA"/>
    <w:rsid w:val="002F79BC"/>
    <w:rsid w:val="002F79C1"/>
    <w:rsid w:val="002F79DE"/>
    <w:rsid w:val="002F7A01"/>
    <w:rsid w:val="002F7A26"/>
    <w:rsid w:val="002F7A28"/>
    <w:rsid w:val="002F7A4D"/>
    <w:rsid w:val="002F7AA6"/>
    <w:rsid w:val="002F7AEB"/>
    <w:rsid w:val="002F7B0F"/>
    <w:rsid w:val="002F7B6B"/>
    <w:rsid w:val="002F7B96"/>
    <w:rsid w:val="002F7BD7"/>
    <w:rsid w:val="002F7C30"/>
    <w:rsid w:val="002F7C74"/>
    <w:rsid w:val="002F7CDE"/>
    <w:rsid w:val="002F7CE6"/>
    <w:rsid w:val="002F7D54"/>
    <w:rsid w:val="002F7D56"/>
    <w:rsid w:val="002F7D88"/>
    <w:rsid w:val="002F7DDE"/>
    <w:rsid w:val="002F7E04"/>
    <w:rsid w:val="002F7E19"/>
    <w:rsid w:val="002F7E34"/>
    <w:rsid w:val="002F7E6D"/>
    <w:rsid w:val="002F7E97"/>
    <w:rsid w:val="002F7F08"/>
    <w:rsid w:val="002F7F2B"/>
    <w:rsid w:val="002F7F37"/>
    <w:rsid w:val="002F7F9E"/>
    <w:rsid w:val="002F7FBC"/>
    <w:rsid w:val="0030006A"/>
    <w:rsid w:val="00300070"/>
    <w:rsid w:val="003000B6"/>
    <w:rsid w:val="00300101"/>
    <w:rsid w:val="0030013A"/>
    <w:rsid w:val="00300140"/>
    <w:rsid w:val="00300144"/>
    <w:rsid w:val="00300181"/>
    <w:rsid w:val="0030020D"/>
    <w:rsid w:val="00300211"/>
    <w:rsid w:val="00300243"/>
    <w:rsid w:val="0030027A"/>
    <w:rsid w:val="00300294"/>
    <w:rsid w:val="003002B1"/>
    <w:rsid w:val="003002C1"/>
    <w:rsid w:val="003002CE"/>
    <w:rsid w:val="00300303"/>
    <w:rsid w:val="00300342"/>
    <w:rsid w:val="0030037D"/>
    <w:rsid w:val="003003F2"/>
    <w:rsid w:val="003003F5"/>
    <w:rsid w:val="00300423"/>
    <w:rsid w:val="00300446"/>
    <w:rsid w:val="00300469"/>
    <w:rsid w:val="0030046B"/>
    <w:rsid w:val="0030047E"/>
    <w:rsid w:val="003004F7"/>
    <w:rsid w:val="003004F9"/>
    <w:rsid w:val="00300508"/>
    <w:rsid w:val="003005A8"/>
    <w:rsid w:val="003005AD"/>
    <w:rsid w:val="003005B6"/>
    <w:rsid w:val="00300601"/>
    <w:rsid w:val="0030062D"/>
    <w:rsid w:val="00300674"/>
    <w:rsid w:val="003006CA"/>
    <w:rsid w:val="003006DE"/>
    <w:rsid w:val="00300746"/>
    <w:rsid w:val="0030074C"/>
    <w:rsid w:val="0030076E"/>
    <w:rsid w:val="0030078C"/>
    <w:rsid w:val="003007C0"/>
    <w:rsid w:val="00300837"/>
    <w:rsid w:val="0030084F"/>
    <w:rsid w:val="0030088C"/>
    <w:rsid w:val="003008A1"/>
    <w:rsid w:val="003008B3"/>
    <w:rsid w:val="003008D0"/>
    <w:rsid w:val="0030090E"/>
    <w:rsid w:val="00300917"/>
    <w:rsid w:val="00300935"/>
    <w:rsid w:val="0030095F"/>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DB3"/>
    <w:rsid w:val="00300E44"/>
    <w:rsid w:val="00300E56"/>
    <w:rsid w:val="00300E99"/>
    <w:rsid w:val="00300EEA"/>
    <w:rsid w:val="00300F10"/>
    <w:rsid w:val="00300F37"/>
    <w:rsid w:val="00300FDE"/>
    <w:rsid w:val="0030102C"/>
    <w:rsid w:val="00301159"/>
    <w:rsid w:val="00301183"/>
    <w:rsid w:val="003011AD"/>
    <w:rsid w:val="00301216"/>
    <w:rsid w:val="00301238"/>
    <w:rsid w:val="003012D6"/>
    <w:rsid w:val="003012F7"/>
    <w:rsid w:val="00301319"/>
    <w:rsid w:val="00301337"/>
    <w:rsid w:val="00301361"/>
    <w:rsid w:val="00301479"/>
    <w:rsid w:val="003014CD"/>
    <w:rsid w:val="003014E7"/>
    <w:rsid w:val="003014EF"/>
    <w:rsid w:val="00301510"/>
    <w:rsid w:val="0030153E"/>
    <w:rsid w:val="00301569"/>
    <w:rsid w:val="0030156A"/>
    <w:rsid w:val="003015B2"/>
    <w:rsid w:val="0030168C"/>
    <w:rsid w:val="00301691"/>
    <w:rsid w:val="003016CA"/>
    <w:rsid w:val="0030172E"/>
    <w:rsid w:val="00301730"/>
    <w:rsid w:val="0030174A"/>
    <w:rsid w:val="0030175F"/>
    <w:rsid w:val="0030176A"/>
    <w:rsid w:val="00301778"/>
    <w:rsid w:val="003017A0"/>
    <w:rsid w:val="003017C1"/>
    <w:rsid w:val="003017F4"/>
    <w:rsid w:val="0030180B"/>
    <w:rsid w:val="0030187F"/>
    <w:rsid w:val="0030188E"/>
    <w:rsid w:val="003018AC"/>
    <w:rsid w:val="003018AD"/>
    <w:rsid w:val="003018C0"/>
    <w:rsid w:val="003018E4"/>
    <w:rsid w:val="00301961"/>
    <w:rsid w:val="003019C2"/>
    <w:rsid w:val="003019F1"/>
    <w:rsid w:val="003019F7"/>
    <w:rsid w:val="00301A09"/>
    <w:rsid w:val="00301A3A"/>
    <w:rsid w:val="00301A67"/>
    <w:rsid w:val="00301ACD"/>
    <w:rsid w:val="00301ADD"/>
    <w:rsid w:val="00301B11"/>
    <w:rsid w:val="00301B1A"/>
    <w:rsid w:val="00301BAB"/>
    <w:rsid w:val="00301BF6"/>
    <w:rsid w:val="00301BFB"/>
    <w:rsid w:val="00301C1D"/>
    <w:rsid w:val="00301C51"/>
    <w:rsid w:val="00301C5C"/>
    <w:rsid w:val="00301CC7"/>
    <w:rsid w:val="00301CDC"/>
    <w:rsid w:val="00301CEC"/>
    <w:rsid w:val="00301CEF"/>
    <w:rsid w:val="00301D9C"/>
    <w:rsid w:val="00301DC6"/>
    <w:rsid w:val="00301DCA"/>
    <w:rsid w:val="00301DDD"/>
    <w:rsid w:val="00301E2B"/>
    <w:rsid w:val="00301E38"/>
    <w:rsid w:val="00301E3C"/>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296"/>
    <w:rsid w:val="003022D8"/>
    <w:rsid w:val="0030230A"/>
    <w:rsid w:val="0030230E"/>
    <w:rsid w:val="0030232C"/>
    <w:rsid w:val="0030232F"/>
    <w:rsid w:val="00302369"/>
    <w:rsid w:val="0030238F"/>
    <w:rsid w:val="003023AA"/>
    <w:rsid w:val="003023BF"/>
    <w:rsid w:val="003023DA"/>
    <w:rsid w:val="003023F9"/>
    <w:rsid w:val="0030240F"/>
    <w:rsid w:val="003024C8"/>
    <w:rsid w:val="003024D1"/>
    <w:rsid w:val="0030250A"/>
    <w:rsid w:val="0030250C"/>
    <w:rsid w:val="003025D0"/>
    <w:rsid w:val="003026A3"/>
    <w:rsid w:val="003026A7"/>
    <w:rsid w:val="003026BE"/>
    <w:rsid w:val="003026E7"/>
    <w:rsid w:val="00302734"/>
    <w:rsid w:val="00302745"/>
    <w:rsid w:val="00302860"/>
    <w:rsid w:val="00302874"/>
    <w:rsid w:val="003028A9"/>
    <w:rsid w:val="003028C3"/>
    <w:rsid w:val="00302A09"/>
    <w:rsid w:val="00302A10"/>
    <w:rsid w:val="00302A3A"/>
    <w:rsid w:val="00302A45"/>
    <w:rsid w:val="00302A46"/>
    <w:rsid w:val="00302A78"/>
    <w:rsid w:val="00302A92"/>
    <w:rsid w:val="00302ABA"/>
    <w:rsid w:val="00302B18"/>
    <w:rsid w:val="00302B3F"/>
    <w:rsid w:val="00302B44"/>
    <w:rsid w:val="00302B5B"/>
    <w:rsid w:val="00302B5D"/>
    <w:rsid w:val="00302BEC"/>
    <w:rsid w:val="00302C13"/>
    <w:rsid w:val="00302C14"/>
    <w:rsid w:val="00302C23"/>
    <w:rsid w:val="00302C3A"/>
    <w:rsid w:val="00302C3F"/>
    <w:rsid w:val="00302C44"/>
    <w:rsid w:val="00302C4F"/>
    <w:rsid w:val="00302C5A"/>
    <w:rsid w:val="00302CD6"/>
    <w:rsid w:val="00302D16"/>
    <w:rsid w:val="00302D4A"/>
    <w:rsid w:val="00302D4F"/>
    <w:rsid w:val="00302D7D"/>
    <w:rsid w:val="00302DB9"/>
    <w:rsid w:val="00302E6F"/>
    <w:rsid w:val="00302E85"/>
    <w:rsid w:val="00302EE4"/>
    <w:rsid w:val="00302F67"/>
    <w:rsid w:val="00302FB7"/>
    <w:rsid w:val="00303036"/>
    <w:rsid w:val="00303053"/>
    <w:rsid w:val="0030306F"/>
    <w:rsid w:val="003030C2"/>
    <w:rsid w:val="003030E9"/>
    <w:rsid w:val="003030ED"/>
    <w:rsid w:val="003030FD"/>
    <w:rsid w:val="003030FF"/>
    <w:rsid w:val="00303104"/>
    <w:rsid w:val="003031AF"/>
    <w:rsid w:val="003031F4"/>
    <w:rsid w:val="003031FF"/>
    <w:rsid w:val="0030324E"/>
    <w:rsid w:val="00303267"/>
    <w:rsid w:val="00303324"/>
    <w:rsid w:val="00303384"/>
    <w:rsid w:val="003033BE"/>
    <w:rsid w:val="003033D8"/>
    <w:rsid w:val="00303478"/>
    <w:rsid w:val="003034D5"/>
    <w:rsid w:val="0030350E"/>
    <w:rsid w:val="00303561"/>
    <w:rsid w:val="00303593"/>
    <w:rsid w:val="003035C5"/>
    <w:rsid w:val="003035DC"/>
    <w:rsid w:val="003035DF"/>
    <w:rsid w:val="00303616"/>
    <w:rsid w:val="00303635"/>
    <w:rsid w:val="0030372C"/>
    <w:rsid w:val="0030373B"/>
    <w:rsid w:val="0030375F"/>
    <w:rsid w:val="003037DC"/>
    <w:rsid w:val="003037F2"/>
    <w:rsid w:val="003037F4"/>
    <w:rsid w:val="0030381D"/>
    <w:rsid w:val="00303830"/>
    <w:rsid w:val="00303863"/>
    <w:rsid w:val="00303874"/>
    <w:rsid w:val="003038D7"/>
    <w:rsid w:val="003038E9"/>
    <w:rsid w:val="0030390E"/>
    <w:rsid w:val="0030392D"/>
    <w:rsid w:val="00303949"/>
    <w:rsid w:val="00303965"/>
    <w:rsid w:val="00303989"/>
    <w:rsid w:val="0030398C"/>
    <w:rsid w:val="003039BD"/>
    <w:rsid w:val="003039C4"/>
    <w:rsid w:val="003039D8"/>
    <w:rsid w:val="003039F7"/>
    <w:rsid w:val="003039F9"/>
    <w:rsid w:val="00303A6C"/>
    <w:rsid w:val="00303A86"/>
    <w:rsid w:val="00303A90"/>
    <w:rsid w:val="00303AA3"/>
    <w:rsid w:val="00303AAE"/>
    <w:rsid w:val="00303AFE"/>
    <w:rsid w:val="00303B02"/>
    <w:rsid w:val="00303B2E"/>
    <w:rsid w:val="00303B3C"/>
    <w:rsid w:val="00303B3F"/>
    <w:rsid w:val="00303B41"/>
    <w:rsid w:val="00303B42"/>
    <w:rsid w:val="00303BA8"/>
    <w:rsid w:val="00303BF4"/>
    <w:rsid w:val="00303CB9"/>
    <w:rsid w:val="00303CF9"/>
    <w:rsid w:val="00303D5F"/>
    <w:rsid w:val="00303E26"/>
    <w:rsid w:val="00303E35"/>
    <w:rsid w:val="00303F18"/>
    <w:rsid w:val="00303F2D"/>
    <w:rsid w:val="00303F63"/>
    <w:rsid w:val="00303F73"/>
    <w:rsid w:val="0030400A"/>
    <w:rsid w:val="00304066"/>
    <w:rsid w:val="00304088"/>
    <w:rsid w:val="003040AE"/>
    <w:rsid w:val="00304117"/>
    <w:rsid w:val="00304119"/>
    <w:rsid w:val="003041FD"/>
    <w:rsid w:val="00304206"/>
    <w:rsid w:val="0030422E"/>
    <w:rsid w:val="00304260"/>
    <w:rsid w:val="0030427F"/>
    <w:rsid w:val="003042B1"/>
    <w:rsid w:val="003042B2"/>
    <w:rsid w:val="003042BC"/>
    <w:rsid w:val="003042D6"/>
    <w:rsid w:val="003042ED"/>
    <w:rsid w:val="00304309"/>
    <w:rsid w:val="0030431B"/>
    <w:rsid w:val="00304332"/>
    <w:rsid w:val="003043A4"/>
    <w:rsid w:val="003043E9"/>
    <w:rsid w:val="00304412"/>
    <w:rsid w:val="0030441B"/>
    <w:rsid w:val="00304464"/>
    <w:rsid w:val="0030448F"/>
    <w:rsid w:val="0030449B"/>
    <w:rsid w:val="0030449C"/>
    <w:rsid w:val="003044A5"/>
    <w:rsid w:val="003044AE"/>
    <w:rsid w:val="003044B1"/>
    <w:rsid w:val="003044BC"/>
    <w:rsid w:val="003044E0"/>
    <w:rsid w:val="0030457F"/>
    <w:rsid w:val="003045AD"/>
    <w:rsid w:val="003045B2"/>
    <w:rsid w:val="003045E7"/>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CFD"/>
    <w:rsid w:val="00304D27"/>
    <w:rsid w:val="00304D31"/>
    <w:rsid w:val="00304D93"/>
    <w:rsid w:val="00304DCC"/>
    <w:rsid w:val="00304DFB"/>
    <w:rsid w:val="00304E3D"/>
    <w:rsid w:val="00304E54"/>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7"/>
    <w:rsid w:val="00305079"/>
    <w:rsid w:val="003050D4"/>
    <w:rsid w:val="003050F6"/>
    <w:rsid w:val="0030510C"/>
    <w:rsid w:val="00305133"/>
    <w:rsid w:val="0030517E"/>
    <w:rsid w:val="003051CB"/>
    <w:rsid w:val="003051EE"/>
    <w:rsid w:val="003051F3"/>
    <w:rsid w:val="003051FC"/>
    <w:rsid w:val="00305200"/>
    <w:rsid w:val="0030521D"/>
    <w:rsid w:val="00305240"/>
    <w:rsid w:val="0030524F"/>
    <w:rsid w:val="00305257"/>
    <w:rsid w:val="003052C7"/>
    <w:rsid w:val="003052DC"/>
    <w:rsid w:val="0030530D"/>
    <w:rsid w:val="0030537D"/>
    <w:rsid w:val="003053CC"/>
    <w:rsid w:val="003053F0"/>
    <w:rsid w:val="003053FD"/>
    <w:rsid w:val="0030540A"/>
    <w:rsid w:val="00305471"/>
    <w:rsid w:val="003054DD"/>
    <w:rsid w:val="0030553C"/>
    <w:rsid w:val="00305591"/>
    <w:rsid w:val="003055B6"/>
    <w:rsid w:val="00305603"/>
    <w:rsid w:val="0030562E"/>
    <w:rsid w:val="00305640"/>
    <w:rsid w:val="00305670"/>
    <w:rsid w:val="003056B9"/>
    <w:rsid w:val="003056E9"/>
    <w:rsid w:val="003056EA"/>
    <w:rsid w:val="003056FF"/>
    <w:rsid w:val="00305728"/>
    <w:rsid w:val="00305737"/>
    <w:rsid w:val="00305781"/>
    <w:rsid w:val="00305795"/>
    <w:rsid w:val="003057B3"/>
    <w:rsid w:val="003057D6"/>
    <w:rsid w:val="003057E4"/>
    <w:rsid w:val="00305814"/>
    <w:rsid w:val="00305882"/>
    <w:rsid w:val="00305899"/>
    <w:rsid w:val="003058CC"/>
    <w:rsid w:val="003058EF"/>
    <w:rsid w:val="00305906"/>
    <w:rsid w:val="0030590B"/>
    <w:rsid w:val="0030593B"/>
    <w:rsid w:val="0030596C"/>
    <w:rsid w:val="00305979"/>
    <w:rsid w:val="00305984"/>
    <w:rsid w:val="003059DD"/>
    <w:rsid w:val="003059DF"/>
    <w:rsid w:val="00305AAB"/>
    <w:rsid w:val="00305ABF"/>
    <w:rsid w:val="00305B4D"/>
    <w:rsid w:val="00305B97"/>
    <w:rsid w:val="00305BB7"/>
    <w:rsid w:val="00305BE4"/>
    <w:rsid w:val="00305C33"/>
    <w:rsid w:val="00305C96"/>
    <w:rsid w:val="00305CA0"/>
    <w:rsid w:val="00305CBA"/>
    <w:rsid w:val="00305D2C"/>
    <w:rsid w:val="00305D45"/>
    <w:rsid w:val="00305D6E"/>
    <w:rsid w:val="00305D77"/>
    <w:rsid w:val="00305D95"/>
    <w:rsid w:val="00305D9D"/>
    <w:rsid w:val="00305DDC"/>
    <w:rsid w:val="00305E4E"/>
    <w:rsid w:val="00305E9B"/>
    <w:rsid w:val="00305ECA"/>
    <w:rsid w:val="00305F08"/>
    <w:rsid w:val="00305F5D"/>
    <w:rsid w:val="00305F83"/>
    <w:rsid w:val="00305F8D"/>
    <w:rsid w:val="00305FB1"/>
    <w:rsid w:val="00305FB6"/>
    <w:rsid w:val="00305FB7"/>
    <w:rsid w:val="00305FB8"/>
    <w:rsid w:val="00305FC4"/>
    <w:rsid w:val="00306019"/>
    <w:rsid w:val="0030603F"/>
    <w:rsid w:val="00306067"/>
    <w:rsid w:val="00306076"/>
    <w:rsid w:val="00306097"/>
    <w:rsid w:val="003060C1"/>
    <w:rsid w:val="003060ED"/>
    <w:rsid w:val="00306101"/>
    <w:rsid w:val="00306196"/>
    <w:rsid w:val="0030622D"/>
    <w:rsid w:val="0030625A"/>
    <w:rsid w:val="00306260"/>
    <w:rsid w:val="0030630F"/>
    <w:rsid w:val="0030631A"/>
    <w:rsid w:val="0030637E"/>
    <w:rsid w:val="00306388"/>
    <w:rsid w:val="003063B0"/>
    <w:rsid w:val="003063B6"/>
    <w:rsid w:val="003063C3"/>
    <w:rsid w:val="003063CE"/>
    <w:rsid w:val="00306410"/>
    <w:rsid w:val="00306480"/>
    <w:rsid w:val="00306497"/>
    <w:rsid w:val="003064B2"/>
    <w:rsid w:val="00306529"/>
    <w:rsid w:val="0030654B"/>
    <w:rsid w:val="00306598"/>
    <w:rsid w:val="003065B6"/>
    <w:rsid w:val="003065D8"/>
    <w:rsid w:val="00306621"/>
    <w:rsid w:val="00306631"/>
    <w:rsid w:val="00306636"/>
    <w:rsid w:val="00306638"/>
    <w:rsid w:val="0030664A"/>
    <w:rsid w:val="00306653"/>
    <w:rsid w:val="003066EB"/>
    <w:rsid w:val="00306716"/>
    <w:rsid w:val="00306772"/>
    <w:rsid w:val="003067B8"/>
    <w:rsid w:val="003067F9"/>
    <w:rsid w:val="00306844"/>
    <w:rsid w:val="00306863"/>
    <w:rsid w:val="00306886"/>
    <w:rsid w:val="003068C5"/>
    <w:rsid w:val="0030694B"/>
    <w:rsid w:val="003069B1"/>
    <w:rsid w:val="00306A26"/>
    <w:rsid w:val="00306A2E"/>
    <w:rsid w:val="00306A35"/>
    <w:rsid w:val="00306A58"/>
    <w:rsid w:val="00306A5E"/>
    <w:rsid w:val="00306A6F"/>
    <w:rsid w:val="00306A8F"/>
    <w:rsid w:val="00306ADB"/>
    <w:rsid w:val="00306AE2"/>
    <w:rsid w:val="00306B4E"/>
    <w:rsid w:val="00306BA8"/>
    <w:rsid w:val="00306BAA"/>
    <w:rsid w:val="00306C4C"/>
    <w:rsid w:val="00306C69"/>
    <w:rsid w:val="00306C71"/>
    <w:rsid w:val="00306CF2"/>
    <w:rsid w:val="00306D64"/>
    <w:rsid w:val="00306DA2"/>
    <w:rsid w:val="00306DAD"/>
    <w:rsid w:val="00306DF7"/>
    <w:rsid w:val="00306E66"/>
    <w:rsid w:val="00306EAC"/>
    <w:rsid w:val="00306ECA"/>
    <w:rsid w:val="00306ED4"/>
    <w:rsid w:val="00306ED5"/>
    <w:rsid w:val="00306EFD"/>
    <w:rsid w:val="00306F1C"/>
    <w:rsid w:val="00306F62"/>
    <w:rsid w:val="00306F85"/>
    <w:rsid w:val="00306FE8"/>
    <w:rsid w:val="00306FEC"/>
    <w:rsid w:val="00306FF8"/>
    <w:rsid w:val="003070BE"/>
    <w:rsid w:val="00307109"/>
    <w:rsid w:val="0030710E"/>
    <w:rsid w:val="00307136"/>
    <w:rsid w:val="0030713D"/>
    <w:rsid w:val="00307161"/>
    <w:rsid w:val="00307180"/>
    <w:rsid w:val="003071A6"/>
    <w:rsid w:val="003071A9"/>
    <w:rsid w:val="0030728E"/>
    <w:rsid w:val="00307296"/>
    <w:rsid w:val="003072CE"/>
    <w:rsid w:val="00307306"/>
    <w:rsid w:val="0030731D"/>
    <w:rsid w:val="0030731F"/>
    <w:rsid w:val="0030735D"/>
    <w:rsid w:val="00307398"/>
    <w:rsid w:val="003073C0"/>
    <w:rsid w:val="00307432"/>
    <w:rsid w:val="0030744B"/>
    <w:rsid w:val="0030744E"/>
    <w:rsid w:val="00307497"/>
    <w:rsid w:val="0030749C"/>
    <w:rsid w:val="003074AA"/>
    <w:rsid w:val="003074AF"/>
    <w:rsid w:val="003074BC"/>
    <w:rsid w:val="00307508"/>
    <w:rsid w:val="00307519"/>
    <w:rsid w:val="00307522"/>
    <w:rsid w:val="0030758F"/>
    <w:rsid w:val="003075C2"/>
    <w:rsid w:val="0030769E"/>
    <w:rsid w:val="003076BE"/>
    <w:rsid w:val="00307704"/>
    <w:rsid w:val="00307716"/>
    <w:rsid w:val="0030771F"/>
    <w:rsid w:val="00307727"/>
    <w:rsid w:val="00307760"/>
    <w:rsid w:val="0030776C"/>
    <w:rsid w:val="00307773"/>
    <w:rsid w:val="003077E3"/>
    <w:rsid w:val="00307817"/>
    <w:rsid w:val="00307852"/>
    <w:rsid w:val="0030789E"/>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3F"/>
    <w:rsid w:val="00307CBF"/>
    <w:rsid w:val="00307D2E"/>
    <w:rsid w:val="00307DCA"/>
    <w:rsid w:val="00307E86"/>
    <w:rsid w:val="00307E8F"/>
    <w:rsid w:val="00307EAC"/>
    <w:rsid w:val="00307EC2"/>
    <w:rsid w:val="00307ED2"/>
    <w:rsid w:val="00307EFE"/>
    <w:rsid w:val="00307FE2"/>
    <w:rsid w:val="00310043"/>
    <w:rsid w:val="00310048"/>
    <w:rsid w:val="00310061"/>
    <w:rsid w:val="00310073"/>
    <w:rsid w:val="00310084"/>
    <w:rsid w:val="0031008D"/>
    <w:rsid w:val="003100BD"/>
    <w:rsid w:val="003100C5"/>
    <w:rsid w:val="003100FF"/>
    <w:rsid w:val="00310120"/>
    <w:rsid w:val="00310171"/>
    <w:rsid w:val="00310179"/>
    <w:rsid w:val="003101A2"/>
    <w:rsid w:val="003101A6"/>
    <w:rsid w:val="003101B8"/>
    <w:rsid w:val="003101D5"/>
    <w:rsid w:val="003101E0"/>
    <w:rsid w:val="003101F4"/>
    <w:rsid w:val="00310228"/>
    <w:rsid w:val="00310279"/>
    <w:rsid w:val="003102F2"/>
    <w:rsid w:val="003102F8"/>
    <w:rsid w:val="0031032B"/>
    <w:rsid w:val="00310346"/>
    <w:rsid w:val="003103B0"/>
    <w:rsid w:val="003103D7"/>
    <w:rsid w:val="003103E0"/>
    <w:rsid w:val="003103F0"/>
    <w:rsid w:val="00310434"/>
    <w:rsid w:val="00310467"/>
    <w:rsid w:val="00310468"/>
    <w:rsid w:val="00310487"/>
    <w:rsid w:val="003104AD"/>
    <w:rsid w:val="003104D0"/>
    <w:rsid w:val="003104D4"/>
    <w:rsid w:val="00310592"/>
    <w:rsid w:val="003105AF"/>
    <w:rsid w:val="003105CD"/>
    <w:rsid w:val="003105E0"/>
    <w:rsid w:val="003105FF"/>
    <w:rsid w:val="0031061B"/>
    <w:rsid w:val="0031065B"/>
    <w:rsid w:val="0031066F"/>
    <w:rsid w:val="003106BD"/>
    <w:rsid w:val="003106D9"/>
    <w:rsid w:val="003106E4"/>
    <w:rsid w:val="00310713"/>
    <w:rsid w:val="00310742"/>
    <w:rsid w:val="00310782"/>
    <w:rsid w:val="00310807"/>
    <w:rsid w:val="0031083E"/>
    <w:rsid w:val="0031088E"/>
    <w:rsid w:val="003108D9"/>
    <w:rsid w:val="0031091C"/>
    <w:rsid w:val="00310957"/>
    <w:rsid w:val="003109A9"/>
    <w:rsid w:val="003109FB"/>
    <w:rsid w:val="00310A2C"/>
    <w:rsid w:val="00310A4F"/>
    <w:rsid w:val="00310A6C"/>
    <w:rsid w:val="00310A8C"/>
    <w:rsid w:val="00310A92"/>
    <w:rsid w:val="00310AA6"/>
    <w:rsid w:val="00310B06"/>
    <w:rsid w:val="00310B0A"/>
    <w:rsid w:val="00310B0D"/>
    <w:rsid w:val="00310B3A"/>
    <w:rsid w:val="00310B78"/>
    <w:rsid w:val="00310BAF"/>
    <w:rsid w:val="00310C27"/>
    <w:rsid w:val="00310C77"/>
    <w:rsid w:val="00310D63"/>
    <w:rsid w:val="00310D65"/>
    <w:rsid w:val="00310D78"/>
    <w:rsid w:val="00310DC5"/>
    <w:rsid w:val="00310E2F"/>
    <w:rsid w:val="00310EC5"/>
    <w:rsid w:val="00310ED5"/>
    <w:rsid w:val="00310EF8"/>
    <w:rsid w:val="00310F35"/>
    <w:rsid w:val="00310F73"/>
    <w:rsid w:val="00310F7E"/>
    <w:rsid w:val="00310F98"/>
    <w:rsid w:val="00310FD7"/>
    <w:rsid w:val="00311002"/>
    <w:rsid w:val="0031103F"/>
    <w:rsid w:val="00311050"/>
    <w:rsid w:val="00311093"/>
    <w:rsid w:val="0031109D"/>
    <w:rsid w:val="0031119B"/>
    <w:rsid w:val="003111B0"/>
    <w:rsid w:val="003111B3"/>
    <w:rsid w:val="0031121A"/>
    <w:rsid w:val="00311237"/>
    <w:rsid w:val="00311284"/>
    <w:rsid w:val="003112B3"/>
    <w:rsid w:val="003112C8"/>
    <w:rsid w:val="00311316"/>
    <w:rsid w:val="0031133D"/>
    <w:rsid w:val="00311381"/>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49"/>
    <w:rsid w:val="0031167D"/>
    <w:rsid w:val="00311682"/>
    <w:rsid w:val="00311691"/>
    <w:rsid w:val="003116AB"/>
    <w:rsid w:val="003116B6"/>
    <w:rsid w:val="00311713"/>
    <w:rsid w:val="0031173F"/>
    <w:rsid w:val="00311748"/>
    <w:rsid w:val="00311758"/>
    <w:rsid w:val="00311779"/>
    <w:rsid w:val="003117B1"/>
    <w:rsid w:val="0031181E"/>
    <w:rsid w:val="00311846"/>
    <w:rsid w:val="00311873"/>
    <w:rsid w:val="0031189A"/>
    <w:rsid w:val="003118E7"/>
    <w:rsid w:val="0031193B"/>
    <w:rsid w:val="0031195B"/>
    <w:rsid w:val="0031197B"/>
    <w:rsid w:val="00311993"/>
    <w:rsid w:val="003119B8"/>
    <w:rsid w:val="003119E5"/>
    <w:rsid w:val="003119FE"/>
    <w:rsid w:val="00311A54"/>
    <w:rsid w:val="00311B02"/>
    <w:rsid w:val="00311B35"/>
    <w:rsid w:val="00311B97"/>
    <w:rsid w:val="00311BBF"/>
    <w:rsid w:val="00311C18"/>
    <w:rsid w:val="00311C60"/>
    <w:rsid w:val="00311C67"/>
    <w:rsid w:val="00311CBE"/>
    <w:rsid w:val="00311CDF"/>
    <w:rsid w:val="00311CE2"/>
    <w:rsid w:val="00311CEC"/>
    <w:rsid w:val="00311CFF"/>
    <w:rsid w:val="00311D10"/>
    <w:rsid w:val="00311D5F"/>
    <w:rsid w:val="00311D6D"/>
    <w:rsid w:val="00311D7B"/>
    <w:rsid w:val="00311D85"/>
    <w:rsid w:val="00311E17"/>
    <w:rsid w:val="00311E47"/>
    <w:rsid w:val="00311E55"/>
    <w:rsid w:val="00311F17"/>
    <w:rsid w:val="00311F20"/>
    <w:rsid w:val="00311F41"/>
    <w:rsid w:val="00311F61"/>
    <w:rsid w:val="00311F68"/>
    <w:rsid w:val="00311F92"/>
    <w:rsid w:val="00311F94"/>
    <w:rsid w:val="00311FD0"/>
    <w:rsid w:val="00311FD2"/>
    <w:rsid w:val="0031201D"/>
    <w:rsid w:val="00312033"/>
    <w:rsid w:val="00312071"/>
    <w:rsid w:val="00312090"/>
    <w:rsid w:val="00312099"/>
    <w:rsid w:val="003120D5"/>
    <w:rsid w:val="003120E6"/>
    <w:rsid w:val="00312134"/>
    <w:rsid w:val="00312157"/>
    <w:rsid w:val="00312358"/>
    <w:rsid w:val="003123C9"/>
    <w:rsid w:val="00312523"/>
    <w:rsid w:val="00312529"/>
    <w:rsid w:val="00312590"/>
    <w:rsid w:val="00312597"/>
    <w:rsid w:val="003125DF"/>
    <w:rsid w:val="0031266C"/>
    <w:rsid w:val="003126DE"/>
    <w:rsid w:val="003126E4"/>
    <w:rsid w:val="003126E8"/>
    <w:rsid w:val="0031273A"/>
    <w:rsid w:val="00312771"/>
    <w:rsid w:val="00312845"/>
    <w:rsid w:val="00312866"/>
    <w:rsid w:val="00312871"/>
    <w:rsid w:val="003128A8"/>
    <w:rsid w:val="003128D4"/>
    <w:rsid w:val="003128F0"/>
    <w:rsid w:val="003128FC"/>
    <w:rsid w:val="00312911"/>
    <w:rsid w:val="00312941"/>
    <w:rsid w:val="0031296F"/>
    <w:rsid w:val="00312974"/>
    <w:rsid w:val="00312990"/>
    <w:rsid w:val="003129A6"/>
    <w:rsid w:val="003129D0"/>
    <w:rsid w:val="00312A2C"/>
    <w:rsid w:val="00312A97"/>
    <w:rsid w:val="00312B25"/>
    <w:rsid w:val="00312B43"/>
    <w:rsid w:val="00312B7D"/>
    <w:rsid w:val="00312B81"/>
    <w:rsid w:val="00312B89"/>
    <w:rsid w:val="00312BB1"/>
    <w:rsid w:val="00312C3F"/>
    <w:rsid w:val="00312C51"/>
    <w:rsid w:val="00312C64"/>
    <w:rsid w:val="00312C99"/>
    <w:rsid w:val="00312CD6"/>
    <w:rsid w:val="00312CFF"/>
    <w:rsid w:val="00312D2D"/>
    <w:rsid w:val="00312D8C"/>
    <w:rsid w:val="00312DD0"/>
    <w:rsid w:val="00312DD8"/>
    <w:rsid w:val="00312DDD"/>
    <w:rsid w:val="00312E35"/>
    <w:rsid w:val="00312E44"/>
    <w:rsid w:val="00312E80"/>
    <w:rsid w:val="00312EB9"/>
    <w:rsid w:val="00312EBC"/>
    <w:rsid w:val="00312EC3"/>
    <w:rsid w:val="00312ED5"/>
    <w:rsid w:val="00312EFC"/>
    <w:rsid w:val="00312F06"/>
    <w:rsid w:val="00312F0C"/>
    <w:rsid w:val="00312F14"/>
    <w:rsid w:val="00312F1C"/>
    <w:rsid w:val="00312F61"/>
    <w:rsid w:val="00312FF2"/>
    <w:rsid w:val="00312FF9"/>
    <w:rsid w:val="00313027"/>
    <w:rsid w:val="00313028"/>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4"/>
    <w:rsid w:val="0031351E"/>
    <w:rsid w:val="00313544"/>
    <w:rsid w:val="0031355C"/>
    <w:rsid w:val="00313562"/>
    <w:rsid w:val="003135A0"/>
    <w:rsid w:val="003135C4"/>
    <w:rsid w:val="00313628"/>
    <w:rsid w:val="0031364F"/>
    <w:rsid w:val="003136BB"/>
    <w:rsid w:val="0031372C"/>
    <w:rsid w:val="0031376C"/>
    <w:rsid w:val="0031379B"/>
    <w:rsid w:val="003137BC"/>
    <w:rsid w:val="003137BD"/>
    <w:rsid w:val="0031380B"/>
    <w:rsid w:val="00313828"/>
    <w:rsid w:val="0031384D"/>
    <w:rsid w:val="00313857"/>
    <w:rsid w:val="00313859"/>
    <w:rsid w:val="0031387D"/>
    <w:rsid w:val="003138CC"/>
    <w:rsid w:val="00313908"/>
    <w:rsid w:val="0031391A"/>
    <w:rsid w:val="00313922"/>
    <w:rsid w:val="0031396A"/>
    <w:rsid w:val="00313984"/>
    <w:rsid w:val="003139D8"/>
    <w:rsid w:val="00313A0E"/>
    <w:rsid w:val="00313A14"/>
    <w:rsid w:val="00313A2B"/>
    <w:rsid w:val="00313A45"/>
    <w:rsid w:val="00313A91"/>
    <w:rsid w:val="00313A9A"/>
    <w:rsid w:val="00313AB5"/>
    <w:rsid w:val="00313AD5"/>
    <w:rsid w:val="00313AE5"/>
    <w:rsid w:val="00313AEB"/>
    <w:rsid w:val="00313AF1"/>
    <w:rsid w:val="00313B4B"/>
    <w:rsid w:val="00313B6C"/>
    <w:rsid w:val="00313BDB"/>
    <w:rsid w:val="00313BE4"/>
    <w:rsid w:val="00313BF1"/>
    <w:rsid w:val="00313C32"/>
    <w:rsid w:val="00313D27"/>
    <w:rsid w:val="00313D59"/>
    <w:rsid w:val="00313DAE"/>
    <w:rsid w:val="00313E0A"/>
    <w:rsid w:val="00313E1E"/>
    <w:rsid w:val="00313E5A"/>
    <w:rsid w:val="00313E70"/>
    <w:rsid w:val="00313EBC"/>
    <w:rsid w:val="00313EC3"/>
    <w:rsid w:val="00313EDF"/>
    <w:rsid w:val="00313F60"/>
    <w:rsid w:val="00313FE5"/>
    <w:rsid w:val="00314017"/>
    <w:rsid w:val="00314086"/>
    <w:rsid w:val="0031408A"/>
    <w:rsid w:val="00314098"/>
    <w:rsid w:val="0031409F"/>
    <w:rsid w:val="003140A8"/>
    <w:rsid w:val="003140E1"/>
    <w:rsid w:val="003141F4"/>
    <w:rsid w:val="003141FD"/>
    <w:rsid w:val="00314203"/>
    <w:rsid w:val="0031421A"/>
    <w:rsid w:val="0031423E"/>
    <w:rsid w:val="0031424C"/>
    <w:rsid w:val="00314260"/>
    <w:rsid w:val="00314261"/>
    <w:rsid w:val="003142AC"/>
    <w:rsid w:val="003142CB"/>
    <w:rsid w:val="003142E8"/>
    <w:rsid w:val="003142FA"/>
    <w:rsid w:val="00314326"/>
    <w:rsid w:val="0031432B"/>
    <w:rsid w:val="0031434C"/>
    <w:rsid w:val="0031437B"/>
    <w:rsid w:val="00314382"/>
    <w:rsid w:val="003143CE"/>
    <w:rsid w:val="00314423"/>
    <w:rsid w:val="0031442A"/>
    <w:rsid w:val="00314495"/>
    <w:rsid w:val="003144D1"/>
    <w:rsid w:val="00314548"/>
    <w:rsid w:val="00314552"/>
    <w:rsid w:val="00314596"/>
    <w:rsid w:val="0031461D"/>
    <w:rsid w:val="00314624"/>
    <w:rsid w:val="00314634"/>
    <w:rsid w:val="0031463F"/>
    <w:rsid w:val="0031465C"/>
    <w:rsid w:val="003146A1"/>
    <w:rsid w:val="00314752"/>
    <w:rsid w:val="00314756"/>
    <w:rsid w:val="00314758"/>
    <w:rsid w:val="00314768"/>
    <w:rsid w:val="0031476E"/>
    <w:rsid w:val="003147F5"/>
    <w:rsid w:val="00314867"/>
    <w:rsid w:val="00314907"/>
    <w:rsid w:val="00314941"/>
    <w:rsid w:val="003149A2"/>
    <w:rsid w:val="00314A13"/>
    <w:rsid w:val="00314A1C"/>
    <w:rsid w:val="00314A1D"/>
    <w:rsid w:val="00314A4C"/>
    <w:rsid w:val="00314A8E"/>
    <w:rsid w:val="00314A91"/>
    <w:rsid w:val="00314ABD"/>
    <w:rsid w:val="00314ACE"/>
    <w:rsid w:val="00314AE5"/>
    <w:rsid w:val="00314AEC"/>
    <w:rsid w:val="00314BB6"/>
    <w:rsid w:val="00314BB9"/>
    <w:rsid w:val="00314BBF"/>
    <w:rsid w:val="00314BF7"/>
    <w:rsid w:val="00314C86"/>
    <w:rsid w:val="00314C9E"/>
    <w:rsid w:val="00314CB8"/>
    <w:rsid w:val="00314D65"/>
    <w:rsid w:val="00314D9F"/>
    <w:rsid w:val="00314DB2"/>
    <w:rsid w:val="00314DD7"/>
    <w:rsid w:val="00314DE2"/>
    <w:rsid w:val="00314DEF"/>
    <w:rsid w:val="00314DFA"/>
    <w:rsid w:val="00314E00"/>
    <w:rsid w:val="00314E0A"/>
    <w:rsid w:val="00314E29"/>
    <w:rsid w:val="00314E9B"/>
    <w:rsid w:val="00314EC4"/>
    <w:rsid w:val="00314EC8"/>
    <w:rsid w:val="00314F41"/>
    <w:rsid w:val="00314F5C"/>
    <w:rsid w:val="00314F6F"/>
    <w:rsid w:val="00314FA5"/>
    <w:rsid w:val="00314FD5"/>
    <w:rsid w:val="0031504B"/>
    <w:rsid w:val="00315069"/>
    <w:rsid w:val="00315072"/>
    <w:rsid w:val="0031508F"/>
    <w:rsid w:val="003150B9"/>
    <w:rsid w:val="003150D0"/>
    <w:rsid w:val="00315105"/>
    <w:rsid w:val="00315181"/>
    <w:rsid w:val="00315198"/>
    <w:rsid w:val="003151B8"/>
    <w:rsid w:val="003151CE"/>
    <w:rsid w:val="003151D7"/>
    <w:rsid w:val="003151F6"/>
    <w:rsid w:val="0031520F"/>
    <w:rsid w:val="00315226"/>
    <w:rsid w:val="00315246"/>
    <w:rsid w:val="0031527E"/>
    <w:rsid w:val="0031528B"/>
    <w:rsid w:val="0031531E"/>
    <w:rsid w:val="0031533E"/>
    <w:rsid w:val="00315375"/>
    <w:rsid w:val="0031537B"/>
    <w:rsid w:val="00315434"/>
    <w:rsid w:val="00315473"/>
    <w:rsid w:val="003154C8"/>
    <w:rsid w:val="003154DA"/>
    <w:rsid w:val="003154DB"/>
    <w:rsid w:val="00315527"/>
    <w:rsid w:val="00315559"/>
    <w:rsid w:val="003155EF"/>
    <w:rsid w:val="003155F5"/>
    <w:rsid w:val="00315641"/>
    <w:rsid w:val="00315649"/>
    <w:rsid w:val="003156A8"/>
    <w:rsid w:val="00315729"/>
    <w:rsid w:val="00315755"/>
    <w:rsid w:val="00315765"/>
    <w:rsid w:val="00315767"/>
    <w:rsid w:val="0031578B"/>
    <w:rsid w:val="003157CB"/>
    <w:rsid w:val="003157D6"/>
    <w:rsid w:val="003157DD"/>
    <w:rsid w:val="003157F6"/>
    <w:rsid w:val="00315882"/>
    <w:rsid w:val="003158A4"/>
    <w:rsid w:val="003158A9"/>
    <w:rsid w:val="003158C0"/>
    <w:rsid w:val="003158EC"/>
    <w:rsid w:val="0031590A"/>
    <w:rsid w:val="0031594A"/>
    <w:rsid w:val="00315973"/>
    <w:rsid w:val="003159B9"/>
    <w:rsid w:val="003159CE"/>
    <w:rsid w:val="003159F8"/>
    <w:rsid w:val="00315A29"/>
    <w:rsid w:val="00315A4A"/>
    <w:rsid w:val="00315A7E"/>
    <w:rsid w:val="00315ADC"/>
    <w:rsid w:val="00315B2B"/>
    <w:rsid w:val="00315BB2"/>
    <w:rsid w:val="00315BBA"/>
    <w:rsid w:val="00315BEA"/>
    <w:rsid w:val="00315C59"/>
    <w:rsid w:val="00315CA9"/>
    <w:rsid w:val="00315D29"/>
    <w:rsid w:val="00315D4D"/>
    <w:rsid w:val="00315D7F"/>
    <w:rsid w:val="00315D88"/>
    <w:rsid w:val="00315DA9"/>
    <w:rsid w:val="00315DB8"/>
    <w:rsid w:val="00315E2B"/>
    <w:rsid w:val="00315E31"/>
    <w:rsid w:val="00315E81"/>
    <w:rsid w:val="00315F07"/>
    <w:rsid w:val="00315F86"/>
    <w:rsid w:val="00316068"/>
    <w:rsid w:val="00316116"/>
    <w:rsid w:val="00316147"/>
    <w:rsid w:val="00316176"/>
    <w:rsid w:val="0031617D"/>
    <w:rsid w:val="0031618C"/>
    <w:rsid w:val="0031619E"/>
    <w:rsid w:val="003161D1"/>
    <w:rsid w:val="00316203"/>
    <w:rsid w:val="0031627D"/>
    <w:rsid w:val="003162B7"/>
    <w:rsid w:val="003162D2"/>
    <w:rsid w:val="003162E6"/>
    <w:rsid w:val="003162EC"/>
    <w:rsid w:val="00316309"/>
    <w:rsid w:val="00316342"/>
    <w:rsid w:val="00316382"/>
    <w:rsid w:val="00316391"/>
    <w:rsid w:val="0031642F"/>
    <w:rsid w:val="00316465"/>
    <w:rsid w:val="00316473"/>
    <w:rsid w:val="003164B7"/>
    <w:rsid w:val="003164D1"/>
    <w:rsid w:val="00316597"/>
    <w:rsid w:val="003165F2"/>
    <w:rsid w:val="00316634"/>
    <w:rsid w:val="0031663C"/>
    <w:rsid w:val="00316648"/>
    <w:rsid w:val="00316656"/>
    <w:rsid w:val="00316671"/>
    <w:rsid w:val="0031667F"/>
    <w:rsid w:val="00316706"/>
    <w:rsid w:val="00316785"/>
    <w:rsid w:val="00316816"/>
    <w:rsid w:val="003168E5"/>
    <w:rsid w:val="00316954"/>
    <w:rsid w:val="00316956"/>
    <w:rsid w:val="00316963"/>
    <w:rsid w:val="0031696C"/>
    <w:rsid w:val="00316992"/>
    <w:rsid w:val="00316A3A"/>
    <w:rsid w:val="00316A40"/>
    <w:rsid w:val="00316A43"/>
    <w:rsid w:val="00316A4A"/>
    <w:rsid w:val="00316A78"/>
    <w:rsid w:val="00316ABB"/>
    <w:rsid w:val="00316AC2"/>
    <w:rsid w:val="00316AD0"/>
    <w:rsid w:val="00316AF4"/>
    <w:rsid w:val="00316B70"/>
    <w:rsid w:val="00316B7F"/>
    <w:rsid w:val="00316B99"/>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53"/>
    <w:rsid w:val="00316E6E"/>
    <w:rsid w:val="00316EA1"/>
    <w:rsid w:val="00316F20"/>
    <w:rsid w:val="00316F61"/>
    <w:rsid w:val="00316F80"/>
    <w:rsid w:val="00316F94"/>
    <w:rsid w:val="00316FE3"/>
    <w:rsid w:val="00316FFB"/>
    <w:rsid w:val="00316FFD"/>
    <w:rsid w:val="0031703A"/>
    <w:rsid w:val="003170CB"/>
    <w:rsid w:val="003170D0"/>
    <w:rsid w:val="003170E2"/>
    <w:rsid w:val="00317174"/>
    <w:rsid w:val="0031718A"/>
    <w:rsid w:val="003171FD"/>
    <w:rsid w:val="003171FE"/>
    <w:rsid w:val="00317234"/>
    <w:rsid w:val="003172E2"/>
    <w:rsid w:val="003172E9"/>
    <w:rsid w:val="00317475"/>
    <w:rsid w:val="003174A4"/>
    <w:rsid w:val="003174B9"/>
    <w:rsid w:val="003174C0"/>
    <w:rsid w:val="003174D2"/>
    <w:rsid w:val="00317520"/>
    <w:rsid w:val="00317598"/>
    <w:rsid w:val="003175AC"/>
    <w:rsid w:val="003175BD"/>
    <w:rsid w:val="003175CA"/>
    <w:rsid w:val="003175F1"/>
    <w:rsid w:val="003175FC"/>
    <w:rsid w:val="00317606"/>
    <w:rsid w:val="0031760A"/>
    <w:rsid w:val="00317626"/>
    <w:rsid w:val="00317634"/>
    <w:rsid w:val="00317640"/>
    <w:rsid w:val="00317676"/>
    <w:rsid w:val="00317725"/>
    <w:rsid w:val="00317744"/>
    <w:rsid w:val="00317786"/>
    <w:rsid w:val="003177D8"/>
    <w:rsid w:val="0031780E"/>
    <w:rsid w:val="0031782A"/>
    <w:rsid w:val="00317861"/>
    <w:rsid w:val="003178B4"/>
    <w:rsid w:val="003178B5"/>
    <w:rsid w:val="00317902"/>
    <w:rsid w:val="0031790C"/>
    <w:rsid w:val="0031790D"/>
    <w:rsid w:val="0031791C"/>
    <w:rsid w:val="00317955"/>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C2"/>
    <w:rsid w:val="00317EDF"/>
    <w:rsid w:val="00317F11"/>
    <w:rsid w:val="00317F3E"/>
    <w:rsid w:val="00317F4C"/>
    <w:rsid w:val="00317F76"/>
    <w:rsid w:val="00317FBE"/>
    <w:rsid w:val="00317FF2"/>
    <w:rsid w:val="0032004F"/>
    <w:rsid w:val="003200D3"/>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11"/>
    <w:rsid w:val="00320331"/>
    <w:rsid w:val="003203AB"/>
    <w:rsid w:val="003203AC"/>
    <w:rsid w:val="003203B6"/>
    <w:rsid w:val="003203C9"/>
    <w:rsid w:val="0032043A"/>
    <w:rsid w:val="0032047E"/>
    <w:rsid w:val="003204D5"/>
    <w:rsid w:val="00320514"/>
    <w:rsid w:val="00320532"/>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C3"/>
    <w:rsid w:val="003209F3"/>
    <w:rsid w:val="00320A18"/>
    <w:rsid w:val="00320A92"/>
    <w:rsid w:val="00320B0B"/>
    <w:rsid w:val="00320B44"/>
    <w:rsid w:val="00320B64"/>
    <w:rsid w:val="00320BDF"/>
    <w:rsid w:val="00320C5C"/>
    <w:rsid w:val="00320CED"/>
    <w:rsid w:val="00320D31"/>
    <w:rsid w:val="00320D55"/>
    <w:rsid w:val="00320D58"/>
    <w:rsid w:val="00320D6C"/>
    <w:rsid w:val="00320DC4"/>
    <w:rsid w:val="00320DCA"/>
    <w:rsid w:val="00320DE8"/>
    <w:rsid w:val="00320DE9"/>
    <w:rsid w:val="00320DEC"/>
    <w:rsid w:val="00320DEE"/>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BC"/>
    <w:rsid w:val="003211CE"/>
    <w:rsid w:val="0032121C"/>
    <w:rsid w:val="0032122E"/>
    <w:rsid w:val="00321239"/>
    <w:rsid w:val="003213CB"/>
    <w:rsid w:val="003213F6"/>
    <w:rsid w:val="00321402"/>
    <w:rsid w:val="0032143D"/>
    <w:rsid w:val="0032144D"/>
    <w:rsid w:val="00321499"/>
    <w:rsid w:val="003214B9"/>
    <w:rsid w:val="00321531"/>
    <w:rsid w:val="00321593"/>
    <w:rsid w:val="003215CF"/>
    <w:rsid w:val="003215D5"/>
    <w:rsid w:val="003215DC"/>
    <w:rsid w:val="003215DE"/>
    <w:rsid w:val="0032162F"/>
    <w:rsid w:val="00321636"/>
    <w:rsid w:val="0032166E"/>
    <w:rsid w:val="0032167D"/>
    <w:rsid w:val="003216D6"/>
    <w:rsid w:val="003217A7"/>
    <w:rsid w:val="0032184D"/>
    <w:rsid w:val="00321859"/>
    <w:rsid w:val="00321865"/>
    <w:rsid w:val="0032186B"/>
    <w:rsid w:val="00321870"/>
    <w:rsid w:val="00321904"/>
    <w:rsid w:val="00321995"/>
    <w:rsid w:val="00321A0B"/>
    <w:rsid w:val="00321A0E"/>
    <w:rsid w:val="00321A8A"/>
    <w:rsid w:val="00321AAD"/>
    <w:rsid w:val="00321ABB"/>
    <w:rsid w:val="00321ACE"/>
    <w:rsid w:val="00321B05"/>
    <w:rsid w:val="00321B96"/>
    <w:rsid w:val="00321BB3"/>
    <w:rsid w:val="00321BBA"/>
    <w:rsid w:val="00321BF3"/>
    <w:rsid w:val="00321C00"/>
    <w:rsid w:val="00321C4D"/>
    <w:rsid w:val="00321D52"/>
    <w:rsid w:val="00321D8B"/>
    <w:rsid w:val="00321DE0"/>
    <w:rsid w:val="00321DFD"/>
    <w:rsid w:val="00321E8B"/>
    <w:rsid w:val="00321E9D"/>
    <w:rsid w:val="00321EB2"/>
    <w:rsid w:val="00321EC2"/>
    <w:rsid w:val="00321F26"/>
    <w:rsid w:val="00321F90"/>
    <w:rsid w:val="00321FA6"/>
    <w:rsid w:val="00321FB6"/>
    <w:rsid w:val="00321FCC"/>
    <w:rsid w:val="00321FE4"/>
    <w:rsid w:val="0032207A"/>
    <w:rsid w:val="003220B1"/>
    <w:rsid w:val="003220F2"/>
    <w:rsid w:val="0032211B"/>
    <w:rsid w:val="00322161"/>
    <w:rsid w:val="00322164"/>
    <w:rsid w:val="00322185"/>
    <w:rsid w:val="003221F2"/>
    <w:rsid w:val="00322283"/>
    <w:rsid w:val="00322292"/>
    <w:rsid w:val="003222AF"/>
    <w:rsid w:val="003222C9"/>
    <w:rsid w:val="003222DC"/>
    <w:rsid w:val="0032232B"/>
    <w:rsid w:val="00322351"/>
    <w:rsid w:val="0032235A"/>
    <w:rsid w:val="00322367"/>
    <w:rsid w:val="003223E3"/>
    <w:rsid w:val="00322442"/>
    <w:rsid w:val="00322453"/>
    <w:rsid w:val="00322490"/>
    <w:rsid w:val="003224B2"/>
    <w:rsid w:val="003224D1"/>
    <w:rsid w:val="00322502"/>
    <w:rsid w:val="00322542"/>
    <w:rsid w:val="00322553"/>
    <w:rsid w:val="00322585"/>
    <w:rsid w:val="003225A8"/>
    <w:rsid w:val="003225D7"/>
    <w:rsid w:val="0032261C"/>
    <w:rsid w:val="00322644"/>
    <w:rsid w:val="00322654"/>
    <w:rsid w:val="00322675"/>
    <w:rsid w:val="003226F4"/>
    <w:rsid w:val="00322704"/>
    <w:rsid w:val="0032271A"/>
    <w:rsid w:val="0032275B"/>
    <w:rsid w:val="00322774"/>
    <w:rsid w:val="003227ED"/>
    <w:rsid w:val="003227F3"/>
    <w:rsid w:val="003227FB"/>
    <w:rsid w:val="00322826"/>
    <w:rsid w:val="003228A1"/>
    <w:rsid w:val="0032290E"/>
    <w:rsid w:val="0032297B"/>
    <w:rsid w:val="0032299D"/>
    <w:rsid w:val="003229AB"/>
    <w:rsid w:val="00322A13"/>
    <w:rsid w:val="00322A57"/>
    <w:rsid w:val="00322B39"/>
    <w:rsid w:val="00322BA4"/>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A"/>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24"/>
    <w:rsid w:val="003232E5"/>
    <w:rsid w:val="003232E9"/>
    <w:rsid w:val="003232EE"/>
    <w:rsid w:val="00323353"/>
    <w:rsid w:val="00323363"/>
    <w:rsid w:val="003233AC"/>
    <w:rsid w:val="003233BC"/>
    <w:rsid w:val="003233CA"/>
    <w:rsid w:val="00323401"/>
    <w:rsid w:val="00323412"/>
    <w:rsid w:val="00323420"/>
    <w:rsid w:val="00323432"/>
    <w:rsid w:val="00323441"/>
    <w:rsid w:val="00323456"/>
    <w:rsid w:val="0032346C"/>
    <w:rsid w:val="00323477"/>
    <w:rsid w:val="00323497"/>
    <w:rsid w:val="0032352A"/>
    <w:rsid w:val="0032353C"/>
    <w:rsid w:val="0032356C"/>
    <w:rsid w:val="0032357B"/>
    <w:rsid w:val="003235C2"/>
    <w:rsid w:val="003235EE"/>
    <w:rsid w:val="003235FF"/>
    <w:rsid w:val="0032360E"/>
    <w:rsid w:val="00323654"/>
    <w:rsid w:val="00323712"/>
    <w:rsid w:val="003237A0"/>
    <w:rsid w:val="003237A6"/>
    <w:rsid w:val="003237B2"/>
    <w:rsid w:val="003237C4"/>
    <w:rsid w:val="003237D6"/>
    <w:rsid w:val="003237E2"/>
    <w:rsid w:val="00323870"/>
    <w:rsid w:val="003238AD"/>
    <w:rsid w:val="003238B3"/>
    <w:rsid w:val="003238BA"/>
    <w:rsid w:val="003238BE"/>
    <w:rsid w:val="00323908"/>
    <w:rsid w:val="00323910"/>
    <w:rsid w:val="003239B2"/>
    <w:rsid w:val="003239FC"/>
    <w:rsid w:val="003239FF"/>
    <w:rsid w:val="00323A76"/>
    <w:rsid w:val="00323AA3"/>
    <w:rsid w:val="00323AD0"/>
    <w:rsid w:val="00323B39"/>
    <w:rsid w:val="00323B7A"/>
    <w:rsid w:val="00323B8F"/>
    <w:rsid w:val="00323BC2"/>
    <w:rsid w:val="00323BD5"/>
    <w:rsid w:val="00323BE5"/>
    <w:rsid w:val="00323C2A"/>
    <w:rsid w:val="00323C3B"/>
    <w:rsid w:val="00323C53"/>
    <w:rsid w:val="00323C5E"/>
    <w:rsid w:val="00323C7A"/>
    <w:rsid w:val="00323C8D"/>
    <w:rsid w:val="00323C8E"/>
    <w:rsid w:val="00323C97"/>
    <w:rsid w:val="00323CA4"/>
    <w:rsid w:val="00323CCB"/>
    <w:rsid w:val="00323CD9"/>
    <w:rsid w:val="00323CF7"/>
    <w:rsid w:val="00323D0D"/>
    <w:rsid w:val="00323D21"/>
    <w:rsid w:val="00323D54"/>
    <w:rsid w:val="00323D65"/>
    <w:rsid w:val="00323D94"/>
    <w:rsid w:val="00323D9D"/>
    <w:rsid w:val="00323DB4"/>
    <w:rsid w:val="00323DCA"/>
    <w:rsid w:val="00323DD2"/>
    <w:rsid w:val="00323E96"/>
    <w:rsid w:val="00323E98"/>
    <w:rsid w:val="00323E99"/>
    <w:rsid w:val="00323EF2"/>
    <w:rsid w:val="00323F04"/>
    <w:rsid w:val="00323F26"/>
    <w:rsid w:val="00323F47"/>
    <w:rsid w:val="00323F54"/>
    <w:rsid w:val="00323F5F"/>
    <w:rsid w:val="00323F82"/>
    <w:rsid w:val="00323F9F"/>
    <w:rsid w:val="00323FB7"/>
    <w:rsid w:val="00323FC8"/>
    <w:rsid w:val="00323FD1"/>
    <w:rsid w:val="00324016"/>
    <w:rsid w:val="00324043"/>
    <w:rsid w:val="0032408C"/>
    <w:rsid w:val="003240A6"/>
    <w:rsid w:val="003240D0"/>
    <w:rsid w:val="003240F1"/>
    <w:rsid w:val="003240FF"/>
    <w:rsid w:val="00324141"/>
    <w:rsid w:val="0032414D"/>
    <w:rsid w:val="003241AE"/>
    <w:rsid w:val="003241FD"/>
    <w:rsid w:val="00324248"/>
    <w:rsid w:val="0032424B"/>
    <w:rsid w:val="0032429D"/>
    <w:rsid w:val="00324349"/>
    <w:rsid w:val="00324379"/>
    <w:rsid w:val="003243EB"/>
    <w:rsid w:val="0032442C"/>
    <w:rsid w:val="00324449"/>
    <w:rsid w:val="00324484"/>
    <w:rsid w:val="003244DF"/>
    <w:rsid w:val="003244F0"/>
    <w:rsid w:val="00324590"/>
    <w:rsid w:val="003245B7"/>
    <w:rsid w:val="003245E9"/>
    <w:rsid w:val="003245EE"/>
    <w:rsid w:val="00324762"/>
    <w:rsid w:val="0032477F"/>
    <w:rsid w:val="00324780"/>
    <w:rsid w:val="00324782"/>
    <w:rsid w:val="003247C2"/>
    <w:rsid w:val="00324829"/>
    <w:rsid w:val="0032483B"/>
    <w:rsid w:val="00324848"/>
    <w:rsid w:val="00324865"/>
    <w:rsid w:val="00324889"/>
    <w:rsid w:val="003248C2"/>
    <w:rsid w:val="003248CC"/>
    <w:rsid w:val="0032493B"/>
    <w:rsid w:val="00324941"/>
    <w:rsid w:val="00324947"/>
    <w:rsid w:val="003249BF"/>
    <w:rsid w:val="003249E3"/>
    <w:rsid w:val="00324A24"/>
    <w:rsid w:val="00324A36"/>
    <w:rsid w:val="00324A47"/>
    <w:rsid w:val="00324A96"/>
    <w:rsid w:val="00324ADD"/>
    <w:rsid w:val="00324B32"/>
    <w:rsid w:val="00324B57"/>
    <w:rsid w:val="00324B5B"/>
    <w:rsid w:val="00324B69"/>
    <w:rsid w:val="00324B84"/>
    <w:rsid w:val="00324B99"/>
    <w:rsid w:val="00324BB8"/>
    <w:rsid w:val="00324BC3"/>
    <w:rsid w:val="00324BF0"/>
    <w:rsid w:val="00324C0C"/>
    <w:rsid w:val="00324C14"/>
    <w:rsid w:val="00324C55"/>
    <w:rsid w:val="00324CAB"/>
    <w:rsid w:val="00324CF7"/>
    <w:rsid w:val="00324CF8"/>
    <w:rsid w:val="00324D7A"/>
    <w:rsid w:val="00324D83"/>
    <w:rsid w:val="00324DFC"/>
    <w:rsid w:val="00324E2C"/>
    <w:rsid w:val="00324E53"/>
    <w:rsid w:val="00324E96"/>
    <w:rsid w:val="00324E9A"/>
    <w:rsid w:val="00324EBF"/>
    <w:rsid w:val="00324EFD"/>
    <w:rsid w:val="00324F11"/>
    <w:rsid w:val="00324F96"/>
    <w:rsid w:val="00324FB0"/>
    <w:rsid w:val="00324FE2"/>
    <w:rsid w:val="00325065"/>
    <w:rsid w:val="003250B0"/>
    <w:rsid w:val="003251B7"/>
    <w:rsid w:val="003251FA"/>
    <w:rsid w:val="00325280"/>
    <w:rsid w:val="003252C4"/>
    <w:rsid w:val="003252CD"/>
    <w:rsid w:val="003252D8"/>
    <w:rsid w:val="00325318"/>
    <w:rsid w:val="0032531B"/>
    <w:rsid w:val="00325320"/>
    <w:rsid w:val="00325324"/>
    <w:rsid w:val="0032533E"/>
    <w:rsid w:val="00325358"/>
    <w:rsid w:val="00325385"/>
    <w:rsid w:val="003253AF"/>
    <w:rsid w:val="003253EC"/>
    <w:rsid w:val="00325469"/>
    <w:rsid w:val="0032547C"/>
    <w:rsid w:val="003254D1"/>
    <w:rsid w:val="0032550D"/>
    <w:rsid w:val="0032559D"/>
    <w:rsid w:val="0032565F"/>
    <w:rsid w:val="0032568D"/>
    <w:rsid w:val="003256D0"/>
    <w:rsid w:val="003256D3"/>
    <w:rsid w:val="003256F2"/>
    <w:rsid w:val="00325716"/>
    <w:rsid w:val="00325729"/>
    <w:rsid w:val="00325774"/>
    <w:rsid w:val="00325793"/>
    <w:rsid w:val="00325837"/>
    <w:rsid w:val="003258D7"/>
    <w:rsid w:val="003258DA"/>
    <w:rsid w:val="00325924"/>
    <w:rsid w:val="00325949"/>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8F"/>
    <w:rsid w:val="00325D99"/>
    <w:rsid w:val="00325EB2"/>
    <w:rsid w:val="00325EBD"/>
    <w:rsid w:val="00325EC7"/>
    <w:rsid w:val="00325ED9"/>
    <w:rsid w:val="00325F19"/>
    <w:rsid w:val="00325F1D"/>
    <w:rsid w:val="00325F58"/>
    <w:rsid w:val="00325F87"/>
    <w:rsid w:val="00325FB1"/>
    <w:rsid w:val="00326001"/>
    <w:rsid w:val="0032602B"/>
    <w:rsid w:val="003260BE"/>
    <w:rsid w:val="003260E4"/>
    <w:rsid w:val="003260E5"/>
    <w:rsid w:val="00326105"/>
    <w:rsid w:val="00326115"/>
    <w:rsid w:val="0032616C"/>
    <w:rsid w:val="0032617D"/>
    <w:rsid w:val="003261A2"/>
    <w:rsid w:val="003261C9"/>
    <w:rsid w:val="003261CE"/>
    <w:rsid w:val="00326244"/>
    <w:rsid w:val="00326269"/>
    <w:rsid w:val="003262AF"/>
    <w:rsid w:val="00326307"/>
    <w:rsid w:val="00326314"/>
    <w:rsid w:val="00326338"/>
    <w:rsid w:val="00326342"/>
    <w:rsid w:val="00326385"/>
    <w:rsid w:val="00326392"/>
    <w:rsid w:val="0032639E"/>
    <w:rsid w:val="00326407"/>
    <w:rsid w:val="0032643C"/>
    <w:rsid w:val="00326475"/>
    <w:rsid w:val="003264A3"/>
    <w:rsid w:val="003264B2"/>
    <w:rsid w:val="00326542"/>
    <w:rsid w:val="00326599"/>
    <w:rsid w:val="0032659C"/>
    <w:rsid w:val="003265AC"/>
    <w:rsid w:val="003265FC"/>
    <w:rsid w:val="00326657"/>
    <w:rsid w:val="003266B8"/>
    <w:rsid w:val="0032670A"/>
    <w:rsid w:val="0032673F"/>
    <w:rsid w:val="00326742"/>
    <w:rsid w:val="00326756"/>
    <w:rsid w:val="0032677F"/>
    <w:rsid w:val="00326793"/>
    <w:rsid w:val="00326827"/>
    <w:rsid w:val="00326877"/>
    <w:rsid w:val="003268AD"/>
    <w:rsid w:val="003268DA"/>
    <w:rsid w:val="003269F1"/>
    <w:rsid w:val="00326A58"/>
    <w:rsid w:val="00326ABE"/>
    <w:rsid w:val="00326B0E"/>
    <w:rsid w:val="00326B2C"/>
    <w:rsid w:val="00326B7F"/>
    <w:rsid w:val="00326B85"/>
    <w:rsid w:val="00326B99"/>
    <w:rsid w:val="00326B9D"/>
    <w:rsid w:val="00326BA3"/>
    <w:rsid w:val="00326BCB"/>
    <w:rsid w:val="00326BCD"/>
    <w:rsid w:val="00326C4F"/>
    <w:rsid w:val="00326CD1"/>
    <w:rsid w:val="00326CD2"/>
    <w:rsid w:val="00326CF3"/>
    <w:rsid w:val="00326D03"/>
    <w:rsid w:val="00326E22"/>
    <w:rsid w:val="00326E41"/>
    <w:rsid w:val="00326E59"/>
    <w:rsid w:val="00326E71"/>
    <w:rsid w:val="00326E82"/>
    <w:rsid w:val="00326EA0"/>
    <w:rsid w:val="00326EAB"/>
    <w:rsid w:val="00326EB5"/>
    <w:rsid w:val="00326EB6"/>
    <w:rsid w:val="00326F1F"/>
    <w:rsid w:val="00326FAB"/>
    <w:rsid w:val="00326FB6"/>
    <w:rsid w:val="00326FDE"/>
    <w:rsid w:val="00327011"/>
    <w:rsid w:val="0032703F"/>
    <w:rsid w:val="0032709F"/>
    <w:rsid w:val="003270D8"/>
    <w:rsid w:val="003270F6"/>
    <w:rsid w:val="00327120"/>
    <w:rsid w:val="00327132"/>
    <w:rsid w:val="00327169"/>
    <w:rsid w:val="00327187"/>
    <w:rsid w:val="003271A3"/>
    <w:rsid w:val="003271B1"/>
    <w:rsid w:val="0032720C"/>
    <w:rsid w:val="0032722B"/>
    <w:rsid w:val="00327293"/>
    <w:rsid w:val="003272BD"/>
    <w:rsid w:val="00327344"/>
    <w:rsid w:val="003273A2"/>
    <w:rsid w:val="003273AC"/>
    <w:rsid w:val="003273E6"/>
    <w:rsid w:val="003273F7"/>
    <w:rsid w:val="003274AC"/>
    <w:rsid w:val="00327528"/>
    <w:rsid w:val="00327560"/>
    <w:rsid w:val="00327592"/>
    <w:rsid w:val="00327597"/>
    <w:rsid w:val="00327606"/>
    <w:rsid w:val="00327628"/>
    <w:rsid w:val="00327657"/>
    <w:rsid w:val="003276A9"/>
    <w:rsid w:val="003276F9"/>
    <w:rsid w:val="0032772A"/>
    <w:rsid w:val="003277A3"/>
    <w:rsid w:val="003277C9"/>
    <w:rsid w:val="003277FC"/>
    <w:rsid w:val="0032783C"/>
    <w:rsid w:val="0032786E"/>
    <w:rsid w:val="003278D0"/>
    <w:rsid w:val="0032792A"/>
    <w:rsid w:val="0032796B"/>
    <w:rsid w:val="003279A1"/>
    <w:rsid w:val="00327A9E"/>
    <w:rsid w:val="00327AC1"/>
    <w:rsid w:val="00327B25"/>
    <w:rsid w:val="00327B33"/>
    <w:rsid w:val="00327B6F"/>
    <w:rsid w:val="00327B7E"/>
    <w:rsid w:val="00327BD9"/>
    <w:rsid w:val="00327BE5"/>
    <w:rsid w:val="00327BE6"/>
    <w:rsid w:val="00327C36"/>
    <w:rsid w:val="00327C76"/>
    <w:rsid w:val="00327C91"/>
    <w:rsid w:val="00327C93"/>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6F"/>
    <w:rsid w:val="00330388"/>
    <w:rsid w:val="003303B1"/>
    <w:rsid w:val="003303C8"/>
    <w:rsid w:val="003303D9"/>
    <w:rsid w:val="00330406"/>
    <w:rsid w:val="0033043C"/>
    <w:rsid w:val="0033044E"/>
    <w:rsid w:val="0033047C"/>
    <w:rsid w:val="0033049F"/>
    <w:rsid w:val="003304F6"/>
    <w:rsid w:val="00330533"/>
    <w:rsid w:val="00330547"/>
    <w:rsid w:val="00330576"/>
    <w:rsid w:val="003305DE"/>
    <w:rsid w:val="003305EB"/>
    <w:rsid w:val="00330680"/>
    <w:rsid w:val="00330688"/>
    <w:rsid w:val="003306A8"/>
    <w:rsid w:val="003307B2"/>
    <w:rsid w:val="00330818"/>
    <w:rsid w:val="003308C2"/>
    <w:rsid w:val="003308E7"/>
    <w:rsid w:val="0033090F"/>
    <w:rsid w:val="0033091E"/>
    <w:rsid w:val="00330929"/>
    <w:rsid w:val="0033093B"/>
    <w:rsid w:val="0033096C"/>
    <w:rsid w:val="00330997"/>
    <w:rsid w:val="003309A3"/>
    <w:rsid w:val="003309C3"/>
    <w:rsid w:val="003309F7"/>
    <w:rsid w:val="00330A14"/>
    <w:rsid w:val="00330A21"/>
    <w:rsid w:val="00330A6C"/>
    <w:rsid w:val="00330A8A"/>
    <w:rsid w:val="00330A92"/>
    <w:rsid w:val="00330B0D"/>
    <w:rsid w:val="00330B2B"/>
    <w:rsid w:val="00330B71"/>
    <w:rsid w:val="00330BB6"/>
    <w:rsid w:val="00330BC6"/>
    <w:rsid w:val="00330BFF"/>
    <w:rsid w:val="00330C0E"/>
    <w:rsid w:val="00330C31"/>
    <w:rsid w:val="00330D5D"/>
    <w:rsid w:val="00330D78"/>
    <w:rsid w:val="00330D89"/>
    <w:rsid w:val="00330DBA"/>
    <w:rsid w:val="00330E2C"/>
    <w:rsid w:val="00330E33"/>
    <w:rsid w:val="00330E34"/>
    <w:rsid w:val="00330EED"/>
    <w:rsid w:val="00330F0E"/>
    <w:rsid w:val="00330F32"/>
    <w:rsid w:val="00330F9B"/>
    <w:rsid w:val="00330FA1"/>
    <w:rsid w:val="00330FDC"/>
    <w:rsid w:val="00331025"/>
    <w:rsid w:val="00331051"/>
    <w:rsid w:val="00331066"/>
    <w:rsid w:val="00331067"/>
    <w:rsid w:val="00331115"/>
    <w:rsid w:val="003311A5"/>
    <w:rsid w:val="003311E6"/>
    <w:rsid w:val="00331245"/>
    <w:rsid w:val="0033129E"/>
    <w:rsid w:val="003312C2"/>
    <w:rsid w:val="003312CC"/>
    <w:rsid w:val="003312F6"/>
    <w:rsid w:val="0033137D"/>
    <w:rsid w:val="003313C4"/>
    <w:rsid w:val="003313C5"/>
    <w:rsid w:val="00331446"/>
    <w:rsid w:val="003314C7"/>
    <w:rsid w:val="003314ED"/>
    <w:rsid w:val="00331533"/>
    <w:rsid w:val="00331571"/>
    <w:rsid w:val="003315EA"/>
    <w:rsid w:val="00331656"/>
    <w:rsid w:val="003316C2"/>
    <w:rsid w:val="003316E9"/>
    <w:rsid w:val="003316EA"/>
    <w:rsid w:val="003316F6"/>
    <w:rsid w:val="0033174A"/>
    <w:rsid w:val="00331786"/>
    <w:rsid w:val="003317CF"/>
    <w:rsid w:val="003317FC"/>
    <w:rsid w:val="00331824"/>
    <w:rsid w:val="003318AA"/>
    <w:rsid w:val="003318B5"/>
    <w:rsid w:val="003318D5"/>
    <w:rsid w:val="00331903"/>
    <w:rsid w:val="00331918"/>
    <w:rsid w:val="0033191E"/>
    <w:rsid w:val="0033192E"/>
    <w:rsid w:val="0033197C"/>
    <w:rsid w:val="0033197F"/>
    <w:rsid w:val="003319A4"/>
    <w:rsid w:val="003319C4"/>
    <w:rsid w:val="003319DA"/>
    <w:rsid w:val="00331A03"/>
    <w:rsid w:val="00331A06"/>
    <w:rsid w:val="00331AA4"/>
    <w:rsid w:val="00331ACC"/>
    <w:rsid w:val="00331AE9"/>
    <w:rsid w:val="00331B2D"/>
    <w:rsid w:val="00331BBE"/>
    <w:rsid w:val="00331BF8"/>
    <w:rsid w:val="00331C46"/>
    <w:rsid w:val="00331C57"/>
    <w:rsid w:val="00331C5D"/>
    <w:rsid w:val="00331C67"/>
    <w:rsid w:val="00331CF7"/>
    <w:rsid w:val="00331D05"/>
    <w:rsid w:val="00331D11"/>
    <w:rsid w:val="00331D47"/>
    <w:rsid w:val="00331D48"/>
    <w:rsid w:val="00331D9B"/>
    <w:rsid w:val="00331D9D"/>
    <w:rsid w:val="00331DA9"/>
    <w:rsid w:val="00331E86"/>
    <w:rsid w:val="00331EE3"/>
    <w:rsid w:val="00331F0C"/>
    <w:rsid w:val="00331F38"/>
    <w:rsid w:val="00331F76"/>
    <w:rsid w:val="00331F9F"/>
    <w:rsid w:val="00331FEB"/>
    <w:rsid w:val="00332069"/>
    <w:rsid w:val="0033207E"/>
    <w:rsid w:val="003320A8"/>
    <w:rsid w:val="003320F2"/>
    <w:rsid w:val="0033210E"/>
    <w:rsid w:val="0033214A"/>
    <w:rsid w:val="0033221D"/>
    <w:rsid w:val="00332257"/>
    <w:rsid w:val="0033225F"/>
    <w:rsid w:val="00332273"/>
    <w:rsid w:val="0033228F"/>
    <w:rsid w:val="003322EC"/>
    <w:rsid w:val="00332322"/>
    <w:rsid w:val="0033241D"/>
    <w:rsid w:val="00332445"/>
    <w:rsid w:val="00332466"/>
    <w:rsid w:val="00332479"/>
    <w:rsid w:val="00332489"/>
    <w:rsid w:val="003324AF"/>
    <w:rsid w:val="003324BD"/>
    <w:rsid w:val="003324C3"/>
    <w:rsid w:val="003324DA"/>
    <w:rsid w:val="0033255D"/>
    <w:rsid w:val="003325C3"/>
    <w:rsid w:val="0033267E"/>
    <w:rsid w:val="0033268B"/>
    <w:rsid w:val="003326C9"/>
    <w:rsid w:val="003326D3"/>
    <w:rsid w:val="003326D8"/>
    <w:rsid w:val="00332705"/>
    <w:rsid w:val="00332774"/>
    <w:rsid w:val="0033277B"/>
    <w:rsid w:val="0033277E"/>
    <w:rsid w:val="003327A5"/>
    <w:rsid w:val="00332840"/>
    <w:rsid w:val="00332866"/>
    <w:rsid w:val="0033287C"/>
    <w:rsid w:val="0033288D"/>
    <w:rsid w:val="003328D8"/>
    <w:rsid w:val="00332912"/>
    <w:rsid w:val="00332924"/>
    <w:rsid w:val="0033293F"/>
    <w:rsid w:val="00332981"/>
    <w:rsid w:val="003329A0"/>
    <w:rsid w:val="003329B1"/>
    <w:rsid w:val="003329C0"/>
    <w:rsid w:val="003329C3"/>
    <w:rsid w:val="003329C5"/>
    <w:rsid w:val="00332A2F"/>
    <w:rsid w:val="00332A36"/>
    <w:rsid w:val="00332A64"/>
    <w:rsid w:val="00332A7F"/>
    <w:rsid w:val="00332B84"/>
    <w:rsid w:val="00332B9B"/>
    <w:rsid w:val="00332BD3"/>
    <w:rsid w:val="00332D23"/>
    <w:rsid w:val="00332D4C"/>
    <w:rsid w:val="00332D8C"/>
    <w:rsid w:val="00332DB9"/>
    <w:rsid w:val="00332E06"/>
    <w:rsid w:val="00332E10"/>
    <w:rsid w:val="00332EA8"/>
    <w:rsid w:val="00332EBC"/>
    <w:rsid w:val="00332EF3"/>
    <w:rsid w:val="00332F3B"/>
    <w:rsid w:val="00332F85"/>
    <w:rsid w:val="00332FEC"/>
    <w:rsid w:val="00333016"/>
    <w:rsid w:val="00333059"/>
    <w:rsid w:val="003330CF"/>
    <w:rsid w:val="0033314C"/>
    <w:rsid w:val="003331BD"/>
    <w:rsid w:val="00333207"/>
    <w:rsid w:val="00333217"/>
    <w:rsid w:val="00333253"/>
    <w:rsid w:val="00333262"/>
    <w:rsid w:val="00333282"/>
    <w:rsid w:val="003332DA"/>
    <w:rsid w:val="00333339"/>
    <w:rsid w:val="00333350"/>
    <w:rsid w:val="0033337C"/>
    <w:rsid w:val="00333445"/>
    <w:rsid w:val="00333484"/>
    <w:rsid w:val="0033349F"/>
    <w:rsid w:val="003334D5"/>
    <w:rsid w:val="00333530"/>
    <w:rsid w:val="0033354E"/>
    <w:rsid w:val="00333592"/>
    <w:rsid w:val="0033359D"/>
    <w:rsid w:val="003335DB"/>
    <w:rsid w:val="003335DD"/>
    <w:rsid w:val="00333632"/>
    <w:rsid w:val="00333683"/>
    <w:rsid w:val="003336D6"/>
    <w:rsid w:val="003336F2"/>
    <w:rsid w:val="00333705"/>
    <w:rsid w:val="0033371F"/>
    <w:rsid w:val="0033378B"/>
    <w:rsid w:val="00333807"/>
    <w:rsid w:val="00333876"/>
    <w:rsid w:val="00333885"/>
    <w:rsid w:val="0033388B"/>
    <w:rsid w:val="003338B7"/>
    <w:rsid w:val="003338BF"/>
    <w:rsid w:val="003338CC"/>
    <w:rsid w:val="00333924"/>
    <w:rsid w:val="0033398C"/>
    <w:rsid w:val="003339E5"/>
    <w:rsid w:val="00333A3A"/>
    <w:rsid w:val="00333A49"/>
    <w:rsid w:val="00333A57"/>
    <w:rsid w:val="00333A5A"/>
    <w:rsid w:val="00333A73"/>
    <w:rsid w:val="00333A9C"/>
    <w:rsid w:val="00333AF3"/>
    <w:rsid w:val="00333B20"/>
    <w:rsid w:val="00333B32"/>
    <w:rsid w:val="00333B50"/>
    <w:rsid w:val="00333B83"/>
    <w:rsid w:val="00333C2B"/>
    <w:rsid w:val="00333C35"/>
    <w:rsid w:val="00333C7D"/>
    <w:rsid w:val="00333C88"/>
    <w:rsid w:val="00333CAD"/>
    <w:rsid w:val="00333CE1"/>
    <w:rsid w:val="00333CF9"/>
    <w:rsid w:val="00333D00"/>
    <w:rsid w:val="00333D1E"/>
    <w:rsid w:val="00333D72"/>
    <w:rsid w:val="00333DAF"/>
    <w:rsid w:val="00333E3C"/>
    <w:rsid w:val="00333E41"/>
    <w:rsid w:val="00333E54"/>
    <w:rsid w:val="00333E5A"/>
    <w:rsid w:val="00333E79"/>
    <w:rsid w:val="00333E9D"/>
    <w:rsid w:val="00333EDA"/>
    <w:rsid w:val="00333F60"/>
    <w:rsid w:val="00333F6B"/>
    <w:rsid w:val="00333F6D"/>
    <w:rsid w:val="00333FF8"/>
    <w:rsid w:val="00334035"/>
    <w:rsid w:val="00334073"/>
    <w:rsid w:val="003340B3"/>
    <w:rsid w:val="003340BB"/>
    <w:rsid w:val="003340E5"/>
    <w:rsid w:val="00334100"/>
    <w:rsid w:val="00334102"/>
    <w:rsid w:val="0033412C"/>
    <w:rsid w:val="00334131"/>
    <w:rsid w:val="0033413A"/>
    <w:rsid w:val="003341A6"/>
    <w:rsid w:val="00334220"/>
    <w:rsid w:val="0033423B"/>
    <w:rsid w:val="00334248"/>
    <w:rsid w:val="0033429A"/>
    <w:rsid w:val="00334339"/>
    <w:rsid w:val="00334383"/>
    <w:rsid w:val="003343A8"/>
    <w:rsid w:val="003343F6"/>
    <w:rsid w:val="00334449"/>
    <w:rsid w:val="0033445D"/>
    <w:rsid w:val="003344E6"/>
    <w:rsid w:val="00334549"/>
    <w:rsid w:val="00334566"/>
    <w:rsid w:val="0033458C"/>
    <w:rsid w:val="00334604"/>
    <w:rsid w:val="00334623"/>
    <w:rsid w:val="0033463A"/>
    <w:rsid w:val="003346CE"/>
    <w:rsid w:val="00334758"/>
    <w:rsid w:val="00334760"/>
    <w:rsid w:val="00334765"/>
    <w:rsid w:val="0033478D"/>
    <w:rsid w:val="003347DD"/>
    <w:rsid w:val="00334802"/>
    <w:rsid w:val="00334863"/>
    <w:rsid w:val="0033486B"/>
    <w:rsid w:val="00334896"/>
    <w:rsid w:val="003348D5"/>
    <w:rsid w:val="003348E8"/>
    <w:rsid w:val="00334904"/>
    <w:rsid w:val="00334945"/>
    <w:rsid w:val="0033499E"/>
    <w:rsid w:val="00334A00"/>
    <w:rsid w:val="00334A0C"/>
    <w:rsid w:val="00334A13"/>
    <w:rsid w:val="00334A40"/>
    <w:rsid w:val="00334AA5"/>
    <w:rsid w:val="00334B3C"/>
    <w:rsid w:val="00334B4A"/>
    <w:rsid w:val="00334B75"/>
    <w:rsid w:val="00334B9C"/>
    <w:rsid w:val="00334BF7"/>
    <w:rsid w:val="00334C41"/>
    <w:rsid w:val="00334CD6"/>
    <w:rsid w:val="00334CDE"/>
    <w:rsid w:val="00334CF0"/>
    <w:rsid w:val="00334CF2"/>
    <w:rsid w:val="00334D05"/>
    <w:rsid w:val="00334D6D"/>
    <w:rsid w:val="00334DE8"/>
    <w:rsid w:val="00334DFF"/>
    <w:rsid w:val="00334E0A"/>
    <w:rsid w:val="00334E50"/>
    <w:rsid w:val="00334E98"/>
    <w:rsid w:val="00334F6E"/>
    <w:rsid w:val="00334FD6"/>
    <w:rsid w:val="00334FF4"/>
    <w:rsid w:val="0033502E"/>
    <w:rsid w:val="00335049"/>
    <w:rsid w:val="00335057"/>
    <w:rsid w:val="00335065"/>
    <w:rsid w:val="00335077"/>
    <w:rsid w:val="00335094"/>
    <w:rsid w:val="003350FB"/>
    <w:rsid w:val="00335151"/>
    <w:rsid w:val="003351CB"/>
    <w:rsid w:val="00335204"/>
    <w:rsid w:val="00335288"/>
    <w:rsid w:val="003352F4"/>
    <w:rsid w:val="00335388"/>
    <w:rsid w:val="0033540C"/>
    <w:rsid w:val="00335468"/>
    <w:rsid w:val="003354A3"/>
    <w:rsid w:val="003354C8"/>
    <w:rsid w:val="003354CD"/>
    <w:rsid w:val="003354F8"/>
    <w:rsid w:val="003354FB"/>
    <w:rsid w:val="00335768"/>
    <w:rsid w:val="0033576C"/>
    <w:rsid w:val="00335777"/>
    <w:rsid w:val="00335794"/>
    <w:rsid w:val="00335797"/>
    <w:rsid w:val="003357C0"/>
    <w:rsid w:val="00335803"/>
    <w:rsid w:val="00335805"/>
    <w:rsid w:val="00335826"/>
    <w:rsid w:val="00335890"/>
    <w:rsid w:val="00335898"/>
    <w:rsid w:val="003358B3"/>
    <w:rsid w:val="003358C6"/>
    <w:rsid w:val="003358F5"/>
    <w:rsid w:val="003358F7"/>
    <w:rsid w:val="003358FD"/>
    <w:rsid w:val="00335936"/>
    <w:rsid w:val="003359B0"/>
    <w:rsid w:val="00335A0B"/>
    <w:rsid w:val="00335A47"/>
    <w:rsid w:val="00335A4F"/>
    <w:rsid w:val="00335AEA"/>
    <w:rsid w:val="00335B29"/>
    <w:rsid w:val="00335B69"/>
    <w:rsid w:val="00335B91"/>
    <w:rsid w:val="00335BD3"/>
    <w:rsid w:val="00335C01"/>
    <w:rsid w:val="00335C5F"/>
    <w:rsid w:val="00335C7C"/>
    <w:rsid w:val="00335C81"/>
    <w:rsid w:val="00335CE1"/>
    <w:rsid w:val="00335CEC"/>
    <w:rsid w:val="00335D42"/>
    <w:rsid w:val="00335D46"/>
    <w:rsid w:val="00335D7F"/>
    <w:rsid w:val="00335D9E"/>
    <w:rsid w:val="00335DA3"/>
    <w:rsid w:val="00335DC8"/>
    <w:rsid w:val="00335DDE"/>
    <w:rsid w:val="00335DF9"/>
    <w:rsid w:val="00335EB9"/>
    <w:rsid w:val="00335EE7"/>
    <w:rsid w:val="00335F4B"/>
    <w:rsid w:val="00335F67"/>
    <w:rsid w:val="00335FE0"/>
    <w:rsid w:val="00335FFC"/>
    <w:rsid w:val="00336015"/>
    <w:rsid w:val="0033616E"/>
    <w:rsid w:val="0033619C"/>
    <w:rsid w:val="0033619D"/>
    <w:rsid w:val="003362C2"/>
    <w:rsid w:val="0033630C"/>
    <w:rsid w:val="00336319"/>
    <w:rsid w:val="0033633C"/>
    <w:rsid w:val="003363B0"/>
    <w:rsid w:val="00336468"/>
    <w:rsid w:val="00336481"/>
    <w:rsid w:val="003364C7"/>
    <w:rsid w:val="003364C8"/>
    <w:rsid w:val="00336513"/>
    <w:rsid w:val="00336529"/>
    <w:rsid w:val="0033656C"/>
    <w:rsid w:val="00336571"/>
    <w:rsid w:val="00336573"/>
    <w:rsid w:val="0033658A"/>
    <w:rsid w:val="0033658D"/>
    <w:rsid w:val="003365EF"/>
    <w:rsid w:val="003365F9"/>
    <w:rsid w:val="003365FF"/>
    <w:rsid w:val="00336607"/>
    <w:rsid w:val="00336639"/>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58"/>
    <w:rsid w:val="00336A7E"/>
    <w:rsid w:val="00336AEC"/>
    <w:rsid w:val="00336B11"/>
    <w:rsid w:val="00336B32"/>
    <w:rsid w:val="00336B75"/>
    <w:rsid w:val="00336BEA"/>
    <w:rsid w:val="00336BFC"/>
    <w:rsid w:val="00336C62"/>
    <w:rsid w:val="00336C81"/>
    <w:rsid w:val="00336D45"/>
    <w:rsid w:val="00336D61"/>
    <w:rsid w:val="00336E0F"/>
    <w:rsid w:val="00336E36"/>
    <w:rsid w:val="00336EA6"/>
    <w:rsid w:val="00336EE0"/>
    <w:rsid w:val="00336F7F"/>
    <w:rsid w:val="00336FA0"/>
    <w:rsid w:val="00336FD6"/>
    <w:rsid w:val="00336FD9"/>
    <w:rsid w:val="00336FEF"/>
    <w:rsid w:val="0033705C"/>
    <w:rsid w:val="0033709A"/>
    <w:rsid w:val="003370A1"/>
    <w:rsid w:val="003370E7"/>
    <w:rsid w:val="00337168"/>
    <w:rsid w:val="00337170"/>
    <w:rsid w:val="00337262"/>
    <w:rsid w:val="003372A2"/>
    <w:rsid w:val="003372ED"/>
    <w:rsid w:val="00337305"/>
    <w:rsid w:val="003373B2"/>
    <w:rsid w:val="003373C3"/>
    <w:rsid w:val="003373CC"/>
    <w:rsid w:val="003373D4"/>
    <w:rsid w:val="0033741C"/>
    <w:rsid w:val="00337450"/>
    <w:rsid w:val="0033745B"/>
    <w:rsid w:val="003374DA"/>
    <w:rsid w:val="003374F0"/>
    <w:rsid w:val="003374F8"/>
    <w:rsid w:val="0033752D"/>
    <w:rsid w:val="003375ED"/>
    <w:rsid w:val="003375FA"/>
    <w:rsid w:val="0033767A"/>
    <w:rsid w:val="003376DA"/>
    <w:rsid w:val="0033770D"/>
    <w:rsid w:val="0033770F"/>
    <w:rsid w:val="003377B9"/>
    <w:rsid w:val="003377CC"/>
    <w:rsid w:val="0033780D"/>
    <w:rsid w:val="00337842"/>
    <w:rsid w:val="0033789A"/>
    <w:rsid w:val="003378A0"/>
    <w:rsid w:val="003378D7"/>
    <w:rsid w:val="003378E6"/>
    <w:rsid w:val="003378E8"/>
    <w:rsid w:val="003378E9"/>
    <w:rsid w:val="00337971"/>
    <w:rsid w:val="0033797E"/>
    <w:rsid w:val="003379A3"/>
    <w:rsid w:val="003379B4"/>
    <w:rsid w:val="00337A74"/>
    <w:rsid w:val="00337A75"/>
    <w:rsid w:val="00337AB9"/>
    <w:rsid w:val="00337AED"/>
    <w:rsid w:val="00337AF1"/>
    <w:rsid w:val="00337B40"/>
    <w:rsid w:val="00337BDE"/>
    <w:rsid w:val="00337BFA"/>
    <w:rsid w:val="00337C0C"/>
    <w:rsid w:val="00337C5A"/>
    <w:rsid w:val="00337C65"/>
    <w:rsid w:val="00337D6E"/>
    <w:rsid w:val="00337D6F"/>
    <w:rsid w:val="00337D84"/>
    <w:rsid w:val="00337DDA"/>
    <w:rsid w:val="00337E18"/>
    <w:rsid w:val="00337E3D"/>
    <w:rsid w:val="00337E79"/>
    <w:rsid w:val="00337EAF"/>
    <w:rsid w:val="00337EEC"/>
    <w:rsid w:val="00337F2E"/>
    <w:rsid w:val="00337F7E"/>
    <w:rsid w:val="00337FAF"/>
    <w:rsid w:val="00340026"/>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5F3"/>
    <w:rsid w:val="00340623"/>
    <w:rsid w:val="00340627"/>
    <w:rsid w:val="00340690"/>
    <w:rsid w:val="003406B6"/>
    <w:rsid w:val="003406D4"/>
    <w:rsid w:val="003406D9"/>
    <w:rsid w:val="003406DD"/>
    <w:rsid w:val="00340758"/>
    <w:rsid w:val="00340764"/>
    <w:rsid w:val="00340771"/>
    <w:rsid w:val="003407CB"/>
    <w:rsid w:val="00340817"/>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7C"/>
    <w:rsid w:val="00340CC5"/>
    <w:rsid w:val="00340CDC"/>
    <w:rsid w:val="00340D32"/>
    <w:rsid w:val="00340D41"/>
    <w:rsid w:val="00340DB8"/>
    <w:rsid w:val="00340DBC"/>
    <w:rsid w:val="00340DC9"/>
    <w:rsid w:val="00340DCF"/>
    <w:rsid w:val="00340DD7"/>
    <w:rsid w:val="00340E03"/>
    <w:rsid w:val="00340E1C"/>
    <w:rsid w:val="00340E2C"/>
    <w:rsid w:val="00340EA1"/>
    <w:rsid w:val="00340EA6"/>
    <w:rsid w:val="00340EB5"/>
    <w:rsid w:val="00340ED3"/>
    <w:rsid w:val="00340EEA"/>
    <w:rsid w:val="00340F09"/>
    <w:rsid w:val="00340F3A"/>
    <w:rsid w:val="00340F5B"/>
    <w:rsid w:val="00340F65"/>
    <w:rsid w:val="00340F78"/>
    <w:rsid w:val="00340FEF"/>
    <w:rsid w:val="0034101B"/>
    <w:rsid w:val="0034106D"/>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6D"/>
    <w:rsid w:val="0034147A"/>
    <w:rsid w:val="003414A8"/>
    <w:rsid w:val="003414EC"/>
    <w:rsid w:val="00341510"/>
    <w:rsid w:val="0034152F"/>
    <w:rsid w:val="00341593"/>
    <w:rsid w:val="00341597"/>
    <w:rsid w:val="0034159D"/>
    <w:rsid w:val="0034162B"/>
    <w:rsid w:val="0034162F"/>
    <w:rsid w:val="003416AE"/>
    <w:rsid w:val="0034173D"/>
    <w:rsid w:val="0034173F"/>
    <w:rsid w:val="00341801"/>
    <w:rsid w:val="003418D9"/>
    <w:rsid w:val="00341909"/>
    <w:rsid w:val="00341953"/>
    <w:rsid w:val="003419B3"/>
    <w:rsid w:val="00341A27"/>
    <w:rsid w:val="00341A2F"/>
    <w:rsid w:val="00341A30"/>
    <w:rsid w:val="00341AAB"/>
    <w:rsid w:val="00341AC3"/>
    <w:rsid w:val="00341AD7"/>
    <w:rsid w:val="00341B24"/>
    <w:rsid w:val="00341B2C"/>
    <w:rsid w:val="00341B41"/>
    <w:rsid w:val="00341B64"/>
    <w:rsid w:val="00341BEB"/>
    <w:rsid w:val="00341BF5"/>
    <w:rsid w:val="00341BF7"/>
    <w:rsid w:val="00341C11"/>
    <w:rsid w:val="00341C57"/>
    <w:rsid w:val="00341CC7"/>
    <w:rsid w:val="00341CCE"/>
    <w:rsid w:val="00341CE6"/>
    <w:rsid w:val="00341D51"/>
    <w:rsid w:val="00341DAB"/>
    <w:rsid w:val="00341DBC"/>
    <w:rsid w:val="00341DF6"/>
    <w:rsid w:val="00341E7B"/>
    <w:rsid w:val="00341E8B"/>
    <w:rsid w:val="00341EF8"/>
    <w:rsid w:val="00341EFB"/>
    <w:rsid w:val="00341F00"/>
    <w:rsid w:val="00341F3A"/>
    <w:rsid w:val="00341F3F"/>
    <w:rsid w:val="00341F44"/>
    <w:rsid w:val="00341F4C"/>
    <w:rsid w:val="00341F5E"/>
    <w:rsid w:val="00341F9F"/>
    <w:rsid w:val="00341FA3"/>
    <w:rsid w:val="00341FAB"/>
    <w:rsid w:val="00341FBD"/>
    <w:rsid w:val="003420CA"/>
    <w:rsid w:val="003420F1"/>
    <w:rsid w:val="00342146"/>
    <w:rsid w:val="00342173"/>
    <w:rsid w:val="003421B0"/>
    <w:rsid w:val="003421CE"/>
    <w:rsid w:val="00342214"/>
    <w:rsid w:val="00342268"/>
    <w:rsid w:val="0034227C"/>
    <w:rsid w:val="0034228E"/>
    <w:rsid w:val="003422C3"/>
    <w:rsid w:val="003422E9"/>
    <w:rsid w:val="003422F0"/>
    <w:rsid w:val="0034241D"/>
    <w:rsid w:val="00342449"/>
    <w:rsid w:val="0034245D"/>
    <w:rsid w:val="0034248A"/>
    <w:rsid w:val="003424A3"/>
    <w:rsid w:val="003424B2"/>
    <w:rsid w:val="003424F4"/>
    <w:rsid w:val="00342541"/>
    <w:rsid w:val="00342582"/>
    <w:rsid w:val="003425C7"/>
    <w:rsid w:val="003425CC"/>
    <w:rsid w:val="00342632"/>
    <w:rsid w:val="003426AD"/>
    <w:rsid w:val="00342764"/>
    <w:rsid w:val="003427A5"/>
    <w:rsid w:val="003427FB"/>
    <w:rsid w:val="00342802"/>
    <w:rsid w:val="0034287C"/>
    <w:rsid w:val="003428AF"/>
    <w:rsid w:val="00342977"/>
    <w:rsid w:val="00342991"/>
    <w:rsid w:val="003429AD"/>
    <w:rsid w:val="003429CF"/>
    <w:rsid w:val="003429EC"/>
    <w:rsid w:val="003429FC"/>
    <w:rsid w:val="00342A36"/>
    <w:rsid w:val="00342AE6"/>
    <w:rsid w:val="00342AF6"/>
    <w:rsid w:val="00342B71"/>
    <w:rsid w:val="00342B80"/>
    <w:rsid w:val="00342BA7"/>
    <w:rsid w:val="00342C36"/>
    <w:rsid w:val="00342C47"/>
    <w:rsid w:val="00342CAA"/>
    <w:rsid w:val="00342CC3"/>
    <w:rsid w:val="00342CD4"/>
    <w:rsid w:val="00342D2E"/>
    <w:rsid w:val="00342D68"/>
    <w:rsid w:val="00342DA7"/>
    <w:rsid w:val="00342DA8"/>
    <w:rsid w:val="00342DD1"/>
    <w:rsid w:val="00342DF0"/>
    <w:rsid w:val="00342E4A"/>
    <w:rsid w:val="00342E50"/>
    <w:rsid w:val="00342E7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4D"/>
    <w:rsid w:val="0034356B"/>
    <w:rsid w:val="0034361B"/>
    <w:rsid w:val="0034363C"/>
    <w:rsid w:val="00343651"/>
    <w:rsid w:val="00343673"/>
    <w:rsid w:val="00343696"/>
    <w:rsid w:val="003436DB"/>
    <w:rsid w:val="003436E8"/>
    <w:rsid w:val="003436ED"/>
    <w:rsid w:val="0034373E"/>
    <w:rsid w:val="00343763"/>
    <w:rsid w:val="003437A6"/>
    <w:rsid w:val="003437B6"/>
    <w:rsid w:val="003437DF"/>
    <w:rsid w:val="0034382E"/>
    <w:rsid w:val="00343845"/>
    <w:rsid w:val="00343869"/>
    <w:rsid w:val="00343900"/>
    <w:rsid w:val="00343929"/>
    <w:rsid w:val="003439AD"/>
    <w:rsid w:val="003439BE"/>
    <w:rsid w:val="00343A04"/>
    <w:rsid w:val="00343A0A"/>
    <w:rsid w:val="00343A9C"/>
    <w:rsid w:val="00343AB7"/>
    <w:rsid w:val="00343B71"/>
    <w:rsid w:val="00343B77"/>
    <w:rsid w:val="00343B86"/>
    <w:rsid w:val="00343B97"/>
    <w:rsid w:val="00343BC0"/>
    <w:rsid w:val="00343C1D"/>
    <w:rsid w:val="00343C5F"/>
    <w:rsid w:val="00343C77"/>
    <w:rsid w:val="00343CC2"/>
    <w:rsid w:val="00343CEF"/>
    <w:rsid w:val="00343D26"/>
    <w:rsid w:val="00343DC1"/>
    <w:rsid w:val="00343E0D"/>
    <w:rsid w:val="00343E4B"/>
    <w:rsid w:val="00343E57"/>
    <w:rsid w:val="00343F5D"/>
    <w:rsid w:val="00343FA8"/>
    <w:rsid w:val="00344002"/>
    <w:rsid w:val="0034400B"/>
    <w:rsid w:val="0034400E"/>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1C"/>
    <w:rsid w:val="00344323"/>
    <w:rsid w:val="00344326"/>
    <w:rsid w:val="00344351"/>
    <w:rsid w:val="00344387"/>
    <w:rsid w:val="00344392"/>
    <w:rsid w:val="003443D6"/>
    <w:rsid w:val="003443EE"/>
    <w:rsid w:val="003443F8"/>
    <w:rsid w:val="003443FB"/>
    <w:rsid w:val="0034440B"/>
    <w:rsid w:val="0034446E"/>
    <w:rsid w:val="003444BC"/>
    <w:rsid w:val="00344500"/>
    <w:rsid w:val="00344506"/>
    <w:rsid w:val="00344552"/>
    <w:rsid w:val="00344560"/>
    <w:rsid w:val="00344587"/>
    <w:rsid w:val="003445F1"/>
    <w:rsid w:val="003446D5"/>
    <w:rsid w:val="00344804"/>
    <w:rsid w:val="00344813"/>
    <w:rsid w:val="00344821"/>
    <w:rsid w:val="0034484B"/>
    <w:rsid w:val="0034485E"/>
    <w:rsid w:val="00344875"/>
    <w:rsid w:val="00344879"/>
    <w:rsid w:val="00344892"/>
    <w:rsid w:val="003448A0"/>
    <w:rsid w:val="003448DA"/>
    <w:rsid w:val="003448E6"/>
    <w:rsid w:val="003448EE"/>
    <w:rsid w:val="0034492A"/>
    <w:rsid w:val="00344988"/>
    <w:rsid w:val="003449B2"/>
    <w:rsid w:val="003449B8"/>
    <w:rsid w:val="003449EB"/>
    <w:rsid w:val="00344A07"/>
    <w:rsid w:val="00344A11"/>
    <w:rsid w:val="00344A22"/>
    <w:rsid w:val="00344A24"/>
    <w:rsid w:val="00344A62"/>
    <w:rsid w:val="00344A66"/>
    <w:rsid w:val="00344A85"/>
    <w:rsid w:val="00344AC5"/>
    <w:rsid w:val="00344AD7"/>
    <w:rsid w:val="00344B41"/>
    <w:rsid w:val="00344B55"/>
    <w:rsid w:val="00344B5B"/>
    <w:rsid w:val="00344B6E"/>
    <w:rsid w:val="00344BA7"/>
    <w:rsid w:val="00344BCF"/>
    <w:rsid w:val="00344BED"/>
    <w:rsid w:val="00344BF6"/>
    <w:rsid w:val="00344CD9"/>
    <w:rsid w:val="00344D4F"/>
    <w:rsid w:val="00344DF8"/>
    <w:rsid w:val="00344EDE"/>
    <w:rsid w:val="00344EEB"/>
    <w:rsid w:val="00344F24"/>
    <w:rsid w:val="00344F3F"/>
    <w:rsid w:val="00344F55"/>
    <w:rsid w:val="00344F57"/>
    <w:rsid w:val="00344F63"/>
    <w:rsid w:val="00344FA5"/>
    <w:rsid w:val="00344FE8"/>
    <w:rsid w:val="00345001"/>
    <w:rsid w:val="00345026"/>
    <w:rsid w:val="00345163"/>
    <w:rsid w:val="00345168"/>
    <w:rsid w:val="0034517A"/>
    <w:rsid w:val="00345212"/>
    <w:rsid w:val="00345248"/>
    <w:rsid w:val="0034526F"/>
    <w:rsid w:val="00345273"/>
    <w:rsid w:val="003452C4"/>
    <w:rsid w:val="003452CD"/>
    <w:rsid w:val="003452F5"/>
    <w:rsid w:val="0034530E"/>
    <w:rsid w:val="00345317"/>
    <w:rsid w:val="0034532B"/>
    <w:rsid w:val="0034536B"/>
    <w:rsid w:val="00345377"/>
    <w:rsid w:val="003453C3"/>
    <w:rsid w:val="00345426"/>
    <w:rsid w:val="00345441"/>
    <w:rsid w:val="00345473"/>
    <w:rsid w:val="0034547F"/>
    <w:rsid w:val="003454D8"/>
    <w:rsid w:val="003455C6"/>
    <w:rsid w:val="003455CB"/>
    <w:rsid w:val="003455CC"/>
    <w:rsid w:val="00345667"/>
    <w:rsid w:val="00345673"/>
    <w:rsid w:val="003456AB"/>
    <w:rsid w:val="003456D4"/>
    <w:rsid w:val="003456EA"/>
    <w:rsid w:val="00345766"/>
    <w:rsid w:val="00345780"/>
    <w:rsid w:val="003457B2"/>
    <w:rsid w:val="003457CD"/>
    <w:rsid w:val="0034580B"/>
    <w:rsid w:val="0034583A"/>
    <w:rsid w:val="003458B5"/>
    <w:rsid w:val="00345993"/>
    <w:rsid w:val="003459A3"/>
    <w:rsid w:val="003459AA"/>
    <w:rsid w:val="003459D5"/>
    <w:rsid w:val="00345A55"/>
    <w:rsid w:val="00345A6B"/>
    <w:rsid w:val="00345AD7"/>
    <w:rsid w:val="00345AEC"/>
    <w:rsid w:val="00345B19"/>
    <w:rsid w:val="00345B33"/>
    <w:rsid w:val="00345B57"/>
    <w:rsid w:val="00345B5A"/>
    <w:rsid w:val="00345BAC"/>
    <w:rsid w:val="00345BC4"/>
    <w:rsid w:val="00345C14"/>
    <w:rsid w:val="00345C18"/>
    <w:rsid w:val="00345C7B"/>
    <w:rsid w:val="00345CC6"/>
    <w:rsid w:val="00345CCB"/>
    <w:rsid w:val="00345D0A"/>
    <w:rsid w:val="00345D33"/>
    <w:rsid w:val="00345D5C"/>
    <w:rsid w:val="00345D62"/>
    <w:rsid w:val="00345D7E"/>
    <w:rsid w:val="00345DC0"/>
    <w:rsid w:val="00345DEA"/>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9B"/>
    <w:rsid w:val="003461E4"/>
    <w:rsid w:val="00346243"/>
    <w:rsid w:val="00346277"/>
    <w:rsid w:val="0034627A"/>
    <w:rsid w:val="0034628F"/>
    <w:rsid w:val="00346296"/>
    <w:rsid w:val="003462C5"/>
    <w:rsid w:val="003462E9"/>
    <w:rsid w:val="003462F1"/>
    <w:rsid w:val="003462F4"/>
    <w:rsid w:val="00346352"/>
    <w:rsid w:val="00346368"/>
    <w:rsid w:val="0034637F"/>
    <w:rsid w:val="00346392"/>
    <w:rsid w:val="0034641A"/>
    <w:rsid w:val="00346438"/>
    <w:rsid w:val="00346480"/>
    <w:rsid w:val="003464C6"/>
    <w:rsid w:val="003464E4"/>
    <w:rsid w:val="00346504"/>
    <w:rsid w:val="0034651E"/>
    <w:rsid w:val="00346547"/>
    <w:rsid w:val="00346563"/>
    <w:rsid w:val="00346578"/>
    <w:rsid w:val="00346590"/>
    <w:rsid w:val="003465A6"/>
    <w:rsid w:val="003465EB"/>
    <w:rsid w:val="00346638"/>
    <w:rsid w:val="00346644"/>
    <w:rsid w:val="0034665C"/>
    <w:rsid w:val="003466B9"/>
    <w:rsid w:val="003466CE"/>
    <w:rsid w:val="0034675D"/>
    <w:rsid w:val="00346792"/>
    <w:rsid w:val="003467B5"/>
    <w:rsid w:val="0034682A"/>
    <w:rsid w:val="00346841"/>
    <w:rsid w:val="00346848"/>
    <w:rsid w:val="0034687F"/>
    <w:rsid w:val="003468B9"/>
    <w:rsid w:val="003468E6"/>
    <w:rsid w:val="00346904"/>
    <w:rsid w:val="00346920"/>
    <w:rsid w:val="00346928"/>
    <w:rsid w:val="00346958"/>
    <w:rsid w:val="0034695A"/>
    <w:rsid w:val="00346968"/>
    <w:rsid w:val="0034698E"/>
    <w:rsid w:val="003469DE"/>
    <w:rsid w:val="003469FD"/>
    <w:rsid w:val="00346A9B"/>
    <w:rsid w:val="00346B32"/>
    <w:rsid w:val="00346BA0"/>
    <w:rsid w:val="00346C00"/>
    <w:rsid w:val="00346C73"/>
    <w:rsid w:val="00346C8E"/>
    <w:rsid w:val="00346CEA"/>
    <w:rsid w:val="00346CF0"/>
    <w:rsid w:val="00346D76"/>
    <w:rsid w:val="00346DAA"/>
    <w:rsid w:val="00346E0C"/>
    <w:rsid w:val="00346E32"/>
    <w:rsid w:val="00346E3E"/>
    <w:rsid w:val="00346EBA"/>
    <w:rsid w:val="00346EE7"/>
    <w:rsid w:val="00346EEA"/>
    <w:rsid w:val="00346F3A"/>
    <w:rsid w:val="00346F5D"/>
    <w:rsid w:val="00346FBC"/>
    <w:rsid w:val="00346FC8"/>
    <w:rsid w:val="00346FDB"/>
    <w:rsid w:val="00346FF1"/>
    <w:rsid w:val="00347052"/>
    <w:rsid w:val="0034706D"/>
    <w:rsid w:val="00347083"/>
    <w:rsid w:val="00347084"/>
    <w:rsid w:val="00347095"/>
    <w:rsid w:val="003470A4"/>
    <w:rsid w:val="0034711B"/>
    <w:rsid w:val="0034715F"/>
    <w:rsid w:val="00347183"/>
    <w:rsid w:val="003471A7"/>
    <w:rsid w:val="003471D0"/>
    <w:rsid w:val="003471EC"/>
    <w:rsid w:val="0034724A"/>
    <w:rsid w:val="0034724E"/>
    <w:rsid w:val="003472C0"/>
    <w:rsid w:val="003472C6"/>
    <w:rsid w:val="003472E3"/>
    <w:rsid w:val="0034730D"/>
    <w:rsid w:val="00347318"/>
    <w:rsid w:val="00347332"/>
    <w:rsid w:val="00347354"/>
    <w:rsid w:val="00347359"/>
    <w:rsid w:val="003473AD"/>
    <w:rsid w:val="003473B8"/>
    <w:rsid w:val="003473D5"/>
    <w:rsid w:val="003473F1"/>
    <w:rsid w:val="00347407"/>
    <w:rsid w:val="0034742E"/>
    <w:rsid w:val="00347430"/>
    <w:rsid w:val="00347482"/>
    <w:rsid w:val="00347514"/>
    <w:rsid w:val="00347555"/>
    <w:rsid w:val="0034755F"/>
    <w:rsid w:val="003475AC"/>
    <w:rsid w:val="003475B3"/>
    <w:rsid w:val="003475C2"/>
    <w:rsid w:val="003475FB"/>
    <w:rsid w:val="00347605"/>
    <w:rsid w:val="00347610"/>
    <w:rsid w:val="00347625"/>
    <w:rsid w:val="00347642"/>
    <w:rsid w:val="003476C5"/>
    <w:rsid w:val="00347720"/>
    <w:rsid w:val="0034774A"/>
    <w:rsid w:val="00347799"/>
    <w:rsid w:val="003477AA"/>
    <w:rsid w:val="003477D9"/>
    <w:rsid w:val="003477FA"/>
    <w:rsid w:val="00347848"/>
    <w:rsid w:val="0034789C"/>
    <w:rsid w:val="00347907"/>
    <w:rsid w:val="0034790E"/>
    <w:rsid w:val="00347950"/>
    <w:rsid w:val="00347961"/>
    <w:rsid w:val="003479BF"/>
    <w:rsid w:val="003479DB"/>
    <w:rsid w:val="003479F4"/>
    <w:rsid w:val="00347A97"/>
    <w:rsid w:val="00347AA0"/>
    <w:rsid w:val="00347AB8"/>
    <w:rsid w:val="00347ADB"/>
    <w:rsid w:val="00347B18"/>
    <w:rsid w:val="00347BDA"/>
    <w:rsid w:val="00347C31"/>
    <w:rsid w:val="00347C33"/>
    <w:rsid w:val="00347CD9"/>
    <w:rsid w:val="00347CE2"/>
    <w:rsid w:val="00347CFD"/>
    <w:rsid w:val="00347D16"/>
    <w:rsid w:val="00347D22"/>
    <w:rsid w:val="00347D64"/>
    <w:rsid w:val="00347D89"/>
    <w:rsid w:val="00347DB0"/>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3"/>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5D"/>
    <w:rsid w:val="00350367"/>
    <w:rsid w:val="00350373"/>
    <w:rsid w:val="00350399"/>
    <w:rsid w:val="003503C3"/>
    <w:rsid w:val="003503DE"/>
    <w:rsid w:val="003503F0"/>
    <w:rsid w:val="00350423"/>
    <w:rsid w:val="0035042C"/>
    <w:rsid w:val="0035047C"/>
    <w:rsid w:val="003504C3"/>
    <w:rsid w:val="003504D1"/>
    <w:rsid w:val="00350516"/>
    <w:rsid w:val="00350550"/>
    <w:rsid w:val="00350590"/>
    <w:rsid w:val="003505A0"/>
    <w:rsid w:val="003505AF"/>
    <w:rsid w:val="003505C0"/>
    <w:rsid w:val="003506BE"/>
    <w:rsid w:val="003506DC"/>
    <w:rsid w:val="0035070C"/>
    <w:rsid w:val="0035074A"/>
    <w:rsid w:val="00350760"/>
    <w:rsid w:val="003507C1"/>
    <w:rsid w:val="003507C5"/>
    <w:rsid w:val="003507D6"/>
    <w:rsid w:val="003508B1"/>
    <w:rsid w:val="00350915"/>
    <w:rsid w:val="0035094C"/>
    <w:rsid w:val="0035094D"/>
    <w:rsid w:val="0035096D"/>
    <w:rsid w:val="00350975"/>
    <w:rsid w:val="0035097F"/>
    <w:rsid w:val="003509AE"/>
    <w:rsid w:val="003509FC"/>
    <w:rsid w:val="00350A0A"/>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0B"/>
    <w:rsid w:val="0035101A"/>
    <w:rsid w:val="0035102E"/>
    <w:rsid w:val="00351046"/>
    <w:rsid w:val="0035107E"/>
    <w:rsid w:val="003510E7"/>
    <w:rsid w:val="003510E9"/>
    <w:rsid w:val="0035111F"/>
    <w:rsid w:val="0035115D"/>
    <w:rsid w:val="003511EE"/>
    <w:rsid w:val="0035120B"/>
    <w:rsid w:val="00351218"/>
    <w:rsid w:val="0035122A"/>
    <w:rsid w:val="00351253"/>
    <w:rsid w:val="003512A7"/>
    <w:rsid w:val="003512D3"/>
    <w:rsid w:val="003512F9"/>
    <w:rsid w:val="003512FD"/>
    <w:rsid w:val="00351316"/>
    <w:rsid w:val="0035133E"/>
    <w:rsid w:val="00351366"/>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3"/>
    <w:rsid w:val="0035187C"/>
    <w:rsid w:val="0035188B"/>
    <w:rsid w:val="0035188D"/>
    <w:rsid w:val="003518EC"/>
    <w:rsid w:val="0035190D"/>
    <w:rsid w:val="00351912"/>
    <w:rsid w:val="0035197D"/>
    <w:rsid w:val="003519AD"/>
    <w:rsid w:val="003519B6"/>
    <w:rsid w:val="003519BD"/>
    <w:rsid w:val="00351A41"/>
    <w:rsid w:val="00351A6A"/>
    <w:rsid w:val="00351ACD"/>
    <w:rsid w:val="00351AEA"/>
    <w:rsid w:val="00351B0A"/>
    <w:rsid w:val="00351B27"/>
    <w:rsid w:val="00351B36"/>
    <w:rsid w:val="00351B42"/>
    <w:rsid w:val="00351B59"/>
    <w:rsid w:val="00351C17"/>
    <w:rsid w:val="00351CAA"/>
    <w:rsid w:val="00351CB1"/>
    <w:rsid w:val="00351CC2"/>
    <w:rsid w:val="00351CF1"/>
    <w:rsid w:val="00351D12"/>
    <w:rsid w:val="00351D2A"/>
    <w:rsid w:val="00351D31"/>
    <w:rsid w:val="00351D46"/>
    <w:rsid w:val="00351D5D"/>
    <w:rsid w:val="00351D78"/>
    <w:rsid w:val="00351D8C"/>
    <w:rsid w:val="00351DDD"/>
    <w:rsid w:val="00351DE0"/>
    <w:rsid w:val="00351E27"/>
    <w:rsid w:val="00351E2D"/>
    <w:rsid w:val="00351E43"/>
    <w:rsid w:val="00351E6A"/>
    <w:rsid w:val="00351E91"/>
    <w:rsid w:val="00351EE9"/>
    <w:rsid w:val="00351EFD"/>
    <w:rsid w:val="00351F67"/>
    <w:rsid w:val="0035205F"/>
    <w:rsid w:val="003520EA"/>
    <w:rsid w:val="00352125"/>
    <w:rsid w:val="0035215C"/>
    <w:rsid w:val="00352175"/>
    <w:rsid w:val="00352180"/>
    <w:rsid w:val="00352186"/>
    <w:rsid w:val="003521AA"/>
    <w:rsid w:val="00352227"/>
    <w:rsid w:val="00352299"/>
    <w:rsid w:val="00352316"/>
    <w:rsid w:val="0035237C"/>
    <w:rsid w:val="00352390"/>
    <w:rsid w:val="00352396"/>
    <w:rsid w:val="0035239B"/>
    <w:rsid w:val="003523C9"/>
    <w:rsid w:val="003523CF"/>
    <w:rsid w:val="00352428"/>
    <w:rsid w:val="00352488"/>
    <w:rsid w:val="0035248A"/>
    <w:rsid w:val="003524CB"/>
    <w:rsid w:val="003524E4"/>
    <w:rsid w:val="003524F4"/>
    <w:rsid w:val="0035250C"/>
    <w:rsid w:val="00352513"/>
    <w:rsid w:val="00352527"/>
    <w:rsid w:val="0035254B"/>
    <w:rsid w:val="0035254F"/>
    <w:rsid w:val="00352593"/>
    <w:rsid w:val="00352623"/>
    <w:rsid w:val="00352637"/>
    <w:rsid w:val="00352651"/>
    <w:rsid w:val="0035266B"/>
    <w:rsid w:val="0035267A"/>
    <w:rsid w:val="00352685"/>
    <w:rsid w:val="003526A0"/>
    <w:rsid w:val="003526AE"/>
    <w:rsid w:val="00352717"/>
    <w:rsid w:val="003527D7"/>
    <w:rsid w:val="003527F4"/>
    <w:rsid w:val="00352861"/>
    <w:rsid w:val="0035295A"/>
    <w:rsid w:val="003529DE"/>
    <w:rsid w:val="00352A54"/>
    <w:rsid w:val="00352A6D"/>
    <w:rsid w:val="00352A74"/>
    <w:rsid w:val="00352A96"/>
    <w:rsid w:val="00352AAE"/>
    <w:rsid w:val="00352AB1"/>
    <w:rsid w:val="00352B72"/>
    <w:rsid w:val="00352BA8"/>
    <w:rsid w:val="00352BBE"/>
    <w:rsid w:val="00352C05"/>
    <w:rsid w:val="00352C12"/>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EE0"/>
    <w:rsid w:val="00352FC7"/>
    <w:rsid w:val="00352FD6"/>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2E"/>
    <w:rsid w:val="0035338C"/>
    <w:rsid w:val="003533A1"/>
    <w:rsid w:val="003533E2"/>
    <w:rsid w:val="003533EA"/>
    <w:rsid w:val="0035340A"/>
    <w:rsid w:val="00353425"/>
    <w:rsid w:val="00353431"/>
    <w:rsid w:val="00353457"/>
    <w:rsid w:val="00353487"/>
    <w:rsid w:val="003534A0"/>
    <w:rsid w:val="0035353A"/>
    <w:rsid w:val="0035354D"/>
    <w:rsid w:val="003535AE"/>
    <w:rsid w:val="003535DE"/>
    <w:rsid w:val="00353631"/>
    <w:rsid w:val="00353665"/>
    <w:rsid w:val="00353675"/>
    <w:rsid w:val="003536DA"/>
    <w:rsid w:val="003536DD"/>
    <w:rsid w:val="0035372A"/>
    <w:rsid w:val="00353740"/>
    <w:rsid w:val="00353754"/>
    <w:rsid w:val="003537FC"/>
    <w:rsid w:val="0035385D"/>
    <w:rsid w:val="0035391A"/>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4D"/>
    <w:rsid w:val="00353B5E"/>
    <w:rsid w:val="00353C6E"/>
    <w:rsid w:val="00353C7E"/>
    <w:rsid w:val="00353C99"/>
    <w:rsid w:val="00353CC0"/>
    <w:rsid w:val="00353D32"/>
    <w:rsid w:val="00353D76"/>
    <w:rsid w:val="00353D83"/>
    <w:rsid w:val="00353E59"/>
    <w:rsid w:val="00353E7D"/>
    <w:rsid w:val="00353E84"/>
    <w:rsid w:val="00353E96"/>
    <w:rsid w:val="00353F1A"/>
    <w:rsid w:val="00353F21"/>
    <w:rsid w:val="00353F22"/>
    <w:rsid w:val="00353F73"/>
    <w:rsid w:val="00353FCC"/>
    <w:rsid w:val="00353FF0"/>
    <w:rsid w:val="00354006"/>
    <w:rsid w:val="0035402D"/>
    <w:rsid w:val="00354030"/>
    <w:rsid w:val="0035406D"/>
    <w:rsid w:val="00354095"/>
    <w:rsid w:val="003540A1"/>
    <w:rsid w:val="003540D0"/>
    <w:rsid w:val="003540EF"/>
    <w:rsid w:val="003540F4"/>
    <w:rsid w:val="0035412F"/>
    <w:rsid w:val="0035415A"/>
    <w:rsid w:val="00354166"/>
    <w:rsid w:val="003541EA"/>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5E7"/>
    <w:rsid w:val="0035463B"/>
    <w:rsid w:val="00354642"/>
    <w:rsid w:val="00354643"/>
    <w:rsid w:val="00354646"/>
    <w:rsid w:val="00354652"/>
    <w:rsid w:val="0035465B"/>
    <w:rsid w:val="0035467F"/>
    <w:rsid w:val="003546AA"/>
    <w:rsid w:val="00354745"/>
    <w:rsid w:val="00354775"/>
    <w:rsid w:val="0035478A"/>
    <w:rsid w:val="0035479E"/>
    <w:rsid w:val="003547AA"/>
    <w:rsid w:val="003547C3"/>
    <w:rsid w:val="003547FD"/>
    <w:rsid w:val="00354823"/>
    <w:rsid w:val="0035482D"/>
    <w:rsid w:val="0035482E"/>
    <w:rsid w:val="00354866"/>
    <w:rsid w:val="003548C1"/>
    <w:rsid w:val="0035490A"/>
    <w:rsid w:val="00354951"/>
    <w:rsid w:val="003549B6"/>
    <w:rsid w:val="00354A5B"/>
    <w:rsid w:val="00354A72"/>
    <w:rsid w:val="00354A7A"/>
    <w:rsid w:val="00354A87"/>
    <w:rsid w:val="00354A9E"/>
    <w:rsid w:val="00354AA5"/>
    <w:rsid w:val="00354AE0"/>
    <w:rsid w:val="00354B17"/>
    <w:rsid w:val="00354BCA"/>
    <w:rsid w:val="00354BE1"/>
    <w:rsid w:val="00354C51"/>
    <w:rsid w:val="00354C6B"/>
    <w:rsid w:val="00354C70"/>
    <w:rsid w:val="00354C75"/>
    <w:rsid w:val="00354CC3"/>
    <w:rsid w:val="00354CE1"/>
    <w:rsid w:val="00354D51"/>
    <w:rsid w:val="00354D6D"/>
    <w:rsid w:val="00354D6F"/>
    <w:rsid w:val="00354D7B"/>
    <w:rsid w:val="00354D84"/>
    <w:rsid w:val="00354DAF"/>
    <w:rsid w:val="00354DD7"/>
    <w:rsid w:val="00354DF2"/>
    <w:rsid w:val="00354E28"/>
    <w:rsid w:val="00354E4D"/>
    <w:rsid w:val="00354EB1"/>
    <w:rsid w:val="00354EC2"/>
    <w:rsid w:val="00354EFC"/>
    <w:rsid w:val="00354F10"/>
    <w:rsid w:val="00354F25"/>
    <w:rsid w:val="00354F59"/>
    <w:rsid w:val="00354F64"/>
    <w:rsid w:val="00354F7A"/>
    <w:rsid w:val="00354FC3"/>
    <w:rsid w:val="00355014"/>
    <w:rsid w:val="00355093"/>
    <w:rsid w:val="003550AB"/>
    <w:rsid w:val="003550B8"/>
    <w:rsid w:val="003550F8"/>
    <w:rsid w:val="003551E3"/>
    <w:rsid w:val="003552C6"/>
    <w:rsid w:val="003552E3"/>
    <w:rsid w:val="003552E6"/>
    <w:rsid w:val="003552F7"/>
    <w:rsid w:val="0035534D"/>
    <w:rsid w:val="00355354"/>
    <w:rsid w:val="003553E8"/>
    <w:rsid w:val="003553EC"/>
    <w:rsid w:val="0035548F"/>
    <w:rsid w:val="0035549F"/>
    <w:rsid w:val="0035555F"/>
    <w:rsid w:val="003555DD"/>
    <w:rsid w:val="00355616"/>
    <w:rsid w:val="00355651"/>
    <w:rsid w:val="00355662"/>
    <w:rsid w:val="0035568F"/>
    <w:rsid w:val="003556A0"/>
    <w:rsid w:val="00355709"/>
    <w:rsid w:val="0035570E"/>
    <w:rsid w:val="003557B0"/>
    <w:rsid w:val="0035581D"/>
    <w:rsid w:val="00355830"/>
    <w:rsid w:val="0035586B"/>
    <w:rsid w:val="00355911"/>
    <w:rsid w:val="00355917"/>
    <w:rsid w:val="0035591D"/>
    <w:rsid w:val="003559C4"/>
    <w:rsid w:val="00355A14"/>
    <w:rsid w:val="00355A39"/>
    <w:rsid w:val="00355A44"/>
    <w:rsid w:val="00355A91"/>
    <w:rsid w:val="00355AA7"/>
    <w:rsid w:val="00355AB6"/>
    <w:rsid w:val="00355ADC"/>
    <w:rsid w:val="00355B66"/>
    <w:rsid w:val="00355BE7"/>
    <w:rsid w:val="00355C13"/>
    <w:rsid w:val="00355C3F"/>
    <w:rsid w:val="00355C74"/>
    <w:rsid w:val="00355C8E"/>
    <w:rsid w:val="00355CD1"/>
    <w:rsid w:val="00355CE2"/>
    <w:rsid w:val="00355D1A"/>
    <w:rsid w:val="00355D29"/>
    <w:rsid w:val="00355D5B"/>
    <w:rsid w:val="00355D8E"/>
    <w:rsid w:val="00355DA9"/>
    <w:rsid w:val="00355DE5"/>
    <w:rsid w:val="00355DF1"/>
    <w:rsid w:val="00355E4A"/>
    <w:rsid w:val="00355E62"/>
    <w:rsid w:val="00355F0B"/>
    <w:rsid w:val="00355F32"/>
    <w:rsid w:val="00355F36"/>
    <w:rsid w:val="00355F4C"/>
    <w:rsid w:val="00355F7E"/>
    <w:rsid w:val="00355F83"/>
    <w:rsid w:val="00355FEE"/>
    <w:rsid w:val="0035601C"/>
    <w:rsid w:val="0035607C"/>
    <w:rsid w:val="003560BA"/>
    <w:rsid w:val="003560CD"/>
    <w:rsid w:val="003560D2"/>
    <w:rsid w:val="003560D5"/>
    <w:rsid w:val="003560FE"/>
    <w:rsid w:val="0035611A"/>
    <w:rsid w:val="00356150"/>
    <w:rsid w:val="00356165"/>
    <w:rsid w:val="00356187"/>
    <w:rsid w:val="0035618F"/>
    <w:rsid w:val="003561B7"/>
    <w:rsid w:val="003561FD"/>
    <w:rsid w:val="0035622F"/>
    <w:rsid w:val="003562A3"/>
    <w:rsid w:val="003562D3"/>
    <w:rsid w:val="00356318"/>
    <w:rsid w:val="00356357"/>
    <w:rsid w:val="003563E9"/>
    <w:rsid w:val="0035640F"/>
    <w:rsid w:val="00356457"/>
    <w:rsid w:val="00356487"/>
    <w:rsid w:val="003564C7"/>
    <w:rsid w:val="0035650A"/>
    <w:rsid w:val="0035652F"/>
    <w:rsid w:val="0035665A"/>
    <w:rsid w:val="00356662"/>
    <w:rsid w:val="0035667D"/>
    <w:rsid w:val="003566B3"/>
    <w:rsid w:val="003566E9"/>
    <w:rsid w:val="003566F1"/>
    <w:rsid w:val="003566F2"/>
    <w:rsid w:val="0035670C"/>
    <w:rsid w:val="0035670F"/>
    <w:rsid w:val="00356760"/>
    <w:rsid w:val="003567A3"/>
    <w:rsid w:val="003567B5"/>
    <w:rsid w:val="00356805"/>
    <w:rsid w:val="0035683F"/>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8"/>
    <w:rsid w:val="00356C1B"/>
    <w:rsid w:val="00356C61"/>
    <w:rsid w:val="00356C9A"/>
    <w:rsid w:val="00356CE6"/>
    <w:rsid w:val="00356CED"/>
    <w:rsid w:val="00356D27"/>
    <w:rsid w:val="00356D43"/>
    <w:rsid w:val="00356D74"/>
    <w:rsid w:val="00356D9B"/>
    <w:rsid w:val="00356E2E"/>
    <w:rsid w:val="00356E67"/>
    <w:rsid w:val="00356E79"/>
    <w:rsid w:val="00356EA6"/>
    <w:rsid w:val="00356EC9"/>
    <w:rsid w:val="00356ECC"/>
    <w:rsid w:val="00356F3D"/>
    <w:rsid w:val="00356F47"/>
    <w:rsid w:val="00356F6A"/>
    <w:rsid w:val="00356F98"/>
    <w:rsid w:val="00356FEC"/>
    <w:rsid w:val="00357005"/>
    <w:rsid w:val="00357094"/>
    <w:rsid w:val="00357153"/>
    <w:rsid w:val="0035716D"/>
    <w:rsid w:val="003571C1"/>
    <w:rsid w:val="003571E7"/>
    <w:rsid w:val="00357210"/>
    <w:rsid w:val="00357244"/>
    <w:rsid w:val="00357249"/>
    <w:rsid w:val="00357296"/>
    <w:rsid w:val="003572B6"/>
    <w:rsid w:val="00357325"/>
    <w:rsid w:val="00357330"/>
    <w:rsid w:val="0035733D"/>
    <w:rsid w:val="00357437"/>
    <w:rsid w:val="0035743B"/>
    <w:rsid w:val="0035743C"/>
    <w:rsid w:val="003574B5"/>
    <w:rsid w:val="003574DF"/>
    <w:rsid w:val="003574EE"/>
    <w:rsid w:val="0035750E"/>
    <w:rsid w:val="00357557"/>
    <w:rsid w:val="003575A6"/>
    <w:rsid w:val="003575E4"/>
    <w:rsid w:val="003575F1"/>
    <w:rsid w:val="0035760C"/>
    <w:rsid w:val="00357635"/>
    <w:rsid w:val="0035764C"/>
    <w:rsid w:val="0035765D"/>
    <w:rsid w:val="00357694"/>
    <w:rsid w:val="003576B3"/>
    <w:rsid w:val="0035771E"/>
    <w:rsid w:val="0035778C"/>
    <w:rsid w:val="00357819"/>
    <w:rsid w:val="00357879"/>
    <w:rsid w:val="0035787E"/>
    <w:rsid w:val="003578B9"/>
    <w:rsid w:val="00357908"/>
    <w:rsid w:val="0035790F"/>
    <w:rsid w:val="00357A19"/>
    <w:rsid w:val="00357A1A"/>
    <w:rsid w:val="00357A2D"/>
    <w:rsid w:val="00357A39"/>
    <w:rsid w:val="00357A6E"/>
    <w:rsid w:val="00357A97"/>
    <w:rsid w:val="00357AC6"/>
    <w:rsid w:val="00357B59"/>
    <w:rsid w:val="00357B66"/>
    <w:rsid w:val="00357C74"/>
    <w:rsid w:val="00357CB2"/>
    <w:rsid w:val="00357D64"/>
    <w:rsid w:val="00357D66"/>
    <w:rsid w:val="00357D86"/>
    <w:rsid w:val="00357D93"/>
    <w:rsid w:val="00357DB3"/>
    <w:rsid w:val="00357DC9"/>
    <w:rsid w:val="00357DF3"/>
    <w:rsid w:val="00357E31"/>
    <w:rsid w:val="00357E5F"/>
    <w:rsid w:val="00357E70"/>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94"/>
    <w:rsid w:val="003604AF"/>
    <w:rsid w:val="003604BD"/>
    <w:rsid w:val="003604D0"/>
    <w:rsid w:val="00360503"/>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A7C"/>
    <w:rsid w:val="00360AFF"/>
    <w:rsid w:val="00360B0C"/>
    <w:rsid w:val="00360B3E"/>
    <w:rsid w:val="00360B48"/>
    <w:rsid w:val="00360B69"/>
    <w:rsid w:val="00360B7F"/>
    <w:rsid w:val="00360B97"/>
    <w:rsid w:val="00360BAC"/>
    <w:rsid w:val="00360BB6"/>
    <w:rsid w:val="00360BBB"/>
    <w:rsid w:val="00360BE4"/>
    <w:rsid w:val="00360C17"/>
    <w:rsid w:val="00360C5D"/>
    <w:rsid w:val="00360C6F"/>
    <w:rsid w:val="00360D2F"/>
    <w:rsid w:val="00360D31"/>
    <w:rsid w:val="00360D6C"/>
    <w:rsid w:val="00360D84"/>
    <w:rsid w:val="00360DB6"/>
    <w:rsid w:val="00360DCE"/>
    <w:rsid w:val="00360DD6"/>
    <w:rsid w:val="00360E33"/>
    <w:rsid w:val="00360E78"/>
    <w:rsid w:val="00360E7C"/>
    <w:rsid w:val="00360E89"/>
    <w:rsid w:val="00360E96"/>
    <w:rsid w:val="00360F08"/>
    <w:rsid w:val="00360F55"/>
    <w:rsid w:val="00360F74"/>
    <w:rsid w:val="00360F87"/>
    <w:rsid w:val="00360FA2"/>
    <w:rsid w:val="00360FA4"/>
    <w:rsid w:val="00361052"/>
    <w:rsid w:val="003610BA"/>
    <w:rsid w:val="003610CD"/>
    <w:rsid w:val="0036110F"/>
    <w:rsid w:val="00361111"/>
    <w:rsid w:val="00361140"/>
    <w:rsid w:val="003611BC"/>
    <w:rsid w:val="003611F5"/>
    <w:rsid w:val="00361287"/>
    <w:rsid w:val="00361288"/>
    <w:rsid w:val="003612AD"/>
    <w:rsid w:val="003612C2"/>
    <w:rsid w:val="003612F0"/>
    <w:rsid w:val="003612FF"/>
    <w:rsid w:val="00361314"/>
    <w:rsid w:val="0036132F"/>
    <w:rsid w:val="00361337"/>
    <w:rsid w:val="003613ED"/>
    <w:rsid w:val="0036142A"/>
    <w:rsid w:val="00361463"/>
    <w:rsid w:val="00361509"/>
    <w:rsid w:val="00361515"/>
    <w:rsid w:val="0036151E"/>
    <w:rsid w:val="00361576"/>
    <w:rsid w:val="0036157A"/>
    <w:rsid w:val="003615CF"/>
    <w:rsid w:val="003615EE"/>
    <w:rsid w:val="00361652"/>
    <w:rsid w:val="00361656"/>
    <w:rsid w:val="0036165F"/>
    <w:rsid w:val="0036167D"/>
    <w:rsid w:val="003616FD"/>
    <w:rsid w:val="00361700"/>
    <w:rsid w:val="00361713"/>
    <w:rsid w:val="00361777"/>
    <w:rsid w:val="00361786"/>
    <w:rsid w:val="003617B0"/>
    <w:rsid w:val="003617C0"/>
    <w:rsid w:val="003617CD"/>
    <w:rsid w:val="003617E1"/>
    <w:rsid w:val="003618D1"/>
    <w:rsid w:val="00361933"/>
    <w:rsid w:val="0036195F"/>
    <w:rsid w:val="00361966"/>
    <w:rsid w:val="00361968"/>
    <w:rsid w:val="00361998"/>
    <w:rsid w:val="00361A0F"/>
    <w:rsid w:val="00361A40"/>
    <w:rsid w:val="00361A67"/>
    <w:rsid w:val="00361AAA"/>
    <w:rsid w:val="00361AF0"/>
    <w:rsid w:val="00361B66"/>
    <w:rsid w:val="00361B87"/>
    <w:rsid w:val="00361BF1"/>
    <w:rsid w:val="00361C26"/>
    <w:rsid w:val="00361C7A"/>
    <w:rsid w:val="00361C94"/>
    <w:rsid w:val="00361D0F"/>
    <w:rsid w:val="00361D14"/>
    <w:rsid w:val="00361D19"/>
    <w:rsid w:val="00361D84"/>
    <w:rsid w:val="00361DD6"/>
    <w:rsid w:val="00361E84"/>
    <w:rsid w:val="00361F07"/>
    <w:rsid w:val="00361F1A"/>
    <w:rsid w:val="00361F45"/>
    <w:rsid w:val="00361F60"/>
    <w:rsid w:val="00361F83"/>
    <w:rsid w:val="00361F99"/>
    <w:rsid w:val="00361FC9"/>
    <w:rsid w:val="00362045"/>
    <w:rsid w:val="00362084"/>
    <w:rsid w:val="00362087"/>
    <w:rsid w:val="003620AB"/>
    <w:rsid w:val="00362107"/>
    <w:rsid w:val="0036213B"/>
    <w:rsid w:val="0036215E"/>
    <w:rsid w:val="003621FF"/>
    <w:rsid w:val="00362235"/>
    <w:rsid w:val="00362246"/>
    <w:rsid w:val="00362254"/>
    <w:rsid w:val="00362266"/>
    <w:rsid w:val="003622A8"/>
    <w:rsid w:val="003622CB"/>
    <w:rsid w:val="003622CD"/>
    <w:rsid w:val="003622F4"/>
    <w:rsid w:val="0036232B"/>
    <w:rsid w:val="00362331"/>
    <w:rsid w:val="003623AF"/>
    <w:rsid w:val="003623D4"/>
    <w:rsid w:val="003623E0"/>
    <w:rsid w:val="003623F3"/>
    <w:rsid w:val="00362411"/>
    <w:rsid w:val="00362422"/>
    <w:rsid w:val="0036243E"/>
    <w:rsid w:val="0036251C"/>
    <w:rsid w:val="0036253B"/>
    <w:rsid w:val="00362574"/>
    <w:rsid w:val="0036259C"/>
    <w:rsid w:val="003625A9"/>
    <w:rsid w:val="00362633"/>
    <w:rsid w:val="0036264B"/>
    <w:rsid w:val="00362661"/>
    <w:rsid w:val="003626A6"/>
    <w:rsid w:val="003626BB"/>
    <w:rsid w:val="003626FC"/>
    <w:rsid w:val="00362751"/>
    <w:rsid w:val="0036280B"/>
    <w:rsid w:val="0036284B"/>
    <w:rsid w:val="0036284C"/>
    <w:rsid w:val="00362885"/>
    <w:rsid w:val="003628A7"/>
    <w:rsid w:val="003628B0"/>
    <w:rsid w:val="003628B5"/>
    <w:rsid w:val="003628E2"/>
    <w:rsid w:val="00362936"/>
    <w:rsid w:val="0036295D"/>
    <w:rsid w:val="00362A11"/>
    <w:rsid w:val="00362A94"/>
    <w:rsid w:val="00362AA8"/>
    <w:rsid w:val="00362B4E"/>
    <w:rsid w:val="00362B65"/>
    <w:rsid w:val="00362BBB"/>
    <w:rsid w:val="00362BE7"/>
    <w:rsid w:val="00362C01"/>
    <w:rsid w:val="00362C02"/>
    <w:rsid w:val="00362C98"/>
    <w:rsid w:val="00362CD1"/>
    <w:rsid w:val="00362CE5"/>
    <w:rsid w:val="00362DCB"/>
    <w:rsid w:val="00362E1F"/>
    <w:rsid w:val="00362E25"/>
    <w:rsid w:val="00362E46"/>
    <w:rsid w:val="00362E8C"/>
    <w:rsid w:val="00362EAE"/>
    <w:rsid w:val="00362EC4"/>
    <w:rsid w:val="00362F11"/>
    <w:rsid w:val="00362F22"/>
    <w:rsid w:val="00362F2C"/>
    <w:rsid w:val="00362F2D"/>
    <w:rsid w:val="00362F76"/>
    <w:rsid w:val="00363056"/>
    <w:rsid w:val="0036307B"/>
    <w:rsid w:val="00363086"/>
    <w:rsid w:val="003630B2"/>
    <w:rsid w:val="003630B7"/>
    <w:rsid w:val="0036310A"/>
    <w:rsid w:val="00363136"/>
    <w:rsid w:val="00363156"/>
    <w:rsid w:val="00363157"/>
    <w:rsid w:val="003631B3"/>
    <w:rsid w:val="003631B5"/>
    <w:rsid w:val="003631E2"/>
    <w:rsid w:val="003632CE"/>
    <w:rsid w:val="00363337"/>
    <w:rsid w:val="00363342"/>
    <w:rsid w:val="00363346"/>
    <w:rsid w:val="00363355"/>
    <w:rsid w:val="0036339F"/>
    <w:rsid w:val="003633CC"/>
    <w:rsid w:val="003633D9"/>
    <w:rsid w:val="00363455"/>
    <w:rsid w:val="00363492"/>
    <w:rsid w:val="003634CF"/>
    <w:rsid w:val="00363517"/>
    <w:rsid w:val="0036351C"/>
    <w:rsid w:val="00363590"/>
    <w:rsid w:val="003635AC"/>
    <w:rsid w:val="003635E5"/>
    <w:rsid w:val="003635FB"/>
    <w:rsid w:val="0036363C"/>
    <w:rsid w:val="0036367C"/>
    <w:rsid w:val="00363685"/>
    <w:rsid w:val="00363741"/>
    <w:rsid w:val="00363742"/>
    <w:rsid w:val="00363759"/>
    <w:rsid w:val="0036375B"/>
    <w:rsid w:val="003637DF"/>
    <w:rsid w:val="003637EF"/>
    <w:rsid w:val="00363800"/>
    <w:rsid w:val="00363850"/>
    <w:rsid w:val="00363887"/>
    <w:rsid w:val="00363897"/>
    <w:rsid w:val="003638E3"/>
    <w:rsid w:val="003638FB"/>
    <w:rsid w:val="00363903"/>
    <w:rsid w:val="00363981"/>
    <w:rsid w:val="003639B3"/>
    <w:rsid w:val="003639DE"/>
    <w:rsid w:val="003639F1"/>
    <w:rsid w:val="00363A23"/>
    <w:rsid w:val="00363A5A"/>
    <w:rsid w:val="00363B11"/>
    <w:rsid w:val="00363B2F"/>
    <w:rsid w:val="00363B4E"/>
    <w:rsid w:val="00363C17"/>
    <w:rsid w:val="00363C52"/>
    <w:rsid w:val="00363CB0"/>
    <w:rsid w:val="00363CBC"/>
    <w:rsid w:val="00363CE1"/>
    <w:rsid w:val="00363CED"/>
    <w:rsid w:val="00363D11"/>
    <w:rsid w:val="00363D2D"/>
    <w:rsid w:val="00363D44"/>
    <w:rsid w:val="00363D7F"/>
    <w:rsid w:val="00363DC3"/>
    <w:rsid w:val="00363DD4"/>
    <w:rsid w:val="00363DDC"/>
    <w:rsid w:val="00363DF5"/>
    <w:rsid w:val="00363E4B"/>
    <w:rsid w:val="00363E6E"/>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29B"/>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1"/>
    <w:rsid w:val="0036489C"/>
    <w:rsid w:val="003648A8"/>
    <w:rsid w:val="003648E7"/>
    <w:rsid w:val="003648EB"/>
    <w:rsid w:val="0036491C"/>
    <w:rsid w:val="00364924"/>
    <w:rsid w:val="00364988"/>
    <w:rsid w:val="003649A5"/>
    <w:rsid w:val="003649E2"/>
    <w:rsid w:val="00364A26"/>
    <w:rsid w:val="00364A40"/>
    <w:rsid w:val="00364AED"/>
    <w:rsid w:val="00364B14"/>
    <w:rsid w:val="00364B46"/>
    <w:rsid w:val="00364B50"/>
    <w:rsid w:val="00364B51"/>
    <w:rsid w:val="00364BAB"/>
    <w:rsid w:val="00364C10"/>
    <w:rsid w:val="00364C1F"/>
    <w:rsid w:val="00364C46"/>
    <w:rsid w:val="00364CC4"/>
    <w:rsid w:val="00364D57"/>
    <w:rsid w:val="00364D81"/>
    <w:rsid w:val="00364D90"/>
    <w:rsid w:val="00364D92"/>
    <w:rsid w:val="00364E21"/>
    <w:rsid w:val="00364F09"/>
    <w:rsid w:val="00364F44"/>
    <w:rsid w:val="00364F59"/>
    <w:rsid w:val="00364F84"/>
    <w:rsid w:val="00364FB1"/>
    <w:rsid w:val="00364FEF"/>
    <w:rsid w:val="00364FF7"/>
    <w:rsid w:val="00364FFE"/>
    <w:rsid w:val="00365006"/>
    <w:rsid w:val="00365023"/>
    <w:rsid w:val="0036503B"/>
    <w:rsid w:val="0036507E"/>
    <w:rsid w:val="003650C7"/>
    <w:rsid w:val="003650EA"/>
    <w:rsid w:val="003650F1"/>
    <w:rsid w:val="003651FE"/>
    <w:rsid w:val="003651FF"/>
    <w:rsid w:val="0036527C"/>
    <w:rsid w:val="00365296"/>
    <w:rsid w:val="003652BD"/>
    <w:rsid w:val="003652DF"/>
    <w:rsid w:val="00365327"/>
    <w:rsid w:val="00365354"/>
    <w:rsid w:val="0036536F"/>
    <w:rsid w:val="0036537F"/>
    <w:rsid w:val="003653A9"/>
    <w:rsid w:val="003653B7"/>
    <w:rsid w:val="003653BC"/>
    <w:rsid w:val="003653BE"/>
    <w:rsid w:val="0036542F"/>
    <w:rsid w:val="00365439"/>
    <w:rsid w:val="00365465"/>
    <w:rsid w:val="003654C0"/>
    <w:rsid w:val="003654FE"/>
    <w:rsid w:val="00365509"/>
    <w:rsid w:val="0036554C"/>
    <w:rsid w:val="00365577"/>
    <w:rsid w:val="00365580"/>
    <w:rsid w:val="003655C7"/>
    <w:rsid w:val="00365685"/>
    <w:rsid w:val="003656BA"/>
    <w:rsid w:val="003656BB"/>
    <w:rsid w:val="003656C1"/>
    <w:rsid w:val="003656EA"/>
    <w:rsid w:val="00365787"/>
    <w:rsid w:val="00365793"/>
    <w:rsid w:val="0036579B"/>
    <w:rsid w:val="003657B9"/>
    <w:rsid w:val="003657BA"/>
    <w:rsid w:val="003657D3"/>
    <w:rsid w:val="003657DE"/>
    <w:rsid w:val="00365888"/>
    <w:rsid w:val="00365894"/>
    <w:rsid w:val="003658FD"/>
    <w:rsid w:val="00365904"/>
    <w:rsid w:val="0036591F"/>
    <w:rsid w:val="00365990"/>
    <w:rsid w:val="003659DE"/>
    <w:rsid w:val="003659F2"/>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3"/>
    <w:rsid w:val="00365F54"/>
    <w:rsid w:val="00365F69"/>
    <w:rsid w:val="00365F9A"/>
    <w:rsid w:val="00365FCB"/>
    <w:rsid w:val="00366044"/>
    <w:rsid w:val="003660F8"/>
    <w:rsid w:val="003661A9"/>
    <w:rsid w:val="003661D3"/>
    <w:rsid w:val="003661DF"/>
    <w:rsid w:val="003661FB"/>
    <w:rsid w:val="0036620D"/>
    <w:rsid w:val="0036623A"/>
    <w:rsid w:val="0036627C"/>
    <w:rsid w:val="003662BE"/>
    <w:rsid w:val="003662ED"/>
    <w:rsid w:val="003662F9"/>
    <w:rsid w:val="00366318"/>
    <w:rsid w:val="003663AF"/>
    <w:rsid w:val="003663DE"/>
    <w:rsid w:val="003663F9"/>
    <w:rsid w:val="0036640B"/>
    <w:rsid w:val="00366413"/>
    <w:rsid w:val="00366456"/>
    <w:rsid w:val="003664A7"/>
    <w:rsid w:val="003664C6"/>
    <w:rsid w:val="0036653B"/>
    <w:rsid w:val="00366585"/>
    <w:rsid w:val="003665B6"/>
    <w:rsid w:val="00366610"/>
    <w:rsid w:val="003666DD"/>
    <w:rsid w:val="00366705"/>
    <w:rsid w:val="00366734"/>
    <w:rsid w:val="00366744"/>
    <w:rsid w:val="00366754"/>
    <w:rsid w:val="00366814"/>
    <w:rsid w:val="0036683F"/>
    <w:rsid w:val="003668E4"/>
    <w:rsid w:val="0036695E"/>
    <w:rsid w:val="0036695F"/>
    <w:rsid w:val="00366981"/>
    <w:rsid w:val="00366995"/>
    <w:rsid w:val="003669AB"/>
    <w:rsid w:val="003669D3"/>
    <w:rsid w:val="003669E0"/>
    <w:rsid w:val="00366A38"/>
    <w:rsid w:val="00366A41"/>
    <w:rsid w:val="00366A61"/>
    <w:rsid w:val="00366A89"/>
    <w:rsid w:val="00366AA1"/>
    <w:rsid w:val="00366ABA"/>
    <w:rsid w:val="00366AD2"/>
    <w:rsid w:val="00366AE3"/>
    <w:rsid w:val="00366B6E"/>
    <w:rsid w:val="00366C97"/>
    <w:rsid w:val="00366CEF"/>
    <w:rsid w:val="00366D7B"/>
    <w:rsid w:val="00366DB5"/>
    <w:rsid w:val="00366DCC"/>
    <w:rsid w:val="00366E33"/>
    <w:rsid w:val="00366E3E"/>
    <w:rsid w:val="00366E53"/>
    <w:rsid w:val="00366EBD"/>
    <w:rsid w:val="00366EE0"/>
    <w:rsid w:val="00366FAD"/>
    <w:rsid w:val="00366FEA"/>
    <w:rsid w:val="00367016"/>
    <w:rsid w:val="0036701B"/>
    <w:rsid w:val="00367035"/>
    <w:rsid w:val="00367066"/>
    <w:rsid w:val="0036707E"/>
    <w:rsid w:val="003670A1"/>
    <w:rsid w:val="003670B2"/>
    <w:rsid w:val="003670BB"/>
    <w:rsid w:val="003670EF"/>
    <w:rsid w:val="0036711D"/>
    <w:rsid w:val="00367137"/>
    <w:rsid w:val="003671D3"/>
    <w:rsid w:val="00367283"/>
    <w:rsid w:val="003672BC"/>
    <w:rsid w:val="003672C1"/>
    <w:rsid w:val="003672D7"/>
    <w:rsid w:val="00367340"/>
    <w:rsid w:val="003673E9"/>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CE"/>
    <w:rsid w:val="003676ED"/>
    <w:rsid w:val="00367701"/>
    <w:rsid w:val="00367796"/>
    <w:rsid w:val="003677AB"/>
    <w:rsid w:val="003677FF"/>
    <w:rsid w:val="00367854"/>
    <w:rsid w:val="00367870"/>
    <w:rsid w:val="00367881"/>
    <w:rsid w:val="00367896"/>
    <w:rsid w:val="00367950"/>
    <w:rsid w:val="00367990"/>
    <w:rsid w:val="0036799D"/>
    <w:rsid w:val="003679B7"/>
    <w:rsid w:val="00367A10"/>
    <w:rsid w:val="00367A21"/>
    <w:rsid w:val="00367AB3"/>
    <w:rsid w:val="00367ABB"/>
    <w:rsid w:val="00367AC8"/>
    <w:rsid w:val="00367B7D"/>
    <w:rsid w:val="00367BCD"/>
    <w:rsid w:val="00367BCF"/>
    <w:rsid w:val="00367BF6"/>
    <w:rsid w:val="00367C2B"/>
    <w:rsid w:val="00367C4B"/>
    <w:rsid w:val="00367CD8"/>
    <w:rsid w:val="00367CDA"/>
    <w:rsid w:val="00367CE8"/>
    <w:rsid w:val="00367D1E"/>
    <w:rsid w:val="00367D39"/>
    <w:rsid w:val="00367D72"/>
    <w:rsid w:val="00367EAA"/>
    <w:rsid w:val="00367EAF"/>
    <w:rsid w:val="00367EB0"/>
    <w:rsid w:val="00367F26"/>
    <w:rsid w:val="00367F86"/>
    <w:rsid w:val="00367FF9"/>
    <w:rsid w:val="00370001"/>
    <w:rsid w:val="00370020"/>
    <w:rsid w:val="0037006F"/>
    <w:rsid w:val="00370087"/>
    <w:rsid w:val="00370091"/>
    <w:rsid w:val="003700B4"/>
    <w:rsid w:val="003700C3"/>
    <w:rsid w:val="003700D5"/>
    <w:rsid w:val="00370178"/>
    <w:rsid w:val="0037017E"/>
    <w:rsid w:val="003701EF"/>
    <w:rsid w:val="00370253"/>
    <w:rsid w:val="003702F7"/>
    <w:rsid w:val="00370304"/>
    <w:rsid w:val="00370367"/>
    <w:rsid w:val="00370369"/>
    <w:rsid w:val="00370376"/>
    <w:rsid w:val="003703BA"/>
    <w:rsid w:val="003703BD"/>
    <w:rsid w:val="003703E7"/>
    <w:rsid w:val="003703F4"/>
    <w:rsid w:val="00370409"/>
    <w:rsid w:val="003704BB"/>
    <w:rsid w:val="00370551"/>
    <w:rsid w:val="00370559"/>
    <w:rsid w:val="003705B4"/>
    <w:rsid w:val="0037066D"/>
    <w:rsid w:val="0037068E"/>
    <w:rsid w:val="003706B4"/>
    <w:rsid w:val="003706DD"/>
    <w:rsid w:val="00370731"/>
    <w:rsid w:val="00370732"/>
    <w:rsid w:val="00370735"/>
    <w:rsid w:val="00370746"/>
    <w:rsid w:val="0037076B"/>
    <w:rsid w:val="003707A3"/>
    <w:rsid w:val="003707BB"/>
    <w:rsid w:val="003707D4"/>
    <w:rsid w:val="003707D7"/>
    <w:rsid w:val="003707F3"/>
    <w:rsid w:val="00370826"/>
    <w:rsid w:val="003708D3"/>
    <w:rsid w:val="003708E0"/>
    <w:rsid w:val="003708E6"/>
    <w:rsid w:val="00370902"/>
    <w:rsid w:val="00370906"/>
    <w:rsid w:val="0037090A"/>
    <w:rsid w:val="00370912"/>
    <w:rsid w:val="00370935"/>
    <w:rsid w:val="00370966"/>
    <w:rsid w:val="003709B0"/>
    <w:rsid w:val="003709D5"/>
    <w:rsid w:val="00370A43"/>
    <w:rsid w:val="00370A75"/>
    <w:rsid w:val="00370B0D"/>
    <w:rsid w:val="00370B0E"/>
    <w:rsid w:val="00370B29"/>
    <w:rsid w:val="00370B9E"/>
    <w:rsid w:val="00370C14"/>
    <w:rsid w:val="00370C22"/>
    <w:rsid w:val="00370C51"/>
    <w:rsid w:val="00370D18"/>
    <w:rsid w:val="00370D45"/>
    <w:rsid w:val="00370D68"/>
    <w:rsid w:val="00370DB3"/>
    <w:rsid w:val="00370DD8"/>
    <w:rsid w:val="00370DFA"/>
    <w:rsid w:val="00370E07"/>
    <w:rsid w:val="00370E72"/>
    <w:rsid w:val="00370E85"/>
    <w:rsid w:val="00370EAB"/>
    <w:rsid w:val="00370EB9"/>
    <w:rsid w:val="00370F11"/>
    <w:rsid w:val="00370F16"/>
    <w:rsid w:val="00370F23"/>
    <w:rsid w:val="00370F72"/>
    <w:rsid w:val="00370FEC"/>
    <w:rsid w:val="00371003"/>
    <w:rsid w:val="0037102A"/>
    <w:rsid w:val="00371034"/>
    <w:rsid w:val="0037104A"/>
    <w:rsid w:val="00371050"/>
    <w:rsid w:val="0037107B"/>
    <w:rsid w:val="00371145"/>
    <w:rsid w:val="00371151"/>
    <w:rsid w:val="0037118A"/>
    <w:rsid w:val="00371191"/>
    <w:rsid w:val="003711A3"/>
    <w:rsid w:val="003711C1"/>
    <w:rsid w:val="003711C6"/>
    <w:rsid w:val="003712AD"/>
    <w:rsid w:val="003712CA"/>
    <w:rsid w:val="00371357"/>
    <w:rsid w:val="0037139C"/>
    <w:rsid w:val="003713AC"/>
    <w:rsid w:val="003713C5"/>
    <w:rsid w:val="00371449"/>
    <w:rsid w:val="0037146E"/>
    <w:rsid w:val="00371472"/>
    <w:rsid w:val="003714A9"/>
    <w:rsid w:val="003714BE"/>
    <w:rsid w:val="003714D6"/>
    <w:rsid w:val="0037153C"/>
    <w:rsid w:val="00371556"/>
    <w:rsid w:val="00371570"/>
    <w:rsid w:val="00371575"/>
    <w:rsid w:val="003715B8"/>
    <w:rsid w:val="003715D3"/>
    <w:rsid w:val="0037168A"/>
    <w:rsid w:val="003716BC"/>
    <w:rsid w:val="003716D4"/>
    <w:rsid w:val="003716E1"/>
    <w:rsid w:val="00371750"/>
    <w:rsid w:val="00371763"/>
    <w:rsid w:val="00371779"/>
    <w:rsid w:val="00371798"/>
    <w:rsid w:val="003717B7"/>
    <w:rsid w:val="00371812"/>
    <w:rsid w:val="00371859"/>
    <w:rsid w:val="0037189A"/>
    <w:rsid w:val="003718FA"/>
    <w:rsid w:val="00371908"/>
    <w:rsid w:val="00371948"/>
    <w:rsid w:val="0037198D"/>
    <w:rsid w:val="0037199D"/>
    <w:rsid w:val="003719BB"/>
    <w:rsid w:val="003719C7"/>
    <w:rsid w:val="00371A6F"/>
    <w:rsid w:val="00371AB1"/>
    <w:rsid w:val="00371B96"/>
    <w:rsid w:val="00371BCF"/>
    <w:rsid w:val="00371C23"/>
    <w:rsid w:val="00371C27"/>
    <w:rsid w:val="00371C3E"/>
    <w:rsid w:val="00371C4F"/>
    <w:rsid w:val="00371C6F"/>
    <w:rsid w:val="00371C77"/>
    <w:rsid w:val="00371C8E"/>
    <w:rsid w:val="00371C93"/>
    <w:rsid w:val="00371C96"/>
    <w:rsid w:val="00371CD1"/>
    <w:rsid w:val="00371D5D"/>
    <w:rsid w:val="00371DEA"/>
    <w:rsid w:val="00371DEB"/>
    <w:rsid w:val="00371E75"/>
    <w:rsid w:val="00371E81"/>
    <w:rsid w:val="00371EB5"/>
    <w:rsid w:val="00371F0B"/>
    <w:rsid w:val="00371F2D"/>
    <w:rsid w:val="00371FA2"/>
    <w:rsid w:val="0037201C"/>
    <w:rsid w:val="00372069"/>
    <w:rsid w:val="003720CB"/>
    <w:rsid w:val="003720D6"/>
    <w:rsid w:val="003720F4"/>
    <w:rsid w:val="00372115"/>
    <w:rsid w:val="00372120"/>
    <w:rsid w:val="00372141"/>
    <w:rsid w:val="003721C1"/>
    <w:rsid w:val="003721DC"/>
    <w:rsid w:val="003721E3"/>
    <w:rsid w:val="0037226E"/>
    <w:rsid w:val="0037229F"/>
    <w:rsid w:val="00372318"/>
    <w:rsid w:val="00372360"/>
    <w:rsid w:val="003723DE"/>
    <w:rsid w:val="003723DF"/>
    <w:rsid w:val="00372426"/>
    <w:rsid w:val="0037249C"/>
    <w:rsid w:val="003724ED"/>
    <w:rsid w:val="00372527"/>
    <w:rsid w:val="0037253B"/>
    <w:rsid w:val="00372637"/>
    <w:rsid w:val="0037264A"/>
    <w:rsid w:val="0037266C"/>
    <w:rsid w:val="00372682"/>
    <w:rsid w:val="003726E2"/>
    <w:rsid w:val="003727BE"/>
    <w:rsid w:val="003727DB"/>
    <w:rsid w:val="00372864"/>
    <w:rsid w:val="0037294E"/>
    <w:rsid w:val="00372965"/>
    <w:rsid w:val="003729C1"/>
    <w:rsid w:val="00372A15"/>
    <w:rsid w:val="00372ADF"/>
    <w:rsid w:val="00372B22"/>
    <w:rsid w:val="00372B2B"/>
    <w:rsid w:val="00372B59"/>
    <w:rsid w:val="00372BB4"/>
    <w:rsid w:val="00372BB7"/>
    <w:rsid w:val="00372BD2"/>
    <w:rsid w:val="00372BEF"/>
    <w:rsid w:val="00372C14"/>
    <w:rsid w:val="00372C15"/>
    <w:rsid w:val="00372C3D"/>
    <w:rsid w:val="00372C5D"/>
    <w:rsid w:val="00372CC1"/>
    <w:rsid w:val="00372CDF"/>
    <w:rsid w:val="00372D1F"/>
    <w:rsid w:val="00372DF3"/>
    <w:rsid w:val="00372DF5"/>
    <w:rsid w:val="00372E5C"/>
    <w:rsid w:val="00372E74"/>
    <w:rsid w:val="00372E78"/>
    <w:rsid w:val="00372ED6"/>
    <w:rsid w:val="00372EDA"/>
    <w:rsid w:val="00372F16"/>
    <w:rsid w:val="00372F2B"/>
    <w:rsid w:val="00372F3C"/>
    <w:rsid w:val="00372F4C"/>
    <w:rsid w:val="00373013"/>
    <w:rsid w:val="00373098"/>
    <w:rsid w:val="003730BA"/>
    <w:rsid w:val="00373150"/>
    <w:rsid w:val="00373247"/>
    <w:rsid w:val="00373266"/>
    <w:rsid w:val="003732AD"/>
    <w:rsid w:val="003732D6"/>
    <w:rsid w:val="0037334D"/>
    <w:rsid w:val="00373382"/>
    <w:rsid w:val="00373385"/>
    <w:rsid w:val="003733D9"/>
    <w:rsid w:val="003733DB"/>
    <w:rsid w:val="0037340C"/>
    <w:rsid w:val="00373420"/>
    <w:rsid w:val="00373465"/>
    <w:rsid w:val="0037347D"/>
    <w:rsid w:val="003734B2"/>
    <w:rsid w:val="0037352A"/>
    <w:rsid w:val="00373554"/>
    <w:rsid w:val="0037358E"/>
    <w:rsid w:val="0037359E"/>
    <w:rsid w:val="003735B6"/>
    <w:rsid w:val="003736C5"/>
    <w:rsid w:val="003736D3"/>
    <w:rsid w:val="003736FB"/>
    <w:rsid w:val="003737B9"/>
    <w:rsid w:val="003737D6"/>
    <w:rsid w:val="00373813"/>
    <w:rsid w:val="00373846"/>
    <w:rsid w:val="00373852"/>
    <w:rsid w:val="0037388F"/>
    <w:rsid w:val="003738B4"/>
    <w:rsid w:val="003738ED"/>
    <w:rsid w:val="003738EE"/>
    <w:rsid w:val="00373903"/>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14"/>
    <w:rsid w:val="00373D25"/>
    <w:rsid w:val="00373D3B"/>
    <w:rsid w:val="00373D3D"/>
    <w:rsid w:val="00373D9C"/>
    <w:rsid w:val="00373DB3"/>
    <w:rsid w:val="00373DB4"/>
    <w:rsid w:val="00373DF2"/>
    <w:rsid w:val="00373E09"/>
    <w:rsid w:val="00373E98"/>
    <w:rsid w:val="00373EA9"/>
    <w:rsid w:val="00373EAC"/>
    <w:rsid w:val="00373F8B"/>
    <w:rsid w:val="00373F9D"/>
    <w:rsid w:val="00374022"/>
    <w:rsid w:val="0037409D"/>
    <w:rsid w:val="003740C2"/>
    <w:rsid w:val="003740E7"/>
    <w:rsid w:val="003740FE"/>
    <w:rsid w:val="00374165"/>
    <w:rsid w:val="0037417B"/>
    <w:rsid w:val="003741C1"/>
    <w:rsid w:val="003741C3"/>
    <w:rsid w:val="003741C9"/>
    <w:rsid w:val="003741D3"/>
    <w:rsid w:val="003741F8"/>
    <w:rsid w:val="00374214"/>
    <w:rsid w:val="00374218"/>
    <w:rsid w:val="00374264"/>
    <w:rsid w:val="0037427B"/>
    <w:rsid w:val="003742CC"/>
    <w:rsid w:val="0037430C"/>
    <w:rsid w:val="0037431B"/>
    <w:rsid w:val="003743C0"/>
    <w:rsid w:val="003743CA"/>
    <w:rsid w:val="003743E4"/>
    <w:rsid w:val="003743F5"/>
    <w:rsid w:val="003743F9"/>
    <w:rsid w:val="0037440E"/>
    <w:rsid w:val="00374465"/>
    <w:rsid w:val="00374484"/>
    <w:rsid w:val="003744D0"/>
    <w:rsid w:val="00374522"/>
    <w:rsid w:val="00374568"/>
    <w:rsid w:val="00374589"/>
    <w:rsid w:val="00374592"/>
    <w:rsid w:val="003745AB"/>
    <w:rsid w:val="00374610"/>
    <w:rsid w:val="0037462F"/>
    <w:rsid w:val="00374635"/>
    <w:rsid w:val="00374657"/>
    <w:rsid w:val="003746A8"/>
    <w:rsid w:val="003746F9"/>
    <w:rsid w:val="00374703"/>
    <w:rsid w:val="00374735"/>
    <w:rsid w:val="003747A5"/>
    <w:rsid w:val="003747ED"/>
    <w:rsid w:val="00374825"/>
    <w:rsid w:val="0037485B"/>
    <w:rsid w:val="003748A4"/>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3E"/>
    <w:rsid w:val="00375198"/>
    <w:rsid w:val="003751F6"/>
    <w:rsid w:val="00375227"/>
    <w:rsid w:val="00375267"/>
    <w:rsid w:val="0037526E"/>
    <w:rsid w:val="0037527F"/>
    <w:rsid w:val="00375302"/>
    <w:rsid w:val="0037530D"/>
    <w:rsid w:val="00375342"/>
    <w:rsid w:val="00375346"/>
    <w:rsid w:val="00375355"/>
    <w:rsid w:val="003753C5"/>
    <w:rsid w:val="0037540F"/>
    <w:rsid w:val="0037543D"/>
    <w:rsid w:val="003754AE"/>
    <w:rsid w:val="00375511"/>
    <w:rsid w:val="003755BF"/>
    <w:rsid w:val="003755F4"/>
    <w:rsid w:val="0037562F"/>
    <w:rsid w:val="00375646"/>
    <w:rsid w:val="00375737"/>
    <w:rsid w:val="003757A0"/>
    <w:rsid w:val="003757AF"/>
    <w:rsid w:val="0037581B"/>
    <w:rsid w:val="00375827"/>
    <w:rsid w:val="00375830"/>
    <w:rsid w:val="00375847"/>
    <w:rsid w:val="0037589E"/>
    <w:rsid w:val="0037591C"/>
    <w:rsid w:val="0037594B"/>
    <w:rsid w:val="00375962"/>
    <w:rsid w:val="00375966"/>
    <w:rsid w:val="003759A6"/>
    <w:rsid w:val="003759DD"/>
    <w:rsid w:val="00375A21"/>
    <w:rsid w:val="00375A91"/>
    <w:rsid w:val="00375A9D"/>
    <w:rsid w:val="00375AE0"/>
    <w:rsid w:val="00375AE6"/>
    <w:rsid w:val="00375AFC"/>
    <w:rsid w:val="00375B81"/>
    <w:rsid w:val="00375C0F"/>
    <w:rsid w:val="00375C2C"/>
    <w:rsid w:val="00375C7D"/>
    <w:rsid w:val="00375CD4"/>
    <w:rsid w:val="00375DD5"/>
    <w:rsid w:val="00375E73"/>
    <w:rsid w:val="00375E82"/>
    <w:rsid w:val="00375E92"/>
    <w:rsid w:val="00375E93"/>
    <w:rsid w:val="00375EEA"/>
    <w:rsid w:val="00375F5B"/>
    <w:rsid w:val="00375F7C"/>
    <w:rsid w:val="00375F7D"/>
    <w:rsid w:val="00375F88"/>
    <w:rsid w:val="00375FD1"/>
    <w:rsid w:val="00375FE0"/>
    <w:rsid w:val="00375FF5"/>
    <w:rsid w:val="00376048"/>
    <w:rsid w:val="0037608A"/>
    <w:rsid w:val="003760CC"/>
    <w:rsid w:val="003760D8"/>
    <w:rsid w:val="003760DA"/>
    <w:rsid w:val="00376187"/>
    <w:rsid w:val="0037620C"/>
    <w:rsid w:val="00376229"/>
    <w:rsid w:val="00376253"/>
    <w:rsid w:val="00376263"/>
    <w:rsid w:val="00376277"/>
    <w:rsid w:val="0037628C"/>
    <w:rsid w:val="00376384"/>
    <w:rsid w:val="003763B0"/>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89"/>
    <w:rsid w:val="003766D7"/>
    <w:rsid w:val="00376733"/>
    <w:rsid w:val="0037674E"/>
    <w:rsid w:val="0037681D"/>
    <w:rsid w:val="0037685C"/>
    <w:rsid w:val="003768CF"/>
    <w:rsid w:val="003768D0"/>
    <w:rsid w:val="003768FC"/>
    <w:rsid w:val="0037691E"/>
    <w:rsid w:val="00376957"/>
    <w:rsid w:val="00376995"/>
    <w:rsid w:val="00376998"/>
    <w:rsid w:val="003769C7"/>
    <w:rsid w:val="00376A0D"/>
    <w:rsid w:val="00376A0E"/>
    <w:rsid w:val="00376A83"/>
    <w:rsid w:val="00376AAF"/>
    <w:rsid w:val="00376AB4"/>
    <w:rsid w:val="00376ABF"/>
    <w:rsid w:val="00376AD2"/>
    <w:rsid w:val="00376AF2"/>
    <w:rsid w:val="00376B0D"/>
    <w:rsid w:val="00376B62"/>
    <w:rsid w:val="00376B8D"/>
    <w:rsid w:val="00376BAA"/>
    <w:rsid w:val="00376BD3"/>
    <w:rsid w:val="00376C94"/>
    <w:rsid w:val="00376CFC"/>
    <w:rsid w:val="00376D12"/>
    <w:rsid w:val="00376D2C"/>
    <w:rsid w:val="00376D40"/>
    <w:rsid w:val="00376D4C"/>
    <w:rsid w:val="00376D7D"/>
    <w:rsid w:val="00376DF1"/>
    <w:rsid w:val="00376E4A"/>
    <w:rsid w:val="00376E5E"/>
    <w:rsid w:val="00376EE5"/>
    <w:rsid w:val="00376F48"/>
    <w:rsid w:val="00376F4D"/>
    <w:rsid w:val="00376F4E"/>
    <w:rsid w:val="00376F8A"/>
    <w:rsid w:val="00376F8D"/>
    <w:rsid w:val="00376FA2"/>
    <w:rsid w:val="00377014"/>
    <w:rsid w:val="0037702A"/>
    <w:rsid w:val="00377036"/>
    <w:rsid w:val="00377089"/>
    <w:rsid w:val="0037709E"/>
    <w:rsid w:val="0037709F"/>
    <w:rsid w:val="003770E7"/>
    <w:rsid w:val="003770EB"/>
    <w:rsid w:val="0037714F"/>
    <w:rsid w:val="003771B9"/>
    <w:rsid w:val="003771E8"/>
    <w:rsid w:val="00377211"/>
    <w:rsid w:val="0037727A"/>
    <w:rsid w:val="0037727F"/>
    <w:rsid w:val="00377292"/>
    <w:rsid w:val="0037729E"/>
    <w:rsid w:val="003772D6"/>
    <w:rsid w:val="00377371"/>
    <w:rsid w:val="003773A0"/>
    <w:rsid w:val="003773B0"/>
    <w:rsid w:val="003773B5"/>
    <w:rsid w:val="003773BD"/>
    <w:rsid w:val="003773CD"/>
    <w:rsid w:val="003773D4"/>
    <w:rsid w:val="003773DF"/>
    <w:rsid w:val="00377407"/>
    <w:rsid w:val="00377413"/>
    <w:rsid w:val="003774F9"/>
    <w:rsid w:val="00377524"/>
    <w:rsid w:val="0037756C"/>
    <w:rsid w:val="003776A9"/>
    <w:rsid w:val="00377736"/>
    <w:rsid w:val="00377776"/>
    <w:rsid w:val="003777CD"/>
    <w:rsid w:val="003777F4"/>
    <w:rsid w:val="00377816"/>
    <w:rsid w:val="00377838"/>
    <w:rsid w:val="0037784F"/>
    <w:rsid w:val="003778AC"/>
    <w:rsid w:val="003778BA"/>
    <w:rsid w:val="003778E4"/>
    <w:rsid w:val="0037791D"/>
    <w:rsid w:val="003779E5"/>
    <w:rsid w:val="003779F1"/>
    <w:rsid w:val="00377A0A"/>
    <w:rsid w:val="00377A2A"/>
    <w:rsid w:val="00377A52"/>
    <w:rsid w:val="00377A7D"/>
    <w:rsid w:val="00377AC6"/>
    <w:rsid w:val="00377AD3"/>
    <w:rsid w:val="00377AE9"/>
    <w:rsid w:val="00377B45"/>
    <w:rsid w:val="00377B51"/>
    <w:rsid w:val="00377B60"/>
    <w:rsid w:val="00377B86"/>
    <w:rsid w:val="00377C14"/>
    <w:rsid w:val="00377C8E"/>
    <w:rsid w:val="00377D2B"/>
    <w:rsid w:val="00377D5A"/>
    <w:rsid w:val="00377D6F"/>
    <w:rsid w:val="00377DB0"/>
    <w:rsid w:val="00377DDE"/>
    <w:rsid w:val="00377E08"/>
    <w:rsid w:val="00377E25"/>
    <w:rsid w:val="00377E4D"/>
    <w:rsid w:val="00377E82"/>
    <w:rsid w:val="00377E9A"/>
    <w:rsid w:val="00377E9E"/>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70"/>
    <w:rsid w:val="003801D1"/>
    <w:rsid w:val="003801DC"/>
    <w:rsid w:val="0038022F"/>
    <w:rsid w:val="00380244"/>
    <w:rsid w:val="00380281"/>
    <w:rsid w:val="003802CE"/>
    <w:rsid w:val="003802F7"/>
    <w:rsid w:val="003803B8"/>
    <w:rsid w:val="003803F1"/>
    <w:rsid w:val="003803F4"/>
    <w:rsid w:val="00380401"/>
    <w:rsid w:val="0038043E"/>
    <w:rsid w:val="0038049A"/>
    <w:rsid w:val="003804E5"/>
    <w:rsid w:val="00380508"/>
    <w:rsid w:val="00380592"/>
    <w:rsid w:val="0038060E"/>
    <w:rsid w:val="003806CB"/>
    <w:rsid w:val="00380707"/>
    <w:rsid w:val="00380770"/>
    <w:rsid w:val="0038078B"/>
    <w:rsid w:val="003807C0"/>
    <w:rsid w:val="003807CA"/>
    <w:rsid w:val="003807D1"/>
    <w:rsid w:val="003807DB"/>
    <w:rsid w:val="003807EB"/>
    <w:rsid w:val="0038080C"/>
    <w:rsid w:val="00380847"/>
    <w:rsid w:val="00380874"/>
    <w:rsid w:val="003808B6"/>
    <w:rsid w:val="0038091E"/>
    <w:rsid w:val="0038093A"/>
    <w:rsid w:val="00380956"/>
    <w:rsid w:val="0038095D"/>
    <w:rsid w:val="00380992"/>
    <w:rsid w:val="003809A0"/>
    <w:rsid w:val="003809B8"/>
    <w:rsid w:val="00380A13"/>
    <w:rsid w:val="00380A90"/>
    <w:rsid w:val="00380AB9"/>
    <w:rsid w:val="00380AD8"/>
    <w:rsid w:val="00380B4E"/>
    <w:rsid w:val="00380B51"/>
    <w:rsid w:val="00380B5A"/>
    <w:rsid w:val="00380B6B"/>
    <w:rsid w:val="00380B74"/>
    <w:rsid w:val="00380BC7"/>
    <w:rsid w:val="00380C64"/>
    <w:rsid w:val="00380CA5"/>
    <w:rsid w:val="00380CAB"/>
    <w:rsid w:val="00380CBC"/>
    <w:rsid w:val="00380CC6"/>
    <w:rsid w:val="00380D2E"/>
    <w:rsid w:val="00380D45"/>
    <w:rsid w:val="00380D54"/>
    <w:rsid w:val="00380D5F"/>
    <w:rsid w:val="00380D92"/>
    <w:rsid w:val="00380DE0"/>
    <w:rsid w:val="00380E20"/>
    <w:rsid w:val="00380E21"/>
    <w:rsid w:val="00380E54"/>
    <w:rsid w:val="00380E97"/>
    <w:rsid w:val="00380ECA"/>
    <w:rsid w:val="00380ED8"/>
    <w:rsid w:val="00380F68"/>
    <w:rsid w:val="00380F6B"/>
    <w:rsid w:val="00380F6F"/>
    <w:rsid w:val="00380F7B"/>
    <w:rsid w:val="00380F87"/>
    <w:rsid w:val="00380F8D"/>
    <w:rsid w:val="00380FA2"/>
    <w:rsid w:val="00380FDE"/>
    <w:rsid w:val="00381071"/>
    <w:rsid w:val="00381083"/>
    <w:rsid w:val="003810BA"/>
    <w:rsid w:val="003810FD"/>
    <w:rsid w:val="003810FE"/>
    <w:rsid w:val="0038111C"/>
    <w:rsid w:val="00381162"/>
    <w:rsid w:val="003811E4"/>
    <w:rsid w:val="003811E7"/>
    <w:rsid w:val="003811F2"/>
    <w:rsid w:val="00381215"/>
    <w:rsid w:val="00381264"/>
    <w:rsid w:val="0038126E"/>
    <w:rsid w:val="003812B2"/>
    <w:rsid w:val="003812BA"/>
    <w:rsid w:val="003812E0"/>
    <w:rsid w:val="0038139B"/>
    <w:rsid w:val="003813C7"/>
    <w:rsid w:val="00381420"/>
    <w:rsid w:val="0038146B"/>
    <w:rsid w:val="003814AF"/>
    <w:rsid w:val="003814F0"/>
    <w:rsid w:val="00381529"/>
    <w:rsid w:val="00381558"/>
    <w:rsid w:val="0038158C"/>
    <w:rsid w:val="003815AF"/>
    <w:rsid w:val="003815D2"/>
    <w:rsid w:val="0038160D"/>
    <w:rsid w:val="00381618"/>
    <w:rsid w:val="0038169F"/>
    <w:rsid w:val="00381726"/>
    <w:rsid w:val="00381792"/>
    <w:rsid w:val="0038179F"/>
    <w:rsid w:val="003817AD"/>
    <w:rsid w:val="003817B5"/>
    <w:rsid w:val="003817BB"/>
    <w:rsid w:val="00381893"/>
    <w:rsid w:val="00381894"/>
    <w:rsid w:val="00381899"/>
    <w:rsid w:val="003818A3"/>
    <w:rsid w:val="003818DF"/>
    <w:rsid w:val="003818EE"/>
    <w:rsid w:val="0038192A"/>
    <w:rsid w:val="00381958"/>
    <w:rsid w:val="0038197D"/>
    <w:rsid w:val="00381A17"/>
    <w:rsid w:val="00381A9A"/>
    <w:rsid w:val="00381B07"/>
    <w:rsid w:val="00381B28"/>
    <w:rsid w:val="00381B45"/>
    <w:rsid w:val="00381B5D"/>
    <w:rsid w:val="00381B62"/>
    <w:rsid w:val="00381BDB"/>
    <w:rsid w:val="00381BEE"/>
    <w:rsid w:val="00381C20"/>
    <w:rsid w:val="00381C25"/>
    <w:rsid w:val="00381C78"/>
    <w:rsid w:val="00381C88"/>
    <w:rsid w:val="00381CA2"/>
    <w:rsid w:val="00381CA4"/>
    <w:rsid w:val="00381CB6"/>
    <w:rsid w:val="00381CFD"/>
    <w:rsid w:val="00381D24"/>
    <w:rsid w:val="00381D48"/>
    <w:rsid w:val="00381DB7"/>
    <w:rsid w:val="00381DD9"/>
    <w:rsid w:val="00381E58"/>
    <w:rsid w:val="00381EAB"/>
    <w:rsid w:val="00381EDA"/>
    <w:rsid w:val="00381F09"/>
    <w:rsid w:val="00381F4E"/>
    <w:rsid w:val="00381FCB"/>
    <w:rsid w:val="00381FE6"/>
    <w:rsid w:val="0038203D"/>
    <w:rsid w:val="00382044"/>
    <w:rsid w:val="0038206E"/>
    <w:rsid w:val="00382131"/>
    <w:rsid w:val="0038213B"/>
    <w:rsid w:val="00382204"/>
    <w:rsid w:val="0038220C"/>
    <w:rsid w:val="00382255"/>
    <w:rsid w:val="003822AC"/>
    <w:rsid w:val="003822AE"/>
    <w:rsid w:val="00382326"/>
    <w:rsid w:val="00382331"/>
    <w:rsid w:val="0038235B"/>
    <w:rsid w:val="00382363"/>
    <w:rsid w:val="00382414"/>
    <w:rsid w:val="0038247F"/>
    <w:rsid w:val="003824F6"/>
    <w:rsid w:val="003824FD"/>
    <w:rsid w:val="00382507"/>
    <w:rsid w:val="0038252E"/>
    <w:rsid w:val="00382546"/>
    <w:rsid w:val="0038254C"/>
    <w:rsid w:val="0038262E"/>
    <w:rsid w:val="00382691"/>
    <w:rsid w:val="003826A1"/>
    <w:rsid w:val="003826D1"/>
    <w:rsid w:val="003826D3"/>
    <w:rsid w:val="003826E4"/>
    <w:rsid w:val="003826E8"/>
    <w:rsid w:val="00382801"/>
    <w:rsid w:val="0038285C"/>
    <w:rsid w:val="00382877"/>
    <w:rsid w:val="00382883"/>
    <w:rsid w:val="003828B8"/>
    <w:rsid w:val="00382946"/>
    <w:rsid w:val="00382997"/>
    <w:rsid w:val="003829D1"/>
    <w:rsid w:val="00382A00"/>
    <w:rsid w:val="00382A0F"/>
    <w:rsid w:val="00382A7C"/>
    <w:rsid w:val="00382A9C"/>
    <w:rsid w:val="00382AA6"/>
    <w:rsid w:val="00382B1E"/>
    <w:rsid w:val="00382B25"/>
    <w:rsid w:val="00382B60"/>
    <w:rsid w:val="00382BCD"/>
    <w:rsid w:val="00382BD1"/>
    <w:rsid w:val="00382C0A"/>
    <w:rsid w:val="00382C68"/>
    <w:rsid w:val="00382CA1"/>
    <w:rsid w:val="00382CB0"/>
    <w:rsid w:val="00382CEC"/>
    <w:rsid w:val="00382CF0"/>
    <w:rsid w:val="00382D22"/>
    <w:rsid w:val="00382D49"/>
    <w:rsid w:val="00382DA3"/>
    <w:rsid w:val="00382DCE"/>
    <w:rsid w:val="00382E13"/>
    <w:rsid w:val="00382E87"/>
    <w:rsid w:val="00382EB3"/>
    <w:rsid w:val="00382F1D"/>
    <w:rsid w:val="00382FA7"/>
    <w:rsid w:val="00382FAC"/>
    <w:rsid w:val="0038300B"/>
    <w:rsid w:val="00383015"/>
    <w:rsid w:val="00383047"/>
    <w:rsid w:val="00383070"/>
    <w:rsid w:val="003830BF"/>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73"/>
    <w:rsid w:val="003833A5"/>
    <w:rsid w:val="003833E7"/>
    <w:rsid w:val="003833F2"/>
    <w:rsid w:val="00383400"/>
    <w:rsid w:val="0038343E"/>
    <w:rsid w:val="0038344A"/>
    <w:rsid w:val="00383492"/>
    <w:rsid w:val="003834A8"/>
    <w:rsid w:val="0038352E"/>
    <w:rsid w:val="0038353A"/>
    <w:rsid w:val="00383558"/>
    <w:rsid w:val="00383587"/>
    <w:rsid w:val="003835F0"/>
    <w:rsid w:val="0038360A"/>
    <w:rsid w:val="00383617"/>
    <w:rsid w:val="0038369E"/>
    <w:rsid w:val="003836FC"/>
    <w:rsid w:val="0038373E"/>
    <w:rsid w:val="00383753"/>
    <w:rsid w:val="00383783"/>
    <w:rsid w:val="003837AF"/>
    <w:rsid w:val="00383811"/>
    <w:rsid w:val="0038387F"/>
    <w:rsid w:val="003838CB"/>
    <w:rsid w:val="003838D0"/>
    <w:rsid w:val="00383924"/>
    <w:rsid w:val="00383991"/>
    <w:rsid w:val="00383995"/>
    <w:rsid w:val="003839D3"/>
    <w:rsid w:val="00383A43"/>
    <w:rsid w:val="00383A7E"/>
    <w:rsid w:val="00383A8D"/>
    <w:rsid w:val="00383AAF"/>
    <w:rsid w:val="00383AFA"/>
    <w:rsid w:val="00383B15"/>
    <w:rsid w:val="00383BAF"/>
    <w:rsid w:val="00383C5A"/>
    <w:rsid w:val="00383C92"/>
    <w:rsid w:val="00383C94"/>
    <w:rsid w:val="00383C95"/>
    <w:rsid w:val="00383D09"/>
    <w:rsid w:val="00383D0E"/>
    <w:rsid w:val="00383D3B"/>
    <w:rsid w:val="00383D53"/>
    <w:rsid w:val="00383D5F"/>
    <w:rsid w:val="00383D6B"/>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14"/>
    <w:rsid w:val="00384449"/>
    <w:rsid w:val="003844BC"/>
    <w:rsid w:val="003844F8"/>
    <w:rsid w:val="00384503"/>
    <w:rsid w:val="00384569"/>
    <w:rsid w:val="0038457D"/>
    <w:rsid w:val="00384585"/>
    <w:rsid w:val="0038458B"/>
    <w:rsid w:val="0038465C"/>
    <w:rsid w:val="00384714"/>
    <w:rsid w:val="00384720"/>
    <w:rsid w:val="00384759"/>
    <w:rsid w:val="00384765"/>
    <w:rsid w:val="003847A9"/>
    <w:rsid w:val="003847C8"/>
    <w:rsid w:val="003847CB"/>
    <w:rsid w:val="003847D4"/>
    <w:rsid w:val="003847FF"/>
    <w:rsid w:val="00384803"/>
    <w:rsid w:val="00384817"/>
    <w:rsid w:val="0038487F"/>
    <w:rsid w:val="0038489A"/>
    <w:rsid w:val="0038489B"/>
    <w:rsid w:val="0038494B"/>
    <w:rsid w:val="003849B3"/>
    <w:rsid w:val="003849BD"/>
    <w:rsid w:val="00384A1C"/>
    <w:rsid w:val="00384A21"/>
    <w:rsid w:val="00384A31"/>
    <w:rsid w:val="00384A8E"/>
    <w:rsid w:val="00384A94"/>
    <w:rsid w:val="00384B09"/>
    <w:rsid w:val="00384B0A"/>
    <w:rsid w:val="00384B12"/>
    <w:rsid w:val="00384B36"/>
    <w:rsid w:val="00384C02"/>
    <w:rsid w:val="00384C3C"/>
    <w:rsid w:val="00384C3E"/>
    <w:rsid w:val="00384C6E"/>
    <w:rsid w:val="00384C8B"/>
    <w:rsid w:val="00384C8E"/>
    <w:rsid w:val="00384CC7"/>
    <w:rsid w:val="00384CD2"/>
    <w:rsid w:val="00384CDC"/>
    <w:rsid w:val="00384D4A"/>
    <w:rsid w:val="00384D57"/>
    <w:rsid w:val="00384D97"/>
    <w:rsid w:val="00384DEF"/>
    <w:rsid w:val="00384DFF"/>
    <w:rsid w:val="00384E14"/>
    <w:rsid w:val="00384E41"/>
    <w:rsid w:val="00384EAC"/>
    <w:rsid w:val="00384F11"/>
    <w:rsid w:val="00384F40"/>
    <w:rsid w:val="00384FE6"/>
    <w:rsid w:val="0038503D"/>
    <w:rsid w:val="00385059"/>
    <w:rsid w:val="00385063"/>
    <w:rsid w:val="00385077"/>
    <w:rsid w:val="00385097"/>
    <w:rsid w:val="003850B3"/>
    <w:rsid w:val="003850BB"/>
    <w:rsid w:val="003850D2"/>
    <w:rsid w:val="003850D9"/>
    <w:rsid w:val="00385101"/>
    <w:rsid w:val="00385163"/>
    <w:rsid w:val="00385178"/>
    <w:rsid w:val="0038517A"/>
    <w:rsid w:val="0038517F"/>
    <w:rsid w:val="00385182"/>
    <w:rsid w:val="003851A3"/>
    <w:rsid w:val="003851BA"/>
    <w:rsid w:val="003851E8"/>
    <w:rsid w:val="0038524F"/>
    <w:rsid w:val="003852A9"/>
    <w:rsid w:val="003852E1"/>
    <w:rsid w:val="00385354"/>
    <w:rsid w:val="00385393"/>
    <w:rsid w:val="0038539F"/>
    <w:rsid w:val="003853AE"/>
    <w:rsid w:val="003853D9"/>
    <w:rsid w:val="00385423"/>
    <w:rsid w:val="00385456"/>
    <w:rsid w:val="0038547E"/>
    <w:rsid w:val="003854A9"/>
    <w:rsid w:val="003854B1"/>
    <w:rsid w:val="003854D4"/>
    <w:rsid w:val="00385566"/>
    <w:rsid w:val="003855A6"/>
    <w:rsid w:val="003855B2"/>
    <w:rsid w:val="003855BA"/>
    <w:rsid w:val="003855D0"/>
    <w:rsid w:val="003855EC"/>
    <w:rsid w:val="003855EF"/>
    <w:rsid w:val="00385610"/>
    <w:rsid w:val="0038564B"/>
    <w:rsid w:val="003856A3"/>
    <w:rsid w:val="003856D4"/>
    <w:rsid w:val="003856E6"/>
    <w:rsid w:val="003856F8"/>
    <w:rsid w:val="0038570C"/>
    <w:rsid w:val="0038571D"/>
    <w:rsid w:val="00385755"/>
    <w:rsid w:val="003857BE"/>
    <w:rsid w:val="003857DB"/>
    <w:rsid w:val="003857F1"/>
    <w:rsid w:val="00385824"/>
    <w:rsid w:val="00385858"/>
    <w:rsid w:val="003858E4"/>
    <w:rsid w:val="0038593B"/>
    <w:rsid w:val="00385981"/>
    <w:rsid w:val="003859CE"/>
    <w:rsid w:val="003859F9"/>
    <w:rsid w:val="00385A3D"/>
    <w:rsid w:val="00385A5E"/>
    <w:rsid w:val="00385A61"/>
    <w:rsid w:val="00385ACD"/>
    <w:rsid w:val="00385AF9"/>
    <w:rsid w:val="00385B5A"/>
    <w:rsid w:val="00385BF2"/>
    <w:rsid w:val="00385BFE"/>
    <w:rsid w:val="00385C0E"/>
    <w:rsid w:val="00385C48"/>
    <w:rsid w:val="00385CC7"/>
    <w:rsid w:val="00385D17"/>
    <w:rsid w:val="00385D21"/>
    <w:rsid w:val="00385D36"/>
    <w:rsid w:val="00385D9C"/>
    <w:rsid w:val="00385DF0"/>
    <w:rsid w:val="00385E55"/>
    <w:rsid w:val="00385E9A"/>
    <w:rsid w:val="00385EA5"/>
    <w:rsid w:val="00385F68"/>
    <w:rsid w:val="00385F8E"/>
    <w:rsid w:val="00385FAF"/>
    <w:rsid w:val="00386027"/>
    <w:rsid w:val="00386028"/>
    <w:rsid w:val="00386044"/>
    <w:rsid w:val="00386059"/>
    <w:rsid w:val="0038607E"/>
    <w:rsid w:val="00386103"/>
    <w:rsid w:val="0038613E"/>
    <w:rsid w:val="00386163"/>
    <w:rsid w:val="00386195"/>
    <w:rsid w:val="003861F0"/>
    <w:rsid w:val="00386225"/>
    <w:rsid w:val="0038622D"/>
    <w:rsid w:val="00386234"/>
    <w:rsid w:val="00386254"/>
    <w:rsid w:val="0038625C"/>
    <w:rsid w:val="00386262"/>
    <w:rsid w:val="00386292"/>
    <w:rsid w:val="0038629A"/>
    <w:rsid w:val="003862B6"/>
    <w:rsid w:val="003862BF"/>
    <w:rsid w:val="003862D5"/>
    <w:rsid w:val="0038631E"/>
    <w:rsid w:val="0038632D"/>
    <w:rsid w:val="00386371"/>
    <w:rsid w:val="003863AC"/>
    <w:rsid w:val="003863DC"/>
    <w:rsid w:val="003863FA"/>
    <w:rsid w:val="0038643C"/>
    <w:rsid w:val="00386493"/>
    <w:rsid w:val="00386494"/>
    <w:rsid w:val="00386546"/>
    <w:rsid w:val="0038654B"/>
    <w:rsid w:val="0038654E"/>
    <w:rsid w:val="00386553"/>
    <w:rsid w:val="0038657A"/>
    <w:rsid w:val="0038658D"/>
    <w:rsid w:val="00386599"/>
    <w:rsid w:val="003865B5"/>
    <w:rsid w:val="003865CB"/>
    <w:rsid w:val="00386615"/>
    <w:rsid w:val="0038661D"/>
    <w:rsid w:val="00386673"/>
    <w:rsid w:val="003866AA"/>
    <w:rsid w:val="003866C5"/>
    <w:rsid w:val="00386732"/>
    <w:rsid w:val="00386753"/>
    <w:rsid w:val="0038676C"/>
    <w:rsid w:val="003867B7"/>
    <w:rsid w:val="00386827"/>
    <w:rsid w:val="0038683C"/>
    <w:rsid w:val="00386841"/>
    <w:rsid w:val="00386868"/>
    <w:rsid w:val="00386896"/>
    <w:rsid w:val="003868BC"/>
    <w:rsid w:val="003868D7"/>
    <w:rsid w:val="00386942"/>
    <w:rsid w:val="0038694C"/>
    <w:rsid w:val="003869B2"/>
    <w:rsid w:val="003869D4"/>
    <w:rsid w:val="003869EE"/>
    <w:rsid w:val="00386A04"/>
    <w:rsid w:val="00386A16"/>
    <w:rsid w:val="00386A17"/>
    <w:rsid w:val="00386A27"/>
    <w:rsid w:val="00386A42"/>
    <w:rsid w:val="00386A73"/>
    <w:rsid w:val="00386A8B"/>
    <w:rsid w:val="00386AC2"/>
    <w:rsid w:val="00386B00"/>
    <w:rsid w:val="00386B24"/>
    <w:rsid w:val="00386BB8"/>
    <w:rsid w:val="00386BE0"/>
    <w:rsid w:val="00386BFD"/>
    <w:rsid w:val="00386C49"/>
    <w:rsid w:val="00386C5F"/>
    <w:rsid w:val="00386CA4"/>
    <w:rsid w:val="00386D4C"/>
    <w:rsid w:val="00386DEA"/>
    <w:rsid w:val="00386E30"/>
    <w:rsid w:val="00386E3E"/>
    <w:rsid w:val="00386E54"/>
    <w:rsid w:val="00386E5A"/>
    <w:rsid w:val="00386E63"/>
    <w:rsid w:val="00386E66"/>
    <w:rsid w:val="00386E79"/>
    <w:rsid w:val="00386EA7"/>
    <w:rsid w:val="00386ECD"/>
    <w:rsid w:val="00386F09"/>
    <w:rsid w:val="00386F22"/>
    <w:rsid w:val="00386F28"/>
    <w:rsid w:val="00386F3A"/>
    <w:rsid w:val="00386F44"/>
    <w:rsid w:val="00386F53"/>
    <w:rsid w:val="00386F8A"/>
    <w:rsid w:val="00386FBB"/>
    <w:rsid w:val="00386FDC"/>
    <w:rsid w:val="00386FEA"/>
    <w:rsid w:val="003870E1"/>
    <w:rsid w:val="0038713F"/>
    <w:rsid w:val="00387172"/>
    <w:rsid w:val="003871D0"/>
    <w:rsid w:val="003871DF"/>
    <w:rsid w:val="003871E0"/>
    <w:rsid w:val="003871E6"/>
    <w:rsid w:val="00387211"/>
    <w:rsid w:val="00387225"/>
    <w:rsid w:val="0038727B"/>
    <w:rsid w:val="00387308"/>
    <w:rsid w:val="00387377"/>
    <w:rsid w:val="0038748B"/>
    <w:rsid w:val="00387497"/>
    <w:rsid w:val="003874B2"/>
    <w:rsid w:val="003874D6"/>
    <w:rsid w:val="00387508"/>
    <w:rsid w:val="003875A9"/>
    <w:rsid w:val="003875B6"/>
    <w:rsid w:val="003875C5"/>
    <w:rsid w:val="0038760B"/>
    <w:rsid w:val="0038762A"/>
    <w:rsid w:val="0038763B"/>
    <w:rsid w:val="00387644"/>
    <w:rsid w:val="003876C1"/>
    <w:rsid w:val="003876E3"/>
    <w:rsid w:val="003876F5"/>
    <w:rsid w:val="00387730"/>
    <w:rsid w:val="00387739"/>
    <w:rsid w:val="003877E7"/>
    <w:rsid w:val="003877F6"/>
    <w:rsid w:val="00387814"/>
    <w:rsid w:val="00387817"/>
    <w:rsid w:val="00387842"/>
    <w:rsid w:val="00387843"/>
    <w:rsid w:val="003878A2"/>
    <w:rsid w:val="003878DA"/>
    <w:rsid w:val="00387915"/>
    <w:rsid w:val="00387946"/>
    <w:rsid w:val="003879A4"/>
    <w:rsid w:val="003879BB"/>
    <w:rsid w:val="00387A19"/>
    <w:rsid w:val="00387A39"/>
    <w:rsid w:val="00387A7B"/>
    <w:rsid w:val="00387BA5"/>
    <w:rsid w:val="00387C0B"/>
    <w:rsid w:val="00387C28"/>
    <w:rsid w:val="00387C48"/>
    <w:rsid w:val="00387C65"/>
    <w:rsid w:val="00387C9F"/>
    <w:rsid w:val="00387CFB"/>
    <w:rsid w:val="00387D06"/>
    <w:rsid w:val="00387E05"/>
    <w:rsid w:val="00387E50"/>
    <w:rsid w:val="00387E56"/>
    <w:rsid w:val="00387ED6"/>
    <w:rsid w:val="00387EFB"/>
    <w:rsid w:val="00387F15"/>
    <w:rsid w:val="00387F52"/>
    <w:rsid w:val="00387F91"/>
    <w:rsid w:val="00387F94"/>
    <w:rsid w:val="00387FCB"/>
    <w:rsid w:val="00390008"/>
    <w:rsid w:val="0039000C"/>
    <w:rsid w:val="00390012"/>
    <w:rsid w:val="00390013"/>
    <w:rsid w:val="0039002B"/>
    <w:rsid w:val="00390050"/>
    <w:rsid w:val="00390057"/>
    <w:rsid w:val="0039005E"/>
    <w:rsid w:val="0039005F"/>
    <w:rsid w:val="0039009E"/>
    <w:rsid w:val="003900CB"/>
    <w:rsid w:val="003900ED"/>
    <w:rsid w:val="003900F1"/>
    <w:rsid w:val="003900F3"/>
    <w:rsid w:val="00390103"/>
    <w:rsid w:val="0039011B"/>
    <w:rsid w:val="00390158"/>
    <w:rsid w:val="00390166"/>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A7"/>
    <w:rsid w:val="003903B1"/>
    <w:rsid w:val="00390407"/>
    <w:rsid w:val="003904D6"/>
    <w:rsid w:val="00390509"/>
    <w:rsid w:val="00390560"/>
    <w:rsid w:val="00390596"/>
    <w:rsid w:val="003905B3"/>
    <w:rsid w:val="003905F3"/>
    <w:rsid w:val="00390608"/>
    <w:rsid w:val="00390610"/>
    <w:rsid w:val="00390648"/>
    <w:rsid w:val="00390657"/>
    <w:rsid w:val="003906CE"/>
    <w:rsid w:val="003906E9"/>
    <w:rsid w:val="00390708"/>
    <w:rsid w:val="00390718"/>
    <w:rsid w:val="00390740"/>
    <w:rsid w:val="00390756"/>
    <w:rsid w:val="00390758"/>
    <w:rsid w:val="003907A2"/>
    <w:rsid w:val="00390849"/>
    <w:rsid w:val="003908C8"/>
    <w:rsid w:val="003908F5"/>
    <w:rsid w:val="00390910"/>
    <w:rsid w:val="00390926"/>
    <w:rsid w:val="0039092C"/>
    <w:rsid w:val="00390933"/>
    <w:rsid w:val="0039097F"/>
    <w:rsid w:val="003909DC"/>
    <w:rsid w:val="00390A09"/>
    <w:rsid w:val="00390A53"/>
    <w:rsid w:val="00390AE0"/>
    <w:rsid w:val="00390B6B"/>
    <w:rsid w:val="00390BCD"/>
    <w:rsid w:val="00390BE9"/>
    <w:rsid w:val="00390C20"/>
    <w:rsid w:val="00390C4A"/>
    <w:rsid w:val="00390C4C"/>
    <w:rsid w:val="00390C51"/>
    <w:rsid w:val="00390C5F"/>
    <w:rsid w:val="00390C91"/>
    <w:rsid w:val="00390D2D"/>
    <w:rsid w:val="00390D8B"/>
    <w:rsid w:val="00390DFE"/>
    <w:rsid w:val="00390E8F"/>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34"/>
    <w:rsid w:val="003911A5"/>
    <w:rsid w:val="003911AD"/>
    <w:rsid w:val="003911B6"/>
    <w:rsid w:val="00391200"/>
    <w:rsid w:val="0039122C"/>
    <w:rsid w:val="0039127A"/>
    <w:rsid w:val="00391300"/>
    <w:rsid w:val="00391301"/>
    <w:rsid w:val="00391311"/>
    <w:rsid w:val="0039133D"/>
    <w:rsid w:val="0039134B"/>
    <w:rsid w:val="00391363"/>
    <w:rsid w:val="00391379"/>
    <w:rsid w:val="00391381"/>
    <w:rsid w:val="003913A9"/>
    <w:rsid w:val="003913B9"/>
    <w:rsid w:val="0039141C"/>
    <w:rsid w:val="0039146F"/>
    <w:rsid w:val="00391487"/>
    <w:rsid w:val="0039149B"/>
    <w:rsid w:val="003914C1"/>
    <w:rsid w:val="0039151E"/>
    <w:rsid w:val="0039156D"/>
    <w:rsid w:val="003915A6"/>
    <w:rsid w:val="00391632"/>
    <w:rsid w:val="0039163A"/>
    <w:rsid w:val="0039167A"/>
    <w:rsid w:val="00391683"/>
    <w:rsid w:val="00391770"/>
    <w:rsid w:val="00391780"/>
    <w:rsid w:val="003917A8"/>
    <w:rsid w:val="003917BC"/>
    <w:rsid w:val="003917CC"/>
    <w:rsid w:val="00391804"/>
    <w:rsid w:val="00391825"/>
    <w:rsid w:val="0039182F"/>
    <w:rsid w:val="00391842"/>
    <w:rsid w:val="003918AD"/>
    <w:rsid w:val="0039190F"/>
    <w:rsid w:val="00391946"/>
    <w:rsid w:val="0039195D"/>
    <w:rsid w:val="00391996"/>
    <w:rsid w:val="003919F8"/>
    <w:rsid w:val="00391A12"/>
    <w:rsid w:val="00391A16"/>
    <w:rsid w:val="00391A93"/>
    <w:rsid w:val="00391ABF"/>
    <w:rsid w:val="00391B47"/>
    <w:rsid w:val="00391B57"/>
    <w:rsid w:val="00391B82"/>
    <w:rsid w:val="00391B91"/>
    <w:rsid w:val="00391B97"/>
    <w:rsid w:val="00391BBD"/>
    <w:rsid w:val="00391C14"/>
    <w:rsid w:val="00391C84"/>
    <w:rsid w:val="00391CD8"/>
    <w:rsid w:val="00391CE7"/>
    <w:rsid w:val="00391D15"/>
    <w:rsid w:val="00391D3C"/>
    <w:rsid w:val="00391DAB"/>
    <w:rsid w:val="00391DFA"/>
    <w:rsid w:val="00391E03"/>
    <w:rsid w:val="00391E2C"/>
    <w:rsid w:val="00391E38"/>
    <w:rsid w:val="00391E3A"/>
    <w:rsid w:val="00391E57"/>
    <w:rsid w:val="00391E63"/>
    <w:rsid w:val="00391E64"/>
    <w:rsid w:val="00391E68"/>
    <w:rsid w:val="00391ECC"/>
    <w:rsid w:val="00391EFF"/>
    <w:rsid w:val="00391F1D"/>
    <w:rsid w:val="00391F67"/>
    <w:rsid w:val="00391F86"/>
    <w:rsid w:val="00391FC0"/>
    <w:rsid w:val="00391FE4"/>
    <w:rsid w:val="0039202C"/>
    <w:rsid w:val="0039205B"/>
    <w:rsid w:val="0039207A"/>
    <w:rsid w:val="003920AB"/>
    <w:rsid w:val="0039212E"/>
    <w:rsid w:val="0039216A"/>
    <w:rsid w:val="0039216C"/>
    <w:rsid w:val="0039217B"/>
    <w:rsid w:val="0039217F"/>
    <w:rsid w:val="003921D5"/>
    <w:rsid w:val="003921D6"/>
    <w:rsid w:val="003921D8"/>
    <w:rsid w:val="00392221"/>
    <w:rsid w:val="00392246"/>
    <w:rsid w:val="00392282"/>
    <w:rsid w:val="003922EE"/>
    <w:rsid w:val="0039230D"/>
    <w:rsid w:val="0039232A"/>
    <w:rsid w:val="0039235F"/>
    <w:rsid w:val="003923AA"/>
    <w:rsid w:val="003923DD"/>
    <w:rsid w:val="0039242B"/>
    <w:rsid w:val="0039243B"/>
    <w:rsid w:val="00392452"/>
    <w:rsid w:val="003924A8"/>
    <w:rsid w:val="003924D4"/>
    <w:rsid w:val="003924D7"/>
    <w:rsid w:val="003924E3"/>
    <w:rsid w:val="003924F0"/>
    <w:rsid w:val="00392588"/>
    <w:rsid w:val="0039259A"/>
    <w:rsid w:val="003925DD"/>
    <w:rsid w:val="003925FC"/>
    <w:rsid w:val="00392657"/>
    <w:rsid w:val="003926A3"/>
    <w:rsid w:val="003926CA"/>
    <w:rsid w:val="003927B6"/>
    <w:rsid w:val="003927DA"/>
    <w:rsid w:val="003928AF"/>
    <w:rsid w:val="00392943"/>
    <w:rsid w:val="003929D3"/>
    <w:rsid w:val="003929F3"/>
    <w:rsid w:val="00392A2B"/>
    <w:rsid w:val="00392A5A"/>
    <w:rsid w:val="00392A70"/>
    <w:rsid w:val="00392AB3"/>
    <w:rsid w:val="00392AD9"/>
    <w:rsid w:val="00392B50"/>
    <w:rsid w:val="00392B60"/>
    <w:rsid w:val="00392B79"/>
    <w:rsid w:val="00392B87"/>
    <w:rsid w:val="00392B8D"/>
    <w:rsid w:val="00392BC2"/>
    <w:rsid w:val="00392C1D"/>
    <w:rsid w:val="00392C40"/>
    <w:rsid w:val="00392C86"/>
    <w:rsid w:val="00392CC1"/>
    <w:rsid w:val="00392CE3"/>
    <w:rsid w:val="00392D20"/>
    <w:rsid w:val="00392D31"/>
    <w:rsid w:val="00392D3D"/>
    <w:rsid w:val="00392D43"/>
    <w:rsid w:val="00392D56"/>
    <w:rsid w:val="00392DB3"/>
    <w:rsid w:val="00392DC8"/>
    <w:rsid w:val="00392DDA"/>
    <w:rsid w:val="00392E1F"/>
    <w:rsid w:val="00392E77"/>
    <w:rsid w:val="00392E83"/>
    <w:rsid w:val="00392F3F"/>
    <w:rsid w:val="00392F69"/>
    <w:rsid w:val="00392F78"/>
    <w:rsid w:val="00392F7D"/>
    <w:rsid w:val="00392FCC"/>
    <w:rsid w:val="00393002"/>
    <w:rsid w:val="00393046"/>
    <w:rsid w:val="00393048"/>
    <w:rsid w:val="0039304A"/>
    <w:rsid w:val="0039305E"/>
    <w:rsid w:val="00393073"/>
    <w:rsid w:val="00393089"/>
    <w:rsid w:val="00393090"/>
    <w:rsid w:val="003930B7"/>
    <w:rsid w:val="003930C3"/>
    <w:rsid w:val="0039311B"/>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2D"/>
    <w:rsid w:val="00393545"/>
    <w:rsid w:val="003935A3"/>
    <w:rsid w:val="0039364E"/>
    <w:rsid w:val="003936AE"/>
    <w:rsid w:val="003936DE"/>
    <w:rsid w:val="003936F4"/>
    <w:rsid w:val="00393714"/>
    <w:rsid w:val="0039376C"/>
    <w:rsid w:val="00393772"/>
    <w:rsid w:val="003937BD"/>
    <w:rsid w:val="003937D5"/>
    <w:rsid w:val="003937ED"/>
    <w:rsid w:val="00393820"/>
    <w:rsid w:val="00393840"/>
    <w:rsid w:val="00393871"/>
    <w:rsid w:val="003938B4"/>
    <w:rsid w:val="003938F9"/>
    <w:rsid w:val="00393908"/>
    <w:rsid w:val="00393938"/>
    <w:rsid w:val="00393951"/>
    <w:rsid w:val="0039395C"/>
    <w:rsid w:val="0039398F"/>
    <w:rsid w:val="003939E0"/>
    <w:rsid w:val="00393A1B"/>
    <w:rsid w:val="00393A36"/>
    <w:rsid w:val="00393A67"/>
    <w:rsid w:val="00393A8A"/>
    <w:rsid w:val="00393A8E"/>
    <w:rsid w:val="00393AA8"/>
    <w:rsid w:val="00393B01"/>
    <w:rsid w:val="00393B76"/>
    <w:rsid w:val="00393BA4"/>
    <w:rsid w:val="00393BCF"/>
    <w:rsid w:val="00393C0E"/>
    <w:rsid w:val="00393CBF"/>
    <w:rsid w:val="00393CE3"/>
    <w:rsid w:val="00393D17"/>
    <w:rsid w:val="00393D45"/>
    <w:rsid w:val="00393D7E"/>
    <w:rsid w:val="00393DCD"/>
    <w:rsid w:val="00393DD7"/>
    <w:rsid w:val="00393E03"/>
    <w:rsid w:val="00393E07"/>
    <w:rsid w:val="00393E14"/>
    <w:rsid w:val="00393E21"/>
    <w:rsid w:val="00393E4A"/>
    <w:rsid w:val="00393ED8"/>
    <w:rsid w:val="00393F6D"/>
    <w:rsid w:val="00394007"/>
    <w:rsid w:val="00394057"/>
    <w:rsid w:val="00394075"/>
    <w:rsid w:val="00394080"/>
    <w:rsid w:val="003940A3"/>
    <w:rsid w:val="003940D4"/>
    <w:rsid w:val="003940E2"/>
    <w:rsid w:val="003940FB"/>
    <w:rsid w:val="0039410D"/>
    <w:rsid w:val="003941AF"/>
    <w:rsid w:val="0039428B"/>
    <w:rsid w:val="003942BB"/>
    <w:rsid w:val="003942E5"/>
    <w:rsid w:val="003942EE"/>
    <w:rsid w:val="003942F4"/>
    <w:rsid w:val="0039430B"/>
    <w:rsid w:val="00394338"/>
    <w:rsid w:val="00394344"/>
    <w:rsid w:val="0039434D"/>
    <w:rsid w:val="00394378"/>
    <w:rsid w:val="00394398"/>
    <w:rsid w:val="003943A3"/>
    <w:rsid w:val="003943B9"/>
    <w:rsid w:val="003943D2"/>
    <w:rsid w:val="003943E2"/>
    <w:rsid w:val="0039443E"/>
    <w:rsid w:val="0039445C"/>
    <w:rsid w:val="00394463"/>
    <w:rsid w:val="003944A2"/>
    <w:rsid w:val="003944B6"/>
    <w:rsid w:val="003944C3"/>
    <w:rsid w:val="00394541"/>
    <w:rsid w:val="00394558"/>
    <w:rsid w:val="003945A4"/>
    <w:rsid w:val="003945C6"/>
    <w:rsid w:val="00394617"/>
    <w:rsid w:val="0039463B"/>
    <w:rsid w:val="00394675"/>
    <w:rsid w:val="003946BF"/>
    <w:rsid w:val="0039472C"/>
    <w:rsid w:val="00394730"/>
    <w:rsid w:val="0039476B"/>
    <w:rsid w:val="00394786"/>
    <w:rsid w:val="003947CF"/>
    <w:rsid w:val="00394855"/>
    <w:rsid w:val="0039486D"/>
    <w:rsid w:val="0039489F"/>
    <w:rsid w:val="003948B9"/>
    <w:rsid w:val="003948F9"/>
    <w:rsid w:val="0039490B"/>
    <w:rsid w:val="003949C0"/>
    <w:rsid w:val="00394A01"/>
    <w:rsid w:val="00394A8B"/>
    <w:rsid w:val="00394AA7"/>
    <w:rsid w:val="00394AC0"/>
    <w:rsid w:val="00394ACE"/>
    <w:rsid w:val="00394AD4"/>
    <w:rsid w:val="00394B26"/>
    <w:rsid w:val="00394B2C"/>
    <w:rsid w:val="00394B3F"/>
    <w:rsid w:val="00394B4A"/>
    <w:rsid w:val="00394BC7"/>
    <w:rsid w:val="00394CA4"/>
    <w:rsid w:val="00394CAE"/>
    <w:rsid w:val="00394CB2"/>
    <w:rsid w:val="00394CE2"/>
    <w:rsid w:val="00394D80"/>
    <w:rsid w:val="00394D89"/>
    <w:rsid w:val="00394D8F"/>
    <w:rsid w:val="00394DE9"/>
    <w:rsid w:val="00394E1C"/>
    <w:rsid w:val="00394E24"/>
    <w:rsid w:val="00394E7D"/>
    <w:rsid w:val="00394EA7"/>
    <w:rsid w:val="00394ECA"/>
    <w:rsid w:val="00394F23"/>
    <w:rsid w:val="00395000"/>
    <w:rsid w:val="00395026"/>
    <w:rsid w:val="00395037"/>
    <w:rsid w:val="00395067"/>
    <w:rsid w:val="003950A6"/>
    <w:rsid w:val="0039517C"/>
    <w:rsid w:val="00395223"/>
    <w:rsid w:val="00395302"/>
    <w:rsid w:val="00395320"/>
    <w:rsid w:val="0039533A"/>
    <w:rsid w:val="00395340"/>
    <w:rsid w:val="00395345"/>
    <w:rsid w:val="0039534C"/>
    <w:rsid w:val="0039538B"/>
    <w:rsid w:val="00395398"/>
    <w:rsid w:val="003953A6"/>
    <w:rsid w:val="003953DE"/>
    <w:rsid w:val="0039542B"/>
    <w:rsid w:val="0039543F"/>
    <w:rsid w:val="00395502"/>
    <w:rsid w:val="00395512"/>
    <w:rsid w:val="00395572"/>
    <w:rsid w:val="003955A3"/>
    <w:rsid w:val="003955B5"/>
    <w:rsid w:val="00395611"/>
    <w:rsid w:val="00395632"/>
    <w:rsid w:val="00395674"/>
    <w:rsid w:val="00395675"/>
    <w:rsid w:val="0039568D"/>
    <w:rsid w:val="003956CB"/>
    <w:rsid w:val="00395724"/>
    <w:rsid w:val="0039574A"/>
    <w:rsid w:val="0039578E"/>
    <w:rsid w:val="003957A7"/>
    <w:rsid w:val="003957F2"/>
    <w:rsid w:val="00395812"/>
    <w:rsid w:val="00395983"/>
    <w:rsid w:val="00395995"/>
    <w:rsid w:val="003959A2"/>
    <w:rsid w:val="00395A3D"/>
    <w:rsid w:val="00395A62"/>
    <w:rsid w:val="00395A93"/>
    <w:rsid w:val="00395C33"/>
    <w:rsid w:val="00395C81"/>
    <w:rsid w:val="00395C9E"/>
    <w:rsid w:val="00395CC2"/>
    <w:rsid w:val="00395D3D"/>
    <w:rsid w:val="00395D5F"/>
    <w:rsid w:val="00395D60"/>
    <w:rsid w:val="00395DD4"/>
    <w:rsid w:val="00395DEA"/>
    <w:rsid w:val="00395DEB"/>
    <w:rsid w:val="00395E48"/>
    <w:rsid w:val="00395E4E"/>
    <w:rsid w:val="00395E51"/>
    <w:rsid w:val="00395E7A"/>
    <w:rsid w:val="00395EBF"/>
    <w:rsid w:val="00395ED1"/>
    <w:rsid w:val="00395EE4"/>
    <w:rsid w:val="00395F40"/>
    <w:rsid w:val="00395F4C"/>
    <w:rsid w:val="00395FBA"/>
    <w:rsid w:val="0039600A"/>
    <w:rsid w:val="0039602F"/>
    <w:rsid w:val="00396066"/>
    <w:rsid w:val="0039606E"/>
    <w:rsid w:val="0039608B"/>
    <w:rsid w:val="003960A9"/>
    <w:rsid w:val="003960D2"/>
    <w:rsid w:val="00396101"/>
    <w:rsid w:val="0039612C"/>
    <w:rsid w:val="00396130"/>
    <w:rsid w:val="00396138"/>
    <w:rsid w:val="0039615A"/>
    <w:rsid w:val="00396164"/>
    <w:rsid w:val="00396174"/>
    <w:rsid w:val="00396186"/>
    <w:rsid w:val="003961C1"/>
    <w:rsid w:val="00396205"/>
    <w:rsid w:val="00396226"/>
    <w:rsid w:val="00396238"/>
    <w:rsid w:val="00396257"/>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73"/>
    <w:rsid w:val="003965BA"/>
    <w:rsid w:val="003965BB"/>
    <w:rsid w:val="003965F0"/>
    <w:rsid w:val="0039666F"/>
    <w:rsid w:val="003966B7"/>
    <w:rsid w:val="003966C9"/>
    <w:rsid w:val="003966F1"/>
    <w:rsid w:val="00396715"/>
    <w:rsid w:val="00396752"/>
    <w:rsid w:val="00396770"/>
    <w:rsid w:val="00396784"/>
    <w:rsid w:val="003967B2"/>
    <w:rsid w:val="003967CA"/>
    <w:rsid w:val="003967DC"/>
    <w:rsid w:val="003967F5"/>
    <w:rsid w:val="0039681D"/>
    <w:rsid w:val="0039685C"/>
    <w:rsid w:val="00396875"/>
    <w:rsid w:val="00396877"/>
    <w:rsid w:val="00396880"/>
    <w:rsid w:val="003968A6"/>
    <w:rsid w:val="003968EA"/>
    <w:rsid w:val="00396933"/>
    <w:rsid w:val="0039695E"/>
    <w:rsid w:val="00396962"/>
    <w:rsid w:val="003969A6"/>
    <w:rsid w:val="003969E4"/>
    <w:rsid w:val="00396A43"/>
    <w:rsid w:val="00396ACB"/>
    <w:rsid w:val="00396AFE"/>
    <w:rsid w:val="00396BD5"/>
    <w:rsid w:val="00396BD7"/>
    <w:rsid w:val="00396CBF"/>
    <w:rsid w:val="00396CE5"/>
    <w:rsid w:val="00396CEB"/>
    <w:rsid w:val="00396D96"/>
    <w:rsid w:val="00396D97"/>
    <w:rsid w:val="00396DE2"/>
    <w:rsid w:val="00396E30"/>
    <w:rsid w:val="00396ED1"/>
    <w:rsid w:val="00396EE4"/>
    <w:rsid w:val="00396F46"/>
    <w:rsid w:val="00396F47"/>
    <w:rsid w:val="00396FEC"/>
    <w:rsid w:val="0039701B"/>
    <w:rsid w:val="00397025"/>
    <w:rsid w:val="00397050"/>
    <w:rsid w:val="0039707C"/>
    <w:rsid w:val="00397108"/>
    <w:rsid w:val="0039712F"/>
    <w:rsid w:val="00397145"/>
    <w:rsid w:val="00397192"/>
    <w:rsid w:val="003971A0"/>
    <w:rsid w:val="003971CF"/>
    <w:rsid w:val="003971E5"/>
    <w:rsid w:val="003971EC"/>
    <w:rsid w:val="003972A7"/>
    <w:rsid w:val="00397321"/>
    <w:rsid w:val="00397372"/>
    <w:rsid w:val="0039737E"/>
    <w:rsid w:val="003973D7"/>
    <w:rsid w:val="003973F5"/>
    <w:rsid w:val="0039740D"/>
    <w:rsid w:val="0039747B"/>
    <w:rsid w:val="00397497"/>
    <w:rsid w:val="003974D5"/>
    <w:rsid w:val="003974F6"/>
    <w:rsid w:val="00397535"/>
    <w:rsid w:val="00397557"/>
    <w:rsid w:val="003975C2"/>
    <w:rsid w:val="003975C8"/>
    <w:rsid w:val="003975ED"/>
    <w:rsid w:val="0039761A"/>
    <w:rsid w:val="0039762A"/>
    <w:rsid w:val="003976A4"/>
    <w:rsid w:val="00397727"/>
    <w:rsid w:val="00397729"/>
    <w:rsid w:val="0039778D"/>
    <w:rsid w:val="003977E5"/>
    <w:rsid w:val="0039780F"/>
    <w:rsid w:val="0039782C"/>
    <w:rsid w:val="0039783C"/>
    <w:rsid w:val="0039783D"/>
    <w:rsid w:val="0039784A"/>
    <w:rsid w:val="00397865"/>
    <w:rsid w:val="00397889"/>
    <w:rsid w:val="0039789A"/>
    <w:rsid w:val="003978B2"/>
    <w:rsid w:val="003978E3"/>
    <w:rsid w:val="00397906"/>
    <w:rsid w:val="00397940"/>
    <w:rsid w:val="003979C6"/>
    <w:rsid w:val="00397A53"/>
    <w:rsid w:val="00397AB5"/>
    <w:rsid w:val="00397B3E"/>
    <w:rsid w:val="00397B7A"/>
    <w:rsid w:val="00397B7B"/>
    <w:rsid w:val="00397B86"/>
    <w:rsid w:val="00397BB0"/>
    <w:rsid w:val="00397BDF"/>
    <w:rsid w:val="00397C27"/>
    <w:rsid w:val="00397C2B"/>
    <w:rsid w:val="00397C47"/>
    <w:rsid w:val="00397C5D"/>
    <w:rsid w:val="00397C6F"/>
    <w:rsid w:val="00397CAB"/>
    <w:rsid w:val="00397D22"/>
    <w:rsid w:val="00397D37"/>
    <w:rsid w:val="00397D58"/>
    <w:rsid w:val="00397D74"/>
    <w:rsid w:val="00397D87"/>
    <w:rsid w:val="00397DE8"/>
    <w:rsid w:val="00397E15"/>
    <w:rsid w:val="00397E96"/>
    <w:rsid w:val="00397E9F"/>
    <w:rsid w:val="00397F3E"/>
    <w:rsid w:val="00397F5B"/>
    <w:rsid w:val="00397FF3"/>
    <w:rsid w:val="0039FBF7"/>
    <w:rsid w:val="003A0013"/>
    <w:rsid w:val="003A001A"/>
    <w:rsid w:val="003A003B"/>
    <w:rsid w:val="003A00B0"/>
    <w:rsid w:val="003A00C8"/>
    <w:rsid w:val="003A00D6"/>
    <w:rsid w:val="003A00FF"/>
    <w:rsid w:val="003A0120"/>
    <w:rsid w:val="003A0177"/>
    <w:rsid w:val="003A01E6"/>
    <w:rsid w:val="003A0206"/>
    <w:rsid w:val="003A02DD"/>
    <w:rsid w:val="003A0385"/>
    <w:rsid w:val="003A03DB"/>
    <w:rsid w:val="003A03EC"/>
    <w:rsid w:val="003A0460"/>
    <w:rsid w:val="003A04AE"/>
    <w:rsid w:val="003A0536"/>
    <w:rsid w:val="003A0561"/>
    <w:rsid w:val="003A05A1"/>
    <w:rsid w:val="003A05CA"/>
    <w:rsid w:val="003A05E3"/>
    <w:rsid w:val="003A061E"/>
    <w:rsid w:val="003A0669"/>
    <w:rsid w:val="003A0678"/>
    <w:rsid w:val="003A0696"/>
    <w:rsid w:val="003A0730"/>
    <w:rsid w:val="003A075B"/>
    <w:rsid w:val="003A0761"/>
    <w:rsid w:val="003A0786"/>
    <w:rsid w:val="003A078E"/>
    <w:rsid w:val="003A0829"/>
    <w:rsid w:val="003A0855"/>
    <w:rsid w:val="003A085C"/>
    <w:rsid w:val="003A0880"/>
    <w:rsid w:val="003A0894"/>
    <w:rsid w:val="003A08A8"/>
    <w:rsid w:val="003A091D"/>
    <w:rsid w:val="003A0933"/>
    <w:rsid w:val="003A0991"/>
    <w:rsid w:val="003A09B3"/>
    <w:rsid w:val="003A09D8"/>
    <w:rsid w:val="003A09EE"/>
    <w:rsid w:val="003A09F3"/>
    <w:rsid w:val="003A0A2C"/>
    <w:rsid w:val="003A0A40"/>
    <w:rsid w:val="003A0A4E"/>
    <w:rsid w:val="003A0A9C"/>
    <w:rsid w:val="003A0AB1"/>
    <w:rsid w:val="003A0ABE"/>
    <w:rsid w:val="003A0B03"/>
    <w:rsid w:val="003A0B3F"/>
    <w:rsid w:val="003A0B85"/>
    <w:rsid w:val="003A0B89"/>
    <w:rsid w:val="003A0B90"/>
    <w:rsid w:val="003A0BD5"/>
    <w:rsid w:val="003A0BFE"/>
    <w:rsid w:val="003A0C4A"/>
    <w:rsid w:val="003A0C57"/>
    <w:rsid w:val="003A0C96"/>
    <w:rsid w:val="003A0D0B"/>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A4"/>
    <w:rsid w:val="003A0FBD"/>
    <w:rsid w:val="003A0FE4"/>
    <w:rsid w:val="003A1015"/>
    <w:rsid w:val="003A105A"/>
    <w:rsid w:val="003A106C"/>
    <w:rsid w:val="003A107C"/>
    <w:rsid w:val="003A10BE"/>
    <w:rsid w:val="003A11EA"/>
    <w:rsid w:val="003A1205"/>
    <w:rsid w:val="003A1211"/>
    <w:rsid w:val="003A121D"/>
    <w:rsid w:val="003A122F"/>
    <w:rsid w:val="003A1247"/>
    <w:rsid w:val="003A12A2"/>
    <w:rsid w:val="003A1310"/>
    <w:rsid w:val="003A1311"/>
    <w:rsid w:val="003A132D"/>
    <w:rsid w:val="003A1393"/>
    <w:rsid w:val="003A139A"/>
    <w:rsid w:val="003A13C4"/>
    <w:rsid w:val="003A143C"/>
    <w:rsid w:val="003A14B6"/>
    <w:rsid w:val="003A1575"/>
    <w:rsid w:val="003A15DB"/>
    <w:rsid w:val="003A1607"/>
    <w:rsid w:val="003A166E"/>
    <w:rsid w:val="003A1704"/>
    <w:rsid w:val="003A177C"/>
    <w:rsid w:val="003A1786"/>
    <w:rsid w:val="003A17D8"/>
    <w:rsid w:val="003A1833"/>
    <w:rsid w:val="003A184C"/>
    <w:rsid w:val="003A1856"/>
    <w:rsid w:val="003A1874"/>
    <w:rsid w:val="003A1876"/>
    <w:rsid w:val="003A18D2"/>
    <w:rsid w:val="003A18F0"/>
    <w:rsid w:val="003A190D"/>
    <w:rsid w:val="003A193F"/>
    <w:rsid w:val="003A1963"/>
    <w:rsid w:val="003A1964"/>
    <w:rsid w:val="003A1A22"/>
    <w:rsid w:val="003A1A7D"/>
    <w:rsid w:val="003A1A80"/>
    <w:rsid w:val="003A1A8B"/>
    <w:rsid w:val="003A1AB8"/>
    <w:rsid w:val="003A1AFB"/>
    <w:rsid w:val="003A1B32"/>
    <w:rsid w:val="003A1B76"/>
    <w:rsid w:val="003A1B80"/>
    <w:rsid w:val="003A1B97"/>
    <w:rsid w:val="003A1C0C"/>
    <w:rsid w:val="003A1C15"/>
    <w:rsid w:val="003A1C27"/>
    <w:rsid w:val="003A1C35"/>
    <w:rsid w:val="003A1CC8"/>
    <w:rsid w:val="003A1CDE"/>
    <w:rsid w:val="003A1CF0"/>
    <w:rsid w:val="003A1D4A"/>
    <w:rsid w:val="003A1D68"/>
    <w:rsid w:val="003A1D8B"/>
    <w:rsid w:val="003A1D9A"/>
    <w:rsid w:val="003A1DA4"/>
    <w:rsid w:val="003A1E91"/>
    <w:rsid w:val="003A1EB6"/>
    <w:rsid w:val="003A1EB8"/>
    <w:rsid w:val="003A1EF7"/>
    <w:rsid w:val="003A1F0F"/>
    <w:rsid w:val="003A1F44"/>
    <w:rsid w:val="003A1F64"/>
    <w:rsid w:val="003A1F6E"/>
    <w:rsid w:val="003A1F9A"/>
    <w:rsid w:val="003A1F9D"/>
    <w:rsid w:val="003A2003"/>
    <w:rsid w:val="003A2015"/>
    <w:rsid w:val="003A201F"/>
    <w:rsid w:val="003A2029"/>
    <w:rsid w:val="003A207B"/>
    <w:rsid w:val="003A221B"/>
    <w:rsid w:val="003A2256"/>
    <w:rsid w:val="003A2265"/>
    <w:rsid w:val="003A226E"/>
    <w:rsid w:val="003A228A"/>
    <w:rsid w:val="003A2298"/>
    <w:rsid w:val="003A22AE"/>
    <w:rsid w:val="003A22B8"/>
    <w:rsid w:val="003A22D7"/>
    <w:rsid w:val="003A22FE"/>
    <w:rsid w:val="003A2301"/>
    <w:rsid w:val="003A234F"/>
    <w:rsid w:val="003A2361"/>
    <w:rsid w:val="003A2395"/>
    <w:rsid w:val="003A242D"/>
    <w:rsid w:val="003A2477"/>
    <w:rsid w:val="003A2497"/>
    <w:rsid w:val="003A24F5"/>
    <w:rsid w:val="003A2589"/>
    <w:rsid w:val="003A25A9"/>
    <w:rsid w:val="003A25BE"/>
    <w:rsid w:val="003A2682"/>
    <w:rsid w:val="003A268E"/>
    <w:rsid w:val="003A26A2"/>
    <w:rsid w:val="003A26AB"/>
    <w:rsid w:val="003A26E9"/>
    <w:rsid w:val="003A26FC"/>
    <w:rsid w:val="003A272F"/>
    <w:rsid w:val="003A2754"/>
    <w:rsid w:val="003A276A"/>
    <w:rsid w:val="003A27A3"/>
    <w:rsid w:val="003A27B8"/>
    <w:rsid w:val="003A27D3"/>
    <w:rsid w:val="003A284A"/>
    <w:rsid w:val="003A2865"/>
    <w:rsid w:val="003A2873"/>
    <w:rsid w:val="003A28C4"/>
    <w:rsid w:val="003A291B"/>
    <w:rsid w:val="003A2924"/>
    <w:rsid w:val="003A293C"/>
    <w:rsid w:val="003A2946"/>
    <w:rsid w:val="003A2961"/>
    <w:rsid w:val="003A2979"/>
    <w:rsid w:val="003A297A"/>
    <w:rsid w:val="003A29EA"/>
    <w:rsid w:val="003A2A53"/>
    <w:rsid w:val="003A2A57"/>
    <w:rsid w:val="003A2ACC"/>
    <w:rsid w:val="003A2AD4"/>
    <w:rsid w:val="003A2AE5"/>
    <w:rsid w:val="003A2AED"/>
    <w:rsid w:val="003A2AFA"/>
    <w:rsid w:val="003A2AFE"/>
    <w:rsid w:val="003A2B24"/>
    <w:rsid w:val="003A2B6A"/>
    <w:rsid w:val="003A2B70"/>
    <w:rsid w:val="003A2B96"/>
    <w:rsid w:val="003A2BF6"/>
    <w:rsid w:val="003A2C1B"/>
    <w:rsid w:val="003A2DA2"/>
    <w:rsid w:val="003A2E00"/>
    <w:rsid w:val="003A2E2F"/>
    <w:rsid w:val="003A2EA7"/>
    <w:rsid w:val="003A2EF4"/>
    <w:rsid w:val="003A2F41"/>
    <w:rsid w:val="003A2F45"/>
    <w:rsid w:val="003A2F60"/>
    <w:rsid w:val="003A2F7B"/>
    <w:rsid w:val="003A2FF2"/>
    <w:rsid w:val="003A2FF9"/>
    <w:rsid w:val="003A3027"/>
    <w:rsid w:val="003A304F"/>
    <w:rsid w:val="003A30C3"/>
    <w:rsid w:val="003A3173"/>
    <w:rsid w:val="003A3188"/>
    <w:rsid w:val="003A319D"/>
    <w:rsid w:val="003A3306"/>
    <w:rsid w:val="003A335C"/>
    <w:rsid w:val="003A3369"/>
    <w:rsid w:val="003A3389"/>
    <w:rsid w:val="003A33AF"/>
    <w:rsid w:val="003A33CB"/>
    <w:rsid w:val="003A342B"/>
    <w:rsid w:val="003A3443"/>
    <w:rsid w:val="003A345B"/>
    <w:rsid w:val="003A34A0"/>
    <w:rsid w:val="003A34E3"/>
    <w:rsid w:val="003A34E6"/>
    <w:rsid w:val="003A351E"/>
    <w:rsid w:val="003A3555"/>
    <w:rsid w:val="003A3659"/>
    <w:rsid w:val="003A3679"/>
    <w:rsid w:val="003A3699"/>
    <w:rsid w:val="003A36A1"/>
    <w:rsid w:val="003A36A4"/>
    <w:rsid w:val="003A36B4"/>
    <w:rsid w:val="003A36E0"/>
    <w:rsid w:val="003A370F"/>
    <w:rsid w:val="003A3713"/>
    <w:rsid w:val="003A375D"/>
    <w:rsid w:val="003A379E"/>
    <w:rsid w:val="003A37D2"/>
    <w:rsid w:val="003A37D6"/>
    <w:rsid w:val="003A381C"/>
    <w:rsid w:val="003A3843"/>
    <w:rsid w:val="003A384C"/>
    <w:rsid w:val="003A385A"/>
    <w:rsid w:val="003A386A"/>
    <w:rsid w:val="003A3876"/>
    <w:rsid w:val="003A38B5"/>
    <w:rsid w:val="003A38EF"/>
    <w:rsid w:val="003A3930"/>
    <w:rsid w:val="003A3933"/>
    <w:rsid w:val="003A3961"/>
    <w:rsid w:val="003A3978"/>
    <w:rsid w:val="003A39C9"/>
    <w:rsid w:val="003A39F8"/>
    <w:rsid w:val="003A3A09"/>
    <w:rsid w:val="003A3A48"/>
    <w:rsid w:val="003A3ACE"/>
    <w:rsid w:val="003A3ADD"/>
    <w:rsid w:val="003A3B29"/>
    <w:rsid w:val="003A3B36"/>
    <w:rsid w:val="003A3C4E"/>
    <w:rsid w:val="003A3C62"/>
    <w:rsid w:val="003A3C71"/>
    <w:rsid w:val="003A3CB6"/>
    <w:rsid w:val="003A3CBF"/>
    <w:rsid w:val="003A3CC6"/>
    <w:rsid w:val="003A3D17"/>
    <w:rsid w:val="003A3D22"/>
    <w:rsid w:val="003A3D41"/>
    <w:rsid w:val="003A3D8B"/>
    <w:rsid w:val="003A3DAC"/>
    <w:rsid w:val="003A3E3A"/>
    <w:rsid w:val="003A3E58"/>
    <w:rsid w:val="003A3EA1"/>
    <w:rsid w:val="003A3EEC"/>
    <w:rsid w:val="003A3F12"/>
    <w:rsid w:val="003A3F1C"/>
    <w:rsid w:val="003A3F38"/>
    <w:rsid w:val="003A3F5B"/>
    <w:rsid w:val="003A3F81"/>
    <w:rsid w:val="003A4087"/>
    <w:rsid w:val="003A408A"/>
    <w:rsid w:val="003A408B"/>
    <w:rsid w:val="003A40B0"/>
    <w:rsid w:val="003A40BA"/>
    <w:rsid w:val="003A40BC"/>
    <w:rsid w:val="003A40C1"/>
    <w:rsid w:val="003A410F"/>
    <w:rsid w:val="003A411F"/>
    <w:rsid w:val="003A4148"/>
    <w:rsid w:val="003A4173"/>
    <w:rsid w:val="003A419F"/>
    <w:rsid w:val="003A41CC"/>
    <w:rsid w:val="003A41CF"/>
    <w:rsid w:val="003A41D1"/>
    <w:rsid w:val="003A423A"/>
    <w:rsid w:val="003A427C"/>
    <w:rsid w:val="003A4287"/>
    <w:rsid w:val="003A42FF"/>
    <w:rsid w:val="003A4386"/>
    <w:rsid w:val="003A439A"/>
    <w:rsid w:val="003A4438"/>
    <w:rsid w:val="003A4440"/>
    <w:rsid w:val="003A444F"/>
    <w:rsid w:val="003A446C"/>
    <w:rsid w:val="003A447E"/>
    <w:rsid w:val="003A448E"/>
    <w:rsid w:val="003A44A3"/>
    <w:rsid w:val="003A44A7"/>
    <w:rsid w:val="003A44C1"/>
    <w:rsid w:val="003A44C3"/>
    <w:rsid w:val="003A44F5"/>
    <w:rsid w:val="003A4566"/>
    <w:rsid w:val="003A457B"/>
    <w:rsid w:val="003A458D"/>
    <w:rsid w:val="003A4616"/>
    <w:rsid w:val="003A4675"/>
    <w:rsid w:val="003A46FD"/>
    <w:rsid w:val="003A472C"/>
    <w:rsid w:val="003A474C"/>
    <w:rsid w:val="003A4782"/>
    <w:rsid w:val="003A47AB"/>
    <w:rsid w:val="003A4859"/>
    <w:rsid w:val="003A48CD"/>
    <w:rsid w:val="003A48F6"/>
    <w:rsid w:val="003A4931"/>
    <w:rsid w:val="003A49F0"/>
    <w:rsid w:val="003A4A2C"/>
    <w:rsid w:val="003A4AAB"/>
    <w:rsid w:val="003A4B0F"/>
    <w:rsid w:val="003A4B33"/>
    <w:rsid w:val="003A4B77"/>
    <w:rsid w:val="003A4BF0"/>
    <w:rsid w:val="003A4C40"/>
    <w:rsid w:val="003A4C4C"/>
    <w:rsid w:val="003A4C51"/>
    <w:rsid w:val="003A4C70"/>
    <w:rsid w:val="003A4C8C"/>
    <w:rsid w:val="003A4CBA"/>
    <w:rsid w:val="003A4CD1"/>
    <w:rsid w:val="003A4CE6"/>
    <w:rsid w:val="003A4D14"/>
    <w:rsid w:val="003A4D18"/>
    <w:rsid w:val="003A4DA1"/>
    <w:rsid w:val="003A4DC4"/>
    <w:rsid w:val="003A4E22"/>
    <w:rsid w:val="003A4E40"/>
    <w:rsid w:val="003A4E5A"/>
    <w:rsid w:val="003A4E60"/>
    <w:rsid w:val="003A4E74"/>
    <w:rsid w:val="003A4E97"/>
    <w:rsid w:val="003A4F8F"/>
    <w:rsid w:val="003A4F9F"/>
    <w:rsid w:val="003A4FCE"/>
    <w:rsid w:val="003A501E"/>
    <w:rsid w:val="003A5022"/>
    <w:rsid w:val="003A504F"/>
    <w:rsid w:val="003A507D"/>
    <w:rsid w:val="003A50A6"/>
    <w:rsid w:val="003A510E"/>
    <w:rsid w:val="003A513E"/>
    <w:rsid w:val="003A51B9"/>
    <w:rsid w:val="003A51EB"/>
    <w:rsid w:val="003A51F7"/>
    <w:rsid w:val="003A5255"/>
    <w:rsid w:val="003A52CF"/>
    <w:rsid w:val="003A5316"/>
    <w:rsid w:val="003A531B"/>
    <w:rsid w:val="003A536D"/>
    <w:rsid w:val="003A5388"/>
    <w:rsid w:val="003A53B4"/>
    <w:rsid w:val="003A53BC"/>
    <w:rsid w:val="003A53DB"/>
    <w:rsid w:val="003A5442"/>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7E1"/>
    <w:rsid w:val="003A5839"/>
    <w:rsid w:val="003A585D"/>
    <w:rsid w:val="003A5873"/>
    <w:rsid w:val="003A58AE"/>
    <w:rsid w:val="003A58D7"/>
    <w:rsid w:val="003A58EF"/>
    <w:rsid w:val="003A59D5"/>
    <w:rsid w:val="003A5A02"/>
    <w:rsid w:val="003A5A10"/>
    <w:rsid w:val="003A5A73"/>
    <w:rsid w:val="003A5A7C"/>
    <w:rsid w:val="003A5A9F"/>
    <w:rsid w:val="003A5AB9"/>
    <w:rsid w:val="003A5B0A"/>
    <w:rsid w:val="003A5B29"/>
    <w:rsid w:val="003A5BCD"/>
    <w:rsid w:val="003A5C20"/>
    <w:rsid w:val="003A5C64"/>
    <w:rsid w:val="003A5C6E"/>
    <w:rsid w:val="003A5CF7"/>
    <w:rsid w:val="003A5D2A"/>
    <w:rsid w:val="003A5D60"/>
    <w:rsid w:val="003A5DB4"/>
    <w:rsid w:val="003A5E21"/>
    <w:rsid w:val="003A5E3D"/>
    <w:rsid w:val="003A5E67"/>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67"/>
    <w:rsid w:val="003A6176"/>
    <w:rsid w:val="003A6180"/>
    <w:rsid w:val="003A61BA"/>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09"/>
    <w:rsid w:val="003A6510"/>
    <w:rsid w:val="003A6558"/>
    <w:rsid w:val="003A655B"/>
    <w:rsid w:val="003A659E"/>
    <w:rsid w:val="003A65E7"/>
    <w:rsid w:val="003A65F7"/>
    <w:rsid w:val="003A6645"/>
    <w:rsid w:val="003A6660"/>
    <w:rsid w:val="003A666C"/>
    <w:rsid w:val="003A6708"/>
    <w:rsid w:val="003A6734"/>
    <w:rsid w:val="003A676D"/>
    <w:rsid w:val="003A6779"/>
    <w:rsid w:val="003A6795"/>
    <w:rsid w:val="003A684C"/>
    <w:rsid w:val="003A6862"/>
    <w:rsid w:val="003A68E5"/>
    <w:rsid w:val="003A68ED"/>
    <w:rsid w:val="003A68F6"/>
    <w:rsid w:val="003A6907"/>
    <w:rsid w:val="003A692E"/>
    <w:rsid w:val="003A6948"/>
    <w:rsid w:val="003A6965"/>
    <w:rsid w:val="003A6982"/>
    <w:rsid w:val="003A69AB"/>
    <w:rsid w:val="003A69AE"/>
    <w:rsid w:val="003A69AF"/>
    <w:rsid w:val="003A69BF"/>
    <w:rsid w:val="003A69E5"/>
    <w:rsid w:val="003A6A14"/>
    <w:rsid w:val="003A6A1B"/>
    <w:rsid w:val="003A6A67"/>
    <w:rsid w:val="003A6A6D"/>
    <w:rsid w:val="003A6AE9"/>
    <w:rsid w:val="003A6B00"/>
    <w:rsid w:val="003A6B0E"/>
    <w:rsid w:val="003A6B64"/>
    <w:rsid w:val="003A6BC7"/>
    <w:rsid w:val="003A6C46"/>
    <w:rsid w:val="003A6C82"/>
    <w:rsid w:val="003A6D4F"/>
    <w:rsid w:val="003A6D66"/>
    <w:rsid w:val="003A6D72"/>
    <w:rsid w:val="003A6E4F"/>
    <w:rsid w:val="003A6E9C"/>
    <w:rsid w:val="003A6F4D"/>
    <w:rsid w:val="003A6F51"/>
    <w:rsid w:val="003A6F66"/>
    <w:rsid w:val="003A6F8A"/>
    <w:rsid w:val="003A6F8B"/>
    <w:rsid w:val="003A6F94"/>
    <w:rsid w:val="003A6FE6"/>
    <w:rsid w:val="003A703F"/>
    <w:rsid w:val="003A7075"/>
    <w:rsid w:val="003A70A2"/>
    <w:rsid w:val="003A70C3"/>
    <w:rsid w:val="003A717E"/>
    <w:rsid w:val="003A719E"/>
    <w:rsid w:val="003A71B8"/>
    <w:rsid w:val="003A721A"/>
    <w:rsid w:val="003A7287"/>
    <w:rsid w:val="003A72A5"/>
    <w:rsid w:val="003A72B0"/>
    <w:rsid w:val="003A72CB"/>
    <w:rsid w:val="003A72F3"/>
    <w:rsid w:val="003A732A"/>
    <w:rsid w:val="003A732C"/>
    <w:rsid w:val="003A73A9"/>
    <w:rsid w:val="003A73B0"/>
    <w:rsid w:val="003A73F7"/>
    <w:rsid w:val="003A7409"/>
    <w:rsid w:val="003A740D"/>
    <w:rsid w:val="003A743E"/>
    <w:rsid w:val="003A7442"/>
    <w:rsid w:val="003A7462"/>
    <w:rsid w:val="003A747D"/>
    <w:rsid w:val="003A74C3"/>
    <w:rsid w:val="003A7593"/>
    <w:rsid w:val="003A75BB"/>
    <w:rsid w:val="003A766E"/>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7FC"/>
    <w:rsid w:val="003A7809"/>
    <w:rsid w:val="003A785C"/>
    <w:rsid w:val="003A78B0"/>
    <w:rsid w:val="003A78C4"/>
    <w:rsid w:val="003A7911"/>
    <w:rsid w:val="003A7922"/>
    <w:rsid w:val="003A7938"/>
    <w:rsid w:val="003A7972"/>
    <w:rsid w:val="003A79C8"/>
    <w:rsid w:val="003A7A5D"/>
    <w:rsid w:val="003A7A74"/>
    <w:rsid w:val="003A7AD2"/>
    <w:rsid w:val="003A7AE6"/>
    <w:rsid w:val="003A7AE8"/>
    <w:rsid w:val="003A7B30"/>
    <w:rsid w:val="003A7BF4"/>
    <w:rsid w:val="003A7C5D"/>
    <w:rsid w:val="003A7CD8"/>
    <w:rsid w:val="003A7D00"/>
    <w:rsid w:val="003A7D91"/>
    <w:rsid w:val="003A7D94"/>
    <w:rsid w:val="003A7D9A"/>
    <w:rsid w:val="003A7E08"/>
    <w:rsid w:val="003A7E30"/>
    <w:rsid w:val="003A7E55"/>
    <w:rsid w:val="003A7E60"/>
    <w:rsid w:val="003A7E86"/>
    <w:rsid w:val="003A7E98"/>
    <w:rsid w:val="003A7EAA"/>
    <w:rsid w:val="003A7EB8"/>
    <w:rsid w:val="003A7ECB"/>
    <w:rsid w:val="003A7F47"/>
    <w:rsid w:val="003A7F52"/>
    <w:rsid w:val="003A7F70"/>
    <w:rsid w:val="003A7F7C"/>
    <w:rsid w:val="003A7FA9"/>
    <w:rsid w:val="003A7FAF"/>
    <w:rsid w:val="003B002F"/>
    <w:rsid w:val="003B0030"/>
    <w:rsid w:val="003B009B"/>
    <w:rsid w:val="003B00C0"/>
    <w:rsid w:val="003B00EC"/>
    <w:rsid w:val="003B0156"/>
    <w:rsid w:val="003B016D"/>
    <w:rsid w:val="003B018E"/>
    <w:rsid w:val="003B01CE"/>
    <w:rsid w:val="003B01E1"/>
    <w:rsid w:val="003B0275"/>
    <w:rsid w:val="003B02A1"/>
    <w:rsid w:val="003B02A7"/>
    <w:rsid w:val="003B02B4"/>
    <w:rsid w:val="003B02E5"/>
    <w:rsid w:val="003B02F0"/>
    <w:rsid w:val="003B0307"/>
    <w:rsid w:val="003B0327"/>
    <w:rsid w:val="003B0337"/>
    <w:rsid w:val="003B0361"/>
    <w:rsid w:val="003B03B5"/>
    <w:rsid w:val="003B0408"/>
    <w:rsid w:val="003B0446"/>
    <w:rsid w:val="003B0455"/>
    <w:rsid w:val="003B045A"/>
    <w:rsid w:val="003B0487"/>
    <w:rsid w:val="003B04D5"/>
    <w:rsid w:val="003B0552"/>
    <w:rsid w:val="003B0599"/>
    <w:rsid w:val="003B061E"/>
    <w:rsid w:val="003B0657"/>
    <w:rsid w:val="003B06A6"/>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AB"/>
    <w:rsid w:val="003B09DE"/>
    <w:rsid w:val="003B0A03"/>
    <w:rsid w:val="003B0A5C"/>
    <w:rsid w:val="003B0A7B"/>
    <w:rsid w:val="003B0A82"/>
    <w:rsid w:val="003B0AC3"/>
    <w:rsid w:val="003B0AC9"/>
    <w:rsid w:val="003B0AE4"/>
    <w:rsid w:val="003B0B4E"/>
    <w:rsid w:val="003B0B5A"/>
    <w:rsid w:val="003B0B8F"/>
    <w:rsid w:val="003B0BB1"/>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1"/>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1"/>
    <w:rsid w:val="003B11EC"/>
    <w:rsid w:val="003B1211"/>
    <w:rsid w:val="003B121B"/>
    <w:rsid w:val="003B1223"/>
    <w:rsid w:val="003B122C"/>
    <w:rsid w:val="003B12BB"/>
    <w:rsid w:val="003B12CA"/>
    <w:rsid w:val="003B12E4"/>
    <w:rsid w:val="003B130D"/>
    <w:rsid w:val="003B1365"/>
    <w:rsid w:val="003B1384"/>
    <w:rsid w:val="003B13AC"/>
    <w:rsid w:val="003B13F9"/>
    <w:rsid w:val="003B1414"/>
    <w:rsid w:val="003B143C"/>
    <w:rsid w:val="003B1480"/>
    <w:rsid w:val="003B14AD"/>
    <w:rsid w:val="003B14C1"/>
    <w:rsid w:val="003B14ED"/>
    <w:rsid w:val="003B150E"/>
    <w:rsid w:val="003B156F"/>
    <w:rsid w:val="003B1579"/>
    <w:rsid w:val="003B15A1"/>
    <w:rsid w:val="003B162A"/>
    <w:rsid w:val="003B1634"/>
    <w:rsid w:val="003B1658"/>
    <w:rsid w:val="003B167D"/>
    <w:rsid w:val="003B1734"/>
    <w:rsid w:val="003B173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2"/>
    <w:rsid w:val="003B21CB"/>
    <w:rsid w:val="003B21DA"/>
    <w:rsid w:val="003B21DB"/>
    <w:rsid w:val="003B221C"/>
    <w:rsid w:val="003B2235"/>
    <w:rsid w:val="003B2287"/>
    <w:rsid w:val="003B22BE"/>
    <w:rsid w:val="003B22D3"/>
    <w:rsid w:val="003B22E0"/>
    <w:rsid w:val="003B22F1"/>
    <w:rsid w:val="003B2311"/>
    <w:rsid w:val="003B233A"/>
    <w:rsid w:val="003B2351"/>
    <w:rsid w:val="003B23C6"/>
    <w:rsid w:val="003B23D0"/>
    <w:rsid w:val="003B2419"/>
    <w:rsid w:val="003B249E"/>
    <w:rsid w:val="003B24A3"/>
    <w:rsid w:val="003B24B8"/>
    <w:rsid w:val="003B24E1"/>
    <w:rsid w:val="003B2537"/>
    <w:rsid w:val="003B2538"/>
    <w:rsid w:val="003B258A"/>
    <w:rsid w:val="003B25E4"/>
    <w:rsid w:val="003B25FC"/>
    <w:rsid w:val="003B260C"/>
    <w:rsid w:val="003B26BC"/>
    <w:rsid w:val="003B26F0"/>
    <w:rsid w:val="003B2724"/>
    <w:rsid w:val="003B273C"/>
    <w:rsid w:val="003B275A"/>
    <w:rsid w:val="003B276E"/>
    <w:rsid w:val="003B27A0"/>
    <w:rsid w:val="003B27DB"/>
    <w:rsid w:val="003B27ED"/>
    <w:rsid w:val="003B285C"/>
    <w:rsid w:val="003B2871"/>
    <w:rsid w:val="003B288B"/>
    <w:rsid w:val="003B28EB"/>
    <w:rsid w:val="003B29B2"/>
    <w:rsid w:val="003B29C0"/>
    <w:rsid w:val="003B2A0C"/>
    <w:rsid w:val="003B2A1A"/>
    <w:rsid w:val="003B2A6E"/>
    <w:rsid w:val="003B2A7D"/>
    <w:rsid w:val="003B2A81"/>
    <w:rsid w:val="003B2A94"/>
    <w:rsid w:val="003B2A96"/>
    <w:rsid w:val="003B2AA6"/>
    <w:rsid w:val="003B2AE7"/>
    <w:rsid w:val="003B2AF4"/>
    <w:rsid w:val="003B2B00"/>
    <w:rsid w:val="003B2B15"/>
    <w:rsid w:val="003B2B39"/>
    <w:rsid w:val="003B2B79"/>
    <w:rsid w:val="003B2B83"/>
    <w:rsid w:val="003B2B93"/>
    <w:rsid w:val="003B2BB9"/>
    <w:rsid w:val="003B2BD3"/>
    <w:rsid w:val="003B2BE1"/>
    <w:rsid w:val="003B2C51"/>
    <w:rsid w:val="003B2C87"/>
    <w:rsid w:val="003B2CE2"/>
    <w:rsid w:val="003B2D0C"/>
    <w:rsid w:val="003B2D1D"/>
    <w:rsid w:val="003B2D30"/>
    <w:rsid w:val="003B2D6B"/>
    <w:rsid w:val="003B2D8C"/>
    <w:rsid w:val="003B2D92"/>
    <w:rsid w:val="003B2DA6"/>
    <w:rsid w:val="003B2DB4"/>
    <w:rsid w:val="003B2E03"/>
    <w:rsid w:val="003B2E94"/>
    <w:rsid w:val="003B2EBC"/>
    <w:rsid w:val="003B2F13"/>
    <w:rsid w:val="003B2F2E"/>
    <w:rsid w:val="003B2F31"/>
    <w:rsid w:val="003B2FCD"/>
    <w:rsid w:val="003B2FD2"/>
    <w:rsid w:val="003B304C"/>
    <w:rsid w:val="003B3052"/>
    <w:rsid w:val="003B306B"/>
    <w:rsid w:val="003B3089"/>
    <w:rsid w:val="003B30A6"/>
    <w:rsid w:val="003B30B7"/>
    <w:rsid w:val="003B30B8"/>
    <w:rsid w:val="003B30BC"/>
    <w:rsid w:val="003B30CC"/>
    <w:rsid w:val="003B30D5"/>
    <w:rsid w:val="003B3122"/>
    <w:rsid w:val="003B3123"/>
    <w:rsid w:val="003B314C"/>
    <w:rsid w:val="003B31B6"/>
    <w:rsid w:val="003B31D9"/>
    <w:rsid w:val="003B3200"/>
    <w:rsid w:val="003B325E"/>
    <w:rsid w:val="003B3299"/>
    <w:rsid w:val="003B32BA"/>
    <w:rsid w:val="003B3427"/>
    <w:rsid w:val="003B3441"/>
    <w:rsid w:val="003B3464"/>
    <w:rsid w:val="003B3478"/>
    <w:rsid w:val="003B3492"/>
    <w:rsid w:val="003B34C8"/>
    <w:rsid w:val="003B3556"/>
    <w:rsid w:val="003B3559"/>
    <w:rsid w:val="003B3560"/>
    <w:rsid w:val="003B3565"/>
    <w:rsid w:val="003B3573"/>
    <w:rsid w:val="003B359A"/>
    <w:rsid w:val="003B3643"/>
    <w:rsid w:val="003B364D"/>
    <w:rsid w:val="003B368D"/>
    <w:rsid w:val="003B36A5"/>
    <w:rsid w:val="003B36CF"/>
    <w:rsid w:val="003B3715"/>
    <w:rsid w:val="003B374E"/>
    <w:rsid w:val="003B3752"/>
    <w:rsid w:val="003B3754"/>
    <w:rsid w:val="003B376A"/>
    <w:rsid w:val="003B37FB"/>
    <w:rsid w:val="003B3859"/>
    <w:rsid w:val="003B3878"/>
    <w:rsid w:val="003B3879"/>
    <w:rsid w:val="003B3905"/>
    <w:rsid w:val="003B3914"/>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0B"/>
    <w:rsid w:val="003B3D10"/>
    <w:rsid w:val="003B3D1F"/>
    <w:rsid w:val="003B3D29"/>
    <w:rsid w:val="003B3D69"/>
    <w:rsid w:val="003B3DDC"/>
    <w:rsid w:val="003B3E09"/>
    <w:rsid w:val="003B3EC5"/>
    <w:rsid w:val="003B3F06"/>
    <w:rsid w:val="003B3F07"/>
    <w:rsid w:val="003B3F1E"/>
    <w:rsid w:val="003B3F3C"/>
    <w:rsid w:val="003B3F3D"/>
    <w:rsid w:val="003B3F5B"/>
    <w:rsid w:val="003B3F5E"/>
    <w:rsid w:val="003B3F74"/>
    <w:rsid w:val="003B3F85"/>
    <w:rsid w:val="003B3FBE"/>
    <w:rsid w:val="003B3FC3"/>
    <w:rsid w:val="003B4016"/>
    <w:rsid w:val="003B4035"/>
    <w:rsid w:val="003B4040"/>
    <w:rsid w:val="003B40D2"/>
    <w:rsid w:val="003B40EA"/>
    <w:rsid w:val="003B4113"/>
    <w:rsid w:val="003B415A"/>
    <w:rsid w:val="003B417E"/>
    <w:rsid w:val="003B41F9"/>
    <w:rsid w:val="003B420C"/>
    <w:rsid w:val="003B4216"/>
    <w:rsid w:val="003B4223"/>
    <w:rsid w:val="003B424F"/>
    <w:rsid w:val="003B4276"/>
    <w:rsid w:val="003B4314"/>
    <w:rsid w:val="003B4336"/>
    <w:rsid w:val="003B436A"/>
    <w:rsid w:val="003B439F"/>
    <w:rsid w:val="003B43BB"/>
    <w:rsid w:val="003B43F3"/>
    <w:rsid w:val="003B4435"/>
    <w:rsid w:val="003B444B"/>
    <w:rsid w:val="003B445A"/>
    <w:rsid w:val="003B4520"/>
    <w:rsid w:val="003B4522"/>
    <w:rsid w:val="003B4542"/>
    <w:rsid w:val="003B4590"/>
    <w:rsid w:val="003B45BE"/>
    <w:rsid w:val="003B465D"/>
    <w:rsid w:val="003B468D"/>
    <w:rsid w:val="003B46B5"/>
    <w:rsid w:val="003B46CA"/>
    <w:rsid w:val="003B46D2"/>
    <w:rsid w:val="003B4732"/>
    <w:rsid w:val="003B4743"/>
    <w:rsid w:val="003B475A"/>
    <w:rsid w:val="003B4768"/>
    <w:rsid w:val="003B487F"/>
    <w:rsid w:val="003B4888"/>
    <w:rsid w:val="003B488A"/>
    <w:rsid w:val="003B489C"/>
    <w:rsid w:val="003B48B0"/>
    <w:rsid w:val="003B48D8"/>
    <w:rsid w:val="003B48DB"/>
    <w:rsid w:val="003B4922"/>
    <w:rsid w:val="003B49C7"/>
    <w:rsid w:val="003B49D8"/>
    <w:rsid w:val="003B49EE"/>
    <w:rsid w:val="003B49FA"/>
    <w:rsid w:val="003B4A0F"/>
    <w:rsid w:val="003B4A2A"/>
    <w:rsid w:val="003B4A6C"/>
    <w:rsid w:val="003B4A88"/>
    <w:rsid w:val="003B4A9E"/>
    <w:rsid w:val="003B4B35"/>
    <w:rsid w:val="003B4B3C"/>
    <w:rsid w:val="003B4B4B"/>
    <w:rsid w:val="003B4B55"/>
    <w:rsid w:val="003B4B58"/>
    <w:rsid w:val="003B4B64"/>
    <w:rsid w:val="003B4C10"/>
    <w:rsid w:val="003B4C46"/>
    <w:rsid w:val="003B4C47"/>
    <w:rsid w:val="003B4C4A"/>
    <w:rsid w:val="003B4C51"/>
    <w:rsid w:val="003B4CC1"/>
    <w:rsid w:val="003B4CCE"/>
    <w:rsid w:val="003B4CE7"/>
    <w:rsid w:val="003B4CF6"/>
    <w:rsid w:val="003B4D2E"/>
    <w:rsid w:val="003B4D59"/>
    <w:rsid w:val="003B4D87"/>
    <w:rsid w:val="003B4D9A"/>
    <w:rsid w:val="003B4DD7"/>
    <w:rsid w:val="003B4DDB"/>
    <w:rsid w:val="003B4E1F"/>
    <w:rsid w:val="003B4EDD"/>
    <w:rsid w:val="003B4F64"/>
    <w:rsid w:val="003B4FB1"/>
    <w:rsid w:val="003B4FB5"/>
    <w:rsid w:val="003B5013"/>
    <w:rsid w:val="003B5071"/>
    <w:rsid w:val="003B50FB"/>
    <w:rsid w:val="003B5100"/>
    <w:rsid w:val="003B510A"/>
    <w:rsid w:val="003B5120"/>
    <w:rsid w:val="003B5125"/>
    <w:rsid w:val="003B513A"/>
    <w:rsid w:val="003B516F"/>
    <w:rsid w:val="003B51B9"/>
    <w:rsid w:val="003B51BB"/>
    <w:rsid w:val="003B51F7"/>
    <w:rsid w:val="003B5216"/>
    <w:rsid w:val="003B5269"/>
    <w:rsid w:val="003B526E"/>
    <w:rsid w:val="003B5286"/>
    <w:rsid w:val="003B52C0"/>
    <w:rsid w:val="003B52C5"/>
    <w:rsid w:val="003B52CB"/>
    <w:rsid w:val="003B52EB"/>
    <w:rsid w:val="003B5302"/>
    <w:rsid w:val="003B5310"/>
    <w:rsid w:val="003B53BA"/>
    <w:rsid w:val="003B543A"/>
    <w:rsid w:val="003B5459"/>
    <w:rsid w:val="003B5488"/>
    <w:rsid w:val="003B559E"/>
    <w:rsid w:val="003B5603"/>
    <w:rsid w:val="003B5635"/>
    <w:rsid w:val="003B5673"/>
    <w:rsid w:val="003B568D"/>
    <w:rsid w:val="003B5726"/>
    <w:rsid w:val="003B572B"/>
    <w:rsid w:val="003B5748"/>
    <w:rsid w:val="003B574E"/>
    <w:rsid w:val="003B5787"/>
    <w:rsid w:val="003B5795"/>
    <w:rsid w:val="003B5796"/>
    <w:rsid w:val="003B57C3"/>
    <w:rsid w:val="003B57C5"/>
    <w:rsid w:val="003B5804"/>
    <w:rsid w:val="003B5810"/>
    <w:rsid w:val="003B5913"/>
    <w:rsid w:val="003B593C"/>
    <w:rsid w:val="003B5953"/>
    <w:rsid w:val="003B59C6"/>
    <w:rsid w:val="003B5A0A"/>
    <w:rsid w:val="003B5A6F"/>
    <w:rsid w:val="003B5A7F"/>
    <w:rsid w:val="003B5AF5"/>
    <w:rsid w:val="003B5B3D"/>
    <w:rsid w:val="003B5BD1"/>
    <w:rsid w:val="003B5C1D"/>
    <w:rsid w:val="003B5C5A"/>
    <w:rsid w:val="003B5CBA"/>
    <w:rsid w:val="003B5D1B"/>
    <w:rsid w:val="003B5D63"/>
    <w:rsid w:val="003B5D8B"/>
    <w:rsid w:val="003B5DA1"/>
    <w:rsid w:val="003B5E34"/>
    <w:rsid w:val="003B5E49"/>
    <w:rsid w:val="003B5E55"/>
    <w:rsid w:val="003B5E78"/>
    <w:rsid w:val="003B5E9F"/>
    <w:rsid w:val="003B5EAC"/>
    <w:rsid w:val="003B5EB2"/>
    <w:rsid w:val="003B5F09"/>
    <w:rsid w:val="003B5F34"/>
    <w:rsid w:val="003B5F67"/>
    <w:rsid w:val="003B5F8E"/>
    <w:rsid w:val="003B5FD2"/>
    <w:rsid w:val="003B5FFF"/>
    <w:rsid w:val="003B6006"/>
    <w:rsid w:val="003B6063"/>
    <w:rsid w:val="003B607F"/>
    <w:rsid w:val="003B6081"/>
    <w:rsid w:val="003B6083"/>
    <w:rsid w:val="003B60C2"/>
    <w:rsid w:val="003B60C8"/>
    <w:rsid w:val="003B61BC"/>
    <w:rsid w:val="003B61CC"/>
    <w:rsid w:val="003B6269"/>
    <w:rsid w:val="003B632C"/>
    <w:rsid w:val="003B6355"/>
    <w:rsid w:val="003B6410"/>
    <w:rsid w:val="003B6479"/>
    <w:rsid w:val="003B6490"/>
    <w:rsid w:val="003B6495"/>
    <w:rsid w:val="003B64BF"/>
    <w:rsid w:val="003B64FE"/>
    <w:rsid w:val="003B6570"/>
    <w:rsid w:val="003B657B"/>
    <w:rsid w:val="003B6589"/>
    <w:rsid w:val="003B65A0"/>
    <w:rsid w:val="003B65C1"/>
    <w:rsid w:val="003B65E5"/>
    <w:rsid w:val="003B660A"/>
    <w:rsid w:val="003B6658"/>
    <w:rsid w:val="003B667F"/>
    <w:rsid w:val="003B66EC"/>
    <w:rsid w:val="003B672F"/>
    <w:rsid w:val="003B6734"/>
    <w:rsid w:val="003B674B"/>
    <w:rsid w:val="003B676D"/>
    <w:rsid w:val="003B676F"/>
    <w:rsid w:val="003B679E"/>
    <w:rsid w:val="003B67B1"/>
    <w:rsid w:val="003B67C3"/>
    <w:rsid w:val="003B67CB"/>
    <w:rsid w:val="003B67D1"/>
    <w:rsid w:val="003B684E"/>
    <w:rsid w:val="003B6865"/>
    <w:rsid w:val="003B68AE"/>
    <w:rsid w:val="003B68E3"/>
    <w:rsid w:val="003B6927"/>
    <w:rsid w:val="003B6966"/>
    <w:rsid w:val="003B69BA"/>
    <w:rsid w:val="003B69C2"/>
    <w:rsid w:val="003B6A29"/>
    <w:rsid w:val="003B6A2F"/>
    <w:rsid w:val="003B6A36"/>
    <w:rsid w:val="003B6A38"/>
    <w:rsid w:val="003B6A48"/>
    <w:rsid w:val="003B6A56"/>
    <w:rsid w:val="003B6A70"/>
    <w:rsid w:val="003B6A85"/>
    <w:rsid w:val="003B6A9A"/>
    <w:rsid w:val="003B6B06"/>
    <w:rsid w:val="003B6B0A"/>
    <w:rsid w:val="003B6B12"/>
    <w:rsid w:val="003B6B7D"/>
    <w:rsid w:val="003B6BC9"/>
    <w:rsid w:val="003B6BE4"/>
    <w:rsid w:val="003B6BE9"/>
    <w:rsid w:val="003B6C31"/>
    <w:rsid w:val="003B6C52"/>
    <w:rsid w:val="003B6C83"/>
    <w:rsid w:val="003B6CDA"/>
    <w:rsid w:val="003B6D51"/>
    <w:rsid w:val="003B6D56"/>
    <w:rsid w:val="003B6DBF"/>
    <w:rsid w:val="003B6DC5"/>
    <w:rsid w:val="003B6DD3"/>
    <w:rsid w:val="003B6DFE"/>
    <w:rsid w:val="003B6E4B"/>
    <w:rsid w:val="003B6E53"/>
    <w:rsid w:val="003B6E63"/>
    <w:rsid w:val="003B6E8C"/>
    <w:rsid w:val="003B6EB1"/>
    <w:rsid w:val="003B6EE6"/>
    <w:rsid w:val="003B6F56"/>
    <w:rsid w:val="003B6F68"/>
    <w:rsid w:val="003B6FDD"/>
    <w:rsid w:val="003B702E"/>
    <w:rsid w:val="003B7082"/>
    <w:rsid w:val="003B70AC"/>
    <w:rsid w:val="003B70B6"/>
    <w:rsid w:val="003B710B"/>
    <w:rsid w:val="003B710F"/>
    <w:rsid w:val="003B7111"/>
    <w:rsid w:val="003B716F"/>
    <w:rsid w:val="003B7197"/>
    <w:rsid w:val="003B71C8"/>
    <w:rsid w:val="003B71F4"/>
    <w:rsid w:val="003B7206"/>
    <w:rsid w:val="003B720F"/>
    <w:rsid w:val="003B723C"/>
    <w:rsid w:val="003B728E"/>
    <w:rsid w:val="003B72B4"/>
    <w:rsid w:val="003B7315"/>
    <w:rsid w:val="003B735E"/>
    <w:rsid w:val="003B739E"/>
    <w:rsid w:val="003B73A5"/>
    <w:rsid w:val="003B73BF"/>
    <w:rsid w:val="003B73D2"/>
    <w:rsid w:val="003B73E7"/>
    <w:rsid w:val="003B74C3"/>
    <w:rsid w:val="003B7504"/>
    <w:rsid w:val="003B755F"/>
    <w:rsid w:val="003B75AB"/>
    <w:rsid w:val="003B75DC"/>
    <w:rsid w:val="003B75F2"/>
    <w:rsid w:val="003B7628"/>
    <w:rsid w:val="003B762C"/>
    <w:rsid w:val="003B7636"/>
    <w:rsid w:val="003B769A"/>
    <w:rsid w:val="003B769B"/>
    <w:rsid w:val="003B76CB"/>
    <w:rsid w:val="003B76E1"/>
    <w:rsid w:val="003B7708"/>
    <w:rsid w:val="003B770A"/>
    <w:rsid w:val="003B7758"/>
    <w:rsid w:val="003B782C"/>
    <w:rsid w:val="003B783E"/>
    <w:rsid w:val="003B7852"/>
    <w:rsid w:val="003B7867"/>
    <w:rsid w:val="003B789D"/>
    <w:rsid w:val="003B78A0"/>
    <w:rsid w:val="003B78CD"/>
    <w:rsid w:val="003B790A"/>
    <w:rsid w:val="003B7944"/>
    <w:rsid w:val="003B7992"/>
    <w:rsid w:val="003B79CC"/>
    <w:rsid w:val="003B79DB"/>
    <w:rsid w:val="003B7A0B"/>
    <w:rsid w:val="003B7A36"/>
    <w:rsid w:val="003B7A57"/>
    <w:rsid w:val="003B7A6B"/>
    <w:rsid w:val="003B7A75"/>
    <w:rsid w:val="003B7A8F"/>
    <w:rsid w:val="003B7ADC"/>
    <w:rsid w:val="003B7AEB"/>
    <w:rsid w:val="003B7B21"/>
    <w:rsid w:val="003B7B74"/>
    <w:rsid w:val="003B7BC0"/>
    <w:rsid w:val="003B7BD8"/>
    <w:rsid w:val="003B7BEE"/>
    <w:rsid w:val="003B7C3C"/>
    <w:rsid w:val="003B7CF4"/>
    <w:rsid w:val="003B7D1C"/>
    <w:rsid w:val="003B7D6F"/>
    <w:rsid w:val="003B7D99"/>
    <w:rsid w:val="003B7DD9"/>
    <w:rsid w:val="003B7E09"/>
    <w:rsid w:val="003B7E13"/>
    <w:rsid w:val="003B7E86"/>
    <w:rsid w:val="003B7ED9"/>
    <w:rsid w:val="003B7FDF"/>
    <w:rsid w:val="003C0032"/>
    <w:rsid w:val="003C005D"/>
    <w:rsid w:val="003C00A0"/>
    <w:rsid w:val="003C00AE"/>
    <w:rsid w:val="003C00DD"/>
    <w:rsid w:val="003C00EB"/>
    <w:rsid w:val="003C0123"/>
    <w:rsid w:val="003C0164"/>
    <w:rsid w:val="003C0196"/>
    <w:rsid w:val="003C01E4"/>
    <w:rsid w:val="003C01F0"/>
    <w:rsid w:val="003C01FE"/>
    <w:rsid w:val="003C024A"/>
    <w:rsid w:val="003C024B"/>
    <w:rsid w:val="003C0275"/>
    <w:rsid w:val="003C02B1"/>
    <w:rsid w:val="003C0349"/>
    <w:rsid w:val="003C0390"/>
    <w:rsid w:val="003C03A7"/>
    <w:rsid w:val="003C03AC"/>
    <w:rsid w:val="003C03B8"/>
    <w:rsid w:val="003C03E9"/>
    <w:rsid w:val="003C0411"/>
    <w:rsid w:val="003C043C"/>
    <w:rsid w:val="003C0449"/>
    <w:rsid w:val="003C044E"/>
    <w:rsid w:val="003C0467"/>
    <w:rsid w:val="003C0488"/>
    <w:rsid w:val="003C04B0"/>
    <w:rsid w:val="003C04DA"/>
    <w:rsid w:val="003C04E4"/>
    <w:rsid w:val="003C04F0"/>
    <w:rsid w:val="003C0537"/>
    <w:rsid w:val="003C0540"/>
    <w:rsid w:val="003C056D"/>
    <w:rsid w:val="003C05A5"/>
    <w:rsid w:val="003C05C1"/>
    <w:rsid w:val="003C05DA"/>
    <w:rsid w:val="003C0606"/>
    <w:rsid w:val="003C0662"/>
    <w:rsid w:val="003C0677"/>
    <w:rsid w:val="003C0695"/>
    <w:rsid w:val="003C06A6"/>
    <w:rsid w:val="003C06BB"/>
    <w:rsid w:val="003C06DA"/>
    <w:rsid w:val="003C0743"/>
    <w:rsid w:val="003C074B"/>
    <w:rsid w:val="003C076B"/>
    <w:rsid w:val="003C07BF"/>
    <w:rsid w:val="003C07C0"/>
    <w:rsid w:val="003C0852"/>
    <w:rsid w:val="003C0871"/>
    <w:rsid w:val="003C0895"/>
    <w:rsid w:val="003C08AA"/>
    <w:rsid w:val="003C08F8"/>
    <w:rsid w:val="003C0916"/>
    <w:rsid w:val="003C0949"/>
    <w:rsid w:val="003C0960"/>
    <w:rsid w:val="003C09B9"/>
    <w:rsid w:val="003C0A36"/>
    <w:rsid w:val="003C0A44"/>
    <w:rsid w:val="003C0A73"/>
    <w:rsid w:val="003C0A88"/>
    <w:rsid w:val="003C0ACA"/>
    <w:rsid w:val="003C0B4F"/>
    <w:rsid w:val="003C0B7C"/>
    <w:rsid w:val="003C0BF4"/>
    <w:rsid w:val="003C0C89"/>
    <w:rsid w:val="003C0D65"/>
    <w:rsid w:val="003C0D7B"/>
    <w:rsid w:val="003C0D7F"/>
    <w:rsid w:val="003C0DB2"/>
    <w:rsid w:val="003C0DD4"/>
    <w:rsid w:val="003C0DE3"/>
    <w:rsid w:val="003C0E2C"/>
    <w:rsid w:val="003C0E4A"/>
    <w:rsid w:val="003C0E6C"/>
    <w:rsid w:val="003C0EDC"/>
    <w:rsid w:val="003C0F26"/>
    <w:rsid w:val="003C0F3C"/>
    <w:rsid w:val="003C0F66"/>
    <w:rsid w:val="003C0F77"/>
    <w:rsid w:val="003C0FED"/>
    <w:rsid w:val="003C0FF3"/>
    <w:rsid w:val="003C1005"/>
    <w:rsid w:val="003C107B"/>
    <w:rsid w:val="003C10B2"/>
    <w:rsid w:val="003C10F6"/>
    <w:rsid w:val="003C110B"/>
    <w:rsid w:val="003C113D"/>
    <w:rsid w:val="003C1170"/>
    <w:rsid w:val="003C11FB"/>
    <w:rsid w:val="003C124D"/>
    <w:rsid w:val="003C12AD"/>
    <w:rsid w:val="003C12D7"/>
    <w:rsid w:val="003C1330"/>
    <w:rsid w:val="003C135C"/>
    <w:rsid w:val="003C1361"/>
    <w:rsid w:val="003C13BB"/>
    <w:rsid w:val="003C13E6"/>
    <w:rsid w:val="003C14CE"/>
    <w:rsid w:val="003C14F3"/>
    <w:rsid w:val="003C14FE"/>
    <w:rsid w:val="003C15AF"/>
    <w:rsid w:val="003C15B0"/>
    <w:rsid w:val="003C15B4"/>
    <w:rsid w:val="003C15DE"/>
    <w:rsid w:val="003C15E5"/>
    <w:rsid w:val="003C16A6"/>
    <w:rsid w:val="003C16A9"/>
    <w:rsid w:val="003C1703"/>
    <w:rsid w:val="003C1723"/>
    <w:rsid w:val="003C178B"/>
    <w:rsid w:val="003C17E2"/>
    <w:rsid w:val="003C180E"/>
    <w:rsid w:val="003C1816"/>
    <w:rsid w:val="003C1854"/>
    <w:rsid w:val="003C185D"/>
    <w:rsid w:val="003C1886"/>
    <w:rsid w:val="003C18F3"/>
    <w:rsid w:val="003C1913"/>
    <w:rsid w:val="003C196C"/>
    <w:rsid w:val="003C199B"/>
    <w:rsid w:val="003C19E9"/>
    <w:rsid w:val="003C1A37"/>
    <w:rsid w:val="003C1A3D"/>
    <w:rsid w:val="003C1AAD"/>
    <w:rsid w:val="003C1ABE"/>
    <w:rsid w:val="003C1AC4"/>
    <w:rsid w:val="003C1AE2"/>
    <w:rsid w:val="003C1B01"/>
    <w:rsid w:val="003C1B2D"/>
    <w:rsid w:val="003C1B3B"/>
    <w:rsid w:val="003C1B42"/>
    <w:rsid w:val="003C1B77"/>
    <w:rsid w:val="003C1B93"/>
    <w:rsid w:val="003C1B9B"/>
    <w:rsid w:val="003C1BC1"/>
    <w:rsid w:val="003C1C54"/>
    <w:rsid w:val="003C1CA3"/>
    <w:rsid w:val="003C1DB2"/>
    <w:rsid w:val="003C1DEC"/>
    <w:rsid w:val="003C1DF6"/>
    <w:rsid w:val="003C1E53"/>
    <w:rsid w:val="003C1E8F"/>
    <w:rsid w:val="003C1E9D"/>
    <w:rsid w:val="003C1EE4"/>
    <w:rsid w:val="003C1F2D"/>
    <w:rsid w:val="003C1F7A"/>
    <w:rsid w:val="003C1F85"/>
    <w:rsid w:val="003C1FA7"/>
    <w:rsid w:val="003C1FB6"/>
    <w:rsid w:val="003C2067"/>
    <w:rsid w:val="003C2096"/>
    <w:rsid w:val="003C20B4"/>
    <w:rsid w:val="003C20F3"/>
    <w:rsid w:val="003C2117"/>
    <w:rsid w:val="003C211F"/>
    <w:rsid w:val="003C2163"/>
    <w:rsid w:val="003C219D"/>
    <w:rsid w:val="003C226F"/>
    <w:rsid w:val="003C227A"/>
    <w:rsid w:val="003C2284"/>
    <w:rsid w:val="003C22FC"/>
    <w:rsid w:val="003C2308"/>
    <w:rsid w:val="003C233F"/>
    <w:rsid w:val="003C2358"/>
    <w:rsid w:val="003C2363"/>
    <w:rsid w:val="003C2369"/>
    <w:rsid w:val="003C236B"/>
    <w:rsid w:val="003C242D"/>
    <w:rsid w:val="003C2450"/>
    <w:rsid w:val="003C2470"/>
    <w:rsid w:val="003C24A6"/>
    <w:rsid w:val="003C2540"/>
    <w:rsid w:val="003C257D"/>
    <w:rsid w:val="003C2597"/>
    <w:rsid w:val="003C25AB"/>
    <w:rsid w:val="003C25BA"/>
    <w:rsid w:val="003C25C9"/>
    <w:rsid w:val="003C25E3"/>
    <w:rsid w:val="003C25FD"/>
    <w:rsid w:val="003C2655"/>
    <w:rsid w:val="003C2659"/>
    <w:rsid w:val="003C2684"/>
    <w:rsid w:val="003C26E9"/>
    <w:rsid w:val="003C270F"/>
    <w:rsid w:val="003C2724"/>
    <w:rsid w:val="003C2749"/>
    <w:rsid w:val="003C277B"/>
    <w:rsid w:val="003C2782"/>
    <w:rsid w:val="003C2784"/>
    <w:rsid w:val="003C27BD"/>
    <w:rsid w:val="003C27CE"/>
    <w:rsid w:val="003C2804"/>
    <w:rsid w:val="003C2805"/>
    <w:rsid w:val="003C2810"/>
    <w:rsid w:val="003C286C"/>
    <w:rsid w:val="003C287F"/>
    <w:rsid w:val="003C28E0"/>
    <w:rsid w:val="003C291F"/>
    <w:rsid w:val="003C2926"/>
    <w:rsid w:val="003C2981"/>
    <w:rsid w:val="003C2997"/>
    <w:rsid w:val="003C29BB"/>
    <w:rsid w:val="003C29CF"/>
    <w:rsid w:val="003C2A0D"/>
    <w:rsid w:val="003C2AEB"/>
    <w:rsid w:val="003C2B20"/>
    <w:rsid w:val="003C2B22"/>
    <w:rsid w:val="003C2B7A"/>
    <w:rsid w:val="003C2B8E"/>
    <w:rsid w:val="003C2BEE"/>
    <w:rsid w:val="003C2C92"/>
    <w:rsid w:val="003C2D78"/>
    <w:rsid w:val="003C2E1C"/>
    <w:rsid w:val="003C2E2C"/>
    <w:rsid w:val="003C2E2D"/>
    <w:rsid w:val="003C2E3F"/>
    <w:rsid w:val="003C2EA2"/>
    <w:rsid w:val="003C2EC6"/>
    <w:rsid w:val="003C2ECE"/>
    <w:rsid w:val="003C2EE7"/>
    <w:rsid w:val="003C2EF8"/>
    <w:rsid w:val="003C2F0F"/>
    <w:rsid w:val="003C2F18"/>
    <w:rsid w:val="003C2F39"/>
    <w:rsid w:val="003C2F44"/>
    <w:rsid w:val="003C2F66"/>
    <w:rsid w:val="003C2F7B"/>
    <w:rsid w:val="003C2FB1"/>
    <w:rsid w:val="003C2FCE"/>
    <w:rsid w:val="003C2FF7"/>
    <w:rsid w:val="003C301D"/>
    <w:rsid w:val="003C312F"/>
    <w:rsid w:val="003C31B3"/>
    <w:rsid w:val="003C31DB"/>
    <w:rsid w:val="003C3202"/>
    <w:rsid w:val="003C3219"/>
    <w:rsid w:val="003C3245"/>
    <w:rsid w:val="003C324D"/>
    <w:rsid w:val="003C3275"/>
    <w:rsid w:val="003C32D1"/>
    <w:rsid w:val="003C3319"/>
    <w:rsid w:val="003C333B"/>
    <w:rsid w:val="003C342F"/>
    <w:rsid w:val="003C3432"/>
    <w:rsid w:val="003C3442"/>
    <w:rsid w:val="003C3487"/>
    <w:rsid w:val="003C34BE"/>
    <w:rsid w:val="003C34F9"/>
    <w:rsid w:val="003C357D"/>
    <w:rsid w:val="003C3595"/>
    <w:rsid w:val="003C35A1"/>
    <w:rsid w:val="003C35B7"/>
    <w:rsid w:val="003C35B9"/>
    <w:rsid w:val="003C35E3"/>
    <w:rsid w:val="003C3635"/>
    <w:rsid w:val="003C36B8"/>
    <w:rsid w:val="003C36D1"/>
    <w:rsid w:val="003C373B"/>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AFB"/>
    <w:rsid w:val="003C3B37"/>
    <w:rsid w:val="003C3BA6"/>
    <w:rsid w:val="003C3BAA"/>
    <w:rsid w:val="003C3BC5"/>
    <w:rsid w:val="003C3BE0"/>
    <w:rsid w:val="003C3BEB"/>
    <w:rsid w:val="003C3BED"/>
    <w:rsid w:val="003C3C21"/>
    <w:rsid w:val="003C3C55"/>
    <w:rsid w:val="003C3C80"/>
    <w:rsid w:val="003C3C87"/>
    <w:rsid w:val="003C3CA7"/>
    <w:rsid w:val="003C3CFA"/>
    <w:rsid w:val="003C3D72"/>
    <w:rsid w:val="003C3D87"/>
    <w:rsid w:val="003C3DBF"/>
    <w:rsid w:val="003C3DEB"/>
    <w:rsid w:val="003C3E20"/>
    <w:rsid w:val="003C3E33"/>
    <w:rsid w:val="003C3ED1"/>
    <w:rsid w:val="003C3F38"/>
    <w:rsid w:val="003C3F6C"/>
    <w:rsid w:val="003C3FAA"/>
    <w:rsid w:val="003C4056"/>
    <w:rsid w:val="003C410B"/>
    <w:rsid w:val="003C4124"/>
    <w:rsid w:val="003C4156"/>
    <w:rsid w:val="003C4186"/>
    <w:rsid w:val="003C41E0"/>
    <w:rsid w:val="003C41EE"/>
    <w:rsid w:val="003C41F0"/>
    <w:rsid w:val="003C421A"/>
    <w:rsid w:val="003C422E"/>
    <w:rsid w:val="003C423A"/>
    <w:rsid w:val="003C424E"/>
    <w:rsid w:val="003C427F"/>
    <w:rsid w:val="003C433F"/>
    <w:rsid w:val="003C435A"/>
    <w:rsid w:val="003C4369"/>
    <w:rsid w:val="003C437F"/>
    <w:rsid w:val="003C4437"/>
    <w:rsid w:val="003C4449"/>
    <w:rsid w:val="003C444A"/>
    <w:rsid w:val="003C4473"/>
    <w:rsid w:val="003C447C"/>
    <w:rsid w:val="003C44B6"/>
    <w:rsid w:val="003C4549"/>
    <w:rsid w:val="003C456D"/>
    <w:rsid w:val="003C45D7"/>
    <w:rsid w:val="003C45E7"/>
    <w:rsid w:val="003C4605"/>
    <w:rsid w:val="003C463C"/>
    <w:rsid w:val="003C4644"/>
    <w:rsid w:val="003C4664"/>
    <w:rsid w:val="003C468F"/>
    <w:rsid w:val="003C46DE"/>
    <w:rsid w:val="003C4702"/>
    <w:rsid w:val="003C478D"/>
    <w:rsid w:val="003C4796"/>
    <w:rsid w:val="003C47D0"/>
    <w:rsid w:val="003C47DC"/>
    <w:rsid w:val="003C4839"/>
    <w:rsid w:val="003C4876"/>
    <w:rsid w:val="003C48B9"/>
    <w:rsid w:val="003C48FF"/>
    <w:rsid w:val="003C4932"/>
    <w:rsid w:val="003C4990"/>
    <w:rsid w:val="003C49C0"/>
    <w:rsid w:val="003C4A71"/>
    <w:rsid w:val="003C4A89"/>
    <w:rsid w:val="003C4AAC"/>
    <w:rsid w:val="003C4ACF"/>
    <w:rsid w:val="003C4B29"/>
    <w:rsid w:val="003C4B36"/>
    <w:rsid w:val="003C4B5B"/>
    <w:rsid w:val="003C4B90"/>
    <w:rsid w:val="003C4BDC"/>
    <w:rsid w:val="003C4C9B"/>
    <w:rsid w:val="003C4CA1"/>
    <w:rsid w:val="003C4CA6"/>
    <w:rsid w:val="003C4CB7"/>
    <w:rsid w:val="003C4CBA"/>
    <w:rsid w:val="003C4D28"/>
    <w:rsid w:val="003C4D4F"/>
    <w:rsid w:val="003C4D63"/>
    <w:rsid w:val="003C4D6C"/>
    <w:rsid w:val="003C4DD1"/>
    <w:rsid w:val="003C4E2E"/>
    <w:rsid w:val="003C4E38"/>
    <w:rsid w:val="003C4E3B"/>
    <w:rsid w:val="003C4E99"/>
    <w:rsid w:val="003C4EC2"/>
    <w:rsid w:val="003C4EFA"/>
    <w:rsid w:val="003C4EFE"/>
    <w:rsid w:val="003C4FCE"/>
    <w:rsid w:val="003C5057"/>
    <w:rsid w:val="003C509A"/>
    <w:rsid w:val="003C5103"/>
    <w:rsid w:val="003C512F"/>
    <w:rsid w:val="003C5166"/>
    <w:rsid w:val="003C5181"/>
    <w:rsid w:val="003C518E"/>
    <w:rsid w:val="003C51AB"/>
    <w:rsid w:val="003C51B7"/>
    <w:rsid w:val="003C51F9"/>
    <w:rsid w:val="003C528F"/>
    <w:rsid w:val="003C52D6"/>
    <w:rsid w:val="003C5310"/>
    <w:rsid w:val="003C5312"/>
    <w:rsid w:val="003C534D"/>
    <w:rsid w:val="003C539F"/>
    <w:rsid w:val="003C53B5"/>
    <w:rsid w:val="003C53B8"/>
    <w:rsid w:val="003C53EB"/>
    <w:rsid w:val="003C53EF"/>
    <w:rsid w:val="003C53F9"/>
    <w:rsid w:val="003C543C"/>
    <w:rsid w:val="003C5440"/>
    <w:rsid w:val="003C5470"/>
    <w:rsid w:val="003C54A5"/>
    <w:rsid w:val="003C54E8"/>
    <w:rsid w:val="003C54F2"/>
    <w:rsid w:val="003C5541"/>
    <w:rsid w:val="003C5542"/>
    <w:rsid w:val="003C554E"/>
    <w:rsid w:val="003C5554"/>
    <w:rsid w:val="003C5590"/>
    <w:rsid w:val="003C55AA"/>
    <w:rsid w:val="003C55C0"/>
    <w:rsid w:val="003C562D"/>
    <w:rsid w:val="003C567A"/>
    <w:rsid w:val="003C56C2"/>
    <w:rsid w:val="003C576F"/>
    <w:rsid w:val="003C577E"/>
    <w:rsid w:val="003C5783"/>
    <w:rsid w:val="003C578E"/>
    <w:rsid w:val="003C5790"/>
    <w:rsid w:val="003C5797"/>
    <w:rsid w:val="003C579E"/>
    <w:rsid w:val="003C57C7"/>
    <w:rsid w:val="003C58D9"/>
    <w:rsid w:val="003C58FD"/>
    <w:rsid w:val="003C5906"/>
    <w:rsid w:val="003C5912"/>
    <w:rsid w:val="003C592E"/>
    <w:rsid w:val="003C5934"/>
    <w:rsid w:val="003C59A5"/>
    <w:rsid w:val="003C59CC"/>
    <w:rsid w:val="003C59DD"/>
    <w:rsid w:val="003C5A68"/>
    <w:rsid w:val="003C5A74"/>
    <w:rsid w:val="003C5AAA"/>
    <w:rsid w:val="003C5ABC"/>
    <w:rsid w:val="003C5AD0"/>
    <w:rsid w:val="003C5AF3"/>
    <w:rsid w:val="003C5B28"/>
    <w:rsid w:val="003C5B54"/>
    <w:rsid w:val="003C5B70"/>
    <w:rsid w:val="003C5BB4"/>
    <w:rsid w:val="003C5BF3"/>
    <w:rsid w:val="003C5C61"/>
    <w:rsid w:val="003C5C68"/>
    <w:rsid w:val="003C5CCD"/>
    <w:rsid w:val="003C5D6C"/>
    <w:rsid w:val="003C5DB6"/>
    <w:rsid w:val="003C5DE4"/>
    <w:rsid w:val="003C5DF2"/>
    <w:rsid w:val="003C5DF7"/>
    <w:rsid w:val="003C5E11"/>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8"/>
    <w:rsid w:val="003C618D"/>
    <w:rsid w:val="003C61C2"/>
    <w:rsid w:val="003C61F5"/>
    <w:rsid w:val="003C620A"/>
    <w:rsid w:val="003C6236"/>
    <w:rsid w:val="003C6239"/>
    <w:rsid w:val="003C6242"/>
    <w:rsid w:val="003C6292"/>
    <w:rsid w:val="003C6293"/>
    <w:rsid w:val="003C629A"/>
    <w:rsid w:val="003C62C8"/>
    <w:rsid w:val="003C62D1"/>
    <w:rsid w:val="003C62E5"/>
    <w:rsid w:val="003C6326"/>
    <w:rsid w:val="003C6356"/>
    <w:rsid w:val="003C638D"/>
    <w:rsid w:val="003C63B3"/>
    <w:rsid w:val="003C642B"/>
    <w:rsid w:val="003C6479"/>
    <w:rsid w:val="003C6487"/>
    <w:rsid w:val="003C64E0"/>
    <w:rsid w:val="003C650E"/>
    <w:rsid w:val="003C655A"/>
    <w:rsid w:val="003C6563"/>
    <w:rsid w:val="003C6565"/>
    <w:rsid w:val="003C65E1"/>
    <w:rsid w:val="003C65F4"/>
    <w:rsid w:val="003C6615"/>
    <w:rsid w:val="003C665A"/>
    <w:rsid w:val="003C665C"/>
    <w:rsid w:val="003C66E8"/>
    <w:rsid w:val="003C67DC"/>
    <w:rsid w:val="003C6816"/>
    <w:rsid w:val="003C6867"/>
    <w:rsid w:val="003C687A"/>
    <w:rsid w:val="003C6889"/>
    <w:rsid w:val="003C689C"/>
    <w:rsid w:val="003C68A4"/>
    <w:rsid w:val="003C68C3"/>
    <w:rsid w:val="003C68C4"/>
    <w:rsid w:val="003C68D2"/>
    <w:rsid w:val="003C68E2"/>
    <w:rsid w:val="003C68FC"/>
    <w:rsid w:val="003C6909"/>
    <w:rsid w:val="003C695C"/>
    <w:rsid w:val="003C69D1"/>
    <w:rsid w:val="003C6AA3"/>
    <w:rsid w:val="003C6AA5"/>
    <w:rsid w:val="003C6ACD"/>
    <w:rsid w:val="003C6AEC"/>
    <w:rsid w:val="003C6B24"/>
    <w:rsid w:val="003C6B7C"/>
    <w:rsid w:val="003C6BA9"/>
    <w:rsid w:val="003C6BDC"/>
    <w:rsid w:val="003C6C1D"/>
    <w:rsid w:val="003C6C1F"/>
    <w:rsid w:val="003C6C21"/>
    <w:rsid w:val="003C6C23"/>
    <w:rsid w:val="003C6C35"/>
    <w:rsid w:val="003C6C5B"/>
    <w:rsid w:val="003C6C77"/>
    <w:rsid w:val="003C6C9A"/>
    <w:rsid w:val="003C6CB5"/>
    <w:rsid w:val="003C6CBC"/>
    <w:rsid w:val="003C6CC5"/>
    <w:rsid w:val="003C6D18"/>
    <w:rsid w:val="003C6D1C"/>
    <w:rsid w:val="003C6D6B"/>
    <w:rsid w:val="003C6D6C"/>
    <w:rsid w:val="003C6D74"/>
    <w:rsid w:val="003C6DC3"/>
    <w:rsid w:val="003C6E5C"/>
    <w:rsid w:val="003C6E9E"/>
    <w:rsid w:val="003C6EE6"/>
    <w:rsid w:val="003C6F2F"/>
    <w:rsid w:val="003C6F8A"/>
    <w:rsid w:val="003C6FB4"/>
    <w:rsid w:val="003C6FB5"/>
    <w:rsid w:val="003C6FE6"/>
    <w:rsid w:val="003C7024"/>
    <w:rsid w:val="003C7040"/>
    <w:rsid w:val="003C705C"/>
    <w:rsid w:val="003C706F"/>
    <w:rsid w:val="003C7076"/>
    <w:rsid w:val="003C7077"/>
    <w:rsid w:val="003C710C"/>
    <w:rsid w:val="003C710E"/>
    <w:rsid w:val="003C717C"/>
    <w:rsid w:val="003C7188"/>
    <w:rsid w:val="003C71E8"/>
    <w:rsid w:val="003C71EF"/>
    <w:rsid w:val="003C722B"/>
    <w:rsid w:val="003C7260"/>
    <w:rsid w:val="003C7266"/>
    <w:rsid w:val="003C7274"/>
    <w:rsid w:val="003C729E"/>
    <w:rsid w:val="003C7341"/>
    <w:rsid w:val="003C7377"/>
    <w:rsid w:val="003C73F5"/>
    <w:rsid w:val="003C749F"/>
    <w:rsid w:val="003C74A2"/>
    <w:rsid w:val="003C74D6"/>
    <w:rsid w:val="003C7500"/>
    <w:rsid w:val="003C750E"/>
    <w:rsid w:val="003C7555"/>
    <w:rsid w:val="003C7563"/>
    <w:rsid w:val="003C758A"/>
    <w:rsid w:val="003C7595"/>
    <w:rsid w:val="003C75E4"/>
    <w:rsid w:val="003C761B"/>
    <w:rsid w:val="003C7651"/>
    <w:rsid w:val="003C76C6"/>
    <w:rsid w:val="003C76CB"/>
    <w:rsid w:val="003C7700"/>
    <w:rsid w:val="003C773A"/>
    <w:rsid w:val="003C7778"/>
    <w:rsid w:val="003C7792"/>
    <w:rsid w:val="003C77B3"/>
    <w:rsid w:val="003C7826"/>
    <w:rsid w:val="003C7874"/>
    <w:rsid w:val="003C787D"/>
    <w:rsid w:val="003C788E"/>
    <w:rsid w:val="003C78CF"/>
    <w:rsid w:val="003C7923"/>
    <w:rsid w:val="003C7925"/>
    <w:rsid w:val="003C7947"/>
    <w:rsid w:val="003C79CF"/>
    <w:rsid w:val="003C79D7"/>
    <w:rsid w:val="003C79DF"/>
    <w:rsid w:val="003C79EF"/>
    <w:rsid w:val="003C7A1B"/>
    <w:rsid w:val="003C7A1E"/>
    <w:rsid w:val="003C7AD4"/>
    <w:rsid w:val="003C7B0C"/>
    <w:rsid w:val="003C7B26"/>
    <w:rsid w:val="003C7B7D"/>
    <w:rsid w:val="003C7B8F"/>
    <w:rsid w:val="003C7BAB"/>
    <w:rsid w:val="003C7BE9"/>
    <w:rsid w:val="003C7BF7"/>
    <w:rsid w:val="003C7CCF"/>
    <w:rsid w:val="003C7D51"/>
    <w:rsid w:val="003C7D5B"/>
    <w:rsid w:val="003C7D7A"/>
    <w:rsid w:val="003C7D7B"/>
    <w:rsid w:val="003C7DD4"/>
    <w:rsid w:val="003C7DD9"/>
    <w:rsid w:val="003C7DF2"/>
    <w:rsid w:val="003C7DFD"/>
    <w:rsid w:val="003C7E4C"/>
    <w:rsid w:val="003C7E85"/>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9E"/>
    <w:rsid w:val="003D01A2"/>
    <w:rsid w:val="003D01A3"/>
    <w:rsid w:val="003D01A7"/>
    <w:rsid w:val="003D01BE"/>
    <w:rsid w:val="003D01DC"/>
    <w:rsid w:val="003D01EA"/>
    <w:rsid w:val="003D0283"/>
    <w:rsid w:val="003D028D"/>
    <w:rsid w:val="003D0309"/>
    <w:rsid w:val="003D032C"/>
    <w:rsid w:val="003D0342"/>
    <w:rsid w:val="003D0362"/>
    <w:rsid w:val="003D0395"/>
    <w:rsid w:val="003D03B5"/>
    <w:rsid w:val="003D0430"/>
    <w:rsid w:val="003D0560"/>
    <w:rsid w:val="003D05DA"/>
    <w:rsid w:val="003D05EB"/>
    <w:rsid w:val="003D0632"/>
    <w:rsid w:val="003D0651"/>
    <w:rsid w:val="003D065E"/>
    <w:rsid w:val="003D0663"/>
    <w:rsid w:val="003D06F2"/>
    <w:rsid w:val="003D0703"/>
    <w:rsid w:val="003D070A"/>
    <w:rsid w:val="003D0741"/>
    <w:rsid w:val="003D075F"/>
    <w:rsid w:val="003D0787"/>
    <w:rsid w:val="003D07E2"/>
    <w:rsid w:val="003D0857"/>
    <w:rsid w:val="003D0861"/>
    <w:rsid w:val="003D090E"/>
    <w:rsid w:val="003D096C"/>
    <w:rsid w:val="003D09D4"/>
    <w:rsid w:val="003D09E3"/>
    <w:rsid w:val="003D0A16"/>
    <w:rsid w:val="003D0ABC"/>
    <w:rsid w:val="003D0B08"/>
    <w:rsid w:val="003D0B10"/>
    <w:rsid w:val="003D0BD2"/>
    <w:rsid w:val="003D0BD4"/>
    <w:rsid w:val="003D0BDA"/>
    <w:rsid w:val="003D0C24"/>
    <w:rsid w:val="003D0C25"/>
    <w:rsid w:val="003D0C3A"/>
    <w:rsid w:val="003D0C64"/>
    <w:rsid w:val="003D0C71"/>
    <w:rsid w:val="003D0CD4"/>
    <w:rsid w:val="003D0CE0"/>
    <w:rsid w:val="003D0CFB"/>
    <w:rsid w:val="003D0CFD"/>
    <w:rsid w:val="003D0D11"/>
    <w:rsid w:val="003D0D20"/>
    <w:rsid w:val="003D0D66"/>
    <w:rsid w:val="003D0DF3"/>
    <w:rsid w:val="003D0E03"/>
    <w:rsid w:val="003D0E0A"/>
    <w:rsid w:val="003D0E1F"/>
    <w:rsid w:val="003D0E2D"/>
    <w:rsid w:val="003D0E4C"/>
    <w:rsid w:val="003D0EF6"/>
    <w:rsid w:val="003D0F17"/>
    <w:rsid w:val="003D0F27"/>
    <w:rsid w:val="003D0F30"/>
    <w:rsid w:val="003D0F70"/>
    <w:rsid w:val="003D0F88"/>
    <w:rsid w:val="003D0FCF"/>
    <w:rsid w:val="003D0FDB"/>
    <w:rsid w:val="003D101A"/>
    <w:rsid w:val="003D1059"/>
    <w:rsid w:val="003D1077"/>
    <w:rsid w:val="003D10A2"/>
    <w:rsid w:val="003D10B5"/>
    <w:rsid w:val="003D1117"/>
    <w:rsid w:val="003D1125"/>
    <w:rsid w:val="003D11A2"/>
    <w:rsid w:val="003D11EE"/>
    <w:rsid w:val="003D122A"/>
    <w:rsid w:val="003D1265"/>
    <w:rsid w:val="003D1268"/>
    <w:rsid w:val="003D1287"/>
    <w:rsid w:val="003D1289"/>
    <w:rsid w:val="003D129A"/>
    <w:rsid w:val="003D131D"/>
    <w:rsid w:val="003D1350"/>
    <w:rsid w:val="003D137A"/>
    <w:rsid w:val="003D13AA"/>
    <w:rsid w:val="003D13B1"/>
    <w:rsid w:val="003D13CB"/>
    <w:rsid w:val="003D13DF"/>
    <w:rsid w:val="003D13F6"/>
    <w:rsid w:val="003D1411"/>
    <w:rsid w:val="003D14B9"/>
    <w:rsid w:val="003D14D5"/>
    <w:rsid w:val="003D1517"/>
    <w:rsid w:val="003D155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42"/>
    <w:rsid w:val="003D185C"/>
    <w:rsid w:val="003D1877"/>
    <w:rsid w:val="003D1887"/>
    <w:rsid w:val="003D188A"/>
    <w:rsid w:val="003D192E"/>
    <w:rsid w:val="003D195B"/>
    <w:rsid w:val="003D199C"/>
    <w:rsid w:val="003D19AD"/>
    <w:rsid w:val="003D1B15"/>
    <w:rsid w:val="003D1B19"/>
    <w:rsid w:val="003D1B1C"/>
    <w:rsid w:val="003D1B29"/>
    <w:rsid w:val="003D1B41"/>
    <w:rsid w:val="003D1B4E"/>
    <w:rsid w:val="003D1BA2"/>
    <w:rsid w:val="003D1BB1"/>
    <w:rsid w:val="003D1C03"/>
    <w:rsid w:val="003D1C4A"/>
    <w:rsid w:val="003D1C5D"/>
    <w:rsid w:val="003D1CDD"/>
    <w:rsid w:val="003D1D17"/>
    <w:rsid w:val="003D1D45"/>
    <w:rsid w:val="003D1D6D"/>
    <w:rsid w:val="003D1D8F"/>
    <w:rsid w:val="003D1DCA"/>
    <w:rsid w:val="003D1DDE"/>
    <w:rsid w:val="003D1E05"/>
    <w:rsid w:val="003D1E5A"/>
    <w:rsid w:val="003D1E83"/>
    <w:rsid w:val="003D1E95"/>
    <w:rsid w:val="003D1EA2"/>
    <w:rsid w:val="003D1F59"/>
    <w:rsid w:val="003D1F96"/>
    <w:rsid w:val="003D1FDF"/>
    <w:rsid w:val="003D2025"/>
    <w:rsid w:val="003D2041"/>
    <w:rsid w:val="003D20FB"/>
    <w:rsid w:val="003D2182"/>
    <w:rsid w:val="003D21BE"/>
    <w:rsid w:val="003D2211"/>
    <w:rsid w:val="003D2218"/>
    <w:rsid w:val="003D225D"/>
    <w:rsid w:val="003D227E"/>
    <w:rsid w:val="003D22B6"/>
    <w:rsid w:val="003D22E6"/>
    <w:rsid w:val="003D2309"/>
    <w:rsid w:val="003D2368"/>
    <w:rsid w:val="003D2373"/>
    <w:rsid w:val="003D237C"/>
    <w:rsid w:val="003D23F4"/>
    <w:rsid w:val="003D2427"/>
    <w:rsid w:val="003D2445"/>
    <w:rsid w:val="003D249A"/>
    <w:rsid w:val="003D24BC"/>
    <w:rsid w:val="003D24D5"/>
    <w:rsid w:val="003D250C"/>
    <w:rsid w:val="003D253C"/>
    <w:rsid w:val="003D25CF"/>
    <w:rsid w:val="003D2612"/>
    <w:rsid w:val="003D2613"/>
    <w:rsid w:val="003D263A"/>
    <w:rsid w:val="003D263F"/>
    <w:rsid w:val="003D266A"/>
    <w:rsid w:val="003D26AF"/>
    <w:rsid w:val="003D270E"/>
    <w:rsid w:val="003D275E"/>
    <w:rsid w:val="003D278F"/>
    <w:rsid w:val="003D2797"/>
    <w:rsid w:val="003D27E4"/>
    <w:rsid w:val="003D2800"/>
    <w:rsid w:val="003D2805"/>
    <w:rsid w:val="003D280A"/>
    <w:rsid w:val="003D2832"/>
    <w:rsid w:val="003D2839"/>
    <w:rsid w:val="003D288F"/>
    <w:rsid w:val="003D28CB"/>
    <w:rsid w:val="003D28EA"/>
    <w:rsid w:val="003D2902"/>
    <w:rsid w:val="003D2916"/>
    <w:rsid w:val="003D292B"/>
    <w:rsid w:val="003D2933"/>
    <w:rsid w:val="003D2977"/>
    <w:rsid w:val="003D299B"/>
    <w:rsid w:val="003D29F8"/>
    <w:rsid w:val="003D2A67"/>
    <w:rsid w:val="003D2A71"/>
    <w:rsid w:val="003D2A87"/>
    <w:rsid w:val="003D2A8B"/>
    <w:rsid w:val="003D2A94"/>
    <w:rsid w:val="003D2A95"/>
    <w:rsid w:val="003D2A96"/>
    <w:rsid w:val="003D2ADB"/>
    <w:rsid w:val="003D2B26"/>
    <w:rsid w:val="003D2B40"/>
    <w:rsid w:val="003D2B7A"/>
    <w:rsid w:val="003D2C1C"/>
    <w:rsid w:val="003D2C2D"/>
    <w:rsid w:val="003D2C50"/>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0B5"/>
    <w:rsid w:val="003D311A"/>
    <w:rsid w:val="003D311F"/>
    <w:rsid w:val="003D3153"/>
    <w:rsid w:val="003D31C4"/>
    <w:rsid w:val="003D31DE"/>
    <w:rsid w:val="003D31FE"/>
    <w:rsid w:val="003D3232"/>
    <w:rsid w:val="003D323D"/>
    <w:rsid w:val="003D3243"/>
    <w:rsid w:val="003D3268"/>
    <w:rsid w:val="003D33E2"/>
    <w:rsid w:val="003D3434"/>
    <w:rsid w:val="003D3447"/>
    <w:rsid w:val="003D3491"/>
    <w:rsid w:val="003D34DE"/>
    <w:rsid w:val="003D3527"/>
    <w:rsid w:val="003D3528"/>
    <w:rsid w:val="003D3574"/>
    <w:rsid w:val="003D35BB"/>
    <w:rsid w:val="003D35FB"/>
    <w:rsid w:val="003D35FC"/>
    <w:rsid w:val="003D360C"/>
    <w:rsid w:val="003D3642"/>
    <w:rsid w:val="003D3643"/>
    <w:rsid w:val="003D3652"/>
    <w:rsid w:val="003D36E6"/>
    <w:rsid w:val="003D36EA"/>
    <w:rsid w:val="003D36EF"/>
    <w:rsid w:val="003D3745"/>
    <w:rsid w:val="003D375A"/>
    <w:rsid w:val="003D3799"/>
    <w:rsid w:val="003D37A6"/>
    <w:rsid w:val="003D37C2"/>
    <w:rsid w:val="003D37D2"/>
    <w:rsid w:val="003D37F4"/>
    <w:rsid w:val="003D37FF"/>
    <w:rsid w:val="003D3803"/>
    <w:rsid w:val="003D3820"/>
    <w:rsid w:val="003D3822"/>
    <w:rsid w:val="003D3855"/>
    <w:rsid w:val="003D389D"/>
    <w:rsid w:val="003D38A2"/>
    <w:rsid w:val="003D38E6"/>
    <w:rsid w:val="003D390C"/>
    <w:rsid w:val="003D3932"/>
    <w:rsid w:val="003D393B"/>
    <w:rsid w:val="003D3955"/>
    <w:rsid w:val="003D3978"/>
    <w:rsid w:val="003D39FE"/>
    <w:rsid w:val="003D3A85"/>
    <w:rsid w:val="003D3A8F"/>
    <w:rsid w:val="003D3A96"/>
    <w:rsid w:val="003D3AA3"/>
    <w:rsid w:val="003D3ADB"/>
    <w:rsid w:val="003D3AEE"/>
    <w:rsid w:val="003D3B04"/>
    <w:rsid w:val="003D3B10"/>
    <w:rsid w:val="003D3B50"/>
    <w:rsid w:val="003D3BFD"/>
    <w:rsid w:val="003D3C26"/>
    <w:rsid w:val="003D3C3A"/>
    <w:rsid w:val="003D3C60"/>
    <w:rsid w:val="003D3C69"/>
    <w:rsid w:val="003D3CE6"/>
    <w:rsid w:val="003D3CE9"/>
    <w:rsid w:val="003D3D33"/>
    <w:rsid w:val="003D3D6A"/>
    <w:rsid w:val="003D3D6F"/>
    <w:rsid w:val="003D3D8C"/>
    <w:rsid w:val="003D3DC4"/>
    <w:rsid w:val="003D3DF8"/>
    <w:rsid w:val="003D3E1E"/>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2B"/>
    <w:rsid w:val="003D425C"/>
    <w:rsid w:val="003D4266"/>
    <w:rsid w:val="003D4277"/>
    <w:rsid w:val="003D4295"/>
    <w:rsid w:val="003D4314"/>
    <w:rsid w:val="003D433E"/>
    <w:rsid w:val="003D438A"/>
    <w:rsid w:val="003D4430"/>
    <w:rsid w:val="003D444C"/>
    <w:rsid w:val="003D4460"/>
    <w:rsid w:val="003D4469"/>
    <w:rsid w:val="003D4535"/>
    <w:rsid w:val="003D4554"/>
    <w:rsid w:val="003D456B"/>
    <w:rsid w:val="003D4581"/>
    <w:rsid w:val="003D45B0"/>
    <w:rsid w:val="003D45CC"/>
    <w:rsid w:val="003D45E0"/>
    <w:rsid w:val="003D45FE"/>
    <w:rsid w:val="003D4623"/>
    <w:rsid w:val="003D4673"/>
    <w:rsid w:val="003D47DF"/>
    <w:rsid w:val="003D47F0"/>
    <w:rsid w:val="003D47F4"/>
    <w:rsid w:val="003D4865"/>
    <w:rsid w:val="003D48A2"/>
    <w:rsid w:val="003D48B0"/>
    <w:rsid w:val="003D48B1"/>
    <w:rsid w:val="003D48B2"/>
    <w:rsid w:val="003D49C1"/>
    <w:rsid w:val="003D49D8"/>
    <w:rsid w:val="003D49E7"/>
    <w:rsid w:val="003D4A37"/>
    <w:rsid w:val="003D4A89"/>
    <w:rsid w:val="003D4AD6"/>
    <w:rsid w:val="003D4AED"/>
    <w:rsid w:val="003D4B12"/>
    <w:rsid w:val="003D4BB3"/>
    <w:rsid w:val="003D4BF1"/>
    <w:rsid w:val="003D4BFF"/>
    <w:rsid w:val="003D4C11"/>
    <w:rsid w:val="003D4C4D"/>
    <w:rsid w:val="003D4C9B"/>
    <w:rsid w:val="003D4CCB"/>
    <w:rsid w:val="003D4CE5"/>
    <w:rsid w:val="003D4CE6"/>
    <w:rsid w:val="003D4CF4"/>
    <w:rsid w:val="003D4D38"/>
    <w:rsid w:val="003D4D47"/>
    <w:rsid w:val="003D4D77"/>
    <w:rsid w:val="003D4D7A"/>
    <w:rsid w:val="003D4D7B"/>
    <w:rsid w:val="003D4DF1"/>
    <w:rsid w:val="003D4E12"/>
    <w:rsid w:val="003D4E13"/>
    <w:rsid w:val="003D4E4C"/>
    <w:rsid w:val="003D4E55"/>
    <w:rsid w:val="003D4EB0"/>
    <w:rsid w:val="003D4EB1"/>
    <w:rsid w:val="003D4EB7"/>
    <w:rsid w:val="003D4EE5"/>
    <w:rsid w:val="003D4F13"/>
    <w:rsid w:val="003D4FAB"/>
    <w:rsid w:val="003D4FDD"/>
    <w:rsid w:val="003D5048"/>
    <w:rsid w:val="003D5083"/>
    <w:rsid w:val="003D5099"/>
    <w:rsid w:val="003D509A"/>
    <w:rsid w:val="003D50F6"/>
    <w:rsid w:val="003D5159"/>
    <w:rsid w:val="003D5160"/>
    <w:rsid w:val="003D51AB"/>
    <w:rsid w:val="003D51C4"/>
    <w:rsid w:val="003D51DE"/>
    <w:rsid w:val="003D51E5"/>
    <w:rsid w:val="003D5200"/>
    <w:rsid w:val="003D5220"/>
    <w:rsid w:val="003D5259"/>
    <w:rsid w:val="003D5272"/>
    <w:rsid w:val="003D5289"/>
    <w:rsid w:val="003D52A6"/>
    <w:rsid w:val="003D52DD"/>
    <w:rsid w:val="003D52E3"/>
    <w:rsid w:val="003D53B7"/>
    <w:rsid w:val="003D53B8"/>
    <w:rsid w:val="003D5422"/>
    <w:rsid w:val="003D5444"/>
    <w:rsid w:val="003D5510"/>
    <w:rsid w:val="003D55CE"/>
    <w:rsid w:val="003D55DB"/>
    <w:rsid w:val="003D55E6"/>
    <w:rsid w:val="003D5630"/>
    <w:rsid w:val="003D56A3"/>
    <w:rsid w:val="003D56A6"/>
    <w:rsid w:val="003D5730"/>
    <w:rsid w:val="003D5749"/>
    <w:rsid w:val="003D5765"/>
    <w:rsid w:val="003D57A7"/>
    <w:rsid w:val="003D57B6"/>
    <w:rsid w:val="003D5804"/>
    <w:rsid w:val="003D5894"/>
    <w:rsid w:val="003D5911"/>
    <w:rsid w:val="003D5931"/>
    <w:rsid w:val="003D5975"/>
    <w:rsid w:val="003D5A11"/>
    <w:rsid w:val="003D5A2D"/>
    <w:rsid w:val="003D5A30"/>
    <w:rsid w:val="003D5A53"/>
    <w:rsid w:val="003D5A60"/>
    <w:rsid w:val="003D5A74"/>
    <w:rsid w:val="003D5A79"/>
    <w:rsid w:val="003D5A7E"/>
    <w:rsid w:val="003D5AB8"/>
    <w:rsid w:val="003D5AC1"/>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51"/>
    <w:rsid w:val="003D5E91"/>
    <w:rsid w:val="003D5E93"/>
    <w:rsid w:val="003D5F17"/>
    <w:rsid w:val="003D5F3F"/>
    <w:rsid w:val="003D5F5D"/>
    <w:rsid w:val="003D5FD3"/>
    <w:rsid w:val="003D6000"/>
    <w:rsid w:val="003D6012"/>
    <w:rsid w:val="003D601E"/>
    <w:rsid w:val="003D604F"/>
    <w:rsid w:val="003D60BA"/>
    <w:rsid w:val="003D60C1"/>
    <w:rsid w:val="003D60D6"/>
    <w:rsid w:val="003D61AC"/>
    <w:rsid w:val="003D61B6"/>
    <w:rsid w:val="003D61DA"/>
    <w:rsid w:val="003D627D"/>
    <w:rsid w:val="003D628E"/>
    <w:rsid w:val="003D62DC"/>
    <w:rsid w:val="003D62ED"/>
    <w:rsid w:val="003D630F"/>
    <w:rsid w:val="003D6371"/>
    <w:rsid w:val="003D640A"/>
    <w:rsid w:val="003D6421"/>
    <w:rsid w:val="003D6433"/>
    <w:rsid w:val="003D6445"/>
    <w:rsid w:val="003D6467"/>
    <w:rsid w:val="003D6483"/>
    <w:rsid w:val="003D64CB"/>
    <w:rsid w:val="003D64CD"/>
    <w:rsid w:val="003D6556"/>
    <w:rsid w:val="003D655E"/>
    <w:rsid w:val="003D65B3"/>
    <w:rsid w:val="003D65FD"/>
    <w:rsid w:val="003D660C"/>
    <w:rsid w:val="003D662D"/>
    <w:rsid w:val="003D66C4"/>
    <w:rsid w:val="003D66CF"/>
    <w:rsid w:val="003D66E0"/>
    <w:rsid w:val="003D6701"/>
    <w:rsid w:val="003D670B"/>
    <w:rsid w:val="003D6752"/>
    <w:rsid w:val="003D67B5"/>
    <w:rsid w:val="003D6803"/>
    <w:rsid w:val="003D6810"/>
    <w:rsid w:val="003D6816"/>
    <w:rsid w:val="003D6884"/>
    <w:rsid w:val="003D6892"/>
    <w:rsid w:val="003D68B9"/>
    <w:rsid w:val="003D68C8"/>
    <w:rsid w:val="003D68CA"/>
    <w:rsid w:val="003D6910"/>
    <w:rsid w:val="003D6971"/>
    <w:rsid w:val="003D6982"/>
    <w:rsid w:val="003D69E9"/>
    <w:rsid w:val="003D69FE"/>
    <w:rsid w:val="003D6A16"/>
    <w:rsid w:val="003D6ADE"/>
    <w:rsid w:val="003D6AE1"/>
    <w:rsid w:val="003D6AFE"/>
    <w:rsid w:val="003D6B1F"/>
    <w:rsid w:val="003D6B4B"/>
    <w:rsid w:val="003D6B82"/>
    <w:rsid w:val="003D6B8D"/>
    <w:rsid w:val="003D6BA1"/>
    <w:rsid w:val="003D6BF7"/>
    <w:rsid w:val="003D6C0C"/>
    <w:rsid w:val="003D6C24"/>
    <w:rsid w:val="003D6CE6"/>
    <w:rsid w:val="003D6D3C"/>
    <w:rsid w:val="003D6D59"/>
    <w:rsid w:val="003D6D97"/>
    <w:rsid w:val="003D6DA2"/>
    <w:rsid w:val="003D6DF1"/>
    <w:rsid w:val="003D6E0C"/>
    <w:rsid w:val="003D6E3B"/>
    <w:rsid w:val="003D6E75"/>
    <w:rsid w:val="003D6E86"/>
    <w:rsid w:val="003D6E95"/>
    <w:rsid w:val="003D6FFA"/>
    <w:rsid w:val="003D7004"/>
    <w:rsid w:val="003D7021"/>
    <w:rsid w:val="003D7087"/>
    <w:rsid w:val="003D7089"/>
    <w:rsid w:val="003D708A"/>
    <w:rsid w:val="003D70AB"/>
    <w:rsid w:val="003D70AF"/>
    <w:rsid w:val="003D70B1"/>
    <w:rsid w:val="003D70CA"/>
    <w:rsid w:val="003D70F8"/>
    <w:rsid w:val="003D7109"/>
    <w:rsid w:val="003D71AD"/>
    <w:rsid w:val="003D71C2"/>
    <w:rsid w:val="003D71C6"/>
    <w:rsid w:val="003D71DD"/>
    <w:rsid w:val="003D725B"/>
    <w:rsid w:val="003D7293"/>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1C"/>
    <w:rsid w:val="003D773D"/>
    <w:rsid w:val="003D7756"/>
    <w:rsid w:val="003D7787"/>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07"/>
    <w:rsid w:val="003D7A3E"/>
    <w:rsid w:val="003D7A44"/>
    <w:rsid w:val="003D7AAA"/>
    <w:rsid w:val="003D7AC6"/>
    <w:rsid w:val="003D7AF7"/>
    <w:rsid w:val="003D7B8C"/>
    <w:rsid w:val="003D7BBA"/>
    <w:rsid w:val="003D7C0F"/>
    <w:rsid w:val="003D7C1E"/>
    <w:rsid w:val="003D7C36"/>
    <w:rsid w:val="003D7C69"/>
    <w:rsid w:val="003D7C93"/>
    <w:rsid w:val="003D7CD4"/>
    <w:rsid w:val="003D7DC0"/>
    <w:rsid w:val="003D7DC1"/>
    <w:rsid w:val="003D7DC8"/>
    <w:rsid w:val="003D7DEC"/>
    <w:rsid w:val="003D7E38"/>
    <w:rsid w:val="003D7E3D"/>
    <w:rsid w:val="003D7E44"/>
    <w:rsid w:val="003D7E5C"/>
    <w:rsid w:val="003D7EC6"/>
    <w:rsid w:val="003D7F18"/>
    <w:rsid w:val="003D7F43"/>
    <w:rsid w:val="003D7F50"/>
    <w:rsid w:val="003D7F5D"/>
    <w:rsid w:val="003D7F66"/>
    <w:rsid w:val="003D7FAF"/>
    <w:rsid w:val="003E0019"/>
    <w:rsid w:val="003E002D"/>
    <w:rsid w:val="003E007C"/>
    <w:rsid w:val="003E0087"/>
    <w:rsid w:val="003E009F"/>
    <w:rsid w:val="003E00E4"/>
    <w:rsid w:val="003E00EB"/>
    <w:rsid w:val="003E00F6"/>
    <w:rsid w:val="003E010E"/>
    <w:rsid w:val="003E0123"/>
    <w:rsid w:val="003E0137"/>
    <w:rsid w:val="003E0175"/>
    <w:rsid w:val="003E01D3"/>
    <w:rsid w:val="003E0238"/>
    <w:rsid w:val="003E0266"/>
    <w:rsid w:val="003E02F3"/>
    <w:rsid w:val="003E0320"/>
    <w:rsid w:val="003E0325"/>
    <w:rsid w:val="003E03A3"/>
    <w:rsid w:val="003E03B8"/>
    <w:rsid w:val="003E03BB"/>
    <w:rsid w:val="003E03CA"/>
    <w:rsid w:val="003E03ED"/>
    <w:rsid w:val="003E0413"/>
    <w:rsid w:val="003E0416"/>
    <w:rsid w:val="003E043D"/>
    <w:rsid w:val="003E0446"/>
    <w:rsid w:val="003E048B"/>
    <w:rsid w:val="003E04D2"/>
    <w:rsid w:val="003E04DE"/>
    <w:rsid w:val="003E04F9"/>
    <w:rsid w:val="003E0510"/>
    <w:rsid w:val="003E055A"/>
    <w:rsid w:val="003E0582"/>
    <w:rsid w:val="003E0596"/>
    <w:rsid w:val="003E05D5"/>
    <w:rsid w:val="003E0657"/>
    <w:rsid w:val="003E066E"/>
    <w:rsid w:val="003E06B7"/>
    <w:rsid w:val="003E0771"/>
    <w:rsid w:val="003E07A5"/>
    <w:rsid w:val="003E07B4"/>
    <w:rsid w:val="003E07EE"/>
    <w:rsid w:val="003E0863"/>
    <w:rsid w:val="003E08C1"/>
    <w:rsid w:val="003E0939"/>
    <w:rsid w:val="003E0A35"/>
    <w:rsid w:val="003E0A66"/>
    <w:rsid w:val="003E0A78"/>
    <w:rsid w:val="003E0A95"/>
    <w:rsid w:val="003E0AA5"/>
    <w:rsid w:val="003E0B20"/>
    <w:rsid w:val="003E0B6E"/>
    <w:rsid w:val="003E0B74"/>
    <w:rsid w:val="003E0B9D"/>
    <w:rsid w:val="003E0B9E"/>
    <w:rsid w:val="003E0BAC"/>
    <w:rsid w:val="003E0BCA"/>
    <w:rsid w:val="003E0C19"/>
    <w:rsid w:val="003E0C91"/>
    <w:rsid w:val="003E0CA7"/>
    <w:rsid w:val="003E0CBF"/>
    <w:rsid w:val="003E0CDC"/>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44"/>
    <w:rsid w:val="003E107C"/>
    <w:rsid w:val="003E109D"/>
    <w:rsid w:val="003E109F"/>
    <w:rsid w:val="003E10D5"/>
    <w:rsid w:val="003E10EF"/>
    <w:rsid w:val="003E1115"/>
    <w:rsid w:val="003E1118"/>
    <w:rsid w:val="003E118E"/>
    <w:rsid w:val="003E1245"/>
    <w:rsid w:val="003E124B"/>
    <w:rsid w:val="003E1264"/>
    <w:rsid w:val="003E126D"/>
    <w:rsid w:val="003E12C1"/>
    <w:rsid w:val="003E12C9"/>
    <w:rsid w:val="003E130E"/>
    <w:rsid w:val="003E1314"/>
    <w:rsid w:val="003E1406"/>
    <w:rsid w:val="003E1541"/>
    <w:rsid w:val="003E1567"/>
    <w:rsid w:val="003E15C9"/>
    <w:rsid w:val="003E15FA"/>
    <w:rsid w:val="003E1630"/>
    <w:rsid w:val="003E1641"/>
    <w:rsid w:val="003E1647"/>
    <w:rsid w:val="003E1657"/>
    <w:rsid w:val="003E1671"/>
    <w:rsid w:val="003E16A2"/>
    <w:rsid w:val="003E16C0"/>
    <w:rsid w:val="003E1710"/>
    <w:rsid w:val="003E1745"/>
    <w:rsid w:val="003E175B"/>
    <w:rsid w:val="003E1766"/>
    <w:rsid w:val="003E17D1"/>
    <w:rsid w:val="003E17FC"/>
    <w:rsid w:val="003E1868"/>
    <w:rsid w:val="003E1903"/>
    <w:rsid w:val="003E1916"/>
    <w:rsid w:val="003E1976"/>
    <w:rsid w:val="003E1A29"/>
    <w:rsid w:val="003E1A42"/>
    <w:rsid w:val="003E1A97"/>
    <w:rsid w:val="003E1AC9"/>
    <w:rsid w:val="003E1ACE"/>
    <w:rsid w:val="003E1B0D"/>
    <w:rsid w:val="003E1B18"/>
    <w:rsid w:val="003E1B5E"/>
    <w:rsid w:val="003E1BB3"/>
    <w:rsid w:val="003E1BC6"/>
    <w:rsid w:val="003E1BD0"/>
    <w:rsid w:val="003E1C57"/>
    <w:rsid w:val="003E1C95"/>
    <w:rsid w:val="003E1CEB"/>
    <w:rsid w:val="003E1CF4"/>
    <w:rsid w:val="003E1D28"/>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49"/>
    <w:rsid w:val="003E2182"/>
    <w:rsid w:val="003E21A0"/>
    <w:rsid w:val="003E21A4"/>
    <w:rsid w:val="003E21B6"/>
    <w:rsid w:val="003E21B7"/>
    <w:rsid w:val="003E21FC"/>
    <w:rsid w:val="003E2211"/>
    <w:rsid w:val="003E2224"/>
    <w:rsid w:val="003E2299"/>
    <w:rsid w:val="003E22B9"/>
    <w:rsid w:val="003E22E6"/>
    <w:rsid w:val="003E22F0"/>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1C"/>
    <w:rsid w:val="003E2720"/>
    <w:rsid w:val="003E273F"/>
    <w:rsid w:val="003E275F"/>
    <w:rsid w:val="003E2761"/>
    <w:rsid w:val="003E2763"/>
    <w:rsid w:val="003E2808"/>
    <w:rsid w:val="003E2829"/>
    <w:rsid w:val="003E28BC"/>
    <w:rsid w:val="003E28D2"/>
    <w:rsid w:val="003E28F3"/>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4"/>
    <w:rsid w:val="003E2B27"/>
    <w:rsid w:val="003E2B2E"/>
    <w:rsid w:val="003E2B4F"/>
    <w:rsid w:val="003E2B56"/>
    <w:rsid w:val="003E2C0B"/>
    <w:rsid w:val="003E2CBF"/>
    <w:rsid w:val="003E2CE9"/>
    <w:rsid w:val="003E2CEF"/>
    <w:rsid w:val="003E2D69"/>
    <w:rsid w:val="003E2D82"/>
    <w:rsid w:val="003E2D83"/>
    <w:rsid w:val="003E2DB8"/>
    <w:rsid w:val="003E2DC8"/>
    <w:rsid w:val="003E2DFE"/>
    <w:rsid w:val="003E2E59"/>
    <w:rsid w:val="003E2EA6"/>
    <w:rsid w:val="003E2ED3"/>
    <w:rsid w:val="003E2EF3"/>
    <w:rsid w:val="003E2F0B"/>
    <w:rsid w:val="003E2F16"/>
    <w:rsid w:val="003E2F1B"/>
    <w:rsid w:val="003E2F2D"/>
    <w:rsid w:val="003E2F78"/>
    <w:rsid w:val="003E2FD6"/>
    <w:rsid w:val="003E2FF6"/>
    <w:rsid w:val="003E3031"/>
    <w:rsid w:val="003E304B"/>
    <w:rsid w:val="003E30DA"/>
    <w:rsid w:val="003E30FB"/>
    <w:rsid w:val="003E313A"/>
    <w:rsid w:val="003E319D"/>
    <w:rsid w:val="003E31DC"/>
    <w:rsid w:val="003E31FD"/>
    <w:rsid w:val="003E3203"/>
    <w:rsid w:val="003E323B"/>
    <w:rsid w:val="003E3282"/>
    <w:rsid w:val="003E3341"/>
    <w:rsid w:val="003E33A7"/>
    <w:rsid w:val="003E33CE"/>
    <w:rsid w:val="003E33EF"/>
    <w:rsid w:val="003E3421"/>
    <w:rsid w:val="003E3437"/>
    <w:rsid w:val="003E3448"/>
    <w:rsid w:val="003E34BF"/>
    <w:rsid w:val="003E34E1"/>
    <w:rsid w:val="003E3505"/>
    <w:rsid w:val="003E354F"/>
    <w:rsid w:val="003E35AD"/>
    <w:rsid w:val="003E35EA"/>
    <w:rsid w:val="003E3662"/>
    <w:rsid w:val="003E3690"/>
    <w:rsid w:val="003E3696"/>
    <w:rsid w:val="003E3767"/>
    <w:rsid w:val="003E3797"/>
    <w:rsid w:val="003E37DF"/>
    <w:rsid w:val="003E37F2"/>
    <w:rsid w:val="003E386A"/>
    <w:rsid w:val="003E388C"/>
    <w:rsid w:val="003E399C"/>
    <w:rsid w:val="003E39AF"/>
    <w:rsid w:val="003E39D3"/>
    <w:rsid w:val="003E3A41"/>
    <w:rsid w:val="003E3A5A"/>
    <w:rsid w:val="003E3AC6"/>
    <w:rsid w:val="003E3AE4"/>
    <w:rsid w:val="003E3AE6"/>
    <w:rsid w:val="003E3AF7"/>
    <w:rsid w:val="003E3B2D"/>
    <w:rsid w:val="003E3B57"/>
    <w:rsid w:val="003E3B91"/>
    <w:rsid w:val="003E3BBD"/>
    <w:rsid w:val="003E3BBE"/>
    <w:rsid w:val="003E3C04"/>
    <w:rsid w:val="003E3C20"/>
    <w:rsid w:val="003E3C2B"/>
    <w:rsid w:val="003E3C43"/>
    <w:rsid w:val="003E3C4C"/>
    <w:rsid w:val="003E3C82"/>
    <w:rsid w:val="003E3C83"/>
    <w:rsid w:val="003E3CEB"/>
    <w:rsid w:val="003E3D34"/>
    <w:rsid w:val="003E3D3A"/>
    <w:rsid w:val="003E3DC9"/>
    <w:rsid w:val="003E3DD6"/>
    <w:rsid w:val="003E3E1F"/>
    <w:rsid w:val="003E3E22"/>
    <w:rsid w:val="003E3E93"/>
    <w:rsid w:val="003E3EA6"/>
    <w:rsid w:val="003E3EB0"/>
    <w:rsid w:val="003E3EED"/>
    <w:rsid w:val="003E3EFB"/>
    <w:rsid w:val="003E3F4D"/>
    <w:rsid w:val="003E3F8D"/>
    <w:rsid w:val="003E3FA1"/>
    <w:rsid w:val="003E3FF3"/>
    <w:rsid w:val="003E3FFD"/>
    <w:rsid w:val="003E4016"/>
    <w:rsid w:val="003E401A"/>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70"/>
    <w:rsid w:val="003E44A3"/>
    <w:rsid w:val="003E44F5"/>
    <w:rsid w:val="003E4502"/>
    <w:rsid w:val="003E4566"/>
    <w:rsid w:val="003E456C"/>
    <w:rsid w:val="003E457F"/>
    <w:rsid w:val="003E459F"/>
    <w:rsid w:val="003E45A3"/>
    <w:rsid w:val="003E45C3"/>
    <w:rsid w:val="003E45CE"/>
    <w:rsid w:val="003E45DE"/>
    <w:rsid w:val="003E4603"/>
    <w:rsid w:val="003E4620"/>
    <w:rsid w:val="003E4688"/>
    <w:rsid w:val="003E468D"/>
    <w:rsid w:val="003E469F"/>
    <w:rsid w:val="003E46E5"/>
    <w:rsid w:val="003E4735"/>
    <w:rsid w:val="003E4738"/>
    <w:rsid w:val="003E474A"/>
    <w:rsid w:val="003E4750"/>
    <w:rsid w:val="003E4759"/>
    <w:rsid w:val="003E47DD"/>
    <w:rsid w:val="003E47F9"/>
    <w:rsid w:val="003E4810"/>
    <w:rsid w:val="003E4827"/>
    <w:rsid w:val="003E4834"/>
    <w:rsid w:val="003E4844"/>
    <w:rsid w:val="003E4850"/>
    <w:rsid w:val="003E4960"/>
    <w:rsid w:val="003E49AA"/>
    <w:rsid w:val="003E49DC"/>
    <w:rsid w:val="003E49EC"/>
    <w:rsid w:val="003E4A06"/>
    <w:rsid w:val="003E4ABB"/>
    <w:rsid w:val="003E4ADA"/>
    <w:rsid w:val="003E4AEC"/>
    <w:rsid w:val="003E4AED"/>
    <w:rsid w:val="003E4AF9"/>
    <w:rsid w:val="003E4B02"/>
    <w:rsid w:val="003E4B49"/>
    <w:rsid w:val="003E4B6C"/>
    <w:rsid w:val="003E4B86"/>
    <w:rsid w:val="003E4B9A"/>
    <w:rsid w:val="003E4BB4"/>
    <w:rsid w:val="003E4C07"/>
    <w:rsid w:val="003E4C16"/>
    <w:rsid w:val="003E4C44"/>
    <w:rsid w:val="003E4CAE"/>
    <w:rsid w:val="003E4CF5"/>
    <w:rsid w:val="003E4CF8"/>
    <w:rsid w:val="003E4D4D"/>
    <w:rsid w:val="003E4D63"/>
    <w:rsid w:val="003E4D83"/>
    <w:rsid w:val="003E4DBD"/>
    <w:rsid w:val="003E4E73"/>
    <w:rsid w:val="003E4EB4"/>
    <w:rsid w:val="003E4EB5"/>
    <w:rsid w:val="003E4EC7"/>
    <w:rsid w:val="003E4FA0"/>
    <w:rsid w:val="003E504E"/>
    <w:rsid w:val="003E5068"/>
    <w:rsid w:val="003E5098"/>
    <w:rsid w:val="003E509C"/>
    <w:rsid w:val="003E5111"/>
    <w:rsid w:val="003E5183"/>
    <w:rsid w:val="003E51C7"/>
    <w:rsid w:val="003E51DC"/>
    <w:rsid w:val="003E5271"/>
    <w:rsid w:val="003E527F"/>
    <w:rsid w:val="003E5284"/>
    <w:rsid w:val="003E5287"/>
    <w:rsid w:val="003E52CB"/>
    <w:rsid w:val="003E52F3"/>
    <w:rsid w:val="003E5365"/>
    <w:rsid w:val="003E5507"/>
    <w:rsid w:val="003E5538"/>
    <w:rsid w:val="003E5580"/>
    <w:rsid w:val="003E558E"/>
    <w:rsid w:val="003E55AD"/>
    <w:rsid w:val="003E55B0"/>
    <w:rsid w:val="003E55D6"/>
    <w:rsid w:val="003E55FD"/>
    <w:rsid w:val="003E564A"/>
    <w:rsid w:val="003E5680"/>
    <w:rsid w:val="003E56A4"/>
    <w:rsid w:val="003E5730"/>
    <w:rsid w:val="003E5739"/>
    <w:rsid w:val="003E5798"/>
    <w:rsid w:val="003E582B"/>
    <w:rsid w:val="003E588E"/>
    <w:rsid w:val="003E58D6"/>
    <w:rsid w:val="003E58DE"/>
    <w:rsid w:val="003E59A8"/>
    <w:rsid w:val="003E59D7"/>
    <w:rsid w:val="003E5A17"/>
    <w:rsid w:val="003E5A4E"/>
    <w:rsid w:val="003E5AD4"/>
    <w:rsid w:val="003E5AE1"/>
    <w:rsid w:val="003E5B20"/>
    <w:rsid w:val="003E5B4E"/>
    <w:rsid w:val="003E5B58"/>
    <w:rsid w:val="003E5BCF"/>
    <w:rsid w:val="003E5BE8"/>
    <w:rsid w:val="003E5C15"/>
    <w:rsid w:val="003E5CB5"/>
    <w:rsid w:val="003E5CE8"/>
    <w:rsid w:val="003E5CED"/>
    <w:rsid w:val="003E5D0A"/>
    <w:rsid w:val="003E5D0E"/>
    <w:rsid w:val="003E5D31"/>
    <w:rsid w:val="003E5D3F"/>
    <w:rsid w:val="003E5D43"/>
    <w:rsid w:val="003E5D7A"/>
    <w:rsid w:val="003E5E14"/>
    <w:rsid w:val="003E5E15"/>
    <w:rsid w:val="003E5E20"/>
    <w:rsid w:val="003E5E35"/>
    <w:rsid w:val="003E5E4C"/>
    <w:rsid w:val="003E5E5D"/>
    <w:rsid w:val="003E5E85"/>
    <w:rsid w:val="003E5EA7"/>
    <w:rsid w:val="003E5EC8"/>
    <w:rsid w:val="003E5F06"/>
    <w:rsid w:val="003E5FBD"/>
    <w:rsid w:val="003E5FF6"/>
    <w:rsid w:val="003E609D"/>
    <w:rsid w:val="003E60B9"/>
    <w:rsid w:val="003E60FC"/>
    <w:rsid w:val="003E6121"/>
    <w:rsid w:val="003E6152"/>
    <w:rsid w:val="003E6175"/>
    <w:rsid w:val="003E6191"/>
    <w:rsid w:val="003E61A8"/>
    <w:rsid w:val="003E61F0"/>
    <w:rsid w:val="003E620F"/>
    <w:rsid w:val="003E622E"/>
    <w:rsid w:val="003E6252"/>
    <w:rsid w:val="003E62C3"/>
    <w:rsid w:val="003E6394"/>
    <w:rsid w:val="003E643E"/>
    <w:rsid w:val="003E645B"/>
    <w:rsid w:val="003E6460"/>
    <w:rsid w:val="003E64BD"/>
    <w:rsid w:val="003E64C3"/>
    <w:rsid w:val="003E64E4"/>
    <w:rsid w:val="003E6501"/>
    <w:rsid w:val="003E6538"/>
    <w:rsid w:val="003E6540"/>
    <w:rsid w:val="003E6581"/>
    <w:rsid w:val="003E6584"/>
    <w:rsid w:val="003E6596"/>
    <w:rsid w:val="003E661D"/>
    <w:rsid w:val="003E6634"/>
    <w:rsid w:val="003E664F"/>
    <w:rsid w:val="003E6667"/>
    <w:rsid w:val="003E6690"/>
    <w:rsid w:val="003E6698"/>
    <w:rsid w:val="003E66B5"/>
    <w:rsid w:val="003E6711"/>
    <w:rsid w:val="003E672C"/>
    <w:rsid w:val="003E6733"/>
    <w:rsid w:val="003E6782"/>
    <w:rsid w:val="003E6822"/>
    <w:rsid w:val="003E6825"/>
    <w:rsid w:val="003E686A"/>
    <w:rsid w:val="003E689A"/>
    <w:rsid w:val="003E68B8"/>
    <w:rsid w:val="003E695F"/>
    <w:rsid w:val="003E697A"/>
    <w:rsid w:val="003E69D0"/>
    <w:rsid w:val="003E69DF"/>
    <w:rsid w:val="003E69E6"/>
    <w:rsid w:val="003E6A4E"/>
    <w:rsid w:val="003E6B4A"/>
    <w:rsid w:val="003E6B88"/>
    <w:rsid w:val="003E6BDA"/>
    <w:rsid w:val="003E6C1B"/>
    <w:rsid w:val="003E6C65"/>
    <w:rsid w:val="003E6C84"/>
    <w:rsid w:val="003E6CD8"/>
    <w:rsid w:val="003E6D14"/>
    <w:rsid w:val="003E6D5C"/>
    <w:rsid w:val="003E6D6A"/>
    <w:rsid w:val="003E6E84"/>
    <w:rsid w:val="003E6ED6"/>
    <w:rsid w:val="003E6F1A"/>
    <w:rsid w:val="003E6F41"/>
    <w:rsid w:val="003E6F42"/>
    <w:rsid w:val="003E6F5D"/>
    <w:rsid w:val="003E6FC9"/>
    <w:rsid w:val="003E700E"/>
    <w:rsid w:val="003E7023"/>
    <w:rsid w:val="003E7024"/>
    <w:rsid w:val="003E7025"/>
    <w:rsid w:val="003E7044"/>
    <w:rsid w:val="003E7067"/>
    <w:rsid w:val="003E70B5"/>
    <w:rsid w:val="003E70E0"/>
    <w:rsid w:val="003E71BB"/>
    <w:rsid w:val="003E71CC"/>
    <w:rsid w:val="003E7204"/>
    <w:rsid w:val="003E7205"/>
    <w:rsid w:val="003E730F"/>
    <w:rsid w:val="003E7317"/>
    <w:rsid w:val="003E7326"/>
    <w:rsid w:val="003E7367"/>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7A9"/>
    <w:rsid w:val="003E780C"/>
    <w:rsid w:val="003E7882"/>
    <w:rsid w:val="003E78FE"/>
    <w:rsid w:val="003E7939"/>
    <w:rsid w:val="003E7993"/>
    <w:rsid w:val="003E79AC"/>
    <w:rsid w:val="003E7A1B"/>
    <w:rsid w:val="003E7A81"/>
    <w:rsid w:val="003E7AA0"/>
    <w:rsid w:val="003E7ADA"/>
    <w:rsid w:val="003E7B72"/>
    <w:rsid w:val="003E7BA5"/>
    <w:rsid w:val="003E7BB9"/>
    <w:rsid w:val="003E7BD9"/>
    <w:rsid w:val="003E7BEF"/>
    <w:rsid w:val="003E7C38"/>
    <w:rsid w:val="003E7C57"/>
    <w:rsid w:val="003E7C81"/>
    <w:rsid w:val="003E7C8C"/>
    <w:rsid w:val="003E7D69"/>
    <w:rsid w:val="003E7DA3"/>
    <w:rsid w:val="003E7DA7"/>
    <w:rsid w:val="003E7DAC"/>
    <w:rsid w:val="003E7DCA"/>
    <w:rsid w:val="003E7DD1"/>
    <w:rsid w:val="003E7DEE"/>
    <w:rsid w:val="003E7DFD"/>
    <w:rsid w:val="003E7E1C"/>
    <w:rsid w:val="003E7E55"/>
    <w:rsid w:val="003E7E67"/>
    <w:rsid w:val="003E7EBD"/>
    <w:rsid w:val="003E7EC3"/>
    <w:rsid w:val="003E7F17"/>
    <w:rsid w:val="003E7F28"/>
    <w:rsid w:val="003E7F55"/>
    <w:rsid w:val="003E7F6D"/>
    <w:rsid w:val="003E7F6E"/>
    <w:rsid w:val="003E7F78"/>
    <w:rsid w:val="003E7F96"/>
    <w:rsid w:val="003E7FD7"/>
    <w:rsid w:val="003E7FE9"/>
    <w:rsid w:val="003F0001"/>
    <w:rsid w:val="003F004F"/>
    <w:rsid w:val="003F0086"/>
    <w:rsid w:val="003F00FE"/>
    <w:rsid w:val="003F0178"/>
    <w:rsid w:val="003F01CD"/>
    <w:rsid w:val="003F01E7"/>
    <w:rsid w:val="003F01EA"/>
    <w:rsid w:val="003F022B"/>
    <w:rsid w:val="003F0231"/>
    <w:rsid w:val="003F0275"/>
    <w:rsid w:val="003F02D1"/>
    <w:rsid w:val="003F02E6"/>
    <w:rsid w:val="003F02EA"/>
    <w:rsid w:val="003F0324"/>
    <w:rsid w:val="003F032C"/>
    <w:rsid w:val="003F0362"/>
    <w:rsid w:val="003F03B2"/>
    <w:rsid w:val="003F03DF"/>
    <w:rsid w:val="003F043C"/>
    <w:rsid w:val="003F044F"/>
    <w:rsid w:val="003F0469"/>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94"/>
    <w:rsid w:val="003F08C4"/>
    <w:rsid w:val="003F08C5"/>
    <w:rsid w:val="003F08CD"/>
    <w:rsid w:val="003F0922"/>
    <w:rsid w:val="003F093E"/>
    <w:rsid w:val="003F099E"/>
    <w:rsid w:val="003F099F"/>
    <w:rsid w:val="003F0A1D"/>
    <w:rsid w:val="003F0A25"/>
    <w:rsid w:val="003F0A2F"/>
    <w:rsid w:val="003F0ACF"/>
    <w:rsid w:val="003F0B06"/>
    <w:rsid w:val="003F0B44"/>
    <w:rsid w:val="003F0B6F"/>
    <w:rsid w:val="003F0B7F"/>
    <w:rsid w:val="003F0C27"/>
    <w:rsid w:val="003F0C3B"/>
    <w:rsid w:val="003F0CB8"/>
    <w:rsid w:val="003F0CBF"/>
    <w:rsid w:val="003F0CDD"/>
    <w:rsid w:val="003F0CEA"/>
    <w:rsid w:val="003F0D0A"/>
    <w:rsid w:val="003F0D6A"/>
    <w:rsid w:val="003F0D83"/>
    <w:rsid w:val="003F0D88"/>
    <w:rsid w:val="003F0DCC"/>
    <w:rsid w:val="003F0E60"/>
    <w:rsid w:val="003F0E62"/>
    <w:rsid w:val="003F0E98"/>
    <w:rsid w:val="003F0EC8"/>
    <w:rsid w:val="003F0ED7"/>
    <w:rsid w:val="003F0F44"/>
    <w:rsid w:val="003F0F5B"/>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C5"/>
    <w:rsid w:val="003F13EA"/>
    <w:rsid w:val="003F1425"/>
    <w:rsid w:val="003F149C"/>
    <w:rsid w:val="003F14CA"/>
    <w:rsid w:val="003F14D4"/>
    <w:rsid w:val="003F15A7"/>
    <w:rsid w:val="003F15BD"/>
    <w:rsid w:val="003F1660"/>
    <w:rsid w:val="003F1676"/>
    <w:rsid w:val="003F169B"/>
    <w:rsid w:val="003F169D"/>
    <w:rsid w:val="003F16B4"/>
    <w:rsid w:val="003F16EC"/>
    <w:rsid w:val="003F171E"/>
    <w:rsid w:val="003F174C"/>
    <w:rsid w:val="003F176F"/>
    <w:rsid w:val="003F17A5"/>
    <w:rsid w:val="003F1827"/>
    <w:rsid w:val="003F184E"/>
    <w:rsid w:val="003F1855"/>
    <w:rsid w:val="003F18A8"/>
    <w:rsid w:val="003F18EE"/>
    <w:rsid w:val="003F1925"/>
    <w:rsid w:val="003F194F"/>
    <w:rsid w:val="003F1954"/>
    <w:rsid w:val="003F1968"/>
    <w:rsid w:val="003F19DA"/>
    <w:rsid w:val="003F1A22"/>
    <w:rsid w:val="003F1A29"/>
    <w:rsid w:val="003F1A45"/>
    <w:rsid w:val="003F1AB1"/>
    <w:rsid w:val="003F1AC0"/>
    <w:rsid w:val="003F1ADC"/>
    <w:rsid w:val="003F1B37"/>
    <w:rsid w:val="003F1B78"/>
    <w:rsid w:val="003F1D0A"/>
    <w:rsid w:val="003F1D0E"/>
    <w:rsid w:val="003F1D5E"/>
    <w:rsid w:val="003F1D8E"/>
    <w:rsid w:val="003F1D90"/>
    <w:rsid w:val="003F1E30"/>
    <w:rsid w:val="003F1E4F"/>
    <w:rsid w:val="003F1E7B"/>
    <w:rsid w:val="003F1F66"/>
    <w:rsid w:val="003F1FE1"/>
    <w:rsid w:val="003F1FE2"/>
    <w:rsid w:val="003F200E"/>
    <w:rsid w:val="003F2041"/>
    <w:rsid w:val="003F2121"/>
    <w:rsid w:val="003F2194"/>
    <w:rsid w:val="003F219C"/>
    <w:rsid w:val="003F21AD"/>
    <w:rsid w:val="003F21EC"/>
    <w:rsid w:val="003F2212"/>
    <w:rsid w:val="003F2278"/>
    <w:rsid w:val="003F2292"/>
    <w:rsid w:val="003F2297"/>
    <w:rsid w:val="003F2329"/>
    <w:rsid w:val="003F2337"/>
    <w:rsid w:val="003F2372"/>
    <w:rsid w:val="003F237F"/>
    <w:rsid w:val="003F23AF"/>
    <w:rsid w:val="003F23D3"/>
    <w:rsid w:val="003F23DC"/>
    <w:rsid w:val="003F243C"/>
    <w:rsid w:val="003F246C"/>
    <w:rsid w:val="003F2482"/>
    <w:rsid w:val="003F24A7"/>
    <w:rsid w:val="003F24B8"/>
    <w:rsid w:val="003F24C0"/>
    <w:rsid w:val="003F24F0"/>
    <w:rsid w:val="003F2503"/>
    <w:rsid w:val="003F251F"/>
    <w:rsid w:val="003F2532"/>
    <w:rsid w:val="003F25A8"/>
    <w:rsid w:val="003F25ED"/>
    <w:rsid w:val="003F25F2"/>
    <w:rsid w:val="003F2610"/>
    <w:rsid w:val="003F2628"/>
    <w:rsid w:val="003F2635"/>
    <w:rsid w:val="003F269C"/>
    <w:rsid w:val="003F26E3"/>
    <w:rsid w:val="003F26E9"/>
    <w:rsid w:val="003F26F6"/>
    <w:rsid w:val="003F2774"/>
    <w:rsid w:val="003F2790"/>
    <w:rsid w:val="003F27AF"/>
    <w:rsid w:val="003F27C8"/>
    <w:rsid w:val="003F27D2"/>
    <w:rsid w:val="003F27E8"/>
    <w:rsid w:val="003F285C"/>
    <w:rsid w:val="003F287E"/>
    <w:rsid w:val="003F28B4"/>
    <w:rsid w:val="003F28E9"/>
    <w:rsid w:val="003F28EB"/>
    <w:rsid w:val="003F28F2"/>
    <w:rsid w:val="003F2912"/>
    <w:rsid w:val="003F291B"/>
    <w:rsid w:val="003F29DB"/>
    <w:rsid w:val="003F2A89"/>
    <w:rsid w:val="003F2ABB"/>
    <w:rsid w:val="003F2B7B"/>
    <w:rsid w:val="003F2BAC"/>
    <w:rsid w:val="003F2BEF"/>
    <w:rsid w:val="003F2C7F"/>
    <w:rsid w:val="003F2D16"/>
    <w:rsid w:val="003F2D47"/>
    <w:rsid w:val="003F2D77"/>
    <w:rsid w:val="003F2E42"/>
    <w:rsid w:val="003F2EFD"/>
    <w:rsid w:val="003F2F34"/>
    <w:rsid w:val="003F2F51"/>
    <w:rsid w:val="003F2F7B"/>
    <w:rsid w:val="003F2F7D"/>
    <w:rsid w:val="003F2F93"/>
    <w:rsid w:val="003F302C"/>
    <w:rsid w:val="003F3057"/>
    <w:rsid w:val="003F311F"/>
    <w:rsid w:val="003F3142"/>
    <w:rsid w:val="003F319D"/>
    <w:rsid w:val="003F31B8"/>
    <w:rsid w:val="003F31D7"/>
    <w:rsid w:val="003F320E"/>
    <w:rsid w:val="003F3219"/>
    <w:rsid w:val="003F321F"/>
    <w:rsid w:val="003F3234"/>
    <w:rsid w:val="003F325B"/>
    <w:rsid w:val="003F3266"/>
    <w:rsid w:val="003F329E"/>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51"/>
    <w:rsid w:val="003F379E"/>
    <w:rsid w:val="003F37B7"/>
    <w:rsid w:val="003F384D"/>
    <w:rsid w:val="003F3878"/>
    <w:rsid w:val="003F389F"/>
    <w:rsid w:val="003F38B2"/>
    <w:rsid w:val="003F38BD"/>
    <w:rsid w:val="003F3914"/>
    <w:rsid w:val="003F3923"/>
    <w:rsid w:val="003F3940"/>
    <w:rsid w:val="003F394F"/>
    <w:rsid w:val="003F3956"/>
    <w:rsid w:val="003F3959"/>
    <w:rsid w:val="003F395C"/>
    <w:rsid w:val="003F39C1"/>
    <w:rsid w:val="003F39C3"/>
    <w:rsid w:val="003F3A1F"/>
    <w:rsid w:val="003F3A20"/>
    <w:rsid w:val="003F3AF5"/>
    <w:rsid w:val="003F3AFF"/>
    <w:rsid w:val="003F3B87"/>
    <w:rsid w:val="003F3BA5"/>
    <w:rsid w:val="003F3BDF"/>
    <w:rsid w:val="003F3C57"/>
    <w:rsid w:val="003F3CFC"/>
    <w:rsid w:val="003F3D11"/>
    <w:rsid w:val="003F3D61"/>
    <w:rsid w:val="003F3D69"/>
    <w:rsid w:val="003F3D73"/>
    <w:rsid w:val="003F3D85"/>
    <w:rsid w:val="003F3DA8"/>
    <w:rsid w:val="003F3DB7"/>
    <w:rsid w:val="003F3E52"/>
    <w:rsid w:val="003F3E64"/>
    <w:rsid w:val="003F3E96"/>
    <w:rsid w:val="003F3F18"/>
    <w:rsid w:val="003F3F33"/>
    <w:rsid w:val="003F3F6B"/>
    <w:rsid w:val="003F3F85"/>
    <w:rsid w:val="003F3F92"/>
    <w:rsid w:val="003F3F97"/>
    <w:rsid w:val="003F3FA7"/>
    <w:rsid w:val="003F3FB4"/>
    <w:rsid w:val="003F3FE9"/>
    <w:rsid w:val="003F4030"/>
    <w:rsid w:val="003F4094"/>
    <w:rsid w:val="003F409C"/>
    <w:rsid w:val="003F40FA"/>
    <w:rsid w:val="003F410F"/>
    <w:rsid w:val="003F41AC"/>
    <w:rsid w:val="003F41E9"/>
    <w:rsid w:val="003F4279"/>
    <w:rsid w:val="003F4286"/>
    <w:rsid w:val="003F42C7"/>
    <w:rsid w:val="003F42F1"/>
    <w:rsid w:val="003F42FA"/>
    <w:rsid w:val="003F4309"/>
    <w:rsid w:val="003F434E"/>
    <w:rsid w:val="003F43A7"/>
    <w:rsid w:val="003F43BB"/>
    <w:rsid w:val="003F43FB"/>
    <w:rsid w:val="003F442F"/>
    <w:rsid w:val="003F443A"/>
    <w:rsid w:val="003F4443"/>
    <w:rsid w:val="003F4489"/>
    <w:rsid w:val="003F44DD"/>
    <w:rsid w:val="003F452A"/>
    <w:rsid w:val="003F4562"/>
    <w:rsid w:val="003F45BB"/>
    <w:rsid w:val="003F4662"/>
    <w:rsid w:val="003F4687"/>
    <w:rsid w:val="003F46AB"/>
    <w:rsid w:val="003F46E0"/>
    <w:rsid w:val="003F471F"/>
    <w:rsid w:val="003F476B"/>
    <w:rsid w:val="003F47C6"/>
    <w:rsid w:val="003F47D3"/>
    <w:rsid w:val="003F4812"/>
    <w:rsid w:val="003F4816"/>
    <w:rsid w:val="003F482C"/>
    <w:rsid w:val="003F485B"/>
    <w:rsid w:val="003F486A"/>
    <w:rsid w:val="003F4892"/>
    <w:rsid w:val="003F48DA"/>
    <w:rsid w:val="003F4930"/>
    <w:rsid w:val="003F494C"/>
    <w:rsid w:val="003F498A"/>
    <w:rsid w:val="003F4A9A"/>
    <w:rsid w:val="003F4ABA"/>
    <w:rsid w:val="003F4AC4"/>
    <w:rsid w:val="003F4AEB"/>
    <w:rsid w:val="003F4AF4"/>
    <w:rsid w:val="003F4AFF"/>
    <w:rsid w:val="003F4B25"/>
    <w:rsid w:val="003F4B4C"/>
    <w:rsid w:val="003F4B65"/>
    <w:rsid w:val="003F4B83"/>
    <w:rsid w:val="003F4B9F"/>
    <w:rsid w:val="003F4BD2"/>
    <w:rsid w:val="003F4C04"/>
    <w:rsid w:val="003F4C0B"/>
    <w:rsid w:val="003F4C4F"/>
    <w:rsid w:val="003F4C63"/>
    <w:rsid w:val="003F4C66"/>
    <w:rsid w:val="003F4C85"/>
    <w:rsid w:val="003F4C8C"/>
    <w:rsid w:val="003F4D84"/>
    <w:rsid w:val="003F4D94"/>
    <w:rsid w:val="003F4D95"/>
    <w:rsid w:val="003F4DAD"/>
    <w:rsid w:val="003F4DD7"/>
    <w:rsid w:val="003F4E26"/>
    <w:rsid w:val="003F4EA7"/>
    <w:rsid w:val="003F4F2C"/>
    <w:rsid w:val="003F4F3A"/>
    <w:rsid w:val="003F4F48"/>
    <w:rsid w:val="003F4FDC"/>
    <w:rsid w:val="003F507E"/>
    <w:rsid w:val="003F5080"/>
    <w:rsid w:val="003F5084"/>
    <w:rsid w:val="003F50A4"/>
    <w:rsid w:val="003F50C9"/>
    <w:rsid w:val="003F5101"/>
    <w:rsid w:val="003F5107"/>
    <w:rsid w:val="003F516D"/>
    <w:rsid w:val="003F5206"/>
    <w:rsid w:val="003F521F"/>
    <w:rsid w:val="003F5296"/>
    <w:rsid w:val="003F5353"/>
    <w:rsid w:val="003F5356"/>
    <w:rsid w:val="003F53CA"/>
    <w:rsid w:val="003F53D1"/>
    <w:rsid w:val="003F542A"/>
    <w:rsid w:val="003F542B"/>
    <w:rsid w:val="003F542D"/>
    <w:rsid w:val="003F5474"/>
    <w:rsid w:val="003F549E"/>
    <w:rsid w:val="003F54BF"/>
    <w:rsid w:val="003F54C1"/>
    <w:rsid w:val="003F54E3"/>
    <w:rsid w:val="003F5511"/>
    <w:rsid w:val="003F5545"/>
    <w:rsid w:val="003F5576"/>
    <w:rsid w:val="003F5585"/>
    <w:rsid w:val="003F55ED"/>
    <w:rsid w:val="003F560D"/>
    <w:rsid w:val="003F563B"/>
    <w:rsid w:val="003F563E"/>
    <w:rsid w:val="003F569D"/>
    <w:rsid w:val="003F56C3"/>
    <w:rsid w:val="003F5745"/>
    <w:rsid w:val="003F5749"/>
    <w:rsid w:val="003F5757"/>
    <w:rsid w:val="003F5771"/>
    <w:rsid w:val="003F57E8"/>
    <w:rsid w:val="003F57FB"/>
    <w:rsid w:val="003F5819"/>
    <w:rsid w:val="003F5820"/>
    <w:rsid w:val="003F5821"/>
    <w:rsid w:val="003F585F"/>
    <w:rsid w:val="003F587D"/>
    <w:rsid w:val="003F58C7"/>
    <w:rsid w:val="003F58D7"/>
    <w:rsid w:val="003F58F7"/>
    <w:rsid w:val="003F5956"/>
    <w:rsid w:val="003F5A16"/>
    <w:rsid w:val="003F5A65"/>
    <w:rsid w:val="003F5ADD"/>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DFD"/>
    <w:rsid w:val="003F5E55"/>
    <w:rsid w:val="003F5E8D"/>
    <w:rsid w:val="003F5E93"/>
    <w:rsid w:val="003F5E9B"/>
    <w:rsid w:val="003F5EA1"/>
    <w:rsid w:val="003F5EC1"/>
    <w:rsid w:val="003F5F51"/>
    <w:rsid w:val="003F5F79"/>
    <w:rsid w:val="003F5FDF"/>
    <w:rsid w:val="003F5FE3"/>
    <w:rsid w:val="003F5FF2"/>
    <w:rsid w:val="003F5FFC"/>
    <w:rsid w:val="003F601F"/>
    <w:rsid w:val="003F602B"/>
    <w:rsid w:val="003F6041"/>
    <w:rsid w:val="003F6067"/>
    <w:rsid w:val="003F606F"/>
    <w:rsid w:val="003F60E1"/>
    <w:rsid w:val="003F60EE"/>
    <w:rsid w:val="003F6185"/>
    <w:rsid w:val="003F61D4"/>
    <w:rsid w:val="003F620C"/>
    <w:rsid w:val="003F6269"/>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07"/>
    <w:rsid w:val="003F6811"/>
    <w:rsid w:val="003F6855"/>
    <w:rsid w:val="003F687D"/>
    <w:rsid w:val="003F6889"/>
    <w:rsid w:val="003F691F"/>
    <w:rsid w:val="003F6927"/>
    <w:rsid w:val="003F6960"/>
    <w:rsid w:val="003F6975"/>
    <w:rsid w:val="003F6993"/>
    <w:rsid w:val="003F69EA"/>
    <w:rsid w:val="003F6A1B"/>
    <w:rsid w:val="003F6A34"/>
    <w:rsid w:val="003F6A5F"/>
    <w:rsid w:val="003F6A6F"/>
    <w:rsid w:val="003F6A71"/>
    <w:rsid w:val="003F6AE5"/>
    <w:rsid w:val="003F6B5F"/>
    <w:rsid w:val="003F6B9D"/>
    <w:rsid w:val="003F6BA0"/>
    <w:rsid w:val="003F6BAF"/>
    <w:rsid w:val="003F6BD5"/>
    <w:rsid w:val="003F6BD6"/>
    <w:rsid w:val="003F6BF9"/>
    <w:rsid w:val="003F6C0D"/>
    <w:rsid w:val="003F6C28"/>
    <w:rsid w:val="003F6C88"/>
    <w:rsid w:val="003F6C99"/>
    <w:rsid w:val="003F6CAF"/>
    <w:rsid w:val="003F6CC0"/>
    <w:rsid w:val="003F6CF0"/>
    <w:rsid w:val="003F6D11"/>
    <w:rsid w:val="003F6D14"/>
    <w:rsid w:val="003F6DA0"/>
    <w:rsid w:val="003F6DC0"/>
    <w:rsid w:val="003F6E09"/>
    <w:rsid w:val="003F6E47"/>
    <w:rsid w:val="003F6E48"/>
    <w:rsid w:val="003F6E4E"/>
    <w:rsid w:val="003F6E68"/>
    <w:rsid w:val="003F6EC2"/>
    <w:rsid w:val="003F6F11"/>
    <w:rsid w:val="003F6F75"/>
    <w:rsid w:val="003F6F96"/>
    <w:rsid w:val="003F707F"/>
    <w:rsid w:val="003F7101"/>
    <w:rsid w:val="003F719F"/>
    <w:rsid w:val="003F71C8"/>
    <w:rsid w:val="003F71E7"/>
    <w:rsid w:val="003F71E9"/>
    <w:rsid w:val="003F7256"/>
    <w:rsid w:val="003F72A0"/>
    <w:rsid w:val="003F72D1"/>
    <w:rsid w:val="003F7320"/>
    <w:rsid w:val="003F7392"/>
    <w:rsid w:val="003F7397"/>
    <w:rsid w:val="003F73D7"/>
    <w:rsid w:val="003F7413"/>
    <w:rsid w:val="003F7418"/>
    <w:rsid w:val="003F7435"/>
    <w:rsid w:val="003F7472"/>
    <w:rsid w:val="003F74CA"/>
    <w:rsid w:val="003F74EE"/>
    <w:rsid w:val="003F7543"/>
    <w:rsid w:val="003F7545"/>
    <w:rsid w:val="003F7590"/>
    <w:rsid w:val="003F75BC"/>
    <w:rsid w:val="003F75C2"/>
    <w:rsid w:val="003F7604"/>
    <w:rsid w:val="003F763B"/>
    <w:rsid w:val="003F7667"/>
    <w:rsid w:val="003F7715"/>
    <w:rsid w:val="003F7733"/>
    <w:rsid w:val="003F7745"/>
    <w:rsid w:val="003F7753"/>
    <w:rsid w:val="003F779E"/>
    <w:rsid w:val="003F77AA"/>
    <w:rsid w:val="003F7873"/>
    <w:rsid w:val="003F78C1"/>
    <w:rsid w:val="003F78F0"/>
    <w:rsid w:val="003F7934"/>
    <w:rsid w:val="003F793B"/>
    <w:rsid w:val="003F795F"/>
    <w:rsid w:val="003F7984"/>
    <w:rsid w:val="003F79BE"/>
    <w:rsid w:val="003F7A2B"/>
    <w:rsid w:val="003F7A38"/>
    <w:rsid w:val="003F7A62"/>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1"/>
    <w:rsid w:val="003F7D78"/>
    <w:rsid w:val="003F7D84"/>
    <w:rsid w:val="003F7D89"/>
    <w:rsid w:val="003F7DA8"/>
    <w:rsid w:val="003F7DB9"/>
    <w:rsid w:val="003F7DC2"/>
    <w:rsid w:val="003F7E2A"/>
    <w:rsid w:val="003F7E54"/>
    <w:rsid w:val="003F7E95"/>
    <w:rsid w:val="003F7F33"/>
    <w:rsid w:val="003F7F36"/>
    <w:rsid w:val="003F7F5B"/>
    <w:rsid w:val="003F7F88"/>
    <w:rsid w:val="00400028"/>
    <w:rsid w:val="0040006B"/>
    <w:rsid w:val="0040007B"/>
    <w:rsid w:val="00400081"/>
    <w:rsid w:val="004001D9"/>
    <w:rsid w:val="004001F1"/>
    <w:rsid w:val="00400203"/>
    <w:rsid w:val="0040022C"/>
    <w:rsid w:val="0040026B"/>
    <w:rsid w:val="00400291"/>
    <w:rsid w:val="00400293"/>
    <w:rsid w:val="004002C8"/>
    <w:rsid w:val="004002D0"/>
    <w:rsid w:val="004003F0"/>
    <w:rsid w:val="00400457"/>
    <w:rsid w:val="0040045F"/>
    <w:rsid w:val="00400481"/>
    <w:rsid w:val="0040049B"/>
    <w:rsid w:val="00400507"/>
    <w:rsid w:val="00400509"/>
    <w:rsid w:val="0040050B"/>
    <w:rsid w:val="00400548"/>
    <w:rsid w:val="00400551"/>
    <w:rsid w:val="0040055D"/>
    <w:rsid w:val="00400571"/>
    <w:rsid w:val="00400573"/>
    <w:rsid w:val="004005F8"/>
    <w:rsid w:val="00400653"/>
    <w:rsid w:val="004006BE"/>
    <w:rsid w:val="00400725"/>
    <w:rsid w:val="00400798"/>
    <w:rsid w:val="004007A8"/>
    <w:rsid w:val="004007D5"/>
    <w:rsid w:val="0040082F"/>
    <w:rsid w:val="00400851"/>
    <w:rsid w:val="00400859"/>
    <w:rsid w:val="004008CA"/>
    <w:rsid w:val="004008E5"/>
    <w:rsid w:val="00400907"/>
    <w:rsid w:val="00400920"/>
    <w:rsid w:val="00400921"/>
    <w:rsid w:val="0040095F"/>
    <w:rsid w:val="00400987"/>
    <w:rsid w:val="0040099F"/>
    <w:rsid w:val="004009C8"/>
    <w:rsid w:val="004009F0"/>
    <w:rsid w:val="00400A50"/>
    <w:rsid w:val="00400A6C"/>
    <w:rsid w:val="00400A9B"/>
    <w:rsid w:val="00400A9E"/>
    <w:rsid w:val="00400BA2"/>
    <w:rsid w:val="00400BB1"/>
    <w:rsid w:val="00400BF6"/>
    <w:rsid w:val="00400C0C"/>
    <w:rsid w:val="00400C41"/>
    <w:rsid w:val="00400C6E"/>
    <w:rsid w:val="00400C83"/>
    <w:rsid w:val="00400CB5"/>
    <w:rsid w:val="00400CD4"/>
    <w:rsid w:val="00400CF0"/>
    <w:rsid w:val="00400D34"/>
    <w:rsid w:val="00400D5D"/>
    <w:rsid w:val="00400D9E"/>
    <w:rsid w:val="00400E05"/>
    <w:rsid w:val="00400E76"/>
    <w:rsid w:val="00400E9F"/>
    <w:rsid w:val="00400EA4"/>
    <w:rsid w:val="00400ECF"/>
    <w:rsid w:val="00400EF9"/>
    <w:rsid w:val="00400F06"/>
    <w:rsid w:val="00400F07"/>
    <w:rsid w:val="00400F0C"/>
    <w:rsid w:val="00400F5F"/>
    <w:rsid w:val="00400F7C"/>
    <w:rsid w:val="00400FB2"/>
    <w:rsid w:val="00400FDA"/>
    <w:rsid w:val="0040101D"/>
    <w:rsid w:val="00401076"/>
    <w:rsid w:val="0040107C"/>
    <w:rsid w:val="004010D1"/>
    <w:rsid w:val="00401166"/>
    <w:rsid w:val="0040118C"/>
    <w:rsid w:val="004011E7"/>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42"/>
    <w:rsid w:val="004018CF"/>
    <w:rsid w:val="0040193B"/>
    <w:rsid w:val="00401949"/>
    <w:rsid w:val="0040194A"/>
    <w:rsid w:val="0040195C"/>
    <w:rsid w:val="004019C8"/>
    <w:rsid w:val="004019E4"/>
    <w:rsid w:val="004019F3"/>
    <w:rsid w:val="00401A41"/>
    <w:rsid w:val="00401A52"/>
    <w:rsid w:val="00401A5A"/>
    <w:rsid w:val="00401AF0"/>
    <w:rsid w:val="00401AF3"/>
    <w:rsid w:val="00401B35"/>
    <w:rsid w:val="00401BCF"/>
    <w:rsid w:val="00401C1E"/>
    <w:rsid w:val="00401C5F"/>
    <w:rsid w:val="00401C6F"/>
    <w:rsid w:val="00401D36"/>
    <w:rsid w:val="00401D58"/>
    <w:rsid w:val="00401D7E"/>
    <w:rsid w:val="00401DA0"/>
    <w:rsid w:val="00401DC6"/>
    <w:rsid w:val="00401DE5"/>
    <w:rsid w:val="00401E08"/>
    <w:rsid w:val="00401E3F"/>
    <w:rsid w:val="00401E48"/>
    <w:rsid w:val="00401E84"/>
    <w:rsid w:val="00401EDE"/>
    <w:rsid w:val="00401EE1"/>
    <w:rsid w:val="00401F05"/>
    <w:rsid w:val="00401F3D"/>
    <w:rsid w:val="00401F51"/>
    <w:rsid w:val="00401F53"/>
    <w:rsid w:val="00401F61"/>
    <w:rsid w:val="00401F82"/>
    <w:rsid w:val="00401FA8"/>
    <w:rsid w:val="00401FB3"/>
    <w:rsid w:val="004020F0"/>
    <w:rsid w:val="00402157"/>
    <w:rsid w:val="004021A4"/>
    <w:rsid w:val="004022C3"/>
    <w:rsid w:val="004022EB"/>
    <w:rsid w:val="0040231F"/>
    <w:rsid w:val="00402380"/>
    <w:rsid w:val="004023B2"/>
    <w:rsid w:val="004023B4"/>
    <w:rsid w:val="004023FE"/>
    <w:rsid w:val="0040241E"/>
    <w:rsid w:val="0040245E"/>
    <w:rsid w:val="004024F0"/>
    <w:rsid w:val="00402577"/>
    <w:rsid w:val="00402579"/>
    <w:rsid w:val="0040259F"/>
    <w:rsid w:val="004025ED"/>
    <w:rsid w:val="0040261A"/>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52"/>
    <w:rsid w:val="00402B61"/>
    <w:rsid w:val="00402B71"/>
    <w:rsid w:val="00402BA6"/>
    <w:rsid w:val="00402BDC"/>
    <w:rsid w:val="00402C14"/>
    <w:rsid w:val="00402C25"/>
    <w:rsid w:val="00402CA9"/>
    <w:rsid w:val="00402CC0"/>
    <w:rsid w:val="00402CCF"/>
    <w:rsid w:val="00402CDF"/>
    <w:rsid w:val="00402CE9"/>
    <w:rsid w:val="00402CFF"/>
    <w:rsid w:val="00402D45"/>
    <w:rsid w:val="00402D62"/>
    <w:rsid w:val="00402D7B"/>
    <w:rsid w:val="00402D81"/>
    <w:rsid w:val="00402DAC"/>
    <w:rsid w:val="00402DBB"/>
    <w:rsid w:val="00402DC5"/>
    <w:rsid w:val="00402DDB"/>
    <w:rsid w:val="00402DDE"/>
    <w:rsid w:val="00402E31"/>
    <w:rsid w:val="00402E55"/>
    <w:rsid w:val="00402F1B"/>
    <w:rsid w:val="00402F1C"/>
    <w:rsid w:val="00402F26"/>
    <w:rsid w:val="00402F43"/>
    <w:rsid w:val="00402F69"/>
    <w:rsid w:val="00402F83"/>
    <w:rsid w:val="00402F8A"/>
    <w:rsid w:val="00402FF3"/>
    <w:rsid w:val="004030BB"/>
    <w:rsid w:val="00403128"/>
    <w:rsid w:val="0040312E"/>
    <w:rsid w:val="004031CD"/>
    <w:rsid w:val="004031D5"/>
    <w:rsid w:val="0040320E"/>
    <w:rsid w:val="00403233"/>
    <w:rsid w:val="0040323C"/>
    <w:rsid w:val="004032B0"/>
    <w:rsid w:val="004032BB"/>
    <w:rsid w:val="00403320"/>
    <w:rsid w:val="00403385"/>
    <w:rsid w:val="004033C6"/>
    <w:rsid w:val="004033F8"/>
    <w:rsid w:val="004034A2"/>
    <w:rsid w:val="004034D7"/>
    <w:rsid w:val="0040350E"/>
    <w:rsid w:val="004035E4"/>
    <w:rsid w:val="0040366D"/>
    <w:rsid w:val="0040367D"/>
    <w:rsid w:val="0040367F"/>
    <w:rsid w:val="004036BE"/>
    <w:rsid w:val="004036FC"/>
    <w:rsid w:val="004036FE"/>
    <w:rsid w:val="00403743"/>
    <w:rsid w:val="00403789"/>
    <w:rsid w:val="004037DF"/>
    <w:rsid w:val="004037E7"/>
    <w:rsid w:val="00403838"/>
    <w:rsid w:val="004038BE"/>
    <w:rsid w:val="00403962"/>
    <w:rsid w:val="00403966"/>
    <w:rsid w:val="00403A02"/>
    <w:rsid w:val="00403A15"/>
    <w:rsid w:val="00403A4F"/>
    <w:rsid w:val="00403A83"/>
    <w:rsid w:val="00403B85"/>
    <w:rsid w:val="00403BBC"/>
    <w:rsid w:val="00403BE7"/>
    <w:rsid w:val="00403BEE"/>
    <w:rsid w:val="00403C19"/>
    <w:rsid w:val="00403C5F"/>
    <w:rsid w:val="00403CD3"/>
    <w:rsid w:val="00403D13"/>
    <w:rsid w:val="00403DE4"/>
    <w:rsid w:val="00403E17"/>
    <w:rsid w:val="00403E6C"/>
    <w:rsid w:val="00403EAC"/>
    <w:rsid w:val="00403ED3"/>
    <w:rsid w:val="00403EF0"/>
    <w:rsid w:val="00403EF5"/>
    <w:rsid w:val="00403F24"/>
    <w:rsid w:val="00403F48"/>
    <w:rsid w:val="00403F77"/>
    <w:rsid w:val="00403F9B"/>
    <w:rsid w:val="00403FB8"/>
    <w:rsid w:val="0040401E"/>
    <w:rsid w:val="00404034"/>
    <w:rsid w:val="0040404E"/>
    <w:rsid w:val="0040407C"/>
    <w:rsid w:val="004040D4"/>
    <w:rsid w:val="004040E7"/>
    <w:rsid w:val="004040FC"/>
    <w:rsid w:val="0040421E"/>
    <w:rsid w:val="00404288"/>
    <w:rsid w:val="00404289"/>
    <w:rsid w:val="00404299"/>
    <w:rsid w:val="0040431F"/>
    <w:rsid w:val="00404356"/>
    <w:rsid w:val="004043B0"/>
    <w:rsid w:val="004043C0"/>
    <w:rsid w:val="00404412"/>
    <w:rsid w:val="00404422"/>
    <w:rsid w:val="004044A3"/>
    <w:rsid w:val="004044EB"/>
    <w:rsid w:val="0040451A"/>
    <w:rsid w:val="00404522"/>
    <w:rsid w:val="00404542"/>
    <w:rsid w:val="00404577"/>
    <w:rsid w:val="004045C9"/>
    <w:rsid w:val="004045D6"/>
    <w:rsid w:val="004045D7"/>
    <w:rsid w:val="0040462E"/>
    <w:rsid w:val="0040465D"/>
    <w:rsid w:val="0040467A"/>
    <w:rsid w:val="004046A1"/>
    <w:rsid w:val="004046AD"/>
    <w:rsid w:val="004046DB"/>
    <w:rsid w:val="00404717"/>
    <w:rsid w:val="00404761"/>
    <w:rsid w:val="0040476C"/>
    <w:rsid w:val="004047A8"/>
    <w:rsid w:val="004047AB"/>
    <w:rsid w:val="004047CA"/>
    <w:rsid w:val="00404913"/>
    <w:rsid w:val="0040493A"/>
    <w:rsid w:val="004049C3"/>
    <w:rsid w:val="004049FE"/>
    <w:rsid w:val="00404A2B"/>
    <w:rsid w:val="00404A2E"/>
    <w:rsid w:val="00404A48"/>
    <w:rsid w:val="00404A60"/>
    <w:rsid w:val="00404A7E"/>
    <w:rsid w:val="00404A88"/>
    <w:rsid w:val="00404ADB"/>
    <w:rsid w:val="00404B82"/>
    <w:rsid w:val="00404BC9"/>
    <w:rsid w:val="00404C0B"/>
    <w:rsid w:val="00404C23"/>
    <w:rsid w:val="00404C4B"/>
    <w:rsid w:val="00404C65"/>
    <w:rsid w:val="00404C7E"/>
    <w:rsid w:val="00404CB2"/>
    <w:rsid w:val="00404CE4"/>
    <w:rsid w:val="00404D05"/>
    <w:rsid w:val="00404DA3"/>
    <w:rsid w:val="00404DDF"/>
    <w:rsid w:val="00404F08"/>
    <w:rsid w:val="00404F4F"/>
    <w:rsid w:val="00404F6E"/>
    <w:rsid w:val="00404F9D"/>
    <w:rsid w:val="00404F9E"/>
    <w:rsid w:val="00404FF3"/>
    <w:rsid w:val="0040502B"/>
    <w:rsid w:val="0040508A"/>
    <w:rsid w:val="004050B6"/>
    <w:rsid w:val="004050C2"/>
    <w:rsid w:val="004050C4"/>
    <w:rsid w:val="004050D8"/>
    <w:rsid w:val="0040517D"/>
    <w:rsid w:val="00405191"/>
    <w:rsid w:val="00405197"/>
    <w:rsid w:val="0040521A"/>
    <w:rsid w:val="004052A4"/>
    <w:rsid w:val="004052AE"/>
    <w:rsid w:val="004052BE"/>
    <w:rsid w:val="004053AA"/>
    <w:rsid w:val="004053FB"/>
    <w:rsid w:val="00405404"/>
    <w:rsid w:val="0040542A"/>
    <w:rsid w:val="00405474"/>
    <w:rsid w:val="004054F3"/>
    <w:rsid w:val="0040552B"/>
    <w:rsid w:val="004055A7"/>
    <w:rsid w:val="00405601"/>
    <w:rsid w:val="00405620"/>
    <w:rsid w:val="0040566A"/>
    <w:rsid w:val="004056E2"/>
    <w:rsid w:val="004056E7"/>
    <w:rsid w:val="0040570E"/>
    <w:rsid w:val="00405719"/>
    <w:rsid w:val="00405723"/>
    <w:rsid w:val="00405734"/>
    <w:rsid w:val="00405764"/>
    <w:rsid w:val="0040577E"/>
    <w:rsid w:val="004057CB"/>
    <w:rsid w:val="004057E6"/>
    <w:rsid w:val="00405808"/>
    <w:rsid w:val="00405814"/>
    <w:rsid w:val="0040581C"/>
    <w:rsid w:val="00405892"/>
    <w:rsid w:val="004058C7"/>
    <w:rsid w:val="004058D5"/>
    <w:rsid w:val="004058EB"/>
    <w:rsid w:val="004058F6"/>
    <w:rsid w:val="0040592B"/>
    <w:rsid w:val="004059DD"/>
    <w:rsid w:val="00405A40"/>
    <w:rsid w:val="00405A6F"/>
    <w:rsid w:val="00405B12"/>
    <w:rsid w:val="00405B2E"/>
    <w:rsid w:val="00405B3E"/>
    <w:rsid w:val="00405B79"/>
    <w:rsid w:val="00405BAE"/>
    <w:rsid w:val="00405BC0"/>
    <w:rsid w:val="00405C25"/>
    <w:rsid w:val="00405CA0"/>
    <w:rsid w:val="00405CA6"/>
    <w:rsid w:val="00405CE2"/>
    <w:rsid w:val="00405CEC"/>
    <w:rsid w:val="00405D0E"/>
    <w:rsid w:val="00405D3B"/>
    <w:rsid w:val="00405D44"/>
    <w:rsid w:val="00405D66"/>
    <w:rsid w:val="00405D6E"/>
    <w:rsid w:val="00405D7C"/>
    <w:rsid w:val="00405E0B"/>
    <w:rsid w:val="00405E71"/>
    <w:rsid w:val="00405EAB"/>
    <w:rsid w:val="00405ECF"/>
    <w:rsid w:val="00405ED9"/>
    <w:rsid w:val="00405EE8"/>
    <w:rsid w:val="00405F0B"/>
    <w:rsid w:val="00405F4A"/>
    <w:rsid w:val="00405FD0"/>
    <w:rsid w:val="00405FF6"/>
    <w:rsid w:val="004060A1"/>
    <w:rsid w:val="004060DC"/>
    <w:rsid w:val="004060F9"/>
    <w:rsid w:val="00406102"/>
    <w:rsid w:val="0040614D"/>
    <w:rsid w:val="00406190"/>
    <w:rsid w:val="004061E6"/>
    <w:rsid w:val="00406207"/>
    <w:rsid w:val="00406217"/>
    <w:rsid w:val="0040622E"/>
    <w:rsid w:val="00406253"/>
    <w:rsid w:val="00406297"/>
    <w:rsid w:val="0040629F"/>
    <w:rsid w:val="004062A8"/>
    <w:rsid w:val="004062AB"/>
    <w:rsid w:val="00406310"/>
    <w:rsid w:val="00406339"/>
    <w:rsid w:val="00406347"/>
    <w:rsid w:val="0040637B"/>
    <w:rsid w:val="004063B5"/>
    <w:rsid w:val="004063D1"/>
    <w:rsid w:val="004063FE"/>
    <w:rsid w:val="00406429"/>
    <w:rsid w:val="0040646F"/>
    <w:rsid w:val="00406486"/>
    <w:rsid w:val="0040649C"/>
    <w:rsid w:val="004064BC"/>
    <w:rsid w:val="004064DD"/>
    <w:rsid w:val="00406505"/>
    <w:rsid w:val="00406509"/>
    <w:rsid w:val="0040655A"/>
    <w:rsid w:val="00406563"/>
    <w:rsid w:val="00406564"/>
    <w:rsid w:val="00406575"/>
    <w:rsid w:val="00406576"/>
    <w:rsid w:val="004065EA"/>
    <w:rsid w:val="004065FD"/>
    <w:rsid w:val="004065FE"/>
    <w:rsid w:val="0040666B"/>
    <w:rsid w:val="00406698"/>
    <w:rsid w:val="00406762"/>
    <w:rsid w:val="0040676A"/>
    <w:rsid w:val="0040677A"/>
    <w:rsid w:val="00406804"/>
    <w:rsid w:val="004068CA"/>
    <w:rsid w:val="00406919"/>
    <w:rsid w:val="0040696A"/>
    <w:rsid w:val="004069D8"/>
    <w:rsid w:val="00406A09"/>
    <w:rsid w:val="00406A32"/>
    <w:rsid w:val="00406A65"/>
    <w:rsid w:val="00406A7C"/>
    <w:rsid w:val="00406AB9"/>
    <w:rsid w:val="00406B14"/>
    <w:rsid w:val="00406B46"/>
    <w:rsid w:val="00406B99"/>
    <w:rsid w:val="00406BA0"/>
    <w:rsid w:val="00406BF2"/>
    <w:rsid w:val="00406BF3"/>
    <w:rsid w:val="00406C0B"/>
    <w:rsid w:val="00406C18"/>
    <w:rsid w:val="00406C4C"/>
    <w:rsid w:val="00406CC3"/>
    <w:rsid w:val="00406D27"/>
    <w:rsid w:val="00406DB9"/>
    <w:rsid w:val="00406DDA"/>
    <w:rsid w:val="00406E13"/>
    <w:rsid w:val="00406E77"/>
    <w:rsid w:val="00406E84"/>
    <w:rsid w:val="00406E9F"/>
    <w:rsid w:val="00406EC7"/>
    <w:rsid w:val="00406EDE"/>
    <w:rsid w:val="00406F17"/>
    <w:rsid w:val="00406F1F"/>
    <w:rsid w:val="00406F2F"/>
    <w:rsid w:val="00406F3A"/>
    <w:rsid w:val="00406FA7"/>
    <w:rsid w:val="00406FF2"/>
    <w:rsid w:val="0040704D"/>
    <w:rsid w:val="00407070"/>
    <w:rsid w:val="00407094"/>
    <w:rsid w:val="004070BC"/>
    <w:rsid w:val="004070DC"/>
    <w:rsid w:val="004070F4"/>
    <w:rsid w:val="00407126"/>
    <w:rsid w:val="00407140"/>
    <w:rsid w:val="0040715B"/>
    <w:rsid w:val="00407172"/>
    <w:rsid w:val="004071B5"/>
    <w:rsid w:val="004071C1"/>
    <w:rsid w:val="004071D3"/>
    <w:rsid w:val="00407265"/>
    <w:rsid w:val="0040727E"/>
    <w:rsid w:val="004072AA"/>
    <w:rsid w:val="004072C3"/>
    <w:rsid w:val="004072DC"/>
    <w:rsid w:val="0040731B"/>
    <w:rsid w:val="0040732C"/>
    <w:rsid w:val="0040733D"/>
    <w:rsid w:val="004073A5"/>
    <w:rsid w:val="004073A7"/>
    <w:rsid w:val="004073C6"/>
    <w:rsid w:val="004073CE"/>
    <w:rsid w:val="004073E1"/>
    <w:rsid w:val="0040747F"/>
    <w:rsid w:val="0040749D"/>
    <w:rsid w:val="0040751C"/>
    <w:rsid w:val="00407572"/>
    <w:rsid w:val="00407591"/>
    <w:rsid w:val="0040759A"/>
    <w:rsid w:val="0040761B"/>
    <w:rsid w:val="0040767B"/>
    <w:rsid w:val="004076B7"/>
    <w:rsid w:val="004076F5"/>
    <w:rsid w:val="00407738"/>
    <w:rsid w:val="00407788"/>
    <w:rsid w:val="00407848"/>
    <w:rsid w:val="00407855"/>
    <w:rsid w:val="00407872"/>
    <w:rsid w:val="00407908"/>
    <w:rsid w:val="00407931"/>
    <w:rsid w:val="00407977"/>
    <w:rsid w:val="004079B7"/>
    <w:rsid w:val="00407A30"/>
    <w:rsid w:val="00407A49"/>
    <w:rsid w:val="00407A89"/>
    <w:rsid w:val="00407A94"/>
    <w:rsid w:val="00407A9F"/>
    <w:rsid w:val="00407AAE"/>
    <w:rsid w:val="00407AAF"/>
    <w:rsid w:val="00407B35"/>
    <w:rsid w:val="00407B48"/>
    <w:rsid w:val="00407B70"/>
    <w:rsid w:val="00407BE0"/>
    <w:rsid w:val="00407BFC"/>
    <w:rsid w:val="00407C78"/>
    <w:rsid w:val="00407C7F"/>
    <w:rsid w:val="00407CA2"/>
    <w:rsid w:val="00407CBE"/>
    <w:rsid w:val="00407CDA"/>
    <w:rsid w:val="00407D73"/>
    <w:rsid w:val="00407DA0"/>
    <w:rsid w:val="00407DB9"/>
    <w:rsid w:val="00407E10"/>
    <w:rsid w:val="00407E11"/>
    <w:rsid w:val="00407EC7"/>
    <w:rsid w:val="00407EE2"/>
    <w:rsid w:val="00407EFB"/>
    <w:rsid w:val="00407F67"/>
    <w:rsid w:val="00407FB2"/>
    <w:rsid w:val="00407FE9"/>
    <w:rsid w:val="00410011"/>
    <w:rsid w:val="0041004C"/>
    <w:rsid w:val="0041005F"/>
    <w:rsid w:val="0041006D"/>
    <w:rsid w:val="0041011A"/>
    <w:rsid w:val="0041011D"/>
    <w:rsid w:val="0041019F"/>
    <w:rsid w:val="004101EE"/>
    <w:rsid w:val="004101EF"/>
    <w:rsid w:val="004101F2"/>
    <w:rsid w:val="0041023A"/>
    <w:rsid w:val="00410288"/>
    <w:rsid w:val="004102C5"/>
    <w:rsid w:val="004102EA"/>
    <w:rsid w:val="00410314"/>
    <w:rsid w:val="00410394"/>
    <w:rsid w:val="00410396"/>
    <w:rsid w:val="004103A7"/>
    <w:rsid w:val="00410432"/>
    <w:rsid w:val="004104B0"/>
    <w:rsid w:val="004104C5"/>
    <w:rsid w:val="0041062B"/>
    <w:rsid w:val="00410652"/>
    <w:rsid w:val="004106A1"/>
    <w:rsid w:val="004106A5"/>
    <w:rsid w:val="00410708"/>
    <w:rsid w:val="00410726"/>
    <w:rsid w:val="00410770"/>
    <w:rsid w:val="0041077A"/>
    <w:rsid w:val="004107A8"/>
    <w:rsid w:val="004107C1"/>
    <w:rsid w:val="004107F8"/>
    <w:rsid w:val="00410811"/>
    <w:rsid w:val="00410825"/>
    <w:rsid w:val="0041090C"/>
    <w:rsid w:val="00410934"/>
    <w:rsid w:val="00410983"/>
    <w:rsid w:val="0041099F"/>
    <w:rsid w:val="004109F3"/>
    <w:rsid w:val="00410A05"/>
    <w:rsid w:val="00410A31"/>
    <w:rsid w:val="00410A5A"/>
    <w:rsid w:val="00410A5B"/>
    <w:rsid w:val="00410A95"/>
    <w:rsid w:val="00410AC9"/>
    <w:rsid w:val="00410AEB"/>
    <w:rsid w:val="00410AF3"/>
    <w:rsid w:val="00410AFC"/>
    <w:rsid w:val="00410B4D"/>
    <w:rsid w:val="00410B4E"/>
    <w:rsid w:val="00410B6F"/>
    <w:rsid w:val="00410B72"/>
    <w:rsid w:val="00410B74"/>
    <w:rsid w:val="00410BC5"/>
    <w:rsid w:val="00410BCD"/>
    <w:rsid w:val="00410C0E"/>
    <w:rsid w:val="00410C10"/>
    <w:rsid w:val="00410C23"/>
    <w:rsid w:val="00410CA2"/>
    <w:rsid w:val="00410CE4"/>
    <w:rsid w:val="00410D2D"/>
    <w:rsid w:val="00410D51"/>
    <w:rsid w:val="00410D55"/>
    <w:rsid w:val="00410D9C"/>
    <w:rsid w:val="00410DCD"/>
    <w:rsid w:val="00410E1E"/>
    <w:rsid w:val="00410E95"/>
    <w:rsid w:val="00410ECB"/>
    <w:rsid w:val="00410F25"/>
    <w:rsid w:val="00410F67"/>
    <w:rsid w:val="00410F76"/>
    <w:rsid w:val="00410FCD"/>
    <w:rsid w:val="0041104C"/>
    <w:rsid w:val="00411112"/>
    <w:rsid w:val="00411124"/>
    <w:rsid w:val="00411227"/>
    <w:rsid w:val="004112A3"/>
    <w:rsid w:val="004112E9"/>
    <w:rsid w:val="00411313"/>
    <w:rsid w:val="0041133D"/>
    <w:rsid w:val="004113A0"/>
    <w:rsid w:val="004113AE"/>
    <w:rsid w:val="004113F1"/>
    <w:rsid w:val="004113F4"/>
    <w:rsid w:val="004113FD"/>
    <w:rsid w:val="00411416"/>
    <w:rsid w:val="00411418"/>
    <w:rsid w:val="00411434"/>
    <w:rsid w:val="00411448"/>
    <w:rsid w:val="004114A0"/>
    <w:rsid w:val="004114B1"/>
    <w:rsid w:val="004114E2"/>
    <w:rsid w:val="00411522"/>
    <w:rsid w:val="00411524"/>
    <w:rsid w:val="00411550"/>
    <w:rsid w:val="0041155B"/>
    <w:rsid w:val="00411581"/>
    <w:rsid w:val="004115AA"/>
    <w:rsid w:val="00411613"/>
    <w:rsid w:val="0041162E"/>
    <w:rsid w:val="0041167C"/>
    <w:rsid w:val="00411681"/>
    <w:rsid w:val="00411682"/>
    <w:rsid w:val="004116FC"/>
    <w:rsid w:val="00411764"/>
    <w:rsid w:val="0041177C"/>
    <w:rsid w:val="00411798"/>
    <w:rsid w:val="004117A4"/>
    <w:rsid w:val="00411822"/>
    <w:rsid w:val="0041184C"/>
    <w:rsid w:val="004118E9"/>
    <w:rsid w:val="00411911"/>
    <w:rsid w:val="00411925"/>
    <w:rsid w:val="0041194D"/>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33"/>
    <w:rsid w:val="00411D6E"/>
    <w:rsid w:val="00411DD3"/>
    <w:rsid w:val="00411DDB"/>
    <w:rsid w:val="00411DE9"/>
    <w:rsid w:val="00411E8F"/>
    <w:rsid w:val="00411EA3"/>
    <w:rsid w:val="00411F66"/>
    <w:rsid w:val="00411FBA"/>
    <w:rsid w:val="00411FE3"/>
    <w:rsid w:val="00412014"/>
    <w:rsid w:val="00412051"/>
    <w:rsid w:val="0041205D"/>
    <w:rsid w:val="00412061"/>
    <w:rsid w:val="00412062"/>
    <w:rsid w:val="00412070"/>
    <w:rsid w:val="0041208B"/>
    <w:rsid w:val="004120B1"/>
    <w:rsid w:val="004120BB"/>
    <w:rsid w:val="00412112"/>
    <w:rsid w:val="0041212B"/>
    <w:rsid w:val="004121EF"/>
    <w:rsid w:val="004121FD"/>
    <w:rsid w:val="00412262"/>
    <w:rsid w:val="0041227F"/>
    <w:rsid w:val="0041228A"/>
    <w:rsid w:val="004122B4"/>
    <w:rsid w:val="004122C4"/>
    <w:rsid w:val="00412305"/>
    <w:rsid w:val="00412319"/>
    <w:rsid w:val="0041234A"/>
    <w:rsid w:val="00412363"/>
    <w:rsid w:val="00412376"/>
    <w:rsid w:val="004123A2"/>
    <w:rsid w:val="004123A4"/>
    <w:rsid w:val="004123C5"/>
    <w:rsid w:val="004123F4"/>
    <w:rsid w:val="00412452"/>
    <w:rsid w:val="004124FC"/>
    <w:rsid w:val="00412527"/>
    <w:rsid w:val="00412531"/>
    <w:rsid w:val="00412564"/>
    <w:rsid w:val="0041256B"/>
    <w:rsid w:val="004125B4"/>
    <w:rsid w:val="00412611"/>
    <w:rsid w:val="0041263D"/>
    <w:rsid w:val="00412648"/>
    <w:rsid w:val="00412678"/>
    <w:rsid w:val="00412722"/>
    <w:rsid w:val="00412754"/>
    <w:rsid w:val="00412771"/>
    <w:rsid w:val="004127C8"/>
    <w:rsid w:val="004128EC"/>
    <w:rsid w:val="0041294A"/>
    <w:rsid w:val="00412981"/>
    <w:rsid w:val="00412984"/>
    <w:rsid w:val="00412986"/>
    <w:rsid w:val="004129BF"/>
    <w:rsid w:val="00412A16"/>
    <w:rsid w:val="00412A43"/>
    <w:rsid w:val="00412A60"/>
    <w:rsid w:val="00412B0D"/>
    <w:rsid w:val="00412B0E"/>
    <w:rsid w:val="00412B2D"/>
    <w:rsid w:val="00412B5C"/>
    <w:rsid w:val="00412B8F"/>
    <w:rsid w:val="00412B94"/>
    <w:rsid w:val="00412BD4"/>
    <w:rsid w:val="00412BEE"/>
    <w:rsid w:val="00412BF5"/>
    <w:rsid w:val="00412BF7"/>
    <w:rsid w:val="00412C0F"/>
    <w:rsid w:val="00412C35"/>
    <w:rsid w:val="00412C3F"/>
    <w:rsid w:val="00412C4B"/>
    <w:rsid w:val="00412CDD"/>
    <w:rsid w:val="00412D83"/>
    <w:rsid w:val="00412DFA"/>
    <w:rsid w:val="00412E33"/>
    <w:rsid w:val="00412E4E"/>
    <w:rsid w:val="00412F16"/>
    <w:rsid w:val="00412F58"/>
    <w:rsid w:val="00412F5B"/>
    <w:rsid w:val="00412F91"/>
    <w:rsid w:val="00412FE7"/>
    <w:rsid w:val="00412FF8"/>
    <w:rsid w:val="00412FFE"/>
    <w:rsid w:val="00413069"/>
    <w:rsid w:val="004130B2"/>
    <w:rsid w:val="004130F1"/>
    <w:rsid w:val="004130FC"/>
    <w:rsid w:val="00413108"/>
    <w:rsid w:val="00413120"/>
    <w:rsid w:val="0041312C"/>
    <w:rsid w:val="0041314C"/>
    <w:rsid w:val="0041316E"/>
    <w:rsid w:val="004131A7"/>
    <w:rsid w:val="004131B3"/>
    <w:rsid w:val="004131C5"/>
    <w:rsid w:val="00413203"/>
    <w:rsid w:val="00413327"/>
    <w:rsid w:val="00413398"/>
    <w:rsid w:val="004133A6"/>
    <w:rsid w:val="004133CC"/>
    <w:rsid w:val="004133D1"/>
    <w:rsid w:val="004133FB"/>
    <w:rsid w:val="00413403"/>
    <w:rsid w:val="00413433"/>
    <w:rsid w:val="0041343B"/>
    <w:rsid w:val="00413476"/>
    <w:rsid w:val="004134AE"/>
    <w:rsid w:val="004134B8"/>
    <w:rsid w:val="00413505"/>
    <w:rsid w:val="00413550"/>
    <w:rsid w:val="0041357D"/>
    <w:rsid w:val="004135D3"/>
    <w:rsid w:val="004135D4"/>
    <w:rsid w:val="00413609"/>
    <w:rsid w:val="00413632"/>
    <w:rsid w:val="0041363E"/>
    <w:rsid w:val="00413646"/>
    <w:rsid w:val="0041370A"/>
    <w:rsid w:val="00413745"/>
    <w:rsid w:val="0041374A"/>
    <w:rsid w:val="00413755"/>
    <w:rsid w:val="00413816"/>
    <w:rsid w:val="0041381E"/>
    <w:rsid w:val="0041382B"/>
    <w:rsid w:val="00413834"/>
    <w:rsid w:val="00413869"/>
    <w:rsid w:val="00413889"/>
    <w:rsid w:val="0041389F"/>
    <w:rsid w:val="004138B4"/>
    <w:rsid w:val="004138E2"/>
    <w:rsid w:val="004138E6"/>
    <w:rsid w:val="0041391B"/>
    <w:rsid w:val="0041394F"/>
    <w:rsid w:val="004139C3"/>
    <w:rsid w:val="00413A13"/>
    <w:rsid w:val="00413A31"/>
    <w:rsid w:val="00413A4F"/>
    <w:rsid w:val="00413A74"/>
    <w:rsid w:val="00413AE9"/>
    <w:rsid w:val="00413BC4"/>
    <w:rsid w:val="00413C5D"/>
    <w:rsid w:val="00413C67"/>
    <w:rsid w:val="00413C77"/>
    <w:rsid w:val="00413CA3"/>
    <w:rsid w:val="00413D01"/>
    <w:rsid w:val="00413D23"/>
    <w:rsid w:val="00413D32"/>
    <w:rsid w:val="00413D52"/>
    <w:rsid w:val="00413E64"/>
    <w:rsid w:val="00413E67"/>
    <w:rsid w:val="00413E74"/>
    <w:rsid w:val="00413E76"/>
    <w:rsid w:val="00413F2E"/>
    <w:rsid w:val="00413FC0"/>
    <w:rsid w:val="00413FE6"/>
    <w:rsid w:val="00414022"/>
    <w:rsid w:val="00414024"/>
    <w:rsid w:val="0041405A"/>
    <w:rsid w:val="0041405E"/>
    <w:rsid w:val="004140A6"/>
    <w:rsid w:val="004140E0"/>
    <w:rsid w:val="00414101"/>
    <w:rsid w:val="0041413E"/>
    <w:rsid w:val="004141E1"/>
    <w:rsid w:val="00414200"/>
    <w:rsid w:val="0041421C"/>
    <w:rsid w:val="00414226"/>
    <w:rsid w:val="00414285"/>
    <w:rsid w:val="00414292"/>
    <w:rsid w:val="004142ED"/>
    <w:rsid w:val="00414382"/>
    <w:rsid w:val="0041439B"/>
    <w:rsid w:val="004143EE"/>
    <w:rsid w:val="0041440B"/>
    <w:rsid w:val="00414477"/>
    <w:rsid w:val="00414480"/>
    <w:rsid w:val="004144AD"/>
    <w:rsid w:val="004144B3"/>
    <w:rsid w:val="00414523"/>
    <w:rsid w:val="00414563"/>
    <w:rsid w:val="004145B7"/>
    <w:rsid w:val="0041460D"/>
    <w:rsid w:val="00414620"/>
    <w:rsid w:val="00414634"/>
    <w:rsid w:val="00414638"/>
    <w:rsid w:val="00414659"/>
    <w:rsid w:val="00414660"/>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9B9"/>
    <w:rsid w:val="004149CA"/>
    <w:rsid w:val="00414A50"/>
    <w:rsid w:val="00414AB8"/>
    <w:rsid w:val="00414AEE"/>
    <w:rsid w:val="00414B25"/>
    <w:rsid w:val="00414B89"/>
    <w:rsid w:val="00414C0D"/>
    <w:rsid w:val="00414C2F"/>
    <w:rsid w:val="00414C55"/>
    <w:rsid w:val="00414C71"/>
    <w:rsid w:val="00414CAA"/>
    <w:rsid w:val="00414CAE"/>
    <w:rsid w:val="00414CD9"/>
    <w:rsid w:val="00414CF2"/>
    <w:rsid w:val="00414D33"/>
    <w:rsid w:val="00414D3F"/>
    <w:rsid w:val="00414D56"/>
    <w:rsid w:val="00414DB3"/>
    <w:rsid w:val="00414E2F"/>
    <w:rsid w:val="00414E47"/>
    <w:rsid w:val="00414E95"/>
    <w:rsid w:val="00414ED1"/>
    <w:rsid w:val="00414EFE"/>
    <w:rsid w:val="00414F0B"/>
    <w:rsid w:val="00414FBA"/>
    <w:rsid w:val="00414FEF"/>
    <w:rsid w:val="00415008"/>
    <w:rsid w:val="004150CE"/>
    <w:rsid w:val="004150D9"/>
    <w:rsid w:val="0041510A"/>
    <w:rsid w:val="00415126"/>
    <w:rsid w:val="0041515F"/>
    <w:rsid w:val="0041517E"/>
    <w:rsid w:val="004151AB"/>
    <w:rsid w:val="004151BE"/>
    <w:rsid w:val="004151D3"/>
    <w:rsid w:val="004151F8"/>
    <w:rsid w:val="00415295"/>
    <w:rsid w:val="004152BD"/>
    <w:rsid w:val="0041533E"/>
    <w:rsid w:val="004153A3"/>
    <w:rsid w:val="004153C0"/>
    <w:rsid w:val="004153C2"/>
    <w:rsid w:val="004153D1"/>
    <w:rsid w:val="0041547D"/>
    <w:rsid w:val="00415481"/>
    <w:rsid w:val="0041548A"/>
    <w:rsid w:val="0041549F"/>
    <w:rsid w:val="004154BC"/>
    <w:rsid w:val="004154BF"/>
    <w:rsid w:val="004154F0"/>
    <w:rsid w:val="00415517"/>
    <w:rsid w:val="004155F8"/>
    <w:rsid w:val="00415654"/>
    <w:rsid w:val="00415707"/>
    <w:rsid w:val="0041570F"/>
    <w:rsid w:val="00415721"/>
    <w:rsid w:val="0041572C"/>
    <w:rsid w:val="0041577D"/>
    <w:rsid w:val="0041578C"/>
    <w:rsid w:val="004157AF"/>
    <w:rsid w:val="004157DA"/>
    <w:rsid w:val="004157EC"/>
    <w:rsid w:val="004157F8"/>
    <w:rsid w:val="0041581D"/>
    <w:rsid w:val="00415846"/>
    <w:rsid w:val="004158B7"/>
    <w:rsid w:val="004158EE"/>
    <w:rsid w:val="0041592D"/>
    <w:rsid w:val="00415995"/>
    <w:rsid w:val="00415A7A"/>
    <w:rsid w:val="00415A91"/>
    <w:rsid w:val="00415AA2"/>
    <w:rsid w:val="00415ACF"/>
    <w:rsid w:val="00415B00"/>
    <w:rsid w:val="00415B33"/>
    <w:rsid w:val="00415C1C"/>
    <w:rsid w:val="00415C29"/>
    <w:rsid w:val="00415C41"/>
    <w:rsid w:val="00415CB6"/>
    <w:rsid w:val="00415D2B"/>
    <w:rsid w:val="00415DF0"/>
    <w:rsid w:val="00415E26"/>
    <w:rsid w:val="00415E39"/>
    <w:rsid w:val="00415E58"/>
    <w:rsid w:val="00415E6A"/>
    <w:rsid w:val="00415E95"/>
    <w:rsid w:val="00415EF8"/>
    <w:rsid w:val="00415F20"/>
    <w:rsid w:val="00415F77"/>
    <w:rsid w:val="00415F9C"/>
    <w:rsid w:val="00416039"/>
    <w:rsid w:val="0041605E"/>
    <w:rsid w:val="00416062"/>
    <w:rsid w:val="004160A8"/>
    <w:rsid w:val="004160F6"/>
    <w:rsid w:val="0041611C"/>
    <w:rsid w:val="0041616E"/>
    <w:rsid w:val="00416192"/>
    <w:rsid w:val="004161DC"/>
    <w:rsid w:val="0041620C"/>
    <w:rsid w:val="00416238"/>
    <w:rsid w:val="00416241"/>
    <w:rsid w:val="00416257"/>
    <w:rsid w:val="0041631D"/>
    <w:rsid w:val="004163A3"/>
    <w:rsid w:val="00416417"/>
    <w:rsid w:val="00416436"/>
    <w:rsid w:val="00416442"/>
    <w:rsid w:val="00416494"/>
    <w:rsid w:val="004164C7"/>
    <w:rsid w:val="004164EB"/>
    <w:rsid w:val="00416513"/>
    <w:rsid w:val="00416540"/>
    <w:rsid w:val="00416564"/>
    <w:rsid w:val="0041656D"/>
    <w:rsid w:val="0041657D"/>
    <w:rsid w:val="00416598"/>
    <w:rsid w:val="004165EA"/>
    <w:rsid w:val="00416609"/>
    <w:rsid w:val="0041664B"/>
    <w:rsid w:val="00416682"/>
    <w:rsid w:val="004166AC"/>
    <w:rsid w:val="004166AD"/>
    <w:rsid w:val="004166BD"/>
    <w:rsid w:val="004166FF"/>
    <w:rsid w:val="00416738"/>
    <w:rsid w:val="00416762"/>
    <w:rsid w:val="00416772"/>
    <w:rsid w:val="004167BA"/>
    <w:rsid w:val="004168A6"/>
    <w:rsid w:val="004168BD"/>
    <w:rsid w:val="004168D6"/>
    <w:rsid w:val="004168E0"/>
    <w:rsid w:val="0041695D"/>
    <w:rsid w:val="004169AA"/>
    <w:rsid w:val="00416A31"/>
    <w:rsid w:val="00416A44"/>
    <w:rsid w:val="00416A5F"/>
    <w:rsid w:val="00416AC4"/>
    <w:rsid w:val="00416AEF"/>
    <w:rsid w:val="00416B29"/>
    <w:rsid w:val="00416B34"/>
    <w:rsid w:val="00416B51"/>
    <w:rsid w:val="00416BCF"/>
    <w:rsid w:val="00416BEF"/>
    <w:rsid w:val="00416C09"/>
    <w:rsid w:val="00416C10"/>
    <w:rsid w:val="00416C3E"/>
    <w:rsid w:val="00416C5E"/>
    <w:rsid w:val="00416C9C"/>
    <w:rsid w:val="00416CE7"/>
    <w:rsid w:val="00416CEC"/>
    <w:rsid w:val="00416D08"/>
    <w:rsid w:val="00416D2C"/>
    <w:rsid w:val="00416DE9"/>
    <w:rsid w:val="00416E38"/>
    <w:rsid w:val="00416F4C"/>
    <w:rsid w:val="00416F50"/>
    <w:rsid w:val="00416F7A"/>
    <w:rsid w:val="00416F98"/>
    <w:rsid w:val="00416FCF"/>
    <w:rsid w:val="0041700E"/>
    <w:rsid w:val="0041703D"/>
    <w:rsid w:val="00417042"/>
    <w:rsid w:val="0041704C"/>
    <w:rsid w:val="00417056"/>
    <w:rsid w:val="00417074"/>
    <w:rsid w:val="00417090"/>
    <w:rsid w:val="004170BB"/>
    <w:rsid w:val="004170FD"/>
    <w:rsid w:val="0041711F"/>
    <w:rsid w:val="0041712D"/>
    <w:rsid w:val="0041714F"/>
    <w:rsid w:val="00417161"/>
    <w:rsid w:val="00417168"/>
    <w:rsid w:val="004171A5"/>
    <w:rsid w:val="004171B1"/>
    <w:rsid w:val="004171FA"/>
    <w:rsid w:val="00417224"/>
    <w:rsid w:val="00417254"/>
    <w:rsid w:val="004172EB"/>
    <w:rsid w:val="004172F3"/>
    <w:rsid w:val="004172F4"/>
    <w:rsid w:val="00417300"/>
    <w:rsid w:val="0041733E"/>
    <w:rsid w:val="00417351"/>
    <w:rsid w:val="00417378"/>
    <w:rsid w:val="004173AC"/>
    <w:rsid w:val="0041743D"/>
    <w:rsid w:val="00417469"/>
    <w:rsid w:val="0041748E"/>
    <w:rsid w:val="0041749B"/>
    <w:rsid w:val="004174D4"/>
    <w:rsid w:val="00417567"/>
    <w:rsid w:val="00417572"/>
    <w:rsid w:val="00417585"/>
    <w:rsid w:val="004175BB"/>
    <w:rsid w:val="0041767B"/>
    <w:rsid w:val="004176ED"/>
    <w:rsid w:val="004176FB"/>
    <w:rsid w:val="0041778F"/>
    <w:rsid w:val="004177AE"/>
    <w:rsid w:val="004177EE"/>
    <w:rsid w:val="00417868"/>
    <w:rsid w:val="00417870"/>
    <w:rsid w:val="004178B2"/>
    <w:rsid w:val="004178DB"/>
    <w:rsid w:val="004178EE"/>
    <w:rsid w:val="004178F2"/>
    <w:rsid w:val="00417902"/>
    <w:rsid w:val="00417924"/>
    <w:rsid w:val="00417937"/>
    <w:rsid w:val="00417971"/>
    <w:rsid w:val="004179E9"/>
    <w:rsid w:val="00417A01"/>
    <w:rsid w:val="00417A07"/>
    <w:rsid w:val="00417AB5"/>
    <w:rsid w:val="00417BA3"/>
    <w:rsid w:val="00417BB9"/>
    <w:rsid w:val="00417BC6"/>
    <w:rsid w:val="00417BD3"/>
    <w:rsid w:val="00417BEE"/>
    <w:rsid w:val="00417BEF"/>
    <w:rsid w:val="00417C36"/>
    <w:rsid w:val="00417C3B"/>
    <w:rsid w:val="00417C49"/>
    <w:rsid w:val="00417C59"/>
    <w:rsid w:val="00417CBB"/>
    <w:rsid w:val="00417CCF"/>
    <w:rsid w:val="00417CF6"/>
    <w:rsid w:val="00417D17"/>
    <w:rsid w:val="00417D9F"/>
    <w:rsid w:val="00417DD8"/>
    <w:rsid w:val="00417E5F"/>
    <w:rsid w:val="00417EAD"/>
    <w:rsid w:val="00417FC3"/>
    <w:rsid w:val="00417FCE"/>
    <w:rsid w:val="00417FDC"/>
    <w:rsid w:val="0042000F"/>
    <w:rsid w:val="0042001B"/>
    <w:rsid w:val="004200B8"/>
    <w:rsid w:val="00420110"/>
    <w:rsid w:val="00420123"/>
    <w:rsid w:val="00420126"/>
    <w:rsid w:val="00420165"/>
    <w:rsid w:val="004201A6"/>
    <w:rsid w:val="004201B5"/>
    <w:rsid w:val="004201C2"/>
    <w:rsid w:val="004201F3"/>
    <w:rsid w:val="00420201"/>
    <w:rsid w:val="0042021B"/>
    <w:rsid w:val="004202F8"/>
    <w:rsid w:val="00420306"/>
    <w:rsid w:val="00420330"/>
    <w:rsid w:val="00420385"/>
    <w:rsid w:val="004203D1"/>
    <w:rsid w:val="0042047E"/>
    <w:rsid w:val="00420480"/>
    <w:rsid w:val="00420495"/>
    <w:rsid w:val="004204E4"/>
    <w:rsid w:val="004204E7"/>
    <w:rsid w:val="004204FA"/>
    <w:rsid w:val="00420512"/>
    <w:rsid w:val="0042053B"/>
    <w:rsid w:val="00420595"/>
    <w:rsid w:val="004205DD"/>
    <w:rsid w:val="00420601"/>
    <w:rsid w:val="00420605"/>
    <w:rsid w:val="00420633"/>
    <w:rsid w:val="00420659"/>
    <w:rsid w:val="004206BE"/>
    <w:rsid w:val="00420707"/>
    <w:rsid w:val="00420708"/>
    <w:rsid w:val="0042079C"/>
    <w:rsid w:val="004207D3"/>
    <w:rsid w:val="004207D8"/>
    <w:rsid w:val="0042085A"/>
    <w:rsid w:val="004208AD"/>
    <w:rsid w:val="004208D7"/>
    <w:rsid w:val="004208E3"/>
    <w:rsid w:val="00420931"/>
    <w:rsid w:val="0042096E"/>
    <w:rsid w:val="00420972"/>
    <w:rsid w:val="0042099D"/>
    <w:rsid w:val="00420A5A"/>
    <w:rsid w:val="00420A72"/>
    <w:rsid w:val="00420A99"/>
    <w:rsid w:val="00420AB2"/>
    <w:rsid w:val="00420AD6"/>
    <w:rsid w:val="00420B5B"/>
    <w:rsid w:val="00420B78"/>
    <w:rsid w:val="00420BE1"/>
    <w:rsid w:val="00420C82"/>
    <w:rsid w:val="00420C86"/>
    <w:rsid w:val="00420CBA"/>
    <w:rsid w:val="00420D1D"/>
    <w:rsid w:val="00420D50"/>
    <w:rsid w:val="00420D91"/>
    <w:rsid w:val="00420DAA"/>
    <w:rsid w:val="00420DBA"/>
    <w:rsid w:val="00420E50"/>
    <w:rsid w:val="00420E6B"/>
    <w:rsid w:val="00420E82"/>
    <w:rsid w:val="00420EC6"/>
    <w:rsid w:val="00420EDB"/>
    <w:rsid w:val="00420EE2"/>
    <w:rsid w:val="00420F34"/>
    <w:rsid w:val="00420F37"/>
    <w:rsid w:val="00420F47"/>
    <w:rsid w:val="00420F4C"/>
    <w:rsid w:val="00420FFE"/>
    <w:rsid w:val="00421024"/>
    <w:rsid w:val="0042103B"/>
    <w:rsid w:val="0042104E"/>
    <w:rsid w:val="004210BD"/>
    <w:rsid w:val="004210F3"/>
    <w:rsid w:val="0042113D"/>
    <w:rsid w:val="004211BC"/>
    <w:rsid w:val="004211C4"/>
    <w:rsid w:val="0042124A"/>
    <w:rsid w:val="00421261"/>
    <w:rsid w:val="0042128C"/>
    <w:rsid w:val="004212A0"/>
    <w:rsid w:val="004212F3"/>
    <w:rsid w:val="00421342"/>
    <w:rsid w:val="00421351"/>
    <w:rsid w:val="00421397"/>
    <w:rsid w:val="00421399"/>
    <w:rsid w:val="004213AD"/>
    <w:rsid w:val="00421425"/>
    <w:rsid w:val="00421515"/>
    <w:rsid w:val="0042151F"/>
    <w:rsid w:val="00421521"/>
    <w:rsid w:val="0042156E"/>
    <w:rsid w:val="00421571"/>
    <w:rsid w:val="004215BE"/>
    <w:rsid w:val="004215E5"/>
    <w:rsid w:val="0042169A"/>
    <w:rsid w:val="00421757"/>
    <w:rsid w:val="00421761"/>
    <w:rsid w:val="0042176B"/>
    <w:rsid w:val="00421780"/>
    <w:rsid w:val="00421782"/>
    <w:rsid w:val="0042179E"/>
    <w:rsid w:val="004217E1"/>
    <w:rsid w:val="004217F0"/>
    <w:rsid w:val="00421800"/>
    <w:rsid w:val="00421811"/>
    <w:rsid w:val="00421881"/>
    <w:rsid w:val="00421968"/>
    <w:rsid w:val="0042196E"/>
    <w:rsid w:val="004219F3"/>
    <w:rsid w:val="00421A2D"/>
    <w:rsid w:val="00421A52"/>
    <w:rsid w:val="00421A61"/>
    <w:rsid w:val="00421A7A"/>
    <w:rsid w:val="00421AE7"/>
    <w:rsid w:val="00421AE8"/>
    <w:rsid w:val="00421B57"/>
    <w:rsid w:val="00421BBC"/>
    <w:rsid w:val="00421BCB"/>
    <w:rsid w:val="00421BFE"/>
    <w:rsid w:val="00421C1C"/>
    <w:rsid w:val="00421C38"/>
    <w:rsid w:val="00421C3B"/>
    <w:rsid w:val="00421CA7"/>
    <w:rsid w:val="00421D08"/>
    <w:rsid w:val="00421D38"/>
    <w:rsid w:val="00421D4E"/>
    <w:rsid w:val="00421D78"/>
    <w:rsid w:val="00421DD5"/>
    <w:rsid w:val="00421E39"/>
    <w:rsid w:val="00421E71"/>
    <w:rsid w:val="00421F3B"/>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9E"/>
    <w:rsid w:val="004221C5"/>
    <w:rsid w:val="004221DD"/>
    <w:rsid w:val="00422222"/>
    <w:rsid w:val="00422229"/>
    <w:rsid w:val="00422268"/>
    <w:rsid w:val="0042229A"/>
    <w:rsid w:val="004222B1"/>
    <w:rsid w:val="004222C2"/>
    <w:rsid w:val="004222D2"/>
    <w:rsid w:val="00422311"/>
    <w:rsid w:val="00422360"/>
    <w:rsid w:val="0042237E"/>
    <w:rsid w:val="004223F2"/>
    <w:rsid w:val="00422416"/>
    <w:rsid w:val="00422433"/>
    <w:rsid w:val="00422447"/>
    <w:rsid w:val="00422467"/>
    <w:rsid w:val="00422492"/>
    <w:rsid w:val="004224BE"/>
    <w:rsid w:val="004224EB"/>
    <w:rsid w:val="004224EF"/>
    <w:rsid w:val="00422550"/>
    <w:rsid w:val="0042255D"/>
    <w:rsid w:val="00422583"/>
    <w:rsid w:val="004225B5"/>
    <w:rsid w:val="004225D2"/>
    <w:rsid w:val="00422644"/>
    <w:rsid w:val="004226A1"/>
    <w:rsid w:val="004226AE"/>
    <w:rsid w:val="00422706"/>
    <w:rsid w:val="00422709"/>
    <w:rsid w:val="0042270B"/>
    <w:rsid w:val="00422723"/>
    <w:rsid w:val="00422763"/>
    <w:rsid w:val="004227B5"/>
    <w:rsid w:val="004227BA"/>
    <w:rsid w:val="004227FC"/>
    <w:rsid w:val="00422850"/>
    <w:rsid w:val="004228AD"/>
    <w:rsid w:val="00422936"/>
    <w:rsid w:val="00422990"/>
    <w:rsid w:val="004229DA"/>
    <w:rsid w:val="004229F5"/>
    <w:rsid w:val="004229F6"/>
    <w:rsid w:val="00422A07"/>
    <w:rsid w:val="00422A10"/>
    <w:rsid w:val="00422A30"/>
    <w:rsid w:val="00422A66"/>
    <w:rsid w:val="00422A97"/>
    <w:rsid w:val="00422AC5"/>
    <w:rsid w:val="00422AD9"/>
    <w:rsid w:val="00422ADE"/>
    <w:rsid w:val="00422AE1"/>
    <w:rsid w:val="00422B15"/>
    <w:rsid w:val="00422B64"/>
    <w:rsid w:val="00422BBE"/>
    <w:rsid w:val="00422BDB"/>
    <w:rsid w:val="00422BEF"/>
    <w:rsid w:val="00422C69"/>
    <w:rsid w:val="00422CAA"/>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0AC"/>
    <w:rsid w:val="004230EC"/>
    <w:rsid w:val="00423115"/>
    <w:rsid w:val="00423121"/>
    <w:rsid w:val="00423169"/>
    <w:rsid w:val="0042316D"/>
    <w:rsid w:val="004231D6"/>
    <w:rsid w:val="004231F8"/>
    <w:rsid w:val="0042320B"/>
    <w:rsid w:val="0042325B"/>
    <w:rsid w:val="0042328A"/>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1"/>
    <w:rsid w:val="00423604"/>
    <w:rsid w:val="0042360A"/>
    <w:rsid w:val="0042364C"/>
    <w:rsid w:val="00423662"/>
    <w:rsid w:val="0042366F"/>
    <w:rsid w:val="004236BF"/>
    <w:rsid w:val="004236D7"/>
    <w:rsid w:val="00423745"/>
    <w:rsid w:val="004237B0"/>
    <w:rsid w:val="004237D0"/>
    <w:rsid w:val="004237E7"/>
    <w:rsid w:val="0042384B"/>
    <w:rsid w:val="004238D5"/>
    <w:rsid w:val="004238DF"/>
    <w:rsid w:val="0042390C"/>
    <w:rsid w:val="0042393D"/>
    <w:rsid w:val="00423969"/>
    <w:rsid w:val="00423973"/>
    <w:rsid w:val="004239B8"/>
    <w:rsid w:val="004239F7"/>
    <w:rsid w:val="00423A36"/>
    <w:rsid w:val="00423A41"/>
    <w:rsid w:val="00423AE6"/>
    <w:rsid w:val="00423B44"/>
    <w:rsid w:val="00423C0E"/>
    <w:rsid w:val="00423C92"/>
    <w:rsid w:val="00423D19"/>
    <w:rsid w:val="00423D33"/>
    <w:rsid w:val="00423D5C"/>
    <w:rsid w:val="00423EAE"/>
    <w:rsid w:val="00423EC5"/>
    <w:rsid w:val="00423F6C"/>
    <w:rsid w:val="00423F87"/>
    <w:rsid w:val="00423F97"/>
    <w:rsid w:val="00423F98"/>
    <w:rsid w:val="00423F9A"/>
    <w:rsid w:val="0042409D"/>
    <w:rsid w:val="004240A8"/>
    <w:rsid w:val="004240B6"/>
    <w:rsid w:val="004240FE"/>
    <w:rsid w:val="00424103"/>
    <w:rsid w:val="0042411C"/>
    <w:rsid w:val="0042414C"/>
    <w:rsid w:val="0042415D"/>
    <w:rsid w:val="00424195"/>
    <w:rsid w:val="00424228"/>
    <w:rsid w:val="0042424D"/>
    <w:rsid w:val="0042426E"/>
    <w:rsid w:val="00424294"/>
    <w:rsid w:val="00424297"/>
    <w:rsid w:val="004242C9"/>
    <w:rsid w:val="004242E6"/>
    <w:rsid w:val="004243C3"/>
    <w:rsid w:val="00424401"/>
    <w:rsid w:val="00424428"/>
    <w:rsid w:val="00424519"/>
    <w:rsid w:val="00424556"/>
    <w:rsid w:val="004245A9"/>
    <w:rsid w:val="004245CD"/>
    <w:rsid w:val="004245F2"/>
    <w:rsid w:val="00424611"/>
    <w:rsid w:val="00424612"/>
    <w:rsid w:val="00424621"/>
    <w:rsid w:val="0042462D"/>
    <w:rsid w:val="0042463D"/>
    <w:rsid w:val="0042464F"/>
    <w:rsid w:val="004246A4"/>
    <w:rsid w:val="004246E1"/>
    <w:rsid w:val="00424719"/>
    <w:rsid w:val="00424729"/>
    <w:rsid w:val="00424734"/>
    <w:rsid w:val="0042474F"/>
    <w:rsid w:val="00424769"/>
    <w:rsid w:val="00424785"/>
    <w:rsid w:val="004247A4"/>
    <w:rsid w:val="004247C5"/>
    <w:rsid w:val="004247CE"/>
    <w:rsid w:val="004247DE"/>
    <w:rsid w:val="004247E2"/>
    <w:rsid w:val="0042481A"/>
    <w:rsid w:val="00424838"/>
    <w:rsid w:val="00424881"/>
    <w:rsid w:val="0042488C"/>
    <w:rsid w:val="00424894"/>
    <w:rsid w:val="004248BE"/>
    <w:rsid w:val="004248C6"/>
    <w:rsid w:val="004248E1"/>
    <w:rsid w:val="0042490F"/>
    <w:rsid w:val="00424914"/>
    <w:rsid w:val="004249BA"/>
    <w:rsid w:val="004249D9"/>
    <w:rsid w:val="00424A34"/>
    <w:rsid w:val="00424A92"/>
    <w:rsid w:val="00424AF8"/>
    <w:rsid w:val="00424B26"/>
    <w:rsid w:val="00424B77"/>
    <w:rsid w:val="00424BB8"/>
    <w:rsid w:val="00424BD9"/>
    <w:rsid w:val="00424BEF"/>
    <w:rsid w:val="00424C17"/>
    <w:rsid w:val="00424C3B"/>
    <w:rsid w:val="00424C42"/>
    <w:rsid w:val="00424C97"/>
    <w:rsid w:val="00424D00"/>
    <w:rsid w:val="00424D12"/>
    <w:rsid w:val="00424D81"/>
    <w:rsid w:val="00424DAA"/>
    <w:rsid w:val="00424DBB"/>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11"/>
    <w:rsid w:val="0042521C"/>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B2"/>
    <w:rsid w:val="004254F5"/>
    <w:rsid w:val="0042557C"/>
    <w:rsid w:val="004255B4"/>
    <w:rsid w:val="004255D4"/>
    <w:rsid w:val="004255FF"/>
    <w:rsid w:val="00425635"/>
    <w:rsid w:val="00425663"/>
    <w:rsid w:val="004256A0"/>
    <w:rsid w:val="004256DD"/>
    <w:rsid w:val="0042570B"/>
    <w:rsid w:val="00425734"/>
    <w:rsid w:val="00425869"/>
    <w:rsid w:val="00425872"/>
    <w:rsid w:val="0042589C"/>
    <w:rsid w:val="004258DB"/>
    <w:rsid w:val="004258E7"/>
    <w:rsid w:val="004258FC"/>
    <w:rsid w:val="0042594C"/>
    <w:rsid w:val="004259C2"/>
    <w:rsid w:val="004259E1"/>
    <w:rsid w:val="00425ADB"/>
    <w:rsid w:val="00425ADD"/>
    <w:rsid w:val="00425B1C"/>
    <w:rsid w:val="00425B3B"/>
    <w:rsid w:val="00425BF8"/>
    <w:rsid w:val="00425C13"/>
    <w:rsid w:val="00425C20"/>
    <w:rsid w:val="00425C2F"/>
    <w:rsid w:val="00425C4A"/>
    <w:rsid w:val="00425C8A"/>
    <w:rsid w:val="00425C95"/>
    <w:rsid w:val="00425CD2"/>
    <w:rsid w:val="00425D03"/>
    <w:rsid w:val="00425D34"/>
    <w:rsid w:val="00425D47"/>
    <w:rsid w:val="00425D70"/>
    <w:rsid w:val="00425D8E"/>
    <w:rsid w:val="00425DAD"/>
    <w:rsid w:val="00425DEA"/>
    <w:rsid w:val="00425E4A"/>
    <w:rsid w:val="00425E5A"/>
    <w:rsid w:val="00425E5D"/>
    <w:rsid w:val="00425E65"/>
    <w:rsid w:val="00425F43"/>
    <w:rsid w:val="00425FC5"/>
    <w:rsid w:val="00425FDE"/>
    <w:rsid w:val="0042600A"/>
    <w:rsid w:val="0042602C"/>
    <w:rsid w:val="00426051"/>
    <w:rsid w:val="0042608C"/>
    <w:rsid w:val="00426099"/>
    <w:rsid w:val="004260D3"/>
    <w:rsid w:val="004260E8"/>
    <w:rsid w:val="0042611B"/>
    <w:rsid w:val="0042613D"/>
    <w:rsid w:val="00426181"/>
    <w:rsid w:val="00426204"/>
    <w:rsid w:val="00426245"/>
    <w:rsid w:val="00426253"/>
    <w:rsid w:val="00426254"/>
    <w:rsid w:val="00426255"/>
    <w:rsid w:val="00426273"/>
    <w:rsid w:val="00426294"/>
    <w:rsid w:val="004262C5"/>
    <w:rsid w:val="004262F5"/>
    <w:rsid w:val="00426332"/>
    <w:rsid w:val="00426350"/>
    <w:rsid w:val="00426390"/>
    <w:rsid w:val="004263AA"/>
    <w:rsid w:val="004263ED"/>
    <w:rsid w:val="00426424"/>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B9"/>
    <w:rsid w:val="00426AF0"/>
    <w:rsid w:val="00426B05"/>
    <w:rsid w:val="00426B44"/>
    <w:rsid w:val="00426B62"/>
    <w:rsid w:val="00426B9D"/>
    <w:rsid w:val="00426BE7"/>
    <w:rsid w:val="00426CFB"/>
    <w:rsid w:val="00426DA2"/>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22"/>
    <w:rsid w:val="0042722F"/>
    <w:rsid w:val="00427274"/>
    <w:rsid w:val="004272ED"/>
    <w:rsid w:val="00427320"/>
    <w:rsid w:val="0042738B"/>
    <w:rsid w:val="004273FF"/>
    <w:rsid w:val="00427432"/>
    <w:rsid w:val="00427456"/>
    <w:rsid w:val="004274AD"/>
    <w:rsid w:val="004274B8"/>
    <w:rsid w:val="004274C6"/>
    <w:rsid w:val="004274D9"/>
    <w:rsid w:val="004274FA"/>
    <w:rsid w:val="0042753B"/>
    <w:rsid w:val="00427542"/>
    <w:rsid w:val="0042756F"/>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7DF"/>
    <w:rsid w:val="00427881"/>
    <w:rsid w:val="00427888"/>
    <w:rsid w:val="00427889"/>
    <w:rsid w:val="004278AC"/>
    <w:rsid w:val="004278DE"/>
    <w:rsid w:val="004278F1"/>
    <w:rsid w:val="0042792F"/>
    <w:rsid w:val="00427952"/>
    <w:rsid w:val="00427969"/>
    <w:rsid w:val="0042797F"/>
    <w:rsid w:val="004279AA"/>
    <w:rsid w:val="004279AD"/>
    <w:rsid w:val="004279CF"/>
    <w:rsid w:val="004279ED"/>
    <w:rsid w:val="00427A00"/>
    <w:rsid w:val="00427A3F"/>
    <w:rsid w:val="00427A50"/>
    <w:rsid w:val="00427A5C"/>
    <w:rsid w:val="00427AA7"/>
    <w:rsid w:val="00427AB8"/>
    <w:rsid w:val="00427B70"/>
    <w:rsid w:val="00427B96"/>
    <w:rsid w:val="00427BC6"/>
    <w:rsid w:val="00427C89"/>
    <w:rsid w:val="00427CAF"/>
    <w:rsid w:val="00427CB8"/>
    <w:rsid w:val="00427CDE"/>
    <w:rsid w:val="00427CE6"/>
    <w:rsid w:val="00427CE8"/>
    <w:rsid w:val="00427CF3"/>
    <w:rsid w:val="00427CF8"/>
    <w:rsid w:val="00427D0A"/>
    <w:rsid w:val="00427D8A"/>
    <w:rsid w:val="00427E00"/>
    <w:rsid w:val="00427E03"/>
    <w:rsid w:val="00427E1C"/>
    <w:rsid w:val="00427E6D"/>
    <w:rsid w:val="00427E79"/>
    <w:rsid w:val="00427EA0"/>
    <w:rsid w:val="00427EA4"/>
    <w:rsid w:val="00427EB1"/>
    <w:rsid w:val="00427EBE"/>
    <w:rsid w:val="00427EDA"/>
    <w:rsid w:val="00427EE9"/>
    <w:rsid w:val="00427EF9"/>
    <w:rsid w:val="00427F1D"/>
    <w:rsid w:val="00427F5C"/>
    <w:rsid w:val="00427F61"/>
    <w:rsid w:val="00427F82"/>
    <w:rsid w:val="00427F97"/>
    <w:rsid w:val="00427FE1"/>
    <w:rsid w:val="00427FFC"/>
    <w:rsid w:val="00430022"/>
    <w:rsid w:val="00430059"/>
    <w:rsid w:val="00430083"/>
    <w:rsid w:val="004300B7"/>
    <w:rsid w:val="004300FA"/>
    <w:rsid w:val="0043011B"/>
    <w:rsid w:val="00430136"/>
    <w:rsid w:val="00430143"/>
    <w:rsid w:val="00430199"/>
    <w:rsid w:val="0043019E"/>
    <w:rsid w:val="004301C1"/>
    <w:rsid w:val="004301DA"/>
    <w:rsid w:val="00430234"/>
    <w:rsid w:val="0043028C"/>
    <w:rsid w:val="004302B8"/>
    <w:rsid w:val="004302E1"/>
    <w:rsid w:val="00430321"/>
    <w:rsid w:val="00430336"/>
    <w:rsid w:val="00430398"/>
    <w:rsid w:val="004303AF"/>
    <w:rsid w:val="004303E4"/>
    <w:rsid w:val="004303E8"/>
    <w:rsid w:val="004303EA"/>
    <w:rsid w:val="004303FB"/>
    <w:rsid w:val="00430434"/>
    <w:rsid w:val="00430473"/>
    <w:rsid w:val="00430482"/>
    <w:rsid w:val="004304AC"/>
    <w:rsid w:val="004304BD"/>
    <w:rsid w:val="004304C3"/>
    <w:rsid w:val="004304D0"/>
    <w:rsid w:val="004304E8"/>
    <w:rsid w:val="00430529"/>
    <w:rsid w:val="00430572"/>
    <w:rsid w:val="0043059C"/>
    <w:rsid w:val="004305CC"/>
    <w:rsid w:val="004305F9"/>
    <w:rsid w:val="00430619"/>
    <w:rsid w:val="0043066F"/>
    <w:rsid w:val="0043069D"/>
    <w:rsid w:val="004306CE"/>
    <w:rsid w:val="004306D0"/>
    <w:rsid w:val="004306F0"/>
    <w:rsid w:val="004306F4"/>
    <w:rsid w:val="00430756"/>
    <w:rsid w:val="0043077C"/>
    <w:rsid w:val="0043078C"/>
    <w:rsid w:val="00430801"/>
    <w:rsid w:val="00430823"/>
    <w:rsid w:val="00430937"/>
    <w:rsid w:val="0043093A"/>
    <w:rsid w:val="004309E4"/>
    <w:rsid w:val="00430A45"/>
    <w:rsid w:val="00430A91"/>
    <w:rsid w:val="00430AC2"/>
    <w:rsid w:val="00430ACA"/>
    <w:rsid w:val="00430AED"/>
    <w:rsid w:val="00430AF4"/>
    <w:rsid w:val="00430B39"/>
    <w:rsid w:val="00430B4D"/>
    <w:rsid w:val="00430B63"/>
    <w:rsid w:val="00430BAF"/>
    <w:rsid w:val="00430BE3"/>
    <w:rsid w:val="00430BE9"/>
    <w:rsid w:val="00430C07"/>
    <w:rsid w:val="00430C31"/>
    <w:rsid w:val="00430C63"/>
    <w:rsid w:val="00430CD5"/>
    <w:rsid w:val="00430D27"/>
    <w:rsid w:val="00430D74"/>
    <w:rsid w:val="00430E4C"/>
    <w:rsid w:val="00430E78"/>
    <w:rsid w:val="00430E82"/>
    <w:rsid w:val="00430E90"/>
    <w:rsid w:val="00430EF5"/>
    <w:rsid w:val="00430F03"/>
    <w:rsid w:val="00430F16"/>
    <w:rsid w:val="00430F30"/>
    <w:rsid w:val="00430F83"/>
    <w:rsid w:val="00430FB8"/>
    <w:rsid w:val="00430FF7"/>
    <w:rsid w:val="0043103D"/>
    <w:rsid w:val="00431053"/>
    <w:rsid w:val="004310DC"/>
    <w:rsid w:val="00431128"/>
    <w:rsid w:val="00431131"/>
    <w:rsid w:val="00431137"/>
    <w:rsid w:val="00431157"/>
    <w:rsid w:val="0043119F"/>
    <w:rsid w:val="004311F8"/>
    <w:rsid w:val="0043121F"/>
    <w:rsid w:val="00431233"/>
    <w:rsid w:val="00431240"/>
    <w:rsid w:val="00431244"/>
    <w:rsid w:val="0043128E"/>
    <w:rsid w:val="004312BF"/>
    <w:rsid w:val="004312C3"/>
    <w:rsid w:val="00431311"/>
    <w:rsid w:val="00431321"/>
    <w:rsid w:val="0043136C"/>
    <w:rsid w:val="00431383"/>
    <w:rsid w:val="004313A3"/>
    <w:rsid w:val="004313CF"/>
    <w:rsid w:val="004313D5"/>
    <w:rsid w:val="00431408"/>
    <w:rsid w:val="00431414"/>
    <w:rsid w:val="004314A8"/>
    <w:rsid w:val="00431536"/>
    <w:rsid w:val="00431571"/>
    <w:rsid w:val="0043160C"/>
    <w:rsid w:val="0043164A"/>
    <w:rsid w:val="0043166F"/>
    <w:rsid w:val="0043168D"/>
    <w:rsid w:val="004316AD"/>
    <w:rsid w:val="0043174B"/>
    <w:rsid w:val="00431761"/>
    <w:rsid w:val="004317AA"/>
    <w:rsid w:val="00431865"/>
    <w:rsid w:val="0043186C"/>
    <w:rsid w:val="004318C8"/>
    <w:rsid w:val="004318EC"/>
    <w:rsid w:val="0043190A"/>
    <w:rsid w:val="0043198D"/>
    <w:rsid w:val="004319FD"/>
    <w:rsid w:val="00431A7F"/>
    <w:rsid w:val="00431B28"/>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1"/>
    <w:rsid w:val="00431F6B"/>
    <w:rsid w:val="00431F8B"/>
    <w:rsid w:val="00431FAD"/>
    <w:rsid w:val="00432003"/>
    <w:rsid w:val="00432009"/>
    <w:rsid w:val="00432066"/>
    <w:rsid w:val="00432088"/>
    <w:rsid w:val="00432107"/>
    <w:rsid w:val="00432123"/>
    <w:rsid w:val="00432167"/>
    <w:rsid w:val="00432196"/>
    <w:rsid w:val="004321B2"/>
    <w:rsid w:val="004321CF"/>
    <w:rsid w:val="00432233"/>
    <w:rsid w:val="004322A8"/>
    <w:rsid w:val="004322B9"/>
    <w:rsid w:val="004322E5"/>
    <w:rsid w:val="00432316"/>
    <w:rsid w:val="00432343"/>
    <w:rsid w:val="00432344"/>
    <w:rsid w:val="004323AA"/>
    <w:rsid w:val="004323E4"/>
    <w:rsid w:val="00432451"/>
    <w:rsid w:val="004324D3"/>
    <w:rsid w:val="004324E4"/>
    <w:rsid w:val="004324FE"/>
    <w:rsid w:val="0043250F"/>
    <w:rsid w:val="00432541"/>
    <w:rsid w:val="00432569"/>
    <w:rsid w:val="00432595"/>
    <w:rsid w:val="004325AB"/>
    <w:rsid w:val="004325F5"/>
    <w:rsid w:val="00432621"/>
    <w:rsid w:val="0043269E"/>
    <w:rsid w:val="004326AB"/>
    <w:rsid w:val="004326CD"/>
    <w:rsid w:val="004326D2"/>
    <w:rsid w:val="0043271B"/>
    <w:rsid w:val="00432729"/>
    <w:rsid w:val="004327A7"/>
    <w:rsid w:val="004327C1"/>
    <w:rsid w:val="004327E1"/>
    <w:rsid w:val="00432837"/>
    <w:rsid w:val="004328CE"/>
    <w:rsid w:val="004328DC"/>
    <w:rsid w:val="004328E6"/>
    <w:rsid w:val="00432940"/>
    <w:rsid w:val="0043295D"/>
    <w:rsid w:val="0043296A"/>
    <w:rsid w:val="00432997"/>
    <w:rsid w:val="004329AA"/>
    <w:rsid w:val="004329C2"/>
    <w:rsid w:val="004329CB"/>
    <w:rsid w:val="004329D4"/>
    <w:rsid w:val="00432A13"/>
    <w:rsid w:val="00432AA3"/>
    <w:rsid w:val="00432AF0"/>
    <w:rsid w:val="00432B11"/>
    <w:rsid w:val="00432B12"/>
    <w:rsid w:val="00432B4E"/>
    <w:rsid w:val="00432B58"/>
    <w:rsid w:val="00432B66"/>
    <w:rsid w:val="00432BAC"/>
    <w:rsid w:val="00432BD1"/>
    <w:rsid w:val="00432BD5"/>
    <w:rsid w:val="00432BFB"/>
    <w:rsid w:val="00432C14"/>
    <w:rsid w:val="00432C18"/>
    <w:rsid w:val="00432C1B"/>
    <w:rsid w:val="00432C2B"/>
    <w:rsid w:val="00432D3D"/>
    <w:rsid w:val="00432D98"/>
    <w:rsid w:val="00432DB7"/>
    <w:rsid w:val="00432DC0"/>
    <w:rsid w:val="00432DE6"/>
    <w:rsid w:val="00432E2B"/>
    <w:rsid w:val="00432E31"/>
    <w:rsid w:val="00432E66"/>
    <w:rsid w:val="00432E7E"/>
    <w:rsid w:val="00432E93"/>
    <w:rsid w:val="00432FB0"/>
    <w:rsid w:val="00432FBB"/>
    <w:rsid w:val="00432FF0"/>
    <w:rsid w:val="00432FF5"/>
    <w:rsid w:val="00433049"/>
    <w:rsid w:val="0043304C"/>
    <w:rsid w:val="0043305B"/>
    <w:rsid w:val="00433067"/>
    <w:rsid w:val="004330C9"/>
    <w:rsid w:val="00433143"/>
    <w:rsid w:val="00433164"/>
    <w:rsid w:val="0043318D"/>
    <w:rsid w:val="004331A1"/>
    <w:rsid w:val="004331AE"/>
    <w:rsid w:val="004331C2"/>
    <w:rsid w:val="004331E2"/>
    <w:rsid w:val="0043324D"/>
    <w:rsid w:val="00433262"/>
    <w:rsid w:val="004332B1"/>
    <w:rsid w:val="004332E9"/>
    <w:rsid w:val="00433329"/>
    <w:rsid w:val="0043333E"/>
    <w:rsid w:val="004333CF"/>
    <w:rsid w:val="004333D8"/>
    <w:rsid w:val="004333EA"/>
    <w:rsid w:val="0043343A"/>
    <w:rsid w:val="00433441"/>
    <w:rsid w:val="0043344F"/>
    <w:rsid w:val="0043348F"/>
    <w:rsid w:val="004334A0"/>
    <w:rsid w:val="004334AE"/>
    <w:rsid w:val="004334B3"/>
    <w:rsid w:val="004334BF"/>
    <w:rsid w:val="004334CA"/>
    <w:rsid w:val="004334F3"/>
    <w:rsid w:val="00433529"/>
    <w:rsid w:val="00433542"/>
    <w:rsid w:val="004335B6"/>
    <w:rsid w:val="004335E3"/>
    <w:rsid w:val="004335EB"/>
    <w:rsid w:val="0043363B"/>
    <w:rsid w:val="00433643"/>
    <w:rsid w:val="0043366D"/>
    <w:rsid w:val="004336A0"/>
    <w:rsid w:val="004336C6"/>
    <w:rsid w:val="00433752"/>
    <w:rsid w:val="0043376A"/>
    <w:rsid w:val="004337CE"/>
    <w:rsid w:val="00433800"/>
    <w:rsid w:val="00433805"/>
    <w:rsid w:val="00433868"/>
    <w:rsid w:val="0043389F"/>
    <w:rsid w:val="004338D4"/>
    <w:rsid w:val="00433911"/>
    <w:rsid w:val="00433936"/>
    <w:rsid w:val="00433975"/>
    <w:rsid w:val="004339DC"/>
    <w:rsid w:val="004339E1"/>
    <w:rsid w:val="004339E4"/>
    <w:rsid w:val="004339FD"/>
    <w:rsid w:val="00433A1E"/>
    <w:rsid w:val="00433A21"/>
    <w:rsid w:val="00433A33"/>
    <w:rsid w:val="00433A74"/>
    <w:rsid w:val="00433ADF"/>
    <w:rsid w:val="00433B0B"/>
    <w:rsid w:val="00433B5D"/>
    <w:rsid w:val="00433B80"/>
    <w:rsid w:val="00433BB3"/>
    <w:rsid w:val="00433BB6"/>
    <w:rsid w:val="00433C2F"/>
    <w:rsid w:val="00433C40"/>
    <w:rsid w:val="00433C83"/>
    <w:rsid w:val="00433CC8"/>
    <w:rsid w:val="00433CD3"/>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35"/>
    <w:rsid w:val="0043418B"/>
    <w:rsid w:val="0043420E"/>
    <w:rsid w:val="0043426D"/>
    <w:rsid w:val="0043428C"/>
    <w:rsid w:val="004342A5"/>
    <w:rsid w:val="004342D3"/>
    <w:rsid w:val="00434300"/>
    <w:rsid w:val="0043432C"/>
    <w:rsid w:val="0043439D"/>
    <w:rsid w:val="004343A8"/>
    <w:rsid w:val="004343C3"/>
    <w:rsid w:val="0043441C"/>
    <w:rsid w:val="0043447F"/>
    <w:rsid w:val="00434494"/>
    <w:rsid w:val="0043449B"/>
    <w:rsid w:val="004344BA"/>
    <w:rsid w:val="004344CC"/>
    <w:rsid w:val="0043456D"/>
    <w:rsid w:val="00434572"/>
    <w:rsid w:val="004345A8"/>
    <w:rsid w:val="004345BA"/>
    <w:rsid w:val="0043461F"/>
    <w:rsid w:val="00434639"/>
    <w:rsid w:val="0043464F"/>
    <w:rsid w:val="0043469F"/>
    <w:rsid w:val="004346C0"/>
    <w:rsid w:val="00434788"/>
    <w:rsid w:val="004347C0"/>
    <w:rsid w:val="004347DA"/>
    <w:rsid w:val="004347DE"/>
    <w:rsid w:val="004347F8"/>
    <w:rsid w:val="0043483A"/>
    <w:rsid w:val="00434841"/>
    <w:rsid w:val="00434854"/>
    <w:rsid w:val="0043485D"/>
    <w:rsid w:val="00434861"/>
    <w:rsid w:val="00434874"/>
    <w:rsid w:val="00434884"/>
    <w:rsid w:val="0043490F"/>
    <w:rsid w:val="004349E3"/>
    <w:rsid w:val="00434A28"/>
    <w:rsid w:val="00434A3D"/>
    <w:rsid w:val="00434A85"/>
    <w:rsid w:val="00434AD7"/>
    <w:rsid w:val="00434B56"/>
    <w:rsid w:val="00434B5E"/>
    <w:rsid w:val="00434B60"/>
    <w:rsid w:val="00434B6B"/>
    <w:rsid w:val="00434BF5"/>
    <w:rsid w:val="00434C25"/>
    <w:rsid w:val="00434C34"/>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92"/>
    <w:rsid w:val="00434FB8"/>
    <w:rsid w:val="00434FD0"/>
    <w:rsid w:val="00434FF0"/>
    <w:rsid w:val="00435065"/>
    <w:rsid w:val="004350D5"/>
    <w:rsid w:val="00435140"/>
    <w:rsid w:val="00435143"/>
    <w:rsid w:val="004351A1"/>
    <w:rsid w:val="004351B4"/>
    <w:rsid w:val="004351D8"/>
    <w:rsid w:val="0043526C"/>
    <w:rsid w:val="00435276"/>
    <w:rsid w:val="00435298"/>
    <w:rsid w:val="004352F4"/>
    <w:rsid w:val="0043535A"/>
    <w:rsid w:val="00435376"/>
    <w:rsid w:val="0043539E"/>
    <w:rsid w:val="004353BD"/>
    <w:rsid w:val="004353F6"/>
    <w:rsid w:val="00435425"/>
    <w:rsid w:val="004354D7"/>
    <w:rsid w:val="0043550C"/>
    <w:rsid w:val="004355AB"/>
    <w:rsid w:val="004355F6"/>
    <w:rsid w:val="00435608"/>
    <w:rsid w:val="0043564E"/>
    <w:rsid w:val="00435677"/>
    <w:rsid w:val="00435718"/>
    <w:rsid w:val="00435723"/>
    <w:rsid w:val="0043574E"/>
    <w:rsid w:val="004357E2"/>
    <w:rsid w:val="00435861"/>
    <w:rsid w:val="00435873"/>
    <w:rsid w:val="004358B1"/>
    <w:rsid w:val="004358DE"/>
    <w:rsid w:val="004358E2"/>
    <w:rsid w:val="004358EF"/>
    <w:rsid w:val="004358F3"/>
    <w:rsid w:val="0043590D"/>
    <w:rsid w:val="00435914"/>
    <w:rsid w:val="00435916"/>
    <w:rsid w:val="00435941"/>
    <w:rsid w:val="00435A31"/>
    <w:rsid w:val="00435B0B"/>
    <w:rsid w:val="00435B63"/>
    <w:rsid w:val="00435B75"/>
    <w:rsid w:val="00435B78"/>
    <w:rsid w:val="00435B89"/>
    <w:rsid w:val="00435B9C"/>
    <w:rsid w:val="00435BAD"/>
    <w:rsid w:val="00435BB0"/>
    <w:rsid w:val="00435BC4"/>
    <w:rsid w:val="00435BF5"/>
    <w:rsid w:val="00435C47"/>
    <w:rsid w:val="00435C4C"/>
    <w:rsid w:val="00435C4F"/>
    <w:rsid w:val="00435C6D"/>
    <w:rsid w:val="00435CB0"/>
    <w:rsid w:val="00435CCE"/>
    <w:rsid w:val="00435D04"/>
    <w:rsid w:val="00435D1A"/>
    <w:rsid w:val="00435D4B"/>
    <w:rsid w:val="00435D7A"/>
    <w:rsid w:val="00435DD0"/>
    <w:rsid w:val="00435E21"/>
    <w:rsid w:val="00435E85"/>
    <w:rsid w:val="00435ECF"/>
    <w:rsid w:val="00435EE8"/>
    <w:rsid w:val="00435F12"/>
    <w:rsid w:val="00435F54"/>
    <w:rsid w:val="00435F6B"/>
    <w:rsid w:val="00435FDB"/>
    <w:rsid w:val="00435FDE"/>
    <w:rsid w:val="00436006"/>
    <w:rsid w:val="00436026"/>
    <w:rsid w:val="00436064"/>
    <w:rsid w:val="00436085"/>
    <w:rsid w:val="004360DB"/>
    <w:rsid w:val="0043611B"/>
    <w:rsid w:val="0043613A"/>
    <w:rsid w:val="00436162"/>
    <w:rsid w:val="00436189"/>
    <w:rsid w:val="00436210"/>
    <w:rsid w:val="00436219"/>
    <w:rsid w:val="00436267"/>
    <w:rsid w:val="004362CA"/>
    <w:rsid w:val="004362E3"/>
    <w:rsid w:val="004362E5"/>
    <w:rsid w:val="004362E8"/>
    <w:rsid w:val="004362F2"/>
    <w:rsid w:val="00436312"/>
    <w:rsid w:val="00436334"/>
    <w:rsid w:val="00436411"/>
    <w:rsid w:val="0043642D"/>
    <w:rsid w:val="004364B7"/>
    <w:rsid w:val="00436547"/>
    <w:rsid w:val="0043656C"/>
    <w:rsid w:val="00436596"/>
    <w:rsid w:val="00436656"/>
    <w:rsid w:val="00436673"/>
    <w:rsid w:val="0043668C"/>
    <w:rsid w:val="004366A0"/>
    <w:rsid w:val="004366BF"/>
    <w:rsid w:val="004366E9"/>
    <w:rsid w:val="004366F9"/>
    <w:rsid w:val="0043672A"/>
    <w:rsid w:val="0043673A"/>
    <w:rsid w:val="004367D9"/>
    <w:rsid w:val="004367E9"/>
    <w:rsid w:val="00436826"/>
    <w:rsid w:val="00436829"/>
    <w:rsid w:val="004368F8"/>
    <w:rsid w:val="004368FC"/>
    <w:rsid w:val="0043699B"/>
    <w:rsid w:val="004369AB"/>
    <w:rsid w:val="004369AC"/>
    <w:rsid w:val="004369EE"/>
    <w:rsid w:val="004369EF"/>
    <w:rsid w:val="00436A0A"/>
    <w:rsid w:val="00436A1B"/>
    <w:rsid w:val="00436A1F"/>
    <w:rsid w:val="00436A67"/>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CCC"/>
    <w:rsid w:val="00436D99"/>
    <w:rsid w:val="00436E3D"/>
    <w:rsid w:val="00436E68"/>
    <w:rsid w:val="00436E9E"/>
    <w:rsid w:val="00436EA3"/>
    <w:rsid w:val="00436EC7"/>
    <w:rsid w:val="00436EDC"/>
    <w:rsid w:val="00436FD5"/>
    <w:rsid w:val="00437010"/>
    <w:rsid w:val="0043701E"/>
    <w:rsid w:val="00437042"/>
    <w:rsid w:val="00437043"/>
    <w:rsid w:val="004370A6"/>
    <w:rsid w:val="004370CA"/>
    <w:rsid w:val="004370FE"/>
    <w:rsid w:val="004371AA"/>
    <w:rsid w:val="0043720F"/>
    <w:rsid w:val="0043721F"/>
    <w:rsid w:val="0043727B"/>
    <w:rsid w:val="0043728C"/>
    <w:rsid w:val="004372DC"/>
    <w:rsid w:val="00437396"/>
    <w:rsid w:val="004373DF"/>
    <w:rsid w:val="00437455"/>
    <w:rsid w:val="0043747B"/>
    <w:rsid w:val="00437481"/>
    <w:rsid w:val="004374F5"/>
    <w:rsid w:val="00437515"/>
    <w:rsid w:val="00437562"/>
    <w:rsid w:val="00437570"/>
    <w:rsid w:val="0043757E"/>
    <w:rsid w:val="004375A1"/>
    <w:rsid w:val="004375D9"/>
    <w:rsid w:val="004375DE"/>
    <w:rsid w:val="004375E4"/>
    <w:rsid w:val="00437611"/>
    <w:rsid w:val="004376A9"/>
    <w:rsid w:val="004376CB"/>
    <w:rsid w:val="004376D9"/>
    <w:rsid w:val="0043774B"/>
    <w:rsid w:val="00437791"/>
    <w:rsid w:val="004377A5"/>
    <w:rsid w:val="004377AA"/>
    <w:rsid w:val="004377FA"/>
    <w:rsid w:val="00437805"/>
    <w:rsid w:val="0043784B"/>
    <w:rsid w:val="00437879"/>
    <w:rsid w:val="00437889"/>
    <w:rsid w:val="004378D9"/>
    <w:rsid w:val="0043795A"/>
    <w:rsid w:val="00437966"/>
    <w:rsid w:val="004379DA"/>
    <w:rsid w:val="004379F6"/>
    <w:rsid w:val="00437A2E"/>
    <w:rsid w:val="00437A58"/>
    <w:rsid w:val="00437AF6"/>
    <w:rsid w:val="00437B09"/>
    <w:rsid w:val="00437B2B"/>
    <w:rsid w:val="00437BA0"/>
    <w:rsid w:val="00437BDB"/>
    <w:rsid w:val="00437C13"/>
    <w:rsid w:val="00437C50"/>
    <w:rsid w:val="00437C7A"/>
    <w:rsid w:val="00437CAE"/>
    <w:rsid w:val="00437CFB"/>
    <w:rsid w:val="00437D49"/>
    <w:rsid w:val="00437D51"/>
    <w:rsid w:val="00437D69"/>
    <w:rsid w:val="00437DCE"/>
    <w:rsid w:val="00437DD5"/>
    <w:rsid w:val="00437DD7"/>
    <w:rsid w:val="00437E08"/>
    <w:rsid w:val="00437F0D"/>
    <w:rsid w:val="00437F12"/>
    <w:rsid w:val="00437F4F"/>
    <w:rsid w:val="00437F6D"/>
    <w:rsid w:val="00437F6E"/>
    <w:rsid w:val="00437FC9"/>
    <w:rsid w:val="00440086"/>
    <w:rsid w:val="004400AB"/>
    <w:rsid w:val="004400B5"/>
    <w:rsid w:val="004400F8"/>
    <w:rsid w:val="00440107"/>
    <w:rsid w:val="0044024E"/>
    <w:rsid w:val="0044030D"/>
    <w:rsid w:val="0044035F"/>
    <w:rsid w:val="0044037B"/>
    <w:rsid w:val="0044039F"/>
    <w:rsid w:val="00440401"/>
    <w:rsid w:val="00440458"/>
    <w:rsid w:val="004404E7"/>
    <w:rsid w:val="0044054C"/>
    <w:rsid w:val="00440555"/>
    <w:rsid w:val="004405C1"/>
    <w:rsid w:val="004405E4"/>
    <w:rsid w:val="0044060B"/>
    <w:rsid w:val="0044068B"/>
    <w:rsid w:val="004406A4"/>
    <w:rsid w:val="004406B7"/>
    <w:rsid w:val="00440715"/>
    <w:rsid w:val="0044075E"/>
    <w:rsid w:val="00440789"/>
    <w:rsid w:val="0044078C"/>
    <w:rsid w:val="004407F6"/>
    <w:rsid w:val="00440833"/>
    <w:rsid w:val="00440857"/>
    <w:rsid w:val="0044090E"/>
    <w:rsid w:val="00440917"/>
    <w:rsid w:val="004409B7"/>
    <w:rsid w:val="00440A3C"/>
    <w:rsid w:val="00440A45"/>
    <w:rsid w:val="00440A71"/>
    <w:rsid w:val="00440A78"/>
    <w:rsid w:val="00440A7B"/>
    <w:rsid w:val="00440ADE"/>
    <w:rsid w:val="00440AEB"/>
    <w:rsid w:val="00440B65"/>
    <w:rsid w:val="00440B87"/>
    <w:rsid w:val="00440BBF"/>
    <w:rsid w:val="00440BE0"/>
    <w:rsid w:val="00440C1D"/>
    <w:rsid w:val="00440D1E"/>
    <w:rsid w:val="00440D2D"/>
    <w:rsid w:val="00440D52"/>
    <w:rsid w:val="00440D56"/>
    <w:rsid w:val="00440E32"/>
    <w:rsid w:val="00440E83"/>
    <w:rsid w:val="00440EA1"/>
    <w:rsid w:val="00440EE6"/>
    <w:rsid w:val="00440F0A"/>
    <w:rsid w:val="00440F3E"/>
    <w:rsid w:val="00440F4E"/>
    <w:rsid w:val="00440F67"/>
    <w:rsid w:val="00440FD7"/>
    <w:rsid w:val="00440FEC"/>
    <w:rsid w:val="00440FEE"/>
    <w:rsid w:val="00440FF9"/>
    <w:rsid w:val="0044106F"/>
    <w:rsid w:val="004410B1"/>
    <w:rsid w:val="00441109"/>
    <w:rsid w:val="00441159"/>
    <w:rsid w:val="0044116F"/>
    <w:rsid w:val="00441193"/>
    <w:rsid w:val="00441198"/>
    <w:rsid w:val="004411E2"/>
    <w:rsid w:val="00441225"/>
    <w:rsid w:val="00441231"/>
    <w:rsid w:val="00441233"/>
    <w:rsid w:val="00441244"/>
    <w:rsid w:val="00441255"/>
    <w:rsid w:val="0044125D"/>
    <w:rsid w:val="004412A8"/>
    <w:rsid w:val="004412B5"/>
    <w:rsid w:val="004412C9"/>
    <w:rsid w:val="00441331"/>
    <w:rsid w:val="004413D7"/>
    <w:rsid w:val="004413E7"/>
    <w:rsid w:val="0044143A"/>
    <w:rsid w:val="00441454"/>
    <w:rsid w:val="00441482"/>
    <w:rsid w:val="0044152E"/>
    <w:rsid w:val="00441537"/>
    <w:rsid w:val="004415CA"/>
    <w:rsid w:val="004415CB"/>
    <w:rsid w:val="0044163D"/>
    <w:rsid w:val="0044167A"/>
    <w:rsid w:val="0044169F"/>
    <w:rsid w:val="004416C6"/>
    <w:rsid w:val="00441753"/>
    <w:rsid w:val="004417AD"/>
    <w:rsid w:val="00441819"/>
    <w:rsid w:val="00441854"/>
    <w:rsid w:val="00441885"/>
    <w:rsid w:val="004418D3"/>
    <w:rsid w:val="004418E6"/>
    <w:rsid w:val="00441974"/>
    <w:rsid w:val="004419CD"/>
    <w:rsid w:val="004419F7"/>
    <w:rsid w:val="00441A0C"/>
    <w:rsid w:val="00441A1E"/>
    <w:rsid w:val="00441A33"/>
    <w:rsid w:val="00441A50"/>
    <w:rsid w:val="00441A52"/>
    <w:rsid w:val="00441A63"/>
    <w:rsid w:val="00441A80"/>
    <w:rsid w:val="00441AA3"/>
    <w:rsid w:val="00441AFA"/>
    <w:rsid w:val="00441B0D"/>
    <w:rsid w:val="00441B64"/>
    <w:rsid w:val="00441B7D"/>
    <w:rsid w:val="00441B8D"/>
    <w:rsid w:val="00441BF8"/>
    <w:rsid w:val="00441C25"/>
    <w:rsid w:val="00441CA8"/>
    <w:rsid w:val="00441CE8"/>
    <w:rsid w:val="00441D15"/>
    <w:rsid w:val="00441D36"/>
    <w:rsid w:val="00441D5B"/>
    <w:rsid w:val="00441D9D"/>
    <w:rsid w:val="00441DA8"/>
    <w:rsid w:val="00441DB0"/>
    <w:rsid w:val="00441DFA"/>
    <w:rsid w:val="00441E03"/>
    <w:rsid w:val="00441E13"/>
    <w:rsid w:val="00441E5B"/>
    <w:rsid w:val="00441E5D"/>
    <w:rsid w:val="00441E9C"/>
    <w:rsid w:val="00441EAF"/>
    <w:rsid w:val="00441ED2"/>
    <w:rsid w:val="00441EEA"/>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4A"/>
    <w:rsid w:val="0044236D"/>
    <w:rsid w:val="004423D0"/>
    <w:rsid w:val="004423D4"/>
    <w:rsid w:val="004423DE"/>
    <w:rsid w:val="004423EA"/>
    <w:rsid w:val="004423EE"/>
    <w:rsid w:val="00442400"/>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2C"/>
    <w:rsid w:val="00442B70"/>
    <w:rsid w:val="00442B86"/>
    <w:rsid w:val="00442BD0"/>
    <w:rsid w:val="00442C23"/>
    <w:rsid w:val="00442C3F"/>
    <w:rsid w:val="00442C64"/>
    <w:rsid w:val="00442C9C"/>
    <w:rsid w:val="00442CE5"/>
    <w:rsid w:val="00442D4F"/>
    <w:rsid w:val="00442D69"/>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57"/>
    <w:rsid w:val="00443069"/>
    <w:rsid w:val="004430B0"/>
    <w:rsid w:val="004430CB"/>
    <w:rsid w:val="004430CF"/>
    <w:rsid w:val="004430D2"/>
    <w:rsid w:val="004430E7"/>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72"/>
    <w:rsid w:val="004434AD"/>
    <w:rsid w:val="004434E3"/>
    <w:rsid w:val="00443582"/>
    <w:rsid w:val="004435D6"/>
    <w:rsid w:val="0044365A"/>
    <w:rsid w:val="00443666"/>
    <w:rsid w:val="00443680"/>
    <w:rsid w:val="004436DA"/>
    <w:rsid w:val="004436E3"/>
    <w:rsid w:val="0044375A"/>
    <w:rsid w:val="0044375F"/>
    <w:rsid w:val="00443792"/>
    <w:rsid w:val="004437A2"/>
    <w:rsid w:val="004437E5"/>
    <w:rsid w:val="004437E6"/>
    <w:rsid w:val="004437F6"/>
    <w:rsid w:val="0044381E"/>
    <w:rsid w:val="00443839"/>
    <w:rsid w:val="00443850"/>
    <w:rsid w:val="0044388A"/>
    <w:rsid w:val="004438A8"/>
    <w:rsid w:val="004438B0"/>
    <w:rsid w:val="00443975"/>
    <w:rsid w:val="0044398E"/>
    <w:rsid w:val="004439B4"/>
    <w:rsid w:val="00443A1B"/>
    <w:rsid w:val="00443A24"/>
    <w:rsid w:val="00443AA5"/>
    <w:rsid w:val="00443B00"/>
    <w:rsid w:val="00443B54"/>
    <w:rsid w:val="00443B65"/>
    <w:rsid w:val="00443B90"/>
    <w:rsid w:val="00443BAD"/>
    <w:rsid w:val="00443C04"/>
    <w:rsid w:val="00443C6F"/>
    <w:rsid w:val="00443C8A"/>
    <w:rsid w:val="00443CA0"/>
    <w:rsid w:val="00443CE5"/>
    <w:rsid w:val="00443D5D"/>
    <w:rsid w:val="00443DBA"/>
    <w:rsid w:val="00443DC8"/>
    <w:rsid w:val="00443E39"/>
    <w:rsid w:val="00443E51"/>
    <w:rsid w:val="00443EB5"/>
    <w:rsid w:val="00443F3B"/>
    <w:rsid w:val="00443FC1"/>
    <w:rsid w:val="00443FCE"/>
    <w:rsid w:val="00443FDA"/>
    <w:rsid w:val="00444008"/>
    <w:rsid w:val="0044405C"/>
    <w:rsid w:val="004440C7"/>
    <w:rsid w:val="00444131"/>
    <w:rsid w:val="00444145"/>
    <w:rsid w:val="0044417F"/>
    <w:rsid w:val="004441B7"/>
    <w:rsid w:val="004442BA"/>
    <w:rsid w:val="00444315"/>
    <w:rsid w:val="00444343"/>
    <w:rsid w:val="00444364"/>
    <w:rsid w:val="0044438E"/>
    <w:rsid w:val="004443AD"/>
    <w:rsid w:val="004443B3"/>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6DA"/>
    <w:rsid w:val="004446EA"/>
    <w:rsid w:val="00444758"/>
    <w:rsid w:val="0044475E"/>
    <w:rsid w:val="0044476C"/>
    <w:rsid w:val="00444777"/>
    <w:rsid w:val="00444778"/>
    <w:rsid w:val="0044479C"/>
    <w:rsid w:val="004447E3"/>
    <w:rsid w:val="004447F6"/>
    <w:rsid w:val="0044481D"/>
    <w:rsid w:val="0044482F"/>
    <w:rsid w:val="00444868"/>
    <w:rsid w:val="00444869"/>
    <w:rsid w:val="0044487B"/>
    <w:rsid w:val="004448E3"/>
    <w:rsid w:val="00444941"/>
    <w:rsid w:val="00444972"/>
    <w:rsid w:val="004449ED"/>
    <w:rsid w:val="00444A2C"/>
    <w:rsid w:val="00444A40"/>
    <w:rsid w:val="00444A88"/>
    <w:rsid w:val="00444AB2"/>
    <w:rsid w:val="00444B12"/>
    <w:rsid w:val="00444B3A"/>
    <w:rsid w:val="00444B47"/>
    <w:rsid w:val="00444B80"/>
    <w:rsid w:val="00444B8F"/>
    <w:rsid w:val="00444BC8"/>
    <w:rsid w:val="00444BF2"/>
    <w:rsid w:val="00444D02"/>
    <w:rsid w:val="00444D3E"/>
    <w:rsid w:val="00444D52"/>
    <w:rsid w:val="00444D6F"/>
    <w:rsid w:val="00444DF3"/>
    <w:rsid w:val="00444E07"/>
    <w:rsid w:val="00444E1E"/>
    <w:rsid w:val="00444E34"/>
    <w:rsid w:val="00444E35"/>
    <w:rsid w:val="00444E6A"/>
    <w:rsid w:val="00444E75"/>
    <w:rsid w:val="00444E7A"/>
    <w:rsid w:val="00444E7D"/>
    <w:rsid w:val="00444ECB"/>
    <w:rsid w:val="00444EE2"/>
    <w:rsid w:val="00444F32"/>
    <w:rsid w:val="00444F37"/>
    <w:rsid w:val="00444F3B"/>
    <w:rsid w:val="00444F5B"/>
    <w:rsid w:val="00444F99"/>
    <w:rsid w:val="00444FB1"/>
    <w:rsid w:val="00444FC6"/>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29D"/>
    <w:rsid w:val="00445337"/>
    <w:rsid w:val="004453A0"/>
    <w:rsid w:val="004453D2"/>
    <w:rsid w:val="00445423"/>
    <w:rsid w:val="00445444"/>
    <w:rsid w:val="0044544E"/>
    <w:rsid w:val="0044546F"/>
    <w:rsid w:val="00445481"/>
    <w:rsid w:val="00445496"/>
    <w:rsid w:val="004454C8"/>
    <w:rsid w:val="004454D2"/>
    <w:rsid w:val="004454D5"/>
    <w:rsid w:val="00445507"/>
    <w:rsid w:val="00445530"/>
    <w:rsid w:val="00445557"/>
    <w:rsid w:val="0044559A"/>
    <w:rsid w:val="004455F2"/>
    <w:rsid w:val="0044560D"/>
    <w:rsid w:val="00445610"/>
    <w:rsid w:val="00445623"/>
    <w:rsid w:val="00445679"/>
    <w:rsid w:val="0044573F"/>
    <w:rsid w:val="00445849"/>
    <w:rsid w:val="00445852"/>
    <w:rsid w:val="004458A2"/>
    <w:rsid w:val="004458A3"/>
    <w:rsid w:val="004458A9"/>
    <w:rsid w:val="004458B7"/>
    <w:rsid w:val="0044598C"/>
    <w:rsid w:val="00445990"/>
    <w:rsid w:val="004459B1"/>
    <w:rsid w:val="004459CE"/>
    <w:rsid w:val="00445A4A"/>
    <w:rsid w:val="00445A8C"/>
    <w:rsid w:val="00445A9B"/>
    <w:rsid w:val="00445B33"/>
    <w:rsid w:val="00445B68"/>
    <w:rsid w:val="00445B90"/>
    <w:rsid w:val="00445BA1"/>
    <w:rsid w:val="00445BBE"/>
    <w:rsid w:val="00445C78"/>
    <w:rsid w:val="00445CB9"/>
    <w:rsid w:val="00445D39"/>
    <w:rsid w:val="00445D4D"/>
    <w:rsid w:val="00445D76"/>
    <w:rsid w:val="00445DCD"/>
    <w:rsid w:val="00445E79"/>
    <w:rsid w:val="00445EAF"/>
    <w:rsid w:val="00445EB4"/>
    <w:rsid w:val="00445EFF"/>
    <w:rsid w:val="00445F03"/>
    <w:rsid w:val="00445F21"/>
    <w:rsid w:val="00445F8F"/>
    <w:rsid w:val="00445FBF"/>
    <w:rsid w:val="00445FC7"/>
    <w:rsid w:val="00445FCF"/>
    <w:rsid w:val="00445FFB"/>
    <w:rsid w:val="00446079"/>
    <w:rsid w:val="0044609C"/>
    <w:rsid w:val="004460D3"/>
    <w:rsid w:val="00446129"/>
    <w:rsid w:val="004461DB"/>
    <w:rsid w:val="004461EF"/>
    <w:rsid w:val="004462C5"/>
    <w:rsid w:val="004462DD"/>
    <w:rsid w:val="0044631F"/>
    <w:rsid w:val="00446379"/>
    <w:rsid w:val="004463A7"/>
    <w:rsid w:val="0044640A"/>
    <w:rsid w:val="00446456"/>
    <w:rsid w:val="0044649C"/>
    <w:rsid w:val="004464C7"/>
    <w:rsid w:val="004464DD"/>
    <w:rsid w:val="00446534"/>
    <w:rsid w:val="0044653A"/>
    <w:rsid w:val="004465A3"/>
    <w:rsid w:val="00446603"/>
    <w:rsid w:val="00446615"/>
    <w:rsid w:val="0044662B"/>
    <w:rsid w:val="0044667D"/>
    <w:rsid w:val="00446681"/>
    <w:rsid w:val="0044668C"/>
    <w:rsid w:val="004466D0"/>
    <w:rsid w:val="004466E9"/>
    <w:rsid w:val="004466FC"/>
    <w:rsid w:val="00446713"/>
    <w:rsid w:val="0044674A"/>
    <w:rsid w:val="00446763"/>
    <w:rsid w:val="004467C0"/>
    <w:rsid w:val="0044685B"/>
    <w:rsid w:val="00446868"/>
    <w:rsid w:val="00446883"/>
    <w:rsid w:val="00446898"/>
    <w:rsid w:val="004468BB"/>
    <w:rsid w:val="0044692A"/>
    <w:rsid w:val="00446962"/>
    <w:rsid w:val="0044697F"/>
    <w:rsid w:val="0044699C"/>
    <w:rsid w:val="00446A2A"/>
    <w:rsid w:val="00446A6D"/>
    <w:rsid w:val="00446A76"/>
    <w:rsid w:val="00446AA4"/>
    <w:rsid w:val="00446AC6"/>
    <w:rsid w:val="00446BBC"/>
    <w:rsid w:val="00446BD5"/>
    <w:rsid w:val="00446BF2"/>
    <w:rsid w:val="00446BFC"/>
    <w:rsid w:val="00446C00"/>
    <w:rsid w:val="00446C10"/>
    <w:rsid w:val="00446C33"/>
    <w:rsid w:val="00446C5D"/>
    <w:rsid w:val="00446CDA"/>
    <w:rsid w:val="00446D16"/>
    <w:rsid w:val="00446DF8"/>
    <w:rsid w:val="00446E0C"/>
    <w:rsid w:val="00446E3A"/>
    <w:rsid w:val="00446E83"/>
    <w:rsid w:val="00446E91"/>
    <w:rsid w:val="00446EA6"/>
    <w:rsid w:val="00446EB1"/>
    <w:rsid w:val="00446ED6"/>
    <w:rsid w:val="00446EEC"/>
    <w:rsid w:val="00446EF1"/>
    <w:rsid w:val="00446EF2"/>
    <w:rsid w:val="00446F83"/>
    <w:rsid w:val="00446F92"/>
    <w:rsid w:val="00446F9B"/>
    <w:rsid w:val="00446FB9"/>
    <w:rsid w:val="00446FCF"/>
    <w:rsid w:val="0044701D"/>
    <w:rsid w:val="00447051"/>
    <w:rsid w:val="004470EF"/>
    <w:rsid w:val="0044712A"/>
    <w:rsid w:val="004471A2"/>
    <w:rsid w:val="004471AE"/>
    <w:rsid w:val="004471FA"/>
    <w:rsid w:val="004472BF"/>
    <w:rsid w:val="004472C7"/>
    <w:rsid w:val="0044736D"/>
    <w:rsid w:val="004473B2"/>
    <w:rsid w:val="004473FB"/>
    <w:rsid w:val="00447407"/>
    <w:rsid w:val="00447422"/>
    <w:rsid w:val="00447444"/>
    <w:rsid w:val="00447486"/>
    <w:rsid w:val="0044748B"/>
    <w:rsid w:val="0044748E"/>
    <w:rsid w:val="004474E1"/>
    <w:rsid w:val="00447517"/>
    <w:rsid w:val="0044751E"/>
    <w:rsid w:val="00447524"/>
    <w:rsid w:val="00447527"/>
    <w:rsid w:val="00447604"/>
    <w:rsid w:val="0044760A"/>
    <w:rsid w:val="0044760E"/>
    <w:rsid w:val="00447617"/>
    <w:rsid w:val="00447643"/>
    <w:rsid w:val="0044769F"/>
    <w:rsid w:val="004476AE"/>
    <w:rsid w:val="00447776"/>
    <w:rsid w:val="004477BA"/>
    <w:rsid w:val="004477FE"/>
    <w:rsid w:val="00447875"/>
    <w:rsid w:val="004478D3"/>
    <w:rsid w:val="00447960"/>
    <w:rsid w:val="00447962"/>
    <w:rsid w:val="004479CE"/>
    <w:rsid w:val="00447A18"/>
    <w:rsid w:val="00447A60"/>
    <w:rsid w:val="00447AC2"/>
    <w:rsid w:val="00447AEB"/>
    <w:rsid w:val="00447AF1"/>
    <w:rsid w:val="00447B14"/>
    <w:rsid w:val="00447B28"/>
    <w:rsid w:val="00447B52"/>
    <w:rsid w:val="00447B55"/>
    <w:rsid w:val="00447B87"/>
    <w:rsid w:val="00447BEF"/>
    <w:rsid w:val="00447BFB"/>
    <w:rsid w:val="00447BFE"/>
    <w:rsid w:val="00447C77"/>
    <w:rsid w:val="00447D82"/>
    <w:rsid w:val="00447D93"/>
    <w:rsid w:val="00447DC1"/>
    <w:rsid w:val="00447E45"/>
    <w:rsid w:val="00447E8B"/>
    <w:rsid w:val="00447ECA"/>
    <w:rsid w:val="00447F12"/>
    <w:rsid w:val="00447F23"/>
    <w:rsid w:val="00447F26"/>
    <w:rsid w:val="00447F5E"/>
    <w:rsid w:val="00447FCC"/>
    <w:rsid w:val="0045001D"/>
    <w:rsid w:val="00450034"/>
    <w:rsid w:val="00450036"/>
    <w:rsid w:val="0045004A"/>
    <w:rsid w:val="00450050"/>
    <w:rsid w:val="00450051"/>
    <w:rsid w:val="0045006D"/>
    <w:rsid w:val="004500BC"/>
    <w:rsid w:val="0045014F"/>
    <w:rsid w:val="00450154"/>
    <w:rsid w:val="0045016A"/>
    <w:rsid w:val="00450172"/>
    <w:rsid w:val="004501B0"/>
    <w:rsid w:val="004501B6"/>
    <w:rsid w:val="004501C4"/>
    <w:rsid w:val="0045024B"/>
    <w:rsid w:val="004502C8"/>
    <w:rsid w:val="004502FD"/>
    <w:rsid w:val="00450365"/>
    <w:rsid w:val="0045038A"/>
    <w:rsid w:val="004503A9"/>
    <w:rsid w:val="004503B3"/>
    <w:rsid w:val="004503CF"/>
    <w:rsid w:val="004503E9"/>
    <w:rsid w:val="00450409"/>
    <w:rsid w:val="00450464"/>
    <w:rsid w:val="004504C3"/>
    <w:rsid w:val="004504C8"/>
    <w:rsid w:val="0045051C"/>
    <w:rsid w:val="00450562"/>
    <w:rsid w:val="0045056A"/>
    <w:rsid w:val="00450594"/>
    <w:rsid w:val="004505A7"/>
    <w:rsid w:val="00450606"/>
    <w:rsid w:val="00450616"/>
    <w:rsid w:val="0045061A"/>
    <w:rsid w:val="0045062B"/>
    <w:rsid w:val="00450692"/>
    <w:rsid w:val="004506A5"/>
    <w:rsid w:val="004506B6"/>
    <w:rsid w:val="004506D0"/>
    <w:rsid w:val="0045073E"/>
    <w:rsid w:val="004507EA"/>
    <w:rsid w:val="004508A1"/>
    <w:rsid w:val="004508DE"/>
    <w:rsid w:val="00450907"/>
    <w:rsid w:val="00450909"/>
    <w:rsid w:val="00450927"/>
    <w:rsid w:val="0045092A"/>
    <w:rsid w:val="00450987"/>
    <w:rsid w:val="0045098F"/>
    <w:rsid w:val="004509A9"/>
    <w:rsid w:val="004509BE"/>
    <w:rsid w:val="004509FD"/>
    <w:rsid w:val="004509FE"/>
    <w:rsid w:val="00450A3F"/>
    <w:rsid w:val="00450A4F"/>
    <w:rsid w:val="00450A6D"/>
    <w:rsid w:val="00450AFB"/>
    <w:rsid w:val="00450B17"/>
    <w:rsid w:val="00450B30"/>
    <w:rsid w:val="00450B51"/>
    <w:rsid w:val="00450B69"/>
    <w:rsid w:val="00450BB6"/>
    <w:rsid w:val="00450C29"/>
    <w:rsid w:val="00450C31"/>
    <w:rsid w:val="00450CCB"/>
    <w:rsid w:val="00450CD8"/>
    <w:rsid w:val="00450CF5"/>
    <w:rsid w:val="00450D2A"/>
    <w:rsid w:val="00450D3A"/>
    <w:rsid w:val="00450D60"/>
    <w:rsid w:val="00450D7E"/>
    <w:rsid w:val="00450DCD"/>
    <w:rsid w:val="00450DE5"/>
    <w:rsid w:val="00450E17"/>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B6"/>
    <w:rsid w:val="004510C7"/>
    <w:rsid w:val="004510CD"/>
    <w:rsid w:val="004510D3"/>
    <w:rsid w:val="004510D8"/>
    <w:rsid w:val="0045110A"/>
    <w:rsid w:val="0045112B"/>
    <w:rsid w:val="0045115B"/>
    <w:rsid w:val="0045116E"/>
    <w:rsid w:val="00451174"/>
    <w:rsid w:val="004511AA"/>
    <w:rsid w:val="004511C0"/>
    <w:rsid w:val="004511DB"/>
    <w:rsid w:val="00451222"/>
    <w:rsid w:val="00451229"/>
    <w:rsid w:val="00451269"/>
    <w:rsid w:val="0045126E"/>
    <w:rsid w:val="00451276"/>
    <w:rsid w:val="004512BC"/>
    <w:rsid w:val="004512D7"/>
    <w:rsid w:val="00451336"/>
    <w:rsid w:val="00451343"/>
    <w:rsid w:val="0045135A"/>
    <w:rsid w:val="00451396"/>
    <w:rsid w:val="0045143B"/>
    <w:rsid w:val="00451454"/>
    <w:rsid w:val="0045148E"/>
    <w:rsid w:val="00451527"/>
    <w:rsid w:val="0045155B"/>
    <w:rsid w:val="00451579"/>
    <w:rsid w:val="004515CF"/>
    <w:rsid w:val="00451670"/>
    <w:rsid w:val="00451674"/>
    <w:rsid w:val="004516DA"/>
    <w:rsid w:val="004516E3"/>
    <w:rsid w:val="004516FC"/>
    <w:rsid w:val="0045173A"/>
    <w:rsid w:val="00451779"/>
    <w:rsid w:val="0045177E"/>
    <w:rsid w:val="00451786"/>
    <w:rsid w:val="00451793"/>
    <w:rsid w:val="004517A1"/>
    <w:rsid w:val="004517B5"/>
    <w:rsid w:val="004517F5"/>
    <w:rsid w:val="004517FA"/>
    <w:rsid w:val="00451826"/>
    <w:rsid w:val="00451841"/>
    <w:rsid w:val="00451865"/>
    <w:rsid w:val="00451870"/>
    <w:rsid w:val="004518A4"/>
    <w:rsid w:val="004518EB"/>
    <w:rsid w:val="0045191A"/>
    <w:rsid w:val="0045191F"/>
    <w:rsid w:val="00451922"/>
    <w:rsid w:val="0045194C"/>
    <w:rsid w:val="00451971"/>
    <w:rsid w:val="00451A12"/>
    <w:rsid w:val="00451A37"/>
    <w:rsid w:val="00451A4A"/>
    <w:rsid w:val="00451A8F"/>
    <w:rsid w:val="00451A93"/>
    <w:rsid w:val="00451AE8"/>
    <w:rsid w:val="00451B26"/>
    <w:rsid w:val="00451B38"/>
    <w:rsid w:val="00451B5A"/>
    <w:rsid w:val="00451B61"/>
    <w:rsid w:val="00451B63"/>
    <w:rsid w:val="00451BAC"/>
    <w:rsid w:val="00451BF1"/>
    <w:rsid w:val="00451C4B"/>
    <w:rsid w:val="00451C6F"/>
    <w:rsid w:val="00451C77"/>
    <w:rsid w:val="00451D0D"/>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48"/>
    <w:rsid w:val="0045225C"/>
    <w:rsid w:val="0045226C"/>
    <w:rsid w:val="0045227E"/>
    <w:rsid w:val="004522DA"/>
    <w:rsid w:val="00452338"/>
    <w:rsid w:val="00452344"/>
    <w:rsid w:val="004523BD"/>
    <w:rsid w:val="0045240A"/>
    <w:rsid w:val="0045242D"/>
    <w:rsid w:val="00452447"/>
    <w:rsid w:val="004524AD"/>
    <w:rsid w:val="004524C1"/>
    <w:rsid w:val="004524D3"/>
    <w:rsid w:val="004524E9"/>
    <w:rsid w:val="00452527"/>
    <w:rsid w:val="00452567"/>
    <w:rsid w:val="00452590"/>
    <w:rsid w:val="00452603"/>
    <w:rsid w:val="00452613"/>
    <w:rsid w:val="00452620"/>
    <w:rsid w:val="00452631"/>
    <w:rsid w:val="0045266C"/>
    <w:rsid w:val="00452674"/>
    <w:rsid w:val="004526DA"/>
    <w:rsid w:val="0045272B"/>
    <w:rsid w:val="00452730"/>
    <w:rsid w:val="0045273B"/>
    <w:rsid w:val="0045274D"/>
    <w:rsid w:val="00452797"/>
    <w:rsid w:val="004527F8"/>
    <w:rsid w:val="00452859"/>
    <w:rsid w:val="00452861"/>
    <w:rsid w:val="004528AF"/>
    <w:rsid w:val="004528C3"/>
    <w:rsid w:val="00452908"/>
    <w:rsid w:val="00452944"/>
    <w:rsid w:val="0045294A"/>
    <w:rsid w:val="004529CD"/>
    <w:rsid w:val="00452A35"/>
    <w:rsid w:val="00452B1B"/>
    <w:rsid w:val="00452B48"/>
    <w:rsid w:val="00452B66"/>
    <w:rsid w:val="00452B73"/>
    <w:rsid w:val="00452BB5"/>
    <w:rsid w:val="00452BD3"/>
    <w:rsid w:val="00452BED"/>
    <w:rsid w:val="00452C0F"/>
    <w:rsid w:val="00452C58"/>
    <w:rsid w:val="00452C62"/>
    <w:rsid w:val="00452C6A"/>
    <w:rsid w:val="00452D2A"/>
    <w:rsid w:val="00452D4A"/>
    <w:rsid w:val="00452D99"/>
    <w:rsid w:val="00452DFC"/>
    <w:rsid w:val="00452E57"/>
    <w:rsid w:val="00452E77"/>
    <w:rsid w:val="00452E9A"/>
    <w:rsid w:val="00452EF7"/>
    <w:rsid w:val="00452F31"/>
    <w:rsid w:val="00452F43"/>
    <w:rsid w:val="00452FF7"/>
    <w:rsid w:val="0045302A"/>
    <w:rsid w:val="0045302E"/>
    <w:rsid w:val="0045305D"/>
    <w:rsid w:val="004530AB"/>
    <w:rsid w:val="004530B5"/>
    <w:rsid w:val="004530C0"/>
    <w:rsid w:val="004530CA"/>
    <w:rsid w:val="004530E2"/>
    <w:rsid w:val="004530FE"/>
    <w:rsid w:val="00453197"/>
    <w:rsid w:val="00453239"/>
    <w:rsid w:val="00453264"/>
    <w:rsid w:val="004532AD"/>
    <w:rsid w:val="004532CC"/>
    <w:rsid w:val="004532D4"/>
    <w:rsid w:val="004532EA"/>
    <w:rsid w:val="00453327"/>
    <w:rsid w:val="00453352"/>
    <w:rsid w:val="0045336B"/>
    <w:rsid w:val="00453377"/>
    <w:rsid w:val="0045338A"/>
    <w:rsid w:val="004533A0"/>
    <w:rsid w:val="004533AF"/>
    <w:rsid w:val="00453452"/>
    <w:rsid w:val="00453484"/>
    <w:rsid w:val="004534B5"/>
    <w:rsid w:val="0045353E"/>
    <w:rsid w:val="00453542"/>
    <w:rsid w:val="004535D3"/>
    <w:rsid w:val="004535D5"/>
    <w:rsid w:val="004535DB"/>
    <w:rsid w:val="004535F6"/>
    <w:rsid w:val="0045369D"/>
    <w:rsid w:val="004536AF"/>
    <w:rsid w:val="00453710"/>
    <w:rsid w:val="0045371C"/>
    <w:rsid w:val="0045371D"/>
    <w:rsid w:val="00453722"/>
    <w:rsid w:val="0045374F"/>
    <w:rsid w:val="00453775"/>
    <w:rsid w:val="00453874"/>
    <w:rsid w:val="004538A6"/>
    <w:rsid w:val="004538C8"/>
    <w:rsid w:val="0045394D"/>
    <w:rsid w:val="00453954"/>
    <w:rsid w:val="0045395B"/>
    <w:rsid w:val="0045396A"/>
    <w:rsid w:val="004539A8"/>
    <w:rsid w:val="004539D0"/>
    <w:rsid w:val="004539DB"/>
    <w:rsid w:val="004539FA"/>
    <w:rsid w:val="004539FB"/>
    <w:rsid w:val="00453A2E"/>
    <w:rsid w:val="00453A5C"/>
    <w:rsid w:val="00453A6C"/>
    <w:rsid w:val="00453A95"/>
    <w:rsid w:val="00453AE2"/>
    <w:rsid w:val="00453AE7"/>
    <w:rsid w:val="00453B24"/>
    <w:rsid w:val="00453B2D"/>
    <w:rsid w:val="00453B43"/>
    <w:rsid w:val="00453B46"/>
    <w:rsid w:val="00453B70"/>
    <w:rsid w:val="00453BFB"/>
    <w:rsid w:val="00453C08"/>
    <w:rsid w:val="00453C17"/>
    <w:rsid w:val="00453C1F"/>
    <w:rsid w:val="00453C2F"/>
    <w:rsid w:val="00453C63"/>
    <w:rsid w:val="00453C9F"/>
    <w:rsid w:val="00453CC2"/>
    <w:rsid w:val="00453CED"/>
    <w:rsid w:val="00453D15"/>
    <w:rsid w:val="00453D1C"/>
    <w:rsid w:val="00453D5E"/>
    <w:rsid w:val="00453E49"/>
    <w:rsid w:val="00453E66"/>
    <w:rsid w:val="00453F2F"/>
    <w:rsid w:val="00453F6D"/>
    <w:rsid w:val="0045401D"/>
    <w:rsid w:val="0045406F"/>
    <w:rsid w:val="004540E4"/>
    <w:rsid w:val="0045413B"/>
    <w:rsid w:val="004541BB"/>
    <w:rsid w:val="00454224"/>
    <w:rsid w:val="00454253"/>
    <w:rsid w:val="00454271"/>
    <w:rsid w:val="0045427B"/>
    <w:rsid w:val="00454327"/>
    <w:rsid w:val="004543C3"/>
    <w:rsid w:val="00454418"/>
    <w:rsid w:val="0045441C"/>
    <w:rsid w:val="00454449"/>
    <w:rsid w:val="00454457"/>
    <w:rsid w:val="0045445E"/>
    <w:rsid w:val="004544BB"/>
    <w:rsid w:val="004544D3"/>
    <w:rsid w:val="0045450F"/>
    <w:rsid w:val="0045451C"/>
    <w:rsid w:val="00454531"/>
    <w:rsid w:val="00454545"/>
    <w:rsid w:val="0045458A"/>
    <w:rsid w:val="0045459A"/>
    <w:rsid w:val="004545D8"/>
    <w:rsid w:val="004545DB"/>
    <w:rsid w:val="004545E1"/>
    <w:rsid w:val="0045461D"/>
    <w:rsid w:val="00454631"/>
    <w:rsid w:val="0045464B"/>
    <w:rsid w:val="00454660"/>
    <w:rsid w:val="00454684"/>
    <w:rsid w:val="004546A8"/>
    <w:rsid w:val="004546EF"/>
    <w:rsid w:val="00454718"/>
    <w:rsid w:val="00454735"/>
    <w:rsid w:val="0045475C"/>
    <w:rsid w:val="004547AE"/>
    <w:rsid w:val="00454834"/>
    <w:rsid w:val="00454837"/>
    <w:rsid w:val="00454856"/>
    <w:rsid w:val="0045488E"/>
    <w:rsid w:val="004548E5"/>
    <w:rsid w:val="00454921"/>
    <w:rsid w:val="004549A3"/>
    <w:rsid w:val="004549AA"/>
    <w:rsid w:val="004549F0"/>
    <w:rsid w:val="00454A28"/>
    <w:rsid w:val="00454AE7"/>
    <w:rsid w:val="00454B18"/>
    <w:rsid w:val="00454B20"/>
    <w:rsid w:val="00454B58"/>
    <w:rsid w:val="00454B5D"/>
    <w:rsid w:val="00454BEB"/>
    <w:rsid w:val="00454C35"/>
    <w:rsid w:val="00454CC3"/>
    <w:rsid w:val="00454D10"/>
    <w:rsid w:val="00454DBB"/>
    <w:rsid w:val="00454DC5"/>
    <w:rsid w:val="00454DD0"/>
    <w:rsid w:val="00454E08"/>
    <w:rsid w:val="00454E44"/>
    <w:rsid w:val="00454E4B"/>
    <w:rsid w:val="00454EA1"/>
    <w:rsid w:val="00454EB2"/>
    <w:rsid w:val="00454EC4"/>
    <w:rsid w:val="00454F87"/>
    <w:rsid w:val="00454FCC"/>
    <w:rsid w:val="0045501F"/>
    <w:rsid w:val="00455025"/>
    <w:rsid w:val="0045502F"/>
    <w:rsid w:val="0045504E"/>
    <w:rsid w:val="004550FF"/>
    <w:rsid w:val="0045518A"/>
    <w:rsid w:val="0045518D"/>
    <w:rsid w:val="0045518E"/>
    <w:rsid w:val="004551D9"/>
    <w:rsid w:val="00455232"/>
    <w:rsid w:val="004552A9"/>
    <w:rsid w:val="004552C3"/>
    <w:rsid w:val="004552C7"/>
    <w:rsid w:val="0045533A"/>
    <w:rsid w:val="00455353"/>
    <w:rsid w:val="0045537B"/>
    <w:rsid w:val="00455386"/>
    <w:rsid w:val="004553FF"/>
    <w:rsid w:val="0045540A"/>
    <w:rsid w:val="00455435"/>
    <w:rsid w:val="0045545C"/>
    <w:rsid w:val="0045547C"/>
    <w:rsid w:val="004554A2"/>
    <w:rsid w:val="004554D7"/>
    <w:rsid w:val="004554EA"/>
    <w:rsid w:val="004554F3"/>
    <w:rsid w:val="004554FF"/>
    <w:rsid w:val="0045554B"/>
    <w:rsid w:val="0045556E"/>
    <w:rsid w:val="004555BE"/>
    <w:rsid w:val="0045560B"/>
    <w:rsid w:val="0045561B"/>
    <w:rsid w:val="0045567E"/>
    <w:rsid w:val="004556A0"/>
    <w:rsid w:val="0045572C"/>
    <w:rsid w:val="00455745"/>
    <w:rsid w:val="0045583C"/>
    <w:rsid w:val="0045586D"/>
    <w:rsid w:val="004558A2"/>
    <w:rsid w:val="004558D0"/>
    <w:rsid w:val="0045597B"/>
    <w:rsid w:val="004559D8"/>
    <w:rsid w:val="004559E2"/>
    <w:rsid w:val="00455A91"/>
    <w:rsid w:val="00455A99"/>
    <w:rsid w:val="00455AA0"/>
    <w:rsid w:val="00455AD6"/>
    <w:rsid w:val="00455AE3"/>
    <w:rsid w:val="00455AF0"/>
    <w:rsid w:val="00455B03"/>
    <w:rsid w:val="00455B85"/>
    <w:rsid w:val="00455BD1"/>
    <w:rsid w:val="00455BE6"/>
    <w:rsid w:val="00455CBE"/>
    <w:rsid w:val="00455CC0"/>
    <w:rsid w:val="00455CCE"/>
    <w:rsid w:val="00455D2A"/>
    <w:rsid w:val="00455D2B"/>
    <w:rsid w:val="00455D6B"/>
    <w:rsid w:val="00455E05"/>
    <w:rsid w:val="00455E07"/>
    <w:rsid w:val="00455EF7"/>
    <w:rsid w:val="00455F2A"/>
    <w:rsid w:val="00455F37"/>
    <w:rsid w:val="00455F80"/>
    <w:rsid w:val="00455F90"/>
    <w:rsid w:val="00455FA2"/>
    <w:rsid w:val="00455FBD"/>
    <w:rsid w:val="00455FDA"/>
    <w:rsid w:val="00455FE9"/>
    <w:rsid w:val="00456039"/>
    <w:rsid w:val="0045607E"/>
    <w:rsid w:val="0045609E"/>
    <w:rsid w:val="004560B7"/>
    <w:rsid w:val="004560E7"/>
    <w:rsid w:val="004560FA"/>
    <w:rsid w:val="00456109"/>
    <w:rsid w:val="00456130"/>
    <w:rsid w:val="00456219"/>
    <w:rsid w:val="0045622F"/>
    <w:rsid w:val="00456267"/>
    <w:rsid w:val="00456283"/>
    <w:rsid w:val="004562BF"/>
    <w:rsid w:val="00456311"/>
    <w:rsid w:val="00456361"/>
    <w:rsid w:val="00456377"/>
    <w:rsid w:val="004563B0"/>
    <w:rsid w:val="004563DD"/>
    <w:rsid w:val="00456444"/>
    <w:rsid w:val="00456458"/>
    <w:rsid w:val="00456559"/>
    <w:rsid w:val="00456566"/>
    <w:rsid w:val="004565B1"/>
    <w:rsid w:val="004565D8"/>
    <w:rsid w:val="004565F3"/>
    <w:rsid w:val="00456600"/>
    <w:rsid w:val="00456601"/>
    <w:rsid w:val="00456679"/>
    <w:rsid w:val="004566B7"/>
    <w:rsid w:val="00456757"/>
    <w:rsid w:val="00456762"/>
    <w:rsid w:val="00456787"/>
    <w:rsid w:val="004567B1"/>
    <w:rsid w:val="004567FC"/>
    <w:rsid w:val="00456848"/>
    <w:rsid w:val="0045695B"/>
    <w:rsid w:val="00456993"/>
    <w:rsid w:val="004569DC"/>
    <w:rsid w:val="00456A0B"/>
    <w:rsid w:val="00456A0F"/>
    <w:rsid w:val="00456A14"/>
    <w:rsid w:val="00456A2F"/>
    <w:rsid w:val="00456A9A"/>
    <w:rsid w:val="00456AB2"/>
    <w:rsid w:val="00456B49"/>
    <w:rsid w:val="00456B6F"/>
    <w:rsid w:val="00456B92"/>
    <w:rsid w:val="00456BB8"/>
    <w:rsid w:val="00456BCB"/>
    <w:rsid w:val="00456BD1"/>
    <w:rsid w:val="00456C3E"/>
    <w:rsid w:val="00456CD5"/>
    <w:rsid w:val="00456D08"/>
    <w:rsid w:val="00456D1D"/>
    <w:rsid w:val="00456D36"/>
    <w:rsid w:val="00456D53"/>
    <w:rsid w:val="00456D97"/>
    <w:rsid w:val="00456E01"/>
    <w:rsid w:val="00456E03"/>
    <w:rsid w:val="00456E17"/>
    <w:rsid w:val="00456E52"/>
    <w:rsid w:val="00456E89"/>
    <w:rsid w:val="00456E9F"/>
    <w:rsid w:val="00456ED5"/>
    <w:rsid w:val="00456EDD"/>
    <w:rsid w:val="00456F03"/>
    <w:rsid w:val="00456F31"/>
    <w:rsid w:val="00456FF3"/>
    <w:rsid w:val="00456FFF"/>
    <w:rsid w:val="0045700C"/>
    <w:rsid w:val="0045700F"/>
    <w:rsid w:val="004570EC"/>
    <w:rsid w:val="00457135"/>
    <w:rsid w:val="00457142"/>
    <w:rsid w:val="00457152"/>
    <w:rsid w:val="00457156"/>
    <w:rsid w:val="004571FC"/>
    <w:rsid w:val="0045720E"/>
    <w:rsid w:val="00457217"/>
    <w:rsid w:val="00457224"/>
    <w:rsid w:val="00457227"/>
    <w:rsid w:val="0045728C"/>
    <w:rsid w:val="004572A4"/>
    <w:rsid w:val="004572C8"/>
    <w:rsid w:val="004572E9"/>
    <w:rsid w:val="00457327"/>
    <w:rsid w:val="00457339"/>
    <w:rsid w:val="004573AC"/>
    <w:rsid w:val="004573DB"/>
    <w:rsid w:val="004573F8"/>
    <w:rsid w:val="0045746E"/>
    <w:rsid w:val="00457500"/>
    <w:rsid w:val="00457547"/>
    <w:rsid w:val="00457554"/>
    <w:rsid w:val="00457563"/>
    <w:rsid w:val="00457566"/>
    <w:rsid w:val="0045758F"/>
    <w:rsid w:val="00457592"/>
    <w:rsid w:val="00457593"/>
    <w:rsid w:val="00457617"/>
    <w:rsid w:val="00457631"/>
    <w:rsid w:val="0045766D"/>
    <w:rsid w:val="0045769C"/>
    <w:rsid w:val="004576A6"/>
    <w:rsid w:val="00457724"/>
    <w:rsid w:val="00457759"/>
    <w:rsid w:val="004577D6"/>
    <w:rsid w:val="004577ED"/>
    <w:rsid w:val="00457848"/>
    <w:rsid w:val="00457855"/>
    <w:rsid w:val="0045786A"/>
    <w:rsid w:val="00457879"/>
    <w:rsid w:val="004578B4"/>
    <w:rsid w:val="004578DB"/>
    <w:rsid w:val="004578E2"/>
    <w:rsid w:val="004578EE"/>
    <w:rsid w:val="004578FB"/>
    <w:rsid w:val="00457917"/>
    <w:rsid w:val="004579BD"/>
    <w:rsid w:val="004579EE"/>
    <w:rsid w:val="00457AA2"/>
    <w:rsid w:val="00457ADE"/>
    <w:rsid w:val="00457AE8"/>
    <w:rsid w:val="00457AFE"/>
    <w:rsid w:val="00457B11"/>
    <w:rsid w:val="00457BA5"/>
    <w:rsid w:val="00457BB5"/>
    <w:rsid w:val="00457CA2"/>
    <w:rsid w:val="00457CBD"/>
    <w:rsid w:val="00457CC7"/>
    <w:rsid w:val="00457D17"/>
    <w:rsid w:val="00457D3C"/>
    <w:rsid w:val="00457D96"/>
    <w:rsid w:val="00457DA2"/>
    <w:rsid w:val="00457DA7"/>
    <w:rsid w:val="00457DB3"/>
    <w:rsid w:val="00457DD3"/>
    <w:rsid w:val="00457E0A"/>
    <w:rsid w:val="00457E3E"/>
    <w:rsid w:val="00457E7F"/>
    <w:rsid w:val="00457EC9"/>
    <w:rsid w:val="00457F17"/>
    <w:rsid w:val="00457F39"/>
    <w:rsid w:val="00457F47"/>
    <w:rsid w:val="00457F4A"/>
    <w:rsid w:val="00457F82"/>
    <w:rsid w:val="00457FB3"/>
    <w:rsid w:val="00457FC0"/>
    <w:rsid w:val="00457FCD"/>
    <w:rsid w:val="00457FFC"/>
    <w:rsid w:val="0045F4DC"/>
    <w:rsid w:val="00460015"/>
    <w:rsid w:val="00460032"/>
    <w:rsid w:val="004600A6"/>
    <w:rsid w:val="004600A8"/>
    <w:rsid w:val="004600B3"/>
    <w:rsid w:val="004600C5"/>
    <w:rsid w:val="00460118"/>
    <w:rsid w:val="00460183"/>
    <w:rsid w:val="004601B8"/>
    <w:rsid w:val="004601E7"/>
    <w:rsid w:val="0046021A"/>
    <w:rsid w:val="00460251"/>
    <w:rsid w:val="00460261"/>
    <w:rsid w:val="0046026E"/>
    <w:rsid w:val="00460277"/>
    <w:rsid w:val="004602A1"/>
    <w:rsid w:val="004602B8"/>
    <w:rsid w:val="004602CD"/>
    <w:rsid w:val="004602EC"/>
    <w:rsid w:val="004602FA"/>
    <w:rsid w:val="004603FD"/>
    <w:rsid w:val="00460411"/>
    <w:rsid w:val="00460462"/>
    <w:rsid w:val="00460495"/>
    <w:rsid w:val="0046049D"/>
    <w:rsid w:val="004604C2"/>
    <w:rsid w:val="004604D7"/>
    <w:rsid w:val="00460501"/>
    <w:rsid w:val="00460513"/>
    <w:rsid w:val="0046052F"/>
    <w:rsid w:val="0046053A"/>
    <w:rsid w:val="0046053E"/>
    <w:rsid w:val="004605CB"/>
    <w:rsid w:val="00460654"/>
    <w:rsid w:val="00460664"/>
    <w:rsid w:val="00460671"/>
    <w:rsid w:val="0046075E"/>
    <w:rsid w:val="00460780"/>
    <w:rsid w:val="004607A5"/>
    <w:rsid w:val="004607BF"/>
    <w:rsid w:val="00460829"/>
    <w:rsid w:val="0046083B"/>
    <w:rsid w:val="0046091D"/>
    <w:rsid w:val="0046094F"/>
    <w:rsid w:val="00460964"/>
    <w:rsid w:val="00460978"/>
    <w:rsid w:val="00460A1B"/>
    <w:rsid w:val="00460A77"/>
    <w:rsid w:val="00460AB9"/>
    <w:rsid w:val="00460AD7"/>
    <w:rsid w:val="00460AFA"/>
    <w:rsid w:val="00460B7C"/>
    <w:rsid w:val="00460B9F"/>
    <w:rsid w:val="00460C44"/>
    <w:rsid w:val="00460C51"/>
    <w:rsid w:val="00460C61"/>
    <w:rsid w:val="00460CBE"/>
    <w:rsid w:val="00460D21"/>
    <w:rsid w:val="00460D6C"/>
    <w:rsid w:val="00460DAF"/>
    <w:rsid w:val="00460DDE"/>
    <w:rsid w:val="00460DF3"/>
    <w:rsid w:val="00460E03"/>
    <w:rsid w:val="00460E13"/>
    <w:rsid w:val="00460E55"/>
    <w:rsid w:val="00460E84"/>
    <w:rsid w:val="00460EEC"/>
    <w:rsid w:val="00460EEF"/>
    <w:rsid w:val="00460F46"/>
    <w:rsid w:val="00460F58"/>
    <w:rsid w:val="00460F5B"/>
    <w:rsid w:val="00460FA3"/>
    <w:rsid w:val="00461000"/>
    <w:rsid w:val="0046101C"/>
    <w:rsid w:val="0046103B"/>
    <w:rsid w:val="00461043"/>
    <w:rsid w:val="00461056"/>
    <w:rsid w:val="0046107E"/>
    <w:rsid w:val="00461127"/>
    <w:rsid w:val="00461129"/>
    <w:rsid w:val="004611E8"/>
    <w:rsid w:val="0046122A"/>
    <w:rsid w:val="004612FD"/>
    <w:rsid w:val="0046131B"/>
    <w:rsid w:val="00461337"/>
    <w:rsid w:val="0046133D"/>
    <w:rsid w:val="00461341"/>
    <w:rsid w:val="0046134C"/>
    <w:rsid w:val="00461363"/>
    <w:rsid w:val="0046136D"/>
    <w:rsid w:val="0046138F"/>
    <w:rsid w:val="004613D9"/>
    <w:rsid w:val="004613E0"/>
    <w:rsid w:val="004613EA"/>
    <w:rsid w:val="00461401"/>
    <w:rsid w:val="00461409"/>
    <w:rsid w:val="0046142B"/>
    <w:rsid w:val="004614A0"/>
    <w:rsid w:val="004614B7"/>
    <w:rsid w:val="004614D9"/>
    <w:rsid w:val="004614DA"/>
    <w:rsid w:val="00461534"/>
    <w:rsid w:val="00461539"/>
    <w:rsid w:val="004615E7"/>
    <w:rsid w:val="00461622"/>
    <w:rsid w:val="00461641"/>
    <w:rsid w:val="00461650"/>
    <w:rsid w:val="00461654"/>
    <w:rsid w:val="0046167C"/>
    <w:rsid w:val="004616A5"/>
    <w:rsid w:val="004616A7"/>
    <w:rsid w:val="004616BF"/>
    <w:rsid w:val="004616D8"/>
    <w:rsid w:val="004616DC"/>
    <w:rsid w:val="00461747"/>
    <w:rsid w:val="004617DA"/>
    <w:rsid w:val="00461820"/>
    <w:rsid w:val="0046199E"/>
    <w:rsid w:val="004619C0"/>
    <w:rsid w:val="004619FE"/>
    <w:rsid w:val="004619FF"/>
    <w:rsid w:val="00461A8E"/>
    <w:rsid w:val="00461A97"/>
    <w:rsid w:val="00461ADD"/>
    <w:rsid w:val="00461AE2"/>
    <w:rsid w:val="00461AFA"/>
    <w:rsid w:val="00461B41"/>
    <w:rsid w:val="00461BD3"/>
    <w:rsid w:val="00461BE6"/>
    <w:rsid w:val="00461C0F"/>
    <w:rsid w:val="00461C29"/>
    <w:rsid w:val="00461C57"/>
    <w:rsid w:val="00461CCD"/>
    <w:rsid w:val="00461D4D"/>
    <w:rsid w:val="00461D72"/>
    <w:rsid w:val="00461DDA"/>
    <w:rsid w:val="00461E25"/>
    <w:rsid w:val="00461E3F"/>
    <w:rsid w:val="00461E7E"/>
    <w:rsid w:val="00461E8F"/>
    <w:rsid w:val="00461EB0"/>
    <w:rsid w:val="00461F11"/>
    <w:rsid w:val="00461F22"/>
    <w:rsid w:val="00461F59"/>
    <w:rsid w:val="00462026"/>
    <w:rsid w:val="0046203B"/>
    <w:rsid w:val="0046207B"/>
    <w:rsid w:val="0046208C"/>
    <w:rsid w:val="004620C8"/>
    <w:rsid w:val="004620CA"/>
    <w:rsid w:val="004620D5"/>
    <w:rsid w:val="004620DA"/>
    <w:rsid w:val="004620E0"/>
    <w:rsid w:val="004620E6"/>
    <w:rsid w:val="00462108"/>
    <w:rsid w:val="004621C1"/>
    <w:rsid w:val="00462231"/>
    <w:rsid w:val="00462242"/>
    <w:rsid w:val="00462283"/>
    <w:rsid w:val="00462306"/>
    <w:rsid w:val="00462327"/>
    <w:rsid w:val="00462364"/>
    <w:rsid w:val="0046241B"/>
    <w:rsid w:val="00462466"/>
    <w:rsid w:val="0046246B"/>
    <w:rsid w:val="00462472"/>
    <w:rsid w:val="00462474"/>
    <w:rsid w:val="00462480"/>
    <w:rsid w:val="004624F0"/>
    <w:rsid w:val="004624FD"/>
    <w:rsid w:val="00462536"/>
    <w:rsid w:val="00462546"/>
    <w:rsid w:val="00462623"/>
    <w:rsid w:val="0046267F"/>
    <w:rsid w:val="004626BA"/>
    <w:rsid w:val="004626FE"/>
    <w:rsid w:val="00462707"/>
    <w:rsid w:val="0046273F"/>
    <w:rsid w:val="00462766"/>
    <w:rsid w:val="00462767"/>
    <w:rsid w:val="004627DD"/>
    <w:rsid w:val="00462815"/>
    <w:rsid w:val="00462847"/>
    <w:rsid w:val="00462857"/>
    <w:rsid w:val="00462872"/>
    <w:rsid w:val="00462895"/>
    <w:rsid w:val="0046294C"/>
    <w:rsid w:val="004629D4"/>
    <w:rsid w:val="004629E4"/>
    <w:rsid w:val="004629E5"/>
    <w:rsid w:val="00462A07"/>
    <w:rsid w:val="00462A38"/>
    <w:rsid w:val="00462A47"/>
    <w:rsid w:val="00462A58"/>
    <w:rsid w:val="00462AB7"/>
    <w:rsid w:val="00462B23"/>
    <w:rsid w:val="00462B35"/>
    <w:rsid w:val="00462B4C"/>
    <w:rsid w:val="00462B64"/>
    <w:rsid w:val="00462B65"/>
    <w:rsid w:val="00462C73"/>
    <w:rsid w:val="00462C8E"/>
    <w:rsid w:val="00462D17"/>
    <w:rsid w:val="00462E39"/>
    <w:rsid w:val="00462E42"/>
    <w:rsid w:val="00462E76"/>
    <w:rsid w:val="00462E8E"/>
    <w:rsid w:val="00462EAE"/>
    <w:rsid w:val="00462EBD"/>
    <w:rsid w:val="00462ECC"/>
    <w:rsid w:val="00462EF7"/>
    <w:rsid w:val="00462F3B"/>
    <w:rsid w:val="0046301C"/>
    <w:rsid w:val="00463043"/>
    <w:rsid w:val="00463046"/>
    <w:rsid w:val="00463071"/>
    <w:rsid w:val="004630AA"/>
    <w:rsid w:val="004630C2"/>
    <w:rsid w:val="004630C7"/>
    <w:rsid w:val="0046310B"/>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9"/>
    <w:rsid w:val="0046373D"/>
    <w:rsid w:val="0046375E"/>
    <w:rsid w:val="004637AA"/>
    <w:rsid w:val="004637BA"/>
    <w:rsid w:val="004637E1"/>
    <w:rsid w:val="0046380A"/>
    <w:rsid w:val="0046380C"/>
    <w:rsid w:val="00463814"/>
    <w:rsid w:val="004638FC"/>
    <w:rsid w:val="00463919"/>
    <w:rsid w:val="00463A1B"/>
    <w:rsid w:val="00463A63"/>
    <w:rsid w:val="00463ACA"/>
    <w:rsid w:val="00463B36"/>
    <w:rsid w:val="00463B39"/>
    <w:rsid w:val="00463BEB"/>
    <w:rsid w:val="00463C38"/>
    <w:rsid w:val="00463C78"/>
    <w:rsid w:val="00463C7D"/>
    <w:rsid w:val="00463C7E"/>
    <w:rsid w:val="00463D29"/>
    <w:rsid w:val="00463DC0"/>
    <w:rsid w:val="00463DC7"/>
    <w:rsid w:val="00463E09"/>
    <w:rsid w:val="00463E3E"/>
    <w:rsid w:val="00463E5D"/>
    <w:rsid w:val="00463E6C"/>
    <w:rsid w:val="00463E70"/>
    <w:rsid w:val="00463E7A"/>
    <w:rsid w:val="00463E9B"/>
    <w:rsid w:val="00463EDC"/>
    <w:rsid w:val="00463EE2"/>
    <w:rsid w:val="00463F60"/>
    <w:rsid w:val="00463F86"/>
    <w:rsid w:val="00463F9A"/>
    <w:rsid w:val="0046401F"/>
    <w:rsid w:val="00464078"/>
    <w:rsid w:val="0046407B"/>
    <w:rsid w:val="004640F5"/>
    <w:rsid w:val="00464128"/>
    <w:rsid w:val="00464159"/>
    <w:rsid w:val="004641AE"/>
    <w:rsid w:val="004641F0"/>
    <w:rsid w:val="00464207"/>
    <w:rsid w:val="00464271"/>
    <w:rsid w:val="00464310"/>
    <w:rsid w:val="00464398"/>
    <w:rsid w:val="004643AA"/>
    <w:rsid w:val="004643B5"/>
    <w:rsid w:val="004643FE"/>
    <w:rsid w:val="00464432"/>
    <w:rsid w:val="00464452"/>
    <w:rsid w:val="004644BD"/>
    <w:rsid w:val="00464519"/>
    <w:rsid w:val="00464537"/>
    <w:rsid w:val="004645A8"/>
    <w:rsid w:val="004645C8"/>
    <w:rsid w:val="00464612"/>
    <w:rsid w:val="00464630"/>
    <w:rsid w:val="00464644"/>
    <w:rsid w:val="00464654"/>
    <w:rsid w:val="0046468E"/>
    <w:rsid w:val="004646D9"/>
    <w:rsid w:val="00464737"/>
    <w:rsid w:val="00464744"/>
    <w:rsid w:val="0046474D"/>
    <w:rsid w:val="004647BB"/>
    <w:rsid w:val="004647C0"/>
    <w:rsid w:val="004647FF"/>
    <w:rsid w:val="0046486F"/>
    <w:rsid w:val="00464893"/>
    <w:rsid w:val="00464898"/>
    <w:rsid w:val="004648C9"/>
    <w:rsid w:val="004648F7"/>
    <w:rsid w:val="0046490A"/>
    <w:rsid w:val="00464930"/>
    <w:rsid w:val="0046494F"/>
    <w:rsid w:val="004649B6"/>
    <w:rsid w:val="004649D0"/>
    <w:rsid w:val="004649D1"/>
    <w:rsid w:val="004649DE"/>
    <w:rsid w:val="004649E3"/>
    <w:rsid w:val="00464A55"/>
    <w:rsid w:val="00464A78"/>
    <w:rsid w:val="00464B0D"/>
    <w:rsid w:val="00464B4F"/>
    <w:rsid w:val="00464B6B"/>
    <w:rsid w:val="00464BF8"/>
    <w:rsid w:val="00464C04"/>
    <w:rsid w:val="00464C66"/>
    <w:rsid w:val="00464C69"/>
    <w:rsid w:val="00464C9B"/>
    <w:rsid w:val="00464CC9"/>
    <w:rsid w:val="00464D1C"/>
    <w:rsid w:val="00464D9E"/>
    <w:rsid w:val="00464DA8"/>
    <w:rsid w:val="00464E42"/>
    <w:rsid w:val="00464EAE"/>
    <w:rsid w:val="00464EB2"/>
    <w:rsid w:val="00464EB9"/>
    <w:rsid w:val="00464F08"/>
    <w:rsid w:val="00464F5D"/>
    <w:rsid w:val="00464FDC"/>
    <w:rsid w:val="00465008"/>
    <w:rsid w:val="0046503C"/>
    <w:rsid w:val="00465053"/>
    <w:rsid w:val="0046506D"/>
    <w:rsid w:val="0046507F"/>
    <w:rsid w:val="004650FA"/>
    <w:rsid w:val="00465104"/>
    <w:rsid w:val="00465134"/>
    <w:rsid w:val="0046518B"/>
    <w:rsid w:val="004651A4"/>
    <w:rsid w:val="004651BD"/>
    <w:rsid w:val="004651C6"/>
    <w:rsid w:val="0046520F"/>
    <w:rsid w:val="00465227"/>
    <w:rsid w:val="00465245"/>
    <w:rsid w:val="0046524D"/>
    <w:rsid w:val="00465295"/>
    <w:rsid w:val="004652E5"/>
    <w:rsid w:val="004652F9"/>
    <w:rsid w:val="0046530F"/>
    <w:rsid w:val="004653C8"/>
    <w:rsid w:val="004653E2"/>
    <w:rsid w:val="004653F1"/>
    <w:rsid w:val="004653F3"/>
    <w:rsid w:val="004653F7"/>
    <w:rsid w:val="00465432"/>
    <w:rsid w:val="00465461"/>
    <w:rsid w:val="004654EE"/>
    <w:rsid w:val="0046557E"/>
    <w:rsid w:val="00465637"/>
    <w:rsid w:val="00465675"/>
    <w:rsid w:val="00465688"/>
    <w:rsid w:val="004656E6"/>
    <w:rsid w:val="004656ED"/>
    <w:rsid w:val="004656F1"/>
    <w:rsid w:val="0046574B"/>
    <w:rsid w:val="00465780"/>
    <w:rsid w:val="004657F4"/>
    <w:rsid w:val="0046582B"/>
    <w:rsid w:val="00465848"/>
    <w:rsid w:val="00465850"/>
    <w:rsid w:val="004658D0"/>
    <w:rsid w:val="004658D9"/>
    <w:rsid w:val="0046592B"/>
    <w:rsid w:val="00465943"/>
    <w:rsid w:val="0046594C"/>
    <w:rsid w:val="00465952"/>
    <w:rsid w:val="00465975"/>
    <w:rsid w:val="00465982"/>
    <w:rsid w:val="00465AD3"/>
    <w:rsid w:val="00465B69"/>
    <w:rsid w:val="00465B8A"/>
    <w:rsid w:val="00465BB0"/>
    <w:rsid w:val="00465BCE"/>
    <w:rsid w:val="00465C18"/>
    <w:rsid w:val="00465C7F"/>
    <w:rsid w:val="00465C9D"/>
    <w:rsid w:val="00465CB2"/>
    <w:rsid w:val="00465D4D"/>
    <w:rsid w:val="00465D9B"/>
    <w:rsid w:val="00465DC1"/>
    <w:rsid w:val="00465DF7"/>
    <w:rsid w:val="00465E1E"/>
    <w:rsid w:val="00465E1F"/>
    <w:rsid w:val="00465E3E"/>
    <w:rsid w:val="00465E74"/>
    <w:rsid w:val="00465E7B"/>
    <w:rsid w:val="00465F8E"/>
    <w:rsid w:val="00465FCE"/>
    <w:rsid w:val="00465FF6"/>
    <w:rsid w:val="004660ED"/>
    <w:rsid w:val="004660F0"/>
    <w:rsid w:val="004660F3"/>
    <w:rsid w:val="004660F5"/>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52"/>
    <w:rsid w:val="00466464"/>
    <w:rsid w:val="00466468"/>
    <w:rsid w:val="00466499"/>
    <w:rsid w:val="0046649C"/>
    <w:rsid w:val="004664B3"/>
    <w:rsid w:val="004664BB"/>
    <w:rsid w:val="0046658C"/>
    <w:rsid w:val="004665BC"/>
    <w:rsid w:val="004665D8"/>
    <w:rsid w:val="004665DA"/>
    <w:rsid w:val="004665E6"/>
    <w:rsid w:val="00466630"/>
    <w:rsid w:val="00466642"/>
    <w:rsid w:val="004666AB"/>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71"/>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59"/>
    <w:rsid w:val="00466F8B"/>
    <w:rsid w:val="00466FCB"/>
    <w:rsid w:val="00466FCD"/>
    <w:rsid w:val="00466FF4"/>
    <w:rsid w:val="0046703A"/>
    <w:rsid w:val="0046710A"/>
    <w:rsid w:val="00467120"/>
    <w:rsid w:val="00467124"/>
    <w:rsid w:val="00467148"/>
    <w:rsid w:val="00467156"/>
    <w:rsid w:val="004671B6"/>
    <w:rsid w:val="00467216"/>
    <w:rsid w:val="0046725F"/>
    <w:rsid w:val="00467271"/>
    <w:rsid w:val="00467280"/>
    <w:rsid w:val="004672F3"/>
    <w:rsid w:val="0046732B"/>
    <w:rsid w:val="00467336"/>
    <w:rsid w:val="00467348"/>
    <w:rsid w:val="0046736F"/>
    <w:rsid w:val="0046737E"/>
    <w:rsid w:val="004673CD"/>
    <w:rsid w:val="0046744F"/>
    <w:rsid w:val="00467453"/>
    <w:rsid w:val="00467462"/>
    <w:rsid w:val="0046748B"/>
    <w:rsid w:val="004674AD"/>
    <w:rsid w:val="004674C4"/>
    <w:rsid w:val="004674C8"/>
    <w:rsid w:val="004674E0"/>
    <w:rsid w:val="00467526"/>
    <w:rsid w:val="00467549"/>
    <w:rsid w:val="004675A4"/>
    <w:rsid w:val="00467602"/>
    <w:rsid w:val="00467674"/>
    <w:rsid w:val="004676F8"/>
    <w:rsid w:val="0046770A"/>
    <w:rsid w:val="00467713"/>
    <w:rsid w:val="0046773E"/>
    <w:rsid w:val="00467763"/>
    <w:rsid w:val="00467785"/>
    <w:rsid w:val="004677C5"/>
    <w:rsid w:val="004677E3"/>
    <w:rsid w:val="00467804"/>
    <w:rsid w:val="0046780C"/>
    <w:rsid w:val="00467813"/>
    <w:rsid w:val="00467835"/>
    <w:rsid w:val="004678AF"/>
    <w:rsid w:val="004678F6"/>
    <w:rsid w:val="00467937"/>
    <w:rsid w:val="00467951"/>
    <w:rsid w:val="0046796D"/>
    <w:rsid w:val="00467974"/>
    <w:rsid w:val="004679B5"/>
    <w:rsid w:val="00467A14"/>
    <w:rsid w:val="00467A43"/>
    <w:rsid w:val="00467A89"/>
    <w:rsid w:val="00467AA5"/>
    <w:rsid w:val="00467AC2"/>
    <w:rsid w:val="00467AC7"/>
    <w:rsid w:val="00467AE1"/>
    <w:rsid w:val="00467AEC"/>
    <w:rsid w:val="00467AFE"/>
    <w:rsid w:val="00467B00"/>
    <w:rsid w:val="00467B98"/>
    <w:rsid w:val="00467BA9"/>
    <w:rsid w:val="00467BFE"/>
    <w:rsid w:val="00467C38"/>
    <w:rsid w:val="00467C3D"/>
    <w:rsid w:val="00467C4B"/>
    <w:rsid w:val="00467C58"/>
    <w:rsid w:val="00467C5D"/>
    <w:rsid w:val="00467C98"/>
    <w:rsid w:val="00467CC1"/>
    <w:rsid w:val="00467D0D"/>
    <w:rsid w:val="00467D32"/>
    <w:rsid w:val="00467D3A"/>
    <w:rsid w:val="00467D46"/>
    <w:rsid w:val="00467D4D"/>
    <w:rsid w:val="00467DA7"/>
    <w:rsid w:val="00467DD7"/>
    <w:rsid w:val="00467DDC"/>
    <w:rsid w:val="00467E0E"/>
    <w:rsid w:val="00467E3C"/>
    <w:rsid w:val="00467E49"/>
    <w:rsid w:val="00467E94"/>
    <w:rsid w:val="00467EB6"/>
    <w:rsid w:val="00467F47"/>
    <w:rsid w:val="00467F64"/>
    <w:rsid w:val="00467FA2"/>
    <w:rsid w:val="0047002B"/>
    <w:rsid w:val="00470032"/>
    <w:rsid w:val="0047004F"/>
    <w:rsid w:val="00470096"/>
    <w:rsid w:val="004700AB"/>
    <w:rsid w:val="00470127"/>
    <w:rsid w:val="0047014E"/>
    <w:rsid w:val="004701BA"/>
    <w:rsid w:val="004701FA"/>
    <w:rsid w:val="00470208"/>
    <w:rsid w:val="0047020F"/>
    <w:rsid w:val="0047021A"/>
    <w:rsid w:val="00470260"/>
    <w:rsid w:val="0047034B"/>
    <w:rsid w:val="00470358"/>
    <w:rsid w:val="004703BF"/>
    <w:rsid w:val="004703F3"/>
    <w:rsid w:val="00470415"/>
    <w:rsid w:val="00470495"/>
    <w:rsid w:val="00470498"/>
    <w:rsid w:val="0047049E"/>
    <w:rsid w:val="004704A0"/>
    <w:rsid w:val="004704C9"/>
    <w:rsid w:val="004704FF"/>
    <w:rsid w:val="00470597"/>
    <w:rsid w:val="004705A1"/>
    <w:rsid w:val="004705C4"/>
    <w:rsid w:val="004705DE"/>
    <w:rsid w:val="00470620"/>
    <w:rsid w:val="0047065D"/>
    <w:rsid w:val="00470667"/>
    <w:rsid w:val="00470677"/>
    <w:rsid w:val="004706B2"/>
    <w:rsid w:val="004706BB"/>
    <w:rsid w:val="004706DC"/>
    <w:rsid w:val="00470743"/>
    <w:rsid w:val="0047074B"/>
    <w:rsid w:val="0047076D"/>
    <w:rsid w:val="00470795"/>
    <w:rsid w:val="004707B3"/>
    <w:rsid w:val="004707FB"/>
    <w:rsid w:val="00470802"/>
    <w:rsid w:val="00470803"/>
    <w:rsid w:val="0047082E"/>
    <w:rsid w:val="0047085E"/>
    <w:rsid w:val="00470890"/>
    <w:rsid w:val="0047089E"/>
    <w:rsid w:val="00470939"/>
    <w:rsid w:val="00470948"/>
    <w:rsid w:val="00470983"/>
    <w:rsid w:val="00470997"/>
    <w:rsid w:val="004709BF"/>
    <w:rsid w:val="004709ED"/>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44"/>
    <w:rsid w:val="00470D54"/>
    <w:rsid w:val="00470D56"/>
    <w:rsid w:val="00470DB8"/>
    <w:rsid w:val="00470DB9"/>
    <w:rsid w:val="00470E1D"/>
    <w:rsid w:val="00470E56"/>
    <w:rsid w:val="00470EA7"/>
    <w:rsid w:val="00470ECD"/>
    <w:rsid w:val="00470EDD"/>
    <w:rsid w:val="00470F51"/>
    <w:rsid w:val="00470F6D"/>
    <w:rsid w:val="00470FCA"/>
    <w:rsid w:val="00470FE3"/>
    <w:rsid w:val="0047101F"/>
    <w:rsid w:val="00471087"/>
    <w:rsid w:val="0047108B"/>
    <w:rsid w:val="0047108C"/>
    <w:rsid w:val="00471098"/>
    <w:rsid w:val="004710BC"/>
    <w:rsid w:val="004710C8"/>
    <w:rsid w:val="004710D9"/>
    <w:rsid w:val="00471131"/>
    <w:rsid w:val="00471135"/>
    <w:rsid w:val="004711E5"/>
    <w:rsid w:val="00471201"/>
    <w:rsid w:val="00471216"/>
    <w:rsid w:val="00471229"/>
    <w:rsid w:val="00471241"/>
    <w:rsid w:val="0047124F"/>
    <w:rsid w:val="00471256"/>
    <w:rsid w:val="00471274"/>
    <w:rsid w:val="00471277"/>
    <w:rsid w:val="004712D8"/>
    <w:rsid w:val="004712E2"/>
    <w:rsid w:val="0047132C"/>
    <w:rsid w:val="0047133F"/>
    <w:rsid w:val="00471399"/>
    <w:rsid w:val="004713A6"/>
    <w:rsid w:val="0047140B"/>
    <w:rsid w:val="00471416"/>
    <w:rsid w:val="00471451"/>
    <w:rsid w:val="0047146B"/>
    <w:rsid w:val="0047147F"/>
    <w:rsid w:val="00471491"/>
    <w:rsid w:val="00471496"/>
    <w:rsid w:val="004714E6"/>
    <w:rsid w:val="00471508"/>
    <w:rsid w:val="00471526"/>
    <w:rsid w:val="0047154C"/>
    <w:rsid w:val="00471569"/>
    <w:rsid w:val="004715FA"/>
    <w:rsid w:val="0047161A"/>
    <w:rsid w:val="00471638"/>
    <w:rsid w:val="0047166B"/>
    <w:rsid w:val="0047168C"/>
    <w:rsid w:val="0047169C"/>
    <w:rsid w:val="004716C3"/>
    <w:rsid w:val="004716D3"/>
    <w:rsid w:val="004716DA"/>
    <w:rsid w:val="00471748"/>
    <w:rsid w:val="00471770"/>
    <w:rsid w:val="004717A3"/>
    <w:rsid w:val="004717F6"/>
    <w:rsid w:val="004718FE"/>
    <w:rsid w:val="0047192F"/>
    <w:rsid w:val="0047193E"/>
    <w:rsid w:val="00471A95"/>
    <w:rsid w:val="00471A9C"/>
    <w:rsid w:val="00471ACE"/>
    <w:rsid w:val="00471AE0"/>
    <w:rsid w:val="00471AF5"/>
    <w:rsid w:val="00471B31"/>
    <w:rsid w:val="00471C30"/>
    <w:rsid w:val="00471C3F"/>
    <w:rsid w:val="00471C99"/>
    <w:rsid w:val="00471C9E"/>
    <w:rsid w:val="00471CDA"/>
    <w:rsid w:val="00471CDC"/>
    <w:rsid w:val="00471D30"/>
    <w:rsid w:val="00471D46"/>
    <w:rsid w:val="00471E36"/>
    <w:rsid w:val="00471E8D"/>
    <w:rsid w:val="00471EAC"/>
    <w:rsid w:val="00471F72"/>
    <w:rsid w:val="00471F87"/>
    <w:rsid w:val="00471F9F"/>
    <w:rsid w:val="00471FD1"/>
    <w:rsid w:val="00472003"/>
    <w:rsid w:val="00472006"/>
    <w:rsid w:val="00472021"/>
    <w:rsid w:val="00472067"/>
    <w:rsid w:val="004720DB"/>
    <w:rsid w:val="004720F0"/>
    <w:rsid w:val="00472138"/>
    <w:rsid w:val="00472160"/>
    <w:rsid w:val="0047216D"/>
    <w:rsid w:val="004721C9"/>
    <w:rsid w:val="004721CC"/>
    <w:rsid w:val="004721E6"/>
    <w:rsid w:val="00472258"/>
    <w:rsid w:val="00472277"/>
    <w:rsid w:val="004722DD"/>
    <w:rsid w:val="00472318"/>
    <w:rsid w:val="00472335"/>
    <w:rsid w:val="0047233F"/>
    <w:rsid w:val="00472358"/>
    <w:rsid w:val="00472371"/>
    <w:rsid w:val="004723AB"/>
    <w:rsid w:val="00472441"/>
    <w:rsid w:val="00472444"/>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7D5"/>
    <w:rsid w:val="00472826"/>
    <w:rsid w:val="00472830"/>
    <w:rsid w:val="0047284F"/>
    <w:rsid w:val="00472878"/>
    <w:rsid w:val="00472881"/>
    <w:rsid w:val="00472885"/>
    <w:rsid w:val="004728A8"/>
    <w:rsid w:val="004728AE"/>
    <w:rsid w:val="004728C8"/>
    <w:rsid w:val="004728CA"/>
    <w:rsid w:val="004728F3"/>
    <w:rsid w:val="0047292A"/>
    <w:rsid w:val="00472976"/>
    <w:rsid w:val="0047297A"/>
    <w:rsid w:val="00472988"/>
    <w:rsid w:val="004729C6"/>
    <w:rsid w:val="00472A42"/>
    <w:rsid w:val="00472A55"/>
    <w:rsid w:val="00472A5F"/>
    <w:rsid w:val="00472A6F"/>
    <w:rsid w:val="00472A9A"/>
    <w:rsid w:val="00472AAF"/>
    <w:rsid w:val="00472ABC"/>
    <w:rsid w:val="00472AF0"/>
    <w:rsid w:val="00472B2A"/>
    <w:rsid w:val="00472B62"/>
    <w:rsid w:val="00472BC3"/>
    <w:rsid w:val="00472BF0"/>
    <w:rsid w:val="00472C48"/>
    <w:rsid w:val="00472C94"/>
    <w:rsid w:val="00472CAC"/>
    <w:rsid w:val="00472CBD"/>
    <w:rsid w:val="00472CF1"/>
    <w:rsid w:val="00472CF8"/>
    <w:rsid w:val="00472D07"/>
    <w:rsid w:val="00472D20"/>
    <w:rsid w:val="00472D44"/>
    <w:rsid w:val="00472D69"/>
    <w:rsid w:val="00472DC6"/>
    <w:rsid w:val="00472DE2"/>
    <w:rsid w:val="00472DF3"/>
    <w:rsid w:val="00472E01"/>
    <w:rsid w:val="00472EFA"/>
    <w:rsid w:val="00472F13"/>
    <w:rsid w:val="00472F15"/>
    <w:rsid w:val="00472F4B"/>
    <w:rsid w:val="00472F55"/>
    <w:rsid w:val="00472F9B"/>
    <w:rsid w:val="00473021"/>
    <w:rsid w:val="004730F3"/>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4E7"/>
    <w:rsid w:val="00473506"/>
    <w:rsid w:val="00473510"/>
    <w:rsid w:val="00473511"/>
    <w:rsid w:val="00473515"/>
    <w:rsid w:val="00473560"/>
    <w:rsid w:val="0047357E"/>
    <w:rsid w:val="00473582"/>
    <w:rsid w:val="004735C2"/>
    <w:rsid w:val="00473624"/>
    <w:rsid w:val="0047368A"/>
    <w:rsid w:val="004736DF"/>
    <w:rsid w:val="004736F7"/>
    <w:rsid w:val="00473737"/>
    <w:rsid w:val="00473767"/>
    <w:rsid w:val="004737CA"/>
    <w:rsid w:val="00473818"/>
    <w:rsid w:val="00473838"/>
    <w:rsid w:val="0047384C"/>
    <w:rsid w:val="004738E3"/>
    <w:rsid w:val="00473909"/>
    <w:rsid w:val="00473911"/>
    <w:rsid w:val="004739A6"/>
    <w:rsid w:val="004739DD"/>
    <w:rsid w:val="004739DF"/>
    <w:rsid w:val="004739F7"/>
    <w:rsid w:val="00473A42"/>
    <w:rsid w:val="00473A71"/>
    <w:rsid w:val="00473B7E"/>
    <w:rsid w:val="00473BB8"/>
    <w:rsid w:val="00473BC7"/>
    <w:rsid w:val="00473BD3"/>
    <w:rsid w:val="00473BF0"/>
    <w:rsid w:val="00473BF1"/>
    <w:rsid w:val="00473BFB"/>
    <w:rsid w:val="00473C03"/>
    <w:rsid w:val="00473C07"/>
    <w:rsid w:val="00473C18"/>
    <w:rsid w:val="00473C2B"/>
    <w:rsid w:val="00473CA4"/>
    <w:rsid w:val="00473CB2"/>
    <w:rsid w:val="00473CEA"/>
    <w:rsid w:val="00473CF9"/>
    <w:rsid w:val="00473D0C"/>
    <w:rsid w:val="00473D50"/>
    <w:rsid w:val="00473DCC"/>
    <w:rsid w:val="00473DF0"/>
    <w:rsid w:val="00473E36"/>
    <w:rsid w:val="00473E5D"/>
    <w:rsid w:val="00473E65"/>
    <w:rsid w:val="00473E68"/>
    <w:rsid w:val="00473F1A"/>
    <w:rsid w:val="00473F82"/>
    <w:rsid w:val="00474005"/>
    <w:rsid w:val="00474012"/>
    <w:rsid w:val="00474030"/>
    <w:rsid w:val="00474035"/>
    <w:rsid w:val="00474064"/>
    <w:rsid w:val="00474071"/>
    <w:rsid w:val="00474079"/>
    <w:rsid w:val="0047407D"/>
    <w:rsid w:val="00474119"/>
    <w:rsid w:val="0047418D"/>
    <w:rsid w:val="004741B6"/>
    <w:rsid w:val="004741D1"/>
    <w:rsid w:val="00474205"/>
    <w:rsid w:val="00474281"/>
    <w:rsid w:val="0047429F"/>
    <w:rsid w:val="004742A6"/>
    <w:rsid w:val="004742AA"/>
    <w:rsid w:val="004742FB"/>
    <w:rsid w:val="00474327"/>
    <w:rsid w:val="00474377"/>
    <w:rsid w:val="004743C1"/>
    <w:rsid w:val="004743D0"/>
    <w:rsid w:val="004743FB"/>
    <w:rsid w:val="00474416"/>
    <w:rsid w:val="00474477"/>
    <w:rsid w:val="0047450E"/>
    <w:rsid w:val="00474548"/>
    <w:rsid w:val="0047456D"/>
    <w:rsid w:val="00474639"/>
    <w:rsid w:val="004747FA"/>
    <w:rsid w:val="0047484B"/>
    <w:rsid w:val="004748DB"/>
    <w:rsid w:val="004749C7"/>
    <w:rsid w:val="00474A8A"/>
    <w:rsid w:val="00474ABB"/>
    <w:rsid w:val="00474AF5"/>
    <w:rsid w:val="00474B0C"/>
    <w:rsid w:val="00474B6B"/>
    <w:rsid w:val="00474B6E"/>
    <w:rsid w:val="00474B79"/>
    <w:rsid w:val="00474B88"/>
    <w:rsid w:val="00474C14"/>
    <w:rsid w:val="00474C19"/>
    <w:rsid w:val="00474C91"/>
    <w:rsid w:val="00474CC3"/>
    <w:rsid w:val="00474CC5"/>
    <w:rsid w:val="00474D18"/>
    <w:rsid w:val="00474D59"/>
    <w:rsid w:val="00474D83"/>
    <w:rsid w:val="00474D8D"/>
    <w:rsid w:val="00474D94"/>
    <w:rsid w:val="00474E35"/>
    <w:rsid w:val="00474E45"/>
    <w:rsid w:val="00474EAD"/>
    <w:rsid w:val="00474ECB"/>
    <w:rsid w:val="00474EEC"/>
    <w:rsid w:val="00474EF0"/>
    <w:rsid w:val="00474F01"/>
    <w:rsid w:val="00474F78"/>
    <w:rsid w:val="00474F94"/>
    <w:rsid w:val="00474FF4"/>
    <w:rsid w:val="00475034"/>
    <w:rsid w:val="00475040"/>
    <w:rsid w:val="0047505B"/>
    <w:rsid w:val="00475159"/>
    <w:rsid w:val="00475163"/>
    <w:rsid w:val="00475164"/>
    <w:rsid w:val="00475168"/>
    <w:rsid w:val="004751B5"/>
    <w:rsid w:val="004751C3"/>
    <w:rsid w:val="0047521F"/>
    <w:rsid w:val="00475259"/>
    <w:rsid w:val="0047525C"/>
    <w:rsid w:val="0047525F"/>
    <w:rsid w:val="0047529A"/>
    <w:rsid w:val="004752CC"/>
    <w:rsid w:val="004752E0"/>
    <w:rsid w:val="004752EE"/>
    <w:rsid w:val="004752FB"/>
    <w:rsid w:val="00475302"/>
    <w:rsid w:val="0047533D"/>
    <w:rsid w:val="0047536F"/>
    <w:rsid w:val="004753AD"/>
    <w:rsid w:val="004753DA"/>
    <w:rsid w:val="004753E5"/>
    <w:rsid w:val="0047546A"/>
    <w:rsid w:val="00475496"/>
    <w:rsid w:val="00475497"/>
    <w:rsid w:val="004754AA"/>
    <w:rsid w:val="004754BB"/>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B5"/>
    <w:rsid w:val="004759C3"/>
    <w:rsid w:val="004759D4"/>
    <w:rsid w:val="004759E0"/>
    <w:rsid w:val="004759F8"/>
    <w:rsid w:val="00475A01"/>
    <w:rsid w:val="00475A04"/>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DF7"/>
    <w:rsid w:val="00475E09"/>
    <w:rsid w:val="00475E3A"/>
    <w:rsid w:val="00475E6D"/>
    <w:rsid w:val="00475EA6"/>
    <w:rsid w:val="00475EE1"/>
    <w:rsid w:val="00475EF6"/>
    <w:rsid w:val="00475FFB"/>
    <w:rsid w:val="0047606A"/>
    <w:rsid w:val="004760E6"/>
    <w:rsid w:val="00476160"/>
    <w:rsid w:val="00476188"/>
    <w:rsid w:val="004761B8"/>
    <w:rsid w:val="004761F4"/>
    <w:rsid w:val="0047625C"/>
    <w:rsid w:val="0047628B"/>
    <w:rsid w:val="0047628D"/>
    <w:rsid w:val="004762AD"/>
    <w:rsid w:val="004762BD"/>
    <w:rsid w:val="004762C0"/>
    <w:rsid w:val="004762CE"/>
    <w:rsid w:val="00476304"/>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71"/>
    <w:rsid w:val="00476696"/>
    <w:rsid w:val="004766C5"/>
    <w:rsid w:val="00476807"/>
    <w:rsid w:val="0047681B"/>
    <w:rsid w:val="00476865"/>
    <w:rsid w:val="00476887"/>
    <w:rsid w:val="0047688E"/>
    <w:rsid w:val="004768B8"/>
    <w:rsid w:val="0047690E"/>
    <w:rsid w:val="0047696A"/>
    <w:rsid w:val="00476971"/>
    <w:rsid w:val="00476975"/>
    <w:rsid w:val="0047699D"/>
    <w:rsid w:val="004769B7"/>
    <w:rsid w:val="004769C4"/>
    <w:rsid w:val="00476A7A"/>
    <w:rsid w:val="00476AA8"/>
    <w:rsid w:val="00476AF9"/>
    <w:rsid w:val="00476B75"/>
    <w:rsid w:val="00476B8B"/>
    <w:rsid w:val="00476BE1"/>
    <w:rsid w:val="00476C45"/>
    <w:rsid w:val="00476C51"/>
    <w:rsid w:val="00476C71"/>
    <w:rsid w:val="00476CAF"/>
    <w:rsid w:val="00476D08"/>
    <w:rsid w:val="00476D52"/>
    <w:rsid w:val="00476D58"/>
    <w:rsid w:val="00476D73"/>
    <w:rsid w:val="00476DC3"/>
    <w:rsid w:val="00476DFC"/>
    <w:rsid w:val="00476E28"/>
    <w:rsid w:val="00476E7D"/>
    <w:rsid w:val="00476E9C"/>
    <w:rsid w:val="00476EC8"/>
    <w:rsid w:val="00476EED"/>
    <w:rsid w:val="00476F50"/>
    <w:rsid w:val="00476F71"/>
    <w:rsid w:val="0047700B"/>
    <w:rsid w:val="00477030"/>
    <w:rsid w:val="00477034"/>
    <w:rsid w:val="0047705B"/>
    <w:rsid w:val="00477081"/>
    <w:rsid w:val="00477100"/>
    <w:rsid w:val="0047711C"/>
    <w:rsid w:val="0047723E"/>
    <w:rsid w:val="0047730B"/>
    <w:rsid w:val="0047736E"/>
    <w:rsid w:val="004773FA"/>
    <w:rsid w:val="004773FF"/>
    <w:rsid w:val="00477464"/>
    <w:rsid w:val="00477467"/>
    <w:rsid w:val="00477476"/>
    <w:rsid w:val="0047748F"/>
    <w:rsid w:val="00477490"/>
    <w:rsid w:val="004774F4"/>
    <w:rsid w:val="0047751A"/>
    <w:rsid w:val="00477574"/>
    <w:rsid w:val="0047759C"/>
    <w:rsid w:val="004775CE"/>
    <w:rsid w:val="004775E9"/>
    <w:rsid w:val="004775EC"/>
    <w:rsid w:val="004775F6"/>
    <w:rsid w:val="00477610"/>
    <w:rsid w:val="00477645"/>
    <w:rsid w:val="004776B6"/>
    <w:rsid w:val="0047772C"/>
    <w:rsid w:val="00477733"/>
    <w:rsid w:val="004777BA"/>
    <w:rsid w:val="004777F1"/>
    <w:rsid w:val="00477824"/>
    <w:rsid w:val="0047787D"/>
    <w:rsid w:val="0047787F"/>
    <w:rsid w:val="004778B1"/>
    <w:rsid w:val="004778C5"/>
    <w:rsid w:val="004778E6"/>
    <w:rsid w:val="00477952"/>
    <w:rsid w:val="0047796F"/>
    <w:rsid w:val="00477990"/>
    <w:rsid w:val="004779F3"/>
    <w:rsid w:val="004779F8"/>
    <w:rsid w:val="00477A0E"/>
    <w:rsid w:val="00477A11"/>
    <w:rsid w:val="00477A16"/>
    <w:rsid w:val="00477A6C"/>
    <w:rsid w:val="00477A96"/>
    <w:rsid w:val="00477AA0"/>
    <w:rsid w:val="00477AFE"/>
    <w:rsid w:val="00477B0C"/>
    <w:rsid w:val="00477B19"/>
    <w:rsid w:val="00477B36"/>
    <w:rsid w:val="00477B38"/>
    <w:rsid w:val="00477B3C"/>
    <w:rsid w:val="00477B69"/>
    <w:rsid w:val="00477B90"/>
    <w:rsid w:val="00477BEF"/>
    <w:rsid w:val="00477BF2"/>
    <w:rsid w:val="00477C1F"/>
    <w:rsid w:val="00477C4D"/>
    <w:rsid w:val="00477C98"/>
    <w:rsid w:val="00477CD2"/>
    <w:rsid w:val="00477D95"/>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7E"/>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7BA"/>
    <w:rsid w:val="00480899"/>
    <w:rsid w:val="0048089F"/>
    <w:rsid w:val="004808AE"/>
    <w:rsid w:val="004808C3"/>
    <w:rsid w:val="0048092B"/>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04"/>
    <w:rsid w:val="00480DB2"/>
    <w:rsid w:val="00480EA0"/>
    <w:rsid w:val="00480EBB"/>
    <w:rsid w:val="00480EE5"/>
    <w:rsid w:val="00480EE6"/>
    <w:rsid w:val="00480EF1"/>
    <w:rsid w:val="00480F04"/>
    <w:rsid w:val="00480F16"/>
    <w:rsid w:val="00480F46"/>
    <w:rsid w:val="00480FAD"/>
    <w:rsid w:val="00480FB4"/>
    <w:rsid w:val="00480FEE"/>
    <w:rsid w:val="0048105D"/>
    <w:rsid w:val="00481084"/>
    <w:rsid w:val="0048108A"/>
    <w:rsid w:val="00481098"/>
    <w:rsid w:val="004810AB"/>
    <w:rsid w:val="004810B3"/>
    <w:rsid w:val="004810D4"/>
    <w:rsid w:val="004810EF"/>
    <w:rsid w:val="00481107"/>
    <w:rsid w:val="00481122"/>
    <w:rsid w:val="00481124"/>
    <w:rsid w:val="00481149"/>
    <w:rsid w:val="0048119D"/>
    <w:rsid w:val="004811AD"/>
    <w:rsid w:val="004811D8"/>
    <w:rsid w:val="004811FB"/>
    <w:rsid w:val="00481233"/>
    <w:rsid w:val="00481244"/>
    <w:rsid w:val="0048124D"/>
    <w:rsid w:val="004812D6"/>
    <w:rsid w:val="004812EB"/>
    <w:rsid w:val="0048130B"/>
    <w:rsid w:val="00481419"/>
    <w:rsid w:val="0048144F"/>
    <w:rsid w:val="004814DA"/>
    <w:rsid w:val="00481546"/>
    <w:rsid w:val="00481595"/>
    <w:rsid w:val="004815CB"/>
    <w:rsid w:val="004815E3"/>
    <w:rsid w:val="0048162F"/>
    <w:rsid w:val="004816CB"/>
    <w:rsid w:val="004816F1"/>
    <w:rsid w:val="00481756"/>
    <w:rsid w:val="00481771"/>
    <w:rsid w:val="00481806"/>
    <w:rsid w:val="004818CC"/>
    <w:rsid w:val="004818E4"/>
    <w:rsid w:val="00481915"/>
    <w:rsid w:val="00481931"/>
    <w:rsid w:val="00481954"/>
    <w:rsid w:val="00481987"/>
    <w:rsid w:val="00481992"/>
    <w:rsid w:val="004819A2"/>
    <w:rsid w:val="004819BD"/>
    <w:rsid w:val="004819D8"/>
    <w:rsid w:val="004819DD"/>
    <w:rsid w:val="00481A16"/>
    <w:rsid w:val="00481AB3"/>
    <w:rsid w:val="00481ACA"/>
    <w:rsid w:val="00481ACE"/>
    <w:rsid w:val="00481ACF"/>
    <w:rsid w:val="00481B24"/>
    <w:rsid w:val="00481B5E"/>
    <w:rsid w:val="00481B6D"/>
    <w:rsid w:val="00481BA8"/>
    <w:rsid w:val="00481BF2"/>
    <w:rsid w:val="00481C1B"/>
    <w:rsid w:val="00481C36"/>
    <w:rsid w:val="00481C50"/>
    <w:rsid w:val="00481C56"/>
    <w:rsid w:val="00481CC4"/>
    <w:rsid w:val="00481D0E"/>
    <w:rsid w:val="00481D18"/>
    <w:rsid w:val="00481D38"/>
    <w:rsid w:val="00481D4F"/>
    <w:rsid w:val="00481D7B"/>
    <w:rsid w:val="00481DAF"/>
    <w:rsid w:val="00481DBE"/>
    <w:rsid w:val="00481DC8"/>
    <w:rsid w:val="00481DDF"/>
    <w:rsid w:val="00481E39"/>
    <w:rsid w:val="00481EFE"/>
    <w:rsid w:val="00481F05"/>
    <w:rsid w:val="00481F11"/>
    <w:rsid w:val="00481F2F"/>
    <w:rsid w:val="00482012"/>
    <w:rsid w:val="00482021"/>
    <w:rsid w:val="00482022"/>
    <w:rsid w:val="0048205E"/>
    <w:rsid w:val="00482088"/>
    <w:rsid w:val="0048209E"/>
    <w:rsid w:val="00482103"/>
    <w:rsid w:val="00482150"/>
    <w:rsid w:val="00482179"/>
    <w:rsid w:val="004821E1"/>
    <w:rsid w:val="0048222A"/>
    <w:rsid w:val="00482257"/>
    <w:rsid w:val="00482296"/>
    <w:rsid w:val="004822D6"/>
    <w:rsid w:val="004823D8"/>
    <w:rsid w:val="00482475"/>
    <w:rsid w:val="004824DE"/>
    <w:rsid w:val="00482528"/>
    <w:rsid w:val="00482581"/>
    <w:rsid w:val="00482585"/>
    <w:rsid w:val="00482588"/>
    <w:rsid w:val="004825D0"/>
    <w:rsid w:val="004825EC"/>
    <w:rsid w:val="00482662"/>
    <w:rsid w:val="00482679"/>
    <w:rsid w:val="004826CB"/>
    <w:rsid w:val="0048270A"/>
    <w:rsid w:val="0048274A"/>
    <w:rsid w:val="0048274B"/>
    <w:rsid w:val="004828CD"/>
    <w:rsid w:val="0048291D"/>
    <w:rsid w:val="00482980"/>
    <w:rsid w:val="00482A05"/>
    <w:rsid w:val="00482A24"/>
    <w:rsid w:val="00482AAC"/>
    <w:rsid w:val="00482AD9"/>
    <w:rsid w:val="00482B3C"/>
    <w:rsid w:val="00482B42"/>
    <w:rsid w:val="00482B4B"/>
    <w:rsid w:val="00482BB9"/>
    <w:rsid w:val="00482BC3"/>
    <w:rsid w:val="00482BE1"/>
    <w:rsid w:val="00482BF3"/>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01"/>
    <w:rsid w:val="00483030"/>
    <w:rsid w:val="004830A0"/>
    <w:rsid w:val="004830DB"/>
    <w:rsid w:val="00483118"/>
    <w:rsid w:val="00483190"/>
    <w:rsid w:val="004831D8"/>
    <w:rsid w:val="00483210"/>
    <w:rsid w:val="00483217"/>
    <w:rsid w:val="00483248"/>
    <w:rsid w:val="0048327E"/>
    <w:rsid w:val="0048330F"/>
    <w:rsid w:val="00483324"/>
    <w:rsid w:val="00483364"/>
    <w:rsid w:val="00483381"/>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E0"/>
    <w:rsid w:val="0048391B"/>
    <w:rsid w:val="0048395F"/>
    <w:rsid w:val="0048396D"/>
    <w:rsid w:val="004839C0"/>
    <w:rsid w:val="00483A1F"/>
    <w:rsid w:val="00483A73"/>
    <w:rsid w:val="00483A74"/>
    <w:rsid w:val="00483AA6"/>
    <w:rsid w:val="00483AA7"/>
    <w:rsid w:val="00483AEA"/>
    <w:rsid w:val="00483AF0"/>
    <w:rsid w:val="00483AF1"/>
    <w:rsid w:val="00483AFF"/>
    <w:rsid w:val="00483B34"/>
    <w:rsid w:val="00483B54"/>
    <w:rsid w:val="00483B55"/>
    <w:rsid w:val="00483B6E"/>
    <w:rsid w:val="00483B9C"/>
    <w:rsid w:val="00483BB5"/>
    <w:rsid w:val="00483C0E"/>
    <w:rsid w:val="00483C1B"/>
    <w:rsid w:val="00483C3C"/>
    <w:rsid w:val="00483C49"/>
    <w:rsid w:val="00483C70"/>
    <w:rsid w:val="00483CB7"/>
    <w:rsid w:val="00483D2F"/>
    <w:rsid w:val="00483D7B"/>
    <w:rsid w:val="00483DA7"/>
    <w:rsid w:val="00483DE1"/>
    <w:rsid w:val="00483E26"/>
    <w:rsid w:val="00483E60"/>
    <w:rsid w:val="00483EC9"/>
    <w:rsid w:val="00483F4D"/>
    <w:rsid w:val="0048402D"/>
    <w:rsid w:val="00484081"/>
    <w:rsid w:val="0048409A"/>
    <w:rsid w:val="004840E5"/>
    <w:rsid w:val="00484104"/>
    <w:rsid w:val="00484105"/>
    <w:rsid w:val="00484148"/>
    <w:rsid w:val="0048418B"/>
    <w:rsid w:val="004841D5"/>
    <w:rsid w:val="00484230"/>
    <w:rsid w:val="0048428B"/>
    <w:rsid w:val="00484322"/>
    <w:rsid w:val="00484338"/>
    <w:rsid w:val="0048437E"/>
    <w:rsid w:val="004843A1"/>
    <w:rsid w:val="004843D0"/>
    <w:rsid w:val="0048440F"/>
    <w:rsid w:val="00484426"/>
    <w:rsid w:val="0048443B"/>
    <w:rsid w:val="00484466"/>
    <w:rsid w:val="00484469"/>
    <w:rsid w:val="00484472"/>
    <w:rsid w:val="00484488"/>
    <w:rsid w:val="004844E6"/>
    <w:rsid w:val="0048454E"/>
    <w:rsid w:val="004845A3"/>
    <w:rsid w:val="004845AF"/>
    <w:rsid w:val="004845D0"/>
    <w:rsid w:val="00484611"/>
    <w:rsid w:val="00484644"/>
    <w:rsid w:val="00484651"/>
    <w:rsid w:val="00484684"/>
    <w:rsid w:val="0048469B"/>
    <w:rsid w:val="004846B6"/>
    <w:rsid w:val="00484716"/>
    <w:rsid w:val="00484726"/>
    <w:rsid w:val="00484757"/>
    <w:rsid w:val="0048475C"/>
    <w:rsid w:val="00484763"/>
    <w:rsid w:val="004847A8"/>
    <w:rsid w:val="004847C8"/>
    <w:rsid w:val="004847F0"/>
    <w:rsid w:val="004847F3"/>
    <w:rsid w:val="00484893"/>
    <w:rsid w:val="004848A5"/>
    <w:rsid w:val="00484948"/>
    <w:rsid w:val="00484A33"/>
    <w:rsid w:val="00484A45"/>
    <w:rsid w:val="00484A46"/>
    <w:rsid w:val="00484ABC"/>
    <w:rsid w:val="00484AD9"/>
    <w:rsid w:val="00484B8E"/>
    <w:rsid w:val="00484B91"/>
    <w:rsid w:val="00484B93"/>
    <w:rsid w:val="00484BCE"/>
    <w:rsid w:val="00484BFD"/>
    <w:rsid w:val="00484C1F"/>
    <w:rsid w:val="00484C27"/>
    <w:rsid w:val="00484CA3"/>
    <w:rsid w:val="00484CB1"/>
    <w:rsid w:val="00484CE7"/>
    <w:rsid w:val="00484CEF"/>
    <w:rsid w:val="00484D2F"/>
    <w:rsid w:val="00484D58"/>
    <w:rsid w:val="00484DD2"/>
    <w:rsid w:val="00484DEB"/>
    <w:rsid w:val="00484E30"/>
    <w:rsid w:val="00484E32"/>
    <w:rsid w:val="00484E5F"/>
    <w:rsid w:val="00484E8B"/>
    <w:rsid w:val="00484EA3"/>
    <w:rsid w:val="00484EB6"/>
    <w:rsid w:val="00484EC8"/>
    <w:rsid w:val="00484F1B"/>
    <w:rsid w:val="00484F58"/>
    <w:rsid w:val="00484F64"/>
    <w:rsid w:val="00484F7B"/>
    <w:rsid w:val="00484FE3"/>
    <w:rsid w:val="0048502F"/>
    <w:rsid w:val="004850C5"/>
    <w:rsid w:val="004850E4"/>
    <w:rsid w:val="00485120"/>
    <w:rsid w:val="00485263"/>
    <w:rsid w:val="00485286"/>
    <w:rsid w:val="0048529C"/>
    <w:rsid w:val="004852AC"/>
    <w:rsid w:val="004852CA"/>
    <w:rsid w:val="004852F2"/>
    <w:rsid w:val="004852F6"/>
    <w:rsid w:val="0048530D"/>
    <w:rsid w:val="00485344"/>
    <w:rsid w:val="00485346"/>
    <w:rsid w:val="00485358"/>
    <w:rsid w:val="00485361"/>
    <w:rsid w:val="00485379"/>
    <w:rsid w:val="0048539C"/>
    <w:rsid w:val="004853F7"/>
    <w:rsid w:val="00485400"/>
    <w:rsid w:val="00485496"/>
    <w:rsid w:val="004854A5"/>
    <w:rsid w:val="004854E1"/>
    <w:rsid w:val="004854EF"/>
    <w:rsid w:val="0048558A"/>
    <w:rsid w:val="004855F6"/>
    <w:rsid w:val="00485605"/>
    <w:rsid w:val="0048560E"/>
    <w:rsid w:val="0048568C"/>
    <w:rsid w:val="004856A2"/>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9"/>
    <w:rsid w:val="00485A9E"/>
    <w:rsid w:val="00485AEB"/>
    <w:rsid w:val="00485B0A"/>
    <w:rsid w:val="00485B39"/>
    <w:rsid w:val="00485BC0"/>
    <w:rsid w:val="00485BE4"/>
    <w:rsid w:val="00485BFA"/>
    <w:rsid w:val="00485C3F"/>
    <w:rsid w:val="00485C48"/>
    <w:rsid w:val="00485C7D"/>
    <w:rsid w:val="00485C88"/>
    <w:rsid w:val="00485CC4"/>
    <w:rsid w:val="00485CE3"/>
    <w:rsid w:val="00485D28"/>
    <w:rsid w:val="00485D76"/>
    <w:rsid w:val="00485D79"/>
    <w:rsid w:val="00485D97"/>
    <w:rsid w:val="00485DBC"/>
    <w:rsid w:val="00485DE0"/>
    <w:rsid w:val="00485E36"/>
    <w:rsid w:val="00485EAB"/>
    <w:rsid w:val="00485EB3"/>
    <w:rsid w:val="00485EC2"/>
    <w:rsid w:val="00485EFB"/>
    <w:rsid w:val="00485F42"/>
    <w:rsid w:val="00485F66"/>
    <w:rsid w:val="00485FB0"/>
    <w:rsid w:val="00485FF7"/>
    <w:rsid w:val="0048609C"/>
    <w:rsid w:val="004860C6"/>
    <w:rsid w:val="004860E8"/>
    <w:rsid w:val="004860F4"/>
    <w:rsid w:val="00486107"/>
    <w:rsid w:val="0048613E"/>
    <w:rsid w:val="004861CA"/>
    <w:rsid w:val="0048625B"/>
    <w:rsid w:val="0048627E"/>
    <w:rsid w:val="004862DF"/>
    <w:rsid w:val="00486308"/>
    <w:rsid w:val="0048630D"/>
    <w:rsid w:val="0048632F"/>
    <w:rsid w:val="00486331"/>
    <w:rsid w:val="00486390"/>
    <w:rsid w:val="004863BF"/>
    <w:rsid w:val="0048641B"/>
    <w:rsid w:val="00486422"/>
    <w:rsid w:val="0048643C"/>
    <w:rsid w:val="00486440"/>
    <w:rsid w:val="00486473"/>
    <w:rsid w:val="004864A2"/>
    <w:rsid w:val="004864C0"/>
    <w:rsid w:val="004864C9"/>
    <w:rsid w:val="004864D3"/>
    <w:rsid w:val="00486534"/>
    <w:rsid w:val="004865A6"/>
    <w:rsid w:val="004865DA"/>
    <w:rsid w:val="004865F5"/>
    <w:rsid w:val="0048660A"/>
    <w:rsid w:val="00486665"/>
    <w:rsid w:val="00486689"/>
    <w:rsid w:val="0048668F"/>
    <w:rsid w:val="004866BE"/>
    <w:rsid w:val="004866C3"/>
    <w:rsid w:val="004866CF"/>
    <w:rsid w:val="004866F5"/>
    <w:rsid w:val="00486753"/>
    <w:rsid w:val="0048675A"/>
    <w:rsid w:val="004867A3"/>
    <w:rsid w:val="004867C4"/>
    <w:rsid w:val="004867E8"/>
    <w:rsid w:val="0048682A"/>
    <w:rsid w:val="004868AC"/>
    <w:rsid w:val="004868BB"/>
    <w:rsid w:val="004868F3"/>
    <w:rsid w:val="0048691A"/>
    <w:rsid w:val="0048697F"/>
    <w:rsid w:val="004869B1"/>
    <w:rsid w:val="00486A03"/>
    <w:rsid w:val="00486A3F"/>
    <w:rsid w:val="00486A6E"/>
    <w:rsid w:val="00486C41"/>
    <w:rsid w:val="00486C59"/>
    <w:rsid w:val="00486C72"/>
    <w:rsid w:val="00486C80"/>
    <w:rsid w:val="00486C9E"/>
    <w:rsid w:val="00486CAD"/>
    <w:rsid w:val="00486CB7"/>
    <w:rsid w:val="00486D24"/>
    <w:rsid w:val="00486D29"/>
    <w:rsid w:val="00486D58"/>
    <w:rsid w:val="00486D6E"/>
    <w:rsid w:val="00486D8A"/>
    <w:rsid w:val="00486D90"/>
    <w:rsid w:val="00486DB2"/>
    <w:rsid w:val="00486DB3"/>
    <w:rsid w:val="00486DD0"/>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1"/>
    <w:rsid w:val="0048711C"/>
    <w:rsid w:val="0048713E"/>
    <w:rsid w:val="0048715B"/>
    <w:rsid w:val="0048717A"/>
    <w:rsid w:val="004871FA"/>
    <w:rsid w:val="00487241"/>
    <w:rsid w:val="004872D5"/>
    <w:rsid w:val="00487304"/>
    <w:rsid w:val="00487308"/>
    <w:rsid w:val="0048734D"/>
    <w:rsid w:val="0048736F"/>
    <w:rsid w:val="0048738D"/>
    <w:rsid w:val="00487469"/>
    <w:rsid w:val="0048748F"/>
    <w:rsid w:val="00487493"/>
    <w:rsid w:val="004874EF"/>
    <w:rsid w:val="0048750A"/>
    <w:rsid w:val="0048757A"/>
    <w:rsid w:val="0048757C"/>
    <w:rsid w:val="0048758D"/>
    <w:rsid w:val="00487594"/>
    <w:rsid w:val="004875B4"/>
    <w:rsid w:val="004875C4"/>
    <w:rsid w:val="004875D3"/>
    <w:rsid w:val="004875F0"/>
    <w:rsid w:val="004875FA"/>
    <w:rsid w:val="0048762E"/>
    <w:rsid w:val="0048763A"/>
    <w:rsid w:val="00487646"/>
    <w:rsid w:val="00487747"/>
    <w:rsid w:val="00487749"/>
    <w:rsid w:val="00487759"/>
    <w:rsid w:val="00487775"/>
    <w:rsid w:val="004877C0"/>
    <w:rsid w:val="00487815"/>
    <w:rsid w:val="0048787F"/>
    <w:rsid w:val="004878CE"/>
    <w:rsid w:val="004878DF"/>
    <w:rsid w:val="004878ED"/>
    <w:rsid w:val="0048794F"/>
    <w:rsid w:val="00487957"/>
    <w:rsid w:val="00487960"/>
    <w:rsid w:val="0048797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2"/>
    <w:rsid w:val="00487BC6"/>
    <w:rsid w:val="00487BC8"/>
    <w:rsid w:val="00487BFD"/>
    <w:rsid w:val="00487C3B"/>
    <w:rsid w:val="00487C41"/>
    <w:rsid w:val="00487C5E"/>
    <w:rsid w:val="00487C79"/>
    <w:rsid w:val="00487CAE"/>
    <w:rsid w:val="00487CC5"/>
    <w:rsid w:val="00487D24"/>
    <w:rsid w:val="00487D3D"/>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0E"/>
    <w:rsid w:val="0049013D"/>
    <w:rsid w:val="00490177"/>
    <w:rsid w:val="004901CF"/>
    <w:rsid w:val="004901DE"/>
    <w:rsid w:val="00490221"/>
    <w:rsid w:val="00490233"/>
    <w:rsid w:val="00490251"/>
    <w:rsid w:val="00490256"/>
    <w:rsid w:val="00490283"/>
    <w:rsid w:val="004902BC"/>
    <w:rsid w:val="004902CB"/>
    <w:rsid w:val="00490323"/>
    <w:rsid w:val="00490334"/>
    <w:rsid w:val="0049034D"/>
    <w:rsid w:val="00490389"/>
    <w:rsid w:val="00490403"/>
    <w:rsid w:val="00490447"/>
    <w:rsid w:val="00490456"/>
    <w:rsid w:val="00490480"/>
    <w:rsid w:val="00490487"/>
    <w:rsid w:val="0049049E"/>
    <w:rsid w:val="004904E1"/>
    <w:rsid w:val="0049051A"/>
    <w:rsid w:val="00490591"/>
    <w:rsid w:val="004905CD"/>
    <w:rsid w:val="004905D8"/>
    <w:rsid w:val="004905EC"/>
    <w:rsid w:val="004905F8"/>
    <w:rsid w:val="00490605"/>
    <w:rsid w:val="00490640"/>
    <w:rsid w:val="00490681"/>
    <w:rsid w:val="004906E0"/>
    <w:rsid w:val="004906EC"/>
    <w:rsid w:val="004906FF"/>
    <w:rsid w:val="00490708"/>
    <w:rsid w:val="004907A0"/>
    <w:rsid w:val="004907DA"/>
    <w:rsid w:val="00490803"/>
    <w:rsid w:val="0049082F"/>
    <w:rsid w:val="0049083B"/>
    <w:rsid w:val="0049085B"/>
    <w:rsid w:val="00490871"/>
    <w:rsid w:val="00490888"/>
    <w:rsid w:val="0049088A"/>
    <w:rsid w:val="00490893"/>
    <w:rsid w:val="004908D3"/>
    <w:rsid w:val="00490922"/>
    <w:rsid w:val="00490959"/>
    <w:rsid w:val="00490993"/>
    <w:rsid w:val="004909A6"/>
    <w:rsid w:val="004909AE"/>
    <w:rsid w:val="004909C5"/>
    <w:rsid w:val="004909C6"/>
    <w:rsid w:val="004909C8"/>
    <w:rsid w:val="00490A33"/>
    <w:rsid w:val="00490A82"/>
    <w:rsid w:val="00490AA0"/>
    <w:rsid w:val="00490AC1"/>
    <w:rsid w:val="00490BD5"/>
    <w:rsid w:val="00490BF9"/>
    <w:rsid w:val="00490BFA"/>
    <w:rsid w:val="00490C11"/>
    <w:rsid w:val="00490C40"/>
    <w:rsid w:val="00490C54"/>
    <w:rsid w:val="00490C7E"/>
    <w:rsid w:val="00490CCC"/>
    <w:rsid w:val="00490D01"/>
    <w:rsid w:val="00490D0B"/>
    <w:rsid w:val="00490DFD"/>
    <w:rsid w:val="00490E35"/>
    <w:rsid w:val="00490E69"/>
    <w:rsid w:val="00490EE2"/>
    <w:rsid w:val="00490F0A"/>
    <w:rsid w:val="00490F1A"/>
    <w:rsid w:val="00490F43"/>
    <w:rsid w:val="00490F8B"/>
    <w:rsid w:val="00490F90"/>
    <w:rsid w:val="00490FEE"/>
    <w:rsid w:val="0049102E"/>
    <w:rsid w:val="00491048"/>
    <w:rsid w:val="00491060"/>
    <w:rsid w:val="004910AE"/>
    <w:rsid w:val="004910B6"/>
    <w:rsid w:val="00491120"/>
    <w:rsid w:val="00491125"/>
    <w:rsid w:val="0049112E"/>
    <w:rsid w:val="00491133"/>
    <w:rsid w:val="0049117D"/>
    <w:rsid w:val="00491189"/>
    <w:rsid w:val="0049118B"/>
    <w:rsid w:val="0049118F"/>
    <w:rsid w:val="004911D2"/>
    <w:rsid w:val="004911DB"/>
    <w:rsid w:val="004911E9"/>
    <w:rsid w:val="0049123E"/>
    <w:rsid w:val="004912A6"/>
    <w:rsid w:val="004912AB"/>
    <w:rsid w:val="0049132C"/>
    <w:rsid w:val="00491377"/>
    <w:rsid w:val="00491384"/>
    <w:rsid w:val="0049143F"/>
    <w:rsid w:val="004914A8"/>
    <w:rsid w:val="004914BE"/>
    <w:rsid w:val="00491503"/>
    <w:rsid w:val="0049153B"/>
    <w:rsid w:val="00491548"/>
    <w:rsid w:val="004915A8"/>
    <w:rsid w:val="004915D7"/>
    <w:rsid w:val="00491685"/>
    <w:rsid w:val="004916F1"/>
    <w:rsid w:val="00491721"/>
    <w:rsid w:val="0049173F"/>
    <w:rsid w:val="00491749"/>
    <w:rsid w:val="004917B4"/>
    <w:rsid w:val="00491852"/>
    <w:rsid w:val="004918ED"/>
    <w:rsid w:val="004918F4"/>
    <w:rsid w:val="00491912"/>
    <w:rsid w:val="0049191E"/>
    <w:rsid w:val="00491926"/>
    <w:rsid w:val="0049195A"/>
    <w:rsid w:val="004919A0"/>
    <w:rsid w:val="004919F3"/>
    <w:rsid w:val="00491A02"/>
    <w:rsid w:val="00491A29"/>
    <w:rsid w:val="00491A38"/>
    <w:rsid w:val="00491A3D"/>
    <w:rsid w:val="00491A5A"/>
    <w:rsid w:val="00491A86"/>
    <w:rsid w:val="00491AEA"/>
    <w:rsid w:val="00491B43"/>
    <w:rsid w:val="00491B5D"/>
    <w:rsid w:val="00491B97"/>
    <w:rsid w:val="00491BCD"/>
    <w:rsid w:val="00491BFB"/>
    <w:rsid w:val="00491C14"/>
    <w:rsid w:val="00491C30"/>
    <w:rsid w:val="00491CB0"/>
    <w:rsid w:val="00491CB7"/>
    <w:rsid w:val="00491CD2"/>
    <w:rsid w:val="00491CD9"/>
    <w:rsid w:val="00491CFA"/>
    <w:rsid w:val="00491D86"/>
    <w:rsid w:val="00491D96"/>
    <w:rsid w:val="00491DD4"/>
    <w:rsid w:val="00491DDA"/>
    <w:rsid w:val="00491DFA"/>
    <w:rsid w:val="00491E06"/>
    <w:rsid w:val="00491E6F"/>
    <w:rsid w:val="00491E91"/>
    <w:rsid w:val="00491EC0"/>
    <w:rsid w:val="00491F1C"/>
    <w:rsid w:val="00491F1F"/>
    <w:rsid w:val="00491F24"/>
    <w:rsid w:val="00491FB7"/>
    <w:rsid w:val="00492014"/>
    <w:rsid w:val="00492079"/>
    <w:rsid w:val="00492085"/>
    <w:rsid w:val="00492098"/>
    <w:rsid w:val="00492110"/>
    <w:rsid w:val="0049212D"/>
    <w:rsid w:val="004921B8"/>
    <w:rsid w:val="004921BC"/>
    <w:rsid w:val="004921CF"/>
    <w:rsid w:val="00492231"/>
    <w:rsid w:val="0049227D"/>
    <w:rsid w:val="004922A6"/>
    <w:rsid w:val="004922B8"/>
    <w:rsid w:val="00492308"/>
    <w:rsid w:val="00492327"/>
    <w:rsid w:val="0049234E"/>
    <w:rsid w:val="004923AB"/>
    <w:rsid w:val="004923C7"/>
    <w:rsid w:val="00492442"/>
    <w:rsid w:val="0049253C"/>
    <w:rsid w:val="00492554"/>
    <w:rsid w:val="00492563"/>
    <w:rsid w:val="0049256F"/>
    <w:rsid w:val="0049257B"/>
    <w:rsid w:val="004925B5"/>
    <w:rsid w:val="004925B7"/>
    <w:rsid w:val="004925BD"/>
    <w:rsid w:val="004925DF"/>
    <w:rsid w:val="00492615"/>
    <w:rsid w:val="00492653"/>
    <w:rsid w:val="00492671"/>
    <w:rsid w:val="00492675"/>
    <w:rsid w:val="004926A1"/>
    <w:rsid w:val="004926C7"/>
    <w:rsid w:val="004926CD"/>
    <w:rsid w:val="004926FD"/>
    <w:rsid w:val="0049275D"/>
    <w:rsid w:val="00492762"/>
    <w:rsid w:val="0049276E"/>
    <w:rsid w:val="00492774"/>
    <w:rsid w:val="004927F3"/>
    <w:rsid w:val="004927FE"/>
    <w:rsid w:val="0049285F"/>
    <w:rsid w:val="004928FB"/>
    <w:rsid w:val="004929A7"/>
    <w:rsid w:val="00492A08"/>
    <w:rsid w:val="00492A36"/>
    <w:rsid w:val="00492A5D"/>
    <w:rsid w:val="00492A94"/>
    <w:rsid w:val="00492AAD"/>
    <w:rsid w:val="00492AAF"/>
    <w:rsid w:val="00492AB2"/>
    <w:rsid w:val="00492B39"/>
    <w:rsid w:val="00492B58"/>
    <w:rsid w:val="00492B63"/>
    <w:rsid w:val="00492B89"/>
    <w:rsid w:val="00492BAF"/>
    <w:rsid w:val="00492BDE"/>
    <w:rsid w:val="00492BE5"/>
    <w:rsid w:val="00492C0D"/>
    <w:rsid w:val="00492C67"/>
    <w:rsid w:val="00492C75"/>
    <w:rsid w:val="00492CAC"/>
    <w:rsid w:val="00492CCF"/>
    <w:rsid w:val="00492D18"/>
    <w:rsid w:val="00492DA4"/>
    <w:rsid w:val="00492DC1"/>
    <w:rsid w:val="00492DE4"/>
    <w:rsid w:val="00492E05"/>
    <w:rsid w:val="00492E63"/>
    <w:rsid w:val="00492E79"/>
    <w:rsid w:val="00492E8B"/>
    <w:rsid w:val="00492E94"/>
    <w:rsid w:val="00492EA8"/>
    <w:rsid w:val="00492EC6"/>
    <w:rsid w:val="00492EE1"/>
    <w:rsid w:val="00492F0F"/>
    <w:rsid w:val="00492F47"/>
    <w:rsid w:val="00492F91"/>
    <w:rsid w:val="0049301B"/>
    <w:rsid w:val="00493095"/>
    <w:rsid w:val="004930CB"/>
    <w:rsid w:val="004930D6"/>
    <w:rsid w:val="004930E1"/>
    <w:rsid w:val="00493126"/>
    <w:rsid w:val="00493245"/>
    <w:rsid w:val="0049326A"/>
    <w:rsid w:val="00493297"/>
    <w:rsid w:val="004932D9"/>
    <w:rsid w:val="004932E0"/>
    <w:rsid w:val="004932F7"/>
    <w:rsid w:val="004932FD"/>
    <w:rsid w:val="00493328"/>
    <w:rsid w:val="00493341"/>
    <w:rsid w:val="00493354"/>
    <w:rsid w:val="00493358"/>
    <w:rsid w:val="004933A3"/>
    <w:rsid w:val="004933CA"/>
    <w:rsid w:val="004933DF"/>
    <w:rsid w:val="004933F9"/>
    <w:rsid w:val="0049340B"/>
    <w:rsid w:val="0049340D"/>
    <w:rsid w:val="00493426"/>
    <w:rsid w:val="00493475"/>
    <w:rsid w:val="004934FC"/>
    <w:rsid w:val="00493500"/>
    <w:rsid w:val="00493548"/>
    <w:rsid w:val="004935AB"/>
    <w:rsid w:val="004935EB"/>
    <w:rsid w:val="00493623"/>
    <w:rsid w:val="00493642"/>
    <w:rsid w:val="00493656"/>
    <w:rsid w:val="00493660"/>
    <w:rsid w:val="0049367D"/>
    <w:rsid w:val="004936A7"/>
    <w:rsid w:val="004936B7"/>
    <w:rsid w:val="004936B8"/>
    <w:rsid w:val="004936BE"/>
    <w:rsid w:val="004937A9"/>
    <w:rsid w:val="00493800"/>
    <w:rsid w:val="00493830"/>
    <w:rsid w:val="0049387B"/>
    <w:rsid w:val="00493880"/>
    <w:rsid w:val="00493891"/>
    <w:rsid w:val="00493893"/>
    <w:rsid w:val="004938A3"/>
    <w:rsid w:val="004938B4"/>
    <w:rsid w:val="004938C1"/>
    <w:rsid w:val="004938DD"/>
    <w:rsid w:val="004938F5"/>
    <w:rsid w:val="004939CA"/>
    <w:rsid w:val="004939F9"/>
    <w:rsid w:val="00493A0E"/>
    <w:rsid w:val="00493A23"/>
    <w:rsid w:val="00493A59"/>
    <w:rsid w:val="00493AF7"/>
    <w:rsid w:val="00493AFA"/>
    <w:rsid w:val="00493B33"/>
    <w:rsid w:val="00493B36"/>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EF0"/>
    <w:rsid w:val="00493F07"/>
    <w:rsid w:val="00493F64"/>
    <w:rsid w:val="00493FB5"/>
    <w:rsid w:val="00493FFB"/>
    <w:rsid w:val="0049400F"/>
    <w:rsid w:val="00494030"/>
    <w:rsid w:val="00494060"/>
    <w:rsid w:val="00494086"/>
    <w:rsid w:val="0049408C"/>
    <w:rsid w:val="004940AE"/>
    <w:rsid w:val="004940FF"/>
    <w:rsid w:val="0049412F"/>
    <w:rsid w:val="00494148"/>
    <w:rsid w:val="0049417F"/>
    <w:rsid w:val="0049418A"/>
    <w:rsid w:val="004941A8"/>
    <w:rsid w:val="004941BF"/>
    <w:rsid w:val="004941CD"/>
    <w:rsid w:val="004941D9"/>
    <w:rsid w:val="004941E1"/>
    <w:rsid w:val="004941E3"/>
    <w:rsid w:val="004941F4"/>
    <w:rsid w:val="004941FD"/>
    <w:rsid w:val="00494219"/>
    <w:rsid w:val="004942F1"/>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7DA"/>
    <w:rsid w:val="00494832"/>
    <w:rsid w:val="0049483A"/>
    <w:rsid w:val="004948C9"/>
    <w:rsid w:val="004948D2"/>
    <w:rsid w:val="004948D4"/>
    <w:rsid w:val="004948D6"/>
    <w:rsid w:val="004948F6"/>
    <w:rsid w:val="00494937"/>
    <w:rsid w:val="00494939"/>
    <w:rsid w:val="0049493A"/>
    <w:rsid w:val="0049493D"/>
    <w:rsid w:val="0049497C"/>
    <w:rsid w:val="00494988"/>
    <w:rsid w:val="004949B6"/>
    <w:rsid w:val="004949C0"/>
    <w:rsid w:val="004949C2"/>
    <w:rsid w:val="00494A02"/>
    <w:rsid w:val="00494AA1"/>
    <w:rsid w:val="00494AA3"/>
    <w:rsid w:val="00494AAF"/>
    <w:rsid w:val="00494AC2"/>
    <w:rsid w:val="00494B03"/>
    <w:rsid w:val="00494B5B"/>
    <w:rsid w:val="00494B81"/>
    <w:rsid w:val="00494B83"/>
    <w:rsid w:val="00494BC4"/>
    <w:rsid w:val="00494BCD"/>
    <w:rsid w:val="00494BD7"/>
    <w:rsid w:val="00494C14"/>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69"/>
    <w:rsid w:val="004952C4"/>
    <w:rsid w:val="004952D8"/>
    <w:rsid w:val="004952DD"/>
    <w:rsid w:val="004952DF"/>
    <w:rsid w:val="0049530A"/>
    <w:rsid w:val="00495333"/>
    <w:rsid w:val="0049536B"/>
    <w:rsid w:val="004953AC"/>
    <w:rsid w:val="004953B3"/>
    <w:rsid w:val="004953D7"/>
    <w:rsid w:val="004953EB"/>
    <w:rsid w:val="00495403"/>
    <w:rsid w:val="00495407"/>
    <w:rsid w:val="00495460"/>
    <w:rsid w:val="00495470"/>
    <w:rsid w:val="00495488"/>
    <w:rsid w:val="0049550E"/>
    <w:rsid w:val="0049553E"/>
    <w:rsid w:val="004955AA"/>
    <w:rsid w:val="00495623"/>
    <w:rsid w:val="00495671"/>
    <w:rsid w:val="0049567A"/>
    <w:rsid w:val="0049568F"/>
    <w:rsid w:val="0049573B"/>
    <w:rsid w:val="0049582B"/>
    <w:rsid w:val="0049582D"/>
    <w:rsid w:val="0049585D"/>
    <w:rsid w:val="00495860"/>
    <w:rsid w:val="004958B4"/>
    <w:rsid w:val="004958DB"/>
    <w:rsid w:val="004958ED"/>
    <w:rsid w:val="00495926"/>
    <w:rsid w:val="0049593B"/>
    <w:rsid w:val="00495981"/>
    <w:rsid w:val="004959D8"/>
    <w:rsid w:val="004959F9"/>
    <w:rsid w:val="00495A38"/>
    <w:rsid w:val="00495A3D"/>
    <w:rsid w:val="00495AD1"/>
    <w:rsid w:val="00495AE6"/>
    <w:rsid w:val="00495AED"/>
    <w:rsid w:val="00495B3B"/>
    <w:rsid w:val="00495B6B"/>
    <w:rsid w:val="00495B6D"/>
    <w:rsid w:val="00495BD5"/>
    <w:rsid w:val="00495BF9"/>
    <w:rsid w:val="00495C16"/>
    <w:rsid w:val="00495C25"/>
    <w:rsid w:val="00495C26"/>
    <w:rsid w:val="00495C58"/>
    <w:rsid w:val="00495C8C"/>
    <w:rsid w:val="00495C95"/>
    <w:rsid w:val="00495CA6"/>
    <w:rsid w:val="00495D04"/>
    <w:rsid w:val="00495D8F"/>
    <w:rsid w:val="00495DAA"/>
    <w:rsid w:val="00495DB0"/>
    <w:rsid w:val="00495DDC"/>
    <w:rsid w:val="00495DE0"/>
    <w:rsid w:val="00495DFE"/>
    <w:rsid w:val="00495E1A"/>
    <w:rsid w:val="00495EB8"/>
    <w:rsid w:val="00495F14"/>
    <w:rsid w:val="00495F2B"/>
    <w:rsid w:val="00495F7B"/>
    <w:rsid w:val="00495F87"/>
    <w:rsid w:val="00496047"/>
    <w:rsid w:val="0049604F"/>
    <w:rsid w:val="00496065"/>
    <w:rsid w:val="00496121"/>
    <w:rsid w:val="00496191"/>
    <w:rsid w:val="004961CD"/>
    <w:rsid w:val="00496215"/>
    <w:rsid w:val="00496251"/>
    <w:rsid w:val="0049627F"/>
    <w:rsid w:val="00496294"/>
    <w:rsid w:val="004962A6"/>
    <w:rsid w:val="004962B2"/>
    <w:rsid w:val="004962E4"/>
    <w:rsid w:val="004962EE"/>
    <w:rsid w:val="0049633D"/>
    <w:rsid w:val="00496342"/>
    <w:rsid w:val="00496352"/>
    <w:rsid w:val="0049637B"/>
    <w:rsid w:val="004963DE"/>
    <w:rsid w:val="00496401"/>
    <w:rsid w:val="00496423"/>
    <w:rsid w:val="0049643B"/>
    <w:rsid w:val="00496459"/>
    <w:rsid w:val="004964AF"/>
    <w:rsid w:val="004964B7"/>
    <w:rsid w:val="004964BB"/>
    <w:rsid w:val="004964E2"/>
    <w:rsid w:val="004964EC"/>
    <w:rsid w:val="0049656B"/>
    <w:rsid w:val="00496595"/>
    <w:rsid w:val="00496599"/>
    <w:rsid w:val="0049659C"/>
    <w:rsid w:val="004965B9"/>
    <w:rsid w:val="004965C5"/>
    <w:rsid w:val="004965CB"/>
    <w:rsid w:val="004965CC"/>
    <w:rsid w:val="00496627"/>
    <w:rsid w:val="0049665B"/>
    <w:rsid w:val="004966E0"/>
    <w:rsid w:val="004966F3"/>
    <w:rsid w:val="00496704"/>
    <w:rsid w:val="0049670C"/>
    <w:rsid w:val="0049670E"/>
    <w:rsid w:val="0049671D"/>
    <w:rsid w:val="0049675D"/>
    <w:rsid w:val="0049677D"/>
    <w:rsid w:val="004967BE"/>
    <w:rsid w:val="004967DF"/>
    <w:rsid w:val="004967EA"/>
    <w:rsid w:val="00496831"/>
    <w:rsid w:val="0049685F"/>
    <w:rsid w:val="0049688C"/>
    <w:rsid w:val="00496892"/>
    <w:rsid w:val="004968DC"/>
    <w:rsid w:val="004968E2"/>
    <w:rsid w:val="00496921"/>
    <w:rsid w:val="0049692E"/>
    <w:rsid w:val="00496958"/>
    <w:rsid w:val="0049697A"/>
    <w:rsid w:val="00496A0F"/>
    <w:rsid w:val="00496A33"/>
    <w:rsid w:val="00496A6B"/>
    <w:rsid w:val="00496AC2"/>
    <w:rsid w:val="00496AC3"/>
    <w:rsid w:val="00496B13"/>
    <w:rsid w:val="00496B42"/>
    <w:rsid w:val="00496B4B"/>
    <w:rsid w:val="00496BA2"/>
    <w:rsid w:val="00496BA9"/>
    <w:rsid w:val="00496BC2"/>
    <w:rsid w:val="00496BCF"/>
    <w:rsid w:val="00496BDB"/>
    <w:rsid w:val="00496C1D"/>
    <w:rsid w:val="00496CB9"/>
    <w:rsid w:val="00496CCC"/>
    <w:rsid w:val="00496D06"/>
    <w:rsid w:val="00496D5A"/>
    <w:rsid w:val="00496DA9"/>
    <w:rsid w:val="00496DBD"/>
    <w:rsid w:val="00496DCA"/>
    <w:rsid w:val="00496DF4"/>
    <w:rsid w:val="00496E38"/>
    <w:rsid w:val="00496E5A"/>
    <w:rsid w:val="00496E9F"/>
    <w:rsid w:val="00496EAE"/>
    <w:rsid w:val="00496EB9"/>
    <w:rsid w:val="00496EC2"/>
    <w:rsid w:val="00496EF1"/>
    <w:rsid w:val="00496F7E"/>
    <w:rsid w:val="00496F91"/>
    <w:rsid w:val="0049702C"/>
    <w:rsid w:val="0049704F"/>
    <w:rsid w:val="00497078"/>
    <w:rsid w:val="0049707C"/>
    <w:rsid w:val="0049716E"/>
    <w:rsid w:val="00497215"/>
    <w:rsid w:val="00497248"/>
    <w:rsid w:val="0049725C"/>
    <w:rsid w:val="00497349"/>
    <w:rsid w:val="00497353"/>
    <w:rsid w:val="00497394"/>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8B4"/>
    <w:rsid w:val="0049792C"/>
    <w:rsid w:val="00497981"/>
    <w:rsid w:val="004979C1"/>
    <w:rsid w:val="00497AB8"/>
    <w:rsid w:val="00497ACE"/>
    <w:rsid w:val="00497B5A"/>
    <w:rsid w:val="00497B5F"/>
    <w:rsid w:val="00497B84"/>
    <w:rsid w:val="00497B9D"/>
    <w:rsid w:val="00497BBD"/>
    <w:rsid w:val="00497C03"/>
    <w:rsid w:val="00497C2E"/>
    <w:rsid w:val="00497C39"/>
    <w:rsid w:val="00497C86"/>
    <w:rsid w:val="00497CA8"/>
    <w:rsid w:val="00497CCC"/>
    <w:rsid w:val="00497D52"/>
    <w:rsid w:val="00497DE9"/>
    <w:rsid w:val="00497E39"/>
    <w:rsid w:val="00497EA5"/>
    <w:rsid w:val="00497EB8"/>
    <w:rsid w:val="00497ECB"/>
    <w:rsid w:val="00497ECD"/>
    <w:rsid w:val="00497F87"/>
    <w:rsid w:val="00497FEE"/>
    <w:rsid w:val="00497FF4"/>
    <w:rsid w:val="004A004C"/>
    <w:rsid w:val="004A006B"/>
    <w:rsid w:val="004A00F7"/>
    <w:rsid w:val="004A0130"/>
    <w:rsid w:val="004A0160"/>
    <w:rsid w:val="004A0167"/>
    <w:rsid w:val="004A01BE"/>
    <w:rsid w:val="004A0223"/>
    <w:rsid w:val="004A02B7"/>
    <w:rsid w:val="004A02CE"/>
    <w:rsid w:val="004A02F8"/>
    <w:rsid w:val="004A0339"/>
    <w:rsid w:val="004A0398"/>
    <w:rsid w:val="004A039A"/>
    <w:rsid w:val="004A04C2"/>
    <w:rsid w:val="004A04DD"/>
    <w:rsid w:val="004A052B"/>
    <w:rsid w:val="004A0545"/>
    <w:rsid w:val="004A0592"/>
    <w:rsid w:val="004A05B0"/>
    <w:rsid w:val="004A05B5"/>
    <w:rsid w:val="004A05D9"/>
    <w:rsid w:val="004A0603"/>
    <w:rsid w:val="004A0629"/>
    <w:rsid w:val="004A0692"/>
    <w:rsid w:val="004A0726"/>
    <w:rsid w:val="004A072C"/>
    <w:rsid w:val="004A0754"/>
    <w:rsid w:val="004A0776"/>
    <w:rsid w:val="004A078E"/>
    <w:rsid w:val="004A07AA"/>
    <w:rsid w:val="004A07C8"/>
    <w:rsid w:val="004A07E7"/>
    <w:rsid w:val="004A0806"/>
    <w:rsid w:val="004A083A"/>
    <w:rsid w:val="004A086F"/>
    <w:rsid w:val="004A088F"/>
    <w:rsid w:val="004A08A3"/>
    <w:rsid w:val="004A08DD"/>
    <w:rsid w:val="004A08EF"/>
    <w:rsid w:val="004A0904"/>
    <w:rsid w:val="004A0918"/>
    <w:rsid w:val="004A0920"/>
    <w:rsid w:val="004A093C"/>
    <w:rsid w:val="004A0961"/>
    <w:rsid w:val="004A096A"/>
    <w:rsid w:val="004A0972"/>
    <w:rsid w:val="004A09A3"/>
    <w:rsid w:val="004A0A07"/>
    <w:rsid w:val="004A0A0D"/>
    <w:rsid w:val="004A0AA9"/>
    <w:rsid w:val="004A0AB0"/>
    <w:rsid w:val="004A0AE0"/>
    <w:rsid w:val="004A0AE3"/>
    <w:rsid w:val="004A0B25"/>
    <w:rsid w:val="004A0B2C"/>
    <w:rsid w:val="004A0B89"/>
    <w:rsid w:val="004A0BDB"/>
    <w:rsid w:val="004A0BEB"/>
    <w:rsid w:val="004A0C9E"/>
    <w:rsid w:val="004A0CAC"/>
    <w:rsid w:val="004A0CD9"/>
    <w:rsid w:val="004A0CF2"/>
    <w:rsid w:val="004A0D0D"/>
    <w:rsid w:val="004A0D10"/>
    <w:rsid w:val="004A0D29"/>
    <w:rsid w:val="004A0D76"/>
    <w:rsid w:val="004A0DA4"/>
    <w:rsid w:val="004A0DB0"/>
    <w:rsid w:val="004A0DBB"/>
    <w:rsid w:val="004A0DED"/>
    <w:rsid w:val="004A0E9E"/>
    <w:rsid w:val="004A0EB1"/>
    <w:rsid w:val="004A0ED5"/>
    <w:rsid w:val="004A0EEF"/>
    <w:rsid w:val="004A0EFF"/>
    <w:rsid w:val="004A0F73"/>
    <w:rsid w:val="004A0F78"/>
    <w:rsid w:val="004A0FBC"/>
    <w:rsid w:val="004A1045"/>
    <w:rsid w:val="004A1123"/>
    <w:rsid w:val="004A1167"/>
    <w:rsid w:val="004A1280"/>
    <w:rsid w:val="004A12AB"/>
    <w:rsid w:val="004A1325"/>
    <w:rsid w:val="004A1415"/>
    <w:rsid w:val="004A144F"/>
    <w:rsid w:val="004A1492"/>
    <w:rsid w:val="004A14C0"/>
    <w:rsid w:val="004A14CB"/>
    <w:rsid w:val="004A14D6"/>
    <w:rsid w:val="004A159C"/>
    <w:rsid w:val="004A1653"/>
    <w:rsid w:val="004A165F"/>
    <w:rsid w:val="004A168E"/>
    <w:rsid w:val="004A16A2"/>
    <w:rsid w:val="004A1703"/>
    <w:rsid w:val="004A1732"/>
    <w:rsid w:val="004A1759"/>
    <w:rsid w:val="004A1788"/>
    <w:rsid w:val="004A17BF"/>
    <w:rsid w:val="004A1893"/>
    <w:rsid w:val="004A18DD"/>
    <w:rsid w:val="004A192B"/>
    <w:rsid w:val="004A1930"/>
    <w:rsid w:val="004A1953"/>
    <w:rsid w:val="004A1958"/>
    <w:rsid w:val="004A196A"/>
    <w:rsid w:val="004A198F"/>
    <w:rsid w:val="004A1999"/>
    <w:rsid w:val="004A1A11"/>
    <w:rsid w:val="004A1A2F"/>
    <w:rsid w:val="004A1A34"/>
    <w:rsid w:val="004A1A3E"/>
    <w:rsid w:val="004A1AE5"/>
    <w:rsid w:val="004A1B00"/>
    <w:rsid w:val="004A1B5B"/>
    <w:rsid w:val="004A1B72"/>
    <w:rsid w:val="004A1B79"/>
    <w:rsid w:val="004A1B9C"/>
    <w:rsid w:val="004A1BBC"/>
    <w:rsid w:val="004A1C60"/>
    <w:rsid w:val="004A1CE5"/>
    <w:rsid w:val="004A1D2A"/>
    <w:rsid w:val="004A1D31"/>
    <w:rsid w:val="004A1D64"/>
    <w:rsid w:val="004A1DD9"/>
    <w:rsid w:val="004A1E66"/>
    <w:rsid w:val="004A1E9F"/>
    <w:rsid w:val="004A1EDA"/>
    <w:rsid w:val="004A1FD6"/>
    <w:rsid w:val="004A2000"/>
    <w:rsid w:val="004A2031"/>
    <w:rsid w:val="004A205B"/>
    <w:rsid w:val="004A210E"/>
    <w:rsid w:val="004A2111"/>
    <w:rsid w:val="004A2120"/>
    <w:rsid w:val="004A212D"/>
    <w:rsid w:val="004A229B"/>
    <w:rsid w:val="004A22A1"/>
    <w:rsid w:val="004A22AA"/>
    <w:rsid w:val="004A22E3"/>
    <w:rsid w:val="004A2307"/>
    <w:rsid w:val="004A230A"/>
    <w:rsid w:val="004A2336"/>
    <w:rsid w:val="004A239E"/>
    <w:rsid w:val="004A23B3"/>
    <w:rsid w:val="004A241D"/>
    <w:rsid w:val="004A242D"/>
    <w:rsid w:val="004A245B"/>
    <w:rsid w:val="004A24A1"/>
    <w:rsid w:val="004A24C7"/>
    <w:rsid w:val="004A24EB"/>
    <w:rsid w:val="004A251D"/>
    <w:rsid w:val="004A2571"/>
    <w:rsid w:val="004A25A5"/>
    <w:rsid w:val="004A25AA"/>
    <w:rsid w:val="004A25B0"/>
    <w:rsid w:val="004A25DD"/>
    <w:rsid w:val="004A2612"/>
    <w:rsid w:val="004A2639"/>
    <w:rsid w:val="004A265D"/>
    <w:rsid w:val="004A269C"/>
    <w:rsid w:val="004A26B2"/>
    <w:rsid w:val="004A26DE"/>
    <w:rsid w:val="004A2753"/>
    <w:rsid w:val="004A2786"/>
    <w:rsid w:val="004A2801"/>
    <w:rsid w:val="004A2823"/>
    <w:rsid w:val="004A285A"/>
    <w:rsid w:val="004A28C5"/>
    <w:rsid w:val="004A290F"/>
    <w:rsid w:val="004A2911"/>
    <w:rsid w:val="004A2926"/>
    <w:rsid w:val="004A2936"/>
    <w:rsid w:val="004A2938"/>
    <w:rsid w:val="004A29EA"/>
    <w:rsid w:val="004A29EC"/>
    <w:rsid w:val="004A29F3"/>
    <w:rsid w:val="004A2A0F"/>
    <w:rsid w:val="004A2A75"/>
    <w:rsid w:val="004A2A8A"/>
    <w:rsid w:val="004A2A95"/>
    <w:rsid w:val="004A2ACA"/>
    <w:rsid w:val="004A2B97"/>
    <w:rsid w:val="004A2BBF"/>
    <w:rsid w:val="004A2C36"/>
    <w:rsid w:val="004A2C8D"/>
    <w:rsid w:val="004A2CA9"/>
    <w:rsid w:val="004A2CEE"/>
    <w:rsid w:val="004A2D38"/>
    <w:rsid w:val="004A2D69"/>
    <w:rsid w:val="004A2DA1"/>
    <w:rsid w:val="004A2DAA"/>
    <w:rsid w:val="004A2DE6"/>
    <w:rsid w:val="004A2DEA"/>
    <w:rsid w:val="004A2E73"/>
    <w:rsid w:val="004A2E90"/>
    <w:rsid w:val="004A2E9F"/>
    <w:rsid w:val="004A2EBD"/>
    <w:rsid w:val="004A2ED6"/>
    <w:rsid w:val="004A2F13"/>
    <w:rsid w:val="004A2F21"/>
    <w:rsid w:val="004A2F7E"/>
    <w:rsid w:val="004A2F7F"/>
    <w:rsid w:val="004A2F8E"/>
    <w:rsid w:val="004A2FAA"/>
    <w:rsid w:val="004A2FCA"/>
    <w:rsid w:val="004A303C"/>
    <w:rsid w:val="004A3050"/>
    <w:rsid w:val="004A3099"/>
    <w:rsid w:val="004A30FF"/>
    <w:rsid w:val="004A3123"/>
    <w:rsid w:val="004A3162"/>
    <w:rsid w:val="004A322C"/>
    <w:rsid w:val="004A3334"/>
    <w:rsid w:val="004A3382"/>
    <w:rsid w:val="004A33CB"/>
    <w:rsid w:val="004A3414"/>
    <w:rsid w:val="004A3476"/>
    <w:rsid w:val="004A34F7"/>
    <w:rsid w:val="004A3541"/>
    <w:rsid w:val="004A3638"/>
    <w:rsid w:val="004A364F"/>
    <w:rsid w:val="004A36E8"/>
    <w:rsid w:val="004A36ED"/>
    <w:rsid w:val="004A3763"/>
    <w:rsid w:val="004A379A"/>
    <w:rsid w:val="004A37A9"/>
    <w:rsid w:val="004A3822"/>
    <w:rsid w:val="004A384A"/>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79"/>
    <w:rsid w:val="004A3B8C"/>
    <w:rsid w:val="004A3B9D"/>
    <w:rsid w:val="004A3C10"/>
    <w:rsid w:val="004A3C2C"/>
    <w:rsid w:val="004A3C39"/>
    <w:rsid w:val="004A3C70"/>
    <w:rsid w:val="004A3C7D"/>
    <w:rsid w:val="004A3C8A"/>
    <w:rsid w:val="004A3CCB"/>
    <w:rsid w:val="004A3CCF"/>
    <w:rsid w:val="004A3D10"/>
    <w:rsid w:val="004A3D20"/>
    <w:rsid w:val="004A3D6E"/>
    <w:rsid w:val="004A3D83"/>
    <w:rsid w:val="004A3D95"/>
    <w:rsid w:val="004A3DDB"/>
    <w:rsid w:val="004A3DFA"/>
    <w:rsid w:val="004A3E65"/>
    <w:rsid w:val="004A3E9D"/>
    <w:rsid w:val="004A3EB9"/>
    <w:rsid w:val="004A3EF4"/>
    <w:rsid w:val="004A3F61"/>
    <w:rsid w:val="004A3F63"/>
    <w:rsid w:val="004A3FE4"/>
    <w:rsid w:val="004A3FF9"/>
    <w:rsid w:val="004A400C"/>
    <w:rsid w:val="004A402A"/>
    <w:rsid w:val="004A4048"/>
    <w:rsid w:val="004A404D"/>
    <w:rsid w:val="004A4051"/>
    <w:rsid w:val="004A406D"/>
    <w:rsid w:val="004A4085"/>
    <w:rsid w:val="004A40AA"/>
    <w:rsid w:val="004A40D5"/>
    <w:rsid w:val="004A4154"/>
    <w:rsid w:val="004A4170"/>
    <w:rsid w:val="004A4190"/>
    <w:rsid w:val="004A4194"/>
    <w:rsid w:val="004A41CF"/>
    <w:rsid w:val="004A4281"/>
    <w:rsid w:val="004A428D"/>
    <w:rsid w:val="004A431E"/>
    <w:rsid w:val="004A43E7"/>
    <w:rsid w:val="004A4432"/>
    <w:rsid w:val="004A443C"/>
    <w:rsid w:val="004A44B0"/>
    <w:rsid w:val="004A44B5"/>
    <w:rsid w:val="004A44F2"/>
    <w:rsid w:val="004A453D"/>
    <w:rsid w:val="004A4574"/>
    <w:rsid w:val="004A457B"/>
    <w:rsid w:val="004A45D2"/>
    <w:rsid w:val="004A4636"/>
    <w:rsid w:val="004A463A"/>
    <w:rsid w:val="004A4641"/>
    <w:rsid w:val="004A4664"/>
    <w:rsid w:val="004A46B2"/>
    <w:rsid w:val="004A46BD"/>
    <w:rsid w:val="004A46F9"/>
    <w:rsid w:val="004A4749"/>
    <w:rsid w:val="004A482A"/>
    <w:rsid w:val="004A4842"/>
    <w:rsid w:val="004A4849"/>
    <w:rsid w:val="004A4884"/>
    <w:rsid w:val="004A48D4"/>
    <w:rsid w:val="004A497B"/>
    <w:rsid w:val="004A49B1"/>
    <w:rsid w:val="004A4A51"/>
    <w:rsid w:val="004A4A6E"/>
    <w:rsid w:val="004A4AC5"/>
    <w:rsid w:val="004A4B12"/>
    <w:rsid w:val="004A4B1E"/>
    <w:rsid w:val="004A4B60"/>
    <w:rsid w:val="004A4B7E"/>
    <w:rsid w:val="004A4C04"/>
    <w:rsid w:val="004A4C1F"/>
    <w:rsid w:val="004A4C8E"/>
    <w:rsid w:val="004A4C95"/>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4FB1"/>
    <w:rsid w:val="004A5021"/>
    <w:rsid w:val="004A5069"/>
    <w:rsid w:val="004A50EB"/>
    <w:rsid w:val="004A510D"/>
    <w:rsid w:val="004A51F2"/>
    <w:rsid w:val="004A5289"/>
    <w:rsid w:val="004A5294"/>
    <w:rsid w:val="004A52C4"/>
    <w:rsid w:val="004A52F8"/>
    <w:rsid w:val="004A5318"/>
    <w:rsid w:val="004A5335"/>
    <w:rsid w:val="004A536D"/>
    <w:rsid w:val="004A537C"/>
    <w:rsid w:val="004A5393"/>
    <w:rsid w:val="004A53B9"/>
    <w:rsid w:val="004A53E9"/>
    <w:rsid w:val="004A53F2"/>
    <w:rsid w:val="004A54B4"/>
    <w:rsid w:val="004A54D9"/>
    <w:rsid w:val="004A5502"/>
    <w:rsid w:val="004A5518"/>
    <w:rsid w:val="004A5533"/>
    <w:rsid w:val="004A5549"/>
    <w:rsid w:val="004A5557"/>
    <w:rsid w:val="004A561A"/>
    <w:rsid w:val="004A5638"/>
    <w:rsid w:val="004A568D"/>
    <w:rsid w:val="004A56B2"/>
    <w:rsid w:val="004A56B5"/>
    <w:rsid w:val="004A56C4"/>
    <w:rsid w:val="004A56F3"/>
    <w:rsid w:val="004A56F7"/>
    <w:rsid w:val="004A56FC"/>
    <w:rsid w:val="004A570E"/>
    <w:rsid w:val="004A5733"/>
    <w:rsid w:val="004A5734"/>
    <w:rsid w:val="004A5767"/>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85"/>
    <w:rsid w:val="004A5AA5"/>
    <w:rsid w:val="004A5AB8"/>
    <w:rsid w:val="004A5AF3"/>
    <w:rsid w:val="004A5B48"/>
    <w:rsid w:val="004A5B4B"/>
    <w:rsid w:val="004A5C86"/>
    <w:rsid w:val="004A5CDC"/>
    <w:rsid w:val="004A5D7D"/>
    <w:rsid w:val="004A5DC2"/>
    <w:rsid w:val="004A5E02"/>
    <w:rsid w:val="004A5E4D"/>
    <w:rsid w:val="004A5E6A"/>
    <w:rsid w:val="004A5E7C"/>
    <w:rsid w:val="004A5EFC"/>
    <w:rsid w:val="004A5F1F"/>
    <w:rsid w:val="004A5F35"/>
    <w:rsid w:val="004A5F8B"/>
    <w:rsid w:val="004A5F99"/>
    <w:rsid w:val="004A5FE4"/>
    <w:rsid w:val="004A6073"/>
    <w:rsid w:val="004A608B"/>
    <w:rsid w:val="004A6102"/>
    <w:rsid w:val="004A6139"/>
    <w:rsid w:val="004A6151"/>
    <w:rsid w:val="004A61C1"/>
    <w:rsid w:val="004A61E1"/>
    <w:rsid w:val="004A625E"/>
    <w:rsid w:val="004A626C"/>
    <w:rsid w:val="004A62EA"/>
    <w:rsid w:val="004A62EF"/>
    <w:rsid w:val="004A6304"/>
    <w:rsid w:val="004A6325"/>
    <w:rsid w:val="004A6341"/>
    <w:rsid w:val="004A6342"/>
    <w:rsid w:val="004A6359"/>
    <w:rsid w:val="004A6385"/>
    <w:rsid w:val="004A6395"/>
    <w:rsid w:val="004A63A0"/>
    <w:rsid w:val="004A640A"/>
    <w:rsid w:val="004A6438"/>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39"/>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0E"/>
    <w:rsid w:val="004A6E1C"/>
    <w:rsid w:val="004A6E69"/>
    <w:rsid w:val="004A6E87"/>
    <w:rsid w:val="004A6ED5"/>
    <w:rsid w:val="004A6EE6"/>
    <w:rsid w:val="004A6F03"/>
    <w:rsid w:val="004A6F27"/>
    <w:rsid w:val="004A6F33"/>
    <w:rsid w:val="004A705D"/>
    <w:rsid w:val="004A70F4"/>
    <w:rsid w:val="004A712D"/>
    <w:rsid w:val="004A7142"/>
    <w:rsid w:val="004A714A"/>
    <w:rsid w:val="004A7154"/>
    <w:rsid w:val="004A71A2"/>
    <w:rsid w:val="004A71EC"/>
    <w:rsid w:val="004A7201"/>
    <w:rsid w:val="004A7208"/>
    <w:rsid w:val="004A7238"/>
    <w:rsid w:val="004A724D"/>
    <w:rsid w:val="004A7263"/>
    <w:rsid w:val="004A7286"/>
    <w:rsid w:val="004A72A2"/>
    <w:rsid w:val="004A72B2"/>
    <w:rsid w:val="004A735D"/>
    <w:rsid w:val="004A736E"/>
    <w:rsid w:val="004A73C8"/>
    <w:rsid w:val="004A73CB"/>
    <w:rsid w:val="004A7411"/>
    <w:rsid w:val="004A747D"/>
    <w:rsid w:val="004A7495"/>
    <w:rsid w:val="004A74BC"/>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5"/>
    <w:rsid w:val="004A77BE"/>
    <w:rsid w:val="004A77EB"/>
    <w:rsid w:val="004A783E"/>
    <w:rsid w:val="004A786B"/>
    <w:rsid w:val="004A788C"/>
    <w:rsid w:val="004A78A7"/>
    <w:rsid w:val="004A78C0"/>
    <w:rsid w:val="004A78D3"/>
    <w:rsid w:val="004A7910"/>
    <w:rsid w:val="004A7945"/>
    <w:rsid w:val="004A7A04"/>
    <w:rsid w:val="004A7A05"/>
    <w:rsid w:val="004A7ACB"/>
    <w:rsid w:val="004A7AE5"/>
    <w:rsid w:val="004A7AED"/>
    <w:rsid w:val="004A7AF7"/>
    <w:rsid w:val="004A7B03"/>
    <w:rsid w:val="004A7B0F"/>
    <w:rsid w:val="004A7BA8"/>
    <w:rsid w:val="004A7BAE"/>
    <w:rsid w:val="004A7BB4"/>
    <w:rsid w:val="004A7C00"/>
    <w:rsid w:val="004A7CF4"/>
    <w:rsid w:val="004A7D0B"/>
    <w:rsid w:val="004A7D13"/>
    <w:rsid w:val="004A7D20"/>
    <w:rsid w:val="004A7D2C"/>
    <w:rsid w:val="004A7D45"/>
    <w:rsid w:val="004A7D71"/>
    <w:rsid w:val="004A7D87"/>
    <w:rsid w:val="004A7E8C"/>
    <w:rsid w:val="004A7EB1"/>
    <w:rsid w:val="004A7ED2"/>
    <w:rsid w:val="004A7EE6"/>
    <w:rsid w:val="004A7F5E"/>
    <w:rsid w:val="004A7FF0"/>
    <w:rsid w:val="004A7FF8"/>
    <w:rsid w:val="004B002B"/>
    <w:rsid w:val="004B002C"/>
    <w:rsid w:val="004B0041"/>
    <w:rsid w:val="004B0051"/>
    <w:rsid w:val="004B006A"/>
    <w:rsid w:val="004B0082"/>
    <w:rsid w:val="004B00B4"/>
    <w:rsid w:val="004B00CF"/>
    <w:rsid w:val="004B017D"/>
    <w:rsid w:val="004B0186"/>
    <w:rsid w:val="004B0187"/>
    <w:rsid w:val="004B0199"/>
    <w:rsid w:val="004B01B4"/>
    <w:rsid w:val="004B0203"/>
    <w:rsid w:val="004B0209"/>
    <w:rsid w:val="004B0247"/>
    <w:rsid w:val="004B03A5"/>
    <w:rsid w:val="004B03DC"/>
    <w:rsid w:val="004B03FB"/>
    <w:rsid w:val="004B040D"/>
    <w:rsid w:val="004B0413"/>
    <w:rsid w:val="004B041C"/>
    <w:rsid w:val="004B043C"/>
    <w:rsid w:val="004B0489"/>
    <w:rsid w:val="004B048C"/>
    <w:rsid w:val="004B0505"/>
    <w:rsid w:val="004B0603"/>
    <w:rsid w:val="004B061F"/>
    <w:rsid w:val="004B0637"/>
    <w:rsid w:val="004B06CB"/>
    <w:rsid w:val="004B070E"/>
    <w:rsid w:val="004B0753"/>
    <w:rsid w:val="004B0763"/>
    <w:rsid w:val="004B077E"/>
    <w:rsid w:val="004B079C"/>
    <w:rsid w:val="004B07AA"/>
    <w:rsid w:val="004B07AC"/>
    <w:rsid w:val="004B07E1"/>
    <w:rsid w:val="004B0803"/>
    <w:rsid w:val="004B0843"/>
    <w:rsid w:val="004B0858"/>
    <w:rsid w:val="004B085A"/>
    <w:rsid w:val="004B08AE"/>
    <w:rsid w:val="004B0938"/>
    <w:rsid w:val="004B094F"/>
    <w:rsid w:val="004B095F"/>
    <w:rsid w:val="004B0994"/>
    <w:rsid w:val="004B09E6"/>
    <w:rsid w:val="004B09E9"/>
    <w:rsid w:val="004B0A8E"/>
    <w:rsid w:val="004B0AA2"/>
    <w:rsid w:val="004B0B10"/>
    <w:rsid w:val="004B0B3F"/>
    <w:rsid w:val="004B0B85"/>
    <w:rsid w:val="004B0B88"/>
    <w:rsid w:val="004B0B95"/>
    <w:rsid w:val="004B0BA0"/>
    <w:rsid w:val="004B0BC2"/>
    <w:rsid w:val="004B0BD2"/>
    <w:rsid w:val="004B0BEA"/>
    <w:rsid w:val="004B0C1B"/>
    <w:rsid w:val="004B0C2C"/>
    <w:rsid w:val="004B0C4C"/>
    <w:rsid w:val="004B0C8A"/>
    <w:rsid w:val="004B0C8D"/>
    <w:rsid w:val="004B0CAF"/>
    <w:rsid w:val="004B0CBB"/>
    <w:rsid w:val="004B0D58"/>
    <w:rsid w:val="004B0D9D"/>
    <w:rsid w:val="004B0DEA"/>
    <w:rsid w:val="004B0E02"/>
    <w:rsid w:val="004B0E30"/>
    <w:rsid w:val="004B0E44"/>
    <w:rsid w:val="004B0E6F"/>
    <w:rsid w:val="004B0EAF"/>
    <w:rsid w:val="004B0EF8"/>
    <w:rsid w:val="004B0F34"/>
    <w:rsid w:val="004B0F59"/>
    <w:rsid w:val="004B0F75"/>
    <w:rsid w:val="004B0F7B"/>
    <w:rsid w:val="004B0F80"/>
    <w:rsid w:val="004B1027"/>
    <w:rsid w:val="004B1049"/>
    <w:rsid w:val="004B105F"/>
    <w:rsid w:val="004B108F"/>
    <w:rsid w:val="004B10CE"/>
    <w:rsid w:val="004B110D"/>
    <w:rsid w:val="004B11B4"/>
    <w:rsid w:val="004B123C"/>
    <w:rsid w:val="004B12AA"/>
    <w:rsid w:val="004B12D7"/>
    <w:rsid w:val="004B1320"/>
    <w:rsid w:val="004B133F"/>
    <w:rsid w:val="004B13AB"/>
    <w:rsid w:val="004B13B0"/>
    <w:rsid w:val="004B13B2"/>
    <w:rsid w:val="004B13F2"/>
    <w:rsid w:val="004B1421"/>
    <w:rsid w:val="004B1465"/>
    <w:rsid w:val="004B1473"/>
    <w:rsid w:val="004B1497"/>
    <w:rsid w:val="004B14A9"/>
    <w:rsid w:val="004B14D1"/>
    <w:rsid w:val="004B1516"/>
    <w:rsid w:val="004B1539"/>
    <w:rsid w:val="004B15A5"/>
    <w:rsid w:val="004B15B5"/>
    <w:rsid w:val="004B15BE"/>
    <w:rsid w:val="004B15C7"/>
    <w:rsid w:val="004B15D5"/>
    <w:rsid w:val="004B15F6"/>
    <w:rsid w:val="004B1673"/>
    <w:rsid w:val="004B1677"/>
    <w:rsid w:val="004B16E6"/>
    <w:rsid w:val="004B16E9"/>
    <w:rsid w:val="004B1752"/>
    <w:rsid w:val="004B1777"/>
    <w:rsid w:val="004B1899"/>
    <w:rsid w:val="004B18B0"/>
    <w:rsid w:val="004B18FD"/>
    <w:rsid w:val="004B195D"/>
    <w:rsid w:val="004B1A02"/>
    <w:rsid w:val="004B1A53"/>
    <w:rsid w:val="004B1A58"/>
    <w:rsid w:val="004B1ACD"/>
    <w:rsid w:val="004B1ACF"/>
    <w:rsid w:val="004B1B6C"/>
    <w:rsid w:val="004B1B70"/>
    <w:rsid w:val="004B1B83"/>
    <w:rsid w:val="004B1B89"/>
    <w:rsid w:val="004B1BEE"/>
    <w:rsid w:val="004B1C38"/>
    <w:rsid w:val="004B1C68"/>
    <w:rsid w:val="004B1CDC"/>
    <w:rsid w:val="004B1D68"/>
    <w:rsid w:val="004B1DC4"/>
    <w:rsid w:val="004B1DD7"/>
    <w:rsid w:val="004B1E4A"/>
    <w:rsid w:val="004B1E63"/>
    <w:rsid w:val="004B1EE2"/>
    <w:rsid w:val="004B1EEA"/>
    <w:rsid w:val="004B1F03"/>
    <w:rsid w:val="004B1F7C"/>
    <w:rsid w:val="004B1F87"/>
    <w:rsid w:val="004B1FFE"/>
    <w:rsid w:val="004B204A"/>
    <w:rsid w:val="004B2093"/>
    <w:rsid w:val="004B209A"/>
    <w:rsid w:val="004B2113"/>
    <w:rsid w:val="004B2122"/>
    <w:rsid w:val="004B217C"/>
    <w:rsid w:val="004B21A1"/>
    <w:rsid w:val="004B2219"/>
    <w:rsid w:val="004B221C"/>
    <w:rsid w:val="004B225E"/>
    <w:rsid w:val="004B2296"/>
    <w:rsid w:val="004B22DF"/>
    <w:rsid w:val="004B2307"/>
    <w:rsid w:val="004B2312"/>
    <w:rsid w:val="004B23E7"/>
    <w:rsid w:val="004B2436"/>
    <w:rsid w:val="004B245B"/>
    <w:rsid w:val="004B2490"/>
    <w:rsid w:val="004B24A2"/>
    <w:rsid w:val="004B253E"/>
    <w:rsid w:val="004B2572"/>
    <w:rsid w:val="004B2583"/>
    <w:rsid w:val="004B25BA"/>
    <w:rsid w:val="004B260B"/>
    <w:rsid w:val="004B2629"/>
    <w:rsid w:val="004B2670"/>
    <w:rsid w:val="004B267E"/>
    <w:rsid w:val="004B26A8"/>
    <w:rsid w:val="004B26C0"/>
    <w:rsid w:val="004B26DC"/>
    <w:rsid w:val="004B26FD"/>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AA"/>
    <w:rsid w:val="004B2AF0"/>
    <w:rsid w:val="004B2AFC"/>
    <w:rsid w:val="004B2B40"/>
    <w:rsid w:val="004B2B56"/>
    <w:rsid w:val="004B2BBA"/>
    <w:rsid w:val="004B2BFA"/>
    <w:rsid w:val="004B2C02"/>
    <w:rsid w:val="004B2C21"/>
    <w:rsid w:val="004B2C28"/>
    <w:rsid w:val="004B2C2B"/>
    <w:rsid w:val="004B2C8A"/>
    <w:rsid w:val="004B2CFF"/>
    <w:rsid w:val="004B2D5D"/>
    <w:rsid w:val="004B2D94"/>
    <w:rsid w:val="004B2DA1"/>
    <w:rsid w:val="004B2E41"/>
    <w:rsid w:val="004B2E45"/>
    <w:rsid w:val="004B2E86"/>
    <w:rsid w:val="004B2E95"/>
    <w:rsid w:val="004B2ECC"/>
    <w:rsid w:val="004B2ED2"/>
    <w:rsid w:val="004B2EE7"/>
    <w:rsid w:val="004B2EE8"/>
    <w:rsid w:val="004B2F0F"/>
    <w:rsid w:val="004B2F45"/>
    <w:rsid w:val="004B2F85"/>
    <w:rsid w:val="004B2F8F"/>
    <w:rsid w:val="004B3046"/>
    <w:rsid w:val="004B3055"/>
    <w:rsid w:val="004B3068"/>
    <w:rsid w:val="004B30A9"/>
    <w:rsid w:val="004B30D1"/>
    <w:rsid w:val="004B3207"/>
    <w:rsid w:val="004B328F"/>
    <w:rsid w:val="004B32BF"/>
    <w:rsid w:val="004B32D8"/>
    <w:rsid w:val="004B333A"/>
    <w:rsid w:val="004B335F"/>
    <w:rsid w:val="004B336C"/>
    <w:rsid w:val="004B3395"/>
    <w:rsid w:val="004B343D"/>
    <w:rsid w:val="004B345A"/>
    <w:rsid w:val="004B3477"/>
    <w:rsid w:val="004B34B1"/>
    <w:rsid w:val="004B34CF"/>
    <w:rsid w:val="004B35A3"/>
    <w:rsid w:val="004B35E1"/>
    <w:rsid w:val="004B3600"/>
    <w:rsid w:val="004B364B"/>
    <w:rsid w:val="004B367C"/>
    <w:rsid w:val="004B3714"/>
    <w:rsid w:val="004B372C"/>
    <w:rsid w:val="004B373B"/>
    <w:rsid w:val="004B3766"/>
    <w:rsid w:val="004B3776"/>
    <w:rsid w:val="004B37C1"/>
    <w:rsid w:val="004B37C2"/>
    <w:rsid w:val="004B37FD"/>
    <w:rsid w:val="004B3832"/>
    <w:rsid w:val="004B3837"/>
    <w:rsid w:val="004B383D"/>
    <w:rsid w:val="004B3882"/>
    <w:rsid w:val="004B3896"/>
    <w:rsid w:val="004B38A1"/>
    <w:rsid w:val="004B38BB"/>
    <w:rsid w:val="004B38EA"/>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8C"/>
    <w:rsid w:val="004B3CB9"/>
    <w:rsid w:val="004B3D02"/>
    <w:rsid w:val="004B3D20"/>
    <w:rsid w:val="004B3D9B"/>
    <w:rsid w:val="004B3DB4"/>
    <w:rsid w:val="004B3DFD"/>
    <w:rsid w:val="004B3E19"/>
    <w:rsid w:val="004B3E5F"/>
    <w:rsid w:val="004B3E8C"/>
    <w:rsid w:val="004B3EFA"/>
    <w:rsid w:val="004B3F1A"/>
    <w:rsid w:val="004B3F3E"/>
    <w:rsid w:val="004B3F6A"/>
    <w:rsid w:val="004B3F8D"/>
    <w:rsid w:val="004B3F8F"/>
    <w:rsid w:val="004B3F9D"/>
    <w:rsid w:val="004B3FA7"/>
    <w:rsid w:val="004B3FC0"/>
    <w:rsid w:val="004B4096"/>
    <w:rsid w:val="004B40A0"/>
    <w:rsid w:val="004B41AB"/>
    <w:rsid w:val="004B41DF"/>
    <w:rsid w:val="004B41E8"/>
    <w:rsid w:val="004B425D"/>
    <w:rsid w:val="004B428A"/>
    <w:rsid w:val="004B4293"/>
    <w:rsid w:val="004B42E4"/>
    <w:rsid w:val="004B431E"/>
    <w:rsid w:val="004B4325"/>
    <w:rsid w:val="004B4384"/>
    <w:rsid w:val="004B4399"/>
    <w:rsid w:val="004B43F2"/>
    <w:rsid w:val="004B4401"/>
    <w:rsid w:val="004B4546"/>
    <w:rsid w:val="004B454F"/>
    <w:rsid w:val="004B455B"/>
    <w:rsid w:val="004B45AF"/>
    <w:rsid w:val="004B45CC"/>
    <w:rsid w:val="004B45DA"/>
    <w:rsid w:val="004B4603"/>
    <w:rsid w:val="004B4641"/>
    <w:rsid w:val="004B4683"/>
    <w:rsid w:val="004B4696"/>
    <w:rsid w:val="004B46ED"/>
    <w:rsid w:val="004B4703"/>
    <w:rsid w:val="004B4712"/>
    <w:rsid w:val="004B475C"/>
    <w:rsid w:val="004B478F"/>
    <w:rsid w:val="004B47E5"/>
    <w:rsid w:val="004B47F3"/>
    <w:rsid w:val="004B4807"/>
    <w:rsid w:val="004B4810"/>
    <w:rsid w:val="004B484A"/>
    <w:rsid w:val="004B489C"/>
    <w:rsid w:val="004B48EB"/>
    <w:rsid w:val="004B49FC"/>
    <w:rsid w:val="004B4A1A"/>
    <w:rsid w:val="004B4A26"/>
    <w:rsid w:val="004B4A30"/>
    <w:rsid w:val="004B4A8E"/>
    <w:rsid w:val="004B4ACA"/>
    <w:rsid w:val="004B4B07"/>
    <w:rsid w:val="004B4B6D"/>
    <w:rsid w:val="004B4BD0"/>
    <w:rsid w:val="004B4C02"/>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7F"/>
    <w:rsid w:val="004B52BA"/>
    <w:rsid w:val="004B52D3"/>
    <w:rsid w:val="004B5319"/>
    <w:rsid w:val="004B5368"/>
    <w:rsid w:val="004B5388"/>
    <w:rsid w:val="004B53C2"/>
    <w:rsid w:val="004B53D9"/>
    <w:rsid w:val="004B53DD"/>
    <w:rsid w:val="004B53E5"/>
    <w:rsid w:val="004B54B8"/>
    <w:rsid w:val="004B54CE"/>
    <w:rsid w:val="004B54DD"/>
    <w:rsid w:val="004B5512"/>
    <w:rsid w:val="004B552E"/>
    <w:rsid w:val="004B55AD"/>
    <w:rsid w:val="004B5649"/>
    <w:rsid w:val="004B5683"/>
    <w:rsid w:val="004B569F"/>
    <w:rsid w:val="004B56C9"/>
    <w:rsid w:val="004B5711"/>
    <w:rsid w:val="004B5732"/>
    <w:rsid w:val="004B5739"/>
    <w:rsid w:val="004B57AB"/>
    <w:rsid w:val="004B57F5"/>
    <w:rsid w:val="004B57F9"/>
    <w:rsid w:val="004B57FC"/>
    <w:rsid w:val="004B5825"/>
    <w:rsid w:val="004B5854"/>
    <w:rsid w:val="004B5855"/>
    <w:rsid w:val="004B585D"/>
    <w:rsid w:val="004B5874"/>
    <w:rsid w:val="004B58A9"/>
    <w:rsid w:val="004B58D3"/>
    <w:rsid w:val="004B58F5"/>
    <w:rsid w:val="004B58F6"/>
    <w:rsid w:val="004B5919"/>
    <w:rsid w:val="004B591A"/>
    <w:rsid w:val="004B591F"/>
    <w:rsid w:val="004B592C"/>
    <w:rsid w:val="004B5935"/>
    <w:rsid w:val="004B597E"/>
    <w:rsid w:val="004B5A69"/>
    <w:rsid w:val="004B5AB9"/>
    <w:rsid w:val="004B5B16"/>
    <w:rsid w:val="004B5B60"/>
    <w:rsid w:val="004B5B80"/>
    <w:rsid w:val="004B5B9D"/>
    <w:rsid w:val="004B5C10"/>
    <w:rsid w:val="004B5C3B"/>
    <w:rsid w:val="004B5C5D"/>
    <w:rsid w:val="004B5C6D"/>
    <w:rsid w:val="004B5C80"/>
    <w:rsid w:val="004B5CBF"/>
    <w:rsid w:val="004B5CCE"/>
    <w:rsid w:val="004B5CF6"/>
    <w:rsid w:val="004B5D5A"/>
    <w:rsid w:val="004B5D81"/>
    <w:rsid w:val="004B5D97"/>
    <w:rsid w:val="004B5D99"/>
    <w:rsid w:val="004B5DB3"/>
    <w:rsid w:val="004B5DDC"/>
    <w:rsid w:val="004B5E40"/>
    <w:rsid w:val="004B5E5B"/>
    <w:rsid w:val="004B5ED4"/>
    <w:rsid w:val="004B5FCF"/>
    <w:rsid w:val="004B5FD1"/>
    <w:rsid w:val="004B5FE1"/>
    <w:rsid w:val="004B6025"/>
    <w:rsid w:val="004B607A"/>
    <w:rsid w:val="004B60C3"/>
    <w:rsid w:val="004B60FA"/>
    <w:rsid w:val="004B61D4"/>
    <w:rsid w:val="004B61EA"/>
    <w:rsid w:val="004B624E"/>
    <w:rsid w:val="004B6294"/>
    <w:rsid w:val="004B6297"/>
    <w:rsid w:val="004B630A"/>
    <w:rsid w:val="004B630D"/>
    <w:rsid w:val="004B6314"/>
    <w:rsid w:val="004B63C3"/>
    <w:rsid w:val="004B63C9"/>
    <w:rsid w:val="004B63CE"/>
    <w:rsid w:val="004B645B"/>
    <w:rsid w:val="004B647A"/>
    <w:rsid w:val="004B648A"/>
    <w:rsid w:val="004B6516"/>
    <w:rsid w:val="004B6517"/>
    <w:rsid w:val="004B6519"/>
    <w:rsid w:val="004B652A"/>
    <w:rsid w:val="004B652B"/>
    <w:rsid w:val="004B655C"/>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5C"/>
    <w:rsid w:val="004B6969"/>
    <w:rsid w:val="004B6982"/>
    <w:rsid w:val="004B69B5"/>
    <w:rsid w:val="004B69CD"/>
    <w:rsid w:val="004B69D3"/>
    <w:rsid w:val="004B6AB0"/>
    <w:rsid w:val="004B6B3E"/>
    <w:rsid w:val="004B6B42"/>
    <w:rsid w:val="004B6B4F"/>
    <w:rsid w:val="004B6B66"/>
    <w:rsid w:val="004B6B69"/>
    <w:rsid w:val="004B6C06"/>
    <w:rsid w:val="004B6C24"/>
    <w:rsid w:val="004B6C65"/>
    <w:rsid w:val="004B6C78"/>
    <w:rsid w:val="004B6CBA"/>
    <w:rsid w:val="004B6CCC"/>
    <w:rsid w:val="004B6CF9"/>
    <w:rsid w:val="004B6DB3"/>
    <w:rsid w:val="004B6E08"/>
    <w:rsid w:val="004B6E2F"/>
    <w:rsid w:val="004B6E52"/>
    <w:rsid w:val="004B6E84"/>
    <w:rsid w:val="004B6EA4"/>
    <w:rsid w:val="004B6EBE"/>
    <w:rsid w:val="004B6EDE"/>
    <w:rsid w:val="004B6F01"/>
    <w:rsid w:val="004B6F28"/>
    <w:rsid w:val="004B6F3A"/>
    <w:rsid w:val="004B6F3B"/>
    <w:rsid w:val="004B6F9C"/>
    <w:rsid w:val="004B6FCB"/>
    <w:rsid w:val="004B7027"/>
    <w:rsid w:val="004B7069"/>
    <w:rsid w:val="004B70B1"/>
    <w:rsid w:val="004B70EB"/>
    <w:rsid w:val="004B7136"/>
    <w:rsid w:val="004B713A"/>
    <w:rsid w:val="004B715A"/>
    <w:rsid w:val="004B71AB"/>
    <w:rsid w:val="004B7213"/>
    <w:rsid w:val="004B72A5"/>
    <w:rsid w:val="004B72A6"/>
    <w:rsid w:val="004B72AE"/>
    <w:rsid w:val="004B734E"/>
    <w:rsid w:val="004B7398"/>
    <w:rsid w:val="004B73A4"/>
    <w:rsid w:val="004B73C8"/>
    <w:rsid w:val="004B7413"/>
    <w:rsid w:val="004B7443"/>
    <w:rsid w:val="004B7454"/>
    <w:rsid w:val="004B7457"/>
    <w:rsid w:val="004B745B"/>
    <w:rsid w:val="004B745D"/>
    <w:rsid w:val="004B7465"/>
    <w:rsid w:val="004B7469"/>
    <w:rsid w:val="004B7489"/>
    <w:rsid w:val="004B74C1"/>
    <w:rsid w:val="004B74EC"/>
    <w:rsid w:val="004B74F9"/>
    <w:rsid w:val="004B752D"/>
    <w:rsid w:val="004B7530"/>
    <w:rsid w:val="004B7531"/>
    <w:rsid w:val="004B75FD"/>
    <w:rsid w:val="004B7618"/>
    <w:rsid w:val="004B7623"/>
    <w:rsid w:val="004B7650"/>
    <w:rsid w:val="004B766F"/>
    <w:rsid w:val="004B7682"/>
    <w:rsid w:val="004B76BA"/>
    <w:rsid w:val="004B76C0"/>
    <w:rsid w:val="004B76CF"/>
    <w:rsid w:val="004B7708"/>
    <w:rsid w:val="004B7713"/>
    <w:rsid w:val="004B7745"/>
    <w:rsid w:val="004B7752"/>
    <w:rsid w:val="004B77AC"/>
    <w:rsid w:val="004B77F8"/>
    <w:rsid w:val="004B7876"/>
    <w:rsid w:val="004B788B"/>
    <w:rsid w:val="004B79B9"/>
    <w:rsid w:val="004B79C6"/>
    <w:rsid w:val="004B79DF"/>
    <w:rsid w:val="004B7A8F"/>
    <w:rsid w:val="004B7ADC"/>
    <w:rsid w:val="004B7B59"/>
    <w:rsid w:val="004B7B88"/>
    <w:rsid w:val="004B7BC4"/>
    <w:rsid w:val="004B7C09"/>
    <w:rsid w:val="004B7CB4"/>
    <w:rsid w:val="004B7CC1"/>
    <w:rsid w:val="004B7CE1"/>
    <w:rsid w:val="004B7CF4"/>
    <w:rsid w:val="004B7D05"/>
    <w:rsid w:val="004B7D14"/>
    <w:rsid w:val="004B7D50"/>
    <w:rsid w:val="004B7D61"/>
    <w:rsid w:val="004B7D74"/>
    <w:rsid w:val="004B7DB1"/>
    <w:rsid w:val="004B7E7E"/>
    <w:rsid w:val="004B7EC9"/>
    <w:rsid w:val="004B7F23"/>
    <w:rsid w:val="004B7F54"/>
    <w:rsid w:val="004B7F68"/>
    <w:rsid w:val="004B7FEF"/>
    <w:rsid w:val="004BC5C9"/>
    <w:rsid w:val="004C0049"/>
    <w:rsid w:val="004C007F"/>
    <w:rsid w:val="004C00DE"/>
    <w:rsid w:val="004C00EA"/>
    <w:rsid w:val="004C0110"/>
    <w:rsid w:val="004C0111"/>
    <w:rsid w:val="004C0166"/>
    <w:rsid w:val="004C017D"/>
    <w:rsid w:val="004C017F"/>
    <w:rsid w:val="004C0181"/>
    <w:rsid w:val="004C0185"/>
    <w:rsid w:val="004C0190"/>
    <w:rsid w:val="004C01D1"/>
    <w:rsid w:val="004C01EA"/>
    <w:rsid w:val="004C020F"/>
    <w:rsid w:val="004C023F"/>
    <w:rsid w:val="004C025B"/>
    <w:rsid w:val="004C02B9"/>
    <w:rsid w:val="004C02EC"/>
    <w:rsid w:val="004C02F6"/>
    <w:rsid w:val="004C0354"/>
    <w:rsid w:val="004C0383"/>
    <w:rsid w:val="004C0392"/>
    <w:rsid w:val="004C03C4"/>
    <w:rsid w:val="004C03E2"/>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1D"/>
    <w:rsid w:val="004C085B"/>
    <w:rsid w:val="004C088E"/>
    <w:rsid w:val="004C08DE"/>
    <w:rsid w:val="004C08F7"/>
    <w:rsid w:val="004C0908"/>
    <w:rsid w:val="004C0946"/>
    <w:rsid w:val="004C094C"/>
    <w:rsid w:val="004C0957"/>
    <w:rsid w:val="004C0982"/>
    <w:rsid w:val="004C0986"/>
    <w:rsid w:val="004C09A2"/>
    <w:rsid w:val="004C09F0"/>
    <w:rsid w:val="004C0A62"/>
    <w:rsid w:val="004C0A72"/>
    <w:rsid w:val="004C0AF0"/>
    <w:rsid w:val="004C0B27"/>
    <w:rsid w:val="004C0B3A"/>
    <w:rsid w:val="004C0B56"/>
    <w:rsid w:val="004C0B7B"/>
    <w:rsid w:val="004C0B84"/>
    <w:rsid w:val="004C0B88"/>
    <w:rsid w:val="004C0B97"/>
    <w:rsid w:val="004C0B9E"/>
    <w:rsid w:val="004C0BC9"/>
    <w:rsid w:val="004C0C19"/>
    <w:rsid w:val="004C0C36"/>
    <w:rsid w:val="004C0C5D"/>
    <w:rsid w:val="004C0C84"/>
    <w:rsid w:val="004C0CE9"/>
    <w:rsid w:val="004C0D0E"/>
    <w:rsid w:val="004C0D12"/>
    <w:rsid w:val="004C0D32"/>
    <w:rsid w:val="004C0D38"/>
    <w:rsid w:val="004C0D99"/>
    <w:rsid w:val="004C0DCA"/>
    <w:rsid w:val="004C0E2D"/>
    <w:rsid w:val="004C0E57"/>
    <w:rsid w:val="004C0E8E"/>
    <w:rsid w:val="004C0F05"/>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23"/>
    <w:rsid w:val="004C1337"/>
    <w:rsid w:val="004C1341"/>
    <w:rsid w:val="004C1363"/>
    <w:rsid w:val="004C13D3"/>
    <w:rsid w:val="004C13E2"/>
    <w:rsid w:val="004C1408"/>
    <w:rsid w:val="004C1428"/>
    <w:rsid w:val="004C1465"/>
    <w:rsid w:val="004C147B"/>
    <w:rsid w:val="004C14BE"/>
    <w:rsid w:val="004C14D1"/>
    <w:rsid w:val="004C14E2"/>
    <w:rsid w:val="004C151C"/>
    <w:rsid w:val="004C158E"/>
    <w:rsid w:val="004C15C1"/>
    <w:rsid w:val="004C15D8"/>
    <w:rsid w:val="004C15DD"/>
    <w:rsid w:val="004C1652"/>
    <w:rsid w:val="004C16EE"/>
    <w:rsid w:val="004C1757"/>
    <w:rsid w:val="004C1780"/>
    <w:rsid w:val="004C1788"/>
    <w:rsid w:val="004C17BC"/>
    <w:rsid w:val="004C17D7"/>
    <w:rsid w:val="004C1808"/>
    <w:rsid w:val="004C1837"/>
    <w:rsid w:val="004C188E"/>
    <w:rsid w:val="004C189A"/>
    <w:rsid w:val="004C18D1"/>
    <w:rsid w:val="004C1903"/>
    <w:rsid w:val="004C19BE"/>
    <w:rsid w:val="004C1A0A"/>
    <w:rsid w:val="004C1B25"/>
    <w:rsid w:val="004C1B34"/>
    <w:rsid w:val="004C1B5C"/>
    <w:rsid w:val="004C1B5D"/>
    <w:rsid w:val="004C1B74"/>
    <w:rsid w:val="004C1B8B"/>
    <w:rsid w:val="004C1BD5"/>
    <w:rsid w:val="004C1BEB"/>
    <w:rsid w:val="004C1C28"/>
    <w:rsid w:val="004C1C37"/>
    <w:rsid w:val="004C1C4F"/>
    <w:rsid w:val="004C1C6D"/>
    <w:rsid w:val="004C1C98"/>
    <w:rsid w:val="004C1CE1"/>
    <w:rsid w:val="004C1CEC"/>
    <w:rsid w:val="004C1CF6"/>
    <w:rsid w:val="004C1D37"/>
    <w:rsid w:val="004C1D42"/>
    <w:rsid w:val="004C1D65"/>
    <w:rsid w:val="004C1D6D"/>
    <w:rsid w:val="004C1D95"/>
    <w:rsid w:val="004C1D98"/>
    <w:rsid w:val="004C1DE2"/>
    <w:rsid w:val="004C1DE3"/>
    <w:rsid w:val="004C1E30"/>
    <w:rsid w:val="004C1E90"/>
    <w:rsid w:val="004C1EAD"/>
    <w:rsid w:val="004C1ED9"/>
    <w:rsid w:val="004C1F23"/>
    <w:rsid w:val="004C1F3E"/>
    <w:rsid w:val="004C1F9F"/>
    <w:rsid w:val="004C1FA2"/>
    <w:rsid w:val="004C203F"/>
    <w:rsid w:val="004C207F"/>
    <w:rsid w:val="004C2080"/>
    <w:rsid w:val="004C2086"/>
    <w:rsid w:val="004C20A1"/>
    <w:rsid w:val="004C20C5"/>
    <w:rsid w:val="004C20F8"/>
    <w:rsid w:val="004C2108"/>
    <w:rsid w:val="004C21CE"/>
    <w:rsid w:val="004C23DA"/>
    <w:rsid w:val="004C2482"/>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85"/>
    <w:rsid w:val="004C28B0"/>
    <w:rsid w:val="004C28B6"/>
    <w:rsid w:val="004C2955"/>
    <w:rsid w:val="004C29B5"/>
    <w:rsid w:val="004C29C1"/>
    <w:rsid w:val="004C2A1B"/>
    <w:rsid w:val="004C2A2B"/>
    <w:rsid w:val="004C2A50"/>
    <w:rsid w:val="004C2A9E"/>
    <w:rsid w:val="004C2ABB"/>
    <w:rsid w:val="004C2AF0"/>
    <w:rsid w:val="004C2B56"/>
    <w:rsid w:val="004C2B9E"/>
    <w:rsid w:val="004C2BB4"/>
    <w:rsid w:val="004C2BCB"/>
    <w:rsid w:val="004C2BEE"/>
    <w:rsid w:val="004C2C7A"/>
    <w:rsid w:val="004C2C7D"/>
    <w:rsid w:val="004C2CA1"/>
    <w:rsid w:val="004C2CCF"/>
    <w:rsid w:val="004C2D76"/>
    <w:rsid w:val="004C2D87"/>
    <w:rsid w:val="004C2E0D"/>
    <w:rsid w:val="004C2E37"/>
    <w:rsid w:val="004C2E52"/>
    <w:rsid w:val="004C2E8B"/>
    <w:rsid w:val="004C2ECC"/>
    <w:rsid w:val="004C2EF9"/>
    <w:rsid w:val="004C2F21"/>
    <w:rsid w:val="004C2F6C"/>
    <w:rsid w:val="004C2FEA"/>
    <w:rsid w:val="004C3018"/>
    <w:rsid w:val="004C309C"/>
    <w:rsid w:val="004C3109"/>
    <w:rsid w:val="004C3110"/>
    <w:rsid w:val="004C317B"/>
    <w:rsid w:val="004C31DB"/>
    <w:rsid w:val="004C3231"/>
    <w:rsid w:val="004C3251"/>
    <w:rsid w:val="004C3266"/>
    <w:rsid w:val="004C327A"/>
    <w:rsid w:val="004C3296"/>
    <w:rsid w:val="004C3380"/>
    <w:rsid w:val="004C343A"/>
    <w:rsid w:val="004C3489"/>
    <w:rsid w:val="004C34EA"/>
    <w:rsid w:val="004C3536"/>
    <w:rsid w:val="004C35AD"/>
    <w:rsid w:val="004C35B0"/>
    <w:rsid w:val="004C35C0"/>
    <w:rsid w:val="004C35C7"/>
    <w:rsid w:val="004C35D3"/>
    <w:rsid w:val="004C35E4"/>
    <w:rsid w:val="004C35F4"/>
    <w:rsid w:val="004C3605"/>
    <w:rsid w:val="004C3632"/>
    <w:rsid w:val="004C3670"/>
    <w:rsid w:val="004C3676"/>
    <w:rsid w:val="004C368A"/>
    <w:rsid w:val="004C369C"/>
    <w:rsid w:val="004C36CF"/>
    <w:rsid w:val="004C36FF"/>
    <w:rsid w:val="004C3710"/>
    <w:rsid w:val="004C373D"/>
    <w:rsid w:val="004C374B"/>
    <w:rsid w:val="004C3833"/>
    <w:rsid w:val="004C384B"/>
    <w:rsid w:val="004C3879"/>
    <w:rsid w:val="004C38BC"/>
    <w:rsid w:val="004C38D1"/>
    <w:rsid w:val="004C38E1"/>
    <w:rsid w:val="004C392B"/>
    <w:rsid w:val="004C3974"/>
    <w:rsid w:val="004C398A"/>
    <w:rsid w:val="004C39BB"/>
    <w:rsid w:val="004C3A1B"/>
    <w:rsid w:val="004C3A1E"/>
    <w:rsid w:val="004C3A6E"/>
    <w:rsid w:val="004C3A99"/>
    <w:rsid w:val="004C3AD8"/>
    <w:rsid w:val="004C3B08"/>
    <w:rsid w:val="004C3B26"/>
    <w:rsid w:val="004C3B64"/>
    <w:rsid w:val="004C3BFC"/>
    <w:rsid w:val="004C3C3D"/>
    <w:rsid w:val="004C3C41"/>
    <w:rsid w:val="004C3CAF"/>
    <w:rsid w:val="004C3D19"/>
    <w:rsid w:val="004C3DB5"/>
    <w:rsid w:val="004C3DF8"/>
    <w:rsid w:val="004C3DFA"/>
    <w:rsid w:val="004C3DFF"/>
    <w:rsid w:val="004C3E11"/>
    <w:rsid w:val="004C3E14"/>
    <w:rsid w:val="004C3E39"/>
    <w:rsid w:val="004C3E60"/>
    <w:rsid w:val="004C3E83"/>
    <w:rsid w:val="004C3EC5"/>
    <w:rsid w:val="004C3EF1"/>
    <w:rsid w:val="004C3F16"/>
    <w:rsid w:val="004C3F22"/>
    <w:rsid w:val="004C3F53"/>
    <w:rsid w:val="004C3FEB"/>
    <w:rsid w:val="004C4003"/>
    <w:rsid w:val="004C4064"/>
    <w:rsid w:val="004C407D"/>
    <w:rsid w:val="004C411A"/>
    <w:rsid w:val="004C4129"/>
    <w:rsid w:val="004C4184"/>
    <w:rsid w:val="004C41B9"/>
    <w:rsid w:val="004C41C7"/>
    <w:rsid w:val="004C41D9"/>
    <w:rsid w:val="004C41E0"/>
    <w:rsid w:val="004C41FC"/>
    <w:rsid w:val="004C4205"/>
    <w:rsid w:val="004C4242"/>
    <w:rsid w:val="004C4299"/>
    <w:rsid w:val="004C42D2"/>
    <w:rsid w:val="004C4384"/>
    <w:rsid w:val="004C43F5"/>
    <w:rsid w:val="004C441C"/>
    <w:rsid w:val="004C4422"/>
    <w:rsid w:val="004C4463"/>
    <w:rsid w:val="004C4477"/>
    <w:rsid w:val="004C44CA"/>
    <w:rsid w:val="004C44FB"/>
    <w:rsid w:val="004C44FE"/>
    <w:rsid w:val="004C4500"/>
    <w:rsid w:val="004C4511"/>
    <w:rsid w:val="004C4555"/>
    <w:rsid w:val="004C4570"/>
    <w:rsid w:val="004C457F"/>
    <w:rsid w:val="004C45A5"/>
    <w:rsid w:val="004C45C8"/>
    <w:rsid w:val="004C45DD"/>
    <w:rsid w:val="004C462B"/>
    <w:rsid w:val="004C4691"/>
    <w:rsid w:val="004C4699"/>
    <w:rsid w:val="004C4732"/>
    <w:rsid w:val="004C47E2"/>
    <w:rsid w:val="004C4827"/>
    <w:rsid w:val="004C4836"/>
    <w:rsid w:val="004C4855"/>
    <w:rsid w:val="004C487B"/>
    <w:rsid w:val="004C4886"/>
    <w:rsid w:val="004C488A"/>
    <w:rsid w:val="004C48C6"/>
    <w:rsid w:val="004C48D3"/>
    <w:rsid w:val="004C48F1"/>
    <w:rsid w:val="004C48F4"/>
    <w:rsid w:val="004C48F6"/>
    <w:rsid w:val="004C4937"/>
    <w:rsid w:val="004C493B"/>
    <w:rsid w:val="004C49AE"/>
    <w:rsid w:val="004C4A29"/>
    <w:rsid w:val="004C4A69"/>
    <w:rsid w:val="004C4A72"/>
    <w:rsid w:val="004C4A82"/>
    <w:rsid w:val="004C4A93"/>
    <w:rsid w:val="004C4ABC"/>
    <w:rsid w:val="004C4B18"/>
    <w:rsid w:val="004C4BAE"/>
    <w:rsid w:val="004C4BD7"/>
    <w:rsid w:val="004C4C8D"/>
    <w:rsid w:val="004C4CE7"/>
    <w:rsid w:val="004C4CEE"/>
    <w:rsid w:val="004C4DDD"/>
    <w:rsid w:val="004C4E90"/>
    <w:rsid w:val="004C4E95"/>
    <w:rsid w:val="004C4EE9"/>
    <w:rsid w:val="004C4F04"/>
    <w:rsid w:val="004C4F3F"/>
    <w:rsid w:val="004C4F49"/>
    <w:rsid w:val="004C4F55"/>
    <w:rsid w:val="004C4F6C"/>
    <w:rsid w:val="004C5007"/>
    <w:rsid w:val="004C5025"/>
    <w:rsid w:val="004C506F"/>
    <w:rsid w:val="004C508E"/>
    <w:rsid w:val="004C5123"/>
    <w:rsid w:val="004C5157"/>
    <w:rsid w:val="004C5175"/>
    <w:rsid w:val="004C51F2"/>
    <w:rsid w:val="004C5222"/>
    <w:rsid w:val="004C5267"/>
    <w:rsid w:val="004C527E"/>
    <w:rsid w:val="004C52A4"/>
    <w:rsid w:val="004C52FA"/>
    <w:rsid w:val="004C5305"/>
    <w:rsid w:val="004C531F"/>
    <w:rsid w:val="004C5338"/>
    <w:rsid w:val="004C5365"/>
    <w:rsid w:val="004C53E8"/>
    <w:rsid w:val="004C53F6"/>
    <w:rsid w:val="004C53FE"/>
    <w:rsid w:val="004C5426"/>
    <w:rsid w:val="004C542E"/>
    <w:rsid w:val="004C5443"/>
    <w:rsid w:val="004C5456"/>
    <w:rsid w:val="004C545E"/>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6E"/>
    <w:rsid w:val="004C5AAB"/>
    <w:rsid w:val="004C5B58"/>
    <w:rsid w:val="004C5B59"/>
    <w:rsid w:val="004C5B6B"/>
    <w:rsid w:val="004C5B74"/>
    <w:rsid w:val="004C5BA7"/>
    <w:rsid w:val="004C5C2A"/>
    <w:rsid w:val="004C5C2E"/>
    <w:rsid w:val="004C5C48"/>
    <w:rsid w:val="004C5C9A"/>
    <w:rsid w:val="004C5C9E"/>
    <w:rsid w:val="004C5CAD"/>
    <w:rsid w:val="004C5CB5"/>
    <w:rsid w:val="004C5D87"/>
    <w:rsid w:val="004C5D8F"/>
    <w:rsid w:val="004C5DA5"/>
    <w:rsid w:val="004C5E0A"/>
    <w:rsid w:val="004C5E34"/>
    <w:rsid w:val="004C5E48"/>
    <w:rsid w:val="004C5E4B"/>
    <w:rsid w:val="004C5E79"/>
    <w:rsid w:val="004C5E7B"/>
    <w:rsid w:val="004C5E87"/>
    <w:rsid w:val="004C5EA2"/>
    <w:rsid w:val="004C5F20"/>
    <w:rsid w:val="004C5F46"/>
    <w:rsid w:val="004C5F55"/>
    <w:rsid w:val="004C5F93"/>
    <w:rsid w:val="004C606B"/>
    <w:rsid w:val="004C60A6"/>
    <w:rsid w:val="004C6153"/>
    <w:rsid w:val="004C6154"/>
    <w:rsid w:val="004C6177"/>
    <w:rsid w:val="004C624B"/>
    <w:rsid w:val="004C6270"/>
    <w:rsid w:val="004C62F0"/>
    <w:rsid w:val="004C633C"/>
    <w:rsid w:val="004C6354"/>
    <w:rsid w:val="004C635E"/>
    <w:rsid w:val="004C63E6"/>
    <w:rsid w:val="004C6431"/>
    <w:rsid w:val="004C64AF"/>
    <w:rsid w:val="004C64B0"/>
    <w:rsid w:val="004C64C7"/>
    <w:rsid w:val="004C64F3"/>
    <w:rsid w:val="004C64F7"/>
    <w:rsid w:val="004C655C"/>
    <w:rsid w:val="004C655F"/>
    <w:rsid w:val="004C657D"/>
    <w:rsid w:val="004C6603"/>
    <w:rsid w:val="004C660C"/>
    <w:rsid w:val="004C6621"/>
    <w:rsid w:val="004C6640"/>
    <w:rsid w:val="004C6659"/>
    <w:rsid w:val="004C6680"/>
    <w:rsid w:val="004C668C"/>
    <w:rsid w:val="004C668E"/>
    <w:rsid w:val="004C66B4"/>
    <w:rsid w:val="004C66F0"/>
    <w:rsid w:val="004C67EA"/>
    <w:rsid w:val="004C6834"/>
    <w:rsid w:val="004C6843"/>
    <w:rsid w:val="004C68B9"/>
    <w:rsid w:val="004C68DF"/>
    <w:rsid w:val="004C68FA"/>
    <w:rsid w:val="004C6989"/>
    <w:rsid w:val="004C69A7"/>
    <w:rsid w:val="004C69AB"/>
    <w:rsid w:val="004C69AF"/>
    <w:rsid w:val="004C69C5"/>
    <w:rsid w:val="004C69E4"/>
    <w:rsid w:val="004C69E5"/>
    <w:rsid w:val="004C6A1E"/>
    <w:rsid w:val="004C6A71"/>
    <w:rsid w:val="004C6A7D"/>
    <w:rsid w:val="004C6B2E"/>
    <w:rsid w:val="004C6B69"/>
    <w:rsid w:val="004C6B77"/>
    <w:rsid w:val="004C6B7A"/>
    <w:rsid w:val="004C6B7F"/>
    <w:rsid w:val="004C6B81"/>
    <w:rsid w:val="004C6BB6"/>
    <w:rsid w:val="004C6BC7"/>
    <w:rsid w:val="004C6BDB"/>
    <w:rsid w:val="004C6C48"/>
    <w:rsid w:val="004C6C5E"/>
    <w:rsid w:val="004C6CA8"/>
    <w:rsid w:val="004C6CBF"/>
    <w:rsid w:val="004C6CE5"/>
    <w:rsid w:val="004C6D3D"/>
    <w:rsid w:val="004C6D4F"/>
    <w:rsid w:val="004C6D50"/>
    <w:rsid w:val="004C6DB3"/>
    <w:rsid w:val="004C6DDE"/>
    <w:rsid w:val="004C6DEA"/>
    <w:rsid w:val="004C6DEF"/>
    <w:rsid w:val="004C6E09"/>
    <w:rsid w:val="004C6E14"/>
    <w:rsid w:val="004C6E2F"/>
    <w:rsid w:val="004C6EC8"/>
    <w:rsid w:val="004C6EF1"/>
    <w:rsid w:val="004C6EF2"/>
    <w:rsid w:val="004C6F0A"/>
    <w:rsid w:val="004C6F41"/>
    <w:rsid w:val="004C6F94"/>
    <w:rsid w:val="004C70C0"/>
    <w:rsid w:val="004C70C1"/>
    <w:rsid w:val="004C70C6"/>
    <w:rsid w:val="004C70F4"/>
    <w:rsid w:val="004C70FD"/>
    <w:rsid w:val="004C7110"/>
    <w:rsid w:val="004C7112"/>
    <w:rsid w:val="004C7122"/>
    <w:rsid w:val="004C7128"/>
    <w:rsid w:val="004C7189"/>
    <w:rsid w:val="004C719E"/>
    <w:rsid w:val="004C71C1"/>
    <w:rsid w:val="004C71C7"/>
    <w:rsid w:val="004C7201"/>
    <w:rsid w:val="004C7230"/>
    <w:rsid w:val="004C7272"/>
    <w:rsid w:val="004C728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52"/>
    <w:rsid w:val="004C7763"/>
    <w:rsid w:val="004C7767"/>
    <w:rsid w:val="004C7775"/>
    <w:rsid w:val="004C77D3"/>
    <w:rsid w:val="004C77E1"/>
    <w:rsid w:val="004C7846"/>
    <w:rsid w:val="004C7853"/>
    <w:rsid w:val="004C79A9"/>
    <w:rsid w:val="004C79D9"/>
    <w:rsid w:val="004C7A5B"/>
    <w:rsid w:val="004C7A61"/>
    <w:rsid w:val="004C7A79"/>
    <w:rsid w:val="004C7AC0"/>
    <w:rsid w:val="004C7AD3"/>
    <w:rsid w:val="004C7ADF"/>
    <w:rsid w:val="004C7BB0"/>
    <w:rsid w:val="004C7C9C"/>
    <w:rsid w:val="004C7CB8"/>
    <w:rsid w:val="004C7CD3"/>
    <w:rsid w:val="004C7D57"/>
    <w:rsid w:val="004C7D87"/>
    <w:rsid w:val="004C7DBA"/>
    <w:rsid w:val="004C7DFF"/>
    <w:rsid w:val="004C7E0A"/>
    <w:rsid w:val="004C7E13"/>
    <w:rsid w:val="004C7E4C"/>
    <w:rsid w:val="004C7E9F"/>
    <w:rsid w:val="004C7EB9"/>
    <w:rsid w:val="004C7EDB"/>
    <w:rsid w:val="004C7F7E"/>
    <w:rsid w:val="004C7F8F"/>
    <w:rsid w:val="004D0005"/>
    <w:rsid w:val="004D003A"/>
    <w:rsid w:val="004D0074"/>
    <w:rsid w:val="004D009D"/>
    <w:rsid w:val="004D00B8"/>
    <w:rsid w:val="004D00D4"/>
    <w:rsid w:val="004D011D"/>
    <w:rsid w:val="004D0121"/>
    <w:rsid w:val="004D0128"/>
    <w:rsid w:val="004D014D"/>
    <w:rsid w:val="004D017C"/>
    <w:rsid w:val="004D0222"/>
    <w:rsid w:val="004D025B"/>
    <w:rsid w:val="004D0262"/>
    <w:rsid w:val="004D032B"/>
    <w:rsid w:val="004D035F"/>
    <w:rsid w:val="004D036C"/>
    <w:rsid w:val="004D0376"/>
    <w:rsid w:val="004D03A8"/>
    <w:rsid w:val="004D03C0"/>
    <w:rsid w:val="004D03E3"/>
    <w:rsid w:val="004D04B4"/>
    <w:rsid w:val="004D04C1"/>
    <w:rsid w:val="004D04E0"/>
    <w:rsid w:val="004D04EF"/>
    <w:rsid w:val="004D04F5"/>
    <w:rsid w:val="004D05A6"/>
    <w:rsid w:val="004D05AD"/>
    <w:rsid w:val="004D062E"/>
    <w:rsid w:val="004D06A1"/>
    <w:rsid w:val="004D06A6"/>
    <w:rsid w:val="004D06B6"/>
    <w:rsid w:val="004D06E3"/>
    <w:rsid w:val="004D074F"/>
    <w:rsid w:val="004D0759"/>
    <w:rsid w:val="004D075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6"/>
    <w:rsid w:val="004D09AB"/>
    <w:rsid w:val="004D0A16"/>
    <w:rsid w:val="004D0A28"/>
    <w:rsid w:val="004D0A80"/>
    <w:rsid w:val="004D0AF4"/>
    <w:rsid w:val="004D0AF6"/>
    <w:rsid w:val="004D0AFC"/>
    <w:rsid w:val="004D0B02"/>
    <w:rsid w:val="004D0B0A"/>
    <w:rsid w:val="004D0BEC"/>
    <w:rsid w:val="004D0C08"/>
    <w:rsid w:val="004D0C2F"/>
    <w:rsid w:val="004D0CA1"/>
    <w:rsid w:val="004D0CBE"/>
    <w:rsid w:val="004D0CC0"/>
    <w:rsid w:val="004D0CE4"/>
    <w:rsid w:val="004D0CE8"/>
    <w:rsid w:val="004D0D07"/>
    <w:rsid w:val="004D0D47"/>
    <w:rsid w:val="004D0D6E"/>
    <w:rsid w:val="004D0DD7"/>
    <w:rsid w:val="004D0DF2"/>
    <w:rsid w:val="004D0E92"/>
    <w:rsid w:val="004D0E93"/>
    <w:rsid w:val="004D0EBD"/>
    <w:rsid w:val="004D0EEB"/>
    <w:rsid w:val="004D0F29"/>
    <w:rsid w:val="004D0F42"/>
    <w:rsid w:val="004D0F56"/>
    <w:rsid w:val="004D0FB8"/>
    <w:rsid w:val="004D0FBF"/>
    <w:rsid w:val="004D1011"/>
    <w:rsid w:val="004D1018"/>
    <w:rsid w:val="004D104F"/>
    <w:rsid w:val="004D1096"/>
    <w:rsid w:val="004D10B8"/>
    <w:rsid w:val="004D1125"/>
    <w:rsid w:val="004D1153"/>
    <w:rsid w:val="004D1229"/>
    <w:rsid w:val="004D1314"/>
    <w:rsid w:val="004D1321"/>
    <w:rsid w:val="004D1342"/>
    <w:rsid w:val="004D1347"/>
    <w:rsid w:val="004D1380"/>
    <w:rsid w:val="004D139F"/>
    <w:rsid w:val="004D13F2"/>
    <w:rsid w:val="004D1437"/>
    <w:rsid w:val="004D1441"/>
    <w:rsid w:val="004D14E0"/>
    <w:rsid w:val="004D1536"/>
    <w:rsid w:val="004D1541"/>
    <w:rsid w:val="004D160A"/>
    <w:rsid w:val="004D1665"/>
    <w:rsid w:val="004D16BF"/>
    <w:rsid w:val="004D1708"/>
    <w:rsid w:val="004D1753"/>
    <w:rsid w:val="004D177D"/>
    <w:rsid w:val="004D17A0"/>
    <w:rsid w:val="004D17D7"/>
    <w:rsid w:val="004D1800"/>
    <w:rsid w:val="004D1811"/>
    <w:rsid w:val="004D1872"/>
    <w:rsid w:val="004D1884"/>
    <w:rsid w:val="004D18A1"/>
    <w:rsid w:val="004D18C8"/>
    <w:rsid w:val="004D18FB"/>
    <w:rsid w:val="004D1925"/>
    <w:rsid w:val="004D1953"/>
    <w:rsid w:val="004D196B"/>
    <w:rsid w:val="004D1975"/>
    <w:rsid w:val="004D19B8"/>
    <w:rsid w:val="004D1A24"/>
    <w:rsid w:val="004D1A73"/>
    <w:rsid w:val="004D1A74"/>
    <w:rsid w:val="004D1AC9"/>
    <w:rsid w:val="004D1ACD"/>
    <w:rsid w:val="004D1ACF"/>
    <w:rsid w:val="004D1AE6"/>
    <w:rsid w:val="004D1AFA"/>
    <w:rsid w:val="004D1B11"/>
    <w:rsid w:val="004D1B3C"/>
    <w:rsid w:val="004D1B75"/>
    <w:rsid w:val="004D1B96"/>
    <w:rsid w:val="004D1BA7"/>
    <w:rsid w:val="004D1BF8"/>
    <w:rsid w:val="004D1C15"/>
    <w:rsid w:val="004D1C40"/>
    <w:rsid w:val="004D1C58"/>
    <w:rsid w:val="004D1C7C"/>
    <w:rsid w:val="004D1C96"/>
    <w:rsid w:val="004D1C9A"/>
    <w:rsid w:val="004D1CD6"/>
    <w:rsid w:val="004D1CDE"/>
    <w:rsid w:val="004D1CFF"/>
    <w:rsid w:val="004D1D22"/>
    <w:rsid w:val="004D1D2F"/>
    <w:rsid w:val="004D1D77"/>
    <w:rsid w:val="004D1D88"/>
    <w:rsid w:val="004D1D93"/>
    <w:rsid w:val="004D1DA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20"/>
    <w:rsid w:val="004D215C"/>
    <w:rsid w:val="004D2184"/>
    <w:rsid w:val="004D21B6"/>
    <w:rsid w:val="004D22FE"/>
    <w:rsid w:val="004D2316"/>
    <w:rsid w:val="004D2337"/>
    <w:rsid w:val="004D2354"/>
    <w:rsid w:val="004D2363"/>
    <w:rsid w:val="004D238A"/>
    <w:rsid w:val="004D23E0"/>
    <w:rsid w:val="004D23F2"/>
    <w:rsid w:val="004D2430"/>
    <w:rsid w:val="004D2433"/>
    <w:rsid w:val="004D2439"/>
    <w:rsid w:val="004D243A"/>
    <w:rsid w:val="004D244B"/>
    <w:rsid w:val="004D2472"/>
    <w:rsid w:val="004D2492"/>
    <w:rsid w:val="004D2563"/>
    <w:rsid w:val="004D25A5"/>
    <w:rsid w:val="004D25C1"/>
    <w:rsid w:val="004D25CB"/>
    <w:rsid w:val="004D25D4"/>
    <w:rsid w:val="004D2648"/>
    <w:rsid w:val="004D269C"/>
    <w:rsid w:val="004D26E6"/>
    <w:rsid w:val="004D2706"/>
    <w:rsid w:val="004D2713"/>
    <w:rsid w:val="004D274B"/>
    <w:rsid w:val="004D275B"/>
    <w:rsid w:val="004D276F"/>
    <w:rsid w:val="004D2772"/>
    <w:rsid w:val="004D2791"/>
    <w:rsid w:val="004D2826"/>
    <w:rsid w:val="004D2882"/>
    <w:rsid w:val="004D28A1"/>
    <w:rsid w:val="004D28AE"/>
    <w:rsid w:val="004D28B0"/>
    <w:rsid w:val="004D28E1"/>
    <w:rsid w:val="004D28F7"/>
    <w:rsid w:val="004D2924"/>
    <w:rsid w:val="004D293D"/>
    <w:rsid w:val="004D2940"/>
    <w:rsid w:val="004D2967"/>
    <w:rsid w:val="004D29A2"/>
    <w:rsid w:val="004D29B4"/>
    <w:rsid w:val="004D29BD"/>
    <w:rsid w:val="004D29FA"/>
    <w:rsid w:val="004D2A18"/>
    <w:rsid w:val="004D2AC1"/>
    <w:rsid w:val="004D2AF3"/>
    <w:rsid w:val="004D2AF4"/>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A1"/>
    <w:rsid w:val="004D2DB4"/>
    <w:rsid w:val="004D2DCC"/>
    <w:rsid w:val="004D2DF8"/>
    <w:rsid w:val="004D2EA3"/>
    <w:rsid w:val="004D2ECA"/>
    <w:rsid w:val="004D2F30"/>
    <w:rsid w:val="004D2FCC"/>
    <w:rsid w:val="004D2FE2"/>
    <w:rsid w:val="004D2FE5"/>
    <w:rsid w:val="004D30AD"/>
    <w:rsid w:val="004D30B8"/>
    <w:rsid w:val="004D3111"/>
    <w:rsid w:val="004D318F"/>
    <w:rsid w:val="004D319F"/>
    <w:rsid w:val="004D31FD"/>
    <w:rsid w:val="004D3256"/>
    <w:rsid w:val="004D3261"/>
    <w:rsid w:val="004D3263"/>
    <w:rsid w:val="004D3272"/>
    <w:rsid w:val="004D32C5"/>
    <w:rsid w:val="004D32D8"/>
    <w:rsid w:val="004D3338"/>
    <w:rsid w:val="004D337C"/>
    <w:rsid w:val="004D33E0"/>
    <w:rsid w:val="004D3406"/>
    <w:rsid w:val="004D3425"/>
    <w:rsid w:val="004D3427"/>
    <w:rsid w:val="004D351D"/>
    <w:rsid w:val="004D3529"/>
    <w:rsid w:val="004D352D"/>
    <w:rsid w:val="004D35A0"/>
    <w:rsid w:val="004D35C8"/>
    <w:rsid w:val="004D35E2"/>
    <w:rsid w:val="004D360F"/>
    <w:rsid w:val="004D363F"/>
    <w:rsid w:val="004D3642"/>
    <w:rsid w:val="004D364E"/>
    <w:rsid w:val="004D3660"/>
    <w:rsid w:val="004D36A5"/>
    <w:rsid w:val="004D36C4"/>
    <w:rsid w:val="004D3707"/>
    <w:rsid w:val="004D3788"/>
    <w:rsid w:val="004D3789"/>
    <w:rsid w:val="004D37AB"/>
    <w:rsid w:val="004D37AC"/>
    <w:rsid w:val="004D37C4"/>
    <w:rsid w:val="004D3804"/>
    <w:rsid w:val="004D384C"/>
    <w:rsid w:val="004D38EE"/>
    <w:rsid w:val="004D3901"/>
    <w:rsid w:val="004D39B1"/>
    <w:rsid w:val="004D3A03"/>
    <w:rsid w:val="004D3A1B"/>
    <w:rsid w:val="004D3A26"/>
    <w:rsid w:val="004D3AC2"/>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DAE"/>
    <w:rsid w:val="004D3DB9"/>
    <w:rsid w:val="004D3E17"/>
    <w:rsid w:val="004D3E75"/>
    <w:rsid w:val="004D3F18"/>
    <w:rsid w:val="004D3F53"/>
    <w:rsid w:val="004D3F5F"/>
    <w:rsid w:val="004D3F60"/>
    <w:rsid w:val="004D3F78"/>
    <w:rsid w:val="004D3F7D"/>
    <w:rsid w:val="004D3FC1"/>
    <w:rsid w:val="004D3FFD"/>
    <w:rsid w:val="004D4063"/>
    <w:rsid w:val="004D4065"/>
    <w:rsid w:val="004D4070"/>
    <w:rsid w:val="004D4080"/>
    <w:rsid w:val="004D40AB"/>
    <w:rsid w:val="004D40BC"/>
    <w:rsid w:val="004D4158"/>
    <w:rsid w:val="004D41B9"/>
    <w:rsid w:val="004D41F1"/>
    <w:rsid w:val="004D420F"/>
    <w:rsid w:val="004D428F"/>
    <w:rsid w:val="004D42A7"/>
    <w:rsid w:val="004D42D5"/>
    <w:rsid w:val="004D4312"/>
    <w:rsid w:val="004D437A"/>
    <w:rsid w:val="004D437C"/>
    <w:rsid w:val="004D43BB"/>
    <w:rsid w:val="004D43D7"/>
    <w:rsid w:val="004D4419"/>
    <w:rsid w:val="004D4464"/>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89"/>
    <w:rsid w:val="004D47F7"/>
    <w:rsid w:val="004D48B4"/>
    <w:rsid w:val="004D48D9"/>
    <w:rsid w:val="004D48EC"/>
    <w:rsid w:val="004D4962"/>
    <w:rsid w:val="004D4995"/>
    <w:rsid w:val="004D49B7"/>
    <w:rsid w:val="004D4A16"/>
    <w:rsid w:val="004D4A29"/>
    <w:rsid w:val="004D4A44"/>
    <w:rsid w:val="004D4AC3"/>
    <w:rsid w:val="004D4AF1"/>
    <w:rsid w:val="004D4AF4"/>
    <w:rsid w:val="004D4B0E"/>
    <w:rsid w:val="004D4B76"/>
    <w:rsid w:val="004D4BA1"/>
    <w:rsid w:val="004D4BD7"/>
    <w:rsid w:val="004D4C02"/>
    <w:rsid w:val="004D4C08"/>
    <w:rsid w:val="004D4C1F"/>
    <w:rsid w:val="004D4CB9"/>
    <w:rsid w:val="004D4CEB"/>
    <w:rsid w:val="004D4CED"/>
    <w:rsid w:val="004D4CF6"/>
    <w:rsid w:val="004D4D1B"/>
    <w:rsid w:val="004D4DC8"/>
    <w:rsid w:val="004D4DCD"/>
    <w:rsid w:val="004D4DE9"/>
    <w:rsid w:val="004D4E1D"/>
    <w:rsid w:val="004D4E24"/>
    <w:rsid w:val="004D4E37"/>
    <w:rsid w:val="004D4E5B"/>
    <w:rsid w:val="004D4E75"/>
    <w:rsid w:val="004D4E95"/>
    <w:rsid w:val="004D4E97"/>
    <w:rsid w:val="004D4EB1"/>
    <w:rsid w:val="004D4EBB"/>
    <w:rsid w:val="004D4EBD"/>
    <w:rsid w:val="004D4F04"/>
    <w:rsid w:val="004D4F05"/>
    <w:rsid w:val="004D4F1C"/>
    <w:rsid w:val="004D4F2C"/>
    <w:rsid w:val="004D4F45"/>
    <w:rsid w:val="004D4F9C"/>
    <w:rsid w:val="004D4F9D"/>
    <w:rsid w:val="004D5004"/>
    <w:rsid w:val="004D5014"/>
    <w:rsid w:val="004D50E5"/>
    <w:rsid w:val="004D50ED"/>
    <w:rsid w:val="004D50FC"/>
    <w:rsid w:val="004D50FE"/>
    <w:rsid w:val="004D5111"/>
    <w:rsid w:val="004D515A"/>
    <w:rsid w:val="004D51A6"/>
    <w:rsid w:val="004D5229"/>
    <w:rsid w:val="004D522D"/>
    <w:rsid w:val="004D523B"/>
    <w:rsid w:val="004D52A7"/>
    <w:rsid w:val="004D52C7"/>
    <w:rsid w:val="004D52FB"/>
    <w:rsid w:val="004D5338"/>
    <w:rsid w:val="004D534C"/>
    <w:rsid w:val="004D53AD"/>
    <w:rsid w:val="004D53F5"/>
    <w:rsid w:val="004D5405"/>
    <w:rsid w:val="004D5459"/>
    <w:rsid w:val="004D545C"/>
    <w:rsid w:val="004D54D0"/>
    <w:rsid w:val="004D54D2"/>
    <w:rsid w:val="004D5515"/>
    <w:rsid w:val="004D555D"/>
    <w:rsid w:val="004D5561"/>
    <w:rsid w:val="004D55B0"/>
    <w:rsid w:val="004D55BA"/>
    <w:rsid w:val="004D55C4"/>
    <w:rsid w:val="004D5607"/>
    <w:rsid w:val="004D564B"/>
    <w:rsid w:val="004D5652"/>
    <w:rsid w:val="004D5699"/>
    <w:rsid w:val="004D569C"/>
    <w:rsid w:val="004D56DD"/>
    <w:rsid w:val="004D5784"/>
    <w:rsid w:val="004D57A0"/>
    <w:rsid w:val="004D57B1"/>
    <w:rsid w:val="004D57C3"/>
    <w:rsid w:val="004D57D3"/>
    <w:rsid w:val="004D5802"/>
    <w:rsid w:val="004D5806"/>
    <w:rsid w:val="004D58C2"/>
    <w:rsid w:val="004D58C5"/>
    <w:rsid w:val="004D5906"/>
    <w:rsid w:val="004D5911"/>
    <w:rsid w:val="004D591E"/>
    <w:rsid w:val="004D592E"/>
    <w:rsid w:val="004D5931"/>
    <w:rsid w:val="004D594C"/>
    <w:rsid w:val="004D5969"/>
    <w:rsid w:val="004D5983"/>
    <w:rsid w:val="004D5991"/>
    <w:rsid w:val="004D5998"/>
    <w:rsid w:val="004D59B6"/>
    <w:rsid w:val="004D59C3"/>
    <w:rsid w:val="004D5A35"/>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DF5"/>
    <w:rsid w:val="004D5E36"/>
    <w:rsid w:val="004D5E6B"/>
    <w:rsid w:val="004D5EA6"/>
    <w:rsid w:val="004D5EDE"/>
    <w:rsid w:val="004D5F41"/>
    <w:rsid w:val="004D5F7D"/>
    <w:rsid w:val="004D5F7E"/>
    <w:rsid w:val="004D5FA3"/>
    <w:rsid w:val="004D5FC6"/>
    <w:rsid w:val="004D5FDE"/>
    <w:rsid w:val="004D5FE4"/>
    <w:rsid w:val="004D6012"/>
    <w:rsid w:val="004D606E"/>
    <w:rsid w:val="004D6096"/>
    <w:rsid w:val="004D60C5"/>
    <w:rsid w:val="004D60F6"/>
    <w:rsid w:val="004D6174"/>
    <w:rsid w:val="004D6188"/>
    <w:rsid w:val="004D61A8"/>
    <w:rsid w:val="004D6331"/>
    <w:rsid w:val="004D6356"/>
    <w:rsid w:val="004D6396"/>
    <w:rsid w:val="004D63B1"/>
    <w:rsid w:val="004D63CC"/>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11"/>
    <w:rsid w:val="004D6633"/>
    <w:rsid w:val="004D664C"/>
    <w:rsid w:val="004D66D4"/>
    <w:rsid w:val="004D66E5"/>
    <w:rsid w:val="004D66F2"/>
    <w:rsid w:val="004D6706"/>
    <w:rsid w:val="004D67CD"/>
    <w:rsid w:val="004D67E9"/>
    <w:rsid w:val="004D680C"/>
    <w:rsid w:val="004D6896"/>
    <w:rsid w:val="004D6897"/>
    <w:rsid w:val="004D68A9"/>
    <w:rsid w:val="004D68C3"/>
    <w:rsid w:val="004D68DE"/>
    <w:rsid w:val="004D6913"/>
    <w:rsid w:val="004D6963"/>
    <w:rsid w:val="004D69B7"/>
    <w:rsid w:val="004D6A5C"/>
    <w:rsid w:val="004D6A89"/>
    <w:rsid w:val="004D6A8F"/>
    <w:rsid w:val="004D6AED"/>
    <w:rsid w:val="004D6B10"/>
    <w:rsid w:val="004D6B1E"/>
    <w:rsid w:val="004D6B23"/>
    <w:rsid w:val="004D6B26"/>
    <w:rsid w:val="004D6B43"/>
    <w:rsid w:val="004D6B58"/>
    <w:rsid w:val="004D6B9C"/>
    <w:rsid w:val="004D6BAD"/>
    <w:rsid w:val="004D6BD4"/>
    <w:rsid w:val="004D6BFA"/>
    <w:rsid w:val="004D6C0F"/>
    <w:rsid w:val="004D6C49"/>
    <w:rsid w:val="004D6CD1"/>
    <w:rsid w:val="004D6D54"/>
    <w:rsid w:val="004D6D8B"/>
    <w:rsid w:val="004D6E55"/>
    <w:rsid w:val="004D6E57"/>
    <w:rsid w:val="004D6E9F"/>
    <w:rsid w:val="004D6F13"/>
    <w:rsid w:val="004D6F3F"/>
    <w:rsid w:val="004D6F58"/>
    <w:rsid w:val="004D6F8B"/>
    <w:rsid w:val="004D6FD2"/>
    <w:rsid w:val="004D6FE1"/>
    <w:rsid w:val="004D6FFB"/>
    <w:rsid w:val="004D7007"/>
    <w:rsid w:val="004D7014"/>
    <w:rsid w:val="004D701D"/>
    <w:rsid w:val="004D7023"/>
    <w:rsid w:val="004D703F"/>
    <w:rsid w:val="004D7055"/>
    <w:rsid w:val="004D705F"/>
    <w:rsid w:val="004D706D"/>
    <w:rsid w:val="004D7090"/>
    <w:rsid w:val="004D70D2"/>
    <w:rsid w:val="004D70E1"/>
    <w:rsid w:val="004D70F2"/>
    <w:rsid w:val="004D7144"/>
    <w:rsid w:val="004D716D"/>
    <w:rsid w:val="004D7178"/>
    <w:rsid w:val="004D7184"/>
    <w:rsid w:val="004D71A4"/>
    <w:rsid w:val="004D71A5"/>
    <w:rsid w:val="004D71B8"/>
    <w:rsid w:val="004D71C0"/>
    <w:rsid w:val="004D71D6"/>
    <w:rsid w:val="004D71F6"/>
    <w:rsid w:val="004D721B"/>
    <w:rsid w:val="004D729D"/>
    <w:rsid w:val="004D72AE"/>
    <w:rsid w:val="004D72B3"/>
    <w:rsid w:val="004D72BB"/>
    <w:rsid w:val="004D72DA"/>
    <w:rsid w:val="004D72EB"/>
    <w:rsid w:val="004D72FE"/>
    <w:rsid w:val="004D7386"/>
    <w:rsid w:val="004D73B1"/>
    <w:rsid w:val="004D7420"/>
    <w:rsid w:val="004D7486"/>
    <w:rsid w:val="004D749B"/>
    <w:rsid w:val="004D74CD"/>
    <w:rsid w:val="004D74FC"/>
    <w:rsid w:val="004D7576"/>
    <w:rsid w:val="004D7631"/>
    <w:rsid w:val="004D7670"/>
    <w:rsid w:val="004D76C4"/>
    <w:rsid w:val="004D76FB"/>
    <w:rsid w:val="004D7705"/>
    <w:rsid w:val="004D773F"/>
    <w:rsid w:val="004D7757"/>
    <w:rsid w:val="004D7762"/>
    <w:rsid w:val="004D7771"/>
    <w:rsid w:val="004D77AE"/>
    <w:rsid w:val="004D782A"/>
    <w:rsid w:val="004D7856"/>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BD2"/>
    <w:rsid w:val="004D7C10"/>
    <w:rsid w:val="004D7C2E"/>
    <w:rsid w:val="004D7C34"/>
    <w:rsid w:val="004D7C39"/>
    <w:rsid w:val="004D7C8D"/>
    <w:rsid w:val="004D7C8F"/>
    <w:rsid w:val="004D7CD5"/>
    <w:rsid w:val="004D7D04"/>
    <w:rsid w:val="004D7D42"/>
    <w:rsid w:val="004D7D48"/>
    <w:rsid w:val="004D7D52"/>
    <w:rsid w:val="004D7D60"/>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D0"/>
    <w:rsid w:val="004E00E1"/>
    <w:rsid w:val="004E017C"/>
    <w:rsid w:val="004E0201"/>
    <w:rsid w:val="004E023E"/>
    <w:rsid w:val="004E0261"/>
    <w:rsid w:val="004E028C"/>
    <w:rsid w:val="004E028D"/>
    <w:rsid w:val="004E02A1"/>
    <w:rsid w:val="004E035A"/>
    <w:rsid w:val="004E035D"/>
    <w:rsid w:val="004E0363"/>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B3"/>
    <w:rsid w:val="004E07CC"/>
    <w:rsid w:val="004E080F"/>
    <w:rsid w:val="004E0858"/>
    <w:rsid w:val="004E0884"/>
    <w:rsid w:val="004E089B"/>
    <w:rsid w:val="004E089D"/>
    <w:rsid w:val="004E08B4"/>
    <w:rsid w:val="004E096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5D"/>
    <w:rsid w:val="004E10AD"/>
    <w:rsid w:val="004E10FB"/>
    <w:rsid w:val="004E1108"/>
    <w:rsid w:val="004E116D"/>
    <w:rsid w:val="004E1190"/>
    <w:rsid w:val="004E119B"/>
    <w:rsid w:val="004E119C"/>
    <w:rsid w:val="004E132B"/>
    <w:rsid w:val="004E1339"/>
    <w:rsid w:val="004E1383"/>
    <w:rsid w:val="004E13EC"/>
    <w:rsid w:val="004E13FE"/>
    <w:rsid w:val="004E1417"/>
    <w:rsid w:val="004E1562"/>
    <w:rsid w:val="004E1564"/>
    <w:rsid w:val="004E156C"/>
    <w:rsid w:val="004E157B"/>
    <w:rsid w:val="004E158D"/>
    <w:rsid w:val="004E15A9"/>
    <w:rsid w:val="004E15EB"/>
    <w:rsid w:val="004E1693"/>
    <w:rsid w:val="004E16D0"/>
    <w:rsid w:val="004E172C"/>
    <w:rsid w:val="004E1739"/>
    <w:rsid w:val="004E1744"/>
    <w:rsid w:val="004E17FA"/>
    <w:rsid w:val="004E180D"/>
    <w:rsid w:val="004E181D"/>
    <w:rsid w:val="004E18A9"/>
    <w:rsid w:val="004E1913"/>
    <w:rsid w:val="004E192F"/>
    <w:rsid w:val="004E19AB"/>
    <w:rsid w:val="004E19CE"/>
    <w:rsid w:val="004E19FB"/>
    <w:rsid w:val="004E1A16"/>
    <w:rsid w:val="004E1A26"/>
    <w:rsid w:val="004E1A45"/>
    <w:rsid w:val="004E1AFE"/>
    <w:rsid w:val="004E1B3D"/>
    <w:rsid w:val="004E1B98"/>
    <w:rsid w:val="004E1BEE"/>
    <w:rsid w:val="004E1C5E"/>
    <w:rsid w:val="004E1CD9"/>
    <w:rsid w:val="004E1D84"/>
    <w:rsid w:val="004E1D9D"/>
    <w:rsid w:val="004E1DC8"/>
    <w:rsid w:val="004E1DDD"/>
    <w:rsid w:val="004E1E26"/>
    <w:rsid w:val="004E1E4A"/>
    <w:rsid w:val="004E1E6B"/>
    <w:rsid w:val="004E1F2E"/>
    <w:rsid w:val="004E1F8F"/>
    <w:rsid w:val="004E1FFE"/>
    <w:rsid w:val="004E2067"/>
    <w:rsid w:val="004E209E"/>
    <w:rsid w:val="004E20E3"/>
    <w:rsid w:val="004E20E9"/>
    <w:rsid w:val="004E2132"/>
    <w:rsid w:val="004E2150"/>
    <w:rsid w:val="004E216D"/>
    <w:rsid w:val="004E21D2"/>
    <w:rsid w:val="004E21D4"/>
    <w:rsid w:val="004E21F8"/>
    <w:rsid w:val="004E2264"/>
    <w:rsid w:val="004E228E"/>
    <w:rsid w:val="004E22A9"/>
    <w:rsid w:val="004E22DF"/>
    <w:rsid w:val="004E230C"/>
    <w:rsid w:val="004E234D"/>
    <w:rsid w:val="004E237E"/>
    <w:rsid w:val="004E2388"/>
    <w:rsid w:val="004E23E6"/>
    <w:rsid w:val="004E2400"/>
    <w:rsid w:val="004E240A"/>
    <w:rsid w:val="004E241A"/>
    <w:rsid w:val="004E2428"/>
    <w:rsid w:val="004E2448"/>
    <w:rsid w:val="004E2465"/>
    <w:rsid w:val="004E24A5"/>
    <w:rsid w:val="004E24D3"/>
    <w:rsid w:val="004E2556"/>
    <w:rsid w:val="004E25DA"/>
    <w:rsid w:val="004E2619"/>
    <w:rsid w:val="004E2683"/>
    <w:rsid w:val="004E268C"/>
    <w:rsid w:val="004E26D8"/>
    <w:rsid w:val="004E26E9"/>
    <w:rsid w:val="004E26EE"/>
    <w:rsid w:val="004E2730"/>
    <w:rsid w:val="004E273F"/>
    <w:rsid w:val="004E278D"/>
    <w:rsid w:val="004E27AB"/>
    <w:rsid w:val="004E27B2"/>
    <w:rsid w:val="004E27E2"/>
    <w:rsid w:val="004E2843"/>
    <w:rsid w:val="004E2926"/>
    <w:rsid w:val="004E29B9"/>
    <w:rsid w:val="004E29D0"/>
    <w:rsid w:val="004E2A72"/>
    <w:rsid w:val="004E2AE7"/>
    <w:rsid w:val="004E2B23"/>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B5"/>
    <w:rsid w:val="004E2DF7"/>
    <w:rsid w:val="004E2E7D"/>
    <w:rsid w:val="004E2EC4"/>
    <w:rsid w:val="004E2F64"/>
    <w:rsid w:val="004E2F7D"/>
    <w:rsid w:val="004E302C"/>
    <w:rsid w:val="004E3046"/>
    <w:rsid w:val="004E309C"/>
    <w:rsid w:val="004E30AD"/>
    <w:rsid w:val="004E30E0"/>
    <w:rsid w:val="004E30E7"/>
    <w:rsid w:val="004E30F1"/>
    <w:rsid w:val="004E3105"/>
    <w:rsid w:val="004E318D"/>
    <w:rsid w:val="004E319B"/>
    <w:rsid w:val="004E31B9"/>
    <w:rsid w:val="004E31EA"/>
    <w:rsid w:val="004E3271"/>
    <w:rsid w:val="004E3359"/>
    <w:rsid w:val="004E3396"/>
    <w:rsid w:val="004E339C"/>
    <w:rsid w:val="004E34F4"/>
    <w:rsid w:val="004E3513"/>
    <w:rsid w:val="004E3532"/>
    <w:rsid w:val="004E353A"/>
    <w:rsid w:val="004E35E2"/>
    <w:rsid w:val="004E3672"/>
    <w:rsid w:val="004E36A3"/>
    <w:rsid w:val="004E36A4"/>
    <w:rsid w:val="004E36C2"/>
    <w:rsid w:val="004E3792"/>
    <w:rsid w:val="004E379D"/>
    <w:rsid w:val="004E37A8"/>
    <w:rsid w:val="004E37D3"/>
    <w:rsid w:val="004E3824"/>
    <w:rsid w:val="004E3867"/>
    <w:rsid w:val="004E3873"/>
    <w:rsid w:val="004E3890"/>
    <w:rsid w:val="004E389B"/>
    <w:rsid w:val="004E389C"/>
    <w:rsid w:val="004E38A4"/>
    <w:rsid w:val="004E38D9"/>
    <w:rsid w:val="004E391C"/>
    <w:rsid w:val="004E395B"/>
    <w:rsid w:val="004E3971"/>
    <w:rsid w:val="004E3975"/>
    <w:rsid w:val="004E398E"/>
    <w:rsid w:val="004E399B"/>
    <w:rsid w:val="004E39B6"/>
    <w:rsid w:val="004E3A0D"/>
    <w:rsid w:val="004E3A27"/>
    <w:rsid w:val="004E3A43"/>
    <w:rsid w:val="004E3AAB"/>
    <w:rsid w:val="004E3AAC"/>
    <w:rsid w:val="004E3AEB"/>
    <w:rsid w:val="004E3B09"/>
    <w:rsid w:val="004E3B17"/>
    <w:rsid w:val="004E3BB6"/>
    <w:rsid w:val="004E3BC0"/>
    <w:rsid w:val="004E3BDA"/>
    <w:rsid w:val="004E3C21"/>
    <w:rsid w:val="004E3C47"/>
    <w:rsid w:val="004E3C6A"/>
    <w:rsid w:val="004E3CF4"/>
    <w:rsid w:val="004E3DFE"/>
    <w:rsid w:val="004E3E5C"/>
    <w:rsid w:val="004E3E90"/>
    <w:rsid w:val="004E3E9E"/>
    <w:rsid w:val="004E3EBB"/>
    <w:rsid w:val="004E3EFB"/>
    <w:rsid w:val="004E3F4C"/>
    <w:rsid w:val="004E3F66"/>
    <w:rsid w:val="004E3FAD"/>
    <w:rsid w:val="004E3FBB"/>
    <w:rsid w:val="004E3FF6"/>
    <w:rsid w:val="004E4010"/>
    <w:rsid w:val="004E4013"/>
    <w:rsid w:val="004E401C"/>
    <w:rsid w:val="004E4029"/>
    <w:rsid w:val="004E40C0"/>
    <w:rsid w:val="004E40EA"/>
    <w:rsid w:val="004E417A"/>
    <w:rsid w:val="004E4189"/>
    <w:rsid w:val="004E4201"/>
    <w:rsid w:val="004E4203"/>
    <w:rsid w:val="004E4282"/>
    <w:rsid w:val="004E4284"/>
    <w:rsid w:val="004E4289"/>
    <w:rsid w:val="004E428C"/>
    <w:rsid w:val="004E42D4"/>
    <w:rsid w:val="004E42DF"/>
    <w:rsid w:val="004E4333"/>
    <w:rsid w:val="004E4345"/>
    <w:rsid w:val="004E4387"/>
    <w:rsid w:val="004E439E"/>
    <w:rsid w:val="004E43CC"/>
    <w:rsid w:val="004E445E"/>
    <w:rsid w:val="004E447F"/>
    <w:rsid w:val="004E4493"/>
    <w:rsid w:val="004E44B2"/>
    <w:rsid w:val="004E44D2"/>
    <w:rsid w:val="004E44E0"/>
    <w:rsid w:val="004E451A"/>
    <w:rsid w:val="004E4609"/>
    <w:rsid w:val="004E460B"/>
    <w:rsid w:val="004E460F"/>
    <w:rsid w:val="004E466F"/>
    <w:rsid w:val="004E4679"/>
    <w:rsid w:val="004E46B3"/>
    <w:rsid w:val="004E46C0"/>
    <w:rsid w:val="004E4705"/>
    <w:rsid w:val="004E470C"/>
    <w:rsid w:val="004E472A"/>
    <w:rsid w:val="004E4755"/>
    <w:rsid w:val="004E475F"/>
    <w:rsid w:val="004E47C5"/>
    <w:rsid w:val="004E47F7"/>
    <w:rsid w:val="004E4834"/>
    <w:rsid w:val="004E4883"/>
    <w:rsid w:val="004E48CD"/>
    <w:rsid w:val="004E48F0"/>
    <w:rsid w:val="004E4919"/>
    <w:rsid w:val="004E4962"/>
    <w:rsid w:val="004E4969"/>
    <w:rsid w:val="004E4990"/>
    <w:rsid w:val="004E4991"/>
    <w:rsid w:val="004E49AF"/>
    <w:rsid w:val="004E4A1B"/>
    <w:rsid w:val="004E4A80"/>
    <w:rsid w:val="004E4A8B"/>
    <w:rsid w:val="004E4A96"/>
    <w:rsid w:val="004E4AB6"/>
    <w:rsid w:val="004E4AB8"/>
    <w:rsid w:val="004E4ADB"/>
    <w:rsid w:val="004E4B2A"/>
    <w:rsid w:val="004E4B3F"/>
    <w:rsid w:val="004E4BA1"/>
    <w:rsid w:val="004E4BCD"/>
    <w:rsid w:val="004E4BDD"/>
    <w:rsid w:val="004E4C19"/>
    <w:rsid w:val="004E4C43"/>
    <w:rsid w:val="004E4C50"/>
    <w:rsid w:val="004E4CE3"/>
    <w:rsid w:val="004E4CE6"/>
    <w:rsid w:val="004E4D0E"/>
    <w:rsid w:val="004E4D20"/>
    <w:rsid w:val="004E4D25"/>
    <w:rsid w:val="004E4D7C"/>
    <w:rsid w:val="004E4D8C"/>
    <w:rsid w:val="004E4DA1"/>
    <w:rsid w:val="004E4DB7"/>
    <w:rsid w:val="004E4E1D"/>
    <w:rsid w:val="004E4E75"/>
    <w:rsid w:val="004E4ED2"/>
    <w:rsid w:val="004E4EEF"/>
    <w:rsid w:val="004E4F0F"/>
    <w:rsid w:val="004E4F66"/>
    <w:rsid w:val="004E4F67"/>
    <w:rsid w:val="004E4F8B"/>
    <w:rsid w:val="004E4F97"/>
    <w:rsid w:val="004E4FAE"/>
    <w:rsid w:val="004E500F"/>
    <w:rsid w:val="004E5033"/>
    <w:rsid w:val="004E5038"/>
    <w:rsid w:val="004E5091"/>
    <w:rsid w:val="004E516D"/>
    <w:rsid w:val="004E5174"/>
    <w:rsid w:val="004E51C3"/>
    <w:rsid w:val="004E51C6"/>
    <w:rsid w:val="004E5217"/>
    <w:rsid w:val="004E5223"/>
    <w:rsid w:val="004E526C"/>
    <w:rsid w:val="004E528E"/>
    <w:rsid w:val="004E52D9"/>
    <w:rsid w:val="004E52EE"/>
    <w:rsid w:val="004E531A"/>
    <w:rsid w:val="004E5430"/>
    <w:rsid w:val="004E5495"/>
    <w:rsid w:val="004E54ED"/>
    <w:rsid w:val="004E54F6"/>
    <w:rsid w:val="004E5516"/>
    <w:rsid w:val="004E5522"/>
    <w:rsid w:val="004E5538"/>
    <w:rsid w:val="004E5556"/>
    <w:rsid w:val="004E566A"/>
    <w:rsid w:val="004E5672"/>
    <w:rsid w:val="004E56F5"/>
    <w:rsid w:val="004E5729"/>
    <w:rsid w:val="004E5887"/>
    <w:rsid w:val="004E58E5"/>
    <w:rsid w:val="004E5919"/>
    <w:rsid w:val="004E593E"/>
    <w:rsid w:val="004E5942"/>
    <w:rsid w:val="004E5962"/>
    <w:rsid w:val="004E5974"/>
    <w:rsid w:val="004E59CE"/>
    <w:rsid w:val="004E5A20"/>
    <w:rsid w:val="004E5A3D"/>
    <w:rsid w:val="004E5A6A"/>
    <w:rsid w:val="004E5A73"/>
    <w:rsid w:val="004E5A9B"/>
    <w:rsid w:val="004E5B0B"/>
    <w:rsid w:val="004E5B17"/>
    <w:rsid w:val="004E5B22"/>
    <w:rsid w:val="004E5B23"/>
    <w:rsid w:val="004E5B42"/>
    <w:rsid w:val="004E5B67"/>
    <w:rsid w:val="004E5B70"/>
    <w:rsid w:val="004E5B74"/>
    <w:rsid w:val="004E5B7E"/>
    <w:rsid w:val="004E5BC3"/>
    <w:rsid w:val="004E5BD5"/>
    <w:rsid w:val="004E5BF4"/>
    <w:rsid w:val="004E5C38"/>
    <w:rsid w:val="004E5C41"/>
    <w:rsid w:val="004E5C4D"/>
    <w:rsid w:val="004E5C66"/>
    <w:rsid w:val="004E5C71"/>
    <w:rsid w:val="004E5C7D"/>
    <w:rsid w:val="004E5D2E"/>
    <w:rsid w:val="004E5D5D"/>
    <w:rsid w:val="004E5D8A"/>
    <w:rsid w:val="004E5D98"/>
    <w:rsid w:val="004E5DBA"/>
    <w:rsid w:val="004E5DE0"/>
    <w:rsid w:val="004E5E60"/>
    <w:rsid w:val="004E5E82"/>
    <w:rsid w:val="004E5E97"/>
    <w:rsid w:val="004E5EAB"/>
    <w:rsid w:val="004E5ECF"/>
    <w:rsid w:val="004E5EF1"/>
    <w:rsid w:val="004E5F1B"/>
    <w:rsid w:val="004E5F2C"/>
    <w:rsid w:val="004E5F3E"/>
    <w:rsid w:val="004E5F4C"/>
    <w:rsid w:val="004E6089"/>
    <w:rsid w:val="004E60A0"/>
    <w:rsid w:val="004E60B2"/>
    <w:rsid w:val="004E60D5"/>
    <w:rsid w:val="004E60D9"/>
    <w:rsid w:val="004E60DC"/>
    <w:rsid w:val="004E6129"/>
    <w:rsid w:val="004E6158"/>
    <w:rsid w:val="004E6159"/>
    <w:rsid w:val="004E617C"/>
    <w:rsid w:val="004E62E4"/>
    <w:rsid w:val="004E62F1"/>
    <w:rsid w:val="004E6318"/>
    <w:rsid w:val="004E6368"/>
    <w:rsid w:val="004E638D"/>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BE"/>
    <w:rsid w:val="004E68C5"/>
    <w:rsid w:val="004E68D3"/>
    <w:rsid w:val="004E6937"/>
    <w:rsid w:val="004E69CE"/>
    <w:rsid w:val="004E6AC3"/>
    <w:rsid w:val="004E6AEC"/>
    <w:rsid w:val="004E6B2D"/>
    <w:rsid w:val="004E6B32"/>
    <w:rsid w:val="004E6B3E"/>
    <w:rsid w:val="004E6B5B"/>
    <w:rsid w:val="004E6B72"/>
    <w:rsid w:val="004E6B7C"/>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6FF8"/>
    <w:rsid w:val="004E7027"/>
    <w:rsid w:val="004E702A"/>
    <w:rsid w:val="004E7035"/>
    <w:rsid w:val="004E7038"/>
    <w:rsid w:val="004E7054"/>
    <w:rsid w:val="004E7075"/>
    <w:rsid w:val="004E7081"/>
    <w:rsid w:val="004E712E"/>
    <w:rsid w:val="004E7169"/>
    <w:rsid w:val="004E71B4"/>
    <w:rsid w:val="004E71FB"/>
    <w:rsid w:val="004E71FF"/>
    <w:rsid w:val="004E7203"/>
    <w:rsid w:val="004E720C"/>
    <w:rsid w:val="004E725B"/>
    <w:rsid w:val="004E7344"/>
    <w:rsid w:val="004E73B5"/>
    <w:rsid w:val="004E73CE"/>
    <w:rsid w:val="004E742A"/>
    <w:rsid w:val="004E7468"/>
    <w:rsid w:val="004E7469"/>
    <w:rsid w:val="004E74A2"/>
    <w:rsid w:val="004E74B3"/>
    <w:rsid w:val="004E74E0"/>
    <w:rsid w:val="004E74F4"/>
    <w:rsid w:val="004E752F"/>
    <w:rsid w:val="004E754E"/>
    <w:rsid w:val="004E756A"/>
    <w:rsid w:val="004E7580"/>
    <w:rsid w:val="004E760A"/>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BBF"/>
    <w:rsid w:val="004E7CD8"/>
    <w:rsid w:val="004E7CE0"/>
    <w:rsid w:val="004E7CE7"/>
    <w:rsid w:val="004E7CF2"/>
    <w:rsid w:val="004E7D6A"/>
    <w:rsid w:val="004E7DCE"/>
    <w:rsid w:val="004E7E33"/>
    <w:rsid w:val="004E7E57"/>
    <w:rsid w:val="004E7E73"/>
    <w:rsid w:val="004E7EAC"/>
    <w:rsid w:val="004E7EAF"/>
    <w:rsid w:val="004E7EC0"/>
    <w:rsid w:val="004E7EC8"/>
    <w:rsid w:val="004E7ECA"/>
    <w:rsid w:val="004E7F0A"/>
    <w:rsid w:val="004E7F10"/>
    <w:rsid w:val="004E7F31"/>
    <w:rsid w:val="004E7F5B"/>
    <w:rsid w:val="004E7F68"/>
    <w:rsid w:val="004E7F6A"/>
    <w:rsid w:val="004E7F90"/>
    <w:rsid w:val="004E7FB8"/>
    <w:rsid w:val="004E7FE8"/>
    <w:rsid w:val="004F000D"/>
    <w:rsid w:val="004F003D"/>
    <w:rsid w:val="004F006A"/>
    <w:rsid w:val="004F0098"/>
    <w:rsid w:val="004F00D6"/>
    <w:rsid w:val="004F00DC"/>
    <w:rsid w:val="004F010C"/>
    <w:rsid w:val="004F0149"/>
    <w:rsid w:val="004F0186"/>
    <w:rsid w:val="004F01FA"/>
    <w:rsid w:val="004F024C"/>
    <w:rsid w:val="004F0264"/>
    <w:rsid w:val="004F028F"/>
    <w:rsid w:val="004F0291"/>
    <w:rsid w:val="004F032D"/>
    <w:rsid w:val="004F0330"/>
    <w:rsid w:val="004F039F"/>
    <w:rsid w:val="004F03BB"/>
    <w:rsid w:val="004F041D"/>
    <w:rsid w:val="004F046A"/>
    <w:rsid w:val="004F04EE"/>
    <w:rsid w:val="004F057E"/>
    <w:rsid w:val="004F05B2"/>
    <w:rsid w:val="004F0602"/>
    <w:rsid w:val="004F060A"/>
    <w:rsid w:val="004F060E"/>
    <w:rsid w:val="004F061E"/>
    <w:rsid w:val="004F062F"/>
    <w:rsid w:val="004F0653"/>
    <w:rsid w:val="004F06B1"/>
    <w:rsid w:val="004F06B4"/>
    <w:rsid w:val="004F06D6"/>
    <w:rsid w:val="004F06D9"/>
    <w:rsid w:val="004F06ED"/>
    <w:rsid w:val="004F0743"/>
    <w:rsid w:val="004F0764"/>
    <w:rsid w:val="004F0783"/>
    <w:rsid w:val="004F07DB"/>
    <w:rsid w:val="004F07E9"/>
    <w:rsid w:val="004F0834"/>
    <w:rsid w:val="004F08F0"/>
    <w:rsid w:val="004F0910"/>
    <w:rsid w:val="004F0956"/>
    <w:rsid w:val="004F0964"/>
    <w:rsid w:val="004F0967"/>
    <w:rsid w:val="004F0987"/>
    <w:rsid w:val="004F098B"/>
    <w:rsid w:val="004F09BB"/>
    <w:rsid w:val="004F0A14"/>
    <w:rsid w:val="004F0A72"/>
    <w:rsid w:val="004F0ABB"/>
    <w:rsid w:val="004F0AC1"/>
    <w:rsid w:val="004F0AE4"/>
    <w:rsid w:val="004F0B1E"/>
    <w:rsid w:val="004F0B51"/>
    <w:rsid w:val="004F0B5A"/>
    <w:rsid w:val="004F0B83"/>
    <w:rsid w:val="004F0BC8"/>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0FFF"/>
    <w:rsid w:val="004F1017"/>
    <w:rsid w:val="004F1035"/>
    <w:rsid w:val="004F103E"/>
    <w:rsid w:val="004F1040"/>
    <w:rsid w:val="004F1061"/>
    <w:rsid w:val="004F1099"/>
    <w:rsid w:val="004F10A8"/>
    <w:rsid w:val="004F10B1"/>
    <w:rsid w:val="004F10DF"/>
    <w:rsid w:val="004F110C"/>
    <w:rsid w:val="004F115A"/>
    <w:rsid w:val="004F1160"/>
    <w:rsid w:val="004F11AD"/>
    <w:rsid w:val="004F11F5"/>
    <w:rsid w:val="004F1210"/>
    <w:rsid w:val="004F121D"/>
    <w:rsid w:val="004F1247"/>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74"/>
    <w:rsid w:val="004F168A"/>
    <w:rsid w:val="004F1697"/>
    <w:rsid w:val="004F16DE"/>
    <w:rsid w:val="004F1708"/>
    <w:rsid w:val="004F1752"/>
    <w:rsid w:val="004F1790"/>
    <w:rsid w:val="004F179A"/>
    <w:rsid w:val="004F17AF"/>
    <w:rsid w:val="004F1847"/>
    <w:rsid w:val="004F185B"/>
    <w:rsid w:val="004F18E5"/>
    <w:rsid w:val="004F191A"/>
    <w:rsid w:val="004F191C"/>
    <w:rsid w:val="004F1A37"/>
    <w:rsid w:val="004F1A83"/>
    <w:rsid w:val="004F1AAB"/>
    <w:rsid w:val="004F1AC0"/>
    <w:rsid w:val="004F1AC3"/>
    <w:rsid w:val="004F1B09"/>
    <w:rsid w:val="004F1B47"/>
    <w:rsid w:val="004F1BDB"/>
    <w:rsid w:val="004F1BE0"/>
    <w:rsid w:val="004F1C04"/>
    <w:rsid w:val="004F1C07"/>
    <w:rsid w:val="004F1DB1"/>
    <w:rsid w:val="004F1DC1"/>
    <w:rsid w:val="004F1E1F"/>
    <w:rsid w:val="004F1E3F"/>
    <w:rsid w:val="004F1E41"/>
    <w:rsid w:val="004F1E66"/>
    <w:rsid w:val="004F1E7D"/>
    <w:rsid w:val="004F1EC2"/>
    <w:rsid w:val="004F1F09"/>
    <w:rsid w:val="004F1FA9"/>
    <w:rsid w:val="004F1FD7"/>
    <w:rsid w:val="004F1FEF"/>
    <w:rsid w:val="004F203E"/>
    <w:rsid w:val="004F2082"/>
    <w:rsid w:val="004F20AF"/>
    <w:rsid w:val="004F2180"/>
    <w:rsid w:val="004F21A8"/>
    <w:rsid w:val="004F21D1"/>
    <w:rsid w:val="004F2243"/>
    <w:rsid w:val="004F2328"/>
    <w:rsid w:val="004F234D"/>
    <w:rsid w:val="004F2355"/>
    <w:rsid w:val="004F239D"/>
    <w:rsid w:val="004F23A1"/>
    <w:rsid w:val="004F23DA"/>
    <w:rsid w:val="004F242D"/>
    <w:rsid w:val="004F243F"/>
    <w:rsid w:val="004F2456"/>
    <w:rsid w:val="004F246C"/>
    <w:rsid w:val="004F249E"/>
    <w:rsid w:val="004F24EB"/>
    <w:rsid w:val="004F255D"/>
    <w:rsid w:val="004F256E"/>
    <w:rsid w:val="004F259E"/>
    <w:rsid w:val="004F25AE"/>
    <w:rsid w:val="004F25DE"/>
    <w:rsid w:val="004F25ED"/>
    <w:rsid w:val="004F25F9"/>
    <w:rsid w:val="004F2659"/>
    <w:rsid w:val="004F268A"/>
    <w:rsid w:val="004F26AF"/>
    <w:rsid w:val="004F26D6"/>
    <w:rsid w:val="004F2707"/>
    <w:rsid w:val="004F2712"/>
    <w:rsid w:val="004F278D"/>
    <w:rsid w:val="004F27ED"/>
    <w:rsid w:val="004F283A"/>
    <w:rsid w:val="004F2842"/>
    <w:rsid w:val="004F2845"/>
    <w:rsid w:val="004F285D"/>
    <w:rsid w:val="004F285E"/>
    <w:rsid w:val="004F2886"/>
    <w:rsid w:val="004F28AF"/>
    <w:rsid w:val="004F2948"/>
    <w:rsid w:val="004F2954"/>
    <w:rsid w:val="004F2959"/>
    <w:rsid w:val="004F2970"/>
    <w:rsid w:val="004F2982"/>
    <w:rsid w:val="004F2992"/>
    <w:rsid w:val="004F2996"/>
    <w:rsid w:val="004F29AE"/>
    <w:rsid w:val="004F29DC"/>
    <w:rsid w:val="004F2A35"/>
    <w:rsid w:val="004F2A76"/>
    <w:rsid w:val="004F2A97"/>
    <w:rsid w:val="004F2AE5"/>
    <w:rsid w:val="004F2B94"/>
    <w:rsid w:val="004F2BA5"/>
    <w:rsid w:val="004F2BD7"/>
    <w:rsid w:val="004F2BEB"/>
    <w:rsid w:val="004F2C35"/>
    <w:rsid w:val="004F2C63"/>
    <w:rsid w:val="004F2C8E"/>
    <w:rsid w:val="004F2CA2"/>
    <w:rsid w:val="004F2CAA"/>
    <w:rsid w:val="004F2CFE"/>
    <w:rsid w:val="004F2D60"/>
    <w:rsid w:val="004F2D8A"/>
    <w:rsid w:val="004F2DA2"/>
    <w:rsid w:val="004F2DEA"/>
    <w:rsid w:val="004F2DF0"/>
    <w:rsid w:val="004F2E59"/>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7E"/>
    <w:rsid w:val="004F3480"/>
    <w:rsid w:val="004F3493"/>
    <w:rsid w:val="004F34D1"/>
    <w:rsid w:val="004F34E1"/>
    <w:rsid w:val="004F3517"/>
    <w:rsid w:val="004F3561"/>
    <w:rsid w:val="004F35A3"/>
    <w:rsid w:val="004F3629"/>
    <w:rsid w:val="004F3667"/>
    <w:rsid w:val="004F36C0"/>
    <w:rsid w:val="004F36D9"/>
    <w:rsid w:val="004F36ED"/>
    <w:rsid w:val="004F372B"/>
    <w:rsid w:val="004F37B6"/>
    <w:rsid w:val="004F37E6"/>
    <w:rsid w:val="004F381B"/>
    <w:rsid w:val="004F3835"/>
    <w:rsid w:val="004F3872"/>
    <w:rsid w:val="004F388F"/>
    <w:rsid w:val="004F38E5"/>
    <w:rsid w:val="004F38E6"/>
    <w:rsid w:val="004F3916"/>
    <w:rsid w:val="004F3929"/>
    <w:rsid w:val="004F3999"/>
    <w:rsid w:val="004F3A4E"/>
    <w:rsid w:val="004F3A62"/>
    <w:rsid w:val="004F3A76"/>
    <w:rsid w:val="004F3AFD"/>
    <w:rsid w:val="004F3B11"/>
    <w:rsid w:val="004F3B46"/>
    <w:rsid w:val="004F3B57"/>
    <w:rsid w:val="004F3B5C"/>
    <w:rsid w:val="004F3BBD"/>
    <w:rsid w:val="004F3BCD"/>
    <w:rsid w:val="004F3BCF"/>
    <w:rsid w:val="004F3BF9"/>
    <w:rsid w:val="004F3C01"/>
    <w:rsid w:val="004F3C0D"/>
    <w:rsid w:val="004F3C41"/>
    <w:rsid w:val="004F3C8D"/>
    <w:rsid w:val="004F3CC6"/>
    <w:rsid w:val="004F3D11"/>
    <w:rsid w:val="004F3D26"/>
    <w:rsid w:val="004F3D40"/>
    <w:rsid w:val="004F3D5B"/>
    <w:rsid w:val="004F3D6E"/>
    <w:rsid w:val="004F3D79"/>
    <w:rsid w:val="004F3DD7"/>
    <w:rsid w:val="004F3E45"/>
    <w:rsid w:val="004F3E50"/>
    <w:rsid w:val="004F3E72"/>
    <w:rsid w:val="004F3F09"/>
    <w:rsid w:val="004F3F5A"/>
    <w:rsid w:val="004F3FC3"/>
    <w:rsid w:val="004F4007"/>
    <w:rsid w:val="004F406F"/>
    <w:rsid w:val="004F40D7"/>
    <w:rsid w:val="004F40F4"/>
    <w:rsid w:val="004F4182"/>
    <w:rsid w:val="004F41A9"/>
    <w:rsid w:val="004F41BA"/>
    <w:rsid w:val="004F41C2"/>
    <w:rsid w:val="004F4256"/>
    <w:rsid w:val="004F42A9"/>
    <w:rsid w:val="004F42B2"/>
    <w:rsid w:val="004F42D8"/>
    <w:rsid w:val="004F4314"/>
    <w:rsid w:val="004F4315"/>
    <w:rsid w:val="004F436E"/>
    <w:rsid w:val="004F4379"/>
    <w:rsid w:val="004F4393"/>
    <w:rsid w:val="004F43C0"/>
    <w:rsid w:val="004F4400"/>
    <w:rsid w:val="004F4469"/>
    <w:rsid w:val="004F44A3"/>
    <w:rsid w:val="004F4500"/>
    <w:rsid w:val="004F4506"/>
    <w:rsid w:val="004F451B"/>
    <w:rsid w:val="004F4586"/>
    <w:rsid w:val="004F4594"/>
    <w:rsid w:val="004F45F9"/>
    <w:rsid w:val="004F45FD"/>
    <w:rsid w:val="004F4613"/>
    <w:rsid w:val="004F4657"/>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1F"/>
    <w:rsid w:val="004F4A3C"/>
    <w:rsid w:val="004F4A62"/>
    <w:rsid w:val="004F4A98"/>
    <w:rsid w:val="004F4A9E"/>
    <w:rsid w:val="004F4AE9"/>
    <w:rsid w:val="004F4B1E"/>
    <w:rsid w:val="004F4B4C"/>
    <w:rsid w:val="004F4B80"/>
    <w:rsid w:val="004F4C5C"/>
    <w:rsid w:val="004F4C7A"/>
    <w:rsid w:val="004F4C9A"/>
    <w:rsid w:val="004F4CB8"/>
    <w:rsid w:val="004F4CE3"/>
    <w:rsid w:val="004F4CE7"/>
    <w:rsid w:val="004F4CFE"/>
    <w:rsid w:val="004F4D7A"/>
    <w:rsid w:val="004F4D92"/>
    <w:rsid w:val="004F4DD0"/>
    <w:rsid w:val="004F4DD7"/>
    <w:rsid w:val="004F4E41"/>
    <w:rsid w:val="004F4E8A"/>
    <w:rsid w:val="004F4E8D"/>
    <w:rsid w:val="004F4EB5"/>
    <w:rsid w:val="004F4F4E"/>
    <w:rsid w:val="004F4F87"/>
    <w:rsid w:val="004F4FC2"/>
    <w:rsid w:val="004F4FCF"/>
    <w:rsid w:val="004F4FF6"/>
    <w:rsid w:val="004F5032"/>
    <w:rsid w:val="004F5063"/>
    <w:rsid w:val="004F509A"/>
    <w:rsid w:val="004F509E"/>
    <w:rsid w:val="004F50A6"/>
    <w:rsid w:val="004F50D3"/>
    <w:rsid w:val="004F50E1"/>
    <w:rsid w:val="004F50F8"/>
    <w:rsid w:val="004F512D"/>
    <w:rsid w:val="004F5163"/>
    <w:rsid w:val="004F5169"/>
    <w:rsid w:val="004F5189"/>
    <w:rsid w:val="004F5191"/>
    <w:rsid w:val="004F51A3"/>
    <w:rsid w:val="004F51F9"/>
    <w:rsid w:val="004F5207"/>
    <w:rsid w:val="004F52BC"/>
    <w:rsid w:val="004F52C2"/>
    <w:rsid w:val="004F5314"/>
    <w:rsid w:val="004F5341"/>
    <w:rsid w:val="004F5365"/>
    <w:rsid w:val="004F5395"/>
    <w:rsid w:val="004F53C3"/>
    <w:rsid w:val="004F53CC"/>
    <w:rsid w:val="004F543A"/>
    <w:rsid w:val="004F5458"/>
    <w:rsid w:val="004F54C1"/>
    <w:rsid w:val="004F54E1"/>
    <w:rsid w:val="004F54F6"/>
    <w:rsid w:val="004F54FD"/>
    <w:rsid w:val="004F5547"/>
    <w:rsid w:val="004F55A5"/>
    <w:rsid w:val="004F55A7"/>
    <w:rsid w:val="004F55B0"/>
    <w:rsid w:val="004F55C9"/>
    <w:rsid w:val="004F5652"/>
    <w:rsid w:val="004F56D9"/>
    <w:rsid w:val="004F56E1"/>
    <w:rsid w:val="004F5722"/>
    <w:rsid w:val="004F5780"/>
    <w:rsid w:val="004F57A9"/>
    <w:rsid w:val="004F57CE"/>
    <w:rsid w:val="004F584B"/>
    <w:rsid w:val="004F5884"/>
    <w:rsid w:val="004F58C9"/>
    <w:rsid w:val="004F58E8"/>
    <w:rsid w:val="004F5909"/>
    <w:rsid w:val="004F594E"/>
    <w:rsid w:val="004F5974"/>
    <w:rsid w:val="004F599B"/>
    <w:rsid w:val="004F5A28"/>
    <w:rsid w:val="004F5A2D"/>
    <w:rsid w:val="004F5A79"/>
    <w:rsid w:val="004F5AB1"/>
    <w:rsid w:val="004F5AD2"/>
    <w:rsid w:val="004F5AF1"/>
    <w:rsid w:val="004F5B0F"/>
    <w:rsid w:val="004F5B28"/>
    <w:rsid w:val="004F5B82"/>
    <w:rsid w:val="004F5BB9"/>
    <w:rsid w:val="004F5BBB"/>
    <w:rsid w:val="004F5BC3"/>
    <w:rsid w:val="004F5C08"/>
    <w:rsid w:val="004F5C3C"/>
    <w:rsid w:val="004F5C7C"/>
    <w:rsid w:val="004F5CF4"/>
    <w:rsid w:val="004F5D2D"/>
    <w:rsid w:val="004F5D31"/>
    <w:rsid w:val="004F5D34"/>
    <w:rsid w:val="004F5DC1"/>
    <w:rsid w:val="004F5DE5"/>
    <w:rsid w:val="004F5DE8"/>
    <w:rsid w:val="004F5E38"/>
    <w:rsid w:val="004F5E4E"/>
    <w:rsid w:val="004F5F2B"/>
    <w:rsid w:val="004F5F3D"/>
    <w:rsid w:val="004F5F90"/>
    <w:rsid w:val="004F601B"/>
    <w:rsid w:val="004F6024"/>
    <w:rsid w:val="004F6029"/>
    <w:rsid w:val="004F602C"/>
    <w:rsid w:val="004F6030"/>
    <w:rsid w:val="004F6097"/>
    <w:rsid w:val="004F60A0"/>
    <w:rsid w:val="004F610B"/>
    <w:rsid w:val="004F6175"/>
    <w:rsid w:val="004F6177"/>
    <w:rsid w:val="004F6181"/>
    <w:rsid w:val="004F61B2"/>
    <w:rsid w:val="004F61B4"/>
    <w:rsid w:val="004F621C"/>
    <w:rsid w:val="004F6243"/>
    <w:rsid w:val="004F6250"/>
    <w:rsid w:val="004F62BA"/>
    <w:rsid w:val="004F62C4"/>
    <w:rsid w:val="004F6308"/>
    <w:rsid w:val="004F6341"/>
    <w:rsid w:val="004F644E"/>
    <w:rsid w:val="004F6537"/>
    <w:rsid w:val="004F65EE"/>
    <w:rsid w:val="004F65FF"/>
    <w:rsid w:val="004F660C"/>
    <w:rsid w:val="004F6683"/>
    <w:rsid w:val="004F6688"/>
    <w:rsid w:val="004F6691"/>
    <w:rsid w:val="004F66DB"/>
    <w:rsid w:val="004F672C"/>
    <w:rsid w:val="004F674C"/>
    <w:rsid w:val="004F6753"/>
    <w:rsid w:val="004F67D5"/>
    <w:rsid w:val="004F67FF"/>
    <w:rsid w:val="004F6807"/>
    <w:rsid w:val="004F6851"/>
    <w:rsid w:val="004F68E9"/>
    <w:rsid w:val="004F68EC"/>
    <w:rsid w:val="004F692A"/>
    <w:rsid w:val="004F692F"/>
    <w:rsid w:val="004F6963"/>
    <w:rsid w:val="004F69B7"/>
    <w:rsid w:val="004F69E1"/>
    <w:rsid w:val="004F69FD"/>
    <w:rsid w:val="004F6A51"/>
    <w:rsid w:val="004F6A77"/>
    <w:rsid w:val="004F6A95"/>
    <w:rsid w:val="004F6AD0"/>
    <w:rsid w:val="004F6B1E"/>
    <w:rsid w:val="004F6B54"/>
    <w:rsid w:val="004F6B63"/>
    <w:rsid w:val="004F6B87"/>
    <w:rsid w:val="004F6BF0"/>
    <w:rsid w:val="004F6C18"/>
    <w:rsid w:val="004F6C23"/>
    <w:rsid w:val="004F6CDB"/>
    <w:rsid w:val="004F6CEF"/>
    <w:rsid w:val="004F6CF2"/>
    <w:rsid w:val="004F6DD4"/>
    <w:rsid w:val="004F6E12"/>
    <w:rsid w:val="004F6E43"/>
    <w:rsid w:val="004F6E65"/>
    <w:rsid w:val="004F6E85"/>
    <w:rsid w:val="004F6ED3"/>
    <w:rsid w:val="004F6F1F"/>
    <w:rsid w:val="004F6F4A"/>
    <w:rsid w:val="004F6F6C"/>
    <w:rsid w:val="004F6F6F"/>
    <w:rsid w:val="004F6F92"/>
    <w:rsid w:val="004F6F95"/>
    <w:rsid w:val="004F6FB7"/>
    <w:rsid w:val="004F6FBE"/>
    <w:rsid w:val="004F6FDE"/>
    <w:rsid w:val="004F700C"/>
    <w:rsid w:val="004F7017"/>
    <w:rsid w:val="004F70EB"/>
    <w:rsid w:val="004F7118"/>
    <w:rsid w:val="004F7190"/>
    <w:rsid w:val="004F71BB"/>
    <w:rsid w:val="004F71F2"/>
    <w:rsid w:val="004F7258"/>
    <w:rsid w:val="004F7269"/>
    <w:rsid w:val="004F728D"/>
    <w:rsid w:val="004F72E1"/>
    <w:rsid w:val="004F72F3"/>
    <w:rsid w:val="004F7342"/>
    <w:rsid w:val="004F73C3"/>
    <w:rsid w:val="004F740B"/>
    <w:rsid w:val="004F74AE"/>
    <w:rsid w:val="004F74D9"/>
    <w:rsid w:val="004F7555"/>
    <w:rsid w:val="004F7560"/>
    <w:rsid w:val="004F7578"/>
    <w:rsid w:val="004F75F3"/>
    <w:rsid w:val="004F7603"/>
    <w:rsid w:val="004F761B"/>
    <w:rsid w:val="004F764E"/>
    <w:rsid w:val="004F7692"/>
    <w:rsid w:val="004F769F"/>
    <w:rsid w:val="004F76C2"/>
    <w:rsid w:val="004F76E1"/>
    <w:rsid w:val="004F770B"/>
    <w:rsid w:val="004F7711"/>
    <w:rsid w:val="004F7723"/>
    <w:rsid w:val="004F7740"/>
    <w:rsid w:val="004F776E"/>
    <w:rsid w:val="004F7772"/>
    <w:rsid w:val="004F7797"/>
    <w:rsid w:val="004F77CF"/>
    <w:rsid w:val="004F77F0"/>
    <w:rsid w:val="004F7848"/>
    <w:rsid w:val="004F784A"/>
    <w:rsid w:val="004F7850"/>
    <w:rsid w:val="004F78B4"/>
    <w:rsid w:val="004F78D0"/>
    <w:rsid w:val="004F78E3"/>
    <w:rsid w:val="004F7958"/>
    <w:rsid w:val="004F795B"/>
    <w:rsid w:val="004F7992"/>
    <w:rsid w:val="004F79CB"/>
    <w:rsid w:val="004F79D6"/>
    <w:rsid w:val="004F7A57"/>
    <w:rsid w:val="004F7A8C"/>
    <w:rsid w:val="004F7A91"/>
    <w:rsid w:val="004F7A92"/>
    <w:rsid w:val="004F7AAA"/>
    <w:rsid w:val="004F7AC5"/>
    <w:rsid w:val="004F7ACA"/>
    <w:rsid w:val="004F7B00"/>
    <w:rsid w:val="004F7B1A"/>
    <w:rsid w:val="004F7B28"/>
    <w:rsid w:val="004F7B3E"/>
    <w:rsid w:val="004F7B7D"/>
    <w:rsid w:val="004F7BA3"/>
    <w:rsid w:val="004F7BB8"/>
    <w:rsid w:val="004F7BCC"/>
    <w:rsid w:val="004F7C3B"/>
    <w:rsid w:val="004F7C51"/>
    <w:rsid w:val="004F7C96"/>
    <w:rsid w:val="004F7CB7"/>
    <w:rsid w:val="004F7CE7"/>
    <w:rsid w:val="004F7CE8"/>
    <w:rsid w:val="004F7D51"/>
    <w:rsid w:val="004F7D56"/>
    <w:rsid w:val="004F7D9D"/>
    <w:rsid w:val="004F7DBA"/>
    <w:rsid w:val="004F7DDD"/>
    <w:rsid w:val="004F7DE6"/>
    <w:rsid w:val="004F7E7B"/>
    <w:rsid w:val="004F7E8C"/>
    <w:rsid w:val="004F7EC2"/>
    <w:rsid w:val="004F7EFC"/>
    <w:rsid w:val="004F7F1D"/>
    <w:rsid w:val="004F7F39"/>
    <w:rsid w:val="004F7FA3"/>
    <w:rsid w:val="004F7FBC"/>
    <w:rsid w:val="004F7FEE"/>
    <w:rsid w:val="00500006"/>
    <w:rsid w:val="00500038"/>
    <w:rsid w:val="00500044"/>
    <w:rsid w:val="00500103"/>
    <w:rsid w:val="00500117"/>
    <w:rsid w:val="0050011C"/>
    <w:rsid w:val="0050017F"/>
    <w:rsid w:val="00500181"/>
    <w:rsid w:val="0050018D"/>
    <w:rsid w:val="005001E1"/>
    <w:rsid w:val="005001FB"/>
    <w:rsid w:val="00500200"/>
    <w:rsid w:val="00500206"/>
    <w:rsid w:val="0050021A"/>
    <w:rsid w:val="0050025D"/>
    <w:rsid w:val="005002D0"/>
    <w:rsid w:val="0050042C"/>
    <w:rsid w:val="00500432"/>
    <w:rsid w:val="0050044B"/>
    <w:rsid w:val="0050047D"/>
    <w:rsid w:val="005004A6"/>
    <w:rsid w:val="005004E3"/>
    <w:rsid w:val="00500549"/>
    <w:rsid w:val="00500592"/>
    <w:rsid w:val="005005AE"/>
    <w:rsid w:val="005005B7"/>
    <w:rsid w:val="005005EA"/>
    <w:rsid w:val="0050061D"/>
    <w:rsid w:val="0050062B"/>
    <w:rsid w:val="00500669"/>
    <w:rsid w:val="00500671"/>
    <w:rsid w:val="005006A8"/>
    <w:rsid w:val="005006AE"/>
    <w:rsid w:val="005006E5"/>
    <w:rsid w:val="0050070B"/>
    <w:rsid w:val="00500778"/>
    <w:rsid w:val="00500796"/>
    <w:rsid w:val="0050079B"/>
    <w:rsid w:val="005007BC"/>
    <w:rsid w:val="005007BD"/>
    <w:rsid w:val="005007D0"/>
    <w:rsid w:val="005007DE"/>
    <w:rsid w:val="005007EA"/>
    <w:rsid w:val="005007F9"/>
    <w:rsid w:val="00500802"/>
    <w:rsid w:val="0050087B"/>
    <w:rsid w:val="0050088B"/>
    <w:rsid w:val="0050089F"/>
    <w:rsid w:val="005008C6"/>
    <w:rsid w:val="005008E1"/>
    <w:rsid w:val="00500917"/>
    <w:rsid w:val="00500936"/>
    <w:rsid w:val="00500966"/>
    <w:rsid w:val="0050098C"/>
    <w:rsid w:val="0050098D"/>
    <w:rsid w:val="00500990"/>
    <w:rsid w:val="005009DF"/>
    <w:rsid w:val="00500A29"/>
    <w:rsid w:val="00500A87"/>
    <w:rsid w:val="00500AA9"/>
    <w:rsid w:val="00500AB7"/>
    <w:rsid w:val="00500ADF"/>
    <w:rsid w:val="00500B1C"/>
    <w:rsid w:val="00500B40"/>
    <w:rsid w:val="00500B5A"/>
    <w:rsid w:val="00500B84"/>
    <w:rsid w:val="00500BCE"/>
    <w:rsid w:val="00500BD1"/>
    <w:rsid w:val="00500C11"/>
    <w:rsid w:val="00500C41"/>
    <w:rsid w:val="00500C46"/>
    <w:rsid w:val="00500C70"/>
    <w:rsid w:val="00500C9A"/>
    <w:rsid w:val="00500CDF"/>
    <w:rsid w:val="00500CFE"/>
    <w:rsid w:val="00500D41"/>
    <w:rsid w:val="00500D5C"/>
    <w:rsid w:val="00500D72"/>
    <w:rsid w:val="00500DFF"/>
    <w:rsid w:val="00500E56"/>
    <w:rsid w:val="00500E76"/>
    <w:rsid w:val="00500ED0"/>
    <w:rsid w:val="00500EEA"/>
    <w:rsid w:val="00500EF3"/>
    <w:rsid w:val="00500F25"/>
    <w:rsid w:val="00500F2A"/>
    <w:rsid w:val="00500F59"/>
    <w:rsid w:val="00500F6B"/>
    <w:rsid w:val="00500F82"/>
    <w:rsid w:val="00500FA9"/>
    <w:rsid w:val="00500FDD"/>
    <w:rsid w:val="0050100A"/>
    <w:rsid w:val="0050101F"/>
    <w:rsid w:val="00501058"/>
    <w:rsid w:val="0050109A"/>
    <w:rsid w:val="005010B3"/>
    <w:rsid w:val="005010B7"/>
    <w:rsid w:val="00501130"/>
    <w:rsid w:val="0050114C"/>
    <w:rsid w:val="0050115E"/>
    <w:rsid w:val="0050118C"/>
    <w:rsid w:val="005012FC"/>
    <w:rsid w:val="00501312"/>
    <w:rsid w:val="00501314"/>
    <w:rsid w:val="00501363"/>
    <w:rsid w:val="0050136D"/>
    <w:rsid w:val="005013EF"/>
    <w:rsid w:val="00501407"/>
    <w:rsid w:val="00501460"/>
    <w:rsid w:val="00501495"/>
    <w:rsid w:val="005014E5"/>
    <w:rsid w:val="00501574"/>
    <w:rsid w:val="00501585"/>
    <w:rsid w:val="00501595"/>
    <w:rsid w:val="00501599"/>
    <w:rsid w:val="00501627"/>
    <w:rsid w:val="00501632"/>
    <w:rsid w:val="00501641"/>
    <w:rsid w:val="00501652"/>
    <w:rsid w:val="00501704"/>
    <w:rsid w:val="0050170A"/>
    <w:rsid w:val="00501759"/>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A7"/>
    <w:rsid w:val="00501DCA"/>
    <w:rsid w:val="00501E2C"/>
    <w:rsid w:val="00501E9A"/>
    <w:rsid w:val="00501EEA"/>
    <w:rsid w:val="00501EEF"/>
    <w:rsid w:val="00501F11"/>
    <w:rsid w:val="00501F53"/>
    <w:rsid w:val="00501F76"/>
    <w:rsid w:val="00501F96"/>
    <w:rsid w:val="00501F9B"/>
    <w:rsid w:val="00501FDA"/>
    <w:rsid w:val="00502008"/>
    <w:rsid w:val="0050202B"/>
    <w:rsid w:val="00502030"/>
    <w:rsid w:val="005020A3"/>
    <w:rsid w:val="005020E0"/>
    <w:rsid w:val="00502148"/>
    <w:rsid w:val="00502160"/>
    <w:rsid w:val="00502166"/>
    <w:rsid w:val="005021C7"/>
    <w:rsid w:val="005022D1"/>
    <w:rsid w:val="005022D5"/>
    <w:rsid w:val="005022D9"/>
    <w:rsid w:val="00502308"/>
    <w:rsid w:val="00502340"/>
    <w:rsid w:val="00502351"/>
    <w:rsid w:val="0050239A"/>
    <w:rsid w:val="005023EC"/>
    <w:rsid w:val="0050240D"/>
    <w:rsid w:val="0050246A"/>
    <w:rsid w:val="00502488"/>
    <w:rsid w:val="0050252D"/>
    <w:rsid w:val="00502544"/>
    <w:rsid w:val="005025AD"/>
    <w:rsid w:val="005025B8"/>
    <w:rsid w:val="005025D0"/>
    <w:rsid w:val="005025D5"/>
    <w:rsid w:val="005025F3"/>
    <w:rsid w:val="00502606"/>
    <w:rsid w:val="0050263C"/>
    <w:rsid w:val="005026DA"/>
    <w:rsid w:val="00502701"/>
    <w:rsid w:val="005027AD"/>
    <w:rsid w:val="00502867"/>
    <w:rsid w:val="00502878"/>
    <w:rsid w:val="005028C0"/>
    <w:rsid w:val="0050293D"/>
    <w:rsid w:val="0050293F"/>
    <w:rsid w:val="0050295E"/>
    <w:rsid w:val="0050299D"/>
    <w:rsid w:val="005029A1"/>
    <w:rsid w:val="005029A6"/>
    <w:rsid w:val="005029E8"/>
    <w:rsid w:val="005029EE"/>
    <w:rsid w:val="00502A71"/>
    <w:rsid w:val="00502AB5"/>
    <w:rsid w:val="00502ABD"/>
    <w:rsid w:val="00502ABE"/>
    <w:rsid w:val="00502AD1"/>
    <w:rsid w:val="00502B0F"/>
    <w:rsid w:val="00502B23"/>
    <w:rsid w:val="00502B40"/>
    <w:rsid w:val="00502B5C"/>
    <w:rsid w:val="00502B74"/>
    <w:rsid w:val="00502BD6"/>
    <w:rsid w:val="00502BE9"/>
    <w:rsid w:val="00502C48"/>
    <w:rsid w:val="00502C4E"/>
    <w:rsid w:val="00502C76"/>
    <w:rsid w:val="00502C84"/>
    <w:rsid w:val="00502CB5"/>
    <w:rsid w:val="00502CF3"/>
    <w:rsid w:val="00502D2C"/>
    <w:rsid w:val="00502D6E"/>
    <w:rsid w:val="00502DA2"/>
    <w:rsid w:val="00502DB0"/>
    <w:rsid w:val="00502DF9"/>
    <w:rsid w:val="00502E1D"/>
    <w:rsid w:val="00502E25"/>
    <w:rsid w:val="00502E72"/>
    <w:rsid w:val="00502EB3"/>
    <w:rsid w:val="00502EBD"/>
    <w:rsid w:val="00502ECD"/>
    <w:rsid w:val="00502EE2"/>
    <w:rsid w:val="00502F11"/>
    <w:rsid w:val="00502F2E"/>
    <w:rsid w:val="00502F52"/>
    <w:rsid w:val="00502F59"/>
    <w:rsid w:val="00502F66"/>
    <w:rsid w:val="00502F7F"/>
    <w:rsid w:val="00502FBE"/>
    <w:rsid w:val="00503042"/>
    <w:rsid w:val="00503073"/>
    <w:rsid w:val="00503146"/>
    <w:rsid w:val="00503179"/>
    <w:rsid w:val="005031E2"/>
    <w:rsid w:val="00503242"/>
    <w:rsid w:val="0050328F"/>
    <w:rsid w:val="005032C5"/>
    <w:rsid w:val="005032EE"/>
    <w:rsid w:val="00503307"/>
    <w:rsid w:val="0050335B"/>
    <w:rsid w:val="0050335D"/>
    <w:rsid w:val="00503384"/>
    <w:rsid w:val="00503395"/>
    <w:rsid w:val="005033AD"/>
    <w:rsid w:val="005033CC"/>
    <w:rsid w:val="00503404"/>
    <w:rsid w:val="0050343A"/>
    <w:rsid w:val="00503463"/>
    <w:rsid w:val="0050346D"/>
    <w:rsid w:val="0050349A"/>
    <w:rsid w:val="00503504"/>
    <w:rsid w:val="00503541"/>
    <w:rsid w:val="0050354D"/>
    <w:rsid w:val="0050355C"/>
    <w:rsid w:val="00503564"/>
    <w:rsid w:val="005035A8"/>
    <w:rsid w:val="00503655"/>
    <w:rsid w:val="00503661"/>
    <w:rsid w:val="00503667"/>
    <w:rsid w:val="005036A0"/>
    <w:rsid w:val="00503704"/>
    <w:rsid w:val="00503757"/>
    <w:rsid w:val="00503758"/>
    <w:rsid w:val="0050377F"/>
    <w:rsid w:val="005037A7"/>
    <w:rsid w:val="005037C2"/>
    <w:rsid w:val="00503803"/>
    <w:rsid w:val="00503854"/>
    <w:rsid w:val="00503858"/>
    <w:rsid w:val="0050391C"/>
    <w:rsid w:val="00503981"/>
    <w:rsid w:val="005039AA"/>
    <w:rsid w:val="005039B0"/>
    <w:rsid w:val="005039B4"/>
    <w:rsid w:val="005039F0"/>
    <w:rsid w:val="00503A00"/>
    <w:rsid w:val="00503A12"/>
    <w:rsid w:val="00503A21"/>
    <w:rsid w:val="00503A9D"/>
    <w:rsid w:val="00503AA7"/>
    <w:rsid w:val="00503AC8"/>
    <w:rsid w:val="00503ACA"/>
    <w:rsid w:val="00503AE9"/>
    <w:rsid w:val="00503B1A"/>
    <w:rsid w:val="00503B1B"/>
    <w:rsid w:val="00503B45"/>
    <w:rsid w:val="00503B4A"/>
    <w:rsid w:val="00503B81"/>
    <w:rsid w:val="00503BAB"/>
    <w:rsid w:val="00503BB3"/>
    <w:rsid w:val="00503BD7"/>
    <w:rsid w:val="00503C11"/>
    <w:rsid w:val="00503C84"/>
    <w:rsid w:val="00503CC2"/>
    <w:rsid w:val="00503CDC"/>
    <w:rsid w:val="00503CEF"/>
    <w:rsid w:val="00503D53"/>
    <w:rsid w:val="00503D55"/>
    <w:rsid w:val="00503D70"/>
    <w:rsid w:val="00503D73"/>
    <w:rsid w:val="00503DA7"/>
    <w:rsid w:val="00503DA8"/>
    <w:rsid w:val="00503DD5"/>
    <w:rsid w:val="00503DF7"/>
    <w:rsid w:val="00503E64"/>
    <w:rsid w:val="00503E7F"/>
    <w:rsid w:val="00503EA0"/>
    <w:rsid w:val="00503EC6"/>
    <w:rsid w:val="00503EFD"/>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1B"/>
    <w:rsid w:val="00504358"/>
    <w:rsid w:val="0050439C"/>
    <w:rsid w:val="005043A2"/>
    <w:rsid w:val="005043DE"/>
    <w:rsid w:val="005043FD"/>
    <w:rsid w:val="00504436"/>
    <w:rsid w:val="00504447"/>
    <w:rsid w:val="005044EC"/>
    <w:rsid w:val="00504507"/>
    <w:rsid w:val="00504515"/>
    <w:rsid w:val="0050454F"/>
    <w:rsid w:val="00504591"/>
    <w:rsid w:val="005045C1"/>
    <w:rsid w:val="005045CB"/>
    <w:rsid w:val="00504628"/>
    <w:rsid w:val="00504652"/>
    <w:rsid w:val="00504672"/>
    <w:rsid w:val="00504688"/>
    <w:rsid w:val="005046AE"/>
    <w:rsid w:val="005046F0"/>
    <w:rsid w:val="00504711"/>
    <w:rsid w:val="00504757"/>
    <w:rsid w:val="00504795"/>
    <w:rsid w:val="00504798"/>
    <w:rsid w:val="00504814"/>
    <w:rsid w:val="005048F5"/>
    <w:rsid w:val="0050491B"/>
    <w:rsid w:val="0050495A"/>
    <w:rsid w:val="005049BC"/>
    <w:rsid w:val="005049E7"/>
    <w:rsid w:val="005049ED"/>
    <w:rsid w:val="005049F0"/>
    <w:rsid w:val="005049FB"/>
    <w:rsid w:val="00504A27"/>
    <w:rsid w:val="00504A2D"/>
    <w:rsid w:val="00504A2E"/>
    <w:rsid w:val="00504A66"/>
    <w:rsid w:val="00504A6A"/>
    <w:rsid w:val="00504A99"/>
    <w:rsid w:val="00504AC7"/>
    <w:rsid w:val="00504AD7"/>
    <w:rsid w:val="00504AFB"/>
    <w:rsid w:val="00504B46"/>
    <w:rsid w:val="00504B4E"/>
    <w:rsid w:val="00504B92"/>
    <w:rsid w:val="00504BBD"/>
    <w:rsid w:val="00504BC4"/>
    <w:rsid w:val="00504C05"/>
    <w:rsid w:val="00504C55"/>
    <w:rsid w:val="00504CAD"/>
    <w:rsid w:val="00504D12"/>
    <w:rsid w:val="00504D1C"/>
    <w:rsid w:val="00504D37"/>
    <w:rsid w:val="00504DC7"/>
    <w:rsid w:val="00504DD1"/>
    <w:rsid w:val="00504DE2"/>
    <w:rsid w:val="00504E0E"/>
    <w:rsid w:val="00504E38"/>
    <w:rsid w:val="00504E77"/>
    <w:rsid w:val="00504EDA"/>
    <w:rsid w:val="00504F27"/>
    <w:rsid w:val="00504F3E"/>
    <w:rsid w:val="00504F44"/>
    <w:rsid w:val="00504F59"/>
    <w:rsid w:val="00504F8C"/>
    <w:rsid w:val="00504FA8"/>
    <w:rsid w:val="00505043"/>
    <w:rsid w:val="00505055"/>
    <w:rsid w:val="0050505E"/>
    <w:rsid w:val="005050AE"/>
    <w:rsid w:val="0050514A"/>
    <w:rsid w:val="0050519A"/>
    <w:rsid w:val="0050519F"/>
    <w:rsid w:val="005051D3"/>
    <w:rsid w:val="005051D5"/>
    <w:rsid w:val="0050526E"/>
    <w:rsid w:val="0050529D"/>
    <w:rsid w:val="005052E1"/>
    <w:rsid w:val="005052F5"/>
    <w:rsid w:val="00505310"/>
    <w:rsid w:val="00505311"/>
    <w:rsid w:val="00505333"/>
    <w:rsid w:val="0050534D"/>
    <w:rsid w:val="0050536F"/>
    <w:rsid w:val="005053AA"/>
    <w:rsid w:val="005053B0"/>
    <w:rsid w:val="005053B4"/>
    <w:rsid w:val="005054A8"/>
    <w:rsid w:val="005054B3"/>
    <w:rsid w:val="005054FD"/>
    <w:rsid w:val="00505504"/>
    <w:rsid w:val="0050550E"/>
    <w:rsid w:val="0050551C"/>
    <w:rsid w:val="00505521"/>
    <w:rsid w:val="00505559"/>
    <w:rsid w:val="0050561A"/>
    <w:rsid w:val="0050564C"/>
    <w:rsid w:val="005056B1"/>
    <w:rsid w:val="0050570A"/>
    <w:rsid w:val="00505748"/>
    <w:rsid w:val="00505750"/>
    <w:rsid w:val="0050576B"/>
    <w:rsid w:val="005057D0"/>
    <w:rsid w:val="0050580C"/>
    <w:rsid w:val="0050586B"/>
    <w:rsid w:val="00505887"/>
    <w:rsid w:val="005058A8"/>
    <w:rsid w:val="005058ED"/>
    <w:rsid w:val="0050593F"/>
    <w:rsid w:val="0050598B"/>
    <w:rsid w:val="005059A6"/>
    <w:rsid w:val="005059A8"/>
    <w:rsid w:val="005059AD"/>
    <w:rsid w:val="005059D1"/>
    <w:rsid w:val="00505A01"/>
    <w:rsid w:val="00505A0A"/>
    <w:rsid w:val="00505A3C"/>
    <w:rsid w:val="00505A3E"/>
    <w:rsid w:val="00505A7B"/>
    <w:rsid w:val="00505AA1"/>
    <w:rsid w:val="00505AB2"/>
    <w:rsid w:val="00505ABF"/>
    <w:rsid w:val="00505ADC"/>
    <w:rsid w:val="00505B06"/>
    <w:rsid w:val="00505B45"/>
    <w:rsid w:val="00505BCA"/>
    <w:rsid w:val="00505C50"/>
    <w:rsid w:val="00505C58"/>
    <w:rsid w:val="00505C95"/>
    <w:rsid w:val="00505CC2"/>
    <w:rsid w:val="00505D0D"/>
    <w:rsid w:val="00505D2B"/>
    <w:rsid w:val="00505D59"/>
    <w:rsid w:val="00505E9C"/>
    <w:rsid w:val="00505F02"/>
    <w:rsid w:val="00505F3F"/>
    <w:rsid w:val="00505F9D"/>
    <w:rsid w:val="00505FCB"/>
    <w:rsid w:val="00505FDD"/>
    <w:rsid w:val="0050607E"/>
    <w:rsid w:val="005060D8"/>
    <w:rsid w:val="00506100"/>
    <w:rsid w:val="00506116"/>
    <w:rsid w:val="00506124"/>
    <w:rsid w:val="0050612F"/>
    <w:rsid w:val="00506174"/>
    <w:rsid w:val="005061E0"/>
    <w:rsid w:val="00506240"/>
    <w:rsid w:val="0050626F"/>
    <w:rsid w:val="005062A5"/>
    <w:rsid w:val="005062DC"/>
    <w:rsid w:val="00506322"/>
    <w:rsid w:val="00506328"/>
    <w:rsid w:val="0050634A"/>
    <w:rsid w:val="00506387"/>
    <w:rsid w:val="005063AA"/>
    <w:rsid w:val="005063B3"/>
    <w:rsid w:val="005063F9"/>
    <w:rsid w:val="00506433"/>
    <w:rsid w:val="00506450"/>
    <w:rsid w:val="005064A7"/>
    <w:rsid w:val="00506561"/>
    <w:rsid w:val="0050656D"/>
    <w:rsid w:val="0050657F"/>
    <w:rsid w:val="005065E0"/>
    <w:rsid w:val="0050661E"/>
    <w:rsid w:val="00506633"/>
    <w:rsid w:val="0050663A"/>
    <w:rsid w:val="0050663D"/>
    <w:rsid w:val="005066B2"/>
    <w:rsid w:val="00506748"/>
    <w:rsid w:val="0050677C"/>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CA"/>
    <w:rsid w:val="00506DD8"/>
    <w:rsid w:val="00506DEE"/>
    <w:rsid w:val="00506DF0"/>
    <w:rsid w:val="00506E0C"/>
    <w:rsid w:val="00506E2A"/>
    <w:rsid w:val="00506ED3"/>
    <w:rsid w:val="00506EEE"/>
    <w:rsid w:val="00506F76"/>
    <w:rsid w:val="00507078"/>
    <w:rsid w:val="00507125"/>
    <w:rsid w:val="0050712D"/>
    <w:rsid w:val="0050713E"/>
    <w:rsid w:val="005071B3"/>
    <w:rsid w:val="005071B6"/>
    <w:rsid w:val="005071C6"/>
    <w:rsid w:val="005071D7"/>
    <w:rsid w:val="00507296"/>
    <w:rsid w:val="005072AB"/>
    <w:rsid w:val="005072B4"/>
    <w:rsid w:val="005072B9"/>
    <w:rsid w:val="005072D5"/>
    <w:rsid w:val="005072FA"/>
    <w:rsid w:val="00507359"/>
    <w:rsid w:val="00507384"/>
    <w:rsid w:val="005073A6"/>
    <w:rsid w:val="005073AD"/>
    <w:rsid w:val="005073AF"/>
    <w:rsid w:val="005073B7"/>
    <w:rsid w:val="005073DD"/>
    <w:rsid w:val="005073E4"/>
    <w:rsid w:val="005073E8"/>
    <w:rsid w:val="0050740A"/>
    <w:rsid w:val="0050741F"/>
    <w:rsid w:val="00507424"/>
    <w:rsid w:val="00507448"/>
    <w:rsid w:val="00507472"/>
    <w:rsid w:val="005074C6"/>
    <w:rsid w:val="00507528"/>
    <w:rsid w:val="005075F7"/>
    <w:rsid w:val="00507667"/>
    <w:rsid w:val="00507668"/>
    <w:rsid w:val="0050767B"/>
    <w:rsid w:val="0050767F"/>
    <w:rsid w:val="00507693"/>
    <w:rsid w:val="005076A5"/>
    <w:rsid w:val="00507741"/>
    <w:rsid w:val="00507784"/>
    <w:rsid w:val="005077A2"/>
    <w:rsid w:val="005077E3"/>
    <w:rsid w:val="00507800"/>
    <w:rsid w:val="00507808"/>
    <w:rsid w:val="0050786E"/>
    <w:rsid w:val="00507887"/>
    <w:rsid w:val="005078A6"/>
    <w:rsid w:val="005078D4"/>
    <w:rsid w:val="00507971"/>
    <w:rsid w:val="005079F9"/>
    <w:rsid w:val="00507A0D"/>
    <w:rsid w:val="00507A15"/>
    <w:rsid w:val="00507A1A"/>
    <w:rsid w:val="00507A41"/>
    <w:rsid w:val="00507A45"/>
    <w:rsid w:val="00507AB6"/>
    <w:rsid w:val="00507ACE"/>
    <w:rsid w:val="00507AFC"/>
    <w:rsid w:val="00507B23"/>
    <w:rsid w:val="00507B29"/>
    <w:rsid w:val="00507BBD"/>
    <w:rsid w:val="00507BD6"/>
    <w:rsid w:val="00507BE4"/>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CA"/>
    <w:rsid w:val="005100EF"/>
    <w:rsid w:val="00510125"/>
    <w:rsid w:val="0051012D"/>
    <w:rsid w:val="00510135"/>
    <w:rsid w:val="00510193"/>
    <w:rsid w:val="0051019F"/>
    <w:rsid w:val="00510215"/>
    <w:rsid w:val="0051026A"/>
    <w:rsid w:val="00510292"/>
    <w:rsid w:val="005102C7"/>
    <w:rsid w:val="005102F2"/>
    <w:rsid w:val="00510308"/>
    <w:rsid w:val="00510309"/>
    <w:rsid w:val="00510328"/>
    <w:rsid w:val="0051037C"/>
    <w:rsid w:val="00510382"/>
    <w:rsid w:val="0051039F"/>
    <w:rsid w:val="00510401"/>
    <w:rsid w:val="0051043C"/>
    <w:rsid w:val="005104B7"/>
    <w:rsid w:val="005104E6"/>
    <w:rsid w:val="005104F9"/>
    <w:rsid w:val="005104FB"/>
    <w:rsid w:val="0051057D"/>
    <w:rsid w:val="0051059A"/>
    <w:rsid w:val="0051061D"/>
    <w:rsid w:val="00510661"/>
    <w:rsid w:val="00510729"/>
    <w:rsid w:val="00510774"/>
    <w:rsid w:val="005107AA"/>
    <w:rsid w:val="005107F1"/>
    <w:rsid w:val="0051083E"/>
    <w:rsid w:val="0051088D"/>
    <w:rsid w:val="0051088F"/>
    <w:rsid w:val="005108A2"/>
    <w:rsid w:val="005108C9"/>
    <w:rsid w:val="005108D1"/>
    <w:rsid w:val="005108D9"/>
    <w:rsid w:val="00510905"/>
    <w:rsid w:val="00510906"/>
    <w:rsid w:val="00510909"/>
    <w:rsid w:val="00510948"/>
    <w:rsid w:val="00510961"/>
    <w:rsid w:val="00510966"/>
    <w:rsid w:val="00510983"/>
    <w:rsid w:val="00510994"/>
    <w:rsid w:val="005109ED"/>
    <w:rsid w:val="00510A5C"/>
    <w:rsid w:val="00510AA3"/>
    <w:rsid w:val="00510AC3"/>
    <w:rsid w:val="00510B33"/>
    <w:rsid w:val="00510B7D"/>
    <w:rsid w:val="00510BE9"/>
    <w:rsid w:val="00510C81"/>
    <w:rsid w:val="00510CBE"/>
    <w:rsid w:val="00510D54"/>
    <w:rsid w:val="00510D6D"/>
    <w:rsid w:val="00510D93"/>
    <w:rsid w:val="00510DB1"/>
    <w:rsid w:val="00510DE8"/>
    <w:rsid w:val="00510DF2"/>
    <w:rsid w:val="00510E77"/>
    <w:rsid w:val="00510EBB"/>
    <w:rsid w:val="00510EBC"/>
    <w:rsid w:val="00510EC1"/>
    <w:rsid w:val="00510F2B"/>
    <w:rsid w:val="00510F2D"/>
    <w:rsid w:val="00510F46"/>
    <w:rsid w:val="00510F5D"/>
    <w:rsid w:val="00510FE2"/>
    <w:rsid w:val="00510FF4"/>
    <w:rsid w:val="00511002"/>
    <w:rsid w:val="0051101C"/>
    <w:rsid w:val="00511054"/>
    <w:rsid w:val="0051107F"/>
    <w:rsid w:val="005110BD"/>
    <w:rsid w:val="0051116C"/>
    <w:rsid w:val="005111AA"/>
    <w:rsid w:val="0051122A"/>
    <w:rsid w:val="00511239"/>
    <w:rsid w:val="00511271"/>
    <w:rsid w:val="005112B3"/>
    <w:rsid w:val="005112BF"/>
    <w:rsid w:val="005112E7"/>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6E4"/>
    <w:rsid w:val="0051172B"/>
    <w:rsid w:val="00511730"/>
    <w:rsid w:val="0051177A"/>
    <w:rsid w:val="00511792"/>
    <w:rsid w:val="0051181A"/>
    <w:rsid w:val="00511867"/>
    <w:rsid w:val="005118D1"/>
    <w:rsid w:val="005118E6"/>
    <w:rsid w:val="005118EA"/>
    <w:rsid w:val="00511925"/>
    <w:rsid w:val="0051192C"/>
    <w:rsid w:val="00511995"/>
    <w:rsid w:val="005119BB"/>
    <w:rsid w:val="005119C3"/>
    <w:rsid w:val="005119FC"/>
    <w:rsid w:val="00511A38"/>
    <w:rsid w:val="00511A80"/>
    <w:rsid w:val="00511A9D"/>
    <w:rsid w:val="00511AFB"/>
    <w:rsid w:val="00511B02"/>
    <w:rsid w:val="00511B1C"/>
    <w:rsid w:val="00511B3A"/>
    <w:rsid w:val="00511BD3"/>
    <w:rsid w:val="00511BEA"/>
    <w:rsid w:val="00511C36"/>
    <w:rsid w:val="00511CC2"/>
    <w:rsid w:val="00511CF6"/>
    <w:rsid w:val="00511D27"/>
    <w:rsid w:val="00511D28"/>
    <w:rsid w:val="00511D63"/>
    <w:rsid w:val="00511D64"/>
    <w:rsid w:val="00511DE9"/>
    <w:rsid w:val="00511DF2"/>
    <w:rsid w:val="00511E31"/>
    <w:rsid w:val="00511E61"/>
    <w:rsid w:val="00511E75"/>
    <w:rsid w:val="00511E7C"/>
    <w:rsid w:val="00511E90"/>
    <w:rsid w:val="00511EC6"/>
    <w:rsid w:val="00511EE0"/>
    <w:rsid w:val="00511EFD"/>
    <w:rsid w:val="00511F90"/>
    <w:rsid w:val="00511FF8"/>
    <w:rsid w:val="00512025"/>
    <w:rsid w:val="00512088"/>
    <w:rsid w:val="00512094"/>
    <w:rsid w:val="005121D6"/>
    <w:rsid w:val="005121F6"/>
    <w:rsid w:val="005121FD"/>
    <w:rsid w:val="00512215"/>
    <w:rsid w:val="00512219"/>
    <w:rsid w:val="00512293"/>
    <w:rsid w:val="005122BC"/>
    <w:rsid w:val="005122C0"/>
    <w:rsid w:val="005122C3"/>
    <w:rsid w:val="00512310"/>
    <w:rsid w:val="00512325"/>
    <w:rsid w:val="0051234F"/>
    <w:rsid w:val="0051235E"/>
    <w:rsid w:val="005123DB"/>
    <w:rsid w:val="005123F2"/>
    <w:rsid w:val="005123F8"/>
    <w:rsid w:val="0051249E"/>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0"/>
    <w:rsid w:val="00512BE9"/>
    <w:rsid w:val="00512C61"/>
    <w:rsid w:val="00512C89"/>
    <w:rsid w:val="00512CD5"/>
    <w:rsid w:val="00512CE4"/>
    <w:rsid w:val="00512CF4"/>
    <w:rsid w:val="00512D46"/>
    <w:rsid w:val="00512D82"/>
    <w:rsid w:val="00512D85"/>
    <w:rsid w:val="00512E2B"/>
    <w:rsid w:val="00512E32"/>
    <w:rsid w:val="00512E5C"/>
    <w:rsid w:val="00512E81"/>
    <w:rsid w:val="00512EEC"/>
    <w:rsid w:val="00512F80"/>
    <w:rsid w:val="00512FC1"/>
    <w:rsid w:val="00513083"/>
    <w:rsid w:val="0051309C"/>
    <w:rsid w:val="0051313D"/>
    <w:rsid w:val="0051314C"/>
    <w:rsid w:val="00513178"/>
    <w:rsid w:val="005131F1"/>
    <w:rsid w:val="00513235"/>
    <w:rsid w:val="00513277"/>
    <w:rsid w:val="005132C8"/>
    <w:rsid w:val="005132CC"/>
    <w:rsid w:val="005133AC"/>
    <w:rsid w:val="005133E6"/>
    <w:rsid w:val="00513427"/>
    <w:rsid w:val="00513484"/>
    <w:rsid w:val="005134A8"/>
    <w:rsid w:val="005134BB"/>
    <w:rsid w:val="005134E0"/>
    <w:rsid w:val="00513521"/>
    <w:rsid w:val="00513559"/>
    <w:rsid w:val="00513596"/>
    <w:rsid w:val="005135AB"/>
    <w:rsid w:val="005135B1"/>
    <w:rsid w:val="005135CE"/>
    <w:rsid w:val="005135D6"/>
    <w:rsid w:val="00513634"/>
    <w:rsid w:val="005136C6"/>
    <w:rsid w:val="005136C8"/>
    <w:rsid w:val="005136D7"/>
    <w:rsid w:val="005136F6"/>
    <w:rsid w:val="00513720"/>
    <w:rsid w:val="00513796"/>
    <w:rsid w:val="005137B1"/>
    <w:rsid w:val="005137B4"/>
    <w:rsid w:val="005137BF"/>
    <w:rsid w:val="0051380A"/>
    <w:rsid w:val="0051380C"/>
    <w:rsid w:val="0051389F"/>
    <w:rsid w:val="005138B5"/>
    <w:rsid w:val="005138B9"/>
    <w:rsid w:val="00513901"/>
    <w:rsid w:val="0051391C"/>
    <w:rsid w:val="0051392C"/>
    <w:rsid w:val="00513939"/>
    <w:rsid w:val="0051394C"/>
    <w:rsid w:val="00513967"/>
    <w:rsid w:val="005139DD"/>
    <w:rsid w:val="005139F0"/>
    <w:rsid w:val="00513A3F"/>
    <w:rsid w:val="00513A4B"/>
    <w:rsid w:val="00513AC9"/>
    <w:rsid w:val="00513B01"/>
    <w:rsid w:val="00513B47"/>
    <w:rsid w:val="00513B5A"/>
    <w:rsid w:val="00513BAF"/>
    <w:rsid w:val="00513CA8"/>
    <w:rsid w:val="00513D1B"/>
    <w:rsid w:val="00513DCE"/>
    <w:rsid w:val="00513DEE"/>
    <w:rsid w:val="00513E02"/>
    <w:rsid w:val="00513E06"/>
    <w:rsid w:val="00513E3E"/>
    <w:rsid w:val="00513EA7"/>
    <w:rsid w:val="00513EE7"/>
    <w:rsid w:val="00513F23"/>
    <w:rsid w:val="00513F8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C6"/>
    <w:rsid w:val="005143D7"/>
    <w:rsid w:val="005143FD"/>
    <w:rsid w:val="00514412"/>
    <w:rsid w:val="00514418"/>
    <w:rsid w:val="0051441B"/>
    <w:rsid w:val="00514463"/>
    <w:rsid w:val="00514479"/>
    <w:rsid w:val="00514487"/>
    <w:rsid w:val="005144AB"/>
    <w:rsid w:val="005144AD"/>
    <w:rsid w:val="005144B2"/>
    <w:rsid w:val="005144C4"/>
    <w:rsid w:val="005144F0"/>
    <w:rsid w:val="00514506"/>
    <w:rsid w:val="0051450E"/>
    <w:rsid w:val="00514512"/>
    <w:rsid w:val="0051454E"/>
    <w:rsid w:val="00514578"/>
    <w:rsid w:val="00514592"/>
    <w:rsid w:val="005145D2"/>
    <w:rsid w:val="005145EF"/>
    <w:rsid w:val="0051462E"/>
    <w:rsid w:val="0051466F"/>
    <w:rsid w:val="00514684"/>
    <w:rsid w:val="005146AA"/>
    <w:rsid w:val="005146C0"/>
    <w:rsid w:val="005146DA"/>
    <w:rsid w:val="005146F9"/>
    <w:rsid w:val="0051475B"/>
    <w:rsid w:val="0051478F"/>
    <w:rsid w:val="005147B2"/>
    <w:rsid w:val="005147C8"/>
    <w:rsid w:val="005147D3"/>
    <w:rsid w:val="005147DE"/>
    <w:rsid w:val="00514804"/>
    <w:rsid w:val="0051483E"/>
    <w:rsid w:val="00514846"/>
    <w:rsid w:val="0051484E"/>
    <w:rsid w:val="0051487B"/>
    <w:rsid w:val="005148B8"/>
    <w:rsid w:val="005148EC"/>
    <w:rsid w:val="005148F5"/>
    <w:rsid w:val="00514911"/>
    <w:rsid w:val="00514917"/>
    <w:rsid w:val="00514922"/>
    <w:rsid w:val="00514955"/>
    <w:rsid w:val="00514989"/>
    <w:rsid w:val="00514991"/>
    <w:rsid w:val="005149C1"/>
    <w:rsid w:val="00514A2D"/>
    <w:rsid w:val="00514A3E"/>
    <w:rsid w:val="00514A63"/>
    <w:rsid w:val="00514A6A"/>
    <w:rsid w:val="00514B53"/>
    <w:rsid w:val="00514B59"/>
    <w:rsid w:val="00514BF3"/>
    <w:rsid w:val="00514BFB"/>
    <w:rsid w:val="00514C0B"/>
    <w:rsid w:val="00514C10"/>
    <w:rsid w:val="00514C38"/>
    <w:rsid w:val="00514C42"/>
    <w:rsid w:val="00514C55"/>
    <w:rsid w:val="00514C5B"/>
    <w:rsid w:val="00514C5E"/>
    <w:rsid w:val="00514C64"/>
    <w:rsid w:val="00514C7A"/>
    <w:rsid w:val="00514C87"/>
    <w:rsid w:val="00514CBD"/>
    <w:rsid w:val="00514CEF"/>
    <w:rsid w:val="00514CFC"/>
    <w:rsid w:val="00514D17"/>
    <w:rsid w:val="00514D90"/>
    <w:rsid w:val="00514DAB"/>
    <w:rsid w:val="00514DC1"/>
    <w:rsid w:val="00514E8F"/>
    <w:rsid w:val="00514F02"/>
    <w:rsid w:val="00514F18"/>
    <w:rsid w:val="00514F2C"/>
    <w:rsid w:val="00514F62"/>
    <w:rsid w:val="00514F95"/>
    <w:rsid w:val="00514FC5"/>
    <w:rsid w:val="00514FD5"/>
    <w:rsid w:val="00514FDA"/>
    <w:rsid w:val="00514FF3"/>
    <w:rsid w:val="00514FFB"/>
    <w:rsid w:val="00515002"/>
    <w:rsid w:val="00515042"/>
    <w:rsid w:val="0051509A"/>
    <w:rsid w:val="005150E1"/>
    <w:rsid w:val="005150ED"/>
    <w:rsid w:val="00515118"/>
    <w:rsid w:val="00515151"/>
    <w:rsid w:val="005151AE"/>
    <w:rsid w:val="005151DB"/>
    <w:rsid w:val="005153A5"/>
    <w:rsid w:val="005153B9"/>
    <w:rsid w:val="005153CE"/>
    <w:rsid w:val="0051549B"/>
    <w:rsid w:val="005154A4"/>
    <w:rsid w:val="0051550B"/>
    <w:rsid w:val="0051550F"/>
    <w:rsid w:val="00515521"/>
    <w:rsid w:val="00515536"/>
    <w:rsid w:val="00515546"/>
    <w:rsid w:val="00515567"/>
    <w:rsid w:val="0051556E"/>
    <w:rsid w:val="00515589"/>
    <w:rsid w:val="00515595"/>
    <w:rsid w:val="0051560A"/>
    <w:rsid w:val="00515649"/>
    <w:rsid w:val="00515659"/>
    <w:rsid w:val="00515669"/>
    <w:rsid w:val="005156AD"/>
    <w:rsid w:val="005156DC"/>
    <w:rsid w:val="0051571A"/>
    <w:rsid w:val="00515731"/>
    <w:rsid w:val="0051575E"/>
    <w:rsid w:val="00515778"/>
    <w:rsid w:val="005157A2"/>
    <w:rsid w:val="005157FA"/>
    <w:rsid w:val="00515803"/>
    <w:rsid w:val="00515852"/>
    <w:rsid w:val="0051585B"/>
    <w:rsid w:val="00515861"/>
    <w:rsid w:val="005158C6"/>
    <w:rsid w:val="005158DD"/>
    <w:rsid w:val="00515941"/>
    <w:rsid w:val="00515951"/>
    <w:rsid w:val="005159A3"/>
    <w:rsid w:val="00515A5A"/>
    <w:rsid w:val="00515A65"/>
    <w:rsid w:val="00515A6C"/>
    <w:rsid w:val="00515A9B"/>
    <w:rsid w:val="00515AB5"/>
    <w:rsid w:val="00515AFD"/>
    <w:rsid w:val="00515B1E"/>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8"/>
    <w:rsid w:val="00515F9C"/>
    <w:rsid w:val="00515FA0"/>
    <w:rsid w:val="00515FF6"/>
    <w:rsid w:val="00515FF9"/>
    <w:rsid w:val="00516015"/>
    <w:rsid w:val="0051602A"/>
    <w:rsid w:val="00516103"/>
    <w:rsid w:val="00516166"/>
    <w:rsid w:val="0051618F"/>
    <w:rsid w:val="005161EC"/>
    <w:rsid w:val="00516271"/>
    <w:rsid w:val="005162F6"/>
    <w:rsid w:val="0051630D"/>
    <w:rsid w:val="00516350"/>
    <w:rsid w:val="0051637E"/>
    <w:rsid w:val="005163BC"/>
    <w:rsid w:val="005163FB"/>
    <w:rsid w:val="0051641C"/>
    <w:rsid w:val="00516437"/>
    <w:rsid w:val="0051645A"/>
    <w:rsid w:val="00516473"/>
    <w:rsid w:val="005164AA"/>
    <w:rsid w:val="005164DC"/>
    <w:rsid w:val="005164F6"/>
    <w:rsid w:val="00516556"/>
    <w:rsid w:val="00516560"/>
    <w:rsid w:val="0051657B"/>
    <w:rsid w:val="00516598"/>
    <w:rsid w:val="005165A5"/>
    <w:rsid w:val="005165E5"/>
    <w:rsid w:val="0051662E"/>
    <w:rsid w:val="0051668A"/>
    <w:rsid w:val="005166C0"/>
    <w:rsid w:val="00516764"/>
    <w:rsid w:val="00516795"/>
    <w:rsid w:val="00516799"/>
    <w:rsid w:val="0051685F"/>
    <w:rsid w:val="005168A1"/>
    <w:rsid w:val="005168DD"/>
    <w:rsid w:val="005168E3"/>
    <w:rsid w:val="005168F5"/>
    <w:rsid w:val="00516963"/>
    <w:rsid w:val="005169AD"/>
    <w:rsid w:val="005169B6"/>
    <w:rsid w:val="00516A19"/>
    <w:rsid w:val="00516A42"/>
    <w:rsid w:val="00516A43"/>
    <w:rsid w:val="00516A96"/>
    <w:rsid w:val="00516ABE"/>
    <w:rsid w:val="00516AF9"/>
    <w:rsid w:val="00516B1B"/>
    <w:rsid w:val="00516B2A"/>
    <w:rsid w:val="00516B37"/>
    <w:rsid w:val="00516B73"/>
    <w:rsid w:val="00516C6E"/>
    <w:rsid w:val="00516C75"/>
    <w:rsid w:val="00516CD7"/>
    <w:rsid w:val="00516D01"/>
    <w:rsid w:val="00516D55"/>
    <w:rsid w:val="00516F2B"/>
    <w:rsid w:val="0051706B"/>
    <w:rsid w:val="005170D7"/>
    <w:rsid w:val="005170F6"/>
    <w:rsid w:val="0051713B"/>
    <w:rsid w:val="0051714F"/>
    <w:rsid w:val="00517151"/>
    <w:rsid w:val="005171A4"/>
    <w:rsid w:val="005171E9"/>
    <w:rsid w:val="00517247"/>
    <w:rsid w:val="00517290"/>
    <w:rsid w:val="0051729F"/>
    <w:rsid w:val="005172A0"/>
    <w:rsid w:val="005172F7"/>
    <w:rsid w:val="0051730F"/>
    <w:rsid w:val="00517312"/>
    <w:rsid w:val="00517363"/>
    <w:rsid w:val="0051738C"/>
    <w:rsid w:val="005173D7"/>
    <w:rsid w:val="0051740D"/>
    <w:rsid w:val="00517419"/>
    <w:rsid w:val="00517423"/>
    <w:rsid w:val="005174E8"/>
    <w:rsid w:val="00517549"/>
    <w:rsid w:val="0051754A"/>
    <w:rsid w:val="00517578"/>
    <w:rsid w:val="00517598"/>
    <w:rsid w:val="005175D3"/>
    <w:rsid w:val="005175DC"/>
    <w:rsid w:val="005175DE"/>
    <w:rsid w:val="00517605"/>
    <w:rsid w:val="00517642"/>
    <w:rsid w:val="0051765A"/>
    <w:rsid w:val="00517685"/>
    <w:rsid w:val="005176A4"/>
    <w:rsid w:val="005176EF"/>
    <w:rsid w:val="0051773A"/>
    <w:rsid w:val="0051778E"/>
    <w:rsid w:val="0051779E"/>
    <w:rsid w:val="005177A3"/>
    <w:rsid w:val="005177AF"/>
    <w:rsid w:val="005177C6"/>
    <w:rsid w:val="005177DD"/>
    <w:rsid w:val="0051785B"/>
    <w:rsid w:val="0051788C"/>
    <w:rsid w:val="005178DB"/>
    <w:rsid w:val="005178E3"/>
    <w:rsid w:val="005178FA"/>
    <w:rsid w:val="0051791B"/>
    <w:rsid w:val="00517944"/>
    <w:rsid w:val="00517956"/>
    <w:rsid w:val="0051799F"/>
    <w:rsid w:val="005179E8"/>
    <w:rsid w:val="00517A3F"/>
    <w:rsid w:val="00517A96"/>
    <w:rsid w:val="00517ABC"/>
    <w:rsid w:val="00517AE4"/>
    <w:rsid w:val="00517AEE"/>
    <w:rsid w:val="00517B3D"/>
    <w:rsid w:val="00517B56"/>
    <w:rsid w:val="00517BA0"/>
    <w:rsid w:val="00517BE2"/>
    <w:rsid w:val="00517BF8"/>
    <w:rsid w:val="00517C10"/>
    <w:rsid w:val="00517C30"/>
    <w:rsid w:val="00517C97"/>
    <w:rsid w:val="00517CAC"/>
    <w:rsid w:val="00517D5E"/>
    <w:rsid w:val="00517D74"/>
    <w:rsid w:val="00517DEA"/>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17FCE"/>
    <w:rsid w:val="00517FE5"/>
    <w:rsid w:val="0052005C"/>
    <w:rsid w:val="005200E6"/>
    <w:rsid w:val="00520108"/>
    <w:rsid w:val="00520146"/>
    <w:rsid w:val="00520149"/>
    <w:rsid w:val="0052015E"/>
    <w:rsid w:val="005201B1"/>
    <w:rsid w:val="005201DC"/>
    <w:rsid w:val="00520253"/>
    <w:rsid w:val="0052035C"/>
    <w:rsid w:val="00520373"/>
    <w:rsid w:val="00520437"/>
    <w:rsid w:val="0052043A"/>
    <w:rsid w:val="0052047B"/>
    <w:rsid w:val="005204BC"/>
    <w:rsid w:val="005204EB"/>
    <w:rsid w:val="0052050B"/>
    <w:rsid w:val="0052053A"/>
    <w:rsid w:val="00520547"/>
    <w:rsid w:val="00520572"/>
    <w:rsid w:val="00520597"/>
    <w:rsid w:val="005205B4"/>
    <w:rsid w:val="00520603"/>
    <w:rsid w:val="0052060B"/>
    <w:rsid w:val="00520626"/>
    <w:rsid w:val="0052067A"/>
    <w:rsid w:val="00520695"/>
    <w:rsid w:val="00520699"/>
    <w:rsid w:val="005206F6"/>
    <w:rsid w:val="005207D2"/>
    <w:rsid w:val="005207F6"/>
    <w:rsid w:val="00520804"/>
    <w:rsid w:val="00520855"/>
    <w:rsid w:val="0052089A"/>
    <w:rsid w:val="005208AC"/>
    <w:rsid w:val="005208DD"/>
    <w:rsid w:val="0052090F"/>
    <w:rsid w:val="00520928"/>
    <w:rsid w:val="00520953"/>
    <w:rsid w:val="00520990"/>
    <w:rsid w:val="00520A91"/>
    <w:rsid w:val="00520AC6"/>
    <w:rsid w:val="00520AC7"/>
    <w:rsid w:val="00520AFA"/>
    <w:rsid w:val="00520B55"/>
    <w:rsid w:val="00520BA0"/>
    <w:rsid w:val="00520BC3"/>
    <w:rsid w:val="00520BC7"/>
    <w:rsid w:val="00520C06"/>
    <w:rsid w:val="00520C1E"/>
    <w:rsid w:val="00520C83"/>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5D"/>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6FB"/>
    <w:rsid w:val="00521711"/>
    <w:rsid w:val="00521776"/>
    <w:rsid w:val="00521784"/>
    <w:rsid w:val="005217D8"/>
    <w:rsid w:val="00521822"/>
    <w:rsid w:val="005218E3"/>
    <w:rsid w:val="005218EE"/>
    <w:rsid w:val="00521920"/>
    <w:rsid w:val="00521934"/>
    <w:rsid w:val="005219A1"/>
    <w:rsid w:val="005219C7"/>
    <w:rsid w:val="00521A2D"/>
    <w:rsid w:val="00521A98"/>
    <w:rsid w:val="00521AB0"/>
    <w:rsid w:val="00521AEC"/>
    <w:rsid w:val="00521B0F"/>
    <w:rsid w:val="00521B21"/>
    <w:rsid w:val="00521B84"/>
    <w:rsid w:val="00521C14"/>
    <w:rsid w:val="00521C70"/>
    <w:rsid w:val="00521C7D"/>
    <w:rsid w:val="00521CA6"/>
    <w:rsid w:val="00521CA8"/>
    <w:rsid w:val="00521CB1"/>
    <w:rsid w:val="00521CC6"/>
    <w:rsid w:val="00521CD5"/>
    <w:rsid w:val="00521DA8"/>
    <w:rsid w:val="00521E20"/>
    <w:rsid w:val="00521E27"/>
    <w:rsid w:val="00521E39"/>
    <w:rsid w:val="00521E61"/>
    <w:rsid w:val="00521EB4"/>
    <w:rsid w:val="00521EDA"/>
    <w:rsid w:val="00521EED"/>
    <w:rsid w:val="00521EF0"/>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5"/>
    <w:rsid w:val="00522218"/>
    <w:rsid w:val="0052227C"/>
    <w:rsid w:val="005222D9"/>
    <w:rsid w:val="005222DF"/>
    <w:rsid w:val="005222E9"/>
    <w:rsid w:val="0052230F"/>
    <w:rsid w:val="00522310"/>
    <w:rsid w:val="00522344"/>
    <w:rsid w:val="00522353"/>
    <w:rsid w:val="00522357"/>
    <w:rsid w:val="00522366"/>
    <w:rsid w:val="00522376"/>
    <w:rsid w:val="005223A9"/>
    <w:rsid w:val="005223ED"/>
    <w:rsid w:val="005223FA"/>
    <w:rsid w:val="00522484"/>
    <w:rsid w:val="00522493"/>
    <w:rsid w:val="0052249E"/>
    <w:rsid w:val="005224D1"/>
    <w:rsid w:val="005224E0"/>
    <w:rsid w:val="005224EB"/>
    <w:rsid w:val="0052256F"/>
    <w:rsid w:val="00522584"/>
    <w:rsid w:val="005225AD"/>
    <w:rsid w:val="005225D0"/>
    <w:rsid w:val="005225E8"/>
    <w:rsid w:val="005225F2"/>
    <w:rsid w:val="005225FB"/>
    <w:rsid w:val="00522688"/>
    <w:rsid w:val="00522703"/>
    <w:rsid w:val="00522707"/>
    <w:rsid w:val="00522719"/>
    <w:rsid w:val="00522722"/>
    <w:rsid w:val="00522737"/>
    <w:rsid w:val="005227B0"/>
    <w:rsid w:val="005227E4"/>
    <w:rsid w:val="00522814"/>
    <w:rsid w:val="0052281D"/>
    <w:rsid w:val="0052282B"/>
    <w:rsid w:val="0052286A"/>
    <w:rsid w:val="0052287F"/>
    <w:rsid w:val="005228A5"/>
    <w:rsid w:val="00522901"/>
    <w:rsid w:val="0052293C"/>
    <w:rsid w:val="00522988"/>
    <w:rsid w:val="0052299D"/>
    <w:rsid w:val="005229A8"/>
    <w:rsid w:val="005229B9"/>
    <w:rsid w:val="005229C2"/>
    <w:rsid w:val="005229CD"/>
    <w:rsid w:val="005229D3"/>
    <w:rsid w:val="005229D5"/>
    <w:rsid w:val="005229E9"/>
    <w:rsid w:val="005229EE"/>
    <w:rsid w:val="00522A02"/>
    <w:rsid w:val="00522B5D"/>
    <w:rsid w:val="00522B6B"/>
    <w:rsid w:val="00522C47"/>
    <w:rsid w:val="00522C6E"/>
    <w:rsid w:val="00522CD1"/>
    <w:rsid w:val="00522CE2"/>
    <w:rsid w:val="00522D0F"/>
    <w:rsid w:val="00522D70"/>
    <w:rsid w:val="00522DA9"/>
    <w:rsid w:val="00522E0C"/>
    <w:rsid w:val="00522E0D"/>
    <w:rsid w:val="00522E2F"/>
    <w:rsid w:val="00522EFA"/>
    <w:rsid w:val="00522F30"/>
    <w:rsid w:val="00522F3F"/>
    <w:rsid w:val="00522F47"/>
    <w:rsid w:val="00522F66"/>
    <w:rsid w:val="00522F7B"/>
    <w:rsid w:val="00522FE3"/>
    <w:rsid w:val="00522FE5"/>
    <w:rsid w:val="005230C2"/>
    <w:rsid w:val="005230E7"/>
    <w:rsid w:val="005230F5"/>
    <w:rsid w:val="00523116"/>
    <w:rsid w:val="00523117"/>
    <w:rsid w:val="00523144"/>
    <w:rsid w:val="0052315D"/>
    <w:rsid w:val="005231AC"/>
    <w:rsid w:val="005231B5"/>
    <w:rsid w:val="005231FC"/>
    <w:rsid w:val="005232A8"/>
    <w:rsid w:val="005232AE"/>
    <w:rsid w:val="005232C5"/>
    <w:rsid w:val="005232E5"/>
    <w:rsid w:val="00523338"/>
    <w:rsid w:val="0052333C"/>
    <w:rsid w:val="0052337D"/>
    <w:rsid w:val="00523394"/>
    <w:rsid w:val="005233DD"/>
    <w:rsid w:val="005233ED"/>
    <w:rsid w:val="0052343F"/>
    <w:rsid w:val="00523462"/>
    <w:rsid w:val="0052349A"/>
    <w:rsid w:val="005234A0"/>
    <w:rsid w:val="005234BF"/>
    <w:rsid w:val="00523503"/>
    <w:rsid w:val="0052358E"/>
    <w:rsid w:val="005235D5"/>
    <w:rsid w:val="0052362C"/>
    <w:rsid w:val="00523674"/>
    <w:rsid w:val="0052367E"/>
    <w:rsid w:val="005236D8"/>
    <w:rsid w:val="005236F1"/>
    <w:rsid w:val="00523712"/>
    <w:rsid w:val="00523752"/>
    <w:rsid w:val="00523772"/>
    <w:rsid w:val="005237AC"/>
    <w:rsid w:val="005237EB"/>
    <w:rsid w:val="005238A2"/>
    <w:rsid w:val="005238CC"/>
    <w:rsid w:val="005238D5"/>
    <w:rsid w:val="005238EE"/>
    <w:rsid w:val="00523918"/>
    <w:rsid w:val="0052395E"/>
    <w:rsid w:val="00523976"/>
    <w:rsid w:val="005239BD"/>
    <w:rsid w:val="005239C8"/>
    <w:rsid w:val="005239E4"/>
    <w:rsid w:val="00523AF7"/>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54"/>
    <w:rsid w:val="00524062"/>
    <w:rsid w:val="0052409F"/>
    <w:rsid w:val="005240BC"/>
    <w:rsid w:val="005240E3"/>
    <w:rsid w:val="0052411D"/>
    <w:rsid w:val="00524140"/>
    <w:rsid w:val="00524165"/>
    <w:rsid w:val="00524195"/>
    <w:rsid w:val="005241A9"/>
    <w:rsid w:val="005241E4"/>
    <w:rsid w:val="0052421A"/>
    <w:rsid w:val="0052424C"/>
    <w:rsid w:val="005242FA"/>
    <w:rsid w:val="00524317"/>
    <w:rsid w:val="0052438A"/>
    <w:rsid w:val="005243C3"/>
    <w:rsid w:val="00524449"/>
    <w:rsid w:val="005244B1"/>
    <w:rsid w:val="005244BB"/>
    <w:rsid w:val="00524575"/>
    <w:rsid w:val="005245AD"/>
    <w:rsid w:val="0052462D"/>
    <w:rsid w:val="00524637"/>
    <w:rsid w:val="0052464A"/>
    <w:rsid w:val="0052464E"/>
    <w:rsid w:val="00524668"/>
    <w:rsid w:val="005246D3"/>
    <w:rsid w:val="005246E1"/>
    <w:rsid w:val="00524723"/>
    <w:rsid w:val="00524732"/>
    <w:rsid w:val="005247B9"/>
    <w:rsid w:val="00524803"/>
    <w:rsid w:val="0052480C"/>
    <w:rsid w:val="00524822"/>
    <w:rsid w:val="00524853"/>
    <w:rsid w:val="00524862"/>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93"/>
    <w:rsid w:val="00524D95"/>
    <w:rsid w:val="00524DCA"/>
    <w:rsid w:val="00524DDC"/>
    <w:rsid w:val="00524E0F"/>
    <w:rsid w:val="00524E1F"/>
    <w:rsid w:val="00524E31"/>
    <w:rsid w:val="00524E63"/>
    <w:rsid w:val="00524E9A"/>
    <w:rsid w:val="00524EDF"/>
    <w:rsid w:val="00524F81"/>
    <w:rsid w:val="0052500C"/>
    <w:rsid w:val="005250B2"/>
    <w:rsid w:val="005250C6"/>
    <w:rsid w:val="005250ED"/>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2E"/>
    <w:rsid w:val="00525382"/>
    <w:rsid w:val="005253A5"/>
    <w:rsid w:val="005253E5"/>
    <w:rsid w:val="0052541B"/>
    <w:rsid w:val="00525435"/>
    <w:rsid w:val="00525437"/>
    <w:rsid w:val="00525460"/>
    <w:rsid w:val="00525472"/>
    <w:rsid w:val="005254BA"/>
    <w:rsid w:val="005254E1"/>
    <w:rsid w:val="005255BB"/>
    <w:rsid w:val="00525653"/>
    <w:rsid w:val="00525666"/>
    <w:rsid w:val="00525670"/>
    <w:rsid w:val="0052568C"/>
    <w:rsid w:val="005256C1"/>
    <w:rsid w:val="0052577E"/>
    <w:rsid w:val="00525789"/>
    <w:rsid w:val="00525799"/>
    <w:rsid w:val="005257E0"/>
    <w:rsid w:val="0052580A"/>
    <w:rsid w:val="00525842"/>
    <w:rsid w:val="0052584E"/>
    <w:rsid w:val="00525907"/>
    <w:rsid w:val="00525918"/>
    <w:rsid w:val="005259B3"/>
    <w:rsid w:val="005259E6"/>
    <w:rsid w:val="00525A20"/>
    <w:rsid w:val="00525A41"/>
    <w:rsid w:val="00525A61"/>
    <w:rsid w:val="00525A7F"/>
    <w:rsid w:val="00525A8E"/>
    <w:rsid w:val="00525ACB"/>
    <w:rsid w:val="00525ADE"/>
    <w:rsid w:val="00525B22"/>
    <w:rsid w:val="00525B4C"/>
    <w:rsid w:val="00525BA9"/>
    <w:rsid w:val="00525BCA"/>
    <w:rsid w:val="00525BE0"/>
    <w:rsid w:val="00525C02"/>
    <w:rsid w:val="00525C42"/>
    <w:rsid w:val="00525C51"/>
    <w:rsid w:val="00525C8F"/>
    <w:rsid w:val="00525C90"/>
    <w:rsid w:val="00525CC1"/>
    <w:rsid w:val="00525D00"/>
    <w:rsid w:val="00525D49"/>
    <w:rsid w:val="00525D69"/>
    <w:rsid w:val="00525D8A"/>
    <w:rsid w:val="00525D8E"/>
    <w:rsid w:val="00525D94"/>
    <w:rsid w:val="00525DEC"/>
    <w:rsid w:val="00525E2E"/>
    <w:rsid w:val="00525E38"/>
    <w:rsid w:val="00525E3D"/>
    <w:rsid w:val="00525E80"/>
    <w:rsid w:val="00525E97"/>
    <w:rsid w:val="00525EDD"/>
    <w:rsid w:val="00525F4B"/>
    <w:rsid w:val="00525F5C"/>
    <w:rsid w:val="00525F61"/>
    <w:rsid w:val="00525F9C"/>
    <w:rsid w:val="00525FC6"/>
    <w:rsid w:val="00526008"/>
    <w:rsid w:val="0052603C"/>
    <w:rsid w:val="0052604D"/>
    <w:rsid w:val="005260A6"/>
    <w:rsid w:val="005260B0"/>
    <w:rsid w:val="005260CB"/>
    <w:rsid w:val="005260D9"/>
    <w:rsid w:val="00526110"/>
    <w:rsid w:val="00526153"/>
    <w:rsid w:val="0052616D"/>
    <w:rsid w:val="005261B5"/>
    <w:rsid w:val="005261C3"/>
    <w:rsid w:val="005261CA"/>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5C"/>
    <w:rsid w:val="0052676C"/>
    <w:rsid w:val="00526776"/>
    <w:rsid w:val="00526834"/>
    <w:rsid w:val="00526856"/>
    <w:rsid w:val="00526869"/>
    <w:rsid w:val="00526880"/>
    <w:rsid w:val="005268EA"/>
    <w:rsid w:val="005268F5"/>
    <w:rsid w:val="00526908"/>
    <w:rsid w:val="0052690F"/>
    <w:rsid w:val="00526928"/>
    <w:rsid w:val="005269D0"/>
    <w:rsid w:val="00526A20"/>
    <w:rsid w:val="00526A5D"/>
    <w:rsid w:val="00526A81"/>
    <w:rsid w:val="00526A92"/>
    <w:rsid w:val="00526AB1"/>
    <w:rsid w:val="00526AF4"/>
    <w:rsid w:val="00526B2A"/>
    <w:rsid w:val="00526B45"/>
    <w:rsid w:val="00526BA1"/>
    <w:rsid w:val="00526BA6"/>
    <w:rsid w:val="00526BBA"/>
    <w:rsid w:val="00526C14"/>
    <w:rsid w:val="00526C1A"/>
    <w:rsid w:val="00526C58"/>
    <w:rsid w:val="00526CB0"/>
    <w:rsid w:val="00526CEB"/>
    <w:rsid w:val="00526D01"/>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87"/>
    <w:rsid w:val="00527198"/>
    <w:rsid w:val="005271A7"/>
    <w:rsid w:val="005271B7"/>
    <w:rsid w:val="005271BC"/>
    <w:rsid w:val="005271C2"/>
    <w:rsid w:val="0052720B"/>
    <w:rsid w:val="0052721B"/>
    <w:rsid w:val="00527278"/>
    <w:rsid w:val="005272AE"/>
    <w:rsid w:val="005272B8"/>
    <w:rsid w:val="005272C8"/>
    <w:rsid w:val="005272F7"/>
    <w:rsid w:val="00527319"/>
    <w:rsid w:val="00527361"/>
    <w:rsid w:val="005273C5"/>
    <w:rsid w:val="005273CB"/>
    <w:rsid w:val="005273DA"/>
    <w:rsid w:val="005273DE"/>
    <w:rsid w:val="00527453"/>
    <w:rsid w:val="0052745C"/>
    <w:rsid w:val="0052749E"/>
    <w:rsid w:val="005274CE"/>
    <w:rsid w:val="0052750F"/>
    <w:rsid w:val="00527617"/>
    <w:rsid w:val="0052762B"/>
    <w:rsid w:val="0052763B"/>
    <w:rsid w:val="00527668"/>
    <w:rsid w:val="005276DC"/>
    <w:rsid w:val="00527745"/>
    <w:rsid w:val="005277C1"/>
    <w:rsid w:val="00527811"/>
    <w:rsid w:val="00527848"/>
    <w:rsid w:val="0052784E"/>
    <w:rsid w:val="00527868"/>
    <w:rsid w:val="0052786D"/>
    <w:rsid w:val="00527889"/>
    <w:rsid w:val="005278A1"/>
    <w:rsid w:val="005278EB"/>
    <w:rsid w:val="005278F9"/>
    <w:rsid w:val="005279BE"/>
    <w:rsid w:val="00527A3A"/>
    <w:rsid w:val="00527A53"/>
    <w:rsid w:val="00527A54"/>
    <w:rsid w:val="00527A67"/>
    <w:rsid w:val="00527A8E"/>
    <w:rsid w:val="00527AB0"/>
    <w:rsid w:val="00527AB5"/>
    <w:rsid w:val="00527AC7"/>
    <w:rsid w:val="00527B04"/>
    <w:rsid w:val="00527B16"/>
    <w:rsid w:val="00527B48"/>
    <w:rsid w:val="00527B72"/>
    <w:rsid w:val="00527BFE"/>
    <w:rsid w:val="00527C1F"/>
    <w:rsid w:val="00527C35"/>
    <w:rsid w:val="00527C3E"/>
    <w:rsid w:val="00527C67"/>
    <w:rsid w:val="00527CC2"/>
    <w:rsid w:val="00527CF2"/>
    <w:rsid w:val="00527CFD"/>
    <w:rsid w:val="00527D16"/>
    <w:rsid w:val="00527D22"/>
    <w:rsid w:val="00527D33"/>
    <w:rsid w:val="00527D44"/>
    <w:rsid w:val="00527D70"/>
    <w:rsid w:val="00527D7A"/>
    <w:rsid w:val="00527D81"/>
    <w:rsid w:val="00527DCD"/>
    <w:rsid w:val="00527E16"/>
    <w:rsid w:val="00527E2B"/>
    <w:rsid w:val="00527E36"/>
    <w:rsid w:val="00527E5A"/>
    <w:rsid w:val="00527E9A"/>
    <w:rsid w:val="00527ED8"/>
    <w:rsid w:val="00527EDF"/>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7"/>
    <w:rsid w:val="0053032A"/>
    <w:rsid w:val="005303DE"/>
    <w:rsid w:val="005303E6"/>
    <w:rsid w:val="0053041D"/>
    <w:rsid w:val="0053042A"/>
    <w:rsid w:val="00530488"/>
    <w:rsid w:val="0053049A"/>
    <w:rsid w:val="005304D5"/>
    <w:rsid w:val="005304DF"/>
    <w:rsid w:val="00530560"/>
    <w:rsid w:val="00530584"/>
    <w:rsid w:val="005305CB"/>
    <w:rsid w:val="0053062C"/>
    <w:rsid w:val="0053062D"/>
    <w:rsid w:val="005306A3"/>
    <w:rsid w:val="00530701"/>
    <w:rsid w:val="0053078A"/>
    <w:rsid w:val="005307B1"/>
    <w:rsid w:val="005307E3"/>
    <w:rsid w:val="005307ED"/>
    <w:rsid w:val="00530800"/>
    <w:rsid w:val="00530846"/>
    <w:rsid w:val="00530887"/>
    <w:rsid w:val="005308CF"/>
    <w:rsid w:val="005308E0"/>
    <w:rsid w:val="00530910"/>
    <w:rsid w:val="00530969"/>
    <w:rsid w:val="00530992"/>
    <w:rsid w:val="005309F9"/>
    <w:rsid w:val="00530A9A"/>
    <w:rsid w:val="00530AA2"/>
    <w:rsid w:val="00530AA8"/>
    <w:rsid w:val="00530AAE"/>
    <w:rsid w:val="00530ACA"/>
    <w:rsid w:val="00530B1A"/>
    <w:rsid w:val="00530B5B"/>
    <w:rsid w:val="00530BE7"/>
    <w:rsid w:val="00530C2C"/>
    <w:rsid w:val="00530C3F"/>
    <w:rsid w:val="00530C58"/>
    <w:rsid w:val="00530C8F"/>
    <w:rsid w:val="00530D03"/>
    <w:rsid w:val="00530D20"/>
    <w:rsid w:val="00530D27"/>
    <w:rsid w:val="00530D2A"/>
    <w:rsid w:val="00530D55"/>
    <w:rsid w:val="00530D5F"/>
    <w:rsid w:val="00530DB4"/>
    <w:rsid w:val="00530DDB"/>
    <w:rsid w:val="00530DF4"/>
    <w:rsid w:val="00530DFA"/>
    <w:rsid w:val="00530E57"/>
    <w:rsid w:val="00530EA1"/>
    <w:rsid w:val="00530EA7"/>
    <w:rsid w:val="00530F42"/>
    <w:rsid w:val="00530F58"/>
    <w:rsid w:val="0053104B"/>
    <w:rsid w:val="0053109C"/>
    <w:rsid w:val="005310A6"/>
    <w:rsid w:val="005310B1"/>
    <w:rsid w:val="005310B6"/>
    <w:rsid w:val="005310E8"/>
    <w:rsid w:val="0053113A"/>
    <w:rsid w:val="00531152"/>
    <w:rsid w:val="0053117E"/>
    <w:rsid w:val="00531186"/>
    <w:rsid w:val="005311F1"/>
    <w:rsid w:val="00531229"/>
    <w:rsid w:val="00531254"/>
    <w:rsid w:val="00531259"/>
    <w:rsid w:val="005312C6"/>
    <w:rsid w:val="00531316"/>
    <w:rsid w:val="0053134F"/>
    <w:rsid w:val="00531384"/>
    <w:rsid w:val="00531412"/>
    <w:rsid w:val="00531415"/>
    <w:rsid w:val="0053143D"/>
    <w:rsid w:val="00531452"/>
    <w:rsid w:val="0053145F"/>
    <w:rsid w:val="0053147A"/>
    <w:rsid w:val="0053148E"/>
    <w:rsid w:val="005314CF"/>
    <w:rsid w:val="00531562"/>
    <w:rsid w:val="00531591"/>
    <w:rsid w:val="005315B3"/>
    <w:rsid w:val="005315D7"/>
    <w:rsid w:val="005315D9"/>
    <w:rsid w:val="00531605"/>
    <w:rsid w:val="00531607"/>
    <w:rsid w:val="00531627"/>
    <w:rsid w:val="00531632"/>
    <w:rsid w:val="0053164A"/>
    <w:rsid w:val="0053166C"/>
    <w:rsid w:val="005316AB"/>
    <w:rsid w:val="005316E0"/>
    <w:rsid w:val="005316EB"/>
    <w:rsid w:val="005316ED"/>
    <w:rsid w:val="00531745"/>
    <w:rsid w:val="00531778"/>
    <w:rsid w:val="00531783"/>
    <w:rsid w:val="005317B4"/>
    <w:rsid w:val="005317EE"/>
    <w:rsid w:val="00531834"/>
    <w:rsid w:val="00531868"/>
    <w:rsid w:val="005318CF"/>
    <w:rsid w:val="005318DE"/>
    <w:rsid w:val="00531916"/>
    <w:rsid w:val="00531978"/>
    <w:rsid w:val="005319AD"/>
    <w:rsid w:val="005319B0"/>
    <w:rsid w:val="005319B8"/>
    <w:rsid w:val="00531A13"/>
    <w:rsid w:val="00531ADF"/>
    <w:rsid w:val="00531B4E"/>
    <w:rsid w:val="00531B51"/>
    <w:rsid w:val="00531B53"/>
    <w:rsid w:val="00531BA3"/>
    <w:rsid w:val="00531BAA"/>
    <w:rsid w:val="00531BE3"/>
    <w:rsid w:val="00531BFB"/>
    <w:rsid w:val="00531C04"/>
    <w:rsid w:val="00531CF1"/>
    <w:rsid w:val="00531D80"/>
    <w:rsid w:val="00531D84"/>
    <w:rsid w:val="00531DAF"/>
    <w:rsid w:val="00531E13"/>
    <w:rsid w:val="00531E79"/>
    <w:rsid w:val="00531E81"/>
    <w:rsid w:val="00531E87"/>
    <w:rsid w:val="00531EBA"/>
    <w:rsid w:val="00531F4E"/>
    <w:rsid w:val="00531F83"/>
    <w:rsid w:val="00531FBA"/>
    <w:rsid w:val="00531FC7"/>
    <w:rsid w:val="0053200F"/>
    <w:rsid w:val="00532073"/>
    <w:rsid w:val="00532075"/>
    <w:rsid w:val="005320C4"/>
    <w:rsid w:val="005320DE"/>
    <w:rsid w:val="005320FD"/>
    <w:rsid w:val="0053212E"/>
    <w:rsid w:val="00532142"/>
    <w:rsid w:val="00532177"/>
    <w:rsid w:val="005321C0"/>
    <w:rsid w:val="00532202"/>
    <w:rsid w:val="0053224C"/>
    <w:rsid w:val="005322E6"/>
    <w:rsid w:val="005322EC"/>
    <w:rsid w:val="005322F9"/>
    <w:rsid w:val="00532329"/>
    <w:rsid w:val="00532371"/>
    <w:rsid w:val="005323B2"/>
    <w:rsid w:val="00532423"/>
    <w:rsid w:val="0053246A"/>
    <w:rsid w:val="0053247B"/>
    <w:rsid w:val="005324D9"/>
    <w:rsid w:val="0053250D"/>
    <w:rsid w:val="0053250F"/>
    <w:rsid w:val="0053251D"/>
    <w:rsid w:val="00532578"/>
    <w:rsid w:val="005325C3"/>
    <w:rsid w:val="005325D0"/>
    <w:rsid w:val="005325D5"/>
    <w:rsid w:val="005325D8"/>
    <w:rsid w:val="005325DD"/>
    <w:rsid w:val="00532684"/>
    <w:rsid w:val="005326D5"/>
    <w:rsid w:val="0053270D"/>
    <w:rsid w:val="0053270E"/>
    <w:rsid w:val="0053272A"/>
    <w:rsid w:val="00532755"/>
    <w:rsid w:val="0053275F"/>
    <w:rsid w:val="005327BD"/>
    <w:rsid w:val="005327E9"/>
    <w:rsid w:val="005327EA"/>
    <w:rsid w:val="00532817"/>
    <w:rsid w:val="0053283E"/>
    <w:rsid w:val="00532842"/>
    <w:rsid w:val="00532885"/>
    <w:rsid w:val="00532891"/>
    <w:rsid w:val="005328F6"/>
    <w:rsid w:val="00532910"/>
    <w:rsid w:val="00532926"/>
    <w:rsid w:val="0053298E"/>
    <w:rsid w:val="005329CE"/>
    <w:rsid w:val="005329E1"/>
    <w:rsid w:val="00532A17"/>
    <w:rsid w:val="00532A37"/>
    <w:rsid w:val="00532AB1"/>
    <w:rsid w:val="00532AD9"/>
    <w:rsid w:val="00532AED"/>
    <w:rsid w:val="00532B2B"/>
    <w:rsid w:val="00532B64"/>
    <w:rsid w:val="00532B70"/>
    <w:rsid w:val="00532B8D"/>
    <w:rsid w:val="00532B92"/>
    <w:rsid w:val="00532B9B"/>
    <w:rsid w:val="00532BF7"/>
    <w:rsid w:val="00532C11"/>
    <w:rsid w:val="00532C45"/>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70"/>
    <w:rsid w:val="005334FE"/>
    <w:rsid w:val="005335A0"/>
    <w:rsid w:val="005335B2"/>
    <w:rsid w:val="005335C8"/>
    <w:rsid w:val="00533621"/>
    <w:rsid w:val="00533722"/>
    <w:rsid w:val="0053372C"/>
    <w:rsid w:val="00533791"/>
    <w:rsid w:val="0053379E"/>
    <w:rsid w:val="005337A7"/>
    <w:rsid w:val="00533805"/>
    <w:rsid w:val="00533829"/>
    <w:rsid w:val="0053384E"/>
    <w:rsid w:val="00533898"/>
    <w:rsid w:val="00533948"/>
    <w:rsid w:val="00533949"/>
    <w:rsid w:val="00533966"/>
    <w:rsid w:val="005339F1"/>
    <w:rsid w:val="00533A17"/>
    <w:rsid w:val="00533A25"/>
    <w:rsid w:val="00533A47"/>
    <w:rsid w:val="00533AC2"/>
    <w:rsid w:val="00533ADA"/>
    <w:rsid w:val="00533AF7"/>
    <w:rsid w:val="00533B2B"/>
    <w:rsid w:val="00533B37"/>
    <w:rsid w:val="00533B39"/>
    <w:rsid w:val="00533B3D"/>
    <w:rsid w:val="00533B59"/>
    <w:rsid w:val="00533B7F"/>
    <w:rsid w:val="00533B9C"/>
    <w:rsid w:val="00533BA1"/>
    <w:rsid w:val="00533BFD"/>
    <w:rsid w:val="00533BFE"/>
    <w:rsid w:val="00533C10"/>
    <w:rsid w:val="00533CB1"/>
    <w:rsid w:val="00533CBA"/>
    <w:rsid w:val="00533CBE"/>
    <w:rsid w:val="00533D9F"/>
    <w:rsid w:val="00533DFA"/>
    <w:rsid w:val="00533E42"/>
    <w:rsid w:val="00533E59"/>
    <w:rsid w:val="00533E5D"/>
    <w:rsid w:val="00533E97"/>
    <w:rsid w:val="00533F05"/>
    <w:rsid w:val="00533F4E"/>
    <w:rsid w:val="00533F7E"/>
    <w:rsid w:val="00533F89"/>
    <w:rsid w:val="00533FBB"/>
    <w:rsid w:val="00533FD3"/>
    <w:rsid w:val="00534009"/>
    <w:rsid w:val="0053400F"/>
    <w:rsid w:val="0053401D"/>
    <w:rsid w:val="00534042"/>
    <w:rsid w:val="00534064"/>
    <w:rsid w:val="0053406A"/>
    <w:rsid w:val="0053407B"/>
    <w:rsid w:val="0053410C"/>
    <w:rsid w:val="00534119"/>
    <w:rsid w:val="005341A6"/>
    <w:rsid w:val="005341AE"/>
    <w:rsid w:val="005341DB"/>
    <w:rsid w:val="005341FE"/>
    <w:rsid w:val="0053425D"/>
    <w:rsid w:val="005342F4"/>
    <w:rsid w:val="005342FA"/>
    <w:rsid w:val="00534326"/>
    <w:rsid w:val="00534340"/>
    <w:rsid w:val="00534371"/>
    <w:rsid w:val="00534379"/>
    <w:rsid w:val="00534394"/>
    <w:rsid w:val="005343D3"/>
    <w:rsid w:val="005343DA"/>
    <w:rsid w:val="0053442B"/>
    <w:rsid w:val="00534454"/>
    <w:rsid w:val="00534466"/>
    <w:rsid w:val="005344C8"/>
    <w:rsid w:val="00534526"/>
    <w:rsid w:val="00534561"/>
    <w:rsid w:val="005345A8"/>
    <w:rsid w:val="005345D0"/>
    <w:rsid w:val="005345D5"/>
    <w:rsid w:val="005346B1"/>
    <w:rsid w:val="00534708"/>
    <w:rsid w:val="00534745"/>
    <w:rsid w:val="00534748"/>
    <w:rsid w:val="005347D7"/>
    <w:rsid w:val="0053484B"/>
    <w:rsid w:val="00534866"/>
    <w:rsid w:val="005348D1"/>
    <w:rsid w:val="0053499D"/>
    <w:rsid w:val="005349A2"/>
    <w:rsid w:val="005349D8"/>
    <w:rsid w:val="00534B2F"/>
    <w:rsid w:val="00534B96"/>
    <w:rsid w:val="00534BE2"/>
    <w:rsid w:val="00534C22"/>
    <w:rsid w:val="00534C28"/>
    <w:rsid w:val="00534C3E"/>
    <w:rsid w:val="00534C4F"/>
    <w:rsid w:val="00534CDD"/>
    <w:rsid w:val="00534D56"/>
    <w:rsid w:val="00534DF1"/>
    <w:rsid w:val="00534DF5"/>
    <w:rsid w:val="00534E40"/>
    <w:rsid w:val="00534EBC"/>
    <w:rsid w:val="00534EDC"/>
    <w:rsid w:val="00534F1A"/>
    <w:rsid w:val="00534F55"/>
    <w:rsid w:val="00534FBD"/>
    <w:rsid w:val="00534FE8"/>
    <w:rsid w:val="00535046"/>
    <w:rsid w:val="00535092"/>
    <w:rsid w:val="005350CE"/>
    <w:rsid w:val="005350DD"/>
    <w:rsid w:val="00535178"/>
    <w:rsid w:val="0053519F"/>
    <w:rsid w:val="005351BE"/>
    <w:rsid w:val="00535204"/>
    <w:rsid w:val="0053525D"/>
    <w:rsid w:val="00535263"/>
    <w:rsid w:val="00535264"/>
    <w:rsid w:val="005352A7"/>
    <w:rsid w:val="005352E9"/>
    <w:rsid w:val="005352F5"/>
    <w:rsid w:val="005352F6"/>
    <w:rsid w:val="0053537F"/>
    <w:rsid w:val="00535380"/>
    <w:rsid w:val="005353AF"/>
    <w:rsid w:val="005353D3"/>
    <w:rsid w:val="005353E3"/>
    <w:rsid w:val="005353F3"/>
    <w:rsid w:val="00535407"/>
    <w:rsid w:val="005354A4"/>
    <w:rsid w:val="00535544"/>
    <w:rsid w:val="0053555C"/>
    <w:rsid w:val="0053560B"/>
    <w:rsid w:val="00535647"/>
    <w:rsid w:val="00535661"/>
    <w:rsid w:val="00535673"/>
    <w:rsid w:val="00535684"/>
    <w:rsid w:val="00535687"/>
    <w:rsid w:val="005356BA"/>
    <w:rsid w:val="005357A8"/>
    <w:rsid w:val="005357D1"/>
    <w:rsid w:val="005358C5"/>
    <w:rsid w:val="0053592C"/>
    <w:rsid w:val="00535936"/>
    <w:rsid w:val="0053599D"/>
    <w:rsid w:val="005359B1"/>
    <w:rsid w:val="005359E3"/>
    <w:rsid w:val="005359F8"/>
    <w:rsid w:val="00535A02"/>
    <w:rsid w:val="00535A56"/>
    <w:rsid w:val="00535A62"/>
    <w:rsid w:val="00535AA4"/>
    <w:rsid w:val="00535AE9"/>
    <w:rsid w:val="00535B84"/>
    <w:rsid w:val="00535BAB"/>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3"/>
    <w:rsid w:val="00535FE8"/>
    <w:rsid w:val="00536074"/>
    <w:rsid w:val="0053608B"/>
    <w:rsid w:val="0053609E"/>
    <w:rsid w:val="00536218"/>
    <w:rsid w:val="0053622E"/>
    <w:rsid w:val="00536256"/>
    <w:rsid w:val="0053629D"/>
    <w:rsid w:val="005362C7"/>
    <w:rsid w:val="005362CC"/>
    <w:rsid w:val="00536313"/>
    <w:rsid w:val="00536316"/>
    <w:rsid w:val="0053633A"/>
    <w:rsid w:val="00536360"/>
    <w:rsid w:val="005363AC"/>
    <w:rsid w:val="005363F7"/>
    <w:rsid w:val="00536477"/>
    <w:rsid w:val="005364A8"/>
    <w:rsid w:val="005364AE"/>
    <w:rsid w:val="005364B9"/>
    <w:rsid w:val="00536510"/>
    <w:rsid w:val="00536585"/>
    <w:rsid w:val="005365C4"/>
    <w:rsid w:val="005365CE"/>
    <w:rsid w:val="005365DF"/>
    <w:rsid w:val="0053662F"/>
    <w:rsid w:val="0053664A"/>
    <w:rsid w:val="00536650"/>
    <w:rsid w:val="00536692"/>
    <w:rsid w:val="0053670E"/>
    <w:rsid w:val="00536736"/>
    <w:rsid w:val="00536753"/>
    <w:rsid w:val="00536759"/>
    <w:rsid w:val="0053678E"/>
    <w:rsid w:val="005367BE"/>
    <w:rsid w:val="005367DC"/>
    <w:rsid w:val="005367E8"/>
    <w:rsid w:val="005367F9"/>
    <w:rsid w:val="00536811"/>
    <w:rsid w:val="0053682A"/>
    <w:rsid w:val="00536899"/>
    <w:rsid w:val="005368A1"/>
    <w:rsid w:val="005368A7"/>
    <w:rsid w:val="0053691A"/>
    <w:rsid w:val="0053695F"/>
    <w:rsid w:val="00536986"/>
    <w:rsid w:val="00536999"/>
    <w:rsid w:val="00536A0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BEF"/>
    <w:rsid w:val="00536C2B"/>
    <w:rsid w:val="00536C48"/>
    <w:rsid w:val="00536C61"/>
    <w:rsid w:val="00536C72"/>
    <w:rsid w:val="00536CB4"/>
    <w:rsid w:val="00536CD2"/>
    <w:rsid w:val="00536CDE"/>
    <w:rsid w:val="00536D0B"/>
    <w:rsid w:val="00536D17"/>
    <w:rsid w:val="00536D35"/>
    <w:rsid w:val="00536D60"/>
    <w:rsid w:val="00536DF5"/>
    <w:rsid w:val="00536E26"/>
    <w:rsid w:val="00536E40"/>
    <w:rsid w:val="00536E66"/>
    <w:rsid w:val="00536E7B"/>
    <w:rsid w:val="00536E95"/>
    <w:rsid w:val="00536EB2"/>
    <w:rsid w:val="00536EBD"/>
    <w:rsid w:val="00536EC8"/>
    <w:rsid w:val="00536EE1"/>
    <w:rsid w:val="00536F06"/>
    <w:rsid w:val="00536F3B"/>
    <w:rsid w:val="00536F90"/>
    <w:rsid w:val="00536FBF"/>
    <w:rsid w:val="0053700B"/>
    <w:rsid w:val="00537093"/>
    <w:rsid w:val="005370AE"/>
    <w:rsid w:val="005370FB"/>
    <w:rsid w:val="00537133"/>
    <w:rsid w:val="00537154"/>
    <w:rsid w:val="00537191"/>
    <w:rsid w:val="0053721D"/>
    <w:rsid w:val="00537243"/>
    <w:rsid w:val="00537279"/>
    <w:rsid w:val="005372FB"/>
    <w:rsid w:val="00537320"/>
    <w:rsid w:val="0053733B"/>
    <w:rsid w:val="00537391"/>
    <w:rsid w:val="005373A5"/>
    <w:rsid w:val="005373EC"/>
    <w:rsid w:val="005373F9"/>
    <w:rsid w:val="00537467"/>
    <w:rsid w:val="005374A9"/>
    <w:rsid w:val="005374D2"/>
    <w:rsid w:val="005374EC"/>
    <w:rsid w:val="00537520"/>
    <w:rsid w:val="00537528"/>
    <w:rsid w:val="005375B0"/>
    <w:rsid w:val="005375CB"/>
    <w:rsid w:val="005375FF"/>
    <w:rsid w:val="0053761D"/>
    <w:rsid w:val="0053769D"/>
    <w:rsid w:val="005376A3"/>
    <w:rsid w:val="005376BD"/>
    <w:rsid w:val="00537755"/>
    <w:rsid w:val="00537761"/>
    <w:rsid w:val="00537775"/>
    <w:rsid w:val="00537850"/>
    <w:rsid w:val="00537876"/>
    <w:rsid w:val="005378B4"/>
    <w:rsid w:val="00537922"/>
    <w:rsid w:val="00537946"/>
    <w:rsid w:val="00537987"/>
    <w:rsid w:val="00537989"/>
    <w:rsid w:val="005379C7"/>
    <w:rsid w:val="00537A1C"/>
    <w:rsid w:val="00537A3F"/>
    <w:rsid w:val="00537A60"/>
    <w:rsid w:val="00537A71"/>
    <w:rsid w:val="00537AA4"/>
    <w:rsid w:val="00537AC0"/>
    <w:rsid w:val="00537AD9"/>
    <w:rsid w:val="00537AF0"/>
    <w:rsid w:val="00537AFE"/>
    <w:rsid w:val="00537B76"/>
    <w:rsid w:val="00537B88"/>
    <w:rsid w:val="00537BAF"/>
    <w:rsid w:val="00537BB7"/>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BE"/>
    <w:rsid w:val="005402C3"/>
    <w:rsid w:val="005402E3"/>
    <w:rsid w:val="0054030B"/>
    <w:rsid w:val="0054037E"/>
    <w:rsid w:val="005403A1"/>
    <w:rsid w:val="005403B0"/>
    <w:rsid w:val="005403BC"/>
    <w:rsid w:val="005403CE"/>
    <w:rsid w:val="005403E6"/>
    <w:rsid w:val="00540421"/>
    <w:rsid w:val="00540497"/>
    <w:rsid w:val="005404B8"/>
    <w:rsid w:val="005404C2"/>
    <w:rsid w:val="005404D8"/>
    <w:rsid w:val="00540526"/>
    <w:rsid w:val="0054053E"/>
    <w:rsid w:val="005405A6"/>
    <w:rsid w:val="005405A8"/>
    <w:rsid w:val="00540632"/>
    <w:rsid w:val="00540690"/>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9FB"/>
    <w:rsid w:val="00540A09"/>
    <w:rsid w:val="00540A0D"/>
    <w:rsid w:val="00540A71"/>
    <w:rsid w:val="00540AB1"/>
    <w:rsid w:val="00540ADC"/>
    <w:rsid w:val="00540B40"/>
    <w:rsid w:val="00540B66"/>
    <w:rsid w:val="00540B8A"/>
    <w:rsid w:val="00540B9B"/>
    <w:rsid w:val="00540BAF"/>
    <w:rsid w:val="00540BB1"/>
    <w:rsid w:val="00540C00"/>
    <w:rsid w:val="00540C79"/>
    <w:rsid w:val="00540DB1"/>
    <w:rsid w:val="00540DBE"/>
    <w:rsid w:val="00540DEA"/>
    <w:rsid w:val="00540E19"/>
    <w:rsid w:val="00540E4C"/>
    <w:rsid w:val="00540E51"/>
    <w:rsid w:val="00540E70"/>
    <w:rsid w:val="00540F12"/>
    <w:rsid w:val="00540F69"/>
    <w:rsid w:val="00540F71"/>
    <w:rsid w:val="00540F7F"/>
    <w:rsid w:val="00540F81"/>
    <w:rsid w:val="0054106F"/>
    <w:rsid w:val="00541070"/>
    <w:rsid w:val="0054109B"/>
    <w:rsid w:val="005410A2"/>
    <w:rsid w:val="005410C3"/>
    <w:rsid w:val="00541106"/>
    <w:rsid w:val="0054119C"/>
    <w:rsid w:val="005411F1"/>
    <w:rsid w:val="00541250"/>
    <w:rsid w:val="00541281"/>
    <w:rsid w:val="005412B5"/>
    <w:rsid w:val="005412E6"/>
    <w:rsid w:val="005412F1"/>
    <w:rsid w:val="005412F5"/>
    <w:rsid w:val="00541301"/>
    <w:rsid w:val="005413B8"/>
    <w:rsid w:val="005413E3"/>
    <w:rsid w:val="00541448"/>
    <w:rsid w:val="00541485"/>
    <w:rsid w:val="005414B9"/>
    <w:rsid w:val="005414D6"/>
    <w:rsid w:val="005414E2"/>
    <w:rsid w:val="005414E9"/>
    <w:rsid w:val="00541591"/>
    <w:rsid w:val="0054159C"/>
    <w:rsid w:val="005415E2"/>
    <w:rsid w:val="00541659"/>
    <w:rsid w:val="00541662"/>
    <w:rsid w:val="00541664"/>
    <w:rsid w:val="00541693"/>
    <w:rsid w:val="005416A2"/>
    <w:rsid w:val="005416A4"/>
    <w:rsid w:val="005416C3"/>
    <w:rsid w:val="005416DE"/>
    <w:rsid w:val="005416EE"/>
    <w:rsid w:val="0054170C"/>
    <w:rsid w:val="00541768"/>
    <w:rsid w:val="00541844"/>
    <w:rsid w:val="005418BC"/>
    <w:rsid w:val="00541909"/>
    <w:rsid w:val="005419BB"/>
    <w:rsid w:val="005419C8"/>
    <w:rsid w:val="00541A44"/>
    <w:rsid w:val="00541B79"/>
    <w:rsid w:val="00541B81"/>
    <w:rsid w:val="00541BC4"/>
    <w:rsid w:val="00541BE2"/>
    <w:rsid w:val="00541C24"/>
    <w:rsid w:val="00541C41"/>
    <w:rsid w:val="00541C67"/>
    <w:rsid w:val="00541C83"/>
    <w:rsid w:val="00541C96"/>
    <w:rsid w:val="00541CE6"/>
    <w:rsid w:val="00541D30"/>
    <w:rsid w:val="00541D3B"/>
    <w:rsid w:val="00541D4D"/>
    <w:rsid w:val="00541DB8"/>
    <w:rsid w:val="00541E0E"/>
    <w:rsid w:val="00541E7A"/>
    <w:rsid w:val="00541E92"/>
    <w:rsid w:val="00541E98"/>
    <w:rsid w:val="00541ED3"/>
    <w:rsid w:val="00541EE2"/>
    <w:rsid w:val="00541F00"/>
    <w:rsid w:val="00541F24"/>
    <w:rsid w:val="00541F79"/>
    <w:rsid w:val="0054201A"/>
    <w:rsid w:val="00542040"/>
    <w:rsid w:val="00542178"/>
    <w:rsid w:val="005421DB"/>
    <w:rsid w:val="005421F7"/>
    <w:rsid w:val="00542267"/>
    <w:rsid w:val="00542301"/>
    <w:rsid w:val="00542330"/>
    <w:rsid w:val="0054233B"/>
    <w:rsid w:val="0054235C"/>
    <w:rsid w:val="00542392"/>
    <w:rsid w:val="005423A3"/>
    <w:rsid w:val="005423AE"/>
    <w:rsid w:val="005423EA"/>
    <w:rsid w:val="0054240A"/>
    <w:rsid w:val="0054244E"/>
    <w:rsid w:val="005424CF"/>
    <w:rsid w:val="005424E8"/>
    <w:rsid w:val="005424F4"/>
    <w:rsid w:val="005424F8"/>
    <w:rsid w:val="00542523"/>
    <w:rsid w:val="00542524"/>
    <w:rsid w:val="00542543"/>
    <w:rsid w:val="0054255B"/>
    <w:rsid w:val="00542563"/>
    <w:rsid w:val="00542587"/>
    <w:rsid w:val="00542588"/>
    <w:rsid w:val="0054258A"/>
    <w:rsid w:val="00542669"/>
    <w:rsid w:val="005426DD"/>
    <w:rsid w:val="0054275F"/>
    <w:rsid w:val="00542793"/>
    <w:rsid w:val="005427DD"/>
    <w:rsid w:val="005427E6"/>
    <w:rsid w:val="005427F2"/>
    <w:rsid w:val="005428CF"/>
    <w:rsid w:val="005428E4"/>
    <w:rsid w:val="005428E7"/>
    <w:rsid w:val="005428EC"/>
    <w:rsid w:val="00542900"/>
    <w:rsid w:val="0054290D"/>
    <w:rsid w:val="00542985"/>
    <w:rsid w:val="0054298A"/>
    <w:rsid w:val="0054299E"/>
    <w:rsid w:val="00542A2F"/>
    <w:rsid w:val="00542A30"/>
    <w:rsid w:val="00542A3F"/>
    <w:rsid w:val="00542A5B"/>
    <w:rsid w:val="00542B11"/>
    <w:rsid w:val="00542B22"/>
    <w:rsid w:val="00542B8D"/>
    <w:rsid w:val="00542BB0"/>
    <w:rsid w:val="00542BBA"/>
    <w:rsid w:val="00542BE5"/>
    <w:rsid w:val="00542BEE"/>
    <w:rsid w:val="00542BFB"/>
    <w:rsid w:val="00542C1F"/>
    <w:rsid w:val="00542C29"/>
    <w:rsid w:val="00542C33"/>
    <w:rsid w:val="00542C78"/>
    <w:rsid w:val="00542C80"/>
    <w:rsid w:val="00542CB5"/>
    <w:rsid w:val="00542CD9"/>
    <w:rsid w:val="00542CFD"/>
    <w:rsid w:val="00542D2A"/>
    <w:rsid w:val="00542D70"/>
    <w:rsid w:val="00542DB6"/>
    <w:rsid w:val="00542E13"/>
    <w:rsid w:val="00542E8C"/>
    <w:rsid w:val="00542EA9"/>
    <w:rsid w:val="00542F24"/>
    <w:rsid w:val="00542F31"/>
    <w:rsid w:val="00542F9F"/>
    <w:rsid w:val="00543085"/>
    <w:rsid w:val="005430C8"/>
    <w:rsid w:val="005430EA"/>
    <w:rsid w:val="0054310C"/>
    <w:rsid w:val="0054317B"/>
    <w:rsid w:val="0054317D"/>
    <w:rsid w:val="005431AD"/>
    <w:rsid w:val="005431DB"/>
    <w:rsid w:val="00543230"/>
    <w:rsid w:val="0054325A"/>
    <w:rsid w:val="00543261"/>
    <w:rsid w:val="005432C0"/>
    <w:rsid w:val="005432F7"/>
    <w:rsid w:val="0054333D"/>
    <w:rsid w:val="0054334F"/>
    <w:rsid w:val="005433D0"/>
    <w:rsid w:val="005433D3"/>
    <w:rsid w:val="0054343D"/>
    <w:rsid w:val="005434A6"/>
    <w:rsid w:val="005434BB"/>
    <w:rsid w:val="005434D2"/>
    <w:rsid w:val="00543516"/>
    <w:rsid w:val="0054351B"/>
    <w:rsid w:val="0054356B"/>
    <w:rsid w:val="005435D9"/>
    <w:rsid w:val="00543601"/>
    <w:rsid w:val="00543662"/>
    <w:rsid w:val="00543670"/>
    <w:rsid w:val="00543698"/>
    <w:rsid w:val="00543699"/>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9EC"/>
    <w:rsid w:val="00543A2D"/>
    <w:rsid w:val="00543AB1"/>
    <w:rsid w:val="00543ADA"/>
    <w:rsid w:val="00543B02"/>
    <w:rsid w:val="00543B72"/>
    <w:rsid w:val="00543B76"/>
    <w:rsid w:val="00543B7C"/>
    <w:rsid w:val="00543B88"/>
    <w:rsid w:val="00543B95"/>
    <w:rsid w:val="00543B9D"/>
    <w:rsid w:val="00543BC4"/>
    <w:rsid w:val="00543C6A"/>
    <w:rsid w:val="00543C73"/>
    <w:rsid w:val="00543D01"/>
    <w:rsid w:val="00543D1D"/>
    <w:rsid w:val="00543D3F"/>
    <w:rsid w:val="00543D48"/>
    <w:rsid w:val="00543D74"/>
    <w:rsid w:val="00543D9B"/>
    <w:rsid w:val="00543DF1"/>
    <w:rsid w:val="00543E69"/>
    <w:rsid w:val="00543E70"/>
    <w:rsid w:val="00543EAF"/>
    <w:rsid w:val="00543F02"/>
    <w:rsid w:val="00544055"/>
    <w:rsid w:val="00544074"/>
    <w:rsid w:val="00544079"/>
    <w:rsid w:val="005440C8"/>
    <w:rsid w:val="005440CA"/>
    <w:rsid w:val="005440EE"/>
    <w:rsid w:val="00544134"/>
    <w:rsid w:val="00544150"/>
    <w:rsid w:val="005441F8"/>
    <w:rsid w:val="00544215"/>
    <w:rsid w:val="00544275"/>
    <w:rsid w:val="0054439A"/>
    <w:rsid w:val="00544470"/>
    <w:rsid w:val="005444C3"/>
    <w:rsid w:val="005444DC"/>
    <w:rsid w:val="00544588"/>
    <w:rsid w:val="005445A4"/>
    <w:rsid w:val="005445C2"/>
    <w:rsid w:val="005445DF"/>
    <w:rsid w:val="005445E5"/>
    <w:rsid w:val="005445F0"/>
    <w:rsid w:val="005445F4"/>
    <w:rsid w:val="00544605"/>
    <w:rsid w:val="00544615"/>
    <w:rsid w:val="00544635"/>
    <w:rsid w:val="00544644"/>
    <w:rsid w:val="0054464C"/>
    <w:rsid w:val="0054467A"/>
    <w:rsid w:val="00544688"/>
    <w:rsid w:val="0054468C"/>
    <w:rsid w:val="0054469B"/>
    <w:rsid w:val="0054469C"/>
    <w:rsid w:val="0054471E"/>
    <w:rsid w:val="0054473E"/>
    <w:rsid w:val="0054473F"/>
    <w:rsid w:val="00544763"/>
    <w:rsid w:val="005447AD"/>
    <w:rsid w:val="005447E8"/>
    <w:rsid w:val="0054482A"/>
    <w:rsid w:val="00544833"/>
    <w:rsid w:val="005448C9"/>
    <w:rsid w:val="005448EC"/>
    <w:rsid w:val="00544932"/>
    <w:rsid w:val="00544991"/>
    <w:rsid w:val="00544993"/>
    <w:rsid w:val="005449AE"/>
    <w:rsid w:val="005449C7"/>
    <w:rsid w:val="005449F3"/>
    <w:rsid w:val="00544A16"/>
    <w:rsid w:val="00544AA8"/>
    <w:rsid w:val="00544AE1"/>
    <w:rsid w:val="00544B12"/>
    <w:rsid w:val="00544B1E"/>
    <w:rsid w:val="00544B42"/>
    <w:rsid w:val="00544B4C"/>
    <w:rsid w:val="00544B53"/>
    <w:rsid w:val="00544B71"/>
    <w:rsid w:val="00544B72"/>
    <w:rsid w:val="00544B7D"/>
    <w:rsid w:val="00544BB6"/>
    <w:rsid w:val="00544C15"/>
    <w:rsid w:val="00544C77"/>
    <w:rsid w:val="00544D00"/>
    <w:rsid w:val="00544D30"/>
    <w:rsid w:val="00544D9F"/>
    <w:rsid w:val="00544E51"/>
    <w:rsid w:val="00544E8C"/>
    <w:rsid w:val="00544EA5"/>
    <w:rsid w:val="00544F35"/>
    <w:rsid w:val="00544F3D"/>
    <w:rsid w:val="00544F42"/>
    <w:rsid w:val="00544F5D"/>
    <w:rsid w:val="00544F6D"/>
    <w:rsid w:val="00544F80"/>
    <w:rsid w:val="00544F97"/>
    <w:rsid w:val="00545071"/>
    <w:rsid w:val="00545076"/>
    <w:rsid w:val="0054508A"/>
    <w:rsid w:val="005450E8"/>
    <w:rsid w:val="00545111"/>
    <w:rsid w:val="0054513B"/>
    <w:rsid w:val="0054517D"/>
    <w:rsid w:val="0054519B"/>
    <w:rsid w:val="005451C8"/>
    <w:rsid w:val="0054521E"/>
    <w:rsid w:val="00545298"/>
    <w:rsid w:val="005452B7"/>
    <w:rsid w:val="005452BF"/>
    <w:rsid w:val="005452D4"/>
    <w:rsid w:val="005452E7"/>
    <w:rsid w:val="0054530E"/>
    <w:rsid w:val="00545344"/>
    <w:rsid w:val="00545349"/>
    <w:rsid w:val="005453BF"/>
    <w:rsid w:val="005453C6"/>
    <w:rsid w:val="005454ED"/>
    <w:rsid w:val="005455A3"/>
    <w:rsid w:val="00545606"/>
    <w:rsid w:val="00545616"/>
    <w:rsid w:val="00545651"/>
    <w:rsid w:val="00545658"/>
    <w:rsid w:val="00545674"/>
    <w:rsid w:val="005456A3"/>
    <w:rsid w:val="0054579F"/>
    <w:rsid w:val="005457CE"/>
    <w:rsid w:val="00545807"/>
    <w:rsid w:val="0054581A"/>
    <w:rsid w:val="00545828"/>
    <w:rsid w:val="00545850"/>
    <w:rsid w:val="005458DA"/>
    <w:rsid w:val="00545946"/>
    <w:rsid w:val="005459A4"/>
    <w:rsid w:val="005459B4"/>
    <w:rsid w:val="005459C2"/>
    <w:rsid w:val="005459D4"/>
    <w:rsid w:val="00545A7A"/>
    <w:rsid w:val="00545A7C"/>
    <w:rsid w:val="00545AEB"/>
    <w:rsid w:val="00545AF3"/>
    <w:rsid w:val="00545B1F"/>
    <w:rsid w:val="00545BE5"/>
    <w:rsid w:val="00545BE6"/>
    <w:rsid w:val="00545BFF"/>
    <w:rsid w:val="00545C1C"/>
    <w:rsid w:val="00545C2C"/>
    <w:rsid w:val="00545C4A"/>
    <w:rsid w:val="00545CA2"/>
    <w:rsid w:val="00545CAD"/>
    <w:rsid w:val="00545CE4"/>
    <w:rsid w:val="00545CEC"/>
    <w:rsid w:val="00545CEF"/>
    <w:rsid w:val="00545D14"/>
    <w:rsid w:val="00545D71"/>
    <w:rsid w:val="00545DA1"/>
    <w:rsid w:val="00545DB6"/>
    <w:rsid w:val="00545DD9"/>
    <w:rsid w:val="00545DEC"/>
    <w:rsid w:val="00545E14"/>
    <w:rsid w:val="00545E3A"/>
    <w:rsid w:val="00545E4F"/>
    <w:rsid w:val="00545F0C"/>
    <w:rsid w:val="00545F14"/>
    <w:rsid w:val="00545F51"/>
    <w:rsid w:val="00545F6F"/>
    <w:rsid w:val="00545F8C"/>
    <w:rsid w:val="00545F95"/>
    <w:rsid w:val="0054600F"/>
    <w:rsid w:val="00546037"/>
    <w:rsid w:val="005460B5"/>
    <w:rsid w:val="0054610E"/>
    <w:rsid w:val="00546133"/>
    <w:rsid w:val="0054617C"/>
    <w:rsid w:val="00546190"/>
    <w:rsid w:val="005461A0"/>
    <w:rsid w:val="00546215"/>
    <w:rsid w:val="00546217"/>
    <w:rsid w:val="00546225"/>
    <w:rsid w:val="0054623C"/>
    <w:rsid w:val="00546255"/>
    <w:rsid w:val="00546258"/>
    <w:rsid w:val="00546266"/>
    <w:rsid w:val="005462BB"/>
    <w:rsid w:val="00546300"/>
    <w:rsid w:val="0054630A"/>
    <w:rsid w:val="00546340"/>
    <w:rsid w:val="00546356"/>
    <w:rsid w:val="00546368"/>
    <w:rsid w:val="005463D8"/>
    <w:rsid w:val="0054640A"/>
    <w:rsid w:val="005464B8"/>
    <w:rsid w:val="005464F2"/>
    <w:rsid w:val="005464F9"/>
    <w:rsid w:val="00546540"/>
    <w:rsid w:val="00546541"/>
    <w:rsid w:val="00546542"/>
    <w:rsid w:val="00546550"/>
    <w:rsid w:val="00546571"/>
    <w:rsid w:val="00546573"/>
    <w:rsid w:val="00546622"/>
    <w:rsid w:val="00546650"/>
    <w:rsid w:val="0054667C"/>
    <w:rsid w:val="005466A3"/>
    <w:rsid w:val="005466AF"/>
    <w:rsid w:val="005466CD"/>
    <w:rsid w:val="00546730"/>
    <w:rsid w:val="00546763"/>
    <w:rsid w:val="005467B1"/>
    <w:rsid w:val="00546879"/>
    <w:rsid w:val="005468D1"/>
    <w:rsid w:val="005468FB"/>
    <w:rsid w:val="0054692E"/>
    <w:rsid w:val="00546945"/>
    <w:rsid w:val="00546972"/>
    <w:rsid w:val="0054699E"/>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EE2"/>
    <w:rsid w:val="00546F6E"/>
    <w:rsid w:val="00546F83"/>
    <w:rsid w:val="00546F9A"/>
    <w:rsid w:val="0054704D"/>
    <w:rsid w:val="00547050"/>
    <w:rsid w:val="0054705A"/>
    <w:rsid w:val="0054707C"/>
    <w:rsid w:val="00547090"/>
    <w:rsid w:val="00547095"/>
    <w:rsid w:val="005470B0"/>
    <w:rsid w:val="005470F1"/>
    <w:rsid w:val="005471FD"/>
    <w:rsid w:val="00547235"/>
    <w:rsid w:val="00547274"/>
    <w:rsid w:val="0054727C"/>
    <w:rsid w:val="0054729E"/>
    <w:rsid w:val="005472BE"/>
    <w:rsid w:val="005472C6"/>
    <w:rsid w:val="00547302"/>
    <w:rsid w:val="00547303"/>
    <w:rsid w:val="00547313"/>
    <w:rsid w:val="00547349"/>
    <w:rsid w:val="00547363"/>
    <w:rsid w:val="0054736A"/>
    <w:rsid w:val="005473AD"/>
    <w:rsid w:val="005473EE"/>
    <w:rsid w:val="00547403"/>
    <w:rsid w:val="00547484"/>
    <w:rsid w:val="005474E8"/>
    <w:rsid w:val="005474EF"/>
    <w:rsid w:val="0054759A"/>
    <w:rsid w:val="00547627"/>
    <w:rsid w:val="0054762B"/>
    <w:rsid w:val="00547640"/>
    <w:rsid w:val="00547655"/>
    <w:rsid w:val="00547678"/>
    <w:rsid w:val="0054769A"/>
    <w:rsid w:val="0054769B"/>
    <w:rsid w:val="0054771E"/>
    <w:rsid w:val="00547721"/>
    <w:rsid w:val="00547739"/>
    <w:rsid w:val="005477C9"/>
    <w:rsid w:val="0054781A"/>
    <w:rsid w:val="0054782E"/>
    <w:rsid w:val="0054785F"/>
    <w:rsid w:val="00547910"/>
    <w:rsid w:val="0054793B"/>
    <w:rsid w:val="0054796E"/>
    <w:rsid w:val="005479A8"/>
    <w:rsid w:val="005479DB"/>
    <w:rsid w:val="00547A6E"/>
    <w:rsid w:val="00547ABC"/>
    <w:rsid w:val="00547B83"/>
    <w:rsid w:val="00547B91"/>
    <w:rsid w:val="00547B9D"/>
    <w:rsid w:val="00547BA0"/>
    <w:rsid w:val="00547BB5"/>
    <w:rsid w:val="00547BBB"/>
    <w:rsid w:val="00547BCF"/>
    <w:rsid w:val="00547C3C"/>
    <w:rsid w:val="00547C65"/>
    <w:rsid w:val="00547C7C"/>
    <w:rsid w:val="00547C80"/>
    <w:rsid w:val="00547C85"/>
    <w:rsid w:val="00547D06"/>
    <w:rsid w:val="00547D32"/>
    <w:rsid w:val="00547D42"/>
    <w:rsid w:val="00547E2D"/>
    <w:rsid w:val="00547E4C"/>
    <w:rsid w:val="00547E4E"/>
    <w:rsid w:val="00547EA5"/>
    <w:rsid w:val="00547EE6"/>
    <w:rsid w:val="00547F2F"/>
    <w:rsid w:val="00547F43"/>
    <w:rsid w:val="00547F60"/>
    <w:rsid w:val="00547F9E"/>
    <w:rsid w:val="00547FDD"/>
    <w:rsid w:val="0054D3C8"/>
    <w:rsid w:val="00550064"/>
    <w:rsid w:val="00550072"/>
    <w:rsid w:val="00550097"/>
    <w:rsid w:val="005500C9"/>
    <w:rsid w:val="005500DD"/>
    <w:rsid w:val="00550241"/>
    <w:rsid w:val="00550248"/>
    <w:rsid w:val="00550263"/>
    <w:rsid w:val="00550294"/>
    <w:rsid w:val="005502F7"/>
    <w:rsid w:val="0055032E"/>
    <w:rsid w:val="0055034E"/>
    <w:rsid w:val="0055036A"/>
    <w:rsid w:val="00550393"/>
    <w:rsid w:val="00550405"/>
    <w:rsid w:val="0055043D"/>
    <w:rsid w:val="00550460"/>
    <w:rsid w:val="0055048C"/>
    <w:rsid w:val="005504A2"/>
    <w:rsid w:val="005504E6"/>
    <w:rsid w:val="005504F2"/>
    <w:rsid w:val="005504F3"/>
    <w:rsid w:val="0055050F"/>
    <w:rsid w:val="00550520"/>
    <w:rsid w:val="0055057B"/>
    <w:rsid w:val="005505AF"/>
    <w:rsid w:val="00550601"/>
    <w:rsid w:val="00550612"/>
    <w:rsid w:val="0055065E"/>
    <w:rsid w:val="00550674"/>
    <w:rsid w:val="0055071D"/>
    <w:rsid w:val="00550729"/>
    <w:rsid w:val="0055076A"/>
    <w:rsid w:val="005507A6"/>
    <w:rsid w:val="005507B6"/>
    <w:rsid w:val="005507D0"/>
    <w:rsid w:val="0055089C"/>
    <w:rsid w:val="005508A0"/>
    <w:rsid w:val="005508EF"/>
    <w:rsid w:val="005508FC"/>
    <w:rsid w:val="00550950"/>
    <w:rsid w:val="005509A9"/>
    <w:rsid w:val="005509DF"/>
    <w:rsid w:val="005509F8"/>
    <w:rsid w:val="00550AA7"/>
    <w:rsid w:val="00550B4F"/>
    <w:rsid w:val="00550B5D"/>
    <w:rsid w:val="00550B77"/>
    <w:rsid w:val="00550BF6"/>
    <w:rsid w:val="00550C01"/>
    <w:rsid w:val="00550C3D"/>
    <w:rsid w:val="00550C78"/>
    <w:rsid w:val="00550C8A"/>
    <w:rsid w:val="00550CCC"/>
    <w:rsid w:val="00550CEF"/>
    <w:rsid w:val="00550D2A"/>
    <w:rsid w:val="00550D7C"/>
    <w:rsid w:val="00550D86"/>
    <w:rsid w:val="00550DBE"/>
    <w:rsid w:val="00550DC6"/>
    <w:rsid w:val="00550E29"/>
    <w:rsid w:val="00550E7A"/>
    <w:rsid w:val="00550E91"/>
    <w:rsid w:val="00550EE4"/>
    <w:rsid w:val="00550EEE"/>
    <w:rsid w:val="00550F75"/>
    <w:rsid w:val="00550FB9"/>
    <w:rsid w:val="00550FE4"/>
    <w:rsid w:val="00550FEB"/>
    <w:rsid w:val="00551018"/>
    <w:rsid w:val="00551051"/>
    <w:rsid w:val="0055106B"/>
    <w:rsid w:val="00551075"/>
    <w:rsid w:val="005510B3"/>
    <w:rsid w:val="005510BA"/>
    <w:rsid w:val="005510E9"/>
    <w:rsid w:val="00551112"/>
    <w:rsid w:val="00551126"/>
    <w:rsid w:val="0055115E"/>
    <w:rsid w:val="005511A8"/>
    <w:rsid w:val="005511F6"/>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1B"/>
    <w:rsid w:val="00551637"/>
    <w:rsid w:val="0055165E"/>
    <w:rsid w:val="00551661"/>
    <w:rsid w:val="005516DD"/>
    <w:rsid w:val="005516EE"/>
    <w:rsid w:val="005516F9"/>
    <w:rsid w:val="005517A9"/>
    <w:rsid w:val="00551813"/>
    <w:rsid w:val="00551831"/>
    <w:rsid w:val="005519A4"/>
    <w:rsid w:val="005519EB"/>
    <w:rsid w:val="00551A2D"/>
    <w:rsid w:val="00551A39"/>
    <w:rsid w:val="00551A74"/>
    <w:rsid w:val="00551A7C"/>
    <w:rsid w:val="00551AE9"/>
    <w:rsid w:val="00551B09"/>
    <w:rsid w:val="00551B1A"/>
    <w:rsid w:val="00551B3C"/>
    <w:rsid w:val="00551B3E"/>
    <w:rsid w:val="00551B52"/>
    <w:rsid w:val="00551B92"/>
    <w:rsid w:val="00551BC6"/>
    <w:rsid w:val="00551BCB"/>
    <w:rsid w:val="00551C00"/>
    <w:rsid w:val="00551C66"/>
    <w:rsid w:val="00551CE2"/>
    <w:rsid w:val="00551D93"/>
    <w:rsid w:val="00551D94"/>
    <w:rsid w:val="00551DF8"/>
    <w:rsid w:val="00551E28"/>
    <w:rsid w:val="00551EE1"/>
    <w:rsid w:val="00551F1D"/>
    <w:rsid w:val="00551F38"/>
    <w:rsid w:val="00551F45"/>
    <w:rsid w:val="00551FDE"/>
    <w:rsid w:val="00552002"/>
    <w:rsid w:val="00552016"/>
    <w:rsid w:val="0055201C"/>
    <w:rsid w:val="0055203A"/>
    <w:rsid w:val="0055203D"/>
    <w:rsid w:val="005520B1"/>
    <w:rsid w:val="005520BF"/>
    <w:rsid w:val="005520D6"/>
    <w:rsid w:val="005520E0"/>
    <w:rsid w:val="005520ED"/>
    <w:rsid w:val="00552151"/>
    <w:rsid w:val="0055218F"/>
    <w:rsid w:val="005521F5"/>
    <w:rsid w:val="005521F8"/>
    <w:rsid w:val="0055227E"/>
    <w:rsid w:val="00552293"/>
    <w:rsid w:val="005522D3"/>
    <w:rsid w:val="005522E7"/>
    <w:rsid w:val="00552349"/>
    <w:rsid w:val="00552360"/>
    <w:rsid w:val="0055237F"/>
    <w:rsid w:val="00552382"/>
    <w:rsid w:val="005523AF"/>
    <w:rsid w:val="005523D2"/>
    <w:rsid w:val="005523EA"/>
    <w:rsid w:val="00552418"/>
    <w:rsid w:val="0055242C"/>
    <w:rsid w:val="00552437"/>
    <w:rsid w:val="00552482"/>
    <w:rsid w:val="005524C4"/>
    <w:rsid w:val="005524E5"/>
    <w:rsid w:val="0055250A"/>
    <w:rsid w:val="0055252A"/>
    <w:rsid w:val="00552569"/>
    <w:rsid w:val="00552594"/>
    <w:rsid w:val="00552663"/>
    <w:rsid w:val="005526D9"/>
    <w:rsid w:val="005526FC"/>
    <w:rsid w:val="00552788"/>
    <w:rsid w:val="005527BD"/>
    <w:rsid w:val="0055286F"/>
    <w:rsid w:val="005528A5"/>
    <w:rsid w:val="005528E8"/>
    <w:rsid w:val="0055292A"/>
    <w:rsid w:val="0055296E"/>
    <w:rsid w:val="005529FE"/>
    <w:rsid w:val="00552A3B"/>
    <w:rsid w:val="00552B13"/>
    <w:rsid w:val="00552B44"/>
    <w:rsid w:val="00552BD1"/>
    <w:rsid w:val="00552BD2"/>
    <w:rsid w:val="00552BD5"/>
    <w:rsid w:val="00552BE3"/>
    <w:rsid w:val="00552C69"/>
    <w:rsid w:val="00552CB6"/>
    <w:rsid w:val="00552D9B"/>
    <w:rsid w:val="00552DB4"/>
    <w:rsid w:val="00552DED"/>
    <w:rsid w:val="00552DFF"/>
    <w:rsid w:val="00552E0C"/>
    <w:rsid w:val="00552E17"/>
    <w:rsid w:val="00552E4E"/>
    <w:rsid w:val="00552EAF"/>
    <w:rsid w:val="00552ED7"/>
    <w:rsid w:val="00552F00"/>
    <w:rsid w:val="00552F24"/>
    <w:rsid w:val="00552F56"/>
    <w:rsid w:val="00552FFF"/>
    <w:rsid w:val="00553056"/>
    <w:rsid w:val="00553062"/>
    <w:rsid w:val="0055309F"/>
    <w:rsid w:val="005530CB"/>
    <w:rsid w:val="005530E9"/>
    <w:rsid w:val="005530F8"/>
    <w:rsid w:val="00553102"/>
    <w:rsid w:val="00553120"/>
    <w:rsid w:val="0055313A"/>
    <w:rsid w:val="0055314D"/>
    <w:rsid w:val="0055317F"/>
    <w:rsid w:val="0055319C"/>
    <w:rsid w:val="005531A0"/>
    <w:rsid w:val="00553219"/>
    <w:rsid w:val="0055321E"/>
    <w:rsid w:val="00553231"/>
    <w:rsid w:val="00553250"/>
    <w:rsid w:val="00553269"/>
    <w:rsid w:val="0055328A"/>
    <w:rsid w:val="0055328D"/>
    <w:rsid w:val="00553292"/>
    <w:rsid w:val="005532B1"/>
    <w:rsid w:val="005532D5"/>
    <w:rsid w:val="00553336"/>
    <w:rsid w:val="00553390"/>
    <w:rsid w:val="005533AB"/>
    <w:rsid w:val="00553413"/>
    <w:rsid w:val="00553429"/>
    <w:rsid w:val="005534E5"/>
    <w:rsid w:val="005535AF"/>
    <w:rsid w:val="00553600"/>
    <w:rsid w:val="0055367D"/>
    <w:rsid w:val="00553696"/>
    <w:rsid w:val="0055369F"/>
    <w:rsid w:val="005536A8"/>
    <w:rsid w:val="00553717"/>
    <w:rsid w:val="0055372D"/>
    <w:rsid w:val="0055384F"/>
    <w:rsid w:val="00553859"/>
    <w:rsid w:val="005538A2"/>
    <w:rsid w:val="005538AD"/>
    <w:rsid w:val="0055390B"/>
    <w:rsid w:val="00553931"/>
    <w:rsid w:val="0055394B"/>
    <w:rsid w:val="00553981"/>
    <w:rsid w:val="00553A45"/>
    <w:rsid w:val="00553A76"/>
    <w:rsid w:val="00553AA5"/>
    <w:rsid w:val="00553ACA"/>
    <w:rsid w:val="00553B1E"/>
    <w:rsid w:val="00553B87"/>
    <w:rsid w:val="00553C19"/>
    <w:rsid w:val="00553C25"/>
    <w:rsid w:val="00553C71"/>
    <w:rsid w:val="00553C87"/>
    <w:rsid w:val="00553C9C"/>
    <w:rsid w:val="00553CBE"/>
    <w:rsid w:val="00553D33"/>
    <w:rsid w:val="00553D57"/>
    <w:rsid w:val="00553D5C"/>
    <w:rsid w:val="00553DB6"/>
    <w:rsid w:val="00553E1D"/>
    <w:rsid w:val="00553E8F"/>
    <w:rsid w:val="00553ECB"/>
    <w:rsid w:val="00553EF9"/>
    <w:rsid w:val="00553F35"/>
    <w:rsid w:val="00553F84"/>
    <w:rsid w:val="00553FA7"/>
    <w:rsid w:val="00554003"/>
    <w:rsid w:val="00554010"/>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BE"/>
    <w:rsid w:val="005545F4"/>
    <w:rsid w:val="0055461C"/>
    <w:rsid w:val="00554620"/>
    <w:rsid w:val="00554650"/>
    <w:rsid w:val="0055473A"/>
    <w:rsid w:val="00554753"/>
    <w:rsid w:val="005547F1"/>
    <w:rsid w:val="005548DF"/>
    <w:rsid w:val="005548FE"/>
    <w:rsid w:val="00554925"/>
    <w:rsid w:val="005549A1"/>
    <w:rsid w:val="005549AB"/>
    <w:rsid w:val="005549AF"/>
    <w:rsid w:val="005549EA"/>
    <w:rsid w:val="00554A22"/>
    <w:rsid w:val="00554A66"/>
    <w:rsid w:val="00554A89"/>
    <w:rsid w:val="00554AF1"/>
    <w:rsid w:val="00554B0F"/>
    <w:rsid w:val="00554B81"/>
    <w:rsid w:val="00554BB2"/>
    <w:rsid w:val="00554C35"/>
    <w:rsid w:val="00554C49"/>
    <w:rsid w:val="00554C5F"/>
    <w:rsid w:val="00554C8F"/>
    <w:rsid w:val="00554CA1"/>
    <w:rsid w:val="00554CA3"/>
    <w:rsid w:val="00554CF0"/>
    <w:rsid w:val="00554D14"/>
    <w:rsid w:val="00554EE3"/>
    <w:rsid w:val="00554F39"/>
    <w:rsid w:val="00554FA6"/>
    <w:rsid w:val="00554FB3"/>
    <w:rsid w:val="0055504D"/>
    <w:rsid w:val="005550C6"/>
    <w:rsid w:val="005550CF"/>
    <w:rsid w:val="005550D8"/>
    <w:rsid w:val="005550E2"/>
    <w:rsid w:val="00555116"/>
    <w:rsid w:val="00555118"/>
    <w:rsid w:val="0055511B"/>
    <w:rsid w:val="00555167"/>
    <w:rsid w:val="0055518F"/>
    <w:rsid w:val="005551A9"/>
    <w:rsid w:val="005551EA"/>
    <w:rsid w:val="00555230"/>
    <w:rsid w:val="0055525B"/>
    <w:rsid w:val="00555283"/>
    <w:rsid w:val="0055531E"/>
    <w:rsid w:val="00555339"/>
    <w:rsid w:val="00555393"/>
    <w:rsid w:val="0055549F"/>
    <w:rsid w:val="005554F3"/>
    <w:rsid w:val="0055550E"/>
    <w:rsid w:val="00555579"/>
    <w:rsid w:val="0055559A"/>
    <w:rsid w:val="005555BB"/>
    <w:rsid w:val="00555633"/>
    <w:rsid w:val="00555657"/>
    <w:rsid w:val="0055569B"/>
    <w:rsid w:val="005556C2"/>
    <w:rsid w:val="00555740"/>
    <w:rsid w:val="0055574C"/>
    <w:rsid w:val="00555753"/>
    <w:rsid w:val="00555774"/>
    <w:rsid w:val="005557BA"/>
    <w:rsid w:val="005557CC"/>
    <w:rsid w:val="005557FD"/>
    <w:rsid w:val="00555801"/>
    <w:rsid w:val="00555825"/>
    <w:rsid w:val="00555831"/>
    <w:rsid w:val="0055583C"/>
    <w:rsid w:val="00555858"/>
    <w:rsid w:val="0055585C"/>
    <w:rsid w:val="00555914"/>
    <w:rsid w:val="00555929"/>
    <w:rsid w:val="00555932"/>
    <w:rsid w:val="00555958"/>
    <w:rsid w:val="00555980"/>
    <w:rsid w:val="0055599D"/>
    <w:rsid w:val="005559F8"/>
    <w:rsid w:val="00555A5C"/>
    <w:rsid w:val="00555AC6"/>
    <w:rsid w:val="00555B53"/>
    <w:rsid w:val="00555B59"/>
    <w:rsid w:val="00555BA7"/>
    <w:rsid w:val="00555BFF"/>
    <w:rsid w:val="00555C3B"/>
    <w:rsid w:val="00555CE9"/>
    <w:rsid w:val="00555D0E"/>
    <w:rsid w:val="00555D1D"/>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8"/>
    <w:rsid w:val="0055602C"/>
    <w:rsid w:val="0055605D"/>
    <w:rsid w:val="00556063"/>
    <w:rsid w:val="005560A2"/>
    <w:rsid w:val="005560C2"/>
    <w:rsid w:val="005561CE"/>
    <w:rsid w:val="005561F4"/>
    <w:rsid w:val="00556218"/>
    <w:rsid w:val="00556277"/>
    <w:rsid w:val="00556285"/>
    <w:rsid w:val="005562B3"/>
    <w:rsid w:val="005562B9"/>
    <w:rsid w:val="005562E6"/>
    <w:rsid w:val="0055630E"/>
    <w:rsid w:val="0055631A"/>
    <w:rsid w:val="0055636F"/>
    <w:rsid w:val="00556493"/>
    <w:rsid w:val="005564E4"/>
    <w:rsid w:val="005564EF"/>
    <w:rsid w:val="005564F2"/>
    <w:rsid w:val="005564FC"/>
    <w:rsid w:val="0055656D"/>
    <w:rsid w:val="00556576"/>
    <w:rsid w:val="0055658B"/>
    <w:rsid w:val="005565B9"/>
    <w:rsid w:val="005565D3"/>
    <w:rsid w:val="00556600"/>
    <w:rsid w:val="00556618"/>
    <w:rsid w:val="00556626"/>
    <w:rsid w:val="00556650"/>
    <w:rsid w:val="00556698"/>
    <w:rsid w:val="00556725"/>
    <w:rsid w:val="00556729"/>
    <w:rsid w:val="0055674B"/>
    <w:rsid w:val="0055676C"/>
    <w:rsid w:val="00556864"/>
    <w:rsid w:val="0055687D"/>
    <w:rsid w:val="005568B2"/>
    <w:rsid w:val="005568DE"/>
    <w:rsid w:val="005568DF"/>
    <w:rsid w:val="00556966"/>
    <w:rsid w:val="005569CB"/>
    <w:rsid w:val="005569EB"/>
    <w:rsid w:val="005569ED"/>
    <w:rsid w:val="00556A0F"/>
    <w:rsid w:val="00556A1A"/>
    <w:rsid w:val="00556A9D"/>
    <w:rsid w:val="00556B6A"/>
    <w:rsid w:val="00556B81"/>
    <w:rsid w:val="00556B8C"/>
    <w:rsid w:val="00556B98"/>
    <w:rsid w:val="00556BF1"/>
    <w:rsid w:val="00556C31"/>
    <w:rsid w:val="00556C5C"/>
    <w:rsid w:val="00556C64"/>
    <w:rsid w:val="00556C87"/>
    <w:rsid w:val="00556C8D"/>
    <w:rsid w:val="00556CC3"/>
    <w:rsid w:val="00556CE2"/>
    <w:rsid w:val="00556CE9"/>
    <w:rsid w:val="00556D13"/>
    <w:rsid w:val="00556D41"/>
    <w:rsid w:val="00556D44"/>
    <w:rsid w:val="00556D6A"/>
    <w:rsid w:val="00556D9F"/>
    <w:rsid w:val="00556DD9"/>
    <w:rsid w:val="00556E10"/>
    <w:rsid w:val="00556E31"/>
    <w:rsid w:val="00556E6E"/>
    <w:rsid w:val="00556E7C"/>
    <w:rsid w:val="00556EF5"/>
    <w:rsid w:val="00556F30"/>
    <w:rsid w:val="00556FF4"/>
    <w:rsid w:val="0055700B"/>
    <w:rsid w:val="00557012"/>
    <w:rsid w:val="00557026"/>
    <w:rsid w:val="00557040"/>
    <w:rsid w:val="0055705B"/>
    <w:rsid w:val="0055705F"/>
    <w:rsid w:val="00557087"/>
    <w:rsid w:val="00557089"/>
    <w:rsid w:val="0055710C"/>
    <w:rsid w:val="00557125"/>
    <w:rsid w:val="00557141"/>
    <w:rsid w:val="00557145"/>
    <w:rsid w:val="00557187"/>
    <w:rsid w:val="00557190"/>
    <w:rsid w:val="005571BB"/>
    <w:rsid w:val="00557213"/>
    <w:rsid w:val="00557220"/>
    <w:rsid w:val="00557223"/>
    <w:rsid w:val="0055722D"/>
    <w:rsid w:val="0055723D"/>
    <w:rsid w:val="0055730A"/>
    <w:rsid w:val="00557351"/>
    <w:rsid w:val="00557363"/>
    <w:rsid w:val="00557395"/>
    <w:rsid w:val="005573DB"/>
    <w:rsid w:val="005573EB"/>
    <w:rsid w:val="0055743D"/>
    <w:rsid w:val="00557443"/>
    <w:rsid w:val="00557447"/>
    <w:rsid w:val="0055745B"/>
    <w:rsid w:val="0055745F"/>
    <w:rsid w:val="0055746E"/>
    <w:rsid w:val="005574B4"/>
    <w:rsid w:val="005574CF"/>
    <w:rsid w:val="005574FA"/>
    <w:rsid w:val="00557617"/>
    <w:rsid w:val="0055763B"/>
    <w:rsid w:val="00557649"/>
    <w:rsid w:val="00557685"/>
    <w:rsid w:val="0055768E"/>
    <w:rsid w:val="005576A6"/>
    <w:rsid w:val="00557723"/>
    <w:rsid w:val="00557792"/>
    <w:rsid w:val="00557793"/>
    <w:rsid w:val="0055781C"/>
    <w:rsid w:val="00557825"/>
    <w:rsid w:val="00557874"/>
    <w:rsid w:val="0055790F"/>
    <w:rsid w:val="0055791D"/>
    <w:rsid w:val="00557925"/>
    <w:rsid w:val="0055798F"/>
    <w:rsid w:val="005579E9"/>
    <w:rsid w:val="00557A91"/>
    <w:rsid w:val="00557AD4"/>
    <w:rsid w:val="00557AEF"/>
    <w:rsid w:val="00557BC7"/>
    <w:rsid w:val="00557C32"/>
    <w:rsid w:val="00557CAF"/>
    <w:rsid w:val="00557CC5"/>
    <w:rsid w:val="00557D5C"/>
    <w:rsid w:val="00557D89"/>
    <w:rsid w:val="00557DB4"/>
    <w:rsid w:val="00557DC0"/>
    <w:rsid w:val="00557DC3"/>
    <w:rsid w:val="00557E17"/>
    <w:rsid w:val="00557E30"/>
    <w:rsid w:val="00557E4B"/>
    <w:rsid w:val="00557ED1"/>
    <w:rsid w:val="00557EDB"/>
    <w:rsid w:val="00557F61"/>
    <w:rsid w:val="00557F84"/>
    <w:rsid w:val="00557F8E"/>
    <w:rsid w:val="00557FC6"/>
    <w:rsid w:val="00560018"/>
    <w:rsid w:val="0056004B"/>
    <w:rsid w:val="00560059"/>
    <w:rsid w:val="005600A1"/>
    <w:rsid w:val="005600D9"/>
    <w:rsid w:val="00560111"/>
    <w:rsid w:val="0056011C"/>
    <w:rsid w:val="00560131"/>
    <w:rsid w:val="00560194"/>
    <w:rsid w:val="0056019F"/>
    <w:rsid w:val="005601C6"/>
    <w:rsid w:val="005601E7"/>
    <w:rsid w:val="005601FB"/>
    <w:rsid w:val="0056021A"/>
    <w:rsid w:val="0056021D"/>
    <w:rsid w:val="005602C8"/>
    <w:rsid w:val="005602CA"/>
    <w:rsid w:val="005602D9"/>
    <w:rsid w:val="005602DD"/>
    <w:rsid w:val="005602E6"/>
    <w:rsid w:val="005602F5"/>
    <w:rsid w:val="0056031D"/>
    <w:rsid w:val="00560321"/>
    <w:rsid w:val="0056035A"/>
    <w:rsid w:val="00560376"/>
    <w:rsid w:val="00560394"/>
    <w:rsid w:val="005603B2"/>
    <w:rsid w:val="005603C8"/>
    <w:rsid w:val="00560476"/>
    <w:rsid w:val="0056048B"/>
    <w:rsid w:val="00560493"/>
    <w:rsid w:val="005604DF"/>
    <w:rsid w:val="0056052F"/>
    <w:rsid w:val="00560547"/>
    <w:rsid w:val="0056055C"/>
    <w:rsid w:val="0056055E"/>
    <w:rsid w:val="005605CA"/>
    <w:rsid w:val="0056060B"/>
    <w:rsid w:val="00560616"/>
    <w:rsid w:val="0056062E"/>
    <w:rsid w:val="00560653"/>
    <w:rsid w:val="00560673"/>
    <w:rsid w:val="0056067F"/>
    <w:rsid w:val="0056069F"/>
    <w:rsid w:val="005606A4"/>
    <w:rsid w:val="005606BD"/>
    <w:rsid w:val="005606CE"/>
    <w:rsid w:val="005606EB"/>
    <w:rsid w:val="00560735"/>
    <w:rsid w:val="00560746"/>
    <w:rsid w:val="00560762"/>
    <w:rsid w:val="005607E5"/>
    <w:rsid w:val="005607E7"/>
    <w:rsid w:val="005607EC"/>
    <w:rsid w:val="005607F1"/>
    <w:rsid w:val="00560839"/>
    <w:rsid w:val="00560853"/>
    <w:rsid w:val="00560883"/>
    <w:rsid w:val="0056097D"/>
    <w:rsid w:val="00560988"/>
    <w:rsid w:val="00560992"/>
    <w:rsid w:val="00560A3F"/>
    <w:rsid w:val="00560A44"/>
    <w:rsid w:val="00560AA8"/>
    <w:rsid w:val="00560AF6"/>
    <w:rsid w:val="00560B16"/>
    <w:rsid w:val="00560B37"/>
    <w:rsid w:val="00560B9F"/>
    <w:rsid w:val="00560BD9"/>
    <w:rsid w:val="00560C00"/>
    <w:rsid w:val="00560C41"/>
    <w:rsid w:val="00560C75"/>
    <w:rsid w:val="00560CA4"/>
    <w:rsid w:val="00560CDD"/>
    <w:rsid w:val="00560D04"/>
    <w:rsid w:val="00560DB0"/>
    <w:rsid w:val="00560DB7"/>
    <w:rsid w:val="00560DF1"/>
    <w:rsid w:val="00560E0A"/>
    <w:rsid w:val="00560F41"/>
    <w:rsid w:val="00561021"/>
    <w:rsid w:val="005610D0"/>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4"/>
    <w:rsid w:val="00561425"/>
    <w:rsid w:val="00561431"/>
    <w:rsid w:val="005614EF"/>
    <w:rsid w:val="00561530"/>
    <w:rsid w:val="005615C3"/>
    <w:rsid w:val="005616C3"/>
    <w:rsid w:val="0056170A"/>
    <w:rsid w:val="00561718"/>
    <w:rsid w:val="0056173D"/>
    <w:rsid w:val="00561740"/>
    <w:rsid w:val="0056174D"/>
    <w:rsid w:val="0056174F"/>
    <w:rsid w:val="00561795"/>
    <w:rsid w:val="005617A6"/>
    <w:rsid w:val="005617AB"/>
    <w:rsid w:val="005617F7"/>
    <w:rsid w:val="005617FB"/>
    <w:rsid w:val="0056185D"/>
    <w:rsid w:val="00561883"/>
    <w:rsid w:val="0056192B"/>
    <w:rsid w:val="0056194E"/>
    <w:rsid w:val="00561954"/>
    <w:rsid w:val="0056197C"/>
    <w:rsid w:val="0056198A"/>
    <w:rsid w:val="005619C8"/>
    <w:rsid w:val="005619DD"/>
    <w:rsid w:val="005619E1"/>
    <w:rsid w:val="00561A1C"/>
    <w:rsid w:val="00561A2F"/>
    <w:rsid w:val="00561A36"/>
    <w:rsid w:val="00561A4A"/>
    <w:rsid w:val="00561A6C"/>
    <w:rsid w:val="00561B3B"/>
    <w:rsid w:val="00561B4B"/>
    <w:rsid w:val="00561C18"/>
    <w:rsid w:val="00561C7F"/>
    <w:rsid w:val="00561CAB"/>
    <w:rsid w:val="00561CD9"/>
    <w:rsid w:val="00561CFB"/>
    <w:rsid w:val="00561D24"/>
    <w:rsid w:val="00561D31"/>
    <w:rsid w:val="00561D7D"/>
    <w:rsid w:val="00561DBC"/>
    <w:rsid w:val="00561DD5"/>
    <w:rsid w:val="00561DED"/>
    <w:rsid w:val="00561E04"/>
    <w:rsid w:val="00561E8B"/>
    <w:rsid w:val="00561ED9"/>
    <w:rsid w:val="00561F82"/>
    <w:rsid w:val="00561FD6"/>
    <w:rsid w:val="00561FF4"/>
    <w:rsid w:val="00561FFF"/>
    <w:rsid w:val="0056201F"/>
    <w:rsid w:val="00562052"/>
    <w:rsid w:val="00562054"/>
    <w:rsid w:val="005620A6"/>
    <w:rsid w:val="005620AC"/>
    <w:rsid w:val="005620B9"/>
    <w:rsid w:val="0056210B"/>
    <w:rsid w:val="0056210C"/>
    <w:rsid w:val="0056218C"/>
    <w:rsid w:val="005621B9"/>
    <w:rsid w:val="005621BE"/>
    <w:rsid w:val="00562211"/>
    <w:rsid w:val="0056224B"/>
    <w:rsid w:val="00562286"/>
    <w:rsid w:val="005622BA"/>
    <w:rsid w:val="005622CC"/>
    <w:rsid w:val="00562338"/>
    <w:rsid w:val="00562340"/>
    <w:rsid w:val="0056236C"/>
    <w:rsid w:val="005623C2"/>
    <w:rsid w:val="005623C7"/>
    <w:rsid w:val="005623E8"/>
    <w:rsid w:val="0056240B"/>
    <w:rsid w:val="00562455"/>
    <w:rsid w:val="00562491"/>
    <w:rsid w:val="005624CB"/>
    <w:rsid w:val="0056256B"/>
    <w:rsid w:val="00562577"/>
    <w:rsid w:val="005625A4"/>
    <w:rsid w:val="005625BE"/>
    <w:rsid w:val="005625C6"/>
    <w:rsid w:val="005625CF"/>
    <w:rsid w:val="00562600"/>
    <w:rsid w:val="00562622"/>
    <w:rsid w:val="0056263E"/>
    <w:rsid w:val="005626A6"/>
    <w:rsid w:val="00562710"/>
    <w:rsid w:val="0056274E"/>
    <w:rsid w:val="00562785"/>
    <w:rsid w:val="005627ED"/>
    <w:rsid w:val="005628DC"/>
    <w:rsid w:val="005628E6"/>
    <w:rsid w:val="00562936"/>
    <w:rsid w:val="0056297B"/>
    <w:rsid w:val="00562980"/>
    <w:rsid w:val="0056298F"/>
    <w:rsid w:val="00562991"/>
    <w:rsid w:val="005629E5"/>
    <w:rsid w:val="00562A0F"/>
    <w:rsid w:val="00562A10"/>
    <w:rsid w:val="00562B1D"/>
    <w:rsid w:val="00562B2E"/>
    <w:rsid w:val="00562B45"/>
    <w:rsid w:val="00562B63"/>
    <w:rsid w:val="00562BA8"/>
    <w:rsid w:val="00562C78"/>
    <w:rsid w:val="00562C95"/>
    <w:rsid w:val="00562D15"/>
    <w:rsid w:val="00562D2D"/>
    <w:rsid w:val="00562D34"/>
    <w:rsid w:val="00562D78"/>
    <w:rsid w:val="00562D86"/>
    <w:rsid w:val="00562DCD"/>
    <w:rsid w:val="00562E02"/>
    <w:rsid w:val="00562E0A"/>
    <w:rsid w:val="00562E83"/>
    <w:rsid w:val="00562E86"/>
    <w:rsid w:val="00562E91"/>
    <w:rsid w:val="00562E9F"/>
    <w:rsid w:val="00562EA3"/>
    <w:rsid w:val="00562EDF"/>
    <w:rsid w:val="00562F1F"/>
    <w:rsid w:val="00562F75"/>
    <w:rsid w:val="00562FA6"/>
    <w:rsid w:val="00562FC4"/>
    <w:rsid w:val="00562FC9"/>
    <w:rsid w:val="00562FD0"/>
    <w:rsid w:val="00563001"/>
    <w:rsid w:val="00563030"/>
    <w:rsid w:val="0056308F"/>
    <w:rsid w:val="005630BC"/>
    <w:rsid w:val="0056315E"/>
    <w:rsid w:val="0056316F"/>
    <w:rsid w:val="005631DB"/>
    <w:rsid w:val="00563201"/>
    <w:rsid w:val="0056320F"/>
    <w:rsid w:val="00563210"/>
    <w:rsid w:val="0056327C"/>
    <w:rsid w:val="00563281"/>
    <w:rsid w:val="005632A0"/>
    <w:rsid w:val="005632D0"/>
    <w:rsid w:val="005632E7"/>
    <w:rsid w:val="00563371"/>
    <w:rsid w:val="00563379"/>
    <w:rsid w:val="005633E5"/>
    <w:rsid w:val="00563430"/>
    <w:rsid w:val="0056345A"/>
    <w:rsid w:val="0056348E"/>
    <w:rsid w:val="005634B0"/>
    <w:rsid w:val="005634F0"/>
    <w:rsid w:val="00563539"/>
    <w:rsid w:val="0056353F"/>
    <w:rsid w:val="0056359D"/>
    <w:rsid w:val="00563618"/>
    <w:rsid w:val="00563639"/>
    <w:rsid w:val="00563697"/>
    <w:rsid w:val="00563698"/>
    <w:rsid w:val="0056370B"/>
    <w:rsid w:val="0056371D"/>
    <w:rsid w:val="005637B9"/>
    <w:rsid w:val="005637D9"/>
    <w:rsid w:val="00563853"/>
    <w:rsid w:val="00563859"/>
    <w:rsid w:val="005638EC"/>
    <w:rsid w:val="0056394F"/>
    <w:rsid w:val="0056395B"/>
    <w:rsid w:val="00563968"/>
    <w:rsid w:val="0056399B"/>
    <w:rsid w:val="005639AD"/>
    <w:rsid w:val="005639CC"/>
    <w:rsid w:val="005639ED"/>
    <w:rsid w:val="00563A75"/>
    <w:rsid w:val="00563ABB"/>
    <w:rsid w:val="00563ABC"/>
    <w:rsid w:val="00563ABD"/>
    <w:rsid w:val="00563AE4"/>
    <w:rsid w:val="00563B23"/>
    <w:rsid w:val="00563B57"/>
    <w:rsid w:val="00563B70"/>
    <w:rsid w:val="00563B80"/>
    <w:rsid w:val="00563BF1"/>
    <w:rsid w:val="00563BFD"/>
    <w:rsid w:val="00563C6B"/>
    <w:rsid w:val="00563C9C"/>
    <w:rsid w:val="00563D1E"/>
    <w:rsid w:val="00563D68"/>
    <w:rsid w:val="00563D83"/>
    <w:rsid w:val="00563DB7"/>
    <w:rsid w:val="00563DBE"/>
    <w:rsid w:val="00563DDF"/>
    <w:rsid w:val="00563EAC"/>
    <w:rsid w:val="00563ED7"/>
    <w:rsid w:val="00563EED"/>
    <w:rsid w:val="00563F13"/>
    <w:rsid w:val="00563F31"/>
    <w:rsid w:val="00563FD3"/>
    <w:rsid w:val="00564073"/>
    <w:rsid w:val="0056408C"/>
    <w:rsid w:val="005640A7"/>
    <w:rsid w:val="005640BC"/>
    <w:rsid w:val="005640DD"/>
    <w:rsid w:val="005640F0"/>
    <w:rsid w:val="00564107"/>
    <w:rsid w:val="005641C5"/>
    <w:rsid w:val="005641DD"/>
    <w:rsid w:val="005641FF"/>
    <w:rsid w:val="00564206"/>
    <w:rsid w:val="0056427D"/>
    <w:rsid w:val="005642E3"/>
    <w:rsid w:val="005642FB"/>
    <w:rsid w:val="00564326"/>
    <w:rsid w:val="005643A7"/>
    <w:rsid w:val="005643AD"/>
    <w:rsid w:val="005643B5"/>
    <w:rsid w:val="0056440A"/>
    <w:rsid w:val="0056447C"/>
    <w:rsid w:val="0056451F"/>
    <w:rsid w:val="0056453F"/>
    <w:rsid w:val="005645A6"/>
    <w:rsid w:val="005645CD"/>
    <w:rsid w:val="00564648"/>
    <w:rsid w:val="005646CB"/>
    <w:rsid w:val="00564704"/>
    <w:rsid w:val="0056475E"/>
    <w:rsid w:val="00564772"/>
    <w:rsid w:val="005647C9"/>
    <w:rsid w:val="00564806"/>
    <w:rsid w:val="00564821"/>
    <w:rsid w:val="00564862"/>
    <w:rsid w:val="00564885"/>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AD0"/>
    <w:rsid w:val="00564B2C"/>
    <w:rsid w:val="00564B8C"/>
    <w:rsid w:val="00564B99"/>
    <w:rsid w:val="00564BDD"/>
    <w:rsid w:val="00564C21"/>
    <w:rsid w:val="00564C5C"/>
    <w:rsid w:val="00564C6E"/>
    <w:rsid w:val="00564CCD"/>
    <w:rsid w:val="00564E8C"/>
    <w:rsid w:val="00564E9E"/>
    <w:rsid w:val="00564EAC"/>
    <w:rsid w:val="00564EB9"/>
    <w:rsid w:val="00564EC4"/>
    <w:rsid w:val="00564EC6"/>
    <w:rsid w:val="00564EE5"/>
    <w:rsid w:val="00564F8B"/>
    <w:rsid w:val="00564FAD"/>
    <w:rsid w:val="00564FD6"/>
    <w:rsid w:val="00564FDB"/>
    <w:rsid w:val="00564FDD"/>
    <w:rsid w:val="0056503E"/>
    <w:rsid w:val="005650BA"/>
    <w:rsid w:val="00565125"/>
    <w:rsid w:val="00565197"/>
    <w:rsid w:val="005651CF"/>
    <w:rsid w:val="0056521F"/>
    <w:rsid w:val="00565225"/>
    <w:rsid w:val="0056528C"/>
    <w:rsid w:val="005652D1"/>
    <w:rsid w:val="00565312"/>
    <w:rsid w:val="00565318"/>
    <w:rsid w:val="00565352"/>
    <w:rsid w:val="00565381"/>
    <w:rsid w:val="00565388"/>
    <w:rsid w:val="0056541F"/>
    <w:rsid w:val="00565477"/>
    <w:rsid w:val="00565479"/>
    <w:rsid w:val="005654CC"/>
    <w:rsid w:val="005654E8"/>
    <w:rsid w:val="00565502"/>
    <w:rsid w:val="0056552A"/>
    <w:rsid w:val="0056553D"/>
    <w:rsid w:val="00565561"/>
    <w:rsid w:val="00565571"/>
    <w:rsid w:val="005655A4"/>
    <w:rsid w:val="005655BD"/>
    <w:rsid w:val="005655C5"/>
    <w:rsid w:val="005655EE"/>
    <w:rsid w:val="00565611"/>
    <w:rsid w:val="00565629"/>
    <w:rsid w:val="0056562F"/>
    <w:rsid w:val="0056564C"/>
    <w:rsid w:val="005656D3"/>
    <w:rsid w:val="005656DB"/>
    <w:rsid w:val="00565782"/>
    <w:rsid w:val="005657EC"/>
    <w:rsid w:val="00565857"/>
    <w:rsid w:val="005658AC"/>
    <w:rsid w:val="00565900"/>
    <w:rsid w:val="0056594C"/>
    <w:rsid w:val="00565981"/>
    <w:rsid w:val="00565990"/>
    <w:rsid w:val="005659E4"/>
    <w:rsid w:val="00565A62"/>
    <w:rsid w:val="00565A6C"/>
    <w:rsid w:val="00565A82"/>
    <w:rsid w:val="00565ADB"/>
    <w:rsid w:val="00565B54"/>
    <w:rsid w:val="00565B78"/>
    <w:rsid w:val="00565B7C"/>
    <w:rsid w:val="00565BD4"/>
    <w:rsid w:val="00565C0C"/>
    <w:rsid w:val="00565C0D"/>
    <w:rsid w:val="00565C36"/>
    <w:rsid w:val="00565CDD"/>
    <w:rsid w:val="00565D18"/>
    <w:rsid w:val="00565D25"/>
    <w:rsid w:val="00565D49"/>
    <w:rsid w:val="00565DA1"/>
    <w:rsid w:val="00565ED6"/>
    <w:rsid w:val="00565F53"/>
    <w:rsid w:val="00565F59"/>
    <w:rsid w:val="00565F9A"/>
    <w:rsid w:val="00565F9B"/>
    <w:rsid w:val="00565FC6"/>
    <w:rsid w:val="00566012"/>
    <w:rsid w:val="00566058"/>
    <w:rsid w:val="00566062"/>
    <w:rsid w:val="00566064"/>
    <w:rsid w:val="00566080"/>
    <w:rsid w:val="0056609F"/>
    <w:rsid w:val="005660AB"/>
    <w:rsid w:val="005660AD"/>
    <w:rsid w:val="0056610B"/>
    <w:rsid w:val="0056613C"/>
    <w:rsid w:val="00566151"/>
    <w:rsid w:val="00566178"/>
    <w:rsid w:val="00566194"/>
    <w:rsid w:val="005661A6"/>
    <w:rsid w:val="005661AB"/>
    <w:rsid w:val="005661D8"/>
    <w:rsid w:val="00566242"/>
    <w:rsid w:val="00566244"/>
    <w:rsid w:val="00566270"/>
    <w:rsid w:val="005662B6"/>
    <w:rsid w:val="00566332"/>
    <w:rsid w:val="00566365"/>
    <w:rsid w:val="005663E5"/>
    <w:rsid w:val="005663E8"/>
    <w:rsid w:val="00566437"/>
    <w:rsid w:val="00566443"/>
    <w:rsid w:val="0056651D"/>
    <w:rsid w:val="0056654C"/>
    <w:rsid w:val="00566553"/>
    <w:rsid w:val="00566554"/>
    <w:rsid w:val="00566576"/>
    <w:rsid w:val="005665D7"/>
    <w:rsid w:val="005665E8"/>
    <w:rsid w:val="0056663B"/>
    <w:rsid w:val="00566694"/>
    <w:rsid w:val="00566697"/>
    <w:rsid w:val="005666A8"/>
    <w:rsid w:val="005666C0"/>
    <w:rsid w:val="005666C2"/>
    <w:rsid w:val="005666CD"/>
    <w:rsid w:val="005666E5"/>
    <w:rsid w:val="0056672A"/>
    <w:rsid w:val="00566740"/>
    <w:rsid w:val="0056675E"/>
    <w:rsid w:val="00566795"/>
    <w:rsid w:val="00566846"/>
    <w:rsid w:val="00566864"/>
    <w:rsid w:val="0056686B"/>
    <w:rsid w:val="00566872"/>
    <w:rsid w:val="0056689E"/>
    <w:rsid w:val="0056689F"/>
    <w:rsid w:val="005668C2"/>
    <w:rsid w:val="005668E1"/>
    <w:rsid w:val="00566924"/>
    <w:rsid w:val="00566955"/>
    <w:rsid w:val="00566967"/>
    <w:rsid w:val="00566974"/>
    <w:rsid w:val="00566986"/>
    <w:rsid w:val="00566999"/>
    <w:rsid w:val="005669CE"/>
    <w:rsid w:val="005669D0"/>
    <w:rsid w:val="00566A5A"/>
    <w:rsid w:val="00566A61"/>
    <w:rsid w:val="00566A65"/>
    <w:rsid w:val="00566A8B"/>
    <w:rsid w:val="00566AA0"/>
    <w:rsid w:val="00566AA1"/>
    <w:rsid w:val="00566AB6"/>
    <w:rsid w:val="00566AEE"/>
    <w:rsid w:val="00566B67"/>
    <w:rsid w:val="00566B7E"/>
    <w:rsid w:val="00566BAD"/>
    <w:rsid w:val="00566BEA"/>
    <w:rsid w:val="00566C2D"/>
    <w:rsid w:val="00566C50"/>
    <w:rsid w:val="00566C6E"/>
    <w:rsid w:val="00566C80"/>
    <w:rsid w:val="00566C9D"/>
    <w:rsid w:val="00566CBB"/>
    <w:rsid w:val="00566CC2"/>
    <w:rsid w:val="00566CD3"/>
    <w:rsid w:val="00566CE3"/>
    <w:rsid w:val="00566D11"/>
    <w:rsid w:val="00566D2F"/>
    <w:rsid w:val="00566D75"/>
    <w:rsid w:val="00566DBE"/>
    <w:rsid w:val="00566DE6"/>
    <w:rsid w:val="00566DF5"/>
    <w:rsid w:val="00566ED9"/>
    <w:rsid w:val="00566F03"/>
    <w:rsid w:val="00566F13"/>
    <w:rsid w:val="00566F34"/>
    <w:rsid w:val="00566F37"/>
    <w:rsid w:val="00566FA5"/>
    <w:rsid w:val="00566FE9"/>
    <w:rsid w:val="00566FEF"/>
    <w:rsid w:val="00567030"/>
    <w:rsid w:val="00567054"/>
    <w:rsid w:val="00567092"/>
    <w:rsid w:val="005670B0"/>
    <w:rsid w:val="005670D6"/>
    <w:rsid w:val="0056712C"/>
    <w:rsid w:val="0056712E"/>
    <w:rsid w:val="00567136"/>
    <w:rsid w:val="0056717E"/>
    <w:rsid w:val="005671EC"/>
    <w:rsid w:val="0056722B"/>
    <w:rsid w:val="0056727C"/>
    <w:rsid w:val="00567301"/>
    <w:rsid w:val="00567315"/>
    <w:rsid w:val="00567329"/>
    <w:rsid w:val="005673B9"/>
    <w:rsid w:val="005673BE"/>
    <w:rsid w:val="005673DF"/>
    <w:rsid w:val="00567414"/>
    <w:rsid w:val="0056741B"/>
    <w:rsid w:val="00567429"/>
    <w:rsid w:val="00567431"/>
    <w:rsid w:val="0056747C"/>
    <w:rsid w:val="0056748A"/>
    <w:rsid w:val="005674C9"/>
    <w:rsid w:val="00567519"/>
    <w:rsid w:val="0056752A"/>
    <w:rsid w:val="00567553"/>
    <w:rsid w:val="00567566"/>
    <w:rsid w:val="00567568"/>
    <w:rsid w:val="005675AC"/>
    <w:rsid w:val="005675FE"/>
    <w:rsid w:val="00567608"/>
    <w:rsid w:val="00567613"/>
    <w:rsid w:val="00567627"/>
    <w:rsid w:val="00567696"/>
    <w:rsid w:val="005676BC"/>
    <w:rsid w:val="005676DF"/>
    <w:rsid w:val="00567757"/>
    <w:rsid w:val="00567850"/>
    <w:rsid w:val="00567864"/>
    <w:rsid w:val="0056789B"/>
    <w:rsid w:val="0056789D"/>
    <w:rsid w:val="005679B7"/>
    <w:rsid w:val="005679BD"/>
    <w:rsid w:val="005679BF"/>
    <w:rsid w:val="005679C4"/>
    <w:rsid w:val="005679D1"/>
    <w:rsid w:val="00567A67"/>
    <w:rsid w:val="00567A95"/>
    <w:rsid w:val="00567A9E"/>
    <w:rsid w:val="00567AC0"/>
    <w:rsid w:val="00567AD7"/>
    <w:rsid w:val="00567B5C"/>
    <w:rsid w:val="00567BC2"/>
    <w:rsid w:val="00567BCF"/>
    <w:rsid w:val="00567C97"/>
    <w:rsid w:val="00567C9C"/>
    <w:rsid w:val="00567CA1"/>
    <w:rsid w:val="00567D6F"/>
    <w:rsid w:val="00567D83"/>
    <w:rsid w:val="00567D8C"/>
    <w:rsid w:val="00567DD5"/>
    <w:rsid w:val="00567E2A"/>
    <w:rsid w:val="00567E2B"/>
    <w:rsid w:val="00567EB3"/>
    <w:rsid w:val="00567ED4"/>
    <w:rsid w:val="00567ED9"/>
    <w:rsid w:val="00567EE4"/>
    <w:rsid w:val="00567EFA"/>
    <w:rsid w:val="00567FB0"/>
    <w:rsid w:val="00567FD1"/>
    <w:rsid w:val="0057008C"/>
    <w:rsid w:val="005701A1"/>
    <w:rsid w:val="005701B1"/>
    <w:rsid w:val="005701DA"/>
    <w:rsid w:val="00570216"/>
    <w:rsid w:val="0057023E"/>
    <w:rsid w:val="0057025B"/>
    <w:rsid w:val="00570299"/>
    <w:rsid w:val="005702B7"/>
    <w:rsid w:val="00570351"/>
    <w:rsid w:val="0057039A"/>
    <w:rsid w:val="0057039B"/>
    <w:rsid w:val="0057039E"/>
    <w:rsid w:val="005703A4"/>
    <w:rsid w:val="005703D7"/>
    <w:rsid w:val="005703E5"/>
    <w:rsid w:val="00570416"/>
    <w:rsid w:val="0057047A"/>
    <w:rsid w:val="00570496"/>
    <w:rsid w:val="0057049E"/>
    <w:rsid w:val="00570575"/>
    <w:rsid w:val="0057060C"/>
    <w:rsid w:val="0057067D"/>
    <w:rsid w:val="00570685"/>
    <w:rsid w:val="0057068F"/>
    <w:rsid w:val="00570712"/>
    <w:rsid w:val="00570718"/>
    <w:rsid w:val="0057072B"/>
    <w:rsid w:val="00570736"/>
    <w:rsid w:val="00570769"/>
    <w:rsid w:val="0057076A"/>
    <w:rsid w:val="005707A5"/>
    <w:rsid w:val="005707D2"/>
    <w:rsid w:val="00570878"/>
    <w:rsid w:val="005708D3"/>
    <w:rsid w:val="00570975"/>
    <w:rsid w:val="005709E1"/>
    <w:rsid w:val="005709F1"/>
    <w:rsid w:val="005709F7"/>
    <w:rsid w:val="005709FD"/>
    <w:rsid w:val="00570A75"/>
    <w:rsid w:val="00570A94"/>
    <w:rsid w:val="00570B1B"/>
    <w:rsid w:val="00570B1C"/>
    <w:rsid w:val="00570B3C"/>
    <w:rsid w:val="00570B43"/>
    <w:rsid w:val="00570B5C"/>
    <w:rsid w:val="00570B79"/>
    <w:rsid w:val="00570BC0"/>
    <w:rsid w:val="00570BEB"/>
    <w:rsid w:val="00570BF3"/>
    <w:rsid w:val="00570C44"/>
    <w:rsid w:val="00570C45"/>
    <w:rsid w:val="00570C55"/>
    <w:rsid w:val="00570CB6"/>
    <w:rsid w:val="00570D08"/>
    <w:rsid w:val="00570D0D"/>
    <w:rsid w:val="00570D0E"/>
    <w:rsid w:val="00570D18"/>
    <w:rsid w:val="00570D6A"/>
    <w:rsid w:val="00570D71"/>
    <w:rsid w:val="00570E7E"/>
    <w:rsid w:val="00570ED9"/>
    <w:rsid w:val="00570EEE"/>
    <w:rsid w:val="00570F01"/>
    <w:rsid w:val="00570F09"/>
    <w:rsid w:val="00570F3F"/>
    <w:rsid w:val="00570F49"/>
    <w:rsid w:val="00570F66"/>
    <w:rsid w:val="00570FB2"/>
    <w:rsid w:val="00571017"/>
    <w:rsid w:val="00571040"/>
    <w:rsid w:val="0057106C"/>
    <w:rsid w:val="00571071"/>
    <w:rsid w:val="0057114B"/>
    <w:rsid w:val="005711A1"/>
    <w:rsid w:val="005711BB"/>
    <w:rsid w:val="005711BD"/>
    <w:rsid w:val="005711E0"/>
    <w:rsid w:val="005711E1"/>
    <w:rsid w:val="00571208"/>
    <w:rsid w:val="0057121B"/>
    <w:rsid w:val="0057122E"/>
    <w:rsid w:val="00571244"/>
    <w:rsid w:val="0057126D"/>
    <w:rsid w:val="00571297"/>
    <w:rsid w:val="005712E7"/>
    <w:rsid w:val="00571306"/>
    <w:rsid w:val="0057132A"/>
    <w:rsid w:val="00571354"/>
    <w:rsid w:val="005713A8"/>
    <w:rsid w:val="005713D5"/>
    <w:rsid w:val="00571426"/>
    <w:rsid w:val="0057146F"/>
    <w:rsid w:val="00571478"/>
    <w:rsid w:val="005714E0"/>
    <w:rsid w:val="0057157C"/>
    <w:rsid w:val="0057158D"/>
    <w:rsid w:val="005715A2"/>
    <w:rsid w:val="00571624"/>
    <w:rsid w:val="0057164B"/>
    <w:rsid w:val="005716AD"/>
    <w:rsid w:val="0057170C"/>
    <w:rsid w:val="00571767"/>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AD9"/>
    <w:rsid w:val="00571AF2"/>
    <w:rsid w:val="00571B2B"/>
    <w:rsid w:val="00571B69"/>
    <w:rsid w:val="00571B7A"/>
    <w:rsid w:val="00571BAC"/>
    <w:rsid w:val="00571BE9"/>
    <w:rsid w:val="00571C50"/>
    <w:rsid w:val="00571C8C"/>
    <w:rsid w:val="00571CB7"/>
    <w:rsid w:val="00571CD8"/>
    <w:rsid w:val="00571CEF"/>
    <w:rsid w:val="00571D4A"/>
    <w:rsid w:val="00571D4B"/>
    <w:rsid w:val="00571D4D"/>
    <w:rsid w:val="00571DC2"/>
    <w:rsid w:val="00571DC3"/>
    <w:rsid w:val="00571DFA"/>
    <w:rsid w:val="00571E16"/>
    <w:rsid w:val="00571E21"/>
    <w:rsid w:val="00571E2C"/>
    <w:rsid w:val="00571E58"/>
    <w:rsid w:val="00571E6A"/>
    <w:rsid w:val="00571E8A"/>
    <w:rsid w:val="00571E95"/>
    <w:rsid w:val="00571EFB"/>
    <w:rsid w:val="00571F0C"/>
    <w:rsid w:val="00571F16"/>
    <w:rsid w:val="00571F2F"/>
    <w:rsid w:val="00571F64"/>
    <w:rsid w:val="00571F70"/>
    <w:rsid w:val="00571FA2"/>
    <w:rsid w:val="00571FC4"/>
    <w:rsid w:val="00571FE7"/>
    <w:rsid w:val="00572041"/>
    <w:rsid w:val="0057208C"/>
    <w:rsid w:val="0057217C"/>
    <w:rsid w:val="0057218C"/>
    <w:rsid w:val="00572194"/>
    <w:rsid w:val="005721CD"/>
    <w:rsid w:val="005721F5"/>
    <w:rsid w:val="00572289"/>
    <w:rsid w:val="005722F6"/>
    <w:rsid w:val="00572338"/>
    <w:rsid w:val="0057234F"/>
    <w:rsid w:val="00572356"/>
    <w:rsid w:val="0057235A"/>
    <w:rsid w:val="0057236F"/>
    <w:rsid w:val="00572422"/>
    <w:rsid w:val="0057247A"/>
    <w:rsid w:val="00572483"/>
    <w:rsid w:val="0057248F"/>
    <w:rsid w:val="005724CA"/>
    <w:rsid w:val="005725FC"/>
    <w:rsid w:val="00572648"/>
    <w:rsid w:val="005726DF"/>
    <w:rsid w:val="005726F7"/>
    <w:rsid w:val="00572709"/>
    <w:rsid w:val="0057273E"/>
    <w:rsid w:val="00572764"/>
    <w:rsid w:val="0057277A"/>
    <w:rsid w:val="0057278E"/>
    <w:rsid w:val="00572792"/>
    <w:rsid w:val="005727A3"/>
    <w:rsid w:val="005727C8"/>
    <w:rsid w:val="005727D0"/>
    <w:rsid w:val="005727EC"/>
    <w:rsid w:val="00572833"/>
    <w:rsid w:val="00572874"/>
    <w:rsid w:val="0057287C"/>
    <w:rsid w:val="0057288C"/>
    <w:rsid w:val="0057288D"/>
    <w:rsid w:val="005728E9"/>
    <w:rsid w:val="005728FE"/>
    <w:rsid w:val="0057293B"/>
    <w:rsid w:val="0057294B"/>
    <w:rsid w:val="005729F2"/>
    <w:rsid w:val="00572A24"/>
    <w:rsid w:val="00572A44"/>
    <w:rsid w:val="00572A56"/>
    <w:rsid w:val="00572A65"/>
    <w:rsid w:val="00572A96"/>
    <w:rsid w:val="00572AB9"/>
    <w:rsid w:val="00572B26"/>
    <w:rsid w:val="00572B3C"/>
    <w:rsid w:val="00572B93"/>
    <w:rsid w:val="00572BC8"/>
    <w:rsid w:val="00572BE2"/>
    <w:rsid w:val="00572BEC"/>
    <w:rsid w:val="00572C0D"/>
    <w:rsid w:val="00572C1E"/>
    <w:rsid w:val="00572C58"/>
    <w:rsid w:val="00572C5F"/>
    <w:rsid w:val="00572C67"/>
    <w:rsid w:val="00572C78"/>
    <w:rsid w:val="00572C7C"/>
    <w:rsid w:val="00572C81"/>
    <w:rsid w:val="00572CF0"/>
    <w:rsid w:val="00572D2A"/>
    <w:rsid w:val="00572D42"/>
    <w:rsid w:val="00572D4F"/>
    <w:rsid w:val="00572D62"/>
    <w:rsid w:val="00572D6E"/>
    <w:rsid w:val="00572D74"/>
    <w:rsid w:val="00572D79"/>
    <w:rsid w:val="00572D99"/>
    <w:rsid w:val="00572DA6"/>
    <w:rsid w:val="00572DD2"/>
    <w:rsid w:val="00572DF1"/>
    <w:rsid w:val="00572E84"/>
    <w:rsid w:val="00572EC2"/>
    <w:rsid w:val="00572ED8"/>
    <w:rsid w:val="00572EEE"/>
    <w:rsid w:val="00572EF7"/>
    <w:rsid w:val="00572F55"/>
    <w:rsid w:val="00572F5F"/>
    <w:rsid w:val="00572F9F"/>
    <w:rsid w:val="00572FFA"/>
    <w:rsid w:val="00573025"/>
    <w:rsid w:val="00573088"/>
    <w:rsid w:val="005730BC"/>
    <w:rsid w:val="0057311C"/>
    <w:rsid w:val="0057314A"/>
    <w:rsid w:val="00573155"/>
    <w:rsid w:val="00573170"/>
    <w:rsid w:val="005731AE"/>
    <w:rsid w:val="005731B4"/>
    <w:rsid w:val="005731DF"/>
    <w:rsid w:val="00573237"/>
    <w:rsid w:val="00573254"/>
    <w:rsid w:val="0057326B"/>
    <w:rsid w:val="0057328F"/>
    <w:rsid w:val="005732ED"/>
    <w:rsid w:val="00573327"/>
    <w:rsid w:val="0057335D"/>
    <w:rsid w:val="0057335F"/>
    <w:rsid w:val="005733A7"/>
    <w:rsid w:val="005733B3"/>
    <w:rsid w:val="005733B5"/>
    <w:rsid w:val="00573405"/>
    <w:rsid w:val="00573486"/>
    <w:rsid w:val="005734E2"/>
    <w:rsid w:val="005734F4"/>
    <w:rsid w:val="00573521"/>
    <w:rsid w:val="0057357D"/>
    <w:rsid w:val="0057357E"/>
    <w:rsid w:val="00573588"/>
    <w:rsid w:val="0057359F"/>
    <w:rsid w:val="005735C3"/>
    <w:rsid w:val="0057361B"/>
    <w:rsid w:val="00573628"/>
    <w:rsid w:val="00573644"/>
    <w:rsid w:val="005736F7"/>
    <w:rsid w:val="0057373C"/>
    <w:rsid w:val="00573756"/>
    <w:rsid w:val="00573775"/>
    <w:rsid w:val="005737C7"/>
    <w:rsid w:val="005737FE"/>
    <w:rsid w:val="00573811"/>
    <w:rsid w:val="0057381A"/>
    <w:rsid w:val="00573836"/>
    <w:rsid w:val="005738FA"/>
    <w:rsid w:val="00573964"/>
    <w:rsid w:val="005739E9"/>
    <w:rsid w:val="00573A36"/>
    <w:rsid w:val="00573A56"/>
    <w:rsid w:val="00573A59"/>
    <w:rsid w:val="00573AAF"/>
    <w:rsid w:val="00573ABA"/>
    <w:rsid w:val="00573ACA"/>
    <w:rsid w:val="00573AE0"/>
    <w:rsid w:val="00573B20"/>
    <w:rsid w:val="00573B3E"/>
    <w:rsid w:val="00573B69"/>
    <w:rsid w:val="00573B9B"/>
    <w:rsid w:val="00573BE2"/>
    <w:rsid w:val="00573BF6"/>
    <w:rsid w:val="00573C24"/>
    <w:rsid w:val="00573C29"/>
    <w:rsid w:val="00573C3D"/>
    <w:rsid w:val="00573C49"/>
    <w:rsid w:val="00573D06"/>
    <w:rsid w:val="00573D2A"/>
    <w:rsid w:val="00573D38"/>
    <w:rsid w:val="00573D50"/>
    <w:rsid w:val="00573D55"/>
    <w:rsid w:val="00573D7C"/>
    <w:rsid w:val="00573E72"/>
    <w:rsid w:val="00573F02"/>
    <w:rsid w:val="00573F4E"/>
    <w:rsid w:val="00573F52"/>
    <w:rsid w:val="00573F5A"/>
    <w:rsid w:val="00573F5F"/>
    <w:rsid w:val="00573F99"/>
    <w:rsid w:val="00573FA4"/>
    <w:rsid w:val="0057400A"/>
    <w:rsid w:val="00574070"/>
    <w:rsid w:val="00574071"/>
    <w:rsid w:val="00574086"/>
    <w:rsid w:val="0057408A"/>
    <w:rsid w:val="005740A2"/>
    <w:rsid w:val="005740D2"/>
    <w:rsid w:val="00574117"/>
    <w:rsid w:val="00574150"/>
    <w:rsid w:val="00574189"/>
    <w:rsid w:val="005741ED"/>
    <w:rsid w:val="0057421F"/>
    <w:rsid w:val="0057423A"/>
    <w:rsid w:val="00574263"/>
    <w:rsid w:val="0057428C"/>
    <w:rsid w:val="0057429F"/>
    <w:rsid w:val="00574333"/>
    <w:rsid w:val="0057437B"/>
    <w:rsid w:val="00574397"/>
    <w:rsid w:val="0057439D"/>
    <w:rsid w:val="005743BD"/>
    <w:rsid w:val="005743CD"/>
    <w:rsid w:val="005743E8"/>
    <w:rsid w:val="0057443C"/>
    <w:rsid w:val="0057447E"/>
    <w:rsid w:val="005744B8"/>
    <w:rsid w:val="005744DF"/>
    <w:rsid w:val="0057452E"/>
    <w:rsid w:val="00574552"/>
    <w:rsid w:val="00574566"/>
    <w:rsid w:val="00574640"/>
    <w:rsid w:val="00574652"/>
    <w:rsid w:val="0057466F"/>
    <w:rsid w:val="00574676"/>
    <w:rsid w:val="0057468C"/>
    <w:rsid w:val="005746A2"/>
    <w:rsid w:val="005746C4"/>
    <w:rsid w:val="005746FE"/>
    <w:rsid w:val="00574754"/>
    <w:rsid w:val="0057475D"/>
    <w:rsid w:val="00574765"/>
    <w:rsid w:val="00574774"/>
    <w:rsid w:val="00574775"/>
    <w:rsid w:val="00574788"/>
    <w:rsid w:val="005747D5"/>
    <w:rsid w:val="00574805"/>
    <w:rsid w:val="00574864"/>
    <w:rsid w:val="0057487F"/>
    <w:rsid w:val="00574907"/>
    <w:rsid w:val="00574950"/>
    <w:rsid w:val="00574968"/>
    <w:rsid w:val="005749D0"/>
    <w:rsid w:val="005749F1"/>
    <w:rsid w:val="005749F4"/>
    <w:rsid w:val="00574A10"/>
    <w:rsid w:val="00574A43"/>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84"/>
    <w:rsid w:val="00574E9D"/>
    <w:rsid w:val="00574EBF"/>
    <w:rsid w:val="00574F39"/>
    <w:rsid w:val="00574FAB"/>
    <w:rsid w:val="00574FC2"/>
    <w:rsid w:val="00574FE8"/>
    <w:rsid w:val="00575002"/>
    <w:rsid w:val="00575010"/>
    <w:rsid w:val="005750CC"/>
    <w:rsid w:val="005750EC"/>
    <w:rsid w:val="00575138"/>
    <w:rsid w:val="00575157"/>
    <w:rsid w:val="0057518B"/>
    <w:rsid w:val="005751AD"/>
    <w:rsid w:val="005751CE"/>
    <w:rsid w:val="005751D6"/>
    <w:rsid w:val="005751EA"/>
    <w:rsid w:val="0057524E"/>
    <w:rsid w:val="00575259"/>
    <w:rsid w:val="005752AA"/>
    <w:rsid w:val="005752BE"/>
    <w:rsid w:val="005752F1"/>
    <w:rsid w:val="005752FE"/>
    <w:rsid w:val="0057532D"/>
    <w:rsid w:val="00575343"/>
    <w:rsid w:val="0057535E"/>
    <w:rsid w:val="00575363"/>
    <w:rsid w:val="00575379"/>
    <w:rsid w:val="00575415"/>
    <w:rsid w:val="00575416"/>
    <w:rsid w:val="0057545B"/>
    <w:rsid w:val="0057549D"/>
    <w:rsid w:val="005754F3"/>
    <w:rsid w:val="00575531"/>
    <w:rsid w:val="0057553E"/>
    <w:rsid w:val="00575558"/>
    <w:rsid w:val="00575560"/>
    <w:rsid w:val="00575562"/>
    <w:rsid w:val="00575566"/>
    <w:rsid w:val="005755A5"/>
    <w:rsid w:val="005755B0"/>
    <w:rsid w:val="005755B4"/>
    <w:rsid w:val="005755D4"/>
    <w:rsid w:val="0057563B"/>
    <w:rsid w:val="00575668"/>
    <w:rsid w:val="00575694"/>
    <w:rsid w:val="005756AF"/>
    <w:rsid w:val="0057570D"/>
    <w:rsid w:val="0057574A"/>
    <w:rsid w:val="00575754"/>
    <w:rsid w:val="005757AC"/>
    <w:rsid w:val="005757B4"/>
    <w:rsid w:val="005757DB"/>
    <w:rsid w:val="0057580A"/>
    <w:rsid w:val="0057581F"/>
    <w:rsid w:val="00575846"/>
    <w:rsid w:val="0057585D"/>
    <w:rsid w:val="00575889"/>
    <w:rsid w:val="005758A6"/>
    <w:rsid w:val="00575935"/>
    <w:rsid w:val="0057594E"/>
    <w:rsid w:val="00575951"/>
    <w:rsid w:val="00575999"/>
    <w:rsid w:val="005759AA"/>
    <w:rsid w:val="00575ADE"/>
    <w:rsid w:val="00575B18"/>
    <w:rsid w:val="00575BAE"/>
    <w:rsid w:val="00575BB9"/>
    <w:rsid w:val="00575BD3"/>
    <w:rsid w:val="00575BE6"/>
    <w:rsid w:val="00575C06"/>
    <w:rsid w:val="00575C12"/>
    <w:rsid w:val="00575C46"/>
    <w:rsid w:val="00575D18"/>
    <w:rsid w:val="00575D4C"/>
    <w:rsid w:val="00575D4D"/>
    <w:rsid w:val="00575D9D"/>
    <w:rsid w:val="00575DCC"/>
    <w:rsid w:val="00575DE7"/>
    <w:rsid w:val="00575EBC"/>
    <w:rsid w:val="00575F37"/>
    <w:rsid w:val="00575F39"/>
    <w:rsid w:val="00575F51"/>
    <w:rsid w:val="00575FCC"/>
    <w:rsid w:val="00575FDB"/>
    <w:rsid w:val="0057603D"/>
    <w:rsid w:val="005760D5"/>
    <w:rsid w:val="005760F7"/>
    <w:rsid w:val="00576108"/>
    <w:rsid w:val="00576121"/>
    <w:rsid w:val="00576140"/>
    <w:rsid w:val="00576142"/>
    <w:rsid w:val="005761CB"/>
    <w:rsid w:val="0057620E"/>
    <w:rsid w:val="00576280"/>
    <w:rsid w:val="005762BC"/>
    <w:rsid w:val="00576358"/>
    <w:rsid w:val="00576367"/>
    <w:rsid w:val="00576431"/>
    <w:rsid w:val="00576456"/>
    <w:rsid w:val="005764AA"/>
    <w:rsid w:val="005764C1"/>
    <w:rsid w:val="00576522"/>
    <w:rsid w:val="0057655E"/>
    <w:rsid w:val="00576576"/>
    <w:rsid w:val="00576580"/>
    <w:rsid w:val="00576593"/>
    <w:rsid w:val="005765B0"/>
    <w:rsid w:val="00576603"/>
    <w:rsid w:val="00576607"/>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9FF"/>
    <w:rsid w:val="00576A91"/>
    <w:rsid w:val="00576A9B"/>
    <w:rsid w:val="00576AEE"/>
    <w:rsid w:val="00576B7E"/>
    <w:rsid w:val="00576BCE"/>
    <w:rsid w:val="00576BFA"/>
    <w:rsid w:val="00576C09"/>
    <w:rsid w:val="00576C7D"/>
    <w:rsid w:val="00576C87"/>
    <w:rsid w:val="00576CEB"/>
    <w:rsid w:val="00576CEE"/>
    <w:rsid w:val="00576D0C"/>
    <w:rsid w:val="00576D46"/>
    <w:rsid w:val="00576D6A"/>
    <w:rsid w:val="00576D77"/>
    <w:rsid w:val="00576D87"/>
    <w:rsid w:val="00576DFD"/>
    <w:rsid w:val="00576E06"/>
    <w:rsid w:val="00576E1C"/>
    <w:rsid w:val="00576E46"/>
    <w:rsid w:val="00576E4F"/>
    <w:rsid w:val="00576E5A"/>
    <w:rsid w:val="00576E8D"/>
    <w:rsid w:val="00576EF0"/>
    <w:rsid w:val="00576F12"/>
    <w:rsid w:val="00576F42"/>
    <w:rsid w:val="00576F87"/>
    <w:rsid w:val="00576FD4"/>
    <w:rsid w:val="00576FD9"/>
    <w:rsid w:val="00577004"/>
    <w:rsid w:val="0057706A"/>
    <w:rsid w:val="0057709A"/>
    <w:rsid w:val="005770A3"/>
    <w:rsid w:val="005770C4"/>
    <w:rsid w:val="005770C8"/>
    <w:rsid w:val="00577193"/>
    <w:rsid w:val="005771DB"/>
    <w:rsid w:val="00577296"/>
    <w:rsid w:val="0057730D"/>
    <w:rsid w:val="00577313"/>
    <w:rsid w:val="00577353"/>
    <w:rsid w:val="00577358"/>
    <w:rsid w:val="00577370"/>
    <w:rsid w:val="005773AE"/>
    <w:rsid w:val="005773B0"/>
    <w:rsid w:val="00577427"/>
    <w:rsid w:val="00577443"/>
    <w:rsid w:val="0057746B"/>
    <w:rsid w:val="0057750A"/>
    <w:rsid w:val="00577515"/>
    <w:rsid w:val="00577533"/>
    <w:rsid w:val="005775BA"/>
    <w:rsid w:val="00577610"/>
    <w:rsid w:val="0057763D"/>
    <w:rsid w:val="005776DF"/>
    <w:rsid w:val="0057770E"/>
    <w:rsid w:val="0057777E"/>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32"/>
    <w:rsid w:val="00577A53"/>
    <w:rsid w:val="00577A55"/>
    <w:rsid w:val="00577A6F"/>
    <w:rsid w:val="00577AA1"/>
    <w:rsid w:val="00577AC1"/>
    <w:rsid w:val="00577ACE"/>
    <w:rsid w:val="00577B0A"/>
    <w:rsid w:val="00577B12"/>
    <w:rsid w:val="00577B2B"/>
    <w:rsid w:val="00577B9C"/>
    <w:rsid w:val="00577BA6"/>
    <w:rsid w:val="00577BB0"/>
    <w:rsid w:val="00577BD9"/>
    <w:rsid w:val="00577C52"/>
    <w:rsid w:val="00577C6D"/>
    <w:rsid w:val="00577D42"/>
    <w:rsid w:val="00577D93"/>
    <w:rsid w:val="00577DE8"/>
    <w:rsid w:val="00577E3C"/>
    <w:rsid w:val="00577EAA"/>
    <w:rsid w:val="00577ECE"/>
    <w:rsid w:val="00577F0C"/>
    <w:rsid w:val="00577F9C"/>
    <w:rsid w:val="00577FC4"/>
    <w:rsid w:val="00577FD6"/>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5E"/>
    <w:rsid w:val="0058066F"/>
    <w:rsid w:val="00580682"/>
    <w:rsid w:val="00580685"/>
    <w:rsid w:val="005806B7"/>
    <w:rsid w:val="005806D6"/>
    <w:rsid w:val="00580702"/>
    <w:rsid w:val="00580712"/>
    <w:rsid w:val="00580719"/>
    <w:rsid w:val="0058074D"/>
    <w:rsid w:val="00580769"/>
    <w:rsid w:val="0058077E"/>
    <w:rsid w:val="005807A4"/>
    <w:rsid w:val="005807E2"/>
    <w:rsid w:val="00580801"/>
    <w:rsid w:val="0058088C"/>
    <w:rsid w:val="005808BF"/>
    <w:rsid w:val="005808C7"/>
    <w:rsid w:val="00580930"/>
    <w:rsid w:val="005809C8"/>
    <w:rsid w:val="005809E0"/>
    <w:rsid w:val="00580A42"/>
    <w:rsid w:val="00580ABC"/>
    <w:rsid w:val="00580AC9"/>
    <w:rsid w:val="00580AE9"/>
    <w:rsid w:val="00580AFD"/>
    <w:rsid w:val="00580B4C"/>
    <w:rsid w:val="00580B62"/>
    <w:rsid w:val="00580BA6"/>
    <w:rsid w:val="00580BFC"/>
    <w:rsid w:val="00580C65"/>
    <w:rsid w:val="00580C9B"/>
    <w:rsid w:val="00580CFD"/>
    <w:rsid w:val="00580E1C"/>
    <w:rsid w:val="00580E7B"/>
    <w:rsid w:val="00580F1A"/>
    <w:rsid w:val="00580F27"/>
    <w:rsid w:val="00580F54"/>
    <w:rsid w:val="00580F5C"/>
    <w:rsid w:val="00580F78"/>
    <w:rsid w:val="00580F8F"/>
    <w:rsid w:val="00580FE7"/>
    <w:rsid w:val="00580FE9"/>
    <w:rsid w:val="00581028"/>
    <w:rsid w:val="00581071"/>
    <w:rsid w:val="005810AB"/>
    <w:rsid w:val="005810F4"/>
    <w:rsid w:val="00581103"/>
    <w:rsid w:val="00581173"/>
    <w:rsid w:val="005811CA"/>
    <w:rsid w:val="005811D3"/>
    <w:rsid w:val="00581200"/>
    <w:rsid w:val="00581234"/>
    <w:rsid w:val="0058125D"/>
    <w:rsid w:val="0058126C"/>
    <w:rsid w:val="0058128A"/>
    <w:rsid w:val="00581292"/>
    <w:rsid w:val="005812C0"/>
    <w:rsid w:val="005812F5"/>
    <w:rsid w:val="0058135A"/>
    <w:rsid w:val="005813F9"/>
    <w:rsid w:val="00581525"/>
    <w:rsid w:val="00581528"/>
    <w:rsid w:val="00581560"/>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9F2"/>
    <w:rsid w:val="00581A05"/>
    <w:rsid w:val="00581A29"/>
    <w:rsid w:val="00581A39"/>
    <w:rsid w:val="00581A42"/>
    <w:rsid w:val="00581A57"/>
    <w:rsid w:val="00581A82"/>
    <w:rsid w:val="00581A95"/>
    <w:rsid w:val="00581A9E"/>
    <w:rsid w:val="00581AC1"/>
    <w:rsid w:val="00581B1F"/>
    <w:rsid w:val="00581B3E"/>
    <w:rsid w:val="00581BAD"/>
    <w:rsid w:val="00581C2F"/>
    <w:rsid w:val="00581C51"/>
    <w:rsid w:val="00581CA0"/>
    <w:rsid w:val="00581CA5"/>
    <w:rsid w:val="00581CC7"/>
    <w:rsid w:val="00581CF8"/>
    <w:rsid w:val="00581D49"/>
    <w:rsid w:val="00581D57"/>
    <w:rsid w:val="00581D80"/>
    <w:rsid w:val="00581D94"/>
    <w:rsid w:val="00581DB2"/>
    <w:rsid w:val="00581DBE"/>
    <w:rsid w:val="00581E2F"/>
    <w:rsid w:val="00581E66"/>
    <w:rsid w:val="00581E76"/>
    <w:rsid w:val="00581EA9"/>
    <w:rsid w:val="00581EB6"/>
    <w:rsid w:val="00581EC8"/>
    <w:rsid w:val="00581ED7"/>
    <w:rsid w:val="00581EE1"/>
    <w:rsid w:val="00581EEA"/>
    <w:rsid w:val="00581F31"/>
    <w:rsid w:val="00581F5E"/>
    <w:rsid w:val="00581F64"/>
    <w:rsid w:val="00581F68"/>
    <w:rsid w:val="00581F72"/>
    <w:rsid w:val="00581F93"/>
    <w:rsid w:val="00581FAA"/>
    <w:rsid w:val="00581FE6"/>
    <w:rsid w:val="00582065"/>
    <w:rsid w:val="005820A2"/>
    <w:rsid w:val="005820BF"/>
    <w:rsid w:val="00582124"/>
    <w:rsid w:val="0058213A"/>
    <w:rsid w:val="00582183"/>
    <w:rsid w:val="005821C7"/>
    <w:rsid w:val="00582208"/>
    <w:rsid w:val="0058229A"/>
    <w:rsid w:val="0058229C"/>
    <w:rsid w:val="005822B5"/>
    <w:rsid w:val="005822CC"/>
    <w:rsid w:val="005822F2"/>
    <w:rsid w:val="005822FF"/>
    <w:rsid w:val="005823A4"/>
    <w:rsid w:val="005823E1"/>
    <w:rsid w:val="00582431"/>
    <w:rsid w:val="005824B6"/>
    <w:rsid w:val="005824DC"/>
    <w:rsid w:val="005824FA"/>
    <w:rsid w:val="00582500"/>
    <w:rsid w:val="00582517"/>
    <w:rsid w:val="0058252E"/>
    <w:rsid w:val="00582530"/>
    <w:rsid w:val="0058254C"/>
    <w:rsid w:val="0058255B"/>
    <w:rsid w:val="005825D1"/>
    <w:rsid w:val="00582634"/>
    <w:rsid w:val="0058263C"/>
    <w:rsid w:val="0058263D"/>
    <w:rsid w:val="005826A0"/>
    <w:rsid w:val="005826A9"/>
    <w:rsid w:val="00582746"/>
    <w:rsid w:val="00582775"/>
    <w:rsid w:val="00582784"/>
    <w:rsid w:val="005827B6"/>
    <w:rsid w:val="005827BB"/>
    <w:rsid w:val="00582849"/>
    <w:rsid w:val="0058287F"/>
    <w:rsid w:val="0058289B"/>
    <w:rsid w:val="005828A3"/>
    <w:rsid w:val="005828D5"/>
    <w:rsid w:val="005828EE"/>
    <w:rsid w:val="00582927"/>
    <w:rsid w:val="005829AD"/>
    <w:rsid w:val="00582A11"/>
    <w:rsid w:val="00582A51"/>
    <w:rsid w:val="00582A66"/>
    <w:rsid w:val="00582AE2"/>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C7"/>
    <w:rsid w:val="00582EED"/>
    <w:rsid w:val="00582EFC"/>
    <w:rsid w:val="00582F38"/>
    <w:rsid w:val="00582F5B"/>
    <w:rsid w:val="00582F81"/>
    <w:rsid w:val="00582F8F"/>
    <w:rsid w:val="00582FAF"/>
    <w:rsid w:val="00582FB8"/>
    <w:rsid w:val="00582FF3"/>
    <w:rsid w:val="00583022"/>
    <w:rsid w:val="00583027"/>
    <w:rsid w:val="0058306A"/>
    <w:rsid w:val="00583084"/>
    <w:rsid w:val="005830A0"/>
    <w:rsid w:val="005830A9"/>
    <w:rsid w:val="005830AE"/>
    <w:rsid w:val="00583114"/>
    <w:rsid w:val="0058322F"/>
    <w:rsid w:val="0058325F"/>
    <w:rsid w:val="005832C6"/>
    <w:rsid w:val="005832DE"/>
    <w:rsid w:val="005832F0"/>
    <w:rsid w:val="00583336"/>
    <w:rsid w:val="0058333F"/>
    <w:rsid w:val="005833C3"/>
    <w:rsid w:val="005833DA"/>
    <w:rsid w:val="005833E6"/>
    <w:rsid w:val="00583488"/>
    <w:rsid w:val="005834DA"/>
    <w:rsid w:val="00583519"/>
    <w:rsid w:val="0058352F"/>
    <w:rsid w:val="00583530"/>
    <w:rsid w:val="00583584"/>
    <w:rsid w:val="00583595"/>
    <w:rsid w:val="005835BA"/>
    <w:rsid w:val="005835DE"/>
    <w:rsid w:val="005835EE"/>
    <w:rsid w:val="005835FF"/>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8BA"/>
    <w:rsid w:val="00583968"/>
    <w:rsid w:val="00583970"/>
    <w:rsid w:val="0058398A"/>
    <w:rsid w:val="005839A2"/>
    <w:rsid w:val="005839EF"/>
    <w:rsid w:val="005839F1"/>
    <w:rsid w:val="00583A0B"/>
    <w:rsid w:val="00583A22"/>
    <w:rsid w:val="00583A52"/>
    <w:rsid w:val="00583A64"/>
    <w:rsid w:val="00583A82"/>
    <w:rsid w:val="00583A88"/>
    <w:rsid w:val="00583AB1"/>
    <w:rsid w:val="00583AD7"/>
    <w:rsid w:val="00583B19"/>
    <w:rsid w:val="00583B83"/>
    <w:rsid w:val="00583B9F"/>
    <w:rsid w:val="00583BAF"/>
    <w:rsid w:val="00583BD8"/>
    <w:rsid w:val="00583BF2"/>
    <w:rsid w:val="00583C3C"/>
    <w:rsid w:val="00583C4A"/>
    <w:rsid w:val="00583C61"/>
    <w:rsid w:val="00583C67"/>
    <w:rsid w:val="00583C7A"/>
    <w:rsid w:val="00583CCC"/>
    <w:rsid w:val="00583CF2"/>
    <w:rsid w:val="00583D1C"/>
    <w:rsid w:val="00583D28"/>
    <w:rsid w:val="00583D56"/>
    <w:rsid w:val="00583D7F"/>
    <w:rsid w:val="00583D80"/>
    <w:rsid w:val="00583DA5"/>
    <w:rsid w:val="00583E4D"/>
    <w:rsid w:val="00583E6C"/>
    <w:rsid w:val="00583EC1"/>
    <w:rsid w:val="00583EFA"/>
    <w:rsid w:val="00583F2B"/>
    <w:rsid w:val="00583F36"/>
    <w:rsid w:val="00583F99"/>
    <w:rsid w:val="00583F9D"/>
    <w:rsid w:val="00583FA1"/>
    <w:rsid w:val="00583FD3"/>
    <w:rsid w:val="00583FD6"/>
    <w:rsid w:val="00584025"/>
    <w:rsid w:val="00584098"/>
    <w:rsid w:val="005840B5"/>
    <w:rsid w:val="00584102"/>
    <w:rsid w:val="00584108"/>
    <w:rsid w:val="00584115"/>
    <w:rsid w:val="00584120"/>
    <w:rsid w:val="0058413A"/>
    <w:rsid w:val="005841D5"/>
    <w:rsid w:val="005841F3"/>
    <w:rsid w:val="00584222"/>
    <w:rsid w:val="00584236"/>
    <w:rsid w:val="00584275"/>
    <w:rsid w:val="00584277"/>
    <w:rsid w:val="005842D6"/>
    <w:rsid w:val="005842EC"/>
    <w:rsid w:val="0058432F"/>
    <w:rsid w:val="00584351"/>
    <w:rsid w:val="005843A8"/>
    <w:rsid w:val="00584443"/>
    <w:rsid w:val="005844A1"/>
    <w:rsid w:val="005844F9"/>
    <w:rsid w:val="00584509"/>
    <w:rsid w:val="00584530"/>
    <w:rsid w:val="00584544"/>
    <w:rsid w:val="00584598"/>
    <w:rsid w:val="005845AC"/>
    <w:rsid w:val="0058460D"/>
    <w:rsid w:val="00584642"/>
    <w:rsid w:val="00584658"/>
    <w:rsid w:val="0058465A"/>
    <w:rsid w:val="0058469F"/>
    <w:rsid w:val="0058470A"/>
    <w:rsid w:val="0058479A"/>
    <w:rsid w:val="005847CC"/>
    <w:rsid w:val="00584841"/>
    <w:rsid w:val="00584882"/>
    <w:rsid w:val="00584891"/>
    <w:rsid w:val="005848C7"/>
    <w:rsid w:val="005848EF"/>
    <w:rsid w:val="00584942"/>
    <w:rsid w:val="0058495C"/>
    <w:rsid w:val="005849BE"/>
    <w:rsid w:val="005849DA"/>
    <w:rsid w:val="00584A07"/>
    <w:rsid w:val="00584A5B"/>
    <w:rsid w:val="00584A74"/>
    <w:rsid w:val="00584AB5"/>
    <w:rsid w:val="00584ACE"/>
    <w:rsid w:val="00584AD7"/>
    <w:rsid w:val="00584B16"/>
    <w:rsid w:val="00584B1C"/>
    <w:rsid w:val="00584B49"/>
    <w:rsid w:val="00584B59"/>
    <w:rsid w:val="00584B64"/>
    <w:rsid w:val="00584BCA"/>
    <w:rsid w:val="00584BE4"/>
    <w:rsid w:val="00584C0E"/>
    <w:rsid w:val="00584C29"/>
    <w:rsid w:val="00584C31"/>
    <w:rsid w:val="00584C4D"/>
    <w:rsid w:val="00584CB2"/>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25"/>
    <w:rsid w:val="00585345"/>
    <w:rsid w:val="00585348"/>
    <w:rsid w:val="00585362"/>
    <w:rsid w:val="0058537B"/>
    <w:rsid w:val="0058537E"/>
    <w:rsid w:val="005853C5"/>
    <w:rsid w:val="005853D4"/>
    <w:rsid w:val="005853D8"/>
    <w:rsid w:val="005853DA"/>
    <w:rsid w:val="005853DD"/>
    <w:rsid w:val="00585462"/>
    <w:rsid w:val="00585475"/>
    <w:rsid w:val="00585479"/>
    <w:rsid w:val="0058549E"/>
    <w:rsid w:val="005854E3"/>
    <w:rsid w:val="0058553E"/>
    <w:rsid w:val="00585578"/>
    <w:rsid w:val="005855CE"/>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27"/>
    <w:rsid w:val="0058585D"/>
    <w:rsid w:val="00585886"/>
    <w:rsid w:val="0058588B"/>
    <w:rsid w:val="005858AB"/>
    <w:rsid w:val="0058590C"/>
    <w:rsid w:val="00585922"/>
    <w:rsid w:val="005859DE"/>
    <w:rsid w:val="005859F4"/>
    <w:rsid w:val="005859F9"/>
    <w:rsid w:val="00585A18"/>
    <w:rsid w:val="00585A41"/>
    <w:rsid w:val="00585A53"/>
    <w:rsid w:val="00585A54"/>
    <w:rsid w:val="00585A8B"/>
    <w:rsid w:val="00585AE0"/>
    <w:rsid w:val="00585B48"/>
    <w:rsid w:val="00585B7F"/>
    <w:rsid w:val="00585B8C"/>
    <w:rsid w:val="00585B9B"/>
    <w:rsid w:val="00585C1A"/>
    <w:rsid w:val="00585C45"/>
    <w:rsid w:val="00585D57"/>
    <w:rsid w:val="00585DBB"/>
    <w:rsid w:val="00585DC0"/>
    <w:rsid w:val="00585E07"/>
    <w:rsid w:val="00585E66"/>
    <w:rsid w:val="00585F4E"/>
    <w:rsid w:val="00585F66"/>
    <w:rsid w:val="00585F77"/>
    <w:rsid w:val="00585F93"/>
    <w:rsid w:val="00585FF0"/>
    <w:rsid w:val="00586030"/>
    <w:rsid w:val="0058607D"/>
    <w:rsid w:val="005860C4"/>
    <w:rsid w:val="00586164"/>
    <w:rsid w:val="0058623E"/>
    <w:rsid w:val="00586256"/>
    <w:rsid w:val="0058625F"/>
    <w:rsid w:val="005862B5"/>
    <w:rsid w:val="005862EB"/>
    <w:rsid w:val="00586322"/>
    <w:rsid w:val="0058632F"/>
    <w:rsid w:val="00586332"/>
    <w:rsid w:val="0058633A"/>
    <w:rsid w:val="0058633E"/>
    <w:rsid w:val="0058634E"/>
    <w:rsid w:val="00586359"/>
    <w:rsid w:val="0058635A"/>
    <w:rsid w:val="00586379"/>
    <w:rsid w:val="00586389"/>
    <w:rsid w:val="005863C2"/>
    <w:rsid w:val="0058644B"/>
    <w:rsid w:val="00586454"/>
    <w:rsid w:val="00586495"/>
    <w:rsid w:val="005864C7"/>
    <w:rsid w:val="005864D1"/>
    <w:rsid w:val="00586536"/>
    <w:rsid w:val="00586537"/>
    <w:rsid w:val="00586589"/>
    <w:rsid w:val="00586597"/>
    <w:rsid w:val="005865F9"/>
    <w:rsid w:val="005865FF"/>
    <w:rsid w:val="00586604"/>
    <w:rsid w:val="00586647"/>
    <w:rsid w:val="00586661"/>
    <w:rsid w:val="00586693"/>
    <w:rsid w:val="005866C4"/>
    <w:rsid w:val="005866DD"/>
    <w:rsid w:val="005866E6"/>
    <w:rsid w:val="00586714"/>
    <w:rsid w:val="00586752"/>
    <w:rsid w:val="0058676C"/>
    <w:rsid w:val="0058679E"/>
    <w:rsid w:val="005867C3"/>
    <w:rsid w:val="005867F5"/>
    <w:rsid w:val="0058681B"/>
    <w:rsid w:val="00586849"/>
    <w:rsid w:val="0058684E"/>
    <w:rsid w:val="0058686F"/>
    <w:rsid w:val="0058687D"/>
    <w:rsid w:val="00586891"/>
    <w:rsid w:val="00586893"/>
    <w:rsid w:val="005868AA"/>
    <w:rsid w:val="005868B4"/>
    <w:rsid w:val="00586904"/>
    <w:rsid w:val="00586955"/>
    <w:rsid w:val="00586980"/>
    <w:rsid w:val="00586991"/>
    <w:rsid w:val="005869A7"/>
    <w:rsid w:val="005869C3"/>
    <w:rsid w:val="00586A04"/>
    <w:rsid w:val="00586A24"/>
    <w:rsid w:val="00586A3B"/>
    <w:rsid w:val="00586A58"/>
    <w:rsid w:val="00586AA3"/>
    <w:rsid w:val="00586AAB"/>
    <w:rsid w:val="00586AAC"/>
    <w:rsid w:val="00586AF7"/>
    <w:rsid w:val="00586B37"/>
    <w:rsid w:val="00586BB8"/>
    <w:rsid w:val="00586BE1"/>
    <w:rsid w:val="00586C2A"/>
    <w:rsid w:val="00586C3C"/>
    <w:rsid w:val="00586CAC"/>
    <w:rsid w:val="00586CF5"/>
    <w:rsid w:val="00586D83"/>
    <w:rsid w:val="00586DDA"/>
    <w:rsid w:val="00586E46"/>
    <w:rsid w:val="00586E8D"/>
    <w:rsid w:val="00586EBB"/>
    <w:rsid w:val="00586F1D"/>
    <w:rsid w:val="00586F2A"/>
    <w:rsid w:val="00586F43"/>
    <w:rsid w:val="00586F48"/>
    <w:rsid w:val="00586F5B"/>
    <w:rsid w:val="00586FA9"/>
    <w:rsid w:val="00587012"/>
    <w:rsid w:val="00587035"/>
    <w:rsid w:val="00587045"/>
    <w:rsid w:val="00587051"/>
    <w:rsid w:val="0058709A"/>
    <w:rsid w:val="005870DC"/>
    <w:rsid w:val="00587100"/>
    <w:rsid w:val="0058710A"/>
    <w:rsid w:val="00587164"/>
    <w:rsid w:val="00587189"/>
    <w:rsid w:val="005871CA"/>
    <w:rsid w:val="005871E1"/>
    <w:rsid w:val="005871E3"/>
    <w:rsid w:val="00587240"/>
    <w:rsid w:val="00587251"/>
    <w:rsid w:val="0058727E"/>
    <w:rsid w:val="005872E1"/>
    <w:rsid w:val="005872FB"/>
    <w:rsid w:val="0058735A"/>
    <w:rsid w:val="005873AA"/>
    <w:rsid w:val="00587431"/>
    <w:rsid w:val="005874EC"/>
    <w:rsid w:val="005874F4"/>
    <w:rsid w:val="005874FC"/>
    <w:rsid w:val="00587501"/>
    <w:rsid w:val="0058759C"/>
    <w:rsid w:val="005875A6"/>
    <w:rsid w:val="005875DE"/>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34"/>
    <w:rsid w:val="0058793D"/>
    <w:rsid w:val="00587962"/>
    <w:rsid w:val="00587971"/>
    <w:rsid w:val="00587989"/>
    <w:rsid w:val="005879F5"/>
    <w:rsid w:val="00587A14"/>
    <w:rsid w:val="00587A28"/>
    <w:rsid w:val="00587A3C"/>
    <w:rsid w:val="00587AE3"/>
    <w:rsid w:val="00587AF6"/>
    <w:rsid w:val="00587B0A"/>
    <w:rsid w:val="00587B25"/>
    <w:rsid w:val="00587B32"/>
    <w:rsid w:val="00587BB5"/>
    <w:rsid w:val="00587C30"/>
    <w:rsid w:val="00587C35"/>
    <w:rsid w:val="00587C3C"/>
    <w:rsid w:val="00587C3D"/>
    <w:rsid w:val="00587C65"/>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0E1"/>
    <w:rsid w:val="00590116"/>
    <w:rsid w:val="0059016B"/>
    <w:rsid w:val="00590177"/>
    <w:rsid w:val="0059021F"/>
    <w:rsid w:val="00590278"/>
    <w:rsid w:val="0059027C"/>
    <w:rsid w:val="005902A8"/>
    <w:rsid w:val="005902EA"/>
    <w:rsid w:val="00590322"/>
    <w:rsid w:val="0059032E"/>
    <w:rsid w:val="00590334"/>
    <w:rsid w:val="00590350"/>
    <w:rsid w:val="00590419"/>
    <w:rsid w:val="00590427"/>
    <w:rsid w:val="00590444"/>
    <w:rsid w:val="00590492"/>
    <w:rsid w:val="005904B4"/>
    <w:rsid w:val="005904C0"/>
    <w:rsid w:val="0059051D"/>
    <w:rsid w:val="00590551"/>
    <w:rsid w:val="0059056C"/>
    <w:rsid w:val="0059057A"/>
    <w:rsid w:val="00590605"/>
    <w:rsid w:val="00590620"/>
    <w:rsid w:val="00590627"/>
    <w:rsid w:val="00590650"/>
    <w:rsid w:val="0059067C"/>
    <w:rsid w:val="0059068B"/>
    <w:rsid w:val="005906E0"/>
    <w:rsid w:val="00590729"/>
    <w:rsid w:val="00590735"/>
    <w:rsid w:val="00590796"/>
    <w:rsid w:val="005907EA"/>
    <w:rsid w:val="00590815"/>
    <w:rsid w:val="00590817"/>
    <w:rsid w:val="00590842"/>
    <w:rsid w:val="0059084F"/>
    <w:rsid w:val="00590886"/>
    <w:rsid w:val="00590894"/>
    <w:rsid w:val="005908A5"/>
    <w:rsid w:val="005908B9"/>
    <w:rsid w:val="005908F2"/>
    <w:rsid w:val="005908F8"/>
    <w:rsid w:val="005908FA"/>
    <w:rsid w:val="0059097E"/>
    <w:rsid w:val="00590990"/>
    <w:rsid w:val="005909C6"/>
    <w:rsid w:val="005909CB"/>
    <w:rsid w:val="00590A65"/>
    <w:rsid w:val="00590AAE"/>
    <w:rsid w:val="00590ADE"/>
    <w:rsid w:val="00590AE0"/>
    <w:rsid w:val="00590B24"/>
    <w:rsid w:val="00590B41"/>
    <w:rsid w:val="00590B49"/>
    <w:rsid w:val="00590B5A"/>
    <w:rsid w:val="00590B70"/>
    <w:rsid w:val="00590BDE"/>
    <w:rsid w:val="00590BE4"/>
    <w:rsid w:val="00590C01"/>
    <w:rsid w:val="00590C0A"/>
    <w:rsid w:val="00590C17"/>
    <w:rsid w:val="00590C1B"/>
    <w:rsid w:val="00590C60"/>
    <w:rsid w:val="00590CCF"/>
    <w:rsid w:val="00590CD3"/>
    <w:rsid w:val="00590D4B"/>
    <w:rsid w:val="00590D75"/>
    <w:rsid w:val="00590DE3"/>
    <w:rsid w:val="00590DE4"/>
    <w:rsid w:val="00590DF7"/>
    <w:rsid w:val="00590E05"/>
    <w:rsid w:val="00590E3F"/>
    <w:rsid w:val="00590E40"/>
    <w:rsid w:val="00590F17"/>
    <w:rsid w:val="00590F2F"/>
    <w:rsid w:val="00590F5C"/>
    <w:rsid w:val="00590F65"/>
    <w:rsid w:val="00590FEA"/>
    <w:rsid w:val="005910CB"/>
    <w:rsid w:val="005910F0"/>
    <w:rsid w:val="005910FC"/>
    <w:rsid w:val="00591130"/>
    <w:rsid w:val="0059118E"/>
    <w:rsid w:val="00591233"/>
    <w:rsid w:val="00591257"/>
    <w:rsid w:val="00591274"/>
    <w:rsid w:val="00591277"/>
    <w:rsid w:val="0059128C"/>
    <w:rsid w:val="005912F6"/>
    <w:rsid w:val="0059135B"/>
    <w:rsid w:val="00591397"/>
    <w:rsid w:val="005913D1"/>
    <w:rsid w:val="00591433"/>
    <w:rsid w:val="00591470"/>
    <w:rsid w:val="00591503"/>
    <w:rsid w:val="00591519"/>
    <w:rsid w:val="005915AF"/>
    <w:rsid w:val="005915B1"/>
    <w:rsid w:val="005915D2"/>
    <w:rsid w:val="005915D3"/>
    <w:rsid w:val="005915D7"/>
    <w:rsid w:val="005915FB"/>
    <w:rsid w:val="00591631"/>
    <w:rsid w:val="0059164C"/>
    <w:rsid w:val="00591681"/>
    <w:rsid w:val="005916C0"/>
    <w:rsid w:val="005916CB"/>
    <w:rsid w:val="005916DF"/>
    <w:rsid w:val="0059176D"/>
    <w:rsid w:val="005917C6"/>
    <w:rsid w:val="005917E2"/>
    <w:rsid w:val="005917E4"/>
    <w:rsid w:val="005917E8"/>
    <w:rsid w:val="005917F4"/>
    <w:rsid w:val="005918D5"/>
    <w:rsid w:val="005918DD"/>
    <w:rsid w:val="005918E2"/>
    <w:rsid w:val="005918EE"/>
    <w:rsid w:val="005918FE"/>
    <w:rsid w:val="00591985"/>
    <w:rsid w:val="00591998"/>
    <w:rsid w:val="005919A5"/>
    <w:rsid w:val="005919AF"/>
    <w:rsid w:val="005919C7"/>
    <w:rsid w:val="005919E2"/>
    <w:rsid w:val="00591A00"/>
    <w:rsid w:val="00591A71"/>
    <w:rsid w:val="00591AEC"/>
    <w:rsid w:val="00591B49"/>
    <w:rsid w:val="00591B5A"/>
    <w:rsid w:val="00591B7B"/>
    <w:rsid w:val="00591B86"/>
    <w:rsid w:val="00591BE8"/>
    <w:rsid w:val="00591C53"/>
    <w:rsid w:val="00591C64"/>
    <w:rsid w:val="00591CC1"/>
    <w:rsid w:val="00591CC6"/>
    <w:rsid w:val="00591CD7"/>
    <w:rsid w:val="00591CDC"/>
    <w:rsid w:val="00591D07"/>
    <w:rsid w:val="00591D0B"/>
    <w:rsid w:val="00591D1A"/>
    <w:rsid w:val="00591D39"/>
    <w:rsid w:val="00591DD8"/>
    <w:rsid w:val="00591E71"/>
    <w:rsid w:val="00591F22"/>
    <w:rsid w:val="00591F2E"/>
    <w:rsid w:val="00591F30"/>
    <w:rsid w:val="00591F32"/>
    <w:rsid w:val="00591F4D"/>
    <w:rsid w:val="00591F59"/>
    <w:rsid w:val="00591F71"/>
    <w:rsid w:val="00591F77"/>
    <w:rsid w:val="00591F7F"/>
    <w:rsid w:val="00592005"/>
    <w:rsid w:val="00592006"/>
    <w:rsid w:val="00592026"/>
    <w:rsid w:val="00592082"/>
    <w:rsid w:val="0059208D"/>
    <w:rsid w:val="005920B6"/>
    <w:rsid w:val="00592102"/>
    <w:rsid w:val="0059211C"/>
    <w:rsid w:val="00592137"/>
    <w:rsid w:val="00592172"/>
    <w:rsid w:val="005921BB"/>
    <w:rsid w:val="005921CE"/>
    <w:rsid w:val="0059226C"/>
    <w:rsid w:val="00592277"/>
    <w:rsid w:val="00592289"/>
    <w:rsid w:val="005922C0"/>
    <w:rsid w:val="0059231E"/>
    <w:rsid w:val="0059233E"/>
    <w:rsid w:val="0059234C"/>
    <w:rsid w:val="00592417"/>
    <w:rsid w:val="00592435"/>
    <w:rsid w:val="00592436"/>
    <w:rsid w:val="0059243D"/>
    <w:rsid w:val="005924B6"/>
    <w:rsid w:val="005924BA"/>
    <w:rsid w:val="005924F2"/>
    <w:rsid w:val="0059252C"/>
    <w:rsid w:val="0059256A"/>
    <w:rsid w:val="0059257C"/>
    <w:rsid w:val="0059258E"/>
    <w:rsid w:val="005925A8"/>
    <w:rsid w:val="005925B6"/>
    <w:rsid w:val="005925F2"/>
    <w:rsid w:val="00592685"/>
    <w:rsid w:val="0059268C"/>
    <w:rsid w:val="005926B0"/>
    <w:rsid w:val="005926E4"/>
    <w:rsid w:val="00592700"/>
    <w:rsid w:val="0059270F"/>
    <w:rsid w:val="005927A2"/>
    <w:rsid w:val="005927DA"/>
    <w:rsid w:val="00592821"/>
    <w:rsid w:val="0059286C"/>
    <w:rsid w:val="0059291D"/>
    <w:rsid w:val="0059292E"/>
    <w:rsid w:val="00592960"/>
    <w:rsid w:val="0059298A"/>
    <w:rsid w:val="005929B6"/>
    <w:rsid w:val="005929C8"/>
    <w:rsid w:val="005929DF"/>
    <w:rsid w:val="00592A0F"/>
    <w:rsid w:val="00592A20"/>
    <w:rsid w:val="00592A35"/>
    <w:rsid w:val="00592A63"/>
    <w:rsid w:val="00592B1B"/>
    <w:rsid w:val="00592B4B"/>
    <w:rsid w:val="00592BB1"/>
    <w:rsid w:val="00592C0A"/>
    <w:rsid w:val="00592C84"/>
    <w:rsid w:val="00592C9B"/>
    <w:rsid w:val="00592D65"/>
    <w:rsid w:val="00592DA4"/>
    <w:rsid w:val="00592DC6"/>
    <w:rsid w:val="00592DF0"/>
    <w:rsid w:val="00592E2D"/>
    <w:rsid w:val="00592E55"/>
    <w:rsid w:val="00592E72"/>
    <w:rsid w:val="00592EAB"/>
    <w:rsid w:val="00592EB5"/>
    <w:rsid w:val="00592ECB"/>
    <w:rsid w:val="00592ED3"/>
    <w:rsid w:val="00592EE6"/>
    <w:rsid w:val="00592F01"/>
    <w:rsid w:val="00592F28"/>
    <w:rsid w:val="00592F29"/>
    <w:rsid w:val="00592FE9"/>
    <w:rsid w:val="00592FFB"/>
    <w:rsid w:val="00593009"/>
    <w:rsid w:val="00593035"/>
    <w:rsid w:val="0059305A"/>
    <w:rsid w:val="005930B9"/>
    <w:rsid w:val="005930DF"/>
    <w:rsid w:val="0059312E"/>
    <w:rsid w:val="00593160"/>
    <w:rsid w:val="00593178"/>
    <w:rsid w:val="005931CE"/>
    <w:rsid w:val="0059324B"/>
    <w:rsid w:val="00593279"/>
    <w:rsid w:val="0059327C"/>
    <w:rsid w:val="005932E8"/>
    <w:rsid w:val="00593306"/>
    <w:rsid w:val="00593317"/>
    <w:rsid w:val="0059335F"/>
    <w:rsid w:val="00593373"/>
    <w:rsid w:val="0059342B"/>
    <w:rsid w:val="00593466"/>
    <w:rsid w:val="0059349C"/>
    <w:rsid w:val="005934EA"/>
    <w:rsid w:val="005934EE"/>
    <w:rsid w:val="005934F2"/>
    <w:rsid w:val="0059351A"/>
    <w:rsid w:val="00593563"/>
    <w:rsid w:val="005935B1"/>
    <w:rsid w:val="005935F2"/>
    <w:rsid w:val="00593640"/>
    <w:rsid w:val="005936BE"/>
    <w:rsid w:val="005936F8"/>
    <w:rsid w:val="00593786"/>
    <w:rsid w:val="005937CD"/>
    <w:rsid w:val="005937CE"/>
    <w:rsid w:val="0059380C"/>
    <w:rsid w:val="0059383B"/>
    <w:rsid w:val="00593841"/>
    <w:rsid w:val="0059387A"/>
    <w:rsid w:val="0059388E"/>
    <w:rsid w:val="005938B9"/>
    <w:rsid w:val="005938BB"/>
    <w:rsid w:val="005938C1"/>
    <w:rsid w:val="005938C8"/>
    <w:rsid w:val="0059390A"/>
    <w:rsid w:val="00593913"/>
    <w:rsid w:val="00593922"/>
    <w:rsid w:val="00593971"/>
    <w:rsid w:val="00593977"/>
    <w:rsid w:val="00593997"/>
    <w:rsid w:val="005939A9"/>
    <w:rsid w:val="005939AE"/>
    <w:rsid w:val="005939B5"/>
    <w:rsid w:val="00593A57"/>
    <w:rsid w:val="00593A62"/>
    <w:rsid w:val="00593A68"/>
    <w:rsid w:val="00593A6C"/>
    <w:rsid w:val="00593ADB"/>
    <w:rsid w:val="00593B04"/>
    <w:rsid w:val="00593B12"/>
    <w:rsid w:val="00593B6F"/>
    <w:rsid w:val="00593B75"/>
    <w:rsid w:val="00593BBE"/>
    <w:rsid w:val="00593BEF"/>
    <w:rsid w:val="00593BF7"/>
    <w:rsid w:val="00593C1A"/>
    <w:rsid w:val="00593C92"/>
    <w:rsid w:val="00593CB9"/>
    <w:rsid w:val="00593CE7"/>
    <w:rsid w:val="00593D12"/>
    <w:rsid w:val="00593D15"/>
    <w:rsid w:val="00593D21"/>
    <w:rsid w:val="00593D55"/>
    <w:rsid w:val="00593D85"/>
    <w:rsid w:val="00593D9C"/>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150"/>
    <w:rsid w:val="00594163"/>
    <w:rsid w:val="00594204"/>
    <w:rsid w:val="00594225"/>
    <w:rsid w:val="0059423A"/>
    <w:rsid w:val="00594249"/>
    <w:rsid w:val="005942E2"/>
    <w:rsid w:val="005942E7"/>
    <w:rsid w:val="00594357"/>
    <w:rsid w:val="00594364"/>
    <w:rsid w:val="0059437E"/>
    <w:rsid w:val="005943CF"/>
    <w:rsid w:val="0059442F"/>
    <w:rsid w:val="00594449"/>
    <w:rsid w:val="005944DF"/>
    <w:rsid w:val="00594507"/>
    <w:rsid w:val="0059452F"/>
    <w:rsid w:val="0059453C"/>
    <w:rsid w:val="00594562"/>
    <w:rsid w:val="0059458A"/>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A87"/>
    <w:rsid w:val="00594B10"/>
    <w:rsid w:val="00594B21"/>
    <w:rsid w:val="00594B3F"/>
    <w:rsid w:val="00594B63"/>
    <w:rsid w:val="00594B64"/>
    <w:rsid w:val="00594B72"/>
    <w:rsid w:val="00594B83"/>
    <w:rsid w:val="00594BCE"/>
    <w:rsid w:val="00594C01"/>
    <w:rsid w:val="00594CB6"/>
    <w:rsid w:val="00594CC2"/>
    <w:rsid w:val="00594CE4"/>
    <w:rsid w:val="00594CF1"/>
    <w:rsid w:val="00594D10"/>
    <w:rsid w:val="00594D60"/>
    <w:rsid w:val="00594DC7"/>
    <w:rsid w:val="00594DDC"/>
    <w:rsid w:val="00594E57"/>
    <w:rsid w:val="00594E5D"/>
    <w:rsid w:val="00594E68"/>
    <w:rsid w:val="00594E80"/>
    <w:rsid w:val="00594EA1"/>
    <w:rsid w:val="00594EBF"/>
    <w:rsid w:val="00594EDA"/>
    <w:rsid w:val="00594EED"/>
    <w:rsid w:val="00594EFC"/>
    <w:rsid w:val="00594F07"/>
    <w:rsid w:val="00594F81"/>
    <w:rsid w:val="00594F8A"/>
    <w:rsid w:val="00594FB9"/>
    <w:rsid w:val="00594FD3"/>
    <w:rsid w:val="00594FDC"/>
    <w:rsid w:val="00594FF0"/>
    <w:rsid w:val="00594FFD"/>
    <w:rsid w:val="00594FFE"/>
    <w:rsid w:val="00595007"/>
    <w:rsid w:val="0059500A"/>
    <w:rsid w:val="00595010"/>
    <w:rsid w:val="00595039"/>
    <w:rsid w:val="00595073"/>
    <w:rsid w:val="005950B0"/>
    <w:rsid w:val="005950C3"/>
    <w:rsid w:val="005950C4"/>
    <w:rsid w:val="005950D3"/>
    <w:rsid w:val="0059515F"/>
    <w:rsid w:val="0059519B"/>
    <w:rsid w:val="005951E9"/>
    <w:rsid w:val="005951FE"/>
    <w:rsid w:val="00595263"/>
    <w:rsid w:val="0059527B"/>
    <w:rsid w:val="00595297"/>
    <w:rsid w:val="005952EA"/>
    <w:rsid w:val="0059531F"/>
    <w:rsid w:val="0059539B"/>
    <w:rsid w:val="005953AB"/>
    <w:rsid w:val="005953DF"/>
    <w:rsid w:val="00595461"/>
    <w:rsid w:val="0059547B"/>
    <w:rsid w:val="0059549A"/>
    <w:rsid w:val="005954D2"/>
    <w:rsid w:val="005954D3"/>
    <w:rsid w:val="005954DF"/>
    <w:rsid w:val="005954F1"/>
    <w:rsid w:val="00595507"/>
    <w:rsid w:val="00595548"/>
    <w:rsid w:val="00595570"/>
    <w:rsid w:val="005955A6"/>
    <w:rsid w:val="005955AB"/>
    <w:rsid w:val="005955B8"/>
    <w:rsid w:val="005955C1"/>
    <w:rsid w:val="005955D0"/>
    <w:rsid w:val="005955D9"/>
    <w:rsid w:val="0059565A"/>
    <w:rsid w:val="005956BE"/>
    <w:rsid w:val="005956E9"/>
    <w:rsid w:val="005956F3"/>
    <w:rsid w:val="00595723"/>
    <w:rsid w:val="00595735"/>
    <w:rsid w:val="005957AC"/>
    <w:rsid w:val="005957CB"/>
    <w:rsid w:val="005957E8"/>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5F"/>
    <w:rsid w:val="00595A60"/>
    <w:rsid w:val="00595A93"/>
    <w:rsid w:val="00595AC4"/>
    <w:rsid w:val="00595B52"/>
    <w:rsid w:val="00595B76"/>
    <w:rsid w:val="00595B97"/>
    <w:rsid w:val="00595BAD"/>
    <w:rsid w:val="00595C28"/>
    <w:rsid w:val="00595C61"/>
    <w:rsid w:val="00595C6E"/>
    <w:rsid w:val="00595C6F"/>
    <w:rsid w:val="00595CAA"/>
    <w:rsid w:val="00595CD3"/>
    <w:rsid w:val="00595D1F"/>
    <w:rsid w:val="00595D38"/>
    <w:rsid w:val="00595D40"/>
    <w:rsid w:val="00595D4D"/>
    <w:rsid w:val="00595D64"/>
    <w:rsid w:val="00595D80"/>
    <w:rsid w:val="00595DC8"/>
    <w:rsid w:val="00595DDF"/>
    <w:rsid w:val="00595DE3"/>
    <w:rsid w:val="00595DE4"/>
    <w:rsid w:val="00595E0A"/>
    <w:rsid w:val="00595E19"/>
    <w:rsid w:val="00595E40"/>
    <w:rsid w:val="00595E7B"/>
    <w:rsid w:val="00595E7E"/>
    <w:rsid w:val="00595F22"/>
    <w:rsid w:val="00595F40"/>
    <w:rsid w:val="00595FAB"/>
    <w:rsid w:val="00595FBF"/>
    <w:rsid w:val="00595FD4"/>
    <w:rsid w:val="00595FEA"/>
    <w:rsid w:val="00596005"/>
    <w:rsid w:val="00596073"/>
    <w:rsid w:val="00596085"/>
    <w:rsid w:val="005960A1"/>
    <w:rsid w:val="005960A2"/>
    <w:rsid w:val="005960BD"/>
    <w:rsid w:val="005960D0"/>
    <w:rsid w:val="005960D1"/>
    <w:rsid w:val="005960F5"/>
    <w:rsid w:val="005960F7"/>
    <w:rsid w:val="005960FB"/>
    <w:rsid w:val="00596117"/>
    <w:rsid w:val="0059612A"/>
    <w:rsid w:val="00596135"/>
    <w:rsid w:val="0059615B"/>
    <w:rsid w:val="005961C1"/>
    <w:rsid w:val="00596204"/>
    <w:rsid w:val="0059624C"/>
    <w:rsid w:val="0059625D"/>
    <w:rsid w:val="00596296"/>
    <w:rsid w:val="005962C8"/>
    <w:rsid w:val="005962DD"/>
    <w:rsid w:val="005962E6"/>
    <w:rsid w:val="00596333"/>
    <w:rsid w:val="0059634C"/>
    <w:rsid w:val="00596385"/>
    <w:rsid w:val="005963C5"/>
    <w:rsid w:val="005963CD"/>
    <w:rsid w:val="005963F8"/>
    <w:rsid w:val="0059642B"/>
    <w:rsid w:val="00596453"/>
    <w:rsid w:val="00596474"/>
    <w:rsid w:val="005964F0"/>
    <w:rsid w:val="005964FF"/>
    <w:rsid w:val="005965AA"/>
    <w:rsid w:val="005965C7"/>
    <w:rsid w:val="005965FC"/>
    <w:rsid w:val="00596605"/>
    <w:rsid w:val="0059672C"/>
    <w:rsid w:val="00596758"/>
    <w:rsid w:val="005967BF"/>
    <w:rsid w:val="005967E1"/>
    <w:rsid w:val="005967F1"/>
    <w:rsid w:val="00596831"/>
    <w:rsid w:val="00596862"/>
    <w:rsid w:val="0059689D"/>
    <w:rsid w:val="005968C4"/>
    <w:rsid w:val="005968C6"/>
    <w:rsid w:val="005968F9"/>
    <w:rsid w:val="00596915"/>
    <w:rsid w:val="0059695A"/>
    <w:rsid w:val="005969E6"/>
    <w:rsid w:val="005969EB"/>
    <w:rsid w:val="00596A2D"/>
    <w:rsid w:val="00596A8F"/>
    <w:rsid w:val="00596A97"/>
    <w:rsid w:val="00596AE2"/>
    <w:rsid w:val="00596B72"/>
    <w:rsid w:val="00596B79"/>
    <w:rsid w:val="00596B89"/>
    <w:rsid w:val="00596C84"/>
    <w:rsid w:val="00596C9B"/>
    <w:rsid w:val="00596CDD"/>
    <w:rsid w:val="00596D8E"/>
    <w:rsid w:val="00596D9F"/>
    <w:rsid w:val="00596E5A"/>
    <w:rsid w:val="00596E60"/>
    <w:rsid w:val="00596E67"/>
    <w:rsid w:val="00596E68"/>
    <w:rsid w:val="00596E82"/>
    <w:rsid w:val="00596E92"/>
    <w:rsid w:val="00596EB4"/>
    <w:rsid w:val="00596EC6"/>
    <w:rsid w:val="00596EE1"/>
    <w:rsid w:val="00596F68"/>
    <w:rsid w:val="00596F77"/>
    <w:rsid w:val="00596F81"/>
    <w:rsid w:val="00596FA4"/>
    <w:rsid w:val="00597007"/>
    <w:rsid w:val="0059709B"/>
    <w:rsid w:val="005970AF"/>
    <w:rsid w:val="005970E4"/>
    <w:rsid w:val="00597145"/>
    <w:rsid w:val="00597153"/>
    <w:rsid w:val="00597185"/>
    <w:rsid w:val="0059719A"/>
    <w:rsid w:val="00597209"/>
    <w:rsid w:val="00597220"/>
    <w:rsid w:val="0059722A"/>
    <w:rsid w:val="00597271"/>
    <w:rsid w:val="00597272"/>
    <w:rsid w:val="0059734A"/>
    <w:rsid w:val="00597399"/>
    <w:rsid w:val="005973C0"/>
    <w:rsid w:val="005973D2"/>
    <w:rsid w:val="005973F3"/>
    <w:rsid w:val="00597414"/>
    <w:rsid w:val="0059742A"/>
    <w:rsid w:val="00597478"/>
    <w:rsid w:val="0059748E"/>
    <w:rsid w:val="005974A6"/>
    <w:rsid w:val="00597596"/>
    <w:rsid w:val="0059759B"/>
    <w:rsid w:val="005975A1"/>
    <w:rsid w:val="005975E3"/>
    <w:rsid w:val="00597603"/>
    <w:rsid w:val="00597684"/>
    <w:rsid w:val="005976B6"/>
    <w:rsid w:val="005976EB"/>
    <w:rsid w:val="00597710"/>
    <w:rsid w:val="00597739"/>
    <w:rsid w:val="00597766"/>
    <w:rsid w:val="0059778D"/>
    <w:rsid w:val="005977B3"/>
    <w:rsid w:val="005977EF"/>
    <w:rsid w:val="00597805"/>
    <w:rsid w:val="0059784B"/>
    <w:rsid w:val="0059786E"/>
    <w:rsid w:val="00597880"/>
    <w:rsid w:val="00597885"/>
    <w:rsid w:val="00597897"/>
    <w:rsid w:val="005978B7"/>
    <w:rsid w:val="005978C0"/>
    <w:rsid w:val="005978E6"/>
    <w:rsid w:val="005978F1"/>
    <w:rsid w:val="00597926"/>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BB5"/>
    <w:rsid w:val="00597C12"/>
    <w:rsid w:val="00597C49"/>
    <w:rsid w:val="00597C73"/>
    <w:rsid w:val="00597C94"/>
    <w:rsid w:val="00597C9D"/>
    <w:rsid w:val="00597CFE"/>
    <w:rsid w:val="00597D01"/>
    <w:rsid w:val="00597D0E"/>
    <w:rsid w:val="00597D4B"/>
    <w:rsid w:val="00597D75"/>
    <w:rsid w:val="00597D8A"/>
    <w:rsid w:val="00597D8D"/>
    <w:rsid w:val="00597E07"/>
    <w:rsid w:val="00597E2D"/>
    <w:rsid w:val="00597E35"/>
    <w:rsid w:val="00597E5E"/>
    <w:rsid w:val="00597EDF"/>
    <w:rsid w:val="00597EEA"/>
    <w:rsid w:val="00597F3B"/>
    <w:rsid w:val="00597F6C"/>
    <w:rsid w:val="005A0043"/>
    <w:rsid w:val="005A0053"/>
    <w:rsid w:val="005A005F"/>
    <w:rsid w:val="005A008D"/>
    <w:rsid w:val="005A008E"/>
    <w:rsid w:val="005A00A9"/>
    <w:rsid w:val="005A00B4"/>
    <w:rsid w:val="005A00FA"/>
    <w:rsid w:val="005A013F"/>
    <w:rsid w:val="005A0178"/>
    <w:rsid w:val="005A0180"/>
    <w:rsid w:val="005A019F"/>
    <w:rsid w:val="005A01E0"/>
    <w:rsid w:val="005A020B"/>
    <w:rsid w:val="005A021F"/>
    <w:rsid w:val="005A024A"/>
    <w:rsid w:val="005A0283"/>
    <w:rsid w:val="005A029C"/>
    <w:rsid w:val="005A02F4"/>
    <w:rsid w:val="005A031F"/>
    <w:rsid w:val="005A0331"/>
    <w:rsid w:val="005A033F"/>
    <w:rsid w:val="005A0362"/>
    <w:rsid w:val="005A036D"/>
    <w:rsid w:val="005A0437"/>
    <w:rsid w:val="005A04A3"/>
    <w:rsid w:val="005A04E1"/>
    <w:rsid w:val="005A04F2"/>
    <w:rsid w:val="005A0616"/>
    <w:rsid w:val="005A064A"/>
    <w:rsid w:val="005A0675"/>
    <w:rsid w:val="005A0690"/>
    <w:rsid w:val="005A0694"/>
    <w:rsid w:val="005A06A4"/>
    <w:rsid w:val="005A06AF"/>
    <w:rsid w:val="005A0727"/>
    <w:rsid w:val="005A0733"/>
    <w:rsid w:val="005A073E"/>
    <w:rsid w:val="005A075C"/>
    <w:rsid w:val="005A076D"/>
    <w:rsid w:val="005A079E"/>
    <w:rsid w:val="005A07C3"/>
    <w:rsid w:val="005A0817"/>
    <w:rsid w:val="005A083F"/>
    <w:rsid w:val="005A08BD"/>
    <w:rsid w:val="005A08E8"/>
    <w:rsid w:val="005A08EA"/>
    <w:rsid w:val="005A095D"/>
    <w:rsid w:val="005A097B"/>
    <w:rsid w:val="005A0998"/>
    <w:rsid w:val="005A09C3"/>
    <w:rsid w:val="005A09EE"/>
    <w:rsid w:val="005A0A14"/>
    <w:rsid w:val="005A0A3C"/>
    <w:rsid w:val="005A0A59"/>
    <w:rsid w:val="005A0AAF"/>
    <w:rsid w:val="005A0AFD"/>
    <w:rsid w:val="005A0B1B"/>
    <w:rsid w:val="005A0B27"/>
    <w:rsid w:val="005A0B45"/>
    <w:rsid w:val="005A0B48"/>
    <w:rsid w:val="005A0B6C"/>
    <w:rsid w:val="005A0BD2"/>
    <w:rsid w:val="005A0C1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75"/>
    <w:rsid w:val="005A0FAC"/>
    <w:rsid w:val="005A0FF2"/>
    <w:rsid w:val="005A0FF8"/>
    <w:rsid w:val="005A104E"/>
    <w:rsid w:val="005A1058"/>
    <w:rsid w:val="005A1070"/>
    <w:rsid w:val="005A1074"/>
    <w:rsid w:val="005A108D"/>
    <w:rsid w:val="005A10C1"/>
    <w:rsid w:val="005A10F3"/>
    <w:rsid w:val="005A1122"/>
    <w:rsid w:val="005A11AA"/>
    <w:rsid w:val="005A11B8"/>
    <w:rsid w:val="005A11C4"/>
    <w:rsid w:val="005A11DD"/>
    <w:rsid w:val="005A11E0"/>
    <w:rsid w:val="005A11FD"/>
    <w:rsid w:val="005A121E"/>
    <w:rsid w:val="005A1254"/>
    <w:rsid w:val="005A1266"/>
    <w:rsid w:val="005A12C6"/>
    <w:rsid w:val="005A12D9"/>
    <w:rsid w:val="005A12E7"/>
    <w:rsid w:val="005A12F7"/>
    <w:rsid w:val="005A131D"/>
    <w:rsid w:val="005A1372"/>
    <w:rsid w:val="005A1390"/>
    <w:rsid w:val="005A13F4"/>
    <w:rsid w:val="005A144A"/>
    <w:rsid w:val="005A1462"/>
    <w:rsid w:val="005A149D"/>
    <w:rsid w:val="005A14BA"/>
    <w:rsid w:val="005A14D5"/>
    <w:rsid w:val="005A1510"/>
    <w:rsid w:val="005A15DE"/>
    <w:rsid w:val="005A1606"/>
    <w:rsid w:val="005A160D"/>
    <w:rsid w:val="005A161B"/>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AE"/>
    <w:rsid w:val="005A1BE8"/>
    <w:rsid w:val="005A1C03"/>
    <w:rsid w:val="005A1C04"/>
    <w:rsid w:val="005A1C15"/>
    <w:rsid w:val="005A1C1B"/>
    <w:rsid w:val="005A1C1C"/>
    <w:rsid w:val="005A1C40"/>
    <w:rsid w:val="005A1C52"/>
    <w:rsid w:val="005A1CBD"/>
    <w:rsid w:val="005A1D40"/>
    <w:rsid w:val="005A1DB3"/>
    <w:rsid w:val="005A1DB4"/>
    <w:rsid w:val="005A1E23"/>
    <w:rsid w:val="005A1E51"/>
    <w:rsid w:val="005A1EDA"/>
    <w:rsid w:val="005A1EDB"/>
    <w:rsid w:val="005A1EF5"/>
    <w:rsid w:val="005A1F4E"/>
    <w:rsid w:val="005A1F6A"/>
    <w:rsid w:val="005A1F8B"/>
    <w:rsid w:val="005A1F95"/>
    <w:rsid w:val="005A1F98"/>
    <w:rsid w:val="005A1FBF"/>
    <w:rsid w:val="005A1FCE"/>
    <w:rsid w:val="005A1FD3"/>
    <w:rsid w:val="005A204B"/>
    <w:rsid w:val="005A20BA"/>
    <w:rsid w:val="005A20BB"/>
    <w:rsid w:val="005A20EC"/>
    <w:rsid w:val="005A210C"/>
    <w:rsid w:val="005A213B"/>
    <w:rsid w:val="005A219A"/>
    <w:rsid w:val="005A21A0"/>
    <w:rsid w:val="005A21CF"/>
    <w:rsid w:val="005A21F2"/>
    <w:rsid w:val="005A21FF"/>
    <w:rsid w:val="005A2210"/>
    <w:rsid w:val="005A2224"/>
    <w:rsid w:val="005A2228"/>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9B"/>
    <w:rsid w:val="005A26A8"/>
    <w:rsid w:val="005A26A9"/>
    <w:rsid w:val="005A26C0"/>
    <w:rsid w:val="005A2707"/>
    <w:rsid w:val="005A2715"/>
    <w:rsid w:val="005A2762"/>
    <w:rsid w:val="005A27EE"/>
    <w:rsid w:val="005A27F5"/>
    <w:rsid w:val="005A2811"/>
    <w:rsid w:val="005A281B"/>
    <w:rsid w:val="005A2840"/>
    <w:rsid w:val="005A28A0"/>
    <w:rsid w:val="005A28BD"/>
    <w:rsid w:val="005A28E7"/>
    <w:rsid w:val="005A291B"/>
    <w:rsid w:val="005A2971"/>
    <w:rsid w:val="005A299E"/>
    <w:rsid w:val="005A29AF"/>
    <w:rsid w:val="005A29C4"/>
    <w:rsid w:val="005A29CB"/>
    <w:rsid w:val="005A29ED"/>
    <w:rsid w:val="005A2A08"/>
    <w:rsid w:val="005A2A3F"/>
    <w:rsid w:val="005A2A44"/>
    <w:rsid w:val="005A2A4D"/>
    <w:rsid w:val="005A2A86"/>
    <w:rsid w:val="005A2AD1"/>
    <w:rsid w:val="005A2AD6"/>
    <w:rsid w:val="005A2AE9"/>
    <w:rsid w:val="005A2B4C"/>
    <w:rsid w:val="005A2B4F"/>
    <w:rsid w:val="005A2B95"/>
    <w:rsid w:val="005A2BB4"/>
    <w:rsid w:val="005A2C06"/>
    <w:rsid w:val="005A2CA1"/>
    <w:rsid w:val="005A2CC1"/>
    <w:rsid w:val="005A2CDA"/>
    <w:rsid w:val="005A2D17"/>
    <w:rsid w:val="005A2DAD"/>
    <w:rsid w:val="005A2DD7"/>
    <w:rsid w:val="005A2E0D"/>
    <w:rsid w:val="005A2E58"/>
    <w:rsid w:val="005A2E7C"/>
    <w:rsid w:val="005A2E85"/>
    <w:rsid w:val="005A2E9D"/>
    <w:rsid w:val="005A2EFA"/>
    <w:rsid w:val="005A2F11"/>
    <w:rsid w:val="005A2F29"/>
    <w:rsid w:val="005A2F2C"/>
    <w:rsid w:val="005A2F43"/>
    <w:rsid w:val="005A2F58"/>
    <w:rsid w:val="005A2F75"/>
    <w:rsid w:val="005A2FA7"/>
    <w:rsid w:val="005A3055"/>
    <w:rsid w:val="005A305E"/>
    <w:rsid w:val="005A3066"/>
    <w:rsid w:val="005A30E5"/>
    <w:rsid w:val="005A30F0"/>
    <w:rsid w:val="005A31A1"/>
    <w:rsid w:val="005A31BA"/>
    <w:rsid w:val="005A3233"/>
    <w:rsid w:val="005A3269"/>
    <w:rsid w:val="005A3281"/>
    <w:rsid w:val="005A32B6"/>
    <w:rsid w:val="005A32E2"/>
    <w:rsid w:val="005A3316"/>
    <w:rsid w:val="005A3324"/>
    <w:rsid w:val="005A3367"/>
    <w:rsid w:val="005A33A8"/>
    <w:rsid w:val="005A3446"/>
    <w:rsid w:val="005A346D"/>
    <w:rsid w:val="005A34BB"/>
    <w:rsid w:val="005A34FB"/>
    <w:rsid w:val="005A3529"/>
    <w:rsid w:val="005A353A"/>
    <w:rsid w:val="005A3558"/>
    <w:rsid w:val="005A355A"/>
    <w:rsid w:val="005A358D"/>
    <w:rsid w:val="005A35C9"/>
    <w:rsid w:val="005A35CB"/>
    <w:rsid w:val="005A3607"/>
    <w:rsid w:val="005A361C"/>
    <w:rsid w:val="005A361F"/>
    <w:rsid w:val="005A3659"/>
    <w:rsid w:val="005A365E"/>
    <w:rsid w:val="005A366A"/>
    <w:rsid w:val="005A3674"/>
    <w:rsid w:val="005A368E"/>
    <w:rsid w:val="005A3690"/>
    <w:rsid w:val="005A36AF"/>
    <w:rsid w:val="005A3732"/>
    <w:rsid w:val="005A3741"/>
    <w:rsid w:val="005A37B1"/>
    <w:rsid w:val="005A37FA"/>
    <w:rsid w:val="005A380C"/>
    <w:rsid w:val="005A381B"/>
    <w:rsid w:val="005A3867"/>
    <w:rsid w:val="005A38C2"/>
    <w:rsid w:val="005A38DE"/>
    <w:rsid w:val="005A38EB"/>
    <w:rsid w:val="005A3901"/>
    <w:rsid w:val="005A3910"/>
    <w:rsid w:val="005A399A"/>
    <w:rsid w:val="005A39CD"/>
    <w:rsid w:val="005A39EB"/>
    <w:rsid w:val="005A3A15"/>
    <w:rsid w:val="005A3AC1"/>
    <w:rsid w:val="005A3ACB"/>
    <w:rsid w:val="005A3BB5"/>
    <w:rsid w:val="005A3BEA"/>
    <w:rsid w:val="005A3BF3"/>
    <w:rsid w:val="005A3CAC"/>
    <w:rsid w:val="005A3CBA"/>
    <w:rsid w:val="005A3CC1"/>
    <w:rsid w:val="005A3CE6"/>
    <w:rsid w:val="005A3D1E"/>
    <w:rsid w:val="005A3D77"/>
    <w:rsid w:val="005A3DD6"/>
    <w:rsid w:val="005A3E10"/>
    <w:rsid w:val="005A3E35"/>
    <w:rsid w:val="005A3E3B"/>
    <w:rsid w:val="005A3E56"/>
    <w:rsid w:val="005A3EE4"/>
    <w:rsid w:val="005A3EEC"/>
    <w:rsid w:val="005A3F2C"/>
    <w:rsid w:val="005A3FD6"/>
    <w:rsid w:val="005A3FE6"/>
    <w:rsid w:val="005A40A4"/>
    <w:rsid w:val="005A40A8"/>
    <w:rsid w:val="005A40B3"/>
    <w:rsid w:val="005A412A"/>
    <w:rsid w:val="005A4161"/>
    <w:rsid w:val="005A4189"/>
    <w:rsid w:val="005A418B"/>
    <w:rsid w:val="005A41BB"/>
    <w:rsid w:val="005A41D5"/>
    <w:rsid w:val="005A41DE"/>
    <w:rsid w:val="005A42BD"/>
    <w:rsid w:val="005A42E1"/>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7"/>
    <w:rsid w:val="005A45EE"/>
    <w:rsid w:val="005A4602"/>
    <w:rsid w:val="005A4650"/>
    <w:rsid w:val="005A4675"/>
    <w:rsid w:val="005A46B4"/>
    <w:rsid w:val="005A46BF"/>
    <w:rsid w:val="005A46C5"/>
    <w:rsid w:val="005A46F4"/>
    <w:rsid w:val="005A4738"/>
    <w:rsid w:val="005A473F"/>
    <w:rsid w:val="005A476A"/>
    <w:rsid w:val="005A4779"/>
    <w:rsid w:val="005A481F"/>
    <w:rsid w:val="005A48DD"/>
    <w:rsid w:val="005A490F"/>
    <w:rsid w:val="005A4922"/>
    <w:rsid w:val="005A4952"/>
    <w:rsid w:val="005A497D"/>
    <w:rsid w:val="005A49D5"/>
    <w:rsid w:val="005A4A34"/>
    <w:rsid w:val="005A4A52"/>
    <w:rsid w:val="005A4ADF"/>
    <w:rsid w:val="005A4B33"/>
    <w:rsid w:val="005A4B4C"/>
    <w:rsid w:val="005A4B73"/>
    <w:rsid w:val="005A4BC4"/>
    <w:rsid w:val="005A4C1B"/>
    <w:rsid w:val="005A4CBB"/>
    <w:rsid w:val="005A4CC1"/>
    <w:rsid w:val="005A4D16"/>
    <w:rsid w:val="005A4DDA"/>
    <w:rsid w:val="005A4E0A"/>
    <w:rsid w:val="005A4E9D"/>
    <w:rsid w:val="005A4EDD"/>
    <w:rsid w:val="005A4F12"/>
    <w:rsid w:val="005A4F50"/>
    <w:rsid w:val="005A4F76"/>
    <w:rsid w:val="005A4F82"/>
    <w:rsid w:val="005A4FDF"/>
    <w:rsid w:val="005A4FF1"/>
    <w:rsid w:val="005A5020"/>
    <w:rsid w:val="005A5034"/>
    <w:rsid w:val="005A506F"/>
    <w:rsid w:val="005A50C7"/>
    <w:rsid w:val="005A525D"/>
    <w:rsid w:val="005A5262"/>
    <w:rsid w:val="005A52E9"/>
    <w:rsid w:val="005A5325"/>
    <w:rsid w:val="005A5358"/>
    <w:rsid w:val="005A53C3"/>
    <w:rsid w:val="005A53E3"/>
    <w:rsid w:val="005A541E"/>
    <w:rsid w:val="005A5433"/>
    <w:rsid w:val="005A54B3"/>
    <w:rsid w:val="005A54CE"/>
    <w:rsid w:val="005A54E5"/>
    <w:rsid w:val="005A54F5"/>
    <w:rsid w:val="005A5555"/>
    <w:rsid w:val="005A556C"/>
    <w:rsid w:val="005A5588"/>
    <w:rsid w:val="005A55A3"/>
    <w:rsid w:val="005A55D5"/>
    <w:rsid w:val="005A55D7"/>
    <w:rsid w:val="005A568C"/>
    <w:rsid w:val="005A56BD"/>
    <w:rsid w:val="005A56E3"/>
    <w:rsid w:val="005A5747"/>
    <w:rsid w:val="005A575E"/>
    <w:rsid w:val="005A57B4"/>
    <w:rsid w:val="005A57D0"/>
    <w:rsid w:val="005A5849"/>
    <w:rsid w:val="005A5891"/>
    <w:rsid w:val="005A58BE"/>
    <w:rsid w:val="005A58DD"/>
    <w:rsid w:val="005A5948"/>
    <w:rsid w:val="005A594E"/>
    <w:rsid w:val="005A5972"/>
    <w:rsid w:val="005A59A2"/>
    <w:rsid w:val="005A59B2"/>
    <w:rsid w:val="005A59DF"/>
    <w:rsid w:val="005A59EA"/>
    <w:rsid w:val="005A5A09"/>
    <w:rsid w:val="005A5A28"/>
    <w:rsid w:val="005A5A6E"/>
    <w:rsid w:val="005A5AC1"/>
    <w:rsid w:val="005A5AD1"/>
    <w:rsid w:val="005A5AEF"/>
    <w:rsid w:val="005A5B09"/>
    <w:rsid w:val="005A5B0F"/>
    <w:rsid w:val="005A5B5B"/>
    <w:rsid w:val="005A5B72"/>
    <w:rsid w:val="005A5BA3"/>
    <w:rsid w:val="005A5BB0"/>
    <w:rsid w:val="005A5BB5"/>
    <w:rsid w:val="005A5BD9"/>
    <w:rsid w:val="005A5C09"/>
    <w:rsid w:val="005A5C19"/>
    <w:rsid w:val="005A5C7C"/>
    <w:rsid w:val="005A5C86"/>
    <w:rsid w:val="005A5C8E"/>
    <w:rsid w:val="005A5CC4"/>
    <w:rsid w:val="005A5CDA"/>
    <w:rsid w:val="005A5D24"/>
    <w:rsid w:val="005A5D3E"/>
    <w:rsid w:val="005A5D76"/>
    <w:rsid w:val="005A5DAD"/>
    <w:rsid w:val="005A5E07"/>
    <w:rsid w:val="005A5E4A"/>
    <w:rsid w:val="005A5E56"/>
    <w:rsid w:val="005A5EE6"/>
    <w:rsid w:val="005A5EFD"/>
    <w:rsid w:val="005A5F03"/>
    <w:rsid w:val="005A5F14"/>
    <w:rsid w:val="005A5F29"/>
    <w:rsid w:val="005A5F38"/>
    <w:rsid w:val="005A5FC3"/>
    <w:rsid w:val="005A5FF8"/>
    <w:rsid w:val="005A60E3"/>
    <w:rsid w:val="005A611D"/>
    <w:rsid w:val="005A6124"/>
    <w:rsid w:val="005A6143"/>
    <w:rsid w:val="005A623B"/>
    <w:rsid w:val="005A6255"/>
    <w:rsid w:val="005A6258"/>
    <w:rsid w:val="005A6298"/>
    <w:rsid w:val="005A6311"/>
    <w:rsid w:val="005A6341"/>
    <w:rsid w:val="005A6372"/>
    <w:rsid w:val="005A6374"/>
    <w:rsid w:val="005A6388"/>
    <w:rsid w:val="005A63A4"/>
    <w:rsid w:val="005A63A6"/>
    <w:rsid w:val="005A63C9"/>
    <w:rsid w:val="005A63F1"/>
    <w:rsid w:val="005A641F"/>
    <w:rsid w:val="005A647B"/>
    <w:rsid w:val="005A64D7"/>
    <w:rsid w:val="005A64E2"/>
    <w:rsid w:val="005A64F0"/>
    <w:rsid w:val="005A64F6"/>
    <w:rsid w:val="005A6515"/>
    <w:rsid w:val="005A652A"/>
    <w:rsid w:val="005A6545"/>
    <w:rsid w:val="005A65A8"/>
    <w:rsid w:val="005A65CD"/>
    <w:rsid w:val="005A6662"/>
    <w:rsid w:val="005A6695"/>
    <w:rsid w:val="005A66B6"/>
    <w:rsid w:val="005A6726"/>
    <w:rsid w:val="005A673F"/>
    <w:rsid w:val="005A6761"/>
    <w:rsid w:val="005A67F9"/>
    <w:rsid w:val="005A680E"/>
    <w:rsid w:val="005A6824"/>
    <w:rsid w:val="005A6828"/>
    <w:rsid w:val="005A6928"/>
    <w:rsid w:val="005A693F"/>
    <w:rsid w:val="005A696C"/>
    <w:rsid w:val="005A6978"/>
    <w:rsid w:val="005A69AA"/>
    <w:rsid w:val="005A6AE3"/>
    <w:rsid w:val="005A6AF5"/>
    <w:rsid w:val="005A6B71"/>
    <w:rsid w:val="005A6BBB"/>
    <w:rsid w:val="005A6C36"/>
    <w:rsid w:val="005A6C3D"/>
    <w:rsid w:val="005A6C5A"/>
    <w:rsid w:val="005A6CDA"/>
    <w:rsid w:val="005A6D31"/>
    <w:rsid w:val="005A6D4E"/>
    <w:rsid w:val="005A6D7E"/>
    <w:rsid w:val="005A6D8B"/>
    <w:rsid w:val="005A6DB7"/>
    <w:rsid w:val="005A6E45"/>
    <w:rsid w:val="005A6E56"/>
    <w:rsid w:val="005A6EAC"/>
    <w:rsid w:val="005A6EBE"/>
    <w:rsid w:val="005A6EE3"/>
    <w:rsid w:val="005A6EF2"/>
    <w:rsid w:val="005A6EFB"/>
    <w:rsid w:val="005A6F1C"/>
    <w:rsid w:val="005A6F31"/>
    <w:rsid w:val="005A6FA5"/>
    <w:rsid w:val="005A6FAB"/>
    <w:rsid w:val="005A7052"/>
    <w:rsid w:val="005A7090"/>
    <w:rsid w:val="005A70D9"/>
    <w:rsid w:val="005A710B"/>
    <w:rsid w:val="005A7112"/>
    <w:rsid w:val="005A7132"/>
    <w:rsid w:val="005A7135"/>
    <w:rsid w:val="005A714F"/>
    <w:rsid w:val="005A7161"/>
    <w:rsid w:val="005A71F2"/>
    <w:rsid w:val="005A723F"/>
    <w:rsid w:val="005A7275"/>
    <w:rsid w:val="005A7285"/>
    <w:rsid w:val="005A7292"/>
    <w:rsid w:val="005A72C0"/>
    <w:rsid w:val="005A72E2"/>
    <w:rsid w:val="005A72F6"/>
    <w:rsid w:val="005A7322"/>
    <w:rsid w:val="005A732F"/>
    <w:rsid w:val="005A7352"/>
    <w:rsid w:val="005A7384"/>
    <w:rsid w:val="005A73E7"/>
    <w:rsid w:val="005A7448"/>
    <w:rsid w:val="005A74FD"/>
    <w:rsid w:val="005A7522"/>
    <w:rsid w:val="005A753A"/>
    <w:rsid w:val="005A7559"/>
    <w:rsid w:val="005A756A"/>
    <w:rsid w:val="005A7575"/>
    <w:rsid w:val="005A75D6"/>
    <w:rsid w:val="005A75E8"/>
    <w:rsid w:val="005A75F2"/>
    <w:rsid w:val="005A7615"/>
    <w:rsid w:val="005A7618"/>
    <w:rsid w:val="005A761D"/>
    <w:rsid w:val="005A7640"/>
    <w:rsid w:val="005A7650"/>
    <w:rsid w:val="005A767B"/>
    <w:rsid w:val="005A76A3"/>
    <w:rsid w:val="005A76D8"/>
    <w:rsid w:val="005A7722"/>
    <w:rsid w:val="005A7743"/>
    <w:rsid w:val="005A775A"/>
    <w:rsid w:val="005A7771"/>
    <w:rsid w:val="005A77BD"/>
    <w:rsid w:val="005A77E3"/>
    <w:rsid w:val="005A780D"/>
    <w:rsid w:val="005A78CD"/>
    <w:rsid w:val="005A791E"/>
    <w:rsid w:val="005A7933"/>
    <w:rsid w:val="005A7952"/>
    <w:rsid w:val="005A79BC"/>
    <w:rsid w:val="005A79FC"/>
    <w:rsid w:val="005A7A42"/>
    <w:rsid w:val="005A7A6D"/>
    <w:rsid w:val="005A7AAC"/>
    <w:rsid w:val="005A7ABD"/>
    <w:rsid w:val="005A7AE4"/>
    <w:rsid w:val="005A7AF0"/>
    <w:rsid w:val="005A7B38"/>
    <w:rsid w:val="005A7BA3"/>
    <w:rsid w:val="005A7BAA"/>
    <w:rsid w:val="005A7BDF"/>
    <w:rsid w:val="005A7C4C"/>
    <w:rsid w:val="005A7CC4"/>
    <w:rsid w:val="005A7D19"/>
    <w:rsid w:val="005A7D66"/>
    <w:rsid w:val="005A7D86"/>
    <w:rsid w:val="005A7D9B"/>
    <w:rsid w:val="005A7D9D"/>
    <w:rsid w:val="005A7DD0"/>
    <w:rsid w:val="005A7DFC"/>
    <w:rsid w:val="005A7E0C"/>
    <w:rsid w:val="005A7E0D"/>
    <w:rsid w:val="005A7E18"/>
    <w:rsid w:val="005A7E5A"/>
    <w:rsid w:val="005A7EB2"/>
    <w:rsid w:val="005A7EB3"/>
    <w:rsid w:val="005A7EC1"/>
    <w:rsid w:val="005A7ECB"/>
    <w:rsid w:val="005A7EF1"/>
    <w:rsid w:val="005A7F22"/>
    <w:rsid w:val="005A7F52"/>
    <w:rsid w:val="005A7FA8"/>
    <w:rsid w:val="005A7FBD"/>
    <w:rsid w:val="005B008B"/>
    <w:rsid w:val="005B00BB"/>
    <w:rsid w:val="005B0175"/>
    <w:rsid w:val="005B0187"/>
    <w:rsid w:val="005B0194"/>
    <w:rsid w:val="005B01D0"/>
    <w:rsid w:val="005B020C"/>
    <w:rsid w:val="005B02D1"/>
    <w:rsid w:val="005B02FD"/>
    <w:rsid w:val="005B032C"/>
    <w:rsid w:val="005B03DE"/>
    <w:rsid w:val="005B03E1"/>
    <w:rsid w:val="005B03E7"/>
    <w:rsid w:val="005B0455"/>
    <w:rsid w:val="005B048F"/>
    <w:rsid w:val="005B04BB"/>
    <w:rsid w:val="005B04FB"/>
    <w:rsid w:val="005B0574"/>
    <w:rsid w:val="005B05FF"/>
    <w:rsid w:val="005B0665"/>
    <w:rsid w:val="005B0697"/>
    <w:rsid w:val="005B06AC"/>
    <w:rsid w:val="005B06D2"/>
    <w:rsid w:val="005B0705"/>
    <w:rsid w:val="005B073E"/>
    <w:rsid w:val="005B0744"/>
    <w:rsid w:val="005B0787"/>
    <w:rsid w:val="005B07CB"/>
    <w:rsid w:val="005B0814"/>
    <w:rsid w:val="005B0861"/>
    <w:rsid w:val="005B0883"/>
    <w:rsid w:val="005B08C7"/>
    <w:rsid w:val="005B08D3"/>
    <w:rsid w:val="005B08D9"/>
    <w:rsid w:val="005B08FE"/>
    <w:rsid w:val="005B090A"/>
    <w:rsid w:val="005B0923"/>
    <w:rsid w:val="005B0946"/>
    <w:rsid w:val="005B0953"/>
    <w:rsid w:val="005B095B"/>
    <w:rsid w:val="005B097E"/>
    <w:rsid w:val="005B09AB"/>
    <w:rsid w:val="005B09D4"/>
    <w:rsid w:val="005B09DB"/>
    <w:rsid w:val="005B09E5"/>
    <w:rsid w:val="005B09E8"/>
    <w:rsid w:val="005B0A0E"/>
    <w:rsid w:val="005B0A44"/>
    <w:rsid w:val="005B0A5E"/>
    <w:rsid w:val="005B0A6A"/>
    <w:rsid w:val="005B0A71"/>
    <w:rsid w:val="005B0AD8"/>
    <w:rsid w:val="005B0B1F"/>
    <w:rsid w:val="005B0BB4"/>
    <w:rsid w:val="005B0C11"/>
    <w:rsid w:val="005B0C17"/>
    <w:rsid w:val="005B0C20"/>
    <w:rsid w:val="005B0C4E"/>
    <w:rsid w:val="005B0C59"/>
    <w:rsid w:val="005B0C73"/>
    <w:rsid w:val="005B0CB4"/>
    <w:rsid w:val="005B0E4F"/>
    <w:rsid w:val="005B0E8D"/>
    <w:rsid w:val="005B0E9E"/>
    <w:rsid w:val="005B0EA7"/>
    <w:rsid w:val="005B0F37"/>
    <w:rsid w:val="005B0F4A"/>
    <w:rsid w:val="005B0F63"/>
    <w:rsid w:val="005B0F94"/>
    <w:rsid w:val="005B0FB0"/>
    <w:rsid w:val="005B1068"/>
    <w:rsid w:val="005B10D6"/>
    <w:rsid w:val="005B10F6"/>
    <w:rsid w:val="005B114F"/>
    <w:rsid w:val="005B1176"/>
    <w:rsid w:val="005B118B"/>
    <w:rsid w:val="005B1213"/>
    <w:rsid w:val="005B1311"/>
    <w:rsid w:val="005B133A"/>
    <w:rsid w:val="005B139C"/>
    <w:rsid w:val="005B139E"/>
    <w:rsid w:val="005B1476"/>
    <w:rsid w:val="005B1488"/>
    <w:rsid w:val="005B1491"/>
    <w:rsid w:val="005B1498"/>
    <w:rsid w:val="005B149D"/>
    <w:rsid w:val="005B14E3"/>
    <w:rsid w:val="005B14EA"/>
    <w:rsid w:val="005B14EC"/>
    <w:rsid w:val="005B1501"/>
    <w:rsid w:val="005B1574"/>
    <w:rsid w:val="005B1595"/>
    <w:rsid w:val="005B15BF"/>
    <w:rsid w:val="005B1625"/>
    <w:rsid w:val="005B16B4"/>
    <w:rsid w:val="005B16EC"/>
    <w:rsid w:val="005B1717"/>
    <w:rsid w:val="005B1733"/>
    <w:rsid w:val="005B1758"/>
    <w:rsid w:val="005B1769"/>
    <w:rsid w:val="005B1785"/>
    <w:rsid w:val="005B1793"/>
    <w:rsid w:val="005B1817"/>
    <w:rsid w:val="005B18AD"/>
    <w:rsid w:val="005B18C4"/>
    <w:rsid w:val="005B18E3"/>
    <w:rsid w:val="005B1905"/>
    <w:rsid w:val="005B193E"/>
    <w:rsid w:val="005B1942"/>
    <w:rsid w:val="005B196D"/>
    <w:rsid w:val="005B19B1"/>
    <w:rsid w:val="005B19D6"/>
    <w:rsid w:val="005B1A46"/>
    <w:rsid w:val="005B1A7C"/>
    <w:rsid w:val="005B1A8E"/>
    <w:rsid w:val="005B1A92"/>
    <w:rsid w:val="005B1AB5"/>
    <w:rsid w:val="005B1AC1"/>
    <w:rsid w:val="005B1ADF"/>
    <w:rsid w:val="005B1B13"/>
    <w:rsid w:val="005B1B1A"/>
    <w:rsid w:val="005B1B36"/>
    <w:rsid w:val="005B1B39"/>
    <w:rsid w:val="005B1BD6"/>
    <w:rsid w:val="005B1C25"/>
    <w:rsid w:val="005B1C29"/>
    <w:rsid w:val="005B1C44"/>
    <w:rsid w:val="005B1C62"/>
    <w:rsid w:val="005B1C7E"/>
    <w:rsid w:val="005B1C81"/>
    <w:rsid w:val="005B1CB8"/>
    <w:rsid w:val="005B1CBE"/>
    <w:rsid w:val="005B1CCE"/>
    <w:rsid w:val="005B1D0A"/>
    <w:rsid w:val="005B1D1E"/>
    <w:rsid w:val="005B1D5B"/>
    <w:rsid w:val="005B1D9E"/>
    <w:rsid w:val="005B1DDE"/>
    <w:rsid w:val="005B1E45"/>
    <w:rsid w:val="005B1E55"/>
    <w:rsid w:val="005B1ECE"/>
    <w:rsid w:val="005B1ED6"/>
    <w:rsid w:val="005B1F23"/>
    <w:rsid w:val="005B1F92"/>
    <w:rsid w:val="005B1FAE"/>
    <w:rsid w:val="005B1FE4"/>
    <w:rsid w:val="005B1FE7"/>
    <w:rsid w:val="005B202E"/>
    <w:rsid w:val="005B203D"/>
    <w:rsid w:val="005B20E6"/>
    <w:rsid w:val="005B2124"/>
    <w:rsid w:val="005B217C"/>
    <w:rsid w:val="005B217E"/>
    <w:rsid w:val="005B21B4"/>
    <w:rsid w:val="005B21B8"/>
    <w:rsid w:val="005B21D4"/>
    <w:rsid w:val="005B2239"/>
    <w:rsid w:val="005B229B"/>
    <w:rsid w:val="005B22A3"/>
    <w:rsid w:val="005B22DD"/>
    <w:rsid w:val="005B22F4"/>
    <w:rsid w:val="005B2309"/>
    <w:rsid w:val="005B2324"/>
    <w:rsid w:val="005B2325"/>
    <w:rsid w:val="005B2329"/>
    <w:rsid w:val="005B2351"/>
    <w:rsid w:val="005B23A0"/>
    <w:rsid w:val="005B2404"/>
    <w:rsid w:val="005B24A6"/>
    <w:rsid w:val="005B24B1"/>
    <w:rsid w:val="005B24D1"/>
    <w:rsid w:val="005B251B"/>
    <w:rsid w:val="005B253A"/>
    <w:rsid w:val="005B25D5"/>
    <w:rsid w:val="005B260A"/>
    <w:rsid w:val="005B2621"/>
    <w:rsid w:val="005B264A"/>
    <w:rsid w:val="005B2676"/>
    <w:rsid w:val="005B2678"/>
    <w:rsid w:val="005B2685"/>
    <w:rsid w:val="005B26C5"/>
    <w:rsid w:val="005B275F"/>
    <w:rsid w:val="005B2777"/>
    <w:rsid w:val="005B27D0"/>
    <w:rsid w:val="005B27FB"/>
    <w:rsid w:val="005B27FC"/>
    <w:rsid w:val="005B2810"/>
    <w:rsid w:val="005B284B"/>
    <w:rsid w:val="005B2853"/>
    <w:rsid w:val="005B2856"/>
    <w:rsid w:val="005B2959"/>
    <w:rsid w:val="005B2A2D"/>
    <w:rsid w:val="005B2A41"/>
    <w:rsid w:val="005B2A80"/>
    <w:rsid w:val="005B2AC2"/>
    <w:rsid w:val="005B2AF7"/>
    <w:rsid w:val="005B2B27"/>
    <w:rsid w:val="005B2B62"/>
    <w:rsid w:val="005B2B84"/>
    <w:rsid w:val="005B2BB3"/>
    <w:rsid w:val="005B2BB4"/>
    <w:rsid w:val="005B2BD0"/>
    <w:rsid w:val="005B2C0E"/>
    <w:rsid w:val="005B2C52"/>
    <w:rsid w:val="005B2C6D"/>
    <w:rsid w:val="005B2C93"/>
    <w:rsid w:val="005B2D00"/>
    <w:rsid w:val="005B2E17"/>
    <w:rsid w:val="005B2E51"/>
    <w:rsid w:val="005B2E6A"/>
    <w:rsid w:val="005B2E74"/>
    <w:rsid w:val="005B2E92"/>
    <w:rsid w:val="005B2F1D"/>
    <w:rsid w:val="005B2F49"/>
    <w:rsid w:val="005B2F8D"/>
    <w:rsid w:val="005B301D"/>
    <w:rsid w:val="005B3037"/>
    <w:rsid w:val="005B303C"/>
    <w:rsid w:val="005B3070"/>
    <w:rsid w:val="005B30A0"/>
    <w:rsid w:val="005B30E3"/>
    <w:rsid w:val="005B3127"/>
    <w:rsid w:val="005B313A"/>
    <w:rsid w:val="005B315B"/>
    <w:rsid w:val="005B3166"/>
    <w:rsid w:val="005B31BB"/>
    <w:rsid w:val="005B31E4"/>
    <w:rsid w:val="005B3200"/>
    <w:rsid w:val="005B3214"/>
    <w:rsid w:val="005B3225"/>
    <w:rsid w:val="005B323B"/>
    <w:rsid w:val="005B324A"/>
    <w:rsid w:val="005B3265"/>
    <w:rsid w:val="005B3288"/>
    <w:rsid w:val="005B32A5"/>
    <w:rsid w:val="005B32AA"/>
    <w:rsid w:val="005B32C9"/>
    <w:rsid w:val="005B32DA"/>
    <w:rsid w:val="005B3341"/>
    <w:rsid w:val="005B334F"/>
    <w:rsid w:val="005B3395"/>
    <w:rsid w:val="005B339F"/>
    <w:rsid w:val="005B33DC"/>
    <w:rsid w:val="005B3418"/>
    <w:rsid w:val="005B3498"/>
    <w:rsid w:val="005B34CC"/>
    <w:rsid w:val="005B34CD"/>
    <w:rsid w:val="005B34D4"/>
    <w:rsid w:val="005B34F6"/>
    <w:rsid w:val="005B351C"/>
    <w:rsid w:val="005B3540"/>
    <w:rsid w:val="005B35B7"/>
    <w:rsid w:val="005B35BD"/>
    <w:rsid w:val="005B35E7"/>
    <w:rsid w:val="005B3610"/>
    <w:rsid w:val="005B36C8"/>
    <w:rsid w:val="005B36E8"/>
    <w:rsid w:val="005B3723"/>
    <w:rsid w:val="005B372E"/>
    <w:rsid w:val="005B3750"/>
    <w:rsid w:val="005B379F"/>
    <w:rsid w:val="005B3852"/>
    <w:rsid w:val="005B38B0"/>
    <w:rsid w:val="005B38B8"/>
    <w:rsid w:val="005B38EA"/>
    <w:rsid w:val="005B390C"/>
    <w:rsid w:val="005B3915"/>
    <w:rsid w:val="005B3988"/>
    <w:rsid w:val="005B3A04"/>
    <w:rsid w:val="005B3A11"/>
    <w:rsid w:val="005B3A52"/>
    <w:rsid w:val="005B3A67"/>
    <w:rsid w:val="005B3A91"/>
    <w:rsid w:val="005B3A94"/>
    <w:rsid w:val="005B3AB5"/>
    <w:rsid w:val="005B3AC9"/>
    <w:rsid w:val="005B3AD8"/>
    <w:rsid w:val="005B3ADE"/>
    <w:rsid w:val="005B3AE1"/>
    <w:rsid w:val="005B3B32"/>
    <w:rsid w:val="005B3B34"/>
    <w:rsid w:val="005B3BC1"/>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77"/>
    <w:rsid w:val="005B3F9E"/>
    <w:rsid w:val="005B3FC0"/>
    <w:rsid w:val="005B3FE8"/>
    <w:rsid w:val="005B40A4"/>
    <w:rsid w:val="005B40B6"/>
    <w:rsid w:val="005B4115"/>
    <w:rsid w:val="005B411B"/>
    <w:rsid w:val="005B4163"/>
    <w:rsid w:val="005B417E"/>
    <w:rsid w:val="005B4185"/>
    <w:rsid w:val="005B41CF"/>
    <w:rsid w:val="005B41D6"/>
    <w:rsid w:val="005B41E8"/>
    <w:rsid w:val="005B4213"/>
    <w:rsid w:val="005B429C"/>
    <w:rsid w:val="005B42C9"/>
    <w:rsid w:val="005B42D8"/>
    <w:rsid w:val="005B4359"/>
    <w:rsid w:val="005B4376"/>
    <w:rsid w:val="005B43A1"/>
    <w:rsid w:val="005B43C2"/>
    <w:rsid w:val="005B43E0"/>
    <w:rsid w:val="005B43F9"/>
    <w:rsid w:val="005B43FC"/>
    <w:rsid w:val="005B441F"/>
    <w:rsid w:val="005B4444"/>
    <w:rsid w:val="005B444E"/>
    <w:rsid w:val="005B4458"/>
    <w:rsid w:val="005B4459"/>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6A"/>
    <w:rsid w:val="005B4875"/>
    <w:rsid w:val="005B48C0"/>
    <w:rsid w:val="005B4975"/>
    <w:rsid w:val="005B49E3"/>
    <w:rsid w:val="005B4A28"/>
    <w:rsid w:val="005B4A71"/>
    <w:rsid w:val="005B4A7F"/>
    <w:rsid w:val="005B4AD9"/>
    <w:rsid w:val="005B4B0F"/>
    <w:rsid w:val="005B4B1A"/>
    <w:rsid w:val="005B4B70"/>
    <w:rsid w:val="005B4BB9"/>
    <w:rsid w:val="005B4BEA"/>
    <w:rsid w:val="005B4BF8"/>
    <w:rsid w:val="005B4C0B"/>
    <w:rsid w:val="005B4C13"/>
    <w:rsid w:val="005B4C41"/>
    <w:rsid w:val="005B4C82"/>
    <w:rsid w:val="005B4C89"/>
    <w:rsid w:val="005B4D81"/>
    <w:rsid w:val="005B4DC1"/>
    <w:rsid w:val="005B4DCD"/>
    <w:rsid w:val="005B4DDE"/>
    <w:rsid w:val="005B4E13"/>
    <w:rsid w:val="005B4E33"/>
    <w:rsid w:val="005B4EA4"/>
    <w:rsid w:val="005B4EAE"/>
    <w:rsid w:val="005B4EB2"/>
    <w:rsid w:val="005B4EBC"/>
    <w:rsid w:val="005B4F6A"/>
    <w:rsid w:val="005B500C"/>
    <w:rsid w:val="005B500F"/>
    <w:rsid w:val="005B5010"/>
    <w:rsid w:val="005B5050"/>
    <w:rsid w:val="005B5087"/>
    <w:rsid w:val="005B5098"/>
    <w:rsid w:val="005B50C7"/>
    <w:rsid w:val="005B50DB"/>
    <w:rsid w:val="005B50F8"/>
    <w:rsid w:val="005B5115"/>
    <w:rsid w:val="005B513B"/>
    <w:rsid w:val="005B5167"/>
    <w:rsid w:val="005B516D"/>
    <w:rsid w:val="005B51B0"/>
    <w:rsid w:val="005B5262"/>
    <w:rsid w:val="005B52E2"/>
    <w:rsid w:val="005B52EF"/>
    <w:rsid w:val="005B530D"/>
    <w:rsid w:val="005B5325"/>
    <w:rsid w:val="005B5346"/>
    <w:rsid w:val="005B5348"/>
    <w:rsid w:val="005B53AA"/>
    <w:rsid w:val="005B53B9"/>
    <w:rsid w:val="005B542A"/>
    <w:rsid w:val="005B5494"/>
    <w:rsid w:val="005B551A"/>
    <w:rsid w:val="005B560B"/>
    <w:rsid w:val="005B561F"/>
    <w:rsid w:val="005B5626"/>
    <w:rsid w:val="005B5634"/>
    <w:rsid w:val="005B5667"/>
    <w:rsid w:val="005B5678"/>
    <w:rsid w:val="005B56A3"/>
    <w:rsid w:val="005B56D6"/>
    <w:rsid w:val="005B56F8"/>
    <w:rsid w:val="005B5718"/>
    <w:rsid w:val="005B5731"/>
    <w:rsid w:val="005B57AE"/>
    <w:rsid w:val="005B57BC"/>
    <w:rsid w:val="005B587C"/>
    <w:rsid w:val="005B5899"/>
    <w:rsid w:val="005B58B9"/>
    <w:rsid w:val="005B5931"/>
    <w:rsid w:val="005B59B9"/>
    <w:rsid w:val="005B5A17"/>
    <w:rsid w:val="005B5A62"/>
    <w:rsid w:val="005B5AF5"/>
    <w:rsid w:val="005B5B73"/>
    <w:rsid w:val="005B5B9E"/>
    <w:rsid w:val="005B5BDD"/>
    <w:rsid w:val="005B5BFB"/>
    <w:rsid w:val="005B5CED"/>
    <w:rsid w:val="005B5D5A"/>
    <w:rsid w:val="005B5D86"/>
    <w:rsid w:val="005B5ED2"/>
    <w:rsid w:val="005B5EF4"/>
    <w:rsid w:val="005B5F44"/>
    <w:rsid w:val="005B5F4B"/>
    <w:rsid w:val="005B5F4F"/>
    <w:rsid w:val="005B5F53"/>
    <w:rsid w:val="005B5F7F"/>
    <w:rsid w:val="005B5FCF"/>
    <w:rsid w:val="005B600C"/>
    <w:rsid w:val="005B606A"/>
    <w:rsid w:val="005B60FD"/>
    <w:rsid w:val="005B6108"/>
    <w:rsid w:val="005B6120"/>
    <w:rsid w:val="005B6125"/>
    <w:rsid w:val="005B619B"/>
    <w:rsid w:val="005B619C"/>
    <w:rsid w:val="005B61D7"/>
    <w:rsid w:val="005B61E5"/>
    <w:rsid w:val="005B6216"/>
    <w:rsid w:val="005B622F"/>
    <w:rsid w:val="005B624E"/>
    <w:rsid w:val="005B6250"/>
    <w:rsid w:val="005B62AF"/>
    <w:rsid w:val="005B62C1"/>
    <w:rsid w:val="005B6336"/>
    <w:rsid w:val="005B63F2"/>
    <w:rsid w:val="005B6404"/>
    <w:rsid w:val="005B646D"/>
    <w:rsid w:val="005B6489"/>
    <w:rsid w:val="005B64A2"/>
    <w:rsid w:val="005B64D8"/>
    <w:rsid w:val="005B650D"/>
    <w:rsid w:val="005B6574"/>
    <w:rsid w:val="005B65FE"/>
    <w:rsid w:val="005B6613"/>
    <w:rsid w:val="005B663D"/>
    <w:rsid w:val="005B66B2"/>
    <w:rsid w:val="005B66CD"/>
    <w:rsid w:val="005B66E0"/>
    <w:rsid w:val="005B670B"/>
    <w:rsid w:val="005B67B3"/>
    <w:rsid w:val="005B67EA"/>
    <w:rsid w:val="005B6806"/>
    <w:rsid w:val="005B6818"/>
    <w:rsid w:val="005B6827"/>
    <w:rsid w:val="005B6860"/>
    <w:rsid w:val="005B686A"/>
    <w:rsid w:val="005B6897"/>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D7"/>
    <w:rsid w:val="005B6CF7"/>
    <w:rsid w:val="005B6DAE"/>
    <w:rsid w:val="005B6DED"/>
    <w:rsid w:val="005B6F3B"/>
    <w:rsid w:val="005B6F4C"/>
    <w:rsid w:val="005B6F6E"/>
    <w:rsid w:val="005B6FA2"/>
    <w:rsid w:val="005B7000"/>
    <w:rsid w:val="005B7018"/>
    <w:rsid w:val="005B7019"/>
    <w:rsid w:val="005B704E"/>
    <w:rsid w:val="005B7076"/>
    <w:rsid w:val="005B70A9"/>
    <w:rsid w:val="005B70CA"/>
    <w:rsid w:val="005B70DF"/>
    <w:rsid w:val="005B70E1"/>
    <w:rsid w:val="005B710C"/>
    <w:rsid w:val="005B714E"/>
    <w:rsid w:val="005B714F"/>
    <w:rsid w:val="005B7168"/>
    <w:rsid w:val="005B717F"/>
    <w:rsid w:val="005B7195"/>
    <w:rsid w:val="005B71A9"/>
    <w:rsid w:val="005B722D"/>
    <w:rsid w:val="005B7241"/>
    <w:rsid w:val="005B7295"/>
    <w:rsid w:val="005B72FA"/>
    <w:rsid w:val="005B730E"/>
    <w:rsid w:val="005B735D"/>
    <w:rsid w:val="005B73D8"/>
    <w:rsid w:val="005B73ED"/>
    <w:rsid w:val="005B7499"/>
    <w:rsid w:val="005B74FA"/>
    <w:rsid w:val="005B7611"/>
    <w:rsid w:val="005B762D"/>
    <w:rsid w:val="005B76C9"/>
    <w:rsid w:val="005B76E6"/>
    <w:rsid w:val="005B7717"/>
    <w:rsid w:val="005B77CA"/>
    <w:rsid w:val="005B77EF"/>
    <w:rsid w:val="005B7805"/>
    <w:rsid w:val="005B780D"/>
    <w:rsid w:val="005B7820"/>
    <w:rsid w:val="005B7892"/>
    <w:rsid w:val="005B7908"/>
    <w:rsid w:val="005B7918"/>
    <w:rsid w:val="005B796A"/>
    <w:rsid w:val="005B7A25"/>
    <w:rsid w:val="005B7AD6"/>
    <w:rsid w:val="005B7B1D"/>
    <w:rsid w:val="005B7B7C"/>
    <w:rsid w:val="005B7B84"/>
    <w:rsid w:val="005B7B97"/>
    <w:rsid w:val="005B7B99"/>
    <w:rsid w:val="005B7C05"/>
    <w:rsid w:val="005B7C10"/>
    <w:rsid w:val="005B7C2C"/>
    <w:rsid w:val="005B7C34"/>
    <w:rsid w:val="005B7C60"/>
    <w:rsid w:val="005B7C6F"/>
    <w:rsid w:val="005B7CD6"/>
    <w:rsid w:val="005B7CDF"/>
    <w:rsid w:val="005B7CE5"/>
    <w:rsid w:val="005B7E1E"/>
    <w:rsid w:val="005B7E2D"/>
    <w:rsid w:val="005B7EC9"/>
    <w:rsid w:val="005B7F11"/>
    <w:rsid w:val="005B7F15"/>
    <w:rsid w:val="005B7F3A"/>
    <w:rsid w:val="005B7F7A"/>
    <w:rsid w:val="005B7FE1"/>
    <w:rsid w:val="005BD7F1"/>
    <w:rsid w:val="005C0051"/>
    <w:rsid w:val="005C00A9"/>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2E"/>
    <w:rsid w:val="005C0449"/>
    <w:rsid w:val="005C0465"/>
    <w:rsid w:val="005C049F"/>
    <w:rsid w:val="005C04BB"/>
    <w:rsid w:val="005C04C1"/>
    <w:rsid w:val="005C04C7"/>
    <w:rsid w:val="005C04E5"/>
    <w:rsid w:val="005C04FD"/>
    <w:rsid w:val="005C0509"/>
    <w:rsid w:val="005C0567"/>
    <w:rsid w:val="005C05A8"/>
    <w:rsid w:val="005C0607"/>
    <w:rsid w:val="005C0612"/>
    <w:rsid w:val="005C06D7"/>
    <w:rsid w:val="005C06E5"/>
    <w:rsid w:val="005C07B5"/>
    <w:rsid w:val="005C07D4"/>
    <w:rsid w:val="005C07E9"/>
    <w:rsid w:val="005C07F9"/>
    <w:rsid w:val="005C0814"/>
    <w:rsid w:val="005C0847"/>
    <w:rsid w:val="005C087B"/>
    <w:rsid w:val="005C08C0"/>
    <w:rsid w:val="005C08FB"/>
    <w:rsid w:val="005C0961"/>
    <w:rsid w:val="005C0966"/>
    <w:rsid w:val="005C097E"/>
    <w:rsid w:val="005C09B1"/>
    <w:rsid w:val="005C0A37"/>
    <w:rsid w:val="005C0A3B"/>
    <w:rsid w:val="005C0A5E"/>
    <w:rsid w:val="005C0A75"/>
    <w:rsid w:val="005C0A89"/>
    <w:rsid w:val="005C0AAC"/>
    <w:rsid w:val="005C0B25"/>
    <w:rsid w:val="005C0BA5"/>
    <w:rsid w:val="005C0BA8"/>
    <w:rsid w:val="005C0C29"/>
    <w:rsid w:val="005C0C4D"/>
    <w:rsid w:val="005C0C57"/>
    <w:rsid w:val="005C0CBB"/>
    <w:rsid w:val="005C0CC9"/>
    <w:rsid w:val="005C0CE9"/>
    <w:rsid w:val="005C0D44"/>
    <w:rsid w:val="005C0D8D"/>
    <w:rsid w:val="005C0DBA"/>
    <w:rsid w:val="005C0DF4"/>
    <w:rsid w:val="005C0E62"/>
    <w:rsid w:val="005C0E7C"/>
    <w:rsid w:val="005C0EB0"/>
    <w:rsid w:val="005C0ECB"/>
    <w:rsid w:val="005C0F87"/>
    <w:rsid w:val="005C0FCB"/>
    <w:rsid w:val="005C0FFD"/>
    <w:rsid w:val="005C1031"/>
    <w:rsid w:val="005C1060"/>
    <w:rsid w:val="005C10B0"/>
    <w:rsid w:val="005C10BC"/>
    <w:rsid w:val="005C119C"/>
    <w:rsid w:val="005C1208"/>
    <w:rsid w:val="005C1221"/>
    <w:rsid w:val="005C1241"/>
    <w:rsid w:val="005C12B3"/>
    <w:rsid w:val="005C12FA"/>
    <w:rsid w:val="005C130E"/>
    <w:rsid w:val="005C1349"/>
    <w:rsid w:val="005C1362"/>
    <w:rsid w:val="005C136B"/>
    <w:rsid w:val="005C1374"/>
    <w:rsid w:val="005C137F"/>
    <w:rsid w:val="005C1392"/>
    <w:rsid w:val="005C13B5"/>
    <w:rsid w:val="005C13D1"/>
    <w:rsid w:val="005C1498"/>
    <w:rsid w:val="005C14CF"/>
    <w:rsid w:val="005C1505"/>
    <w:rsid w:val="005C1516"/>
    <w:rsid w:val="005C151A"/>
    <w:rsid w:val="005C163B"/>
    <w:rsid w:val="005C1640"/>
    <w:rsid w:val="005C1660"/>
    <w:rsid w:val="005C169C"/>
    <w:rsid w:val="005C171B"/>
    <w:rsid w:val="005C1785"/>
    <w:rsid w:val="005C17A7"/>
    <w:rsid w:val="005C183A"/>
    <w:rsid w:val="005C1847"/>
    <w:rsid w:val="005C18ED"/>
    <w:rsid w:val="005C1934"/>
    <w:rsid w:val="005C1969"/>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CE6"/>
    <w:rsid w:val="005C1D9E"/>
    <w:rsid w:val="005C1E72"/>
    <w:rsid w:val="005C1E87"/>
    <w:rsid w:val="005C1F27"/>
    <w:rsid w:val="005C1F39"/>
    <w:rsid w:val="005C1F7D"/>
    <w:rsid w:val="005C201F"/>
    <w:rsid w:val="005C204D"/>
    <w:rsid w:val="005C206A"/>
    <w:rsid w:val="005C20EE"/>
    <w:rsid w:val="005C210E"/>
    <w:rsid w:val="005C2117"/>
    <w:rsid w:val="005C211B"/>
    <w:rsid w:val="005C2120"/>
    <w:rsid w:val="005C214B"/>
    <w:rsid w:val="005C2184"/>
    <w:rsid w:val="005C21AF"/>
    <w:rsid w:val="005C21B9"/>
    <w:rsid w:val="005C2239"/>
    <w:rsid w:val="005C224D"/>
    <w:rsid w:val="005C2256"/>
    <w:rsid w:val="005C2268"/>
    <w:rsid w:val="005C226A"/>
    <w:rsid w:val="005C226D"/>
    <w:rsid w:val="005C22B1"/>
    <w:rsid w:val="005C22DC"/>
    <w:rsid w:val="005C22FD"/>
    <w:rsid w:val="005C2325"/>
    <w:rsid w:val="005C2338"/>
    <w:rsid w:val="005C2350"/>
    <w:rsid w:val="005C2354"/>
    <w:rsid w:val="005C23A4"/>
    <w:rsid w:val="005C23E2"/>
    <w:rsid w:val="005C23E8"/>
    <w:rsid w:val="005C2413"/>
    <w:rsid w:val="005C2428"/>
    <w:rsid w:val="005C2448"/>
    <w:rsid w:val="005C249F"/>
    <w:rsid w:val="005C24AA"/>
    <w:rsid w:val="005C24C5"/>
    <w:rsid w:val="005C24D8"/>
    <w:rsid w:val="005C24E5"/>
    <w:rsid w:val="005C2510"/>
    <w:rsid w:val="005C254D"/>
    <w:rsid w:val="005C2592"/>
    <w:rsid w:val="005C25A6"/>
    <w:rsid w:val="005C25BE"/>
    <w:rsid w:val="005C25C4"/>
    <w:rsid w:val="005C25CE"/>
    <w:rsid w:val="005C265B"/>
    <w:rsid w:val="005C2664"/>
    <w:rsid w:val="005C2671"/>
    <w:rsid w:val="005C26FD"/>
    <w:rsid w:val="005C276B"/>
    <w:rsid w:val="005C2801"/>
    <w:rsid w:val="005C2814"/>
    <w:rsid w:val="005C2834"/>
    <w:rsid w:val="005C285D"/>
    <w:rsid w:val="005C28B2"/>
    <w:rsid w:val="005C294F"/>
    <w:rsid w:val="005C296A"/>
    <w:rsid w:val="005C29A2"/>
    <w:rsid w:val="005C29E2"/>
    <w:rsid w:val="005C2A07"/>
    <w:rsid w:val="005C2A0C"/>
    <w:rsid w:val="005C2A69"/>
    <w:rsid w:val="005C2A96"/>
    <w:rsid w:val="005C2B21"/>
    <w:rsid w:val="005C2B4B"/>
    <w:rsid w:val="005C2B83"/>
    <w:rsid w:val="005C2BC8"/>
    <w:rsid w:val="005C2BE8"/>
    <w:rsid w:val="005C2C15"/>
    <w:rsid w:val="005C2C2D"/>
    <w:rsid w:val="005C2C36"/>
    <w:rsid w:val="005C2C5D"/>
    <w:rsid w:val="005C2C5E"/>
    <w:rsid w:val="005C2C65"/>
    <w:rsid w:val="005C2CA8"/>
    <w:rsid w:val="005C2CC4"/>
    <w:rsid w:val="005C2D75"/>
    <w:rsid w:val="005C2DE0"/>
    <w:rsid w:val="005C2DFD"/>
    <w:rsid w:val="005C2E20"/>
    <w:rsid w:val="005C2E23"/>
    <w:rsid w:val="005C2EC8"/>
    <w:rsid w:val="005C2EF5"/>
    <w:rsid w:val="005C2F23"/>
    <w:rsid w:val="005C2F94"/>
    <w:rsid w:val="005C2FD7"/>
    <w:rsid w:val="005C3008"/>
    <w:rsid w:val="005C3052"/>
    <w:rsid w:val="005C3090"/>
    <w:rsid w:val="005C3097"/>
    <w:rsid w:val="005C30DE"/>
    <w:rsid w:val="005C3104"/>
    <w:rsid w:val="005C3174"/>
    <w:rsid w:val="005C31C3"/>
    <w:rsid w:val="005C31D2"/>
    <w:rsid w:val="005C31E4"/>
    <w:rsid w:val="005C31F1"/>
    <w:rsid w:val="005C323B"/>
    <w:rsid w:val="005C3249"/>
    <w:rsid w:val="005C3250"/>
    <w:rsid w:val="005C3299"/>
    <w:rsid w:val="005C3354"/>
    <w:rsid w:val="005C33C9"/>
    <w:rsid w:val="005C343F"/>
    <w:rsid w:val="005C34C8"/>
    <w:rsid w:val="005C3621"/>
    <w:rsid w:val="005C3671"/>
    <w:rsid w:val="005C3688"/>
    <w:rsid w:val="005C36C7"/>
    <w:rsid w:val="005C3757"/>
    <w:rsid w:val="005C375F"/>
    <w:rsid w:val="005C3763"/>
    <w:rsid w:val="005C3788"/>
    <w:rsid w:val="005C37B2"/>
    <w:rsid w:val="005C37CC"/>
    <w:rsid w:val="005C3809"/>
    <w:rsid w:val="005C380C"/>
    <w:rsid w:val="005C3882"/>
    <w:rsid w:val="005C3890"/>
    <w:rsid w:val="005C392D"/>
    <w:rsid w:val="005C3930"/>
    <w:rsid w:val="005C394E"/>
    <w:rsid w:val="005C3961"/>
    <w:rsid w:val="005C3975"/>
    <w:rsid w:val="005C39D1"/>
    <w:rsid w:val="005C39F3"/>
    <w:rsid w:val="005C3A2A"/>
    <w:rsid w:val="005C3A4C"/>
    <w:rsid w:val="005C3A5B"/>
    <w:rsid w:val="005C3A63"/>
    <w:rsid w:val="005C3A78"/>
    <w:rsid w:val="005C3A85"/>
    <w:rsid w:val="005C3B35"/>
    <w:rsid w:val="005C3B3C"/>
    <w:rsid w:val="005C3B4C"/>
    <w:rsid w:val="005C3BAE"/>
    <w:rsid w:val="005C3BBF"/>
    <w:rsid w:val="005C3BF0"/>
    <w:rsid w:val="005C3BFF"/>
    <w:rsid w:val="005C3C00"/>
    <w:rsid w:val="005C3C3E"/>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35"/>
    <w:rsid w:val="005C404B"/>
    <w:rsid w:val="005C405D"/>
    <w:rsid w:val="005C408B"/>
    <w:rsid w:val="005C4098"/>
    <w:rsid w:val="005C40FC"/>
    <w:rsid w:val="005C4145"/>
    <w:rsid w:val="005C4157"/>
    <w:rsid w:val="005C4266"/>
    <w:rsid w:val="005C42A4"/>
    <w:rsid w:val="005C42AA"/>
    <w:rsid w:val="005C42B7"/>
    <w:rsid w:val="005C42CB"/>
    <w:rsid w:val="005C42DA"/>
    <w:rsid w:val="005C42EE"/>
    <w:rsid w:val="005C433C"/>
    <w:rsid w:val="005C433D"/>
    <w:rsid w:val="005C4351"/>
    <w:rsid w:val="005C4371"/>
    <w:rsid w:val="005C43C1"/>
    <w:rsid w:val="005C43C6"/>
    <w:rsid w:val="005C43C7"/>
    <w:rsid w:val="005C4432"/>
    <w:rsid w:val="005C448F"/>
    <w:rsid w:val="005C4517"/>
    <w:rsid w:val="005C4529"/>
    <w:rsid w:val="005C453A"/>
    <w:rsid w:val="005C45E8"/>
    <w:rsid w:val="005C45E9"/>
    <w:rsid w:val="005C462F"/>
    <w:rsid w:val="005C4651"/>
    <w:rsid w:val="005C465A"/>
    <w:rsid w:val="005C4667"/>
    <w:rsid w:val="005C468E"/>
    <w:rsid w:val="005C46D2"/>
    <w:rsid w:val="005C46EB"/>
    <w:rsid w:val="005C4745"/>
    <w:rsid w:val="005C474F"/>
    <w:rsid w:val="005C4825"/>
    <w:rsid w:val="005C4888"/>
    <w:rsid w:val="005C4899"/>
    <w:rsid w:val="005C48A0"/>
    <w:rsid w:val="005C48A6"/>
    <w:rsid w:val="005C48B1"/>
    <w:rsid w:val="005C48B8"/>
    <w:rsid w:val="005C48BC"/>
    <w:rsid w:val="005C48E7"/>
    <w:rsid w:val="005C4961"/>
    <w:rsid w:val="005C499C"/>
    <w:rsid w:val="005C4A07"/>
    <w:rsid w:val="005C4A2F"/>
    <w:rsid w:val="005C4A62"/>
    <w:rsid w:val="005C4AC5"/>
    <w:rsid w:val="005C4AFC"/>
    <w:rsid w:val="005C4B9B"/>
    <w:rsid w:val="005C4BA4"/>
    <w:rsid w:val="005C4BD3"/>
    <w:rsid w:val="005C4BD6"/>
    <w:rsid w:val="005C4C5D"/>
    <w:rsid w:val="005C4C6E"/>
    <w:rsid w:val="005C4C9B"/>
    <w:rsid w:val="005C4CC6"/>
    <w:rsid w:val="005C4CF2"/>
    <w:rsid w:val="005C4D08"/>
    <w:rsid w:val="005C4D13"/>
    <w:rsid w:val="005C4D1D"/>
    <w:rsid w:val="005C4D1E"/>
    <w:rsid w:val="005C4D20"/>
    <w:rsid w:val="005C4D54"/>
    <w:rsid w:val="005C4D75"/>
    <w:rsid w:val="005C4D7D"/>
    <w:rsid w:val="005C4D8D"/>
    <w:rsid w:val="005C4D96"/>
    <w:rsid w:val="005C4DB3"/>
    <w:rsid w:val="005C4DC8"/>
    <w:rsid w:val="005C4DE4"/>
    <w:rsid w:val="005C4DF1"/>
    <w:rsid w:val="005C4DFF"/>
    <w:rsid w:val="005C4E11"/>
    <w:rsid w:val="005C4ED5"/>
    <w:rsid w:val="005C4EDE"/>
    <w:rsid w:val="005C4EFB"/>
    <w:rsid w:val="005C4F21"/>
    <w:rsid w:val="005C5027"/>
    <w:rsid w:val="005C5056"/>
    <w:rsid w:val="005C50FC"/>
    <w:rsid w:val="005C511B"/>
    <w:rsid w:val="005C5152"/>
    <w:rsid w:val="005C51A0"/>
    <w:rsid w:val="005C51FB"/>
    <w:rsid w:val="005C5232"/>
    <w:rsid w:val="005C52B2"/>
    <w:rsid w:val="005C52BC"/>
    <w:rsid w:val="005C533B"/>
    <w:rsid w:val="005C536B"/>
    <w:rsid w:val="005C539E"/>
    <w:rsid w:val="005C53A3"/>
    <w:rsid w:val="005C53D6"/>
    <w:rsid w:val="005C5404"/>
    <w:rsid w:val="005C5419"/>
    <w:rsid w:val="005C54A3"/>
    <w:rsid w:val="005C54B5"/>
    <w:rsid w:val="005C54D8"/>
    <w:rsid w:val="005C54F9"/>
    <w:rsid w:val="005C5531"/>
    <w:rsid w:val="005C556C"/>
    <w:rsid w:val="005C557F"/>
    <w:rsid w:val="005C55E0"/>
    <w:rsid w:val="005C5690"/>
    <w:rsid w:val="005C56A2"/>
    <w:rsid w:val="005C56A9"/>
    <w:rsid w:val="005C56AE"/>
    <w:rsid w:val="005C56B9"/>
    <w:rsid w:val="005C56E8"/>
    <w:rsid w:val="005C56F7"/>
    <w:rsid w:val="005C573E"/>
    <w:rsid w:val="005C5794"/>
    <w:rsid w:val="005C57A4"/>
    <w:rsid w:val="005C57F2"/>
    <w:rsid w:val="005C57FE"/>
    <w:rsid w:val="005C583D"/>
    <w:rsid w:val="005C5859"/>
    <w:rsid w:val="005C58A5"/>
    <w:rsid w:val="005C59B4"/>
    <w:rsid w:val="005C5A4A"/>
    <w:rsid w:val="005C5A73"/>
    <w:rsid w:val="005C5A9F"/>
    <w:rsid w:val="005C5ABC"/>
    <w:rsid w:val="005C5AF2"/>
    <w:rsid w:val="005C5B0E"/>
    <w:rsid w:val="005C5B31"/>
    <w:rsid w:val="005C5B5C"/>
    <w:rsid w:val="005C5BAA"/>
    <w:rsid w:val="005C5BC0"/>
    <w:rsid w:val="005C5C0F"/>
    <w:rsid w:val="005C5C13"/>
    <w:rsid w:val="005C5C68"/>
    <w:rsid w:val="005C5C77"/>
    <w:rsid w:val="005C5C8B"/>
    <w:rsid w:val="005C5D88"/>
    <w:rsid w:val="005C5DD7"/>
    <w:rsid w:val="005C5DE1"/>
    <w:rsid w:val="005C5DEE"/>
    <w:rsid w:val="005C5E33"/>
    <w:rsid w:val="005C5E64"/>
    <w:rsid w:val="005C5E8B"/>
    <w:rsid w:val="005C5E8E"/>
    <w:rsid w:val="005C5E94"/>
    <w:rsid w:val="005C5E9C"/>
    <w:rsid w:val="005C5EED"/>
    <w:rsid w:val="005C5F3C"/>
    <w:rsid w:val="005C5F7A"/>
    <w:rsid w:val="005C5FE4"/>
    <w:rsid w:val="005C601F"/>
    <w:rsid w:val="005C6028"/>
    <w:rsid w:val="005C6035"/>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9"/>
    <w:rsid w:val="005C64DB"/>
    <w:rsid w:val="005C64DD"/>
    <w:rsid w:val="005C64E8"/>
    <w:rsid w:val="005C650E"/>
    <w:rsid w:val="005C6533"/>
    <w:rsid w:val="005C65B9"/>
    <w:rsid w:val="005C6600"/>
    <w:rsid w:val="005C6601"/>
    <w:rsid w:val="005C661A"/>
    <w:rsid w:val="005C6657"/>
    <w:rsid w:val="005C666A"/>
    <w:rsid w:val="005C6698"/>
    <w:rsid w:val="005C66D3"/>
    <w:rsid w:val="005C66E0"/>
    <w:rsid w:val="005C6707"/>
    <w:rsid w:val="005C670A"/>
    <w:rsid w:val="005C6734"/>
    <w:rsid w:val="005C6752"/>
    <w:rsid w:val="005C67E3"/>
    <w:rsid w:val="005C6801"/>
    <w:rsid w:val="005C6840"/>
    <w:rsid w:val="005C685D"/>
    <w:rsid w:val="005C68E0"/>
    <w:rsid w:val="005C68FE"/>
    <w:rsid w:val="005C6949"/>
    <w:rsid w:val="005C69C6"/>
    <w:rsid w:val="005C6A74"/>
    <w:rsid w:val="005C6AAC"/>
    <w:rsid w:val="005C6AE5"/>
    <w:rsid w:val="005C6AEF"/>
    <w:rsid w:val="005C6B73"/>
    <w:rsid w:val="005C6BA2"/>
    <w:rsid w:val="005C6BA8"/>
    <w:rsid w:val="005C6BB9"/>
    <w:rsid w:val="005C6BBE"/>
    <w:rsid w:val="005C6BE9"/>
    <w:rsid w:val="005C6C19"/>
    <w:rsid w:val="005C6C2F"/>
    <w:rsid w:val="005C6C40"/>
    <w:rsid w:val="005C6C54"/>
    <w:rsid w:val="005C6C82"/>
    <w:rsid w:val="005C6C9C"/>
    <w:rsid w:val="005C6D00"/>
    <w:rsid w:val="005C6D13"/>
    <w:rsid w:val="005C6D39"/>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182"/>
    <w:rsid w:val="005C71B5"/>
    <w:rsid w:val="005C71D8"/>
    <w:rsid w:val="005C721B"/>
    <w:rsid w:val="005C722C"/>
    <w:rsid w:val="005C724F"/>
    <w:rsid w:val="005C725D"/>
    <w:rsid w:val="005C7293"/>
    <w:rsid w:val="005C72C0"/>
    <w:rsid w:val="005C72C8"/>
    <w:rsid w:val="005C7359"/>
    <w:rsid w:val="005C7372"/>
    <w:rsid w:val="005C737C"/>
    <w:rsid w:val="005C7385"/>
    <w:rsid w:val="005C73F1"/>
    <w:rsid w:val="005C7428"/>
    <w:rsid w:val="005C752A"/>
    <w:rsid w:val="005C7562"/>
    <w:rsid w:val="005C75FC"/>
    <w:rsid w:val="005C760D"/>
    <w:rsid w:val="005C7633"/>
    <w:rsid w:val="005C7696"/>
    <w:rsid w:val="005C76D8"/>
    <w:rsid w:val="005C7795"/>
    <w:rsid w:val="005C77A1"/>
    <w:rsid w:val="005C780A"/>
    <w:rsid w:val="005C784A"/>
    <w:rsid w:val="005C7859"/>
    <w:rsid w:val="005C78B5"/>
    <w:rsid w:val="005C78DE"/>
    <w:rsid w:val="005C794C"/>
    <w:rsid w:val="005C79BD"/>
    <w:rsid w:val="005C7A0F"/>
    <w:rsid w:val="005C7A28"/>
    <w:rsid w:val="005C7A2F"/>
    <w:rsid w:val="005C7A9B"/>
    <w:rsid w:val="005C7AC6"/>
    <w:rsid w:val="005C7AEF"/>
    <w:rsid w:val="005C7AF6"/>
    <w:rsid w:val="005C7B45"/>
    <w:rsid w:val="005C7B65"/>
    <w:rsid w:val="005C7BB4"/>
    <w:rsid w:val="005C7BD7"/>
    <w:rsid w:val="005C7BE5"/>
    <w:rsid w:val="005C7BE7"/>
    <w:rsid w:val="005C7BF0"/>
    <w:rsid w:val="005C7C14"/>
    <w:rsid w:val="005C7C2A"/>
    <w:rsid w:val="005C7C76"/>
    <w:rsid w:val="005C7C7F"/>
    <w:rsid w:val="005C7C80"/>
    <w:rsid w:val="005C7CA0"/>
    <w:rsid w:val="005C7CC5"/>
    <w:rsid w:val="005C7D3B"/>
    <w:rsid w:val="005C7D59"/>
    <w:rsid w:val="005C7DB8"/>
    <w:rsid w:val="005C7DF0"/>
    <w:rsid w:val="005C7DF5"/>
    <w:rsid w:val="005C7E1C"/>
    <w:rsid w:val="005C7E84"/>
    <w:rsid w:val="005C7F30"/>
    <w:rsid w:val="005C7F80"/>
    <w:rsid w:val="005C7F94"/>
    <w:rsid w:val="005D0018"/>
    <w:rsid w:val="005D0046"/>
    <w:rsid w:val="005D0058"/>
    <w:rsid w:val="005D00C5"/>
    <w:rsid w:val="005D00CA"/>
    <w:rsid w:val="005D00F1"/>
    <w:rsid w:val="005D00F5"/>
    <w:rsid w:val="005D0138"/>
    <w:rsid w:val="005D01A9"/>
    <w:rsid w:val="005D01BD"/>
    <w:rsid w:val="005D01F6"/>
    <w:rsid w:val="005D0254"/>
    <w:rsid w:val="005D025E"/>
    <w:rsid w:val="005D027B"/>
    <w:rsid w:val="005D028E"/>
    <w:rsid w:val="005D029D"/>
    <w:rsid w:val="005D030A"/>
    <w:rsid w:val="005D032A"/>
    <w:rsid w:val="005D037E"/>
    <w:rsid w:val="005D03EC"/>
    <w:rsid w:val="005D044B"/>
    <w:rsid w:val="005D048C"/>
    <w:rsid w:val="005D04B9"/>
    <w:rsid w:val="005D04C1"/>
    <w:rsid w:val="005D04DC"/>
    <w:rsid w:val="005D0507"/>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7FC"/>
    <w:rsid w:val="005D08D9"/>
    <w:rsid w:val="005D09AC"/>
    <w:rsid w:val="005D09ED"/>
    <w:rsid w:val="005D09FF"/>
    <w:rsid w:val="005D0A0A"/>
    <w:rsid w:val="005D0A29"/>
    <w:rsid w:val="005D0A30"/>
    <w:rsid w:val="005D0A9E"/>
    <w:rsid w:val="005D0AA1"/>
    <w:rsid w:val="005D0AEE"/>
    <w:rsid w:val="005D0B70"/>
    <w:rsid w:val="005D0BFE"/>
    <w:rsid w:val="005D0C59"/>
    <w:rsid w:val="005D0D5A"/>
    <w:rsid w:val="005D0DEB"/>
    <w:rsid w:val="005D0E74"/>
    <w:rsid w:val="005D0EC3"/>
    <w:rsid w:val="005D0EFF"/>
    <w:rsid w:val="005D0F16"/>
    <w:rsid w:val="005D0F4F"/>
    <w:rsid w:val="005D0FDF"/>
    <w:rsid w:val="005D103C"/>
    <w:rsid w:val="005D10AD"/>
    <w:rsid w:val="005D10FD"/>
    <w:rsid w:val="005D1138"/>
    <w:rsid w:val="005D1140"/>
    <w:rsid w:val="005D1142"/>
    <w:rsid w:val="005D1159"/>
    <w:rsid w:val="005D1170"/>
    <w:rsid w:val="005D118D"/>
    <w:rsid w:val="005D11AD"/>
    <w:rsid w:val="005D11CA"/>
    <w:rsid w:val="005D1216"/>
    <w:rsid w:val="005D1222"/>
    <w:rsid w:val="005D1224"/>
    <w:rsid w:val="005D1297"/>
    <w:rsid w:val="005D12CC"/>
    <w:rsid w:val="005D12F6"/>
    <w:rsid w:val="005D1326"/>
    <w:rsid w:val="005D138E"/>
    <w:rsid w:val="005D1400"/>
    <w:rsid w:val="005D1408"/>
    <w:rsid w:val="005D143F"/>
    <w:rsid w:val="005D1444"/>
    <w:rsid w:val="005D1445"/>
    <w:rsid w:val="005D1448"/>
    <w:rsid w:val="005D14D7"/>
    <w:rsid w:val="005D1509"/>
    <w:rsid w:val="005D1513"/>
    <w:rsid w:val="005D1515"/>
    <w:rsid w:val="005D155E"/>
    <w:rsid w:val="005D1590"/>
    <w:rsid w:val="005D15EE"/>
    <w:rsid w:val="005D1603"/>
    <w:rsid w:val="005D161E"/>
    <w:rsid w:val="005D163D"/>
    <w:rsid w:val="005D1643"/>
    <w:rsid w:val="005D1699"/>
    <w:rsid w:val="005D16D9"/>
    <w:rsid w:val="005D16E0"/>
    <w:rsid w:val="005D16F0"/>
    <w:rsid w:val="005D16F3"/>
    <w:rsid w:val="005D17D3"/>
    <w:rsid w:val="005D187D"/>
    <w:rsid w:val="005D1890"/>
    <w:rsid w:val="005D18F3"/>
    <w:rsid w:val="005D18FC"/>
    <w:rsid w:val="005D190B"/>
    <w:rsid w:val="005D1952"/>
    <w:rsid w:val="005D1953"/>
    <w:rsid w:val="005D198D"/>
    <w:rsid w:val="005D198E"/>
    <w:rsid w:val="005D19D4"/>
    <w:rsid w:val="005D19E8"/>
    <w:rsid w:val="005D1A12"/>
    <w:rsid w:val="005D1A43"/>
    <w:rsid w:val="005D1A4B"/>
    <w:rsid w:val="005D1A5F"/>
    <w:rsid w:val="005D1AEC"/>
    <w:rsid w:val="005D1B0F"/>
    <w:rsid w:val="005D1B29"/>
    <w:rsid w:val="005D1B74"/>
    <w:rsid w:val="005D1BBC"/>
    <w:rsid w:val="005D1BC8"/>
    <w:rsid w:val="005D1BCD"/>
    <w:rsid w:val="005D1BE1"/>
    <w:rsid w:val="005D1BEC"/>
    <w:rsid w:val="005D1C10"/>
    <w:rsid w:val="005D1C42"/>
    <w:rsid w:val="005D1C4B"/>
    <w:rsid w:val="005D1C8E"/>
    <w:rsid w:val="005D1CAE"/>
    <w:rsid w:val="005D1CE0"/>
    <w:rsid w:val="005D1CE9"/>
    <w:rsid w:val="005D1CFB"/>
    <w:rsid w:val="005D1D35"/>
    <w:rsid w:val="005D1D58"/>
    <w:rsid w:val="005D1DC5"/>
    <w:rsid w:val="005D1DD0"/>
    <w:rsid w:val="005D1DF6"/>
    <w:rsid w:val="005D1DF7"/>
    <w:rsid w:val="005D1EC9"/>
    <w:rsid w:val="005D1EF8"/>
    <w:rsid w:val="005D1F4D"/>
    <w:rsid w:val="005D1F58"/>
    <w:rsid w:val="005D1F78"/>
    <w:rsid w:val="005D1F97"/>
    <w:rsid w:val="005D1F9A"/>
    <w:rsid w:val="005D1FC0"/>
    <w:rsid w:val="005D1FF1"/>
    <w:rsid w:val="005D2021"/>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AE"/>
    <w:rsid w:val="005D25DF"/>
    <w:rsid w:val="005D2601"/>
    <w:rsid w:val="005D269E"/>
    <w:rsid w:val="005D26B1"/>
    <w:rsid w:val="005D2707"/>
    <w:rsid w:val="005D2708"/>
    <w:rsid w:val="005D270F"/>
    <w:rsid w:val="005D2722"/>
    <w:rsid w:val="005D2728"/>
    <w:rsid w:val="005D275C"/>
    <w:rsid w:val="005D276D"/>
    <w:rsid w:val="005D27AF"/>
    <w:rsid w:val="005D27B2"/>
    <w:rsid w:val="005D27C8"/>
    <w:rsid w:val="005D281F"/>
    <w:rsid w:val="005D2824"/>
    <w:rsid w:val="005D282C"/>
    <w:rsid w:val="005D2859"/>
    <w:rsid w:val="005D2899"/>
    <w:rsid w:val="005D28C6"/>
    <w:rsid w:val="005D2963"/>
    <w:rsid w:val="005D297C"/>
    <w:rsid w:val="005D298B"/>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CF6"/>
    <w:rsid w:val="005D2D2B"/>
    <w:rsid w:val="005D2DBB"/>
    <w:rsid w:val="005D2DC9"/>
    <w:rsid w:val="005D2EC9"/>
    <w:rsid w:val="005D2F23"/>
    <w:rsid w:val="005D2F48"/>
    <w:rsid w:val="005D2F84"/>
    <w:rsid w:val="005D2F88"/>
    <w:rsid w:val="005D2FA0"/>
    <w:rsid w:val="005D2FC2"/>
    <w:rsid w:val="005D2FD4"/>
    <w:rsid w:val="005D2FEC"/>
    <w:rsid w:val="005D2FF0"/>
    <w:rsid w:val="005D3023"/>
    <w:rsid w:val="005D3027"/>
    <w:rsid w:val="005D3055"/>
    <w:rsid w:val="005D30FB"/>
    <w:rsid w:val="005D3127"/>
    <w:rsid w:val="005D313E"/>
    <w:rsid w:val="005D3158"/>
    <w:rsid w:val="005D3168"/>
    <w:rsid w:val="005D3219"/>
    <w:rsid w:val="005D3226"/>
    <w:rsid w:val="005D328E"/>
    <w:rsid w:val="005D32A8"/>
    <w:rsid w:val="005D3325"/>
    <w:rsid w:val="005D335F"/>
    <w:rsid w:val="005D3363"/>
    <w:rsid w:val="005D3365"/>
    <w:rsid w:val="005D33A2"/>
    <w:rsid w:val="005D33E9"/>
    <w:rsid w:val="005D33FF"/>
    <w:rsid w:val="005D3429"/>
    <w:rsid w:val="005D344F"/>
    <w:rsid w:val="005D349B"/>
    <w:rsid w:val="005D34B8"/>
    <w:rsid w:val="005D3503"/>
    <w:rsid w:val="005D3515"/>
    <w:rsid w:val="005D358D"/>
    <w:rsid w:val="005D35B0"/>
    <w:rsid w:val="005D35BE"/>
    <w:rsid w:val="005D35F9"/>
    <w:rsid w:val="005D35FC"/>
    <w:rsid w:val="005D3615"/>
    <w:rsid w:val="005D361D"/>
    <w:rsid w:val="005D3695"/>
    <w:rsid w:val="005D3807"/>
    <w:rsid w:val="005D3816"/>
    <w:rsid w:val="005D381C"/>
    <w:rsid w:val="005D3848"/>
    <w:rsid w:val="005D3850"/>
    <w:rsid w:val="005D3862"/>
    <w:rsid w:val="005D38AF"/>
    <w:rsid w:val="005D38B6"/>
    <w:rsid w:val="005D38BB"/>
    <w:rsid w:val="005D395A"/>
    <w:rsid w:val="005D3968"/>
    <w:rsid w:val="005D39A4"/>
    <w:rsid w:val="005D39C3"/>
    <w:rsid w:val="005D3A0D"/>
    <w:rsid w:val="005D3A31"/>
    <w:rsid w:val="005D3AA8"/>
    <w:rsid w:val="005D3AF3"/>
    <w:rsid w:val="005D3AF6"/>
    <w:rsid w:val="005D3B31"/>
    <w:rsid w:val="005D3BDF"/>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AB"/>
    <w:rsid w:val="005D3FB3"/>
    <w:rsid w:val="005D3FBA"/>
    <w:rsid w:val="005D3FE5"/>
    <w:rsid w:val="005D4003"/>
    <w:rsid w:val="005D400D"/>
    <w:rsid w:val="005D4073"/>
    <w:rsid w:val="005D4079"/>
    <w:rsid w:val="005D40B5"/>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4A1"/>
    <w:rsid w:val="005D4590"/>
    <w:rsid w:val="005D45BF"/>
    <w:rsid w:val="005D4625"/>
    <w:rsid w:val="005D463B"/>
    <w:rsid w:val="005D4656"/>
    <w:rsid w:val="005D4669"/>
    <w:rsid w:val="005D4680"/>
    <w:rsid w:val="005D46C9"/>
    <w:rsid w:val="005D46EF"/>
    <w:rsid w:val="005D46F3"/>
    <w:rsid w:val="005D4742"/>
    <w:rsid w:val="005D4747"/>
    <w:rsid w:val="005D4752"/>
    <w:rsid w:val="005D4797"/>
    <w:rsid w:val="005D4822"/>
    <w:rsid w:val="005D482A"/>
    <w:rsid w:val="005D4859"/>
    <w:rsid w:val="005D4892"/>
    <w:rsid w:val="005D48A1"/>
    <w:rsid w:val="005D48AC"/>
    <w:rsid w:val="005D48C6"/>
    <w:rsid w:val="005D4922"/>
    <w:rsid w:val="005D495A"/>
    <w:rsid w:val="005D495D"/>
    <w:rsid w:val="005D4997"/>
    <w:rsid w:val="005D4A29"/>
    <w:rsid w:val="005D4A53"/>
    <w:rsid w:val="005D4A9D"/>
    <w:rsid w:val="005D4AAF"/>
    <w:rsid w:val="005D4ADB"/>
    <w:rsid w:val="005D4B09"/>
    <w:rsid w:val="005D4B31"/>
    <w:rsid w:val="005D4B48"/>
    <w:rsid w:val="005D4C24"/>
    <w:rsid w:val="005D4C61"/>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2C"/>
    <w:rsid w:val="005D504A"/>
    <w:rsid w:val="005D506A"/>
    <w:rsid w:val="005D5090"/>
    <w:rsid w:val="005D50E8"/>
    <w:rsid w:val="005D512A"/>
    <w:rsid w:val="005D519F"/>
    <w:rsid w:val="005D522A"/>
    <w:rsid w:val="005D528C"/>
    <w:rsid w:val="005D5290"/>
    <w:rsid w:val="005D52BA"/>
    <w:rsid w:val="005D52E3"/>
    <w:rsid w:val="005D5323"/>
    <w:rsid w:val="005D5354"/>
    <w:rsid w:val="005D53DD"/>
    <w:rsid w:val="005D53F5"/>
    <w:rsid w:val="005D53F9"/>
    <w:rsid w:val="005D53FF"/>
    <w:rsid w:val="005D5451"/>
    <w:rsid w:val="005D54D2"/>
    <w:rsid w:val="005D54F4"/>
    <w:rsid w:val="005D551D"/>
    <w:rsid w:val="005D554B"/>
    <w:rsid w:val="005D5562"/>
    <w:rsid w:val="005D55DB"/>
    <w:rsid w:val="005D55E0"/>
    <w:rsid w:val="005D5649"/>
    <w:rsid w:val="005D56EE"/>
    <w:rsid w:val="005D5762"/>
    <w:rsid w:val="005D5775"/>
    <w:rsid w:val="005D5779"/>
    <w:rsid w:val="005D5794"/>
    <w:rsid w:val="005D5798"/>
    <w:rsid w:val="005D580D"/>
    <w:rsid w:val="005D583B"/>
    <w:rsid w:val="005D587E"/>
    <w:rsid w:val="005D58C8"/>
    <w:rsid w:val="005D5922"/>
    <w:rsid w:val="005D5924"/>
    <w:rsid w:val="005D5932"/>
    <w:rsid w:val="005D594A"/>
    <w:rsid w:val="005D59A0"/>
    <w:rsid w:val="005D59B2"/>
    <w:rsid w:val="005D59BE"/>
    <w:rsid w:val="005D59DD"/>
    <w:rsid w:val="005D59F2"/>
    <w:rsid w:val="005D5A3C"/>
    <w:rsid w:val="005D5A5F"/>
    <w:rsid w:val="005D5A97"/>
    <w:rsid w:val="005D5A9D"/>
    <w:rsid w:val="005D5B70"/>
    <w:rsid w:val="005D5B83"/>
    <w:rsid w:val="005D5BC7"/>
    <w:rsid w:val="005D5C2E"/>
    <w:rsid w:val="005D5C36"/>
    <w:rsid w:val="005D5C74"/>
    <w:rsid w:val="005D5CAA"/>
    <w:rsid w:val="005D5CC7"/>
    <w:rsid w:val="005D5CD7"/>
    <w:rsid w:val="005D5CDB"/>
    <w:rsid w:val="005D5CE8"/>
    <w:rsid w:val="005D5D04"/>
    <w:rsid w:val="005D5D2B"/>
    <w:rsid w:val="005D5D33"/>
    <w:rsid w:val="005D5D4F"/>
    <w:rsid w:val="005D5D70"/>
    <w:rsid w:val="005D5D96"/>
    <w:rsid w:val="005D5DAD"/>
    <w:rsid w:val="005D5DF3"/>
    <w:rsid w:val="005D5E3B"/>
    <w:rsid w:val="005D5EA7"/>
    <w:rsid w:val="005D5ECE"/>
    <w:rsid w:val="005D5F0D"/>
    <w:rsid w:val="005D5F76"/>
    <w:rsid w:val="005D5FAA"/>
    <w:rsid w:val="005D5FE2"/>
    <w:rsid w:val="005D5FFA"/>
    <w:rsid w:val="005D6005"/>
    <w:rsid w:val="005D606E"/>
    <w:rsid w:val="005D608F"/>
    <w:rsid w:val="005D60C3"/>
    <w:rsid w:val="005D60E1"/>
    <w:rsid w:val="005D611C"/>
    <w:rsid w:val="005D61AF"/>
    <w:rsid w:val="005D61CA"/>
    <w:rsid w:val="005D6222"/>
    <w:rsid w:val="005D62C8"/>
    <w:rsid w:val="005D6322"/>
    <w:rsid w:val="005D634E"/>
    <w:rsid w:val="005D63B5"/>
    <w:rsid w:val="005D63C7"/>
    <w:rsid w:val="005D63D0"/>
    <w:rsid w:val="005D63DF"/>
    <w:rsid w:val="005D63FA"/>
    <w:rsid w:val="005D640B"/>
    <w:rsid w:val="005D6442"/>
    <w:rsid w:val="005D648D"/>
    <w:rsid w:val="005D64B5"/>
    <w:rsid w:val="005D64DF"/>
    <w:rsid w:val="005D64E9"/>
    <w:rsid w:val="005D64F7"/>
    <w:rsid w:val="005D64F8"/>
    <w:rsid w:val="005D6514"/>
    <w:rsid w:val="005D6555"/>
    <w:rsid w:val="005D6557"/>
    <w:rsid w:val="005D65AB"/>
    <w:rsid w:val="005D65F6"/>
    <w:rsid w:val="005D6632"/>
    <w:rsid w:val="005D6648"/>
    <w:rsid w:val="005D6678"/>
    <w:rsid w:val="005D668D"/>
    <w:rsid w:val="005D66C6"/>
    <w:rsid w:val="005D66F3"/>
    <w:rsid w:val="005D674E"/>
    <w:rsid w:val="005D6774"/>
    <w:rsid w:val="005D67D3"/>
    <w:rsid w:val="005D67E1"/>
    <w:rsid w:val="005D681C"/>
    <w:rsid w:val="005D6824"/>
    <w:rsid w:val="005D682D"/>
    <w:rsid w:val="005D68B9"/>
    <w:rsid w:val="005D69EA"/>
    <w:rsid w:val="005D69ED"/>
    <w:rsid w:val="005D6A06"/>
    <w:rsid w:val="005D6A1F"/>
    <w:rsid w:val="005D6A48"/>
    <w:rsid w:val="005D6B7A"/>
    <w:rsid w:val="005D6C27"/>
    <w:rsid w:val="005D6C34"/>
    <w:rsid w:val="005D6CE5"/>
    <w:rsid w:val="005D6D12"/>
    <w:rsid w:val="005D6D1A"/>
    <w:rsid w:val="005D6D4E"/>
    <w:rsid w:val="005D6D55"/>
    <w:rsid w:val="005D6DB0"/>
    <w:rsid w:val="005D6DB2"/>
    <w:rsid w:val="005D6DD4"/>
    <w:rsid w:val="005D6DEC"/>
    <w:rsid w:val="005D6E3E"/>
    <w:rsid w:val="005D6E47"/>
    <w:rsid w:val="005D6EA0"/>
    <w:rsid w:val="005D6EDF"/>
    <w:rsid w:val="005D6F25"/>
    <w:rsid w:val="005D6F49"/>
    <w:rsid w:val="005D6FB1"/>
    <w:rsid w:val="005D6FED"/>
    <w:rsid w:val="005D7046"/>
    <w:rsid w:val="005D7059"/>
    <w:rsid w:val="005D7073"/>
    <w:rsid w:val="005D70D9"/>
    <w:rsid w:val="005D70F5"/>
    <w:rsid w:val="005D714E"/>
    <w:rsid w:val="005D714F"/>
    <w:rsid w:val="005D7212"/>
    <w:rsid w:val="005D721D"/>
    <w:rsid w:val="005D723D"/>
    <w:rsid w:val="005D7296"/>
    <w:rsid w:val="005D72C3"/>
    <w:rsid w:val="005D72FD"/>
    <w:rsid w:val="005D7304"/>
    <w:rsid w:val="005D7338"/>
    <w:rsid w:val="005D739C"/>
    <w:rsid w:val="005D73AA"/>
    <w:rsid w:val="005D73DE"/>
    <w:rsid w:val="005D7409"/>
    <w:rsid w:val="005D741A"/>
    <w:rsid w:val="005D7430"/>
    <w:rsid w:val="005D7449"/>
    <w:rsid w:val="005D7485"/>
    <w:rsid w:val="005D74BE"/>
    <w:rsid w:val="005D74BF"/>
    <w:rsid w:val="005D74CA"/>
    <w:rsid w:val="005D74EC"/>
    <w:rsid w:val="005D7543"/>
    <w:rsid w:val="005D758E"/>
    <w:rsid w:val="005D75BB"/>
    <w:rsid w:val="005D75CA"/>
    <w:rsid w:val="005D75FF"/>
    <w:rsid w:val="005D7649"/>
    <w:rsid w:val="005D7670"/>
    <w:rsid w:val="005D7681"/>
    <w:rsid w:val="005D7683"/>
    <w:rsid w:val="005D76B1"/>
    <w:rsid w:val="005D7755"/>
    <w:rsid w:val="005D77AC"/>
    <w:rsid w:val="005D77DD"/>
    <w:rsid w:val="005D780A"/>
    <w:rsid w:val="005D7872"/>
    <w:rsid w:val="005D78A7"/>
    <w:rsid w:val="005D78E7"/>
    <w:rsid w:val="005D7916"/>
    <w:rsid w:val="005D7989"/>
    <w:rsid w:val="005D79E9"/>
    <w:rsid w:val="005D79F1"/>
    <w:rsid w:val="005D79FF"/>
    <w:rsid w:val="005D7A16"/>
    <w:rsid w:val="005D7A42"/>
    <w:rsid w:val="005D7AD1"/>
    <w:rsid w:val="005D7B01"/>
    <w:rsid w:val="005D7B19"/>
    <w:rsid w:val="005D7B7C"/>
    <w:rsid w:val="005D7BA3"/>
    <w:rsid w:val="005D7CB5"/>
    <w:rsid w:val="005D7CF0"/>
    <w:rsid w:val="005D7D6E"/>
    <w:rsid w:val="005D7D7D"/>
    <w:rsid w:val="005D7D8E"/>
    <w:rsid w:val="005D7E21"/>
    <w:rsid w:val="005D7EB2"/>
    <w:rsid w:val="005D7EB4"/>
    <w:rsid w:val="005D7F28"/>
    <w:rsid w:val="005D7FD5"/>
    <w:rsid w:val="005D7FEE"/>
    <w:rsid w:val="005E000B"/>
    <w:rsid w:val="005E0082"/>
    <w:rsid w:val="005E00A1"/>
    <w:rsid w:val="005E00AE"/>
    <w:rsid w:val="005E00C6"/>
    <w:rsid w:val="005E0121"/>
    <w:rsid w:val="005E013A"/>
    <w:rsid w:val="005E014E"/>
    <w:rsid w:val="005E01B0"/>
    <w:rsid w:val="005E01CB"/>
    <w:rsid w:val="005E0236"/>
    <w:rsid w:val="005E023D"/>
    <w:rsid w:val="005E026E"/>
    <w:rsid w:val="005E027A"/>
    <w:rsid w:val="005E02E3"/>
    <w:rsid w:val="005E02E4"/>
    <w:rsid w:val="005E031D"/>
    <w:rsid w:val="005E031E"/>
    <w:rsid w:val="005E0322"/>
    <w:rsid w:val="005E034E"/>
    <w:rsid w:val="005E0355"/>
    <w:rsid w:val="005E03A3"/>
    <w:rsid w:val="005E0431"/>
    <w:rsid w:val="005E0449"/>
    <w:rsid w:val="005E04D4"/>
    <w:rsid w:val="005E0539"/>
    <w:rsid w:val="005E0562"/>
    <w:rsid w:val="005E056C"/>
    <w:rsid w:val="005E05C3"/>
    <w:rsid w:val="005E05CB"/>
    <w:rsid w:val="005E0670"/>
    <w:rsid w:val="005E06F0"/>
    <w:rsid w:val="005E0727"/>
    <w:rsid w:val="005E073F"/>
    <w:rsid w:val="005E0741"/>
    <w:rsid w:val="005E0746"/>
    <w:rsid w:val="005E075E"/>
    <w:rsid w:val="005E0760"/>
    <w:rsid w:val="005E078E"/>
    <w:rsid w:val="005E07D4"/>
    <w:rsid w:val="005E0800"/>
    <w:rsid w:val="005E0871"/>
    <w:rsid w:val="005E087E"/>
    <w:rsid w:val="005E089D"/>
    <w:rsid w:val="005E08AB"/>
    <w:rsid w:val="005E08BA"/>
    <w:rsid w:val="005E08C8"/>
    <w:rsid w:val="005E0927"/>
    <w:rsid w:val="005E0938"/>
    <w:rsid w:val="005E0946"/>
    <w:rsid w:val="005E094B"/>
    <w:rsid w:val="005E095A"/>
    <w:rsid w:val="005E097B"/>
    <w:rsid w:val="005E09CC"/>
    <w:rsid w:val="005E09DF"/>
    <w:rsid w:val="005E0A0C"/>
    <w:rsid w:val="005E0A6F"/>
    <w:rsid w:val="005E0A95"/>
    <w:rsid w:val="005E0A99"/>
    <w:rsid w:val="005E0ADA"/>
    <w:rsid w:val="005E0B1E"/>
    <w:rsid w:val="005E0B50"/>
    <w:rsid w:val="005E0B75"/>
    <w:rsid w:val="005E0B76"/>
    <w:rsid w:val="005E0B91"/>
    <w:rsid w:val="005E0B9B"/>
    <w:rsid w:val="005E0BBB"/>
    <w:rsid w:val="005E0C02"/>
    <w:rsid w:val="005E0C0A"/>
    <w:rsid w:val="005E0C3F"/>
    <w:rsid w:val="005E0C55"/>
    <w:rsid w:val="005E0C59"/>
    <w:rsid w:val="005E0C62"/>
    <w:rsid w:val="005E0C7D"/>
    <w:rsid w:val="005E0C8E"/>
    <w:rsid w:val="005E0C8F"/>
    <w:rsid w:val="005E0CE1"/>
    <w:rsid w:val="005E0D0E"/>
    <w:rsid w:val="005E0DD6"/>
    <w:rsid w:val="005E0DDF"/>
    <w:rsid w:val="005E0DE1"/>
    <w:rsid w:val="005E0DEC"/>
    <w:rsid w:val="005E0E1C"/>
    <w:rsid w:val="005E0E41"/>
    <w:rsid w:val="005E0EAA"/>
    <w:rsid w:val="005E0ED7"/>
    <w:rsid w:val="005E0F12"/>
    <w:rsid w:val="005E0F4A"/>
    <w:rsid w:val="005E0F77"/>
    <w:rsid w:val="005E0F8C"/>
    <w:rsid w:val="005E0FB7"/>
    <w:rsid w:val="005E1034"/>
    <w:rsid w:val="005E1037"/>
    <w:rsid w:val="005E105A"/>
    <w:rsid w:val="005E1066"/>
    <w:rsid w:val="005E10F7"/>
    <w:rsid w:val="005E110B"/>
    <w:rsid w:val="005E115A"/>
    <w:rsid w:val="005E1167"/>
    <w:rsid w:val="005E11A5"/>
    <w:rsid w:val="005E11E5"/>
    <w:rsid w:val="005E1288"/>
    <w:rsid w:val="005E1308"/>
    <w:rsid w:val="005E1310"/>
    <w:rsid w:val="005E1320"/>
    <w:rsid w:val="005E138E"/>
    <w:rsid w:val="005E13A2"/>
    <w:rsid w:val="005E13A9"/>
    <w:rsid w:val="005E13B1"/>
    <w:rsid w:val="005E1453"/>
    <w:rsid w:val="005E14B2"/>
    <w:rsid w:val="005E1580"/>
    <w:rsid w:val="005E15A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97"/>
    <w:rsid w:val="005E18C7"/>
    <w:rsid w:val="005E198A"/>
    <w:rsid w:val="005E19B7"/>
    <w:rsid w:val="005E1A00"/>
    <w:rsid w:val="005E1A25"/>
    <w:rsid w:val="005E1A53"/>
    <w:rsid w:val="005E1A64"/>
    <w:rsid w:val="005E1AC8"/>
    <w:rsid w:val="005E1ADD"/>
    <w:rsid w:val="005E1B0A"/>
    <w:rsid w:val="005E1B10"/>
    <w:rsid w:val="005E1B25"/>
    <w:rsid w:val="005E1B28"/>
    <w:rsid w:val="005E1BB4"/>
    <w:rsid w:val="005E1C00"/>
    <w:rsid w:val="005E1C4D"/>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3"/>
    <w:rsid w:val="005E1E74"/>
    <w:rsid w:val="005E1E8A"/>
    <w:rsid w:val="005E1ED9"/>
    <w:rsid w:val="005E1F03"/>
    <w:rsid w:val="005E1FD0"/>
    <w:rsid w:val="005E2023"/>
    <w:rsid w:val="005E204D"/>
    <w:rsid w:val="005E2074"/>
    <w:rsid w:val="005E2082"/>
    <w:rsid w:val="005E20C7"/>
    <w:rsid w:val="005E2103"/>
    <w:rsid w:val="005E2108"/>
    <w:rsid w:val="005E224C"/>
    <w:rsid w:val="005E2261"/>
    <w:rsid w:val="005E22DC"/>
    <w:rsid w:val="005E22FF"/>
    <w:rsid w:val="005E230E"/>
    <w:rsid w:val="005E2330"/>
    <w:rsid w:val="005E2334"/>
    <w:rsid w:val="005E23C0"/>
    <w:rsid w:val="005E2443"/>
    <w:rsid w:val="005E2451"/>
    <w:rsid w:val="005E245B"/>
    <w:rsid w:val="005E246B"/>
    <w:rsid w:val="005E2490"/>
    <w:rsid w:val="005E2504"/>
    <w:rsid w:val="005E250A"/>
    <w:rsid w:val="005E2541"/>
    <w:rsid w:val="005E25F2"/>
    <w:rsid w:val="005E2607"/>
    <w:rsid w:val="005E2622"/>
    <w:rsid w:val="005E2649"/>
    <w:rsid w:val="005E2651"/>
    <w:rsid w:val="005E265A"/>
    <w:rsid w:val="005E266A"/>
    <w:rsid w:val="005E26B7"/>
    <w:rsid w:val="005E26C5"/>
    <w:rsid w:val="005E26E4"/>
    <w:rsid w:val="005E2730"/>
    <w:rsid w:val="005E2743"/>
    <w:rsid w:val="005E27D2"/>
    <w:rsid w:val="005E27DB"/>
    <w:rsid w:val="005E2814"/>
    <w:rsid w:val="005E281D"/>
    <w:rsid w:val="005E282E"/>
    <w:rsid w:val="005E283B"/>
    <w:rsid w:val="005E28DA"/>
    <w:rsid w:val="005E28E0"/>
    <w:rsid w:val="005E28E1"/>
    <w:rsid w:val="005E290C"/>
    <w:rsid w:val="005E2939"/>
    <w:rsid w:val="005E297E"/>
    <w:rsid w:val="005E29E6"/>
    <w:rsid w:val="005E2A31"/>
    <w:rsid w:val="005E2A40"/>
    <w:rsid w:val="005E2A9D"/>
    <w:rsid w:val="005E2B07"/>
    <w:rsid w:val="005E2B5A"/>
    <w:rsid w:val="005E2B6F"/>
    <w:rsid w:val="005E2B74"/>
    <w:rsid w:val="005E2BB6"/>
    <w:rsid w:val="005E2BBC"/>
    <w:rsid w:val="005E2C8F"/>
    <w:rsid w:val="005E2C9F"/>
    <w:rsid w:val="005E2CD2"/>
    <w:rsid w:val="005E2D01"/>
    <w:rsid w:val="005E2D2B"/>
    <w:rsid w:val="005E2D38"/>
    <w:rsid w:val="005E2D7D"/>
    <w:rsid w:val="005E2DD2"/>
    <w:rsid w:val="005E2E10"/>
    <w:rsid w:val="005E2E23"/>
    <w:rsid w:val="005E2E36"/>
    <w:rsid w:val="005E2E3C"/>
    <w:rsid w:val="005E2EAA"/>
    <w:rsid w:val="005E2EDD"/>
    <w:rsid w:val="005E2EEC"/>
    <w:rsid w:val="005E2F08"/>
    <w:rsid w:val="005E2F0A"/>
    <w:rsid w:val="005E2FC3"/>
    <w:rsid w:val="005E2FD2"/>
    <w:rsid w:val="005E30D0"/>
    <w:rsid w:val="005E3105"/>
    <w:rsid w:val="005E3145"/>
    <w:rsid w:val="005E3147"/>
    <w:rsid w:val="005E318C"/>
    <w:rsid w:val="005E31D2"/>
    <w:rsid w:val="005E3212"/>
    <w:rsid w:val="005E322E"/>
    <w:rsid w:val="005E323E"/>
    <w:rsid w:val="005E3264"/>
    <w:rsid w:val="005E3265"/>
    <w:rsid w:val="005E3278"/>
    <w:rsid w:val="005E3298"/>
    <w:rsid w:val="005E3331"/>
    <w:rsid w:val="005E334A"/>
    <w:rsid w:val="005E3368"/>
    <w:rsid w:val="005E336D"/>
    <w:rsid w:val="005E33E1"/>
    <w:rsid w:val="005E3442"/>
    <w:rsid w:val="005E3453"/>
    <w:rsid w:val="005E3454"/>
    <w:rsid w:val="005E346A"/>
    <w:rsid w:val="005E34A1"/>
    <w:rsid w:val="005E3556"/>
    <w:rsid w:val="005E355E"/>
    <w:rsid w:val="005E3570"/>
    <w:rsid w:val="005E3575"/>
    <w:rsid w:val="005E359B"/>
    <w:rsid w:val="005E360B"/>
    <w:rsid w:val="005E3694"/>
    <w:rsid w:val="005E36E1"/>
    <w:rsid w:val="005E36FC"/>
    <w:rsid w:val="005E36FE"/>
    <w:rsid w:val="005E3722"/>
    <w:rsid w:val="005E3734"/>
    <w:rsid w:val="005E378D"/>
    <w:rsid w:val="005E3813"/>
    <w:rsid w:val="005E3822"/>
    <w:rsid w:val="005E3953"/>
    <w:rsid w:val="005E397A"/>
    <w:rsid w:val="005E3997"/>
    <w:rsid w:val="005E39A4"/>
    <w:rsid w:val="005E39D4"/>
    <w:rsid w:val="005E39EB"/>
    <w:rsid w:val="005E3A5C"/>
    <w:rsid w:val="005E3AC4"/>
    <w:rsid w:val="005E3B78"/>
    <w:rsid w:val="005E3B95"/>
    <w:rsid w:val="005E3C18"/>
    <w:rsid w:val="005E3C22"/>
    <w:rsid w:val="005E3C33"/>
    <w:rsid w:val="005E3C38"/>
    <w:rsid w:val="005E3C62"/>
    <w:rsid w:val="005E3C9D"/>
    <w:rsid w:val="005E3CA8"/>
    <w:rsid w:val="005E3CBD"/>
    <w:rsid w:val="005E3D09"/>
    <w:rsid w:val="005E3D13"/>
    <w:rsid w:val="005E3D72"/>
    <w:rsid w:val="005E3DAE"/>
    <w:rsid w:val="005E3DC5"/>
    <w:rsid w:val="005E3E0F"/>
    <w:rsid w:val="005E3E2B"/>
    <w:rsid w:val="005E3E36"/>
    <w:rsid w:val="005E3EEE"/>
    <w:rsid w:val="005E3F4B"/>
    <w:rsid w:val="005E3F57"/>
    <w:rsid w:val="005E3F8E"/>
    <w:rsid w:val="005E3FAA"/>
    <w:rsid w:val="005E3FC6"/>
    <w:rsid w:val="005E402D"/>
    <w:rsid w:val="005E405D"/>
    <w:rsid w:val="005E4071"/>
    <w:rsid w:val="005E409E"/>
    <w:rsid w:val="005E40BF"/>
    <w:rsid w:val="005E40C8"/>
    <w:rsid w:val="005E40D5"/>
    <w:rsid w:val="005E4127"/>
    <w:rsid w:val="005E4175"/>
    <w:rsid w:val="005E418D"/>
    <w:rsid w:val="005E425F"/>
    <w:rsid w:val="005E4296"/>
    <w:rsid w:val="005E42DF"/>
    <w:rsid w:val="005E42E3"/>
    <w:rsid w:val="005E4320"/>
    <w:rsid w:val="005E434A"/>
    <w:rsid w:val="005E43B4"/>
    <w:rsid w:val="005E43F4"/>
    <w:rsid w:val="005E4432"/>
    <w:rsid w:val="005E4453"/>
    <w:rsid w:val="005E44B6"/>
    <w:rsid w:val="005E44C9"/>
    <w:rsid w:val="005E451F"/>
    <w:rsid w:val="005E4576"/>
    <w:rsid w:val="005E45E6"/>
    <w:rsid w:val="005E461D"/>
    <w:rsid w:val="005E4664"/>
    <w:rsid w:val="005E46B3"/>
    <w:rsid w:val="005E46E5"/>
    <w:rsid w:val="005E4705"/>
    <w:rsid w:val="005E4735"/>
    <w:rsid w:val="005E4736"/>
    <w:rsid w:val="005E4751"/>
    <w:rsid w:val="005E47AD"/>
    <w:rsid w:val="005E47BB"/>
    <w:rsid w:val="005E47C1"/>
    <w:rsid w:val="005E484F"/>
    <w:rsid w:val="005E4890"/>
    <w:rsid w:val="005E48C6"/>
    <w:rsid w:val="005E48E2"/>
    <w:rsid w:val="005E49B3"/>
    <w:rsid w:val="005E49F1"/>
    <w:rsid w:val="005E4A1D"/>
    <w:rsid w:val="005E4A34"/>
    <w:rsid w:val="005E4A5C"/>
    <w:rsid w:val="005E4A9C"/>
    <w:rsid w:val="005E4AEE"/>
    <w:rsid w:val="005E4B21"/>
    <w:rsid w:val="005E4B30"/>
    <w:rsid w:val="005E4B56"/>
    <w:rsid w:val="005E4B6F"/>
    <w:rsid w:val="005E4B90"/>
    <w:rsid w:val="005E4B9A"/>
    <w:rsid w:val="005E4B9D"/>
    <w:rsid w:val="005E4BE4"/>
    <w:rsid w:val="005E4C0D"/>
    <w:rsid w:val="005E4C24"/>
    <w:rsid w:val="005E4CFF"/>
    <w:rsid w:val="005E4D0E"/>
    <w:rsid w:val="005E4D31"/>
    <w:rsid w:val="005E4D61"/>
    <w:rsid w:val="005E4D87"/>
    <w:rsid w:val="005E4D8C"/>
    <w:rsid w:val="005E4D9B"/>
    <w:rsid w:val="005E4E0B"/>
    <w:rsid w:val="005E4E2E"/>
    <w:rsid w:val="005E4E31"/>
    <w:rsid w:val="005E4E43"/>
    <w:rsid w:val="005E4EC5"/>
    <w:rsid w:val="005E4F40"/>
    <w:rsid w:val="005E4F74"/>
    <w:rsid w:val="005E4F86"/>
    <w:rsid w:val="005E4FA1"/>
    <w:rsid w:val="005E4FBF"/>
    <w:rsid w:val="005E4FE0"/>
    <w:rsid w:val="005E4FFD"/>
    <w:rsid w:val="005E500F"/>
    <w:rsid w:val="005E506F"/>
    <w:rsid w:val="005E509C"/>
    <w:rsid w:val="005E50B3"/>
    <w:rsid w:val="005E50B8"/>
    <w:rsid w:val="005E50BA"/>
    <w:rsid w:val="005E5101"/>
    <w:rsid w:val="005E5102"/>
    <w:rsid w:val="005E5116"/>
    <w:rsid w:val="005E5149"/>
    <w:rsid w:val="005E5159"/>
    <w:rsid w:val="005E5184"/>
    <w:rsid w:val="005E5194"/>
    <w:rsid w:val="005E519C"/>
    <w:rsid w:val="005E51AD"/>
    <w:rsid w:val="005E51DB"/>
    <w:rsid w:val="005E51E1"/>
    <w:rsid w:val="005E51FD"/>
    <w:rsid w:val="005E5210"/>
    <w:rsid w:val="005E5249"/>
    <w:rsid w:val="005E5262"/>
    <w:rsid w:val="005E5275"/>
    <w:rsid w:val="005E5282"/>
    <w:rsid w:val="005E52CF"/>
    <w:rsid w:val="005E52FF"/>
    <w:rsid w:val="005E5354"/>
    <w:rsid w:val="005E5363"/>
    <w:rsid w:val="005E53A7"/>
    <w:rsid w:val="005E5423"/>
    <w:rsid w:val="005E5431"/>
    <w:rsid w:val="005E543F"/>
    <w:rsid w:val="005E54EA"/>
    <w:rsid w:val="005E5515"/>
    <w:rsid w:val="005E553D"/>
    <w:rsid w:val="005E5546"/>
    <w:rsid w:val="005E55F1"/>
    <w:rsid w:val="005E562C"/>
    <w:rsid w:val="005E5642"/>
    <w:rsid w:val="005E5648"/>
    <w:rsid w:val="005E5691"/>
    <w:rsid w:val="005E5698"/>
    <w:rsid w:val="005E56B8"/>
    <w:rsid w:val="005E56C7"/>
    <w:rsid w:val="005E5754"/>
    <w:rsid w:val="005E57CC"/>
    <w:rsid w:val="005E57EE"/>
    <w:rsid w:val="005E5800"/>
    <w:rsid w:val="005E58A3"/>
    <w:rsid w:val="005E58B0"/>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1C"/>
    <w:rsid w:val="005E5C5D"/>
    <w:rsid w:val="005E5C66"/>
    <w:rsid w:val="005E5D24"/>
    <w:rsid w:val="005E5D26"/>
    <w:rsid w:val="005E5DCB"/>
    <w:rsid w:val="005E5DF2"/>
    <w:rsid w:val="005E5E40"/>
    <w:rsid w:val="005E5F09"/>
    <w:rsid w:val="005E5F46"/>
    <w:rsid w:val="005E5F50"/>
    <w:rsid w:val="005E5F5E"/>
    <w:rsid w:val="005E5F7A"/>
    <w:rsid w:val="005E5FE8"/>
    <w:rsid w:val="005E602B"/>
    <w:rsid w:val="005E6036"/>
    <w:rsid w:val="005E6044"/>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8D"/>
    <w:rsid w:val="005E65B1"/>
    <w:rsid w:val="005E65DA"/>
    <w:rsid w:val="005E65EF"/>
    <w:rsid w:val="005E6622"/>
    <w:rsid w:val="005E6694"/>
    <w:rsid w:val="005E66D9"/>
    <w:rsid w:val="005E66DA"/>
    <w:rsid w:val="005E66E6"/>
    <w:rsid w:val="005E66EF"/>
    <w:rsid w:val="005E678B"/>
    <w:rsid w:val="005E67A9"/>
    <w:rsid w:val="005E67CD"/>
    <w:rsid w:val="005E67DA"/>
    <w:rsid w:val="005E67E1"/>
    <w:rsid w:val="005E6802"/>
    <w:rsid w:val="005E681A"/>
    <w:rsid w:val="005E6863"/>
    <w:rsid w:val="005E687D"/>
    <w:rsid w:val="005E688D"/>
    <w:rsid w:val="005E68B4"/>
    <w:rsid w:val="005E68C4"/>
    <w:rsid w:val="005E68D1"/>
    <w:rsid w:val="005E6925"/>
    <w:rsid w:val="005E6961"/>
    <w:rsid w:val="005E698B"/>
    <w:rsid w:val="005E69A1"/>
    <w:rsid w:val="005E69B6"/>
    <w:rsid w:val="005E6A0D"/>
    <w:rsid w:val="005E6A71"/>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9F"/>
    <w:rsid w:val="005E6DB2"/>
    <w:rsid w:val="005E6DBD"/>
    <w:rsid w:val="005E6E11"/>
    <w:rsid w:val="005E6E26"/>
    <w:rsid w:val="005E6E51"/>
    <w:rsid w:val="005E6E56"/>
    <w:rsid w:val="005E6EB9"/>
    <w:rsid w:val="005E6EBD"/>
    <w:rsid w:val="005E6ECD"/>
    <w:rsid w:val="005E6F2A"/>
    <w:rsid w:val="005E6F60"/>
    <w:rsid w:val="005E6F93"/>
    <w:rsid w:val="005E6F9E"/>
    <w:rsid w:val="005E6FD2"/>
    <w:rsid w:val="005E701B"/>
    <w:rsid w:val="005E7127"/>
    <w:rsid w:val="005E7158"/>
    <w:rsid w:val="005E717A"/>
    <w:rsid w:val="005E71AC"/>
    <w:rsid w:val="005E71E9"/>
    <w:rsid w:val="005E71F2"/>
    <w:rsid w:val="005E71FE"/>
    <w:rsid w:val="005E7344"/>
    <w:rsid w:val="005E7369"/>
    <w:rsid w:val="005E7429"/>
    <w:rsid w:val="005E747D"/>
    <w:rsid w:val="005E7514"/>
    <w:rsid w:val="005E752A"/>
    <w:rsid w:val="005E7538"/>
    <w:rsid w:val="005E75A5"/>
    <w:rsid w:val="005E75CA"/>
    <w:rsid w:val="005E7659"/>
    <w:rsid w:val="005E7685"/>
    <w:rsid w:val="005E7712"/>
    <w:rsid w:val="005E779C"/>
    <w:rsid w:val="005E779E"/>
    <w:rsid w:val="005E77A1"/>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29"/>
    <w:rsid w:val="005E7C58"/>
    <w:rsid w:val="005E7C61"/>
    <w:rsid w:val="005E7C78"/>
    <w:rsid w:val="005E7CA1"/>
    <w:rsid w:val="005E7CB4"/>
    <w:rsid w:val="005E7CD6"/>
    <w:rsid w:val="005E7DFE"/>
    <w:rsid w:val="005E7E9F"/>
    <w:rsid w:val="005E7EAD"/>
    <w:rsid w:val="005E7EDC"/>
    <w:rsid w:val="005E7EE1"/>
    <w:rsid w:val="005E7F0A"/>
    <w:rsid w:val="005E7F6F"/>
    <w:rsid w:val="005E7F77"/>
    <w:rsid w:val="005E7F9E"/>
    <w:rsid w:val="005E7FBC"/>
    <w:rsid w:val="005E7FC1"/>
    <w:rsid w:val="005E7FD6"/>
    <w:rsid w:val="005E7FEC"/>
    <w:rsid w:val="005F0062"/>
    <w:rsid w:val="005F0114"/>
    <w:rsid w:val="005F01A7"/>
    <w:rsid w:val="005F01B1"/>
    <w:rsid w:val="005F025C"/>
    <w:rsid w:val="005F0267"/>
    <w:rsid w:val="005F028E"/>
    <w:rsid w:val="005F02E8"/>
    <w:rsid w:val="005F0340"/>
    <w:rsid w:val="005F0362"/>
    <w:rsid w:val="005F0396"/>
    <w:rsid w:val="005F03E0"/>
    <w:rsid w:val="005F03EC"/>
    <w:rsid w:val="005F03F9"/>
    <w:rsid w:val="005F0400"/>
    <w:rsid w:val="005F0417"/>
    <w:rsid w:val="005F044F"/>
    <w:rsid w:val="005F049D"/>
    <w:rsid w:val="005F04C0"/>
    <w:rsid w:val="005F04FC"/>
    <w:rsid w:val="005F050A"/>
    <w:rsid w:val="005F051F"/>
    <w:rsid w:val="005F061F"/>
    <w:rsid w:val="005F064D"/>
    <w:rsid w:val="005F0695"/>
    <w:rsid w:val="005F06D5"/>
    <w:rsid w:val="005F074E"/>
    <w:rsid w:val="005F077B"/>
    <w:rsid w:val="005F07CB"/>
    <w:rsid w:val="005F07EE"/>
    <w:rsid w:val="005F086F"/>
    <w:rsid w:val="005F087E"/>
    <w:rsid w:val="005F088D"/>
    <w:rsid w:val="005F08AF"/>
    <w:rsid w:val="005F08F5"/>
    <w:rsid w:val="005F08F7"/>
    <w:rsid w:val="005F0915"/>
    <w:rsid w:val="005F0991"/>
    <w:rsid w:val="005F09AD"/>
    <w:rsid w:val="005F09D3"/>
    <w:rsid w:val="005F09EC"/>
    <w:rsid w:val="005F09EF"/>
    <w:rsid w:val="005F09F0"/>
    <w:rsid w:val="005F09F3"/>
    <w:rsid w:val="005F0A3A"/>
    <w:rsid w:val="005F0A3C"/>
    <w:rsid w:val="005F0A46"/>
    <w:rsid w:val="005F0A86"/>
    <w:rsid w:val="005F0AD5"/>
    <w:rsid w:val="005F0B45"/>
    <w:rsid w:val="005F0BCE"/>
    <w:rsid w:val="005F0BF0"/>
    <w:rsid w:val="005F0C30"/>
    <w:rsid w:val="005F0C43"/>
    <w:rsid w:val="005F0C4E"/>
    <w:rsid w:val="005F0C61"/>
    <w:rsid w:val="005F0C9E"/>
    <w:rsid w:val="005F0CBD"/>
    <w:rsid w:val="005F0D19"/>
    <w:rsid w:val="005F0D27"/>
    <w:rsid w:val="005F0D4F"/>
    <w:rsid w:val="005F0D77"/>
    <w:rsid w:val="005F0DF1"/>
    <w:rsid w:val="005F0E1E"/>
    <w:rsid w:val="005F0E23"/>
    <w:rsid w:val="005F0E35"/>
    <w:rsid w:val="005F0E42"/>
    <w:rsid w:val="005F0E74"/>
    <w:rsid w:val="005F0EB6"/>
    <w:rsid w:val="005F0ECE"/>
    <w:rsid w:val="005F0F8B"/>
    <w:rsid w:val="005F0FB2"/>
    <w:rsid w:val="005F0FEC"/>
    <w:rsid w:val="005F1007"/>
    <w:rsid w:val="005F100B"/>
    <w:rsid w:val="005F101C"/>
    <w:rsid w:val="005F10AC"/>
    <w:rsid w:val="005F10F5"/>
    <w:rsid w:val="005F112F"/>
    <w:rsid w:val="005F113E"/>
    <w:rsid w:val="005F119B"/>
    <w:rsid w:val="005F11A0"/>
    <w:rsid w:val="005F11B2"/>
    <w:rsid w:val="005F11DF"/>
    <w:rsid w:val="005F1214"/>
    <w:rsid w:val="005F1260"/>
    <w:rsid w:val="005F1275"/>
    <w:rsid w:val="005F1385"/>
    <w:rsid w:val="005F13A0"/>
    <w:rsid w:val="005F13AE"/>
    <w:rsid w:val="005F13B5"/>
    <w:rsid w:val="005F13C3"/>
    <w:rsid w:val="005F13D2"/>
    <w:rsid w:val="005F1416"/>
    <w:rsid w:val="005F1428"/>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35"/>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0"/>
    <w:rsid w:val="005F1BCB"/>
    <w:rsid w:val="005F1BCD"/>
    <w:rsid w:val="005F1BE7"/>
    <w:rsid w:val="005F1C16"/>
    <w:rsid w:val="005F1C50"/>
    <w:rsid w:val="005F1C63"/>
    <w:rsid w:val="005F1C68"/>
    <w:rsid w:val="005F1D02"/>
    <w:rsid w:val="005F1D24"/>
    <w:rsid w:val="005F1D3C"/>
    <w:rsid w:val="005F1D4F"/>
    <w:rsid w:val="005F1D79"/>
    <w:rsid w:val="005F1DCD"/>
    <w:rsid w:val="005F1DFA"/>
    <w:rsid w:val="005F1E34"/>
    <w:rsid w:val="005F1EDA"/>
    <w:rsid w:val="005F1F11"/>
    <w:rsid w:val="005F1F3D"/>
    <w:rsid w:val="005F1F44"/>
    <w:rsid w:val="005F1F5D"/>
    <w:rsid w:val="005F1F69"/>
    <w:rsid w:val="005F1F95"/>
    <w:rsid w:val="005F1FFD"/>
    <w:rsid w:val="005F202D"/>
    <w:rsid w:val="005F2042"/>
    <w:rsid w:val="005F2070"/>
    <w:rsid w:val="005F20A4"/>
    <w:rsid w:val="005F20DD"/>
    <w:rsid w:val="005F210A"/>
    <w:rsid w:val="005F2129"/>
    <w:rsid w:val="005F215E"/>
    <w:rsid w:val="005F218D"/>
    <w:rsid w:val="005F21A1"/>
    <w:rsid w:val="005F21CE"/>
    <w:rsid w:val="005F21D5"/>
    <w:rsid w:val="005F220F"/>
    <w:rsid w:val="005F225E"/>
    <w:rsid w:val="005F227B"/>
    <w:rsid w:val="005F22BC"/>
    <w:rsid w:val="005F22FA"/>
    <w:rsid w:val="005F2320"/>
    <w:rsid w:val="005F2351"/>
    <w:rsid w:val="005F236D"/>
    <w:rsid w:val="005F2379"/>
    <w:rsid w:val="005F2389"/>
    <w:rsid w:val="005F23BB"/>
    <w:rsid w:val="005F23D3"/>
    <w:rsid w:val="005F23FC"/>
    <w:rsid w:val="005F24E0"/>
    <w:rsid w:val="005F24F5"/>
    <w:rsid w:val="005F250D"/>
    <w:rsid w:val="005F2580"/>
    <w:rsid w:val="005F25C2"/>
    <w:rsid w:val="005F25F6"/>
    <w:rsid w:val="005F2615"/>
    <w:rsid w:val="005F2617"/>
    <w:rsid w:val="005F2647"/>
    <w:rsid w:val="005F267A"/>
    <w:rsid w:val="005F268F"/>
    <w:rsid w:val="005F2697"/>
    <w:rsid w:val="005F26C7"/>
    <w:rsid w:val="005F26F0"/>
    <w:rsid w:val="005F274E"/>
    <w:rsid w:val="005F2750"/>
    <w:rsid w:val="005F2789"/>
    <w:rsid w:val="005F27A6"/>
    <w:rsid w:val="005F27BE"/>
    <w:rsid w:val="005F2802"/>
    <w:rsid w:val="005F282B"/>
    <w:rsid w:val="005F2862"/>
    <w:rsid w:val="005F2868"/>
    <w:rsid w:val="005F28AD"/>
    <w:rsid w:val="005F291C"/>
    <w:rsid w:val="005F2960"/>
    <w:rsid w:val="005F297F"/>
    <w:rsid w:val="005F2994"/>
    <w:rsid w:val="005F299B"/>
    <w:rsid w:val="005F299C"/>
    <w:rsid w:val="005F29BB"/>
    <w:rsid w:val="005F2A1A"/>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6A"/>
    <w:rsid w:val="005F2C92"/>
    <w:rsid w:val="005F2CF9"/>
    <w:rsid w:val="005F2CFB"/>
    <w:rsid w:val="005F2D02"/>
    <w:rsid w:val="005F2D4D"/>
    <w:rsid w:val="005F2D66"/>
    <w:rsid w:val="005F2DEF"/>
    <w:rsid w:val="005F2E1A"/>
    <w:rsid w:val="005F2E2B"/>
    <w:rsid w:val="005F2E52"/>
    <w:rsid w:val="005F2E61"/>
    <w:rsid w:val="005F2EEF"/>
    <w:rsid w:val="005F2F4D"/>
    <w:rsid w:val="005F2F72"/>
    <w:rsid w:val="005F2F8C"/>
    <w:rsid w:val="005F2FA4"/>
    <w:rsid w:val="005F2FAE"/>
    <w:rsid w:val="005F3010"/>
    <w:rsid w:val="005F3058"/>
    <w:rsid w:val="005F309E"/>
    <w:rsid w:val="005F30DC"/>
    <w:rsid w:val="005F311E"/>
    <w:rsid w:val="005F3161"/>
    <w:rsid w:val="005F31DD"/>
    <w:rsid w:val="005F32AF"/>
    <w:rsid w:val="005F331C"/>
    <w:rsid w:val="005F3335"/>
    <w:rsid w:val="005F333A"/>
    <w:rsid w:val="005F334D"/>
    <w:rsid w:val="005F3379"/>
    <w:rsid w:val="005F337E"/>
    <w:rsid w:val="005F3388"/>
    <w:rsid w:val="005F338A"/>
    <w:rsid w:val="005F33C5"/>
    <w:rsid w:val="005F3401"/>
    <w:rsid w:val="005F3426"/>
    <w:rsid w:val="005F344B"/>
    <w:rsid w:val="005F349D"/>
    <w:rsid w:val="005F34D5"/>
    <w:rsid w:val="005F34E7"/>
    <w:rsid w:val="005F3509"/>
    <w:rsid w:val="005F3511"/>
    <w:rsid w:val="005F356C"/>
    <w:rsid w:val="005F35ED"/>
    <w:rsid w:val="005F35FE"/>
    <w:rsid w:val="005F3611"/>
    <w:rsid w:val="005F362E"/>
    <w:rsid w:val="005F3644"/>
    <w:rsid w:val="005F365A"/>
    <w:rsid w:val="005F3660"/>
    <w:rsid w:val="005F3661"/>
    <w:rsid w:val="005F367E"/>
    <w:rsid w:val="005F36D0"/>
    <w:rsid w:val="005F36D3"/>
    <w:rsid w:val="005F36F8"/>
    <w:rsid w:val="005F372C"/>
    <w:rsid w:val="005F3751"/>
    <w:rsid w:val="005F3756"/>
    <w:rsid w:val="005F3773"/>
    <w:rsid w:val="005F37AD"/>
    <w:rsid w:val="005F37B8"/>
    <w:rsid w:val="005F37D1"/>
    <w:rsid w:val="005F37F9"/>
    <w:rsid w:val="005F3827"/>
    <w:rsid w:val="005F3833"/>
    <w:rsid w:val="005F3858"/>
    <w:rsid w:val="005F385F"/>
    <w:rsid w:val="005F386B"/>
    <w:rsid w:val="005F3872"/>
    <w:rsid w:val="005F389A"/>
    <w:rsid w:val="005F38DE"/>
    <w:rsid w:val="005F3919"/>
    <w:rsid w:val="005F3925"/>
    <w:rsid w:val="005F3969"/>
    <w:rsid w:val="005F3997"/>
    <w:rsid w:val="005F3A27"/>
    <w:rsid w:val="005F3A45"/>
    <w:rsid w:val="005F3AFD"/>
    <w:rsid w:val="005F3AFE"/>
    <w:rsid w:val="005F3B6A"/>
    <w:rsid w:val="005F3BCD"/>
    <w:rsid w:val="005F3BEC"/>
    <w:rsid w:val="005F3C19"/>
    <w:rsid w:val="005F3C31"/>
    <w:rsid w:val="005F3C69"/>
    <w:rsid w:val="005F3C6A"/>
    <w:rsid w:val="005F3C9E"/>
    <w:rsid w:val="005F3CE0"/>
    <w:rsid w:val="005F3CFF"/>
    <w:rsid w:val="005F3D4D"/>
    <w:rsid w:val="005F3D6B"/>
    <w:rsid w:val="005F3D9B"/>
    <w:rsid w:val="005F3DA7"/>
    <w:rsid w:val="005F3DD4"/>
    <w:rsid w:val="005F3E16"/>
    <w:rsid w:val="005F3E25"/>
    <w:rsid w:val="005F3ED1"/>
    <w:rsid w:val="005F3F00"/>
    <w:rsid w:val="005F3F05"/>
    <w:rsid w:val="005F3F14"/>
    <w:rsid w:val="005F3F50"/>
    <w:rsid w:val="005F3F63"/>
    <w:rsid w:val="005F3F80"/>
    <w:rsid w:val="005F4017"/>
    <w:rsid w:val="005F4071"/>
    <w:rsid w:val="005F4073"/>
    <w:rsid w:val="005F40A8"/>
    <w:rsid w:val="005F410E"/>
    <w:rsid w:val="005F4146"/>
    <w:rsid w:val="005F4154"/>
    <w:rsid w:val="005F416C"/>
    <w:rsid w:val="005F4185"/>
    <w:rsid w:val="005F41A7"/>
    <w:rsid w:val="005F41B1"/>
    <w:rsid w:val="005F41C4"/>
    <w:rsid w:val="005F42BE"/>
    <w:rsid w:val="005F42C7"/>
    <w:rsid w:val="005F42C9"/>
    <w:rsid w:val="005F42F0"/>
    <w:rsid w:val="005F4318"/>
    <w:rsid w:val="005F4352"/>
    <w:rsid w:val="005F43DA"/>
    <w:rsid w:val="005F43FC"/>
    <w:rsid w:val="005F441A"/>
    <w:rsid w:val="005F4458"/>
    <w:rsid w:val="005F4474"/>
    <w:rsid w:val="005F448F"/>
    <w:rsid w:val="005F44CB"/>
    <w:rsid w:val="005F44E0"/>
    <w:rsid w:val="005F44E7"/>
    <w:rsid w:val="005F451E"/>
    <w:rsid w:val="005F453B"/>
    <w:rsid w:val="005F4543"/>
    <w:rsid w:val="005F4561"/>
    <w:rsid w:val="005F456F"/>
    <w:rsid w:val="005F4578"/>
    <w:rsid w:val="005F45B4"/>
    <w:rsid w:val="005F45D6"/>
    <w:rsid w:val="005F45DD"/>
    <w:rsid w:val="005F45E0"/>
    <w:rsid w:val="005F4709"/>
    <w:rsid w:val="005F471E"/>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18"/>
    <w:rsid w:val="005F4D21"/>
    <w:rsid w:val="005F4D25"/>
    <w:rsid w:val="005F4D51"/>
    <w:rsid w:val="005F4D92"/>
    <w:rsid w:val="005F4DB8"/>
    <w:rsid w:val="005F4DBD"/>
    <w:rsid w:val="005F4DD5"/>
    <w:rsid w:val="005F4E33"/>
    <w:rsid w:val="005F4EAF"/>
    <w:rsid w:val="005F4EC3"/>
    <w:rsid w:val="005F4ED1"/>
    <w:rsid w:val="005F4EF2"/>
    <w:rsid w:val="005F4F3B"/>
    <w:rsid w:val="005F4F5A"/>
    <w:rsid w:val="005F50A8"/>
    <w:rsid w:val="005F50E8"/>
    <w:rsid w:val="005F5129"/>
    <w:rsid w:val="005F517E"/>
    <w:rsid w:val="005F51C2"/>
    <w:rsid w:val="005F51E3"/>
    <w:rsid w:val="005F52B0"/>
    <w:rsid w:val="005F52F8"/>
    <w:rsid w:val="005F533B"/>
    <w:rsid w:val="005F5343"/>
    <w:rsid w:val="005F536B"/>
    <w:rsid w:val="005F5396"/>
    <w:rsid w:val="005F53C8"/>
    <w:rsid w:val="005F53F4"/>
    <w:rsid w:val="005F5444"/>
    <w:rsid w:val="005F5455"/>
    <w:rsid w:val="005F545B"/>
    <w:rsid w:val="005F54E5"/>
    <w:rsid w:val="005F54F1"/>
    <w:rsid w:val="005F54FA"/>
    <w:rsid w:val="005F54FF"/>
    <w:rsid w:val="005F55B0"/>
    <w:rsid w:val="005F55C5"/>
    <w:rsid w:val="005F5617"/>
    <w:rsid w:val="005F5687"/>
    <w:rsid w:val="005F5709"/>
    <w:rsid w:val="005F5776"/>
    <w:rsid w:val="005F5784"/>
    <w:rsid w:val="005F57A2"/>
    <w:rsid w:val="005F57A8"/>
    <w:rsid w:val="005F57E3"/>
    <w:rsid w:val="005F57F1"/>
    <w:rsid w:val="005F57F3"/>
    <w:rsid w:val="005F5801"/>
    <w:rsid w:val="005F5813"/>
    <w:rsid w:val="005F5869"/>
    <w:rsid w:val="005F58CD"/>
    <w:rsid w:val="005F58ED"/>
    <w:rsid w:val="005F58F0"/>
    <w:rsid w:val="005F58FD"/>
    <w:rsid w:val="005F5982"/>
    <w:rsid w:val="005F59EE"/>
    <w:rsid w:val="005F59F0"/>
    <w:rsid w:val="005F5A35"/>
    <w:rsid w:val="005F5B00"/>
    <w:rsid w:val="005F5B49"/>
    <w:rsid w:val="005F5B81"/>
    <w:rsid w:val="005F5BDE"/>
    <w:rsid w:val="005F5BFE"/>
    <w:rsid w:val="005F5C02"/>
    <w:rsid w:val="005F5C0E"/>
    <w:rsid w:val="005F5C1E"/>
    <w:rsid w:val="005F5C52"/>
    <w:rsid w:val="005F5C7D"/>
    <w:rsid w:val="005F5D0A"/>
    <w:rsid w:val="005F5D1F"/>
    <w:rsid w:val="005F5DDE"/>
    <w:rsid w:val="005F5DEF"/>
    <w:rsid w:val="005F5E42"/>
    <w:rsid w:val="005F5EA2"/>
    <w:rsid w:val="005F5EB2"/>
    <w:rsid w:val="005F5ECD"/>
    <w:rsid w:val="005F5EDA"/>
    <w:rsid w:val="005F5F87"/>
    <w:rsid w:val="005F5F95"/>
    <w:rsid w:val="005F5FA3"/>
    <w:rsid w:val="005F5FB4"/>
    <w:rsid w:val="005F5FBD"/>
    <w:rsid w:val="005F6028"/>
    <w:rsid w:val="005F6036"/>
    <w:rsid w:val="005F60A9"/>
    <w:rsid w:val="005F60C1"/>
    <w:rsid w:val="005F60FD"/>
    <w:rsid w:val="005F6175"/>
    <w:rsid w:val="005F617F"/>
    <w:rsid w:val="005F618F"/>
    <w:rsid w:val="005F6192"/>
    <w:rsid w:val="005F620B"/>
    <w:rsid w:val="005F620F"/>
    <w:rsid w:val="005F622C"/>
    <w:rsid w:val="005F6247"/>
    <w:rsid w:val="005F62DF"/>
    <w:rsid w:val="005F632B"/>
    <w:rsid w:val="005F63F5"/>
    <w:rsid w:val="005F6403"/>
    <w:rsid w:val="005F6476"/>
    <w:rsid w:val="005F6496"/>
    <w:rsid w:val="005F64E8"/>
    <w:rsid w:val="005F6526"/>
    <w:rsid w:val="005F6582"/>
    <w:rsid w:val="005F6592"/>
    <w:rsid w:val="005F662A"/>
    <w:rsid w:val="005F662C"/>
    <w:rsid w:val="005F665F"/>
    <w:rsid w:val="005F66A4"/>
    <w:rsid w:val="005F66DB"/>
    <w:rsid w:val="005F6725"/>
    <w:rsid w:val="005F67B6"/>
    <w:rsid w:val="005F67D7"/>
    <w:rsid w:val="005F67EF"/>
    <w:rsid w:val="005F67F8"/>
    <w:rsid w:val="005F67F9"/>
    <w:rsid w:val="005F681A"/>
    <w:rsid w:val="005F6830"/>
    <w:rsid w:val="005F6857"/>
    <w:rsid w:val="005F686E"/>
    <w:rsid w:val="005F6920"/>
    <w:rsid w:val="005F6946"/>
    <w:rsid w:val="005F697B"/>
    <w:rsid w:val="005F69E4"/>
    <w:rsid w:val="005F6A10"/>
    <w:rsid w:val="005F6A1E"/>
    <w:rsid w:val="005F6A27"/>
    <w:rsid w:val="005F6A2F"/>
    <w:rsid w:val="005F6A32"/>
    <w:rsid w:val="005F6A48"/>
    <w:rsid w:val="005F6A4C"/>
    <w:rsid w:val="005F6A63"/>
    <w:rsid w:val="005F6A7C"/>
    <w:rsid w:val="005F6AB0"/>
    <w:rsid w:val="005F6AE9"/>
    <w:rsid w:val="005F6AF0"/>
    <w:rsid w:val="005F6B04"/>
    <w:rsid w:val="005F6B08"/>
    <w:rsid w:val="005F6B15"/>
    <w:rsid w:val="005F6B5C"/>
    <w:rsid w:val="005F6B82"/>
    <w:rsid w:val="005F6C23"/>
    <w:rsid w:val="005F6D0B"/>
    <w:rsid w:val="005F6D49"/>
    <w:rsid w:val="005F6DE6"/>
    <w:rsid w:val="005F6E0C"/>
    <w:rsid w:val="005F6E12"/>
    <w:rsid w:val="005F6E4A"/>
    <w:rsid w:val="005F6E81"/>
    <w:rsid w:val="005F6ECB"/>
    <w:rsid w:val="005F6ED1"/>
    <w:rsid w:val="005F6EF8"/>
    <w:rsid w:val="005F6EF9"/>
    <w:rsid w:val="005F6F04"/>
    <w:rsid w:val="005F6F39"/>
    <w:rsid w:val="005F6F7A"/>
    <w:rsid w:val="005F70FE"/>
    <w:rsid w:val="005F7107"/>
    <w:rsid w:val="005F7113"/>
    <w:rsid w:val="005F7163"/>
    <w:rsid w:val="005F716C"/>
    <w:rsid w:val="005F7173"/>
    <w:rsid w:val="005F71D0"/>
    <w:rsid w:val="005F7209"/>
    <w:rsid w:val="005F7229"/>
    <w:rsid w:val="005F7244"/>
    <w:rsid w:val="005F732D"/>
    <w:rsid w:val="005F7342"/>
    <w:rsid w:val="005F7394"/>
    <w:rsid w:val="005F73F5"/>
    <w:rsid w:val="005F7419"/>
    <w:rsid w:val="005F745C"/>
    <w:rsid w:val="005F7471"/>
    <w:rsid w:val="005F7523"/>
    <w:rsid w:val="005F7536"/>
    <w:rsid w:val="005F7587"/>
    <w:rsid w:val="005F75A2"/>
    <w:rsid w:val="005F75D1"/>
    <w:rsid w:val="005F763F"/>
    <w:rsid w:val="005F767D"/>
    <w:rsid w:val="005F7694"/>
    <w:rsid w:val="005F7758"/>
    <w:rsid w:val="005F7769"/>
    <w:rsid w:val="005F7771"/>
    <w:rsid w:val="005F779C"/>
    <w:rsid w:val="005F77E7"/>
    <w:rsid w:val="005F7859"/>
    <w:rsid w:val="005F7898"/>
    <w:rsid w:val="005F7944"/>
    <w:rsid w:val="005F799E"/>
    <w:rsid w:val="005F79AE"/>
    <w:rsid w:val="005F79C7"/>
    <w:rsid w:val="005F79EA"/>
    <w:rsid w:val="005F79F6"/>
    <w:rsid w:val="005F79FA"/>
    <w:rsid w:val="005F7A00"/>
    <w:rsid w:val="005F7ACA"/>
    <w:rsid w:val="005F7AD2"/>
    <w:rsid w:val="005F7C27"/>
    <w:rsid w:val="005F7C5D"/>
    <w:rsid w:val="005F7C79"/>
    <w:rsid w:val="005F7CF5"/>
    <w:rsid w:val="005F7D0F"/>
    <w:rsid w:val="005F7D41"/>
    <w:rsid w:val="005F7D70"/>
    <w:rsid w:val="005F7D9B"/>
    <w:rsid w:val="005F7DDD"/>
    <w:rsid w:val="005F7DDE"/>
    <w:rsid w:val="005F7E01"/>
    <w:rsid w:val="005F7E41"/>
    <w:rsid w:val="005F7EAC"/>
    <w:rsid w:val="005F7EF4"/>
    <w:rsid w:val="005F7F62"/>
    <w:rsid w:val="005F7F91"/>
    <w:rsid w:val="005F7FB2"/>
    <w:rsid w:val="0060006C"/>
    <w:rsid w:val="00600090"/>
    <w:rsid w:val="00600097"/>
    <w:rsid w:val="006000A7"/>
    <w:rsid w:val="006000AE"/>
    <w:rsid w:val="006000BC"/>
    <w:rsid w:val="006000C9"/>
    <w:rsid w:val="00600172"/>
    <w:rsid w:val="0060018B"/>
    <w:rsid w:val="006001CF"/>
    <w:rsid w:val="006001D7"/>
    <w:rsid w:val="006002AE"/>
    <w:rsid w:val="006002C7"/>
    <w:rsid w:val="0060031D"/>
    <w:rsid w:val="00600336"/>
    <w:rsid w:val="0060037A"/>
    <w:rsid w:val="006003CA"/>
    <w:rsid w:val="006003EA"/>
    <w:rsid w:val="0060042E"/>
    <w:rsid w:val="006004B4"/>
    <w:rsid w:val="006004B5"/>
    <w:rsid w:val="00600510"/>
    <w:rsid w:val="00600515"/>
    <w:rsid w:val="00600551"/>
    <w:rsid w:val="00600557"/>
    <w:rsid w:val="0060057E"/>
    <w:rsid w:val="0060058C"/>
    <w:rsid w:val="00600590"/>
    <w:rsid w:val="006005C3"/>
    <w:rsid w:val="00600610"/>
    <w:rsid w:val="0060061E"/>
    <w:rsid w:val="00600655"/>
    <w:rsid w:val="006006A3"/>
    <w:rsid w:val="006006F0"/>
    <w:rsid w:val="00600789"/>
    <w:rsid w:val="006007D3"/>
    <w:rsid w:val="00600800"/>
    <w:rsid w:val="00600831"/>
    <w:rsid w:val="006008CE"/>
    <w:rsid w:val="006008DD"/>
    <w:rsid w:val="00600932"/>
    <w:rsid w:val="00600938"/>
    <w:rsid w:val="00600977"/>
    <w:rsid w:val="00600A3D"/>
    <w:rsid w:val="00600A75"/>
    <w:rsid w:val="00600A86"/>
    <w:rsid w:val="00600AA0"/>
    <w:rsid w:val="00600B1D"/>
    <w:rsid w:val="00600B37"/>
    <w:rsid w:val="00600B4A"/>
    <w:rsid w:val="00600BB4"/>
    <w:rsid w:val="00600C06"/>
    <w:rsid w:val="00600C0A"/>
    <w:rsid w:val="00600C5E"/>
    <w:rsid w:val="00600C73"/>
    <w:rsid w:val="00600C9B"/>
    <w:rsid w:val="00600CC4"/>
    <w:rsid w:val="00600CC8"/>
    <w:rsid w:val="00600D70"/>
    <w:rsid w:val="00600D71"/>
    <w:rsid w:val="00600D8D"/>
    <w:rsid w:val="00600DE9"/>
    <w:rsid w:val="00600E7D"/>
    <w:rsid w:val="00600E99"/>
    <w:rsid w:val="00600EA3"/>
    <w:rsid w:val="00600EFA"/>
    <w:rsid w:val="00600F0A"/>
    <w:rsid w:val="00600F2B"/>
    <w:rsid w:val="00600F4A"/>
    <w:rsid w:val="00600F87"/>
    <w:rsid w:val="00600FC7"/>
    <w:rsid w:val="00600FDB"/>
    <w:rsid w:val="00600FF6"/>
    <w:rsid w:val="00601074"/>
    <w:rsid w:val="00601094"/>
    <w:rsid w:val="00601096"/>
    <w:rsid w:val="006010BC"/>
    <w:rsid w:val="00601101"/>
    <w:rsid w:val="0060111C"/>
    <w:rsid w:val="006011F4"/>
    <w:rsid w:val="0060121F"/>
    <w:rsid w:val="006012A3"/>
    <w:rsid w:val="0060130D"/>
    <w:rsid w:val="0060130E"/>
    <w:rsid w:val="0060131E"/>
    <w:rsid w:val="00601332"/>
    <w:rsid w:val="0060133F"/>
    <w:rsid w:val="00601399"/>
    <w:rsid w:val="006013A5"/>
    <w:rsid w:val="006013B5"/>
    <w:rsid w:val="006013CB"/>
    <w:rsid w:val="006013EE"/>
    <w:rsid w:val="006013F3"/>
    <w:rsid w:val="00601456"/>
    <w:rsid w:val="0060146B"/>
    <w:rsid w:val="006014F0"/>
    <w:rsid w:val="006014F9"/>
    <w:rsid w:val="006014FD"/>
    <w:rsid w:val="00601507"/>
    <w:rsid w:val="0060156A"/>
    <w:rsid w:val="006015C5"/>
    <w:rsid w:val="00601648"/>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D3"/>
    <w:rsid w:val="00601CEC"/>
    <w:rsid w:val="00601CFC"/>
    <w:rsid w:val="00601D36"/>
    <w:rsid w:val="00601D4A"/>
    <w:rsid w:val="00601D87"/>
    <w:rsid w:val="00601D9D"/>
    <w:rsid w:val="00601E1C"/>
    <w:rsid w:val="00601E6D"/>
    <w:rsid w:val="00601E8A"/>
    <w:rsid w:val="00601E97"/>
    <w:rsid w:val="00601ECC"/>
    <w:rsid w:val="00601F39"/>
    <w:rsid w:val="00601F66"/>
    <w:rsid w:val="00601F9D"/>
    <w:rsid w:val="00601FC1"/>
    <w:rsid w:val="00602078"/>
    <w:rsid w:val="0060209A"/>
    <w:rsid w:val="006020BD"/>
    <w:rsid w:val="006020D4"/>
    <w:rsid w:val="006020F6"/>
    <w:rsid w:val="00602122"/>
    <w:rsid w:val="00602189"/>
    <w:rsid w:val="006021BB"/>
    <w:rsid w:val="006021C8"/>
    <w:rsid w:val="006021DE"/>
    <w:rsid w:val="006021FD"/>
    <w:rsid w:val="0060228B"/>
    <w:rsid w:val="00602299"/>
    <w:rsid w:val="006022DC"/>
    <w:rsid w:val="006022E5"/>
    <w:rsid w:val="006022E7"/>
    <w:rsid w:val="00602302"/>
    <w:rsid w:val="00602333"/>
    <w:rsid w:val="00602337"/>
    <w:rsid w:val="00602338"/>
    <w:rsid w:val="0060235F"/>
    <w:rsid w:val="00602365"/>
    <w:rsid w:val="0060239C"/>
    <w:rsid w:val="006023A2"/>
    <w:rsid w:val="006023C6"/>
    <w:rsid w:val="006023E8"/>
    <w:rsid w:val="006023EE"/>
    <w:rsid w:val="006023FC"/>
    <w:rsid w:val="006023FE"/>
    <w:rsid w:val="0060241F"/>
    <w:rsid w:val="00602428"/>
    <w:rsid w:val="0060242C"/>
    <w:rsid w:val="00602431"/>
    <w:rsid w:val="00602447"/>
    <w:rsid w:val="00602452"/>
    <w:rsid w:val="00602505"/>
    <w:rsid w:val="0060252D"/>
    <w:rsid w:val="0060253E"/>
    <w:rsid w:val="00602558"/>
    <w:rsid w:val="0060259F"/>
    <w:rsid w:val="00602601"/>
    <w:rsid w:val="00602638"/>
    <w:rsid w:val="00602654"/>
    <w:rsid w:val="006026D1"/>
    <w:rsid w:val="006026DA"/>
    <w:rsid w:val="006026E5"/>
    <w:rsid w:val="0060278F"/>
    <w:rsid w:val="006027FB"/>
    <w:rsid w:val="00602836"/>
    <w:rsid w:val="00602897"/>
    <w:rsid w:val="006028A3"/>
    <w:rsid w:val="006028D2"/>
    <w:rsid w:val="006028E7"/>
    <w:rsid w:val="00602910"/>
    <w:rsid w:val="00602915"/>
    <w:rsid w:val="00602978"/>
    <w:rsid w:val="00602996"/>
    <w:rsid w:val="006029E1"/>
    <w:rsid w:val="00602A2A"/>
    <w:rsid w:val="00602A77"/>
    <w:rsid w:val="00602A85"/>
    <w:rsid w:val="00602AC1"/>
    <w:rsid w:val="00602B03"/>
    <w:rsid w:val="00602B4F"/>
    <w:rsid w:val="00602B69"/>
    <w:rsid w:val="00602B81"/>
    <w:rsid w:val="00602B8D"/>
    <w:rsid w:val="00602BB9"/>
    <w:rsid w:val="00602C0D"/>
    <w:rsid w:val="00602C3F"/>
    <w:rsid w:val="00602CBA"/>
    <w:rsid w:val="00602CDB"/>
    <w:rsid w:val="00602CF0"/>
    <w:rsid w:val="00602D5A"/>
    <w:rsid w:val="00602D5E"/>
    <w:rsid w:val="00602D90"/>
    <w:rsid w:val="00602E0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21"/>
    <w:rsid w:val="00603147"/>
    <w:rsid w:val="00603153"/>
    <w:rsid w:val="0060318C"/>
    <w:rsid w:val="006031AF"/>
    <w:rsid w:val="006031CE"/>
    <w:rsid w:val="00603210"/>
    <w:rsid w:val="0060323B"/>
    <w:rsid w:val="0060327B"/>
    <w:rsid w:val="00603290"/>
    <w:rsid w:val="006032C9"/>
    <w:rsid w:val="00603351"/>
    <w:rsid w:val="00603404"/>
    <w:rsid w:val="00603411"/>
    <w:rsid w:val="00603414"/>
    <w:rsid w:val="0060342D"/>
    <w:rsid w:val="0060348A"/>
    <w:rsid w:val="006034BF"/>
    <w:rsid w:val="006034E0"/>
    <w:rsid w:val="00603519"/>
    <w:rsid w:val="00603533"/>
    <w:rsid w:val="0060353B"/>
    <w:rsid w:val="00603541"/>
    <w:rsid w:val="00603593"/>
    <w:rsid w:val="006035B4"/>
    <w:rsid w:val="006035C0"/>
    <w:rsid w:val="00603601"/>
    <w:rsid w:val="00603639"/>
    <w:rsid w:val="00603641"/>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47"/>
    <w:rsid w:val="00603950"/>
    <w:rsid w:val="0060396B"/>
    <w:rsid w:val="0060397B"/>
    <w:rsid w:val="006039A1"/>
    <w:rsid w:val="00603A03"/>
    <w:rsid w:val="00603A21"/>
    <w:rsid w:val="00603A45"/>
    <w:rsid w:val="00603A51"/>
    <w:rsid w:val="00603A9E"/>
    <w:rsid w:val="00603AF2"/>
    <w:rsid w:val="00603AF8"/>
    <w:rsid w:val="00603B1B"/>
    <w:rsid w:val="00603B8E"/>
    <w:rsid w:val="00603C02"/>
    <w:rsid w:val="00603C7B"/>
    <w:rsid w:val="00603CC2"/>
    <w:rsid w:val="00603D1C"/>
    <w:rsid w:val="00603D6C"/>
    <w:rsid w:val="00603DA5"/>
    <w:rsid w:val="00603DBA"/>
    <w:rsid w:val="00603DD0"/>
    <w:rsid w:val="00603DE9"/>
    <w:rsid w:val="00603E3C"/>
    <w:rsid w:val="00603E3F"/>
    <w:rsid w:val="00603E74"/>
    <w:rsid w:val="00603E95"/>
    <w:rsid w:val="00603F5A"/>
    <w:rsid w:val="00603F5E"/>
    <w:rsid w:val="00603F71"/>
    <w:rsid w:val="00603FE6"/>
    <w:rsid w:val="00604010"/>
    <w:rsid w:val="0060402F"/>
    <w:rsid w:val="00604036"/>
    <w:rsid w:val="006040BB"/>
    <w:rsid w:val="006040BC"/>
    <w:rsid w:val="006040C0"/>
    <w:rsid w:val="006040E0"/>
    <w:rsid w:val="006041B7"/>
    <w:rsid w:val="0060424E"/>
    <w:rsid w:val="00604271"/>
    <w:rsid w:val="00604296"/>
    <w:rsid w:val="006042B7"/>
    <w:rsid w:val="006042BD"/>
    <w:rsid w:val="006042DD"/>
    <w:rsid w:val="006042FB"/>
    <w:rsid w:val="00604322"/>
    <w:rsid w:val="00604365"/>
    <w:rsid w:val="00604376"/>
    <w:rsid w:val="00604386"/>
    <w:rsid w:val="00604389"/>
    <w:rsid w:val="0060438F"/>
    <w:rsid w:val="006043E6"/>
    <w:rsid w:val="00604423"/>
    <w:rsid w:val="00604450"/>
    <w:rsid w:val="006044D7"/>
    <w:rsid w:val="00604516"/>
    <w:rsid w:val="0060451D"/>
    <w:rsid w:val="00604598"/>
    <w:rsid w:val="006045C0"/>
    <w:rsid w:val="00604604"/>
    <w:rsid w:val="00604669"/>
    <w:rsid w:val="00604696"/>
    <w:rsid w:val="006046E3"/>
    <w:rsid w:val="00604705"/>
    <w:rsid w:val="00604709"/>
    <w:rsid w:val="0060470D"/>
    <w:rsid w:val="0060472B"/>
    <w:rsid w:val="00604736"/>
    <w:rsid w:val="0060477D"/>
    <w:rsid w:val="0060477E"/>
    <w:rsid w:val="00604782"/>
    <w:rsid w:val="0060479E"/>
    <w:rsid w:val="0060481F"/>
    <w:rsid w:val="006048F4"/>
    <w:rsid w:val="00604916"/>
    <w:rsid w:val="00604942"/>
    <w:rsid w:val="0060494B"/>
    <w:rsid w:val="006049B3"/>
    <w:rsid w:val="006049C3"/>
    <w:rsid w:val="006049DC"/>
    <w:rsid w:val="006049F1"/>
    <w:rsid w:val="00604A09"/>
    <w:rsid w:val="00604A0C"/>
    <w:rsid w:val="00604A21"/>
    <w:rsid w:val="00604A2A"/>
    <w:rsid w:val="00604AFA"/>
    <w:rsid w:val="00604B70"/>
    <w:rsid w:val="00604B83"/>
    <w:rsid w:val="00604BA1"/>
    <w:rsid w:val="00604BA2"/>
    <w:rsid w:val="00604BC9"/>
    <w:rsid w:val="00604BEA"/>
    <w:rsid w:val="00604C15"/>
    <w:rsid w:val="00604CA3"/>
    <w:rsid w:val="00604CF2"/>
    <w:rsid w:val="00604D8F"/>
    <w:rsid w:val="00604D90"/>
    <w:rsid w:val="00604DE9"/>
    <w:rsid w:val="00604E25"/>
    <w:rsid w:val="00604E73"/>
    <w:rsid w:val="00604F0C"/>
    <w:rsid w:val="00604F29"/>
    <w:rsid w:val="00604F3E"/>
    <w:rsid w:val="00604F4C"/>
    <w:rsid w:val="00604F5C"/>
    <w:rsid w:val="00604FD4"/>
    <w:rsid w:val="00605021"/>
    <w:rsid w:val="006050ED"/>
    <w:rsid w:val="00605114"/>
    <w:rsid w:val="0060512B"/>
    <w:rsid w:val="0060512F"/>
    <w:rsid w:val="00605175"/>
    <w:rsid w:val="00605188"/>
    <w:rsid w:val="0060518D"/>
    <w:rsid w:val="00605199"/>
    <w:rsid w:val="006051F9"/>
    <w:rsid w:val="006051FA"/>
    <w:rsid w:val="00605245"/>
    <w:rsid w:val="0060526A"/>
    <w:rsid w:val="0060527C"/>
    <w:rsid w:val="00605284"/>
    <w:rsid w:val="006052A2"/>
    <w:rsid w:val="006052B5"/>
    <w:rsid w:val="006052BE"/>
    <w:rsid w:val="006052C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787"/>
    <w:rsid w:val="006057CC"/>
    <w:rsid w:val="00605805"/>
    <w:rsid w:val="0060581F"/>
    <w:rsid w:val="0060582B"/>
    <w:rsid w:val="00605835"/>
    <w:rsid w:val="0060584E"/>
    <w:rsid w:val="00605887"/>
    <w:rsid w:val="006058BF"/>
    <w:rsid w:val="006058CD"/>
    <w:rsid w:val="00605908"/>
    <w:rsid w:val="00605920"/>
    <w:rsid w:val="0060594C"/>
    <w:rsid w:val="0060597D"/>
    <w:rsid w:val="00605998"/>
    <w:rsid w:val="006059A6"/>
    <w:rsid w:val="00605A25"/>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5A"/>
    <w:rsid w:val="00605F66"/>
    <w:rsid w:val="00605F9C"/>
    <w:rsid w:val="00605FD3"/>
    <w:rsid w:val="00605FE7"/>
    <w:rsid w:val="00605FE8"/>
    <w:rsid w:val="0060604A"/>
    <w:rsid w:val="00606099"/>
    <w:rsid w:val="006060A1"/>
    <w:rsid w:val="006060D6"/>
    <w:rsid w:val="006060FE"/>
    <w:rsid w:val="00606111"/>
    <w:rsid w:val="00606151"/>
    <w:rsid w:val="00606164"/>
    <w:rsid w:val="00606184"/>
    <w:rsid w:val="006061DB"/>
    <w:rsid w:val="006061E4"/>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D2"/>
    <w:rsid w:val="006067E4"/>
    <w:rsid w:val="00606860"/>
    <w:rsid w:val="0060687B"/>
    <w:rsid w:val="00606961"/>
    <w:rsid w:val="00606991"/>
    <w:rsid w:val="0060699D"/>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BDF"/>
    <w:rsid w:val="00606C1F"/>
    <w:rsid w:val="00606C47"/>
    <w:rsid w:val="00606C73"/>
    <w:rsid w:val="00606CAB"/>
    <w:rsid w:val="00606CFE"/>
    <w:rsid w:val="00606D46"/>
    <w:rsid w:val="00606D6F"/>
    <w:rsid w:val="00606D97"/>
    <w:rsid w:val="00606DB1"/>
    <w:rsid w:val="00606E67"/>
    <w:rsid w:val="00606EA9"/>
    <w:rsid w:val="00606ED7"/>
    <w:rsid w:val="00606EDE"/>
    <w:rsid w:val="00606EE3"/>
    <w:rsid w:val="00606F0C"/>
    <w:rsid w:val="00606F75"/>
    <w:rsid w:val="00606F98"/>
    <w:rsid w:val="00606FE0"/>
    <w:rsid w:val="00607023"/>
    <w:rsid w:val="00607055"/>
    <w:rsid w:val="006070CA"/>
    <w:rsid w:val="006070FE"/>
    <w:rsid w:val="00607114"/>
    <w:rsid w:val="006071D7"/>
    <w:rsid w:val="00607291"/>
    <w:rsid w:val="006072A7"/>
    <w:rsid w:val="006072CC"/>
    <w:rsid w:val="006072D5"/>
    <w:rsid w:val="006072EA"/>
    <w:rsid w:val="006072EE"/>
    <w:rsid w:val="00607308"/>
    <w:rsid w:val="00607329"/>
    <w:rsid w:val="0060733B"/>
    <w:rsid w:val="00607343"/>
    <w:rsid w:val="00607416"/>
    <w:rsid w:val="0060745C"/>
    <w:rsid w:val="0060746B"/>
    <w:rsid w:val="00607474"/>
    <w:rsid w:val="00607486"/>
    <w:rsid w:val="0060749E"/>
    <w:rsid w:val="00607517"/>
    <w:rsid w:val="0060757F"/>
    <w:rsid w:val="0060760D"/>
    <w:rsid w:val="00607624"/>
    <w:rsid w:val="00607632"/>
    <w:rsid w:val="0060763F"/>
    <w:rsid w:val="006076CA"/>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41"/>
    <w:rsid w:val="00607BA5"/>
    <w:rsid w:val="00607BF4"/>
    <w:rsid w:val="00607C59"/>
    <w:rsid w:val="00607C83"/>
    <w:rsid w:val="00607C9E"/>
    <w:rsid w:val="00607CCB"/>
    <w:rsid w:val="00607D08"/>
    <w:rsid w:val="00607D43"/>
    <w:rsid w:val="00607DC4"/>
    <w:rsid w:val="00607E06"/>
    <w:rsid w:val="00607E39"/>
    <w:rsid w:val="00607E51"/>
    <w:rsid w:val="00607E60"/>
    <w:rsid w:val="00607E6F"/>
    <w:rsid w:val="00607EC5"/>
    <w:rsid w:val="00607ED8"/>
    <w:rsid w:val="00607F13"/>
    <w:rsid w:val="00607F1C"/>
    <w:rsid w:val="00607F41"/>
    <w:rsid w:val="00607F9D"/>
    <w:rsid w:val="00607FA8"/>
    <w:rsid w:val="00607FE3"/>
    <w:rsid w:val="0060CF99"/>
    <w:rsid w:val="006100FF"/>
    <w:rsid w:val="00610101"/>
    <w:rsid w:val="00610134"/>
    <w:rsid w:val="00610186"/>
    <w:rsid w:val="006101B6"/>
    <w:rsid w:val="00610249"/>
    <w:rsid w:val="006102A0"/>
    <w:rsid w:val="006102B3"/>
    <w:rsid w:val="006102C3"/>
    <w:rsid w:val="006102D1"/>
    <w:rsid w:val="0061035A"/>
    <w:rsid w:val="0061036F"/>
    <w:rsid w:val="00610371"/>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6FF"/>
    <w:rsid w:val="00610706"/>
    <w:rsid w:val="00610768"/>
    <w:rsid w:val="0061078B"/>
    <w:rsid w:val="0061087F"/>
    <w:rsid w:val="006108AF"/>
    <w:rsid w:val="006108CE"/>
    <w:rsid w:val="006108E9"/>
    <w:rsid w:val="0061091E"/>
    <w:rsid w:val="00610A2A"/>
    <w:rsid w:val="00610A3B"/>
    <w:rsid w:val="00610A4F"/>
    <w:rsid w:val="00610A95"/>
    <w:rsid w:val="00610B33"/>
    <w:rsid w:val="00610B51"/>
    <w:rsid w:val="00610B77"/>
    <w:rsid w:val="00610B7B"/>
    <w:rsid w:val="00610BB2"/>
    <w:rsid w:val="00610BB4"/>
    <w:rsid w:val="00610BB5"/>
    <w:rsid w:val="00610BEA"/>
    <w:rsid w:val="00610C0C"/>
    <w:rsid w:val="00610C3E"/>
    <w:rsid w:val="00610C61"/>
    <w:rsid w:val="00610C9A"/>
    <w:rsid w:val="00610CDA"/>
    <w:rsid w:val="00610D2B"/>
    <w:rsid w:val="00610D46"/>
    <w:rsid w:val="00610DC9"/>
    <w:rsid w:val="00610DEA"/>
    <w:rsid w:val="00610E3D"/>
    <w:rsid w:val="00610E8C"/>
    <w:rsid w:val="00610ED0"/>
    <w:rsid w:val="00610ED2"/>
    <w:rsid w:val="00610F7A"/>
    <w:rsid w:val="00610FC0"/>
    <w:rsid w:val="00610FCD"/>
    <w:rsid w:val="0061103B"/>
    <w:rsid w:val="0061107D"/>
    <w:rsid w:val="00611097"/>
    <w:rsid w:val="006110D8"/>
    <w:rsid w:val="0061114E"/>
    <w:rsid w:val="006111B5"/>
    <w:rsid w:val="006111C8"/>
    <w:rsid w:val="006111DC"/>
    <w:rsid w:val="006111F6"/>
    <w:rsid w:val="0061123C"/>
    <w:rsid w:val="00611243"/>
    <w:rsid w:val="0061125A"/>
    <w:rsid w:val="0061127F"/>
    <w:rsid w:val="0061131D"/>
    <w:rsid w:val="00611375"/>
    <w:rsid w:val="00611383"/>
    <w:rsid w:val="00611461"/>
    <w:rsid w:val="006114A7"/>
    <w:rsid w:val="006114B3"/>
    <w:rsid w:val="006114F3"/>
    <w:rsid w:val="00611527"/>
    <w:rsid w:val="00611538"/>
    <w:rsid w:val="00611539"/>
    <w:rsid w:val="006115B3"/>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9C0"/>
    <w:rsid w:val="00611A1D"/>
    <w:rsid w:val="00611A27"/>
    <w:rsid w:val="00611A7B"/>
    <w:rsid w:val="00611A81"/>
    <w:rsid w:val="00611A8C"/>
    <w:rsid w:val="00611ABB"/>
    <w:rsid w:val="00611AC3"/>
    <w:rsid w:val="00611AD7"/>
    <w:rsid w:val="00611AFA"/>
    <w:rsid w:val="00611B28"/>
    <w:rsid w:val="00611B59"/>
    <w:rsid w:val="00611B9F"/>
    <w:rsid w:val="00611C29"/>
    <w:rsid w:val="00611C3E"/>
    <w:rsid w:val="00611C5D"/>
    <w:rsid w:val="00611D24"/>
    <w:rsid w:val="00611D6F"/>
    <w:rsid w:val="00611DD0"/>
    <w:rsid w:val="00611DDA"/>
    <w:rsid w:val="00611DE4"/>
    <w:rsid w:val="00611DEA"/>
    <w:rsid w:val="00611E12"/>
    <w:rsid w:val="00611E2D"/>
    <w:rsid w:val="00611E53"/>
    <w:rsid w:val="00611E5E"/>
    <w:rsid w:val="00611EB7"/>
    <w:rsid w:val="00611ED2"/>
    <w:rsid w:val="00611F3D"/>
    <w:rsid w:val="00611F3F"/>
    <w:rsid w:val="00611F56"/>
    <w:rsid w:val="00611F68"/>
    <w:rsid w:val="00611F71"/>
    <w:rsid w:val="0061201B"/>
    <w:rsid w:val="00612082"/>
    <w:rsid w:val="006120D8"/>
    <w:rsid w:val="006120D9"/>
    <w:rsid w:val="006120F8"/>
    <w:rsid w:val="00612105"/>
    <w:rsid w:val="0061210E"/>
    <w:rsid w:val="0061216C"/>
    <w:rsid w:val="0061217C"/>
    <w:rsid w:val="006121BC"/>
    <w:rsid w:val="00612200"/>
    <w:rsid w:val="0061229A"/>
    <w:rsid w:val="006122D2"/>
    <w:rsid w:val="00612345"/>
    <w:rsid w:val="0061236A"/>
    <w:rsid w:val="00612386"/>
    <w:rsid w:val="006123BD"/>
    <w:rsid w:val="006123C1"/>
    <w:rsid w:val="006123CA"/>
    <w:rsid w:val="0061243E"/>
    <w:rsid w:val="00612496"/>
    <w:rsid w:val="006124A9"/>
    <w:rsid w:val="006124CD"/>
    <w:rsid w:val="00612520"/>
    <w:rsid w:val="00612576"/>
    <w:rsid w:val="0061258A"/>
    <w:rsid w:val="00612590"/>
    <w:rsid w:val="006125A2"/>
    <w:rsid w:val="0061262E"/>
    <w:rsid w:val="006126A1"/>
    <w:rsid w:val="006126A9"/>
    <w:rsid w:val="006126E4"/>
    <w:rsid w:val="0061275F"/>
    <w:rsid w:val="006127B6"/>
    <w:rsid w:val="006127C8"/>
    <w:rsid w:val="006127EF"/>
    <w:rsid w:val="0061281F"/>
    <w:rsid w:val="00612871"/>
    <w:rsid w:val="0061287F"/>
    <w:rsid w:val="0061291D"/>
    <w:rsid w:val="0061291E"/>
    <w:rsid w:val="0061292F"/>
    <w:rsid w:val="00612958"/>
    <w:rsid w:val="00612967"/>
    <w:rsid w:val="006129A6"/>
    <w:rsid w:val="006129D5"/>
    <w:rsid w:val="00612A33"/>
    <w:rsid w:val="00612AEC"/>
    <w:rsid w:val="00612B30"/>
    <w:rsid w:val="00612B45"/>
    <w:rsid w:val="00612BA1"/>
    <w:rsid w:val="00612BA3"/>
    <w:rsid w:val="00612BBF"/>
    <w:rsid w:val="00612BC1"/>
    <w:rsid w:val="00612BD1"/>
    <w:rsid w:val="00612C36"/>
    <w:rsid w:val="00612C42"/>
    <w:rsid w:val="00612C46"/>
    <w:rsid w:val="00612C4E"/>
    <w:rsid w:val="00612C65"/>
    <w:rsid w:val="00612CEB"/>
    <w:rsid w:val="00612D18"/>
    <w:rsid w:val="00612D24"/>
    <w:rsid w:val="00612D5E"/>
    <w:rsid w:val="00612D6B"/>
    <w:rsid w:val="00612D75"/>
    <w:rsid w:val="00612D90"/>
    <w:rsid w:val="00612DC3"/>
    <w:rsid w:val="00612E06"/>
    <w:rsid w:val="00612E32"/>
    <w:rsid w:val="00612E3A"/>
    <w:rsid w:val="00612E6D"/>
    <w:rsid w:val="00612EA8"/>
    <w:rsid w:val="00612F10"/>
    <w:rsid w:val="00612F2D"/>
    <w:rsid w:val="00612F6C"/>
    <w:rsid w:val="00612FB5"/>
    <w:rsid w:val="0061300B"/>
    <w:rsid w:val="00613028"/>
    <w:rsid w:val="00613049"/>
    <w:rsid w:val="0061308C"/>
    <w:rsid w:val="00613090"/>
    <w:rsid w:val="006130A6"/>
    <w:rsid w:val="006130CA"/>
    <w:rsid w:val="00613114"/>
    <w:rsid w:val="00613136"/>
    <w:rsid w:val="00613246"/>
    <w:rsid w:val="00613280"/>
    <w:rsid w:val="0061329A"/>
    <w:rsid w:val="006132B3"/>
    <w:rsid w:val="006132E3"/>
    <w:rsid w:val="0061331C"/>
    <w:rsid w:val="006133E7"/>
    <w:rsid w:val="006133FC"/>
    <w:rsid w:val="006133FE"/>
    <w:rsid w:val="00613412"/>
    <w:rsid w:val="00613417"/>
    <w:rsid w:val="00613428"/>
    <w:rsid w:val="0061344D"/>
    <w:rsid w:val="0061347D"/>
    <w:rsid w:val="00613544"/>
    <w:rsid w:val="00613566"/>
    <w:rsid w:val="00613572"/>
    <w:rsid w:val="00613576"/>
    <w:rsid w:val="006135D5"/>
    <w:rsid w:val="006135EB"/>
    <w:rsid w:val="00613600"/>
    <w:rsid w:val="0061360C"/>
    <w:rsid w:val="00613625"/>
    <w:rsid w:val="00613646"/>
    <w:rsid w:val="0061364E"/>
    <w:rsid w:val="0061369A"/>
    <w:rsid w:val="0061369E"/>
    <w:rsid w:val="00613752"/>
    <w:rsid w:val="00613756"/>
    <w:rsid w:val="00613765"/>
    <w:rsid w:val="00613769"/>
    <w:rsid w:val="00613786"/>
    <w:rsid w:val="006137F0"/>
    <w:rsid w:val="00613810"/>
    <w:rsid w:val="00613825"/>
    <w:rsid w:val="00613828"/>
    <w:rsid w:val="0061387C"/>
    <w:rsid w:val="006138A2"/>
    <w:rsid w:val="00613955"/>
    <w:rsid w:val="00613961"/>
    <w:rsid w:val="00613995"/>
    <w:rsid w:val="0061399B"/>
    <w:rsid w:val="006139A1"/>
    <w:rsid w:val="00613A0D"/>
    <w:rsid w:val="00613A54"/>
    <w:rsid w:val="00613A5D"/>
    <w:rsid w:val="00613A82"/>
    <w:rsid w:val="00613A95"/>
    <w:rsid w:val="00613AED"/>
    <w:rsid w:val="00613B18"/>
    <w:rsid w:val="00613B1C"/>
    <w:rsid w:val="00613B77"/>
    <w:rsid w:val="00613B7A"/>
    <w:rsid w:val="00613B7F"/>
    <w:rsid w:val="00613B8E"/>
    <w:rsid w:val="00613C0D"/>
    <w:rsid w:val="00613C1D"/>
    <w:rsid w:val="00613C84"/>
    <w:rsid w:val="00613C85"/>
    <w:rsid w:val="00613C91"/>
    <w:rsid w:val="00613C92"/>
    <w:rsid w:val="00613C95"/>
    <w:rsid w:val="00613CB7"/>
    <w:rsid w:val="00613D09"/>
    <w:rsid w:val="00613D40"/>
    <w:rsid w:val="00613D46"/>
    <w:rsid w:val="00613D7B"/>
    <w:rsid w:val="00613D94"/>
    <w:rsid w:val="00613D98"/>
    <w:rsid w:val="00613D9D"/>
    <w:rsid w:val="00613DD8"/>
    <w:rsid w:val="00613DE7"/>
    <w:rsid w:val="00613DE8"/>
    <w:rsid w:val="00613E28"/>
    <w:rsid w:val="00613E2B"/>
    <w:rsid w:val="00613EED"/>
    <w:rsid w:val="00613EEF"/>
    <w:rsid w:val="00613EF6"/>
    <w:rsid w:val="00613F6A"/>
    <w:rsid w:val="00613F6B"/>
    <w:rsid w:val="00613F73"/>
    <w:rsid w:val="00613F9B"/>
    <w:rsid w:val="00613FC8"/>
    <w:rsid w:val="00613FED"/>
    <w:rsid w:val="006140C2"/>
    <w:rsid w:val="006140D2"/>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84"/>
    <w:rsid w:val="006144F1"/>
    <w:rsid w:val="00614525"/>
    <w:rsid w:val="0061456A"/>
    <w:rsid w:val="006145B0"/>
    <w:rsid w:val="006145FB"/>
    <w:rsid w:val="00614633"/>
    <w:rsid w:val="00614662"/>
    <w:rsid w:val="0061468F"/>
    <w:rsid w:val="00614701"/>
    <w:rsid w:val="00614742"/>
    <w:rsid w:val="00614761"/>
    <w:rsid w:val="00614766"/>
    <w:rsid w:val="00614777"/>
    <w:rsid w:val="0061477E"/>
    <w:rsid w:val="006147ED"/>
    <w:rsid w:val="0061480D"/>
    <w:rsid w:val="00614818"/>
    <w:rsid w:val="00614878"/>
    <w:rsid w:val="0061492F"/>
    <w:rsid w:val="00614954"/>
    <w:rsid w:val="00614978"/>
    <w:rsid w:val="0061497B"/>
    <w:rsid w:val="00614992"/>
    <w:rsid w:val="006149D1"/>
    <w:rsid w:val="00614A16"/>
    <w:rsid w:val="00614A9A"/>
    <w:rsid w:val="00614A9E"/>
    <w:rsid w:val="00614AFC"/>
    <w:rsid w:val="00614B2F"/>
    <w:rsid w:val="00614B30"/>
    <w:rsid w:val="00614B3C"/>
    <w:rsid w:val="00614B5C"/>
    <w:rsid w:val="00614BAC"/>
    <w:rsid w:val="00614BB3"/>
    <w:rsid w:val="00614BCF"/>
    <w:rsid w:val="00614C5B"/>
    <w:rsid w:val="00614C8B"/>
    <w:rsid w:val="00614CE9"/>
    <w:rsid w:val="00614CF8"/>
    <w:rsid w:val="00614D0C"/>
    <w:rsid w:val="00614D46"/>
    <w:rsid w:val="00614DF2"/>
    <w:rsid w:val="00614EA4"/>
    <w:rsid w:val="00614EDB"/>
    <w:rsid w:val="00614F00"/>
    <w:rsid w:val="00614F0F"/>
    <w:rsid w:val="00614F54"/>
    <w:rsid w:val="00614F7D"/>
    <w:rsid w:val="00614FC0"/>
    <w:rsid w:val="00614FD3"/>
    <w:rsid w:val="00614FDA"/>
    <w:rsid w:val="00614FFA"/>
    <w:rsid w:val="00615010"/>
    <w:rsid w:val="00615034"/>
    <w:rsid w:val="0061503D"/>
    <w:rsid w:val="00615073"/>
    <w:rsid w:val="00615216"/>
    <w:rsid w:val="0061522F"/>
    <w:rsid w:val="00615253"/>
    <w:rsid w:val="00615274"/>
    <w:rsid w:val="00615287"/>
    <w:rsid w:val="006152AA"/>
    <w:rsid w:val="006152AD"/>
    <w:rsid w:val="006152D7"/>
    <w:rsid w:val="00615318"/>
    <w:rsid w:val="0061531C"/>
    <w:rsid w:val="00615367"/>
    <w:rsid w:val="0061537E"/>
    <w:rsid w:val="006153B0"/>
    <w:rsid w:val="006153E3"/>
    <w:rsid w:val="00615419"/>
    <w:rsid w:val="00615440"/>
    <w:rsid w:val="0061544E"/>
    <w:rsid w:val="006154A6"/>
    <w:rsid w:val="006154BA"/>
    <w:rsid w:val="00615518"/>
    <w:rsid w:val="006155C5"/>
    <w:rsid w:val="00615621"/>
    <w:rsid w:val="00615646"/>
    <w:rsid w:val="0061566F"/>
    <w:rsid w:val="006156A0"/>
    <w:rsid w:val="006156B0"/>
    <w:rsid w:val="0061573E"/>
    <w:rsid w:val="0061575D"/>
    <w:rsid w:val="006157D2"/>
    <w:rsid w:val="006157F0"/>
    <w:rsid w:val="0061584E"/>
    <w:rsid w:val="00615864"/>
    <w:rsid w:val="006158AA"/>
    <w:rsid w:val="006158B6"/>
    <w:rsid w:val="006158BC"/>
    <w:rsid w:val="006158D9"/>
    <w:rsid w:val="006158F2"/>
    <w:rsid w:val="0061592E"/>
    <w:rsid w:val="00615936"/>
    <w:rsid w:val="00615999"/>
    <w:rsid w:val="006159A1"/>
    <w:rsid w:val="00615A4B"/>
    <w:rsid w:val="00615A51"/>
    <w:rsid w:val="00615AA3"/>
    <w:rsid w:val="00615AE3"/>
    <w:rsid w:val="00615AEB"/>
    <w:rsid w:val="00615B14"/>
    <w:rsid w:val="00615B6A"/>
    <w:rsid w:val="00615BDF"/>
    <w:rsid w:val="00615BF1"/>
    <w:rsid w:val="00615BF5"/>
    <w:rsid w:val="00615C2D"/>
    <w:rsid w:val="00615C67"/>
    <w:rsid w:val="00615C6F"/>
    <w:rsid w:val="00615CC6"/>
    <w:rsid w:val="00615CEB"/>
    <w:rsid w:val="00615D06"/>
    <w:rsid w:val="00615D48"/>
    <w:rsid w:val="00615D5A"/>
    <w:rsid w:val="00615D7C"/>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4A"/>
    <w:rsid w:val="0061616D"/>
    <w:rsid w:val="00616190"/>
    <w:rsid w:val="0061619D"/>
    <w:rsid w:val="006161D3"/>
    <w:rsid w:val="006161F5"/>
    <w:rsid w:val="0061627A"/>
    <w:rsid w:val="006162C5"/>
    <w:rsid w:val="006162DE"/>
    <w:rsid w:val="006162FA"/>
    <w:rsid w:val="00616306"/>
    <w:rsid w:val="00616310"/>
    <w:rsid w:val="00616318"/>
    <w:rsid w:val="0061632F"/>
    <w:rsid w:val="00616349"/>
    <w:rsid w:val="00616353"/>
    <w:rsid w:val="0061635C"/>
    <w:rsid w:val="006163BC"/>
    <w:rsid w:val="006163CA"/>
    <w:rsid w:val="00616412"/>
    <w:rsid w:val="00616425"/>
    <w:rsid w:val="00616451"/>
    <w:rsid w:val="00616459"/>
    <w:rsid w:val="0061655F"/>
    <w:rsid w:val="00616561"/>
    <w:rsid w:val="00616581"/>
    <w:rsid w:val="006165A8"/>
    <w:rsid w:val="006165D3"/>
    <w:rsid w:val="00616657"/>
    <w:rsid w:val="006166B7"/>
    <w:rsid w:val="006167E0"/>
    <w:rsid w:val="006167EC"/>
    <w:rsid w:val="0061680B"/>
    <w:rsid w:val="0061685C"/>
    <w:rsid w:val="006168E8"/>
    <w:rsid w:val="006168EC"/>
    <w:rsid w:val="006169ED"/>
    <w:rsid w:val="00616A42"/>
    <w:rsid w:val="00616A56"/>
    <w:rsid w:val="00616A91"/>
    <w:rsid w:val="00616AC7"/>
    <w:rsid w:val="00616ACD"/>
    <w:rsid w:val="00616AE2"/>
    <w:rsid w:val="00616B0C"/>
    <w:rsid w:val="00616B11"/>
    <w:rsid w:val="00616B51"/>
    <w:rsid w:val="00616BA7"/>
    <w:rsid w:val="00616BB6"/>
    <w:rsid w:val="00616BDC"/>
    <w:rsid w:val="00616BE3"/>
    <w:rsid w:val="00616BF7"/>
    <w:rsid w:val="00616C43"/>
    <w:rsid w:val="00616C4E"/>
    <w:rsid w:val="00616C54"/>
    <w:rsid w:val="00616C55"/>
    <w:rsid w:val="00616CD7"/>
    <w:rsid w:val="00616CDA"/>
    <w:rsid w:val="00616D12"/>
    <w:rsid w:val="00616D1E"/>
    <w:rsid w:val="00616D2E"/>
    <w:rsid w:val="00616D3D"/>
    <w:rsid w:val="00616DA2"/>
    <w:rsid w:val="00616E20"/>
    <w:rsid w:val="00616E69"/>
    <w:rsid w:val="00616E71"/>
    <w:rsid w:val="00616E7A"/>
    <w:rsid w:val="00616EA7"/>
    <w:rsid w:val="00616EB9"/>
    <w:rsid w:val="00616EBA"/>
    <w:rsid w:val="00616EC2"/>
    <w:rsid w:val="00616EE9"/>
    <w:rsid w:val="00616EFB"/>
    <w:rsid w:val="00616F06"/>
    <w:rsid w:val="00616F07"/>
    <w:rsid w:val="00616F12"/>
    <w:rsid w:val="00616FAD"/>
    <w:rsid w:val="00617037"/>
    <w:rsid w:val="00617130"/>
    <w:rsid w:val="0061718C"/>
    <w:rsid w:val="0061718D"/>
    <w:rsid w:val="006171D5"/>
    <w:rsid w:val="006171D7"/>
    <w:rsid w:val="006171E6"/>
    <w:rsid w:val="006171E9"/>
    <w:rsid w:val="006171F1"/>
    <w:rsid w:val="006171FC"/>
    <w:rsid w:val="00617218"/>
    <w:rsid w:val="006172A7"/>
    <w:rsid w:val="006172F1"/>
    <w:rsid w:val="00617346"/>
    <w:rsid w:val="0061735E"/>
    <w:rsid w:val="00617392"/>
    <w:rsid w:val="00617443"/>
    <w:rsid w:val="0061746B"/>
    <w:rsid w:val="00617485"/>
    <w:rsid w:val="006174AC"/>
    <w:rsid w:val="006174D9"/>
    <w:rsid w:val="006174F8"/>
    <w:rsid w:val="00617549"/>
    <w:rsid w:val="00617556"/>
    <w:rsid w:val="00617557"/>
    <w:rsid w:val="00617560"/>
    <w:rsid w:val="006175E4"/>
    <w:rsid w:val="00617657"/>
    <w:rsid w:val="00617684"/>
    <w:rsid w:val="006176A7"/>
    <w:rsid w:val="006176E9"/>
    <w:rsid w:val="0061771B"/>
    <w:rsid w:val="0061773C"/>
    <w:rsid w:val="00617751"/>
    <w:rsid w:val="00617764"/>
    <w:rsid w:val="00617790"/>
    <w:rsid w:val="006177BD"/>
    <w:rsid w:val="006177F9"/>
    <w:rsid w:val="006177FF"/>
    <w:rsid w:val="006178C2"/>
    <w:rsid w:val="00617940"/>
    <w:rsid w:val="00617963"/>
    <w:rsid w:val="00617969"/>
    <w:rsid w:val="00617977"/>
    <w:rsid w:val="00617AA8"/>
    <w:rsid w:val="00617AC4"/>
    <w:rsid w:val="00617B11"/>
    <w:rsid w:val="00617B2B"/>
    <w:rsid w:val="00617B93"/>
    <w:rsid w:val="00617BE0"/>
    <w:rsid w:val="00617C06"/>
    <w:rsid w:val="00617C2E"/>
    <w:rsid w:val="00617C9E"/>
    <w:rsid w:val="00617CB6"/>
    <w:rsid w:val="00617CC8"/>
    <w:rsid w:val="00617D1D"/>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0B"/>
    <w:rsid w:val="00620114"/>
    <w:rsid w:val="006201A1"/>
    <w:rsid w:val="00620223"/>
    <w:rsid w:val="00620246"/>
    <w:rsid w:val="0062025F"/>
    <w:rsid w:val="00620291"/>
    <w:rsid w:val="00620351"/>
    <w:rsid w:val="006203CB"/>
    <w:rsid w:val="006203D2"/>
    <w:rsid w:val="006203D7"/>
    <w:rsid w:val="00620400"/>
    <w:rsid w:val="00620437"/>
    <w:rsid w:val="0062048D"/>
    <w:rsid w:val="006204A1"/>
    <w:rsid w:val="006204B2"/>
    <w:rsid w:val="006204D4"/>
    <w:rsid w:val="006204D6"/>
    <w:rsid w:val="00620511"/>
    <w:rsid w:val="0062051D"/>
    <w:rsid w:val="00620553"/>
    <w:rsid w:val="006205D6"/>
    <w:rsid w:val="0062063A"/>
    <w:rsid w:val="0062065F"/>
    <w:rsid w:val="00620678"/>
    <w:rsid w:val="00620679"/>
    <w:rsid w:val="00620685"/>
    <w:rsid w:val="0062069E"/>
    <w:rsid w:val="006206B4"/>
    <w:rsid w:val="006206B9"/>
    <w:rsid w:val="006206FA"/>
    <w:rsid w:val="006206FD"/>
    <w:rsid w:val="0062071E"/>
    <w:rsid w:val="00620746"/>
    <w:rsid w:val="0062074B"/>
    <w:rsid w:val="00620761"/>
    <w:rsid w:val="00620770"/>
    <w:rsid w:val="0062078A"/>
    <w:rsid w:val="00620798"/>
    <w:rsid w:val="006207B3"/>
    <w:rsid w:val="006207B9"/>
    <w:rsid w:val="006207D1"/>
    <w:rsid w:val="00620817"/>
    <w:rsid w:val="006208CD"/>
    <w:rsid w:val="006208D0"/>
    <w:rsid w:val="006208E0"/>
    <w:rsid w:val="00620929"/>
    <w:rsid w:val="0062093B"/>
    <w:rsid w:val="00620976"/>
    <w:rsid w:val="0062099C"/>
    <w:rsid w:val="006209F4"/>
    <w:rsid w:val="00620A03"/>
    <w:rsid w:val="00620A1A"/>
    <w:rsid w:val="00620A2E"/>
    <w:rsid w:val="00620B0B"/>
    <w:rsid w:val="00620B5E"/>
    <w:rsid w:val="00620B96"/>
    <w:rsid w:val="00620BA7"/>
    <w:rsid w:val="00620BC9"/>
    <w:rsid w:val="00620C33"/>
    <w:rsid w:val="00620C46"/>
    <w:rsid w:val="00620C84"/>
    <w:rsid w:val="00620C9A"/>
    <w:rsid w:val="00620CA7"/>
    <w:rsid w:val="00620CC5"/>
    <w:rsid w:val="00620CEF"/>
    <w:rsid w:val="00620D45"/>
    <w:rsid w:val="00620D76"/>
    <w:rsid w:val="00620D93"/>
    <w:rsid w:val="00620D98"/>
    <w:rsid w:val="00620DC4"/>
    <w:rsid w:val="00620DE6"/>
    <w:rsid w:val="00620DF7"/>
    <w:rsid w:val="00620DFE"/>
    <w:rsid w:val="00620E0F"/>
    <w:rsid w:val="00620E3C"/>
    <w:rsid w:val="00620E5A"/>
    <w:rsid w:val="00620E88"/>
    <w:rsid w:val="00620EA7"/>
    <w:rsid w:val="00620EC5"/>
    <w:rsid w:val="00620EDC"/>
    <w:rsid w:val="00620F39"/>
    <w:rsid w:val="00620F42"/>
    <w:rsid w:val="00620FAF"/>
    <w:rsid w:val="0062101A"/>
    <w:rsid w:val="00621046"/>
    <w:rsid w:val="00621071"/>
    <w:rsid w:val="00621082"/>
    <w:rsid w:val="006210F0"/>
    <w:rsid w:val="006210FA"/>
    <w:rsid w:val="006210FE"/>
    <w:rsid w:val="00621118"/>
    <w:rsid w:val="00621142"/>
    <w:rsid w:val="006211A0"/>
    <w:rsid w:val="006211A3"/>
    <w:rsid w:val="006211A8"/>
    <w:rsid w:val="006211BE"/>
    <w:rsid w:val="00621230"/>
    <w:rsid w:val="006212B8"/>
    <w:rsid w:val="0062136A"/>
    <w:rsid w:val="0062137F"/>
    <w:rsid w:val="00621385"/>
    <w:rsid w:val="006213E2"/>
    <w:rsid w:val="00621421"/>
    <w:rsid w:val="00621456"/>
    <w:rsid w:val="00621513"/>
    <w:rsid w:val="0062151B"/>
    <w:rsid w:val="0062155F"/>
    <w:rsid w:val="00621582"/>
    <w:rsid w:val="0062160C"/>
    <w:rsid w:val="00621615"/>
    <w:rsid w:val="0062167E"/>
    <w:rsid w:val="006216B7"/>
    <w:rsid w:val="006216CC"/>
    <w:rsid w:val="006217B1"/>
    <w:rsid w:val="006217C8"/>
    <w:rsid w:val="00621807"/>
    <w:rsid w:val="006218AF"/>
    <w:rsid w:val="006218C8"/>
    <w:rsid w:val="006218EB"/>
    <w:rsid w:val="00621950"/>
    <w:rsid w:val="00621980"/>
    <w:rsid w:val="00621999"/>
    <w:rsid w:val="006219A1"/>
    <w:rsid w:val="00621A05"/>
    <w:rsid w:val="00621A1C"/>
    <w:rsid w:val="00621A2E"/>
    <w:rsid w:val="00621A55"/>
    <w:rsid w:val="00621A73"/>
    <w:rsid w:val="00621A79"/>
    <w:rsid w:val="00621AA7"/>
    <w:rsid w:val="00621AAF"/>
    <w:rsid w:val="00621AC9"/>
    <w:rsid w:val="00621B93"/>
    <w:rsid w:val="00621BB7"/>
    <w:rsid w:val="00621BDE"/>
    <w:rsid w:val="00621C10"/>
    <w:rsid w:val="00621C60"/>
    <w:rsid w:val="00621C9D"/>
    <w:rsid w:val="00621CDD"/>
    <w:rsid w:val="00621CFB"/>
    <w:rsid w:val="00621D3A"/>
    <w:rsid w:val="00621D69"/>
    <w:rsid w:val="00621D92"/>
    <w:rsid w:val="00621DF5"/>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28"/>
    <w:rsid w:val="0062205B"/>
    <w:rsid w:val="00622060"/>
    <w:rsid w:val="00622098"/>
    <w:rsid w:val="006220B0"/>
    <w:rsid w:val="006220B1"/>
    <w:rsid w:val="006220B4"/>
    <w:rsid w:val="006220C2"/>
    <w:rsid w:val="006220CC"/>
    <w:rsid w:val="006220ED"/>
    <w:rsid w:val="006220F4"/>
    <w:rsid w:val="00622140"/>
    <w:rsid w:val="00622149"/>
    <w:rsid w:val="0062218F"/>
    <w:rsid w:val="0062223E"/>
    <w:rsid w:val="00622272"/>
    <w:rsid w:val="00622282"/>
    <w:rsid w:val="0062229B"/>
    <w:rsid w:val="006222A4"/>
    <w:rsid w:val="006222C8"/>
    <w:rsid w:val="00622321"/>
    <w:rsid w:val="00622384"/>
    <w:rsid w:val="006223B2"/>
    <w:rsid w:val="006223B5"/>
    <w:rsid w:val="00622411"/>
    <w:rsid w:val="00622495"/>
    <w:rsid w:val="006224FB"/>
    <w:rsid w:val="0062251B"/>
    <w:rsid w:val="0062256B"/>
    <w:rsid w:val="00622588"/>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66"/>
    <w:rsid w:val="00622BE3"/>
    <w:rsid w:val="00622C12"/>
    <w:rsid w:val="00622C41"/>
    <w:rsid w:val="00622C4A"/>
    <w:rsid w:val="00622C7A"/>
    <w:rsid w:val="00622C98"/>
    <w:rsid w:val="00622CC2"/>
    <w:rsid w:val="00622CD0"/>
    <w:rsid w:val="00622CDE"/>
    <w:rsid w:val="00622D21"/>
    <w:rsid w:val="00622D54"/>
    <w:rsid w:val="00622D60"/>
    <w:rsid w:val="00622D69"/>
    <w:rsid w:val="00622DB5"/>
    <w:rsid w:val="00622DD6"/>
    <w:rsid w:val="00622DFA"/>
    <w:rsid w:val="00622E66"/>
    <w:rsid w:val="00622E6D"/>
    <w:rsid w:val="00622E8B"/>
    <w:rsid w:val="00622E99"/>
    <w:rsid w:val="00622EA5"/>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42"/>
    <w:rsid w:val="00623269"/>
    <w:rsid w:val="00623279"/>
    <w:rsid w:val="00623289"/>
    <w:rsid w:val="006232A0"/>
    <w:rsid w:val="006232D6"/>
    <w:rsid w:val="006232F7"/>
    <w:rsid w:val="0062331E"/>
    <w:rsid w:val="0062334B"/>
    <w:rsid w:val="0062335D"/>
    <w:rsid w:val="0062338E"/>
    <w:rsid w:val="006234C4"/>
    <w:rsid w:val="006234D3"/>
    <w:rsid w:val="006234D5"/>
    <w:rsid w:val="00623506"/>
    <w:rsid w:val="00623610"/>
    <w:rsid w:val="00623616"/>
    <w:rsid w:val="00623628"/>
    <w:rsid w:val="006236E8"/>
    <w:rsid w:val="00623739"/>
    <w:rsid w:val="0062375F"/>
    <w:rsid w:val="0062377E"/>
    <w:rsid w:val="006237AF"/>
    <w:rsid w:val="006237C3"/>
    <w:rsid w:val="006237E4"/>
    <w:rsid w:val="00623820"/>
    <w:rsid w:val="00623856"/>
    <w:rsid w:val="006238A7"/>
    <w:rsid w:val="006238EB"/>
    <w:rsid w:val="006238F3"/>
    <w:rsid w:val="00623904"/>
    <w:rsid w:val="00623938"/>
    <w:rsid w:val="0062393E"/>
    <w:rsid w:val="00623998"/>
    <w:rsid w:val="006239F3"/>
    <w:rsid w:val="00623ADA"/>
    <w:rsid w:val="00623B18"/>
    <w:rsid w:val="00623B27"/>
    <w:rsid w:val="00623B53"/>
    <w:rsid w:val="00623B98"/>
    <w:rsid w:val="00623BBF"/>
    <w:rsid w:val="00623BCC"/>
    <w:rsid w:val="00623BDE"/>
    <w:rsid w:val="00623BFB"/>
    <w:rsid w:val="00623C7F"/>
    <w:rsid w:val="00623C87"/>
    <w:rsid w:val="00623CAF"/>
    <w:rsid w:val="00623D97"/>
    <w:rsid w:val="00623E12"/>
    <w:rsid w:val="00623F38"/>
    <w:rsid w:val="00623F7F"/>
    <w:rsid w:val="00623FB4"/>
    <w:rsid w:val="00624044"/>
    <w:rsid w:val="00624063"/>
    <w:rsid w:val="00624096"/>
    <w:rsid w:val="006240CB"/>
    <w:rsid w:val="0062410D"/>
    <w:rsid w:val="00624167"/>
    <w:rsid w:val="0062416F"/>
    <w:rsid w:val="006241B3"/>
    <w:rsid w:val="006241BB"/>
    <w:rsid w:val="006241C8"/>
    <w:rsid w:val="00624233"/>
    <w:rsid w:val="0062424D"/>
    <w:rsid w:val="006242C2"/>
    <w:rsid w:val="006242F6"/>
    <w:rsid w:val="0062430F"/>
    <w:rsid w:val="00624321"/>
    <w:rsid w:val="0062436D"/>
    <w:rsid w:val="00624371"/>
    <w:rsid w:val="00624375"/>
    <w:rsid w:val="006243E6"/>
    <w:rsid w:val="006243F7"/>
    <w:rsid w:val="006243FB"/>
    <w:rsid w:val="0062441A"/>
    <w:rsid w:val="00624428"/>
    <w:rsid w:val="00624451"/>
    <w:rsid w:val="00624452"/>
    <w:rsid w:val="0062447D"/>
    <w:rsid w:val="006244E2"/>
    <w:rsid w:val="00624524"/>
    <w:rsid w:val="00624543"/>
    <w:rsid w:val="006245B5"/>
    <w:rsid w:val="006245EC"/>
    <w:rsid w:val="00624705"/>
    <w:rsid w:val="00624737"/>
    <w:rsid w:val="00624767"/>
    <w:rsid w:val="0062480B"/>
    <w:rsid w:val="0062483A"/>
    <w:rsid w:val="00624890"/>
    <w:rsid w:val="006248BF"/>
    <w:rsid w:val="0062490E"/>
    <w:rsid w:val="0062492A"/>
    <w:rsid w:val="00624984"/>
    <w:rsid w:val="006249BC"/>
    <w:rsid w:val="00624A0C"/>
    <w:rsid w:val="00624A22"/>
    <w:rsid w:val="00624A76"/>
    <w:rsid w:val="00624AA6"/>
    <w:rsid w:val="00624AB6"/>
    <w:rsid w:val="00624AFC"/>
    <w:rsid w:val="00624B00"/>
    <w:rsid w:val="00624B10"/>
    <w:rsid w:val="00624BD0"/>
    <w:rsid w:val="00624BDF"/>
    <w:rsid w:val="00624BE2"/>
    <w:rsid w:val="00624C13"/>
    <w:rsid w:val="00624C2B"/>
    <w:rsid w:val="00624C49"/>
    <w:rsid w:val="00624C63"/>
    <w:rsid w:val="00624C9D"/>
    <w:rsid w:val="00624CCB"/>
    <w:rsid w:val="00624D52"/>
    <w:rsid w:val="00624E3D"/>
    <w:rsid w:val="00624E4F"/>
    <w:rsid w:val="00624E7E"/>
    <w:rsid w:val="00624EB9"/>
    <w:rsid w:val="00624ECD"/>
    <w:rsid w:val="00624ECF"/>
    <w:rsid w:val="00624EF1"/>
    <w:rsid w:val="00624F1D"/>
    <w:rsid w:val="00624F39"/>
    <w:rsid w:val="00624F71"/>
    <w:rsid w:val="00624FCC"/>
    <w:rsid w:val="00624FE1"/>
    <w:rsid w:val="00625014"/>
    <w:rsid w:val="0062510D"/>
    <w:rsid w:val="00625198"/>
    <w:rsid w:val="00625272"/>
    <w:rsid w:val="00625278"/>
    <w:rsid w:val="006252AE"/>
    <w:rsid w:val="006252C1"/>
    <w:rsid w:val="006252CA"/>
    <w:rsid w:val="0062532D"/>
    <w:rsid w:val="0062539A"/>
    <w:rsid w:val="0062539E"/>
    <w:rsid w:val="006253B1"/>
    <w:rsid w:val="006253D5"/>
    <w:rsid w:val="0062545F"/>
    <w:rsid w:val="006254A7"/>
    <w:rsid w:val="006254BB"/>
    <w:rsid w:val="006254FA"/>
    <w:rsid w:val="00625509"/>
    <w:rsid w:val="0062551F"/>
    <w:rsid w:val="00625577"/>
    <w:rsid w:val="006255F1"/>
    <w:rsid w:val="0062563F"/>
    <w:rsid w:val="0062565A"/>
    <w:rsid w:val="006256ED"/>
    <w:rsid w:val="00625716"/>
    <w:rsid w:val="00625719"/>
    <w:rsid w:val="00625728"/>
    <w:rsid w:val="00625742"/>
    <w:rsid w:val="00625751"/>
    <w:rsid w:val="006257EE"/>
    <w:rsid w:val="006258DA"/>
    <w:rsid w:val="006258F5"/>
    <w:rsid w:val="0062592E"/>
    <w:rsid w:val="00625930"/>
    <w:rsid w:val="00625986"/>
    <w:rsid w:val="00625998"/>
    <w:rsid w:val="006259AD"/>
    <w:rsid w:val="006259DB"/>
    <w:rsid w:val="006259E5"/>
    <w:rsid w:val="00625A0E"/>
    <w:rsid w:val="00625A17"/>
    <w:rsid w:val="00625A20"/>
    <w:rsid w:val="00625A28"/>
    <w:rsid w:val="00625B1E"/>
    <w:rsid w:val="00625B37"/>
    <w:rsid w:val="00625B4D"/>
    <w:rsid w:val="00625B4F"/>
    <w:rsid w:val="00625B72"/>
    <w:rsid w:val="00625B85"/>
    <w:rsid w:val="00625B9E"/>
    <w:rsid w:val="00625BBB"/>
    <w:rsid w:val="00625BCE"/>
    <w:rsid w:val="00625BF1"/>
    <w:rsid w:val="00625C84"/>
    <w:rsid w:val="00625C85"/>
    <w:rsid w:val="00625C96"/>
    <w:rsid w:val="00625C9B"/>
    <w:rsid w:val="00625CC3"/>
    <w:rsid w:val="00625D25"/>
    <w:rsid w:val="00625D37"/>
    <w:rsid w:val="00625D42"/>
    <w:rsid w:val="00625D6B"/>
    <w:rsid w:val="00625DF6"/>
    <w:rsid w:val="00625E19"/>
    <w:rsid w:val="00625E1D"/>
    <w:rsid w:val="00625E45"/>
    <w:rsid w:val="00625E53"/>
    <w:rsid w:val="00625E6F"/>
    <w:rsid w:val="00625E71"/>
    <w:rsid w:val="00625E98"/>
    <w:rsid w:val="00625EB4"/>
    <w:rsid w:val="00625EBC"/>
    <w:rsid w:val="00625EE1"/>
    <w:rsid w:val="00625EE4"/>
    <w:rsid w:val="00625EFD"/>
    <w:rsid w:val="00625F4F"/>
    <w:rsid w:val="00625F53"/>
    <w:rsid w:val="00625F5D"/>
    <w:rsid w:val="00625F77"/>
    <w:rsid w:val="00625F8E"/>
    <w:rsid w:val="00625FAF"/>
    <w:rsid w:val="00625FB6"/>
    <w:rsid w:val="00625FE1"/>
    <w:rsid w:val="00625FEF"/>
    <w:rsid w:val="00625FFA"/>
    <w:rsid w:val="00626014"/>
    <w:rsid w:val="0062601A"/>
    <w:rsid w:val="00626037"/>
    <w:rsid w:val="00626040"/>
    <w:rsid w:val="00626048"/>
    <w:rsid w:val="00626080"/>
    <w:rsid w:val="00626083"/>
    <w:rsid w:val="006260C5"/>
    <w:rsid w:val="00626156"/>
    <w:rsid w:val="006261BD"/>
    <w:rsid w:val="006261D1"/>
    <w:rsid w:val="006261EE"/>
    <w:rsid w:val="00626204"/>
    <w:rsid w:val="00626232"/>
    <w:rsid w:val="00626260"/>
    <w:rsid w:val="00626270"/>
    <w:rsid w:val="00626283"/>
    <w:rsid w:val="006262A6"/>
    <w:rsid w:val="00626300"/>
    <w:rsid w:val="00626301"/>
    <w:rsid w:val="00626340"/>
    <w:rsid w:val="00626386"/>
    <w:rsid w:val="0062638F"/>
    <w:rsid w:val="006263BC"/>
    <w:rsid w:val="006263D6"/>
    <w:rsid w:val="006263D9"/>
    <w:rsid w:val="006263DE"/>
    <w:rsid w:val="00626428"/>
    <w:rsid w:val="0062642A"/>
    <w:rsid w:val="00626435"/>
    <w:rsid w:val="00626441"/>
    <w:rsid w:val="0062646F"/>
    <w:rsid w:val="006264A7"/>
    <w:rsid w:val="00626538"/>
    <w:rsid w:val="0062659A"/>
    <w:rsid w:val="006265FD"/>
    <w:rsid w:val="00626601"/>
    <w:rsid w:val="00626620"/>
    <w:rsid w:val="00626651"/>
    <w:rsid w:val="006266CC"/>
    <w:rsid w:val="00626747"/>
    <w:rsid w:val="00626754"/>
    <w:rsid w:val="0062675D"/>
    <w:rsid w:val="00626773"/>
    <w:rsid w:val="00626788"/>
    <w:rsid w:val="006267F0"/>
    <w:rsid w:val="006267F8"/>
    <w:rsid w:val="00626811"/>
    <w:rsid w:val="00626828"/>
    <w:rsid w:val="00626846"/>
    <w:rsid w:val="00626872"/>
    <w:rsid w:val="006268A6"/>
    <w:rsid w:val="0062693C"/>
    <w:rsid w:val="00626963"/>
    <w:rsid w:val="006269B3"/>
    <w:rsid w:val="006269BE"/>
    <w:rsid w:val="00626A1E"/>
    <w:rsid w:val="00626A9D"/>
    <w:rsid w:val="00626AA4"/>
    <w:rsid w:val="00626B2B"/>
    <w:rsid w:val="00626B44"/>
    <w:rsid w:val="00626BE3"/>
    <w:rsid w:val="00626C26"/>
    <w:rsid w:val="00626C70"/>
    <w:rsid w:val="00626CCE"/>
    <w:rsid w:val="00626D16"/>
    <w:rsid w:val="00626DA3"/>
    <w:rsid w:val="00626DD4"/>
    <w:rsid w:val="00626E29"/>
    <w:rsid w:val="00626E30"/>
    <w:rsid w:val="00626E41"/>
    <w:rsid w:val="00626F55"/>
    <w:rsid w:val="00626F6C"/>
    <w:rsid w:val="00626F91"/>
    <w:rsid w:val="00626FA1"/>
    <w:rsid w:val="00626FCC"/>
    <w:rsid w:val="00626FE2"/>
    <w:rsid w:val="0062702F"/>
    <w:rsid w:val="00627090"/>
    <w:rsid w:val="00627124"/>
    <w:rsid w:val="00627156"/>
    <w:rsid w:val="00627189"/>
    <w:rsid w:val="006271A0"/>
    <w:rsid w:val="00627211"/>
    <w:rsid w:val="00627239"/>
    <w:rsid w:val="00627251"/>
    <w:rsid w:val="00627292"/>
    <w:rsid w:val="006272A6"/>
    <w:rsid w:val="006272D4"/>
    <w:rsid w:val="006272D6"/>
    <w:rsid w:val="0062730D"/>
    <w:rsid w:val="0062734B"/>
    <w:rsid w:val="00627358"/>
    <w:rsid w:val="0062735A"/>
    <w:rsid w:val="006273BE"/>
    <w:rsid w:val="0062741C"/>
    <w:rsid w:val="00627434"/>
    <w:rsid w:val="0062744C"/>
    <w:rsid w:val="006274E5"/>
    <w:rsid w:val="00627580"/>
    <w:rsid w:val="00627581"/>
    <w:rsid w:val="00627594"/>
    <w:rsid w:val="006275DD"/>
    <w:rsid w:val="00627608"/>
    <w:rsid w:val="00627627"/>
    <w:rsid w:val="00627682"/>
    <w:rsid w:val="006276E7"/>
    <w:rsid w:val="0062770D"/>
    <w:rsid w:val="0062773E"/>
    <w:rsid w:val="00627763"/>
    <w:rsid w:val="00627775"/>
    <w:rsid w:val="00627781"/>
    <w:rsid w:val="0062778F"/>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62"/>
    <w:rsid w:val="00627A72"/>
    <w:rsid w:val="00627ADB"/>
    <w:rsid w:val="00627B47"/>
    <w:rsid w:val="00627BAA"/>
    <w:rsid w:val="00627BAB"/>
    <w:rsid w:val="00627BF1"/>
    <w:rsid w:val="00627C35"/>
    <w:rsid w:val="00627C65"/>
    <w:rsid w:val="00627C90"/>
    <w:rsid w:val="00627CD6"/>
    <w:rsid w:val="00627CE2"/>
    <w:rsid w:val="00627CF0"/>
    <w:rsid w:val="00627D43"/>
    <w:rsid w:val="00627D4B"/>
    <w:rsid w:val="00627D58"/>
    <w:rsid w:val="00627DA6"/>
    <w:rsid w:val="00627DA8"/>
    <w:rsid w:val="00627DE7"/>
    <w:rsid w:val="00627DEA"/>
    <w:rsid w:val="00627ECB"/>
    <w:rsid w:val="00627F3F"/>
    <w:rsid w:val="0062C792"/>
    <w:rsid w:val="0063001F"/>
    <w:rsid w:val="00630075"/>
    <w:rsid w:val="006300AB"/>
    <w:rsid w:val="006300E6"/>
    <w:rsid w:val="00630141"/>
    <w:rsid w:val="00630155"/>
    <w:rsid w:val="00630171"/>
    <w:rsid w:val="00630189"/>
    <w:rsid w:val="00630194"/>
    <w:rsid w:val="006301BB"/>
    <w:rsid w:val="00630239"/>
    <w:rsid w:val="00630269"/>
    <w:rsid w:val="0063027C"/>
    <w:rsid w:val="006302AA"/>
    <w:rsid w:val="006302F8"/>
    <w:rsid w:val="00630312"/>
    <w:rsid w:val="00630374"/>
    <w:rsid w:val="006303D8"/>
    <w:rsid w:val="006303FC"/>
    <w:rsid w:val="00630406"/>
    <w:rsid w:val="00630484"/>
    <w:rsid w:val="0063049A"/>
    <w:rsid w:val="006304BB"/>
    <w:rsid w:val="006304C1"/>
    <w:rsid w:val="006304C6"/>
    <w:rsid w:val="006304CD"/>
    <w:rsid w:val="006304CE"/>
    <w:rsid w:val="006305A0"/>
    <w:rsid w:val="006305CA"/>
    <w:rsid w:val="006305D2"/>
    <w:rsid w:val="006305F3"/>
    <w:rsid w:val="0063065C"/>
    <w:rsid w:val="006306A2"/>
    <w:rsid w:val="006306F2"/>
    <w:rsid w:val="00630703"/>
    <w:rsid w:val="0063072D"/>
    <w:rsid w:val="00630763"/>
    <w:rsid w:val="00630768"/>
    <w:rsid w:val="006307C3"/>
    <w:rsid w:val="00630815"/>
    <w:rsid w:val="0063081D"/>
    <w:rsid w:val="00630825"/>
    <w:rsid w:val="00630830"/>
    <w:rsid w:val="0063083E"/>
    <w:rsid w:val="0063085E"/>
    <w:rsid w:val="0063089D"/>
    <w:rsid w:val="006308E6"/>
    <w:rsid w:val="006308FF"/>
    <w:rsid w:val="00630915"/>
    <w:rsid w:val="0063093E"/>
    <w:rsid w:val="00630947"/>
    <w:rsid w:val="0063096F"/>
    <w:rsid w:val="00630998"/>
    <w:rsid w:val="006309BC"/>
    <w:rsid w:val="00630A3D"/>
    <w:rsid w:val="00630A53"/>
    <w:rsid w:val="00630A58"/>
    <w:rsid w:val="00630A5A"/>
    <w:rsid w:val="00630A99"/>
    <w:rsid w:val="00630AD0"/>
    <w:rsid w:val="00630B17"/>
    <w:rsid w:val="00630BD6"/>
    <w:rsid w:val="00630C19"/>
    <w:rsid w:val="00630C36"/>
    <w:rsid w:val="00630C3E"/>
    <w:rsid w:val="00630CC4"/>
    <w:rsid w:val="00630CFD"/>
    <w:rsid w:val="00630D04"/>
    <w:rsid w:val="00630D0F"/>
    <w:rsid w:val="00630D26"/>
    <w:rsid w:val="00630D69"/>
    <w:rsid w:val="00630D6D"/>
    <w:rsid w:val="00630D7A"/>
    <w:rsid w:val="00630DF6"/>
    <w:rsid w:val="00630E15"/>
    <w:rsid w:val="00630E2A"/>
    <w:rsid w:val="00630E35"/>
    <w:rsid w:val="00630E4C"/>
    <w:rsid w:val="00630E74"/>
    <w:rsid w:val="00630EBD"/>
    <w:rsid w:val="00630F0B"/>
    <w:rsid w:val="00630F1F"/>
    <w:rsid w:val="00630F6E"/>
    <w:rsid w:val="00630FB3"/>
    <w:rsid w:val="00630FD0"/>
    <w:rsid w:val="00631045"/>
    <w:rsid w:val="00631082"/>
    <w:rsid w:val="006310A9"/>
    <w:rsid w:val="006310AA"/>
    <w:rsid w:val="006310D3"/>
    <w:rsid w:val="006310D6"/>
    <w:rsid w:val="006310E2"/>
    <w:rsid w:val="00631128"/>
    <w:rsid w:val="00631160"/>
    <w:rsid w:val="00631179"/>
    <w:rsid w:val="006311D5"/>
    <w:rsid w:val="006311E2"/>
    <w:rsid w:val="006311E8"/>
    <w:rsid w:val="00631236"/>
    <w:rsid w:val="00631258"/>
    <w:rsid w:val="0063126A"/>
    <w:rsid w:val="00631282"/>
    <w:rsid w:val="006312CC"/>
    <w:rsid w:val="006312E4"/>
    <w:rsid w:val="00631338"/>
    <w:rsid w:val="00631355"/>
    <w:rsid w:val="0063143B"/>
    <w:rsid w:val="0063143D"/>
    <w:rsid w:val="0063143E"/>
    <w:rsid w:val="00631485"/>
    <w:rsid w:val="006314A4"/>
    <w:rsid w:val="006314E6"/>
    <w:rsid w:val="006314EB"/>
    <w:rsid w:val="0063153E"/>
    <w:rsid w:val="006315B2"/>
    <w:rsid w:val="006315C4"/>
    <w:rsid w:val="006315D0"/>
    <w:rsid w:val="006315EC"/>
    <w:rsid w:val="006315F3"/>
    <w:rsid w:val="006315FD"/>
    <w:rsid w:val="0063174D"/>
    <w:rsid w:val="0063176A"/>
    <w:rsid w:val="0063176C"/>
    <w:rsid w:val="00631788"/>
    <w:rsid w:val="00631790"/>
    <w:rsid w:val="006317BC"/>
    <w:rsid w:val="006317FB"/>
    <w:rsid w:val="00631820"/>
    <w:rsid w:val="00631823"/>
    <w:rsid w:val="00631916"/>
    <w:rsid w:val="0063192B"/>
    <w:rsid w:val="00631930"/>
    <w:rsid w:val="00631952"/>
    <w:rsid w:val="00631990"/>
    <w:rsid w:val="00631A14"/>
    <w:rsid w:val="00631A33"/>
    <w:rsid w:val="00631A76"/>
    <w:rsid w:val="00631B14"/>
    <w:rsid w:val="00631B67"/>
    <w:rsid w:val="00631B7C"/>
    <w:rsid w:val="00631B86"/>
    <w:rsid w:val="00631BB6"/>
    <w:rsid w:val="00631BFE"/>
    <w:rsid w:val="00631C05"/>
    <w:rsid w:val="00631C34"/>
    <w:rsid w:val="00631C95"/>
    <w:rsid w:val="00631C98"/>
    <w:rsid w:val="00631CDC"/>
    <w:rsid w:val="00631D26"/>
    <w:rsid w:val="00631D75"/>
    <w:rsid w:val="00631E37"/>
    <w:rsid w:val="00631E49"/>
    <w:rsid w:val="00631E84"/>
    <w:rsid w:val="00631EB3"/>
    <w:rsid w:val="00631EE9"/>
    <w:rsid w:val="00631F4C"/>
    <w:rsid w:val="00631F99"/>
    <w:rsid w:val="00631FA7"/>
    <w:rsid w:val="00631FC5"/>
    <w:rsid w:val="00631FD5"/>
    <w:rsid w:val="00632064"/>
    <w:rsid w:val="00632076"/>
    <w:rsid w:val="006320E7"/>
    <w:rsid w:val="0063213E"/>
    <w:rsid w:val="00632154"/>
    <w:rsid w:val="00632165"/>
    <w:rsid w:val="0063217D"/>
    <w:rsid w:val="0063218F"/>
    <w:rsid w:val="00632191"/>
    <w:rsid w:val="00632196"/>
    <w:rsid w:val="006321B5"/>
    <w:rsid w:val="006321BB"/>
    <w:rsid w:val="006321D9"/>
    <w:rsid w:val="0063221E"/>
    <w:rsid w:val="00632225"/>
    <w:rsid w:val="0063226C"/>
    <w:rsid w:val="006322D4"/>
    <w:rsid w:val="0063234C"/>
    <w:rsid w:val="0063241B"/>
    <w:rsid w:val="00632484"/>
    <w:rsid w:val="006324F1"/>
    <w:rsid w:val="0063255D"/>
    <w:rsid w:val="006325DE"/>
    <w:rsid w:val="00632641"/>
    <w:rsid w:val="00632675"/>
    <w:rsid w:val="006326F3"/>
    <w:rsid w:val="00632723"/>
    <w:rsid w:val="00632731"/>
    <w:rsid w:val="0063273B"/>
    <w:rsid w:val="006327B1"/>
    <w:rsid w:val="006327B4"/>
    <w:rsid w:val="00632837"/>
    <w:rsid w:val="006328CA"/>
    <w:rsid w:val="006328F5"/>
    <w:rsid w:val="006328FC"/>
    <w:rsid w:val="00632934"/>
    <w:rsid w:val="0063298F"/>
    <w:rsid w:val="00632A04"/>
    <w:rsid w:val="00632A4C"/>
    <w:rsid w:val="00632A52"/>
    <w:rsid w:val="00632AEB"/>
    <w:rsid w:val="00632B0F"/>
    <w:rsid w:val="00632B11"/>
    <w:rsid w:val="00632B5D"/>
    <w:rsid w:val="00632B83"/>
    <w:rsid w:val="00632C29"/>
    <w:rsid w:val="00632C99"/>
    <w:rsid w:val="00632CA9"/>
    <w:rsid w:val="00632D94"/>
    <w:rsid w:val="00632D9C"/>
    <w:rsid w:val="00632DAE"/>
    <w:rsid w:val="00632DF7"/>
    <w:rsid w:val="00632E44"/>
    <w:rsid w:val="00632E45"/>
    <w:rsid w:val="00632E4C"/>
    <w:rsid w:val="00632E72"/>
    <w:rsid w:val="00632E89"/>
    <w:rsid w:val="00632F29"/>
    <w:rsid w:val="00632F68"/>
    <w:rsid w:val="00632FBD"/>
    <w:rsid w:val="00632FC3"/>
    <w:rsid w:val="00632FE0"/>
    <w:rsid w:val="0063303D"/>
    <w:rsid w:val="00633046"/>
    <w:rsid w:val="006330C7"/>
    <w:rsid w:val="006330DF"/>
    <w:rsid w:val="0063310E"/>
    <w:rsid w:val="0063314A"/>
    <w:rsid w:val="0063318B"/>
    <w:rsid w:val="00633226"/>
    <w:rsid w:val="00633228"/>
    <w:rsid w:val="00633275"/>
    <w:rsid w:val="006332CC"/>
    <w:rsid w:val="006332D8"/>
    <w:rsid w:val="006332EA"/>
    <w:rsid w:val="00633326"/>
    <w:rsid w:val="0063338B"/>
    <w:rsid w:val="006333C3"/>
    <w:rsid w:val="0063342A"/>
    <w:rsid w:val="0063343B"/>
    <w:rsid w:val="00633455"/>
    <w:rsid w:val="0063347A"/>
    <w:rsid w:val="006334A1"/>
    <w:rsid w:val="006334F7"/>
    <w:rsid w:val="0063351E"/>
    <w:rsid w:val="006335D9"/>
    <w:rsid w:val="006335E4"/>
    <w:rsid w:val="0063362A"/>
    <w:rsid w:val="00633645"/>
    <w:rsid w:val="0063369E"/>
    <w:rsid w:val="006336C3"/>
    <w:rsid w:val="0063375A"/>
    <w:rsid w:val="00633766"/>
    <w:rsid w:val="00633785"/>
    <w:rsid w:val="006337AB"/>
    <w:rsid w:val="006337B7"/>
    <w:rsid w:val="006337D0"/>
    <w:rsid w:val="00633811"/>
    <w:rsid w:val="0063381B"/>
    <w:rsid w:val="0063385B"/>
    <w:rsid w:val="0063388A"/>
    <w:rsid w:val="00633905"/>
    <w:rsid w:val="00633915"/>
    <w:rsid w:val="0063394F"/>
    <w:rsid w:val="00633A09"/>
    <w:rsid w:val="00633A51"/>
    <w:rsid w:val="00633A90"/>
    <w:rsid w:val="00633AAD"/>
    <w:rsid w:val="00633AD4"/>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3FEB"/>
    <w:rsid w:val="00634008"/>
    <w:rsid w:val="0063402A"/>
    <w:rsid w:val="00634053"/>
    <w:rsid w:val="0063406E"/>
    <w:rsid w:val="00634094"/>
    <w:rsid w:val="006340D0"/>
    <w:rsid w:val="006340F7"/>
    <w:rsid w:val="006340FA"/>
    <w:rsid w:val="00634128"/>
    <w:rsid w:val="00634136"/>
    <w:rsid w:val="00634137"/>
    <w:rsid w:val="0063416C"/>
    <w:rsid w:val="006341A2"/>
    <w:rsid w:val="006341B5"/>
    <w:rsid w:val="006341D7"/>
    <w:rsid w:val="006341FE"/>
    <w:rsid w:val="0063420C"/>
    <w:rsid w:val="00634226"/>
    <w:rsid w:val="00634258"/>
    <w:rsid w:val="00634273"/>
    <w:rsid w:val="006342D1"/>
    <w:rsid w:val="00634329"/>
    <w:rsid w:val="0063434D"/>
    <w:rsid w:val="0063436B"/>
    <w:rsid w:val="006343D2"/>
    <w:rsid w:val="00634469"/>
    <w:rsid w:val="006344AA"/>
    <w:rsid w:val="0063450C"/>
    <w:rsid w:val="00634510"/>
    <w:rsid w:val="00634554"/>
    <w:rsid w:val="00634594"/>
    <w:rsid w:val="006345C5"/>
    <w:rsid w:val="006345DE"/>
    <w:rsid w:val="006345F9"/>
    <w:rsid w:val="00634609"/>
    <w:rsid w:val="0063470A"/>
    <w:rsid w:val="00634736"/>
    <w:rsid w:val="0063475B"/>
    <w:rsid w:val="00634769"/>
    <w:rsid w:val="00634789"/>
    <w:rsid w:val="0063480A"/>
    <w:rsid w:val="00634830"/>
    <w:rsid w:val="00634880"/>
    <w:rsid w:val="006348BE"/>
    <w:rsid w:val="00634974"/>
    <w:rsid w:val="00634985"/>
    <w:rsid w:val="00634A00"/>
    <w:rsid w:val="00634A0D"/>
    <w:rsid w:val="00634A8B"/>
    <w:rsid w:val="00634ACA"/>
    <w:rsid w:val="00634AD0"/>
    <w:rsid w:val="00634AE5"/>
    <w:rsid w:val="00634AE6"/>
    <w:rsid w:val="00634B05"/>
    <w:rsid w:val="00634B61"/>
    <w:rsid w:val="00634BF0"/>
    <w:rsid w:val="00634BFE"/>
    <w:rsid w:val="00634C47"/>
    <w:rsid w:val="00634C6C"/>
    <w:rsid w:val="00634C76"/>
    <w:rsid w:val="00634C95"/>
    <w:rsid w:val="00634CA9"/>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4F55"/>
    <w:rsid w:val="00634F8B"/>
    <w:rsid w:val="00634FB0"/>
    <w:rsid w:val="00634FF5"/>
    <w:rsid w:val="00635027"/>
    <w:rsid w:val="00635044"/>
    <w:rsid w:val="0063504C"/>
    <w:rsid w:val="0063505E"/>
    <w:rsid w:val="0063506D"/>
    <w:rsid w:val="0063507D"/>
    <w:rsid w:val="006350AA"/>
    <w:rsid w:val="006350DD"/>
    <w:rsid w:val="006350E5"/>
    <w:rsid w:val="006350FF"/>
    <w:rsid w:val="00635108"/>
    <w:rsid w:val="00635123"/>
    <w:rsid w:val="00635140"/>
    <w:rsid w:val="00635149"/>
    <w:rsid w:val="00635182"/>
    <w:rsid w:val="006351AD"/>
    <w:rsid w:val="006351C7"/>
    <w:rsid w:val="006351D9"/>
    <w:rsid w:val="0063520D"/>
    <w:rsid w:val="00635265"/>
    <w:rsid w:val="00635275"/>
    <w:rsid w:val="00635286"/>
    <w:rsid w:val="00635358"/>
    <w:rsid w:val="00635360"/>
    <w:rsid w:val="0063538E"/>
    <w:rsid w:val="006353A7"/>
    <w:rsid w:val="00635407"/>
    <w:rsid w:val="0063545D"/>
    <w:rsid w:val="00635468"/>
    <w:rsid w:val="006355D0"/>
    <w:rsid w:val="00635607"/>
    <w:rsid w:val="0063561B"/>
    <w:rsid w:val="00635636"/>
    <w:rsid w:val="0063566F"/>
    <w:rsid w:val="0063569F"/>
    <w:rsid w:val="0063570E"/>
    <w:rsid w:val="00635724"/>
    <w:rsid w:val="0063572B"/>
    <w:rsid w:val="0063575D"/>
    <w:rsid w:val="0063577A"/>
    <w:rsid w:val="00635783"/>
    <w:rsid w:val="006357AA"/>
    <w:rsid w:val="006357E6"/>
    <w:rsid w:val="00635805"/>
    <w:rsid w:val="0063581D"/>
    <w:rsid w:val="00635841"/>
    <w:rsid w:val="0063588F"/>
    <w:rsid w:val="0063589F"/>
    <w:rsid w:val="006358C4"/>
    <w:rsid w:val="00635914"/>
    <w:rsid w:val="00635956"/>
    <w:rsid w:val="00635968"/>
    <w:rsid w:val="00635973"/>
    <w:rsid w:val="0063598C"/>
    <w:rsid w:val="006359D9"/>
    <w:rsid w:val="00635A1E"/>
    <w:rsid w:val="00635A48"/>
    <w:rsid w:val="00635A8B"/>
    <w:rsid w:val="00635AA1"/>
    <w:rsid w:val="00635AE7"/>
    <w:rsid w:val="00635AE8"/>
    <w:rsid w:val="00635AF4"/>
    <w:rsid w:val="00635AFE"/>
    <w:rsid w:val="00635B2D"/>
    <w:rsid w:val="00635BB1"/>
    <w:rsid w:val="00635BDA"/>
    <w:rsid w:val="00635C65"/>
    <w:rsid w:val="00635C6E"/>
    <w:rsid w:val="00635CB7"/>
    <w:rsid w:val="00635D1A"/>
    <w:rsid w:val="00635D21"/>
    <w:rsid w:val="00635D70"/>
    <w:rsid w:val="00635D9B"/>
    <w:rsid w:val="00635E73"/>
    <w:rsid w:val="00635EDB"/>
    <w:rsid w:val="00635EFA"/>
    <w:rsid w:val="00635F02"/>
    <w:rsid w:val="00635F22"/>
    <w:rsid w:val="00635F3E"/>
    <w:rsid w:val="00635F8D"/>
    <w:rsid w:val="0063602F"/>
    <w:rsid w:val="00636052"/>
    <w:rsid w:val="00636103"/>
    <w:rsid w:val="0063610B"/>
    <w:rsid w:val="00636117"/>
    <w:rsid w:val="0063611E"/>
    <w:rsid w:val="00636151"/>
    <w:rsid w:val="00636154"/>
    <w:rsid w:val="00636156"/>
    <w:rsid w:val="00636166"/>
    <w:rsid w:val="00636173"/>
    <w:rsid w:val="006361A3"/>
    <w:rsid w:val="006361D6"/>
    <w:rsid w:val="006361F7"/>
    <w:rsid w:val="00636201"/>
    <w:rsid w:val="00636239"/>
    <w:rsid w:val="00636243"/>
    <w:rsid w:val="0063628E"/>
    <w:rsid w:val="00636324"/>
    <w:rsid w:val="0063633A"/>
    <w:rsid w:val="006363CB"/>
    <w:rsid w:val="0063640C"/>
    <w:rsid w:val="0063641F"/>
    <w:rsid w:val="0063647E"/>
    <w:rsid w:val="00636480"/>
    <w:rsid w:val="0063649E"/>
    <w:rsid w:val="006364FE"/>
    <w:rsid w:val="00636530"/>
    <w:rsid w:val="0063655C"/>
    <w:rsid w:val="0063662B"/>
    <w:rsid w:val="0063666B"/>
    <w:rsid w:val="00636678"/>
    <w:rsid w:val="006366E5"/>
    <w:rsid w:val="0063671E"/>
    <w:rsid w:val="00636737"/>
    <w:rsid w:val="00636755"/>
    <w:rsid w:val="00636764"/>
    <w:rsid w:val="00636787"/>
    <w:rsid w:val="0063679D"/>
    <w:rsid w:val="006367AC"/>
    <w:rsid w:val="006367B7"/>
    <w:rsid w:val="00636826"/>
    <w:rsid w:val="00636834"/>
    <w:rsid w:val="0063693D"/>
    <w:rsid w:val="00636977"/>
    <w:rsid w:val="0063697C"/>
    <w:rsid w:val="006369D0"/>
    <w:rsid w:val="00636A03"/>
    <w:rsid w:val="00636A32"/>
    <w:rsid w:val="00636A4E"/>
    <w:rsid w:val="00636ABE"/>
    <w:rsid w:val="00636AD3"/>
    <w:rsid w:val="00636AFE"/>
    <w:rsid w:val="00636B0A"/>
    <w:rsid w:val="00636B2F"/>
    <w:rsid w:val="00636B3C"/>
    <w:rsid w:val="00636C02"/>
    <w:rsid w:val="00636C4F"/>
    <w:rsid w:val="00636C83"/>
    <w:rsid w:val="00636D07"/>
    <w:rsid w:val="00636DA8"/>
    <w:rsid w:val="00636DDA"/>
    <w:rsid w:val="00636DDE"/>
    <w:rsid w:val="00636DF9"/>
    <w:rsid w:val="00636E02"/>
    <w:rsid w:val="00636E11"/>
    <w:rsid w:val="00636E40"/>
    <w:rsid w:val="00636E48"/>
    <w:rsid w:val="00636E51"/>
    <w:rsid w:val="00636E70"/>
    <w:rsid w:val="00636ECA"/>
    <w:rsid w:val="00636EE9"/>
    <w:rsid w:val="00636EF1"/>
    <w:rsid w:val="00636F22"/>
    <w:rsid w:val="00636F47"/>
    <w:rsid w:val="00636F67"/>
    <w:rsid w:val="00636FD4"/>
    <w:rsid w:val="00636FEB"/>
    <w:rsid w:val="00637002"/>
    <w:rsid w:val="00637024"/>
    <w:rsid w:val="00637034"/>
    <w:rsid w:val="00637042"/>
    <w:rsid w:val="00637049"/>
    <w:rsid w:val="00637068"/>
    <w:rsid w:val="0063708E"/>
    <w:rsid w:val="006371CB"/>
    <w:rsid w:val="006371D3"/>
    <w:rsid w:val="00637234"/>
    <w:rsid w:val="00637291"/>
    <w:rsid w:val="006372CC"/>
    <w:rsid w:val="006372D1"/>
    <w:rsid w:val="006372D2"/>
    <w:rsid w:val="0063733F"/>
    <w:rsid w:val="00637344"/>
    <w:rsid w:val="006373E9"/>
    <w:rsid w:val="006373F5"/>
    <w:rsid w:val="00637460"/>
    <w:rsid w:val="006374B5"/>
    <w:rsid w:val="006374DF"/>
    <w:rsid w:val="00637549"/>
    <w:rsid w:val="00637587"/>
    <w:rsid w:val="0063758A"/>
    <w:rsid w:val="006375E9"/>
    <w:rsid w:val="006375EA"/>
    <w:rsid w:val="00637603"/>
    <w:rsid w:val="00637636"/>
    <w:rsid w:val="0063767E"/>
    <w:rsid w:val="00637685"/>
    <w:rsid w:val="0063769C"/>
    <w:rsid w:val="006376DA"/>
    <w:rsid w:val="006376F8"/>
    <w:rsid w:val="00637704"/>
    <w:rsid w:val="006377CB"/>
    <w:rsid w:val="00637885"/>
    <w:rsid w:val="00637886"/>
    <w:rsid w:val="006378AB"/>
    <w:rsid w:val="006378D0"/>
    <w:rsid w:val="006378E5"/>
    <w:rsid w:val="0063792D"/>
    <w:rsid w:val="00637A14"/>
    <w:rsid w:val="00637A60"/>
    <w:rsid w:val="00637A8F"/>
    <w:rsid w:val="00637A9D"/>
    <w:rsid w:val="00637AA8"/>
    <w:rsid w:val="00637B02"/>
    <w:rsid w:val="00637B1A"/>
    <w:rsid w:val="00637B29"/>
    <w:rsid w:val="00637B44"/>
    <w:rsid w:val="00637B52"/>
    <w:rsid w:val="00637B64"/>
    <w:rsid w:val="00637B85"/>
    <w:rsid w:val="00637B90"/>
    <w:rsid w:val="00637B9C"/>
    <w:rsid w:val="00637B9E"/>
    <w:rsid w:val="00637BB7"/>
    <w:rsid w:val="00637C3E"/>
    <w:rsid w:val="00637C67"/>
    <w:rsid w:val="00637C87"/>
    <w:rsid w:val="00637CD2"/>
    <w:rsid w:val="00637D28"/>
    <w:rsid w:val="00637D2E"/>
    <w:rsid w:val="00637D35"/>
    <w:rsid w:val="00637D48"/>
    <w:rsid w:val="00637D5E"/>
    <w:rsid w:val="00637D96"/>
    <w:rsid w:val="00637DA9"/>
    <w:rsid w:val="00637DB9"/>
    <w:rsid w:val="00637E5E"/>
    <w:rsid w:val="00637E7C"/>
    <w:rsid w:val="00637E9C"/>
    <w:rsid w:val="00637EAA"/>
    <w:rsid w:val="00637EC9"/>
    <w:rsid w:val="00637F23"/>
    <w:rsid w:val="00637F66"/>
    <w:rsid w:val="00637F8B"/>
    <w:rsid w:val="00637F8F"/>
    <w:rsid w:val="00637FA4"/>
    <w:rsid w:val="00637FDE"/>
    <w:rsid w:val="00637FE2"/>
    <w:rsid w:val="00637FF4"/>
    <w:rsid w:val="00640032"/>
    <w:rsid w:val="0064005B"/>
    <w:rsid w:val="00640075"/>
    <w:rsid w:val="00640093"/>
    <w:rsid w:val="006400DD"/>
    <w:rsid w:val="00640145"/>
    <w:rsid w:val="006401B8"/>
    <w:rsid w:val="006401E7"/>
    <w:rsid w:val="00640202"/>
    <w:rsid w:val="00640217"/>
    <w:rsid w:val="00640231"/>
    <w:rsid w:val="0064025D"/>
    <w:rsid w:val="006402B9"/>
    <w:rsid w:val="006402DD"/>
    <w:rsid w:val="006402E5"/>
    <w:rsid w:val="00640314"/>
    <w:rsid w:val="00640348"/>
    <w:rsid w:val="00640377"/>
    <w:rsid w:val="00640381"/>
    <w:rsid w:val="006403BF"/>
    <w:rsid w:val="006403E1"/>
    <w:rsid w:val="00640407"/>
    <w:rsid w:val="00640447"/>
    <w:rsid w:val="00640448"/>
    <w:rsid w:val="0064045A"/>
    <w:rsid w:val="006404B3"/>
    <w:rsid w:val="006404CB"/>
    <w:rsid w:val="006404F5"/>
    <w:rsid w:val="0064052F"/>
    <w:rsid w:val="00640595"/>
    <w:rsid w:val="006405D6"/>
    <w:rsid w:val="00640604"/>
    <w:rsid w:val="00640625"/>
    <w:rsid w:val="00640661"/>
    <w:rsid w:val="00640668"/>
    <w:rsid w:val="00640704"/>
    <w:rsid w:val="0064071C"/>
    <w:rsid w:val="00640746"/>
    <w:rsid w:val="00640774"/>
    <w:rsid w:val="00640791"/>
    <w:rsid w:val="0064079E"/>
    <w:rsid w:val="006407D3"/>
    <w:rsid w:val="006407E8"/>
    <w:rsid w:val="0064084C"/>
    <w:rsid w:val="0064084D"/>
    <w:rsid w:val="00640867"/>
    <w:rsid w:val="0064092F"/>
    <w:rsid w:val="00640993"/>
    <w:rsid w:val="0064099A"/>
    <w:rsid w:val="00640A27"/>
    <w:rsid w:val="00640ACD"/>
    <w:rsid w:val="00640AF4"/>
    <w:rsid w:val="00640B28"/>
    <w:rsid w:val="00640B6B"/>
    <w:rsid w:val="00640BBB"/>
    <w:rsid w:val="00640BE5"/>
    <w:rsid w:val="00640C3A"/>
    <w:rsid w:val="00640C59"/>
    <w:rsid w:val="00640C9A"/>
    <w:rsid w:val="00640CAC"/>
    <w:rsid w:val="00640CC0"/>
    <w:rsid w:val="00640CC8"/>
    <w:rsid w:val="00640CDB"/>
    <w:rsid w:val="00640CF2"/>
    <w:rsid w:val="00640D1E"/>
    <w:rsid w:val="00640D98"/>
    <w:rsid w:val="00640DA9"/>
    <w:rsid w:val="00640DB3"/>
    <w:rsid w:val="00640DE4"/>
    <w:rsid w:val="00640DEB"/>
    <w:rsid w:val="00640E2C"/>
    <w:rsid w:val="00640EB5"/>
    <w:rsid w:val="00640EB7"/>
    <w:rsid w:val="00640ECD"/>
    <w:rsid w:val="00640EF1"/>
    <w:rsid w:val="00640F81"/>
    <w:rsid w:val="00640F97"/>
    <w:rsid w:val="00640F9A"/>
    <w:rsid w:val="00640FB5"/>
    <w:rsid w:val="00641033"/>
    <w:rsid w:val="00641088"/>
    <w:rsid w:val="0064109F"/>
    <w:rsid w:val="00641114"/>
    <w:rsid w:val="00641154"/>
    <w:rsid w:val="0064116D"/>
    <w:rsid w:val="006411B1"/>
    <w:rsid w:val="00641232"/>
    <w:rsid w:val="00641237"/>
    <w:rsid w:val="00641247"/>
    <w:rsid w:val="00641248"/>
    <w:rsid w:val="0064128D"/>
    <w:rsid w:val="006412BC"/>
    <w:rsid w:val="0064131A"/>
    <w:rsid w:val="00641326"/>
    <w:rsid w:val="0064132F"/>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7F1"/>
    <w:rsid w:val="00641846"/>
    <w:rsid w:val="00641875"/>
    <w:rsid w:val="00641880"/>
    <w:rsid w:val="0064188C"/>
    <w:rsid w:val="006418AE"/>
    <w:rsid w:val="00641905"/>
    <w:rsid w:val="00641952"/>
    <w:rsid w:val="00641972"/>
    <w:rsid w:val="006419F1"/>
    <w:rsid w:val="00641A37"/>
    <w:rsid w:val="00641A3B"/>
    <w:rsid w:val="00641A4B"/>
    <w:rsid w:val="00641A50"/>
    <w:rsid w:val="00641AA9"/>
    <w:rsid w:val="00641B3E"/>
    <w:rsid w:val="00641B6C"/>
    <w:rsid w:val="00641B9B"/>
    <w:rsid w:val="00641BB7"/>
    <w:rsid w:val="00641C27"/>
    <w:rsid w:val="00641C40"/>
    <w:rsid w:val="00641C4B"/>
    <w:rsid w:val="00641CAF"/>
    <w:rsid w:val="00641D19"/>
    <w:rsid w:val="00641D26"/>
    <w:rsid w:val="00641D74"/>
    <w:rsid w:val="00641DBC"/>
    <w:rsid w:val="00641DDF"/>
    <w:rsid w:val="00641DE1"/>
    <w:rsid w:val="00641DE7"/>
    <w:rsid w:val="00641E77"/>
    <w:rsid w:val="00641EA4"/>
    <w:rsid w:val="00641EB5"/>
    <w:rsid w:val="00641ED4"/>
    <w:rsid w:val="00641EF2"/>
    <w:rsid w:val="00641F11"/>
    <w:rsid w:val="00641F13"/>
    <w:rsid w:val="00641F1E"/>
    <w:rsid w:val="00641F86"/>
    <w:rsid w:val="00641FA5"/>
    <w:rsid w:val="00641FDA"/>
    <w:rsid w:val="00641FE7"/>
    <w:rsid w:val="00641FFE"/>
    <w:rsid w:val="0064202C"/>
    <w:rsid w:val="00642030"/>
    <w:rsid w:val="0064207A"/>
    <w:rsid w:val="00642083"/>
    <w:rsid w:val="00642107"/>
    <w:rsid w:val="00642142"/>
    <w:rsid w:val="00642155"/>
    <w:rsid w:val="00642164"/>
    <w:rsid w:val="0064218F"/>
    <w:rsid w:val="006421E6"/>
    <w:rsid w:val="006421E9"/>
    <w:rsid w:val="00642230"/>
    <w:rsid w:val="00642288"/>
    <w:rsid w:val="006422D0"/>
    <w:rsid w:val="00642341"/>
    <w:rsid w:val="006423D2"/>
    <w:rsid w:val="0064240A"/>
    <w:rsid w:val="00642437"/>
    <w:rsid w:val="00642494"/>
    <w:rsid w:val="006424A7"/>
    <w:rsid w:val="006424C8"/>
    <w:rsid w:val="006424DA"/>
    <w:rsid w:val="00642545"/>
    <w:rsid w:val="00642547"/>
    <w:rsid w:val="00642597"/>
    <w:rsid w:val="00642613"/>
    <w:rsid w:val="00642624"/>
    <w:rsid w:val="006426C7"/>
    <w:rsid w:val="00642744"/>
    <w:rsid w:val="00642760"/>
    <w:rsid w:val="0064276A"/>
    <w:rsid w:val="006427AD"/>
    <w:rsid w:val="006427DD"/>
    <w:rsid w:val="006427ED"/>
    <w:rsid w:val="00642880"/>
    <w:rsid w:val="00642882"/>
    <w:rsid w:val="006428ED"/>
    <w:rsid w:val="006428F8"/>
    <w:rsid w:val="0064291E"/>
    <w:rsid w:val="00642921"/>
    <w:rsid w:val="0064294F"/>
    <w:rsid w:val="00642973"/>
    <w:rsid w:val="00642988"/>
    <w:rsid w:val="0064298D"/>
    <w:rsid w:val="006429CF"/>
    <w:rsid w:val="006429E3"/>
    <w:rsid w:val="006429F6"/>
    <w:rsid w:val="00642A34"/>
    <w:rsid w:val="00642A63"/>
    <w:rsid w:val="00642A7A"/>
    <w:rsid w:val="00642A7C"/>
    <w:rsid w:val="00642A94"/>
    <w:rsid w:val="00642AF5"/>
    <w:rsid w:val="00642B1C"/>
    <w:rsid w:val="00642C08"/>
    <w:rsid w:val="00642C24"/>
    <w:rsid w:val="00642CFE"/>
    <w:rsid w:val="00642D24"/>
    <w:rsid w:val="00642D97"/>
    <w:rsid w:val="00642E7C"/>
    <w:rsid w:val="00642EA4"/>
    <w:rsid w:val="00642EC5"/>
    <w:rsid w:val="00642ECB"/>
    <w:rsid w:val="00642EE0"/>
    <w:rsid w:val="00642F37"/>
    <w:rsid w:val="00642F58"/>
    <w:rsid w:val="00642F66"/>
    <w:rsid w:val="00642F7E"/>
    <w:rsid w:val="00642F8A"/>
    <w:rsid w:val="00642FA2"/>
    <w:rsid w:val="00642FB1"/>
    <w:rsid w:val="00643020"/>
    <w:rsid w:val="00643102"/>
    <w:rsid w:val="00643121"/>
    <w:rsid w:val="0064312A"/>
    <w:rsid w:val="00643158"/>
    <w:rsid w:val="00643179"/>
    <w:rsid w:val="0064325F"/>
    <w:rsid w:val="00643269"/>
    <w:rsid w:val="00643298"/>
    <w:rsid w:val="006432CE"/>
    <w:rsid w:val="006432EC"/>
    <w:rsid w:val="00643317"/>
    <w:rsid w:val="0064331E"/>
    <w:rsid w:val="006433A3"/>
    <w:rsid w:val="006433E6"/>
    <w:rsid w:val="0064340B"/>
    <w:rsid w:val="006434C1"/>
    <w:rsid w:val="006434C5"/>
    <w:rsid w:val="006434F5"/>
    <w:rsid w:val="006434FE"/>
    <w:rsid w:val="0064356D"/>
    <w:rsid w:val="0064357B"/>
    <w:rsid w:val="006435C9"/>
    <w:rsid w:val="006435E3"/>
    <w:rsid w:val="0064371C"/>
    <w:rsid w:val="0064372E"/>
    <w:rsid w:val="00643748"/>
    <w:rsid w:val="006437B3"/>
    <w:rsid w:val="006437B8"/>
    <w:rsid w:val="006437F3"/>
    <w:rsid w:val="006437F6"/>
    <w:rsid w:val="006437FA"/>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A8"/>
    <w:rsid w:val="00643DE1"/>
    <w:rsid w:val="00643DEB"/>
    <w:rsid w:val="00643DF4"/>
    <w:rsid w:val="00643E06"/>
    <w:rsid w:val="00643E34"/>
    <w:rsid w:val="00643E39"/>
    <w:rsid w:val="00643E43"/>
    <w:rsid w:val="00643E85"/>
    <w:rsid w:val="00643E9A"/>
    <w:rsid w:val="00643EC8"/>
    <w:rsid w:val="00643F06"/>
    <w:rsid w:val="00643F17"/>
    <w:rsid w:val="00643F21"/>
    <w:rsid w:val="00643F27"/>
    <w:rsid w:val="00643F3A"/>
    <w:rsid w:val="00643F62"/>
    <w:rsid w:val="00643F88"/>
    <w:rsid w:val="00644013"/>
    <w:rsid w:val="0064403D"/>
    <w:rsid w:val="00644064"/>
    <w:rsid w:val="0064407D"/>
    <w:rsid w:val="006440B8"/>
    <w:rsid w:val="006440B9"/>
    <w:rsid w:val="0064415D"/>
    <w:rsid w:val="00644176"/>
    <w:rsid w:val="00644178"/>
    <w:rsid w:val="006441E7"/>
    <w:rsid w:val="006441EB"/>
    <w:rsid w:val="00644204"/>
    <w:rsid w:val="0064420F"/>
    <w:rsid w:val="00644271"/>
    <w:rsid w:val="00644286"/>
    <w:rsid w:val="00644288"/>
    <w:rsid w:val="006442ED"/>
    <w:rsid w:val="006442F1"/>
    <w:rsid w:val="006442F4"/>
    <w:rsid w:val="0064430B"/>
    <w:rsid w:val="0064434B"/>
    <w:rsid w:val="00644365"/>
    <w:rsid w:val="006443C2"/>
    <w:rsid w:val="0064440B"/>
    <w:rsid w:val="00644417"/>
    <w:rsid w:val="00644437"/>
    <w:rsid w:val="0064443C"/>
    <w:rsid w:val="00644483"/>
    <w:rsid w:val="0064451A"/>
    <w:rsid w:val="006445D4"/>
    <w:rsid w:val="006445DB"/>
    <w:rsid w:val="00644602"/>
    <w:rsid w:val="0064461A"/>
    <w:rsid w:val="00644634"/>
    <w:rsid w:val="0064464A"/>
    <w:rsid w:val="006446A2"/>
    <w:rsid w:val="006446A5"/>
    <w:rsid w:val="006446B7"/>
    <w:rsid w:val="006446DB"/>
    <w:rsid w:val="0064470C"/>
    <w:rsid w:val="00644784"/>
    <w:rsid w:val="006447A6"/>
    <w:rsid w:val="006447DF"/>
    <w:rsid w:val="006447EC"/>
    <w:rsid w:val="00644822"/>
    <w:rsid w:val="00644887"/>
    <w:rsid w:val="006448BA"/>
    <w:rsid w:val="006448D6"/>
    <w:rsid w:val="006448E3"/>
    <w:rsid w:val="00644908"/>
    <w:rsid w:val="0064496B"/>
    <w:rsid w:val="006449AD"/>
    <w:rsid w:val="006449CD"/>
    <w:rsid w:val="006449E7"/>
    <w:rsid w:val="00644A00"/>
    <w:rsid w:val="00644A97"/>
    <w:rsid w:val="00644B60"/>
    <w:rsid w:val="00644B78"/>
    <w:rsid w:val="00644BCB"/>
    <w:rsid w:val="00644C0A"/>
    <w:rsid w:val="00644C0D"/>
    <w:rsid w:val="00644C4D"/>
    <w:rsid w:val="00644C98"/>
    <w:rsid w:val="00644CB6"/>
    <w:rsid w:val="00644CE1"/>
    <w:rsid w:val="00644CF5"/>
    <w:rsid w:val="00644D05"/>
    <w:rsid w:val="00644D2B"/>
    <w:rsid w:val="00644D45"/>
    <w:rsid w:val="00644D75"/>
    <w:rsid w:val="00644D8A"/>
    <w:rsid w:val="00644DA4"/>
    <w:rsid w:val="00644DF4"/>
    <w:rsid w:val="00644E4F"/>
    <w:rsid w:val="00644E6E"/>
    <w:rsid w:val="00644E8B"/>
    <w:rsid w:val="00644ED3"/>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24"/>
    <w:rsid w:val="00645435"/>
    <w:rsid w:val="0064545D"/>
    <w:rsid w:val="00645468"/>
    <w:rsid w:val="00645473"/>
    <w:rsid w:val="006454A1"/>
    <w:rsid w:val="006454C3"/>
    <w:rsid w:val="006454C8"/>
    <w:rsid w:val="0064552B"/>
    <w:rsid w:val="00645544"/>
    <w:rsid w:val="00645546"/>
    <w:rsid w:val="006455F5"/>
    <w:rsid w:val="00645652"/>
    <w:rsid w:val="006456D5"/>
    <w:rsid w:val="006456F5"/>
    <w:rsid w:val="0064572A"/>
    <w:rsid w:val="00645737"/>
    <w:rsid w:val="0064579E"/>
    <w:rsid w:val="00645815"/>
    <w:rsid w:val="00645817"/>
    <w:rsid w:val="0064582C"/>
    <w:rsid w:val="006458BB"/>
    <w:rsid w:val="006458C1"/>
    <w:rsid w:val="006458FA"/>
    <w:rsid w:val="0064598E"/>
    <w:rsid w:val="00645990"/>
    <w:rsid w:val="00645993"/>
    <w:rsid w:val="00645A12"/>
    <w:rsid w:val="00645A82"/>
    <w:rsid w:val="00645B59"/>
    <w:rsid w:val="00645BD5"/>
    <w:rsid w:val="00645BE6"/>
    <w:rsid w:val="00645C28"/>
    <w:rsid w:val="00645D2E"/>
    <w:rsid w:val="00645D37"/>
    <w:rsid w:val="00645D7A"/>
    <w:rsid w:val="00645DD3"/>
    <w:rsid w:val="00645E13"/>
    <w:rsid w:val="00645E7C"/>
    <w:rsid w:val="00645E91"/>
    <w:rsid w:val="00645ED2"/>
    <w:rsid w:val="00645EE3"/>
    <w:rsid w:val="00645F15"/>
    <w:rsid w:val="00645F5E"/>
    <w:rsid w:val="00645FC0"/>
    <w:rsid w:val="00645FC1"/>
    <w:rsid w:val="00645FE4"/>
    <w:rsid w:val="00645FE6"/>
    <w:rsid w:val="00646002"/>
    <w:rsid w:val="0064605A"/>
    <w:rsid w:val="006460EA"/>
    <w:rsid w:val="00646161"/>
    <w:rsid w:val="0064616C"/>
    <w:rsid w:val="00646173"/>
    <w:rsid w:val="006461A6"/>
    <w:rsid w:val="00646210"/>
    <w:rsid w:val="006462B1"/>
    <w:rsid w:val="006462B2"/>
    <w:rsid w:val="006462D6"/>
    <w:rsid w:val="006462E9"/>
    <w:rsid w:val="00646314"/>
    <w:rsid w:val="00646345"/>
    <w:rsid w:val="00646386"/>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3A"/>
    <w:rsid w:val="006468CF"/>
    <w:rsid w:val="006468F0"/>
    <w:rsid w:val="006468F4"/>
    <w:rsid w:val="00646924"/>
    <w:rsid w:val="0064694F"/>
    <w:rsid w:val="00646967"/>
    <w:rsid w:val="006469E8"/>
    <w:rsid w:val="006469EA"/>
    <w:rsid w:val="00646A35"/>
    <w:rsid w:val="00646AAE"/>
    <w:rsid w:val="00646AF0"/>
    <w:rsid w:val="00646B3A"/>
    <w:rsid w:val="00646B72"/>
    <w:rsid w:val="00646B91"/>
    <w:rsid w:val="00646BE2"/>
    <w:rsid w:val="00646BEF"/>
    <w:rsid w:val="00646C89"/>
    <w:rsid w:val="00646C92"/>
    <w:rsid w:val="00646CAF"/>
    <w:rsid w:val="00646CF4"/>
    <w:rsid w:val="00646CF5"/>
    <w:rsid w:val="00646D2A"/>
    <w:rsid w:val="00646D74"/>
    <w:rsid w:val="00646D94"/>
    <w:rsid w:val="00646D9E"/>
    <w:rsid w:val="00646E6A"/>
    <w:rsid w:val="00646E8E"/>
    <w:rsid w:val="00646E97"/>
    <w:rsid w:val="00646EC2"/>
    <w:rsid w:val="00646EEF"/>
    <w:rsid w:val="00646EF7"/>
    <w:rsid w:val="00646FB0"/>
    <w:rsid w:val="00646FD5"/>
    <w:rsid w:val="00647068"/>
    <w:rsid w:val="0064707D"/>
    <w:rsid w:val="00647084"/>
    <w:rsid w:val="0064709D"/>
    <w:rsid w:val="006470AB"/>
    <w:rsid w:val="006470F2"/>
    <w:rsid w:val="0064712B"/>
    <w:rsid w:val="00647136"/>
    <w:rsid w:val="00647148"/>
    <w:rsid w:val="00647191"/>
    <w:rsid w:val="006471AB"/>
    <w:rsid w:val="006471C7"/>
    <w:rsid w:val="00647263"/>
    <w:rsid w:val="0064726D"/>
    <w:rsid w:val="0064729D"/>
    <w:rsid w:val="006472B6"/>
    <w:rsid w:val="006472CC"/>
    <w:rsid w:val="006472E0"/>
    <w:rsid w:val="00647333"/>
    <w:rsid w:val="0064734F"/>
    <w:rsid w:val="006473DF"/>
    <w:rsid w:val="00647404"/>
    <w:rsid w:val="0064744B"/>
    <w:rsid w:val="006474DD"/>
    <w:rsid w:val="00647538"/>
    <w:rsid w:val="006475A5"/>
    <w:rsid w:val="006475B4"/>
    <w:rsid w:val="006475E2"/>
    <w:rsid w:val="0064760B"/>
    <w:rsid w:val="00647648"/>
    <w:rsid w:val="006476B1"/>
    <w:rsid w:val="006476B6"/>
    <w:rsid w:val="00647714"/>
    <w:rsid w:val="0064779B"/>
    <w:rsid w:val="006477C9"/>
    <w:rsid w:val="006477CD"/>
    <w:rsid w:val="006478BB"/>
    <w:rsid w:val="006478D9"/>
    <w:rsid w:val="006478E6"/>
    <w:rsid w:val="006478EC"/>
    <w:rsid w:val="00647908"/>
    <w:rsid w:val="0064790E"/>
    <w:rsid w:val="00647946"/>
    <w:rsid w:val="0064797C"/>
    <w:rsid w:val="006479A0"/>
    <w:rsid w:val="00647A02"/>
    <w:rsid w:val="00647A4B"/>
    <w:rsid w:val="00647AE9"/>
    <w:rsid w:val="00647B05"/>
    <w:rsid w:val="00647B19"/>
    <w:rsid w:val="00647B2C"/>
    <w:rsid w:val="00647BF2"/>
    <w:rsid w:val="00647BF6"/>
    <w:rsid w:val="00647C40"/>
    <w:rsid w:val="00647C4B"/>
    <w:rsid w:val="00647C6B"/>
    <w:rsid w:val="00647CAA"/>
    <w:rsid w:val="00647CC1"/>
    <w:rsid w:val="00647CD5"/>
    <w:rsid w:val="00647D05"/>
    <w:rsid w:val="00647D1E"/>
    <w:rsid w:val="00647D82"/>
    <w:rsid w:val="00647DED"/>
    <w:rsid w:val="00647E79"/>
    <w:rsid w:val="00647E80"/>
    <w:rsid w:val="00647E83"/>
    <w:rsid w:val="00647EC3"/>
    <w:rsid w:val="00647F18"/>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23B"/>
    <w:rsid w:val="006502C2"/>
    <w:rsid w:val="00650323"/>
    <w:rsid w:val="00650330"/>
    <w:rsid w:val="00650460"/>
    <w:rsid w:val="00650488"/>
    <w:rsid w:val="0065048D"/>
    <w:rsid w:val="006504A1"/>
    <w:rsid w:val="006504A6"/>
    <w:rsid w:val="006504AF"/>
    <w:rsid w:val="006504C1"/>
    <w:rsid w:val="006504CA"/>
    <w:rsid w:val="006504FE"/>
    <w:rsid w:val="0065050F"/>
    <w:rsid w:val="00650553"/>
    <w:rsid w:val="006505A0"/>
    <w:rsid w:val="006505BC"/>
    <w:rsid w:val="006505BD"/>
    <w:rsid w:val="006505C4"/>
    <w:rsid w:val="006505C7"/>
    <w:rsid w:val="006505F2"/>
    <w:rsid w:val="006505FB"/>
    <w:rsid w:val="006505FE"/>
    <w:rsid w:val="0065063F"/>
    <w:rsid w:val="00650718"/>
    <w:rsid w:val="00650722"/>
    <w:rsid w:val="00650741"/>
    <w:rsid w:val="0065075C"/>
    <w:rsid w:val="006507ED"/>
    <w:rsid w:val="00650801"/>
    <w:rsid w:val="0065081E"/>
    <w:rsid w:val="0065088A"/>
    <w:rsid w:val="00650903"/>
    <w:rsid w:val="00650929"/>
    <w:rsid w:val="006509CC"/>
    <w:rsid w:val="00650A10"/>
    <w:rsid w:val="00650A57"/>
    <w:rsid w:val="00650B20"/>
    <w:rsid w:val="00650BD9"/>
    <w:rsid w:val="00650C18"/>
    <w:rsid w:val="00650C65"/>
    <w:rsid w:val="00650C9F"/>
    <w:rsid w:val="00650D20"/>
    <w:rsid w:val="00650D7E"/>
    <w:rsid w:val="00650EA1"/>
    <w:rsid w:val="00650EE6"/>
    <w:rsid w:val="00650F07"/>
    <w:rsid w:val="00650F38"/>
    <w:rsid w:val="00650F6A"/>
    <w:rsid w:val="00650F6C"/>
    <w:rsid w:val="00650F72"/>
    <w:rsid w:val="00650F85"/>
    <w:rsid w:val="00650FCB"/>
    <w:rsid w:val="00651025"/>
    <w:rsid w:val="006510A1"/>
    <w:rsid w:val="006511A2"/>
    <w:rsid w:val="006511AC"/>
    <w:rsid w:val="006511AE"/>
    <w:rsid w:val="006511B3"/>
    <w:rsid w:val="006511F7"/>
    <w:rsid w:val="006512C2"/>
    <w:rsid w:val="0065132C"/>
    <w:rsid w:val="0065133A"/>
    <w:rsid w:val="0065136E"/>
    <w:rsid w:val="00651397"/>
    <w:rsid w:val="006513BC"/>
    <w:rsid w:val="00651480"/>
    <w:rsid w:val="0065149A"/>
    <w:rsid w:val="006514DD"/>
    <w:rsid w:val="00651506"/>
    <w:rsid w:val="00651561"/>
    <w:rsid w:val="00651583"/>
    <w:rsid w:val="006515EA"/>
    <w:rsid w:val="006515FE"/>
    <w:rsid w:val="0065164D"/>
    <w:rsid w:val="00651653"/>
    <w:rsid w:val="00651680"/>
    <w:rsid w:val="006516B5"/>
    <w:rsid w:val="006516F5"/>
    <w:rsid w:val="00651746"/>
    <w:rsid w:val="0065179E"/>
    <w:rsid w:val="006517B7"/>
    <w:rsid w:val="006517C1"/>
    <w:rsid w:val="006517E2"/>
    <w:rsid w:val="006517F9"/>
    <w:rsid w:val="00651808"/>
    <w:rsid w:val="00651840"/>
    <w:rsid w:val="00651863"/>
    <w:rsid w:val="00651875"/>
    <w:rsid w:val="006518A7"/>
    <w:rsid w:val="0065197C"/>
    <w:rsid w:val="00651991"/>
    <w:rsid w:val="00651996"/>
    <w:rsid w:val="006519BB"/>
    <w:rsid w:val="006519E2"/>
    <w:rsid w:val="00651A65"/>
    <w:rsid w:val="00651A71"/>
    <w:rsid w:val="00651A96"/>
    <w:rsid w:val="00651B00"/>
    <w:rsid w:val="00651B71"/>
    <w:rsid w:val="00651B7C"/>
    <w:rsid w:val="00651C00"/>
    <w:rsid w:val="00651C78"/>
    <w:rsid w:val="00651D02"/>
    <w:rsid w:val="00651D1A"/>
    <w:rsid w:val="00651D1D"/>
    <w:rsid w:val="00651D6A"/>
    <w:rsid w:val="00651DEA"/>
    <w:rsid w:val="00651E06"/>
    <w:rsid w:val="00651E08"/>
    <w:rsid w:val="00651E14"/>
    <w:rsid w:val="00651E1F"/>
    <w:rsid w:val="00651E3A"/>
    <w:rsid w:val="00651E79"/>
    <w:rsid w:val="00651E7F"/>
    <w:rsid w:val="00651E99"/>
    <w:rsid w:val="00651EEB"/>
    <w:rsid w:val="00651F25"/>
    <w:rsid w:val="00651F4F"/>
    <w:rsid w:val="00651FC4"/>
    <w:rsid w:val="00651FCA"/>
    <w:rsid w:val="00651FF8"/>
    <w:rsid w:val="0065200D"/>
    <w:rsid w:val="00652032"/>
    <w:rsid w:val="00652037"/>
    <w:rsid w:val="00652055"/>
    <w:rsid w:val="00652060"/>
    <w:rsid w:val="00652081"/>
    <w:rsid w:val="006520F1"/>
    <w:rsid w:val="00652139"/>
    <w:rsid w:val="0065213B"/>
    <w:rsid w:val="0065219F"/>
    <w:rsid w:val="00652215"/>
    <w:rsid w:val="00652224"/>
    <w:rsid w:val="0065222F"/>
    <w:rsid w:val="00652230"/>
    <w:rsid w:val="00652253"/>
    <w:rsid w:val="00652283"/>
    <w:rsid w:val="00652285"/>
    <w:rsid w:val="00652294"/>
    <w:rsid w:val="006522CD"/>
    <w:rsid w:val="0065236D"/>
    <w:rsid w:val="00652381"/>
    <w:rsid w:val="00652390"/>
    <w:rsid w:val="006523B7"/>
    <w:rsid w:val="006523BC"/>
    <w:rsid w:val="006523C3"/>
    <w:rsid w:val="006523DE"/>
    <w:rsid w:val="006523E6"/>
    <w:rsid w:val="006523F7"/>
    <w:rsid w:val="00652414"/>
    <w:rsid w:val="00652472"/>
    <w:rsid w:val="006524B7"/>
    <w:rsid w:val="006524C3"/>
    <w:rsid w:val="006524DE"/>
    <w:rsid w:val="006524FE"/>
    <w:rsid w:val="00652506"/>
    <w:rsid w:val="00652520"/>
    <w:rsid w:val="00652558"/>
    <w:rsid w:val="00652567"/>
    <w:rsid w:val="0065259C"/>
    <w:rsid w:val="006525A3"/>
    <w:rsid w:val="006525DD"/>
    <w:rsid w:val="00652618"/>
    <w:rsid w:val="00652625"/>
    <w:rsid w:val="0065262E"/>
    <w:rsid w:val="00652654"/>
    <w:rsid w:val="00652672"/>
    <w:rsid w:val="00652676"/>
    <w:rsid w:val="006526A1"/>
    <w:rsid w:val="006526B1"/>
    <w:rsid w:val="006526C3"/>
    <w:rsid w:val="006526CD"/>
    <w:rsid w:val="006526F1"/>
    <w:rsid w:val="006526FB"/>
    <w:rsid w:val="00652723"/>
    <w:rsid w:val="00652792"/>
    <w:rsid w:val="006527CB"/>
    <w:rsid w:val="006527EC"/>
    <w:rsid w:val="006527F6"/>
    <w:rsid w:val="00652856"/>
    <w:rsid w:val="00652873"/>
    <w:rsid w:val="006528A5"/>
    <w:rsid w:val="006528D5"/>
    <w:rsid w:val="006529C4"/>
    <w:rsid w:val="006529DA"/>
    <w:rsid w:val="006529FC"/>
    <w:rsid w:val="00652A17"/>
    <w:rsid w:val="00652A1E"/>
    <w:rsid w:val="00652A4C"/>
    <w:rsid w:val="00652A79"/>
    <w:rsid w:val="00652AAE"/>
    <w:rsid w:val="00652AB9"/>
    <w:rsid w:val="00652AC9"/>
    <w:rsid w:val="00652AE5"/>
    <w:rsid w:val="00652AFF"/>
    <w:rsid w:val="00652B84"/>
    <w:rsid w:val="00652B9E"/>
    <w:rsid w:val="00652BA4"/>
    <w:rsid w:val="00652BC0"/>
    <w:rsid w:val="00652C1D"/>
    <w:rsid w:val="00652C67"/>
    <w:rsid w:val="00652C71"/>
    <w:rsid w:val="00652DC3"/>
    <w:rsid w:val="00652DCA"/>
    <w:rsid w:val="00652DE3"/>
    <w:rsid w:val="00652DFD"/>
    <w:rsid w:val="00652DFE"/>
    <w:rsid w:val="00652E44"/>
    <w:rsid w:val="00652E48"/>
    <w:rsid w:val="00652E80"/>
    <w:rsid w:val="00652ED2"/>
    <w:rsid w:val="00652EDA"/>
    <w:rsid w:val="00652F50"/>
    <w:rsid w:val="00652F56"/>
    <w:rsid w:val="00652F96"/>
    <w:rsid w:val="00652FAE"/>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6B"/>
    <w:rsid w:val="006532A9"/>
    <w:rsid w:val="006532C0"/>
    <w:rsid w:val="006532CD"/>
    <w:rsid w:val="00653350"/>
    <w:rsid w:val="006533A8"/>
    <w:rsid w:val="006533D8"/>
    <w:rsid w:val="006533ED"/>
    <w:rsid w:val="0065341B"/>
    <w:rsid w:val="00653448"/>
    <w:rsid w:val="00653495"/>
    <w:rsid w:val="006534E5"/>
    <w:rsid w:val="006534E7"/>
    <w:rsid w:val="00653513"/>
    <w:rsid w:val="00653553"/>
    <w:rsid w:val="00653564"/>
    <w:rsid w:val="00653599"/>
    <w:rsid w:val="006535D4"/>
    <w:rsid w:val="006535FD"/>
    <w:rsid w:val="00653689"/>
    <w:rsid w:val="006536CE"/>
    <w:rsid w:val="006536EE"/>
    <w:rsid w:val="006537B2"/>
    <w:rsid w:val="006537E2"/>
    <w:rsid w:val="0065386C"/>
    <w:rsid w:val="00653940"/>
    <w:rsid w:val="006539BE"/>
    <w:rsid w:val="006539C1"/>
    <w:rsid w:val="00653A21"/>
    <w:rsid w:val="00653A95"/>
    <w:rsid w:val="00653AC8"/>
    <w:rsid w:val="00653BB0"/>
    <w:rsid w:val="00653BD4"/>
    <w:rsid w:val="00653BD8"/>
    <w:rsid w:val="00653BE8"/>
    <w:rsid w:val="00653BFC"/>
    <w:rsid w:val="00653C09"/>
    <w:rsid w:val="00653CBF"/>
    <w:rsid w:val="00653CD7"/>
    <w:rsid w:val="00653CF4"/>
    <w:rsid w:val="00653D31"/>
    <w:rsid w:val="00653D7A"/>
    <w:rsid w:val="00653DCD"/>
    <w:rsid w:val="00653DD1"/>
    <w:rsid w:val="00653E80"/>
    <w:rsid w:val="00653EC5"/>
    <w:rsid w:val="00653ECD"/>
    <w:rsid w:val="00653F1D"/>
    <w:rsid w:val="00653F48"/>
    <w:rsid w:val="00653F62"/>
    <w:rsid w:val="00653FF6"/>
    <w:rsid w:val="0065408F"/>
    <w:rsid w:val="006540B0"/>
    <w:rsid w:val="006540B9"/>
    <w:rsid w:val="0065417D"/>
    <w:rsid w:val="00654193"/>
    <w:rsid w:val="006541EA"/>
    <w:rsid w:val="006541FE"/>
    <w:rsid w:val="00654228"/>
    <w:rsid w:val="00654232"/>
    <w:rsid w:val="00654255"/>
    <w:rsid w:val="0065426E"/>
    <w:rsid w:val="006542B3"/>
    <w:rsid w:val="006542F9"/>
    <w:rsid w:val="00654329"/>
    <w:rsid w:val="0065434E"/>
    <w:rsid w:val="00654364"/>
    <w:rsid w:val="0065439D"/>
    <w:rsid w:val="006543A5"/>
    <w:rsid w:val="00654499"/>
    <w:rsid w:val="006544A8"/>
    <w:rsid w:val="006544CD"/>
    <w:rsid w:val="00654526"/>
    <w:rsid w:val="00654553"/>
    <w:rsid w:val="0065459D"/>
    <w:rsid w:val="006545B7"/>
    <w:rsid w:val="006545E3"/>
    <w:rsid w:val="0065460C"/>
    <w:rsid w:val="00654639"/>
    <w:rsid w:val="00654651"/>
    <w:rsid w:val="00654684"/>
    <w:rsid w:val="0065468B"/>
    <w:rsid w:val="0065469F"/>
    <w:rsid w:val="0065471E"/>
    <w:rsid w:val="0065480F"/>
    <w:rsid w:val="0065481E"/>
    <w:rsid w:val="00654850"/>
    <w:rsid w:val="006548A1"/>
    <w:rsid w:val="006548A8"/>
    <w:rsid w:val="0065497C"/>
    <w:rsid w:val="006549C4"/>
    <w:rsid w:val="006549ED"/>
    <w:rsid w:val="00654A4A"/>
    <w:rsid w:val="00654A55"/>
    <w:rsid w:val="00654A59"/>
    <w:rsid w:val="00654A80"/>
    <w:rsid w:val="00654A97"/>
    <w:rsid w:val="00654AA2"/>
    <w:rsid w:val="00654AE4"/>
    <w:rsid w:val="00654AF6"/>
    <w:rsid w:val="00654B3C"/>
    <w:rsid w:val="00654B72"/>
    <w:rsid w:val="00654B89"/>
    <w:rsid w:val="00654C2B"/>
    <w:rsid w:val="00654C4B"/>
    <w:rsid w:val="00654CCC"/>
    <w:rsid w:val="00654CF4"/>
    <w:rsid w:val="00654D16"/>
    <w:rsid w:val="00654D6C"/>
    <w:rsid w:val="00654DBA"/>
    <w:rsid w:val="00654DE2"/>
    <w:rsid w:val="00654DE7"/>
    <w:rsid w:val="00654E42"/>
    <w:rsid w:val="00654E44"/>
    <w:rsid w:val="00654E5A"/>
    <w:rsid w:val="00654E8C"/>
    <w:rsid w:val="00654ED0"/>
    <w:rsid w:val="00654EE1"/>
    <w:rsid w:val="00654F1B"/>
    <w:rsid w:val="00654F20"/>
    <w:rsid w:val="00654F77"/>
    <w:rsid w:val="00654FA6"/>
    <w:rsid w:val="00654FE5"/>
    <w:rsid w:val="00655061"/>
    <w:rsid w:val="00655102"/>
    <w:rsid w:val="00655161"/>
    <w:rsid w:val="00655182"/>
    <w:rsid w:val="006551FB"/>
    <w:rsid w:val="00655240"/>
    <w:rsid w:val="0065527E"/>
    <w:rsid w:val="00655355"/>
    <w:rsid w:val="0065536B"/>
    <w:rsid w:val="00655381"/>
    <w:rsid w:val="00655395"/>
    <w:rsid w:val="006553BD"/>
    <w:rsid w:val="00655407"/>
    <w:rsid w:val="00655468"/>
    <w:rsid w:val="0065546C"/>
    <w:rsid w:val="0065549C"/>
    <w:rsid w:val="006554D4"/>
    <w:rsid w:val="00655544"/>
    <w:rsid w:val="0065557B"/>
    <w:rsid w:val="006555F0"/>
    <w:rsid w:val="0065561B"/>
    <w:rsid w:val="00655678"/>
    <w:rsid w:val="006556AB"/>
    <w:rsid w:val="00655706"/>
    <w:rsid w:val="00655732"/>
    <w:rsid w:val="00655760"/>
    <w:rsid w:val="006557BC"/>
    <w:rsid w:val="00655813"/>
    <w:rsid w:val="0065584D"/>
    <w:rsid w:val="00655873"/>
    <w:rsid w:val="006558E3"/>
    <w:rsid w:val="006558E4"/>
    <w:rsid w:val="006558E5"/>
    <w:rsid w:val="006558F7"/>
    <w:rsid w:val="00655925"/>
    <w:rsid w:val="00655971"/>
    <w:rsid w:val="0065598C"/>
    <w:rsid w:val="006559C7"/>
    <w:rsid w:val="00655A3C"/>
    <w:rsid w:val="00655A42"/>
    <w:rsid w:val="00655A49"/>
    <w:rsid w:val="00655AA3"/>
    <w:rsid w:val="00655AAD"/>
    <w:rsid w:val="00655ABE"/>
    <w:rsid w:val="00655B1A"/>
    <w:rsid w:val="00655B3E"/>
    <w:rsid w:val="00655B44"/>
    <w:rsid w:val="00655B68"/>
    <w:rsid w:val="00655B97"/>
    <w:rsid w:val="00655BA1"/>
    <w:rsid w:val="00655BAD"/>
    <w:rsid w:val="00655BFE"/>
    <w:rsid w:val="00655C64"/>
    <w:rsid w:val="00655C6D"/>
    <w:rsid w:val="00655C7D"/>
    <w:rsid w:val="00655D55"/>
    <w:rsid w:val="00655D57"/>
    <w:rsid w:val="00655D59"/>
    <w:rsid w:val="00655DE1"/>
    <w:rsid w:val="00655E2B"/>
    <w:rsid w:val="00655E34"/>
    <w:rsid w:val="00655E78"/>
    <w:rsid w:val="00655E8B"/>
    <w:rsid w:val="00655F3F"/>
    <w:rsid w:val="00655F5D"/>
    <w:rsid w:val="00655FB0"/>
    <w:rsid w:val="00656093"/>
    <w:rsid w:val="006560C2"/>
    <w:rsid w:val="006560D7"/>
    <w:rsid w:val="006560ED"/>
    <w:rsid w:val="0065613A"/>
    <w:rsid w:val="0065619F"/>
    <w:rsid w:val="0065622D"/>
    <w:rsid w:val="00656245"/>
    <w:rsid w:val="00656246"/>
    <w:rsid w:val="00656252"/>
    <w:rsid w:val="00656282"/>
    <w:rsid w:val="006562BC"/>
    <w:rsid w:val="006562CC"/>
    <w:rsid w:val="006562D3"/>
    <w:rsid w:val="00656335"/>
    <w:rsid w:val="00656353"/>
    <w:rsid w:val="0065635B"/>
    <w:rsid w:val="006563CF"/>
    <w:rsid w:val="006563E2"/>
    <w:rsid w:val="00656413"/>
    <w:rsid w:val="0065642D"/>
    <w:rsid w:val="00656504"/>
    <w:rsid w:val="00656536"/>
    <w:rsid w:val="0065655D"/>
    <w:rsid w:val="00656575"/>
    <w:rsid w:val="00656590"/>
    <w:rsid w:val="006565AC"/>
    <w:rsid w:val="006565AF"/>
    <w:rsid w:val="006565BC"/>
    <w:rsid w:val="006565FB"/>
    <w:rsid w:val="00656644"/>
    <w:rsid w:val="00656683"/>
    <w:rsid w:val="006566E8"/>
    <w:rsid w:val="0065670E"/>
    <w:rsid w:val="00656767"/>
    <w:rsid w:val="00656769"/>
    <w:rsid w:val="00656823"/>
    <w:rsid w:val="00656852"/>
    <w:rsid w:val="00656888"/>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EFB"/>
    <w:rsid w:val="00656F5D"/>
    <w:rsid w:val="00656F88"/>
    <w:rsid w:val="00656F8C"/>
    <w:rsid w:val="00656FBE"/>
    <w:rsid w:val="00656FE2"/>
    <w:rsid w:val="00657026"/>
    <w:rsid w:val="00657030"/>
    <w:rsid w:val="006570C4"/>
    <w:rsid w:val="006570F6"/>
    <w:rsid w:val="006570FB"/>
    <w:rsid w:val="0065715A"/>
    <w:rsid w:val="0065715E"/>
    <w:rsid w:val="00657249"/>
    <w:rsid w:val="00657272"/>
    <w:rsid w:val="006572A3"/>
    <w:rsid w:val="006572A6"/>
    <w:rsid w:val="006572D5"/>
    <w:rsid w:val="00657309"/>
    <w:rsid w:val="00657497"/>
    <w:rsid w:val="006574BB"/>
    <w:rsid w:val="00657501"/>
    <w:rsid w:val="00657507"/>
    <w:rsid w:val="00657511"/>
    <w:rsid w:val="00657524"/>
    <w:rsid w:val="00657572"/>
    <w:rsid w:val="00657608"/>
    <w:rsid w:val="0065767B"/>
    <w:rsid w:val="00657698"/>
    <w:rsid w:val="006576B2"/>
    <w:rsid w:val="006576C2"/>
    <w:rsid w:val="006576C8"/>
    <w:rsid w:val="006576EB"/>
    <w:rsid w:val="006577A3"/>
    <w:rsid w:val="0065781F"/>
    <w:rsid w:val="00657829"/>
    <w:rsid w:val="00657833"/>
    <w:rsid w:val="00657894"/>
    <w:rsid w:val="00657902"/>
    <w:rsid w:val="00657974"/>
    <w:rsid w:val="0065797A"/>
    <w:rsid w:val="006579AC"/>
    <w:rsid w:val="006579B8"/>
    <w:rsid w:val="006579CA"/>
    <w:rsid w:val="006579CC"/>
    <w:rsid w:val="006579DF"/>
    <w:rsid w:val="00657A1A"/>
    <w:rsid w:val="00657A30"/>
    <w:rsid w:val="00657A45"/>
    <w:rsid w:val="00657A4E"/>
    <w:rsid w:val="00657A54"/>
    <w:rsid w:val="00657A6A"/>
    <w:rsid w:val="00657A7F"/>
    <w:rsid w:val="00657A82"/>
    <w:rsid w:val="00657A85"/>
    <w:rsid w:val="00657AA4"/>
    <w:rsid w:val="00657AC4"/>
    <w:rsid w:val="00657ACB"/>
    <w:rsid w:val="00657B24"/>
    <w:rsid w:val="00657B84"/>
    <w:rsid w:val="00657C0D"/>
    <w:rsid w:val="00657C46"/>
    <w:rsid w:val="00657C5B"/>
    <w:rsid w:val="00657C5F"/>
    <w:rsid w:val="00657D1A"/>
    <w:rsid w:val="00657D9E"/>
    <w:rsid w:val="00657DE7"/>
    <w:rsid w:val="00657E40"/>
    <w:rsid w:val="00657E75"/>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1D"/>
    <w:rsid w:val="0066002F"/>
    <w:rsid w:val="0066004F"/>
    <w:rsid w:val="006600D8"/>
    <w:rsid w:val="00660130"/>
    <w:rsid w:val="00660148"/>
    <w:rsid w:val="0066014B"/>
    <w:rsid w:val="0066019E"/>
    <w:rsid w:val="006601FF"/>
    <w:rsid w:val="0066022A"/>
    <w:rsid w:val="00660231"/>
    <w:rsid w:val="0066025C"/>
    <w:rsid w:val="00660261"/>
    <w:rsid w:val="0066026F"/>
    <w:rsid w:val="006602A0"/>
    <w:rsid w:val="006602B1"/>
    <w:rsid w:val="0066032C"/>
    <w:rsid w:val="00660333"/>
    <w:rsid w:val="00660341"/>
    <w:rsid w:val="00660390"/>
    <w:rsid w:val="006603F7"/>
    <w:rsid w:val="0066044B"/>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7F0"/>
    <w:rsid w:val="0066085F"/>
    <w:rsid w:val="00660889"/>
    <w:rsid w:val="006608C2"/>
    <w:rsid w:val="006608F1"/>
    <w:rsid w:val="006609B8"/>
    <w:rsid w:val="006609C0"/>
    <w:rsid w:val="00660A22"/>
    <w:rsid w:val="00660A50"/>
    <w:rsid w:val="00660AAC"/>
    <w:rsid w:val="00660AC0"/>
    <w:rsid w:val="00660AFD"/>
    <w:rsid w:val="00660B06"/>
    <w:rsid w:val="00660BC8"/>
    <w:rsid w:val="00660C00"/>
    <w:rsid w:val="00660C15"/>
    <w:rsid w:val="00660C43"/>
    <w:rsid w:val="00660C6F"/>
    <w:rsid w:val="00660C89"/>
    <w:rsid w:val="00660C9B"/>
    <w:rsid w:val="00660CF1"/>
    <w:rsid w:val="00660D0D"/>
    <w:rsid w:val="00660D7D"/>
    <w:rsid w:val="00660D82"/>
    <w:rsid w:val="00660DA5"/>
    <w:rsid w:val="00660E2E"/>
    <w:rsid w:val="00660E35"/>
    <w:rsid w:val="00660F0A"/>
    <w:rsid w:val="00660F0C"/>
    <w:rsid w:val="00660FC8"/>
    <w:rsid w:val="00660FFE"/>
    <w:rsid w:val="00661075"/>
    <w:rsid w:val="00661090"/>
    <w:rsid w:val="006610AF"/>
    <w:rsid w:val="00661113"/>
    <w:rsid w:val="00661191"/>
    <w:rsid w:val="00661194"/>
    <w:rsid w:val="006611D3"/>
    <w:rsid w:val="006611D6"/>
    <w:rsid w:val="006612EB"/>
    <w:rsid w:val="00661329"/>
    <w:rsid w:val="00661341"/>
    <w:rsid w:val="00661381"/>
    <w:rsid w:val="006613B7"/>
    <w:rsid w:val="00661454"/>
    <w:rsid w:val="006614B5"/>
    <w:rsid w:val="006614DC"/>
    <w:rsid w:val="00661530"/>
    <w:rsid w:val="00661539"/>
    <w:rsid w:val="0066153B"/>
    <w:rsid w:val="006615DB"/>
    <w:rsid w:val="00661627"/>
    <w:rsid w:val="0066163D"/>
    <w:rsid w:val="00661640"/>
    <w:rsid w:val="0066164C"/>
    <w:rsid w:val="0066167C"/>
    <w:rsid w:val="006616A4"/>
    <w:rsid w:val="006616AC"/>
    <w:rsid w:val="006616E9"/>
    <w:rsid w:val="00661809"/>
    <w:rsid w:val="0066191F"/>
    <w:rsid w:val="0066193D"/>
    <w:rsid w:val="0066195A"/>
    <w:rsid w:val="00661967"/>
    <w:rsid w:val="006619B7"/>
    <w:rsid w:val="006619EE"/>
    <w:rsid w:val="006619F3"/>
    <w:rsid w:val="006619F8"/>
    <w:rsid w:val="00661A45"/>
    <w:rsid w:val="00661A56"/>
    <w:rsid w:val="00661A57"/>
    <w:rsid w:val="00661A73"/>
    <w:rsid w:val="00661AB1"/>
    <w:rsid w:val="00661AC3"/>
    <w:rsid w:val="00661ACD"/>
    <w:rsid w:val="00661AD7"/>
    <w:rsid w:val="00661AF8"/>
    <w:rsid w:val="00661AFD"/>
    <w:rsid w:val="00661B04"/>
    <w:rsid w:val="00661B0B"/>
    <w:rsid w:val="00661B27"/>
    <w:rsid w:val="00661B4E"/>
    <w:rsid w:val="00661B66"/>
    <w:rsid w:val="00661B6E"/>
    <w:rsid w:val="00661B77"/>
    <w:rsid w:val="00661BBD"/>
    <w:rsid w:val="00661BC6"/>
    <w:rsid w:val="00661BE5"/>
    <w:rsid w:val="00661C13"/>
    <w:rsid w:val="00661C72"/>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44"/>
    <w:rsid w:val="00661FD0"/>
    <w:rsid w:val="0066204A"/>
    <w:rsid w:val="00662051"/>
    <w:rsid w:val="006620B3"/>
    <w:rsid w:val="006620D2"/>
    <w:rsid w:val="00662135"/>
    <w:rsid w:val="0066213F"/>
    <w:rsid w:val="00662202"/>
    <w:rsid w:val="00662280"/>
    <w:rsid w:val="006622AD"/>
    <w:rsid w:val="006622BE"/>
    <w:rsid w:val="00662302"/>
    <w:rsid w:val="00662318"/>
    <w:rsid w:val="00662347"/>
    <w:rsid w:val="006623A8"/>
    <w:rsid w:val="006623B4"/>
    <w:rsid w:val="00662406"/>
    <w:rsid w:val="006624A3"/>
    <w:rsid w:val="006624BE"/>
    <w:rsid w:val="006624C6"/>
    <w:rsid w:val="006624CF"/>
    <w:rsid w:val="006624E2"/>
    <w:rsid w:val="006624FE"/>
    <w:rsid w:val="0066258C"/>
    <w:rsid w:val="006625B6"/>
    <w:rsid w:val="00662688"/>
    <w:rsid w:val="0066269A"/>
    <w:rsid w:val="006626E4"/>
    <w:rsid w:val="006627E7"/>
    <w:rsid w:val="0066289E"/>
    <w:rsid w:val="006628B7"/>
    <w:rsid w:val="006628D2"/>
    <w:rsid w:val="006628EE"/>
    <w:rsid w:val="00662935"/>
    <w:rsid w:val="00662993"/>
    <w:rsid w:val="0066299B"/>
    <w:rsid w:val="006629A3"/>
    <w:rsid w:val="006629AE"/>
    <w:rsid w:val="006629F6"/>
    <w:rsid w:val="00662A1C"/>
    <w:rsid w:val="00662A3A"/>
    <w:rsid w:val="00662B09"/>
    <w:rsid w:val="00662B2B"/>
    <w:rsid w:val="00662B3B"/>
    <w:rsid w:val="00662B52"/>
    <w:rsid w:val="00662B72"/>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EFD"/>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1C"/>
    <w:rsid w:val="00663225"/>
    <w:rsid w:val="00663227"/>
    <w:rsid w:val="00663231"/>
    <w:rsid w:val="00663232"/>
    <w:rsid w:val="00663308"/>
    <w:rsid w:val="0066331D"/>
    <w:rsid w:val="0066332F"/>
    <w:rsid w:val="00663332"/>
    <w:rsid w:val="00663407"/>
    <w:rsid w:val="0066340B"/>
    <w:rsid w:val="00663435"/>
    <w:rsid w:val="006634F4"/>
    <w:rsid w:val="00663535"/>
    <w:rsid w:val="00663540"/>
    <w:rsid w:val="00663569"/>
    <w:rsid w:val="0066358A"/>
    <w:rsid w:val="00663597"/>
    <w:rsid w:val="00663612"/>
    <w:rsid w:val="00663645"/>
    <w:rsid w:val="00663662"/>
    <w:rsid w:val="0066368B"/>
    <w:rsid w:val="006636A3"/>
    <w:rsid w:val="0066370C"/>
    <w:rsid w:val="00663720"/>
    <w:rsid w:val="0066372E"/>
    <w:rsid w:val="00663785"/>
    <w:rsid w:val="0066378A"/>
    <w:rsid w:val="00663795"/>
    <w:rsid w:val="006637A3"/>
    <w:rsid w:val="006637A4"/>
    <w:rsid w:val="006637AF"/>
    <w:rsid w:val="00663802"/>
    <w:rsid w:val="00663864"/>
    <w:rsid w:val="0066387D"/>
    <w:rsid w:val="006638C3"/>
    <w:rsid w:val="006638C5"/>
    <w:rsid w:val="0066391E"/>
    <w:rsid w:val="00663978"/>
    <w:rsid w:val="006639A0"/>
    <w:rsid w:val="006639C7"/>
    <w:rsid w:val="006639D0"/>
    <w:rsid w:val="006639DC"/>
    <w:rsid w:val="006639F6"/>
    <w:rsid w:val="00663A26"/>
    <w:rsid w:val="00663A88"/>
    <w:rsid w:val="00663A8A"/>
    <w:rsid w:val="00663A97"/>
    <w:rsid w:val="00663AD4"/>
    <w:rsid w:val="00663AFB"/>
    <w:rsid w:val="00663B5A"/>
    <w:rsid w:val="00663BC1"/>
    <w:rsid w:val="00663C7C"/>
    <w:rsid w:val="00663CAE"/>
    <w:rsid w:val="00663CF6"/>
    <w:rsid w:val="00663DCB"/>
    <w:rsid w:val="00663DD1"/>
    <w:rsid w:val="00663E50"/>
    <w:rsid w:val="00663E75"/>
    <w:rsid w:val="00663EBA"/>
    <w:rsid w:val="00663EDB"/>
    <w:rsid w:val="00663EFC"/>
    <w:rsid w:val="00663EFF"/>
    <w:rsid w:val="00663F26"/>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41"/>
    <w:rsid w:val="0066437D"/>
    <w:rsid w:val="00664385"/>
    <w:rsid w:val="00664399"/>
    <w:rsid w:val="00664406"/>
    <w:rsid w:val="00664413"/>
    <w:rsid w:val="00664474"/>
    <w:rsid w:val="006644C8"/>
    <w:rsid w:val="0066451F"/>
    <w:rsid w:val="00664523"/>
    <w:rsid w:val="0066452E"/>
    <w:rsid w:val="00664551"/>
    <w:rsid w:val="00664570"/>
    <w:rsid w:val="006645A8"/>
    <w:rsid w:val="00664612"/>
    <w:rsid w:val="0066468C"/>
    <w:rsid w:val="006646C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BB1"/>
    <w:rsid w:val="00664C28"/>
    <w:rsid w:val="00664C33"/>
    <w:rsid w:val="00664C3B"/>
    <w:rsid w:val="00664C42"/>
    <w:rsid w:val="00664C5E"/>
    <w:rsid w:val="00664C61"/>
    <w:rsid w:val="00664C73"/>
    <w:rsid w:val="00664CAA"/>
    <w:rsid w:val="00664CF6"/>
    <w:rsid w:val="00664D29"/>
    <w:rsid w:val="00664D2F"/>
    <w:rsid w:val="00664D63"/>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7D"/>
    <w:rsid w:val="00665194"/>
    <w:rsid w:val="006651C7"/>
    <w:rsid w:val="006651CF"/>
    <w:rsid w:val="00665259"/>
    <w:rsid w:val="006652DF"/>
    <w:rsid w:val="006652FD"/>
    <w:rsid w:val="00665308"/>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46"/>
    <w:rsid w:val="00665756"/>
    <w:rsid w:val="0066579B"/>
    <w:rsid w:val="00665833"/>
    <w:rsid w:val="00665839"/>
    <w:rsid w:val="0066584F"/>
    <w:rsid w:val="006658B7"/>
    <w:rsid w:val="006658DD"/>
    <w:rsid w:val="00665A38"/>
    <w:rsid w:val="00665ABF"/>
    <w:rsid w:val="00665CCB"/>
    <w:rsid w:val="00665CFF"/>
    <w:rsid w:val="00665D02"/>
    <w:rsid w:val="00665D17"/>
    <w:rsid w:val="00665D4D"/>
    <w:rsid w:val="00665DFF"/>
    <w:rsid w:val="00665E19"/>
    <w:rsid w:val="00665E78"/>
    <w:rsid w:val="00665EBF"/>
    <w:rsid w:val="00665ECC"/>
    <w:rsid w:val="00665F07"/>
    <w:rsid w:val="00665F39"/>
    <w:rsid w:val="00665F51"/>
    <w:rsid w:val="00665F6C"/>
    <w:rsid w:val="00665F7E"/>
    <w:rsid w:val="00665FCF"/>
    <w:rsid w:val="00665FD6"/>
    <w:rsid w:val="00666070"/>
    <w:rsid w:val="00666082"/>
    <w:rsid w:val="006660B2"/>
    <w:rsid w:val="006660BD"/>
    <w:rsid w:val="006660EA"/>
    <w:rsid w:val="00666108"/>
    <w:rsid w:val="00666126"/>
    <w:rsid w:val="0066619C"/>
    <w:rsid w:val="0066621D"/>
    <w:rsid w:val="00666220"/>
    <w:rsid w:val="0066624B"/>
    <w:rsid w:val="00666258"/>
    <w:rsid w:val="0066625F"/>
    <w:rsid w:val="0066628A"/>
    <w:rsid w:val="00666331"/>
    <w:rsid w:val="00666351"/>
    <w:rsid w:val="00666374"/>
    <w:rsid w:val="00666376"/>
    <w:rsid w:val="0066637A"/>
    <w:rsid w:val="00666396"/>
    <w:rsid w:val="006663A5"/>
    <w:rsid w:val="006663DA"/>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57"/>
    <w:rsid w:val="00666770"/>
    <w:rsid w:val="006667B1"/>
    <w:rsid w:val="006667E8"/>
    <w:rsid w:val="006667FF"/>
    <w:rsid w:val="00666805"/>
    <w:rsid w:val="00666827"/>
    <w:rsid w:val="00666839"/>
    <w:rsid w:val="0066687D"/>
    <w:rsid w:val="006668A7"/>
    <w:rsid w:val="006668D9"/>
    <w:rsid w:val="006668E2"/>
    <w:rsid w:val="00666988"/>
    <w:rsid w:val="00666996"/>
    <w:rsid w:val="0066699D"/>
    <w:rsid w:val="006669B4"/>
    <w:rsid w:val="006669C0"/>
    <w:rsid w:val="006669D1"/>
    <w:rsid w:val="00666A0C"/>
    <w:rsid w:val="00666A48"/>
    <w:rsid w:val="00666A7C"/>
    <w:rsid w:val="00666B24"/>
    <w:rsid w:val="00666B93"/>
    <w:rsid w:val="00666BBA"/>
    <w:rsid w:val="00666BBC"/>
    <w:rsid w:val="00666C0C"/>
    <w:rsid w:val="00666C19"/>
    <w:rsid w:val="00666C28"/>
    <w:rsid w:val="00666CE2"/>
    <w:rsid w:val="00666D0B"/>
    <w:rsid w:val="00666D0C"/>
    <w:rsid w:val="00666D40"/>
    <w:rsid w:val="00666D73"/>
    <w:rsid w:val="00666D9A"/>
    <w:rsid w:val="00666DB9"/>
    <w:rsid w:val="00666DC9"/>
    <w:rsid w:val="00666DDE"/>
    <w:rsid w:val="00666DF1"/>
    <w:rsid w:val="00666E20"/>
    <w:rsid w:val="00666E74"/>
    <w:rsid w:val="00666EEB"/>
    <w:rsid w:val="00666F03"/>
    <w:rsid w:val="00666F9B"/>
    <w:rsid w:val="00666F9E"/>
    <w:rsid w:val="00666FC8"/>
    <w:rsid w:val="00667057"/>
    <w:rsid w:val="0066705E"/>
    <w:rsid w:val="00667065"/>
    <w:rsid w:val="0066707F"/>
    <w:rsid w:val="006670BF"/>
    <w:rsid w:val="006670DE"/>
    <w:rsid w:val="006670EF"/>
    <w:rsid w:val="00667155"/>
    <w:rsid w:val="0066715D"/>
    <w:rsid w:val="00667183"/>
    <w:rsid w:val="006671BD"/>
    <w:rsid w:val="006671F0"/>
    <w:rsid w:val="00667210"/>
    <w:rsid w:val="0066724C"/>
    <w:rsid w:val="00667290"/>
    <w:rsid w:val="006672AC"/>
    <w:rsid w:val="006672CC"/>
    <w:rsid w:val="006672E9"/>
    <w:rsid w:val="00667302"/>
    <w:rsid w:val="0066736F"/>
    <w:rsid w:val="00667383"/>
    <w:rsid w:val="006673CF"/>
    <w:rsid w:val="006673D4"/>
    <w:rsid w:val="006673DB"/>
    <w:rsid w:val="0066740E"/>
    <w:rsid w:val="00667455"/>
    <w:rsid w:val="00667464"/>
    <w:rsid w:val="00667472"/>
    <w:rsid w:val="006674C8"/>
    <w:rsid w:val="006674E8"/>
    <w:rsid w:val="006674F6"/>
    <w:rsid w:val="0066751C"/>
    <w:rsid w:val="00667545"/>
    <w:rsid w:val="00667561"/>
    <w:rsid w:val="00667562"/>
    <w:rsid w:val="00667563"/>
    <w:rsid w:val="00667578"/>
    <w:rsid w:val="00667584"/>
    <w:rsid w:val="006675EB"/>
    <w:rsid w:val="00667602"/>
    <w:rsid w:val="00667617"/>
    <w:rsid w:val="0066763A"/>
    <w:rsid w:val="00667692"/>
    <w:rsid w:val="0066770A"/>
    <w:rsid w:val="00667750"/>
    <w:rsid w:val="00667757"/>
    <w:rsid w:val="00667785"/>
    <w:rsid w:val="006677C1"/>
    <w:rsid w:val="006677E9"/>
    <w:rsid w:val="0066781A"/>
    <w:rsid w:val="00667833"/>
    <w:rsid w:val="00667849"/>
    <w:rsid w:val="006678DD"/>
    <w:rsid w:val="00667908"/>
    <w:rsid w:val="006679B8"/>
    <w:rsid w:val="006679BC"/>
    <w:rsid w:val="006679CA"/>
    <w:rsid w:val="006679E7"/>
    <w:rsid w:val="00667A12"/>
    <w:rsid w:val="00667A37"/>
    <w:rsid w:val="00667AEE"/>
    <w:rsid w:val="00667BBF"/>
    <w:rsid w:val="00667BD4"/>
    <w:rsid w:val="00667BDD"/>
    <w:rsid w:val="00667BFE"/>
    <w:rsid w:val="00667C00"/>
    <w:rsid w:val="00667C32"/>
    <w:rsid w:val="00667C43"/>
    <w:rsid w:val="00667C81"/>
    <w:rsid w:val="00667C83"/>
    <w:rsid w:val="00667CB2"/>
    <w:rsid w:val="00667CB9"/>
    <w:rsid w:val="00667CC3"/>
    <w:rsid w:val="00667CF3"/>
    <w:rsid w:val="00667CFE"/>
    <w:rsid w:val="00667D20"/>
    <w:rsid w:val="00667D32"/>
    <w:rsid w:val="00667D73"/>
    <w:rsid w:val="00667DE2"/>
    <w:rsid w:val="00667E12"/>
    <w:rsid w:val="00667E9D"/>
    <w:rsid w:val="00667EDA"/>
    <w:rsid w:val="00667EEF"/>
    <w:rsid w:val="00667EF5"/>
    <w:rsid w:val="00667EF6"/>
    <w:rsid w:val="00667F14"/>
    <w:rsid w:val="00667FAD"/>
    <w:rsid w:val="00667FDE"/>
    <w:rsid w:val="00667FF6"/>
    <w:rsid w:val="00670066"/>
    <w:rsid w:val="0067007C"/>
    <w:rsid w:val="0067007F"/>
    <w:rsid w:val="0067009C"/>
    <w:rsid w:val="006700B6"/>
    <w:rsid w:val="006700F1"/>
    <w:rsid w:val="0067012D"/>
    <w:rsid w:val="00670151"/>
    <w:rsid w:val="00670182"/>
    <w:rsid w:val="006701DA"/>
    <w:rsid w:val="006701F5"/>
    <w:rsid w:val="00670223"/>
    <w:rsid w:val="00670280"/>
    <w:rsid w:val="006702BF"/>
    <w:rsid w:val="006702D7"/>
    <w:rsid w:val="0067030E"/>
    <w:rsid w:val="00670320"/>
    <w:rsid w:val="00670367"/>
    <w:rsid w:val="00670385"/>
    <w:rsid w:val="0067039F"/>
    <w:rsid w:val="006703AE"/>
    <w:rsid w:val="006703F2"/>
    <w:rsid w:val="00670408"/>
    <w:rsid w:val="00670537"/>
    <w:rsid w:val="0067053E"/>
    <w:rsid w:val="0067055C"/>
    <w:rsid w:val="0067057B"/>
    <w:rsid w:val="006705A1"/>
    <w:rsid w:val="006705E0"/>
    <w:rsid w:val="00670616"/>
    <w:rsid w:val="0067068E"/>
    <w:rsid w:val="0067069B"/>
    <w:rsid w:val="0067074D"/>
    <w:rsid w:val="00670796"/>
    <w:rsid w:val="006707FB"/>
    <w:rsid w:val="00670821"/>
    <w:rsid w:val="0067088B"/>
    <w:rsid w:val="00670896"/>
    <w:rsid w:val="006708CA"/>
    <w:rsid w:val="00670908"/>
    <w:rsid w:val="00670917"/>
    <w:rsid w:val="00670946"/>
    <w:rsid w:val="0067095C"/>
    <w:rsid w:val="006709F8"/>
    <w:rsid w:val="00670A3A"/>
    <w:rsid w:val="00670A4D"/>
    <w:rsid w:val="00670A61"/>
    <w:rsid w:val="00670A9A"/>
    <w:rsid w:val="00670AA1"/>
    <w:rsid w:val="00670AA9"/>
    <w:rsid w:val="00670ABE"/>
    <w:rsid w:val="00670AD4"/>
    <w:rsid w:val="00670B07"/>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77"/>
    <w:rsid w:val="006710D3"/>
    <w:rsid w:val="006710ED"/>
    <w:rsid w:val="006710F5"/>
    <w:rsid w:val="00671109"/>
    <w:rsid w:val="0067110F"/>
    <w:rsid w:val="00671127"/>
    <w:rsid w:val="00671129"/>
    <w:rsid w:val="00671187"/>
    <w:rsid w:val="006711FE"/>
    <w:rsid w:val="0067121E"/>
    <w:rsid w:val="00671226"/>
    <w:rsid w:val="0067123B"/>
    <w:rsid w:val="0067124E"/>
    <w:rsid w:val="00671298"/>
    <w:rsid w:val="006712B4"/>
    <w:rsid w:val="006712C5"/>
    <w:rsid w:val="006712CD"/>
    <w:rsid w:val="0067130B"/>
    <w:rsid w:val="00671317"/>
    <w:rsid w:val="0067131A"/>
    <w:rsid w:val="00671458"/>
    <w:rsid w:val="0067147D"/>
    <w:rsid w:val="0067149E"/>
    <w:rsid w:val="00671551"/>
    <w:rsid w:val="00671685"/>
    <w:rsid w:val="0067168D"/>
    <w:rsid w:val="00671696"/>
    <w:rsid w:val="006716E2"/>
    <w:rsid w:val="00671719"/>
    <w:rsid w:val="0067174C"/>
    <w:rsid w:val="00671770"/>
    <w:rsid w:val="00671793"/>
    <w:rsid w:val="006717B4"/>
    <w:rsid w:val="006717D3"/>
    <w:rsid w:val="0067180E"/>
    <w:rsid w:val="00671825"/>
    <w:rsid w:val="0067182F"/>
    <w:rsid w:val="00671840"/>
    <w:rsid w:val="00671846"/>
    <w:rsid w:val="00671916"/>
    <w:rsid w:val="00671957"/>
    <w:rsid w:val="006719D6"/>
    <w:rsid w:val="00671A14"/>
    <w:rsid w:val="00671A31"/>
    <w:rsid w:val="00671A67"/>
    <w:rsid w:val="00671B08"/>
    <w:rsid w:val="00671BA6"/>
    <w:rsid w:val="00671BA9"/>
    <w:rsid w:val="00671C3C"/>
    <w:rsid w:val="00671CE3"/>
    <w:rsid w:val="00671D31"/>
    <w:rsid w:val="00671DFB"/>
    <w:rsid w:val="00671E2D"/>
    <w:rsid w:val="00671E7B"/>
    <w:rsid w:val="00671E87"/>
    <w:rsid w:val="00671EB5"/>
    <w:rsid w:val="00671F52"/>
    <w:rsid w:val="00671F65"/>
    <w:rsid w:val="00671FA9"/>
    <w:rsid w:val="00671FFD"/>
    <w:rsid w:val="00672013"/>
    <w:rsid w:val="0067204B"/>
    <w:rsid w:val="0067209A"/>
    <w:rsid w:val="006720DE"/>
    <w:rsid w:val="0067211A"/>
    <w:rsid w:val="0067212B"/>
    <w:rsid w:val="00672141"/>
    <w:rsid w:val="00672146"/>
    <w:rsid w:val="0067214D"/>
    <w:rsid w:val="00672174"/>
    <w:rsid w:val="006721A9"/>
    <w:rsid w:val="006721E4"/>
    <w:rsid w:val="006721EF"/>
    <w:rsid w:val="006721FF"/>
    <w:rsid w:val="0067220A"/>
    <w:rsid w:val="00672329"/>
    <w:rsid w:val="00672333"/>
    <w:rsid w:val="00672353"/>
    <w:rsid w:val="0067238B"/>
    <w:rsid w:val="006723C0"/>
    <w:rsid w:val="006723DB"/>
    <w:rsid w:val="00672419"/>
    <w:rsid w:val="00672427"/>
    <w:rsid w:val="0067243F"/>
    <w:rsid w:val="00672446"/>
    <w:rsid w:val="006724AE"/>
    <w:rsid w:val="006724B1"/>
    <w:rsid w:val="006724BC"/>
    <w:rsid w:val="006724F8"/>
    <w:rsid w:val="00672557"/>
    <w:rsid w:val="0067256C"/>
    <w:rsid w:val="0067257D"/>
    <w:rsid w:val="006725B5"/>
    <w:rsid w:val="006725C5"/>
    <w:rsid w:val="006725DE"/>
    <w:rsid w:val="0067265F"/>
    <w:rsid w:val="00672685"/>
    <w:rsid w:val="006726C5"/>
    <w:rsid w:val="006726E5"/>
    <w:rsid w:val="006726ED"/>
    <w:rsid w:val="0067270A"/>
    <w:rsid w:val="0067276A"/>
    <w:rsid w:val="006727A1"/>
    <w:rsid w:val="006727A2"/>
    <w:rsid w:val="006727A8"/>
    <w:rsid w:val="006727CE"/>
    <w:rsid w:val="00672812"/>
    <w:rsid w:val="0067281A"/>
    <w:rsid w:val="0067289C"/>
    <w:rsid w:val="0067290E"/>
    <w:rsid w:val="00672932"/>
    <w:rsid w:val="00672942"/>
    <w:rsid w:val="00672944"/>
    <w:rsid w:val="00672991"/>
    <w:rsid w:val="006729C1"/>
    <w:rsid w:val="00672A0A"/>
    <w:rsid w:val="00672A22"/>
    <w:rsid w:val="00672AB1"/>
    <w:rsid w:val="00672AF3"/>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CFF"/>
    <w:rsid w:val="00672D08"/>
    <w:rsid w:val="00672D27"/>
    <w:rsid w:val="00672DB9"/>
    <w:rsid w:val="00672DCC"/>
    <w:rsid w:val="00672E2B"/>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A6"/>
    <w:rsid w:val="006731B3"/>
    <w:rsid w:val="006731FD"/>
    <w:rsid w:val="00673204"/>
    <w:rsid w:val="00673275"/>
    <w:rsid w:val="006732A4"/>
    <w:rsid w:val="006732B8"/>
    <w:rsid w:val="006732BE"/>
    <w:rsid w:val="006732CF"/>
    <w:rsid w:val="00673334"/>
    <w:rsid w:val="00673382"/>
    <w:rsid w:val="0067338F"/>
    <w:rsid w:val="00673426"/>
    <w:rsid w:val="006734DB"/>
    <w:rsid w:val="006734EC"/>
    <w:rsid w:val="00673515"/>
    <w:rsid w:val="0067355B"/>
    <w:rsid w:val="006735A4"/>
    <w:rsid w:val="006735B5"/>
    <w:rsid w:val="0067364C"/>
    <w:rsid w:val="00673650"/>
    <w:rsid w:val="006736AD"/>
    <w:rsid w:val="006736B0"/>
    <w:rsid w:val="006736BA"/>
    <w:rsid w:val="006736C3"/>
    <w:rsid w:val="006736F0"/>
    <w:rsid w:val="00673746"/>
    <w:rsid w:val="00673783"/>
    <w:rsid w:val="006737BC"/>
    <w:rsid w:val="006737EE"/>
    <w:rsid w:val="00673824"/>
    <w:rsid w:val="0067385F"/>
    <w:rsid w:val="0067388A"/>
    <w:rsid w:val="006738A9"/>
    <w:rsid w:val="006738BA"/>
    <w:rsid w:val="006738D4"/>
    <w:rsid w:val="006738EA"/>
    <w:rsid w:val="006738F9"/>
    <w:rsid w:val="00673901"/>
    <w:rsid w:val="00673917"/>
    <w:rsid w:val="0067393E"/>
    <w:rsid w:val="006739A1"/>
    <w:rsid w:val="006739DE"/>
    <w:rsid w:val="00673ABC"/>
    <w:rsid w:val="00673AC4"/>
    <w:rsid w:val="00673B2F"/>
    <w:rsid w:val="00673B66"/>
    <w:rsid w:val="00673B72"/>
    <w:rsid w:val="00673B94"/>
    <w:rsid w:val="00673BA5"/>
    <w:rsid w:val="00673C0A"/>
    <w:rsid w:val="00673C5B"/>
    <w:rsid w:val="00673C8A"/>
    <w:rsid w:val="00673CF9"/>
    <w:rsid w:val="00673CFA"/>
    <w:rsid w:val="00673D9D"/>
    <w:rsid w:val="00673DA8"/>
    <w:rsid w:val="00673DC3"/>
    <w:rsid w:val="00673DDA"/>
    <w:rsid w:val="00673DE8"/>
    <w:rsid w:val="00673E00"/>
    <w:rsid w:val="00673E65"/>
    <w:rsid w:val="00673E6C"/>
    <w:rsid w:val="00673E6E"/>
    <w:rsid w:val="00673EE2"/>
    <w:rsid w:val="00673EE8"/>
    <w:rsid w:val="00673F29"/>
    <w:rsid w:val="00673F66"/>
    <w:rsid w:val="00673F99"/>
    <w:rsid w:val="00673FA5"/>
    <w:rsid w:val="00673FC2"/>
    <w:rsid w:val="00674018"/>
    <w:rsid w:val="00674046"/>
    <w:rsid w:val="00674049"/>
    <w:rsid w:val="00674066"/>
    <w:rsid w:val="00674087"/>
    <w:rsid w:val="006740B8"/>
    <w:rsid w:val="006740E3"/>
    <w:rsid w:val="0067411A"/>
    <w:rsid w:val="00674210"/>
    <w:rsid w:val="00674293"/>
    <w:rsid w:val="00674319"/>
    <w:rsid w:val="0067435E"/>
    <w:rsid w:val="00674395"/>
    <w:rsid w:val="006743AD"/>
    <w:rsid w:val="006743E4"/>
    <w:rsid w:val="006743FC"/>
    <w:rsid w:val="006743FE"/>
    <w:rsid w:val="0067442E"/>
    <w:rsid w:val="00674465"/>
    <w:rsid w:val="006744CE"/>
    <w:rsid w:val="006744F6"/>
    <w:rsid w:val="00674572"/>
    <w:rsid w:val="00674576"/>
    <w:rsid w:val="00674599"/>
    <w:rsid w:val="006745BF"/>
    <w:rsid w:val="006745D2"/>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0"/>
    <w:rsid w:val="00674822"/>
    <w:rsid w:val="00674881"/>
    <w:rsid w:val="0067489B"/>
    <w:rsid w:val="0067489D"/>
    <w:rsid w:val="006748AD"/>
    <w:rsid w:val="00674933"/>
    <w:rsid w:val="006749A2"/>
    <w:rsid w:val="006749E0"/>
    <w:rsid w:val="006749E4"/>
    <w:rsid w:val="00674A02"/>
    <w:rsid w:val="00674A4E"/>
    <w:rsid w:val="00674A7D"/>
    <w:rsid w:val="00674AB9"/>
    <w:rsid w:val="00674ADB"/>
    <w:rsid w:val="00674AE0"/>
    <w:rsid w:val="00674AF8"/>
    <w:rsid w:val="00674AFE"/>
    <w:rsid w:val="00674B19"/>
    <w:rsid w:val="00674B4F"/>
    <w:rsid w:val="00674BC0"/>
    <w:rsid w:val="00674BF7"/>
    <w:rsid w:val="00674C2E"/>
    <w:rsid w:val="00674C5C"/>
    <w:rsid w:val="00674C8D"/>
    <w:rsid w:val="00674CA1"/>
    <w:rsid w:val="00674D09"/>
    <w:rsid w:val="00674D31"/>
    <w:rsid w:val="00674D33"/>
    <w:rsid w:val="00674D96"/>
    <w:rsid w:val="00674DD2"/>
    <w:rsid w:val="00674E6F"/>
    <w:rsid w:val="00674E87"/>
    <w:rsid w:val="00674F4F"/>
    <w:rsid w:val="00674F54"/>
    <w:rsid w:val="00674F84"/>
    <w:rsid w:val="00674F93"/>
    <w:rsid w:val="00674FCE"/>
    <w:rsid w:val="00674FD8"/>
    <w:rsid w:val="00674FE1"/>
    <w:rsid w:val="00675003"/>
    <w:rsid w:val="00675007"/>
    <w:rsid w:val="0067501E"/>
    <w:rsid w:val="00675080"/>
    <w:rsid w:val="006750B9"/>
    <w:rsid w:val="006750BF"/>
    <w:rsid w:val="00675112"/>
    <w:rsid w:val="00675178"/>
    <w:rsid w:val="0067518F"/>
    <w:rsid w:val="00675193"/>
    <w:rsid w:val="006751B5"/>
    <w:rsid w:val="006751C4"/>
    <w:rsid w:val="0067520C"/>
    <w:rsid w:val="006752C6"/>
    <w:rsid w:val="00675337"/>
    <w:rsid w:val="0067533B"/>
    <w:rsid w:val="00675366"/>
    <w:rsid w:val="00675462"/>
    <w:rsid w:val="00675491"/>
    <w:rsid w:val="0067549B"/>
    <w:rsid w:val="006754AE"/>
    <w:rsid w:val="006754CF"/>
    <w:rsid w:val="006754FF"/>
    <w:rsid w:val="006755A5"/>
    <w:rsid w:val="006755C8"/>
    <w:rsid w:val="0067560B"/>
    <w:rsid w:val="0067565F"/>
    <w:rsid w:val="006756A1"/>
    <w:rsid w:val="006756C4"/>
    <w:rsid w:val="006756FC"/>
    <w:rsid w:val="006756FD"/>
    <w:rsid w:val="0067574B"/>
    <w:rsid w:val="00675779"/>
    <w:rsid w:val="00675790"/>
    <w:rsid w:val="00675795"/>
    <w:rsid w:val="00675825"/>
    <w:rsid w:val="00675836"/>
    <w:rsid w:val="0067583B"/>
    <w:rsid w:val="00675847"/>
    <w:rsid w:val="00675857"/>
    <w:rsid w:val="006758E5"/>
    <w:rsid w:val="006758E7"/>
    <w:rsid w:val="00675900"/>
    <w:rsid w:val="0067592C"/>
    <w:rsid w:val="006759CF"/>
    <w:rsid w:val="006759F7"/>
    <w:rsid w:val="00675A12"/>
    <w:rsid w:val="00675A27"/>
    <w:rsid w:val="00675A85"/>
    <w:rsid w:val="00675B24"/>
    <w:rsid w:val="00675B55"/>
    <w:rsid w:val="00675B90"/>
    <w:rsid w:val="00675BAF"/>
    <w:rsid w:val="00675BD6"/>
    <w:rsid w:val="00675BDD"/>
    <w:rsid w:val="00675C6B"/>
    <w:rsid w:val="00675C6E"/>
    <w:rsid w:val="00675C8C"/>
    <w:rsid w:val="00675CAF"/>
    <w:rsid w:val="00675CBF"/>
    <w:rsid w:val="00675CEA"/>
    <w:rsid w:val="00675D79"/>
    <w:rsid w:val="00675DA2"/>
    <w:rsid w:val="00675DAD"/>
    <w:rsid w:val="00675DB0"/>
    <w:rsid w:val="00675DB4"/>
    <w:rsid w:val="00675DBB"/>
    <w:rsid w:val="00675DDD"/>
    <w:rsid w:val="00675DE2"/>
    <w:rsid w:val="00675DEA"/>
    <w:rsid w:val="00675E41"/>
    <w:rsid w:val="00675E93"/>
    <w:rsid w:val="00675F36"/>
    <w:rsid w:val="00675F50"/>
    <w:rsid w:val="00675F54"/>
    <w:rsid w:val="00675F6A"/>
    <w:rsid w:val="00675FB3"/>
    <w:rsid w:val="00676001"/>
    <w:rsid w:val="00676019"/>
    <w:rsid w:val="0067605B"/>
    <w:rsid w:val="006760CC"/>
    <w:rsid w:val="00676151"/>
    <w:rsid w:val="00676192"/>
    <w:rsid w:val="0067619B"/>
    <w:rsid w:val="006761D5"/>
    <w:rsid w:val="006761E8"/>
    <w:rsid w:val="00676204"/>
    <w:rsid w:val="00676241"/>
    <w:rsid w:val="0067625C"/>
    <w:rsid w:val="006762D3"/>
    <w:rsid w:val="00676349"/>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778"/>
    <w:rsid w:val="006767B7"/>
    <w:rsid w:val="00676803"/>
    <w:rsid w:val="00676878"/>
    <w:rsid w:val="00676895"/>
    <w:rsid w:val="006768D3"/>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CB1"/>
    <w:rsid w:val="00676CD1"/>
    <w:rsid w:val="00676D7E"/>
    <w:rsid w:val="00676E6E"/>
    <w:rsid w:val="00676E99"/>
    <w:rsid w:val="00676EAA"/>
    <w:rsid w:val="00676F01"/>
    <w:rsid w:val="00676FC2"/>
    <w:rsid w:val="00676FE7"/>
    <w:rsid w:val="0067700E"/>
    <w:rsid w:val="00677061"/>
    <w:rsid w:val="00677093"/>
    <w:rsid w:val="006770A8"/>
    <w:rsid w:val="00677109"/>
    <w:rsid w:val="0067720B"/>
    <w:rsid w:val="00677220"/>
    <w:rsid w:val="0067723D"/>
    <w:rsid w:val="006772DF"/>
    <w:rsid w:val="006772F3"/>
    <w:rsid w:val="00677335"/>
    <w:rsid w:val="00677354"/>
    <w:rsid w:val="006773BA"/>
    <w:rsid w:val="0067741F"/>
    <w:rsid w:val="0067743B"/>
    <w:rsid w:val="00677443"/>
    <w:rsid w:val="00677466"/>
    <w:rsid w:val="006774A4"/>
    <w:rsid w:val="006774BD"/>
    <w:rsid w:val="006774C0"/>
    <w:rsid w:val="0067754A"/>
    <w:rsid w:val="00677554"/>
    <w:rsid w:val="006775F6"/>
    <w:rsid w:val="0067760C"/>
    <w:rsid w:val="0067760F"/>
    <w:rsid w:val="0067761F"/>
    <w:rsid w:val="0067764A"/>
    <w:rsid w:val="0067764C"/>
    <w:rsid w:val="00677681"/>
    <w:rsid w:val="00677691"/>
    <w:rsid w:val="006776DE"/>
    <w:rsid w:val="006776EB"/>
    <w:rsid w:val="00677783"/>
    <w:rsid w:val="00677785"/>
    <w:rsid w:val="006777D1"/>
    <w:rsid w:val="006777E8"/>
    <w:rsid w:val="00677821"/>
    <w:rsid w:val="00677942"/>
    <w:rsid w:val="0067799A"/>
    <w:rsid w:val="006779B9"/>
    <w:rsid w:val="006779EB"/>
    <w:rsid w:val="00677A16"/>
    <w:rsid w:val="00677A27"/>
    <w:rsid w:val="00677A53"/>
    <w:rsid w:val="00677A54"/>
    <w:rsid w:val="00677ACF"/>
    <w:rsid w:val="00677AD1"/>
    <w:rsid w:val="00677AEC"/>
    <w:rsid w:val="00677B26"/>
    <w:rsid w:val="00677B4D"/>
    <w:rsid w:val="00677B70"/>
    <w:rsid w:val="00677C23"/>
    <w:rsid w:val="00677C60"/>
    <w:rsid w:val="00677C6E"/>
    <w:rsid w:val="00677CB3"/>
    <w:rsid w:val="00677CF9"/>
    <w:rsid w:val="00677D29"/>
    <w:rsid w:val="00677D3E"/>
    <w:rsid w:val="00677D70"/>
    <w:rsid w:val="00677DF1"/>
    <w:rsid w:val="00677E16"/>
    <w:rsid w:val="00677E8D"/>
    <w:rsid w:val="00677ECB"/>
    <w:rsid w:val="00677F2B"/>
    <w:rsid w:val="00677F30"/>
    <w:rsid w:val="00677FAD"/>
    <w:rsid w:val="0068001C"/>
    <w:rsid w:val="0068002A"/>
    <w:rsid w:val="0068005E"/>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59A"/>
    <w:rsid w:val="00680631"/>
    <w:rsid w:val="006806CA"/>
    <w:rsid w:val="006806F1"/>
    <w:rsid w:val="0068070A"/>
    <w:rsid w:val="00680725"/>
    <w:rsid w:val="006807F3"/>
    <w:rsid w:val="00680827"/>
    <w:rsid w:val="00680831"/>
    <w:rsid w:val="0068087D"/>
    <w:rsid w:val="0068089D"/>
    <w:rsid w:val="00680902"/>
    <w:rsid w:val="0068093A"/>
    <w:rsid w:val="0068094F"/>
    <w:rsid w:val="0068098D"/>
    <w:rsid w:val="0068099F"/>
    <w:rsid w:val="006809D3"/>
    <w:rsid w:val="006809E6"/>
    <w:rsid w:val="006809F6"/>
    <w:rsid w:val="00680A1C"/>
    <w:rsid w:val="00680A20"/>
    <w:rsid w:val="00680A84"/>
    <w:rsid w:val="00680A8F"/>
    <w:rsid w:val="00680AB0"/>
    <w:rsid w:val="00680ACC"/>
    <w:rsid w:val="00680AEA"/>
    <w:rsid w:val="00680AEB"/>
    <w:rsid w:val="00680B0D"/>
    <w:rsid w:val="00680B60"/>
    <w:rsid w:val="00680B7D"/>
    <w:rsid w:val="00680C3D"/>
    <w:rsid w:val="00680CCF"/>
    <w:rsid w:val="00680D18"/>
    <w:rsid w:val="00680D2B"/>
    <w:rsid w:val="00680E18"/>
    <w:rsid w:val="00680E8B"/>
    <w:rsid w:val="00680E8E"/>
    <w:rsid w:val="00680E99"/>
    <w:rsid w:val="00680ED7"/>
    <w:rsid w:val="00680EDE"/>
    <w:rsid w:val="00680F4E"/>
    <w:rsid w:val="00680F5D"/>
    <w:rsid w:val="00680FE6"/>
    <w:rsid w:val="00680FF2"/>
    <w:rsid w:val="00680FFB"/>
    <w:rsid w:val="00681098"/>
    <w:rsid w:val="006810CF"/>
    <w:rsid w:val="006810E5"/>
    <w:rsid w:val="00681111"/>
    <w:rsid w:val="00681125"/>
    <w:rsid w:val="0068119B"/>
    <w:rsid w:val="006811A6"/>
    <w:rsid w:val="00681223"/>
    <w:rsid w:val="00681251"/>
    <w:rsid w:val="0068125F"/>
    <w:rsid w:val="00681265"/>
    <w:rsid w:val="00681289"/>
    <w:rsid w:val="0068128D"/>
    <w:rsid w:val="00681296"/>
    <w:rsid w:val="006812D5"/>
    <w:rsid w:val="006812DF"/>
    <w:rsid w:val="006812EF"/>
    <w:rsid w:val="00681307"/>
    <w:rsid w:val="0068133F"/>
    <w:rsid w:val="0068136D"/>
    <w:rsid w:val="006813CD"/>
    <w:rsid w:val="006813EF"/>
    <w:rsid w:val="00681406"/>
    <w:rsid w:val="0068142D"/>
    <w:rsid w:val="0068146C"/>
    <w:rsid w:val="006814AD"/>
    <w:rsid w:val="006814BB"/>
    <w:rsid w:val="006814D1"/>
    <w:rsid w:val="006814DF"/>
    <w:rsid w:val="006814F5"/>
    <w:rsid w:val="0068151F"/>
    <w:rsid w:val="00681558"/>
    <w:rsid w:val="0068157A"/>
    <w:rsid w:val="00681587"/>
    <w:rsid w:val="006815C4"/>
    <w:rsid w:val="006815FA"/>
    <w:rsid w:val="00681630"/>
    <w:rsid w:val="0068165D"/>
    <w:rsid w:val="00681670"/>
    <w:rsid w:val="0068168E"/>
    <w:rsid w:val="006816B2"/>
    <w:rsid w:val="006816C0"/>
    <w:rsid w:val="006816EB"/>
    <w:rsid w:val="00681728"/>
    <w:rsid w:val="006817F9"/>
    <w:rsid w:val="00681814"/>
    <w:rsid w:val="00681860"/>
    <w:rsid w:val="0068194A"/>
    <w:rsid w:val="0068199F"/>
    <w:rsid w:val="006819D1"/>
    <w:rsid w:val="006819F3"/>
    <w:rsid w:val="00681A24"/>
    <w:rsid w:val="00681A2E"/>
    <w:rsid w:val="00681A38"/>
    <w:rsid w:val="00681A56"/>
    <w:rsid w:val="00681A5F"/>
    <w:rsid w:val="00681A65"/>
    <w:rsid w:val="00681A79"/>
    <w:rsid w:val="00681B9D"/>
    <w:rsid w:val="00681BB9"/>
    <w:rsid w:val="00681BC6"/>
    <w:rsid w:val="00681BD7"/>
    <w:rsid w:val="00681C03"/>
    <w:rsid w:val="00681C09"/>
    <w:rsid w:val="00681C36"/>
    <w:rsid w:val="00681C3C"/>
    <w:rsid w:val="00681C67"/>
    <w:rsid w:val="00681C8B"/>
    <w:rsid w:val="00681CA5"/>
    <w:rsid w:val="00681D0D"/>
    <w:rsid w:val="00681D15"/>
    <w:rsid w:val="00681D51"/>
    <w:rsid w:val="00681DB8"/>
    <w:rsid w:val="00681DD1"/>
    <w:rsid w:val="00681E05"/>
    <w:rsid w:val="00681E47"/>
    <w:rsid w:val="00681EBB"/>
    <w:rsid w:val="00681EE6"/>
    <w:rsid w:val="00681F01"/>
    <w:rsid w:val="00681F0F"/>
    <w:rsid w:val="00681F61"/>
    <w:rsid w:val="00681F83"/>
    <w:rsid w:val="00682008"/>
    <w:rsid w:val="00682018"/>
    <w:rsid w:val="0068205A"/>
    <w:rsid w:val="0068207B"/>
    <w:rsid w:val="00682087"/>
    <w:rsid w:val="00682089"/>
    <w:rsid w:val="006820A7"/>
    <w:rsid w:val="006820E5"/>
    <w:rsid w:val="006820E9"/>
    <w:rsid w:val="0068211A"/>
    <w:rsid w:val="00682128"/>
    <w:rsid w:val="0068214E"/>
    <w:rsid w:val="00682179"/>
    <w:rsid w:val="00682181"/>
    <w:rsid w:val="00682199"/>
    <w:rsid w:val="006821B2"/>
    <w:rsid w:val="00682212"/>
    <w:rsid w:val="00682227"/>
    <w:rsid w:val="00682286"/>
    <w:rsid w:val="0068228C"/>
    <w:rsid w:val="00682296"/>
    <w:rsid w:val="006822C7"/>
    <w:rsid w:val="006822EF"/>
    <w:rsid w:val="00682307"/>
    <w:rsid w:val="0068231E"/>
    <w:rsid w:val="00682329"/>
    <w:rsid w:val="00682345"/>
    <w:rsid w:val="006823C1"/>
    <w:rsid w:val="006823D0"/>
    <w:rsid w:val="006823F5"/>
    <w:rsid w:val="0068240D"/>
    <w:rsid w:val="0068244E"/>
    <w:rsid w:val="0068247B"/>
    <w:rsid w:val="0068249E"/>
    <w:rsid w:val="006824A9"/>
    <w:rsid w:val="006824CA"/>
    <w:rsid w:val="006824F1"/>
    <w:rsid w:val="00682528"/>
    <w:rsid w:val="00682580"/>
    <w:rsid w:val="006825B7"/>
    <w:rsid w:val="006825C2"/>
    <w:rsid w:val="0068260C"/>
    <w:rsid w:val="00682629"/>
    <w:rsid w:val="006826E1"/>
    <w:rsid w:val="00682713"/>
    <w:rsid w:val="0068271C"/>
    <w:rsid w:val="00682725"/>
    <w:rsid w:val="006827BD"/>
    <w:rsid w:val="006827C1"/>
    <w:rsid w:val="0068285A"/>
    <w:rsid w:val="0068288F"/>
    <w:rsid w:val="006828EF"/>
    <w:rsid w:val="00682910"/>
    <w:rsid w:val="00682945"/>
    <w:rsid w:val="0068298B"/>
    <w:rsid w:val="006829B5"/>
    <w:rsid w:val="006829B7"/>
    <w:rsid w:val="006829D9"/>
    <w:rsid w:val="00682AC0"/>
    <w:rsid w:val="00682B4E"/>
    <w:rsid w:val="00682B55"/>
    <w:rsid w:val="00682B79"/>
    <w:rsid w:val="00682B93"/>
    <w:rsid w:val="00682C30"/>
    <w:rsid w:val="00682C72"/>
    <w:rsid w:val="00682CE8"/>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3D"/>
    <w:rsid w:val="00683159"/>
    <w:rsid w:val="0068318B"/>
    <w:rsid w:val="00683236"/>
    <w:rsid w:val="0068323B"/>
    <w:rsid w:val="006832EA"/>
    <w:rsid w:val="006832F2"/>
    <w:rsid w:val="00683369"/>
    <w:rsid w:val="00683380"/>
    <w:rsid w:val="006833AC"/>
    <w:rsid w:val="006833AE"/>
    <w:rsid w:val="006833B0"/>
    <w:rsid w:val="006833B2"/>
    <w:rsid w:val="006833B5"/>
    <w:rsid w:val="006833B7"/>
    <w:rsid w:val="006833DE"/>
    <w:rsid w:val="006833FF"/>
    <w:rsid w:val="00683453"/>
    <w:rsid w:val="006834A5"/>
    <w:rsid w:val="006834DA"/>
    <w:rsid w:val="006834F4"/>
    <w:rsid w:val="00683573"/>
    <w:rsid w:val="006835BB"/>
    <w:rsid w:val="006835BD"/>
    <w:rsid w:val="006835E0"/>
    <w:rsid w:val="006835E1"/>
    <w:rsid w:val="0068362C"/>
    <w:rsid w:val="00683632"/>
    <w:rsid w:val="0068363C"/>
    <w:rsid w:val="00683684"/>
    <w:rsid w:val="0068368D"/>
    <w:rsid w:val="0068368E"/>
    <w:rsid w:val="006836A5"/>
    <w:rsid w:val="006836B2"/>
    <w:rsid w:val="00683710"/>
    <w:rsid w:val="00683735"/>
    <w:rsid w:val="0068373B"/>
    <w:rsid w:val="00683741"/>
    <w:rsid w:val="00683785"/>
    <w:rsid w:val="006837A0"/>
    <w:rsid w:val="006837A8"/>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09D"/>
    <w:rsid w:val="006840C3"/>
    <w:rsid w:val="006840FC"/>
    <w:rsid w:val="0068410E"/>
    <w:rsid w:val="006841A7"/>
    <w:rsid w:val="006841B8"/>
    <w:rsid w:val="006841B9"/>
    <w:rsid w:val="006841EB"/>
    <w:rsid w:val="0068420D"/>
    <w:rsid w:val="00684238"/>
    <w:rsid w:val="00684259"/>
    <w:rsid w:val="00684265"/>
    <w:rsid w:val="006842AD"/>
    <w:rsid w:val="0068437B"/>
    <w:rsid w:val="0068438F"/>
    <w:rsid w:val="006843E7"/>
    <w:rsid w:val="00684400"/>
    <w:rsid w:val="006844B4"/>
    <w:rsid w:val="006844DE"/>
    <w:rsid w:val="0068451B"/>
    <w:rsid w:val="0068451C"/>
    <w:rsid w:val="0068452F"/>
    <w:rsid w:val="00684532"/>
    <w:rsid w:val="0068456D"/>
    <w:rsid w:val="0068457C"/>
    <w:rsid w:val="0068458C"/>
    <w:rsid w:val="006845CD"/>
    <w:rsid w:val="006845E4"/>
    <w:rsid w:val="0068462E"/>
    <w:rsid w:val="0068464D"/>
    <w:rsid w:val="006846DE"/>
    <w:rsid w:val="00684709"/>
    <w:rsid w:val="0068470F"/>
    <w:rsid w:val="00684770"/>
    <w:rsid w:val="00684782"/>
    <w:rsid w:val="006847B5"/>
    <w:rsid w:val="006847BD"/>
    <w:rsid w:val="006847F4"/>
    <w:rsid w:val="006848DA"/>
    <w:rsid w:val="00684919"/>
    <w:rsid w:val="00684951"/>
    <w:rsid w:val="006849AA"/>
    <w:rsid w:val="006849D2"/>
    <w:rsid w:val="00684A11"/>
    <w:rsid w:val="00684A1F"/>
    <w:rsid w:val="00684A8B"/>
    <w:rsid w:val="00684B1D"/>
    <w:rsid w:val="00684B87"/>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8"/>
    <w:rsid w:val="00684D0B"/>
    <w:rsid w:val="00684D29"/>
    <w:rsid w:val="00684D64"/>
    <w:rsid w:val="00684DA1"/>
    <w:rsid w:val="00684DD6"/>
    <w:rsid w:val="00684DEA"/>
    <w:rsid w:val="00684DF1"/>
    <w:rsid w:val="00684DF7"/>
    <w:rsid w:val="00684DFD"/>
    <w:rsid w:val="00684ED3"/>
    <w:rsid w:val="00684F29"/>
    <w:rsid w:val="00684F49"/>
    <w:rsid w:val="00684F4E"/>
    <w:rsid w:val="00684F6E"/>
    <w:rsid w:val="00684FA3"/>
    <w:rsid w:val="00685015"/>
    <w:rsid w:val="00685028"/>
    <w:rsid w:val="00685057"/>
    <w:rsid w:val="0068514C"/>
    <w:rsid w:val="00685150"/>
    <w:rsid w:val="006851A6"/>
    <w:rsid w:val="006851AD"/>
    <w:rsid w:val="006851D0"/>
    <w:rsid w:val="00685208"/>
    <w:rsid w:val="0068520C"/>
    <w:rsid w:val="0068520E"/>
    <w:rsid w:val="0068526B"/>
    <w:rsid w:val="00685295"/>
    <w:rsid w:val="006852BD"/>
    <w:rsid w:val="006852D1"/>
    <w:rsid w:val="006852EC"/>
    <w:rsid w:val="006852ED"/>
    <w:rsid w:val="0068531F"/>
    <w:rsid w:val="00685348"/>
    <w:rsid w:val="00685358"/>
    <w:rsid w:val="00685414"/>
    <w:rsid w:val="0068545F"/>
    <w:rsid w:val="00685529"/>
    <w:rsid w:val="00685575"/>
    <w:rsid w:val="006855A7"/>
    <w:rsid w:val="006855B3"/>
    <w:rsid w:val="006855DA"/>
    <w:rsid w:val="00685603"/>
    <w:rsid w:val="00685618"/>
    <w:rsid w:val="0068562D"/>
    <w:rsid w:val="00685653"/>
    <w:rsid w:val="00685695"/>
    <w:rsid w:val="006856A5"/>
    <w:rsid w:val="0068570C"/>
    <w:rsid w:val="00685726"/>
    <w:rsid w:val="00685739"/>
    <w:rsid w:val="0068573D"/>
    <w:rsid w:val="0068576A"/>
    <w:rsid w:val="006857D0"/>
    <w:rsid w:val="0068585D"/>
    <w:rsid w:val="006858CE"/>
    <w:rsid w:val="0068592C"/>
    <w:rsid w:val="00685966"/>
    <w:rsid w:val="00685985"/>
    <w:rsid w:val="00685A38"/>
    <w:rsid w:val="00685A61"/>
    <w:rsid w:val="00685A71"/>
    <w:rsid w:val="00685A72"/>
    <w:rsid w:val="00685A7C"/>
    <w:rsid w:val="00685A7D"/>
    <w:rsid w:val="00685B1B"/>
    <w:rsid w:val="00685B3F"/>
    <w:rsid w:val="00685B6E"/>
    <w:rsid w:val="00685B91"/>
    <w:rsid w:val="00685BC1"/>
    <w:rsid w:val="00685C0F"/>
    <w:rsid w:val="00685C10"/>
    <w:rsid w:val="00685C3E"/>
    <w:rsid w:val="00685CBB"/>
    <w:rsid w:val="00685CC9"/>
    <w:rsid w:val="00685D19"/>
    <w:rsid w:val="00685D1A"/>
    <w:rsid w:val="00685D2E"/>
    <w:rsid w:val="00685D61"/>
    <w:rsid w:val="00685D62"/>
    <w:rsid w:val="00685D72"/>
    <w:rsid w:val="00685D7B"/>
    <w:rsid w:val="00685DAC"/>
    <w:rsid w:val="00685DFA"/>
    <w:rsid w:val="00685E07"/>
    <w:rsid w:val="00685E26"/>
    <w:rsid w:val="00685E62"/>
    <w:rsid w:val="00685F17"/>
    <w:rsid w:val="00685F31"/>
    <w:rsid w:val="00685F55"/>
    <w:rsid w:val="00685F77"/>
    <w:rsid w:val="00685F9F"/>
    <w:rsid w:val="00685FCF"/>
    <w:rsid w:val="00685FE4"/>
    <w:rsid w:val="0068600C"/>
    <w:rsid w:val="006860AE"/>
    <w:rsid w:val="00686117"/>
    <w:rsid w:val="006861BA"/>
    <w:rsid w:val="006861C4"/>
    <w:rsid w:val="006861F6"/>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52"/>
    <w:rsid w:val="0068666C"/>
    <w:rsid w:val="006866CF"/>
    <w:rsid w:val="006866E0"/>
    <w:rsid w:val="006866F9"/>
    <w:rsid w:val="0068672C"/>
    <w:rsid w:val="006867F1"/>
    <w:rsid w:val="006867F5"/>
    <w:rsid w:val="00686814"/>
    <w:rsid w:val="00686856"/>
    <w:rsid w:val="0068686C"/>
    <w:rsid w:val="0068689A"/>
    <w:rsid w:val="006868AD"/>
    <w:rsid w:val="006868CB"/>
    <w:rsid w:val="00686986"/>
    <w:rsid w:val="0068698A"/>
    <w:rsid w:val="006869BD"/>
    <w:rsid w:val="00686AA6"/>
    <w:rsid w:val="00686AB2"/>
    <w:rsid w:val="00686AC2"/>
    <w:rsid w:val="00686AD4"/>
    <w:rsid w:val="00686B0E"/>
    <w:rsid w:val="00686B1B"/>
    <w:rsid w:val="00686B29"/>
    <w:rsid w:val="00686B33"/>
    <w:rsid w:val="00686B6B"/>
    <w:rsid w:val="00686B79"/>
    <w:rsid w:val="00686B9E"/>
    <w:rsid w:val="00686BF6"/>
    <w:rsid w:val="00686C29"/>
    <w:rsid w:val="00686C5F"/>
    <w:rsid w:val="00686C61"/>
    <w:rsid w:val="00686C86"/>
    <w:rsid w:val="00686C8A"/>
    <w:rsid w:val="00686C9B"/>
    <w:rsid w:val="00686CE8"/>
    <w:rsid w:val="00686CF3"/>
    <w:rsid w:val="00686D23"/>
    <w:rsid w:val="00686DC8"/>
    <w:rsid w:val="00686DCC"/>
    <w:rsid w:val="00686DD5"/>
    <w:rsid w:val="00686DDE"/>
    <w:rsid w:val="00686DFD"/>
    <w:rsid w:val="00686E04"/>
    <w:rsid w:val="00686E2C"/>
    <w:rsid w:val="00686E35"/>
    <w:rsid w:val="00686E57"/>
    <w:rsid w:val="00686E6D"/>
    <w:rsid w:val="00686EA2"/>
    <w:rsid w:val="00686EA4"/>
    <w:rsid w:val="00686EB8"/>
    <w:rsid w:val="00686F08"/>
    <w:rsid w:val="00686F18"/>
    <w:rsid w:val="00686F1B"/>
    <w:rsid w:val="00686F54"/>
    <w:rsid w:val="00686F98"/>
    <w:rsid w:val="00687011"/>
    <w:rsid w:val="00687018"/>
    <w:rsid w:val="00687096"/>
    <w:rsid w:val="006870B9"/>
    <w:rsid w:val="006870E7"/>
    <w:rsid w:val="0068716F"/>
    <w:rsid w:val="006871C4"/>
    <w:rsid w:val="006871D7"/>
    <w:rsid w:val="006871F6"/>
    <w:rsid w:val="00687203"/>
    <w:rsid w:val="00687226"/>
    <w:rsid w:val="00687246"/>
    <w:rsid w:val="00687252"/>
    <w:rsid w:val="006872D8"/>
    <w:rsid w:val="006872DA"/>
    <w:rsid w:val="00687341"/>
    <w:rsid w:val="00687414"/>
    <w:rsid w:val="00687440"/>
    <w:rsid w:val="00687473"/>
    <w:rsid w:val="006874C4"/>
    <w:rsid w:val="006874CF"/>
    <w:rsid w:val="006874DC"/>
    <w:rsid w:val="006874FF"/>
    <w:rsid w:val="006875AB"/>
    <w:rsid w:val="006875B1"/>
    <w:rsid w:val="006875DD"/>
    <w:rsid w:val="006875E1"/>
    <w:rsid w:val="0068769E"/>
    <w:rsid w:val="006876C2"/>
    <w:rsid w:val="00687721"/>
    <w:rsid w:val="00687732"/>
    <w:rsid w:val="0068776A"/>
    <w:rsid w:val="00687833"/>
    <w:rsid w:val="006878E3"/>
    <w:rsid w:val="00687912"/>
    <w:rsid w:val="0068792F"/>
    <w:rsid w:val="00687985"/>
    <w:rsid w:val="006879B4"/>
    <w:rsid w:val="006879D8"/>
    <w:rsid w:val="006879E0"/>
    <w:rsid w:val="00687A26"/>
    <w:rsid w:val="00687A2F"/>
    <w:rsid w:val="00687A31"/>
    <w:rsid w:val="00687A39"/>
    <w:rsid w:val="00687A57"/>
    <w:rsid w:val="00687A6C"/>
    <w:rsid w:val="00687AF3"/>
    <w:rsid w:val="00687B3C"/>
    <w:rsid w:val="00687B7E"/>
    <w:rsid w:val="00687BDA"/>
    <w:rsid w:val="00687BDF"/>
    <w:rsid w:val="00687BE9"/>
    <w:rsid w:val="00687C5C"/>
    <w:rsid w:val="00687C95"/>
    <w:rsid w:val="00687CB7"/>
    <w:rsid w:val="00687CE3"/>
    <w:rsid w:val="00687CFB"/>
    <w:rsid w:val="00687D20"/>
    <w:rsid w:val="00687D5A"/>
    <w:rsid w:val="00687D71"/>
    <w:rsid w:val="00687D76"/>
    <w:rsid w:val="00687D8C"/>
    <w:rsid w:val="00687D8F"/>
    <w:rsid w:val="00687D92"/>
    <w:rsid w:val="00687E5D"/>
    <w:rsid w:val="00687E68"/>
    <w:rsid w:val="00687ECC"/>
    <w:rsid w:val="00687F0E"/>
    <w:rsid w:val="00687FA2"/>
    <w:rsid w:val="00690023"/>
    <w:rsid w:val="00690054"/>
    <w:rsid w:val="0069005C"/>
    <w:rsid w:val="006900C9"/>
    <w:rsid w:val="006900CB"/>
    <w:rsid w:val="006900DA"/>
    <w:rsid w:val="006900FD"/>
    <w:rsid w:val="00690121"/>
    <w:rsid w:val="0069017F"/>
    <w:rsid w:val="006901B3"/>
    <w:rsid w:val="006901BD"/>
    <w:rsid w:val="0069023E"/>
    <w:rsid w:val="00690260"/>
    <w:rsid w:val="006902A6"/>
    <w:rsid w:val="006902BB"/>
    <w:rsid w:val="00690335"/>
    <w:rsid w:val="00690420"/>
    <w:rsid w:val="0069047A"/>
    <w:rsid w:val="006904E2"/>
    <w:rsid w:val="00690503"/>
    <w:rsid w:val="00690520"/>
    <w:rsid w:val="00690551"/>
    <w:rsid w:val="006905E0"/>
    <w:rsid w:val="006906DD"/>
    <w:rsid w:val="006906E4"/>
    <w:rsid w:val="00690719"/>
    <w:rsid w:val="00690725"/>
    <w:rsid w:val="00690779"/>
    <w:rsid w:val="0069083C"/>
    <w:rsid w:val="00690861"/>
    <w:rsid w:val="0069086D"/>
    <w:rsid w:val="00690897"/>
    <w:rsid w:val="006908DE"/>
    <w:rsid w:val="006908E1"/>
    <w:rsid w:val="0069091E"/>
    <w:rsid w:val="00690941"/>
    <w:rsid w:val="006909BF"/>
    <w:rsid w:val="006909C6"/>
    <w:rsid w:val="006909CF"/>
    <w:rsid w:val="006909D7"/>
    <w:rsid w:val="006909F2"/>
    <w:rsid w:val="006909FD"/>
    <w:rsid w:val="00690A24"/>
    <w:rsid w:val="00690A3C"/>
    <w:rsid w:val="00690AEB"/>
    <w:rsid w:val="00690B10"/>
    <w:rsid w:val="00690B2C"/>
    <w:rsid w:val="00690B6C"/>
    <w:rsid w:val="00690B84"/>
    <w:rsid w:val="00690BB4"/>
    <w:rsid w:val="00690BC2"/>
    <w:rsid w:val="00690BC7"/>
    <w:rsid w:val="00690C02"/>
    <w:rsid w:val="00690C06"/>
    <w:rsid w:val="00690C09"/>
    <w:rsid w:val="00690C1C"/>
    <w:rsid w:val="00690C2A"/>
    <w:rsid w:val="00690C89"/>
    <w:rsid w:val="00690CC5"/>
    <w:rsid w:val="00690D1F"/>
    <w:rsid w:val="00690D27"/>
    <w:rsid w:val="00690D43"/>
    <w:rsid w:val="00690D57"/>
    <w:rsid w:val="00690D5B"/>
    <w:rsid w:val="00690D85"/>
    <w:rsid w:val="00690D99"/>
    <w:rsid w:val="00690DBB"/>
    <w:rsid w:val="00690DC9"/>
    <w:rsid w:val="00690E51"/>
    <w:rsid w:val="00690E63"/>
    <w:rsid w:val="00690E6E"/>
    <w:rsid w:val="00690E70"/>
    <w:rsid w:val="00690E7F"/>
    <w:rsid w:val="00690E8C"/>
    <w:rsid w:val="00690EA7"/>
    <w:rsid w:val="00690F84"/>
    <w:rsid w:val="00690FAF"/>
    <w:rsid w:val="00690FEE"/>
    <w:rsid w:val="00691008"/>
    <w:rsid w:val="0069100C"/>
    <w:rsid w:val="00691092"/>
    <w:rsid w:val="006910CE"/>
    <w:rsid w:val="006910D8"/>
    <w:rsid w:val="00691171"/>
    <w:rsid w:val="0069117F"/>
    <w:rsid w:val="0069118D"/>
    <w:rsid w:val="006911B3"/>
    <w:rsid w:val="006911E5"/>
    <w:rsid w:val="00691202"/>
    <w:rsid w:val="00691278"/>
    <w:rsid w:val="00691295"/>
    <w:rsid w:val="006912A7"/>
    <w:rsid w:val="006912AC"/>
    <w:rsid w:val="006912BD"/>
    <w:rsid w:val="0069130A"/>
    <w:rsid w:val="00691342"/>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5E5"/>
    <w:rsid w:val="006916C3"/>
    <w:rsid w:val="00691706"/>
    <w:rsid w:val="00691740"/>
    <w:rsid w:val="006917A9"/>
    <w:rsid w:val="00691852"/>
    <w:rsid w:val="0069186F"/>
    <w:rsid w:val="00691892"/>
    <w:rsid w:val="006918B8"/>
    <w:rsid w:val="006918DA"/>
    <w:rsid w:val="0069190E"/>
    <w:rsid w:val="00691915"/>
    <w:rsid w:val="00691920"/>
    <w:rsid w:val="0069195C"/>
    <w:rsid w:val="0069199C"/>
    <w:rsid w:val="006919C9"/>
    <w:rsid w:val="006919F0"/>
    <w:rsid w:val="00691B30"/>
    <w:rsid w:val="00691B91"/>
    <w:rsid w:val="00691B94"/>
    <w:rsid w:val="00691B99"/>
    <w:rsid w:val="00691BCD"/>
    <w:rsid w:val="00691BD9"/>
    <w:rsid w:val="00691CBD"/>
    <w:rsid w:val="00691CF7"/>
    <w:rsid w:val="00691D11"/>
    <w:rsid w:val="00691D41"/>
    <w:rsid w:val="00691D4C"/>
    <w:rsid w:val="00691D79"/>
    <w:rsid w:val="00691D7B"/>
    <w:rsid w:val="00691D85"/>
    <w:rsid w:val="00691D89"/>
    <w:rsid w:val="00691DB1"/>
    <w:rsid w:val="00691E43"/>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2D"/>
    <w:rsid w:val="00692035"/>
    <w:rsid w:val="0069205B"/>
    <w:rsid w:val="00692087"/>
    <w:rsid w:val="006920AC"/>
    <w:rsid w:val="006920E2"/>
    <w:rsid w:val="0069213C"/>
    <w:rsid w:val="00692159"/>
    <w:rsid w:val="006921CA"/>
    <w:rsid w:val="0069221A"/>
    <w:rsid w:val="00692249"/>
    <w:rsid w:val="00692252"/>
    <w:rsid w:val="00692277"/>
    <w:rsid w:val="006922C0"/>
    <w:rsid w:val="0069231A"/>
    <w:rsid w:val="00692337"/>
    <w:rsid w:val="00692340"/>
    <w:rsid w:val="0069234E"/>
    <w:rsid w:val="00692362"/>
    <w:rsid w:val="00692389"/>
    <w:rsid w:val="0069238E"/>
    <w:rsid w:val="006923B5"/>
    <w:rsid w:val="006923E1"/>
    <w:rsid w:val="006923F3"/>
    <w:rsid w:val="00692420"/>
    <w:rsid w:val="0069244A"/>
    <w:rsid w:val="0069245A"/>
    <w:rsid w:val="006924BC"/>
    <w:rsid w:val="006924D0"/>
    <w:rsid w:val="006924E6"/>
    <w:rsid w:val="00692507"/>
    <w:rsid w:val="00692518"/>
    <w:rsid w:val="0069251D"/>
    <w:rsid w:val="00692528"/>
    <w:rsid w:val="00692545"/>
    <w:rsid w:val="00692636"/>
    <w:rsid w:val="006926CC"/>
    <w:rsid w:val="006926D2"/>
    <w:rsid w:val="00692739"/>
    <w:rsid w:val="00692740"/>
    <w:rsid w:val="0069277F"/>
    <w:rsid w:val="0069279A"/>
    <w:rsid w:val="006927A5"/>
    <w:rsid w:val="0069283A"/>
    <w:rsid w:val="0069283B"/>
    <w:rsid w:val="0069285C"/>
    <w:rsid w:val="006928CA"/>
    <w:rsid w:val="00692911"/>
    <w:rsid w:val="00692916"/>
    <w:rsid w:val="00692930"/>
    <w:rsid w:val="0069296D"/>
    <w:rsid w:val="00692A2F"/>
    <w:rsid w:val="00692A40"/>
    <w:rsid w:val="00692A4B"/>
    <w:rsid w:val="00692A74"/>
    <w:rsid w:val="00692A8E"/>
    <w:rsid w:val="00692AE5"/>
    <w:rsid w:val="00692B81"/>
    <w:rsid w:val="00692B98"/>
    <w:rsid w:val="00692C47"/>
    <w:rsid w:val="00692CFC"/>
    <w:rsid w:val="00692D9A"/>
    <w:rsid w:val="00692E38"/>
    <w:rsid w:val="00692E8F"/>
    <w:rsid w:val="00692E90"/>
    <w:rsid w:val="00692F2D"/>
    <w:rsid w:val="00692F5A"/>
    <w:rsid w:val="00692F73"/>
    <w:rsid w:val="00692FAE"/>
    <w:rsid w:val="00692FB1"/>
    <w:rsid w:val="00692FD3"/>
    <w:rsid w:val="006930A1"/>
    <w:rsid w:val="006930E1"/>
    <w:rsid w:val="006930EE"/>
    <w:rsid w:val="006930F5"/>
    <w:rsid w:val="00693109"/>
    <w:rsid w:val="00693175"/>
    <w:rsid w:val="0069318A"/>
    <w:rsid w:val="006931D4"/>
    <w:rsid w:val="006931DA"/>
    <w:rsid w:val="00693303"/>
    <w:rsid w:val="00693360"/>
    <w:rsid w:val="0069339F"/>
    <w:rsid w:val="006933DB"/>
    <w:rsid w:val="0069345C"/>
    <w:rsid w:val="0069346C"/>
    <w:rsid w:val="00693481"/>
    <w:rsid w:val="006934B0"/>
    <w:rsid w:val="006934E8"/>
    <w:rsid w:val="00693504"/>
    <w:rsid w:val="0069358F"/>
    <w:rsid w:val="0069359E"/>
    <w:rsid w:val="006935F8"/>
    <w:rsid w:val="006936BE"/>
    <w:rsid w:val="006936E5"/>
    <w:rsid w:val="00693744"/>
    <w:rsid w:val="00693787"/>
    <w:rsid w:val="00693854"/>
    <w:rsid w:val="0069386F"/>
    <w:rsid w:val="00693875"/>
    <w:rsid w:val="006938FB"/>
    <w:rsid w:val="0069391F"/>
    <w:rsid w:val="0069396C"/>
    <w:rsid w:val="00693989"/>
    <w:rsid w:val="006939E5"/>
    <w:rsid w:val="006939F2"/>
    <w:rsid w:val="00693A49"/>
    <w:rsid w:val="00693AA0"/>
    <w:rsid w:val="00693AB5"/>
    <w:rsid w:val="00693B00"/>
    <w:rsid w:val="00693B13"/>
    <w:rsid w:val="00693B82"/>
    <w:rsid w:val="00693BA0"/>
    <w:rsid w:val="00693BF9"/>
    <w:rsid w:val="00693C25"/>
    <w:rsid w:val="00693C68"/>
    <w:rsid w:val="00693C6F"/>
    <w:rsid w:val="00693CBA"/>
    <w:rsid w:val="00693D1A"/>
    <w:rsid w:val="00693E05"/>
    <w:rsid w:val="00693E07"/>
    <w:rsid w:val="00693E0C"/>
    <w:rsid w:val="00693E29"/>
    <w:rsid w:val="00693E4D"/>
    <w:rsid w:val="00693E9A"/>
    <w:rsid w:val="00693EAF"/>
    <w:rsid w:val="00693EEF"/>
    <w:rsid w:val="00693FB8"/>
    <w:rsid w:val="00694080"/>
    <w:rsid w:val="00694087"/>
    <w:rsid w:val="006940AB"/>
    <w:rsid w:val="006940B7"/>
    <w:rsid w:val="006940D7"/>
    <w:rsid w:val="00694154"/>
    <w:rsid w:val="0069417E"/>
    <w:rsid w:val="006941A6"/>
    <w:rsid w:val="00694202"/>
    <w:rsid w:val="0069422F"/>
    <w:rsid w:val="0069425D"/>
    <w:rsid w:val="00694278"/>
    <w:rsid w:val="006942BF"/>
    <w:rsid w:val="006942C7"/>
    <w:rsid w:val="006942D2"/>
    <w:rsid w:val="006942F3"/>
    <w:rsid w:val="00694335"/>
    <w:rsid w:val="006943D1"/>
    <w:rsid w:val="00694418"/>
    <w:rsid w:val="00694424"/>
    <w:rsid w:val="006944A3"/>
    <w:rsid w:val="006944FB"/>
    <w:rsid w:val="00694503"/>
    <w:rsid w:val="006945E9"/>
    <w:rsid w:val="0069465F"/>
    <w:rsid w:val="00694685"/>
    <w:rsid w:val="00694734"/>
    <w:rsid w:val="0069479D"/>
    <w:rsid w:val="006947C9"/>
    <w:rsid w:val="00694834"/>
    <w:rsid w:val="00694849"/>
    <w:rsid w:val="00694855"/>
    <w:rsid w:val="0069488E"/>
    <w:rsid w:val="006948B2"/>
    <w:rsid w:val="006948BE"/>
    <w:rsid w:val="00694951"/>
    <w:rsid w:val="00694958"/>
    <w:rsid w:val="00694993"/>
    <w:rsid w:val="00694998"/>
    <w:rsid w:val="006949D1"/>
    <w:rsid w:val="00694A3D"/>
    <w:rsid w:val="00694A98"/>
    <w:rsid w:val="00694AA3"/>
    <w:rsid w:val="00694ACE"/>
    <w:rsid w:val="00694AFB"/>
    <w:rsid w:val="00694B40"/>
    <w:rsid w:val="00694B94"/>
    <w:rsid w:val="00694BD0"/>
    <w:rsid w:val="00694BFA"/>
    <w:rsid w:val="00694C09"/>
    <w:rsid w:val="00694C0C"/>
    <w:rsid w:val="00694C1A"/>
    <w:rsid w:val="00694C27"/>
    <w:rsid w:val="00694C58"/>
    <w:rsid w:val="00694CA4"/>
    <w:rsid w:val="00694CA5"/>
    <w:rsid w:val="00694CDA"/>
    <w:rsid w:val="00694D41"/>
    <w:rsid w:val="00694D42"/>
    <w:rsid w:val="00694D4C"/>
    <w:rsid w:val="00694D74"/>
    <w:rsid w:val="00694D85"/>
    <w:rsid w:val="00694E32"/>
    <w:rsid w:val="00694E36"/>
    <w:rsid w:val="00694E4D"/>
    <w:rsid w:val="00694E6E"/>
    <w:rsid w:val="00694E76"/>
    <w:rsid w:val="00694E98"/>
    <w:rsid w:val="00694E9D"/>
    <w:rsid w:val="00694EDD"/>
    <w:rsid w:val="00694F47"/>
    <w:rsid w:val="00695086"/>
    <w:rsid w:val="006950D7"/>
    <w:rsid w:val="00695160"/>
    <w:rsid w:val="00695168"/>
    <w:rsid w:val="006951B0"/>
    <w:rsid w:val="006951D4"/>
    <w:rsid w:val="00695207"/>
    <w:rsid w:val="0069520F"/>
    <w:rsid w:val="0069521E"/>
    <w:rsid w:val="0069522C"/>
    <w:rsid w:val="00695269"/>
    <w:rsid w:val="0069526C"/>
    <w:rsid w:val="00695307"/>
    <w:rsid w:val="006953B3"/>
    <w:rsid w:val="006953C3"/>
    <w:rsid w:val="006953D0"/>
    <w:rsid w:val="0069554E"/>
    <w:rsid w:val="00695553"/>
    <w:rsid w:val="00695567"/>
    <w:rsid w:val="0069556E"/>
    <w:rsid w:val="006955C7"/>
    <w:rsid w:val="00695666"/>
    <w:rsid w:val="0069572A"/>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A6"/>
    <w:rsid w:val="006959ED"/>
    <w:rsid w:val="00695A0D"/>
    <w:rsid w:val="00695A0F"/>
    <w:rsid w:val="00695A11"/>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BFE"/>
    <w:rsid w:val="00695C10"/>
    <w:rsid w:val="00695CF9"/>
    <w:rsid w:val="00695DA4"/>
    <w:rsid w:val="00695DCE"/>
    <w:rsid w:val="00695DF4"/>
    <w:rsid w:val="00695E4E"/>
    <w:rsid w:val="00695E63"/>
    <w:rsid w:val="00695E64"/>
    <w:rsid w:val="00695EA6"/>
    <w:rsid w:val="00695EB3"/>
    <w:rsid w:val="00695EFF"/>
    <w:rsid w:val="00695F08"/>
    <w:rsid w:val="00695FA0"/>
    <w:rsid w:val="00695FB8"/>
    <w:rsid w:val="00695FD9"/>
    <w:rsid w:val="00696021"/>
    <w:rsid w:val="0069604A"/>
    <w:rsid w:val="006960AD"/>
    <w:rsid w:val="006960E4"/>
    <w:rsid w:val="006961AE"/>
    <w:rsid w:val="006961D4"/>
    <w:rsid w:val="006961E0"/>
    <w:rsid w:val="006961F7"/>
    <w:rsid w:val="00696225"/>
    <w:rsid w:val="006962AD"/>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6ED"/>
    <w:rsid w:val="00696720"/>
    <w:rsid w:val="0069680D"/>
    <w:rsid w:val="00696851"/>
    <w:rsid w:val="006968B0"/>
    <w:rsid w:val="006968B2"/>
    <w:rsid w:val="006968FC"/>
    <w:rsid w:val="00696907"/>
    <w:rsid w:val="0069696A"/>
    <w:rsid w:val="00696986"/>
    <w:rsid w:val="00696997"/>
    <w:rsid w:val="006969B7"/>
    <w:rsid w:val="006969B9"/>
    <w:rsid w:val="006969D1"/>
    <w:rsid w:val="006969D4"/>
    <w:rsid w:val="00696A19"/>
    <w:rsid w:val="00696A2E"/>
    <w:rsid w:val="00696A87"/>
    <w:rsid w:val="00696A92"/>
    <w:rsid w:val="00696AA4"/>
    <w:rsid w:val="00696AA5"/>
    <w:rsid w:val="00696B21"/>
    <w:rsid w:val="00696B6E"/>
    <w:rsid w:val="00696B79"/>
    <w:rsid w:val="00696C14"/>
    <w:rsid w:val="00696CF6"/>
    <w:rsid w:val="00696D0C"/>
    <w:rsid w:val="00696D21"/>
    <w:rsid w:val="00696DC1"/>
    <w:rsid w:val="00696E08"/>
    <w:rsid w:val="00696ED5"/>
    <w:rsid w:val="00696F40"/>
    <w:rsid w:val="00696F52"/>
    <w:rsid w:val="00696F8E"/>
    <w:rsid w:val="00696FB1"/>
    <w:rsid w:val="00696FC5"/>
    <w:rsid w:val="00696FD7"/>
    <w:rsid w:val="00697082"/>
    <w:rsid w:val="00697142"/>
    <w:rsid w:val="0069714F"/>
    <w:rsid w:val="006971A2"/>
    <w:rsid w:val="006971B9"/>
    <w:rsid w:val="006971D3"/>
    <w:rsid w:val="006971D6"/>
    <w:rsid w:val="006971F3"/>
    <w:rsid w:val="006971F4"/>
    <w:rsid w:val="00697218"/>
    <w:rsid w:val="00697242"/>
    <w:rsid w:val="0069724E"/>
    <w:rsid w:val="0069726B"/>
    <w:rsid w:val="00697299"/>
    <w:rsid w:val="006972B5"/>
    <w:rsid w:val="006972BB"/>
    <w:rsid w:val="006972C0"/>
    <w:rsid w:val="0069732F"/>
    <w:rsid w:val="0069733C"/>
    <w:rsid w:val="00697388"/>
    <w:rsid w:val="006973AB"/>
    <w:rsid w:val="006973B2"/>
    <w:rsid w:val="006973C5"/>
    <w:rsid w:val="006973D3"/>
    <w:rsid w:val="00697408"/>
    <w:rsid w:val="00697414"/>
    <w:rsid w:val="006974F0"/>
    <w:rsid w:val="00697506"/>
    <w:rsid w:val="00697563"/>
    <w:rsid w:val="0069759A"/>
    <w:rsid w:val="006975DF"/>
    <w:rsid w:val="00697632"/>
    <w:rsid w:val="006976AA"/>
    <w:rsid w:val="006976B3"/>
    <w:rsid w:val="006976B7"/>
    <w:rsid w:val="006976EB"/>
    <w:rsid w:val="006976F8"/>
    <w:rsid w:val="0069773E"/>
    <w:rsid w:val="006977C2"/>
    <w:rsid w:val="0069787D"/>
    <w:rsid w:val="0069788B"/>
    <w:rsid w:val="006978B4"/>
    <w:rsid w:val="006978C8"/>
    <w:rsid w:val="0069795E"/>
    <w:rsid w:val="0069796A"/>
    <w:rsid w:val="00697981"/>
    <w:rsid w:val="006979DA"/>
    <w:rsid w:val="00697AAA"/>
    <w:rsid w:val="00697B6A"/>
    <w:rsid w:val="00697BA4"/>
    <w:rsid w:val="00697BE9"/>
    <w:rsid w:val="00697C0B"/>
    <w:rsid w:val="00697C46"/>
    <w:rsid w:val="00697C4F"/>
    <w:rsid w:val="00697C9F"/>
    <w:rsid w:val="00697CB5"/>
    <w:rsid w:val="00697CB6"/>
    <w:rsid w:val="00697CC2"/>
    <w:rsid w:val="00697CD4"/>
    <w:rsid w:val="00697CF9"/>
    <w:rsid w:val="00697D66"/>
    <w:rsid w:val="00697D83"/>
    <w:rsid w:val="00697DCA"/>
    <w:rsid w:val="00697DCE"/>
    <w:rsid w:val="00697DED"/>
    <w:rsid w:val="00697E25"/>
    <w:rsid w:val="00697E36"/>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38"/>
    <w:rsid w:val="006A0240"/>
    <w:rsid w:val="006A024B"/>
    <w:rsid w:val="006A02B5"/>
    <w:rsid w:val="006A02E8"/>
    <w:rsid w:val="006A0318"/>
    <w:rsid w:val="006A035A"/>
    <w:rsid w:val="006A03C1"/>
    <w:rsid w:val="006A03DA"/>
    <w:rsid w:val="006A03EB"/>
    <w:rsid w:val="006A041D"/>
    <w:rsid w:val="006A0446"/>
    <w:rsid w:val="006A047C"/>
    <w:rsid w:val="006A049E"/>
    <w:rsid w:val="006A04A0"/>
    <w:rsid w:val="006A04DD"/>
    <w:rsid w:val="006A04FE"/>
    <w:rsid w:val="006A050C"/>
    <w:rsid w:val="006A051A"/>
    <w:rsid w:val="006A0525"/>
    <w:rsid w:val="006A059B"/>
    <w:rsid w:val="006A062C"/>
    <w:rsid w:val="006A0645"/>
    <w:rsid w:val="006A0696"/>
    <w:rsid w:val="006A073F"/>
    <w:rsid w:val="006A077A"/>
    <w:rsid w:val="006A0791"/>
    <w:rsid w:val="006A07BB"/>
    <w:rsid w:val="006A07EB"/>
    <w:rsid w:val="006A07EE"/>
    <w:rsid w:val="006A080E"/>
    <w:rsid w:val="006A083C"/>
    <w:rsid w:val="006A0845"/>
    <w:rsid w:val="006A0856"/>
    <w:rsid w:val="006A085B"/>
    <w:rsid w:val="006A0863"/>
    <w:rsid w:val="006A089B"/>
    <w:rsid w:val="006A08E8"/>
    <w:rsid w:val="006A092B"/>
    <w:rsid w:val="006A0946"/>
    <w:rsid w:val="006A094F"/>
    <w:rsid w:val="006A0980"/>
    <w:rsid w:val="006A09DF"/>
    <w:rsid w:val="006A09F1"/>
    <w:rsid w:val="006A0A4C"/>
    <w:rsid w:val="006A0ABD"/>
    <w:rsid w:val="006A0AF8"/>
    <w:rsid w:val="006A0B8D"/>
    <w:rsid w:val="006A0B90"/>
    <w:rsid w:val="006A0BD8"/>
    <w:rsid w:val="006A0BDD"/>
    <w:rsid w:val="006A0BEA"/>
    <w:rsid w:val="006A0BFB"/>
    <w:rsid w:val="006A0C25"/>
    <w:rsid w:val="006A0C3A"/>
    <w:rsid w:val="006A0C95"/>
    <w:rsid w:val="006A0C9F"/>
    <w:rsid w:val="006A0CAD"/>
    <w:rsid w:val="006A0D2A"/>
    <w:rsid w:val="006A0D43"/>
    <w:rsid w:val="006A0D51"/>
    <w:rsid w:val="006A0D91"/>
    <w:rsid w:val="006A0D94"/>
    <w:rsid w:val="006A0DD0"/>
    <w:rsid w:val="006A0E17"/>
    <w:rsid w:val="006A0EB8"/>
    <w:rsid w:val="006A0ECA"/>
    <w:rsid w:val="006A0EDB"/>
    <w:rsid w:val="006A0F00"/>
    <w:rsid w:val="006A0F12"/>
    <w:rsid w:val="006A1029"/>
    <w:rsid w:val="006A103F"/>
    <w:rsid w:val="006A106A"/>
    <w:rsid w:val="006A10A7"/>
    <w:rsid w:val="006A10B5"/>
    <w:rsid w:val="006A10D2"/>
    <w:rsid w:val="006A10D6"/>
    <w:rsid w:val="006A1152"/>
    <w:rsid w:val="006A1153"/>
    <w:rsid w:val="006A1169"/>
    <w:rsid w:val="006A119C"/>
    <w:rsid w:val="006A1210"/>
    <w:rsid w:val="006A1248"/>
    <w:rsid w:val="006A1332"/>
    <w:rsid w:val="006A13AE"/>
    <w:rsid w:val="006A13E2"/>
    <w:rsid w:val="006A13FF"/>
    <w:rsid w:val="006A1404"/>
    <w:rsid w:val="006A1408"/>
    <w:rsid w:val="006A1441"/>
    <w:rsid w:val="006A14F4"/>
    <w:rsid w:val="006A150C"/>
    <w:rsid w:val="006A151D"/>
    <w:rsid w:val="006A151F"/>
    <w:rsid w:val="006A15D6"/>
    <w:rsid w:val="006A1601"/>
    <w:rsid w:val="006A160F"/>
    <w:rsid w:val="006A1676"/>
    <w:rsid w:val="006A1687"/>
    <w:rsid w:val="006A169C"/>
    <w:rsid w:val="006A16C6"/>
    <w:rsid w:val="006A170E"/>
    <w:rsid w:val="006A175C"/>
    <w:rsid w:val="006A17B2"/>
    <w:rsid w:val="006A17E3"/>
    <w:rsid w:val="006A1855"/>
    <w:rsid w:val="006A189C"/>
    <w:rsid w:val="006A18A8"/>
    <w:rsid w:val="006A18CD"/>
    <w:rsid w:val="006A1964"/>
    <w:rsid w:val="006A1982"/>
    <w:rsid w:val="006A1989"/>
    <w:rsid w:val="006A19FE"/>
    <w:rsid w:val="006A1A68"/>
    <w:rsid w:val="006A1AAF"/>
    <w:rsid w:val="006A1AB7"/>
    <w:rsid w:val="006A1ADC"/>
    <w:rsid w:val="006A1ADF"/>
    <w:rsid w:val="006A1AE5"/>
    <w:rsid w:val="006A1B45"/>
    <w:rsid w:val="006A1B75"/>
    <w:rsid w:val="006A1B82"/>
    <w:rsid w:val="006A1BC8"/>
    <w:rsid w:val="006A1BCA"/>
    <w:rsid w:val="006A1C2B"/>
    <w:rsid w:val="006A1C31"/>
    <w:rsid w:val="006A1C43"/>
    <w:rsid w:val="006A1CF4"/>
    <w:rsid w:val="006A1D23"/>
    <w:rsid w:val="006A1D41"/>
    <w:rsid w:val="006A1DA5"/>
    <w:rsid w:val="006A1DD1"/>
    <w:rsid w:val="006A1DF0"/>
    <w:rsid w:val="006A1E0F"/>
    <w:rsid w:val="006A1E44"/>
    <w:rsid w:val="006A1E76"/>
    <w:rsid w:val="006A1EC6"/>
    <w:rsid w:val="006A1F0A"/>
    <w:rsid w:val="006A1F0F"/>
    <w:rsid w:val="006A1F6F"/>
    <w:rsid w:val="006A1FF6"/>
    <w:rsid w:val="006A2037"/>
    <w:rsid w:val="006A2080"/>
    <w:rsid w:val="006A20A6"/>
    <w:rsid w:val="006A20E6"/>
    <w:rsid w:val="006A20E8"/>
    <w:rsid w:val="006A2115"/>
    <w:rsid w:val="006A2118"/>
    <w:rsid w:val="006A2123"/>
    <w:rsid w:val="006A218E"/>
    <w:rsid w:val="006A2192"/>
    <w:rsid w:val="006A21CD"/>
    <w:rsid w:val="006A21DD"/>
    <w:rsid w:val="006A21EF"/>
    <w:rsid w:val="006A221A"/>
    <w:rsid w:val="006A2229"/>
    <w:rsid w:val="006A22A4"/>
    <w:rsid w:val="006A232B"/>
    <w:rsid w:val="006A2332"/>
    <w:rsid w:val="006A233B"/>
    <w:rsid w:val="006A235D"/>
    <w:rsid w:val="006A237F"/>
    <w:rsid w:val="006A23CB"/>
    <w:rsid w:val="006A23D7"/>
    <w:rsid w:val="006A2449"/>
    <w:rsid w:val="006A245B"/>
    <w:rsid w:val="006A2514"/>
    <w:rsid w:val="006A2533"/>
    <w:rsid w:val="006A2560"/>
    <w:rsid w:val="006A25B1"/>
    <w:rsid w:val="006A25D9"/>
    <w:rsid w:val="006A2608"/>
    <w:rsid w:val="006A26AD"/>
    <w:rsid w:val="006A26FC"/>
    <w:rsid w:val="006A26FD"/>
    <w:rsid w:val="006A275B"/>
    <w:rsid w:val="006A2767"/>
    <w:rsid w:val="006A2785"/>
    <w:rsid w:val="006A27B7"/>
    <w:rsid w:val="006A285B"/>
    <w:rsid w:val="006A2872"/>
    <w:rsid w:val="006A2881"/>
    <w:rsid w:val="006A28E5"/>
    <w:rsid w:val="006A290A"/>
    <w:rsid w:val="006A2929"/>
    <w:rsid w:val="006A2978"/>
    <w:rsid w:val="006A29AF"/>
    <w:rsid w:val="006A29BD"/>
    <w:rsid w:val="006A29BF"/>
    <w:rsid w:val="006A29D3"/>
    <w:rsid w:val="006A29D9"/>
    <w:rsid w:val="006A29DC"/>
    <w:rsid w:val="006A2A2F"/>
    <w:rsid w:val="006A2AC7"/>
    <w:rsid w:val="006A2C2F"/>
    <w:rsid w:val="006A2C43"/>
    <w:rsid w:val="006A2C62"/>
    <w:rsid w:val="006A2C6C"/>
    <w:rsid w:val="006A2C81"/>
    <w:rsid w:val="006A2CBB"/>
    <w:rsid w:val="006A2D34"/>
    <w:rsid w:val="006A2DA3"/>
    <w:rsid w:val="006A2DEC"/>
    <w:rsid w:val="006A2DF2"/>
    <w:rsid w:val="006A2DFD"/>
    <w:rsid w:val="006A2E25"/>
    <w:rsid w:val="006A2E6C"/>
    <w:rsid w:val="006A2E8E"/>
    <w:rsid w:val="006A2EBC"/>
    <w:rsid w:val="006A2EC9"/>
    <w:rsid w:val="006A2F00"/>
    <w:rsid w:val="006A2F3A"/>
    <w:rsid w:val="006A2F5E"/>
    <w:rsid w:val="006A2F61"/>
    <w:rsid w:val="006A305B"/>
    <w:rsid w:val="006A30C3"/>
    <w:rsid w:val="006A30D7"/>
    <w:rsid w:val="006A30DC"/>
    <w:rsid w:val="006A30E3"/>
    <w:rsid w:val="006A312A"/>
    <w:rsid w:val="006A3132"/>
    <w:rsid w:val="006A3162"/>
    <w:rsid w:val="006A31AB"/>
    <w:rsid w:val="006A31E7"/>
    <w:rsid w:val="006A320A"/>
    <w:rsid w:val="006A32A1"/>
    <w:rsid w:val="006A32ED"/>
    <w:rsid w:val="006A3307"/>
    <w:rsid w:val="006A3338"/>
    <w:rsid w:val="006A3351"/>
    <w:rsid w:val="006A337E"/>
    <w:rsid w:val="006A33ED"/>
    <w:rsid w:val="006A344B"/>
    <w:rsid w:val="006A345A"/>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04"/>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C8"/>
    <w:rsid w:val="006A3BD8"/>
    <w:rsid w:val="006A3BEC"/>
    <w:rsid w:val="006A3C0D"/>
    <w:rsid w:val="006A3C3D"/>
    <w:rsid w:val="006A3D76"/>
    <w:rsid w:val="006A3DA2"/>
    <w:rsid w:val="006A3DB9"/>
    <w:rsid w:val="006A3E2F"/>
    <w:rsid w:val="006A3E35"/>
    <w:rsid w:val="006A3E3B"/>
    <w:rsid w:val="006A3E7D"/>
    <w:rsid w:val="006A3EE2"/>
    <w:rsid w:val="006A3EE5"/>
    <w:rsid w:val="006A3EF1"/>
    <w:rsid w:val="006A3F2A"/>
    <w:rsid w:val="006A3F2C"/>
    <w:rsid w:val="006A3F69"/>
    <w:rsid w:val="006A3F6C"/>
    <w:rsid w:val="006A4023"/>
    <w:rsid w:val="006A4046"/>
    <w:rsid w:val="006A406F"/>
    <w:rsid w:val="006A4085"/>
    <w:rsid w:val="006A4094"/>
    <w:rsid w:val="006A40B0"/>
    <w:rsid w:val="006A418E"/>
    <w:rsid w:val="006A419F"/>
    <w:rsid w:val="006A41DD"/>
    <w:rsid w:val="006A424F"/>
    <w:rsid w:val="006A4279"/>
    <w:rsid w:val="006A42B9"/>
    <w:rsid w:val="006A42BA"/>
    <w:rsid w:val="006A4308"/>
    <w:rsid w:val="006A4314"/>
    <w:rsid w:val="006A4322"/>
    <w:rsid w:val="006A433D"/>
    <w:rsid w:val="006A435A"/>
    <w:rsid w:val="006A4375"/>
    <w:rsid w:val="006A43A1"/>
    <w:rsid w:val="006A43DF"/>
    <w:rsid w:val="006A43F3"/>
    <w:rsid w:val="006A4417"/>
    <w:rsid w:val="006A4464"/>
    <w:rsid w:val="006A4466"/>
    <w:rsid w:val="006A446A"/>
    <w:rsid w:val="006A4499"/>
    <w:rsid w:val="006A44A8"/>
    <w:rsid w:val="006A44E3"/>
    <w:rsid w:val="006A44F0"/>
    <w:rsid w:val="006A456D"/>
    <w:rsid w:val="006A458E"/>
    <w:rsid w:val="006A45A7"/>
    <w:rsid w:val="006A461E"/>
    <w:rsid w:val="006A4629"/>
    <w:rsid w:val="006A4648"/>
    <w:rsid w:val="006A4661"/>
    <w:rsid w:val="006A468E"/>
    <w:rsid w:val="006A46BA"/>
    <w:rsid w:val="006A46F1"/>
    <w:rsid w:val="006A46F9"/>
    <w:rsid w:val="006A472A"/>
    <w:rsid w:val="006A473B"/>
    <w:rsid w:val="006A4741"/>
    <w:rsid w:val="006A474D"/>
    <w:rsid w:val="006A4790"/>
    <w:rsid w:val="006A4799"/>
    <w:rsid w:val="006A479F"/>
    <w:rsid w:val="006A47AE"/>
    <w:rsid w:val="006A47EA"/>
    <w:rsid w:val="006A47EB"/>
    <w:rsid w:val="006A4873"/>
    <w:rsid w:val="006A4882"/>
    <w:rsid w:val="006A488B"/>
    <w:rsid w:val="006A48AF"/>
    <w:rsid w:val="006A49AC"/>
    <w:rsid w:val="006A4A20"/>
    <w:rsid w:val="006A4AB2"/>
    <w:rsid w:val="006A4AC4"/>
    <w:rsid w:val="006A4B1C"/>
    <w:rsid w:val="006A4B3B"/>
    <w:rsid w:val="006A4C24"/>
    <w:rsid w:val="006A4C4B"/>
    <w:rsid w:val="006A4C6C"/>
    <w:rsid w:val="006A4C81"/>
    <w:rsid w:val="006A4D39"/>
    <w:rsid w:val="006A4D40"/>
    <w:rsid w:val="006A4DC2"/>
    <w:rsid w:val="006A4E27"/>
    <w:rsid w:val="006A4E68"/>
    <w:rsid w:val="006A4EAB"/>
    <w:rsid w:val="006A4F21"/>
    <w:rsid w:val="006A4F3D"/>
    <w:rsid w:val="006A4F50"/>
    <w:rsid w:val="006A4F61"/>
    <w:rsid w:val="006A4FB7"/>
    <w:rsid w:val="006A4FF3"/>
    <w:rsid w:val="006A5025"/>
    <w:rsid w:val="006A5031"/>
    <w:rsid w:val="006A512B"/>
    <w:rsid w:val="006A5138"/>
    <w:rsid w:val="006A5153"/>
    <w:rsid w:val="006A519B"/>
    <w:rsid w:val="006A51E9"/>
    <w:rsid w:val="006A51EE"/>
    <w:rsid w:val="006A5232"/>
    <w:rsid w:val="006A523C"/>
    <w:rsid w:val="006A5259"/>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8D"/>
    <w:rsid w:val="006A56BC"/>
    <w:rsid w:val="006A56DC"/>
    <w:rsid w:val="006A56ED"/>
    <w:rsid w:val="006A56F6"/>
    <w:rsid w:val="006A572E"/>
    <w:rsid w:val="006A5781"/>
    <w:rsid w:val="006A57DE"/>
    <w:rsid w:val="006A57DF"/>
    <w:rsid w:val="006A586F"/>
    <w:rsid w:val="006A58A1"/>
    <w:rsid w:val="006A58A8"/>
    <w:rsid w:val="006A58F6"/>
    <w:rsid w:val="006A58FB"/>
    <w:rsid w:val="006A5912"/>
    <w:rsid w:val="006A595C"/>
    <w:rsid w:val="006A5977"/>
    <w:rsid w:val="006A598A"/>
    <w:rsid w:val="006A598E"/>
    <w:rsid w:val="006A5992"/>
    <w:rsid w:val="006A5996"/>
    <w:rsid w:val="006A59B1"/>
    <w:rsid w:val="006A59EA"/>
    <w:rsid w:val="006A5A0A"/>
    <w:rsid w:val="006A5A58"/>
    <w:rsid w:val="006A5A8D"/>
    <w:rsid w:val="006A5AF3"/>
    <w:rsid w:val="006A5BCC"/>
    <w:rsid w:val="006A5BCE"/>
    <w:rsid w:val="006A5C49"/>
    <w:rsid w:val="006A5C5C"/>
    <w:rsid w:val="006A5DC1"/>
    <w:rsid w:val="006A5DD6"/>
    <w:rsid w:val="006A5E81"/>
    <w:rsid w:val="006A5EC5"/>
    <w:rsid w:val="006A5ED0"/>
    <w:rsid w:val="006A5ED9"/>
    <w:rsid w:val="006A5F0B"/>
    <w:rsid w:val="006A5F59"/>
    <w:rsid w:val="006A5F92"/>
    <w:rsid w:val="006A5FA0"/>
    <w:rsid w:val="006A5FDC"/>
    <w:rsid w:val="006A6020"/>
    <w:rsid w:val="006A6050"/>
    <w:rsid w:val="006A607F"/>
    <w:rsid w:val="006A60B2"/>
    <w:rsid w:val="006A60ED"/>
    <w:rsid w:val="006A60F0"/>
    <w:rsid w:val="006A6157"/>
    <w:rsid w:val="006A6229"/>
    <w:rsid w:val="006A625C"/>
    <w:rsid w:val="006A629A"/>
    <w:rsid w:val="006A62C1"/>
    <w:rsid w:val="006A62C5"/>
    <w:rsid w:val="006A62DB"/>
    <w:rsid w:val="006A62F6"/>
    <w:rsid w:val="006A62FF"/>
    <w:rsid w:val="006A6310"/>
    <w:rsid w:val="006A63FD"/>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B2"/>
    <w:rsid w:val="006A67C7"/>
    <w:rsid w:val="006A67D0"/>
    <w:rsid w:val="006A6830"/>
    <w:rsid w:val="006A6834"/>
    <w:rsid w:val="006A6838"/>
    <w:rsid w:val="006A6840"/>
    <w:rsid w:val="006A684F"/>
    <w:rsid w:val="006A6884"/>
    <w:rsid w:val="006A68E5"/>
    <w:rsid w:val="006A6927"/>
    <w:rsid w:val="006A6977"/>
    <w:rsid w:val="006A69F7"/>
    <w:rsid w:val="006A6A4D"/>
    <w:rsid w:val="006A6A82"/>
    <w:rsid w:val="006A6A8F"/>
    <w:rsid w:val="006A6A95"/>
    <w:rsid w:val="006A6B1D"/>
    <w:rsid w:val="006A6B43"/>
    <w:rsid w:val="006A6B7E"/>
    <w:rsid w:val="006A6BF9"/>
    <w:rsid w:val="006A6C76"/>
    <w:rsid w:val="006A6C8B"/>
    <w:rsid w:val="006A6CDF"/>
    <w:rsid w:val="006A6D5B"/>
    <w:rsid w:val="006A6DDC"/>
    <w:rsid w:val="006A6DE0"/>
    <w:rsid w:val="006A6E38"/>
    <w:rsid w:val="006A6E63"/>
    <w:rsid w:val="006A6EBF"/>
    <w:rsid w:val="006A6F1A"/>
    <w:rsid w:val="006A6F21"/>
    <w:rsid w:val="006A6F44"/>
    <w:rsid w:val="006A6FBF"/>
    <w:rsid w:val="006A702C"/>
    <w:rsid w:val="006A7062"/>
    <w:rsid w:val="006A70A5"/>
    <w:rsid w:val="006A7176"/>
    <w:rsid w:val="006A71B2"/>
    <w:rsid w:val="006A71C2"/>
    <w:rsid w:val="006A71E8"/>
    <w:rsid w:val="006A7207"/>
    <w:rsid w:val="006A7244"/>
    <w:rsid w:val="006A7264"/>
    <w:rsid w:val="006A7278"/>
    <w:rsid w:val="006A72BE"/>
    <w:rsid w:val="006A7343"/>
    <w:rsid w:val="006A7373"/>
    <w:rsid w:val="006A7383"/>
    <w:rsid w:val="006A73CA"/>
    <w:rsid w:val="006A73D8"/>
    <w:rsid w:val="006A7475"/>
    <w:rsid w:val="006A74A9"/>
    <w:rsid w:val="006A74CC"/>
    <w:rsid w:val="006A74DB"/>
    <w:rsid w:val="006A74EB"/>
    <w:rsid w:val="006A7520"/>
    <w:rsid w:val="006A7526"/>
    <w:rsid w:val="006A7578"/>
    <w:rsid w:val="006A75AE"/>
    <w:rsid w:val="006A766A"/>
    <w:rsid w:val="006A7688"/>
    <w:rsid w:val="006A76B1"/>
    <w:rsid w:val="006A7706"/>
    <w:rsid w:val="006A7760"/>
    <w:rsid w:val="006A77A1"/>
    <w:rsid w:val="006A77E6"/>
    <w:rsid w:val="006A780D"/>
    <w:rsid w:val="006A786B"/>
    <w:rsid w:val="006A7878"/>
    <w:rsid w:val="006A787E"/>
    <w:rsid w:val="006A78A7"/>
    <w:rsid w:val="006A78E4"/>
    <w:rsid w:val="006A78ED"/>
    <w:rsid w:val="006A7926"/>
    <w:rsid w:val="006A7972"/>
    <w:rsid w:val="006A7984"/>
    <w:rsid w:val="006A79FB"/>
    <w:rsid w:val="006A7A00"/>
    <w:rsid w:val="006A7A55"/>
    <w:rsid w:val="006A7A63"/>
    <w:rsid w:val="006A7AA7"/>
    <w:rsid w:val="006A7B3F"/>
    <w:rsid w:val="006A7B70"/>
    <w:rsid w:val="006A7BE6"/>
    <w:rsid w:val="006A7BEA"/>
    <w:rsid w:val="006A7C00"/>
    <w:rsid w:val="006A7C08"/>
    <w:rsid w:val="006A7C1D"/>
    <w:rsid w:val="006A7C7C"/>
    <w:rsid w:val="006A7C82"/>
    <w:rsid w:val="006A7C89"/>
    <w:rsid w:val="006A7D13"/>
    <w:rsid w:val="006A7D64"/>
    <w:rsid w:val="006A7DA5"/>
    <w:rsid w:val="006A7E30"/>
    <w:rsid w:val="006A7E31"/>
    <w:rsid w:val="006A7E53"/>
    <w:rsid w:val="006A7E7B"/>
    <w:rsid w:val="006A7EA7"/>
    <w:rsid w:val="006A7ED8"/>
    <w:rsid w:val="006A7F03"/>
    <w:rsid w:val="006A7F0C"/>
    <w:rsid w:val="006A7F64"/>
    <w:rsid w:val="006A7F8A"/>
    <w:rsid w:val="006A7F94"/>
    <w:rsid w:val="006A7FB6"/>
    <w:rsid w:val="006B0047"/>
    <w:rsid w:val="006B00BD"/>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4F9"/>
    <w:rsid w:val="006B0505"/>
    <w:rsid w:val="006B055C"/>
    <w:rsid w:val="006B0592"/>
    <w:rsid w:val="006B05A9"/>
    <w:rsid w:val="006B06A2"/>
    <w:rsid w:val="006B06FB"/>
    <w:rsid w:val="006B0775"/>
    <w:rsid w:val="006B077A"/>
    <w:rsid w:val="006B0799"/>
    <w:rsid w:val="006B07E5"/>
    <w:rsid w:val="006B07E8"/>
    <w:rsid w:val="006B083B"/>
    <w:rsid w:val="006B0855"/>
    <w:rsid w:val="006B0870"/>
    <w:rsid w:val="006B0893"/>
    <w:rsid w:val="006B089D"/>
    <w:rsid w:val="006B08CC"/>
    <w:rsid w:val="006B08FB"/>
    <w:rsid w:val="006B091E"/>
    <w:rsid w:val="006B0927"/>
    <w:rsid w:val="006B092D"/>
    <w:rsid w:val="006B0932"/>
    <w:rsid w:val="006B093D"/>
    <w:rsid w:val="006B0941"/>
    <w:rsid w:val="006B0960"/>
    <w:rsid w:val="006B09BA"/>
    <w:rsid w:val="006B0A38"/>
    <w:rsid w:val="006B0AD1"/>
    <w:rsid w:val="006B0B03"/>
    <w:rsid w:val="006B0B17"/>
    <w:rsid w:val="006B0B58"/>
    <w:rsid w:val="006B0B70"/>
    <w:rsid w:val="006B0BAC"/>
    <w:rsid w:val="006B0BEC"/>
    <w:rsid w:val="006B0BFE"/>
    <w:rsid w:val="006B0C14"/>
    <w:rsid w:val="006B0C26"/>
    <w:rsid w:val="006B0C57"/>
    <w:rsid w:val="006B0C8D"/>
    <w:rsid w:val="006B0CA7"/>
    <w:rsid w:val="006B0CAB"/>
    <w:rsid w:val="006B0CF8"/>
    <w:rsid w:val="006B0D1E"/>
    <w:rsid w:val="006B0D74"/>
    <w:rsid w:val="006B0DE5"/>
    <w:rsid w:val="006B0DE7"/>
    <w:rsid w:val="006B0E6D"/>
    <w:rsid w:val="006B0E72"/>
    <w:rsid w:val="006B0E78"/>
    <w:rsid w:val="006B0ED0"/>
    <w:rsid w:val="006B0EE7"/>
    <w:rsid w:val="006B0EEF"/>
    <w:rsid w:val="006B0F08"/>
    <w:rsid w:val="006B0F2A"/>
    <w:rsid w:val="006B0F5F"/>
    <w:rsid w:val="006B0F6C"/>
    <w:rsid w:val="006B0FC7"/>
    <w:rsid w:val="006B0FF5"/>
    <w:rsid w:val="006B1119"/>
    <w:rsid w:val="006B112F"/>
    <w:rsid w:val="006B11B0"/>
    <w:rsid w:val="006B1209"/>
    <w:rsid w:val="006B1292"/>
    <w:rsid w:val="006B129F"/>
    <w:rsid w:val="006B12C5"/>
    <w:rsid w:val="006B12D3"/>
    <w:rsid w:val="006B12F6"/>
    <w:rsid w:val="006B130C"/>
    <w:rsid w:val="006B136C"/>
    <w:rsid w:val="006B1385"/>
    <w:rsid w:val="006B1394"/>
    <w:rsid w:val="006B13A4"/>
    <w:rsid w:val="006B13B4"/>
    <w:rsid w:val="006B1423"/>
    <w:rsid w:val="006B1471"/>
    <w:rsid w:val="006B14F1"/>
    <w:rsid w:val="006B1500"/>
    <w:rsid w:val="006B156B"/>
    <w:rsid w:val="006B159B"/>
    <w:rsid w:val="006B15F6"/>
    <w:rsid w:val="006B1602"/>
    <w:rsid w:val="006B161F"/>
    <w:rsid w:val="006B163E"/>
    <w:rsid w:val="006B1663"/>
    <w:rsid w:val="006B16AD"/>
    <w:rsid w:val="006B16C4"/>
    <w:rsid w:val="006B16D1"/>
    <w:rsid w:val="006B172C"/>
    <w:rsid w:val="006B17C2"/>
    <w:rsid w:val="006B17CF"/>
    <w:rsid w:val="006B1805"/>
    <w:rsid w:val="006B1856"/>
    <w:rsid w:val="006B1865"/>
    <w:rsid w:val="006B189B"/>
    <w:rsid w:val="006B191B"/>
    <w:rsid w:val="006B192B"/>
    <w:rsid w:val="006B19CC"/>
    <w:rsid w:val="006B19F8"/>
    <w:rsid w:val="006B1A1B"/>
    <w:rsid w:val="006B1A57"/>
    <w:rsid w:val="006B1A5B"/>
    <w:rsid w:val="006B1AD5"/>
    <w:rsid w:val="006B1AE4"/>
    <w:rsid w:val="006B1AF6"/>
    <w:rsid w:val="006B1B10"/>
    <w:rsid w:val="006B1B24"/>
    <w:rsid w:val="006B1B27"/>
    <w:rsid w:val="006B1B54"/>
    <w:rsid w:val="006B1B61"/>
    <w:rsid w:val="006B1C0A"/>
    <w:rsid w:val="006B1C0C"/>
    <w:rsid w:val="006B1C3A"/>
    <w:rsid w:val="006B1C89"/>
    <w:rsid w:val="006B1C8B"/>
    <w:rsid w:val="006B1D5B"/>
    <w:rsid w:val="006B1D74"/>
    <w:rsid w:val="006B1D92"/>
    <w:rsid w:val="006B1DDF"/>
    <w:rsid w:val="006B1E01"/>
    <w:rsid w:val="006B1E44"/>
    <w:rsid w:val="006B1E92"/>
    <w:rsid w:val="006B200C"/>
    <w:rsid w:val="006B201E"/>
    <w:rsid w:val="006B204D"/>
    <w:rsid w:val="006B20A3"/>
    <w:rsid w:val="006B20D8"/>
    <w:rsid w:val="006B20ED"/>
    <w:rsid w:val="006B2134"/>
    <w:rsid w:val="006B2160"/>
    <w:rsid w:val="006B21E8"/>
    <w:rsid w:val="006B22C2"/>
    <w:rsid w:val="006B2309"/>
    <w:rsid w:val="006B2324"/>
    <w:rsid w:val="006B23D3"/>
    <w:rsid w:val="006B242B"/>
    <w:rsid w:val="006B242E"/>
    <w:rsid w:val="006B243A"/>
    <w:rsid w:val="006B243B"/>
    <w:rsid w:val="006B2444"/>
    <w:rsid w:val="006B245A"/>
    <w:rsid w:val="006B251C"/>
    <w:rsid w:val="006B2550"/>
    <w:rsid w:val="006B25A5"/>
    <w:rsid w:val="006B25A8"/>
    <w:rsid w:val="006B25AD"/>
    <w:rsid w:val="006B25ED"/>
    <w:rsid w:val="006B25F1"/>
    <w:rsid w:val="006B26BC"/>
    <w:rsid w:val="006B26E1"/>
    <w:rsid w:val="006B26EC"/>
    <w:rsid w:val="006B2703"/>
    <w:rsid w:val="006B2716"/>
    <w:rsid w:val="006B271F"/>
    <w:rsid w:val="006B273C"/>
    <w:rsid w:val="006B274A"/>
    <w:rsid w:val="006B2756"/>
    <w:rsid w:val="006B2774"/>
    <w:rsid w:val="006B27CB"/>
    <w:rsid w:val="006B27CF"/>
    <w:rsid w:val="006B27DC"/>
    <w:rsid w:val="006B27FF"/>
    <w:rsid w:val="006B2800"/>
    <w:rsid w:val="006B286D"/>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A8"/>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36"/>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C1"/>
    <w:rsid w:val="006B31D6"/>
    <w:rsid w:val="006B31E3"/>
    <w:rsid w:val="006B3214"/>
    <w:rsid w:val="006B3229"/>
    <w:rsid w:val="006B3285"/>
    <w:rsid w:val="006B32C6"/>
    <w:rsid w:val="006B32E7"/>
    <w:rsid w:val="006B32EC"/>
    <w:rsid w:val="006B3301"/>
    <w:rsid w:val="006B337A"/>
    <w:rsid w:val="006B33A1"/>
    <w:rsid w:val="006B33AC"/>
    <w:rsid w:val="006B33B9"/>
    <w:rsid w:val="006B3401"/>
    <w:rsid w:val="006B3497"/>
    <w:rsid w:val="006B34AF"/>
    <w:rsid w:val="006B34E4"/>
    <w:rsid w:val="006B3563"/>
    <w:rsid w:val="006B3568"/>
    <w:rsid w:val="006B3591"/>
    <w:rsid w:val="006B35A2"/>
    <w:rsid w:val="006B35FD"/>
    <w:rsid w:val="006B367B"/>
    <w:rsid w:val="006B36C1"/>
    <w:rsid w:val="006B36DC"/>
    <w:rsid w:val="006B3727"/>
    <w:rsid w:val="006B3770"/>
    <w:rsid w:val="006B37AB"/>
    <w:rsid w:val="006B37E6"/>
    <w:rsid w:val="006B383F"/>
    <w:rsid w:val="006B3863"/>
    <w:rsid w:val="006B3890"/>
    <w:rsid w:val="006B38D4"/>
    <w:rsid w:val="006B38FE"/>
    <w:rsid w:val="006B3946"/>
    <w:rsid w:val="006B394A"/>
    <w:rsid w:val="006B3954"/>
    <w:rsid w:val="006B39DB"/>
    <w:rsid w:val="006B39F9"/>
    <w:rsid w:val="006B3A0E"/>
    <w:rsid w:val="006B3A29"/>
    <w:rsid w:val="006B3A4A"/>
    <w:rsid w:val="006B3A7E"/>
    <w:rsid w:val="006B3AA5"/>
    <w:rsid w:val="006B3AA6"/>
    <w:rsid w:val="006B3AC9"/>
    <w:rsid w:val="006B3AED"/>
    <w:rsid w:val="006B3B4F"/>
    <w:rsid w:val="006B3B59"/>
    <w:rsid w:val="006B3B8D"/>
    <w:rsid w:val="006B3BAF"/>
    <w:rsid w:val="006B3BEE"/>
    <w:rsid w:val="006B3BEF"/>
    <w:rsid w:val="006B3C5C"/>
    <w:rsid w:val="006B3C76"/>
    <w:rsid w:val="006B3C7D"/>
    <w:rsid w:val="006B3CBB"/>
    <w:rsid w:val="006B3CDC"/>
    <w:rsid w:val="006B3CE7"/>
    <w:rsid w:val="006B3D4E"/>
    <w:rsid w:val="006B3D58"/>
    <w:rsid w:val="006B3D5E"/>
    <w:rsid w:val="006B3D97"/>
    <w:rsid w:val="006B3DA8"/>
    <w:rsid w:val="006B3DC5"/>
    <w:rsid w:val="006B3DD1"/>
    <w:rsid w:val="006B3E14"/>
    <w:rsid w:val="006B3E3A"/>
    <w:rsid w:val="006B3E3D"/>
    <w:rsid w:val="006B3E3E"/>
    <w:rsid w:val="006B3E9E"/>
    <w:rsid w:val="006B3EAA"/>
    <w:rsid w:val="006B3EEB"/>
    <w:rsid w:val="006B3F42"/>
    <w:rsid w:val="006B3F54"/>
    <w:rsid w:val="006B3F5B"/>
    <w:rsid w:val="006B3F91"/>
    <w:rsid w:val="006B3F9B"/>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83"/>
    <w:rsid w:val="006B41F3"/>
    <w:rsid w:val="006B41F9"/>
    <w:rsid w:val="006B41FB"/>
    <w:rsid w:val="006B4221"/>
    <w:rsid w:val="006B4236"/>
    <w:rsid w:val="006B4246"/>
    <w:rsid w:val="006B4259"/>
    <w:rsid w:val="006B427E"/>
    <w:rsid w:val="006B4290"/>
    <w:rsid w:val="006B4320"/>
    <w:rsid w:val="006B441B"/>
    <w:rsid w:val="006B445D"/>
    <w:rsid w:val="006B446A"/>
    <w:rsid w:val="006B447A"/>
    <w:rsid w:val="006B449F"/>
    <w:rsid w:val="006B44B2"/>
    <w:rsid w:val="006B44DD"/>
    <w:rsid w:val="006B451A"/>
    <w:rsid w:val="006B452A"/>
    <w:rsid w:val="006B452B"/>
    <w:rsid w:val="006B458F"/>
    <w:rsid w:val="006B45AE"/>
    <w:rsid w:val="006B45AF"/>
    <w:rsid w:val="006B45BD"/>
    <w:rsid w:val="006B45F9"/>
    <w:rsid w:val="006B4602"/>
    <w:rsid w:val="006B4610"/>
    <w:rsid w:val="006B462C"/>
    <w:rsid w:val="006B4636"/>
    <w:rsid w:val="006B4666"/>
    <w:rsid w:val="006B468A"/>
    <w:rsid w:val="006B469E"/>
    <w:rsid w:val="006B46B2"/>
    <w:rsid w:val="006B4752"/>
    <w:rsid w:val="006B4755"/>
    <w:rsid w:val="006B47D2"/>
    <w:rsid w:val="006B47E7"/>
    <w:rsid w:val="006B47E9"/>
    <w:rsid w:val="006B481D"/>
    <w:rsid w:val="006B485C"/>
    <w:rsid w:val="006B48A8"/>
    <w:rsid w:val="006B48A9"/>
    <w:rsid w:val="006B48C7"/>
    <w:rsid w:val="006B48CC"/>
    <w:rsid w:val="006B48E2"/>
    <w:rsid w:val="006B48EC"/>
    <w:rsid w:val="006B491D"/>
    <w:rsid w:val="006B491F"/>
    <w:rsid w:val="006B4993"/>
    <w:rsid w:val="006B4A23"/>
    <w:rsid w:val="006B4A3E"/>
    <w:rsid w:val="006B4ADB"/>
    <w:rsid w:val="006B4B2F"/>
    <w:rsid w:val="006B4B6C"/>
    <w:rsid w:val="006B4B78"/>
    <w:rsid w:val="006B4B87"/>
    <w:rsid w:val="006B4BBF"/>
    <w:rsid w:val="006B4C37"/>
    <w:rsid w:val="006B4C5D"/>
    <w:rsid w:val="006B4C79"/>
    <w:rsid w:val="006B4CBF"/>
    <w:rsid w:val="006B4E5F"/>
    <w:rsid w:val="006B4E63"/>
    <w:rsid w:val="006B4E7F"/>
    <w:rsid w:val="006B4E86"/>
    <w:rsid w:val="006B4EAF"/>
    <w:rsid w:val="006B4EB7"/>
    <w:rsid w:val="006B4EBE"/>
    <w:rsid w:val="006B4EDC"/>
    <w:rsid w:val="006B4EEE"/>
    <w:rsid w:val="006B4F12"/>
    <w:rsid w:val="006B4F54"/>
    <w:rsid w:val="006B4F6F"/>
    <w:rsid w:val="006B4F88"/>
    <w:rsid w:val="006B4FC0"/>
    <w:rsid w:val="006B4FC4"/>
    <w:rsid w:val="006B513A"/>
    <w:rsid w:val="006B5198"/>
    <w:rsid w:val="006B51B7"/>
    <w:rsid w:val="006B5220"/>
    <w:rsid w:val="006B5296"/>
    <w:rsid w:val="006B52A4"/>
    <w:rsid w:val="006B5330"/>
    <w:rsid w:val="006B5342"/>
    <w:rsid w:val="006B5393"/>
    <w:rsid w:val="006B53DA"/>
    <w:rsid w:val="006B53FB"/>
    <w:rsid w:val="006B542C"/>
    <w:rsid w:val="006B5477"/>
    <w:rsid w:val="006B548F"/>
    <w:rsid w:val="006B54B1"/>
    <w:rsid w:val="006B54E0"/>
    <w:rsid w:val="006B551C"/>
    <w:rsid w:val="006B5567"/>
    <w:rsid w:val="006B558D"/>
    <w:rsid w:val="006B55A7"/>
    <w:rsid w:val="006B55B1"/>
    <w:rsid w:val="006B55D9"/>
    <w:rsid w:val="006B55ED"/>
    <w:rsid w:val="006B5604"/>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8A1"/>
    <w:rsid w:val="006B58D6"/>
    <w:rsid w:val="006B590C"/>
    <w:rsid w:val="006B594C"/>
    <w:rsid w:val="006B5987"/>
    <w:rsid w:val="006B598F"/>
    <w:rsid w:val="006B59DD"/>
    <w:rsid w:val="006B5A0C"/>
    <w:rsid w:val="006B5A36"/>
    <w:rsid w:val="006B5A85"/>
    <w:rsid w:val="006B5ABF"/>
    <w:rsid w:val="006B5B0A"/>
    <w:rsid w:val="006B5B89"/>
    <w:rsid w:val="006B5C48"/>
    <w:rsid w:val="006B5C59"/>
    <w:rsid w:val="006B5C85"/>
    <w:rsid w:val="006B5CA9"/>
    <w:rsid w:val="006B5CD5"/>
    <w:rsid w:val="006B5D18"/>
    <w:rsid w:val="006B5D72"/>
    <w:rsid w:val="006B5DAA"/>
    <w:rsid w:val="006B5DC2"/>
    <w:rsid w:val="006B5DDE"/>
    <w:rsid w:val="006B5DF3"/>
    <w:rsid w:val="006B5E96"/>
    <w:rsid w:val="006B5EF7"/>
    <w:rsid w:val="006B5F85"/>
    <w:rsid w:val="006B5FC0"/>
    <w:rsid w:val="006B60B1"/>
    <w:rsid w:val="006B60CA"/>
    <w:rsid w:val="006B6129"/>
    <w:rsid w:val="006B613C"/>
    <w:rsid w:val="006B6163"/>
    <w:rsid w:val="006B616D"/>
    <w:rsid w:val="006B618D"/>
    <w:rsid w:val="006B61E5"/>
    <w:rsid w:val="006B61F1"/>
    <w:rsid w:val="006B6248"/>
    <w:rsid w:val="006B6253"/>
    <w:rsid w:val="006B6291"/>
    <w:rsid w:val="006B62EA"/>
    <w:rsid w:val="006B6337"/>
    <w:rsid w:val="006B63A1"/>
    <w:rsid w:val="006B6408"/>
    <w:rsid w:val="006B6410"/>
    <w:rsid w:val="006B6535"/>
    <w:rsid w:val="006B6536"/>
    <w:rsid w:val="006B655A"/>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9F5"/>
    <w:rsid w:val="006B6A08"/>
    <w:rsid w:val="006B6A3C"/>
    <w:rsid w:val="006B6A72"/>
    <w:rsid w:val="006B6AA8"/>
    <w:rsid w:val="006B6B31"/>
    <w:rsid w:val="006B6BB2"/>
    <w:rsid w:val="006B6BD3"/>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B8"/>
    <w:rsid w:val="006B6FCE"/>
    <w:rsid w:val="006B7007"/>
    <w:rsid w:val="006B7074"/>
    <w:rsid w:val="006B707A"/>
    <w:rsid w:val="006B70DF"/>
    <w:rsid w:val="006B70E7"/>
    <w:rsid w:val="006B70F7"/>
    <w:rsid w:val="006B7117"/>
    <w:rsid w:val="006B714A"/>
    <w:rsid w:val="006B7223"/>
    <w:rsid w:val="006B7279"/>
    <w:rsid w:val="006B728C"/>
    <w:rsid w:val="006B72A9"/>
    <w:rsid w:val="006B733B"/>
    <w:rsid w:val="006B7378"/>
    <w:rsid w:val="006B739C"/>
    <w:rsid w:val="006B73AC"/>
    <w:rsid w:val="006B73EA"/>
    <w:rsid w:val="006B741A"/>
    <w:rsid w:val="006B7468"/>
    <w:rsid w:val="006B746C"/>
    <w:rsid w:val="006B74A2"/>
    <w:rsid w:val="006B74F5"/>
    <w:rsid w:val="006B74FB"/>
    <w:rsid w:val="006B750E"/>
    <w:rsid w:val="006B7515"/>
    <w:rsid w:val="006B7534"/>
    <w:rsid w:val="006B7559"/>
    <w:rsid w:val="006B7584"/>
    <w:rsid w:val="006B75A2"/>
    <w:rsid w:val="006B75B4"/>
    <w:rsid w:val="006B75B7"/>
    <w:rsid w:val="006B75C5"/>
    <w:rsid w:val="006B75E2"/>
    <w:rsid w:val="006B760A"/>
    <w:rsid w:val="006B7674"/>
    <w:rsid w:val="006B7683"/>
    <w:rsid w:val="006B76CC"/>
    <w:rsid w:val="006B7700"/>
    <w:rsid w:val="006B773D"/>
    <w:rsid w:val="006B7747"/>
    <w:rsid w:val="006B77B9"/>
    <w:rsid w:val="006B7816"/>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7F"/>
    <w:rsid w:val="006B7D87"/>
    <w:rsid w:val="006B7DB8"/>
    <w:rsid w:val="006B7DFE"/>
    <w:rsid w:val="006B7E00"/>
    <w:rsid w:val="006B7E40"/>
    <w:rsid w:val="006B7E57"/>
    <w:rsid w:val="006B7EDA"/>
    <w:rsid w:val="006B7EF3"/>
    <w:rsid w:val="006B7F1A"/>
    <w:rsid w:val="006B7F31"/>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2F7"/>
    <w:rsid w:val="006C0303"/>
    <w:rsid w:val="006C0358"/>
    <w:rsid w:val="006C037C"/>
    <w:rsid w:val="006C03A2"/>
    <w:rsid w:val="006C03BA"/>
    <w:rsid w:val="006C0417"/>
    <w:rsid w:val="006C0432"/>
    <w:rsid w:val="006C045D"/>
    <w:rsid w:val="006C0483"/>
    <w:rsid w:val="006C04A5"/>
    <w:rsid w:val="006C04C6"/>
    <w:rsid w:val="006C04E6"/>
    <w:rsid w:val="006C04F9"/>
    <w:rsid w:val="006C0533"/>
    <w:rsid w:val="006C0558"/>
    <w:rsid w:val="006C05E9"/>
    <w:rsid w:val="006C060C"/>
    <w:rsid w:val="006C06A8"/>
    <w:rsid w:val="006C06B7"/>
    <w:rsid w:val="006C06C1"/>
    <w:rsid w:val="006C06DF"/>
    <w:rsid w:val="006C070C"/>
    <w:rsid w:val="006C071F"/>
    <w:rsid w:val="006C0735"/>
    <w:rsid w:val="006C076B"/>
    <w:rsid w:val="006C07C0"/>
    <w:rsid w:val="006C07CD"/>
    <w:rsid w:val="006C07EA"/>
    <w:rsid w:val="006C07EF"/>
    <w:rsid w:val="006C081E"/>
    <w:rsid w:val="006C0823"/>
    <w:rsid w:val="006C0831"/>
    <w:rsid w:val="006C0844"/>
    <w:rsid w:val="006C086F"/>
    <w:rsid w:val="006C088F"/>
    <w:rsid w:val="006C08AF"/>
    <w:rsid w:val="006C08C3"/>
    <w:rsid w:val="006C08C7"/>
    <w:rsid w:val="006C08CD"/>
    <w:rsid w:val="006C08E7"/>
    <w:rsid w:val="006C090D"/>
    <w:rsid w:val="006C0914"/>
    <w:rsid w:val="006C099B"/>
    <w:rsid w:val="006C09F7"/>
    <w:rsid w:val="006C0A1D"/>
    <w:rsid w:val="006C0A52"/>
    <w:rsid w:val="006C0AEC"/>
    <w:rsid w:val="006C0B02"/>
    <w:rsid w:val="006C0B16"/>
    <w:rsid w:val="006C0B32"/>
    <w:rsid w:val="006C0B7E"/>
    <w:rsid w:val="006C0B88"/>
    <w:rsid w:val="006C0C67"/>
    <w:rsid w:val="006C0CAD"/>
    <w:rsid w:val="006C0D23"/>
    <w:rsid w:val="006C0D3D"/>
    <w:rsid w:val="006C0D4B"/>
    <w:rsid w:val="006C0D7D"/>
    <w:rsid w:val="006C0DC4"/>
    <w:rsid w:val="006C0DE3"/>
    <w:rsid w:val="006C0E1C"/>
    <w:rsid w:val="006C0E41"/>
    <w:rsid w:val="006C0E78"/>
    <w:rsid w:val="006C0F00"/>
    <w:rsid w:val="006C0F2A"/>
    <w:rsid w:val="006C0F70"/>
    <w:rsid w:val="006C0F88"/>
    <w:rsid w:val="006C0F90"/>
    <w:rsid w:val="006C1039"/>
    <w:rsid w:val="006C107D"/>
    <w:rsid w:val="006C10B2"/>
    <w:rsid w:val="006C10C5"/>
    <w:rsid w:val="006C10C7"/>
    <w:rsid w:val="006C1241"/>
    <w:rsid w:val="006C129F"/>
    <w:rsid w:val="006C12DC"/>
    <w:rsid w:val="006C12E4"/>
    <w:rsid w:val="006C1319"/>
    <w:rsid w:val="006C134C"/>
    <w:rsid w:val="006C138A"/>
    <w:rsid w:val="006C13AE"/>
    <w:rsid w:val="006C13EE"/>
    <w:rsid w:val="006C148D"/>
    <w:rsid w:val="006C14A4"/>
    <w:rsid w:val="006C14A5"/>
    <w:rsid w:val="006C14AD"/>
    <w:rsid w:val="006C150C"/>
    <w:rsid w:val="006C1556"/>
    <w:rsid w:val="006C15A0"/>
    <w:rsid w:val="006C15E2"/>
    <w:rsid w:val="006C15F2"/>
    <w:rsid w:val="006C15FC"/>
    <w:rsid w:val="006C1673"/>
    <w:rsid w:val="006C1675"/>
    <w:rsid w:val="006C16B8"/>
    <w:rsid w:val="006C16EE"/>
    <w:rsid w:val="006C16F0"/>
    <w:rsid w:val="006C16FF"/>
    <w:rsid w:val="006C176D"/>
    <w:rsid w:val="006C179D"/>
    <w:rsid w:val="006C17BD"/>
    <w:rsid w:val="006C17C3"/>
    <w:rsid w:val="006C1809"/>
    <w:rsid w:val="006C1815"/>
    <w:rsid w:val="006C1825"/>
    <w:rsid w:val="006C185B"/>
    <w:rsid w:val="006C18A1"/>
    <w:rsid w:val="006C18E4"/>
    <w:rsid w:val="006C18F0"/>
    <w:rsid w:val="006C1927"/>
    <w:rsid w:val="006C198C"/>
    <w:rsid w:val="006C19D0"/>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9D"/>
    <w:rsid w:val="006C1CA4"/>
    <w:rsid w:val="006C1CA7"/>
    <w:rsid w:val="006C1CC8"/>
    <w:rsid w:val="006C1CE8"/>
    <w:rsid w:val="006C1CF0"/>
    <w:rsid w:val="006C1DBC"/>
    <w:rsid w:val="006C1E07"/>
    <w:rsid w:val="006C1E25"/>
    <w:rsid w:val="006C1E71"/>
    <w:rsid w:val="006C1E8D"/>
    <w:rsid w:val="006C1F21"/>
    <w:rsid w:val="006C1F36"/>
    <w:rsid w:val="006C1F48"/>
    <w:rsid w:val="006C1F57"/>
    <w:rsid w:val="006C1F5B"/>
    <w:rsid w:val="006C1FA5"/>
    <w:rsid w:val="006C1FD3"/>
    <w:rsid w:val="006C2003"/>
    <w:rsid w:val="006C2004"/>
    <w:rsid w:val="006C201E"/>
    <w:rsid w:val="006C208E"/>
    <w:rsid w:val="006C2098"/>
    <w:rsid w:val="006C209F"/>
    <w:rsid w:val="006C20CD"/>
    <w:rsid w:val="006C2155"/>
    <w:rsid w:val="006C21CB"/>
    <w:rsid w:val="006C222A"/>
    <w:rsid w:val="006C2231"/>
    <w:rsid w:val="006C22E3"/>
    <w:rsid w:val="006C2358"/>
    <w:rsid w:val="006C239A"/>
    <w:rsid w:val="006C23E2"/>
    <w:rsid w:val="006C23F8"/>
    <w:rsid w:val="006C24A4"/>
    <w:rsid w:val="006C24E1"/>
    <w:rsid w:val="006C2513"/>
    <w:rsid w:val="006C252C"/>
    <w:rsid w:val="006C2557"/>
    <w:rsid w:val="006C258F"/>
    <w:rsid w:val="006C2599"/>
    <w:rsid w:val="006C25B5"/>
    <w:rsid w:val="006C25D3"/>
    <w:rsid w:val="006C25DA"/>
    <w:rsid w:val="006C25F4"/>
    <w:rsid w:val="006C26B0"/>
    <w:rsid w:val="006C26C8"/>
    <w:rsid w:val="006C26E1"/>
    <w:rsid w:val="006C2708"/>
    <w:rsid w:val="006C271B"/>
    <w:rsid w:val="006C274D"/>
    <w:rsid w:val="006C2764"/>
    <w:rsid w:val="006C27EF"/>
    <w:rsid w:val="006C283C"/>
    <w:rsid w:val="006C285F"/>
    <w:rsid w:val="006C287E"/>
    <w:rsid w:val="006C28A1"/>
    <w:rsid w:val="006C2915"/>
    <w:rsid w:val="006C295F"/>
    <w:rsid w:val="006C2982"/>
    <w:rsid w:val="006C298F"/>
    <w:rsid w:val="006C299E"/>
    <w:rsid w:val="006C29A0"/>
    <w:rsid w:val="006C29D9"/>
    <w:rsid w:val="006C2A21"/>
    <w:rsid w:val="006C2A7C"/>
    <w:rsid w:val="006C2AA8"/>
    <w:rsid w:val="006C2ABA"/>
    <w:rsid w:val="006C2B2E"/>
    <w:rsid w:val="006C2B37"/>
    <w:rsid w:val="006C2B3D"/>
    <w:rsid w:val="006C2BA0"/>
    <w:rsid w:val="006C2C6A"/>
    <w:rsid w:val="006C2C71"/>
    <w:rsid w:val="006C2C98"/>
    <w:rsid w:val="006C2C9E"/>
    <w:rsid w:val="006C2CE2"/>
    <w:rsid w:val="006C2CF9"/>
    <w:rsid w:val="006C2D00"/>
    <w:rsid w:val="006C2D18"/>
    <w:rsid w:val="006C2D4C"/>
    <w:rsid w:val="006C2D8A"/>
    <w:rsid w:val="006C2D9D"/>
    <w:rsid w:val="006C2DC7"/>
    <w:rsid w:val="006C2DCF"/>
    <w:rsid w:val="006C2DE1"/>
    <w:rsid w:val="006C2E33"/>
    <w:rsid w:val="006C2E47"/>
    <w:rsid w:val="006C2E97"/>
    <w:rsid w:val="006C2F67"/>
    <w:rsid w:val="006C2F97"/>
    <w:rsid w:val="006C2F9E"/>
    <w:rsid w:val="006C2FC5"/>
    <w:rsid w:val="006C307D"/>
    <w:rsid w:val="006C30D0"/>
    <w:rsid w:val="006C3120"/>
    <w:rsid w:val="006C312E"/>
    <w:rsid w:val="006C3146"/>
    <w:rsid w:val="006C315E"/>
    <w:rsid w:val="006C318B"/>
    <w:rsid w:val="006C3195"/>
    <w:rsid w:val="006C31A0"/>
    <w:rsid w:val="006C31DB"/>
    <w:rsid w:val="006C31E6"/>
    <w:rsid w:val="006C31EE"/>
    <w:rsid w:val="006C3204"/>
    <w:rsid w:val="006C321C"/>
    <w:rsid w:val="006C324F"/>
    <w:rsid w:val="006C3283"/>
    <w:rsid w:val="006C3288"/>
    <w:rsid w:val="006C32D7"/>
    <w:rsid w:val="006C3345"/>
    <w:rsid w:val="006C337B"/>
    <w:rsid w:val="006C3386"/>
    <w:rsid w:val="006C33DB"/>
    <w:rsid w:val="006C34CA"/>
    <w:rsid w:val="006C34D8"/>
    <w:rsid w:val="006C3529"/>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7D1"/>
    <w:rsid w:val="006C385F"/>
    <w:rsid w:val="006C3868"/>
    <w:rsid w:val="006C3882"/>
    <w:rsid w:val="006C3894"/>
    <w:rsid w:val="006C38C3"/>
    <w:rsid w:val="006C3934"/>
    <w:rsid w:val="006C399B"/>
    <w:rsid w:val="006C3A27"/>
    <w:rsid w:val="006C3ACB"/>
    <w:rsid w:val="006C3AE3"/>
    <w:rsid w:val="006C3AF3"/>
    <w:rsid w:val="006C3B0A"/>
    <w:rsid w:val="006C3B24"/>
    <w:rsid w:val="006C3B41"/>
    <w:rsid w:val="006C3B73"/>
    <w:rsid w:val="006C3B87"/>
    <w:rsid w:val="006C3BAE"/>
    <w:rsid w:val="006C3BB1"/>
    <w:rsid w:val="006C3BBA"/>
    <w:rsid w:val="006C3C1A"/>
    <w:rsid w:val="006C3C58"/>
    <w:rsid w:val="006C3CB6"/>
    <w:rsid w:val="006C3D9B"/>
    <w:rsid w:val="006C3DCE"/>
    <w:rsid w:val="006C3DDE"/>
    <w:rsid w:val="006C3DFD"/>
    <w:rsid w:val="006C3E01"/>
    <w:rsid w:val="006C3E7F"/>
    <w:rsid w:val="006C3EC0"/>
    <w:rsid w:val="006C3FCD"/>
    <w:rsid w:val="006C3FED"/>
    <w:rsid w:val="006C4003"/>
    <w:rsid w:val="006C400C"/>
    <w:rsid w:val="006C406F"/>
    <w:rsid w:val="006C40E7"/>
    <w:rsid w:val="006C41AA"/>
    <w:rsid w:val="006C41AD"/>
    <w:rsid w:val="006C41EC"/>
    <w:rsid w:val="006C41FF"/>
    <w:rsid w:val="006C4225"/>
    <w:rsid w:val="006C427A"/>
    <w:rsid w:val="006C433A"/>
    <w:rsid w:val="006C434E"/>
    <w:rsid w:val="006C4359"/>
    <w:rsid w:val="006C438B"/>
    <w:rsid w:val="006C43EB"/>
    <w:rsid w:val="006C442A"/>
    <w:rsid w:val="006C443C"/>
    <w:rsid w:val="006C446C"/>
    <w:rsid w:val="006C44CA"/>
    <w:rsid w:val="006C44EE"/>
    <w:rsid w:val="006C44FD"/>
    <w:rsid w:val="006C4582"/>
    <w:rsid w:val="006C45B6"/>
    <w:rsid w:val="006C45C2"/>
    <w:rsid w:val="006C4657"/>
    <w:rsid w:val="006C4670"/>
    <w:rsid w:val="006C468A"/>
    <w:rsid w:val="006C46C8"/>
    <w:rsid w:val="006C46F8"/>
    <w:rsid w:val="006C470B"/>
    <w:rsid w:val="006C471A"/>
    <w:rsid w:val="006C4720"/>
    <w:rsid w:val="006C4748"/>
    <w:rsid w:val="006C474E"/>
    <w:rsid w:val="006C4760"/>
    <w:rsid w:val="006C477E"/>
    <w:rsid w:val="006C483A"/>
    <w:rsid w:val="006C48D2"/>
    <w:rsid w:val="006C4927"/>
    <w:rsid w:val="006C493C"/>
    <w:rsid w:val="006C4949"/>
    <w:rsid w:val="006C499C"/>
    <w:rsid w:val="006C49A5"/>
    <w:rsid w:val="006C49E1"/>
    <w:rsid w:val="006C4A97"/>
    <w:rsid w:val="006C4A9C"/>
    <w:rsid w:val="006C4AE0"/>
    <w:rsid w:val="006C4B26"/>
    <w:rsid w:val="006C4B34"/>
    <w:rsid w:val="006C4B43"/>
    <w:rsid w:val="006C4B92"/>
    <w:rsid w:val="006C4BFC"/>
    <w:rsid w:val="006C4CA0"/>
    <w:rsid w:val="006C4CFA"/>
    <w:rsid w:val="006C4D1A"/>
    <w:rsid w:val="006C4D81"/>
    <w:rsid w:val="006C4DAA"/>
    <w:rsid w:val="006C4E48"/>
    <w:rsid w:val="006C4E53"/>
    <w:rsid w:val="006C4E8A"/>
    <w:rsid w:val="006C4EEC"/>
    <w:rsid w:val="006C4EF1"/>
    <w:rsid w:val="006C4F2D"/>
    <w:rsid w:val="006C4F6B"/>
    <w:rsid w:val="006C4F8E"/>
    <w:rsid w:val="006C4F9E"/>
    <w:rsid w:val="006C4F9F"/>
    <w:rsid w:val="006C4FCB"/>
    <w:rsid w:val="006C4FCD"/>
    <w:rsid w:val="006C4FE5"/>
    <w:rsid w:val="006C5045"/>
    <w:rsid w:val="006C5059"/>
    <w:rsid w:val="006C505D"/>
    <w:rsid w:val="006C5065"/>
    <w:rsid w:val="006C50BD"/>
    <w:rsid w:val="006C5107"/>
    <w:rsid w:val="006C516C"/>
    <w:rsid w:val="006C5171"/>
    <w:rsid w:val="006C5175"/>
    <w:rsid w:val="006C518C"/>
    <w:rsid w:val="006C520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CC"/>
    <w:rsid w:val="006C56DA"/>
    <w:rsid w:val="006C56EB"/>
    <w:rsid w:val="006C5743"/>
    <w:rsid w:val="006C57CB"/>
    <w:rsid w:val="006C57FF"/>
    <w:rsid w:val="006C5828"/>
    <w:rsid w:val="006C584D"/>
    <w:rsid w:val="006C585D"/>
    <w:rsid w:val="006C5870"/>
    <w:rsid w:val="006C587A"/>
    <w:rsid w:val="006C5882"/>
    <w:rsid w:val="006C58AD"/>
    <w:rsid w:val="006C590E"/>
    <w:rsid w:val="006C591D"/>
    <w:rsid w:val="006C5937"/>
    <w:rsid w:val="006C594B"/>
    <w:rsid w:val="006C5997"/>
    <w:rsid w:val="006C5A1F"/>
    <w:rsid w:val="006C5A34"/>
    <w:rsid w:val="006C5ABD"/>
    <w:rsid w:val="006C5AD7"/>
    <w:rsid w:val="006C5B13"/>
    <w:rsid w:val="006C5B16"/>
    <w:rsid w:val="006C5B1A"/>
    <w:rsid w:val="006C5B25"/>
    <w:rsid w:val="006C5B28"/>
    <w:rsid w:val="006C5B2E"/>
    <w:rsid w:val="006C5B57"/>
    <w:rsid w:val="006C5B94"/>
    <w:rsid w:val="006C5B98"/>
    <w:rsid w:val="006C5B9E"/>
    <w:rsid w:val="006C5C38"/>
    <w:rsid w:val="006C5C62"/>
    <w:rsid w:val="006C5C75"/>
    <w:rsid w:val="006C5C7B"/>
    <w:rsid w:val="006C5C8D"/>
    <w:rsid w:val="006C5CBA"/>
    <w:rsid w:val="006C5CE3"/>
    <w:rsid w:val="006C5D08"/>
    <w:rsid w:val="006C5D2C"/>
    <w:rsid w:val="006C5DB4"/>
    <w:rsid w:val="006C5E15"/>
    <w:rsid w:val="006C5E45"/>
    <w:rsid w:val="006C5E75"/>
    <w:rsid w:val="006C5EBC"/>
    <w:rsid w:val="006C5EF2"/>
    <w:rsid w:val="006C5F07"/>
    <w:rsid w:val="006C5F20"/>
    <w:rsid w:val="006C5F24"/>
    <w:rsid w:val="006C5F30"/>
    <w:rsid w:val="006C5F6D"/>
    <w:rsid w:val="006C5F7E"/>
    <w:rsid w:val="006C5FAE"/>
    <w:rsid w:val="006C6009"/>
    <w:rsid w:val="006C603D"/>
    <w:rsid w:val="006C613E"/>
    <w:rsid w:val="006C6263"/>
    <w:rsid w:val="006C62B3"/>
    <w:rsid w:val="006C62CA"/>
    <w:rsid w:val="006C62CB"/>
    <w:rsid w:val="006C62D2"/>
    <w:rsid w:val="006C6360"/>
    <w:rsid w:val="006C6382"/>
    <w:rsid w:val="006C63A9"/>
    <w:rsid w:val="006C63AC"/>
    <w:rsid w:val="006C6425"/>
    <w:rsid w:val="006C6475"/>
    <w:rsid w:val="006C6478"/>
    <w:rsid w:val="006C64B8"/>
    <w:rsid w:val="006C6512"/>
    <w:rsid w:val="006C6513"/>
    <w:rsid w:val="006C6526"/>
    <w:rsid w:val="006C653E"/>
    <w:rsid w:val="006C655A"/>
    <w:rsid w:val="006C6573"/>
    <w:rsid w:val="006C65BC"/>
    <w:rsid w:val="006C65CC"/>
    <w:rsid w:val="006C65E0"/>
    <w:rsid w:val="006C65F1"/>
    <w:rsid w:val="006C6602"/>
    <w:rsid w:val="006C660F"/>
    <w:rsid w:val="006C6649"/>
    <w:rsid w:val="006C66CB"/>
    <w:rsid w:val="006C66D4"/>
    <w:rsid w:val="006C6757"/>
    <w:rsid w:val="006C67D0"/>
    <w:rsid w:val="006C67D1"/>
    <w:rsid w:val="006C6823"/>
    <w:rsid w:val="006C6825"/>
    <w:rsid w:val="006C682E"/>
    <w:rsid w:val="006C68AD"/>
    <w:rsid w:val="006C68F9"/>
    <w:rsid w:val="006C6910"/>
    <w:rsid w:val="006C6958"/>
    <w:rsid w:val="006C69A5"/>
    <w:rsid w:val="006C6A33"/>
    <w:rsid w:val="006C6A76"/>
    <w:rsid w:val="006C6A84"/>
    <w:rsid w:val="006C6ADF"/>
    <w:rsid w:val="006C6B2A"/>
    <w:rsid w:val="006C6BA9"/>
    <w:rsid w:val="006C6BAF"/>
    <w:rsid w:val="006C6BBF"/>
    <w:rsid w:val="006C6BEC"/>
    <w:rsid w:val="006C6C12"/>
    <w:rsid w:val="006C6C85"/>
    <w:rsid w:val="006C6CAC"/>
    <w:rsid w:val="006C6CB6"/>
    <w:rsid w:val="006C6CBE"/>
    <w:rsid w:val="006C6CE4"/>
    <w:rsid w:val="006C6CE6"/>
    <w:rsid w:val="006C6D0B"/>
    <w:rsid w:val="006C6D7C"/>
    <w:rsid w:val="006C6D9D"/>
    <w:rsid w:val="006C6DA4"/>
    <w:rsid w:val="006C6DD1"/>
    <w:rsid w:val="006C6DD2"/>
    <w:rsid w:val="006C6E32"/>
    <w:rsid w:val="006C6E7D"/>
    <w:rsid w:val="006C6E92"/>
    <w:rsid w:val="006C6F17"/>
    <w:rsid w:val="006C6F3C"/>
    <w:rsid w:val="006C6F89"/>
    <w:rsid w:val="006C6F9F"/>
    <w:rsid w:val="006C6FAD"/>
    <w:rsid w:val="006C6FC2"/>
    <w:rsid w:val="006C702F"/>
    <w:rsid w:val="006C7040"/>
    <w:rsid w:val="006C709F"/>
    <w:rsid w:val="006C70A3"/>
    <w:rsid w:val="006C70B8"/>
    <w:rsid w:val="006C70E8"/>
    <w:rsid w:val="006C7108"/>
    <w:rsid w:val="006C7109"/>
    <w:rsid w:val="006C7157"/>
    <w:rsid w:val="006C718E"/>
    <w:rsid w:val="006C719A"/>
    <w:rsid w:val="006C71BD"/>
    <w:rsid w:val="006C71E8"/>
    <w:rsid w:val="006C7217"/>
    <w:rsid w:val="006C726F"/>
    <w:rsid w:val="006C7283"/>
    <w:rsid w:val="006C72A7"/>
    <w:rsid w:val="006C72C8"/>
    <w:rsid w:val="006C72F6"/>
    <w:rsid w:val="006C72FE"/>
    <w:rsid w:val="006C730A"/>
    <w:rsid w:val="006C7331"/>
    <w:rsid w:val="006C735E"/>
    <w:rsid w:val="006C7367"/>
    <w:rsid w:val="006C7398"/>
    <w:rsid w:val="006C739A"/>
    <w:rsid w:val="006C739D"/>
    <w:rsid w:val="006C73DE"/>
    <w:rsid w:val="006C740A"/>
    <w:rsid w:val="006C745D"/>
    <w:rsid w:val="006C7495"/>
    <w:rsid w:val="006C74C1"/>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01"/>
    <w:rsid w:val="006C781C"/>
    <w:rsid w:val="006C7855"/>
    <w:rsid w:val="006C788B"/>
    <w:rsid w:val="006C7894"/>
    <w:rsid w:val="006C78D2"/>
    <w:rsid w:val="006C78E9"/>
    <w:rsid w:val="006C78EC"/>
    <w:rsid w:val="006C78EE"/>
    <w:rsid w:val="006C78FB"/>
    <w:rsid w:val="006C7948"/>
    <w:rsid w:val="006C7967"/>
    <w:rsid w:val="006C7971"/>
    <w:rsid w:val="006C79B0"/>
    <w:rsid w:val="006C79E5"/>
    <w:rsid w:val="006C7AAE"/>
    <w:rsid w:val="006C7AD2"/>
    <w:rsid w:val="006C7AEE"/>
    <w:rsid w:val="006C7C3E"/>
    <w:rsid w:val="006C7C42"/>
    <w:rsid w:val="006C7C61"/>
    <w:rsid w:val="006C7C9B"/>
    <w:rsid w:val="006C7CA0"/>
    <w:rsid w:val="006C7CB7"/>
    <w:rsid w:val="006C7CD7"/>
    <w:rsid w:val="006C7D40"/>
    <w:rsid w:val="006C7D48"/>
    <w:rsid w:val="006C7D86"/>
    <w:rsid w:val="006C7DFB"/>
    <w:rsid w:val="006C7E11"/>
    <w:rsid w:val="006C7E12"/>
    <w:rsid w:val="006C7E27"/>
    <w:rsid w:val="006C7E33"/>
    <w:rsid w:val="006C7E90"/>
    <w:rsid w:val="006C7EB9"/>
    <w:rsid w:val="006C7EC8"/>
    <w:rsid w:val="006C7F52"/>
    <w:rsid w:val="006C7FB1"/>
    <w:rsid w:val="006D0042"/>
    <w:rsid w:val="006D004E"/>
    <w:rsid w:val="006D0056"/>
    <w:rsid w:val="006D0066"/>
    <w:rsid w:val="006D0069"/>
    <w:rsid w:val="006D008B"/>
    <w:rsid w:val="006D00E0"/>
    <w:rsid w:val="006D00E2"/>
    <w:rsid w:val="006D00FC"/>
    <w:rsid w:val="006D0129"/>
    <w:rsid w:val="006D012B"/>
    <w:rsid w:val="006D0146"/>
    <w:rsid w:val="006D0170"/>
    <w:rsid w:val="006D0187"/>
    <w:rsid w:val="006D018E"/>
    <w:rsid w:val="006D019B"/>
    <w:rsid w:val="006D01AB"/>
    <w:rsid w:val="006D0201"/>
    <w:rsid w:val="006D0202"/>
    <w:rsid w:val="006D023F"/>
    <w:rsid w:val="006D02CC"/>
    <w:rsid w:val="006D02DE"/>
    <w:rsid w:val="006D02E1"/>
    <w:rsid w:val="006D02E8"/>
    <w:rsid w:val="006D034B"/>
    <w:rsid w:val="006D0357"/>
    <w:rsid w:val="006D036F"/>
    <w:rsid w:val="006D038A"/>
    <w:rsid w:val="006D0438"/>
    <w:rsid w:val="006D051B"/>
    <w:rsid w:val="006D054B"/>
    <w:rsid w:val="006D059F"/>
    <w:rsid w:val="006D0601"/>
    <w:rsid w:val="006D0688"/>
    <w:rsid w:val="006D06B1"/>
    <w:rsid w:val="006D071E"/>
    <w:rsid w:val="006D079E"/>
    <w:rsid w:val="006D07DD"/>
    <w:rsid w:val="006D0845"/>
    <w:rsid w:val="006D0864"/>
    <w:rsid w:val="006D087A"/>
    <w:rsid w:val="006D088A"/>
    <w:rsid w:val="006D090F"/>
    <w:rsid w:val="006D0915"/>
    <w:rsid w:val="006D092A"/>
    <w:rsid w:val="006D0962"/>
    <w:rsid w:val="006D09C4"/>
    <w:rsid w:val="006D09EF"/>
    <w:rsid w:val="006D0B28"/>
    <w:rsid w:val="006D0B39"/>
    <w:rsid w:val="006D0B60"/>
    <w:rsid w:val="006D0B93"/>
    <w:rsid w:val="006D0BE5"/>
    <w:rsid w:val="006D0C50"/>
    <w:rsid w:val="006D0C9C"/>
    <w:rsid w:val="006D0CE7"/>
    <w:rsid w:val="006D0D1E"/>
    <w:rsid w:val="006D0D3A"/>
    <w:rsid w:val="006D0D4B"/>
    <w:rsid w:val="006D0DD6"/>
    <w:rsid w:val="006D0E83"/>
    <w:rsid w:val="006D0E9A"/>
    <w:rsid w:val="006D0EA6"/>
    <w:rsid w:val="006D0EA7"/>
    <w:rsid w:val="006D0F40"/>
    <w:rsid w:val="006D0F85"/>
    <w:rsid w:val="006D0F92"/>
    <w:rsid w:val="006D0FE7"/>
    <w:rsid w:val="006D0FFB"/>
    <w:rsid w:val="006D1031"/>
    <w:rsid w:val="006D103D"/>
    <w:rsid w:val="006D1058"/>
    <w:rsid w:val="006D1090"/>
    <w:rsid w:val="006D10AC"/>
    <w:rsid w:val="006D10E0"/>
    <w:rsid w:val="006D10FE"/>
    <w:rsid w:val="006D117C"/>
    <w:rsid w:val="006D11B6"/>
    <w:rsid w:val="006D11BB"/>
    <w:rsid w:val="006D12AC"/>
    <w:rsid w:val="006D12CA"/>
    <w:rsid w:val="006D12E4"/>
    <w:rsid w:val="006D12EB"/>
    <w:rsid w:val="006D1326"/>
    <w:rsid w:val="006D1345"/>
    <w:rsid w:val="006D1354"/>
    <w:rsid w:val="006D138C"/>
    <w:rsid w:val="006D13C7"/>
    <w:rsid w:val="006D13D0"/>
    <w:rsid w:val="006D13FE"/>
    <w:rsid w:val="006D1415"/>
    <w:rsid w:val="006D146A"/>
    <w:rsid w:val="006D1486"/>
    <w:rsid w:val="006D14B4"/>
    <w:rsid w:val="006D14BB"/>
    <w:rsid w:val="006D14EE"/>
    <w:rsid w:val="006D150E"/>
    <w:rsid w:val="006D154E"/>
    <w:rsid w:val="006D1555"/>
    <w:rsid w:val="006D155A"/>
    <w:rsid w:val="006D156F"/>
    <w:rsid w:val="006D1592"/>
    <w:rsid w:val="006D15A9"/>
    <w:rsid w:val="006D15C0"/>
    <w:rsid w:val="006D15CC"/>
    <w:rsid w:val="006D15D5"/>
    <w:rsid w:val="006D15D8"/>
    <w:rsid w:val="006D162C"/>
    <w:rsid w:val="006D163E"/>
    <w:rsid w:val="006D1650"/>
    <w:rsid w:val="006D16A0"/>
    <w:rsid w:val="006D16AE"/>
    <w:rsid w:val="006D16BB"/>
    <w:rsid w:val="006D16D3"/>
    <w:rsid w:val="006D1707"/>
    <w:rsid w:val="006D176A"/>
    <w:rsid w:val="006D176B"/>
    <w:rsid w:val="006D1793"/>
    <w:rsid w:val="006D17DB"/>
    <w:rsid w:val="006D17DF"/>
    <w:rsid w:val="006D17E0"/>
    <w:rsid w:val="006D181F"/>
    <w:rsid w:val="006D1824"/>
    <w:rsid w:val="006D1840"/>
    <w:rsid w:val="006D184F"/>
    <w:rsid w:val="006D1897"/>
    <w:rsid w:val="006D189C"/>
    <w:rsid w:val="006D18FA"/>
    <w:rsid w:val="006D1906"/>
    <w:rsid w:val="006D19B7"/>
    <w:rsid w:val="006D19DA"/>
    <w:rsid w:val="006D19F2"/>
    <w:rsid w:val="006D1A74"/>
    <w:rsid w:val="006D1A94"/>
    <w:rsid w:val="006D1AEF"/>
    <w:rsid w:val="006D1B0E"/>
    <w:rsid w:val="006D1B35"/>
    <w:rsid w:val="006D1B6C"/>
    <w:rsid w:val="006D1B74"/>
    <w:rsid w:val="006D1BC8"/>
    <w:rsid w:val="006D1BE7"/>
    <w:rsid w:val="006D1C04"/>
    <w:rsid w:val="006D1C2E"/>
    <w:rsid w:val="006D1C30"/>
    <w:rsid w:val="006D1C69"/>
    <w:rsid w:val="006D1C7B"/>
    <w:rsid w:val="006D1C8F"/>
    <w:rsid w:val="006D1CB1"/>
    <w:rsid w:val="006D1D00"/>
    <w:rsid w:val="006D1D20"/>
    <w:rsid w:val="006D1D56"/>
    <w:rsid w:val="006D1D8F"/>
    <w:rsid w:val="006D1DC9"/>
    <w:rsid w:val="006D1DE6"/>
    <w:rsid w:val="006D1DEF"/>
    <w:rsid w:val="006D1DF7"/>
    <w:rsid w:val="006D1DFA"/>
    <w:rsid w:val="006D1E2F"/>
    <w:rsid w:val="006D1E8A"/>
    <w:rsid w:val="006D1F2D"/>
    <w:rsid w:val="006D1F40"/>
    <w:rsid w:val="006D1FBF"/>
    <w:rsid w:val="006D200C"/>
    <w:rsid w:val="006D2010"/>
    <w:rsid w:val="006D206A"/>
    <w:rsid w:val="006D208D"/>
    <w:rsid w:val="006D2128"/>
    <w:rsid w:val="006D21BB"/>
    <w:rsid w:val="006D221B"/>
    <w:rsid w:val="006D2254"/>
    <w:rsid w:val="006D2257"/>
    <w:rsid w:val="006D22F4"/>
    <w:rsid w:val="006D2300"/>
    <w:rsid w:val="006D2318"/>
    <w:rsid w:val="006D232C"/>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3C"/>
    <w:rsid w:val="006D257B"/>
    <w:rsid w:val="006D25BF"/>
    <w:rsid w:val="006D25DA"/>
    <w:rsid w:val="006D25E0"/>
    <w:rsid w:val="006D25E1"/>
    <w:rsid w:val="006D26BD"/>
    <w:rsid w:val="006D26DF"/>
    <w:rsid w:val="006D26F9"/>
    <w:rsid w:val="006D2735"/>
    <w:rsid w:val="006D27BA"/>
    <w:rsid w:val="006D27C3"/>
    <w:rsid w:val="006D27DD"/>
    <w:rsid w:val="006D27E9"/>
    <w:rsid w:val="006D2845"/>
    <w:rsid w:val="006D285D"/>
    <w:rsid w:val="006D2869"/>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6D"/>
    <w:rsid w:val="006D2CCB"/>
    <w:rsid w:val="006D2D12"/>
    <w:rsid w:val="006D2D4C"/>
    <w:rsid w:val="006D2E43"/>
    <w:rsid w:val="006D2E59"/>
    <w:rsid w:val="006D2EE5"/>
    <w:rsid w:val="006D2F32"/>
    <w:rsid w:val="006D2F37"/>
    <w:rsid w:val="006D2FE1"/>
    <w:rsid w:val="006D30C1"/>
    <w:rsid w:val="006D30E4"/>
    <w:rsid w:val="006D3161"/>
    <w:rsid w:val="006D3166"/>
    <w:rsid w:val="006D319A"/>
    <w:rsid w:val="006D31F7"/>
    <w:rsid w:val="006D3200"/>
    <w:rsid w:val="006D322C"/>
    <w:rsid w:val="006D323C"/>
    <w:rsid w:val="006D3247"/>
    <w:rsid w:val="006D328E"/>
    <w:rsid w:val="006D32A8"/>
    <w:rsid w:val="006D32B9"/>
    <w:rsid w:val="006D32C0"/>
    <w:rsid w:val="006D32D2"/>
    <w:rsid w:val="006D32EB"/>
    <w:rsid w:val="006D3334"/>
    <w:rsid w:val="006D334F"/>
    <w:rsid w:val="006D336D"/>
    <w:rsid w:val="006D3380"/>
    <w:rsid w:val="006D3406"/>
    <w:rsid w:val="006D340F"/>
    <w:rsid w:val="006D3440"/>
    <w:rsid w:val="006D344A"/>
    <w:rsid w:val="006D344F"/>
    <w:rsid w:val="006D3466"/>
    <w:rsid w:val="006D349A"/>
    <w:rsid w:val="006D34D1"/>
    <w:rsid w:val="006D34E1"/>
    <w:rsid w:val="006D3514"/>
    <w:rsid w:val="006D3531"/>
    <w:rsid w:val="006D354C"/>
    <w:rsid w:val="006D3583"/>
    <w:rsid w:val="006D3585"/>
    <w:rsid w:val="006D35E2"/>
    <w:rsid w:val="006D35F6"/>
    <w:rsid w:val="006D36AA"/>
    <w:rsid w:val="006D36B1"/>
    <w:rsid w:val="006D36EC"/>
    <w:rsid w:val="006D3723"/>
    <w:rsid w:val="006D3743"/>
    <w:rsid w:val="006D376B"/>
    <w:rsid w:val="006D37DD"/>
    <w:rsid w:val="006D37EA"/>
    <w:rsid w:val="006D37F2"/>
    <w:rsid w:val="006D37FA"/>
    <w:rsid w:val="006D3888"/>
    <w:rsid w:val="006D38BE"/>
    <w:rsid w:val="006D38E3"/>
    <w:rsid w:val="006D3924"/>
    <w:rsid w:val="006D3970"/>
    <w:rsid w:val="006D3976"/>
    <w:rsid w:val="006D39BD"/>
    <w:rsid w:val="006D39C3"/>
    <w:rsid w:val="006D39FA"/>
    <w:rsid w:val="006D39FD"/>
    <w:rsid w:val="006D3A2B"/>
    <w:rsid w:val="006D3A61"/>
    <w:rsid w:val="006D3AFB"/>
    <w:rsid w:val="006D3B02"/>
    <w:rsid w:val="006D3B2B"/>
    <w:rsid w:val="006D3BA0"/>
    <w:rsid w:val="006D3BE8"/>
    <w:rsid w:val="006D3C25"/>
    <w:rsid w:val="006D3C2F"/>
    <w:rsid w:val="006D3C3D"/>
    <w:rsid w:val="006D3C76"/>
    <w:rsid w:val="006D3CA3"/>
    <w:rsid w:val="006D3CEF"/>
    <w:rsid w:val="006D3DA5"/>
    <w:rsid w:val="006D3DEC"/>
    <w:rsid w:val="006D3E87"/>
    <w:rsid w:val="006D3EBE"/>
    <w:rsid w:val="006D3EC9"/>
    <w:rsid w:val="006D3EDA"/>
    <w:rsid w:val="006D3F55"/>
    <w:rsid w:val="006D3F73"/>
    <w:rsid w:val="006D4041"/>
    <w:rsid w:val="006D405D"/>
    <w:rsid w:val="006D4073"/>
    <w:rsid w:val="006D40E2"/>
    <w:rsid w:val="006D4126"/>
    <w:rsid w:val="006D4133"/>
    <w:rsid w:val="006D4147"/>
    <w:rsid w:val="006D414C"/>
    <w:rsid w:val="006D4174"/>
    <w:rsid w:val="006D41B2"/>
    <w:rsid w:val="006D41B5"/>
    <w:rsid w:val="006D41CA"/>
    <w:rsid w:val="006D4282"/>
    <w:rsid w:val="006D42A8"/>
    <w:rsid w:val="006D42B1"/>
    <w:rsid w:val="006D4303"/>
    <w:rsid w:val="006D4304"/>
    <w:rsid w:val="006D4318"/>
    <w:rsid w:val="006D44BE"/>
    <w:rsid w:val="006D44D0"/>
    <w:rsid w:val="006D4535"/>
    <w:rsid w:val="006D4553"/>
    <w:rsid w:val="006D45B9"/>
    <w:rsid w:val="006D45C2"/>
    <w:rsid w:val="006D4635"/>
    <w:rsid w:val="006D4683"/>
    <w:rsid w:val="006D46B8"/>
    <w:rsid w:val="006D470E"/>
    <w:rsid w:val="006D471B"/>
    <w:rsid w:val="006D472F"/>
    <w:rsid w:val="006D47D6"/>
    <w:rsid w:val="006D485E"/>
    <w:rsid w:val="006D488F"/>
    <w:rsid w:val="006D48BE"/>
    <w:rsid w:val="006D48CE"/>
    <w:rsid w:val="006D48F1"/>
    <w:rsid w:val="006D4955"/>
    <w:rsid w:val="006D49B6"/>
    <w:rsid w:val="006D49C5"/>
    <w:rsid w:val="006D49ED"/>
    <w:rsid w:val="006D4A16"/>
    <w:rsid w:val="006D4A30"/>
    <w:rsid w:val="006D4A58"/>
    <w:rsid w:val="006D4A74"/>
    <w:rsid w:val="006D4AFB"/>
    <w:rsid w:val="006D4B34"/>
    <w:rsid w:val="006D4B3A"/>
    <w:rsid w:val="006D4B47"/>
    <w:rsid w:val="006D4B5D"/>
    <w:rsid w:val="006D4B71"/>
    <w:rsid w:val="006D4B8E"/>
    <w:rsid w:val="006D4BCB"/>
    <w:rsid w:val="006D4C28"/>
    <w:rsid w:val="006D4C9B"/>
    <w:rsid w:val="006D4CB4"/>
    <w:rsid w:val="006D4CBF"/>
    <w:rsid w:val="006D4D36"/>
    <w:rsid w:val="006D4D5B"/>
    <w:rsid w:val="006D4D9F"/>
    <w:rsid w:val="006D4DBE"/>
    <w:rsid w:val="006D4DDF"/>
    <w:rsid w:val="006D4E08"/>
    <w:rsid w:val="006D4E0F"/>
    <w:rsid w:val="006D4EC4"/>
    <w:rsid w:val="006D4F2B"/>
    <w:rsid w:val="006D4F3E"/>
    <w:rsid w:val="006D4F3F"/>
    <w:rsid w:val="006D4F63"/>
    <w:rsid w:val="006D4F97"/>
    <w:rsid w:val="006D4FCF"/>
    <w:rsid w:val="006D5018"/>
    <w:rsid w:val="006D50A3"/>
    <w:rsid w:val="006D50F8"/>
    <w:rsid w:val="006D5185"/>
    <w:rsid w:val="006D51A3"/>
    <w:rsid w:val="006D51B1"/>
    <w:rsid w:val="006D51BF"/>
    <w:rsid w:val="006D5203"/>
    <w:rsid w:val="006D5327"/>
    <w:rsid w:val="006D5361"/>
    <w:rsid w:val="006D542B"/>
    <w:rsid w:val="006D5438"/>
    <w:rsid w:val="006D544A"/>
    <w:rsid w:val="006D5454"/>
    <w:rsid w:val="006D5495"/>
    <w:rsid w:val="006D54D1"/>
    <w:rsid w:val="006D54FC"/>
    <w:rsid w:val="006D551B"/>
    <w:rsid w:val="006D551C"/>
    <w:rsid w:val="006D5547"/>
    <w:rsid w:val="006D5592"/>
    <w:rsid w:val="006D55B4"/>
    <w:rsid w:val="006D55BF"/>
    <w:rsid w:val="006D5613"/>
    <w:rsid w:val="006D561F"/>
    <w:rsid w:val="006D568A"/>
    <w:rsid w:val="006D5697"/>
    <w:rsid w:val="006D569C"/>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15"/>
    <w:rsid w:val="006D5A53"/>
    <w:rsid w:val="006D5A59"/>
    <w:rsid w:val="006D5A68"/>
    <w:rsid w:val="006D5A92"/>
    <w:rsid w:val="006D5AC9"/>
    <w:rsid w:val="006D5B1A"/>
    <w:rsid w:val="006D5B22"/>
    <w:rsid w:val="006D5B42"/>
    <w:rsid w:val="006D5B4F"/>
    <w:rsid w:val="006D5BDB"/>
    <w:rsid w:val="006D5BF0"/>
    <w:rsid w:val="006D5C25"/>
    <w:rsid w:val="006D5C90"/>
    <w:rsid w:val="006D5C9C"/>
    <w:rsid w:val="006D5CAF"/>
    <w:rsid w:val="006D5CC8"/>
    <w:rsid w:val="006D5D79"/>
    <w:rsid w:val="006D5D9E"/>
    <w:rsid w:val="006D5E00"/>
    <w:rsid w:val="006D5E06"/>
    <w:rsid w:val="006D5E7D"/>
    <w:rsid w:val="006D5E82"/>
    <w:rsid w:val="006D5E90"/>
    <w:rsid w:val="006D5EDA"/>
    <w:rsid w:val="006D5EDF"/>
    <w:rsid w:val="006D5FA4"/>
    <w:rsid w:val="006D5FAE"/>
    <w:rsid w:val="006D5FBE"/>
    <w:rsid w:val="006D5FC3"/>
    <w:rsid w:val="006D5FD9"/>
    <w:rsid w:val="006D5FEE"/>
    <w:rsid w:val="006D6074"/>
    <w:rsid w:val="006D608A"/>
    <w:rsid w:val="006D609B"/>
    <w:rsid w:val="006D60D3"/>
    <w:rsid w:val="006D60F4"/>
    <w:rsid w:val="006D6123"/>
    <w:rsid w:val="006D6174"/>
    <w:rsid w:val="006D6187"/>
    <w:rsid w:val="006D6188"/>
    <w:rsid w:val="006D61A0"/>
    <w:rsid w:val="006D61A6"/>
    <w:rsid w:val="006D61ED"/>
    <w:rsid w:val="006D6203"/>
    <w:rsid w:val="006D6222"/>
    <w:rsid w:val="006D6235"/>
    <w:rsid w:val="006D6271"/>
    <w:rsid w:val="006D6322"/>
    <w:rsid w:val="006D6388"/>
    <w:rsid w:val="006D63AA"/>
    <w:rsid w:val="006D642D"/>
    <w:rsid w:val="006D6431"/>
    <w:rsid w:val="006D648D"/>
    <w:rsid w:val="006D64A9"/>
    <w:rsid w:val="006D64FE"/>
    <w:rsid w:val="006D6507"/>
    <w:rsid w:val="006D6523"/>
    <w:rsid w:val="006D6577"/>
    <w:rsid w:val="006D65B4"/>
    <w:rsid w:val="006D6646"/>
    <w:rsid w:val="006D665A"/>
    <w:rsid w:val="006D667A"/>
    <w:rsid w:val="006D6687"/>
    <w:rsid w:val="006D66A1"/>
    <w:rsid w:val="006D66AC"/>
    <w:rsid w:val="006D66E9"/>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1C"/>
    <w:rsid w:val="006D6C4A"/>
    <w:rsid w:val="006D6C53"/>
    <w:rsid w:val="006D6C75"/>
    <w:rsid w:val="006D6C7E"/>
    <w:rsid w:val="006D6CB2"/>
    <w:rsid w:val="006D6CB4"/>
    <w:rsid w:val="006D6D6A"/>
    <w:rsid w:val="006D6DA6"/>
    <w:rsid w:val="006D6EC1"/>
    <w:rsid w:val="006D6EC5"/>
    <w:rsid w:val="006D6F28"/>
    <w:rsid w:val="006D6F46"/>
    <w:rsid w:val="006D6F9E"/>
    <w:rsid w:val="006D702D"/>
    <w:rsid w:val="006D7064"/>
    <w:rsid w:val="006D7109"/>
    <w:rsid w:val="006D71C1"/>
    <w:rsid w:val="006D720C"/>
    <w:rsid w:val="006D7269"/>
    <w:rsid w:val="006D72BC"/>
    <w:rsid w:val="006D72D9"/>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2B"/>
    <w:rsid w:val="006D767F"/>
    <w:rsid w:val="006D7703"/>
    <w:rsid w:val="006D7719"/>
    <w:rsid w:val="006D7740"/>
    <w:rsid w:val="006D779D"/>
    <w:rsid w:val="006D77F1"/>
    <w:rsid w:val="006D77F9"/>
    <w:rsid w:val="006D7814"/>
    <w:rsid w:val="006D782F"/>
    <w:rsid w:val="006D7861"/>
    <w:rsid w:val="006D7881"/>
    <w:rsid w:val="006D788F"/>
    <w:rsid w:val="006D7890"/>
    <w:rsid w:val="006D78C0"/>
    <w:rsid w:val="006D791B"/>
    <w:rsid w:val="006D7950"/>
    <w:rsid w:val="006D796B"/>
    <w:rsid w:val="006D79D8"/>
    <w:rsid w:val="006D7A03"/>
    <w:rsid w:val="006D7A5C"/>
    <w:rsid w:val="006D7AA3"/>
    <w:rsid w:val="006D7AD6"/>
    <w:rsid w:val="006D7AED"/>
    <w:rsid w:val="006D7B1A"/>
    <w:rsid w:val="006D7BBD"/>
    <w:rsid w:val="006D7BD9"/>
    <w:rsid w:val="006D7BF5"/>
    <w:rsid w:val="006D7C0C"/>
    <w:rsid w:val="006D7C21"/>
    <w:rsid w:val="006D7C48"/>
    <w:rsid w:val="006D7C4E"/>
    <w:rsid w:val="006D7C66"/>
    <w:rsid w:val="006D7C6F"/>
    <w:rsid w:val="006D7C76"/>
    <w:rsid w:val="006D7C97"/>
    <w:rsid w:val="006D7D16"/>
    <w:rsid w:val="006D7D38"/>
    <w:rsid w:val="006D7D53"/>
    <w:rsid w:val="006D7D69"/>
    <w:rsid w:val="006D7D75"/>
    <w:rsid w:val="006D7D91"/>
    <w:rsid w:val="006D7DC5"/>
    <w:rsid w:val="006D7DD8"/>
    <w:rsid w:val="006D7DF8"/>
    <w:rsid w:val="006D7EAA"/>
    <w:rsid w:val="006D7EB4"/>
    <w:rsid w:val="006D7EE8"/>
    <w:rsid w:val="006D7EEF"/>
    <w:rsid w:val="006D7F22"/>
    <w:rsid w:val="006D7F69"/>
    <w:rsid w:val="006D7F7A"/>
    <w:rsid w:val="006D7FA4"/>
    <w:rsid w:val="006D7FE1"/>
    <w:rsid w:val="006E003F"/>
    <w:rsid w:val="006E0057"/>
    <w:rsid w:val="006E00A4"/>
    <w:rsid w:val="006E00C8"/>
    <w:rsid w:val="006E00CE"/>
    <w:rsid w:val="006E00E0"/>
    <w:rsid w:val="006E00E8"/>
    <w:rsid w:val="006E0126"/>
    <w:rsid w:val="006E0131"/>
    <w:rsid w:val="006E016A"/>
    <w:rsid w:val="006E0194"/>
    <w:rsid w:val="006E01E5"/>
    <w:rsid w:val="006E01FD"/>
    <w:rsid w:val="006E02EA"/>
    <w:rsid w:val="006E0327"/>
    <w:rsid w:val="006E034A"/>
    <w:rsid w:val="006E034C"/>
    <w:rsid w:val="006E03E7"/>
    <w:rsid w:val="006E03F7"/>
    <w:rsid w:val="006E0403"/>
    <w:rsid w:val="006E0412"/>
    <w:rsid w:val="006E0422"/>
    <w:rsid w:val="006E0445"/>
    <w:rsid w:val="006E0484"/>
    <w:rsid w:val="006E048E"/>
    <w:rsid w:val="006E04C0"/>
    <w:rsid w:val="006E0526"/>
    <w:rsid w:val="006E0542"/>
    <w:rsid w:val="006E055D"/>
    <w:rsid w:val="006E056B"/>
    <w:rsid w:val="006E0585"/>
    <w:rsid w:val="006E058A"/>
    <w:rsid w:val="006E0592"/>
    <w:rsid w:val="006E05C6"/>
    <w:rsid w:val="006E0620"/>
    <w:rsid w:val="006E0658"/>
    <w:rsid w:val="006E0682"/>
    <w:rsid w:val="006E068C"/>
    <w:rsid w:val="006E0725"/>
    <w:rsid w:val="006E072F"/>
    <w:rsid w:val="006E075C"/>
    <w:rsid w:val="006E0770"/>
    <w:rsid w:val="006E0805"/>
    <w:rsid w:val="006E0820"/>
    <w:rsid w:val="006E0832"/>
    <w:rsid w:val="006E08EF"/>
    <w:rsid w:val="006E0916"/>
    <w:rsid w:val="006E096D"/>
    <w:rsid w:val="006E098D"/>
    <w:rsid w:val="006E09D3"/>
    <w:rsid w:val="006E0A15"/>
    <w:rsid w:val="006E0A88"/>
    <w:rsid w:val="006E0AC8"/>
    <w:rsid w:val="006E0AEC"/>
    <w:rsid w:val="006E0B0F"/>
    <w:rsid w:val="006E0BA6"/>
    <w:rsid w:val="006E0BB3"/>
    <w:rsid w:val="006E0BBB"/>
    <w:rsid w:val="006E0BD0"/>
    <w:rsid w:val="006E0BE6"/>
    <w:rsid w:val="006E0BF3"/>
    <w:rsid w:val="006E0BFA"/>
    <w:rsid w:val="006E0C05"/>
    <w:rsid w:val="006E0C13"/>
    <w:rsid w:val="006E0C20"/>
    <w:rsid w:val="006E0C57"/>
    <w:rsid w:val="006E0C74"/>
    <w:rsid w:val="006E0CBD"/>
    <w:rsid w:val="006E0D3D"/>
    <w:rsid w:val="006E0DCE"/>
    <w:rsid w:val="006E0EAE"/>
    <w:rsid w:val="006E0ED7"/>
    <w:rsid w:val="006E0EFD"/>
    <w:rsid w:val="006E0FA9"/>
    <w:rsid w:val="006E0FBC"/>
    <w:rsid w:val="006E1017"/>
    <w:rsid w:val="006E10B8"/>
    <w:rsid w:val="006E10CA"/>
    <w:rsid w:val="006E10DB"/>
    <w:rsid w:val="006E111E"/>
    <w:rsid w:val="006E1160"/>
    <w:rsid w:val="006E117F"/>
    <w:rsid w:val="006E11A0"/>
    <w:rsid w:val="006E1208"/>
    <w:rsid w:val="006E1217"/>
    <w:rsid w:val="006E122A"/>
    <w:rsid w:val="006E1286"/>
    <w:rsid w:val="006E1290"/>
    <w:rsid w:val="006E1327"/>
    <w:rsid w:val="006E133A"/>
    <w:rsid w:val="006E1375"/>
    <w:rsid w:val="006E13AB"/>
    <w:rsid w:val="006E13ED"/>
    <w:rsid w:val="006E13EF"/>
    <w:rsid w:val="006E144F"/>
    <w:rsid w:val="006E1455"/>
    <w:rsid w:val="006E148C"/>
    <w:rsid w:val="006E14C6"/>
    <w:rsid w:val="006E14D4"/>
    <w:rsid w:val="006E14E3"/>
    <w:rsid w:val="006E14F0"/>
    <w:rsid w:val="006E150E"/>
    <w:rsid w:val="006E158E"/>
    <w:rsid w:val="006E15BA"/>
    <w:rsid w:val="006E15C7"/>
    <w:rsid w:val="006E15D4"/>
    <w:rsid w:val="006E15D7"/>
    <w:rsid w:val="006E15E0"/>
    <w:rsid w:val="006E15FB"/>
    <w:rsid w:val="006E1631"/>
    <w:rsid w:val="006E168E"/>
    <w:rsid w:val="006E16DE"/>
    <w:rsid w:val="006E171D"/>
    <w:rsid w:val="006E1741"/>
    <w:rsid w:val="006E1743"/>
    <w:rsid w:val="006E17B9"/>
    <w:rsid w:val="006E17D9"/>
    <w:rsid w:val="006E17F0"/>
    <w:rsid w:val="006E184D"/>
    <w:rsid w:val="006E1860"/>
    <w:rsid w:val="006E186D"/>
    <w:rsid w:val="006E1886"/>
    <w:rsid w:val="006E18BB"/>
    <w:rsid w:val="006E194A"/>
    <w:rsid w:val="006E195C"/>
    <w:rsid w:val="006E19E9"/>
    <w:rsid w:val="006E1A65"/>
    <w:rsid w:val="006E1A6D"/>
    <w:rsid w:val="006E1A70"/>
    <w:rsid w:val="006E1A73"/>
    <w:rsid w:val="006E1A85"/>
    <w:rsid w:val="006E1AAE"/>
    <w:rsid w:val="006E1AB7"/>
    <w:rsid w:val="006E1AF6"/>
    <w:rsid w:val="006E1AF8"/>
    <w:rsid w:val="006E1AF9"/>
    <w:rsid w:val="006E1B6B"/>
    <w:rsid w:val="006E1BD8"/>
    <w:rsid w:val="006E1BFB"/>
    <w:rsid w:val="006E1CAD"/>
    <w:rsid w:val="006E1CB5"/>
    <w:rsid w:val="006E1CE4"/>
    <w:rsid w:val="006E1CEA"/>
    <w:rsid w:val="006E1D40"/>
    <w:rsid w:val="006E1D5B"/>
    <w:rsid w:val="006E1D6F"/>
    <w:rsid w:val="006E1D91"/>
    <w:rsid w:val="006E1D98"/>
    <w:rsid w:val="006E1DEE"/>
    <w:rsid w:val="006E1E1E"/>
    <w:rsid w:val="006E1E33"/>
    <w:rsid w:val="006E1E8F"/>
    <w:rsid w:val="006E1EC1"/>
    <w:rsid w:val="006E1EC9"/>
    <w:rsid w:val="006E1EF8"/>
    <w:rsid w:val="006E1F4F"/>
    <w:rsid w:val="006E1FB4"/>
    <w:rsid w:val="006E1FD5"/>
    <w:rsid w:val="006E1FF1"/>
    <w:rsid w:val="006E2002"/>
    <w:rsid w:val="006E2005"/>
    <w:rsid w:val="006E2013"/>
    <w:rsid w:val="006E2017"/>
    <w:rsid w:val="006E203A"/>
    <w:rsid w:val="006E204F"/>
    <w:rsid w:val="006E2060"/>
    <w:rsid w:val="006E20E0"/>
    <w:rsid w:val="006E20EF"/>
    <w:rsid w:val="006E220D"/>
    <w:rsid w:val="006E2268"/>
    <w:rsid w:val="006E22AC"/>
    <w:rsid w:val="006E2399"/>
    <w:rsid w:val="006E23D3"/>
    <w:rsid w:val="006E243D"/>
    <w:rsid w:val="006E245B"/>
    <w:rsid w:val="006E245D"/>
    <w:rsid w:val="006E24AA"/>
    <w:rsid w:val="006E24ED"/>
    <w:rsid w:val="006E24FC"/>
    <w:rsid w:val="006E2501"/>
    <w:rsid w:val="006E251B"/>
    <w:rsid w:val="006E252E"/>
    <w:rsid w:val="006E256B"/>
    <w:rsid w:val="006E259B"/>
    <w:rsid w:val="006E25BA"/>
    <w:rsid w:val="006E2625"/>
    <w:rsid w:val="006E2631"/>
    <w:rsid w:val="006E2633"/>
    <w:rsid w:val="006E2666"/>
    <w:rsid w:val="006E26E9"/>
    <w:rsid w:val="006E2706"/>
    <w:rsid w:val="006E272B"/>
    <w:rsid w:val="006E275C"/>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B20"/>
    <w:rsid w:val="006E2B3E"/>
    <w:rsid w:val="006E2BB6"/>
    <w:rsid w:val="006E2BDC"/>
    <w:rsid w:val="006E2C50"/>
    <w:rsid w:val="006E2C5D"/>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EE8"/>
    <w:rsid w:val="006E2F09"/>
    <w:rsid w:val="006E2F15"/>
    <w:rsid w:val="006E2F8E"/>
    <w:rsid w:val="006E2F98"/>
    <w:rsid w:val="006E2FAC"/>
    <w:rsid w:val="006E3018"/>
    <w:rsid w:val="006E304B"/>
    <w:rsid w:val="006E304E"/>
    <w:rsid w:val="006E3073"/>
    <w:rsid w:val="006E30FD"/>
    <w:rsid w:val="006E3104"/>
    <w:rsid w:val="006E3195"/>
    <w:rsid w:val="006E319E"/>
    <w:rsid w:val="006E31A0"/>
    <w:rsid w:val="006E31C7"/>
    <w:rsid w:val="006E320D"/>
    <w:rsid w:val="006E324F"/>
    <w:rsid w:val="006E328F"/>
    <w:rsid w:val="006E32AA"/>
    <w:rsid w:val="006E32B7"/>
    <w:rsid w:val="006E32C3"/>
    <w:rsid w:val="006E32F0"/>
    <w:rsid w:val="006E32FB"/>
    <w:rsid w:val="006E3342"/>
    <w:rsid w:val="006E3360"/>
    <w:rsid w:val="006E3384"/>
    <w:rsid w:val="006E33B0"/>
    <w:rsid w:val="006E3404"/>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9BA"/>
    <w:rsid w:val="006E3A34"/>
    <w:rsid w:val="006E3AA8"/>
    <w:rsid w:val="006E3AF2"/>
    <w:rsid w:val="006E3AF3"/>
    <w:rsid w:val="006E3B61"/>
    <w:rsid w:val="006E3B66"/>
    <w:rsid w:val="006E3BB0"/>
    <w:rsid w:val="006E3BE0"/>
    <w:rsid w:val="006E3C15"/>
    <w:rsid w:val="006E3C3A"/>
    <w:rsid w:val="006E3C3D"/>
    <w:rsid w:val="006E3C53"/>
    <w:rsid w:val="006E3CED"/>
    <w:rsid w:val="006E3D1F"/>
    <w:rsid w:val="006E3D60"/>
    <w:rsid w:val="006E3D6C"/>
    <w:rsid w:val="006E3D80"/>
    <w:rsid w:val="006E3DBB"/>
    <w:rsid w:val="006E3DC5"/>
    <w:rsid w:val="006E3E07"/>
    <w:rsid w:val="006E3E13"/>
    <w:rsid w:val="006E3E1A"/>
    <w:rsid w:val="006E3E39"/>
    <w:rsid w:val="006E3E8F"/>
    <w:rsid w:val="006E3EAB"/>
    <w:rsid w:val="006E3EB7"/>
    <w:rsid w:val="006E3EF4"/>
    <w:rsid w:val="006E3F0B"/>
    <w:rsid w:val="006E3F1D"/>
    <w:rsid w:val="006E3F36"/>
    <w:rsid w:val="006E3FC5"/>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4EE"/>
    <w:rsid w:val="006E4568"/>
    <w:rsid w:val="006E4573"/>
    <w:rsid w:val="006E458C"/>
    <w:rsid w:val="006E45AC"/>
    <w:rsid w:val="006E45B2"/>
    <w:rsid w:val="006E45F3"/>
    <w:rsid w:val="006E463A"/>
    <w:rsid w:val="006E466E"/>
    <w:rsid w:val="006E4677"/>
    <w:rsid w:val="006E4689"/>
    <w:rsid w:val="006E4690"/>
    <w:rsid w:val="006E46AE"/>
    <w:rsid w:val="006E46B6"/>
    <w:rsid w:val="006E4735"/>
    <w:rsid w:val="006E478A"/>
    <w:rsid w:val="006E47A9"/>
    <w:rsid w:val="006E47BC"/>
    <w:rsid w:val="006E47CD"/>
    <w:rsid w:val="006E47E1"/>
    <w:rsid w:val="006E4800"/>
    <w:rsid w:val="006E4843"/>
    <w:rsid w:val="006E484B"/>
    <w:rsid w:val="006E4892"/>
    <w:rsid w:val="006E48B9"/>
    <w:rsid w:val="006E4930"/>
    <w:rsid w:val="006E498A"/>
    <w:rsid w:val="006E49B0"/>
    <w:rsid w:val="006E49D1"/>
    <w:rsid w:val="006E49DD"/>
    <w:rsid w:val="006E4A0C"/>
    <w:rsid w:val="006E4AA5"/>
    <w:rsid w:val="006E4ADD"/>
    <w:rsid w:val="006E4ADF"/>
    <w:rsid w:val="006E4B1F"/>
    <w:rsid w:val="006E4B51"/>
    <w:rsid w:val="006E4B6B"/>
    <w:rsid w:val="006E4BB6"/>
    <w:rsid w:val="006E4CCB"/>
    <w:rsid w:val="006E4D28"/>
    <w:rsid w:val="006E4D86"/>
    <w:rsid w:val="006E4D95"/>
    <w:rsid w:val="006E4D9A"/>
    <w:rsid w:val="006E4E4A"/>
    <w:rsid w:val="006E4EFA"/>
    <w:rsid w:val="006E4F30"/>
    <w:rsid w:val="006E4F55"/>
    <w:rsid w:val="006E4F62"/>
    <w:rsid w:val="006E4FC0"/>
    <w:rsid w:val="006E503F"/>
    <w:rsid w:val="006E5041"/>
    <w:rsid w:val="006E506D"/>
    <w:rsid w:val="006E506F"/>
    <w:rsid w:val="006E50BA"/>
    <w:rsid w:val="006E50C2"/>
    <w:rsid w:val="006E5125"/>
    <w:rsid w:val="006E512C"/>
    <w:rsid w:val="006E5137"/>
    <w:rsid w:val="006E514A"/>
    <w:rsid w:val="006E516A"/>
    <w:rsid w:val="006E5178"/>
    <w:rsid w:val="006E5183"/>
    <w:rsid w:val="006E51AD"/>
    <w:rsid w:val="006E51F0"/>
    <w:rsid w:val="006E51FE"/>
    <w:rsid w:val="006E5200"/>
    <w:rsid w:val="006E5201"/>
    <w:rsid w:val="006E524B"/>
    <w:rsid w:val="006E529F"/>
    <w:rsid w:val="006E52C4"/>
    <w:rsid w:val="006E52E1"/>
    <w:rsid w:val="006E5368"/>
    <w:rsid w:val="006E53A6"/>
    <w:rsid w:val="006E53B6"/>
    <w:rsid w:val="006E53C4"/>
    <w:rsid w:val="006E53C5"/>
    <w:rsid w:val="006E5406"/>
    <w:rsid w:val="006E544B"/>
    <w:rsid w:val="006E549D"/>
    <w:rsid w:val="006E54DC"/>
    <w:rsid w:val="006E54E2"/>
    <w:rsid w:val="006E5531"/>
    <w:rsid w:val="006E5561"/>
    <w:rsid w:val="006E557D"/>
    <w:rsid w:val="006E55A6"/>
    <w:rsid w:val="006E55E8"/>
    <w:rsid w:val="006E55F0"/>
    <w:rsid w:val="006E562E"/>
    <w:rsid w:val="006E5694"/>
    <w:rsid w:val="006E56AF"/>
    <w:rsid w:val="006E56C8"/>
    <w:rsid w:val="006E56DD"/>
    <w:rsid w:val="006E5718"/>
    <w:rsid w:val="006E578A"/>
    <w:rsid w:val="006E579C"/>
    <w:rsid w:val="006E57C2"/>
    <w:rsid w:val="006E57F3"/>
    <w:rsid w:val="006E5825"/>
    <w:rsid w:val="006E58B6"/>
    <w:rsid w:val="006E58CC"/>
    <w:rsid w:val="006E594A"/>
    <w:rsid w:val="006E5968"/>
    <w:rsid w:val="006E5A05"/>
    <w:rsid w:val="006E5A0A"/>
    <w:rsid w:val="006E5A68"/>
    <w:rsid w:val="006E5A6B"/>
    <w:rsid w:val="006E5A95"/>
    <w:rsid w:val="006E5B26"/>
    <w:rsid w:val="006E5B52"/>
    <w:rsid w:val="006E5C86"/>
    <w:rsid w:val="006E5C95"/>
    <w:rsid w:val="006E5CD5"/>
    <w:rsid w:val="006E5D07"/>
    <w:rsid w:val="006E5D1A"/>
    <w:rsid w:val="006E5D5F"/>
    <w:rsid w:val="006E5D70"/>
    <w:rsid w:val="006E5DAF"/>
    <w:rsid w:val="006E5DBC"/>
    <w:rsid w:val="006E5E0F"/>
    <w:rsid w:val="006E5E34"/>
    <w:rsid w:val="006E5E69"/>
    <w:rsid w:val="006E5EE0"/>
    <w:rsid w:val="006E5F06"/>
    <w:rsid w:val="006E5F4E"/>
    <w:rsid w:val="006E5FD1"/>
    <w:rsid w:val="006E6012"/>
    <w:rsid w:val="006E6059"/>
    <w:rsid w:val="006E60AE"/>
    <w:rsid w:val="006E614A"/>
    <w:rsid w:val="006E616C"/>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01"/>
    <w:rsid w:val="006E6539"/>
    <w:rsid w:val="006E65CA"/>
    <w:rsid w:val="006E65EC"/>
    <w:rsid w:val="006E662A"/>
    <w:rsid w:val="006E66AA"/>
    <w:rsid w:val="006E66B5"/>
    <w:rsid w:val="006E66F2"/>
    <w:rsid w:val="006E6743"/>
    <w:rsid w:val="006E674D"/>
    <w:rsid w:val="006E6768"/>
    <w:rsid w:val="006E6770"/>
    <w:rsid w:val="006E67CF"/>
    <w:rsid w:val="006E67E9"/>
    <w:rsid w:val="006E67FC"/>
    <w:rsid w:val="006E682C"/>
    <w:rsid w:val="006E6874"/>
    <w:rsid w:val="006E6896"/>
    <w:rsid w:val="006E68F5"/>
    <w:rsid w:val="006E6991"/>
    <w:rsid w:val="006E6A1F"/>
    <w:rsid w:val="006E6A3C"/>
    <w:rsid w:val="006E6A60"/>
    <w:rsid w:val="006E6A6C"/>
    <w:rsid w:val="006E6A6D"/>
    <w:rsid w:val="006E6A78"/>
    <w:rsid w:val="006E6A7C"/>
    <w:rsid w:val="006E6A8D"/>
    <w:rsid w:val="006E6AF2"/>
    <w:rsid w:val="006E6B17"/>
    <w:rsid w:val="006E6B1B"/>
    <w:rsid w:val="006E6B56"/>
    <w:rsid w:val="006E6B68"/>
    <w:rsid w:val="006E6B7A"/>
    <w:rsid w:val="006E6B85"/>
    <w:rsid w:val="006E6BB0"/>
    <w:rsid w:val="006E6BC5"/>
    <w:rsid w:val="006E6BDC"/>
    <w:rsid w:val="006E6BEC"/>
    <w:rsid w:val="006E6BFF"/>
    <w:rsid w:val="006E6C06"/>
    <w:rsid w:val="006E6C7A"/>
    <w:rsid w:val="006E6D3C"/>
    <w:rsid w:val="006E6D41"/>
    <w:rsid w:val="006E6D46"/>
    <w:rsid w:val="006E6E05"/>
    <w:rsid w:val="006E6EC8"/>
    <w:rsid w:val="006E6EE8"/>
    <w:rsid w:val="006E6EF0"/>
    <w:rsid w:val="006E6F40"/>
    <w:rsid w:val="006E6F80"/>
    <w:rsid w:val="006E6FA1"/>
    <w:rsid w:val="006E6FDA"/>
    <w:rsid w:val="006E7026"/>
    <w:rsid w:val="006E702C"/>
    <w:rsid w:val="006E7050"/>
    <w:rsid w:val="006E7058"/>
    <w:rsid w:val="006E7066"/>
    <w:rsid w:val="006E7079"/>
    <w:rsid w:val="006E7103"/>
    <w:rsid w:val="006E7130"/>
    <w:rsid w:val="006E715E"/>
    <w:rsid w:val="006E718F"/>
    <w:rsid w:val="006E7190"/>
    <w:rsid w:val="006E7196"/>
    <w:rsid w:val="006E71AF"/>
    <w:rsid w:val="006E71FE"/>
    <w:rsid w:val="006E722B"/>
    <w:rsid w:val="006E728C"/>
    <w:rsid w:val="006E7377"/>
    <w:rsid w:val="006E73A8"/>
    <w:rsid w:val="006E73BE"/>
    <w:rsid w:val="006E7427"/>
    <w:rsid w:val="006E744D"/>
    <w:rsid w:val="006E75DC"/>
    <w:rsid w:val="006E7627"/>
    <w:rsid w:val="006E7639"/>
    <w:rsid w:val="006E7643"/>
    <w:rsid w:val="006E7672"/>
    <w:rsid w:val="006E76AE"/>
    <w:rsid w:val="006E76CD"/>
    <w:rsid w:val="006E7709"/>
    <w:rsid w:val="006E7717"/>
    <w:rsid w:val="006E7724"/>
    <w:rsid w:val="006E7739"/>
    <w:rsid w:val="006E7756"/>
    <w:rsid w:val="006E77BF"/>
    <w:rsid w:val="006E77D8"/>
    <w:rsid w:val="006E77E5"/>
    <w:rsid w:val="006E7826"/>
    <w:rsid w:val="006E7840"/>
    <w:rsid w:val="006E7844"/>
    <w:rsid w:val="006E7866"/>
    <w:rsid w:val="006E7872"/>
    <w:rsid w:val="006E7903"/>
    <w:rsid w:val="006E7906"/>
    <w:rsid w:val="006E7923"/>
    <w:rsid w:val="006E7926"/>
    <w:rsid w:val="006E793A"/>
    <w:rsid w:val="006E7945"/>
    <w:rsid w:val="006E795A"/>
    <w:rsid w:val="006E7997"/>
    <w:rsid w:val="006E79CD"/>
    <w:rsid w:val="006E7A07"/>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A1"/>
    <w:rsid w:val="006E7EA5"/>
    <w:rsid w:val="006E7EC6"/>
    <w:rsid w:val="006E7EEC"/>
    <w:rsid w:val="006E7EED"/>
    <w:rsid w:val="006E7F75"/>
    <w:rsid w:val="006E7FA8"/>
    <w:rsid w:val="006E7FB0"/>
    <w:rsid w:val="006E7FD5"/>
    <w:rsid w:val="006E7FFC"/>
    <w:rsid w:val="006F006B"/>
    <w:rsid w:val="006F007C"/>
    <w:rsid w:val="006F0080"/>
    <w:rsid w:val="006F00A1"/>
    <w:rsid w:val="006F00A4"/>
    <w:rsid w:val="006F00BA"/>
    <w:rsid w:val="006F00CE"/>
    <w:rsid w:val="006F00D4"/>
    <w:rsid w:val="006F013D"/>
    <w:rsid w:val="006F0145"/>
    <w:rsid w:val="006F017D"/>
    <w:rsid w:val="006F026E"/>
    <w:rsid w:val="006F02EF"/>
    <w:rsid w:val="006F0322"/>
    <w:rsid w:val="006F032D"/>
    <w:rsid w:val="006F0395"/>
    <w:rsid w:val="006F03F9"/>
    <w:rsid w:val="006F0462"/>
    <w:rsid w:val="006F0463"/>
    <w:rsid w:val="006F0484"/>
    <w:rsid w:val="006F056A"/>
    <w:rsid w:val="006F056D"/>
    <w:rsid w:val="006F05B7"/>
    <w:rsid w:val="006F05E4"/>
    <w:rsid w:val="006F060F"/>
    <w:rsid w:val="006F063B"/>
    <w:rsid w:val="006F0683"/>
    <w:rsid w:val="006F0685"/>
    <w:rsid w:val="006F06B2"/>
    <w:rsid w:val="006F06F9"/>
    <w:rsid w:val="006F070E"/>
    <w:rsid w:val="006F0759"/>
    <w:rsid w:val="006F07A4"/>
    <w:rsid w:val="006F07D3"/>
    <w:rsid w:val="006F0897"/>
    <w:rsid w:val="006F08B9"/>
    <w:rsid w:val="006F08CD"/>
    <w:rsid w:val="006F0931"/>
    <w:rsid w:val="006F0971"/>
    <w:rsid w:val="006F0A31"/>
    <w:rsid w:val="006F0A38"/>
    <w:rsid w:val="006F0AB8"/>
    <w:rsid w:val="006F0ADD"/>
    <w:rsid w:val="006F0ADE"/>
    <w:rsid w:val="006F0B3B"/>
    <w:rsid w:val="006F0C21"/>
    <w:rsid w:val="006F0C56"/>
    <w:rsid w:val="006F0CCE"/>
    <w:rsid w:val="006F0CD9"/>
    <w:rsid w:val="006F0CE7"/>
    <w:rsid w:val="006F0D87"/>
    <w:rsid w:val="006F0D98"/>
    <w:rsid w:val="006F0DBA"/>
    <w:rsid w:val="006F0DEC"/>
    <w:rsid w:val="006F0DED"/>
    <w:rsid w:val="006F0E04"/>
    <w:rsid w:val="006F0E27"/>
    <w:rsid w:val="006F0E43"/>
    <w:rsid w:val="006F0E58"/>
    <w:rsid w:val="006F0EEF"/>
    <w:rsid w:val="006F0F20"/>
    <w:rsid w:val="006F0FD0"/>
    <w:rsid w:val="006F0FE5"/>
    <w:rsid w:val="006F1047"/>
    <w:rsid w:val="006F1054"/>
    <w:rsid w:val="006F106E"/>
    <w:rsid w:val="006F10C9"/>
    <w:rsid w:val="006F10D9"/>
    <w:rsid w:val="006F10DD"/>
    <w:rsid w:val="006F10FC"/>
    <w:rsid w:val="006F1100"/>
    <w:rsid w:val="006F110C"/>
    <w:rsid w:val="006F1127"/>
    <w:rsid w:val="006F1170"/>
    <w:rsid w:val="006F11AB"/>
    <w:rsid w:val="006F11FE"/>
    <w:rsid w:val="006F121A"/>
    <w:rsid w:val="006F124D"/>
    <w:rsid w:val="006F1258"/>
    <w:rsid w:val="006F1262"/>
    <w:rsid w:val="006F1282"/>
    <w:rsid w:val="006F1283"/>
    <w:rsid w:val="006F12E1"/>
    <w:rsid w:val="006F12FF"/>
    <w:rsid w:val="006F134E"/>
    <w:rsid w:val="006F137C"/>
    <w:rsid w:val="006F1394"/>
    <w:rsid w:val="006F13DE"/>
    <w:rsid w:val="006F13E9"/>
    <w:rsid w:val="006F147F"/>
    <w:rsid w:val="006F1496"/>
    <w:rsid w:val="006F14B6"/>
    <w:rsid w:val="006F14D3"/>
    <w:rsid w:val="006F14E6"/>
    <w:rsid w:val="006F14E7"/>
    <w:rsid w:val="006F155D"/>
    <w:rsid w:val="006F1586"/>
    <w:rsid w:val="006F15A7"/>
    <w:rsid w:val="006F15BD"/>
    <w:rsid w:val="006F161C"/>
    <w:rsid w:val="006F1676"/>
    <w:rsid w:val="006F16CC"/>
    <w:rsid w:val="006F16D5"/>
    <w:rsid w:val="006F175D"/>
    <w:rsid w:val="006F177E"/>
    <w:rsid w:val="006F17A7"/>
    <w:rsid w:val="006F17E0"/>
    <w:rsid w:val="006F189F"/>
    <w:rsid w:val="006F18E7"/>
    <w:rsid w:val="006F18FC"/>
    <w:rsid w:val="006F190B"/>
    <w:rsid w:val="006F1941"/>
    <w:rsid w:val="006F196E"/>
    <w:rsid w:val="006F1979"/>
    <w:rsid w:val="006F198C"/>
    <w:rsid w:val="006F19AA"/>
    <w:rsid w:val="006F1A31"/>
    <w:rsid w:val="006F1A5E"/>
    <w:rsid w:val="006F1A93"/>
    <w:rsid w:val="006F1ACA"/>
    <w:rsid w:val="006F1AE6"/>
    <w:rsid w:val="006F1B32"/>
    <w:rsid w:val="006F1B36"/>
    <w:rsid w:val="006F1C27"/>
    <w:rsid w:val="006F1C31"/>
    <w:rsid w:val="006F1C39"/>
    <w:rsid w:val="006F1C43"/>
    <w:rsid w:val="006F1CA0"/>
    <w:rsid w:val="006F1CF9"/>
    <w:rsid w:val="006F1D07"/>
    <w:rsid w:val="006F1D08"/>
    <w:rsid w:val="006F1D39"/>
    <w:rsid w:val="006F1DDD"/>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9B"/>
    <w:rsid w:val="006F21B4"/>
    <w:rsid w:val="006F21D4"/>
    <w:rsid w:val="006F220A"/>
    <w:rsid w:val="006F221A"/>
    <w:rsid w:val="006F22C0"/>
    <w:rsid w:val="006F22C3"/>
    <w:rsid w:val="006F230A"/>
    <w:rsid w:val="006F2314"/>
    <w:rsid w:val="006F2330"/>
    <w:rsid w:val="006F23A5"/>
    <w:rsid w:val="006F23D0"/>
    <w:rsid w:val="006F23D8"/>
    <w:rsid w:val="006F23F4"/>
    <w:rsid w:val="006F2421"/>
    <w:rsid w:val="006F24D2"/>
    <w:rsid w:val="006F2569"/>
    <w:rsid w:val="006F256F"/>
    <w:rsid w:val="006F25E1"/>
    <w:rsid w:val="006F25FE"/>
    <w:rsid w:val="006F2650"/>
    <w:rsid w:val="006F2699"/>
    <w:rsid w:val="006F26A6"/>
    <w:rsid w:val="006F26B7"/>
    <w:rsid w:val="006F26EE"/>
    <w:rsid w:val="006F26F7"/>
    <w:rsid w:val="006F271B"/>
    <w:rsid w:val="006F2758"/>
    <w:rsid w:val="006F277A"/>
    <w:rsid w:val="006F27D5"/>
    <w:rsid w:val="006F27FE"/>
    <w:rsid w:val="006F28BF"/>
    <w:rsid w:val="006F28EF"/>
    <w:rsid w:val="006F2935"/>
    <w:rsid w:val="006F2981"/>
    <w:rsid w:val="006F29DF"/>
    <w:rsid w:val="006F2A0C"/>
    <w:rsid w:val="006F2A4C"/>
    <w:rsid w:val="006F2A7F"/>
    <w:rsid w:val="006F2AE4"/>
    <w:rsid w:val="006F2B20"/>
    <w:rsid w:val="006F2BB1"/>
    <w:rsid w:val="006F2BE4"/>
    <w:rsid w:val="006F2BF9"/>
    <w:rsid w:val="006F2CD6"/>
    <w:rsid w:val="006F2CFB"/>
    <w:rsid w:val="006F2D97"/>
    <w:rsid w:val="006F2D98"/>
    <w:rsid w:val="006F2DC9"/>
    <w:rsid w:val="006F2E1E"/>
    <w:rsid w:val="006F2E50"/>
    <w:rsid w:val="006F2EA0"/>
    <w:rsid w:val="006F2F47"/>
    <w:rsid w:val="006F2F6E"/>
    <w:rsid w:val="006F2F6F"/>
    <w:rsid w:val="006F2FC8"/>
    <w:rsid w:val="006F2FCA"/>
    <w:rsid w:val="006F2FD9"/>
    <w:rsid w:val="006F3014"/>
    <w:rsid w:val="006F30E6"/>
    <w:rsid w:val="006F3117"/>
    <w:rsid w:val="006F3187"/>
    <w:rsid w:val="006F31A2"/>
    <w:rsid w:val="006F31F7"/>
    <w:rsid w:val="006F3237"/>
    <w:rsid w:val="006F3239"/>
    <w:rsid w:val="006F324F"/>
    <w:rsid w:val="006F32E2"/>
    <w:rsid w:val="006F32F2"/>
    <w:rsid w:val="006F336F"/>
    <w:rsid w:val="006F33D5"/>
    <w:rsid w:val="006F3412"/>
    <w:rsid w:val="006F348A"/>
    <w:rsid w:val="006F34AA"/>
    <w:rsid w:val="006F34B7"/>
    <w:rsid w:val="006F34E1"/>
    <w:rsid w:val="006F355A"/>
    <w:rsid w:val="006F357C"/>
    <w:rsid w:val="006F35C4"/>
    <w:rsid w:val="006F361A"/>
    <w:rsid w:val="006F3642"/>
    <w:rsid w:val="006F3647"/>
    <w:rsid w:val="006F3663"/>
    <w:rsid w:val="006F368D"/>
    <w:rsid w:val="006F369E"/>
    <w:rsid w:val="006F36BB"/>
    <w:rsid w:val="006F36DB"/>
    <w:rsid w:val="006F3703"/>
    <w:rsid w:val="006F3707"/>
    <w:rsid w:val="006F371F"/>
    <w:rsid w:val="006F3797"/>
    <w:rsid w:val="006F37A3"/>
    <w:rsid w:val="006F37A6"/>
    <w:rsid w:val="006F37BD"/>
    <w:rsid w:val="006F3819"/>
    <w:rsid w:val="006F3858"/>
    <w:rsid w:val="006F385F"/>
    <w:rsid w:val="006F38B4"/>
    <w:rsid w:val="006F38E9"/>
    <w:rsid w:val="006F391C"/>
    <w:rsid w:val="006F392D"/>
    <w:rsid w:val="006F3970"/>
    <w:rsid w:val="006F3971"/>
    <w:rsid w:val="006F39DD"/>
    <w:rsid w:val="006F39EF"/>
    <w:rsid w:val="006F3A4B"/>
    <w:rsid w:val="006F3AE0"/>
    <w:rsid w:val="006F3AE1"/>
    <w:rsid w:val="006F3AFE"/>
    <w:rsid w:val="006F3C11"/>
    <w:rsid w:val="006F3C22"/>
    <w:rsid w:val="006F3C2D"/>
    <w:rsid w:val="006F3C48"/>
    <w:rsid w:val="006F3C6C"/>
    <w:rsid w:val="006F3CD0"/>
    <w:rsid w:val="006F3CDA"/>
    <w:rsid w:val="006F3CF6"/>
    <w:rsid w:val="006F3D25"/>
    <w:rsid w:val="006F3D8C"/>
    <w:rsid w:val="006F3E2A"/>
    <w:rsid w:val="006F3E80"/>
    <w:rsid w:val="006F3E99"/>
    <w:rsid w:val="006F3ECB"/>
    <w:rsid w:val="006F3F06"/>
    <w:rsid w:val="006F3F30"/>
    <w:rsid w:val="006F3F7F"/>
    <w:rsid w:val="006F3FAF"/>
    <w:rsid w:val="006F3FBD"/>
    <w:rsid w:val="006F3FFB"/>
    <w:rsid w:val="006F40B1"/>
    <w:rsid w:val="006F40EF"/>
    <w:rsid w:val="006F4149"/>
    <w:rsid w:val="006F416F"/>
    <w:rsid w:val="006F4173"/>
    <w:rsid w:val="006F4192"/>
    <w:rsid w:val="006F41CB"/>
    <w:rsid w:val="006F41F2"/>
    <w:rsid w:val="006F422F"/>
    <w:rsid w:val="006F423D"/>
    <w:rsid w:val="006F4251"/>
    <w:rsid w:val="006F4253"/>
    <w:rsid w:val="006F426C"/>
    <w:rsid w:val="006F4276"/>
    <w:rsid w:val="006F431E"/>
    <w:rsid w:val="006F440F"/>
    <w:rsid w:val="006F4439"/>
    <w:rsid w:val="006F4472"/>
    <w:rsid w:val="006F44AA"/>
    <w:rsid w:val="006F44D5"/>
    <w:rsid w:val="006F44DC"/>
    <w:rsid w:val="006F44E7"/>
    <w:rsid w:val="006F44EB"/>
    <w:rsid w:val="006F4509"/>
    <w:rsid w:val="006F452F"/>
    <w:rsid w:val="006F4558"/>
    <w:rsid w:val="006F466E"/>
    <w:rsid w:val="006F4691"/>
    <w:rsid w:val="006F46DB"/>
    <w:rsid w:val="006F46E3"/>
    <w:rsid w:val="006F4728"/>
    <w:rsid w:val="006F4731"/>
    <w:rsid w:val="006F474C"/>
    <w:rsid w:val="006F4771"/>
    <w:rsid w:val="006F47C1"/>
    <w:rsid w:val="006F47CC"/>
    <w:rsid w:val="006F487C"/>
    <w:rsid w:val="006F48A2"/>
    <w:rsid w:val="006F48AD"/>
    <w:rsid w:val="006F48F5"/>
    <w:rsid w:val="006F4949"/>
    <w:rsid w:val="006F495B"/>
    <w:rsid w:val="006F4986"/>
    <w:rsid w:val="006F49B1"/>
    <w:rsid w:val="006F49F5"/>
    <w:rsid w:val="006F4A6D"/>
    <w:rsid w:val="006F4A74"/>
    <w:rsid w:val="006F4AC9"/>
    <w:rsid w:val="006F4B5F"/>
    <w:rsid w:val="006F4B99"/>
    <w:rsid w:val="006F4BEC"/>
    <w:rsid w:val="006F4C05"/>
    <w:rsid w:val="006F4C16"/>
    <w:rsid w:val="006F4C4D"/>
    <w:rsid w:val="006F4C50"/>
    <w:rsid w:val="006F4C97"/>
    <w:rsid w:val="006F4D50"/>
    <w:rsid w:val="006F4D9A"/>
    <w:rsid w:val="006F4D9D"/>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3"/>
    <w:rsid w:val="006F52D4"/>
    <w:rsid w:val="006F52F4"/>
    <w:rsid w:val="006F52FA"/>
    <w:rsid w:val="006F5307"/>
    <w:rsid w:val="006F530D"/>
    <w:rsid w:val="006F532C"/>
    <w:rsid w:val="006F53AF"/>
    <w:rsid w:val="006F53C4"/>
    <w:rsid w:val="006F5410"/>
    <w:rsid w:val="006F542E"/>
    <w:rsid w:val="006F5436"/>
    <w:rsid w:val="006F54EC"/>
    <w:rsid w:val="006F5529"/>
    <w:rsid w:val="006F552A"/>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A7"/>
    <w:rsid w:val="006F58BB"/>
    <w:rsid w:val="006F5914"/>
    <w:rsid w:val="006F5999"/>
    <w:rsid w:val="006F5A2F"/>
    <w:rsid w:val="006F5A67"/>
    <w:rsid w:val="006F5A7E"/>
    <w:rsid w:val="006F5ABC"/>
    <w:rsid w:val="006F5AE0"/>
    <w:rsid w:val="006F5B0F"/>
    <w:rsid w:val="006F5B98"/>
    <w:rsid w:val="006F5BCB"/>
    <w:rsid w:val="006F5C28"/>
    <w:rsid w:val="006F5C5C"/>
    <w:rsid w:val="006F5C93"/>
    <w:rsid w:val="006F5C9B"/>
    <w:rsid w:val="006F5CA0"/>
    <w:rsid w:val="006F5CAC"/>
    <w:rsid w:val="006F5CEA"/>
    <w:rsid w:val="006F5D1A"/>
    <w:rsid w:val="006F5D1B"/>
    <w:rsid w:val="006F5D92"/>
    <w:rsid w:val="006F5DB0"/>
    <w:rsid w:val="006F5DDD"/>
    <w:rsid w:val="006F5E33"/>
    <w:rsid w:val="006F5E8D"/>
    <w:rsid w:val="006F5EF5"/>
    <w:rsid w:val="006F5F81"/>
    <w:rsid w:val="006F5FFF"/>
    <w:rsid w:val="006F6004"/>
    <w:rsid w:val="006F6010"/>
    <w:rsid w:val="006F605B"/>
    <w:rsid w:val="006F60A9"/>
    <w:rsid w:val="006F60CD"/>
    <w:rsid w:val="006F60F0"/>
    <w:rsid w:val="006F6140"/>
    <w:rsid w:val="006F61BD"/>
    <w:rsid w:val="006F620D"/>
    <w:rsid w:val="006F62B1"/>
    <w:rsid w:val="006F62B4"/>
    <w:rsid w:val="006F62C3"/>
    <w:rsid w:val="006F62F2"/>
    <w:rsid w:val="006F62FD"/>
    <w:rsid w:val="006F636C"/>
    <w:rsid w:val="006F640C"/>
    <w:rsid w:val="006F6424"/>
    <w:rsid w:val="006F6451"/>
    <w:rsid w:val="006F648D"/>
    <w:rsid w:val="006F64D9"/>
    <w:rsid w:val="006F64F0"/>
    <w:rsid w:val="006F64FF"/>
    <w:rsid w:val="006F6507"/>
    <w:rsid w:val="006F6508"/>
    <w:rsid w:val="006F6564"/>
    <w:rsid w:val="006F657E"/>
    <w:rsid w:val="006F65A2"/>
    <w:rsid w:val="006F6604"/>
    <w:rsid w:val="006F668B"/>
    <w:rsid w:val="006F66B2"/>
    <w:rsid w:val="006F66FF"/>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A0"/>
    <w:rsid w:val="006F6AC8"/>
    <w:rsid w:val="006F6B17"/>
    <w:rsid w:val="006F6B3F"/>
    <w:rsid w:val="006F6B55"/>
    <w:rsid w:val="006F6B77"/>
    <w:rsid w:val="006F6B86"/>
    <w:rsid w:val="006F6B8A"/>
    <w:rsid w:val="006F6B8C"/>
    <w:rsid w:val="006F6B94"/>
    <w:rsid w:val="006F6BD2"/>
    <w:rsid w:val="006F6C55"/>
    <w:rsid w:val="006F6C8B"/>
    <w:rsid w:val="006F6D1C"/>
    <w:rsid w:val="006F6D28"/>
    <w:rsid w:val="006F6D4B"/>
    <w:rsid w:val="006F6D8F"/>
    <w:rsid w:val="006F6DCB"/>
    <w:rsid w:val="006F6DE7"/>
    <w:rsid w:val="006F6E2C"/>
    <w:rsid w:val="006F6E32"/>
    <w:rsid w:val="006F6E4E"/>
    <w:rsid w:val="006F6E58"/>
    <w:rsid w:val="006F6E59"/>
    <w:rsid w:val="006F6E7A"/>
    <w:rsid w:val="006F6E7C"/>
    <w:rsid w:val="006F6E80"/>
    <w:rsid w:val="006F6EA5"/>
    <w:rsid w:val="006F6ECF"/>
    <w:rsid w:val="006F6EFF"/>
    <w:rsid w:val="006F6F1D"/>
    <w:rsid w:val="006F6F25"/>
    <w:rsid w:val="006F6F4D"/>
    <w:rsid w:val="006F6FF8"/>
    <w:rsid w:val="006F7018"/>
    <w:rsid w:val="006F70B2"/>
    <w:rsid w:val="006F70B8"/>
    <w:rsid w:val="006F70C3"/>
    <w:rsid w:val="006F70D5"/>
    <w:rsid w:val="006F713F"/>
    <w:rsid w:val="006F71A8"/>
    <w:rsid w:val="006F7267"/>
    <w:rsid w:val="006F728A"/>
    <w:rsid w:val="006F7292"/>
    <w:rsid w:val="006F72C3"/>
    <w:rsid w:val="006F72D2"/>
    <w:rsid w:val="006F7331"/>
    <w:rsid w:val="006F7370"/>
    <w:rsid w:val="006F737F"/>
    <w:rsid w:val="006F7390"/>
    <w:rsid w:val="006F73DE"/>
    <w:rsid w:val="006F7457"/>
    <w:rsid w:val="006F74EE"/>
    <w:rsid w:val="006F750F"/>
    <w:rsid w:val="006F7573"/>
    <w:rsid w:val="006F75B8"/>
    <w:rsid w:val="006F75BD"/>
    <w:rsid w:val="006F75C4"/>
    <w:rsid w:val="006F75E5"/>
    <w:rsid w:val="006F764C"/>
    <w:rsid w:val="006F7696"/>
    <w:rsid w:val="006F76C8"/>
    <w:rsid w:val="006F76CF"/>
    <w:rsid w:val="006F76DB"/>
    <w:rsid w:val="006F76E4"/>
    <w:rsid w:val="006F76FB"/>
    <w:rsid w:val="006F773E"/>
    <w:rsid w:val="006F774F"/>
    <w:rsid w:val="006F776B"/>
    <w:rsid w:val="006F77D1"/>
    <w:rsid w:val="006F7837"/>
    <w:rsid w:val="006F784F"/>
    <w:rsid w:val="006F78ED"/>
    <w:rsid w:val="006F78FB"/>
    <w:rsid w:val="006F7931"/>
    <w:rsid w:val="006F793F"/>
    <w:rsid w:val="006F7994"/>
    <w:rsid w:val="006F79A1"/>
    <w:rsid w:val="006F79D7"/>
    <w:rsid w:val="006F7A1F"/>
    <w:rsid w:val="006F7A2D"/>
    <w:rsid w:val="006F7A3E"/>
    <w:rsid w:val="006F7A66"/>
    <w:rsid w:val="006F7ADE"/>
    <w:rsid w:val="006F7B0E"/>
    <w:rsid w:val="006F7B8A"/>
    <w:rsid w:val="006F7BA3"/>
    <w:rsid w:val="006F7BF5"/>
    <w:rsid w:val="006F7C19"/>
    <w:rsid w:val="006F7C8A"/>
    <w:rsid w:val="006F7CE3"/>
    <w:rsid w:val="006F7D42"/>
    <w:rsid w:val="006F7D6A"/>
    <w:rsid w:val="006F7DA2"/>
    <w:rsid w:val="006F7DC2"/>
    <w:rsid w:val="006F7DC3"/>
    <w:rsid w:val="006F7DF4"/>
    <w:rsid w:val="006F7E0B"/>
    <w:rsid w:val="006F7E24"/>
    <w:rsid w:val="006F7E25"/>
    <w:rsid w:val="006F7E5D"/>
    <w:rsid w:val="006F7E8A"/>
    <w:rsid w:val="006F7EDC"/>
    <w:rsid w:val="006F7EE9"/>
    <w:rsid w:val="006F7EF4"/>
    <w:rsid w:val="006F7F24"/>
    <w:rsid w:val="006F7F27"/>
    <w:rsid w:val="006F7F37"/>
    <w:rsid w:val="006F7F7D"/>
    <w:rsid w:val="006F7F82"/>
    <w:rsid w:val="006F7F8B"/>
    <w:rsid w:val="006F7F9B"/>
    <w:rsid w:val="006F7FA2"/>
    <w:rsid w:val="00700007"/>
    <w:rsid w:val="0070000D"/>
    <w:rsid w:val="00700062"/>
    <w:rsid w:val="00700088"/>
    <w:rsid w:val="007000FE"/>
    <w:rsid w:val="00700102"/>
    <w:rsid w:val="00700121"/>
    <w:rsid w:val="00700154"/>
    <w:rsid w:val="0070018E"/>
    <w:rsid w:val="00700199"/>
    <w:rsid w:val="007001B4"/>
    <w:rsid w:val="007001F4"/>
    <w:rsid w:val="0070023E"/>
    <w:rsid w:val="007002AF"/>
    <w:rsid w:val="00700347"/>
    <w:rsid w:val="00700386"/>
    <w:rsid w:val="00700396"/>
    <w:rsid w:val="007003A1"/>
    <w:rsid w:val="007003A9"/>
    <w:rsid w:val="007003DC"/>
    <w:rsid w:val="00700409"/>
    <w:rsid w:val="0070045A"/>
    <w:rsid w:val="0070045F"/>
    <w:rsid w:val="0070049F"/>
    <w:rsid w:val="007004B0"/>
    <w:rsid w:val="007004D6"/>
    <w:rsid w:val="007004FF"/>
    <w:rsid w:val="0070058E"/>
    <w:rsid w:val="00700607"/>
    <w:rsid w:val="00700634"/>
    <w:rsid w:val="007006A4"/>
    <w:rsid w:val="007006B0"/>
    <w:rsid w:val="007006E3"/>
    <w:rsid w:val="0070072A"/>
    <w:rsid w:val="0070074F"/>
    <w:rsid w:val="00700784"/>
    <w:rsid w:val="007007B5"/>
    <w:rsid w:val="007007ED"/>
    <w:rsid w:val="007007F0"/>
    <w:rsid w:val="00700838"/>
    <w:rsid w:val="0070087D"/>
    <w:rsid w:val="007008A1"/>
    <w:rsid w:val="00700922"/>
    <w:rsid w:val="00700946"/>
    <w:rsid w:val="0070098D"/>
    <w:rsid w:val="007009E5"/>
    <w:rsid w:val="007009F6"/>
    <w:rsid w:val="007009FA"/>
    <w:rsid w:val="00700A21"/>
    <w:rsid w:val="00700A5A"/>
    <w:rsid w:val="00700ACE"/>
    <w:rsid w:val="00700B12"/>
    <w:rsid w:val="00700B18"/>
    <w:rsid w:val="00700B1F"/>
    <w:rsid w:val="00700B65"/>
    <w:rsid w:val="00700BD9"/>
    <w:rsid w:val="00700BE0"/>
    <w:rsid w:val="00700C17"/>
    <w:rsid w:val="00700C34"/>
    <w:rsid w:val="00700C57"/>
    <w:rsid w:val="00700C5F"/>
    <w:rsid w:val="00700C6F"/>
    <w:rsid w:val="00700CAC"/>
    <w:rsid w:val="00700CC7"/>
    <w:rsid w:val="00700CD2"/>
    <w:rsid w:val="00700CFE"/>
    <w:rsid w:val="00700D55"/>
    <w:rsid w:val="00700D9C"/>
    <w:rsid w:val="00700DD8"/>
    <w:rsid w:val="00700E38"/>
    <w:rsid w:val="00700E56"/>
    <w:rsid w:val="00700E77"/>
    <w:rsid w:val="00700E7F"/>
    <w:rsid w:val="00700F00"/>
    <w:rsid w:val="00700F03"/>
    <w:rsid w:val="00700F3A"/>
    <w:rsid w:val="00700F68"/>
    <w:rsid w:val="00700F74"/>
    <w:rsid w:val="0070100C"/>
    <w:rsid w:val="00701062"/>
    <w:rsid w:val="00701195"/>
    <w:rsid w:val="007011C5"/>
    <w:rsid w:val="007011F2"/>
    <w:rsid w:val="00701281"/>
    <w:rsid w:val="00701358"/>
    <w:rsid w:val="007013C5"/>
    <w:rsid w:val="007013D4"/>
    <w:rsid w:val="00701463"/>
    <w:rsid w:val="00701493"/>
    <w:rsid w:val="007014A7"/>
    <w:rsid w:val="007014DF"/>
    <w:rsid w:val="0070150F"/>
    <w:rsid w:val="0070152B"/>
    <w:rsid w:val="00701534"/>
    <w:rsid w:val="00701589"/>
    <w:rsid w:val="007015AB"/>
    <w:rsid w:val="007015B9"/>
    <w:rsid w:val="007015BE"/>
    <w:rsid w:val="007015CC"/>
    <w:rsid w:val="0070161D"/>
    <w:rsid w:val="00701638"/>
    <w:rsid w:val="00701698"/>
    <w:rsid w:val="00701717"/>
    <w:rsid w:val="007017E4"/>
    <w:rsid w:val="00701827"/>
    <w:rsid w:val="00701868"/>
    <w:rsid w:val="00701896"/>
    <w:rsid w:val="007018E9"/>
    <w:rsid w:val="007018EC"/>
    <w:rsid w:val="007018ED"/>
    <w:rsid w:val="007018FC"/>
    <w:rsid w:val="007018FD"/>
    <w:rsid w:val="0070196B"/>
    <w:rsid w:val="007019DC"/>
    <w:rsid w:val="007019E0"/>
    <w:rsid w:val="00701A21"/>
    <w:rsid w:val="00701A70"/>
    <w:rsid w:val="00701A77"/>
    <w:rsid w:val="00701B11"/>
    <w:rsid w:val="00701B1B"/>
    <w:rsid w:val="00701B1C"/>
    <w:rsid w:val="00701B1F"/>
    <w:rsid w:val="00701B64"/>
    <w:rsid w:val="00701B75"/>
    <w:rsid w:val="00701B76"/>
    <w:rsid w:val="00701B93"/>
    <w:rsid w:val="00701C41"/>
    <w:rsid w:val="00701CAA"/>
    <w:rsid w:val="00701D23"/>
    <w:rsid w:val="00701D54"/>
    <w:rsid w:val="00701DB2"/>
    <w:rsid w:val="00701DDB"/>
    <w:rsid w:val="00701DDD"/>
    <w:rsid w:val="00701E1D"/>
    <w:rsid w:val="00701EA0"/>
    <w:rsid w:val="00701EF0"/>
    <w:rsid w:val="00701EF6"/>
    <w:rsid w:val="00701F3C"/>
    <w:rsid w:val="00701F4A"/>
    <w:rsid w:val="00701FA7"/>
    <w:rsid w:val="00702007"/>
    <w:rsid w:val="00702023"/>
    <w:rsid w:val="0070202B"/>
    <w:rsid w:val="00702089"/>
    <w:rsid w:val="007020BB"/>
    <w:rsid w:val="007020EC"/>
    <w:rsid w:val="0070218D"/>
    <w:rsid w:val="0070218F"/>
    <w:rsid w:val="007021D4"/>
    <w:rsid w:val="00702214"/>
    <w:rsid w:val="0070225F"/>
    <w:rsid w:val="007022BC"/>
    <w:rsid w:val="007022CA"/>
    <w:rsid w:val="007022E3"/>
    <w:rsid w:val="007022FB"/>
    <w:rsid w:val="0070234F"/>
    <w:rsid w:val="00702377"/>
    <w:rsid w:val="0070237B"/>
    <w:rsid w:val="007023B5"/>
    <w:rsid w:val="007023E7"/>
    <w:rsid w:val="0070242C"/>
    <w:rsid w:val="00702560"/>
    <w:rsid w:val="007025ED"/>
    <w:rsid w:val="00702624"/>
    <w:rsid w:val="00702638"/>
    <w:rsid w:val="007026A1"/>
    <w:rsid w:val="007026A7"/>
    <w:rsid w:val="007026C6"/>
    <w:rsid w:val="007026D5"/>
    <w:rsid w:val="0070272B"/>
    <w:rsid w:val="00702757"/>
    <w:rsid w:val="00702770"/>
    <w:rsid w:val="00702778"/>
    <w:rsid w:val="0070278C"/>
    <w:rsid w:val="007027D1"/>
    <w:rsid w:val="0070281F"/>
    <w:rsid w:val="00702846"/>
    <w:rsid w:val="0070286A"/>
    <w:rsid w:val="00702896"/>
    <w:rsid w:val="007028A9"/>
    <w:rsid w:val="007028CF"/>
    <w:rsid w:val="007028E2"/>
    <w:rsid w:val="0070291D"/>
    <w:rsid w:val="00702988"/>
    <w:rsid w:val="007029BE"/>
    <w:rsid w:val="007029E8"/>
    <w:rsid w:val="007029F9"/>
    <w:rsid w:val="00702A4B"/>
    <w:rsid w:val="00702A74"/>
    <w:rsid w:val="00702A77"/>
    <w:rsid w:val="00702AB4"/>
    <w:rsid w:val="00702B23"/>
    <w:rsid w:val="00702B28"/>
    <w:rsid w:val="00702B2C"/>
    <w:rsid w:val="00702B89"/>
    <w:rsid w:val="00702BCF"/>
    <w:rsid w:val="00702BD5"/>
    <w:rsid w:val="00702BD7"/>
    <w:rsid w:val="00702BE0"/>
    <w:rsid w:val="00702BEF"/>
    <w:rsid w:val="00702C2E"/>
    <w:rsid w:val="00702C33"/>
    <w:rsid w:val="00702C38"/>
    <w:rsid w:val="00702C40"/>
    <w:rsid w:val="00702C75"/>
    <w:rsid w:val="00702CCB"/>
    <w:rsid w:val="00702CE0"/>
    <w:rsid w:val="00702CE1"/>
    <w:rsid w:val="00702CE5"/>
    <w:rsid w:val="00702D0B"/>
    <w:rsid w:val="00702D34"/>
    <w:rsid w:val="00702D3F"/>
    <w:rsid w:val="00702DAB"/>
    <w:rsid w:val="00702E13"/>
    <w:rsid w:val="00702E82"/>
    <w:rsid w:val="00702EC3"/>
    <w:rsid w:val="00702F1C"/>
    <w:rsid w:val="00702FE6"/>
    <w:rsid w:val="0070302F"/>
    <w:rsid w:val="0070303E"/>
    <w:rsid w:val="00703086"/>
    <w:rsid w:val="00703093"/>
    <w:rsid w:val="007030B3"/>
    <w:rsid w:val="007030DE"/>
    <w:rsid w:val="007030E6"/>
    <w:rsid w:val="0070314B"/>
    <w:rsid w:val="00703161"/>
    <w:rsid w:val="007031DD"/>
    <w:rsid w:val="007031ED"/>
    <w:rsid w:val="0070322A"/>
    <w:rsid w:val="0070324E"/>
    <w:rsid w:val="007032A5"/>
    <w:rsid w:val="00703309"/>
    <w:rsid w:val="0070333E"/>
    <w:rsid w:val="007033AE"/>
    <w:rsid w:val="007033BD"/>
    <w:rsid w:val="007033C8"/>
    <w:rsid w:val="007033D4"/>
    <w:rsid w:val="007033D6"/>
    <w:rsid w:val="007033FA"/>
    <w:rsid w:val="0070342A"/>
    <w:rsid w:val="00703443"/>
    <w:rsid w:val="00703444"/>
    <w:rsid w:val="007034F1"/>
    <w:rsid w:val="0070353C"/>
    <w:rsid w:val="0070358F"/>
    <w:rsid w:val="0070359B"/>
    <w:rsid w:val="007035F7"/>
    <w:rsid w:val="0070360C"/>
    <w:rsid w:val="00703616"/>
    <w:rsid w:val="0070363E"/>
    <w:rsid w:val="0070375C"/>
    <w:rsid w:val="00703786"/>
    <w:rsid w:val="0070379E"/>
    <w:rsid w:val="0070379F"/>
    <w:rsid w:val="007037FA"/>
    <w:rsid w:val="00703816"/>
    <w:rsid w:val="007038C6"/>
    <w:rsid w:val="007038F1"/>
    <w:rsid w:val="007038F7"/>
    <w:rsid w:val="0070390B"/>
    <w:rsid w:val="0070395B"/>
    <w:rsid w:val="0070399E"/>
    <w:rsid w:val="007039BE"/>
    <w:rsid w:val="00703A1F"/>
    <w:rsid w:val="00703A20"/>
    <w:rsid w:val="00703A7F"/>
    <w:rsid w:val="00703A87"/>
    <w:rsid w:val="00703ADA"/>
    <w:rsid w:val="00703B92"/>
    <w:rsid w:val="00703C1B"/>
    <w:rsid w:val="00703CBA"/>
    <w:rsid w:val="00703CD3"/>
    <w:rsid w:val="00703CEE"/>
    <w:rsid w:val="00703D52"/>
    <w:rsid w:val="00703DAE"/>
    <w:rsid w:val="00703E3B"/>
    <w:rsid w:val="00703EA2"/>
    <w:rsid w:val="00703EB7"/>
    <w:rsid w:val="00703F24"/>
    <w:rsid w:val="00703F5E"/>
    <w:rsid w:val="00703F99"/>
    <w:rsid w:val="00703FB3"/>
    <w:rsid w:val="00703FD2"/>
    <w:rsid w:val="00704036"/>
    <w:rsid w:val="0070404D"/>
    <w:rsid w:val="0070407A"/>
    <w:rsid w:val="007040A5"/>
    <w:rsid w:val="007040AB"/>
    <w:rsid w:val="007040BD"/>
    <w:rsid w:val="007040C0"/>
    <w:rsid w:val="0070410A"/>
    <w:rsid w:val="0070411C"/>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15"/>
    <w:rsid w:val="00704546"/>
    <w:rsid w:val="0070455E"/>
    <w:rsid w:val="00704560"/>
    <w:rsid w:val="00704584"/>
    <w:rsid w:val="007045A7"/>
    <w:rsid w:val="007045BB"/>
    <w:rsid w:val="00704610"/>
    <w:rsid w:val="0070463C"/>
    <w:rsid w:val="007046A7"/>
    <w:rsid w:val="007046CE"/>
    <w:rsid w:val="007046E8"/>
    <w:rsid w:val="007046FF"/>
    <w:rsid w:val="00704708"/>
    <w:rsid w:val="00704735"/>
    <w:rsid w:val="00704785"/>
    <w:rsid w:val="0070478B"/>
    <w:rsid w:val="00704840"/>
    <w:rsid w:val="0070487B"/>
    <w:rsid w:val="007048B5"/>
    <w:rsid w:val="00704952"/>
    <w:rsid w:val="0070495C"/>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A7"/>
    <w:rsid w:val="00704DCF"/>
    <w:rsid w:val="00704DF1"/>
    <w:rsid w:val="00704E6D"/>
    <w:rsid w:val="00704F2B"/>
    <w:rsid w:val="00704FAB"/>
    <w:rsid w:val="00704FC8"/>
    <w:rsid w:val="00704FEC"/>
    <w:rsid w:val="0070501B"/>
    <w:rsid w:val="00705028"/>
    <w:rsid w:val="00705041"/>
    <w:rsid w:val="0070505A"/>
    <w:rsid w:val="0070506D"/>
    <w:rsid w:val="007050B7"/>
    <w:rsid w:val="007050BD"/>
    <w:rsid w:val="007050D7"/>
    <w:rsid w:val="00705130"/>
    <w:rsid w:val="0070513C"/>
    <w:rsid w:val="00705154"/>
    <w:rsid w:val="00705180"/>
    <w:rsid w:val="00705181"/>
    <w:rsid w:val="007051CC"/>
    <w:rsid w:val="007051D2"/>
    <w:rsid w:val="007051E6"/>
    <w:rsid w:val="0070520B"/>
    <w:rsid w:val="00705244"/>
    <w:rsid w:val="00705249"/>
    <w:rsid w:val="0070528D"/>
    <w:rsid w:val="007052E7"/>
    <w:rsid w:val="007052F1"/>
    <w:rsid w:val="00705310"/>
    <w:rsid w:val="00705330"/>
    <w:rsid w:val="00705398"/>
    <w:rsid w:val="00705415"/>
    <w:rsid w:val="00705441"/>
    <w:rsid w:val="0070545D"/>
    <w:rsid w:val="0070552A"/>
    <w:rsid w:val="007055B0"/>
    <w:rsid w:val="007055DD"/>
    <w:rsid w:val="007055F3"/>
    <w:rsid w:val="00705626"/>
    <w:rsid w:val="0070562B"/>
    <w:rsid w:val="00705636"/>
    <w:rsid w:val="00705673"/>
    <w:rsid w:val="00705733"/>
    <w:rsid w:val="007057A3"/>
    <w:rsid w:val="007057CA"/>
    <w:rsid w:val="007057F2"/>
    <w:rsid w:val="0070580B"/>
    <w:rsid w:val="0070581B"/>
    <w:rsid w:val="0070587F"/>
    <w:rsid w:val="00705882"/>
    <w:rsid w:val="007058E0"/>
    <w:rsid w:val="00705906"/>
    <w:rsid w:val="00705907"/>
    <w:rsid w:val="00705917"/>
    <w:rsid w:val="0070592D"/>
    <w:rsid w:val="00705959"/>
    <w:rsid w:val="0070596B"/>
    <w:rsid w:val="0070596E"/>
    <w:rsid w:val="0070597B"/>
    <w:rsid w:val="00705A14"/>
    <w:rsid w:val="00705A96"/>
    <w:rsid w:val="00705B29"/>
    <w:rsid w:val="00705B68"/>
    <w:rsid w:val="00705B6E"/>
    <w:rsid w:val="00705BD0"/>
    <w:rsid w:val="00705BE9"/>
    <w:rsid w:val="00705BF3"/>
    <w:rsid w:val="00705C14"/>
    <w:rsid w:val="00705C16"/>
    <w:rsid w:val="00705C1A"/>
    <w:rsid w:val="00705C3A"/>
    <w:rsid w:val="00705C3F"/>
    <w:rsid w:val="00705C93"/>
    <w:rsid w:val="00705C9D"/>
    <w:rsid w:val="00705C9E"/>
    <w:rsid w:val="00705C9F"/>
    <w:rsid w:val="00705E13"/>
    <w:rsid w:val="00705E1C"/>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C8"/>
    <w:rsid w:val="007061CC"/>
    <w:rsid w:val="007061DF"/>
    <w:rsid w:val="007061E4"/>
    <w:rsid w:val="00706256"/>
    <w:rsid w:val="00706269"/>
    <w:rsid w:val="0070627C"/>
    <w:rsid w:val="0070627F"/>
    <w:rsid w:val="00706327"/>
    <w:rsid w:val="0070632C"/>
    <w:rsid w:val="00706359"/>
    <w:rsid w:val="00706365"/>
    <w:rsid w:val="0070638F"/>
    <w:rsid w:val="007063E2"/>
    <w:rsid w:val="0070643E"/>
    <w:rsid w:val="007064AB"/>
    <w:rsid w:val="007064B9"/>
    <w:rsid w:val="0070651D"/>
    <w:rsid w:val="007065B9"/>
    <w:rsid w:val="007065C3"/>
    <w:rsid w:val="00706600"/>
    <w:rsid w:val="00706611"/>
    <w:rsid w:val="00706643"/>
    <w:rsid w:val="007066BD"/>
    <w:rsid w:val="007066BE"/>
    <w:rsid w:val="007066D3"/>
    <w:rsid w:val="007066EF"/>
    <w:rsid w:val="007066F1"/>
    <w:rsid w:val="00706741"/>
    <w:rsid w:val="00706753"/>
    <w:rsid w:val="00706758"/>
    <w:rsid w:val="0070677C"/>
    <w:rsid w:val="007067A6"/>
    <w:rsid w:val="007067AA"/>
    <w:rsid w:val="007067C2"/>
    <w:rsid w:val="007067C6"/>
    <w:rsid w:val="007067F1"/>
    <w:rsid w:val="007067F5"/>
    <w:rsid w:val="0070680E"/>
    <w:rsid w:val="0070680F"/>
    <w:rsid w:val="00706897"/>
    <w:rsid w:val="00706901"/>
    <w:rsid w:val="00706920"/>
    <w:rsid w:val="0070692F"/>
    <w:rsid w:val="0070698E"/>
    <w:rsid w:val="007069C0"/>
    <w:rsid w:val="007069C1"/>
    <w:rsid w:val="007069D7"/>
    <w:rsid w:val="00706A41"/>
    <w:rsid w:val="00706A42"/>
    <w:rsid w:val="00706A4A"/>
    <w:rsid w:val="00706ADC"/>
    <w:rsid w:val="00706AEE"/>
    <w:rsid w:val="00706AF2"/>
    <w:rsid w:val="00706AFC"/>
    <w:rsid w:val="00706B69"/>
    <w:rsid w:val="00706B8A"/>
    <w:rsid w:val="00706BE0"/>
    <w:rsid w:val="00706BEE"/>
    <w:rsid w:val="00706C8D"/>
    <w:rsid w:val="00706C93"/>
    <w:rsid w:val="00706C97"/>
    <w:rsid w:val="00706CA0"/>
    <w:rsid w:val="00706CC4"/>
    <w:rsid w:val="00706CF1"/>
    <w:rsid w:val="00706D23"/>
    <w:rsid w:val="00706D6F"/>
    <w:rsid w:val="00706D84"/>
    <w:rsid w:val="00706DBB"/>
    <w:rsid w:val="00706E2E"/>
    <w:rsid w:val="00706E84"/>
    <w:rsid w:val="00706EB1"/>
    <w:rsid w:val="00706F6E"/>
    <w:rsid w:val="00706F95"/>
    <w:rsid w:val="00706FCD"/>
    <w:rsid w:val="00706FEA"/>
    <w:rsid w:val="00707059"/>
    <w:rsid w:val="00707060"/>
    <w:rsid w:val="0070708B"/>
    <w:rsid w:val="00707099"/>
    <w:rsid w:val="007070E7"/>
    <w:rsid w:val="007070F1"/>
    <w:rsid w:val="007070F4"/>
    <w:rsid w:val="0070713A"/>
    <w:rsid w:val="00707177"/>
    <w:rsid w:val="0070718A"/>
    <w:rsid w:val="007071EA"/>
    <w:rsid w:val="00707206"/>
    <w:rsid w:val="007072D0"/>
    <w:rsid w:val="007072DD"/>
    <w:rsid w:val="00707334"/>
    <w:rsid w:val="00707336"/>
    <w:rsid w:val="00707352"/>
    <w:rsid w:val="00707369"/>
    <w:rsid w:val="00707386"/>
    <w:rsid w:val="00707393"/>
    <w:rsid w:val="0070739F"/>
    <w:rsid w:val="007073CE"/>
    <w:rsid w:val="007073D9"/>
    <w:rsid w:val="007073DD"/>
    <w:rsid w:val="0070746E"/>
    <w:rsid w:val="007074CD"/>
    <w:rsid w:val="007074E6"/>
    <w:rsid w:val="0070757C"/>
    <w:rsid w:val="0070759C"/>
    <w:rsid w:val="007075DF"/>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6F"/>
    <w:rsid w:val="007078A7"/>
    <w:rsid w:val="007078BE"/>
    <w:rsid w:val="00707913"/>
    <w:rsid w:val="00707919"/>
    <w:rsid w:val="00707924"/>
    <w:rsid w:val="0070794F"/>
    <w:rsid w:val="0070797D"/>
    <w:rsid w:val="00707A39"/>
    <w:rsid w:val="00707A4E"/>
    <w:rsid w:val="00707A8D"/>
    <w:rsid w:val="00707ADC"/>
    <w:rsid w:val="00707ADF"/>
    <w:rsid w:val="00707B01"/>
    <w:rsid w:val="00707B15"/>
    <w:rsid w:val="00707B16"/>
    <w:rsid w:val="00707B4B"/>
    <w:rsid w:val="00707B6F"/>
    <w:rsid w:val="00707B9F"/>
    <w:rsid w:val="00707BF9"/>
    <w:rsid w:val="00707C6B"/>
    <w:rsid w:val="00707CC7"/>
    <w:rsid w:val="00707CEA"/>
    <w:rsid w:val="00707D0E"/>
    <w:rsid w:val="00707D34"/>
    <w:rsid w:val="00707D7B"/>
    <w:rsid w:val="00707D84"/>
    <w:rsid w:val="00707D93"/>
    <w:rsid w:val="00707E0B"/>
    <w:rsid w:val="00707E33"/>
    <w:rsid w:val="00707E38"/>
    <w:rsid w:val="00707E3F"/>
    <w:rsid w:val="00707E43"/>
    <w:rsid w:val="00707E44"/>
    <w:rsid w:val="00707E4E"/>
    <w:rsid w:val="00707E6C"/>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9E"/>
    <w:rsid w:val="007100D5"/>
    <w:rsid w:val="007100ED"/>
    <w:rsid w:val="0071010B"/>
    <w:rsid w:val="00710125"/>
    <w:rsid w:val="00710149"/>
    <w:rsid w:val="007101AA"/>
    <w:rsid w:val="007101E2"/>
    <w:rsid w:val="007101EA"/>
    <w:rsid w:val="00710272"/>
    <w:rsid w:val="0071028C"/>
    <w:rsid w:val="00710293"/>
    <w:rsid w:val="007102B9"/>
    <w:rsid w:val="007102DE"/>
    <w:rsid w:val="007102F9"/>
    <w:rsid w:val="0071031F"/>
    <w:rsid w:val="00710327"/>
    <w:rsid w:val="0071036E"/>
    <w:rsid w:val="00710377"/>
    <w:rsid w:val="007103A5"/>
    <w:rsid w:val="007103B9"/>
    <w:rsid w:val="0071041D"/>
    <w:rsid w:val="0071043E"/>
    <w:rsid w:val="00710442"/>
    <w:rsid w:val="007104B7"/>
    <w:rsid w:val="007104D4"/>
    <w:rsid w:val="007104D7"/>
    <w:rsid w:val="00710544"/>
    <w:rsid w:val="0071054E"/>
    <w:rsid w:val="0071057A"/>
    <w:rsid w:val="0071059B"/>
    <w:rsid w:val="007105E7"/>
    <w:rsid w:val="00710623"/>
    <w:rsid w:val="00710636"/>
    <w:rsid w:val="0071064A"/>
    <w:rsid w:val="00710699"/>
    <w:rsid w:val="0071070B"/>
    <w:rsid w:val="00710717"/>
    <w:rsid w:val="00710747"/>
    <w:rsid w:val="00710798"/>
    <w:rsid w:val="007107AE"/>
    <w:rsid w:val="0071083D"/>
    <w:rsid w:val="0071087F"/>
    <w:rsid w:val="007108B9"/>
    <w:rsid w:val="007108EB"/>
    <w:rsid w:val="0071092C"/>
    <w:rsid w:val="0071099D"/>
    <w:rsid w:val="007109F4"/>
    <w:rsid w:val="00710A44"/>
    <w:rsid w:val="00710A4A"/>
    <w:rsid w:val="00710A4E"/>
    <w:rsid w:val="00710A96"/>
    <w:rsid w:val="00710ADF"/>
    <w:rsid w:val="00710AE0"/>
    <w:rsid w:val="00710B4E"/>
    <w:rsid w:val="00710B97"/>
    <w:rsid w:val="00710B9B"/>
    <w:rsid w:val="00710BF4"/>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0FD0"/>
    <w:rsid w:val="0071108B"/>
    <w:rsid w:val="007110B9"/>
    <w:rsid w:val="007110FD"/>
    <w:rsid w:val="00711118"/>
    <w:rsid w:val="0071113F"/>
    <w:rsid w:val="0071119C"/>
    <w:rsid w:val="007111B9"/>
    <w:rsid w:val="007111D1"/>
    <w:rsid w:val="007111DE"/>
    <w:rsid w:val="007112E2"/>
    <w:rsid w:val="00711318"/>
    <w:rsid w:val="00711382"/>
    <w:rsid w:val="007113B7"/>
    <w:rsid w:val="007113E3"/>
    <w:rsid w:val="007113EA"/>
    <w:rsid w:val="0071144F"/>
    <w:rsid w:val="0071149D"/>
    <w:rsid w:val="007114B2"/>
    <w:rsid w:val="007114C8"/>
    <w:rsid w:val="007114CA"/>
    <w:rsid w:val="007114E5"/>
    <w:rsid w:val="007114EB"/>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79"/>
    <w:rsid w:val="007119BB"/>
    <w:rsid w:val="007119D8"/>
    <w:rsid w:val="007119DA"/>
    <w:rsid w:val="00711A0A"/>
    <w:rsid w:val="00711A4D"/>
    <w:rsid w:val="00711A65"/>
    <w:rsid w:val="00711B27"/>
    <w:rsid w:val="00711B4C"/>
    <w:rsid w:val="00711BDA"/>
    <w:rsid w:val="00711C01"/>
    <w:rsid w:val="00711C35"/>
    <w:rsid w:val="00711C6E"/>
    <w:rsid w:val="00711D41"/>
    <w:rsid w:val="00711D6F"/>
    <w:rsid w:val="00711DD7"/>
    <w:rsid w:val="00711DF9"/>
    <w:rsid w:val="00711E30"/>
    <w:rsid w:val="00711E47"/>
    <w:rsid w:val="00711EC0"/>
    <w:rsid w:val="00711F1D"/>
    <w:rsid w:val="00711F36"/>
    <w:rsid w:val="00711F3C"/>
    <w:rsid w:val="00711F48"/>
    <w:rsid w:val="00711F5A"/>
    <w:rsid w:val="00712017"/>
    <w:rsid w:val="00712019"/>
    <w:rsid w:val="00712091"/>
    <w:rsid w:val="007120E2"/>
    <w:rsid w:val="00712115"/>
    <w:rsid w:val="0071213B"/>
    <w:rsid w:val="0071217E"/>
    <w:rsid w:val="0071218A"/>
    <w:rsid w:val="007121A1"/>
    <w:rsid w:val="007121B5"/>
    <w:rsid w:val="007121BE"/>
    <w:rsid w:val="00712205"/>
    <w:rsid w:val="00712210"/>
    <w:rsid w:val="0071222D"/>
    <w:rsid w:val="00712247"/>
    <w:rsid w:val="0071228A"/>
    <w:rsid w:val="007122B1"/>
    <w:rsid w:val="007122EB"/>
    <w:rsid w:val="00712346"/>
    <w:rsid w:val="00712349"/>
    <w:rsid w:val="007124A6"/>
    <w:rsid w:val="007124D0"/>
    <w:rsid w:val="007124D7"/>
    <w:rsid w:val="00712518"/>
    <w:rsid w:val="00712537"/>
    <w:rsid w:val="00712557"/>
    <w:rsid w:val="007125A2"/>
    <w:rsid w:val="007125FF"/>
    <w:rsid w:val="00712635"/>
    <w:rsid w:val="0071263A"/>
    <w:rsid w:val="00712695"/>
    <w:rsid w:val="007126A4"/>
    <w:rsid w:val="007126A9"/>
    <w:rsid w:val="007126BC"/>
    <w:rsid w:val="007126C1"/>
    <w:rsid w:val="007126CF"/>
    <w:rsid w:val="007126D8"/>
    <w:rsid w:val="007126E8"/>
    <w:rsid w:val="007126FC"/>
    <w:rsid w:val="00712728"/>
    <w:rsid w:val="0071278B"/>
    <w:rsid w:val="007127A0"/>
    <w:rsid w:val="007127ED"/>
    <w:rsid w:val="007127F2"/>
    <w:rsid w:val="007127FB"/>
    <w:rsid w:val="00712841"/>
    <w:rsid w:val="007128BB"/>
    <w:rsid w:val="007128C1"/>
    <w:rsid w:val="007128D9"/>
    <w:rsid w:val="00712946"/>
    <w:rsid w:val="00712968"/>
    <w:rsid w:val="007129A5"/>
    <w:rsid w:val="007129C0"/>
    <w:rsid w:val="007129D4"/>
    <w:rsid w:val="007129DB"/>
    <w:rsid w:val="00712A6F"/>
    <w:rsid w:val="00712A77"/>
    <w:rsid w:val="00712AE6"/>
    <w:rsid w:val="00712B06"/>
    <w:rsid w:val="00712B15"/>
    <w:rsid w:val="00712B3B"/>
    <w:rsid w:val="00712B91"/>
    <w:rsid w:val="00712BB9"/>
    <w:rsid w:val="00712C1C"/>
    <w:rsid w:val="00712CA7"/>
    <w:rsid w:val="00712CDF"/>
    <w:rsid w:val="00712D04"/>
    <w:rsid w:val="00712D98"/>
    <w:rsid w:val="00712DE0"/>
    <w:rsid w:val="00712F1C"/>
    <w:rsid w:val="00712F6B"/>
    <w:rsid w:val="00713020"/>
    <w:rsid w:val="0071305D"/>
    <w:rsid w:val="007130C8"/>
    <w:rsid w:val="007130D3"/>
    <w:rsid w:val="007130D9"/>
    <w:rsid w:val="007130E5"/>
    <w:rsid w:val="0071310C"/>
    <w:rsid w:val="0071310D"/>
    <w:rsid w:val="0071310F"/>
    <w:rsid w:val="00713164"/>
    <w:rsid w:val="0071322C"/>
    <w:rsid w:val="0071322D"/>
    <w:rsid w:val="0071323D"/>
    <w:rsid w:val="0071324C"/>
    <w:rsid w:val="0071325A"/>
    <w:rsid w:val="0071325B"/>
    <w:rsid w:val="00713288"/>
    <w:rsid w:val="00713366"/>
    <w:rsid w:val="007133BD"/>
    <w:rsid w:val="007133E9"/>
    <w:rsid w:val="007133EF"/>
    <w:rsid w:val="00713417"/>
    <w:rsid w:val="00713439"/>
    <w:rsid w:val="0071343A"/>
    <w:rsid w:val="0071346E"/>
    <w:rsid w:val="00713483"/>
    <w:rsid w:val="0071349A"/>
    <w:rsid w:val="00713501"/>
    <w:rsid w:val="00713597"/>
    <w:rsid w:val="007135B9"/>
    <w:rsid w:val="00713667"/>
    <w:rsid w:val="00713687"/>
    <w:rsid w:val="00713728"/>
    <w:rsid w:val="0071374C"/>
    <w:rsid w:val="00713754"/>
    <w:rsid w:val="007137A4"/>
    <w:rsid w:val="007137D4"/>
    <w:rsid w:val="007137E1"/>
    <w:rsid w:val="00713814"/>
    <w:rsid w:val="00713845"/>
    <w:rsid w:val="0071385D"/>
    <w:rsid w:val="007138CC"/>
    <w:rsid w:val="00713924"/>
    <w:rsid w:val="0071392A"/>
    <w:rsid w:val="00713943"/>
    <w:rsid w:val="00713971"/>
    <w:rsid w:val="007139CA"/>
    <w:rsid w:val="007139F4"/>
    <w:rsid w:val="00713A01"/>
    <w:rsid w:val="00713A0C"/>
    <w:rsid w:val="00713A14"/>
    <w:rsid w:val="00713B1A"/>
    <w:rsid w:val="00713B2B"/>
    <w:rsid w:val="00713B52"/>
    <w:rsid w:val="00713BC6"/>
    <w:rsid w:val="00713C64"/>
    <w:rsid w:val="00713C71"/>
    <w:rsid w:val="00713C8D"/>
    <w:rsid w:val="00713C99"/>
    <w:rsid w:val="00713CA2"/>
    <w:rsid w:val="00713CC5"/>
    <w:rsid w:val="00713D4D"/>
    <w:rsid w:val="00713DCB"/>
    <w:rsid w:val="00713DEB"/>
    <w:rsid w:val="00713E22"/>
    <w:rsid w:val="00713E30"/>
    <w:rsid w:val="00713E56"/>
    <w:rsid w:val="00713E78"/>
    <w:rsid w:val="00713E81"/>
    <w:rsid w:val="00713E9C"/>
    <w:rsid w:val="00713EC4"/>
    <w:rsid w:val="00713F5F"/>
    <w:rsid w:val="00713FC0"/>
    <w:rsid w:val="00713FD6"/>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14"/>
    <w:rsid w:val="0071431E"/>
    <w:rsid w:val="00714346"/>
    <w:rsid w:val="0071434C"/>
    <w:rsid w:val="007143A6"/>
    <w:rsid w:val="00714481"/>
    <w:rsid w:val="007144CE"/>
    <w:rsid w:val="007144E9"/>
    <w:rsid w:val="00714538"/>
    <w:rsid w:val="00714558"/>
    <w:rsid w:val="0071455C"/>
    <w:rsid w:val="007145B1"/>
    <w:rsid w:val="0071469B"/>
    <w:rsid w:val="007146DB"/>
    <w:rsid w:val="00714720"/>
    <w:rsid w:val="0071472E"/>
    <w:rsid w:val="00714782"/>
    <w:rsid w:val="0071478B"/>
    <w:rsid w:val="0071480A"/>
    <w:rsid w:val="0071480D"/>
    <w:rsid w:val="0071481E"/>
    <w:rsid w:val="0071482C"/>
    <w:rsid w:val="0071482E"/>
    <w:rsid w:val="0071486A"/>
    <w:rsid w:val="00714909"/>
    <w:rsid w:val="0071492A"/>
    <w:rsid w:val="00714974"/>
    <w:rsid w:val="007149D2"/>
    <w:rsid w:val="007149D8"/>
    <w:rsid w:val="00714A5B"/>
    <w:rsid w:val="00714A72"/>
    <w:rsid w:val="00714A7D"/>
    <w:rsid w:val="00714AC1"/>
    <w:rsid w:val="00714BC8"/>
    <w:rsid w:val="00714BD7"/>
    <w:rsid w:val="00714BDB"/>
    <w:rsid w:val="00714CF5"/>
    <w:rsid w:val="00714D4F"/>
    <w:rsid w:val="00714DFE"/>
    <w:rsid w:val="00714E01"/>
    <w:rsid w:val="00714E8E"/>
    <w:rsid w:val="00714EAE"/>
    <w:rsid w:val="00714EE2"/>
    <w:rsid w:val="00714EE3"/>
    <w:rsid w:val="00714EE5"/>
    <w:rsid w:val="00714EF0"/>
    <w:rsid w:val="00714EF1"/>
    <w:rsid w:val="00714F38"/>
    <w:rsid w:val="00714F56"/>
    <w:rsid w:val="00714F68"/>
    <w:rsid w:val="00714FBD"/>
    <w:rsid w:val="00714FD9"/>
    <w:rsid w:val="00715000"/>
    <w:rsid w:val="00715012"/>
    <w:rsid w:val="00715031"/>
    <w:rsid w:val="0071505D"/>
    <w:rsid w:val="00715064"/>
    <w:rsid w:val="00715091"/>
    <w:rsid w:val="007150B8"/>
    <w:rsid w:val="00715101"/>
    <w:rsid w:val="00715168"/>
    <w:rsid w:val="007151AD"/>
    <w:rsid w:val="007151E8"/>
    <w:rsid w:val="00715238"/>
    <w:rsid w:val="0071523E"/>
    <w:rsid w:val="00715247"/>
    <w:rsid w:val="007152B0"/>
    <w:rsid w:val="007152D7"/>
    <w:rsid w:val="00715328"/>
    <w:rsid w:val="007153D3"/>
    <w:rsid w:val="007153D8"/>
    <w:rsid w:val="007154E8"/>
    <w:rsid w:val="007154FE"/>
    <w:rsid w:val="0071550F"/>
    <w:rsid w:val="00715533"/>
    <w:rsid w:val="00715570"/>
    <w:rsid w:val="0071557F"/>
    <w:rsid w:val="00715594"/>
    <w:rsid w:val="007155AC"/>
    <w:rsid w:val="007155B0"/>
    <w:rsid w:val="007155D9"/>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A7C"/>
    <w:rsid w:val="00715B7F"/>
    <w:rsid w:val="00715B92"/>
    <w:rsid w:val="00715BA9"/>
    <w:rsid w:val="00715BDA"/>
    <w:rsid w:val="00715BF1"/>
    <w:rsid w:val="00715C0C"/>
    <w:rsid w:val="00715C97"/>
    <w:rsid w:val="00715CAC"/>
    <w:rsid w:val="00715D10"/>
    <w:rsid w:val="00715D2B"/>
    <w:rsid w:val="00715D3E"/>
    <w:rsid w:val="00715D5E"/>
    <w:rsid w:val="00715D9B"/>
    <w:rsid w:val="00715DBC"/>
    <w:rsid w:val="00715DC0"/>
    <w:rsid w:val="00715DFD"/>
    <w:rsid w:val="00715E10"/>
    <w:rsid w:val="00715E23"/>
    <w:rsid w:val="00715E36"/>
    <w:rsid w:val="00715E46"/>
    <w:rsid w:val="00715E63"/>
    <w:rsid w:val="00715E6A"/>
    <w:rsid w:val="00715E79"/>
    <w:rsid w:val="00715E9A"/>
    <w:rsid w:val="00715EBF"/>
    <w:rsid w:val="00715F06"/>
    <w:rsid w:val="00715F07"/>
    <w:rsid w:val="00715F27"/>
    <w:rsid w:val="00715F4E"/>
    <w:rsid w:val="00715F52"/>
    <w:rsid w:val="00715FDA"/>
    <w:rsid w:val="00716007"/>
    <w:rsid w:val="007160A8"/>
    <w:rsid w:val="007160BE"/>
    <w:rsid w:val="007160C7"/>
    <w:rsid w:val="0071610B"/>
    <w:rsid w:val="00716113"/>
    <w:rsid w:val="0071611B"/>
    <w:rsid w:val="00716134"/>
    <w:rsid w:val="0071613A"/>
    <w:rsid w:val="00716155"/>
    <w:rsid w:val="007161A9"/>
    <w:rsid w:val="0071621F"/>
    <w:rsid w:val="0071625B"/>
    <w:rsid w:val="00716270"/>
    <w:rsid w:val="0071629F"/>
    <w:rsid w:val="007162AF"/>
    <w:rsid w:val="007162DC"/>
    <w:rsid w:val="00716329"/>
    <w:rsid w:val="0071632C"/>
    <w:rsid w:val="0071632E"/>
    <w:rsid w:val="0071634B"/>
    <w:rsid w:val="00716384"/>
    <w:rsid w:val="007163AD"/>
    <w:rsid w:val="007163F3"/>
    <w:rsid w:val="00716408"/>
    <w:rsid w:val="00716483"/>
    <w:rsid w:val="007164D1"/>
    <w:rsid w:val="007164F7"/>
    <w:rsid w:val="007165A4"/>
    <w:rsid w:val="007165B1"/>
    <w:rsid w:val="00716609"/>
    <w:rsid w:val="00716632"/>
    <w:rsid w:val="00716633"/>
    <w:rsid w:val="0071668B"/>
    <w:rsid w:val="007166CF"/>
    <w:rsid w:val="007166DF"/>
    <w:rsid w:val="00716776"/>
    <w:rsid w:val="0071678E"/>
    <w:rsid w:val="007168B5"/>
    <w:rsid w:val="007168BD"/>
    <w:rsid w:val="007168C3"/>
    <w:rsid w:val="007168DD"/>
    <w:rsid w:val="0071690C"/>
    <w:rsid w:val="00716977"/>
    <w:rsid w:val="00716980"/>
    <w:rsid w:val="0071699E"/>
    <w:rsid w:val="007169E8"/>
    <w:rsid w:val="00716A60"/>
    <w:rsid w:val="00716A79"/>
    <w:rsid w:val="00716AE6"/>
    <w:rsid w:val="00716B87"/>
    <w:rsid w:val="00716C1B"/>
    <w:rsid w:val="00716C30"/>
    <w:rsid w:val="00716CC9"/>
    <w:rsid w:val="00716CDD"/>
    <w:rsid w:val="00716D72"/>
    <w:rsid w:val="00716D74"/>
    <w:rsid w:val="00716E2B"/>
    <w:rsid w:val="00716E44"/>
    <w:rsid w:val="00716E67"/>
    <w:rsid w:val="00716E81"/>
    <w:rsid w:val="00716F0F"/>
    <w:rsid w:val="00716F18"/>
    <w:rsid w:val="00717016"/>
    <w:rsid w:val="00717060"/>
    <w:rsid w:val="00717066"/>
    <w:rsid w:val="0071707E"/>
    <w:rsid w:val="007170BF"/>
    <w:rsid w:val="007170E2"/>
    <w:rsid w:val="00717107"/>
    <w:rsid w:val="00717118"/>
    <w:rsid w:val="0071711D"/>
    <w:rsid w:val="00717169"/>
    <w:rsid w:val="0071717E"/>
    <w:rsid w:val="0071718C"/>
    <w:rsid w:val="007171B8"/>
    <w:rsid w:val="007171BB"/>
    <w:rsid w:val="007171FD"/>
    <w:rsid w:val="00717201"/>
    <w:rsid w:val="00717226"/>
    <w:rsid w:val="007172A0"/>
    <w:rsid w:val="007172A7"/>
    <w:rsid w:val="007172D5"/>
    <w:rsid w:val="0071734F"/>
    <w:rsid w:val="0071735D"/>
    <w:rsid w:val="00717379"/>
    <w:rsid w:val="007173A4"/>
    <w:rsid w:val="007173D1"/>
    <w:rsid w:val="0071742D"/>
    <w:rsid w:val="0071746E"/>
    <w:rsid w:val="0071748C"/>
    <w:rsid w:val="007174BD"/>
    <w:rsid w:val="007174C7"/>
    <w:rsid w:val="007174D2"/>
    <w:rsid w:val="007174E7"/>
    <w:rsid w:val="00717539"/>
    <w:rsid w:val="0071755C"/>
    <w:rsid w:val="007175EB"/>
    <w:rsid w:val="007175F7"/>
    <w:rsid w:val="0071765E"/>
    <w:rsid w:val="007176EE"/>
    <w:rsid w:val="007176FA"/>
    <w:rsid w:val="007176FE"/>
    <w:rsid w:val="0071772E"/>
    <w:rsid w:val="00717732"/>
    <w:rsid w:val="00717778"/>
    <w:rsid w:val="00717784"/>
    <w:rsid w:val="0071778A"/>
    <w:rsid w:val="0071778F"/>
    <w:rsid w:val="00717798"/>
    <w:rsid w:val="0071779B"/>
    <w:rsid w:val="007177C0"/>
    <w:rsid w:val="007177D1"/>
    <w:rsid w:val="0071786E"/>
    <w:rsid w:val="007178AC"/>
    <w:rsid w:val="007178F3"/>
    <w:rsid w:val="00717969"/>
    <w:rsid w:val="007179AD"/>
    <w:rsid w:val="007179C2"/>
    <w:rsid w:val="00717A14"/>
    <w:rsid w:val="00717AB5"/>
    <w:rsid w:val="00717AE6"/>
    <w:rsid w:val="00717B1C"/>
    <w:rsid w:val="00717B3E"/>
    <w:rsid w:val="00717B6D"/>
    <w:rsid w:val="00717B76"/>
    <w:rsid w:val="00717C44"/>
    <w:rsid w:val="00717CC0"/>
    <w:rsid w:val="00717CE8"/>
    <w:rsid w:val="00717CF9"/>
    <w:rsid w:val="00717D06"/>
    <w:rsid w:val="00717D65"/>
    <w:rsid w:val="00717E06"/>
    <w:rsid w:val="00717E8D"/>
    <w:rsid w:val="00717EA5"/>
    <w:rsid w:val="00717EE7"/>
    <w:rsid w:val="00717F06"/>
    <w:rsid w:val="00717F38"/>
    <w:rsid w:val="00717F5D"/>
    <w:rsid w:val="00717F81"/>
    <w:rsid w:val="00717FB1"/>
    <w:rsid w:val="00717FED"/>
    <w:rsid w:val="00717FF4"/>
    <w:rsid w:val="00720014"/>
    <w:rsid w:val="0072002D"/>
    <w:rsid w:val="0072003B"/>
    <w:rsid w:val="00720055"/>
    <w:rsid w:val="0072006A"/>
    <w:rsid w:val="0072007B"/>
    <w:rsid w:val="007200BC"/>
    <w:rsid w:val="007200CC"/>
    <w:rsid w:val="00720155"/>
    <w:rsid w:val="007201B1"/>
    <w:rsid w:val="007201F9"/>
    <w:rsid w:val="007201FC"/>
    <w:rsid w:val="00720238"/>
    <w:rsid w:val="00720262"/>
    <w:rsid w:val="007202DD"/>
    <w:rsid w:val="00720363"/>
    <w:rsid w:val="00720370"/>
    <w:rsid w:val="007203B9"/>
    <w:rsid w:val="007203DB"/>
    <w:rsid w:val="0072041A"/>
    <w:rsid w:val="00720431"/>
    <w:rsid w:val="007204CC"/>
    <w:rsid w:val="007204F1"/>
    <w:rsid w:val="0072050F"/>
    <w:rsid w:val="0072054A"/>
    <w:rsid w:val="007205C0"/>
    <w:rsid w:val="007205E1"/>
    <w:rsid w:val="0072062E"/>
    <w:rsid w:val="007206A0"/>
    <w:rsid w:val="007206B8"/>
    <w:rsid w:val="00720714"/>
    <w:rsid w:val="0072071E"/>
    <w:rsid w:val="007207B3"/>
    <w:rsid w:val="007207CD"/>
    <w:rsid w:val="00720818"/>
    <w:rsid w:val="00720824"/>
    <w:rsid w:val="0072086E"/>
    <w:rsid w:val="007208C4"/>
    <w:rsid w:val="0072090E"/>
    <w:rsid w:val="00720928"/>
    <w:rsid w:val="00720983"/>
    <w:rsid w:val="00720988"/>
    <w:rsid w:val="007209A4"/>
    <w:rsid w:val="00720A03"/>
    <w:rsid w:val="00720A31"/>
    <w:rsid w:val="00720AB7"/>
    <w:rsid w:val="00720AC3"/>
    <w:rsid w:val="00720ACD"/>
    <w:rsid w:val="00720AD9"/>
    <w:rsid w:val="00720AEA"/>
    <w:rsid w:val="00720B1D"/>
    <w:rsid w:val="00720B44"/>
    <w:rsid w:val="00720B6B"/>
    <w:rsid w:val="00720B99"/>
    <w:rsid w:val="00720BB8"/>
    <w:rsid w:val="00720BE8"/>
    <w:rsid w:val="00720BF5"/>
    <w:rsid w:val="00720C01"/>
    <w:rsid w:val="00720C39"/>
    <w:rsid w:val="00720C5F"/>
    <w:rsid w:val="00720CA6"/>
    <w:rsid w:val="00720CCC"/>
    <w:rsid w:val="00720CDC"/>
    <w:rsid w:val="00720D83"/>
    <w:rsid w:val="00720DC7"/>
    <w:rsid w:val="00720DFC"/>
    <w:rsid w:val="00720E8E"/>
    <w:rsid w:val="00720EF1"/>
    <w:rsid w:val="00720F07"/>
    <w:rsid w:val="00720F25"/>
    <w:rsid w:val="00720F2C"/>
    <w:rsid w:val="00720F4E"/>
    <w:rsid w:val="00720F62"/>
    <w:rsid w:val="0072101D"/>
    <w:rsid w:val="0072101E"/>
    <w:rsid w:val="00721074"/>
    <w:rsid w:val="00721077"/>
    <w:rsid w:val="0072112D"/>
    <w:rsid w:val="00721154"/>
    <w:rsid w:val="0072116D"/>
    <w:rsid w:val="0072118B"/>
    <w:rsid w:val="007211D7"/>
    <w:rsid w:val="007211EA"/>
    <w:rsid w:val="0072122B"/>
    <w:rsid w:val="0072122C"/>
    <w:rsid w:val="0072124F"/>
    <w:rsid w:val="0072125D"/>
    <w:rsid w:val="00721262"/>
    <w:rsid w:val="007212F0"/>
    <w:rsid w:val="00721309"/>
    <w:rsid w:val="007213C6"/>
    <w:rsid w:val="007213D5"/>
    <w:rsid w:val="007213F6"/>
    <w:rsid w:val="00721404"/>
    <w:rsid w:val="007214AF"/>
    <w:rsid w:val="007214D5"/>
    <w:rsid w:val="00721507"/>
    <w:rsid w:val="0072150A"/>
    <w:rsid w:val="0072158C"/>
    <w:rsid w:val="007215B7"/>
    <w:rsid w:val="007215C8"/>
    <w:rsid w:val="007215EF"/>
    <w:rsid w:val="007215F6"/>
    <w:rsid w:val="0072160C"/>
    <w:rsid w:val="00721641"/>
    <w:rsid w:val="00721655"/>
    <w:rsid w:val="007216BA"/>
    <w:rsid w:val="007216F8"/>
    <w:rsid w:val="00721779"/>
    <w:rsid w:val="007217CC"/>
    <w:rsid w:val="0072193C"/>
    <w:rsid w:val="00721944"/>
    <w:rsid w:val="00721958"/>
    <w:rsid w:val="00721981"/>
    <w:rsid w:val="0072198C"/>
    <w:rsid w:val="007219AA"/>
    <w:rsid w:val="007219C4"/>
    <w:rsid w:val="007219CE"/>
    <w:rsid w:val="007219DC"/>
    <w:rsid w:val="007219FD"/>
    <w:rsid w:val="00721A04"/>
    <w:rsid w:val="00721A11"/>
    <w:rsid w:val="00721A4A"/>
    <w:rsid w:val="00721A8A"/>
    <w:rsid w:val="00721B0F"/>
    <w:rsid w:val="00721B20"/>
    <w:rsid w:val="00721B9E"/>
    <w:rsid w:val="00721BD5"/>
    <w:rsid w:val="00721BD6"/>
    <w:rsid w:val="00721C26"/>
    <w:rsid w:val="00721C70"/>
    <w:rsid w:val="00721CB7"/>
    <w:rsid w:val="00721DCA"/>
    <w:rsid w:val="00721E44"/>
    <w:rsid w:val="00721F04"/>
    <w:rsid w:val="00721F8F"/>
    <w:rsid w:val="00721F9A"/>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3F9"/>
    <w:rsid w:val="0072242D"/>
    <w:rsid w:val="007224D6"/>
    <w:rsid w:val="007224DD"/>
    <w:rsid w:val="007224E4"/>
    <w:rsid w:val="007224F4"/>
    <w:rsid w:val="007225BD"/>
    <w:rsid w:val="00722600"/>
    <w:rsid w:val="0072260D"/>
    <w:rsid w:val="00722657"/>
    <w:rsid w:val="00722675"/>
    <w:rsid w:val="0072267B"/>
    <w:rsid w:val="007226AB"/>
    <w:rsid w:val="007226B0"/>
    <w:rsid w:val="007226B8"/>
    <w:rsid w:val="007227B1"/>
    <w:rsid w:val="007227EF"/>
    <w:rsid w:val="00722857"/>
    <w:rsid w:val="007228A0"/>
    <w:rsid w:val="007228B9"/>
    <w:rsid w:val="00722908"/>
    <w:rsid w:val="00722928"/>
    <w:rsid w:val="0072292B"/>
    <w:rsid w:val="0072293B"/>
    <w:rsid w:val="007229D9"/>
    <w:rsid w:val="007229DC"/>
    <w:rsid w:val="007229DD"/>
    <w:rsid w:val="007229F7"/>
    <w:rsid w:val="00722AAD"/>
    <w:rsid w:val="00722B0D"/>
    <w:rsid w:val="00722B20"/>
    <w:rsid w:val="00722B47"/>
    <w:rsid w:val="00722B5D"/>
    <w:rsid w:val="00722B78"/>
    <w:rsid w:val="00722BEA"/>
    <w:rsid w:val="00722CCC"/>
    <w:rsid w:val="00722CCD"/>
    <w:rsid w:val="00722D60"/>
    <w:rsid w:val="00722DD8"/>
    <w:rsid w:val="00722E0B"/>
    <w:rsid w:val="00722E68"/>
    <w:rsid w:val="00722E87"/>
    <w:rsid w:val="00722EA6"/>
    <w:rsid w:val="00722F09"/>
    <w:rsid w:val="00722F3E"/>
    <w:rsid w:val="00722F64"/>
    <w:rsid w:val="00722F74"/>
    <w:rsid w:val="00722F8F"/>
    <w:rsid w:val="00722FB6"/>
    <w:rsid w:val="00722FDD"/>
    <w:rsid w:val="00723014"/>
    <w:rsid w:val="0072302F"/>
    <w:rsid w:val="00723031"/>
    <w:rsid w:val="00723055"/>
    <w:rsid w:val="00723080"/>
    <w:rsid w:val="007230DA"/>
    <w:rsid w:val="00723120"/>
    <w:rsid w:val="0072319C"/>
    <w:rsid w:val="007231C6"/>
    <w:rsid w:val="007231D2"/>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3F4"/>
    <w:rsid w:val="00723407"/>
    <w:rsid w:val="00723480"/>
    <w:rsid w:val="00723491"/>
    <w:rsid w:val="00723514"/>
    <w:rsid w:val="00723572"/>
    <w:rsid w:val="007235D5"/>
    <w:rsid w:val="007235EB"/>
    <w:rsid w:val="0072361F"/>
    <w:rsid w:val="0072362C"/>
    <w:rsid w:val="0072363D"/>
    <w:rsid w:val="00723644"/>
    <w:rsid w:val="00723662"/>
    <w:rsid w:val="007236B0"/>
    <w:rsid w:val="007236FC"/>
    <w:rsid w:val="00723702"/>
    <w:rsid w:val="0072374C"/>
    <w:rsid w:val="007237F4"/>
    <w:rsid w:val="007238D2"/>
    <w:rsid w:val="007238F1"/>
    <w:rsid w:val="00723953"/>
    <w:rsid w:val="00723971"/>
    <w:rsid w:val="007239E5"/>
    <w:rsid w:val="007239E8"/>
    <w:rsid w:val="00723A25"/>
    <w:rsid w:val="00723A47"/>
    <w:rsid w:val="00723ACF"/>
    <w:rsid w:val="00723ADB"/>
    <w:rsid w:val="00723AE5"/>
    <w:rsid w:val="00723B05"/>
    <w:rsid w:val="00723B15"/>
    <w:rsid w:val="00723B2C"/>
    <w:rsid w:val="00723BD8"/>
    <w:rsid w:val="00723BF7"/>
    <w:rsid w:val="00723C3B"/>
    <w:rsid w:val="00723C45"/>
    <w:rsid w:val="00723C76"/>
    <w:rsid w:val="00723C79"/>
    <w:rsid w:val="00723CBA"/>
    <w:rsid w:val="00723D4C"/>
    <w:rsid w:val="00723D55"/>
    <w:rsid w:val="00723D5F"/>
    <w:rsid w:val="00723D78"/>
    <w:rsid w:val="00723D8B"/>
    <w:rsid w:val="00723DFA"/>
    <w:rsid w:val="00723E41"/>
    <w:rsid w:val="00723E46"/>
    <w:rsid w:val="00723E4C"/>
    <w:rsid w:val="00723E5C"/>
    <w:rsid w:val="00723E8B"/>
    <w:rsid w:val="00723EDB"/>
    <w:rsid w:val="00723F89"/>
    <w:rsid w:val="00723F95"/>
    <w:rsid w:val="00723FAC"/>
    <w:rsid w:val="00723FE1"/>
    <w:rsid w:val="00724042"/>
    <w:rsid w:val="00724061"/>
    <w:rsid w:val="00724096"/>
    <w:rsid w:val="0072409D"/>
    <w:rsid w:val="007240FB"/>
    <w:rsid w:val="00724209"/>
    <w:rsid w:val="00724224"/>
    <w:rsid w:val="00724260"/>
    <w:rsid w:val="00724268"/>
    <w:rsid w:val="007242A5"/>
    <w:rsid w:val="007242EF"/>
    <w:rsid w:val="00724324"/>
    <w:rsid w:val="00724385"/>
    <w:rsid w:val="0072444B"/>
    <w:rsid w:val="007244AD"/>
    <w:rsid w:val="007244BD"/>
    <w:rsid w:val="0072454D"/>
    <w:rsid w:val="00724592"/>
    <w:rsid w:val="00724593"/>
    <w:rsid w:val="00724626"/>
    <w:rsid w:val="00724699"/>
    <w:rsid w:val="00724708"/>
    <w:rsid w:val="00724739"/>
    <w:rsid w:val="00724745"/>
    <w:rsid w:val="00724774"/>
    <w:rsid w:val="0072479B"/>
    <w:rsid w:val="007247B4"/>
    <w:rsid w:val="007247C7"/>
    <w:rsid w:val="007247CB"/>
    <w:rsid w:val="007247F2"/>
    <w:rsid w:val="00724804"/>
    <w:rsid w:val="00724818"/>
    <w:rsid w:val="00724837"/>
    <w:rsid w:val="0072484F"/>
    <w:rsid w:val="00724895"/>
    <w:rsid w:val="007248B5"/>
    <w:rsid w:val="007249E7"/>
    <w:rsid w:val="00724A0E"/>
    <w:rsid w:val="00724A27"/>
    <w:rsid w:val="00724A38"/>
    <w:rsid w:val="00724A49"/>
    <w:rsid w:val="00724A78"/>
    <w:rsid w:val="00724AC4"/>
    <w:rsid w:val="00724AC6"/>
    <w:rsid w:val="00724AFF"/>
    <w:rsid w:val="00724B14"/>
    <w:rsid w:val="00724BCF"/>
    <w:rsid w:val="00724C40"/>
    <w:rsid w:val="00724C4C"/>
    <w:rsid w:val="00724C4F"/>
    <w:rsid w:val="00724C6D"/>
    <w:rsid w:val="00724C6F"/>
    <w:rsid w:val="00724C76"/>
    <w:rsid w:val="00724CF3"/>
    <w:rsid w:val="00724D44"/>
    <w:rsid w:val="00724D66"/>
    <w:rsid w:val="00724DA5"/>
    <w:rsid w:val="00724DA9"/>
    <w:rsid w:val="00724DD1"/>
    <w:rsid w:val="00724E38"/>
    <w:rsid w:val="00724E4E"/>
    <w:rsid w:val="00724E67"/>
    <w:rsid w:val="00724E86"/>
    <w:rsid w:val="00724EB2"/>
    <w:rsid w:val="00724EC3"/>
    <w:rsid w:val="00724EE9"/>
    <w:rsid w:val="00724F0D"/>
    <w:rsid w:val="00724F2D"/>
    <w:rsid w:val="00724F4F"/>
    <w:rsid w:val="00724F8A"/>
    <w:rsid w:val="00724F8E"/>
    <w:rsid w:val="00724FAD"/>
    <w:rsid w:val="00724FC3"/>
    <w:rsid w:val="00724FCC"/>
    <w:rsid w:val="00725067"/>
    <w:rsid w:val="0072509C"/>
    <w:rsid w:val="007250A9"/>
    <w:rsid w:val="007250C8"/>
    <w:rsid w:val="007250C9"/>
    <w:rsid w:val="007250CE"/>
    <w:rsid w:val="007250DC"/>
    <w:rsid w:val="007250DD"/>
    <w:rsid w:val="007250E9"/>
    <w:rsid w:val="007250FB"/>
    <w:rsid w:val="00725112"/>
    <w:rsid w:val="0072520D"/>
    <w:rsid w:val="00725228"/>
    <w:rsid w:val="00725242"/>
    <w:rsid w:val="00725261"/>
    <w:rsid w:val="007252AE"/>
    <w:rsid w:val="007252D2"/>
    <w:rsid w:val="007252FD"/>
    <w:rsid w:val="007253CA"/>
    <w:rsid w:val="007253EB"/>
    <w:rsid w:val="007253FE"/>
    <w:rsid w:val="00725431"/>
    <w:rsid w:val="00725456"/>
    <w:rsid w:val="00725465"/>
    <w:rsid w:val="00725472"/>
    <w:rsid w:val="00725509"/>
    <w:rsid w:val="0072557C"/>
    <w:rsid w:val="0072559A"/>
    <w:rsid w:val="00725614"/>
    <w:rsid w:val="0072561C"/>
    <w:rsid w:val="00725682"/>
    <w:rsid w:val="00725683"/>
    <w:rsid w:val="00725685"/>
    <w:rsid w:val="0072569E"/>
    <w:rsid w:val="00725726"/>
    <w:rsid w:val="00725732"/>
    <w:rsid w:val="0072574D"/>
    <w:rsid w:val="007257F3"/>
    <w:rsid w:val="007257FC"/>
    <w:rsid w:val="00725805"/>
    <w:rsid w:val="00725813"/>
    <w:rsid w:val="00725816"/>
    <w:rsid w:val="0072581C"/>
    <w:rsid w:val="0072582E"/>
    <w:rsid w:val="00725912"/>
    <w:rsid w:val="00725956"/>
    <w:rsid w:val="0072595C"/>
    <w:rsid w:val="00725986"/>
    <w:rsid w:val="007259EE"/>
    <w:rsid w:val="007259F7"/>
    <w:rsid w:val="00725A11"/>
    <w:rsid w:val="00725A4E"/>
    <w:rsid w:val="00725A54"/>
    <w:rsid w:val="00725A6A"/>
    <w:rsid w:val="00725AD5"/>
    <w:rsid w:val="00725B27"/>
    <w:rsid w:val="00725B49"/>
    <w:rsid w:val="00725BA6"/>
    <w:rsid w:val="00725BED"/>
    <w:rsid w:val="00725CEE"/>
    <w:rsid w:val="00725CF6"/>
    <w:rsid w:val="00725D12"/>
    <w:rsid w:val="00725D5A"/>
    <w:rsid w:val="00725D74"/>
    <w:rsid w:val="00725DB5"/>
    <w:rsid w:val="00725E0F"/>
    <w:rsid w:val="00725E47"/>
    <w:rsid w:val="00725E4B"/>
    <w:rsid w:val="00725EB3"/>
    <w:rsid w:val="00725EC7"/>
    <w:rsid w:val="00725EE2"/>
    <w:rsid w:val="00725F42"/>
    <w:rsid w:val="00725FA3"/>
    <w:rsid w:val="00725FB2"/>
    <w:rsid w:val="00725FC0"/>
    <w:rsid w:val="00725FD9"/>
    <w:rsid w:val="00725FF4"/>
    <w:rsid w:val="00725FF8"/>
    <w:rsid w:val="00726155"/>
    <w:rsid w:val="0072618A"/>
    <w:rsid w:val="0072620A"/>
    <w:rsid w:val="00726223"/>
    <w:rsid w:val="00726243"/>
    <w:rsid w:val="0072626F"/>
    <w:rsid w:val="00726292"/>
    <w:rsid w:val="00726293"/>
    <w:rsid w:val="00726303"/>
    <w:rsid w:val="0072632A"/>
    <w:rsid w:val="00726349"/>
    <w:rsid w:val="0072634E"/>
    <w:rsid w:val="00726378"/>
    <w:rsid w:val="0072637C"/>
    <w:rsid w:val="007263DA"/>
    <w:rsid w:val="007263DB"/>
    <w:rsid w:val="007263DF"/>
    <w:rsid w:val="00726416"/>
    <w:rsid w:val="00726463"/>
    <w:rsid w:val="00726496"/>
    <w:rsid w:val="007264A0"/>
    <w:rsid w:val="00726503"/>
    <w:rsid w:val="0072650E"/>
    <w:rsid w:val="0072650F"/>
    <w:rsid w:val="0072655A"/>
    <w:rsid w:val="00726585"/>
    <w:rsid w:val="007265CE"/>
    <w:rsid w:val="007265DC"/>
    <w:rsid w:val="007265FC"/>
    <w:rsid w:val="0072660B"/>
    <w:rsid w:val="00726636"/>
    <w:rsid w:val="0072663C"/>
    <w:rsid w:val="0072667F"/>
    <w:rsid w:val="007266C8"/>
    <w:rsid w:val="00726704"/>
    <w:rsid w:val="0072673A"/>
    <w:rsid w:val="0072677F"/>
    <w:rsid w:val="00726788"/>
    <w:rsid w:val="007267BA"/>
    <w:rsid w:val="00726822"/>
    <w:rsid w:val="007268C1"/>
    <w:rsid w:val="0072692D"/>
    <w:rsid w:val="007269B5"/>
    <w:rsid w:val="00726A07"/>
    <w:rsid w:val="00726A6E"/>
    <w:rsid w:val="00726B2E"/>
    <w:rsid w:val="00726B9C"/>
    <w:rsid w:val="00726BAE"/>
    <w:rsid w:val="00726BF6"/>
    <w:rsid w:val="00726C29"/>
    <w:rsid w:val="00726C50"/>
    <w:rsid w:val="00726C5D"/>
    <w:rsid w:val="00726CB9"/>
    <w:rsid w:val="00726CE8"/>
    <w:rsid w:val="00726D24"/>
    <w:rsid w:val="00726D48"/>
    <w:rsid w:val="00726D5D"/>
    <w:rsid w:val="00726D6B"/>
    <w:rsid w:val="00726D79"/>
    <w:rsid w:val="00726DBB"/>
    <w:rsid w:val="00726DCA"/>
    <w:rsid w:val="00726DE4"/>
    <w:rsid w:val="00726E04"/>
    <w:rsid w:val="00726E36"/>
    <w:rsid w:val="00726E4B"/>
    <w:rsid w:val="00726E4C"/>
    <w:rsid w:val="00726E63"/>
    <w:rsid w:val="00726E8B"/>
    <w:rsid w:val="00726F08"/>
    <w:rsid w:val="00726F33"/>
    <w:rsid w:val="00726F50"/>
    <w:rsid w:val="00726F80"/>
    <w:rsid w:val="00726FC0"/>
    <w:rsid w:val="00727020"/>
    <w:rsid w:val="00727056"/>
    <w:rsid w:val="00727069"/>
    <w:rsid w:val="00727074"/>
    <w:rsid w:val="0072707A"/>
    <w:rsid w:val="00727106"/>
    <w:rsid w:val="0072711F"/>
    <w:rsid w:val="0072715A"/>
    <w:rsid w:val="007271C2"/>
    <w:rsid w:val="0072724B"/>
    <w:rsid w:val="0072725E"/>
    <w:rsid w:val="00727271"/>
    <w:rsid w:val="00727276"/>
    <w:rsid w:val="00727298"/>
    <w:rsid w:val="007272EB"/>
    <w:rsid w:val="007272FE"/>
    <w:rsid w:val="00727353"/>
    <w:rsid w:val="0072735F"/>
    <w:rsid w:val="0072736D"/>
    <w:rsid w:val="00727391"/>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27"/>
    <w:rsid w:val="00727635"/>
    <w:rsid w:val="00727641"/>
    <w:rsid w:val="00727664"/>
    <w:rsid w:val="0072766F"/>
    <w:rsid w:val="007276CE"/>
    <w:rsid w:val="007276F6"/>
    <w:rsid w:val="0072770B"/>
    <w:rsid w:val="00727719"/>
    <w:rsid w:val="00727756"/>
    <w:rsid w:val="0072778A"/>
    <w:rsid w:val="007277D5"/>
    <w:rsid w:val="007277EA"/>
    <w:rsid w:val="00727918"/>
    <w:rsid w:val="0072792F"/>
    <w:rsid w:val="00727A28"/>
    <w:rsid w:val="00727A49"/>
    <w:rsid w:val="00727A7C"/>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D63"/>
    <w:rsid w:val="00727E33"/>
    <w:rsid w:val="00727E36"/>
    <w:rsid w:val="00727E92"/>
    <w:rsid w:val="00727F05"/>
    <w:rsid w:val="00727F15"/>
    <w:rsid w:val="00727F1F"/>
    <w:rsid w:val="00727F21"/>
    <w:rsid w:val="00727F57"/>
    <w:rsid w:val="00727F64"/>
    <w:rsid w:val="00727F70"/>
    <w:rsid w:val="00727F81"/>
    <w:rsid w:val="00727F8E"/>
    <w:rsid w:val="00727FF6"/>
    <w:rsid w:val="007300A3"/>
    <w:rsid w:val="007300DB"/>
    <w:rsid w:val="007300FE"/>
    <w:rsid w:val="00730106"/>
    <w:rsid w:val="0073010E"/>
    <w:rsid w:val="00730155"/>
    <w:rsid w:val="007301F6"/>
    <w:rsid w:val="0073020E"/>
    <w:rsid w:val="0073026B"/>
    <w:rsid w:val="007302B8"/>
    <w:rsid w:val="00730313"/>
    <w:rsid w:val="00730327"/>
    <w:rsid w:val="0073032C"/>
    <w:rsid w:val="00730339"/>
    <w:rsid w:val="007303D6"/>
    <w:rsid w:val="007303DE"/>
    <w:rsid w:val="007303F8"/>
    <w:rsid w:val="00730401"/>
    <w:rsid w:val="00730402"/>
    <w:rsid w:val="00730526"/>
    <w:rsid w:val="00730572"/>
    <w:rsid w:val="0073057F"/>
    <w:rsid w:val="007305D0"/>
    <w:rsid w:val="0073061F"/>
    <w:rsid w:val="0073063D"/>
    <w:rsid w:val="007306E7"/>
    <w:rsid w:val="00730746"/>
    <w:rsid w:val="0073074F"/>
    <w:rsid w:val="00730750"/>
    <w:rsid w:val="00730770"/>
    <w:rsid w:val="00730784"/>
    <w:rsid w:val="007307AB"/>
    <w:rsid w:val="007307D9"/>
    <w:rsid w:val="007307EC"/>
    <w:rsid w:val="00730803"/>
    <w:rsid w:val="0073082C"/>
    <w:rsid w:val="00730836"/>
    <w:rsid w:val="007308E5"/>
    <w:rsid w:val="007308EB"/>
    <w:rsid w:val="00730901"/>
    <w:rsid w:val="00730908"/>
    <w:rsid w:val="00730998"/>
    <w:rsid w:val="0073099C"/>
    <w:rsid w:val="007309E8"/>
    <w:rsid w:val="007309EA"/>
    <w:rsid w:val="007309FC"/>
    <w:rsid w:val="00730A80"/>
    <w:rsid w:val="00730AC6"/>
    <w:rsid w:val="00730AD3"/>
    <w:rsid w:val="00730ADD"/>
    <w:rsid w:val="00730AF9"/>
    <w:rsid w:val="00730B14"/>
    <w:rsid w:val="00730B19"/>
    <w:rsid w:val="00730B26"/>
    <w:rsid w:val="00730B59"/>
    <w:rsid w:val="00730B5A"/>
    <w:rsid w:val="00730B7B"/>
    <w:rsid w:val="00730BB5"/>
    <w:rsid w:val="00730BBB"/>
    <w:rsid w:val="00730C14"/>
    <w:rsid w:val="00730C4E"/>
    <w:rsid w:val="00730C66"/>
    <w:rsid w:val="00730D53"/>
    <w:rsid w:val="00730D56"/>
    <w:rsid w:val="00730D72"/>
    <w:rsid w:val="00730E74"/>
    <w:rsid w:val="00730E7B"/>
    <w:rsid w:val="00730E96"/>
    <w:rsid w:val="00730ED6"/>
    <w:rsid w:val="00730F34"/>
    <w:rsid w:val="00730F45"/>
    <w:rsid w:val="00730F4D"/>
    <w:rsid w:val="00730F94"/>
    <w:rsid w:val="00730FDE"/>
    <w:rsid w:val="0073103B"/>
    <w:rsid w:val="00731077"/>
    <w:rsid w:val="007310FD"/>
    <w:rsid w:val="0073119B"/>
    <w:rsid w:val="007311A6"/>
    <w:rsid w:val="00731215"/>
    <w:rsid w:val="007312AC"/>
    <w:rsid w:val="00731301"/>
    <w:rsid w:val="00731325"/>
    <w:rsid w:val="00731337"/>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65"/>
    <w:rsid w:val="00731680"/>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7BD"/>
    <w:rsid w:val="00731826"/>
    <w:rsid w:val="00731844"/>
    <w:rsid w:val="00731863"/>
    <w:rsid w:val="00731881"/>
    <w:rsid w:val="007318BA"/>
    <w:rsid w:val="00731963"/>
    <w:rsid w:val="0073196D"/>
    <w:rsid w:val="00731982"/>
    <w:rsid w:val="007319C7"/>
    <w:rsid w:val="007319F2"/>
    <w:rsid w:val="00731A15"/>
    <w:rsid w:val="00731A46"/>
    <w:rsid w:val="00731A61"/>
    <w:rsid w:val="00731A71"/>
    <w:rsid w:val="00731A80"/>
    <w:rsid w:val="00731B02"/>
    <w:rsid w:val="00731B1E"/>
    <w:rsid w:val="00731B33"/>
    <w:rsid w:val="00731B6D"/>
    <w:rsid w:val="00731B9C"/>
    <w:rsid w:val="00731BF3"/>
    <w:rsid w:val="00731C52"/>
    <w:rsid w:val="00731C9A"/>
    <w:rsid w:val="00731D2A"/>
    <w:rsid w:val="00731D3B"/>
    <w:rsid w:val="00731D42"/>
    <w:rsid w:val="00731D80"/>
    <w:rsid w:val="00731D81"/>
    <w:rsid w:val="00731DDD"/>
    <w:rsid w:val="00731E50"/>
    <w:rsid w:val="00731E55"/>
    <w:rsid w:val="00731EE5"/>
    <w:rsid w:val="00731EF8"/>
    <w:rsid w:val="00731F1C"/>
    <w:rsid w:val="00731F5E"/>
    <w:rsid w:val="00731F82"/>
    <w:rsid w:val="00731FA3"/>
    <w:rsid w:val="00731FB6"/>
    <w:rsid w:val="00731FC1"/>
    <w:rsid w:val="00731FF5"/>
    <w:rsid w:val="00732022"/>
    <w:rsid w:val="00732031"/>
    <w:rsid w:val="0073206D"/>
    <w:rsid w:val="007320FB"/>
    <w:rsid w:val="00732169"/>
    <w:rsid w:val="00732183"/>
    <w:rsid w:val="007321A9"/>
    <w:rsid w:val="007321D4"/>
    <w:rsid w:val="007321DE"/>
    <w:rsid w:val="007321E0"/>
    <w:rsid w:val="00732230"/>
    <w:rsid w:val="0073227D"/>
    <w:rsid w:val="007322DA"/>
    <w:rsid w:val="00732306"/>
    <w:rsid w:val="00732310"/>
    <w:rsid w:val="0073234A"/>
    <w:rsid w:val="0073234B"/>
    <w:rsid w:val="0073235B"/>
    <w:rsid w:val="0073236C"/>
    <w:rsid w:val="007323D1"/>
    <w:rsid w:val="007323FD"/>
    <w:rsid w:val="0073241D"/>
    <w:rsid w:val="0073243B"/>
    <w:rsid w:val="0073246D"/>
    <w:rsid w:val="00732489"/>
    <w:rsid w:val="00732561"/>
    <w:rsid w:val="00732576"/>
    <w:rsid w:val="0073257C"/>
    <w:rsid w:val="007325C0"/>
    <w:rsid w:val="00732690"/>
    <w:rsid w:val="007326B4"/>
    <w:rsid w:val="007326B9"/>
    <w:rsid w:val="007326E2"/>
    <w:rsid w:val="0073270C"/>
    <w:rsid w:val="00732721"/>
    <w:rsid w:val="00732722"/>
    <w:rsid w:val="00732784"/>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5"/>
    <w:rsid w:val="00732A7C"/>
    <w:rsid w:val="00732AD7"/>
    <w:rsid w:val="00732AEC"/>
    <w:rsid w:val="00732B23"/>
    <w:rsid w:val="00732B25"/>
    <w:rsid w:val="00732BC5"/>
    <w:rsid w:val="00732C27"/>
    <w:rsid w:val="00732C36"/>
    <w:rsid w:val="00732CC3"/>
    <w:rsid w:val="00732D22"/>
    <w:rsid w:val="00732D2C"/>
    <w:rsid w:val="00732D6E"/>
    <w:rsid w:val="00732D8E"/>
    <w:rsid w:val="00732DCF"/>
    <w:rsid w:val="00732EBC"/>
    <w:rsid w:val="00732ECF"/>
    <w:rsid w:val="00732EFB"/>
    <w:rsid w:val="00732F0A"/>
    <w:rsid w:val="00732F62"/>
    <w:rsid w:val="00732F6C"/>
    <w:rsid w:val="00732F84"/>
    <w:rsid w:val="00732FFD"/>
    <w:rsid w:val="00733023"/>
    <w:rsid w:val="00733039"/>
    <w:rsid w:val="00733059"/>
    <w:rsid w:val="0073312D"/>
    <w:rsid w:val="0073316F"/>
    <w:rsid w:val="007331B6"/>
    <w:rsid w:val="00733231"/>
    <w:rsid w:val="007332A9"/>
    <w:rsid w:val="007332EC"/>
    <w:rsid w:val="00733328"/>
    <w:rsid w:val="00733351"/>
    <w:rsid w:val="007333D6"/>
    <w:rsid w:val="007333DD"/>
    <w:rsid w:val="007333E6"/>
    <w:rsid w:val="007333F5"/>
    <w:rsid w:val="00733435"/>
    <w:rsid w:val="00733474"/>
    <w:rsid w:val="007334A5"/>
    <w:rsid w:val="007334BE"/>
    <w:rsid w:val="007334BF"/>
    <w:rsid w:val="007334DF"/>
    <w:rsid w:val="0073350A"/>
    <w:rsid w:val="00733551"/>
    <w:rsid w:val="00733580"/>
    <w:rsid w:val="00733596"/>
    <w:rsid w:val="007335B5"/>
    <w:rsid w:val="00733606"/>
    <w:rsid w:val="00733629"/>
    <w:rsid w:val="00733646"/>
    <w:rsid w:val="00733688"/>
    <w:rsid w:val="0073368B"/>
    <w:rsid w:val="00733698"/>
    <w:rsid w:val="00733759"/>
    <w:rsid w:val="007337A8"/>
    <w:rsid w:val="007337CB"/>
    <w:rsid w:val="0073381A"/>
    <w:rsid w:val="00733842"/>
    <w:rsid w:val="0073386A"/>
    <w:rsid w:val="007338D0"/>
    <w:rsid w:val="0073392C"/>
    <w:rsid w:val="00733947"/>
    <w:rsid w:val="0073394C"/>
    <w:rsid w:val="00733956"/>
    <w:rsid w:val="007339AB"/>
    <w:rsid w:val="007339D5"/>
    <w:rsid w:val="00733A29"/>
    <w:rsid w:val="00733AAE"/>
    <w:rsid w:val="00733AFC"/>
    <w:rsid w:val="00733B8A"/>
    <w:rsid w:val="00733BAD"/>
    <w:rsid w:val="00733BEA"/>
    <w:rsid w:val="00733BF2"/>
    <w:rsid w:val="00733C2B"/>
    <w:rsid w:val="00733C32"/>
    <w:rsid w:val="00733CD2"/>
    <w:rsid w:val="00733D50"/>
    <w:rsid w:val="00733D5B"/>
    <w:rsid w:val="00733D70"/>
    <w:rsid w:val="00733DC6"/>
    <w:rsid w:val="00733DCB"/>
    <w:rsid w:val="00733E0D"/>
    <w:rsid w:val="00733E57"/>
    <w:rsid w:val="00733E74"/>
    <w:rsid w:val="00733EDE"/>
    <w:rsid w:val="00733EF6"/>
    <w:rsid w:val="00733F03"/>
    <w:rsid w:val="00733F62"/>
    <w:rsid w:val="00733FAA"/>
    <w:rsid w:val="00733FF3"/>
    <w:rsid w:val="0073401F"/>
    <w:rsid w:val="00734054"/>
    <w:rsid w:val="0073407F"/>
    <w:rsid w:val="007340AC"/>
    <w:rsid w:val="007340EE"/>
    <w:rsid w:val="00734104"/>
    <w:rsid w:val="00734105"/>
    <w:rsid w:val="00734116"/>
    <w:rsid w:val="0073411E"/>
    <w:rsid w:val="00734157"/>
    <w:rsid w:val="007341BB"/>
    <w:rsid w:val="007341C1"/>
    <w:rsid w:val="007341C5"/>
    <w:rsid w:val="00734244"/>
    <w:rsid w:val="007342D3"/>
    <w:rsid w:val="0073430E"/>
    <w:rsid w:val="0073432B"/>
    <w:rsid w:val="00734330"/>
    <w:rsid w:val="00734334"/>
    <w:rsid w:val="00734391"/>
    <w:rsid w:val="00734398"/>
    <w:rsid w:val="007343AB"/>
    <w:rsid w:val="0073441E"/>
    <w:rsid w:val="00734436"/>
    <w:rsid w:val="0073444D"/>
    <w:rsid w:val="00734466"/>
    <w:rsid w:val="007344C8"/>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D7"/>
    <w:rsid w:val="007347E5"/>
    <w:rsid w:val="007347FC"/>
    <w:rsid w:val="0073482B"/>
    <w:rsid w:val="00734882"/>
    <w:rsid w:val="0073488E"/>
    <w:rsid w:val="007348C4"/>
    <w:rsid w:val="007348D8"/>
    <w:rsid w:val="007348E1"/>
    <w:rsid w:val="007348EC"/>
    <w:rsid w:val="0073493F"/>
    <w:rsid w:val="00734986"/>
    <w:rsid w:val="007349C2"/>
    <w:rsid w:val="00734A11"/>
    <w:rsid w:val="00734A3D"/>
    <w:rsid w:val="00734A88"/>
    <w:rsid w:val="00734A8B"/>
    <w:rsid w:val="00734B27"/>
    <w:rsid w:val="00734B77"/>
    <w:rsid w:val="00734C2B"/>
    <w:rsid w:val="00734C3B"/>
    <w:rsid w:val="00734CB1"/>
    <w:rsid w:val="00734D14"/>
    <w:rsid w:val="00734D6D"/>
    <w:rsid w:val="00734D75"/>
    <w:rsid w:val="00734D84"/>
    <w:rsid w:val="00734D8C"/>
    <w:rsid w:val="00734D9B"/>
    <w:rsid w:val="00734E9F"/>
    <w:rsid w:val="00734ED3"/>
    <w:rsid w:val="00734EF4"/>
    <w:rsid w:val="00734EFB"/>
    <w:rsid w:val="00734EFD"/>
    <w:rsid w:val="00734F75"/>
    <w:rsid w:val="00734F82"/>
    <w:rsid w:val="00734FD9"/>
    <w:rsid w:val="00735008"/>
    <w:rsid w:val="00735023"/>
    <w:rsid w:val="00735031"/>
    <w:rsid w:val="00735057"/>
    <w:rsid w:val="00735058"/>
    <w:rsid w:val="0073506D"/>
    <w:rsid w:val="007350AE"/>
    <w:rsid w:val="007350C6"/>
    <w:rsid w:val="00735114"/>
    <w:rsid w:val="0073517A"/>
    <w:rsid w:val="007351C6"/>
    <w:rsid w:val="007351F8"/>
    <w:rsid w:val="00735219"/>
    <w:rsid w:val="00735280"/>
    <w:rsid w:val="0073529E"/>
    <w:rsid w:val="007352ED"/>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BB"/>
    <w:rsid w:val="007356E5"/>
    <w:rsid w:val="0073571B"/>
    <w:rsid w:val="00735741"/>
    <w:rsid w:val="00735791"/>
    <w:rsid w:val="007357AF"/>
    <w:rsid w:val="007357C3"/>
    <w:rsid w:val="007357FC"/>
    <w:rsid w:val="0073580A"/>
    <w:rsid w:val="00735842"/>
    <w:rsid w:val="007358AC"/>
    <w:rsid w:val="00735980"/>
    <w:rsid w:val="007359B5"/>
    <w:rsid w:val="007359D9"/>
    <w:rsid w:val="007359FC"/>
    <w:rsid w:val="00735B2F"/>
    <w:rsid w:val="00735B34"/>
    <w:rsid w:val="00735B3B"/>
    <w:rsid w:val="00735B54"/>
    <w:rsid w:val="00735B8F"/>
    <w:rsid w:val="00735BF6"/>
    <w:rsid w:val="00735C55"/>
    <w:rsid w:val="00735C57"/>
    <w:rsid w:val="00735C63"/>
    <w:rsid w:val="00735CDB"/>
    <w:rsid w:val="00735CEB"/>
    <w:rsid w:val="00735CEC"/>
    <w:rsid w:val="00735CF5"/>
    <w:rsid w:val="00735D24"/>
    <w:rsid w:val="00735D78"/>
    <w:rsid w:val="00735DD1"/>
    <w:rsid w:val="00735DDC"/>
    <w:rsid w:val="00735E16"/>
    <w:rsid w:val="00735E1A"/>
    <w:rsid w:val="00735E24"/>
    <w:rsid w:val="00735E3B"/>
    <w:rsid w:val="00735E89"/>
    <w:rsid w:val="00735ED0"/>
    <w:rsid w:val="00735F9F"/>
    <w:rsid w:val="00735FA4"/>
    <w:rsid w:val="00735FA5"/>
    <w:rsid w:val="00735FA8"/>
    <w:rsid w:val="00735FD1"/>
    <w:rsid w:val="00736012"/>
    <w:rsid w:val="0073609F"/>
    <w:rsid w:val="007360BD"/>
    <w:rsid w:val="007360D7"/>
    <w:rsid w:val="00736106"/>
    <w:rsid w:val="0073614F"/>
    <w:rsid w:val="007361C3"/>
    <w:rsid w:val="007361C6"/>
    <w:rsid w:val="007361D2"/>
    <w:rsid w:val="007361E7"/>
    <w:rsid w:val="007361F1"/>
    <w:rsid w:val="007361FA"/>
    <w:rsid w:val="0073627E"/>
    <w:rsid w:val="007362B6"/>
    <w:rsid w:val="007362E6"/>
    <w:rsid w:val="0073630B"/>
    <w:rsid w:val="00736345"/>
    <w:rsid w:val="0073635D"/>
    <w:rsid w:val="00736361"/>
    <w:rsid w:val="00736383"/>
    <w:rsid w:val="0073639B"/>
    <w:rsid w:val="007363FC"/>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5D"/>
    <w:rsid w:val="0073698D"/>
    <w:rsid w:val="007369EB"/>
    <w:rsid w:val="00736A6B"/>
    <w:rsid w:val="00736AED"/>
    <w:rsid w:val="00736B04"/>
    <w:rsid w:val="00736B2C"/>
    <w:rsid w:val="00736B36"/>
    <w:rsid w:val="00736B4E"/>
    <w:rsid w:val="00736B56"/>
    <w:rsid w:val="00736C09"/>
    <w:rsid w:val="00736CE6"/>
    <w:rsid w:val="00736D07"/>
    <w:rsid w:val="00736D0F"/>
    <w:rsid w:val="00736D1E"/>
    <w:rsid w:val="00736D21"/>
    <w:rsid w:val="00736D4A"/>
    <w:rsid w:val="00736E0B"/>
    <w:rsid w:val="00736E29"/>
    <w:rsid w:val="00736E30"/>
    <w:rsid w:val="00736EE9"/>
    <w:rsid w:val="00736EF3"/>
    <w:rsid w:val="00736F01"/>
    <w:rsid w:val="00736F3F"/>
    <w:rsid w:val="00736F64"/>
    <w:rsid w:val="00736FAB"/>
    <w:rsid w:val="00736FC4"/>
    <w:rsid w:val="00737042"/>
    <w:rsid w:val="0073706A"/>
    <w:rsid w:val="00737077"/>
    <w:rsid w:val="00737088"/>
    <w:rsid w:val="007370A6"/>
    <w:rsid w:val="007370AB"/>
    <w:rsid w:val="007370BD"/>
    <w:rsid w:val="007370CF"/>
    <w:rsid w:val="007370FD"/>
    <w:rsid w:val="00737105"/>
    <w:rsid w:val="00737109"/>
    <w:rsid w:val="00737130"/>
    <w:rsid w:val="0073714F"/>
    <w:rsid w:val="0073716E"/>
    <w:rsid w:val="007371BC"/>
    <w:rsid w:val="007371DC"/>
    <w:rsid w:val="00737253"/>
    <w:rsid w:val="00737283"/>
    <w:rsid w:val="0073728E"/>
    <w:rsid w:val="00737293"/>
    <w:rsid w:val="0073734F"/>
    <w:rsid w:val="0073737E"/>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6B0"/>
    <w:rsid w:val="00737723"/>
    <w:rsid w:val="00737755"/>
    <w:rsid w:val="0073775E"/>
    <w:rsid w:val="00737784"/>
    <w:rsid w:val="007377CD"/>
    <w:rsid w:val="007377F6"/>
    <w:rsid w:val="00737844"/>
    <w:rsid w:val="0073787C"/>
    <w:rsid w:val="00737888"/>
    <w:rsid w:val="0073795F"/>
    <w:rsid w:val="0073796A"/>
    <w:rsid w:val="0073796F"/>
    <w:rsid w:val="0073797F"/>
    <w:rsid w:val="0073798B"/>
    <w:rsid w:val="007379A1"/>
    <w:rsid w:val="007379B9"/>
    <w:rsid w:val="007379D5"/>
    <w:rsid w:val="00737A15"/>
    <w:rsid w:val="00737A6D"/>
    <w:rsid w:val="00737A70"/>
    <w:rsid w:val="00737A74"/>
    <w:rsid w:val="00737ACB"/>
    <w:rsid w:val="00737ADD"/>
    <w:rsid w:val="00737B45"/>
    <w:rsid w:val="00737B49"/>
    <w:rsid w:val="00737B98"/>
    <w:rsid w:val="00737BBB"/>
    <w:rsid w:val="00737BD9"/>
    <w:rsid w:val="00737C1F"/>
    <w:rsid w:val="00737C20"/>
    <w:rsid w:val="00737C38"/>
    <w:rsid w:val="00737C52"/>
    <w:rsid w:val="00737C88"/>
    <w:rsid w:val="00737C94"/>
    <w:rsid w:val="00737CC1"/>
    <w:rsid w:val="00737D2C"/>
    <w:rsid w:val="00737D56"/>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21"/>
    <w:rsid w:val="00740231"/>
    <w:rsid w:val="00740261"/>
    <w:rsid w:val="00740262"/>
    <w:rsid w:val="00740287"/>
    <w:rsid w:val="0074029F"/>
    <w:rsid w:val="007402F3"/>
    <w:rsid w:val="00740313"/>
    <w:rsid w:val="00740316"/>
    <w:rsid w:val="0074034A"/>
    <w:rsid w:val="00740355"/>
    <w:rsid w:val="00740386"/>
    <w:rsid w:val="0074038A"/>
    <w:rsid w:val="00740416"/>
    <w:rsid w:val="0074045B"/>
    <w:rsid w:val="0074047E"/>
    <w:rsid w:val="007404A7"/>
    <w:rsid w:val="007404CB"/>
    <w:rsid w:val="0074052D"/>
    <w:rsid w:val="00740556"/>
    <w:rsid w:val="0074057D"/>
    <w:rsid w:val="00740588"/>
    <w:rsid w:val="007405A9"/>
    <w:rsid w:val="007405C0"/>
    <w:rsid w:val="007405C8"/>
    <w:rsid w:val="0074066A"/>
    <w:rsid w:val="00740671"/>
    <w:rsid w:val="007406AA"/>
    <w:rsid w:val="007406D9"/>
    <w:rsid w:val="007406DA"/>
    <w:rsid w:val="00740732"/>
    <w:rsid w:val="007407C4"/>
    <w:rsid w:val="007407F3"/>
    <w:rsid w:val="0074083A"/>
    <w:rsid w:val="00740872"/>
    <w:rsid w:val="00740880"/>
    <w:rsid w:val="00740927"/>
    <w:rsid w:val="0074097C"/>
    <w:rsid w:val="0074098D"/>
    <w:rsid w:val="0074098E"/>
    <w:rsid w:val="007409AF"/>
    <w:rsid w:val="00740A03"/>
    <w:rsid w:val="00740A7C"/>
    <w:rsid w:val="00740AA8"/>
    <w:rsid w:val="00740AB5"/>
    <w:rsid w:val="00740AD8"/>
    <w:rsid w:val="00740B35"/>
    <w:rsid w:val="00740B46"/>
    <w:rsid w:val="00740B4A"/>
    <w:rsid w:val="00740BAC"/>
    <w:rsid w:val="00740BC7"/>
    <w:rsid w:val="00740C09"/>
    <w:rsid w:val="00740C4B"/>
    <w:rsid w:val="00740C59"/>
    <w:rsid w:val="00740C67"/>
    <w:rsid w:val="00740C9A"/>
    <w:rsid w:val="00740CC0"/>
    <w:rsid w:val="00740D87"/>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3C"/>
    <w:rsid w:val="00741043"/>
    <w:rsid w:val="007410D6"/>
    <w:rsid w:val="007410E4"/>
    <w:rsid w:val="007411A4"/>
    <w:rsid w:val="007411AB"/>
    <w:rsid w:val="0074124E"/>
    <w:rsid w:val="00741275"/>
    <w:rsid w:val="0074129D"/>
    <w:rsid w:val="007412B1"/>
    <w:rsid w:val="007412E0"/>
    <w:rsid w:val="007412E4"/>
    <w:rsid w:val="00741313"/>
    <w:rsid w:val="00741341"/>
    <w:rsid w:val="0074134F"/>
    <w:rsid w:val="00741368"/>
    <w:rsid w:val="00741387"/>
    <w:rsid w:val="007413CF"/>
    <w:rsid w:val="00741428"/>
    <w:rsid w:val="00741435"/>
    <w:rsid w:val="0074144C"/>
    <w:rsid w:val="00741465"/>
    <w:rsid w:val="007414FB"/>
    <w:rsid w:val="007414FE"/>
    <w:rsid w:val="00741504"/>
    <w:rsid w:val="0074152E"/>
    <w:rsid w:val="00741554"/>
    <w:rsid w:val="0074155E"/>
    <w:rsid w:val="00741587"/>
    <w:rsid w:val="007415C1"/>
    <w:rsid w:val="007415E8"/>
    <w:rsid w:val="00741608"/>
    <w:rsid w:val="00741623"/>
    <w:rsid w:val="00741630"/>
    <w:rsid w:val="00741655"/>
    <w:rsid w:val="00741692"/>
    <w:rsid w:val="007416DE"/>
    <w:rsid w:val="007416E6"/>
    <w:rsid w:val="0074170F"/>
    <w:rsid w:val="00741721"/>
    <w:rsid w:val="0074173A"/>
    <w:rsid w:val="00741768"/>
    <w:rsid w:val="0074179E"/>
    <w:rsid w:val="007417A6"/>
    <w:rsid w:val="007417EA"/>
    <w:rsid w:val="007417ED"/>
    <w:rsid w:val="007417FF"/>
    <w:rsid w:val="00741803"/>
    <w:rsid w:val="0074180B"/>
    <w:rsid w:val="00741843"/>
    <w:rsid w:val="0074186D"/>
    <w:rsid w:val="0074189A"/>
    <w:rsid w:val="007418DE"/>
    <w:rsid w:val="00741903"/>
    <w:rsid w:val="00741921"/>
    <w:rsid w:val="00741932"/>
    <w:rsid w:val="00741937"/>
    <w:rsid w:val="007419B6"/>
    <w:rsid w:val="007419FC"/>
    <w:rsid w:val="00741A16"/>
    <w:rsid w:val="00741A2D"/>
    <w:rsid w:val="00741A5F"/>
    <w:rsid w:val="00741AAA"/>
    <w:rsid w:val="00741B0B"/>
    <w:rsid w:val="00741B18"/>
    <w:rsid w:val="00741B21"/>
    <w:rsid w:val="00741B33"/>
    <w:rsid w:val="00741B52"/>
    <w:rsid w:val="00741BA6"/>
    <w:rsid w:val="00741BF4"/>
    <w:rsid w:val="00741C11"/>
    <w:rsid w:val="00741C57"/>
    <w:rsid w:val="00741C6D"/>
    <w:rsid w:val="00741CB0"/>
    <w:rsid w:val="00741CBC"/>
    <w:rsid w:val="00741D4C"/>
    <w:rsid w:val="00741D95"/>
    <w:rsid w:val="00741DA2"/>
    <w:rsid w:val="00741DB9"/>
    <w:rsid w:val="00741DC9"/>
    <w:rsid w:val="00741E2A"/>
    <w:rsid w:val="00741E8D"/>
    <w:rsid w:val="00741E9F"/>
    <w:rsid w:val="00741EBE"/>
    <w:rsid w:val="00741EFD"/>
    <w:rsid w:val="00741F1C"/>
    <w:rsid w:val="00742022"/>
    <w:rsid w:val="007420BE"/>
    <w:rsid w:val="007420DF"/>
    <w:rsid w:val="0074212C"/>
    <w:rsid w:val="0074213D"/>
    <w:rsid w:val="00742144"/>
    <w:rsid w:val="0074216A"/>
    <w:rsid w:val="0074217A"/>
    <w:rsid w:val="00742190"/>
    <w:rsid w:val="0074219A"/>
    <w:rsid w:val="007421CC"/>
    <w:rsid w:val="007421D7"/>
    <w:rsid w:val="007421D8"/>
    <w:rsid w:val="007421E8"/>
    <w:rsid w:val="0074223C"/>
    <w:rsid w:val="00742242"/>
    <w:rsid w:val="007422E0"/>
    <w:rsid w:val="007422F3"/>
    <w:rsid w:val="00742331"/>
    <w:rsid w:val="00742371"/>
    <w:rsid w:val="00742391"/>
    <w:rsid w:val="007423BB"/>
    <w:rsid w:val="007423E6"/>
    <w:rsid w:val="007423F5"/>
    <w:rsid w:val="007423FD"/>
    <w:rsid w:val="00742404"/>
    <w:rsid w:val="00742414"/>
    <w:rsid w:val="00742424"/>
    <w:rsid w:val="00742462"/>
    <w:rsid w:val="0074249A"/>
    <w:rsid w:val="007424B6"/>
    <w:rsid w:val="0074255B"/>
    <w:rsid w:val="0074258C"/>
    <w:rsid w:val="007425B0"/>
    <w:rsid w:val="0074260F"/>
    <w:rsid w:val="00742615"/>
    <w:rsid w:val="0074263E"/>
    <w:rsid w:val="007426D5"/>
    <w:rsid w:val="0074275D"/>
    <w:rsid w:val="00742769"/>
    <w:rsid w:val="00742811"/>
    <w:rsid w:val="0074283D"/>
    <w:rsid w:val="00742846"/>
    <w:rsid w:val="00742856"/>
    <w:rsid w:val="00742870"/>
    <w:rsid w:val="00742874"/>
    <w:rsid w:val="0074288B"/>
    <w:rsid w:val="007428AB"/>
    <w:rsid w:val="007428B9"/>
    <w:rsid w:val="00742903"/>
    <w:rsid w:val="00742914"/>
    <w:rsid w:val="00742954"/>
    <w:rsid w:val="007429AD"/>
    <w:rsid w:val="007429B9"/>
    <w:rsid w:val="007429BA"/>
    <w:rsid w:val="007429BB"/>
    <w:rsid w:val="007429D5"/>
    <w:rsid w:val="00742A43"/>
    <w:rsid w:val="00742A87"/>
    <w:rsid w:val="00742A9B"/>
    <w:rsid w:val="00742B4D"/>
    <w:rsid w:val="00742B9C"/>
    <w:rsid w:val="00742BB2"/>
    <w:rsid w:val="00742BF6"/>
    <w:rsid w:val="00742C7F"/>
    <w:rsid w:val="00742C8B"/>
    <w:rsid w:val="00742CC2"/>
    <w:rsid w:val="00742D22"/>
    <w:rsid w:val="00742D2F"/>
    <w:rsid w:val="00742D51"/>
    <w:rsid w:val="00742D64"/>
    <w:rsid w:val="00742DB0"/>
    <w:rsid w:val="00742E43"/>
    <w:rsid w:val="00742ED7"/>
    <w:rsid w:val="00742EF9"/>
    <w:rsid w:val="00742F6F"/>
    <w:rsid w:val="00742F72"/>
    <w:rsid w:val="00742FAC"/>
    <w:rsid w:val="00742FB0"/>
    <w:rsid w:val="00742FE8"/>
    <w:rsid w:val="0074301A"/>
    <w:rsid w:val="00743031"/>
    <w:rsid w:val="00743056"/>
    <w:rsid w:val="00743061"/>
    <w:rsid w:val="0074306E"/>
    <w:rsid w:val="00743138"/>
    <w:rsid w:val="0074319E"/>
    <w:rsid w:val="007431A3"/>
    <w:rsid w:val="007431A6"/>
    <w:rsid w:val="007431AE"/>
    <w:rsid w:val="007431CD"/>
    <w:rsid w:val="0074321A"/>
    <w:rsid w:val="00743235"/>
    <w:rsid w:val="007432C6"/>
    <w:rsid w:val="0074332C"/>
    <w:rsid w:val="0074332F"/>
    <w:rsid w:val="00743331"/>
    <w:rsid w:val="0074334D"/>
    <w:rsid w:val="0074338B"/>
    <w:rsid w:val="00743496"/>
    <w:rsid w:val="007434D5"/>
    <w:rsid w:val="007434ED"/>
    <w:rsid w:val="007434F0"/>
    <w:rsid w:val="0074355A"/>
    <w:rsid w:val="00743583"/>
    <w:rsid w:val="007435AB"/>
    <w:rsid w:val="007435F6"/>
    <w:rsid w:val="007436E6"/>
    <w:rsid w:val="007436FC"/>
    <w:rsid w:val="0074371F"/>
    <w:rsid w:val="00743740"/>
    <w:rsid w:val="0074375C"/>
    <w:rsid w:val="00743769"/>
    <w:rsid w:val="00743778"/>
    <w:rsid w:val="007437B6"/>
    <w:rsid w:val="007437D7"/>
    <w:rsid w:val="007437E8"/>
    <w:rsid w:val="00743823"/>
    <w:rsid w:val="00743845"/>
    <w:rsid w:val="0074386E"/>
    <w:rsid w:val="00743908"/>
    <w:rsid w:val="00743968"/>
    <w:rsid w:val="0074396C"/>
    <w:rsid w:val="007439F4"/>
    <w:rsid w:val="00743A12"/>
    <w:rsid w:val="00743A1F"/>
    <w:rsid w:val="00743A5C"/>
    <w:rsid w:val="00743A7B"/>
    <w:rsid w:val="00743B15"/>
    <w:rsid w:val="00743B1F"/>
    <w:rsid w:val="00743B38"/>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68"/>
    <w:rsid w:val="00744173"/>
    <w:rsid w:val="007441AF"/>
    <w:rsid w:val="007441DB"/>
    <w:rsid w:val="0074424A"/>
    <w:rsid w:val="007442A8"/>
    <w:rsid w:val="00744316"/>
    <w:rsid w:val="00744340"/>
    <w:rsid w:val="00744346"/>
    <w:rsid w:val="0074436F"/>
    <w:rsid w:val="007443EA"/>
    <w:rsid w:val="0074446F"/>
    <w:rsid w:val="0074447C"/>
    <w:rsid w:val="007444D7"/>
    <w:rsid w:val="00744573"/>
    <w:rsid w:val="007445AE"/>
    <w:rsid w:val="007445B4"/>
    <w:rsid w:val="00744614"/>
    <w:rsid w:val="00744631"/>
    <w:rsid w:val="007446D1"/>
    <w:rsid w:val="007446F5"/>
    <w:rsid w:val="007446FA"/>
    <w:rsid w:val="0074481F"/>
    <w:rsid w:val="00744828"/>
    <w:rsid w:val="0074486B"/>
    <w:rsid w:val="0074486C"/>
    <w:rsid w:val="00744872"/>
    <w:rsid w:val="0074487E"/>
    <w:rsid w:val="0074489C"/>
    <w:rsid w:val="007448E5"/>
    <w:rsid w:val="00744954"/>
    <w:rsid w:val="0074497B"/>
    <w:rsid w:val="0074498C"/>
    <w:rsid w:val="00744A24"/>
    <w:rsid w:val="00744A56"/>
    <w:rsid w:val="00744AA8"/>
    <w:rsid w:val="00744B05"/>
    <w:rsid w:val="00744B1C"/>
    <w:rsid w:val="00744B2B"/>
    <w:rsid w:val="00744B30"/>
    <w:rsid w:val="00744B7D"/>
    <w:rsid w:val="00744C54"/>
    <w:rsid w:val="00744CB2"/>
    <w:rsid w:val="00744CB8"/>
    <w:rsid w:val="00744CBB"/>
    <w:rsid w:val="00744DA0"/>
    <w:rsid w:val="00744DC2"/>
    <w:rsid w:val="00744E36"/>
    <w:rsid w:val="00744EBB"/>
    <w:rsid w:val="00744EEC"/>
    <w:rsid w:val="00744F03"/>
    <w:rsid w:val="00744F1F"/>
    <w:rsid w:val="00744F20"/>
    <w:rsid w:val="00744F6B"/>
    <w:rsid w:val="00744F9C"/>
    <w:rsid w:val="00744FE7"/>
    <w:rsid w:val="00744FF3"/>
    <w:rsid w:val="00745057"/>
    <w:rsid w:val="0074506E"/>
    <w:rsid w:val="00745088"/>
    <w:rsid w:val="00745157"/>
    <w:rsid w:val="00745188"/>
    <w:rsid w:val="007451B4"/>
    <w:rsid w:val="007451FA"/>
    <w:rsid w:val="00745208"/>
    <w:rsid w:val="00745261"/>
    <w:rsid w:val="0074526E"/>
    <w:rsid w:val="00745286"/>
    <w:rsid w:val="007453EB"/>
    <w:rsid w:val="0074548B"/>
    <w:rsid w:val="00745493"/>
    <w:rsid w:val="00745497"/>
    <w:rsid w:val="00745526"/>
    <w:rsid w:val="0074556D"/>
    <w:rsid w:val="00745593"/>
    <w:rsid w:val="007455A5"/>
    <w:rsid w:val="007455E9"/>
    <w:rsid w:val="00745600"/>
    <w:rsid w:val="0074561E"/>
    <w:rsid w:val="0074561F"/>
    <w:rsid w:val="00745627"/>
    <w:rsid w:val="00745647"/>
    <w:rsid w:val="0074564C"/>
    <w:rsid w:val="0074569E"/>
    <w:rsid w:val="007456C0"/>
    <w:rsid w:val="00745773"/>
    <w:rsid w:val="00745808"/>
    <w:rsid w:val="0074580E"/>
    <w:rsid w:val="0074583F"/>
    <w:rsid w:val="00745868"/>
    <w:rsid w:val="00745872"/>
    <w:rsid w:val="0074587F"/>
    <w:rsid w:val="007458E6"/>
    <w:rsid w:val="0074592F"/>
    <w:rsid w:val="00745948"/>
    <w:rsid w:val="007459A2"/>
    <w:rsid w:val="007459BC"/>
    <w:rsid w:val="00745A14"/>
    <w:rsid w:val="00745A45"/>
    <w:rsid w:val="00745B85"/>
    <w:rsid w:val="00745BB9"/>
    <w:rsid w:val="00745BFC"/>
    <w:rsid w:val="00745C29"/>
    <w:rsid w:val="00745C2A"/>
    <w:rsid w:val="00745C88"/>
    <w:rsid w:val="00745C89"/>
    <w:rsid w:val="00745CA5"/>
    <w:rsid w:val="00745CDE"/>
    <w:rsid w:val="00745CFD"/>
    <w:rsid w:val="00745D42"/>
    <w:rsid w:val="00745DF8"/>
    <w:rsid w:val="00745E45"/>
    <w:rsid w:val="00745E89"/>
    <w:rsid w:val="00745EB2"/>
    <w:rsid w:val="00745EDD"/>
    <w:rsid w:val="00745F39"/>
    <w:rsid w:val="00745F43"/>
    <w:rsid w:val="00745F89"/>
    <w:rsid w:val="00745FEA"/>
    <w:rsid w:val="007460BD"/>
    <w:rsid w:val="007460C3"/>
    <w:rsid w:val="007460E3"/>
    <w:rsid w:val="007460F1"/>
    <w:rsid w:val="00746161"/>
    <w:rsid w:val="00746178"/>
    <w:rsid w:val="00746209"/>
    <w:rsid w:val="00746248"/>
    <w:rsid w:val="0074627E"/>
    <w:rsid w:val="00746289"/>
    <w:rsid w:val="007462DF"/>
    <w:rsid w:val="007462EC"/>
    <w:rsid w:val="00746312"/>
    <w:rsid w:val="00746358"/>
    <w:rsid w:val="007463D5"/>
    <w:rsid w:val="0074643A"/>
    <w:rsid w:val="0074643C"/>
    <w:rsid w:val="0074646F"/>
    <w:rsid w:val="0074647F"/>
    <w:rsid w:val="007464AE"/>
    <w:rsid w:val="00746545"/>
    <w:rsid w:val="007465A1"/>
    <w:rsid w:val="007465DD"/>
    <w:rsid w:val="007465ED"/>
    <w:rsid w:val="007465FB"/>
    <w:rsid w:val="00746668"/>
    <w:rsid w:val="007466B5"/>
    <w:rsid w:val="007466BB"/>
    <w:rsid w:val="007466DF"/>
    <w:rsid w:val="007466E1"/>
    <w:rsid w:val="0074670B"/>
    <w:rsid w:val="0074673F"/>
    <w:rsid w:val="0074674A"/>
    <w:rsid w:val="0074674D"/>
    <w:rsid w:val="007467D3"/>
    <w:rsid w:val="00746812"/>
    <w:rsid w:val="0074682D"/>
    <w:rsid w:val="0074684E"/>
    <w:rsid w:val="00746872"/>
    <w:rsid w:val="007468EE"/>
    <w:rsid w:val="00746971"/>
    <w:rsid w:val="00746972"/>
    <w:rsid w:val="007469AB"/>
    <w:rsid w:val="00746A2C"/>
    <w:rsid w:val="00746A4F"/>
    <w:rsid w:val="00746A84"/>
    <w:rsid w:val="00746A8E"/>
    <w:rsid w:val="00746AAA"/>
    <w:rsid w:val="00746AD3"/>
    <w:rsid w:val="00746ADC"/>
    <w:rsid w:val="00746AEB"/>
    <w:rsid w:val="00746B11"/>
    <w:rsid w:val="00746B4C"/>
    <w:rsid w:val="00746BBF"/>
    <w:rsid w:val="00746C05"/>
    <w:rsid w:val="00746C35"/>
    <w:rsid w:val="00746C5C"/>
    <w:rsid w:val="00746CA9"/>
    <w:rsid w:val="00746CDC"/>
    <w:rsid w:val="00746CE8"/>
    <w:rsid w:val="00746D91"/>
    <w:rsid w:val="00746D94"/>
    <w:rsid w:val="00746D97"/>
    <w:rsid w:val="00746DCC"/>
    <w:rsid w:val="00746E48"/>
    <w:rsid w:val="00746E66"/>
    <w:rsid w:val="00746E91"/>
    <w:rsid w:val="00746F56"/>
    <w:rsid w:val="00746FD1"/>
    <w:rsid w:val="00746FD2"/>
    <w:rsid w:val="00747041"/>
    <w:rsid w:val="00747071"/>
    <w:rsid w:val="00747076"/>
    <w:rsid w:val="0074707F"/>
    <w:rsid w:val="007470BC"/>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3A"/>
    <w:rsid w:val="0074735F"/>
    <w:rsid w:val="00747395"/>
    <w:rsid w:val="0074743F"/>
    <w:rsid w:val="0074744D"/>
    <w:rsid w:val="0074745A"/>
    <w:rsid w:val="00747487"/>
    <w:rsid w:val="007474C4"/>
    <w:rsid w:val="00747502"/>
    <w:rsid w:val="00747542"/>
    <w:rsid w:val="00747561"/>
    <w:rsid w:val="00747566"/>
    <w:rsid w:val="0074758A"/>
    <w:rsid w:val="007475F7"/>
    <w:rsid w:val="007475FF"/>
    <w:rsid w:val="00747613"/>
    <w:rsid w:val="00747688"/>
    <w:rsid w:val="007476A2"/>
    <w:rsid w:val="007476B6"/>
    <w:rsid w:val="007476CF"/>
    <w:rsid w:val="007476E9"/>
    <w:rsid w:val="00747758"/>
    <w:rsid w:val="007477CA"/>
    <w:rsid w:val="007477FB"/>
    <w:rsid w:val="0074780F"/>
    <w:rsid w:val="00747817"/>
    <w:rsid w:val="0074785D"/>
    <w:rsid w:val="00747860"/>
    <w:rsid w:val="00747872"/>
    <w:rsid w:val="007478BC"/>
    <w:rsid w:val="007478CD"/>
    <w:rsid w:val="00747917"/>
    <w:rsid w:val="00747922"/>
    <w:rsid w:val="00747990"/>
    <w:rsid w:val="00747996"/>
    <w:rsid w:val="007479A3"/>
    <w:rsid w:val="007479AE"/>
    <w:rsid w:val="00747A36"/>
    <w:rsid w:val="00747A3E"/>
    <w:rsid w:val="00747A76"/>
    <w:rsid w:val="00747B15"/>
    <w:rsid w:val="00747B78"/>
    <w:rsid w:val="00747B95"/>
    <w:rsid w:val="00747BD4"/>
    <w:rsid w:val="00747C19"/>
    <w:rsid w:val="00747C24"/>
    <w:rsid w:val="00747C27"/>
    <w:rsid w:val="00747CB0"/>
    <w:rsid w:val="00747CBC"/>
    <w:rsid w:val="00747CC1"/>
    <w:rsid w:val="00747CC2"/>
    <w:rsid w:val="00747CC9"/>
    <w:rsid w:val="00747D24"/>
    <w:rsid w:val="00747D43"/>
    <w:rsid w:val="00747D69"/>
    <w:rsid w:val="00747D6D"/>
    <w:rsid w:val="00747D83"/>
    <w:rsid w:val="00747D9F"/>
    <w:rsid w:val="00747DBA"/>
    <w:rsid w:val="00747DC4"/>
    <w:rsid w:val="00747DEC"/>
    <w:rsid w:val="00747E2F"/>
    <w:rsid w:val="00747E96"/>
    <w:rsid w:val="00747EA1"/>
    <w:rsid w:val="00747EB1"/>
    <w:rsid w:val="00747F24"/>
    <w:rsid w:val="00747FC2"/>
    <w:rsid w:val="00747FF3"/>
    <w:rsid w:val="0075005E"/>
    <w:rsid w:val="00750089"/>
    <w:rsid w:val="007500EC"/>
    <w:rsid w:val="00750135"/>
    <w:rsid w:val="00750141"/>
    <w:rsid w:val="0075018B"/>
    <w:rsid w:val="0075019D"/>
    <w:rsid w:val="007501B5"/>
    <w:rsid w:val="007501FE"/>
    <w:rsid w:val="00750203"/>
    <w:rsid w:val="00750231"/>
    <w:rsid w:val="00750270"/>
    <w:rsid w:val="00750296"/>
    <w:rsid w:val="00750324"/>
    <w:rsid w:val="00750359"/>
    <w:rsid w:val="0075039A"/>
    <w:rsid w:val="007503B2"/>
    <w:rsid w:val="007503D7"/>
    <w:rsid w:val="0075043A"/>
    <w:rsid w:val="0075044A"/>
    <w:rsid w:val="00750495"/>
    <w:rsid w:val="007504E9"/>
    <w:rsid w:val="007504F2"/>
    <w:rsid w:val="0075052C"/>
    <w:rsid w:val="00750547"/>
    <w:rsid w:val="00750568"/>
    <w:rsid w:val="0075056B"/>
    <w:rsid w:val="007505BF"/>
    <w:rsid w:val="007505D7"/>
    <w:rsid w:val="007505F2"/>
    <w:rsid w:val="00750600"/>
    <w:rsid w:val="0075060A"/>
    <w:rsid w:val="0075065F"/>
    <w:rsid w:val="00750702"/>
    <w:rsid w:val="00750754"/>
    <w:rsid w:val="0075078C"/>
    <w:rsid w:val="007507A6"/>
    <w:rsid w:val="00750832"/>
    <w:rsid w:val="00750838"/>
    <w:rsid w:val="0075086F"/>
    <w:rsid w:val="00750881"/>
    <w:rsid w:val="007508B8"/>
    <w:rsid w:val="007508F6"/>
    <w:rsid w:val="0075098D"/>
    <w:rsid w:val="00750991"/>
    <w:rsid w:val="0075099C"/>
    <w:rsid w:val="00750A10"/>
    <w:rsid w:val="00750A13"/>
    <w:rsid w:val="00750A55"/>
    <w:rsid w:val="00750A6C"/>
    <w:rsid w:val="00750AD9"/>
    <w:rsid w:val="00750B70"/>
    <w:rsid w:val="00750B81"/>
    <w:rsid w:val="00750B88"/>
    <w:rsid w:val="00750C24"/>
    <w:rsid w:val="00750CD4"/>
    <w:rsid w:val="00750CD7"/>
    <w:rsid w:val="00750CF7"/>
    <w:rsid w:val="00750D07"/>
    <w:rsid w:val="00750D26"/>
    <w:rsid w:val="00750D27"/>
    <w:rsid w:val="00750D55"/>
    <w:rsid w:val="00750D58"/>
    <w:rsid w:val="00750D67"/>
    <w:rsid w:val="00750D82"/>
    <w:rsid w:val="00750D83"/>
    <w:rsid w:val="00750D90"/>
    <w:rsid w:val="00750D9A"/>
    <w:rsid w:val="00750DB6"/>
    <w:rsid w:val="00750DBF"/>
    <w:rsid w:val="00750DDB"/>
    <w:rsid w:val="00750E0E"/>
    <w:rsid w:val="00750E29"/>
    <w:rsid w:val="00750E3D"/>
    <w:rsid w:val="00750E51"/>
    <w:rsid w:val="00750E54"/>
    <w:rsid w:val="00750E55"/>
    <w:rsid w:val="00750EA7"/>
    <w:rsid w:val="00750EB4"/>
    <w:rsid w:val="00750ECC"/>
    <w:rsid w:val="00750EFB"/>
    <w:rsid w:val="00750F22"/>
    <w:rsid w:val="00750F76"/>
    <w:rsid w:val="00750F83"/>
    <w:rsid w:val="00750FB8"/>
    <w:rsid w:val="00750FC3"/>
    <w:rsid w:val="00751034"/>
    <w:rsid w:val="0075105B"/>
    <w:rsid w:val="0075108E"/>
    <w:rsid w:val="007510F7"/>
    <w:rsid w:val="0075112B"/>
    <w:rsid w:val="0075113F"/>
    <w:rsid w:val="00751151"/>
    <w:rsid w:val="00751238"/>
    <w:rsid w:val="007512C1"/>
    <w:rsid w:val="00751332"/>
    <w:rsid w:val="00751349"/>
    <w:rsid w:val="007513D8"/>
    <w:rsid w:val="007513F3"/>
    <w:rsid w:val="007513FC"/>
    <w:rsid w:val="0075147B"/>
    <w:rsid w:val="00751488"/>
    <w:rsid w:val="00751493"/>
    <w:rsid w:val="007514B5"/>
    <w:rsid w:val="007514B7"/>
    <w:rsid w:val="007514FD"/>
    <w:rsid w:val="00751515"/>
    <w:rsid w:val="0075153B"/>
    <w:rsid w:val="00751557"/>
    <w:rsid w:val="007515DD"/>
    <w:rsid w:val="007516BA"/>
    <w:rsid w:val="007516CA"/>
    <w:rsid w:val="00751720"/>
    <w:rsid w:val="00751737"/>
    <w:rsid w:val="0075176B"/>
    <w:rsid w:val="007517B4"/>
    <w:rsid w:val="007517E8"/>
    <w:rsid w:val="007517E9"/>
    <w:rsid w:val="007517F7"/>
    <w:rsid w:val="0075183A"/>
    <w:rsid w:val="00751853"/>
    <w:rsid w:val="0075185B"/>
    <w:rsid w:val="007518A0"/>
    <w:rsid w:val="007518A5"/>
    <w:rsid w:val="007518CA"/>
    <w:rsid w:val="007518D8"/>
    <w:rsid w:val="007518E0"/>
    <w:rsid w:val="007518EC"/>
    <w:rsid w:val="007518F4"/>
    <w:rsid w:val="00751950"/>
    <w:rsid w:val="00751973"/>
    <w:rsid w:val="007519F5"/>
    <w:rsid w:val="00751A35"/>
    <w:rsid w:val="00751A62"/>
    <w:rsid w:val="00751A68"/>
    <w:rsid w:val="00751AA9"/>
    <w:rsid w:val="00751AC0"/>
    <w:rsid w:val="00751B1A"/>
    <w:rsid w:val="00751B83"/>
    <w:rsid w:val="00751BB2"/>
    <w:rsid w:val="00751BD7"/>
    <w:rsid w:val="00751C61"/>
    <w:rsid w:val="00751CB9"/>
    <w:rsid w:val="00751CC3"/>
    <w:rsid w:val="00751D22"/>
    <w:rsid w:val="00751D90"/>
    <w:rsid w:val="00751D97"/>
    <w:rsid w:val="00751E49"/>
    <w:rsid w:val="00751E6C"/>
    <w:rsid w:val="00751E98"/>
    <w:rsid w:val="00751EF2"/>
    <w:rsid w:val="00751EF4"/>
    <w:rsid w:val="00751F89"/>
    <w:rsid w:val="00751FA3"/>
    <w:rsid w:val="00752056"/>
    <w:rsid w:val="0075205D"/>
    <w:rsid w:val="00752093"/>
    <w:rsid w:val="007520A2"/>
    <w:rsid w:val="007520AC"/>
    <w:rsid w:val="007520D9"/>
    <w:rsid w:val="007520E6"/>
    <w:rsid w:val="00752158"/>
    <w:rsid w:val="007521B2"/>
    <w:rsid w:val="007521D2"/>
    <w:rsid w:val="007521F3"/>
    <w:rsid w:val="00752213"/>
    <w:rsid w:val="00752222"/>
    <w:rsid w:val="00752278"/>
    <w:rsid w:val="00752286"/>
    <w:rsid w:val="007522C2"/>
    <w:rsid w:val="007522DE"/>
    <w:rsid w:val="007522E1"/>
    <w:rsid w:val="00752302"/>
    <w:rsid w:val="0075233E"/>
    <w:rsid w:val="00752340"/>
    <w:rsid w:val="00752365"/>
    <w:rsid w:val="007523AF"/>
    <w:rsid w:val="007523FC"/>
    <w:rsid w:val="00752407"/>
    <w:rsid w:val="0075244A"/>
    <w:rsid w:val="00752514"/>
    <w:rsid w:val="007525C1"/>
    <w:rsid w:val="007525DB"/>
    <w:rsid w:val="00752612"/>
    <w:rsid w:val="00752620"/>
    <w:rsid w:val="0075262D"/>
    <w:rsid w:val="0075263B"/>
    <w:rsid w:val="00752702"/>
    <w:rsid w:val="00752777"/>
    <w:rsid w:val="00752785"/>
    <w:rsid w:val="00752807"/>
    <w:rsid w:val="0075283F"/>
    <w:rsid w:val="0075286B"/>
    <w:rsid w:val="007528BB"/>
    <w:rsid w:val="007528D6"/>
    <w:rsid w:val="00752903"/>
    <w:rsid w:val="0075290B"/>
    <w:rsid w:val="0075295A"/>
    <w:rsid w:val="00752979"/>
    <w:rsid w:val="007529C6"/>
    <w:rsid w:val="007529E7"/>
    <w:rsid w:val="00752AE8"/>
    <w:rsid w:val="00752B13"/>
    <w:rsid w:val="00752B41"/>
    <w:rsid w:val="00752B64"/>
    <w:rsid w:val="00752C02"/>
    <w:rsid w:val="00752C27"/>
    <w:rsid w:val="00752C50"/>
    <w:rsid w:val="00752C64"/>
    <w:rsid w:val="00752C74"/>
    <w:rsid w:val="00752C84"/>
    <w:rsid w:val="00752C8B"/>
    <w:rsid w:val="00752D18"/>
    <w:rsid w:val="00752D30"/>
    <w:rsid w:val="00752D3A"/>
    <w:rsid w:val="00752D3B"/>
    <w:rsid w:val="00752D5B"/>
    <w:rsid w:val="00752E06"/>
    <w:rsid w:val="00752E16"/>
    <w:rsid w:val="00752E46"/>
    <w:rsid w:val="00752E77"/>
    <w:rsid w:val="00752E7F"/>
    <w:rsid w:val="00752EA8"/>
    <w:rsid w:val="00752F3E"/>
    <w:rsid w:val="00752F6A"/>
    <w:rsid w:val="00752F8C"/>
    <w:rsid w:val="00752FB7"/>
    <w:rsid w:val="00752FF2"/>
    <w:rsid w:val="00753003"/>
    <w:rsid w:val="0075302F"/>
    <w:rsid w:val="0075303D"/>
    <w:rsid w:val="00753079"/>
    <w:rsid w:val="007530C3"/>
    <w:rsid w:val="007530F8"/>
    <w:rsid w:val="0075317E"/>
    <w:rsid w:val="00753185"/>
    <w:rsid w:val="007531C0"/>
    <w:rsid w:val="007531C1"/>
    <w:rsid w:val="007531F4"/>
    <w:rsid w:val="00753242"/>
    <w:rsid w:val="00753298"/>
    <w:rsid w:val="007532B4"/>
    <w:rsid w:val="00753327"/>
    <w:rsid w:val="00753360"/>
    <w:rsid w:val="007533FA"/>
    <w:rsid w:val="007534B4"/>
    <w:rsid w:val="007534C8"/>
    <w:rsid w:val="007534F8"/>
    <w:rsid w:val="00753500"/>
    <w:rsid w:val="00753542"/>
    <w:rsid w:val="0075359C"/>
    <w:rsid w:val="007535AC"/>
    <w:rsid w:val="007535BC"/>
    <w:rsid w:val="007535FD"/>
    <w:rsid w:val="0075360A"/>
    <w:rsid w:val="00753640"/>
    <w:rsid w:val="00753641"/>
    <w:rsid w:val="007536D9"/>
    <w:rsid w:val="0075370C"/>
    <w:rsid w:val="00753712"/>
    <w:rsid w:val="00753789"/>
    <w:rsid w:val="007537DB"/>
    <w:rsid w:val="007537F4"/>
    <w:rsid w:val="00753850"/>
    <w:rsid w:val="007538C9"/>
    <w:rsid w:val="00753918"/>
    <w:rsid w:val="0075391F"/>
    <w:rsid w:val="00753966"/>
    <w:rsid w:val="00753975"/>
    <w:rsid w:val="007539BB"/>
    <w:rsid w:val="00753AB8"/>
    <w:rsid w:val="00753B01"/>
    <w:rsid w:val="00753B04"/>
    <w:rsid w:val="00753B06"/>
    <w:rsid w:val="00753B30"/>
    <w:rsid w:val="00753B63"/>
    <w:rsid w:val="00753B6E"/>
    <w:rsid w:val="00753B8E"/>
    <w:rsid w:val="00753BA0"/>
    <w:rsid w:val="00753BC0"/>
    <w:rsid w:val="00753BEA"/>
    <w:rsid w:val="00753C0B"/>
    <w:rsid w:val="00753C75"/>
    <w:rsid w:val="00753C94"/>
    <w:rsid w:val="00753C99"/>
    <w:rsid w:val="00753CAF"/>
    <w:rsid w:val="00753D08"/>
    <w:rsid w:val="00753D2C"/>
    <w:rsid w:val="00753D4A"/>
    <w:rsid w:val="00753D99"/>
    <w:rsid w:val="00753DC7"/>
    <w:rsid w:val="00753E2B"/>
    <w:rsid w:val="00753E37"/>
    <w:rsid w:val="00753EAF"/>
    <w:rsid w:val="00753ED2"/>
    <w:rsid w:val="00753F5A"/>
    <w:rsid w:val="00753F69"/>
    <w:rsid w:val="00753F71"/>
    <w:rsid w:val="00753F7C"/>
    <w:rsid w:val="00753FBA"/>
    <w:rsid w:val="00754011"/>
    <w:rsid w:val="00754040"/>
    <w:rsid w:val="00754097"/>
    <w:rsid w:val="00754108"/>
    <w:rsid w:val="00754154"/>
    <w:rsid w:val="00754176"/>
    <w:rsid w:val="007541C2"/>
    <w:rsid w:val="007541D8"/>
    <w:rsid w:val="007541DF"/>
    <w:rsid w:val="0075422F"/>
    <w:rsid w:val="0075425B"/>
    <w:rsid w:val="00754285"/>
    <w:rsid w:val="00754286"/>
    <w:rsid w:val="007542AC"/>
    <w:rsid w:val="007542ED"/>
    <w:rsid w:val="007542F2"/>
    <w:rsid w:val="00754337"/>
    <w:rsid w:val="007543C9"/>
    <w:rsid w:val="0075446D"/>
    <w:rsid w:val="00754484"/>
    <w:rsid w:val="007544B7"/>
    <w:rsid w:val="007544CD"/>
    <w:rsid w:val="007544D2"/>
    <w:rsid w:val="00754500"/>
    <w:rsid w:val="00754540"/>
    <w:rsid w:val="007545F2"/>
    <w:rsid w:val="00754653"/>
    <w:rsid w:val="0075465F"/>
    <w:rsid w:val="00754684"/>
    <w:rsid w:val="0075471B"/>
    <w:rsid w:val="00754728"/>
    <w:rsid w:val="00754729"/>
    <w:rsid w:val="0075472F"/>
    <w:rsid w:val="007547E9"/>
    <w:rsid w:val="007547ED"/>
    <w:rsid w:val="007547FD"/>
    <w:rsid w:val="0075480B"/>
    <w:rsid w:val="00754826"/>
    <w:rsid w:val="0075482E"/>
    <w:rsid w:val="00754856"/>
    <w:rsid w:val="0075485A"/>
    <w:rsid w:val="0075486D"/>
    <w:rsid w:val="00754882"/>
    <w:rsid w:val="007548BD"/>
    <w:rsid w:val="007548DC"/>
    <w:rsid w:val="007548E0"/>
    <w:rsid w:val="007548FA"/>
    <w:rsid w:val="0075491B"/>
    <w:rsid w:val="00754968"/>
    <w:rsid w:val="007549C3"/>
    <w:rsid w:val="00754A03"/>
    <w:rsid w:val="00754A3B"/>
    <w:rsid w:val="00754AD3"/>
    <w:rsid w:val="00754B32"/>
    <w:rsid w:val="00754B33"/>
    <w:rsid w:val="00754B75"/>
    <w:rsid w:val="00754B95"/>
    <w:rsid w:val="00754BA3"/>
    <w:rsid w:val="00754BCC"/>
    <w:rsid w:val="00754BE2"/>
    <w:rsid w:val="00754C75"/>
    <w:rsid w:val="00754C80"/>
    <w:rsid w:val="00754CE3"/>
    <w:rsid w:val="00754D59"/>
    <w:rsid w:val="00754D5B"/>
    <w:rsid w:val="00754D6E"/>
    <w:rsid w:val="00754D91"/>
    <w:rsid w:val="00754E06"/>
    <w:rsid w:val="00754E67"/>
    <w:rsid w:val="00754E9B"/>
    <w:rsid w:val="00754EA0"/>
    <w:rsid w:val="00754FB4"/>
    <w:rsid w:val="00755024"/>
    <w:rsid w:val="00755032"/>
    <w:rsid w:val="007550C8"/>
    <w:rsid w:val="00755112"/>
    <w:rsid w:val="00755116"/>
    <w:rsid w:val="0075511D"/>
    <w:rsid w:val="00755147"/>
    <w:rsid w:val="00755176"/>
    <w:rsid w:val="007551E4"/>
    <w:rsid w:val="007551EC"/>
    <w:rsid w:val="007551EF"/>
    <w:rsid w:val="007551FD"/>
    <w:rsid w:val="00755205"/>
    <w:rsid w:val="00755251"/>
    <w:rsid w:val="007552D8"/>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6F9"/>
    <w:rsid w:val="00755702"/>
    <w:rsid w:val="00755746"/>
    <w:rsid w:val="0075578E"/>
    <w:rsid w:val="007557BE"/>
    <w:rsid w:val="007557E0"/>
    <w:rsid w:val="007557F1"/>
    <w:rsid w:val="00755855"/>
    <w:rsid w:val="00755861"/>
    <w:rsid w:val="00755871"/>
    <w:rsid w:val="007558C2"/>
    <w:rsid w:val="007558F8"/>
    <w:rsid w:val="0075591F"/>
    <w:rsid w:val="00755A3D"/>
    <w:rsid w:val="00755A4E"/>
    <w:rsid w:val="00755A63"/>
    <w:rsid w:val="00755A7E"/>
    <w:rsid w:val="00755A97"/>
    <w:rsid w:val="00755AB3"/>
    <w:rsid w:val="00755AB9"/>
    <w:rsid w:val="00755AC5"/>
    <w:rsid w:val="00755AD7"/>
    <w:rsid w:val="00755B05"/>
    <w:rsid w:val="00755B0D"/>
    <w:rsid w:val="00755B3E"/>
    <w:rsid w:val="00755B5E"/>
    <w:rsid w:val="00755B68"/>
    <w:rsid w:val="00755BE5"/>
    <w:rsid w:val="00755BF1"/>
    <w:rsid w:val="00755C46"/>
    <w:rsid w:val="00755C76"/>
    <w:rsid w:val="00755C7C"/>
    <w:rsid w:val="00755CA7"/>
    <w:rsid w:val="00755CC2"/>
    <w:rsid w:val="00755D0A"/>
    <w:rsid w:val="00755D56"/>
    <w:rsid w:val="00755E21"/>
    <w:rsid w:val="00755E69"/>
    <w:rsid w:val="00755EB2"/>
    <w:rsid w:val="00755EBD"/>
    <w:rsid w:val="00755EC7"/>
    <w:rsid w:val="00755F3E"/>
    <w:rsid w:val="00755F5A"/>
    <w:rsid w:val="00756041"/>
    <w:rsid w:val="007560CE"/>
    <w:rsid w:val="007560E9"/>
    <w:rsid w:val="0075618B"/>
    <w:rsid w:val="0075618C"/>
    <w:rsid w:val="007561AB"/>
    <w:rsid w:val="007561B0"/>
    <w:rsid w:val="007561E8"/>
    <w:rsid w:val="007561ED"/>
    <w:rsid w:val="00756226"/>
    <w:rsid w:val="0075622A"/>
    <w:rsid w:val="00756294"/>
    <w:rsid w:val="007562E1"/>
    <w:rsid w:val="0075630C"/>
    <w:rsid w:val="00756347"/>
    <w:rsid w:val="00756367"/>
    <w:rsid w:val="00756373"/>
    <w:rsid w:val="00756379"/>
    <w:rsid w:val="007563C0"/>
    <w:rsid w:val="007563F1"/>
    <w:rsid w:val="00756411"/>
    <w:rsid w:val="00756429"/>
    <w:rsid w:val="0075643F"/>
    <w:rsid w:val="007564E0"/>
    <w:rsid w:val="00756505"/>
    <w:rsid w:val="00756532"/>
    <w:rsid w:val="00756558"/>
    <w:rsid w:val="007565AE"/>
    <w:rsid w:val="007565C2"/>
    <w:rsid w:val="007565E9"/>
    <w:rsid w:val="007565EC"/>
    <w:rsid w:val="007565F0"/>
    <w:rsid w:val="007565FC"/>
    <w:rsid w:val="00756602"/>
    <w:rsid w:val="00756617"/>
    <w:rsid w:val="00756621"/>
    <w:rsid w:val="0075666E"/>
    <w:rsid w:val="0075668A"/>
    <w:rsid w:val="007566A9"/>
    <w:rsid w:val="0075670F"/>
    <w:rsid w:val="00756772"/>
    <w:rsid w:val="007567F2"/>
    <w:rsid w:val="00756808"/>
    <w:rsid w:val="00756882"/>
    <w:rsid w:val="0075688B"/>
    <w:rsid w:val="00756897"/>
    <w:rsid w:val="007568C2"/>
    <w:rsid w:val="007568DE"/>
    <w:rsid w:val="007568EE"/>
    <w:rsid w:val="007568FC"/>
    <w:rsid w:val="00756960"/>
    <w:rsid w:val="00756968"/>
    <w:rsid w:val="00756981"/>
    <w:rsid w:val="0075698A"/>
    <w:rsid w:val="00756A0D"/>
    <w:rsid w:val="00756A39"/>
    <w:rsid w:val="00756A3F"/>
    <w:rsid w:val="00756A95"/>
    <w:rsid w:val="00756AC2"/>
    <w:rsid w:val="00756AF4"/>
    <w:rsid w:val="00756B51"/>
    <w:rsid w:val="00756B64"/>
    <w:rsid w:val="00756B7D"/>
    <w:rsid w:val="00756B7F"/>
    <w:rsid w:val="00756B80"/>
    <w:rsid w:val="00756BC7"/>
    <w:rsid w:val="00756BF6"/>
    <w:rsid w:val="00756C0F"/>
    <w:rsid w:val="00756C20"/>
    <w:rsid w:val="00756CA2"/>
    <w:rsid w:val="00756CA8"/>
    <w:rsid w:val="00756CCD"/>
    <w:rsid w:val="00756DA2"/>
    <w:rsid w:val="00756DE8"/>
    <w:rsid w:val="00756E1C"/>
    <w:rsid w:val="00756E62"/>
    <w:rsid w:val="00756EB9"/>
    <w:rsid w:val="00756ED8"/>
    <w:rsid w:val="00756F24"/>
    <w:rsid w:val="00756F92"/>
    <w:rsid w:val="00757021"/>
    <w:rsid w:val="00757029"/>
    <w:rsid w:val="00757115"/>
    <w:rsid w:val="00757182"/>
    <w:rsid w:val="0075724D"/>
    <w:rsid w:val="0075726D"/>
    <w:rsid w:val="0075729B"/>
    <w:rsid w:val="007572AD"/>
    <w:rsid w:val="007572F9"/>
    <w:rsid w:val="007572FE"/>
    <w:rsid w:val="00757303"/>
    <w:rsid w:val="0075735B"/>
    <w:rsid w:val="0075735E"/>
    <w:rsid w:val="0075736F"/>
    <w:rsid w:val="00757385"/>
    <w:rsid w:val="00757446"/>
    <w:rsid w:val="0075745F"/>
    <w:rsid w:val="007574BE"/>
    <w:rsid w:val="007574DC"/>
    <w:rsid w:val="0075752A"/>
    <w:rsid w:val="0075754C"/>
    <w:rsid w:val="0075754D"/>
    <w:rsid w:val="007575B8"/>
    <w:rsid w:val="007575E8"/>
    <w:rsid w:val="007575F0"/>
    <w:rsid w:val="00757613"/>
    <w:rsid w:val="0075761A"/>
    <w:rsid w:val="00757686"/>
    <w:rsid w:val="0075769F"/>
    <w:rsid w:val="007576A7"/>
    <w:rsid w:val="007576AB"/>
    <w:rsid w:val="007576AE"/>
    <w:rsid w:val="007576B2"/>
    <w:rsid w:val="0075772F"/>
    <w:rsid w:val="00757736"/>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AE6"/>
    <w:rsid w:val="00757B61"/>
    <w:rsid w:val="00757BB3"/>
    <w:rsid w:val="00757BF9"/>
    <w:rsid w:val="00757C3D"/>
    <w:rsid w:val="00757C46"/>
    <w:rsid w:val="00757C77"/>
    <w:rsid w:val="00757C9D"/>
    <w:rsid w:val="00757CA1"/>
    <w:rsid w:val="00757CA6"/>
    <w:rsid w:val="00757CF2"/>
    <w:rsid w:val="00757D37"/>
    <w:rsid w:val="00757D39"/>
    <w:rsid w:val="00757DBE"/>
    <w:rsid w:val="00757E0D"/>
    <w:rsid w:val="00757E17"/>
    <w:rsid w:val="00757E4A"/>
    <w:rsid w:val="00757E6B"/>
    <w:rsid w:val="00757EF2"/>
    <w:rsid w:val="00757F10"/>
    <w:rsid w:val="00757F72"/>
    <w:rsid w:val="00757FA7"/>
    <w:rsid w:val="00760008"/>
    <w:rsid w:val="00760020"/>
    <w:rsid w:val="00760062"/>
    <w:rsid w:val="00760070"/>
    <w:rsid w:val="0076007C"/>
    <w:rsid w:val="00760136"/>
    <w:rsid w:val="007601A0"/>
    <w:rsid w:val="007601B2"/>
    <w:rsid w:val="0076020D"/>
    <w:rsid w:val="0076025B"/>
    <w:rsid w:val="00760294"/>
    <w:rsid w:val="007602AC"/>
    <w:rsid w:val="007602BD"/>
    <w:rsid w:val="007602EA"/>
    <w:rsid w:val="00760323"/>
    <w:rsid w:val="00760361"/>
    <w:rsid w:val="0076037D"/>
    <w:rsid w:val="007603F7"/>
    <w:rsid w:val="00760406"/>
    <w:rsid w:val="00760419"/>
    <w:rsid w:val="0076041D"/>
    <w:rsid w:val="00760421"/>
    <w:rsid w:val="0076043F"/>
    <w:rsid w:val="0076046D"/>
    <w:rsid w:val="00760494"/>
    <w:rsid w:val="007604E5"/>
    <w:rsid w:val="00760508"/>
    <w:rsid w:val="007605C3"/>
    <w:rsid w:val="007605F3"/>
    <w:rsid w:val="0076062E"/>
    <w:rsid w:val="007606AC"/>
    <w:rsid w:val="007606C0"/>
    <w:rsid w:val="007606D9"/>
    <w:rsid w:val="00760725"/>
    <w:rsid w:val="00760759"/>
    <w:rsid w:val="00760797"/>
    <w:rsid w:val="007607AE"/>
    <w:rsid w:val="007607E1"/>
    <w:rsid w:val="007607EC"/>
    <w:rsid w:val="00760825"/>
    <w:rsid w:val="00760846"/>
    <w:rsid w:val="00760875"/>
    <w:rsid w:val="00760892"/>
    <w:rsid w:val="007608BC"/>
    <w:rsid w:val="007608E9"/>
    <w:rsid w:val="007608F8"/>
    <w:rsid w:val="00760939"/>
    <w:rsid w:val="00760940"/>
    <w:rsid w:val="00760966"/>
    <w:rsid w:val="0076098A"/>
    <w:rsid w:val="0076099D"/>
    <w:rsid w:val="007609C5"/>
    <w:rsid w:val="007609FE"/>
    <w:rsid w:val="00760A0B"/>
    <w:rsid w:val="00760A81"/>
    <w:rsid w:val="00760A98"/>
    <w:rsid w:val="00760AF1"/>
    <w:rsid w:val="00760B24"/>
    <w:rsid w:val="00760B9F"/>
    <w:rsid w:val="00760BF3"/>
    <w:rsid w:val="00760C0C"/>
    <w:rsid w:val="00760C3A"/>
    <w:rsid w:val="00760C7F"/>
    <w:rsid w:val="00760C98"/>
    <w:rsid w:val="00760CD3"/>
    <w:rsid w:val="00760D47"/>
    <w:rsid w:val="00760D52"/>
    <w:rsid w:val="00760E12"/>
    <w:rsid w:val="00760E58"/>
    <w:rsid w:val="00760E6E"/>
    <w:rsid w:val="00760F43"/>
    <w:rsid w:val="00760F50"/>
    <w:rsid w:val="00760F5F"/>
    <w:rsid w:val="00760F6D"/>
    <w:rsid w:val="00760F8C"/>
    <w:rsid w:val="00760F97"/>
    <w:rsid w:val="00760FB0"/>
    <w:rsid w:val="00760FBF"/>
    <w:rsid w:val="00760FD2"/>
    <w:rsid w:val="0076103A"/>
    <w:rsid w:val="00761041"/>
    <w:rsid w:val="00761050"/>
    <w:rsid w:val="0076105C"/>
    <w:rsid w:val="00761085"/>
    <w:rsid w:val="007610ED"/>
    <w:rsid w:val="00761107"/>
    <w:rsid w:val="007611CF"/>
    <w:rsid w:val="007612A0"/>
    <w:rsid w:val="007612C0"/>
    <w:rsid w:val="00761311"/>
    <w:rsid w:val="00761349"/>
    <w:rsid w:val="0076134B"/>
    <w:rsid w:val="00761366"/>
    <w:rsid w:val="007613D9"/>
    <w:rsid w:val="007613DD"/>
    <w:rsid w:val="007613ED"/>
    <w:rsid w:val="0076140F"/>
    <w:rsid w:val="0076141A"/>
    <w:rsid w:val="0076147D"/>
    <w:rsid w:val="0076149D"/>
    <w:rsid w:val="007614B3"/>
    <w:rsid w:val="007614D2"/>
    <w:rsid w:val="00761505"/>
    <w:rsid w:val="0076151C"/>
    <w:rsid w:val="00761547"/>
    <w:rsid w:val="0076155D"/>
    <w:rsid w:val="007615DE"/>
    <w:rsid w:val="00761610"/>
    <w:rsid w:val="00761628"/>
    <w:rsid w:val="00761686"/>
    <w:rsid w:val="007616B6"/>
    <w:rsid w:val="007616BC"/>
    <w:rsid w:val="00761761"/>
    <w:rsid w:val="007617B7"/>
    <w:rsid w:val="00761812"/>
    <w:rsid w:val="00761877"/>
    <w:rsid w:val="007618AD"/>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C6F"/>
    <w:rsid w:val="00761CBC"/>
    <w:rsid w:val="00761D5A"/>
    <w:rsid w:val="00761D81"/>
    <w:rsid w:val="00761DA6"/>
    <w:rsid w:val="00761DF8"/>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206B"/>
    <w:rsid w:val="0076207F"/>
    <w:rsid w:val="007620EA"/>
    <w:rsid w:val="00762139"/>
    <w:rsid w:val="007621E7"/>
    <w:rsid w:val="00762201"/>
    <w:rsid w:val="00762245"/>
    <w:rsid w:val="00762248"/>
    <w:rsid w:val="00762273"/>
    <w:rsid w:val="007622B1"/>
    <w:rsid w:val="007622B5"/>
    <w:rsid w:val="007622F8"/>
    <w:rsid w:val="007622FD"/>
    <w:rsid w:val="00762331"/>
    <w:rsid w:val="00762356"/>
    <w:rsid w:val="0076236B"/>
    <w:rsid w:val="007623B4"/>
    <w:rsid w:val="007623B8"/>
    <w:rsid w:val="007623DC"/>
    <w:rsid w:val="00762411"/>
    <w:rsid w:val="00762426"/>
    <w:rsid w:val="00762466"/>
    <w:rsid w:val="00762498"/>
    <w:rsid w:val="007624E5"/>
    <w:rsid w:val="0076252E"/>
    <w:rsid w:val="00762542"/>
    <w:rsid w:val="0076254A"/>
    <w:rsid w:val="00762581"/>
    <w:rsid w:val="007625CC"/>
    <w:rsid w:val="007625CE"/>
    <w:rsid w:val="007625CF"/>
    <w:rsid w:val="007626D5"/>
    <w:rsid w:val="007626F1"/>
    <w:rsid w:val="0076274D"/>
    <w:rsid w:val="00762752"/>
    <w:rsid w:val="00762764"/>
    <w:rsid w:val="007627C5"/>
    <w:rsid w:val="007627E6"/>
    <w:rsid w:val="007627FB"/>
    <w:rsid w:val="007627FF"/>
    <w:rsid w:val="00762868"/>
    <w:rsid w:val="00762977"/>
    <w:rsid w:val="00762981"/>
    <w:rsid w:val="00762992"/>
    <w:rsid w:val="007629A3"/>
    <w:rsid w:val="007629C6"/>
    <w:rsid w:val="00762A80"/>
    <w:rsid w:val="00762AD7"/>
    <w:rsid w:val="00762B49"/>
    <w:rsid w:val="00762B7F"/>
    <w:rsid w:val="00762B88"/>
    <w:rsid w:val="00762BDB"/>
    <w:rsid w:val="00762C0B"/>
    <w:rsid w:val="00762C5C"/>
    <w:rsid w:val="00762C7C"/>
    <w:rsid w:val="00762C89"/>
    <w:rsid w:val="00762CC6"/>
    <w:rsid w:val="00762CE6"/>
    <w:rsid w:val="00762D71"/>
    <w:rsid w:val="00762D7A"/>
    <w:rsid w:val="00762D8B"/>
    <w:rsid w:val="00762D92"/>
    <w:rsid w:val="00762DBD"/>
    <w:rsid w:val="00762DBF"/>
    <w:rsid w:val="00762E0F"/>
    <w:rsid w:val="00762E23"/>
    <w:rsid w:val="00762E49"/>
    <w:rsid w:val="00762E68"/>
    <w:rsid w:val="00762EB8"/>
    <w:rsid w:val="00762EC4"/>
    <w:rsid w:val="00762ECE"/>
    <w:rsid w:val="00762F84"/>
    <w:rsid w:val="00762FA9"/>
    <w:rsid w:val="00762FCA"/>
    <w:rsid w:val="0076300E"/>
    <w:rsid w:val="007630FA"/>
    <w:rsid w:val="007630FE"/>
    <w:rsid w:val="0076311E"/>
    <w:rsid w:val="00763140"/>
    <w:rsid w:val="00763169"/>
    <w:rsid w:val="0076319C"/>
    <w:rsid w:val="00763233"/>
    <w:rsid w:val="0076329A"/>
    <w:rsid w:val="007632BC"/>
    <w:rsid w:val="00763322"/>
    <w:rsid w:val="00763323"/>
    <w:rsid w:val="0076332A"/>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3E"/>
    <w:rsid w:val="00763659"/>
    <w:rsid w:val="00763667"/>
    <w:rsid w:val="007636CB"/>
    <w:rsid w:val="007636E4"/>
    <w:rsid w:val="007636F4"/>
    <w:rsid w:val="007636FD"/>
    <w:rsid w:val="00763708"/>
    <w:rsid w:val="00763725"/>
    <w:rsid w:val="007637A5"/>
    <w:rsid w:val="007637BE"/>
    <w:rsid w:val="007637C0"/>
    <w:rsid w:val="00763855"/>
    <w:rsid w:val="00763870"/>
    <w:rsid w:val="00763894"/>
    <w:rsid w:val="007638B0"/>
    <w:rsid w:val="007638BE"/>
    <w:rsid w:val="007638F7"/>
    <w:rsid w:val="007638F8"/>
    <w:rsid w:val="0076391B"/>
    <w:rsid w:val="007639C0"/>
    <w:rsid w:val="00763A06"/>
    <w:rsid w:val="00763A11"/>
    <w:rsid w:val="00763A49"/>
    <w:rsid w:val="00763A4A"/>
    <w:rsid w:val="00763A8C"/>
    <w:rsid w:val="00763ABF"/>
    <w:rsid w:val="00763B01"/>
    <w:rsid w:val="00763B1E"/>
    <w:rsid w:val="00763B84"/>
    <w:rsid w:val="00763B95"/>
    <w:rsid w:val="00763BCB"/>
    <w:rsid w:val="00763BE7"/>
    <w:rsid w:val="00763C61"/>
    <w:rsid w:val="00763C70"/>
    <w:rsid w:val="00763CB5"/>
    <w:rsid w:val="00763CE7"/>
    <w:rsid w:val="00763D05"/>
    <w:rsid w:val="00763D4E"/>
    <w:rsid w:val="00763D56"/>
    <w:rsid w:val="00763D72"/>
    <w:rsid w:val="00763D7E"/>
    <w:rsid w:val="00763DF3"/>
    <w:rsid w:val="00763E3F"/>
    <w:rsid w:val="00763E74"/>
    <w:rsid w:val="00763EA2"/>
    <w:rsid w:val="00763EED"/>
    <w:rsid w:val="00763F10"/>
    <w:rsid w:val="00763F38"/>
    <w:rsid w:val="00763F4C"/>
    <w:rsid w:val="00763F5C"/>
    <w:rsid w:val="00763F63"/>
    <w:rsid w:val="00763F80"/>
    <w:rsid w:val="00763F81"/>
    <w:rsid w:val="00763FB5"/>
    <w:rsid w:val="00763FD5"/>
    <w:rsid w:val="00763FF9"/>
    <w:rsid w:val="0076402D"/>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638"/>
    <w:rsid w:val="00764736"/>
    <w:rsid w:val="00764798"/>
    <w:rsid w:val="00764808"/>
    <w:rsid w:val="00764825"/>
    <w:rsid w:val="0076482D"/>
    <w:rsid w:val="0076486F"/>
    <w:rsid w:val="007648BD"/>
    <w:rsid w:val="007648FD"/>
    <w:rsid w:val="00764912"/>
    <w:rsid w:val="00764966"/>
    <w:rsid w:val="007649F6"/>
    <w:rsid w:val="00764A11"/>
    <w:rsid w:val="00764A14"/>
    <w:rsid w:val="00764A34"/>
    <w:rsid w:val="00764A35"/>
    <w:rsid w:val="00764A61"/>
    <w:rsid w:val="00764A73"/>
    <w:rsid w:val="00764A98"/>
    <w:rsid w:val="00764AAB"/>
    <w:rsid w:val="00764AAD"/>
    <w:rsid w:val="00764B26"/>
    <w:rsid w:val="00764B5B"/>
    <w:rsid w:val="00764B8C"/>
    <w:rsid w:val="00764B98"/>
    <w:rsid w:val="00764BA2"/>
    <w:rsid w:val="00764BCA"/>
    <w:rsid w:val="00764C01"/>
    <w:rsid w:val="00764D20"/>
    <w:rsid w:val="00764D2D"/>
    <w:rsid w:val="00764D46"/>
    <w:rsid w:val="00764D86"/>
    <w:rsid w:val="00764E1E"/>
    <w:rsid w:val="00764E25"/>
    <w:rsid w:val="00764E53"/>
    <w:rsid w:val="00764E8A"/>
    <w:rsid w:val="00764E92"/>
    <w:rsid w:val="00764EAE"/>
    <w:rsid w:val="00764ED7"/>
    <w:rsid w:val="00764F05"/>
    <w:rsid w:val="00764F37"/>
    <w:rsid w:val="00764F76"/>
    <w:rsid w:val="0076502F"/>
    <w:rsid w:val="00765047"/>
    <w:rsid w:val="0076506A"/>
    <w:rsid w:val="0076507F"/>
    <w:rsid w:val="007650A1"/>
    <w:rsid w:val="0076516A"/>
    <w:rsid w:val="007651AE"/>
    <w:rsid w:val="007651B7"/>
    <w:rsid w:val="00765223"/>
    <w:rsid w:val="00765243"/>
    <w:rsid w:val="00765247"/>
    <w:rsid w:val="00765297"/>
    <w:rsid w:val="007652AB"/>
    <w:rsid w:val="0076534B"/>
    <w:rsid w:val="00765371"/>
    <w:rsid w:val="007653BD"/>
    <w:rsid w:val="007653C9"/>
    <w:rsid w:val="00765412"/>
    <w:rsid w:val="007654B3"/>
    <w:rsid w:val="007654CA"/>
    <w:rsid w:val="00765508"/>
    <w:rsid w:val="00765554"/>
    <w:rsid w:val="00765566"/>
    <w:rsid w:val="0076556C"/>
    <w:rsid w:val="0076558A"/>
    <w:rsid w:val="0076559D"/>
    <w:rsid w:val="007655CE"/>
    <w:rsid w:val="007655F9"/>
    <w:rsid w:val="00765622"/>
    <w:rsid w:val="0076567B"/>
    <w:rsid w:val="007656B7"/>
    <w:rsid w:val="007656F1"/>
    <w:rsid w:val="00765714"/>
    <w:rsid w:val="0076574F"/>
    <w:rsid w:val="00765755"/>
    <w:rsid w:val="0076578A"/>
    <w:rsid w:val="007657E3"/>
    <w:rsid w:val="00765875"/>
    <w:rsid w:val="007658DA"/>
    <w:rsid w:val="00765918"/>
    <w:rsid w:val="00765933"/>
    <w:rsid w:val="00765952"/>
    <w:rsid w:val="00765966"/>
    <w:rsid w:val="00765974"/>
    <w:rsid w:val="007659DE"/>
    <w:rsid w:val="00765A3A"/>
    <w:rsid w:val="00765A3D"/>
    <w:rsid w:val="00765A60"/>
    <w:rsid w:val="00765A94"/>
    <w:rsid w:val="00765AD2"/>
    <w:rsid w:val="00765B04"/>
    <w:rsid w:val="00765B7F"/>
    <w:rsid w:val="00765BDF"/>
    <w:rsid w:val="00765C16"/>
    <w:rsid w:val="00765C26"/>
    <w:rsid w:val="00765C3F"/>
    <w:rsid w:val="00765C5D"/>
    <w:rsid w:val="00765C81"/>
    <w:rsid w:val="00765C89"/>
    <w:rsid w:val="00765C96"/>
    <w:rsid w:val="00765CD3"/>
    <w:rsid w:val="00765DDF"/>
    <w:rsid w:val="00765E0D"/>
    <w:rsid w:val="00765E3F"/>
    <w:rsid w:val="00765E62"/>
    <w:rsid w:val="00765E7D"/>
    <w:rsid w:val="00765EA7"/>
    <w:rsid w:val="00765EEC"/>
    <w:rsid w:val="00765F0D"/>
    <w:rsid w:val="00765F23"/>
    <w:rsid w:val="00765F3B"/>
    <w:rsid w:val="00765F50"/>
    <w:rsid w:val="00765F84"/>
    <w:rsid w:val="00765FFB"/>
    <w:rsid w:val="00766042"/>
    <w:rsid w:val="00766043"/>
    <w:rsid w:val="007660AA"/>
    <w:rsid w:val="007660CC"/>
    <w:rsid w:val="007660F1"/>
    <w:rsid w:val="00766109"/>
    <w:rsid w:val="00766124"/>
    <w:rsid w:val="00766130"/>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2C"/>
    <w:rsid w:val="007663BD"/>
    <w:rsid w:val="007663CA"/>
    <w:rsid w:val="00766402"/>
    <w:rsid w:val="00766467"/>
    <w:rsid w:val="0076646A"/>
    <w:rsid w:val="00766476"/>
    <w:rsid w:val="007664E7"/>
    <w:rsid w:val="00766526"/>
    <w:rsid w:val="00766531"/>
    <w:rsid w:val="00766648"/>
    <w:rsid w:val="00766652"/>
    <w:rsid w:val="0076669C"/>
    <w:rsid w:val="007666BF"/>
    <w:rsid w:val="0076670C"/>
    <w:rsid w:val="00766724"/>
    <w:rsid w:val="00766742"/>
    <w:rsid w:val="00766760"/>
    <w:rsid w:val="0076677C"/>
    <w:rsid w:val="00766788"/>
    <w:rsid w:val="007667FC"/>
    <w:rsid w:val="00766819"/>
    <w:rsid w:val="00766850"/>
    <w:rsid w:val="00766866"/>
    <w:rsid w:val="0076686F"/>
    <w:rsid w:val="00766889"/>
    <w:rsid w:val="007668CB"/>
    <w:rsid w:val="00766925"/>
    <w:rsid w:val="0076695E"/>
    <w:rsid w:val="0076696B"/>
    <w:rsid w:val="007669E5"/>
    <w:rsid w:val="007669FE"/>
    <w:rsid w:val="00766A22"/>
    <w:rsid w:val="00766A57"/>
    <w:rsid w:val="00766AAC"/>
    <w:rsid w:val="00766AEF"/>
    <w:rsid w:val="00766AF2"/>
    <w:rsid w:val="00766B5C"/>
    <w:rsid w:val="00766B5D"/>
    <w:rsid w:val="00766B92"/>
    <w:rsid w:val="00766BC3"/>
    <w:rsid w:val="00766BC4"/>
    <w:rsid w:val="00766C6E"/>
    <w:rsid w:val="00766CB4"/>
    <w:rsid w:val="00766D0A"/>
    <w:rsid w:val="00766D40"/>
    <w:rsid w:val="00766D95"/>
    <w:rsid w:val="00766E1F"/>
    <w:rsid w:val="00766E42"/>
    <w:rsid w:val="00766E47"/>
    <w:rsid w:val="00766E6D"/>
    <w:rsid w:val="00766EA6"/>
    <w:rsid w:val="00766EF6"/>
    <w:rsid w:val="00766F26"/>
    <w:rsid w:val="00766F70"/>
    <w:rsid w:val="00766F7B"/>
    <w:rsid w:val="00766FB0"/>
    <w:rsid w:val="00766FF3"/>
    <w:rsid w:val="00767005"/>
    <w:rsid w:val="0076705B"/>
    <w:rsid w:val="007670E9"/>
    <w:rsid w:val="00767101"/>
    <w:rsid w:val="00767105"/>
    <w:rsid w:val="0076718F"/>
    <w:rsid w:val="0076721E"/>
    <w:rsid w:val="00767260"/>
    <w:rsid w:val="0076726C"/>
    <w:rsid w:val="007672A0"/>
    <w:rsid w:val="007672C5"/>
    <w:rsid w:val="007672EA"/>
    <w:rsid w:val="00767379"/>
    <w:rsid w:val="0076738D"/>
    <w:rsid w:val="0076739C"/>
    <w:rsid w:val="007673B6"/>
    <w:rsid w:val="00767436"/>
    <w:rsid w:val="00767539"/>
    <w:rsid w:val="00767549"/>
    <w:rsid w:val="007675A2"/>
    <w:rsid w:val="00767613"/>
    <w:rsid w:val="0076769E"/>
    <w:rsid w:val="007676CC"/>
    <w:rsid w:val="00767707"/>
    <w:rsid w:val="0076771D"/>
    <w:rsid w:val="007677A2"/>
    <w:rsid w:val="007677A8"/>
    <w:rsid w:val="007677B1"/>
    <w:rsid w:val="007677ED"/>
    <w:rsid w:val="007677FB"/>
    <w:rsid w:val="00767808"/>
    <w:rsid w:val="00767832"/>
    <w:rsid w:val="00767854"/>
    <w:rsid w:val="00767892"/>
    <w:rsid w:val="007678A3"/>
    <w:rsid w:val="007678B2"/>
    <w:rsid w:val="007678E9"/>
    <w:rsid w:val="00767904"/>
    <w:rsid w:val="0076791B"/>
    <w:rsid w:val="00767933"/>
    <w:rsid w:val="0076795C"/>
    <w:rsid w:val="0076797C"/>
    <w:rsid w:val="0076798B"/>
    <w:rsid w:val="007679A1"/>
    <w:rsid w:val="007679EB"/>
    <w:rsid w:val="007679ED"/>
    <w:rsid w:val="00767A28"/>
    <w:rsid w:val="00767A8D"/>
    <w:rsid w:val="00767BA1"/>
    <w:rsid w:val="00767BC5"/>
    <w:rsid w:val="00767C1E"/>
    <w:rsid w:val="00767C22"/>
    <w:rsid w:val="00767C73"/>
    <w:rsid w:val="00767CBC"/>
    <w:rsid w:val="00767D19"/>
    <w:rsid w:val="00767D48"/>
    <w:rsid w:val="00767DCB"/>
    <w:rsid w:val="00767E0C"/>
    <w:rsid w:val="00767E24"/>
    <w:rsid w:val="00767E2E"/>
    <w:rsid w:val="00767E38"/>
    <w:rsid w:val="00767E72"/>
    <w:rsid w:val="00767E89"/>
    <w:rsid w:val="00767EA9"/>
    <w:rsid w:val="00767F1B"/>
    <w:rsid w:val="00767F32"/>
    <w:rsid w:val="00767F60"/>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AC"/>
    <w:rsid w:val="007705FA"/>
    <w:rsid w:val="00770608"/>
    <w:rsid w:val="00770649"/>
    <w:rsid w:val="0077067E"/>
    <w:rsid w:val="00770695"/>
    <w:rsid w:val="007706CE"/>
    <w:rsid w:val="007706DC"/>
    <w:rsid w:val="00770710"/>
    <w:rsid w:val="00770730"/>
    <w:rsid w:val="0077079F"/>
    <w:rsid w:val="007707BD"/>
    <w:rsid w:val="00770821"/>
    <w:rsid w:val="00770834"/>
    <w:rsid w:val="0077085E"/>
    <w:rsid w:val="00770884"/>
    <w:rsid w:val="0077089E"/>
    <w:rsid w:val="007708AA"/>
    <w:rsid w:val="007708AF"/>
    <w:rsid w:val="007708F7"/>
    <w:rsid w:val="0077097F"/>
    <w:rsid w:val="007709C3"/>
    <w:rsid w:val="007709D3"/>
    <w:rsid w:val="007709DC"/>
    <w:rsid w:val="007709EC"/>
    <w:rsid w:val="00770A05"/>
    <w:rsid w:val="00770A72"/>
    <w:rsid w:val="00770A93"/>
    <w:rsid w:val="00770ABD"/>
    <w:rsid w:val="00770ABF"/>
    <w:rsid w:val="00770ACD"/>
    <w:rsid w:val="00770ADB"/>
    <w:rsid w:val="00770AE8"/>
    <w:rsid w:val="00770B30"/>
    <w:rsid w:val="00770B41"/>
    <w:rsid w:val="00770B54"/>
    <w:rsid w:val="00770B7F"/>
    <w:rsid w:val="00770BAF"/>
    <w:rsid w:val="00770BC4"/>
    <w:rsid w:val="00770BDB"/>
    <w:rsid w:val="00770C04"/>
    <w:rsid w:val="00770C5B"/>
    <w:rsid w:val="00770C7A"/>
    <w:rsid w:val="00770CC1"/>
    <w:rsid w:val="00770CD0"/>
    <w:rsid w:val="00770CD1"/>
    <w:rsid w:val="00770D1D"/>
    <w:rsid w:val="00770D2F"/>
    <w:rsid w:val="00770DB7"/>
    <w:rsid w:val="00770DC6"/>
    <w:rsid w:val="00770DD7"/>
    <w:rsid w:val="00770E09"/>
    <w:rsid w:val="00770E14"/>
    <w:rsid w:val="00770E45"/>
    <w:rsid w:val="00770E53"/>
    <w:rsid w:val="00770E62"/>
    <w:rsid w:val="00770EB7"/>
    <w:rsid w:val="00770EC6"/>
    <w:rsid w:val="00770EE0"/>
    <w:rsid w:val="00770F72"/>
    <w:rsid w:val="00770F8E"/>
    <w:rsid w:val="00770FB5"/>
    <w:rsid w:val="00770FC8"/>
    <w:rsid w:val="00770FE0"/>
    <w:rsid w:val="00771001"/>
    <w:rsid w:val="00771027"/>
    <w:rsid w:val="0077107A"/>
    <w:rsid w:val="007710A1"/>
    <w:rsid w:val="007710AE"/>
    <w:rsid w:val="00771139"/>
    <w:rsid w:val="00771155"/>
    <w:rsid w:val="00771162"/>
    <w:rsid w:val="00771169"/>
    <w:rsid w:val="007711A0"/>
    <w:rsid w:val="0077126D"/>
    <w:rsid w:val="0077127B"/>
    <w:rsid w:val="007712DB"/>
    <w:rsid w:val="007712E3"/>
    <w:rsid w:val="007712F0"/>
    <w:rsid w:val="00771317"/>
    <w:rsid w:val="00771355"/>
    <w:rsid w:val="00771361"/>
    <w:rsid w:val="0077136C"/>
    <w:rsid w:val="007713F2"/>
    <w:rsid w:val="007713F7"/>
    <w:rsid w:val="00771407"/>
    <w:rsid w:val="0077146E"/>
    <w:rsid w:val="0077148B"/>
    <w:rsid w:val="007714D4"/>
    <w:rsid w:val="00771545"/>
    <w:rsid w:val="00771546"/>
    <w:rsid w:val="00771586"/>
    <w:rsid w:val="007715A2"/>
    <w:rsid w:val="007715E0"/>
    <w:rsid w:val="007715EE"/>
    <w:rsid w:val="007715F8"/>
    <w:rsid w:val="00771615"/>
    <w:rsid w:val="00771626"/>
    <w:rsid w:val="00771637"/>
    <w:rsid w:val="00771676"/>
    <w:rsid w:val="0077169A"/>
    <w:rsid w:val="007716C3"/>
    <w:rsid w:val="007716F3"/>
    <w:rsid w:val="007716FB"/>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60"/>
    <w:rsid w:val="00771AA4"/>
    <w:rsid w:val="00771B74"/>
    <w:rsid w:val="00771BE7"/>
    <w:rsid w:val="00771C57"/>
    <w:rsid w:val="00771CAE"/>
    <w:rsid w:val="00771D18"/>
    <w:rsid w:val="00771D3A"/>
    <w:rsid w:val="00771D9A"/>
    <w:rsid w:val="00771DCE"/>
    <w:rsid w:val="00771E58"/>
    <w:rsid w:val="00771E71"/>
    <w:rsid w:val="00771E77"/>
    <w:rsid w:val="00771F39"/>
    <w:rsid w:val="00771F55"/>
    <w:rsid w:val="00771F91"/>
    <w:rsid w:val="00771FB8"/>
    <w:rsid w:val="00771FB9"/>
    <w:rsid w:val="00771FD4"/>
    <w:rsid w:val="00771FE9"/>
    <w:rsid w:val="00772048"/>
    <w:rsid w:val="0077208B"/>
    <w:rsid w:val="007720A5"/>
    <w:rsid w:val="007720FD"/>
    <w:rsid w:val="00772164"/>
    <w:rsid w:val="007721CD"/>
    <w:rsid w:val="007721E5"/>
    <w:rsid w:val="00772211"/>
    <w:rsid w:val="00772220"/>
    <w:rsid w:val="0077225E"/>
    <w:rsid w:val="00772288"/>
    <w:rsid w:val="00772382"/>
    <w:rsid w:val="007723D4"/>
    <w:rsid w:val="007723D7"/>
    <w:rsid w:val="007723E8"/>
    <w:rsid w:val="0077242D"/>
    <w:rsid w:val="007724B4"/>
    <w:rsid w:val="00772575"/>
    <w:rsid w:val="00772587"/>
    <w:rsid w:val="007725A5"/>
    <w:rsid w:val="007725C4"/>
    <w:rsid w:val="007725D4"/>
    <w:rsid w:val="00772613"/>
    <w:rsid w:val="00772634"/>
    <w:rsid w:val="0077263E"/>
    <w:rsid w:val="007726D4"/>
    <w:rsid w:val="0077272A"/>
    <w:rsid w:val="00772783"/>
    <w:rsid w:val="007727A5"/>
    <w:rsid w:val="007727B7"/>
    <w:rsid w:val="007727FA"/>
    <w:rsid w:val="00772807"/>
    <w:rsid w:val="00772811"/>
    <w:rsid w:val="00772812"/>
    <w:rsid w:val="00772818"/>
    <w:rsid w:val="007728A3"/>
    <w:rsid w:val="007729C9"/>
    <w:rsid w:val="00772A43"/>
    <w:rsid w:val="00772A5C"/>
    <w:rsid w:val="00772A5F"/>
    <w:rsid w:val="00772A81"/>
    <w:rsid w:val="00772AC2"/>
    <w:rsid w:val="00772AEB"/>
    <w:rsid w:val="00772B55"/>
    <w:rsid w:val="00772B99"/>
    <w:rsid w:val="00772BA1"/>
    <w:rsid w:val="00772BB3"/>
    <w:rsid w:val="00772BC2"/>
    <w:rsid w:val="00772BD0"/>
    <w:rsid w:val="00772BD3"/>
    <w:rsid w:val="00772C3A"/>
    <w:rsid w:val="00772CF2"/>
    <w:rsid w:val="00772D40"/>
    <w:rsid w:val="00772D71"/>
    <w:rsid w:val="00772DD2"/>
    <w:rsid w:val="00772DFC"/>
    <w:rsid w:val="00772E01"/>
    <w:rsid w:val="00772E12"/>
    <w:rsid w:val="00772E8F"/>
    <w:rsid w:val="00772EB4"/>
    <w:rsid w:val="00772F16"/>
    <w:rsid w:val="00772F4A"/>
    <w:rsid w:val="00772F4E"/>
    <w:rsid w:val="00772F89"/>
    <w:rsid w:val="00772FAE"/>
    <w:rsid w:val="00772FE7"/>
    <w:rsid w:val="0077306C"/>
    <w:rsid w:val="00773072"/>
    <w:rsid w:val="00773126"/>
    <w:rsid w:val="00773133"/>
    <w:rsid w:val="0077314E"/>
    <w:rsid w:val="00773169"/>
    <w:rsid w:val="0077317C"/>
    <w:rsid w:val="007731A1"/>
    <w:rsid w:val="007731DA"/>
    <w:rsid w:val="0077323B"/>
    <w:rsid w:val="00773347"/>
    <w:rsid w:val="007733C9"/>
    <w:rsid w:val="00773416"/>
    <w:rsid w:val="00773417"/>
    <w:rsid w:val="00773494"/>
    <w:rsid w:val="007734D0"/>
    <w:rsid w:val="007734DA"/>
    <w:rsid w:val="007734F4"/>
    <w:rsid w:val="00773548"/>
    <w:rsid w:val="0077354E"/>
    <w:rsid w:val="00773568"/>
    <w:rsid w:val="0077356A"/>
    <w:rsid w:val="00773594"/>
    <w:rsid w:val="00773599"/>
    <w:rsid w:val="007735C9"/>
    <w:rsid w:val="007735DC"/>
    <w:rsid w:val="007735ED"/>
    <w:rsid w:val="00773605"/>
    <w:rsid w:val="00773611"/>
    <w:rsid w:val="00773612"/>
    <w:rsid w:val="0077361D"/>
    <w:rsid w:val="00773623"/>
    <w:rsid w:val="00773636"/>
    <w:rsid w:val="00773697"/>
    <w:rsid w:val="0077372F"/>
    <w:rsid w:val="0077377A"/>
    <w:rsid w:val="00773788"/>
    <w:rsid w:val="00773797"/>
    <w:rsid w:val="007737B8"/>
    <w:rsid w:val="00773831"/>
    <w:rsid w:val="0077383A"/>
    <w:rsid w:val="0077383E"/>
    <w:rsid w:val="00773847"/>
    <w:rsid w:val="007738A0"/>
    <w:rsid w:val="007738AF"/>
    <w:rsid w:val="007738F1"/>
    <w:rsid w:val="00773999"/>
    <w:rsid w:val="00773A8A"/>
    <w:rsid w:val="00773AC0"/>
    <w:rsid w:val="00773AE1"/>
    <w:rsid w:val="00773B65"/>
    <w:rsid w:val="00773BB5"/>
    <w:rsid w:val="00773BDB"/>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67"/>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076"/>
    <w:rsid w:val="00774111"/>
    <w:rsid w:val="007741D8"/>
    <w:rsid w:val="00774217"/>
    <w:rsid w:val="00774227"/>
    <w:rsid w:val="0077425A"/>
    <w:rsid w:val="007742D2"/>
    <w:rsid w:val="007742FE"/>
    <w:rsid w:val="00774317"/>
    <w:rsid w:val="0077432D"/>
    <w:rsid w:val="00774344"/>
    <w:rsid w:val="00774354"/>
    <w:rsid w:val="00774396"/>
    <w:rsid w:val="007743FA"/>
    <w:rsid w:val="00774401"/>
    <w:rsid w:val="00774404"/>
    <w:rsid w:val="00774417"/>
    <w:rsid w:val="0077443A"/>
    <w:rsid w:val="0077445C"/>
    <w:rsid w:val="00774472"/>
    <w:rsid w:val="00774494"/>
    <w:rsid w:val="007744E0"/>
    <w:rsid w:val="00774532"/>
    <w:rsid w:val="0077453F"/>
    <w:rsid w:val="00774577"/>
    <w:rsid w:val="007745BA"/>
    <w:rsid w:val="007745EF"/>
    <w:rsid w:val="00774642"/>
    <w:rsid w:val="0077467E"/>
    <w:rsid w:val="007746DB"/>
    <w:rsid w:val="007746FF"/>
    <w:rsid w:val="0077470A"/>
    <w:rsid w:val="00774721"/>
    <w:rsid w:val="0077474C"/>
    <w:rsid w:val="00774754"/>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58"/>
    <w:rsid w:val="007749CC"/>
    <w:rsid w:val="007749E5"/>
    <w:rsid w:val="00774A15"/>
    <w:rsid w:val="00774A29"/>
    <w:rsid w:val="00774A73"/>
    <w:rsid w:val="00774A8C"/>
    <w:rsid w:val="00774AC6"/>
    <w:rsid w:val="00774AFC"/>
    <w:rsid w:val="00774B36"/>
    <w:rsid w:val="00774B3F"/>
    <w:rsid w:val="00774BD7"/>
    <w:rsid w:val="00774C07"/>
    <w:rsid w:val="00774C22"/>
    <w:rsid w:val="00774C99"/>
    <w:rsid w:val="00774CAE"/>
    <w:rsid w:val="00774CEA"/>
    <w:rsid w:val="00774D2C"/>
    <w:rsid w:val="00774D89"/>
    <w:rsid w:val="00774D92"/>
    <w:rsid w:val="00774DAD"/>
    <w:rsid w:val="00774DBF"/>
    <w:rsid w:val="00774DFB"/>
    <w:rsid w:val="00774E1B"/>
    <w:rsid w:val="00774E2E"/>
    <w:rsid w:val="00774E9A"/>
    <w:rsid w:val="00774E9D"/>
    <w:rsid w:val="00774EF7"/>
    <w:rsid w:val="00774F2A"/>
    <w:rsid w:val="00774FCA"/>
    <w:rsid w:val="00774FE9"/>
    <w:rsid w:val="00774FF0"/>
    <w:rsid w:val="0077503C"/>
    <w:rsid w:val="0077504E"/>
    <w:rsid w:val="007750E6"/>
    <w:rsid w:val="007750FA"/>
    <w:rsid w:val="00775125"/>
    <w:rsid w:val="007751A1"/>
    <w:rsid w:val="007751E5"/>
    <w:rsid w:val="007751E8"/>
    <w:rsid w:val="007751F4"/>
    <w:rsid w:val="00775234"/>
    <w:rsid w:val="00775263"/>
    <w:rsid w:val="0077528B"/>
    <w:rsid w:val="007752C3"/>
    <w:rsid w:val="007752CA"/>
    <w:rsid w:val="007752E1"/>
    <w:rsid w:val="0077538B"/>
    <w:rsid w:val="007753BC"/>
    <w:rsid w:val="007753E2"/>
    <w:rsid w:val="00775409"/>
    <w:rsid w:val="00775459"/>
    <w:rsid w:val="00775466"/>
    <w:rsid w:val="0077551A"/>
    <w:rsid w:val="0077552E"/>
    <w:rsid w:val="00775533"/>
    <w:rsid w:val="0077559B"/>
    <w:rsid w:val="007755B2"/>
    <w:rsid w:val="00775653"/>
    <w:rsid w:val="0077568E"/>
    <w:rsid w:val="00775693"/>
    <w:rsid w:val="007756A0"/>
    <w:rsid w:val="00775736"/>
    <w:rsid w:val="00775757"/>
    <w:rsid w:val="00775779"/>
    <w:rsid w:val="007757AC"/>
    <w:rsid w:val="00775815"/>
    <w:rsid w:val="00775821"/>
    <w:rsid w:val="0077582E"/>
    <w:rsid w:val="0077583B"/>
    <w:rsid w:val="00775874"/>
    <w:rsid w:val="00775875"/>
    <w:rsid w:val="00775900"/>
    <w:rsid w:val="00775908"/>
    <w:rsid w:val="00775938"/>
    <w:rsid w:val="00775974"/>
    <w:rsid w:val="0077597A"/>
    <w:rsid w:val="007759B2"/>
    <w:rsid w:val="007759DD"/>
    <w:rsid w:val="007759E0"/>
    <w:rsid w:val="007759E3"/>
    <w:rsid w:val="00775A22"/>
    <w:rsid w:val="00775A6F"/>
    <w:rsid w:val="00775AAA"/>
    <w:rsid w:val="00775AD8"/>
    <w:rsid w:val="00775B05"/>
    <w:rsid w:val="00775B24"/>
    <w:rsid w:val="00775B5B"/>
    <w:rsid w:val="00775B68"/>
    <w:rsid w:val="00775BA8"/>
    <w:rsid w:val="00775C5E"/>
    <w:rsid w:val="00775C71"/>
    <w:rsid w:val="00775CA0"/>
    <w:rsid w:val="00775D9B"/>
    <w:rsid w:val="00775D9E"/>
    <w:rsid w:val="00775E04"/>
    <w:rsid w:val="00775E13"/>
    <w:rsid w:val="00775E26"/>
    <w:rsid w:val="00775E4D"/>
    <w:rsid w:val="00775E5C"/>
    <w:rsid w:val="00775E82"/>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298"/>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6E2"/>
    <w:rsid w:val="0077675D"/>
    <w:rsid w:val="0077676E"/>
    <w:rsid w:val="007767D5"/>
    <w:rsid w:val="00776840"/>
    <w:rsid w:val="00776862"/>
    <w:rsid w:val="007768BC"/>
    <w:rsid w:val="0077697D"/>
    <w:rsid w:val="007769A5"/>
    <w:rsid w:val="007769C8"/>
    <w:rsid w:val="00776A3E"/>
    <w:rsid w:val="00776A4D"/>
    <w:rsid w:val="00776A65"/>
    <w:rsid w:val="00776A8D"/>
    <w:rsid w:val="00776A90"/>
    <w:rsid w:val="00776AAC"/>
    <w:rsid w:val="00776AF5"/>
    <w:rsid w:val="00776B36"/>
    <w:rsid w:val="00776B5C"/>
    <w:rsid w:val="00776B81"/>
    <w:rsid w:val="00776B88"/>
    <w:rsid w:val="00776C83"/>
    <w:rsid w:val="00776CEC"/>
    <w:rsid w:val="00776D56"/>
    <w:rsid w:val="00776D5E"/>
    <w:rsid w:val="00776D62"/>
    <w:rsid w:val="00776D64"/>
    <w:rsid w:val="00776DBB"/>
    <w:rsid w:val="00776DE4"/>
    <w:rsid w:val="00776E0C"/>
    <w:rsid w:val="00776E2B"/>
    <w:rsid w:val="00776EAC"/>
    <w:rsid w:val="00776EDF"/>
    <w:rsid w:val="00776EEF"/>
    <w:rsid w:val="00776EFF"/>
    <w:rsid w:val="00776F33"/>
    <w:rsid w:val="00776F64"/>
    <w:rsid w:val="00777037"/>
    <w:rsid w:val="0077705D"/>
    <w:rsid w:val="00777063"/>
    <w:rsid w:val="00777065"/>
    <w:rsid w:val="0077706F"/>
    <w:rsid w:val="0077707E"/>
    <w:rsid w:val="00777082"/>
    <w:rsid w:val="0077708C"/>
    <w:rsid w:val="00777100"/>
    <w:rsid w:val="00777158"/>
    <w:rsid w:val="007771D0"/>
    <w:rsid w:val="007771E4"/>
    <w:rsid w:val="00777277"/>
    <w:rsid w:val="00777289"/>
    <w:rsid w:val="00777296"/>
    <w:rsid w:val="00777303"/>
    <w:rsid w:val="00777370"/>
    <w:rsid w:val="007773C7"/>
    <w:rsid w:val="00777402"/>
    <w:rsid w:val="00777461"/>
    <w:rsid w:val="00777467"/>
    <w:rsid w:val="00777488"/>
    <w:rsid w:val="007774AA"/>
    <w:rsid w:val="007774D9"/>
    <w:rsid w:val="00777517"/>
    <w:rsid w:val="00777590"/>
    <w:rsid w:val="007775AB"/>
    <w:rsid w:val="007775BD"/>
    <w:rsid w:val="007775FF"/>
    <w:rsid w:val="00777623"/>
    <w:rsid w:val="0077763B"/>
    <w:rsid w:val="00777689"/>
    <w:rsid w:val="00777697"/>
    <w:rsid w:val="0077769B"/>
    <w:rsid w:val="007776B3"/>
    <w:rsid w:val="0077771C"/>
    <w:rsid w:val="00777744"/>
    <w:rsid w:val="00777745"/>
    <w:rsid w:val="007777E5"/>
    <w:rsid w:val="007777F3"/>
    <w:rsid w:val="007777F5"/>
    <w:rsid w:val="00777828"/>
    <w:rsid w:val="00777836"/>
    <w:rsid w:val="00777845"/>
    <w:rsid w:val="00777865"/>
    <w:rsid w:val="0077788D"/>
    <w:rsid w:val="00777908"/>
    <w:rsid w:val="0077790D"/>
    <w:rsid w:val="00777A45"/>
    <w:rsid w:val="00777A83"/>
    <w:rsid w:val="00777A90"/>
    <w:rsid w:val="00777AC4"/>
    <w:rsid w:val="00777B2C"/>
    <w:rsid w:val="00777B4E"/>
    <w:rsid w:val="00777B55"/>
    <w:rsid w:val="00777B99"/>
    <w:rsid w:val="00777BC8"/>
    <w:rsid w:val="00777C7C"/>
    <w:rsid w:val="00777CA9"/>
    <w:rsid w:val="00777CB8"/>
    <w:rsid w:val="00777CD6"/>
    <w:rsid w:val="00777CE4"/>
    <w:rsid w:val="00777D13"/>
    <w:rsid w:val="00777D82"/>
    <w:rsid w:val="00777DF4"/>
    <w:rsid w:val="00777E29"/>
    <w:rsid w:val="00777E98"/>
    <w:rsid w:val="00777F2E"/>
    <w:rsid w:val="00777F34"/>
    <w:rsid w:val="00777F35"/>
    <w:rsid w:val="00777F96"/>
    <w:rsid w:val="00777FB2"/>
    <w:rsid w:val="00777FCC"/>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1EE"/>
    <w:rsid w:val="0078028E"/>
    <w:rsid w:val="007802DE"/>
    <w:rsid w:val="007803CE"/>
    <w:rsid w:val="007803F4"/>
    <w:rsid w:val="007803FB"/>
    <w:rsid w:val="00780432"/>
    <w:rsid w:val="00780469"/>
    <w:rsid w:val="007804B3"/>
    <w:rsid w:val="007804C5"/>
    <w:rsid w:val="007804DF"/>
    <w:rsid w:val="007804E8"/>
    <w:rsid w:val="00780558"/>
    <w:rsid w:val="00780590"/>
    <w:rsid w:val="0078059A"/>
    <w:rsid w:val="0078059D"/>
    <w:rsid w:val="007805A1"/>
    <w:rsid w:val="007805A8"/>
    <w:rsid w:val="007806E8"/>
    <w:rsid w:val="007806EA"/>
    <w:rsid w:val="00780720"/>
    <w:rsid w:val="00780757"/>
    <w:rsid w:val="00780775"/>
    <w:rsid w:val="0078077A"/>
    <w:rsid w:val="00780851"/>
    <w:rsid w:val="0078086B"/>
    <w:rsid w:val="00780898"/>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5"/>
    <w:rsid w:val="00780B7A"/>
    <w:rsid w:val="00780B94"/>
    <w:rsid w:val="00780BBC"/>
    <w:rsid w:val="00780BCB"/>
    <w:rsid w:val="00780BD2"/>
    <w:rsid w:val="00780BED"/>
    <w:rsid w:val="00780C82"/>
    <w:rsid w:val="00780CC1"/>
    <w:rsid w:val="00780D89"/>
    <w:rsid w:val="00780DD6"/>
    <w:rsid w:val="00780E21"/>
    <w:rsid w:val="00780E4F"/>
    <w:rsid w:val="00780F37"/>
    <w:rsid w:val="00780F6A"/>
    <w:rsid w:val="00780F97"/>
    <w:rsid w:val="00780FAF"/>
    <w:rsid w:val="00780FC6"/>
    <w:rsid w:val="00781033"/>
    <w:rsid w:val="00781094"/>
    <w:rsid w:val="00781161"/>
    <w:rsid w:val="007811A0"/>
    <w:rsid w:val="0078120A"/>
    <w:rsid w:val="00781288"/>
    <w:rsid w:val="00781298"/>
    <w:rsid w:val="007812B0"/>
    <w:rsid w:val="007812C0"/>
    <w:rsid w:val="007812DA"/>
    <w:rsid w:val="007812F0"/>
    <w:rsid w:val="0078135B"/>
    <w:rsid w:val="0078136F"/>
    <w:rsid w:val="00781431"/>
    <w:rsid w:val="0078149E"/>
    <w:rsid w:val="007814AE"/>
    <w:rsid w:val="007814D5"/>
    <w:rsid w:val="007814E0"/>
    <w:rsid w:val="0078151D"/>
    <w:rsid w:val="00781527"/>
    <w:rsid w:val="0078152D"/>
    <w:rsid w:val="00781558"/>
    <w:rsid w:val="00781587"/>
    <w:rsid w:val="007815FB"/>
    <w:rsid w:val="00781643"/>
    <w:rsid w:val="0078167A"/>
    <w:rsid w:val="007816CF"/>
    <w:rsid w:val="007816D0"/>
    <w:rsid w:val="00781703"/>
    <w:rsid w:val="00781720"/>
    <w:rsid w:val="00781727"/>
    <w:rsid w:val="0078174E"/>
    <w:rsid w:val="00781756"/>
    <w:rsid w:val="00781763"/>
    <w:rsid w:val="00781770"/>
    <w:rsid w:val="00781824"/>
    <w:rsid w:val="0078182C"/>
    <w:rsid w:val="00781877"/>
    <w:rsid w:val="00781880"/>
    <w:rsid w:val="007818B2"/>
    <w:rsid w:val="007818B7"/>
    <w:rsid w:val="007818D8"/>
    <w:rsid w:val="00781915"/>
    <w:rsid w:val="00781926"/>
    <w:rsid w:val="0078199A"/>
    <w:rsid w:val="00781A06"/>
    <w:rsid w:val="00781A22"/>
    <w:rsid w:val="00781A39"/>
    <w:rsid w:val="00781A72"/>
    <w:rsid w:val="00781A91"/>
    <w:rsid w:val="00781A93"/>
    <w:rsid w:val="00781AC0"/>
    <w:rsid w:val="00781AF9"/>
    <w:rsid w:val="00781B23"/>
    <w:rsid w:val="00781B49"/>
    <w:rsid w:val="00781BA6"/>
    <w:rsid w:val="00781BE6"/>
    <w:rsid w:val="00781BF5"/>
    <w:rsid w:val="00781C63"/>
    <w:rsid w:val="00781C66"/>
    <w:rsid w:val="00781D32"/>
    <w:rsid w:val="00781D82"/>
    <w:rsid w:val="00781D8C"/>
    <w:rsid w:val="00781DCB"/>
    <w:rsid w:val="00781E6E"/>
    <w:rsid w:val="00781EA3"/>
    <w:rsid w:val="00781EE1"/>
    <w:rsid w:val="00781F22"/>
    <w:rsid w:val="00781F6E"/>
    <w:rsid w:val="00781F78"/>
    <w:rsid w:val="0078200A"/>
    <w:rsid w:val="00782060"/>
    <w:rsid w:val="007820D4"/>
    <w:rsid w:val="00782100"/>
    <w:rsid w:val="00782109"/>
    <w:rsid w:val="00782129"/>
    <w:rsid w:val="0078212D"/>
    <w:rsid w:val="00782168"/>
    <w:rsid w:val="007821BA"/>
    <w:rsid w:val="007821D8"/>
    <w:rsid w:val="00782210"/>
    <w:rsid w:val="0078222B"/>
    <w:rsid w:val="0078225D"/>
    <w:rsid w:val="00782260"/>
    <w:rsid w:val="0078226E"/>
    <w:rsid w:val="00782292"/>
    <w:rsid w:val="0078229A"/>
    <w:rsid w:val="007822C6"/>
    <w:rsid w:val="007822E2"/>
    <w:rsid w:val="0078231E"/>
    <w:rsid w:val="00782331"/>
    <w:rsid w:val="007823C6"/>
    <w:rsid w:val="007823F9"/>
    <w:rsid w:val="00782418"/>
    <w:rsid w:val="0078242D"/>
    <w:rsid w:val="007824D2"/>
    <w:rsid w:val="00782590"/>
    <w:rsid w:val="007825DD"/>
    <w:rsid w:val="007825FB"/>
    <w:rsid w:val="00782630"/>
    <w:rsid w:val="00782690"/>
    <w:rsid w:val="007826E8"/>
    <w:rsid w:val="0078270F"/>
    <w:rsid w:val="00782717"/>
    <w:rsid w:val="0078274B"/>
    <w:rsid w:val="007827BF"/>
    <w:rsid w:val="007827F8"/>
    <w:rsid w:val="00782851"/>
    <w:rsid w:val="007828A9"/>
    <w:rsid w:val="007828C4"/>
    <w:rsid w:val="007828D4"/>
    <w:rsid w:val="007828EB"/>
    <w:rsid w:val="00782900"/>
    <w:rsid w:val="00782901"/>
    <w:rsid w:val="00782956"/>
    <w:rsid w:val="00782961"/>
    <w:rsid w:val="00782A14"/>
    <w:rsid w:val="00782A15"/>
    <w:rsid w:val="00782A5C"/>
    <w:rsid w:val="00782ABB"/>
    <w:rsid w:val="00782AC2"/>
    <w:rsid w:val="00782AC8"/>
    <w:rsid w:val="00782B83"/>
    <w:rsid w:val="00782B88"/>
    <w:rsid w:val="00782B93"/>
    <w:rsid w:val="00782BD0"/>
    <w:rsid w:val="00782BD4"/>
    <w:rsid w:val="00782BF8"/>
    <w:rsid w:val="00782BFD"/>
    <w:rsid w:val="00782C42"/>
    <w:rsid w:val="00782C4E"/>
    <w:rsid w:val="00782CD8"/>
    <w:rsid w:val="00782D60"/>
    <w:rsid w:val="00782E08"/>
    <w:rsid w:val="00782E57"/>
    <w:rsid w:val="00782EEE"/>
    <w:rsid w:val="00782F43"/>
    <w:rsid w:val="00782F4D"/>
    <w:rsid w:val="00782F79"/>
    <w:rsid w:val="00782FA3"/>
    <w:rsid w:val="00782FB8"/>
    <w:rsid w:val="00782FCB"/>
    <w:rsid w:val="00783042"/>
    <w:rsid w:val="0078305F"/>
    <w:rsid w:val="00783061"/>
    <w:rsid w:val="00783089"/>
    <w:rsid w:val="007830C5"/>
    <w:rsid w:val="007830E0"/>
    <w:rsid w:val="0078310C"/>
    <w:rsid w:val="00783117"/>
    <w:rsid w:val="00783157"/>
    <w:rsid w:val="00783169"/>
    <w:rsid w:val="007831D3"/>
    <w:rsid w:val="00783207"/>
    <w:rsid w:val="0078323A"/>
    <w:rsid w:val="00783248"/>
    <w:rsid w:val="0078324C"/>
    <w:rsid w:val="00783270"/>
    <w:rsid w:val="00783355"/>
    <w:rsid w:val="00783395"/>
    <w:rsid w:val="00783488"/>
    <w:rsid w:val="0078348E"/>
    <w:rsid w:val="007834A7"/>
    <w:rsid w:val="007834F7"/>
    <w:rsid w:val="00783562"/>
    <w:rsid w:val="00783565"/>
    <w:rsid w:val="00783599"/>
    <w:rsid w:val="007835E1"/>
    <w:rsid w:val="00783641"/>
    <w:rsid w:val="007836BF"/>
    <w:rsid w:val="007836E3"/>
    <w:rsid w:val="00783709"/>
    <w:rsid w:val="0078370C"/>
    <w:rsid w:val="00783738"/>
    <w:rsid w:val="0078376D"/>
    <w:rsid w:val="007837B5"/>
    <w:rsid w:val="007837C9"/>
    <w:rsid w:val="007837CC"/>
    <w:rsid w:val="007837D3"/>
    <w:rsid w:val="007837E6"/>
    <w:rsid w:val="007837FD"/>
    <w:rsid w:val="00783829"/>
    <w:rsid w:val="00783882"/>
    <w:rsid w:val="007838D5"/>
    <w:rsid w:val="00783923"/>
    <w:rsid w:val="0078394E"/>
    <w:rsid w:val="00783981"/>
    <w:rsid w:val="007839FB"/>
    <w:rsid w:val="00783A8B"/>
    <w:rsid w:val="00783AD0"/>
    <w:rsid w:val="00783B46"/>
    <w:rsid w:val="00783B49"/>
    <w:rsid w:val="00783B5E"/>
    <w:rsid w:val="00783C17"/>
    <w:rsid w:val="00783C21"/>
    <w:rsid w:val="00783C37"/>
    <w:rsid w:val="00783C4E"/>
    <w:rsid w:val="00783C76"/>
    <w:rsid w:val="00783CE4"/>
    <w:rsid w:val="00783CF7"/>
    <w:rsid w:val="00783D05"/>
    <w:rsid w:val="00783D07"/>
    <w:rsid w:val="00783D23"/>
    <w:rsid w:val="00783DB7"/>
    <w:rsid w:val="00783DCE"/>
    <w:rsid w:val="00783DF3"/>
    <w:rsid w:val="00783E10"/>
    <w:rsid w:val="00783E4A"/>
    <w:rsid w:val="00783E5F"/>
    <w:rsid w:val="00783E88"/>
    <w:rsid w:val="00783E8B"/>
    <w:rsid w:val="00783F61"/>
    <w:rsid w:val="00783F9B"/>
    <w:rsid w:val="00783FBF"/>
    <w:rsid w:val="00783FF1"/>
    <w:rsid w:val="00784001"/>
    <w:rsid w:val="00784025"/>
    <w:rsid w:val="0078402F"/>
    <w:rsid w:val="0078404A"/>
    <w:rsid w:val="007840A6"/>
    <w:rsid w:val="007840C1"/>
    <w:rsid w:val="007840FC"/>
    <w:rsid w:val="0078411E"/>
    <w:rsid w:val="00784185"/>
    <w:rsid w:val="00784207"/>
    <w:rsid w:val="0078420C"/>
    <w:rsid w:val="0078421A"/>
    <w:rsid w:val="00784230"/>
    <w:rsid w:val="00784238"/>
    <w:rsid w:val="007842A3"/>
    <w:rsid w:val="007842FD"/>
    <w:rsid w:val="00784357"/>
    <w:rsid w:val="00784375"/>
    <w:rsid w:val="007843A6"/>
    <w:rsid w:val="007843DA"/>
    <w:rsid w:val="00784474"/>
    <w:rsid w:val="0078447C"/>
    <w:rsid w:val="00784481"/>
    <w:rsid w:val="007844BF"/>
    <w:rsid w:val="007844E9"/>
    <w:rsid w:val="00784532"/>
    <w:rsid w:val="0078457C"/>
    <w:rsid w:val="0078458F"/>
    <w:rsid w:val="00784596"/>
    <w:rsid w:val="007845F2"/>
    <w:rsid w:val="0078460F"/>
    <w:rsid w:val="00784615"/>
    <w:rsid w:val="00784698"/>
    <w:rsid w:val="007846EE"/>
    <w:rsid w:val="00784768"/>
    <w:rsid w:val="00784778"/>
    <w:rsid w:val="007847C6"/>
    <w:rsid w:val="00784842"/>
    <w:rsid w:val="00784864"/>
    <w:rsid w:val="0078488E"/>
    <w:rsid w:val="007848F2"/>
    <w:rsid w:val="00784968"/>
    <w:rsid w:val="0078498A"/>
    <w:rsid w:val="007849B4"/>
    <w:rsid w:val="00784A04"/>
    <w:rsid w:val="00784A34"/>
    <w:rsid w:val="00784A61"/>
    <w:rsid w:val="00784A94"/>
    <w:rsid w:val="00784A9B"/>
    <w:rsid w:val="00784B74"/>
    <w:rsid w:val="00784B7D"/>
    <w:rsid w:val="00784B84"/>
    <w:rsid w:val="00784B9D"/>
    <w:rsid w:val="00784BAE"/>
    <w:rsid w:val="00784BE5"/>
    <w:rsid w:val="00784C66"/>
    <w:rsid w:val="00784C7D"/>
    <w:rsid w:val="00784C88"/>
    <w:rsid w:val="00784CB6"/>
    <w:rsid w:val="00784CC3"/>
    <w:rsid w:val="00784CC9"/>
    <w:rsid w:val="00784CD0"/>
    <w:rsid w:val="00784CF7"/>
    <w:rsid w:val="00784CFB"/>
    <w:rsid w:val="00784D10"/>
    <w:rsid w:val="00784D3B"/>
    <w:rsid w:val="00784D73"/>
    <w:rsid w:val="00784D86"/>
    <w:rsid w:val="00784DBA"/>
    <w:rsid w:val="00784DBC"/>
    <w:rsid w:val="00784DCA"/>
    <w:rsid w:val="00784DFB"/>
    <w:rsid w:val="00784DFE"/>
    <w:rsid w:val="00784F48"/>
    <w:rsid w:val="00784F76"/>
    <w:rsid w:val="00785026"/>
    <w:rsid w:val="00785038"/>
    <w:rsid w:val="0078503D"/>
    <w:rsid w:val="00785071"/>
    <w:rsid w:val="00785075"/>
    <w:rsid w:val="00785082"/>
    <w:rsid w:val="007850B0"/>
    <w:rsid w:val="007850B2"/>
    <w:rsid w:val="007850E1"/>
    <w:rsid w:val="0078512A"/>
    <w:rsid w:val="0078512C"/>
    <w:rsid w:val="00785146"/>
    <w:rsid w:val="0078516D"/>
    <w:rsid w:val="00785181"/>
    <w:rsid w:val="007851F1"/>
    <w:rsid w:val="00785230"/>
    <w:rsid w:val="00785235"/>
    <w:rsid w:val="0078528A"/>
    <w:rsid w:val="007852E6"/>
    <w:rsid w:val="007852FC"/>
    <w:rsid w:val="0078530C"/>
    <w:rsid w:val="0078538A"/>
    <w:rsid w:val="007853B0"/>
    <w:rsid w:val="007853CA"/>
    <w:rsid w:val="007853FF"/>
    <w:rsid w:val="007854A7"/>
    <w:rsid w:val="007854E0"/>
    <w:rsid w:val="0078552D"/>
    <w:rsid w:val="0078554C"/>
    <w:rsid w:val="00785584"/>
    <w:rsid w:val="007855B3"/>
    <w:rsid w:val="007855DB"/>
    <w:rsid w:val="0078562F"/>
    <w:rsid w:val="00785680"/>
    <w:rsid w:val="007856C9"/>
    <w:rsid w:val="007856CE"/>
    <w:rsid w:val="0078570E"/>
    <w:rsid w:val="00785732"/>
    <w:rsid w:val="00785737"/>
    <w:rsid w:val="00785744"/>
    <w:rsid w:val="00785791"/>
    <w:rsid w:val="00785814"/>
    <w:rsid w:val="00785861"/>
    <w:rsid w:val="0078588D"/>
    <w:rsid w:val="007858D4"/>
    <w:rsid w:val="00785911"/>
    <w:rsid w:val="00785935"/>
    <w:rsid w:val="00785998"/>
    <w:rsid w:val="0078599A"/>
    <w:rsid w:val="007859AE"/>
    <w:rsid w:val="007859DE"/>
    <w:rsid w:val="00785A29"/>
    <w:rsid w:val="00785A75"/>
    <w:rsid w:val="00785A94"/>
    <w:rsid w:val="00785B09"/>
    <w:rsid w:val="00785B9B"/>
    <w:rsid w:val="00785BCE"/>
    <w:rsid w:val="00785BEB"/>
    <w:rsid w:val="00785C62"/>
    <w:rsid w:val="00785C81"/>
    <w:rsid w:val="00785C8E"/>
    <w:rsid w:val="00785CAA"/>
    <w:rsid w:val="00785CDF"/>
    <w:rsid w:val="00785CF3"/>
    <w:rsid w:val="00785D15"/>
    <w:rsid w:val="00785DA7"/>
    <w:rsid w:val="00785E03"/>
    <w:rsid w:val="00785E0D"/>
    <w:rsid w:val="00785E18"/>
    <w:rsid w:val="00785E1D"/>
    <w:rsid w:val="00785E78"/>
    <w:rsid w:val="00785E7D"/>
    <w:rsid w:val="00785E9B"/>
    <w:rsid w:val="00785EEC"/>
    <w:rsid w:val="00785EF6"/>
    <w:rsid w:val="00785EFB"/>
    <w:rsid w:val="00785EFF"/>
    <w:rsid w:val="00785F3F"/>
    <w:rsid w:val="00785F47"/>
    <w:rsid w:val="00785F7C"/>
    <w:rsid w:val="00785FA5"/>
    <w:rsid w:val="00785FA7"/>
    <w:rsid w:val="00786014"/>
    <w:rsid w:val="00786031"/>
    <w:rsid w:val="0078604D"/>
    <w:rsid w:val="00786086"/>
    <w:rsid w:val="00786097"/>
    <w:rsid w:val="007860CE"/>
    <w:rsid w:val="007860D2"/>
    <w:rsid w:val="007860FD"/>
    <w:rsid w:val="007861CF"/>
    <w:rsid w:val="007861E4"/>
    <w:rsid w:val="007861FA"/>
    <w:rsid w:val="00786207"/>
    <w:rsid w:val="0078623C"/>
    <w:rsid w:val="00786259"/>
    <w:rsid w:val="0078625B"/>
    <w:rsid w:val="00786285"/>
    <w:rsid w:val="0078628F"/>
    <w:rsid w:val="00786290"/>
    <w:rsid w:val="007862AF"/>
    <w:rsid w:val="007862C7"/>
    <w:rsid w:val="007862E1"/>
    <w:rsid w:val="0078632A"/>
    <w:rsid w:val="00786343"/>
    <w:rsid w:val="0078634C"/>
    <w:rsid w:val="007863CA"/>
    <w:rsid w:val="00786428"/>
    <w:rsid w:val="00786446"/>
    <w:rsid w:val="00786453"/>
    <w:rsid w:val="00786465"/>
    <w:rsid w:val="0078648C"/>
    <w:rsid w:val="007864A7"/>
    <w:rsid w:val="007864E3"/>
    <w:rsid w:val="00786518"/>
    <w:rsid w:val="007865BA"/>
    <w:rsid w:val="007865C6"/>
    <w:rsid w:val="007865D2"/>
    <w:rsid w:val="00786628"/>
    <w:rsid w:val="00786634"/>
    <w:rsid w:val="007866ED"/>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36"/>
    <w:rsid w:val="00786B7D"/>
    <w:rsid w:val="00786B8D"/>
    <w:rsid w:val="00786B9A"/>
    <w:rsid w:val="00786BB0"/>
    <w:rsid w:val="00786C06"/>
    <w:rsid w:val="00786C0B"/>
    <w:rsid w:val="00786C2C"/>
    <w:rsid w:val="00786C43"/>
    <w:rsid w:val="00786C60"/>
    <w:rsid w:val="00786C76"/>
    <w:rsid w:val="00786C79"/>
    <w:rsid w:val="00786CFA"/>
    <w:rsid w:val="00786D3F"/>
    <w:rsid w:val="00786E44"/>
    <w:rsid w:val="00786E45"/>
    <w:rsid w:val="00786E52"/>
    <w:rsid w:val="00786E5A"/>
    <w:rsid w:val="00786E94"/>
    <w:rsid w:val="00786E9E"/>
    <w:rsid w:val="00786EF3"/>
    <w:rsid w:val="00786EFE"/>
    <w:rsid w:val="00786F1A"/>
    <w:rsid w:val="00786F2E"/>
    <w:rsid w:val="00786F59"/>
    <w:rsid w:val="00786F5D"/>
    <w:rsid w:val="00786F61"/>
    <w:rsid w:val="00786F64"/>
    <w:rsid w:val="00786F8F"/>
    <w:rsid w:val="00786FC3"/>
    <w:rsid w:val="00786FCC"/>
    <w:rsid w:val="00787080"/>
    <w:rsid w:val="00787086"/>
    <w:rsid w:val="007870B6"/>
    <w:rsid w:val="00787101"/>
    <w:rsid w:val="00787130"/>
    <w:rsid w:val="00787138"/>
    <w:rsid w:val="007871CF"/>
    <w:rsid w:val="007871EA"/>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4DA"/>
    <w:rsid w:val="00787515"/>
    <w:rsid w:val="00787598"/>
    <w:rsid w:val="007875B9"/>
    <w:rsid w:val="007875D3"/>
    <w:rsid w:val="007875F8"/>
    <w:rsid w:val="00787617"/>
    <w:rsid w:val="00787676"/>
    <w:rsid w:val="0078768F"/>
    <w:rsid w:val="007876B8"/>
    <w:rsid w:val="007876F3"/>
    <w:rsid w:val="00787705"/>
    <w:rsid w:val="007877A9"/>
    <w:rsid w:val="007877C8"/>
    <w:rsid w:val="0078780C"/>
    <w:rsid w:val="0078782B"/>
    <w:rsid w:val="0078783A"/>
    <w:rsid w:val="0078783E"/>
    <w:rsid w:val="007878A4"/>
    <w:rsid w:val="007878F3"/>
    <w:rsid w:val="0078792B"/>
    <w:rsid w:val="0078793D"/>
    <w:rsid w:val="0078793E"/>
    <w:rsid w:val="0078797C"/>
    <w:rsid w:val="007879C6"/>
    <w:rsid w:val="00787A37"/>
    <w:rsid w:val="00787A4A"/>
    <w:rsid w:val="00787A7E"/>
    <w:rsid w:val="00787AC6"/>
    <w:rsid w:val="00787AE7"/>
    <w:rsid w:val="00787AF1"/>
    <w:rsid w:val="00787B0C"/>
    <w:rsid w:val="00787C1F"/>
    <w:rsid w:val="00787C29"/>
    <w:rsid w:val="00787C6C"/>
    <w:rsid w:val="00787CCE"/>
    <w:rsid w:val="00787CEB"/>
    <w:rsid w:val="00787D23"/>
    <w:rsid w:val="00787D35"/>
    <w:rsid w:val="00787D5E"/>
    <w:rsid w:val="00787DA7"/>
    <w:rsid w:val="00787DDA"/>
    <w:rsid w:val="00787E09"/>
    <w:rsid w:val="00787E37"/>
    <w:rsid w:val="00787E3B"/>
    <w:rsid w:val="00787E48"/>
    <w:rsid w:val="00787E6D"/>
    <w:rsid w:val="00787F0F"/>
    <w:rsid w:val="00787F24"/>
    <w:rsid w:val="00787F77"/>
    <w:rsid w:val="00787FA3"/>
    <w:rsid w:val="00787FD2"/>
    <w:rsid w:val="00787FEC"/>
    <w:rsid w:val="00790050"/>
    <w:rsid w:val="0079006A"/>
    <w:rsid w:val="00790089"/>
    <w:rsid w:val="0079008B"/>
    <w:rsid w:val="007900A4"/>
    <w:rsid w:val="007900FF"/>
    <w:rsid w:val="00790117"/>
    <w:rsid w:val="0079014E"/>
    <w:rsid w:val="007901B3"/>
    <w:rsid w:val="007901B6"/>
    <w:rsid w:val="007901DC"/>
    <w:rsid w:val="007901E1"/>
    <w:rsid w:val="00790245"/>
    <w:rsid w:val="00790253"/>
    <w:rsid w:val="00790290"/>
    <w:rsid w:val="007902A7"/>
    <w:rsid w:val="00790318"/>
    <w:rsid w:val="007903E4"/>
    <w:rsid w:val="007903FB"/>
    <w:rsid w:val="00790417"/>
    <w:rsid w:val="00790471"/>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3"/>
    <w:rsid w:val="00790758"/>
    <w:rsid w:val="007907CD"/>
    <w:rsid w:val="007907DA"/>
    <w:rsid w:val="007907FE"/>
    <w:rsid w:val="00790874"/>
    <w:rsid w:val="007908AB"/>
    <w:rsid w:val="007908CD"/>
    <w:rsid w:val="00790918"/>
    <w:rsid w:val="00790955"/>
    <w:rsid w:val="007909A7"/>
    <w:rsid w:val="007909DC"/>
    <w:rsid w:val="00790A31"/>
    <w:rsid w:val="00790A39"/>
    <w:rsid w:val="00790A84"/>
    <w:rsid w:val="00790AC8"/>
    <w:rsid w:val="00790B10"/>
    <w:rsid w:val="00790B1C"/>
    <w:rsid w:val="00790B1D"/>
    <w:rsid w:val="00790B43"/>
    <w:rsid w:val="00790B93"/>
    <w:rsid w:val="00790BA0"/>
    <w:rsid w:val="00790C4F"/>
    <w:rsid w:val="00790C68"/>
    <w:rsid w:val="00790CA1"/>
    <w:rsid w:val="00790CC4"/>
    <w:rsid w:val="00790CE4"/>
    <w:rsid w:val="00790D26"/>
    <w:rsid w:val="00790D46"/>
    <w:rsid w:val="00790D66"/>
    <w:rsid w:val="00790D6A"/>
    <w:rsid w:val="00790D76"/>
    <w:rsid w:val="00790D8E"/>
    <w:rsid w:val="00790E46"/>
    <w:rsid w:val="00790E54"/>
    <w:rsid w:val="00790E5E"/>
    <w:rsid w:val="00790E8E"/>
    <w:rsid w:val="00790EB8"/>
    <w:rsid w:val="00790F58"/>
    <w:rsid w:val="00790F61"/>
    <w:rsid w:val="00790F65"/>
    <w:rsid w:val="00790F99"/>
    <w:rsid w:val="00790FAB"/>
    <w:rsid w:val="00790FE1"/>
    <w:rsid w:val="00791007"/>
    <w:rsid w:val="0079100C"/>
    <w:rsid w:val="00791017"/>
    <w:rsid w:val="00791046"/>
    <w:rsid w:val="00791050"/>
    <w:rsid w:val="0079111F"/>
    <w:rsid w:val="00791146"/>
    <w:rsid w:val="007911CC"/>
    <w:rsid w:val="007911EA"/>
    <w:rsid w:val="00791206"/>
    <w:rsid w:val="00791278"/>
    <w:rsid w:val="0079127B"/>
    <w:rsid w:val="007912C4"/>
    <w:rsid w:val="007912CC"/>
    <w:rsid w:val="007912FC"/>
    <w:rsid w:val="00791313"/>
    <w:rsid w:val="0079131E"/>
    <w:rsid w:val="0079133B"/>
    <w:rsid w:val="0079135C"/>
    <w:rsid w:val="007913A5"/>
    <w:rsid w:val="007913C3"/>
    <w:rsid w:val="00791453"/>
    <w:rsid w:val="00791506"/>
    <w:rsid w:val="00791560"/>
    <w:rsid w:val="0079156B"/>
    <w:rsid w:val="007915D2"/>
    <w:rsid w:val="00791649"/>
    <w:rsid w:val="00791674"/>
    <w:rsid w:val="00791678"/>
    <w:rsid w:val="007916C5"/>
    <w:rsid w:val="007916DE"/>
    <w:rsid w:val="007916E0"/>
    <w:rsid w:val="007916F8"/>
    <w:rsid w:val="0079170E"/>
    <w:rsid w:val="00791713"/>
    <w:rsid w:val="00791724"/>
    <w:rsid w:val="0079174C"/>
    <w:rsid w:val="0079176B"/>
    <w:rsid w:val="007917D9"/>
    <w:rsid w:val="00791822"/>
    <w:rsid w:val="007918B3"/>
    <w:rsid w:val="007918BE"/>
    <w:rsid w:val="007918DE"/>
    <w:rsid w:val="007918DF"/>
    <w:rsid w:val="007918F4"/>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77"/>
    <w:rsid w:val="00791B85"/>
    <w:rsid w:val="00791B95"/>
    <w:rsid w:val="00791BA4"/>
    <w:rsid w:val="00791BBB"/>
    <w:rsid w:val="00791BC6"/>
    <w:rsid w:val="00791BCB"/>
    <w:rsid w:val="00791BD9"/>
    <w:rsid w:val="00791C02"/>
    <w:rsid w:val="00791C28"/>
    <w:rsid w:val="00791C36"/>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1F9D"/>
    <w:rsid w:val="0079204C"/>
    <w:rsid w:val="00792068"/>
    <w:rsid w:val="0079206B"/>
    <w:rsid w:val="007920AF"/>
    <w:rsid w:val="007920E7"/>
    <w:rsid w:val="00792146"/>
    <w:rsid w:val="007921C6"/>
    <w:rsid w:val="00792248"/>
    <w:rsid w:val="00792295"/>
    <w:rsid w:val="007922A0"/>
    <w:rsid w:val="007922DA"/>
    <w:rsid w:val="0079232C"/>
    <w:rsid w:val="0079233F"/>
    <w:rsid w:val="00792345"/>
    <w:rsid w:val="0079234C"/>
    <w:rsid w:val="00792361"/>
    <w:rsid w:val="00792368"/>
    <w:rsid w:val="0079239B"/>
    <w:rsid w:val="007923B4"/>
    <w:rsid w:val="0079246E"/>
    <w:rsid w:val="007924B1"/>
    <w:rsid w:val="007924D6"/>
    <w:rsid w:val="007924E3"/>
    <w:rsid w:val="007924FC"/>
    <w:rsid w:val="0079250C"/>
    <w:rsid w:val="00792519"/>
    <w:rsid w:val="00792532"/>
    <w:rsid w:val="0079254E"/>
    <w:rsid w:val="00792591"/>
    <w:rsid w:val="00792594"/>
    <w:rsid w:val="007925E4"/>
    <w:rsid w:val="00792604"/>
    <w:rsid w:val="00792693"/>
    <w:rsid w:val="00792705"/>
    <w:rsid w:val="007927C1"/>
    <w:rsid w:val="007927DE"/>
    <w:rsid w:val="00792800"/>
    <w:rsid w:val="0079283D"/>
    <w:rsid w:val="00792856"/>
    <w:rsid w:val="00792923"/>
    <w:rsid w:val="007929A8"/>
    <w:rsid w:val="007929B4"/>
    <w:rsid w:val="007929C7"/>
    <w:rsid w:val="007929CF"/>
    <w:rsid w:val="00792A39"/>
    <w:rsid w:val="00792AA6"/>
    <w:rsid w:val="00792AB8"/>
    <w:rsid w:val="00792AF6"/>
    <w:rsid w:val="00792AFD"/>
    <w:rsid w:val="00792B25"/>
    <w:rsid w:val="00792B7B"/>
    <w:rsid w:val="00792B89"/>
    <w:rsid w:val="00792BB0"/>
    <w:rsid w:val="00792BDE"/>
    <w:rsid w:val="00792C09"/>
    <w:rsid w:val="00792C1A"/>
    <w:rsid w:val="00792C48"/>
    <w:rsid w:val="00792C64"/>
    <w:rsid w:val="00792C88"/>
    <w:rsid w:val="00792C9E"/>
    <w:rsid w:val="00792CA2"/>
    <w:rsid w:val="00792CB9"/>
    <w:rsid w:val="00792CF0"/>
    <w:rsid w:val="00792D28"/>
    <w:rsid w:val="00792D77"/>
    <w:rsid w:val="00792D79"/>
    <w:rsid w:val="00792D90"/>
    <w:rsid w:val="00792D9A"/>
    <w:rsid w:val="00792DB7"/>
    <w:rsid w:val="00792DCA"/>
    <w:rsid w:val="00792DDD"/>
    <w:rsid w:val="00792DE0"/>
    <w:rsid w:val="00792E02"/>
    <w:rsid w:val="00792E0F"/>
    <w:rsid w:val="00792E33"/>
    <w:rsid w:val="00792E97"/>
    <w:rsid w:val="00792ED1"/>
    <w:rsid w:val="00792ED8"/>
    <w:rsid w:val="00792EDF"/>
    <w:rsid w:val="00792F05"/>
    <w:rsid w:val="00792F2A"/>
    <w:rsid w:val="00792F5A"/>
    <w:rsid w:val="00792F83"/>
    <w:rsid w:val="00792F85"/>
    <w:rsid w:val="00792F9B"/>
    <w:rsid w:val="00792FA0"/>
    <w:rsid w:val="00792FD5"/>
    <w:rsid w:val="00792FDC"/>
    <w:rsid w:val="00793013"/>
    <w:rsid w:val="00793035"/>
    <w:rsid w:val="0079307E"/>
    <w:rsid w:val="007930A9"/>
    <w:rsid w:val="00793146"/>
    <w:rsid w:val="0079314C"/>
    <w:rsid w:val="0079315A"/>
    <w:rsid w:val="00793173"/>
    <w:rsid w:val="007931A9"/>
    <w:rsid w:val="007931AD"/>
    <w:rsid w:val="007931CB"/>
    <w:rsid w:val="00793217"/>
    <w:rsid w:val="0079323F"/>
    <w:rsid w:val="0079325F"/>
    <w:rsid w:val="00793280"/>
    <w:rsid w:val="007932C2"/>
    <w:rsid w:val="007932EA"/>
    <w:rsid w:val="0079330D"/>
    <w:rsid w:val="0079334B"/>
    <w:rsid w:val="00793370"/>
    <w:rsid w:val="00793372"/>
    <w:rsid w:val="00793382"/>
    <w:rsid w:val="007933CA"/>
    <w:rsid w:val="00793455"/>
    <w:rsid w:val="0079346E"/>
    <w:rsid w:val="00793518"/>
    <w:rsid w:val="007935A7"/>
    <w:rsid w:val="007935DE"/>
    <w:rsid w:val="0079363A"/>
    <w:rsid w:val="00793669"/>
    <w:rsid w:val="0079367E"/>
    <w:rsid w:val="007936A6"/>
    <w:rsid w:val="00793715"/>
    <w:rsid w:val="0079371B"/>
    <w:rsid w:val="00793721"/>
    <w:rsid w:val="0079372A"/>
    <w:rsid w:val="00793753"/>
    <w:rsid w:val="00793768"/>
    <w:rsid w:val="00793790"/>
    <w:rsid w:val="007937CC"/>
    <w:rsid w:val="0079380B"/>
    <w:rsid w:val="0079391C"/>
    <w:rsid w:val="0079392D"/>
    <w:rsid w:val="00793947"/>
    <w:rsid w:val="00793949"/>
    <w:rsid w:val="0079395C"/>
    <w:rsid w:val="007939AC"/>
    <w:rsid w:val="007939BC"/>
    <w:rsid w:val="007939BD"/>
    <w:rsid w:val="007939D7"/>
    <w:rsid w:val="00793A61"/>
    <w:rsid w:val="00793A88"/>
    <w:rsid w:val="00793A9D"/>
    <w:rsid w:val="00793AA2"/>
    <w:rsid w:val="00793AD6"/>
    <w:rsid w:val="00793ADF"/>
    <w:rsid w:val="00793B51"/>
    <w:rsid w:val="00793B64"/>
    <w:rsid w:val="00793BF0"/>
    <w:rsid w:val="00793BFD"/>
    <w:rsid w:val="00793C16"/>
    <w:rsid w:val="00793C1B"/>
    <w:rsid w:val="00793C25"/>
    <w:rsid w:val="00793C4E"/>
    <w:rsid w:val="00793C51"/>
    <w:rsid w:val="00793C90"/>
    <w:rsid w:val="00793CC8"/>
    <w:rsid w:val="00793D0A"/>
    <w:rsid w:val="00793D3A"/>
    <w:rsid w:val="00793D51"/>
    <w:rsid w:val="00793D5D"/>
    <w:rsid w:val="00793DAB"/>
    <w:rsid w:val="00793DBB"/>
    <w:rsid w:val="00793DF0"/>
    <w:rsid w:val="00793EB0"/>
    <w:rsid w:val="00793FA7"/>
    <w:rsid w:val="00793FC0"/>
    <w:rsid w:val="00793FE8"/>
    <w:rsid w:val="00794072"/>
    <w:rsid w:val="007940BD"/>
    <w:rsid w:val="007940C6"/>
    <w:rsid w:val="007940DE"/>
    <w:rsid w:val="007940E7"/>
    <w:rsid w:val="00794136"/>
    <w:rsid w:val="007941B3"/>
    <w:rsid w:val="007941BB"/>
    <w:rsid w:val="00794248"/>
    <w:rsid w:val="00794249"/>
    <w:rsid w:val="00794263"/>
    <w:rsid w:val="0079429B"/>
    <w:rsid w:val="007942AA"/>
    <w:rsid w:val="007942FF"/>
    <w:rsid w:val="00794311"/>
    <w:rsid w:val="00794379"/>
    <w:rsid w:val="007943A1"/>
    <w:rsid w:val="007943E4"/>
    <w:rsid w:val="007943F1"/>
    <w:rsid w:val="0079442C"/>
    <w:rsid w:val="0079442F"/>
    <w:rsid w:val="0079443C"/>
    <w:rsid w:val="0079448F"/>
    <w:rsid w:val="007944B2"/>
    <w:rsid w:val="00794545"/>
    <w:rsid w:val="0079455C"/>
    <w:rsid w:val="00794597"/>
    <w:rsid w:val="007945B2"/>
    <w:rsid w:val="00794656"/>
    <w:rsid w:val="0079467F"/>
    <w:rsid w:val="007946A0"/>
    <w:rsid w:val="007946E0"/>
    <w:rsid w:val="00794710"/>
    <w:rsid w:val="00794714"/>
    <w:rsid w:val="00794737"/>
    <w:rsid w:val="0079473B"/>
    <w:rsid w:val="00794797"/>
    <w:rsid w:val="007947B4"/>
    <w:rsid w:val="007947F0"/>
    <w:rsid w:val="0079485B"/>
    <w:rsid w:val="007948BF"/>
    <w:rsid w:val="007948F3"/>
    <w:rsid w:val="0079490B"/>
    <w:rsid w:val="00794919"/>
    <w:rsid w:val="00794931"/>
    <w:rsid w:val="0079493F"/>
    <w:rsid w:val="00794955"/>
    <w:rsid w:val="0079496F"/>
    <w:rsid w:val="00794981"/>
    <w:rsid w:val="007949AF"/>
    <w:rsid w:val="007949B1"/>
    <w:rsid w:val="007949D3"/>
    <w:rsid w:val="007949EA"/>
    <w:rsid w:val="00794A06"/>
    <w:rsid w:val="00794A20"/>
    <w:rsid w:val="00794A38"/>
    <w:rsid w:val="00794A53"/>
    <w:rsid w:val="00794A72"/>
    <w:rsid w:val="00794AA8"/>
    <w:rsid w:val="00794B31"/>
    <w:rsid w:val="00794BAB"/>
    <w:rsid w:val="00794BDA"/>
    <w:rsid w:val="00794BE2"/>
    <w:rsid w:val="00794C09"/>
    <w:rsid w:val="00794C27"/>
    <w:rsid w:val="00794C84"/>
    <w:rsid w:val="00794CB5"/>
    <w:rsid w:val="00794CC9"/>
    <w:rsid w:val="00794CCF"/>
    <w:rsid w:val="00794D49"/>
    <w:rsid w:val="00794E0B"/>
    <w:rsid w:val="00794E4A"/>
    <w:rsid w:val="00794E4C"/>
    <w:rsid w:val="00794ECA"/>
    <w:rsid w:val="00794EF6"/>
    <w:rsid w:val="00794EFE"/>
    <w:rsid w:val="00794F0E"/>
    <w:rsid w:val="00794F43"/>
    <w:rsid w:val="00794FA2"/>
    <w:rsid w:val="00795045"/>
    <w:rsid w:val="00795047"/>
    <w:rsid w:val="00795070"/>
    <w:rsid w:val="00795083"/>
    <w:rsid w:val="0079508C"/>
    <w:rsid w:val="007950A9"/>
    <w:rsid w:val="007950C0"/>
    <w:rsid w:val="00795111"/>
    <w:rsid w:val="0079514E"/>
    <w:rsid w:val="00795150"/>
    <w:rsid w:val="00795168"/>
    <w:rsid w:val="0079517C"/>
    <w:rsid w:val="00795185"/>
    <w:rsid w:val="00795195"/>
    <w:rsid w:val="007951D2"/>
    <w:rsid w:val="007951FC"/>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8A"/>
    <w:rsid w:val="007955E4"/>
    <w:rsid w:val="00795626"/>
    <w:rsid w:val="00795654"/>
    <w:rsid w:val="0079565A"/>
    <w:rsid w:val="007956BC"/>
    <w:rsid w:val="007956D1"/>
    <w:rsid w:val="007956F0"/>
    <w:rsid w:val="00795787"/>
    <w:rsid w:val="0079578B"/>
    <w:rsid w:val="007957B7"/>
    <w:rsid w:val="007957DC"/>
    <w:rsid w:val="007957E0"/>
    <w:rsid w:val="007957F5"/>
    <w:rsid w:val="00795802"/>
    <w:rsid w:val="00795829"/>
    <w:rsid w:val="00795865"/>
    <w:rsid w:val="0079588D"/>
    <w:rsid w:val="007958D2"/>
    <w:rsid w:val="007958E5"/>
    <w:rsid w:val="007958FE"/>
    <w:rsid w:val="0079591E"/>
    <w:rsid w:val="00795980"/>
    <w:rsid w:val="007959A9"/>
    <w:rsid w:val="00795A18"/>
    <w:rsid w:val="00795A7E"/>
    <w:rsid w:val="00795A85"/>
    <w:rsid w:val="00795A90"/>
    <w:rsid w:val="00795B03"/>
    <w:rsid w:val="00795B4E"/>
    <w:rsid w:val="00795B72"/>
    <w:rsid w:val="00795BF3"/>
    <w:rsid w:val="00795BFD"/>
    <w:rsid w:val="00795C28"/>
    <w:rsid w:val="00795C2A"/>
    <w:rsid w:val="00795C2E"/>
    <w:rsid w:val="00795C3D"/>
    <w:rsid w:val="00795C95"/>
    <w:rsid w:val="00795CA8"/>
    <w:rsid w:val="00795CA9"/>
    <w:rsid w:val="00795CCB"/>
    <w:rsid w:val="00795CDF"/>
    <w:rsid w:val="00795D1E"/>
    <w:rsid w:val="00795D21"/>
    <w:rsid w:val="00795D34"/>
    <w:rsid w:val="00795D4D"/>
    <w:rsid w:val="00795D79"/>
    <w:rsid w:val="00795D9F"/>
    <w:rsid w:val="00795DB8"/>
    <w:rsid w:val="00795DDC"/>
    <w:rsid w:val="00795E37"/>
    <w:rsid w:val="00795E38"/>
    <w:rsid w:val="00795E50"/>
    <w:rsid w:val="00795E61"/>
    <w:rsid w:val="00795E63"/>
    <w:rsid w:val="00795EAB"/>
    <w:rsid w:val="00795EAD"/>
    <w:rsid w:val="00795EBE"/>
    <w:rsid w:val="00795F94"/>
    <w:rsid w:val="00795FB9"/>
    <w:rsid w:val="00795FDC"/>
    <w:rsid w:val="0079602D"/>
    <w:rsid w:val="00796035"/>
    <w:rsid w:val="00796042"/>
    <w:rsid w:val="0079604E"/>
    <w:rsid w:val="00796058"/>
    <w:rsid w:val="00796092"/>
    <w:rsid w:val="007960E6"/>
    <w:rsid w:val="007960ED"/>
    <w:rsid w:val="007960F3"/>
    <w:rsid w:val="00796163"/>
    <w:rsid w:val="00796189"/>
    <w:rsid w:val="007961BC"/>
    <w:rsid w:val="007961D4"/>
    <w:rsid w:val="007961EF"/>
    <w:rsid w:val="0079620C"/>
    <w:rsid w:val="00796269"/>
    <w:rsid w:val="007962E2"/>
    <w:rsid w:val="007962F8"/>
    <w:rsid w:val="0079630B"/>
    <w:rsid w:val="00796322"/>
    <w:rsid w:val="00796351"/>
    <w:rsid w:val="00796367"/>
    <w:rsid w:val="00796371"/>
    <w:rsid w:val="00796388"/>
    <w:rsid w:val="007963B5"/>
    <w:rsid w:val="007963C3"/>
    <w:rsid w:val="0079640C"/>
    <w:rsid w:val="00796431"/>
    <w:rsid w:val="0079645B"/>
    <w:rsid w:val="0079647B"/>
    <w:rsid w:val="0079659F"/>
    <w:rsid w:val="007965AF"/>
    <w:rsid w:val="007965EE"/>
    <w:rsid w:val="007965FC"/>
    <w:rsid w:val="00796616"/>
    <w:rsid w:val="0079665B"/>
    <w:rsid w:val="00796666"/>
    <w:rsid w:val="00796694"/>
    <w:rsid w:val="007966B2"/>
    <w:rsid w:val="00796713"/>
    <w:rsid w:val="00796730"/>
    <w:rsid w:val="00796742"/>
    <w:rsid w:val="00796775"/>
    <w:rsid w:val="0079677B"/>
    <w:rsid w:val="0079679C"/>
    <w:rsid w:val="007967AB"/>
    <w:rsid w:val="007967DD"/>
    <w:rsid w:val="0079686C"/>
    <w:rsid w:val="00796874"/>
    <w:rsid w:val="0079687B"/>
    <w:rsid w:val="00796888"/>
    <w:rsid w:val="007968B7"/>
    <w:rsid w:val="007968BB"/>
    <w:rsid w:val="007968C3"/>
    <w:rsid w:val="007968D1"/>
    <w:rsid w:val="0079692D"/>
    <w:rsid w:val="00796941"/>
    <w:rsid w:val="0079699A"/>
    <w:rsid w:val="007969AA"/>
    <w:rsid w:val="007969EC"/>
    <w:rsid w:val="007969FB"/>
    <w:rsid w:val="00796A34"/>
    <w:rsid w:val="00796A53"/>
    <w:rsid w:val="00796A54"/>
    <w:rsid w:val="00796AC6"/>
    <w:rsid w:val="00796AD9"/>
    <w:rsid w:val="00796B99"/>
    <w:rsid w:val="00796BC8"/>
    <w:rsid w:val="00796C67"/>
    <w:rsid w:val="00796C91"/>
    <w:rsid w:val="00796CEE"/>
    <w:rsid w:val="00796D24"/>
    <w:rsid w:val="00796D36"/>
    <w:rsid w:val="00796E0E"/>
    <w:rsid w:val="00796F01"/>
    <w:rsid w:val="00796F29"/>
    <w:rsid w:val="00796F6F"/>
    <w:rsid w:val="00796F90"/>
    <w:rsid w:val="00796FE3"/>
    <w:rsid w:val="00797068"/>
    <w:rsid w:val="007970AE"/>
    <w:rsid w:val="007970B6"/>
    <w:rsid w:val="007970F8"/>
    <w:rsid w:val="00797101"/>
    <w:rsid w:val="0079710D"/>
    <w:rsid w:val="00797112"/>
    <w:rsid w:val="0079711E"/>
    <w:rsid w:val="00797131"/>
    <w:rsid w:val="0079716F"/>
    <w:rsid w:val="00797174"/>
    <w:rsid w:val="00797182"/>
    <w:rsid w:val="00797207"/>
    <w:rsid w:val="00797218"/>
    <w:rsid w:val="0079721F"/>
    <w:rsid w:val="007972A9"/>
    <w:rsid w:val="007973FC"/>
    <w:rsid w:val="00797412"/>
    <w:rsid w:val="00797462"/>
    <w:rsid w:val="00797468"/>
    <w:rsid w:val="007974A5"/>
    <w:rsid w:val="007974B8"/>
    <w:rsid w:val="007974B9"/>
    <w:rsid w:val="007974E3"/>
    <w:rsid w:val="00797530"/>
    <w:rsid w:val="007975A1"/>
    <w:rsid w:val="007975C0"/>
    <w:rsid w:val="0079763D"/>
    <w:rsid w:val="00797675"/>
    <w:rsid w:val="00797698"/>
    <w:rsid w:val="00797701"/>
    <w:rsid w:val="00797759"/>
    <w:rsid w:val="00797835"/>
    <w:rsid w:val="0079786E"/>
    <w:rsid w:val="007978D2"/>
    <w:rsid w:val="00797936"/>
    <w:rsid w:val="0079794D"/>
    <w:rsid w:val="00797990"/>
    <w:rsid w:val="007979F7"/>
    <w:rsid w:val="00797A4C"/>
    <w:rsid w:val="00797B0D"/>
    <w:rsid w:val="00797B11"/>
    <w:rsid w:val="00797B49"/>
    <w:rsid w:val="00797B5D"/>
    <w:rsid w:val="00797BEC"/>
    <w:rsid w:val="00797BF5"/>
    <w:rsid w:val="00797C62"/>
    <w:rsid w:val="00797C6A"/>
    <w:rsid w:val="00797C7D"/>
    <w:rsid w:val="00797C85"/>
    <w:rsid w:val="00797D06"/>
    <w:rsid w:val="00797DAE"/>
    <w:rsid w:val="00797E0B"/>
    <w:rsid w:val="00797E14"/>
    <w:rsid w:val="00797E17"/>
    <w:rsid w:val="00797E87"/>
    <w:rsid w:val="00797EBB"/>
    <w:rsid w:val="00797F06"/>
    <w:rsid w:val="00797F3E"/>
    <w:rsid w:val="00797F6F"/>
    <w:rsid w:val="00797F79"/>
    <w:rsid w:val="00797FD0"/>
    <w:rsid w:val="007A0013"/>
    <w:rsid w:val="007A0023"/>
    <w:rsid w:val="007A0031"/>
    <w:rsid w:val="007A0049"/>
    <w:rsid w:val="007A009A"/>
    <w:rsid w:val="007A009F"/>
    <w:rsid w:val="007A0115"/>
    <w:rsid w:val="007A0173"/>
    <w:rsid w:val="007A01BD"/>
    <w:rsid w:val="007A01CB"/>
    <w:rsid w:val="007A01FE"/>
    <w:rsid w:val="007A0205"/>
    <w:rsid w:val="007A0208"/>
    <w:rsid w:val="007A0296"/>
    <w:rsid w:val="007A031B"/>
    <w:rsid w:val="007A031E"/>
    <w:rsid w:val="007A032F"/>
    <w:rsid w:val="007A0375"/>
    <w:rsid w:val="007A03CF"/>
    <w:rsid w:val="007A03D5"/>
    <w:rsid w:val="007A03FA"/>
    <w:rsid w:val="007A042A"/>
    <w:rsid w:val="007A047A"/>
    <w:rsid w:val="007A059A"/>
    <w:rsid w:val="007A05AF"/>
    <w:rsid w:val="007A05B3"/>
    <w:rsid w:val="007A0608"/>
    <w:rsid w:val="007A0636"/>
    <w:rsid w:val="007A0655"/>
    <w:rsid w:val="007A066A"/>
    <w:rsid w:val="007A0726"/>
    <w:rsid w:val="007A0776"/>
    <w:rsid w:val="007A0782"/>
    <w:rsid w:val="007A078C"/>
    <w:rsid w:val="007A07A6"/>
    <w:rsid w:val="007A07AC"/>
    <w:rsid w:val="007A07D1"/>
    <w:rsid w:val="007A07DA"/>
    <w:rsid w:val="007A07DB"/>
    <w:rsid w:val="007A07DD"/>
    <w:rsid w:val="007A087E"/>
    <w:rsid w:val="007A088A"/>
    <w:rsid w:val="007A089A"/>
    <w:rsid w:val="007A08E1"/>
    <w:rsid w:val="007A0903"/>
    <w:rsid w:val="007A0907"/>
    <w:rsid w:val="007A095F"/>
    <w:rsid w:val="007A09F3"/>
    <w:rsid w:val="007A0A64"/>
    <w:rsid w:val="007A0A80"/>
    <w:rsid w:val="007A0A98"/>
    <w:rsid w:val="007A0AAB"/>
    <w:rsid w:val="007A0AC0"/>
    <w:rsid w:val="007A0ACE"/>
    <w:rsid w:val="007A0ACF"/>
    <w:rsid w:val="007A0B10"/>
    <w:rsid w:val="007A0B13"/>
    <w:rsid w:val="007A0B75"/>
    <w:rsid w:val="007A0B90"/>
    <w:rsid w:val="007A0B9F"/>
    <w:rsid w:val="007A0BA8"/>
    <w:rsid w:val="007A0BE5"/>
    <w:rsid w:val="007A0BF9"/>
    <w:rsid w:val="007A0C16"/>
    <w:rsid w:val="007A0C49"/>
    <w:rsid w:val="007A0C60"/>
    <w:rsid w:val="007A0C72"/>
    <w:rsid w:val="007A0CDC"/>
    <w:rsid w:val="007A0CFC"/>
    <w:rsid w:val="007A0D46"/>
    <w:rsid w:val="007A0DB6"/>
    <w:rsid w:val="007A0DE9"/>
    <w:rsid w:val="007A0E29"/>
    <w:rsid w:val="007A0E7E"/>
    <w:rsid w:val="007A0E92"/>
    <w:rsid w:val="007A0EB1"/>
    <w:rsid w:val="007A0ECD"/>
    <w:rsid w:val="007A0ED3"/>
    <w:rsid w:val="007A0EFA"/>
    <w:rsid w:val="007A0F0D"/>
    <w:rsid w:val="007A0F21"/>
    <w:rsid w:val="007A0F76"/>
    <w:rsid w:val="007A0F94"/>
    <w:rsid w:val="007A0F9B"/>
    <w:rsid w:val="007A0FA2"/>
    <w:rsid w:val="007A0FEC"/>
    <w:rsid w:val="007A1005"/>
    <w:rsid w:val="007A1035"/>
    <w:rsid w:val="007A10A9"/>
    <w:rsid w:val="007A10EC"/>
    <w:rsid w:val="007A10ED"/>
    <w:rsid w:val="007A110C"/>
    <w:rsid w:val="007A1129"/>
    <w:rsid w:val="007A112E"/>
    <w:rsid w:val="007A1165"/>
    <w:rsid w:val="007A1167"/>
    <w:rsid w:val="007A125B"/>
    <w:rsid w:val="007A126A"/>
    <w:rsid w:val="007A12CA"/>
    <w:rsid w:val="007A12DE"/>
    <w:rsid w:val="007A12E2"/>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6AC"/>
    <w:rsid w:val="007A1707"/>
    <w:rsid w:val="007A171D"/>
    <w:rsid w:val="007A1720"/>
    <w:rsid w:val="007A1775"/>
    <w:rsid w:val="007A1786"/>
    <w:rsid w:val="007A179D"/>
    <w:rsid w:val="007A17BD"/>
    <w:rsid w:val="007A1803"/>
    <w:rsid w:val="007A180F"/>
    <w:rsid w:val="007A187D"/>
    <w:rsid w:val="007A187E"/>
    <w:rsid w:val="007A1898"/>
    <w:rsid w:val="007A18C5"/>
    <w:rsid w:val="007A1952"/>
    <w:rsid w:val="007A197E"/>
    <w:rsid w:val="007A19BA"/>
    <w:rsid w:val="007A19C9"/>
    <w:rsid w:val="007A1A15"/>
    <w:rsid w:val="007A1A3B"/>
    <w:rsid w:val="007A1AB2"/>
    <w:rsid w:val="007A1ABF"/>
    <w:rsid w:val="007A1AC4"/>
    <w:rsid w:val="007A1B07"/>
    <w:rsid w:val="007A1B13"/>
    <w:rsid w:val="007A1B4C"/>
    <w:rsid w:val="007A1BA0"/>
    <w:rsid w:val="007A1BA3"/>
    <w:rsid w:val="007A1BBC"/>
    <w:rsid w:val="007A1C5C"/>
    <w:rsid w:val="007A1CC1"/>
    <w:rsid w:val="007A1D42"/>
    <w:rsid w:val="007A1D8F"/>
    <w:rsid w:val="007A1DEB"/>
    <w:rsid w:val="007A1DFB"/>
    <w:rsid w:val="007A1E72"/>
    <w:rsid w:val="007A1EA8"/>
    <w:rsid w:val="007A1ED0"/>
    <w:rsid w:val="007A1EF1"/>
    <w:rsid w:val="007A1EFC"/>
    <w:rsid w:val="007A1F01"/>
    <w:rsid w:val="007A1F04"/>
    <w:rsid w:val="007A1F44"/>
    <w:rsid w:val="007A1F7A"/>
    <w:rsid w:val="007A1F9A"/>
    <w:rsid w:val="007A1FEF"/>
    <w:rsid w:val="007A20C0"/>
    <w:rsid w:val="007A20D9"/>
    <w:rsid w:val="007A20DD"/>
    <w:rsid w:val="007A2111"/>
    <w:rsid w:val="007A2113"/>
    <w:rsid w:val="007A219E"/>
    <w:rsid w:val="007A21D2"/>
    <w:rsid w:val="007A2243"/>
    <w:rsid w:val="007A2250"/>
    <w:rsid w:val="007A229E"/>
    <w:rsid w:val="007A22CA"/>
    <w:rsid w:val="007A230F"/>
    <w:rsid w:val="007A232E"/>
    <w:rsid w:val="007A2341"/>
    <w:rsid w:val="007A238B"/>
    <w:rsid w:val="007A23CD"/>
    <w:rsid w:val="007A23D3"/>
    <w:rsid w:val="007A242D"/>
    <w:rsid w:val="007A243D"/>
    <w:rsid w:val="007A2496"/>
    <w:rsid w:val="007A249B"/>
    <w:rsid w:val="007A24BD"/>
    <w:rsid w:val="007A24C4"/>
    <w:rsid w:val="007A2538"/>
    <w:rsid w:val="007A25CA"/>
    <w:rsid w:val="007A25E2"/>
    <w:rsid w:val="007A25EE"/>
    <w:rsid w:val="007A2652"/>
    <w:rsid w:val="007A26BD"/>
    <w:rsid w:val="007A26C2"/>
    <w:rsid w:val="007A277B"/>
    <w:rsid w:val="007A27DE"/>
    <w:rsid w:val="007A2818"/>
    <w:rsid w:val="007A282B"/>
    <w:rsid w:val="007A282C"/>
    <w:rsid w:val="007A2877"/>
    <w:rsid w:val="007A28B0"/>
    <w:rsid w:val="007A28F1"/>
    <w:rsid w:val="007A290E"/>
    <w:rsid w:val="007A2916"/>
    <w:rsid w:val="007A2929"/>
    <w:rsid w:val="007A2942"/>
    <w:rsid w:val="007A2949"/>
    <w:rsid w:val="007A295F"/>
    <w:rsid w:val="007A2994"/>
    <w:rsid w:val="007A299B"/>
    <w:rsid w:val="007A29B3"/>
    <w:rsid w:val="007A29D0"/>
    <w:rsid w:val="007A2A1D"/>
    <w:rsid w:val="007A2A20"/>
    <w:rsid w:val="007A2A32"/>
    <w:rsid w:val="007A2B43"/>
    <w:rsid w:val="007A2B48"/>
    <w:rsid w:val="007A2B4E"/>
    <w:rsid w:val="007A2C07"/>
    <w:rsid w:val="007A2CC5"/>
    <w:rsid w:val="007A2CE3"/>
    <w:rsid w:val="007A2D1C"/>
    <w:rsid w:val="007A2D22"/>
    <w:rsid w:val="007A2D33"/>
    <w:rsid w:val="007A2D7C"/>
    <w:rsid w:val="007A2DAE"/>
    <w:rsid w:val="007A2DDD"/>
    <w:rsid w:val="007A2DE4"/>
    <w:rsid w:val="007A2EA4"/>
    <w:rsid w:val="007A2EEE"/>
    <w:rsid w:val="007A2F4B"/>
    <w:rsid w:val="007A2FA8"/>
    <w:rsid w:val="007A2FC4"/>
    <w:rsid w:val="007A2FE9"/>
    <w:rsid w:val="007A3002"/>
    <w:rsid w:val="007A3038"/>
    <w:rsid w:val="007A3048"/>
    <w:rsid w:val="007A3060"/>
    <w:rsid w:val="007A309D"/>
    <w:rsid w:val="007A30A1"/>
    <w:rsid w:val="007A30C4"/>
    <w:rsid w:val="007A30CF"/>
    <w:rsid w:val="007A30D1"/>
    <w:rsid w:val="007A30F2"/>
    <w:rsid w:val="007A3124"/>
    <w:rsid w:val="007A3128"/>
    <w:rsid w:val="007A3137"/>
    <w:rsid w:val="007A314F"/>
    <w:rsid w:val="007A3169"/>
    <w:rsid w:val="007A3205"/>
    <w:rsid w:val="007A322C"/>
    <w:rsid w:val="007A3234"/>
    <w:rsid w:val="007A3283"/>
    <w:rsid w:val="007A32BA"/>
    <w:rsid w:val="007A32DC"/>
    <w:rsid w:val="007A32E5"/>
    <w:rsid w:val="007A33C7"/>
    <w:rsid w:val="007A3405"/>
    <w:rsid w:val="007A3421"/>
    <w:rsid w:val="007A3480"/>
    <w:rsid w:val="007A3489"/>
    <w:rsid w:val="007A34B1"/>
    <w:rsid w:val="007A34D7"/>
    <w:rsid w:val="007A3511"/>
    <w:rsid w:val="007A358B"/>
    <w:rsid w:val="007A35BC"/>
    <w:rsid w:val="007A35C0"/>
    <w:rsid w:val="007A3607"/>
    <w:rsid w:val="007A3679"/>
    <w:rsid w:val="007A368D"/>
    <w:rsid w:val="007A36A1"/>
    <w:rsid w:val="007A377A"/>
    <w:rsid w:val="007A37B1"/>
    <w:rsid w:val="007A3817"/>
    <w:rsid w:val="007A383D"/>
    <w:rsid w:val="007A3869"/>
    <w:rsid w:val="007A38D5"/>
    <w:rsid w:val="007A390D"/>
    <w:rsid w:val="007A3985"/>
    <w:rsid w:val="007A398E"/>
    <w:rsid w:val="007A39A7"/>
    <w:rsid w:val="007A3A34"/>
    <w:rsid w:val="007A3A57"/>
    <w:rsid w:val="007A3A73"/>
    <w:rsid w:val="007A3A88"/>
    <w:rsid w:val="007A3A98"/>
    <w:rsid w:val="007A3B02"/>
    <w:rsid w:val="007A3B3E"/>
    <w:rsid w:val="007A3B7F"/>
    <w:rsid w:val="007A3C5B"/>
    <w:rsid w:val="007A3C9D"/>
    <w:rsid w:val="007A3CC1"/>
    <w:rsid w:val="007A3CCD"/>
    <w:rsid w:val="007A3DA4"/>
    <w:rsid w:val="007A3DB0"/>
    <w:rsid w:val="007A3DF7"/>
    <w:rsid w:val="007A3E0A"/>
    <w:rsid w:val="007A3E2C"/>
    <w:rsid w:val="007A3E3D"/>
    <w:rsid w:val="007A3E9E"/>
    <w:rsid w:val="007A3FD5"/>
    <w:rsid w:val="007A400B"/>
    <w:rsid w:val="007A402D"/>
    <w:rsid w:val="007A40F6"/>
    <w:rsid w:val="007A4175"/>
    <w:rsid w:val="007A41BD"/>
    <w:rsid w:val="007A41DE"/>
    <w:rsid w:val="007A420D"/>
    <w:rsid w:val="007A4237"/>
    <w:rsid w:val="007A427C"/>
    <w:rsid w:val="007A42C3"/>
    <w:rsid w:val="007A42DD"/>
    <w:rsid w:val="007A4379"/>
    <w:rsid w:val="007A441C"/>
    <w:rsid w:val="007A4423"/>
    <w:rsid w:val="007A4442"/>
    <w:rsid w:val="007A4467"/>
    <w:rsid w:val="007A446B"/>
    <w:rsid w:val="007A446E"/>
    <w:rsid w:val="007A44A3"/>
    <w:rsid w:val="007A44C9"/>
    <w:rsid w:val="007A4514"/>
    <w:rsid w:val="007A4527"/>
    <w:rsid w:val="007A45A9"/>
    <w:rsid w:val="007A461E"/>
    <w:rsid w:val="007A463A"/>
    <w:rsid w:val="007A463B"/>
    <w:rsid w:val="007A46BA"/>
    <w:rsid w:val="007A46DC"/>
    <w:rsid w:val="007A473C"/>
    <w:rsid w:val="007A473D"/>
    <w:rsid w:val="007A4765"/>
    <w:rsid w:val="007A476E"/>
    <w:rsid w:val="007A4799"/>
    <w:rsid w:val="007A47B6"/>
    <w:rsid w:val="007A47FA"/>
    <w:rsid w:val="007A4800"/>
    <w:rsid w:val="007A4802"/>
    <w:rsid w:val="007A483A"/>
    <w:rsid w:val="007A48BF"/>
    <w:rsid w:val="007A48D2"/>
    <w:rsid w:val="007A4900"/>
    <w:rsid w:val="007A490E"/>
    <w:rsid w:val="007A4925"/>
    <w:rsid w:val="007A498B"/>
    <w:rsid w:val="007A49B9"/>
    <w:rsid w:val="007A49E7"/>
    <w:rsid w:val="007A49EA"/>
    <w:rsid w:val="007A4A29"/>
    <w:rsid w:val="007A4B0C"/>
    <w:rsid w:val="007A4B18"/>
    <w:rsid w:val="007A4B42"/>
    <w:rsid w:val="007A4B49"/>
    <w:rsid w:val="007A4C72"/>
    <w:rsid w:val="007A4C80"/>
    <w:rsid w:val="007A4D3C"/>
    <w:rsid w:val="007A4E0F"/>
    <w:rsid w:val="007A4E25"/>
    <w:rsid w:val="007A4EAB"/>
    <w:rsid w:val="007A4EDF"/>
    <w:rsid w:val="007A4EE2"/>
    <w:rsid w:val="007A4F4C"/>
    <w:rsid w:val="007A4F93"/>
    <w:rsid w:val="007A5023"/>
    <w:rsid w:val="007A5044"/>
    <w:rsid w:val="007A5048"/>
    <w:rsid w:val="007A50A8"/>
    <w:rsid w:val="007A50AF"/>
    <w:rsid w:val="007A50D8"/>
    <w:rsid w:val="007A5118"/>
    <w:rsid w:val="007A5121"/>
    <w:rsid w:val="007A5125"/>
    <w:rsid w:val="007A51B6"/>
    <w:rsid w:val="007A51BE"/>
    <w:rsid w:val="007A51E5"/>
    <w:rsid w:val="007A51F4"/>
    <w:rsid w:val="007A5222"/>
    <w:rsid w:val="007A5230"/>
    <w:rsid w:val="007A5264"/>
    <w:rsid w:val="007A52D5"/>
    <w:rsid w:val="007A5382"/>
    <w:rsid w:val="007A5469"/>
    <w:rsid w:val="007A54CE"/>
    <w:rsid w:val="007A54D2"/>
    <w:rsid w:val="007A54E6"/>
    <w:rsid w:val="007A552C"/>
    <w:rsid w:val="007A5546"/>
    <w:rsid w:val="007A5568"/>
    <w:rsid w:val="007A5587"/>
    <w:rsid w:val="007A55C9"/>
    <w:rsid w:val="007A55CB"/>
    <w:rsid w:val="007A55EA"/>
    <w:rsid w:val="007A5676"/>
    <w:rsid w:val="007A5679"/>
    <w:rsid w:val="007A5700"/>
    <w:rsid w:val="007A574C"/>
    <w:rsid w:val="007A577A"/>
    <w:rsid w:val="007A5781"/>
    <w:rsid w:val="007A578C"/>
    <w:rsid w:val="007A582A"/>
    <w:rsid w:val="007A5848"/>
    <w:rsid w:val="007A58C7"/>
    <w:rsid w:val="007A58D5"/>
    <w:rsid w:val="007A5987"/>
    <w:rsid w:val="007A59C7"/>
    <w:rsid w:val="007A59D2"/>
    <w:rsid w:val="007A5A1D"/>
    <w:rsid w:val="007A5A20"/>
    <w:rsid w:val="007A5A70"/>
    <w:rsid w:val="007A5A7C"/>
    <w:rsid w:val="007A5A85"/>
    <w:rsid w:val="007A5A88"/>
    <w:rsid w:val="007A5AA0"/>
    <w:rsid w:val="007A5AB8"/>
    <w:rsid w:val="007A5B42"/>
    <w:rsid w:val="007A5B72"/>
    <w:rsid w:val="007A5BCE"/>
    <w:rsid w:val="007A5C3D"/>
    <w:rsid w:val="007A5C7E"/>
    <w:rsid w:val="007A5CB1"/>
    <w:rsid w:val="007A5CCD"/>
    <w:rsid w:val="007A5D00"/>
    <w:rsid w:val="007A5D0A"/>
    <w:rsid w:val="007A5D10"/>
    <w:rsid w:val="007A5D34"/>
    <w:rsid w:val="007A5D46"/>
    <w:rsid w:val="007A5D55"/>
    <w:rsid w:val="007A5D62"/>
    <w:rsid w:val="007A5D7F"/>
    <w:rsid w:val="007A5D9E"/>
    <w:rsid w:val="007A5EAE"/>
    <w:rsid w:val="007A5EB9"/>
    <w:rsid w:val="007A5F0B"/>
    <w:rsid w:val="007A5F0C"/>
    <w:rsid w:val="007A5F38"/>
    <w:rsid w:val="007A5F8E"/>
    <w:rsid w:val="007A5FA7"/>
    <w:rsid w:val="007A6038"/>
    <w:rsid w:val="007A603E"/>
    <w:rsid w:val="007A60E2"/>
    <w:rsid w:val="007A6150"/>
    <w:rsid w:val="007A61C8"/>
    <w:rsid w:val="007A623A"/>
    <w:rsid w:val="007A6260"/>
    <w:rsid w:val="007A628A"/>
    <w:rsid w:val="007A6373"/>
    <w:rsid w:val="007A63A9"/>
    <w:rsid w:val="007A6406"/>
    <w:rsid w:val="007A6430"/>
    <w:rsid w:val="007A64C0"/>
    <w:rsid w:val="007A6563"/>
    <w:rsid w:val="007A6584"/>
    <w:rsid w:val="007A658C"/>
    <w:rsid w:val="007A6590"/>
    <w:rsid w:val="007A6595"/>
    <w:rsid w:val="007A65B1"/>
    <w:rsid w:val="007A662F"/>
    <w:rsid w:val="007A668C"/>
    <w:rsid w:val="007A6721"/>
    <w:rsid w:val="007A6740"/>
    <w:rsid w:val="007A6795"/>
    <w:rsid w:val="007A67C1"/>
    <w:rsid w:val="007A67C8"/>
    <w:rsid w:val="007A6805"/>
    <w:rsid w:val="007A6814"/>
    <w:rsid w:val="007A6822"/>
    <w:rsid w:val="007A683D"/>
    <w:rsid w:val="007A689A"/>
    <w:rsid w:val="007A68BB"/>
    <w:rsid w:val="007A68F4"/>
    <w:rsid w:val="007A6925"/>
    <w:rsid w:val="007A6935"/>
    <w:rsid w:val="007A696F"/>
    <w:rsid w:val="007A69F0"/>
    <w:rsid w:val="007A69FE"/>
    <w:rsid w:val="007A6A7A"/>
    <w:rsid w:val="007A6ACA"/>
    <w:rsid w:val="007A6ACC"/>
    <w:rsid w:val="007A6AE0"/>
    <w:rsid w:val="007A6B99"/>
    <w:rsid w:val="007A6BEE"/>
    <w:rsid w:val="007A6C4C"/>
    <w:rsid w:val="007A6C61"/>
    <w:rsid w:val="007A6CFD"/>
    <w:rsid w:val="007A6D5D"/>
    <w:rsid w:val="007A6D94"/>
    <w:rsid w:val="007A6DB1"/>
    <w:rsid w:val="007A6DB7"/>
    <w:rsid w:val="007A6E2C"/>
    <w:rsid w:val="007A6E49"/>
    <w:rsid w:val="007A6E53"/>
    <w:rsid w:val="007A6E63"/>
    <w:rsid w:val="007A6E72"/>
    <w:rsid w:val="007A6E9E"/>
    <w:rsid w:val="007A6ECD"/>
    <w:rsid w:val="007A6EED"/>
    <w:rsid w:val="007A6F04"/>
    <w:rsid w:val="007A6F2C"/>
    <w:rsid w:val="007A6F3B"/>
    <w:rsid w:val="007A6F42"/>
    <w:rsid w:val="007A6F7E"/>
    <w:rsid w:val="007A6F84"/>
    <w:rsid w:val="007A6FA1"/>
    <w:rsid w:val="007A6FB6"/>
    <w:rsid w:val="007A6FBB"/>
    <w:rsid w:val="007A6FD1"/>
    <w:rsid w:val="007A7002"/>
    <w:rsid w:val="007A7049"/>
    <w:rsid w:val="007A7053"/>
    <w:rsid w:val="007A705A"/>
    <w:rsid w:val="007A706E"/>
    <w:rsid w:val="007A7081"/>
    <w:rsid w:val="007A70A2"/>
    <w:rsid w:val="007A712F"/>
    <w:rsid w:val="007A718F"/>
    <w:rsid w:val="007A71BE"/>
    <w:rsid w:val="007A71E4"/>
    <w:rsid w:val="007A71F5"/>
    <w:rsid w:val="007A7225"/>
    <w:rsid w:val="007A7238"/>
    <w:rsid w:val="007A7256"/>
    <w:rsid w:val="007A725A"/>
    <w:rsid w:val="007A7261"/>
    <w:rsid w:val="007A7285"/>
    <w:rsid w:val="007A72D4"/>
    <w:rsid w:val="007A72E5"/>
    <w:rsid w:val="007A72F8"/>
    <w:rsid w:val="007A7307"/>
    <w:rsid w:val="007A7310"/>
    <w:rsid w:val="007A7359"/>
    <w:rsid w:val="007A7378"/>
    <w:rsid w:val="007A737B"/>
    <w:rsid w:val="007A743F"/>
    <w:rsid w:val="007A7479"/>
    <w:rsid w:val="007A7484"/>
    <w:rsid w:val="007A74C3"/>
    <w:rsid w:val="007A74D5"/>
    <w:rsid w:val="007A7502"/>
    <w:rsid w:val="007A7505"/>
    <w:rsid w:val="007A7570"/>
    <w:rsid w:val="007A7580"/>
    <w:rsid w:val="007A75CF"/>
    <w:rsid w:val="007A75D8"/>
    <w:rsid w:val="007A7654"/>
    <w:rsid w:val="007A76A5"/>
    <w:rsid w:val="007A76C8"/>
    <w:rsid w:val="007A7744"/>
    <w:rsid w:val="007A7767"/>
    <w:rsid w:val="007A777F"/>
    <w:rsid w:val="007A778E"/>
    <w:rsid w:val="007A77A6"/>
    <w:rsid w:val="007A77CE"/>
    <w:rsid w:val="007A784D"/>
    <w:rsid w:val="007A7863"/>
    <w:rsid w:val="007A78A4"/>
    <w:rsid w:val="007A78A6"/>
    <w:rsid w:val="007A7925"/>
    <w:rsid w:val="007A7943"/>
    <w:rsid w:val="007A794E"/>
    <w:rsid w:val="007A7952"/>
    <w:rsid w:val="007A797B"/>
    <w:rsid w:val="007A79D4"/>
    <w:rsid w:val="007A79F0"/>
    <w:rsid w:val="007A7A0F"/>
    <w:rsid w:val="007A7A4F"/>
    <w:rsid w:val="007A7A9D"/>
    <w:rsid w:val="007A7AA2"/>
    <w:rsid w:val="007A7AAC"/>
    <w:rsid w:val="007A7ACB"/>
    <w:rsid w:val="007A7ACE"/>
    <w:rsid w:val="007A7AD4"/>
    <w:rsid w:val="007A7B29"/>
    <w:rsid w:val="007A7B4B"/>
    <w:rsid w:val="007A7B7E"/>
    <w:rsid w:val="007A7BA2"/>
    <w:rsid w:val="007A7BAB"/>
    <w:rsid w:val="007A7BF0"/>
    <w:rsid w:val="007A7C0F"/>
    <w:rsid w:val="007A7C2D"/>
    <w:rsid w:val="007A7C6D"/>
    <w:rsid w:val="007A7CEC"/>
    <w:rsid w:val="007A7D07"/>
    <w:rsid w:val="007A7D39"/>
    <w:rsid w:val="007A7DBC"/>
    <w:rsid w:val="007A7DD6"/>
    <w:rsid w:val="007A7E24"/>
    <w:rsid w:val="007A7E3B"/>
    <w:rsid w:val="007A7E41"/>
    <w:rsid w:val="007A7E44"/>
    <w:rsid w:val="007A7E98"/>
    <w:rsid w:val="007A7EBE"/>
    <w:rsid w:val="007A7EFD"/>
    <w:rsid w:val="007A7F10"/>
    <w:rsid w:val="007A7F78"/>
    <w:rsid w:val="007A7FFB"/>
    <w:rsid w:val="007A7FFD"/>
    <w:rsid w:val="007B0016"/>
    <w:rsid w:val="007B0041"/>
    <w:rsid w:val="007B0070"/>
    <w:rsid w:val="007B0088"/>
    <w:rsid w:val="007B0096"/>
    <w:rsid w:val="007B00E8"/>
    <w:rsid w:val="007B0104"/>
    <w:rsid w:val="007B0129"/>
    <w:rsid w:val="007B01AA"/>
    <w:rsid w:val="007B01D9"/>
    <w:rsid w:val="007B0258"/>
    <w:rsid w:val="007B0266"/>
    <w:rsid w:val="007B02A4"/>
    <w:rsid w:val="007B02AD"/>
    <w:rsid w:val="007B030C"/>
    <w:rsid w:val="007B0325"/>
    <w:rsid w:val="007B032D"/>
    <w:rsid w:val="007B0343"/>
    <w:rsid w:val="007B0378"/>
    <w:rsid w:val="007B03A0"/>
    <w:rsid w:val="007B03A4"/>
    <w:rsid w:val="007B03E4"/>
    <w:rsid w:val="007B048E"/>
    <w:rsid w:val="007B0502"/>
    <w:rsid w:val="007B0517"/>
    <w:rsid w:val="007B0584"/>
    <w:rsid w:val="007B05A5"/>
    <w:rsid w:val="007B05DD"/>
    <w:rsid w:val="007B06A7"/>
    <w:rsid w:val="007B06B1"/>
    <w:rsid w:val="007B06D6"/>
    <w:rsid w:val="007B06E8"/>
    <w:rsid w:val="007B06F0"/>
    <w:rsid w:val="007B0714"/>
    <w:rsid w:val="007B074A"/>
    <w:rsid w:val="007B0771"/>
    <w:rsid w:val="007B077A"/>
    <w:rsid w:val="007B077B"/>
    <w:rsid w:val="007B078B"/>
    <w:rsid w:val="007B07A9"/>
    <w:rsid w:val="007B07D7"/>
    <w:rsid w:val="007B082F"/>
    <w:rsid w:val="007B0853"/>
    <w:rsid w:val="007B08C5"/>
    <w:rsid w:val="007B0916"/>
    <w:rsid w:val="007B099F"/>
    <w:rsid w:val="007B09BC"/>
    <w:rsid w:val="007B0A55"/>
    <w:rsid w:val="007B0A6B"/>
    <w:rsid w:val="007B0A96"/>
    <w:rsid w:val="007B0A99"/>
    <w:rsid w:val="007B0ABF"/>
    <w:rsid w:val="007B0AE5"/>
    <w:rsid w:val="007B0B02"/>
    <w:rsid w:val="007B0B3A"/>
    <w:rsid w:val="007B0B3B"/>
    <w:rsid w:val="007B0BB4"/>
    <w:rsid w:val="007B0BBF"/>
    <w:rsid w:val="007B0BE4"/>
    <w:rsid w:val="007B0C02"/>
    <w:rsid w:val="007B0C5F"/>
    <w:rsid w:val="007B0CAE"/>
    <w:rsid w:val="007B0CDC"/>
    <w:rsid w:val="007B0CF5"/>
    <w:rsid w:val="007B0D12"/>
    <w:rsid w:val="007B0DA8"/>
    <w:rsid w:val="007B0DAB"/>
    <w:rsid w:val="007B0DAD"/>
    <w:rsid w:val="007B0DC3"/>
    <w:rsid w:val="007B0DD9"/>
    <w:rsid w:val="007B0E19"/>
    <w:rsid w:val="007B0E31"/>
    <w:rsid w:val="007B0E66"/>
    <w:rsid w:val="007B0E74"/>
    <w:rsid w:val="007B0E7E"/>
    <w:rsid w:val="007B0E85"/>
    <w:rsid w:val="007B0EB3"/>
    <w:rsid w:val="007B0EFC"/>
    <w:rsid w:val="007B0F27"/>
    <w:rsid w:val="007B0F36"/>
    <w:rsid w:val="007B0FDF"/>
    <w:rsid w:val="007B0FE3"/>
    <w:rsid w:val="007B1043"/>
    <w:rsid w:val="007B104D"/>
    <w:rsid w:val="007B108A"/>
    <w:rsid w:val="007B108D"/>
    <w:rsid w:val="007B10CC"/>
    <w:rsid w:val="007B1118"/>
    <w:rsid w:val="007B1199"/>
    <w:rsid w:val="007B11F9"/>
    <w:rsid w:val="007B11FA"/>
    <w:rsid w:val="007B121D"/>
    <w:rsid w:val="007B125F"/>
    <w:rsid w:val="007B1272"/>
    <w:rsid w:val="007B1287"/>
    <w:rsid w:val="007B1298"/>
    <w:rsid w:val="007B129B"/>
    <w:rsid w:val="007B1325"/>
    <w:rsid w:val="007B1357"/>
    <w:rsid w:val="007B139A"/>
    <w:rsid w:val="007B13C2"/>
    <w:rsid w:val="007B13E0"/>
    <w:rsid w:val="007B14A9"/>
    <w:rsid w:val="007B14AD"/>
    <w:rsid w:val="007B14C0"/>
    <w:rsid w:val="007B14C9"/>
    <w:rsid w:val="007B14E4"/>
    <w:rsid w:val="007B153A"/>
    <w:rsid w:val="007B156C"/>
    <w:rsid w:val="007B1580"/>
    <w:rsid w:val="007B160F"/>
    <w:rsid w:val="007B1649"/>
    <w:rsid w:val="007B1685"/>
    <w:rsid w:val="007B16D3"/>
    <w:rsid w:val="007B16FF"/>
    <w:rsid w:val="007B1747"/>
    <w:rsid w:val="007B179F"/>
    <w:rsid w:val="007B1819"/>
    <w:rsid w:val="007B1850"/>
    <w:rsid w:val="007B1858"/>
    <w:rsid w:val="007B186A"/>
    <w:rsid w:val="007B1884"/>
    <w:rsid w:val="007B18AA"/>
    <w:rsid w:val="007B18BF"/>
    <w:rsid w:val="007B1902"/>
    <w:rsid w:val="007B192E"/>
    <w:rsid w:val="007B1938"/>
    <w:rsid w:val="007B193C"/>
    <w:rsid w:val="007B1944"/>
    <w:rsid w:val="007B19A1"/>
    <w:rsid w:val="007B19E4"/>
    <w:rsid w:val="007B1A56"/>
    <w:rsid w:val="007B1A6B"/>
    <w:rsid w:val="007B1AB4"/>
    <w:rsid w:val="007B1AFB"/>
    <w:rsid w:val="007B1B32"/>
    <w:rsid w:val="007B1B77"/>
    <w:rsid w:val="007B1B7C"/>
    <w:rsid w:val="007B1BB4"/>
    <w:rsid w:val="007B1C13"/>
    <w:rsid w:val="007B1C55"/>
    <w:rsid w:val="007B1C94"/>
    <w:rsid w:val="007B1CA7"/>
    <w:rsid w:val="007B1CB3"/>
    <w:rsid w:val="007B1CBE"/>
    <w:rsid w:val="007B1D5C"/>
    <w:rsid w:val="007B1D82"/>
    <w:rsid w:val="007B1DEF"/>
    <w:rsid w:val="007B1E48"/>
    <w:rsid w:val="007B1E5B"/>
    <w:rsid w:val="007B1E73"/>
    <w:rsid w:val="007B1E7D"/>
    <w:rsid w:val="007B1E80"/>
    <w:rsid w:val="007B1E9A"/>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07"/>
    <w:rsid w:val="007B2325"/>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3A"/>
    <w:rsid w:val="007B2740"/>
    <w:rsid w:val="007B2745"/>
    <w:rsid w:val="007B2752"/>
    <w:rsid w:val="007B2773"/>
    <w:rsid w:val="007B284B"/>
    <w:rsid w:val="007B291E"/>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BE5"/>
    <w:rsid w:val="007B2BFC"/>
    <w:rsid w:val="007B2C29"/>
    <w:rsid w:val="007B2C94"/>
    <w:rsid w:val="007B2CED"/>
    <w:rsid w:val="007B2DC8"/>
    <w:rsid w:val="007B2DFE"/>
    <w:rsid w:val="007B2E07"/>
    <w:rsid w:val="007B2E15"/>
    <w:rsid w:val="007B2E27"/>
    <w:rsid w:val="007B2E43"/>
    <w:rsid w:val="007B2F10"/>
    <w:rsid w:val="007B2F30"/>
    <w:rsid w:val="007B2F3E"/>
    <w:rsid w:val="007B3019"/>
    <w:rsid w:val="007B3030"/>
    <w:rsid w:val="007B3046"/>
    <w:rsid w:val="007B3087"/>
    <w:rsid w:val="007B30A6"/>
    <w:rsid w:val="007B30A7"/>
    <w:rsid w:val="007B30DB"/>
    <w:rsid w:val="007B30E4"/>
    <w:rsid w:val="007B30EB"/>
    <w:rsid w:val="007B30FB"/>
    <w:rsid w:val="007B3103"/>
    <w:rsid w:val="007B315D"/>
    <w:rsid w:val="007B321F"/>
    <w:rsid w:val="007B322B"/>
    <w:rsid w:val="007B3297"/>
    <w:rsid w:val="007B32BB"/>
    <w:rsid w:val="007B32F8"/>
    <w:rsid w:val="007B331A"/>
    <w:rsid w:val="007B3354"/>
    <w:rsid w:val="007B33BB"/>
    <w:rsid w:val="007B33EA"/>
    <w:rsid w:val="007B34A9"/>
    <w:rsid w:val="007B3533"/>
    <w:rsid w:val="007B355C"/>
    <w:rsid w:val="007B3563"/>
    <w:rsid w:val="007B3567"/>
    <w:rsid w:val="007B3587"/>
    <w:rsid w:val="007B358E"/>
    <w:rsid w:val="007B35CD"/>
    <w:rsid w:val="007B3628"/>
    <w:rsid w:val="007B3642"/>
    <w:rsid w:val="007B366C"/>
    <w:rsid w:val="007B3673"/>
    <w:rsid w:val="007B36C0"/>
    <w:rsid w:val="007B36CE"/>
    <w:rsid w:val="007B3762"/>
    <w:rsid w:val="007B37AA"/>
    <w:rsid w:val="007B37DD"/>
    <w:rsid w:val="007B382A"/>
    <w:rsid w:val="007B385A"/>
    <w:rsid w:val="007B3881"/>
    <w:rsid w:val="007B38C5"/>
    <w:rsid w:val="007B3919"/>
    <w:rsid w:val="007B3972"/>
    <w:rsid w:val="007B3977"/>
    <w:rsid w:val="007B3998"/>
    <w:rsid w:val="007B39E0"/>
    <w:rsid w:val="007B3A94"/>
    <w:rsid w:val="007B3A9C"/>
    <w:rsid w:val="007B3AC7"/>
    <w:rsid w:val="007B3B67"/>
    <w:rsid w:val="007B3B70"/>
    <w:rsid w:val="007B3B7C"/>
    <w:rsid w:val="007B3B93"/>
    <w:rsid w:val="007B3BA0"/>
    <w:rsid w:val="007B3BC0"/>
    <w:rsid w:val="007B3BCC"/>
    <w:rsid w:val="007B3C2B"/>
    <w:rsid w:val="007B3C35"/>
    <w:rsid w:val="007B3C83"/>
    <w:rsid w:val="007B3CE0"/>
    <w:rsid w:val="007B3D3E"/>
    <w:rsid w:val="007B3D5F"/>
    <w:rsid w:val="007B3DE3"/>
    <w:rsid w:val="007B3E2C"/>
    <w:rsid w:val="007B3E32"/>
    <w:rsid w:val="007B3E66"/>
    <w:rsid w:val="007B3E69"/>
    <w:rsid w:val="007B3E72"/>
    <w:rsid w:val="007B3E95"/>
    <w:rsid w:val="007B3E9A"/>
    <w:rsid w:val="007B3EF0"/>
    <w:rsid w:val="007B3F55"/>
    <w:rsid w:val="007B3F6B"/>
    <w:rsid w:val="007B3F71"/>
    <w:rsid w:val="007B3FC5"/>
    <w:rsid w:val="007B401D"/>
    <w:rsid w:val="007B4026"/>
    <w:rsid w:val="007B404A"/>
    <w:rsid w:val="007B405A"/>
    <w:rsid w:val="007B4069"/>
    <w:rsid w:val="007B40E0"/>
    <w:rsid w:val="007B41AE"/>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4F5"/>
    <w:rsid w:val="007B450D"/>
    <w:rsid w:val="007B453E"/>
    <w:rsid w:val="007B454B"/>
    <w:rsid w:val="007B4578"/>
    <w:rsid w:val="007B45FE"/>
    <w:rsid w:val="007B4626"/>
    <w:rsid w:val="007B4652"/>
    <w:rsid w:val="007B46E5"/>
    <w:rsid w:val="007B46E8"/>
    <w:rsid w:val="007B4703"/>
    <w:rsid w:val="007B4725"/>
    <w:rsid w:val="007B473F"/>
    <w:rsid w:val="007B4763"/>
    <w:rsid w:val="007B4787"/>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B8D"/>
    <w:rsid w:val="007B4BFA"/>
    <w:rsid w:val="007B4C0F"/>
    <w:rsid w:val="007B4C53"/>
    <w:rsid w:val="007B4CA9"/>
    <w:rsid w:val="007B4CAD"/>
    <w:rsid w:val="007B4CF0"/>
    <w:rsid w:val="007B4D19"/>
    <w:rsid w:val="007B4D94"/>
    <w:rsid w:val="007B4DBF"/>
    <w:rsid w:val="007B4DD6"/>
    <w:rsid w:val="007B4E67"/>
    <w:rsid w:val="007B4E76"/>
    <w:rsid w:val="007B4EBA"/>
    <w:rsid w:val="007B4F8C"/>
    <w:rsid w:val="007B4F8D"/>
    <w:rsid w:val="007B4FAC"/>
    <w:rsid w:val="007B4FB1"/>
    <w:rsid w:val="007B5092"/>
    <w:rsid w:val="007B50AD"/>
    <w:rsid w:val="007B5103"/>
    <w:rsid w:val="007B5156"/>
    <w:rsid w:val="007B515A"/>
    <w:rsid w:val="007B5179"/>
    <w:rsid w:val="007B51B1"/>
    <w:rsid w:val="007B51F2"/>
    <w:rsid w:val="007B522F"/>
    <w:rsid w:val="007B5274"/>
    <w:rsid w:val="007B527C"/>
    <w:rsid w:val="007B52B6"/>
    <w:rsid w:val="007B52C1"/>
    <w:rsid w:val="007B52FE"/>
    <w:rsid w:val="007B5344"/>
    <w:rsid w:val="007B535F"/>
    <w:rsid w:val="007B536B"/>
    <w:rsid w:val="007B53B0"/>
    <w:rsid w:val="007B53CD"/>
    <w:rsid w:val="007B53CE"/>
    <w:rsid w:val="007B5410"/>
    <w:rsid w:val="007B5411"/>
    <w:rsid w:val="007B541F"/>
    <w:rsid w:val="007B546B"/>
    <w:rsid w:val="007B546E"/>
    <w:rsid w:val="007B54B1"/>
    <w:rsid w:val="007B54BA"/>
    <w:rsid w:val="007B54BC"/>
    <w:rsid w:val="007B559F"/>
    <w:rsid w:val="007B55A1"/>
    <w:rsid w:val="007B55A8"/>
    <w:rsid w:val="007B55B6"/>
    <w:rsid w:val="007B55CA"/>
    <w:rsid w:val="007B55D3"/>
    <w:rsid w:val="007B561A"/>
    <w:rsid w:val="007B569A"/>
    <w:rsid w:val="007B56A7"/>
    <w:rsid w:val="007B577F"/>
    <w:rsid w:val="007B579E"/>
    <w:rsid w:val="007B57A9"/>
    <w:rsid w:val="007B57E4"/>
    <w:rsid w:val="007B5802"/>
    <w:rsid w:val="007B5806"/>
    <w:rsid w:val="007B5817"/>
    <w:rsid w:val="007B5819"/>
    <w:rsid w:val="007B5868"/>
    <w:rsid w:val="007B5875"/>
    <w:rsid w:val="007B5888"/>
    <w:rsid w:val="007B588E"/>
    <w:rsid w:val="007B5895"/>
    <w:rsid w:val="007B58B6"/>
    <w:rsid w:val="007B592F"/>
    <w:rsid w:val="007B5942"/>
    <w:rsid w:val="007B597A"/>
    <w:rsid w:val="007B599E"/>
    <w:rsid w:val="007B59B9"/>
    <w:rsid w:val="007B59DF"/>
    <w:rsid w:val="007B59FC"/>
    <w:rsid w:val="007B5A16"/>
    <w:rsid w:val="007B5A35"/>
    <w:rsid w:val="007B5A7A"/>
    <w:rsid w:val="007B5AB5"/>
    <w:rsid w:val="007B5ABE"/>
    <w:rsid w:val="007B5B14"/>
    <w:rsid w:val="007B5B63"/>
    <w:rsid w:val="007B5BFF"/>
    <w:rsid w:val="007B5C2F"/>
    <w:rsid w:val="007B5C43"/>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0A"/>
    <w:rsid w:val="007B604E"/>
    <w:rsid w:val="007B60F5"/>
    <w:rsid w:val="007B60FB"/>
    <w:rsid w:val="007B6124"/>
    <w:rsid w:val="007B6137"/>
    <w:rsid w:val="007B6166"/>
    <w:rsid w:val="007B619A"/>
    <w:rsid w:val="007B61A8"/>
    <w:rsid w:val="007B61BD"/>
    <w:rsid w:val="007B61CD"/>
    <w:rsid w:val="007B61D1"/>
    <w:rsid w:val="007B61E8"/>
    <w:rsid w:val="007B6257"/>
    <w:rsid w:val="007B629D"/>
    <w:rsid w:val="007B62D8"/>
    <w:rsid w:val="007B62DF"/>
    <w:rsid w:val="007B62E0"/>
    <w:rsid w:val="007B630D"/>
    <w:rsid w:val="007B6337"/>
    <w:rsid w:val="007B6356"/>
    <w:rsid w:val="007B6364"/>
    <w:rsid w:val="007B641E"/>
    <w:rsid w:val="007B647B"/>
    <w:rsid w:val="007B64C0"/>
    <w:rsid w:val="007B6504"/>
    <w:rsid w:val="007B650F"/>
    <w:rsid w:val="007B6538"/>
    <w:rsid w:val="007B654F"/>
    <w:rsid w:val="007B6576"/>
    <w:rsid w:val="007B657A"/>
    <w:rsid w:val="007B65D7"/>
    <w:rsid w:val="007B65EF"/>
    <w:rsid w:val="007B6628"/>
    <w:rsid w:val="007B66B1"/>
    <w:rsid w:val="007B66D3"/>
    <w:rsid w:val="007B6782"/>
    <w:rsid w:val="007B67A0"/>
    <w:rsid w:val="007B67E5"/>
    <w:rsid w:val="007B68A3"/>
    <w:rsid w:val="007B6912"/>
    <w:rsid w:val="007B69A8"/>
    <w:rsid w:val="007B69E2"/>
    <w:rsid w:val="007B69F2"/>
    <w:rsid w:val="007B6A23"/>
    <w:rsid w:val="007B6AB4"/>
    <w:rsid w:val="007B6AB9"/>
    <w:rsid w:val="007B6AC1"/>
    <w:rsid w:val="007B6B0C"/>
    <w:rsid w:val="007B6B32"/>
    <w:rsid w:val="007B6B7B"/>
    <w:rsid w:val="007B6BB4"/>
    <w:rsid w:val="007B6BE8"/>
    <w:rsid w:val="007B6BF7"/>
    <w:rsid w:val="007B6BF9"/>
    <w:rsid w:val="007B6C18"/>
    <w:rsid w:val="007B6C3A"/>
    <w:rsid w:val="007B6C88"/>
    <w:rsid w:val="007B6C8B"/>
    <w:rsid w:val="007B6D25"/>
    <w:rsid w:val="007B6D2C"/>
    <w:rsid w:val="007B6D35"/>
    <w:rsid w:val="007B6D58"/>
    <w:rsid w:val="007B6D90"/>
    <w:rsid w:val="007B6DAC"/>
    <w:rsid w:val="007B6DDF"/>
    <w:rsid w:val="007B6E2E"/>
    <w:rsid w:val="007B6E8E"/>
    <w:rsid w:val="007B6F0F"/>
    <w:rsid w:val="007B6F1C"/>
    <w:rsid w:val="007B6F3D"/>
    <w:rsid w:val="007B6F3E"/>
    <w:rsid w:val="007B6F41"/>
    <w:rsid w:val="007B6F7C"/>
    <w:rsid w:val="007B6FDC"/>
    <w:rsid w:val="007B7035"/>
    <w:rsid w:val="007B7076"/>
    <w:rsid w:val="007B7183"/>
    <w:rsid w:val="007B7187"/>
    <w:rsid w:val="007B721D"/>
    <w:rsid w:val="007B722D"/>
    <w:rsid w:val="007B7248"/>
    <w:rsid w:val="007B72B3"/>
    <w:rsid w:val="007B735B"/>
    <w:rsid w:val="007B738F"/>
    <w:rsid w:val="007B73D5"/>
    <w:rsid w:val="007B73DD"/>
    <w:rsid w:val="007B740E"/>
    <w:rsid w:val="007B7480"/>
    <w:rsid w:val="007B74B1"/>
    <w:rsid w:val="007B74CD"/>
    <w:rsid w:val="007B7505"/>
    <w:rsid w:val="007B7523"/>
    <w:rsid w:val="007B752E"/>
    <w:rsid w:val="007B75C5"/>
    <w:rsid w:val="007B760D"/>
    <w:rsid w:val="007B76CB"/>
    <w:rsid w:val="007B7778"/>
    <w:rsid w:val="007B779A"/>
    <w:rsid w:val="007B77AB"/>
    <w:rsid w:val="007B77DB"/>
    <w:rsid w:val="007B77EA"/>
    <w:rsid w:val="007B77FF"/>
    <w:rsid w:val="007B7867"/>
    <w:rsid w:val="007B786D"/>
    <w:rsid w:val="007B787F"/>
    <w:rsid w:val="007B7885"/>
    <w:rsid w:val="007B78B9"/>
    <w:rsid w:val="007B78D7"/>
    <w:rsid w:val="007B791D"/>
    <w:rsid w:val="007B79B0"/>
    <w:rsid w:val="007B7A02"/>
    <w:rsid w:val="007B7A65"/>
    <w:rsid w:val="007B7A7E"/>
    <w:rsid w:val="007B7A9B"/>
    <w:rsid w:val="007B7AB0"/>
    <w:rsid w:val="007B7B53"/>
    <w:rsid w:val="007B7B57"/>
    <w:rsid w:val="007B7B86"/>
    <w:rsid w:val="007B7BC4"/>
    <w:rsid w:val="007B7BE8"/>
    <w:rsid w:val="007B7C12"/>
    <w:rsid w:val="007B7C41"/>
    <w:rsid w:val="007B7C61"/>
    <w:rsid w:val="007B7C92"/>
    <w:rsid w:val="007B7CAB"/>
    <w:rsid w:val="007B7CB6"/>
    <w:rsid w:val="007B7CF9"/>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0C9"/>
    <w:rsid w:val="007C0111"/>
    <w:rsid w:val="007C0125"/>
    <w:rsid w:val="007C0157"/>
    <w:rsid w:val="007C019E"/>
    <w:rsid w:val="007C01E2"/>
    <w:rsid w:val="007C0205"/>
    <w:rsid w:val="007C0225"/>
    <w:rsid w:val="007C023E"/>
    <w:rsid w:val="007C0259"/>
    <w:rsid w:val="007C02A7"/>
    <w:rsid w:val="007C02B1"/>
    <w:rsid w:val="007C035F"/>
    <w:rsid w:val="007C0373"/>
    <w:rsid w:val="007C03BC"/>
    <w:rsid w:val="007C03DF"/>
    <w:rsid w:val="007C03F5"/>
    <w:rsid w:val="007C0461"/>
    <w:rsid w:val="007C0466"/>
    <w:rsid w:val="007C04EA"/>
    <w:rsid w:val="007C0584"/>
    <w:rsid w:val="007C059D"/>
    <w:rsid w:val="007C05C2"/>
    <w:rsid w:val="007C05F3"/>
    <w:rsid w:val="007C064D"/>
    <w:rsid w:val="007C06EE"/>
    <w:rsid w:val="007C0710"/>
    <w:rsid w:val="007C0717"/>
    <w:rsid w:val="007C079E"/>
    <w:rsid w:val="007C0867"/>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0E"/>
    <w:rsid w:val="007C0C3B"/>
    <w:rsid w:val="007C0C94"/>
    <w:rsid w:val="007C0CB0"/>
    <w:rsid w:val="007C0D4C"/>
    <w:rsid w:val="007C0D4F"/>
    <w:rsid w:val="007C0D9C"/>
    <w:rsid w:val="007C0DEC"/>
    <w:rsid w:val="007C0E5A"/>
    <w:rsid w:val="007C0E6A"/>
    <w:rsid w:val="007C0E83"/>
    <w:rsid w:val="007C0ED1"/>
    <w:rsid w:val="007C0F82"/>
    <w:rsid w:val="007C0FC1"/>
    <w:rsid w:val="007C0FD9"/>
    <w:rsid w:val="007C103C"/>
    <w:rsid w:val="007C10AE"/>
    <w:rsid w:val="007C10B8"/>
    <w:rsid w:val="007C10EB"/>
    <w:rsid w:val="007C10F3"/>
    <w:rsid w:val="007C10F7"/>
    <w:rsid w:val="007C1108"/>
    <w:rsid w:val="007C1127"/>
    <w:rsid w:val="007C115E"/>
    <w:rsid w:val="007C1183"/>
    <w:rsid w:val="007C11E1"/>
    <w:rsid w:val="007C11E8"/>
    <w:rsid w:val="007C120A"/>
    <w:rsid w:val="007C1238"/>
    <w:rsid w:val="007C1276"/>
    <w:rsid w:val="007C1286"/>
    <w:rsid w:val="007C12CC"/>
    <w:rsid w:val="007C12DB"/>
    <w:rsid w:val="007C132C"/>
    <w:rsid w:val="007C133C"/>
    <w:rsid w:val="007C1342"/>
    <w:rsid w:val="007C13A5"/>
    <w:rsid w:val="007C13BA"/>
    <w:rsid w:val="007C13C4"/>
    <w:rsid w:val="007C13E4"/>
    <w:rsid w:val="007C13F0"/>
    <w:rsid w:val="007C1426"/>
    <w:rsid w:val="007C1458"/>
    <w:rsid w:val="007C145A"/>
    <w:rsid w:val="007C145C"/>
    <w:rsid w:val="007C14D2"/>
    <w:rsid w:val="007C14E0"/>
    <w:rsid w:val="007C14ED"/>
    <w:rsid w:val="007C1573"/>
    <w:rsid w:val="007C157A"/>
    <w:rsid w:val="007C158A"/>
    <w:rsid w:val="007C15BF"/>
    <w:rsid w:val="007C1617"/>
    <w:rsid w:val="007C162A"/>
    <w:rsid w:val="007C16A4"/>
    <w:rsid w:val="007C16F3"/>
    <w:rsid w:val="007C16FA"/>
    <w:rsid w:val="007C16FF"/>
    <w:rsid w:val="007C171F"/>
    <w:rsid w:val="007C1767"/>
    <w:rsid w:val="007C179E"/>
    <w:rsid w:val="007C17A7"/>
    <w:rsid w:val="007C17AD"/>
    <w:rsid w:val="007C17CD"/>
    <w:rsid w:val="007C17E7"/>
    <w:rsid w:val="007C17EE"/>
    <w:rsid w:val="007C17F3"/>
    <w:rsid w:val="007C17FC"/>
    <w:rsid w:val="007C1887"/>
    <w:rsid w:val="007C18BD"/>
    <w:rsid w:val="007C18C9"/>
    <w:rsid w:val="007C18F7"/>
    <w:rsid w:val="007C18FA"/>
    <w:rsid w:val="007C194D"/>
    <w:rsid w:val="007C1954"/>
    <w:rsid w:val="007C195A"/>
    <w:rsid w:val="007C1960"/>
    <w:rsid w:val="007C196C"/>
    <w:rsid w:val="007C1A12"/>
    <w:rsid w:val="007C1A20"/>
    <w:rsid w:val="007C1A67"/>
    <w:rsid w:val="007C1A76"/>
    <w:rsid w:val="007C1A81"/>
    <w:rsid w:val="007C1A8A"/>
    <w:rsid w:val="007C1AD5"/>
    <w:rsid w:val="007C1AEF"/>
    <w:rsid w:val="007C1B2C"/>
    <w:rsid w:val="007C1BD5"/>
    <w:rsid w:val="007C1CDD"/>
    <w:rsid w:val="007C1D0D"/>
    <w:rsid w:val="007C1DFF"/>
    <w:rsid w:val="007C1E61"/>
    <w:rsid w:val="007C1E7D"/>
    <w:rsid w:val="007C1E95"/>
    <w:rsid w:val="007C1EE5"/>
    <w:rsid w:val="007C1EEC"/>
    <w:rsid w:val="007C1EFE"/>
    <w:rsid w:val="007C1F0B"/>
    <w:rsid w:val="007C1F42"/>
    <w:rsid w:val="007C1FB5"/>
    <w:rsid w:val="007C1FE1"/>
    <w:rsid w:val="007C1FFD"/>
    <w:rsid w:val="007C2037"/>
    <w:rsid w:val="007C2051"/>
    <w:rsid w:val="007C2067"/>
    <w:rsid w:val="007C206B"/>
    <w:rsid w:val="007C20A2"/>
    <w:rsid w:val="007C20DD"/>
    <w:rsid w:val="007C2109"/>
    <w:rsid w:val="007C218C"/>
    <w:rsid w:val="007C21BB"/>
    <w:rsid w:val="007C2288"/>
    <w:rsid w:val="007C22AF"/>
    <w:rsid w:val="007C22D4"/>
    <w:rsid w:val="007C2308"/>
    <w:rsid w:val="007C2361"/>
    <w:rsid w:val="007C237F"/>
    <w:rsid w:val="007C2391"/>
    <w:rsid w:val="007C23B5"/>
    <w:rsid w:val="007C23B7"/>
    <w:rsid w:val="007C2415"/>
    <w:rsid w:val="007C245A"/>
    <w:rsid w:val="007C2462"/>
    <w:rsid w:val="007C24B9"/>
    <w:rsid w:val="007C24C5"/>
    <w:rsid w:val="007C24DE"/>
    <w:rsid w:val="007C253B"/>
    <w:rsid w:val="007C2575"/>
    <w:rsid w:val="007C2662"/>
    <w:rsid w:val="007C26BA"/>
    <w:rsid w:val="007C26F5"/>
    <w:rsid w:val="007C2753"/>
    <w:rsid w:val="007C27A7"/>
    <w:rsid w:val="007C27CA"/>
    <w:rsid w:val="007C27EA"/>
    <w:rsid w:val="007C27F7"/>
    <w:rsid w:val="007C284A"/>
    <w:rsid w:val="007C286B"/>
    <w:rsid w:val="007C28BF"/>
    <w:rsid w:val="007C290C"/>
    <w:rsid w:val="007C2939"/>
    <w:rsid w:val="007C293C"/>
    <w:rsid w:val="007C29C4"/>
    <w:rsid w:val="007C29CB"/>
    <w:rsid w:val="007C2A22"/>
    <w:rsid w:val="007C2A23"/>
    <w:rsid w:val="007C2A3F"/>
    <w:rsid w:val="007C2A43"/>
    <w:rsid w:val="007C2A51"/>
    <w:rsid w:val="007C2A53"/>
    <w:rsid w:val="007C2AC1"/>
    <w:rsid w:val="007C2AE5"/>
    <w:rsid w:val="007C2B01"/>
    <w:rsid w:val="007C2B18"/>
    <w:rsid w:val="007C2B20"/>
    <w:rsid w:val="007C2B49"/>
    <w:rsid w:val="007C2B92"/>
    <w:rsid w:val="007C2BA8"/>
    <w:rsid w:val="007C2BB8"/>
    <w:rsid w:val="007C2BBA"/>
    <w:rsid w:val="007C2BC7"/>
    <w:rsid w:val="007C2BDC"/>
    <w:rsid w:val="007C2BE7"/>
    <w:rsid w:val="007C2C37"/>
    <w:rsid w:val="007C2C3B"/>
    <w:rsid w:val="007C2C66"/>
    <w:rsid w:val="007C2C8D"/>
    <w:rsid w:val="007C2CA6"/>
    <w:rsid w:val="007C2CB0"/>
    <w:rsid w:val="007C2CB3"/>
    <w:rsid w:val="007C2CBC"/>
    <w:rsid w:val="007C2CCE"/>
    <w:rsid w:val="007C2CD3"/>
    <w:rsid w:val="007C2D59"/>
    <w:rsid w:val="007C2DCB"/>
    <w:rsid w:val="007C2E26"/>
    <w:rsid w:val="007C2E33"/>
    <w:rsid w:val="007C2E93"/>
    <w:rsid w:val="007C2E9D"/>
    <w:rsid w:val="007C2F40"/>
    <w:rsid w:val="007C2F47"/>
    <w:rsid w:val="007C2FAD"/>
    <w:rsid w:val="007C2FC5"/>
    <w:rsid w:val="007C2FF1"/>
    <w:rsid w:val="007C3009"/>
    <w:rsid w:val="007C302A"/>
    <w:rsid w:val="007C3030"/>
    <w:rsid w:val="007C30D7"/>
    <w:rsid w:val="007C3115"/>
    <w:rsid w:val="007C3161"/>
    <w:rsid w:val="007C319D"/>
    <w:rsid w:val="007C31B8"/>
    <w:rsid w:val="007C31D7"/>
    <w:rsid w:val="007C31E1"/>
    <w:rsid w:val="007C31EE"/>
    <w:rsid w:val="007C3293"/>
    <w:rsid w:val="007C32A8"/>
    <w:rsid w:val="007C32B9"/>
    <w:rsid w:val="007C32C6"/>
    <w:rsid w:val="007C331C"/>
    <w:rsid w:val="007C3322"/>
    <w:rsid w:val="007C3348"/>
    <w:rsid w:val="007C335A"/>
    <w:rsid w:val="007C3383"/>
    <w:rsid w:val="007C338B"/>
    <w:rsid w:val="007C33CB"/>
    <w:rsid w:val="007C33DB"/>
    <w:rsid w:val="007C3470"/>
    <w:rsid w:val="007C3483"/>
    <w:rsid w:val="007C349B"/>
    <w:rsid w:val="007C34DC"/>
    <w:rsid w:val="007C3520"/>
    <w:rsid w:val="007C35C2"/>
    <w:rsid w:val="007C35CC"/>
    <w:rsid w:val="007C35D1"/>
    <w:rsid w:val="007C3604"/>
    <w:rsid w:val="007C3611"/>
    <w:rsid w:val="007C3619"/>
    <w:rsid w:val="007C3621"/>
    <w:rsid w:val="007C3678"/>
    <w:rsid w:val="007C367E"/>
    <w:rsid w:val="007C3684"/>
    <w:rsid w:val="007C36B9"/>
    <w:rsid w:val="007C36D8"/>
    <w:rsid w:val="007C36E5"/>
    <w:rsid w:val="007C36FB"/>
    <w:rsid w:val="007C3728"/>
    <w:rsid w:val="007C3762"/>
    <w:rsid w:val="007C3881"/>
    <w:rsid w:val="007C38A6"/>
    <w:rsid w:val="007C38B1"/>
    <w:rsid w:val="007C396C"/>
    <w:rsid w:val="007C3996"/>
    <w:rsid w:val="007C399E"/>
    <w:rsid w:val="007C39B0"/>
    <w:rsid w:val="007C39CB"/>
    <w:rsid w:val="007C39FD"/>
    <w:rsid w:val="007C3A1D"/>
    <w:rsid w:val="007C3A23"/>
    <w:rsid w:val="007C3A46"/>
    <w:rsid w:val="007C3A82"/>
    <w:rsid w:val="007C3AC3"/>
    <w:rsid w:val="007C3B0D"/>
    <w:rsid w:val="007C3B7F"/>
    <w:rsid w:val="007C3B9F"/>
    <w:rsid w:val="007C3BA1"/>
    <w:rsid w:val="007C3BA9"/>
    <w:rsid w:val="007C3BAD"/>
    <w:rsid w:val="007C3BB9"/>
    <w:rsid w:val="007C3BF4"/>
    <w:rsid w:val="007C3C21"/>
    <w:rsid w:val="007C3C57"/>
    <w:rsid w:val="007C3C7D"/>
    <w:rsid w:val="007C3C90"/>
    <w:rsid w:val="007C3CBE"/>
    <w:rsid w:val="007C3CC8"/>
    <w:rsid w:val="007C3CE1"/>
    <w:rsid w:val="007C3D08"/>
    <w:rsid w:val="007C3D1E"/>
    <w:rsid w:val="007C3D2D"/>
    <w:rsid w:val="007C3D84"/>
    <w:rsid w:val="007C3DD5"/>
    <w:rsid w:val="007C3DD7"/>
    <w:rsid w:val="007C3DDF"/>
    <w:rsid w:val="007C3DFF"/>
    <w:rsid w:val="007C3E02"/>
    <w:rsid w:val="007C3E21"/>
    <w:rsid w:val="007C3EB4"/>
    <w:rsid w:val="007C3ECD"/>
    <w:rsid w:val="007C3EFC"/>
    <w:rsid w:val="007C3F36"/>
    <w:rsid w:val="007C3F61"/>
    <w:rsid w:val="007C3FB5"/>
    <w:rsid w:val="007C3FCE"/>
    <w:rsid w:val="007C3FE5"/>
    <w:rsid w:val="007C3FF3"/>
    <w:rsid w:val="007C3FF6"/>
    <w:rsid w:val="007C403E"/>
    <w:rsid w:val="007C4052"/>
    <w:rsid w:val="007C40C3"/>
    <w:rsid w:val="007C40F9"/>
    <w:rsid w:val="007C4121"/>
    <w:rsid w:val="007C4128"/>
    <w:rsid w:val="007C4153"/>
    <w:rsid w:val="007C41B8"/>
    <w:rsid w:val="007C41F9"/>
    <w:rsid w:val="007C41FF"/>
    <w:rsid w:val="007C425D"/>
    <w:rsid w:val="007C42BD"/>
    <w:rsid w:val="007C42D7"/>
    <w:rsid w:val="007C4341"/>
    <w:rsid w:val="007C4396"/>
    <w:rsid w:val="007C439A"/>
    <w:rsid w:val="007C43B7"/>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5A"/>
    <w:rsid w:val="007C4978"/>
    <w:rsid w:val="007C49B5"/>
    <w:rsid w:val="007C4A16"/>
    <w:rsid w:val="007C4AA4"/>
    <w:rsid w:val="007C4B01"/>
    <w:rsid w:val="007C4B25"/>
    <w:rsid w:val="007C4B80"/>
    <w:rsid w:val="007C4BE8"/>
    <w:rsid w:val="007C4BEC"/>
    <w:rsid w:val="007C4C0E"/>
    <w:rsid w:val="007C4C2F"/>
    <w:rsid w:val="007C4CFE"/>
    <w:rsid w:val="007C4D08"/>
    <w:rsid w:val="007C4D22"/>
    <w:rsid w:val="007C4D42"/>
    <w:rsid w:val="007C4D5D"/>
    <w:rsid w:val="007C4D8A"/>
    <w:rsid w:val="007C4DA1"/>
    <w:rsid w:val="007C4E03"/>
    <w:rsid w:val="007C4E0D"/>
    <w:rsid w:val="007C4E30"/>
    <w:rsid w:val="007C4E7C"/>
    <w:rsid w:val="007C4FA5"/>
    <w:rsid w:val="007C4FCB"/>
    <w:rsid w:val="007C500C"/>
    <w:rsid w:val="007C5016"/>
    <w:rsid w:val="007C504E"/>
    <w:rsid w:val="007C5062"/>
    <w:rsid w:val="007C50A8"/>
    <w:rsid w:val="007C50A9"/>
    <w:rsid w:val="007C50BB"/>
    <w:rsid w:val="007C510D"/>
    <w:rsid w:val="007C5121"/>
    <w:rsid w:val="007C512D"/>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14"/>
    <w:rsid w:val="007C5490"/>
    <w:rsid w:val="007C54BD"/>
    <w:rsid w:val="007C54DC"/>
    <w:rsid w:val="007C550A"/>
    <w:rsid w:val="007C5529"/>
    <w:rsid w:val="007C5544"/>
    <w:rsid w:val="007C554C"/>
    <w:rsid w:val="007C559E"/>
    <w:rsid w:val="007C55CF"/>
    <w:rsid w:val="007C55E7"/>
    <w:rsid w:val="007C5618"/>
    <w:rsid w:val="007C5646"/>
    <w:rsid w:val="007C5682"/>
    <w:rsid w:val="007C56A3"/>
    <w:rsid w:val="007C56AB"/>
    <w:rsid w:val="007C56C8"/>
    <w:rsid w:val="007C570F"/>
    <w:rsid w:val="007C571F"/>
    <w:rsid w:val="007C5778"/>
    <w:rsid w:val="007C577A"/>
    <w:rsid w:val="007C5795"/>
    <w:rsid w:val="007C57C8"/>
    <w:rsid w:val="007C57E5"/>
    <w:rsid w:val="007C5852"/>
    <w:rsid w:val="007C58F1"/>
    <w:rsid w:val="007C5912"/>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CB3"/>
    <w:rsid w:val="007C5E3C"/>
    <w:rsid w:val="007C5E68"/>
    <w:rsid w:val="007C5E7A"/>
    <w:rsid w:val="007C5E99"/>
    <w:rsid w:val="007C5EA9"/>
    <w:rsid w:val="007C5F09"/>
    <w:rsid w:val="007C5F5A"/>
    <w:rsid w:val="007C5F96"/>
    <w:rsid w:val="007C5FBD"/>
    <w:rsid w:val="007C5FFE"/>
    <w:rsid w:val="007C6017"/>
    <w:rsid w:val="007C604D"/>
    <w:rsid w:val="007C607E"/>
    <w:rsid w:val="007C6095"/>
    <w:rsid w:val="007C60A2"/>
    <w:rsid w:val="007C60CD"/>
    <w:rsid w:val="007C610A"/>
    <w:rsid w:val="007C614B"/>
    <w:rsid w:val="007C6195"/>
    <w:rsid w:val="007C61C2"/>
    <w:rsid w:val="007C61F5"/>
    <w:rsid w:val="007C620A"/>
    <w:rsid w:val="007C626D"/>
    <w:rsid w:val="007C6270"/>
    <w:rsid w:val="007C62F0"/>
    <w:rsid w:val="007C6308"/>
    <w:rsid w:val="007C6312"/>
    <w:rsid w:val="007C6339"/>
    <w:rsid w:val="007C6351"/>
    <w:rsid w:val="007C635C"/>
    <w:rsid w:val="007C6381"/>
    <w:rsid w:val="007C640E"/>
    <w:rsid w:val="007C643E"/>
    <w:rsid w:val="007C6528"/>
    <w:rsid w:val="007C652C"/>
    <w:rsid w:val="007C6578"/>
    <w:rsid w:val="007C657C"/>
    <w:rsid w:val="007C658F"/>
    <w:rsid w:val="007C65AE"/>
    <w:rsid w:val="007C6609"/>
    <w:rsid w:val="007C6630"/>
    <w:rsid w:val="007C66AC"/>
    <w:rsid w:val="007C673F"/>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9F5"/>
    <w:rsid w:val="007C6A71"/>
    <w:rsid w:val="007C6A77"/>
    <w:rsid w:val="007C6B75"/>
    <w:rsid w:val="007C6B85"/>
    <w:rsid w:val="007C6BDF"/>
    <w:rsid w:val="007C6BE7"/>
    <w:rsid w:val="007C6C09"/>
    <w:rsid w:val="007C6C4E"/>
    <w:rsid w:val="007C6C52"/>
    <w:rsid w:val="007C6C5F"/>
    <w:rsid w:val="007C6C8B"/>
    <w:rsid w:val="007C6CB7"/>
    <w:rsid w:val="007C6D14"/>
    <w:rsid w:val="007C6D2D"/>
    <w:rsid w:val="007C6D57"/>
    <w:rsid w:val="007C6DB0"/>
    <w:rsid w:val="007C6DD0"/>
    <w:rsid w:val="007C6E02"/>
    <w:rsid w:val="007C6E0D"/>
    <w:rsid w:val="007C6E35"/>
    <w:rsid w:val="007C6E45"/>
    <w:rsid w:val="007C6E5C"/>
    <w:rsid w:val="007C6E7A"/>
    <w:rsid w:val="007C6ED1"/>
    <w:rsid w:val="007C6F3D"/>
    <w:rsid w:val="007C6F58"/>
    <w:rsid w:val="007C6F77"/>
    <w:rsid w:val="007C6F79"/>
    <w:rsid w:val="007C6FA9"/>
    <w:rsid w:val="007C6FB1"/>
    <w:rsid w:val="007C6FC3"/>
    <w:rsid w:val="007C6FC9"/>
    <w:rsid w:val="007C6FD5"/>
    <w:rsid w:val="007C7043"/>
    <w:rsid w:val="007C7048"/>
    <w:rsid w:val="007C70BB"/>
    <w:rsid w:val="007C70EB"/>
    <w:rsid w:val="007C7105"/>
    <w:rsid w:val="007C7152"/>
    <w:rsid w:val="007C7154"/>
    <w:rsid w:val="007C715B"/>
    <w:rsid w:val="007C7168"/>
    <w:rsid w:val="007C7186"/>
    <w:rsid w:val="007C71AC"/>
    <w:rsid w:val="007C71F0"/>
    <w:rsid w:val="007C7248"/>
    <w:rsid w:val="007C725D"/>
    <w:rsid w:val="007C726F"/>
    <w:rsid w:val="007C72DC"/>
    <w:rsid w:val="007C72DE"/>
    <w:rsid w:val="007C731F"/>
    <w:rsid w:val="007C7324"/>
    <w:rsid w:val="007C7335"/>
    <w:rsid w:val="007C7394"/>
    <w:rsid w:val="007C7497"/>
    <w:rsid w:val="007C74A1"/>
    <w:rsid w:val="007C751E"/>
    <w:rsid w:val="007C7596"/>
    <w:rsid w:val="007C7599"/>
    <w:rsid w:val="007C75A7"/>
    <w:rsid w:val="007C75B4"/>
    <w:rsid w:val="007C75D3"/>
    <w:rsid w:val="007C7685"/>
    <w:rsid w:val="007C76B2"/>
    <w:rsid w:val="007C778E"/>
    <w:rsid w:val="007C77C5"/>
    <w:rsid w:val="007C77FF"/>
    <w:rsid w:val="007C782B"/>
    <w:rsid w:val="007C784B"/>
    <w:rsid w:val="007C785C"/>
    <w:rsid w:val="007C786E"/>
    <w:rsid w:val="007C7878"/>
    <w:rsid w:val="007C78A9"/>
    <w:rsid w:val="007C78E6"/>
    <w:rsid w:val="007C78FA"/>
    <w:rsid w:val="007C79D3"/>
    <w:rsid w:val="007C79F5"/>
    <w:rsid w:val="007C7A69"/>
    <w:rsid w:val="007C7A84"/>
    <w:rsid w:val="007C7A9A"/>
    <w:rsid w:val="007C7AA0"/>
    <w:rsid w:val="007C7ABF"/>
    <w:rsid w:val="007C7AD4"/>
    <w:rsid w:val="007C7B12"/>
    <w:rsid w:val="007C7B21"/>
    <w:rsid w:val="007C7B26"/>
    <w:rsid w:val="007C7B28"/>
    <w:rsid w:val="007C7B34"/>
    <w:rsid w:val="007C7B35"/>
    <w:rsid w:val="007C7B55"/>
    <w:rsid w:val="007C7B78"/>
    <w:rsid w:val="007C7B9F"/>
    <w:rsid w:val="007C7BC8"/>
    <w:rsid w:val="007C7C22"/>
    <w:rsid w:val="007C7C47"/>
    <w:rsid w:val="007C7CC3"/>
    <w:rsid w:val="007C7CC8"/>
    <w:rsid w:val="007C7CE0"/>
    <w:rsid w:val="007C7D6F"/>
    <w:rsid w:val="007C7D87"/>
    <w:rsid w:val="007C7D9B"/>
    <w:rsid w:val="007C7DE9"/>
    <w:rsid w:val="007C7DFC"/>
    <w:rsid w:val="007C7E3F"/>
    <w:rsid w:val="007C7EE2"/>
    <w:rsid w:val="007C7F5E"/>
    <w:rsid w:val="007C7F6F"/>
    <w:rsid w:val="007C7FB6"/>
    <w:rsid w:val="007C7FBA"/>
    <w:rsid w:val="007C7FC7"/>
    <w:rsid w:val="007C7FF7"/>
    <w:rsid w:val="007C8D98"/>
    <w:rsid w:val="007D002C"/>
    <w:rsid w:val="007D0031"/>
    <w:rsid w:val="007D0071"/>
    <w:rsid w:val="007D009B"/>
    <w:rsid w:val="007D009C"/>
    <w:rsid w:val="007D00DA"/>
    <w:rsid w:val="007D0199"/>
    <w:rsid w:val="007D01EA"/>
    <w:rsid w:val="007D0222"/>
    <w:rsid w:val="007D0227"/>
    <w:rsid w:val="007D026C"/>
    <w:rsid w:val="007D02C0"/>
    <w:rsid w:val="007D02E4"/>
    <w:rsid w:val="007D02FD"/>
    <w:rsid w:val="007D0301"/>
    <w:rsid w:val="007D0369"/>
    <w:rsid w:val="007D038C"/>
    <w:rsid w:val="007D03CD"/>
    <w:rsid w:val="007D03D3"/>
    <w:rsid w:val="007D042D"/>
    <w:rsid w:val="007D0477"/>
    <w:rsid w:val="007D048B"/>
    <w:rsid w:val="007D051D"/>
    <w:rsid w:val="007D0565"/>
    <w:rsid w:val="007D0575"/>
    <w:rsid w:val="007D058A"/>
    <w:rsid w:val="007D05BF"/>
    <w:rsid w:val="007D05F3"/>
    <w:rsid w:val="007D06AD"/>
    <w:rsid w:val="007D0702"/>
    <w:rsid w:val="007D0749"/>
    <w:rsid w:val="007D07D9"/>
    <w:rsid w:val="007D0883"/>
    <w:rsid w:val="007D0899"/>
    <w:rsid w:val="007D089F"/>
    <w:rsid w:val="007D08A7"/>
    <w:rsid w:val="007D08AB"/>
    <w:rsid w:val="007D08B8"/>
    <w:rsid w:val="007D08BE"/>
    <w:rsid w:val="007D08C1"/>
    <w:rsid w:val="007D08E5"/>
    <w:rsid w:val="007D08FD"/>
    <w:rsid w:val="007D0906"/>
    <w:rsid w:val="007D0930"/>
    <w:rsid w:val="007D09E6"/>
    <w:rsid w:val="007D09FB"/>
    <w:rsid w:val="007D0A0B"/>
    <w:rsid w:val="007D0A0C"/>
    <w:rsid w:val="007D0A14"/>
    <w:rsid w:val="007D0A37"/>
    <w:rsid w:val="007D0A59"/>
    <w:rsid w:val="007D0B1E"/>
    <w:rsid w:val="007D0B28"/>
    <w:rsid w:val="007D0B3B"/>
    <w:rsid w:val="007D0B52"/>
    <w:rsid w:val="007D0BA1"/>
    <w:rsid w:val="007D0BC1"/>
    <w:rsid w:val="007D0BF6"/>
    <w:rsid w:val="007D0C60"/>
    <w:rsid w:val="007D0C63"/>
    <w:rsid w:val="007D0CB8"/>
    <w:rsid w:val="007D0D4E"/>
    <w:rsid w:val="007D0D54"/>
    <w:rsid w:val="007D0DAA"/>
    <w:rsid w:val="007D0DB7"/>
    <w:rsid w:val="007D0E11"/>
    <w:rsid w:val="007D0F1A"/>
    <w:rsid w:val="007D0F32"/>
    <w:rsid w:val="007D0F53"/>
    <w:rsid w:val="007D0F7D"/>
    <w:rsid w:val="007D0FBD"/>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8A"/>
    <w:rsid w:val="007D13B6"/>
    <w:rsid w:val="007D1460"/>
    <w:rsid w:val="007D1475"/>
    <w:rsid w:val="007D1505"/>
    <w:rsid w:val="007D1511"/>
    <w:rsid w:val="007D1514"/>
    <w:rsid w:val="007D151A"/>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4"/>
    <w:rsid w:val="007D19C9"/>
    <w:rsid w:val="007D19D7"/>
    <w:rsid w:val="007D1A09"/>
    <w:rsid w:val="007D1A13"/>
    <w:rsid w:val="007D1A67"/>
    <w:rsid w:val="007D1A94"/>
    <w:rsid w:val="007D1BD6"/>
    <w:rsid w:val="007D1BDB"/>
    <w:rsid w:val="007D1C1A"/>
    <w:rsid w:val="007D1C56"/>
    <w:rsid w:val="007D1C61"/>
    <w:rsid w:val="007D1D17"/>
    <w:rsid w:val="007D1D1E"/>
    <w:rsid w:val="007D1D25"/>
    <w:rsid w:val="007D1D7F"/>
    <w:rsid w:val="007D1D84"/>
    <w:rsid w:val="007D1E10"/>
    <w:rsid w:val="007D1E1D"/>
    <w:rsid w:val="007D1EC3"/>
    <w:rsid w:val="007D1EED"/>
    <w:rsid w:val="007D1EF7"/>
    <w:rsid w:val="007D1F2A"/>
    <w:rsid w:val="007D1F30"/>
    <w:rsid w:val="007D1F43"/>
    <w:rsid w:val="007D1FCD"/>
    <w:rsid w:val="007D2000"/>
    <w:rsid w:val="007D201F"/>
    <w:rsid w:val="007D2085"/>
    <w:rsid w:val="007D209B"/>
    <w:rsid w:val="007D20AE"/>
    <w:rsid w:val="007D20C2"/>
    <w:rsid w:val="007D2165"/>
    <w:rsid w:val="007D217E"/>
    <w:rsid w:val="007D2194"/>
    <w:rsid w:val="007D21A7"/>
    <w:rsid w:val="007D21C8"/>
    <w:rsid w:val="007D21E3"/>
    <w:rsid w:val="007D228A"/>
    <w:rsid w:val="007D2290"/>
    <w:rsid w:val="007D22BD"/>
    <w:rsid w:val="007D22CB"/>
    <w:rsid w:val="007D2331"/>
    <w:rsid w:val="007D233A"/>
    <w:rsid w:val="007D2361"/>
    <w:rsid w:val="007D23AC"/>
    <w:rsid w:val="007D23C5"/>
    <w:rsid w:val="007D23DA"/>
    <w:rsid w:val="007D2419"/>
    <w:rsid w:val="007D243E"/>
    <w:rsid w:val="007D2463"/>
    <w:rsid w:val="007D24C9"/>
    <w:rsid w:val="007D2501"/>
    <w:rsid w:val="007D250B"/>
    <w:rsid w:val="007D2540"/>
    <w:rsid w:val="007D2556"/>
    <w:rsid w:val="007D2560"/>
    <w:rsid w:val="007D2588"/>
    <w:rsid w:val="007D25C8"/>
    <w:rsid w:val="007D25E9"/>
    <w:rsid w:val="007D2620"/>
    <w:rsid w:val="007D2661"/>
    <w:rsid w:val="007D274F"/>
    <w:rsid w:val="007D2774"/>
    <w:rsid w:val="007D2778"/>
    <w:rsid w:val="007D27D6"/>
    <w:rsid w:val="007D27FE"/>
    <w:rsid w:val="007D283E"/>
    <w:rsid w:val="007D284C"/>
    <w:rsid w:val="007D288F"/>
    <w:rsid w:val="007D28A1"/>
    <w:rsid w:val="007D28CD"/>
    <w:rsid w:val="007D28D0"/>
    <w:rsid w:val="007D28E3"/>
    <w:rsid w:val="007D2900"/>
    <w:rsid w:val="007D290F"/>
    <w:rsid w:val="007D2917"/>
    <w:rsid w:val="007D2943"/>
    <w:rsid w:val="007D2944"/>
    <w:rsid w:val="007D294C"/>
    <w:rsid w:val="007D295F"/>
    <w:rsid w:val="007D29E3"/>
    <w:rsid w:val="007D2A19"/>
    <w:rsid w:val="007D2A6B"/>
    <w:rsid w:val="007D2A8D"/>
    <w:rsid w:val="007D2AAC"/>
    <w:rsid w:val="007D2B01"/>
    <w:rsid w:val="007D2B02"/>
    <w:rsid w:val="007D2B32"/>
    <w:rsid w:val="007D2B7C"/>
    <w:rsid w:val="007D2BBE"/>
    <w:rsid w:val="007D2BC9"/>
    <w:rsid w:val="007D2C29"/>
    <w:rsid w:val="007D2C7C"/>
    <w:rsid w:val="007D2CCB"/>
    <w:rsid w:val="007D2D28"/>
    <w:rsid w:val="007D2E3E"/>
    <w:rsid w:val="007D2E5B"/>
    <w:rsid w:val="007D2E91"/>
    <w:rsid w:val="007D2EC8"/>
    <w:rsid w:val="007D2ECE"/>
    <w:rsid w:val="007D2ED1"/>
    <w:rsid w:val="007D2F6A"/>
    <w:rsid w:val="007D2FBE"/>
    <w:rsid w:val="007D2FEC"/>
    <w:rsid w:val="007D2FF2"/>
    <w:rsid w:val="007D2FF6"/>
    <w:rsid w:val="007D3025"/>
    <w:rsid w:val="007D3031"/>
    <w:rsid w:val="007D307A"/>
    <w:rsid w:val="007D3090"/>
    <w:rsid w:val="007D30A7"/>
    <w:rsid w:val="007D30B8"/>
    <w:rsid w:val="007D30C7"/>
    <w:rsid w:val="007D30CF"/>
    <w:rsid w:val="007D3102"/>
    <w:rsid w:val="007D3142"/>
    <w:rsid w:val="007D3178"/>
    <w:rsid w:val="007D319B"/>
    <w:rsid w:val="007D31A9"/>
    <w:rsid w:val="007D31B3"/>
    <w:rsid w:val="007D31C7"/>
    <w:rsid w:val="007D3203"/>
    <w:rsid w:val="007D3257"/>
    <w:rsid w:val="007D326B"/>
    <w:rsid w:val="007D3284"/>
    <w:rsid w:val="007D328D"/>
    <w:rsid w:val="007D32E9"/>
    <w:rsid w:val="007D32F1"/>
    <w:rsid w:val="007D3327"/>
    <w:rsid w:val="007D3337"/>
    <w:rsid w:val="007D3370"/>
    <w:rsid w:val="007D33A1"/>
    <w:rsid w:val="007D33A3"/>
    <w:rsid w:val="007D3408"/>
    <w:rsid w:val="007D3432"/>
    <w:rsid w:val="007D345B"/>
    <w:rsid w:val="007D3486"/>
    <w:rsid w:val="007D3492"/>
    <w:rsid w:val="007D34D8"/>
    <w:rsid w:val="007D3628"/>
    <w:rsid w:val="007D3649"/>
    <w:rsid w:val="007D367B"/>
    <w:rsid w:val="007D369B"/>
    <w:rsid w:val="007D36C9"/>
    <w:rsid w:val="007D36CA"/>
    <w:rsid w:val="007D36D1"/>
    <w:rsid w:val="007D36D7"/>
    <w:rsid w:val="007D370D"/>
    <w:rsid w:val="007D3764"/>
    <w:rsid w:val="007D3781"/>
    <w:rsid w:val="007D37DD"/>
    <w:rsid w:val="007D383D"/>
    <w:rsid w:val="007D390C"/>
    <w:rsid w:val="007D3991"/>
    <w:rsid w:val="007D3AD3"/>
    <w:rsid w:val="007D3AF6"/>
    <w:rsid w:val="007D3B13"/>
    <w:rsid w:val="007D3B30"/>
    <w:rsid w:val="007D3B5E"/>
    <w:rsid w:val="007D3B89"/>
    <w:rsid w:val="007D3B96"/>
    <w:rsid w:val="007D3B97"/>
    <w:rsid w:val="007D3BF3"/>
    <w:rsid w:val="007D3C0F"/>
    <w:rsid w:val="007D3C10"/>
    <w:rsid w:val="007D3C20"/>
    <w:rsid w:val="007D3C3F"/>
    <w:rsid w:val="007D3C96"/>
    <w:rsid w:val="007D3C9B"/>
    <w:rsid w:val="007D3CBC"/>
    <w:rsid w:val="007D3CCE"/>
    <w:rsid w:val="007D3D06"/>
    <w:rsid w:val="007D3DB9"/>
    <w:rsid w:val="007D3E37"/>
    <w:rsid w:val="007D3E9D"/>
    <w:rsid w:val="007D3ECA"/>
    <w:rsid w:val="007D3F2F"/>
    <w:rsid w:val="007D3F90"/>
    <w:rsid w:val="007D3FB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6"/>
    <w:rsid w:val="007D448B"/>
    <w:rsid w:val="007D44B4"/>
    <w:rsid w:val="007D44B9"/>
    <w:rsid w:val="007D44C6"/>
    <w:rsid w:val="007D4507"/>
    <w:rsid w:val="007D451E"/>
    <w:rsid w:val="007D4582"/>
    <w:rsid w:val="007D45E7"/>
    <w:rsid w:val="007D4676"/>
    <w:rsid w:val="007D4694"/>
    <w:rsid w:val="007D46C3"/>
    <w:rsid w:val="007D4742"/>
    <w:rsid w:val="007D477C"/>
    <w:rsid w:val="007D47DC"/>
    <w:rsid w:val="007D47E5"/>
    <w:rsid w:val="007D486C"/>
    <w:rsid w:val="007D4886"/>
    <w:rsid w:val="007D4891"/>
    <w:rsid w:val="007D4900"/>
    <w:rsid w:val="007D491A"/>
    <w:rsid w:val="007D4968"/>
    <w:rsid w:val="007D4977"/>
    <w:rsid w:val="007D49B2"/>
    <w:rsid w:val="007D49B4"/>
    <w:rsid w:val="007D49C4"/>
    <w:rsid w:val="007D4A19"/>
    <w:rsid w:val="007D4A6D"/>
    <w:rsid w:val="007D4A72"/>
    <w:rsid w:val="007D4AC8"/>
    <w:rsid w:val="007D4AF1"/>
    <w:rsid w:val="007D4AF4"/>
    <w:rsid w:val="007D4B0A"/>
    <w:rsid w:val="007D4B25"/>
    <w:rsid w:val="007D4B5A"/>
    <w:rsid w:val="007D4BB8"/>
    <w:rsid w:val="007D4C05"/>
    <w:rsid w:val="007D4C8E"/>
    <w:rsid w:val="007D4C99"/>
    <w:rsid w:val="007D4CA7"/>
    <w:rsid w:val="007D4CE6"/>
    <w:rsid w:val="007D4CEC"/>
    <w:rsid w:val="007D4D52"/>
    <w:rsid w:val="007D4D73"/>
    <w:rsid w:val="007D4D93"/>
    <w:rsid w:val="007D4DC3"/>
    <w:rsid w:val="007D4DD0"/>
    <w:rsid w:val="007D4DF5"/>
    <w:rsid w:val="007D4E17"/>
    <w:rsid w:val="007D4E4E"/>
    <w:rsid w:val="007D4E7B"/>
    <w:rsid w:val="007D4E90"/>
    <w:rsid w:val="007D4E9E"/>
    <w:rsid w:val="007D4ECB"/>
    <w:rsid w:val="007D4F20"/>
    <w:rsid w:val="007D4F5A"/>
    <w:rsid w:val="007D4F70"/>
    <w:rsid w:val="007D4F7D"/>
    <w:rsid w:val="007D4F8E"/>
    <w:rsid w:val="007D4FC0"/>
    <w:rsid w:val="007D4FDD"/>
    <w:rsid w:val="007D4FFA"/>
    <w:rsid w:val="007D50A0"/>
    <w:rsid w:val="007D50CC"/>
    <w:rsid w:val="007D5104"/>
    <w:rsid w:val="007D5110"/>
    <w:rsid w:val="007D511A"/>
    <w:rsid w:val="007D511B"/>
    <w:rsid w:val="007D512D"/>
    <w:rsid w:val="007D5143"/>
    <w:rsid w:val="007D5164"/>
    <w:rsid w:val="007D5165"/>
    <w:rsid w:val="007D517F"/>
    <w:rsid w:val="007D51A9"/>
    <w:rsid w:val="007D51D7"/>
    <w:rsid w:val="007D5225"/>
    <w:rsid w:val="007D522D"/>
    <w:rsid w:val="007D5257"/>
    <w:rsid w:val="007D529D"/>
    <w:rsid w:val="007D52B4"/>
    <w:rsid w:val="007D52E3"/>
    <w:rsid w:val="007D52F6"/>
    <w:rsid w:val="007D537C"/>
    <w:rsid w:val="007D5392"/>
    <w:rsid w:val="007D5393"/>
    <w:rsid w:val="007D5420"/>
    <w:rsid w:val="007D5434"/>
    <w:rsid w:val="007D54A8"/>
    <w:rsid w:val="007D54D9"/>
    <w:rsid w:val="007D54DC"/>
    <w:rsid w:val="007D54F6"/>
    <w:rsid w:val="007D556D"/>
    <w:rsid w:val="007D5585"/>
    <w:rsid w:val="007D564B"/>
    <w:rsid w:val="007D566C"/>
    <w:rsid w:val="007D56D0"/>
    <w:rsid w:val="007D56F5"/>
    <w:rsid w:val="007D5750"/>
    <w:rsid w:val="007D575B"/>
    <w:rsid w:val="007D57CC"/>
    <w:rsid w:val="007D57DF"/>
    <w:rsid w:val="007D5849"/>
    <w:rsid w:val="007D5861"/>
    <w:rsid w:val="007D5887"/>
    <w:rsid w:val="007D5893"/>
    <w:rsid w:val="007D589A"/>
    <w:rsid w:val="007D58A5"/>
    <w:rsid w:val="007D5903"/>
    <w:rsid w:val="007D5949"/>
    <w:rsid w:val="007D5955"/>
    <w:rsid w:val="007D5976"/>
    <w:rsid w:val="007D5A09"/>
    <w:rsid w:val="007D5A48"/>
    <w:rsid w:val="007D5A50"/>
    <w:rsid w:val="007D5A7E"/>
    <w:rsid w:val="007D5A8F"/>
    <w:rsid w:val="007D5AD1"/>
    <w:rsid w:val="007D5B3B"/>
    <w:rsid w:val="007D5B4D"/>
    <w:rsid w:val="007D5B6A"/>
    <w:rsid w:val="007D5B8C"/>
    <w:rsid w:val="007D5BA5"/>
    <w:rsid w:val="007D5C0B"/>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3D"/>
    <w:rsid w:val="007D5E43"/>
    <w:rsid w:val="007D5E51"/>
    <w:rsid w:val="007D5EA2"/>
    <w:rsid w:val="007D5EA9"/>
    <w:rsid w:val="007D5EE5"/>
    <w:rsid w:val="007D5EEA"/>
    <w:rsid w:val="007D5F2D"/>
    <w:rsid w:val="007D5F4D"/>
    <w:rsid w:val="007D5FF9"/>
    <w:rsid w:val="007D6029"/>
    <w:rsid w:val="007D607E"/>
    <w:rsid w:val="007D6086"/>
    <w:rsid w:val="007D60C2"/>
    <w:rsid w:val="007D60D1"/>
    <w:rsid w:val="007D61D0"/>
    <w:rsid w:val="007D61DA"/>
    <w:rsid w:val="007D6204"/>
    <w:rsid w:val="007D6208"/>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9D"/>
    <w:rsid w:val="007D65A6"/>
    <w:rsid w:val="007D65DD"/>
    <w:rsid w:val="007D660C"/>
    <w:rsid w:val="007D66DA"/>
    <w:rsid w:val="007D67D0"/>
    <w:rsid w:val="007D67DB"/>
    <w:rsid w:val="007D6819"/>
    <w:rsid w:val="007D6823"/>
    <w:rsid w:val="007D6824"/>
    <w:rsid w:val="007D6828"/>
    <w:rsid w:val="007D6833"/>
    <w:rsid w:val="007D6890"/>
    <w:rsid w:val="007D68C1"/>
    <w:rsid w:val="007D68C5"/>
    <w:rsid w:val="007D68FD"/>
    <w:rsid w:val="007D691A"/>
    <w:rsid w:val="007D692F"/>
    <w:rsid w:val="007D6955"/>
    <w:rsid w:val="007D6971"/>
    <w:rsid w:val="007D69D7"/>
    <w:rsid w:val="007D69EE"/>
    <w:rsid w:val="007D69F6"/>
    <w:rsid w:val="007D69F7"/>
    <w:rsid w:val="007D6A4B"/>
    <w:rsid w:val="007D6A4C"/>
    <w:rsid w:val="007D6A69"/>
    <w:rsid w:val="007D6A70"/>
    <w:rsid w:val="007D6A80"/>
    <w:rsid w:val="007D6B83"/>
    <w:rsid w:val="007D6BE8"/>
    <w:rsid w:val="007D6C41"/>
    <w:rsid w:val="007D6C68"/>
    <w:rsid w:val="007D6C7F"/>
    <w:rsid w:val="007D6CF7"/>
    <w:rsid w:val="007D6D0A"/>
    <w:rsid w:val="007D6D0E"/>
    <w:rsid w:val="007D6D2E"/>
    <w:rsid w:val="007D6DE6"/>
    <w:rsid w:val="007D6E29"/>
    <w:rsid w:val="007D6E80"/>
    <w:rsid w:val="007D6E91"/>
    <w:rsid w:val="007D6E94"/>
    <w:rsid w:val="007D6EFC"/>
    <w:rsid w:val="007D6F11"/>
    <w:rsid w:val="007D6F16"/>
    <w:rsid w:val="007D6F20"/>
    <w:rsid w:val="007D6F61"/>
    <w:rsid w:val="007D6FB1"/>
    <w:rsid w:val="007D6FC5"/>
    <w:rsid w:val="007D704F"/>
    <w:rsid w:val="007D707C"/>
    <w:rsid w:val="007D715D"/>
    <w:rsid w:val="007D71A3"/>
    <w:rsid w:val="007D71D9"/>
    <w:rsid w:val="007D71E0"/>
    <w:rsid w:val="007D71E6"/>
    <w:rsid w:val="007D71EB"/>
    <w:rsid w:val="007D7215"/>
    <w:rsid w:val="007D726B"/>
    <w:rsid w:val="007D72B2"/>
    <w:rsid w:val="007D72E6"/>
    <w:rsid w:val="007D7319"/>
    <w:rsid w:val="007D737B"/>
    <w:rsid w:val="007D73B7"/>
    <w:rsid w:val="007D73DF"/>
    <w:rsid w:val="007D73E6"/>
    <w:rsid w:val="007D7430"/>
    <w:rsid w:val="007D743C"/>
    <w:rsid w:val="007D7447"/>
    <w:rsid w:val="007D74D8"/>
    <w:rsid w:val="007D7532"/>
    <w:rsid w:val="007D753D"/>
    <w:rsid w:val="007D753E"/>
    <w:rsid w:val="007D7562"/>
    <w:rsid w:val="007D75AC"/>
    <w:rsid w:val="007D75CB"/>
    <w:rsid w:val="007D75D6"/>
    <w:rsid w:val="007D75DC"/>
    <w:rsid w:val="007D7613"/>
    <w:rsid w:val="007D7656"/>
    <w:rsid w:val="007D7688"/>
    <w:rsid w:val="007D769F"/>
    <w:rsid w:val="007D76B8"/>
    <w:rsid w:val="007D76C6"/>
    <w:rsid w:val="007D777E"/>
    <w:rsid w:val="007D77A7"/>
    <w:rsid w:val="007D7804"/>
    <w:rsid w:val="007D7814"/>
    <w:rsid w:val="007D781E"/>
    <w:rsid w:val="007D783A"/>
    <w:rsid w:val="007D784A"/>
    <w:rsid w:val="007D7882"/>
    <w:rsid w:val="007D78CF"/>
    <w:rsid w:val="007D78FD"/>
    <w:rsid w:val="007D78FF"/>
    <w:rsid w:val="007D7902"/>
    <w:rsid w:val="007D790B"/>
    <w:rsid w:val="007D7919"/>
    <w:rsid w:val="007D793C"/>
    <w:rsid w:val="007D7949"/>
    <w:rsid w:val="007D794D"/>
    <w:rsid w:val="007D7972"/>
    <w:rsid w:val="007D7981"/>
    <w:rsid w:val="007D79F2"/>
    <w:rsid w:val="007D7A01"/>
    <w:rsid w:val="007D7ABA"/>
    <w:rsid w:val="007D7B04"/>
    <w:rsid w:val="007D7B1F"/>
    <w:rsid w:val="007D7B51"/>
    <w:rsid w:val="007D7B74"/>
    <w:rsid w:val="007D7B80"/>
    <w:rsid w:val="007D7B85"/>
    <w:rsid w:val="007D7B87"/>
    <w:rsid w:val="007D7B8D"/>
    <w:rsid w:val="007D7BB5"/>
    <w:rsid w:val="007D7BBE"/>
    <w:rsid w:val="007D7BCE"/>
    <w:rsid w:val="007D7BF9"/>
    <w:rsid w:val="007D7C1B"/>
    <w:rsid w:val="007D7C32"/>
    <w:rsid w:val="007D7C3F"/>
    <w:rsid w:val="007D7C72"/>
    <w:rsid w:val="007D7CB8"/>
    <w:rsid w:val="007D7CD8"/>
    <w:rsid w:val="007D7D33"/>
    <w:rsid w:val="007D7D41"/>
    <w:rsid w:val="007D7D5D"/>
    <w:rsid w:val="007D7DD8"/>
    <w:rsid w:val="007D7DE3"/>
    <w:rsid w:val="007D7E12"/>
    <w:rsid w:val="007D7E6F"/>
    <w:rsid w:val="007D7ED6"/>
    <w:rsid w:val="007D7F15"/>
    <w:rsid w:val="007D7F22"/>
    <w:rsid w:val="007D7F61"/>
    <w:rsid w:val="007D7FB5"/>
    <w:rsid w:val="007D7FBD"/>
    <w:rsid w:val="007D7FF4"/>
    <w:rsid w:val="007DBB10"/>
    <w:rsid w:val="007E005F"/>
    <w:rsid w:val="007E00CD"/>
    <w:rsid w:val="007E01AB"/>
    <w:rsid w:val="007E01BE"/>
    <w:rsid w:val="007E01E6"/>
    <w:rsid w:val="007E0215"/>
    <w:rsid w:val="007E023D"/>
    <w:rsid w:val="007E0246"/>
    <w:rsid w:val="007E0249"/>
    <w:rsid w:val="007E026F"/>
    <w:rsid w:val="007E02CF"/>
    <w:rsid w:val="007E0346"/>
    <w:rsid w:val="007E034D"/>
    <w:rsid w:val="007E0352"/>
    <w:rsid w:val="007E039A"/>
    <w:rsid w:val="007E03A2"/>
    <w:rsid w:val="007E03B2"/>
    <w:rsid w:val="007E0408"/>
    <w:rsid w:val="007E0417"/>
    <w:rsid w:val="007E04C0"/>
    <w:rsid w:val="007E04D8"/>
    <w:rsid w:val="007E04E1"/>
    <w:rsid w:val="007E0538"/>
    <w:rsid w:val="007E0542"/>
    <w:rsid w:val="007E0557"/>
    <w:rsid w:val="007E0598"/>
    <w:rsid w:val="007E05FA"/>
    <w:rsid w:val="007E0653"/>
    <w:rsid w:val="007E0672"/>
    <w:rsid w:val="007E0695"/>
    <w:rsid w:val="007E06DC"/>
    <w:rsid w:val="007E06E4"/>
    <w:rsid w:val="007E06F5"/>
    <w:rsid w:val="007E0701"/>
    <w:rsid w:val="007E0705"/>
    <w:rsid w:val="007E0707"/>
    <w:rsid w:val="007E0721"/>
    <w:rsid w:val="007E0747"/>
    <w:rsid w:val="007E0763"/>
    <w:rsid w:val="007E0765"/>
    <w:rsid w:val="007E077B"/>
    <w:rsid w:val="007E07E1"/>
    <w:rsid w:val="007E0868"/>
    <w:rsid w:val="007E08AE"/>
    <w:rsid w:val="007E08F3"/>
    <w:rsid w:val="007E08F4"/>
    <w:rsid w:val="007E0914"/>
    <w:rsid w:val="007E0944"/>
    <w:rsid w:val="007E0976"/>
    <w:rsid w:val="007E0A08"/>
    <w:rsid w:val="007E0A6B"/>
    <w:rsid w:val="007E0A8E"/>
    <w:rsid w:val="007E0AC3"/>
    <w:rsid w:val="007E0ADC"/>
    <w:rsid w:val="007E0AE8"/>
    <w:rsid w:val="007E0AFD"/>
    <w:rsid w:val="007E0B19"/>
    <w:rsid w:val="007E0B32"/>
    <w:rsid w:val="007E0B3E"/>
    <w:rsid w:val="007E0B98"/>
    <w:rsid w:val="007E0B9D"/>
    <w:rsid w:val="007E0BE7"/>
    <w:rsid w:val="007E0BFD"/>
    <w:rsid w:val="007E0C46"/>
    <w:rsid w:val="007E0C78"/>
    <w:rsid w:val="007E0CB4"/>
    <w:rsid w:val="007E0CCA"/>
    <w:rsid w:val="007E0CD6"/>
    <w:rsid w:val="007E0D96"/>
    <w:rsid w:val="007E0DE0"/>
    <w:rsid w:val="007E0DF8"/>
    <w:rsid w:val="007E0E42"/>
    <w:rsid w:val="007E0E63"/>
    <w:rsid w:val="007E0E76"/>
    <w:rsid w:val="007E0E89"/>
    <w:rsid w:val="007E0EA7"/>
    <w:rsid w:val="007E0EB5"/>
    <w:rsid w:val="007E0EBA"/>
    <w:rsid w:val="007E0ED5"/>
    <w:rsid w:val="007E0ED8"/>
    <w:rsid w:val="007E0EDC"/>
    <w:rsid w:val="007E0F2C"/>
    <w:rsid w:val="007E0F57"/>
    <w:rsid w:val="007E0F7B"/>
    <w:rsid w:val="007E0FE4"/>
    <w:rsid w:val="007E0FFE"/>
    <w:rsid w:val="007E1013"/>
    <w:rsid w:val="007E1039"/>
    <w:rsid w:val="007E1047"/>
    <w:rsid w:val="007E104A"/>
    <w:rsid w:val="007E105D"/>
    <w:rsid w:val="007E107C"/>
    <w:rsid w:val="007E108F"/>
    <w:rsid w:val="007E10A4"/>
    <w:rsid w:val="007E10BF"/>
    <w:rsid w:val="007E10E0"/>
    <w:rsid w:val="007E1157"/>
    <w:rsid w:val="007E11AE"/>
    <w:rsid w:val="007E11C5"/>
    <w:rsid w:val="007E11EB"/>
    <w:rsid w:val="007E1201"/>
    <w:rsid w:val="007E120C"/>
    <w:rsid w:val="007E1250"/>
    <w:rsid w:val="007E12B3"/>
    <w:rsid w:val="007E12CE"/>
    <w:rsid w:val="007E1336"/>
    <w:rsid w:val="007E13BB"/>
    <w:rsid w:val="007E13D2"/>
    <w:rsid w:val="007E1413"/>
    <w:rsid w:val="007E1425"/>
    <w:rsid w:val="007E1439"/>
    <w:rsid w:val="007E1440"/>
    <w:rsid w:val="007E1444"/>
    <w:rsid w:val="007E149F"/>
    <w:rsid w:val="007E14A2"/>
    <w:rsid w:val="007E1502"/>
    <w:rsid w:val="007E153F"/>
    <w:rsid w:val="007E15B3"/>
    <w:rsid w:val="007E15B8"/>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21"/>
    <w:rsid w:val="007E1B49"/>
    <w:rsid w:val="007E1B70"/>
    <w:rsid w:val="007E1BA4"/>
    <w:rsid w:val="007E1BB7"/>
    <w:rsid w:val="007E1BC2"/>
    <w:rsid w:val="007E1C05"/>
    <w:rsid w:val="007E1C66"/>
    <w:rsid w:val="007E1CEC"/>
    <w:rsid w:val="007E1CF5"/>
    <w:rsid w:val="007E1D21"/>
    <w:rsid w:val="007E1D28"/>
    <w:rsid w:val="007E1D80"/>
    <w:rsid w:val="007E1D9D"/>
    <w:rsid w:val="007E1DB3"/>
    <w:rsid w:val="007E1DC6"/>
    <w:rsid w:val="007E1E00"/>
    <w:rsid w:val="007E1E16"/>
    <w:rsid w:val="007E1E52"/>
    <w:rsid w:val="007E1E6F"/>
    <w:rsid w:val="007E1E95"/>
    <w:rsid w:val="007E1EA3"/>
    <w:rsid w:val="007E1EC7"/>
    <w:rsid w:val="007E1EF5"/>
    <w:rsid w:val="007E1F00"/>
    <w:rsid w:val="007E1F27"/>
    <w:rsid w:val="007E1FED"/>
    <w:rsid w:val="007E1FF6"/>
    <w:rsid w:val="007E2001"/>
    <w:rsid w:val="007E206A"/>
    <w:rsid w:val="007E2072"/>
    <w:rsid w:val="007E207E"/>
    <w:rsid w:val="007E20B6"/>
    <w:rsid w:val="007E212C"/>
    <w:rsid w:val="007E217A"/>
    <w:rsid w:val="007E218F"/>
    <w:rsid w:val="007E21BA"/>
    <w:rsid w:val="007E220A"/>
    <w:rsid w:val="007E22C1"/>
    <w:rsid w:val="007E22CA"/>
    <w:rsid w:val="007E22D6"/>
    <w:rsid w:val="007E22EE"/>
    <w:rsid w:val="007E22FE"/>
    <w:rsid w:val="007E239A"/>
    <w:rsid w:val="007E23AC"/>
    <w:rsid w:val="007E2424"/>
    <w:rsid w:val="007E244F"/>
    <w:rsid w:val="007E24A7"/>
    <w:rsid w:val="007E24AD"/>
    <w:rsid w:val="007E24CD"/>
    <w:rsid w:val="007E2565"/>
    <w:rsid w:val="007E258F"/>
    <w:rsid w:val="007E25AA"/>
    <w:rsid w:val="007E25E0"/>
    <w:rsid w:val="007E2620"/>
    <w:rsid w:val="007E2643"/>
    <w:rsid w:val="007E26EA"/>
    <w:rsid w:val="007E272B"/>
    <w:rsid w:val="007E2784"/>
    <w:rsid w:val="007E27A3"/>
    <w:rsid w:val="007E27E5"/>
    <w:rsid w:val="007E284D"/>
    <w:rsid w:val="007E2872"/>
    <w:rsid w:val="007E2874"/>
    <w:rsid w:val="007E28C3"/>
    <w:rsid w:val="007E2919"/>
    <w:rsid w:val="007E2983"/>
    <w:rsid w:val="007E298E"/>
    <w:rsid w:val="007E2A65"/>
    <w:rsid w:val="007E2A9F"/>
    <w:rsid w:val="007E2ACD"/>
    <w:rsid w:val="007E2AE6"/>
    <w:rsid w:val="007E2B0A"/>
    <w:rsid w:val="007E2B4E"/>
    <w:rsid w:val="007E2B51"/>
    <w:rsid w:val="007E2B57"/>
    <w:rsid w:val="007E2B9F"/>
    <w:rsid w:val="007E2BC3"/>
    <w:rsid w:val="007E2C8D"/>
    <w:rsid w:val="007E2C93"/>
    <w:rsid w:val="007E2CBD"/>
    <w:rsid w:val="007E2CE8"/>
    <w:rsid w:val="007E2D20"/>
    <w:rsid w:val="007E2D2A"/>
    <w:rsid w:val="007E2D35"/>
    <w:rsid w:val="007E2D71"/>
    <w:rsid w:val="007E2EB2"/>
    <w:rsid w:val="007E2EC8"/>
    <w:rsid w:val="007E2EED"/>
    <w:rsid w:val="007E2EF4"/>
    <w:rsid w:val="007E2F5D"/>
    <w:rsid w:val="007E2FF8"/>
    <w:rsid w:val="007E304F"/>
    <w:rsid w:val="007E307D"/>
    <w:rsid w:val="007E308D"/>
    <w:rsid w:val="007E3096"/>
    <w:rsid w:val="007E30AD"/>
    <w:rsid w:val="007E30D8"/>
    <w:rsid w:val="007E3126"/>
    <w:rsid w:val="007E3137"/>
    <w:rsid w:val="007E315A"/>
    <w:rsid w:val="007E3175"/>
    <w:rsid w:val="007E319F"/>
    <w:rsid w:val="007E3285"/>
    <w:rsid w:val="007E32D3"/>
    <w:rsid w:val="007E330D"/>
    <w:rsid w:val="007E3362"/>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6C"/>
    <w:rsid w:val="007E37DC"/>
    <w:rsid w:val="007E381B"/>
    <w:rsid w:val="007E38C2"/>
    <w:rsid w:val="007E38CD"/>
    <w:rsid w:val="007E38E8"/>
    <w:rsid w:val="007E3904"/>
    <w:rsid w:val="007E3932"/>
    <w:rsid w:val="007E39EB"/>
    <w:rsid w:val="007E3A67"/>
    <w:rsid w:val="007E3A74"/>
    <w:rsid w:val="007E3ACA"/>
    <w:rsid w:val="007E3AD5"/>
    <w:rsid w:val="007E3AED"/>
    <w:rsid w:val="007E3AEE"/>
    <w:rsid w:val="007E3B4A"/>
    <w:rsid w:val="007E3B82"/>
    <w:rsid w:val="007E3B8E"/>
    <w:rsid w:val="007E3B9F"/>
    <w:rsid w:val="007E3BB5"/>
    <w:rsid w:val="007E3C55"/>
    <w:rsid w:val="007E3C70"/>
    <w:rsid w:val="007E3CC8"/>
    <w:rsid w:val="007E3CE0"/>
    <w:rsid w:val="007E3D0E"/>
    <w:rsid w:val="007E3D25"/>
    <w:rsid w:val="007E3D2B"/>
    <w:rsid w:val="007E3D36"/>
    <w:rsid w:val="007E3D67"/>
    <w:rsid w:val="007E3D95"/>
    <w:rsid w:val="007E3DB5"/>
    <w:rsid w:val="007E3DCF"/>
    <w:rsid w:val="007E3E71"/>
    <w:rsid w:val="007E3E80"/>
    <w:rsid w:val="007E3F51"/>
    <w:rsid w:val="007E3F52"/>
    <w:rsid w:val="007E3F5C"/>
    <w:rsid w:val="007E3FCE"/>
    <w:rsid w:val="007E4008"/>
    <w:rsid w:val="007E4016"/>
    <w:rsid w:val="007E408E"/>
    <w:rsid w:val="007E410E"/>
    <w:rsid w:val="007E4163"/>
    <w:rsid w:val="007E4177"/>
    <w:rsid w:val="007E41E9"/>
    <w:rsid w:val="007E4210"/>
    <w:rsid w:val="007E4291"/>
    <w:rsid w:val="007E42A8"/>
    <w:rsid w:val="007E42AC"/>
    <w:rsid w:val="007E42E1"/>
    <w:rsid w:val="007E42E2"/>
    <w:rsid w:val="007E43ED"/>
    <w:rsid w:val="007E4454"/>
    <w:rsid w:val="007E4488"/>
    <w:rsid w:val="007E4489"/>
    <w:rsid w:val="007E44A8"/>
    <w:rsid w:val="007E44AB"/>
    <w:rsid w:val="007E4551"/>
    <w:rsid w:val="007E4571"/>
    <w:rsid w:val="007E460B"/>
    <w:rsid w:val="007E461F"/>
    <w:rsid w:val="007E4627"/>
    <w:rsid w:val="007E46A3"/>
    <w:rsid w:val="007E46B5"/>
    <w:rsid w:val="007E46D1"/>
    <w:rsid w:val="007E46E2"/>
    <w:rsid w:val="007E470F"/>
    <w:rsid w:val="007E47CC"/>
    <w:rsid w:val="007E47DA"/>
    <w:rsid w:val="007E4860"/>
    <w:rsid w:val="007E4866"/>
    <w:rsid w:val="007E488B"/>
    <w:rsid w:val="007E489E"/>
    <w:rsid w:val="007E48B1"/>
    <w:rsid w:val="007E48D0"/>
    <w:rsid w:val="007E48FB"/>
    <w:rsid w:val="007E4945"/>
    <w:rsid w:val="007E498A"/>
    <w:rsid w:val="007E4995"/>
    <w:rsid w:val="007E49CA"/>
    <w:rsid w:val="007E49DB"/>
    <w:rsid w:val="007E4A27"/>
    <w:rsid w:val="007E4A57"/>
    <w:rsid w:val="007E4A78"/>
    <w:rsid w:val="007E4A80"/>
    <w:rsid w:val="007E4A9B"/>
    <w:rsid w:val="007E4AE5"/>
    <w:rsid w:val="007E4B0C"/>
    <w:rsid w:val="007E4B14"/>
    <w:rsid w:val="007E4B1B"/>
    <w:rsid w:val="007E4B63"/>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ED"/>
    <w:rsid w:val="007E4DF3"/>
    <w:rsid w:val="007E4E23"/>
    <w:rsid w:val="007E4E5B"/>
    <w:rsid w:val="007E4E94"/>
    <w:rsid w:val="007E4E98"/>
    <w:rsid w:val="007E4E9F"/>
    <w:rsid w:val="007E4EBE"/>
    <w:rsid w:val="007E4F48"/>
    <w:rsid w:val="007E4F57"/>
    <w:rsid w:val="007E4F61"/>
    <w:rsid w:val="007E4F66"/>
    <w:rsid w:val="007E4FB1"/>
    <w:rsid w:val="007E4FB5"/>
    <w:rsid w:val="007E4FBC"/>
    <w:rsid w:val="007E501C"/>
    <w:rsid w:val="007E5056"/>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77"/>
    <w:rsid w:val="007E55EC"/>
    <w:rsid w:val="007E563C"/>
    <w:rsid w:val="007E56DB"/>
    <w:rsid w:val="007E57A6"/>
    <w:rsid w:val="007E57C6"/>
    <w:rsid w:val="007E57D8"/>
    <w:rsid w:val="007E583E"/>
    <w:rsid w:val="007E585C"/>
    <w:rsid w:val="007E58A5"/>
    <w:rsid w:val="007E58BF"/>
    <w:rsid w:val="007E58CD"/>
    <w:rsid w:val="007E58D9"/>
    <w:rsid w:val="007E5913"/>
    <w:rsid w:val="007E5959"/>
    <w:rsid w:val="007E5998"/>
    <w:rsid w:val="007E59A5"/>
    <w:rsid w:val="007E59AB"/>
    <w:rsid w:val="007E59AD"/>
    <w:rsid w:val="007E59FA"/>
    <w:rsid w:val="007E5A30"/>
    <w:rsid w:val="007E5A98"/>
    <w:rsid w:val="007E5AB0"/>
    <w:rsid w:val="007E5AC1"/>
    <w:rsid w:val="007E5B05"/>
    <w:rsid w:val="007E5B07"/>
    <w:rsid w:val="007E5B51"/>
    <w:rsid w:val="007E5B5C"/>
    <w:rsid w:val="007E5C0A"/>
    <w:rsid w:val="007E5C19"/>
    <w:rsid w:val="007E5C85"/>
    <w:rsid w:val="007E5CF6"/>
    <w:rsid w:val="007E5D20"/>
    <w:rsid w:val="007E5D4A"/>
    <w:rsid w:val="007E5D63"/>
    <w:rsid w:val="007E5D6C"/>
    <w:rsid w:val="007E5D6D"/>
    <w:rsid w:val="007E5D9D"/>
    <w:rsid w:val="007E5E3D"/>
    <w:rsid w:val="007E5EC1"/>
    <w:rsid w:val="007E5ED3"/>
    <w:rsid w:val="007E5F03"/>
    <w:rsid w:val="007E5F14"/>
    <w:rsid w:val="007E5F32"/>
    <w:rsid w:val="007E5F67"/>
    <w:rsid w:val="007E5F94"/>
    <w:rsid w:val="007E5F9A"/>
    <w:rsid w:val="007E5F9B"/>
    <w:rsid w:val="007E5FC0"/>
    <w:rsid w:val="007E5FF1"/>
    <w:rsid w:val="007E6015"/>
    <w:rsid w:val="007E601F"/>
    <w:rsid w:val="007E604D"/>
    <w:rsid w:val="007E6075"/>
    <w:rsid w:val="007E60F6"/>
    <w:rsid w:val="007E6104"/>
    <w:rsid w:val="007E611D"/>
    <w:rsid w:val="007E6151"/>
    <w:rsid w:val="007E6196"/>
    <w:rsid w:val="007E6259"/>
    <w:rsid w:val="007E6282"/>
    <w:rsid w:val="007E6289"/>
    <w:rsid w:val="007E6298"/>
    <w:rsid w:val="007E62E8"/>
    <w:rsid w:val="007E62FC"/>
    <w:rsid w:val="007E6318"/>
    <w:rsid w:val="007E634F"/>
    <w:rsid w:val="007E635F"/>
    <w:rsid w:val="007E6375"/>
    <w:rsid w:val="007E6377"/>
    <w:rsid w:val="007E638F"/>
    <w:rsid w:val="007E640B"/>
    <w:rsid w:val="007E6412"/>
    <w:rsid w:val="007E642E"/>
    <w:rsid w:val="007E64BD"/>
    <w:rsid w:val="007E64C0"/>
    <w:rsid w:val="007E64C5"/>
    <w:rsid w:val="007E6527"/>
    <w:rsid w:val="007E652D"/>
    <w:rsid w:val="007E6530"/>
    <w:rsid w:val="007E653B"/>
    <w:rsid w:val="007E6542"/>
    <w:rsid w:val="007E65B6"/>
    <w:rsid w:val="007E65E7"/>
    <w:rsid w:val="007E661F"/>
    <w:rsid w:val="007E66D1"/>
    <w:rsid w:val="007E6701"/>
    <w:rsid w:val="007E6713"/>
    <w:rsid w:val="007E6741"/>
    <w:rsid w:val="007E6754"/>
    <w:rsid w:val="007E675F"/>
    <w:rsid w:val="007E6793"/>
    <w:rsid w:val="007E67B8"/>
    <w:rsid w:val="007E67CE"/>
    <w:rsid w:val="007E67F9"/>
    <w:rsid w:val="007E683E"/>
    <w:rsid w:val="007E6866"/>
    <w:rsid w:val="007E686A"/>
    <w:rsid w:val="007E6893"/>
    <w:rsid w:val="007E68A6"/>
    <w:rsid w:val="007E68C0"/>
    <w:rsid w:val="007E68DE"/>
    <w:rsid w:val="007E68F5"/>
    <w:rsid w:val="007E692A"/>
    <w:rsid w:val="007E694D"/>
    <w:rsid w:val="007E696D"/>
    <w:rsid w:val="007E6975"/>
    <w:rsid w:val="007E697C"/>
    <w:rsid w:val="007E69BC"/>
    <w:rsid w:val="007E69BF"/>
    <w:rsid w:val="007E69E4"/>
    <w:rsid w:val="007E69FE"/>
    <w:rsid w:val="007E6A32"/>
    <w:rsid w:val="007E6A41"/>
    <w:rsid w:val="007E6AA4"/>
    <w:rsid w:val="007E6ADD"/>
    <w:rsid w:val="007E6B2E"/>
    <w:rsid w:val="007E6B61"/>
    <w:rsid w:val="007E6B85"/>
    <w:rsid w:val="007E6B96"/>
    <w:rsid w:val="007E6BE4"/>
    <w:rsid w:val="007E6C09"/>
    <w:rsid w:val="007E6C52"/>
    <w:rsid w:val="007E6CA4"/>
    <w:rsid w:val="007E6CAC"/>
    <w:rsid w:val="007E6CCD"/>
    <w:rsid w:val="007E6CD5"/>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DC"/>
    <w:rsid w:val="007E70ED"/>
    <w:rsid w:val="007E7110"/>
    <w:rsid w:val="007E7169"/>
    <w:rsid w:val="007E717F"/>
    <w:rsid w:val="007E7182"/>
    <w:rsid w:val="007E71B1"/>
    <w:rsid w:val="007E71BD"/>
    <w:rsid w:val="007E71C2"/>
    <w:rsid w:val="007E71F7"/>
    <w:rsid w:val="007E7287"/>
    <w:rsid w:val="007E72A1"/>
    <w:rsid w:val="007E72D8"/>
    <w:rsid w:val="007E72DD"/>
    <w:rsid w:val="007E72E2"/>
    <w:rsid w:val="007E738E"/>
    <w:rsid w:val="007E73AB"/>
    <w:rsid w:val="007E743C"/>
    <w:rsid w:val="007E7449"/>
    <w:rsid w:val="007E748E"/>
    <w:rsid w:val="007E7497"/>
    <w:rsid w:val="007E753F"/>
    <w:rsid w:val="007E7540"/>
    <w:rsid w:val="007E7541"/>
    <w:rsid w:val="007E7564"/>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9C"/>
    <w:rsid w:val="007E77D4"/>
    <w:rsid w:val="007E77DB"/>
    <w:rsid w:val="007E77E3"/>
    <w:rsid w:val="007E786D"/>
    <w:rsid w:val="007E7875"/>
    <w:rsid w:val="007E78A0"/>
    <w:rsid w:val="007E78BD"/>
    <w:rsid w:val="007E7933"/>
    <w:rsid w:val="007E7937"/>
    <w:rsid w:val="007E79B5"/>
    <w:rsid w:val="007E7A48"/>
    <w:rsid w:val="007E7B13"/>
    <w:rsid w:val="007E7B53"/>
    <w:rsid w:val="007E7B95"/>
    <w:rsid w:val="007E7BB4"/>
    <w:rsid w:val="007E7C4D"/>
    <w:rsid w:val="007E7C50"/>
    <w:rsid w:val="007E7C63"/>
    <w:rsid w:val="007E7C7A"/>
    <w:rsid w:val="007E7CB6"/>
    <w:rsid w:val="007E7CDA"/>
    <w:rsid w:val="007E7CDC"/>
    <w:rsid w:val="007E7CF7"/>
    <w:rsid w:val="007E7D50"/>
    <w:rsid w:val="007E7D55"/>
    <w:rsid w:val="007E7D58"/>
    <w:rsid w:val="007E7DE6"/>
    <w:rsid w:val="007E7E1C"/>
    <w:rsid w:val="007E7E46"/>
    <w:rsid w:val="007E7E64"/>
    <w:rsid w:val="007E7EA8"/>
    <w:rsid w:val="007E7EB2"/>
    <w:rsid w:val="007E7EB8"/>
    <w:rsid w:val="007E7ECE"/>
    <w:rsid w:val="007E7EEC"/>
    <w:rsid w:val="007E7F08"/>
    <w:rsid w:val="007E7F96"/>
    <w:rsid w:val="007E7FC4"/>
    <w:rsid w:val="007E7FC9"/>
    <w:rsid w:val="007E7FF6"/>
    <w:rsid w:val="007F0003"/>
    <w:rsid w:val="007F0057"/>
    <w:rsid w:val="007F005E"/>
    <w:rsid w:val="007F00D4"/>
    <w:rsid w:val="007F015B"/>
    <w:rsid w:val="007F01A3"/>
    <w:rsid w:val="007F01C0"/>
    <w:rsid w:val="007F0221"/>
    <w:rsid w:val="007F0231"/>
    <w:rsid w:val="007F0242"/>
    <w:rsid w:val="007F0250"/>
    <w:rsid w:val="007F0251"/>
    <w:rsid w:val="007F025A"/>
    <w:rsid w:val="007F0333"/>
    <w:rsid w:val="007F0382"/>
    <w:rsid w:val="007F03A7"/>
    <w:rsid w:val="007F03B0"/>
    <w:rsid w:val="007F041C"/>
    <w:rsid w:val="007F04C1"/>
    <w:rsid w:val="007F0523"/>
    <w:rsid w:val="007F0568"/>
    <w:rsid w:val="007F0575"/>
    <w:rsid w:val="007F057F"/>
    <w:rsid w:val="007F05EA"/>
    <w:rsid w:val="007F067E"/>
    <w:rsid w:val="007F06A0"/>
    <w:rsid w:val="007F07CC"/>
    <w:rsid w:val="007F07DC"/>
    <w:rsid w:val="007F07FB"/>
    <w:rsid w:val="007F080C"/>
    <w:rsid w:val="007F081B"/>
    <w:rsid w:val="007F0854"/>
    <w:rsid w:val="007F0893"/>
    <w:rsid w:val="007F08B2"/>
    <w:rsid w:val="007F08C2"/>
    <w:rsid w:val="007F08C4"/>
    <w:rsid w:val="007F0904"/>
    <w:rsid w:val="007F092B"/>
    <w:rsid w:val="007F0974"/>
    <w:rsid w:val="007F0977"/>
    <w:rsid w:val="007F098E"/>
    <w:rsid w:val="007F09C5"/>
    <w:rsid w:val="007F09F2"/>
    <w:rsid w:val="007F0A03"/>
    <w:rsid w:val="007F0AAB"/>
    <w:rsid w:val="007F0AB3"/>
    <w:rsid w:val="007F0AD2"/>
    <w:rsid w:val="007F0AE5"/>
    <w:rsid w:val="007F0AF4"/>
    <w:rsid w:val="007F0B53"/>
    <w:rsid w:val="007F0BB0"/>
    <w:rsid w:val="007F0BD4"/>
    <w:rsid w:val="007F0C0B"/>
    <w:rsid w:val="007F0C15"/>
    <w:rsid w:val="007F0C7E"/>
    <w:rsid w:val="007F0CB5"/>
    <w:rsid w:val="007F0CC1"/>
    <w:rsid w:val="007F0CC3"/>
    <w:rsid w:val="007F0CE9"/>
    <w:rsid w:val="007F0D01"/>
    <w:rsid w:val="007F0D0B"/>
    <w:rsid w:val="007F0D56"/>
    <w:rsid w:val="007F0D74"/>
    <w:rsid w:val="007F0D78"/>
    <w:rsid w:val="007F0DF3"/>
    <w:rsid w:val="007F0E41"/>
    <w:rsid w:val="007F0E50"/>
    <w:rsid w:val="007F0E76"/>
    <w:rsid w:val="007F0E7C"/>
    <w:rsid w:val="007F0EB2"/>
    <w:rsid w:val="007F0ED2"/>
    <w:rsid w:val="007F0F14"/>
    <w:rsid w:val="007F0F1D"/>
    <w:rsid w:val="007F0F49"/>
    <w:rsid w:val="007F0F71"/>
    <w:rsid w:val="007F0F7E"/>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68"/>
    <w:rsid w:val="007F1390"/>
    <w:rsid w:val="007F1398"/>
    <w:rsid w:val="007F13C8"/>
    <w:rsid w:val="007F1432"/>
    <w:rsid w:val="007F14B3"/>
    <w:rsid w:val="007F1537"/>
    <w:rsid w:val="007F1587"/>
    <w:rsid w:val="007F15C5"/>
    <w:rsid w:val="007F15CC"/>
    <w:rsid w:val="007F15EB"/>
    <w:rsid w:val="007F15ED"/>
    <w:rsid w:val="007F15F2"/>
    <w:rsid w:val="007F1615"/>
    <w:rsid w:val="007F164E"/>
    <w:rsid w:val="007F1667"/>
    <w:rsid w:val="007F166C"/>
    <w:rsid w:val="007F166F"/>
    <w:rsid w:val="007F16A4"/>
    <w:rsid w:val="007F16F1"/>
    <w:rsid w:val="007F16F5"/>
    <w:rsid w:val="007F1711"/>
    <w:rsid w:val="007F1727"/>
    <w:rsid w:val="007F172F"/>
    <w:rsid w:val="007F1738"/>
    <w:rsid w:val="007F1772"/>
    <w:rsid w:val="007F17F2"/>
    <w:rsid w:val="007F1824"/>
    <w:rsid w:val="007F18C5"/>
    <w:rsid w:val="007F18C7"/>
    <w:rsid w:val="007F1965"/>
    <w:rsid w:val="007F1976"/>
    <w:rsid w:val="007F19AB"/>
    <w:rsid w:val="007F19B2"/>
    <w:rsid w:val="007F19CE"/>
    <w:rsid w:val="007F19E0"/>
    <w:rsid w:val="007F1A1D"/>
    <w:rsid w:val="007F1A4F"/>
    <w:rsid w:val="007F1BC4"/>
    <w:rsid w:val="007F1BFE"/>
    <w:rsid w:val="007F1C29"/>
    <w:rsid w:val="007F1CB8"/>
    <w:rsid w:val="007F1CCE"/>
    <w:rsid w:val="007F1D24"/>
    <w:rsid w:val="007F1D28"/>
    <w:rsid w:val="007F1D64"/>
    <w:rsid w:val="007F1D8A"/>
    <w:rsid w:val="007F1D9E"/>
    <w:rsid w:val="007F1DB5"/>
    <w:rsid w:val="007F1E62"/>
    <w:rsid w:val="007F1E9E"/>
    <w:rsid w:val="007F1EE9"/>
    <w:rsid w:val="007F1EF0"/>
    <w:rsid w:val="007F1F01"/>
    <w:rsid w:val="007F1F13"/>
    <w:rsid w:val="007F2004"/>
    <w:rsid w:val="007F200E"/>
    <w:rsid w:val="007F2053"/>
    <w:rsid w:val="007F2062"/>
    <w:rsid w:val="007F2071"/>
    <w:rsid w:val="007F2078"/>
    <w:rsid w:val="007F20A4"/>
    <w:rsid w:val="007F20EA"/>
    <w:rsid w:val="007F212B"/>
    <w:rsid w:val="007F2167"/>
    <w:rsid w:val="007F2194"/>
    <w:rsid w:val="007F2222"/>
    <w:rsid w:val="007F2232"/>
    <w:rsid w:val="007F2249"/>
    <w:rsid w:val="007F2259"/>
    <w:rsid w:val="007F2280"/>
    <w:rsid w:val="007F22A0"/>
    <w:rsid w:val="007F22B5"/>
    <w:rsid w:val="007F22BA"/>
    <w:rsid w:val="007F22E6"/>
    <w:rsid w:val="007F2337"/>
    <w:rsid w:val="007F2363"/>
    <w:rsid w:val="007F240C"/>
    <w:rsid w:val="007F2476"/>
    <w:rsid w:val="007F248A"/>
    <w:rsid w:val="007F24F8"/>
    <w:rsid w:val="007F2523"/>
    <w:rsid w:val="007F255E"/>
    <w:rsid w:val="007F261A"/>
    <w:rsid w:val="007F264A"/>
    <w:rsid w:val="007F2651"/>
    <w:rsid w:val="007F2659"/>
    <w:rsid w:val="007F266A"/>
    <w:rsid w:val="007F268C"/>
    <w:rsid w:val="007F26C9"/>
    <w:rsid w:val="007F2768"/>
    <w:rsid w:val="007F276C"/>
    <w:rsid w:val="007F27BA"/>
    <w:rsid w:val="007F27BC"/>
    <w:rsid w:val="007F27BD"/>
    <w:rsid w:val="007F27C5"/>
    <w:rsid w:val="007F27D5"/>
    <w:rsid w:val="007F27EC"/>
    <w:rsid w:val="007F281C"/>
    <w:rsid w:val="007F2869"/>
    <w:rsid w:val="007F28A4"/>
    <w:rsid w:val="007F29B6"/>
    <w:rsid w:val="007F29B9"/>
    <w:rsid w:val="007F2A80"/>
    <w:rsid w:val="007F2A8C"/>
    <w:rsid w:val="007F2A9E"/>
    <w:rsid w:val="007F2AD4"/>
    <w:rsid w:val="007F2B20"/>
    <w:rsid w:val="007F2B23"/>
    <w:rsid w:val="007F2B33"/>
    <w:rsid w:val="007F2BEA"/>
    <w:rsid w:val="007F2BF8"/>
    <w:rsid w:val="007F2C07"/>
    <w:rsid w:val="007F2C31"/>
    <w:rsid w:val="007F2C7B"/>
    <w:rsid w:val="007F2C89"/>
    <w:rsid w:val="007F2CC6"/>
    <w:rsid w:val="007F2CD4"/>
    <w:rsid w:val="007F2D36"/>
    <w:rsid w:val="007F2D93"/>
    <w:rsid w:val="007F2D9B"/>
    <w:rsid w:val="007F2E26"/>
    <w:rsid w:val="007F2E68"/>
    <w:rsid w:val="007F2E6B"/>
    <w:rsid w:val="007F2E92"/>
    <w:rsid w:val="007F2E9E"/>
    <w:rsid w:val="007F2EE1"/>
    <w:rsid w:val="007F2F08"/>
    <w:rsid w:val="007F2F39"/>
    <w:rsid w:val="007F2F4E"/>
    <w:rsid w:val="007F2F8B"/>
    <w:rsid w:val="007F2FBC"/>
    <w:rsid w:val="007F3000"/>
    <w:rsid w:val="007F300D"/>
    <w:rsid w:val="007F3021"/>
    <w:rsid w:val="007F30A5"/>
    <w:rsid w:val="007F30CC"/>
    <w:rsid w:val="007F30E1"/>
    <w:rsid w:val="007F311E"/>
    <w:rsid w:val="007F3121"/>
    <w:rsid w:val="007F312B"/>
    <w:rsid w:val="007F3148"/>
    <w:rsid w:val="007F316D"/>
    <w:rsid w:val="007F3175"/>
    <w:rsid w:val="007F318C"/>
    <w:rsid w:val="007F3195"/>
    <w:rsid w:val="007F31B7"/>
    <w:rsid w:val="007F31FD"/>
    <w:rsid w:val="007F323F"/>
    <w:rsid w:val="007F3249"/>
    <w:rsid w:val="007F327D"/>
    <w:rsid w:val="007F3281"/>
    <w:rsid w:val="007F328B"/>
    <w:rsid w:val="007F32AA"/>
    <w:rsid w:val="007F32C6"/>
    <w:rsid w:val="007F32ED"/>
    <w:rsid w:val="007F333C"/>
    <w:rsid w:val="007F3358"/>
    <w:rsid w:val="007F33CE"/>
    <w:rsid w:val="007F33DE"/>
    <w:rsid w:val="007F3488"/>
    <w:rsid w:val="007F34B6"/>
    <w:rsid w:val="007F34F2"/>
    <w:rsid w:val="007F354E"/>
    <w:rsid w:val="007F3647"/>
    <w:rsid w:val="007F367E"/>
    <w:rsid w:val="007F369C"/>
    <w:rsid w:val="007F36E3"/>
    <w:rsid w:val="007F371F"/>
    <w:rsid w:val="007F375A"/>
    <w:rsid w:val="007F3783"/>
    <w:rsid w:val="007F3794"/>
    <w:rsid w:val="007F3797"/>
    <w:rsid w:val="007F3865"/>
    <w:rsid w:val="007F3878"/>
    <w:rsid w:val="007F38AA"/>
    <w:rsid w:val="007F38BC"/>
    <w:rsid w:val="007F397E"/>
    <w:rsid w:val="007F3987"/>
    <w:rsid w:val="007F3A03"/>
    <w:rsid w:val="007F3A1D"/>
    <w:rsid w:val="007F3A4B"/>
    <w:rsid w:val="007F3A75"/>
    <w:rsid w:val="007F3A89"/>
    <w:rsid w:val="007F3AB8"/>
    <w:rsid w:val="007F3ABC"/>
    <w:rsid w:val="007F3ABD"/>
    <w:rsid w:val="007F3AC3"/>
    <w:rsid w:val="007F3AC5"/>
    <w:rsid w:val="007F3AC8"/>
    <w:rsid w:val="007F3B00"/>
    <w:rsid w:val="007F3B01"/>
    <w:rsid w:val="007F3B05"/>
    <w:rsid w:val="007F3B13"/>
    <w:rsid w:val="007F3B31"/>
    <w:rsid w:val="007F3B4C"/>
    <w:rsid w:val="007F3BF0"/>
    <w:rsid w:val="007F3C1F"/>
    <w:rsid w:val="007F3C5C"/>
    <w:rsid w:val="007F3C68"/>
    <w:rsid w:val="007F3C8A"/>
    <w:rsid w:val="007F3CAE"/>
    <w:rsid w:val="007F3CEF"/>
    <w:rsid w:val="007F3D03"/>
    <w:rsid w:val="007F3D17"/>
    <w:rsid w:val="007F3DD2"/>
    <w:rsid w:val="007F3DF7"/>
    <w:rsid w:val="007F3E6C"/>
    <w:rsid w:val="007F3E79"/>
    <w:rsid w:val="007F3F32"/>
    <w:rsid w:val="007F3F70"/>
    <w:rsid w:val="007F4006"/>
    <w:rsid w:val="007F4035"/>
    <w:rsid w:val="007F408E"/>
    <w:rsid w:val="007F40C4"/>
    <w:rsid w:val="007F40D2"/>
    <w:rsid w:val="007F410D"/>
    <w:rsid w:val="007F4133"/>
    <w:rsid w:val="007F4142"/>
    <w:rsid w:val="007F416B"/>
    <w:rsid w:val="007F4175"/>
    <w:rsid w:val="007F417A"/>
    <w:rsid w:val="007F4198"/>
    <w:rsid w:val="007F419E"/>
    <w:rsid w:val="007F41E4"/>
    <w:rsid w:val="007F423C"/>
    <w:rsid w:val="007F4258"/>
    <w:rsid w:val="007F4285"/>
    <w:rsid w:val="007F4298"/>
    <w:rsid w:val="007F42BA"/>
    <w:rsid w:val="007F42E9"/>
    <w:rsid w:val="007F4301"/>
    <w:rsid w:val="007F4325"/>
    <w:rsid w:val="007F4335"/>
    <w:rsid w:val="007F4339"/>
    <w:rsid w:val="007F4361"/>
    <w:rsid w:val="007F43BB"/>
    <w:rsid w:val="007F43CF"/>
    <w:rsid w:val="007F43F6"/>
    <w:rsid w:val="007F445E"/>
    <w:rsid w:val="007F4469"/>
    <w:rsid w:val="007F44B1"/>
    <w:rsid w:val="007F450B"/>
    <w:rsid w:val="007F450C"/>
    <w:rsid w:val="007F455B"/>
    <w:rsid w:val="007F455C"/>
    <w:rsid w:val="007F4598"/>
    <w:rsid w:val="007F459F"/>
    <w:rsid w:val="007F45F0"/>
    <w:rsid w:val="007F462F"/>
    <w:rsid w:val="007F4634"/>
    <w:rsid w:val="007F46A2"/>
    <w:rsid w:val="007F4738"/>
    <w:rsid w:val="007F4790"/>
    <w:rsid w:val="007F4791"/>
    <w:rsid w:val="007F47F7"/>
    <w:rsid w:val="007F47F9"/>
    <w:rsid w:val="007F4824"/>
    <w:rsid w:val="007F48C3"/>
    <w:rsid w:val="007F48C5"/>
    <w:rsid w:val="007F48DE"/>
    <w:rsid w:val="007F48FD"/>
    <w:rsid w:val="007F4905"/>
    <w:rsid w:val="007F490A"/>
    <w:rsid w:val="007F490F"/>
    <w:rsid w:val="007F4912"/>
    <w:rsid w:val="007F4933"/>
    <w:rsid w:val="007F4990"/>
    <w:rsid w:val="007F49A0"/>
    <w:rsid w:val="007F49AC"/>
    <w:rsid w:val="007F4AA5"/>
    <w:rsid w:val="007F4AB6"/>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10"/>
    <w:rsid w:val="007F4E20"/>
    <w:rsid w:val="007F4E56"/>
    <w:rsid w:val="007F4E5C"/>
    <w:rsid w:val="007F4E76"/>
    <w:rsid w:val="007F4E8C"/>
    <w:rsid w:val="007F4EDA"/>
    <w:rsid w:val="007F4EF3"/>
    <w:rsid w:val="007F4F09"/>
    <w:rsid w:val="007F4F43"/>
    <w:rsid w:val="007F4FFD"/>
    <w:rsid w:val="007F50B6"/>
    <w:rsid w:val="007F50BF"/>
    <w:rsid w:val="007F50F7"/>
    <w:rsid w:val="007F5108"/>
    <w:rsid w:val="007F5111"/>
    <w:rsid w:val="007F51CE"/>
    <w:rsid w:val="007F523E"/>
    <w:rsid w:val="007F5261"/>
    <w:rsid w:val="007F5280"/>
    <w:rsid w:val="007F52C2"/>
    <w:rsid w:val="007F531E"/>
    <w:rsid w:val="007F5334"/>
    <w:rsid w:val="007F5345"/>
    <w:rsid w:val="007F53A3"/>
    <w:rsid w:val="007F53B4"/>
    <w:rsid w:val="007F53F8"/>
    <w:rsid w:val="007F543E"/>
    <w:rsid w:val="007F54BD"/>
    <w:rsid w:val="007F54F1"/>
    <w:rsid w:val="007F54F4"/>
    <w:rsid w:val="007F5510"/>
    <w:rsid w:val="007F5592"/>
    <w:rsid w:val="007F5596"/>
    <w:rsid w:val="007F55CF"/>
    <w:rsid w:val="007F560F"/>
    <w:rsid w:val="007F56AC"/>
    <w:rsid w:val="007F56D6"/>
    <w:rsid w:val="007F5736"/>
    <w:rsid w:val="007F57C0"/>
    <w:rsid w:val="007F5817"/>
    <w:rsid w:val="007F583A"/>
    <w:rsid w:val="007F584B"/>
    <w:rsid w:val="007F585E"/>
    <w:rsid w:val="007F586F"/>
    <w:rsid w:val="007F5890"/>
    <w:rsid w:val="007F58A5"/>
    <w:rsid w:val="007F5967"/>
    <w:rsid w:val="007F5993"/>
    <w:rsid w:val="007F5A05"/>
    <w:rsid w:val="007F5A2C"/>
    <w:rsid w:val="007F5A39"/>
    <w:rsid w:val="007F5A83"/>
    <w:rsid w:val="007F5AB5"/>
    <w:rsid w:val="007F5AF0"/>
    <w:rsid w:val="007F5B13"/>
    <w:rsid w:val="007F5B3E"/>
    <w:rsid w:val="007F5B49"/>
    <w:rsid w:val="007F5BAE"/>
    <w:rsid w:val="007F5C60"/>
    <w:rsid w:val="007F5CAC"/>
    <w:rsid w:val="007F5CE0"/>
    <w:rsid w:val="007F5CE2"/>
    <w:rsid w:val="007F5CF5"/>
    <w:rsid w:val="007F5D20"/>
    <w:rsid w:val="007F5E09"/>
    <w:rsid w:val="007F5E16"/>
    <w:rsid w:val="007F5F0E"/>
    <w:rsid w:val="007F5F1B"/>
    <w:rsid w:val="007F5F55"/>
    <w:rsid w:val="007F5F5A"/>
    <w:rsid w:val="007F5F99"/>
    <w:rsid w:val="007F5FF3"/>
    <w:rsid w:val="007F5FF7"/>
    <w:rsid w:val="007F601F"/>
    <w:rsid w:val="007F6050"/>
    <w:rsid w:val="007F60B1"/>
    <w:rsid w:val="007F60BE"/>
    <w:rsid w:val="007F60E7"/>
    <w:rsid w:val="007F6137"/>
    <w:rsid w:val="007F6156"/>
    <w:rsid w:val="007F6168"/>
    <w:rsid w:val="007F6184"/>
    <w:rsid w:val="007F61E3"/>
    <w:rsid w:val="007F6231"/>
    <w:rsid w:val="007F6244"/>
    <w:rsid w:val="007F626A"/>
    <w:rsid w:val="007F628C"/>
    <w:rsid w:val="007F6311"/>
    <w:rsid w:val="007F6328"/>
    <w:rsid w:val="007F637B"/>
    <w:rsid w:val="007F639B"/>
    <w:rsid w:val="007F63AD"/>
    <w:rsid w:val="007F63C5"/>
    <w:rsid w:val="007F6408"/>
    <w:rsid w:val="007F6418"/>
    <w:rsid w:val="007F643A"/>
    <w:rsid w:val="007F643C"/>
    <w:rsid w:val="007F644C"/>
    <w:rsid w:val="007F6464"/>
    <w:rsid w:val="007F649D"/>
    <w:rsid w:val="007F64BE"/>
    <w:rsid w:val="007F64DF"/>
    <w:rsid w:val="007F652D"/>
    <w:rsid w:val="007F654F"/>
    <w:rsid w:val="007F65D6"/>
    <w:rsid w:val="007F65E7"/>
    <w:rsid w:val="007F6637"/>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A6"/>
    <w:rsid w:val="007F6AB2"/>
    <w:rsid w:val="007F6AC0"/>
    <w:rsid w:val="007F6AE2"/>
    <w:rsid w:val="007F6AE9"/>
    <w:rsid w:val="007F6B09"/>
    <w:rsid w:val="007F6BCF"/>
    <w:rsid w:val="007F6BF9"/>
    <w:rsid w:val="007F6C04"/>
    <w:rsid w:val="007F6CAE"/>
    <w:rsid w:val="007F6D33"/>
    <w:rsid w:val="007F6D47"/>
    <w:rsid w:val="007F6D85"/>
    <w:rsid w:val="007F6DAC"/>
    <w:rsid w:val="007F6DE7"/>
    <w:rsid w:val="007F6E88"/>
    <w:rsid w:val="007F6EC4"/>
    <w:rsid w:val="007F6F59"/>
    <w:rsid w:val="007F6F78"/>
    <w:rsid w:val="007F6F8E"/>
    <w:rsid w:val="007F6FA2"/>
    <w:rsid w:val="007F7006"/>
    <w:rsid w:val="007F705F"/>
    <w:rsid w:val="007F708B"/>
    <w:rsid w:val="007F7094"/>
    <w:rsid w:val="007F70BE"/>
    <w:rsid w:val="007F7139"/>
    <w:rsid w:val="007F715C"/>
    <w:rsid w:val="007F715E"/>
    <w:rsid w:val="007F7172"/>
    <w:rsid w:val="007F720D"/>
    <w:rsid w:val="007F7229"/>
    <w:rsid w:val="007F7249"/>
    <w:rsid w:val="007F7254"/>
    <w:rsid w:val="007F728E"/>
    <w:rsid w:val="007F7312"/>
    <w:rsid w:val="007F7316"/>
    <w:rsid w:val="007F7329"/>
    <w:rsid w:val="007F73B9"/>
    <w:rsid w:val="007F73C6"/>
    <w:rsid w:val="007F73D3"/>
    <w:rsid w:val="007F7436"/>
    <w:rsid w:val="007F7439"/>
    <w:rsid w:val="007F7456"/>
    <w:rsid w:val="007F7477"/>
    <w:rsid w:val="007F747A"/>
    <w:rsid w:val="007F74FC"/>
    <w:rsid w:val="007F7524"/>
    <w:rsid w:val="007F7555"/>
    <w:rsid w:val="007F759B"/>
    <w:rsid w:val="007F75E7"/>
    <w:rsid w:val="007F7615"/>
    <w:rsid w:val="007F765F"/>
    <w:rsid w:val="007F766C"/>
    <w:rsid w:val="007F76AD"/>
    <w:rsid w:val="007F76E1"/>
    <w:rsid w:val="007F76FB"/>
    <w:rsid w:val="007F7708"/>
    <w:rsid w:val="007F7713"/>
    <w:rsid w:val="007F7718"/>
    <w:rsid w:val="007F779E"/>
    <w:rsid w:val="007F77DE"/>
    <w:rsid w:val="007F77E3"/>
    <w:rsid w:val="007F7845"/>
    <w:rsid w:val="007F784B"/>
    <w:rsid w:val="007F784D"/>
    <w:rsid w:val="007F785A"/>
    <w:rsid w:val="007F78C6"/>
    <w:rsid w:val="007F78E8"/>
    <w:rsid w:val="007F78EA"/>
    <w:rsid w:val="007F7999"/>
    <w:rsid w:val="007F79A0"/>
    <w:rsid w:val="007F7A4C"/>
    <w:rsid w:val="007F7A4E"/>
    <w:rsid w:val="007F7A65"/>
    <w:rsid w:val="007F7A7D"/>
    <w:rsid w:val="007F7A87"/>
    <w:rsid w:val="007F7ACF"/>
    <w:rsid w:val="007F7B60"/>
    <w:rsid w:val="007F7B99"/>
    <w:rsid w:val="007F7BB3"/>
    <w:rsid w:val="007F7BB5"/>
    <w:rsid w:val="007F7BC2"/>
    <w:rsid w:val="007F7BED"/>
    <w:rsid w:val="007F7BF3"/>
    <w:rsid w:val="007F7BF7"/>
    <w:rsid w:val="007F7C83"/>
    <w:rsid w:val="007F7CB4"/>
    <w:rsid w:val="007F7CF9"/>
    <w:rsid w:val="007F7CFE"/>
    <w:rsid w:val="007F7CFF"/>
    <w:rsid w:val="007F7D06"/>
    <w:rsid w:val="007F7DA0"/>
    <w:rsid w:val="007F7DF7"/>
    <w:rsid w:val="007F7DFA"/>
    <w:rsid w:val="007F7E4E"/>
    <w:rsid w:val="007F7E7D"/>
    <w:rsid w:val="007F7E88"/>
    <w:rsid w:val="007F7E8A"/>
    <w:rsid w:val="007F7EE4"/>
    <w:rsid w:val="007F7EF3"/>
    <w:rsid w:val="007F7EF5"/>
    <w:rsid w:val="007F7F0F"/>
    <w:rsid w:val="007F7F1F"/>
    <w:rsid w:val="007F7F9B"/>
    <w:rsid w:val="007F7FA0"/>
    <w:rsid w:val="00800000"/>
    <w:rsid w:val="00800020"/>
    <w:rsid w:val="0080002D"/>
    <w:rsid w:val="0080005A"/>
    <w:rsid w:val="0080007E"/>
    <w:rsid w:val="00800085"/>
    <w:rsid w:val="0080009C"/>
    <w:rsid w:val="008000BA"/>
    <w:rsid w:val="0080010A"/>
    <w:rsid w:val="00800128"/>
    <w:rsid w:val="00800145"/>
    <w:rsid w:val="0080018D"/>
    <w:rsid w:val="008001E7"/>
    <w:rsid w:val="008001F5"/>
    <w:rsid w:val="00800285"/>
    <w:rsid w:val="00800304"/>
    <w:rsid w:val="0080032A"/>
    <w:rsid w:val="0080033A"/>
    <w:rsid w:val="0080033E"/>
    <w:rsid w:val="00800379"/>
    <w:rsid w:val="008003BE"/>
    <w:rsid w:val="008003C3"/>
    <w:rsid w:val="008003E6"/>
    <w:rsid w:val="00800455"/>
    <w:rsid w:val="008004AB"/>
    <w:rsid w:val="008004B1"/>
    <w:rsid w:val="008004D6"/>
    <w:rsid w:val="00800509"/>
    <w:rsid w:val="00800527"/>
    <w:rsid w:val="0080058B"/>
    <w:rsid w:val="008005BC"/>
    <w:rsid w:val="008005BF"/>
    <w:rsid w:val="008005C4"/>
    <w:rsid w:val="0080062B"/>
    <w:rsid w:val="0080062D"/>
    <w:rsid w:val="00800633"/>
    <w:rsid w:val="0080065A"/>
    <w:rsid w:val="00800667"/>
    <w:rsid w:val="0080066E"/>
    <w:rsid w:val="008006DE"/>
    <w:rsid w:val="00800738"/>
    <w:rsid w:val="008007AC"/>
    <w:rsid w:val="008007EC"/>
    <w:rsid w:val="0080081F"/>
    <w:rsid w:val="008008FB"/>
    <w:rsid w:val="00800915"/>
    <w:rsid w:val="00800922"/>
    <w:rsid w:val="00800950"/>
    <w:rsid w:val="008009BC"/>
    <w:rsid w:val="008009F1"/>
    <w:rsid w:val="008009F9"/>
    <w:rsid w:val="00800A11"/>
    <w:rsid w:val="00800A2B"/>
    <w:rsid w:val="00800A38"/>
    <w:rsid w:val="00800A3E"/>
    <w:rsid w:val="00800A8C"/>
    <w:rsid w:val="00800AAB"/>
    <w:rsid w:val="00800AEB"/>
    <w:rsid w:val="00800B6F"/>
    <w:rsid w:val="00800B74"/>
    <w:rsid w:val="00800B7A"/>
    <w:rsid w:val="00800B83"/>
    <w:rsid w:val="00800B92"/>
    <w:rsid w:val="00800CE4"/>
    <w:rsid w:val="00800D9B"/>
    <w:rsid w:val="00800DBD"/>
    <w:rsid w:val="00800DD8"/>
    <w:rsid w:val="00800DEE"/>
    <w:rsid w:val="00800E98"/>
    <w:rsid w:val="00800EC8"/>
    <w:rsid w:val="00800EDF"/>
    <w:rsid w:val="00800F01"/>
    <w:rsid w:val="00800F49"/>
    <w:rsid w:val="00800FD5"/>
    <w:rsid w:val="00800FE5"/>
    <w:rsid w:val="00800FFF"/>
    <w:rsid w:val="00801018"/>
    <w:rsid w:val="0080102E"/>
    <w:rsid w:val="00801030"/>
    <w:rsid w:val="0080105F"/>
    <w:rsid w:val="0080109A"/>
    <w:rsid w:val="008010F8"/>
    <w:rsid w:val="00801129"/>
    <w:rsid w:val="00801161"/>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79"/>
    <w:rsid w:val="008016C6"/>
    <w:rsid w:val="008016F9"/>
    <w:rsid w:val="008016FF"/>
    <w:rsid w:val="00801729"/>
    <w:rsid w:val="00801749"/>
    <w:rsid w:val="008017C6"/>
    <w:rsid w:val="008017CB"/>
    <w:rsid w:val="008017E2"/>
    <w:rsid w:val="00801810"/>
    <w:rsid w:val="00801828"/>
    <w:rsid w:val="0080186E"/>
    <w:rsid w:val="00801879"/>
    <w:rsid w:val="0080187F"/>
    <w:rsid w:val="00801914"/>
    <w:rsid w:val="00801972"/>
    <w:rsid w:val="008019A2"/>
    <w:rsid w:val="008019A7"/>
    <w:rsid w:val="008019EC"/>
    <w:rsid w:val="008019FE"/>
    <w:rsid w:val="00801A64"/>
    <w:rsid w:val="00801AE6"/>
    <w:rsid w:val="00801AEF"/>
    <w:rsid w:val="00801B0A"/>
    <w:rsid w:val="00801B0D"/>
    <w:rsid w:val="00801B2A"/>
    <w:rsid w:val="00801B5C"/>
    <w:rsid w:val="00801B68"/>
    <w:rsid w:val="00801B6C"/>
    <w:rsid w:val="00801B85"/>
    <w:rsid w:val="00801B9F"/>
    <w:rsid w:val="00801BB3"/>
    <w:rsid w:val="00801BD2"/>
    <w:rsid w:val="00801BE1"/>
    <w:rsid w:val="00801BE3"/>
    <w:rsid w:val="00801BEC"/>
    <w:rsid w:val="00801C79"/>
    <w:rsid w:val="00801C92"/>
    <w:rsid w:val="00801CA7"/>
    <w:rsid w:val="00801CD5"/>
    <w:rsid w:val="00801D0B"/>
    <w:rsid w:val="00801D10"/>
    <w:rsid w:val="00801D17"/>
    <w:rsid w:val="00801D1E"/>
    <w:rsid w:val="00801D3F"/>
    <w:rsid w:val="00801DA3"/>
    <w:rsid w:val="00801DE2"/>
    <w:rsid w:val="00801E3D"/>
    <w:rsid w:val="00801E9C"/>
    <w:rsid w:val="00801EDB"/>
    <w:rsid w:val="00801F72"/>
    <w:rsid w:val="00801F80"/>
    <w:rsid w:val="00801FB5"/>
    <w:rsid w:val="00801FBD"/>
    <w:rsid w:val="00801FCA"/>
    <w:rsid w:val="00802024"/>
    <w:rsid w:val="00802029"/>
    <w:rsid w:val="0080207F"/>
    <w:rsid w:val="00802108"/>
    <w:rsid w:val="00802119"/>
    <w:rsid w:val="00802153"/>
    <w:rsid w:val="00802162"/>
    <w:rsid w:val="00802198"/>
    <w:rsid w:val="008021BD"/>
    <w:rsid w:val="008021C2"/>
    <w:rsid w:val="00802223"/>
    <w:rsid w:val="00802259"/>
    <w:rsid w:val="0080225A"/>
    <w:rsid w:val="00802263"/>
    <w:rsid w:val="0080228D"/>
    <w:rsid w:val="008022A8"/>
    <w:rsid w:val="008022AE"/>
    <w:rsid w:val="008022E1"/>
    <w:rsid w:val="00802300"/>
    <w:rsid w:val="00802340"/>
    <w:rsid w:val="0080234E"/>
    <w:rsid w:val="008023E0"/>
    <w:rsid w:val="008023F5"/>
    <w:rsid w:val="008023FE"/>
    <w:rsid w:val="00802431"/>
    <w:rsid w:val="00802438"/>
    <w:rsid w:val="008024C1"/>
    <w:rsid w:val="008024F0"/>
    <w:rsid w:val="00802504"/>
    <w:rsid w:val="00802534"/>
    <w:rsid w:val="0080254C"/>
    <w:rsid w:val="0080254F"/>
    <w:rsid w:val="00802565"/>
    <w:rsid w:val="00802568"/>
    <w:rsid w:val="00802582"/>
    <w:rsid w:val="008025A8"/>
    <w:rsid w:val="008025E8"/>
    <w:rsid w:val="00802636"/>
    <w:rsid w:val="008026BB"/>
    <w:rsid w:val="008026C6"/>
    <w:rsid w:val="008026C9"/>
    <w:rsid w:val="00802754"/>
    <w:rsid w:val="00802791"/>
    <w:rsid w:val="008027CD"/>
    <w:rsid w:val="008027D5"/>
    <w:rsid w:val="008027FA"/>
    <w:rsid w:val="0080282A"/>
    <w:rsid w:val="00802845"/>
    <w:rsid w:val="0080287D"/>
    <w:rsid w:val="008028D2"/>
    <w:rsid w:val="0080292A"/>
    <w:rsid w:val="0080299A"/>
    <w:rsid w:val="008029FA"/>
    <w:rsid w:val="00802AA7"/>
    <w:rsid w:val="00802AAF"/>
    <w:rsid w:val="00802AEB"/>
    <w:rsid w:val="00802AFB"/>
    <w:rsid w:val="00802B1B"/>
    <w:rsid w:val="00802B20"/>
    <w:rsid w:val="00802B67"/>
    <w:rsid w:val="00802BA7"/>
    <w:rsid w:val="00802BBA"/>
    <w:rsid w:val="00802C14"/>
    <w:rsid w:val="00802C40"/>
    <w:rsid w:val="00802C73"/>
    <w:rsid w:val="00802C74"/>
    <w:rsid w:val="00802CAE"/>
    <w:rsid w:val="00802CC4"/>
    <w:rsid w:val="00802CF2"/>
    <w:rsid w:val="00802E59"/>
    <w:rsid w:val="00802EF2"/>
    <w:rsid w:val="00802F01"/>
    <w:rsid w:val="00802F90"/>
    <w:rsid w:val="00803000"/>
    <w:rsid w:val="00803010"/>
    <w:rsid w:val="00803021"/>
    <w:rsid w:val="00803031"/>
    <w:rsid w:val="00803058"/>
    <w:rsid w:val="00803099"/>
    <w:rsid w:val="008030A7"/>
    <w:rsid w:val="008030AB"/>
    <w:rsid w:val="00803134"/>
    <w:rsid w:val="00803147"/>
    <w:rsid w:val="00803158"/>
    <w:rsid w:val="00803195"/>
    <w:rsid w:val="008031CB"/>
    <w:rsid w:val="008031EB"/>
    <w:rsid w:val="00803209"/>
    <w:rsid w:val="0080321B"/>
    <w:rsid w:val="0080321F"/>
    <w:rsid w:val="00803227"/>
    <w:rsid w:val="0080323D"/>
    <w:rsid w:val="0080325A"/>
    <w:rsid w:val="008032B5"/>
    <w:rsid w:val="008032D6"/>
    <w:rsid w:val="00803306"/>
    <w:rsid w:val="00803365"/>
    <w:rsid w:val="0080336E"/>
    <w:rsid w:val="0080338A"/>
    <w:rsid w:val="00803391"/>
    <w:rsid w:val="008033AA"/>
    <w:rsid w:val="008033F4"/>
    <w:rsid w:val="0080341B"/>
    <w:rsid w:val="00803439"/>
    <w:rsid w:val="00803459"/>
    <w:rsid w:val="0080347D"/>
    <w:rsid w:val="0080348C"/>
    <w:rsid w:val="008034FB"/>
    <w:rsid w:val="0080355D"/>
    <w:rsid w:val="00803568"/>
    <w:rsid w:val="00803598"/>
    <w:rsid w:val="008035BC"/>
    <w:rsid w:val="008035F4"/>
    <w:rsid w:val="00803713"/>
    <w:rsid w:val="00803790"/>
    <w:rsid w:val="008037A6"/>
    <w:rsid w:val="008037D6"/>
    <w:rsid w:val="008037FA"/>
    <w:rsid w:val="0080380A"/>
    <w:rsid w:val="00803848"/>
    <w:rsid w:val="00803949"/>
    <w:rsid w:val="00803956"/>
    <w:rsid w:val="00803965"/>
    <w:rsid w:val="008039B2"/>
    <w:rsid w:val="00803A48"/>
    <w:rsid w:val="00803A70"/>
    <w:rsid w:val="00803A82"/>
    <w:rsid w:val="00803AB3"/>
    <w:rsid w:val="00803AF6"/>
    <w:rsid w:val="00803AF7"/>
    <w:rsid w:val="00803AF8"/>
    <w:rsid w:val="00803AFA"/>
    <w:rsid w:val="00803B0D"/>
    <w:rsid w:val="00803B4A"/>
    <w:rsid w:val="00803B57"/>
    <w:rsid w:val="00803B69"/>
    <w:rsid w:val="00803B6B"/>
    <w:rsid w:val="00803B82"/>
    <w:rsid w:val="00803BAB"/>
    <w:rsid w:val="00803BC3"/>
    <w:rsid w:val="00803C1A"/>
    <w:rsid w:val="00803C1B"/>
    <w:rsid w:val="00803C40"/>
    <w:rsid w:val="00803C6F"/>
    <w:rsid w:val="00803C97"/>
    <w:rsid w:val="00803CCE"/>
    <w:rsid w:val="00803CEB"/>
    <w:rsid w:val="00803D13"/>
    <w:rsid w:val="00803D1B"/>
    <w:rsid w:val="00803D5B"/>
    <w:rsid w:val="00803D5D"/>
    <w:rsid w:val="00803D9A"/>
    <w:rsid w:val="00803DAC"/>
    <w:rsid w:val="00803E10"/>
    <w:rsid w:val="00803E42"/>
    <w:rsid w:val="00803E7B"/>
    <w:rsid w:val="00803EFC"/>
    <w:rsid w:val="00803F1E"/>
    <w:rsid w:val="00803F3A"/>
    <w:rsid w:val="00803F73"/>
    <w:rsid w:val="00803F77"/>
    <w:rsid w:val="00803F7A"/>
    <w:rsid w:val="00803FF9"/>
    <w:rsid w:val="00803FFA"/>
    <w:rsid w:val="00804099"/>
    <w:rsid w:val="008040A8"/>
    <w:rsid w:val="008040D9"/>
    <w:rsid w:val="008040E6"/>
    <w:rsid w:val="008040F9"/>
    <w:rsid w:val="00804131"/>
    <w:rsid w:val="00804160"/>
    <w:rsid w:val="0080417A"/>
    <w:rsid w:val="00804195"/>
    <w:rsid w:val="00804230"/>
    <w:rsid w:val="0080425C"/>
    <w:rsid w:val="0080426F"/>
    <w:rsid w:val="00804289"/>
    <w:rsid w:val="008042D7"/>
    <w:rsid w:val="008042F3"/>
    <w:rsid w:val="00804315"/>
    <w:rsid w:val="0080432F"/>
    <w:rsid w:val="00804364"/>
    <w:rsid w:val="00804372"/>
    <w:rsid w:val="00804403"/>
    <w:rsid w:val="0080442F"/>
    <w:rsid w:val="0080443C"/>
    <w:rsid w:val="00804453"/>
    <w:rsid w:val="00804473"/>
    <w:rsid w:val="00804486"/>
    <w:rsid w:val="00804524"/>
    <w:rsid w:val="0080455E"/>
    <w:rsid w:val="00804572"/>
    <w:rsid w:val="008045A4"/>
    <w:rsid w:val="008045A5"/>
    <w:rsid w:val="0080460E"/>
    <w:rsid w:val="00804626"/>
    <w:rsid w:val="0080462B"/>
    <w:rsid w:val="00804662"/>
    <w:rsid w:val="0080466A"/>
    <w:rsid w:val="0080467A"/>
    <w:rsid w:val="008046CC"/>
    <w:rsid w:val="00804727"/>
    <w:rsid w:val="00804728"/>
    <w:rsid w:val="00804765"/>
    <w:rsid w:val="008047BB"/>
    <w:rsid w:val="008047C1"/>
    <w:rsid w:val="008047E3"/>
    <w:rsid w:val="0080487D"/>
    <w:rsid w:val="0080487E"/>
    <w:rsid w:val="008048A6"/>
    <w:rsid w:val="00804919"/>
    <w:rsid w:val="00804927"/>
    <w:rsid w:val="008049E5"/>
    <w:rsid w:val="008049FB"/>
    <w:rsid w:val="00804A0F"/>
    <w:rsid w:val="00804A2E"/>
    <w:rsid w:val="00804A3A"/>
    <w:rsid w:val="00804AB6"/>
    <w:rsid w:val="00804AF0"/>
    <w:rsid w:val="00804B78"/>
    <w:rsid w:val="00804B7D"/>
    <w:rsid w:val="00804B9B"/>
    <w:rsid w:val="00804BE1"/>
    <w:rsid w:val="00804C3A"/>
    <w:rsid w:val="00804C4B"/>
    <w:rsid w:val="00804C5F"/>
    <w:rsid w:val="00804C66"/>
    <w:rsid w:val="00804CA4"/>
    <w:rsid w:val="00804D38"/>
    <w:rsid w:val="00804DA7"/>
    <w:rsid w:val="00804DB2"/>
    <w:rsid w:val="00804DB3"/>
    <w:rsid w:val="00804DE2"/>
    <w:rsid w:val="00804E14"/>
    <w:rsid w:val="00804E1E"/>
    <w:rsid w:val="00804E81"/>
    <w:rsid w:val="00804EC1"/>
    <w:rsid w:val="00804ED3"/>
    <w:rsid w:val="00804EFF"/>
    <w:rsid w:val="00804F26"/>
    <w:rsid w:val="00804FD8"/>
    <w:rsid w:val="00804FDE"/>
    <w:rsid w:val="00805023"/>
    <w:rsid w:val="00805062"/>
    <w:rsid w:val="00805091"/>
    <w:rsid w:val="00805099"/>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8F"/>
    <w:rsid w:val="00805596"/>
    <w:rsid w:val="008055BE"/>
    <w:rsid w:val="008055D6"/>
    <w:rsid w:val="00805606"/>
    <w:rsid w:val="0080567D"/>
    <w:rsid w:val="00805689"/>
    <w:rsid w:val="00805773"/>
    <w:rsid w:val="0080577F"/>
    <w:rsid w:val="008057F7"/>
    <w:rsid w:val="00805805"/>
    <w:rsid w:val="00805817"/>
    <w:rsid w:val="00805837"/>
    <w:rsid w:val="00805860"/>
    <w:rsid w:val="00805862"/>
    <w:rsid w:val="00805876"/>
    <w:rsid w:val="008058A8"/>
    <w:rsid w:val="008058E9"/>
    <w:rsid w:val="0080598D"/>
    <w:rsid w:val="00805A15"/>
    <w:rsid w:val="00805A4E"/>
    <w:rsid w:val="00805A5E"/>
    <w:rsid w:val="00805A63"/>
    <w:rsid w:val="00805AC8"/>
    <w:rsid w:val="00805AE0"/>
    <w:rsid w:val="00805AF0"/>
    <w:rsid w:val="00805B16"/>
    <w:rsid w:val="00805B65"/>
    <w:rsid w:val="00805B6F"/>
    <w:rsid w:val="00805BF7"/>
    <w:rsid w:val="00805C3E"/>
    <w:rsid w:val="00805C4A"/>
    <w:rsid w:val="00805C51"/>
    <w:rsid w:val="00805C8D"/>
    <w:rsid w:val="00805D57"/>
    <w:rsid w:val="00805D61"/>
    <w:rsid w:val="00805D6E"/>
    <w:rsid w:val="00805D82"/>
    <w:rsid w:val="00805D8F"/>
    <w:rsid w:val="00805E23"/>
    <w:rsid w:val="00805E93"/>
    <w:rsid w:val="00805EA8"/>
    <w:rsid w:val="00805EE2"/>
    <w:rsid w:val="00805F67"/>
    <w:rsid w:val="00805F6E"/>
    <w:rsid w:val="00805F7C"/>
    <w:rsid w:val="00805FB9"/>
    <w:rsid w:val="00806009"/>
    <w:rsid w:val="00806011"/>
    <w:rsid w:val="0080608B"/>
    <w:rsid w:val="0080611B"/>
    <w:rsid w:val="0080614F"/>
    <w:rsid w:val="00806156"/>
    <w:rsid w:val="008061F2"/>
    <w:rsid w:val="0080622D"/>
    <w:rsid w:val="00806274"/>
    <w:rsid w:val="0080629E"/>
    <w:rsid w:val="008062FA"/>
    <w:rsid w:val="0080630D"/>
    <w:rsid w:val="0080632D"/>
    <w:rsid w:val="00806411"/>
    <w:rsid w:val="008064BF"/>
    <w:rsid w:val="008064F9"/>
    <w:rsid w:val="008064FD"/>
    <w:rsid w:val="00806517"/>
    <w:rsid w:val="00806547"/>
    <w:rsid w:val="00806563"/>
    <w:rsid w:val="00806579"/>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7F"/>
    <w:rsid w:val="008069C4"/>
    <w:rsid w:val="00806A24"/>
    <w:rsid w:val="00806A44"/>
    <w:rsid w:val="00806A62"/>
    <w:rsid w:val="00806A6B"/>
    <w:rsid w:val="00806A8F"/>
    <w:rsid w:val="00806ACF"/>
    <w:rsid w:val="00806B2A"/>
    <w:rsid w:val="00806B6B"/>
    <w:rsid w:val="00806B88"/>
    <w:rsid w:val="00806B93"/>
    <w:rsid w:val="00806BC8"/>
    <w:rsid w:val="00806BD1"/>
    <w:rsid w:val="00806C08"/>
    <w:rsid w:val="00806C1D"/>
    <w:rsid w:val="00806C21"/>
    <w:rsid w:val="00806C22"/>
    <w:rsid w:val="00806C2E"/>
    <w:rsid w:val="00806C35"/>
    <w:rsid w:val="00806C46"/>
    <w:rsid w:val="00806C4C"/>
    <w:rsid w:val="00806CAC"/>
    <w:rsid w:val="00806D32"/>
    <w:rsid w:val="00806D4C"/>
    <w:rsid w:val="00806D55"/>
    <w:rsid w:val="00806D75"/>
    <w:rsid w:val="00806DA1"/>
    <w:rsid w:val="00806E11"/>
    <w:rsid w:val="00806EDC"/>
    <w:rsid w:val="00806EF9"/>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99"/>
    <w:rsid w:val="008071A9"/>
    <w:rsid w:val="008071EE"/>
    <w:rsid w:val="00807260"/>
    <w:rsid w:val="0080726E"/>
    <w:rsid w:val="00807292"/>
    <w:rsid w:val="0080729C"/>
    <w:rsid w:val="008072A7"/>
    <w:rsid w:val="008072CD"/>
    <w:rsid w:val="008072E2"/>
    <w:rsid w:val="00807305"/>
    <w:rsid w:val="0080731A"/>
    <w:rsid w:val="00807341"/>
    <w:rsid w:val="00807366"/>
    <w:rsid w:val="008073A2"/>
    <w:rsid w:val="008073BB"/>
    <w:rsid w:val="008073BF"/>
    <w:rsid w:val="00807402"/>
    <w:rsid w:val="00807414"/>
    <w:rsid w:val="00807429"/>
    <w:rsid w:val="0080744D"/>
    <w:rsid w:val="008074BA"/>
    <w:rsid w:val="008074C6"/>
    <w:rsid w:val="008074DD"/>
    <w:rsid w:val="00807513"/>
    <w:rsid w:val="0080752C"/>
    <w:rsid w:val="00807546"/>
    <w:rsid w:val="0080757A"/>
    <w:rsid w:val="008075C3"/>
    <w:rsid w:val="008075C5"/>
    <w:rsid w:val="008075E6"/>
    <w:rsid w:val="00807664"/>
    <w:rsid w:val="00807680"/>
    <w:rsid w:val="008076C4"/>
    <w:rsid w:val="008076FF"/>
    <w:rsid w:val="00807741"/>
    <w:rsid w:val="00807751"/>
    <w:rsid w:val="0080777B"/>
    <w:rsid w:val="00807784"/>
    <w:rsid w:val="008077BE"/>
    <w:rsid w:val="008077D6"/>
    <w:rsid w:val="008077D7"/>
    <w:rsid w:val="008077EA"/>
    <w:rsid w:val="00807814"/>
    <w:rsid w:val="0080785D"/>
    <w:rsid w:val="008078C2"/>
    <w:rsid w:val="008078CD"/>
    <w:rsid w:val="008078F3"/>
    <w:rsid w:val="008078FA"/>
    <w:rsid w:val="0080790B"/>
    <w:rsid w:val="0080790E"/>
    <w:rsid w:val="0080791D"/>
    <w:rsid w:val="0080791F"/>
    <w:rsid w:val="0080793D"/>
    <w:rsid w:val="00807986"/>
    <w:rsid w:val="00807991"/>
    <w:rsid w:val="008079BB"/>
    <w:rsid w:val="008079DE"/>
    <w:rsid w:val="008079F7"/>
    <w:rsid w:val="00807A5E"/>
    <w:rsid w:val="00807AD9"/>
    <w:rsid w:val="00807B2E"/>
    <w:rsid w:val="00807B37"/>
    <w:rsid w:val="00807B59"/>
    <w:rsid w:val="00807B75"/>
    <w:rsid w:val="00807BE6"/>
    <w:rsid w:val="00807C26"/>
    <w:rsid w:val="00807C35"/>
    <w:rsid w:val="00807D10"/>
    <w:rsid w:val="00807D20"/>
    <w:rsid w:val="00807D55"/>
    <w:rsid w:val="00807D7D"/>
    <w:rsid w:val="00807D9C"/>
    <w:rsid w:val="00807E02"/>
    <w:rsid w:val="00807E1F"/>
    <w:rsid w:val="00807E32"/>
    <w:rsid w:val="00807E40"/>
    <w:rsid w:val="00807ECA"/>
    <w:rsid w:val="00807EFA"/>
    <w:rsid w:val="00807F5F"/>
    <w:rsid w:val="00807F9B"/>
    <w:rsid w:val="00807FE1"/>
    <w:rsid w:val="00810046"/>
    <w:rsid w:val="00810095"/>
    <w:rsid w:val="00810097"/>
    <w:rsid w:val="00810183"/>
    <w:rsid w:val="00810198"/>
    <w:rsid w:val="0081019D"/>
    <w:rsid w:val="008101B2"/>
    <w:rsid w:val="008101DF"/>
    <w:rsid w:val="00810214"/>
    <w:rsid w:val="0081025F"/>
    <w:rsid w:val="00810274"/>
    <w:rsid w:val="008102AC"/>
    <w:rsid w:val="008103DA"/>
    <w:rsid w:val="008103EA"/>
    <w:rsid w:val="008103FC"/>
    <w:rsid w:val="00810414"/>
    <w:rsid w:val="00810425"/>
    <w:rsid w:val="00810428"/>
    <w:rsid w:val="00810436"/>
    <w:rsid w:val="0081046F"/>
    <w:rsid w:val="0081048E"/>
    <w:rsid w:val="0081049B"/>
    <w:rsid w:val="008104AE"/>
    <w:rsid w:val="0081054D"/>
    <w:rsid w:val="0081057A"/>
    <w:rsid w:val="008105C6"/>
    <w:rsid w:val="0081068F"/>
    <w:rsid w:val="00810698"/>
    <w:rsid w:val="008106A3"/>
    <w:rsid w:val="0081071F"/>
    <w:rsid w:val="00810731"/>
    <w:rsid w:val="00810746"/>
    <w:rsid w:val="00810761"/>
    <w:rsid w:val="00810764"/>
    <w:rsid w:val="0081077F"/>
    <w:rsid w:val="008107CC"/>
    <w:rsid w:val="008107E8"/>
    <w:rsid w:val="008107F1"/>
    <w:rsid w:val="0081084D"/>
    <w:rsid w:val="0081086E"/>
    <w:rsid w:val="0081096A"/>
    <w:rsid w:val="00810975"/>
    <w:rsid w:val="0081099F"/>
    <w:rsid w:val="00810A71"/>
    <w:rsid w:val="00810A89"/>
    <w:rsid w:val="00810AAB"/>
    <w:rsid w:val="00810AC3"/>
    <w:rsid w:val="00810ACD"/>
    <w:rsid w:val="00810B16"/>
    <w:rsid w:val="00810B4C"/>
    <w:rsid w:val="00810BB2"/>
    <w:rsid w:val="00810C09"/>
    <w:rsid w:val="00810C1F"/>
    <w:rsid w:val="00810C9A"/>
    <w:rsid w:val="00810CAE"/>
    <w:rsid w:val="00810D40"/>
    <w:rsid w:val="00810D5B"/>
    <w:rsid w:val="00810D71"/>
    <w:rsid w:val="00810D75"/>
    <w:rsid w:val="00810DDF"/>
    <w:rsid w:val="00810E11"/>
    <w:rsid w:val="00810E3B"/>
    <w:rsid w:val="00810E49"/>
    <w:rsid w:val="00810ECA"/>
    <w:rsid w:val="00810ED4"/>
    <w:rsid w:val="00810EDB"/>
    <w:rsid w:val="00810F06"/>
    <w:rsid w:val="00810F70"/>
    <w:rsid w:val="00810FE0"/>
    <w:rsid w:val="00810FF9"/>
    <w:rsid w:val="00811001"/>
    <w:rsid w:val="00811025"/>
    <w:rsid w:val="0081102D"/>
    <w:rsid w:val="00811040"/>
    <w:rsid w:val="00811083"/>
    <w:rsid w:val="008110E4"/>
    <w:rsid w:val="00811109"/>
    <w:rsid w:val="00811152"/>
    <w:rsid w:val="00811155"/>
    <w:rsid w:val="00811169"/>
    <w:rsid w:val="00811180"/>
    <w:rsid w:val="00811196"/>
    <w:rsid w:val="00811201"/>
    <w:rsid w:val="0081125F"/>
    <w:rsid w:val="00811287"/>
    <w:rsid w:val="0081129B"/>
    <w:rsid w:val="008112B0"/>
    <w:rsid w:val="00811356"/>
    <w:rsid w:val="0081139E"/>
    <w:rsid w:val="00811408"/>
    <w:rsid w:val="0081141C"/>
    <w:rsid w:val="00811443"/>
    <w:rsid w:val="008114EB"/>
    <w:rsid w:val="0081150B"/>
    <w:rsid w:val="00811536"/>
    <w:rsid w:val="0081155D"/>
    <w:rsid w:val="008115B1"/>
    <w:rsid w:val="008115C7"/>
    <w:rsid w:val="008115CA"/>
    <w:rsid w:val="008115D3"/>
    <w:rsid w:val="00811645"/>
    <w:rsid w:val="00811656"/>
    <w:rsid w:val="0081171D"/>
    <w:rsid w:val="0081179C"/>
    <w:rsid w:val="008117E0"/>
    <w:rsid w:val="008117E4"/>
    <w:rsid w:val="00811801"/>
    <w:rsid w:val="0081185D"/>
    <w:rsid w:val="0081187C"/>
    <w:rsid w:val="00811888"/>
    <w:rsid w:val="008118B4"/>
    <w:rsid w:val="008118F9"/>
    <w:rsid w:val="0081195D"/>
    <w:rsid w:val="00811999"/>
    <w:rsid w:val="008119C2"/>
    <w:rsid w:val="00811A1B"/>
    <w:rsid w:val="00811A21"/>
    <w:rsid w:val="00811A3F"/>
    <w:rsid w:val="00811A79"/>
    <w:rsid w:val="00811A80"/>
    <w:rsid w:val="00811A8C"/>
    <w:rsid w:val="00811AC9"/>
    <w:rsid w:val="00811ADB"/>
    <w:rsid w:val="00811B50"/>
    <w:rsid w:val="00811B7C"/>
    <w:rsid w:val="00811B90"/>
    <w:rsid w:val="00811BA5"/>
    <w:rsid w:val="00811BB5"/>
    <w:rsid w:val="00811BE6"/>
    <w:rsid w:val="00811C50"/>
    <w:rsid w:val="00811C84"/>
    <w:rsid w:val="00811CB2"/>
    <w:rsid w:val="00811D26"/>
    <w:rsid w:val="00811D2C"/>
    <w:rsid w:val="00811D4E"/>
    <w:rsid w:val="00811D68"/>
    <w:rsid w:val="00811D78"/>
    <w:rsid w:val="00811D80"/>
    <w:rsid w:val="00811D99"/>
    <w:rsid w:val="00811D9F"/>
    <w:rsid w:val="00811DAE"/>
    <w:rsid w:val="00811DB6"/>
    <w:rsid w:val="00811E3F"/>
    <w:rsid w:val="00811E51"/>
    <w:rsid w:val="00811E66"/>
    <w:rsid w:val="00811EF4"/>
    <w:rsid w:val="00811F1E"/>
    <w:rsid w:val="00811F38"/>
    <w:rsid w:val="00811F70"/>
    <w:rsid w:val="00811F80"/>
    <w:rsid w:val="00811F8C"/>
    <w:rsid w:val="00811F91"/>
    <w:rsid w:val="00811F9B"/>
    <w:rsid w:val="00811FAB"/>
    <w:rsid w:val="00811FB6"/>
    <w:rsid w:val="00811FEF"/>
    <w:rsid w:val="00812008"/>
    <w:rsid w:val="00812011"/>
    <w:rsid w:val="00812012"/>
    <w:rsid w:val="00812061"/>
    <w:rsid w:val="008120AE"/>
    <w:rsid w:val="008120DD"/>
    <w:rsid w:val="00812127"/>
    <w:rsid w:val="00812142"/>
    <w:rsid w:val="00812165"/>
    <w:rsid w:val="00812170"/>
    <w:rsid w:val="00812184"/>
    <w:rsid w:val="008121C9"/>
    <w:rsid w:val="00812206"/>
    <w:rsid w:val="00812207"/>
    <w:rsid w:val="00812265"/>
    <w:rsid w:val="0081229F"/>
    <w:rsid w:val="008122F8"/>
    <w:rsid w:val="00812312"/>
    <w:rsid w:val="00812353"/>
    <w:rsid w:val="008123B0"/>
    <w:rsid w:val="008123DA"/>
    <w:rsid w:val="008123F4"/>
    <w:rsid w:val="008123F5"/>
    <w:rsid w:val="00812401"/>
    <w:rsid w:val="00812402"/>
    <w:rsid w:val="0081242D"/>
    <w:rsid w:val="00812447"/>
    <w:rsid w:val="00812450"/>
    <w:rsid w:val="00812460"/>
    <w:rsid w:val="00812479"/>
    <w:rsid w:val="008124A2"/>
    <w:rsid w:val="008124AA"/>
    <w:rsid w:val="00812569"/>
    <w:rsid w:val="00812593"/>
    <w:rsid w:val="00812599"/>
    <w:rsid w:val="00812650"/>
    <w:rsid w:val="008126A2"/>
    <w:rsid w:val="0081271F"/>
    <w:rsid w:val="00812762"/>
    <w:rsid w:val="00812795"/>
    <w:rsid w:val="0081279B"/>
    <w:rsid w:val="00812811"/>
    <w:rsid w:val="00812816"/>
    <w:rsid w:val="0081282F"/>
    <w:rsid w:val="00812850"/>
    <w:rsid w:val="00812883"/>
    <w:rsid w:val="0081288D"/>
    <w:rsid w:val="00812898"/>
    <w:rsid w:val="008128AC"/>
    <w:rsid w:val="008128C6"/>
    <w:rsid w:val="008128DE"/>
    <w:rsid w:val="00812913"/>
    <w:rsid w:val="0081292B"/>
    <w:rsid w:val="0081292D"/>
    <w:rsid w:val="00812945"/>
    <w:rsid w:val="0081294A"/>
    <w:rsid w:val="00812956"/>
    <w:rsid w:val="0081295B"/>
    <w:rsid w:val="00812991"/>
    <w:rsid w:val="00812A7E"/>
    <w:rsid w:val="00812A91"/>
    <w:rsid w:val="00812ACF"/>
    <w:rsid w:val="00812AF3"/>
    <w:rsid w:val="00812B04"/>
    <w:rsid w:val="00812BC5"/>
    <w:rsid w:val="00812BCF"/>
    <w:rsid w:val="00812C0B"/>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B7"/>
    <w:rsid w:val="00812EE0"/>
    <w:rsid w:val="00812EFA"/>
    <w:rsid w:val="00812F0E"/>
    <w:rsid w:val="00812F12"/>
    <w:rsid w:val="00812FC2"/>
    <w:rsid w:val="00813046"/>
    <w:rsid w:val="0081304C"/>
    <w:rsid w:val="00813096"/>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31"/>
    <w:rsid w:val="0081354D"/>
    <w:rsid w:val="00813579"/>
    <w:rsid w:val="0081358A"/>
    <w:rsid w:val="008135A4"/>
    <w:rsid w:val="008135BF"/>
    <w:rsid w:val="00813614"/>
    <w:rsid w:val="00813626"/>
    <w:rsid w:val="0081367A"/>
    <w:rsid w:val="008136A9"/>
    <w:rsid w:val="00813743"/>
    <w:rsid w:val="00813768"/>
    <w:rsid w:val="008137B8"/>
    <w:rsid w:val="008137B9"/>
    <w:rsid w:val="00813858"/>
    <w:rsid w:val="00813860"/>
    <w:rsid w:val="0081386C"/>
    <w:rsid w:val="00813886"/>
    <w:rsid w:val="008138CF"/>
    <w:rsid w:val="00813903"/>
    <w:rsid w:val="00813923"/>
    <w:rsid w:val="00813942"/>
    <w:rsid w:val="00813960"/>
    <w:rsid w:val="00813977"/>
    <w:rsid w:val="00813994"/>
    <w:rsid w:val="008139A7"/>
    <w:rsid w:val="00813A1A"/>
    <w:rsid w:val="00813A6A"/>
    <w:rsid w:val="00813A8C"/>
    <w:rsid w:val="00813AA0"/>
    <w:rsid w:val="00813ADE"/>
    <w:rsid w:val="00813AF5"/>
    <w:rsid w:val="00813B06"/>
    <w:rsid w:val="00813B13"/>
    <w:rsid w:val="00813B41"/>
    <w:rsid w:val="00813B92"/>
    <w:rsid w:val="00813BAC"/>
    <w:rsid w:val="00813BB0"/>
    <w:rsid w:val="00813C2A"/>
    <w:rsid w:val="00813C82"/>
    <w:rsid w:val="00813C8E"/>
    <w:rsid w:val="00813CAE"/>
    <w:rsid w:val="00813CF2"/>
    <w:rsid w:val="00813D48"/>
    <w:rsid w:val="00813DC8"/>
    <w:rsid w:val="00813DF7"/>
    <w:rsid w:val="00813E19"/>
    <w:rsid w:val="00813E87"/>
    <w:rsid w:val="00813E95"/>
    <w:rsid w:val="00813ED1"/>
    <w:rsid w:val="00813EDE"/>
    <w:rsid w:val="00813F78"/>
    <w:rsid w:val="00813FAC"/>
    <w:rsid w:val="00813FC9"/>
    <w:rsid w:val="00813FD8"/>
    <w:rsid w:val="00814008"/>
    <w:rsid w:val="0081401B"/>
    <w:rsid w:val="00814029"/>
    <w:rsid w:val="00814043"/>
    <w:rsid w:val="00814050"/>
    <w:rsid w:val="00814060"/>
    <w:rsid w:val="00814067"/>
    <w:rsid w:val="00814080"/>
    <w:rsid w:val="0081408F"/>
    <w:rsid w:val="008140A1"/>
    <w:rsid w:val="00814103"/>
    <w:rsid w:val="00814108"/>
    <w:rsid w:val="00814184"/>
    <w:rsid w:val="00814186"/>
    <w:rsid w:val="00814206"/>
    <w:rsid w:val="0081422F"/>
    <w:rsid w:val="0081423F"/>
    <w:rsid w:val="0081427D"/>
    <w:rsid w:val="008142E7"/>
    <w:rsid w:val="008142EA"/>
    <w:rsid w:val="00814381"/>
    <w:rsid w:val="00814383"/>
    <w:rsid w:val="0081438F"/>
    <w:rsid w:val="00814423"/>
    <w:rsid w:val="0081449E"/>
    <w:rsid w:val="008144EA"/>
    <w:rsid w:val="00814500"/>
    <w:rsid w:val="00814508"/>
    <w:rsid w:val="00814518"/>
    <w:rsid w:val="0081451F"/>
    <w:rsid w:val="00814575"/>
    <w:rsid w:val="008145BD"/>
    <w:rsid w:val="008145C7"/>
    <w:rsid w:val="008145E1"/>
    <w:rsid w:val="008145EF"/>
    <w:rsid w:val="0081460F"/>
    <w:rsid w:val="00814664"/>
    <w:rsid w:val="008146F1"/>
    <w:rsid w:val="00814711"/>
    <w:rsid w:val="00814781"/>
    <w:rsid w:val="008147A1"/>
    <w:rsid w:val="008147B3"/>
    <w:rsid w:val="00814815"/>
    <w:rsid w:val="008148BB"/>
    <w:rsid w:val="008148F4"/>
    <w:rsid w:val="00814933"/>
    <w:rsid w:val="00814978"/>
    <w:rsid w:val="00814985"/>
    <w:rsid w:val="008149B3"/>
    <w:rsid w:val="008149DB"/>
    <w:rsid w:val="00814A4E"/>
    <w:rsid w:val="00814A51"/>
    <w:rsid w:val="00814A5A"/>
    <w:rsid w:val="00814A7B"/>
    <w:rsid w:val="00814A83"/>
    <w:rsid w:val="00814A8B"/>
    <w:rsid w:val="00814AA1"/>
    <w:rsid w:val="00814AF5"/>
    <w:rsid w:val="00814B77"/>
    <w:rsid w:val="00814B89"/>
    <w:rsid w:val="00814BC5"/>
    <w:rsid w:val="00814BD7"/>
    <w:rsid w:val="00814C1E"/>
    <w:rsid w:val="00814C70"/>
    <w:rsid w:val="00814C73"/>
    <w:rsid w:val="00814C7D"/>
    <w:rsid w:val="00814C85"/>
    <w:rsid w:val="00814CAC"/>
    <w:rsid w:val="00814CB0"/>
    <w:rsid w:val="00814CE6"/>
    <w:rsid w:val="00814D57"/>
    <w:rsid w:val="00814E3F"/>
    <w:rsid w:val="00814E93"/>
    <w:rsid w:val="00814EA2"/>
    <w:rsid w:val="00814ED6"/>
    <w:rsid w:val="00814EFF"/>
    <w:rsid w:val="00814F34"/>
    <w:rsid w:val="00814F45"/>
    <w:rsid w:val="00814F96"/>
    <w:rsid w:val="00814F9F"/>
    <w:rsid w:val="00814FB1"/>
    <w:rsid w:val="00814FF0"/>
    <w:rsid w:val="0081500D"/>
    <w:rsid w:val="00815044"/>
    <w:rsid w:val="0081507C"/>
    <w:rsid w:val="008150C8"/>
    <w:rsid w:val="008150D6"/>
    <w:rsid w:val="008150FC"/>
    <w:rsid w:val="00815129"/>
    <w:rsid w:val="0081512E"/>
    <w:rsid w:val="0081516C"/>
    <w:rsid w:val="00815182"/>
    <w:rsid w:val="008151A4"/>
    <w:rsid w:val="008151B9"/>
    <w:rsid w:val="008151C1"/>
    <w:rsid w:val="008151D5"/>
    <w:rsid w:val="00815205"/>
    <w:rsid w:val="00815259"/>
    <w:rsid w:val="008152AB"/>
    <w:rsid w:val="008152E9"/>
    <w:rsid w:val="00815385"/>
    <w:rsid w:val="00815390"/>
    <w:rsid w:val="008153CD"/>
    <w:rsid w:val="008153E1"/>
    <w:rsid w:val="00815423"/>
    <w:rsid w:val="008154B1"/>
    <w:rsid w:val="008154CD"/>
    <w:rsid w:val="008154E1"/>
    <w:rsid w:val="00815509"/>
    <w:rsid w:val="00815525"/>
    <w:rsid w:val="0081552C"/>
    <w:rsid w:val="00815553"/>
    <w:rsid w:val="0081555E"/>
    <w:rsid w:val="00815571"/>
    <w:rsid w:val="008155BC"/>
    <w:rsid w:val="0081561E"/>
    <w:rsid w:val="0081562A"/>
    <w:rsid w:val="0081562F"/>
    <w:rsid w:val="00815632"/>
    <w:rsid w:val="00815637"/>
    <w:rsid w:val="0081563A"/>
    <w:rsid w:val="00815652"/>
    <w:rsid w:val="00815674"/>
    <w:rsid w:val="00815710"/>
    <w:rsid w:val="0081571E"/>
    <w:rsid w:val="008157BF"/>
    <w:rsid w:val="008157D9"/>
    <w:rsid w:val="008157EF"/>
    <w:rsid w:val="00815834"/>
    <w:rsid w:val="00815871"/>
    <w:rsid w:val="008158EA"/>
    <w:rsid w:val="008158F2"/>
    <w:rsid w:val="008158F9"/>
    <w:rsid w:val="0081593D"/>
    <w:rsid w:val="0081594E"/>
    <w:rsid w:val="00815952"/>
    <w:rsid w:val="0081595E"/>
    <w:rsid w:val="00815995"/>
    <w:rsid w:val="008159E4"/>
    <w:rsid w:val="00815ACD"/>
    <w:rsid w:val="00815AFC"/>
    <w:rsid w:val="00815B08"/>
    <w:rsid w:val="00815B0E"/>
    <w:rsid w:val="00815B16"/>
    <w:rsid w:val="00815B5F"/>
    <w:rsid w:val="00815B6C"/>
    <w:rsid w:val="00815B95"/>
    <w:rsid w:val="00815BBA"/>
    <w:rsid w:val="00815C71"/>
    <w:rsid w:val="00815CD1"/>
    <w:rsid w:val="00815CE4"/>
    <w:rsid w:val="00815D44"/>
    <w:rsid w:val="00815D5A"/>
    <w:rsid w:val="00815D73"/>
    <w:rsid w:val="00815D81"/>
    <w:rsid w:val="00815DAA"/>
    <w:rsid w:val="00815DB2"/>
    <w:rsid w:val="00815DC1"/>
    <w:rsid w:val="00815DDF"/>
    <w:rsid w:val="00815DF7"/>
    <w:rsid w:val="00815E4E"/>
    <w:rsid w:val="00815E7C"/>
    <w:rsid w:val="00815F74"/>
    <w:rsid w:val="00815F94"/>
    <w:rsid w:val="00815FA0"/>
    <w:rsid w:val="00815FBC"/>
    <w:rsid w:val="00815FE9"/>
    <w:rsid w:val="0081607F"/>
    <w:rsid w:val="00816086"/>
    <w:rsid w:val="008160C1"/>
    <w:rsid w:val="008160CF"/>
    <w:rsid w:val="00816100"/>
    <w:rsid w:val="0081612C"/>
    <w:rsid w:val="00816140"/>
    <w:rsid w:val="008161C4"/>
    <w:rsid w:val="00816208"/>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2F"/>
    <w:rsid w:val="00816634"/>
    <w:rsid w:val="00816668"/>
    <w:rsid w:val="00816675"/>
    <w:rsid w:val="0081668D"/>
    <w:rsid w:val="008166F0"/>
    <w:rsid w:val="0081679A"/>
    <w:rsid w:val="008167B4"/>
    <w:rsid w:val="008167C0"/>
    <w:rsid w:val="0081680B"/>
    <w:rsid w:val="00816871"/>
    <w:rsid w:val="00816885"/>
    <w:rsid w:val="008168C3"/>
    <w:rsid w:val="008168C8"/>
    <w:rsid w:val="00816940"/>
    <w:rsid w:val="0081694D"/>
    <w:rsid w:val="0081697E"/>
    <w:rsid w:val="008169BD"/>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0D"/>
    <w:rsid w:val="00816C23"/>
    <w:rsid w:val="00816C94"/>
    <w:rsid w:val="00816CC5"/>
    <w:rsid w:val="00816CE4"/>
    <w:rsid w:val="00816D16"/>
    <w:rsid w:val="00816DB0"/>
    <w:rsid w:val="00816DCE"/>
    <w:rsid w:val="00816DD4"/>
    <w:rsid w:val="00816E02"/>
    <w:rsid w:val="00816E47"/>
    <w:rsid w:val="00816E54"/>
    <w:rsid w:val="00816E59"/>
    <w:rsid w:val="00816E5B"/>
    <w:rsid w:val="00816E81"/>
    <w:rsid w:val="00816EA4"/>
    <w:rsid w:val="00816ECB"/>
    <w:rsid w:val="00816F16"/>
    <w:rsid w:val="00816F95"/>
    <w:rsid w:val="00816FA1"/>
    <w:rsid w:val="00816FA2"/>
    <w:rsid w:val="00816FDB"/>
    <w:rsid w:val="00816FEC"/>
    <w:rsid w:val="0081701F"/>
    <w:rsid w:val="00817062"/>
    <w:rsid w:val="0081707E"/>
    <w:rsid w:val="008170EF"/>
    <w:rsid w:val="00817152"/>
    <w:rsid w:val="008171AA"/>
    <w:rsid w:val="008171AD"/>
    <w:rsid w:val="008171D8"/>
    <w:rsid w:val="008171E3"/>
    <w:rsid w:val="008171EA"/>
    <w:rsid w:val="00817292"/>
    <w:rsid w:val="0081729F"/>
    <w:rsid w:val="008172C4"/>
    <w:rsid w:val="008172CF"/>
    <w:rsid w:val="00817302"/>
    <w:rsid w:val="00817308"/>
    <w:rsid w:val="0081733C"/>
    <w:rsid w:val="00817396"/>
    <w:rsid w:val="008173E2"/>
    <w:rsid w:val="0081745B"/>
    <w:rsid w:val="008174DD"/>
    <w:rsid w:val="00817502"/>
    <w:rsid w:val="00817529"/>
    <w:rsid w:val="00817531"/>
    <w:rsid w:val="00817563"/>
    <w:rsid w:val="0081756C"/>
    <w:rsid w:val="008175BB"/>
    <w:rsid w:val="008175E1"/>
    <w:rsid w:val="008175E6"/>
    <w:rsid w:val="008175EC"/>
    <w:rsid w:val="00817627"/>
    <w:rsid w:val="00817653"/>
    <w:rsid w:val="0081765F"/>
    <w:rsid w:val="00817681"/>
    <w:rsid w:val="0081768D"/>
    <w:rsid w:val="008176A8"/>
    <w:rsid w:val="008176FE"/>
    <w:rsid w:val="0081775A"/>
    <w:rsid w:val="00817796"/>
    <w:rsid w:val="0081779A"/>
    <w:rsid w:val="008177A0"/>
    <w:rsid w:val="0081781E"/>
    <w:rsid w:val="00817827"/>
    <w:rsid w:val="00817847"/>
    <w:rsid w:val="0081786E"/>
    <w:rsid w:val="008178F3"/>
    <w:rsid w:val="00817939"/>
    <w:rsid w:val="0081797D"/>
    <w:rsid w:val="008179F2"/>
    <w:rsid w:val="00817A1D"/>
    <w:rsid w:val="00817A2F"/>
    <w:rsid w:val="00817B3A"/>
    <w:rsid w:val="00817B48"/>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2C"/>
    <w:rsid w:val="00817F48"/>
    <w:rsid w:val="00817F81"/>
    <w:rsid w:val="00817FC2"/>
    <w:rsid w:val="00820054"/>
    <w:rsid w:val="008200BA"/>
    <w:rsid w:val="00820156"/>
    <w:rsid w:val="0082015B"/>
    <w:rsid w:val="0082017F"/>
    <w:rsid w:val="00820194"/>
    <w:rsid w:val="00820234"/>
    <w:rsid w:val="00820241"/>
    <w:rsid w:val="0082026A"/>
    <w:rsid w:val="0082026E"/>
    <w:rsid w:val="008202A8"/>
    <w:rsid w:val="008202DD"/>
    <w:rsid w:val="00820301"/>
    <w:rsid w:val="0082034F"/>
    <w:rsid w:val="0082036A"/>
    <w:rsid w:val="008203D9"/>
    <w:rsid w:val="00820410"/>
    <w:rsid w:val="008204C8"/>
    <w:rsid w:val="008204CC"/>
    <w:rsid w:val="008204E3"/>
    <w:rsid w:val="00820526"/>
    <w:rsid w:val="0082052D"/>
    <w:rsid w:val="00820546"/>
    <w:rsid w:val="00820556"/>
    <w:rsid w:val="00820557"/>
    <w:rsid w:val="008205A7"/>
    <w:rsid w:val="0082060F"/>
    <w:rsid w:val="0082062A"/>
    <w:rsid w:val="0082065F"/>
    <w:rsid w:val="0082068B"/>
    <w:rsid w:val="00820699"/>
    <w:rsid w:val="0082069E"/>
    <w:rsid w:val="008206B8"/>
    <w:rsid w:val="00820712"/>
    <w:rsid w:val="00820726"/>
    <w:rsid w:val="00820735"/>
    <w:rsid w:val="0082075A"/>
    <w:rsid w:val="0082076A"/>
    <w:rsid w:val="0082076D"/>
    <w:rsid w:val="008207A7"/>
    <w:rsid w:val="008207EB"/>
    <w:rsid w:val="008208A7"/>
    <w:rsid w:val="008208C1"/>
    <w:rsid w:val="0082090D"/>
    <w:rsid w:val="00820910"/>
    <w:rsid w:val="00820954"/>
    <w:rsid w:val="00820990"/>
    <w:rsid w:val="00820A20"/>
    <w:rsid w:val="00820A3A"/>
    <w:rsid w:val="00820A43"/>
    <w:rsid w:val="00820A82"/>
    <w:rsid w:val="00820A8D"/>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DE5"/>
    <w:rsid w:val="00820E05"/>
    <w:rsid w:val="00820E15"/>
    <w:rsid w:val="00820E2A"/>
    <w:rsid w:val="00820E7F"/>
    <w:rsid w:val="00820E9B"/>
    <w:rsid w:val="00820EE2"/>
    <w:rsid w:val="00820F1B"/>
    <w:rsid w:val="00820F32"/>
    <w:rsid w:val="00820F47"/>
    <w:rsid w:val="00820F9C"/>
    <w:rsid w:val="00820FD4"/>
    <w:rsid w:val="00820FDF"/>
    <w:rsid w:val="00821142"/>
    <w:rsid w:val="008211CC"/>
    <w:rsid w:val="0082123C"/>
    <w:rsid w:val="0082124F"/>
    <w:rsid w:val="00821272"/>
    <w:rsid w:val="00821274"/>
    <w:rsid w:val="0082129B"/>
    <w:rsid w:val="0082130F"/>
    <w:rsid w:val="00821336"/>
    <w:rsid w:val="00821338"/>
    <w:rsid w:val="00821372"/>
    <w:rsid w:val="008213BC"/>
    <w:rsid w:val="008213FC"/>
    <w:rsid w:val="00821412"/>
    <w:rsid w:val="0082141D"/>
    <w:rsid w:val="00821445"/>
    <w:rsid w:val="00821497"/>
    <w:rsid w:val="008214C6"/>
    <w:rsid w:val="00821500"/>
    <w:rsid w:val="0082150D"/>
    <w:rsid w:val="00821545"/>
    <w:rsid w:val="008215B0"/>
    <w:rsid w:val="00821603"/>
    <w:rsid w:val="00821615"/>
    <w:rsid w:val="0082161E"/>
    <w:rsid w:val="00821622"/>
    <w:rsid w:val="008216CF"/>
    <w:rsid w:val="008216D2"/>
    <w:rsid w:val="008216DE"/>
    <w:rsid w:val="008216EF"/>
    <w:rsid w:val="0082179C"/>
    <w:rsid w:val="008217E6"/>
    <w:rsid w:val="008217FA"/>
    <w:rsid w:val="0082182F"/>
    <w:rsid w:val="00821831"/>
    <w:rsid w:val="00821834"/>
    <w:rsid w:val="0082189F"/>
    <w:rsid w:val="008218DA"/>
    <w:rsid w:val="0082191C"/>
    <w:rsid w:val="00821941"/>
    <w:rsid w:val="0082195C"/>
    <w:rsid w:val="008219AB"/>
    <w:rsid w:val="00821A29"/>
    <w:rsid w:val="00821A98"/>
    <w:rsid w:val="00821A99"/>
    <w:rsid w:val="00821A9B"/>
    <w:rsid w:val="00821A9D"/>
    <w:rsid w:val="00821B0B"/>
    <w:rsid w:val="00821B32"/>
    <w:rsid w:val="00821B7A"/>
    <w:rsid w:val="00821B95"/>
    <w:rsid w:val="00821BEA"/>
    <w:rsid w:val="00821C2B"/>
    <w:rsid w:val="00821C74"/>
    <w:rsid w:val="00821C95"/>
    <w:rsid w:val="00821CAC"/>
    <w:rsid w:val="00821D11"/>
    <w:rsid w:val="00821D1F"/>
    <w:rsid w:val="00821D4D"/>
    <w:rsid w:val="00821D5A"/>
    <w:rsid w:val="00821D77"/>
    <w:rsid w:val="00821D79"/>
    <w:rsid w:val="00821DED"/>
    <w:rsid w:val="00821E2B"/>
    <w:rsid w:val="00821E6E"/>
    <w:rsid w:val="00821EC2"/>
    <w:rsid w:val="00821ECC"/>
    <w:rsid w:val="00821EF7"/>
    <w:rsid w:val="00821F0F"/>
    <w:rsid w:val="00821F6B"/>
    <w:rsid w:val="00821FCA"/>
    <w:rsid w:val="00821FD6"/>
    <w:rsid w:val="00821FDE"/>
    <w:rsid w:val="0082200C"/>
    <w:rsid w:val="0082200E"/>
    <w:rsid w:val="00822036"/>
    <w:rsid w:val="0082204B"/>
    <w:rsid w:val="008220D1"/>
    <w:rsid w:val="0082212D"/>
    <w:rsid w:val="0082219B"/>
    <w:rsid w:val="008221AB"/>
    <w:rsid w:val="008221B3"/>
    <w:rsid w:val="008221CD"/>
    <w:rsid w:val="0082221B"/>
    <w:rsid w:val="008222B0"/>
    <w:rsid w:val="008222CB"/>
    <w:rsid w:val="008222DD"/>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5DD"/>
    <w:rsid w:val="00822623"/>
    <w:rsid w:val="00822688"/>
    <w:rsid w:val="008226AC"/>
    <w:rsid w:val="00822721"/>
    <w:rsid w:val="00822742"/>
    <w:rsid w:val="00822746"/>
    <w:rsid w:val="00822756"/>
    <w:rsid w:val="00822789"/>
    <w:rsid w:val="008227B8"/>
    <w:rsid w:val="008227C0"/>
    <w:rsid w:val="008227D2"/>
    <w:rsid w:val="008227F7"/>
    <w:rsid w:val="00822828"/>
    <w:rsid w:val="00822838"/>
    <w:rsid w:val="00822842"/>
    <w:rsid w:val="00822862"/>
    <w:rsid w:val="0082286B"/>
    <w:rsid w:val="008228CA"/>
    <w:rsid w:val="008228DB"/>
    <w:rsid w:val="008228F1"/>
    <w:rsid w:val="008228F8"/>
    <w:rsid w:val="00822903"/>
    <w:rsid w:val="00822922"/>
    <w:rsid w:val="00822941"/>
    <w:rsid w:val="0082294A"/>
    <w:rsid w:val="0082297C"/>
    <w:rsid w:val="008229B8"/>
    <w:rsid w:val="008229BC"/>
    <w:rsid w:val="008229E2"/>
    <w:rsid w:val="00822A08"/>
    <w:rsid w:val="00822A4B"/>
    <w:rsid w:val="00822A5E"/>
    <w:rsid w:val="00822A6C"/>
    <w:rsid w:val="00822A7F"/>
    <w:rsid w:val="00822AFD"/>
    <w:rsid w:val="00822B0A"/>
    <w:rsid w:val="00822B0D"/>
    <w:rsid w:val="00822B11"/>
    <w:rsid w:val="00822B1D"/>
    <w:rsid w:val="00822B1F"/>
    <w:rsid w:val="00822B3D"/>
    <w:rsid w:val="00822B9D"/>
    <w:rsid w:val="00822B9F"/>
    <w:rsid w:val="00822BD8"/>
    <w:rsid w:val="00822C1D"/>
    <w:rsid w:val="00822CD3"/>
    <w:rsid w:val="00822CDB"/>
    <w:rsid w:val="00822D6E"/>
    <w:rsid w:val="00822D73"/>
    <w:rsid w:val="00822D7E"/>
    <w:rsid w:val="00822D95"/>
    <w:rsid w:val="00822DDC"/>
    <w:rsid w:val="00822EE8"/>
    <w:rsid w:val="00822EE9"/>
    <w:rsid w:val="00822F75"/>
    <w:rsid w:val="00822F9F"/>
    <w:rsid w:val="00822FF2"/>
    <w:rsid w:val="00823002"/>
    <w:rsid w:val="00823003"/>
    <w:rsid w:val="00823046"/>
    <w:rsid w:val="00823052"/>
    <w:rsid w:val="00823099"/>
    <w:rsid w:val="008230BC"/>
    <w:rsid w:val="008230C2"/>
    <w:rsid w:val="008230E6"/>
    <w:rsid w:val="00823136"/>
    <w:rsid w:val="00823146"/>
    <w:rsid w:val="00823148"/>
    <w:rsid w:val="00823161"/>
    <w:rsid w:val="00823164"/>
    <w:rsid w:val="0082320E"/>
    <w:rsid w:val="008232F2"/>
    <w:rsid w:val="00823307"/>
    <w:rsid w:val="0082333A"/>
    <w:rsid w:val="00823366"/>
    <w:rsid w:val="00823380"/>
    <w:rsid w:val="00823389"/>
    <w:rsid w:val="008233A6"/>
    <w:rsid w:val="008233E8"/>
    <w:rsid w:val="0082351A"/>
    <w:rsid w:val="0082354B"/>
    <w:rsid w:val="008235E6"/>
    <w:rsid w:val="0082361B"/>
    <w:rsid w:val="0082361D"/>
    <w:rsid w:val="00823620"/>
    <w:rsid w:val="0082366B"/>
    <w:rsid w:val="008236B5"/>
    <w:rsid w:val="00823738"/>
    <w:rsid w:val="00823764"/>
    <w:rsid w:val="00823790"/>
    <w:rsid w:val="008237BC"/>
    <w:rsid w:val="008237D9"/>
    <w:rsid w:val="00823842"/>
    <w:rsid w:val="0082385F"/>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62"/>
    <w:rsid w:val="00823C8E"/>
    <w:rsid w:val="00823C95"/>
    <w:rsid w:val="00823CBD"/>
    <w:rsid w:val="00823D1A"/>
    <w:rsid w:val="00823EFE"/>
    <w:rsid w:val="00823F20"/>
    <w:rsid w:val="00823F3B"/>
    <w:rsid w:val="00824070"/>
    <w:rsid w:val="00824073"/>
    <w:rsid w:val="0082407D"/>
    <w:rsid w:val="0082409D"/>
    <w:rsid w:val="008240AB"/>
    <w:rsid w:val="008240CA"/>
    <w:rsid w:val="008240D1"/>
    <w:rsid w:val="00824101"/>
    <w:rsid w:val="00824130"/>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C2"/>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69"/>
    <w:rsid w:val="0082457E"/>
    <w:rsid w:val="008245AF"/>
    <w:rsid w:val="008245F3"/>
    <w:rsid w:val="0082460B"/>
    <w:rsid w:val="00824624"/>
    <w:rsid w:val="00824636"/>
    <w:rsid w:val="00824673"/>
    <w:rsid w:val="008247EF"/>
    <w:rsid w:val="0082480D"/>
    <w:rsid w:val="00824831"/>
    <w:rsid w:val="0082484D"/>
    <w:rsid w:val="0082487A"/>
    <w:rsid w:val="008248A6"/>
    <w:rsid w:val="008248AC"/>
    <w:rsid w:val="008248C4"/>
    <w:rsid w:val="008248D1"/>
    <w:rsid w:val="008248D3"/>
    <w:rsid w:val="0082490A"/>
    <w:rsid w:val="008249C2"/>
    <w:rsid w:val="00824A3D"/>
    <w:rsid w:val="00824A4A"/>
    <w:rsid w:val="00824A63"/>
    <w:rsid w:val="00824A7A"/>
    <w:rsid w:val="00824A92"/>
    <w:rsid w:val="00824AC2"/>
    <w:rsid w:val="00824ADD"/>
    <w:rsid w:val="00824AF5"/>
    <w:rsid w:val="00824B22"/>
    <w:rsid w:val="00824B7F"/>
    <w:rsid w:val="00824BB1"/>
    <w:rsid w:val="00824BF3"/>
    <w:rsid w:val="00824C40"/>
    <w:rsid w:val="00824C75"/>
    <w:rsid w:val="00824CC8"/>
    <w:rsid w:val="00824CD9"/>
    <w:rsid w:val="00824D02"/>
    <w:rsid w:val="00824D33"/>
    <w:rsid w:val="00824D84"/>
    <w:rsid w:val="00824DF4"/>
    <w:rsid w:val="00824E2B"/>
    <w:rsid w:val="00824E49"/>
    <w:rsid w:val="00824E50"/>
    <w:rsid w:val="00824E6E"/>
    <w:rsid w:val="00824EB6"/>
    <w:rsid w:val="00824ED3"/>
    <w:rsid w:val="00824FBE"/>
    <w:rsid w:val="00825077"/>
    <w:rsid w:val="0082508B"/>
    <w:rsid w:val="008250A2"/>
    <w:rsid w:val="008250A8"/>
    <w:rsid w:val="008250A9"/>
    <w:rsid w:val="008250B5"/>
    <w:rsid w:val="008250DA"/>
    <w:rsid w:val="0082512A"/>
    <w:rsid w:val="0082513E"/>
    <w:rsid w:val="00825145"/>
    <w:rsid w:val="008251A6"/>
    <w:rsid w:val="008251D1"/>
    <w:rsid w:val="00825233"/>
    <w:rsid w:val="0082524D"/>
    <w:rsid w:val="0082526B"/>
    <w:rsid w:val="00825292"/>
    <w:rsid w:val="008252C4"/>
    <w:rsid w:val="00825321"/>
    <w:rsid w:val="00825348"/>
    <w:rsid w:val="00825384"/>
    <w:rsid w:val="008253AB"/>
    <w:rsid w:val="00825450"/>
    <w:rsid w:val="00825494"/>
    <w:rsid w:val="0082549E"/>
    <w:rsid w:val="008254AF"/>
    <w:rsid w:val="00825503"/>
    <w:rsid w:val="0082550B"/>
    <w:rsid w:val="00825560"/>
    <w:rsid w:val="00825576"/>
    <w:rsid w:val="008255C3"/>
    <w:rsid w:val="0082565A"/>
    <w:rsid w:val="00825787"/>
    <w:rsid w:val="008257A6"/>
    <w:rsid w:val="00825856"/>
    <w:rsid w:val="00825899"/>
    <w:rsid w:val="008258C1"/>
    <w:rsid w:val="00825A9A"/>
    <w:rsid w:val="00825AAA"/>
    <w:rsid w:val="00825ABB"/>
    <w:rsid w:val="00825AC4"/>
    <w:rsid w:val="00825B06"/>
    <w:rsid w:val="00825B98"/>
    <w:rsid w:val="00825BA0"/>
    <w:rsid w:val="00825C01"/>
    <w:rsid w:val="00825C06"/>
    <w:rsid w:val="00825C1B"/>
    <w:rsid w:val="00825C83"/>
    <w:rsid w:val="00825CB4"/>
    <w:rsid w:val="00825CC9"/>
    <w:rsid w:val="00825CCB"/>
    <w:rsid w:val="00825CD5"/>
    <w:rsid w:val="00825E8D"/>
    <w:rsid w:val="00825F21"/>
    <w:rsid w:val="00825F3F"/>
    <w:rsid w:val="00825F4A"/>
    <w:rsid w:val="00825F52"/>
    <w:rsid w:val="00825F6F"/>
    <w:rsid w:val="00825F79"/>
    <w:rsid w:val="00825FE9"/>
    <w:rsid w:val="00826057"/>
    <w:rsid w:val="008260DF"/>
    <w:rsid w:val="00826110"/>
    <w:rsid w:val="0082616D"/>
    <w:rsid w:val="0082617B"/>
    <w:rsid w:val="0082617E"/>
    <w:rsid w:val="008261B9"/>
    <w:rsid w:val="00826210"/>
    <w:rsid w:val="0082621C"/>
    <w:rsid w:val="00826287"/>
    <w:rsid w:val="00826293"/>
    <w:rsid w:val="0082629F"/>
    <w:rsid w:val="008262B2"/>
    <w:rsid w:val="00826314"/>
    <w:rsid w:val="0082634A"/>
    <w:rsid w:val="00826403"/>
    <w:rsid w:val="00826407"/>
    <w:rsid w:val="00826499"/>
    <w:rsid w:val="008264D1"/>
    <w:rsid w:val="008264FA"/>
    <w:rsid w:val="00826506"/>
    <w:rsid w:val="00826620"/>
    <w:rsid w:val="00826651"/>
    <w:rsid w:val="0082665C"/>
    <w:rsid w:val="00826681"/>
    <w:rsid w:val="008266B7"/>
    <w:rsid w:val="008266DC"/>
    <w:rsid w:val="008266DE"/>
    <w:rsid w:val="008266EB"/>
    <w:rsid w:val="00826701"/>
    <w:rsid w:val="00826724"/>
    <w:rsid w:val="00826793"/>
    <w:rsid w:val="00826800"/>
    <w:rsid w:val="008268A1"/>
    <w:rsid w:val="008268A7"/>
    <w:rsid w:val="008268C9"/>
    <w:rsid w:val="008268D5"/>
    <w:rsid w:val="008268E4"/>
    <w:rsid w:val="008268EA"/>
    <w:rsid w:val="00826960"/>
    <w:rsid w:val="0082697F"/>
    <w:rsid w:val="00826A05"/>
    <w:rsid w:val="00826A21"/>
    <w:rsid w:val="00826A5D"/>
    <w:rsid w:val="00826A74"/>
    <w:rsid w:val="00826A85"/>
    <w:rsid w:val="00826A8D"/>
    <w:rsid w:val="00826AAE"/>
    <w:rsid w:val="00826AB7"/>
    <w:rsid w:val="00826AC5"/>
    <w:rsid w:val="00826B96"/>
    <w:rsid w:val="00826C41"/>
    <w:rsid w:val="00826CAC"/>
    <w:rsid w:val="00826CFF"/>
    <w:rsid w:val="00826D34"/>
    <w:rsid w:val="00826D8E"/>
    <w:rsid w:val="00826D94"/>
    <w:rsid w:val="00826E74"/>
    <w:rsid w:val="00826E91"/>
    <w:rsid w:val="00826EC6"/>
    <w:rsid w:val="00826ED0"/>
    <w:rsid w:val="00826ED6"/>
    <w:rsid w:val="00826F01"/>
    <w:rsid w:val="00826F4E"/>
    <w:rsid w:val="00826F88"/>
    <w:rsid w:val="00826F9E"/>
    <w:rsid w:val="00826FBA"/>
    <w:rsid w:val="00826FE6"/>
    <w:rsid w:val="00826FFF"/>
    <w:rsid w:val="00827056"/>
    <w:rsid w:val="0082706A"/>
    <w:rsid w:val="0082707A"/>
    <w:rsid w:val="008270F7"/>
    <w:rsid w:val="0082712A"/>
    <w:rsid w:val="008271DD"/>
    <w:rsid w:val="00827230"/>
    <w:rsid w:val="0082726B"/>
    <w:rsid w:val="00827328"/>
    <w:rsid w:val="00827336"/>
    <w:rsid w:val="00827338"/>
    <w:rsid w:val="00827339"/>
    <w:rsid w:val="00827345"/>
    <w:rsid w:val="008273F3"/>
    <w:rsid w:val="0082740F"/>
    <w:rsid w:val="0082746D"/>
    <w:rsid w:val="00827495"/>
    <w:rsid w:val="00827496"/>
    <w:rsid w:val="0082754F"/>
    <w:rsid w:val="008275D1"/>
    <w:rsid w:val="008275EC"/>
    <w:rsid w:val="008276F8"/>
    <w:rsid w:val="0082770E"/>
    <w:rsid w:val="00827716"/>
    <w:rsid w:val="00827783"/>
    <w:rsid w:val="008277C8"/>
    <w:rsid w:val="008277E0"/>
    <w:rsid w:val="00827818"/>
    <w:rsid w:val="00827835"/>
    <w:rsid w:val="00827851"/>
    <w:rsid w:val="00827853"/>
    <w:rsid w:val="008278C8"/>
    <w:rsid w:val="008278E5"/>
    <w:rsid w:val="00827918"/>
    <w:rsid w:val="00827933"/>
    <w:rsid w:val="0082795E"/>
    <w:rsid w:val="00827960"/>
    <w:rsid w:val="00827962"/>
    <w:rsid w:val="00827996"/>
    <w:rsid w:val="008279DD"/>
    <w:rsid w:val="008279E0"/>
    <w:rsid w:val="008279EB"/>
    <w:rsid w:val="00827A01"/>
    <w:rsid w:val="00827A0B"/>
    <w:rsid w:val="00827ACB"/>
    <w:rsid w:val="00827AE4"/>
    <w:rsid w:val="00827AEC"/>
    <w:rsid w:val="00827B36"/>
    <w:rsid w:val="00827B47"/>
    <w:rsid w:val="00827B7E"/>
    <w:rsid w:val="00827B82"/>
    <w:rsid w:val="00827BF8"/>
    <w:rsid w:val="00827C28"/>
    <w:rsid w:val="00827C2F"/>
    <w:rsid w:val="00827C59"/>
    <w:rsid w:val="00827CA1"/>
    <w:rsid w:val="00827CA6"/>
    <w:rsid w:val="00827CC5"/>
    <w:rsid w:val="00827CCD"/>
    <w:rsid w:val="00827CEC"/>
    <w:rsid w:val="00827D2C"/>
    <w:rsid w:val="00827D31"/>
    <w:rsid w:val="00827D4C"/>
    <w:rsid w:val="00827D6E"/>
    <w:rsid w:val="00827D9F"/>
    <w:rsid w:val="00827DA1"/>
    <w:rsid w:val="00827DDA"/>
    <w:rsid w:val="00827E15"/>
    <w:rsid w:val="00827E68"/>
    <w:rsid w:val="00827EA0"/>
    <w:rsid w:val="00827F02"/>
    <w:rsid w:val="00827F14"/>
    <w:rsid w:val="00827F6B"/>
    <w:rsid w:val="00827F6C"/>
    <w:rsid w:val="00827F9D"/>
    <w:rsid w:val="00827FA8"/>
    <w:rsid w:val="00830027"/>
    <w:rsid w:val="00830047"/>
    <w:rsid w:val="0083007D"/>
    <w:rsid w:val="0083009A"/>
    <w:rsid w:val="00830113"/>
    <w:rsid w:val="0083013D"/>
    <w:rsid w:val="0083019A"/>
    <w:rsid w:val="008301A6"/>
    <w:rsid w:val="008301BF"/>
    <w:rsid w:val="00830222"/>
    <w:rsid w:val="00830234"/>
    <w:rsid w:val="0083024B"/>
    <w:rsid w:val="0083025B"/>
    <w:rsid w:val="00830282"/>
    <w:rsid w:val="0083032E"/>
    <w:rsid w:val="00830335"/>
    <w:rsid w:val="00830353"/>
    <w:rsid w:val="0083037A"/>
    <w:rsid w:val="008303A9"/>
    <w:rsid w:val="008303D1"/>
    <w:rsid w:val="00830417"/>
    <w:rsid w:val="00830427"/>
    <w:rsid w:val="00830449"/>
    <w:rsid w:val="00830472"/>
    <w:rsid w:val="008304AC"/>
    <w:rsid w:val="00830524"/>
    <w:rsid w:val="00830548"/>
    <w:rsid w:val="0083059A"/>
    <w:rsid w:val="00830616"/>
    <w:rsid w:val="00830623"/>
    <w:rsid w:val="0083063C"/>
    <w:rsid w:val="00830680"/>
    <w:rsid w:val="008306E2"/>
    <w:rsid w:val="00830710"/>
    <w:rsid w:val="0083071F"/>
    <w:rsid w:val="00830730"/>
    <w:rsid w:val="00830778"/>
    <w:rsid w:val="008307A9"/>
    <w:rsid w:val="008307B3"/>
    <w:rsid w:val="00830875"/>
    <w:rsid w:val="0083089D"/>
    <w:rsid w:val="008308EB"/>
    <w:rsid w:val="0083090D"/>
    <w:rsid w:val="00830915"/>
    <w:rsid w:val="008309A6"/>
    <w:rsid w:val="00830A5F"/>
    <w:rsid w:val="00830B46"/>
    <w:rsid w:val="00830B7E"/>
    <w:rsid w:val="00830BF0"/>
    <w:rsid w:val="00830C19"/>
    <w:rsid w:val="00830C4C"/>
    <w:rsid w:val="00830C55"/>
    <w:rsid w:val="00830C86"/>
    <w:rsid w:val="00830C9D"/>
    <w:rsid w:val="00830CA2"/>
    <w:rsid w:val="00830CC1"/>
    <w:rsid w:val="00830D0A"/>
    <w:rsid w:val="00830D4E"/>
    <w:rsid w:val="00830D5A"/>
    <w:rsid w:val="00830D5F"/>
    <w:rsid w:val="00830D90"/>
    <w:rsid w:val="00830D99"/>
    <w:rsid w:val="00830DEE"/>
    <w:rsid w:val="00830E09"/>
    <w:rsid w:val="00830E27"/>
    <w:rsid w:val="00830EC2"/>
    <w:rsid w:val="00830EFE"/>
    <w:rsid w:val="00830EFF"/>
    <w:rsid w:val="00830F07"/>
    <w:rsid w:val="00830F50"/>
    <w:rsid w:val="00830F65"/>
    <w:rsid w:val="00830F9C"/>
    <w:rsid w:val="00830FFD"/>
    <w:rsid w:val="00830FFE"/>
    <w:rsid w:val="00831003"/>
    <w:rsid w:val="00831084"/>
    <w:rsid w:val="008310D4"/>
    <w:rsid w:val="00831161"/>
    <w:rsid w:val="0083122C"/>
    <w:rsid w:val="00831249"/>
    <w:rsid w:val="00831272"/>
    <w:rsid w:val="008312BC"/>
    <w:rsid w:val="008312DB"/>
    <w:rsid w:val="0083132F"/>
    <w:rsid w:val="0083133D"/>
    <w:rsid w:val="00831369"/>
    <w:rsid w:val="0083136D"/>
    <w:rsid w:val="008313E5"/>
    <w:rsid w:val="008313FA"/>
    <w:rsid w:val="00831404"/>
    <w:rsid w:val="00831417"/>
    <w:rsid w:val="00831424"/>
    <w:rsid w:val="00831444"/>
    <w:rsid w:val="00831466"/>
    <w:rsid w:val="008314C6"/>
    <w:rsid w:val="00831554"/>
    <w:rsid w:val="00831583"/>
    <w:rsid w:val="008315C8"/>
    <w:rsid w:val="008315DE"/>
    <w:rsid w:val="00831624"/>
    <w:rsid w:val="0083166D"/>
    <w:rsid w:val="00831675"/>
    <w:rsid w:val="00831678"/>
    <w:rsid w:val="00831682"/>
    <w:rsid w:val="0083168D"/>
    <w:rsid w:val="0083169B"/>
    <w:rsid w:val="008316EC"/>
    <w:rsid w:val="008316ED"/>
    <w:rsid w:val="008316FC"/>
    <w:rsid w:val="0083176A"/>
    <w:rsid w:val="00831775"/>
    <w:rsid w:val="0083177F"/>
    <w:rsid w:val="00831793"/>
    <w:rsid w:val="008317BA"/>
    <w:rsid w:val="00831848"/>
    <w:rsid w:val="0083189A"/>
    <w:rsid w:val="008318A7"/>
    <w:rsid w:val="008318B7"/>
    <w:rsid w:val="008318C1"/>
    <w:rsid w:val="008318EA"/>
    <w:rsid w:val="0083198B"/>
    <w:rsid w:val="008319B0"/>
    <w:rsid w:val="008319BD"/>
    <w:rsid w:val="00831A82"/>
    <w:rsid w:val="00831AAC"/>
    <w:rsid w:val="00831ABF"/>
    <w:rsid w:val="00831B25"/>
    <w:rsid w:val="00831B33"/>
    <w:rsid w:val="00831B3D"/>
    <w:rsid w:val="00831B80"/>
    <w:rsid w:val="00831B9F"/>
    <w:rsid w:val="00831BAD"/>
    <w:rsid w:val="00831BBC"/>
    <w:rsid w:val="00831BDD"/>
    <w:rsid w:val="00831C31"/>
    <w:rsid w:val="00831C3A"/>
    <w:rsid w:val="00831C7F"/>
    <w:rsid w:val="00831CE8"/>
    <w:rsid w:val="00831D6E"/>
    <w:rsid w:val="00831D7C"/>
    <w:rsid w:val="00831D99"/>
    <w:rsid w:val="00831DBE"/>
    <w:rsid w:val="00831DE4"/>
    <w:rsid w:val="00831E2E"/>
    <w:rsid w:val="00831E6B"/>
    <w:rsid w:val="00831E77"/>
    <w:rsid w:val="00831F10"/>
    <w:rsid w:val="00831F1F"/>
    <w:rsid w:val="00831F4C"/>
    <w:rsid w:val="00831F5B"/>
    <w:rsid w:val="00831F65"/>
    <w:rsid w:val="00831F78"/>
    <w:rsid w:val="00832018"/>
    <w:rsid w:val="00832053"/>
    <w:rsid w:val="00832067"/>
    <w:rsid w:val="008320A9"/>
    <w:rsid w:val="0083210D"/>
    <w:rsid w:val="00832115"/>
    <w:rsid w:val="0083218F"/>
    <w:rsid w:val="00832196"/>
    <w:rsid w:val="008321CD"/>
    <w:rsid w:val="0083223E"/>
    <w:rsid w:val="0083224B"/>
    <w:rsid w:val="00832252"/>
    <w:rsid w:val="00832274"/>
    <w:rsid w:val="00832276"/>
    <w:rsid w:val="0083229A"/>
    <w:rsid w:val="0083232B"/>
    <w:rsid w:val="00832346"/>
    <w:rsid w:val="00832347"/>
    <w:rsid w:val="00832356"/>
    <w:rsid w:val="008323A5"/>
    <w:rsid w:val="008323DE"/>
    <w:rsid w:val="00832429"/>
    <w:rsid w:val="0083245F"/>
    <w:rsid w:val="00832498"/>
    <w:rsid w:val="0083249B"/>
    <w:rsid w:val="008324D6"/>
    <w:rsid w:val="0083251B"/>
    <w:rsid w:val="0083252D"/>
    <w:rsid w:val="0083256A"/>
    <w:rsid w:val="00832577"/>
    <w:rsid w:val="0083259B"/>
    <w:rsid w:val="0083259C"/>
    <w:rsid w:val="0083259E"/>
    <w:rsid w:val="008325A6"/>
    <w:rsid w:val="008325AB"/>
    <w:rsid w:val="008325EA"/>
    <w:rsid w:val="008325FB"/>
    <w:rsid w:val="00832675"/>
    <w:rsid w:val="008326C4"/>
    <w:rsid w:val="008326CE"/>
    <w:rsid w:val="00832723"/>
    <w:rsid w:val="0083272F"/>
    <w:rsid w:val="0083274A"/>
    <w:rsid w:val="008327B5"/>
    <w:rsid w:val="0083281B"/>
    <w:rsid w:val="00832848"/>
    <w:rsid w:val="00832874"/>
    <w:rsid w:val="00832885"/>
    <w:rsid w:val="008329B3"/>
    <w:rsid w:val="008329BE"/>
    <w:rsid w:val="008329E6"/>
    <w:rsid w:val="008329F1"/>
    <w:rsid w:val="00832A68"/>
    <w:rsid w:val="00832A9B"/>
    <w:rsid w:val="00832AAF"/>
    <w:rsid w:val="00832AFB"/>
    <w:rsid w:val="00832B04"/>
    <w:rsid w:val="00832B64"/>
    <w:rsid w:val="00832BD7"/>
    <w:rsid w:val="00832BE2"/>
    <w:rsid w:val="00832BED"/>
    <w:rsid w:val="00832C0A"/>
    <w:rsid w:val="00832C84"/>
    <w:rsid w:val="00832CB7"/>
    <w:rsid w:val="00832CE5"/>
    <w:rsid w:val="00832D8C"/>
    <w:rsid w:val="00832D96"/>
    <w:rsid w:val="00832DA4"/>
    <w:rsid w:val="00832E10"/>
    <w:rsid w:val="00832E9F"/>
    <w:rsid w:val="00832EDA"/>
    <w:rsid w:val="00832F27"/>
    <w:rsid w:val="00832F8B"/>
    <w:rsid w:val="00832F9F"/>
    <w:rsid w:val="00832FEA"/>
    <w:rsid w:val="00833000"/>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4"/>
    <w:rsid w:val="00833399"/>
    <w:rsid w:val="008333D8"/>
    <w:rsid w:val="008333ED"/>
    <w:rsid w:val="00833427"/>
    <w:rsid w:val="00833440"/>
    <w:rsid w:val="008334AF"/>
    <w:rsid w:val="0083351E"/>
    <w:rsid w:val="008335DA"/>
    <w:rsid w:val="00833613"/>
    <w:rsid w:val="0083361C"/>
    <w:rsid w:val="0083362D"/>
    <w:rsid w:val="00833636"/>
    <w:rsid w:val="0083363F"/>
    <w:rsid w:val="008336AD"/>
    <w:rsid w:val="0083378B"/>
    <w:rsid w:val="008337F0"/>
    <w:rsid w:val="0083380E"/>
    <w:rsid w:val="00833869"/>
    <w:rsid w:val="00833878"/>
    <w:rsid w:val="0083387A"/>
    <w:rsid w:val="0083389F"/>
    <w:rsid w:val="008338A0"/>
    <w:rsid w:val="008338BB"/>
    <w:rsid w:val="008338D7"/>
    <w:rsid w:val="008338DC"/>
    <w:rsid w:val="008338E2"/>
    <w:rsid w:val="00833909"/>
    <w:rsid w:val="0083395F"/>
    <w:rsid w:val="0083396B"/>
    <w:rsid w:val="00833976"/>
    <w:rsid w:val="008339C5"/>
    <w:rsid w:val="008339EA"/>
    <w:rsid w:val="00833A2D"/>
    <w:rsid w:val="00833A34"/>
    <w:rsid w:val="00833A35"/>
    <w:rsid w:val="00833A47"/>
    <w:rsid w:val="00833A7A"/>
    <w:rsid w:val="00833AA3"/>
    <w:rsid w:val="00833AE4"/>
    <w:rsid w:val="00833AF1"/>
    <w:rsid w:val="00833AF2"/>
    <w:rsid w:val="00833B42"/>
    <w:rsid w:val="00833BEA"/>
    <w:rsid w:val="00833C43"/>
    <w:rsid w:val="00833CB9"/>
    <w:rsid w:val="00833CE9"/>
    <w:rsid w:val="00833CF1"/>
    <w:rsid w:val="00833D0F"/>
    <w:rsid w:val="00833D96"/>
    <w:rsid w:val="00833DB2"/>
    <w:rsid w:val="00833DBD"/>
    <w:rsid w:val="00833E03"/>
    <w:rsid w:val="00833E07"/>
    <w:rsid w:val="00833E3E"/>
    <w:rsid w:val="00833E61"/>
    <w:rsid w:val="00833EBA"/>
    <w:rsid w:val="00833ECD"/>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91"/>
    <w:rsid w:val="00834400"/>
    <w:rsid w:val="00834432"/>
    <w:rsid w:val="0083446F"/>
    <w:rsid w:val="00834486"/>
    <w:rsid w:val="008344BD"/>
    <w:rsid w:val="008344DF"/>
    <w:rsid w:val="008344ED"/>
    <w:rsid w:val="008344FF"/>
    <w:rsid w:val="00834515"/>
    <w:rsid w:val="0083451F"/>
    <w:rsid w:val="00834538"/>
    <w:rsid w:val="0083457E"/>
    <w:rsid w:val="008345C1"/>
    <w:rsid w:val="008345CB"/>
    <w:rsid w:val="008345D3"/>
    <w:rsid w:val="008345F7"/>
    <w:rsid w:val="00834633"/>
    <w:rsid w:val="0083463A"/>
    <w:rsid w:val="00834680"/>
    <w:rsid w:val="0083468D"/>
    <w:rsid w:val="008346A7"/>
    <w:rsid w:val="008346CC"/>
    <w:rsid w:val="008346E5"/>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E3A"/>
    <w:rsid w:val="00834F26"/>
    <w:rsid w:val="00834F32"/>
    <w:rsid w:val="00834F5A"/>
    <w:rsid w:val="00834FBA"/>
    <w:rsid w:val="00834FE3"/>
    <w:rsid w:val="0083505F"/>
    <w:rsid w:val="0083506D"/>
    <w:rsid w:val="0083506E"/>
    <w:rsid w:val="00835084"/>
    <w:rsid w:val="00835091"/>
    <w:rsid w:val="0083509D"/>
    <w:rsid w:val="008350B1"/>
    <w:rsid w:val="00835117"/>
    <w:rsid w:val="0083511B"/>
    <w:rsid w:val="0083517F"/>
    <w:rsid w:val="0083518B"/>
    <w:rsid w:val="008351A3"/>
    <w:rsid w:val="008351C6"/>
    <w:rsid w:val="008351D3"/>
    <w:rsid w:val="00835210"/>
    <w:rsid w:val="0083521D"/>
    <w:rsid w:val="0083523F"/>
    <w:rsid w:val="0083528B"/>
    <w:rsid w:val="008352B4"/>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AE6"/>
    <w:rsid w:val="00835B86"/>
    <w:rsid w:val="00835B89"/>
    <w:rsid w:val="00835B9F"/>
    <w:rsid w:val="00835BBE"/>
    <w:rsid w:val="00835BE4"/>
    <w:rsid w:val="00835C37"/>
    <w:rsid w:val="00835C43"/>
    <w:rsid w:val="00835C66"/>
    <w:rsid w:val="00835C9A"/>
    <w:rsid w:val="00835CAC"/>
    <w:rsid w:val="00835CB9"/>
    <w:rsid w:val="00835D42"/>
    <w:rsid w:val="00835DCF"/>
    <w:rsid w:val="00835DEE"/>
    <w:rsid w:val="00835DF3"/>
    <w:rsid w:val="00835E08"/>
    <w:rsid w:val="00835E20"/>
    <w:rsid w:val="00835EA3"/>
    <w:rsid w:val="00835EBD"/>
    <w:rsid w:val="00835ED4"/>
    <w:rsid w:val="00835F13"/>
    <w:rsid w:val="00835F3E"/>
    <w:rsid w:val="00835F60"/>
    <w:rsid w:val="00835F68"/>
    <w:rsid w:val="00835F76"/>
    <w:rsid w:val="00836046"/>
    <w:rsid w:val="00836065"/>
    <w:rsid w:val="008360B7"/>
    <w:rsid w:val="008360D4"/>
    <w:rsid w:val="008361A0"/>
    <w:rsid w:val="008361DC"/>
    <w:rsid w:val="00836223"/>
    <w:rsid w:val="0083622C"/>
    <w:rsid w:val="00836265"/>
    <w:rsid w:val="00836291"/>
    <w:rsid w:val="00836353"/>
    <w:rsid w:val="00836382"/>
    <w:rsid w:val="00836398"/>
    <w:rsid w:val="00836436"/>
    <w:rsid w:val="00836448"/>
    <w:rsid w:val="00836480"/>
    <w:rsid w:val="00836533"/>
    <w:rsid w:val="00836547"/>
    <w:rsid w:val="0083657F"/>
    <w:rsid w:val="008365E8"/>
    <w:rsid w:val="008365F8"/>
    <w:rsid w:val="00836627"/>
    <w:rsid w:val="00836668"/>
    <w:rsid w:val="00836670"/>
    <w:rsid w:val="008366A7"/>
    <w:rsid w:val="008366C3"/>
    <w:rsid w:val="0083670F"/>
    <w:rsid w:val="00836717"/>
    <w:rsid w:val="00836736"/>
    <w:rsid w:val="008367AD"/>
    <w:rsid w:val="0083680C"/>
    <w:rsid w:val="00836811"/>
    <w:rsid w:val="0083685C"/>
    <w:rsid w:val="008368C5"/>
    <w:rsid w:val="00836903"/>
    <w:rsid w:val="00836917"/>
    <w:rsid w:val="0083695B"/>
    <w:rsid w:val="00836990"/>
    <w:rsid w:val="008369AF"/>
    <w:rsid w:val="008369E5"/>
    <w:rsid w:val="00836A15"/>
    <w:rsid w:val="00836A48"/>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4F"/>
    <w:rsid w:val="00836E51"/>
    <w:rsid w:val="00836E65"/>
    <w:rsid w:val="00836E6C"/>
    <w:rsid w:val="00836E84"/>
    <w:rsid w:val="00836ED1"/>
    <w:rsid w:val="00836ED4"/>
    <w:rsid w:val="00836ED8"/>
    <w:rsid w:val="00836EDA"/>
    <w:rsid w:val="00836F29"/>
    <w:rsid w:val="00836F98"/>
    <w:rsid w:val="00837044"/>
    <w:rsid w:val="00837050"/>
    <w:rsid w:val="00837083"/>
    <w:rsid w:val="008370B1"/>
    <w:rsid w:val="008370B3"/>
    <w:rsid w:val="008370F1"/>
    <w:rsid w:val="00837146"/>
    <w:rsid w:val="00837156"/>
    <w:rsid w:val="008371A1"/>
    <w:rsid w:val="00837205"/>
    <w:rsid w:val="00837233"/>
    <w:rsid w:val="00837255"/>
    <w:rsid w:val="008372B5"/>
    <w:rsid w:val="008372E4"/>
    <w:rsid w:val="00837300"/>
    <w:rsid w:val="00837348"/>
    <w:rsid w:val="00837376"/>
    <w:rsid w:val="008373AD"/>
    <w:rsid w:val="008373F2"/>
    <w:rsid w:val="00837404"/>
    <w:rsid w:val="00837417"/>
    <w:rsid w:val="00837445"/>
    <w:rsid w:val="0083747A"/>
    <w:rsid w:val="00837490"/>
    <w:rsid w:val="008374E4"/>
    <w:rsid w:val="008374EA"/>
    <w:rsid w:val="00837514"/>
    <w:rsid w:val="0083755A"/>
    <w:rsid w:val="0083755C"/>
    <w:rsid w:val="008375D2"/>
    <w:rsid w:val="00837644"/>
    <w:rsid w:val="008376E6"/>
    <w:rsid w:val="008377CF"/>
    <w:rsid w:val="00837824"/>
    <w:rsid w:val="00837852"/>
    <w:rsid w:val="00837869"/>
    <w:rsid w:val="0083786C"/>
    <w:rsid w:val="00837872"/>
    <w:rsid w:val="00837879"/>
    <w:rsid w:val="00837885"/>
    <w:rsid w:val="008378BB"/>
    <w:rsid w:val="00837920"/>
    <w:rsid w:val="0083795C"/>
    <w:rsid w:val="00837976"/>
    <w:rsid w:val="00837A17"/>
    <w:rsid w:val="00837A18"/>
    <w:rsid w:val="00837A67"/>
    <w:rsid w:val="00837A6D"/>
    <w:rsid w:val="00837A72"/>
    <w:rsid w:val="00837A8D"/>
    <w:rsid w:val="00837AE4"/>
    <w:rsid w:val="00837AFF"/>
    <w:rsid w:val="00837BE3"/>
    <w:rsid w:val="00837BFD"/>
    <w:rsid w:val="00837C0D"/>
    <w:rsid w:val="00837C78"/>
    <w:rsid w:val="00837C9C"/>
    <w:rsid w:val="00837CB2"/>
    <w:rsid w:val="00837CC5"/>
    <w:rsid w:val="00837D04"/>
    <w:rsid w:val="00837D2E"/>
    <w:rsid w:val="00837DAE"/>
    <w:rsid w:val="00837DB7"/>
    <w:rsid w:val="00837E52"/>
    <w:rsid w:val="00837E6A"/>
    <w:rsid w:val="00837E79"/>
    <w:rsid w:val="00837EA4"/>
    <w:rsid w:val="00837F34"/>
    <w:rsid w:val="00837F56"/>
    <w:rsid w:val="00837F74"/>
    <w:rsid w:val="00837FB1"/>
    <w:rsid w:val="00837FDD"/>
    <w:rsid w:val="00840001"/>
    <w:rsid w:val="0084004E"/>
    <w:rsid w:val="0084006E"/>
    <w:rsid w:val="008400C6"/>
    <w:rsid w:val="008400EF"/>
    <w:rsid w:val="008400FF"/>
    <w:rsid w:val="00840141"/>
    <w:rsid w:val="00840246"/>
    <w:rsid w:val="0084027C"/>
    <w:rsid w:val="008402B7"/>
    <w:rsid w:val="008402D7"/>
    <w:rsid w:val="008402F2"/>
    <w:rsid w:val="008402F7"/>
    <w:rsid w:val="00840314"/>
    <w:rsid w:val="00840347"/>
    <w:rsid w:val="00840374"/>
    <w:rsid w:val="00840411"/>
    <w:rsid w:val="00840420"/>
    <w:rsid w:val="00840429"/>
    <w:rsid w:val="00840443"/>
    <w:rsid w:val="0084046C"/>
    <w:rsid w:val="0084047E"/>
    <w:rsid w:val="00840521"/>
    <w:rsid w:val="00840568"/>
    <w:rsid w:val="0084059C"/>
    <w:rsid w:val="008405B3"/>
    <w:rsid w:val="008405B9"/>
    <w:rsid w:val="00840610"/>
    <w:rsid w:val="00840643"/>
    <w:rsid w:val="008406A1"/>
    <w:rsid w:val="008406E8"/>
    <w:rsid w:val="008406EC"/>
    <w:rsid w:val="00840711"/>
    <w:rsid w:val="00840717"/>
    <w:rsid w:val="0084074D"/>
    <w:rsid w:val="008407AA"/>
    <w:rsid w:val="008408A7"/>
    <w:rsid w:val="008408D0"/>
    <w:rsid w:val="008408D1"/>
    <w:rsid w:val="008408E4"/>
    <w:rsid w:val="00840906"/>
    <w:rsid w:val="0084092F"/>
    <w:rsid w:val="00840952"/>
    <w:rsid w:val="00840A2A"/>
    <w:rsid w:val="00840A44"/>
    <w:rsid w:val="00840A81"/>
    <w:rsid w:val="00840A8F"/>
    <w:rsid w:val="00840A9D"/>
    <w:rsid w:val="00840AAA"/>
    <w:rsid w:val="00840AAC"/>
    <w:rsid w:val="00840AB9"/>
    <w:rsid w:val="00840AC7"/>
    <w:rsid w:val="00840AD7"/>
    <w:rsid w:val="00840ADF"/>
    <w:rsid w:val="00840B3D"/>
    <w:rsid w:val="00840BB0"/>
    <w:rsid w:val="00840C26"/>
    <w:rsid w:val="00840C46"/>
    <w:rsid w:val="00840CE9"/>
    <w:rsid w:val="00840D26"/>
    <w:rsid w:val="00840D74"/>
    <w:rsid w:val="00840E05"/>
    <w:rsid w:val="00840E1B"/>
    <w:rsid w:val="00840E46"/>
    <w:rsid w:val="00840E4F"/>
    <w:rsid w:val="00840F00"/>
    <w:rsid w:val="00840F01"/>
    <w:rsid w:val="00840F30"/>
    <w:rsid w:val="00840F6F"/>
    <w:rsid w:val="00840FB2"/>
    <w:rsid w:val="00840FC0"/>
    <w:rsid w:val="00840FC1"/>
    <w:rsid w:val="0084108C"/>
    <w:rsid w:val="008410A8"/>
    <w:rsid w:val="008410EB"/>
    <w:rsid w:val="0084112A"/>
    <w:rsid w:val="00841170"/>
    <w:rsid w:val="008411CF"/>
    <w:rsid w:val="0084123A"/>
    <w:rsid w:val="00841242"/>
    <w:rsid w:val="00841255"/>
    <w:rsid w:val="00841278"/>
    <w:rsid w:val="00841298"/>
    <w:rsid w:val="008412B6"/>
    <w:rsid w:val="008412C5"/>
    <w:rsid w:val="00841341"/>
    <w:rsid w:val="0084135E"/>
    <w:rsid w:val="008413DB"/>
    <w:rsid w:val="00841408"/>
    <w:rsid w:val="00841432"/>
    <w:rsid w:val="0084145A"/>
    <w:rsid w:val="0084145E"/>
    <w:rsid w:val="0084146D"/>
    <w:rsid w:val="008414D0"/>
    <w:rsid w:val="008414D1"/>
    <w:rsid w:val="008414D2"/>
    <w:rsid w:val="00841532"/>
    <w:rsid w:val="00841541"/>
    <w:rsid w:val="00841576"/>
    <w:rsid w:val="008415B8"/>
    <w:rsid w:val="0084161E"/>
    <w:rsid w:val="0084161F"/>
    <w:rsid w:val="00841638"/>
    <w:rsid w:val="00841654"/>
    <w:rsid w:val="0084168B"/>
    <w:rsid w:val="008416C1"/>
    <w:rsid w:val="008416CA"/>
    <w:rsid w:val="008417FD"/>
    <w:rsid w:val="0084180F"/>
    <w:rsid w:val="0084184A"/>
    <w:rsid w:val="0084186A"/>
    <w:rsid w:val="0084191C"/>
    <w:rsid w:val="00841938"/>
    <w:rsid w:val="008419CE"/>
    <w:rsid w:val="008419D0"/>
    <w:rsid w:val="008419E9"/>
    <w:rsid w:val="00841A03"/>
    <w:rsid w:val="00841A04"/>
    <w:rsid w:val="00841A07"/>
    <w:rsid w:val="00841A39"/>
    <w:rsid w:val="00841B12"/>
    <w:rsid w:val="00841B28"/>
    <w:rsid w:val="00841B70"/>
    <w:rsid w:val="00841BB4"/>
    <w:rsid w:val="00841C15"/>
    <w:rsid w:val="00841C8E"/>
    <w:rsid w:val="00841CB2"/>
    <w:rsid w:val="00841CF9"/>
    <w:rsid w:val="00841D18"/>
    <w:rsid w:val="00841D5E"/>
    <w:rsid w:val="00841D8C"/>
    <w:rsid w:val="00841D9C"/>
    <w:rsid w:val="00841DAE"/>
    <w:rsid w:val="00841E14"/>
    <w:rsid w:val="00841E27"/>
    <w:rsid w:val="00841EA8"/>
    <w:rsid w:val="00841ECD"/>
    <w:rsid w:val="00841EFF"/>
    <w:rsid w:val="00841F03"/>
    <w:rsid w:val="00841F65"/>
    <w:rsid w:val="00841F7D"/>
    <w:rsid w:val="00841F93"/>
    <w:rsid w:val="00841F96"/>
    <w:rsid w:val="00841FDA"/>
    <w:rsid w:val="00842020"/>
    <w:rsid w:val="0084205D"/>
    <w:rsid w:val="0084208D"/>
    <w:rsid w:val="0084209A"/>
    <w:rsid w:val="008420E7"/>
    <w:rsid w:val="0084211B"/>
    <w:rsid w:val="00842125"/>
    <w:rsid w:val="008421CE"/>
    <w:rsid w:val="008421E3"/>
    <w:rsid w:val="008421F1"/>
    <w:rsid w:val="00842221"/>
    <w:rsid w:val="00842227"/>
    <w:rsid w:val="00842235"/>
    <w:rsid w:val="0084223D"/>
    <w:rsid w:val="00842261"/>
    <w:rsid w:val="0084227E"/>
    <w:rsid w:val="0084228D"/>
    <w:rsid w:val="00842293"/>
    <w:rsid w:val="0084229F"/>
    <w:rsid w:val="0084231D"/>
    <w:rsid w:val="00842368"/>
    <w:rsid w:val="0084239F"/>
    <w:rsid w:val="00842434"/>
    <w:rsid w:val="00842485"/>
    <w:rsid w:val="008424A2"/>
    <w:rsid w:val="008424BC"/>
    <w:rsid w:val="00842539"/>
    <w:rsid w:val="00842551"/>
    <w:rsid w:val="00842565"/>
    <w:rsid w:val="008425E4"/>
    <w:rsid w:val="0084269A"/>
    <w:rsid w:val="008426BB"/>
    <w:rsid w:val="008426E3"/>
    <w:rsid w:val="00842770"/>
    <w:rsid w:val="008427D5"/>
    <w:rsid w:val="008427FC"/>
    <w:rsid w:val="00842801"/>
    <w:rsid w:val="00842837"/>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9F"/>
    <w:rsid w:val="00842BAB"/>
    <w:rsid w:val="00842BB1"/>
    <w:rsid w:val="00842BC8"/>
    <w:rsid w:val="00842BFF"/>
    <w:rsid w:val="00842C02"/>
    <w:rsid w:val="00842C5F"/>
    <w:rsid w:val="00842C73"/>
    <w:rsid w:val="00842CA6"/>
    <w:rsid w:val="00842CDC"/>
    <w:rsid w:val="00842D06"/>
    <w:rsid w:val="00842D3F"/>
    <w:rsid w:val="00842D5C"/>
    <w:rsid w:val="00842D79"/>
    <w:rsid w:val="00842D8D"/>
    <w:rsid w:val="00842E17"/>
    <w:rsid w:val="00842E30"/>
    <w:rsid w:val="00842EA6"/>
    <w:rsid w:val="00842ED8"/>
    <w:rsid w:val="00842ED9"/>
    <w:rsid w:val="00842EED"/>
    <w:rsid w:val="00842EF1"/>
    <w:rsid w:val="00842F0F"/>
    <w:rsid w:val="00842F10"/>
    <w:rsid w:val="00842F28"/>
    <w:rsid w:val="00842F3B"/>
    <w:rsid w:val="00842F7E"/>
    <w:rsid w:val="00842F89"/>
    <w:rsid w:val="00842FB3"/>
    <w:rsid w:val="00843058"/>
    <w:rsid w:val="0084305A"/>
    <w:rsid w:val="00843065"/>
    <w:rsid w:val="0084309F"/>
    <w:rsid w:val="008430B6"/>
    <w:rsid w:val="008430C6"/>
    <w:rsid w:val="00843101"/>
    <w:rsid w:val="0084311B"/>
    <w:rsid w:val="0084315B"/>
    <w:rsid w:val="00843181"/>
    <w:rsid w:val="0084318E"/>
    <w:rsid w:val="008431D2"/>
    <w:rsid w:val="00843211"/>
    <w:rsid w:val="00843223"/>
    <w:rsid w:val="00843238"/>
    <w:rsid w:val="0084325C"/>
    <w:rsid w:val="008432A7"/>
    <w:rsid w:val="008432DF"/>
    <w:rsid w:val="008432E5"/>
    <w:rsid w:val="00843335"/>
    <w:rsid w:val="00843343"/>
    <w:rsid w:val="00843359"/>
    <w:rsid w:val="008433CF"/>
    <w:rsid w:val="008433DF"/>
    <w:rsid w:val="008434F0"/>
    <w:rsid w:val="00843508"/>
    <w:rsid w:val="00843538"/>
    <w:rsid w:val="008435C4"/>
    <w:rsid w:val="008435F6"/>
    <w:rsid w:val="008435F8"/>
    <w:rsid w:val="0084360B"/>
    <w:rsid w:val="00843623"/>
    <w:rsid w:val="00843635"/>
    <w:rsid w:val="0084363F"/>
    <w:rsid w:val="0084368D"/>
    <w:rsid w:val="008436BF"/>
    <w:rsid w:val="008436DB"/>
    <w:rsid w:val="008436EE"/>
    <w:rsid w:val="00843748"/>
    <w:rsid w:val="0084379A"/>
    <w:rsid w:val="008437E1"/>
    <w:rsid w:val="008437F2"/>
    <w:rsid w:val="0084382B"/>
    <w:rsid w:val="00843832"/>
    <w:rsid w:val="0084384F"/>
    <w:rsid w:val="00843874"/>
    <w:rsid w:val="00843906"/>
    <w:rsid w:val="00843908"/>
    <w:rsid w:val="00843981"/>
    <w:rsid w:val="008439BA"/>
    <w:rsid w:val="008439C2"/>
    <w:rsid w:val="008439EA"/>
    <w:rsid w:val="008439F9"/>
    <w:rsid w:val="00843A6A"/>
    <w:rsid w:val="00843A6E"/>
    <w:rsid w:val="00843A8C"/>
    <w:rsid w:val="00843A8E"/>
    <w:rsid w:val="00843A9B"/>
    <w:rsid w:val="00843ABC"/>
    <w:rsid w:val="00843B06"/>
    <w:rsid w:val="00843B10"/>
    <w:rsid w:val="00843B13"/>
    <w:rsid w:val="00843BE9"/>
    <w:rsid w:val="00843C40"/>
    <w:rsid w:val="00843C8F"/>
    <w:rsid w:val="00843CAB"/>
    <w:rsid w:val="00843CFB"/>
    <w:rsid w:val="00843D7D"/>
    <w:rsid w:val="00843DE0"/>
    <w:rsid w:val="00843E12"/>
    <w:rsid w:val="00843EA3"/>
    <w:rsid w:val="00843F55"/>
    <w:rsid w:val="00843F56"/>
    <w:rsid w:val="00843F5C"/>
    <w:rsid w:val="00843F8E"/>
    <w:rsid w:val="00843FA6"/>
    <w:rsid w:val="00844019"/>
    <w:rsid w:val="00844027"/>
    <w:rsid w:val="0084402E"/>
    <w:rsid w:val="00844035"/>
    <w:rsid w:val="00844064"/>
    <w:rsid w:val="008440ED"/>
    <w:rsid w:val="0084414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4E0"/>
    <w:rsid w:val="00844548"/>
    <w:rsid w:val="00844565"/>
    <w:rsid w:val="008445DE"/>
    <w:rsid w:val="00844604"/>
    <w:rsid w:val="00844626"/>
    <w:rsid w:val="00844645"/>
    <w:rsid w:val="0084466B"/>
    <w:rsid w:val="008446A3"/>
    <w:rsid w:val="008446D6"/>
    <w:rsid w:val="0084471B"/>
    <w:rsid w:val="00844724"/>
    <w:rsid w:val="00844725"/>
    <w:rsid w:val="00844740"/>
    <w:rsid w:val="00844767"/>
    <w:rsid w:val="0084478A"/>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4"/>
    <w:rsid w:val="00844D35"/>
    <w:rsid w:val="00844D3B"/>
    <w:rsid w:val="00844D9F"/>
    <w:rsid w:val="00844DB5"/>
    <w:rsid w:val="00844DC5"/>
    <w:rsid w:val="00844E78"/>
    <w:rsid w:val="00844E92"/>
    <w:rsid w:val="00844E9A"/>
    <w:rsid w:val="00844F22"/>
    <w:rsid w:val="00844FB5"/>
    <w:rsid w:val="0084500B"/>
    <w:rsid w:val="0084500F"/>
    <w:rsid w:val="0084501E"/>
    <w:rsid w:val="00845020"/>
    <w:rsid w:val="008450A8"/>
    <w:rsid w:val="008450BC"/>
    <w:rsid w:val="008450FE"/>
    <w:rsid w:val="00845188"/>
    <w:rsid w:val="008451E2"/>
    <w:rsid w:val="008451E7"/>
    <w:rsid w:val="00845340"/>
    <w:rsid w:val="00845359"/>
    <w:rsid w:val="0084535F"/>
    <w:rsid w:val="00845380"/>
    <w:rsid w:val="008453C8"/>
    <w:rsid w:val="008453CB"/>
    <w:rsid w:val="00845405"/>
    <w:rsid w:val="00845443"/>
    <w:rsid w:val="00845453"/>
    <w:rsid w:val="00845455"/>
    <w:rsid w:val="0084547C"/>
    <w:rsid w:val="00845496"/>
    <w:rsid w:val="0084549E"/>
    <w:rsid w:val="008454AD"/>
    <w:rsid w:val="008454C3"/>
    <w:rsid w:val="008454CA"/>
    <w:rsid w:val="008454F7"/>
    <w:rsid w:val="00845514"/>
    <w:rsid w:val="0084557D"/>
    <w:rsid w:val="00845663"/>
    <w:rsid w:val="00845722"/>
    <w:rsid w:val="00845822"/>
    <w:rsid w:val="00845856"/>
    <w:rsid w:val="00845879"/>
    <w:rsid w:val="00845895"/>
    <w:rsid w:val="0084592A"/>
    <w:rsid w:val="00845958"/>
    <w:rsid w:val="00845A4D"/>
    <w:rsid w:val="00845A56"/>
    <w:rsid w:val="00845A68"/>
    <w:rsid w:val="00845A8B"/>
    <w:rsid w:val="00845AD2"/>
    <w:rsid w:val="00845AFA"/>
    <w:rsid w:val="00845B0D"/>
    <w:rsid w:val="00845B0F"/>
    <w:rsid w:val="00845BCD"/>
    <w:rsid w:val="00845BDD"/>
    <w:rsid w:val="00845BE6"/>
    <w:rsid w:val="00845C75"/>
    <w:rsid w:val="00845C77"/>
    <w:rsid w:val="00845D2E"/>
    <w:rsid w:val="00845D4D"/>
    <w:rsid w:val="00845D63"/>
    <w:rsid w:val="00845DA9"/>
    <w:rsid w:val="00845DAB"/>
    <w:rsid w:val="00845DBD"/>
    <w:rsid w:val="00845E36"/>
    <w:rsid w:val="00845E3D"/>
    <w:rsid w:val="00845E69"/>
    <w:rsid w:val="00845ECF"/>
    <w:rsid w:val="00845ED8"/>
    <w:rsid w:val="00845F00"/>
    <w:rsid w:val="00845F03"/>
    <w:rsid w:val="00845F20"/>
    <w:rsid w:val="00845F60"/>
    <w:rsid w:val="00845F93"/>
    <w:rsid w:val="00845FAB"/>
    <w:rsid w:val="00845FD0"/>
    <w:rsid w:val="00845FE5"/>
    <w:rsid w:val="00846011"/>
    <w:rsid w:val="00846059"/>
    <w:rsid w:val="00846159"/>
    <w:rsid w:val="0084615B"/>
    <w:rsid w:val="00846171"/>
    <w:rsid w:val="00846245"/>
    <w:rsid w:val="008462C2"/>
    <w:rsid w:val="008462C4"/>
    <w:rsid w:val="008462E4"/>
    <w:rsid w:val="00846316"/>
    <w:rsid w:val="00846356"/>
    <w:rsid w:val="008463A0"/>
    <w:rsid w:val="008463CE"/>
    <w:rsid w:val="008463FF"/>
    <w:rsid w:val="00846477"/>
    <w:rsid w:val="008464A3"/>
    <w:rsid w:val="008464A9"/>
    <w:rsid w:val="008464F7"/>
    <w:rsid w:val="00846509"/>
    <w:rsid w:val="0084651A"/>
    <w:rsid w:val="00846532"/>
    <w:rsid w:val="0084654C"/>
    <w:rsid w:val="0084656C"/>
    <w:rsid w:val="00846621"/>
    <w:rsid w:val="00846654"/>
    <w:rsid w:val="00846656"/>
    <w:rsid w:val="0084667B"/>
    <w:rsid w:val="008466A5"/>
    <w:rsid w:val="008466CB"/>
    <w:rsid w:val="008466D9"/>
    <w:rsid w:val="008466F7"/>
    <w:rsid w:val="00846737"/>
    <w:rsid w:val="00846738"/>
    <w:rsid w:val="0084674C"/>
    <w:rsid w:val="0084677D"/>
    <w:rsid w:val="008467C8"/>
    <w:rsid w:val="008467E8"/>
    <w:rsid w:val="0084688E"/>
    <w:rsid w:val="008468B5"/>
    <w:rsid w:val="008468D4"/>
    <w:rsid w:val="00846900"/>
    <w:rsid w:val="00846928"/>
    <w:rsid w:val="008469EE"/>
    <w:rsid w:val="00846A1E"/>
    <w:rsid w:val="00846A33"/>
    <w:rsid w:val="00846A53"/>
    <w:rsid w:val="00846AB5"/>
    <w:rsid w:val="00846B3D"/>
    <w:rsid w:val="00846B54"/>
    <w:rsid w:val="00846B5F"/>
    <w:rsid w:val="00846BEE"/>
    <w:rsid w:val="00846C0E"/>
    <w:rsid w:val="00846C3B"/>
    <w:rsid w:val="00846C7E"/>
    <w:rsid w:val="00846D1C"/>
    <w:rsid w:val="00846D2C"/>
    <w:rsid w:val="00846D39"/>
    <w:rsid w:val="00846D58"/>
    <w:rsid w:val="00846D96"/>
    <w:rsid w:val="00846DDA"/>
    <w:rsid w:val="00846E2C"/>
    <w:rsid w:val="00846E5F"/>
    <w:rsid w:val="00846E8B"/>
    <w:rsid w:val="00846EFE"/>
    <w:rsid w:val="00846F3C"/>
    <w:rsid w:val="00846FD5"/>
    <w:rsid w:val="00846FEF"/>
    <w:rsid w:val="00846FF8"/>
    <w:rsid w:val="0084702A"/>
    <w:rsid w:val="00847042"/>
    <w:rsid w:val="00847050"/>
    <w:rsid w:val="00847052"/>
    <w:rsid w:val="0084705B"/>
    <w:rsid w:val="00847062"/>
    <w:rsid w:val="0084706F"/>
    <w:rsid w:val="0084708A"/>
    <w:rsid w:val="008470E6"/>
    <w:rsid w:val="00847135"/>
    <w:rsid w:val="00847142"/>
    <w:rsid w:val="0084716D"/>
    <w:rsid w:val="0084717E"/>
    <w:rsid w:val="00847193"/>
    <w:rsid w:val="00847275"/>
    <w:rsid w:val="008472CA"/>
    <w:rsid w:val="008472D6"/>
    <w:rsid w:val="008472DC"/>
    <w:rsid w:val="0084734D"/>
    <w:rsid w:val="0084736F"/>
    <w:rsid w:val="0084739B"/>
    <w:rsid w:val="00847408"/>
    <w:rsid w:val="00847438"/>
    <w:rsid w:val="00847450"/>
    <w:rsid w:val="00847490"/>
    <w:rsid w:val="008474D0"/>
    <w:rsid w:val="0084754A"/>
    <w:rsid w:val="00847587"/>
    <w:rsid w:val="008475EF"/>
    <w:rsid w:val="00847636"/>
    <w:rsid w:val="00847671"/>
    <w:rsid w:val="0084767C"/>
    <w:rsid w:val="00847689"/>
    <w:rsid w:val="00847696"/>
    <w:rsid w:val="008476A9"/>
    <w:rsid w:val="008476CC"/>
    <w:rsid w:val="008476E1"/>
    <w:rsid w:val="008476F6"/>
    <w:rsid w:val="008476FD"/>
    <w:rsid w:val="00847711"/>
    <w:rsid w:val="00847716"/>
    <w:rsid w:val="00847722"/>
    <w:rsid w:val="0084772B"/>
    <w:rsid w:val="00847741"/>
    <w:rsid w:val="0084774B"/>
    <w:rsid w:val="00847760"/>
    <w:rsid w:val="00847786"/>
    <w:rsid w:val="008477E7"/>
    <w:rsid w:val="008477ED"/>
    <w:rsid w:val="008478DF"/>
    <w:rsid w:val="0084792D"/>
    <w:rsid w:val="0084793B"/>
    <w:rsid w:val="0084794C"/>
    <w:rsid w:val="0084795C"/>
    <w:rsid w:val="00847981"/>
    <w:rsid w:val="00847984"/>
    <w:rsid w:val="00847995"/>
    <w:rsid w:val="008479C9"/>
    <w:rsid w:val="008479E3"/>
    <w:rsid w:val="00847A88"/>
    <w:rsid w:val="00847B21"/>
    <w:rsid w:val="00847B74"/>
    <w:rsid w:val="00847B8E"/>
    <w:rsid w:val="00847B9E"/>
    <w:rsid w:val="00847BB3"/>
    <w:rsid w:val="00847C05"/>
    <w:rsid w:val="00847C37"/>
    <w:rsid w:val="00847C4E"/>
    <w:rsid w:val="00847C5E"/>
    <w:rsid w:val="00847C75"/>
    <w:rsid w:val="00847C82"/>
    <w:rsid w:val="00847CD6"/>
    <w:rsid w:val="00847D15"/>
    <w:rsid w:val="00847D47"/>
    <w:rsid w:val="00847D49"/>
    <w:rsid w:val="00847D50"/>
    <w:rsid w:val="00847D56"/>
    <w:rsid w:val="00847D87"/>
    <w:rsid w:val="00847DC9"/>
    <w:rsid w:val="00847DF3"/>
    <w:rsid w:val="00847E38"/>
    <w:rsid w:val="00847E79"/>
    <w:rsid w:val="00847EA1"/>
    <w:rsid w:val="00847EA6"/>
    <w:rsid w:val="00847ED7"/>
    <w:rsid w:val="00847F41"/>
    <w:rsid w:val="00847F80"/>
    <w:rsid w:val="00847F8E"/>
    <w:rsid w:val="00847FA9"/>
    <w:rsid w:val="00847FAE"/>
    <w:rsid w:val="00847FD5"/>
    <w:rsid w:val="008500B2"/>
    <w:rsid w:val="008500DC"/>
    <w:rsid w:val="008500FF"/>
    <w:rsid w:val="00850103"/>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7"/>
    <w:rsid w:val="00850398"/>
    <w:rsid w:val="008503E1"/>
    <w:rsid w:val="008503EB"/>
    <w:rsid w:val="0085040C"/>
    <w:rsid w:val="00850410"/>
    <w:rsid w:val="00850430"/>
    <w:rsid w:val="008504BE"/>
    <w:rsid w:val="0085050C"/>
    <w:rsid w:val="00850521"/>
    <w:rsid w:val="00850565"/>
    <w:rsid w:val="008505A7"/>
    <w:rsid w:val="00850635"/>
    <w:rsid w:val="00850637"/>
    <w:rsid w:val="0085064E"/>
    <w:rsid w:val="008506AC"/>
    <w:rsid w:val="008506B5"/>
    <w:rsid w:val="0085071D"/>
    <w:rsid w:val="00850792"/>
    <w:rsid w:val="008507A2"/>
    <w:rsid w:val="008507F3"/>
    <w:rsid w:val="0085080C"/>
    <w:rsid w:val="00850870"/>
    <w:rsid w:val="008508AD"/>
    <w:rsid w:val="008508B3"/>
    <w:rsid w:val="008508CC"/>
    <w:rsid w:val="008508EF"/>
    <w:rsid w:val="00850915"/>
    <w:rsid w:val="00850977"/>
    <w:rsid w:val="0085097B"/>
    <w:rsid w:val="0085097E"/>
    <w:rsid w:val="0085098E"/>
    <w:rsid w:val="008509CE"/>
    <w:rsid w:val="008509DA"/>
    <w:rsid w:val="008509E7"/>
    <w:rsid w:val="00850A29"/>
    <w:rsid w:val="00850A7B"/>
    <w:rsid w:val="00850A88"/>
    <w:rsid w:val="00850AAC"/>
    <w:rsid w:val="00850AFF"/>
    <w:rsid w:val="00850B3A"/>
    <w:rsid w:val="00850B6E"/>
    <w:rsid w:val="00850B85"/>
    <w:rsid w:val="00850B90"/>
    <w:rsid w:val="00850C02"/>
    <w:rsid w:val="00850C51"/>
    <w:rsid w:val="00850D26"/>
    <w:rsid w:val="00850D2C"/>
    <w:rsid w:val="00850D44"/>
    <w:rsid w:val="00850D46"/>
    <w:rsid w:val="00850D8F"/>
    <w:rsid w:val="00850DD0"/>
    <w:rsid w:val="00850DDB"/>
    <w:rsid w:val="00850DE9"/>
    <w:rsid w:val="00850DED"/>
    <w:rsid w:val="00850E8A"/>
    <w:rsid w:val="00850E8F"/>
    <w:rsid w:val="00850EA4"/>
    <w:rsid w:val="00850F0D"/>
    <w:rsid w:val="00850FEA"/>
    <w:rsid w:val="0085107A"/>
    <w:rsid w:val="008510AE"/>
    <w:rsid w:val="008510B9"/>
    <w:rsid w:val="008510CF"/>
    <w:rsid w:val="008510F2"/>
    <w:rsid w:val="00851138"/>
    <w:rsid w:val="00851154"/>
    <w:rsid w:val="00851160"/>
    <w:rsid w:val="008511D6"/>
    <w:rsid w:val="008511E7"/>
    <w:rsid w:val="0085120B"/>
    <w:rsid w:val="008512A4"/>
    <w:rsid w:val="008512E1"/>
    <w:rsid w:val="00851387"/>
    <w:rsid w:val="0085139A"/>
    <w:rsid w:val="008513F6"/>
    <w:rsid w:val="008513FD"/>
    <w:rsid w:val="00851402"/>
    <w:rsid w:val="00851429"/>
    <w:rsid w:val="0085142F"/>
    <w:rsid w:val="0085144F"/>
    <w:rsid w:val="00851474"/>
    <w:rsid w:val="008514A1"/>
    <w:rsid w:val="008514D7"/>
    <w:rsid w:val="008514FE"/>
    <w:rsid w:val="0085158C"/>
    <w:rsid w:val="0085160A"/>
    <w:rsid w:val="0085162D"/>
    <w:rsid w:val="0085164E"/>
    <w:rsid w:val="00851676"/>
    <w:rsid w:val="008516B0"/>
    <w:rsid w:val="008516DA"/>
    <w:rsid w:val="008516EE"/>
    <w:rsid w:val="008516F0"/>
    <w:rsid w:val="0085170F"/>
    <w:rsid w:val="00851725"/>
    <w:rsid w:val="0085177C"/>
    <w:rsid w:val="0085177D"/>
    <w:rsid w:val="00851788"/>
    <w:rsid w:val="0085178E"/>
    <w:rsid w:val="0085178F"/>
    <w:rsid w:val="008517B4"/>
    <w:rsid w:val="008517C8"/>
    <w:rsid w:val="008517D4"/>
    <w:rsid w:val="008517E8"/>
    <w:rsid w:val="00851813"/>
    <w:rsid w:val="0085182A"/>
    <w:rsid w:val="0085183C"/>
    <w:rsid w:val="00851862"/>
    <w:rsid w:val="00851869"/>
    <w:rsid w:val="00851871"/>
    <w:rsid w:val="008518A1"/>
    <w:rsid w:val="0085191A"/>
    <w:rsid w:val="00851952"/>
    <w:rsid w:val="00851973"/>
    <w:rsid w:val="008519B3"/>
    <w:rsid w:val="008519B5"/>
    <w:rsid w:val="008519DA"/>
    <w:rsid w:val="00851A1C"/>
    <w:rsid w:val="00851A42"/>
    <w:rsid w:val="00851A76"/>
    <w:rsid w:val="00851AD6"/>
    <w:rsid w:val="00851B0D"/>
    <w:rsid w:val="00851B1B"/>
    <w:rsid w:val="00851B6E"/>
    <w:rsid w:val="00851BBA"/>
    <w:rsid w:val="00851BE9"/>
    <w:rsid w:val="00851C13"/>
    <w:rsid w:val="00851C1B"/>
    <w:rsid w:val="00851C21"/>
    <w:rsid w:val="00851C39"/>
    <w:rsid w:val="00851C91"/>
    <w:rsid w:val="00851CB5"/>
    <w:rsid w:val="00851CE5"/>
    <w:rsid w:val="00851CF8"/>
    <w:rsid w:val="00851D12"/>
    <w:rsid w:val="00851D34"/>
    <w:rsid w:val="00851D4E"/>
    <w:rsid w:val="00851D9E"/>
    <w:rsid w:val="00851DB2"/>
    <w:rsid w:val="00851E08"/>
    <w:rsid w:val="00851E10"/>
    <w:rsid w:val="00851E7A"/>
    <w:rsid w:val="00851EAE"/>
    <w:rsid w:val="00851EB0"/>
    <w:rsid w:val="00851F2C"/>
    <w:rsid w:val="00851F66"/>
    <w:rsid w:val="00851F8D"/>
    <w:rsid w:val="00851FAC"/>
    <w:rsid w:val="00851FAE"/>
    <w:rsid w:val="00851FE3"/>
    <w:rsid w:val="00851FF3"/>
    <w:rsid w:val="00852045"/>
    <w:rsid w:val="00852056"/>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4C"/>
    <w:rsid w:val="00852358"/>
    <w:rsid w:val="00852397"/>
    <w:rsid w:val="008523A2"/>
    <w:rsid w:val="008523C8"/>
    <w:rsid w:val="008523D2"/>
    <w:rsid w:val="00852411"/>
    <w:rsid w:val="0085249E"/>
    <w:rsid w:val="00852505"/>
    <w:rsid w:val="00852509"/>
    <w:rsid w:val="00852573"/>
    <w:rsid w:val="00852588"/>
    <w:rsid w:val="008525A4"/>
    <w:rsid w:val="008525D9"/>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B1"/>
    <w:rsid w:val="00852AE9"/>
    <w:rsid w:val="00852AF0"/>
    <w:rsid w:val="00852B02"/>
    <w:rsid w:val="00852B07"/>
    <w:rsid w:val="00852B26"/>
    <w:rsid w:val="00852BE8"/>
    <w:rsid w:val="00852BF1"/>
    <w:rsid w:val="00852C3B"/>
    <w:rsid w:val="00852C89"/>
    <w:rsid w:val="00852CAB"/>
    <w:rsid w:val="00852CD0"/>
    <w:rsid w:val="00852CDF"/>
    <w:rsid w:val="00852D16"/>
    <w:rsid w:val="00852D55"/>
    <w:rsid w:val="00852D7D"/>
    <w:rsid w:val="00852DE0"/>
    <w:rsid w:val="00852E3D"/>
    <w:rsid w:val="00852E94"/>
    <w:rsid w:val="00852EB6"/>
    <w:rsid w:val="00852ED5"/>
    <w:rsid w:val="00852F35"/>
    <w:rsid w:val="00852F4F"/>
    <w:rsid w:val="00852FA4"/>
    <w:rsid w:val="00852FA5"/>
    <w:rsid w:val="00853022"/>
    <w:rsid w:val="0085308A"/>
    <w:rsid w:val="008530A0"/>
    <w:rsid w:val="008530E0"/>
    <w:rsid w:val="0085310A"/>
    <w:rsid w:val="0085315E"/>
    <w:rsid w:val="00853193"/>
    <w:rsid w:val="00853274"/>
    <w:rsid w:val="00853367"/>
    <w:rsid w:val="0085339A"/>
    <w:rsid w:val="0085339F"/>
    <w:rsid w:val="008533B2"/>
    <w:rsid w:val="008533CB"/>
    <w:rsid w:val="00853480"/>
    <w:rsid w:val="00853497"/>
    <w:rsid w:val="008534B3"/>
    <w:rsid w:val="008534BC"/>
    <w:rsid w:val="00853541"/>
    <w:rsid w:val="00853579"/>
    <w:rsid w:val="0085357B"/>
    <w:rsid w:val="008535CF"/>
    <w:rsid w:val="008535DD"/>
    <w:rsid w:val="00853624"/>
    <w:rsid w:val="00853636"/>
    <w:rsid w:val="00853688"/>
    <w:rsid w:val="00853703"/>
    <w:rsid w:val="00853734"/>
    <w:rsid w:val="00853766"/>
    <w:rsid w:val="008537C5"/>
    <w:rsid w:val="00853810"/>
    <w:rsid w:val="0085383D"/>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97"/>
    <w:rsid w:val="00853BCA"/>
    <w:rsid w:val="00853C16"/>
    <w:rsid w:val="00853C3C"/>
    <w:rsid w:val="00853C98"/>
    <w:rsid w:val="00853CB1"/>
    <w:rsid w:val="00853D08"/>
    <w:rsid w:val="00853D2F"/>
    <w:rsid w:val="00853D3D"/>
    <w:rsid w:val="00853D42"/>
    <w:rsid w:val="00853D54"/>
    <w:rsid w:val="00853DD3"/>
    <w:rsid w:val="00853E04"/>
    <w:rsid w:val="00853E1A"/>
    <w:rsid w:val="00853E37"/>
    <w:rsid w:val="00853E62"/>
    <w:rsid w:val="00853E6F"/>
    <w:rsid w:val="00853EBD"/>
    <w:rsid w:val="00853ED0"/>
    <w:rsid w:val="00853EE0"/>
    <w:rsid w:val="00853EE7"/>
    <w:rsid w:val="00853F41"/>
    <w:rsid w:val="00853F51"/>
    <w:rsid w:val="00853FA3"/>
    <w:rsid w:val="00853FC6"/>
    <w:rsid w:val="00853FC7"/>
    <w:rsid w:val="00854006"/>
    <w:rsid w:val="0085400E"/>
    <w:rsid w:val="00854050"/>
    <w:rsid w:val="00854061"/>
    <w:rsid w:val="00854097"/>
    <w:rsid w:val="0085409A"/>
    <w:rsid w:val="008540CC"/>
    <w:rsid w:val="008540EC"/>
    <w:rsid w:val="00854113"/>
    <w:rsid w:val="0085419F"/>
    <w:rsid w:val="00854236"/>
    <w:rsid w:val="00854266"/>
    <w:rsid w:val="00854271"/>
    <w:rsid w:val="0085427C"/>
    <w:rsid w:val="008542BF"/>
    <w:rsid w:val="008542CC"/>
    <w:rsid w:val="008542FD"/>
    <w:rsid w:val="0085434B"/>
    <w:rsid w:val="0085436D"/>
    <w:rsid w:val="0085437E"/>
    <w:rsid w:val="008543AC"/>
    <w:rsid w:val="008543B0"/>
    <w:rsid w:val="0085442D"/>
    <w:rsid w:val="0085443D"/>
    <w:rsid w:val="0085448A"/>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30"/>
    <w:rsid w:val="00854842"/>
    <w:rsid w:val="00854848"/>
    <w:rsid w:val="0085485A"/>
    <w:rsid w:val="008548C2"/>
    <w:rsid w:val="008548C3"/>
    <w:rsid w:val="008548E2"/>
    <w:rsid w:val="0085497B"/>
    <w:rsid w:val="008549C8"/>
    <w:rsid w:val="008549E9"/>
    <w:rsid w:val="00854A60"/>
    <w:rsid w:val="00854A77"/>
    <w:rsid w:val="00854ABC"/>
    <w:rsid w:val="00854AE6"/>
    <w:rsid w:val="00854AF6"/>
    <w:rsid w:val="00854B26"/>
    <w:rsid w:val="00854B48"/>
    <w:rsid w:val="00854BBB"/>
    <w:rsid w:val="00854BBF"/>
    <w:rsid w:val="00854BDD"/>
    <w:rsid w:val="00854BF6"/>
    <w:rsid w:val="00854C6B"/>
    <w:rsid w:val="00854C9B"/>
    <w:rsid w:val="00854CFF"/>
    <w:rsid w:val="00854D07"/>
    <w:rsid w:val="00854D16"/>
    <w:rsid w:val="00854D1B"/>
    <w:rsid w:val="00854D31"/>
    <w:rsid w:val="00854D34"/>
    <w:rsid w:val="00854D6A"/>
    <w:rsid w:val="00854D91"/>
    <w:rsid w:val="00854DBB"/>
    <w:rsid w:val="00854DC5"/>
    <w:rsid w:val="00854E1B"/>
    <w:rsid w:val="00854E50"/>
    <w:rsid w:val="00854E60"/>
    <w:rsid w:val="00854E79"/>
    <w:rsid w:val="00854EAA"/>
    <w:rsid w:val="00854EEE"/>
    <w:rsid w:val="00854F43"/>
    <w:rsid w:val="00854F52"/>
    <w:rsid w:val="00854F9C"/>
    <w:rsid w:val="00854FE8"/>
    <w:rsid w:val="00855013"/>
    <w:rsid w:val="0085503F"/>
    <w:rsid w:val="00855041"/>
    <w:rsid w:val="00855065"/>
    <w:rsid w:val="008550C2"/>
    <w:rsid w:val="008550FC"/>
    <w:rsid w:val="00855141"/>
    <w:rsid w:val="00855153"/>
    <w:rsid w:val="008551D9"/>
    <w:rsid w:val="00855281"/>
    <w:rsid w:val="008552A5"/>
    <w:rsid w:val="008552AB"/>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B4"/>
    <w:rsid w:val="008554C1"/>
    <w:rsid w:val="00855521"/>
    <w:rsid w:val="0085554C"/>
    <w:rsid w:val="00855587"/>
    <w:rsid w:val="008555C0"/>
    <w:rsid w:val="008555F9"/>
    <w:rsid w:val="0085568E"/>
    <w:rsid w:val="008556BA"/>
    <w:rsid w:val="0085570D"/>
    <w:rsid w:val="00855721"/>
    <w:rsid w:val="00855732"/>
    <w:rsid w:val="00855765"/>
    <w:rsid w:val="0085579F"/>
    <w:rsid w:val="008557C3"/>
    <w:rsid w:val="008557D2"/>
    <w:rsid w:val="008557D5"/>
    <w:rsid w:val="00855849"/>
    <w:rsid w:val="00855886"/>
    <w:rsid w:val="008558B6"/>
    <w:rsid w:val="008558C2"/>
    <w:rsid w:val="008558DD"/>
    <w:rsid w:val="008558F3"/>
    <w:rsid w:val="00855909"/>
    <w:rsid w:val="0085592B"/>
    <w:rsid w:val="00855930"/>
    <w:rsid w:val="00855948"/>
    <w:rsid w:val="00855A59"/>
    <w:rsid w:val="00855AC7"/>
    <w:rsid w:val="00855AEB"/>
    <w:rsid w:val="00855B07"/>
    <w:rsid w:val="00855B0B"/>
    <w:rsid w:val="00855B1E"/>
    <w:rsid w:val="00855B65"/>
    <w:rsid w:val="00855B7D"/>
    <w:rsid w:val="00855B85"/>
    <w:rsid w:val="00855BFA"/>
    <w:rsid w:val="00855C79"/>
    <w:rsid w:val="00855CA0"/>
    <w:rsid w:val="00855CE5"/>
    <w:rsid w:val="00855D10"/>
    <w:rsid w:val="00855D19"/>
    <w:rsid w:val="00855D66"/>
    <w:rsid w:val="00855D89"/>
    <w:rsid w:val="00855DDD"/>
    <w:rsid w:val="00855E37"/>
    <w:rsid w:val="00855E6E"/>
    <w:rsid w:val="00855E74"/>
    <w:rsid w:val="00855EA0"/>
    <w:rsid w:val="00855EBA"/>
    <w:rsid w:val="00855EC4"/>
    <w:rsid w:val="00855F10"/>
    <w:rsid w:val="00855F42"/>
    <w:rsid w:val="00855F65"/>
    <w:rsid w:val="00855F66"/>
    <w:rsid w:val="00855F89"/>
    <w:rsid w:val="00856020"/>
    <w:rsid w:val="00856028"/>
    <w:rsid w:val="0085603C"/>
    <w:rsid w:val="00856051"/>
    <w:rsid w:val="0085611A"/>
    <w:rsid w:val="0085613E"/>
    <w:rsid w:val="00856167"/>
    <w:rsid w:val="008561A5"/>
    <w:rsid w:val="008561D0"/>
    <w:rsid w:val="008561DD"/>
    <w:rsid w:val="008561FC"/>
    <w:rsid w:val="00856281"/>
    <w:rsid w:val="008562B6"/>
    <w:rsid w:val="008562C5"/>
    <w:rsid w:val="008562CC"/>
    <w:rsid w:val="00856365"/>
    <w:rsid w:val="00856381"/>
    <w:rsid w:val="008563D3"/>
    <w:rsid w:val="008563E4"/>
    <w:rsid w:val="008563EB"/>
    <w:rsid w:val="0085645A"/>
    <w:rsid w:val="00856499"/>
    <w:rsid w:val="0085649B"/>
    <w:rsid w:val="00856534"/>
    <w:rsid w:val="0085653D"/>
    <w:rsid w:val="00856576"/>
    <w:rsid w:val="0085658B"/>
    <w:rsid w:val="008565A0"/>
    <w:rsid w:val="008565A5"/>
    <w:rsid w:val="008565B1"/>
    <w:rsid w:val="008565CE"/>
    <w:rsid w:val="008565FE"/>
    <w:rsid w:val="008565FF"/>
    <w:rsid w:val="00856642"/>
    <w:rsid w:val="00856646"/>
    <w:rsid w:val="00856672"/>
    <w:rsid w:val="008566B2"/>
    <w:rsid w:val="008566B5"/>
    <w:rsid w:val="00856715"/>
    <w:rsid w:val="00856748"/>
    <w:rsid w:val="00856760"/>
    <w:rsid w:val="00856772"/>
    <w:rsid w:val="00856784"/>
    <w:rsid w:val="008567F8"/>
    <w:rsid w:val="0085683B"/>
    <w:rsid w:val="008568C3"/>
    <w:rsid w:val="008568DF"/>
    <w:rsid w:val="008568F4"/>
    <w:rsid w:val="00856925"/>
    <w:rsid w:val="0085698C"/>
    <w:rsid w:val="008569F1"/>
    <w:rsid w:val="00856A4F"/>
    <w:rsid w:val="00856A87"/>
    <w:rsid w:val="00856A99"/>
    <w:rsid w:val="00856AC5"/>
    <w:rsid w:val="00856AE3"/>
    <w:rsid w:val="00856B3F"/>
    <w:rsid w:val="00856B51"/>
    <w:rsid w:val="00856B5A"/>
    <w:rsid w:val="00856B63"/>
    <w:rsid w:val="00856B65"/>
    <w:rsid w:val="00856B6E"/>
    <w:rsid w:val="00856BB3"/>
    <w:rsid w:val="00856BBF"/>
    <w:rsid w:val="00856C1F"/>
    <w:rsid w:val="00856C73"/>
    <w:rsid w:val="00856D34"/>
    <w:rsid w:val="00856D67"/>
    <w:rsid w:val="00856D6E"/>
    <w:rsid w:val="00856DB0"/>
    <w:rsid w:val="00856DE5"/>
    <w:rsid w:val="00856E52"/>
    <w:rsid w:val="00856E5C"/>
    <w:rsid w:val="00856EAD"/>
    <w:rsid w:val="00856ECC"/>
    <w:rsid w:val="00856F5C"/>
    <w:rsid w:val="00856F67"/>
    <w:rsid w:val="00856F7D"/>
    <w:rsid w:val="00856FF4"/>
    <w:rsid w:val="00857153"/>
    <w:rsid w:val="0085715D"/>
    <w:rsid w:val="00857216"/>
    <w:rsid w:val="0085724B"/>
    <w:rsid w:val="00857273"/>
    <w:rsid w:val="008572A6"/>
    <w:rsid w:val="008572B7"/>
    <w:rsid w:val="008572F4"/>
    <w:rsid w:val="008572FF"/>
    <w:rsid w:val="0085738B"/>
    <w:rsid w:val="00857395"/>
    <w:rsid w:val="008573A3"/>
    <w:rsid w:val="008573C6"/>
    <w:rsid w:val="008573F1"/>
    <w:rsid w:val="00857402"/>
    <w:rsid w:val="00857416"/>
    <w:rsid w:val="0085741A"/>
    <w:rsid w:val="00857426"/>
    <w:rsid w:val="00857442"/>
    <w:rsid w:val="00857469"/>
    <w:rsid w:val="008574D9"/>
    <w:rsid w:val="00857551"/>
    <w:rsid w:val="008575A8"/>
    <w:rsid w:val="008575BB"/>
    <w:rsid w:val="0085760D"/>
    <w:rsid w:val="00857648"/>
    <w:rsid w:val="00857657"/>
    <w:rsid w:val="0085767A"/>
    <w:rsid w:val="008576FD"/>
    <w:rsid w:val="00857770"/>
    <w:rsid w:val="00857777"/>
    <w:rsid w:val="00857819"/>
    <w:rsid w:val="00857851"/>
    <w:rsid w:val="00857859"/>
    <w:rsid w:val="0085786C"/>
    <w:rsid w:val="00857882"/>
    <w:rsid w:val="0085794E"/>
    <w:rsid w:val="008579AB"/>
    <w:rsid w:val="008579B1"/>
    <w:rsid w:val="008579D1"/>
    <w:rsid w:val="00857A86"/>
    <w:rsid w:val="00857A88"/>
    <w:rsid w:val="00857A91"/>
    <w:rsid w:val="00857AA4"/>
    <w:rsid w:val="00857AB2"/>
    <w:rsid w:val="00857AC5"/>
    <w:rsid w:val="00857B83"/>
    <w:rsid w:val="00857BBA"/>
    <w:rsid w:val="00857C38"/>
    <w:rsid w:val="00857C45"/>
    <w:rsid w:val="00857C8B"/>
    <w:rsid w:val="00857C97"/>
    <w:rsid w:val="00857D02"/>
    <w:rsid w:val="00857D60"/>
    <w:rsid w:val="00857E62"/>
    <w:rsid w:val="00857E7D"/>
    <w:rsid w:val="00857E88"/>
    <w:rsid w:val="00857E92"/>
    <w:rsid w:val="00857EC2"/>
    <w:rsid w:val="00857ED8"/>
    <w:rsid w:val="00857EE6"/>
    <w:rsid w:val="00857F10"/>
    <w:rsid w:val="00857F48"/>
    <w:rsid w:val="00857F83"/>
    <w:rsid w:val="00857FBB"/>
    <w:rsid w:val="00857FCC"/>
    <w:rsid w:val="00857FE5"/>
    <w:rsid w:val="00857FE6"/>
    <w:rsid w:val="00857FFA"/>
    <w:rsid w:val="0086004E"/>
    <w:rsid w:val="0086006D"/>
    <w:rsid w:val="00860090"/>
    <w:rsid w:val="008600A7"/>
    <w:rsid w:val="008600BC"/>
    <w:rsid w:val="008600C8"/>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04"/>
    <w:rsid w:val="00860427"/>
    <w:rsid w:val="00860452"/>
    <w:rsid w:val="0086045A"/>
    <w:rsid w:val="0086045D"/>
    <w:rsid w:val="00860476"/>
    <w:rsid w:val="0086059F"/>
    <w:rsid w:val="008605F3"/>
    <w:rsid w:val="00860603"/>
    <w:rsid w:val="0086064C"/>
    <w:rsid w:val="0086066A"/>
    <w:rsid w:val="0086067C"/>
    <w:rsid w:val="0086067D"/>
    <w:rsid w:val="0086068D"/>
    <w:rsid w:val="008606B9"/>
    <w:rsid w:val="008606BB"/>
    <w:rsid w:val="008606E1"/>
    <w:rsid w:val="0086074E"/>
    <w:rsid w:val="00860789"/>
    <w:rsid w:val="008607AA"/>
    <w:rsid w:val="008607C0"/>
    <w:rsid w:val="008607C2"/>
    <w:rsid w:val="00860806"/>
    <w:rsid w:val="00860809"/>
    <w:rsid w:val="00860851"/>
    <w:rsid w:val="0086086D"/>
    <w:rsid w:val="00860873"/>
    <w:rsid w:val="008608A1"/>
    <w:rsid w:val="0086094F"/>
    <w:rsid w:val="00860982"/>
    <w:rsid w:val="008609A4"/>
    <w:rsid w:val="008609A6"/>
    <w:rsid w:val="008609A8"/>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6C"/>
    <w:rsid w:val="00860D7C"/>
    <w:rsid w:val="00860DB2"/>
    <w:rsid w:val="00860DB3"/>
    <w:rsid w:val="00860ECA"/>
    <w:rsid w:val="00860ECD"/>
    <w:rsid w:val="00860ED6"/>
    <w:rsid w:val="00860ED8"/>
    <w:rsid w:val="00860EDA"/>
    <w:rsid w:val="00860F54"/>
    <w:rsid w:val="00860F59"/>
    <w:rsid w:val="00860FBE"/>
    <w:rsid w:val="00860FBF"/>
    <w:rsid w:val="00860FC9"/>
    <w:rsid w:val="00860FF3"/>
    <w:rsid w:val="0086100B"/>
    <w:rsid w:val="00861072"/>
    <w:rsid w:val="008610B0"/>
    <w:rsid w:val="00861117"/>
    <w:rsid w:val="00861169"/>
    <w:rsid w:val="00861194"/>
    <w:rsid w:val="008611AC"/>
    <w:rsid w:val="008611B9"/>
    <w:rsid w:val="008611C8"/>
    <w:rsid w:val="00861221"/>
    <w:rsid w:val="00861223"/>
    <w:rsid w:val="00861228"/>
    <w:rsid w:val="0086123A"/>
    <w:rsid w:val="0086123F"/>
    <w:rsid w:val="008612B1"/>
    <w:rsid w:val="008612D7"/>
    <w:rsid w:val="008612F7"/>
    <w:rsid w:val="0086130A"/>
    <w:rsid w:val="008613C4"/>
    <w:rsid w:val="008613E2"/>
    <w:rsid w:val="00861480"/>
    <w:rsid w:val="008614F3"/>
    <w:rsid w:val="00861542"/>
    <w:rsid w:val="00861544"/>
    <w:rsid w:val="0086154B"/>
    <w:rsid w:val="0086154F"/>
    <w:rsid w:val="008615C6"/>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6C"/>
    <w:rsid w:val="00861894"/>
    <w:rsid w:val="0086189A"/>
    <w:rsid w:val="008618CC"/>
    <w:rsid w:val="008618D3"/>
    <w:rsid w:val="008618E1"/>
    <w:rsid w:val="00861942"/>
    <w:rsid w:val="0086199E"/>
    <w:rsid w:val="008619B4"/>
    <w:rsid w:val="008619C0"/>
    <w:rsid w:val="008619D1"/>
    <w:rsid w:val="00861A20"/>
    <w:rsid w:val="00861A22"/>
    <w:rsid w:val="00861AA4"/>
    <w:rsid w:val="00861AA8"/>
    <w:rsid w:val="00861AE1"/>
    <w:rsid w:val="00861B00"/>
    <w:rsid w:val="00861B0A"/>
    <w:rsid w:val="00861B1A"/>
    <w:rsid w:val="00861B9F"/>
    <w:rsid w:val="00861BFB"/>
    <w:rsid w:val="00861C23"/>
    <w:rsid w:val="00861C46"/>
    <w:rsid w:val="00861C56"/>
    <w:rsid w:val="00861DE9"/>
    <w:rsid w:val="00861E01"/>
    <w:rsid w:val="00861E3E"/>
    <w:rsid w:val="00861E53"/>
    <w:rsid w:val="00861E54"/>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01"/>
    <w:rsid w:val="00862192"/>
    <w:rsid w:val="008621A3"/>
    <w:rsid w:val="0086229B"/>
    <w:rsid w:val="008622E5"/>
    <w:rsid w:val="00862346"/>
    <w:rsid w:val="00862361"/>
    <w:rsid w:val="008623A1"/>
    <w:rsid w:val="008623C1"/>
    <w:rsid w:val="008623CC"/>
    <w:rsid w:val="008623FB"/>
    <w:rsid w:val="0086244F"/>
    <w:rsid w:val="00862485"/>
    <w:rsid w:val="00862489"/>
    <w:rsid w:val="008624E9"/>
    <w:rsid w:val="00862546"/>
    <w:rsid w:val="0086254D"/>
    <w:rsid w:val="008625A3"/>
    <w:rsid w:val="008625E5"/>
    <w:rsid w:val="008625F1"/>
    <w:rsid w:val="00862633"/>
    <w:rsid w:val="0086264A"/>
    <w:rsid w:val="00862650"/>
    <w:rsid w:val="00862678"/>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00"/>
    <w:rsid w:val="00862A17"/>
    <w:rsid w:val="00862A4F"/>
    <w:rsid w:val="00862A59"/>
    <w:rsid w:val="00862AC9"/>
    <w:rsid w:val="00862ACA"/>
    <w:rsid w:val="00862BAC"/>
    <w:rsid w:val="00862BD4"/>
    <w:rsid w:val="00862C04"/>
    <w:rsid w:val="00862C06"/>
    <w:rsid w:val="00862C19"/>
    <w:rsid w:val="00862C44"/>
    <w:rsid w:val="00862C5C"/>
    <w:rsid w:val="00862C62"/>
    <w:rsid w:val="00862C67"/>
    <w:rsid w:val="00862CD5"/>
    <w:rsid w:val="00862D04"/>
    <w:rsid w:val="00862D13"/>
    <w:rsid w:val="00862D35"/>
    <w:rsid w:val="00862D86"/>
    <w:rsid w:val="00862D8F"/>
    <w:rsid w:val="00862D97"/>
    <w:rsid w:val="00862E15"/>
    <w:rsid w:val="00862E62"/>
    <w:rsid w:val="00862E8E"/>
    <w:rsid w:val="00862EA2"/>
    <w:rsid w:val="00862EE4"/>
    <w:rsid w:val="00862F44"/>
    <w:rsid w:val="00862F66"/>
    <w:rsid w:val="00862FE8"/>
    <w:rsid w:val="00862FEE"/>
    <w:rsid w:val="00862FF1"/>
    <w:rsid w:val="00862FF8"/>
    <w:rsid w:val="00863001"/>
    <w:rsid w:val="00863084"/>
    <w:rsid w:val="008630B2"/>
    <w:rsid w:val="0086311F"/>
    <w:rsid w:val="0086313B"/>
    <w:rsid w:val="0086317B"/>
    <w:rsid w:val="008631C5"/>
    <w:rsid w:val="00863206"/>
    <w:rsid w:val="0086321A"/>
    <w:rsid w:val="0086322F"/>
    <w:rsid w:val="00863238"/>
    <w:rsid w:val="008632A8"/>
    <w:rsid w:val="008632BD"/>
    <w:rsid w:val="008632C5"/>
    <w:rsid w:val="008632DC"/>
    <w:rsid w:val="0086332D"/>
    <w:rsid w:val="0086332E"/>
    <w:rsid w:val="00863343"/>
    <w:rsid w:val="00863368"/>
    <w:rsid w:val="0086338A"/>
    <w:rsid w:val="008633BE"/>
    <w:rsid w:val="008633D6"/>
    <w:rsid w:val="008633F5"/>
    <w:rsid w:val="00863407"/>
    <w:rsid w:val="00863466"/>
    <w:rsid w:val="00863485"/>
    <w:rsid w:val="008634DF"/>
    <w:rsid w:val="008634E5"/>
    <w:rsid w:val="00863522"/>
    <w:rsid w:val="0086356D"/>
    <w:rsid w:val="008635CA"/>
    <w:rsid w:val="008635F1"/>
    <w:rsid w:val="00863614"/>
    <w:rsid w:val="0086367A"/>
    <w:rsid w:val="00863693"/>
    <w:rsid w:val="008636D2"/>
    <w:rsid w:val="008636E0"/>
    <w:rsid w:val="008636F3"/>
    <w:rsid w:val="00863735"/>
    <w:rsid w:val="00863738"/>
    <w:rsid w:val="0086373B"/>
    <w:rsid w:val="0086376F"/>
    <w:rsid w:val="00863777"/>
    <w:rsid w:val="00863780"/>
    <w:rsid w:val="008637A5"/>
    <w:rsid w:val="008637BF"/>
    <w:rsid w:val="008637C4"/>
    <w:rsid w:val="008637EA"/>
    <w:rsid w:val="008637F6"/>
    <w:rsid w:val="008638F1"/>
    <w:rsid w:val="00863957"/>
    <w:rsid w:val="00863A05"/>
    <w:rsid w:val="00863A1C"/>
    <w:rsid w:val="00863A22"/>
    <w:rsid w:val="00863A29"/>
    <w:rsid w:val="00863A33"/>
    <w:rsid w:val="00863A4C"/>
    <w:rsid w:val="00863AC9"/>
    <w:rsid w:val="00863AF1"/>
    <w:rsid w:val="00863B39"/>
    <w:rsid w:val="00863B3A"/>
    <w:rsid w:val="00863B58"/>
    <w:rsid w:val="00863BCB"/>
    <w:rsid w:val="00863BF7"/>
    <w:rsid w:val="00863BF8"/>
    <w:rsid w:val="00863C14"/>
    <w:rsid w:val="00863C65"/>
    <w:rsid w:val="00863CC8"/>
    <w:rsid w:val="00863D7F"/>
    <w:rsid w:val="00863D9F"/>
    <w:rsid w:val="00863DD0"/>
    <w:rsid w:val="00863DEB"/>
    <w:rsid w:val="00863DF7"/>
    <w:rsid w:val="00863E37"/>
    <w:rsid w:val="00863E48"/>
    <w:rsid w:val="00863E70"/>
    <w:rsid w:val="00863E77"/>
    <w:rsid w:val="00863EC6"/>
    <w:rsid w:val="00863F2B"/>
    <w:rsid w:val="00863F5D"/>
    <w:rsid w:val="00864017"/>
    <w:rsid w:val="00864034"/>
    <w:rsid w:val="00864046"/>
    <w:rsid w:val="008640AD"/>
    <w:rsid w:val="008640AE"/>
    <w:rsid w:val="0086411A"/>
    <w:rsid w:val="0086418A"/>
    <w:rsid w:val="008641CC"/>
    <w:rsid w:val="008641D1"/>
    <w:rsid w:val="0086421C"/>
    <w:rsid w:val="00864279"/>
    <w:rsid w:val="00864298"/>
    <w:rsid w:val="008642B2"/>
    <w:rsid w:val="008642DB"/>
    <w:rsid w:val="00864375"/>
    <w:rsid w:val="008643C8"/>
    <w:rsid w:val="008643D1"/>
    <w:rsid w:val="0086440B"/>
    <w:rsid w:val="0086442D"/>
    <w:rsid w:val="00864491"/>
    <w:rsid w:val="008644BB"/>
    <w:rsid w:val="00864505"/>
    <w:rsid w:val="00864518"/>
    <w:rsid w:val="00864578"/>
    <w:rsid w:val="008645F8"/>
    <w:rsid w:val="008645FE"/>
    <w:rsid w:val="00864607"/>
    <w:rsid w:val="0086462C"/>
    <w:rsid w:val="008646AF"/>
    <w:rsid w:val="008646C0"/>
    <w:rsid w:val="008646EC"/>
    <w:rsid w:val="0086473D"/>
    <w:rsid w:val="0086475F"/>
    <w:rsid w:val="00864772"/>
    <w:rsid w:val="0086488F"/>
    <w:rsid w:val="00864894"/>
    <w:rsid w:val="008648D7"/>
    <w:rsid w:val="00864925"/>
    <w:rsid w:val="00864931"/>
    <w:rsid w:val="00864965"/>
    <w:rsid w:val="00864976"/>
    <w:rsid w:val="0086497B"/>
    <w:rsid w:val="008649A4"/>
    <w:rsid w:val="008649E0"/>
    <w:rsid w:val="008649FC"/>
    <w:rsid w:val="00864A08"/>
    <w:rsid w:val="00864A41"/>
    <w:rsid w:val="00864A64"/>
    <w:rsid w:val="00864A84"/>
    <w:rsid w:val="00864A87"/>
    <w:rsid w:val="00864AD2"/>
    <w:rsid w:val="00864B46"/>
    <w:rsid w:val="00864B57"/>
    <w:rsid w:val="00864B7F"/>
    <w:rsid w:val="00864BCB"/>
    <w:rsid w:val="00864BD8"/>
    <w:rsid w:val="00864BDC"/>
    <w:rsid w:val="00864BDE"/>
    <w:rsid w:val="00864C78"/>
    <w:rsid w:val="00864C8B"/>
    <w:rsid w:val="00864D32"/>
    <w:rsid w:val="00864D9B"/>
    <w:rsid w:val="00864D9E"/>
    <w:rsid w:val="00864E67"/>
    <w:rsid w:val="00864E93"/>
    <w:rsid w:val="00864EA8"/>
    <w:rsid w:val="00864ECA"/>
    <w:rsid w:val="00864F58"/>
    <w:rsid w:val="00864F68"/>
    <w:rsid w:val="00864FC0"/>
    <w:rsid w:val="00864FD9"/>
    <w:rsid w:val="00864FF2"/>
    <w:rsid w:val="0086501F"/>
    <w:rsid w:val="0086508C"/>
    <w:rsid w:val="008650B6"/>
    <w:rsid w:val="008650E0"/>
    <w:rsid w:val="00865101"/>
    <w:rsid w:val="0086510D"/>
    <w:rsid w:val="00865123"/>
    <w:rsid w:val="0086525F"/>
    <w:rsid w:val="00865270"/>
    <w:rsid w:val="008652CC"/>
    <w:rsid w:val="008652E1"/>
    <w:rsid w:val="008652EB"/>
    <w:rsid w:val="008652FA"/>
    <w:rsid w:val="00865301"/>
    <w:rsid w:val="00865313"/>
    <w:rsid w:val="00865316"/>
    <w:rsid w:val="0086531A"/>
    <w:rsid w:val="0086533C"/>
    <w:rsid w:val="00865350"/>
    <w:rsid w:val="00865385"/>
    <w:rsid w:val="0086539C"/>
    <w:rsid w:val="0086539D"/>
    <w:rsid w:val="008653ED"/>
    <w:rsid w:val="008653EF"/>
    <w:rsid w:val="00865424"/>
    <w:rsid w:val="00865443"/>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D6"/>
    <w:rsid w:val="008656E3"/>
    <w:rsid w:val="008657B8"/>
    <w:rsid w:val="00865804"/>
    <w:rsid w:val="0086583C"/>
    <w:rsid w:val="00865857"/>
    <w:rsid w:val="0086588B"/>
    <w:rsid w:val="008658AF"/>
    <w:rsid w:val="008658DF"/>
    <w:rsid w:val="008658E5"/>
    <w:rsid w:val="00865937"/>
    <w:rsid w:val="0086596A"/>
    <w:rsid w:val="00865992"/>
    <w:rsid w:val="008659D5"/>
    <w:rsid w:val="008659E3"/>
    <w:rsid w:val="008659E5"/>
    <w:rsid w:val="00865A0F"/>
    <w:rsid w:val="00865A29"/>
    <w:rsid w:val="00865A30"/>
    <w:rsid w:val="00865AA9"/>
    <w:rsid w:val="00865B0B"/>
    <w:rsid w:val="00865B28"/>
    <w:rsid w:val="00865B44"/>
    <w:rsid w:val="00865B6D"/>
    <w:rsid w:val="00865B95"/>
    <w:rsid w:val="00865BDC"/>
    <w:rsid w:val="00865BE1"/>
    <w:rsid w:val="00865C9C"/>
    <w:rsid w:val="00865CD1"/>
    <w:rsid w:val="00865CD2"/>
    <w:rsid w:val="00865D26"/>
    <w:rsid w:val="00865D30"/>
    <w:rsid w:val="00865D35"/>
    <w:rsid w:val="00865D36"/>
    <w:rsid w:val="00865D81"/>
    <w:rsid w:val="00865D99"/>
    <w:rsid w:val="00865DA4"/>
    <w:rsid w:val="00865DF4"/>
    <w:rsid w:val="00865ED4"/>
    <w:rsid w:val="00865F08"/>
    <w:rsid w:val="00865F57"/>
    <w:rsid w:val="00865F6B"/>
    <w:rsid w:val="00865FA2"/>
    <w:rsid w:val="00865FC7"/>
    <w:rsid w:val="00866002"/>
    <w:rsid w:val="00866082"/>
    <w:rsid w:val="00866116"/>
    <w:rsid w:val="00866161"/>
    <w:rsid w:val="00866168"/>
    <w:rsid w:val="00866222"/>
    <w:rsid w:val="00866285"/>
    <w:rsid w:val="008662B8"/>
    <w:rsid w:val="008662E7"/>
    <w:rsid w:val="008662FA"/>
    <w:rsid w:val="008662FB"/>
    <w:rsid w:val="0086630C"/>
    <w:rsid w:val="0086632D"/>
    <w:rsid w:val="008663EB"/>
    <w:rsid w:val="00866472"/>
    <w:rsid w:val="00866479"/>
    <w:rsid w:val="00866481"/>
    <w:rsid w:val="00866500"/>
    <w:rsid w:val="0086650A"/>
    <w:rsid w:val="0086655B"/>
    <w:rsid w:val="008665B6"/>
    <w:rsid w:val="008665C0"/>
    <w:rsid w:val="008665FB"/>
    <w:rsid w:val="0086669C"/>
    <w:rsid w:val="008666D8"/>
    <w:rsid w:val="0086674E"/>
    <w:rsid w:val="0086675C"/>
    <w:rsid w:val="008667ED"/>
    <w:rsid w:val="00866814"/>
    <w:rsid w:val="0086682F"/>
    <w:rsid w:val="00866877"/>
    <w:rsid w:val="00866912"/>
    <w:rsid w:val="00866942"/>
    <w:rsid w:val="00866974"/>
    <w:rsid w:val="00866977"/>
    <w:rsid w:val="008669B1"/>
    <w:rsid w:val="008669D8"/>
    <w:rsid w:val="008669FF"/>
    <w:rsid w:val="00866A04"/>
    <w:rsid w:val="00866A1C"/>
    <w:rsid w:val="00866A1F"/>
    <w:rsid w:val="00866A62"/>
    <w:rsid w:val="00866B14"/>
    <w:rsid w:val="00866B34"/>
    <w:rsid w:val="00866B3A"/>
    <w:rsid w:val="00866B55"/>
    <w:rsid w:val="00866B56"/>
    <w:rsid w:val="00866BDD"/>
    <w:rsid w:val="00866C6E"/>
    <w:rsid w:val="00866C8F"/>
    <w:rsid w:val="00866CA8"/>
    <w:rsid w:val="00866CBC"/>
    <w:rsid w:val="00866CD1"/>
    <w:rsid w:val="00866D34"/>
    <w:rsid w:val="00866D6F"/>
    <w:rsid w:val="00866D9E"/>
    <w:rsid w:val="00866DD3"/>
    <w:rsid w:val="00866E0B"/>
    <w:rsid w:val="00866E31"/>
    <w:rsid w:val="00866E4D"/>
    <w:rsid w:val="00866E79"/>
    <w:rsid w:val="00866E93"/>
    <w:rsid w:val="00866EE4"/>
    <w:rsid w:val="00866EF8"/>
    <w:rsid w:val="00866F73"/>
    <w:rsid w:val="00866FB4"/>
    <w:rsid w:val="00866FEB"/>
    <w:rsid w:val="00866FF2"/>
    <w:rsid w:val="00867047"/>
    <w:rsid w:val="0086705B"/>
    <w:rsid w:val="00867060"/>
    <w:rsid w:val="008670AE"/>
    <w:rsid w:val="008670B4"/>
    <w:rsid w:val="00867110"/>
    <w:rsid w:val="00867121"/>
    <w:rsid w:val="00867124"/>
    <w:rsid w:val="0086716C"/>
    <w:rsid w:val="00867173"/>
    <w:rsid w:val="0086717A"/>
    <w:rsid w:val="0086718C"/>
    <w:rsid w:val="00867212"/>
    <w:rsid w:val="0086722A"/>
    <w:rsid w:val="00867250"/>
    <w:rsid w:val="00867259"/>
    <w:rsid w:val="0086726D"/>
    <w:rsid w:val="00867284"/>
    <w:rsid w:val="008672B2"/>
    <w:rsid w:val="00867319"/>
    <w:rsid w:val="00867320"/>
    <w:rsid w:val="00867328"/>
    <w:rsid w:val="0086738D"/>
    <w:rsid w:val="008673F7"/>
    <w:rsid w:val="0086740D"/>
    <w:rsid w:val="008674D0"/>
    <w:rsid w:val="0086756A"/>
    <w:rsid w:val="008675B3"/>
    <w:rsid w:val="008675C4"/>
    <w:rsid w:val="008675F3"/>
    <w:rsid w:val="0086760C"/>
    <w:rsid w:val="008676B5"/>
    <w:rsid w:val="008676DB"/>
    <w:rsid w:val="0086779B"/>
    <w:rsid w:val="008677E1"/>
    <w:rsid w:val="00867830"/>
    <w:rsid w:val="0086788E"/>
    <w:rsid w:val="0086789A"/>
    <w:rsid w:val="008678A9"/>
    <w:rsid w:val="008678D2"/>
    <w:rsid w:val="008679B8"/>
    <w:rsid w:val="008679BA"/>
    <w:rsid w:val="008679CC"/>
    <w:rsid w:val="008679EC"/>
    <w:rsid w:val="00867A3F"/>
    <w:rsid w:val="00867A75"/>
    <w:rsid w:val="00867A97"/>
    <w:rsid w:val="00867AD2"/>
    <w:rsid w:val="00867B1D"/>
    <w:rsid w:val="00867B5C"/>
    <w:rsid w:val="00867B71"/>
    <w:rsid w:val="00867B8D"/>
    <w:rsid w:val="00867B94"/>
    <w:rsid w:val="00867BCE"/>
    <w:rsid w:val="00867BE7"/>
    <w:rsid w:val="00867C1C"/>
    <w:rsid w:val="00867C58"/>
    <w:rsid w:val="00867C86"/>
    <w:rsid w:val="00867C97"/>
    <w:rsid w:val="00867C9E"/>
    <w:rsid w:val="00867D2F"/>
    <w:rsid w:val="00867D76"/>
    <w:rsid w:val="00867D9D"/>
    <w:rsid w:val="00867E00"/>
    <w:rsid w:val="00867E5F"/>
    <w:rsid w:val="00867ECB"/>
    <w:rsid w:val="00867EF8"/>
    <w:rsid w:val="00867F43"/>
    <w:rsid w:val="00867F74"/>
    <w:rsid w:val="00867FA0"/>
    <w:rsid w:val="00867FB5"/>
    <w:rsid w:val="00867FF7"/>
    <w:rsid w:val="00870030"/>
    <w:rsid w:val="0087003C"/>
    <w:rsid w:val="00870067"/>
    <w:rsid w:val="0087006F"/>
    <w:rsid w:val="008700A1"/>
    <w:rsid w:val="008700B2"/>
    <w:rsid w:val="008700C0"/>
    <w:rsid w:val="008700E4"/>
    <w:rsid w:val="0087014C"/>
    <w:rsid w:val="008701AA"/>
    <w:rsid w:val="008701AC"/>
    <w:rsid w:val="008701B6"/>
    <w:rsid w:val="008701D1"/>
    <w:rsid w:val="008701EF"/>
    <w:rsid w:val="00870231"/>
    <w:rsid w:val="00870272"/>
    <w:rsid w:val="008702C1"/>
    <w:rsid w:val="008702DC"/>
    <w:rsid w:val="008702E4"/>
    <w:rsid w:val="00870307"/>
    <w:rsid w:val="0087031B"/>
    <w:rsid w:val="00870361"/>
    <w:rsid w:val="00870388"/>
    <w:rsid w:val="008703BA"/>
    <w:rsid w:val="008703CE"/>
    <w:rsid w:val="00870412"/>
    <w:rsid w:val="00870483"/>
    <w:rsid w:val="00870485"/>
    <w:rsid w:val="008704B8"/>
    <w:rsid w:val="008704DB"/>
    <w:rsid w:val="008705AD"/>
    <w:rsid w:val="008705C9"/>
    <w:rsid w:val="008705CC"/>
    <w:rsid w:val="008705D4"/>
    <w:rsid w:val="008705D8"/>
    <w:rsid w:val="00870693"/>
    <w:rsid w:val="008706CA"/>
    <w:rsid w:val="008706E0"/>
    <w:rsid w:val="00870777"/>
    <w:rsid w:val="0087077C"/>
    <w:rsid w:val="008707AC"/>
    <w:rsid w:val="008707C6"/>
    <w:rsid w:val="008707CD"/>
    <w:rsid w:val="008707CE"/>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BD0"/>
    <w:rsid w:val="00870C4B"/>
    <w:rsid w:val="00870C51"/>
    <w:rsid w:val="00870C85"/>
    <w:rsid w:val="00870CA4"/>
    <w:rsid w:val="00870CE0"/>
    <w:rsid w:val="00870CFE"/>
    <w:rsid w:val="00870D0B"/>
    <w:rsid w:val="00870D1C"/>
    <w:rsid w:val="00870D22"/>
    <w:rsid w:val="00870D3D"/>
    <w:rsid w:val="00870DAF"/>
    <w:rsid w:val="00870DB3"/>
    <w:rsid w:val="00870DC2"/>
    <w:rsid w:val="00870DCD"/>
    <w:rsid w:val="00870DE7"/>
    <w:rsid w:val="00870EF9"/>
    <w:rsid w:val="00870FC3"/>
    <w:rsid w:val="00870FD4"/>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0A"/>
    <w:rsid w:val="0087123E"/>
    <w:rsid w:val="008712A9"/>
    <w:rsid w:val="008712B0"/>
    <w:rsid w:val="00871313"/>
    <w:rsid w:val="00871334"/>
    <w:rsid w:val="00871397"/>
    <w:rsid w:val="0087139B"/>
    <w:rsid w:val="00871403"/>
    <w:rsid w:val="00871473"/>
    <w:rsid w:val="00871497"/>
    <w:rsid w:val="008714AE"/>
    <w:rsid w:val="008714EE"/>
    <w:rsid w:val="008714EF"/>
    <w:rsid w:val="00871548"/>
    <w:rsid w:val="0087154B"/>
    <w:rsid w:val="00871576"/>
    <w:rsid w:val="008715A1"/>
    <w:rsid w:val="008715B7"/>
    <w:rsid w:val="008715E8"/>
    <w:rsid w:val="0087163D"/>
    <w:rsid w:val="0087163E"/>
    <w:rsid w:val="00871699"/>
    <w:rsid w:val="0087174A"/>
    <w:rsid w:val="00871773"/>
    <w:rsid w:val="008717F2"/>
    <w:rsid w:val="0087184C"/>
    <w:rsid w:val="0087186A"/>
    <w:rsid w:val="0087189E"/>
    <w:rsid w:val="00871901"/>
    <w:rsid w:val="00871908"/>
    <w:rsid w:val="00871911"/>
    <w:rsid w:val="0087192D"/>
    <w:rsid w:val="0087194D"/>
    <w:rsid w:val="00871A0F"/>
    <w:rsid w:val="00871A26"/>
    <w:rsid w:val="00871A2D"/>
    <w:rsid w:val="00871A31"/>
    <w:rsid w:val="00871A85"/>
    <w:rsid w:val="00871AAF"/>
    <w:rsid w:val="00871ACE"/>
    <w:rsid w:val="00871ADE"/>
    <w:rsid w:val="00871B08"/>
    <w:rsid w:val="00871B1F"/>
    <w:rsid w:val="00871B5B"/>
    <w:rsid w:val="00871B5D"/>
    <w:rsid w:val="00871C31"/>
    <w:rsid w:val="00871C3D"/>
    <w:rsid w:val="00871C90"/>
    <w:rsid w:val="00871CC3"/>
    <w:rsid w:val="00871D24"/>
    <w:rsid w:val="00871D35"/>
    <w:rsid w:val="00871D6B"/>
    <w:rsid w:val="00871DBE"/>
    <w:rsid w:val="00871DD3"/>
    <w:rsid w:val="00871E25"/>
    <w:rsid w:val="00871E4E"/>
    <w:rsid w:val="00871E52"/>
    <w:rsid w:val="00871EC5"/>
    <w:rsid w:val="00871EFE"/>
    <w:rsid w:val="00871F06"/>
    <w:rsid w:val="00871FDD"/>
    <w:rsid w:val="00871FFC"/>
    <w:rsid w:val="00872004"/>
    <w:rsid w:val="00872022"/>
    <w:rsid w:val="0087203F"/>
    <w:rsid w:val="00872064"/>
    <w:rsid w:val="0087207E"/>
    <w:rsid w:val="008720BE"/>
    <w:rsid w:val="008720DB"/>
    <w:rsid w:val="008720F3"/>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14"/>
    <w:rsid w:val="00872840"/>
    <w:rsid w:val="0087285C"/>
    <w:rsid w:val="0087285F"/>
    <w:rsid w:val="00872878"/>
    <w:rsid w:val="008728D0"/>
    <w:rsid w:val="008728DB"/>
    <w:rsid w:val="008728DE"/>
    <w:rsid w:val="00872924"/>
    <w:rsid w:val="00872993"/>
    <w:rsid w:val="008729CA"/>
    <w:rsid w:val="00872A0B"/>
    <w:rsid w:val="00872A10"/>
    <w:rsid w:val="00872A1E"/>
    <w:rsid w:val="00872A48"/>
    <w:rsid w:val="00872A79"/>
    <w:rsid w:val="00872A7E"/>
    <w:rsid w:val="00872A92"/>
    <w:rsid w:val="00872A94"/>
    <w:rsid w:val="00872A96"/>
    <w:rsid w:val="00872AF3"/>
    <w:rsid w:val="00872B2C"/>
    <w:rsid w:val="00872B6F"/>
    <w:rsid w:val="00872BBF"/>
    <w:rsid w:val="00872BFA"/>
    <w:rsid w:val="00872C68"/>
    <w:rsid w:val="00872C6B"/>
    <w:rsid w:val="00872CE7"/>
    <w:rsid w:val="00872D1B"/>
    <w:rsid w:val="00872D2B"/>
    <w:rsid w:val="00872D76"/>
    <w:rsid w:val="00872D7D"/>
    <w:rsid w:val="00872D80"/>
    <w:rsid w:val="00872DA2"/>
    <w:rsid w:val="00872DAD"/>
    <w:rsid w:val="00872DD5"/>
    <w:rsid w:val="00872DD9"/>
    <w:rsid w:val="00872E05"/>
    <w:rsid w:val="00872E22"/>
    <w:rsid w:val="00872E25"/>
    <w:rsid w:val="00872F29"/>
    <w:rsid w:val="00872F61"/>
    <w:rsid w:val="00872F75"/>
    <w:rsid w:val="00872F76"/>
    <w:rsid w:val="00872F78"/>
    <w:rsid w:val="00872F7F"/>
    <w:rsid w:val="00872FA0"/>
    <w:rsid w:val="00872FC8"/>
    <w:rsid w:val="00873026"/>
    <w:rsid w:val="00873051"/>
    <w:rsid w:val="0087307E"/>
    <w:rsid w:val="008730A6"/>
    <w:rsid w:val="008730D8"/>
    <w:rsid w:val="00873100"/>
    <w:rsid w:val="0087311B"/>
    <w:rsid w:val="00873131"/>
    <w:rsid w:val="0087317C"/>
    <w:rsid w:val="00873200"/>
    <w:rsid w:val="008732A2"/>
    <w:rsid w:val="008732A4"/>
    <w:rsid w:val="008732B3"/>
    <w:rsid w:val="008732B9"/>
    <w:rsid w:val="008732C5"/>
    <w:rsid w:val="008732FE"/>
    <w:rsid w:val="00873318"/>
    <w:rsid w:val="0087331D"/>
    <w:rsid w:val="00873325"/>
    <w:rsid w:val="0087338B"/>
    <w:rsid w:val="008733CF"/>
    <w:rsid w:val="008733D1"/>
    <w:rsid w:val="00873404"/>
    <w:rsid w:val="00873459"/>
    <w:rsid w:val="0087345D"/>
    <w:rsid w:val="008734A4"/>
    <w:rsid w:val="008734F9"/>
    <w:rsid w:val="008734FA"/>
    <w:rsid w:val="008734FB"/>
    <w:rsid w:val="0087352E"/>
    <w:rsid w:val="00873585"/>
    <w:rsid w:val="008735A6"/>
    <w:rsid w:val="008735B7"/>
    <w:rsid w:val="008735CF"/>
    <w:rsid w:val="00873614"/>
    <w:rsid w:val="00873636"/>
    <w:rsid w:val="0087366D"/>
    <w:rsid w:val="008736A9"/>
    <w:rsid w:val="008736EA"/>
    <w:rsid w:val="00873703"/>
    <w:rsid w:val="00873716"/>
    <w:rsid w:val="0087378A"/>
    <w:rsid w:val="0087379A"/>
    <w:rsid w:val="008737D0"/>
    <w:rsid w:val="0087385D"/>
    <w:rsid w:val="0087387A"/>
    <w:rsid w:val="00873900"/>
    <w:rsid w:val="0087390C"/>
    <w:rsid w:val="00873A20"/>
    <w:rsid w:val="00873A71"/>
    <w:rsid w:val="00873AB1"/>
    <w:rsid w:val="00873B13"/>
    <w:rsid w:val="00873B25"/>
    <w:rsid w:val="00873B45"/>
    <w:rsid w:val="00873B9E"/>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E3"/>
    <w:rsid w:val="00873EF0"/>
    <w:rsid w:val="00873F14"/>
    <w:rsid w:val="00873F3F"/>
    <w:rsid w:val="00873F8D"/>
    <w:rsid w:val="00873FAF"/>
    <w:rsid w:val="00873FC1"/>
    <w:rsid w:val="00873FE2"/>
    <w:rsid w:val="00874013"/>
    <w:rsid w:val="00874055"/>
    <w:rsid w:val="0087405D"/>
    <w:rsid w:val="008740F6"/>
    <w:rsid w:val="00874192"/>
    <w:rsid w:val="0087419C"/>
    <w:rsid w:val="008741FA"/>
    <w:rsid w:val="00874255"/>
    <w:rsid w:val="00874278"/>
    <w:rsid w:val="0087428E"/>
    <w:rsid w:val="008742E1"/>
    <w:rsid w:val="00874328"/>
    <w:rsid w:val="00874384"/>
    <w:rsid w:val="00874385"/>
    <w:rsid w:val="00874394"/>
    <w:rsid w:val="008743CC"/>
    <w:rsid w:val="008743D5"/>
    <w:rsid w:val="008743DA"/>
    <w:rsid w:val="00874443"/>
    <w:rsid w:val="00874453"/>
    <w:rsid w:val="00874462"/>
    <w:rsid w:val="0087448B"/>
    <w:rsid w:val="008744A5"/>
    <w:rsid w:val="008744BB"/>
    <w:rsid w:val="00874536"/>
    <w:rsid w:val="00874580"/>
    <w:rsid w:val="008745C5"/>
    <w:rsid w:val="008745EB"/>
    <w:rsid w:val="008745EC"/>
    <w:rsid w:val="0087463A"/>
    <w:rsid w:val="0087467B"/>
    <w:rsid w:val="00874691"/>
    <w:rsid w:val="008746BC"/>
    <w:rsid w:val="008746CF"/>
    <w:rsid w:val="00874739"/>
    <w:rsid w:val="0087473C"/>
    <w:rsid w:val="00874759"/>
    <w:rsid w:val="00874795"/>
    <w:rsid w:val="0087479F"/>
    <w:rsid w:val="008747A3"/>
    <w:rsid w:val="008747C3"/>
    <w:rsid w:val="008747DB"/>
    <w:rsid w:val="00874838"/>
    <w:rsid w:val="00874892"/>
    <w:rsid w:val="00874893"/>
    <w:rsid w:val="00874918"/>
    <w:rsid w:val="00874934"/>
    <w:rsid w:val="0087497D"/>
    <w:rsid w:val="00874984"/>
    <w:rsid w:val="008749B7"/>
    <w:rsid w:val="008749EB"/>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29"/>
    <w:rsid w:val="00874DEA"/>
    <w:rsid w:val="00874E23"/>
    <w:rsid w:val="00874E4E"/>
    <w:rsid w:val="00874E7C"/>
    <w:rsid w:val="00874E89"/>
    <w:rsid w:val="00874E8E"/>
    <w:rsid w:val="00874EF5"/>
    <w:rsid w:val="00874F2C"/>
    <w:rsid w:val="00874F66"/>
    <w:rsid w:val="00874F67"/>
    <w:rsid w:val="00874F7F"/>
    <w:rsid w:val="00874FC8"/>
    <w:rsid w:val="00874FD4"/>
    <w:rsid w:val="00874FE2"/>
    <w:rsid w:val="00874FFA"/>
    <w:rsid w:val="0087501F"/>
    <w:rsid w:val="00875049"/>
    <w:rsid w:val="00875074"/>
    <w:rsid w:val="00875116"/>
    <w:rsid w:val="0087515F"/>
    <w:rsid w:val="0087516D"/>
    <w:rsid w:val="008751B1"/>
    <w:rsid w:val="008751E1"/>
    <w:rsid w:val="008751F5"/>
    <w:rsid w:val="008752A6"/>
    <w:rsid w:val="008752AC"/>
    <w:rsid w:val="008752EF"/>
    <w:rsid w:val="0087532F"/>
    <w:rsid w:val="008753D0"/>
    <w:rsid w:val="008753EC"/>
    <w:rsid w:val="008753F9"/>
    <w:rsid w:val="00875422"/>
    <w:rsid w:val="00875432"/>
    <w:rsid w:val="00875439"/>
    <w:rsid w:val="00875469"/>
    <w:rsid w:val="00875486"/>
    <w:rsid w:val="008754AF"/>
    <w:rsid w:val="008754DE"/>
    <w:rsid w:val="008754FC"/>
    <w:rsid w:val="0087551C"/>
    <w:rsid w:val="0087552E"/>
    <w:rsid w:val="00875600"/>
    <w:rsid w:val="0087560B"/>
    <w:rsid w:val="0087562B"/>
    <w:rsid w:val="00875677"/>
    <w:rsid w:val="008756EE"/>
    <w:rsid w:val="00875721"/>
    <w:rsid w:val="0087575E"/>
    <w:rsid w:val="00875873"/>
    <w:rsid w:val="00875884"/>
    <w:rsid w:val="008758E8"/>
    <w:rsid w:val="008758EF"/>
    <w:rsid w:val="0087590A"/>
    <w:rsid w:val="0087594C"/>
    <w:rsid w:val="00875964"/>
    <w:rsid w:val="00875A3C"/>
    <w:rsid w:val="00875A45"/>
    <w:rsid w:val="00875A57"/>
    <w:rsid w:val="00875A8B"/>
    <w:rsid w:val="00875A8D"/>
    <w:rsid w:val="00875AB1"/>
    <w:rsid w:val="00875AB6"/>
    <w:rsid w:val="00875AEB"/>
    <w:rsid w:val="00875B33"/>
    <w:rsid w:val="00875B7C"/>
    <w:rsid w:val="00875B7E"/>
    <w:rsid w:val="00875B95"/>
    <w:rsid w:val="00875BAC"/>
    <w:rsid w:val="00875BB4"/>
    <w:rsid w:val="00875BB8"/>
    <w:rsid w:val="00875C39"/>
    <w:rsid w:val="00875C75"/>
    <w:rsid w:val="00875C7D"/>
    <w:rsid w:val="00875CC3"/>
    <w:rsid w:val="00875CDB"/>
    <w:rsid w:val="00875CEC"/>
    <w:rsid w:val="00875D33"/>
    <w:rsid w:val="00875D6B"/>
    <w:rsid w:val="00875D71"/>
    <w:rsid w:val="00875D9A"/>
    <w:rsid w:val="00875DA1"/>
    <w:rsid w:val="00875DCC"/>
    <w:rsid w:val="00875DED"/>
    <w:rsid w:val="00875DF7"/>
    <w:rsid w:val="00875E31"/>
    <w:rsid w:val="00875E3E"/>
    <w:rsid w:val="00875E47"/>
    <w:rsid w:val="00875E6B"/>
    <w:rsid w:val="00875E95"/>
    <w:rsid w:val="00875EC1"/>
    <w:rsid w:val="00875ED0"/>
    <w:rsid w:val="00875F24"/>
    <w:rsid w:val="00875F92"/>
    <w:rsid w:val="00876033"/>
    <w:rsid w:val="00876089"/>
    <w:rsid w:val="0087609D"/>
    <w:rsid w:val="0087609E"/>
    <w:rsid w:val="008760E9"/>
    <w:rsid w:val="008760FA"/>
    <w:rsid w:val="00876119"/>
    <w:rsid w:val="0087611F"/>
    <w:rsid w:val="008761B8"/>
    <w:rsid w:val="008761FD"/>
    <w:rsid w:val="00876251"/>
    <w:rsid w:val="0087625A"/>
    <w:rsid w:val="008762DF"/>
    <w:rsid w:val="00876301"/>
    <w:rsid w:val="0087632F"/>
    <w:rsid w:val="00876337"/>
    <w:rsid w:val="0087635D"/>
    <w:rsid w:val="0087638D"/>
    <w:rsid w:val="008763A9"/>
    <w:rsid w:val="008763BB"/>
    <w:rsid w:val="008763C5"/>
    <w:rsid w:val="008763ED"/>
    <w:rsid w:val="0087640D"/>
    <w:rsid w:val="00876457"/>
    <w:rsid w:val="0087646E"/>
    <w:rsid w:val="00876477"/>
    <w:rsid w:val="00876493"/>
    <w:rsid w:val="0087649D"/>
    <w:rsid w:val="008764C4"/>
    <w:rsid w:val="008764DB"/>
    <w:rsid w:val="008764EB"/>
    <w:rsid w:val="0087651B"/>
    <w:rsid w:val="00876545"/>
    <w:rsid w:val="00876575"/>
    <w:rsid w:val="00876577"/>
    <w:rsid w:val="0087657E"/>
    <w:rsid w:val="0087658F"/>
    <w:rsid w:val="008765E0"/>
    <w:rsid w:val="0087661E"/>
    <w:rsid w:val="00876636"/>
    <w:rsid w:val="00876656"/>
    <w:rsid w:val="00876658"/>
    <w:rsid w:val="008766CB"/>
    <w:rsid w:val="008766CE"/>
    <w:rsid w:val="00876786"/>
    <w:rsid w:val="008767A4"/>
    <w:rsid w:val="008767AF"/>
    <w:rsid w:val="008767C4"/>
    <w:rsid w:val="008767E5"/>
    <w:rsid w:val="008767E8"/>
    <w:rsid w:val="00876895"/>
    <w:rsid w:val="008768EF"/>
    <w:rsid w:val="00876950"/>
    <w:rsid w:val="0087695E"/>
    <w:rsid w:val="008769A3"/>
    <w:rsid w:val="00876A38"/>
    <w:rsid w:val="00876A68"/>
    <w:rsid w:val="00876A79"/>
    <w:rsid w:val="00876A86"/>
    <w:rsid w:val="00876A96"/>
    <w:rsid w:val="00876AC2"/>
    <w:rsid w:val="00876AC6"/>
    <w:rsid w:val="00876ACD"/>
    <w:rsid w:val="00876B53"/>
    <w:rsid w:val="00876B7A"/>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1BB"/>
    <w:rsid w:val="00877246"/>
    <w:rsid w:val="00877267"/>
    <w:rsid w:val="008772B1"/>
    <w:rsid w:val="008772B3"/>
    <w:rsid w:val="008772B8"/>
    <w:rsid w:val="008773B3"/>
    <w:rsid w:val="008773B9"/>
    <w:rsid w:val="008773BD"/>
    <w:rsid w:val="008773C3"/>
    <w:rsid w:val="008773D2"/>
    <w:rsid w:val="008773ED"/>
    <w:rsid w:val="008773F7"/>
    <w:rsid w:val="00877412"/>
    <w:rsid w:val="00877442"/>
    <w:rsid w:val="0087749C"/>
    <w:rsid w:val="008774A6"/>
    <w:rsid w:val="008774B0"/>
    <w:rsid w:val="008774B7"/>
    <w:rsid w:val="008774CF"/>
    <w:rsid w:val="00877503"/>
    <w:rsid w:val="0087753A"/>
    <w:rsid w:val="00877559"/>
    <w:rsid w:val="008775BE"/>
    <w:rsid w:val="008775C6"/>
    <w:rsid w:val="008775E7"/>
    <w:rsid w:val="008775EF"/>
    <w:rsid w:val="008775F7"/>
    <w:rsid w:val="00877648"/>
    <w:rsid w:val="00877699"/>
    <w:rsid w:val="008776A2"/>
    <w:rsid w:val="008776A4"/>
    <w:rsid w:val="008776CA"/>
    <w:rsid w:val="008776CB"/>
    <w:rsid w:val="008776E4"/>
    <w:rsid w:val="00877719"/>
    <w:rsid w:val="0087772C"/>
    <w:rsid w:val="00877782"/>
    <w:rsid w:val="008777D4"/>
    <w:rsid w:val="008777EC"/>
    <w:rsid w:val="008777FC"/>
    <w:rsid w:val="00877852"/>
    <w:rsid w:val="008778C7"/>
    <w:rsid w:val="0087795C"/>
    <w:rsid w:val="00877973"/>
    <w:rsid w:val="00877999"/>
    <w:rsid w:val="0087799E"/>
    <w:rsid w:val="008779B9"/>
    <w:rsid w:val="008779C5"/>
    <w:rsid w:val="00877A06"/>
    <w:rsid w:val="00877A22"/>
    <w:rsid w:val="00877A4D"/>
    <w:rsid w:val="00877A9A"/>
    <w:rsid w:val="00877AC3"/>
    <w:rsid w:val="00877AEB"/>
    <w:rsid w:val="00877AED"/>
    <w:rsid w:val="00877B10"/>
    <w:rsid w:val="00877B44"/>
    <w:rsid w:val="00877C39"/>
    <w:rsid w:val="00877C53"/>
    <w:rsid w:val="00877C8D"/>
    <w:rsid w:val="00877D3D"/>
    <w:rsid w:val="00877DA6"/>
    <w:rsid w:val="00877DCD"/>
    <w:rsid w:val="00877DD9"/>
    <w:rsid w:val="00877E2A"/>
    <w:rsid w:val="00877E40"/>
    <w:rsid w:val="00877E4E"/>
    <w:rsid w:val="00877E92"/>
    <w:rsid w:val="00877EB2"/>
    <w:rsid w:val="00877EE4"/>
    <w:rsid w:val="00877F80"/>
    <w:rsid w:val="00877FB9"/>
    <w:rsid w:val="00877FBB"/>
    <w:rsid w:val="00877FC4"/>
    <w:rsid w:val="0088002D"/>
    <w:rsid w:val="00880050"/>
    <w:rsid w:val="0088005C"/>
    <w:rsid w:val="00880070"/>
    <w:rsid w:val="00880092"/>
    <w:rsid w:val="008800CD"/>
    <w:rsid w:val="00880129"/>
    <w:rsid w:val="00880199"/>
    <w:rsid w:val="008801A6"/>
    <w:rsid w:val="008801A8"/>
    <w:rsid w:val="008801B1"/>
    <w:rsid w:val="008801CD"/>
    <w:rsid w:val="008801E6"/>
    <w:rsid w:val="008801EB"/>
    <w:rsid w:val="0088021A"/>
    <w:rsid w:val="0088022C"/>
    <w:rsid w:val="00880243"/>
    <w:rsid w:val="00880271"/>
    <w:rsid w:val="008802DB"/>
    <w:rsid w:val="00880370"/>
    <w:rsid w:val="008803A8"/>
    <w:rsid w:val="008803F1"/>
    <w:rsid w:val="008803F9"/>
    <w:rsid w:val="00880438"/>
    <w:rsid w:val="0088045E"/>
    <w:rsid w:val="0088045F"/>
    <w:rsid w:val="0088046A"/>
    <w:rsid w:val="008804B3"/>
    <w:rsid w:val="008804C7"/>
    <w:rsid w:val="008804EB"/>
    <w:rsid w:val="00880503"/>
    <w:rsid w:val="0088057B"/>
    <w:rsid w:val="008806E5"/>
    <w:rsid w:val="008806FE"/>
    <w:rsid w:val="0088071A"/>
    <w:rsid w:val="00880781"/>
    <w:rsid w:val="0088078E"/>
    <w:rsid w:val="008807A2"/>
    <w:rsid w:val="008807AC"/>
    <w:rsid w:val="008807E0"/>
    <w:rsid w:val="008807E1"/>
    <w:rsid w:val="008807F1"/>
    <w:rsid w:val="008807FB"/>
    <w:rsid w:val="00880841"/>
    <w:rsid w:val="00880854"/>
    <w:rsid w:val="00880903"/>
    <w:rsid w:val="00880999"/>
    <w:rsid w:val="008809BD"/>
    <w:rsid w:val="008809D8"/>
    <w:rsid w:val="00880A56"/>
    <w:rsid w:val="00880AE1"/>
    <w:rsid w:val="00880B10"/>
    <w:rsid w:val="00880B56"/>
    <w:rsid w:val="00880BC5"/>
    <w:rsid w:val="00880BF4"/>
    <w:rsid w:val="00880C17"/>
    <w:rsid w:val="00880C1B"/>
    <w:rsid w:val="00880C7A"/>
    <w:rsid w:val="00880C80"/>
    <w:rsid w:val="00880C95"/>
    <w:rsid w:val="00880CA4"/>
    <w:rsid w:val="00880CF6"/>
    <w:rsid w:val="00880D69"/>
    <w:rsid w:val="00880D84"/>
    <w:rsid w:val="00880D9C"/>
    <w:rsid w:val="00880DAD"/>
    <w:rsid w:val="00880E5C"/>
    <w:rsid w:val="00880E71"/>
    <w:rsid w:val="00880E7A"/>
    <w:rsid w:val="00880E91"/>
    <w:rsid w:val="00880EA4"/>
    <w:rsid w:val="00880EC6"/>
    <w:rsid w:val="00880EDD"/>
    <w:rsid w:val="00880F39"/>
    <w:rsid w:val="00880F40"/>
    <w:rsid w:val="00880F69"/>
    <w:rsid w:val="00880F70"/>
    <w:rsid w:val="0088101C"/>
    <w:rsid w:val="0088102B"/>
    <w:rsid w:val="0088109A"/>
    <w:rsid w:val="008810F4"/>
    <w:rsid w:val="00881146"/>
    <w:rsid w:val="0088118F"/>
    <w:rsid w:val="008811AA"/>
    <w:rsid w:val="008811DB"/>
    <w:rsid w:val="008811E2"/>
    <w:rsid w:val="008811FC"/>
    <w:rsid w:val="00881290"/>
    <w:rsid w:val="008812A5"/>
    <w:rsid w:val="008812B2"/>
    <w:rsid w:val="008812B6"/>
    <w:rsid w:val="008812C1"/>
    <w:rsid w:val="008812E8"/>
    <w:rsid w:val="00881322"/>
    <w:rsid w:val="008813C1"/>
    <w:rsid w:val="008813F8"/>
    <w:rsid w:val="00881480"/>
    <w:rsid w:val="00881482"/>
    <w:rsid w:val="0088149F"/>
    <w:rsid w:val="008814AD"/>
    <w:rsid w:val="0088152B"/>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AB"/>
    <w:rsid w:val="00881AB5"/>
    <w:rsid w:val="00881AD5"/>
    <w:rsid w:val="00881ADF"/>
    <w:rsid w:val="00881B17"/>
    <w:rsid w:val="00881B21"/>
    <w:rsid w:val="00881B42"/>
    <w:rsid w:val="00881B88"/>
    <w:rsid w:val="00881BCC"/>
    <w:rsid w:val="00881BFD"/>
    <w:rsid w:val="00881C61"/>
    <w:rsid w:val="00881CDA"/>
    <w:rsid w:val="00881D21"/>
    <w:rsid w:val="00881D4B"/>
    <w:rsid w:val="00881D74"/>
    <w:rsid w:val="00881E30"/>
    <w:rsid w:val="00881E4A"/>
    <w:rsid w:val="00881E58"/>
    <w:rsid w:val="00881EB5"/>
    <w:rsid w:val="00881EC9"/>
    <w:rsid w:val="00881EE8"/>
    <w:rsid w:val="00881F33"/>
    <w:rsid w:val="00881F4E"/>
    <w:rsid w:val="00881F99"/>
    <w:rsid w:val="00881FEB"/>
    <w:rsid w:val="00882004"/>
    <w:rsid w:val="00882024"/>
    <w:rsid w:val="00882032"/>
    <w:rsid w:val="00882065"/>
    <w:rsid w:val="008820F3"/>
    <w:rsid w:val="00882122"/>
    <w:rsid w:val="00882140"/>
    <w:rsid w:val="00882241"/>
    <w:rsid w:val="00882261"/>
    <w:rsid w:val="0088227D"/>
    <w:rsid w:val="0088228C"/>
    <w:rsid w:val="008822FC"/>
    <w:rsid w:val="00882328"/>
    <w:rsid w:val="00882392"/>
    <w:rsid w:val="008823EB"/>
    <w:rsid w:val="00882480"/>
    <w:rsid w:val="00882483"/>
    <w:rsid w:val="008824BA"/>
    <w:rsid w:val="00882541"/>
    <w:rsid w:val="0088254C"/>
    <w:rsid w:val="0088258C"/>
    <w:rsid w:val="0088261B"/>
    <w:rsid w:val="00882671"/>
    <w:rsid w:val="008826C9"/>
    <w:rsid w:val="0088273F"/>
    <w:rsid w:val="0088275F"/>
    <w:rsid w:val="0088278D"/>
    <w:rsid w:val="0088281B"/>
    <w:rsid w:val="00882848"/>
    <w:rsid w:val="00882885"/>
    <w:rsid w:val="0088288B"/>
    <w:rsid w:val="008828A2"/>
    <w:rsid w:val="008828EE"/>
    <w:rsid w:val="00882977"/>
    <w:rsid w:val="008829A0"/>
    <w:rsid w:val="008829B8"/>
    <w:rsid w:val="008829C7"/>
    <w:rsid w:val="008829D9"/>
    <w:rsid w:val="00882A2D"/>
    <w:rsid w:val="00882A3F"/>
    <w:rsid w:val="00882ACF"/>
    <w:rsid w:val="00882B21"/>
    <w:rsid w:val="00882B48"/>
    <w:rsid w:val="00882B66"/>
    <w:rsid w:val="00882B84"/>
    <w:rsid w:val="00882B90"/>
    <w:rsid w:val="00882B97"/>
    <w:rsid w:val="00882BD9"/>
    <w:rsid w:val="00882BED"/>
    <w:rsid w:val="00882C00"/>
    <w:rsid w:val="00882C24"/>
    <w:rsid w:val="00882C5F"/>
    <w:rsid w:val="00882C63"/>
    <w:rsid w:val="00882C96"/>
    <w:rsid w:val="00882CA7"/>
    <w:rsid w:val="00882D03"/>
    <w:rsid w:val="00882D1B"/>
    <w:rsid w:val="00882D22"/>
    <w:rsid w:val="00882D25"/>
    <w:rsid w:val="00882D70"/>
    <w:rsid w:val="00882D8F"/>
    <w:rsid w:val="00882DA2"/>
    <w:rsid w:val="00882E2F"/>
    <w:rsid w:val="00882E52"/>
    <w:rsid w:val="00882E63"/>
    <w:rsid w:val="00882E8B"/>
    <w:rsid w:val="00882EF7"/>
    <w:rsid w:val="00882F37"/>
    <w:rsid w:val="00882F67"/>
    <w:rsid w:val="00882F99"/>
    <w:rsid w:val="00882FBD"/>
    <w:rsid w:val="0088300F"/>
    <w:rsid w:val="0088306A"/>
    <w:rsid w:val="00883075"/>
    <w:rsid w:val="00883143"/>
    <w:rsid w:val="008831A8"/>
    <w:rsid w:val="008831B2"/>
    <w:rsid w:val="008831C5"/>
    <w:rsid w:val="00883297"/>
    <w:rsid w:val="008832C1"/>
    <w:rsid w:val="008832DB"/>
    <w:rsid w:val="00883317"/>
    <w:rsid w:val="00883393"/>
    <w:rsid w:val="008833A8"/>
    <w:rsid w:val="008833BA"/>
    <w:rsid w:val="0088342F"/>
    <w:rsid w:val="00883437"/>
    <w:rsid w:val="00883518"/>
    <w:rsid w:val="00883524"/>
    <w:rsid w:val="0088352F"/>
    <w:rsid w:val="00883551"/>
    <w:rsid w:val="00883553"/>
    <w:rsid w:val="00883578"/>
    <w:rsid w:val="008835B8"/>
    <w:rsid w:val="008835C5"/>
    <w:rsid w:val="008835C9"/>
    <w:rsid w:val="008835F6"/>
    <w:rsid w:val="00883633"/>
    <w:rsid w:val="00883664"/>
    <w:rsid w:val="008836BF"/>
    <w:rsid w:val="00883718"/>
    <w:rsid w:val="0088375C"/>
    <w:rsid w:val="0088378E"/>
    <w:rsid w:val="00883806"/>
    <w:rsid w:val="00883862"/>
    <w:rsid w:val="0088386A"/>
    <w:rsid w:val="00883916"/>
    <w:rsid w:val="00883994"/>
    <w:rsid w:val="008839C8"/>
    <w:rsid w:val="008839DF"/>
    <w:rsid w:val="00883A23"/>
    <w:rsid w:val="00883A26"/>
    <w:rsid w:val="00883A41"/>
    <w:rsid w:val="00883A60"/>
    <w:rsid w:val="00883A70"/>
    <w:rsid w:val="00883A83"/>
    <w:rsid w:val="00883A8C"/>
    <w:rsid w:val="00883AD8"/>
    <w:rsid w:val="00883AFA"/>
    <w:rsid w:val="00883B35"/>
    <w:rsid w:val="00883B45"/>
    <w:rsid w:val="00883BBC"/>
    <w:rsid w:val="00883C25"/>
    <w:rsid w:val="00883CE6"/>
    <w:rsid w:val="00883D05"/>
    <w:rsid w:val="00883D0B"/>
    <w:rsid w:val="00883D10"/>
    <w:rsid w:val="00883D65"/>
    <w:rsid w:val="00883D84"/>
    <w:rsid w:val="00883D91"/>
    <w:rsid w:val="00883D9F"/>
    <w:rsid w:val="00883DA8"/>
    <w:rsid w:val="00883DC5"/>
    <w:rsid w:val="00883E7C"/>
    <w:rsid w:val="00883F71"/>
    <w:rsid w:val="00883F8C"/>
    <w:rsid w:val="00883FB1"/>
    <w:rsid w:val="00883FB7"/>
    <w:rsid w:val="00883FDA"/>
    <w:rsid w:val="00883FE5"/>
    <w:rsid w:val="00883FEC"/>
    <w:rsid w:val="00884044"/>
    <w:rsid w:val="00884064"/>
    <w:rsid w:val="008840A5"/>
    <w:rsid w:val="008840B0"/>
    <w:rsid w:val="008840D1"/>
    <w:rsid w:val="00884161"/>
    <w:rsid w:val="00884185"/>
    <w:rsid w:val="008841BE"/>
    <w:rsid w:val="008841EE"/>
    <w:rsid w:val="00884203"/>
    <w:rsid w:val="00884220"/>
    <w:rsid w:val="00884299"/>
    <w:rsid w:val="00884349"/>
    <w:rsid w:val="00884353"/>
    <w:rsid w:val="00884369"/>
    <w:rsid w:val="0088438D"/>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3D"/>
    <w:rsid w:val="00884842"/>
    <w:rsid w:val="0088489D"/>
    <w:rsid w:val="008848B5"/>
    <w:rsid w:val="008848C7"/>
    <w:rsid w:val="00884979"/>
    <w:rsid w:val="0088499E"/>
    <w:rsid w:val="008849B9"/>
    <w:rsid w:val="008849C2"/>
    <w:rsid w:val="008849FB"/>
    <w:rsid w:val="00884A1A"/>
    <w:rsid w:val="00884A6C"/>
    <w:rsid w:val="00884A8B"/>
    <w:rsid w:val="00884ADE"/>
    <w:rsid w:val="00884B24"/>
    <w:rsid w:val="00884B84"/>
    <w:rsid w:val="00884B8C"/>
    <w:rsid w:val="00884BD8"/>
    <w:rsid w:val="00884C2E"/>
    <w:rsid w:val="00884C92"/>
    <w:rsid w:val="00884CD5"/>
    <w:rsid w:val="00884D18"/>
    <w:rsid w:val="00884D3A"/>
    <w:rsid w:val="00884DB9"/>
    <w:rsid w:val="00884DD1"/>
    <w:rsid w:val="00884DF1"/>
    <w:rsid w:val="00884E0B"/>
    <w:rsid w:val="00884E50"/>
    <w:rsid w:val="00884E5D"/>
    <w:rsid w:val="00884E66"/>
    <w:rsid w:val="00884E7B"/>
    <w:rsid w:val="00884E8E"/>
    <w:rsid w:val="00884EAB"/>
    <w:rsid w:val="00884EC9"/>
    <w:rsid w:val="00884F79"/>
    <w:rsid w:val="00884F8E"/>
    <w:rsid w:val="00884FEB"/>
    <w:rsid w:val="00885035"/>
    <w:rsid w:val="00885089"/>
    <w:rsid w:val="00885124"/>
    <w:rsid w:val="00885162"/>
    <w:rsid w:val="00885209"/>
    <w:rsid w:val="00885222"/>
    <w:rsid w:val="00885262"/>
    <w:rsid w:val="00885266"/>
    <w:rsid w:val="008852CC"/>
    <w:rsid w:val="0088530A"/>
    <w:rsid w:val="0088530B"/>
    <w:rsid w:val="00885324"/>
    <w:rsid w:val="00885393"/>
    <w:rsid w:val="008853A2"/>
    <w:rsid w:val="008853F2"/>
    <w:rsid w:val="00885402"/>
    <w:rsid w:val="0088541D"/>
    <w:rsid w:val="00885441"/>
    <w:rsid w:val="008854A8"/>
    <w:rsid w:val="008854AC"/>
    <w:rsid w:val="008854B2"/>
    <w:rsid w:val="008854C5"/>
    <w:rsid w:val="008854DD"/>
    <w:rsid w:val="008854F3"/>
    <w:rsid w:val="008854F4"/>
    <w:rsid w:val="00885517"/>
    <w:rsid w:val="0088551F"/>
    <w:rsid w:val="008855E4"/>
    <w:rsid w:val="00885649"/>
    <w:rsid w:val="008856D0"/>
    <w:rsid w:val="008856EB"/>
    <w:rsid w:val="0088580C"/>
    <w:rsid w:val="00885818"/>
    <w:rsid w:val="0088581C"/>
    <w:rsid w:val="008858DA"/>
    <w:rsid w:val="00885902"/>
    <w:rsid w:val="00885953"/>
    <w:rsid w:val="00885976"/>
    <w:rsid w:val="008859AD"/>
    <w:rsid w:val="008859D6"/>
    <w:rsid w:val="008859EC"/>
    <w:rsid w:val="008859F3"/>
    <w:rsid w:val="00885A38"/>
    <w:rsid w:val="00885A4F"/>
    <w:rsid w:val="00885A79"/>
    <w:rsid w:val="00885A81"/>
    <w:rsid w:val="00885A83"/>
    <w:rsid w:val="00885BCF"/>
    <w:rsid w:val="00885BD1"/>
    <w:rsid w:val="00885BD9"/>
    <w:rsid w:val="00885BF4"/>
    <w:rsid w:val="00885C53"/>
    <w:rsid w:val="00885C54"/>
    <w:rsid w:val="00885C70"/>
    <w:rsid w:val="00885C82"/>
    <w:rsid w:val="00885CBC"/>
    <w:rsid w:val="00885D0D"/>
    <w:rsid w:val="00885D13"/>
    <w:rsid w:val="00885D34"/>
    <w:rsid w:val="00885D42"/>
    <w:rsid w:val="00885D6D"/>
    <w:rsid w:val="00885DDD"/>
    <w:rsid w:val="00885E07"/>
    <w:rsid w:val="00885E26"/>
    <w:rsid w:val="00885E3E"/>
    <w:rsid w:val="00885F30"/>
    <w:rsid w:val="00885F68"/>
    <w:rsid w:val="00885F91"/>
    <w:rsid w:val="00885FEB"/>
    <w:rsid w:val="00886015"/>
    <w:rsid w:val="008860CC"/>
    <w:rsid w:val="008860ED"/>
    <w:rsid w:val="00886154"/>
    <w:rsid w:val="0088616C"/>
    <w:rsid w:val="0088618D"/>
    <w:rsid w:val="008861B1"/>
    <w:rsid w:val="008861CD"/>
    <w:rsid w:val="0088627C"/>
    <w:rsid w:val="008862B5"/>
    <w:rsid w:val="0088630D"/>
    <w:rsid w:val="0088632F"/>
    <w:rsid w:val="0088633F"/>
    <w:rsid w:val="00886341"/>
    <w:rsid w:val="00886349"/>
    <w:rsid w:val="00886354"/>
    <w:rsid w:val="0088638A"/>
    <w:rsid w:val="00886402"/>
    <w:rsid w:val="0088640A"/>
    <w:rsid w:val="00886424"/>
    <w:rsid w:val="00886430"/>
    <w:rsid w:val="00886436"/>
    <w:rsid w:val="0088646B"/>
    <w:rsid w:val="00886479"/>
    <w:rsid w:val="008864D5"/>
    <w:rsid w:val="008864D8"/>
    <w:rsid w:val="0088653A"/>
    <w:rsid w:val="00886615"/>
    <w:rsid w:val="0088664F"/>
    <w:rsid w:val="0088665F"/>
    <w:rsid w:val="00886664"/>
    <w:rsid w:val="00886672"/>
    <w:rsid w:val="008866A8"/>
    <w:rsid w:val="008866B3"/>
    <w:rsid w:val="008866BE"/>
    <w:rsid w:val="008866C9"/>
    <w:rsid w:val="0088673C"/>
    <w:rsid w:val="0088674B"/>
    <w:rsid w:val="00886794"/>
    <w:rsid w:val="00886809"/>
    <w:rsid w:val="008868FE"/>
    <w:rsid w:val="00886988"/>
    <w:rsid w:val="008869A1"/>
    <w:rsid w:val="008869B0"/>
    <w:rsid w:val="00886B04"/>
    <w:rsid w:val="00886B4A"/>
    <w:rsid w:val="00886B63"/>
    <w:rsid w:val="00886B7A"/>
    <w:rsid w:val="00886B7F"/>
    <w:rsid w:val="00886BBC"/>
    <w:rsid w:val="00886BF2"/>
    <w:rsid w:val="00886C18"/>
    <w:rsid w:val="00886C86"/>
    <w:rsid w:val="00886CB9"/>
    <w:rsid w:val="00886CBD"/>
    <w:rsid w:val="00886CCC"/>
    <w:rsid w:val="00886CEA"/>
    <w:rsid w:val="00886D06"/>
    <w:rsid w:val="00886D1C"/>
    <w:rsid w:val="00886D35"/>
    <w:rsid w:val="00886D78"/>
    <w:rsid w:val="00886D83"/>
    <w:rsid w:val="00886D94"/>
    <w:rsid w:val="00886E41"/>
    <w:rsid w:val="00886E6C"/>
    <w:rsid w:val="00886EB1"/>
    <w:rsid w:val="00886EB4"/>
    <w:rsid w:val="00886ED1"/>
    <w:rsid w:val="00886EEC"/>
    <w:rsid w:val="00886EF6"/>
    <w:rsid w:val="00886F0A"/>
    <w:rsid w:val="00886F2C"/>
    <w:rsid w:val="00886FAB"/>
    <w:rsid w:val="00886FEE"/>
    <w:rsid w:val="00887009"/>
    <w:rsid w:val="00887036"/>
    <w:rsid w:val="0088703D"/>
    <w:rsid w:val="008870FC"/>
    <w:rsid w:val="00887121"/>
    <w:rsid w:val="00887171"/>
    <w:rsid w:val="008871A0"/>
    <w:rsid w:val="008871C0"/>
    <w:rsid w:val="008871C8"/>
    <w:rsid w:val="00887212"/>
    <w:rsid w:val="00887244"/>
    <w:rsid w:val="00887251"/>
    <w:rsid w:val="0088726E"/>
    <w:rsid w:val="008872A6"/>
    <w:rsid w:val="008872D2"/>
    <w:rsid w:val="00887336"/>
    <w:rsid w:val="008873B5"/>
    <w:rsid w:val="008873C9"/>
    <w:rsid w:val="008873E3"/>
    <w:rsid w:val="008873EC"/>
    <w:rsid w:val="008873ED"/>
    <w:rsid w:val="00887427"/>
    <w:rsid w:val="00887474"/>
    <w:rsid w:val="008874AD"/>
    <w:rsid w:val="008874D9"/>
    <w:rsid w:val="008874E8"/>
    <w:rsid w:val="008874EA"/>
    <w:rsid w:val="00887553"/>
    <w:rsid w:val="00887563"/>
    <w:rsid w:val="00887564"/>
    <w:rsid w:val="0088758A"/>
    <w:rsid w:val="00887594"/>
    <w:rsid w:val="008875DA"/>
    <w:rsid w:val="008875E1"/>
    <w:rsid w:val="00887628"/>
    <w:rsid w:val="0088762B"/>
    <w:rsid w:val="00887690"/>
    <w:rsid w:val="00887725"/>
    <w:rsid w:val="00887743"/>
    <w:rsid w:val="00887795"/>
    <w:rsid w:val="008877A1"/>
    <w:rsid w:val="00887826"/>
    <w:rsid w:val="00887850"/>
    <w:rsid w:val="00887866"/>
    <w:rsid w:val="00887886"/>
    <w:rsid w:val="0088788F"/>
    <w:rsid w:val="00887896"/>
    <w:rsid w:val="008878CB"/>
    <w:rsid w:val="008878E6"/>
    <w:rsid w:val="008878E7"/>
    <w:rsid w:val="0088798F"/>
    <w:rsid w:val="00887A3C"/>
    <w:rsid w:val="00887AF8"/>
    <w:rsid w:val="00887B01"/>
    <w:rsid w:val="00887B1F"/>
    <w:rsid w:val="00887B2B"/>
    <w:rsid w:val="00887B3F"/>
    <w:rsid w:val="00887B6A"/>
    <w:rsid w:val="00887B75"/>
    <w:rsid w:val="00887B7E"/>
    <w:rsid w:val="00887B7F"/>
    <w:rsid w:val="00887B87"/>
    <w:rsid w:val="00887B91"/>
    <w:rsid w:val="00887BE7"/>
    <w:rsid w:val="00887C28"/>
    <w:rsid w:val="00887C56"/>
    <w:rsid w:val="00887C5A"/>
    <w:rsid w:val="00887CBA"/>
    <w:rsid w:val="00887CED"/>
    <w:rsid w:val="00887D69"/>
    <w:rsid w:val="00887D82"/>
    <w:rsid w:val="00887DFD"/>
    <w:rsid w:val="00887E0C"/>
    <w:rsid w:val="00887E1E"/>
    <w:rsid w:val="00887E32"/>
    <w:rsid w:val="00887E80"/>
    <w:rsid w:val="00887EF8"/>
    <w:rsid w:val="00887F4C"/>
    <w:rsid w:val="00887FD9"/>
    <w:rsid w:val="00887FE3"/>
    <w:rsid w:val="00890003"/>
    <w:rsid w:val="00890058"/>
    <w:rsid w:val="00890092"/>
    <w:rsid w:val="008900B2"/>
    <w:rsid w:val="008900D6"/>
    <w:rsid w:val="008900E3"/>
    <w:rsid w:val="0089010C"/>
    <w:rsid w:val="0089011F"/>
    <w:rsid w:val="00890122"/>
    <w:rsid w:val="00890152"/>
    <w:rsid w:val="0089017F"/>
    <w:rsid w:val="00890195"/>
    <w:rsid w:val="008901AF"/>
    <w:rsid w:val="00890204"/>
    <w:rsid w:val="00890248"/>
    <w:rsid w:val="00890260"/>
    <w:rsid w:val="00890263"/>
    <w:rsid w:val="00890274"/>
    <w:rsid w:val="00890287"/>
    <w:rsid w:val="008902B5"/>
    <w:rsid w:val="008902C3"/>
    <w:rsid w:val="00890325"/>
    <w:rsid w:val="00890367"/>
    <w:rsid w:val="00890392"/>
    <w:rsid w:val="0089039B"/>
    <w:rsid w:val="008903E6"/>
    <w:rsid w:val="00890448"/>
    <w:rsid w:val="008904CA"/>
    <w:rsid w:val="008904EB"/>
    <w:rsid w:val="00890534"/>
    <w:rsid w:val="008905A1"/>
    <w:rsid w:val="008905DD"/>
    <w:rsid w:val="00890619"/>
    <w:rsid w:val="00890639"/>
    <w:rsid w:val="00890642"/>
    <w:rsid w:val="00890652"/>
    <w:rsid w:val="0089069B"/>
    <w:rsid w:val="008906CC"/>
    <w:rsid w:val="00890700"/>
    <w:rsid w:val="0089070E"/>
    <w:rsid w:val="00890730"/>
    <w:rsid w:val="00890784"/>
    <w:rsid w:val="00890821"/>
    <w:rsid w:val="00890838"/>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B3"/>
    <w:rsid w:val="00890BF2"/>
    <w:rsid w:val="00890C57"/>
    <w:rsid w:val="00890CE9"/>
    <w:rsid w:val="00890D8D"/>
    <w:rsid w:val="00890DCA"/>
    <w:rsid w:val="00890E17"/>
    <w:rsid w:val="00890E60"/>
    <w:rsid w:val="00890F25"/>
    <w:rsid w:val="00890F3C"/>
    <w:rsid w:val="00890FB7"/>
    <w:rsid w:val="00890FFA"/>
    <w:rsid w:val="0089107B"/>
    <w:rsid w:val="008910D8"/>
    <w:rsid w:val="008910DC"/>
    <w:rsid w:val="008910EE"/>
    <w:rsid w:val="00891108"/>
    <w:rsid w:val="00891123"/>
    <w:rsid w:val="00891147"/>
    <w:rsid w:val="008911A2"/>
    <w:rsid w:val="008911AD"/>
    <w:rsid w:val="0089121C"/>
    <w:rsid w:val="0089121F"/>
    <w:rsid w:val="0089123F"/>
    <w:rsid w:val="00891243"/>
    <w:rsid w:val="0089128B"/>
    <w:rsid w:val="008912B9"/>
    <w:rsid w:val="008912F9"/>
    <w:rsid w:val="00891365"/>
    <w:rsid w:val="00891373"/>
    <w:rsid w:val="00891394"/>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45"/>
    <w:rsid w:val="0089166B"/>
    <w:rsid w:val="00891729"/>
    <w:rsid w:val="0089173F"/>
    <w:rsid w:val="00891744"/>
    <w:rsid w:val="0089177D"/>
    <w:rsid w:val="00891791"/>
    <w:rsid w:val="0089179F"/>
    <w:rsid w:val="008917A1"/>
    <w:rsid w:val="008917C1"/>
    <w:rsid w:val="00891809"/>
    <w:rsid w:val="00891876"/>
    <w:rsid w:val="008918FB"/>
    <w:rsid w:val="00891918"/>
    <w:rsid w:val="00891933"/>
    <w:rsid w:val="0089197E"/>
    <w:rsid w:val="00891988"/>
    <w:rsid w:val="008919A1"/>
    <w:rsid w:val="00891A05"/>
    <w:rsid w:val="00891A27"/>
    <w:rsid w:val="00891A92"/>
    <w:rsid w:val="00891AB8"/>
    <w:rsid w:val="00891ABB"/>
    <w:rsid w:val="00891AE5"/>
    <w:rsid w:val="00891AF9"/>
    <w:rsid w:val="00891AFF"/>
    <w:rsid w:val="00891B51"/>
    <w:rsid w:val="00891B6E"/>
    <w:rsid w:val="00891B72"/>
    <w:rsid w:val="00891BAD"/>
    <w:rsid w:val="00891BD5"/>
    <w:rsid w:val="00891BDB"/>
    <w:rsid w:val="00891BF8"/>
    <w:rsid w:val="00891C61"/>
    <w:rsid w:val="00891C9B"/>
    <w:rsid w:val="00891D06"/>
    <w:rsid w:val="00891E1B"/>
    <w:rsid w:val="00891E51"/>
    <w:rsid w:val="00891EA4"/>
    <w:rsid w:val="00891EC5"/>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E2"/>
    <w:rsid w:val="008924FE"/>
    <w:rsid w:val="00892512"/>
    <w:rsid w:val="00892513"/>
    <w:rsid w:val="008925A9"/>
    <w:rsid w:val="008925D9"/>
    <w:rsid w:val="0089261D"/>
    <w:rsid w:val="0089263D"/>
    <w:rsid w:val="00892665"/>
    <w:rsid w:val="00892679"/>
    <w:rsid w:val="0089267B"/>
    <w:rsid w:val="00892681"/>
    <w:rsid w:val="008926BE"/>
    <w:rsid w:val="008926C0"/>
    <w:rsid w:val="008926F3"/>
    <w:rsid w:val="0089271F"/>
    <w:rsid w:val="0089273C"/>
    <w:rsid w:val="00892772"/>
    <w:rsid w:val="00892781"/>
    <w:rsid w:val="00892798"/>
    <w:rsid w:val="008927AB"/>
    <w:rsid w:val="00892811"/>
    <w:rsid w:val="00892842"/>
    <w:rsid w:val="0089284F"/>
    <w:rsid w:val="0089289D"/>
    <w:rsid w:val="00892918"/>
    <w:rsid w:val="0089294B"/>
    <w:rsid w:val="00892954"/>
    <w:rsid w:val="0089298D"/>
    <w:rsid w:val="008929A9"/>
    <w:rsid w:val="00892A23"/>
    <w:rsid w:val="00892A2D"/>
    <w:rsid w:val="00892A3B"/>
    <w:rsid w:val="00892A42"/>
    <w:rsid w:val="00892A8A"/>
    <w:rsid w:val="00892AF0"/>
    <w:rsid w:val="00892B77"/>
    <w:rsid w:val="00892BC8"/>
    <w:rsid w:val="00892BDC"/>
    <w:rsid w:val="00892C0B"/>
    <w:rsid w:val="00892C49"/>
    <w:rsid w:val="00892CD5"/>
    <w:rsid w:val="00892DF9"/>
    <w:rsid w:val="00892E78"/>
    <w:rsid w:val="00892ECD"/>
    <w:rsid w:val="00892EFA"/>
    <w:rsid w:val="00892F1A"/>
    <w:rsid w:val="00892F9B"/>
    <w:rsid w:val="00892FE6"/>
    <w:rsid w:val="0089306A"/>
    <w:rsid w:val="0089309B"/>
    <w:rsid w:val="008930AC"/>
    <w:rsid w:val="008930B1"/>
    <w:rsid w:val="00893123"/>
    <w:rsid w:val="00893127"/>
    <w:rsid w:val="0089313C"/>
    <w:rsid w:val="008931A5"/>
    <w:rsid w:val="008931D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97"/>
    <w:rsid w:val="008935A8"/>
    <w:rsid w:val="008935B2"/>
    <w:rsid w:val="0089362E"/>
    <w:rsid w:val="00893659"/>
    <w:rsid w:val="008936CA"/>
    <w:rsid w:val="0089371F"/>
    <w:rsid w:val="00893729"/>
    <w:rsid w:val="00893772"/>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A4"/>
    <w:rsid w:val="00893AF3"/>
    <w:rsid w:val="00893B12"/>
    <w:rsid w:val="00893B8F"/>
    <w:rsid w:val="00893BC6"/>
    <w:rsid w:val="00893BD1"/>
    <w:rsid w:val="00893BF7"/>
    <w:rsid w:val="00893C60"/>
    <w:rsid w:val="00893C62"/>
    <w:rsid w:val="00893C79"/>
    <w:rsid w:val="00893CA6"/>
    <w:rsid w:val="00893CA9"/>
    <w:rsid w:val="00893CD6"/>
    <w:rsid w:val="00893CE6"/>
    <w:rsid w:val="00893D06"/>
    <w:rsid w:val="00893D5A"/>
    <w:rsid w:val="00893DB6"/>
    <w:rsid w:val="00893DCA"/>
    <w:rsid w:val="00893DED"/>
    <w:rsid w:val="00894014"/>
    <w:rsid w:val="00894015"/>
    <w:rsid w:val="0089407C"/>
    <w:rsid w:val="008940B4"/>
    <w:rsid w:val="008940E8"/>
    <w:rsid w:val="00894105"/>
    <w:rsid w:val="00894144"/>
    <w:rsid w:val="00894164"/>
    <w:rsid w:val="00894186"/>
    <w:rsid w:val="008941D7"/>
    <w:rsid w:val="0089421E"/>
    <w:rsid w:val="0089422C"/>
    <w:rsid w:val="008942D3"/>
    <w:rsid w:val="008942FB"/>
    <w:rsid w:val="008943C9"/>
    <w:rsid w:val="0089441B"/>
    <w:rsid w:val="00894436"/>
    <w:rsid w:val="0089449E"/>
    <w:rsid w:val="008944A8"/>
    <w:rsid w:val="008944B7"/>
    <w:rsid w:val="008944B8"/>
    <w:rsid w:val="008944C7"/>
    <w:rsid w:val="00894506"/>
    <w:rsid w:val="00894530"/>
    <w:rsid w:val="00894559"/>
    <w:rsid w:val="0089456D"/>
    <w:rsid w:val="0089460E"/>
    <w:rsid w:val="00894684"/>
    <w:rsid w:val="00894690"/>
    <w:rsid w:val="008946AB"/>
    <w:rsid w:val="008946B7"/>
    <w:rsid w:val="008946C3"/>
    <w:rsid w:val="00894739"/>
    <w:rsid w:val="00894743"/>
    <w:rsid w:val="00894748"/>
    <w:rsid w:val="008947AC"/>
    <w:rsid w:val="0089482E"/>
    <w:rsid w:val="008948C0"/>
    <w:rsid w:val="008948D3"/>
    <w:rsid w:val="008948E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D11"/>
    <w:rsid w:val="00894DAB"/>
    <w:rsid w:val="00894E22"/>
    <w:rsid w:val="00894E2B"/>
    <w:rsid w:val="00894E3A"/>
    <w:rsid w:val="00894EBE"/>
    <w:rsid w:val="00894EC4"/>
    <w:rsid w:val="00894EE1"/>
    <w:rsid w:val="00894F0F"/>
    <w:rsid w:val="00894F98"/>
    <w:rsid w:val="00894FB6"/>
    <w:rsid w:val="00895009"/>
    <w:rsid w:val="0089508C"/>
    <w:rsid w:val="0089509A"/>
    <w:rsid w:val="008950CF"/>
    <w:rsid w:val="008950DB"/>
    <w:rsid w:val="00895134"/>
    <w:rsid w:val="0089518A"/>
    <w:rsid w:val="00895193"/>
    <w:rsid w:val="0089519D"/>
    <w:rsid w:val="008951A2"/>
    <w:rsid w:val="00895236"/>
    <w:rsid w:val="00895249"/>
    <w:rsid w:val="008952C8"/>
    <w:rsid w:val="00895315"/>
    <w:rsid w:val="0089539B"/>
    <w:rsid w:val="008953CC"/>
    <w:rsid w:val="008953F8"/>
    <w:rsid w:val="00895402"/>
    <w:rsid w:val="0089541F"/>
    <w:rsid w:val="0089543D"/>
    <w:rsid w:val="00895444"/>
    <w:rsid w:val="008954DA"/>
    <w:rsid w:val="008955AE"/>
    <w:rsid w:val="008955BE"/>
    <w:rsid w:val="008955E5"/>
    <w:rsid w:val="008955F0"/>
    <w:rsid w:val="00895609"/>
    <w:rsid w:val="00895659"/>
    <w:rsid w:val="00895661"/>
    <w:rsid w:val="008956D3"/>
    <w:rsid w:val="008956E2"/>
    <w:rsid w:val="0089570E"/>
    <w:rsid w:val="00895733"/>
    <w:rsid w:val="008957A9"/>
    <w:rsid w:val="008957BF"/>
    <w:rsid w:val="008957C0"/>
    <w:rsid w:val="00895848"/>
    <w:rsid w:val="00895872"/>
    <w:rsid w:val="00895893"/>
    <w:rsid w:val="00895985"/>
    <w:rsid w:val="008959D9"/>
    <w:rsid w:val="00895A0D"/>
    <w:rsid w:val="00895A1D"/>
    <w:rsid w:val="00895A5D"/>
    <w:rsid w:val="00895AD6"/>
    <w:rsid w:val="00895B10"/>
    <w:rsid w:val="00895B41"/>
    <w:rsid w:val="00895B43"/>
    <w:rsid w:val="00895B7C"/>
    <w:rsid w:val="00895B93"/>
    <w:rsid w:val="00895BAA"/>
    <w:rsid w:val="00895BAC"/>
    <w:rsid w:val="00895BD8"/>
    <w:rsid w:val="00895BF3"/>
    <w:rsid w:val="00895C5E"/>
    <w:rsid w:val="00895CC0"/>
    <w:rsid w:val="00895CD7"/>
    <w:rsid w:val="00895D5F"/>
    <w:rsid w:val="00895D7C"/>
    <w:rsid w:val="00895DB0"/>
    <w:rsid w:val="00895EB4"/>
    <w:rsid w:val="00895EFC"/>
    <w:rsid w:val="00895EFE"/>
    <w:rsid w:val="00895F0C"/>
    <w:rsid w:val="00895F5D"/>
    <w:rsid w:val="00895F9A"/>
    <w:rsid w:val="00895FDA"/>
    <w:rsid w:val="00896085"/>
    <w:rsid w:val="008960C2"/>
    <w:rsid w:val="008960C3"/>
    <w:rsid w:val="008960F2"/>
    <w:rsid w:val="00896133"/>
    <w:rsid w:val="00896153"/>
    <w:rsid w:val="00896171"/>
    <w:rsid w:val="0089617A"/>
    <w:rsid w:val="0089617F"/>
    <w:rsid w:val="008961A6"/>
    <w:rsid w:val="008961F5"/>
    <w:rsid w:val="00896227"/>
    <w:rsid w:val="008962DC"/>
    <w:rsid w:val="00896306"/>
    <w:rsid w:val="0089632F"/>
    <w:rsid w:val="0089635C"/>
    <w:rsid w:val="00896377"/>
    <w:rsid w:val="00896380"/>
    <w:rsid w:val="00896384"/>
    <w:rsid w:val="00896396"/>
    <w:rsid w:val="008963AE"/>
    <w:rsid w:val="008963B5"/>
    <w:rsid w:val="008963CB"/>
    <w:rsid w:val="008963FA"/>
    <w:rsid w:val="0089644A"/>
    <w:rsid w:val="00896468"/>
    <w:rsid w:val="00896488"/>
    <w:rsid w:val="0089649D"/>
    <w:rsid w:val="008964BE"/>
    <w:rsid w:val="00896503"/>
    <w:rsid w:val="00896527"/>
    <w:rsid w:val="00896569"/>
    <w:rsid w:val="008965BC"/>
    <w:rsid w:val="00896620"/>
    <w:rsid w:val="00896626"/>
    <w:rsid w:val="008966C2"/>
    <w:rsid w:val="0089670F"/>
    <w:rsid w:val="00896733"/>
    <w:rsid w:val="00896752"/>
    <w:rsid w:val="00896791"/>
    <w:rsid w:val="00896881"/>
    <w:rsid w:val="0089688E"/>
    <w:rsid w:val="008968D4"/>
    <w:rsid w:val="008968E6"/>
    <w:rsid w:val="008968F5"/>
    <w:rsid w:val="0089692A"/>
    <w:rsid w:val="00896931"/>
    <w:rsid w:val="00896938"/>
    <w:rsid w:val="00896974"/>
    <w:rsid w:val="0089699E"/>
    <w:rsid w:val="008969A9"/>
    <w:rsid w:val="008969AB"/>
    <w:rsid w:val="008969CD"/>
    <w:rsid w:val="008969DE"/>
    <w:rsid w:val="008969F0"/>
    <w:rsid w:val="00896A09"/>
    <w:rsid w:val="00896A1B"/>
    <w:rsid w:val="00896A58"/>
    <w:rsid w:val="00896A8E"/>
    <w:rsid w:val="00896A93"/>
    <w:rsid w:val="00896ABD"/>
    <w:rsid w:val="00896B13"/>
    <w:rsid w:val="00896B27"/>
    <w:rsid w:val="00896BCD"/>
    <w:rsid w:val="00896BED"/>
    <w:rsid w:val="00896BF9"/>
    <w:rsid w:val="00896BFD"/>
    <w:rsid w:val="00896C01"/>
    <w:rsid w:val="00896C5D"/>
    <w:rsid w:val="00896C78"/>
    <w:rsid w:val="00896CDC"/>
    <w:rsid w:val="00896D12"/>
    <w:rsid w:val="00896D44"/>
    <w:rsid w:val="00896D56"/>
    <w:rsid w:val="00896D5B"/>
    <w:rsid w:val="00896D7D"/>
    <w:rsid w:val="00896E0A"/>
    <w:rsid w:val="00896E3D"/>
    <w:rsid w:val="00896E45"/>
    <w:rsid w:val="00896E79"/>
    <w:rsid w:val="00896EDE"/>
    <w:rsid w:val="00896F4A"/>
    <w:rsid w:val="00896F7B"/>
    <w:rsid w:val="00896FA3"/>
    <w:rsid w:val="00896FBA"/>
    <w:rsid w:val="00897016"/>
    <w:rsid w:val="00897032"/>
    <w:rsid w:val="00897038"/>
    <w:rsid w:val="0089703E"/>
    <w:rsid w:val="0089707F"/>
    <w:rsid w:val="008971AA"/>
    <w:rsid w:val="008971F8"/>
    <w:rsid w:val="00897216"/>
    <w:rsid w:val="008972D4"/>
    <w:rsid w:val="008973B5"/>
    <w:rsid w:val="008973C3"/>
    <w:rsid w:val="008973C5"/>
    <w:rsid w:val="008973E5"/>
    <w:rsid w:val="00897405"/>
    <w:rsid w:val="00897456"/>
    <w:rsid w:val="008974FC"/>
    <w:rsid w:val="00897540"/>
    <w:rsid w:val="00897564"/>
    <w:rsid w:val="00897583"/>
    <w:rsid w:val="008975F6"/>
    <w:rsid w:val="00897673"/>
    <w:rsid w:val="008976B8"/>
    <w:rsid w:val="008976D3"/>
    <w:rsid w:val="00897715"/>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A72"/>
    <w:rsid w:val="00897B00"/>
    <w:rsid w:val="00897BEF"/>
    <w:rsid w:val="00897C69"/>
    <w:rsid w:val="00897C87"/>
    <w:rsid w:val="00897C91"/>
    <w:rsid w:val="00897C93"/>
    <w:rsid w:val="00897CE9"/>
    <w:rsid w:val="00897D18"/>
    <w:rsid w:val="00897D3E"/>
    <w:rsid w:val="00897D9E"/>
    <w:rsid w:val="00897DC1"/>
    <w:rsid w:val="00897DD2"/>
    <w:rsid w:val="00897E1A"/>
    <w:rsid w:val="00897E2B"/>
    <w:rsid w:val="00897ED3"/>
    <w:rsid w:val="00897F12"/>
    <w:rsid w:val="00897F2E"/>
    <w:rsid w:val="00897F61"/>
    <w:rsid w:val="00897FCE"/>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30"/>
    <w:rsid w:val="008A0285"/>
    <w:rsid w:val="008A0346"/>
    <w:rsid w:val="008A0358"/>
    <w:rsid w:val="008A035F"/>
    <w:rsid w:val="008A03BA"/>
    <w:rsid w:val="008A03E4"/>
    <w:rsid w:val="008A03FB"/>
    <w:rsid w:val="008A0408"/>
    <w:rsid w:val="008A0442"/>
    <w:rsid w:val="008A0478"/>
    <w:rsid w:val="008A04AD"/>
    <w:rsid w:val="008A04C2"/>
    <w:rsid w:val="008A04D9"/>
    <w:rsid w:val="008A04FE"/>
    <w:rsid w:val="008A051D"/>
    <w:rsid w:val="008A0564"/>
    <w:rsid w:val="008A0572"/>
    <w:rsid w:val="008A057E"/>
    <w:rsid w:val="008A0597"/>
    <w:rsid w:val="008A059D"/>
    <w:rsid w:val="008A05D3"/>
    <w:rsid w:val="008A05EB"/>
    <w:rsid w:val="008A05F1"/>
    <w:rsid w:val="008A0607"/>
    <w:rsid w:val="008A06AD"/>
    <w:rsid w:val="008A06C2"/>
    <w:rsid w:val="008A06F2"/>
    <w:rsid w:val="008A06F5"/>
    <w:rsid w:val="008A0751"/>
    <w:rsid w:val="008A07B9"/>
    <w:rsid w:val="008A087E"/>
    <w:rsid w:val="008A08C5"/>
    <w:rsid w:val="008A0921"/>
    <w:rsid w:val="008A093D"/>
    <w:rsid w:val="008A09B4"/>
    <w:rsid w:val="008A09B9"/>
    <w:rsid w:val="008A09C0"/>
    <w:rsid w:val="008A09D6"/>
    <w:rsid w:val="008A0A29"/>
    <w:rsid w:val="008A0A38"/>
    <w:rsid w:val="008A0A6C"/>
    <w:rsid w:val="008A0AD9"/>
    <w:rsid w:val="008A0B07"/>
    <w:rsid w:val="008A0B0E"/>
    <w:rsid w:val="008A0B19"/>
    <w:rsid w:val="008A0B24"/>
    <w:rsid w:val="008A0B8B"/>
    <w:rsid w:val="008A0BB2"/>
    <w:rsid w:val="008A0C06"/>
    <w:rsid w:val="008A0C8C"/>
    <w:rsid w:val="008A0CB5"/>
    <w:rsid w:val="008A0CDA"/>
    <w:rsid w:val="008A0D26"/>
    <w:rsid w:val="008A0D29"/>
    <w:rsid w:val="008A0E19"/>
    <w:rsid w:val="008A0E62"/>
    <w:rsid w:val="008A0E8D"/>
    <w:rsid w:val="008A0F0B"/>
    <w:rsid w:val="008A0F6A"/>
    <w:rsid w:val="008A0FC6"/>
    <w:rsid w:val="008A0FDF"/>
    <w:rsid w:val="008A1035"/>
    <w:rsid w:val="008A1117"/>
    <w:rsid w:val="008A111F"/>
    <w:rsid w:val="008A114F"/>
    <w:rsid w:val="008A116A"/>
    <w:rsid w:val="008A1170"/>
    <w:rsid w:val="008A1183"/>
    <w:rsid w:val="008A1188"/>
    <w:rsid w:val="008A1199"/>
    <w:rsid w:val="008A11B1"/>
    <w:rsid w:val="008A11E8"/>
    <w:rsid w:val="008A11E9"/>
    <w:rsid w:val="008A1215"/>
    <w:rsid w:val="008A1229"/>
    <w:rsid w:val="008A124D"/>
    <w:rsid w:val="008A1255"/>
    <w:rsid w:val="008A1271"/>
    <w:rsid w:val="008A12FD"/>
    <w:rsid w:val="008A130A"/>
    <w:rsid w:val="008A130F"/>
    <w:rsid w:val="008A133F"/>
    <w:rsid w:val="008A13DA"/>
    <w:rsid w:val="008A1400"/>
    <w:rsid w:val="008A1405"/>
    <w:rsid w:val="008A1415"/>
    <w:rsid w:val="008A14F4"/>
    <w:rsid w:val="008A1506"/>
    <w:rsid w:val="008A1507"/>
    <w:rsid w:val="008A1508"/>
    <w:rsid w:val="008A1548"/>
    <w:rsid w:val="008A15A2"/>
    <w:rsid w:val="008A15CB"/>
    <w:rsid w:val="008A161C"/>
    <w:rsid w:val="008A163A"/>
    <w:rsid w:val="008A1672"/>
    <w:rsid w:val="008A168D"/>
    <w:rsid w:val="008A1746"/>
    <w:rsid w:val="008A1784"/>
    <w:rsid w:val="008A182C"/>
    <w:rsid w:val="008A186F"/>
    <w:rsid w:val="008A1898"/>
    <w:rsid w:val="008A18B1"/>
    <w:rsid w:val="008A18E9"/>
    <w:rsid w:val="008A18EC"/>
    <w:rsid w:val="008A1917"/>
    <w:rsid w:val="008A1933"/>
    <w:rsid w:val="008A1954"/>
    <w:rsid w:val="008A19B7"/>
    <w:rsid w:val="008A1A95"/>
    <w:rsid w:val="008A1AEC"/>
    <w:rsid w:val="008A1AF5"/>
    <w:rsid w:val="008A1B77"/>
    <w:rsid w:val="008A1C82"/>
    <w:rsid w:val="008A1CAA"/>
    <w:rsid w:val="008A1D0D"/>
    <w:rsid w:val="008A1DAC"/>
    <w:rsid w:val="008A1DB2"/>
    <w:rsid w:val="008A1DBA"/>
    <w:rsid w:val="008A1DFA"/>
    <w:rsid w:val="008A1E08"/>
    <w:rsid w:val="008A1E09"/>
    <w:rsid w:val="008A1E39"/>
    <w:rsid w:val="008A1E7B"/>
    <w:rsid w:val="008A1EB2"/>
    <w:rsid w:val="008A1EC9"/>
    <w:rsid w:val="008A1F07"/>
    <w:rsid w:val="008A1F1B"/>
    <w:rsid w:val="008A1F70"/>
    <w:rsid w:val="008A1FE7"/>
    <w:rsid w:val="008A203C"/>
    <w:rsid w:val="008A20C4"/>
    <w:rsid w:val="008A20EE"/>
    <w:rsid w:val="008A20EF"/>
    <w:rsid w:val="008A2112"/>
    <w:rsid w:val="008A2133"/>
    <w:rsid w:val="008A2195"/>
    <w:rsid w:val="008A21FB"/>
    <w:rsid w:val="008A224E"/>
    <w:rsid w:val="008A2336"/>
    <w:rsid w:val="008A2338"/>
    <w:rsid w:val="008A2339"/>
    <w:rsid w:val="008A2363"/>
    <w:rsid w:val="008A2378"/>
    <w:rsid w:val="008A2380"/>
    <w:rsid w:val="008A23AE"/>
    <w:rsid w:val="008A23DE"/>
    <w:rsid w:val="008A23EE"/>
    <w:rsid w:val="008A2431"/>
    <w:rsid w:val="008A246F"/>
    <w:rsid w:val="008A2488"/>
    <w:rsid w:val="008A2495"/>
    <w:rsid w:val="008A24AF"/>
    <w:rsid w:val="008A24EF"/>
    <w:rsid w:val="008A250B"/>
    <w:rsid w:val="008A2554"/>
    <w:rsid w:val="008A2558"/>
    <w:rsid w:val="008A2564"/>
    <w:rsid w:val="008A2593"/>
    <w:rsid w:val="008A25A7"/>
    <w:rsid w:val="008A25CE"/>
    <w:rsid w:val="008A25D6"/>
    <w:rsid w:val="008A25F9"/>
    <w:rsid w:val="008A2609"/>
    <w:rsid w:val="008A2643"/>
    <w:rsid w:val="008A2685"/>
    <w:rsid w:val="008A26E0"/>
    <w:rsid w:val="008A26EB"/>
    <w:rsid w:val="008A270B"/>
    <w:rsid w:val="008A277C"/>
    <w:rsid w:val="008A2783"/>
    <w:rsid w:val="008A27D0"/>
    <w:rsid w:val="008A2810"/>
    <w:rsid w:val="008A28C9"/>
    <w:rsid w:val="008A2932"/>
    <w:rsid w:val="008A2934"/>
    <w:rsid w:val="008A2955"/>
    <w:rsid w:val="008A2958"/>
    <w:rsid w:val="008A2997"/>
    <w:rsid w:val="008A29B5"/>
    <w:rsid w:val="008A29E6"/>
    <w:rsid w:val="008A29EA"/>
    <w:rsid w:val="008A2A5B"/>
    <w:rsid w:val="008A2A70"/>
    <w:rsid w:val="008A2A98"/>
    <w:rsid w:val="008A2AB8"/>
    <w:rsid w:val="008A2B2F"/>
    <w:rsid w:val="008A2B53"/>
    <w:rsid w:val="008A2B58"/>
    <w:rsid w:val="008A2B82"/>
    <w:rsid w:val="008A2BE7"/>
    <w:rsid w:val="008A2BF3"/>
    <w:rsid w:val="008A2BFF"/>
    <w:rsid w:val="008A2C04"/>
    <w:rsid w:val="008A2C12"/>
    <w:rsid w:val="008A2C2A"/>
    <w:rsid w:val="008A2C3D"/>
    <w:rsid w:val="008A2C5E"/>
    <w:rsid w:val="008A2C90"/>
    <w:rsid w:val="008A2CE5"/>
    <w:rsid w:val="008A2D01"/>
    <w:rsid w:val="008A2D07"/>
    <w:rsid w:val="008A2D61"/>
    <w:rsid w:val="008A2D62"/>
    <w:rsid w:val="008A2D68"/>
    <w:rsid w:val="008A2D99"/>
    <w:rsid w:val="008A2DDF"/>
    <w:rsid w:val="008A2E03"/>
    <w:rsid w:val="008A2E40"/>
    <w:rsid w:val="008A2E47"/>
    <w:rsid w:val="008A2E54"/>
    <w:rsid w:val="008A2EBB"/>
    <w:rsid w:val="008A2EE9"/>
    <w:rsid w:val="008A2F2D"/>
    <w:rsid w:val="008A2F3D"/>
    <w:rsid w:val="008A2F77"/>
    <w:rsid w:val="008A2FF0"/>
    <w:rsid w:val="008A2FF1"/>
    <w:rsid w:val="008A3048"/>
    <w:rsid w:val="008A3149"/>
    <w:rsid w:val="008A319F"/>
    <w:rsid w:val="008A31BC"/>
    <w:rsid w:val="008A31C7"/>
    <w:rsid w:val="008A31DA"/>
    <w:rsid w:val="008A324D"/>
    <w:rsid w:val="008A3252"/>
    <w:rsid w:val="008A326C"/>
    <w:rsid w:val="008A32A5"/>
    <w:rsid w:val="008A32D1"/>
    <w:rsid w:val="008A32E7"/>
    <w:rsid w:val="008A3354"/>
    <w:rsid w:val="008A3362"/>
    <w:rsid w:val="008A33C0"/>
    <w:rsid w:val="008A3416"/>
    <w:rsid w:val="008A34A2"/>
    <w:rsid w:val="008A34A7"/>
    <w:rsid w:val="008A34B4"/>
    <w:rsid w:val="008A34B5"/>
    <w:rsid w:val="008A34C5"/>
    <w:rsid w:val="008A34DF"/>
    <w:rsid w:val="008A3514"/>
    <w:rsid w:val="008A3521"/>
    <w:rsid w:val="008A3545"/>
    <w:rsid w:val="008A3546"/>
    <w:rsid w:val="008A354A"/>
    <w:rsid w:val="008A357E"/>
    <w:rsid w:val="008A35BA"/>
    <w:rsid w:val="008A35F3"/>
    <w:rsid w:val="008A3652"/>
    <w:rsid w:val="008A365A"/>
    <w:rsid w:val="008A3675"/>
    <w:rsid w:val="008A36A6"/>
    <w:rsid w:val="008A36AA"/>
    <w:rsid w:val="008A36EF"/>
    <w:rsid w:val="008A3713"/>
    <w:rsid w:val="008A372A"/>
    <w:rsid w:val="008A3791"/>
    <w:rsid w:val="008A37AA"/>
    <w:rsid w:val="008A3803"/>
    <w:rsid w:val="008A380C"/>
    <w:rsid w:val="008A3825"/>
    <w:rsid w:val="008A3849"/>
    <w:rsid w:val="008A3897"/>
    <w:rsid w:val="008A389D"/>
    <w:rsid w:val="008A38AE"/>
    <w:rsid w:val="008A38F5"/>
    <w:rsid w:val="008A38FA"/>
    <w:rsid w:val="008A3900"/>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4C"/>
    <w:rsid w:val="008A3D53"/>
    <w:rsid w:val="008A3D89"/>
    <w:rsid w:val="008A3DD5"/>
    <w:rsid w:val="008A3DE4"/>
    <w:rsid w:val="008A3E4C"/>
    <w:rsid w:val="008A3E5B"/>
    <w:rsid w:val="008A3E7F"/>
    <w:rsid w:val="008A3EB5"/>
    <w:rsid w:val="008A3ECC"/>
    <w:rsid w:val="008A3EF9"/>
    <w:rsid w:val="008A3F79"/>
    <w:rsid w:val="008A4002"/>
    <w:rsid w:val="008A4042"/>
    <w:rsid w:val="008A406C"/>
    <w:rsid w:val="008A4072"/>
    <w:rsid w:val="008A4105"/>
    <w:rsid w:val="008A41C2"/>
    <w:rsid w:val="008A41FE"/>
    <w:rsid w:val="008A41FF"/>
    <w:rsid w:val="008A422D"/>
    <w:rsid w:val="008A4230"/>
    <w:rsid w:val="008A4290"/>
    <w:rsid w:val="008A42AD"/>
    <w:rsid w:val="008A430E"/>
    <w:rsid w:val="008A437D"/>
    <w:rsid w:val="008A43A6"/>
    <w:rsid w:val="008A43F3"/>
    <w:rsid w:val="008A4411"/>
    <w:rsid w:val="008A4475"/>
    <w:rsid w:val="008A453F"/>
    <w:rsid w:val="008A4577"/>
    <w:rsid w:val="008A45A5"/>
    <w:rsid w:val="008A4604"/>
    <w:rsid w:val="008A461F"/>
    <w:rsid w:val="008A4621"/>
    <w:rsid w:val="008A4650"/>
    <w:rsid w:val="008A4669"/>
    <w:rsid w:val="008A4679"/>
    <w:rsid w:val="008A46A5"/>
    <w:rsid w:val="008A46EA"/>
    <w:rsid w:val="008A4715"/>
    <w:rsid w:val="008A471B"/>
    <w:rsid w:val="008A473E"/>
    <w:rsid w:val="008A4744"/>
    <w:rsid w:val="008A4770"/>
    <w:rsid w:val="008A4787"/>
    <w:rsid w:val="008A47C4"/>
    <w:rsid w:val="008A47C9"/>
    <w:rsid w:val="008A4808"/>
    <w:rsid w:val="008A480F"/>
    <w:rsid w:val="008A4845"/>
    <w:rsid w:val="008A4857"/>
    <w:rsid w:val="008A4865"/>
    <w:rsid w:val="008A486E"/>
    <w:rsid w:val="008A489B"/>
    <w:rsid w:val="008A48F4"/>
    <w:rsid w:val="008A4908"/>
    <w:rsid w:val="008A4966"/>
    <w:rsid w:val="008A4991"/>
    <w:rsid w:val="008A49F3"/>
    <w:rsid w:val="008A4A0F"/>
    <w:rsid w:val="008A4A30"/>
    <w:rsid w:val="008A4A36"/>
    <w:rsid w:val="008A4A4D"/>
    <w:rsid w:val="008A4A5A"/>
    <w:rsid w:val="008A4A94"/>
    <w:rsid w:val="008A4A9B"/>
    <w:rsid w:val="008A4AC9"/>
    <w:rsid w:val="008A4B2D"/>
    <w:rsid w:val="008A4B4A"/>
    <w:rsid w:val="008A4BD1"/>
    <w:rsid w:val="008A4BF9"/>
    <w:rsid w:val="008A4BFA"/>
    <w:rsid w:val="008A4C0A"/>
    <w:rsid w:val="008A4C2E"/>
    <w:rsid w:val="008A4C4E"/>
    <w:rsid w:val="008A4CB1"/>
    <w:rsid w:val="008A4CDC"/>
    <w:rsid w:val="008A4CDE"/>
    <w:rsid w:val="008A4D28"/>
    <w:rsid w:val="008A4D5C"/>
    <w:rsid w:val="008A4D96"/>
    <w:rsid w:val="008A4E07"/>
    <w:rsid w:val="008A4E49"/>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BC"/>
    <w:rsid w:val="008A53FE"/>
    <w:rsid w:val="008A5442"/>
    <w:rsid w:val="008A544A"/>
    <w:rsid w:val="008A5465"/>
    <w:rsid w:val="008A547A"/>
    <w:rsid w:val="008A548E"/>
    <w:rsid w:val="008A5534"/>
    <w:rsid w:val="008A5570"/>
    <w:rsid w:val="008A55A0"/>
    <w:rsid w:val="008A55BD"/>
    <w:rsid w:val="008A55CE"/>
    <w:rsid w:val="008A55D5"/>
    <w:rsid w:val="008A5629"/>
    <w:rsid w:val="008A56A2"/>
    <w:rsid w:val="008A56E5"/>
    <w:rsid w:val="008A56F9"/>
    <w:rsid w:val="008A5708"/>
    <w:rsid w:val="008A5725"/>
    <w:rsid w:val="008A572F"/>
    <w:rsid w:val="008A5746"/>
    <w:rsid w:val="008A57AD"/>
    <w:rsid w:val="008A57E1"/>
    <w:rsid w:val="008A57EA"/>
    <w:rsid w:val="008A57FA"/>
    <w:rsid w:val="008A594A"/>
    <w:rsid w:val="008A5997"/>
    <w:rsid w:val="008A59AC"/>
    <w:rsid w:val="008A59CF"/>
    <w:rsid w:val="008A5A49"/>
    <w:rsid w:val="008A5A74"/>
    <w:rsid w:val="008A5A8A"/>
    <w:rsid w:val="008A5ACC"/>
    <w:rsid w:val="008A5AF2"/>
    <w:rsid w:val="008A5B3B"/>
    <w:rsid w:val="008A5B68"/>
    <w:rsid w:val="008A5BD3"/>
    <w:rsid w:val="008A5BE4"/>
    <w:rsid w:val="008A5C1C"/>
    <w:rsid w:val="008A5C21"/>
    <w:rsid w:val="008A5C4B"/>
    <w:rsid w:val="008A5C6F"/>
    <w:rsid w:val="008A5C71"/>
    <w:rsid w:val="008A5CA0"/>
    <w:rsid w:val="008A5CBD"/>
    <w:rsid w:val="008A5CDA"/>
    <w:rsid w:val="008A5CDF"/>
    <w:rsid w:val="008A5D67"/>
    <w:rsid w:val="008A5D9D"/>
    <w:rsid w:val="008A5EA7"/>
    <w:rsid w:val="008A5F28"/>
    <w:rsid w:val="008A5F37"/>
    <w:rsid w:val="008A5F86"/>
    <w:rsid w:val="008A5F9C"/>
    <w:rsid w:val="008A606A"/>
    <w:rsid w:val="008A60A3"/>
    <w:rsid w:val="008A60DE"/>
    <w:rsid w:val="008A6133"/>
    <w:rsid w:val="008A613B"/>
    <w:rsid w:val="008A614B"/>
    <w:rsid w:val="008A614C"/>
    <w:rsid w:val="008A6234"/>
    <w:rsid w:val="008A625F"/>
    <w:rsid w:val="008A627E"/>
    <w:rsid w:val="008A62AB"/>
    <w:rsid w:val="008A62FD"/>
    <w:rsid w:val="008A635D"/>
    <w:rsid w:val="008A635E"/>
    <w:rsid w:val="008A6413"/>
    <w:rsid w:val="008A6430"/>
    <w:rsid w:val="008A6433"/>
    <w:rsid w:val="008A6499"/>
    <w:rsid w:val="008A6587"/>
    <w:rsid w:val="008A65BD"/>
    <w:rsid w:val="008A65D6"/>
    <w:rsid w:val="008A65EB"/>
    <w:rsid w:val="008A65EE"/>
    <w:rsid w:val="008A6620"/>
    <w:rsid w:val="008A6622"/>
    <w:rsid w:val="008A6755"/>
    <w:rsid w:val="008A679A"/>
    <w:rsid w:val="008A6812"/>
    <w:rsid w:val="008A6884"/>
    <w:rsid w:val="008A68C8"/>
    <w:rsid w:val="008A68C9"/>
    <w:rsid w:val="008A68EB"/>
    <w:rsid w:val="008A6902"/>
    <w:rsid w:val="008A6960"/>
    <w:rsid w:val="008A696C"/>
    <w:rsid w:val="008A69DA"/>
    <w:rsid w:val="008A6A55"/>
    <w:rsid w:val="008A6A5E"/>
    <w:rsid w:val="008A6A95"/>
    <w:rsid w:val="008A6AF0"/>
    <w:rsid w:val="008A6AFE"/>
    <w:rsid w:val="008A6B3F"/>
    <w:rsid w:val="008A6B50"/>
    <w:rsid w:val="008A6B59"/>
    <w:rsid w:val="008A6B92"/>
    <w:rsid w:val="008A6BED"/>
    <w:rsid w:val="008A6BF7"/>
    <w:rsid w:val="008A6C08"/>
    <w:rsid w:val="008A6C09"/>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A"/>
    <w:rsid w:val="008A711D"/>
    <w:rsid w:val="008A7174"/>
    <w:rsid w:val="008A718C"/>
    <w:rsid w:val="008A719F"/>
    <w:rsid w:val="008A71BF"/>
    <w:rsid w:val="008A71CA"/>
    <w:rsid w:val="008A71FF"/>
    <w:rsid w:val="008A7224"/>
    <w:rsid w:val="008A7241"/>
    <w:rsid w:val="008A7248"/>
    <w:rsid w:val="008A724A"/>
    <w:rsid w:val="008A72AB"/>
    <w:rsid w:val="008A72AE"/>
    <w:rsid w:val="008A72FA"/>
    <w:rsid w:val="008A7339"/>
    <w:rsid w:val="008A7378"/>
    <w:rsid w:val="008A748D"/>
    <w:rsid w:val="008A7497"/>
    <w:rsid w:val="008A74E6"/>
    <w:rsid w:val="008A7557"/>
    <w:rsid w:val="008A755C"/>
    <w:rsid w:val="008A7575"/>
    <w:rsid w:val="008A75BC"/>
    <w:rsid w:val="008A7696"/>
    <w:rsid w:val="008A769A"/>
    <w:rsid w:val="008A769C"/>
    <w:rsid w:val="008A773A"/>
    <w:rsid w:val="008A7764"/>
    <w:rsid w:val="008A77B0"/>
    <w:rsid w:val="008A77E9"/>
    <w:rsid w:val="008A7818"/>
    <w:rsid w:val="008A781D"/>
    <w:rsid w:val="008A782A"/>
    <w:rsid w:val="008A7868"/>
    <w:rsid w:val="008A788E"/>
    <w:rsid w:val="008A78C3"/>
    <w:rsid w:val="008A78C4"/>
    <w:rsid w:val="008A7940"/>
    <w:rsid w:val="008A7989"/>
    <w:rsid w:val="008A79E6"/>
    <w:rsid w:val="008A79E7"/>
    <w:rsid w:val="008A79F1"/>
    <w:rsid w:val="008A7A6A"/>
    <w:rsid w:val="008A7A74"/>
    <w:rsid w:val="008A7A9B"/>
    <w:rsid w:val="008A7B00"/>
    <w:rsid w:val="008A7B0B"/>
    <w:rsid w:val="008A7B20"/>
    <w:rsid w:val="008A7B50"/>
    <w:rsid w:val="008A7B51"/>
    <w:rsid w:val="008A7B7C"/>
    <w:rsid w:val="008A7B93"/>
    <w:rsid w:val="008A7BAA"/>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0CF"/>
    <w:rsid w:val="008B0111"/>
    <w:rsid w:val="008B012E"/>
    <w:rsid w:val="008B0157"/>
    <w:rsid w:val="008B0191"/>
    <w:rsid w:val="008B01F8"/>
    <w:rsid w:val="008B0215"/>
    <w:rsid w:val="008B0228"/>
    <w:rsid w:val="008B023D"/>
    <w:rsid w:val="008B025C"/>
    <w:rsid w:val="008B0287"/>
    <w:rsid w:val="008B02B7"/>
    <w:rsid w:val="008B02E0"/>
    <w:rsid w:val="008B0314"/>
    <w:rsid w:val="008B0378"/>
    <w:rsid w:val="008B03B4"/>
    <w:rsid w:val="008B03BC"/>
    <w:rsid w:val="008B03F3"/>
    <w:rsid w:val="008B041D"/>
    <w:rsid w:val="008B0428"/>
    <w:rsid w:val="008B04A8"/>
    <w:rsid w:val="008B0538"/>
    <w:rsid w:val="008B057D"/>
    <w:rsid w:val="008B05C7"/>
    <w:rsid w:val="008B062A"/>
    <w:rsid w:val="008B06A6"/>
    <w:rsid w:val="008B06CB"/>
    <w:rsid w:val="008B0765"/>
    <w:rsid w:val="008B07D9"/>
    <w:rsid w:val="008B0819"/>
    <w:rsid w:val="008B08AD"/>
    <w:rsid w:val="008B08B0"/>
    <w:rsid w:val="008B08D4"/>
    <w:rsid w:val="008B0902"/>
    <w:rsid w:val="008B0917"/>
    <w:rsid w:val="008B0925"/>
    <w:rsid w:val="008B096B"/>
    <w:rsid w:val="008B09FA"/>
    <w:rsid w:val="008B0A00"/>
    <w:rsid w:val="008B0A16"/>
    <w:rsid w:val="008B0A98"/>
    <w:rsid w:val="008B0ADB"/>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7C"/>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78"/>
    <w:rsid w:val="008B10EF"/>
    <w:rsid w:val="008B111E"/>
    <w:rsid w:val="008B1142"/>
    <w:rsid w:val="008B11AC"/>
    <w:rsid w:val="008B11B2"/>
    <w:rsid w:val="008B11B8"/>
    <w:rsid w:val="008B11E0"/>
    <w:rsid w:val="008B1225"/>
    <w:rsid w:val="008B125D"/>
    <w:rsid w:val="008B12B7"/>
    <w:rsid w:val="008B13BF"/>
    <w:rsid w:val="008B141D"/>
    <w:rsid w:val="008B144E"/>
    <w:rsid w:val="008B145B"/>
    <w:rsid w:val="008B148C"/>
    <w:rsid w:val="008B14A4"/>
    <w:rsid w:val="008B14D5"/>
    <w:rsid w:val="008B153D"/>
    <w:rsid w:val="008B1581"/>
    <w:rsid w:val="008B15C0"/>
    <w:rsid w:val="008B162D"/>
    <w:rsid w:val="008B1686"/>
    <w:rsid w:val="008B168B"/>
    <w:rsid w:val="008B16C5"/>
    <w:rsid w:val="008B16C9"/>
    <w:rsid w:val="008B1717"/>
    <w:rsid w:val="008B17E4"/>
    <w:rsid w:val="008B17EE"/>
    <w:rsid w:val="008B17F5"/>
    <w:rsid w:val="008B1823"/>
    <w:rsid w:val="008B1837"/>
    <w:rsid w:val="008B1870"/>
    <w:rsid w:val="008B1897"/>
    <w:rsid w:val="008B1957"/>
    <w:rsid w:val="008B1987"/>
    <w:rsid w:val="008B1990"/>
    <w:rsid w:val="008B199B"/>
    <w:rsid w:val="008B199D"/>
    <w:rsid w:val="008B19D3"/>
    <w:rsid w:val="008B1A15"/>
    <w:rsid w:val="008B1A61"/>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1"/>
    <w:rsid w:val="008B1D1D"/>
    <w:rsid w:val="008B1D34"/>
    <w:rsid w:val="008B1DC2"/>
    <w:rsid w:val="008B1E10"/>
    <w:rsid w:val="008B1E35"/>
    <w:rsid w:val="008B1E5D"/>
    <w:rsid w:val="008B1E6C"/>
    <w:rsid w:val="008B1EA3"/>
    <w:rsid w:val="008B1EA4"/>
    <w:rsid w:val="008B1EB1"/>
    <w:rsid w:val="008B1EDC"/>
    <w:rsid w:val="008B1EDF"/>
    <w:rsid w:val="008B1EE8"/>
    <w:rsid w:val="008B1F7A"/>
    <w:rsid w:val="008B1FA6"/>
    <w:rsid w:val="008B2019"/>
    <w:rsid w:val="008B2079"/>
    <w:rsid w:val="008B209C"/>
    <w:rsid w:val="008B20C9"/>
    <w:rsid w:val="008B2146"/>
    <w:rsid w:val="008B219F"/>
    <w:rsid w:val="008B2267"/>
    <w:rsid w:val="008B226B"/>
    <w:rsid w:val="008B226D"/>
    <w:rsid w:val="008B2298"/>
    <w:rsid w:val="008B22A3"/>
    <w:rsid w:val="008B22DE"/>
    <w:rsid w:val="008B22F2"/>
    <w:rsid w:val="008B2370"/>
    <w:rsid w:val="008B2392"/>
    <w:rsid w:val="008B23B6"/>
    <w:rsid w:val="008B2401"/>
    <w:rsid w:val="008B2427"/>
    <w:rsid w:val="008B2460"/>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7E1"/>
    <w:rsid w:val="008B2853"/>
    <w:rsid w:val="008B2865"/>
    <w:rsid w:val="008B287F"/>
    <w:rsid w:val="008B28A5"/>
    <w:rsid w:val="008B291F"/>
    <w:rsid w:val="008B294F"/>
    <w:rsid w:val="008B2967"/>
    <w:rsid w:val="008B2987"/>
    <w:rsid w:val="008B29A5"/>
    <w:rsid w:val="008B29CB"/>
    <w:rsid w:val="008B2A0F"/>
    <w:rsid w:val="008B2A82"/>
    <w:rsid w:val="008B2A9D"/>
    <w:rsid w:val="008B2ABA"/>
    <w:rsid w:val="008B2B7F"/>
    <w:rsid w:val="008B2B94"/>
    <w:rsid w:val="008B2BC3"/>
    <w:rsid w:val="008B2C28"/>
    <w:rsid w:val="008B2C67"/>
    <w:rsid w:val="008B2CF4"/>
    <w:rsid w:val="008B2CF7"/>
    <w:rsid w:val="008B2D64"/>
    <w:rsid w:val="008B2D78"/>
    <w:rsid w:val="008B2DA3"/>
    <w:rsid w:val="008B2E07"/>
    <w:rsid w:val="008B2E39"/>
    <w:rsid w:val="008B2E42"/>
    <w:rsid w:val="008B2E6A"/>
    <w:rsid w:val="008B2E6D"/>
    <w:rsid w:val="008B2E86"/>
    <w:rsid w:val="008B2E95"/>
    <w:rsid w:val="008B2E9A"/>
    <w:rsid w:val="008B2EF2"/>
    <w:rsid w:val="008B2F13"/>
    <w:rsid w:val="008B2F27"/>
    <w:rsid w:val="008B2F2E"/>
    <w:rsid w:val="008B2F59"/>
    <w:rsid w:val="008B2F5D"/>
    <w:rsid w:val="008B2F6A"/>
    <w:rsid w:val="008B2F9D"/>
    <w:rsid w:val="008B2FA6"/>
    <w:rsid w:val="008B3000"/>
    <w:rsid w:val="008B3051"/>
    <w:rsid w:val="008B3072"/>
    <w:rsid w:val="008B3096"/>
    <w:rsid w:val="008B30B7"/>
    <w:rsid w:val="008B3108"/>
    <w:rsid w:val="008B3137"/>
    <w:rsid w:val="008B3192"/>
    <w:rsid w:val="008B3219"/>
    <w:rsid w:val="008B325D"/>
    <w:rsid w:val="008B326A"/>
    <w:rsid w:val="008B3288"/>
    <w:rsid w:val="008B32A9"/>
    <w:rsid w:val="008B32B3"/>
    <w:rsid w:val="008B32D3"/>
    <w:rsid w:val="008B32DB"/>
    <w:rsid w:val="008B3301"/>
    <w:rsid w:val="008B3341"/>
    <w:rsid w:val="008B33FE"/>
    <w:rsid w:val="008B3409"/>
    <w:rsid w:val="008B3418"/>
    <w:rsid w:val="008B3439"/>
    <w:rsid w:val="008B3461"/>
    <w:rsid w:val="008B3479"/>
    <w:rsid w:val="008B34D4"/>
    <w:rsid w:val="008B34DD"/>
    <w:rsid w:val="008B34E3"/>
    <w:rsid w:val="008B34E5"/>
    <w:rsid w:val="008B35D7"/>
    <w:rsid w:val="008B3663"/>
    <w:rsid w:val="008B367F"/>
    <w:rsid w:val="008B36BA"/>
    <w:rsid w:val="008B3717"/>
    <w:rsid w:val="008B3776"/>
    <w:rsid w:val="008B3786"/>
    <w:rsid w:val="008B37C8"/>
    <w:rsid w:val="008B3855"/>
    <w:rsid w:val="008B385B"/>
    <w:rsid w:val="008B387E"/>
    <w:rsid w:val="008B38B6"/>
    <w:rsid w:val="008B38D8"/>
    <w:rsid w:val="008B3991"/>
    <w:rsid w:val="008B39CA"/>
    <w:rsid w:val="008B3A10"/>
    <w:rsid w:val="008B3A44"/>
    <w:rsid w:val="008B3A6B"/>
    <w:rsid w:val="008B3A85"/>
    <w:rsid w:val="008B3A95"/>
    <w:rsid w:val="008B3AAB"/>
    <w:rsid w:val="008B3B06"/>
    <w:rsid w:val="008B3B09"/>
    <w:rsid w:val="008B3B12"/>
    <w:rsid w:val="008B3B4B"/>
    <w:rsid w:val="008B3B56"/>
    <w:rsid w:val="008B3B69"/>
    <w:rsid w:val="008B3B8E"/>
    <w:rsid w:val="008B3B95"/>
    <w:rsid w:val="008B3BC2"/>
    <w:rsid w:val="008B3C03"/>
    <w:rsid w:val="008B3C11"/>
    <w:rsid w:val="008B3C13"/>
    <w:rsid w:val="008B3C14"/>
    <w:rsid w:val="008B3C54"/>
    <w:rsid w:val="008B3C72"/>
    <w:rsid w:val="008B3C94"/>
    <w:rsid w:val="008B3D04"/>
    <w:rsid w:val="008B3D23"/>
    <w:rsid w:val="008B3D25"/>
    <w:rsid w:val="008B3D42"/>
    <w:rsid w:val="008B3D64"/>
    <w:rsid w:val="008B3E71"/>
    <w:rsid w:val="008B3F13"/>
    <w:rsid w:val="008B3F52"/>
    <w:rsid w:val="008B3F5F"/>
    <w:rsid w:val="008B3F6B"/>
    <w:rsid w:val="008B3F73"/>
    <w:rsid w:val="008B3F83"/>
    <w:rsid w:val="008B4005"/>
    <w:rsid w:val="008B401F"/>
    <w:rsid w:val="008B4054"/>
    <w:rsid w:val="008B4065"/>
    <w:rsid w:val="008B4073"/>
    <w:rsid w:val="008B409A"/>
    <w:rsid w:val="008B4110"/>
    <w:rsid w:val="008B4125"/>
    <w:rsid w:val="008B414E"/>
    <w:rsid w:val="008B4192"/>
    <w:rsid w:val="008B41A3"/>
    <w:rsid w:val="008B41A6"/>
    <w:rsid w:val="008B41A7"/>
    <w:rsid w:val="008B423E"/>
    <w:rsid w:val="008B4250"/>
    <w:rsid w:val="008B4324"/>
    <w:rsid w:val="008B4367"/>
    <w:rsid w:val="008B437C"/>
    <w:rsid w:val="008B43C6"/>
    <w:rsid w:val="008B43E0"/>
    <w:rsid w:val="008B43F9"/>
    <w:rsid w:val="008B4476"/>
    <w:rsid w:val="008B44AB"/>
    <w:rsid w:val="008B44CE"/>
    <w:rsid w:val="008B44ED"/>
    <w:rsid w:val="008B4528"/>
    <w:rsid w:val="008B4562"/>
    <w:rsid w:val="008B456C"/>
    <w:rsid w:val="008B456F"/>
    <w:rsid w:val="008B4573"/>
    <w:rsid w:val="008B4590"/>
    <w:rsid w:val="008B459B"/>
    <w:rsid w:val="008B460E"/>
    <w:rsid w:val="008B4622"/>
    <w:rsid w:val="008B464C"/>
    <w:rsid w:val="008B46E3"/>
    <w:rsid w:val="008B47CC"/>
    <w:rsid w:val="008B47CD"/>
    <w:rsid w:val="008B488A"/>
    <w:rsid w:val="008B48B9"/>
    <w:rsid w:val="008B48F1"/>
    <w:rsid w:val="008B48FF"/>
    <w:rsid w:val="008B494C"/>
    <w:rsid w:val="008B496A"/>
    <w:rsid w:val="008B4995"/>
    <w:rsid w:val="008B49A9"/>
    <w:rsid w:val="008B49B6"/>
    <w:rsid w:val="008B4A79"/>
    <w:rsid w:val="008B4A97"/>
    <w:rsid w:val="008B4AC2"/>
    <w:rsid w:val="008B4AD1"/>
    <w:rsid w:val="008B4B06"/>
    <w:rsid w:val="008B4B36"/>
    <w:rsid w:val="008B4B95"/>
    <w:rsid w:val="008B4BC4"/>
    <w:rsid w:val="008B4C16"/>
    <w:rsid w:val="008B4C57"/>
    <w:rsid w:val="008B4CBA"/>
    <w:rsid w:val="008B4D15"/>
    <w:rsid w:val="008B4D71"/>
    <w:rsid w:val="008B4DB9"/>
    <w:rsid w:val="008B4E23"/>
    <w:rsid w:val="008B4E29"/>
    <w:rsid w:val="008B4E47"/>
    <w:rsid w:val="008B4E58"/>
    <w:rsid w:val="008B4E91"/>
    <w:rsid w:val="008B4E9A"/>
    <w:rsid w:val="008B4EBD"/>
    <w:rsid w:val="008B4EC1"/>
    <w:rsid w:val="008B4ED2"/>
    <w:rsid w:val="008B4F09"/>
    <w:rsid w:val="008B4FC5"/>
    <w:rsid w:val="008B501C"/>
    <w:rsid w:val="008B501E"/>
    <w:rsid w:val="008B502A"/>
    <w:rsid w:val="008B506C"/>
    <w:rsid w:val="008B5080"/>
    <w:rsid w:val="008B50BF"/>
    <w:rsid w:val="008B50C9"/>
    <w:rsid w:val="008B50F1"/>
    <w:rsid w:val="008B50F5"/>
    <w:rsid w:val="008B5129"/>
    <w:rsid w:val="008B513A"/>
    <w:rsid w:val="008B5149"/>
    <w:rsid w:val="008B5163"/>
    <w:rsid w:val="008B519D"/>
    <w:rsid w:val="008B51A6"/>
    <w:rsid w:val="008B51ED"/>
    <w:rsid w:val="008B51F8"/>
    <w:rsid w:val="008B5234"/>
    <w:rsid w:val="008B525F"/>
    <w:rsid w:val="008B5272"/>
    <w:rsid w:val="008B5284"/>
    <w:rsid w:val="008B528A"/>
    <w:rsid w:val="008B528E"/>
    <w:rsid w:val="008B5291"/>
    <w:rsid w:val="008B535C"/>
    <w:rsid w:val="008B53B2"/>
    <w:rsid w:val="008B53C9"/>
    <w:rsid w:val="008B53CB"/>
    <w:rsid w:val="008B53FB"/>
    <w:rsid w:val="008B544B"/>
    <w:rsid w:val="008B544F"/>
    <w:rsid w:val="008B545D"/>
    <w:rsid w:val="008B54C1"/>
    <w:rsid w:val="008B5528"/>
    <w:rsid w:val="008B5533"/>
    <w:rsid w:val="008B5584"/>
    <w:rsid w:val="008B5588"/>
    <w:rsid w:val="008B55A2"/>
    <w:rsid w:val="008B55AA"/>
    <w:rsid w:val="008B55CF"/>
    <w:rsid w:val="008B563A"/>
    <w:rsid w:val="008B5725"/>
    <w:rsid w:val="008B5799"/>
    <w:rsid w:val="008B57BA"/>
    <w:rsid w:val="008B57BC"/>
    <w:rsid w:val="008B585F"/>
    <w:rsid w:val="008B589E"/>
    <w:rsid w:val="008B58DC"/>
    <w:rsid w:val="008B58E2"/>
    <w:rsid w:val="008B5925"/>
    <w:rsid w:val="008B592D"/>
    <w:rsid w:val="008B5946"/>
    <w:rsid w:val="008B595E"/>
    <w:rsid w:val="008B59E1"/>
    <w:rsid w:val="008B59FF"/>
    <w:rsid w:val="008B5A36"/>
    <w:rsid w:val="008B5A5B"/>
    <w:rsid w:val="008B5A86"/>
    <w:rsid w:val="008B5AA6"/>
    <w:rsid w:val="008B5AD4"/>
    <w:rsid w:val="008B5AFE"/>
    <w:rsid w:val="008B5AFF"/>
    <w:rsid w:val="008B5B0B"/>
    <w:rsid w:val="008B5B2A"/>
    <w:rsid w:val="008B5B55"/>
    <w:rsid w:val="008B5CC7"/>
    <w:rsid w:val="008B5CD9"/>
    <w:rsid w:val="008B5D0B"/>
    <w:rsid w:val="008B5D3F"/>
    <w:rsid w:val="008B5D4A"/>
    <w:rsid w:val="008B5D51"/>
    <w:rsid w:val="008B5D71"/>
    <w:rsid w:val="008B5D73"/>
    <w:rsid w:val="008B5D76"/>
    <w:rsid w:val="008B5D77"/>
    <w:rsid w:val="008B5D87"/>
    <w:rsid w:val="008B5DD7"/>
    <w:rsid w:val="008B5DF4"/>
    <w:rsid w:val="008B5EBB"/>
    <w:rsid w:val="008B5EBE"/>
    <w:rsid w:val="008B5EC1"/>
    <w:rsid w:val="008B5FD5"/>
    <w:rsid w:val="008B600A"/>
    <w:rsid w:val="008B6090"/>
    <w:rsid w:val="008B609E"/>
    <w:rsid w:val="008B60AA"/>
    <w:rsid w:val="008B60BB"/>
    <w:rsid w:val="008B60CF"/>
    <w:rsid w:val="008B60F5"/>
    <w:rsid w:val="008B6143"/>
    <w:rsid w:val="008B619A"/>
    <w:rsid w:val="008B61C2"/>
    <w:rsid w:val="008B61D3"/>
    <w:rsid w:val="008B61DC"/>
    <w:rsid w:val="008B61EE"/>
    <w:rsid w:val="008B6279"/>
    <w:rsid w:val="008B62E0"/>
    <w:rsid w:val="008B6364"/>
    <w:rsid w:val="008B6375"/>
    <w:rsid w:val="008B638D"/>
    <w:rsid w:val="008B63A0"/>
    <w:rsid w:val="008B63A4"/>
    <w:rsid w:val="008B63B3"/>
    <w:rsid w:val="008B63BC"/>
    <w:rsid w:val="008B63D0"/>
    <w:rsid w:val="008B63F2"/>
    <w:rsid w:val="008B643F"/>
    <w:rsid w:val="008B6459"/>
    <w:rsid w:val="008B6488"/>
    <w:rsid w:val="008B64B5"/>
    <w:rsid w:val="008B65C8"/>
    <w:rsid w:val="008B65CC"/>
    <w:rsid w:val="008B65D1"/>
    <w:rsid w:val="008B65D5"/>
    <w:rsid w:val="008B65F7"/>
    <w:rsid w:val="008B660A"/>
    <w:rsid w:val="008B6715"/>
    <w:rsid w:val="008B673A"/>
    <w:rsid w:val="008B673B"/>
    <w:rsid w:val="008B6769"/>
    <w:rsid w:val="008B6790"/>
    <w:rsid w:val="008B67A7"/>
    <w:rsid w:val="008B67A9"/>
    <w:rsid w:val="008B69C2"/>
    <w:rsid w:val="008B6A4B"/>
    <w:rsid w:val="008B6A73"/>
    <w:rsid w:val="008B6A90"/>
    <w:rsid w:val="008B6ABE"/>
    <w:rsid w:val="008B6AE2"/>
    <w:rsid w:val="008B6AFF"/>
    <w:rsid w:val="008B6BA3"/>
    <w:rsid w:val="008B6BBA"/>
    <w:rsid w:val="008B6BEF"/>
    <w:rsid w:val="008B6C4A"/>
    <w:rsid w:val="008B6C7D"/>
    <w:rsid w:val="008B6CEB"/>
    <w:rsid w:val="008B6D31"/>
    <w:rsid w:val="008B6D3A"/>
    <w:rsid w:val="008B6D77"/>
    <w:rsid w:val="008B6D8C"/>
    <w:rsid w:val="008B6D96"/>
    <w:rsid w:val="008B6DA2"/>
    <w:rsid w:val="008B6DC6"/>
    <w:rsid w:val="008B6DD3"/>
    <w:rsid w:val="008B6DFA"/>
    <w:rsid w:val="008B6E02"/>
    <w:rsid w:val="008B6E34"/>
    <w:rsid w:val="008B6E37"/>
    <w:rsid w:val="008B6E42"/>
    <w:rsid w:val="008B6E6E"/>
    <w:rsid w:val="008B6F11"/>
    <w:rsid w:val="008B6F86"/>
    <w:rsid w:val="008B6F9E"/>
    <w:rsid w:val="008B6FE4"/>
    <w:rsid w:val="008B7036"/>
    <w:rsid w:val="008B708C"/>
    <w:rsid w:val="008B70B0"/>
    <w:rsid w:val="008B70B4"/>
    <w:rsid w:val="008B7104"/>
    <w:rsid w:val="008B710B"/>
    <w:rsid w:val="008B7141"/>
    <w:rsid w:val="008B7147"/>
    <w:rsid w:val="008B7257"/>
    <w:rsid w:val="008B72C2"/>
    <w:rsid w:val="008B72D2"/>
    <w:rsid w:val="008B7339"/>
    <w:rsid w:val="008B735D"/>
    <w:rsid w:val="008B7377"/>
    <w:rsid w:val="008B7398"/>
    <w:rsid w:val="008B73C0"/>
    <w:rsid w:val="008B7425"/>
    <w:rsid w:val="008B7434"/>
    <w:rsid w:val="008B7435"/>
    <w:rsid w:val="008B7446"/>
    <w:rsid w:val="008B747C"/>
    <w:rsid w:val="008B7533"/>
    <w:rsid w:val="008B7539"/>
    <w:rsid w:val="008B7588"/>
    <w:rsid w:val="008B75AF"/>
    <w:rsid w:val="008B75E4"/>
    <w:rsid w:val="008B7622"/>
    <w:rsid w:val="008B765D"/>
    <w:rsid w:val="008B7660"/>
    <w:rsid w:val="008B7662"/>
    <w:rsid w:val="008B7675"/>
    <w:rsid w:val="008B76E2"/>
    <w:rsid w:val="008B76F2"/>
    <w:rsid w:val="008B7771"/>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9B"/>
    <w:rsid w:val="008B7ABA"/>
    <w:rsid w:val="008B7B02"/>
    <w:rsid w:val="008B7B07"/>
    <w:rsid w:val="008B7B11"/>
    <w:rsid w:val="008B7B7E"/>
    <w:rsid w:val="008B7BD0"/>
    <w:rsid w:val="008B7BEE"/>
    <w:rsid w:val="008B7C5D"/>
    <w:rsid w:val="008B7CED"/>
    <w:rsid w:val="008B7D2F"/>
    <w:rsid w:val="008B7D50"/>
    <w:rsid w:val="008B7D52"/>
    <w:rsid w:val="008B7D7D"/>
    <w:rsid w:val="008B7D9E"/>
    <w:rsid w:val="008B7DB7"/>
    <w:rsid w:val="008B7DDF"/>
    <w:rsid w:val="008B7DF9"/>
    <w:rsid w:val="008B7E1C"/>
    <w:rsid w:val="008B7EDE"/>
    <w:rsid w:val="008B7F1E"/>
    <w:rsid w:val="008B7F6A"/>
    <w:rsid w:val="008B7F9F"/>
    <w:rsid w:val="008B7FAE"/>
    <w:rsid w:val="008B7FE8"/>
    <w:rsid w:val="008B7FFB"/>
    <w:rsid w:val="008C0042"/>
    <w:rsid w:val="008C008A"/>
    <w:rsid w:val="008C00AA"/>
    <w:rsid w:val="008C00F2"/>
    <w:rsid w:val="008C010A"/>
    <w:rsid w:val="008C0116"/>
    <w:rsid w:val="008C0122"/>
    <w:rsid w:val="008C0147"/>
    <w:rsid w:val="008C0174"/>
    <w:rsid w:val="008C0196"/>
    <w:rsid w:val="008C019C"/>
    <w:rsid w:val="008C01FE"/>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4E"/>
    <w:rsid w:val="008C0782"/>
    <w:rsid w:val="008C07CE"/>
    <w:rsid w:val="008C081B"/>
    <w:rsid w:val="008C0846"/>
    <w:rsid w:val="008C0920"/>
    <w:rsid w:val="008C09D4"/>
    <w:rsid w:val="008C0A2E"/>
    <w:rsid w:val="008C0A53"/>
    <w:rsid w:val="008C0A54"/>
    <w:rsid w:val="008C0A6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DC1"/>
    <w:rsid w:val="008C0E98"/>
    <w:rsid w:val="008C0EAB"/>
    <w:rsid w:val="008C0EFB"/>
    <w:rsid w:val="008C0F8C"/>
    <w:rsid w:val="008C0FA6"/>
    <w:rsid w:val="008C0FBC"/>
    <w:rsid w:val="008C0FF9"/>
    <w:rsid w:val="008C1009"/>
    <w:rsid w:val="008C1049"/>
    <w:rsid w:val="008C106F"/>
    <w:rsid w:val="008C1096"/>
    <w:rsid w:val="008C10E9"/>
    <w:rsid w:val="008C1107"/>
    <w:rsid w:val="008C1177"/>
    <w:rsid w:val="008C117C"/>
    <w:rsid w:val="008C11C4"/>
    <w:rsid w:val="008C11DD"/>
    <w:rsid w:val="008C11E5"/>
    <w:rsid w:val="008C11E6"/>
    <w:rsid w:val="008C1222"/>
    <w:rsid w:val="008C122C"/>
    <w:rsid w:val="008C1296"/>
    <w:rsid w:val="008C12AE"/>
    <w:rsid w:val="008C1343"/>
    <w:rsid w:val="008C134D"/>
    <w:rsid w:val="008C1389"/>
    <w:rsid w:val="008C13E6"/>
    <w:rsid w:val="008C140F"/>
    <w:rsid w:val="008C147D"/>
    <w:rsid w:val="008C1491"/>
    <w:rsid w:val="008C14F7"/>
    <w:rsid w:val="008C1507"/>
    <w:rsid w:val="008C1528"/>
    <w:rsid w:val="008C157D"/>
    <w:rsid w:val="008C1598"/>
    <w:rsid w:val="008C15C7"/>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A7"/>
    <w:rsid w:val="008C19EB"/>
    <w:rsid w:val="008C19FA"/>
    <w:rsid w:val="008C1A37"/>
    <w:rsid w:val="008C1AE2"/>
    <w:rsid w:val="008C1B20"/>
    <w:rsid w:val="008C1B23"/>
    <w:rsid w:val="008C1B26"/>
    <w:rsid w:val="008C1B56"/>
    <w:rsid w:val="008C1B9A"/>
    <w:rsid w:val="008C1BD2"/>
    <w:rsid w:val="008C1BEC"/>
    <w:rsid w:val="008C1BF2"/>
    <w:rsid w:val="008C1C52"/>
    <w:rsid w:val="008C1C55"/>
    <w:rsid w:val="008C1C76"/>
    <w:rsid w:val="008C1CA0"/>
    <w:rsid w:val="008C1CAA"/>
    <w:rsid w:val="008C1CC8"/>
    <w:rsid w:val="008C1D72"/>
    <w:rsid w:val="008C1E0A"/>
    <w:rsid w:val="008C1E1D"/>
    <w:rsid w:val="008C1EBF"/>
    <w:rsid w:val="008C1F08"/>
    <w:rsid w:val="008C1F44"/>
    <w:rsid w:val="008C1F64"/>
    <w:rsid w:val="008C1F88"/>
    <w:rsid w:val="008C2017"/>
    <w:rsid w:val="008C2034"/>
    <w:rsid w:val="008C2050"/>
    <w:rsid w:val="008C2061"/>
    <w:rsid w:val="008C2062"/>
    <w:rsid w:val="008C20E8"/>
    <w:rsid w:val="008C2106"/>
    <w:rsid w:val="008C2124"/>
    <w:rsid w:val="008C2132"/>
    <w:rsid w:val="008C2138"/>
    <w:rsid w:val="008C2188"/>
    <w:rsid w:val="008C2196"/>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B4"/>
    <w:rsid w:val="008C24EA"/>
    <w:rsid w:val="008C2517"/>
    <w:rsid w:val="008C252D"/>
    <w:rsid w:val="008C259E"/>
    <w:rsid w:val="008C26D8"/>
    <w:rsid w:val="008C26F9"/>
    <w:rsid w:val="008C2761"/>
    <w:rsid w:val="008C27A6"/>
    <w:rsid w:val="008C27CA"/>
    <w:rsid w:val="008C27CD"/>
    <w:rsid w:val="008C27FA"/>
    <w:rsid w:val="008C2839"/>
    <w:rsid w:val="008C28BF"/>
    <w:rsid w:val="008C28FC"/>
    <w:rsid w:val="008C2900"/>
    <w:rsid w:val="008C29D1"/>
    <w:rsid w:val="008C29D7"/>
    <w:rsid w:val="008C29FB"/>
    <w:rsid w:val="008C2A1C"/>
    <w:rsid w:val="008C2A4A"/>
    <w:rsid w:val="008C2B9F"/>
    <w:rsid w:val="008C2BD5"/>
    <w:rsid w:val="008C2BDF"/>
    <w:rsid w:val="008C2BFF"/>
    <w:rsid w:val="008C2C23"/>
    <w:rsid w:val="008C2C3B"/>
    <w:rsid w:val="008C2C56"/>
    <w:rsid w:val="008C2C81"/>
    <w:rsid w:val="008C2CA5"/>
    <w:rsid w:val="008C2CDC"/>
    <w:rsid w:val="008C2CFC"/>
    <w:rsid w:val="008C2D1D"/>
    <w:rsid w:val="008C2D3D"/>
    <w:rsid w:val="008C2D62"/>
    <w:rsid w:val="008C2DF2"/>
    <w:rsid w:val="008C2E57"/>
    <w:rsid w:val="008C2E6B"/>
    <w:rsid w:val="008C2F25"/>
    <w:rsid w:val="008C2F50"/>
    <w:rsid w:val="008C2F59"/>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4B"/>
    <w:rsid w:val="008C335A"/>
    <w:rsid w:val="008C33B1"/>
    <w:rsid w:val="008C33B9"/>
    <w:rsid w:val="008C3401"/>
    <w:rsid w:val="008C34C8"/>
    <w:rsid w:val="008C3525"/>
    <w:rsid w:val="008C352D"/>
    <w:rsid w:val="008C3560"/>
    <w:rsid w:val="008C3639"/>
    <w:rsid w:val="008C36C2"/>
    <w:rsid w:val="008C36D5"/>
    <w:rsid w:val="008C36E0"/>
    <w:rsid w:val="008C36E6"/>
    <w:rsid w:val="008C3701"/>
    <w:rsid w:val="008C3716"/>
    <w:rsid w:val="008C3780"/>
    <w:rsid w:val="008C3787"/>
    <w:rsid w:val="008C3793"/>
    <w:rsid w:val="008C3794"/>
    <w:rsid w:val="008C37B6"/>
    <w:rsid w:val="008C381F"/>
    <w:rsid w:val="008C3834"/>
    <w:rsid w:val="008C3838"/>
    <w:rsid w:val="008C383B"/>
    <w:rsid w:val="008C385F"/>
    <w:rsid w:val="008C389E"/>
    <w:rsid w:val="008C38CD"/>
    <w:rsid w:val="008C3901"/>
    <w:rsid w:val="008C394B"/>
    <w:rsid w:val="008C395A"/>
    <w:rsid w:val="008C39E5"/>
    <w:rsid w:val="008C39F5"/>
    <w:rsid w:val="008C3A15"/>
    <w:rsid w:val="008C3ACF"/>
    <w:rsid w:val="008C3AD0"/>
    <w:rsid w:val="008C3AE7"/>
    <w:rsid w:val="008C3AFA"/>
    <w:rsid w:val="008C3B4B"/>
    <w:rsid w:val="008C3B7B"/>
    <w:rsid w:val="008C3BDA"/>
    <w:rsid w:val="008C3C0F"/>
    <w:rsid w:val="008C3C1A"/>
    <w:rsid w:val="008C3C63"/>
    <w:rsid w:val="008C3C6F"/>
    <w:rsid w:val="008C3C9B"/>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61"/>
    <w:rsid w:val="008C4082"/>
    <w:rsid w:val="008C4096"/>
    <w:rsid w:val="008C40E9"/>
    <w:rsid w:val="008C4100"/>
    <w:rsid w:val="008C4106"/>
    <w:rsid w:val="008C4166"/>
    <w:rsid w:val="008C4169"/>
    <w:rsid w:val="008C4197"/>
    <w:rsid w:val="008C41A0"/>
    <w:rsid w:val="008C41CF"/>
    <w:rsid w:val="008C4248"/>
    <w:rsid w:val="008C4289"/>
    <w:rsid w:val="008C42E0"/>
    <w:rsid w:val="008C42EC"/>
    <w:rsid w:val="008C42ED"/>
    <w:rsid w:val="008C4380"/>
    <w:rsid w:val="008C43A1"/>
    <w:rsid w:val="008C4424"/>
    <w:rsid w:val="008C4443"/>
    <w:rsid w:val="008C4447"/>
    <w:rsid w:val="008C4460"/>
    <w:rsid w:val="008C4497"/>
    <w:rsid w:val="008C44CB"/>
    <w:rsid w:val="008C44D3"/>
    <w:rsid w:val="008C453C"/>
    <w:rsid w:val="008C456D"/>
    <w:rsid w:val="008C458E"/>
    <w:rsid w:val="008C45A7"/>
    <w:rsid w:val="008C4600"/>
    <w:rsid w:val="008C46F6"/>
    <w:rsid w:val="008C4700"/>
    <w:rsid w:val="008C4724"/>
    <w:rsid w:val="008C4756"/>
    <w:rsid w:val="008C477C"/>
    <w:rsid w:val="008C478D"/>
    <w:rsid w:val="008C4792"/>
    <w:rsid w:val="008C48A1"/>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4A"/>
    <w:rsid w:val="008C4D63"/>
    <w:rsid w:val="008C4D76"/>
    <w:rsid w:val="008C4D84"/>
    <w:rsid w:val="008C4DCF"/>
    <w:rsid w:val="008C4E44"/>
    <w:rsid w:val="008C4E61"/>
    <w:rsid w:val="008C4ECD"/>
    <w:rsid w:val="008C4F39"/>
    <w:rsid w:val="008C4F57"/>
    <w:rsid w:val="008C4F6F"/>
    <w:rsid w:val="008C4F7A"/>
    <w:rsid w:val="008C4F8C"/>
    <w:rsid w:val="008C4FF1"/>
    <w:rsid w:val="008C5043"/>
    <w:rsid w:val="008C507E"/>
    <w:rsid w:val="008C509C"/>
    <w:rsid w:val="008C50DD"/>
    <w:rsid w:val="008C5172"/>
    <w:rsid w:val="008C521D"/>
    <w:rsid w:val="008C521E"/>
    <w:rsid w:val="008C525D"/>
    <w:rsid w:val="008C5279"/>
    <w:rsid w:val="008C528A"/>
    <w:rsid w:val="008C52CC"/>
    <w:rsid w:val="008C5332"/>
    <w:rsid w:val="008C537F"/>
    <w:rsid w:val="008C53B4"/>
    <w:rsid w:val="008C53DE"/>
    <w:rsid w:val="008C541C"/>
    <w:rsid w:val="008C5421"/>
    <w:rsid w:val="008C5425"/>
    <w:rsid w:val="008C5430"/>
    <w:rsid w:val="008C5438"/>
    <w:rsid w:val="008C5499"/>
    <w:rsid w:val="008C54F0"/>
    <w:rsid w:val="008C5539"/>
    <w:rsid w:val="008C5556"/>
    <w:rsid w:val="008C557E"/>
    <w:rsid w:val="008C5597"/>
    <w:rsid w:val="008C5626"/>
    <w:rsid w:val="008C562B"/>
    <w:rsid w:val="008C563F"/>
    <w:rsid w:val="008C5651"/>
    <w:rsid w:val="008C565F"/>
    <w:rsid w:val="008C5674"/>
    <w:rsid w:val="008C56B2"/>
    <w:rsid w:val="008C5761"/>
    <w:rsid w:val="008C577E"/>
    <w:rsid w:val="008C5782"/>
    <w:rsid w:val="008C57C4"/>
    <w:rsid w:val="008C57D4"/>
    <w:rsid w:val="008C581B"/>
    <w:rsid w:val="008C589D"/>
    <w:rsid w:val="008C58A9"/>
    <w:rsid w:val="008C58BF"/>
    <w:rsid w:val="008C58C5"/>
    <w:rsid w:val="008C58CF"/>
    <w:rsid w:val="008C58D1"/>
    <w:rsid w:val="008C58E3"/>
    <w:rsid w:val="008C58F5"/>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0"/>
    <w:rsid w:val="008C5D55"/>
    <w:rsid w:val="008C5D80"/>
    <w:rsid w:val="008C5DDC"/>
    <w:rsid w:val="008C5DDF"/>
    <w:rsid w:val="008C5DE5"/>
    <w:rsid w:val="008C5E26"/>
    <w:rsid w:val="008C5F07"/>
    <w:rsid w:val="008C5F0E"/>
    <w:rsid w:val="008C5F1E"/>
    <w:rsid w:val="008C5F31"/>
    <w:rsid w:val="008C5F7F"/>
    <w:rsid w:val="008C6054"/>
    <w:rsid w:val="008C606F"/>
    <w:rsid w:val="008C6125"/>
    <w:rsid w:val="008C6132"/>
    <w:rsid w:val="008C6143"/>
    <w:rsid w:val="008C6148"/>
    <w:rsid w:val="008C6159"/>
    <w:rsid w:val="008C6161"/>
    <w:rsid w:val="008C6183"/>
    <w:rsid w:val="008C619F"/>
    <w:rsid w:val="008C61FF"/>
    <w:rsid w:val="008C6234"/>
    <w:rsid w:val="008C6298"/>
    <w:rsid w:val="008C633C"/>
    <w:rsid w:val="008C63F6"/>
    <w:rsid w:val="008C63FB"/>
    <w:rsid w:val="008C6410"/>
    <w:rsid w:val="008C6428"/>
    <w:rsid w:val="008C6488"/>
    <w:rsid w:val="008C64F6"/>
    <w:rsid w:val="008C650A"/>
    <w:rsid w:val="008C6511"/>
    <w:rsid w:val="008C6536"/>
    <w:rsid w:val="008C658A"/>
    <w:rsid w:val="008C65C8"/>
    <w:rsid w:val="008C65E7"/>
    <w:rsid w:val="008C660A"/>
    <w:rsid w:val="008C6626"/>
    <w:rsid w:val="008C664D"/>
    <w:rsid w:val="008C6654"/>
    <w:rsid w:val="008C6679"/>
    <w:rsid w:val="008C669A"/>
    <w:rsid w:val="008C66AE"/>
    <w:rsid w:val="008C66C8"/>
    <w:rsid w:val="008C66F1"/>
    <w:rsid w:val="008C6773"/>
    <w:rsid w:val="008C6789"/>
    <w:rsid w:val="008C67C2"/>
    <w:rsid w:val="008C67EC"/>
    <w:rsid w:val="008C6812"/>
    <w:rsid w:val="008C6829"/>
    <w:rsid w:val="008C689F"/>
    <w:rsid w:val="008C68B1"/>
    <w:rsid w:val="008C68DE"/>
    <w:rsid w:val="008C690A"/>
    <w:rsid w:val="008C6990"/>
    <w:rsid w:val="008C69EE"/>
    <w:rsid w:val="008C6A19"/>
    <w:rsid w:val="008C6A36"/>
    <w:rsid w:val="008C6A4E"/>
    <w:rsid w:val="008C6A7B"/>
    <w:rsid w:val="008C6A8B"/>
    <w:rsid w:val="008C6AA5"/>
    <w:rsid w:val="008C6AD3"/>
    <w:rsid w:val="008C6AEA"/>
    <w:rsid w:val="008C6AF0"/>
    <w:rsid w:val="008C6B03"/>
    <w:rsid w:val="008C6B48"/>
    <w:rsid w:val="008C6B8E"/>
    <w:rsid w:val="008C6BBC"/>
    <w:rsid w:val="008C6BCB"/>
    <w:rsid w:val="008C6BD9"/>
    <w:rsid w:val="008C6BF1"/>
    <w:rsid w:val="008C6C1A"/>
    <w:rsid w:val="008C6C7A"/>
    <w:rsid w:val="008C6C7E"/>
    <w:rsid w:val="008C6C8F"/>
    <w:rsid w:val="008C6CA2"/>
    <w:rsid w:val="008C6CF7"/>
    <w:rsid w:val="008C6D4F"/>
    <w:rsid w:val="008C6D79"/>
    <w:rsid w:val="008C6DEE"/>
    <w:rsid w:val="008C6E1E"/>
    <w:rsid w:val="008C6E7F"/>
    <w:rsid w:val="008C6EDB"/>
    <w:rsid w:val="008C6F20"/>
    <w:rsid w:val="008C6F2B"/>
    <w:rsid w:val="008C6F7E"/>
    <w:rsid w:val="008C6FFC"/>
    <w:rsid w:val="008C7003"/>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24"/>
    <w:rsid w:val="008C7470"/>
    <w:rsid w:val="008C74D1"/>
    <w:rsid w:val="008C74D4"/>
    <w:rsid w:val="008C74DA"/>
    <w:rsid w:val="008C755E"/>
    <w:rsid w:val="008C7599"/>
    <w:rsid w:val="008C7624"/>
    <w:rsid w:val="008C7629"/>
    <w:rsid w:val="008C7695"/>
    <w:rsid w:val="008C76A6"/>
    <w:rsid w:val="008C76AA"/>
    <w:rsid w:val="008C76C6"/>
    <w:rsid w:val="008C7724"/>
    <w:rsid w:val="008C775A"/>
    <w:rsid w:val="008C775B"/>
    <w:rsid w:val="008C776E"/>
    <w:rsid w:val="008C778F"/>
    <w:rsid w:val="008C77C3"/>
    <w:rsid w:val="008C77CD"/>
    <w:rsid w:val="008C7818"/>
    <w:rsid w:val="008C7847"/>
    <w:rsid w:val="008C7892"/>
    <w:rsid w:val="008C7907"/>
    <w:rsid w:val="008C79E7"/>
    <w:rsid w:val="008C7A83"/>
    <w:rsid w:val="008C7A87"/>
    <w:rsid w:val="008C7A9D"/>
    <w:rsid w:val="008C7AB1"/>
    <w:rsid w:val="008C7AC0"/>
    <w:rsid w:val="008C7B0D"/>
    <w:rsid w:val="008C7B25"/>
    <w:rsid w:val="008C7B36"/>
    <w:rsid w:val="008C7B45"/>
    <w:rsid w:val="008C7B86"/>
    <w:rsid w:val="008C7C31"/>
    <w:rsid w:val="008C7C65"/>
    <w:rsid w:val="008C7CAA"/>
    <w:rsid w:val="008C7CBA"/>
    <w:rsid w:val="008C7CDA"/>
    <w:rsid w:val="008C7D1D"/>
    <w:rsid w:val="008C7D9C"/>
    <w:rsid w:val="008C7DE0"/>
    <w:rsid w:val="008C7E2E"/>
    <w:rsid w:val="008C7E8B"/>
    <w:rsid w:val="008C7E9F"/>
    <w:rsid w:val="008C7EAF"/>
    <w:rsid w:val="008C7F31"/>
    <w:rsid w:val="008C7F36"/>
    <w:rsid w:val="008C7F4E"/>
    <w:rsid w:val="008C7F6C"/>
    <w:rsid w:val="008C7FF0"/>
    <w:rsid w:val="008C7FF2"/>
    <w:rsid w:val="008D0057"/>
    <w:rsid w:val="008D00D4"/>
    <w:rsid w:val="008D00DC"/>
    <w:rsid w:val="008D016B"/>
    <w:rsid w:val="008D01AB"/>
    <w:rsid w:val="008D01B7"/>
    <w:rsid w:val="008D01F2"/>
    <w:rsid w:val="008D0254"/>
    <w:rsid w:val="008D0279"/>
    <w:rsid w:val="008D02F4"/>
    <w:rsid w:val="008D032C"/>
    <w:rsid w:val="008D03A6"/>
    <w:rsid w:val="008D0440"/>
    <w:rsid w:val="008D044B"/>
    <w:rsid w:val="008D046D"/>
    <w:rsid w:val="008D0516"/>
    <w:rsid w:val="008D0545"/>
    <w:rsid w:val="008D0579"/>
    <w:rsid w:val="008D058F"/>
    <w:rsid w:val="008D05A1"/>
    <w:rsid w:val="008D05DD"/>
    <w:rsid w:val="008D05F6"/>
    <w:rsid w:val="008D0607"/>
    <w:rsid w:val="008D062C"/>
    <w:rsid w:val="008D0641"/>
    <w:rsid w:val="008D0655"/>
    <w:rsid w:val="008D0670"/>
    <w:rsid w:val="008D0682"/>
    <w:rsid w:val="008D068E"/>
    <w:rsid w:val="008D0774"/>
    <w:rsid w:val="008D07A5"/>
    <w:rsid w:val="008D07AB"/>
    <w:rsid w:val="008D07E2"/>
    <w:rsid w:val="008D07EA"/>
    <w:rsid w:val="008D07F5"/>
    <w:rsid w:val="008D0850"/>
    <w:rsid w:val="008D0892"/>
    <w:rsid w:val="008D0907"/>
    <w:rsid w:val="008D09C7"/>
    <w:rsid w:val="008D09EE"/>
    <w:rsid w:val="008D09FB"/>
    <w:rsid w:val="008D0AEE"/>
    <w:rsid w:val="008D0B11"/>
    <w:rsid w:val="008D0B59"/>
    <w:rsid w:val="008D0B9C"/>
    <w:rsid w:val="008D0C58"/>
    <w:rsid w:val="008D0CC1"/>
    <w:rsid w:val="008D0CC5"/>
    <w:rsid w:val="008D0D3B"/>
    <w:rsid w:val="008D0D3E"/>
    <w:rsid w:val="008D0D54"/>
    <w:rsid w:val="008D0D74"/>
    <w:rsid w:val="008D0DCD"/>
    <w:rsid w:val="008D0DD3"/>
    <w:rsid w:val="008D0E1B"/>
    <w:rsid w:val="008D0E8B"/>
    <w:rsid w:val="008D0F18"/>
    <w:rsid w:val="008D0FCF"/>
    <w:rsid w:val="008D0FDD"/>
    <w:rsid w:val="008D0FE3"/>
    <w:rsid w:val="008D0FF3"/>
    <w:rsid w:val="008D0FFF"/>
    <w:rsid w:val="008D1053"/>
    <w:rsid w:val="008D107B"/>
    <w:rsid w:val="008D109A"/>
    <w:rsid w:val="008D10A5"/>
    <w:rsid w:val="008D10E0"/>
    <w:rsid w:val="008D10FB"/>
    <w:rsid w:val="008D1196"/>
    <w:rsid w:val="008D11D1"/>
    <w:rsid w:val="008D11F9"/>
    <w:rsid w:val="008D1229"/>
    <w:rsid w:val="008D123A"/>
    <w:rsid w:val="008D1272"/>
    <w:rsid w:val="008D129B"/>
    <w:rsid w:val="008D12DB"/>
    <w:rsid w:val="008D139D"/>
    <w:rsid w:val="008D13AB"/>
    <w:rsid w:val="008D13BD"/>
    <w:rsid w:val="008D142B"/>
    <w:rsid w:val="008D143F"/>
    <w:rsid w:val="008D1459"/>
    <w:rsid w:val="008D150E"/>
    <w:rsid w:val="008D156E"/>
    <w:rsid w:val="008D1580"/>
    <w:rsid w:val="008D16D0"/>
    <w:rsid w:val="008D16DA"/>
    <w:rsid w:val="008D16E0"/>
    <w:rsid w:val="008D172C"/>
    <w:rsid w:val="008D1799"/>
    <w:rsid w:val="008D179E"/>
    <w:rsid w:val="008D17BD"/>
    <w:rsid w:val="008D17D6"/>
    <w:rsid w:val="008D17E6"/>
    <w:rsid w:val="008D1875"/>
    <w:rsid w:val="008D187C"/>
    <w:rsid w:val="008D1896"/>
    <w:rsid w:val="008D189C"/>
    <w:rsid w:val="008D18AC"/>
    <w:rsid w:val="008D18AF"/>
    <w:rsid w:val="008D18CF"/>
    <w:rsid w:val="008D18E4"/>
    <w:rsid w:val="008D190F"/>
    <w:rsid w:val="008D194A"/>
    <w:rsid w:val="008D1966"/>
    <w:rsid w:val="008D199D"/>
    <w:rsid w:val="008D19DE"/>
    <w:rsid w:val="008D1A08"/>
    <w:rsid w:val="008D1A09"/>
    <w:rsid w:val="008D1A40"/>
    <w:rsid w:val="008D1A42"/>
    <w:rsid w:val="008D1A95"/>
    <w:rsid w:val="008D1AC2"/>
    <w:rsid w:val="008D1AC5"/>
    <w:rsid w:val="008D1B16"/>
    <w:rsid w:val="008D1B52"/>
    <w:rsid w:val="008D1B7A"/>
    <w:rsid w:val="008D1B88"/>
    <w:rsid w:val="008D1BAC"/>
    <w:rsid w:val="008D1BBC"/>
    <w:rsid w:val="008D1BDC"/>
    <w:rsid w:val="008D1BE3"/>
    <w:rsid w:val="008D1C19"/>
    <w:rsid w:val="008D1C22"/>
    <w:rsid w:val="008D1C27"/>
    <w:rsid w:val="008D1C2E"/>
    <w:rsid w:val="008D1C62"/>
    <w:rsid w:val="008D1CBE"/>
    <w:rsid w:val="008D1CC7"/>
    <w:rsid w:val="008D1CE0"/>
    <w:rsid w:val="008D1CE9"/>
    <w:rsid w:val="008D1D1B"/>
    <w:rsid w:val="008D1D43"/>
    <w:rsid w:val="008D1D7E"/>
    <w:rsid w:val="008D1DAF"/>
    <w:rsid w:val="008D1DCD"/>
    <w:rsid w:val="008D1DFD"/>
    <w:rsid w:val="008D1E35"/>
    <w:rsid w:val="008D1E36"/>
    <w:rsid w:val="008D1E59"/>
    <w:rsid w:val="008D1EC6"/>
    <w:rsid w:val="008D1FB3"/>
    <w:rsid w:val="008D2023"/>
    <w:rsid w:val="008D2024"/>
    <w:rsid w:val="008D2056"/>
    <w:rsid w:val="008D20C9"/>
    <w:rsid w:val="008D21C1"/>
    <w:rsid w:val="008D21F8"/>
    <w:rsid w:val="008D2218"/>
    <w:rsid w:val="008D2226"/>
    <w:rsid w:val="008D2291"/>
    <w:rsid w:val="008D2299"/>
    <w:rsid w:val="008D22CC"/>
    <w:rsid w:val="008D22D6"/>
    <w:rsid w:val="008D2312"/>
    <w:rsid w:val="008D2335"/>
    <w:rsid w:val="008D2362"/>
    <w:rsid w:val="008D242E"/>
    <w:rsid w:val="008D243E"/>
    <w:rsid w:val="008D24E4"/>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22"/>
    <w:rsid w:val="008D285E"/>
    <w:rsid w:val="008D288B"/>
    <w:rsid w:val="008D28D8"/>
    <w:rsid w:val="008D2903"/>
    <w:rsid w:val="008D2966"/>
    <w:rsid w:val="008D299E"/>
    <w:rsid w:val="008D29B5"/>
    <w:rsid w:val="008D29D8"/>
    <w:rsid w:val="008D2A15"/>
    <w:rsid w:val="008D2A7C"/>
    <w:rsid w:val="008D2A88"/>
    <w:rsid w:val="008D2B37"/>
    <w:rsid w:val="008D2B60"/>
    <w:rsid w:val="008D2B95"/>
    <w:rsid w:val="008D2B9B"/>
    <w:rsid w:val="008D2BCA"/>
    <w:rsid w:val="008D2BDC"/>
    <w:rsid w:val="008D2C05"/>
    <w:rsid w:val="008D2C37"/>
    <w:rsid w:val="008D2C3F"/>
    <w:rsid w:val="008D2CAF"/>
    <w:rsid w:val="008D2CEE"/>
    <w:rsid w:val="008D2D40"/>
    <w:rsid w:val="008D2D41"/>
    <w:rsid w:val="008D2D49"/>
    <w:rsid w:val="008D2D63"/>
    <w:rsid w:val="008D2D92"/>
    <w:rsid w:val="008D2E87"/>
    <w:rsid w:val="008D2EA3"/>
    <w:rsid w:val="008D2ED9"/>
    <w:rsid w:val="008D2EF5"/>
    <w:rsid w:val="008D2F4B"/>
    <w:rsid w:val="008D2F92"/>
    <w:rsid w:val="008D301A"/>
    <w:rsid w:val="008D3072"/>
    <w:rsid w:val="008D31D1"/>
    <w:rsid w:val="008D31E3"/>
    <w:rsid w:val="008D3200"/>
    <w:rsid w:val="008D3209"/>
    <w:rsid w:val="008D3268"/>
    <w:rsid w:val="008D3281"/>
    <w:rsid w:val="008D3284"/>
    <w:rsid w:val="008D3299"/>
    <w:rsid w:val="008D32B2"/>
    <w:rsid w:val="008D32BF"/>
    <w:rsid w:val="008D32F8"/>
    <w:rsid w:val="008D3353"/>
    <w:rsid w:val="008D3387"/>
    <w:rsid w:val="008D3402"/>
    <w:rsid w:val="008D341B"/>
    <w:rsid w:val="008D3448"/>
    <w:rsid w:val="008D3465"/>
    <w:rsid w:val="008D3472"/>
    <w:rsid w:val="008D3497"/>
    <w:rsid w:val="008D350D"/>
    <w:rsid w:val="008D354A"/>
    <w:rsid w:val="008D35AE"/>
    <w:rsid w:val="008D364D"/>
    <w:rsid w:val="008D364F"/>
    <w:rsid w:val="008D3674"/>
    <w:rsid w:val="008D3677"/>
    <w:rsid w:val="008D36B9"/>
    <w:rsid w:val="008D3758"/>
    <w:rsid w:val="008D37FC"/>
    <w:rsid w:val="008D381C"/>
    <w:rsid w:val="008D3891"/>
    <w:rsid w:val="008D38A1"/>
    <w:rsid w:val="008D3943"/>
    <w:rsid w:val="008D39B1"/>
    <w:rsid w:val="008D39B8"/>
    <w:rsid w:val="008D39F4"/>
    <w:rsid w:val="008D3A07"/>
    <w:rsid w:val="008D3A1D"/>
    <w:rsid w:val="008D3A89"/>
    <w:rsid w:val="008D3A9D"/>
    <w:rsid w:val="008D3ABF"/>
    <w:rsid w:val="008D3B14"/>
    <w:rsid w:val="008D3B31"/>
    <w:rsid w:val="008D3B87"/>
    <w:rsid w:val="008D3B98"/>
    <w:rsid w:val="008D3BAD"/>
    <w:rsid w:val="008D3BB7"/>
    <w:rsid w:val="008D3C50"/>
    <w:rsid w:val="008D3C69"/>
    <w:rsid w:val="008D3C6D"/>
    <w:rsid w:val="008D3CB9"/>
    <w:rsid w:val="008D3DB7"/>
    <w:rsid w:val="008D3DCD"/>
    <w:rsid w:val="008D3DD8"/>
    <w:rsid w:val="008D3DEF"/>
    <w:rsid w:val="008D3E89"/>
    <w:rsid w:val="008D3E91"/>
    <w:rsid w:val="008D3ED7"/>
    <w:rsid w:val="008D3F0C"/>
    <w:rsid w:val="008D3F31"/>
    <w:rsid w:val="008D3F33"/>
    <w:rsid w:val="008D3F88"/>
    <w:rsid w:val="008D403A"/>
    <w:rsid w:val="008D403F"/>
    <w:rsid w:val="008D4047"/>
    <w:rsid w:val="008D4066"/>
    <w:rsid w:val="008D4070"/>
    <w:rsid w:val="008D4077"/>
    <w:rsid w:val="008D40F7"/>
    <w:rsid w:val="008D412C"/>
    <w:rsid w:val="008D4154"/>
    <w:rsid w:val="008D417A"/>
    <w:rsid w:val="008D41BB"/>
    <w:rsid w:val="008D41D1"/>
    <w:rsid w:val="008D41E2"/>
    <w:rsid w:val="008D41E8"/>
    <w:rsid w:val="008D4202"/>
    <w:rsid w:val="008D4203"/>
    <w:rsid w:val="008D4265"/>
    <w:rsid w:val="008D428A"/>
    <w:rsid w:val="008D42AB"/>
    <w:rsid w:val="008D42D8"/>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20"/>
    <w:rsid w:val="008D484C"/>
    <w:rsid w:val="008D48D1"/>
    <w:rsid w:val="008D4911"/>
    <w:rsid w:val="008D4973"/>
    <w:rsid w:val="008D4986"/>
    <w:rsid w:val="008D49E0"/>
    <w:rsid w:val="008D4A10"/>
    <w:rsid w:val="008D4A17"/>
    <w:rsid w:val="008D4A25"/>
    <w:rsid w:val="008D4A3F"/>
    <w:rsid w:val="008D4A95"/>
    <w:rsid w:val="008D4AD6"/>
    <w:rsid w:val="008D4B00"/>
    <w:rsid w:val="008D4B74"/>
    <w:rsid w:val="008D4B82"/>
    <w:rsid w:val="008D4B8D"/>
    <w:rsid w:val="008D4BCB"/>
    <w:rsid w:val="008D4BE0"/>
    <w:rsid w:val="008D4C4E"/>
    <w:rsid w:val="008D4C4F"/>
    <w:rsid w:val="008D4C54"/>
    <w:rsid w:val="008D4C75"/>
    <w:rsid w:val="008D4C90"/>
    <w:rsid w:val="008D4CD4"/>
    <w:rsid w:val="008D4D12"/>
    <w:rsid w:val="008D4D52"/>
    <w:rsid w:val="008D4D55"/>
    <w:rsid w:val="008D4D90"/>
    <w:rsid w:val="008D4DD9"/>
    <w:rsid w:val="008D4DDC"/>
    <w:rsid w:val="008D4E17"/>
    <w:rsid w:val="008D4E26"/>
    <w:rsid w:val="008D4E41"/>
    <w:rsid w:val="008D4E6A"/>
    <w:rsid w:val="008D4E7C"/>
    <w:rsid w:val="008D4E7F"/>
    <w:rsid w:val="008D4ECA"/>
    <w:rsid w:val="008D4F4F"/>
    <w:rsid w:val="008D4F61"/>
    <w:rsid w:val="008D4F65"/>
    <w:rsid w:val="008D4F9C"/>
    <w:rsid w:val="008D4FB5"/>
    <w:rsid w:val="008D4FC0"/>
    <w:rsid w:val="008D500E"/>
    <w:rsid w:val="008D5019"/>
    <w:rsid w:val="008D505B"/>
    <w:rsid w:val="008D50F2"/>
    <w:rsid w:val="008D5123"/>
    <w:rsid w:val="008D512D"/>
    <w:rsid w:val="008D512F"/>
    <w:rsid w:val="008D515D"/>
    <w:rsid w:val="008D5166"/>
    <w:rsid w:val="008D516F"/>
    <w:rsid w:val="008D5192"/>
    <w:rsid w:val="008D51C7"/>
    <w:rsid w:val="008D51E8"/>
    <w:rsid w:val="008D521E"/>
    <w:rsid w:val="008D523B"/>
    <w:rsid w:val="008D52D8"/>
    <w:rsid w:val="008D52F3"/>
    <w:rsid w:val="008D53A8"/>
    <w:rsid w:val="008D53CE"/>
    <w:rsid w:val="008D5465"/>
    <w:rsid w:val="008D54A4"/>
    <w:rsid w:val="008D54AF"/>
    <w:rsid w:val="008D5526"/>
    <w:rsid w:val="008D5528"/>
    <w:rsid w:val="008D5592"/>
    <w:rsid w:val="008D55D9"/>
    <w:rsid w:val="008D55DB"/>
    <w:rsid w:val="008D55DF"/>
    <w:rsid w:val="008D5604"/>
    <w:rsid w:val="008D561B"/>
    <w:rsid w:val="008D567C"/>
    <w:rsid w:val="008D56AF"/>
    <w:rsid w:val="008D56E4"/>
    <w:rsid w:val="008D5756"/>
    <w:rsid w:val="008D57AD"/>
    <w:rsid w:val="008D57E3"/>
    <w:rsid w:val="008D5837"/>
    <w:rsid w:val="008D583D"/>
    <w:rsid w:val="008D5879"/>
    <w:rsid w:val="008D58AA"/>
    <w:rsid w:val="008D5904"/>
    <w:rsid w:val="008D593B"/>
    <w:rsid w:val="008D5956"/>
    <w:rsid w:val="008D597D"/>
    <w:rsid w:val="008D59A7"/>
    <w:rsid w:val="008D59C1"/>
    <w:rsid w:val="008D59CA"/>
    <w:rsid w:val="008D5A05"/>
    <w:rsid w:val="008D5A1E"/>
    <w:rsid w:val="008D5A43"/>
    <w:rsid w:val="008D5A55"/>
    <w:rsid w:val="008D5A7C"/>
    <w:rsid w:val="008D5A84"/>
    <w:rsid w:val="008D5A90"/>
    <w:rsid w:val="008D5AE4"/>
    <w:rsid w:val="008D5AF8"/>
    <w:rsid w:val="008D5B12"/>
    <w:rsid w:val="008D5B30"/>
    <w:rsid w:val="008D5B7C"/>
    <w:rsid w:val="008D5B90"/>
    <w:rsid w:val="008D5C07"/>
    <w:rsid w:val="008D5C17"/>
    <w:rsid w:val="008D5C46"/>
    <w:rsid w:val="008D5C48"/>
    <w:rsid w:val="008D5C53"/>
    <w:rsid w:val="008D5C94"/>
    <w:rsid w:val="008D5CCF"/>
    <w:rsid w:val="008D5D00"/>
    <w:rsid w:val="008D5D0E"/>
    <w:rsid w:val="008D5D2A"/>
    <w:rsid w:val="008D5D4B"/>
    <w:rsid w:val="008D5D6B"/>
    <w:rsid w:val="008D5E48"/>
    <w:rsid w:val="008D5E61"/>
    <w:rsid w:val="008D5E77"/>
    <w:rsid w:val="008D5EAB"/>
    <w:rsid w:val="008D5EC1"/>
    <w:rsid w:val="008D5EC7"/>
    <w:rsid w:val="008D5F03"/>
    <w:rsid w:val="008D5F3E"/>
    <w:rsid w:val="008D5F88"/>
    <w:rsid w:val="008D5FA9"/>
    <w:rsid w:val="008D5FC2"/>
    <w:rsid w:val="008D6030"/>
    <w:rsid w:val="008D6034"/>
    <w:rsid w:val="008D6039"/>
    <w:rsid w:val="008D604D"/>
    <w:rsid w:val="008D608D"/>
    <w:rsid w:val="008D60CC"/>
    <w:rsid w:val="008D60F4"/>
    <w:rsid w:val="008D6126"/>
    <w:rsid w:val="008D6154"/>
    <w:rsid w:val="008D616E"/>
    <w:rsid w:val="008D61C0"/>
    <w:rsid w:val="008D61C2"/>
    <w:rsid w:val="008D61D8"/>
    <w:rsid w:val="008D61EB"/>
    <w:rsid w:val="008D61F4"/>
    <w:rsid w:val="008D624D"/>
    <w:rsid w:val="008D6357"/>
    <w:rsid w:val="008D636F"/>
    <w:rsid w:val="008D6385"/>
    <w:rsid w:val="008D63B0"/>
    <w:rsid w:val="008D6410"/>
    <w:rsid w:val="008D64B0"/>
    <w:rsid w:val="008D64C8"/>
    <w:rsid w:val="008D6502"/>
    <w:rsid w:val="008D6514"/>
    <w:rsid w:val="008D651D"/>
    <w:rsid w:val="008D6528"/>
    <w:rsid w:val="008D654A"/>
    <w:rsid w:val="008D6579"/>
    <w:rsid w:val="008D663D"/>
    <w:rsid w:val="008D6668"/>
    <w:rsid w:val="008D66BB"/>
    <w:rsid w:val="008D66BC"/>
    <w:rsid w:val="008D66D2"/>
    <w:rsid w:val="008D676E"/>
    <w:rsid w:val="008D679E"/>
    <w:rsid w:val="008D67BD"/>
    <w:rsid w:val="008D67F1"/>
    <w:rsid w:val="008D67F4"/>
    <w:rsid w:val="008D67FC"/>
    <w:rsid w:val="008D6812"/>
    <w:rsid w:val="008D682B"/>
    <w:rsid w:val="008D6834"/>
    <w:rsid w:val="008D6844"/>
    <w:rsid w:val="008D6858"/>
    <w:rsid w:val="008D6891"/>
    <w:rsid w:val="008D698C"/>
    <w:rsid w:val="008D69E9"/>
    <w:rsid w:val="008D6A30"/>
    <w:rsid w:val="008D6B3C"/>
    <w:rsid w:val="008D6B9C"/>
    <w:rsid w:val="008D6BA2"/>
    <w:rsid w:val="008D6BE3"/>
    <w:rsid w:val="008D6BED"/>
    <w:rsid w:val="008D6C15"/>
    <w:rsid w:val="008D6C1B"/>
    <w:rsid w:val="008D6C8B"/>
    <w:rsid w:val="008D6C98"/>
    <w:rsid w:val="008D6CBC"/>
    <w:rsid w:val="008D6CEE"/>
    <w:rsid w:val="008D6CFA"/>
    <w:rsid w:val="008D6D01"/>
    <w:rsid w:val="008D6D85"/>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7F"/>
    <w:rsid w:val="008D73A1"/>
    <w:rsid w:val="008D73A8"/>
    <w:rsid w:val="008D7471"/>
    <w:rsid w:val="008D74E8"/>
    <w:rsid w:val="008D7510"/>
    <w:rsid w:val="008D754B"/>
    <w:rsid w:val="008D75BD"/>
    <w:rsid w:val="008D75D2"/>
    <w:rsid w:val="008D7628"/>
    <w:rsid w:val="008D767C"/>
    <w:rsid w:val="008D7689"/>
    <w:rsid w:val="008D773F"/>
    <w:rsid w:val="008D77B4"/>
    <w:rsid w:val="008D77EE"/>
    <w:rsid w:val="008D77F1"/>
    <w:rsid w:val="008D7812"/>
    <w:rsid w:val="008D7868"/>
    <w:rsid w:val="008D7944"/>
    <w:rsid w:val="008D7964"/>
    <w:rsid w:val="008D798C"/>
    <w:rsid w:val="008D7A31"/>
    <w:rsid w:val="008D7A4D"/>
    <w:rsid w:val="008D7A71"/>
    <w:rsid w:val="008D7A8B"/>
    <w:rsid w:val="008D7ACE"/>
    <w:rsid w:val="008D7AD1"/>
    <w:rsid w:val="008D7AF2"/>
    <w:rsid w:val="008D7B29"/>
    <w:rsid w:val="008D7B31"/>
    <w:rsid w:val="008D7B66"/>
    <w:rsid w:val="008D7B81"/>
    <w:rsid w:val="008D7B9B"/>
    <w:rsid w:val="008D7BAB"/>
    <w:rsid w:val="008D7BD7"/>
    <w:rsid w:val="008D7C17"/>
    <w:rsid w:val="008D7C92"/>
    <w:rsid w:val="008D7CC9"/>
    <w:rsid w:val="008D7CDB"/>
    <w:rsid w:val="008D7D07"/>
    <w:rsid w:val="008D7D21"/>
    <w:rsid w:val="008D7D24"/>
    <w:rsid w:val="008D7D9D"/>
    <w:rsid w:val="008D7DB6"/>
    <w:rsid w:val="008D7DD4"/>
    <w:rsid w:val="008D7E10"/>
    <w:rsid w:val="008D7E12"/>
    <w:rsid w:val="008D7E86"/>
    <w:rsid w:val="008D7EC0"/>
    <w:rsid w:val="008D7ED7"/>
    <w:rsid w:val="008D7F02"/>
    <w:rsid w:val="008D7F05"/>
    <w:rsid w:val="008D7F06"/>
    <w:rsid w:val="008D7F14"/>
    <w:rsid w:val="008D7F1B"/>
    <w:rsid w:val="008D7F2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A8"/>
    <w:rsid w:val="008E05B4"/>
    <w:rsid w:val="008E0600"/>
    <w:rsid w:val="008E0614"/>
    <w:rsid w:val="008E0621"/>
    <w:rsid w:val="008E0662"/>
    <w:rsid w:val="008E0664"/>
    <w:rsid w:val="008E0724"/>
    <w:rsid w:val="008E0780"/>
    <w:rsid w:val="008E07A4"/>
    <w:rsid w:val="008E07AC"/>
    <w:rsid w:val="008E0823"/>
    <w:rsid w:val="008E082A"/>
    <w:rsid w:val="008E0852"/>
    <w:rsid w:val="008E086F"/>
    <w:rsid w:val="008E08F9"/>
    <w:rsid w:val="008E08FD"/>
    <w:rsid w:val="008E0914"/>
    <w:rsid w:val="008E0977"/>
    <w:rsid w:val="008E097A"/>
    <w:rsid w:val="008E0A16"/>
    <w:rsid w:val="008E0A1B"/>
    <w:rsid w:val="008E0A8E"/>
    <w:rsid w:val="008E0ACE"/>
    <w:rsid w:val="008E0AD9"/>
    <w:rsid w:val="008E0AF5"/>
    <w:rsid w:val="008E0AFF"/>
    <w:rsid w:val="008E0B0C"/>
    <w:rsid w:val="008E0B55"/>
    <w:rsid w:val="008E0B61"/>
    <w:rsid w:val="008E0B78"/>
    <w:rsid w:val="008E0B89"/>
    <w:rsid w:val="008E0C0E"/>
    <w:rsid w:val="008E0C59"/>
    <w:rsid w:val="008E0CC2"/>
    <w:rsid w:val="008E0CED"/>
    <w:rsid w:val="008E0CF5"/>
    <w:rsid w:val="008E0CFB"/>
    <w:rsid w:val="008E0D26"/>
    <w:rsid w:val="008E0D63"/>
    <w:rsid w:val="008E0D78"/>
    <w:rsid w:val="008E0D9A"/>
    <w:rsid w:val="008E0E61"/>
    <w:rsid w:val="008E0E8C"/>
    <w:rsid w:val="008E0EB9"/>
    <w:rsid w:val="008E0EF4"/>
    <w:rsid w:val="008E0F29"/>
    <w:rsid w:val="008E0F65"/>
    <w:rsid w:val="008E0F73"/>
    <w:rsid w:val="008E0F75"/>
    <w:rsid w:val="008E0F98"/>
    <w:rsid w:val="008E0F9F"/>
    <w:rsid w:val="008E0FAD"/>
    <w:rsid w:val="008E0FC4"/>
    <w:rsid w:val="008E1011"/>
    <w:rsid w:val="008E1021"/>
    <w:rsid w:val="008E1042"/>
    <w:rsid w:val="008E1048"/>
    <w:rsid w:val="008E1057"/>
    <w:rsid w:val="008E109C"/>
    <w:rsid w:val="008E10A7"/>
    <w:rsid w:val="008E10FD"/>
    <w:rsid w:val="008E11A0"/>
    <w:rsid w:val="008E11C0"/>
    <w:rsid w:val="008E11D7"/>
    <w:rsid w:val="008E1202"/>
    <w:rsid w:val="008E1215"/>
    <w:rsid w:val="008E125F"/>
    <w:rsid w:val="008E12DF"/>
    <w:rsid w:val="008E130B"/>
    <w:rsid w:val="008E1357"/>
    <w:rsid w:val="008E136C"/>
    <w:rsid w:val="008E13D3"/>
    <w:rsid w:val="008E1441"/>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6E7"/>
    <w:rsid w:val="008E17DC"/>
    <w:rsid w:val="008E17EA"/>
    <w:rsid w:val="008E182B"/>
    <w:rsid w:val="008E183D"/>
    <w:rsid w:val="008E184E"/>
    <w:rsid w:val="008E1880"/>
    <w:rsid w:val="008E18DF"/>
    <w:rsid w:val="008E18EE"/>
    <w:rsid w:val="008E18FE"/>
    <w:rsid w:val="008E1964"/>
    <w:rsid w:val="008E197D"/>
    <w:rsid w:val="008E1A1B"/>
    <w:rsid w:val="008E1AD9"/>
    <w:rsid w:val="008E1AE2"/>
    <w:rsid w:val="008E1BA8"/>
    <w:rsid w:val="008E1BD1"/>
    <w:rsid w:val="008E1BD9"/>
    <w:rsid w:val="008E1C02"/>
    <w:rsid w:val="008E1C4E"/>
    <w:rsid w:val="008E1C68"/>
    <w:rsid w:val="008E1CBA"/>
    <w:rsid w:val="008E1D36"/>
    <w:rsid w:val="008E1D5B"/>
    <w:rsid w:val="008E1DBC"/>
    <w:rsid w:val="008E1DCE"/>
    <w:rsid w:val="008E1DE3"/>
    <w:rsid w:val="008E1DFA"/>
    <w:rsid w:val="008E1E0D"/>
    <w:rsid w:val="008E1E32"/>
    <w:rsid w:val="008E1E4B"/>
    <w:rsid w:val="008E1E4C"/>
    <w:rsid w:val="008E1E53"/>
    <w:rsid w:val="008E1E61"/>
    <w:rsid w:val="008E1E83"/>
    <w:rsid w:val="008E1E9C"/>
    <w:rsid w:val="008E1EAC"/>
    <w:rsid w:val="008E1EFB"/>
    <w:rsid w:val="008E1F26"/>
    <w:rsid w:val="008E1F2A"/>
    <w:rsid w:val="008E1F36"/>
    <w:rsid w:val="008E1F37"/>
    <w:rsid w:val="008E1F58"/>
    <w:rsid w:val="008E1F64"/>
    <w:rsid w:val="008E1F67"/>
    <w:rsid w:val="008E1F6A"/>
    <w:rsid w:val="008E1F77"/>
    <w:rsid w:val="008E1FAF"/>
    <w:rsid w:val="008E1FD9"/>
    <w:rsid w:val="008E2006"/>
    <w:rsid w:val="008E2011"/>
    <w:rsid w:val="008E2025"/>
    <w:rsid w:val="008E203C"/>
    <w:rsid w:val="008E203D"/>
    <w:rsid w:val="008E2046"/>
    <w:rsid w:val="008E2088"/>
    <w:rsid w:val="008E20E9"/>
    <w:rsid w:val="008E2113"/>
    <w:rsid w:val="008E2121"/>
    <w:rsid w:val="008E2139"/>
    <w:rsid w:val="008E21BC"/>
    <w:rsid w:val="008E21DC"/>
    <w:rsid w:val="008E228D"/>
    <w:rsid w:val="008E229F"/>
    <w:rsid w:val="008E231A"/>
    <w:rsid w:val="008E232A"/>
    <w:rsid w:val="008E2331"/>
    <w:rsid w:val="008E2377"/>
    <w:rsid w:val="008E23E0"/>
    <w:rsid w:val="008E23ED"/>
    <w:rsid w:val="008E2401"/>
    <w:rsid w:val="008E2414"/>
    <w:rsid w:val="008E244B"/>
    <w:rsid w:val="008E249C"/>
    <w:rsid w:val="008E24A2"/>
    <w:rsid w:val="008E24A9"/>
    <w:rsid w:val="008E24AD"/>
    <w:rsid w:val="008E24C7"/>
    <w:rsid w:val="008E24DC"/>
    <w:rsid w:val="008E250F"/>
    <w:rsid w:val="008E2566"/>
    <w:rsid w:val="008E259A"/>
    <w:rsid w:val="008E2659"/>
    <w:rsid w:val="008E2660"/>
    <w:rsid w:val="008E2681"/>
    <w:rsid w:val="008E26AB"/>
    <w:rsid w:val="008E26BB"/>
    <w:rsid w:val="008E26E0"/>
    <w:rsid w:val="008E2709"/>
    <w:rsid w:val="008E27EA"/>
    <w:rsid w:val="008E27F1"/>
    <w:rsid w:val="008E282A"/>
    <w:rsid w:val="008E2835"/>
    <w:rsid w:val="008E2838"/>
    <w:rsid w:val="008E2879"/>
    <w:rsid w:val="008E28AA"/>
    <w:rsid w:val="008E28EF"/>
    <w:rsid w:val="008E28F1"/>
    <w:rsid w:val="008E2913"/>
    <w:rsid w:val="008E2937"/>
    <w:rsid w:val="008E2943"/>
    <w:rsid w:val="008E29A2"/>
    <w:rsid w:val="008E29AB"/>
    <w:rsid w:val="008E2A00"/>
    <w:rsid w:val="008E2AA7"/>
    <w:rsid w:val="008E2B98"/>
    <w:rsid w:val="008E2BC7"/>
    <w:rsid w:val="008E2C12"/>
    <w:rsid w:val="008E2C30"/>
    <w:rsid w:val="008E2C31"/>
    <w:rsid w:val="008E2D02"/>
    <w:rsid w:val="008E2D23"/>
    <w:rsid w:val="008E2D38"/>
    <w:rsid w:val="008E2D4F"/>
    <w:rsid w:val="008E2D70"/>
    <w:rsid w:val="008E2D78"/>
    <w:rsid w:val="008E2D83"/>
    <w:rsid w:val="008E2D98"/>
    <w:rsid w:val="008E2DAE"/>
    <w:rsid w:val="008E2DC2"/>
    <w:rsid w:val="008E2DCB"/>
    <w:rsid w:val="008E2EBF"/>
    <w:rsid w:val="008E2EED"/>
    <w:rsid w:val="008E2F18"/>
    <w:rsid w:val="008E2FD0"/>
    <w:rsid w:val="008E3082"/>
    <w:rsid w:val="008E30CB"/>
    <w:rsid w:val="008E30DD"/>
    <w:rsid w:val="008E3100"/>
    <w:rsid w:val="008E316C"/>
    <w:rsid w:val="008E3252"/>
    <w:rsid w:val="008E3284"/>
    <w:rsid w:val="008E32FA"/>
    <w:rsid w:val="008E3369"/>
    <w:rsid w:val="008E3396"/>
    <w:rsid w:val="008E3398"/>
    <w:rsid w:val="008E33C1"/>
    <w:rsid w:val="008E33C9"/>
    <w:rsid w:val="008E33D4"/>
    <w:rsid w:val="008E33F3"/>
    <w:rsid w:val="008E33F8"/>
    <w:rsid w:val="008E34AA"/>
    <w:rsid w:val="008E34AC"/>
    <w:rsid w:val="008E34AF"/>
    <w:rsid w:val="008E34DB"/>
    <w:rsid w:val="008E3507"/>
    <w:rsid w:val="008E350D"/>
    <w:rsid w:val="008E355C"/>
    <w:rsid w:val="008E35E7"/>
    <w:rsid w:val="008E3610"/>
    <w:rsid w:val="008E3622"/>
    <w:rsid w:val="008E363D"/>
    <w:rsid w:val="008E3686"/>
    <w:rsid w:val="008E3687"/>
    <w:rsid w:val="008E36ED"/>
    <w:rsid w:val="008E3725"/>
    <w:rsid w:val="008E3728"/>
    <w:rsid w:val="008E3753"/>
    <w:rsid w:val="008E3781"/>
    <w:rsid w:val="008E3782"/>
    <w:rsid w:val="008E379B"/>
    <w:rsid w:val="008E37A7"/>
    <w:rsid w:val="008E37F8"/>
    <w:rsid w:val="008E3802"/>
    <w:rsid w:val="008E3815"/>
    <w:rsid w:val="008E3816"/>
    <w:rsid w:val="008E3848"/>
    <w:rsid w:val="008E3854"/>
    <w:rsid w:val="008E3876"/>
    <w:rsid w:val="008E388E"/>
    <w:rsid w:val="008E38C3"/>
    <w:rsid w:val="008E38C8"/>
    <w:rsid w:val="008E3922"/>
    <w:rsid w:val="008E3941"/>
    <w:rsid w:val="008E3944"/>
    <w:rsid w:val="008E395A"/>
    <w:rsid w:val="008E39AC"/>
    <w:rsid w:val="008E39FE"/>
    <w:rsid w:val="008E3A1E"/>
    <w:rsid w:val="008E3A20"/>
    <w:rsid w:val="008E3A92"/>
    <w:rsid w:val="008E3AC6"/>
    <w:rsid w:val="008E3B06"/>
    <w:rsid w:val="008E3B35"/>
    <w:rsid w:val="008E3B43"/>
    <w:rsid w:val="008E3B5A"/>
    <w:rsid w:val="008E3B6F"/>
    <w:rsid w:val="008E3B71"/>
    <w:rsid w:val="008E3BCC"/>
    <w:rsid w:val="008E3BF0"/>
    <w:rsid w:val="008E3BFC"/>
    <w:rsid w:val="008E3C19"/>
    <w:rsid w:val="008E3C2C"/>
    <w:rsid w:val="008E3C43"/>
    <w:rsid w:val="008E3C77"/>
    <w:rsid w:val="008E3D2E"/>
    <w:rsid w:val="008E3D3E"/>
    <w:rsid w:val="008E3E14"/>
    <w:rsid w:val="008E3E20"/>
    <w:rsid w:val="008E3E34"/>
    <w:rsid w:val="008E3EA3"/>
    <w:rsid w:val="008E3EC3"/>
    <w:rsid w:val="008E3ED3"/>
    <w:rsid w:val="008E3F0F"/>
    <w:rsid w:val="008E3F4D"/>
    <w:rsid w:val="008E3F6D"/>
    <w:rsid w:val="008E3F75"/>
    <w:rsid w:val="008E3F8B"/>
    <w:rsid w:val="008E3FB2"/>
    <w:rsid w:val="008E4009"/>
    <w:rsid w:val="008E4056"/>
    <w:rsid w:val="008E4058"/>
    <w:rsid w:val="008E40A7"/>
    <w:rsid w:val="008E40ED"/>
    <w:rsid w:val="008E4109"/>
    <w:rsid w:val="008E410C"/>
    <w:rsid w:val="008E4184"/>
    <w:rsid w:val="008E4198"/>
    <w:rsid w:val="008E41C8"/>
    <w:rsid w:val="008E420A"/>
    <w:rsid w:val="008E4211"/>
    <w:rsid w:val="008E42BA"/>
    <w:rsid w:val="008E433E"/>
    <w:rsid w:val="008E4361"/>
    <w:rsid w:val="008E4368"/>
    <w:rsid w:val="008E43A6"/>
    <w:rsid w:val="008E43A7"/>
    <w:rsid w:val="008E43B0"/>
    <w:rsid w:val="008E4421"/>
    <w:rsid w:val="008E444A"/>
    <w:rsid w:val="008E444B"/>
    <w:rsid w:val="008E44A7"/>
    <w:rsid w:val="008E44C6"/>
    <w:rsid w:val="008E44D5"/>
    <w:rsid w:val="008E4507"/>
    <w:rsid w:val="008E4547"/>
    <w:rsid w:val="008E4578"/>
    <w:rsid w:val="008E4599"/>
    <w:rsid w:val="008E45C9"/>
    <w:rsid w:val="008E45E3"/>
    <w:rsid w:val="008E45F3"/>
    <w:rsid w:val="008E460B"/>
    <w:rsid w:val="008E461F"/>
    <w:rsid w:val="008E464A"/>
    <w:rsid w:val="008E4674"/>
    <w:rsid w:val="008E4696"/>
    <w:rsid w:val="008E4770"/>
    <w:rsid w:val="008E4794"/>
    <w:rsid w:val="008E47A3"/>
    <w:rsid w:val="008E47A7"/>
    <w:rsid w:val="008E47DC"/>
    <w:rsid w:val="008E4801"/>
    <w:rsid w:val="008E487B"/>
    <w:rsid w:val="008E489B"/>
    <w:rsid w:val="008E4966"/>
    <w:rsid w:val="008E49CA"/>
    <w:rsid w:val="008E4A06"/>
    <w:rsid w:val="008E4A30"/>
    <w:rsid w:val="008E4AB3"/>
    <w:rsid w:val="008E4BFF"/>
    <w:rsid w:val="008E4C31"/>
    <w:rsid w:val="008E4C55"/>
    <w:rsid w:val="008E4CF2"/>
    <w:rsid w:val="008E4D17"/>
    <w:rsid w:val="008E4D25"/>
    <w:rsid w:val="008E4D51"/>
    <w:rsid w:val="008E4D80"/>
    <w:rsid w:val="008E4D95"/>
    <w:rsid w:val="008E4D97"/>
    <w:rsid w:val="008E4D9B"/>
    <w:rsid w:val="008E4DDC"/>
    <w:rsid w:val="008E4DF9"/>
    <w:rsid w:val="008E4E31"/>
    <w:rsid w:val="008E4E5B"/>
    <w:rsid w:val="008E4E8F"/>
    <w:rsid w:val="008E4EAC"/>
    <w:rsid w:val="008E4EC3"/>
    <w:rsid w:val="008E4F33"/>
    <w:rsid w:val="008E4F40"/>
    <w:rsid w:val="008E4F55"/>
    <w:rsid w:val="008E4F81"/>
    <w:rsid w:val="008E50A3"/>
    <w:rsid w:val="008E519A"/>
    <w:rsid w:val="008E51B8"/>
    <w:rsid w:val="008E521B"/>
    <w:rsid w:val="008E52B2"/>
    <w:rsid w:val="008E52C0"/>
    <w:rsid w:val="008E52DE"/>
    <w:rsid w:val="008E5323"/>
    <w:rsid w:val="008E5389"/>
    <w:rsid w:val="008E53C5"/>
    <w:rsid w:val="008E53F0"/>
    <w:rsid w:val="008E5410"/>
    <w:rsid w:val="008E5418"/>
    <w:rsid w:val="008E542F"/>
    <w:rsid w:val="008E543E"/>
    <w:rsid w:val="008E54F4"/>
    <w:rsid w:val="008E54FE"/>
    <w:rsid w:val="008E550A"/>
    <w:rsid w:val="008E555F"/>
    <w:rsid w:val="008E5574"/>
    <w:rsid w:val="008E5576"/>
    <w:rsid w:val="008E557C"/>
    <w:rsid w:val="008E558A"/>
    <w:rsid w:val="008E55A4"/>
    <w:rsid w:val="008E55B9"/>
    <w:rsid w:val="008E55DE"/>
    <w:rsid w:val="008E5617"/>
    <w:rsid w:val="008E561A"/>
    <w:rsid w:val="008E5668"/>
    <w:rsid w:val="008E56DE"/>
    <w:rsid w:val="008E5702"/>
    <w:rsid w:val="008E5721"/>
    <w:rsid w:val="008E5761"/>
    <w:rsid w:val="008E578A"/>
    <w:rsid w:val="008E5795"/>
    <w:rsid w:val="008E579B"/>
    <w:rsid w:val="008E57D5"/>
    <w:rsid w:val="008E582F"/>
    <w:rsid w:val="008E584E"/>
    <w:rsid w:val="008E5855"/>
    <w:rsid w:val="008E5869"/>
    <w:rsid w:val="008E587B"/>
    <w:rsid w:val="008E587D"/>
    <w:rsid w:val="008E58A6"/>
    <w:rsid w:val="008E5948"/>
    <w:rsid w:val="008E594B"/>
    <w:rsid w:val="008E59A6"/>
    <w:rsid w:val="008E59C5"/>
    <w:rsid w:val="008E5A06"/>
    <w:rsid w:val="008E5A77"/>
    <w:rsid w:val="008E5AD2"/>
    <w:rsid w:val="008E5B6B"/>
    <w:rsid w:val="008E5B86"/>
    <w:rsid w:val="008E5B90"/>
    <w:rsid w:val="008E5BE9"/>
    <w:rsid w:val="008E5C57"/>
    <w:rsid w:val="008E5C67"/>
    <w:rsid w:val="008E5C71"/>
    <w:rsid w:val="008E5C8E"/>
    <w:rsid w:val="008E5CE3"/>
    <w:rsid w:val="008E5D00"/>
    <w:rsid w:val="008E5D4F"/>
    <w:rsid w:val="008E5D80"/>
    <w:rsid w:val="008E5DC9"/>
    <w:rsid w:val="008E5DFF"/>
    <w:rsid w:val="008E5E18"/>
    <w:rsid w:val="008E5E22"/>
    <w:rsid w:val="008E5E40"/>
    <w:rsid w:val="008E5E80"/>
    <w:rsid w:val="008E5EDF"/>
    <w:rsid w:val="008E5EF4"/>
    <w:rsid w:val="008E5F11"/>
    <w:rsid w:val="008E5F1A"/>
    <w:rsid w:val="008E5F3B"/>
    <w:rsid w:val="008E5F8C"/>
    <w:rsid w:val="008E5F90"/>
    <w:rsid w:val="008E5FC8"/>
    <w:rsid w:val="008E6067"/>
    <w:rsid w:val="008E6079"/>
    <w:rsid w:val="008E611A"/>
    <w:rsid w:val="008E611D"/>
    <w:rsid w:val="008E6181"/>
    <w:rsid w:val="008E6199"/>
    <w:rsid w:val="008E61DA"/>
    <w:rsid w:val="008E621C"/>
    <w:rsid w:val="008E6287"/>
    <w:rsid w:val="008E6298"/>
    <w:rsid w:val="008E6389"/>
    <w:rsid w:val="008E6396"/>
    <w:rsid w:val="008E6399"/>
    <w:rsid w:val="008E63B5"/>
    <w:rsid w:val="008E63B9"/>
    <w:rsid w:val="008E63F6"/>
    <w:rsid w:val="008E63FA"/>
    <w:rsid w:val="008E6428"/>
    <w:rsid w:val="008E64B5"/>
    <w:rsid w:val="008E64B6"/>
    <w:rsid w:val="008E64F6"/>
    <w:rsid w:val="008E6535"/>
    <w:rsid w:val="008E655C"/>
    <w:rsid w:val="008E6562"/>
    <w:rsid w:val="008E6571"/>
    <w:rsid w:val="008E664D"/>
    <w:rsid w:val="008E6675"/>
    <w:rsid w:val="008E66C7"/>
    <w:rsid w:val="008E6703"/>
    <w:rsid w:val="008E6724"/>
    <w:rsid w:val="008E6755"/>
    <w:rsid w:val="008E6765"/>
    <w:rsid w:val="008E676F"/>
    <w:rsid w:val="008E6794"/>
    <w:rsid w:val="008E67AE"/>
    <w:rsid w:val="008E67C5"/>
    <w:rsid w:val="008E6818"/>
    <w:rsid w:val="008E6827"/>
    <w:rsid w:val="008E6858"/>
    <w:rsid w:val="008E6880"/>
    <w:rsid w:val="008E690C"/>
    <w:rsid w:val="008E693E"/>
    <w:rsid w:val="008E69B1"/>
    <w:rsid w:val="008E69BD"/>
    <w:rsid w:val="008E69E1"/>
    <w:rsid w:val="008E69F4"/>
    <w:rsid w:val="008E6A18"/>
    <w:rsid w:val="008E6A23"/>
    <w:rsid w:val="008E6A24"/>
    <w:rsid w:val="008E6A7B"/>
    <w:rsid w:val="008E6AB8"/>
    <w:rsid w:val="008E6AD5"/>
    <w:rsid w:val="008E6B5C"/>
    <w:rsid w:val="008E6BE7"/>
    <w:rsid w:val="008E6C4E"/>
    <w:rsid w:val="008E6C9D"/>
    <w:rsid w:val="008E6CC6"/>
    <w:rsid w:val="008E6CE8"/>
    <w:rsid w:val="008E6D1D"/>
    <w:rsid w:val="008E6D24"/>
    <w:rsid w:val="008E6D2A"/>
    <w:rsid w:val="008E6D3D"/>
    <w:rsid w:val="008E6D3F"/>
    <w:rsid w:val="008E6D41"/>
    <w:rsid w:val="008E6E2E"/>
    <w:rsid w:val="008E6E84"/>
    <w:rsid w:val="008E6EFC"/>
    <w:rsid w:val="008E6F93"/>
    <w:rsid w:val="008E6FAD"/>
    <w:rsid w:val="008E6FB8"/>
    <w:rsid w:val="008E6FD4"/>
    <w:rsid w:val="008E6FF2"/>
    <w:rsid w:val="008E7006"/>
    <w:rsid w:val="008E7073"/>
    <w:rsid w:val="008E7092"/>
    <w:rsid w:val="008E70A2"/>
    <w:rsid w:val="008E71B0"/>
    <w:rsid w:val="008E71E5"/>
    <w:rsid w:val="008E71EA"/>
    <w:rsid w:val="008E72FC"/>
    <w:rsid w:val="008E7313"/>
    <w:rsid w:val="008E7321"/>
    <w:rsid w:val="008E7329"/>
    <w:rsid w:val="008E733F"/>
    <w:rsid w:val="008E7367"/>
    <w:rsid w:val="008E7410"/>
    <w:rsid w:val="008E7412"/>
    <w:rsid w:val="008E7436"/>
    <w:rsid w:val="008E7458"/>
    <w:rsid w:val="008E74E2"/>
    <w:rsid w:val="008E751A"/>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9D"/>
    <w:rsid w:val="008E78D9"/>
    <w:rsid w:val="008E7940"/>
    <w:rsid w:val="008E79A9"/>
    <w:rsid w:val="008E7A4C"/>
    <w:rsid w:val="008E7A89"/>
    <w:rsid w:val="008E7A8F"/>
    <w:rsid w:val="008E7A90"/>
    <w:rsid w:val="008E7AA2"/>
    <w:rsid w:val="008E7B05"/>
    <w:rsid w:val="008E7B0E"/>
    <w:rsid w:val="008E7B63"/>
    <w:rsid w:val="008E7B97"/>
    <w:rsid w:val="008E7BCC"/>
    <w:rsid w:val="008E7BE2"/>
    <w:rsid w:val="008E7BFA"/>
    <w:rsid w:val="008E7C07"/>
    <w:rsid w:val="008E7C0A"/>
    <w:rsid w:val="008E7C0C"/>
    <w:rsid w:val="008E7C1B"/>
    <w:rsid w:val="008E7C8E"/>
    <w:rsid w:val="008E7CA3"/>
    <w:rsid w:val="008E7CBD"/>
    <w:rsid w:val="008E7D1E"/>
    <w:rsid w:val="008E7D5E"/>
    <w:rsid w:val="008E7DE1"/>
    <w:rsid w:val="008E7E82"/>
    <w:rsid w:val="008E7EEA"/>
    <w:rsid w:val="008E7EEE"/>
    <w:rsid w:val="008E7EEF"/>
    <w:rsid w:val="008E7F15"/>
    <w:rsid w:val="008E7F1E"/>
    <w:rsid w:val="008E7F33"/>
    <w:rsid w:val="008E7F79"/>
    <w:rsid w:val="008E7FCA"/>
    <w:rsid w:val="008E7FD4"/>
    <w:rsid w:val="008E7FF2"/>
    <w:rsid w:val="008F001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A6"/>
    <w:rsid w:val="008F02BD"/>
    <w:rsid w:val="008F032E"/>
    <w:rsid w:val="008F033B"/>
    <w:rsid w:val="008F036B"/>
    <w:rsid w:val="008F03FE"/>
    <w:rsid w:val="008F0405"/>
    <w:rsid w:val="008F040E"/>
    <w:rsid w:val="008F041D"/>
    <w:rsid w:val="008F0486"/>
    <w:rsid w:val="008F0498"/>
    <w:rsid w:val="008F04B2"/>
    <w:rsid w:val="008F04E4"/>
    <w:rsid w:val="008F04EE"/>
    <w:rsid w:val="008F0524"/>
    <w:rsid w:val="008F0559"/>
    <w:rsid w:val="008F059E"/>
    <w:rsid w:val="008F05B9"/>
    <w:rsid w:val="008F05C8"/>
    <w:rsid w:val="008F05CB"/>
    <w:rsid w:val="008F0634"/>
    <w:rsid w:val="008F0653"/>
    <w:rsid w:val="008F065E"/>
    <w:rsid w:val="008F069B"/>
    <w:rsid w:val="008F06D0"/>
    <w:rsid w:val="008F0727"/>
    <w:rsid w:val="008F073C"/>
    <w:rsid w:val="008F0795"/>
    <w:rsid w:val="008F07AE"/>
    <w:rsid w:val="008F07B9"/>
    <w:rsid w:val="008F07D8"/>
    <w:rsid w:val="008F0865"/>
    <w:rsid w:val="008F0868"/>
    <w:rsid w:val="008F0897"/>
    <w:rsid w:val="008F08A3"/>
    <w:rsid w:val="008F0930"/>
    <w:rsid w:val="008F093A"/>
    <w:rsid w:val="008F0972"/>
    <w:rsid w:val="008F099B"/>
    <w:rsid w:val="008F09A5"/>
    <w:rsid w:val="008F09C6"/>
    <w:rsid w:val="008F0A26"/>
    <w:rsid w:val="008F0A4F"/>
    <w:rsid w:val="008F0A84"/>
    <w:rsid w:val="008F0AB7"/>
    <w:rsid w:val="008F0AC1"/>
    <w:rsid w:val="008F0B1D"/>
    <w:rsid w:val="008F0B70"/>
    <w:rsid w:val="008F0B85"/>
    <w:rsid w:val="008F0B9A"/>
    <w:rsid w:val="008F0BBC"/>
    <w:rsid w:val="008F0BC2"/>
    <w:rsid w:val="008F0BE4"/>
    <w:rsid w:val="008F0BF6"/>
    <w:rsid w:val="008F0C3D"/>
    <w:rsid w:val="008F0C4A"/>
    <w:rsid w:val="008F0CE6"/>
    <w:rsid w:val="008F0CF5"/>
    <w:rsid w:val="008F0D1D"/>
    <w:rsid w:val="008F0D20"/>
    <w:rsid w:val="008F0D45"/>
    <w:rsid w:val="008F0D77"/>
    <w:rsid w:val="008F0D9E"/>
    <w:rsid w:val="008F0DBD"/>
    <w:rsid w:val="008F0DF5"/>
    <w:rsid w:val="008F0E11"/>
    <w:rsid w:val="008F0E18"/>
    <w:rsid w:val="008F0E42"/>
    <w:rsid w:val="008F0EA9"/>
    <w:rsid w:val="008F0EB3"/>
    <w:rsid w:val="008F0F1D"/>
    <w:rsid w:val="008F0F2A"/>
    <w:rsid w:val="008F0F2B"/>
    <w:rsid w:val="008F0F87"/>
    <w:rsid w:val="008F0FBB"/>
    <w:rsid w:val="008F0FCC"/>
    <w:rsid w:val="008F1049"/>
    <w:rsid w:val="008F1090"/>
    <w:rsid w:val="008F10FF"/>
    <w:rsid w:val="008F111F"/>
    <w:rsid w:val="008F116F"/>
    <w:rsid w:val="008F11BF"/>
    <w:rsid w:val="008F11E2"/>
    <w:rsid w:val="008F11F4"/>
    <w:rsid w:val="008F1274"/>
    <w:rsid w:val="008F12F2"/>
    <w:rsid w:val="008F1336"/>
    <w:rsid w:val="008F1422"/>
    <w:rsid w:val="008F144F"/>
    <w:rsid w:val="008F1458"/>
    <w:rsid w:val="008F148C"/>
    <w:rsid w:val="008F14BA"/>
    <w:rsid w:val="008F14D1"/>
    <w:rsid w:val="008F1541"/>
    <w:rsid w:val="008F1552"/>
    <w:rsid w:val="008F1592"/>
    <w:rsid w:val="008F15E7"/>
    <w:rsid w:val="008F15EB"/>
    <w:rsid w:val="008F1601"/>
    <w:rsid w:val="008F1638"/>
    <w:rsid w:val="008F165D"/>
    <w:rsid w:val="008F16BA"/>
    <w:rsid w:val="008F16FB"/>
    <w:rsid w:val="008F1732"/>
    <w:rsid w:val="008F1741"/>
    <w:rsid w:val="008F1748"/>
    <w:rsid w:val="008F1884"/>
    <w:rsid w:val="008F188B"/>
    <w:rsid w:val="008F18AA"/>
    <w:rsid w:val="008F18C2"/>
    <w:rsid w:val="008F18DA"/>
    <w:rsid w:val="008F191B"/>
    <w:rsid w:val="008F191F"/>
    <w:rsid w:val="008F1949"/>
    <w:rsid w:val="008F198B"/>
    <w:rsid w:val="008F19A2"/>
    <w:rsid w:val="008F19B7"/>
    <w:rsid w:val="008F19D2"/>
    <w:rsid w:val="008F19D8"/>
    <w:rsid w:val="008F19DE"/>
    <w:rsid w:val="008F1A0E"/>
    <w:rsid w:val="008F1A1B"/>
    <w:rsid w:val="008F1A29"/>
    <w:rsid w:val="008F1A4E"/>
    <w:rsid w:val="008F1A54"/>
    <w:rsid w:val="008F1A5B"/>
    <w:rsid w:val="008F1AA5"/>
    <w:rsid w:val="008F1AF5"/>
    <w:rsid w:val="008F1B3D"/>
    <w:rsid w:val="008F1B9C"/>
    <w:rsid w:val="008F1C2A"/>
    <w:rsid w:val="008F1C58"/>
    <w:rsid w:val="008F1C74"/>
    <w:rsid w:val="008F1CF5"/>
    <w:rsid w:val="008F1CFD"/>
    <w:rsid w:val="008F1D43"/>
    <w:rsid w:val="008F1D53"/>
    <w:rsid w:val="008F1D5C"/>
    <w:rsid w:val="008F1D94"/>
    <w:rsid w:val="008F1E19"/>
    <w:rsid w:val="008F1E48"/>
    <w:rsid w:val="008F1F1F"/>
    <w:rsid w:val="008F1F2F"/>
    <w:rsid w:val="008F1F74"/>
    <w:rsid w:val="008F1F76"/>
    <w:rsid w:val="008F1F94"/>
    <w:rsid w:val="008F1FE9"/>
    <w:rsid w:val="008F1FED"/>
    <w:rsid w:val="008F1FF4"/>
    <w:rsid w:val="008F2093"/>
    <w:rsid w:val="008F209D"/>
    <w:rsid w:val="008F20C0"/>
    <w:rsid w:val="008F20FB"/>
    <w:rsid w:val="008F2117"/>
    <w:rsid w:val="008F213D"/>
    <w:rsid w:val="008F213F"/>
    <w:rsid w:val="008F217F"/>
    <w:rsid w:val="008F2216"/>
    <w:rsid w:val="008F2284"/>
    <w:rsid w:val="008F22EF"/>
    <w:rsid w:val="008F231A"/>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6C3"/>
    <w:rsid w:val="008F2778"/>
    <w:rsid w:val="008F27F6"/>
    <w:rsid w:val="008F27FF"/>
    <w:rsid w:val="008F282C"/>
    <w:rsid w:val="008F285B"/>
    <w:rsid w:val="008F285E"/>
    <w:rsid w:val="008F2888"/>
    <w:rsid w:val="008F28A0"/>
    <w:rsid w:val="008F28DC"/>
    <w:rsid w:val="008F28DE"/>
    <w:rsid w:val="008F2916"/>
    <w:rsid w:val="008F291F"/>
    <w:rsid w:val="008F29A7"/>
    <w:rsid w:val="008F2A02"/>
    <w:rsid w:val="008F2AC8"/>
    <w:rsid w:val="008F2B21"/>
    <w:rsid w:val="008F2B2E"/>
    <w:rsid w:val="008F2B5C"/>
    <w:rsid w:val="008F2B7E"/>
    <w:rsid w:val="008F2B8D"/>
    <w:rsid w:val="008F2BEF"/>
    <w:rsid w:val="008F2C55"/>
    <w:rsid w:val="008F2CBE"/>
    <w:rsid w:val="008F2CE6"/>
    <w:rsid w:val="008F2CEA"/>
    <w:rsid w:val="008F2CEE"/>
    <w:rsid w:val="008F2CF4"/>
    <w:rsid w:val="008F2D23"/>
    <w:rsid w:val="008F2D6F"/>
    <w:rsid w:val="008F2D8C"/>
    <w:rsid w:val="008F2D93"/>
    <w:rsid w:val="008F2DFA"/>
    <w:rsid w:val="008F2EA2"/>
    <w:rsid w:val="008F2EAB"/>
    <w:rsid w:val="008F2EAF"/>
    <w:rsid w:val="008F2F75"/>
    <w:rsid w:val="008F2F84"/>
    <w:rsid w:val="008F2F92"/>
    <w:rsid w:val="008F2FBA"/>
    <w:rsid w:val="008F302C"/>
    <w:rsid w:val="008F3078"/>
    <w:rsid w:val="008F3099"/>
    <w:rsid w:val="008F30DC"/>
    <w:rsid w:val="008F30FA"/>
    <w:rsid w:val="008F313E"/>
    <w:rsid w:val="008F31E6"/>
    <w:rsid w:val="008F320F"/>
    <w:rsid w:val="008F326C"/>
    <w:rsid w:val="008F3297"/>
    <w:rsid w:val="008F32E8"/>
    <w:rsid w:val="008F3343"/>
    <w:rsid w:val="008F3358"/>
    <w:rsid w:val="008F338A"/>
    <w:rsid w:val="008F339F"/>
    <w:rsid w:val="008F33C3"/>
    <w:rsid w:val="008F33EB"/>
    <w:rsid w:val="008F33FF"/>
    <w:rsid w:val="008F34EB"/>
    <w:rsid w:val="008F3514"/>
    <w:rsid w:val="008F3557"/>
    <w:rsid w:val="008F356D"/>
    <w:rsid w:val="008F3579"/>
    <w:rsid w:val="008F357C"/>
    <w:rsid w:val="008F3594"/>
    <w:rsid w:val="008F3662"/>
    <w:rsid w:val="008F36A0"/>
    <w:rsid w:val="008F3726"/>
    <w:rsid w:val="008F3767"/>
    <w:rsid w:val="008F37DB"/>
    <w:rsid w:val="008F37F9"/>
    <w:rsid w:val="008F382A"/>
    <w:rsid w:val="008F389F"/>
    <w:rsid w:val="008F38BE"/>
    <w:rsid w:val="008F399F"/>
    <w:rsid w:val="008F39A9"/>
    <w:rsid w:val="008F39BB"/>
    <w:rsid w:val="008F39CB"/>
    <w:rsid w:val="008F3A90"/>
    <w:rsid w:val="008F3AA5"/>
    <w:rsid w:val="008F3AD4"/>
    <w:rsid w:val="008F3B25"/>
    <w:rsid w:val="008F3B2A"/>
    <w:rsid w:val="008F3B44"/>
    <w:rsid w:val="008F3B54"/>
    <w:rsid w:val="008F3B57"/>
    <w:rsid w:val="008F3C50"/>
    <w:rsid w:val="008F3C6E"/>
    <w:rsid w:val="008F3C7C"/>
    <w:rsid w:val="008F3C95"/>
    <w:rsid w:val="008F3CC4"/>
    <w:rsid w:val="008F3CC6"/>
    <w:rsid w:val="008F3CDC"/>
    <w:rsid w:val="008F3D40"/>
    <w:rsid w:val="008F3D57"/>
    <w:rsid w:val="008F3D85"/>
    <w:rsid w:val="008F3DB2"/>
    <w:rsid w:val="008F3E3C"/>
    <w:rsid w:val="008F3EB3"/>
    <w:rsid w:val="008F3F20"/>
    <w:rsid w:val="008F3F86"/>
    <w:rsid w:val="008F3F8F"/>
    <w:rsid w:val="008F3FE4"/>
    <w:rsid w:val="008F4034"/>
    <w:rsid w:val="008F4086"/>
    <w:rsid w:val="008F40BE"/>
    <w:rsid w:val="008F40E3"/>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08"/>
    <w:rsid w:val="008F453F"/>
    <w:rsid w:val="008F4590"/>
    <w:rsid w:val="008F459A"/>
    <w:rsid w:val="008F45C2"/>
    <w:rsid w:val="008F4608"/>
    <w:rsid w:val="008F4626"/>
    <w:rsid w:val="008F4653"/>
    <w:rsid w:val="008F465A"/>
    <w:rsid w:val="008F4669"/>
    <w:rsid w:val="008F4688"/>
    <w:rsid w:val="008F46ED"/>
    <w:rsid w:val="008F46FB"/>
    <w:rsid w:val="008F4712"/>
    <w:rsid w:val="008F471B"/>
    <w:rsid w:val="008F4756"/>
    <w:rsid w:val="008F4775"/>
    <w:rsid w:val="008F4795"/>
    <w:rsid w:val="008F47B7"/>
    <w:rsid w:val="008F47D9"/>
    <w:rsid w:val="008F47E5"/>
    <w:rsid w:val="008F481D"/>
    <w:rsid w:val="008F486B"/>
    <w:rsid w:val="008F48A5"/>
    <w:rsid w:val="008F48D9"/>
    <w:rsid w:val="008F495A"/>
    <w:rsid w:val="008F499E"/>
    <w:rsid w:val="008F49A5"/>
    <w:rsid w:val="008F4A25"/>
    <w:rsid w:val="008F4AC8"/>
    <w:rsid w:val="008F4B08"/>
    <w:rsid w:val="008F4B0F"/>
    <w:rsid w:val="008F4B4B"/>
    <w:rsid w:val="008F4BD7"/>
    <w:rsid w:val="008F4D10"/>
    <w:rsid w:val="008F4D3D"/>
    <w:rsid w:val="008F4D5F"/>
    <w:rsid w:val="008F4D68"/>
    <w:rsid w:val="008F4D9E"/>
    <w:rsid w:val="008F4DBC"/>
    <w:rsid w:val="008F4DC9"/>
    <w:rsid w:val="008F4DEE"/>
    <w:rsid w:val="008F4DFA"/>
    <w:rsid w:val="008F4E80"/>
    <w:rsid w:val="008F4ECA"/>
    <w:rsid w:val="008F4F1D"/>
    <w:rsid w:val="008F5036"/>
    <w:rsid w:val="008F505F"/>
    <w:rsid w:val="008F5076"/>
    <w:rsid w:val="008F5096"/>
    <w:rsid w:val="008F50B2"/>
    <w:rsid w:val="008F50BB"/>
    <w:rsid w:val="008F514D"/>
    <w:rsid w:val="008F51A2"/>
    <w:rsid w:val="008F51DD"/>
    <w:rsid w:val="008F51EF"/>
    <w:rsid w:val="008F525E"/>
    <w:rsid w:val="008F5280"/>
    <w:rsid w:val="008F52FF"/>
    <w:rsid w:val="008F531B"/>
    <w:rsid w:val="008F53B5"/>
    <w:rsid w:val="008F548C"/>
    <w:rsid w:val="008F54C0"/>
    <w:rsid w:val="008F54E2"/>
    <w:rsid w:val="008F5562"/>
    <w:rsid w:val="008F557C"/>
    <w:rsid w:val="008F5595"/>
    <w:rsid w:val="008F55BA"/>
    <w:rsid w:val="008F5624"/>
    <w:rsid w:val="008F5651"/>
    <w:rsid w:val="008F5654"/>
    <w:rsid w:val="008F565A"/>
    <w:rsid w:val="008F5673"/>
    <w:rsid w:val="008F568E"/>
    <w:rsid w:val="008F5715"/>
    <w:rsid w:val="008F5740"/>
    <w:rsid w:val="008F57E8"/>
    <w:rsid w:val="008F57F2"/>
    <w:rsid w:val="008F57FE"/>
    <w:rsid w:val="008F5856"/>
    <w:rsid w:val="008F5869"/>
    <w:rsid w:val="008F586A"/>
    <w:rsid w:val="008F588C"/>
    <w:rsid w:val="008F58A5"/>
    <w:rsid w:val="008F58B2"/>
    <w:rsid w:val="008F5905"/>
    <w:rsid w:val="008F594D"/>
    <w:rsid w:val="008F5996"/>
    <w:rsid w:val="008F59A9"/>
    <w:rsid w:val="008F59B3"/>
    <w:rsid w:val="008F5A3C"/>
    <w:rsid w:val="008F5A73"/>
    <w:rsid w:val="008F5AA3"/>
    <w:rsid w:val="008F5B3B"/>
    <w:rsid w:val="008F5B7D"/>
    <w:rsid w:val="008F5BF0"/>
    <w:rsid w:val="008F5BFB"/>
    <w:rsid w:val="008F5C00"/>
    <w:rsid w:val="008F5C1C"/>
    <w:rsid w:val="008F5CEE"/>
    <w:rsid w:val="008F5D26"/>
    <w:rsid w:val="008F5D2E"/>
    <w:rsid w:val="008F5D52"/>
    <w:rsid w:val="008F5D8C"/>
    <w:rsid w:val="008F5DDE"/>
    <w:rsid w:val="008F5DE6"/>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30"/>
    <w:rsid w:val="008F60C9"/>
    <w:rsid w:val="008F60E0"/>
    <w:rsid w:val="008F60E9"/>
    <w:rsid w:val="008F6106"/>
    <w:rsid w:val="008F6183"/>
    <w:rsid w:val="008F61B0"/>
    <w:rsid w:val="008F629E"/>
    <w:rsid w:val="008F62AC"/>
    <w:rsid w:val="008F62DD"/>
    <w:rsid w:val="008F6356"/>
    <w:rsid w:val="008F63C1"/>
    <w:rsid w:val="008F63E3"/>
    <w:rsid w:val="008F6513"/>
    <w:rsid w:val="008F6534"/>
    <w:rsid w:val="008F6539"/>
    <w:rsid w:val="008F657C"/>
    <w:rsid w:val="008F6585"/>
    <w:rsid w:val="008F65C7"/>
    <w:rsid w:val="008F65E5"/>
    <w:rsid w:val="008F6630"/>
    <w:rsid w:val="008F6685"/>
    <w:rsid w:val="008F66A9"/>
    <w:rsid w:val="008F66AF"/>
    <w:rsid w:val="008F66CC"/>
    <w:rsid w:val="008F66D1"/>
    <w:rsid w:val="008F66E5"/>
    <w:rsid w:val="008F6750"/>
    <w:rsid w:val="008F6760"/>
    <w:rsid w:val="008F67B2"/>
    <w:rsid w:val="008F67CA"/>
    <w:rsid w:val="008F67FD"/>
    <w:rsid w:val="008F67FE"/>
    <w:rsid w:val="008F682E"/>
    <w:rsid w:val="008F68A2"/>
    <w:rsid w:val="008F68C9"/>
    <w:rsid w:val="008F68DC"/>
    <w:rsid w:val="008F68E1"/>
    <w:rsid w:val="008F693C"/>
    <w:rsid w:val="008F6957"/>
    <w:rsid w:val="008F6964"/>
    <w:rsid w:val="008F696B"/>
    <w:rsid w:val="008F6998"/>
    <w:rsid w:val="008F69FF"/>
    <w:rsid w:val="008F6A29"/>
    <w:rsid w:val="008F6ACB"/>
    <w:rsid w:val="008F6AD7"/>
    <w:rsid w:val="008F6AE4"/>
    <w:rsid w:val="008F6B24"/>
    <w:rsid w:val="008F6B25"/>
    <w:rsid w:val="008F6B7C"/>
    <w:rsid w:val="008F6BF5"/>
    <w:rsid w:val="008F6C34"/>
    <w:rsid w:val="008F6C4A"/>
    <w:rsid w:val="008F6C52"/>
    <w:rsid w:val="008F6C72"/>
    <w:rsid w:val="008F6D03"/>
    <w:rsid w:val="008F6D45"/>
    <w:rsid w:val="008F6D5B"/>
    <w:rsid w:val="008F6DEC"/>
    <w:rsid w:val="008F6DEF"/>
    <w:rsid w:val="008F6E2D"/>
    <w:rsid w:val="008F6E6B"/>
    <w:rsid w:val="008F6E90"/>
    <w:rsid w:val="008F6F35"/>
    <w:rsid w:val="008F6F50"/>
    <w:rsid w:val="008F6F99"/>
    <w:rsid w:val="008F6FB4"/>
    <w:rsid w:val="008F6FD3"/>
    <w:rsid w:val="008F701A"/>
    <w:rsid w:val="008F7031"/>
    <w:rsid w:val="008F7055"/>
    <w:rsid w:val="008F70C0"/>
    <w:rsid w:val="008F70F9"/>
    <w:rsid w:val="008F7109"/>
    <w:rsid w:val="008F7119"/>
    <w:rsid w:val="008F7155"/>
    <w:rsid w:val="008F71C6"/>
    <w:rsid w:val="008F721C"/>
    <w:rsid w:val="008F723A"/>
    <w:rsid w:val="008F724D"/>
    <w:rsid w:val="008F72B2"/>
    <w:rsid w:val="008F72BA"/>
    <w:rsid w:val="008F72C0"/>
    <w:rsid w:val="008F72D1"/>
    <w:rsid w:val="008F72EE"/>
    <w:rsid w:val="008F72FF"/>
    <w:rsid w:val="008F7301"/>
    <w:rsid w:val="008F733D"/>
    <w:rsid w:val="008F7363"/>
    <w:rsid w:val="008F737F"/>
    <w:rsid w:val="008F73CC"/>
    <w:rsid w:val="008F740C"/>
    <w:rsid w:val="008F741A"/>
    <w:rsid w:val="008F74DA"/>
    <w:rsid w:val="008F74E1"/>
    <w:rsid w:val="008F7527"/>
    <w:rsid w:val="008F7559"/>
    <w:rsid w:val="008F7624"/>
    <w:rsid w:val="008F7684"/>
    <w:rsid w:val="008F76BB"/>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26"/>
    <w:rsid w:val="008F7AB8"/>
    <w:rsid w:val="008F7B2F"/>
    <w:rsid w:val="008F7B3F"/>
    <w:rsid w:val="008F7B54"/>
    <w:rsid w:val="008F7BFA"/>
    <w:rsid w:val="008F7C00"/>
    <w:rsid w:val="008F7C38"/>
    <w:rsid w:val="008F7C60"/>
    <w:rsid w:val="008F7C8E"/>
    <w:rsid w:val="008F7CB5"/>
    <w:rsid w:val="008F7CCE"/>
    <w:rsid w:val="008F7D11"/>
    <w:rsid w:val="008F7D1C"/>
    <w:rsid w:val="008F7DBE"/>
    <w:rsid w:val="008F7E18"/>
    <w:rsid w:val="008F7E20"/>
    <w:rsid w:val="008F7EAC"/>
    <w:rsid w:val="008F7F24"/>
    <w:rsid w:val="008F7F61"/>
    <w:rsid w:val="008F7F8E"/>
    <w:rsid w:val="008F7FA0"/>
    <w:rsid w:val="008F7FA1"/>
    <w:rsid w:val="00900012"/>
    <w:rsid w:val="00900034"/>
    <w:rsid w:val="0090005A"/>
    <w:rsid w:val="0090006D"/>
    <w:rsid w:val="0090006F"/>
    <w:rsid w:val="009000A2"/>
    <w:rsid w:val="009000EF"/>
    <w:rsid w:val="00900132"/>
    <w:rsid w:val="00900134"/>
    <w:rsid w:val="0090013E"/>
    <w:rsid w:val="00900162"/>
    <w:rsid w:val="00900164"/>
    <w:rsid w:val="00900226"/>
    <w:rsid w:val="00900233"/>
    <w:rsid w:val="009002B5"/>
    <w:rsid w:val="009002F7"/>
    <w:rsid w:val="00900333"/>
    <w:rsid w:val="00900367"/>
    <w:rsid w:val="0090036B"/>
    <w:rsid w:val="009003ED"/>
    <w:rsid w:val="0090040D"/>
    <w:rsid w:val="00900474"/>
    <w:rsid w:val="009004CD"/>
    <w:rsid w:val="009004EE"/>
    <w:rsid w:val="009004F1"/>
    <w:rsid w:val="00900519"/>
    <w:rsid w:val="00900541"/>
    <w:rsid w:val="0090058A"/>
    <w:rsid w:val="009005B1"/>
    <w:rsid w:val="009005EF"/>
    <w:rsid w:val="009005F7"/>
    <w:rsid w:val="00900622"/>
    <w:rsid w:val="00900626"/>
    <w:rsid w:val="00900657"/>
    <w:rsid w:val="00900722"/>
    <w:rsid w:val="0090075B"/>
    <w:rsid w:val="009007B3"/>
    <w:rsid w:val="009007E8"/>
    <w:rsid w:val="00900862"/>
    <w:rsid w:val="00900865"/>
    <w:rsid w:val="00900868"/>
    <w:rsid w:val="009008C2"/>
    <w:rsid w:val="009008E2"/>
    <w:rsid w:val="009008F2"/>
    <w:rsid w:val="009009D1"/>
    <w:rsid w:val="009009EB"/>
    <w:rsid w:val="00900A87"/>
    <w:rsid w:val="00900AA9"/>
    <w:rsid w:val="00900AE6"/>
    <w:rsid w:val="00900AFA"/>
    <w:rsid w:val="00900BDC"/>
    <w:rsid w:val="00900BE0"/>
    <w:rsid w:val="00900BF5"/>
    <w:rsid w:val="00900BF9"/>
    <w:rsid w:val="00900C66"/>
    <w:rsid w:val="00900C71"/>
    <w:rsid w:val="00900CC1"/>
    <w:rsid w:val="00900CD3"/>
    <w:rsid w:val="00900D02"/>
    <w:rsid w:val="00900D12"/>
    <w:rsid w:val="00900D18"/>
    <w:rsid w:val="00900D33"/>
    <w:rsid w:val="00900D71"/>
    <w:rsid w:val="00900DAE"/>
    <w:rsid w:val="00900DEC"/>
    <w:rsid w:val="00900DEF"/>
    <w:rsid w:val="00900E29"/>
    <w:rsid w:val="00900ED4"/>
    <w:rsid w:val="00900F53"/>
    <w:rsid w:val="00900F9F"/>
    <w:rsid w:val="00900FD5"/>
    <w:rsid w:val="00900FEC"/>
    <w:rsid w:val="009010A0"/>
    <w:rsid w:val="009010FB"/>
    <w:rsid w:val="009011B1"/>
    <w:rsid w:val="009011C1"/>
    <w:rsid w:val="009011E4"/>
    <w:rsid w:val="0090123F"/>
    <w:rsid w:val="0090125A"/>
    <w:rsid w:val="0090126E"/>
    <w:rsid w:val="0090127A"/>
    <w:rsid w:val="00901284"/>
    <w:rsid w:val="0090129A"/>
    <w:rsid w:val="009012CC"/>
    <w:rsid w:val="009012DC"/>
    <w:rsid w:val="00901304"/>
    <w:rsid w:val="009013AD"/>
    <w:rsid w:val="0090144E"/>
    <w:rsid w:val="00901498"/>
    <w:rsid w:val="0090149C"/>
    <w:rsid w:val="009014AE"/>
    <w:rsid w:val="009014C9"/>
    <w:rsid w:val="00901529"/>
    <w:rsid w:val="00901588"/>
    <w:rsid w:val="009015EF"/>
    <w:rsid w:val="0090166E"/>
    <w:rsid w:val="0090168A"/>
    <w:rsid w:val="009016C7"/>
    <w:rsid w:val="009016FB"/>
    <w:rsid w:val="0090175C"/>
    <w:rsid w:val="0090175E"/>
    <w:rsid w:val="0090178D"/>
    <w:rsid w:val="0090179F"/>
    <w:rsid w:val="00901809"/>
    <w:rsid w:val="0090183A"/>
    <w:rsid w:val="00901860"/>
    <w:rsid w:val="009018A2"/>
    <w:rsid w:val="009018C7"/>
    <w:rsid w:val="009018E0"/>
    <w:rsid w:val="009018ED"/>
    <w:rsid w:val="0090191B"/>
    <w:rsid w:val="00901940"/>
    <w:rsid w:val="0090195E"/>
    <w:rsid w:val="0090196E"/>
    <w:rsid w:val="0090198A"/>
    <w:rsid w:val="0090199F"/>
    <w:rsid w:val="009019F2"/>
    <w:rsid w:val="00901A11"/>
    <w:rsid w:val="00901A1E"/>
    <w:rsid w:val="00901A2E"/>
    <w:rsid w:val="00901A60"/>
    <w:rsid w:val="00901A84"/>
    <w:rsid w:val="00901B16"/>
    <w:rsid w:val="00901B27"/>
    <w:rsid w:val="00901B4E"/>
    <w:rsid w:val="00901B4F"/>
    <w:rsid w:val="00901B53"/>
    <w:rsid w:val="00901BCC"/>
    <w:rsid w:val="00901BD8"/>
    <w:rsid w:val="00901BF5"/>
    <w:rsid w:val="00901BFE"/>
    <w:rsid w:val="00901C1D"/>
    <w:rsid w:val="00901C25"/>
    <w:rsid w:val="00901C9B"/>
    <w:rsid w:val="00901CCF"/>
    <w:rsid w:val="00901CF0"/>
    <w:rsid w:val="00901D33"/>
    <w:rsid w:val="00901D58"/>
    <w:rsid w:val="00901D9F"/>
    <w:rsid w:val="00901DA9"/>
    <w:rsid w:val="00901DC2"/>
    <w:rsid w:val="00901DF8"/>
    <w:rsid w:val="00901E1C"/>
    <w:rsid w:val="00901E3C"/>
    <w:rsid w:val="00901E3E"/>
    <w:rsid w:val="00901EBC"/>
    <w:rsid w:val="00901F09"/>
    <w:rsid w:val="00901F61"/>
    <w:rsid w:val="00901F65"/>
    <w:rsid w:val="00901F6D"/>
    <w:rsid w:val="00901F70"/>
    <w:rsid w:val="00901F97"/>
    <w:rsid w:val="00901F9B"/>
    <w:rsid w:val="00901FFB"/>
    <w:rsid w:val="00902035"/>
    <w:rsid w:val="009020AF"/>
    <w:rsid w:val="009020E0"/>
    <w:rsid w:val="0090211C"/>
    <w:rsid w:val="00902137"/>
    <w:rsid w:val="00902143"/>
    <w:rsid w:val="0090217E"/>
    <w:rsid w:val="00902265"/>
    <w:rsid w:val="009022E0"/>
    <w:rsid w:val="009022F2"/>
    <w:rsid w:val="00902307"/>
    <w:rsid w:val="00902369"/>
    <w:rsid w:val="00902373"/>
    <w:rsid w:val="009023B1"/>
    <w:rsid w:val="009023DD"/>
    <w:rsid w:val="00902451"/>
    <w:rsid w:val="009024C9"/>
    <w:rsid w:val="0090250C"/>
    <w:rsid w:val="00902537"/>
    <w:rsid w:val="00902581"/>
    <w:rsid w:val="0090259D"/>
    <w:rsid w:val="009025CA"/>
    <w:rsid w:val="00902647"/>
    <w:rsid w:val="00902699"/>
    <w:rsid w:val="009026B7"/>
    <w:rsid w:val="009026E8"/>
    <w:rsid w:val="00902720"/>
    <w:rsid w:val="00902779"/>
    <w:rsid w:val="009027EF"/>
    <w:rsid w:val="009027F7"/>
    <w:rsid w:val="00902805"/>
    <w:rsid w:val="00902814"/>
    <w:rsid w:val="00902836"/>
    <w:rsid w:val="0090283C"/>
    <w:rsid w:val="0090283F"/>
    <w:rsid w:val="0090288D"/>
    <w:rsid w:val="00902926"/>
    <w:rsid w:val="0090293D"/>
    <w:rsid w:val="009029AD"/>
    <w:rsid w:val="009029ED"/>
    <w:rsid w:val="00902A1D"/>
    <w:rsid w:val="00902A32"/>
    <w:rsid w:val="00902A76"/>
    <w:rsid w:val="00902ACF"/>
    <w:rsid w:val="00902ADA"/>
    <w:rsid w:val="00902B13"/>
    <w:rsid w:val="00902B17"/>
    <w:rsid w:val="00902B1A"/>
    <w:rsid w:val="00902B6D"/>
    <w:rsid w:val="00902B7B"/>
    <w:rsid w:val="00902B7E"/>
    <w:rsid w:val="00902BD6"/>
    <w:rsid w:val="00902BFD"/>
    <w:rsid w:val="00902C04"/>
    <w:rsid w:val="00902C9D"/>
    <w:rsid w:val="00902CF7"/>
    <w:rsid w:val="00902CFA"/>
    <w:rsid w:val="00902CFD"/>
    <w:rsid w:val="00902D05"/>
    <w:rsid w:val="00902D3A"/>
    <w:rsid w:val="00902D77"/>
    <w:rsid w:val="00902D8A"/>
    <w:rsid w:val="00902DAF"/>
    <w:rsid w:val="00902E35"/>
    <w:rsid w:val="00902E3B"/>
    <w:rsid w:val="00902E93"/>
    <w:rsid w:val="00902EF9"/>
    <w:rsid w:val="00902F1C"/>
    <w:rsid w:val="00902F21"/>
    <w:rsid w:val="00902F22"/>
    <w:rsid w:val="00902F88"/>
    <w:rsid w:val="00903025"/>
    <w:rsid w:val="009031A0"/>
    <w:rsid w:val="009031DF"/>
    <w:rsid w:val="009031F0"/>
    <w:rsid w:val="0090322B"/>
    <w:rsid w:val="00903239"/>
    <w:rsid w:val="00903246"/>
    <w:rsid w:val="009032D1"/>
    <w:rsid w:val="00903317"/>
    <w:rsid w:val="0090331C"/>
    <w:rsid w:val="00903334"/>
    <w:rsid w:val="00903336"/>
    <w:rsid w:val="0090337E"/>
    <w:rsid w:val="00903385"/>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A9"/>
    <w:rsid w:val="009037C4"/>
    <w:rsid w:val="009037D9"/>
    <w:rsid w:val="00903817"/>
    <w:rsid w:val="00903833"/>
    <w:rsid w:val="00903834"/>
    <w:rsid w:val="00903864"/>
    <w:rsid w:val="00903888"/>
    <w:rsid w:val="0090396C"/>
    <w:rsid w:val="00903992"/>
    <w:rsid w:val="009039C6"/>
    <w:rsid w:val="009039D9"/>
    <w:rsid w:val="009039F1"/>
    <w:rsid w:val="009039F8"/>
    <w:rsid w:val="00903A2D"/>
    <w:rsid w:val="00903A44"/>
    <w:rsid w:val="00903A55"/>
    <w:rsid w:val="00903AE5"/>
    <w:rsid w:val="00903AEF"/>
    <w:rsid w:val="00903B1B"/>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D1"/>
    <w:rsid w:val="00903CE2"/>
    <w:rsid w:val="00903CF1"/>
    <w:rsid w:val="00903D83"/>
    <w:rsid w:val="00903D87"/>
    <w:rsid w:val="00903DBB"/>
    <w:rsid w:val="00903E18"/>
    <w:rsid w:val="00903E21"/>
    <w:rsid w:val="00903E34"/>
    <w:rsid w:val="00903EA2"/>
    <w:rsid w:val="00903EB8"/>
    <w:rsid w:val="00903EF5"/>
    <w:rsid w:val="00903F16"/>
    <w:rsid w:val="00903F6C"/>
    <w:rsid w:val="00903FB3"/>
    <w:rsid w:val="00904013"/>
    <w:rsid w:val="0090401A"/>
    <w:rsid w:val="00904036"/>
    <w:rsid w:val="0090403A"/>
    <w:rsid w:val="0090404E"/>
    <w:rsid w:val="00904075"/>
    <w:rsid w:val="00904077"/>
    <w:rsid w:val="00904089"/>
    <w:rsid w:val="009040B3"/>
    <w:rsid w:val="009040BB"/>
    <w:rsid w:val="009040DE"/>
    <w:rsid w:val="009040F6"/>
    <w:rsid w:val="009040FE"/>
    <w:rsid w:val="00904136"/>
    <w:rsid w:val="00904141"/>
    <w:rsid w:val="0090418F"/>
    <w:rsid w:val="00904204"/>
    <w:rsid w:val="00904222"/>
    <w:rsid w:val="0090422C"/>
    <w:rsid w:val="0090427F"/>
    <w:rsid w:val="009042D8"/>
    <w:rsid w:val="009042FB"/>
    <w:rsid w:val="0090431A"/>
    <w:rsid w:val="0090432D"/>
    <w:rsid w:val="00904362"/>
    <w:rsid w:val="00904384"/>
    <w:rsid w:val="0090440C"/>
    <w:rsid w:val="009044A0"/>
    <w:rsid w:val="009044AB"/>
    <w:rsid w:val="009044B7"/>
    <w:rsid w:val="009044C6"/>
    <w:rsid w:val="00904530"/>
    <w:rsid w:val="00904535"/>
    <w:rsid w:val="0090455E"/>
    <w:rsid w:val="0090456E"/>
    <w:rsid w:val="0090457E"/>
    <w:rsid w:val="009045A3"/>
    <w:rsid w:val="009045F4"/>
    <w:rsid w:val="0090460E"/>
    <w:rsid w:val="0090460F"/>
    <w:rsid w:val="00904639"/>
    <w:rsid w:val="00904662"/>
    <w:rsid w:val="0090466D"/>
    <w:rsid w:val="009046E4"/>
    <w:rsid w:val="009046E7"/>
    <w:rsid w:val="009046FE"/>
    <w:rsid w:val="00904718"/>
    <w:rsid w:val="00904748"/>
    <w:rsid w:val="0090477E"/>
    <w:rsid w:val="0090478C"/>
    <w:rsid w:val="009047E5"/>
    <w:rsid w:val="009047E8"/>
    <w:rsid w:val="0090486D"/>
    <w:rsid w:val="009048AD"/>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0C"/>
    <w:rsid w:val="00904E48"/>
    <w:rsid w:val="00904E4F"/>
    <w:rsid w:val="00904E5F"/>
    <w:rsid w:val="00904E71"/>
    <w:rsid w:val="00904EF7"/>
    <w:rsid w:val="00904F83"/>
    <w:rsid w:val="00904F9E"/>
    <w:rsid w:val="00904FD6"/>
    <w:rsid w:val="00905014"/>
    <w:rsid w:val="00905046"/>
    <w:rsid w:val="0090504C"/>
    <w:rsid w:val="00905058"/>
    <w:rsid w:val="00905059"/>
    <w:rsid w:val="00905156"/>
    <w:rsid w:val="0090515F"/>
    <w:rsid w:val="00905160"/>
    <w:rsid w:val="0090518A"/>
    <w:rsid w:val="00905192"/>
    <w:rsid w:val="00905224"/>
    <w:rsid w:val="00905232"/>
    <w:rsid w:val="0090523F"/>
    <w:rsid w:val="00905247"/>
    <w:rsid w:val="00905268"/>
    <w:rsid w:val="00905292"/>
    <w:rsid w:val="0090531E"/>
    <w:rsid w:val="009053BA"/>
    <w:rsid w:val="009053DC"/>
    <w:rsid w:val="0090549B"/>
    <w:rsid w:val="009054CB"/>
    <w:rsid w:val="009054ED"/>
    <w:rsid w:val="00905500"/>
    <w:rsid w:val="00905515"/>
    <w:rsid w:val="00905517"/>
    <w:rsid w:val="00905524"/>
    <w:rsid w:val="00905536"/>
    <w:rsid w:val="00905542"/>
    <w:rsid w:val="0090557C"/>
    <w:rsid w:val="00905588"/>
    <w:rsid w:val="009055A7"/>
    <w:rsid w:val="009055D4"/>
    <w:rsid w:val="009055F9"/>
    <w:rsid w:val="0090561F"/>
    <w:rsid w:val="00905622"/>
    <w:rsid w:val="009056F4"/>
    <w:rsid w:val="0090570F"/>
    <w:rsid w:val="00905711"/>
    <w:rsid w:val="00905713"/>
    <w:rsid w:val="0090575E"/>
    <w:rsid w:val="009057E2"/>
    <w:rsid w:val="0090581E"/>
    <w:rsid w:val="00905826"/>
    <w:rsid w:val="00905871"/>
    <w:rsid w:val="009058DF"/>
    <w:rsid w:val="009058E3"/>
    <w:rsid w:val="009058F6"/>
    <w:rsid w:val="009058FF"/>
    <w:rsid w:val="00905927"/>
    <w:rsid w:val="00905953"/>
    <w:rsid w:val="00905A7B"/>
    <w:rsid w:val="00905A87"/>
    <w:rsid w:val="00905AC6"/>
    <w:rsid w:val="00905B20"/>
    <w:rsid w:val="00905B57"/>
    <w:rsid w:val="00905BF3"/>
    <w:rsid w:val="00905C01"/>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E3"/>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755"/>
    <w:rsid w:val="009067DA"/>
    <w:rsid w:val="00906808"/>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11"/>
    <w:rsid w:val="00906A21"/>
    <w:rsid w:val="00906A74"/>
    <w:rsid w:val="00906AC5"/>
    <w:rsid w:val="00906ADD"/>
    <w:rsid w:val="00906AEE"/>
    <w:rsid w:val="00906B17"/>
    <w:rsid w:val="00906B5A"/>
    <w:rsid w:val="00906B5F"/>
    <w:rsid w:val="00906B75"/>
    <w:rsid w:val="00906BE5"/>
    <w:rsid w:val="00906C30"/>
    <w:rsid w:val="00906C64"/>
    <w:rsid w:val="00906D0F"/>
    <w:rsid w:val="00906D2F"/>
    <w:rsid w:val="00906D30"/>
    <w:rsid w:val="00906D4F"/>
    <w:rsid w:val="00906D6E"/>
    <w:rsid w:val="00906DB9"/>
    <w:rsid w:val="00906DD8"/>
    <w:rsid w:val="00906DEA"/>
    <w:rsid w:val="00906E0D"/>
    <w:rsid w:val="00906E1B"/>
    <w:rsid w:val="00906ECA"/>
    <w:rsid w:val="00906F10"/>
    <w:rsid w:val="00906F19"/>
    <w:rsid w:val="00906F34"/>
    <w:rsid w:val="00906F37"/>
    <w:rsid w:val="00906F63"/>
    <w:rsid w:val="00906F81"/>
    <w:rsid w:val="00906FA6"/>
    <w:rsid w:val="00906FC3"/>
    <w:rsid w:val="00907086"/>
    <w:rsid w:val="009070B1"/>
    <w:rsid w:val="009070C4"/>
    <w:rsid w:val="009070CD"/>
    <w:rsid w:val="009070F6"/>
    <w:rsid w:val="0090711A"/>
    <w:rsid w:val="0090718A"/>
    <w:rsid w:val="00907199"/>
    <w:rsid w:val="009071A4"/>
    <w:rsid w:val="009071F8"/>
    <w:rsid w:val="00907262"/>
    <w:rsid w:val="009072DA"/>
    <w:rsid w:val="00907300"/>
    <w:rsid w:val="0090734B"/>
    <w:rsid w:val="00907359"/>
    <w:rsid w:val="00907397"/>
    <w:rsid w:val="00907416"/>
    <w:rsid w:val="00907417"/>
    <w:rsid w:val="00907439"/>
    <w:rsid w:val="00907472"/>
    <w:rsid w:val="00907480"/>
    <w:rsid w:val="009074C6"/>
    <w:rsid w:val="009074CC"/>
    <w:rsid w:val="00907531"/>
    <w:rsid w:val="00907532"/>
    <w:rsid w:val="00907580"/>
    <w:rsid w:val="00907587"/>
    <w:rsid w:val="009075AD"/>
    <w:rsid w:val="009075EE"/>
    <w:rsid w:val="009075F1"/>
    <w:rsid w:val="00907639"/>
    <w:rsid w:val="009076E2"/>
    <w:rsid w:val="0090770A"/>
    <w:rsid w:val="00907718"/>
    <w:rsid w:val="00907719"/>
    <w:rsid w:val="00907757"/>
    <w:rsid w:val="009077B3"/>
    <w:rsid w:val="009077D2"/>
    <w:rsid w:val="00907819"/>
    <w:rsid w:val="0090788E"/>
    <w:rsid w:val="009079BC"/>
    <w:rsid w:val="00907A22"/>
    <w:rsid w:val="00907A2D"/>
    <w:rsid w:val="00907A70"/>
    <w:rsid w:val="00907AB3"/>
    <w:rsid w:val="00907AD7"/>
    <w:rsid w:val="00907B09"/>
    <w:rsid w:val="00907B8A"/>
    <w:rsid w:val="00907BBB"/>
    <w:rsid w:val="00907BC1"/>
    <w:rsid w:val="00907BCA"/>
    <w:rsid w:val="00907C52"/>
    <w:rsid w:val="00907D22"/>
    <w:rsid w:val="00907D69"/>
    <w:rsid w:val="00907D75"/>
    <w:rsid w:val="00907D9B"/>
    <w:rsid w:val="00907DCB"/>
    <w:rsid w:val="00907DD6"/>
    <w:rsid w:val="00907E1F"/>
    <w:rsid w:val="00907E20"/>
    <w:rsid w:val="00907E48"/>
    <w:rsid w:val="00907EA2"/>
    <w:rsid w:val="00907EFD"/>
    <w:rsid w:val="00907F44"/>
    <w:rsid w:val="00907F57"/>
    <w:rsid w:val="00907F6E"/>
    <w:rsid w:val="00907F9B"/>
    <w:rsid w:val="00907FA5"/>
    <w:rsid w:val="00907FB4"/>
    <w:rsid w:val="00910005"/>
    <w:rsid w:val="00910014"/>
    <w:rsid w:val="0091004B"/>
    <w:rsid w:val="00910072"/>
    <w:rsid w:val="009100AD"/>
    <w:rsid w:val="009100AE"/>
    <w:rsid w:val="00910120"/>
    <w:rsid w:val="0091014E"/>
    <w:rsid w:val="009101C7"/>
    <w:rsid w:val="009101F1"/>
    <w:rsid w:val="009102AE"/>
    <w:rsid w:val="009102E6"/>
    <w:rsid w:val="0091032B"/>
    <w:rsid w:val="00910341"/>
    <w:rsid w:val="009103C5"/>
    <w:rsid w:val="009103E6"/>
    <w:rsid w:val="00910439"/>
    <w:rsid w:val="00910458"/>
    <w:rsid w:val="00910471"/>
    <w:rsid w:val="00910526"/>
    <w:rsid w:val="0091053E"/>
    <w:rsid w:val="009105F4"/>
    <w:rsid w:val="00910601"/>
    <w:rsid w:val="0091062E"/>
    <w:rsid w:val="00910640"/>
    <w:rsid w:val="0091067E"/>
    <w:rsid w:val="009106A7"/>
    <w:rsid w:val="009106D5"/>
    <w:rsid w:val="00910713"/>
    <w:rsid w:val="00910730"/>
    <w:rsid w:val="009107F5"/>
    <w:rsid w:val="00910807"/>
    <w:rsid w:val="00910814"/>
    <w:rsid w:val="0091081C"/>
    <w:rsid w:val="00910855"/>
    <w:rsid w:val="00910877"/>
    <w:rsid w:val="00910882"/>
    <w:rsid w:val="0091088C"/>
    <w:rsid w:val="0091088E"/>
    <w:rsid w:val="009108A9"/>
    <w:rsid w:val="009108E2"/>
    <w:rsid w:val="009108F1"/>
    <w:rsid w:val="0091092D"/>
    <w:rsid w:val="009109DC"/>
    <w:rsid w:val="009109EC"/>
    <w:rsid w:val="00910A03"/>
    <w:rsid w:val="00910A24"/>
    <w:rsid w:val="00910ADF"/>
    <w:rsid w:val="00910B5A"/>
    <w:rsid w:val="00910BFF"/>
    <w:rsid w:val="00910C0B"/>
    <w:rsid w:val="00910C66"/>
    <w:rsid w:val="00910C95"/>
    <w:rsid w:val="00910CA8"/>
    <w:rsid w:val="00910CF0"/>
    <w:rsid w:val="00910D7F"/>
    <w:rsid w:val="00910DBC"/>
    <w:rsid w:val="00910E0A"/>
    <w:rsid w:val="00910E26"/>
    <w:rsid w:val="00910E30"/>
    <w:rsid w:val="00910E74"/>
    <w:rsid w:val="00910F29"/>
    <w:rsid w:val="00910F2F"/>
    <w:rsid w:val="00910F57"/>
    <w:rsid w:val="00910FA8"/>
    <w:rsid w:val="00910FEF"/>
    <w:rsid w:val="0091105F"/>
    <w:rsid w:val="0091106E"/>
    <w:rsid w:val="009110AE"/>
    <w:rsid w:val="009110C1"/>
    <w:rsid w:val="009110DB"/>
    <w:rsid w:val="00911166"/>
    <w:rsid w:val="0091117A"/>
    <w:rsid w:val="0091118D"/>
    <w:rsid w:val="00911236"/>
    <w:rsid w:val="0091127D"/>
    <w:rsid w:val="00911295"/>
    <w:rsid w:val="009112A6"/>
    <w:rsid w:val="009112BF"/>
    <w:rsid w:val="009112E3"/>
    <w:rsid w:val="00911372"/>
    <w:rsid w:val="009113EA"/>
    <w:rsid w:val="009113F6"/>
    <w:rsid w:val="00911403"/>
    <w:rsid w:val="0091144A"/>
    <w:rsid w:val="00911453"/>
    <w:rsid w:val="0091149B"/>
    <w:rsid w:val="009114C3"/>
    <w:rsid w:val="009114C4"/>
    <w:rsid w:val="009114E0"/>
    <w:rsid w:val="0091156B"/>
    <w:rsid w:val="0091157D"/>
    <w:rsid w:val="00911587"/>
    <w:rsid w:val="009115FB"/>
    <w:rsid w:val="00911647"/>
    <w:rsid w:val="00911652"/>
    <w:rsid w:val="00911654"/>
    <w:rsid w:val="009116F6"/>
    <w:rsid w:val="00911770"/>
    <w:rsid w:val="00911773"/>
    <w:rsid w:val="0091179E"/>
    <w:rsid w:val="00911808"/>
    <w:rsid w:val="00911822"/>
    <w:rsid w:val="0091183D"/>
    <w:rsid w:val="0091184D"/>
    <w:rsid w:val="0091184E"/>
    <w:rsid w:val="00911853"/>
    <w:rsid w:val="009118B6"/>
    <w:rsid w:val="009118BB"/>
    <w:rsid w:val="009118F0"/>
    <w:rsid w:val="00911905"/>
    <w:rsid w:val="0091194E"/>
    <w:rsid w:val="00911A27"/>
    <w:rsid w:val="00911A6A"/>
    <w:rsid w:val="00911AAD"/>
    <w:rsid w:val="00911ABE"/>
    <w:rsid w:val="00911AD5"/>
    <w:rsid w:val="00911AE6"/>
    <w:rsid w:val="00911B59"/>
    <w:rsid w:val="00911B63"/>
    <w:rsid w:val="00911B74"/>
    <w:rsid w:val="00911B96"/>
    <w:rsid w:val="00911BA7"/>
    <w:rsid w:val="00911BB5"/>
    <w:rsid w:val="00911BF2"/>
    <w:rsid w:val="00911BFF"/>
    <w:rsid w:val="00911C47"/>
    <w:rsid w:val="00911C86"/>
    <w:rsid w:val="00911C92"/>
    <w:rsid w:val="00911D27"/>
    <w:rsid w:val="00911D34"/>
    <w:rsid w:val="00911D46"/>
    <w:rsid w:val="00911D48"/>
    <w:rsid w:val="00911D5C"/>
    <w:rsid w:val="00911D67"/>
    <w:rsid w:val="00911DC6"/>
    <w:rsid w:val="00911DD8"/>
    <w:rsid w:val="00911E27"/>
    <w:rsid w:val="00911E4E"/>
    <w:rsid w:val="00911E54"/>
    <w:rsid w:val="00911E5F"/>
    <w:rsid w:val="00911E67"/>
    <w:rsid w:val="00911E71"/>
    <w:rsid w:val="00911E75"/>
    <w:rsid w:val="00911EB4"/>
    <w:rsid w:val="00911EC1"/>
    <w:rsid w:val="00911ED4"/>
    <w:rsid w:val="00911EED"/>
    <w:rsid w:val="00911EEE"/>
    <w:rsid w:val="00911F03"/>
    <w:rsid w:val="00911F29"/>
    <w:rsid w:val="00911FB6"/>
    <w:rsid w:val="00911FBA"/>
    <w:rsid w:val="00911FC1"/>
    <w:rsid w:val="00911FD6"/>
    <w:rsid w:val="00911FEB"/>
    <w:rsid w:val="00911FF7"/>
    <w:rsid w:val="00912087"/>
    <w:rsid w:val="009120EC"/>
    <w:rsid w:val="00912132"/>
    <w:rsid w:val="0091216D"/>
    <w:rsid w:val="00912191"/>
    <w:rsid w:val="009121A4"/>
    <w:rsid w:val="009121F3"/>
    <w:rsid w:val="00912228"/>
    <w:rsid w:val="00912252"/>
    <w:rsid w:val="0091225B"/>
    <w:rsid w:val="00912280"/>
    <w:rsid w:val="00912287"/>
    <w:rsid w:val="00912298"/>
    <w:rsid w:val="009122A1"/>
    <w:rsid w:val="009122A6"/>
    <w:rsid w:val="009122AF"/>
    <w:rsid w:val="00912322"/>
    <w:rsid w:val="0091232C"/>
    <w:rsid w:val="00912330"/>
    <w:rsid w:val="00912384"/>
    <w:rsid w:val="00912385"/>
    <w:rsid w:val="009123DF"/>
    <w:rsid w:val="009123F3"/>
    <w:rsid w:val="00912434"/>
    <w:rsid w:val="00912451"/>
    <w:rsid w:val="00912457"/>
    <w:rsid w:val="00912488"/>
    <w:rsid w:val="0091249B"/>
    <w:rsid w:val="009124BC"/>
    <w:rsid w:val="009124D8"/>
    <w:rsid w:val="00912515"/>
    <w:rsid w:val="00912518"/>
    <w:rsid w:val="0091257F"/>
    <w:rsid w:val="009125BE"/>
    <w:rsid w:val="009125C5"/>
    <w:rsid w:val="009125F9"/>
    <w:rsid w:val="0091260F"/>
    <w:rsid w:val="00912628"/>
    <w:rsid w:val="00912637"/>
    <w:rsid w:val="00912697"/>
    <w:rsid w:val="009126BF"/>
    <w:rsid w:val="009126E2"/>
    <w:rsid w:val="00912725"/>
    <w:rsid w:val="00912746"/>
    <w:rsid w:val="0091278A"/>
    <w:rsid w:val="0091279E"/>
    <w:rsid w:val="009127F1"/>
    <w:rsid w:val="00912807"/>
    <w:rsid w:val="00912826"/>
    <w:rsid w:val="00912857"/>
    <w:rsid w:val="00912871"/>
    <w:rsid w:val="00912882"/>
    <w:rsid w:val="00912891"/>
    <w:rsid w:val="009128A4"/>
    <w:rsid w:val="00912958"/>
    <w:rsid w:val="00912970"/>
    <w:rsid w:val="009129B0"/>
    <w:rsid w:val="009129CB"/>
    <w:rsid w:val="009129D9"/>
    <w:rsid w:val="009129EC"/>
    <w:rsid w:val="00912A2E"/>
    <w:rsid w:val="00912A45"/>
    <w:rsid w:val="00912A46"/>
    <w:rsid w:val="00912A4F"/>
    <w:rsid w:val="00912A7C"/>
    <w:rsid w:val="00912AE1"/>
    <w:rsid w:val="00912AF2"/>
    <w:rsid w:val="00912AF4"/>
    <w:rsid w:val="00912AFF"/>
    <w:rsid w:val="00912B11"/>
    <w:rsid w:val="00912B1C"/>
    <w:rsid w:val="00912B23"/>
    <w:rsid w:val="00912B33"/>
    <w:rsid w:val="00912B64"/>
    <w:rsid w:val="00912B7D"/>
    <w:rsid w:val="00912BB8"/>
    <w:rsid w:val="00912C21"/>
    <w:rsid w:val="00912CE0"/>
    <w:rsid w:val="00912D53"/>
    <w:rsid w:val="00912D94"/>
    <w:rsid w:val="00912DA9"/>
    <w:rsid w:val="00912DF0"/>
    <w:rsid w:val="00912DFB"/>
    <w:rsid w:val="00912E30"/>
    <w:rsid w:val="00912F4F"/>
    <w:rsid w:val="009130D7"/>
    <w:rsid w:val="00913147"/>
    <w:rsid w:val="0091314C"/>
    <w:rsid w:val="00913158"/>
    <w:rsid w:val="00913176"/>
    <w:rsid w:val="009131A2"/>
    <w:rsid w:val="009131BE"/>
    <w:rsid w:val="009131D6"/>
    <w:rsid w:val="00913262"/>
    <w:rsid w:val="0091326F"/>
    <w:rsid w:val="0091327A"/>
    <w:rsid w:val="009132A5"/>
    <w:rsid w:val="009132D9"/>
    <w:rsid w:val="00913307"/>
    <w:rsid w:val="0091334B"/>
    <w:rsid w:val="0091338B"/>
    <w:rsid w:val="0091338D"/>
    <w:rsid w:val="00913390"/>
    <w:rsid w:val="009133A7"/>
    <w:rsid w:val="00913485"/>
    <w:rsid w:val="009134D6"/>
    <w:rsid w:val="009134F0"/>
    <w:rsid w:val="009134F8"/>
    <w:rsid w:val="00913513"/>
    <w:rsid w:val="00913520"/>
    <w:rsid w:val="0091352E"/>
    <w:rsid w:val="0091356A"/>
    <w:rsid w:val="00913580"/>
    <w:rsid w:val="00913650"/>
    <w:rsid w:val="0091367C"/>
    <w:rsid w:val="009136A7"/>
    <w:rsid w:val="009136DF"/>
    <w:rsid w:val="0091376E"/>
    <w:rsid w:val="009137EB"/>
    <w:rsid w:val="0091383D"/>
    <w:rsid w:val="00913887"/>
    <w:rsid w:val="0091388B"/>
    <w:rsid w:val="0091389D"/>
    <w:rsid w:val="009138F3"/>
    <w:rsid w:val="009138F9"/>
    <w:rsid w:val="00913910"/>
    <w:rsid w:val="00913923"/>
    <w:rsid w:val="00913941"/>
    <w:rsid w:val="00913962"/>
    <w:rsid w:val="00913977"/>
    <w:rsid w:val="009139A6"/>
    <w:rsid w:val="009139B8"/>
    <w:rsid w:val="009139C1"/>
    <w:rsid w:val="009139C6"/>
    <w:rsid w:val="009139DC"/>
    <w:rsid w:val="00913A1F"/>
    <w:rsid w:val="00913A6D"/>
    <w:rsid w:val="00913A70"/>
    <w:rsid w:val="00913A95"/>
    <w:rsid w:val="00913AB6"/>
    <w:rsid w:val="00913AF8"/>
    <w:rsid w:val="00913B01"/>
    <w:rsid w:val="00913B34"/>
    <w:rsid w:val="00913B73"/>
    <w:rsid w:val="00913BB6"/>
    <w:rsid w:val="00913BD5"/>
    <w:rsid w:val="00913BE1"/>
    <w:rsid w:val="00913BE4"/>
    <w:rsid w:val="00913C15"/>
    <w:rsid w:val="00913C63"/>
    <w:rsid w:val="00913C6B"/>
    <w:rsid w:val="00913CD2"/>
    <w:rsid w:val="00913D01"/>
    <w:rsid w:val="00913D5B"/>
    <w:rsid w:val="00913D5F"/>
    <w:rsid w:val="00913DBF"/>
    <w:rsid w:val="00913DFA"/>
    <w:rsid w:val="00913E0F"/>
    <w:rsid w:val="00913E4A"/>
    <w:rsid w:val="00913E5D"/>
    <w:rsid w:val="00913E9F"/>
    <w:rsid w:val="00913EA7"/>
    <w:rsid w:val="00913EBB"/>
    <w:rsid w:val="00913EBE"/>
    <w:rsid w:val="00913EC1"/>
    <w:rsid w:val="00913EF2"/>
    <w:rsid w:val="00913EF9"/>
    <w:rsid w:val="00913F11"/>
    <w:rsid w:val="00913F22"/>
    <w:rsid w:val="00913F29"/>
    <w:rsid w:val="00913F98"/>
    <w:rsid w:val="00913F99"/>
    <w:rsid w:val="00914003"/>
    <w:rsid w:val="00914011"/>
    <w:rsid w:val="00914016"/>
    <w:rsid w:val="00914049"/>
    <w:rsid w:val="0091406A"/>
    <w:rsid w:val="0091409D"/>
    <w:rsid w:val="009140FE"/>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387"/>
    <w:rsid w:val="0091441E"/>
    <w:rsid w:val="0091444C"/>
    <w:rsid w:val="0091445B"/>
    <w:rsid w:val="00914461"/>
    <w:rsid w:val="009144AF"/>
    <w:rsid w:val="009144B6"/>
    <w:rsid w:val="009144D2"/>
    <w:rsid w:val="009144DF"/>
    <w:rsid w:val="009144E8"/>
    <w:rsid w:val="009145A1"/>
    <w:rsid w:val="009145A9"/>
    <w:rsid w:val="009145DD"/>
    <w:rsid w:val="00914604"/>
    <w:rsid w:val="00914653"/>
    <w:rsid w:val="0091465B"/>
    <w:rsid w:val="009146A4"/>
    <w:rsid w:val="009146DA"/>
    <w:rsid w:val="0091478F"/>
    <w:rsid w:val="009147A6"/>
    <w:rsid w:val="009147B1"/>
    <w:rsid w:val="00914804"/>
    <w:rsid w:val="0091480F"/>
    <w:rsid w:val="0091482E"/>
    <w:rsid w:val="0091484B"/>
    <w:rsid w:val="00914877"/>
    <w:rsid w:val="009148C3"/>
    <w:rsid w:val="00914915"/>
    <w:rsid w:val="00914974"/>
    <w:rsid w:val="009149AD"/>
    <w:rsid w:val="009149FD"/>
    <w:rsid w:val="00914A29"/>
    <w:rsid w:val="00914A57"/>
    <w:rsid w:val="00914A71"/>
    <w:rsid w:val="00914AAD"/>
    <w:rsid w:val="00914B0C"/>
    <w:rsid w:val="00914B1E"/>
    <w:rsid w:val="00914B57"/>
    <w:rsid w:val="00914B6F"/>
    <w:rsid w:val="00914BC5"/>
    <w:rsid w:val="00914C7C"/>
    <w:rsid w:val="00914C8B"/>
    <w:rsid w:val="00914CE4"/>
    <w:rsid w:val="00914CF5"/>
    <w:rsid w:val="00914D04"/>
    <w:rsid w:val="00914D43"/>
    <w:rsid w:val="00914D70"/>
    <w:rsid w:val="00914DA3"/>
    <w:rsid w:val="00914DE0"/>
    <w:rsid w:val="00914E24"/>
    <w:rsid w:val="00914E67"/>
    <w:rsid w:val="00914E73"/>
    <w:rsid w:val="00914E8F"/>
    <w:rsid w:val="00914E93"/>
    <w:rsid w:val="00914F12"/>
    <w:rsid w:val="00914F32"/>
    <w:rsid w:val="00914F7A"/>
    <w:rsid w:val="00914F80"/>
    <w:rsid w:val="00914F98"/>
    <w:rsid w:val="00914FC9"/>
    <w:rsid w:val="00914FEC"/>
    <w:rsid w:val="00914FF3"/>
    <w:rsid w:val="0091500F"/>
    <w:rsid w:val="00915035"/>
    <w:rsid w:val="0091505A"/>
    <w:rsid w:val="00915069"/>
    <w:rsid w:val="00915083"/>
    <w:rsid w:val="009150A2"/>
    <w:rsid w:val="009150D7"/>
    <w:rsid w:val="00915108"/>
    <w:rsid w:val="0091510A"/>
    <w:rsid w:val="0091519C"/>
    <w:rsid w:val="009151B1"/>
    <w:rsid w:val="009151CD"/>
    <w:rsid w:val="009151E0"/>
    <w:rsid w:val="009151E8"/>
    <w:rsid w:val="00915228"/>
    <w:rsid w:val="00915230"/>
    <w:rsid w:val="0091525F"/>
    <w:rsid w:val="0091531C"/>
    <w:rsid w:val="00915357"/>
    <w:rsid w:val="0091536C"/>
    <w:rsid w:val="00915384"/>
    <w:rsid w:val="00915390"/>
    <w:rsid w:val="00915399"/>
    <w:rsid w:val="009153DE"/>
    <w:rsid w:val="009153E8"/>
    <w:rsid w:val="009153EC"/>
    <w:rsid w:val="00915415"/>
    <w:rsid w:val="00915425"/>
    <w:rsid w:val="00915426"/>
    <w:rsid w:val="00915488"/>
    <w:rsid w:val="009154D9"/>
    <w:rsid w:val="00915529"/>
    <w:rsid w:val="0091553E"/>
    <w:rsid w:val="00915544"/>
    <w:rsid w:val="00915566"/>
    <w:rsid w:val="009155EB"/>
    <w:rsid w:val="009155F9"/>
    <w:rsid w:val="0091560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2"/>
    <w:rsid w:val="009159D6"/>
    <w:rsid w:val="009159D8"/>
    <w:rsid w:val="009159DB"/>
    <w:rsid w:val="00915A42"/>
    <w:rsid w:val="00915A97"/>
    <w:rsid w:val="00915AB7"/>
    <w:rsid w:val="00915ADC"/>
    <w:rsid w:val="00915B2D"/>
    <w:rsid w:val="00915B55"/>
    <w:rsid w:val="00915B76"/>
    <w:rsid w:val="00915C1C"/>
    <w:rsid w:val="00915CE0"/>
    <w:rsid w:val="00915CF1"/>
    <w:rsid w:val="00915D2D"/>
    <w:rsid w:val="00915D34"/>
    <w:rsid w:val="00915DB9"/>
    <w:rsid w:val="00915E01"/>
    <w:rsid w:val="00915E3C"/>
    <w:rsid w:val="00915E4B"/>
    <w:rsid w:val="00915E52"/>
    <w:rsid w:val="00915E63"/>
    <w:rsid w:val="00915E8E"/>
    <w:rsid w:val="00915EC3"/>
    <w:rsid w:val="00915F07"/>
    <w:rsid w:val="00915F0C"/>
    <w:rsid w:val="00915F44"/>
    <w:rsid w:val="00915F87"/>
    <w:rsid w:val="00915FCC"/>
    <w:rsid w:val="00915FE0"/>
    <w:rsid w:val="00915FE3"/>
    <w:rsid w:val="00915FFC"/>
    <w:rsid w:val="00916084"/>
    <w:rsid w:val="00916100"/>
    <w:rsid w:val="00916184"/>
    <w:rsid w:val="009161FA"/>
    <w:rsid w:val="00916201"/>
    <w:rsid w:val="0091620B"/>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9F"/>
    <w:rsid w:val="009166B0"/>
    <w:rsid w:val="009166DA"/>
    <w:rsid w:val="00916700"/>
    <w:rsid w:val="00916732"/>
    <w:rsid w:val="0091675F"/>
    <w:rsid w:val="009167ED"/>
    <w:rsid w:val="00916899"/>
    <w:rsid w:val="00916931"/>
    <w:rsid w:val="00916932"/>
    <w:rsid w:val="00916994"/>
    <w:rsid w:val="0091699F"/>
    <w:rsid w:val="009169DE"/>
    <w:rsid w:val="009169FB"/>
    <w:rsid w:val="00916A8C"/>
    <w:rsid w:val="00916ACB"/>
    <w:rsid w:val="00916AE8"/>
    <w:rsid w:val="00916B10"/>
    <w:rsid w:val="00916B43"/>
    <w:rsid w:val="00916B67"/>
    <w:rsid w:val="00916B68"/>
    <w:rsid w:val="00916B97"/>
    <w:rsid w:val="00916B9A"/>
    <w:rsid w:val="00916BAD"/>
    <w:rsid w:val="00916BC2"/>
    <w:rsid w:val="00916BF5"/>
    <w:rsid w:val="00916C0F"/>
    <w:rsid w:val="00916D16"/>
    <w:rsid w:val="00916D1C"/>
    <w:rsid w:val="00916DAB"/>
    <w:rsid w:val="00916DC6"/>
    <w:rsid w:val="00916DD3"/>
    <w:rsid w:val="00916E18"/>
    <w:rsid w:val="00916E1B"/>
    <w:rsid w:val="00916E1C"/>
    <w:rsid w:val="00916E39"/>
    <w:rsid w:val="00916E5A"/>
    <w:rsid w:val="00916E5C"/>
    <w:rsid w:val="00916F3C"/>
    <w:rsid w:val="00916F69"/>
    <w:rsid w:val="00916F89"/>
    <w:rsid w:val="00916FBE"/>
    <w:rsid w:val="00916FEA"/>
    <w:rsid w:val="00917029"/>
    <w:rsid w:val="00917084"/>
    <w:rsid w:val="0091709E"/>
    <w:rsid w:val="009170B3"/>
    <w:rsid w:val="009170B5"/>
    <w:rsid w:val="009170E8"/>
    <w:rsid w:val="009170F4"/>
    <w:rsid w:val="00917111"/>
    <w:rsid w:val="0091713D"/>
    <w:rsid w:val="00917182"/>
    <w:rsid w:val="009171B2"/>
    <w:rsid w:val="009171D8"/>
    <w:rsid w:val="00917219"/>
    <w:rsid w:val="0091728C"/>
    <w:rsid w:val="009172B9"/>
    <w:rsid w:val="009172E8"/>
    <w:rsid w:val="00917326"/>
    <w:rsid w:val="00917340"/>
    <w:rsid w:val="009173DC"/>
    <w:rsid w:val="00917404"/>
    <w:rsid w:val="0091746D"/>
    <w:rsid w:val="0091748F"/>
    <w:rsid w:val="00917514"/>
    <w:rsid w:val="0091752D"/>
    <w:rsid w:val="00917556"/>
    <w:rsid w:val="0091755B"/>
    <w:rsid w:val="00917560"/>
    <w:rsid w:val="00917563"/>
    <w:rsid w:val="00917597"/>
    <w:rsid w:val="0091759E"/>
    <w:rsid w:val="009175E1"/>
    <w:rsid w:val="009175E4"/>
    <w:rsid w:val="009175FD"/>
    <w:rsid w:val="00917618"/>
    <w:rsid w:val="00917625"/>
    <w:rsid w:val="0091765C"/>
    <w:rsid w:val="0091767B"/>
    <w:rsid w:val="009176FC"/>
    <w:rsid w:val="00917711"/>
    <w:rsid w:val="0091773E"/>
    <w:rsid w:val="0091775E"/>
    <w:rsid w:val="00917789"/>
    <w:rsid w:val="00917796"/>
    <w:rsid w:val="00917816"/>
    <w:rsid w:val="0091786A"/>
    <w:rsid w:val="009178A6"/>
    <w:rsid w:val="009178B4"/>
    <w:rsid w:val="009178FF"/>
    <w:rsid w:val="00917919"/>
    <w:rsid w:val="00917957"/>
    <w:rsid w:val="00917960"/>
    <w:rsid w:val="00917A55"/>
    <w:rsid w:val="00917A76"/>
    <w:rsid w:val="00917AB0"/>
    <w:rsid w:val="00917B57"/>
    <w:rsid w:val="00917BAD"/>
    <w:rsid w:val="00917BC9"/>
    <w:rsid w:val="00917C17"/>
    <w:rsid w:val="00917C3B"/>
    <w:rsid w:val="00917C77"/>
    <w:rsid w:val="00917C87"/>
    <w:rsid w:val="00917CC1"/>
    <w:rsid w:val="00917CC4"/>
    <w:rsid w:val="00917D15"/>
    <w:rsid w:val="00917D1A"/>
    <w:rsid w:val="00917D45"/>
    <w:rsid w:val="00917D7A"/>
    <w:rsid w:val="00917DA2"/>
    <w:rsid w:val="00917DD2"/>
    <w:rsid w:val="00917DE2"/>
    <w:rsid w:val="00917DFE"/>
    <w:rsid w:val="00917E05"/>
    <w:rsid w:val="00917E54"/>
    <w:rsid w:val="00917E69"/>
    <w:rsid w:val="00917E72"/>
    <w:rsid w:val="00917ECA"/>
    <w:rsid w:val="00917F37"/>
    <w:rsid w:val="00917F5D"/>
    <w:rsid w:val="0092000E"/>
    <w:rsid w:val="0092006D"/>
    <w:rsid w:val="0092009A"/>
    <w:rsid w:val="009200BE"/>
    <w:rsid w:val="009200DC"/>
    <w:rsid w:val="009200E0"/>
    <w:rsid w:val="00920112"/>
    <w:rsid w:val="00920136"/>
    <w:rsid w:val="00920148"/>
    <w:rsid w:val="0092014A"/>
    <w:rsid w:val="00920173"/>
    <w:rsid w:val="0092017D"/>
    <w:rsid w:val="00920193"/>
    <w:rsid w:val="0092019C"/>
    <w:rsid w:val="009201B6"/>
    <w:rsid w:val="00920227"/>
    <w:rsid w:val="00920228"/>
    <w:rsid w:val="00920269"/>
    <w:rsid w:val="00920279"/>
    <w:rsid w:val="009202AA"/>
    <w:rsid w:val="00920301"/>
    <w:rsid w:val="00920302"/>
    <w:rsid w:val="00920304"/>
    <w:rsid w:val="00920347"/>
    <w:rsid w:val="0092034B"/>
    <w:rsid w:val="0092037E"/>
    <w:rsid w:val="0092038C"/>
    <w:rsid w:val="009203C0"/>
    <w:rsid w:val="009203E9"/>
    <w:rsid w:val="00920424"/>
    <w:rsid w:val="00920428"/>
    <w:rsid w:val="00920452"/>
    <w:rsid w:val="00920470"/>
    <w:rsid w:val="00920484"/>
    <w:rsid w:val="0092048B"/>
    <w:rsid w:val="009204E3"/>
    <w:rsid w:val="0092050E"/>
    <w:rsid w:val="0092055B"/>
    <w:rsid w:val="00920597"/>
    <w:rsid w:val="009205A1"/>
    <w:rsid w:val="009205B0"/>
    <w:rsid w:val="009205BA"/>
    <w:rsid w:val="00920608"/>
    <w:rsid w:val="00920649"/>
    <w:rsid w:val="0092068C"/>
    <w:rsid w:val="0092073C"/>
    <w:rsid w:val="00920774"/>
    <w:rsid w:val="00920785"/>
    <w:rsid w:val="00920796"/>
    <w:rsid w:val="009207AB"/>
    <w:rsid w:val="009207F7"/>
    <w:rsid w:val="00920868"/>
    <w:rsid w:val="00920873"/>
    <w:rsid w:val="0092089B"/>
    <w:rsid w:val="009208B8"/>
    <w:rsid w:val="009208C7"/>
    <w:rsid w:val="009208D4"/>
    <w:rsid w:val="009208D7"/>
    <w:rsid w:val="0092091B"/>
    <w:rsid w:val="0092095F"/>
    <w:rsid w:val="00920979"/>
    <w:rsid w:val="00920A0C"/>
    <w:rsid w:val="00920A1F"/>
    <w:rsid w:val="00920A4A"/>
    <w:rsid w:val="00920A8D"/>
    <w:rsid w:val="00920A99"/>
    <w:rsid w:val="00920B05"/>
    <w:rsid w:val="00920B29"/>
    <w:rsid w:val="00920B55"/>
    <w:rsid w:val="00920B97"/>
    <w:rsid w:val="00920BAF"/>
    <w:rsid w:val="00920BCA"/>
    <w:rsid w:val="00920BD7"/>
    <w:rsid w:val="00920BFB"/>
    <w:rsid w:val="00920C68"/>
    <w:rsid w:val="00920CCE"/>
    <w:rsid w:val="00920CE7"/>
    <w:rsid w:val="00920CF8"/>
    <w:rsid w:val="00920D37"/>
    <w:rsid w:val="00920DB4"/>
    <w:rsid w:val="00920DC8"/>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9E"/>
    <w:rsid w:val="009212CC"/>
    <w:rsid w:val="009212EB"/>
    <w:rsid w:val="009212F9"/>
    <w:rsid w:val="009212FA"/>
    <w:rsid w:val="009213D4"/>
    <w:rsid w:val="009214C3"/>
    <w:rsid w:val="009214FA"/>
    <w:rsid w:val="0092153B"/>
    <w:rsid w:val="0092153F"/>
    <w:rsid w:val="00921550"/>
    <w:rsid w:val="0092155D"/>
    <w:rsid w:val="0092157D"/>
    <w:rsid w:val="009215CB"/>
    <w:rsid w:val="009215D7"/>
    <w:rsid w:val="00921656"/>
    <w:rsid w:val="00921660"/>
    <w:rsid w:val="0092166E"/>
    <w:rsid w:val="009216AC"/>
    <w:rsid w:val="00921745"/>
    <w:rsid w:val="009217DB"/>
    <w:rsid w:val="009217DD"/>
    <w:rsid w:val="0092181F"/>
    <w:rsid w:val="00921852"/>
    <w:rsid w:val="0092187C"/>
    <w:rsid w:val="0092189C"/>
    <w:rsid w:val="0092194B"/>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5"/>
    <w:rsid w:val="00921D97"/>
    <w:rsid w:val="00921E64"/>
    <w:rsid w:val="00921E6B"/>
    <w:rsid w:val="00921E7C"/>
    <w:rsid w:val="00921EBE"/>
    <w:rsid w:val="00921EF0"/>
    <w:rsid w:val="00921EFF"/>
    <w:rsid w:val="00921F0A"/>
    <w:rsid w:val="00921F7A"/>
    <w:rsid w:val="00921FB7"/>
    <w:rsid w:val="00922064"/>
    <w:rsid w:val="00922080"/>
    <w:rsid w:val="009220F4"/>
    <w:rsid w:val="00922129"/>
    <w:rsid w:val="00922177"/>
    <w:rsid w:val="009221C1"/>
    <w:rsid w:val="00922204"/>
    <w:rsid w:val="00922211"/>
    <w:rsid w:val="00922253"/>
    <w:rsid w:val="00922284"/>
    <w:rsid w:val="009222A5"/>
    <w:rsid w:val="00922349"/>
    <w:rsid w:val="00922396"/>
    <w:rsid w:val="009223BC"/>
    <w:rsid w:val="009223E7"/>
    <w:rsid w:val="00922455"/>
    <w:rsid w:val="009224E7"/>
    <w:rsid w:val="00922517"/>
    <w:rsid w:val="00922597"/>
    <w:rsid w:val="009225A3"/>
    <w:rsid w:val="009225D0"/>
    <w:rsid w:val="009225D2"/>
    <w:rsid w:val="009225E7"/>
    <w:rsid w:val="009225E9"/>
    <w:rsid w:val="00922606"/>
    <w:rsid w:val="00922665"/>
    <w:rsid w:val="00922668"/>
    <w:rsid w:val="00922673"/>
    <w:rsid w:val="0092268C"/>
    <w:rsid w:val="00922695"/>
    <w:rsid w:val="0092271B"/>
    <w:rsid w:val="00922764"/>
    <w:rsid w:val="00922792"/>
    <w:rsid w:val="009228BB"/>
    <w:rsid w:val="009228FA"/>
    <w:rsid w:val="00922907"/>
    <w:rsid w:val="00922910"/>
    <w:rsid w:val="00922945"/>
    <w:rsid w:val="00922948"/>
    <w:rsid w:val="009229A9"/>
    <w:rsid w:val="00922A30"/>
    <w:rsid w:val="00922A32"/>
    <w:rsid w:val="00922A48"/>
    <w:rsid w:val="00922A91"/>
    <w:rsid w:val="00922A9D"/>
    <w:rsid w:val="00922AAE"/>
    <w:rsid w:val="00922AF1"/>
    <w:rsid w:val="00922AFA"/>
    <w:rsid w:val="00922B4B"/>
    <w:rsid w:val="00922B4D"/>
    <w:rsid w:val="00922B67"/>
    <w:rsid w:val="00922BE6"/>
    <w:rsid w:val="00922C12"/>
    <w:rsid w:val="00922C17"/>
    <w:rsid w:val="00922C4B"/>
    <w:rsid w:val="00922C4C"/>
    <w:rsid w:val="00922CE4"/>
    <w:rsid w:val="00922D34"/>
    <w:rsid w:val="00922D5D"/>
    <w:rsid w:val="00922DB5"/>
    <w:rsid w:val="00922DE2"/>
    <w:rsid w:val="00922E9D"/>
    <w:rsid w:val="00922EC1"/>
    <w:rsid w:val="00922ED2"/>
    <w:rsid w:val="00922F12"/>
    <w:rsid w:val="00922F3D"/>
    <w:rsid w:val="00922F3E"/>
    <w:rsid w:val="00922F41"/>
    <w:rsid w:val="00922F55"/>
    <w:rsid w:val="00922F74"/>
    <w:rsid w:val="00922FE3"/>
    <w:rsid w:val="00923033"/>
    <w:rsid w:val="00923078"/>
    <w:rsid w:val="00923099"/>
    <w:rsid w:val="00923143"/>
    <w:rsid w:val="0092314A"/>
    <w:rsid w:val="009231E1"/>
    <w:rsid w:val="009231E2"/>
    <w:rsid w:val="00923205"/>
    <w:rsid w:val="00923223"/>
    <w:rsid w:val="0092325F"/>
    <w:rsid w:val="00923264"/>
    <w:rsid w:val="00923283"/>
    <w:rsid w:val="009232A4"/>
    <w:rsid w:val="009232D4"/>
    <w:rsid w:val="009232DA"/>
    <w:rsid w:val="0092330A"/>
    <w:rsid w:val="00923313"/>
    <w:rsid w:val="00923346"/>
    <w:rsid w:val="0092336B"/>
    <w:rsid w:val="0092339C"/>
    <w:rsid w:val="009233E5"/>
    <w:rsid w:val="00923400"/>
    <w:rsid w:val="00923419"/>
    <w:rsid w:val="00923426"/>
    <w:rsid w:val="0092344D"/>
    <w:rsid w:val="009234B4"/>
    <w:rsid w:val="009234C4"/>
    <w:rsid w:val="009234C8"/>
    <w:rsid w:val="009234DB"/>
    <w:rsid w:val="00923510"/>
    <w:rsid w:val="0092354C"/>
    <w:rsid w:val="0092354D"/>
    <w:rsid w:val="00923557"/>
    <w:rsid w:val="00923579"/>
    <w:rsid w:val="00923590"/>
    <w:rsid w:val="009235B5"/>
    <w:rsid w:val="009235E6"/>
    <w:rsid w:val="009235EE"/>
    <w:rsid w:val="00923628"/>
    <w:rsid w:val="00923630"/>
    <w:rsid w:val="00923647"/>
    <w:rsid w:val="0092368A"/>
    <w:rsid w:val="009236A2"/>
    <w:rsid w:val="009236E8"/>
    <w:rsid w:val="009236FA"/>
    <w:rsid w:val="00923740"/>
    <w:rsid w:val="009237D8"/>
    <w:rsid w:val="00923814"/>
    <w:rsid w:val="009238C6"/>
    <w:rsid w:val="009238C8"/>
    <w:rsid w:val="009239AE"/>
    <w:rsid w:val="009239B8"/>
    <w:rsid w:val="009239BA"/>
    <w:rsid w:val="009239F2"/>
    <w:rsid w:val="00923A06"/>
    <w:rsid w:val="00923A10"/>
    <w:rsid w:val="00923A18"/>
    <w:rsid w:val="00923A54"/>
    <w:rsid w:val="00923AA7"/>
    <w:rsid w:val="00923AA9"/>
    <w:rsid w:val="00923ACD"/>
    <w:rsid w:val="00923B5C"/>
    <w:rsid w:val="00923B7D"/>
    <w:rsid w:val="00923B7F"/>
    <w:rsid w:val="00923BEB"/>
    <w:rsid w:val="00923C19"/>
    <w:rsid w:val="00923CCA"/>
    <w:rsid w:val="00923CE7"/>
    <w:rsid w:val="00923CF0"/>
    <w:rsid w:val="00923D51"/>
    <w:rsid w:val="00923D9F"/>
    <w:rsid w:val="00923DA9"/>
    <w:rsid w:val="00923E1A"/>
    <w:rsid w:val="00923E44"/>
    <w:rsid w:val="00923E54"/>
    <w:rsid w:val="00923E7F"/>
    <w:rsid w:val="00923EA5"/>
    <w:rsid w:val="00923EC4"/>
    <w:rsid w:val="00923F08"/>
    <w:rsid w:val="00923FCC"/>
    <w:rsid w:val="00923FEF"/>
    <w:rsid w:val="00924039"/>
    <w:rsid w:val="0092408D"/>
    <w:rsid w:val="009240A0"/>
    <w:rsid w:val="009240AA"/>
    <w:rsid w:val="009240DC"/>
    <w:rsid w:val="00924104"/>
    <w:rsid w:val="0092411F"/>
    <w:rsid w:val="0092412C"/>
    <w:rsid w:val="0092415B"/>
    <w:rsid w:val="00924182"/>
    <w:rsid w:val="00924196"/>
    <w:rsid w:val="009241FE"/>
    <w:rsid w:val="0092420A"/>
    <w:rsid w:val="00924249"/>
    <w:rsid w:val="009242BE"/>
    <w:rsid w:val="009242FA"/>
    <w:rsid w:val="0092430E"/>
    <w:rsid w:val="009243A9"/>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39"/>
    <w:rsid w:val="0092463F"/>
    <w:rsid w:val="00924660"/>
    <w:rsid w:val="0092466A"/>
    <w:rsid w:val="009246DB"/>
    <w:rsid w:val="009246DF"/>
    <w:rsid w:val="00924744"/>
    <w:rsid w:val="00924754"/>
    <w:rsid w:val="00924765"/>
    <w:rsid w:val="00924782"/>
    <w:rsid w:val="009247A9"/>
    <w:rsid w:val="009247AB"/>
    <w:rsid w:val="009247B7"/>
    <w:rsid w:val="009247CE"/>
    <w:rsid w:val="0092481E"/>
    <w:rsid w:val="009248AC"/>
    <w:rsid w:val="009248FB"/>
    <w:rsid w:val="00924918"/>
    <w:rsid w:val="00924940"/>
    <w:rsid w:val="00924961"/>
    <w:rsid w:val="0092496F"/>
    <w:rsid w:val="0092497A"/>
    <w:rsid w:val="0092498D"/>
    <w:rsid w:val="00924A39"/>
    <w:rsid w:val="00924A48"/>
    <w:rsid w:val="00924A5F"/>
    <w:rsid w:val="00924A65"/>
    <w:rsid w:val="00924B01"/>
    <w:rsid w:val="00924B12"/>
    <w:rsid w:val="00924B16"/>
    <w:rsid w:val="00924B2D"/>
    <w:rsid w:val="00924B3E"/>
    <w:rsid w:val="00924B9D"/>
    <w:rsid w:val="00924BF7"/>
    <w:rsid w:val="00924C20"/>
    <w:rsid w:val="00924C30"/>
    <w:rsid w:val="00924C45"/>
    <w:rsid w:val="00924CB2"/>
    <w:rsid w:val="00924CE8"/>
    <w:rsid w:val="00924CF8"/>
    <w:rsid w:val="00924E14"/>
    <w:rsid w:val="00924E5F"/>
    <w:rsid w:val="00924E66"/>
    <w:rsid w:val="00924F6B"/>
    <w:rsid w:val="00924F93"/>
    <w:rsid w:val="00924F9B"/>
    <w:rsid w:val="00924FDC"/>
    <w:rsid w:val="00925026"/>
    <w:rsid w:val="00925037"/>
    <w:rsid w:val="009250B5"/>
    <w:rsid w:val="009250B7"/>
    <w:rsid w:val="009250E8"/>
    <w:rsid w:val="00925105"/>
    <w:rsid w:val="0092511F"/>
    <w:rsid w:val="0092512A"/>
    <w:rsid w:val="00925161"/>
    <w:rsid w:val="0092516B"/>
    <w:rsid w:val="00925178"/>
    <w:rsid w:val="0092517F"/>
    <w:rsid w:val="00925180"/>
    <w:rsid w:val="00925305"/>
    <w:rsid w:val="0092532F"/>
    <w:rsid w:val="0092536C"/>
    <w:rsid w:val="00925399"/>
    <w:rsid w:val="009253C6"/>
    <w:rsid w:val="009253E0"/>
    <w:rsid w:val="009253E6"/>
    <w:rsid w:val="009253EA"/>
    <w:rsid w:val="00925446"/>
    <w:rsid w:val="00925491"/>
    <w:rsid w:val="009254A2"/>
    <w:rsid w:val="0092553E"/>
    <w:rsid w:val="009255B8"/>
    <w:rsid w:val="009255DE"/>
    <w:rsid w:val="0092560C"/>
    <w:rsid w:val="0092561F"/>
    <w:rsid w:val="00925625"/>
    <w:rsid w:val="00925633"/>
    <w:rsid w:val="00925659"/>
    <w:rsid w:val="00925677"/>
    <w:rsid w:val="00925680"/>
    <w:rsid w:val="009256E8"/>
    <w:rsid w:val="009256F7"/>
    <w:rsid w:val="00925750"/>
    <w:rsid w:val="0092575C"/>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65"/>
    <w:rsid w:val="00925BFB"/>
    <w:rsid w:val="00925C32"/>
    <w:rsid w:val="00925C4B"/>
    <w:rsid w:val="00925CCB"/>
    <w:rsid w:val="00925D21"/>
    <w:rsid w:val="00925D6E"/>
    <w:rsid w:val="00925D85"/>
    <w:rsid w:val="00925E62"/>
    <w:rsid w:val="00925E9D"/>
    <w:rsid w:val="00925EC9"/>
    <w:rsid w:val="00925F02"/>
    <w:rsid w:val="00925F09"/>
    <w:rsid w:val="00925F44"/>
    <w:rsid w:val="00925F72"/>
    <w:rsid w:val="00925F98"/>
    <w:rsid w:val="00925FAA"/>
    <w:rsid w:val="00925FBE"/>
    <w:rsid w:val="00925FCA"/>
    <w:rsid w:val="00925FD6"/>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42"/>
    <w:rsid w:val="00926260"/>
    <w:rsid w:val="009262D6"/>
    <w:rsid w:val="00926302"/>
    <w:rsid w:val="0092633D"/>
    <w:rsid w:val="00926392"/>
    <w:rsid w:val="0092639F"/>
    <w:rsid w:val="009263A9"/>
    <w:rsid w:val="009263CF"/>
    <w:rsid w:val="0092647D"/>
    <w:rsid w:val="00926486"/>
    <w:rsid w:val="0092649D"/>
    <w:rsid w:val="00926502"/>
    <w:rsid w:val="0092654B"/>
    <w:rsid w:val="00926550"/>
    <w:rsid w:val="009265D5"/>
    <w:rsid w:val="009265E4"/>
    <w:rsid w:val="00926654"/>
    <w:rsid w:val="009266D8"/>
    <w:rsid w:val="009266DC"/>
    <w:rsid w:val="00926727"/>
    <w:rsid w:val="00926771"/>
    <w:rsid w:val="00926791"/>
    <w:rsid w:val="009267AE"/>
    <w:rsid w:val="009267BF"/>
    <w:rsid w:val="009267D4"/>
    <w:rsid w:val="00926812"/>
    <w:rsid w:val="0092689C"/>
    <w:rsid w:val="0092689D"/>
    <w:rsid w:val="009268DC"/>
    <w:rsid w:val="009268DF"/>
    <w:rsid w:val="0092690C"/>
    <w:rsid w:val="00926934"/>
    <w:rsid w:val="00926976"/>
    <w:rsid w:val="00926993"/>
    <w:rsid w:val="009269BA"/>
    <w:rsid w:val="009269C2"/>
    <w:rsid w:val="009269F5"/>
    <w:rsid w:val="00926A06"/>
    <w:rsid w:val="00926A44"/>
    <w:rsid w:val="00926A50"/>
    <w:rsid w:val="00926AAF"/>
    <w:rsid w:val="00926B30"/>
    <w:rsid w:val="00926B3E"/>
    <w:rsid w:val="00926B76"/>
    <w:rsid w:val="00926BFD"/>
    <w:rsid w:val="00926C00"/>
    <w:rsid w:val="00926C0E"/>
    <w:rsid w:val="00926C1E"/>
    <w:rsid w:val="00926C49"/>
    <w:rsid w:val="00926C4B"/>
    <w:rsid w:val="00926CB9"/>
    <w:rsid w:val="00926D31"/>
    <w:rsid w:val="00926D8E"/>
    <w:rsid w:val="00926DDF"/>
    <w:rsid w:val="00926DE1"/>
    <w:rsid w:val="00926DFA"/>
    <w:rsid w:val="00926E43"/>
    <w:rsid w:val="00926E93"/>
    <w:rsid w:val="00926EC8"/>
    <w:rsid w:val="00926ECC"/>
    <w:rsid w:val="00926FAF"/>
    <w:rsid w:val="00926FC1"/>
    <w:rsid w:val="00926FF8"/>
    <w:rsid w:val="0092701B"/>
    <w:rsid w:val="00927046"/>
    <w:rsid w:val="0092706A"/>
    <w:rsid w:val="009270D1"/>
    <w:rsid w:val="009270DF"/>
    <w:rsid w:val="00927129"/>
    <w:rsid w:val="0092715D"/>
    <w:rsid w:val="00927164"/>
    <w:rsid w:val="0092716C"/>
    <w:rsid w:val="009271BC"/>
    <w:rsid w:val="0092720E"/>
    <w:rsid w:val="00927214"/>
    <w:rsid w:val="00927217"/>
    <w:rsid w:val="00927241"/>
    <w:rsid w:val="00927283"/>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7D"/>
    <w:rsid w:val="009278F0"/>
    <w:rsid w:val="00927923"/>
    <w:rsid w:val="00927936"/>
    <w:rsid w:val="00927955"/>
    <w:rsid w:val="00927987"/>
    <w:rsid w:val="00927998"/>
    <w:rsid w:val="009279C1"/>
    <w:rsid w:val="009279E5"/>
    <w:rsid w:val="00927AAB"/>
    <w:rsid w:val="00927AC3"/>
    <w:rsid w:val="00927AED"/>
    <w:rsid w:val="00927B27"/>
    <w:rsid w:val="00927B5B"/>
    <w:rsid w:val="00927B64"/>
    <w:rsid w:val="00927B66"/>
    <w:rsid w:val="00927BBE"/>
    <w:rsid w:val="00927BD3"/>
    <w:rsid w:val="00927C2B"/>
    <w:rsid w:val="00927C7E"/>
    <w:rsid w:val="00927CBB"/>
    <w:rsid w:val="00927CD1"/>
    <w:rsid w:val="00927CF4"/>
    <w:rsid w:val="00927CFD"/>
    <w:rsid w:val="00927D34"/>
    <w:rsid w:val="00927D6F"/>
    <w:rsid w:val="00927DCF"/>
    <w:rsid w:val="00927E07"/>
    <w:rsid w:val="00927E5C"/>
    <w:rsid w:val="00927EC0"/>
    <w:rsid w:val="00927F06"/>
    <w:rsid w:val="00927F10"/>
    <w:rsid w:val="00927F49"/>
    <w:rsid w:val="00927F4D"/>
    <w:rsid w:val="00927F55"/>
    <w:rsid w:val="00927FDE"/>
    <w:rsid w:val="00930014"/>
    <w:rsid w:val="00930020"/>
    <w:rsid w:val="0093004A"/>
    <w:rsid w:val="0093006E"/>
    <w:rsid w:val="009300A1"/>
    <w:rsid w:val="009300F7"/>
    <w:rsid w:val="00930116"/>
    <w:rsid w:val="00930128"/>
    <w:rsid w:val="0093012D"/>
    <w:rsid w:val="00930133"/>
    <w:rsid w:val="0093014C"/>
    <w:rsid w:val="00930189"/>
    <w:rsid w:val="009301B6"/>
    <w:rsid w:val="009301CF"/>
    <w:rsid w:val="009301D4"/>
    <w:rsid w:val="00930265"/>
    <w:rsid w:val="009302F9"/>
    <w:rsid w:val="00930331"/>
    <w:rsid w:val="0093036F"/>
    <w:rsid w:val="0093039E"/>
    <w:rsid w:val="009303D2"/>
    <w:rsid w:val="00930433"/>
    <w:rsid w:val="00930453"/>
    <w:rsid w:val="0093046A"/>
    <w:rsid w:val="0093048C"/>
    <w:rsid w:val="009304AD"/>
    <w:rsid w:val="009304DE"/>
    <w:rsid w:val="009304F4"/>
    <w:rsid w:val="0093050F"/>
    <w:rsid w:val="0093051C"/>
    <w:rsid w:val="00930564"/>
    <w:rsid w:val="00930592"/>
    <w:rsid w:val="0093059F"/>
    <w:rsid w:val="009305B0"/>
    <w:rsid w:val="009305E3"/>
    <w:rsid w:val="009305F1"/>
    <w:rsid w:val="00930618"/>
    <w:rsid w:val="00930640"/>
    <w:rsid w:val="00930664"/>
    <w:rsid w:val="00930693"/>
    <w:rsid w:val="00930702"/>
    <w:rsid w:val="00930731"/>
    <w:rsid w:val="0093077A"/>
    <w:rsid w:val="009307F1"/>
    <w:rsid w:val="0093081B"/>
    <w:rsid w:val="009308DC"/>
    <w:rsid w:val="009308E1"/>
    <w:rsid w:val="009308E7"/>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BC9"/>
    <w:rsid w:val="00930C55"/>
    <w:rsid w:val="00930C7A"/>
    <w:rsid w:val="00930C9F"/>
    <w:rsid w:val="00930CBA"/>
    <w:rsid w:val="00930D1B"/>
    <w:rsid w:val="00930D50"/>
    <w:rsid w:val="00930D56"/>
    <w:rsid w:val="00930D64"/>
    <w:rsid w:val="00930D78"/>
    <w:rsid w:val="00930D95"/>
    <w:rsid w:val="00930DBE"/>
    <w:rsid w:val="00930DE6"/>
    <w:rsid w:val="00930E0F"/>
    <w:rsid w:val="00930E33"/>
    <w:rsid w:val="00930E35"/>
    <w:rsid w:val="00930E3A"/>
    <w:rsid w:val="00930E61"/>
    <w:rsid w:val="00930E6B"/>
    <w:rsid w:val="00930F27"/>
    <w:rsid w:val="00930F4E"/>
    <w:rsid w:val="00930F7B"/>
    <w:rsid w:val="00930FD0"/>
    <w:rsid w:val="00931002"/>
    <w:rsid w:val="00931009"/>
    <w:rsid w:val="00931083"/>
    <w:rsid w:val="009310F6"/>
    <w:rsid w:val="0093112B"/>
    <w:rsid w:val="00931133"/>
    <w:rsid w:val="0093117A"/>
    <w:rsid w:val="009311A0"/>
    <w:rsid w:val="009311CB"/>
    <w:rsid w:val="0093124D"/>
    <w:rsid w:val="00931286"/>
    <w:rsid w:val="00931295"/>
    <w:rsid w:val="009312B8"/>
    <w:rsid w:val="00931316"/>
    <w:rsid w:val="0093133D"/>
    <w:rsid w:val="00931358"/>
    <w:rsid w:val="009313C4"/>
    <w:rsid w:val="009313C6"/>
    <w:rsid w:val="00931409"/>
    <w:rsid w:val="0093140D"/>
    <w:rsid w:val="0093142C"/>
    <w:rsid w:val="0093148D"/>
    <w:rsid w:val="009314AB"/>
    <w:rsid w:val="009314BC"/>
    <w:rsid w:val="00931522"/>
    <w:rsid w:val="00931587"/>
    <w:rsid w:val="00931617"/>
    <w:rsid w:val="00931640"/>
    <w:rsid w:val="00931653"/>
    <w:rsid w:val="009316D3"/>
    <w:rsid w:val="009316DC"/>
    <w:rsid w:val="00931726"/>
    <w:rsid w:val="00931788"/>
    <w:rsid w:val="009317A2"/>
    <w:rsid w:val="00931807"/>
    <w:rsid w:val="00931876"/>
    <w:rsid w:val="0093187A"/>
    <w:rsid w:val="009318D9"/>
    <w:rsid w:val="009318F4"/>
    <w:rsid w:val="00931922"/>
    <w:rsid w:val="0093195A"/>
    <w:rsid w:val="00931970"/>
    <w:rsid w:val="009319D5"/>
    <w:rsid w:val="009319E2"/>
    <w:rsid w:val="009319FC"/>
    <w:rsid w:val="00931AAA"/>
    <w:rsid w:val="00931AB8"/>
    <w:rsid w:val="00931ADC"/>
    <w:rsid w:val="00931AF7"/>
    <w:rsid w:val="00931B21"/>
    <w:rsid w:val="00931B37"/>
    <w:rsid w:val="00931BD5"/>
    <w:rsid w:val="00931BEC"/>
    <w:rsid w:val="00931C3E"/>
    <w:rsid w:val="00931C67"/>
    <w:rsid w:val="00931D62"/>
    <w:rsid w:val="00931DEF"/>
    <w:rsid w:val="00931E8B"/>
    <w:rsid w:val="00931E98"/>
    <w:rsid w:val="00931F07"/>
    <w:rsid w:val="00931F16"/>
    <w:rsid w:val="00931F33"/>
    <w:rsid w:val="00931F4C"/>
    <w:rsid w:val="00931F88"/>
    <w:rsid w:val="0093201B"/>
    <w:rsid w:val="00932042"/>
    <w:rsid w:val="00932045"/>
    <w:rsid w:val="0093206F"/>
    <w:rsid w:val="009320A5"/>
    <w:rsid w:val="00932103"/>
    <w:rsid w:val="0093215D"/>
    <w:rsid w:val="00932172"/>
    <w:rsid w:val="00932179"/>
    <w:rsid w:val="009321BA"/>
    <w:rsid w:val="00932205"/>
    <w:rsid w:val="0093221E"/>
    <w:rsid w:val="0093222F"/>
    <w:rsid w:val="00932239"/>
    <w:rsid w:val="0093223A"/>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83"/>
    <w:rsid w:val="009325B4"/>
    <w:rsid w:val="009325E5"/>
    <w:rsid w:val="0093266C"/>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8EB"/>
    <w:rsid w:val="00932930"/>
    <w:rsid w:val="009329A6"/>
    <w:rsid w:val="009329B6"/>
    <w:rsid w:val="00932A22"/>
    <w:rsid w:val="00932A41"/>
    <w:rsid w:val="00932A47"/>
    <w:rsid w:val="00932A4F"/>
    <w:rsid w:val="00932B0C"/>
    <w:rsid w:val="00932B39"/>
    <w:rsid w:val="00932B7A"/>
    <w:rsid w:val="00932BC7"/>
    <w:rsid w:val="00932BF7"/>
    <w:rsid w:val="00932C23"/>
    <w:rsid w:val="00932C74"/>
    <w:rsid w:val="00932CEC"/>
    <w:rsid w:val="00932CEF"/>
    <w:rsid w:val="00932D29"/>
    <w:rsid w:val="00932D69"/>
    <w:rsid w:val="00932D74"/>
    <w:rsid w:val="00932D8E"/>
    <w:rsid w:val="00932E24"/>
    <w:rsid w:val="00932E65"/>
    <w:rsid w:val="00932E66"/>
    <w:rsid w:val="00932EF8"/>
    <w:rsid w:val="00932FA0"/>
    <w:rsid w:val="00932FD0"/>
    <w:rsid w:val="00932FF3"/>
    <w:rsid w:val="00933010"/>
    <w:rsid w:val="00933087"/>
    <w:rsid w:val="009330CF"/>
    <w:rsid w:val="009330E0"/>
    <w:rsid w:val="009330F7"/>
    <w:rsid w:val="00933113"/>
    <w:rsid w:val="00933117"/>
    <w:rsid w:val="00933149"/>
    <w:rsid w:val="009331E7"/>
    <w:rsid w:val="00933217"/>
    <w:rsid w:val="00933284"/>
    <w:rsid w:val="0093329F"/>
    <w:rsid w:val="009332BE"/>
    <w:rsid w:val="009332E2"/>
    <w:rsid w:val="009332FD"/>
    <w:rsid w:val="0093336C"/>
    <w:rsid w:val="009333C3"/>
    <w:rsid w:val="009333C8"/>
    <w:rsid w:val="00933410"/>
    <w:rsid w:val="0093341C"/>
    <w:rsid w:val="00933438"/>
    <w:rsid w:val="00933456"/>
    <w:rsid w:val="0093346B"/>
    <w:rsid w:val="009334DD"/>
    <w:rsid w:val="009335A0"/>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A2"/>
    <w:rsid w:val="00933AE9"/>
    <w:rsid w:val="00933AFD"/>
    <w:rsid w:val="00933B1D"/>
    <w:rsid w:val="00933B22"/>
    <w:rsid w:val="00933B48"/>
    <w:rsid w:val="00933B56"/>
    <w:rsid w:val="00933B5D"/>
    <w:rsid w:val="00933B91"/>
    <w:rsid w:val="00933BCC"/>
    <w:rsid w:val="00933C49"/>
    <w:rsid w:val="00933C84"/>
    <w:rsid w:val="00933CF4"/>
    <w:rsid w:val="00933D01"/>
    <w:rsid w:val="00933DAE"/>
    <w:rsid w:val="00933DFC"/>
    <w:rsid w:val="00933E24"/>
    <w:rsid w:val="00933E5D"/>
    <w:rsid w:val="00933E9A"/>
    <w:rsid w:val="00933EB5"/>
    <w:rsid w:val="00933ED2"/>
    <w:rsid w:val="00933EDB"/>
    <w:rsid w:val="00933EE0"/>
    <w:rsid w:val="00933EFD"/>
    <w:rsid w:val="00933F15"/>
    <w:rsid w:val="00933F35"/>
    <w:rsid w:val="00933F4D"/>
    <w:rsid w:val="00933F6E"/>
    <w:rsid w:val="00933FAB"/>
    <w:rsid w:val="00933FC7"/>
    <w:rsid w:val="00934020"/>
    <w:rsid w:val="009340AE"/>
    <w:rsid w:val="009340FB"/>
    <w:rsid w:val="00934121"/>
    <w:rsid w:val="00934124"/>
    <w:rsid w:val="00934139"/>
    <w:rsid w:val="00934148"/>
    <w:rsid w:val="00934227"/>
    <w:rsid w:val="00934242"/>
    <w:rsid w:val="0093428F"/>
    <w:rsid w:val="00934293"/>
    <w:rsid w:val="009342C8"/>
    <w:rsid w:val="00934327"/>
    <w:rsid w:val="00934378"/>
    <w:rsid w:val="00934392"/>
    <w:rsid w:val="009343D5"/>
    <w:rsid w:val="009343DC"/>
    <w:rsid w:val="009343EA"/>
    <w:rsid w:val="00934405"/>
    <w:rsid w:val="00934408"/>
    <w:rsid w:val="00934422"/>
    <w:rsid w:val="0093445C"/>
    <w:rsid w:val="00934470"/>
    <w:rsid w:val="00934495"/>
    <w:rsid w:val="00934498"/>
    <w:rsid w:val="009344DF"/>
    <w:rsid w:val="009344F3"/>
    <w:rsid w:val="0093451C"/>
    <w:rsid w:val="00934520"/>
    <w:rsid w:val="00934533"/>
    <w:rsid w:val="00934536"/>
    <w:rsid w:val="009345B4"/>
    <w:rsid w:val="009345FD"/>
    <w:rsid w:val="00934679"/>
    <w:rsid w:val="009346A7"/>
    <w:rsid w:val="009346B9"/>
    <w:rsid w:val="009346DF"/>
    <w:rsid w:val="009346E7"/>
    <w:rsid w:val="00934721"/>
    <w:rsid w:val="009347CC"/>
    <w:rsid w:val="00934800"/>
    <w:rsid w:val="00934813"/>
    <w:rsid w:val="00934817"/>
    <w:rsid w:val="00934849"/>
    <w:rsid w:val="00934858"/>
    <w:rsid w:val="0093487C"/>
    <w:rsid w:val="009348D8"/>
    <w:rsid w:val="009348FB"/>
    <w:rsid w:val="00934965"/>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4F97"/>
    <w:rsid w:val="00935021"/>
    <w:rsid w:val="00935074"/>
    <w:rsid w:val="0093507C"/>
    <w:rsid w:val="009350D6"/>
    <w:rsid w:val="009350EB"/>
    <w:rsid w:val="009350F1"/>
    <w:rsid w:val="009350F5"/>
    <w:rsid w:val="0093514F"/>
    <w:rsid w:val="00935168"/>
    <w:rsid w:val="0093517A"/>
    <w:rsid w:val="009351DE"/>
    <w:rsid w:val="00935209"/>
    <w:rsid w:val="009352D8"/>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55E"/>
    <w:rsid w:val="009355BC"/>
    <w:rsid w:val="00935631"/>
    <w:rsid w:val="00935683"/>
    <w:rsid w:val="00935684"/>
    <w:rsid w:val="0093574C"/>
    <w:rsid w:val="00935765"/>
    <w:rsid w:val="00935770"/>
    <w:rsid w:val="00935787"/>
    <w:rsid w:val="009357D7"/>
    <w:rsid w:val="009357F9"/>
    <w:rsid w:val="00935855"/>
    <w:rsid w:val="009358C1"/>
    <w:rsid w:val="009358C4"/>
    <w:rsid w:val="009358D1"/>
    <w:rsid w:val="009358FC"/>
    <w:rsid w:val="0093591F"/>
    <w:rsid w:val="00935934"/>
    <w:rsid w:val="00935951"/>
    <w:rsid w:val="009359B0"/>
    <w:rsid w:val="009359B8"/>
    <w:rsid w:val="009359E3"/>
    <w:rsid w:val="00935A45"/>
    <w:rsid w:val="00935AD3"/>
    <w:rsid w:val="00935B02"/>
    <w:rsid w:val="00935B10"/>
    <w:rsid w:val="00935B18"/>
    <w:rsid w:val="00935B3A"/>
    <w:rsid w:val="00935BB4"/>
    <w:rsid w:val="00935BCF"/>
    <w:rsid w:val="00935BD0"/>
    <w:rsid w:val="00935BF4"/>
    <w:rsid w:val="00935C31"/>
    <w:rsid w:val="00935C51"/>
    <w:rsid w:val="00935C55"/>
    <w:rsid w:val="00935C5A"/>
    <w:rsid w:val="00935C67"/>
    <w:rsid w:val="00935C8E"/>
    <w:rsid w:val="00935CBE"/>
    <w:rsid w:val="00935CC9"/>
    <w:rsid w:val="00935D00"/>
    <w:rsid w:val="00935D5E"/>
    <w:rsid w:val="00935DE7"/>
    <w:rsid w:val="00935E01"/>
    <w:rsid w:val="00935E26"/>
    <w:rsid w:val="00935E42"/>
    <w:rsid w:val="00935E5E"/>
    <w:rsid w:val="00935E64"/>
    <w:rsid w:val="00935E7D"/>
    <w:rsid w:val="00935EA0"/>
    <w:rsid w:val="00935F4D"/>
    <w:rsid w:val="00935F50"/>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50"/>
    <w:rsid w:val="00936569"/>
    <w:rsid w:val="0093657C"/>
    <w:rsid w:val="00936585"/>
    <w:rsid w:val="009365C7"/>
    <w:rsid w:val="009365E0"/>
    <w:rsid w:val="00936624"/>
    <w:rsid w:val="00936668"/>
    <w:rsid w:val="00936673"/>
    <w:rsid w:val="00936681"/>
    <w:rsid w:val="009366AB"/>
    <w:rsid w:val="009366B9"/>
    <w:rsid w:val="009366C0"/>
    <w:rsid w:val="009366C3"/>
    <w:rsid w:val="0093671C"/>
    <w:rsid w:val="00936774"/>
    <w:rsid w:val="00936866"/>
    <w:rsid w:val="00936888"/>
    <w:rsid w:val="00936907"/>
    <w:rsid w:val="0093690C"/>
    <w:rsid w:val="00936917"/>
    <w:rsid w:val="00936935"/>
    <w:rsid w:val="00936985"/>
    <w:rsid w:val="0093698A"/>
    <w:rsid w:val="009369D1"/>
    <w:rsid w:val="009369FC"/>
    <w:rsid w:val="009369FD"/>
    <w:rsid w:val="00936A00"/>
    <w:rsid w:val="00936A10"/>
    <w:rsid w:val="00936A5D"/>
    <w:rsid w:val="00936A71"/>
    <w:rsid w:val="00936A88"/>
    <w:rsid w:val="00936AC0"/>
    <w:rsid w:val="00936AFA"/>
    <w:rsid w:val="00936B05"/>
    <w:rsid w:val="00936B55"/>
    <w:rsid w:val="00936B9D"/>
    <w:rsid w:val="00936BA1"/>
    <w:rsid w:val="00936BDE"/>
    <w:rsid w:val="00936BE6"/>
    <w:rsid w:val="00936C4D"/>
    <w:rsid w:val="00936C72"/>
    <w:rsid w:val="00936C77"/>
    <w:rsid w:val="00936C95"/>
    <w:rsid w:val="00936C96"/>
    <w:rsid w:val="00936C9A"/>
    <w:rsid w:val="00936CED"/>
    <w:rsid w:val="00936D19"/>
    <w:rsid w:val="00936D27"/>
    <w:rsid w:val="00936D2A"/>
    <w:rsid w:val="00936D7A"/>
    <w:rsid w:val="00936DB4"/>
    <w:rsid w:val="00936DD1"/>
    <w:rsid w:val="00936E1B"/>
    <w:rsid w:val="00936E7D"/>
    <w:rsid w:val="00936E8F"/>
    <w:rsid w:val="00936E91"/>
    <w:rsid w:val="00936E92"/>
    <w:rsid w:val="00936F04"/>
    <w:rsid w:val="00936F2D"/>
    <w:rsid w:val="00936F3C"/>
    <w:rsid w:val="00936FB1"/>
    <w:rsid w:val="00936FB4"/>
    <w:rsid w:val="0093700D"/>
    <w:rsid w:val="0093707F"/>
    <w:rsid w:val="0093708E"/>
    <w:rsid w:val="009370BC"/>
    <w:rsid w:val="009370F5"/>
    <w:rsid w:val="00937126"/>
    <w:rsid w:val="0093714B"/>
    <w:rsid w:val="0093715D"/>
    <w:rsid w:val="00937180"/>
    <w:rsid w:val="009371A6"/>
    <w:rsid w:val="009371C5"/>
    <w:rsid w:val="009371E6"/>
    <w:rsid w:val="009371F9"/>
    <w:rsid w:val="00937228"/>
    <w:rsid w:val="0093725C"/>
    <w:rsid w:val="00937261"/>
    <w:rsid w:val="00937271"/>
    <w:rsid w:val="0093729E"/>
    <w:rsid w:val="009372A3"/>
    <w:rsid w:val="00937340"/>
    <w:rsid w:val="00937372"/>
    <w:rsid w:val="0093738F"/>
    <w:rsid w:val="009373A5"/>
    <w:rsid w:val="009373B7"/>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A3"/>
    <w:rsid w:val="009378BA"/>
    <w:rsid w:val="0093798E"/>
    <w:rsid w:val="009379A7"/>
    <w:rsid w:val="009379B5"/>
    <w:rsid w:val="00937A26"/>
    <w:rsid w:val="00937A63"/>
    <w:rsid w:val="00937A66"/>
    <w:rsid w:val="00937AE1"/>
    <w:rsid w:val="00937AE6"/>
    <w:rsid w:val="00937AF5"/>
    <w:rsid w:val="00937B00"/>
    <w:rsid w:val="00937B1C"/>
    <w:rsid w:val="00937B62"/>
    <w:rsid w:val="00937B8D"/>
    <w:rsid w:val="00937B97"/>
    <w:rsid w:val="00937BC0"/>
    <w:rsid w:val="00937C76"/>
    <w:rsid w:val="00937C79"/>
    <w:rsid w:val="00937CAE"/>
    <w:rsid w:val="00937CD0"/>
    <w:rsid w:val="00937D04"/>
    <w:rsid w:val="00937D77"/>
    <w:rsid w:val="00937D96"/>
    <w:rsid w:val="00937E2B"/>
    <w:rsid w:val="00937E6B"/>
    <w:rsid w:val="00937E7A"/>
    <w:rsid w:val="00937E90"/>
    <w:rsid w:val="00937E93"/>
    <w:rsid w:val="00937EC9"/>
    <w:rsid w:val="00937F12"/>
    <w:rsid w:val="00937F13"/>
    <w:rsid w:val="00937F5C"/>
    <w:rsid w:val="00937F6D"/>
    <w:rsid w:val="00937F74"/>
    <w:rsid w:val="00937FB7"/>
    <w:rsid w:val="00937FD8"/>
    <w:rsid w:val="00937FEE"/>
    <w:rsid w:val="00937FF0"/>
    <w:rsid w:val="00937FF6"/>
    <w:rsid w:val="00940002"/>
    <w:rsid w:val="00940042"/>
    <w:rsid w:val="00940082"/>
    <w:rsid w:val="00940096"/>
    <w:rsid w:val="0094009F"/>
    <w:rsid w:val="009400A8"/>
    <w:rsid w:val="00940113"/>
    <w:rsid w:val="00940132"/>
    <w:rsid w:val="00940144"/>
    <w:rsid w:val="00940182"/>
    <w:rsid w:val="00940191"/>
    <w:rsid w:val="009401F7"/>
    <w:rsid w:val="0094023B"/>
    <w:rsid w:val="00940258"/>
    <w:rsid w:val="00940274"/>
    <w:rsid w:val="009402C1"/>
    <w:rsid w:val="009402D6"/>
    <w:rsid w:val="009402E5"/>
    <w:rsid w:val="009402EF"/>
    <w:rsid w:val="009402FF"/>
    <w:rsid w:val="00940329"/>
    <w:rsid w:val="00940342"/>
    <w:rsid w:val="009403E1"/>
    <w:rsid w:val="009404AC"/>
    <w:rsid w:val="009404B5"/>
    <w:rsid w:val="009404E1"/>
    <w:rsid w:val="0094051C"/>
    <w:rsid w:val="0094051D"/>
    <w:rsid w:val="0094054E"/>
    <w:rsid w:val="0094058B"/>
    <w:rsid w:val="009405CD"/>
    <w:rsid w:val="009405F6"/>
    <w:rsid w:val="0094062D"/>
    <w:rsid w:val="0094063D"/>
    <w:rsid w:val="00940644"/>
    <w:rsid w:val="0094065C"/>
    <w:rsid w:val="009406CE"/>
    <w:rsid w:val="009406EB"/>
    <w:rsid w:val="00940745"/>
    <w:rsid w:val="00940769"/>
    <w:rsid w:val="00940796"/>
    <w:rsid w:val="009407D4"/>
    <w:rsid w:val="00940800"/>
    <w:rsid w:val="0094080D"/>
    <w:rsid w:val="0094084F"/>
    <w:rsid w:val="0094089E"/>
    <w:rsid w:val="0094092C"/>
    <w:rsid w:val="00940950"/>
    <w:rsid w:val="00940952"/>
    <w:rsid w:val="00940981"/>
    <w:rsid w:val="009409E0"/>
    <w:rsid w:val="009409E5"/>
    <w:rsid w:val="00940ADA"/>
    <w:rsid w:val="00940AE0"/>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90"/>
    <w:rsid w:val="00940EDF"/>
    <w:rsid w:val="00940EE1"/>
    <w:rsid w:val="00940EF5"/>
    <w:rsid w:val="00940F3D"/>
    <w:rsid w:val="00940F84"/>
    <w:rsid w:val="00940F8D"/>
    <w:rsid w:val="00940FE6"/>
    <w:rsid w:val="0094100C"/>
    <w:rsid w:val="0094103B"/>
    <w:rsid w:val="0094106C"/>
    <w:rsid w:val="009410EB"/>
    <w:rsid w:val="00941111"/>
    <w:rsid w:val="0094115E"/>
    <w:rsid w:val="009411BE"/>
    <w:rsid w:val="009412B8"/>
    <w:rsid w:val="009412CF"/>
    <w:rsid w:val="0094131C"/>
    <w:rsid w:val="00941345"/>
    <w:rsid w:val="0094134E"/>
    <w:rsid w:val="00941351"/>
    <w:rsid w:val="00941352"/>
    <w:rsid w:val="0094148D"/>
    <w:rsid w:val="00941494"/>
    <w:rsid w:val="009414A0"/>
    <w:rsid w:val="009414D7"/>
    <w:rsid w:val="0094150A"/>
    <w:rsid w:val="00941514"/>
    <w:rsid w:val="0094152D"/>
    <w:rsid w:val="0094159A"/>
    <w:rsid w:val="009415AB"/>
    <w:rsid w:val="009415C0"/>
    <w:rsid w:val="009415D4"/>
    <w:rsid w:val="009415EF"/>
    <w:rsid w:val="00941641"/>
    <w:rsid w:val="009416C7"/>
    <w:rsid w:val="009416EC"/>
    <w:rsid w:val="00941718"/>
    <w:rsid w:val="0094171F"/>
    <w:rsid w:val="0094176F"/>
    <w:rsid w:val="0094178F"/>
    <w:rsid w:val="009417DF"/>
    <w:rsid w:val="009418B0"/>
    <w:rsid w:val="00941902"/>
    <w:rsid w:val="009419A7"/>
    <w:rsid w:val="009419D6"/>
    <w:rsid w:val="00941A0B"/>
    <w:rsid w:val="00941A0F"/>
    <w:rsid w:val="00941A37"/>
    <w:rsid w:val="00941A46"/>
    <w:rsid w:val="00941A4A"/>
    <w:rsid w:val="00941A8E"/>
    <w:rsid w:val="00941AB6"/>
    <w:rsid w:val="00941AF4"/>
    <w:rsid w:val="00941B15"/>
    <w:rsid w:val="00941B77"/>
    <w:rsid w:val="00941BB4"/>
    <w:rsid w:val="00941BE6"/>
    <w:rsid w:val="00941BEF"/>
    <w:rsid w:val="00941CBF"/>
    <w:rsid w:val="00941D12"/>
    <w:rsid w:val="00941D4B"/>
    <w:rsid w:val="00941D75"/>
    <w:rsid w:val="00941DAF"/>
    <w:rsid w:val="00941EB2"/>
    <w:rsid w:val="00941EC6"/>
    <w:rsid w:val="00941ED1"/>
    <w:rsid w:val="00941F33"/>
    <w:rsid w:val="00941F5C"/>
    <w:rsid w:val="00941F8D"/>
    <w:rsid w:val="00941F9C"/>
    <w:rsid w:val="00941F9F"/>
    <w:rsid w:val="00941FB3"/>
    <w:rsid w:val="00941FB5"/>
    <w:rsid w:val="00941FE2"/>
    <w:rsid w:val="00941FE9"/>
    <w:rsid w:val="00942045"/>
    <w:rsid w:val="00942081"/>
    <w:rsid w:val="00942088"/>
    <w:rsid w:val="009420A7"/>
    <w:rsid w:val="009420AF"/>
    <w:rsid w:val="009420EF"/>
    <w:rsid w:val="0094210D"/>
    <w:rsid w:val="00942149"/>
    <w:rsid w:val="00942173"/>
    <w:rsid w:val="0094217A"/>
    <w:rsid w:val="00942181"/>
    <w:rsid w:val="009421D5"/>
    <w:rsid w:val="009421E0"/>
    <w:rsid w:val="0094223F"/>
    <w:rsid w:val="0094224E"/>
    <w:rsid w:val="00942259"/>
    <w:rsid w:val="0094226B"/>
    <w:rsid w:val="00942280"/>
    <w:rsid w:val="009422AE"/>
    <w:rsid w:val="009422D1"/>
    <w:rsid w:val="009422D9"/>
    <w:rsid w:val="009422DE"/>
    <w:rsid w:val="009422F6"/>
    <w:rsid w:val="00942306"/>
    <w:rsid w:val="00942339"/>
    <w:rsid w:val="00942346"/>
    <w:rsid w:val="0094235C"/>
    <w:rsid w:val="009423AC"/>
    <w:rsid w:val="00942425"/>
    <w:rsid w:val="009424B3"/>
    <w:rsid w:val="009424C1"/>
    <w:rsid w:val="00942589"/>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5"/>
    <w:rsid w:val="0094296D"/>
    <w:rsid w:val="00942987"/>
    <w:rsid w:val="00942A0A"/>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2A"/>
    <w:rsid w:val="00942D30"/>
    <w:rsid w:val="00942D6E"/>
    <w:rsid w:val="00942D94"/>
    <w:rsid w:val="00942E1A"/>
    <w:rsid w:val="00942EC9"/>
    <w:rsid w:val="00942EE8"/>
    <w:rsid w:val="00942F96"/>
    <w:rsid w:val="00942FF0"/>
    <w:rsid w:val="00943015"/>
    <w:rsid w:val="009430AC"/>
    <w:rsid w:val="009430B3"/>
    <w:rsid w:val="009430B5"/>
    <w:rsid w:val="00943110"/>
    <w:rsid w:val="0094314B"/>
    <w:rsid w:val="00943155"/>
    <w:rsid w:val="0094315F"/>
    <w:rsid w:val="009431BD"/>
    <w:rsid w:val="009431E5"/>
    <w:rsid w:val="0094322D"/>
    <w:rsid w:val="00943240"/>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9F"/>
    <w:rsid w:val="009437BF"/>
    <w:rsid w:val="009437C0"/>
    <w:rsid w:val="00943815"/>
    <w:rsid w:val="00943831"/>
    <w:rsid w:val="0094387D"/>
    <w:rsid w:val="00943893"/>
    <w:rsid w:val="009438C5"/>
    <w:rsid w:val="009438D2"/>
    <w:rsid w:val="009438D4"/>
    <w:rsid w:val="00943910"/>
    <w:rsid w:val="0094392A"/>
    <w:rsid w:val="00943A48"/>
    <w:rsid w:val="00943B04"/>
    <w:rsid w:val="00943B3A"/>
    <w:rsid w:val="00943B40"/>
    <w:rsid w:val="00943B75"/>
    <w:rsid w:val="00943B88"/>
    <w:rsid w:val="00943BEA"/>
    <w:rsid w:val="00943C25"/>
    <w:rsid w:val="00943C4C"/>
    <w:rsid w:val="00943C6D"/>
    <w:rsid w:val="00943C8E"/>
    <w:rsid w:val="00943C9F"/>
    <w:rsid w:val="00943D0D"/>
    <w:rsid w:val="00943D3A"/>
    <w:rsid w:val="00943D4A"/>
    <w:rsid w:val="00943D7E"/>
    <w:rsid w:val="00943DC4"/>
    <w:rsid w:val="00943DD3"/>
    <w:rsid w:val="00943E02"/>
    <w:rsid w:val="00943E58"/>
    <w:rsid w:val="00943EBC"/>
    <w:rsid w:val="00943ED8"/>
    <w:rsid w:val="00943F80"/>
    <w:rsid w:val="00943F82"/>
    <w:rsid w:val="00943FA8"/>
    <w:rsid w:val="00943FAE"/>
    <w:rsid w:val="00943FC2"/>
    <w:rsid w:val="00943FC9"/>
    <w:rsid w:val="00943FD3"/>
    <w:rsid w:val="00943FF8"/>
    <w:rsid w:val="0094405A"/>
    <w:rsid w:val="009440AF"/>
    <w:rsid w:val="00944113"/>
    <w:rsid w:val="009441EB"/>
    <w:rsid w:val="00944256"/>
    <w:rsid w:val="00944277"/>
    <w:rsid w:val="009442BD"/>
    <w:rsid w:val="009442CD"/>
    <w:rsid w:val="009442CE"/>
    <w:rsid w:val="009442DD"/>
    <w:rsid w:val="009442EF"/>
    <w:rsid w:val="00944425"/>
    <w:rsid w:val="00944473"/>
    <w:rsid w:val="009444B7"/>
    <w:rsid w:val="009444D5"/>
    <w:rsid w:val="009444E3"/>
    <w:rsid w:val="0094455B"/>
    <w:rsid w:val="00944587"/>
    <w:rsid w:val="0094459E"/>
    <w:rsid w:val="009445A0"/>
    <w:rsid w:val="009445D3"/>
    <w:rsid w:val="00944624"/>
    <w:rsid w:val="009446A2"/>
    <w:rsid w:val="009446A6"/>
    <w:rsid w:val="009446BD"/>
    <w:rsid w:val="00944739"/>
    <w:rsid w:val="009447A3"/>
    <w:rsid w:val="009447FA"/>
    <w:rsid w:val="00944888"/>
    <w:rsid w:val="009448C1"/>
    <w:rsid w:val="009448C3"/>
    <w:rsid w:val="009448E4"/>
    <w:rsid w:val="00944929"/>
    <w:rsid w:val="0094495A"/>
    <w:rsid w:val="009449C2"/>
    <w:rsid w:val="00944A70"/>
    <w:rsid w:val="00944A95"/>
    <w:rsid w:val="00944AA6"/>
    <w:rsid w:val="00944AAA"/>
    <w:rsid w:val="00944B1F"/>
    <w:rsid w:val="00944BC6"/>
    <w:rsid w:val="00944BFE"/>
    <w:rsid w:val="00944C5F"/>
    <w:rsid w:val="00944C7C"/>
    <w:rsid w:val="00944CE4"/>
    <w:rsid w:val="00944CF4"/>
    <w:rsid w:val="00944D79"/>
    <w:rsid w:val="00944D81"/>
    <w:rsid w:val="00944DF3"/>
    <w:rsid w:val="00944E56"/>
    <w:rsid w:val="00944F24"/>
    <w:rsid w:val="00944F39"/>
    <w:rsid w:val="00944FD0"/>
    <w:rsid w:val="00944FEC"/>
    <w:rsid w:val="00945031"/>
    <w:rsid w:val="00945067"/>
    <w:rsid w:val="00945074"/>
    <w:rsid w:val="0094508A"/>
    <w:rsid w:val="009450B5"/>
    <w:rsid w:val="009450B7"/>
    <w:rsid w:val="00945156"/>
    <w:rsid w:val="0094518B"/>
    <w:rsid w:val="009451A0"/>
    <w:rsid w:val="009451DB"/>
    <w:rsid w:val="00945259"/>
    <w:rsid w:val="009452B2"/>
    <w:rsid w:val="00945349"/>
    <w:rsid w:val="0094536A"/>
    <w:rsid w:val="0094537B"/>
    <w:rsid w:val="00945380"/>
    <w:rsid w:val="009453C9"/>
    <w:rsid w:val="00945403"/>
    <w:rsid w:val="0094542D"/>
    <w:rsid w:val="00945451"/>
    <w:rsid w:val="0094547B"/>
    <w:rsid w:val="009454BC"/>
    <w:rsid w:val="009454D1"/>
    <w:rsid w:val="009454F7"/>
    <w:rsid w:val="009454FF"/>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67"/>
    <w:rsid w:val="00945977"/>
    <w:rsid w:val="009459FF"/>
    <w:rsid w:val="00945A16"/>
    <w:rsid w:val="00945A2E"/>
    <w:rsid w:val="00945A54"/>
    <w:rsid w:val="00945A63"/>
    <w:rsid w:val="00945A71"/>
    <w:rsid w:val="00945A8B"/>
    <w:rsid w:val="00945AC3"/>
    <w:rsid w:val="00945AEA"/>
    <w:rsid w:val="00945BD6"/>
    <w:rsid w:val="00945BDC"/>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EFD"/>
    <w:rsid w:val="00945F16"/>
    <w:rsid w:val="00945F4C"/>
    <w:rsid w:val="00945F5A"/>
    <w:rsid w:val="00945F6D"/>
    <w:rsid w:val="00945F8F"/>
    <w:rsid w:val="00945FBD"/>
    <w:rsid w:val="00945FDA"/>
    <w:rsid w:val="00945FEB"/>
    <w:rsid w:val="00946090"/>
    <w:rsid w:val="0094609F"/>
    <w:rsid w:val="009460BA"/>
    <w:rsid w:val="009460DA"/>
    <w:rsid w:val="009460E6"/>
    <w:rsid w:val="00946105"/>
    <w:rsid w:val="00946147"/>
    <w:rsid w:val="00946148"/>
    <w:rsid w:val="0094616E"/>
    <w:rsid w:val="00946183"/>
    <w:rsid w:val="009461A1"/>
    <w:rsid w:val="009461CD"/>
    <w:rsid w:val="009461D0"/>
    <w:rsid w:val="0094620B"/>
    <w:rsid w:val="0094621D"/>
    <w:rsid w:val="00946223"/>
    <w:rsid w:val="00946266"/>
    <w:rsid w:val="0094629A"/>
    <w:rsid w:val="009462CF"/>
    <w:rsid w:val="009462D8"/>
    <w:rsid w:val="009462DE"/>
    <w:rsid w:val="009462FE"/>
    <w:rsid w:val="00946327"/>
    <w:rsid w:val="00946328"/>
    <w:rsid w:val="0094632B"/>
    <w:rsid w:val="0094633D"/>
    <w:rsid w:val="0094635D"/>
    <w:rsid w:val="00946383"/>
    <w:rsid w:val="009463DC"/>
    <w:rsid w:val="009463E4"/>
    <w:rsid w:val="009463F5"/>
    <w:rsid w:val="0094641C"/>
    <w:rsid w:val="0094649F"/>
    <w:rsid w:val="009464A0"/>
    <w:rsid w:val="009464E1"/>
    <w:rsid w:val="009464F0"/>
    <w:rsid w:val="00946529"/>
    <w:rsid w:val="00946541"/>
    <w:rsid w:val="00946558"/>
    <w:rsid w:val="00946576"/>
    <w:rsid w:val="00946590"/>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AE1"/>
    <w:rsid w:val="00946B3D"/>
    <w:rsid w:val="00946C63"/>
    <w:rsid w:val="00946C97"/>
    <w:rsid w:val="00946CF2"/>
    <w:rsid w:val="00946CF4"/>
    <w:rsid w:val="00946D53"/>
    <w:rsid w:val="00946D6A"/>
    <w:rsid w:val="00946D84"/>
    <w:rsid w:val="00946D9C"/>
    <w:rsid w:val="00946E57"/>
    <w:rsid w:val="00946E5A"/>
    <w:rsid w:val="00946E78"/>
    <w:rsid w:val="00946EFA"/>
    <w:rsid w:val="00946F30"/>
    <w:rsid w:val="00946F8C"/>
    <w:rsid w:val="00946FA8"/>
    <w:rsid w:val="00947005"/>
    <w:rsid w:val="00947014"/>
    <w:rsid w:val="00947053"/>
    <w:rsid w:val="0094705A"/>
    <w:rsid w:val="0094708F"/>
    <w:rsid w:val="0094709C"/>
    <w:rsid w:val="009470C8"/>
    <w:rsid w:val="009470CB"/>
    <w:rsid w:val="009470CF"/>
    <w:rsid w:val="0094710F"/>
    <w:rsid w:val="0094712E"/>
    <w:rsid w:val="009471FF"/>
    <w:rsid w:val="00947227"/>
    <w:rsid w:val="0094723A"/>
    <w:rsid w:val="00947246"/>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3D"/>
    <w:rsid w:val="00947592"/>
    <w:rsid w:val="009475E1"/>
    <w:rsid w:val="009475EE"/>
    <w:rsid w:val="009475F3"/>
    <w:rsid w:val="0094764F"/>
    <w:rsid w:val="00947676"/>
    <w:rsid w:val="009476CF"/>
    <w:rsid w:val="00947703"/>
    <w:rsid w:val="0094772E"/>
    <w:rsid w:val="00947749"/>
    <w:rsid w:val="00947762"/>
    <w:rsid w:val="0094777A"/>
    <w:rsid w:val="00947894"/>
    <w:rsid w:val="0094789D"/>
    <w:rsid w:val="009478A9"/>
    <w:rsid w:val="009478CD"/>
    <w:rsid w:val="009478D7"/>
    <w:rsid w:val="0094798F"/>
    <w:rsid w:val="009479FB"/>
    <w:rsid w:val="00947A1B"/>
    <w:rsid w:val="00947A5D"/>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61"/>
    <w:rsid w:val="00947E79"/>
    <w:rsid w:val="00947E89"/>
    <w:rsid w:val="00947ECD"/>
    <w:rsid w:val="00947ECE"/>
    <w:rsid w:val="00947EF8"/>
    <w:rsid w:val="00947F2B"/>
    <w:rsid w:val="00947F31"/>
    <w:rsid w:val="00947F77"/>
    <w:rsid w:val="00947F86"/>
    <w:rsid w:val="00947F9E"/>
    <w:rsid w:val="00947FC1"/>
    <w:rsid w:val="00947FD6"/>
    <w:rsid w:val="00947FD9"/>
    <w:rsid w:val="00950069"/>
    <w:rsid w:val="00950080"/>
    <w:rsid w:val="00950084"/>
    <w:rsid w:val="009500AF"/>
    <w:rsid w:val="0095012E"/>
    <w:rsid w:val="00950173"/>
    <w:rsid w:val="00950189"/>
    <w:rsid w:val="00950191"/>
    <w:rsid w:val="009501C6"/>
    <w:rsid w:val="00950206"/>
    <w:rsid w:val="0095025A"/>
    <w:rsid w:val="009502CB"/>
    <w:rsid w:val="009502D4"/>
    <w:rsid w:val="009502ED"/>
    <w:rsid w:val="0095031D"/>
    <w:rsid w:val="00950354"/>
    <w:rsid w:val="009503A8"/>
    <w:rsid w:val="009503BA"/>
    <w:rsid w:val="009503DD"/>
    <w:rsid w:val="00950433"/>
    <w:rsid w:val="009504D7"/>
    <w:rsid w:val="009504FA"/>
    <w:rsid w:val="00950528"/>
    <w:rsid w:val="00950581"/>
    <w:rsid w:val="009505A7"/>
    <w:rsid w:val="00950611"/>
    <w:rsid w:val="00950656"/>
    <w:rsid w:val="00950697"/>
    <w:rsid w:val="00950732"/>
    <w:rsid w:val="00950762"/>
    <w:rsid w:val="00950783"/>
    <w:rsid w:val="009507B7"/>
    <w:rsid w:val="009507F5"/>
    <w:rsid w:val="00950845"/>
    <w:rsid w:val="009508FB"/>
    <w:rsid w:val="0095093E"/>
    <w:rsid w:val="0095094D"/>
    <w:rsid w:val="0095096E"/>
    <w:rsid w:val="009509BD"/>
    <w:rsid w:val="009509D9"/>
    <w:rsid w:val="009509DC"/>
    <w:rsid w:val="00950A15"/>
    <w:rsid w:val="00950A23"/>
    <w:rsid w:val="00950A58"/>
    <w:rsid w:val="00950B77"/>
    <w:rsid w:val="00950B90"/>
    <w:rsid w:val="00950BB2"/>
    <w:rsid w:val="00950BC8"/>
    <w:rsid w:val="00950C3F"/>
    <w:rsid w:val="00950C46"/>
    <w:rsid w:val="00950D1B"/>
    <w:rsid w:val="00950D28"/>
    <w:rsid w:val="00950D4E"/>
    <w:rsid w:val="00950DD9"/>
    <w:rsid w:val="00950E13"/>
    <w:rsid w:val="00950E15"/>
    <w:rsid w:val="00950E59"/>
    <w:rsid w:val="00950E7B"/>
    <w:rsid w:val="00950E98"/>
    <w:rsid w:val="00950EA8"/>
    <w:rsid w:val="00950EB9"/>
    <w:rsid w:val="00950EE8"/>
    <w:rsid w:val="00950EF1"/>
    <w:rsid w:val="00950F05"/>
    <w:rsid w:val="00950F3D"/>
    <w:rsid w:val="00950F80"/>
    <w:rsid w:val="00950FA8"/>
    <w:rsid w:val="00950FB7"/>
    <w:rsid w:val="00950FBE"/>
    <w:rsid w:val="00950FCD"/>
    <w:rsid w:val="00950FF0"/>
    <w:rsid w:val="0095102A"/>
    <w:rsid w:val="00951033"/>
    <w:rsid w:val="00951044"/>
    <w:rsid w:val="0095107F"/>
    <w:rsid w:val="00951085"/>
    <w:rsid w:val="009510CC"/>
    <w:rsid w:val="009510F5"/>
    <w:rsid w:val="00951169"/>
    <w:rsid w:val="0095116F"/>
    <w:rsid w:val="0095117B"/>
    <w:rsid w:val="0095119D"/>
    <w:rsid w:val="009511A5"/>
    <w:rsid w:val="009511D0"/>
    <w:rsid w:val="009511E9"/>
    <w:rsid w:val="0095123E"/>
    <w:rsid w:val="009512DE"/>
    <w:rsid w:val="0095130E"/>
    <w:rsid w:val="00951310"/>
    <w:rsid w:val="00951312"/>
    <w:rsid w:val="00951316"/>
    <w:rsid w:val="00951370"/>
    <w:rsid w:val="0095137C"/>
    <w:rsid w:val="009513AF"/>
    <w:rsid w:val="009513CD"/>
    <w:rsid w:val="009513D8"/>
    <w:rsid w:val="0095144F"/>
    <w:rsid w:val="00951453"/>
    <w:rsid w:val="0095148E"/>
    <w:rsid w:val="00951491"/>
    <w:rsid w:val="009514A2"/>
    <w:rsid w:val="009514C3"/>
    <w:rsid w:val="009514C8"/>
    <w:rsid w:val="009514D4"/>
    <w:rsid w:val="009514F6"/>
    <w:rsid w:val="0095155D"/>
    <w:rsid w:val="00951590"/>
    <w:rsid w:val="009515F1"/>
    <w:rsid w:val="009515FA"/>
    <w:rsid w:val="00951601"/>
    <w:rsid w:val="00951664"/>
    <w:rsid w:val="00951682"/>
    <w:rsid w:val="00951694"/>
    <w:rsid w:val="009516C0"/>
    <w:rsid w:val="009516E0"/>
    <w:rsid w:val="00951788"/>
    <w:rsid w:val="009517A1"/>
    <w:rsid w:val="009517A2"/>
    <w:rsid w:val="00951817"/>
    <w:rsid w:val="0095182C"/>
    <w:rsid w:val="00951867"/>
    <w:rsid w:val="0095187F"/>
    <w:rsid w:val="00951883"/>
    <w:rsid w:val="009518B7"/>
    <w:rsid w:val="009518D5"/>
    <w:rsid w:val="009518FC"/>
    <w:rsid w:val="00951906"/>
    <w:rsid w:val="00951951"/>
    <w:rsid w:val="009519D8"/>
    <w:rsid w:val="009519E6"/>
    <w:rsid w:val="009519F2"/>
    <w:rsid w:val="00951A73"/>
    <w:rsid w:val="00951ADD"/>
    <w:rsid w:val="00951B2C"/>
    <w:rsid w:val="00951B64"/>
    <w:rsid w:val="00951BC9"/>
    <w:rsid w:val="00951BCB"/>
    <w:rsid w:val="00951BF1"/>
    <w:rsid w:val="00951C1E"/>
    <w:rsid w:val="00951C27"/>
    <w:rsid w:val="00951D9E"/>
    <w:rsid w:val="00951DC9"/>
    <w:rsid w:val="00951E60"/>
    <w:rsid w:val="00951E74"/>
    <w:rsid w:val="00951E78"/>
    <w:rsid w:val="00951EDA"/>
    <w:rsid w:val="00951F06"/>
    <w:rsid w:val="00951F0E"/>
    <w:rsid w:val="00951F1D"/>
    <w:rsid w:val="00951F38"/>
    <w:rsid w:val="00951F66"/>
    <w:rsid w:val="00951F7E"/>
    <w:rsid w:val="00951FA3"/>
    <w:rsid w:val="00951FD8"/>
    <w:rsid w:val="00951FF8"/>
    <w:rsid w:val="00951FFF"/>
    <w:rsid w:val="0095201F"/>
    <w:rsid w:val="00952093"/>
    <w:rsid w:val="009520CB"/>
    <w:rsid w:val="00952119"/>
    <w:rsid w:val="0095211C"/>
    <w:rsid w:val="0095211F"/>
    <w:rsid w:val="00952177"/>
    <w:rsid w:val="0095218F"/>
    <w:rsid w:val="009521C8"/>
    <w:rsid w:val="009521ED"/>
    <w:rsid w:val="00952250"/>
    <w:rsid w:val="00952266"/>
    <w:rsid w:val="00952275"/>
    <w:rsid w:val="00952276"/>
    <w:rsid w:val="00952280"/>
    <w:rsid w:val="00952282"/>
    <w:rsid w:val="009522D7"/>
    <w:rsid w:val="00952331"/>
    <w:rsid w:val="00952344"/>
    <w:rsid w:val="0095236B"/>
    <w:rsid w:val="009523AD"/>
    <w:rsid w:val="009523CA"/>
    <w:rsid w:val="00952429"/>
    <w:rsid w:val="0095247D"/>
    <w:rsid w:val="00952499"/>
    <w:rsid w:val="009524B2"/>
    <w:rsid w:val="009524F7"/>
    <w:rsid w:val="0095251D"/>
    <w:rsid w:val="00952569"/>
    <w:rsid w:val="00952570"/>
    <w:rsid w:val="00952582"/>
    <w:rsid w:val="009525A6"/>
    <w:rsid w:val="009525A7"/>
    <w:rsid w:val="009525C9"/>
    <w:rsid w:val="00952638"/>
    <w:rsid w:val="00952670"/>
    <w:rsid w:val="00952690"/>
    <w:rsid w:val="009526C4"/>
    <w:rsid w:val="009526D4"/>
    <w:rsid w:val="00952701"/>
    <w:rsid w:val="0095271A"/>
    <w:rsid w:val="00952737"/>
    <w:rsid w:val="0095273E"/>
    <w:rsid w:val="00952785"/>
    <w:rsid w:val="00952790"/>
    <w:rsid w:val="00952834"/>
    <w:rsid w:val="0095287D"/>
    <w:rsid w:val="00952880"/>
    <w:rsid w:val="00952882"/>
    <w:rsid w:val="009528B8"/>
    <w:rsid w:val="009528BC"/>
    <w:rsid w:val="0095290A"/>
    <w:rsid w:val="0095290D"/>
    <w:rsid w:val="00952984"/>
    <w:rsid w:val="00952AE1"/>
    <w:rsid w:val="00952AF4"/>
    <w:rsid w:val="00952BAB"/>
    <w:rsid w:val="00952BFF"/>
    <w:rsid w:val="00952C26"/>
    <w:rsid w:val="00952C30"/>
    <w:rsid w:val="00952C5C"/>
    <w:rsid w:val="00952C7E"/>
    <w:rsid w:val="00952C94"/>
    <w:rsid w:val="00952CD0"/>
    <w:rsid w:val="00952D2E"/>
    <w:rsid w:val="00952D5D"/>
    <w:rsid w:val="00952D65"/>
    <w:rsid w:val="00952D68"/>
    <w:rsid w:val="00952DAC"/>
    <w:rsid w:val="00952DD9"/>
    <w:rsid w:val="00952E4F"/>
    <w:rsid w:val="00952E70"/>
    <w:rsid w:val="00952EA3"/>
    <w:rsid w:val="00952ECE"/>
    <w:rsid w:val="00952F86"/>
    <w:rsid w:val="00952FE9"/>
    <w:rsid w:val="00952FFC"/>
    <w:rsid w:val="00953023"/>
    <w:rsid w:val="00953045"/>
    <w:rsid w:val="009530A9"/>
    <w:rsid w:val="009531DC"/>
    <w:rsid w:val="00953228"/>
    <w:rsid w:val="00953231"/>
    <w:rsid w:val="0095328A"/>
    <w:rsid w:val="0095329B"/>
    <w:rsid w:val="009532BD"/>
    <w:rsid w:val="00953308"/>
    <w:rsid w:val="009533CA"/>
    <w:rsid w:val="009533CC"/>
    <w:rsid w:val="00953411"/>
    <w:rsid w:val="00953427"/>
    <w:rsid w:val="009534B8"/>
    <w:rsid w:val="009534C8"/>
    <w:rsid w:val="009534DB"/>
    <w:rsid w:val="0095350B"/>
    <w:rsid w:val="0095350D"/>
    <w:rsid w:val="0095357A"/>
    <w:rsid w:val="00953587"/>
    <w:rsid w:val="009535CA"/>
    <w:rsid w:val="009535D3"/>
    <w:rsid w:val="009535E3"/>
    <w:rsid w:val="009535ED"/>
    <w:rsid w:val="009535F6"/>
    <w:rsid w:val="0095360C"/>
    <w:rsid w:val="0095368D"/>
    <w:rsid w:val="00953693"/>
    <w:rsid w:val="00953713"/>
    <w:rsid w:val="00953719"/>
    <w:rsid w:val="0095373C"/>
    <w:rsid w:val="0095378C"/>
    <w:rsid w:val="0095379B"/>
    <w:rsid w:val="009537BC"/>
    <w:rsid w:val="009537EC"/>
    <w:rsid w:val="00953807"/>
    <w:rsid w:val="0095384F"/>
    <w:rsid w:val="009538B4"/>
    <w:rsid w:val="009538EC"/>
    <w:rsid w:val="0095399B"/>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1B"/>
    <w:rsid w:val="00953C35"/>
    <w:rsid w:val="00953C37"/>
    <w:rsid w:val="00953C56"/>
    <w:rsid w:val="00953C74"/>
    <w:rsid w:val="00953C9A"/>
    <w:rsid w:val="00953CE2"/>
    <w:rsid w:val="00953D1A"/>
    <w:rsid w:val="00953D55"/>
    <w:rsid w:val="00953D69"/>
    <w:rsid w:val="00953E02"/>
    <w:rsid w:val="00953E80"/>
    <w:rsid w:val="00953ED2"/>
    <w:rsid w:val="00953EF3"/>
    <w:rsid w:val="0095407C"/>
    <w:rsid w:val="00954096"/>
    <w:rsid w:val="009540B6"/>
    <w:rsid w:val="009540C0"/>
    <w:rsid w:val="00954134"/>
    <w:rsid w:val="00954150"/>
    <w:rsid w:val="009541A7"/>
    <w:rsid w:val="009541C0"/>
    <w:rsid w:val="009541D9"/>
    <w:rsid w:val="009541EE"/>
    <w:rsid w:val="009541FB"/>
    <w:rsid w:val="00954200"/>
    <w:rsid w:val="0095420B"/>
    <w:rsid w:val="00954275"/>
    <w:rsid w:val="009542CD"/>
    <w:rsid w:val="009542E5"/>
    <w:rsid w:val="00954311"/>
    <w:rsid w:val="00954326"/>
    <w:rsid w:val="00954380"/>
    <w:rsid w:val="00954397"/>
    <w:rsid w:val="009543F9"/>
    <w:rsid w:val="00954456"/>
    <w:rsid w:val="0095446C"/>
    <w:rsid w:val="009544BB"/>
    <w:rsid w:val="009544DE"/>
    <w:rsid w:val="009544E2"/>
    <w:rsid w:val="00954515"/>
    <w:rsid w:val="009545A3"/>
    <w:rsid w:val="009545B9"/>
    <w:rsid w:val="009545D6"/>
    <w:rsid w:val="009545E4"/>
    <w:rsid w:val="009545F3"/>
    <w:rsid w:val="00954619"/>
    <w:rsid w:val="00954636"/>
    <w:rsid w:val="00954728"/>
    <w:rsid w:val="009547A0"/>
    <w:rsid w:val="00954802"/>
    <w:rsid w:val="00954819"/>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4"/>
    <w:rsid w:val="00954A6A"/>
    <w:rsid w:val="00954A78"/>
    <w:rsid w:val="00954AA5"/>
    <w:rsid w:val="00954ADB"/>
    <w:rsid w:val="00954B3C"/>
    <w:rsid w:val="00954B56"/>
    <w:rsid w:val="00954B7F"/>
    <w:rsid w:val="00954BB2"/>
    <w:rsid w:val="00954BF9"/>
    <w:rsid w:val="00954C04"/>
    <w:rsid w:val="00954C47"/>
    <w:rsid w:val="00954C4E"/>
    <w:rsid w:val="00954C60"/>
    <w:rsid w:val="00954CE5"/>
    <w:rsid w:val="00954D26"/>
    <w:rsid w:val="00954D41"/>
    <w:rsid w:val="00954D4D"/>
    <w:rsid w:val="00954D79"/>
    <w:rsid w:val="00954D80"/>
    <w:rsid w:val="00954D83"/>
    <w:rsid w:val="00954DAD"/>
    <w:rsid w:val="00954DB3"/>
    <w:rsid w:val="00954E6C"/>
    <w:rsid w:val="00954E94"/>
    <w:rsid w:val="00954EDE"/>
    <w:rsid w:val="00954F08"/>
    <w:rsid w:val="00954F46"/>
    <w:rsid w:val="00954F84"/>
    <w:rsid w:val="00954FA8"/>
    <w:rsid w:val="00954FCA"/>
    <w:rsid w:val="00955022"/>
    <w:rsid w:val="0095503C"/>
    <w:rsid w:val="009550A2"/>
    <w:rsid w:val="009550AA"/>
    <w:rsid w:val="00955119"/>
    <w:rsid w:val="00955159"/>
    <w:rsid w:val="00955188"/>
    <w:rsid w:val="009551DB"/>
    <w:rsid w:val="009551FB"/>
    <w:rsid w:val="00955214"/>
    <w:rsid w:val="0095521E"/>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6F6"/>
    <w:rsid w:val="0095579C"/>
    <w:rsid w:val="00955860"/>
    <w:rsid w:val="009558E3"/>
    <w:rsid w:val="0095596B"/>
    <w:rsid w:val="009559A2"/>
    <w:rsid w:val="009559EF"/>
    <w:rsid w:val="00955A07"/>
    <w:rsid w:val="00955AA6"/>
    <w:rsid w:val="00955B31"/>
    <w:rsid w:val="00955B34"/>
    <w:rsid w:val="00955B35"/>
    <w:rsid w:val="00955B41"/>
    <w:rsid w:val="00955C30"/>
    <w:rsid w:val="00955C37"/>
    <w:rsid w:val="00955CAD"/>
    <w:rsid w:val="00955CFD"/>
    <w:rsid w:val="00955D0C"/>
    <w:rsid w:val="00955D17"/>
    <w:rsid w:val="00955DCC"/>
    <w:rsid w:val="00955DD1"/>
    <w:rsid w:val="00955DDA"/>
    <w:rsid w:val="00955F12"/>
    <w:rsid w:val="00955F29"/>
    <w:rsid w:val="00955FC2"/>
    <w:rsid w:val="00955FCF"/>
    <w:rsid w:val="00955FFA"/>
    <w:rsid w:val="00956044"/>
    <w:rsid w:val="0095609A"/>
    <w:rsid w:val="009560F5"/>
    <w:rsid w:val="009560F9"/>
    <w:rsid w:val="00956129"/>
    <w:rsid w:val="00956138"/>
    <w:rsid w:val="0095614A"/>
    <w:rsid w:val="009561AA"/>
    <w:rsid w:val="009561F7"/>
    <w:rsid w:val="0095622B"/>
    <w:rsid w:val="0095623F"/>
    <w:rsid w:val="00956257"/>
    <w:rsid w:val="009562D0"/>
    <w:rsid w:val="009562E7"/>
    <w:rsid w:val="00956320"/>
    <w:rsid w:val="00956321"/>
    <w:rsid w:val="0095633E"/>
    <w:rsid w:val="0095637D"/>
    <w:rsid w:val="009563A6"/>
    <w:rsid w:val="009563B7"/>
    <w:rsid w:val="009563C1"/>
    <w:rsid w:val="009563EE"/>
    <w:rsid w:val="00956415"/>
    <w:rsid w:val="00956498"/>
    <w:rsid w:val="009564A1"/>
    <w:rsid w:val="009564AE"/>
    <w:rsid w:val="009564CE"/>
    <w:rsid w:val="00956570"/>
    <w:rsid w:val="0095658C"/>
    <w:rsid w:val="009565E2"/>
    <w:rsid w:val="009565FF"/>
    <w:rsid w:val="00956634"/>
    <w:rsid w:val="00956644"/>
    <w:rsid w:val="00956671"/>
    <w:rsid w:val="009566B3"/>
    <w:rsid w:val="009566B4"/>
    <w:rsid w:val="0095671C"/>
    <w:rsid w:val="00956726"/>
    <w:rsid w:val="00956763"/>
    <w:rsid w:val="00956766"/>
    <w:rsid w:val="0095677C"/>
    <w:rsid w:val="0095677D"/>
    <w:rsid w:val="009567A5"/>
    <w:rsid w:val="009567CD"/>
    <w:rsid w:val="009567D6"/>
    <w:rsid w:val="00956802"/>
    <w:rsid w:val="00956807"/>
    <w:rsid w:val="0095683A"/>
    <w:rsid w:val="00956858"/>
    <w:rsid w:val="00956865"/>
    <w:rsid w:val="0095689D"/>
    <w:rsid w:val="009568DE"/>
    <w:rsid w:val="0095692A"/>
    <w:rsid w:val="00956933"/>
    <w:rsid w:val="009569B1"/>
    <w:rsid w:val="009569CB"/>
    <w:rsid w:val="00956A91"/>
    <w:rsid w:val="00956AA7"/>
    <w:rsid w:val="00956ACF"/>
    <w:rsid w:val="00956AF5"/>
    <w:rsid w:val="00956AFA"/>
    <w:rsid w:val="00956BC6"/>
    <w:rsid w:val="00956BD7"/>
    <w:rsid w:val="00956C33"/>
    <w:rsid w:val="00956C8D"/>
    <w:rsid w:val="00956CC4"/>
    <w:rsid w:val="00956D67"/>
    <w:rsid w:val="00956E2F"/>
    <w:rsid w:val="00956E58"/>
    <w:rsid w:val="00956EC7"/>
    <w:rsid w:val="00956ED4"/>
    <w:rsid w:val="00956FCE"/>
    <w:rsid w:val="00956FD0"/>
    <w:rsid w:val="00956FEC"/>
    <w:rsid w:val="00956FFD"/>
    <w:rsid w:val="00957012"/>
    <w:rsid w:val="0095701D"/>
    <w:rsid w:val="0095701F"/>
    <w:rsid w:val="00957129"/>
    <w:rsid w:val="00957164"/>
    <w:rsid w:val="009571CC"/>
    <w:rsid w:val="009571FF"/>
    <w:rsid w:val="00957252"/>
    <w:rsid w:val="00957278"/>
    <w:rsid w:val="009572FD"/>
    <w:rsid w:val="00957307"/>
    <w:rsid w:val="00957361"/>
    <w:rsid w:val="00957377"/>
    <w:rsid w:val="0095739A"/>
    <w:rsid w:val="009573AE"/>
    <w:rsid w:val="009573B9"/>
    <w:rsid w:val="009573F2"/>
    <w:rsid w:val="00957464"/>
    <w:rsid w:val="0095746A"/>
    <w:rsid w:val="00957495"/>
    <w:rsid w:val="00957561"/>
    <w:rsid w:val="00957567"/>
    <w:rsid w:val="009575BD"/>
    <w:rsid w:val="0095760E"/>
    <w:rsid w:val="00957645"/>
    <w:rsid w:val="00957651"/>
    <w:rsid w:val="0095768B"/>
    <w:rsid w:val="009576B8"/>
    <w:rsid w:val="00957709"/>
    <w:rsid w:val="0095774D"/>
    <w:rsid w:val="00957773"/>
    <w:rsid w:val="00957778"/>
    <w:rsid w:val="009577C4"/>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63"/>
    <w:rsid w:val="00957A81"/>
    <w:rsid w:val="00957A8F"/>
    <w:rsid w:val="00957A95"/>
    <w:rsid w:val="00957ACA"/>
    <w:rsid w:val="00957AEA"/>
    <w:rsid w:val="00957B45"/>
    <w:rsid w:val="00957B86"/>
    <w:rsid w:val="00957B95"/>
    <w:rsid w:val="00957B9D"/>
    <w:rsid w:val="00957BAA"/>
    <w:rsid w:val="00957C27"/>
    <w:rsid w:val="00957C82"/>
    <w:rsid w:val="00957C92"/>
    <w:rsid w:val="00957C97"/>
    <w:rsid w:val="00957D52"/>
    <w:rsid w:val="00957D76"/>
    <w:rsid w:val="00957DC0"/>
    <w:rsid w:val="00957DDA"/>
    <w:rsid w:val="00957E11"/>
    <w:rsid w:val="00957EEA"/>
    <w:rsid w:val="00957F00"/>
    <w:rsid w:val="00957F7C"/>
    <w:rsid w:val="00957FAF"/>
    <w:rsid w:val="00957FBB"/>
    <w:rsid w:val="00957FEB"/>
    <w:rsid w:val="00960014"/>
    <w:rsid w:val="009600C9"/>
    <w:rsid w:val="009600EF"/>
    <w:rsid w:val="009600F1"/>
    <w:rsid w:val="00960149"/>
    <w:rsid w:val="00960186"/>
    <w:rsid w:val="009601BA"/>
    <w:rsid w:val="009602AA"/>
    <w:rsid w:val="0096032C"/>
    <w:rsid w:val="00960344"/>
    <w:rsid w:val="0096034C"/>
    <w:rsid w:val="00960351"/>
    <w:rsid w:val="00960364"/>
    <w:rsid w:val="00960366"/>
    <w:rsid w:val="0096037A"/>
    <w:rsid w:val="009603BA"/>
    <w:rsid w:val="009603DA"/>
    <w:rsid w:val="009603E3"/>
    <w:rsid w:val="009603EB"/>
    <w:rsid w:val="009604BF"/>
    <w:rsid w:val="00960553"/>
    <w:rsid w:val="00960571"/>
    <w:rsid w:val="00960594"/>
    <w:rsid w:val="0096059D"/>
    <w:rsid w:val="009605CA"/>
    <w:rsid w:val="00960610"/>
    <w:rsid w:val="0096061F"/>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DE"/>
    <w:rsid w:val="009609FE"/>
    <w:rsid w:val="00960A0D"/>
    <w:rsid w:val="00960A68"/>
    <w:rsid w:val="00960A79"/>
    <w:rsid w:val="00960A7C"/>
    <w:rsid w:val="00960A81"/>
    <w:rsid w:val="00960AF6"/>
    <w:rsid w:val="00960B0A"/>
    <w:rsid w:val="00960B37"/>
    <w:rsid w:val="00960B51"/>
    <w:rsid w:val="00960B55"/>
    <w:rsid w:val="00960B83"/>
    <w:rsid w:val="00960BD9"/>
    <w:rsid w:val="00960BF1"/>
    <w:rsid w:val="00960C29"/>
    <w:rsid w:val="00960C6B"/>
    <w:rsid w:val="00960C81"/>
    <w:rsid w:val="00960C87"/>
    <w:rsid w:val="00960C9F"/>
    <w:rsid w:val="00960D23"/>
    <w:rsid w:val="00960DB5"/>
    <w:rsid w:val="00960E43"/>
    <w:rsid w:val="00960E71"/>
    <w:rsid w:val="00960E96"/>
    <w:rsid w:val="00960EB9"/>
    <w:rsid w:val="00960ECB"/>
    <w:rsid w:val="00960ED5"/>
    <w:rsid w:val="00960F00"/>
    <w:rsid w:val="00960F33"/>
    <w:rsid w:val="00960F46"/>
    <w:rsid w:val="00960F74"/>
    <w:rsid w:val="00960F84"/>
    <w:rsid w:val="00960FB3"/>
    <w:rsid w:val="00960FD5"/>
    <w:rsid w:val="00960FF3"/>
    <w:rsid w:val="00960FFC"/>
    <w:rsid w:val="0096107A"/>
    <w:rsid w:val="00961090"/>
    <w:rsid w:val="0096109B"/>
    <w:rsid w:val="009610B5"/>
    <w:rsid w:val="0096111C"/>
    <w:rsid w:val="00961176"/>
    <w:rsid w:val="009611A6"/>
    <w:rsid w:val="009611D3"/>
    <w:rsid w:val="00961269"/>
    <w:rsid w:val="00961270"/>
    <w:rsid w:val="0096129F"/>
    <w:rsid w:val="009612DF"/>
    <w:rsid w:val="0096130A"/>
    <w:rsid w:val="00961328"/>
    <w:rsid w:val="00961354"/>
    <w:rsid w:val="00961383"/>
    <w:rsid w:val="009613CE"/>
    <w:rsid w:val="009613D7"/>
    <w:rsid w:val="009613EB"/>
    <w:rsid w:val="009613F2"/>
    <w:rsid w:val="00961406"/>
    <w:rsid w:val="00961415"/>
    <w:rsid w:val="0096144B"/>
    <w:rsid w:val="0096144D"/>
    <w:rsid w:val="0096145C"/>
    <w:rsid w:val="009614CD"/>
    <w:rsid w:val="009614EA"/>
    <w:rsid w:val="009614F3"/>
    <w:rsid w:val="00961535"/>
    <w:rsid w:val="00961582"/>
    <w:rsid w:val="00961593"/>
    <w:rsid w:val="0096159B"/>
    <w:rsid w:val="0096162E"/>
    <w:rsid w:val="00961654"/>
    <w:rsid w:val="009616A6"/>
    <w:rsid w:val="009616AF"/>
    <w:rsid w:val="009616CD"/>
    <w:rsid w:val="009616DF"/>
    <w:rsid w:val="0096170E"/>
    <w:rsid w:val="0096172B"/>
    <w:rsid w:val="00961809"/>
    <w:rsid w:val="00961818"/>
    <w:rsid w:val="00961820"/>
    <w:rsid w:val="00961852"/>
    <w:rsid w:val="00961874"/>
    <w:rsid w:val="009618D6"/>
    <w:rsid w:val="009618FF"/>
    <w:rsid w:val="0096190A"/>
    <w:rsid w:val="0096193C"/>
    <w:rsid w:val="009619B0"/>
    <w:rsid w:val="009619BA"/>
    <w:rsid w:val="009619FA"/>
    <w:rsid w:val="009619FF"/>
    <w:rsid w:val="00961A05"/>
    <w:rsid w:val="00961A22"/>
    <w:rsid w:val="00961A2D"/>
    <w:rsid w:val="00961A53"/>
    <w:rsid w:val="00961A57"/>
    <w:rsid w:val="00961AB8"/>
    <w:rsid w:val="00961ABC"/>
    <w:rsid w:val="00961AD1"/>
    <w:rsid w:val="00961AE4"/>
    <w:rsid w:val="00961AFC"/>
    <w:rsid w:val="00961B42"/>
    <w:rsid w:val="00961BB4"/>
    <w:rsid w:val="00961BB6"/>
    <w:rsid w:val="00961BFA"/>
    <w:rsid w:val="00961C26"/>
    <w:rsid w:val="00961C2F"/>
    <w:rsid w:val="00961C5F"/>
    <w:rsid w:val="00961C8C"/>
    <w:rsid w:val="00961CFC"/>
    <w:rsid w:val="00961D19"/>
    <w:rsid w:val="00961D3C"/>
    <w:rsid w:val="00961D6E"/>
    <w:rsid w:val="00961D7D"/>
    <w:rsid w:val="00961DF4"/>
    <w:rsid w:val="00961DFD"/>
    <w:rsid w:val="00961E1B"/>
    <w:rsid w:val="00961E2A"/>
    <w:rsid w:val="00961E5B"/>
    <w:rsid w:val="00961E64"/>
    <w:rsid w:val="00961E83"/>
    <w:rsid w:val="00961E95"/>
    <w:rsid w:val="00961EC2"/>
    <w:rsid w:val="00961EF2"/>
    <w:rsid w:val="00961F59"/>
    <w:rsid w:val="00962000"/>
    <w:rsid w:val="009620C5"/>
    <w:rsid w:val="00962186"/>
    <w:rsid w:val="00962191"/>
    <w:rsid w:val="00962199"/>
    <w:rsid w:val="009621EC"/>
    <w:rsid w:val="00962283"/>
    <w:rsid w:val="0096238D"/>
    <w:rsid w:val="00962393"/>
    <w:rsid w:val="00962396"/>
    <w:rsid w:val="009623D9"/>
    <w:rsid w:val="0096250E"/>
    <w:rsid w:val="00962535"/>
    <w:rsid w:val="00962596"/>
    <w:rsid w:val="009625DE"/>
    <w:rsid w:val="00962637"/>
    <w:rsid w:val="00962642"/>
    <w:rsid w:val="00962659"/>
    <w:rsid w:val="0096266A"/>
    <w:rsid w:val="009626A8"/>
    <w:rsid w:val="009626EA"/>
    <w:rsid w:val="0096273F"/>
    <w:rsid w:val="00962775"/>
    <w:rsid w:val="00962785"/>
    <w:rsid w:val="009627A4"/>
    <w:rsid w:val="009627BA"/>
    <w:rsid w:val="009627F3"/>
    <w:rsid w:val="00962820"/>
    <w:rsid w:val="00962869"/>
    <w:rsid w:val="009628A4"/>
    <w:rsid w:val="0096296B"/>
    <w:rsid w:val="009629D5"/>
    <w:rsid w:val="00962A14"/>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4B"/>
    <w:rsid w:val="00962E50"/>
    <w:rsid w:val="00962E68"/>
    <w:rsid w:val="00962E6C"/>
    <w:rsid w:val="00962E94"/>
    <w:rsid w:val="00962EB6"/>
    <w:rsid w:val="00962EBA"/>
    <w:rsid w:val="00962EBF"/>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3CF"/>
    <w:rsid w:val="00963468"/>
    <w:rsid w:val="009634E7"/>
    <w:rsid w:val="0096357D"/>
    <w:rsid w:val="009635B9"/>
    <w:rsid w:val="009635BE"/>
    <w:rsid w:val="009635E4"/>
    <w:rsid w:val="009635F5"/>
    <w:rsid w:val="00963618"/>
    <w:rsid w:val="00963656"/>
    <w:rsid w:val="009636C1"/>
    <w:rsid w:val="009636D2"/>
    <w:rsid w:val="0096375A"/>
    <w:rsid w:val="00963785"/>
    <w:rsid w:val="009637B9"/>
    <w:rsid w:val="009638CA"/>
    <w:rsid w:val="00963921"/>
    <w:rsid w:val="00963950"/>
    <w:rsid w:val="00963956"/>
    <w:rsid w:val="00963960"/>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52"/>
    <w:rsid w:val="00964061"/>
    <w:rsid w:val="00964084"/>
    <w:rsid w:val="009640CA"/>
    <w:rsid w:val="009641C3"/>
    <w:rsid w:val="0096425F"/>
    <w:rsid w:val="00964271"/>
    <w:rsid w:val="00964283"/>
    <w:rsid w:val="00964293"/>
    <w:rsid w:val="009642E2"/>
    <w:rsid w:val="009642F8"/>
    <w:rsid w:val="0096431D"/>
    <w:rsid w:val="00964377"/>
    <w:rsid w:val="0096439F"/>
    <w:rsid w:val="009643C5"/>
    <w:rsid w:val="00964411"/>
    <w:rsid w:val="0096448D"/>
    <w:rsid w:val="009644D6"/>
    <w:rsid w:val="009644F3"/>
    <w:rsid w:val="009645AE"/>
    <w:rsid w:val="00964603"/>
    <w:rsid w:val="00964650"/>
    <w:rsid w:val="00964658"/>
    <w:rsid w:val="0096466D"/>
    <w:rsid w:val="009646CD"/>
    <w:rsid w:val="00964706"/>
    <w:rsid w:val="0096475D"/>
    <w:rsid w:val="009647BD"/>
    <w:rsid w:val="009647D5"/>
    <w:rsid w:val="009647EF"/>
    <w:rsid w:val="00964801"/>
    <w:rsid w:val="00964823"/>
    <w:rsid w:val="00964846"/>
    <w:rsid w:val="0096486D"/>
    <w:rsid w:val="0096487D"/>
    <w:rsid w:val="00964885"/>
    <w:rsid w:val="00964896"/>
    <w:rsid w:val="009648A7"/>
    <w:rsid w:val="009648BC"/>
    <w:rsid w:val="009648E7"/>
    <w:rsid w:val="00964931"/>
    <w:rsid w:val="00964934"/>
    <w:rsid w:val="0096495B"/>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5A"/>
    <w:rsid w:val="00964DC0"/>
    <w:rsid w:val="00964E21"/>
    <w:rsid w:val="00964E2A"/>
    <w:rsid w:val="00964E53"/>
    <w:rsid w:val="00964E66"/>
    <w:rsid w:val="00964EB0"/>
    <w:rsid w:val="00964EC4"/>
    <w:rsid w:val="00964EF3"/>
    <w:rsid w:val="00964F99"/>
    <w:rsid w:val="00964FA1"/>
    <w:rsid w:val="00964FC5"/>
    <w:rsid w:val="00964FD2"/>
    <w:rsid w:val="00964FF1"/>
    <w:rsid w:val="0096503B"/>
    <w:rsid w:val="00965057"/>
    <w:rsid w:val="009650B6"/>
    <w:rsid w:val="00965100"/>
    <w:rsid w:val="0096510E"/>
    <w:rsid w:val="00965132"/>
    <w:rsid w:val="0096518E"/>
    <w:rsid w:val="009651C9"/>
    <w:rsid w:val="00965223"/>
    <w:rsid w:val="00965232"/>
    <w:rsid w:val="00965306"/>
    <w:rsid w:val="00965392"/>
    <w:rsid w:val="00965429"/>
    <w:rsid w:val="00965474"/>
    <w:rsid w:val="00965489"/>
    <w:rsid w:val="009654AA"/>
    <w:rsid w:val="00965501"/>
    <w:rsid w:val="00965554"/>
    <w:rsid w:val="00965579"/>
    <w:rsid w:val="009655D1"/>
    <w:rsid w:val="0096568F"/>
    <w:rsid w:val="009656BA"/>
    <w:rsid w:val="009656CF"/>
    <w:rsid w:val="00965702"/>
    <w:rsid w:val="00965740"/>
    <w:rsid w:val="00965776"/>
    <w:rsid w:val="009657DA"/>
    <w:rsid w:val="00965864"/>
    <w:rsid w:val="00965950"/>
    <w:rsid w:val="0096595D"/>
    <w:rsid w:val="009659C4"/>
    <w:rsid w:val="009659EB"/>
    <w:rsid w:val="00965A19"/>
    <w:rsid w:val="00965A32"/>
    <w:rsid w:val="00965A43"/>
    <w:rsid w:val="00965A87"/>
    <w:rsid w:val="00965B77"/>
    <w:rsid w:val="00965B9D"/>
    <w:rsid w:val="00965BAD"/>
    <w:rsid w:val="00965BEF"/>
    <w:rsid w:val="00965BFC"/>
    <w:rsid w:val="00965C0C"/>
    <w:rsid w:val="00965C30"/>
    <w:rsid w:val="00965C41"/>
    <w:rsid w:val="00965C4D"/>
    <w:rsid w:val="00965C5B"/>
    <w:rsid w:val="00965C6F"/>
    <w:rsid w:val="00965C70"/>
    <w:rsid w:val="00965D04"/>
    <w:rsid w:val="00965D0B"/>
    <w:rsid w:val="00965D18"/>
    <w:rsid w:val="00965D22"/>
    <w:rsid w:val="00965D67"/>
    <w:rsid w:val="00965D75"/>
    <w:rsid w:val="00965D98"/>
    <w:rsid w:val="00965DB0"/>
    <w:rsid w:val="00965DC1"/>
    <w:rsid w:val="00965E39"/>
    <w:rsid w:val="00965EC6"/>
    <w:rsid w:val="00965EEC"/>
    <w:rsid w:val="00965F15"/>
    <w:rsid w:val="00965F24"/>
    <w:rsid w:val="00965F60"/>
    <w:rsid w:val="00965FA4"/>
    <w:rsid w:val="00966036"/>
    <w:rsid w:val="00966067"/>
    <w:rsid w:val="0096606F"/>
    <w:rsid w:val="00966076"/>
    <w:rsid w:val="0096607E"/>
    <w:rsid w:val="009660A2"/>
    <w:rsid w:val="009660AC"/>
    <w:rsid w:val="009661AF"/>
    <w:rsid w:val="009661D8"/>
    <w:rsid w:val="009661ED"/>
    <w:rsid w:val="00966214"/>
    <w:rsid w:val="0096625C"/>
    <w:rsid w:val="00966271"/>
    <w:rsid w:val="009662C1"/>
    <w:rsid w:val="009662C9"/>
    <w:rsid w:val="00966378"/>
    <w:rsid w:val="00966431"/>
    <w:rsid w:val="00966455"/>
    <w:rsid w:val="00966463"/>
    <w:rsid w:val="0096651C"/>
    <w:rsid w:val="00966543"/>
    <w:rsid w:val="0096655C"/>
    <w:rsid w:val="00966583"/>
    <w:rsid w:val="00966613"/>
    <w:rsid w:val="0096664E"/>
    <w:rsid w:val="0096665E"/>
    <w:rsid w:val="0096666F"/>
    <w:rsid w:val="0096667A"/>
    <w:rsid w:val="009666A4"/>
    <w:rsid w:val="009666D1"/>
    <w:rsid w:val="009666DD"/>
    <w:rsid w:val="00966749"/>
    <w:rsid w:val="00966869"/>
    <w:rsid w:val="00966870"/>
    <w:rsid w:val="009668AF"/>
    <w:rsid w:val="009668BA"/>
    <w:rsid w:val="009668C3"/>
    <w:rsid w:val="009668EA"/>
    <w:rsid w:val="00966939"/>
    <w:rsid w:val="00966955"/>
    <w:rsid w:val="009669A8"/>
    <w:rsid w:val="009669E9"/>
    <w:rsid w:val="00966A00"/>
    <w:rsid w:val="00966A2D"/>
    <w:rsid w:val="00966A44"/>
    <w:rsid w:val="00966A9C"/>
    <w:rsid w:val="00966B30"/>
    <w:rsid w:val="00966B42"/>
    <w:rsid w:val="00966B5F"/>
    <w:rsid w:val="00966B82"/>
    <w:rsid w:val="00966BBC"/>
    <w:rsid w:val="00966C18"/>
    <w:rsid w:val="00966C1D"/>
    <w:rsid w:val="00966C43"/>
    <w:rsid w:val="00966C49"/>
    <w:rsid w:val="00966D3A"/>
    <w:rsid w:val="00966DA9"/>
    <w:rsid w:val="00966DDB"/>
    <w:rsid w:val="00966E26"/>
    <w:rsid w:val="00966E30"/>
    <w:rsid w:val="00966E4A"/>
    <w:rsid w:val="00966E4F"/>
    <w:rsid w:val="00966EBA"/>
    <w:rsid w:val="00966EC1"/>
    <w:rsid w:val="00966ECE"/>
    <w:rsid w:val="00966ED9"/>
    <w:rsid w:val="00966F8B"/>
    <w:rsid w:val="00967016"/>
    <w:rsid w:val="00967049"/>
    <w:rsid w:val="00967061"/>
    <w:rsid w:val="009670A3"/>
    <w:rsid w:val="009670AB"/>
    <w:rsid w:val="009670B6"/>
    <w:rsid w:val="009670FB"/>
    <w:rsid w:val="00967106"/>
    <w:rsid w:val="0096713E"/>
    <w:rsid w:val="00967147"/>
    <w:rsid w:val="009671FB"/>
    <w:rsid w:val="00967208"/>
    <w:rsid w:val="00967220"/>
    <w:rsid w:val="00967236"/>
    <w:rsid w:val="0096724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10"/>
    <w:rsid w:val="00967640"/>
    <w:rsid w:val="0096767E"/>
    <w:rsid w:val="009676D2"/>
    <w:rsid w:val="009676DD"/>
    <w:rsid w:val="009676FB"/>
    <w:rsid w:val="00967707"/>
    <w:rsid w:val="00967754"/>
    <w:rsid w:val="009677D0"/>
    <w:rsid w:val="009677EE"/>
    <w:rsid w:val="00967808"/>
    <w:rsid w:val="00967811"/>
    <w:rsid w:val="009678B5"/>
    <w:rsid w:val="009678B9"/>
    <w:rsid w:val="009678C7"/>
    <w:rsid w:val="00967915"/>
    <w:rsid w:val="0096791E"/>
    <w:rsid w:val="0096792B"/>
    <w:rsid w:val="009679B1"/>
    <w:rsid w:val="009679CE"/>
    <w:rsid w:val="00967A34"/>
    <w:rsid w:val="00967A3F"/>
    <w:rsid w:val="00967ABA"/>
    <w:rsid w:val="00967AC1"/>
    <w:rsid w:val="00967ADD"/>
    <w:rsid w:val="00967B1C"/>
    <w:rsid w:val="00967B6C"/>
    <w:rsid w:val="00967B83"/>
    <w:rsid w:val="00967BDE"/>
    <w:rsid w:val="00967BE5"/>
    <w:rsid w:val="00967BEC"/>
    <w:rsid w:val="00967BF3"/>
    <w:rsid w:val="00967C02"/>
    <w:rsid w:val="00967C23"/>
    <w:rsid w:val="00967C77"/>
    <w:rsid w:val="00967C7C"/>
    <w:rsid w:val="00967C87"/>
    <w:rsid w:val="00967C95"/>
    <w:rsid w:val="00967D05"/>
    <w:rsid w:val="00967E61"/>
    <w:rsid w:val="00967E66"/>
    <w:rsid w:val="00967E6C"/>
    <w:rsid w:val="00967ECE"/>
    <w:rsid w:val="00967EFF"/>
    <w:rsid w:val="00967F05"/>
    <w:rsid w:val="00967F0B"/>
    <w:rsid w:val="00967F1B"/>
    <w:rsid w:val="00967F23"/>
    <w:rsid w:val="00967F8C"/>
    <w:rsid w:val="00967F9C"/>
    <w:rsid w:val="00967FBE"/>
    <w:rsid w:val="00970003"/>
    <w:rsid w:val="00970015"/>
    <w:rsid w:val="0097001F"/>
    <w:rsid w:val="00970039"/>
    <w:rsid w:val="00970078"/>
    <w:rsid w:val="00970098"/>
    <w:rsid w:val="009700A8"/>
    <w:rsid w:val="009700D3"/>
    <w:rsid w:val="00970113"/>
    <w:rsid w:val="00970148"/>
    <w:rsid w:val="00970189"/>
    <w:rsid w:val="009701DB"/>
    <w:rsid w:val="009701DC"/>
    <w:rsid w:val="009701F9"/>
    <w:rsid w:val="00970223"/>
    <w:rsid w:val="00970245"/>
    <w:rsid w:val="00970252"/>
    <w:rsid w:val="00970294"/>
    <w:rsid w:val="00970298"/>
    <w:rsid w:val="009702B8"/>
    <w:rsid w:val="0097031D"/>
    <w:rsid w:val="00970363"/>
    <w:rsid w:val="00970385"/>
    <w:rsid w:val="0097038F"/>
    <w:rsid w:val="009703D3"/>
    <w:rsid w:val="009703F4"/>
    <w:rsid w:val="009703FC"/>
    <w:rsid w:val="0097051B"/>
    <w:rsid w:val="0097052E"/>
    <w:rsid w:val="00970578"/>
    <w:rsid w:val="009705A8"/>
    <w:rsid w:val="009705B6"/>
    <w:rsid w:val="009705DE"/>
    <w:rsid w:val="00970617"/>
    <w:rsid w:val="00970630"/>
    <w:rsid w:val="00970681"/>
    <w:rsid w:val="0097076C"/>
    <w:rsid w:val="0097084E"/>
    <w:rsid w:val="0097085F"/>
    <w:rsid w:val="00970860"/>
    <w:rsid w:val="0097086E"/>
    <w:rsid w:val="009708C2"/>
    <w:rsid w:val="009708E2"/>
    <w:rsid w:val="009708E9"/>
    <w:rsid w:val="00970953"/>
    <w:rsid w:val="00970A26"/>
    <w:rsid w:val="00970A43"/>
    <w:rsid w:val="00970A56"/>
    <w:rsid w:val="00970A95"/>
    <w:rsid w:val="00970AD8"/>
    <w:rsid w:val="00970AFE"/>
    <w:rsid w:val="00970BAD"/>
    <w:rsid w:val="00970BDA"/>
    <w:rsid w:val="00970C11"/>
    <w:rsid w:val="00970C58"/>
    <w:rsid w:val="00970CAA"/>
    <w:rsid w:val="00970CCB"/>
    <w:rsid w:val="00970CF4"/>
    <w:rsid w:val="00970CFE"/>
    <w:rsid w:val="00970D58"/>
    <w:rsid w:val="00970D6A"/>
    <w:rsid w:val="00970DB0"/>
    <w:rsid w:val="00970E15"/>
    <w:rsid w:val="00970E1A"/>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AF"/>
    <w:rsid w:val="009711B7"/>
    <w:rsid w:val="009711BB"/>
    <w:rsid w:val="009711E3"/>
    <w:rsid w:val="0097121F"/>
    <w:rsid w:val="00971223"/>
    <w:rsid w:val="0097125D"/>
    <w:rsid w:val="00971297"/>
    <w:rsid w:val="00971298"/>
    <w:rsid w:val="009712A1"/>
    <w:rsid w:val="009712A3"/>
    <w:rsid w:val="009712F4"/>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9A"/>
    <w:rsid w:val="009715D4"/>
    <w:rsid w:val="009715D8"/>
    <w:rsid w:val="0097161B"/>
    <w:rsid w:val="00971647"/>
    <w:rsid w:val="00971694"/>
    <w:rsid w:val="009716B0"/>
    <w:rsid w:val="009716DE"/>
    <w:rsid w:val="009716E3"/>
    <w:rsid w:val="0097171D"/>
    <w:rsid w:val="00971768"/>
    <w:rsid w:val="0097178F"/>
    <w:rsid w:val="009717EF"/>
    <w:rsid w:val="0097181F"/>
    <w:rsid w:val="0097186A"/>
    <w:rsid w:val="009718F3"/>
    <w:rsid w:val="00971923"/>
    <w:rsid w:val="0097193A"/>
    <w:rsid w:val="00971940"/>
    <w:rsid w:val="00971949"/>
    <w:rsid w:val="0097196B"/>
    <w:rsid w:val="00971975"/>
    <w:rsid w:val="009719A1"/>
    <w:rsid w:val="009719D8"/>
    <w:rsid w:val="009719E0"/>
    <w:rsid w:val="009719F1"/>
    <w:rsid w:val="00971A50"/>
    <w:rsid w:val="00971A88"/>
    <w:rsid w:val="00971ABB"/>
    <w:rsid w:val="00971BC7"/>
    <w:rsid w:val="00971BE1"/>
    <w:rsid w:val="00971C2E"/>
    <w:rsid w:val="00971C3C"/>
    <w:rsid w:val="00971CF0"/>
    <w:rsid w:val="00971CF9"/>
    <w:rsid w:val="00971D13"/>
    <w:rsid w:val="00971D28"/>
    <w:rsid w:val="00971D84"/>
    <w:rsid w:val="00971D93"/>
    <w:rsid w:val="00971DAE"/>
    <w:rsid w:val="00971DCF"/>
    <w:rsid w:val="00971DD4"/>
    <w:rsid w:val="00971DF1"/>
    <w:rsid w:val="00971E07"/>
    <w:rsid w:val="00971E17"/>
    <w:rsid w:val="00971E37"/>
    <w:rsid w:val="00971ED7"/>
    <w:rsid w:val="00971EE3"/>
    <w:rsid w:val="00971EE6"/>
    <w:rsid w:val="00971F3D"/>
    <w:rsid w:val="00971F4E"/>
    <w:rsid w:val="00971F5A"/>
    <w:rsid w:val="00971F66"/>
    <w:rsid w:val="00971FBF"/>
    <w:rsid w:val="00971FEE"/>
    <w:rsid w:val="00972026"/>
    <w:rsid w:val="009720CF"/>
    <w:rsid w:val="009720F0"/>
    <w:rsid w:val="0097210B"/>
    <w:rsid w:val="009721B0"/>
    <w:rsid w:val="009721B2"/>
    <w:rsid w:val="009721CB"/>
    <w:rsid w:val="009721E8"/>
    <w:rsid w:val="00972225"/>
    <w:rsid w:val="00972271"/>
    <w:rsid w:val="009722A8"/>
    <w:rsid w:val="0097230E"/>
    <w:rsid w:val="00972347"/>
    <w:rsid w:val="00972408"/>
    <w:rsid w:val="00972429"/>
    <w:rsid w:val="00972448"/>
    <w:rsid w:val="009724F9"/>
    <w:rsid w:val="00972534"/>
    <w:rsid w:val="009725E8"/>
    <w:rsid w:val="009725EE"/>
    <w:rsid w:val="0097262D"/>
    <w:rsid w:val="0097263F"/>
    <w:rsid w:val="0097265F"/>
    <w:rsid w:val="00972662"/>
    <w:rsid w:val="0097268F"/>
    <w:rsid w:val="00972694"/>
    <w:rsid w:val="009726C4"/>
    <w:rsid w:val="009726E3"/>
    <w:rsid w:val="0097272D"/>
    <w:rsid w:val="00972790"/>
    <w:rsid w:val="0097279B"/>
    <w:rsid w:val="009727A2"/>
    <w:rsid w:val="009727C6"/>
    <w:rsid w:val="0097281A"/>
    <w:rsid w:val="00972844"/>
    <w:rsid w:val="00972882"/>
    <w:rsid w:val="0097289E"/>
    <w:rsid w:val="009728A0"/>
    <w:rsid w:val="009728DD"/>
    <w:rsid w:val="009728EC"/>
    <w:rsid w:val="0097297F"/>
    <w:rsid w:val="009729A6"/>
    <w:rsid w:val="00972A20"/>
    <w:rsid w:val="00972A21"/>
    <w:rsid w:val="00972A75"/>
    <w:rsid w:val="00972ACF"/>
    <w:rsid w:val="00972AFA"/>
    <w:rsid w:val="00972AFC"/>
    <w:rsid w:val="00972B86"/>
    <w:rsid w:val="00972B99"/>
    <w:rsid w:val="00972BA9"/>
    <w:rsid w:val="00972C5D"/>
    <w:rsid w:val="00972C8F"/>
    <w:rsid w:val="00972CA0"/>
    <w:rsid w:val="00972CC4"/>
    <w:rsid w:val="00972CC6"/>
    <w:rsid w:val="00972CFE"/>
    <w:rsid w:val="00972DB5"/>
    <w:rsid w:val="00972DC5"/>
    <w:rsid w:val="00972DC8"/>
    <w:rsid w:val="00972E17"/>
    <w:rsid w:val="00972E22"/>
    <w:rsid w:val="00972E28"/>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5"/>
    <w:rsid w:val="0097351A"/>
    <w:rsid w:val="00973590"/>
    <w:rsid w:val="009735D8"/>
    <w:rsid w:val="009735E6"/>
    <w:rsid w:val="0097366A"/>
    <w:rsid w:val="00973703"/>
    <w:rsid w:val="00973711"/>
    <w:rsid w:val="00973757"/>
    <w:rsid w:val="0097379A"/>
    <w:rsid w:val="009737C1"/>
    <w:rsid w:val="00973835"/>
    <w:rsid w:val="00973842"/>
    <w:rsid w:val="009738A1"/>
    <w:rsid w:val="009738C1"/>
    <w:rsid w:val="00973934"/>
    <w:rsid w:val="0097393C"/>
    <w:rsid w:val="00973940"/>
    <w:rsid w:val="00973961"/>
    <w:rsid w:val="00973967"/>
    <w:rsid w:val="00973971"/>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8E"/>
    <w:rsid w:val="00973FC0"/>
    <w:rsid w:val="00973FD6"/>
    <w:rsid w:val="0097402B"/>
    <w:rsid w:val="00974034"/>
    <w:rsid w:val="00974036"/>
    <w:rsid w:val="0097406E"/>
    <w:rsid w:val="00974070"/>
    <w:rsid w:val="00974083"/>
    <w:rsid w:val="0097415A"/>
    <w:rsid w:val="0097419A"/>
    <w:rsid w:val="009741C6"/>
    <w:rsid w:val="009741DC"/>
    <w:rsid w:val="00974244"/>
    <w:rsid w:val="0097427A"/>
    <w:rsid w:val="00974300"/>
    <w:rsid w:val="00974301"/>
    <w:rsid w:val="009743B6"/>
    <w:rsid w:val="009743E3"/>
    <w:rsid w:val="009743FD"/>
    <w:rsid w:val="0097440A"/>
    <w:rsid w:val="00974442"/>
    <w:rsid w:val="00974454"/>
    <w:rsid w:val="00974463"/>
    <w:rsid w:val="00974467"/>
    <w:rsid w:val="009744C0"/>
    <w:rsid w:val="009744E5"/>
    <w:rsid w:val="00974565"/>
    <w:rsid w:val="00974582"/>
    <w:rsid w:val="0097460C"/>
    <w:rsid w:val="00974636"/>
    <w:rsid w:val="00974667"/>
    <w:rsid w:val="00974691"/>
    <w:rsid w:val="00974697"/>
    <w:rsid w:val="009746C9"/>
    <w:rsid w:val="009746F3"/>
    <w:rsid w:val="0097474D"/>
    <w:rsid w:val="0097477A"/>
    <w:rsid w:val="009747A5"/>
    <w:rsid w:val="009747DA"/>
    <w:rsid w:val="009747E8"/>
    <w:rsid w:val="0097483B"/>
    <w:rsid w:val="00974850"/>
    <w:rsid w:val="00974874"/>
    <w:rsid w:val="009748CD"/>
    <w:rsid w:val="009748D3"/>
    <w:rsid w:val="00974920"/>
    <w:rsid w:val="00974980"/>
    <w:rsid w:val="00974982"/>
    <w:rsid w:val="00974A2B"/>
    <w:rsid w:val="00974A66"/>
    <w:rsid w:val="00974AA9"/>
    <w:rsid w:val="00974AAB"/>
    <w:rsid w:val="00974AC1"/>
    <w:rsid w:val="00974B3C"/>
    <w:rsid w:val="00974B46"/>
    <w:rsid w:val="00974BC9"/>
    <w:rsid w:val="00974C33"/>
    <w:rsid w:val="00974CAA"/>
    <w:rsid w:val="00974CB8"/>
    <w:rsid w:val="00974CF1"/>
    <w:rsid w:val="00974CFA"/>
    <w:rsid w:val="00974D17"/>
    <w:rsid w:val="00974D18"/>
    <w:rsid w:val="00974D57"/>
    <w:rsid w:val="00974D66"/>
    <w:rsid w:val="00974D72"/>
    <w:rsid w:val="00974D82"/>
    <w:rsid w:val="00974D93"/>
    <w:rsid w:val="00974D9C"/>
    <w:rsid w:val="00974DD5"/>
    <w:rsid w:val="00974E0E"/>
    <w:rsid w:val="00974E5B"/>
    <w:rsid w:val="00974E5E"/>
    <w:rsid w:val="00974EB1"/>
    <w:rsid w:val="00974EE8"/>
    <w:rsid w:val="00974F4B"/>
    <w:rsid w:val="00974F52"/>
    <w:rsid w:val="00974FBC"/>
    <w:rsid w:val="00975093"/>
    <w:rsid w:val="009750CF"/>
    <w:rsid w:val="009750D3"/>
    <w:rsid w:val="00975199"/>
    <w:rsid w:val="0097519E"/>
    <w:rsid w:val="00975225"/>
    <w:rsid w:val="00975230"/>
    <w:rsid w:val="00975252"/>
    <w:rsid w:val="00975341"/>
    <w:rsid w:val="0097539A"/>
    <w:rsid w:val="009753C6"/>
    <w:rsid w:val="009753D7"/>
    <w:rsid w:val="009753E8"/>
    <w:rsid w:val="009753EE"/>
    <w:rsid w:val="00975409"/>
    <w:rsid w:val="0097542D"/>
    <w:rsid w:val="0097545A"/>
    <w:rsid w:val="00975468"/>
    <w:rsid w:val="0097548F"/>
    <w:rsid w:val="009754D7"/>
    <w:rsid w:val="0097558D"/>
    <w:rsid w:val="009755B9"/>
    <w:rsid w:val="009755D2"/>
    <w:rsid w:val="009755DE"/>
    <w:rsid w:val="009755E1"/>
    <w:rsid w:val="00975634"/>
    <w:rsid w:val="00975644"/>
    <w:rsid w:val="00975658"/>
    <w:rsid w:val="00975670"/>
    <w:rsid w:val="00975698"/>
    <w:rsid w:val="0097569F"/>
    <w:rsid w:val="009756FB"/>
    <w:rsid w:val="00975714"/>
    <w:rsid w:val="00975728"/>
    <w:rsid w:val="00975729"/>
    <w:rsid w:val="009757A8"/>
    <w:rsid w:val="009757E8"/>
    <w:rsid w:val="0097581E"/>
    <w:rsid w:val="00975881"/>
    <w:rsid w:val="009758B1"/>
    <w:rsid w:val="00975922"/>
    <w:rsid w:val="00975942"/>
    <w:rsid w:val="00975945"/>
    <w:rsid w:val="0097594A"/>
    <w:rsid w:val="009759FC"/>
    <w:rsid w:val="00975A18"/>
    <w:rsid w:val="00975A54"/>
    <w:rsid w:val="00975AD1"/>
    <w:rsid w:val="00975B2A"/>
    <w:rsid w:val="00975B7C"/>
    <w:rsid w:val="00975B8E"/>
    <w:rsid w:val="00975BAC"/>
    <w:rsid w:val="00975BDE"/>
    <w:rsid w:val="00975C2D"/>
    <w:rsid w:val="00975C40"/>
    <w:rsid w:val="00975CCD"/>
    <w:rsid w:val="00975CFB"/>
    <w:rsid w:val="00975D37"/>
    <w:rsid w:val="00975D55"/>
    <w:rsid w:val="00975D5F"/>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229"/>
    <w:rsid w:val="00976332"/>
    <w:rsid w:val="00976366"/>
    <w:rsid w:val="009763A0"/>
    <w:rsid w:val="009763A2"/>
    <w:rsid w:val="009763AC"/>
    <w:rsid w:val="0097641D"/>
    <w:rsid w:val="00976483"/>
    <w:rsid w:val="009764C3"/>
    <w:rsid w:val="009764CB"/>
    <w:rsid w:val="009764FC"/>
    <w:rsid w:val="00976552"/>
    <w:rsid w:val="00976557"/>
    <w:rsid w:val="00976565"/>
    <w:rsid w:val="00976599"/>
    <w:rsid w:val="009765CD"/>
    <w:rsid w:val="009765DF"/>
    <w:rsid w:val="009765ED"/>
    <w:rsid w:val="00976617"/>
    <w:rsid w:val="009766B4"/>
    <w:rsid w:val="009766CC"/>
    <w:rsid w:val="009766E9"/>
    <w:rsid w:val="009766F9"/>
    <w:rsid w:val="00976716"/>
    <w:rsid w:val="00976753"/>
    <w:rsid w:val="0097675C"/>
    <w:rsid w:val="00976764"/>
    <w:rsid w:val="00976826"/>
    <w:rsid w:val="00976849"/>
    <w:rsid w:val="0097689C"/>
    <w:rsid w:val="009768DA"/>
    <w:rsid w:val="00976964"/>
    <w:rsid w:val="00976986"/>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6FDE"/>
    <w:rsid w:val="0097700B"/>
    <w:rsid w:val="00977095"/>
    <w:rsid w:val="00977137"/>
    <w:rsid w:val="009771BF"/>
    <w:rsid w:val="0097728F"/>
    <w:rsid w:val="009772A8"/>
    <w:rsid w:val="009772C6"/>
    <w:rsid w:val="009772CE"/>
    <w:rsid w:val="009772DD"/>
    <w:rsid w:val="00977339"/>
    <w:rsid w:val="00977351"/>
    <w:rsid w:val="009773B9"/>
    <w:rsid w:val="009773F5"/>
    <w:rsid w:val="00977403"/>
    <w:rsid w:val="00977456"/>
    <w:rsid w:val="009774CC"/>
    <w:rsid w:val="009774E2"/>
    <w:rsid w:val="009774FB"/>
    <w:rsid w:val="0097752B"/>
    <w:rsid w:val="00977532"/>
    <w:rsid w:val="00977550"/>
    <w:rsid w:val="00977566"/>
    <w:rsid w:val="00977569"/>
    <w:rsid w:val="00977582"/>
    <w:rsid w:val="0097760A"/>
    <w:rsid w:val="00977649"/>
    <w:rsid w:val="00977668"/>
    <w:rsid w:val="00977675"/>
    <w:rsid w:val="009776C0"/>
    <w:rsid w:val="009776CF"/>
    <w:rsid w:val="009776D3"/>
    <w:rsid w:val="009776F6"/>
    <w:rsid w:val="00977771"/>
    <w:rsid w:val="009777C1"/>
    <w:rsid w:val="009777D9"/>
    <w:rsid w:val="009777EF"/>
    <w:rsid w:val="00977800"/>
    <w:rsid w:val="0097780E"/>
    <w:rsid w:val="0097783E"/>
    <w:rsid w:val="009778A9"/>
    <w:rsid w:val="009778BF"/>
    <w:rsid w:val="00977939"/>
    <w:rsid w:val="00977953"/>
    <w:rsid w:val="00977956"/>
    <w:rsid w:val="00977987"/>
    <w:rsid w:val="009779B3"/>
    <w:rsid w:val="009779CB"/>
    <w:rsid w:val="009779CF"/>
    <w:rsid w:val="00977A2F"/>
    <w:rsid w:val="00977A6F"/>
    <w:rsid w:val="00977B5A"/>
    <w:rsid w:val="00977B8C"/>
    <w:rsid w:val="00977BEE"/>
    <w:rsid w:val="00977C09"/>
    <w:rsid w:val="00977C41"/>
    <w:rsid w:val="00977C96"/>
    <w:rsid w:val="00977CB4"/>
    <w:rsid w:val="00977D82"/>
    <w:rsid w:val="00977D8E"/>
    <w:rsid w:val="00977E28"/>
    <w:rsid w:val="00977EBA"/>
    <w:rsid w:val="00977EDF"/>
    <w:rsid w:val="00977F24"/>
    <w:rsid w:val="00977FEF"/>
    <w:rsid w:val="00980003"/>
    <w:rsid w:val="00980017"/>
    <w:rsid w:val="00980099"/>
    <w:rsid w:val="009800F6"/>
    <w:rsid w:val="00980122"/>
    <w:rsid w:val="00980123"/>
    <w:rsid w:val="0098015C"/>
    <w:rsid w:val="00980161"/>
    <w:rsid w:val="00980167"/>
    <w:rsid w:val="00980172"/>
    <w:rsid w:val="00980177"/>
    <w:rsid w:val="009801BE"/>
    <w:rsid w:val="00980211"/>
    <w:rsid w:val="0098022B"/>
    <w:rsid w:val="00980240"/>
    <w:rsid w:val="00980274"/>
    <w:rsid w:val="009802D6"/>
    <w:rsid w:val="009802D7"/>
    <w:rsid w:val="009802E9"/>
    <w:rsid w:val="0098030A"/>
    <w:rsid w:val="0098037E"/>
    <w:rsid w:val="0098039C"/>
    <w:rsid w:val="009803D2"/>
    <w:rsid w:val="009803F5"/>
    <w:rsid w:val="00980418"/>
    <w:rsid w:val="00980447"/>
    <w:rsid w:val="00980448"/>
    <w:rsid w:val="00980471"/>
    <w:rsid w:val="00980472"/>
    <w:rsid w:val="009804A1"/>
    <w:rsid w:val="009804E8"/>
    <w:rsid w:val="009804FA"/>
    <w:rsid w:val="0098050B"/>
    <w:rsid w:val="00980515"/>
    <w:rsid w:val="00980522"/>
    <w:rsid w:val="0098052B"/>
    <w:rsid w:val="0098055B"/>
    <w:rsid w:val="009805BF"/>
    <w:rsid w:val="0098060B"/>
    <w:rsid w:val="00980624"/>
    <w:rsid w:val="00980669"/>
    <w:rsid w:val="00980710"/>
    <w:rsid w:val="00980715"/>
    <w:rsid w:val="00980735"/>
    <w:rsid w:val="0098074B"/>
    <w:rsid w:val="00980755"/>
    <w:rsid w:val="00980798"/>
    <w:rsid w:val="009807C6"/>
    <w:rsid w:val="009807CE"/>
    <w:rsid w:val="009807DC"/>
    <w:rsid w:val="00980864"/>
    <w:rsid w:val="0098086E"/>
    <w:rsid w:val="00980871"/>
    <w:rsid w:val="0098087F"/>
    <w:rsid w:val="009808C0"/>
    <w:rsid w:val="009808E8"/>
    <w:rsid w:val="00980909"/>
    <w:rsid w:val="00980930"/>
    <w:rsid w:val="0098097E"/>
    <w:rsid w:val="009809A4"/>
    <w:rsid w:val="00980A5C"/>
    <w:rsid w:val="00980A79"/>
    <w:rsid w:val="00980ACB"/>
    <w:rsid w:val="00980B66"/>
    <w:rsid w:val="00980B7C"/>
    <w:rsid w:val="00980BBF"/>
    <w:rsid w:val="00980BDC"/>
    <w:rsid w:val="00980C35"/>
    <w:rsid w:val="00980C54"/>
    <w:rsid w:val="00980C72"/>
    <w:rsid w:val="00980CBB"/>
    <w:rsid w:val="00980CFE"/>
    <w:rsid w:val="00980D06"/>
    <w:rsid w:val="00980D3B"/>
    <w:rsid w:val="00980D42"/>
    <w:rsid w:val="00980D4A"/>
    <w:rsid w:val="00980DBF"/>
    <w:rsid w:val="00980DC8"/>
    <w:rsid w:val="00980DF0"/>
    <w:rsid w:val="00980E67"/>
    <w:rsid w:val="00980E7B"/>
    <w:rsid w:val="00980EA1"/>
    <w:rsid w:val="00980ECB"/>
    <w:rsid w:val="00980EE6"/>
    <w:rsid w:val="00980F26"/>
    <w:rsid w:val="00980FA1"/>
    <w:rsid w:val="00980FBB"/>
    <w:rsid w:val="00980FBE"/>
    <w:rsid w:val="00980FEC"/>
    <w:rsid w:val="00980FFA"/>
    <w:rsid w:val="00981001"/>
    <w:rsid w:val="0098100F"/>
    <w:rsid w:val="00981058"/>
    <w:rsid w:val="00981140"/>
    <w:rsid w:val="00981181"/>
    <w:rsid w:val="009811B3"/>
    <w:rsid w:val="009811BD"/>
    <w:rsid w:val="009811C2"/>
    <w:rsid w:val="009811C8"/>
    <w:rsid w:val="009811D0"/>
    <w:rsid w:val="009811DA"/>
    <w:rsid w:val="00981222"/>
    <w:rsid w:val="00981237"/>
    <w:rsid w:val="0098126F"/>
    <w:rsid w:val="00981272"/>
    <w:rsid w:val="0098129C"/>
    <w:rsid w:val="009812AB"/>
    <w:rsid w:val="009812C4"/>
    <w:rsid w:val="0098135C"/>
    <w:rsid w:val="009813A5"/>
    <w:rsid w:val="009813DC"/>
    <w:rsid w:val="009813E6"/>
    <w:rsid w:val="00981435"/>
    <w:rsid w:val="00981480"/>
    <w:rsid w:val="009814D0"/>
    <w:rsid w:val="009814E3"/>
    <w:rsid w:val="009814EE"/>
    <w:rsid w:val="0098151E"/>
    <w:rsid w:val="009815BF"/>
    <w:rsid w:val="009815F0"/>
    <w:rsid w:val="00981633"/>
    <w:rsid w:val="00981685"/>
    <w:rsid w:val="009816A4"/>
    <w:rsid w:val="009816B5"/>
    <w:rsid w:val="009816BA"/>
    <w:rsid w:val="009816FD"/>
    <w:rsid w:val="00981727"/>
    <w:rsid w:val="009817A3"/>
    <w:rsid w:val="009817B6"/>
    <w:rsid w:val="0098182E"/>
    <w:rsid w:val="00981840"/>
    <w:rsid w:val="009818A8"/>
    <w:rsid w:val="009818F8"/>
    <w:rsid w:val="0098195A"/>
    <w:rsid w:val="0098196D"/>
    <w:rsid w:val="00981981"/>
    <w:rsid w:val="0098198C"/>
    <w:rsid w:val="009819A9"/>
    <w:rsid w:val="00981A1B"/>
    <w:rsid w:val="00981A4B"/>
    <w:rsid w:val="00981A54"/>
    <w:rsid w:val="00981B6D"/>
    <w:rsid w:val="00981C11"/>
    <w:rsid w:val="00981C45"/>
    <w:rsid w:val="00981C62"/>
    <w:rsid w:val="00981C64"/>
    <w:rsid w:val="00981CAA"/>
    <w:rsid w:val="00981CBD"/>
    <w:rsid w:val="00981D02"/>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1FE6"/>
    <w:rsid w:val="0098200F"/>
    <w:rsid w:val="00982016"/>
    <w:rsid w:val="00982069"/>
    <w:rsid w:val="0098206A"/>
    <w:rsid w:val="009820B8"/>
    <w:rsid w:val="00982117"/>
    <w:rsid w:val="0098219C"/>
    <w:rsid w:val="009821C3"/>
    <w:rsid w:val="009821D0"/>
    <w:rsid w:val="009821F4"/>
    <w:rsid w:val="00982219"/>
    <w:rsid w:val="00982235"/>
    <w:rsid w:val="0098226E"/>
    <w:rsid w:val="0098227E"/>
    <w:rsid w:val="00982284"/>
    <w:rsid w:val="009822A2"/>
    <w:rsid w:val="009822AC"/>
    <w:rsid w:val="009822BF"/>
    <w:rsid w:val="0098231C"/>
    <w:rsid w:val="0098232D"/>
    <w:rsid w:val="0098233D"/>
    <w:rsid w:val="0098235D"/>
    <w:rsid w:val="0098238F"/>
    <w:rsid w:val="009823AB"/>
    <w:rsid w:val="0098244F"/>
    <w:rsid w:val="00982496"/>
    <w:rsid w:val="0098250F"/>
    <w:rsid w:val="00982525"/>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3"/>
    <w:rsid w:val="009828B7"/>
    <w:rsid w:val="00982919"/>
    <w:rsid w:val="00982922"/>
    <w:rsid w:val="00982950"/>
    <w:rsid w:val="00982994"/>
    <w:rsid w:val="0098299C"/>
    <w:rsid w:val="009829A6"/>
    <w:rsid w:val="00982A2A"/>
    <w:rsid w:val="00982A75"/>
    <w:rsid w:val="00982AA9"/>
    <w:rsid w:val="00982ABD"/>
    <w:rsid w:val="00982AE1"/>
    <w:rsid w:val="00982AFA"/>
    <w:rsid w:val="00982B98"/>
    <w:rsid w:val="00982BAC"/>
    <w:rsid w:val="00982BB4"/>
    <w:rsid w:val="00982BCD"/>
    <w:rsid w:val="00982BD3"/>
    <w:rsid w:val="00982BDB"/>
    <w:rsid w:val="00982C83"/>
    <w:rsid w:val="00982C8A"/>
    <w:rsid w:val="00982CAB"/>
    <w:rsid w:val="00982D19"/>
    <w:rsid w:val="00982D41"/>
    <w:rsid w:val="00982D89"/>
    <w:rsid w:val="00982E2A"/>
    <w:rsid w:val="00982E4B"/>
    <w:rsid w:val="00982E90"/>
    <w:rsid w:val="00982E9C"/>
    <w:rsid w:val="00982EA4"/>
    <w:rsid w:val="00982EAF"/>
    <w:rsid w:val="00982EB1"/>
    <w:rsid w:val="00982EBF"/>
    <w:rsid w:val="00982EDC"/>
    <w:rsid w:val="00982EE7"/>
    <w:rsid w:val="00982F13"/>
    <w:rsid w:val="00982F94"/>
    <w:rsid w:val="00982F99"/>
    <w:rsid w:val="00982FAC"/>
    <w:rsid w:val="00982FC8"/>
    <w:rsid w:val="00982FE1"/>
    <w:rsid w:val="00982FE8"/>
    <w:rsid w:val="00983148"/>
    <w:rsid w:val="009831DE"/>
    <w:rsid w:val="0098325B"/>
    <w:rsid w:val="0098325D"/>
    <w:rsid w:val="0098326E"/>
    <w:rsid w:val="00983279"/>
    <w:rsid w:val="00983292"/>
    <w:rsid w:val="009833B3"/>
    <w:rsid w:val="009833D8"/>
    <w:rsid w:val="009833DA"/>
    <w:rsid w:val="009833F4"/>
    <w:rsid w:val="0098345F"/>
    <w:rsid w:val="00983460"/>
    <w:rsid w:val="0098346B"/>
    <w:rsid w:val="009834B2"/>
    <w:rsid w:val="009834BF"/>
    <w:rsid w:val="00983544"/>
    <w:rsid w:val="0098357D"/>
    <w:rsid w:val="00983594"/>
    <w:rsid w:val="009835D4"/>
    <w:rsid w:val="00983610"/>
    <w:rsid w:val="00983624"/>
    <w:rsid w:val="00983629"/>
    <w:rsid w:val="00983664"/>
    <w:rsid w:val="00983682"/>
    <w:rsid w:val="00983699"/>
    <w:rsid w:val="009836C1"/>
    <w:rsid w:val="00983742"/>
    <w:rsid w:val="0098376E"/>
    <w:rsid w:val="009837B8"/>
    <w:rsid w:val="009837C1"/>
    <w:rsid w:val="009837D2"/>
    <w:rsid w:val="009837E4"/>
    <w:rsid w:val="00983882"/>
    <w:rsid w:val="0098388C"/>
    <w:rsid w:val="009838E0"/>
    <w:rsid w:val="009838E4"/>
    <w:rsid w:val="00983923"/>
    <w:rsid w:val="00983940"/>
    <w:rsid w:val="009839B9"/>
    <w:rsid w:val="00983A6F"/>
    <w:rsid w:val="00983AB2"/>
    <w:rsid w:val="00983AF4"/>
    <w:rsid w:val="00983B2F"/>
    <w:rsid w:val="00983B32"/>
    <w:rsid w:val="00983B62"/>
    <w:rsid w:val="00983BB2"/>
    <w:rsid w:val="00983BE0"/>
    <w:rsid w:val="00983C2A"/>
    <w:rsid w:val="00983C63"/>
    <w:rsid w:val="00983C9B"/>
    <w:rsid w:val="00983CA9"/>
    <w:rsid w:val="00983CC2"/>
    <w:rsid w:val="00983D24"/>
    <w:rsid w:val="00983D49"/>
    <w:rsid w:val="00983DA1"/>
    <w:rsid w:val="00983DC1"/>
    <w:rsid w:val="00983E02"/>
    <w:rsid w:val="00983E41"/>
    <w:rsid w:val="00983E61"/>
    <w:rsid w:val="00983E71"/>
    <w:rsid w:val="00983EC6"/>
    <w:rsid w:val="00983ED7"/>
    <w:rsid w:val="00983F38"/>
    <w:rsid w:val="00983F51"/>
    <w:rsid w:val="00983F79"/>
    <w:rsid w:val="00983FFB"/>
    <w:rsid w:val="00984005"/>
    <w:rsid w:val="00984026"/>
    <w:rsid w:val="0098408E"/>
    <w:rsid w:val="009840C8"/>
    <w:rsid w:val="009840CC"/>
    <w:rsid w:val="009840E0"/>
    <w:rsid w:val="00984191"/>
    <w:rsid w:val="009842B4"/>
    <w:rsid w:val="009842C0"/>
    <w:rsid w:val="00984350"/>
    <w:rsid w:val="009843E2"/>
    <w:rsid w:val="0098442B"/>
    <w:rsid w:val="00984447"/>
    <w:rsid w:val="00984469"/>
    <w:rsid w:val="0098449E"/>
    <w:rsid w:val="009844CD"/>
    <w:rsid w:val="00984516"/>
    <w:rsid w:val="0098453F"/>
    <w:rsid w:val="0098458D"/>
    <w:rsid w:val="0098459A"/>
    <w:rsid w:val="009845B6"/>
    <w:rsid w:val="009845BB"/>
    <w:rsid w:val="00984601"/>
    <w:rsid w:val="00984627"/>
    <w:rsid w:val="0098462F"/>
    <w:rsid w:val="00984649"/>
    <w:rsid w:val="00984660"/>
    <w:rsid w:val="009846F2"/>
    <w:rsid w:val="0098471E"/>
    <w:rsid w:val="0098474D"/>
    <w:rsid w:val="00984754"/>
    <w:rsid w:val="009847C3"/>
    <w:rsid w:val="00984840"/>
    <w:rsid w:val="00984864"/>
    <w:rsid w:val="0098486B"/>
    <w:rsid w:val="0098487B"/>
    <w:rsid w:val="009848AC"/>
    <w:rsid w:val="009848B5"/>
    <w:rsid w:val="009848B6"/>
    <w:rsid w:val="009848C5"/>
    <w:rsid w:val="009848CC"/>
    <w:rsid w:val="009848DA"/>
    <w:rsid w:val="0098494F"/>
    <w:rsid w:val="0098496A"/>
    <w:rsid w:val="009849A4"/>
    <w:rsid w:val="009849CB"/>
    <w:rsid w:val="009849EA"/>
    <w:rsid w:val="00984A03"/>
    <w:rsid w:val="00984A26"/>
    <w:rsid w:val="00984A42"/>
    <w:rsid w:val="00984A4D"/>
    <w:rsid w:val="00984A93"/>
    <w:rsid w:val="00984AA9"/>
    <w:rsid w:val="00984AC4"/>
    <w:rsid w:val="00984ADD"/>
    <w:rsid w:val="00984AFE"/>
    <w:rsid w:val="00984B95"/>
    <w:rsid w:val="00984BD2"/>
    <w:rsid w:val="00984BD5"/>
    <w:rsid w:val="00984BFC"/>
    <w:rsid w:val="00984C10"/>
    <w:rsid w:val="00984CA8"/>
    <w:rsid w:val="00984CAB"/>
    <w:rsid w:val="00984CDE"/>
    <w:rsid w:val="00984CED"/>
    <w:rsid w:val="00984CF6"/>
    <w:rsid w:val="00984D29"/>
    <w:rsid w:val="00984D37"/>
    <w:rsid w:val="00984D42"/>
    <w:rsid w:val="00984D45"/>
    <w:rsid w:val="00984D55"/>
    <w:rsid w:val="00984DA1"/>
    <w:rsid w:val="00984DAD"/>
    <w:rsid w:val="00984DB3"/>
    <w:rsid w:val="00984E1A"/>
    <w:rsid w:val="00984E28"/>
    <w:rsid w:val="00984E64"/>
    <w:rsid w:val="00984F13"/>
    <w:rsid w:val="00984F30"/>
    <w:rsid w:val="00984F52"/>
    <w:rsid w:val="00984F80"/>
    <w:rsid w:val="00984F8D"/>
    <w:rsid w:val="00984FAC"/>
    <w:rsid w:val="009850F4"/>
    <w:rsid w:val="00985110"/>
    <w:rsid w:val="00985125"/>
    <w:rsid w:val="00985136"/>
    <w:rsid w:val="0098523A"/>
    <w:rsid w:val="00985294"/>
    <w:rsid w:val="00985296"/>
    <w:rsid w:val="009852AB"/>
    <w:rsid w:val="009852BB"/>
    <w:rsid w:val="009852F1"/>
    <w:rsid w:val="0098531C"/>
    <w:rsid w:val="00985321"/>
    <w:rsid w:val="00985334"/>
    <w:rsid w:val="0098533B"/>
    <w:rsid w:val="0098535D"/>
    <w:rsid w:val="00985360"/>
    <w:rsid w:val="00985371"/>
    <w:rsid w:val="00985396"/>
    <w:rsid w:val="0098539E"/>
    <w:rsid w:val="009853A1"/>
    <w:rsid w:val="009853AF"/>
    <w:rsid w:val="009853EB"/>
    <w:rsid w:val="00985415"/>
    <w:rsid w:val="0098542E"/>
    <w:rsid w:val="0098544F"/>
    <w:rsid w:val="00985471"/>
    <w:rsid w:val="00985472"/>
    <w:rsid w:val="009854A6"/>
    <w:rsid w:val="00985520"/>
    <w:rsid w:val="00985551"/>
    <w:rsid w:val="00985565"/>
    <w:rsid w:val="00985582"/>
    <w:rsid w:val="009855E4"/>
    <w:rsid w:val="009855E5"/>
    <w:rsid w:val="00985618"/>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71"/>
    <w:rsid w:val="00985B96"/>
    <w:rsid w:val="00985BD4"/>
    <w:rsid w:val="00985C05"/>
    <w:rsid w:val="00985C2A"/>
    <w:rsid w:val="00985C68"/>
    <w:rsid w:val="00985C8D"/>
    <w:rsid w:val="00985D04"/>
    <w:rsid w:val="00985D24"/>
    <w:rsid w:val="00985D7C"/>
    <w:rsid w:val="00985D8B"/>
    <w:rsid w:val="00985DA3"/>
    <w:rsid w:val="00985DF3"/>
    <w:rsid w:val="00985E69"/>
    <w:rsid w:val="00985EB5"/>
    <w:rsid w:val="00985EE8"/>
    <w:rsid w:val="00985EF6"/>
    <w:rsid w:val="00985F1F"/>
    <w:rsid w:val="00985F4D"/>
    <w:rsid w:val="00985F59"/>
    <w:rsid w:val="00985FA1"/>
    <w:rsid w:val="0098603F"/>
    <w:rsid w:val="009860A3"/>
    <w:rsid w:val="009860A7"/>
    <w:rsid w:val="009860B3"/>
    <w:rsid w:val="009860FC"/>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3DB"/>
    <w:rsid w:val="00986404"/>
    <w:rsid w:val="0098641A"/>
    <w:rsid w:val="0098641E"/>
    <w:rsid w:val="0098642E"/>
    <w:rsid w:val="0098645E"/>
    <w:rsid w:val="0098648C"/>
    <w:rsid w:val="009864D1"/>
    <w:rsid w:val="00986551"/>
    <w:rsid w:val="00986647"/>
    <w:rsid w:val="00986681"/>
    <w:rsid w:val="009866B6"/>
    <w:rsid w:val="009866FE"/>
    <w:rsid w:val="0098674D"/>
    <w:rsid w:val="009867FB"/>
    <w:rsid w:val="00986808"/>
    <w:rsid w:val="00986893"/>
    <w:rsid w:val="00986894"/>
    <w:rsid w:val="009868EB"/>
    <w:rsid w:val="009868F6"/>
    <w:rsid w:val="00986934"/>
    <w:rsid w:val="00986945"/>
    <w:rsid w:val="00986949"/>
    <w:rsid w:val="00986958"/>
    <w:rsid w:val="0098695E"/>
    <w:rsid w:val="0098699D"/>
    <w:rsid w:val="009869A1"/>
    <w:rsid w:val="009869D5"/>
    <w:rsid w:val="009869DE"/>
    <w:rsid w:val="00986A2C"/>
    <w:rsid w:val="00986A43"/>
    <w:rsid w:val="00986A60"/>
    <w:rsid w:val="00986A81"/>
    <w:rsid w:val="00986A90"/>
    <w:rsid w:val="00986AAF"/>
    <w:rsid w:val="00986AD5"/>
    <w:rsid w:val="00986AEF"/>
    <w:rsid w:val="00986B41"/>
    <w:rsid w:val="00986B43"/>
    <w:rsid w:val="00986B5A"/>
    <w:rsid w:val="00986BC5"/>
    <w:rsid w:val="00986BDE"/>
    <w:rsid w:val="00986C27"/>
    <w:rsid w:val="00986C32"/>
    <w:rsid w:val="00986C3B"/>
    <w:rsid w:val="00986C96"/>
    <w:rsid w:val="00986CAD"/>
    <w:rsid w:val="00986CC3"/>
    <w:rsid w:val="00986CE8"/>
    <w:rsid w:val="00986D0C"/>
    <w:rsid w:val="00986D22"/>
    <w:rsid w:val="00986D5C"/>
    <w:rsid w:val="00986DB6"/>
    <w:rsid w:val="00986E0D"/>
    <w:rsid w:val="00986E37"/>
    <w:rsid w:val="00986E56"/>
    <w:rsid w:val="00986E94"/>
    <w:rsid w:val="00986EA9"/>
    <w:rsid w:val="00986ED2"/>
    <w:rsid w:val="00986EE9"/>
    <w:rsid w:val="00986F2E"/>
    <w:rsid w:val="00986F30"/>
    <w:rsid w:val="00986F40"/>
    <w:rsid w:val="00986F7F"/>
    <w:rsid w:val="00986FB5"/>
    <w:rsid w:val="00987013"/>
    <w:rsid w:val="0098706B"/>
    <w:rsid w:val="00987076"/>
    <w:rsid w:val="00987082"/>
    <w:rsid w:val="009870DC"/>
    <w:rsid w:val="00987110"/>
    <w:rsid w:val="0098712C"/>
    <w:rsid w:val="009871A2"/>
    <w:rsid w:val="009871CA"/>
    <w:rsid w:val="0098723E"/>
    <w:rsid w:val="00987253"/>
    <w:rsid w:val="00987284"/>
    <w:rsid w:val="009872B4"/>
    <w:rsid w:val="00987316"/>
    <w:rsid w:val="00987344"/>
    <w:rsid w:val="0098737B"/>
    <w:rsid w:val="00987385"/>
    <w:rsid w:val="00987395"/>
    <w:rsid w:val="009873AB"/>
    <w:rsid w:val="009873AE"/>
    <w:rsid w:val="009873D3"/>
    <w:rsid w:val="009873E0"/>
    <w:rsid w:val="0098749B"/>
    <w:rsid w:val="009874C6"/>
    <w:rsid w:val="009874E0"/>
    <w:rsid w:val="009874F5"/>
    <w:rsid w:val="00987506"/>
    <w:rsid w:val="0098751A"/>
    <w:rsid w:val="0098751B"/>
    <w:rsid w:val="0098756C"/>
    <w:rsid w:val="009875A5"/>
    <w:rsid w:val="009875D8"/>
    <w:rsid w:val="009875DD"/>
    <w:rsid w:val="00987635"/>
    <w:rsid w:val="00987639"/>
    <w:rsid w:val="009876BF"/>
    <w:rsid w:val="009876CC"/>
    <w:rsid w:val="009876F9"/>
    <w:rsid w:val="00987716"/>
    <w:rsid w:val="00987746"/>
    <w:rsid w:val="0098779D"/>
    <w:rsid w:val="009878B3"/>
    <w:rsid w:val="009878B9"/>
    <w:rsid w:val="0098796D"/>
    <w:rsid w:val="00987985"/>
    <w:rsid w:val="009879AC"/>
    <w:rsid w:val="009879EF"/>
    <w:rsid w:val="00987A78"/>
    <w:rsid w:val="00987AA9"/>
    <w:rsid w:val="00987AC8"/>
    <w:rsid w:val="00987B1A"/>
    <w:rsid w:val="00987B1B"/>
    <w:rsid w:val="00987B74"/>
    <w:rsid w:val="00987B8D"/>
    <w:rsid w:val="00987BAB"/>
    <w:rsid w:val="00987BC3"/>
    <w:rsid w:val="00987BC4"/>
    <w:rsid w:val="00987C75"/>
    <w:rsid w:val="00987C9B"/>
    <w:rsid w:val="00987CC0"/>
    <w:rsid w:val="00987CD8"/>
    <w:rsid w:val="00987CE6"/>
    <w:rsid w:val="00987CFB"/>
    <w:rsid w:val="00987D0B"/>
    <w:rsid w:val="00987D13"/>
    <w:rsid w:val="00987D1F"/>
    <w:rsid w:val="00987D31"/>
    <w:rsid w:val="00987D3C"/>
    <w:rsid w:val="00987D7E"/>
    <w:rsid w:val="00987D92"/>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96"/>
    <w:rsid w:val="009900E1"/>
    <w:rsid w:val="009900F8"/>
    <w:rsid w:val="0099013C"/>
    <w:rsid w:val="00990173"/>
    <w:rsid w:val="009901AC"/>
    <w:rsid w:val="00990200"/>
    <w:rsid w:val="009902AD"/>
    <w:rsid w:val="009902E3"/>
    <w:rsid w:val="009902F5"/>
    <w:rsid w:val="009902F9"/>
    <w:rsid w:val="0099030B"/>
    <w:rsid w:val="00990373"/>
    <w:rsid w:val="009903AF"/>
    <w:rsid w:val="00990467"/>
    <w:rsid w:val="00990492"/>
    <w:rsid w:val="009904A0"/>
    <w:rsid w:val="009904F8"/>
    <w:rsid w:val="00990538"/>
    <w:rsid w:val="009905B3"/>
    <w:rsid w:val="009905C6"/>
    <w:rsid w:val="009905F6"/>
    <w:rsid w:val="00990613"/>
    <w:rsid w:val="0099066E"/>
    <w:rsid w:val="009906B4"/>
    <w:rsid w:val="009906BA"/>
    <w:rsid w:val="009906D6"/>
    <w:rsid w:val="009907A5"/>
    <w:rsid w:val="009907C8"/>
    <w:rsid w:val="009907CE"/>
    <w:rsid w:val="00990840"/>
    <w:rsid w:val="00990883"/>
    <w:rsid w:val="0099089A"/>
    <w:rsid w:val="009908EA"/>
    <w:rsid w:val="009908EC"/>
    <w:rsid w:val="00990932"/>
    <w:rsid w:val="0099096F"/>
    <w:rsid w:val="009909AC"/>
    <w:rsid w:val="009909F3"/>
    <w:rsid w:val="009909F9"/>
    <w:rsid w:val="00990A4B"/>
    <w:rsid w:val="00990ADC"/>
    <w:rsid w:val="00990AE3"/>
    <w:rsid w:val="00990B23"/>
    <w:rsid w:val="00990B30"/>
    <w:rsid w:val="00990B44"/>
    <w:rsid w:val="00990B66"/>
    <w:rsid w:val="00990B72"/>
    <w:rsid w:val="00990C32"/>
    <w:rsid w:val="00990C7B"/>
    <w:rsid w:val="00990CB1"/>
    <w:rsid w:val="00990CD7"/>
    <w:rsid w:val="00990CDD"/>
    <w:rsid w:val="00990D32"/>
    <w:rsid w:val="00990D35"/>
    <w:rsid w:val="00990DD2"/>
    <w:rsid w:val="00990DE6"/>
    <w:rsid w:val="00990DEF"/>
    <w:rsid w:val="00990E1F"/>
    <w:rsid w:val="00990E29"/>
    <w:rsid w:val="00990E39"/>
    <w:rsid w:val="00990E5D"/>
    <w:rsid w:val="00990E62"/>
    <w:rsid w:val="00990E84"/>
    <w:rsid w:val="00990EC0"/>
    <w:rsid w:val="00990EC7"/>
    <w:rsid w:val="00990EE0"/>
    <w:rsid w:val="00990F8A"/>
    <w:rsid w:val="00990FDC"/>
    <w:rsid w:val="00991007"/>
    <w:rsid w:val="0099100F"/>
    <w:rsid w:val="0099105C"/>
    <w:rsid w:val="009910AC"/>
    <w:rsid w:val="00991117"/>
    <w:rsid w:val="0099116B"/>
    <w:rsid w:val="0099117F"/>
    <w:rsid w:val="009911AD"/>
    <w:rsid w:val="0099122F"/>
    <w:rsid w:val="00991264"/>
    <w:rsid w:val="00991295"/>
    <w:rsid w:val="00991308"/>
    <w:rsid w:val="0099130C"/>
    <w:rsid w:val="0099130D"/>
    <w:rsid w:val="0099133B"/>
    <w:rsid w:val="0099136B"/>
    <w:rsid w:val="009913B9"/>
    <w:rsid w:val="009913D2"/>
    <w:rsid w:val="009913EE"/>
    <w:rsid w:val="00991420"/>
    <w:rsid w:val="009914D1"/>
    <w:rsid w:val="00991502"/>
    <w:rsid w:val="009915AE"/>
    <w:rsid w:val="0099167E"/>
    <w:rsid w:val="009916C8"/>
    <w:rsid w:val="009916D8"/>
    <w:rsid w:val="0099173C"/>
    <w:rsid w:val="009917DF"/>
    <w:rsid w:val="009917F5"/>
    <w:rsid w:val="00991849"/>
    <w:rsid w:val="00991858"/>
    <w:rsid w:val="009918A6"/>
    <w:rsid w:val="00991919"/>
    <w:rsid w:val="00991929"/>
    <w:rsid w:val="00991930"/>
    <w:rsid w:val="0099197A"/>
    <w:rsid w:val="00991985"/>
    <w:rsid w:val="00991A52"/>
    <w:rsid w:val="00991A7E"/>
    <w:rsid w:val="00991A86"/>
    <w:rsid w:val="00991A97"/>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ECF"/>
    <w:rsid w:val="00991F04"/>
    <w:rsid w:val="00991F0B"/>
    <w:rsid w:val="00991F10"/>
    <w:rsid w:val="00991F57"/>
    <w:rsid w:val="00991F7E"/>
    <w:rsid w:val="00991F98"/>
    <w:rsid w:val="00991FA2"/>
    <w:rsid w:val="00991FDD"/>
    <w:rsid w:val="00991FE1"/>
    <w:rsid w:val="00991FE8"/>
    <w:rsid w:val="0099203E"/>
    <w:rsid w:val="009920A6"/>
    <w:rsid w:val="009920F9"/>
    <w:rsid w:val="00992144"/>
    <w:rsid w:val="00992171"/>
    <w:rsid w:val="00992187"/>
    <w:rsid w:val="009921FF"/>
    <w:rsid w:val="00992279"/>
    <w:rsid w:val="0099228B"/>
    <w:rsid w:val="0099228D"/>
    <w:rsid w:val="009922AD"/>
    <w:rsid w:val="009922F3"/>
    <w:rsid w:val="00992332"/>
    <w:rsid w:val="00992340"/>
    <w:rsid w:val="00992423"/>
    <w:rsid w:val="00992430"/>
    <w:rsid w:val="00992447"/>
    <w:rsid w:val="00992459"/>
    <w:rsid w:val="009924A4"/>
    <w:rsid w:val="009924A7"/>
    <w:rsid w:val="009924B2"/>
    <w:rsid w:val="009924CB"/>
    <w:rsid w:val="009924D0"/>
    <w:rsid w:val="009924EB"/>
    <w:rsid w:val="00992501"/>
    <w:rsid w:val="00992544"/>
    <w:rsid w:val="009925B8"/>
    <w:rsid w:val="009925BA"/>
    <w:rsid w:val="009925D7"/>
    <w:rsid w:val="009925F4"/>
    <w:rsid w:val="00992679"/>
    <w:rsid w:val="009926A1"/>
    <w:rsid w:val="009926A5"/>
    <w:rsid w:val="009926DC"/>
    <w:rsid w:val="009926E7"/>
    <w:rsid w:val="009926FF"/>
    <w:rsid w:val="0099270F"/>
    <w:rsid w:val="00992719"/>
    <w:rsid w:val="00992740"/>
    <w:rsid w:val="009927AE"/>
    <w:rsid w:val="009927BE"/>
    <w:rsid w:val="009927DC"/>
    <w:rsid w:val="00992830"/>
    <w:rsid w:val="00992872"/>
    <w:rsid w:val="00992887"/>
    <w:rsid w:val="0099289F"/>
    <w:rsid w:val="009928C2"/>
    <w:rsid w:val="00992923"/>
    <w:rsid w:val="0099297B"/>
    <w:rsid w:val="0099298C"/>
    <w:rsid w:val="00992A1B"/>
    <w:rsid w:val="00992A50"/>
    <w:rsid w:val="00992A79"/>
    <w:rsid w:val="00992B06"/>
    <w:rsid w:val="00992C50"/>
    <w:rsid w:val="00992C7C"/>
    <w:rsid w:val="00992C8B"/>
    <w:rsid w:val="00992C97"/>
    <w:rsid w:val="00992CB9"/>
    <w:rsid w:val="00992CEF"/>
    <w:rsid w:val="00992D49"/>
    <w:rsid w:val="00992D59"/>
    <w:rsid w:val="00992D61"/>
    <w:rsid w:val="00992D79"/>
    <w:rsid w:val="00992D82"/>
    <w:rsid w:val="00992D9E"/>
    <w:rsid w:val="00992E00"/>
    <w:rsid w:val="00992E3F"/>
    <w:rsid w:val="00992E8D"/>
    <w:rsid w:val="00992EA1"/>
    <w:rsid w:val="00992EEE"/>
    <w:rsid w:val="00992F62"/>
    <w:rsid w:val="00992F64"/>
    <w:rsid w:val="00992FA4"/>
    <w:rsid w:val="00992FA5"/>
    <w:rsid w:val="00992FC8"/>
    <w:rsid w:val="0099300D"/>
    <w:rsid w:val="00993042"/>
    <w:rsid w:val="009930A9"/>
    <w:rsid w:val="009930AD"/>
    <w:rsid w:val="009930CE"/>
    <w:rsid w:val="009930F8"/>
    <w:rsid w:val="009930FC"/>
    <w:rsid w:val="00993101"/>
    <w:rsid w:val="00993129"/>
    <w:rsid w:val="0099313A"/>
    <w:rsid w:val="00993202"/>
    <w:rsid w:val="00993255"/>
    <w:rsid w:val="00993285"/>
    <w:rsid w:val="009932AF"/>
    <w:rsid w:val="0099333E"/>
    <w:rsid w:val="00993345"/>
    <w:rsid w:val="00993363"/>
    <w:rsid w:val="009933B0"/>
    <w:rsid w:val="009933C3"/>
    <w:rsid w:val="00993494"/>
    <w:rsid w:val="009934D2"/>
    <w:rsid w:val="009934E1"/>
    <w:rsid w:val="0099350B"/>
    <w:rsid w:val="0099351F"/>
    <w:rsid w:val="00993562"/>
    <w:rsid w:val="0099357C"/>
    <w:rsid w:val="0099358F"/>
    <w:rsid w:val="009935A1"/>
    <w:rsid w:val="009935BB"/>
    <w:rsid w:val="009935CB"/>
    <w:rsid w:val="009935EE"/>
    <w:rsid w:val="0099362D"/>
    <w:rsid w:val="00993648"/>
    <w:rsid w:val="0099364B"/>
    <w:rsid w:val="00993697"/>
    <w:rsid w:val="009936C6"/>
    <w:rsid w:val="009937C0"/>
    <w:rsid w:val="009937C3"/>
    <w:rsid w:val="009937E2"/>
    <w:rsid w:val="00993875"/>
    <w:rsid w:val="009938AB"/>
    <w:rsid w:val="009938C1"/>
    <w:rsid w:val="00993921"/>
    <w:rsid w:val="00993939"/>
    <w:rsid w:val="00993980"/>
    <w:rsid w:val="009939A4"/>
    <w:rsid w:val="009939C8"/>
    <w:rsid w:val="009939D8"/>
    <w:rsid w:val="00993A00"/>
    <w:rsid w:val="00993A08"/>
    <w:rsid w:val="00993A0B"/>
    <w:rsid w:val="00993AE8"/>
    <w:rsid w:val="00993B0C"/>
    <w:rsid w:val="00993B15"/>
    <w:rsid w:val="00993B4F"/>
    <w:rsid w:val="00993B50"/>
    <w:rsid w:val="00993B75"/>
    <w:rsid w:val="00993B84"/>
    <w:rsid w:val="00993BBA"/>
    <w:rsid w:val="00993C16"/>
    <w:rsid w:val="00993C66"/>
    <w:rsid w:val="00993C7D"/>
    <w:rsid w:val="00993C8B"/>
    <w:rsid w:val="00993D53"/>
    <w:rsid w:val="00993D79"/>
    <w:rsid w:val="00993D8C"/>
    <w:rsid w:val="00993E26"/>
    <w:rsid w:val="00993E51"/>
    <w:rsid w:val="00993E6C"/>
    <w:rsid w:val="00993F0E"/>
    <w:rsid w:val="00993F7F"/>
    <w:rsid w:val="00993F9C"/>
    <w:rsid w:val="00993FAC"/>
    <w:rsid w:val="00993FB1"/>
    <w:rsid w:val="00993FB4"/>
    <w:rsid w:val="00993FBB"/>
    <w:rsid w:val="00993FBC"/>
    <w:rsid w:val="00994051"/>
    <w:rsid w:val="00994056"/>
    <w:rsid w:val="00994077"/>
    <w:rsid w:val="009940D0"/>
    <w:rsid w:val="00994109"/>
    <w:rsid w:val="0099410C"/>
    <w:rsid w:val="00994191"/>
    <w:rsid w:val="009941C6"/>
    <w:rsid w:val="00994213"/>
    <w:rsid w:val="00994217"/>
    <w:rsid w:val="0099427B"/>
    <w:rsid w:val="009942A7"/>
    <w:rsid w:val="00994332"/>
    <w:rsid w:val="0099435E"/>
    <w:rsid w:val="009943A0"/>
    <w:rsid w:val="009943D2"/>
    <w:rsid w:val="009943DB"/>
    <w:rsid w:val="009943F2"/>
    <w:rsid w:val="00994454"/>
    <w:rsid w:val="00994461"/>
    <w:rsid w:val="00994474"/>
    <w:rsid w:val="00994484"/>
    <w:rsid w:val="009944A3"/>
    <w:rsid w:val="009944A7"/>
    <w:rsid w:val="009944BF"/>
    <w:rsid w:val="00994537"/>
    <w:rsid w:val="009945A5"/>
    <w:rsid w:val="009945DA"/>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9B3"/>
    <w:rsid w:val="009949C3"/>
    <w:rsid w:val="00994A41"/>
    <w:rsid w:val="00994ACD"/>
    <w:rsid w:val="00994AD0"/>
    <w:rsid w:val="00994B02"/>
    <w:rsid w:val="00994B1A"/>
    <w:rsid w:val="00994B6A"/>
    <w:rsid w:val="00994B6D"/>
    <w:rsid w:val="00994B71"/>
    <w:rsid w:val="00994B91"/>
    <w:rsid w:val="00994C39"/>
    <w:rsid w:val="00994C67"/>
    <w:rsid w:val="00994C97"/>
    <w:rsid w:val="00994CBA"/>
    <w:rsid w:val="00994CD6"/>
    <w:rsid w:val="00994CEF"/>
    <w:rsid w:val="00994CF7"/>
    <w:rsid w:val="00994D4D"/>
    <w:rsid w:val="00994D5D"/>
    <w:rsid w:val="00994D6E"/>
    <w:rsid w:val="00994D81"/>
    <w:rsid w:val="00994D83"/>
    <w:rsid w:val="00994DAB"/>
    <w:rsid w:val="00994E5F"/>
    <w:rsid w:val="00994F22"/>
    <w:rsid w:val="00994F26"/>
    <w:rsid w:val="00994F6B"/>
    <w:rsid w:val="00994F7E"/>
    <w:rsid w:val="00994F92"/>
    <w:rsid w:val="00994FD2"/>
    <w:rsid w:val="00994FE4"/>
    <w:rsid w:val="00994FF5"/>
    <w:rsid w:val="00995045"/>
    <w:rsid w:val="009950C0"/>
    <w:rsid w:val="009951A3"/>
    <w:rsid w:val="009951AE"/>
    <w:rsid w:val="0099521A"/>
    <w:rsid w:val="0099522A"/>
    <w:rsid w:val="009952AF"/>
    <w:rsid w:val="009952D3"/>
    <w:rsid w:val="009952D7"/>
    <w:rsid w:val="009952E1"/>
    <w:rsid w:val="009952E2"/>
    <w:rsid w:val="00995304"/>
    <w:rsid w:val="00995337"/>
    <w:rsid w:val="00995358"/>
    <w:rsid w:val="009953D8"/>
    <w:rsid w:val="0099541C"/>
    <w:rsid w:val="009954D6"/>
    <w:rsid w:val="0099557F"/>
    <w:rsid w:val="00995593"/>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8E8"/>
    <w:rsid w:val="0099591D"/>
    <w:rsid w:val="00995991"/>
    <w:rsid w:val="009959E0"/>
    <w:rsid w:val="009959E3"/>
    <w:rsid w:val="009959F0"/>
    <w:rsid w:val="009959F3"/>
    <w:rsid w:val="009959FB"/>
    <w:rsid w:val="00995A55"/>
    <w:rsid w:val="00995AD1"/>
    <w:rsid w:val="00995ADF"/>
    <w:rsid w:val="00995B76"/>
    <w:rsid w:val="00995BA9"/>
    <w:rsid w:val="00995BB1"/>
    <w:rsid w:val="00995C89"/>
    <w:rsid w:val="00995CA5"/>
    <w:rsid w:val="00995CAC"/>
    <w:rsid w:val="00995DE7"/>
    <w:rsid w:val="00995DFF"/>
    <w:rsid w:val="00995EBC"/>
    <w:rsid w:val="00995EDC"/>
    <w:rsid w:val="00995F1F"/>
    <w:rsid w:val="00995F2E"/>
    <w:rsid w:val="00995F35"/>
    <w:rsid w:val="00996015"/>
    <w:rsid w:val="00996089"/>
    <w:rsid w:val="009960AC"/>
    <w:rsid w:val="009960BD"/>
    <w:rsid w:val="009960E3"/>
    <w:rsid w:val="009960EC"/>
    <w:rsid w:val="00996140"/>
    <w:rsid w:val="0099617C"/>
    <w:rsid w:val="009961A8"/>
    <w:rsid w:val="009961D3"/>
    <w:rsid w:val="009961EF"/>
    <w:rsid w:val="0099623D"/>
    <w:rsid w:val="00996265"/>
    <w:rsid w:val="00996268"/>
    <w:rsid w:val="0099626F"/>
    <w:rsid w:val="009962BD"/>
    <w:rsid w:val="009962C2"/>
    <w:rsid w:val="0099632F"/>
    <w:rsid w:val="00996388"/>
    <w:rsid w:val="0099638D"/>
    <w:rsid w:val="009963B9"/>
    <w:rsid w:val="009963C4"/>
    <w:rsid w:val="00996494"/>
    <w:rsid w:val="009964B2"/>
    <w:rsid w:val="009964B4"/>
    <w:rsid w:val="009964BC"/>
    <w:rsid w:val="00996515"/>
    <w:rsid w:val="0099651E"/>
    <w:rsid w:val="0099653B"/>
    <w:rsid w:val="0099654D"/>
    <w:rsid w:val="00996592"/>
    <w:rsid w:val="009965BA"/>
    <w:rsid w:val="009965F1"/>
    <w:rsid w:val="00996608"/>
    <w:rsid w:val="0099664D"/>
    <w:rsid w:val="00996661"/>
    <w:rsid w:val="00996687"/>
    <w:rsid w:val="00996708"/>
    <w:rsid w:val="0099671A"/>
    <w:rsid w:val="0099672F"/>
    <w:rsid w:val="0099674A"/>
    <w:rsid w:val="0099676C"/>
    <w:rsid w:val="009967D5"/>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95"/>
    <w:rsid w:val="00996DF0"/>
    <w:rsid w:val="00996E12"/>
    <w:rsid w:val="00996E4D"/>
    <w:rsid w:val="00996EA7"/>
    <w:rsid w:val="00996EBE"/>
    <w:rsid w:val="00996EC0"/>
    <w:rsid w:val="00996EDE"/>
    <w:rsid w:val="00996F45"/>
    <w:rsid w:val="00996F47"/>
    <w:rsid w:val="00996F48"/>
    <w:rsid w:val="00996F4A"/>
    <w:rsid w:val="00996F5A"/>
    <w:rsid w:val="00996FF9"/>
    <w:rsid w:val="00997007"/>
    <w:rsid w:val="0099701E"/>
    <w:rsid w:val="00997044"/>
    <w:rsid w:val="00997054"/>
    <w:rsid w:val="0099705A"/>
    <w:rsid w:val="00997081"/>
    <w:rsid w:val="009970A0"/>
    <w:rsid w:val="009970FB"/>
    <w:rsid w:val="0099713C"/>
    <w:rsid w:val="00997188"/>
    <w:rsid w:val="009971DD"/>
    <w:rsid w:val="00997230"/>
    <w:rsid w:val="0099725F"/>
    <w:rsid w:val="00997269"/>
    <w:rsid w:val="00997278"/>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40"/>
    <w:rsid w:val="009975D9"/>
    <w:rsid w:val="009975E0"/>
    <w:rsid w:val="0099761B"/>
    <w:rsid w:val="00997675"/>
    <w:rsid w:val="00997676"/>
    <w:rsid w:val="0099767F"/>
    <w:rsid w:val="00997711"/>
    <w:rsid w:val="00997741"/>
    <w:rsid w:val="009977CA"/>
    <w:rsid w:val="009977D5"/>
    <w:rsid w:val="009977F1"/>
    <w:rsid w:val="00997840"/>
    <w:rsid w:val="00997841"/>
    <w:rsid w:val="00997865"/>
    <w:rsid w:val="0099788B"/>
    <w:rsid w:val="009978AE"/>
    <w:rsid w:val="009978CF"/>
    <w:rsid w:val="009978DD"/>
    <w:rsid w:val="009978EF"/>
    <w:rsid w:val="00997901"/>
    <w:rsid w:val="00997948"/>
    <w:rsid w:val="0099794A"/>
    <w:rsid w:val="0099797E"/>
    <w:rsid w:val="009979CD"/>
    <w:rsid w:val="009979F2"/>
    <w:rsid w:val="00997A1F"/>
    <w:rsid w:val="00997A50"/>
    <w:rsid w:val="00997A9F"/>
    <w:rsid w:val="00997AAF"/>
    <w:rsid w:val="00997ABF"/>
    <w:rsid w:val="00997AF4"/>
    <w:rsid w:val="00997B2A"/>
    <w:rsid w:val="00997B3E"/>
    <w:rsid w:val="00997B4A"/>
    <w:rsid w:val="00997B80"/>
    <w:rsid w:val="00997B9C"/>
    <w:rsid w:val="00997BDE"/>
    <w:rsid w:val="00997C34"/>
    <w:rsid w:val="00997C54"/>
    <w:rsid w:val="00997C58"/>
    <w:rsid w:val="00997C8A"/>
    <w:rsid w:val="00997D0C"/>
    <w:rsid w:val="00997D18"/>
    <w:rsid w:val="00997D27"/>
    <w:rsid w:val="00997DE5"/>
    <w:rsid w:val="00997E2C"/>
    <w:rsid w:val="00997E63"/>
    <w:rsid w:val="00997E65"/>
    <w:rsid w:val="00997EA3"/>
    <w:rsid w:val="00997EBC"/>
    <w:rsid w:val="00997EED"/>
    <w:rsid w:val="00997F3F"/>
    <w:rsid w:val="00997F5A"/>
    <w:rsid w:val="00997FB4"/>
    <w:rsid w:val="00997FE0"/>
    <w:rsid w:val="009A008A"/>
    <w:rsid w:val="009A009A"/>
    <w:rsid w:val="009A009E"/>
    <w:rsid w:val="009A00BF"/>
    <w:rsid w:val="009A0159"/>
    <w:rsid w:val="009A01E6"/>
    <w:rsid w:val="009A0283"/>
    <w:rsid w:val="009A0296"/>
    <w:rsid w:val="009A0300"/>
    <w:rsid w:val="009A0318"/>
    <w:rsid w:val="009A03C6"/>
    <w:rsid w:val="009A03C7"/>
    <w:rsid w:val="009A03F0"/>
    <w:rsid w:val="009A042F"/>
    <w:rsid w:val="009A0441"/>
    <w:rsid w:val="009A046C"/>
    <w:rsid w:val="009A04CE"/>
    <w:rsid w:val="009A0526"/>
    <w:rsid w:val="009A053A"/>
    <w:rsid w:val="009A0587"/>
    <w:rsid w:val="009A05A3"/>
    <w:rsid w:val="009A05EF"/>
    <w:rsid w:val="009A0653"/>
    <w:rsid w:val="009A0669"/>
    <w:rsid w:val="009A06CE"/>
    <w:rsid w:val="009A0724"/>
    <w:rsid w:val="009A0784"/>
    <w:rsid w:val="009A0795"/>
    <w:rsid w:val="009A07C7"/>
    <w:rsid w:val="009A07EA"/>
    <w:rsid w:val="009A07ED"/>
    <w:rsid w:val="009A0821"/>
    <w:rsid w:val="009A0824"/>
    <w:rsid w:val="009A093E"/>
    <w:rsid w:val="009A0951"/>
    <w:rsid w:val="009A0995"/>
    <w:rsid w:val="009A099B"/>
    <w:rsid w:val="009A09B3"/>
    <w:rsid w:val="009A09E8"/>
    <w:rsid w:val="009A0A14"/>
    <w:rsid w:val="009A0A19"/>
    <w:rsid w:val="009A0A82"/>
    <w:rsid w:val="009A0AB4"/>
    <w:rsid w:val="009A0ACC"/>
    <w:rsid w:val="009A0AD6"/>
    <w:rsid w:val="009A0B44"/>
    <w:rsid w:val="009A0B47"/>
    <w:rsid w:val="009A0C4A"/>
    <w:rsid w:val="009A0CB2"/>
    <w:rsid w:val="009A0D27"/>
    <w:rsid w:val="009A0D39"/>
    <w:rsid w:val="009A0D7E"/>
    <w:rsid w:val="009A0E21"/>
    <w:rsid w:val="009A0E55"/>
    <w:rsid w:val="009A0E74"/>
    <w:rsid w:val="009A0E7C"/>
    <w:rsid w:val="009A0EB2"/>
    <w:rsid w:val="009A0F2B"/>
    <w:rsid w:val="009A0F87"/>
    <w:rsid w:val="009A0FBA"/>
    <w:rsid w:val="009A10DD"/>
    <w:rsid w:val="009A1138"/>
    <w:rsid w:val="009A116D"/>
    <w:rsid w:val="009A118B"/>
    <w:rsid w:val="009A11F2"/>
    <w:rsid w:val="009A11F7"/>
    <w:rsid w:val="009A1295"/>
    <w:rsid w:val="009A12EA"/>
    <w:rsid w:val="009A1301"/>
    <w:rsid w:val="009A133B"/>
    <w:rsid w:val="009A133D"/>
    <w:rsid w:val="009A1350"/>
    <w:rsid w:val="009A13EB"/>
    <w:rsid w:val="009A142B"/>
    <w:rsid w:val="009A144B"/>
    <w:rsid w:val="009A156D"/>
    <w:rsid w:val="009A1579"/>
    <w:rsid w:val="009A15BC"/>
    <w:rsid w:val="009A1619"/>
    <w:rsid w:val="009A1674"/>
    <w:rsid w:val="009A16A3"/>
    <w:rsid w:val="009A16BF"/>
    <w:rsid w:val="009A16C3"/>
    <w:rsid w:val="009A16D8"/>
    <w:rsid w:val="009A16FC"/>
    <w:rsid w:val="009A1700"/>
    <w:rsid w:val="009A1727"/>
    <w:rsid w:val="009A1729"/>
    <w:rsid w:val="009A1733"/>
    <w:rsid w:val="009A174C"/>
    <w:rsid w:val="009A1795"/>
    <w:rsid w:val="009A17AA"/>
    <w:rsid w:val="009A1801"/>
    <w:rsid w:val="009A1821"/>
    <w:rsid w:val="009A18F6"/>
    <w:rsid w:val="009A1902"/>
    <w:rsid w:val="009A192A"/>
    <w:rsid w:val="009A194A"/>
    <w:rsid w:val="009A1952"/>
    <w:rsid w:val="009A1994"/>
    <w:rsid w:val="009A1A17"/>
    <w:rsid w:val="009A1A7A"/>
    <w:rsid w:val="009A1AAC"/>
    <w:rsid w:val="009A1AB9"/>
    <w:rsid w:val="009A1ACC"/>
    <w:rsid w:val="009A1ADB"/>
    <w:rsid w:val="009A1AFB"/>
    <w:rsid w:val="009A1B5F"/>
    <w:rsid w:val="009A1BD1"/>
    <w:rsid w:val="009A1BDF"/>
    <w:rsid w:val="009A1C29"/>
    <w:rsid w:val="009A1C96"/>
    <w:rsid w:val="009A1CCB"/>
    <w:rsid w:val="009A1D59"/>
    <w:rsid w:val="009A1DA6"/>
    <w:rsid w:val="009A1DC4"/>
    <w:rsid w:val="009A1EA4"/>
    <w:rsid w:val="009A1ED9"/>
    <w:rsid w:val="009A1F53"/>
    <w:rsid w:val="009A1F6E"/>
    <w:rsid w:val="009A1F83"/>
    <w:rsid w:val="009A1FE0"/>
    <w:rsid w:val="009A205C"/>
    <w:rsid w:val="009A2080"/>
    <w:rsid w:val="009A2090"/>
    <w:rsid w:val="009A20D2"/>
    <w:rsid w:val="009A20EA"/>
    <w:rsid w:val="009A20F9"/>
    <w:rsid w:val="009A2138"/>
    <w:rsid w:val="009A2167"/>
    <w:rsid w:val="009A218F"/>
    <w:rsid w:val="009A21CE"/>
    <w:rsid w:val="009A21EC"/>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C0"/>
    <w:rsid w:val="009A25D4"/>
    <w:rsid w:val="009A2620"/>
    <w:rsid w:val="009A2627"/>
    <w:rsid w:val="009A2629"/>
    <w:rsid w:val="009A262F"/>
    <w:rsid w:val="009A264E"/>
    <w:rsid w:val="009A2666"/>
    <w:rsid w:val="009A266F"/>
    <w:rsid w:val="009A2681"/>
    <w:rsid w:val="009A268F"/>
    <w:rsid w:val="009A2699"/>
    <w:rsid w:val="009A26AC"/>
    <w:rsid w:val="009A26D2"/>
    <w:rsid w:val="009A271F"/>
    <w:rsid w:val="009A2740"/>
    <w:rsid w:val="009A2769"/>
    <w:rsid w:val="009A277F"/>
    <w:rsid w:val="009A27C8"/>
    <w:rsid w:val="009A280E"/>
    <w:rsid w:val="009A2812"/>
    <w:rsid w:val="009A2868"/>
    <w:rsid w:val="009A2870"/>
    <w:rsid w:val="009A28E2"/>
    <w:rsid w:val="009A28F7"/>
    <w:rsid w:val="009A28F8"/>
    <w:rsid w:val="009A291B"/>
    <w:rsid w:val="009A293E"/>
    <w:rsid w:val="009A297A"/>
    <w:rsid w:val="009A29B0"/>
    <w:rsid w:val="009A29B6"/>
    <w:rsid w:val="009A2A1C"/>
    <w:rsid w:val="009A2A26"/>
    <w:rsid w:val="009A2A37"/>
    <w:rsid w:val="009A2A39"/>
    <w:rsid w:val="009A2A7A"/>
    <w:rsid w:val="009A2AB4"/>
    <w:rsid w:val="009A2AE2"/>
    <w:rsid w:val="009A2AE7"/>
    <w:rsid w:val="009A2B12"/>
    <w:rsid w:val="009A2B75"/>
    <w:rsid w:val="009A2B97"/>
    <w:rsid w:val="009A2BA9"/>
    <w:rsid w:val="009A2BD9"/>
    <w:rsid w:val="009A2C0F"/>
    <w:rsid w:val="009A2C1A"/>
    <w:rsid w:val="009A2CA7"/>
    <w:rsid w:val="009A2CB4"/>
    <w:rsid w:val="009A2CC2"/>
    <w:rsid w:val="009A2DA4"/>
    <w:rsid w:val="009A2E1E"/>
    <w:rsid w:val="009A2E7D"/>
    <w:rsid w:val="009A2EB8"/>
    <w:rsid w:val="009A2EDA"/>
    <w:rsid w:val="009A2EE0"/>
    <w:rsid w:val="009A2F6F"/>
    <w:rsid w:val="009A2F7D"/>
    <w:rsid w:val="009A2F9F"/>
    <w:rsid w:val="009A2FA5"/>
    <w:rsid w:val="009A2FCE"/>
    <w:rsid w:val="009A3011"/>
    <w:rsid w:val="009A301F"/>
    <w:rsid w:val="009A3049"/>
    <w:rsid w:val="009A30AA"/>
    <w:rsid w:val="009A30BF"/>
    <w:rsid w:val="009A30D4"/>
    <w:rsid w:val="009A319E"/>
    <w:rsid w:val="009A3227"/>
    <w:rsid w:val="009A32B0"/>
    <w:rsid w:val="009A32C8"/>
    <w:rsid w:val="009A32D8"/>
    <w:rsid w:val="009A331C"/>
    <w:rsid w:val="009A3330"/>
    <w:rsid w:val="009A3336"/>
    <w:rsid w:val="009A333F"/>
    <w:rsid w:val="009A3346"/>
    <w:rsid w:val="009A3372"/>
    <w:rsid w:val="009A339B"/>
    <w:rsid w:val="009A33F8"/>
    <w:rsid w:val="009A3450"/>
    <w:rsid w:val="009A3474"/>
    <w:rsid w:val="009A3482"/>
    <w:rsid w:val="009A34D7"/>
    <w:rsid w:val="009A3502"/>
    <w:rsid w:val="009A3520"/>
    <w:rsid w:val="009A354C"/>
    <w:rsid w:val="009A3589"/>
    <w:rsid w:val="009A358B"/>
    <w:rsid w:val="009A359E"/>
    <w:rsid w:val="009A35D3"/>
    <w:rsid w:val="009A360E"/>
    <w:rsid w:val="009A3625"/>
    <w:rsid w:val="009A3671"/>
    <w:rsid w:val="009A369F"/>
    <w:rsid w:val="009A36B0"/>
    <w:rsid w:val="009A36D8"/>
    <w:rsid w:val="009A36E7"/>
    <w:rsid w:val="009A3784"/>
    <w:rsid w:val="009A3790"/>
    <w:rsid w:val="009A3795"/>
    <w:rsid w:val="009A37BB"/>
    <w:rsid w:val="009A37BC"/>
    <w:rsid w:val="009A37C0"/>
    <w:rsid w:val="009A37C3"/>
    <w:rsid w:val="009A37EB"/>
    <w:rsid w:val="009A37F0"/>
    <w:rsid w:val="009A38A1"/>
    <w:rsid w:val="009A38B7"/>
    <w:rsid w:val="009A38CA"/>
    <w:rsid w:val="009A38DA"/>
    <w:rsid w:val="009A392B"/>
    <w:rsid w:val="009A39B6"/>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9F"/>
    <w:rsid w:val="009A3CBE"/>
    <w:rsid w:val="009A3CD3"/>
    <w:rsid w:val="009A3CE7"/>
    <w:rsid w:val="009A3D0B"/>
    <w:rsid w:val="009A3D78"/>
    <w:rsid w:val="009A3D81"/>
    <w:rsid w:val="009A3DCA"/>
    <w:rsid w:val="009A3E2A"/>
    <w:rsid w:val="009A3E9E"/>
    <w:rsid w:val="009A3EBD"/>
    <w:rsid w:val="009A3F1F"/>
    <w:rsid w:val="009A3F25"/>
    <w:rsid w:val="009A3F53"/>
    <w:rsid w:val="009A3F62"/>
    <w:rsid w:val="009A3F9B"/>
    <w:rsid w:val="009A4058"/>
    <w:rsid w:val="009A407B"/>
    <w:rsid w:val="009A4093"/>
    <w:rsid w:val="009A40D3"/>
    <w:rsid w:val="009A410E"/>
    <w:rsid w:val="009A4176"/>
    <w:rsid w:val="009A41B3"/>
    <w:rsid w:val="009A41CC"/>
    <w:rsid w:val="009A41DA"/>
    <w:rsid w:val="009A4240"/>
    <w:rsid w:val="009A4254"/>
    <w:rsid w:val="009A4265"/>
    <w:rsid w:val="009A4271"/>
    <w:rsid w:val="009A42C6"/>
    <w:rsid w:val="009A42DC"/>
    <w:rsid w:val="009A42F0"/>
    <w:rsid w:val="009A42F6"/>
    <w:rsid w:val="009A42F9"/>
    <w:rsid w:val="009A431B"/>
    <w:rsid w:val="009A434B"/>
    <w:rsid w:val="009A435B"/>
    <w:rsid w:val="009A4361"/>
    <w:rsid w:val="009A4383"/>
    <w:rsid w:val="009A43A1"/>
    <w:rsid w:val="009A43B7"/>
    <w:rsid w:val="009A43F8"/>
    <w:rsid w:val="009A440E"/>
    <w:rsid w:val="009A4411"/>
    <w:rsid w:val="009A4438"/>
    <w:rsid w:val="009A4457"/>
    <w:rsid w:val="009A4479"/>
    <w:rsid w:val="009A44CF"/>
    <w:rsid w:val="009A44D1"/>
    <w:rsid w:val="009A4535"/>
    <w:rsid w:val="009A45BF"/>
    <w:rsid w:val="009A45C5"/>
    <w:rsid w:val="009A4632"/>
    <w:rsid w:val="009A4646"/>
    <w:rsid w:val="009A46C3"/>
    <w:rsid w:val="009A4701"/>
    <w:rsid w:val="009A474D"/>
    <w:rsid w:val="009A47B6"/>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34"/>
    <w:rsid w:val="009A4A97"/>
    <w:rsid w:val="009A4AB5"/>
    <w:rsid w:val="009A4AD8"/>
    <w:rsid w:val="009A4AF1"/>
    <w:rsid w:val="009A4B3F"/>
    <w:rsid w:val="009A4B9F"/>
    <w:rsid w:val="009A4BF9"/>
    <w:rsid w:val="009A4C20"/>
    <w:rsid w:val="009A4C31"/>
    <w:rsid w:val="009A4C58"/>
    <w:rsid w:val="009A4CC3"/>
    <w:rsid w:val="009A4CED"/>
    <w:rsid w:val="009A4D0D"/>
    <w:rsid w:val="009A4D26"/>
    <w:rsid w:val="009A4D33"/>
    <w:rsid w:val="009A4D37"/>
    <w:rsid w:val="009A4DFD"/>
    <w:rsid w:val="009A4E1E"/>
    <w:rsid w:val="009A4E23"/>
    <w:rsid w:val="009A4E9A"/>
    <w:rsid w:val="009A4EE7"/>
    <w:rsid w:val="009A4EEB"/>
    <w:rsid w:val="009A4F2D"/>
    <w:rsid w:val="009A4F41"/>
    <w:rsid w:val="009A4F61"/>
    <w:rsid w:val="009A4F97"/>
    <w:rsid w:val="009A4FD4"/>
    <w:rsid w:val="009A503A"/>
    <w:rsid w:val="009A50A4"/>
    <w:rsid w:val="009A50BE"/>
    <w:rsid w:val="009A50C1"/>
    <w:rsid w:val="009A5111"/>
    <w:rsid w:val="009A5169"/>
    <w:rsid w:val="009A516B"/>
    <w:rsid w:val="009A518C"/>
    <w:rsid w:val="009A51DB"/>
    <w:rsid w:val="009A51F1"/>
    <w:rsid w:val="009A51F3"/>
    <w:rsid w:val="009A528F"/>
    <w:rsid w:val="009A535D"/>
    <w:rsid w:val="009A5375"/>
    <w:rsid w:val="009A539F"/>
    <w:rsid w:val="009A53BB"/>
    <w:rsid w:val="009A5449"/>
    <w:rsid w:val="009A545B"/>
    <w:rsid w:val="009A5508"/>
    <w:rsid w:val="009A5533"/>
    <w:rsid w:val="009A55A1"/>
    <w:rsid w:val="009A55D4"/>
    <w:rsid w:val="009A55ED"/>
    <w:rsid w:val="009A55FC"/>
    <w:rsid w:val="009A5618"/>
    <w:rsid w:val="009A5659"/>
    <w:rsid w:val="009A5726"/>
    <w:rsid w:val="009A573F"/>
    <w:rsid w:val="009A574E"/>
    <w:rsid w:val="009A5756"/>
    <w:rsid w:val="009A57A9"/>
    <w:rsid w:val="009A57F1"/>
    <w:rsid w:val="009A5805"/>
    <w:rsid w:val="009A5860"/>
    <w:rsid w:val="009A5863"/>
    <w:rsid w:val="009A58C3"/>
    <w:rsid w:val="009A58E4"/>
    <w:rsid w:val="009A58F1"/>
    <w:rsid w:val="009A58F9"/>
    <w:rsid w:val="009A58FC"/>
    <w:rsid w:val="009A5983"/>
    <w:rsid w:val="009A59B7"/>
    <w:rsid w:val="009A5A23"/>
    <w:rsid w:val="009A5A3D"/>
    <w:rsid w:val="009A5A4D"/>
    <w:rsid w:val="009A5A4F"/>
    <w:rsid w:val="009A5ABB"/>
    <w:rsid w:val="009A5ADA"/>
    <w:rsid w:val="009A5AE6"/>
    <w:rsid w:val="009A5B1B"/>
    <w:rsid w:val="009A5B28"/>
    <w:rsid w:val="009A5B89"/>
    <w:rsid w:val="009A5BA0"/>
    <w:rsid w:val="009A5BB9"/>
    <w:rsid w:val="009A5BCF"/>
    <w:rsid w:val="009A5C07"/>
    <w:rsid w:val="009A5C7D"/>
    <w:rsid w:val="009A5C81"/>
    <w:rsid w:val="009A5D1B"/>
    <w:rsid w:val="009A5D69"/>
    <w:rsid w:val="009A5D7D"/>
    <w:rsid w:val="009A5DD1"/>
    <w:rsid w:val="009A5E5B"/>
    <w:rsid w:val="009A5EAF"/>
    <w:rsid w:val="009A5EB0"/>
    <w:rsid w:val="009A5EFD"/>
    <w:rsid w:val="009A5F5A"/>
    <w:rsid w:val="009A5F89"/>
    <w:rsid w:val="009A5F8C"/>
    <w:rsid w:val="009A5FDF"/>
    <w:rsid w:val="009A605A"/>
    <w:rsid w:val="009A6088"/>
    <w:rsid w:val="009A60C3"/>
    <w:rsid w:val="009A60C7"/>
    <w:rsid w:val="009A60DB"/>
    <w:rsid w:val="009A60DC"/>
    <w:rsid w:val="009A60F0"/>
    <w:rsid w:val="009A6103"/>
    <w:rsid w:val="009A6175"/>
    <w:rsid w:val="009A61D4"/>
    <w:rsid w:val="009A61F1"/>
    <w:rsid w:val="009A6239"/>
    <w:rsid w:val="009A6273"/>
    <w:rsid w:val="009A62BF"/>
    <w:rsid w:val="009A62C1"/>
    <w:rsid w:val="009A62C8"/>
    <w:rsid w:val="009A62CD"/>
    <w:rsid w:val="009A6328"/>
    <w:rsid w:val="009A6337"/>
    <w:rsid w:val="009A6362"/>
    <w:rsid w:val="009A639E"/>
    <w:rsid w:val="009A63B0"/>
    <w:rsid w:val="009A63D3"/>
    <w:rsid w:val="009A63EC"/>
    <w:rsid w:val="009A64D0"/>
    <w:rsid w:val="009A64EC"/>
    <w:rsid w:val="009A6537"/>
    <w:rsid w:val="009A65F0"/>
    <w:rsid w:val="009A666E"/>
    <w:rsid w:val="009A6681"/>
    <w:rsid w:val="009A6683"/>
    <w:rsid w:val="009A6757"/>
    <w:rsid w:val="009A67DC"/>
    <w:rsid w:val="009A67F4"/>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21"/>
    <w:rsid w:val="009A6D82"/>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31"/>
    <w:rsid w:val="009A7048"/>
    <w:rsid w:val="009A7049"/>
    <w:rsid w:val="009A70A5"/>
    <w:rsid w:val="009A70E1"/>
    <w:rsid w:val="009A7101"/>
    <w:rsid w:val="009A713C"/>
    <w:rsid w:val="009A71A2"/>
    <w:rsid w:val="009A71A8"/>
    <w:rsid w:val="009A71F0"/>
    <w:rsid w:val="009A72E8"/>
    <w:rsid w:val="009A72F0"/>
    <w:rsid w:val="009A72F9"/>
    <w:rsid w:val="009A7330"/>
    <w:rsid w:val="009A7370"/>
    <w:rsid w:val="009A738D"/>
    <w:rsid w:val="009A7392"/>
    <w:rsid w:val="009A73C6"/>
    <w:rsid w:val="009A73CF"/>
    <w:rsid w:val="009A73D9"/>
    <w:rsid w:val="009A7408"/>
    <w:rsid w:val="009A740B"/>
    <w:rsid w:val="009A741D"/>
    <w:rsid w:val="009A74D3"/>
    <w:rsid w:val="009A7528"/>
    <w:rsid w:val="009A753D"/>
    <w:rsid w:val="009A755A"/>
    <w:rsid w:val="009A7597"/>
    <w:rsid w:val="009A75A7"/>
    <w:rsid w:val="009A768E"/>
    <w:rsid w:val="009A7831"/>
    <w:rsid w:val="009A7847"/>
    <w:rsid w:val="009A7866"/>
    <w:rsid w:val="009A78A3"/>
    <w:rsid w:val="009A78EA"/>
    <w:rsid w:val="009A7913"/>
    <w:rsid w:val="009A791A"/>
    <w:rsid w:val="009A7925"/>
    <w:rsid w:val="009A7926"/>
    <w:rsid w:val="009A7939"/>
    <w:rsid w:val="009A793E"/>
    <w:rsid w:val="009A7942"/>
    <w:rsid w:val="009A7996"/>
    <w:rsid w:val="009A79A2"/>
    <w:rsid w:val="009A79A3"/>
    <w:rsid w:val="009A79E7"/>
    <w:rsid w:val="009A7A48"/>
    <w:rsid w:val="009A7A5C"/>
    <w:rsid w:val="009A7A80"/>
    <w:rsid w:val="009A7AC5"/>
    <w:rsid w:val="009A7ADC"/>
    <w:rsid w:val="009A7AE2"/>
    <w:rsid w:val="009A7B14"/>
    <w:rsid w:val="009A7C30"/>
    <w:rsid w:val="009A7CF6"/>
    <w:rsid w:val="009A7D53"/>
    <w:rsid w:val="009A7D5D"/>
    <w:rsid w:val="009A7D83"/>
    <w:rsid w:val="009A7DCD"/>
    <w:rsid w:val="009A7E01"/>
    <w:rsid w:val="009A7E3A"/>
    <w:rsid w:val="009A7E44"/>
    <w:rsid w:val="009A7E56"/>
    <w:rsid w:val="009A7E8F"/>
    <w:rsid w:val="009A7ED8"/>
    <w:rsid w:val="009A7F23"/>
    <w:rsid w:val="009A7F81"/>
    <w:rsid w:val="009A7FBC"/>
    <w:rsid w:val="009A7FEF"/>
    <w:rsid w:val="009B002D"/>
    <w:rsid w:val="009B0042"/>
    <w:rsid w:val="009B005B"/>
    <w:rsid w:val="009B0063"/>
    <w:rsid w:val="009B00BF"/>
    <w:rsid w:val="009B0132"/>
    <w:rsid w:val="009B0183"/>
    <w:rsid w:val="009B019E"/>
    <w:rsid w:val="009B01BE"/>
    <w:rsid w:val="009B01CC"/>
    <w:rsid w:val="009B01F8"/>
    <w:rsid w:val="009B026F"/>
    <w:rsid w:val="009B02DB"/>
    <w:rsid w:val="009B02FE"/>
    <w:rsid w:val="009B036C"/>
    <w:rsid w:val="009B03B0"/>
    <w:rsid w:val="009B03C0"/>
    <w:rsid w:val="009B03C9"/>
    <w:rsid w:val="009B03E2"/>
    <w:rsid w:val="009B03EC"/>
    <w:rsid w:val="009B0442"/>
    <w:rsid w:val="009B04E7"/>
    <w:rsid w:val="009B0536"/>
    <w:rsid w:val="009B0558"/>
    <w:rsid w:val="009B05AA"/>
    <w:rsid w:val="009B05AD"/>
    <w:rsid w:val="009B05B0"/>
    <w:rsid w:val="009B0701"/>
    <w:rsid w:val="009B077D"/>
    <w:rsid w:val="009B080A"/>
    <w:rsid w:val="009B087A"/>
    <w:rsid w:val="009B0890"/>
    <w:rsid w:val="009B0895"/>
    <w:rsid w:val="009B0975"/>
    <w:rsid w:val="009B099A"/>
    <w:rsid w:val="009B09E4"/>
    <w:rsid w:val="009B0A21"/>
    <w:rsid w:val="009B0A36"/>
    <w:rsid w:val="009B0A6F"/>
    <w:rsid w:val="009B0AD8"/>
    <w:rsid w:val="009B0ADE"/>
    <w:rsid w:val="009B0B2E"/>
    <w:rsid w:val="009B0B60"/>
    <w:rsid w:val="009B0B64"/>
    <w:rsid w:val="009B0BF8"/>
    <w:rsid w:val="009B0C05"/>
    <w:rsid w:val="009B0C35"/>
    <w:rsid w:val="009B0CB9"/>
    <w:rsid w:val="009B0CDA"/>
    <w:rsid w:val="009B0CDC"/>
    <w:rsid w:val="009B0CE0"/>
    <w:rsid w:val="009B0D65"/>
    <w:rsid w:val="009B0DEC"/>
    <w:rsid w:val="009B0DED"/>
    <w:rsid w:val="009B0E37"/>
    <w:rsid w:val="009B0E6B"/>
    <w:rsid w:val="009B0EEE"/>
    <w:rsid w:val="009B0F19"/>
    <w:rsid w:val="009B0F48"/>
    <w:rsid w:val="009B0F52"/>
    <w:rsid w:val="009B0F84"/>
    <w:rsid w:val="009B0FB9"/>
    <w:rsid w:val="009B0FBB"/>
    <w:rsid w:val="009B0FC7"/>
    <w:rsid w:val="009B0FE2"/>
    <w:rsid w:val="009B1011"/>
    <w:rsid w:val="009B1137"/>
    <w:rsid w:val="009B114D"/>
    <w:rsid w:val="009B11CA"/>
    <w:rsid w:val="009B120A"/>
    <w:rsid w:val="009B127A"/>
    <w:rsid w:val="009B1352"/>
    <w:rsid w:val="009B1370"/>
    <w:rsid w:val="009B1371"/>
    <w:rsid w:val="009B137E"/>
    <w:rsid w:val="009B1465"/>
    <w:rsid w:val="009B1503"/>
    <w:rsid w:val="009B159E"/>
    <w:rsid w:val="009B16B8"/>
    <w:rsid w:val="009B16EB"/>
    <w:rsid w:val="009B1702"/>
    <w:rsid w:val="009B1713"/>
    <w:rsid w:val="009B1724"/>
    <w:rsid w:val="009B178A"/>
    <w:rsid w:val="009B17B9"/>
    <w:rsid w:val="009B1892"/>
    <w:rsid w:val="009B18AF"/>
    <w:rsid w:val="009B192C"/>
    <w:rsid w:val="009B19CB"/>
    <w:rsid w:val="009B19CD"/>
    <w:rsid w:val="009B1A46"/>
    <w:rsid w:val="009B1A6E"/>
    <w:rsid w:val="009B1A7B"/>
    <w:rsid w:val="009B1ACB"/>
    <w:rsid w:val="009B1B7C"/>
    <w:rsid w:val="009B1BF5"/>
    <w:rsid w:val="009B1C24"/>
    <w:rsid w:val="009B1C90"/>
    <w:rsid w:val="009B1CCF"/>
    <w:rsid w:val="009B1CF9"/>
    <w:rsid w:val="009B1DD4"/>
    <w:rsid w:val="009B1E0E"/>
    <w:rsid w:val="009B1E9A"/>
    <w:rsid w:val="009B1EC7"/>
    <w:rsid w:val="009B1EC9"/>
    <w:rsid w:val="009B1ED7"/>
    <w:rsid w:val="009B1F3F"/>
    <w:rsid w:val="009B1F6A"/>
    <w:rsid w:val="009B1F71"/>
    <w:rsid w:val="009B1F83"/>
    <w:rsid w:val="009B1FB4"/>
    <w:rsid w:val="009B1FDB"/>
    <w:rsid w:val="009B1FDF"/>
    <w:rsid w:val="009B2072"/>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9A"/>
    <w:rsid w:val="009B24A8"/>
    <w:rsid w:val="009B24FB"/>
    <w:rsid w:val="009B253E"/>
    <w:rsid w:val="009B253F"/>
    <w:rsid w:val="009B25E3"/>
    <w:rsid w:val="009B264C"/>
    <w:rsid w:val="009B266C"/>
    <w:rsid w:val="009B2689"/>
    <w:rsid w:val="009B26AA"/>
    <w:rsid w:val="009B26DA"/>
    <w:rsid w:val="009B26E6"/>
    <w:rsid w:val="009B2747"/>
    <w:rsid w:val="009B2782"/>
    <w:rsid w:val="009B2792"/>
    <w:rsid w:val="009B2803"/>
    <w:rsid w:val="009B282E"/>
    <w:rsid w:val="009B28A2"/>
    <w:rsid w:val="009B28C5"/>
    <w:rsid w:val="009B28EC"/>
    <w:rsid w:val="009B2A4B"/>
    <w:rsid w:val="009B2A62"/>
    <w:rsid w:val="009B2A67"/>
    <w:rsid w:val="009B2A8F"/>
    <w:rsid w:val="009B2AD5"/>
    <w:rsid w:val="009B2AE5"/>
    <w:rsid w:val="009B2B16"/>
    <w:rsid w:val="009B2B24"/>
    <w:rsid w:val="009B2B30"/>
    <w:rsid w:val="009B2B43"/>
    <w:rsid w:val="009B2B7E"/>
    <w:rsid w:val="009B2C6D"/>
    <w:rsid w:val="009B2C83"/>
    <w:rsid w:val="009B2CAE"/>
    <w:rsid w:val="009B2CC5"/>
    <w:rsid w:val="009B2CCC"/>
    <w:rsid w:val="009B2E29"/>
    <w:rsid w:val="009B2E3E"/>
    <w:rsid w:val="009B2ECE"/>
    <w:rsid w:val="009B2F0E"/>
    <w:rsid w:val="009B2F18"/>
    <w:rsid w:val="009B2F1E"/>
    <w:rsid w:val="009B2F25"/>
    <w:rsid w:val="009B2F56"/>
    <w:rsid w:val="009B2F61"/>
    <w:rsid w:val="009B3014"/>
    <w:rsid w:val="009B302E"/>
    <w:rsid w:val="009B308C"/>
    <w:rsid w:val="009B3132"/>
    <w:rsid w:val="009B313B"/>
    <w:rsid w:val="009B31AB"/>
    <w:rsid w:val="009B31E8"/>
    <w:rsid w:val="009B3210"/>
    <w:rsid w:val="009B3220"/>
    <w:rsid w:val="009B32AD"/>
    <w:rsid w:val="009B332C"/>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B9"/>
    <w:rsid w:val="009B36F7"/>
    <w:rsid w:val="009B3715"/>
    <w:rsid w:val="009B372C"/>
    <w:rsid w:val="009B3741"/>
    <w:rsid w:val="009B37B0"/>
    <w:rsid w:val="009B37B5"/>
    <w:rsid w:val="009B37D9"/>
    <w:rsid w:val="009B37EC"/>
    <w:rsid w:val="009B3805"/>
    <w:rsid w:val="009B3821"/>
    <w:rsid w:val="009B382F"/>
    <w:rsid w:val="009B383F"/>
    <w:rsid w:val="009B3860"/>
    <w:rsid w:val="009B3883"/>
    <w:rsid w:val="009B38DC"/>
    <w:rsid w:val="009B3916"/>
    <w:rsid w:val="009B391B"/>
    <w:rsid w:val="009B3960"/>
    <w:rsid w:val="009B399A"/>
    <w:rsid w:val="009B39E0"/>
    <w:rsid w:val="009B39F9"/>
    <w:rsid w:val="009B3A24"/>
    <w:rsid w:val="009B3A41"/>
    <w:rsid w:val="009B3A55"/>
    <w:rsid w:val="009B3A8B"/>
    <w:rsid w:val="009B3AA6"/>
    <w:rsid w:val="009B3AD9"/>
    <w:rsid w:val="009B3AEF"/>
    <w:rsid w:val="009B3B21"/>
    <w:rsid w:val="009B3B3A"/>
    <w:rsid w:val="009B3B41"/>
    <w:rsid w:val="009B3B4C"/>
    <w:rsid w:val="009B3B5C"/>
    <w:rsid w:val="009B3B76"/>
    <w:rsid w:val="009B3B8A"/>
    <w:rsid w:val="009B3C65"/>
    <w:rsid w:val="009B3C74"/>
    <w:rsid w:val="009B3CAD"/>
    <w:rsid w:val="009B3CBE"/>
    <w:rsid w:val="009B3CEC"/>
    <w:rsid w:val="009B3D10"/>
    <w:rsid w:val="009B3D52"/>
    <w:rsid w:val="009B3D54"/>
    <w:rsid w:val="009B3DB6"/>
    <w:rsid w:val="009B3DB7"/>
    <w:rsid w:val="009B3E0C"/>
    <w:rsid w:val="009B3E1B"/>
    <w:rsid w:val="009B3E4A"/>
    <w:rsid w:val="009B3E5D"/>
    <w:rsid w:val="009B3E74"/>
    <w:rsid w:val="009B3E83"/>
    <w:rsid w:val="009B3E99"/>
    <w:rsid w:val="009B3F07"/>
    <w:rsid w:val="009B3F1C"/>
    <w:rsid w:val="009B3F6C"/>
    <w:rsid w:val="009B3F76"/>
    <w:rsid w:val="009B3F80"/>
    <w:rsid w:val="009B3FE1"/>
    <w:rsid w:val="009B4068"/>
    <w:rsid w:val="009B40A2"/>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37"/>
    <w:rsid w:val="009B473F"/>
    <w:rsid w:val="009B4766"/>
    <w:rsid w:val="009B4796"/>
    <w:rsid w:val="009B47A8"/>
    <w:rsid w:val="009B4814"/>
    <w:rsid w:val="009B4819"/>
    <w:rsid w:val="009B4916"/>
    <w:rsid w:val="009B4918"/>
    <w:rsid w:val="009B4981"/>
    <w:rsid w:val="009B49E5"/>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A8"/>
    <w:rsid w:val="009B4ED9"/>
    <w:rsid w:val="009B4EDD"/>
    <w:rsid w:val="009B4F27"/>
    <w:rsid w:val="009B4F58"/>
    <w:rsid w:val="009B4F78"/>
    <w:rsid w:val="009B4F8C"/>
    <w:rsid w:val="009B4FEC"/>
    <w:rsid w:val="009B5045"/>
    <w:rsid w:val="009B506F"/>
    <w:rsid w:val="009B50B3"/>
    <w:rsid w:val="009B50C1"/>
    <w:rsid w:val="009B50FF"/>
    <w:rsid w:val="009B5117"/>
    <w:rsid w:val="009B5155"/>
    <w:rsid w:val="009B516A"/>
    <w:rsid w:val="009B5179"/>
    <w:rsid w:val="009B5184"/>
    <w:rsid w:val="009B519B"/>
    <w:rsid w:val="009B51EC"/>
    <w:rsid w:val="009B5205"/>
    <w:rsid w:val="009B5214"/>
    <w:rsid w:val="009B5244"/>
    <w:rsid w:val="009B524F"/>
    <w:rsid w:val="009B52C4"/>
    <w:rsid w:val="009B52CB"/>
    <w:rsid w:val="009B52D2"/>
    <w:rsid w:val="009B52F2"/>
    <w:rsid w:val="009B5335"/>
    <w:rsid w:val="009B5365"/>
    <w:rsid w:val="009B5373"/>
    <w:rsid w:val="009B5374"/>
    <w:rsid w:val="009B538A"/>
    <w:rsid w:val="009B538B"/>
    <w:rsid w:val="009B53D3"/>
    <w:rsid w:val="009B5424"/>
    <w:rsid w:val="009B5477"/>
    <w:rsid w:val="009B5483"/>
    <w:rsid w:val="009B549F"/>
    <w:rsid w:val="009B54AD"/>
    <w:rsid w:val="009B54CB"/>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7E1"/>
    <w:rsid w:val="009B5809"/>
    <w:rsid w:val="009B5828"/>
    <w:rsid w:val="009B582A"/>
    <w:rsid w:val="009B5879"/>
    <w:rsid w:val="009B58BB"/>
    <w:rsid w:val="009B58D9"/>
    <w:rsid w:val="009B58E7"/>
    <w:rsid w:val="009B58E8"/>
    <w:rsid w:val="009B595E"/>
    <w:rsid w:val="009B5A0D"/>
    <w:rsid w:val="009B5ACE"/>
    <w:rsid w:val="009B5B29"/>
    <w:rsid w:val="009B5B51"/>
    <w:rsid w:val="009B5BB1"/>
    <w:rsid w:val="009B5BD8"/>
    <w:rsid w:val="009B5C0E"/>
    <w:rsid w:val="009B5C1C"/>
    <w:rsid w:val="009B5C37"/>
    <w:rsid w:val="009B5C83"/>
    <w:rsid w:val="009B5CC5"/>
    <w:rsid w:val="009B5D06"/>
    <w:rsid w:val="009B5D39"/>
    <w:rsid w:val="009B5D5B"/>
    <w:rsid w:val="009B5DA6"/>
    <w:rsid w:val="009B5DB3"/>
    <w:rsid w:val="009B5DD8"/>
    <w:rsid w:val="009B5E7B"/>
    <w:rsid w:val="009B5F10"/>
    <w:rsid w:val="009B5F4C"/>
    <w:rsid w:val="009B5F5F"/>
    <w:rsid w:val="009B5FAE"/>
    <w:rsid w:val="009B5FD5"/>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3E"/>
    <w:rsid w:val="009B644E"/>
    <w:rsid w:val="009B644F"/>
    <w:rsid w:val="009B646D"/>
    <w:rsid w:val="009B64F8"/>
    <w:rsid w:val="009B6500"/>
    <w:rsid w:val="009B6506"/>
    <w:rsid w:val="009B6546"/>
    <w:rsid w:val="009B659B"/>
    <w:rsid w:val="009B65CB"/>
    <w:rsid w:val="009B65D2"/>
    <w:rsid w:val="009B660D"/>
    <w:rsid w:val="009B6625"/>
    <w:rsid w:val="009B6632"/>
    <w:rsid w:val="009B663F"/>
    <w:rsid w:val="009B667D"/>
    <w:rsid w:val="009B66A4"/>
    <w:rsid w:val="009B66A6"/>
    <w:rsid w:val="009B66E3"/>
    <w:rsid w:val="009B66F1"/>
    <w:rsid w:val="009B670D"/>
    <w:rsid w:val="009B6724"/>
    <w:rsid w:val="009B6771"/>
    <w:rsid w:val="009B6788"/>
    <w:rsid w:val="009B679B"/>
    <w:rsid w:val="009B67B0"/>
    <w:rsid w:val="009B67E8"/>
    <w:rsid w:val="009B6863"/>
    <w:rsid w:val="009B686C"/>
    <w:rsid w:val="009B686D"/>
    <w:rsid w:val="009B6881"/>
    <w:rsid w:val="009B68D2"/>
    <w:rsid w:val="009B68D6"/>
    <w:rsid w:val="009B68F5"/>
    <w:rsid w:val="009B690D"/>
    <w:rsid w:val="009B6915"/>
    <w:rsid w:val="009B6927"/>
    <w:rsid w:val="009B6930"/>
    <w:rsid w:val="009B6943"/>
    <w:rsid w:val="009B6962"/>
    <w:rsid w:val="009B69A8"/>
    <w:rsid w:val="009B6A26"/>
    <w:rsid w:val="009B6A43"/>
    <w:rsid w:val="009B6A90"/>
    <w:rsid w:val="009B6AA1"/>
    <w:rsid w:val="009B6ABF"/>
    <w:rsid w:val="009B6AC9"/>
    <w:rsid w:val="009B6AFC"/>
    <w:rsid w:val="009B6B11"/>
    <w:rsid w:val="009B6B24"/>
    <w:rsid w:val="009B6B46"/>
    <w:rsid w:val="009B6B4E"/>
    <w:rsid w:val="009B6B51"/>
    <w:rsid w:val="009B6B6C"/>
    <w:rsid w:val="009B6B84"/>
    <w:rsid w:val="009B6BB2"/>
    <w:rsid w:val="009B6BE0"/>
    <w:rsid w:val="009B6BEA"/>
    <w:rsid w:val="009B6BF5"/>
    <w:rsid w:val="009B6C08"/>
    <w:rsid w:val="009B6C23"/>
    <w:rsid w:val="009B6C37"/>
    <w:rsid w:val="009B6C79"/>
    <w:rsid w:val="009B6CD8"/>
    <w:rsid w:val="009B6CFC"/>
    <w:rsid w:val="009B6D1C"/>
    <w:rsid w:val="009B6D42"/>
    <w:rsid w:val="009B6D7B"/>
    <w:rsid w:val="009B6DAF"/>
    <w:rsid w:val="009B6E03"/>
    <w:rsid w:val="009B6E18"/>
    <w:rsid w:val="009B6E29"/>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5DD"/>
    <w:rsid w:val="009B7602"/>
    <w:rsid w:val="009B76D8"/>
    <w:rsid w:val="009B76F0"/>
    <w:rsid w:val="009B7706"/>
    <w:rsid w:val="009B7737"/>
    <w:rsid w:val="009B7784"/>
    <w:rsid w:val="009B7837"/>
    <w:rsid w:val="009B786D"/>
    <w:rsid w:val="009B789D"/>
    <w:rsid w:val="009B78D6"/>
    <w:rsid w:val="009B78E0"/>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EAC"/>
    <w:rsid w:val="009B7F3F"/>
    <w:rsid w:val="009B7F43"/>
    <w:rsid w:val="009B7F79"/>
    <w:rsid w:val="009B7F9A"/>
    <w:rsid w:val="009B7FA8"/>
    <w:rsid w:val="009B7FD0"/>
    <w:rsid w:val="009C0014"/>
    <w:rsid w:val="009C00D1"/>
    <w:rsid w:val="009C0115"/>
    <w:rsid w:val="009C0163"/>
    <w:rsid w:val="009C0166"/>
    <w:rsid w:val="009C01D4"/>
    <w:rsid w:val="009C0239"/>
    <w:rsid w:val="009C0263"/>
    <w:rsid w:val="009C0269"/>
    <w:rsid w:val="009C0275"/>
    <w:rsid w:val="009C028E"/>
    <w:rsid w:val="009C02A7"/>
    <w:rsid w:val="009C0329"/>
    <w:rsid w:val="009C033A"/>
    <w:rsid w:val="009C0344"/>
    <w:rsid w:val="009C0356"/>
    <w:rsid w:val="009C0371"/>
    <w:rsid w:val="009C03D1"/>
    <w:rsid w:val="009C03F0"/>
    <w:rsid w:val="009C0412"/>
    <w:rsid w:val="009C046C"/>
    <w:rsid w:val="009C04D8"/>
    <w:rsid w:val="009C04E9"/>
    <w:rsid w:val="009C0544"/>
    <w:rsid w:val="009C056E"/>
    <w:rsid w:val="009C057F"/>
    <w:rsid w:val="009C05E3"/>
    <w:rsid w:val="009C05EC"/>
    <w:rsid w:val="009C05F0"/>
    <w:rsid w:val="009C061A"/>
    <w:rsid w:val="009C0621"/>
    <w:rsid w:val="009C062A"/>
    <w:rsid w:val="009C0659"/>
    <w:rsid w:val="009C067B"/>
    <w:rsid w:val="009C0698"/>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8F4"/>
    <w:rsid w:val="009C095F"/>
    <w:rsid w:val="009C0962"/>
    <w:rsid w:val="009C09CF"/>
    <w:rsid w:val="009C0A12"/>
    <w:rsid w:val="009C0A24"/>
    <w:rsid w:val="009C0A2D"/>
    <w:rsid w:val="009C0A9C"/>
    <w:rsid w:val="009C0ACE"/>
    <w:rsid w:val="009C0B38"/>
    <w:rsid w:val="009C0B5F"/>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D1"/>
    <w:rsid w:val="009C0DEC"/>
    <w:rsid w:val="009C0DFC"/>
    <w:rsid w:val="009C0E0F"/>
    <w:rsid w:val="009C0E2E"/>
    <w:rsid w:val="009C0ED3"/>
    <w:rsid w:val="009C0F25"/>
    <w:rsid w:val="009C0F78"/>
    <w:rsid w:val="009C0FA1"/>
    <w:rsid w:val="009C0FC4"/>
    <w:rsid w:val="009C0FE0"/>
    <w:rsid w:val="009C0FF1"/>
    <w:rsid w:val="009C0FFE"/>
    <w:rsid w:val="009C1043"/>
    <w:rsid w:val="009C1099"/>
    <w:rsid w:val="009C10B3"/>
    <w:rsid w:val="009C10FF"/>
    <w:rsid w:val="009C1151"/>
    <w:rsid w:val="009C116B"/>
    <w:rsid w:val="009C11AF"/>
    <w:rsid w:val="009C121A"/>
    <w:rsid w:val="009C1241"/>
    <w:rsid w:val="009C1279"/>
    <w:rsid w:val="009C1336"/>
    <w:rsid w:val="009C135B"/>
    <w:rsid w:val="009C13A9"/>
    <w:rsid w:val="009C13AC"/>
    <w:rsid w:val="009C13BE"/>
    <w:rsid w:val="009C13D4"/>
    <w:rsid w:val="009C1413"/>
    <w:rsid w:val="009C14AB"/>
    <w:rsid w:val="009C14F2"/>
    <w:rsid w:val="009C14F3"/>
    <w:rsid w:val="009C1501"/>
    <w:rsid w:val="009C151B"/>
    <w:rsid w:val="009C152C"/>
    <w:rsid w:val="009C157B"/>
    <w:rsid w:val="009C165D"/>
    <w:rsid w:val="009C16BF"/>
    <w:rsid w:val="009C16CC"/>
    <w:rsid w:val="009C16DA"/>
    <w:rsid w:val="009C16E5"/>
    <w:rsid w:val="009C16FC"/>
    <w:rsid w:val="009C170E"/>
    <w:rsid w:val="009C1792"/>
    <w:rsid w:val="009C17DE"/>
    <w:rsid w:val="009C17E6"/>
    <w:rsid w:val="009C1855"/>
    <w:rsid w:val="009C1898"/>
    <w:rsid w:val="009C191B"/>
    <w:rsid w:val="009C19BB"/>
    <w:rsid w:val="009C19C1"/>
    <w:rsid w:val="009C1A4F"/>
    <w:rsid w:val="009C1A7E"/>
    <w:rsid w:val="009C1AA6"/>
    <w:rsid w:val="009C1B07"/>
    <w:rsid w:val="009C1B47"/>
    <w:rsid w:val="009C1B70"/>
    <w:rsid w:val="009C1BBB"/>
    <w:rsid w:val="009C1C93"/>
    <w:rsid w:val="009C1CE3"/>
    <w:rsid w:val="009C1CE4"/>
    <w:rsid w:val="009C1D7A"/>
    <w:rsid w:val="009C1DB2"/>
    <w:rsid w:val="009C1EC0"/>
    <w:rsid w:val="009C1F4A"/>
    <w:rsid w:val="009C1F61"/>
    <w:rsid w:val="009C1FC3"/>
    <w:rsid w:val="009C1FD1"/>
    <w:rsid w:val="009C1FFD"/>
    <w:rsid w:val="009C2010"/>
    <w:rsid w:val="009C2050"/>
    <w:rsid w:val="009C205A"/>
    <w:rsid w:val="009C20DD"/>
    <w:rsid w:val="009C20FA"/>
    <w:rsid w:val="009C2100"/>
    <w:rsid w:val="009C2108"/>
    <w:rsid w:val="009C2190"/>
    <w:rsid w:val="009C21AC"/>
    <w:rsid w:val="009C21C4"/>
    <w:rsid w:val="009C228A"/>
    <w:rsid w:val="009C229D"/>
    <w:rsid w:val="009C22A3"/>
    <w:rsid w:val="009C22CA"/>
    <w:rsid w:val="009C230B"/>
    <w:rsid w:val="009C232C"/>
    <w:rsid w:val="009C2355"/>
    <w:rsid w:val="009C235A"/>
    <w:rsid w:val="009C235E"/>
    <w:rsid w:val="009C2391"/>
    <w:rsid w:val="009C2393"/>
    <w:rsid w:val="009C23C2"/>
    <w:rsid w:val="009C23DF"/>
    <w:rsid w:val="009C2406"/>
    <w:rsid w:val="009C2447"/>
    <w:rsid w:val="009C2455"/>
    <w:rsid w:val="009C24AA"/>
    <w:rsid w:val="009C24BB"/>
    <w:rsid w:val="009C2514"/>
    <w:rsid w:val="009C25ED"/>
    <w:rsid w:val="009C25EF"/>
    <w:rsid w:val="009C261C"/>
    <w:rsid w:val="009C262E"/>
    <w:rsid w:val="009C2658"/>
    <w:rsid w:val="009C2666"/>
    <w:rsid w:val="009C2674"/>
    <w:rsid w:val="009C2695"/>
    <w:rsid w:val="009C26D0"/>
    <w:rsid w:val="009C26F0"/>
    <w:rsid w:val="009C2715"/>
    <w:rsid w:val="009C271C"/>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1E"/>
    <w:rsid w:val="009C2B43"/>
    <w:rsid w:val="009C2B57"/>
    <w:rsid w:val="009C2B5C"/>
    <w:rsid w:val="009C2B69"/>
    <w:rsid w:val="009C2B8D"/>
    <w:rsid w:val="009C2BD4"/>
    <w:rsid w:val="009C2C38"/>
    <w:rsid w:val="009C2C3D"/>
    <w:rsid w:val="009C2C60"/>
    <w:rsid w:val="009C2C8D"/>
    <w:rsid w:val="009C2CC3"/>
    <w:rsid w:val="009C2CE4"/>
    <w:rsid w:val="009C2CEC"/>
    <w:rsid w:val="009C2D07"/>
    <w:rsid w:val="009C2D0E"/>
    <w:rsid w:val="009C2D2D"/>
    <w:rsid w:val="009C2E27"/>
    <w:rsid w:val="009C2E60"/>
    <w:rsid w:val="009C2E62"/>
    <w:rsid w:val="009C2EA5"/>
    <w:rsid w:val="009C2EAE"/>
    <w:rsid w:val="009C2F66"/>
    <w:rsid w:val="009C2F6F"/>
    <w:rsid w:val="009C2F96"/>
    <w:rsid w:val="009C2FE3"/>
    <w:rsid w:val="009C2FEF"/>
    <w:rsid w:val="009C3024"/>
    <w:rsid w:val="009C3035"/>
    <w:rsid w:val="009C3060"/>
    <w:rsid w:val="009C3063"/>
    <w:rsid w:val="009C307C"/>
    <w:rsid w:val="009C3094"/>
    <w:rsid w:val="009C30E6"/>
    <w:rsid w:val="009C311E"/>
    <w:rsid w:val="009C317B"/>
    <w:rsid w:val="009C3181"/>
    <w:rsid w:val="009C3192"/>
    <w:rsid w:val="009C31AF"/>
    <w:rsid w:val="009C31CB"/>
    <w:rsid w:val="009C31D0"/>
    <w:rsid w:val="009C3279"/>
    <w:rsid w:val="009C3291"/>
    <w:rsid w:val="009C32A6"/>
    <w:rsid w:val="009C32B8"/>
    <w:rsid w:val="009C3352"/>
    <w:rsid w:val="009C336C"/>
    <w:rsid w:val="009C33C4"/>
    <w:rsid w:val="009C33DD"/>
    <w:rsid w:val="009C33E1"/>
    <w:rsid w:val="009C346F"/>
    <w:rsid w:val="009C3481"/>
    <w:rsid w:val="009C3510"/>
    <w:rsid w:val="009C3533"/>
    <w:rsid w:val="009C3543"/>
    <w:rsid w:val="009C3574"/>
    <w:rsid w:val="009C35E8"/>
    <w:rsid w:val="009C3672"/>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90"/>
    <w:rsid w:val="009C39C8"/>
    <w:rsid w:val="009C39D7"/>
    <w:rsid w:val="009C39E0"/>
    <w:rsid w:val="009C3ADE"/>
    <w:rsid w:val="009C3B49"/>
    <w:rsid w:val="009C3BA1"/>
    <w:rsid w:val="009C3BB5"/>
    <w:rsid w:val="009C3C92"/>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DA"/>
    <w:rsid w:val="009C3FF2"/>
    <w:rsid w:val="009C4029"/>
    <w:rsid w:val="009C4068"/>
    <w:rsid w:val="009C4087"/>
    <w:rsid w:val="009C40B5"/>
    <w:rsid w:val="009C40DD"/>
    <w:rsid w:val="009C40F8"/>
    <w:rsid w:val="009C416F"/>
    <w:rsid w:val="009C4186"/>
    <w:rsid w:val="009C41A6"/>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4F6"/>
    <w:rsid w:val="009C451F"/>
    <w:rsid w:val="009C45B1"/>
    <w:rsid w:val="009C45E6"/>
    <w:rsid w:val="009C4665"/>
    <w:rsid w:val="009C46AA"/>
    <w:rsid w:val="009C46AF"/>
    <w:rsid w:val="009C472D"/>
    <w:rsid w:val="009C474A"/>
    <w:rsid w:val="009C4783"/>
    <w:rsid w:val="009C47B6"/>
    <w:rsid w:val="009C47EB"/>
    <w:rsid w:val="009C486C"/>
    <w:rsid w:val="009C489F"/>
    <w:rsid w:val="009C48B6"/>
    <w:rsid w:val="009C48FD"/>
    <w:rsid w:val="009C4A20"/>
    <w:rsid w:val="009C4A76"/>
    <w:rsid w:val="009C4A7A"/>
    <w:rsid w:val="009C4AB2"/>
    <w:rsid w:val="009C4B1C"/>
    <w:rsid w:val="009C4B75"/>
    <w:rsid w:val="009C4B9B"/>
    <w:rsid w:val="009C4C1B"/>
    <w:rsid w:val="009C4CD1"/>
    <w:rsid w:val="009C4CF8"/>
    <w:rsid w:val="009C4D0C"/>
    <w:rsid w:val="009C4D14"/>
    <w:rsid w:val="009C4D18"/>
    <w:rsid w:val="009C4D24"/>
    <w:rsid w:val="009C4D48"/>
    <w:rsid w:val="009C4DD4"/>
    <w:rsid w:val="009C4EA5"/>
    <w:rsid w:val="009C4EB1"/>
    <w:rsid w:val="009C4F2D"/>
    <w:rsid w:val="009C4F3E"/>
    <w:rsid w:val="009C4F62"/>
    <w:rsid w:val="009C4F6C"/>
    <w:rsid w:val="009C4F76"/>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3E2"/>
    <w:rsid w:val="009C543E"/>
    <w:rsid w:val="009C5489"/>
    <w:rsid w:val="009C548E"/>
    <w:rsid w:val="009C54F7"/>
    <w:rsid w:val="009C550D"/>
    <w:rsid w:val="009C5636"/>
    <w:rsid w:val="009C567D"/>
    <w:rsid w:val="009C5684"/>
    <w:rsid w:val="009C5695"/>
    <w:rsid w:val="009C56AF"/>
    <w:rsid w:val="009C56F3"/>
    <w:rsid w:val="009C5710"/>
    <w:rsid w:val="009C5723"/>
    <w:rsid w:val="009C5744"/>
    <w:rsid w:val="009C5758"/>
    <w:rsid w:val="009C57A2"/>
    <w:rsid w:val="009C57BA"/>
    <w:rsid w:val="009C581B"/>
    <w:rsid w:val="009C585E"/>
    <w:rsid w:val="009C5880"/>
    <w:rsid w:val="009C588C"/>
    <w:rsid w:val="009C58D7"/>
    <w:rsid w:val="009C591D"/>
    <w:rsid w:val="009C598E"/>
    <w:rsid w:val="009C59AF"/>
    <w:rsid w:val="009C59C5"/>
    <w:rsid w:val="009C59CB"/>
    <w:rsid w:val="009C59D4"/>
    <w:rsid w:val="009C5A11"/>
    <w:rsid w:val="009C5A2E"/>
    <w:rsid w:val="009C5A99"/>
    <w:rsid w:val="009C5AF4"/>
    <w:rsid w:val="009C5B46"/>
    <w:rsid w:val="009C5B62"/>
    <w:rsid w:val="009C5B93"/>
    <w:rsid w:val="009C5BBE"/>
    <w:rsid w:val="009C5BCB"/>
    <w:rsid w:val="009C5BE0"/>
    <w:rsid w:val="009C5BEE"/>
    <w:rsid w:val="009C5C26"/>
    <w:rsid w:val="009C5C4D"/>
    <w:rsid w:val="009C5C62"/>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7"/>
    <w:rsid w:val="009C5ECA"/>
    <w:rsid w:val="009C5F23"/>
    <w:rsid w:val="009C5F78"/>
    <w:rsid w:val="009C5FBD"/>
    <w:rsid w:val="009C5FF6"/>
    <w:rsid w:val="009C602E"/>
    <w:rsid w:val="009C6043"/>
    <w:rsid w:val="009C604F"/>
    <w:rsid w:val="009C6057"/>
    <w:rsid w:val="009C606B"/>
    <w:rsid w:val="009C60FA"/>
    <w:rsid w:val="009C6106"/>
    <w:rsid w:val="009C61FA"/>
    <w:rsid w:val="009C6217"/>
    <w:rsid w:val="009C623D"/>
    <w:rsid w:val="009C62DC"/>
    <w:rsid w:val="009C62F0"/>
    <w:rsid w:val="009C62FC"/>
    <w:rsid w:val="009C635F"/>
    <w:rsid w:val="009C6368"/>
    <w:rsid w:val="009C6377"/>
    <w:rsid w:val="009C63BE"/>
    <w:rsid w:val="009C63C7"/>
    <w:rsid w:val="009C64C0"/>
    <w:rsid w:val="009C64CE"/>
    <w:rsid w:val="009C650F"/>
    <w:rsid w:val="009C6517"/>
    <w:rsid w:val="009C6542"/>
    <w:rsid w:val="009C6609"/>
    <w:rsid w:val="009C6637"/>
    <w:rsid w:val="009C6658"/>
    <w:rsid w:val="009C66A1"/>
    <w:rsid w:val="009C66BA"/>
    <w:rsid w:val="009C66DA"/>
    <w:rsid w:val="009C6703"/>
    <w:rsid w:val="009C6742"/>
    <w:rsid w:val="009C676D"/>
    <w:rsid w:val="009C6781"/>
    <w:rsid w:val="009C67CC"/>
    <w:rsid w:val="009C6810"/>
    <w:rsid w:val="009C6826"/>
    <w:rsid w:val="009C6872"/>
    <w:rsid w:val="009C68A6"/>
    <w:rsid w:val="009C68D0"/>
    <w:rsid w:val="009C693B"/>
    <w:rsid w:val="009C693E"/>
    <w:rsid w:val="009C697C"/>
    <w:rsid w:val="009C69A8"/>
    <w:rsid w:val="009C69BD"/>
    <w:rsid w:val="009C6A20"/>
    <w:rsid w:val="009C6A8E"/>
    <w:rsid w:val="009C6AD4"/>
    <w:rsid w:val="009C6B0B"/>
    <w:rsid w:val="009C6B7B"/>
    <w:rsid w:val="009C6BAC"/>
    <w:rsid w:val="009C6BBB"/>
    <w:rsid w:val="009C6C38"/>
    <w:rsid w:val="009C6C65"/>
    <w:rsid w:val="009C6C75"/>
    <w:rsid w:val="009C6CB9"/>
    <w:rsid w:val="009C6CD7"/>
    <w:rsid w:val="009C6CE3"/>
    <w:rsid w:val="009C6CED"/>
    <w:rsid w:val="009C6CF5"/>
    <w:rsid w:val="009C6D5A"/>
    <w:rsid w:val="009C6D5D"/>
    <w:rsid w:val="009C6D6E"/>
    <w:rsid w:val="009C6DF0"/>
    <w:rsid w:val="009C6E1A"/>
    <w:rsid w:val="009C6EA9"/>
    <w:rsid w:val="009C6ED0"/>
    <w:rsid w:val="009C6F44"/>
    <w:rsid w:val="009C6F47"/>
    <w:rsid w:val="009C70B0"/>
    <w:rsid w:val="009C70BC"/>
    <w:rsid w:val="009C70F9"/>
    <w:rsid w:val="009C7144"/>
    <w:rsid w:val="009C714E"/>
    <w:rsid w:val="009C71B9"/>
    <w:rsid w:val="009C71C9"/>
    <w:rsid w:val="009C724D"/>
    <w:rsid w:val="009C72AB"/>
    <w:rsid w:val="009C72B5"/>
    <w:rsid w:val="009C72E7"/>
    <w:rsid w:val="009C72F3"/>
    <w:rsid w:val="009C7329"/>
    <w:rsid w:val="009C7370"/>
    <w:rsid w:val="009C7393"/>
    <w:rsid w:val="009C73C7"/>
    <w:rsid w:val="009C73D2"/>
    <w:rsid w:val="009C745B"/>
    <w:rsid w:val="009C746C"/>
    <w:rsid w:val="009C747F"/>
    <w:rsid w:val="009C7487"/>
    <w:rsid w:val="009C74C5"/>
    <w:rsid w:val="009C7514"/>
    <w:rsid w:val="009C7558"/>
    <w:rsid w:val="009C7561"/>
    <w:rsid w:val="009C75BE"/>
    <w:rsid w:val="009C75F9"/>
    <w:rsid w:val="009C7605"/>
    <w:rsid w:val="009C762D"/>
    <w:rsid w:val="009C7632"/>
    <w:rsid w:val="009C764F"/>
    <w:rsid w:val="009C76FF"/>
    <w:rsid w:val="009C7759"/>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02"/>
    <w:rsid w:val="009C7D22"/>
    <w:rsid w:val="009C7DA3"/>
    <w:rsid w:val="009C7DBE"/>
    <w:rsid w:val="009C7DCF"/>
    <w:rsid w:val="009C7DFA"/>
    <w:rsid w:val="009C7E26"/>
    <w:rsid w:val="009C7E50"/>
    <w:rsid w:val="009C7E6D"/>
    <w:rsid w:val="009C7E81"/>
    <w:rsid w:val="009C7EA0"/>
    <w:rsid w:val="009C7EBC"/>
    <w:rsid w:val="009C7EBF"/>
    <w:rsid w:val="009C7EEC"/>
    <w:rsid w:val="009C7F13"/>
    <w:rsid w:val="009C7FB8"/>
    <w:rsid w:val="009C7FD4"/>
    <w:rsid w:val="009C7FF7"/>
    <w:rsid w:val="009C7FF9"/>
    <w:rsid w:val="009D005F"/>
    <w:rsid w:val="009D00C2"/>
    <w:rsid w:val="009D011B"/>
    <w:rsid w:val="009D0146"/>
    <w:rsid w:val="009D0166"/>
    <w:rsid w:val="009D01D9"/>
    <w:rsid w:val="009D0228"/>
    <w:rsid w:val="009D023A"/>
    <w:rsid w:val="009D02AE"/>
    <w:rsid w:val="009D02FB"/>
    <w:rsid w:val="009D0316"/>
    <w:rsid w:val="009D037B"/>
    <w:rsid w:val="009D03A7"/>
    <w:rsid w:val="009D03BA"/>
    <w:rsid w:val="009D03FB"/>
    <w:rsid w:val="009D0402"/>
    <w:rsid w:val="009D0412"/>
    <w:rsid w:val="009D0461"/>
    <w:rsid w:val="009D046E"/>
    <w:rsid w:val="009D04A8"/>
    <w:rsid w:val="009D04E2"/>
    <w:rsid w:val="009D04FB"/>
    <w:rsid w:val="009D0533"/>
    <w:rsid w:val="009D0550"/>
    <w:rsid w:val="009D05CD"/>
    <w:rsid w:val="009D05D8"/>
    <w:rsid w:val="009D05F4"/>
    <w:rsid w:val="009D0639"/>
    <w:rsid w:val="009D065A"/>
    <w:rsid w:val="009D066B"/>
    <w:rsid w:val="009D0681"/>
    <w:rsid w:val="009D06F4"/>
    <w:rsid w:val="009D0722"/>
    <w:rsid w:val="009D0744"/>
    <w:rsid w:val="009D0787"/>
    <w:rsid w:val="009D0795"/>
    <w:rsid w:val="009D07A1"/>
    <w:rsid w:val="009D07A2"/>
    <w:rsid w:val="009D080D"/>
    <w:rsid w:val="009D0818"/>
    <w:rsid w:val="009D084D"/>
    <w:rsid w:val="009D0869"/>
    <w:rsid w:val="009D0885"/>
    <w:rsid w:val="009D088F"/>
    <w:rsid w:val="009D08FF"/>
    <w:rsid w:val="009D095D"/>
    <w:rsid w:val="009D0993"/>
    <w:rsid w:val="009D09A1"/>
    <w:rsid w:val="009D09A8"/>
    <w:rsid w:val="009D09C2"/>
    <w:rsid w:val="009D09DA"/>
    <w:rsid w:val="009D09E9"/>
    <w:rsid w:val="009D09F0"/>
    <w:rsid w:val="009D0A30"/>
    <w:rsid w:val="009D0A4B"/>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DE3"/>
    <w:rsid w:val="009D0E0C"/>
    <w:rsid w:val="009D0E19"/>
    <w:rsid w:val="009D0E22"/>
    <w:rsid w:val="009D0E44"/>
    <w:rsid w:val="009D0E76"/>
    <w:rsid w:val="009D0F26"/>
    <w:rsid w:val="009D0F3E"/>
    <w:rsid w:val="009D0F42"/>
    <w:rsid w:val="009D0F71"/>
    <w:rsid w:val="009D0FF8"/>
    <w:rsid w:val="009D1017"/>
    <w:rsid w:val="009D104F"/>
    <w:rsid w:val="009D10A7"/>
    <w:rsid w:val="009D1103"/>
    <w:rsid w:val="009D1143"/>
    <w:rsid w:val="009D1150"/>
    <w:rsid w:val="009D1160"/>
    <w:rsid w:val="009D11FF"/>
    <w:rsid w:val="009D1234"/>
    <w:rsid w:val="009D12B5"/>
    <w:rsid w:val="009D12C5"/>
    <w:rsid w:val="009D12E8"/>
    <w:rsid w:val="009D12FA"/>
    <w:rsid w:val="009D135C"/>
    <w:rsid w:val="009D1423"/>
    <w:rsid w:val="009D147A"/>
    <w:rsid w:val="009D14DC"/>
    <w:rsid w:val="009D14F9"/>
    <w:rsid w:val="009D14FE"/>
    <w:rsid w:val="009D151A"/>
    <w:rsid w:val="009D1522"/>
    <w:rsid w:val="009D1549"/>
    <w:rsid w:val="009D15B3"/>
    <w:rsid w:val="009D15CD"/>
    <w:rsid w:val="009D1601"/>
    <w:rsid w:val="009D1607"/>
    <w:rsid w:val="009D1628"/>
    <w:rsid w:val="009D1640"/>
    <w:rsid w:val="009D16A6"/>
    <w:rsid w:val="009D16EE"/>
    <w:rsid w:val="009D16F0"/>
    <w:rsid w:val="009D1711"/>
    <w:rsid w:val="009D1753"/>
    <w:rsid w:val="009D17F0"/>
    <w:rsid w:val="009D181A"/>
    <w:rsid w:val="009D1850"/>
    <w:rsid w:val="009D1860"/>
    <w:rsid w:val="009D1865"/>
    <w:rsid w:val="009D187D"/>
    <w:rsid w:val="009D18C2"/>
    <w:rsid w:val="009D1907"/>
    <w:rsid w:val="009D1927"/>
    <w:rsid w:val="009D192F"/>
    <w:rsid w:val="009D193A"/>
    <w:rsid w:val="009D1983"/>
    <w:rsid w:val="009D19A6"/>
    <w:rsid w:val="009D1A09"/>
    <w:rsid w:val="009D1A21"/>
    <w:rsid w:val="009D1A33"/>
    <w:rsid w:val="009D1A7B"/>
    <w:rsid w:val="009D1ACA"/>
    <w:rsid w:val="009D1ACF"/>
    <w:rsid w:val="009D1AE8"/>
    <w:rsid w:val="009D1AF3"/>
    <w:rsid w:val="009D1AF9"/>
    <w:rsid w:val="009D1B3D"/>
    <w:rsid w:val="009D1B5A"/>
    <w:rsid w:val="009D1B6F"/>
    <w:rsid w:val="009D1C0D"/>
    <w:rsid w:val="009D1CFD"/>
    <w:rsid w:val="009D1D01"/>
    <w:rsid w:val="009D1D06"/>
    <w:rsid w:val="009D1D1C"/>
    <w:rsid w:val="009D1D96"/>
    <w:rsid w:val="009D1DBB"/>
    <w:rsid w:val="009D1DBC"/>
    <w:rsid w:val="009D1DCB"/>
    <w:rsid w:val="009D1DED"/>
    <w:rsid w:val="009D1E2F"/>
    <w:rsid w:val="009D1E5C"/>
    <w:rsid w:val="009D1ECC"/>
    <w:rsid w:val="009D1F35"/>
    <w:rsid w:val="009D1FAA"/>
    <w:rsid w:val="009D2000"/>
    <w:rsid w:val="009D2046"/>
    <w:rsid w:val="009D2083"/>
    <w:rsid w:val="009D2095"/>
    <w:rsid w:val="009D20E9"/>
    <w:rsid w:val="009D2107"/>
    <w:rsid w:val="009D2136"/>
    <w:rsid w:val="009D21B9"/>
    <w:rsid w:val="009D21C7"/>
    <w:rsid w:val="009D222C"/>
    <w:rsid w:val="009D2235"/>
    <w:rsid w:val="009D2287"/>
    <w:rsid w:val="009D22DC"/>
    <w:rsid w:val="009D2317"/>
    <w:rsid w:val="009D235B"/>
    <w:rsid w:val="009D2371"/>
    <w:rsid w:val="009D243A"/>
    <w:rsid w:val="009D248F"/>
    <w:rsid w:val="009D249E"/>
    <w:rsid w:val="009D24AA"/>
    <w:rsid w:val="009D24E8"/>
    <w:rsid w:val="009D25C5"/>
    <w:rsid w:val="009D25F8"/>
    <w:rsid w:val="009D2607"/>
    <w:rsid w:val="009D260B"/>
    <w:rsid w:val="009D261F"/>
    <w:rsid w:val="009D2649"/>
    <w:rsid w:val="009D265F"/>
    <w:rsid w:val="009D2665"/>
    <w:rsid w:val="009D26D0"/>
    <w:rsid w:val="009D270A"/>
    <w:rsid w:val="009D2718"/>
    <w:rsid w:val="009D275A"/>
    <w:rsid w:val="009D2775"/>
    <w:rsid w:val="009D2798"/>
    <w:rsid w:val="009D27C7"/>
    <w:rsid w:val="009D27F0"/>
    <w:rsid w:val="009D27FC"/>
    <w:rsid w:val="009D284A"/>
    <w:rsid w:val="009D2855"/>
    <w:rsid w:val="009D288E"/>
    <w:rsid w:val="009D28B1"/>
    <w:rsid w:val="009D294D"/>
    <w:rsid w:val="009D297F"/>
    <w:rsid w:val="009D29E3"/>
    <w:rsid w:val="009D2A23"/>
    <w:rsid w:val="009D2A43"/>
    <w:rsid w:val="009D2AA5"/>
    <w:rsid w:val="009D2AF4"/>
    <w:rsid w:val="009D2B04"/>
    <w:rsid w:val="009D2B2B"/>
    <w:rsid w:val="009D2B41"/>
    <w:rsid w:val="009D2B73"/>
    <w:rsid w:val="009D2B75"/>
    <w:rsid w:val="009D2B91"/>
    <w:rsid w:val="009D2B9F"/>
    <w:rsid w:val="009D2BC4"/>
    <w:rsid w:val="009D2C53"/>
    <w:rsid w:val="009D2C54"/>
    <w:rsid w:val="009D2C7D"/>
    <w:rsid w:val="009D2C86"/>
    <w:rsid w:val="009D2C95"/>
    <w:rsid w:val="009D2C97"/>
    <w:rsid w:val="009D2CA1"/>
    <w:rsid w:val="009D2D37"/>
    <w:rsid w:val="009D2E11"/>
    <w:rsid w:val="009D2E18"/>
    <w:rsid w:val="009D2E5C"/>
    <w:rsid w:val="009D2E5D"/>
    <w:rsid w:val="009D2EF6"/>
    <w:rsid w:val="009D2F83"/>
    <w:rsid w:val="009D3021"/>
    <w:rsid w:val="009D306C"/>
    <w:rsid w:val="009D3113"/>
    <w:rsid w:val="009D3122"/>
    <w:rsid w:val="009D3126"/>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4A"/>
    <w:rsid w:val="009D34A4"/>
    <w:rsid w:val="009D34E1"/>
    <w:rsid w:val="009D34EA"/>
    <w:rsid w:val="009D3539"/>
    <w:rsid w:val="009D3567"/>
    <w:rsid w:val="009D3574"/>
    <w:rsid w:val="009D358D"/>
    <w:rsid w:val="009D3598"/>
    <w:rsid w:val="009D35C4"/>
    <w:rsid w:val="009D35D2"/>
    <w:rsid w:val="009D35E1"/>
    <w:rsid w:val="009D3630"/>
    <w:rsid w:val="009D364F"/>
    <w:rsid w:val="009D3655"/>
    <w:rsid w:val="009D368C"/>
    <w:rsid w:val="009D36FB"/>
    <w:rsid w:val="009D373E"/>
    <w:rsid w:val="009D3751"/>
    <w:rsid w:val="009D3771"/>
    <w:rsid w:val="009D37EB"/>
    <w:rsid w:val="009D38F3"/>
    <w:rsid w:val="009D3914"/>
    <w:rsid w:val="009D392A"/>
    <w:rsid w:val="009D393E"/>
    <w:rsid w:val="009D398B"/>
    <w:rsid w:val="009D399F"/>
    <w:rsid w:val="009D39AF"/>
    <w:rsid w:val="009D39E8"/>
    <w:rsid w:val="009D3A82"/>
    <w:rsid w:val="009D3AA2"/>
    <w:rsid w:val="009D3ABE"/>
    <w:rsid w:val="009D3AE6"/>
    <w:rsid w:val="009D3B43"/>
    <w:rsid w:val="009D3B4C"/>
    <w:rsid w:val="009D3B4D"/>
    <w:rsid w:val="009D3B55"/>
    <w:rsid w:val="009D3B70"/>
    <w:rsid w:val="009D3B8A"/>
    <w:rsid w:val="009D3BBC"/>
    <w:rsid w:val="009D3BD9"/>
    <w:rsid w:val="009D3C2A"/>
    <w:rsid w:val="009D3C2F"/>
    <w:rsid w:val="009D3CB0"/>
    <w:rsid w:val="009D3CC2"/>
    <w:rsid w:val="009D3CDD"/>
    <w:rsid w:val="009D3CF9"/>
    <w:rsid w:val="009D3D0C"/>
    <w:rsid w:val="009D3D4C"/>
    <w:rsid w:val="009D3DE7"/>
    <w:rsid w:val="009D3DE9"/>
    <w:rsid w:val="009D3DFA"/>
    <w:rsid w:val="009D3E30"/>
    <w:rsid w:val="009D3E31"/>
    <w:rsid w:val="009D3E3B"/>
    <w:rsid w:val="009D3E4B"/>
    <w:rsid w:val="009D3E75"/>
    <w:rsid w:val="009D3E8C"/>
    <w:rsid w:val="009D3EBF"/>
    <w:rsid w:val="009D3EE2"/>
    <w:rsid w:val="009D3F11"/>
    <w:rsid w:val="009D3F30"/>
    <w:rsid w:val="009D3F55"/>
    <w:rsid w:val="009D3F74"/>
    <w:rsid w:val="009D3FAD"/>
    <w:rsid w:val="009D4012"/>
    <w:rsid w:val="009D405A"/>
    <w:rsid w:val="009D4086"/>
    <w:rsid w:val="009D40AB"/>
    <w:rsid w:val="009D40B0"/>
    <w:rsid w:val="009D40DE"/>
    <w:rsid w:val="009D40F5"/>
    <w:rsid w:val="009D4107"/>
    <w:rsid w:val="009D4133"/>
    <w:rsid w:val="009D41AF"/>
    <w:rsid w:val="009D41EE"/>
    <w:rsid w:val="009D41EF"/>
    <w:rsid w:val="009D422D"/>
    <w:rsid w:val="009D4277"/>
    <w:rsid w:val="009D42D4"/>
    <w:rsid w:val="009D42D6"/>
    <w:rsid w:val="009D42E4"/>
    <w:rsid w:val="009D4304"/>
    <w:rsid w:val="009D4361"/>
    <w:rsid w:val="009D4366"/>
    <w:rsid w:val="009D43B1"/>
    <w:rsid w:val="009D43BB"/>
    <w:rsid w:val="009D43C5"/>
    <w:rsid w:val="009D43D0"/>
    <w:rsid w:val="009D43D1"/>
    <w:rsid w:val="009D4409"/>
    <w:rsid w:val="009D441B"/>
    <w:rsid w:val="009D4433"/>
    <w:rsid w:val="009D4449"/>
    <w:rsid w:val="009D444D"/>
    <w:rsid w:val="009D4484"/>
    <w:rsid w:val="009D44C8"/>
    <w:rsid w:val="009D456B"/>
    <w:rsid w:val="009D4595"/>
    <w:rsid w:val="009D45ED"/>
    <w:rsid w:val="009D4604"/>
    <w:rsid w:val="009D461D"/>
    <w:rsid w:val="009D4652"/>
    <w:rsid w:val="009D468D"/>
    <w:rsid w:val="009D4695"/>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33"/>
    <w:rsid w:val="009D4B82"/>
    <w:rsid w:val="009D4BFF"/>
    <w:rsid w:val="009D4C1E"/>
    <w:rsid w:val="009D4C29"/>
    <w:rsid w:val="009D4C2A"/>
    <w:rsid w:val="009D4C73"/>
    <w:rsid w:val="009D4C7C"/>
    <w:rsid w:val="009D4D4B"/>
    <w:rsid w:val="009D4D87"/>
    <w:rsid w:val="009D4D8D"/>
    <w:rsid w:val="009D4DF5"/>
    <w:rsid w:val="009D4E0C"/>
    <w:rsid w:val="009D4E35"/>
    <w:rsid w:val="009D4E3B"/>
    <w:rsid w:val="009D4E98"/>
    <w:rsid w:val="009D4EB9"/>
    <w:rsid w:val="009D4F2F"/>
    <w:rsid w:val="009D4F38"/>
    <w:rsid w:val="009D4F54"/>
    <w:rsid w:val="009D4F57"/>
    <w:rsid w:val="009D4F6E"/>
    <w:rsid w:val="009D4F98"/>
    <w:rsid w:val="009D4FCA"/>
    <w:rsid w:val="009D502E"/>
    <w:rsid w:val="009D5052"/>
    <w:rsid w:val="009D5074"/>
    <w:rsid w:val="009D509E"/>
    <w:rsid w:val="009D50AF"/>
    <w:rsid w:val="009D50D2"/>
    <w:rsid w:val="009D5112"/>
    <w:rsid w:val="009D5167"/>
    <w:rsid w:val="009D5184"/>
    <w:rsid w:val="009D51A1"/>
    <w:rsid w:val="009D51E8"/>
    <w:rsid w:val="009D51F4"/>
    <w:rsid w:val="009D5249"/>
    <w:rsid w:val="009D52BF"/>
    <w:rsid w:val="009D52D8"/>
    <w:rsid w:val="009D5327"/>
    <w:rsid w:val="009D5328"/>
    <w:rsid w:val="009D53A8"/>
    <w:rsid w:val="009D53AD"/>
    <w:rsid w:val="009D53FB"/>
    <w:rsid w:val="009D5437"/>
    <w:rsid w:val="009D543C"/>
    <w:rsid w:val="009D54AB"/>
    <w:rsid w:val="009D5588"/>
    <w:rsid w:val="009D558E"/>
    <w:rsid w:val="009D55A6"/>
    <w:rsid w:val="009D55D8"/>
    <w:rsid w:val="009D563B"/>
    <w:rsid w:val="009D5651"/>
    <w:rsid w:val="009D5684"/>
    <w:rsid w:val="009D5692"/>
    <w:rsid w:val="009D56A4"/>
    <w:rsid w:val="009D56AA"/>
    <w:rsid w:val="009D5744"/>
    <w:rsid w:val="009D574F"/>
    <w:rsid w:val="009D579E"/>
    <w:rsid w:val="009D57F6"/>
    <w:rsid w:val="009D5841"/>
    <w:rsid w:val="009D586B"/>
    <w:rsid w:val="009D5877"/>
    <w:rsid w:val="009D5881"/>
    <w:rsid w:val="009D58A5"/>
    <w:rsid w:val="009D58A7"/>
    <w:rsid w:val="009D58AC"/>
    <w:rsid w:val="009D58CA"/>
    <w:rsid w:val="009D58CB"/>
    <w:rsid w:val="009D58E7"/>
    <w:rsid w:val="009D590B"/>
    <w:rsid w:val="009D5913"/>
    <w:rsid w:val="009D596F"/>
    <w:rsid w:val="009D5A24"/>
    <w:rsid w:val="009D5B64"/>
    <w:rsid w:val="009D5BCE"/>
    <w:rsid w:val="009D5C35"/>
    <w:rsid w:val="009D5C74"/>
    <w:rsid w:val="009D5CA6"/>
    <w:rsid w:val="009D5CB6"/>
    <w:rsid w:val="009D5DB4"/>
    <w:rsid w:val="009D5DD7"/>
    <w:rsid w:val="009D5DDD"/>
    <w:rsid w:val="009D5E31"/>
    <w:rsid w:val="009D5EFF"/>
    <w:rsid w:val="009D5F0F"/>
    <w:rsid w:val="009D5F31"/>
    <w:rsid w:val="009D5F5F"/>
    <w:rsid w:val="009D5F78"/>
    <w:rsid w:val="009D5F8A"/>
    <w:rsid w:val="009D5FD2"/>
    <w:rsid w:val="009D5FE3"/>
    <w:rsid w:val="009D5FFF"/>
    <w:rsid w:val="009D6016"/>
    <w:rsid w:val="009D6017"/>
    <w:rsid w:val="009D6023"/>
    <w:rsid w:val="009D607B"/>
    <w:rsid w:val="009D60EE"/>
    <w:rsid w:val="009D6104"/>
    <w:rsid w:val="009D6122"/>
    <w:rsid w:val="009D6160"/>
    <w:rsid w:val="009D6194"/>
    <w:rsid w:val="009D61AB"/>
    <w:rsid w:val="009D61C3"/>
    <w:rsid w:val="009D6223"/>
    <w:rsid w:val="009D624D"/>
    <w:rsid w:val="009D6254"/>
    <w:rsid w:val="009D6289"/>
    <w:rsid w:val="009D62F2"/>
    <w:rsid w:val="009D639E"/>
    <w:rsid w:val="009D63B5"/>
    <w:rsid w:val="009D63C8"/>
    <w:rsid w:val="009D6480"/>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89"/>
    <w:rsid w:val="009D68AA"/>
    <w:rsid w:val="009D68D6"/>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C16"/>
    <w:rsid w:val="009D6C17"/>
    <w:rsid w:val="009D6CCE"/>
    <w:rsid w:val="009D6CE4"/>
    <w:rsid w:val="009D6CFD"/>
    <w:rsid w:val="009D6D52"/>
    <w:rsid w:val="009D6D59"/>
    <w:rsid w:val="009D6E24"/>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2"/>
    <w:rsid w:val="009D71A6"/>
    <w:rsid w:val="009D71B2"/>
    <w:rsid w:val="009D71DB"/>
    <w:rsid w:val="009D71E0"/>
    <w:rsid w:val="009D720C"/>
    <w:rsid w:val="009D72F1"/>
    <w:rsid w:val="009D73A3"/>
    <w:rsid w:val="009D73AE"/>
    <w:rsid w:val="009D7430"/>
    <w:rsid w:val="009D7463"/>
    <w:rsid w:val="009D7493"/>
    <w:rsid w:val="009D74B2"/>
    <w:rsid w:val="009D7577"/>
    <w:rsid w:val="009D757B"/>
    <w:rsid w:val="009D7658"/>
    <w:rsid w:val="009D766B"/>
    <w:rsid w:val="009D768C"/>
    <w:rsid w:val="009D768F"/>
    <w:rsid w:val="009D76F6"/>
    <w:rsid w:val="009D7720"/>
    <w:rsid w:val="009D7754"/>
    <w:rsid w:val="009D779E"/>
    <w:rsid w:val="009D77A6"/>
    <w:rsid w:val="009D77D5"/>
    <w:rsid w:val="009D77E5"/>
    <w:rsid w:val="009D77F5"/>
    <w:rsid w:val="009D7826"/>
    <w:rsid w:val="009D7840"/>
    <w:rsid w:val="009D7844"/>
    <w:rsid w:val="009D7849"/>
    <w:rsid w:val="009D7859"/>
    <w:rsid w:val="009D7867"/>
    <w:rsid w:val="009D788B"/>
    <w:rsid w:val="009D78FE"/>
    <w:rsid w:val="009D7946"/>
    <w:rsid w:val="009D796A"/>
    <w:rsid w:val="009D796D"/>
    <w:rsid w:val="009D79EA"/>
    <w:rsid w:val="009D7A01"/>
    <w:rsid w:val="009D7AC1"/>
    <w:rsid w:val="009D7AF1"/>
    <w:rsid w:val="009D7B79"/>
    <w:rsid w:val="009D7B8D"/>
    <w:rsid w:val="009D7B8F"/>
    <w:rsid w:val="009D7C1F"/>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1"/>
    <w:rsid w:val="009E006A"/>
    <w:rsid w:val="009E00CE"/>
    <w:rsid w:val="009E0120"/>
    <w:rsid w:val="009E01E2"/>
    <w:rsid w:val="009E01EC"/>
    <w:rsid w:val="009E01FE"/>
    <w:rsid w:val="009E0212"/>
    <w:rsid w:val="009E02D0"/>
    <w:rsid w:val="009E0328"/>
    <w:rsid w:val="009E037E"/>
    <w:rsid w:val="009E0479"/>
    <w:rsid w:val="009E0499"/>
    <w:rsid w:val="009E04B7"/>
    <w:rsid w:val="009E04D0"/>
    <w:rsid w:val="009E04FA"/>
    <w:rsid w:val="009E050C"/>
    <w:rsid w:val="009E0526"/>
    <w:rsid w:val="009E054F"/>
    <w:rsid w:val="009E059E"/>
    <w:rsid w:val="009E05A8"/>
    <w:rsid w:val="009E05B6"/>
    <w:rsid w:val="009E05C5"/>
    <w:rsid w:val="009E05D2"/>
    <w:rsid w:val="009E063E"/>
    <w:rsid w:val="009E0645"/>
    <w:rsid w:val="009E0651"/>
    <w:rsid w:val="009E0749"/>
    <w:rsid w:val="009E0760"/>
    <w:rsid w:val="009E0763"/>
    <w:rsid w:val="009E078A"/>
    <w:rsid w:val="009E07F0"/>
    <w:rsid w:val="009E085D"/>
    <w:rsid w:val="009E0862"/>
    <w:rsid w:val="009E08E8"/>
    <w:rsid w:val="009E0935"/>
    <w:rsid w:val="009E0949"/>
    <w:rsid w:val="009E096B"/>
    <w:rsid w:val="009E097B"/>
    <w:rsid w:val="009E09B2"/>
    <w:rsid w:val="009E09D0"/>
    <w:rsid w:val="009E09D5"/>
    <w:rsid w:val="009E09F6"/>
    <w:rsid w:val="009E0A30"/>
    <w:rsid w:val="009E0A61"/>
    <w:rsid w:val="009E0A8B"/>
    <w:rsid w:val="009E0A8E"/>
    <w:rsid w:val="009E0A99"/>
    <w:rsid w:val="009E0AB4"/>
    <w:rsid w:val="009E0AED"/>
    <w:rsid w:val="009E0B00"/>
    <w:rsid w:val="009E0B31"/>
    <w:rsid w:val="009E0BAB"/>
    <w:rsid w:val="009E0BC1"/>
    <w:rsid w:val="009E0BDC"/>
    <w:rsid w:val="009E0C1D"/>
    <w:rsid w:val="009E0CC9"/>
    <w:rsid w:val="009E0CD8"/>
    <w:rsid w:val="009E0CEC"/>
    <w:rsid w:val="009E0D0D"/>
    <w:rsid w:val="009E0D16"/>
    <w:rsid w:val="009E0D43"/>
    <w:rsid w:val="009E0D57"/>
    <w:rsid w:val="009E0DA1"/>
    <w:rsid w:val="009E0DE8"/>
    <w:rsid w:val="009E0E06"/>
    <w:rsid w:val="009E0E57"/>
    <w:rsid w:val="009E0E6F"/>
    <w:rsid w:val="009E0E75"/>
    <w:rsid w:val="009E0EBD"/>
    <w:rsid w:val="009E0EC0"/>
    <w:rsid w:val="009E0ECF"/>
    <w:rsid w:val="009E0EEC"/>
    <w:rsid w:val="009E0F09"/>
    <w:rsid w:val="009E0FC1"/>
    <w:rsid w:val="009E101E"/>
    <w:rsid w:val="009E1049"/>
    <w:rsid w:val="009E106E"/>
    <w:rsid w:val="009E10F3"/>
    <w:rsid w:val="009E10F4"/>
    <w:rsid w:val="009E1164"/>
    <w:rsid w:val="009E1165"/>
    <w:rsid w:val="009E119D"/>
    <w:rsid w:val="009E11EF"/>
    <w:rsid w:val="009E1234"/>
    <w:rsid w:val="009E125A"/>
    <w:rsid w:val="009E129F"/>
    <w:rsid w:val="009E132D"/>
    <w:rsid w:val="009E1338"/>
    <w:rsid w:val="009E13D8"/>
    <w:rsid w:val="009E13E0"/>
    <w:rsid w:val="009E13F9"/>
    <w:rsid w:val="009E14D2"/>
    <w:rsid w:val="009E1551"/>
    <w:rsid w:val="009E15B2"/>
    <w:rsid w:val="009E15FC"/>
    <w:rsid w:val="009E1619"/>
    <w:rsid w:val="009E168D"/>
    <w:rsid w:val="009E1705"/>
    <w:rsid w:val="009E1722"/>
    <w:rsid w:val="009E1725"/>
    <w:rsid w:val="009E1729"/>
    <w:rsid w:val="009E176F"/>
    <w:rsid w:val="009E1771"/>
    <w:rsid w:val="009E1796"/>
    <w:rsid w:val="009E1864"/>
    <w:rsid w:val="009E18B5"/>
    <w:rsid w:val="009E192E"/>
    <w:rsid w:val="009E192F"/>
    <w:rsid w:val="009E1953"/>
    <w:rsid w:val="009E195F"/>
    <w:rsid w:val="009E19CD"/>
    <w:rsid w:val="009E19EA"/>
    <w:rsid w:val="009E1A04"/>
    <w:rsid w:val="009E1A63"/>
    <w:rsid w:val="009E1A65"/>
    <w:rsid w:val="009E1A6B"/>
    <w:rsid w:val="009E1AA5"/>
    <w:rsid w:val="009E1AB6"/>
    <w:rsid w:val="009E1AC5"/>
    <w:rsid w:val="009E1AFE"/>
    <w:rsid w:val="009E1B1C"/>
    <w:rsid w:val="009E1B67"/>
    <w:rsid w:val="009E1B8E"/>
    <w:rsid w:val="009E1BFF"/>
    <w:rsid w:val="009E1C45"/>
    <w:rsid w:val="009E1C76"/>
    <w:rsid w:val="009E1C78"/>
    <w:rsid w:val="009E1C9A"/>
    <w:rsid w:val="009E1CBB"/>
    <w:rsid w:val="009E1CC4"/>
    <w:rsid w:val="009E1CD1"/>
    <w:rsid w:val="009E1CE2"/>
    <w:rsid w:val="009E1DE1"/>
    <w:rsid w:val="009E1E12"/>
    <w:rsid w:val="009E1E45"/>
    <w:rsid w:val="009E1E4F"/>
    <w:rsid w:val="009E1E8B"/>
    <w:rsid w:val="009E1E94"/>
    <w:rsid w:val="009E1EA4"/>
    <w:rsid w:val="009E1ECE"/>
    <w:rsid w:val="009E1EE2"/>
    <w:rsid w:val="009E1F1D"/>
    <w:rsid w:val="009E1F6C"/>
    <w:rsid w:val="009E1F6E"/>
    <w:rsid w:val="009E1F72"/>
    <w:rsid w:val="009E2016"/>
    <w:rsid w:val="009E201C"/>
    <w:rsid w:val="009E2053"/>
    <w:rsid w:val="009E2105"/>
    <w:rsid w:val="009E2142"/>
    <w:rsid w:val="009E216E"/>
    <w:rsid w:val="009E218F"/>
    <w:rsid w:val="009E2192"/>
    <w:rsid w:val="009E21F5"/>
    <w:rsid w:val="009E2250"/>
    <w:rsid w:val="009E2264"/>
    <w:rsid w:val="009E228B"/>
    <w:rsid w:val="009E2291"/>
    <w:rsid w:val="009E22A3"/>
    <w:rsid w:val="009E22AA"/>
    <w:rsid w:val="009E2304"/>
    <w:rsid w:val="009E231B"/>
    <w:rsid w:val="009E23A2"/>
    <w:rsid w:val="009E23A4"/>
    <w:rsid w:val="009E24BC"/>
    <w:rsid w:val="009E2518"/>
    <w:rsid w:val="009E2563"/>
    <w:rsid w:val="009E25DC"/>
    <w:rsid w:val="009E25E4"/>
    <w:rsid w:val="009E260B"/>
    <w:rsid w:val="009E263D"/>
    <w:rsid w:val="009E2657"/>
    <w:rsid w:val="009E26FE"/>
    <w:rsid w:val="009E271A"/>
    <w:rsid w:val="009E2738"/>
    <w:rsid w:val="009E2743"/>
    <w:rsid w:val="009E27CE"/>
    <w:rsid w:val="009E280B"/>
    <w:rsid w:val="009E283D"/>
    <w:rsid w:val="009E2842"/>
    <w:rsid w:val="009E28CC"/>
    <w:rsid w:val="009E28E0"/>
    <w:rsid w:val="009E291B"/>
    <w:rsid w:val="009E297A"/>
    <w:rsid w:val="009E2983"/>
    <w:rsid w:val="009E2993"/>
    <w:rsid w:val="009E2995"/>
    <w:rsid w:val="009E29E4"/>
    <w:rsid w:val="009E2A08"/>
    <w:rsid w:val="009E2A0C"/>
    <w:rsid w:val="009E2A1B"/>
    <w:rsid w:val="009E2A38"/>
    <w:rsid w:val="009E2ACC"/>
    <w:rsid w:val="009E2B50"/>
    <w:rsid w:val="009E2B9C"/>
    <w:rsid w:val="009E2B9E"/>
    <w:rsid w:val="009E2BC6"/>
    <w:rsid w:val="009E2BD8"/>
    <w:rsid w:val="009E2C02"/>
    <w:rsid w:val="009E2C2B"/>
    <w:rsid w:val="009E2C59"/>
    <w:rsid w:val="009E2C88"/>
    <w:rsid w:val="009E2CDC"/>
    <w:rsid w:val="009E2CFC"/>
    <w:rsid w:val="009E2D0C"/>
    <w:rsid w:val="009E2D14"/>
    <w:rsid w:val="009E2D45"/>
    <w:rsid w:val="009E2D92"/>
    <w:rsid w:val="009E2DDE"/>
    <w:rsid w:val="009E2E25"/>
    <w:rsid w:val="009E2E37"/>
    <w:rsid w:val="009E2E62"/>
    <w:rsid w:val="009E2E9E"/>
    <w:rsid w:val="009E2F0C"/>
    <w:rsid w:val="009E2F2E"/>
    <w:rsid w:val="009E2F7B"/>
    <w:rsid w:val="009E2F7D"/>
    <w:rsid w:val="009E302B"/>
    <w:rsid w:val="009E3041"/>
    <w:rsid w:val="009E3070"/>
    <w:rsid w:val="009E3079"/>
    <w:rsid w:val="009E30CE"/>
    <w:rsid w:val="009E310C"/>
    <w:rsid w:val="009E311E"/>
    <w:rsid w:val="009E31E1"/>
    <w:rsid w:val="009E31EF"/>
    <w:rsid w:val="009E326D"/>
    <w:rsid w:val="009E3271"/>
    <w:rsid w:val="009E327C"/>
    <w:rsid w:val="009E329B"/>
    <w:rsid w:val="009E32A1"/>
    <w:rsid w:val="009E32D7"/>
    <w:rsid w:val="009E3306"/>
    <w:rsid w:val="009E333E"/>
    <w:rsid w:val="009E3358"/>
    <w:rsid w:val="009E335E"/>
    <w:rsid w:val="009E3404"/>
    <w:rsid w:val="009E340D"/>
    <w:rsid w:val="009E346A"/>
    <w:rsid w:val="009E3474"/>
    <w:rsid w:val="009E3476"/>
    <w:rsid w:val="009E34C1"/>
    <w:rsid w:val="009E3513"/>
    <w:rsid w:val="009E3529"/>
    <w:rsid w:val="009E3548"/>
    <w:rsid w:val="009E35C5"/>
    <w:rsid w:val="009E3600"/>
    <w:rsid w:val="009E3616"/>
    <w:rsid w:val="009E365F"/>
    <w:rsid w:val="009E3685"/>
    <w:rsid w:val="009E3721"/>
    <w:rsid w:val="009E3743"/>
    <w:rsid w:val="009E3755"/>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13"/>
    <w:rsid w:val="009E3D36"/>
    <w:rsid w:val="009E3D39"/>
    <w:rsid w:val="009E3D47"/>
    <w:rsid w:val="009E3D64"/>
    <w:rsid w:val="009E3E98"/>
    <w:rsid w:val="009E3EE5"/>
    <w:rsid w:val="009E3F65"/>
    <w:rsid w:val="009E3F6E"/>
    <w:rsid w:val="009E3FF5"/>
    <w:rsid w:val="009E3FFC"/>
    <w:rsid w:val="009E3FFD"/>
    <w:rsid w:val="009E409A"/>
    <w:rsid w:val="009E40A2"/>
    <w:rsid w:val="009E40AF"/>
    <w:rsid w:val="009E415D"/>
    <w:rsid w:val="009E41A2"/>
    <w:rsid w:val="009E41E5"/>
    <w:rsid w:val="009E420E"/>
    <w:rsid w:val="009E421B"/>
    <w:rsid w:val="009E42B9"/>
    <w:rsid w:val="009E42BC"/>
    <w:rsid w:val="009E42F6"/>
    <w:rsid w:val="009E42FE"/>
    <w:rsid w:val="009E434F"/>
    <w:rsid w:val="009E4393"/>
    <w:rsid w:val="009E43A1"/>
    <w:rsid w:val="009E43A3"/>
    <w:rsid w:val="009E43C8"/>
    <w:rsid w:val="009E43D0"/>
    <w:rsid w:val="009E4419"/>
    <w:rsid w:val="009E443A"/>
    <w:rsid w:val="009E44A8"/>
    <w:rsid w:val="009E44DF"/>
    <w:rsid w:val="009E44E0"/>
    <w:rsid w:val="009E45F4"/>
    <w:rsid w:val="009E4605"/>
    <w:rsid w:val="009E4636"/>
    <w:rsid w:val="009E467A"/>
    <w:rsid w:val="009E467E"/>
    <w:rsid w:val="009E468D"/>
    <w:rsid w:val="009E46AC"/>
    <w:rsid w:val="009E483D"/>
    <w:rsid w:val="009E486C"/>
    <w:rsid w:val="009E48C6"/>
    <w:rsid w:val="009E48D6"/>
    <w:rsid w:val="009E491E"/>
    <w:rsid w:val="009E493A"/>
    <w:rsid w:val="009E494A"/>
    <w:rsid w:val="009E4951"/>
    <w:rsid w:val="009E497A"/>
    <w:rsid w:val="009E498D"/>
    <w:rsid w:val="009E49A7"/>
    <w:rsid w:val="009E49F3"/>
    <w:rsid w:val="009E49FE"/>
    <w:rsid w:val="009E4A74"/>
    <w:rsid w:val="009E4A7E"/>
    <w:rsid w:val="009E4A96"/>
    <w:rsid w:val="009E4AE4"/>
    <w:rsid w:val="009E4B03"/>
    <w:rsid w:val="009E4B28"/>
    <w:rsid w:val="009E4B82"/>
    <w:rsid w:val="009E4BCB"/>
    <w:rsid w:val="009E4BCF"/>
    <w:rsid w:val="009E4BF6"/>
    <w:rsid w:val="009E4BF8"/>
    <w:rsid w:val="009E4C04"/>
    <w:rsid w:val="009E4C30"/>
    <w:rsid w:val="009E4CB3"/>
    <w:rsid w:val="009E4CBB"/>
    <w:rsid w:val="009E4D26"/>
    <w:rsid w:val="009E4D3E"/>
    <w:rsid w:val="009E4DAB"/>
    <w:rsid w:val="009E4DB1"/>
    <w:rsid w:val="009E4E57"/>
    <w:rsid w:val="009E4EE8"/>
    <w:rsid w:val="009E4F14"/>
    <w:rsid w:val="009E4F3F"/>
    <w:rsid w:val="009E4F6B"/>
    <w:rsid w:val="009E4FB7"/>
    <w:rsid w:val="009E4FD2"/>
    <w:rsid w:val="009E4FF4"/>
    <w:rsid w:val="009E5065"/>
    <w:rsid w:val="009E506B"/>
    <w:rsid w:val="009E5082"/>
    <w:rsid w:val="009E50A6"/>
    <w:rsid w:val="009E50AB"/>
    <w:rsid w:val="009E50AC"/>
    <w:rsid w:val="009E5155"/>
    <w:rsid w:val="009E5191"/>
    <w:rsid w:val="009E51A6"/>
    <w:rsid w:val="009E51D6"/>
    <w:rsid w:val="009E51E8"/>
    <w:rsid w:val="009E5235"/>
    <w:rsid w:val="009E5241"/>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A9"/>
    <w:rsid w:val="009E57C0"/>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43"/>
    <w:rsid w:val="009E5C80"/>
    <w:rsid w:val="009E5C99"/>
    <w:rsid w:val="009E5CC6"/>
    <w:rsid w:val="009E5D0F"/>
    <w:rsid w:val="009E5E36"/>
    <w:rsid w:val="009E5E67"/>
    <w:rsid w:val="009E5E9E"/>
    <w:rsid w:val="009E5EC9"/>
    <w:rsid w:val="009E5F67"/>
    <w:rsid w:val="009E5F77"/>
    <w:rsid w:val="009E5FC9"/>
    <w:rsid w:val="009E6038"/>
    <w:rsid w:val="009E608F"/>
    <w:rsid w:val="009E6092"/>
    <w:rsid w:val="009E60AC"/>
    <w:rsid w:val="009E60DB"/>
    <w:rsid w:val="009E6113"/>
    <w:rsid w:val="009E6161"/>
    <w:rsid w:val="009E6177"/>
    <w:rsid w:val="009E6187"/>
    <w:rsid w:val="009E619C"/>
    <w:rsid w:val="009E61C3"/>
    <w:rsid w:val="009E61C5"/>
    <w:rsid w:val="009E61CC"/>
    <w:rsid w:val="009E61D2"/>
    <w:rsid w:val="009E61EB"/>
    <w:rsid w:val="009E621A"/>
    <w:rsid w:val="009E6285"/>
    <w:rsid w:val="009E6290"/>
    <w:rsid w:val="009E62B0"/>
    <w:rsid w:val="009E6320"/>
    <w:rsid w:val="009E6325"/>
    <w:rsid w:val="009E638E"/>
    <w:rsid w:val="009E63BF"/>
    <w:rsid w:val="009E643B"/>
    <w:rsid w:val="009E6473"/>
    <w:rsid w:val="009E6478"/>
    <w:rsid w:val="009E648A"/>
    <w:rsid w:val="009E6522"/>
    <w:rsid w:val="009E6549"/>
    <w:rsid w:val="009E6555"/>
    <w:rsid w:val="009E657C"/>
    <w:rsid w:val="009E6594"/>
    <w:rsid w:val="009E6612"/>
    <w:rsid w:val="009E6662"/>
    <w:rsid w:val="009E6676"/>
    <w:rsid w:val="009E66A3"/>
    <w:rsid w:val="009E66A5"/>
    <w:rsid w:val="009E66F1"/>
    <w:rsid w:val="009E671F"/>
    <w:rsid w:val="009E6724"/>
    <w:rsid w:val="009E6788"/>
    <w:rsid w:val="009E67DB"/>
    <w:rsid w:val="009E6817"/>
    <w:rsid w:val="009E6844"/>
    <w:rsid w:val="009E685A"/>
    <w:rsid w:val="009E6872"/>
    <w:rsid w:val="009E6886"/>
    <w:rsid w:val="009E689E"/>
    <w:rsid w:val="009E68A4"/>
    <w:rsid w:val="009E68E7"/>
    <w:rsid w:val="009E6943"/>
    <w:rsid w:val="009E694D"/>
    <w:rsid w:val="009E697A"/>
    <w:rsid w:val="009E6986"/>
    <w:rsid w:val="009E69E7"/>
    <w:rsid w:val="009E6A5F"/>
    <w:rsid w:val="009E6A76"/>
    <w:rsid w:val="009E6ADF"/>
    <w:rsid w:val="009E6AEA"/>
    <w:rsid w:val="009E6B84"/>
    <w:rsid w:val="009E6BF6"/>
    <w:rsid w:val="009E6C54"/>
    <w:rsid w:val="009E6C5A"/>
    <w:rsid w:val="009E6C92"/>
    <w:rsid w:val="009E6CB7"/>
    <w:rsid w:val="009E6D11"/>
    <w:rsid w:val="009E6D18"/>
    <w:rsid w:val="009E6D37"/>
    <w:rsid w:val="009E6D38"/>
    <w:rsid w:val="009E6D53"/>
    <w:rsid w:val="009E6DB4"/>
    <w:rsid w:val="009E6DE5"/>
    <w:rsid w:val="009E6E08"/>
    <w:rsid w:val="009E6E82"/>
    <w:rsid w:val="009E6EA1"/>
    <w:rsid w:val="009E6EB7"/>
    <w:rsid w:val="009E6ED2"/>
    <w:rsid w:val="009E6EF5"/>
    <w:rsid w:val="009E6EFF"/>
    <w:rsid w:val="009E6F58"/>
    <w:rsid w:val="009E6FD6"/>
    <w:rsid w:val="009E6FED"/>
    <w:rsid w:val="009E6FF9"/>
    <w:rsid w:val="009E702B"/>
    <w:rsid w:val="009E706D"/>
    <w:rsid w:val="009E70C3"/>
    <w:rsid w:val="009E7133"/>
    <w:rsid w:val="009E713B"/>
    <w:rsid w:val="009E719C"/>
    <w:rsid w:val="009E71B5"/>
    <w:rsid w:val="009E71ED"/>
    <w:rsid w:val="009E71EE"/>
    <w:rsid w:val="009E7223"/>
    <w:rsid w:val="009E722D"/>
    <w:rsid w:val="009E723B"/>
    <w:rsid w:val="009E7243"/>
    <w:rsid w:val="009E7244"/>
    <w:rsid w:val="009E725D"/>
    <w:rsid w:val="009E727A"/>
    <w:rsid w:val="009E7282"/>
    <w:rsid w:val="009E729E"/>
    <w:rsid w:val="009E730B"/>
    <w:rsid w:val="009E732D"/>
    <w:rsid w:val="009E73A3"/>
    <w:rsid w:val="009E73C8"/>
    <w:rsid w:val="009E73F1"/>
    <w:rsid w:val="009E741C"/>
    <w:rsid w:val="009E7429"/>
    <w:rsid w:val="009E7437"/>
    <w:rsid w:val="009E743A"/>
    <w:rsid w:val="009E7452"/>
    <w:rsid w:val="009E7484"/>
    <w:rsid w:val="009E74A7"/>
    <w:rsid w:val="009E7507"/>
    <w:rsid w:val="009E7539"/>
    <w:rsid w:val="009E753B"/>
    <w:rsid w:val="009E7548"/>
    <w:rsid w:val="009E755A"/>
    <w:rsid w:val="009E755B"/>
    <w:rsid w:val="009E7578"/>
    <w:rsid w:val="009E75BC"/>
    <w:rsid w:val="009E75E5"/>
    <w:rsid w:val="009E75F7"/>
    <w:rsid w:val="009E76B5"/>
    <w:rsid w:val="009E7729"/>
    <w:rsid w:val="009E774F"/>
    <w:rsid w:val="009E777C"/>
    <w:rsid w:val="009E777D"/>
    <w:rsid w:val="009E779F"/>
    <w:rsid w:val="009E7826"/>
    <w:rsid w:val="009E7847"/>
    <w:rsid w:val="009E784C"/>
    <w:rsid w:val="009E7984"/>
    <w:rsid w:val="009E7A2D"/>
    <w:rsid w:val="009E7A4D"/>
    <w:rsid w:val="009E7A59"/>
    <w:rsid w:val="009E7A86"/>
    <w:rsid w:val="009E7ABA"/>
    <w:rsid w:val="009E7AD1"/>
    <w:rsid w:val="009E7B01"/>
    <w:rsid w:val="009E7B13"/>
    <w:rsid w:val="009E7B81"/>
    <w:rsid w:val="009E7B8B"/>
    <w:rsid w:val="009E7BC2"/>
    <w:rsid w:val="009E7BEB"/>
    <w:rsid w:val="009E7CA9"/>
    <w:rsid w:val="009E7CCB"/>
    <w:rsid w:val="009E7CE5"/>
    <w:rsid w:val="009E7D02"/>
    <w:rsid w:val="009E7D30"/>
    <w:rsid w:val="009E7D83"/>
    <w:rsid w:val="009E7D9D"/>
    <w:rsid w:val="009E7DB4"/>
    <w:rsid w:val="009E7DC4"/>
    <w:rsid w:val="009E7E13"/>
    <w:rsid w:val="009E7E19"/>
    <w:rsid w:val="009E7E2D"/>
    <w:rsid w:val="009E7E5D"/>
    <w:rsid w:val="009E7EF8"/>
    <w:rsid w:val="009E7F0F"/>
    <w:rsid w:val="009E7F2E"/>
    <w:rsid w:val="009E7F32"/>
    <w:rsid w:val="009E7FD9"/>
    <w:rsid w:val="009E7FF8"/>
    <w:rsid w:val="009F00AA"/>
    <w:rsid w:val="009F00D9"/>
    <w:rsid w:val="009F00FB"/>
    <w:rsid w:val="009F01C6"/>
    <w:rsid w:val="009F01F8"/>
    <w:rsid w:val="009F0208"/>
    <w:rsid w:val="009F0291"/>
    <w:rsid w:val="009F02B6"/>
    <w:rsid w:val="009F0306"/>
    <w:rsid w:val="009F0340"/>
    <w:rsid w:val="009F0358"/>
    <w:rsid w:val="009F03A6"/>
    <w:rsid w:val="009F03D5"/>
    <w:rsid w:val="009F03D8"/>
    <w:rsid w:val="009F03E9"/>
    <w:rsid w:val="009F0449"/>
    <w:rsid w:val="009F0473"/>
    <w:rsid w:val="009F0495"/>
    <w:rsid w:val="009F04C2"/>
    <w:rsid w:val="009F050E"/>
    <w:rsid w:val="009F0517"/>
    <w:rsid w:val="009F05BD"/>
    <w:rsid w:val="009F05C5"/>
    <w:rsid w:val="009F05EA"/>
    <w:rsid w:val="009F0608"/>
    <w:rsid w:val="009F066E"/>
    <w:rsid w:val="009F06A0"/>
    <w:rsid w:val="009F06B5"/>
    <w:rsid w:val="009F06DF"/>
    <w:rsid w:val="009F070E"/>
    <w:rsid w:val="009F0710"/>
    <w:rsid w:val="009F0734"/>
    <w:rsid w:val="009F0759"/>
    <w:rsid w:val="009F078D"/>
    <w:rsid w:val="009F07A5"/>
    <w:rsid w:val="009F07C6"/>
    <w:rsid w:val="009F0868"/>
    <w:rsid w:val="009F08BE"/>
    <w:rsid w:val="009F08CF"/>
    <w:rsid w:val="009F0906"/>
    <w:rsid w:val="009F0913"/>
    <w:rsid w:val="009F09A8"/>
    <w:rsid w:val="009F0A6D"/>
    <w:rsid w:val="009F0A98"/>
    <w:rsid w:val="009F0A9F"/>
    <w:rsid w:val="009F0AC2"/>
    <w:rsid w:val="009F0ACA"/>
    <w:rsid w:val="009F0AD0"/>
    <w:rsid w:val="009F0B25"/>
    <w:rsid w:val="009F0B5E"/>
    <w:rsid w:val="009F0B64"/>
    <w:rsid w:val="009F0C03"/>
    <w:rsid w:val="009F0C3D"/>
    <w:rsid w:val="009F0C4E"/>
    <w:rsid w:val="009F0CCF"/>
    <w:rsid w:val="009F0CF7"/>
    <w:rsid w:val="009F0D66"/>
    <w:rsid w:val="009F0DD3"/>
    <w:rsid w:val="009F0E2F"/>
    <w:rsid w:val="009F0E92"/>
    <w:rsid w:val="009F0F21"/>
    <w:rsid w:val="009F0F2C"/>
    <w:rsid w:val="009F0F96"/>
    <w:rsid w:val="009F0FB0"/>
    <w:rsid w:val="009F0FB4"/>
    <w:rsid w:val="009F1004"/>
    <w:rsid w:val="009F1064"/>
    <w:rsid w:val="009F10A8"/>
    <w:rsid w:val="009F10F2"/>
    <w:rsid w:val="009F10FB"/>
    <w:rsid w:val="009F111F"/>
    <w:rsid w:val="009F1170"/>
    <w:rsid w:val="009F11B9"/>
    <w:rsid w:val="009F11CE"/>
    <w:rsid w:val="009F11D8"/>
    <w:rsid w:val="009F11EB"/>
    <w:rsid w:val="009F11EC"/>
    <w:rsid w:val="009F11F8"/>
    <w:rsid w:val="009F1212"/>
    <w:rsid w:val="009F1252"/>
    <w:rsid w:val="009F12D5"/>
    <w:rsid w:val="009F12EC"/>
    <w:rsid w:val="009F135C"/>
    <w:rsid w:val="009F137B"/>
    <w:rsid w:val="009F13AE"/>
    <w:rsid w:val="009F13F8"/>
    <w:rsid w:val="009F1437"/>
    <w:rsid w:val="009F145B"/>
    <w:rsid w:val="009F145C"/>
    <w:rsid w:val="009F1488"/>
    <w:rsid w:val="009F14BD"/>
    <w:rsid w:val="009F1505"/>
    <w:rsid w:val="009F150E"/>
    <w:rsid w:val="009F151C"/>
    <w:rsid w:val="009F1575"/>
    <w:rsid w:val="009F159A"/>
    <w:rsid w:val="009F15B1"/>
    <w:rsid w:val="009F15F6"/>
    <w:rsid w:val="009F1670"/>
    <w:rsid w:val="009F16A8"/>
    <w:rsid w:val="009F16AB"/>
    <w:rsid w:val="009F16BF"/>
    <w:rsid w:val="009F16DE"/>
    <w:rsid w:val="009F1771"/>
    <w:rsid w:val="009F17B8"/>
    <w:rsid w:val="009F1802"/>
    <w:rsid w:val="009F18B8"/>
    <w:rsid w:val="009F18BF"/>
    <w:rsid w:val="009F18E1"/>
    <w:rsid w:val="009F1930"/>
    <w:rsid w:val="009F1958"/>
    <w:rsid w:val="009F1979"/>
    <w:rsid w:val="009F19BC"/>
    <w:rsid w:val="009F19E4"/>
    <w:rsid w:val="009F19F0"/>
    <w:rsid w:val="009F1A06"/>
    <w:rsid w:val="009F1A88"/>
    <w:rsid w:val="009F1A8C"/>
    <w:rsid w:val="009F1A91"/>
    <w:rsid w:val="009F1ABC"/>
    <w:rsid w:val="009F1B5A"/>
    <w:rsid w:val="009F1B5C"/>
    <w:rsid w:val="009F1B68"/>
    <w:rsid w:val="009F1B7C"/>
    <w:rsid w:val="009F1BA2"/>
    <w:rsid w:val="009F1BE1"/>
    <w:rsid w:val="009F1C2C"/>
    <w:rsid w:val="009F1C61"/>
    <w:rsid w:val="009F1CA9"/>
    <w:rsid w:val="009F1D1C"/>
    <w:rsid w:val="009F1DA5"/>
    <w:rsid w:val="009F1DA9"/>
    <w:rsid w:val="009F1DC5"/>
    <w:rsid w:val="009F1DE6"/>
    <w:rsid w:val="009F1E02"/>
    <w:rsid w:val="009F1E31"/>
    <w:rsid w:val="009F1E5E"/>
    <w:rsid w:val="009F1E5F"/>
    <w:rsid w:val="009F1E71"/>
    <w:rsid w:val="009F1EA0"/>
    <w:rsid w:val="009F1EAF"/>
    <w:rsid w:val="009F1EBB"/>
    <w:rsid w:val="009F1EEB"/>
    <w:rsid w:val="009F1F06"/>
    <w:rsid w:val="009F1F52"/>
    <w:rsid w:val="009F1F7F"/>
    <w:rsid w:val="009F1FA6"/>
    <w:rsid w:val="009F2058"/>
    <w:rsid w:val="009F2073"/>
    <w:rsid w:val="009F208C"/>
    <w:rsid w:val="009F2095"/>
    <w:rsid w:val="009F20E8"/>
    <w:rsid w:val="009F20F1"/>
    <w:rsid w:val="009F20FA"/>
    <w:rsid w:val="009F2109"/>
    <w:rsid w:val="009F2124"/>
    <w:rsid w:val="009F21F6"/>
    <w:rsid w:val="009F226C"/>
    <w:rsid w:val="009F22CB"/>
    <w:rsid w:val="009F22D9"/>
    <w:rsid w:val="009F23AA"/>
    <w:rsid w:val="009F23B8"/>
    <w:rsid w:val="009F23DD"/>
    <w:rsid w:val="009F2402"/>
    <w:rsid w:val="009F2404"/>
    <w:rsid w:val="009F247A"/>
    <w:rsid w:val="009F24AD"/>
    <w:rsid w:val="009F24EC"/>
    <w:rsid w:val="009F2527"/>
    <w:rsid w:val="009F2537"/>
    <w:rsid w:val="009F2582"/>
    <w:rsid w:val="009F260E"/>
    <w:rsid w:val="009F2634"/>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47"/>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2D"/>
    <w:rsid w:val="009F314D"/>
    <w:rsid w:val="009F3190"/>
    <w:rsid w:val="009F3219"/>
    <w:rsid w:val="009F3226"/>
    <w:rsid w:val="009F326C"/>
    <w:rsid w:val="009F3293"/>
    <w:rsid w:val="009F32DE"/>
    <w:rsid w:val="009F3317"/>
    <w:rsid w:val="009F33A9"/>
    <w:rsid w:val="009F341F"/>
    <w:rsid w:val="009F3435"/>
    <w:rsid w:val="009F343A"/>
    <w:rsid w:val="009F34B7"/>
    <w:rsid w:val="009F34E2"/>
    <w:rsid w:val="009F3545"/>
    <w:rsid w:val="009F3546"/>
    <w:rsid w:val="009F3549"/>
    <w:rsid w:val="009F3566"/>
    <w:rsid w:val="009F3589"/>
    <w:rsid w:val="009F358A"/>
    <w:rsid w:val="009F3605"/>
    <w:rsid w:val="009F3617"/>
    <w:rsid w:val="009F3635"/>
    <w:rsid w:val="009F368B"/>
    <w:rsid w:val="009F36C2"/>
    <w:rsid w:val="009F36CF"/>
    <w:rsid w:val="009F372B"/>
    <w:rsid w:val="009F37AA"/>
    <w:rsid w:val="009F3808"/>
    <w:rsid w:val="009F3831"/>
    <w:rsid w:val="009F388D"/>
    <w:rsid w:val="009F38A4"/>
    <w:rsid w:val="009F38BB"/>
    <w:rsid w:val="009F38FE"/>
    <w:rsid w:val="009F3927"/>
    <w:rsid w:val="009F393C"/>
    <w:rsid w:val="009F395E"/>
    <w:rsid w:val="009F3A0E"/>
    <w:rsid w:val="009F3A21"/>
    <w:rsid w:val="009F3A43"/>
    <w:rsid w:val="009F3AC0"/>
    <w:rsid w:val="009F3B04"/>
    <w:rsid w:val="009F3B23"/>
    <w:rsid w:val="009F3B40"/>
    <w:rsid w:val="009F3C19"/>
    <w:rsid w:val="009F3C1E"/>
    <w:rsid w:val="009F3C3D"/>
    <w:rsid w:val="009F3C50"/>
    <w:rsid w:val="009F3C51"/>
    <w:rsid w:val="009F3C54"/>
    <w:rsid w:val="009F3C73"/>
    <w:rsid w:val="009F3C99"/>
    <w:rsid w:val="009F3CF9"/>
    <w:rsid w:val="009F3D2B"/>
    <w:rsid w:val="009F3D4D"/>
    <w:rsid w:val="009F3D7C"/>
    <w:rsid w:val="009F3DA5"/>
    <w:rsid w:val="009F3DB1"/>
    <w:rsid w:val="009F3DE8"/>
    <w:rsid w:val="009F3DF1"/>
    <w:rsid w:val="009F3E7C"/>
    <w:rsid w:val="009F3E86"/>
    <w:rsid w:val="009F3E8B"/>
    <w:rsid w:val="009F3ED8"/>
    <w:rsid w:val="009F3F34"/>
    <w:rsid w:val="009F3F57"/>
    <w:rsid w:val="009F3F6A"/>
    <w:rsid w:val="009F3F7E"/>
    <w:rsid w:val="009F403B"/>
    <w:rsid w:val="009F405D"/>
    <w:rsid w:val="009F409A"/>
    <w:rsid w:val="009F40C2"/>
    <w:rsid w:val="009F4164"/>
    <w:rsid w:val="009F41F0"/>
    <w:rsid w:val="009F41F1"/>
    <w:rsid w:val="009F425E"/>
    <w:rsid w:val="009F42E7"/>
    <w:rsid w:val="009F430D"/>
    <w:rsid w:val="009F4391"/>
    <w:rsid w:val="009F4409"/>
    <w:rsid w:val="009F4413"/>
    <w:rsid w:val="009F4428"/>
    <w:rsid w:val="009F4462"/>
    <w:rsid w:val="009F4487"/>
    <w:rsid w:val="009F4492"/>
    <w:rsid w:val="009F449F"/>
    <w:rsid w:val="009F4587"/>
    <w:rsid w:val="009F46B9"/>
    <w:rsid w:val="009F46E1"/>
    <w:rsid w:val="009F46E9"/>
    <w:rsid w:val="009F4739"/>
    <w:rsid w:val="009F477D"/>
    <w:rsid w:val="009F47B7"/>
    <w:rsid w:val="009F47DB"/>
    <w:rsid w:val="009F47F2"/>
    <w:rsid w:val="009F483F"/>
    <w:rsid w:val="009F4889"/>
    <w:rsid w:val="009F4905"/>
    <w:rsid w:val="009F4A20"/>
    <w:rsid w:val="009F4A76"/>
    <w:rsid w:val="009F4A8F"/>
    <w:rsid w:val="009F4ACE"/>
    <w:rsid w:val="009F4B60"/>
    <w:rsid w:val="009F4B66"/>
    <w:rsid w:val="009F4B7E"/>
    <w:rsid w:val="009F4B7F"/>
    <w:rsid w:val="009F4BA3"/>
    <w:rsid w:val="009F4C05"/>
    <w:rsid w:val="009F4CB6"/>
    <w:rsid w:val="009F4CBD"/>
    <w:rsid w:val="009F4CC8"/>
    <w:rsid w:val="009F4CC9"/>
    <w:rsid w:val="009F4CD3"/>
    <w:rsid w:val="009F4CF8"/>
    <w:rsid w:val="009F4DAC"/>
    <w:rsid w:val="009F4E04"/>
    <w:rsid w:val="009F4E14"/>
    <w:rsid w:val="009F4E7C"/>
    <w:rsid w:val="009F4EC4"/>
    <w:rsid w:val="009F4F85"/>
    <w:rsid w:val="009F4FAC"/>
    <w:rsid w:val="009F4FB3"/>
    <w:rsid w:val="009F4FD9"/>
    <w:rsid w:val="009F4FF7"/>
    <w:rsid w:val="009F5059"/>
    <w:rsid w:val="009F507E"/>
    <w:rsid w:val="009F508E"/>
    <w:rsid w:val="009F508F"/>
    <w:rsid w:val="009F509D"/>
    <w:rsid w:val="009F50A3"/>
    <w:rsid w:val="009F5124"/>
    <w:rsid w:val="009F5134"/>
    <w:rsid w:val="009F5146"/>
    <w:rsid w:val="009F5173"/>
    <w:rsid w:val="009F51E7"/>
    <w:rsid w:val="009F5203"/>
    <w:rsid w:val="009F5224"/>
    <w:rsid w:val="009F5228"/>
    <w:rsid w:val="009F5255"/>
    <w:rsid w:val="009F52C2"/>
    <w:rsid w:val="009F52DB"/>
    <w:rsid w:val="009F52DD"/>
    <w:rsid w:val="009F52E7"/>
    <w:rsid w:val="009F5314"/>
    <w:rsid w:val="009F5333"/>
    <w:rsid w:val="009F5357"/>
    <w:rsid w:val="009F5464"/>
    <w:rsid w:val="009F5469"/>
    <w:rsid w:val="009F5494"/>
    <w:rsid w:val="009F54AF"/>
    <w:rsid w:val="009F5551"/>
    <w:rsid w:val="009F557F"/>
    <w:rsid w:val="009F558C"/>
    <w:rsid w:val="009F55A7"/>
    <w:rsid w:val="009F566D"/>
    <w:rsid w:val="009F56BB"/>
    <w:rsid w:val="009F5744"/>
    <w:rsid w:val="009F5776"/>
    <w:rsid w:val="009F57D6"/>
    <w:rsid w:val="009F57D8"/>
    <w:rsid w:val="009F5806"/>
    <w:rsid w:val="009F5873"/>
    <w:rsid w:val="009F589D"/>
    <w:rsid w:val="009F58A5"/>
    <w:rsid w:val="009F58E8"/>
    <w:rsid w:val="009F5909"/>
    <w:rsid w:val="009F5911"/>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27"/>
    <w:rsid w:val="009F5C37"/>
    <w:rsid w:val="009F5C45"/>
    <w:rsid w:val="009F5C50"/>
    <w:rsid w:val="009F5C64"/>
    <w:rsid w:val="009F5CC1"/>
    <w:rsid w:val="009F5CF9"/>
    <w:rsid w:val="009F5D04"/>
    <w:rsid w:val="009F5D3A"/>
    <w:rsid w:val="009F5E91"/>
    <w:rsid w:val="009F5EB3"/>
    <w:rsid w:val="009F5EBB"/>
    <w:rsid w:val="009F5EC0"/>
    <w:rsid w:val="009F5EC2"/>
    <w:rsid w:val="009F5EC7"/>
    <w:rsid w:val="009F5EDD"/>
    <w:rsid w:val="009F5FAB"/>
    <w:rsid w:val="009F5FB3"/>
    <w:rsid w:val="009F5FEB"/>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46"/>
    <w:rsid w:val="009F6493"/>
    <w:rsid w:val="009F650A"/>
    <w:rsid w:val="009F6553"/>
    <w:rsid w:val="009F6569"/>
    <w:rsid w:val="009F6575"/>
    <w:rsid w:val="009F65B2"/>
    <w:rsid w:val="009F65D6"/>
    <w:rsid w:val="009F660B"/>
    <w:rsid w:val="009F66A8"/>
    <w:rsid w:val="009F66E2"/>
    <w:rsid w:val="009F672E"/>
    <w:rsid w:val="009F67A4"/>
    <w:rsid w:val="009F67B5"/>
    <w:rsid w:val="009F67D6"/>
    <w:rsid w:val="009F682C"/>
    <w:rsid w:val="009F6861"/>
    <w:rsid w:val="009F6893"/>
    <w:rsid w:val="009F68A1"/>
    <w:rsid w:val="009F68D1"/>
    <w:rsid w:val="009F6928"/>
    <w:rsid w:val="009F693F"/>
    <w:rsid w:val="009F6972"/>
    <w:rsid w:val="009F69DC"/>
    <w:rsid w:val="009F6AB3"/>
    <w:rsid w:val="009F6B5E"/>
    <w:rsid w:val="009F6B6B"/>
    <w:rsid w:val="009F6BC0"/>
    <w:rsid w:val="009F6BC7"/>
    <w:rsid w:val="009F6C09"/>
    <w:rsid w:val="009F6C78"/>
    <w:rsid w:val="009F6C97"/>
    <w:rsid w:val="009F6CAA"/>
    <w:rsid w:val="009F6CE0"/>
    <w:rsid w:val="009F6CE1"/>
    <w:rsid w:val="009F6D03"/>
    <w:rsid w:val="009F6D5D"/>
    <w:rsid w:val="009F6DB6"/>
    <w:rsid w:val="009F6DEA"/>
    <w:rsid w:val="009F6E31"/>
    <w:rsid w:val="009F6E6C"/>
    <w:rsid w:val="009F6E9C"/>
    <w:rsid w:val="009F6ED6"/>
    <w:rsid w:val="009F6EE7"/>
    <w:rsid w:val="009F6EF0"/>
    <w:rsid w:val="009F6F20"/>
    <w:rsid w:val="009F6F32"/>
    <w:rsid w:val="009F6F39"/>
    <w:rsid w:val="009F6F3D"/>
    <w:rsid w:val="009F6F46"/>
    <w:rsid w:val="009F6F56"/>
    <w:rsid w:val="009F6F6C"/>
    <w:rsid w:val="009F6F8A"/>
    <w:rsid w:val="009F702C"/>
    <w:rsid w:val="009F7058"/>
    <w:rsid w:val="009F715E"/>
    <w:rsid w:val="009F71A6"/>
    <w:rsid w:val="009F71D3"/>
    <w:rsid w:val="009F71EC"/>
    <w:rsid w:val="009F71F3"/>
    <w:rsid w:val="009F721C"/>
    <w:rsid w:val="009F721F"/>
    <w:rsid w:val="009F7226"/>
    <w:rsid w:val="009F7262"/>
    <w:rsid w:val="009F72F6"/>
    <w:rsid w:val="009F7304"/>
    <w:rsid w:val="009F73FA"/>
    <w:rsid w:val="009F740A"/>
    <w:rsid w:val="009F7428"/>
    <w:rsid w:val="009F7522"/>
    <w:rsid w:val="009F7548"/>
    <w:rsid w:val="009F7551"/>
    <w:rsid w:val="009F7567"/>
    <w:rsid w:val="009F7579"/>
    <w:rsid w:val="009F759A"/>
    <w:rsid w:val="009F75C0"/>
    <w:rsid w:val="009F75F3"/>
    <w:rsid w:val="009F7615"/>
    <w:rsid w:val="009F7637"/>
    <w:rsid w:val="009F76DE"/>
    <w:rsid w:val="009F7741"/>
    <w:rsid w:val="009F7789"/>
    <w:rsid w:val="009F7793"/>
    <w:rsid w:val="009F77CD"/>
    <w:rsid w:val="009F7835"/>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DD"/>
    <w:rsid w:val="009F7BE8"/>
    <w:rsid w:val="009F7C0B"/>
    <w:rsid w:val="009F7C5D"/>
    <w:rsid w:val="009F7C5E"/>
    <w:rsid w:val="009F7C64"/>
    <w:rsid w:val="009F7CAC"/>
    <w:rsid w:val="009F7CF5"/>
    <w:rsid w:val="009F7D69"/>
    <w:rsid w:val="009F7E10"/>
    <w:rsid w:val="009F7E19"/>
    <w:rsid w:val="009F7E24"/>
    <w:rsid w:val="009F7E2C"/>
    <w:rsid w:val="009F7E5D"/>
    <w:rsid w:val="009F7EAD"/>
    <w:rsid w:val="009F7EB0"/>
    <w:rsid w:val="009F7EC7"/>
    <w:rsid w:val="009F7EDA"/>
    <w:rsid w:val="009F7F3C"/>
    <w:rsid w:val="009F7F76"/>
    <w:rsid w:val="009F7FA6"/>
    <w:rsid w:val="009F7FEF"/>
    <w:rsid w:val="00A000B4"/>
    <w:rsid w:val="00A000B9"/>
    <w:rsid w:val="00A00139"/>
    <w:rsid w:val="00A001BA"/>
    <w:rsid w:val="00A001E1"/>
    <w:rsid w:val="00A0027E"/>
    <w:rsid w:val="00A002DA"/>
    <w:rsid w:val="00A00328"/>
    <w:rsid w:val="00A00340"/>
    <w:rsid w:val="00A0037F"/>
    <w:rsid w:val="00A003CA"/>
    <w:rsid w:val="00A003D7"/>
    <w:rsid w:val="00A004BF"/>
    <w:rsid w:val="00A00508"/>
    <w:rsid w:val="00A00546"/>
    <w:rsid w:val="00A0056F"/>
    <w:rsid w:val="00A00592"/>
    <w:rsid w:val="00A00643"/>
    <w:rsid w:val="00A00678"/>
    <w:rsid w:val="00A006B2"/>
    <w:rsid w:val="00A006E0"/>
    <w:rsid w:val="00A006F0"/>
    <w:rsid w:val="00A006FC"/>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3"/>
    <w:rsid w:val="00A00B39"/>
    <w:rsid w:val="00A00B6D"/>
    <w:rsid w:val="00A00BD1"/>
    <w:rsid w:val="00A00BD3"/>
    <w:rsid w:val="00A00BF6"/>
    <w:rsid w:val="00A00C5E"/>
    <w:rsid w:val="00A00C79"/>
    <w:rsid w:val="00A00CAA"/>
    <w:rsid w:val="00A00CB5"/>
    <w:rsid w:val="00A00CDF"/>
    <w:rsid w:val="00A00D5C"/>
    <w:rsid w:val="00A00D80"/>
    <w:rsid w:val="00A00E3C"/>
    <w:rsid w:val="00A00E60"/>
    <w:rsid w:val="00A00E6E"/>
    <w:rsid w:val="00A00F01"/>
    <w:rsid w:val="00A00F33"/>
    <w:rsid w:val="00A00F5C"/>
    <w:rsid w:val="00A0102E"/>
    <w:rsid w:val="00A010D5"/>
    <w:rsid w:val="00A010DB"/>
    <w:rsid w:val="00A01103"/>
    <w:rsid w:val="00A0113C"/>
    <w:rsid w:val="00A0118F"/>
    <w:rsid w:val="00A011A6"/>
    <w:rsid w:val="00A011AB"/>
    <w:rsid w:val="00A011B8"/>
    <w:rsid w:val="00A011BA"/>
    <w:rsid w:val="00A011F6"/>
    <w:rsid w:val="00A01207"/>
    <w:rsid w:val="00A01211"/>
    <w:rsid w:val="00A01269"/>
    <w:rsid w:val="00A0126C"/>
    <w:rsid w:val="00A012A9"/>
    <w:rsid w:val="00A012B7"/>
    <w:rsid w:val="00A012E7"/>
    <w:rsid w:val="00A01378"/>
    <w:rsid w:val="00A01384"/>
    <w:rsid w:val="00A013A2"/>
    <w:rsid w:val="00A013C9"/>
    <w:rsid w:val="00A013FF"/>
    <w:rsid w:val="00A0148A"/>
    <w:rsid w:val="00A01497"/>
    <w:rsid w:val="00A014DB"/>
    <w:rsid w:val="00A014F1"/>
    <w:rsid w:val="00A0150D"/>
    <w:rsid w:val="00A0155E"/>
    <w:rsid w:val="00A0159C"/>
    <w:rsid w:val="00A015CC"/>
    <w:rsid w:val="00A015CE"/>
    <w:rsid w:val="00A015DF"/>
    <w:rsid w:val="00A01609"/>
    <w:rsid w:val="00A01612"/>
    <w:rsid w:val="00A01642"/>
    <w:rsid w:val="00A016B0"/>
    <w:rsid w:val="00A016C2"/>
    <w:rsid w:val="00A01707"/>
    <w:rsid w:val="00A01723"/>
    <w:rsid w:val="00A017BC"/>
    <w:rsid w:val="00A017E0"/>
    <w:rsid w:val="00A01814"/>
    <w:rsid w:val="00A0186E"/>
    <w:rsid w:val="00A01899"/>
    <w:rsid w:val="00A018C5"/>
    <w:rsid w:val="00A01901"/>
    <w:rsid w:val="00A01916"/>
    <w:rsid w:val="00A0191E"/>
    <w:rsid w:val="00A0197B"/>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B6"/>
    <w:rsid w:val="00A01EC6"/>
    <w:rsid w:val="00A01F13"/>
    <w:rsid w:val="00A01F64"/>
    <w:rsid w:val="00A01F7A"/>
    <w:rsid w:val="00A01FE0"/>
    <w:rsid w:val="00A0200D"/>
    <w:rsid w:val="00A02025"/>
    <w:rsid w:val="00A02036"/>
    <w:rsid w:val="00A02089"/>
    <w:rsid w:val="00A020CB"/>
    <w:rsid w:val="00A0213E"/>
    <w:rsid w:val="00A02182"/>
    <w:rsid w:val="00A0218A"/>
    <w:rsid w:val="00A021AA"/>
    <w:rsid w:val="00A021CD"/>
    <w:rsid w:val="00A021E3"/>
    <w:rsid w:val="00A021E8"/>
    <w:rsid w:val="00A021EC"/>
    <w:rsid w:val="00A02213"/>
    <w:rsid w:val="00A0224E"/>
    <w:rsid w:val="00A02281"/>
    <w:rsid w:val="00A02293"/>
    <w:rsid w:val="00A022F4"/>
    <w:rsid w:val="00A0231C"/>
    <w:rsid w:val="00A0232C"/>
    <w:rsid w:val="00A0236D"/>
    <w:rsid w:val="00A023A9"/>
    <w:rsid w:val="00A02434"/>
    <w:rsid w:val="00A02485"/>
    <w:rsid w:val="00A0248C"/>
    <w:rsid w:val="00A0249F"/>
    <w:rsid w:val="00A024CB"/>
    <w:rsid w:val="00A024DE"/>
    <w:rsid w:val="00A024F2"/>
    <w:rsid w:val="00A02516"/>
    <w:rsid w:val="00A02541"/>
    <w:rsid w:val="00A02558"/>
    <w:rsid w:val="00A02564"/>
    <w:rsid w:val="00A02572"/>
    <w:rsid w:val="00A02616"/>
    <w:rsid w:val="00A0267C"/>
    <w:rsid w:val="00A026CE"/>
    <w:rsid w:val="00A026E1"/>
    <w:rsid w:val="00A0273C"/>
    <w:rsid w:val="00A02749"/>
    <w:rsid w:val="00A027BC"/>
    <w:rsid w:val="00A027E4"/>
    <w:rsid w:val="00A02835"/>
    <w:rsid w:val="00A0283C"/>
    <w:rsid w:val="00A02842"/>
    <w:rsid w:val="00A02889"/>
    <w:rsid w:val="00A0294F"/>
    <w:rsid w:val="00A02983"/>
    <w:rsid w:val="00A029F3"/>
    <w:rsid w:val="00A029FE"/>
    <w:rsid w:val="00A02A2B"/>
    <w:rsid w:val="00A02A3E"/>
    <w:rsid w:val="00A02A96"/>
    <w:rsid w:val="00A02AFC"/>
    <w:rsid w:val="00A02B11"/>
    <w:rsid w:val="00A02B1D"/>
    <w:rsid w:val="00A02B2B"/>
    <w:rsid w:val="00A02B2F"/>
    <w:rsid w:val="00A02B6E"/>
    <w:rsid w:val="00A02B8C"/>
    <w:rsid w:val="00A02B9A"/>
    <w:rsid w:val="00A02BF7"/>
    <w:rsid w:val="00A02BFD"/>
    <w:rsid w:val="00A02C76"/>
    <w:rsid w:val="00A02CE5"/>
    <w:rsid w:val="00A02D0D"/>
    <w:rsid w:val="00A02D10"/>
    <w:rsid w:val="00A02D47"/>
    <w:rsid w:val="00A02D74"/>
    <w:rsid w:val="00A02D86"/>
    <w:rsid w:val="00A02D87"/>
    <w:rsid w:val="00A02DCF"/>
    <w:rsid w:val="00A02E11"/>
    <w:rsid w:val="00A02E36"/>
    <w:rsid w:val="00A02E3F"/>
    <w:rsid w:val="00A02E62"/>
    <w:rsid w:val="00A02E7D"/>
    <w:rsid w:val="00A02E9E"/>
    <w:rsid w:val="00A02ECA"/>
    <w:rsid w:val="00A02EDD"/>
    <w:rsid w:val="00A02EF1"/>
    <w:rsid w:val="00A02EF9"/>
    <w:rsid w:val="00A02F04"/>
    <w:rsid w:val="00A02F19"/>
    <w:rsid w:val="00A02F2A"/>
    <w:rsid w:val="00A02F31"/>
    <w:rsid w:val="00A02F7E"/>
    <w:rsid w:val="00A02FA9"/>
    <w:rsid w:val="00A02FBA"/>
    <w:rsid w:val="00A02FDC"/>
    <w:rsid w:val="00A03019"/>
    <w:rsid w:val="00A03026"/>
    <w:rsid w:val="00A030B9"/>
    <w:rsid w:val="00A030FA"/>
    <w:rsid w:val="00A03108"/>
    <w:rsid w:val="00A03115"/>
    <w:rsid w:val="00A03145"/>
    <w:rsid w:val="00A03168"/>
    <w:rsid w:val="00A0316E"/>
    <w:rsid w:val="00A03193"/>
    <w:rsid w:val="00A031B2"/>
    <w:rsid w:val="00A0320D"/>
    <w:rsid w:val="00A03241"/>
    <w:rsid w:val="00A03284"/>
    <w:rsid w:val="00A0328A"/>
    <w:rsid w:val="00A032BA"/>
    <w:rsid w:val="00A032C3"/>
    <w:rsid w:val="00A032F7"/>
    <w:rsid w:val="00A03331"/>
    <w:rsid w:val="00A03395"/>
    <w:rsid w:val="00A0339A"/>
    <w:rsid w:val="00A033BA"/>
    <w:rsid w:val="00A033C4"/>
    <w:rsid w:val="00A033D3"/>
    <w:rsid w:val="00A033E3"/>
    <w:rsid w:val="00A034B6"/>
    <w:rsid w:val="00A034E9"/>
    <w:rsid w:val="00A03517"/>
    <w:rsid w:val="00A0358E"/>
    <w:rsid w:val="00A03590"/>
    <w:rsid w:val="00A03592"/>
    <w:rsid w:val="00A035C2"/>
    <w:rsid w:val="00A035D8"/>
    <w:rsid w:val="00A035E0"/>
    <w:rsid w:val="00A03610"/>
    <w:rsid w:val="00A0364D"/>
    <w:rsid w:val="00A03666"/>
    <w:rsid w:val="00A036AD"/>
    <w:rsid w:val="00A036F5"/>
    <w:rsid w:val="00A0370C"/>
    <w:rsid w:val="00A03719"/>
    <w:rsid w:val="00A03764"/>
    <w:rsid w:val="00A03822"/>
    <w:rsid w:val="00A03893"/>
    <w:rsid w:val="00A038B1"/>
    <w:rsid w:val="00A038F3"/>
    <w:rsid w:val="00A0395B"/>
    <w:rsid w:val="00A039A2"/>
    <w:rsid w:val="00A039BC"/>
    <w:rsid w:val="00A039D2"/>
    <w:rsid w:val="00A039EC"/>
    <w:rsid w:val="00A03A12"/>
    <w:rsid w:val="00A03A66"/>
    <w:rsid w:val="00A03A93"/>
    <w:rsid w:val="00A03AEB"/>
    <w:rsid w:val="00A03AEC"/>
    <w:rsid w:val="00A03B39"/>
    <w:rsid w:val="00A03B3D"/>
    <w:rsid w:val="00A03B99"/>
    <w:rsid w:val="00A03BE3"/>
    <w:rsid w:val="00A03C06"/>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3B1"/>
    <w:rsid w:val="00A044AD"/>
    <w:rsid w:val="00A0458C"/>
    <w:rsid w:val="00A04593"/>
    <w:rsid w:val="00A045CC"/>
    <w:rsid w:val="00A0461E"/>
    <w:rsid w:val="00A04637"/>
    <w:rsid w:val="00A046B1"/>
    <w:rsid w:val="00A046E8"/>
    <w:rsid w:val="00A04723"/>
    <w:rsid w:val="00A047E0"/>
    <w:rsid w:val="00A04846"/>
    <w:rsid w:val="00A0489C"/>
    <w:rsid w:val="00A048AB"/>
    <w:rsid w:val="00A048FC"/>
    <w:rsid w:val="00A04923"/>
    <w:rsid w:val="00A04938"/>
    <w:rsid w:val="00A04966"/>
    <w:rsid w:val="00A0496A"/>
    <w:rsid w:val="00A04A21"/>
    <w:rsid w:val="00A04A4B"/>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DB1"/>
    <w:rsid w:val="00A04E07"/>
    <w:rsid w:val="00A04EC1"/>
    <w:rsid w:val="00A04ED1"/>
    <w:rsid w:val="00A04F28"/>
    <w:rsid w:val="00A04F34"/>
    <w:rsid w:val="00A04F40"/>
    <w:rsid w:val="00A04F46"/>
    <w:rsid w:val="00A04F7A"/>
    <w:rsid w:val="00A04F83"/>
    <w:rsid w:val="00A04FB5"/>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93"/>
    <w:rsid w:val="00A054AB"/>
    <w:rsid w:val="00A054EC"/>
    <w:rsid w:val="00A05529"/>
    <w:rsid w:val="00A0558A"/>
    <w:rsid w:val="00A0558E"/>
    <w:rsid w:val="00A055C0"/>
    <w:rsid w:val="00A05630"/>
    <w:rsid w:val="00A05646"/>
    <w:rsid w:val="00A05650"/>
    <w:rsid w:val="00A05653"/>
    <w:rsid w:val="00A05654"/>
    <w:rsid w:val="00A0565C"/>
    <w:rsid w:val="00A05682"/>
    <w:rsid w:val="00A05691"/>
    <w:rsid w:val="00A0569F"/>
    <w:rsid w:val="00A056ED"/>
    <w:rsid w:val="00A05745"/>
    <w:rsid w:val="00A05747"/>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9C0"/>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ECF"/>
    <w:rsid w:val="00A05EFC"/>
    <w:rsid w:val="00A05F29"/>
    <w:rsid w:val="00A05F2E"/>
    <w:rsid w:val="00A05FEC"/>
    <w:rsid w:val="00A06020"/>
    <w:rsid w:val="00A06038"/>
    <w:rsid w:val="00A06067"/>
    <w:rsid w:val="00A0608F"/>
    <w:rsid w:val="00A060DA"/>
    <w:rsid w:val="00A060EC"/>
    <w:rsid w:val="00A0610C"/>
    <w:rsid w:val="00A06127"/>
    <w:rsid w:val="00A06141"/>
    <w:rsid w:val="00A06146"/>
    <w:rsid w:val="00A06178"/>
    <w:rsid w:val="00A061C6"/>
    <w:rsid w:val="00A061E2"/>
    <w:rsid w:val="00A06218"/>
    <w:rsid w:val="00A06279"/>
    <w:rsid w:val="00A062D4"/>
    <w:rsid w:val="00A06413"/>
    <w:rsid w:val="00A0643E"/>
    <w:rsid w:val="00A06442"/>
    <w:rsid w:val="00A06451"/>
    <w:rsid w:val="00A0646C"/>
    <w:rsid w:val="00A064F5"/>
    <w:rsid w:val="00A0655A"/>
    <w:rsid w:val="00A06571"/>
    <w:rsid w:val="00A06631"/>
    <w:rsid w:val="00A06716"/>
    <w:rsid w:val="00A06748"/>
    <w:rsid w:val="00A0679E"/>
    <w:rsid w:val="00A06881"/>
    <w:rsid w:val="00A06892"/>
    <w:rsid w:val="00A06899"/>
    <w:rsid w:val="00A06967"/>
    <w:rsid w:val="00A0696C"/>
    <w:rsid w:val="00A069AB"/>
    <w:rsid w:val="00A069BC"/>
    <w:rsid w:val="00A069F2"/>
    <w:rsid w:val="00A06A47"/>
    <w:rsid w:val="00A06A8A"/>
    <w:rsid w:val="00A06A8E"/>
    <w:rsid w:val="00A06AD6"/>
    <w:rsid w:val="00A06B60"/>
    <w:rsid w:val="00A06B6A"/>
    <w:rsid w:val="00A06B98"/>
    <w:rsid w:val="00A06BA9"/>
    <w:rsid w:val="00A06C10"/>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6FD0"/>
    <w:rsid w:val="00A07025"/>
    <w:rsid w:val="00A07041"/>
    <w:rsid w:val="00A070FF"/>
    <w:rsid w:val="00A07119"/>
    <w:rsid w:val="00A07132"/>
    <w:rsid w:val="00A07149"/>
    <w:rsid w:val="00A07194"/>
    <w:rsid w:val="00A071D8"/>
    <w:rsid w:val="00A071DD"/>
    <w:rsid w:val="00A071EA"/>
    <w:rsid w:val="00A071F8"/>
    <w:rsid w:val="00A0720A"/>
    <w:rsid w:val="00A07280"/>
    <w:rsid w:val="00A072AA"/>
    <w:rsid w:val="00A07304"/>
    <w:rsid w:val="00A0732C"/>
    <w:rsid w:val="00A0735F"/>
    <w:rsid w:val="00A07398"/>
    <w:rsid w:val="00A073B5"/>
    <w:rsid w:val="00A073BC"/>
    <w:rsid w:val="00A073D7"/>
    <w:rsid w:val="00A0742F"/>
    <w:rsid w:val="00A07437"/>
    <w:rsid w:val="00A07470"/>
    <w:rsid w:val="00A0748C"/>
    <w:rsid w:val="00A074B6"/>
    <w:rsid w:val="00A074C0"/>
    <w:rsid w:val="00A074D8"/>
    <w:rsid w:val="00A074FF"/>
    <w:rsid w:val="00A0751C"/>
    <w:rsid w:val="00A0751F"/>
    <w:rsid w:val="00A07529"/>
    <w:rsid w:val="00A0755A"/>
    <w:rsid w:val="00A07597"/>
    <w:rsid w:val="00A075BE"/>
    <w:rsid w:val="00A0766C"/>
    <w:rsid w:val="00A0766F"/>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AF5"/>
    <w:rsid w:val="00A07B1C"/>
    <w:rsid w:val="00A07B30"/>
    <w:rsid w:val="00A07B34"/>
    <w:rsid w:val="00A07BF7"/>
    <w:rsid w:val="00A07C3A"/>
    <w:rsid w:val="00A07D5F"/>
    <w:rsid w:val="00A07D79"/>
    <w:rsid w:val="00A07DBE"/>
    <w:rsid w:val="00A07E05"/>
    <w:rsid w:val="00A07E36"/>
    <w:rsid w:val="00A07E8A"/>
    <w:rsid w:val="00A07EC9"/>
    <w:rsid w:val="00A07ED6"/>
    <w:rsid w:val="00A07EF8"/>
    <w:rsid w:val="00A07F11"/>
    <w:rsid w:val="00A07F2E"/>
    <w:rsid w:val="00A07F82"/>
    <w:rsid w:val="00A07FAD"/>
    <w:rsid w:val="00A07FE4"/>
    <w:rsid w:val="00A0E04C"/>
    <w:rsid w:val="00A10088"/>
    <w:rsid w:val="00A100D5"/>
    <w:rsid w:val="00A1013A"/>
    <w:rsid w:val="00A10149"/>
    <w:rsid w:val="00A10175"/>
    <w:rsid w:val="00A101E9"/>
    <w:rsid w:val="00A10254"/>
    <w:rsid w:val="00A102B9"/>
    <w:rsid w:val="00A102D2"/>
    <w:rsid w:val="00A10327"/>
    <w:rsid w:val="00A10347"/>
    <w:rsid w:val="00A10350"/>
    <w:rsid w:val="00A103C7"/>
    <w:rsid w:val="00A10472"/>
    <w:rsid w:val="00A1049C"/>
    <w:rsid w:val="00A104E6"/>
    <w:rsid w:val="00A104F4"/>
    <w:rsid w:val="00A10529"/>
    <w:rsid w:val="00A10541"/>
    <w:rsid w:val="00A10562"/>
    <w:rsid w:val="00A105A0"/>
    <w:rsid w:val="00A105CE"/>
    <w:rsid w:val="00A105EC"/>
    <w:rsid w:val="00A105FB"/>
    <w:rsid w:val="00A10602"/>
    <w:rsid w:val="00A1062B"/>
    <w:rsid w:val="00A10653"/>
    <w:rsid w:val="00A106DF"/>
    <w:rsid w:val="00A106FC"/>
    <w:rsid w:val="00A1073E"/>
    <w:rsid w:val="00A1077E"/>
    <w:rsid w:val="00A107E6"/>
    <w:rsid w:val="00A107EC"/>
    <w:rsid w:val="00A10825"/>
    <w:rsid w:val="00A10840"/>
    <w:rsid w:val="00A10882"/>
    <w:rsid w:val="00A1090C"/>
    <w:rsid w:val="00A10937"/>
    <w:rsid w:val="00A10939"/>
    <w:rsid w:val="00A10947"/>
    <w:rsid w:val="00A10949"/>
    <w:rsid w:val="00A109AE"/>
    <w:rsid w:val="00A109D6"/>
    <w:rsid w:val="00A10A01"/>
    <w:rsid w:val="00A10A25"/>
    <w:rsid w:val="00A10A65"/>
    <w:rsid w:val="00A10AB5"/>
    <w:rsid w:val="00A10B0C"/>
    <w:rsid w:val="00A10B3B"/>
    <w:rsid w:val="00A10B55"/>
    <w:rsid w:val="00A10B59"/>
    <w:rsid w:val="00A10B66"/>
    <w:rsid w:val="00A10B77"/>
    <w:rsid w:val="00A10B8B"/>
    <w:rsid w:val="00A10B93"/>
    <w:rsid w:val="00A10BA0"/>
    <w:rsid w:val="00A10BA6"/>
    <w:rsid w:val="00A10BC7"/>
    <w:rsid w:val="00A10BF8"/>
    <w:rsid w:val="00A10BFB"/>
    <w:rsid w:val="00A10C31"/>
    <w:rsid w:val="00A10C58"/>
    <w:rsid w:val="00A10C69"/>
    <w:rsid w:val="00A10D2A"/>
    <w:rsid w:val="00A10D35"/>
    <w:rsid w:val="00A10D93"/>
    <w:rsid w:val="00A10DE9"/>
    <w:rsid w:val="00A10E3A"/>
    <w:rsid w:val="00A10E3E"/>
    <w:rsid w:val="00A10E98"/>
    <w:rsid w:val="00A10EBA"/>
    <w:rsid w:val="00A10ECC"/>
    <w:rsid w:val="00A10F07"/>
    <w:rsid w:val="00A10F23"/>
    <w:rsid w:val="00A10F31"/>
    <w:rsid w:val="00A10F35"/>
    <w:rsid w:val="00A10F50"/>
    <w:rsid w:val="00A10F52"/>
    <w:rsid w:val="00A10F54"/>
    <w:rsid w:val="00A10F5C"/>
    <w:rsid w:val="00A10F9A"/>
    <w:rsid w:val="00A10FA4"/>
    <w:rsid w:val="00A1104D"/>
    <w:rsid w:val="00A1104F"/>
    <w:rsid w:val="00A110B6"/>
    <w:rsid w:val="00A110EC"/>
    <w:rsid w:val="00A110EE"/>
    <w:rsid w:val="00A110F1"/>
    <w:rsid w:val="00A1110E"/>
    <w:rsid w:val="00A11112"/>
    <w:rsid w:val="00A11161"/>
    <w:rsid w:val="00A111CF"/>
    <w:rsid w:val="00A11225"/>
    <w:rsid w:val="00A1125D"/>
    <w:rsid w:val="00A1128A"/>
    <w:rsid w:val="00A112A5"/>
    <w:rsid w:val="00A11359"/>
    <w:rsid w:val="00A11385"/>
    <w:rsid w:val="00A1138E"/>
    <w:rsid w:val="00A1140C"/>
    <w:rsid w:val="00A11432"/>
    <w:rsid w:val="00A11477"/>
    <w:rsid w:val="00A114BC"/>
    <w:rsid w:val="00A1151E"/>
    <w:rsid w:val="00A11568"/>
    <w:rsid w:val="00A11577"/>
    <w:rsid w:val="00A115B2"/>
    <w:rsid w:val="00A115BD"/>
    <w:rsid w:val="00A11609"/>
    <w:rsid w:val="00A11639"/>
    <w:rsid w:val="00A1165E"/>
    <w:rsid w:val="00A1167C"/>
    <w:rsid w:val="00A11691"/>
    <w:rsid w:val="00A1169B"/>
    <w:rsid w:val="00A116A6"/>
    <w:rsid w:val="00A116B4"/>
    <w:rsid w:val="00A11700"/>
    <w:rsid w:val="00A1176F"/>
    <w:rsid w:val="00A11770"/>
    <w:rsid w:val="00A1178D"/>
    <w:rsid w:val="00A1179F"/>
    <w:rsid w:val="00A117C1"/>
    <w:rsid w:val="00A1182C"/>
    <w:rsid w:val="00A11851"/>
    <w:rsid w:val="00A118F2"/>
    <w:rsid w:val="00A118FE"/>
    <w:rsid w:val="00A11915"/>
    <w:rsid w:val="00A11924"/>
    <w:rsid w:val="00A1197C"/>
    <w:rsid w:val="00A11992"/>
    <w:rsid w:val="00A119A4"/>
    <w:rsid w:val="00A11A0E"/>
    <w:rsid w:val="00A11A2A"/>
    <w:rsid w:val="00A11A4C"/>
    <w:rsid w:val="00A11A5E"/>
    <w:rsid w:val="00A11AA8"/>
    <w:rsid w:val="00A11AAE"/>
    <w:rsid w:val="00A11B11"/>
    <w:rsid w:val="00A11B12"/>
    <w:rsid w:val="00A11B35"/>
    <w:rsid w:val="00A11B39"/>
    <w:rsid w:val="00A11B49"/>
    <w:rsid w:val="00A11B4D"/>
    <w:rsid w:val="00A11B7D"/>
    <w:rsid w:val="00A11B86"/>
    <w:rsid w:val="00A11BBB"/>
    <w:rsid w:val="00A11BCD"/>
    <w:rsid w:val="00A11BD9"/>
    <w:rsid w:val="00A11C06"/>
    <w:rsid w:val="00A11C1C"/>
    <w:rsid w:val="00A11C20"/>
    <w:rsid w:val="00A11C49"/>
    <w:rsid w:val="00A11C65"/>
    <w:rsid w:val="00A11C69"/>
    <w:rsid w:val="00A11C81"/>
    <w:rsid w:val="00A11C8B"/>
    <w:rsid w:val="00A11CF3"/>
    <w:rsid w:val="00A11D60"/>
    <w:rsid w:val="00A11DC2"/>
    <w:rsid w:val="00A11E12"/>
    <w:rsid w:val="00A11E14"/>
    <w:rsid w:val="00A11E60"/>
    <w:rsid w:val="00A11E66"/>
    <w:rsid w:val="00A11EBA"/>
    <w:rsid w:val="00A11EBB"/>
    <w:rsid w:val="00A11EE4"/>
    <w:rsid w:val="00A11F54"/>
    <w:rsid w:val="00A11FC5"/>
    <w:rsid w:val="00A1202C"/>
    <w:rsid w:val="00A1208C"/>
    <w:rsid w:val="00A120F9"/>
    <w:rsid w:val="00A1211B"/>
    <w:rsid w:val="00A12163"/>
    <w:rsid w:val="00A12198"/>
    <w:rsid w:val="00A1219B"/>
    <w:rsid w:val="00A121CA"/>
    <w:rsid w:val="00A121CB"/>
    <w:rsid w:val="00A12200"/>
    <w:rsid w:val="00A1220C"/>
    <w:rsid w:val="00A1223D"/>
    <w:rsid w:val="00A122EC"/>
    <w:rsid w:val="00A122EE"/>
    <w:rsid w:val="00A12303"/>
    <w:rsid w:val="00A1232F"/>
    <w:rsid w:val="00A123AF"/>
    <w:rsid w:val="00A123E0"/>
    <w:rsid w:val="00A1243D"/>
    <w:rsid w:val="00A12482"/>
    <w:rsid w:val="00A124F1"/>
    <w:rsid w:val="00A12509"/>
    <w:rsid w:val="00A12546"/>
    <w:rsid w:val="00A1254E"/>
    <w:rsid w:val="00A125D7"/>
    <w:rsid w:val="00A12655"/>
    <w:rsid w:val="00A12670"/>
    <w:rsid w:val="00A12698"/>
    <w:rsid w:val="00A126E8"/>
    <w:rsid w:val="00A126FF"/>
    <w:rsid w:val="00A12702"/>
    <w:rsid w:val="00A12705"/>
    <w:rsid w:val="00A1270C"/>
    <w:rsid w:val="00A12710"/>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CB"/>
    <w:rsid w:val="00A12AD8"/>
    <w:rsid w:val="00A12B0D"/>
    <w:rsid w:val="00A12B7D"/>
    <w:rsid w:val="00A12B93"/>
    <w:rsid w:val="00A12B99"/>
    <w:rsid w:val="00A12BAF"/>
    <w:rsid w:val="00A12BB4"/>
    <w:rsid w:val="00A12C7B"/>
    <w:rsid w:val="00A12CEB"/>
    <w:rsid w:val="00A12D72"/>
    <w:rsid w:val="00A12D76"/>
    <w:rsid w:val="00A12D93"/>
    <w:rsid w:val="00A12D9C"/>
    <w:rsid w:val="00A12DFE"/>
    <w:rsid w:val="00A12E60"/>
    <w:rsid w:val="00A12E67"/>
    <w:rsid w:val="00A12E7E"/>
    <w:rsid w:val="00A12EA1"/>
    <w:rsid w:val="00A12EBA"/>
    <w:rsid w:val="00A12F20"/>
    <w:rsid w:val="00A12F55"/>
    <w:rsid w:val="00A1300A"/>
    <w:rsid w:val="00A13065"/>
    <w:rsid w:val="00A13077"/>
    <w:rsid w:val="00A130C9"/>
    <w:rsid w:val="00A130D9"/>
    <w:rsid w:val="00A13103"/>
    <w:rsid w:val="00A13150"/>
    <w:rsid w:val="00A13173"/>
    <w:rsid w:val="00A1319E"/>
    <w:rsid w:val="00A131FB"/>
    <w:rsid w:val="00A13226"/>
    <w:rsid w:val="00A1322A"/>
    <w:rsid w:val="00A13232"/>
    <w:rsid w:val="00A13237"/>
    <w:rsid w:val="00A1324E"/>
    <w:rsid w:val="00A1326F"/>
    <w:rsid w:val="00A13296"/>
    <w:rsid w:val="00A132E1"/>
    <w:rsid w:val="00A1334A"/>
    <w:rsid w:val="00A13359"/>
    <w:rsid w:val="00A133CE"/>
    <w:rsid w:val="00A133D8"/>
    <w:rsid w:val="00A133F5"/>
    <w:rsid w:val="00A13406"/>
    <w:rsid w:val="00A13420"/>
    <w:rsid w:val="00A13428"/>
    <w:rsid w:val="00A13479"/>
    <w:rsid w:val="00A1348E"/>
    <w:rsid w:val="00A134A1"/>
    <w:rsid w:val="00A135B2"/>
    <w:rsid w:val="00A135CC"/>
    <w:rsid w:val="00A135DD"/>
    <w:rsid w:val="00A13656"/>
    <w:rsid w:val="00A13665"/>
    <w:rsid w:val="00A136A5"/>
    <w:rsid w:val="00A136D9"/>
    <w:rsid w:val="00A136EE"/>
    <w:rsid w:val="00A13718"/>
    <w:rsid w:val="00A137C5"/>
    <w:rsid w:val="00A137CB"/>
    <w:rsid w:val="00A137D4"/>
    <w:rsid w:val="00A137DF"/>
    <w:rsid w:val="00A1385D"/>
    <w:rsid w:val="00A1386D"/>
    <w:rsid w:val="00A13888"/>
    <w:rsid w:val="00A13895"/>
    <w:rsid w:val="00A138B8"/>
    <w:rsid w:val="00A138CA"/>
    <w:rsid w:val="00A138CF"/>
    <w:rsid w:val="00A138E7"/>
    <w:rsid w:val="00A138EE"/>
    <w:rsid w:val="00A139CB"/>
    <w:rsid w:val="00A13A52"/>
    <w:rsid w:val="00A13A88"/>
    <w:rsid w:val="00A13AE0"/>
    <w:rsid w:val="00A13AF1"/>
    <w:rsid w:val="00A13B21"/>
    <w:rsid w:val="00A13B82"/>
    <w:rsid w:val="00A13BBA"/>
    <w:rsid w:val="00A13C2C"/>
    <w:rsid w:val="00A13C3E"/>
    <w:rsid w:val="00A13C4B"/>
    <w:rsid w:val="00A13C72"/>
    <w:rsid w:val="00A13CAB"/>
    <w:rsid w:val="00A13D02"/>
    <w:rsid w:val="00A13D50"/>
    <w:rsid w:val="00A13D52"/>
    <w:rsid w:val="00A13D58"/>
    <w:rsid w:val="00A13D89"/>
    <w:rsid w:val="00A13E1C"/>
    <w:rsid w:val="00A13E52"/>
    <w:rsid w:val="00A13E93"/>
    <w:rsid w:val="00A13ED2"/>
    <w:rsid w:val="00A13F14"/>
    <w:rsid w:val="00A13F91"/>
    <w:rsid w:val="00A13FEC"/>
    <w:rsid w:val="00A1404F"/>
    <w:rsid w:val="00A14055"/>
    <w:rsid w:val="00A14064"/>
    <w:rsid w:val="00A14074"/>
    <w:rsid w:val="00A14088"/>
    <w:rsid w:val="00A1408F"/>
    <w:rsid w:val="00A1415A"/>
    <w:rsid w:val="00A1415B"/>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4E9"/>
    <w:rsid w:val="00A1451D"/>
    <w:rsid w:val="00A14546"/>
    <w:rsid w:val="00A1455F"/>
    <w:rsid w:val="00A14598"/>
    <w:rsid w:val="00A145B2"/>
    <w:rsid w:val="00A145B6"/>
    <w:rsid w:val="00A145B8"/>
    <w:rsid w:val="00A145CA"/>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2"/>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0"/>
    <w:rsid w:val="00A14EEC"/>
    <w:rsid w:val="00A14F09"/>
    <w:rsid w:val="00A14F0C"/>
    <w:rsid w:val="00A14F12"/>
    <w:rsid w:val="00A14F17"/>
    <w:rsid w:val="00A1506D"/>
    <w:rsid w:val="00A15094"/>
    <w:rsid w:val="00A150B8"/>
    <w:rsid w:val="00A15179"/>
    <w:rsid w:val="00A15191"/>
    <w:rsid w:val="00A15192"/>
    <w:rsid w:val="00A151C1"/>
    <w:rsid w:val="00A1522F"/>
    <w:rsid w:val="00A15258"/>
    <w:rsid w:val="00A1525F"/>
    <w:rsid w:val="00A15269"/>
    <w:rsid w:val="00A152DE"/>
    <w:rsid w:val="00A152F2"/>
    <w:rsid w:val="00A152F3"/>
    <w:rsid w:val="00A152F5"/>
    <w:rsid w:val="00A15301"/>
    <w:rsid w:val="00A15347"/>
    <w:rsid w:val="00A153A6"/>
    <w:rsid w:val="00A15407"/>
    <w:rsid w:val="00A1541E"/>
    <w:rsid w:val="00A1548F"/>
    <w:rsid w:val="00A154F4"/>
    <w:rsid w:val="00A15502"/>
    <w:rsid w:val="00A1551D"/>
    <w:rsid w:val="00A15561"/>
    <w:rsid w:val="00A155AC"/>
    <w:rsid w:val="00A155D2"/>
    <w:rsid w:val="00A155DA"/>
    <w:rsid w:val="00A15604"/>
    <w:rsid w:val="00A15642"/>
    <w:rsid w:val="00A15648"/>
    <w:rsid w:val="00A15671"/>
    <w:rsid w:val="00A1569C"/>
    <w:rsid w:val="00A1569E"/>
    <w:rsid w:val="00A15798"/>
    <w:rsid w:val="00A157B3"/>
    <w:rsid w:val="00A157B9"/>
    <w:rsid w:val="00A157FF"/>
    <w:rsid w:val="00A1580D"/>
    <w:rsid w:val="00A15877"/>
    <w:rsid w:val="00A158FA"/>
    <w:rsid w:val="00A15921"/>
    <w:rsid w:val="00A1593F"/>
    <w:rsid w:val="00A15941"/>
    <w:rsid w:val="00A15959"/>
    <w:rsid w:val="00A15967"/>
    <w:rsid w:val="00A159A2"/>
    <w:rsid w:val="00A159A9"/>
    <w:rsid w:val="00A159F6"/>
    <w:rsid w:val="00A159FC"/>
    <w:rsid w:val="00A15A80"/>
    <w:rsid w:val="00A15A9F"/>
    <w:rsid w:val="00A15AAD"/>
    <w:rsid w:val="00A15AB3"/>
    <w:rsid w:val="00A15ADD"/>
    <w:rsid w:val="00A15AE8"/>
    <w:rsid w:val="00A15B19"/>
    <w:rsid w:val="00A15B60"/>
    <w:rsid w:val="00A15BDF"/>
    <w:rsid w:val="00A15C30"/>
    <w:rsid w:val="00A15C68"/>
    <w:rsid w:val="00A15D04"/>
    <w:rsid w:val="00A15D0B"/>
    <w:rsid w:val="00A15D71"/>
    <w:rsid w:val="00A15D82"/>
    <w:rsid w:val="00A15DCD"/>
    <w:rsid w:val="00A15DDC"/>
    <w:rsid w:val="00A15E2A"/>
    <w:rsid w:val="00A15E48"/>
    <w:rsid w:val="00A15E63"/>
    <w:rsid w:val="00A15E69"/>
    <w:rsid w:val="00A15E89"/>
    <w:rsid w:val="00A15F06"/>
    <w:rsid w:val="00A15F43"/>
    <w:rsid w:val="00A15F98"/>
    <w:rsid w:val="00A15FE6"/>
    <w:rsid w:val="00A16010"/>
    <w:rsid w:val="00A1605B"/>
    <w:rsid w:val="00A160A4"/>
    <w:rsid w:val="00A160DF"/>
    <w:rsid w:val="00A160F4"/>
    <w:rsid w:val="00A160F6"/>
    <w:rsid w:val="00A1610E"/>
    <w:rsid w:val="00A16155"/>
    <w:rsid w:val="00A161FB"/>
    <w:rsid w:val="00A1628E"/>
    <w:rsid w:val="00A16290"/>
    <w:rsid w:val="00A162C1"/>
    <w:rsid w:val="00A16393"/>
    <w:rsid w:val="00A1639C"/>
    <w:rsid w:val="00A163CA"/>
    <w:rsid w:val="00A1640A"/>
    <w:rsid w:val="00A16422"/>
    <w:rsid w:val="00A16425"/>
    <w:rsid w:val="00A16453"/>
    <w:rsid w:val="00A16455"/>
    <w:rsid w:val="00A16517"/>
    <w:rsid w:val="00A16585"/>
    <w:rsid w:val="00A1658B"/>
    <w:rsid w:val="00A1666A"/>
    <w:rsid w:val="00A1667E"/>
    <w:rsid w:val="00A166EC"/>
    <w:rsid w:val="00A166F0"/>
    <w:rsid w:val="00A16716"/>
    <w:rsid w:val="00A1671B"/>
    <w:rsid w:val="00A16724"/>
    <w:rsid w:val="00A1679B"/>
    <w:rsid w:val="00A167C3"/>
    <w:rsid w:val="00A167CC"/>
    <w:rsid w:val="00A167E6"/>
    <w:rsid w:val="00A16824"/>
    <w:rsid w:val="00A1684A"/>
    <w:rsid w:val="00A1686E"/>
    <w:rsid w:val="00A16880"/>
    <w:rsid w:val="00A16890"/>
    <w:rsid w:val="00A168F7"/>
    <w:rsid w:val="00A16907"/>
    <w:rsid w:val="00A16948"/>
    <w:rsid w:val="00A169FF"/>
    <w:rsid w:val="00A16A13"/>
    <w:rsid w:val="00A16A1C"/>
    <w:rsid w:val="00A16A6E"/>
    <w:rsid w:val="00A16A8D"/>
    <w:rsid w:val="00A16B08"/>
    <w:rsid w:val="00A16B80"/>
    <w:rsid w:val="00A16BD9"/>
    <w:rsid w:val="00A16BF4"/>
    <w:rsid w:val="00A16BF5"/>
    <w:rsid w:val="00A16C93"/>
    <w:rsid w:val="00A16CA6"/>
    <w:rsid w:val="00A16CB1"/>
    <w:rsid w:val="00A16CD4"/>
    <w:rsid w:val="00A16CDE"/>
    <w:rsid w:val="00A16D07"/>
    <w:rsid w:val="00A16D53"/>
    <w:rsid w:val="00A16DCD"/>
    <w:rsid w:val="00A16DFC"/>
    <w:rsid w:val="00A16E1C"/>
    <w:rsid w:val="00A16E34"/>
    <w:rsid w:val="00A16E73"/>
    <w:rsid w:val="00A16E89"/>
    <w:rsid w:val="00A16E8C"/>
    <w:rsid w:val="00A16EAD"/>
    <w:rsid w:val="00A16EAF"/>
    <w:rsid w:val="00A16F09"/>
    <w:rsid w:val="00A16F0F"/>
    <w:rsid w:val="00A16F4B"/>
    <w:rsid w:val="00A16F97"/>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3"/>
    <w:rsid w:val="00A176F9"/>
    <w:rsid w:val="00A17753"/>
    <w:rsid w:val="00A17779"/>
    <w:rsid w:val="00A17792"/>
    <w:rsid w:val="00A177E4"/>
    <w:rsid w:val="00A17818"/>
    <w:rsid w:val="00A1781D"/>
    <w:rsid w:val="00A1781E"/>
    <w:rsid w:val="00A1783E"/>
    <w:rsid w:val="00A1785D"/>
    <w:rsid w:val="00A17899"/>
    <w:rsid w:val="00A178D8"/>
    <w:rsid w:val="00A17929"/>
    <w:rsid w:val="00A17946"/>
    <w:rsid w:val="00A1794F"/>
    <w:rsid w:val="00A17959"/>
    <w:rsid w:val="00A179DB"/>
    <w:rsid w:val="00A17A36"/>
    <w:rsid w:val="00A17A4F"/>
    <w:rsid w:val="00A17A78"/>
    <w:rsid w:val="00A17AAD"/>
    <w:rsid w:val="00A17B0F"/>
    <w:rsid w:val="00A17B2E"/>
    <w:rsid w:val="00A17B38"/>
    <w:rsid w:val="00A17B67"/>
    <w:rsid w:val="00A17BCB"/>
    <w:rsid w:val="00A17BD9"/>
    <w:rsid w:val="00A17C0A"/>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2F6"/>
    <w:rsid w:val="00A202FF"/>
    <w:rsid w:val="00A20379"/>
    <w:rsid w:val="00A2037E"/>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5A"/>
    <w:rsid w:val="00A20675"/>
    <w:rsid w:val="00A206BF"/>
    <w:rsid w:val="00A206C0"/>
    <w:rsid w:val="00A206C2"/>
    <w:rsid w:val="00A206F5"/>
    <w:rsid w:val="00A20700"/>
    <w:rsid w:val="00A20710"/>
    <w:rsid w:val="00A20808"/>
    <w:rsid w:val="00A208C9"/>
    <w:rsid w:val="00A208FE"/>
    <w:rsid w:val="00A20975"/>
    <w:rsid w:val="00A20993"/>
    <w:rsid w:val="00A20A1E"/>
    <w:rsid w:val="00A20A57"/>
    <w:rsid w:val="00A20A76"/>
    <w:rsid w:val="00A20AE6"/>
    <w:rsid w:val="00A20B02"/>
    <w:rsid w:val="00A20B31"/>
    <w:rsid w:val="00A20B36"/>
    <w:rsid w:val="00A20B72"/>
    <w:rsid w:val="00A20B98"/>
    <w:rsid w:val="00A20BCE"/>
    <w:rsid w:val="00A20CEC"/>
    <w:rsid w:val="00A20D8A"/>
    <w:rsid w:val="00A20DD2"/>
    <w:rsid w:val="00A20DFF"/>
    <w:rsid w:val="00A20E8D"/>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0A"/>
    <w:rsid w:val="00A21419"/>
    <w:rsid w:val="00A21456"/>
    <w:rsid w:val="00A21459"/>
    <w:rsid w:val="00A214DC"/>
    <w:rsid w:val="00A214EE"/>
    <w:rsid w:val="00A2159C"/>
    <w:rsid w:val="00A215AA"/>
    <w:rsid w:val="00A215B3"/>
    <w:rsid w:val="00A215C8"/>
    <w:rsid w:val="00A215EB"/>
    <w:rsid w:val="00A21642"/>
    <w:rsid w:val="00A2165C"/>
    <w:rsid w:val="00A216C0"/>
    <w:rsid w:val="00A216DF"/>
    <w:rsid w:val="00A216EB"/>
    <w:rsid w:val="00A2172E"/>
    <w:rsid w:val="00A21750"/>
    <w:rsid w:val="00A21779"/>
    <w:rsid w:val="00A217BA"/>
    <w:rsid w:val="00A2185A"/>
    <w:rsid w:val="00A21883"/>
    <w:rsid w:val="00A218AA"/>
    <w:rsid w:val="00A2191B"/>
    <w:rsid w:val="00A2193A"/>
    <w:rsid w:val="00A21982"/>
    <w:rsid w:val="00A219A0"/>
    <w:rsid w:val="00A21A68"/>
    <w:rsid w:val="00A21A8B"/>
    <w:rsid w:val="00A21AD7"/>
    <w:rsid w:val="00A21B0B"/>
    <w:rsid w:val="00A21B20"/>
    <w:rsid w:val="00A21B65"/>
    <w:rsid w:val="00A21B93"/>
    <w:rsid w:val="00A21BEC"/>
    <w:rsid w:val="00A21BFD"/>
    <w:rsid w:val="00A21C12"/>
    <w:rsid w:val="00A21C41"/>
    <w:rsid w:val="00A21C47"/>
    <w:rsid w:val="00A21C78"/>
    <w:rsid w:val="00A21C93"/>
    <w:rsid w:val="00A21CA4"/>
    <w:rsid w:val="00A21CC6"/>
    <w:rsid w:val="00A21CD3"/>
    <w:rsid w:val="00A21CFC"/>
    <w:rsid w:val="00A21D04"/>
    <w:rsid w:val="00A21D85"/>
    <w:rsid w:val="00A21DCA"/>
    <w:rsid w:val="00A21DE4"/>
    <w:rsid w:val="00A21E1D"/>
    <w:rsid w:val="00A21E3B"/>
    <w:rsid w:val="00A21E80"/>
    <w:rsid w:val="00A21E8A"/>
    <w:rsid w:val="00A21E91"/>
    <w:rsid w:val="00A21E99"/>
    <w:rsid w:val="00A21EA1"/>
    <w:rsid w:val="00A21F80"/>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5D7"/>
    <w:rsid w:val="00A225E9"/>
    <w:rsid w:val="00A2263D"/>
    <w:rsid w:val="00A2268B"/>
    <w:rsid w:val="00A226AB"/>
    <w:rsid w:val="00A226B8"/>
    <w:rsid w:val="00A226FD"/>
    <w:rsid w:val="00A22718"/>
    <w:rsid w:val="00A22734"/>
    <w:rsid w:val="00A22797"/>
    <w:rsid w:val="00A227AC"/>
    <w:rsid w:val="00A227CE"/>
    <w:rsid w:val="00A2280D"/>
    <w:rsid w:val="00A2283C"/>
    <w:rsid w:val="00A2286F"/>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35"/>
    <w:rsid w:val="00A22D53"/>
    <w:rsid w:val="00A22D72"/>
    <w:rsid w:val="00A22DB7"/>
    <w:rsid w:val="00A22DB8"/>
    <w:rsid w:val="00A22DDD"/>
    <w:rsid w:val="00A22DFF"/>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DE"/>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26"/>
    <w:rsid w:val="00A23667"/>
    <w:rsid w:val="00A236D7"/>
    <w:rsid w:val="00A23704"/>
    <w:rsid w:val="00A23791"/>
    <w:rsid w:val="00A237B1"/>
    <w:rsid w:val="00A237BC"/>
    <w:rsid w:val="00A237F4"/>
    <w:rsid w:val="00A2384A"/>
    <w:rsid w:val="00A238C6"/>
    <w:rsid w:val="00A238E5"/>
    <w:rsid w:val="00A23A03"/>
    <w:rsid w:val="00A23A08"/>
    <w:rsid w:val="00A23A56"/>
    <w:rsid w:val="00A23A90"/>
    <w:rsid w:val="00A23ACE"/>
    <w:rsid w:val="00A23AD7"/>
    <w:rsid w:val="00A23ADF"/>
    <w:rsid w:val="00A23AFF"/>
    <w:rsid w:val="00A23B10"/>
    <w:rsid w:val="00A23B4A"/>
    <w:rsid w:val="00A23B52"/>
    <w:rsid w:val="00A23B54"/>
    <w:rsid w:val="00A23B64"/>
    <w:rsid w:val="00A23BAC"/>
    <w:rsid w:val="00A23BB2"/>
    <w:rsid w:val="00A23C09"/>
    <w:rsid w:val="00A23C4A"/>
    <w:rsid w:val="00A23C55"/>
    <w:rsid w:val="00A23C87"/>
    <w:rsid w:val="00A23C9B"/>
    <w:rsid w:val="00A23D85"/>
    <w:rsid w:val="00A23DA4"/>
    <w:rsid w:val="00A23DB4"/>
    <w:rsid w:val="00A23DDA"/>
    <w:rsid w:val="00A23DE3"/>
    <w:rsid w:val="00A23E04"/>
    <w:rsid w:val="00A23E9D"/>
    <w:rsid w:val="00A23EFA"/>
    <w:rsid w:val="00A23F11"/>
    <w:rsid w:val="00A23F9C"/>
    <w:rsid w:val="00A24008"/>
    <w:rsid w:val="00A24021"/>
    <w:rsid w:val="00A24040"/>
    <w:rsid w:val="00A24074"/>
    <w:rsid w:val="00A2407E"/>
    <w:rsid w:val="00A240E1"/>
    <w:rsid w:val="00A24105"/>
    <w:rsid w:val="00A24146"/>
    <w:rsid w:val="00A24169"/>
    <w:rsid w:val="00A24199"/>
    <w:rsid w:val="00A2419B"/>
    <w:rsid w:val="00A241A8"/>
    <w:rsid w:val="00A241F9"/>
    <w:rsid w:val="00A24256"/>
    <w:rsid w:val="00A2426A"/>
    <w:rsid w:val="00A2426E"/>
    <w:rsid w:val="00A2427D"/>
    <w:rsid w:val="00A24326"/>
    <w:rsid w:val="00A24336"/>
    <w:rsid w:val="00A2438F"/>
    <w:rsid w:val="00A243BD"/>
    <w:rsid w:val="00A243CD"/>
    <w:rsid w:val="00A243E5"/>
    <w:rsid w:val="00A24407"/>
    <w:rsid w:val="00A2445D"/>
    <w:rsid w:val="00A244AD"/>
    <w:rsid w:val="00A244B9"/>
    <w:rsid w:val="00A244F6"/>
    <w:rsid w:val="00A244FF"/>
    <w:rsid w:val="00A24585"/>
    <w:rsid w:val="00A245B0"/>
    <w:rsid w:val="00A245BF"/>
    <w:rsid w:val="00A245E7"/>
    <w:rsid w:val="00A2461C"/>
    <w:rsid w:val="00A24681"/>
    <w:rsid w:val="00A246A6"/>
    <w:rsid w:val="00A246D2"/>
    <w:rsid w:val="00A24724"/>
    <w:rsid w:val="00A2477E"/>
    <w:rsid w:val="00A2478A"/>
    <w:rsid w:val="00A2479E"/>
    <w:rsid w:val="00A24821"/>
    <w:rsid w:val="00A2488A"/>
    <w:rsid w:val="00A248B3"/>
    <w:rsid w:val="00A248BA"/>
    <w:rsid w:val="00A248D8"/>
    <w:rsid w:val="00A2490A"/>
    <w:rsid w:val="00A24925"/>
    <w:rsid w:val="00A24947"/>
    <w:rsid w:val="00A24950"/>
    <w:rsid w:val="00A24970"/>
    <w:rsid w:val="00A249AB"/>
    <w:rsid w:val="00A24ACD"/>
    <w:rsid w:val="00A24AED"/>
    <w:rsid w:val="00A24BB2"/>
    <w:rsid w:val="00A24C4E"/>
    <w:rsid w:val="00A24CE0"/>
    <w:rsid w:val="00A24CF1"/>
    <w:rsid w:val="00A24D52"/>
    <w:rsid w:val="00A24D5B"/>
    <w:rsid w:val="00A24DF1"/>
    <w:rsid w:val="00A24E4B"/>
    <w:rsid w:val="00A24E65"/>
    <w:rsid w:val="00A24EB2"/>
    <w:rsid w:val="00A24EB9"/>
    <w:rsid w:val="00A24EBD"/>
    <w:rsid w:val="00A24EDA"/>
    <w:rsid w:val="00A24F3F"/>
    <w:rsid w:val="00A24F7E"/>
    <w:rsid w:val="00A24FC0"/>
    <w:rsid w:val="00A2502C"/>
    <w:rsid w:val="00A25079"/>
    <w:rsid w:val="00A25092"/>
    <w:rsid w:val="00A250A4"/>
    <w:rsid w:val="00A250B1"/>
    <w:rsid w:val="00A250C2"/>
    <w:rsid w:val="00A250F6"/>
    <w:rsid w:val="00A250FA"/>
    <w:rsid w:val="00A25162"/>
    <w:rsid w:val="00A25268"/>
    <w:rsid w:val="00A2526E"/>
    <w:rsid w:val="00A2528B"/>
    <w:rsid w:val="00A25297"/>
    <w:rsid w:val="00A252D2"/>
    <w:rsid w:val="00A25317"/>
    <w:rsid w:val="00A25325"/>
    <w:rsid w:val="00A25331"/>
    <w:rsid w:val="00A25339"/>
    <w:rsid w:val="00A253B3"/>
    <w:rsid w:val="00A253D5"/>
    <w:rsid w:val="00A253F6"/>
    <w:rsid w:val="00A25433"/>
    <w:rsid w:val="00A2543A"/>
    <w:rsid w:val="00A2546F"/>
    <w:rsid w:val="00A25485"/>
    <w:rsid w:val="00A25495"/>
    <w:rsid w:val="00A254B6"/>
    <w:rsid w:val="00A254C5"/>
    <w:rsid w:val="00A254E9"/>
    <w:rsid w:val="00A2550C"/>
    <w:rsid w:val="00A25582"/>
    <w:rsid w:val="00A25591"/>
    <w:rsid w:val="00A255B0"/>
    <w:rsid w:val="00A25646"/>
    <w:rsid w:val="00A25654"/>
    <w:rsid w:val="00A25671"/>
    <w:rsid w:val="00A25676"/>
    <w:rsid w:val="00A25679"/>
    <w:rsid w:val="00A256BF"/>
    <w:rsid w:val="00A256DA"/>
    <w:rsid w:val="00A256F9"/>
    <w:rsid w:val="00A2570C"/>
    <w:rsid w:val="00A25779"/>
    <w:rsid w:val="00A257A3"/>
    <w:rsid w:val="00A257AB"/>
    <w:rsid w:val="00A257B8"/>
    <w:rsid w:val="00A257BF"/>
    <w:rsid w:val="00A257D7"/>
    <w:rsid w:val="00A258B8"/>
    <w:rsid w:val="00A258D1"/>
    <w:rsid w:val="00A258E1"/>
    <w:rsid w:val="00A25956"/>
    <w:rsid w:val="00A25979"/>
    <w:rsid w:val="00A259D8"/>
    <w:rsid w:val="00A25A0D"/>
    <w:rsid w:val="00A25A5D"/>
    <w:rsid w:val="00A25A90"/>
    <w:rsid w:val="00A25A91"/>
    <w:rsid w:val="00A25AB0"/>
    <w:rsid w:val="00A25AD5"/>
    <w:rsid w:val="00A25AF3"/>
    <w:rsid w:val="00A25B10"/>
    <w:rsid w:val="00A25B3E"/>
    <w:rsid w:val="00A25BBB"/>
    <w:rsid w:val="00A25BD1"/>
    <w:rsid w:val="00A25C2B"/>
    <w:rsid w:val="00A25C43"/>
    <w:rsid w:val="00A25C55"/>
    <w:rsid w:val="00A25CF1"/>
    <w:rsid w:val="00A25D0E"/>
    <w:rsid w:val="00A25D18"/>
    <w:rsid w:val="00A25D2C"/>
    <w:rsid w:val="00A25D8F"/>
    <w:rsid w:val="00A25DA1"/>
    <w:rsid w:val="00A25DAA"/>
    <w:rsid w:val="00A25E19"/>
    <w:rsid w:val="00A25E3B"/>
    <w:rsid w:val="00A25EAF"/>
    <w:rsid w:val="00A25ED4"/>
    <w:rsid w:val="00A25EE8"/>
    <w:rsid w:val="00A25F0C"/>
    <w:rsid w:val="00A25F36"/>
    <w:rsid w:val="00A25F5E"/>
    <w:rsid w:val="00A25F6E"/>
    <w:rsid w:val="00A25FE2"/>
    <w:rsid w:val="00A260A2"/>
    <w:rsid w:val="00A260ED"/>
    <w:rsid w:val="00A260EF"/>
    <w:rsid w:val="00A2611A"/>
    <w:rsid w:val="00A26151"/>
    <w:rsid w:val="00A2616C"/>
    <w:rsid w:val="00A2618B"/>
    <w:rsid w:val="00A2619A"/>
    <w:rsid w:val="00A2619E"/>
    <w:rsid w:val="00A261B3"/>
    <w:rsid w:val="00A261C2"/>
    <w:rsid w:val="00A2622A"/>
    <w:rsid w:val="00A2623F"/>
    <w:rsid w:val="00A2625E"/>
    <w:rsid w:val="00A262C2"/>
    <w:rsid w:val="00A2630D"/>
    <w:rsid w:val="00A26374"/>
    <w:rsid w:val="00A263A7"/>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76"/>
    <w:rsid w:val="00A2658A"/>
    <w:rsid w:val="00A26604"/>
    <w:rsid w:val="00A2663D"/>
    <w:rsid w:val="00A2669C"/>
    <w:rsid w:val="00A266AA"/>
    <w:rsid w:val="00A266AF"/>
    <w:rsid w:val="00A266C3"/>
    <w:rsid w:val="00A266CA"/>
    <w:rsid w:val="00A266D1"/>
    <w:rsid w:val="00A266D2"/>
    <w:rsid w:val="00A266D3"/>
    <w:rsid w:val="00A266F0"/>
    <w:rsid w:val="00A266F9"/>
    <w:rsid w:val="00A26722"/>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8C"/>
    <w:rsid w:val="00A26ACE"/>
    <w:rsid w:val="00A26AD8"/>
    <w:rsid w:val="00A26B11"/>
    <w:rsid w:val="00A26B2F"/>
    <w:rsid w:val="00A26B3E"/>
    <w:rsid w:val="00A26BD2"/>
    <w:rsid w:val="00A26C4D"/>
    <w:rsid w:val="00A26C7D"/>
    <w:rsid w:val="00A26D0C"/>
    <w:rsid w:val="00A26D4D"/>
    <w:rsid w:val="00A26D59"/>
    <w:rsid w:val="00A26D6C"/>
    <w:rsid w:val="00A26D86"/>
    <w:rsid w:val="00A26E3A"/>
    <w:rsid w:val="00A26E9F"/>
    <w:rsid w:val="00A26ED9"/>
    <w:rsid w:val="00A26F1E"/>
    <w:rsid w:val="00A26F27"/>
    <w:rsid w:val="00A26F85"/>
    <w:rsid w:val="00A2706A"/>
    <w:rsid w:val="00A27098"/>
    <w:rsid w:val="00A270E5"/>
    <w:rsid w:val="00A2710B"/>
    <w:rsid w:val="00A27115"/>
    <w:rsid w:val="00A27145"/>
    <w:rsid w:val="00A2716B"/>
    <w:rsid w:val="00A2717E"/>
    <w:rsid w:val="00A271EA"/>
    <w:rsid w:val="00A2722C"/>
    <w:rsid w:val="00A2727C"/>
    <w:rsid w:val="00A2729F"/>
    <w:rsid w:val="00A2731D"/>
    <w:rsid w:val="00A27329"/>
    <w:rsid w:val="00A2737C"/>
    <w:rsid w:val="00A27389"/>
    <w:rsid w:val="00A27398"/>
    <w:rsid w:val="00A27429"/>
    <w:rsid w:val="00A2743F"/>
    <w:rsid w:val="00A27463"/>
    <w:rsid w:val="00A2748B"/>
    <w:rsid w:val="00A27514"/>
    <w:rsid w:val="00A27535"/>
    <w:rsid w:val="00A27573"/>
    <w:rsid w:val="00A27641"/>
    <w:rsid w:val="00A2765C"/>
    <w:rsid w:val="00A2772E"/>
    <w:rsid w:val="00A27748"/>
    <w:rsid w:val="00A27771"/>
    <w:rsid w:val="00A277DD"/>
    <w:rsid w:val="00A277E9"/>
    <w:rsid w:val="00A277F0"/>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0"/>
    <w:rsid w:val="00A27B65"/>
    <w:rsid w:val="00A27B69"/>
    <w:rsid w:val="00A27B7F"/>
    <w:rsid w:val="00A27B8B"/>
    <w:rsid w:val="00A27BE6"/>
    <w:rsid w:val="00A27BF9"/>
    <w:rsid w:val="00A27C05"/>
    <w:rsid w:val="00A27C82"/>
    <w:rsid w:val="00A27C95"/>
    <w:rsid w:val="00A27D12"/>
    <w:rsid w:val="00A27D1D"/>
    <w:rsid w:val="00A27D3C"/>
    <w:rsid w:val="00A27D64"/>
    <w:rsid w:val="00A27E18"/>
    <w:rsid w:val="00A27E19"/>
    <w:rsid w:val="00A27E50"/>
    <w:rsid w:val="00A27EA5"/>
    <w:rsid w:val="00A27ECA"/>
    <w:rsid w:val="00A27ECF"/>
    <w:rsid w:val="00A27F18"/>
    <w:rsid w:val="00A27F86"/>
    <w:rsid w:val="00A27FC6"/>
    <w:rsid w:val="00A30081"/>
    <w:rsid w:val="00A300B8"/>
    <w:rsid w:val="00A3015D"/>
    <w:rsid w:val="00A3017F"/>
    <w:rsid w:val="00A301AA"/>
    <w:rsid w:val="00A301DC"/>
    <w:rsid w:val="00A3028B"/>
    <w:rsid w:val="00A3028C"/>
    <w:rsid w:val="00A30291"/>
    <w:rsid w:val="00A3029C"/>
    <w:rsid w:val="00A30306"/>
    <w:rsid w:val="00A3030B"/>
    <w:rsid w:val="00A30319"/>
    <w:rsid w:val="00A30337"/>
    <w:rsid w:val="00A30378"/>
    <w:rsid w:val="00A303C6"/>
    <w:rsid w:val="00A303E5"/>
    <w:rsid w:val="00A303F0"/>
    <w:rsid w:val="00A30417"/>
    <w:rsid w:val="00A3044B"/>
    <w:rsid w:val="00A30455"/>
    <w:rsid w:val="00A30496"/>
    <w:rsid w:val="00A304FB"/>
    <w:rsid w:val="00A30522"/>
    <w:rsid w:val="00A30555"/>
    <w:rsid w:val="00A305A2"/>
    <w:rsid w:val="00A305AC"/>
    <w:rsid w:val="00A3061E"/>
    <w:rsid w:val="00A30626"/>
    <w:rsid w:val="00A30688"/>
    <w:rsid w:val="00A306DE"/>
    <w:rsid w:val="00A3077D"/>
    <w:rsid w:val="00A30781"/>
    <w:rsid w:val="00A307D5"/>
    <w:rsid w:val="00A30809"/>
    <w:rsid w:val="00A30912"/>
    <w:rsid w:val="00A30928"/>
    <w:rsid w:val="00A30960"/>
    <w:rsid w:val="00A3096D"/>
    <w:rsid w:val="00A30987"/>
    <w:rsid w:val="00A309CF"/>
    <w:rsid w:val="00A30AED"/>
    <w:rsid w:val="00A30B36"/>
    <w:rsid w:val="00A30B55"/>
    <w:rsid w:val="00A30BBA"/>
    <w:rsid w:val="00A30C38"/>
    <w:rsid w:val="00A30CAD"/>
    <w:rsid w:val="00A30CAE"/>
    <w:rsid w:val="00A30CB7"/>
    <w:rsid w:val="00A30CBF"/>
    <w:rsid w:val="00A30D19"/>
    <w:rsid w:val="00A30DCC"/>
    <w:rsid w:val="00A30DE1"/>
    <w:rsid w:val="00A30DE8"/>
    <w:rsid w:val="00A30E0E"/>
    <w:rsid w:val="00A30E12"/>
    <w:rsid w:val="00A30EDE"/>
    <w:rsid w:val="00A30F51"/>
    <w:rsid w:val="00A30F67"/>
    <w:rsid w:val="00A30F89"/>
    <w:rsid w:val="00A31004"/>
    <w:rsid w:val="00A31031"/>
    <w:rsid w:val="00A3103C"/>
    <w:rsid w:val="00A31042"/>
    <w:rsid w:val="00A31050"/>
    <w:rsid w:val="00A3107C"/>
    <w:rsid w:val="00A3107E"/>
    <w:rsid w:val="00A310CC"/>
    <w:rsid w:val="00A310DA"/>
    <w:rsid w:val="00A3110F"/>
    <w:rsid w:val="00A3111C"/>
    <w:rsid w:val="00A31199"/>
    <w:rsid w:val="00A311B5"/>
    <w:rsid w:val="00A311C7"/>
    <w:rsid w:val="00A311E6"/>
    <w:rsid w:val="00A311F7"/>
    <w:rsid w:val="00A31240"/>
    <w:rsid w:val="00A312A3"/>
    <w:rsid w:val="00A312AF"/>
    <w:rsid w:val="00A31313"/>
    <w:rsid w:val="00A31351"/>
    <w:rsid w:val="00A3136C"/>
    <w:rsid w:val="00A313C7"/>
    <w:rsid w:val="00A3140E"/>
    <w:rsid w:val="00A31417"/>
    <w:rsid w:val="00A31442"/>
    <w:rsid w:val="00A31498"/>
    <w:rsid w:val="00A314C9"/>
    <w:rsid w:val="00A314DD"/>
    <w:rsid w:val="00A314FB"/>
    <w:rsid w:val="00A31517"/>
    <w:rsid w:val="00A31532"/>
    <w:rsid w:val="00A3155C"/>
    <w:rsid w:val="00A31580"/>
    <w:rsid w:val="00A31583"/>
    <w:rsid w:val="00A315E3"/>
    <w:rsid w:val="00A315E8"/>
    <w:rsid w:val="00A315FE"/>
    <w:rsid w:val="00A316E8"/>
    <w:rsid w:val="00A316FF"/>
    <w:rsid w:val="00A31703"/>
    <w:rsid w:val="00A3172D"/>
    <w:rsid w:val="00A3175F"/>
    <w:rsid w:val="00A31784"/>
    <w:rsid w:val="00A31851"/>
    <w:rsid w:val="00A31870"/>
    <w:rsid w:val="00A31925"/>
    <w:rsid w:val="00A31938"/>
    <w:rsid w:val="00A31945"/>
    <w:rsid w:val="00A3195D"/>
    <w:rsid w:val="00A3197A"/>
    <w:rsid w:val="00A3197D"/>
    <w:rsid w:val="00A31A6F"/>
    <w:rsid w:val="00A31A79"/>
    <w:rsid w:val="00A31A9C"/>
    <w:rsid w:val="00A31AC9"/>
    <w:rsid w:val="00A31B3C"/>
    <w:rsid w:val="00A31B40"/>
    <w:rsid w:val="00A31BA8"/>
    <w:rsid w:val="00A31C89"/>
    <w:rsid w:val="00A31C95"/>
    <w:rsid w:val="00A31CB1"/>
    <w:rsid w:val="00A31CD7"/>
    <w:rsid w:val="00A31CE3"/>
    <w:rsid w:val="00A31CFD"/>
    <w:rsid w:val="00A31D11"/>
    <w:rsid w:val="00A31D4B"/>
    <w:rsid w:val="00A31D51"/>
    <w:rsid w:val="00A31D59"/>
    <w:rsid w:val="00A31D90"/>
    <w:rsid w:val="00A31DF1"/>
    <w:rsid w:val="00A31E29"/>
    <w:rsid w:val="00A31E7B"/>
    <w:rsid w:val="00A31E8C"/>
    <w:rsid w:val="00A31EB3"/>
    <w:rsid w:val="00A31EF5"/>
    <w:rsid w:val="00A31F08"/>
    <w:rsid w:val="00A31F34"/>
    <w:rsid w:val="00A31F38"/>
    <w:rsid w:val="00A31F3E"/>
    <w:rsid w:val="00A31F6F"/>
    <w:rsid w:val="00A31FC2"/>
    <w:rsid w:val="00A31FF9"/>
    <w:rsid w:val="00A320C6"/>
    <w:rsid w:val="00A320CD"/>
    <w:rsid w:val="00A32113"/>
    <w:rsid w:val="00A32123"/>
    <w:rsid w:val="00A3212A"/>
    <w:rsid w:val="00A3216E"/>
    <w:rsid w:val="00A3217E"/>
    <w:rsid w:val="00A321D3"/>
    <w:rsid w:val="00A321E8"/>
    <w:rsid w:val="00A32210"/>
    <w:rsid w:val="00A32257"/>
    <w:rsid w:val="00A3230D"/>
    <w:rsid w:val="00A32318"/>
    <w:rsid w:val="00A3231E"/>
    <w:rsid w:val="00A3231F"/>
    <w:rsid w:val="00A3235F"/>
    <w:rsid w:val="00A323A7"/>
    <w:rsid w:val="00A323D0"/>
    <w:rsid w:val="00A323D4"/>
    <w:rsid w:val="00A323E8"/>
    <w:rsid w:val="00A3246F"/>
    <w:rsid w:val="00A324A1"/>
    <w:rsid w:val="00A324B8"/>
    <w:rsid w:val="00A324C2"/>
    <w:rsid w:val="00A324F0"/>
    <w:rsid w:val="00A32516"/>
    <w:rsid w:val="00A32553"/>
    <w:rsid w:val="00A32619"/>
    <w:rsid w:val="00A3264D"/>
    <w:rsid w:val="00A32650"/>
    <w:rsid w:val="00A32654"/>
    <w:rsid w:val="00A3267A"/>
    <w:rsid w:val="00A326CB"/>
    <w:rsid w:val="00A32706"/>
    <w:rsid w:val="00A32716"/>
    <w:rsid w:val="00A32726"/>
    <w:rsid w:val="00A327C5"/>
    <w:rsid w:val="00A327F2"/>
    <w:rsid w:val="00A3280B"/>
    <w:rsid w:val="00A32810"/>
    <w:rsid w:val="00A3282F"/>
    <w:rsid w:val="00A32839"/>
    <w:rsid w:val="00A32841"/>
    <w:rsid w:val="00A3288A"/>
    <w:rsid w:val="00A32949"/>
    <w:rsid w:val="00A3294E"/>
    <w:rsid w:val="00A3297E"/>
    <w:rsid w:val="00A329B0"/>
    <w:rsid w:val="00A32A24"/>
    <w:rsid w:val="00A32A27"/>
    <w:rsid w:val="00A32ABC"/>
    <w:rsid w:val="00A32AFD"/>
    <w:rsid w:val="00A32B6F"/>
    <w:rsid w:val="00A32BCA"/>
    <w:rsid w:val="00A32C0A"/>
    <w:rsid w:val="00A32C27"/>
    <w:rsid w:val="00A32C29"/>
    <w:rsid w:val="00A32DC6"/>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D3"/>
    <w:rsid w:val="00A330D9"/>
    <w:rsid w:val="00A330E7"/>
    <w:rsid w:val="00A330FD"/>
    <w:rsid w:val="00A33137"/>
    <w:rsid w:val="00A3313A"/>
    <w:rsid w:val="00A33183"/>
    <w:rsid w:val="00A33195"/>
    <w:rsid w:val="00A331E0"/>
    <w:rsid w:val="00A33216"/>
    <w:rsid w:val="00A33220"/>
    <w:rsid w:val="00A33251"/>
    <w:rsid w:val="00A3328D"/>
    <w:rsid w:val="00A332DB"/>
    <w:rsid w:val="00A332F6"/>
    <w:rsid w:val="00A3331A"/>
    <w:rsid w:val="00A33332"/>
    <w:rsid w:val="00A33359"/>
    <w:rsid w:val="00A3335F"/>
    <w:rsid w:val="00A333BA"/>
    <w:rsid w:val="00A333D1"/>
    <w:rsid w:val="00A3356A"/>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5D"/>
    <w:rsid w:val="00A33A74"/>
    <w:rsid w:val="00A33AE7"/>
    <w:rsid w:val="00A33AEF"/>
    <w:rsid w:val="00A33AF5"/>
    <w:rsid w:val="00A33B1F"/>
    <w:rsid w:val="00A33B2A"/>
    <w:rsid w:val="00A33B33"/>
    <w:rsid w:val="00A33B73"/>
    <w:rsid w:val="00A33B82"/>
    <w:rsid w:val="00A33BBC"/>
    <w:rsid w:val="00A33BDC"/>
    <w:rsid w:val="00A33C03"/>
    <w:rsid w:val="00A33C34"/>
    <w:rsid w:val="00A33C49"/>
    <w:rsid w:val="00A33C7F"/>
    <w:rsid w:val="00A33CB2"/>
    <w:rsid w:val="00A33D45"/>
    <w:rsid w:val="00A33D66"/>
    <w:rsid w:val="00A33D81"/>
    <w:rsid w:val="00A33D87"/>
    <w:rsid w:val="00A33DAA"/>
    <w:rsid w:val="00A33DF1"/>
    <w:rsid w:val="00A33E1E"/>
    <w:rsid w:val="00A33E25"/>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0D"/>
    <w:rsid w:val="00A34214"/>
    <w:rsid w:val="00A3425E"/>
    <w:rsid w:val="00A342A1"/>
    <w:rsid w:val="00A342BF"/>
    <w:rsid w:val="00A342E8"/>
    <w:rsid w:val="00A342EA"/>
    <w:rsid w:val="00A34378"/>
    <w:rsid w:val="00A34399"/>
    <w:rsid w:val="00A3439C"/>
    <w:rsid w:val="00A343A9"/>
    <w:rsid w:val="00A343AC"/>
    <w:rsid w:val="00A343E2"/>
    <w:rsid w:val="00A343E7"/>
    <w:rsid w:val="00A343F6"/>
    <w:rsid w:val="00A3440D"/>
    <w:rsid w:val="00A34457"/>
    <w:rsid w:val="00A34482"/>
    <w:rsid w:val="00A34492"/>
    <w:rsid w:val="00A344BD"/>
    <w:rsid w:val="00A34508"/>
    <w:rsid w:val="00A3455D"/>
    <w:rsid w:val="00A34561"/>
    <w:rsid w:val="00A34599"/>
    <w:rsid w:val="00A345B8"/>
    <w:rsid w:val="00A345E4"/>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7"/>
    <w:rsid w:val="00A34AB9"/>
    <w:rsid w:val="00A34AFB"/>
    <w:rsid w:val="00A34B04"/>
    <w:rsid w:val="00A34B63"/>
    <w:rsid w:val="00A34B65"/>
    <w:rsid w:val="00A34C4F"/>
    <w:rsid w:val="00A34C65"/>
    <w:rsid w:val="00A34C6B"/>
    <w:rsid w:val="00A34CA9"/>
    <w:rsid w:val="00A34D22"/>
    <w:rsid w:val="00A34D25"/>
    <w:rsid w:val="00A34D43"/>
    <w:rsid w:val="00A34DBE"/>
    <w:rsid w:val="00A34E80"/>
    <w:rsid w:val="00A34EEF"/>
    <w:rsid w:val="00A34F7A"/>
    <w:rsid w:val="00A34F7D"/>
    <w:rsid w:val="00A34FA3"/>
    <w:rsid w:val="00A34FA9"/>
    <w:rsid w:val="00A34FBA"/>
    <w:rsid w:val="00A34FDC"/>
    <w:rsid w:val="00A35017"/>
    <w:rsid w:val="00A35032"/>
    <w:rsid w:val="00A35046"/>
    <w:rsid w:val="00A35052"/>
    <w:rsid w:val="00A3507B"/>
    <w:rsid w:val="00A3507E"/>
    <w:rsid w:val="00A350BB"/>
    <w:rsid w:val="00A351A0"/>
    <w:rsid w:val="00A351CA"/>
    <w:rsid w:val="00A351CD"/>
    <w:rsid w:val="00A35221"/>
    <w:rsid w:val="00A35265"/>
    <w:rsid w:val="00A3528D"/>
    <w:rsid w:val="00A352B5"/>
    <w:rsid w:val="00A352D7"/>
    <w:rsid w:val="00A35309"/>
    <w:rsid w:val="00A353E7"/>
    <w:rsid w:val="00A35447"/>
    <w:rsid w:val="00A35474"/>
    <w:rsid w:val="00A354A2"/>
    <w:rsid w:val="00A354CB"/>
    <w:rsid w:val="00A354E3"/>
    <w:rsid w:val="00A3550D"/>
    <w:rsid w:val="00A35585"/>
    <w:rsid w:val="00A355E7"/>
    <w:rsid w:val="00A355F0"/>
    <w:rsid w:val="00A3563B"/>
    <w:rsid w:val="00A35641"/>
    <w:rsid w:val="00A356A0"/>
    <w:rsid w:val="00A356E2"/>
    <w:rsid w:val="00A3570D"/>
    <w:rsid w:val="00A3571E"/>
    <w:rsid w:val="00A35747"/>
    <w:rsid w:val="00A35783"/>
    <w:rsid w:val="00A35803"/>
    <w:rsid w:val="00A35830"/>
    <w:rsid w:val="00A35850"/>
    <w:rsid w:val="00A35873"/>
    <w:rsid w:val="00A35894"/>
    <w:rsid w:val="00A3589D"/>
    <w:rsid w:val="00A358E5"/>
    <w:rsid w:val="00A35929"/>
    <w:rsid w:val="00A35934"/>
    <w:rsid w:val="00A35958"/>
    <w:rsid w:val="00A359C0"/>
    <w:rsid w:val="00A359D8"/>
    <w:rsid w:val="00A35A03"/>
    <w:rsid w:val="00A35A39"/>
    <w:rsid w:val="00A35A48"/>
    <w:rsid w:val="00A35A51"/>
    <w:rsid w:val="00A35A66"/>
    <w:rsid w:val="00A35A88"/>
    <w:rsid w:val="00A35A90"/>
    <w:rsid w:val="00A35AC7"/>
    <w:rsid w:val="00A35B20"/>
    <w:rsid w:val="00A35B83"/>
    <w:rsid w:val="00A35C5D"/>
    <w:rsid w:val="00A35C78"/>
    <w:rsid w:val="00A35CA2"/>
    <w:rsid w:val="00A35CE1"/>
    <w:rsid w:val="00A35CF4"/>
    <w:rsid w:val="00A35CF6"/>
    <w:rsid w:val="00A35D2F"/>
    <w:rsid w:val="00A35D49"/>
    <w:rsid w:val="00A35D7B"/>
    <w:rsid w:val="00A35D95"/>
    <w:rsid w:val="00A35E21"/>
    <w:rsid w:val="00A35E3D"/>
    <w:rsid w:val="00A35E3F"/>
    <w:rsid w:val="00A35ECA"/>
    <w:rsid w:val="00A35ECC"/>
    <w:rsid w:val="00A35EE3"/>
    <w:rsid w:val="00A35F46"/>
    <w:rsid w:val="00A35FBA"/>
    <w:rsid w:val="00A35FEB"/>
    <w:rsid w:val="00A35FF2"/>
    <w:rsid w:val="00A35FFB"/>
    <w:rsid w:val="00A36021"/>
    <w:rsid w:val="00A36081"/>
    <w:rsid w:val="00A360F3"/>
    <w:rsid w:val="00A36183"/>
    <w:rsid w:val="00A361B8"/>
    <w:rsid w:val="00A361F2"/>
    <w:rsid w:val="00A36216"/>
    <w:rsid w:val="00A36217"/>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C5"/>
    <w:rsid w:val="00A367EA"/>
    <w:rsid w:val="00A36804"/>
    <w:rsid w:val="00A36861"/>
    <w:rsid w:val="00A368A3"/>
    <w:rsid w:val="00A368AC"/>
    <w:rsid w:val="00A36906"/>
    <w:rsid w:val="00A3693A"/>
    <w:rsid w:val="00A3695A"/>
    <w:rsid w:val="00A3696D"/>
    <w:rsid w:val="00A369CA"/>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63"/>
    <w:rsid w:val="00A36D75"/>
    <w:rsid w:val="00A36D91"/>
    <w:rsid w:val="00A36DC3"/>
    <w:rsid w:val="00A36DE7"/>
    <w:rsid w:val="00A36E45"/>
    <w:rsid w:val="00A36E4C"/>
    <w:rsid w:val="00A36E54"/>
    <w:rsid w:val="00A36E5C"/>
    <w:rsid w:val="00A36E68"/>
    <w:rsid w:val="00A36EB5"/>
    <w:rsid w:val="00A36F3E"/>
    <w:rsid w:val="00A36F5B"/>
    <w:rsid w:val="00A36F8C"/>
    <w:rsid w:val="00A36FB3"/>
    <w:rsid w:val="00A36FCF"/>
    <w:rsid w:val="00A36FE3"/>
    <w:rsid w:val="00A370CB"/>
    <w:rsid w:val="00A370F1"/>
    <w:rsid w:val="00A3710F"/>
    <w:rsid w:val="00A37115"/>
    <w:rsid w:val="00A37119"/>
    <w:rsid w:val="00A37166"/>
    <w:rsid w:val="00A37199"/>
    <w:rsid w:val="00A371C6"/>
    <w:rsid w:val="00A371D1"/>
    <w:rsid w:val="00A3720B"/>
    <w:rsid w:val="00A37213"/>
    <w:rsid w:val="00A3726E"/>
    <w:rsid w:val="00A37271"/>
    <w:rsid w:val="00A37277"/>
    <w:rsid w:val="00A37283"/>
    <w:rsid w:val="00A37295"/>
    <w:rsid w:val="00A3734C"/>
    <w:rsid w:val="00A37369"/>
    <w:rsid w:val="00A3736A"/>
    <w:rsid w:val="00A3737D"/>
    <w:rsid w:val="00A3738C"/>
    <w:rsid w:val="00A3744B"/>
    <w:rsid w:val="00A37456"/>
    <w:rsid w:val="00A374F3"/>
    <w:rsid w:val="00A37522"/>
    <w:rsid w:val="00A3760D"/>
    <w:rsid w:val="00A376B1"/>
    <w:rsid w:val="00A376C6"/>
    <w:rsid w:val="00A376DC"/>
    <w:rsid w:val="00A376FA"/>
    <w:rsid w:val="00A3770C"/>
    <w:rsid w:val="00A37750"/>
    <w:rsid w:val="00A3777A"/>
    <w:rsid w:val="00A377C7"/>
    <w:rsid w:val="00A377D1"/>
    <w:rsid w:val="00A377E4"/>
    <w:rsid w:val="00A377F6"/>
    <w:rsid w:val="00A37817"/>
    <w:rsid w:val="00A3788A"/>
    <w:rsid w:val="00A378A0"/>
    <w:rsid w:val="00A378C7"/>
    <w:rsid w:val="00A378D9"/>
    <w:rsid w:val="00A37950"/>
    <w:rsid w:val="00A37972"/>
    <w:rsid w:val="00A379A7"/>
    <w:rsid w:val="00A37A1E"/>
    <w:rsid w:val="00A37A2D"/>
    <w:rsid w:val="00A37A6E"/>
    <w:rsid w:val="00A37B29"/>
    <w:rsid w:val="00A37B91"/>
    <w:rsid w:val="00A37BA8"/>
    <w:rsid w:val="00A37BB2"/>
    <w:rsid w:val="00A37BB4"/>
    <w:rsid w:val="00A37C01"/>
    <w:rsid w:val="00A37C27"/>
    <w:rsid w:val="00A37C91"/>
    <w:rsid w:val="00A37CBF"/>
    <w:rsid w:val="00A37CC4"/>
    <w:rsid w:val="00A37CF2"/>
    <w:rsid w:val="00A37CFC"/>
    <w:rsid w:val="00A37D30"/>
    <w:rsid w:val="00A37D85"/>
    <w:rsid w:val="00A37DC3"/>
    <w:rsid w:val="00A37DCA"/>
    <w:rsid w:val="00A37E7D"/>
    <w:rsid w:val="00A37E92"/>
    <w:rsid w:val="00A37E98"/>
    <w:rsid w:val="00A37F43"/>
    <w:rsid w:val="00A37F47"/>
    <w:rsid w:val="00A37FDD"/>
    <w:rsid w:val="00A37FDE"/>
    <w:rsid w:val="00A40055"/>
    <w:rsid w:val="00A4005D"/>
    <w:rsid w:val="00A400AC"/>
    <w:rsid w:val="00A400B2"/>
    <w:rsid w:val="00A400D9"/>
    <w:rsid w:val="00A400DA"/>
    <w:rsid w:val="00A400F0"/>
    <w:rsid w:val="00A4012C"/>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3"/>
    <w:rsid w:val="00A4049A"/>
    <w:rsid w:val="00A404F1"/>
    <w:rsid w:val="00A40512"/>
    <w:rsid w:val="00A40517"/>
    <w:rsid w:val="00A40634"/>
    <w:rsid w:val="00A4065F"/>
    <w:rsid w:val="00A40680"/>
    <w:rsid w:val="00A40681"/>
    <w:rsid w:val="00A40698"/>
    <w:rsid w:val="00A406C4"/>
    <w:rsid w:val="00A406CD"/>
    <w:rsid w:val="00A40703"/>
    <w:rsid w:val="00A4070D"/>
    <w:rsid w:val="00A40780"/>
    <w:rsid w:val="00A4079A"/>
    <w:rsid w:val="00A407B2"/>
    <w:rsid w:val="00A407B5"/>
    <w:rsid w:val="00A407DE"/>
    <w:rsid w:val="00A407E9"/>
    <w:rsid w:val="00A4080F"/>
    <w:rsid w:val="00A408B2"/>
    <w:rsid w:val="00A408BD"/>
    <w:rsid w:val="00A408E5"/>
    <w:rsid w:val="00A40930"/>
    <w:rsid w:val="00A40948"/>
    <w:rsid w:val="00A409B3"/>
    <w:rsid w:val="00A40A14"/>
    <w:rsid w:val="00A40A1B"/>
    <w:rsid w:val="00A40A29"/>
    <w:rsid w:val="00A40A77"/>
    <w:rsid w:val="00A40AD5"/>
    <w:rsid w:val="00A40AF8"/>
    <w:rsid w:val="00A40B3E"/>
    <w:rsid w:val="00A40B5A"/>
    <w:rsid w:val="00A40BA3"/>
    <w:rsid w:val="00A40BD0"/>
    <w:rsid w:val="00A40C3F"/>
    <w:rsid w:val="00A40C5D"/>
    <w:rsid w:val="00A40C71"/>
    <w:rsid w:val="00A40C7D"/>
    <w:rsid w:val="00A40C89"/>
    <w:rsid w:val="00A40CA1"/>
    <w:rsid w:val="00A40CC4"/>
    <w:rsid w:val="00A40CCD"/>
    <w:rsid w:val="00A40CDD"/>
    <w:rsid w:val="00A40D03"/>
    <w:rsid w:val="00A40D12"/>
    <w:rsid w:val="00A40D28"/>
    <w:rsid w:val="00A40DA2"/>
    <w:rsid w:val="00A40DD4"/>
    <w:rsid w:val="00A40E0E"/>
    <w:rsid w:val="00A40E21"/>
    <w:rsid w:val="00A40E2C"/>
    <w:rsid w:val="00A40E31"/>
    <w:rsid w:val="00A40E73"/>
    <w:rsid w:val="00A40E7F"/>
    <w:rsid w:val="00A40E9A"/>
    <w:rsid w:val="00A40F30"/>
    <w:rsid w:val="00A40F32"/>
    <w:rsid w:val="00A40F54"/>
    <w:rsid w:val="00A40F86"/>
    <w:rsid w:val="00A40FA6"/>
    <w:rsid w:val="00A40FBA"/>
    <w:rsid w:val="00A40FD2"/>
    <w:rsid w:val="00A41016"/>
    <w:rsid w:val="00A4104A"/>
    <w:rsid w:val="00A4109E"/>
    <w:rsid w:val="00A410ED"/>
    <w:rsid w:val="00A41144"/>
    <w:rsid w:val="00A411F6"/>
    <w:rsid w:val="00A41209"/>
    <w:rsid w:val="00A412B4"/>
    <w:rsid w:val="00A412E4"/>
    <w:rsid w:val="00A412F8"/>
    <w:rsid w:val="00A412FE"/>
    <w:rsid w:val="00A41392"/>
    <w:rsid w:val="00A413D7"/>
    <w:rsid w:val="00A413FF"/>
    <w:rsid w:val="00A41413"/>
    <w:rsid w:val="00A4141B"/>
    <w:rsid w:val="00A41440"/>
    <w:rsid w:val="00A4144B"/>
    <w:rsid w:val="00A414CC"/>
    <w:rsid w:val="00A414EC"/>
    <w:rsid w:val="00A4157E"/>
    <w:rsid w:val="00A415DC"/>
    <w:rsid w:val="00A415FA"/>
    <w:rsid w:val="00A41635"/>
    <w:rsid w:val="00A4163E"/>
    <w:rsid w:val="00A4172E"/>
    <w:rsid w:val="00A41743"/>
    <w:rsid w:val="00A41790"/>
    <w:rsid w:val="00A417D9"/>
    <w:rsid w:val="00A4183D"/>
    <w:rsid w:val="00A4185E"/>
    <w:rsid w:val="00A41881"/>
    <w:rsid w:val="00A4189F"/>
    <w:rsid w:val="00A418AE"/>
    <w:rsid w:val="00A418B7"/>
    <w:rsid w:val="00A418EC"/>
    <w:rsid w:val="00A41953"/>
    <w:rsid w:val="00A41991"/>
    <w:rsid w:val="00A419A5"/>
    <w:rsid w:val="00A419C2"/>
    <w:rsid w:val="00A419CD"/>
    <w:rsid w:val="00A419E2"/>
    <w:rsid w:val="00A41A26"/>
    <w:rsid w:val="00A41A28"/>
    <w:rsid w:val="00A41A69"/>
    <w:rsid w:val="00A41A72"/>
    <w:rsid w:val="00A41A84"/>
    <w:rsid w:val="00A41AC6"/>
    <w:rsid w:val="00A41B0B"/>
    <w:rsid w:val="00A41B35"/>
    <w:rsid w:val="00A41B7F"/>
    <w:rsid w:val="00A41BF9"/>
    <w:rsid w:val="00A41C34"/>
    <w:rsid w:val="00A41C35"/>
    <w:rsid w:val="00A41C36"/>
    <w:rsid w:val="00A41C56"/>
    <w:rsid w:val="00A41C62"/>
    <w:rsid w:val="00A41C81"/>
    <w:rsid w:val="00A41CA8"/>
    <w:rsid w:val="00A41CD2"/>
    <w:rsid w:val="00A41CE6"/>
    <w:rsid w:val="00A41CFA"/>
    <w:rsid w:val="00A41D12"/>
    <w:rsid w:val="00A41D48"/>
    <w:rsid w:val="00A41D5C"/>
    <w:rsid w:val="00A41D5F"/>
    <w:rsid w:val="00A41D91"/>
    <w:rsid w:val="00A41DAF"/>
    <w:rsid w:val="00A41DBC"/>
    <w:rsid w:val="00A41DC1"/>
    <w:rsid w:val="00A41E3C"/>
    <w:rsid w:val="00A41EA7"/>
    <w:rsid w:val="00A41EC2"/>
    <w:rsid w:val="00A41EE9"/>
    <w:rsid w:val="00A41EFE"/>
    <w:rsid w:val="00A41F1D"/>
    <w:rsid w:val="00A41F2F"/>
    <w:rsid w:val="00A41F55"/>
    <w:rsid w:val="00A41F7F"/>
    <w:rsid w:val="00A41F99"/>
    <w:rsid w:val="00A42032"/>
    <w:rsid w:val="00A42034"/>
    <w:rsid w:val="00A42043"/>
    <w:rsid w:val="00A421AC"/>
    <w:rsid w:val="00A421B4"/>
    <w:rsid w:val="00A421BC"/>
    <w:rsid w:val="00A4223B"/>
    <w:rsid w:val="00A42246"/>
    <w:rsid w:val="00A4225D"/>
    <w:rsid w:val="00A4226D"/>
    <w:rsid w:val="00A4227A"/>
    <w:rsid w:val="00A422B1"/>
    <w:rsid w:val="00A42345"/>
    <w:rsid w:val="00A4235A"/>
    <w:rsid w:val="00A423A8"/>
    <w:rsid w:val="00A423B4"/>
    <w:rsid w:val="00A42403"/>
    <w:rsid w:val="00A4243C"/>
    <w:rsid w:val="00A4245F"/>
    <w:rsid w:val="00A4246A"/>
    <w:rsid w:val="00A424C0"/>
    <w:rsid w:val="00A424C1"/>
    <w:rsid w:val="00A424C6"/>
    <w:rsid w:val="00A424C7"/>
    <w:rsid w:val="00A424EB"/>
    <w:rsid w:val="00A424FA"/>
    <w:rsid w:val="00A42521"/>
    <w:rsid w:val="00A4256A"/>
    <w:rsid w:val="00A425CF"/>
    <w:rsid w:val="00A42609"/>
    <w:rsid w:val="00A4260C"/>
    <w:rsid w:val="00A4260F"/>
    <w:rsid w:val="00A42676"/>
    <w:rsid w:val="00A426AD"/>
    <w:rsid w:val="00A4271F"/>
    <w:rsid w:val="00A4277B"/>
    <w:rsid w:val="00A4278D"/>
    <w:rsid w:val="00A427B7"/>
    <w:rsid w:val="00A427CC"/>
    <w:rsid w:val="00A42800"/>
    <w:rsid w:val="00A42835"/>
    <w:rsid w:val="00A4284C"/>
    <w:rsid w:val="00A4285F"/>
    <w:rsid w:val="00A428AB"/>
    <w:rsid w:val="00A428E6"/>
    <w:rsid w:val="00A4290E"/>
    <w:rsid w:val="00A42966"/>
    <w:rsid w:val="00A4298B"/>
    <w:rsid w:val="00A429B1"/>
    <w:rsid w:val="00A42A1C"/>
    <w:rsid w:val="00A42A67"/>
    <w:rsid w:val="00A42A68"/>
    <w:rsid w:val="00A42A6B"/>
    <w:rsid w:val="00A42A8D"/>
    <w:rsid w:val="00A42B1A"/>
    <w:rsid w:val="00A42B3C"/>
    <w:rsid w:val="00A42B41"/>
    <w:rsid w:val="00A42B78"/>
    <w:rsid w:val="00A42BC9"/>
    <w:rsid w:val="00A42BDC"/>
    <w:rsid w:val="00A42C00"/>
    <w:rsid w:val="00A42C44"/>
    <w:rsid w:val="00A42C50"/>
    <w:rsid w:val="00A42C77"/>
    <w:rsid w:val="00A42CA8"/>
    <w:rsid w:val="00A42CAC"/>
    <w:rsid w:val="00A42CE4"/>
    <w:rsid w:val="00A42CF0"/>
    <w:rsid w:val="00A42D53"/>
    <w:rsid w:val="00A42D5C"/>
    <w:rsid w:val="00A42D5F"/>
    <w:rsid w:val="00A42D6D"/>
    <w:rsid w:val="00A42D9F"/>
    <w:rsid w:val="00A42DAE"/>
    <w:rsid w:val="00A42E08"/>
    <w:rsid w:val="00A42E16"/>
    <w:rsid w:val="00A42E1E"/>
    <w:rsid w:val="00A42E9F"/>
    <w:rsid w:val="00A42F04"/>
    <w:rsid w:val="00A42F11"/>
    <w:rsid w:val="00A42F9C"/>
    <w:rsid w:val="00A42FA1"/>
    <w:rsid w:val="00A42FB5"/>
    <w:rsid w:val="00A42FF1"/>
    <w:rsid w:val="00A42FF7"/>
    <w:rsid w:val="00A4300E"/>
    <w:rsid w:val="00A43031"/>
    <w:rsid w:val="00A43046"/>
    <w:rsid w:val="00A43097"/>
    <w:rsid w:val="00A430C8"/>
    <w:rsid w:val="00A430FC"/>
    <w:rsid w:val="00A4318D"/>
    <w:rsid w:val="00A4319E"/>
    <w:rsid w:val="00A431C0"/>
    <w:rsid w:val="00A431C6"/>
    <w:rsid w:val="00A431E8"/>
    <w:rsid w:val="00A43223"/>
    <w:rsid w:val="00A4323A"/>
    <w:rsid w:val="00A43312"/>
    <w:rsid w:val="00A4333A"/>
    <w:rsid w:val="00A4333D"/>
    <w:rsid w:val="00A43350"/>
    <w:rsid w:val="00A4338B"/>
    <w:rsid w:val="00A43395"/>
    <w:rsid w:val="00A43407"/>
    <w:rsid w:val="00A43436"/>
    <w:rsid w:val="00A4346F"/>
    <w:rsid w:val="00A43472"/>
    <w:rsid w:val="00A434A5"/>
    <w:rsid w:val="00A4362C"/>
    <w:rsid w:val="00A4365F"/>
    <w:rsid w:val="00A43688"/>
    <w:rsid w:val="00A4369B"/>
    <w:rsid w:val="00A4369E"/>
    <w:rsid w:val="00A436ED"/>
    <w:rsid w:val="00A436FF"/>
    <w:rsid w:val="00A437B0"/>
    <w:rsid w:val="00A437B6"/>
    <w:rsid w:val="00A437E3"/>
    <w:rsid w:val="00A43805"/>
    <w:rsid w:val="00A4380A"/>
    <w:rsid w:val="00A43855"/>
    <w:rsid w:val="00A438A6"/>
    <w:rsid w:val="00A438B4"/>
    <w:rsid w:val="00A43922"/>
    <w:rsid w:val="00A4393A"/>
    <w:rsid w:val="00A43A06"/>
    <w:rsid w:val="00A43A25"/>
    <w:rsid w:val="00A43AB5"/>
    <w:rsid w:val="00A43AD2"/>
    <w:rsid w:val="00A43AF0"/>
    <w:rsid w:val="00A43B21"/>
    <w:rsid w:val="00A43B31"/>
    <w:rsid w:val="00A43BD5"/>
    <w:rsid w:val="00A43C43"/>
    <w:rsid w:val="00A43C81"/>
    <w:rsid w:val="00A43CFC"/>
    <w:rsid w:val="00A43D6D"/>
    <w:rsid w:val="00A43D9E"/>
    <w:rsid w:val="00A43DB4"/>
    <w:rsid w:val="00A43DF9"/>
    <w:rsid w:val="00A43E24"/>
    <w:rsid w:val="00A43E2F"/>
    <w:rsid w:val="00A43E81"/>
    <w:rsid w:val="00A43EAA"/>
    <w:rsid w:val="00A43EB4"/>
    <w:rsid w:val="00A43EBC"/>
    <w:rsid w:val="00A43F66"/>
    <w:rsid w:val="00A43F7B"/>
    <w:rsid w:val="00A43FCC"/>
    <w:rsid w:val="00A43FEC"/>
    <w:rsid w:val="00A44013"/>
    <w:rsid w:val="00A44023"/>
    <w:rsid w:val="00A44042"/>
    <w:rsid w:val="00A44088"/>
    <w:rsid w:val="00A440AF"/>
    <w:rsid w:val="00A44118"/>
    <w:rsid w:val="00A4413C"/>
    <w:rsid w:val="00A44149"/>
    <w:rsid w:val="00A44155"/>
    <w:rsid w:val="00A4416B"/>
    <w:rsid w:val="00A4416C"/>
    <w:rsid w:val="00A441D1"/>
    <w:rsid w:val="00A4423C"/>
    <w:rsid w:val="00A44248"/>
    <w:rsid w:val="00A4424B"/>
    <w:rsid w:val="00A4424E"/>
    <w:rsid w:val="00A44282"/>
    <w:rsid w:val="00A44292"/>
    <w:rsid w:val="00A44293"/>
    <w:rsid w:val="00A442AC"/>
    <w:rsid w:val="00A442CE"/>
    <w:rsid w:val="00A44330"/>
    <w:rsid w:val="00A4434D"/>
    <w:rsid w:val="00A44356"/>
    <w:rsid w:val="00A443B1"/>
    <w:rsid w:val="00A443C0"/>
    <w:rsid w:val="00A443F6"/>
    <w:rsid w:val="00A44438"/>
    <w:rsid w:val="00A44495"/>
    <w:rsid w:val="00A44596"/>
    <w:rsid w:val="00A4459A"/>
    <w:rsid w:val="00A445FE"/>
    <w:rsid w:val="00A446FA"/>
    <w:rsid w:val="00A4470B"/>
    <w:rsid w:val="00A44748"/>
    <w:rsid w:val="00A447D3"/>
    <w:rsid w:val="00A447ED"/>
    <w:rsid w:val="00A447F6"/>
    <w:rsid w:val="00A44823"/>
    <w:rsid w:val="00A44845"/>
    <w:rsid w:val="00A44850"/>
    <w:rsid w:val="00A44859"/>
    <w:rsid w:val="00A44879"/>
    <w:rsid w:val="00A4488A"/>
    <w:rsid w:val="00A44892"/>
    <w:rsid w:val="00A448AB"/>
    <w:rsid w:val="00A44909"/>
    <w:rsid w:val="00A4490C"/>
    <w:rsid w:val="00A4490E"/>
    <w:rsid w:val="00A44957"/>
    <w:rsid w:val="00A4495B"/>
    <w:rsid w:val="00A4496A"/>
    <w:rsid w:val="00A449A1"/>
    <w:rsid w:val="00A44A06"/>
    <w:rsid w:val="00A44A36"/>
    <w:rsid w:val="00A44A49"/>
    <w:rsid w:val="00A44A5B"/>
    <w:rsid w:val="00A44A64"/>
    <w:rsid w:val="00A44A7A"/>
    <w:rsid w:val="00A44ADE"/>
    <w:rsid w:val="00A44AF7"/>
    <w:rsid w:val="00A44B2D"/>
    <w:rsid w:val="00A44B63"/>
    <w:rsid w:val="00A44BA8"/>
    <w:rsid w:val="00A44C1A"/>
    <w:rsid w:val="00A44C23"/>
    <w:rsid w:val="00A44C46"/>
    <w:rsid w:val="00A44C7B"/>
    <w:rsid w:val="00A44C8A"/>
    <w:rsid w:val="00A44CD3"/>
    <w:rsid w:val="00A44D0B"/>
    <w:rsid w:val="00A44D55"/>
    <w:rsid w:val="00A44D82"/>
    <w:rsid w:val="00A44DCB"/>
    <w:rsid w:val="00A44DE7"/>
    <w:rsid w:val="00A44DFF"/>
    <w:rsid w:val="00A44E2F"/>
    <w:rsid w:val="00A44E92"/>
    <w:rsid w:val="00A44E96"/>
    <w:rsid w:val="00A44E9C"/>
    <w:rsid w:val="00A44EB4"/>
    <w:rsid w:val="00A44EED"/>
    <w:rsid w:val="00A44F28"/>
    <w:rsid w:val="00A44F3F"/>
    <w:rsid w:val="00A44F69"/>
    <w:rsid w:val="00A44F98"/>
    <w:rsid w:val="00A44FF1"/>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89"/>
    <w:rsid w:val="00A453F1"/>
    <w:rsid w:val="00A45404"/>
    <w:rsid w:val="00A45453"/>
    <w:rsid w:val="00A45470"/>
    <w:rsid w:val="00A4547F"/>
    <w:rsid w:val="00A454B4"/>
    <w:rsid w:val="00A4556B"/>
    <w:rsid w:val="00A45622"/>
    <w:rsid w:val="00A4562A"/>
    <w:rsid w:val="00A4563B"/>
    <w:rsid w:val="00A4567F"/>
    <w:rsid w:val="00A4568D"/>
    <w:rsid w:val="00A456FD"/>
    <w:rsid w:val="00A4572A"/>
    <w:rsid w:val="00A45747"/>
    <w:rsid w:val="00A45775"/>
    <w:rsid w:val="00A457C6"/>
    <w:rsid w:val="00A457ED"/>
    <w:rsid w:val="00A457F6"/>
    <w:rsid w:val="00A4588F"/>
    <w:rsid w:val="00A458D5"/>
    <w:rsid w:val="00A45951"/>
    <w:rsid w:val="00A459E3"/>
    <w:rsid w:val="00A45A31"/>
    <w:rsid w:val="00A45A4D"/>
    <w:rsid w:val="00A45A52"/>
    <w:rsid w:val="00A45A9C"/>
    <w:rsid w:val="00A45A9D"/>
    <w:rsid w:val="00A45ADB"/>
    <w:rsid w:val="00A45AEC"/>
    <w:rsid w:val="00A45B49"/>
    <w:rsid w:val="00A45B50"/>
    <w:rsid w:val="00A45B75"/>
    <w:rsid w:val="00A45B96"/>
    <w:rsid w:val="00A45BF1"/>
    <w:rsid w:val="00A45C37"/>
    <w:rsid w:val="00A45C8B"/>
    <w:rsid w:val="00A45C8C"/>
    <w:rsid w:val="00A45C90"/>
    <w:rsid w:val="00A45D6A"/>
    <w:rsid w:val="00A45DB7"/>
    <w:rsid w:val="00A45DC8"/>
    <w:rsid w:val="00A45E03"/>
    <w:rsid w:val="00A45E28"/>
    <w:rsid w:val="00A45E5B"/>
    <w:rsid w:val="00A45F03"/>
    <w:rsid w:val="00A45F3F"/>
    <w:rsid w:val="00A46008"/>
    <w:rsid w:val="00A46039"/>
    <w:rsid w:val="00A4607C"/>
    <w:rsid w:val="00A46106"/>
    <w:rsid w:val="00A46160"/>
    <w:rsid w:val="00A4617C"/>
    <w:rsid w:val="00A461A1"/>
    <w:rsid w:val="00A4624C"/>
    <w:rsid w:val="00A46254"/>
    <w:rsid w:val="00A46287"/>
    <w:rsid w:val="00A462DA"/>
    <w:rsid w:val="00A462ED"/>
    <w:rsid w:val="00A4632A"/>
    <w:rsid w:val="00A46362"/>
    <w:rsid w:val="00A463B6"/>
    <w:rsid w:val="00A463F4"/>
    <w:rsid w:val="00A4643C"/>
    <w:rsid w:val="00A46456"/>
    <w:rsid w:val="00A464A9"/>
    <w:rsid w:val="00A464AF"/>
    <w:rsid w:val="00A4652D"/>
    <w:rsid w:val="00A46530"/>
    <w:rsid w:val="00A46564"/>
    <w:rsid w:val="00A465DA"/>
    <w:rsid w:val="00A465F3"/>
    <w:rsid w:val="00A4667E"/>
    <w:rsid w:val="00A4668A"/>
    <w:rsid w:val="00A466AA"/>
    <w:rsid w:val="00A466B5"/>
    <w:rsid w:val="00A466BC"/>
    <w:rsid w:val="00A466F6"/>
    <w:rsid w:val="00A4675F"/>
    <w:rsid w:val="00A467EB"/>
    <w:rsid w:val="00A46812"/>
    <w:rsid w:val="00A4683D"/>
    <w:rsid w:val="00A46856"/>
    <w:rsid w:val="00A468F4"/>
    <w:rsid w:val="00A4695C"/>
    <w:rsid w:val="00A46968"/>
    <w:rsid w:val="00A46985"/>
    <w:rsid w:val="00A46988"/>
    <w:rsid w:val="00A469D8"/>
    <w:rsid w:val="00A46A0C"/>
    <w:rsid w:val="00A46A2C"/>
    <w:rsid w:val="00A46B1A"/>
    <w:rsid w:val="00A46B2A"/>
    <w:rsid w:val="00A46B4A"/>
    <w:rsid w:val="00A46B4F"/>
    <w:rsid w:val="00A46B97"/>
    <w:rsid w:val="00A46C2D"/>
    <w:rsid w:val="00A46C46"/>
    <w:rsid w:val="00A46C94"/>
    <w:rsid w:val="00A46CA9"/>
    <w:rsid w:val="00A46CB1"/>
    <w:rsid w:val="00A46CED"/>
    <w:rsid w:val="00A46D26"/>
    <w:rsid w:val="00A46D4F"/>
    <w:rsid w:val="00A46D5B"/>
    <w:rsid w:val="00A46D79"/>
    <w:rsid w:val="00A46D7F"/>
    <w:rsid w:val="00A46DCB"/>
    <w:rsid w:val="00A46DCD"/>
    <w:rsid w:val="00A46DD8"/>
    <w:rsid w:val="00A46DEE"/>
    <w:rsid w:val="00A46DF3"/>
    <w:rsid w:val="00A46E19"/>
    <w:rsid w:val="00A46EAC"/>
    <w:rsid w:val="00A46EBD"/>
    <w:rsid w:val="00A46ECC"/>
    <w:rsid w:val="00A46F17"/>
    <w:rsid w:val="00A46F26"/>
    <w:rsid w:val="00A46F2A"/>
    <w:rsid w:val="00A46F40"/>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1"/>
    <w:rsid w:val="00A47493"/>
    <w:rsid w:val="00A474A9"/>
    <w:rsid w:val="00A47500"/>
    <w:rsid w:val="00A47507"/>
    <w:rsid w:val="00A47563"/>
    <w:rsid w:val="00A47570"/>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46"/>
    <w:rsid w:val="00A4796F"/>
    <w:rsid w:val="00A4797C"/>
    <w:rsid w:val="00A47984"/>
    <w:rsid w:val="00A47996"/>
    <w:rsid w:val="00A47A2B"/>
    <w:rsid w:val="00A47A37"/>
    <w:rsid w:val="00A47AB9"/>
    <w:rsid w:val="00A47B06"/>
    <w:rsid w:val="00A47BBD"/>
    <w:rsid w:val="00A47C1F"/>
    <w:rsid w:val="00A47C26"/>
    <w:rsid w:val="00A47C36"/>
    <w:rsid w:val="00A47C37"/>
    <w:rsid w:val="00A47C63"/>
    <w:rsid w:val="00A47C83"/>
    <w:rsid w:val="00A47CDA"/>
    <w:rsid w:val="00A47D01"/>
    <w:rsid w:val="00A47DC2"/>
    <w:rsid w:val="00A47DD6"/>
    <w:rsid w:val="00A47DF4"/>
    <w:rsid w:val="00A47E14"/>
    <w:rsid w:val="00A47E32"/>
    <w:rsid w:val="00A47E4D"/>
    <w:rsid w:val="00A47E51"/>
    <w:rsid w:val="00A47E7A"/>
    <w:rsid w:val="00A47E98"/>
    <w:rsid w:val="00A47EB7"/>
    <w:rsid w:val="00A47F1E"/>
    <w:rsid w:val="00A47FA1"/>
    <w:rsid w:val="00A5005A"/>
    <w:rsid w:val="00A5008D"/>
    <w:rsid w:val="00A5016D"/>
    <w:rsid w:val="00A501AC"/>
    <w:rsid w:val="00A50212"/>
    <w:rsid w:val="00A50226"/>
    <w:rsid w:val="00A50241"/>
    <w:rsid w:val="00A5025A"/>
    <w:rsid w:val="00A5027C"/>
    <w:rsid w:val="00A50296"/>
    <w:rsid w:val="00A502BC"/>
    <w:rsid w:val="00A5032C"/>
    <w:rsid w:val="00A5038B"/>
    <w:rsid w:val="00A5038D"/>
    <w:rsid w:val="00A50395"/>
    <w:rsid w:val="00A503F3"/>
    <w:rsid w:val="00A50409"/>
    <w:rsid w:val="00A50412"/>
    <w:rsid w:val="00A504F5"/>
    <w:rsid w:val="00A50535"/>
    <w:rsid w:val="00A50583"/>
    <w:rsid w:val="00A5058C"/>
    <w:rsid w:val="00A505C5"/>
    <w:rsid w:val="00A505F6"/>
    <w:rsid w:val="00A50619"/>
    <w:rsid w:val="00A506BA"/>
    <w:rsid w:val="00A506D1"/>
    <w:rsid w:val="00A5078C"/>
    <w:rsid w:val="00A50796"/>
    <w:rsid w:val="00A507A5"/>
    <w:rsid w:val="00A507B4"/>
    <w:rsid w:val="00A507D5"/>
    <w:rsid w:val="00A507E2"/>
    <w:rsid w:val="00A507EC"/>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B7"/>
    <w:rsid w:val="00A50BC6"/>
    <w:rsid w:val="00A50BD0"/>
    <w:rsid w:val="00A50BD2"/>
    <w:rsid w:val="00A50BDC"/>
    <w:rsid w:val="00A50BF9"/>
    <w:rsid w:val="00A50C10"/>
    <w:rsid w:val="00A50C46"/>
    <w:rsid w:val="00A50C48"/>
    <w:rsid w:val="00A50C61"/>
    <w:rsid w:val="00A50CA2"/>
    <w:rsid w:val="00A50DBD"/>
    <w:rsid w:val="00A50DC2"/>
    <w:rsid w:val="00A50DDD"/>
    <w:rsid w:val="00A50DFF"/>
    <w:rsid w:val="00A50E41"/>
    <w:rsid w:val="00A50EA1"/>
    <w:rsid w:val="00A50EB5"/>
    <w:rsid w:val="00A50EF4"/>
    <w:rsid w:val="00A50F76"/>
    <w:rsid w:val="00A50F8B"/>
    <w:rsid w:val="00A50FB3"/>
    <w:rsid w:val="00A50FBA"/>
    <w:rsid w:val="00A50FFB"/>
    <w:rsid w:val="00A51001"/>
    <w:rsid w:val="00A51039"/>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1"/>
    <w:rsid w:val="00A515B2"/>
    <w:rsid w:val="00A51638"/>
    <w:rsid w:val="00A51663"/>
    <w:rsid w:val="00A5166C"/>
    <w:rsid w:val="00A5167B"/>
    <w:rsid w:val="00A516B8"/>
    <w:rsid w:val="00A516C8"/>
    <w:rsid w:val="00A516CC"/>
    <w:rsid w:val="00A516E7"/>
    <w:rsid w:val="00A51718"/>
    <w:rsid w:val="00A5178B"/>
    <w:rsid w:val="00A51795"/>
    <w:rsid w:val="00A51798"/>
    <w:rsid w:val="00A51810"/>
    <w:rsid w:val="00A5181D"/>
    <w:rsid w:val="00A51877"/>
    <w:rsid w:val="00A518C6"/>
    <w:rsid w:val="00A518E7"/>
    <w:rsid w:val="00A518E9"/>
    <w:rsid w:val="00A51922"/>
    <w:rsid w:val="00A5193D"/>
    <w:rsid w:val="00A51957"/>
    <w:rsid w:val="00A5196C"/>
    <w:rsid w:val="00A51975"/>
    <w:rsid w:val="00A51A5E"/>
    <w:rsid w:val="00A51A74"/>
    <w:rsid w:val="00A51A96"/>
    <w:rsid w:val="00A51ABD"/>
    <w:rsid w:val="00A51ACC"/>
    <w:rsid w:val="00A51B23"/>
    <w:rsid w:val="00A51B43"/>
    <w:rsid w:val="00A51B57"/>
    <w:rsid w:val="00A51B63"/>
    <w:rsid w:val="00A51B91"/>
    <w:rsid w:val="00A51C03"/>
    <w:rsid w:val="00A51C1B"/>
    <w:rsid w:val="00A51C4F"/>
    <w:rsid w:val="00A51C52"/>
    <w:rsid w:val="00A51C74"/>
    <w:rsid w:val="00A51C91"/>
    <w:rsid w:val="00A51CB1"/>
    <w:rsid w:val="00A51D3E"/>
    <w:rsid w:val="00A51D78"/>
    <w:rsid w:val="00A51DA8"/>
    <w:rsid w:val="00A51E47"/>
    <w:rsid w:val="00A51E51"/>
    <w:rsid w:val="00A51F1D"/>
    <w:rsid w:val="00A51F45"/>
    <w:rsid w:val="00A51FC9"/>
    <w:rsid w:val="00A51FCE"/>
    <w:rsid w:val="00A51FD9"/>
    <w:rsid w:val="00A51FDD"/>
    <w:rsid w:val="00A5209B"/>
    <w:rsid w:val="00A52102"/>
    <w:rsid w:val="00A52104"/>
    <w:rsid w:val="00A52167"/>
    <w:rsid w:val="00A52173"/>
    <w:rsid w:val="00A52175"/>
    <w:rsid w:val="00A521FF"/>
    <w:rsid w:val="00A5227D"/>
    <w:rsid w:val="00A52280"/>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BA"/>
    <w:rsid w:val="00A526E3"/>
    <w:rsid w:val="00A52701"/>
    <w:rsid w:val="00A5275D"/>
    <w:rsid w:val="00A5276D"/>
    <w:rsid w:val="00A52772"/>
    <w:rsid w:val="00A527B6"/>
    <w:rsid w:val="00A5283D"/>
    <w:rsid w:val="00A52864"/>
    <w:rsid w:val="00A5289D"/>
    <w:rsid w:val="00A5292C"/>
    <w:rsid w:val="00A52930"/>
    <w:rsid w:val="00A52940"/>
    <w:rsid w:val="00A529E4"/>
    <w:rsid w:val="00A52A1C"/>
    <w:rsid w:val="00A52A2C"/>
    <w:rsid w:val="00A52A6D"/>
    <w:rsid w:val="00A52AE8"/>
    <w:rsid w:val="00A52B1A"/>
    <w:rsid w:val="00A52B90"/>
    <w:rsid w:val="00A52B95"/>
    <w:rsid w:val="00A52BCC"/>
    <w:rsid w:val="00A52C77"/>
    <w:rsid w:val="00A52C95"/>
    <w:rsid w:val="00A52CA9"/>
    <w:rsid w:val="00A52CB7"/>
    <w:rsid w:val="00A52CEF"/>
    <w:rsid w:val="00A52D2D"/>
    <w:rsid w:val="00A52D93"/>
    <w:rsid w:val="00A52DC2"/>
    <w:rsid w:val="00A52DF8"/>
    <w:rsid w:val="00A52E02"/>
    <w:rsid w:val="00A52EB2"/>
    <w:rsid w:val="00A52EC3"/>
    <w:rsid w:val="00A52F37"/>
    <w:rsid w:val="00A52FA4"/>
    <w:rsid w:val="00A52FE1"/>
    <w:rsid w:val="00A52FEB"/>
    <w:rsid w:val="00A5301F"/>
    <w:rsid w:val="00A53021"/>
    <w:rsid w:val="00A5304E"/>
    <w:rsid w:val="00A530C0"/>
    <w:rsid w:val="00A530FE"/>
    <w:rsid w:val="00A53146"/>
    <w:rsid w:val="00A531A4"/>
    <w:rsid w:val="00A531BC"/>
    <w:rsid w:val="00A531E9"/>
    <w:rsid w:val="00A532BB"/>
    <w:rsid w:val="00A532D4"/>
    <w:rsid w:val="00A532D7"/>
    <w:rsid w:val="00A532F9"/>
    <w:rsid w:val="00A53300"/>
    <w:rsid w:val="00A5338A"/>
    <w:rsid w:val="00A5339B"/>
    <w:rsid w:val="00A533ED"/>
    <w:rsid w:val="00A533F0"/>
    <w:rsid w:val="00A533FE"/>
    <w:rsid w:val="00A5340C"/>
    <w:rsid w:val="00A5341A"/>
    <w:rsid w:val="00A53428"/>
    <w:rsid w:val="00A53437"/>
    <w:rsid w:val="00A53469"/>
    <w:rsid w:val="00A53486"/>
    <w:rsid w:val="00A534C8"/>
    <w:rsid w:val="00A534CD"/>
    <w:rsid w:val="00A534EE"/>
    <w:rsid w:val="00A53592"/>
    <w:rsid w:val="00A535FC"/>
    <w:rsid w:val="00A53601"/>
    <w:rsid w:val="00A53620"/>
    <w:rsid w:val="00A53638"/>
    <w:rsid w:val="00A53647"/>
    <w:rsid w:val="00A5369F"/>
    <w:rsid w:val="00A536A5"/>
    <w:rsid w:val="00A536E8"/>
    <w:rsid w:val="00A536F0"/>
    <w:rsid w:val="00A536F8"/>
    <w:rsid w:val="00A5379D"/>
    <w:rsid w:val="00A537BD"/>
    <w:rsid w:val="00A537F0"/>
    <w:rsid w:val="00A53809"/>
    <w:rsid w:val="00A5380D"/>
    <w:rsid w:val="00A5381B"/>
    <w:rsid w:val="00A53913"/>
    <w:rsid w:val="00A53922"/>
    <w:rsid w:val="00A53979"/>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3E"/>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05"/>
    <w:rsid w:val="00A5422B"/>
    <w:rsid w:val="00A54247"/>
    <w:rsid w:val="00A5426A"/>
    <w:rsid w:val="00A5427D"/>
    <w:rsid w:val="00A54280"/>
    <w:rsid w:val="00A54299"/>
    <w:rsid w:val="00A542C4"/>
    <w:rsid w:val="00A542EC"/>
    <w:rsid w:val="00A5434D"/>
    <w:rsid w:val="00A54361"/>
    <w:rsid w:val="00A5438F"/>
    <w:rsid w:val="00A54393"/>
    <w:rsid w:val="00A543E6"/>
    <w:rsid w:val="00A5441A"/>
    <w:rsid w:val="00A5442E"/>
    <w:rsid w:val="00A5447C"/>
    <w:rsid w:val="00A544A4"/>
    <w:rsid w:val="00A544AB"/>
    <w:rsid w:val="00A544E4"/>
    <w:rsid w:val="00A544E8"/>
    <w:rsid w:val="00A544F0"/>
    <w:rsid w:val="00A5450E"/>
    <w:rsid w:val="00A54519"/>
    <w:rsid w:val="00A54576"/>
    <w:rsid w:val="00A545E0"/>
    <w:rsid w:val="00A54600"/>
    <w:rsid w:val="00A54606"/>
    <w:rsid w:val="00A5460C"/>
    <w:rsid w:val="00A54610"/>
    <w:rsid w:val="00A54613"/>
    <w:rsid w:val="00A54651"/>
    <w:rsid w:val="00A54657"/>
    <w:rsid w:val="00A5466D"/>
    <w:rsid w:val="00A54684"/>
    <w:rsid w:val="00A546BB"/>
    <w:rsid w:val="00A546FD"/>
    <w:rsid w:val="00A54795"/>
    <w:rsid w:val="00A5479E"/>
    <w:rsid w:val="00A547D5"/>
    <w:rsid w:val="00A547E8"/>
    <w:rsid w:val="00A547FB"/>
    <w:rsid w:val="00A54810"/>
    <w:rsid w:val="00A548D9"/>
    <w:rsid w:val="00A54988"/>
    <w:rsid w:val="00A549E3"/>
    <w:rsid w:val="00A54A03"/>
    <w:rsid w:val="00A54A26"/>
    <w:rsid w:val="00A54A4E"/>
    <w:rsid w:val="00A54A71"/>
    <w:rsid w:val="00A54AEF"/>
    <w:rsid w:val="00A54AFC"/>
    <w:rsid w:val="00A54B00"/>
    <w:rsid w:val="00A54B13"/>
    <w:rsid w:val="00A54B50"/>
    <w:rsid w:val="00A54B58"/>
    <w:rsid w:val="00A54B65"/>
    <w:rsid w:val="00A54BA6"/>
    <w:rsid w:val="00A54BD6"/>
    <w:rsid w:val="00A54BDD"/>
    <w:rsid w:val="00A54BE0"/>
    <w:rsid w:val="00A54C11"/>
    <w:rsid w:val="00A54C52"/>
    <w:rsid w:val="00A54C54"/>
    <w:rsid w:val="00A54C55"/>
    <w:rsid w:val="00A54CC6"/>
    <w:rsid w:val="00A54CEF"/>
    <w:rsid w:val="00A54CF5"/>
    <w:rsid w:val="00A54D38"/>
    <w:rsid w:val="00A54D53"/>
    <w:rsid w:val="00A54D63"/>
    <w:rsid w:val="00A54D7E"/>
    <w:rsid w:val="00A54DE3"/>
    <w:rsid w:val="00A54E02"/>
    <w:rsid w:val="00A54E63"/>
    <w:rsid w:val="00A54E68"/>
    <w:rsid w:val="00A54E77"/>
    <w:rsid w:val="00A54E82"/>
    <w:rsid w:val="00A54EA3"/>
    <w:rsid w:val="00A54EF4"/>
    <w:rsid w:val="00A54F22"/>
    <w:rsid w:val="00A54F23"/>
    <w:rsid w:val="00A54F34"/>
    <w:rsid w:val="00A54F39"/>
    <w:rsid w:val="00A54F46"/>
    <w:rsid w:val="00A54F81"/>
    <w:rsid w:val="00A54F90"/>
    <w:rsid w:val="00A54FA8"/>
    <w:rsid w:val="00A54FC3"/>
    <w:rsid w:val="00A54FED"/>
    <w:rsid w:val="00A54FF6"/>
    <w:rsid w:val="00A550A7"/>
    <w:rsid w:val="00A550AE"/>
    <w:rsid w:val="00A55121"/>
    <w:rsid w:val="00A5515F"/>
    <w:rsid w:val="00A55165"/>
    <w:rsid w:val="00A55166"/>
    <w:rsid w:val="00A551CB"/>
    <w:rsid w:val="00A551DE"/>
    <w:rsid w:val="00A551EF"/>
    <w:rsid w:val="00A551F2"/>
    <w:rsid w:val="00A55205"/>
    <w:rsid w:val="00A552D0"/>
    <w:rsid w:val="00A55325"/>
    <w:rsid w:val="00A553E3"/>
    <w:rsid w:val="00A553F9"/>
    <w:rsid w:val="00A55400"/>
    <w:rsid w:val="00A55465"/>
    <w:rsid w:val="00A55478"/>
    <w:rsid w:val="00A554A6"/>
    <w:rsid w:val="00A554E9"/>
    <w:rsid w:val="00A55514"/>
    <w:rsid w:val="00A555D2"/>
    <w:rsid w:val="00A55645"/>
    <w:rsid w:val="00A55663"/>
    <w:rsid w:val="00A55731"/>
    <w:rsid w:val="00A55788"/>
    <w:rsid w:val="00A557A7"/>
    <w:rsid w:val="00A557D9"/>
    <w:rsid w:val="00A55832"/>
    <w:rsid w:val="00A55839"/>
    <w:rsid w:val="00A55847"/>
    <w:rsid w:val="00A558C4"/>
    <w:rsid w:val="00A558D3"/>
    <w:rsid w:val="00A558EF"/>
    <w:rsid w:val="00A55953"/>
    <w:rsid w:val="00A55980"/>
    <w:rsid w:val="00A559E1"/>
    <w:rsid w:val="00A55A11"/>
    <w:rsid w:val="00A55A36"/>
    <w:rsid w:val="00A55A5E"/>
    <w:rsid w:val="00A55A62"/>
    <w:rsid w:val="00A55A9D"/>
    <w:rsid w:val="00A55B28"/>
    <w:rsid w:val="00A55B41"/>
    <w:rsid w:val="00A55B5B"/>
    <w:rsid w:val="00A55B5E"/>
    <w:rsid w:val="00A55B65"/>
    <w:rsid w:val="00A55B7D"/>
    <w:rsid w:val="00A55BB2"/>
    <w:rsid w:val="00A55BC6"/>
    <w:rsid w:val="00A55BF6"/>
    <w:rsid w:val="00A55C39"/>
    <w:rsid w:val="00A55CF1"/>
    <w:rsid w:val="00A55D08"/>
    <w:rsid w:val="00A55D0E"/>
    <w:rsid w:val="00A55D1F"/>
    <w:rsid w:val="00A55DD9"/>
    <w:rsid w:val="00A55E93"/>
    <w:rsid w:val="00A55EE3"/>
    <w:rsid w:val="00A55FA3"/>
    <w:rsid w:val="00A55FAE"/>
    <w:rsid w:val="00A55FD7"/>
    <w:rsid w:val="00A5601B"/>
    <w:rsid w:val="00A5604B"/>
    <w:rsid w:val="00A56071"/>
    <w:rsid w:val="00A560AD"/>
    <w:rsid w:val="00A560BD"/>
    <w:rsid w:val="00A56121"/>
    <w:rsid w:val="00A56181"/>
    <w:rsid w:val="00A561DC"/>
    <w:rsid w:val="00A561E2"/>
    <w:rsid w:val="00A56242"/>
    <w:rsid w:val="00A5624E"/>
    <w:rsid w:val="00A56251"/>
    <w:rsid w:val="00A56298"/>
    <w:rsid w:val="00A562D3"/>
    <w:rsid w:val="00A562D7"/>
    <w:rsid w:val="00A562DE"/>
    <w:rsid w:val="00A56328"/>
    <w:rsid w:val="00A56399"/>
    <w:rsid w:val="00A5639A"/>
    <w:rsid w:val="00A56406"/>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78"/>
    <w:rsid w:val="00A56AA1"/>
    <w:rsid w:val="00A56AAE"/>
    <w:rsid w:val="00A56AB0"/>
    <w:rsid w:val="00A56AC1"/>
    <w:rsid w:val="00A56B36"/>
    <w:rsid w:val="00A56B3B"/>
    <w:rsid w:val="00A56B3C"/>
    <w:rsid w:val="00A56B90"/>
    <w:rsid w:val="00A56BA8"/>
    <w:rsid w:val="00A56BCF"/>
    <w:rsid w:val="00A56BF6"/>
    <w:rsid w:val="00A56C88"/>
    <w:rsid w:val="00A56C8B"/>
    <w:rsid w:val="00A56C90"/>
    <w:rsid w:val="00A56C99"/>
    <w:rsid w:val="00A56C9F"/>
    <w:rsid w:val="00A56CC0"/>
    <w:rsid w:val="00A56D0B"/>
    <w:rsid w:val="00A56D0E"/>
    <w:rsid w:val="00A56D33"/>
    <w:rsid w:val="00A56D37"/>
    <w:rsid w:val="00A56D93"/>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74"/>
    <w:rsid w:val="00A571A8"/>
    <w:rsid w:val="00A571BA"/>
    <w:rsid w:val="00A571D1"/>
    <w:rsid w:val="00A57206"/>
    <w:rsid w:val="00A57218"/>
    <w:rsid w:val="00A5725E"/>
    <w:rsid w:val="00A5728A"/>
    <w:rsid w:val="00A57293"/>
    <w:rsid w:val="00A572D8"/>
    <w:rsid w:val="00A572E1"/>
    <w:rsid w:val="00A57322"/>
    <w:rsid w:val="00A57342"/>
    <w:rsid w:val="00A57357"/>
    <w:rsid w:val="00A573B2"/>
    <w:rsid w:val="00A5743C"/>
    <w:rsid w:val="00A57479"/>
    <w:rsid w:val="00A5749E"/>
    <w:rsid w:val="00A574A1"/>
    <w:rsid w:val="00A57551"/>
    <w:rsid w:val="00A57566"/>
    <w:rsid w:val="00A575D5"/>
    <w:rsid w:val="00A5765C"/>
    <w:rsid w:val="00A57661"/>
    <w:rsid w:val="00A57679"/>
    <w:rsid w:val="00A5767E"/>
    <w:rsid w:val="00A576AD"/>
    <w:rsid w:val="00A5771B"/>
    <w:rsid w:val="00A57729"/>
    <w:rsid w:val="00A57739"/>
    <w:rsid w:val="00A5774F"/>
    <w:rsid w:val="00A5775D"/>
    <w:rsid w:val="00A57764"/>
    <w:rsid w:val="00A5776F"/>
    <w:rsid w:val="00A577E7"/>
    <w:rsid w:val="00A57834"/>
    <w:rsid w:val="00A5784F"/>
    <w:rsid w:val="00A578BA"/>
    <w:rsid w:val="00A578CF"/>
    <w:rsid w:val="00A578D5"/>
    <w:rsid w:val="00A578D9"/>
    <w:rsid w:val="00A57908"/>
    <w:rsid w:val="00A57948"/>
    <w:rsid w:val="00A57983"/>
    <w:rsid w:val="00A57998"/>
    <w:rsid w:val="00A579D9"/>
    <w:rsid w:val="00A57A00"/>
    <w:rsid w:val="00A57A1B"/>
    <w:rsid w:val="00A57A7A"/>
    <w:rsid w:val="00A57A97"/>
    <w:rsid w:val="00A57AD8"/>
    <w:rsid w:val="00A57B21"/>
    <w:rsid w:val="00A57B2D"/>
    <w:rsid w:val="00A57B43"/>
    <w:rsid w:val="00A57B54"/>
    <w:rsid w:val="00A57B60"/>
    <w:rsid w:val="00A57BD5"/>
    <w:rsid w:val="00A57C23"/>
    <w:rsid w:val="00A57C49"/>
    <w:rsid w:val="00A57C5D"/>
    <w:rsid w:val="00A57C61"/>
    <w:rsid w:val="00A57C72"/>
    <w:rsid w:val="00A57CE0"/>
    <w:rsid w:val="00A57CEA"/>
    <w:rsid w:val="00A57D42"/>
    <w:rsid w:val="00A57DCC"/>
    <w:rsid w:val="00A57DE6"/>
    <w:rsid w:val="00A57DF3"/>
    <w:rsid w:val="00A57E24"/>
    <w:rsid w:val="00A57E2C"/>
    <w:rsid w:val="00A57EE2"/>
    <w:rsid w:val="00A57F31"/>
    <w:rsid w:val="00A57F75"/>
    <w:rsid w:val="00A57FD4"/>
    <w:rsid w:val="00A57FE4"/>
    <w:rsid w:val="00A6002D"/>
    <w:rsid w:val="00A60061"/>
    <w:rsid w:val="00A6009C"/>
    <w:rsid w:val="00A600C8"/>
    <w:rsid w:val="00A60120"/>
    <w:rsid w:val="00A601E3"/>
    <w:rsid w:val="00A60200"/>
    <w:rsid w:val="00A602D5"/>
    <w:rsid w:val="00A602EC"/>
    <w:rsid w:val="00A60311"/>
    <w:rsid w:val="00A6032C"/>
    <w:rsid w:val="00A60346"/>
    <w:rsid w:val="00A60483"/>
    <w:rsid w:val="00A60506"/>
    <w:rsid w:val="00A60518"/>
    <w:rsid w:val="00A6056B"/>
    <w:rsid w:val="00A605BF"/>
    <w:rsid w:val="00A605C4"/>
    <w:rsid w:val="00A605D4"/>
    <w:rsid w:val="00A60608"/>
    <w:rsid w:val="00A6060B"/>
    <w:rsid w:val="00A6060C"/>
    <w:rsid w:val="00A6060E"/>
    <w:rsid w:val="00A6062D"/>
    <w:rsid w:val="00A6065C"/>
    <w:rsid w:val="00A606D0"/>
    <w:rsid w:val="00A606DD"/>
    <w:rsid w:val="00A6074F"/>
    <w:rsid w:val="00A6082C"/>
    <w:rsid w:val="00A60855"/>
    <w:rsid w:val="00A608BF"/>
    <w:rsid w:val="00A608C9"/>
    <w:rsid w:val="00A6090C"/>
    <w:rsid w:val="00A6092F"/>
    <w:rsid w:val="00A60963"/>
    <w:rsid w:val="00A609D2"/>
    <w:rsid w:val="00A609E0"/>
    <w:rsid w:val="00A609FE"/>
    <w:rsid w:val="00A60A07"/>
    <w:rsid w:val="00A60AD3"/>
    <w:rsid w:val="00A60AD9"/>
    <w:rsid w:val="00A60B36"/>
    <w:rsid w:val="00A60BB8"/>
    <w:rsid w:val="00A60BC5"/>
    <w:rsid w:val="00A60BED"/>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24"/>
    <w:rsid w:val="00A61156"/>
    <w:rsid w:val="00A611E3"/>
    <w:rsid w:val="00A611F4"/>
    <w:rsid w:val="00A6123D"/>
    <w:rsid w:val="00A61262"/>
    <w:rsid w:val="00A61264"/>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40"/>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9E5"/>
    <w:rsid w:val="00A61A9F"/>
    <w:rsid w:val="00A61AA9"/>
    <w:rsid w:val="00A61AC6"/>
    <w:rsid w:val="00A61ACE"/>
    <w:rsid w:val="00A61AED"/>
    <w:rsid w:val="00A61B05"/>
    <w:rsid w:val="00A61B7D"/>
    <w:rsid w:val="00A61BA5"/>
    <w:rsid w:val="00A61BA6"/>
    <w:rsid w:val="00A61C0F"/>
    <w:rsid w:val="00A61C27"/>
    <w:rsid w:val="00A61C8D"/>
    <w:rsid w:val="00A61CB3"/>
    <w:rsid w:val="00A61D3C"/>
    <w:rsid w:val="00A61D51"/>
    <w:rsid w:val="00A61D73"/>
    <w:rsid w:val="00A61D7D"/>
    <w:rsid w:val="00A61DA1"/>
    <w:rsid w:val="00A61DC3"/>
    <w:rsid w:val="00A61E1D"/>
    <w:rsid w:val="00A61E4E"/>
    <w:rsid w:val="00A61EFA"/>
    <w:rsid w:val="00A61F75"/>
    <w:rsid w:val="00A61F88"/>
    <w:rsid w:val="00A61F9D"/>
    <w:rsid w:val="00A6200E"/>
    <w:rsid w:val="00A6203B"/>
    <w:rsid w:val="00A620BE"/>
    <w:rsid w:val="00A62110"/>
    <w:rsid w:val="00A62120"/>
    <w:rsid w:val="00A6215C"/>
    <w:rsid w:val="00A621A1"/>
    <w:rsid w:val="00A621B1"/>
    <w:rsid w:val="00A621BA"/>
    <w:rsid w:val="00A62295"/>
    <w:rsid w:val="00A622C1"/>
    <w:rsid w:val="00A622CC"/>
    <w:rsid w:val="00A622D5"/>
    <w:rsid w:val="00A622DC"/>
    <w:rsid w:val="00A622DD"/>
    <w:rsid w:val="00A622E9"/>
    <w:rsid w:val="00A62302"/>
    <w:rsid w:val="00A6234B"/>
    <w:rsid w:val="00A6237E"/>
    <w:rsid w:val="00A62383"/>
    <w:rsid w:val="00A62389"/>
    <w:rsid w:val="00A623A7"/>
    <w:rsid w:val="00A623A8"/>
    <w:rsid w:val="00A623AA"/>
    <w:rsid w:val="00A623AD"/>
    <w:rsid w:val="00A623E2"/>
    <w:rsid w:val="00A6243B"/>
    <w:rsid w:val="00A62496"/>
    <w:rsid w:val="00A624A9"/>
    <w:rsid w:val="00A624FC"/>
    <w:rsid w:val="00A62502"/>
    <w:rsid w:val="00A62560"/>
    <w:rsid w:val="00A62564"/>
    <w:rsid w:val="00A6259F"/>
    <w:rsid w:val="00A625AA"/>
    <w:rsid w:val="00A625BD"/>
    <w:rsid w:val="00A62620"/>
    <w:rsid w:val="00A6262A"/>
    <w:rsid w:val="00A6265B"/>
    <w:rsid w:val="00A62688"/>
    <w:rsid w:val="00A62691"/>
    <w:rsid w:val="00A6271B"/>
    <w:rsid w:val="00A62731"/>
    <w:rsid w:val="00A6278F"/>
    <w:rsid w:val="00A627AB"/>
    <w:rsid w:val="00A627B5"/>
    <w:rsid w:val="00A627D8"/>
    <w:rsid w:val="00A6284D"/>
    <w:rsid w:val="00A62882"/>
    <w:rsid w:val="00A6288D"/>
    <w:rsid w:val="00A628B4"/>
    <w:rsid w:val="00A628D0"/>
    <w:rsid w:val="00A628E0"/>
    <w:rsid w:val="00A628F4"/>
    <w:rsid w:val="00A62900"/>
    <w:rsid w:val="00A62911"/>
    <w:rsid w:val="00A62943"/>
    <w:rsid w:val="00A62948"/>
    <w:rsid w:val="00A62970"/>
    <w:rsid w:val="00A62976"/>
    <w:rsid w:val="00A6297B"/>
    <w:rsid w:val="00A629D4"/>
    <w:rsid w:val="00A629D7"/>
    <w:rsid w:val="00A62A21"/>
    <w:rsid w:val="00A62A3D"/>
    <w:rsid w:val="00A62A49"/>
    <w:rsid w:val="00A62A4B"/>
    <w:rsid w:val="00A62A8D"/>
    <w:rsid w:val="00A62AAA"/>
    <w:rsid w:val="00A62ABC"/>
    <w:rsid w:val="00A62AF6"/>
    <w:rsid w:val="00A62B05"/>
    <w:rsid w:val="00A62CCE"/>
    <w:rsid w:val="00A62CEF"/>
    <w:rsid w:val="00A62D15"/>
    <w:rsid w:val="00A62D4D"/>
    <w:rsid w:val="00A62D64"/>
    <w:rsid w:val="00A62D90"/>
    <w:rsid w:val="00A62DA5"/>
    <w:rsid w:val="00A62DC6"/>
    <w:rsid w:val="00A62DDA"/>
    <w:rsid w:val="00A62E09"/>
    <w:rsid w:val="00A62E0C"/>
    <w:rsid w:val="00A62E9D"/>
    <w:rsid w:val="00A62ED9"/>
    <w:rsid w:val="00A62F02"/>
    <w:rsid w:val="00A62F37"/>
    <w:rsid w:val="00A62F5D"/>
    <w:rsid w:val="00A62F77"/>
    <w:rsid w:val="00A62F91"/>
    <w:rsid w:val="00A62FA7"/>
    <w:rsid w:val="00A62FBB"/>
    <w:rsid w:val="00A6300D"/>
    <w:rsid w:val="00A63028"/>
    <w:rsid w:val="00A630A3"/>
    <w:rsid w:val="00A630C1"/>
    <w:rsid w:val="00A630D1"/>
    <w:rsid w:val="00A630D3"/>
    <w:rsid w:val="00A630F4"/>
    <w:rsid w:val="00A630FA"/>
    <w:rsid w:val="00A63107"/>
    <w:rsid w:val="00A63117"/>
    <w:rsid w:val="00A6314C"/>
    <w:rsid w:val="00A63152"/>
    <w:rsid w:val="00A63157"/>
    <w:rsid w:val="00A63193"/>
    <w:rsid w:val="00A631CF"/>
    <w:rsid w:val="00A63216"/>
    <w:rsid w:val="00A6321B"/>
    <w:rsid w:val="00A63225"/>
    <w:rsid w:val="00A63241"/>
    <w:rsid w:val="00A63284"/>
    <w:rsid w:val="00A632B6"/>
    <w:rsid w:val="00A6331C"/>
    <w:rsid w:val="00A63335"/>
    <w:rsid w:val="00A6337B"/>
    <w:rsid w:val="00A6338D"/>
    <w:rsid w:val="00A633CB"/>
    <w:rsid w:val="00A633DF"/>
    <w:rsid w:val="00A63430"/>
    <w:rsid w:val="00A63534"/>
    <w:rsid w:val="00A63570"/>
    <w:rsid w:val="00A6359F"/>
    <w:rsid w:val="00A635FF"/>
    <w:rsid w:val="00A63662"/>
    <w:rsid w:val="00A63688"/>
    <w:rsid w:val="00A63694"/>
    <w:rsid w:val="00A636A1"/>
    <w:rsid w:val="00A636CE"/>
    <w:rsid w:val="00A636D9"/>
    <w:rsid w:val="00A63727"/>
    <w:rsid w:val="00A6373B"/>
    <w:rsid w:val="00A63754"/>
    <w:rsid w:val="00A637E1"/>
    <w:rsid w:val="00A637E7"/>
    <w:rsid w:val="00A637F2"/>
    <w:rsid w:val="00A63808"/>
    <w:rsid w:val="00A63811"/>
    <w:rsid w:val="00A6383E"/>
    <w:rsid w:val="00A63857"/>
    <w:rsid w:val="00A63877"/>
    <w:rsid w:val="00A6387F"/>
    <w:rsid w:val="00A6389C"/>
    <w:rsid w:val="00A638AD"/>
    <w:rsid w:val="00A638B3"/>
    <w:rsid w:val="00A638E1"/>
    <w:rsid w:val="00A638FD"/>
    <w:rsid w:val="00A63909"/>
    <w:rsid w:val="00A6393C"/>
    <w:rsid w:val="00A63948"/>
    <w:rsid w:val="00A6398B"/>
    <w:rsid w:val="00A639A3"/>
    <w:rsid w:val="00A639D4"/>
    <w:rsid w:val="00A63A04"/>
    <w:rsid w:val="00A63A05"/>
    <w:rsid w:val="00A63ADD"/>
    <w:rsid w:val="00A63B3E"/>
    <w:rsid w:val="00A63BBB"/>
    <w:rsid w:val="00A63BCD"/>
    <w:rsid w:val="00A63BF6"/>
    <w:rsid w:val="00A63C2C"/>
    <w:rsid w:val="00A63C2D"/>
    <w:rsid w:val="00A63CFD"/>
    <w:rsid w:val="00A63D3F"/>
    <w:rsid w:val="00A63E55"/>
    <w:rsid w:val="00A63E5F"/>
    <w:rsid w:val="00A63E9C"/>
    <w:rsid w:val="00A63ECF"/>
    <w:rsid w:val="00A63ED4"/>
    <w:rsid w:val="00A63F5D"/>
    <w:rsid w:val="00A63F7D"/>
    <w:rsid w:val="00A63FEE"/>
    <w:rsid w:val="00A64029"/>
    <w:rsid w:val="00A6408E"/>
    <w:rsid w:val="00A640C0"/>
    <w:rsid w:val="00A640C6"/>
    <w:rsid w:val="00A640C8"/>
    <w:rsid w:val="00A640D6"/>
    <w:rsid w:val="00A6416C"/>
    <w:rsid w:val="00A641B9"/>
    <w:rsid w:val="00A64200"/>
    <w:rsid w:val="00A64219"/>
    <w:rsid w:val="00A64232"/>
    <w:rsid w:val="00A6426D"/>
    <w:rsid w:val="00A642E2"/>
    <w:rsid w:val="00A64369"/>
    <w:rsid w:val="00A64371"/>
    <w:rsid w:val="00A64398"/>
    <w:rsid w:val="00A643A6"/>
    <w:rsid w:val="00A643B6"/>
    <w:rsid w:val="00A64421"/>
    <w:rsid w:val="00A64425"/>
    <w:rsid w:val="00A64436"/>
    <w:rsid w:val="00A64492"/>
    <w:rsid w:val="00A644A9"/>
    <w:rsid w:val="00A644BD"/>
    <w:rsid w:val="00A644E5"/>
    <w:rsid w:val="00A644FF"/>
    <w:rsid w:val="00A64565"/>
    <w:rsid w:val="00A64579"/>
    <w:rsid w:val="00A645AF"/>
    <w:rsid w:val="00A645E3"/>
    <w:rsid w:val="00A645E5"/>
    <w:rsid w:val="00A64627"/>
    <w:rsid w:val="00A6465E"/>
    <w:rsid w:val="00A64689"/>
    <w:rsid w:val="00A646A6"/>
    <w:rsid w:val="00A646C6"/>
    <w:rsid w:val="00A646E4"/>
    <w:rsid w:val="00A646F7"/>
    <w:rsid w:val="00A64727"/>
    <w:rsid w:val="00A647A6"/>
    <w:rsid w:val="00A647B6"/>
    <w:rsid w:val="00A647E7"/>
    <w:rsid w:val="00A64829"/>
    <w:rsid w:val="00A64830"/>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26"/>
    <w:rsid w:val="00A64C5F"/>
    <w:rsid w:val="00A64C86"/>
    <w:rsid w:val="00A64C8C"/>
    <w:rsid w:val="00A64CB1"/>
    <w:rsid w:val="00A64D3C"/>
    <w:rsid w:val="00A64D6E"/>
    <w:rsid w:val="00A64D87"/>
    <w:rsid w:val="00A64D99"/>
    <w:rsid w:val="00A64DE3"/>
    <w:rsid w:val="00A64DF8"/>
    <w:rsid w:val="00A64E46"/>
    <w:rsid w:val="00A64E88"/>
    <w:rsid w:val="00A64E8C"/>
    <w:rsid w:val="00A64EAF"/>
    <w:rsid w:val="00A64FF6"/>
    <w:rsid w:val="00A6502D"/>
    <w:rsid w:val="00A65175"/>
    <w:rsid w:val="00A65185"/>
    <w:rsid w:val="00A651BD"/>
    <w:rsid w:val="00A651E8"/>
    <w:rsid w:val="00A6522A"/>
    <w:rsid w:val="00A65245"/>
    <w:rsid w:val="00A6524C"/>
    <w:rsid w:val="00A65265"/>
    <w:rsid w:val="00A652B8"/>
    <w:rsid w:val="00A6533D"/>
    <w:rsid w:val="00A65352"/>
    <w:rsid w:val="00A65370"/>
    <w:rsid w:val="00A653C2"/>
    <w:rsid w:val="00A65403"/>
    <w:rsid w:val="00A6540D"/>
    <w:rsid w:val="00A65428"/>
    <w:rsid w:val="00A654CF"/>
    <w:rsid w:val="00A654F7"/>
    <w:rsid w:val="00A6551C"/>
    <w:rsid w:val="00A655A2"/>
    <w:rsid w:val="00A655B3"/>
    <w:rsid w:val="00A65625"/>
    <w:rsid w:val="00A6562F"/>
    <w:rsid w:val="00A6567C"/>
    <w:rsid w:val="00A6568D"/>
    <w:rsid w:val="00A6569D"/>
    <w:rsid w:val="00A65701"/>
    <w:rsid w:val="00A65741"/>
    <w:rsid w:val="00A65744"/>
    <w:rsid w:val="00A65745"/>
    <w:rsid w:val="00A6575A"/>
    <w:rsid w:val="00A6576F"/>
    <w:rsid w:val="00A6578F"/>
    <w:rsid w:val="00A657DE"/>
    <w:rsid w:val="00A657ED"/>
    <w:rsid w:val="00A6581A"/>
    <w:rsid w:val="00A65824"/>
    <w:rsid w:val="00A65876"/>
    <w:rsid w:val="00A65907"/>
    <w:rsid w:val="00A65986"/>
    <w:rsid w:val="00A659B4"/>
    <w:rsid w:val="00A659CD"/>
    <w:rsid w:val="00A65A2C"/>
    <w:rsid w:val="00A65A44"/>
    <w:rsid w:val="00A65A47"/>
    <w:rsid w:val="00A65A57"/>
    <w:rsid w:val="00A65AA3"/>
    <w:rsid w:val="00A65B2B"/>
    <w:rsid w:val="00A65B48"/>
    <w:rsid w:val="00A65B4A"/>
    <w:rsid w:val="00A65B5F"/>
    <w:rsid w:val="00A65B9F"/>
    <w:rsid w:val="00A65BE0"/>
    <w:rsid w:val="00A65BE2"/>
    <w:rsid w:val="00A65C37"/>
    <w:rsid w:val="00A65CD9"/>
    <w:rsid w:val="00A65D0F"/>
    <w:rsid w:val="00A65D22"/>
    <w:rsid w:val="00A65D8F"/>
    <w:rsid w:val="00A65DD3"/>
    <w:rsid w:val="00A65DEF"/>
    <w:rsid w:val="00A65DF2"/>
    <w:rsid w:val="00A65E01"/>
    <w:rsid w:val="00A65E76"/>
    <w:rsid w:val="00A65EBF"/>
    <w:rsid w:val="00A65ED1"/>
    <w:rsid w:val="00A65EF6"/>
    <w:rsid w:val="00A65F2A"/>
    <w:rsid w:val="00A65F3D"/>
    <w:rsid w:val="00A65F7C"/>
    <w:rsid w:val="00A65F86"/>
    <w:rsid w:val="00A65F92"/>
    <w:rsid w:val="00A65FE1"/>
    <w:rsid w:val="00A66062"/>
    <w:rsid w:val="00A6607B"/>
    <w:rsid w:val="00A66082"/>
    <w:rsid w:val="00A66094"/>
    <w:rsid w:val="00A660BC"/>
    <w:rsid w:val="00A660C1"/>
    <w:rsid w:val="00A660CB"/>
    <w:rsid w:val="00A660CD"/>
    <w:rsid w:val="00A6610B"/>
    <w:rsid w:val="00A66135"/>
    <w:rsid w:val="00A661EC"/>
    <w:rsid w:val="00A66233"/>
    <w:rsid w:val="00A662B6"/>
    <w:rsid w:val="00A66306"/>
    <w:rsid w:val="00A6632D"/>
    <w:rsid w:val="00A66354"/>
    <w:rsid w:val="00A66358"/>
    <w:rsid w:val="00A6638A"/>
    <w:rsid w:val="00A66398"/>
    <w:rsid w:val="00A66411"/>
    <w:rsid w:val="00A6641F"/>
    <w:rsid w:val="00A66427"/>
    <w:rsid w:val="00A664A4"/>
    <w:rsid w:val="00A66509"/>
    <w:rsid w:val="00A66516"/>
    <w:rsid w:val="00A66547"/>
    <w:rsid w:val="00A6654B"/>
    <w:rsid w:val="00A6655C"/>
    <w:rsid w:val="00A66583"/>
    <w:rsid w:val="00A6658D"/>
    <w:rsid w:val="00A6659C"/>
    <w:rsid w:val="00A665FC"/>
    <w:rsid w:val="00A666B5"/>
    <w:rsid w:val="00A666EC"/>
    <w:rsid w:val="00A66712"/>
    <w:rsid w:val="00A66739"/>
    <w:rsid w:val="00A66783"/>
    <w:rsid w:val="00A66791"/>
    <w:rsid w:val="00A66793"/>
    <w:rsid w:val="00A667C0"/>
    <w:rsid w:val="00A667D2"/>
    <w:rsid w:val="00A667D3"/>
    <w:rsid w:val="00A667EA"/>
    <w:rsid w:val="00A6688A"/>
    <w:rsid w:val="00A668C7"/>
    <w:rsid w:val="00A668CD"/>
    <w:rsid w:val="00A668EB"/>
    <w:rsid w:val="00A66931"/>
    <w:rsid w:val="00A66978"/>
    <w:rsid w:val="00A669B3"/>
    <w:rsid w:val="00A66A23"/>
    <w:rsid w:val="00A66A39"/>
    <w:rsid w:val="00A66A4F"/>
    <w:rsid w:val="00A66A5F"/>
    <w:rsid w:val="00A66A8D"/>
    <w:rsid w:val="00A66B4D"/>
    <w:rsid w:val="00A66B52"/>
    <w:rsid w:val="00A66B69"/>
    <w:rsid w:val="00A66B76"/>
    <w:rsid w:val="00A66B7B"/>
    <w:rsid w:val="00A66BD4"/>
    <w:rsid w:val="00A66C31"/>
    <w:rsid w:val="00A66C6D"/>
    <w:rsid w:val="00A66C6F"/>
    <w:rsid w:val="00A66CC3"/>
    <w:rsid w:val="00A66CC7"/>
    <w:rsid w:val="00A66CDF"/>
    <w:rsid w:val="00A66D07"/>
    <w:rsid w:val="00A66D5B"/>
    <w:rsid w:val="00A66DEE"/>
    <w:rsid w:val="00A66E0B"/>
    <w:rsid w:val="00A66E1D"/>
    <w:rsid w:val="00A66E4D"/>
    <w:rsid w:val="00A66EB4"/>
    <w:rsid w:val="00A66ED9"/>
    <w:rsid w:val="00A66EF2"/>
    <w:rsid w:val="00A66F49"/>
    <w:rsid w:val="00A66F4F"/>
    <w:rsid w:val="00A66FB7"/>
    <w:rsid w:val="00A6702E"/>
    <w:rsid w:val="00A67065"/>
    <w:rsid w:val="00A67107"/>
    <w:rsid w:val="00A6712A"/>
    <w:rsid w:val="00A6713D"/>
    <w:rsid w:val="00A671A0"/>
    <w:rsid w:val="00A671BC"/>
    <w:rsid w:val="00A67292"/>
    <w:rsid w:val="00A672EF"/>
    <w:rsid w:val="00A672F6"/>
    <w:rsid w:val="00A672F9"/>
    <w:rsid w:val="00A6732A"/>
    <w:rsid w:val="00A67334"/>
    <w:rsid w:val="00A67391"/>
    <w:rsid w:val="00A6739E"/>
    <w:rsid w:val="00A673B7"/>
    <w:rsid w:val="00A673C2"/>
    <w:rsid w:val="00A673FD"/>
    <w:rsid w:val="00A6741A"/>
    <w:rsid w:val="00A67434"/>
    <w:rsid w:val="00A6744A"/>
    <w:rsid w:val="00A67455"/>
    <w:rsid w:val="00A67492"/>
    <w:rsid w:val="00A67494"/>
    <w:rsid w:val="00A6749F"/>
    <w:rsid w:val="00A674C5"/>
    <w:rsid w:val="00A67512"/>
    <w:rsid w:val="00A67559"/>
    <w:rsid w:val="00A675C9"/>
    <w:rsid w:val="00A675DD"/>
    <w:rsid w:val="00A67607"/>
    <w:rsid w:val="00A6764D"/>
    <w:rsid w:val="00A67676"/>
    <w:rsid w:val="00A6769B"/>
    <w:rsid w:val="00A676A7"/>
    <w:rsid w:val="00A676E4"/>
    <w:rsid w:val="00A6775D"/>
    <w:rsid w:val="00A67788"/>
    <w:rsid w:val="00A6778A"/>
    <w:rsid w:val="00A6779F"/>
    <w:rsid w:val="00A677AC"/>
    <w:rsid w:val="00A677D5"/>
    <w:rsid w:val="00A67819"/>
    <w:rsid w:val="00A678C4"/>
    <w:rsid w:val="00A6791E"/>
    <w:rsid w:val="00A67954"/>
    <w:rsid w:val="00A67956"/>
    <w:rsid w:val="00A679E2"/>
    <w:rsid w:val="00A679E5"/>
    <w:rsid w:val="00A679FF"/>
    <w:rsid w:val="00A67AFA"/>
    <w:rsid w:val="00A67B42"/>
    <w:rsid w:val="00A67B6F"/>
    <w:rsid w:val="00A67BC7"/>
    <w:rsid w:val="00A67C52"/>
    <w:rsid w:val="00A67C66"/>
    <w:rsid w:val="00A67C6E"/>
    <w:rsid w:val="00A67C7A"/>
    <w:rsid w:val="00A67C7D"/>
    <w:rsid w:val="00A67C85"/>
    <w:rsid w:val="00A67C86"/>
    <w:rsid w:val="00A67CA4"/>
    <w:rsid w:val="00A67CC0"/>
    <w:rsid w:val="00A67D3E"/>
    <w:rsid w:val="00A67D47"/>
    <w:rsid w:val="00A67D69"/>
    <w:rsid w:val="00A67E05"/>
    <w:rsid w:val="00A67EDA"/>
    <w:rsid w:val="00A67EFC"/>
    <w:rsid w:val="00A67F5C"/>
    <w:rsid w:val="00A67FAD"/>
    <w:rsid w:val="00A7001B"/>
    <w:rsid w:val="00A7001F"/>
    <w:rsid w:val="00A70048"/>
    <w:rsid w:val="00A70052"/>
    <w:rsid w:val="00A7006D"/>
    <w:rsid w:val="00A701E1"/>
    <w:rsid w:val="00A70212"/>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5F4"/>
    <w:rsid w:val="00A70611"/>
    <w:rsid w:val="00A70635"/>
    <w:rsid w:val="00A7065A"/>
    <w:rsid w:val="00A70664"/>
    <w:rsid w:val="00A7068A"/>
    <w:rsid w:val="00A706B2"/>
    <w:rsid w:val="00A706F8"/>
    <w:rsid w:val="00A7070D"/>
    <w:rsid w:val="00A70735"/>
    <w:rsid w:val="00A70741"/>
    <w:rsid w:val="00A70753"/>
    <w:rsid w:val="00A70765"/>
    <w:rsid w:val="00A70782"/>
    <w:rsid w:val="00A70865"/>
    <w:rsid w:val="00A7087F"/>
    <w:rsid w:val="00A708B0"/>
    <w:rsid w:val="00A7090F"/>
    <w:rsid w:val="00A7091B"/>
    <w:rsid w:val="00A70935"/>
    <w:rsid w:val="00A7095D"/>
    <w:rsid w:val="00A7097C"/>
    <w:rsid w:val="00A70998"/>
    <w:rsid w:val="00A709C5"/>
    <w:rsid w:val="00A709F5"/>
    <w:rsid w:val="00A70A36"/>
    <w:rsid w:val="00A70A66"/>
    <w:rsid w:val="00A70A74"/>
    <w:rsid w:val="00A70AC1"/>
    <w:rsid w:val="00A70AD0"/>
    <w:rsid w:val="00A70B15"/>
    <w:rsid w:val="00A70B89"/>
    <w:rsid w:val="00A70B8A"/>
    <w:rsid w:val="00A70B9A"/>
    <w:rsid w:val="00A70BB3"/>
    <w:rsid w:val="00A70C0A"/>
    <w:rsid w:val="00A70CF5"/>
    <w:rsid w:val="00A70CF8"/>
    <w:rsid w:val="00A70D7B"/>
    <w:rsid w:val="00A70DA5"/>
    <w:rsid w:val="00A70E56"/>
    <w:rsid w:val="00A70EB8"/>
    <w:rsid w:val="00A70EBE"/>
    <w:rsid w:val="00A70EC9"/>
    <w:rsid w:val="00A70F1D"/>
    <w:rsid w:val="00A70F7D"/>
    <w:rsid w:val="00A70F7F"/>
    <w:rsid w:val="00A70F86"/>
    <w:rsid w:val="00A70F88"/>
    <w:rsid w:val="00A70FC3"/>
    <w:rsid w:val="00A7109C"/>
    <w:rsid w:val="00A71115"/>
    <w:rsid w:val="00A7111D"/>
    <w:rsid w:val="00A71197"/>
    <w:rsid w:val="00A711B4"/>
    <w:rsid w:val="00A711D3"/>
    <w:rsid w:val="00A7125C"/>
    <w:rsid w:val="00A71279"/>
    <w:rsid w:val="00A712CC"/>
    <w:rsid w:val="00A7131B"/>
    <w:rsid w:val="00A7133F"/>
    <w:rsid w:val="00A71346"/>
    <w:rsid w:val="00A71398"/>
    <w:rsid w:val="00A7139D"/>
    <w:rsid w:val="00A713B3"/>
    <w:rsid w:val="00A713C8"/>
    <w:rsid w:val="00A7141D"/>
    <w:rsid w:val="00A71495"/>
    <w:rsid w:val="00A714DD"/>
    <w:rsid w:val="00A71500"/>
    <w:rsid w:val="00A71504"/>
    <w:rsid w:val="00A71535"/>
    <w:rsid w:val="00A71539"/>
    <w:rsid w:val="00A71544"/>
    <w:rsid w:val="00A71547"/>
    <w:rsid w:val="00A715AE"/>
    <w:rsid w:val="00A71608"/>
    <w:rsid w:val="00A71609"/>
    <w:rsid w:val="00A716E8"/>
    <w:rsid w:val="00A71718"/>
    <w:rsid w:val="00A7172C"/>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BE6"/>
    <w:rsid w:val="00A71C01"/>
    <w:rsid w:val="00A71C78"/>
    <w:rsid w:val="00A71D35"/>
    <w:rsid w:val="00A71D58"/>
    <w:rsid w:val="00A71D6E"/>
    <w:rsid w:val="00A71E48"/>
    <w:rsid w:val="00A71E79"/>
    <w:rsid w:val="00A71E92"/>
    <w:rsid w:val="00A71ED6"/>
    <w:rsid w:val="00A71F4D"/>
    <w:rsid w:val="00A71F54"/>
    <w:rsid w:val="00A71F74"/>
    <w:rsid w:val="00A71FB8"/>
    <w:rsid w:val="00A72005"/>
    <w:rsid w:val="00A72013"/>
    <w:rsid w:val="00A72092"/>
    <w:rsid w:val="00A720A5"/>
    <w:rsid w:val="00A720B4"/>
    <w:rsid w:val="00A72161"/>
    <w:rsid w:val="00A72241"/>
    <w:rsid w:val="00A72279"/>
    <w:rsid w:val="00A72292"/>
    <w:rsid w:val="00A722FC"/>
    <w:rsid w:val="00A72329"/>
    <w:rsid w:val="00A72363"/>
    <w:rsid w:val="00A72385"/>
    <w:rsid w:val="00A7239B"/>
    <w:rsid w:val="00A723A0"/>
    <w:rsid w:val="00A723A9"/>
    <w:rsid w:val="00A723C8"/>
    <w:rsid w:val="00A723DF"/>
    <w:rsid w:val="00A72409"/>
    <w:rsid w:val="00A72461"/>
    <w:rsid w:val="00A7246A"/>
    <w:rsid w:val="00A724CB"/>
    <w:rsid w:val="00A724D7"/>
    <w:rsid w:val="00A724DE"/>
    <w:rsid w:val="00A724E3"/>
    <w:rsid w:val="00A72512"/>
    <w:rsid w:val="00A7251B"/>
    <w:rsid w:val="00A7254F"/>
    <w:rsid w:val="00A7255B"/>
    <w:rsid w:val="00A72575"/>
    <w:rsid w:val="00A725B6"/>
    <w:rsid w:val="00A725D0"/>
    <w:rsid w:val="00A725DF"/>
    <w:rsid w:val="00A72635"/>
    <w:rsid w:val="00A726AD"/>
    <w:rsid w:val="00A726B9"/>
    <w:rsid w:val="00A726D2"/>
    <w:rsid w:val="00A72710"/>
    <w:rsid w:val="00A72724"/>
    <w:rsid w:val="00A72757"/>
    <w:rsid w:val="00A727EA"/>
    <w:rsid w:val="00A72835"/>
    <w:rsid w:val="00A72847"/>
    <w:rsid w:val="00A72887"/>
    <w:rsid w:val="00A7288A"/>
    <w:rsid w:val="00A72892"/>
    <w:rsid w:val="00A7289A"/>
    <w:rsid w:val="00A7289F"/>
    <w:rsid w:val="00A728CF"/>
    <w:rsid w:val="00A728E1"/>
    <w:rsid w:val="00A7290B"/>
    <w:rsid w:val="00A72996"/>
    <w:rsid w:val="00A729E6"/>
    <w:rsid w:val="00A729FC"/>
    <w:rsid w:val="00A72A39"/>
    <w:rsid w:val="00A72A55"/>
    <w:rsid w:val="00A72A78"/>
    <w:rsid w:val="00A72A89"/>
    <w:rsid w:val="00A72B04"/>
    <w:rsid w:val="00A72B3A"/>
    <w:rsid w:val="00A72B6A"/>
    <w:rsid w:val="00A72B73"/>
    <w:rsid w:val="00A72BEB"/>
    <w:rsid w:val="00A72C15"/>
    <w:rsid w:val="00A72C79"/>
    <w:rsid w:val="00A72CA2"/>
    <w:rsid w:val="00A72CA4"/>
    <w:rsid w:val="00A72D10"/>
    <w:rsid w:val="00A72D1C"/>
    <w:rsid w:val="00A72D49"/>
    <w:rsid w:val="00A72D63"/>
    <w:rsid w:val="00A72D99"/>
    <w:rsid w:val="00A72DC5"/>
    <w:rsid w:val="00A72DFF"/>
    <w:rsid w:val="00A72E21"/>
    <w:rsid w:val="00A72E31"/>
    <w:rsid w:val="00A72E60"/>
    <w:rsid w:val="00A72F52"/>
    <w:rsid w:val="00A72F6E"/>
    <w:rsid w:val="00A73036"/>
    <w:rsid w:val="00A73039"/>
    <w:rsid w:val="00A7307A"/>
    <w:rsid w:val="00A730D1"/>
    <w:rsid w:val="00A730FB"/>
    <w:rsid w:val="00A73169"/>
    <w:rsid w:val="00A73192"/>
    <w:rsid w:val="00A7319A"/>
    <w:rsid w:val="00A7319D"/>
    <w:rsid w:val="00A731C1"/>
    <w:rsid w:val="00A73204"/>
    <w:rsid w:val="00A7320B"/>
    <w:rsid w:val="00A73213"/>
    <w:rsid w:val="00A73262"/>
    <w:rsid w:val="00A73266"/>
    <w:rsid w:val="00A73269"/>
    <w:rsid w:val="00A73286"/>
    <w:rsid w:val="00A732A1"/>
    <w:rsid w:val="00A732C6"/>
    <w:rsid w:val="00A732C9"/>
    <w:rsid w:val="00A732D9"/>
    <w:rsid w:val="00A7338E"/>
    <w:rsid w:val="00A733A0"/>
    <w:rsid w:val="00A733BC"/>
    <w:rsid w:val="00A733C9"/>
    <w:rsid w:val="00A733CD"/>
    <w:rsid w:val="00A733DA"/>
    <w:rsid w:val="00A733E0"/>
    <w:rsid w:val="00A7342B"/>
    <w:rsid w:val="00A734BE"/>
    <w:rsid w:val="00A734DF"/>
    <w:rsid w:val="00A7350C"/>
    <w:rsid w:val="00A73523"/>
    <w:rsid w:val="00A7354C"/>
    <w:rsid w:val="00A735B2"/>
    <w:rsid w:val="00A735BD"/>
    <w:rsid w:val="00A735FB"/>
    <w:rsid w:val="00A73637"/>
    <w:rsid w:val="00A7367B"/>
    <w:rsid w:val="00A736B8"/>
    <w:rsid w:val="00A736DD"/>
    <w:rsid w:val="00A736E0"/>
    <w:rsid w:val="00A736FF"/>
    <w:rsid w:val="00A7371A"/>
    <w:rsid w:val="00A73737"/>
    <w:rsid w:val="00A73747"/>
    <w:rsid w:val="00A7374C"/>
    <w:rsid w:val="00A737EA"/>
    <w:rsid w:val="00A7389C"/>
    <w:rsid w:val="00A738C3"/>
    <w:rsid w:val="00A738DF"/>
    <w:rsid w:val="00A7390B"/>
    <w:rsid w:val="00A73923"/>
    <w:rsid w:val="00A73943"/>
    <w:rsid w:val="00A7398C"/>
    <w:rsid w:val="00A73A03"/>
    <w:rsid w:val="00A73A0E"/>
    <w:rsid w:val="00A73A2C"/>
    <w:rsid w:val="00A73A4B"/>
    <w:rsid w:val="00A73A4D"/>
    <w:rsid w:val="00A73A68"/>
    <w:rsid w:val="00A73AF4"/>
    <w:rsid w:val="00A73B09"/>
    <w:rsid w:val="00A73B14"/>
    <w:rsid w:val="00A73B22"/>
    <w:rsid w:val="00A73B42"/>
    <w:rsid w:val="00A73B98"/>
    <w:rsid w:val="00A73BBD"/>
    <w:rsid w:val="00A73C28"/>
    <w:rsid w:val="00A73C2E"/>
    <w:rsid w:val="00A73C5D"/>
    <w:rsid w:val="00A73C98"/>
    <w:rsid w:val="00A73CAF"/>
    <w:rsid w:val="00A73CC4"/>
    <w:rsid w:val="00A73CDE"/>
    <w:rsid w:val="00A73CE5"/>
    <w:rsid w:val="00A73D39"/>
    <w:rsid w:val="00A73D9D"/>
    <w:rsid w:val="00A73E29"/>
    <w:rsid w:val="00A73EC2"/>
    <w:rsid w:val="00A73EEC"/>
    <w:rsid w:val="00A73F12"/>
    <w:rsid w:val="00A73F65"/>
    <w:rsid w:val="00A73F77"/>
    <w:rsid w:val="00A73F9F"/>
    <w:rsid w:val="00A73FA1"/>
    <w:rsid w:val="00A73FE7"/>
    <w:rsid w:val="00A7406A"/>
    <w:rsid w:val="00A740C7"/>
    <w:rsid w:val="00A740E2"/>
    <w:rsid w:val="00A740E9"/>
    <w:rsid w:val="00A74121"/>
    <w:rsid w:val="00A7415C"/>
    <w:rsid w:val="00A74182"/>
    <w:rsid w:val="00A74186"/>
    <w:rsid w:val="00A7419A"/>
    <w:rsid w:val="00A741AC"/>
    <w:rsid w:val="00A741E5"/>
    <w:rsid w:val="00A74233"/>
    <w:rsid w:val="00A7428C"/>
    <w:rsid w:val="00A74293"/>
    <w:rsid w:val="00A742A6"/>
    <w:rsid w:val="00A74338"/>
    <w:rsid w:val="00A74387"/>
    <w:rsid w:val="00A743AC"/>
    <w:rsid w:val="00A743C0"/>
    <w:rsid w:val="00A7444D"/>
    <w:rsid w:val="00A7446C"/>
    <w:rsid w:val="00A74494"/>
    <w:rsid w:val="00A7449E"/>
    <w:rsid w:val="00A744A7"/>
    <w:rsid w:val="00A744F4"/>
    <w:rsid w:val="00A74541"/>
    <w:rsid w:val="00A7455E"/>
    <w:rsid w:val="00A74583"/>
    <w:rsid w:val="00A74592"/>
    <w:rsid w:val="00A7461E"/>
    <w:rsid w:val="00A746A7"/>
    <w:rsid w:val="00A746D4"/>
    <w:rsid w:val="00A746EC"/>
    <w:rsid w:val="00A746F9"/>
    <w:rsid w:val="00A74721"/>
    <w:rsid w:val="00A74754"/>
    <w:rsid w:val="00A74774"/>
    <w:rsid w:val="00A747B8"/>
    <w:rsid w:val="00A74819"/>
    <w:rsid w:val="00A74849"/>
    <w:rsid w:val="00A74870"/>
    <w:rsid w:val="00A748BC"/>
    <w:rsid w:val="00A748C7"/>
    <w:rsid w:val="00A748DA"/>
    <w:rsid w:val="00A7490F"/>
    <w:rsid w:val="00A74994"/>
    <w:rsid w:val="00A74996"/>
    <w:rsid w:val="00A749CB"/>
    <w:rsid w:val="00A749D3"/>
    <w:rsid w:val="00A74A7E"/>
    <w:rsid w:val="00A74A97"/>
    <w:rsid w:val="00A74A9A"/>
    <w:rsid w:val="00A74B12"/>
    <w:rsid w:val="00A74B3E"/>
    <w:rsid w:val="00A74B78"/>
    <w:rsid w:val="00A74C10"/>
    <w:rsid w:val="00A74C8E"/>
    <w:rsid w:val="00A74C9E"/>
    <w:rsid w:val="00A74CC0"/>
    <w:rsid w:val="00A74CC4"/>
    <w:rsid w:val="00A74CD8"/>
    <w:rsid w:val="00A74D69"/>
    <w:rsid w:val="00A74DAB"/>
    <w:rsid w:val="00A74DBD"/>
    <w:rsid w:val="00A74E6C"/>
    <w:rsid w:val="00A74E9C"/>
    <w:rsid w:val="00A74F04"/>
    <w:rsid w:val="00A74F0D"/>
    <w:rsid w:val="00A74F1D"/>
    <w:rsid w:val="00A74F42"/>
    <w:rsid w:val="00A75084"/>
    <w:rsid w:val="00A750F7"/>
    <w:rsid w:val="00A751C7"/>
    <w:rsid w:val="00A751D6"/>
    <w:rsid w:val="00A75201"/>
    <w:rsid w:val="00A7521A"/>
    <w:rsid w:val="00A75264"/>
    <w:rsid w:val="00A75266"/>
    <w:rsid w:val="00A752B3"/>
    <w:rsid w:val="00A752C0"/>
    <w:rsid w:val="00A75318"/>
    <w:rsid w:val="00A75386"/>
    <w:rsid w:val="00A75392"/>
    <w:rsid w:val="00A753DB"/>
    <w:rsid w:val="00A75404"/>
    <w:rsid w:val="00A7543E"/>
    <w:rsid w:val="00A75445"/>
    <w:rsid w:val="00A75470"/>
    <w:rsid w:val="00A7548F"/>
    <w:rsid w:val="00A754A0"/>
    <w:rsid w:val="00A754B2"/>
    <w:rsid w:val="00A754CF"/>
    <w:rsid w:val="00A754DA"/>
    <w:rsid w:val="00A754E9"/>
    <w:rsid w:val="00A754F0"/>
    <w:rsid w:val="00A7552F"/>
    <w:rsid w:val="00A7553C"/>
    <w:rsid w:val="00A75548"/>
    <w:rsid w:val="00A75572"/>
    <w:rsid w:val="00A755DB"/>
    <w:rsid w:val="00A755EF"/>
    <w:rsid w:val="00A75636"/>
    <w:rsid w:val="00A756BA"/>
    <w:rsid w:val="00A756C0"/>
    <w:rsid w:val="00A756C8"/>
    <w:rsid w:val="00A756D1"/>
    <w:rsid w:val="00A756EB"/>
    <w:rsid w:val="00A756F5"/>
    <w:rsid w:val="00A7571A"/>
    <w:rsid w:val="00A7574A"/>
    <w:rsid w:val="00A75757"/>
    <w:rsid w:val="00A75788"/>
    <w:rsid w:val="00A757A0"/>
    <w:rsid w:val="00A757B2"/>
    <w:rsid w:val="00A757BD"/>
    <w:rsid w:val="00A75823"/>
    <w:rsid w:val="00A7582F"/>
    <w:rsid w:val="00A75839"/>
    <w:rsid w:val="00A7584D"/>
    <w:rsid w:val="00A7589F"/>
    <w:rsid w:val="00A75951"/>
    <w:rsid w:val="00A7595D"/>
    <w:rsid w:val="00A75994"/>
    <w:rsid w:val="00A759B1"/>
    <w:rsid w:val="00A75AB2"/>
    <w:rsid w:val="00A75ADC"/>
    <w:rsid w:val="00A75AFC"/>
    <w:rsid w:val="00A75B3C"/>
    <w:rsid w:val="00A75B4D"/>
    <w:rsid w:val="00A75B6C"/>
    <w:rsid w:val="00A75BA6"/>
    <w:rsid w:val="00A75BB7"/>
    <w:rsid w:val="00A75BD1"/>
    <w:rsid w:val="00A75BEE"/>
    <w:rsid w:val="00A75C91"/>
    <w:rsid w:val="00A75C96"/>
    <w:rsid w:val="00A75CE2"/>
    <w:rsid w:val="00A75D66"/>
    <w:rsid w:val="00A75D80"/>
    <w:rsid w:val="00A75DCA"/>
    <w:rsid w:val="00A75DD5"/>
    <w:rsid w:val="00A75DF3"/>
    <w:rsid w:val="00A75E2B"/>
    <w:rsid w:val="00A75E4E"/>
    <w:rsid w:val="00A75E72"/>
    <w:rsid w:val="00A75EB4"/>
    <w:rsid w:val="00A75F26"/>
    <w:rsid w:val="00A75F8D"/>
    <w:rsid w:val="00A75FA4"/>
    <w:rsid w:val="00A75FA5"/>
    <w:rsid w:val="00A75FDC"/>
    <w:rsid w:val="00A76004"/>
    <w:rsid w:val="00A7604B"/>
    <w:rsid w:val="00A7604C"/>
    <w:rsid w:val="00A76070"/>
    <w:rsid w:val="00A76088"/>
    <w:rsid w:val="00A760F0"/>
    <w:rsid w:val="00A76152"/>
    <w:rsid w:val="00A76189"/>
    <w:rsid w:val="00A761A6"/>
    <w:rsid w:val="00A761E1"/>
    <w:rsid w:val="00A76205"/>
    <w:rsid w:val="00A76231"/>
    <w:rsid w:val="00A76234"/>
    <w:rsid w:val="00A76242"/>
    <w:rsid w:val="00A76245"/>
    <w:rsid w:val="00A76285"/>
    <w:rsid w:val="00A76327"/>
    <w:rsid w:val="00A76352"/>
    <w:rsid w:val="00A763DF"/>
    <w:rsid w:val="00A76463"/>
    <w:rsid w:val="00A7646B"/>
    <w:rsid w:val="00A7647F"/>
    <w:rsid w:val="00A76480"/>
    <w:rsid w:val="00A7649A"/>
    <w:rsid w:val="00A764F2"/>
    <w:rsid w:val="00A76518"/>
    <w:rsid w:val="00A7657A"/>
    <w:rsid w:val="00A7659B"/>
    <w:rsid w:val="00A765B5"/>
    <w:rsid w:val="00A765C5"/>
    <w:rsid w:val="00A765E6"/>
    <w:rsid w:val="00A765F9"/>
    <w:rsid w:val="00A7661D"/>
    <w:rsid w:val="00A76676"/>
    <w:rsid w:val="00A766EB"/>
    <w:rsid w:val="00A766FA"/>
    <w:rsid w:val="00A76725"/>
    <w:rsid w:val="00A76745"/>
    <w:rsid w:val="00A7678A"/>
    <w:rsid w:val="00A767D2"/>
    <w:rsid w:val="00A767DA"/>
    <w:rsid w:val="00A767DE"/>
    <w:rsid w:val="00A767E2"/>
    <w:rsid w:val="00A767ED"/>
    <w:rsid w:val="00A767F6"/>
    <w:rsid w:val="00A76812"/>
    <w:rsid w:val="00A76837"/>
    <w:rsid w:val="00A76859"/>
    <w:rsid w:val="00A768AA"/>
    <w:rsid w:val="00A76902"/>
    <w:rsid w:val="00A76914"/>
    <w:rsid w:val="00A7699C"/>
    <w:rsid w:val="00A769CE"/>
    <w:rsid w:val="00A76A2B"/>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EFA"/>
    <w:rsid w:val="00A76F1E"/>
    <w:rsid w:val="00A76F3D"/>
    <w:rsid w:val="00A76F3F"/>
    <w:rsid w:val="00A76F51"/>
    <w:rsid w:val="00A76F52"/>
    <w:rsid w:val="00A76F9B"/>
    <w:rsid w:val="00A76FC8"/>
    <w:rsid w:val="00A77001"/>
    <w:rsid w:val="00A7700D"/>
    <w:rsid w:val="00A77010"/>
    <w:rsid w:val="00A7705A"/>
    <w:rsid w:val="00A7708D"/>
    <w:rsid w:val="00A770AF"/>
    <w:rsid w:val="00A770D2"/>
    <w:rsid w:val="00A770E6"/>
    <w:rsid w:val="00A770F6"/>
    <w:rsid w:val="00A77109"/>
    <w:rsid w:val="00A7713B"/>
    <w:rsid w:val="00A77153"/>
    <w:rsid w:val="00A77187"/>
    <w:rsid w:val="00A771E4"/>
    <w:rsid w:val="00A7721D"/>
    <w:rsid w:val="00A77227"/>
    <w:rsid w:val="00A77241"/>
    <w:rsid w:val="00A7724E"/>
    <w:rsid w:val="00A772B3"/>
    <w:rsid w:val="00A772E1"/>
    <w:rsid w:val="00A772E8"/>
    <w:rsid w:val="00A77314"/>
    <w:rsid w:val="00A77332"/>
    <w:rsid w:val="00A77366"/>
    <w:rsid w:val="00A773B2"/>
    <w:rsid w:val="00A773E1"/>
    <w:rsid w:val="00A773F0"/>
    <w:rsid w:val="00A77414"/>
    <w:rsid w:val="00A77462"/>
    <w:rsid w:val="00A77487"/>
    <w:rsid w:val="00A7748A"/>
    <w:rsid w:val="00A7748C"/>
    <w:rsid w:val="00A774C2"/>
    <w:rsid w:val="00A774D0"/>
    <w:rsid w:val="00A774F1"/>
    <w:rsid w:val="00A7758A"/>
    <w:rsid w:val="00A775E2"/>
    <w:rsid w:val="00A776F4"/>
    <w:rsid w:val="00A77738"/>
    <w:rsid w:val="00A7775A"/>
    <w:rsid w:val="00A7775E"/>
    <w:rsid w:val="00A77760"/>
    <w:rsid w:val="00A77767"/>
    <w:rsid w:val="00A777A1"/>
    <w:rsid w:val="00A777A3"/>
    <w:rsid w:val="00A777DA"/>
    <w:rsid w:val="00A777F2"/>
    <w:rsid w:val="00A777F8"/>
    <w:rsid w:val="00A7785B"/>
    <w:rsid w:val="00A7786A"/>
    <w:rsid w:val="00A7787A"/>
    <w:rsid w:val="00A778D7"/>
    <w:rsid w:val="00A778DF"/>
    <w:rsid w:val="00A77919"/>
    <w:rsid w:val="00A7793F"/>
    <w:rsid w:val="00A7795C"/>
    <w:rsid w:val="00A77975"/>
    <w:rsid w:val="00A77982"/>
    <w:rsid w:val="00A779A2"/>
    <w:rsid w:val="00A779A8"/>
    <w:rsid w:val="00A779BF"/>
    <w:rsid w:val="00A779FE"/>
    <w:rsid w:val="00A77A0A"/>
    <w:rsid w:val="00A77A26"/>
    <w:rsid w:val="00A77A2B"/>
    <w:rsid w:val="00A77A34"/>
    <w:rsid w:val="00A77A51"/>
    <w:rsid w:val="00A77A53"/>
    <w:rsid w:val="00A77A64"/>
    <w:rsid w:val="00A77A65"/>
    <w:rsid w:val="00A77A89"/>
    <w:rsid w:val="00A77AA7"/>
    <w:rsid w:val="00A77AFD"/>
    <w:rsid w:val="00A77B87"/>
    <w:rsid w:val="00A77BAC"/>
    <w:rsid w:val="00A77C2A"/>
    <w:rsid w:val="00A77CAE"/>
    <w:rsid w:val="00A77CCE"/>
    <w:rsid w:val="00A77D71"/>
    <w:rsid w:val="00A77DFF"/>
    <w:rsid w:val="00A77E09"/>
    <w:rsid w:val="00A77E49"/>
    <w:rsid w:val="00A77E4F"/>
    <w:rsid w:val="00A77EF6"/>
    <w:rsid w:val="00A77F0D"/>
    <w:rsid w:val="00A77F2D"/>
    <w:rsid w:val="00A77F3D"/>
    <w:rsid w:val="00A77F4B"/>
    <w:rsid w:val="00A77F67"/>
    <w:rsid w:val="00A77F76"/>
    <w:rsid w:val="00A77F92"/>
    <w:rsid w:val="00A77FFD"/>
    <w:rsid w:val="00A8000D"/>
    <w:rsid w:val="00A80094"/>
    <w:rsid w:val="00A800BD"/>
    <w:rsid w:val="00A800C3"/>
    <w:rsid w:val="00A80136"/>
    <w:rsid w:val="00A80178"/>
    <w:rsid w:val="00A8018F"/>
    <w:rsid w:val="00A801C2"/>
    <w:rsid w:val="00A801DE"/>
    <w:rsid w:val="00A801E3"/>
    <w:rsid w:val="00A80224"/>
    <w:rsid w:val="00A80318"/>
    <w:rsid w:val="00A80344"/>
    <w:rsid w:val="00A80366"/>
    <w:rsid w:val="00A803AA"/>
    <w:rsid w:val="00A803F5"/>
    <w:rsid w:val="00A80461"/>
    <w:rsid w:val="00A80570"/>
    <w:rsid w:val="00A805AE"/>
    <w:rsid w:val="00A80679"/>
    <w:rsid w:val="00A806D8"/>
    <w:rsid w:val="00A806DC"/>
    <w:rsid w:val="00A806E6"/>
    <w:rsid w:val="00A80705"/>
    <w:rsid w:val="00A80737"/>
    <w:rsid w:val="00A807DD"/>
    <w:rsid w:val="00A80822"/>
    <w:rsid w:val="00A8085E"/>
    <w:rsid w:val="00A8086B"/>
    <w:rsid w:val="00A8090E"/>
    <w:rsid w:val="00A80951"/>
    <w:rsid w:val="00A80962"/>
    <w:rsid w:val="00A8096D"/>
    <w:rsid w:val="00A80983"/>
    <w:rsid w:val="00A809A0"/>
    <w:rsid w:val="00A80B10"/>
    <w:rsid w:val="00A80B41"/>
    <w:rsid w:val="00A80B42"/>
    <w:rsid w:val="00A80BA4"/>
    <w:rsid w:val="00A80BBA"/>
    <w:rsid w:val="00A80C63"/>
    <w:rsid w:val="00A80CF8"/>
    <w:rsid w:val="00A80D2C"/>
    <w:rsid w:val="00A80D3B"/>
    <w:rsid w:val="00A80D7C"/>
    <w:rsid w:val="00A80D82"/>
    <w:rsid w:val="00A80DF2"/>
    <w:rsid w:val="00A80E14"/>
    <w:rsid w:val="00A80E24"/>
    <w:rsid w:val="00A80EA4"/>
    <w:rsid w:val="00A80EC1"/>
    <w:rsid w:val="00A80F36"/>
    <w:rsid w:val="00A80F39"/>
    <w:rsid w:val="00A80F60"/>
    <w:rsid w:val="00A80F73"/>
    <w:rsid w:val="00A80FB8"/>
    <w:rsid w:val="00A81066"/>
    <w:rsid w:val="00A8106A"/>
    <w:rsid w:val="00A8107C"/>
    <w:rsid w:val="00A81088"/>
    <w:rsid w:val="00A81101"/>
    <w:rsid w:val="00A8110D"/>
    <w:rsid w:val="00A8114D"/>
    <w:rsid w:val="00A8116B"/>
    <w:rsid w:val="00A811A8"/>
    <w:rsid w:val="00A811AF"/>
    <w:rsid w:val="00A811DB"/>
    <w:rsid w:val="00A81233"/>
    <w:rsid w:val="00A81260"/>
    <w:rsid w:val="00A81267"/>
    <w:rsid w:val="00A8126C"/>
    <w:rsid w:val="00A813C8"/>
    <w:rsid w:val="00A813D4"/>
    <w:rsid w:val="00A81404"/>
    <w:rsid w:val="00A814D1"/>
    <w:rsid w:val="00A814DA"/>
    <w:rsid w:val="00A8152D"/>
    <w:rsid w:val="00A8154E"/>
    <w:rsid w:val="00A81571"/>
    <w:rsid w:val="00A81587"/>
    <w:rsid w:val="00A815B3"/>
    <w:rsid w:val="00A81668"/>
    <w:rsid w:val="00A81670"/>
    <w:rsid w:val="00A816C0"/>
    <w:rsid w:val="00A816CF"/>
    <w:rsid w:val="00A816DF"/>
    <w:rsid w:val="00A81713"/>
    <w:rsid w:val="00A81714"/>
    <w:rsid w:val="00A81757"/>
    <w:rsid w:val="00A817CE"/>
    <w:rsid w:val="00A81839"/>
    <w:rsid w:val="00A81844"/>
    <w:rsid w:val="00A81857"/>
    <w:rsid w:val="00A818C5"/>
    <w:rsid w:val="00A818D7"/>
    <w:rsid w:val="00A81932"/>
    <w:rsid w:val="00A81973"/>
    <w:rsid w:val="00A81998"/>
    <w:rsid w:val="00A819A6"/>
    <w:rsid w:val="00A81A13"/>
    <w:rsid w:val="00A81A2B"/>
    <w:rsid w:val="00A81A34"/>
    <w:rsid w:val="00A81A62"/>
    <w:rsid w:val="00A81A87"/>
    <w:rsid w:val="00A81AA0"/>
    <w:rsid w:val="00A81AEE"/>
    <w:rsid w:val="00A81B09"/>
    <w:rsid w:val="00A81B3A"/>
    <w:rsid w:val="00A81C06"/>
    <w:rsid w:val="00A81C24"/>
    <w:rsid w:val="00A81C60"/>
    <w:rsid w:val="00A81C73"/>
    <w:rsid w:val="00A81C89"/>
    <w:rsid w:val="00A81CCD"/>
    <w:rsid w:val="00A81D33"/>
    <w:rsid w:val="00A81D47"/>
    <w:rsid w:val="00A81DB8"/>
    <w:rsid w:val="00A81DF2"/>
    <w:rsid w:val="00A81DF9"/>
    <w:rsid w:val="00A81E77"/>
    <w:rsid w:val="00A81E7E"/>
    <w:rsid w:val="00A81E95"/>
    <w:rsid w:val="00A81EC3"/>
    <w:rsid w:val="00A81EDA"/>
    <w:rsid w:val="00A81F15"/>
    <w:rsid w:val="00A81F18"/>
    <w:rsid w:val="00A81F20"/>
    <w:rsid w:val="00A81F97"/>
    <w:rsid w:val="00A81FA5"/>
    <w:rsid w:val="00A81FA9"/>
    <w:rsid w:val="00A8200E"/>
    <w:rsid w:val="00A8204C"/>
    <w:rsid w:val="00A82068"/>
    <w:rsid w:val="00A82092"/>
    <w:rsid w:val="00A820B2"/>
    <w:rsid w:val="00A820E9"/>
    <w:rsid w:val="00A8217D"/>
    <w:rsid w:val="00A821B9"/>
    <w:rsid w:val="00A821E0"/>
    <w:rsid w:val="00A82208"/>
    <w:rsid w:val="00A82236"/>
    <w:rsid w:val="00A82240"/>
    <w:rsid w:val="00A82255"/>
    <w:rsid w:val="00A8226B"/>
    <w:rsid w:val="00A822E5"/>
    <w:rsid w:val="00A822F1"/>
    <w:rsid w:val="00A82328"/>
    <w:rsid w:val="00A82363"/>
    <w:rsid w:val="00A823A8"/>
    <w:rsid w:val="00A823D4"/>
    <w:rsid w:val="00A82416"/>
    <w:rsid w:val="00A82461"/>
    <w:rsid w:val="00A82466"/>
    <w:rsid w:val="00A824D7"/>
    <w:rsid w:val="00A82529"/>
    <w:rsid w:val="00A8252E"/>
    <w:rsid w:val="00A82587"/>
    <w:rsid w:val="00A825C8"/>
    <w:rsid w:val="00A825D4"/>
    <w:rsid w:val="00A825F1"/>
    <w:rsid w:val="00A82616"/>
    <w:rsid w:val="00A8262A"/>
    <w:rsid w:val="00A82645"/>
    <w:rsid w:val="00A82650"/>
    <w:rsid w:val="00A82686"/>
    <w:rsid w:val="00A82693"/>
    <w:rsid w:val="00A826F9"/>
    <w:rsid w:val="00A8272A"/>
    <w:rsid w:val="00A8278F"/>
    <w:rsid w:val="00A827BB"/>
    <w:rsid w:val="00A827E0"/>
    <w:rsid w:val="00A82832"/>
    <w:rsid w:val="00A82860"/>
    <w:rsid w:val="00A8287E"/>
    <w:rsid w:val="00A82883"/>
    <w:rsid w:val="00A828C6"/>
    <w:rsid w:val="00A82998"/>
    <w:rsid w:val="00A829DF"/>
    <w:rsid w:val="00A82A28"/>
    <w:rsid w:val="00A82A3C"/>
    <w:rsid w:val="00A82AF7"/>
    <w:rsid w:val="00A82B1B"/>
    <w:rsid w:val="00A82B4D"/>
    <w:rsid w:val="00A82B61"/>
    <w:rsid w:val="00A82B66"/>
    <w:rsid w:val="00A82BB5"/>
    <w:rsid w:val="00A82BDD"/>
    <w:rsid w:val="00A82C02"/>
    <w:rsid w:val="00A82C19"/>
    <w:rsid w:val="00A82C2C"/>
    <w:rsid w:val="00A82C80"/>
    <w:rsid w:val="00A82C8C"/>
    <w:rsid w:val="00A82CCC"/>
    <w:rsid w:val="00A82CF1"/>
    <w:rsid w:val="00A82D04"/>
    <w:rsid w:val="00A82D95"/>
    <w:rsid w:val="00A82DCF"/>
    <w:rsid w:val="00A82DDE"/>
    <w:rsid w:val="00A82DF0"/>
    <w:rsid w:val="00A82E1A"/>
    <w:rsid w:val="00A82E35"/>
    <w:rsid w:val="00A82E8E"/>
    <w:rsid w:val="00A82EAD"/>
    <w:rsid w:val="00A82EE5"/>
    <w:rsid w:val="00A82F34"/>
    <w:rsid w:val="00A82F65"/>
    <w:rsid w:val="00A82F6B"/>
    <w:rsid w:val="00A82F86"/>
    <w:rsid w:val="00A82F92"/>
    <w:rsid w:val="00A82FD2"/>
    <w:rsid w:val="00A82FE7"/>
    <w:rsid w:val="00A83015"/>
    <w:rsid w:val="00A8302E"/>
    <w:rsid w:val="00A83037"/>
    <w:rsid w:val="00A83043"/>
    <w:rsid w:val="00A83101"/>
    <w:rsid w:val="00A8312E"/>
    <w:rsid w:val="00A83141"/>
    <w:rsid w:val="00A83158"/>
    <w:rsid w:val="00A83168"/>
    <w:rsid w:val="00A831D3"/>
    <w:rsid w:val="00A83203"/>
    <w:rsid w:val="00A83210"/>
    <w:rsid w:val="00A83224"/>
    <w:rsid w:val="00A8328F"/>
    <w:rsid w:val="00A832A5"/>
    <w:rsid w:val="00A832B0"/>
    <w:rsid w:val="00A832BE"/>
    <w:rsid w:val="00A832E8"/>
    <w:rsid w:val="00A832F3"/>
    <w:rsid w:val="00A833B8"/>
    <w:rsid w:val="00A833C9"/>
    <w:rsid w:val="00A833CB"/>
    <w:rsid w:val="00A833D8"/>
    <w:rsid w:val="00A833DE"/>
    <w:rsid w:val="00A833E4"/>
    <w:rsid w:val="00A83408"/>
    <w:rsid w:val="00A83414"/>
    <w:rsid w:val="00A8343C"/>
    <w:rsid w:val="00A8347B"/>
    <w:rsid w:val="00A8349D"/>
    <w:rsid w:val="00A834AF"/>
    <w:rsid w:val="00A834E1"/>
    <w:rsid w:val="00A834F0"/>
    <w:rsid w:val="00A834FB"/>
    <w:rsid w:val="00A8351E"/>
    <w:rsid w:val="00A83530"/>
    <w:rsid w:val="00A83576"/>
    <w:rsid w:val="00A83578"/>
    <w:rsid w:val="00A835E9"/>
    <w:rsid w:val="00A83671"/>
    <w:rsid w:val="00A836A0"/>
    <w:rsid w:val="00A83702"/>
    <w:rsid w:val="00A83769"/>
    <w:rsid w:val="00A837C9"/>
    <w:rsid w:val="00A83824"/>
    <w:rsid w:val="00A8385E"/>
    <w:rsid w:val="00A83875"/>
    <w:rsid w:val="00A8389A"/>
    <w:rsid w:val="00A838B0"/>
    <w:rsid w:val="00A8396D"/>
    <w:rsid w:val="00A83983"/>
    <w:rsid w:val="00A83AB0"/>
    <w:rsid w:val="00A83ACD"/>
    <w:rsid w:val="00A83B23"/>
    <w:rsid w:val="00A83B31"/>
    <w:rsid w:val="00A83B5C"/>
    <w:rsid w:val="00A83B63"/>
    <w:rsid w:val="00A83B8C"/>
    <w:rsid w:val="00A83BBA"/>
    <w:rsid w:val="00A83C0C"/>
    <w:rsid w:val="00A83C52"/>
    <w:rsid w:val="00A83C5F"/>
    <w:rsid w:val="00A83CDE"/>
    <w:rsid w:val="00A83D01"/>
    <w:rsid w:val="00A83D1A"/>
    <w:rsid w:val="00A83D27"/>
    <w:rsid w:val="00A83D2C"/>
    <w:rsid w:val="00A83D66"/>
    <w:rsid w:val="00A83D79"/>
    <w:rsid w:val="00A83D8C"/>
    <w:rsid w:val="00A83E23"/>
    <w:rsid w:val="00A83E5B"/>
    <w:rsid w:val="00A83E97"/>
    <w:rsid w:val="00A83EC4"/>
    <w:rsid w:val="00A83EC5"/>
    <w:rsid w:val="00A83F39"/>
    <w:rsid w:val="00A83FDE"/>
    <w:rsid w:val="00A84034"/>
    <w:rsid w:val="00A8403C"/>
    <w:rsid w:val="00A84063"/>
    <w:rsid w:val="00A840B9"/>
    <w:rsid w:val="00A8412F"/>
    <w:rsid w:val="00A841A6"/>
    <w:rsid w:val="00A8420A"/>
    <w:rsid w:val="00A8427D"/>
    <w:rsid w:val="00A8429F"/>
    <w:rsid w:val="00A842AB"/>
    <w:rsid w:val="00A8432B"/>
    <w:rsid w:val="00A8433E"/>
    <w:rsid w:val="00A843E1"/>
    <w:rsid w:val="00A84430"/>
    <w:rsid w:val="00A844BD"/>
    <w:rsid w:val="00A844E1"/>
    <w:rsid w:val="00A844FE"/>
    <w:rsid w:val="00A84506"/>
    <w:rsid w:val="00A8452F"/>
    <w:rsid w:val="00A84538"/>
    <w:rsid w:val="00A84556"/>
    <w:rsid w:val="00A8455B"/>
    <w:rsid w:val="00A845A5"/>
    <w:rsid w:val="00A845B7"/>
    <w:rsid w:val="00A845FD"/>
    <w:rsid w:val="00A8461B"/>
    <w:rsid w:val="00A84658"/>
    <w:rsid w:val="00A84719"/>
    <w:rsid w:val="00A8472F"/>
    <w:rsid w:val="00A84740"/>
    <w:rsid w:val="00A84781"/>
    <w:rsid w:val="00A847D9"/>
    <w:rsid w:val="00A8480D"/>
    <w:rsid w:val="00A8481D"/>
    <w:rsid w:val="00A8481E"/>
    <w:rsid w:val="00A8482E"/>
    <w:rsid w:val="00A84834"/>
    <w:rsid w:val="00A8484B"/>
    <w:rsid w:val="00A84860"/>
    <w:rsid w:val="00A8487E"/>
    <w:rsid w:val="00A848A8"/>
    <w:rsid w:val="00A848AE"/>
    <w:rsid w:val="00A84976"/>
    <w:rsid w:val="00A849AF"/>
    <w:rsid w:val="00A849B8"/>
    <w:rsid w:val="00A84A2C"/>
    <w:rsid w:val="00A84A45"/>
    <w:rsid w:val="00A84A53"/>
    <w:rsid w:val="00A84A98"/>
    <w:rsid w:val="00A84ACC"/>
    <w:rsid w:val="00A84B15"/>
    <w:rsid w:val="00A84B6D"/>
    <w:rsid w:val="00A84BB2"/>
    <w:rsid w:val="00A84BC5"/>
    <w:rsid w:val="00A84BCC"/>
    <w:rsid w:val="00A84BD3"/>
    <w:rsid w:val="00A84C2D"/>
    <w:rsid w:val="00A84D85"/>
    <w:rsid w:val="00A84DCE"/>
    <w:rsid w:val="00A84DD9"/>
    <w:rsid w:val="00A84DED"/>
    <w:rsid w:val="00A84DEE"/>
    <w:rsid w:val="00A84E87"/>
    <w:rsid w:val="00A84ED7"/>
    <w:rsid w:val="00A84F28"/>
    <w:rsid w:val="00A84F3A"/>
    <w:rsid w:val="00A84F40"/>
    <w:rsid w:val="00A84F48"/>
    <w:rsid w:val="00A84F52"/>
    <w:rsid w:val="00A84F65"/>
    <w:rsid w:val="00A84F70"/>
    <w:rsid w:val="00A84FF7"/>
    <w:rsid w:val="00A8500D"/>
    <w:rsid w:val="00A85022"/>
    <w:rsid w:val="00A85025"/>
    <w:rsid w:val="00A85076"/>
    <w:rsid w:val="00A850AA"/>
    <w:rsid w:val="00A8510C"/>
    <w:rsid w:val="00A85119"/>
    <w:rsid w:val="00A85137"/>
    <w:rsid w:val="00A8514E"/>
    <w:rsid w:val="00A85183"/>
    <w:rsid w:val="00A8528B"/>
    <w:rsid w:val="00A852DA"/>
    <w:rsid w:val="00A852DC"/>
    <w:rsid w:val="00A852F0"/>
    <w:rsid w:val="00A8531D"/>
    <w:rsid w:val="00A85335"/>
    <w:rsid w:val="00A853AC"/>
    <w:rsid w:val="00A853B2"/>
    <w:rsid w:val="00A853B6"/>
    <w:rsid w:val="00A853BE"/>
    <w:rsid w:val="00A8540D"/>
    <w:rsid w:val="00A85436"/>
    <w:rsid w:val="00A8543B"/>
    <w:rsid w:val="00A85458"/>
    <w:rsid w:val="00A85472"/>
    <w:rsid w:val="00A8547A"/>
    <w:rsid w:val="00A8547C"/>
    <w:rsid w:val="00A85540"/>
    <w:rsid w:val="00A85571"/>
    <w:rsid w:val="00A85572"/>
    <w:rsid w:val="00A8557D"/>
    <w:rsid w:val="00A8559E"/>
    <w:rsid w:val="00A855E4"/>
    <w:rsid w:val="00A8560E"/>
    <w:rsid w:val="00A8564F"/>
    <w:rsid w:val="00A85695"/>
    <w:rsid w:val="00A856B1"/>
    <w:rsid w:val="00A856C4"/>
    <w:rsid w:val="00A856DC"/>
    <w:rsid w:val="00A85735"/>
    <w:rsid w:val="00A8573F"/>
    <w:rsid w:val="00A85760"/>
    <w:rsid w:val="00A85773"/>
    <w:rsid w:val="00A857A0"/>
    <w:rsid w:val="00A857BA"/>
    <w:rsid w:val="00A857D7"/>
    <w:rsid w:val="00A85811"/>
    <w:rsid w:val="00A8581B"/>
    <w:rsid w:val="00A85828"/>
    <w:rsid w:val="00A8582F"/>
    <w:rsid w:val="00A85856"/>
    <w:rsid w:val="00A85890"/>
    <w:rsid w:val="00A858A3"/>
    <w:rsid w:val="00A858B1"/>
    <w:rsid w:val="00A858D2"/>
    <w:rsid w:val="00A85965"/>
    <w:rsid w:val="00A8597B"/>
    <w:rsid w:val="00A859D5"/>
    <w:rsid w:val="00A859F1"/>
    <w:rsid w:val="00A85A6B"/>
    <w:rsid w:val="00A85A97"/>
    <w:rsid w:val="00A85AC2"/>
    <w:rsid w:val="00A85AFF"/>
    <w:rsid w:val="00A85B05"/>
    <w:rsid w:val="00A85B1C"/>
    <w:rsid w:val="00A85B9D"/>
    <w:rsid w:val="00A85C3A"/>
    <w:rsid w:val="00A85C48"/>
    <w:rsid w:val="00A85C5B"/>
    <w:rsid w:val="00A85C69"/>
    <w:rsid w:val="00A85CC4"/>
    <w:rsid w:val="00A85CE3"/>
    <w:rsid w:val="00A85D8E"/>
    <w:rsid w:val="00A85D90"/>
    <w:rsid w:val="00A85D9F"/>
    <w:rsid w:val="00A85DA1"/>
    <w:rsid w:val="00A85DEF"/>
    <w:rsid w:val="00A85DF7"/>
    <w:rsid w:val="00A85DFB"/>
    <w:rsid w:val="00A85E53"/>
    <w:rsid w:val="00A85E74"/>
    <w:rsid w:val="00A85E8F"/>
    <w:rsid w:val="00A85E91"/>
    <w:rsid w:val="00A85EA0"/>
    <w:rsid w:val="00A85EED"/>
    <w:rsid w:val="00A85EF0"/>
    <w:rsid w:val="00A85EFB"/>
    <w:rsid w:val="00A85F19"/>
    <w:rsid w:val="00A85F21"/>
    <w:rsid w:val="00A85F51"/>
    <w:rsid w:val="00A85F7F"/>
    <w:rsid w:val="00A85F83"/>
    <w:rsid w:val="00A85FC4"/>
    <w:rsid w:val="00A85FD3"/>
    <w:rsid w:val="00A86014"/>
    <w:rsid w:val="00A86046"/>
    <w:rsid w:val="00A86091"/>
    <w:rsid w:val="00A8609B"/>
    <w:rsid w:val="00A860BB"/>
    <w:rsid w:val="00A860CF"/>
    <w:rsid w:val="00A860EA"/>
    <w:rsid w:val="00A860F2"/>
    <w:rsid w:val="00A86104"/>
    <w:rsid w:val="00A8610C"/>
    <w:rsid w:val="00A86125"/>
    <w:rsid w:val="00A86143"/>
    <w:rsid w:val="00A8615F"/>
    <w:rsid w:val="00A86193"/>
    <w:rsid w:val="00A861D7"/>
    <w:rsid w:val="00A861EB"/>
    <w:rsid w:val="00A86280"/>
    <w:rsid w:val="00A862B3"/>
    <w:rsid w:val="00A862C1"/>
    <w:rsid w:val="00A86394"/>
    <w:rsid w:val="00A863A0"/>
    <w:rsid w:val="00A863B9"/>
    <w:rsid w:val="00A863C8"/>
    <w:rsid w:val="00A8641E"/>
    <w:rsid w:val="00A86431"/>
    <w:rsid w:val="00A864D7"/>
    <w:rsid w:val="00A86524"/>
    <w:rsid w:val="00A86541"/>
    <w:rsid w:val="00A86581"/>
    <w:rsid w:val="00A86599"/>
    <w:rsid w:val="00A8660D"/>
    <w:rsid w:val="00A8660E"/>
    <w:rsid w:val="00A8664F"/>
    <w:rsid w:val="00A866DC"/>
    <w:rsid w:val="00A866F4"/>
    <w:rsid w:val="00A86721"/>
    <w:rsid w:val="00A867AD"/>
    <w:rsid w:val="00A8680A"/>
    <w:rsid w:val="00A86894"/>
    <w:rsid w:val="00A86904"/>
    <w:rsid w:val="00A86995"/>
    <w:rsid w:val="00A869CC"/>
    <w:rsid w:val="00A869E4"/>
    <w:rsid w:val="00A86A40"/>
    <w:rsid w:val="00A86A7F"/>
    <w:rsid w:val="00A86ACF"/>
    <w:rsid w:val="00A86B45"/>
    <w:rsid w:val="00A86B76"/>
    <w:rsid w:val="00A86BDF"/>
    <w:rsid w:val="00A86C41"/>
    <w:rsid w:val="00A86C85"/>
    <w:rsid w:val="00A86CBA"/>
    <w:rsid w:val="00A86CC4"/>
    <w:rsid w:val="00A86CCC"/>
    <w:rsid w:val="00A86CEE"/>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95"/>
    <w:rsid w:val="00A871B7"/>
    <w:rsid w:val="00A871FE"/>
    <w:rsid w:val="00A8720F"/>
    <w:rsid w:val="00A87213"/>
    <w:rsid w:val="00A8722B"/>
    <w:rsid w:val="00A872EA"/>
    <w:rsid w:val="00A87315"/>
    <w:rsid w:val="00A8731B"/>
    <w:rsid w:val="00A8733C"/>
    <w:rsid w:val="00A8736B"/>
    <w:rsid w:val="00A87386"/>
    <w:rsid w:val="00A873E9"/>
    <w:rsid w:val="00A873FD"/>
    <w:rsid w:val="00A8742B"/>
    <w:rsid w:val="00A87452"/>
    <w:rsid w:val="00A87482"/>
    <w:rsid w:val="00A87485"/>
    <w:rsid w:val="00A874F5"/>
    <w:rsid w:val="00A87525"/>
    <w:rsid w:val="00A8752C"/>
    <w:rsid w:val="00A87597"/>
    <w:rsid w:val="00A875B1"/>
    <w:rsid w:val="00A8762F"/>
    <w:rsid w:val="00A87670"/>
    <w:rsid w:val="00A877CC"/>
    <w:rsid w:val="00A87813"/>
    <w:rsid w:val="00A8784C"/>
    <w:rsid w:val="00A87888"/>
    <w:rsid w:val="00A8789F"/>
    <w:rsid w:val="00A878E1"/>
    <w:rsid w:val="00A87915"/>
    <w:rsid w:val="00A87934"/>
    <w:rsid w:val="00A8793A"/>
    <w:rsid w:val="00A8795A"/>
    <w:rsid w:val="00A8796E"/>
    <w:rsid w:val="00A879A9"/>
    <w:rsid w:val="00A879D9"/>
    <w:rsid w:val="00A87A38"/>
    <w:rsid w:val="00A87A55"/>
    <w:rsid w:val="00A87A61"/>
    <w:rsid w:val="00A87A80"/>
    <w:rsid w:val="00A87AED"/>
    <w:rsid w:val="00A87B1E"/>
    <w:rsid w:val="00A87B43"/>
    <w:rsid w:val="00A87B52"/>
    <w:rsid w:val="00A87BA0"/>
    <w:rsid w:val="00A87BCD"/>
    <w:rsid w:val="00A87BEC"/>
    <w:rsid w:val="00A87C2A"/>
    <w:rsid w:val="00A87C62"/>
    <w:rsid w:val="00A87C6A"/>
    <w:rsid w:val="00A87C77"/>
    <w:rsid w:val="00A87C94"/>
    <w:rsid w:val="00A87CA8"/>
    <w:rsid w:val="00A87CF7"/>
    <w:rsid w:val="00A87D2D"/>
    <w:rsid w:val="00A87D5F"/>
    <w:rsid w:val="00A87D8C"/>
    <w:rsid w:val="00A87DA0"/>
    <w:rsid w:val="00A87E43"/>
    <w:rsid w:val="00A87E74"/>
    <w:rsid w:val="00A87F28"/>
    <w:rsid w:val="00A87F3E"/>
    <w:rsid w:val="00A87F7C"/>
    <w:rsid w:val="00A90002"/>
    <w:rsid w:val="00A90024"/>
    <w:rsid w:val="00A90028"/>
    <w:rsid w:val="00A90053"/>
    <w:rsid w:val="00A90056"/>
    <w:rsid w:val="00A90087"/>
    <w:rsid w:val="00A900D8"/>
    <w:rsid w:val="00A900F0"/>
    <w:rsid w:val="00A90107"/>
    <w:rsid w:val="00A9010E"/>
    <w:rsid w:val="00A90114"/>
    <w:rsid w:val="00A9011E"/>
    <w:rsid w:val="00A9014D"/>
    <w:rsid w:val="00A9018D"/>
    <w:rsid w:val="00A901E3"/>
    <w:rsid w:val="00A90259"/>
    <w:rsid w:val="00A902A7"/>
    <w:rsid w:val="00A902BA"/>
    <w:rsid w:val="00A902CD"/>
    <w:rsid w:val="00A90373"/>
    <w:rsid w:val="00A903B7"/>
    <w:rsid w:val="00A903DA"/>
    <w:rsid w:val="00A903F9"/>
    <w:rsid w:val="00A90400"/>
    <w:rsid w:val="00A90421"/>
    <w:rsid w:val="00A90448"/>
    <w:rsid w:val="00A90459"/>
    <w:rsid w:val="00A90466"/>
    <w:rsid w:val="00A90499"/>
    <w:rsid w:val="00A904B1"/>
    <w:rsid w:val="00A904D8"/>
    <w:rsid w:val="00A904F9"/>
    <w:rsid w:val="00A904FA"/>
    <w:rsid w:val="00A904FC"/>
    <w:rsid w:val="00A9052B"/>
    <w:rsid w:val="00A90545"/>
    <w:rsid w:val="00A90562"/>
    <w:rsid w:val="00A90574"/>
    <w:rsid w:val="00A90588"/>
    <w:rsid w:val="00A906A2"/>
    <w:rsid w:val="00A906B1"/>
    <w:rsid w:val="00A906C7"/>
    <w:rsid w:val="00A906EA"/>
    <w:rsid w:val="00A906EB"/>
    <w:rsid w:val="00A90739"/>
    <w:rsid w:val="00A907A0"/>
    <w:rsid w:val="00A907AE"/>
    <w:rsid w:val="00A907DA"/>
    <w:rsid w:val="00A907F3"/>
    <w:rsid w:val="00A90809"/>
    <w:rsid w:val="00A90887"/>
    <w:rsid w:val="00A908E8"/>
    <w:rsid w:val="00A90924"/>
    <w:rsid w:val="00A90967"/>
    <w:rsid w:val="00A90978"/>
    <w:rsid w:val="00A909A2"/>
    <w:rsid w:val="00A909ED"/>
    <w:rsid w:val="00A909FF"/>
    <w:rsid w:val="00A90A15"/>
    <w:rsid w:val="00A90A4F"/>
    <w:rsid w:val="00A90A73"/>
    <w:rsid w:val="00A90ABA"/>
    <w:rsid w:val="00A90ABD"/>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12"/>
    <w:rsid w:val="00A90D20"/>
    <w:rsid w:val="00A90D25"/>
    <w:rsid w:val="00A90D2A"/>
    <w:rsid w:val="00A90D53"/>
    <w:rsid w:val="00A90E18"/>
    <w:rsid w:val="00A90E5A"/>
    <w:rsid w:val="00A90EA1"/>
    <w:rsid w:val="00A90ECE"/>
    <w:rsid w:val="00A90ED0"/>
    <w:rsid w:val="00A90ED6"/>
    <w:rsid w:val="00A90EEA"/>
    <w:rsid w:val="00A90EF3"/>
    <w:rsid w:val="00A90F9E"/>
    <w:rsid w:val="00A90FCF"/>
    <w:rsid w:val="00A9103B"/>
    <w:rsid w:val="00A9103D"/>
    <w:rsid w:val="00A91080"/>
    <w:rsid w:val="00A91091"/>
    <w:rsid w:val="00A910F3"/>
    <w:rsid w:val="00A910F9"/>
    <w:rsid w:val="00A91141"/>
    <w:rsid w:val="00A91151"/>
    <w:rsid w:val="00A91159"/>
    <w:rsid w:val="00A91166"/>
    <w:rsid w:val="00A91198"/>
    <w:rsid w:val="00A911AB"/>
    <w:rsid w:val="00A9120D"/>
    <w:rsid w:val="00A91267"/>
    <w:rsid w:val="00A9126A"/>
    <w:rsid w:val="00A9127B"/>
    <w:rsid w:val="00A91289"/>
    <w:rsid w:val="00A91310"/>
    <w:rsid w:val="00A9131A"/>
    <w:rsid w:val="00A9131F"/>
    <w:rsid w:val="00A91373"/>
    <w:rsid w:val="00A9138E"/>
    <w:rsid w:val="00A91398"/>
    <w:rsid w:val="00A913B0"/>
    <w:rsid w:val="00A91405"/>
    <w:rsid w:val="00A9140A"/>
    <w:rsid w:val="00A9141C"/>
    <w:rsid w:val="00A91438"/>
    <w:rsid w:val="00A9144D"/>
    <w:rsid w:val="00A91452"/>
    <w:rsid w:val="00A9146D"/>
    <w:rsid w:val="00A91472"/>
    <w:rsid w:val="00A91493"/>
    <w:rsid w:val="00A914CA"/>
    <w:rsid w:val="00A914F2"/>
    <w:rsid w:val="00A914FC"/>
    <w:rsid w:val="00A91584"/>
    <w:rsid w:val="00A9158D"/>
    <w:rsid w:val="00A9159A"/>
    <w:rsid w:val="00A915DA"/>
    <w:rsid w:val="00A915FE"/>
    <w:rsid w:val="00A91629"/>
    <w:rsid w:val="00A9166F"/>
    <w:rsid w:val="00A916CA"/>
    <w:rsid w:val="00A916DA"/>
    <w:rsid w:val="00A91708"/>
    <w:rsid w:val="00A9173B"/>
    <w:rsid w:val="00A91769"/>
    <w:rsid w:val="00A91786"/>
    <w:rsid w:val="00A9178C"/>
    <w:rsid w:val="00A917BD"/>
    <w:rsid w:val="00A91812"/>
    <w:rsid w:val="00A91837"/>
    <w:rsid w:val="00A918BE"/>
    <w:rsid w:val="00A918D5"/>
    <w:rsid w:val="00A918FA"/>
    <w:rsid w:val="00A9194F"/>
    <w:rsid w:val="00A9197D"/>
    <w:rsid w:val="00A9199F"/>
    <w:rsid w:val="00A919A6"/>
    <w:rsid w:val="00A919D0"/>
    <w:rsid w:val="00A919EC"/>
    <w:rsid w:val="00A91A03"/>
    <w:rsid w:val="00A91A74"/>
    <w:rsid w:val="00A91AD1"/>
    <w:rsid w:val="00A91AF2"/>
    <w:rsid w:val="00A91B13"/>
    <w:rsid w:val="00A91B2F"/>
    <w:rsid w:val="00A91B6F"/>
    <w:rsid w:val="00A91B91"/>
    <w:rsid w:val="00A91BC8"/>
    <w:rsid w:val="00A91BCE"/>
    <w:rsid w:val="00A91C22"/>
    <w:rsid w:val="00A91C53"/>
    <w:rsid w:val="00A91C8E"/>
    <w:rsid w:val="00A91D0C"/>
    <w:rsid w:val="00A91D1D"/>
    <w:rsid w:val="00A91D1E"/>
    <w:rsid w:val="00A91D3C"/>
    <w:rsid w:val="00A91E59"/>
    <w:rsid w:val="00A91E6C"/>
    <w:rsid w:val="00A91E87"/>
    <w:rsid w:val="00A91E89"/>
    <w:rsid w:val="00A91EAB"/>
    <w:rsid w:val="00A91EB5"/>
    <w:rsid w:val="00A91F1B"/>
    <w:rsid w:val="00A91F25"/>
    <w:rsid w:val="00A91F48"/>
    <w:rsid w:val="00A91F98"/>
    <w:rsid w:val="00A91F9C"/>
    <w:rsid w:val="00A91FDA"/>
    <w:rsid w:val="00A91FEF"/>
    <w:rsid w:val="00A92028"/>
    <w:rsid w:val="00A92049"/>
    <w:rsid w:val="00A9206C"/>
    <w:rsid w:val="00A920B8"/>
    <w:rsid w:val="00A920C3"/>
    <w:rsid w:val="00A920D7"/>
    <w:rsid w:val="00A92180"/>
    <w:rsid w:val="00A9221C"/>
    <w:rsid w:val="00A922E8"/>
    <w:rsid w:val="00A9234E"/>
    <w:rsid w:val="00A92386"/>
    <w:rsid w:val="00A923D8"/>
    <w:rsid w:val="00A9241F"/>
    <w:rsid w:val="00A9243E"/>
    <w:rsid w:val="00A92476"/>
    <w:rsid w:val="00A924CB"/>
    <w:rsid w:val="00A92532"/>
    <w:rsid w:val="00A92597"/>
    <w:rsid w:val="00A925A0"/>
    <w:rsid w:val="00A925D8"/>
    <w:rsid w:val="00A925ED"/>
    <w:rsid w:val="00A92601"/>
    <w:rsid w:val="00A92632"/>
    <w:rsid w:val="00A9267F"/>
    <w:rsid w:val="00A92697"/>
    <w:rsid w:val="00A926E2"/>
    <w:rsid w:val="00A92744"/>
    <w:rsid w:val="00A9274A"/>
    <w:rsid w:val="00A927BD"/>
    <w:rsid w:val="00A927FC"/>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4D"/>
    <w:rsid w:val="00A92B56"/>
    <w:rsid w:val="00A92BC7"/>
    <w:rsid w:val="00A92C29"/>
    <w:rsid w:val="00A92C2A"/>
    <w:rsid w:val="00A92C30"/>
    <w:rsid w:val="00A92C48"/>
    <w:rsid w:val="00A92DE6"/>
    <w:rsid w:val="00A92DFA"/>
    <w:rsid w:val="00A92E07"/>
    <w:rsid w:val="00A92E78"/>
    <w:rsid w:val="00A92E9E"/>
    <w:rsid w:val="00A92ED6"/>
    <w:rsid w:val="00A92EDA"/>
    <w:rsid w:val="00A92F00"/>
    <w:rsid w:val="00A92F5C"/>
    <w:rsid w:val="00A92F6A"/>
    <w:rsid w:val="00A92F73"/>
    <w:rsid w:val="00A92FF5"/>
    <w:rsid w:val="00A9304A"/>
    <w:rsid w:val="00A9305E"/>
    <w:rsid w:val="00A93076"/>
    <w:rsid w:val="00A930A5"/>
    <w:rsid w:val="00A930CF"/>
    <w:rsid w:val="00A930E5"/>
    <w:rsid w:val="00A93112"/>
    <w:rsid w:val="00A9313C"/>
    <w:rsid w:val="00A9313F"/>
    <w:rsid w:val="00A93170"/>
    <w:rsid w:val="00A93196"/>
    <w:rsid w:val="00A931AD"/>
    <w:rsid w:val="00A931B0"/>
    <w:rsid w:val="00A93293"/>
    <w:rsid w:val="00A932D4"/>
    <w:rsid w:val="00A93307"/>
    <w:rsid w:val="00A93314"/>
    <w:rsid w:val="00A9338B"/>
    <w:rsid w:val="00A93392"/>
    <w:rsid w:val="00A933D1"/>
    <w:rsid w:val="00A93478"/>
    <w:rsid w:val="00A93481"/>
    <w:rsid w:val="00A9349E"/>
    <w:rsid w:val="00A934AD"/>
    <w:rsid w:val="00A934CB"/>
    <w:rsid w:val="00A934D0"/>
    <w:rsid w:val="00A93517"/>
    <w:rsid w:val="00A93554"/>
    <w:rsid w:val="00A93570"/>
    <w:rsid w:val="00A93573"/>
    <w:rsid w:val="00A93608"/>
    <w:rsid w:val="00A93614"/>
    <w:rsid w:val="00A9362E"/>
    <w:rsid w:val="00A93647"/>
    <w:rsid w:val="00A936E8"/>
    <w:rsid w:val="00A93712"/>
    <w:rsid w:val="00A93733"/>
    <w:rsid w:val="00A9378A"/>
    <w:rsid w:val="00A937B8"/>
    <w:rsid w:val="00A937D5"/>
    <w:rsid w:val="00A937F0"/>
    <w:rsid w:val="00A93812"/>
    <w:rsid w:val="00A93833"/>
    <w:rsid w:val="00A9383B"/>
    <w:rsid w:val="00A93878"/>
    <w:rsid w:val="00A9388C"/>
    <w:rsid w:val="00A9389E"/>
    <w:rsid w:val="00A938AF"/>
    <w:rsid w:val="00A938FE"/>
    <w:rsid w:val="00A9394F"/>
    <w:rsid w:val="00A93962"/>
    <w:rsid w:val="00A939A3"/>
    <w:rsid w:val="00A939F0"/>
    <w:rsid w:val="00A93A38"/>
    <w:rsid w:val="00A93A9C"/>
    <w:rsid w:val="00A93B51"/>
    <w:rsid w:val="00A93B52"/>
    <w:rsid w:val="00A93B5A"/>
    <w:rsid w:val="00A93B80"/>
    <w:rsid w:val="00A93B82"/>
    <w:rsid w:val="00A93B92"/>
    <w:rsid w:val="00A93B9A"/>
    <w:rsid w:val="00A93BEE"/>
    <w:rsid w:val="00A93C14"/>
    <w:rsid w:val="00A93CDC"/>
    <w:rsid w:val="00A93D31"/>
    <w:rsid w:val="00A93D5B"/>
    <w:rsid w:val="00A93DB7"/>
    <w:rsid w:val="00A93E32"/>
    <w:rsid w:val="00A93E36"/>
    <w:rsid w:val="00A93E5C"/>
    <w:rsid w:val="00A93E78"/>
    <w:rsid w:val="00A93E96"/>
    <w:rsid w:val="00A93EA6"/>
    <w:rsid w:val="00A93EC5"/>
    <w:rsid w:val="00A93EF5"/>
    <w:rsid w:val="00A93F03"/>
    <w:rsid w:val="00A93F04"/>
    <w:rsid w:val="00A93F52"/>
    <w:rsid w:val="00A93FDC"/>
    <w:rsid w:val="00A94003"/>
    <w:rsid w:val="00A94083"/>
    <w:rsid w:val="00A9408D"/>
    <w:rsid w:val="00A94092"/>
    <w:rsid w:val="00A940A8"/>
    <w:rsid w:val="00A940E2"/>
    <w:rsid w:val="00A940F3"/>
    <w:rsid w:val="00A9413A"/>
    <w:rsid w:val="00A94155"/>
    <w:rsid w:val="00A941CC"/>
    <w:rsid w:val="00A94288"/>
    <w:rsid w:val="00A9428B"/>
    <w:rsid w:val="00A942A2"/>
    <w:rsid w:val="00A942DA"/>
    <w:rsid w:val="00A94325"/>
    <w:rsid w:val="00A94373"/>
    <w:rsid w:val="00A943A6"/>
    <w:rsid w:val="00A9446B"/>
    <w:rsid w:val="00A944C5"/>
    <w:rsid w:val="00A94566"/>
    <w:rsid w:val="00A945B0"/>
    <w:rsid w:val="00A945B4"/>
    <w:rsid w:val="00A945BA"/>
    <w:rsid w:val="00A945E2"/>
    <w:rsid w:val="00A9464D"/>
    <w:rsid w:val="00A9466A"/>
    <w:rsid w:val="00A9468F"/>
    <w:rsid w:val="00A94717"/>
    <w:rsid w:val="00A9474D"/>
    <w:rsid w:val="00A94766"/>
    <w:rsid w:val="00A94769"/>
    <w:rsid w:val="00A9477D"/>
    <w:rsid w:val="00A947BD"/>
    <w:rsid w:val="00A947DC"/>
    <w:rsid w:val="00A94801"/>
    <w:rsid w:val="00A94831"/>
    <w:rsid w:val="00A9492E"/>
    <w:rsid w:val="00A94952"/>
    <w:rsid w:val="00A9499B"/>
    <w:rsid w:val="00A949C2"/>
    <w:rsid w:val="00A949C9"/>
    <w:rsid w:val="00A949DF"/>
    <w:rsid w:val="00A94A06"/>
    <w:rsid w:val="00A94A0B"/>
    <w:rsid w:val="00A94A26"/>
    <w:rsid w:val="00A94A5E"/>
    <w:rsid w:val="00A94A98"/>
    <w:rsid w:val="00A94ACE"/>
    <w:rsid w:val="00A94AFA"/>
    <w:rsid w:val="00A94B35"/>
    <w:rsid w:val="00A94B54"/>
    <w:rsid w:val="00A94BC4"/>
    <w:rsid w:val="00A94BD1"/>
    <w:rsid w:val="00A94BFA"/>
    <w:rsid w:val="00A94C38"/>
    <w:rsid w:val="00A94C54"/>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8B"/>
    <w:rsid w:val="00A950EF"/>
    <w:rsid w:val="00A9510B"/>
    <w:rsid w:val="00A95142"/>
    <w:rsid w:val="00A95146"/>
    <w:rsid w:val="00A95151"/>
    <w:rsid w:val="00A951AD"/>
    <w:rsid w:val="00A951CB"/>
    <w:rsid w:val="00A951E8"/>
    <w:rsid w:val="00A9523F"/>
    <w:rsid w:val="00A9528E"/>
    <w:rsid w:val="00A952AA"/>
    <w:rsid w:val="00A952B8"/>
    <w:rsid w:val="00A952CA"/>
    <w:rsid w:val="00A952D6"/>
    <w:rsid w:val="00A95312"/>
    <w:rsid w:val="00A95334"/>
    <w:rsid w:val="00A9539C"/>
    <w:rsid w:val="00A9539D"/>
    <w:rsid w:val="00A953B7"/>
    <w:rsid w:val="00A953CC"/>
    <w:rsid w:val="00A95405"/>
    <w:rsid w:val="00A95421"/>
    <w:rsid w:val="00A95426"/>
    <w:rsid w:val="00A95460"/>
    <w:rsid w:val="00A954C5"/>
    <w:rsid w:val="00A954FA"/>
    <w:rsid w:val="00A954FB"/>
    <w:rsid w:val="00A954FE"/>
    <w:rsid w:val="00A95500"/>
    <w:rsid w:val="00A95513"/>
    <w:rsid w:val="00A95545"/>
    <w:rsid w:val="00A95558"/>
    <w:rsid w:val="00A955ED"/>
    <w:rsid w:val="00A95620"/>
    <w:rsid w:val="00A95641"/>
    <w:rsid w:val="00A9564B"/>
    <w:rsid w:val="00A9564F"/>
    <w:rsid w:val="00A95668"/>
    <w:rsid w:val="00A956AF"/>
    <w:rsid w:val="00A956B2"/>
    <w:rsid w:val="00A956D0"/>
    <w:rsid w:val="00A9571F"/>
    <w:rsid w:val="00A95742"/>
    <w:rsid w:val="00A95786"/>
    <w:rsid w:val="00A957E0"/>
    <w:rsid w:val="00A95847"/>
    <w:rsid w:val="00A95862"/>
    <w:rsid w:val="00A9589F"/>
    <w:rsid w:val="00A958C8"/>
    <w:rsid w:val="00A958E3"/>
    <w:rsid w:val="00A958E4"/>
    <w:rsid w:val="00A958F4"/>
    <w:rsid w:val="00A95913"/>
    <w:rsid w:val="00A95915"/>
    <w:rsid w:val="00A9599A"/>
    <w:rsid w:val="00A959C8"/>
    <w:rsid w:val="00A959CB"/>
    <w:rsid w:val="00A95A04"/>
    <w:rsid w:val="00A95A0C"/>
    <w:rsid w:val="00A95A1F"/>
    <w:rsid w:val="00A95A73"/>
    <w:rsid w:val="00A95A74"/>
    <w:rsid w:val="00A95ABF"/>
    <w:rsid w:val="00A95AD8"/>
    <w:rsid w:val="00A95AF2"/>
    <w:rsid w:val="00A95AF5"/>
    <w:rsid w:val="00A95B18"/>
    <w:rsid w:val="00A95B1B"/>
    <w:rsid w:val="00A95B31"/>
    <w:rsid w:val="00A95B5C"/>
    <w:rsid w:val="00A95B6F"/>
    <w:rsid w:val="00A95B8E"/>
    <w:rsid w:val="00A95B9E"/>
    <w:rsid w:val="00A95BA8"/>
    <w:rsid w:val="00A95BAF"/>
    <w:rsid w:val="00A95BBF"/>
    <w:rsid w:val="00A95BEE"/>
    <w:rsid w:val="00A95CCB"/>
    <w:rsid w:val="00A95CE2"/>
    <w:rsid w:val="00A95D37"/>
    <w:rsid w:val="00A95D62"/>
    <w:rsid w:val="00A95D6C"/>
    <w:rsid w:val="00A95D77"/>
    <w:rsid w:val="00A95D83"/>
    <w:rsid w:val="00A95DCA"/>
    <w:rsid w:val="00A95DCB"/>
    <w:rsid w:val="00A95DE3"/>
    <w:rsid w:val="00A95DE8"/>
    <w:rsid w:val="00A95DEB"/>
    <w:rsid w:val="00A95DEF"/>
    <w:rsid w:val="00A95E19"/>
    <w:rsid w:val="00A95E2B"/>
    <w:rsid w:val="00A95E4C"/>
    <w:rsid w:val="00A95ED4"/>
    <w:rsid w:val="00A95F0B"/>
    <w:rsid w:val="00A95F0D"/>
    <w:rsid w:val="00A95F14"/>
    <w:rsid w:val="00A95F61"/>
    <w:rsid w:val="00A95FB7"/>
    <w:rsid w:val="00A9607D"/>
    <w:rsid w:val="00A9607F"/>
    <w:rsid w:val="00A96098"/>
    <w:rsid w:val="00A960C4"/>
    <w:rsid w:val="00A96113"/>
    <w:rsid w:val="00A96140"/>
    <w:rsid w:val="00A96192"/>
    <w:rsid w:val="00A96194"/>
    <w:rsid w:val="00A9619F"/>
    <w:rsid w:val="00A961AD"/>
    <w:rsid w:val="00A96209"/>
    <w:rsid w:val="00A96218"/>
    <w:rsid w:val="00A96226"/>
    <w:rsid w:val="00A962D5"/>
    <w:rsid w:val="00A962F4"/>
    <w:rsid w:val="00A962FD"/>
    <w:rsid w:val="00A96368"/>
    <w:rsid w:val="00A96384"/>
    <w:rsid w:val="00A963AE"/>
    <w:rsid w:val="00A963C2"/>
    <w:rsid w:val="00A9640E"/>
    <w:rsid w:val="00A96462"/>
    <w:rsid w:val="00A9648E"/>
    <w:rsid w:val="00A96490"/>
    <w:rsid w:val="00A9649B"/>
    <w:rsid w:val="00A964E8"/>
    <w:rsid w:val="00A96537"/>
    <w:rsid w:val="00A9655C"/>
    <w:rsid w:val="00A965A7"/>
    <w:rsid w:val="00A965DC"/>
    <w:rsid w:val="00A9660E"/>
    <w:rsid w:val="00A96629"/>
    <w:rsid w:val="00A9662C"/>
    <w:rsid w:val="00A96688"/>
    <w:rsid w:val="00A96743"/>
    <w:rsid w:val="00A96765"/>
    <w:rsid w:val="00A9679F"/>
    <w:rsid w:val="00A967CC"/>
    <w:rsid w:val="00A967EB"/>
    <w:rsid w:val="00A96819"/>
    <w:rsid w:val="00A96905"/>
    <w:rsid w:val="00A9692A"/>
    <w:rsid w:val="00A96A7D"/>
    <w:rsid w:val="00A96AB5"/>
    <w:rsid w:val="00A96B32"/>
    <w:rsid w:val="00A96B4F"/>
    <w:rsid w:val="00A96B99"/>
    <w:rsid w:val="00A96BAE"/>
    <w:rsid w:val="00A96BAF"/>
    <w:rsid w:val="00A96BC8"/>
    <w:rsid w:val="00A96BD6"/>
    <w:rsid w:val="00A96BDD"/>
    <w:rsid w:val="00A96BE3"/>
    <w:rsid w:val="00A96C25"/>
    <w:rsid w:val="00A96C38"/>
    <w:rsid w:val="00A96CE8"/>
    <w:rsid w:val="00A96CEC"/>
    <w:rsid w:val="00A96D28"/>
    <w:rsid w:val="00A96D4A"/>
    <w:rsid w:val="00A96D59"/>
    <w:rsid w:val="00A96D64"/>
    <w:rsid w:val="00A96D65"/>
    <w:rsid w:val="00A96DAA"/>
    <w:rsid w:val="00A96DDA"/>
    <w:rsid w:val="00A96DF9"/>
    <w:rsid w:val="00A96E37"/>
    <w:rsid w:val="00A96E45"/>
    <w:rsid w:val="00A96E46"/>
    <w:rsid w:val="00A96E4E"/>
    <w:rsid w:val="00A96E5D"/>
    <w:rsid w:val="00A96E91"/>
    <w:rsid w:val="00A96E99"/>
    <w:rsid w:val="00A96EE2"/>
    <w:rsid w:val="00A96F13"/>
    <w:rsid w:val="00A96F61"/>
    <w:rsid w:val="00A96F82"/>
    <w:rsid w:val="00A96FC4"/>
    <w:rsid w:val="00A9701A"/>
    <w:rsid w:val="00A97059"/>
    <w:rsid w:val="00A97065"/>
    <w:rsid w:val="00A9706A"/>
    <w:rsid w:val="00A9706F"/>
    <w:rsid w:val="00A970CB"/>
    <w:rsid w:val="00A970F0"/>
    <w:rsid w:val="00A97152"/>
    <w:rsid w:val="00A97187"/>
    <w:rsid w:val="00A971A8"/>
    <w:rsid w:val="00A97206"/>
    <w:rsid w:val="00A97269"/>
    <w:rsid w:val="00A9726D"/>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90"/>
    <w:rsid w:val="00A979D7"/>
    <w:rsid w:val="00A979DC"/>
    <w:rsid w:val="00A97A1E"/>
    <w:rsid w:val="00A97A74"/>
    <w:rsid w:val="00A97A8F"/>
    <w:rsid w:val="00A97A9B"/>
    <w:rsid w:val="00A97B63"/>
    <w:rsid w:val="00A97B6D"/>
    <w:rsid w:val="00A97B90"/>
    <w:rsid w:val="00A97BD7"/>
    <w:rsid w:val="00A97C5A"/>
    <w:rsid w:val="00A97CCB"/>
    <w:rsid w:val="00A97CD3"/>
    <w:rsid w:val="00A97D3F"/>
    <w:rsid w:val="00A97D92"/>
    <w:rsid w:val="00A97DA2"/>
    <w:rsid w:val="00A97DB5"/>
    <w:rsid w:val="00A97DDE"/>
    <w:rsid w:val="00A97E64"/>
    <w:rsid w:val="00A97E98"/>
    <w:rsid w:val="00A97EDF"/>
    <w:rsid w:val="00A97F51"/>
    <w:rsid w:val="00A97F59"/>
    <w:rsid w:val="00A97F7A"/>
    <w:rsid w:val="00A97FAE"/>
    <w:rsid w:val="00A97FBA"/>
    <w:rsid w:val="00A97FCF"/>
    <w:rsid w:val="00AA003D"/>
    <w:rsid w:val="00AA0081"/>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2F3"/>
    <w:rsid w:val="00AA0334"/>
    <w:rsid w:val="00AA0353"/>
    <w:rsid w:val="00AA0380"/>
    <w:rsid w:val="00AA038B"/>
    <w:rsid w:val="00AA03D8"/>
    <w:rsid w:val="00AA04AE"/>
    <w:rsid w:val="00AA04BD"/>
    <w:rsid w:val="00AA04CF"/>
    <w:rsid w:val="00AA04DF"/>
    <w:rsid w:val="00AA04E9"/>
    <w:rsid w:val="00AA04EA"/>
    <w:rsid w:val="00AA053B"/>
    <w:rsid w:val="00AA054C"/>
    <w:rsid w:val="00AA0575"/>
    <w:rsid w:val="00AA059F"/>
    <w:rsid w:val="00AA0625"/>
    <w:rsid w:val="00AA0643"/>
    <w:rsid w:val="00AA0652"/>
    <w:rsid w:val="00AA06A2"/>
    <w:rsid w:val="00AA06B7"/>
    <w:rsid w:val="00AA0725"/>
    <w:rsid w:val="00AA07D1"/>
    <w:rsid w:val="00AA07DB"/>
    <w:rsid w:val="00AA0836"/>
    <w:rsid w:val="00AA0866"/>
    <w:rsid w:val="00AA0893"/>
    <w:rsid w:val="00AA089A"/>
    <w:rsid w:val="00AA08E8"/>
    <w:rsid w:val="00AA0913"/>
    <w:rsid w:val="00AA09F6"/>
    <w:rsid w:val="00AA0A34"/>
    <w:rsid w:val="00AA0A39"/>
    <w:rsid w:val="00AA0A59"/>
    <w:rsid w:val="00AA0AB6"/>
    <w:rsid w:val="00AA0AE1"/>
    <w:rsid w:val="00AA0B12"/>
    <w:rsid w:val="00AA0B1F"/>
    <w:rsid w:val="00AA0B29"/>
    <w:rsid w:val="00AA0B58"/>
    <w:rsid w:val="00AA0C40"/>
    <w:rsid w:val="00AA0C62"/>
    <w:rsid w:val="00AA0C63"/>
    <w:rsid w:val="00AA0C76"/>
    <w:rsid w:val="00AA0C95"/>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A"/>
    <w:rsid w:val="00AA0F8B"/>
    <w:rsid w:val="00AA0F96"/>
    <w:rsid w:val="00AA0F9D"/>
    <w:rsid w:val="00AA1058"/>
    <w:rsid w:val="00AA105F"/>
    <w:rsid w:val="00AA1065"/>
    <w:rsid w:val="00AA10CD"/>
    <w:rsid w:val="00AA10DD"/>
    <w:rsid w:val="00AA10F8"/>
    <w:rsid w:val="00AA1140"/>
    <w:rsid w:val="00AA11AD"/>
    <w:rsid w:val="00AA11F1"/>
    <w:rsid w:val="00AA1293"/>
    <w:rsid w:val="00AA12CE"/>
    <w:rsid w:val="00AA1308"/>
    <w:rsid w:val="00AA130A"/>
    <w:rsid w:val="00AA130B"/>
    <w:rsid w:val="00AA1328"/>
    <w:rsid w:val="00AA1368"/>
    <w:rsid w:val="00AA1373"/>
    <w:rsid w:val="00AA137A"/>
    <w:rsid w:val="00AA138D"/>
    <w:rsid w:val="00AA13A0"/>
    <w:rsid w:val="00AA13A8"/>
    <w:rsid w:val="00AA143E"/>
    <w:rsid w:val="00AA1470"/>
    <w:rsid w:val="00AA14D6"/>
    <w:rsid w:val="00AA14E0"/>
    <w:rsid w:val="00AA14ED"/>
    <w:rsid w:val="00AA1562"/>
    <w:rsid w:val="00AA1609"/>
    <w:rsid w:val="00AA1631"/>
    <w:rsid w:val="00AA1645"/>
    <w:rsid w:val="00AA165A"/>
    <w:rsid w:val="00AA1679"/>
    <w:rsid w:val="00AA16CA"/>
    <w:rsid w:val="00AA16E3"/>
    <w:rsid w:val="00AA16EC"/>
    <w:rsid w:val="00AA1736"/>
    <w:rsid w:val="00AA173C"/>
    <w:rsid w:val="00AA1740"/>
    <w:rsid w:val="00AA1765"/>
    <w:rsid w:val="00AA1829"/>
    <w:rsid w:val="00AA1853"/>
    <w:rsid w:val="00AA1859"/>
    <w:rsid w:val="00AA1886"/>
    <w:rsid w:val="00AA188F"/>
    <w:rsid w:val="00AA18C7"/>
    <w:rsid w:val="00AA18D7"/>
    <w:rsid w:val="00AA1900"/>
    <w:rsid w:val="00AA192D"/>
    <w:rsid w:val="00AA1934"/>
    <w:rsid w:val="00AA199B"/>
    <w:rsid w:val="00AA19EE"/>
    <w:rsid w:val="00AA19F6"/>
    <w:rsid w:val="00AA1A84"/>
    <w:rsid w:val="00AA1B25"/>
    <w:rsid w:val="00AA1B5E"/>
    <w:rsid w:val="00AA1B8D"/>
    <w:rsid w:val="00AA1C35"/>
    <w:rsid w:val="00AA1C4F"/>
    <w:rsid w:val="00AA1C82"/>
    <w:rsid w:val="00AA1CA3"/>
    <w:rsid w:val="00AA1CAD"/>
    <w:rsid w:val="00AA1D0B"/>
    <w:rsid w:val="00AA1D55"/>
    <w:rsid w:val="00AA1DFE"/>
    <w:rsid w:val="00AA1E0B"/>
    <w:rsid w:val="00AA1E40"/>
    <w:rsid w:val="00AA1E98"/>
    <w:rsid w:val="00AA1EF0"/>
    <w:rsid w:val="00AA1EFD"/>
    <w:rsid w:val="00AA1F56"/>
    <w:rsid w:val="00AA1F68"/>
    <w:rsid w:val="00AA2009"/>
    <w:rsid w:val="00AA2053"/>
    <w:rsid w:val="00AA208B"/>
    <w:rsid w:val="00AA20C9"/>
    <w:rsid w:val="00AA20EE"/>
    <w:rsid w:val="00AA211E"/>
    <w:rsid w:val="00AA2126"/>
    <w:rsid w:val="00AA21E2"/>
    <w:rsid w:val="00AA21EE"/>
    <w:rsid w:val="00AA2206"/>
    <w:rsid w:val="00AA2220"/>
    <w:rsid w:val="00AA225A"/>
    <w:rsid w:val="00AA225D"/>
    <w:rsid w:val="00AA22FD"/>
    <w:rsid w:val="00AA2333"/>
    <w:rsid w:val="00AA23DD"/>
    <w:rsid w:val="00AA2403"/>
    <w:rsid w:val="00AA241A"/>
    <w:rsid w:val="00AA243D"/>
    <w:rsid w:val="00AA248D"/>
    <w:rsid w:val="00AA24C3"/>
    <w:rsid w:val="00AA24F5"/>
    <w:rsid w:val="00AA2510"/>
    <w:rsid w:val="00AA251F"/>
    <w:rsid w:val="00AA253C"/>
    <w:rsid w:val="00AA2546"/>
    <w:rsid w:val="00AA258C"/>
    <w:rsid w:val="00AA25A9"/>
    <w:rsid w:val="00AA25CE"/>
    <w:rsid w:val="00AA25DD"/>
    <w:rsid w:val="00AA260C"/>
    <w:rsid w:val="00AA2621"/>
    <w:rsid w:val="00AA2626"/>
    <w:rsid w:val="00AA2633"/>
    <w:rsid w:val="00AA264A"/>
    <w:rsid w:val="00AA26D9"/>
    <w:rsid w:val="00AA26DA"/>
    <w:rsid w:val="00AA271C"/>
    <w:rsid w:val="00AA272D"/>
    <w:rsid w:val="00AA2737"/>
    <w:rsid w:val="00AA27C1"/>
    <w:rsid w:val="00AA27EC"/>
    <w:rsid w:val="00AA282E"/>
    <w:rsid w:val="00AA284A"/>
    <w:rsid w:val="00AA2882"/>
    <w:rsid w:val="00AA2893"/>
    <w:rsid w:val="00AA28AA"/>
    <w:rsid w:val="00AA28FF"/>
    <w:rsid w:val="00AA2917"/>
    <w:rsid w:val="00AA29BD"/>
    <w:rsid w:val="00AA2A74"/>
    <w:rsid w:val="00AA2A8E"/>
    <w:rsid w:val="00AA2A94"/>
    <w:rsid w:val="00AA2A98"/>
    <w:rsid w:val="00AA2AB1"/>
    <w:rsid w:val="00AA2AD7"/>
    <w:rsid w:val="00AA2B63"/>
    <w:rsid w:val="00AA2B8D"/>
    <w:rsid w:val="00AA2C13"/>
    <w:rsid w:val="00AA2C62"/>
    <w:rsid w:val="00AA2CA5"/>
    <w:rsid w:val="00AA2CB4"/>
    <w:rsid w:val="00AA2CE9"/>
    <w:rsid w:val="00AA2D86"/>
    <w:rsid w:val="00AA2DCC"/>
    <w:rsid w:val="00AA2DCE"/>
    <w:rsid w:val="00AA2DE1"/>
    <w:rsid w:val="00AA2E10"/>
    <w:rsid w:val="00AA2E80"/>
    <w:rsid w:val="00AA2E8A"/>
    <w:rsid w:val="00AA2F45"/>
    <w:rsid w:val="00AA2F65"/>
    <w:rsid w:val="00AA2FD2"/>
    <w:rsid w:val="00AA305E"/>
    <w:rsid w:val="00AA305F"/>
    <w:rsid w:val="00AA3071"/>
    <w:rsid w:val="00AA30EF"/>
    <w:rsid w:val="00AA31DA"/>
    <w:rsid w:val="00AA3203"/>
    <w:rsid w:val="00AA323A"/>
    <w:rsid w:val="00AA326F"/>
    <w:rsid w:val="00AA3292"/>
    <w:rsid w:val="00AA3298"/>
    <w:rsid w:val="00AA32BE"/>
    <w:rsid w:val="00AA3324"/>
    <w:rsid w:val="00AA333C"/>
    <w:rsid w:val="00AA339E"/>
    <w:rsid w:val="00AA33AC"/>
    <w:rsid w:val="00AA33B3"/>
    <w:rsid w:val="00AA3427"/>
    <w:rsid w:val="00AA3440"/>
    <w:rsid w:val="00AA3448"/>
    <w:rsid w:val="00AA3498"/>
    <w:rsid w:val="00AA34D7"/>
    <w:rsid w:val="00AA34D8"/>
    <w:rsid w:val="00AA34D9"/>
    <w:rsid w:val="00AA356A"/>
    <w:rsid w:val="00AA35B2"/>
    <w:rsid w:val="00AA35CC"/>
    <w:rsid w:val="00AA35F5"/>
    <w:rsid w:val="00AA3613"/>
    <w:rsid w:val="00AA3627"/>
    <w:rsid w:val="00AA3646"/>
    <w:rsid w:val="00AA369E"/>
    <w:rsid w:val="00AA36CB"/>
    <w:rsid w:val="00AA36D7"/>
    <w:rsid w:val="00AA377A"/>
    <w:rsid w:val="00AA378B"/>
    <w:rsid w:val="00AA37B1"/>
    <w:rsid w:val="00AA381C"/>
    <w:rsid w:val="00AA3846"/>
    <w:rsid w:val="00AA389D"/>
    <w:rsid w:val="00AA389F"/>
    <w:rsid w:val="00AA390B"/>
    <w:rsid w:val="00AA3917"/>
    <w:rsid w:val="00AA3973"/>
    <w:rsid w:val="00AA399B"/>
    <w:rsid w:val="00AA39AD"/>
    <w:rsid w:val="00AA39D1"/>
    <w:rsid w:val="00AA39EB"/>
    <w:rsid w:val="00AA39F4"/>
    <w:rsid w:val="00AA3A37"/>
    <w:rsid w:val="00AA3A4C"/>
    <w:rsid w:val="00AA3A68"/>
    <w:rsid w:val="00AA3A9F"/>
    <w:rsid w:val="00AA3B12"/>
    <w:rsid w:val="00AA3B58"/>
    <w:rsid w:val="00AA3B69"/>
    <w:rsid w:val="00AA3BA4"/>
    <w:rsid w:val="00AA3BB4"/>
    <w:rsid w:val="00AA3BBE"/>
    <w:rsid w:val="00AA3C0D"/>
    <w:rsid w:val="00AA3CAF"/>
    <w:rsid w:val="00AA3D05"/>
    <w:rsid w:val="00AA3D3E"/>
    <w:rsid w:val="00AA3DCA"/>
    <w:rsid w:val="00AA3DCE"/>
    <w:rsid w:val="00AA3E8E"/>
    <w:rsid w:val="00AA3EA1"/>
    <w:rsid w:val="00AA3EEC"/>
    <w:rsid w:val="00AA3EEF"/>
    <w:rsid w:val="00AA3F01"/>
    <w:rsid w:val="00AA3F27"/>
    <w:rsid w:val="00AA3F44"/>
    <w:rsid w:val="00AA3F74"/>
    <w:rsid w:val="00AA3FA6"/>
    <w:rsid w:val="00AA40B3"/>
    <w:rsid w:val="00AA4107"/>
    <w:rsid w:val="00AA4137"/>
    <w:rsid w:val="00AA414A"/>
    <w:rsid w:val="00AA4182"/>
    <w:rsid w:val="00AA41B1"/>
    <w:rsid w:val="00AA421D"/>
    <w:rsid w:val="00AA4225"/>
    <w:rsid w:val="00AA427B"/>
    <w:rsid w:val="00AA4290"/>
    <w:rsid w:val="00AA42E3"/>
    <w:rsid w:val="00AA42E6"/>
    <w:rsid w:val="00AA42F1"/>
    <w:rsid w:val="00AA4333"/>
    <w:rsid w:val="00AA434E"/>
    <w:rsid w:val="00AA435F"/>
    <w:rsid w:val="00AA438E"/>
    <w:rsid w:val="00AA43E0"/>
    <w:rsid w:val="00AA43FC"/>
    <w:rsid w:val="00AA4405"/>
    <w:rsid w:val="00AA4430"/>
    <w:rsid w:val="00AA4431"/>
    <w:rsid w:val="00AA44A6"/>
    <w:rsid w:val="00AA452C"/>
    <w:rsid w:val="00AA453D"/>
    <w:rsid w:val="00AA458B"/>
    <w:rsid w:val="00AA4599"/>
    <w:rsid w:val="00AA45A5"/>
    <w:rsid w:val="00AA4612"/>
    <w:rsid w:val="00AA4633"/>
    <w:rsid w:val="00AA4653"/>
    <w:rsid w:val="00AA4666"/>
    <w:rsid w:val="00AA4668"/>
    <w:rsid w:val="00AA4680"/>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B5"/>
    <w:rsid w:val="00AA49C7"/>
    <w:rsid w:val="00AA4A33"/>
    <w:rsid w:val="00AA4B64"/>
    <w:rsid w:val="00AA4BBD"/>
    <w:rsid w:val="00AA4BE2"/>
    <w:rsid w:val="00AA4BF9"/>
    <w:rsid w:val="00AA4BFE"/>
    <w:rsid w:val="00AA4C1E"/>
    <w:rsid w:val="00AA4C41"/>
    <w:rsid w:val="00AA4CF8"/>
    <w:rsid w:val="00AA4D09"/>
    <w:rsid w:val="00AA4D43"/>
    <w:rsid w:val="00AA4D6D"/>
    <w:rsid w:val="00AA4DAF"/>
    <w:rsid w:val="00AA4DE0"/>
    <w:rsid w:val="00AA4DF3"/>
    <w:rsid w:val="00AA4DFE"/>
    <w:rsid w:val="00AA4E16"/>
    <w:rsid w:val="00AA4E7D"/>
    <w:rsid w:val="00AA4EA0"/>
    <w:rsid w:val="00AA4FB5"/>
    <w:rsid w:val="00AA4FCE"/>
    <w:rsid w:val="00AA4FFF"/>
    <w:rsid w:val="00AA5036"/>
    <w:rsid w:val="00AA503B"/>
    <w:rsid w:val="00AA5087"/>
    <w:rsid w:val="00AA50BC"/>
    <w:rsid w:val="00AA50DA"/>
    <w:rsid w:val="00AA50E0"/>
    <w:rsid w:val="00AA511E"/>
    <w:rsid w:val="00AA5143"/>
    <w:rsid w:val="00AA51AF"/>
    <w:rsid w:val="00AA5225"/>
    <w:rsid w:val="00AA523A"/>
    <w:rsid w:val="00AA5267"/>
    <w:rsid w:val="00AA52BB"/>
    <w:rsid w:val="00AA52F7"/>
    <w:rsid w:val="00AA5325"/>
    <w:rsid w:val="00AA53AA"/>
    <w:rsid w:val="00AA5403"/>
    <w:rsid w:val="00AA543D"/>
    <w:rsid w:val="00AA5458"/>
    <w:rsid w:val="00AA550B"/>
    <w:rsid w:val="00AA5532"/>
    <w:rsid w:val="00AA5575"/>
    <w:rsid w:val="00AA5582"/>
    <w:rsid w:val="00AA5583"/>
    <w:rsid w:val="00AA5591"/>
    <w:rsid w:val="00AA56A3"/>
    <w:rsid w:val="00AA56AB"/>
    <w:rsid w:val="00AA56D2"/>
    <w:rsid w:val="00AA5727"/>
    <w:rsid w:val="00AA5793"/>
    <w:rsid w:val="00AA5799"/>
    <w:rsid w:val="00AA57E2"/>
    <w:rsid w:val="00AA582F"/>
    <w:rsid w:val="00AA5837"/>
    <w:rsid w:val="00AA58B4"/>
    <w:rsid w:val="00AA592B"/>
    <w:rsid w:val="00AA592C"/>
    <w:rsid w:val="00AA5994"/>
    <w:rsid w:val="00AA59D4"/>
    <w:rsid w:val="00AA5A13"/>
    <w:rsid w:val="00AA5AA0"/>
    <w:rsid w:val="00AA5AD9"/>
    <w:rsid w:val="00AA5ADC"/>
    <w:rsid w:val="00AA5AFB"/>
    <w:rsid w:val="00AA5B30"/>
    <w:rsid w:val="00AA5B37"/>
    <w:rsid w:val="00AA5B97"/>
    <w:rsid w:val="00AA5BFF"/>
    <w:rsid w:val="00AA5C32"/>
    <w:rsid w:val="00AA5C42"/>
    <w:rsid w:val="00AA5C52"/>
    <w:rsid w:val="00AA5C8F"/>
    <w:rsid w:val="00AA5CBF"/>
    <w:rsid w:val="00AA5CD1"/>
    <w:rsid w:val="00AA5CEC"/>
    <w:rsid w:val="00AA5D0C"/>
    <w:rsid w:val="00AA5D20"/>
    <w:rsid w:val="00AA5D22"/>
    <w:rsid w:val="00AA5D4E"/>
    <w:rsid w:val="00AA5D69"/>
    <w:rsid w:val="00AA5D6D"/>
    <w:rsid w:val="00AA5D74"/>
    <w:rsid w:val="00AA5DFE"/>
    <w:rsid w:val="00AA5E12"/>
    <w:rsid w:val="00AA5E3C"/>
    <w:rsid w:val="00AA5E47"/>
    <w:rsid w:val="00AA5E4C"/>
    <w:rsid w:val="00AA5E61"/>
    <w:rsid w:val="00AA5E6A"/>
    <w:rsid w:val="00AA5EB6"/>
    <w:rsid w:val="00AA5EB8"/>
    <w:rsid w:val="00AA5ED2"/>
    <w:rsid w:val="00AA5FCC"/>
    <w:rsid w:val="00AA5FEA"/>
    <w:rsid w:val="00AA5FF1"/>
    <w:rsid w:val="00AA6030"/>
    <w:rsid w:val="00AA603D"/>
    <w:rsid w:val="00AA60B7"/>
    <w:rsid w:val="00AA60EC"/>
    <w:rsid w:val="00AA60F7"/>
    <w:rsid w:val="00AA6121"/>
    <w:rsid w:val="00AA6156"/>
    <w:rsid w:val="00AA6164"/>
    <w:rsid w:val="00AA6168"/>
    <w:rsid w:val="00AA61F0"/>
    <w:rsid w:val="00AA6204"/>
    <w:rsid w:val="00AA6212"/>
    <w:rsid w:val="00AA623F"/>
    <w:rsid w:val="00AA6243"/>
    <w:rsid w:val="00AA6275"/>
    <w:rsid w:val="00AA6297"/>
    <w:rsid w:val="00AA62B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3F"/>
    <w:rsid w:val="00AA6670"/>
    <w:rsid w:val="00AA6690"/>
    <w:rsid w:val="00AA6698"/>
    <w:rsid w:val="00AA672A"/>
    <w:rsid w:val="00AA67C6"/>
    <w:rsid w:val="00AA67DC"/>
    <w:rsid w:val="00AA680D"/>
    <w:rsid w:val="00AA684C"/>
    <w:rsid w:val="00AA6890"/>
    <w:rsid w:val="00AA68E6"/>
    <w:rsid w:val="00AA68E8"/>
    <w:rsid w:val="00AA68F2"/>
    <w:rsid w:val="00AA6925"/>
    <w:rsid w:val="00AA695B"/>
    <w:rsid w:val="00AA695F"/>
    <w:rsid w:val="00AA69A7"/>
    <w:rsid w:val="00AA69AC"/>
    <w:rsid w:val="00AA69BC"/>
    <w:rsid w:val="00AA69F2"/>
    <w:rsid w:val="00AA6A0C"/>
    <w:rsid w:val="00AA6A3C"/>
    <w:rsid w:val="00AA6A68"/>
    <w:rsid w:val="00AA6A97"/>
    <w:rsid w:val="00AA6ABE"/>
    <w:rsid w:val="00AA6ADA"/>
    <w:rsid w:val="00AA6B12"/>
    <w:rsid w:val="00AA6B1C"/>
    <w:rsid w:val="00AA6B31"/>
    <w:rsid w:val="00AA6B3A"/>
    <w:rsid w:val="00AA6BED"/>
    <w:rsid w:val="00AA6C7C"/>
    <w:rsid w:val="00AA6C98"/>
    <w:rsid w:val="00AA6CE5"/>
    <w:rsid w:val="00AA6D60"/>
    <w:rsid w:val="00AA6D77"/>
    <w:rsid w:val="00AA6D78"/>
    <w:rsid w:val="00AA6D79"/>
    <w:rsid w:val="00AA6D83"/>
    <w:rsid w:val="00AA6D87"/>
    <w:rsid w:val="00AA6DA2"/>
    <w:rsid w:val="00AA6DB9"/>
    <w:rsid w:val="00AA6DEE"/>
    <w:rsid w:val="00AA6E41"/>
    <w:rsid w:val="00AA6E4C"/>
    <w:rsid w:val="00AA6E67"/>
    <w:rsid w:val="00AA6E9A"/>
    <w:rsid w:val="00AA6F00"/>
    <w:rsid w:val="00AA6F0C"/>
    <w:rsid w:val="00AA6F16"/>
    <w:rsid w:val="00AA6FBE"/>
    <w:rsid w:val="00AA7050"/>
    <w:rsid w:val="00AA7095"/>
    <w:rsid w:val="00AA709A"/>
    <w:rsid w:val="00AA70DC"/>
    <w:rsid w:val="00AA70FB"/>
    <w:rsid w:val="00AA7111"/>
    <w:rsid w:val="00AA71A7"/>
    <w:rsid w:val="00AA71C3"/>
    <w:rsid w:val="00AA7255"/>
    <w:rsid w:val="00AA7257"/>
    <w:rsid w:val="00AA7259"/>
    <w:rsid w:val="00AA72A5"/>
    <w:rsid w:val="00AA72D8"/>
    <w:rsid w:val="00AA736C"/>
    <w:rsid w:val="00AA73A1"/>
    <w:rsid w:val="00AA73FE"/>
    <w:rsid w:val="00AA7407"/>
    <w:rsid w:val="00AA7411"/>
    <w:rsid w:val="00AA7480"/>
    <w:rsid w:val="00AA7483"/>
    <w:rsid w:val="00AA74B3"/>
    <w:rsid w:val="00AA75CB"/>
    <w:rsid w:val="00AA75E4"/>
    <w:rsid w:val="00AA7614"/>
    <w:rsid w:val="00AA7649"/>
    <w:rsid w:val="00AA7652"/>
    <w:rsid w:val="00AA7663"/>
    <w:rsid w:val="00AA766B"/>
    <w:rsid w:val="00AA76B3"/>
    <w:rsid w:val="00AA76C5"/>
    <w:rsid w:val="00AA76C6"/>
    <w:rsid w:val="00AA76CD"/>
    <w:rsid w:val="00AA772D"/>
    <w:rsid w:val="00AA7753"/>
    <w:rsid w:val="00AA779C"/>
    <w:rsid w:val="00AA77BB"/>
    <w:rsid w:val="00AA77C0"/>
    <w:rsid w:val="00AA7836"/>
    <w:rsid w:val="00AA7845"/>
    <w:rsid w:val="00AA78FF"/>
    <w:rsid w:val="00AA7988"/>
    <w:rsid w:val="00AA79A5"/>
    <w:rsid w:val="00AA79AC"/>
    <w:rsid w:val="00AA7A01"/>
    <w:rsid w:val="00AA7A23"/>
    <w:rsid w:val="00AA7AAD"/>
    <w:rsid w:val="00AA7AF4"/>
    <w:rsid w:val="00AA7BB0"/>
    <w:rsid w:val="00AA7BE7"/>
    <w:rsid w:val="00AA7C07"/>
    <w:rsid w:val="00AA7C14"/>
    <w:rsid w:val="00AA7C33"/>
    <w:rsid w:val="00AA7C46"/>
    <w:rsid w:val="00AA7C6F"/>
    <w:rsid w:val="00AA7C9D"/>
    <w:rsid w:val="00AA7CDE"/>
    <w:rsid w:val="00AA7D0E"/>
    <w:rsid w:val="00AA7D45"/>
    <w:rsid w:val="00AA7DB8"/>
    <w:rsid w:val="00AA7E3C"/>
    <w:rsid w:val="00AA7E65"/>
    <w:rsid w:val="00AA7E72"/>
    <w:rsid w:val="00AA7EBA"/>
    <w:rsid w:val="00AA7EEC"/>
    <w:rsid w:val="00AA7F02"/>
    <w:rsid w:val="00AA7F4E"/>
    <w:rsid w:val="00AA7FCE"/>
    <w:rsid w:val="00AA7FF2"/>
    <w:rsid w:val="00AB0003"/>
    <w:rsid w:val="00AB000F"/>
    <w:rsid w:val="00AB0019"/>
    <w:rsid w:val="00AB0041"/>
    <w:rsid w:val="00AB004F"/>
    <w:rsid w:val="00AB0092"/>
    <w:rsid w:val="00AB00AC"/>
    <w:rsid w:val="00AB00E8"/>
    <w:rsid w:val="00AB0154"/>
    <w:rsid w:val="00AB0172"/>
    <w:rsid w:val="00AB01AD"/>
    <w:rsid w:val="00AB01B9"/>
    <w:rsid w:val="00AB01C4"/>
    <w:rsid w:val="00AB023F"/>
    <w:rsid w:val="00AB0253"/>
    <w:rsid w:val="00AB02A6"/>
    <w:rsid w:val="00AB02FE"/>
    <w:rsid w:val="00AB0306"/>
    <w:rsid w:val="00AB031B"/>
    <w:rsid w:val="00AB0337"/>
    <w:rsid w:val="00AB0354"/>
    <w:rsid w:val="00AB0411"/>
    <w:rsid w:val="00AB0417"/>
    <w:rsid w:val="00AB041D"/>
    <w:rsid w:val="00AB0447"/>
    <w:rsid w:val="00AB0485"/>
    <w:rsid w:val="00AB04B0"/>
    <w:rsid w:val="00AB054E"/>
    <w:rsid w:val="00AB0570"/>
    <w:rsid w:val="00AB05A1"/>
    <w:rsid w:val="00AB05B1"/>
    <w:rsid w:val="00AB05C5"/>
    <w:rsid w:val="00AB061E"/>
    <w:rsid w:val="00AB065B"/>
    <w:rsid w:val="00AB06B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AF5"/>
    <w:rsid w:val="00AB0B11"/>
    <w:rsid w:val="00AB0B35"/>
    <w:rsid w:val="00AB0B57"/>
    <w:rsid w:val="00AB0B89"/>
    <w:rsid w:val="00AB0B9C"/>
    <w:rsid w:val="00AB0BB4"/>
    <w:rsid w:val="00AB0BF6"/>
    <w:rsid w:val="00AB0C46"/>
    <w:rsid w:val="00AB0C64"/>
    <w:rsid w:val="00AB0C8C"/>
    <w:rsid w:val="00AB0CD3"/>
    <w:rsid w:val="00AB0D00"/>
    <w:rsid w:val="00AB0D27"/>
    <w:rsid w:val="00AB0D2A"/>
    <w:rsid w:val="00AB0D50"/>
    <w:rsid w:val="00AB0D64"/>
    <w:rsid w:val="00AB0D6F"/>
    <w:rsid w:val="00AB0DCA"/>
    <w:rsid w:val="00AB0E5C"/>
    <w:rsid w:val="00AB0E8A"/>
    <w:rsid w:val="00AB0EB2"/>
    <w:rsid w:val="00AB0EC1"/>
    <w:rsid w:val="00AB0EFC"/>
    <w:rsid w:val="00AB0F64"/>
    <w:rsid w:val="00AB0F70"/>
    <w:rsid w:val="00AB0F7D"/>
    <w:rsid w:val="00AB0FC5"/>
    <w:rsid w:val="00AB101B"/>
    <w:rsid w:val="00AB1022"/>
    <w:rsid w:val="00AB102A"/>
    <w:rsid w:val="00AB1035"/>
    <w:rsid w:val="00AB1049"/>
    <w:rsid w:val="00AB10C0"/>
    <w:rsid w:val="00AB1110"/>
    <w:rsid w:val="00AB112C"/>
    <w:rsid w:val="00AB1180"/>
    <w:rsid w:val="00AB1181"/>
    <w:rsid w:val="00AB118A"/>
    <w:rsid w:val="00AB11E6"/>
    <w:rsid w:val="00AB11F1"/>
    <w:rsid w:val="00AB129E"/>
    <w:rsid w:val="00AB12AB"/>
    <w:rsid w:val="00AB1359"/>
    <w:rsid w:val="00AB135B"/>
    <w:rsid w:val="00AB1376"/>
    <w:rsid w:val="00AB138E"/>
    <w:rsid w:val="00AB13AB"/>
    <w:rsid w:val="00AB13CA"/>
    <w:rsid w:val="00AB13F1"/>
    <w:rsid w:val="00AB1457"/>
    <w:rsid w:val="00AB14D4"/>
    <w:rsid w:val="00AB1534"/>
    <w:rsid w:val="00AB154D"/>
    <w:rsid w:val="00AB1569"/>
    <w:rsid w:val="00AB158C"/>
    <w:rsid w:val="00AB159F"/>
    <w:rsid w:val="00AB15E2"/>
    <w:rsid w:val="00AB15E3"/>
    <w:rsid w:val="00AB1606"/>
    <w:rsid w:val="00AB1620"/>
    <w:rsid w:val="00AB1626"/>
    <w:rsid w:val="00AB1683"/>
    <w:rsid w:val="00AB1694"/>
    <w:rsid w:val="00AB16B6"/>
    <w:rsid w:val="00AB16C6"/>
    <w:rsid w:val="00AB16CE"/>
    <w:rsid w:val="00AB174C"/>
    <w:rsid w:val="00AB17D2"/>
    <w:rsid w:val="00AB17DE"/>
    <w:rsid w:val="00AB1836"/>
    <w:rsid w:val="00AB185E"/>
    <w:rsid w:val="00AB1861"/>
    <w:rsid w:val="00AB1898"/>
    <w:rsid w:val="00AB18B0"/>
    <w:rsid w:val="00AB18D5"/>
    <w:rsid w:val="00AB18D8"/>
    <w:rsid w:val="00AB18E7"/>
    <w:rsid w:val="00AB1957"/>
    <w:rsid w:val="00AB196D"/>
    <w:rsid w:val="00AB19BC"/>
    <w:rsid w:val="00AB19D0"/>
    <w:rsid w:val="00AB19E6"/>
    <w:rsid w:val="00AB19F2"/>
    <w:rsid w:val="00AB19F3"/>
    <w:rsid w:val="00AB1A0E"/>
    <w:rsid w:val="00AB1A96"/>
    <w:rsid w:val="00AB1A9B"/>
    <w:rsid w:val="00AB1AB5"/>
    <w:rsid w:val="00AB1B2A"/>
    <w:rsid w:val="00AB1B9F"/>
    <w:rsid w:val="00AB1BA1"/>
    <w:rsid w:val="00AB1BC2"/>
    <w:rsid w:val="00AB1C12"/>
    <w:rsid w:val="00AB1C83"/>
    <w:rsid w:val="00AB1CC4"/>
    <w:rsid w:val="00AB1D17"/>
    <w:rsid w:val="00AB1D37"/>
    <w:rsid w:val="00AB1D39"/>
    <w:rsid w:val="00AB1D63"/>
    <w:rsid w:val="00AB1D83"/>
    <w:rsid w:val="00AB1E0E"/>
    <w:rsid w:val="00AB1E63"/>
    <w:rsid w:val="00AB1E74"/>
    <w:rsid w:val="00AB1EA6"/>
    <w:rsid w:val="00AB1F3D"/>
    <w:rsid w:val="00AB1F9E"/>
    <w:rsid w:val="00AB1FA4"/>
    <w:rsid w:val="00AB1FC1"/>
    <w:rsid w:val="00AB200B"/>
    <w:rsid w:val="00AB2066"/>
    <w:rsid w:val="00AB206F"/>
    <w:rsid w:val="00AB208F"/>
    <w:rsid w:val="00AB20C7"/>
    <w:rsid w:val="00AB20E5"/>
    <w:rsid w:val="00AB214D"/>
    <w:rsid w:val="00AB2167"/>
    <w:rsid w:val="00AB219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2C"/>
    <w:rsid w:val="00AB2564"/>
    <w:rsid w:val="00AB259A"/>
    <w:rsid w:val="00AB25AB"/>
    <w:rsid w:val="00AB2613"/>
    <w:rsid w:val="00AB261A"/>
    <w:rsid w:val="00AB26B6"/>
    <w:rsid w:val="00AB26EF"/>
    <w:rsid w:val="00AB2710"/>
    <w:rsid w:val="00AB2723"/>
    <w:rsid w:val="00AB2728"/>
    <w:rsid w:val="00AB2741"/>
    <w:rsid w:val="00AB2758"/>
    <w:rsid w:val="00AB2759"/>
    <w:rsid w:val="00AB275E"/>
    <w:rsid w:val="00AB276A"/>
    <w:rsid w:val="00AB27AC"/>
    <w:rsid w:val="00AB281F"/>
    <w:rsid w:val="00AB2848"/>
    <w:rsid w:val="00AB287E"/>
    <w:rsid w:val="00AB28E0"/>
    <w:rsid w:val="00AB28E7"/>
    <w:rsid w:val="00AB290B"/>
    <w:rsid w:val="00AB2973"/>
    <w:rsid w:val="00AB299A"/>
    <w:rsid w:val="00AB2A14"/>
    <w:rsid w:val="00AB2A68"/>
    <w:rsid w:val="00AB2AF3"/>
    <w:rsid w:val="00AB2B3D"/>
    <w:rsid w:val="00AB2B4D"/>
    <w:rsid w:val="00AB2B94"/>
    <w:rsid w:val="00AB2BDA"/>
    <w:rsid w:val="00AB2BEF"/>
    <w:rsid w:val="00AB2BFC"/>
    <w:rsid w:val="00AB2C22"/>
    <w:rsid w:val="00AB2C9F"/>
    <w:rsid w:val="00AB2CCD"/>
    <w:rsid w:val="00AB2D9F"/>
    <w:rsid w:val="00AB2DDD"/>
    <w:rsid w:val="00AB2E8A"/>
    <w:rsid w:val="00AB2E93"/>
    <w:rsid w:val="00AB2EBB"/>
    <w:rsid w:val="00AB2EC6"/>
    <w:rsid w:val="00AB2EF9"/>
    <w:rsid w:val="00AB2F27"/>
    <w:rsid w:val="00AB2F38"/>
    <w:rsid w:val="00AB2F52"/>
    <w:rsid w:val="00AB2F87"/>
    <w:rsid w:val="00AB2FBC"/>
    <w:rsid w:val="00AB2FE5"/>
    <w:rsid w:val="00AB2FFB"/>
    <w:rsid w:val="00AB30A9"/>
    <w:rsid w:val="00AB30B0"/>
    <w:rsid w:val="00AB30C0"/>
    <w:rsid w:val="00AB30E3"/>
    <w:rsid w:val="00AB311B"/>
    <w:rsid w:val="00AB314B"/>
    <w:rsid w:val="00AB3155"/>
    <w:rsid w:val="00AB321B"/>
    <w:rsid w:val="00AB32B4"/>
    <w:rsid w:val="00AB32BD"/>
    <w:rsid w:val="00AB3364"/>
    <w:rsid w:val="00AB3369"/>
    <w:rsid w:val="00AB3407"/>
    <w:rsid w:val="00AB341C"/>
    <w:rsid w:val="00AB3438"/>
    <w:rsid w:val="00AB347B"/>
    <w:rsid w:val="00AB347C"/>
    <w:rsid w:val="00AB348A"/>
    <w:rsid w:val="00AB34BF"/>
    <w:rsid w:val="00AB3547"/>
    <w:rsid w:val="00AB355D"/>
    <w:rsid w:val="00AB357A"/>
    <w:rsid w:val="00AB359D"/>
    <w:rsid w:val="00AB35A2"/>
    <w:rsid w:val="00AB35C9"/>
    <w:rsid w:val="00AB3675"/>
    <w:rsid w:val="00AB36DE"/>
    <w:rsid w:val="00AB36FD"/>
    <w:rsid w:val="00AB370C"/>
    <w:rsid w:val="00AB376A"/>
    <w:rsid w:val="00AB37BB"/>
    <w:rsid w:val="00AB37C8"/>
    <w:rsid w:val="00AB37FB"/>
    <w:rsid w:val="00AB3819"/>
    <w:rsid w:val="00AB3838"/>
    <w:rsid w:val="00AB3840"/>
    <w:rsid w:val="00AB385E"/>
    <w:rsid w:val="00AB38AE"/>
    <w:rsid w:val="00AB38CA"/>
    <w:rsid w:val="00AB39F8"/>
    <w:rsid w:val="00AB39FD"/>
    <w:rsid w:val="00AB3B13"/>
    <w:rsid w:val="00AB3B45"/>
    <w:rsid w:val="00AB3B84"/>
    <w:rsid w:val="00AB3C23"/>
    <w:rsid w:val="00AB3C60"/>
    <w:rsid w:val="00AB3CB9"/>
    <w:rsid w:val="00AB3CBB"/>
    <w:rsid w:val="00AB3CE0"/>
    <w:rsid w:val="00AB3CFA"/>
    <w:rsid w:val="00AB3D38"/>
    <w:rsid w:val="00AB3D42"/>
    <w:rsid w:val="00AB3D44"/>
    <w:rsid w:val="00AB3D5D"/>
    <w:rsid w:val="00AB3D85"/>
    <w:rsid w:val="00AB3DC5"/>
    <w:rsid w:val="00AB3DE0"/>
    <w:rsid w:val="00AB3DE7"/>
    <w:rsid w:val="00AB3E39"/>
    <w:rsid w:val="00AB3E3D"/>
    <w:rsid w:val="00AB3E41"/>
    <w:rsid w:val="00AB3E7B"/>
    <w:rsid w:val="00AB3E9A"/>
    <w:rsid w:val="00AB3EAB"/>
    <w:rsid w:val="00AB3ECB"/>
    <w:rsid w:val="00AB3EDF"/>
    <w:rsid w:val="00AB3F2B"/>
    <w:rsid w:val="00AB3F37"/>
    <w:rsid w:val="00AB3F9D"/>
    <w:rsid w:val="00AB3FA7"/>
    <w:rsid w:val="00AB3FAC"/>
    <w:rsid w:val="00AB3FDA"/>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1F"/>
    <w:rsid w:val="00AB4371"/>
    <w:rsid w:val="00AB43CC"/>
    <w:rsid w:val="00AB4400"/>
    <w:rsid w:val="00AB444D"/>
    <w:rsid w:val="00AB447A"/>
    <w:rsid w:val="00AB4494"/>
    <w:rsid w:val="00AB44AB"/>
    <w:rsid w:val="00AB44B8"/>
    <w:rsid w:val="00AB44E0"/>
    <w:rsid w:val="00AB453B"/>
    <w:rsid w:val="00AB4563"/>
    <w:rsid w:val="00AB4566"/>
    <w:rsid w:val="00AB45CB"/>
    <w:rsid w:val="00AB4604"/>
    <w:rsid w:val="00AB4691"/>
    <w:rsid w:val="00AB46A2"/>
    <w:rsid w:val="00AB46DF"/>
    <w:rsid w:val="00AB471F"/>
    <w:rsid w:val="00AB4728"/>
    <w:rsid w:val="00AB4755"/>
    <w:rsid w:val="00AB4791"/>
    <w:rsid w:val="00AB47A2"/>
    <w:rsid w:val="00AB47D7"/>
    <w:rsid w:val="00AB47FD"/>
    <w:rsid w:val="00AB483F"/>
    <w:rsid w:val="00AB4856"/>
    <w:rsid w:val="00AB4859"/>
    <w:rsid w:val="00AB48B2"/>
    <w:rsid w:val="00AB48B4"/>
    <w:rsid w:val="00AB48D4"/>
    <w:rsid w:val="00AB4938"/>
    <w:rsid w:val="00AB4945"/>
    <w:rsid w:val="00AB496C"/>
    <w:rsid w:val="00AB4A05"/>
    <w:rsid w:val="00AB4A3B"/>
    <w:rsid w:val="00AB4A3E"/>
    <w:rsid w:val="00AB4AC8"/>
    <w:rsid w:val="00AB4AEE"/>
    <w:rsid w:val="00AB4B88"/>
    <w:rsid w:val="00AB4BB8"/>
    <w:rsid w:val="00AB4C05"/>
    <w:rsid w:val="00AB4C40"/>
    <w:rsid w:val="00AB4C61"/>
    <w:rsid w:val="00AB4C91"/>
    <w:rsid w:val="00AB4E5C"/>
    <w:rsid w:val="00AB4E70"/>
    <w:rsid w:val="00AB4EAC"/>
    <w:rsid w:val="00AB4EB5"/>
    <w:rsid w:val="00AB4EFA"/>
    <w:rsid w:val="00AB4F64"/>
    <w:rsid w:val="00AB4FDD"/>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45"/>
    <w:rsid w:val="00AB5473"/>
    <w:rsid w:val="00AB5485"/>
    <w:rsid w:val="00AB5498"/>
    <w:rsid w:val="00AB54A5"/>
    <w:rsid w:val="00AB54B9"/>
    <w:rsid w:val="00AB54F3"/>
    <w:rsid w:val="00AB5521"/>
    <w:rsid w:val="00AB554F"/>
    <w:rsid w:val="00AB555F"/>
    <w:rsid w:val="00AB5560"/>
    <w:rsid w:val="00AB559C"/>
    <w:rsid w:val="00AB55D7"/>
    <w:rsid w:val="00AB5603"/>
    <w:rsid w:val="00AB5768"/>
    <w:rsid w:val="00AB5786"/>
    <w:rsid w:val="00AB578C"/>
    <w:rsid w:val="00AB57F6"/>
    <w:rsid w:val="00AB5816"/>
    <w:rsid w:val="00AB582E"/>
    <w:rsid w:val="00AB5830"/>
    <w:rsid w:val="00AB585A"/>
    <w:rsid w:val="00AB594D"/>
    <w:rsid w:val="00AB597E"/>
    <w:rsid w:val="00AB5986"/>
    <w:rsid w:val="00AB59C2"/>
    <w:rsid w:val="00AB59C6"/>
    <w:rsid w:val="00AB59D4"/>
    <w:rsid w:val="00AB5A1B"/>
    <w:rsid w:val="00AB5A4E"/>
    <w:rsid w:val="00AB5A51"/>
    <w:rsid w:val="00AB5A77"/>
    <w:rsid w:val="00AB5A87"/>
    <w:rsid w:val="00AB5AC8"/>
    <w:rsid w:val="00AB5AEE"/>
    <w:rsid w:val="00AB5BB2"/>
    <w:rsid w:val="00AB5C00"/>
    <w:rsid w:val="00AB5C25"/>
    <w:rsid w:val="00AB5C87"/>
    <w:rsid w:val="00AB5CAC"/>
    <w:rsid w:val="00AB5CB2"/>
    <w:rsid w:val="00AB5CEB"/>
    <w:rsid w:val="00AB5CF2"/>
    <w:rsid w:val="00AB5D5F"/>
    <w:rsid w:val="00AB5DE3"/>
    <w:rsid w:val="00AB5E15"/>
    <w:rsid w:val="00AB5E48"/>
    <w:rsid w:val="00AB5F44"/>
    <w:rsid w:val="00AB5FAB"/>
    <w:rsid w:val="00AB5FB4"/>
    <w:rsid w:val="00AB600C"/>
    <w:rsid w:val="00AB60D4"/>
    <w:rsid w:val="00AB6144"/>
    <w:rsid w:val="00AB6151"/>
    <w:rsid w:val="00AB615F"/>
    <w:rsid w:val="00AB61A9"/>
    <w:rsid w:val="00AB61EA"/>
    <w:rsid w:val="00AB61EB"/>
    <w:rsid w:val="00AB6210"/>
    <w:rsid w:val="00AB6267"/>
    <w:rsid w:val="00AB6289"/>
    <w:rsid w:val="00AB6298"/>
    <w:rsid w:val="00AB62D5"/>
    <w:rsid w:val="00AB62E5"/>
    <w:rsid w:val="00AB6319"/>
    <w:rsid w:val="00AB631B"/>
    <w:rsid w:val="00AB6383"/>
    <w:rsid w:val="00AB639C"/>
    <w:rsid w:val="00AB63F2"/>
    <w:rsid w:val="00AB6448"/>
    <w:rsid w:val="00AB644F"/>
    <w:rsid w:val="00AB648D"/>
    <w:rsid w:val="00AB6511"/>
    <w:rsid w:val="00AB6530"/>
    <w:rsid w:val="00AB6531"/>
    <w:rsid w:val="00AB6558"/>
    <w:rsid w:val="00AB6563"/>
    <w:rsid w:val="00AB65CB"/>
    <w:rsid w:val="00AB65E1"/>
    <w:rsid w:val="00AB65F1"/>
    <w:rsid w:val="00AB666B"/>
    <w:rsid w:val="00AB6673"/>
    <w:rsid w:val="00AB66B5"/>
    <w:rsid w:val="00AB66B8"/>
    <w:rsid w:val="00AB66C5"/>
    <w:rsid w:val="00AB671B"/>
    <w:rsid w:val="00AB6742"/>
    <w:rsid w:val="00AB6766"/>
    <w:rsid w:val="00AB6767"/>
    <w:rsid w:val="00AB6769"/>
    <w:rsid w:val="00AB67F7"/>
    <w:rsid w:val="00AB6826"/>
    <w:rsid w:val="00AB68A4"/>
    <w:rsid w:val="00AB68D0"/>
    <w:rsid w:val="00AB68DF"/>
    <w:rsid w:val="00AB68E9"/>
    <w:rsid w:val="00AB6942"/>
    <w:rsid w:val="00AB698E"/>
    <w:rsid w:val="00AB6992"/>
    <w:rsid w:val="00AB69DC"/>
    <w:rsid w:val="00AB69F7"/>
    <w:rsid w:val="00AB6A07"/>
    <w:rsid w:val="00AB6A1E"/>
    <w:rsid w:val="00AB6A24"/>
    <w:rsid w:val="00AB6A64"/>
    <w:rsid w:val="00AB6A79"/>
    <w:rsid w:val="00AB6A9E"/>
    <w:rsid w:val="00AB6B24"/>
    <w:rsid w:val="00AB6B7F"/>
    <w:rsid w:val="00AB6BA9"/>
    <w:rsid w:val="00AB6BAA"/>
    <w:rsid w:val="00AB6BF3"/>
    <w:rsid w:val="00AB6CBD"/>
    <w:rsid w:val="00AB6CD0"/>
    <w:rsid w:val="00AB6CDE"/>
    <w:rsid w:val="00AB6CFF"/>
    <w:rsid w:val="00AB6D1C"/>
    <w:rsid w:val="00AB6D76"/>
    <w:rsid w:val="00AB6DB5"/>
    <w:rsid w:val="00AB6DD9"/>
    <w:rsid w:val="00AB6E2C"/>
    <w:rsid w:val="00AB6E2F"/>
    <w:rsid w:val="00AB6E84"/>
    <w:rsid w:val="00AB6EB0"/>
    <w:rsid w:val="00AB6EE9"/>
    <w:rsid w:val="00AB6F06"/>
    <w:rsid w:val="00AB6F27"/>
    <w:rsid w:val="00AB6F63"/>
    <w:rsid w:val="00AB6F95"/>
    <w:rsid w:val="00AB6FC9"/>
    <w:rsid w:val="00AB6FF2"/>
    <w:rsid w:val="00AB7005"/>
    <w:rsid w:val="00AB7017"/>
    <w:rsid w:val="00AB702B"/>
    <w:rsid w:val="00AB7032"/>
    <w:rsid w:val="00AB7057"/>
    <w:rsid w:val="00AB7072"/>
    <w:rsid w:val="00AB7099"/>
    <w:rsid w:val="00AB7117"/>
    <w:rsid w:val="00AB71BA"/>
    <w:rsid w:val="00AB7206"/>
    <w:rsid w:val="00AB7224"/>
    <w:rsid w:val="00AB7226"/>
    <w:rsid w:val="00AB723E"/>
    <w:rsid w:val="00AB7272"/>
    <w:rsid w:val="00AB727C"/>
    <w:rsid w:val="00AB72B0"/>
    <w:rsid w:val="00AB72F8"/>
    <w:rsid w:val="00AB73B8"/>
    <w:rsid w:val="00AB73F5"/>
    <w:rsid w:val="00AB7503"/>
    <w:rsid w:val="00AB7544"/>
    <w:rsid w:val="00AB75A4"/>
    <w:rsid w:val="00AB762E"/>
    <w:rsid w:val="00AB7675"/>
    <w:rsid w:val="00AB76A8"/>
    <w:rsid w:val="00AB76EA"/>
    <w:rsid w:val="00AB7715"/>
    <w:rsid w:val="00AB776A"/>
    <w:rsid w:val="00AB777A"/>
    <w:rsid w:val="00AB783E"/>
    <w:rsid w:val="00AB7886"/>
    <w:rsid w:val="00AB7894"/>
    <w:rsid w:val="00AB78AB"/>
    <w:rsid w:val="00AB78C4"/>
    <w:rsid w:val="00AB78FE"/>
    <w:rsid w:val="00AB7980"/>
    <w:rsid w:val="00AB799E"/>
    <w:rsid w:val="00AB79FC"/>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BF"/>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41"/>
    <w:rsid w:val="00AC0162"/>
    <w:rsid w:val="00AC01D0"/>
    <w:rsid w:val="00AC0222"/>
    <w:rsid w:val="00AC0296"/>
    <w:rsid w:val="00AC029C"/>
    <w:rsid w:val="00AC02E9"/>
    <w:rsid w:val="00AC0310"/>
    <w:rsid w:val="00AC0366"/>
    <w:rsid w:val="00AC03C5"/>
    <w:rsid w:val="00AC0414"/>
    <w:rsid w:val="00AC0456"/>
    <w:rsid w:val="00AC045B"/>
    <w:rsid w:val="00AC046A"/>
    <w:rsid w:val="00AC0486"/>
    <w:rsid w:val="00AC0498"/>
    <w:rsid w:val="00AC0556"/>
    <w:rsid w:val="00AC0591"/>
    <w:rsid w:val="00AC05F7"/>
    <w:rsid w:val="00AC0671"/>
    <w:rsid w:val="00AC067D"/>
    <w:rsid w:val="00AC0694"/>
    <w:rsid w:val="00AC0695"/>
    <w:rsid w:val="00AC0698"/>
    <w:rsid w:val="00AC06C4"/>
    <w:rsid w:val="00AC071D"/>
    <w:rsid w:val="00AC0722"/>
    <w:rsid w:val="00AC075C"/>
    <w:rsid w:val="00AC076C"/>
    <w:rsid w:val="00AC0776"/>
    <w:rsid w:val="00AC0799"/>
    <w:rsid w:val="00AC07B8"/>
    <w:rsid w:val="00AC07E5"/>
    <w:rsid w:val="00AC0807"/>
    <w:rsid w:val="00AC0816"/>
    <w:rsid w:val="00AC0822"/>
    <w:rsid w:val="00AC08B7"/>
    <w:rsid w:val="00AC0910"/>
    <w:rsid w:val="00AC0923"/>
    <w:rsid w:val="00AC0949"/>
    <w:rsid w:val="00AC0955"/>
    <w:rsid w:val="00AC095B"/>
    <w:rsid w:val="00AC0975"/>
    <w:rsid w:val="00AC0986"/>
    <w:rsid w:val="00AC09A5"/>
    <w:rsid w:val="00AC09C5"/>
    <w:rsid w:val="00AC09DC"/>
    <w:rsid w:val="00AC09EC"/>
    <w:rsid w:val="00AC0A55"/>
    <w:rsid w:val="00AC0A70"/>
    <w:rsid w:val="00AC0A85"/>
    <w:rsid w:val="00AC0AA6"/>
    <w:rsid w:val="00AC0AB2"/>
    <w:rsid w:val="00AC0AF4"/>
    <w:rsid w:val="00AC0AF5"/>
    <w:rsid w:val="00AC0B07"/>
    <w:rsid w:val="00AC0B7C"/>
    <w:rsid w:val="00AC0BB4"/>
    <w:rsid w:val="00AC0C4A"/>
    <w:rsid w:val="00AC0C7C"/>
    <w:rsid w:val="00AC0C98"/>
    <w:rsid w:val="00AC0CA6"/>
    <w:rsid w:val="00AC0CBF"/>
    <w:rsid w:val="00AC0D69"/>
    <w:rsid w:val="00AC0D83"/>
    <w:rsid w:val="00AC0DE3"/>
    <w:rsid w:val="00AC0E3E"/>
    <w:rsid w:val="00AC0E69"/>
    <w:rsid w:val="00AC0E82"/>
    <w:rsid w:val="00AC0EAF"/>
    <w:rsid w:val="00AC0EF1"/>
    <w:rsid w:val="00AC0EF5"/>
    <w:rsid w:val="00AC0F07"/>
    <w:rsid w:val="00AC0F55"/>
    <w:rsid w:val="00AC0F5D"/>
    <w:rsid w:val="00AC0F68"/>
    <w:rsid w:val="00AC0F82"/>
    <w:rsid w:val="00AC0F91"/>
    <w:rsid w:val="00AC0FDB"/>
    <w:rsid w:val="00AC0FE4"/>
    <w:rsid w:val="00AC100F"/>
    <w:rsid w:val="00AC1057"/>
    <w:rsid w:val="00AC105E"/>
    <w:rsid w:val="00AC1069"/>
    <w:rsid w:val="00AC10CE"/>
    <w:rsid w:val="00AC1143"/>
    <w:rsid w:val="00AC114F"/>
    <w:rsid w:val="00AC117F"/>
    <w:rsid w:val="00AC1189"/>
    <w:rsid w:val="00AC119B"/>
    <w:rsid w:val="00AC11DB"/>
    <w:rsid w:val="00AC11F1"/>
    <w:rsid w:val="00AC121B"/>
    <w:rsid w:val="00AC122F"/>
    <w:rsid w:val="00AC127C"/>
    <w:rsid w:val="00AC1287"/>
    <w:rsid w:val="00AC129A"/>
    <w:rsid w:val="00AC12A0"/>
    <w:rsid w:val="00AC12F4"/>
    <w:rsid w:val="00AC1321"/>
    <w:rsid w:val="00AC1351"/>
    <w:rsid w:val="00AC1361"/>
    <w:rsid w:val="00AC13E9"/>
    <w:rsid w:val="00AC1434"/>
    <w:rsid w:val="00AC1442"/>
    <w:rsid w:val="00AC145D"/>
    <w:rsid w:val="00AC14D1"/>
    <w:rsid w:val="00AC151F"/>
    <w:rsid w:val="00AC1525"/>
    <w:rsid w:val="00AC1561"/>
    <w:rsid w:val="00AC15C8"/>
    <w:rsid w:val="00AC15CD"/>
    <w:rsid w:val="00AC15DF"/>
    <w:rsid w:val="00AC15E2"/>
    <w:rsid w:val="00AC160D"/>
    <w:rsid w:val="00AC162A"/>
    <w:rsid w:val="00AC1635"/>
    <w:rsid w:val="00AC1637"/>
    <w:rsid w:val="00AC1681"/>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29"/>
    <w:rsid w:val="00AC1C36"/>
    <w:rsid w:val="00AC1C3D"/>
    <w:rsid w:val="00AC1C7E"/>
    <w:rsid w:val="00AC1D43"/>
    <w:rsid w:val="00AC1D65"/>
    <w:rsid w:val="00AC1D75"/>
    <w:rsid w:val="00AC1D7B"/>
    <w:rsid w:val="00AC1D91"/>
    <w:rsid w:val="00AC1DAA"/>
    <w:rsid w:val="00AC1E44"/>
    <w:rsid w:val="00AC1E9F"/>
    <w:rsid w:val="00AC1EB7"/>
    <w:rsid w:val="00AC1F10"/>
    <w:rsid w:val="00AC1F3F"/>
    <w:rsid w:val="00AC1F64"/>
    <w:rsid w:val="00AC1F7A"/>
    <w:rsid w:val="00AC1FBA"/>
    <w:rsid w:val="00AC1FDC"/>
    <w:rsid w:val="00AC1FE6"/>
    <w:rsid w:val="00AC1FEB"/>
    <w:rsid w:val="00AC1FF1"/>
    <w:rsid w:val="00AC1FF3"/>
    <w:rsid w:val="00AC1FFD"/>
    <w:rsid w:val="00AC200D"/>
    <w:rsid w:val="00AC2079"/>
    <w:rsid w:val="00AC20B0"/>
    <w:rsid w:val="00AC20D4"/>
    <w:rsid w:val="00AC20D8"/>
    <w:rsid w:val="00AC210E"/>
    <w:rsid w:val="00AC2152"/>
    <w:rsid w:val="00AC216F"/>
    <w:rsid w:val="00AC2197"/>
    <w:rsid w:val="00AC21EB"/>
    <w:rsid w:val="00AC2246"/>
    <w:rsid w:val="00AC224C"/>
    <w:rsid w:val="00AC226C"/>
    <w:rsid w:val="00AC2292"/>
    <w:rsid w:val="00AC22D3"/>
    <w:rsid w:val="00AC2315"/>
    <w:rsid w:val="00AC2321"/>
    <w:rsid w:val="00AC2344"/>
    <w:rsid w:val="00AC23B2"/>
    <w:rsid w:val="00AC23C4"/>
    <w:rsid w:val="00AC23CE"/>
    <w:rsid w:val="00AC23E8"/>
    <w:rsid w:val="00AC2412"/>
    <w:rsid w:val="00AC2431"/>
    <w:rsid w:val="00AC24E2"/>
    <w:rsid w:val="00AC24F8"/>
    <w:rsid w:val="00AC24FF"/>
    <w:rsid w:val="00AC2501"/>
    <w:rsid w:val="00AC254A"/>
    <w:rsid w:val="00AC255F"/>
    <w:rsid w:val="00AC256C"/>
    <w:rsid w:val="00AC258B"/>
    <w:rsid w:val="00AC258F"/>
    <w:rsid w:val="00AC2633"/>
    <w:rsid w:val="00AC2677"/>
    <w:rsid w:val="00AC2678"/>
    <w:rsid w:val="00AC268A"/>
    <w:rsid w:val="00AC26C2"/>
    <w:rsid w:val="00AC26DF"/>
    <w:rsid w:val="00AC26F2"/>
    <w:rsid w:val="00AC2719"/>
    <w:rsid w:val="00AC271E"/>
    <w:rsid w:val="00AC2763"/>
    <w:rsid w:val="00AC277D"/>
    <w:rsid w:val="00AC2797"/>
    <w:rsid w:val="00AC2811"/>
    <w:rsid w:val="00AC2834"/>
    <w:rsid w:val="00AC286F"/>
    <w:rsid w:val="00AC2883"/>
    <w:rsid w:val="00AC28B7"/>
    <w:rsid w:val="00AC28D9"/>
    <w:rsid w:val="00AC2950"/>
    <w:rsid w:val="00AC2996"/>
    <w:rsid w:val="00AC29B9"/>
    <w:rsid w:val="00AC29CF"/>
    <w:rsid w:val="00AC2A05"/>
    <w:rsid w:val="00AC2A15"/>
    <w:rsid w:val="00AC2A28"/>
    <w:rsid w:val="00AC2A4B"/>
    <w:rsid w:val="00AC2A5F"/>
    <w:rsid w:val="00AC2A97"/>
    <w:rsid w:val="00AC2A9A"/>
    <w:rsid w:val="00AC2ACF"/>
    <w:rsid w:val="00AC2AE9"/>
    <w:rsid w:val="00AC2B44"/>
    <w:rsid w:val="00AC2B68"/>
    <w:rsid w:val="00AC2B7C"/>
    <w:rsid w:val="00AC2BE3"/>
    <w:rsid w:val="00AC2BFC"/>
    <w:rsid w:val="00AC2C05"/>
    <w:rsid w:val="00AC2C07"/>
    <w:rsid w:val="00AC2C11"/>
    <w:rsid w:val="00AC2C3F"/>
    <w:rsid w:val="00AC2C54"/>
    <w:rsid w:val="00AC2C84"/>
    <w:rsid w:val="00AC2CC6"/>
    <w:rsid w:val="00AC2CCC"/>
    <w:rsid w:val="00AC2CF4"/>
    <w:rsid w:val="00AC2D1A"/>
    <w:rsid w:val="00AC2D30"/>
    <w:rsid w:val="00AC2D59"/>
    <w:rsid w:val="00AC2D5E"/>
    <w:rsid w:val="00AC2DA2"/>
    <w:rsid w:val="00AC2DA5"/>
    <w:rsid w:val="00AC2DC4"/>
    <w:rsid w:val="00AC2DD4"/>
    <w:rsid w:val="00AC2E03"/>
    <w:rsid w:val="00AC2E22"/>
    <w:rsid w:val="00AC2E2A"/>
    <w:rsid w:val="00AC2E3E"/>
    <w:rsid w:val="00AC2E56"/>
    <w:rsid w:val="00AC2E7D"/>
    <w:rsid w:val="00AC2EAE"/>
    <w:rsid w:val="00AC2EC4"/>
    <w:rsid w:val="00AC2EFC"/>
    <w:rsid w:val="00AC2F1B"/>
    <w:rsid w:val="00AC2F5D"/>
    <w:rsid w:val="00AC2F70"/>
    <w:rsid w:val="00AC2FB7"/>
    <w:rsid w:val="00AC2FCB"/>
    <w:rsid w:val="00AC300F"/>
    <w:rsid w:val="00AC3049"/>
    <w:rsid w:val="00AC307E"/>
    <w:rsid w:val="00AC30A7"/>
    <w:rsid w:val="00AC30B8"/>
    <w:rsid w:val="00AC30BE"/>
    <w:rsid w:val="00AC30D2"/>
    <w:rsid w:val="00AC30FB"/>
    <w:rsid w:val="00AC3100"/>
    <w:rsid w:val="00AC310A"/>
    <w:rsid w:val="00AC315F"/>
    <w:rsid w:val="00AC319B"/>
    <w:rsid w:val="00AC31D1"/>
    <w:rsid w:val="00AC31EC"/>
    <w:rsid w:val="00AC31F1"/>
    <w:rsid w:val="00AC3227"/>
    <w:rsid w:val="00AC3290"/>
    <w:rsid w:val="00AC32A9"/>
    <w:rsid w:val="00AC32B4"/>
    <w:rsid w:val="00AC32EB"/>
    <w:rsid w:val="00AC32F9"/>
    <w:rsid w:val="00AC334A"/>
    <w:rsid w:val="00AC3403"/>
    <w:rsid w:val="00AC343E"/>
    <w:rsid w:val="00AC346F"/>
    <w:rsid w:val="00AC34AB"/>
    <w:rsid w:val="00AC34C1"/>
    <w:rsid w:val="00AC3568"/>
    <w:rsid w:val="00AC359F"/>
    <w:rsid w:val="00AC35BF"/>
    <w:rsid w:val="00AC35C0"/>
    <w:rsid w:val="00AC3604"/>
    <w:rsid w:val="00AC3682"/>
    <w:rsid w:val="00AC36A9"/>
    <w:rsid w:val="00AC371A"/>
    <w:rsid w:val="00AC37BE"/>
    <w:rsid w:val="00AC37C8"/>
    <w:rsid w:val="00AC3815"/>
    <w:rsid w:val="00AC382E"/>
    <w:rsid w:val="00AC38E5"/>
    <w:rsid w:val="00AC391B"/>
    <w:rsid w:val="00AC396D"/>
    <w:rsid w:val="00AC396F"/>
    <w:rsid w:val="00AC3977"/>
    <w:rsid w:val="00AC397A"/>
    <w:rsid w:val="00AC39ED"/>
    <w:rsid w:val="00AC3A10"/>
    <w:rsid w:val="00AC3A53"/>
    <w:rsid w:val="00AC3AE9"/>
    <w:rsid w:val="00AC3AF6"/>
    <w:rsid w:val="00AC3B93"/>
    <w:rsid w:val="00AC3B9D"/>
    <w:rsid w:val="00AC3C30"/>
    <w:rsid w:val="00AC3C32"/>
    <w:rsid w:val="00AC3C4C"/>
    <w:rsid w:val="00AC3C5D"/>
    <w:rsid w:val="00AC3C7F"/>
    <w:rsid w:val="00AC3CC1"/>
    <w:rsid w:val="00AC3CC6"/>
    <w:rsid w:val="00AC3CD2"/>
    <w:rsid w:val="00AC3D0C"/>
    <w:rsid w:val="00AC3D0F"/>
    <w:rsid w:val="00AC3D47"/>
    <w:rsid w:val="00AC3D8E"/>
    <w:rsid w:val="00AC3DCA"/>
    <w:rsid w:val="00AC3E04"/>
    <w:rsid w:val="00AC3E13"/>
    <w:rsid w:val="00AC3E18"/>
    <w:rsid w:val="00AC3E38"/>
    <w:rsid w:val="00AC3E5C"/>
    <w:rsid w:val="00AC3EA3"/>
    <w:rsid w:val="00AC3EC5"/>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7C"/>
    <w:rsid w:val="00AC4286"/>
    <w:rsid w:val="00AC4297"/>
    <w:rsid w:val="00AC4300"/>
    <w:rsid w:val="00AC4364"/>
    <w:rsid w:val="00AC4393"/>
    <w:rsid w:val="00AC43B6"/>
    <w:rsid w:val="00AC43E1"/>
    <w:rsid w:val="00AC4437"/>
    <w:rsid w:val="00AC44B3"/>
    <w:rsid w:val="00AC44E3"/>
    <w:rsid w:val="00AC44F8"/>
    <w:rsid w:val="00AC451A"/>
    <w:rsid w:val="00AC451C"/>
    <w:rsid w:val="00AC4520"/>
    <w:rsid w:val="00AC45A8"/>
    <w:rsid w:val="00AC45BD"/>
    <w:rsid w:val="00AC45EF"/>
    <w:rsid w:val="00AC460D"/>
    <w:rsid w:val="00AC463C"/>
    <w:rsid w:val="00AC46A0"/>
    <w:rsid w:val="00AC4760"/>
    <w:rsid w:val="00AC4774"/>
    <w:rsid w:val="00AC4790"/>
    <w:rsid w:val="00AC4798"/>
    <w:rsid w:val="00AC47D5"/>
    <w:rsid w:val="00AC4892"/>
    <w:rsid w:val="00AC48A5"/>
    <w:rsid w:val="00AC48D4"/>
    <w:rsid w:val="00AC4944"/>
    <w:rsid w:val="00AC4A1F"/>
    <w:rsid w:val="00AC4AAA"/>
    <w:rsid w:val="00AC4ADF"/>
    <w:rsid w:val="00AC4B46"/>
    <w:rsid w:val="00AC4B54"/>
    <w:rsid w:val="00AC4B7B"/>
    <w:rsid w:val="00AC4BBB"/>
    <w:rsid w:val="00AC4BFB"/>
    <w:rsid w:val="00AC4C0D"/>
    <w:rsid w:val="00AC4C7D"/>
    <w:rsid w:val="00AC4CBF"/>
    <w:rsid w:val="00AC4CFD"/>
    <w:rsid w:val="00AC4DA4"/>
    <w:rsid w:val="00AC4DC7"/>
    <w:rsid w:val="00AC4DDC"/>
    <w:rsid w:val="00AC4E2D"/>
    <w:rsid w:val="00AC4E76"/>
    <w:rsid w:val="00AC4EA9"/>
    <w:rsid w:val="00AC4F37"/>
    <w:rsid w:val="00AC503A"/>
    <w:rsid w:val="00AC50D8"/>
    <w:rsid w:val="00AC512D"/>
    <w:rsid w:val="00AC5134"/>
    <w:rsid w:val="00AC5142"/>
    <w:rsid w:val="00AC5196"/>
    <w:rsid w:val="00AC51DA"/>
    <w:rsid w:val="00AC522A"/>
    <w:rsid w:val="00AC523E"/>
    <w:rsid w:val="00AC5283"/>
    <w:rsid w:val="00AC52E2"/>
    <w:rsid w:val="00AC530A"/>
    <w:rsid w:val="00AC530C"/>
    <w:rsid w:val="00AC5329"/>
    <w:rsid w:val="00AC533A"/>
    <w:rsid w:val="00AC5382"/>
    <w:rsid w:val="00AC5388"/>
    <w:rsid w:val="00AC53CE"/>
    <w:rsid w:val="00AC5443"/>
    <w:rsid w:val="00AC5568"/>
    <w:rsid w:val="00AC5574"/>
    <w:rsid w:val="00AC557A"/>
    <w:rsid w:val="00AC5595"/>
    <w:rsid w:val="00AC55ED"/>
    <w:rsid w:val="00AC5633"/>
    <w:rsid w:val="00AC564A"/>
    <w:rsid w:val="00AC564B"/>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7C"/>
    <w:rsid w:val="00AC5A84"/>
    <w:rsid w:val="00AC5AC0"/>
    <w:rsid w:val="00AC5AE8"/>
    <w:rsid w:val="00AC5B07"/>
    <w:rsid w:val="00AC5B15"/>
    <w:rsid w:val="00AC5B47"/>
    <w:rsid w:val="00AC5B5D"/>
    <w:rsid w:val="00AC5B93"/>
    <w:rsid w:val="00AC5BA0"/>
    <w:rsid w:val="00AC5BB5"/>
    <w:rsid w:val="00AC5BCF"/>
    <w:rsid w:val="00AC5BEB"/>
    <w:rsid w:val="00AC5BFB"/>
    <w:rsid w:val="00AC5C56"/>
    <w:rsid w:val="00AC5C57"/>
    <w:rsid w:val="00AC5C5D"/>
    <w:rsid w:val="00AC5C71"/>
    <w:rsid w:val="00AC5CCB"/>
    <w:rsid w:val="00AC5CD4"/>
    <w:rsid w:val="00AC5D13"/>
    <w:rsid w:val="00AC5D4A"/>
    <w:rsid w:val="00AC5D7A"/>
    <w:rsid w:val="00AC5D80"/>
    <w:rsid w:val="00AC5D84"/>
    <w:rsid w:val="00AC5D9D"/>
    <w:rsid w:val="00AC5DF6"/>
    <w:rsid w:val="00AC5E27"/>
    <w:rsid w:val="00AC5E2F"/>
    <w:rsid w:val="00AC5E31"/>
    <w:rsid w:val="00AC5E5D"/>
    <w:rsid w:val="00AC5E76"/>
    <w:rsid w:val="00AC5EBD"/>
    <w:rsid w:val="00AC5EC7"/>
    <w:rsid w:val="00AC5ED4"/>
    <w:rsid w:val="00AC5EF6"/>
    <w:rsid w:val="00AC5F5A"/>
    <w:rsid w:val="00AC5F78"/>
    <w:rsid w:val="00AC5FC0"/>
    <w:rsid w:val="00AC6009"/>
    <w:rsid w:val="00AC6063"/>
    <w:rsid w:val="00AC607A"/>
    <w:rsid w:val="00AC60A5"/>
    <w:rsid w:val="00AC60E1"/>
    <w:rsid w:val="00AC6136"/>
    <w:rsid w:val="00AC614E"/>
    <w:rsid w:val="00AC616F"/>
    <w:rsid w:val="00AC61A0"/>
    <w:rsid w:val="00AC61A6"/>
    <w:rsid w:val="00AC61B4"/>
    <w:rsid w:val="00AC6210"/>
    <w:rsid w:val="00AC6254"/>
    <w:rsid w:val="00AC625B"/>
    <w:rsid w:val="00AC629E"/>
    <w:rsid w:val="00AC62AB"/>
    <w:rsid w:val="00AC62DC"/>
    <w:rsid w:val="00AC631F"/>
    <w:rsid w:val="00AC632C"/>
    <w:rsid w:val="00AC6358"/>
    <w:rsid w:val="00AC639E"/>
    <w:rsid w:val="00AC63B4"/>
    <w:rsid w:val="00AC63FC"/>
    <w:rsid w:val="00AC6422"/>
    <w:rsid w:val="00AC648B"/>
    <w:rsid w:val="00AC649D"/>
    <w:rsid w:val="00AC64F6"/>
    <w:rsid w:val="00AC653C"/>
    <w:rsid w:val="00AC658C"/>
    <w:rsid w:val="00AC658E"/>
    <w:rsid w:val="00AC65A1"/>
    <w:rsid w:val="00AC65B1"/>
    <w:rsid w:val="00AC6605"/>
    <w:rsid w:val="00AC66A4"/>
    <w:rsid w:val="00AC66AA"/>
    <w:rsid w:val="00AC66F9"/>
    <w:rsid w:val="00AC6703"/>
    <w:rsid w:val="00AC6728"/>
    <w:rsid w:val="00AC6730"/>
    <w:rsid w:val="00AC6766"/>
    <w:rsid w:val="00AC67A5"/>
    <w:rsid w:val="00AC6827"/>
    <w:rsid w:val="00AC6846"/>
    <w:rsid w:val="00AC6853"/>
    <w:rsid w:val="00AC68AD"/>
    <w:rsid w:val="00AC6948"/>
    <w:rsid w:val="00AC694F"/>
    <w:rsid w:val="00AC695B"/>
    <w:rsid w:val="00AC6973"/>
    <w:rsid w:val="00AC6987"/>
    <w:rsid w:val="00AC69BA"/>
    <w:rsid w:val="00AC69F1"/>
    <w:rsid w:val="00AC6A3B"/>
    <w:rsid w:val="00AC6A5D"/>
    <w:rsid w:val="00AC6A6A"/>
    <w:rsid w:val="00AC6AC4"/>
    <w:rsid w:val="00AC6B23"/>
    <w:rsid w:val="00AC6B60"/>
    <w:rsid w:val="00AC6B81"/>
    <w:rsid w:val="00AC6BED"/>
    <w:rsid w:val="00AC6C23"/>
    <w:rsid w:val="00AC6C4C"/>
    <w:rsid w:val="00AC6C62"/>
    <w:rsid w:val="00AC6C78"/>
    <w:rsid w:val="00AC6CB4"/>
    <w:rsid w:val="00AC6CB8"/>
    <w:rsid w:val="00AC6CCD"/>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62"/>
    <w:rsid w:val="00AC708F"/>
    <w:rsid w:val="00AC7092"/>
    <w:rsid w:val="00AC70BA"/>
    <w:rsid w:val="00AC712C"/>
    <w:rsid w:val="00AC7171"/>
    <w:rsid w:val="00AC7188"/>
    <w:rsid w:val="00AC71CA"/>
    <w:rsid w:val="00AC71FB"/>
    <w:rsid w:val="00AC7208"/>
    <w:rsid w:val="00AC7215"/>
    <w:rsid w:val="00AC722D"/>
    <w:rsid w:val="00AC72C3"/>
    <w:rsid w:val="00AC734B"/>
    <w:rsid w:val="00AC7377"/>
    <w:rsid w:val="00AC7385"/>
    <w:rsid w:val="00AC73B4"/>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20"/>
    <w:rsid w:val="00AC773E"/>
    <w:rsid w:val="00AC778A"/>
    <w:rsid w:val="00AC7795"/>
    <w:rsid w:val="00AC77A9"/>
    <w:rsid w:val="00AC77B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AFD"/>
    <w:rsid w:val="00AC7B16"/>
    <w:rsid w:val="00AC7B4B"/>
    <w:rsid w:val="00AC7C3F"/>
    <w:rsid w:val="00AC7C41"/>
    <w:rsid w:val="00AC7C69"/>
    <w:rsid w:val="00AC7C9D"/>
    <w:rsid w:val="00AC7D30"/>
    <w:rsid w:val="00AC7D60"/>
    <w:rsid w:val="00AC7DE0"/>
    <w:rsid w:val="00AC7E01"/>
    <w:rsid w:val="00AC7E2D"/>
    <w:rsid w:val="00AC7E35"/>
    <w:rsid w:val="00AC7EDC"/>
    <w:rsid w:val="00AC7F01"/>
    <w:rsid w:val="00AD0077"/>
    <w:rsid w:val="00AD0093"/>
    <w:rsid w:val="00AD0148"/>
    <w:rsid w:val="00AD014E"/>
    <w:rsid w:val="00AD01B2"/>
    <w:rsid w:val="00AD01FF"/>
    <w:rsid w:val="00AD0202"/>
    <w:rsid w:val="00AD0224"/>
    <w:rsid w:val="00AD0273"/>
    <w:rsid w:val="00AD0295"/>
    <w:rsid w:val="00AD031F"/>
    <w:rsid w:val="00AD0324"/>
    <w:rsid w:val="00AD032E"/>
    <w:rsid w:val="00AD039A"/>
    <w:rsid w:val="00AD03B3"/>
    <w:rsid w:val="00AD040C"/>
    <w:rsid w:val="00AD0490"/>
    <w:rsid w:val="00AD051D"/>
    <w:rsid w:val="00AD0584"/>
    <w:rsid w:val="00AD05D6"/>
    <w:rsid w:val="00AD05DE"/>
    <w:rsid w:val="00AD05E6"/>
    <w:rsid w:val="00AD06BD"/>
    <w:rsid w:val="00AD06E3"/>
    <w:rsid w:val="00AD072C"/>
    <w:rsid w:val="00AD07BB"/>
    <w:rsid w:val="00AD07CB"/>
    <w:rsid w:val="00AD07EE"/>
    <w:rsid w:val="00AD0868"/>
    <w:rsid w:val="00AD08BD"/>
    <w:rsid w:val="00AD08C8"/>
    <w:rsid w:val="00AD08D5"/>
    <w:rsid w:val="00AD08E0"/>
    <w:rsid w:val="00AD0920"/>
    <w:rsid w:val="00AD0956"/>
    <w:rsid w:val="00AD097D"/>
    <w:rsid w:val="00AD0983"/>
    <w:rsid w:val="00AD09C0"/>
    <w:rsid w:val="00AD09C1"/>
    <w:rsid w:val="00AD0A08"/>
    <w:rsid w:val="00AD0A0E"/>
    <w:rsid w:val="00AD0A61"/>
    <w:rsid w:val="00AD0ABD"/>
    <w:rsid w:val="00AD0AD3"/>
    <w:rsid w:val="00AD0B11"/>
    <w:rsid w:val="00AD0B25"/>
    <w:rsid w:val="00AD0B53"/>
    <w:rsid w:val="00AD0B6B"/>
    <w:rsid w:val="00AD0B7A"/>
    <w:rsid w:val="00AD0B7C"/>
    <w:rsid w:val="00AD0B86"/>
    <w:rsid w:val="00AD0B88"/>
    <w:rsid w:val="00AD0BC5"/>
    <w:rsid w:val="00AD0BC8"/>
    <w:rsid w:val="00AD0BEC"/>
    <w:rsid w:val="00AD0C4D"/>
    <w:rsid w:val="00AD0CAA"/>
    <w:rsid w:val="00AD0D57"/>
    <w:rsid w:val="00AD0D8B"/>
    <w:rsid w:val="00AD0DA3"/>
    <w:rsid w:val="00AD0DE1"/>
    <w:rsid w:val="00AD0E2A"/>
    <w:rsid w:val="00AD0E54"/>
    <w:rsid w:val="00AD0E60"/>
    <w:rsid w:val="00AD0E78"/>
    <w:rsid w:val="00AD0E87"/>
    <w:rsid w:val="00AD0EB1"/>
    <w:rsid w:val="00AD0EDE"/>
    <w:rsid w:val="00AD0EE7"/>
    <w:rsid w:val="00AD0EF9"/>
    <w:rsid w:val="00AD0F3A"/>
    <w:rsid w:val="00AD0F53"/>
    <w:rsid w:val="00AD0F89"/>
    <w:rsid w:val="00AD0F99"/>
    <w:rsid w:val="00AD0FFA"/>
    <w:rsid w:val="00AD1012"/>
    <w:rsid w:val="00AD1055"/>
    <w:rsid w:val="00AD1080"/>
    <w:rsid w:val="00AD10C5"/>
    <w:rsid w:val="00AD1159"/>
    <w:rsid w:val="00AD117A"/>
    <w:rsid w:val="00AD1184"/>
    <w:rsid w:val="00AD1194"/>
    <w:rsid w:val="00AD11A1"/>
    <w:rsid w:val="00AD120A"/>
    <w:rsid w:val="00AD1247"/>
    <w:rsid w:val="00AD12FC"/>
    <w:rsid w:val="00AD1320"/>
    <w:rsid w:val="00AD1336"/>
    <w:rsid w:val="00AD1361"/>
    <w:rsid w:val="00AD1364"/>
    <w:rsid w:val="00AD13A8"/>
    <w:rsid w:val="00AD13D3"/>
    <w:rsid w:val="00AD141D"/>
    <w:rsid w:val="00AD144C"/>
    <w:rsid w:val="00AD1514"/>
    <w:rsid w:val="00AD1539"/>
    <w:rsid w:val="00AD1554"/>
    <w:rsid w:val="00AD1565"/>
    <w:rsid w:val="00AD1586"/>
    <w:rsid w:val="00AD15AC"/>
    <w:rsid w:val="00AD15AE"/>
    <w:rsid w:val="00AD15DC"/>
    <w:rsid w:val="00AD15E1"/>
    <w:rsid w:val="00AD15F0"/>
    <w:rsid w:val="00AD15FB"/>
    <w:rsid w:val="00AD1655"/>
    <w:rsid w:val="00AD1671"/>
    <w:rsid w:val="00AD1695"/>
    <w:rsid w:val="00AD16AA"/>
    <w:rsid w:val="00AD174F"/>
    <w:rsid w:val="00AD1861"/>
    <w:rsid w:val="00AD1882"/>
    <w:rsid w:val="00AD18B0"/>
    <w:rsid w:val="00AD18CD"/>
    <w:rsid w:val="00AD1916"/>
    <w:rsid w:val="00AD194D"/>
    <w:rsid w:val="00AD194F"/>
    <w:rsid w:val="00AD19F8"/>
    <w:rsid w:val="00AD1A66"/>
    <w:rsid w:val="00AD1A88"/>
    <w:rsid w:val="00AD1AEC"/>
    <w:rsid w:val="00AD1B14"/>
    <w:rsid w:val="00AD1B1E"/>
    <w:rsid w:val="00AD1B20"/>
    <w:rsid w:val="00AD1B34"/>
    <w:rsid w:val="00AD1B53"/>
    <w:rsid w:val="00AD1B55"/>
    <w:rsid w:val="00AD1B83"/>
    <w:rsid w:val="00AD1BC8"/>
    <w:rsid w:val="00AD1BD1"/>
    <w:rsid w:val="00AD1C9E"/>
    <w:rsid w:val="00AD1CFD"/>
    <w:rsid w:val="00AD1D6D"/>
    <w:rsid w:val="00AD1D83"/>
    <w:rsid w:val="00AD1D9B"/>
    <w:rsid w:val="00AD1D9C"/>
    <w:rsid w:val="00AD1DA6"/>
    <w:rsid w:val="00AD1EE9"/>
    <w:rsid w:val="00AD1F59"/>
    <w:rsid w:val="00AD1F7B"/>
    <w:rsid w:val="00AD1F7E"/>
    <w:rsid w:val="00AD1F94"/>
    <w:rsid w:val="00AD1FF0"/>
    <w:rsid w:val="00AD203D"/>
    <w:rsid w:val="00AD2046"/>
    <w:rsid w:val="00AD20A8"/>
    <w:rsid w:val="00AD20CB"/>
    <w:rsid w:val="00AD20CC"/>
    <w:rsid w:val="00AD20F5"/>
    <w:rsid w:val="00AD210D"/>
    <w:rsid w:val="00AD2122"/>
    <w:rsid w:val="00AD214F"/>
    <w:rsid w:val="00AD215A"/>
    <w:rsid w:val="00AD2177"/>
    <w:rsid w:val="00AD219A"/>
    <w:rsid w:val="00AD21B2"/>
    <w:rsid w:val="00AD21CF"/>
    <w:rsid w:val="00AD223B"/>
    <w:rsid w:val="00AD22B8"/>
    <w:rsid w:val="00AD22BE"/>
    <w:rsid w:val="00AD22D8"/>
    <w:rsid w:val="00AD2332"/>
    <w:rsid w:val="00AD2347"/>
    <w:rsid w:val="00AD2350"/>
    <w:rsid w:val="00AD2371"/>
    <w:rsid w:val="00AD2379"/>
    <w:rsid w:val="00AD23AB"/>
    <w:rsid w:val="00AD243A"/>
    <w:rsid w:val="00AD2489"/>
    <w:rsid w:val="00AD24DD"/>
    <w:rsid w:val="00AD2535"/>
    <w:rsid w:val="00AD25A4"/>
    <w:rsid w:val="00AD2624"/>
    <w:rsid w:val="00AD2668"/>
    <w:rsid w:val="00AD272B"/>
    <w:rsid w:val="00AD276B"/>
    <w:rsid w:val="00AD278F"/>
    <w:rsid w:val="00AD27C3"/>
    <w:rsid w:val="00AD27CE"/>
    <w:rsid w:val="00AD280A"/>
    <w:rsid w:val="00AD2826"/>
    <w:rsid w:val="00AD287F"/>
    <w:rsid w:val="00AD28A3"/>
    <w:rsid w:val="00AD28BB"/>
    <w:rsid w:val="00AD290F"/>
    <w:rsid w:val="00AD2939"/>
    <w:rsid w:val="00AD295C"/>
    <w:rsid w:val="00AD2996"/>
    <w:rsid w:val="00AD29E2"/>
    <w:rsid w:val="00AD2A09"/>
    <w:rsid w:val="00AD2A1C"/>
    <w:rsid w:val="00AD2A2B"/>
    <w:rsid w:val="00AD2A31"/>
    <w:rsid w:val="00AD2A5C"/>
    <w:rsid w:val="00AD2A78"/>
    <w:rsid w:val="00AD2AE3"/>
    <w:rsid w:val="00AD2B77"/>
    <w:rsid w:val="00AD2BA2"/>
    <w:rsid w:val="00AD2C07"/>
    <w:rsid w:val="00AD2C3C"/>
    <w:rsid w:val="00AD2CDE"/>
    <w:rsid w:val="00AD2D08"/>
    <w:rsid w:val="00AD2D11"/>
    <w:rsid w:val="00AD2D76"/>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12"/>
    <w:rsid w:val="00AD2F13"/>
    <w:rsid w:val="00AD2F46"/>
    <w:rsid w:val="00AD2FA0"/>
    <w:rsid w:val="00AD2FBF"/>
    <w:rsid w:val="00AD2FF0"/>
    <w:rsid w:val="00AD3011"/>
    <w:rsid w:val="00AD305F"/>
    <w:rsid w:val="00AD30F6"/>
    <w:rsid w:val="00AD3115"/>
    <w:rsid w:val="00AD3132"/>
    <w:rsid w:val="00AD313E"/>
    <w:rsid w:val="00AD31A2"/>
    <w:rsid w:val="00AD31B3"/>
    <w:rsid w:val="00AD31B5"/>
    <w:rsid w:val="00AD31D8"/>
    <w:rsid w:val="00AD321A"/>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41"/>
    <w:rsid w:val="00AD356D"/>
    <w:rsid w:val="00AD358C"/>
    <w:rsid w:val="00AD3590"/>
    <w:rsid w:val="00AD35BF"/>
    <w:rsid w:val="00AD35FB"/>
    <w:rsid w:val="00AD3601"/>
    <w:rsid w:val="00AD3613"/>
    <w:rsid w:val="00AD363E"/>
    <w:rsid w:val="00AD3640"/>
    <w:rsid w:val="00AD367C"/>
    <w:rsid w:val="00AD36DC"/>
    <w:rsid w:val="00AD3786"/>
    <w:rsid w:val="00AD37F2"/>
    <w:rsid w:val="00AD381C"/>
    <w:rsid w:val="00AD3828"/>
    <w:rsid w:val="00AD382E"/>
    <w:rsid w:val="00AD3858"/>
    <w:rsid w:val="00AD388D"/>
    <w:rsid w:val="00AD3895"/>
    <w:rsid w:val="00AD3909"/>
    <w:rsid w:val="00AD390D"/>
    <w:rsid w:val="00AD392D"/>
    <w:rsid w:val="00AD395C"/>
    <w:rsid w:val="00AD39B9"/>
    <w:rsid w:val="00AD39BA"/>
    <w:rsid w:val="00AD39E1"/>
    <w:rsid w:val="00AD3A18"/>
    <w:rsid w:val="00AD3A1C"/>
    <w:rsid w:val="00AD3A40"/>
    <w:rsid w:val="00AD3A87"/>
    <w:rsid w:val="00AD3AA8"/>
    <w:rsid w:val="00AD3AB5"/>
    <w:rsid w:val="00AD3AD0"/>
    <w:rsid w:val="00AD3AD7"/>
    <w:rsid w:val="00AD3B08"/>
    <w:rsid w:val="00AD3B53"/>
    <w:rsid w:val="00AD3B55"/>
    <w:rsid w:val="00AD3B67"/>
    <w:rsid w:val="00AD3B7D"/>
    <w:rsid w:val="00AD3BC4"/>
    <w:rsid w:val="00AD3BF8"/>
    <w:rsid w:val="00AD3C71"/>
    <w:rsid w:val="00AD3C94"/>
    <w:rsid w:val="00AD3CFB"/>
    <w:rsid w:val="00AD3D0E"/>
    <w:rsid w:val="00AD3D4A"/>
    <w:rsid w:val="00AD3D53"/>
    <w:rsid w:val="00AD3D82"/>
    <w:rsid w:val="00AD3D8B"/>
    <w:rsid w:val="00AD3DC3"/>
    <w:rsid w:val="00AD3DCA"/>
    <w:rsid w:val="00AD3E5D"/>
    <w:rsid w:val="00AD3E78"/>
    <w:rsid w:val="00AD3EAD"/>
    <w:rsid w:val="00AD3EF0"/>
    <w:rsid w:val="00AD3F0F"/>
    <w:rsid w:val="00AD3F1B"/>
    <w:rsid w:val="00AD3F20"/>
    <w:rsid w:val="00AD3F7F"/>
    <w:rsid w:val="00AD3F8D"/>
    <w:rsid w:val="00AD400A"/>
    <w:rsid w:val="00AD402C"/>
    <w:rsid w:val="00AD403C"/>
    <w:rsid w:val="00AD4049"/>
    <w:rsid w:val="00AD40DB"/>
    <w:rsid w:val="00AD4117"/>
    <w:rsid w:val="00AD4128"/>
    <w:rsid w:val="00AD4136"/>
    <w:rsid w:val="00AD41A6"/>
    <w:rsid w:val="00AD41F0"/>
    <w:rsid w:val="00AD421D"/>
    <w:rsid w:val="00AD4230"/>
    <w:rsid w:val="00AD423B"/>
    <w:rsid w:val="00AD4267"/>
    <w:rsid w:val="00AD4269"/>
    <w:rsid w:val="00AD4299"/>
    <w:rsid w:val="00AD4321"/>
    <w:rsid w:val="00AD432E"/>
    <w:rsid w:val="00AD4348"/>
    <w:rsid w:val="00AD43B9"/>
    <w:rsid w:val="00AD43DB"/>
    <w:rsid w:val="00AD4574"/>
    <w:rsid w:val="00AD4627"/>
    <w:rsid w:val="00AD468B"/>
    <w:rsid w:val="00AD4697"/>
    <w:rsid w:val="00AD46AF"/>
    <w:rsid w:val="00AD46E4"/>
    <w:rsid w:val="00AD473B"/>
    <w:rsid w:val="00AD4864"/>
    <w:rsid w:val="00AD4894"/>
    <w:rsid w:val="00AD4895"/>
    <w:rsid w:val="00AD48AF"/>
    <w:rsid w:val="00AD48C3"/>
    <w:rsid w:val="00AD48CC"/>
    <w:rsid w:val="00AD490F"/>
    <w:rsid w:val="00AD4970"/>
    <w:rsid w:val="00AD49CA"/>
    <w:rsid w:val="00AD49DC"/>
    <w:rsid w:val="00AD49EA"/>
    <w:rsid w:val="00AD4A63"/>
    <w:rsid w:val="00AD4AB0"/>
    <w:rsid w:val="00AD4AC1"/>
    <w:rsid w:val="00AD4B4D"/>
    <w:rsid w:val="00AD4B6A"/>
    <w:rsid w:val="00AD4BB6"/>
    <w:rsid w:val="00AD4BBC"/>
    <w:rsid w:val="00AD4BE2"/>
    <w:rsid w:val="00AD4BE4"/>
    <w:rsid w:val="00AD4C00"/>
    <w:rsid w:val="00AD4C12"/>
    <w:rsid w:val="00AD4D5C"/>
    <w:rsid w:val="00AD4D9D"/>
    <w:rsid w:val="00AD4E0F"/>
    <w:rsid w:val="00AD4E1D"/>
    <w:rsid w:val="00AD4E24"/>
    <w:rsid w:val="00AD4EC0"/>
    <w:rsid w:val="00AD4EDF"/>
    <w:rsid w:val="00AD4EFB"/>
    <w:rsid w:val="00AD4F07"/>
    <w:rsid w:val="00AD4F45"/>
    <w:rsid w:val="00AD4F5C"/>
    <w:rsid w:val="00AD4FD0"/>
    <w:rsid w:val="00AD4FDF"/>
    <w:rsid w:val="00AD5025"/>
    <w:rsid w:val="00AD5037"/>
    <w:rsid w:val="00AD5038"/>
    <w:rsid w:val="00AD503B"/>
    <w:rsid w:val="00AD5070"/>
    <w:rsid w:val="00AD5098"/>
    <w:rsid w:val="00AD50BC"/>
    <w:rsid w:val="00AD50C5"/>
    <w:rsid w:val="00AD50DA"/>
    <w:rsid w:val="00AD50E9"/>
    <w:rsid w:val="00AD50F4"/>
    <w:rsid w:val="00AD518D"/>
    <w:rsid w:val="00AD5205"/>
    <w:rsid w:val="00AD5248"/>
    <w:rsid w:val="00AD52F0"/>
    <w:rsid w:val="00AD52F4"/>
    <w:rsid w:val="00AD5331"/>
    <w:rsid w:val="00AD5389"/>
    <w:rsid w:val="00AD538D"/>
    <w:rsid w:val="00AD53C0"/>
    <w:rsid w:val="00AD53C9"/>
    <w:rsid w:val="00AD53E0"/>
    <w:rsid w:val="00AD5405"/>
    <w:rsid w:val="00AD542D"/>
    <w:rsid w:val="00AD5431"/>
    <w:rsid w:val="00AD543B"/>
    <w:rsid w:val="00AD548A"/>
    <w:rsid w:val="00AD5498"/>
    <w:rsid w:val="00AD54E9"/>
    <w:rsid w:val="00AD5511"/>
    <w:rsid w:val="00AD5565"/>
    <w:rsid w:val="00AD557F"/>
    <w:rsid w:val="00AD55A7"/>
    <w:rsid w:val="00AD55A8"/>
    <w:rsid w:val="00AD55B8"/>
    <w:rsid w:val="00AD55C1"/>
    <w:rsid w:val="00AD55E3"/>
    <w:rsid w:val="00AD560D"/>
    <w:rsid w:val="00AD561F"/>
    <w:rsid w:val="00AD5649"/>
    <w:rsid w:val="00AD564F"/>
    <w:rsid w:val="00AD5663"/>
    <w:rsid w:val="00AD5688"/>
    <w:rsid w:val="00AD568D"/>
    <w:rsid w:val="00AD56AD"/>
    <w:rsid w:val="00AD56ED"/>
    <w:rsid w:val="00AD576F"/>
    <w:rsid w:val="00AD578B"/>
    <w:rsid w:val="00AD57B1"/>
    <w:rsid w:val="00AD57CA"/>
    <w:rsid w:val="00AD5819"/>
    <w:rsid w:val="00AD5857"/>
    <w:rsid w:val="00AD586A"/>
    <w:rsid w:val="00AD5875"/>
    <w:rsid w:val="00AD5887"/>
    <w:rsid w:val="00AD5895"/>
    <w:rsid w:val="00AD593C"/>
    <w:rsid w:val="00AD5960"/>
    <w:rsid w:val="00AD5967"/>
    <w:rsid w:val="00AD5969"/>
    <w:rsid w:val="00AD597E"/>
    <w:rsid w:val="00AD59C0"/>
    <w:rsid w:val="00AD59F1"/>
    <w:rsid w:val="00AD5AD7"/>
    <w:rsid w:val="00AD5AEE"/>
    <w:rsid w:val="00AD5B11"/>
    <w:rsid w:val="00AD5B2E"/>
    <w:rsid w:val="00AD5B81"/>
    <w:rsid w:val="00AD5B8E"/>
    <w:rsid w:val="00AD5B96"/>
    <w:rsid w:val="00AD5BC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02"/>
    <w:rsid w:val="00AD603F"/>
    <w:rsid w:val="00AD606D"/>
    <w:rsid w:val="00AD6088"/>
    <w:rsid w:val="00AD60C0"/>
    <w:rsid w:val="00AD60E7"/>
    <w:rsid w:val="00AD60F2"/>
    <w:rsid w:val="00AD60FD"/>
    <w:rsid w:val="00AD6125"/>
    <w:rsid w:val="00AD620B"/>
    <w:rsid w:val="00AD6237"/>
    <w:rsid w:val="00AD626D"/>
    <w:rsid w:val="00AD628E"/>
    <w:rsid w:val="00AD629C"/>
    <w:rsid w:val="00AD6357"/>
    <w:rsid w:val="00AD6363"/>
    <w:rsid w:val="00AD63F1"/>
    <w:rsid w:val="00AD645F"/>
    <w:rsid w:val="00AD6464"/>
    <w:rsid w:val="00AD64C5"/>
    <w:rsid w:val="00AD64D8"/>
    <w:rsid w:val="00AD64EE"/>
    <w:rsid w:val="00AD6567"/>
    <w:rsid w:val="00AD65C5"/>
    <w:rsid w:val="00AD6668"/>
    <w:rsid w:val="00AD66DE"/>
    <w:rsid w:val="00AD6770"/>
    <w:rsid w:val="00AD67BF"/>
    <w:rsid w:val="00AD682E"/>
    <w:rsid w:val="00AD6857"/>
    <w:rsid w:val="00AD68A6"/>
    <w:rsid w:val="00AD68B2"/>
    <w:rsid w:val="00AD68BB"/>
    <w:rsid w:val="00AD6905"/>
    <w:rsid w:val="00AD6964"/>
    <w:rsid w:val="00AD697B"/>
    <w:rsid w:val="00AD69AF"/>
    <w:rsid w:val="00AD69EE"/>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5A"/>
    <w:rsid w:val="00AD6FC9"/>
    <w:rsid w:val="00AD6FEC"/>
    <w:rsid w:val="00AD6FF8"/>
    <w:rsid w:val="00AD7067"/>
    <w:rsid w:val="00AD7074"/>
    <w:rsid w:val="00AD70AE"/>
    <w:rsid w:val="00AD70B2"/>
    <w:rsid w:val="00AD70B6"/>
    <w:rsid w:val="00AD711D"/>
    <w:rsid w:val="00AD716D"/>
    <w:rsid w:val="00AD71B6"/>
    <w:rsid w:val="00AD71B7"/>
    <w:rsid w:val="00AD71D7"/>
    <w:rsid w:val="00AD7221"/>
    <w:rsid w:val="00AD7258"/>
    <w:rsid w:val="00AD729C"/>
    <w:rsid w:val="00AD72A2"/>
    <w:rsid w:val="00AD72DE"/>
    <w:rsid w:val="00AD7304"/>
    <w:rsid w:val="00AD733E"/>
    <w:rsid w:val="00AD7351"/>
    <w:rsid w:val="00AD7353"/>
    <w:rsid w:val="00AD7485"/>
    <w:rsid w:val="00AD74AE"/>
    <w:rsid w:val="00AD74E5"/>
    <w:rsid w:val="00AD755F"/>
    <w:rsid w:val="00AD7580"/>
    <w:rsid w:val="00AD7587"/>
    <w:rsid w:val="00AD7598"/>
    <w:rsid w:val="00AD75C5"/>
    <w:rsid w:val="00AD75CA"/>
    <w:rsid w:val="00AD75F2"/>
    <w:rsid w:val="00AD762A"/>
    <w:rsid w:val="00AD762B"/>
    <w:rsid w:val="00AD7656"/>
    <w:rsid w:val="00AD765F"/>
    <w:rsid w:val="00AD768E"/>
    <w:rsid w:val="00AD76C2"/>
    <w:rsid w:val="00AD76D8"/>
    <w:rsid w:val="00AD76EE"/>
    <w:rsid w:val="00AD7702"/>
    <w:rsid w:val="00AD771C"/>
    <w:rsid w:val="00AD7795"/>
    <w:rsid w:val="00AD77A4"/>
    <w:rsid w:val="00AD77CC"/>
    <w:rsid w:val="00AD77F9"/>
    <w:rsid w:val="00AD781C"/>
    <w:rsid w:val="00AD7875"/>
    <w:rsid w:val="00AD787E"/>
    <w:rsid w:val="00AD789B"/>
    <w:rsid w:val="00AD789E"/>
    <w:rsid w:val="00AD7946"/>
    <w:rsid w:val="00AD7955"/>
    <w:rsid w:val="00AD7A33"/>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71"/>
    <w:rsid w:val="00AD7D85"/>
    <w:rsid w:val="00AD7DE8"/>
    <w:rsid w:val="00AD7DFA"/>
    <w:rsid w:val="00AD7DFC"/>
    <w:rsid w:val="00AD7E0E"/>
    <w:rsid w:val="00AD7E9E"/>
    <w:rsid w:val="00AD7EBA"/>
    <w:rsid w:val="00AD7F1F"/>
    <w:rsid w:val="00AD7F4E"/>
    <w:rsid w:val="00AD7F79"/>
    <w:rsid w:val="00AD7FDE"/>
    <w:rsid w:val="00AD7FE2"/>
    <w:rsid w:val="00AD7FE8"/>
    <w:rsid w:val="00AD7FF8"/>
    <w:rsid w:val="00AE002D"/>
    <w:rsid w:val="00AE0048"/>
    <w:rsid w:val="00AE00B9"/>
    <w:rsid w:val="00AE0109"/>
    <w:rsid w:val="00AE013E"/>
    <w:rsid w:val="00AE0175"/>
    <w:rsid w:val="00AE025D"/>
    <w:rsid w:val="00AE0276"/>
    <w:rsid w:val="00AE0285"/>
    <w:rsid w:val="00AE0291"/>
    <w:rsid w:val="00AE02D0"/>
    <w:rsid w:val="00AE02F0"/>
    <w:rsid w:val="00AE0369"/>
    <w:rsid w:val="00AE03B7"/>
    <w:rsid w:val="00AE03C0"/>
    <w:rsid w:val="00AE03CD"/>
    <w:rsid w:val="00AE0416"/>
    <w:rsid w:val="00AE049C"/>
    <w:rsid w:val="00AE04CF"/>
    <w:rsid w:val="00AE04E0"/>
    <w:rsid w:val="00AE050F"/>
    <w:rsid w:val="00AE052D"/>
    <w:rsid w:val="00AE054A"/>
    <w:rsid w:val="00AE057D"/>
    <w:rsid w:val="00AE0594"/>
    <w:rsid w:val="00AE06A7"/>
    <w:rsid w:val="00AE074F"/>
    <w:rsid w:val="00AE076F"/>
    <w:rsid w:val="00AE077F"/>
    <w:rsid w:val="00AE07A4"/>
    <w:rsid w:val="00AE0812"/>
    <w:rsid w:val="00AE0863"/>
    <w:rsid w:val="00AE088B"/>
    <w:rsid w:val="00AE089A"/>
    <w:rsid w:val="00AE08B0"/>
    <w:rsid w:val="00AE08B6"/>
    <w:rsid w:val="00AE08E5"/>
    <w:rsid w:val="00AE093B"/>
    <w:rsid w:val="00AE0958"/>
    <w:rsid w:val="00AE0A3B"/>
    <w:rsid w:val="00AE0A7C"/>
    <w:rsid w:val="00AE0A7F"/>
    <w:rsid w:val="00AE0AA5"/>
    <w:rsid w:val="00AE0AB2"/>
    <w:rsid w:val="00AE0AC1"/>
    <w:rsid w:val="00AE0AD9"/>
    <w:rsid w:val="00AE0B1B"/>
    <w:rsid w:val="00AE0B2E"/>
    <w:rsid w:val="00AE0B53"/>
    <w:rsid w:val="00AE0BBB"/>
    <w:rsid w:val="00AE0BCA"/>
    <w:rsid w:val="00AE0C41"/>
    <w:rsid w:val="00AE0C42"/>
    <w:rsid w:val="00AE0C6D"/>
    <w:rsid w:val="00AE0C90"/>
    <w:rsid w:val="00AE0CA3"/>
    <w:rsid w:val="00AE0D02"/>
    <w:rsid w:val="00AE0D0F"/>
    <w:rsid w:val="00AE0D4E"/>
    <w:rsid w:val="00AE0D6B"/>
    <w:rsid w:val="00AE0D78"/>
    <w:rsid w:val="00AE0D8B"/>
    <w:rsid w:val="00AE0DA1"/>
    <w:rsid w:val="00AE0DE5"/>
    <w:rsid w:val="00AE0E15"/>
    <w:rsid w:val="00AE0E20"/>
    <w:rsid w:val="00AE0E2F"/>
    <w:rsid w:val="00AE0E3B"/>
    <w:rsid w:val="00AE0E4F"/>
    <w:rsid w:val="00AE0E59"/>
    <w:rsid w:val="00AE0E6A"/>
    <w:rsid w:val="00AE0F2B"/>
    <w:rsid w:val="00AE0F46"/>
    <w:rsid w:val="00AE0F5A"/>
    <w:rsid w:val="00AE0F73"/>
    <w:rsid w:val="00AE0F9C"/>
    <w:rsid w:val="00AE1019"/>
    <w:rsid w:val="00AE1061"/>
    <w:rsid w:val="00AE1064"/>
    <w:rsid w:val="00AE1078"/>
    <w:rsid w:val="00AE10AC"/>
    <w:rsid w:val="00AE10B3"/>
    <w:rsid w:val="00AE10F6"/>
    <w:rsid w:val="00AE110A"/>
    <w:rsid w:val="00AE1177"/>
    <w:rsid w:val="00AE11DA"/>
    <w:rsid w:val="00AE11E6"/>
    <w:rsid w:val="00AE122D"/>
    <w:rsid w:val="00AE12EE"/>
    <w:rsid w:val="00AE1302"/>
    <w:rsid w:val="00AE1350"/>
    <w:rsid w:val="00AE1368"/>
    <w:rsid w:val="00AE1396"/>
    <w:rsid w:val="00AE13AA"/>
    <w:rsid w:val="00AE13DA"/>
    <w:rsid w:val="00AE1434"/>
    <w:rsid w:val="00AE1436"/>
    <w:rsid w:val="00AE1443"/>
    <w:rsid w:val="00AE1479"/>
    <w:rsid w:val="00AE14A7"/>
    <w:rsid w:val="00AE1505"/>
    <w:rsid w:val="00AE1570"/>
    <w:rsid w:val="00AE15C9"/>
    <w:rsid w:val="00AE15CB"/>
    <w:rsid w:val="00AE1657"/>
    <w:rsid w:val="00AE1668"/>
    <w:rsid w:val="00AE16C0"/>
    <w:rsid w:val="00AE16CE"/>
    <w:rsid w:val="00AE16D0"/>
    <w:rsid w:val="00AE16DC"/>
    <w:rsid w:val="00AE16E7"/>
    <w:rsid w:val="00AE16F7"/>
    <w:rsid w:val="00AE1727"/>
    <w:rsid w:val="00AE176C"/>
    <w:rsid w:val="00AE1789"/>
    <w:rsid w:val="00AE17A0"/>
    <w:rsid w:val="00AE17A9"/>
    <w:rsid w:val="00AE1844"/>
    <w:rsid w:val="00AE1864"/>
    <w:rsid w:val="00AE188E"/>
    <w:rsid w:val="00AE18A8"/>
    <w:rsid w:val="00AE18F5"/>
    <w:rsid w:val="00AE18F6"/>
    <w:rsid w:val="00AE1976"/>
    <w:rsid w:val="00AE19B3"/>
    <w:rsid w:val="00AE19BB"/>
    <w:rsid w:val="00AE19C9"/>
    <w:rsid w:val="00AE1A2D"/>
    <w:rsid w:val="00AE1A35"/>
    <w:rsid w:val="00AE1AA9"/>
    <w:rsid w:val="00AE1B48"/>
    <w:rsid w:val="00AE1B61"/>
    <w:rsid w:val="00AE1BB6"/>
    <w:rsid w:val="00AE1BD5"/>
    <w:rsid w:val="00AE1BDC"/>
    <w:rsid w:val="00AE1C37"/>
    <w:rsid w:val="00AE1C66"/>
    <w:rsid w:val="00AE1C81"/>
    <w:rsid w:val="00AE1C9A"/>
    <w:rsid w:val="00AE1CB3"/>
    <w:rsid w:val="00AE1CF6"/>
    <w:rsid w:val="00AE1D5A"/>
    <w:rsid w:val="00AE1D63"/>
    <w:rsid w:val="00AE1DCC"/>
    <w:rsid w:val="00AE1DD4"/>
    <w:rsid w:val="00AE1DD5"/>
    <w:rsid w:val="00AE1DE6"/>
    <w:rsid w:val="00AE1E1E"/>
    <w:rsid w:val="00AE1E48"/>
    <w:rsid w:val="00AE1E63"/>
    <w:rsid w:val="00AE1E79"/>
    <w:rsid w:val="00AE1E89"/>
    <w:rsid w:val="00AE1E92"/>
    <w:rsid w:val="00AE1EB9"/>
    <w:rsid w:val="00AE1EC7"/>
    <w:rsid w:val="00AE1ED6"/>
    <w:rsid w:val="00AE1EE8"/>
    <w:rsid w:val="00AE1F31"/>
    <w:rsid w:val="00AE1F3A"/>
    <w:rsid w:val="00AE1F44"/>
    <w:rsid w:val="00AE1F5D"/>
    <w:rsid w:val="00AE1F77"/>
    <w:rsid w:val="00AE1F8F"/>
    <w:rsid w:val="00AE2004"/>
    <w:rsid w:val="00AE2039"/>
    <w:rsid w:val="00AE2054"/>
    <w:rsid w:val="00AE2076"/>
    <w:rsid w:val="00AE2097"/>
    <w:rsid w:val="00AE20C1"/>
    <w:rsid w:val="00AE20CC"/>
    <w:rsid w:val="00AE215A"/>
    <w:rsid w:val="00AE215E"/>
    <w:rsid w:val="00AE218D"/>
    <w:rsid w:val="00AE21AA"/>
    <w:rsid w:val="00AE2270"/>
    <w:rsid w:val="00AE2298"/>
    <w:rsid w:val="00AE22D4"/>
    <w:rsid w:val="00AE230A"/>
    <w:rsid w:val="00AE2379"/>
    <w:rsid w:val="00AE23E9"/>
    <w:rsid w:val="00AE240A"/>
    <w:rsid w:val="00AE24F1"/>
    <w:rsid w:val="00AE2515"/>
    <w:rsid w:val="00AE2579"/>
    <w:rsid w:val="00AE258A"/>
    <w:rsid w:val="00AE2595"/>
    <w:rsid w:val="00AE25A4"/>
    <w:rsid w:val="00AE25B0"/>
    <w:rsid w:val="00AE25C0"/>
    <w:rsid w:val="00AE25E2"/>
    <w:rsid w:val="00AE25F7"/>
    <w:rsid w:val="00AE2646"/>
    <w:rsid w:val="00AE2655"/>
    <w:rsid w:val="00AE266E"/>
    <w:rsid w:val="00AE2678"/>
    <w:rsid w:val="00AE26B9"/>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AE"/>
    <w:rsid w:val="00AE29F8"/>
    <w:rsid w:val="00AE2A3B"/>
    <w:rsid w:val="00AE2A5B"/>
    <w:rsid w:val="00AE2A64"/>
    <w:rsid w:val="00AE2A6E"/>
    <w:rsid w:val="00AE2A9C"/>
    <w:rsid w:val="00AE2B31"/>
    <w:rsid w:val="00AE2B4D"/>
    <w:rsid w:val="00AE2BE0"/>
    <w:rsid w:val="00AE2BE5"/>
    <w:rsid w:val="00AE2BEE"/>
    <w:rsid w:val="00AE2BF2"/>
    <w:rsid w:val="00AE2BF8"/>
    <w:rsid w:val="00AE2C14"/>
    <w:rsid w:val="00AE2C20"/>
    <w:rsid w:val="00AE2C4A"/>
    <w:rsid w:val="00AE2C78"/>
    <w:rsid w:val="00AE2C88"/>
    <w:rsid w:val="00AE2CA1"/>
    <w:rsid w:val="00AE2CDC"/>
    <w:rsid w:val="00AE2DA5"/>
    <w:rsid w:val="00AE2DCE"/>
    <w:rsid w:val="00AE2DDC"/>
    <w:rsid w:val="00AE2E01"/>
    <w:rsid w:val="00AE2E22"/>
    <w:rsid w:val="00AE2EA0"/>
    <w:rsid w:val="00AE2F03"/>
    <w:rsid w:val="00AE2F3A"/>
    <w:rsid w:val="00AE2F3F"/>
    <w:rsid w:val="00AE2F56"/>
    <w:rsid w:val="00AE2F62"/>
    <w:rsid w:val="00AE2F88"/>
    <w:rsid w:val="00AE2FAF"/>
    <w:rsid w:val="00AE2FDE"/>
    <w:rsid w:val="00AE3038"/>
    <w:rsid w:val="00AE3055"/>
    <w:rsid w:val="00AE3086"/>
    <w:rsid w:val="00AE309F"/>
    <w:rsid w:val="00AE3121"/>
    <w:rsid w:val="00AE31C5"/>
    <w:rsid w:val="00AE31D7"/>
    <w:rsid w:val="00AE31FD"/>
    <w:rsid w:val="00AE323E"/>
    <w:rsid w:val="00AE3250"/>
    <w:rsid w:val="00AE3260"/>
    <w:rsid w:val="00AE3279"/>
    <w:rsid w:val="00AE327A"/>
    <w:rsid w:val="00AE32AA"/>
    <w:rsid w:val="00AE335B"/>
    <w:rsid w:val="00AE335E"/>
    <w:rsid w:val="00AE3364"/>
    <w:rsid w:val="00AE33A5"/>
    <w:rsid w:val="00AE33E3"/>
    <w:rsid w:val="00AE3413"/>
    <w:rsid w:val="00AE3461"/>
    <w:rsid w:val="00AE346C"/>
    <w:rsid w:val="00AE34BE"/>
    <w:rsid w:val="00AE34E4"/>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87A"/>
    <w:rsid w:val="00AE38B1"/>
    <w:rsid w:val="00AE390E"/>
    <w:rsid w:val="00AE394F"/>
    <w:rsid w:val="00AE39A8"/>
    <w:rsid w:val="00AE39B4"/>
    <w:rsid w:val="00AE39C6"/>
    <w:rsid w:val="00AE3A39"/>
    <w:rsid w:val="00AE3A53"/>
    <w:rsid w:val="00AE3A5F"/>
    <w:rsid w:val="00AE3A73"/>
    <w:rsid w:val="00AE3A9A"/>
    <w:rsid w:val="00AE3A9B"/>
    <w:rsid w:val="00AE3ABA"/>
    <w:rsid w:val="00AE3AE1"/>
    <w:rsid w:val="00AE3AEB"/>
    <w:rsid w:val="00AE3B12"/>
    <w:rsid w:val="00AE3B51"/>
    <w:rsid w:val="00AE3BA5"/>
    <w:rsid w:val="00AE3C28"/>
    <w:rsid w:val="00AE3C7B"/>
    <w:rsid w:val="00AE3C97"/>
    <w:rsid w:val="00AE3CA2"/>
    <w:rsid w:val="00AE3CCF"/>
    <w:rsid w:val="00AE3CD5"/>
    <w:rsid w:val="00AE3CE5"/>
    <w:rsid w:val="00AE3D03"/>
    <w:rsid w:val="00AE3D34"/>
    <w:rsid w:val="00AE3D3C"/>
    <w:rsid w:val="00AE3D44"/>
    <w:rsid w:val="00AE3D48"/>
    <w:rsid w:val="00AE3D51"/>
    <w:rsid w:val="00AE3D59"/>
    <w:rsid w:val="00AE3D5A"/>
    <w:rsid w:val="00AE3D88"/>
    <w:rsid w:val="00AE3DA7"/>
    <w:rsid w:val="00AE3DAC"/>
    <w:rsid w:val="00AE3E45"/>
    <w:rsid w:val="00AE3F00"/>
    <w:rsid w:val="00AE3F0B"/>
    <w:rsid w:val="00AE3F27"/>
    <w:rsid w:val="00AE3F5D"/>
    <w:rsid w:val="00AE3F73"/>
    <w:rsid w:val="00AE3F9B"/>
    <w:rsid w:val="00AE3FCF"/>
    <w:rsid w:val="00AE3FD9"/>
    <w:rsid w:val="00AE3FEE"/>
    <w:rsid w:val="00AE3FFB"/>
    <w:rsid w:val="00AE401E"/>
    <w:rsid w:val="00AE4028"/>
    <w:rsid w:val="00AE4041"/>
    <w:rsid w:val="00AE4063"/>
    <w:rsid w:val="00AE40A6"/>
    <w:rsid w:val="00AE40BE"/>
    <w:rsid w:val="00AE40F5"/>
    <w:rsid w:val="00AE4138"/>
    <w:rsid w:val="00AE4144"/>
    <w:rsid w:val="00AE4164"/>
    <w:rsid w:val="00AE416C"/>
    <w:rsid w:val="00AE419F"/>
    <w:rsid w:val="00AE41D6"/>
    <w:rsid w:val="00AE4223"/>
    <w:rsid w:val="00AE424C"/>
    <w:rsid w:val="00AE4267"/>
    <w:rsid w:val="00AE4268"/>
    <w:rsid w:val="00AE4280"/>
    <w:rsid w:val="00AE4318"/>
    <w:rsid w:val="00AE431F"/>
    <w:rsid w:val="00AE4332"/>
    <w:rsid w:val="00AE433A"/>
    <w:rsid w:val="00AE43B2"/>
    <w:rsid w:val="00AE43D1"/>
    <w:rsid w:val="00AE43DB"/>
    <w:rsid w:val="00AE442B"/>
    <w:rsid w:val="00AE4481"/>
    <w:rsid w:val="00AE4499"/>
    <w:rsid w:val="00AE44A0"/>
    <w:rsid w:val="00AE44FD"/>
    <w:rsid w:val="00AE4567"/>
    <w:rsid w:val="00AE45AD"/>
    <w:rsid w:val="00AE45B8"/>
    <w:rsid w:val="00AE45C4"/>
    <w:rsid w:val="00AE45EC"/>
    <w:rsid w:val="00AE45F0"/>
    <w:rsid w:val="00AE45FD"/>
    <w:rsid w:val="00AE460D"/>
    <w:rsid w:val="00AE4654"/>
    <w:rsid w:val="00AE4681"/>
    <w:rsid w:val="00AE4697"/>
    <w:rsid w:val="00AE46AF"/>
    <w:rsid w:val="00AE46CC"/>
    <w:rsid w:val="00AE46D0"/>
    <w:rsid w:val="00AE46DE"/>
    <w:rsid w:val="00AE4702"/>
    <w:rsid w:val="00AE4707"/>
    <w:rsid w:val="00AE4729"/>
    <w:rsid w:val="00AE4754"/>
    <w:rsid w:val="00AE47E5"/>
    <w:rsid w:val="00AE47F6"/>
    <w:rsid w:val="00AE4809"/>
    <w:rsid w:val="00AE4818"/>
    <w:rsid w:val="00AE4846"/>
    <w:rsid w:val="00AE485C"/>
    <w:rsid w:val="00AE489D"/>
    <w:rsid w:val="00AE48AD"/>
    <w:rsid w:val="00AE48E0"/>
    <w:rsid w:val="00AE48FE"/>
    <w:rsid w:val="00AE4910"/>
    <w:rsid w:val="00AE492B"/>
    <w:rsid w:val="00AE493E"/>
    <w:rsid w:val="00AE4964"/>
    <w:rsid w:val="00AE4976"/>
    <w:rsid w:val="00AE498E"/>
    <w:rsid w:val="00AE499C"/>
    <w:rsid w:val="00AE49F7"/>
    <w:rsid w:val="00AE4A22"/>
    <w:rsid w:val="00AE4A26"/>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1D"/>
    <w:rsid w:val="00AE4D31"/>
    <w:rsid w:val="00AE4D4E"/>
    <w:rsid w:val="00AE4D6B"/>
    <w:rsid w:val="00AE4D85"/>
    <w:rsid w:val="00AE4DAB"/>
    <w:rsid w:val="00AE4DC4"/>
    <w:rsid w:val="00AE4E25"/>
    <w:rsid w:val="00AE4E2E"/>
    <w:rsid w:val="00AE4E5A"/>
    <w:rsid w:val="00AE4E5F"/>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19D"/>
    <w:rsid w:val="00AE5241"/>
    <w:rsid w:val="00AE5294"/>
    <w:rsid w:val="00AE52A9"/>
    <w:rsid w:val="00AE52B2"/>
    <w:rsid w:val="00AE52F5"/>
    <w:rsid w:val="00AE53B0"/>
    <w:rsid w:val="00AE5430"/>
    <w:rsid w:val="00AE544F"/>
    <w:rsid w:val="00AE545E"/>
    <w:rsid w:val="00AE54D2"/>
    <w:rsid w:val="00AE54F5"/>
    <w:rsid w:val="00AE54FE"/>
    <w:rsid w:val="00AE5513"/>
    <w:rsid w:val="00AE5519"/>
    <w:rsid w:val="00AE5559"/>
    <w:rsid w:val="00AE557C"/>
    <w:rsid w:val="00AE557F"/>
    <w:rsid w:val="00AE563B"/>
    <w:rsid w:val="00AE5667"/>
    <w:rsid w:val="00AE5691"/>
    <w:rsid w:val="00AE5696"/>
    <w:rsid w:val="00AE56C4"/>
    <w:rsid w:val="00AE572D"/>
    <w:rsid w:val="00AE5742"/>
    <w:rsid w:val="00AE5747"/>
    <w:rsid w:val="00AE576A"/>
    <w:rsid w:val="00AE57A7"/>
    <w:rsid w:val="00AE585E"/>
    <w:rsid w:val="00AE5910"/>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63"/>
    <w:rsid w:val="00AE5C6D"/>
    <w:rsid w:val="00AE5C94"/>
    <w:rsid w:val="00AE5CDB"/>
    <w:rsid w:val="00AE5CE6"/>
    <w:rsid w:val="00AE5D1C"/>
    <w:rsid w:val="00AE5D5E"/>
    <w:rsid w:val="00AE5E5B"/>
    <w:rsid w:val="00AE5E61"/>
    <w:rsid w:val="00AE5E9C"/>
    <w:rsid w:val="00AE5EB8"/>
    <w:rsid w:val="00AE5F3E"/>
    <w:rsid w:val="00AE5F4D"/>
    <w:rsid w:val="00AE5FB9"/>
    <w:rsid w:val="00AE601F"/>
    <w:rsid w:val="00AE608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6"/>
    <w:rsid w:val="00AE6377"/>
    <w:rsid w:val="00AE6391"/>
    <w:rsid w:val="00AE6409"/>
    <w:rsid w:val="00AE6421"/>
    <w:rsid w:val="00AE6432"/>
    <w:rsid w:val="00AE6466"/>
    <w:rsid w:val="00AE649E"/>
    <w:rsid w:val="00AE64CE"/>
    <w:rsid w:val="00AE64D3"/>
    <w:rsid w:val="00AE64EE"/>
    <w:rsid w:val="00AE6540"/>
    <w:rsid w:val="00AE6547"/>
    <w:rsid w:val="00AE657C"/>
    <w:rsid w:val="00AE6590"/>
    <w:rsid w:val="00AE65EA"/>
    <w:rsid w:val="00AE6692"/>
    <w:rsid w:val="00AE66B5"/>
    <w:rsid w:val="00AE66E3"/>
    <w:rsid w:val="00AE66EF"/>
    <w:rsid w:val="00AE6784"/>
    <w:rsid w:val="00AE67A2"/>
    <w:rsid w:val="00AE6846"/>
    <w:rsid w:val="00AE6873"/>
    <w:rsid w:val="00AE688C"/>
    <w:rsid w:val="00AE6923"/>
    <w:rsid w:val="00AE6983"/>
    <w:rsid w:val="00AE6AB2"/>
    <w:rsid w:val="00AE6ACD"/>
    <w:rsid w:val="00AE6B13"/>
    <w:rsid w:val="00AE6B5D"/>
    <w:rsid w:val="00AE6BA7"/>
    <w:rsid w:val="00AE6BAA"/>
    <w:rsid w:val="00AE6C13"/>
    <w:rsid w:val="00AE6C87"/>
    <w:rsid w:val="00AE6CF7"/>
    <w:rsid w:val="00AE6D7A"/>
    <w:rsid w:val="00AE6DC5"/>
    <w:rsid w:val="00AE6DDC"/>
    <w:rsid w:val="00AE6E13"/>
    <w:rsid w:val="00AE6E56"/>
    <w:rsid w:val="00AE6E82"/>
    <w:rsid w:val="00AE6EB6"/>
    <w:rsid w:val="00AE6ED0"/>
    <w:rsid w:val="00AE6EDB"/>
    <w:rsid w:val="00AE6EE1"/>
    <w:rsid w:val="00AE6F03"/>
    <w:rsid w:val="00AE6F5D"/>
    <w:rsid w:val="00AE6F97"/>
    <w:rsid w:val="00AE6FB8"/>
    <w:rsid w:val="00AE6FC6"/>
    <w:rsid w:val="00AE6FCF"/>
    <w:rsid w:val="00AE700C"/>
    <w:rsid w:val="00AE7029"/>
    <w:rsid w:val="00AE7058"/>
    <w:rsid w:val="00AE70BA"/>
    <w:rsid w:val="00AE70C5"/>
    <w:rsid w:val="00AE70C7"/>
    <w:rsid w:val="00AE713D"/>
    <w:rsid w:val="00AE714D"/>
    <w:rsid w:val="00AE718E"/>
    <w:rsid w:val="00AE71D5"/>
    <w:rsid w:val="00AE724E"/>
    <w:rsid w:val="00AE7398"/>
    <w:rsid w:val="00AE739F"/>
    <w:rsid w:val="00AE7421"/>
    <w:rsid w:val="00AE7426"/>
    <w:rsid w:val="00AE745D"/>
    <w:rsid w:val="00AE746A"/>
    <w:rsid w:val="00AE7489"/>
    <w:rsid w:val="00AE74DF"/>
    <w:rsid w:val="00AE74E3"/>
    <w:rsid w:val="00AE752E"/>
    <w:rsid w:val="00AE755C"/>
    <w:rsid w:val="00AE7565"/>
    <w:rsid w:val="00AE758A"/>
    <w:rsid w:val="00AE75BA"/>
    <w:rsid w:val="00AE75E2"/>
    <w:rsid w:val="00AE75E9"/>
    <w:rsid w:val="00AE762F"/>
    <w:rsid w:val="00AE7643"/>
    <w:rsid w:val="00AE7649"/>
    <w:rsid w:val="00AE7659"/>
    <w:rsid w:val="00AE7661"/>
    <w:rsid w:val="00AE7699"/>
    <w:rsid w:val="00AE76A1"/>
    <w:rsid w:val="00AE76AC"/>
    <w:rsid w:val="00AE76BF"/>
    <w:rsid w:val="00AE76C5"/>
    <w:rsid w:val="00AE76F1"/>
    <w:rsid w:val="00AE7748"/>
    <w:rsid w:val="00AE77B9"/>
    <w:rsid w:val="00AE77D7"/>
    <w:rsid w:val="00AE7838"/>
    <w:rsid w:val="00AE7879"/>
    <w:rsid w:val="00AE78C1"/>
    <w:rsid w:val="00AE78CB"/>
    <w:rsid w:val="00AE7915"/>
    <w:rsid w:val="00AE793C"/>
    <w:rsid w:val="00AE797C"/>
    <w:rsid w:val="00AE797D"/>
    <w:rsid w:val="00AE79A4"/>
    <w:rsid w:val="00AE79FE"/>
    <w:rsid w:val="00AE7A37"/>
    <w:rsid w:val="00AE7A78"/>
    <w:rsid w:val="00AE7A96"/>
    <w:rsid w:val="00AE7A99"/>
    <w:rsid w:val="00AE7B5D"/>
    <w:rsid w:val="00AE7B5E"/>
    <w:rsid w:val="00AE7B74"/>
    <w:rsid w:val="00AE7BB1"/>
    <w:rsid w:val="00AE7BCC"/>
    <w:rsid w:val="00AE7BD5"/>
    <w:rsid w:val="00AE7BE6"/>
    <w:rsid w:val="00AE7BF0"/>
    <w:rsid w:val="00AE7CB2"/>
    <w:rsid w:val="00AE7D14"/>
    <w:rsid w:val="00AE7D41"/>
    <w:rsid w:val="00AE7DB3"/>
    <w:rsid w:val="00AE7DD4"/>
    <w:rsid w:val="00AE7DE0"/>
    <w:rsid w:val="00AE7E63"/>
    <w:rsid w:val="00AE7E75"/>
    <w:rsid w:val="00AE7E97"/>
    <w:rsid w:val="00AE7F2A"/>
    <w:rsid w:val="00AE7F31"/>
    <w:rsid w:val="00AE7F61"/>
    <w:rsid w:val="00AF0012"/>
    <w:rsid w:val="00AF0036"/>
    <w:rsid w:val="00AF0090"/>
    <w:rsid w:val="00AF00BD"/>
    <w:rsid w:val="00AF01A0"/>
    <w:rsid w:val="00AF01E7"/>
    <w:rsid w:val="00AF01FE"/>
    <w:rsid w:val="00AF0211"/>
    <w:rsid w:val="00AF0232"/>
    <w:rsid w:val="00AF0237"/>
    <w:rsid w:val="00AF02B9"/>
    <w:rsid w:val="00AF02C4"/>
    <w:rsid w:val="00AF02E3"/>
    <w:rsid w:val="00AF02E8"/>
    <w:rsid w:val="00AF02FE"/>
    <w:rsid w:val="00AF031C"/>
    <w:rsid w:val="00AF0341"/>
    <w:rsid w:val="00AF0359"/>
    <w:rsid w:val="00AF0378"/>
    <w:rsid w:val="00AF03A9"/>
    <w:rsid w:val="00AF03B8"/>
    <w:rsid w:val="00AF03D3"/>
    <w:rsid w:val="00AF0441"/>
    <w:rsid w:val="00AF0448"/>
    <w:rsid w:val="00AF04B6"/>
    <w:rsid w:val="00AF04DF"/>
    <w:rsid w:val="00AF0523"/>
    <w:rsid w:val="00AF0542"/>
    <w:rsid w:val="00AF054A"/>
    <w:rsid w:val="00AF055E"/>
    <w:rsid w:val="00AF05BE"/>
    <w:rsid w:val="00AF05D2"/>
    <w:rsid w:val="00AF05DF"/>
    <w:rsid w:val="00AF05E6"/>
    <w:rsid w:val="00AF064D"/>
    <w:rsid w:val="00AF06A0"/>
    <w:rsid w:val="00AF06E4"/>
    <w:rsid w:val="00AF0727"/>
    <w:rsid w:val="00AF072A"/>
    <w:rsid w:val="00AF0773"/>
    <w:rsid w:val="00AF0845"/>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49"/>
    <w:rsid w:val="00AF0B7E"/>
    <w:rsid w:val="00AF0BC5"/>
    <w:rsid w:val="00AF0BEA"/>
    <w:rsid w:val="00AF0BEB"/>
    <w:rsid w:val="00AF0C38"/>
    <w:rsid w:val="00AF0C79"/>
    <w:rsid w:val="00AF0C94"/>
    <w:rsid w:val="00AF0CA7"/>
    <w:rsid w:val="00AF0CA9"/>
    <w:rsid w:val="00AF0CD7"/>
    <w:rsid w:val="00AF0CE2"/>
    <w:rsid w:val="00AF0CE5"/>
    <w:rsid w:val="00AF0D5D"/>
    <w:rsid w:val="00AF0D67"/>
    <w:rsid w:val="00AF0DE3"/>
    <w:rsid w:val="00AF0E25"/>
    <w:rsid w:val="00AF0E52"/>
    <w:rsid w:val="00AF0ED1"/>
    <w:rsid w:val="00AF0ED3"/>
    <w:rsid w:val="00AF0EF4"/>
    <w:rsid w:val="00AF0F20"/>
    <w:rsid w:val="00AF0F83"/>
    <w:rsid w:val="00AF0FD2"/>
    <w:rsid w:val="00AF103A"/>
    <w:rsid w:val="00AF106C"/>
    <w:rsid w:val="00AF1078"/>
    <w:rsid w:val="00AF107F"/>
    <w:rsid w:val="00AF108B"/>
    <w:rsid w:val="00AF10C3"/>
    <w:rsid w:val="00AF10F1"/>
    <w:rsid w:val="00AF1198"/>
    <w:rsid w:val="00AF119A"/>
    <w:rsid w:val="00AF11C4"/>
    <w:rsid w:val="00AF11D9"/>
    <w:rsid w:val="00AF1228"/>
    <w:rsid w:val="00AF1240"/>
    <w:rsid w:val="00AF1275"/>
    <w:rsid w:val="00AF1288"/>
    <w:rsid w:val="00AF128A"/>
    <w:rsid w:val="00AF12B0"/>
    <w:rsid w:val="00AF12C8"/>
    <w:rsid w:val="00AF12E0"/>
    <w:rsid w:val="00AF12F0"/>
    <w:rsid w:val="00AF1339"/>
    <w:rsid w:val="00AF1377"/>
    <w:rsid w:val="00AF1391"/>
    <w:rsid w:val="00AF1412"/>
    <w:rsid w:val="00AF1429"/>
    <w:rsid w:val="00AF145A"/>
    <w:rsid w:val="00AF150A"/>
    <w:rsid w:val="00AF150C"/>
    <w:rsid w:val="00AF1516"/>
    <w:rsid w:val="00AF1520"/>
    <w:rsid w:val="00AF155E"/>
    <w:rsid w:val="00AF15C4"/>
    <w:rsid w:val="00AF15C8"/>
    <w:rsid w:val="00AF15D4"/>
    <w:rsid w:val="00AF1624"/>
    <w:rsid w:val="00AF1655"/>
    <w:rsid w:val="00AF166C"/>
    <w:rsid w:val="00AF166F"/>
    <w:rsid w:val="00AF16D9"/>
    <w:rsid w:val="00AF171B"/>
    <w:rsid w:val="00AF1725"/>
    <w:rsid w:val="00AF1736"/>
    <w:rsid w:val="00AF1757"/>
    <w:rsid w:val="00AF17BA"/>
    <w:rsid w:val="00AF184E"/>
    <w:rsid w:val="00AF184F"/>
    <w:rsid w:val="00AF185B"/>
    <w:rsid w:val="00AF18A3"/>
    <w:rsid w:val="00AF18AF"/>
    <w:rsid w:val="00AF190B"/>
    <w:rsid w:val="00AF191F"/>
    <w:rsid w:val="00AF19CB"/>
    <w:rsid w:val="00AF1A05"/>
    <w:rsid w:val="00AF1A82"/>
    <w:rsid w:val="00AF1AA9"/>
    <w:rsid w:val="00AF1B0E"/>
    <w:rsid w:val="00AF1B11"/>
    <w:rsid w:val="00AF1B15"/>
    <w:rsid w:val="00AF1B24"/>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9"/>
    <w:rsid w:val="00AF1F5F"/>
    <w:rsid w:val="00AF1F96"/>
    <w:rsid w:val="00AF1F9B"/>
    <w:rsid w:val="00AF1FC4"/>
    <w:rsid w:val="00AF1FE6"/>
    <w:rsid w:val="00AF2010"/>
    <w:rsid w:val="00AF2051"/>
    <w:rsid w:val="00AF2061"/>
    <w:rsid w:val="00AF2069"/>
    <w:rsid w:val="00AF2169"/>
    <w:rsid w:val="00AF219F"/>
    <w:rsid w:val="00AF21C6"/>
    <w:rsid w:val="00AF21ED"/>
    <w:rsid w:val="00AF220C"/>
    <w:rsid w:val="00AF2219"/>
    <w:rsid w:val="00AF2247"/>
    <w:rsid w:val="00AF224E"/>
    <w:rsid w:val="00AF229F"/>
    <w:rsid w:val="00AF22A7"/>
    <w:rsid w:val="00AF22A9"/>
    <w:rsid w:val="00AF233B"/>
    <w:rsid w:val="00AF237C"/>
    <w:rsid w:val="00AF2395"/>
    <w:rsid w:val="00AF23AF"/>
    <w:rsid w:val="00AF23F4"/>
    <w:rsid w:val="00AF2436"/>
    <w:rsid w:val="00AF248E"/>
    <w:rsid w:val="00AF24B3"/>
    <w:rsid w:val="00AF24ED"/>
    <w:rsid w:val="00AF2524"/>
    <w:rsid w:val="00AF2547"/>
    <w:rsid w:val="00AF2552"/>
    <w:rsid w:val="00AF255A"/>
    <w:rsid w:val="00AF25B9"/>
    <w:rsid w:val="00AF2615"/>
    <w:rsid w:val="00AF2633"/>
    <w:rsid w:val="00AF2667"/>
    <w:rsid w:val="00AF2689"/>
    <w:rsid w:val="00AF269D"/>
    <w:rsid w:val="00AF26A2"/>
    <w:rsid w:val="00AF26B0"/>
    <w:rsid w:val="00AF26B7"/>
    <w:rsid w:val="00AF26EB"/>
    <w:rsid w:val="00AF2702"/>
    <w:rsid w:val="00AF2722"/>
    <w:rsid w:val="00AF2739"/>
    <w:rsid w:val="00AF2751"/>
    <w:rsid w:val="00AF2790"/>
    <w:rsid w:val="00AF27A5"/>
    <w:rsid w:val="00AF282C"/>
    <w:rsid w:val="00AF2869"/>
    <w:rsid w:val="00AF286F"/>
    <w:rsid w:val="00AF2886"/>
    <w:rsid w:val="00AF2895"/>
    <w:rsid w:val="00AF28A8"/>
    <w:rsid w:val="00AF28F5"/>
    <w:rsid w:val="00AF292E"/>
    <w:rsid w:val="00AF2966"/>
    <w:rsid w:val="00AF2972"/>
    <w:rsid w:val="00AF2978"/>
    <w:rsid w:val="00AF29C4"/>
    <w:rsid w:val="00AF29DF"/>
    <w:rsid w:val="00AF2A2B"/>
    <w:rsid w:val="00AF2A44"/>
    <w:rsid w:val="00AF2A51"/>
    <w:rsid w:val="00AF2A69"/>
    <w:rsid w:val="00AF2A93"/>
    <w:rsid w:val="00AF2AB5"/>
    <w:rsid w:val="00AF2B01"/>
    <w:rsid w:val="00AF2B17"/>
    <w:rsid w:val="00AF2B18"/>
    <w:rsid w:val="00AF2B42"/>
    <w:rsid w:val="00AF2B57"/>
    <w:rsid w:val="00AF2BFA"/>
    <w:rsid w:val="00AF2C14"/>
    <w:rsid w:val="00AF2C2C"/>
    <w:rsid w:val="00AF2C46"/>
    <w:rsid w:val="00AF2C9D"/>
    <w:rsid w:val="00AF2CA2"/>
    <w:rsid w:val="00AF2CC9"/>
    <w:rsid w:val="00AF2D0A"/>
    <w:rsid w:val="00AF2D20"/>
    <w:rsid w:val="00AF2D2F"/>
    <w:rsid w:val="00AF2D35"/>
    <w:rsid w:val="00AF2DEE"/>
    <w:rsid w:val="00AF2E0A"/>
    <w:rsid w:val="00AF2E6A"/>
    <w:rsid w:val="00AF2E78"/>
    <w:rsid w:val="00AF2EDD"/>
    <w:rsid w:val="00AF2EE1"/>
    <w:rsid w:val="00AF2F00"/>
    <w:rsid w:val="00AF2F24"/>
    <w:rsid w:val="00AF2F84"/>
    <w:rsid w:val="00AF2F92"/>
    <w:rsid w:val="00AF2F97"/>
    <w:rsid w:val="00AF2FBF"/>
    <w:rsid w:val="00AF3017"/>
    <w:rsid w:val="00AF305C"/>
    <w:rsid w:val="00AF3093"/>
    <w:rsid w:val="00AF3150"/>
    <w:rsid w:val="00AF3151"/>
    <w:rsid w:val="00AF31D5"/>
    <w:rsid w:val="00AF31D9"/>
    <w:rsid w:val="00AF31E7"/>
    <w:rsid w:val="00AF3263"/>
    <w:rsid w:val="00AF3273"/>
    <w:rsid w:val="00AF32A3"/>
    <w:rsid w:val="00AF3311"/>
    <w:rsid w:val="00AF331D"/>
    <w:rsid w:val="00AF337E"/>
    <w:rsid w:val="00AF33BF"/>
    <w:rsid w:val="00AF33CE"/>
    <w:rsid w:val="00AF3452"/>
    <w:rsid w:val="00AF346D"/>
    <w:rsid w:val="00AF348D"/>
    <w:rsid w:val="00AF34BF"/>
    <w:rsid w:val="00AF3529"/>
    <w:rsid w:val="00AF3565"/>
    <w:rsid w:val="00AF3570"/>
    <w:rsid w:val="00AF3606"/>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9BF"/>
    <w:rsid w:val="00AF39D9"/>
    <w:rsid w:val="00AF3A3E"/>
    <w:rsid w:val="00AF3A43"/>
    <w:rsid w:val="00AF3A4A"/>
    <w:rsid w:val="00AF3A59"/>
    <w:rsid w:val="00AF3A9F"/>
    <w:rsid w:val="00AF3B3F"/>
    <w:rsid w:val="00AF3B4D"/>
    <w:rsid w:val="00AF3BAD"/>
    <w:rsid w:val="00AF3BCD"/>
    <w:rsid w:val="00AF3BDC"/>
    <w:rsid w:val="00AF3C20"/>
    <w:rsid w:val="00AF3C8C"/>
    <w:rsid w:val="00AF3CB5"/>
    <w:rsid w:val="00AF3CBB"/>
    <w:rsid w:val="00AF3D19"/>
    <w:rsid w:val="00AF3D28"/>
    <w:rsid w:val="00AF3D3F"/>
    <w:rsid w:val="00AF3D83"/>
    <w:rsid w:val="00AF3D8E"/>
    <w:rsid w:val="00AF3DA5"/>
    <w:rsid w:val="00AF3DAB"/>
    <w:rsid w:val="00AF3DCA"/>
    <w:rsid w:val="00AF3E62"/>
    <w:rsid w:val="00AF3E67"/>
    <w:rsid w:val="00AF3EAC"/>
    <w:rsid w:val="00AF3EB2"/>
    <w:rsid w:val="00AF3F1C"/>
    <w:rsid w:val="00AF3F2E"/>
    <w:rsid w:val="00AF3FA3"/>
    <w:rsid w:val="00AF40AD"/>
    <w:rsid w:val="00AF40BC"/>
    <w:rsid w:val="00AF4128"/>
    <w:rsid w:val="00AF41B4"/>
    <w:rsid w:val="00AF41D6"/>
    <w:rsid w:val="00AF41EB"/>
    <w:rsid w:val="00AF422C"/>
    <w:rsid w:val="00AF4302"/>
    <w:rsid w:val="00AF4363"/>
    <w:rsid w:val="00AF437F"/>
    <w:rsid w:val="00AF439F"/>
    <w:rsid w:val="00AF43A0"/>
    <w:rsid w:val="00AF43AD"/>
    <w:rsid w:val="00AF43C1"/>
    <w:rsid w:val="00AF43C9"/>
    <w:rsid w:val="00AF43E4"/>
    <w:rsid w:val="00AF4400"/>
    <w:rsid w:val="00AF4457"/>
    <w:rsid w:val="00AF446E"/>
    <w:rsid w:val="00AF4477"/>
    <w:rsid w:val="00AF4583"/>
    <w:rsid w:val="00AF468D"/>
    <w:rsid w:val="00AF469F"/>
    <w:rsid w:val="00AF4741"/>
    <w:rsid w:val="00AF477F"/>
    <w:rsid w:val="00AF47C1"/>
    <w:rsid w:val="00AF47C7"/>
    <w:rsid w:val="00AF47E1"/>
    <w:rsid w:val="00AF48B0"/>
    <w:rsid w:val="00AF48C0"/>
    <w:rsid w:val="00AF497E"/>
    <w:rsid w:val="00AF4990"/>
    <w:rsid w:val="00AF499C"/>
    <w:rsid w:val="00AF49C9"/>
    <w:rsid w:val="00AF49DC"/>
    <w:rsid w:val="00AF4A07"/>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B3"/>
    <w:rsid w:val="00AF4BC2"/>
    <w:rsid w:val="00AF4BDD"/>
    <w:rsid w:val="00AF4BFE"/>
    <w:rsid w:val="00AF4C11"/>
    <w:rsid w:val="00AF4C18"/>
    <w:rsid w:val="00AF4C24"/>
    <w:rsid w:val="00AF4C3B"/>
    <w:rsid w:val="00AF4C49"/>
    <w:rsid w:val="00AF4C6B"/>
    <w:rsid w:val="00AF4C77"/>
    <w:rsid w:val="00AF4CFD"/>
    <w:rsid w:val="00AF4D54"/>
    <w:rsid w:val="00AF4D77"/>
    <w:rsid w:val="00AF4DE7"/>
    <w:rsid w:val="00AF4E42"/>
    <w:rsid w:val="00AF4E8B"/>
    <w:rsid w:val="00AF4ED3"/>
    <w:rsid w:val="00AF4F1D"/>
    <w:rsid w:val="00AF4F54"/>
    <w:rsid w:val="00AF4F7E"/>
    <w:rsid w:val="00AF4FA3"/>
    <w:rsid w:val="00AF4FB8"/>
    <w:rsid w:val="00AF504E"/>
    <w:rsid w:val="00AF50CB"/>
    <w:rsid w:val="00AF50E2"/>
    <w:rsid w:val="00AF5114"/>
    <w:rsid w:val="00AF51B8"/>
    <w:rsid w:val="00AF522F"/>
    <w:rsid w:val="00AF5299"/>
    <w:rsid w:val="00AF52CE"/>
    <w:rsid w:val="00AF52D8"/>
    <w:rsid w:val="00AF52EB"/>
    <w:rsid w:val="00AF52FD"/>
    <w:rsid w:val="00AF535A"/>
    <w:rsid w:val="00AF5390"/>
    <w:rsid w:val="00AF53A2"/>
    <w:rsid w:val="00AF53F8"/>
    <w:rsid w:val="00AF53FF"/>
    <w:rsid w:val="00AF541D"/>
    <w:rsid w:val="00AF5434"/>
    <w:rsid w:val="00AF5470"/>
    <w:rsid w:val="00AF549F"/>
    <w:rsid w:val="00AF54D6"/>
    <w:rsid w:val="00AF5543"/>
    <w:rsid w:val="00AF5577"/>
    <w:rsid w:val="00AF5581"/>
    <w:rsid w:val="00AF55A4"/>
    <w:rsid w:val="00AF5619"/>
    <w:rsid w:val="00AF5620"/>
    <w:rsid w:val="00AF564C"/>
    <w:rsid w:val="00AF564D"/>
    <w:rsid w:val="00AF5667"/>
    <w:rsid w:val="00AF567A"/>
    <w:rsid w:val="00AF568A"/>
    <w:rsid w:val="00AF56E3"/>
    <w:rsid w:val="00AF5761"/>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56"/>
    <w:rsid w:val="00AF5D70"/>
    <w:rsid w:val="00AF5D81"/>
    <w:rsid w:val="00AF5DC4"/>
    <w:rsid w:val="00AF5DDF"/>
    <w:rsid w:val="00AF5EFA"/>
    <w:rsid w:val="00AF5EFE"/>
    <w:rsid w:val="00AF5F07"/>
    <w:rsid w:val="00AF5F0E"/>
    <w:rsid w:val="00AF5F42"/>
    <w:rsid w:val="00AF5F4B"/>
    <w:rsid w:val="00AF5F79"/>
    <w:rsid w:val="00AF5FF3"/>
    <w:rsid w:val="00AF6008"/>
    <w:rsid w:val="00AF6031"/>
    <w:rsid w:val="00AF604A"/>
    <w:rsid w:val="00AF605C"/>
    <w:rsid w:val="00AF6089"/>
    <w:rsid w:val="00AF60BD"/>
    <w:rsid w:val="00AF60EC"/>
    <w:rsid w:val="00AF60F3"/>
    <w:rsid w:val="00AF6107"/>
    <w:rsid w:val="00AF613D"/>
    <w:rsid w:val="00AF6146"/>
    <w:rsid w:val="00AF6247"/>
    <w:rsid w:val="00AF6256"/>
    <w:rsid w:val="00AF625D"/>
    <w:rsid w:val="00AF62AC"/>
    <w:rsid w:val="00AF6304"/>
    <w:rsid w:val="00AF630F"/>
    <w:rsid w:val="00AF631E"/>
    <w:rsid w:val="00AF6338"/>
    <w:rsid w:val="00AF6368"/>
    <w:rsid w:val="00AF6376"/>
    <w:rsid w:val="00AF63B0"/>
    <w:rsid w:val="00AF63B1"/>
    <w:rsid w:val="00AF63B8"/>
    <w:rsid w:val="00AF63D8"/>
    <w:rsid w:val="00AF63EB"/>
    <w:rsid w:val="00AF6420"/>
    <w:rsid w:val="00AF6426"/>
    <w:rsid w:val="00AF64BA"/>
    <w:rsid w:val="00AF6538"/>
    <w:rsid w:val="00AF6583"/>
    <w:rsid w:val="00AF6595"/>
    <w:rsid w:val="00AF6597"/>
    <w:rsid w:val="00AF65D2"/>
    <w:rsid w:val="00AF65DF"/>
    <w:rsid w:val="00AF66C1"/>
    <w:rsid w:val="00AF66C5"/>
    <w:rsid w:val="00AF66CA"/>
    <w:rsid w:val="00AF66FD"/>
    <w:rsid w:val="00AF6714"/>
    <w:rsid w:val="00AF6716"/>
    <w:rsid w:val="00AF6720"/>
    <w:rsid w:val="00AF6758"/>
    <w:rsid w:val="00AF6789"/>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AF9"/>
    <w:rsid w:val="00AF6B25"/>
    <w:rsid w:val="00AF6B6B"/>
    <w:rsid w:val="00AF6B98"/>
    <w:rsid w:val="00AF6BAA"/>
    <w:rsid w:val="00AF6C01"/>
    <w:rsid w:val="00AF6C23"/>
    <w:rsid w:val="00AF6C2E"/>
    <w:rsid w:val="00AF6C4F"/>
    <w:rsid w:val="00AF6C52"/>
    <w:rsid w:val="00AF6C5B"/>
    <w:rsid w:val="00AF6CED"/>
    <w:rsid w:val="00AF6D24"/>
    <w:rsid w:val="00AF6D5E"/>
    <w:rsid w:val="00AF6DC4"/>
    <w:rsid w:val="00AF6DC9"/>
    <w:rsid w:val="00AF6DE7"/>
    <w:rsid w:val="00AF6E34"/>
    <w:rsid w:val="00AF6E92"/>
    <w:rsid w:val="00AF6EE9"/>
    <w:rsid w:val="00AF6F19"/>
    <w:rsid w:val="00AF6F32"/>
    <w:rsid w:val="00AF6F71"/>
    <w:rsid w:val="00AF6F76"/>
    <w:rsid w:val="00AF6F97"/>
    <w:rsid w:val="00AF6FB7"/>
    <w:rsid w:val="00AF6FBB"/>
    <w:rsid w:val="00AF6FE1"/>
    <w:rsid w:val="00AF7010"/>
    <w:rsid w:val="00AF708F"/>
    <w:rsid w:val="00AF70A3"/>
    <w:rsid w:val="00AF70DC"/>
    <w:rsid w:val="00AF70E0"/>
    <w:rsid w:val="00AF70FB"/>
    <w:rsid w:val="00AF7102"/>
    <w:rsid w:val="00AF7131"/>
    <w:rsid w:val="00AF71B0"/>
    <w:rsid w:val="00AF71D5"/>
    <w:rsid w:val="00AF7239"/>
    <w:rsid w:val="00AF7241"/>
    <w:rsid w:val="00AF7257"/>
    <w:rsid w:val="00AF7270"/>
    <w:rsid w:val="00AF7293"/>
    <w:rsid w:val="00AF72B6"/>
    <w:rsid w:val="00AF72D1"/>
    <w:rsid w:val="00AF72E1"/>
    <w:rsid w:val="00AF73A3"/>
    <w:rsid w:val="00AF73AB"/>
    <w:rsid w:val="00AF73B9"/>
    <w:rsid w:val="00AF73DE"/>
    <w:rsid w:val="00AF73EF"/>
    <w:rsid w:val="00AF741C"/>
    <w:rsid w:val="00AF744C"/>
    <w:rsid w:val="00AF74F3"/>
    <w:rsid w:val="00AF74F9"/>
    <w:rsid w:val="00AF751C"/>
    <w:rsid w:val="00AF751E"/>
    <w:rsid w:val="00AF752D"/>
    <w:rsid w:val="00AF754C"/>
    <w:rsid w:val="00AF756F"/>
    <w:rsid w:val="00AF7575"/>
    <w:rsid w:val="00AF75C6"/>
    <w:rsid w:val="00AF75D3"/>
    <w:rsid w:val="00AF75F0"/>
    <w:rsid w:val="00AF7663"/>
    <w:rsid w:val="00AF7695"/>
    <w:rsid w:val="00AF76A3"/>
    <w:rsid w:val="00AF76C1"/>
    <w:rsid w:val="00AF7707"/>
    <w:rsid w:val="00AF7744"/>
    <w:rsid w:val="00AF7793"/>
    <w:rsid w:val="00AF7797"/>
    <w:rsid w:val="00AF77B5"/>
    <w:rsid w:val="00AF77E4"/>
    <w:rsid w:val="00AF77F0"/>
    <w:rsid w:val="00AF7831"/>
    <w:rsid w:val="00AF784C"/>
    <w:rsid w:val="00AF78DE"/>
    <w:rsid w:val="00AF794F"/>
    <w:rsid w:val="00AF7968"/>
    <w:rsid w:val="00AF7975"/>
    <w:rsid w:val="00AF79B2"/>
    <w:rsid w:val="00AF7A09"/>
    <w:rsid w:val="00AF7A2B"/>
    <w:rsid w:val="00AF7A31"/>
    <w:rsid w:val="00AF7A4A"/>
    <w:rsid w:val="00AF7A59"/>
    <w:rsid w:val="00AF7A6C"/>
    <w:rsid w:val="00AF7A8D"/>
    <w:rsid w:val="00AF7AA2"/>
    <w:rsid w:val="00AF7AF0"/>
    <w:rsid w:val="00AF7B44"/>
    <w:rsid w:val="00AF7B87"/>
    <w:rsid w:val="00AF7B9A"/>
    <w:rsid w:val="00AF7BF8"/>
    <w:rsid w:val="00AF7C53"/>
    <w:rsid w:val="00AF7C5E"/>
    <w:rsid w:val="00AF7CC9"/>
    <w:rsid w:val="00AF7CF9"/>
    <w:rsid w:val="00AF7D02"/>
    <w:rsid w:val="00AF7D24"/>
    <w:rsid w:val="00AF7DC8"/>
    <w:rsid w:val="00AF7DCD"/>
    <w:rsid w:val="00AF7DE1"/>
    <w:rsid w:val="00AF7DF0"/>
    <w:rsid w:val="00AF7DFC"/>
    <w:rsid w:val="00AF7E21"/>
    <w:rsid w:val="00AF7E6D"/>
    <w:rsid w:val="00AF7E8C"/>
    <w:rsid w:val="00AF7ED9"/>
    <w:rsid w:val="00AF7EEB"/>
    <w:rsid w:val="00AF7F3A"/>
    <w:rsid w:val="00AF7F4A"/>
    <w:rsid w:val="00AF7F58"/>
    <w:rsid w:val="00AF7FB4"/>
    <w:rsid w:val="00AF7FC6"/>
    <w:rsid w:val="00B00017"/>
    <w:rsid w:val="00B00060"/>
    <w:rsid w:val="00B00063"/>
    <w:rsid w:val="00B00072"/>
    <w:rsid w:val="00B000A9"/>
    <w:rsid w:val="00B000F2"/>
    <w:rsid w:val="00B00127"/>
    <w:rsid w:val="00B00130"/>
    <w:rsid w:val="00B001B0"/>
    <w:rsid w:val="00B001FD"/>
    <w:rsid w:val="00B0022C"/>
    <w:rsid w:val="00B00265"/>
    <w:rsid w:val="00B002C9"/>
    <w:rsid w:val="00B002D4"/>
    <w:rsid w:val="00B0033C"/>
    <w:rsid w:val="00B0039F"/>
    <w:rsid w:val="00B003C7"/>
    <w:rsid w:val="00B003E3"/>
    <w:rsid w:val="00B0040F"/>
    <w:rsid w:val="00B00422"/>
    <w:rsid w:val="00B00440"/>
    <w:rsid w:val="00B004A8"/>
    <w:rsid w:val="00B004B8"/>
    <w:rsid w:val="00B0052B"/>
    <w:rsid w:val="00B005A8"/>
    <w:rsid w:val="00B005C1"/>
    <w:rsid w:val="00B00651"/>
    <w:rsid w:val="00B006B7"/>
    <w:rsid w:val="00B006CD"/>
    <w:rsid w:val="00B0071E"/>
    <w:rsid w:val="00B00764"/>
    <w:rsid w:val="00B0078D"/>
    <w:rsid w:val="00B0079E"/>
    <w:rsid w:val="00B007D3"/>
    <w:rsid w:val="00B007F9"/>
    <w:rsid w:val="00B00865"/>
    <w:rsid w:val="00B00884"/>
    <w:rsid w:val="00B008AA"/>
    <w:rsid w:val="00B00927"/>
    <w:rsid w:val="00B0092C"/>
    <w:rsid w:val="00B00936"/>
    <w:rsid w:val="00B009A3"/>
    <w:rsid w:val="00B009BD"/>
    <w:rsid w:val="00B009CF"/>
    <w:rsid w:val="00B009DE"/>
    <w:rsid w:val="00B009E0"/>
    <w:rsid w:val="00B009EA"/>
    <w:rsid w:val="00B00A1A"/>
    <w:rsid w:val="00B00A67"/>
    <w:rsid w:val="00B00A73"/>
    <w:rsid w:val="00B00A7C"/>
    <w:rsid w:val="00B00AB9"/>
    <w:rsid w:val="00B00AE4"/>
    <w:rsid w:val="00B00B53"/>
    <w:rsid w:val="00B00B73"/>
    <w:rsid w:val="00B00B9B"/>
    <w:rsid w:val="00B00BCE"/>
    <w:rsid w:val="00B00C14"/>
    <w:rsid w:val="00B00C48"/>
    <w:rsid w:val="00B00C94"/>
    <w:rsid w:val="00B00DD4"/>
    <w:rsid w:val="00B00E11"/>
    <w:rsid w:val="00B00EB1"/>
    <w:rsid w:val="00B00ECF"/>
    <w:rsid w:val="00B00F5C"/>
    <w:rsid w:val="00B00FA2"/>
    <w:rsid w:val="00B01053"/>
    <w:rsid w:val="00B0107F"/>
    <w:rsid w:val="00B0108B"/>
    <w:rsid w:val="00B010BB"/>
    <w:rsid w:val="00B010F5"/>
    <w:rsid w:val="00B0113D"/>
    <w:rsid w:val="00B01160"/>
    <w:rsid w:val="00B01182"/>
    <w:rsid w:val="00B01225"/>
    <w:rsid w:val="00B0122C"/>
    <w:rsid w:val="00B01292"/>
    <w:rsid w:val="00B0137E"/>
    <w:rsid w:val="00B013B9"/>
    <w:rsid w:val="00B013C6"/>
    <w:rsid w:val="00B013DC"/>
    <w:rsid w:val="00B014A4"/>
    <w:rsid w:val="00B01515"/>
    <w:rsid w:val="00B0154C"/>
    <w:rsid w:val="00B0156B"/>
    <w:rsid w:val="00B01576"/>
    <w:rsid w:val="00B01582"/>
    <w:rsid w:val="00B015CB"/>
    <w:rsid w:val="00B015E5"/>
    <w:rsid w:val="00B015F7"/>
    <w:rsid w:val="00B0160B"/>
    <w:rsid w:val="00B01628"/>
    <w:rsid w:val="00B0164B"/>
    <w:rsid w:val="00B0164D"/>
    <w:rsid w:val="00B01653"/>
    <w:rsid w:val="00B0167D"/>
    <w:rsid w:val="00B0168A"/>
    <w:rsid w:val="00B016B8"/>
    <w:rsid w:val="00B016F2"/>
    <w:rsid w:val="00B01703"/>
    <w:rsid w:val="00B01722"/>
    <w:rsid w:val="00B01723"/>
    <w:rsid w:val="00B01731"/>
    <w:rsid w:val="00B01749"/>
    <w:rsid w:val="00B01765"/>
    <w:rsid w:val="00B0176C"/>
    <w:rsid w:val="00B017A0"/>
    <w:rsid w:val="00B017BD"/>
    <w:rsid w:val="00B018B9"/>
    <w:rsid w:val="00B018EF"/>
    <w:rsid w:val="00B01902"/>
    <w:rsid w:val="00B01955"/>
    <w:rsid w:val="00B01958"/>
    <w:rsid w:val="00B0197F"/>
    <w:rsid w:val="00B0198E"/>
    <w:rsid w:val="00B019C8"/>
    <w:rsid w:val="00B019DE"/>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8E"/>
    <w:rsid w:val="00B01FB7"/>
    <w:rsid w:val="00B0201A"/>
    <w:rsid w:val="00B0201D"/>
    <w:rsid w:val="00B02060"/>
    <w:rsid w:val="00B020C2"/>
    <w:rsid w:val="00B020C7"/>
    <w:rsid w:val="00B020D4"/>
    <w:rsid w:val="00B02124"/>
    <w:rsid w:val="00B0223B"/>
    <w:rsid w:val="00B02256"/>
    <w:rsid w:val="00B02401"/>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1"/>
    <w:rsid w:val="00B028B4"/>
    <w:rsid w:val="00B028C9"/>
    <w:rsid w:val="00B028DD"/>
    <w:rsid w:val="00B02920"/>
    <w:rsid w:val="00B0293F"/>
    <w:rsid w:val="00B0294D"/>
    <w:rsid w:val="00B02977"/>
    <w:rsid w:val="00B02989"/>
    <w:rsid w:val="00B02991"/>
    <w:rsid w:val="00B029CE"/>
    <w:rsid w:val="00B029D5"/>
    <w:rsid w:val="00B02A00"/>
    <w:rsid w:val="00B02A02"/>
    <w:rsid w:val="00B02A0B"/>
    <w:rsid w:val="00B02A24"/>
    <w:rsid w:val="00B02A94"/>
    <w:rsid w:val="00B02A99"/>
    <w:rsid w:val="00B02AA0"/>
    <w:rsid w:val="00B02B38"/>
    <w:rsid w:val="00B02B53"/>
    <w:rsid w:val="00B02B59"/>
    <w:rsid w:val="00B02B7C"/>
    <w:rsid w:val="00B02B81"/>
    <w:rsid w:val="00B02BA5"/>
    <w:rsid w:val="00B02BB1"/>
    <w:rsid w:val="00B02BB7"/>
    <w:rsid w:val="00B02BDD"/>
    <w:rsid w:val="00B02C2D"/>
    <w:rsid w:val="00B02C46"/>
    <w:rsid w:val="00B02C4D"/>
    <w:rsid w:val="00B02C62"/>
    <w:rsid w:val="00B02C68"/>
    <w:rsid w:val="00B02CF7"/>
    <w:rsid w:val="00B02CFD"/>
    <w:rsid w:val="00B02D08"/>
    <w:rsid w:val="00B02D2B"/>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4A"/>
    <w:rsid w:val="00B03579"/>
    <w:rsid w:val="00B03581"/>
    <w:rsid w:val="00B0359F"/>
    <w:rsid w:val="00B035A3"/>
    <w:rsid w:val="00B035C6"/>
    <w:rsid w:val="00B035FF"/>
    <w:rsid w:val="00B03604"/>
    <w:rsid w:val="00B03606"/>
    <w:rsid w:val="00B03635"/>
    <w:rsid w:val="00B036D4"/>
    <w:rsid w:val="00B036D8"/>
    <w:rsid w:val="00B0370D"/>
    <w:rsid w:val="00B03724"/>
    <w:rsid w:val="00B0379A"/>
    <w:rsid w:val="00B037AF"/>
    <w:rsid w:val="00B037B1"/>
    <w:rsid w:val="00B037B6"/>
    <w:rsid w:val="00B037C3"/>
    <w:rsid w:val="00B03801"/>
    <w:rsid w:val="00B03803"/>
    <w:rsid w:val="00B03891"/>
    <w:rsid w:val="00B038A5"/>
    <w:rsid w:val="00B03939"/>
    <w:rsid w:val="00B0393B"/>
    <w:rsid w:val="00B03975"/>
    <w:rsid w:val="00B03994"/>
    <w:rsid w:val="00B039B0"/>
    <w:rsid w:val="00B039E8"/>
    <w:rsid w:val="00B03A84"/>
    <w:rsid w:val="00B03A88"/>
    <w:rsid w:val="00B03A8A"/>
    <w:rsid w:val="00B03A8B"/>
    <w:rsid w:val="00B03AE7"/>
    <w:rsid w:val="00B03B34"/>
    <w:rsid w:val="00B03B36"/>
    <w:rsid w:val="00B03B3C"/>
    <w:rsid w:val="00B03B42"/>
    <w:rsid w:val="00B03B8E"/>
    <w:rsid w:val="00B03BA7"/>
    <w:rsid w:val="00B03BCB"/>
    <w:rsid w:val="00B03BF3"/>
    <w:rsid w:val="00B03C0B"/>
    <w:rsid w:val="00B03C1B"/>
    <w:rsid w:val="00B03C86"/>
    <w:rsid w:val="00B03CFA"/>
    <w:rsid w:val="00B03D7F"/>
    <w:rsid w:val="00B03DDA"/>
    <w:rsid w:val="00B03E1D"/>
    <w:rsid w:val="00B03E39"/>
    <w:rsid w:val="00B03E8D"/>
    <w:rsid w:val="00B03EC6"/>
    <w:rsid w:val="00B03F51"/>
    <w:rsid w:val="00B03FCE"/>
    <w:rsid w:val="00B03FD7"/>
    <w:rsid w:val="00B03FF0"/>
    <w:rsid w:val="00B04044"/>
    <w:rsid w:val="00B0408E"/>
    <w:rsid w:val="00B040AB"/>
    <w:rsid w:val="00B040DD"/>
    <w:rsid w:val="00B040E4"/>
    <w:rsid w:val="00B040ED"/>
    <w:rsid w:val="00B04180"/>
    <w:rsid w:val="00B041B6"/>
    <w:rsid w:val="00B041D9"/>
    <w:rsid w:val="00B0423F"/>
    <w:rsid w:val="00B0424F"/>
    <w:rsid w:val="00B04270"/>
    <w:rsid w:val="00B04281"/>
    <w:rsid w:val="00B042A2"/>
    <w:rsid w:val="00B042AC"/>
    <w:rsid w:val="00B0432D"/>
    <w:rsid w:val="00B04333"/>
    <w:rsid w:val="00B04344"/>
    <w:rsid w:val="00B0437F"/>
    <w:rsid w:val="00B0439F"/>
    <w:rsid w:val="00B043A1"/>
    <w:rsid w:val="00B04440"/>
    <w:rsid w:val="00B0445C"/>
    <w:rsid w:val="00B0446B"/>
    <w:rsid w:val="00B044FE"/>
    <w:rsid w:val="00B04551"/>
    <w:rsid w:val="00B045B0"/>
    <w:rsid w:val="00B045CF"/>
    <w:rsid w:val="00B04698"/>
    <w:rsid w:val="00B046F7"/>
    <w:rsid w:val="00B0470B"/>
    <w:rsid w:val="00B04740"/>
    <w:rsid w:val="00B04766"/>
    <w:rsid w:val="00B0476B"/>
    <w:rsid w:val="00B0478E"/>
    <w:rsid w:val="00B047ED"/>
    <w:rsid w:val="00B04864"/>
    <w:rsid w:val="00B04883"/>
    <w:rsid w:val="00B04886"/>
    <w:rsid w:val="00B048C7"/>
    <w:rsid w:val="00B048DE"/>
    <w:rsid w:val="00B04927"/>
    <w:rsid w:val="00B0495E"/>
    <w:rsid w:val="00B04968"/>
    <w:rsid w:val="00B049C5"/>
    <w:rsid w:val="00B049FB"/>
    <w:rsid w:val="00B04A12"/>
    <w:rsid w:val="00B04A14"/>
    <w:rsid w:val="00B04A36"/>
    <w:rsid w:val="00B04A82"/>
    <w:rsid w:val="00B04ABA"/>
    <w:rsid w:val="00B04AC8"/>
    <w:rsid w:val="00B04AF3"/>
    <w:rsid w:val="00B04B2C"/>
    <w:rsid w:val="00B04B41"/>
    <w:rsid w:val="00B04B4B"/>
    <w:rsid w:val="00B04B59"/>
    <w:rsid w:val="00B04BB5"/>
    <w:rsid w:val="00B04BD9"/>
    <w:rsid w:val="00B04C27"/>
    <w:rsid w:val="00B04C44"/>
    <w:rsid w:val="00B04C6F"/>
    <w:rsid w:val="00B04CE2"/>
    <w:rsid w:val="00B04CE6"/>
    <w:rsid w:val="00B04CF7"/>
    <w:rsid w:val="00B04D2B"/>
    <w:rsid w:val="00B04D2D"/>
    <w:rsid w:val="00B04D6A"/>
    <w:rsid w:val="00B04DCC"/>
    <w:rsid w:val="00B04F06"/>
    <w:rsid w:val="00B04F43"/>
    <w:rsid w:val="00B04F5D"/>
    <w:rsid w:val="00B04F68"/>
    <w:rsid w:val="00B04F8A"/>
    <w:rsid w:val="00B04FCC"/>
    <w:rsid w:val="00B04FD7"/>
    <w:rsid w:val="00B05006"/>
    <w:rsid w:val="00B05054"/>
    <w:rsid w:val="00B0508E"/>
    <w:rsid w:val="00B050BF"/>
    <w:rsid w:val="00B050F8"/>
    <w:rsid w:val="00B050FF"/>
    <w:rsid w:val="00B0510A"/>
    <w:rsid w:val="00B05174"/>
    <w:rsid w:val="00B05175"/>
    <w:rsid w:val="00B05178"/>
    <w:rsid w:val="00B0518A"/>
    <w:rsid w:val="00B051BC"/>
    <w:rsid w:val="00B0526B"/>
    <w:rsid w:val="00B05285"/>
    <w:rsid w:val="00B052C6"/>
    <w:rsid w:val="00B052D2"/>
    <w:rsid w:val="00B05375"/>
    <w:rsid w:val="00B05395"/>
    <w:rsid w:val="00B053BA"/>
    <w:rsid w:val="00B053D0"/>
    <w:rsid w:val="00B053FD"/>
    <w:rsid w:val="00B05434"/>
    <w:rsid w:val="00B05435"/>
    <w:rsid w:val="00B0543F"/>
    <w:rsid w:val="00B05482"/>
    <w:rsid w:val="00B0548C"/>
    <w:rsid w:val="00B054EB"/>
    <w:rsid w:val="00B054FE"/>
    <w:rsid w:val="00B05572"/>
    <w:rsid w:val="00B0557A"/>
    <w:rsid w:val="00B05593"/>
    <w:rsid w:val="00B0569E"/>
    <w:rsid w:val="00B056AE"/>
    <w:rsid w:val="00B05709"/>
    <w:rsid w:val="00B05797"/>
    <w:rsid w:val="00B05799"/>
    <w:rsid w:val="00B0579A"/>
    <w:rsid w:val="00B05822"/>
    <w:rsid w:val="00B05864"/>
    <w:rsid w:val="00B0587A"/>
    <w:rsid w:val="00B0589A"/>
    <w:rsid w:val="00B058FA"/>
    <w:rsid w:val="00B059B0"/>
    <w:rsid w:val="00B05A0E"/>
    <w:rsid w:val="00B05A50"/>
    <w:rsid w:val="00B05AA2"/>
    <w:rsid w:val="00B05AE9"/>
    <w:rsid w:val="00B05B4B"/>
    <w:rsid w:val="00B05B6E"/>
    <w:rsid w:val="00B05B9B"/>
    <w:rsid w:val="00B05BA8"/>
    <w:rsid w:val="00B05BEC"/>
    <w:rsid w:val="00B05C16"/>
    <w:rsid w:val="00B05C18"/>
    <w:rsid w:val="00B05C1C"/>
    <w:rsid w:val="00B05C2C"/>
    <w:rsid w:val="00B05C41"/>
    <w:rsid w:val="00B05C55"/>
    <w:rsid w:val="00B05C60"/>
    <w:rsid w:val="00B05CA9"/>
    <w:rsid w:val="00B05D14"/>
    <w:rsid w:val="00B05D2B"/>
    <w:rsid w:val="00B05D46"/>
    <w:rsid w:val="00B05D4E"/>
    <w:rsid w:val="00B05D91"/>
    <w:rsid w:val="00B05E0D"/>
    <w:rsid w:val="00B05E18"/>
    <w:rsid w:val="00B05E2B"/>
    <w:rsid w:val="00B05E71"/>
    <w:rsid w:val="00B05E84"/>
    <w:rsid w:val="00B05EBE"/>
    <w:rsid w:val="00B05EC7"/>
    <w:rsid w:val="00B05EFE"/>
    <w:rsid w:val="00B05F0D"/>
    <w:rsid w:val="00B05F11"/>
    <w:rsid w:val="00B05F50"/>
    <w:rsid w:val="00B05F5D"/>
    <w:rsid w:val="00B05F62"/>
    <w:rsid w:val="00B05FB8"/>
    <w:rsid w:val="00B05FE3"/>
    <w:rsid w:val="00B05FFC"/>
    <w:rsid w:val="00B06046"/>
    <w:rsid w:val="00B0605B"/>
    <w:rsid w:val="00B06081"/>
    <w:rsid w:val="00B060AF"/>
    <w:rsid w:val="00B06122"/>
    <w:rsid w:val="00B06132"/>
    <w:rsid w:val="00B06140"/>
    <w:rsid w:val="00B06152"/>
    <w:rsid w:val="00B0615B"/>
    <w:rsid w:val="00B06161"/>
    <w:rsid w:val="00B061C4"/>
    <w:rsid w:val="00B061D4"/>
    <w:rsid w:val="00B061FB"/>
    <w:rsid w:val="00B06209"/>
    <w:rsid w:val="00B06272"/>
    <w:rsid w:val="00B06287"/>
    <w:rsid w:val="00B062B6"/>
    <w:rsid w:val="00B062D2"/>
    <w:rsid w:val="00B0633E"/>
    <w:rsid w:val="00B06340"/>
    <w:rsid w:val="00B0634C"/>
    <w:rsid w:val="00B06366"/>
    <w:rsid w:val="00B06389"/>
    <w:rsid w:val="00B06392"/>
    <w:rsid w:val="00B063AB"/>
    <w:rsid w:val="00B063BA"/>
    <w:rsid w:val="00B06504"/>
    <w:rsid w:val="00B06510"/>
    <w:rsid w:val="00B06525"/>
    <w:rsid w:val="00B06526"/>
    <w:rsid w:val="00B0655B"/>
    <w:rsid w:val="00B0655C"/>
    <w:rsid w:val="00B06586"/>
    <w:rsid w:val="00B06592"/>
    <w:rsid w:val="00B065C6"/>
    <w:rsid w:val="00B065D7"/>
    <w:rsid w:val="00B0660D"/>
    <w:rsid w:val="00B0662C"/>
    <w:rsid w:val="00B06667"/>
    <w:rsid w:val="00B0666A"/>
    <w:rsid w:val="00B066B6"/>
    <w:rsid w:val="00B066E0"/>
    <w:rsid w:val="00B066E2"/>
    <w:rsid w:val="00B066E4"/>
    <w:rsid w:val="00B06767"/>
    <w:rsid w:val="00B06768"/>
    <w:rsid w:val="00B067CE"/>
    <w:rsid w:val="00B067DB"/>
    <w:rsid w:val="00B06853"/>
    <w:rsid w:val="00B06870"/>
    <w:rsid w:val="00B06971"/>
    <w:rsid w:val="00B069B4"/>
    <w:rsid w:val="00B069CB"/>
    <w:rsid w:val="00B06A34"/>
    <w:rsid w:val="00B06AB1"/>
    <w:rsid w:val="00B06ABA"/>
    <w:rsid w:val="00B06ABC"/>
    <w:rsid w:val="00B06AC6"/>
    <w:rsid w:val="00B06B2D"/>
    <w:rsid w:val="00B06B8B"/>
    <w:rsid w:val="00B06C10"/>
    <w:rsid w:val="00B06C39"/>
    <w:rsid w:val="00B06C88"/>
    <w:rsid w:val="00B06C9A"/>
    <w:rsid w:val="00B06CB3"/>
    <w:rsid w:val="00B06CDC"/>
    <w:rsid w:val="00B06CE1"/>
    <w:rsid w:val="00B06CE2"/>
    <w:rsid w:val="00B06CFE"/>
    <w:rsid w:val="00B06D22"/>
    <w:rsid w:val="00B06D2D"/>
    <w:rsid w:val="00B06D72"/>
    <w:rsid w:val="00B06D7C"/>
    <w:rsid w:val="00B06DDE"/>
    <w:rsid w:val="00B06E31"/>
    <w:rsid w:val="00B06E8E"/>
    <w:rsid w:val="00B06ED4"/>
    <w:rsid w:val="00B06F1A"/>
    <w:rsid w:val="00B06F5B"/>
    <w:rsid w:val="00B06F5C"/>
    <w:rsid w:val="00B06F85"/>
    <w:rsid w:val="00B06FC7"/>
    <w:rsid w:val="00B06FF6"/>
    <w:rsid w:val="00B07005"/>
    <w:rsid w:val="00B0701E"/>
    <w:rsid w:val="00B07041"/>
    <w:rsid w:val="00B070C2"/>
    <w:rsid w:val="00B07100"/>
    <w:rsid w:val="00B0711F"/>
    <w:rsid w:val="00B07125"/>
    <w:rsid w:val="00B07176"/>
    <w:rsid w:val="00B0722B"/>
    <w:rsid w:val="00B07236"/>
    <w:rsid w:val="00B072AC"/>
    <w:rsid w:val="00B0734B"/>
    <w:rsid w:val="00B0736D"/>
    <w:rsid w:val="00B073DC"/>
    <w:rsid w:val="00B073EE"/>
    <w:rsid w:val="00B07426"/>
    <w:rsid w:val="00B0746F"/>
    <w:rsid w:val="00B074CB"/>
    <w:rsid w:val="00B074EA"/>
    <w:rsid w:val="00B07528"/>
    <w:rsid w:val="00B0753D"/>
    <w:rsid w:val="00B0756B"/>
    <w:rsid w:val="00B07587"/>
    <w:rsid w:val="00B0758F"/>
    <w:rsid w:val="00B0759D"/>
    <w:rsid w:val="00B0760A"/>
    <w:rsid w:val="00B0760E"/>
    <w:rsid w:val="00B07636"/>
    <w:rsid w:val="00B07696"/>
    <w:rsid w:val="00B076A6"/>
    <w:rsid w:val="00B076D7"/>
    <w:rsid w:val="00B076DA"/>
    <w:rsid w:val="00B07703"/>
    <w:rsid w:val="00B0777F"/>
    <w:rsid w:val="00B07790"/>
    <w:rsid w:val="00B077C7"/>
    <w:rsid w:val="00B077E7"/>
    <w:rsid w:val="00B07907"/>
    <w:rsid w:val="00B0798E"/>
    <w:rsid w:val="00B0799F"/>
    <w:rsid w:val="00B07A37"/>
    <w:rsid w:val="00B07A55"/>
    <w:rsid w:val="00B07AA6"/>
    <w:rsid w:val="00B07AB6"/>
    <w:rsid w:val="00B07AB8"/>
    <w:rsid w:val="00B07AFD"/>
    <w:rsid w:val="00B07B00"/>
    <w:rsid w:val="00B07B04"/>
    <w:rsid w:val="00B07B30"/>
    <w:rsid w:val="00B07B37"/>
    <w:rsid w:val="00B07B3C"/>
    <w:rsid w:val="00B07B63"/>
    <w:rsid w:val="00B07C46"/>
    <w:rsid w:val="00B07C88"/>
    <w:rsid w:val="00B07C9B"/>
    <w:rsid w:val="00B07CB7"/>
    <w:rsid w:val="00B07CDA"/>
    <w:rsid w:val="00B07D04"/>
    <w:rsid w:val="00B07D0C"/>
    <w:rsid w:val="00B07D4E"/>
    <w:rsid w:val="00B07DA6"/>
    <w:rsid w:val="00B07DC3"/>
    <w:rsid w:val="00B07DD0"/>
    <w:rsid w:val="00B07E4A"/>
    <w:rsid w:val="00B07EA0"/>
    <w:rsid w:val="00B07EA2"/>
    <w:rsid w:val="00B07EB5"/>
    <w:rsid w:val="00B07EE6"/>
    <w:rsid w:val="00B07EFA"/>
    <w:rsid w:val="00B07F21"/>
    <w:rsid w:val="00B07F2F"/>
    <w:rsid w:val="00B07F5F"/>
    <w:rsid w:val="00B07F86"/>
    <w:rsid w:val="00B07FB3"/>
    <w:rsid w:val="00B10008"/>
    <w:rsid w:val="00B10015"/>
    <w:rsid w:val="00B10042"/>
    <w:rsid w:val="00B1004D"/>
    <w:rsid w:val="00B10095"/>
    <w:rsid w:val="00B100A0"/>
    <w:rsid w:val="00B10136"/>
    <w:rsid w:val="00B101B9"/>
    <w:rsid w:val="00B101E7"/>
    <w:rsid w:val="00B1022F"/>
    <w:rsid w:val="00B10259"/>
    <w:rsid w:val="00B1026E"/>
    <w:rsid w:val="00B10295"/>
    <w:rsid w:val="00B102F9"/>
    <w:rsid w:val="00B10300"/>
    <w:rsid w:val="00B10345"/>
    <w:rsid w:val="00B10360"/>
    <w:rsid w:val="00B103E7"/>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6E"/>
    <w:rsid w:val="00B10A7E"/>
    <w:rsid w:val="00B10A8B"/>
    <w:rsid w:val="00B10AC3"/>
    <w:rsid w:val="00B10AE5"/>
    <w:rsid w:val="00B10B03"/>
    <w:rsid w:val="00B10B19"/>
    <w:rsid w:val="00B10B37"/>
    <w:rsid w:val="00B10B38"/>
    <w:rsid w:val="00B10B9E"/>
    <w:rsid w:val="00B10BB2"/>
    <w:rsid w:val="00B10BBD"/>
    <w:rsid w:val="00B10BCB"/>
    <w:rsid w:val="00B10BE5"/>
    <w:rsid w:val="00B10BE8"/>
    <w:rsid w:val="00B10C2E"/>
    <w:rsid w:val="00B10C6B"/>
    <w:rsid w:val="00B10C7F"/>
    <w:rsid w:val="00B10CAA"/>
    <w:rsid w:val="00B10CCB"/>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4C"/>
    <w:rsid w:val="00B1107B"/>
    <w:rsid w:val="00B110E2"/>
    <w:rsid w:val="00B110F5"/>
    <w:rsid w:val="00B11126"/>
    <w:rsid w:val="00B11151"/>
    <w:rsid w:val="00B11189"/>
    <w:rsid w:val="00B11197"/>
    <w:rsid w:val="00B111DD"/>
    <w:rsid w:val="00B11210"/>
    <w:rsid w:val="00B11216"/>
    <w:rsid w:val="00B11232"/>
    <w:rsid w:val="00B11257"/>
    <w:rsid w:val="00B1127F"/>
    <w:rsid w:val="00B11286"/>
    <w:rsid w:val="00B112EE"/>
    <w:rsid w:val="00B11300"/>
    <w:rsid w:val="00B1130C"/>
    <w:rsid w:val="00B11396"/>
    <w:rsid w:val="00B113B7"/>
    <w:rsid w:val="00B11418"/>
    <w:rsid w:val="00B1146D"/>
    <w:rsid w:val="00B1147F"/>
    <w:rsid w:val="00B11491"/>
    <w:rsid w:val="00B11495"/>
    <w:rsid w:val="00B114C6"/>
    <w:rsid w:val="00B1151D"/>
    <w:rsid w:val="00B11521"/>
    <w:rsid w:val="00B11558"/>
    <w:rsid w:val="00B11564"/>
    <w:rsid w:val="00B11581"/>
    <w:rsid w:val="00B115E4"/>
    <w:rsid w:val="00B115F2"/>
    <w:rsid w:val="00B115F4"/>
    <w:rsid w:val="00B115F6"/>
    <w:rsid w:val="00B1160C"/>
    <w:rsid w:val="00B1163C"/>
    <w:rsid w:val="00B11676"/>
    <w:rsid w:val="00B116D8"/>
    <w:rsid w:val="00B11720"/>
    <w:rsid w:val="00B1172E"/>
    <w:rsid w:val="00B11798"/>
    <w:rsid w:val="00B117A5"/>
    <w:rsid w:val="00B117B5"/>
    <w:rsid w:val="00B117B9"/>
    <w:rsid w:val="00B1182F"/>
    <w:rsid w:val="00B1186A"/>
    <w:rsid w:val="00B11896"/>
    <w:rsid w:val="00B118CC"/>
    <w:rsid w:val="00B1190D"/>
    <w:rsid w:val="00B11983"/>
    <w:rsid w:val="00B119AB"/>
    <w:rsid w:val="00B119FD"/>
    <w:rsid w:val="00B11A43"/>
    <w:rsid w:val="00B11A96"/>
    <w:rsid w:val="00B11AA4"/>
    <w:rsid w:val="00B11AC1"/>
    <w:rsid w:val="00B11AFF"/>
    <w:rsid w:val="00B11B5B"/>
    <w:rsid w:val="00B11B77"/>
    <w:rsid w:val="00B11BD2"/>
    <w:rsid w:val="00B11BD7"/>
    <w:rsid w:val="00B11BD8"/>
    <w:rsid w:val="00B11BE5"/>
    <w:rsid w:val="00B11C2D"/>
    <w:rsid w:val="00B11C3D"/>
    <w:rsid w:val="00B11C41"/>
    <w:rsid w:val="00B11CAB"/>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8"/>
    <w:rsid w:val="00B1231B"/>
    <w:rsid w:val="00B1233F"/>
    <w:rsid w:val="00B1234B"/>
    <w:rsid w:val="00B1236E"/>
    <w:rsid w:val="00B12390"/>
    <w:rsid w:val="00B123F5"/>
    <w:rsid w:val="00B1243F"/>
    <w:rsid w:val="00B12466"/>
    <w:rsid w:val="00B124B6"/>
    <w:rsid w:val="00B124F2"/>
    <w:rsid w:val="00B12504"/>
    <w:rsid w:val="00B1253E"/>
    <w:rsid w:val="00B125F7"/>
    <w:rsid w:val="00B12640"/>
    <w:rsid w:val="00B12645"/>
    <w:rsid w:val="00B12656"/>
    <w:rsid w:val="00B12670"/>
    <w:rsid w:val="00B12676"/>
    <w:rsid w:val="00B126CD"/>
    <w:rsid w:val="00B126F0"/>
    <w:rsid w:val="00B126F8"/>
    <w:rsid w:val="00B1271F"/>
    <w:rsid w:val="00B12824"/>
    <w:rsid w:val="00B12831"/>
    <w:rsid w:val="00B128D7"/>
    <w:rsid w:val="00B12907"/>
    <w:rsid w:val="00B12908"/>
    <w:rsid w:val="00B12A36"/>
    <w:rsid w:val="00B12A5E"/>
    <w:rsid w:val="00B12ABE"/>
    <w:rsid w:val="00B12AC5"/>
    <w:rsid w:val="00B12ADF"/>
    <w:rsid w:val="00B12B03"/>
    <w:rsid w:val="00B12B0A"/>
    <w:rsid w:val="00B12BA3"/>
    <w:rsid w:val="00B12BAF"/>
    <w:rsid w:val="00B12BC3"/>
    <w:rsid w:val="00B12C3C"/>
    <w:rsid w:val="00B12C55"/>
    <w:rsid w:val="00B12DB6"/>
    <w:rsid w:val="00B12DD1"/>
    <w:rsid w:val="00B12DF1"/>
    <w:rsid w:val="00B12E05"/>
    <w:rsid w:val="00B12E6B"/>
    <w:rsid w:val="00B12E95"/>
    <w:rsid w:val="00B12EAB"/>
    <w:rsid w:val="00B12EB4"/>
    <w:rsid w:val="00B12EBA"/>
    <w:rsid w:val="00B12ECD"/>
    <w:rsid w:val="00B12EDA"/>
    <w:rsid w:val="00B12F4A"/>
    <w:rsid w:val="00B12FDC"/>
    <w:rsid w:val="00B13014"/>
    <w:rsid w:val="00B13018"/>
    <w:rsid w:val="00B13033"/>
    <w:rsid w:val="00B130D4"/>
    <w:rsid w:val="00B130DD"/>
    <w:rsid w:val="00B130DE"/>
    <w:rsid w:val="00B130E2"/>
    <w:rsid w:val="00B13122"/>
    <w:rsid w:val="00B1314B"/>
    <w:rsid w:val="00B13185"/>
    <w:rsid w:val="00B131B6"/>
    <w:rsid w:val="00B131B8"/>
    <w:rsid w:val="00B131FB"/>
    <w:rsid w:val="00B131FC"/>
    <w:rsid w:val="00B1323A"/>
    <w:rsid w:val="00B13253"/>
    <w:rsid w:val="00B132E5"/>
    <w:rsid w:val="00B133E9"/>
    <w:rsid w:val="00B1340A"/>
    <w:rsid w:val="00B13431"/>
    <w:rsid w:val="00B1343B"/>
    <w:rsid w:val="00B1345F"/>
    <w:rsid w:val="00B13473"/>
    <w:rsid w:val="00B134B1"/>
    <w:rsid w:val="00B134CE"/>
    <w:rsid w:val="00B134FF"/>
    <w:rsid w:val="00B1351C"/>
    <w:rsid w:val="00B135E8"/>
    <w:rsid w:val="00B1360F"/>
    <w:rsid w:val="00B13626"/>
    <w:rsid w:val="00B136BE"/>
    <w:rsid w:val="00B13754"/>
    <w:rsid w:val="00B13793"/>
    <w:rsid w:val="00B13874"/>
    <w:rsid w:val="00B138EE"/>
    <w:rsid w:val="00B1392E"/>
    <w:rsid w:val="00B13961"/>
    <w:rsid w:val="00B13982"/>
    <w:rsid w:val="00B139B6"/>
    <w:rsid w:val="00B13A0F"/>
    <w:rsid w:val="00B13A4B"/>
    <w:rsid w:val="00B13AEA"/>
    <w:rsid w:val="00B13B01"/>
    <w:rsid w:val="00B13B4D"/>
    <w:rsid w:val="00B13BBA"/>
    <w:rsid w:val="00B13BD0"/>
    <w:rsid w:val="00B13BE7"/>
    <w:rsid w:val="00B13C41"/>
    <w:rsid w:val="00B13C66"/>
    <w:rsid w:val="00B13C6B"/>
    <w:rsid w:val="00B13C7A"/>
    <w:rsid w:val="00B13C96"/>
    <w:rsid w:val="00B13CA0"/>
    <w:rsid w:val="00B13CB2"/>
    <w:rsid w:val="00B13CC5"/>
    <w:rsid w:val="00B13D41"/>
    <w:rsid w:val="00B13D73"/>
    <w:rsid w:val="00B13D7D"/>
    <w:rsid w:val="00B13D7E"/>
    <w:rsid w:val="00B13DCC"/>
    <w:rsid w:val="00B13DD4"/>
    <w:rsid w:val="00B13DEB"/>
    <w:rsid w:val="00B13E2E"/>
    <w:rsid w:val="00B13E31"/>
    <w:rsid w:val="00B13E53"/>
    <w:rsid w:val="00B13E62"/>
    <w:rsid w:val="00B13ED4"/>
    <w:rsid w:val="00B13F21"/>
    <w:rsid w:val="00B13F30"/>
    <w:rsid w:val="00B13F43"/>
    <w:rsid w:val="00B13FCF"/>
    <w:rsid w:val="00B13FD4"/>
    <w:rsid w:val="00B14097"/>
    <w:rsid w:val="00B140AF"/>
    <w:rsid w:val="00B140CC"/>
    <w:rsid w:val="00B140E3"/>
    <w:rsid w:val="00B140F9"/>
    <w:rsid w:val="00B14126"/>
    <w:rsid w:val="00B14198"/>
    <w:rsid w:val="00B141D3"/>
    <w:rsid w:val="00B14230"/>
    <w:rsid w:val="00B1423B"/>
    <w:rsid w:val="00B1424C"/>
    <w:rsid w:val="00B14271"/>
    <w:rsid w:val="00B142A0"/>
    <w:rsid w:val="00B142CF"/>
    <w:rsid w:val="00B142E2"/>
    <w:rsid w:val="00B142FA"/>
    <w:rsid w:val="00B1431C"/>
    <w:rsid w:val="00B14325"/>
    <w:rsid w:val="00B14344"/>
    <w:rsid w:val="00B1437B"/>
    <w:rsid w:val="00B1438F"/>
    <w:rsid w:val="00B143CA"/>
    <w:rsid w:val="00B143DC"/>
    <w:rsid w:val="00B14427"/>
    <w:rsid w:val="00B1442B"/>
    <w:rsid w:val="00B1442D"/>
    <w:rsid w:val="00B14430"/>
    <w:rsid w:val="00B1444A"/>
    <w:rsid w:val="00B144D9"/>
    <w:rsid w:val="00B144F6"/>
    <w:rsid w:val="00B14520"/>
    <w:rsid w:val="00B14537"/>
    <w:rsid w:val="00B1456D"/>
    <w:rsid w:val="00B145C0"/>
    <w:rsid w:val="00B145DE"/>
    <w:rsid w:val="00B14601"/>
    <w:rsid w:val="00B1461A"/>
    <w:rsid w:val="00B14633"/>
    <w:rsid w:val="00B1463D"/>
    <w:rsid w:val="00B14652"/>
    <w:rsid w:val="00B1465A"/>
    <w:rsid w:val="00B146D1"/>
    <w:rsid w:val="00B146DF"/>
    <w:rsid w:val="00B146F4"/>
    <w:rsid w:val="00B146F5"/>
    <w:rsid w:val="00B14706"/>
    <w:rsid w:val="00B14721"/>
    <w:rsid w:val="00B14725"/>
    <w:rsid w:val="00B14732"/>
    <w:rsid w:val="00B14737"/>
    <w:rsid w:val="00B14749"/>
    <w:rsid w:val="00B14787"/>
    <w:rsid w:val="00B1480C"/>
    <w:rsid w:val="00B14846"/>
    <w:rsid w:val="00B148CC"/>
    <w:rsid w:val="00B14919"/>
    <w:rsid w:val="00B1494B"/>
    <w:rsid w:val="00B14963"/>
    <w:rsid w:val="00B14985"/>
    <w:rsid w:val="00B149AF"/>
    <w:rsid w:val="00B14A12"/>
    <w:rsid w:val="00B14A24"/>
    <w:rsid w:val="00B14AC1"/>
    <w:rsid w:val="00B14AE1"/>
    <w:rsid w:val="00B14AF0"/>
    <w:rsid w:val="00B14AF1"/>
    <w:rsid w:val="00B14B4B"/>
    <w:rsid w:val="00B14B63"/>
    <w:rsid w:val="00B14BB7"/>
    <w:rsid w:val="00B14C3C"/>
    <w:rsid w:val="00B14C46"/>
    <w:rsid w:val="00B14CB2"/>
    <w:rsid w:val="00B14CDF"/>
    <w:rsid w:val="00B14D29"/>
    <w:rsid w:val="00B14DA3"/>
    <w:rsid w:val="00B14DB8"/>
    <w:rsid w:val="00B14DDB"/>
    <w:rsid w:val="00B14DF5"/>
    <w:rsid w:val="00B14E7B"/>
    <w:rsid w:val="00B14EB4"/>
    <w:rsid w:val="00B14EDD"/>
    <w:rsid w:val="00B14F12"/>
    <w:rsid w:val="00B14F62"/>
    <w:rsid w:val="00B14FA8"/>
    <w:rsid w:val="00B14FFC"/>
    <w:rsid w:val="00B1500B"/>
    <w:rsid w:val="00B1503F"/>
    <w:rsid w:val="00B15065"/>
    <w:rsid w:val="00B150A8"/>
    <w:rsid w:val="00B15128"/>
    <w:rsid w:val="00B1519F"/>
    <w:rsid w:val="00B151A9"/>
    <w:rsid w:val="00B151BE"/>
    <w:rsid w:val="00B1529E"/>
    <w:rsid w:val="00B152DC"/>
    <w:rsid w:val="00B152FD"/>
    <w:rsid w:val="00B1534D"/>
    <w:rsid w:val="00B15453"/>
    <w:rsid w:val="00B15475"/>
    <w:rsid w:val="00B1548C"/>
    <w:rsid w:val="00B154B1"/>
    <w:rsid w:val="00B154FD"/>
    <w:rsid w:val="00B1550D"/>
    <w:rsid w:val="00B155A6"/>
    <w:rsid w:val="00B155B8"/>
    <w:rsid w:val="00B155F5"/>
    <w:rsid w:val="00B155FE"/>
    <w:rsid w:val="00B15607"/>
    <w:rsid w:val="00B15643"/>
    <w:rsid w:val="00B1568F"/>
    <w:rsid w:val="00B156FC"/>
    <w:rsid w:val="00B1571B"/>
    <w:rsid w:val="00B15722"/>
    <w:rsid w:val="00B15759"/>
    <w:rsid w:val="00B15784"/>
    <w:rsid w:val="00B157F9"/>
    <w:rsid w:val="00B1581C"/>
    <w:rsid w:val="00B15834"/>
    <w:rsid w:val="00B15852"/>
    <w:rsid w:val="00B15854"/>
    <w:rsid w:val="00B158DC"/>
    <w:rsid w:val="00B158E0"/>
    <w:rsid w:val="00B1592B"/>
    <w:rsid w:val="00B1595D"/>
    <w:rsid w:val="00B15986"/>
    <w:rsid w:val="00B1599E"/>
    <w:rsid w:val="00B159A5"/>
    <w:rsid w:val="00B159A9"/>
    <w:rsid w:val="00B159D9"/>
    <w:rsid w:val="00B159E6"/>
    <w:rsid w:val="00B15A20"/>
    <w:rsid w:val="00B15B0E"/>
    <w:rsid w:val="00B15B4B"/>
    <w:rsid w:val="00B15B52"/>
    <w:rsid w:val="00B15B83"/>
    <w:rsid w:val="00B15C3F"/>
    <w:rsid w:val="00B15C5C"/>
    <w:rsid w:val="00B15C6F"/>
    <w:rsid w:val="00B15C9E"/>
    <w:rsid w:val="00B15CBF"/>
    <w:rsid w:val="00B15CF6"/>
    <w:rsid w:val="00B15D04"/>
    <w:rsid w:val="00B15D17"/>
    <w:rsid w:val="00B15D2E"/>
    <w:rsid w:val="00B15D5F"/>
    <w:rsid w:val="00B15D8B"/>
    <w:rsid w:val="00B15D8E"/>
    <w:rsid w:val="00B15E0A"/>
    <w:rsid w:val="00B15E0D"/>
    <w:rsid w:val="00B15E25"/>
    <w:rsid w:val="00B15E78"/>
    <w:rsid w:val="00B15E94"/>
    <w:rsid w:val="00B15EA8"/>
    <w:rsid w:val="00B15EEA"/>
    <w:rsid w:val="00B15F07"/>
    <w:rsid w:val="00B15F7F"/>
    <w:rsid w:val="00B15FBC"/>
    <w:rsid w:val="00B15FC5"/>
    <w:rsid w:val="00B15FCE"/>
    <w:rsid w:val="00B15FD4"/>
    <w:rsid w:val="00B15FF2"/>
    <w:rsid w:val="00B1603C"/>
    <w:rsid w:val="00B160AA"/>
    <w:rsid w:val="00B160F6"/>
    <w:rsid w:val="00B16106"/>
    <w:rsid w:val="00B1610F"/>
    <w:rsid w:val="00B1614A"/>
    <w:rsid w:val="00B161C8"/>
    <w:rsid w:val="00B16231"/>
    <w:rsid w:val="00B1624D"/>
    <w:rsid w:val="00B16325"/>
    <w:rsid w:val="00B16330"/>
    <w:rsid w:val="00B16350"/>
    <w:rsid w:val="00B16377"/>
    <w:rsid w:val="00B16423"/>
    <w:rsid w:val="00B1642A"/>
    <w:rsid w:val="00B1644E"/>
    <w:rsid w:val="00B16481"/>
    <w:rsid w:val="00B1650F"/>
    <w:rsid w:val="00B165FA"/>
    <w:rsid w:val="00B16644"/>
    <w:rsid w:val="00B1664D"/>
    <w:rsid w:val="00B166AE"/>
    <w:rsid w:val="00B166C0"/>
    <w:rsid w:val="00B166CF"/>
    <w:rsid w:val="00B166D9"/>
    <w:rsid w:val="00B1670D"/>
    <w:rsid w:val="00B16723"/>
    <w:rsid w:val="00B16765"/>
    <w:rsid w:val="00B1676B"/>
    <w:rsid w:val="00B16783"/>
    <w:rsid w:val="00B1683F"/>
    <w:rsid w:val="00B16841"/>
    <w:rsid w:val="00B168A4"/>
    <w:rsid w:val="00B168BD"/>
    <w:rsid w:val="00B168D3"/>
    <w:rsid w:val="00B168E8"/>
    <w:rsid w:val="00B1692E"/>
    <w:rsid w:val="00B16931"/>
    <w:rsid w:val="00B16946"/>
    <w:rsid w:val="00B1699F"/>
    <w:rsid w:val="00B169A4"/>
    <w:rsid w:val="00B169DA"/>
    <w:rsid w:val="00B169E6"/>
    <w:rsid w:val="00B16A0A"/>
    <w:rsid w:val="00B16A14"/>
    <w:rsid w:val="00B16A43"/>
    <w:rsid w:val="00B16AA6"/>
    <w:rsid w:val="00B16AF8"/>
    <w:rsid w:val="00B16AF9"/>
    <w:rsid w:val="00B16B23"/>
    <w:rsid w:val="00B16B52"/>
    <w:rsid w:val="00B16B78"/>
    <w:rsid w:val="00B16BD3"/>
    <w:rsid w:val="00B16BE1"/>
    <w:rsid w:val="00B16C31"/>
    <w:rsid w:val="00B16C53"/>
    <w:rsid w:val="00B16C56"/>
    <w:rsid w:val="00B16C71"/>
    <w:rsid w:val="00B16CA8"/>
    <w:rsid w:val="00B16CA9"/>
    <w:rsid w:val="00B16CB5"/>
    <w:rsid w:val="00B16CB6"/>
    <w:rsid w:val="00B16D17"/>
    <w:rsid w:val="00B16D1C"/>
    <w:rsid w:val="00B16D4D"/>
    <w:rsid w:val="00B16D6F"/>
    <w:rsid w:val="00B16D8D"/>
    <w:rsid w:val="00B16DB8"/>
    <w:rsid w:val="00B16DD5"/>
    <w:rsid w:val="00B16E1F"/>
    <w:rsid w:val="00B16EAB"/>
    <w:rsid w:val="00B16EC5"/>
    <w:rsid w:val="00B16F48"/>
    <w:rsid w:val="00B16F52"/>
    <w:rsid w:val="00B16F67"/>
    <w:rsid w:val="00B16FEB"/>
    <w:rsid w:val="00B17019"/>
    <w:rsid w:val="00B1703E"/>
    <w:rsid w:val="00B170A1"/>
    <w:rsid w:val="00B170A3"/>
    <w:rsid w:val="00B170B2"/>
    <w:rsid w:val="00B170E4"/>
    <w:rsid w:val="00B17135"/>
    <w:rsid w:val="00B17137"/>
    <w:rsid w:val="00B17145"/>
    <w:rsid w:val="00B171E9"/>
    <w:rsid w:val="00B17212"/>
    <w:rsid w:val="00B17262"/>
    <w:rsid w:val="00B172E0"/>
    <w:rsid w:val="00B1731B"/>
    <w:rsid w:val="00B1735B"/>
    <w:rsid w:val="00B17360"/>
    <w:rsid w:val="00B17368"/>
    <w:rsid w:val="00B173AE"/>
    <w:rsid w:val="00B17412"/>
    <w:rsid w:val="00B17489"/>
    <w:rsid w:val="00B174A7"/>
    <w:rsid w:val="00B174F8"/>
    <w:rsid w:val="00B17536"/>
    <w:rsid w:val="00B17603"/>
    <w:rsid w:val="00B1762C"/>
    <w:rsid w:val="00B17714"/>
    <w:rsid w:val="00B1776F"/>
    <w:rsid w:val="00B17780"/>
    <w:rsid w:val="00B177C6"/>
    <w:rsid w:val="00B1782D"/>
    <w:rsid w:val="00B17835"/>
    <w:rsid w:val="00B17886"/>
    <w:rsid w:val="00B178A8"/>
    <w:rsid w:val="00B178BC"/>
    <w:rsid w:val="00B178CC"/>
    <w:rsid w:val="00B178F3"/>
    <w:rsid w:val="00B17909"/>
    <w:rsid w:val="00B17938"/>
    <w:rsid w:val="00B17946"/>
    <w:rsid w:val="00B1795D"/>
    <w:rsid w:val="00B17961"/>
    <w:rsid w:val="00B179E6"/>
    <w:rsid w:val="00B17A12"/>
    <w:rsid w:val="00B17AB7"/>
    <w:rsid w:val="00B17AC9"/>
    <w:rsid w:val="00B17AFE"/>
    <w:rsid w:val="00B17B2F"/>
    <w:rsid w:val="00B17B35"/>
    <w:rsid w:val="00B17BE1"/>
    <w:rsid w:val="00B17C73"/>
    <w:rsid w:val="00B17C7E"/>
    <w:rsid w:val="00B17CDF"/>
    <w:rsid w:val="00B17CE5"/>
    <w:rsid w:val="00B17CF3"/>
    <w:rsid w:val="00B17D06"/>
    <w:rsid w:val="00B17D75"/>
    <w:rsid w:val="00B17D8B"/>
    <w:rsid w:val="00B17D9C"/>
    <w:rsid w:val="00B17DC9"/>
    <w:rsid w:val="00B17DCA"/>
    <w:rsid w:val="00B17DDD"/>
    <w:rsid w:val="00B17E0F"/>
    <w:rsid w:val="00B17E84"/>
    <w:rsid w:val="00B17F26"/>
    <w:rsid w:val="00B17F2F"/>
    <w:rsid w:val="00B17FB6"/>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1E"/>
    <w:rsid w:val="00B2043D"/>
    <w:rsid w:val="00B20444"/>
    <w:rsid w:val="00B2044E"/>
    <w:rsid w:val="00B20454"/>
    <w:rsid w:val="00B204A8"/>
    <w:rsid w:val="00B20539"/>
    <w:rsid w:val="00B20562"/>
    <w:rsid w:val="00B20579"/>
    <w:rsid w:val="00B205B4"/>
    <w:rsid w:val="00B205B9"/>
    <w:rsid w:val="00B205E9"/>
    <w:rsid w:val="00B20633"/>
    <w:rsid w:val="00B20638"/>
    <w:rsid w:val="00B20650"/>
    <w:rsid w:val="00B206A7"/>
    <w:rsid w:val="00B2074B"/>
    <w:rsid w:val="00B20795"/>
    <w:rsid w:val="00B207F6"/>
    <w:rsid w:val="00B20826"/>
    <w:rsid w:val="00B2087F"/>
    <w:rsid w:val="00B208AE"/>
    <w:rsid w:val="00B20903"/>
    <w:rsid w:val="00B2094E"/>
    <w:rsid w:val="00B20995"/>
    <w:rsid w:val="00B209D0"/>
    <w:rsid w:val="00B209F9"/>
    <w:rsid w:val="00B20B5A"/>
    <w:rsid w:val="00B20B87"/>
    <w:rsid w:val="00B20BA8"/>
    <w:rsid w:val="00B20BBE"/>
    <w:rsid w:val="00B20BBF"/>
    <w:rsid w:val="00B20BFC"/>
    <w:rsid w:val="00B20C09"/>
    <w:rsid w:val="00B20C80"/>
    <w:rsid w:val="00B20CD9"/>
    <w:rsid w:val="00B20CE6"/>
    <w:rsid w:val="00B20CFF"/>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0"/>
    <w:rsid w:val="00B210D4"/>
    <w:rsid w:val="00B210F2"/>
    <w:rsid w:val="00B21121"/>
    <w:rsid w:val="00B21140"/>
    <w:rsid w:val="00B2114F"/>
    <w:rsid w:val="00B2121A"/>
    <w:rsid w:val="00B21224"/>
    <w:rsid w:val="00B21283"/>
    <w:rsid w:val="00B21294"/>
    <w:rsid w:val="00B21297"/>
    <w:rsid w:val="00B212F8"/>
    <w:rsid w:val="00B2133A"/>
    <w:rsid w:val="00B213A9"/>
    <w:rsid w:val="00B214CD"/>
    <w:rsid w:val="00B214CF"/>
    <w:rsid w:val="00B214D1"/>
    <w:rsid w:val="00B21575"/>
    <w:rsid w:val="00B215F9"/>
    <w:rsid w:val="00B2160D"/>
    <w:rsid w:val="00B216FD"/>
    <w:rsid w:val="00B216FF"/>
    <w:rsid w:val="00B21754"/>
    <w:rsid w:val="00B21759"/>
    <w:rsid w:val="00B217D2"/>
    <w:rsid w:val="00B21808"/>
    <w:rsid w:val="00B2182C"/>
    <w:rsid w:val="00B21830"/>
    <w:rsid w:val="00B21897"/>
    <w:rsid w:val="00B21909"/>
    <w:rsid w:val="00B21916"/>
    <w:rsid w:val="00B2195F"/>
    <w:rsid w:val="00B21998"/>
    <w:rsid w:val="00B219AB"/>
    <w:rsid w:val="00B219AE"/>
    <w:rsid w:val="00B219B5"/>
    <w:rsid w:val="00B21A96"/>
    <w:rsid w:val="00B21AE1"/>
    <w:rsid w:val="00B21AF7"/>
    <w:rsid w:val="00B21B1A"/>
    <w:rsid w:val="00B21B45"/>
    <w:rsid w:val="00B21B57"/>
    <w:rsid w:val="00B21B68"/>
    <w:rsid w:val="00B21B76"/>
    <w:rsid w:val="00B21B89"/>
    <w:rsid w:val="00B21B96"/>
    <w:rsid w:val="00B21BA9"/>
    <w:rsid w:val="00B21BBB"/>
    <w:rsid w:val="00B21BC6"/>
    <w:rsid w:val="00B21BCD"/>
    <w:rsid w:val="00B21BE5"/>
    <w:rsid w:val="00B21C09"/>
    <w:rsid w:val="00B21C13"/>
    <w:rsid w:val="00B21C61"/>
    <w:rsid w:val="00B21C62"/>
    <w:rsid w:val="00B21CAC"/>
    <w:rsid w:val="00B21CC3"/>
    <w:rsid w:val="00B21CD2"/>
    <w:rsid w:val="00B21D25"/>
    <w:rsid w:val="00B21D4F"/>
    <w:rsid w:val="00B21DC6"/>
    <w:rsid w:val="00B21DE2"/>
    <w:rsid w:val="00B21DF0"/>
    <w:rsid w:val="00B21DFD"/>
    <w:rsid w:val="00B21EDB"/>
    <w:rsid w:val="00B21EEA"/>
    <w:rsid w:val="00B21F4A"/>
    <w:rsid w:val="00B21F89"/>
    <w:rsid w:val="00B21FD6"/>
    <w:rsid w:val="00B2203C"/>
    <w:rsid w:val="00B2207E"/>
    <w:rsid w:val="00B2208E"/>
    <w:rsid w:val="00B220B2"/>
    <w:rsid w:val="00B220C8"/>
    <w:rsid w:val="00B220C9"/>
    <w:rsid w:val="00B22118"/>
    <w:rsid w:val="00B22170"/>
    <w:rsid w:val="00B221C6"/>
    <w:rsid w:val="00B22219"/>
    <w:rsid w:val="00B2226B"/>
    <w:rsid w:val="00B2227A"/>
    <w:rsid w:val="00B22299"/>
    <w:rsid w:val="00B222E6"/>
    <w:rsid w:val="00B2234D"/>
    <w:rsid w:val="00B22357"/>
    <w:rsid w:val="00B22373"/>
    <w:rsid w:val="00B2237D"/>
    <w:rsid w:val="00B22383"/>
    <w:rsid w:val="00B223AB"/>
    <w:rsid w:val="00B224E3"/>
    <w:rsid w:val="00B2251B"/>
    <w:rsid w:val="00B2259F"/>
    <w:rsid w:val="00B22617"/>
    <w:rsid w:val="00B22664"/>
    <w:rsid w:val="00B226B6"/>
    <w:rsid w:val="00B226DF"/>
    <w:rsid w:val="00B22820"/>
    <w:rsid w:val="00B2287A"/>
    <w:rsid w:val="00B2287C"/>
    <w:rsid w:val="00B2287F"/>
    <w:rsid w:val="00B228DD"/>
    <w:rsid w:val="00B228E2"/>
    <w:rsid w:val="00B228E9"/>
    <w:rsid w:val="00B228F8"/>
    <w:rsid w:val="00B228FF"/>
    <w:rsid w:val="00B22919"/>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7"/>
    <w:rsid w:val="00B22C7E"/>
    <w:rsid w:val="00B22C84"/>
    <w:rsid w:val="00B22C92"/>
    <w:rsid w:val="00B22C93"/>
    <w:rsid w:val="00B22CAE"/>
    <w:rsid w:val="00B22D0D"/>
    <w:rsid w:val="00B22D18"/>
    <w:rsid w:val="00B22D74"/>
    <w:rsid w:val="00B22D82"/>
    <w:rsid w:val="00B22E25"/>
    <w:rsid w:val="00B22E54"/>
    <w:rsid w:val="00B22EB6"/>
    <w:rsid w:val="00B22ED5"/>
    <w:rsid w:val="00B22F35"/>
    <w:rsid w:val="00B22F83"/>
    <w:rsid w:val="00B22F91"/>
    <w:rsid w:val="00B22FDC"/>
    <w:rsid w:val="00B2300F"/>
    <w:rsid w:val="00B2306D"/>
    <w:rsid w:val="00B23111"/>
    <w:rsid w:val="00B23133"/>
    <w:rsid w:val="00B2314E"/>
    <w:rsid w:val="00B2314F"/>
    <w:rsid w:val="00B23187"/>
    <w:rsid w:val="00B231A6"/>
    <w:rsid w:val="00B231C9"/>
    <w:rsid w:val="00B231E2"/>
    <w:rsid w:val="00B231FC"/>
    <w:rsid w:val="00B2321E"/>
    <w:rsid w:val="00B23223"/>
    <w:rsid w:val="00B2322A"/>
    <w:rsid w:val="00B2329B"/>
    <w:rsid w:val="00B232C5"/>
    <w:rsid w:val="00B232CA"/>
    <w:rsid w:val="00B23302"/>
    <w:rsid w:val="00B23368"/>
    <w:rsid w:val="00B233AC"/>
    <w:rsid w:val="00B233D0"/>
    <w:rsid w:val="00B233D5"/>
    <w:rsid w:val="00B23410"/>
    <w:rsid w:val="00B23453"/>
    <w:rsid w:val="00B23483"/>
    <w:rsid w:val="00B234C2"/>
    <w:rsid w:val="00B234EC"/>
    <w:rsid w:val="00B2350B"/>
    <w:rsid w:val="00B2350D"/>
    <w:rsid w:val="00B2352B"/>
    <w:rsid w:val="00B23549"/>
    <w:rsid w:val="00B235C4"/>
    <w:rsid w:val="00B235CC"/>
    <w:rsid w:val="00B23613"/>
    <w:rsid w:val="00B2363D"/>
    <w:rsid w:val="00B23747"/>
    <w:rsid w:val="00B2378D"/>
    <w:rsid w:val="00B23796"/>
    <w:rsid w:val="00B23837"/>
    <w:rsid w:val="00B23840"/>
    <w:rsid w:val="00B23842"/>
    <w:rsid w:val="00B2385E"/>
    <w:rsid w:val="00B2386E"/>
    <w:rsid w:val="00B23880"/>
    <w:rsid w:val="00B23907"/>
    <w:rsid w:val="00B239BE"/>
    <w:rsid w:val="00B239D4"/>
    <w:rsid w:val="00B239E6"/>
    <w:rsid w:val="00B23A24"/>
    <w:rsid w:val="00B23A50"/>
    <w:rsid w:val="00B23ACB"/>
    <w:rsid w:val="00B23AD1"/>
    <w:rsid w:val="00B23AF8"/>
    <w:rsid w:val="00B23AFC"/>
    <w:rsid w:val="00B23B23"/>
    <w:rsid w:val="00B23B41"/>
    <w:rsid w:val="00B23BB3"/>
    <w:rsid w:val="00B23BBC"/>
    <w:rsid w:val="00B23BD0"/>
    <w:rsid w:val="00B23BDE"/>
    <w:rsid w:val="00B23BE6"/>
    <w:rsid w:val="00B23C2E"/>
    <w:rsid w:val="00B23CD8"/>
    <w:rsid w:val="00B23CF2"/>
    <w:rsid w:val="00B23D81"/>
    <w:rsid w:val="00B23D9B"/>
    <w:rsid w:val="00B23DA6"/>
    <w:rsid w:val="00B23DB6"/>
    <w:rsid w:val="00B23DDE"/>
    <w:rsid w:val="00B23E0D"/>
    <w:rsid w:val="00B23E1D"/>
    <w:rsid w:val="00B23E3F"/>
    <w:rsid w:val="00B23E59"/>
    <w:rsid w:val="00B23E5D"/>
    <w:rsid w:val="00B23E5F"/>
    <w:rsid w:val="00B23E9A"/>
    <w:rsid w:val="00B23F2C"/>
    <w:rsid w:val="00B23F35"/>
    <w:rsid w:val="00B23F4D"/>
    <w:rsid w:val="00B23F74"/>
    <w:rsid w:val="00B23FA7"/>
    <w:rsid w:val="00B24001"/>
    <w:rsid w:val="00B2400F"/>
    <w:rsid w:val="00B2403B"/>
    <w:rsid w:val="00B24048"/>
    <w:rsid w:val="00B24053"/>
    <w:rsid w:val="00B24070"/>
    <w:rsid w:val="00B24090"/>
    <w:rsid w:val="00B24095"/>
    <w:rsid w:val="00B240A0"/>
    <w:rsid w:val="00B240A9"/>
    <w:rsid w:val="00B24120"/>
    <w:rsid w:val="00B24164"/>
    <w:rsid w:val="00B241A5"/>
    <w:rsid w:val="00B241F2"/>
    <w:rsid w:val="00B24220"/>
    <w:rsid w:val="00B2428D"/>
    <w:rsid w:val="00B242CA"/>
    <w:rsid w:val="00B242EC"/>
    <w:rsid w:val="00B2430C"/>
    <w:rsid w:val="00B24319"/>
    <w:rsid w:val="00B24327"/>
    <w:rsid w:val="00B24332"/>
    <w:rsid w:val="00B24347"/>
    <w:rsid w:val="00B2435E"/>
    <w:rsid w:val="00B24363"/>
    <w:rsid w:val="00B24368"/>
    <w:rsid w:val="00B2437D"/>
    <w:rsid w:val="00B243FC"/>
    <w:rsid w:val="00B2440F"/>
    <w:rsid w:val="00B2443D"/>
    <w:rsid w:val="00B244C8"/>
    <w:rsid w:val="00B244DA"/>
    <w:rsid w:val="00B24502"/>
    <w:rsid w:val="00B24579"/>
    <w:rsid w:val="00B245A0"/>
    <w:rsid w:val="00B245B1"/>
    <w:rsid w:val="00B245C2"/>
    <w:rsid w:val="00B24676"/>
    <w:rsid w:val="00B24684"/>
    <w:rsid w:val="00B2468A"/>
    <w:rsid w:val="00B246CB"/>
    <w:rsid w:val="00B246DA"/>
    <w:rsid w:val="00B24708"/>
    <w:rsid w:val="00B24710"/>
    <w:rsid w:val="00B2478E"/>
    <w:rsid w:val="00B2480B"/>
    <w:rsid w:val="00B24813"/>
    <w:rsid w:val="00B24880"/>
    <w:rsid w:val="00B248A4"/>
    <w:rsid w:val="00B248D8"/>
    <w:rsid w:val="00B2493B"/>
    <w:rsid w:val="00B249BC"/>
    <w:rsid w:val="00B249C7"/>
    <w:rsid w:val="00B249DD"/>
    <w:rsid w:val="00B24A2E"/>
    <w:rsid w:val="00B24A72"/>
    <w:rsid w:val="00B24A7C"/>
    <w:rsid w:val="00B24AED"/>
    <w:rsid w:val="00B24B5D"/>
    <w:rsid w:val="00B24B7C"/>
    <w:rsid w:val="00B24B90"/>
    <w:rsid w:val="00B24BF4"/>
    <w:rsid w:val="00B24C07"/>
    <w:rsid w:val="00B24C23"/>
    <w:rsid w:val="00B24C64"/>
    <w:rsid w:val="00B24CB2"/>
    <w:rsid w:val="00B24CFC"/>
    <w:rsid w:val="00B24D4F"/>
    <w:rsid w:val="00B24D8C"/>
    <w:rsid w:val="00B24DB8"/>
    <w:rsid w:val="00B24E99"/>
    <w:rsid w:val="00B24EE8"/>
    <w:rsid w:val="00B24F0E"/>
    <w:rsid w:val="00B24F13"/>
    <w:rsid w:val="00B24F41"/>
    <w:rsid w:val="00B24F47"/>
    <w:rsid w:val="00B24FEE"/>
    <w:rsid w:val="00B25021"/>
    <w:rsid w:val="00B25024"/>
    <w:rsid w:val="00B25076"/>
    <w:rsid w:val="00B250BD"/>
    <w:rsid w:val="00B2510E"/>
    <w:rsid w:val="00B25162"/>
    <w:rsid w:val="00B2516B"/>
    <w:rsid w:val="00B25183"/>
    <w:rsid w:val="00B25195"/>
    <w:rsid w:val="00B25238"/>
    <w:rsid w:val="00B2523B"/>
    <w:rsid w:val="00B2524D"/>
    <w:rsid w:val="00B2525B"/>
    <w:rsid w:val="00B25277"/>
    <w:rsid w:val="00B25278"/>
    <w:rsid w:val="00B252C4"/>
    <w:rsid w:val="00B252DB"/>
    <w:rsid w:val="00B2533E"/>
    <w:rsid w:val="00B25348"/>
    <w:rsid w:val="00B25368"/>
    <w:rsid w:val="00B25386"/>
    <w:rsid w:val="00B253E2"/>
    <w:rsid w:val="00B253FF"/>
    <w:rsid w:val="00B2542F"/>
    <w:rsid w:val="00B2546B"/>
    <w:rsid w:val="00B2547D"/>
    <w:rsid w:val="00B254C0"/>
    <w:rsid w:val="00B25503"/>
    <w:rsid w:val="00B25526"/>
    <w:rsid w:val="00B2552A"/>
    <w:rsid w:val="00B25592"/>
    <w:rsid w:val="00B2559B"/>
    <w:rsid w:val="00B255C8"/>
    <w:rsid w:val="00B255F1"/>
    <w:rsid w:val="00B25618"/>
    <w:rsid w:val="00B25622"/>
    <w:rsid w:val="00B25681"/>
    <w:rsid w:val="00B256A6"/>
    <w:rsid w:val="00B256D5"/>
    <w:rsid w:val="00B256EE"/>
    <w:rsid w:val="00B25749"/>
    <w:rsid w:val="00B25756"/>
    <w:rsid w:val="00B25759"/>
    <w:rsid w:val="00B25767"/>
    <w:rsid w:val="00B25795"/>
    <w:rsid w:val="00B257AD"/>
    <w:rsid w:val="00B257BA"/>
    <w:rsid w:val="00B257BD"/>
    <w:rsid w:val="00B25836"/>
    <w:rsid w:val="00B2588F"/>
    <w:rsid w:val="00B258C2"/>
    <w:rsid w:val="00B258C8"/>
    <w:rsid w:val="00B25905"/>
    <w:rsid w:val="00B2592E"/>
    <w:rsid w:val="00B2596C"/>
    <w:rsid w:val="00B2596E"/>
    <w:rsid w:val="00B25981"/>
    <w:rsid w:val="00B2598E"/>
    <w:rsid w:val="00B259EB"/>
    <w:rsid w:val="00B25A12"/>
    <w:rsid w:val="00B25A28"/>
    <w:rsid w:val="00B25A3B"/>
    <w:rsid w:val="00B25B08"/>
    <w:rsid w:val="00B25B0A"/>
    <w:rsid w:val="00B25B43"/>
    <w:rsid w:val="00B25B4A"/>
    <w:rsid w:val="00B25B5B"/>
    <w:rsid w:val="00B25B63"/>
    <w:rsid w:val="00B25B65"/>
    <w:rsid w:val="00B25BEA"/>
    <w:rsid w:val="00B25CBC"/>
    <w:rsid w:val="00B25CF0"/>
    <w:rsid w:val="00B25D13"/>
    <w:rsid w:val="00B25D2A"/>
    <w:rsid w:val="00B25D6E"/>
    <w:rsid w:val="00B25DDE"/>
    <w:rsid w:val="00B25DDF"/>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154"/>
    <w:rsid w:val="00B26187"/>
    <w:rsid w:val="00B26192"/>
    <w:rsid w:val="00B26232"/>
    <w:rsid w:val="00B26241"/>
    <w:rsid w:val="00B2628F"/>
    <w:rsid w:val="00B262D0"/>
    <w:rsid w:val="00B262E9"/>
    <w:rsid w:val="00B26309"/>
    <w:rsid w:val="00B2631B"/>
    <w:rsid w:val="00B2633C"/>
    <w:rsid w:val="00B26367"/>
    <w:rsid w:val="00B263A2"/>
    <w:rsid w:val="00B263AE"/>
    <w:rsid w:val="00B263F4"/>
    <w:rsid w:val="00B26469"/>
    <w:rsid w:val="00B264C4"/>
    <w:rsid w:val="00B26507"/>
    <w:rsid w:val="00B26526"/>
    <w:rsid w:val="00B26567"/>
    <w:rsid w:val="00B265F1"/>
    <w:rsid w:val="00B265FF"/>
    <w:rsid w:val="00B2660A"/>
    <w:rsid w:val="00B26613"/>
    <w:rsid w:val="00B26674"/>
    <w:rsid w:val="00B26680"/>
    <w:rsid w:val="00B266D2"/>
    <w:rsid w:val="00B26702"/>
    <w:rsid w:val="00B26705"/>
    <w:rsid w:val="00B2676E"/>
    <w:rsid w:val="00B26799"/>
    <w:rsid w:val="00B267D0"/>
    <w:rsid w:val="00B267E1"/>
    <w:rsid w:val="00B26804"/>
    <w:rsid w:val="00B26847"/>
    <w:rsid w:val="00B268C4"/>
    <w:rsid w:val="00B268E8"/>
    <w:rsid w:val="00B26973"/>
    <w:rsid w:val="00B269EF"/>
    <w:rsid w:val="00B269F0"/>
    <w:rsid w:val="00B269FD"/>
    <w:rsid w:val="00B26A28"/>
    <w:rsid w:val="00B26A33"/>
    <w:rsid w:val="00B26A3B"/>
    <w:rsid w:val="00B26AB2"/>
    <w:rsid w:val="00B26AC8"/>
    <w:rsid w:val="00B26B02"/>
    <w:rsid w:val="00B26B98"/>
    <w:rsid w:val="00B26BD0"/>
    <w:rsid w:val="00B26C28"/>
    <w:rsid w:val="00B26C2A"/>
    <w:rsid w:val="00B26C73"/>
    <w:rsid w:val="00B26CA7"/>
    <w:rsid w:val="00B26CAB"/>
    <w:rsid w:val="00B26CAE"/>
    <w:rsid w:val="00B26CD7"/>
    <w:rsid w:val="00B26DB3"/>
    <w:rsid w:val="00B26DEA"/>
    <w:rsid w:val="00B26E0A"/>
    <w:rsid w:val="00B26E26"/>
    <w:rsid w:val="00B26E5A"/>
    <w:rsid w:val="00B26EAC"/>
    <w:rsid w:val="00B26EB2"/>
    <w:rsid w:val="00B26EF3"/>
    <w:rsid w:val="00B26EFE"/>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45"/>
    <w:rsid w:val="00B27247"/>
    <w:rsid w:val="00B27257"/>
    <w:rsid w:val="00B27261"/>
    <w:rsid w:val="00B27270"/>
    <w:rsid w:val="00B272A8"/>
    <w:rsid w:val="00B272B0"/>
    <w:rsid w:val="00B272C8"/>
    <w:rsid w:val="00B272CF"/>
    <w:rsid w:val="00B272D6"/>
    <w:rsid w:val="00B272FA"/>
    <w:rsid w:val="00B27340"/>
    <w:rsid w:val="00B273D3"/>
    <w:rsid w:val="00B27400"/>
    <w:rsid w:val="00B27459"/>
    <w:rsid w:val="00B27483"/>
    <w:rsid w:val="00B27497"/>
    <w:rsid w:val="00B2749F"/>
    <w:rsid w:val="00B274A6"/>
    <w:rsid w:val="00B274CC"/>
    <w:rsid w:val="00B2750B"/>
    <w:rsid w:val="00B27513"/>
    <w:rsid w:val="00B27571"/>
    <w:rsid w:val="00B275BB"/>
    <w:rsid w:val="00B275BE"/>
    <w:rsid w:val="00B275E1"/>
    <w:rsid w:val="00B2763C"/>
    <w:rsid w:val="00B27735"/>
    <w:rsid w:val="00B27740"/>
    <w:rsid w:val="00B27762"/>
    <w:rsid w:val="00B277C3"/>
    <w:rsid w:val="00B277C5"/>
    <w:rsid w:val="00B27856"/>
    <w:rsid w:val="00B27869"/>
    <w:rsid w:val="00B2788E"/>
    <w:rsid w:val="00B278D8"/>
    <w:rsid w:val="00B27908"/>
    <w:rsid w:val="00B2790A"/>
    <w:rsid w:val="00B2797D"/>
    <w:rsid w:val="00B279B2"/>
    <w:rsid w:val="00B279DD"/>
    <w:rsid w:val="00B279EE"/>
    <w:rsid w:val="00B27A03"/>
    <w:rsid w:val="00B27A1A"/>
    <w:rsid w:val="00B27AD9"/>
    <w:rsid w:val="00B27ADA"/>
    <w:rsid w:val="00B27AEE"/>
    <w:rsid w:val="00B27B41"/>
    <w:rsid w:val="00B27B6B"/>
    <w:rsid w:val="00B27B70"/>
    <w:rsid w:val="00B27C15"/>
    <w:rsid w:val="00B27C1A"/>
    <w:rsid w:val="00B27C4B"/>
    <w:rsid w:val="00B27C58"/>
    <w:rsid w:val="00B27C74"/>
    <w:rsid w:val="00B27C8D"/>
    <w:rsid w:val="00B27CB5"/>
    <w:rsid w:val="00B27CE9"/>
    <w:rsid w:val="00B27DB6"/>
    <w:rsid w:val="00B27E36"/>
    <w:rsid w:val="00B27E4F"/>
    <w:rsid w:val="00B27ECF"/>
    <w:rsid w:val="00B27F73"/>
    <w:rsid w:val="00B27F89"/>
    <w:rsid w:val="00B27FB2"/>
    <w:rsid w:val="00B27FC5"/>
    <w:rsid w:val="00B27FFC"/>
    <w:rsid w:val="00B27FFD"/>
    <w:rsid w:val="00B30010"/>
    <w:rsid w:val="00B3001A"/>
    <w:rsid w:val="00B30073"/>
    <w:rsid w:val="00B3009D"/>
    <w:rsid w:val="00B300D1"/>
    <w:rsid w:val="00B3010E"/>
    <w:rsid w:val="00B30147"/>
    <w:rsid w:val="00B30158"/>
    <w:rsid w:val="00B301DE"/>
    <w:rsid w:val="00B301FE"/>
    <w:rsid w:val="00B30257"/>
    <w:rsid w:val="00B3029F"/>
    <w:rsid w:val="00B302A8"/>
    <w:rsid w:val="00B302DA"/>
    <w:rsid w:val="00B303FC"/>
    <w:rsid w:val="00B30442"/>
    <w:rsid w:val="00B3052D"/>
    <w:rsid w:val="00B30530"/>
    <w:rsid w:val="00B3053B"/>
    <w:rsid w:val="00B30543"/>
    <w:rsid w:val="00B3057C"/>
    <w:rsid w:val="00B3057E"/>
    <w:rsid w:val="00B305F5"/>
    <w:rsid w:val="00B30604"/>
    <w:rsid w:val="00B30625"/>
    <w:rsid w:val="00B3066E"/>
    <w:rsid w:val="00B30711"/>
    <w:rsid w:val="00B3074D"/>
    <w:rsid w:val="00B30785"/>
    <w:rsid w:val="00B307D7"/>
    <w:rsid w:val="00B307EC"/>
    <w:rsid w:val="00B3082C"/>
    <w:rsid w:val="00B30879"/>
    <w:rsid w:val="00B30899"/>
    <w:rsid w:val="00B308A9"/>
    <w:rsid w:val="00B308D6"/>
    <w:rsid w:val="00B308DE"/>
    <w:rsid w:val="00B30924"/>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4A"/>
    <w:rsid w:val="00B30C70"/>
    <w:rsid w:val="00B30CC8"/>
    <w:rsid w:val="00B30D13"/>
    <w:rsid w:val="00B30D6E"/>
    <w:rsid w:val="00B30DAF"/>
    <w:rsid w:val="00B30E5A"/>
    <w:rsid w:val="00B30E6E"/>
    <w:rsid w:val="00B30E81"/>
    <w:rsid w:val="00B30EA1"/>
    <w:rsid w:val="00B30EBC"/>
    <w:rsid w:val="00B30EEB"/>
    <w:rsid w:val="00B30F5F"/>
    <w:rsid w:val="00B30F67"/>
    <w:rsid w:val="00B30F75"/>
    <w:rsid w:val="00B30F86"/>
    <w:rsid w:val="00B30FA5"/>
    <w:rsid w:val="00B31004"/>
    <w:rsid w:val="00B3106E"/>
    <w:rsid w:val="00B31086"/>
    <w:rsid w:val="00B3109E"/>
    <w:rsid w:val="00B31113"/>
    <w:rsid w:val="00B3112A"/>
    <w:rsid w:val="00B31140"/>
    <w:rsid w:val="00B31181"/>
    <w:rsid w:val="00B3118E"/>
    <w:rsid w:val="00B311B3"/>
    <w:rsid w:val="00B3126F"/>
    <w:rsid w:val="00B312ED"/>
    <w:rsid w:val="00B312F6"/>
    <w:rsid w:val="00B31363"/>
    <w:rsid w:val="00B31368"/>
    <w:rsid w:val="00B3139E"/>
    <w:rsid w:val="00B313A7"/>
    <w:rsid w:val="00B313D2"/>
    <w:rsid w:val="00B31402"/>
    <w:rsid w:val="00B3141A"/>
    <w:rsid w:val="00B31424"/>
    <w:rsid w:val="00B3142E"/>
    <w:rsid w:val="00B314A6"/>
    <w:rsid w:val="00B314F4"/>
    <w:rsid w:val="00B31510"/>
    <w:rsid w:val="00B3151A"/>
    <w:rsid w:val="00B3155E"/>
    <w:rsid w:val="00B3155F"/>
    <w:rsid w:val="00B3159A"/>
    <w:rsid w:val="00B315D5"/>
    <w:rsid w:val="00B3163F"/>
    <w:rsid w:val="00B31641"/>
    <w:rsid w:val="00B3165B"/>
    <w:rsid w:val="00B3165E"/>
    <w:rsid w:val="00B31666"/>
    <w:rsid w:val="00B316A8"/>
    <w:rsid w:val="00B316BF"/>
    <w:rsid w:val="00B316C4"/>
    <w:rsid w:val="00B316C8"/>
    <w:rsid w:val="00B316DC"/>
    <w:rsid w:val="00B318D9"/>
    <w:rsid w:val="00B3193A"/>
    <w:rsid w:val="00B31943"/>
    <w:rsid w:val="00B31978"/>
    <w:rsid w:val="00B31A07"/>
    <w:rsid w:val="00B31A19"/>
    <w:rsid w:val="00B31A94"/>
    <w:rsid w:val="00B31ADD"/>
    <w:rsid w:val="00B31B58"/>
    <w:rsid w:val="00B31B71"/>
    <w:rsid w:val="00B31B8A"/>
    <w:rsid w:val="00B31BE2"/>
    <w:rsid w:val="00B31C27"/>
    <w:rsid w:val="00B31C2F"/>
    <w:rsid w:val="00B31C63"/>
    <w:rsid w:val="00B31C78"/>
    <w:rsid w:val="00B31C86"/>
    <w:rsid w:val="00B31CB1"/>
    <w:rsid w:val="00B31D0E"/>
    <w:rsid w:val="00B31D44"/>
    <w:rsid w:val="00B31D51"/>
    <w:rsid w:val="00B31DFF"/>
    <w:rsid w:val="00B31E5D"/>
    <w:rsid w:val="00B31E72"/>
    <w:rsid w:val="00B31EAF"/>
    <w:rsid w:val="00B31ED7"/>
    <w:rsid w:val="00B31EF0"/>
    <w:rsid w:val="00B31F0A"/>
    <w:rsid w:val="00B31F5D"/>
    <w:rsid w:val="00B31F66"/>
    <w:rsid w:val="00B31F78"/>
    <w:rsid w:val="00B31FCC"/>
    <w:rsid w:val="00B31FCE"/>
    <w:rsid w:val="00B31FF7"/>
    <w:rsid w:val="00B31FF9"/>
    <w:rsid w:val="00B3204D"/>
    <w:rsid w:val="00B320C8"/>
    <w:rsid w:val="00B32154"/>
    <w:rsid w:val="00B32192"/>
    <w:rsid w:val="00B321A7"/>
    <w:rsid w:val="00B321C3"/>
    <w:rsid w:val="00B321D2"/>
    <w:rsid w:val="00B32211"/>
    <w:rsid w:val="00B32219"/>
    <w:rsid w:val="00B32257"/>
    <w:rsid w:val="00B3226F"/>
    <w:rsid w:val="00B322B5"/>
    <w:rsid w:val="00B322C8"/>
    <w:rsid w:val="00B322F0"/>
    <w:rsid w:val="00B32318"/>
    <w:rsid w:val="00B3233B"/>
    <w:rsid w:val="00B32378"/>
    <w:rsid w:val="00B323F0"/>
    <w:rsid w:val="00B323F5"/>
    <w:rsid w:val="00B32408"/>
    <w:rsid w:val="00B32465"/>
    <w:rsid w:val="00B324A8"/>
    <w:rsid w:val="00B324BA"/>
    <w:rsid w:val="00B32503"/>
    <w:rsid w:val="00B32520"/>
    <w:rsid w:val="00B3254C"/>
    <w:rsid w:val="00B32590"/>
    <w:rsid w:val="00B325AC"/>
    <w:rsid w:val="00B325D0"/>
    <w:rsid w:val="00B325FD"/>
    <w:rsid w:val="00B32603"/>
    <w:rsid w:val="00B32605"/>
    <w:rsid w:val="00B3261D"/>
    <w:rsid w:val="00B32627"/>
    <w:rsid w:val="00B32680"/>
    <w:rsid w:val="00B3268F"/>
    <w:rsid w:val="00B326D8"/>
    <w:rsid w:val="00B3275D"/>
    <w:rsid w:val="00B3279F"/>
    <w:rsid w:val="00B32816"/>
    <w:rsid w:val="00B32860"/>
    <w:rsid w:val="00B3289F"/>
    <w:rsid w:val="00B328AF"/>
    <w:rsid w:val="00B32978"/>
    <w:rsid w:val="00B329B2"/>
    <w:rsid w:val="00B329E9"/>
    <w:rsid w:val="00B32A38"/>
    <w:rsid w:val="00B32A60"/>
    <w:rsid w:val="00B32ADF"/>
    <w:rsid w:val="00B32AFC"/>
    <w:rsid w:val="00B32B61"/>
    <w:rsid w:val="00B32B67"/>
    <w:rsid w:val="00B32B87"/>
    <w:rsid w:val="00B32B92"/>
    <w:rsid w:val="00B32BA4"/>
    <w:rsid w:val="00B32BEC"/>
    <w:rsid w:val="00B32C36"/>
    <w:rsid w:val="00B32C59"/>
    <w:rsid w:val="00B32C60"/>
    <w:rsid w:val="00B32C6A"/>
    <w:rsid w:val="00B32C9D"/>
    <w:rsid w:val="00B32D25"/>
    <w:rsid w:val="00B32D47"/>
    <w:rsid w:val="00B32D56"/>
    <w:rsid w:val="00B32D8E"/>
    <w:rsid w:val="00B32DAD"/>
    <w:rsid w:val="00B32DDB"/>
    <w:rsid w:val="00B32DE8"/>
    <w:rsid w:val="00B32E37"/>
    <w:rsid w:val="00B32ED9"/>
    <w:rsid w:val="00B32F43"/>
    <w:rsid w:val="00B32F44"/>
    <w:rsid w:val="00B330E5"/>
    <w:rsid w:val="00B330EF"/>
    <w:rsid w:val="00B33133"/>
    <w:rsid w:val="00B331DD"/>
    <w:rsid w:val="00B3328E"/>
    <w:rsid w:val="00B3329D"/>
    <w:rsid w:val="00B332D7"/>
    <w:rsid w:val="00B3331F"/>
    <w:rsid w:val="00B33338"/>
    <w:rsid w:val="00B3333C"/>
    <w:rsid w:val="00B33355"/>
    <w:rsid w:val="00B3335D"/>
    <w:rsid w:val="00B33398"/>
    <w:rsid w:val="00B333A5"/>
    <w:rsid w:val="00B333C4"/>
    <w:rsid w:val="00B333F4"/>
    <w:rsid w:val="00B3347A"/>
    <w:rsid w:val="00B334CE"/>
    <w:rsid w:val="00B334D8"/>
    <w:rsid w:val="00B334F5"/>
    <w:rsid w:val="00B33500"/>
    <w:rsid w:val="00B33549"/>
    <w:rsid w:val="00B33567"/>
    <w:rsid w:val="00B3362D"/>
    <w:rsid w:val="00B3377F"/>
    <w:rsid w:val="00B3378B"/>
    <w:rsid w:val="00B3378D"/>
    <w:rsid w:val="00B33794"/>
    <w:rsid w:val="00B337CB"/>
    <w:rsid w:val="00B3384E"/>
    <w:rsid w:val="00B33882"/>
    <w:rsid w:val="00B338A1"/>
    <w:rsid w:val="00B338B3"/>
    <w:rsid w:val="00B338C7"/>
    <w:rsid w:val="00B33932"/>
    <w:rsid w:val="00B33933"/>
    <w:rsid w:val="00B33943"/>
    <w:rsid w:val="00B33962"/>
    <w:rsid w:val="00B33997"/>
    <w:rsid w:val="00B339CE"/>
    <w:rsid w:val="00B339EB"/>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DA6"/>
    <w:rsid w:val="00B33E56"/>
    <w:rsid w:val="00B33E6F"/>
    <w:rsid w:val="00B33E7D"/>
    <w:rsid w:val="00B33EDD"/>
    <w:rsid w:val="00B33EF5"/>
    <w:rsid w:val="00B33EFC"/>
    <w:rsid w:val="00B33F31"/>
    <w:rsid w:val="00B33F36"/>
    <w:rsid w:val="00B33F3D"/>
    <w:rsid w:val="00B33F48"/>
    <w:rsid w:val="00B33F65"/>
    <w:rsid w:val="00B33FAF"/>
    <w:rsid w:val="00B34050"/>
    <w:rsid w:val="00B3409F"/>
    <w:rsid w:val="00B340A7"/>
    <w:rsid w:val="00B340C5"/>
    <w:rsid w:val="00B340D6"/>
    <w:rsid w:val="00B340DA"/>
    <w:rsid w:val="00B34116"/>
    <w:rsid w:val="00B3419D"/>
    <w:rsid w:val="00B341AD"/>
    <w:rsid w:val="00B341BE"/>
    <w:rsid w:val="00B341D8"/>
    <w:rsid w:val="00B341EC"/>
    <w:rsid w:val="00B34207"/>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49A"/>
    <w:rsid w:val="00B344DE"/>
    <w:rsid w:val="00B34513"/>
    <w:rsid w:val="00B345C3"/>
    <w:rsid w:val="00B345FA"/>
    <w:rsid w:val="00B3461E"/>
    <w:rsid w:val="00B3468F"/>
    <w:rsid w:val="00B3473B"/>
    <w:rsid w:val="00B3475D"/>
    <w:rsid w:val="00B34797"/>
    <w:rsid w:val="00B347C3"/>
    <w:rsid w:val="00B347FC"/>
    <w:rsid w:val="00B34804"/>
    <w:rsid w:val="00B34851"/>
    <w:rsid w:val="00B34862"/>
    <w:rsid w:val="00B34899"/>
    <w:rsid w:val="00B348EA"/>
    <w:rsid w:val="00B34925"/>
    <w:rsid w:val="00B34992"/>
    <w:rsid w:val="00B349BD"/>
    <w:rsid w:val="00B349C1"/>
    <w:rsid w:val="00B349E3"/>
    <w:rsid w:val="00B349EE"/>
    <w:rsid w:val="00B34A24"/>
    <w:rsid w:val="00B34A43"/>
    <w:rsid w:val="00B34A64"/>
    <w:rsid w:val="00B34AA5"/>
    <w:rsid w:val="00B34AAF"/>
    <w:rsid w:val="00B34AE6"/>
    <w:rsid w:val="00B34AF7"/>
    <w:rsid w:val="00B34AF8"/>
    <w:rsid w:val="00B34B13"/>
    <w:rsid w:val="00B34B30"/>
    <w:rsid w:val="00B34B5A"/>
    <w:rsid w:val="00B34BB4"/>
    <w:rsid w:val="00B34C3E"/>
    <w:rsid w:val="00B34C86"/>
    <w:rsid w:val="00B34C89"/>
    <w:rsid w:val="00B34D91"/>
    <w:rsid w:val="00B34DAD"/>
    <w:rsid w:val="00B34DB7"/>
    <w:rsid w:val="00B34DD6"/>
    <w:rsid w:val="00B34DDE"/>
    <w:rsid w:val="00B34DE6"/>
    <w:rsid w:val="00B34DE9"/>
    <w:rsid w:val="00B34E21"/>
    <w:rsid w:val="00B34E46"/>
    <w:rsid w:val="00B34F21"/>
    <w:rsid w:val="00B34F2C"/>
    <w:rsid w:val="00B34F59"/>
    <w:rsid w:val="00B34F7D"/>
    <w:rsid w:val="00B34FE8"/>
    <w:rsid w:val="00B35076"/>
    <w:rsid w:val="00B35091"/>
    <w:rsid w:val="00B350AB"/>
    <w:rsid w:val="00B350D7"/>
    <w:rsid w:val="00B350E4"/>
    <w:rsid w:val="00B35102"/>
    <w:rsid w:val="00B3510C"/>
    <w:rsid w:val="00B35128"/>
    <w:rsid w:val="00B3514F"/>
    <w:rsid w:val="00B3515D"/>
    <w:rsid w:val="00B351AE"/>
    <w:rsid w:val="00B35211"/>
    <w:rsid w:val="00B35223"/>
    <w:rsid w:val="00B352EE"/>
    <w:rsid w:val="00B3533A"/>
    <w:rsid w:val="00B3534A"/>
    <w:rsid w:val="00B35352"/>
    <w:rsid w:val="00B35375"/>
    <w:rsid w:val="00B35399"/>
    <w:rsid w:val="00B353BA"/>
    <w:rsid w:val="00B353DB"/>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D3"/>
    <w:rsid w:val="00B357E2"/>
    <w:rsid w:val="00B3581F"/>
    <w:rsid w:val="00B35869"/>
    <w:rsid w:val="00B3592A"/>
    <w:rsid w:val="00B35938"/>
    <w:rsid w:val="00B3598E"/>
    <w:rsid w:val="00B359AD"/>
    <w:rsid w:val="00B359B5"/>
    <w:rsid w:val="00B359C8"/>
    <w:rsid w:val="00B359D2"/>
    <w:rsid w:val="00B359D4"/>
    <w:rsid w:val="00B359DB"/>
    <w:rsid w:val="00B359F8"/>
    <w:rsid w:val="00B35A1F"/>
    <w:rsid w:val="00B35A28"/>
    <w:rsid w:val="00B35A3C"/>
    <w:rsid w:val="00B35A5A"/>
    <w:rsid w:val="00B35A67"/>
    <w:rsid w:val="00B35ACA"/>
    <w:rsid w:val="00B35B4F"/>
    <w:rsid w:val="00B35B6A"/>
    <w:rsid w:val="00B35C65"/>
    <w:rsid w:val="00B35CB3"/>
    <w:rsid w:val="00B35CB4"/>
    <w:rsid w:val="00B35CD0"/>
    <w:rsid w:val="00B35CE1"/>
    <w:rsid w:val="00B35D16"/>
    <w:rsid w:val="00B35E1F"/>
    <w:rsid w:val="00B35E4F"/>
    <w:rsid w:val="00B35EB4"/>
    <w:rsid w:val="00B35F17"/>
    <w:rsid w:val="00B35F99"/>
    <w:rsid w:val="00B35FCA"/>
    <w:rsid w:val="00B35FDB"/>
    <w:rsid w:val="00B36061"/>
    <w:rsid w:val="00B360C9"/>
    <w:rsid w:val="00B360DB"/>
    <w:rsid w:val="00B36132"/>
    <w:rsid w:val="00B36168"/>
    <w:rsid w:val="00B3623A"/>
    <w:rsid w:val="00B36267"/>
    <w:rsid w:val="00B3634C"/>
    <w:rsid w:val="00B363EE"/>
    <w:rsid w:val="00B36487"/>
    <w:rsid w:val="00B3655F"/>
    <w:rsid w:val="00B365AD"/>
    <w:rsid w:val="00B365CE"/>
    <w:rsid w:val="00B365D1"/>
    <w:rsid w:val="00B365E5"/>
    <w:rsid w:val="00B365F8"/>
    <w:rsid w:val="00B36660"/>
    <w:rsid w:val="00B36681"/>
    <w:rsid w:val="00B366BB"/>
    <w:rsid w:val="00B366D1"/>
    <w:rsid w:val="00B3670D"/>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7"/>
    <w:rsid w:val="00B36B1B"/>
    <w:rsid w:val="00B36B58"/>
    <w:rsid w:val="00B36BAC"/>
    <w:rsid w:val="00B36BD3"/>
    <w:rsid w:val="00B36C41"/>
    <w:rsid w:val="00B36C82"/>
    <w:rsid w:val="00B36CB6"/>
    <w:rsid w:val="00B36CCB"/>
    <w:rsid w:val="00B36D28"/>
    <w:rsid w:val="00B36D66"/>
    <w:rsid w:val="00B36DCF"/>
    <w:rsid w:val="00B36DFE"/>
    <w:rsid w:val="00B36E6C"/>
    <w:rsid w:val="00B36EF1"/>
    <w:rsid w:val="00B36F04"/>
    <w:rsid w:val="00B36F15"/>
    <w:rsid w:val="00B36F6F"/>
    <w:rsid w:val="00B36F8A"/>
    <w:rsid w:val="00B36FA3"/>
    <w:rsid w:val="00B37028"/>
    <w:rsid w:val="00B3704A"/>
    <w:rsid w:val="00B3706B"/>
    <w:rsid w:val="00B37103"/>
    <w:rsid w:val="00B37179"/>
    <w:rsid w:val="00B37215"/>
    <w:rsid w:val="00B37249"/>
    <w:rsid w:val="00B3724D"/>
    <w:rsid w:val="00B37271"/>
    <w:rsid w:val="00B37281"/>
    <w:rsid w:val="00B37295"/>
    <w:rsid w:val="00B3729A"/>
    <w:rsid w:val="00B372C4"/>
    <w:rsid w:val="00B372C9"/>
    <w:rsid w:val="00B37362"/>
    <w:rsid w:val="00B37365"/>
    <w:rsid w:val="00B373B2"/>
    <w:rsid w:val="00B3741D"/>
    <w:rsid w:val="00B37459"/>
    <w:rsid w:val="00B37568"/>
    <w:rsid w:val="00B3756A"/>
    <w:rsid w:val="00B375A0"/>
    <w:rsid w:val="00B375AC"/>
    <w:rsid w:val="00B375C8"/>
    <w:rsid w:val="00B375D4"/>
    <w:rsid w:val="00B37607"/>
    <w:rsid w:val="00B37622"/>
    <w:rsid w:val="00B37685"/>
    <w:rsid w:val="00B37686"/>
    <w:rsid w:val="00B376C4"/>
    <w:rsid w:val="00B3770F"/>
    <w:rsid w:val="00B37730"/>
    <w:rsid w:val="00B377FB"/>
    <w:rsid w:val="00B37823"/>
    <w:rsid w:val="00B37828"/>
    <w:rsid w:val="00B378C0"/>
    <w:rsid w:val="00B378E2"/>
    <w:rsid w:val="00B378E4"/>
    <w:rsid w:val="00B37901"/>
    <w:rsid w:val="00B37938"/>
    <w:rsid w:val="00B379A4"/>
    <w:rsid w:val="00B37A07"/>
    <w:rsid w:val="00B37A14"/>
    <w:rsid w:val="00B37A2C"/>
    <w:rsid w:val="00B37A37"/>
    <w:rsid w:val="00B37A81"/>
    <w:rsid w:val="00B37AA1"/>
    <w:rsid w:val="00B37AA6"/>
    <w:rsid w:val="00B37AEE"/>
    <w:rsid w:val="00B37B5E"/>
    <w:rsid w:val="00B37B96"/>
    <w:rsid w:val="00B37BA8"/>
    <w:rsid w:val="00B37BAA"/>
    <w:rsid w:val="00B37BC1"/>
    <w:rsid w:val="00B37C31"/>
    <w:rsid w:val="00B37CF5"/>
    <w:rsid w:val="00B37D51"/>
    <w:rsid w:val="00B37E1A"/>
    <w:rsid w:val="00B37E7C"/>
    <w:rsid w:val="00B37EC7"/>
    <w:rsid w:val="00B37F01"/>
    <w:rsid w:val="00B37F1F"/>
    <w:rsid w:val="00B37F38"/>
    <w:rsid w:val="00B37F89"/>
    <w:rsid w:val="00B37FCC"/>
    <w:rsid w:val="00B37FD0"/>
    <w:rsid w:val="00B37FE0"/>
    <w:rsid w:val="00B37FF0"/>
    <w:rsid w:val="00B40074"/>
    <w:rsid w:val="00B400A7"/>
    <w:rsid w:val="00B400EC"/>
    <w:rsid w:val="00B4013E"/>
    <w:rsid w:val="00B40142"/>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4F5"/>
    <w:rsid w:val="00B40656"/>
    <w:rsid w:val="00B40683"/>
    <w:rsid w:val="00B4068B"/>
    <w:rsid w:val="00B4071C"/>
    <w:rsid w:val="00B4073E"/>
    <w:rsid w:val="00B4076D"/>
    <w:rsid w:val="00B407B9"/>
    <w:rsid w:val="00B407D2"/>
    <w:rsid w:val="00B4083E"/>
    <w:rsid w:val="00B4084E"/>
    <w:rsid w:val="00B40873"/>
    <w:rsid w:val="00B40877"/>
    <w:rsid w:val="00B408C0"/>
    <w:rsid w:val="00B408DC"/>
    <w:rsid w:val="00B40925"/>
    <w:rsid w:val="00B40938"/>
    <w:rsid w:val="00B40A7F"/>
    <w:rsid w:val="00B40A86"/>
    <w:rsid w:val="00B40ABA"/>
    <w:rsid w:val="00B40ABE"/>
    <w:rsid w:val="00B40ACC"/>
    <w:rsid w:val="00B40B40"/>
    <w:rsid w:val="00B40B42"/>
    <w:rsid w:val="00B40B79"/>
    <w:rsid w:val="00B40BC0"/>
    <w:rsid w:val="00B40BEE"/>
    <w:rsid w:val="00B40C2C"/>
    <w:rsid w:val="00B40C8D"/>
    <w:rsid w:val="00B40D2A"/>
    <w:rsid w:val="00B40DC3"/>
    <w:rsid w:val="00B40E09"/>
    <w:rsid w:val="00B40E20"/>
    <w:rsid w:val="00B40E2F"/>
    <w:rsid w:val="00B40E3E"/>
    <w:rsid w:val="00B40E82"/>
    <w:rsid w:val="00B40EDE"/>
    <w:rsid w:val="00B40EEC"/>
    <w:rsid w:val="00B40EF1"/>
    <w:rsid w:val="00B40F5D"/>
    <w:rsid w:val="00B40FA9"/>
    <w:rsid w:val="00B40FD0"/>
    <w:rsid w:val="00B40FD2"/>
    <w:rsid w:val="00B40FE9"/>
    <w:rsid w:val="00B40FF9"/>
    <w:rsid w:val="00B410C4"/>
    <w:rsid w:val="00B410CF"/>
    <w:rsid w:val="00B41103"/>
    <w:rsid w:val="00B41176"/>
    <w:rsid w:val="00B411A9"/>
    <w:rsid w:val="00B41215"/>
    <w:rsid w:val="00B4121B"/>
    <w:rsid w:val="00B41276"/>
    <w:rsid w:val="00B4127E"/>
    <w:rsid w:val="00B412FB"/>
    <w:rsid w:val="00B41325"/>
    <w:rsid w:val="00B41327"/>
    <w:rsid w:val="00B413AD"/>
    <w:rsid w:val="00B413D4"/>
    <w:rsid w:val="00B413DD"/>
    <w:rsid w:val="00B413F1"/>
    <w:rsid w:val="00B413F8"/>
    <w:rsid w:val="00B41400"/>
    <w:rsid w:val="00B41423"/>
    <w:rsid w:val="00B41459"/>
    <w:rsid w:val="00B414C3"/>
    <w:rsid w:val="00B414D0"/>
    <w:rsid w:val="00B414F3"/>
    <w:rsid w:val="00B41551"/>
    <w:rsid w:val="00B41552"/>
    <w:rsid w:val="00B4156E"/>
    <w:rsid w:val="00B41610"/>
    <w:rsid w:val="00B41616"/>
    <w:rsid w:val="00B4161B"/>
    <w:rsid w:val="00B41635"/>
    <w:rsid w:val="00B41677"/>
    <w:rsid w:val="00B41688"/>
    <w:rsid w:val="00B41691"/>
    <w:rsid w:val="00B416E3"/>
    <w:rsid w:val="00B41771"/>
    <w:rsid w:val="00B417CB"/>
    <w:rsid w:val="00B4187C"/>
    <w:rsid w:val="00B418A0"/>
    <w:rsid w:val="00B4194D"/>
    <w:rsid w:val="00B4195C"/>
    <w:rsid w:val="00B41981"/>
    <w:rsid w:val="00B4199E"/>
    <w:rsid w:val="00B419EF"/>
    <w:rsid w:val="00B419F9"/>
    <w:rsid w:val="00B41A19"/>
    <w:rsid w:val="00B41A73"/>
    <w:rsid w:val="00B41A81"/>
    <w:rsid w:val="00B41A89"/>
    <w:rsid w:val="00B41AB3"/>
    <w:rsid w:val="00B41AB6"/>
    <w:rsid w:val="00B41AB7"/>
    <w:rsid w:val="00B41AB8"/>
    <w:rsid w:val="00B41AE5"/>
    <w:rsid w:val="00B41AF9"/>
    <w:rsid w:val="00B41B08"/>
    <w:rsid w:val="00B41B25"/>
    <w:rsid w:val="00B41B3D"/>
    <w:rsid w:val="00B41B57"/>
    <w:rsid w:val="00B41B64"/>
    <w:rsid w:val="00B41BC7"/>
    <w:rsid w:val="00B41C37"/>
    <w:rsid w:val="00B41C4A"/>
    <w:rsid w:val="00B41C6F"/>
    <w:rsid w:val="00B41C8B"/>
    <w:rsid w:val="00B41CE2"/>
    <w:rsid w:val="00B41D20"/>
    <w:rsid w:val="00B41D30"/>
    <w:rsid w:val="00B41D42"/>
    <w:rsid w:val="00B41D64"/>
    <w:rsid w:val="00B41D90"/>
    <w:rsid w:val="00B41E2F"/>
    <w:rsid w:val="00B41E63"/>
    <w:rsid w:val="00B41E69"/>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2"/>
    <w:rsid w:val="00B420C9"/>
    <w:rsid w:val="00B420D9"/>
    <w:rsid w:val="00B420DF"/>
    <w:rsid w:val="00B420E4"/>
    <w:rsid w:val="00B42105"/>
    <w:rsid w:val="00B42159"/>
    <w:rsid w:val="00B4216F"/>
    <w:rsid w:val="00B4217A"/>
    <w:rsid w:val="00B421BE"/>
    <w:rsid w:val="00B421F2"/>
    <w:rsid w:val="00B42203"/>
    <w:rsid w:val="00B4220F"/>
    <w:rsid w:val="00B42211"/>
    <w:rsid w:val="00B42217"/>
    <w:rsid w:val="00B42235"/>
    <w:rsid w:val="00B422AD"/>
    <w:rsid w:val="00B4230D"/>
    <w:rsid w:val="00B42319"/>
    <w:rsid w:val="00B42410"/>
    <w:rsid w:val="00B424DC"/>
    <w:rsid w:val="00B42528"/>
    <w:rsid w:val="00B42531"/>
    <w:rsid w:val="00B42565"/>
    <w:rsid w:val="00B42615"/>
    <w:rsid w:val="00B42669"/>
    <w:rsid w:val="00B42673"/>
    <w:rsid w:val="00B426D6"/>
    <w:rsid w:val="00B42728"/>
    <w:rsid w:val="00B4274F"/>
    <w:rsid w:val="00B4278F"/>
    <w:rsid w:val="00B42791"/>
    <w:rsid w:val="00B4279E"/>
    <w:rsid w:val="00B427A4"/>
    <w:rsid w:val="00B427AA"/>
    <w:rsid w:val="00B427AD"/>
    <w:rsid w:val="00B42820"/>
    <w:rsid w:val="00B4284E"/>
    <w:rsid w:val="00B42861"/>
    <w:rsid w:val="00B42878"/>
    <w:rsid w:val="00B42879"/>
    <w:rsid w:val="00B4288E"/>
    <w:rsid w:val="00B428AC"/>
    <w:rsid w:val="00B4290F"/>
    <w:rsid w:val="00B42994"/>
    <w:rsid w:val="00B42996"/>
    <w:rsid w:val="00B42999"/>
    <w:rsid w:val="00B429E5"/>
    <w:rsid w:val="00B429EE"/>
    <w:rsid w:val="00B42A4C"/>
    <w:rsid w:val="00B42A78"/>
    <w:rsid w:val="00B42A88"/>
    <w:rsid w:val="00B42AB7"/>
    <w:rsid w:val="00B42B4F"/>
    <w:rsid w:val="00B42CA3"/>
    <w:rsid w:val="00B42CB5"/>
    <w:rsid w:val="00B42CDA"/>
    <w:rsid w:val="00B42D70"/>
    <w:rsid w:val="00B42D7B"/>
    <w:rsid w:val="00B42D9A"/>
    <w:rsid w:val="00B42DAC"/>
    <w:rsid w:val="00B42DB5"/>
    <w:rsid w:val="00B42DBB"/>
    <w:rsid w:val="00B42E6A"/>
    <w:rsid w:val="00B42E72"/>
    <w:rsid w:val="00B42ECD"/>
    <w:rsid w:val="00B42F04"/>
    <w:rsid w:val="00B42F33"/>
    <w:rsid w:val="00B42F46"/>
    <w:rsid w:val="00B42F4F"/>
    <w:rsid w:val="00B42F5F"/>
    <w:rsid w:val="00B42FFA"/>
    <w:rsid w:val="00B42FFC"/>
    <w:rsid w:val="00B43003"/>
    <w:rsid w:val="00B4301E"/>
    <w:rsid w:val="00B4305C"/>
    <w:rsid w:val="00B4307B"/>
    <w:rsid w:val="00B430C4"/>
    <w:rsid w:val="00B430DA"/>
    <w:rsid w:val="00B430FF"/>
    <w:rsid w:val="00B4312E"/>
    <w:rsid w:val="00B4315E"/>
    <w:rsid w:val="00B431E7"/>
    <w:rsid w:val="00B43261"/>
    <w:rsid w:val="00B4328E"/>
    <w:rsid w:val="00B4329E"/>
    <w:rsid w:val="00B432E8"/>
    <w:rsid w:val="00B432F7"/>
    <w:rsid w:val="00B43314"/>
    <w:rsid w:val="00B43317"/>
    <w:rsid w:val="00B43383"/>
    <w:rsid w:val="00B433CB"/>
    <w:rsid w:val="00B433E8"/>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99"/>
    <w:rsid w:val="00B438AD"/>
    <w:rsid w:val="00B438FA"/>
    <w:rsid w:val="00B43904"/>
    <w:rsid w:val="00B4391A"/>
    <w:rsid w:val="00B43951"/>
    <w:rsid w:val="00B43953"/>
    <w:rsid w:val="00B439CF"/>
    <w:rsid w:val="00B439E5"/>
    <w:rsid w:val="00B43A02"/>
    <w:rsid w:val="00B43A04"/>
    <w:rsid w:val="00B43A07"/>
    <w:rsid w:val="00B43AE2"/>
    <w:rsid w:val="00B43AE9"/>
    <w:rsid w:val="00B43B2B"/>
    <w:rsid w:val="00B43B6F"/>
    <w:rsid w:val="00B43B81"/>
    <w:rsid w:val="00B43BEA"/>
    <w:rsid w:val="00B43BFB"/>
    <w:rsid w:val="00B43C0C"/>
    <w:rsid w:val="00B43C4F"/>
    <w:rsid w:val="00B43C6B"/>
    <w:rsid w:val="00B43C75"/>
    <w:rsid w:val="00B43C92"/>
    <w:rsid w:val="00B43D05"/>
    <w:rsid w:val="00B43D33"/>
    <w:rsid w:val="00B43D46"/>
    <w:rsid w:val="00B43DA8"/>
    <w:rsid w:val="00B43DBB"/>
    <w:rsid w:val="00B43DE2"/>
    <w:rsid w:val="00B43E0E"/>
    <w:rsid w:val="00B43E12"/>
    <w:rsid w:val="00B43E60"/>
    <w:rsid w:val="00B43E66"/>
    <w:rsid w:val="00B43EAF"/>
    <w:rsid w:val="00B43F3C"/>
    <w:rsid w:val="00B43F6F"/>
    <w:rsid w:val="00B43F81"/>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3E6"/>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8C"/>
    <w:rsid w:val="00B44793"/>
    <w:rsid w:val="00B447A3"/>
    <w:rsid w:val="00B447A9"/>
    <w:rsid w:val="00B447CE"/>
    <w:rsid w:val="00B447D5"/>
    <w:rsid w:val="00B44814"/>
    <w:rsid w:val="00B4483D"/>
    <w:rsid w:val="00B4485E"/>
    <w:rsid w:val="00B4489A"/>
    <w:rsid w:val="00B448B7"/>
    <w:rsid w:val="00B448D0"/>
    <w:rsid w:val="00B4491E"/>
    <w:rsid w:val="00B44A08"/>
    <w:rsid w:val="00B44A0E"/>
    <w:rsid w:val="00B44A30"/>
    <w:rsid w:val="00B44A3E"/>
    <w:rsid w:val="00B44A5E"/>
    <w:rsid w:val="00B44B22"/>
    <w:rsid w:val="00B44B25"/>
    <w:rsid w:val="00B44B51"/>
    <w:rsid w:val="00B44B77"/>
    <w:rsid w:val="00B44BEC"/>
    <w:rsid w:val="00B44C00"/>
    <w:rsid w:val="00B44C98"/>
    <w:rsid w:val="00B44CA2"/>
    <w:rsid w:val="00B44CD6"/>
    <w:rsid w:val="00B44CF4"/>
    <w:rsid w:val="00B44DA7"/>
    <w:rsid w:val="00B44DCA"/>
    <w:rsid w:val="00B44ED4"/>
    <w:rsid w:val="00B44EEA"/>
    <w:rsid w:val="00B44F1E"/>
    <w:rsid w:val="00B44F22"/>
    <w:rsid w:val="00B44F87"/>
    <w:rsid w:val="00B44FC7"/>
    <w:rsid w:val="00B44FF5"/>
    <w:rsid w:val="00B45008"/>
    <w:rsid w:val="00B45044"/>
    <w:rsid w:val="00B45084"/>
    <w:rsid w:val="00B450A9"/>
    <w:rsid w:val="00B450C5"/>
    <w:rsid w:val="00B45181"/>
    <w:rsid w:val="00B4519A"/>
    <w:rsid w:val="00B451E0"/>
    <w:rsid w:val="00B451E5"/>
    <w:rsid w:val="00B45256"/>
    <w:rsid w:val="00B45260"/>
    <w:rsid w:val="00B45279"/>
    <w:rsid w:val="00B452BE"/>
    <w:rsid w:val="00B452C3"/>
    <w:rsid w:val="00B4532B"/>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A4"/>
    <w:rsid w:val="00B456E2"/>
    <w:rsid w:val="00B45731"/>
    <w:rsid w:val="00B4573D"/>
    <w:rsid w:val="00B45781"/>
    <w:rsid w:val="00B4579F"/>
    <w:rsid w:val="00B45862"/>
    <w:rsid w:val="00B458B7"/>
    <w:rsid w:val="00B458BD"/>
    <w:rsid w:val="00B45957"/>
    <w:rsid w:val="00B4598F"/>
    <w:rsid w:val="00B45990"/>
    <w:rsid w:val="00B459BB"/>
    <w:rsid w:val="00B459C0"/>
    <w:rsid w:val="00B45A0E"/>
    <w:rsid w:val="00B45A18"/>
    <w:rsid w:val="00B45A31"/>
    <w:rsid w:val="00B45A68"/>
    <w:rsid w:val="00B45A9A"/>
    <w:rsid w:val="00B45ADC"/>
    <w:rsid w:val="00B45B76"/>
    <w:rsid w:val="00B45B96"/>
    <w:rsid w:val="00B45BDD"/>
    <w:rsid w:val="00B45BEF"/>
    <w:rsid w:val="00B45BF3"/>
    <w:rsid w:val="00B45C27"/>
    <w:rsid w:val="00B45C3F"/>
    <w:rsid w:val="00B45C55"/>
    <w:rsid w:val="00B45C60"/>
    <w:rsid w:val="00B45C6D"/>
    <w:rsid w:val="00B45C9B"/>
    <w:rsid w:val="00B45CF4"/>
    <w:rsid w:val="00B45D0D"/>
    <w:rsid w:val="00B45D1E"/>
    <w:rsid w:val="00B45D70"/>
    <w:rsid w:val="00B45DDF"/>
    <w:rsid w:val="00B45E06"/>
    <w:rsid w:val="00B45E3E"/>
    <w:rsid w:val="00B45E49"/>
    <w:rsid w:val="00B45E57"/>
    <w:rsid w:val="00B45E78"/>
    <w:rsid w:val="00B45E95"/>
    <w:rsid w:val="00B45ED9"/>
    <w:rsid w:val="00B45EDB"/>
    <w:rsid w:val="00B45EDE"/>
    <w:rsid w:val="00B45F10"/>
    <w:rsid w:val="00B45F3F"/>
    <w:rsid w:val="00B45F8D"/>
    <w:rsid w:val="00B45FC7"/>
    <w:rsid w:val="00B46021"/>
    <w:rsid w:val="00B460A4"/>
    <w:rsid w:val="00B460A5"/>
    <w:rsid w:val="00B460FD"/>
    <w:rsid w:val="00B461AD"/>
    <w:rsid w:val="00B461C0"/>
    <w:rsid w:val="00B46215"/>
    <w:rsid w:val="00B4622A"/>
    <w:rsid w:val="00B4624D"/>
    <w:rsid w:val="00B4628B"/>
    <w:rsid w:val="00B4629B"/>
    <w:rsid w:val="00B462EE"/>
    <w:rsid w:val="00B462F7"/>
    <w:rsid w:val="00B46311"/>
    <w:rsid w:val="00B4632C"/>
    <w:rsid w:val="00B46367"/>
    <w:rsid w:val="00B463BC"/>
    <w:rsid w:val="00B46405"/>
    <w:rsid w:val="00B46450"/>
    <w:rsid w:val="00B46487"/>
    <w:rsid w:val="00B464B9"/>
    <w:rsid w:val="00B464DE"/>
    <w:rsid w:val="00B46502"/>
    <w:rsid w:val="00B46522"/>
    <w:rsid w:val="00B4655F"/>
    <w:rsid w:val="00B465DD"/>
    <w:rsid w:val="00B465E8"/>
    <w:rsid w:val="00B4661E"/>
    <w:rsid w:val="00B46627"/>
    <w:rsid w:val="00B46661"/>
    <w:rsid w:val="00B4666D"/>
    <w:rsid w:val="00B4669E"/>
    <w:rsid w:val="00B46700"/>
    <w:rsid w:val="00B4670A"/>
    <w:rsid w:val="00B4672E"/>
    <w:rsid w:val="00B4679C"/>
    <w:rsid w:val="00B467D5"/>
    <w:rsid w:val="00B467D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79"/>
    <w:rsid w:val="00B46A86"/>
    <w:rsid w:val="00B46A94"/>
    <w:rsid w:val="00B46A99"/>
    <w:rsid w:val="00B46ACE"/>
    <w:rsid w:val="00B46AF9"/>
    <w:rsid w:val="00B46B85"/>
    <w:rsid w:val="00B46BB6"/>
    <w:rsid w:val="00B46C27"/>
    <w:rsid w:val="00B46C6C"/>
    <w:rsid w:val="00B46C88"/>
    <w:rsid w:val="00B46CC5"/>
    <w:rsid w:val="00B46CE2"/>
    <w:rsid w:val="00B46D12"/>
    <w:rsid w:val="00B46D16"/>
    <w:rsid w:val="00B46D67"/>
    <w:rsid w:val="00B46DDD"/>
    <w:rsid w:val="00B46DF4"/>
    <w:rsid w:val="00B46E2A"/>
    <w:rsid w:val="00B46E62"/>
    <w:rsid w:val="00B46E89"/>
    <w:rsid w:val="00B46EC5"/>
    <w:rsid w:val="00B46F06"/>
    <w:rsid w:val="00B46F21"/>
    <w:rsid w:val="00B46F3D"/>
    <w:rsid w:val="00B46F52"/>
    <w:rsid w:val="00B46FB1"/>
    <w:rsid w:val="00B470CB"/>
    <w:rsid w:val="00B470F4"/>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C1"/>
    <w:rsid w:val="00B473E2"/>
    <w:rsid w:val="00B473ED"/>
    <w:rsid w:val="00B47411"/>
    <w:rsid w:val="00B474B0"/>
    <w:rsid w:val="00B474F3"/>
    <w:rsid w:val="00B47516"/>
    <w:rsid w:val="00B4752C"/>
    <w:rsid w:val="00B475D3"/>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8FB"/>
    <w:rsid w:val="00B47908"/>
    <w:rsid w:val="00B4791F"/>
    <w:rsid w:val="00B47929"/>
    <w:rsid w:val="00B47967"/>
    <w:rsid w:val="00B479D7"/>
    <w:rsid w:val="00B47A04"/>
    <w:rsid w:val="00B47A17"/>
    <w:rsid w:val="00B47A8B"/>
    <w:rsid w:val="00B47AAF"/>
    <w:rsid w:val="00B47ACC"/>
    <w:rsid w:val="00B47B4C"/>
    <w:rsid w:val="00B47B5D"/>
    <w:rsid w:val="00B47B6E"/>
    <w:rsid w:val="00B47C5E"/>
    <w:rsid w:val="00B47C89"/>
    <w:rsid w:val="00B47CCC"/>
    <w:rsid w:val="00B47D00"/>
    <w:rsid w:val="00B47D50"/>
    <w:rsid w:val="00B47D53"/>
    <w:rsid w:val="00B47DC3"/>
    <w:rsid w:val="00B47DF7"/>
    <w:rsid w:val="00B47DFD"/>
    <w:rsid w:val="00B47E0D"/>
    <w:rsid w:val="00B47E44"/>
    <w:rsid w:val="00B47E84"/>
    <w:rsid w:val="00B47EA4"/>
    <w:rsid w:val="00B47EAD"/>
    <w:rsid w:val="00B47F43"/>
    <w:rsid w:val="00B47F6D"/>
    <w:rsid w:val="00B47F81"/>
    <w:rsid w:val="00B47F90"/>
    <w:rsid w:val="00B47FBA"/>
    <w:rsid w:val="00B50010"/>
    <w:rsid w:val="00B50025"/>
    <w:rsid w:val="00B50038"/>
    <w:rsid w:val="00B50072"/>
    <w:rsid w:val="00B500A9"/>
    <w:rsid w:val="00B500FB"/>
    <w:rsid w:val="00B5013E"/>
    <w:rsid w:val="00B50213"/>
    <w:rsid w:val="00B50233"/>
    <w:rsid w:val="00B502A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5AA"/>
    <w:rsid w:val="00B5061E"/>
    <w:rsid w:val="00B50650"/>
    <w:rsid w:val="00B5065C"/>
    <w:rsid w:val="00B506D8"/>
    <w:rsid w:val="00B50752"/>
    <w:rsid w:val="00B50754"/>
    <w:rsid w:val="00B50796"/>
    <w:rsid w:val="00B507A9"/>
    <w:rsid w:val="00B507B2"/>
    <w:rsid w:val="00B507DC"/>
    <w:rsid w:val="00B507F9"/>
    <w:rsid w:val="00B50804"/>
    <w:rsid w:val="00B5080E"/>
    <w:rsid w:val="00B5081E"/>
    <w:rsid w:val="00B50824"/>
    <w:rsid w:val="00B5087E"/>
    <w:rsid w:val="00B50891"/>
    <w:rsid w:val="00B5093C"/>
    <w:rsid w:val="00B509E1"/>
    <w:rsid w:val="00B50A3A"/>
    <w:rsid w:val="00B50A4A"/>
    <w:rsid w:val="00B50A83"/>
    <w:rsid w:val="00B50A93"/>
    <w:rsid w:val="00B50AFC"/>
    <w:rsid w:val="00B50B16"/>
    <w:rsid w:val="00B50B6A"/>
    <w:rsid w:val="00B50B82"/>
    <w:rsid w:val="00B50C0D"/>
    <w:rsid w:val="00B50C2F"/>
    <w:rsid w:val="00B50CA8"/>
    <w:rsid w:val="00B50CDE"/>
    <w:rsid w:val="00B50D3C"/>
    <w:rsid w:val="00B50DB6"/>
    <w:rsid w:val="00B50E06"/>
    <w:rsid w:val="00B50E25"/>
    <w:rsid w:val="00B50E3F"/>
    <w:rsid w:val="00B50E5A"/>
    <w:rsid w:val="00B50EA2"/>
    <w:rsid w:val="00B50EAF"/>
    <w:rsid w:val="00B50EEB"/>
    <w:rsid w:val="00B50EFA"/>
    <w:rsid w:val="00B50F3E"/>
    <w:rsid w:val="00B50F46"/>
    <w:rsid w:val="00B50F88"/>
    <w:rsid w:val="00B50FC3"/>
    <w:rsid w:val="00B50FEE"/>
    <w:rsid w:val="00B5109F"/>
    <w:rsid w:val="00B510AA"/>
    <w:rsid w:val="00B51128"/>
    <w:rsid w:val="00B5112B"/>
    <w:rsid w:val="00B51135"/>
    <w:rsid w:val="00B51169"/>
    <w:rsid w:val="00B5116F"/>
    <w:rsid w:val="00B51192"/>
    <w:rsid w:val="00B51195"/>
    <w:rsid w:val="00B5119E"/>
    <w:rsid w:val="00B511D9"/>
    <w:rsid w:val="00B5121A"/>
    <w:rsid w:val="00B5129B"/>
    <w:rsid w:val="00B512D5"/>
    <w:rsid w:val="00B512DF"/>
    <w:rsid w:val="00B512E4"/>
    <w:rsid w:val="00B512E7"/>
    <w:rsid w:val="00B51306"/>
    <w:rsid w:val="00B51326"/>
    <w:rsid w:val="00B51385"/>
    <w:rsid w:val="00B513AF"/>
    <w:rsid w:val="00B513D4"/>
    <w:rsid w:val="00B513D5"/>
    <w:rsid w:val="00B5142C"/>
    <w:rsid w:val="00B51462"/>
    <w:rsid w:val="00B5147B"/>
    <w:rsid w:val="00B51529"/>
    <w:rsid w:val="00B51583"/>
    <w:rsid w:val="00B51597"/>
    <w:rsid w:val="00B515A6"/>
    <w:rsid w:val="00B515B0"/>
    <w:rsid w:val="00B51606"/>
    <w:rsid w:val="00B51609"/>
    <w:rsid w:val="00B51615"/>
    <w:rsid w:val="00B51672"/>
    <w:rsid w:val="00B516D3"/>
    <w:rsid w:val="00B516F7"/>
    <w:rsid w:val="00B516FA"/>
    <w:rsid w:val="00B51731"/>
    <w:rsid w:val="00B51789"/>
    <w:rsid w:val="00B517D0"/>
    <w:rsid w:val="00B517DF"/>
    <w:rsid w:val="00B51811"/>
    <w:rsid w:val="00B51841"/>
    <w:rsid w:val="00B51856"/>
    <w:rsid w:val="00B518AB"/>
    <w:rsid w:val="00B518FE"/>
    <w:rsid w:val="00B51906"/>
    <w:rsid w:val="00B5190E"/>
    <w:rsid w:val="00B51912"/>
    <w:rsid w:val="00B5192E"/>
    <w:rsid w:val="00B5194C"/>
    <w:rsid w:val="00B51952"/>
    <w:rsid w:val="00B519C6"/>
    <w:rsid w:val="00B51A25"/>
    <w:rsid w:val="00B51A29"/>
    <w:rsid w:val="00B51A72"/>
    <w:rsid w:val="00B51A93"/>
    <w:rsid w:val="00B51A96"/>
    <w:rsid w:val="00B51BA6"/>
    <w:rsid w:val="00B51BA9"/>
    <w:rsid w:val="00B51BCD"/>
    <w:rsid w:val="00B51BEE"/>
    <w:rsid w:val="00B51C3D"/>
    <w:rsid w:val="00B51C46"/>
    <w:rsid w:val="00B51CCB"/>
    <w:rsid w:val="00B51CCE"/>
    <w:rsid w:val="00B51CD0"/>
    <w:rsid w:val="00B51D5D"/>
    <w:rsid w:val="00B51D6C"/>
    <w:rsid w:val="00B51DD5"/>
    <w:rsid w:val="00B51E28"/>
    <w:rsid w:val="00B51E7C"/>
    <w:rsid w:val="00B51EF2"/>
    <w:rsid w:val="00B51EF8"/>
    <w:rsid w:val="00B51F16"/>
    <w:rsid w:val="00B51F1D"/>
    <w:rsid w:val="00B51F80"/>
    <w:rsid w:val="00B51F9E"/>
    <w:rsid w:val="00B51FE3"/>
    <w:rsid w:val="00B5202C"/>
    <w:rsid w:val="00B5203E"/>
    <w:rsid w:val="00B5205D"/>
    <w:rsid w:val="00B5209C"/>
    <w:rsid w:val="00B520F4"/>
    <w:rsid w:val="00B52180"/>
    <w:rsid w:val="00B52183"/>
    <w:rsid w:val="00B521AC"/>
    <w:rsid w:val="00B521BE"/>
    <w:rsid w:val="00B521C1"/>
    <w:rsid w:val="00B52283"/>
    <w:rsid w:val="00B522B7"/>
    <w:rsid w:val="00B523A4"/>
    <w:rsid w:val="00B523AB"/>
    <w:rsid w:val="00B52477"/>
    <w:rsid w:val="00B5247A"/>
    <w:rsid w:val="00B524B3"/>
    <w:rsid w:val="00B524F5"/>
    <w:rsid w:val="00B524F9"/>
    <w:rsid w:val="00B52574"/>
    <w:rsid w:val="00B5257B"/>
    <w:rsid w:val="00B525BC"/>
    <w:rsid w:val="00B525D5"/>
    <w:rsid w:val="00B525F5"/>
    <w:rsid w:val="00B52615"/>
    <w:rsid w:val="00B5267D"/>
    <w:rsid w:val="00B52704"/>
    <w:rsid w:val="00B5273A"/>
    <w:rsid w:val="00B52746"/>
    <w:rsid w:val="00B52748"/>
    <w:rsid w:val="00B52762"/>
    <w:rsid w:val="00B52771"/>
    <w:rsid w:val="00B527A0"/>
    <w:rsid w:val="00B527EE"/>
    <w:rsid w:val="00B52810"/>
    <w:rsid w:val="00B52840"/>
    <w:rsid w:val="00B52842"/>
    <w:rsid w:val="00B52849"/>
    <w:rsid w:val="00B5284D"/>
    <w:rsid w:val="00B5285F"/>
    <w:rsid w:val="00B5286C"/>
    <w:rsid w:val="00B528D7"/>
    <w:rsid w:val="00B528E3"/>
    <w:rsid w:val="00B5291D"/>
    <w:rsid w:val="00B52934"/>
    <w:rsid w:val="00B5293D"/>
    <w:rsid w:val="00B5297A"/>
    <w:rsid w:val="00B529A5"/>
    <w:rsid w:val="00B52A34"/>
    <w:rsid w:val="00B52A51"/>
    <w:rsid w:val="00B52A62"/>
    <w:rsid w:val="00B52A8E"/>
    <w:rsid w:val="00B52AB4"/>
    <w:rsid w:val="00B52ABF"/>
    <w:rsid w:val="00B52B2D"/>
    <w:rsid w:val="00B52B37"/>
    <w:rsid w:val="00B52B5E"/>
    <w:rsid w:val="00B52C03"/>
    <w:rsid w:val="00B52CD7"/>
    <w:rsid w:val="00B52D27"/>
    <w:rsid w:val="00B52D36"/>
    <w:rsid w:val="00B52D3A"/>
    <w:rsid w:val="00B52D40"/>
    <w:rsid w:val="00B52D4C"/>
    <w:rsid w:val="00B52D5D"/>
    <w:rsid w:val="00B52D97"/>
    <w:rsid w:val="00B52DA8"/>
    <w:rsid w:val="00B52DAE"/>
    <w:rsid w:val="00B52E21"/>
    <w:rsid w:val="00B52E25"/>
    <w:rsid w:val="00B52E49"/>
    <w:rsid w:val="00B52E7E"/>
    <w:rsid w:val="00B52E9C"/>
    <w:rsid w:val="00B52EE1"/>
    <w:rsid w:val="00B52F49"/>
    <w:rsid w:val="00B53028"/>
    <w:rsid w:val="00B530A2"/>
    <w:rsid w:val="00B530CC"/>
    <w:rsid w:val="00B530E2"/>
    <w:rsid w:val="00B53106"/>
    <w:rsid w:val="00B53161"/>
    <w:rsid w:val="00B53174"/>
    <w:rsid w:val="00B53197"/>
    <w:rsid w:val="00B531A1"/>
    <w:rsid w:val="00B53205"/>
    <w:rsid w:val="00B53212"/>
    <w:rsid w:val="00B53267"/>
    <w:rsid w:val="00B53273"/>
    <w:rsid w:val="00B532E2"/>
    <w:rsid w:val="00B53313"/>
    <w:rsid w:val="00B53368"/>
    <w:rsid w:val="00B533CA"/>
    <w:rsid w:val="00B53490"/>
    <w:rsid w:val="00B534EF"/>
    <w:rsid w:val="00B534F7"/>
    <w:rsid w:val="00B535CD"/>
    <w:rsid w:val="00B535F1"/>
    <w:rsid w:val="00B53600"/>
    <w:rsid w:val="00B5362F"/>
    <w:rsid w:val="00B536BA"/>
    <w:rsid w:val="00B536CC"/>
    <w:rsid w:val="00B5379D"/>
    <w:rsid w:val="00B537B2"/>
    <w:rsid w:val="00B537CD"/>
    <w:rsid w:val="00B53819"/>
    <w:rsid w:val="00B53938"/>
    <w:rsid w:val="00B53949"/>
    <w:rsid w:val="00B539A3"/>
    <w:rsid w:val="00B539CB"/>
    <w:rsid w:val="00B539E5"/>
    <w:rsid w:val="00B539EE"/>
    <w:rsid w:val="00B539FA"/>
    <w:rsid w:val="00B53AA0"/>
    <w:rsid w:val="00B53AB9"/>
    <w:rsid w:val="00B53AC3"/>
    <w:rsid w:val="00B53AD1"/>
    <w:rsid w:val="00B53AD9"/>
    <w:rsid w:val="00B53B03"/>
    <w:rsid w:val="00B53B64"/>
    <w:rsid w:val="00B53BC1"/>
    <w:rsid w:val="00B53C09"/>
    <w:rsid w:val="00B53C29"/>
    <w:rsid w:val="00B53C72"/>
    <w:rsid w:val="00B53CAE"/>
    <w:rsid w:val="00B53CC1"/>
    <w:rsid w:val="00B53CCC"/>
    <w:rsid w:val="00B53CE9"/>
    <w:rsid w:val="00B53CEA"/>
    <w:rsid w:val="00B53D4A"/>
    <w:rsid w:val="00B53D56"/>
    <w:rsid w:val="00B53D7C"/>
    <w:rsid w:val="00B53DBC"/>
    <w:rsid w:val="00B53E0D"/>
    <w:rsid w:val="00B53F2B"/>
    <w:rsid w:val="00B53F69"/>
    <w:rsid w:val="00B53F7B"/>
    <w:rsid w:val="00B53F9A"/>
    <w:rsid w:val="00B53FE6"/>
    <w:rsid w:val="00B54009"/>
    <w:rsid w:val="00B540DB"/>
    <w:rsid w:val="00B5412F"/>
    <w:rsid w:val="00B54150"/>
    <w:rsid w:val="00B54161"/>
    <w:rsid w:val="00B5418B"/>
    <w:rsid w:val="00B541EF"/>
    <w:rsid w:val="00B54215"/>
    <w:rsid w:val="00B5423A"/>
    <w:rsid w:val="00B542CC"/>
    <w:rsid w:val="00B542D0"/>
    <w:rsid w:val="00B542F7"/>
    <w:rsid w:val="00B542FE"/>
    <w:rsid w:val="00B54305"/>
    <w:rsid w:val="00B54320"/>
    <w:rsid w:val="00B5437B"/>
    <w:rsid w:val="00B543D0"/>
    <w:rsid w:val="00B543D3"/>
    <w:rsid w:val="00B54426"/>
    <w:rsid w:val="00B5444B"/>
    <w:rsid w:val="00B54455"/>
    <w:rsid w:val="00B54465"/>
    <w:rsid w:val="00B5446D"/>
    <w:rsid w:val="00B54480"/>
    <w:rsid w:val="00B544AF"/>
    <w:rsid w:val="00B544BE"/>
    <w:rsid w:val="00B544FB"/>
    <w:rsid w:val="00B54512"/>
    <w:rsid w:val="00B54541"/>
    <w:rsid w:val="00B54565"/>
    <w:rsid w:val="00B545E0"/>
    <w:rsid w:val="00B5461D"/>
    <w:rsid w:val="00B5464E"/>
    <w:rsid w:val="00B54651"/>
    <w:rsid w:val="00B54691"/>
    <w:rsid w:val="00B546C7"/>
    <w:rsid w:val="00B547D6"/>
    <w:rsid w:val="00B547DA"/>
    <w:rsid w:val="00B5482F"/>
    <w:rsid w:val="00B54832"/>
    <w:rsid w:val="00B5486E"/>
    <w:rsid w:val="00B548AF"/>
    <w:rsid w:val="00B548D6"/>
    <w:rsid w:val="00B548DF"/>
    <w:rsid w:val="00B548F5"/>
    <w:rsid w:val="00B54999"/>
    <w:rsid w:val="00B54A03"/>
    <w:rsid w:val="00B54A22"/>
    <w:rsid w:val="00B54A34"/>
    <w:rsid w:val="00B54A60"/>
    <w:rsid w:val="00B54A72"/>
    <w:rsid w:val="00B54AC8"/>
    <w:rsid w:val="00B54ADA"/>
    <w:rsid w:val="00B54AEB"/>
    <w:rsid w:val="00B54B1D"/>
    <w:rsid w:val="00B54B22"/>
    <w:rsid w:val="00B54B97"/>
    <w:rsid w:val="00B54C1A"/>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91"/>
    <w:rsid w:val="00B54FEB"/>
    <w:rsid w:val="00B5503F"/>
    <w:rsid w:val="00B5504F"/>
    <w:rsid w:val="00B55095"/>
    <w:rsid w:val="00B5509F"/>
    <w:rsid w:val="00B55114"/>
    <w:rsid w:val="00B551C2"/>
    <w:rsid w:val="00B551FB"/>
    <w:rsid w:val="00B55218"/>
    <w:rsid w:val="00B5522B"/>
    <w:rsid w:val="00B55245"/>
    <w:rsid w:val="00B5525B"/>
    <w:rsid w:val="00B55296"/>
    <w:rsid w:val="00B552AD"/>
    <w:rsid w:val="00B552CC"/>
    <w:rsid w:val="00B552D6"/>
    <w:rsid w:val="00B552E3"/>
    <w:rsid w:val="00B5530B"/>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7F4"/>
    <w:rsid w:val="00B55808"/>
    <w:rsid w:val="00B55821"/>
    <w:rsid w:val="00B55860"/>
    <w:rsid w:val="00B55875"/>
    <w:rsid w:val="00B5587E"/>
    <w:rsid w:val="00B55884"/>
    <w:rsid w:val="00B558AA"/>
    <w:rsid w:val="00B558BF"/>
    <w:rsid w:val="00B558C5"/>
    <w:rsid w:val="00B558DA"/>
    <w:rsid w:val="00B5594B"/>
    <w:rsid w:val="00B5595F"/>
    <w:rsid w:val="00B55974"/>
    <w:rsid w:val="00B55994"/>
    <w:rsid w:val="00B559C7"/>
    <w:rsid w:val="00B55A06"/>
    <w:rsid w:val="00B55A26"/>
    <w:rsid w:val="00B55A5D"/>
    <w:rsid w:val="00B55A6E"/>
    <w:rsid w:val="00B55A86"/>
    <w:rsid w:val="00B55A9E"/>
    <w:rsid w:val="00B55AD8"/>
    <w:rsid w:val="00B55B5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07A"/>
    <w:rsid w:val="00B56088"/>
    <w:rsid w:val="00B56102"/>
    <w:rsid w:val="00B561C5"/>
    <w:rsid w:val="00B561D2"/>
    <w:rsid w:val="00B561DA"/>
    <w:rsid w:val="00B561DB"/>
    <w:rsid w:val="00B56215"/>
    <w:rsid w:val="00B56240"/>
    <w:rsid w:val="00B56284"/>
    <w:rsid w:val="00B562A6"/>
    <w:rsid w:val="00B562BC"/>
    <w:rsid w:val="00B56304"/>
    <w:rsid w:val="00B5631B"/>
    <w:rsid w:val="00B56330"/>
    <w:rsid w:val="00B56379"/>
    <w:rsid w:val="00B5639A"/>
    <w:rsid w:val="00B563A2"/>
    <w:rsid w:val="00B563DF"/>
    <w:rsid w:val="00B56408"/>
    <w:rsid w:val="00B5648B"/>
    <w:rsid w:val="00B564AC"/>
    <w:rsid w:val="00B564B1"/>
    <w:rsid w:val="00B564D2"/>
    <w:rsid w:val="00B564DC"/>
    <w:rsid w:val="00B564F4"/>
    <w:rsid w:val="00B56539"/>
    <w:rsid w:val="00B56540"/>
    <w:rsid w:val="00B5655E"/>
    <w:rsid w:val="00B5656C"/>
    <w:rsid w:val="00B565C7"/>
    <w:rsid w:val="00B565E2"/>
    <w:rsid w:val="00B565EF"/>
    <w:rsid w:val="00B5661D"/>
    <w:rsid w:val="00B5663E"/>
    <w:rsid w:val="00B5666A"/>
    <w:rsid w:val="00B5669B"/>
    <w:rsid w:val="00B566F2"/>
    <w:rsid w:val="00B5670A"/>
    <w:rsid w:val="00B56745"/>
    <w:rsid w:val="00B5678B"/>
    <w:rsid w:val="00B567B7"/>
    <w:rsid w:val="00B56845"/>
    <w:rsid w:val="00B5685F"/>
    <w:rsid w:val="00B5689F"/>
    <w:rsid w:val="00B568A1"/>
    <w:rsid w:val="00B568C9"/>
    <w:rsid w:val="00B568CE"/>
    <w:rsid w:val="00B5691C"/>
    <w:rsid w:val="00B56958"/>
    <w:rsid w:val="00B56968"/>
    <w:rsid w:val="00B569E2"/>
    <w:rsid w:val="00B56AA1"/>
    <w:rsid w:val="00B56B21"/>
    <w:rsid w:val="00B56B4E"/>
    <w:rsid w:val="00B56B98"/>
    <w:rsid w:val="00B56BD2"/>
    <w:rsid w:val="00B56C3D"/>
    <w:rsid w:val="00B56C5C"/>
    <w:rsid w:val="00B56C65"/>
    <w:rsid w:val="00B56C70"/>
    <w:rsid w:val="00B56C8C"/>
    <w:rsid w:val="00B56C92"/>
    <w:rsid w:val="00B56C96"/>
    <w:rsid w:val="00B56CA7"/>
    <w:rsid w:val="00B56D11"/>
    <w:rsid w:val="00B56D3E"/>
    <w:rsid w:val="00B56DBA"/>
    <w:rsid w:val="00B56E09"/>
    <w:rsid w:val="00B56E36"/>
    <w:rsid w:val="00B56E3E"/>
    <w:rsid w:val="00B56E44"/>
    <w:rsid w:val="00B56E62"/>
    <w:rsid w:val="00B56E8C"/>
    <w:rsid w:val="00B56F03"/>
    <w:rsid w:val="00B56FA0"/>
    <w:rsid w:val="00B57025"/>
    <w:rsid w:val="00B5702B"/>
    <w:rsid w:val="00B5703D"/>
    <w:rsid w:val="00B57080"/>
    <w:rsid w:val="00B5708C"/>
    <w:rsid w:val="00B570F7"/>
    <w:rsid w:val="00B5710E"/>
    <w:rsid w:val="00B5712A"/>
    <w:rsid w:val="00B57146"/>
    <w:rsid w:val="00B57147"/>
    <w:rsid w:val="00B5719B"/>
    <w:rsid w:val="00B571B2"/>
    <w:rsid w:val="00B571C0"/>
    <w:rsid w:val="00B571D0"/>
    <w:rsid w:val="00B571E2"/>
    <w:rsid w:val="00B571FB"/>
    <w:rsid w:val="00B5723B"/>
    <w:rsid w:val="00B57275"/>
    <w:rsid w:val="00B572CD"/>
    <w:rsid w:val="00B57367"/>
    <w:rsid w:val="00B573C1"/>
    <w:rsid w:val="00B573FC"/>
    <w:rsid w:val="00B574CA"/>
    <w:rsid w:val="00B574F6"/>
    <w:rsid w:val="00B57507"/>
    <w:rsid w:val="00B57513"/>
    <w:rsid w:val="00B5752E"/>
    <w:rsid w:val="00B57586"/>
    <w:rsid w:val="00B575A4"/>
    <w:rsid w:val="00B575BF"/>
    <w:rsid w:val="00B575C3"/>
    <w:rsid w:val="00B57630"/>
    <w:rsid w:val="00B57684"/>
    <w:rsid w:val="00B576A0"/>
    <w:rsid w:val="00B576EA"/>
    <w:rsid w:val="00B5771B"/>
    <w:rsid w:val="00B5772D"/>
    <w:rsid w:val="00B57785"/>
    <w:rsid w:val="00B57890"/>
    <w:rsid w:val="00B578C5"/>
    <w:rsid w:val="00B5794E"/>
    <w:rsid w:val="00B57962"/>
    <w:rsid w:val="00B579C6"/>
    <w:rsid w:val="00B579E5"/>
    <w:rsid w:val="00B579ED"/>
    <w:rsid w:val="00B579FC"/>
    <w:rsid w:val="00B57A21"/>
    <w:rsid w:val="00B57A25"/>
    <w:rsid w:val="00B57A97"/>
    <w:rsid w:val="00B57ABF"/>
    <w:rsid w:val="00B57AF4"/>
    <w:rsid w:val="00B57B4F"/>
    <w:rsid w:val="00B57B65"/>
    <w:rsid w:val="00B57BBB"/>
    <w:rsid w:val="00B57BDA"/>
    <w:rsid w:val="00B57C60"/>
    <w:rsid w:val="00B57C64"/>
    <w:rsid w:val="00B57CC2"/>
    <w:rsid w:val="00B57CF9"/>
    <w:rsid w:val="00B57D17"/>
    <w:rsid w:val="00B57D1B"/>
    <w:rsid w:val="00B57D89"/>
    <w:rsid w:val="00B57D8C"/>
    <w:rsid w:val="00B57DA0"/>
    <w:rsid w:val="00B57DC2"/>
    <w:rsid w:val="00B57DC3"/>
    <w:rsid w:val="00B57EAC"/>
    <w:rsid w:val="00B57EAE"/>
    <w:rsid w:val="00B57ED7"/>
    <w:rsid w:val="00B57F1D"/>
    <w:rsid w:val="00B6000D"/>
    <w:rsid w:val="00B6003C"/>
    <w:rsid w:val="00B6004B"/>
    <w:rsid w:val="00B6006E"/>
    <w:rsid w:val="00B60091"/>
    <w:rsid w:val="00B600F1"/>
    <w:rsid w:val="00B6011E"/>
    <w:rsid w:val="00B60130"/>
    <w:rsid w:val="00B60137"/>
    <w:rsid w:val="00B6013C"/>
    <w:rsid w:val="00B60141"/>
    <w:rsid w:val="00B6014C"/>
    <w:rsid w:val="00B6016D"/>
    <w:rsid w:val="00B6017D"/>
    <w:rsid w:val="00B6018F"/>
    <w:rsid w:val="00B601FC"/>
    <w:rsid w:val="00B602CF"/>
    <w:rsid w:val="00B602DF"/>
    <w:rsid w:val="00B60330"/>
    <w:rsid w:val="00B60377"/>
    <w:rsid w:val="00B603B7"/>
    <w:rsid w:val="00B6040D"/>
    <w:rsid w:val="00B60484"/>
    <w:rsid w:val="00B604B6"/>
    <w:rsid w:val="00B604C9"/>
    <w:rsid w:val="00B604DA"/>
    <w:rsid w:val="00B604F5"/>
    <w:rsid w:val="00B604FC"/>
    <w:rsid w:val="00B60504"/>
    <w:rsid w:val="00B60544"/>
    <w:rsid w:val="00B605A1"/>
    <w:rsid w:val="00B605D3"/>
    <w:rsid w:val="00B60622"/>
    <w:rsid w:val="00B60650"/>
    <w:rsid w:val="00B60683"/>
    <w:rsid w:val="00B606A1"/>
    <w:rsid w:val="00B606C4"/>
    <w:rsid w:val="00B606CB"/>
    <w:rsid w:val="00B606DA"/>
    <w:rsid w:val="00B6070C"/>
    <w:rsid w:val="00B60753"/>
    <w:rsid w:val="00B60799"/>
    <w:rsid w:val="00B607B1"/>
    <w:rsid w:val="00B607BE"/>
    <w:rsid w:val="00B607F0"/>
    <w:rsid w:val="00B607F2"/>
    <w:rsid w:val="00B607FA"/>
    <w:rsid w:val="00B60848"/>
    <w:rsid w:val="00B60894"/>
    <w:rsid w:val="00B608BE"/>
    <w:rsid w:val="00B60932"/>
    <w:rsid w:val="00B6099D"/>
    <w:rsid w:val="00B609C5"/>
    <w:rsid w:val="00B609C9"/>
    <w:rsid w:val="00B60A12"/>
    <w:rsid w:val="00B60A63"/>
    <w:rsid w:val="00B60A9C"/>
    <w:rsid w:val="00B60AB9"/>
    <w:rsid w:val="00B60ABD"/>
    <w:rsid w:val="00B60ADA"/>
    <w:rsid w:val="00B60AF2"/>
    <w:rsid w:val="00B60B07"/>
    <w:rsid w:val="00B60B76"/>
    <w:rsid w:val="00B60B89"/>
    <w:rsid w:val="00B60BCC"/>
    <w:rsid w:val="00B60C3D"/>
    <w:rsid w:val="00B60C5B"/>
    <w:rsid w:val="00B60C72"/>
    <w:rsid w:val="00B60CAE"/>
    <w:rsid w:val="00B60D4D"/>
    <w:rsid w:val="00B60DC4"/>
    <w:rsid w:val="00B60DDB"/>
    <w:rsid w:val="00B60DF9"/>
    <w:rsid w:val="00B60E0F"/>
    <w:rsid w:val="00B60E1B"/>
    <w:rsid w:val="00B60E49"/>
    <w:rsid w:val="00B60E4A"/>
    <w:rsid w:val="00B60F1F"/>
    <w:rsid w:val="00B60F92"/>
    <w:rsid w:val="00B60FE3"/>
    <w:rsid w:val="00B60FF4"/>
    <w:rsid w:val="00B61000"/>
    <w:rsid w:val="00B6102F"/>
    <w:rsid w:val="00B61038"/>
    <w:rsid w:val="00B6108E"/>
    <w:rsid w:val="00B61109"/>
    <w:rsid w:val="00B6115E"/>
    <w:rsid w:val="00B61161"/>
    <w:rsid w:val="00B6123E"/>
    <w:rsid w:val="00B612AF"/>
    <w:rsid w:val="00B61344"/>
    <w:rsid w:val="00B6134A"/>
    <w:rsid w:val="00B6135E"/>
    <w:rsid w:val="00B61363"/>
    <w:rsid w:val="00B61402"/>
    <w:rsid w:val="00B61416"/>
    <w:rsid w:val="00B61467"/>
    <w:rsid w:val="00B614CE"/>
    <w:rsid w:val="00B614E7"/>
    <w:rsid w:val="00B614F6"/>
    <w:rsid w:val="00B61511"/>
    <w:rsid w:val="00B61589"/>
    <w:rsid w:val="00B6159E"/>
    <w:rsid w:val="00B6160A"/>
    <w:rsid w:val="00B61665"/>
    <w:rsid w:val="00B61686"/>
    <w:rsid w:val="00B616A5"/>
    <w:rsid w:val="00B616EB"/>
    <w:rsid w:val="00B61703"/>
    <w:rsid w:val="00B6174B"/>
    <w:rsid w:val="00B61754"/>
    <w:rsid w:val="00B617A4"/>
    <w:rsid w:val="00B6183F"/>
    <w:rsid w:val="00B6186D"/>
    <w:rsid w:val="00B61876"/>
    <w:rsid w:val="00B618B2"/>
    <w:rsid w:val="00B618E8"/>
    <w:rsid w:val="00B6192D"/>
    <w:rsid w:val="00B61960"/>
    <w:rsid w:val="00B619F5"/>
    <w:rsid w:val="00B61A32"/>
    <w:rsid w:val="00B61A46"/>
    <w:rsid w:val="00B61A6B"/>
    <w:rsid w:val="00B61AB9"/>
    <w:rsid w:val="00B61AC3"/>
    <w:rsid w:val="00B61B89"/>
    <w:rsid w:val="00B61BB5"/>
    <w:rsid w:val="00B61BD0"/>
    <w:rsid w:val="00B61C1C"/>
    <w:rsid w:val="00B61C28"/>
    <w:rsid w:val="00B61C74"/>
    <w:rsid w:val="00B61CAF"/>
    <w:rsid w:val="00B61CDD"/>
    <w:rsid w:val="00B61CFB"/>
    <w:rsid w:val="00B61D26"/>
    <w:rsid w:val="00B61D70"/>
    <w:rsid w:val="00B61D96"/>
    <w:rsid w:val="00B61DA3"/>
    <w:rsid w:val="00B61DA5"/>
    <w:rsid w:val="00B61DEA"/>
    <w:rsid w:val="00B61E94"/>
    <w:rsid w:val="00B61EFA"/>
    <w:rsid w:val="00B61F39"/>
    <w:rsid w:val="00B61F43"/>
    <w:rsid w:val="00B61F7C"/>
    <w:rsid w:val="00B61F85"/>
    <w:rsid w:val="00B61F8E"/>
    <w:rsid w:val="00B61FAF"/>
    <w:rsid w:val="00B62045"/>
    <w:rsid w:val="00B6206A"/>
    <w:rsid w:val="00B620C9"/>
    <w:rsid w:val="00B620D6"/>
    <w:rsid w:val="00B6214B"/>
    <w:rsid w:val="00B6215E"/>
    <w:rsid w:val="00B62208"/>
    <w:rsid w:val="00B6221D"/>
    <w:rsid w:val="00B62230"/>
    <w:rsid w:val="00B62285"/>
    <w:rsid w:val="00B622D4"/>
    <w:rsid w:val="00B62300"/>
    <w:rsid w:val="00B62318"/>
    <w:rsid w:val="00B62321"/>
    <w:rsid w:val="00B62353"/>
    <w:rsid w:val="00B623DE"/>
    <w:rsid w:val="00B623E8"/>
    <w:rsid w:val="00B623F7"/>
    <w:rsid w:val="00B62415"/>
    <w:rsid w:val="00B62430"/>
    <w:rsid w:val="00B6246A"/>
    <w:rsid w:val="00B624FD"/>
    <w:rsid w:val="00B62518"/>
    <w:rsid w:val="00B62553"/>
    <w:rsid w:val="00B6255B"/>
    <w:rsid w:val="00B625B4"/>
    <w:rsid w:val="00B625B9"/>
    <w:rsid w:val="00B625BC"/>
    <w:rsid w:val="00B625D2"/>
    <w:rsid w:val="00B6262B"/>
    <w:rsid w:val="00B6265D"/>
    <w:rsid w:val="00B62694"/>
    <w:rsid w:val="00B626E0"/>
    <w:rsid w:val="00B626EE"/>
    <w:rsid w:val="00B626FF"/>
    <w:rsid w:val="00B6272A"/>
    <w:rsid w:val="00B6273C"/>
    <w:rsid w:val="00B62742"/>
    <w:rsid w:val="00B62796"/>
    <w:rsid w:val="00B62805"/>
    <w:rsid w:val="00B6280C"/>
    <w:rsid w:val="00B62822"/>
    <w:rsid w:val="00B62836"/>
    <w:rsid w:val="00B62838"/>
    <w:rsid w:val="00B628DC"/>
    <w:rsid w:val="00B628ED"/>
    <w:rsid w:val="00B62903"/>
    <w:rsid w:val="00B62905"/>
    <w:rsid w:val="00B62960"/>
    <w:rsid w:val="00B62984"/>
    <w:rsid w:val="00B62A26"/>
    <w:rsid w:val="00B62A3C"/>
    <w:rsid w:val="00B62A9A"/>
    <w:rsid w:val="00B62AA6"/>
    <w:rsid w:val="00B62AD6"/>
    <w:rsid w:val="00B62B01"/>
    <w:rsid w:val="00B62B0A"/>
    <w:rsid w:val="00B62B30"/>
    <w:rsid w:val="00B62C03"/>
    <w:rsid w:val="00B62C3F"/>
    <w:rsid w:val="00B62C5A"/>
    <w:rsid w:val="00B62C94"/>
    <w:rsid w:val="00B62CB9"/>
    <w:rsid w:val="00B62CFB"/>
    <w:rsid w:val="00B62D57"/>
    <w:rsid w:val="00B62D87"/>
    <w:rsid w:val="00B62D95"/>
    <w:rsid w:val="00B62E68"/>
    <w:rsid w:val="00B62E97"/>
    <w:rsid w:val="00B62E9C"/>
    <w:rsid w:val="00B62ED8"/>
    <w:rsid w:val="00B62EE9"/>
    <w:rsid w:val="00B62F20"/>
    <w:rsid w:val="00B62F90"/>
    <w:rsid w:val="00B62F9A"/>
    <w:rsid w:val="00B62FD0"/>
    <w:rsid w:val="00B6300C"/>
    <w:rsid w:val="00B6301C"/>
    <w:rsid w:val="00B6307D"/>
    <w:rsid w:val="00B6308D"/>
    <w:rsid w:val="00B630CF"/>
    <w:rsid w:val="00B630E5"/>
    <w:rsid w:val="00B630EA"/>
    <w:rsid w:val="00B630EC"/>
    <w:rsid w:val="00B63129"/>
    <w:rsid w:val="00B6318B"/>
    <w:rsid w:val="00B6319B"/>
    <w:rsid w:val="00B6323B"/>
    <w:rsid w:val="00B63291"/>
    <w:rsid w:val="00B632E3"/>
    <w:rsid w:val="00B632E8"/>
    <w:rsid w:val="00B6339B"/>
    <w:rsid w:val="00B633B1"/>
    <w:rsid w:val="00B633FD"/>
    <w:rsid w:val="00B63408"/>
    <w:rsid w:val="00B63424"/>
    <w:rsid w:val="00B63471"/>
    <w:rsid w:val="00B634AC"/>
    <w:rsid w:val="00B634F5"/>
    <w:rsid w:val="00B6351F"/>
    <w:rsid w:val="00B635BA"/>
    <w:rsid w:val="00B635C0"/>
    <w:rsid w:val="00B635D8"/>
    <w:rsid w:val="00B6360A"/>
    <w:rsid w:val="00B63627"/>
    <w:rsid w:val="00B63639"/>
    <w:rsid w:val="00B6363F"/>
    <w:rsid w:val="00B63643"/>
    <w:rsid w:val="00B6368A"/>
    <w:rsid w:val="00B636EC"/>
    <w:rsid w:val="00B636F6"/>
    <w:rsid w:val="00B6372D"/>
    <w:rsid w:val="00B6374A"/>
    <w:rsid w:val="00B637DC"/>
    <w:rsid w:val="00B637E4"/>
    <w:rsid w:val="00B63877"/>
    <w:rsid w:val="00B6388C"/>
    <w:rsid w:val="00B638B2"/>
    <w:rsid w:val="00B6394C"/>
    <w:rsid w:val="00B63954"/>
    <w:rsid w:val="00B6395C"/>
    <w:rsid w:val="00B639C1"/>
    <w:rsid w:val="00B639D5"/>
    <w:rsid w:val="00B639FB"/>
    <w:rsid w:val="00B63A22"/>
    <w:rsid w:val="00B63B46"/>
    <w:rsid w:val="00B63B5C"/>
    <w:rsid w:val="00B63BA3"/>
    <w:rsid w:val="00B63BEF"/>
    <w:rsid w:val="00B63C25"/>
    <w:rsid w:val="00B63C28"/>
    <w:rsid w:val="00B63C56"/>
    <w:rsid w:val="00B63C66"/>
    <w:rsid w:val="00B63C6F"/>
    <w:rsid w:val="00B63CDC"/>
    <w:rsid w:val="00B63D1B"/>
    <w:rsid w:val="00B63D49"/>
    <w:rsid w:val="00B63D6A"/>
    <w:rsid w:val="00B63D85"/>
    <w:rsid w:val="00B63DA4"/>
    <w:rsid w:val="00B63DC5"/>
    <w:rsid w:val="00B63DEF"/>
    <w:rsid w:val="00B63E07"/>
    <w:rsid w:val="00B63E10"/>
    <w:rsid w:val="00B63E12"/>
    <w:rsid w:val="00B63E17"/>
    <w:rsid w:val="00B63E41"/>
    <w:rsid w:val="00B63E50"/>
    <w:rsid w:val="00B63EAD"/>
    <w:rsid w:val="00B63F14"/>
    <w:rsid w:val="00B63F2D"/>
    <w:rsid w:val="00B63F5B"/>
    <w:rsid w:val="00B63F87"/>
    <w:rsid w:val="00B63F8E"/>
    <w:rsid w:val="00B6400F"/>
    <w:rsid w:val="00B6403B"/>
    <w:rsid w:val="00B6407F"/>
    <w:rsid w:val="00B640B7"/>
    <w:rsid w:val="00B640CB"/>
    <w:rsid w:val="00B640F8"/>
    <w:rsid w:val="00B64195"/>
    <w:rsid w:val="00B641EC"/>
    <w:rsid w:val="00B641F4"/>
    <w:rsid w:val="00B64211"/>
    <w:rsid w:val="00B6423B"/>
    <w:rsid w:val="00B6423E"/>
    <w:rsid w:val="00B64257"/>
    <w:rsid w:val="00B6429B"/>
    <w:rsid w:val="00B642AB"/>
    <w:rsid w:val="00B642C5"/>
    <w:rsid w:val="00B642DE"/>
    <w:rsid w:val="00B64333"/>
    <w:rsid w:val="00B64377"/>
    <w:rsid w:val="00B643A8"/>
    <w:rsid w:val="00B643C2"/>
    <w:rsid w:val="00B6445A"/>
    <w:rsid w:val="00B64475"/>
    <w:rsid w:val="00B6452F"/>
    <w:rsid w:val="00B6453F"/>
    <w:rsid w:val="00B645BE"/>
    <w:rsid w:val="00B645EB"/>
    <w:rsid w:val="00B645F2"/>
    <w:rsid w:val="00B6471C"/>
    <w:rsid w:val="00B64792"/>
    <w:rsid w:val="00B647B3"/>
    <w:rsid w:val="00B647DA"/>
    <w:rsid w:val="00B648AB"/>
    <w:rsid w:val="00B648ED"/>
    <w:rsid w:val="00B64906"/>
    <w:rsid w:val="00B6493B"/>
    <w:rsid w:val="00B64957"/>
    <w:rsid w:val="00B64982"/>
    <w:rsid w:val="00B649BF"/>
    <w:rsid w:val="00B649F7"/>
    <w:rsid w:val="00B64A33"/>
    <w:rsid w:val="00B64A44"/>
    <w:rsid w:val="00B64A67"/>
    <w:rsid w:val="00B64AC3"/>
    <w:rsid w:val="00B64AC5"/>
    <w:rsid w:val="00B64AD0"/>
    <w:rsid w:val="00B64AEE"/>
    <w:rsid w:val="00B64AF9"/>
    <w:rsid w:val="00B64B27"/>
    <w:rsid w:val="00B64B2E"/>
    <w:rsid w:val="00B64B72"/>
    <w:rsid w:val="00B64B99"/>
    <w:rsid w:val="00B64BD0"/>
    <w:rsid w:val="00B64BD2"/>
    <w:rsid w:val="00B64C27"/>
    <w:rsid w:val="00B64C94"/>
    <w:rsid w:val="00B64C99"/>
    <w:rsid w:val="00B64CC2"/>
    <w:rsid w:val="00B64CE2"/>
    <w:rsid w:val="00B64CF7"/>
    <w:rsid w:val="00B64CFF"/>
    <w:rsid w:val="00B64D65"/>
    <w:rsid w:val="00B64D6D"/>
    <w:rsid w:val="00B64DA9"/>
    <w:rsid w:val="00B64DFB"/>
    <w:rsid w:val="00B64E4B"/>
    <w:rsid w:val="00B64E55"/>
    <w:rsid w:val="00B64E97"/>
    <w:rsid w:val="00B64EBF"/>
    <w:rsid w:val="00B64F32"/>
    <w:rsid w:val="00B64F60"/>
    <w:rsid w:val="00B64F6E"/>
    <w:rsid w:val="00B64FA9"/>
    <w:rsid w:val="00B64FDC"/>
    <w:rsid w:val="00B65073"/>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3F4"/>
    <w:rsid w:val="00B6544A"/>
    <w:rsid w:val="00B65451"/>
    <w:rsid w:val="00B6546E"/>
    <w:rsid w:val="00B65550"/>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D4"/>
    <w:rsid w:val="00B659F7"/>
    <w:rsid w:val="00B65A20"/>
    <w:rsid w:val="00B65A53"/>
    <w:rsid w:val="00B65A60"/>
    <w:rsid w:val="00B65A7A"/>
    <w:rsid w:val="00B65AEA"/>
    <w:rsid w:val="00B65B25"/>
    <w:rsid w:val="00B65B2D"/>
    <w:rsid w:val="00B65B3A"/>
    <w:rsid w:val="00B65B47"/>
    <w:rsid w:val="00B65B5A"/>
    <w:rsid w:val="00B65B7A"/>
    <w:rsid w:val="00B65BAA"/>
    <w:rsid w:val="00B65BB7"/>
    <w:rsid w:val="00B65C08"/>
    <w:rsid w:val="00B65C46"/>
    <w:rsid w:val="00B65C54"/>
    <w:rsid w:val="00B65C5E"/>
    <w:rsid w:val="00B65C91"/>
    <w:rsid w:val="00B65CC2"/>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0"/>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7F"/>
    <w:rsid w:val="00B6659A"/>
    <w:rsid w:val="00B66625"/>
    <w:rsid w:val="00B6664A"/>
    <w:rsid w:val="00B6666F"/>
    <w:rsid w:val="00B66689"/>
    <w:rsid w:val="00B666BE"/>
    <w:rsid w:val="00B666E6"/>
    <w:rsid w:val="00B666F4"/>
    <w:rsid w:val="00B6671C"/>
    <w:rsid w:val="00B667A9"/>
    <w:rsid w:val="00B6680F"/>
    <w:rsid w:val="00B66822"/>
    <w:rsid w:val="00B66852"/>
    <w:rsid w:val="00B6689F"/>
    <w:rsid w:val="00B6693D"/>
    <w:rsid w:val="00B669DA"/>
    <w:rsid w:val="00B669F2"/>
    <w:rsid w:val="00B669F9"/>
    <w:rsid w:val="00B669FD"/>
    <w:rsid w:val="00B66A57"/>
    <w:rsid w:val="00B66A76"/>
    <w:rsid w:val="00B66AF4"/>
    <w:rsid w:val="00B66B15"/>
    <w:rsid w:val="00B66BB3"/>
    <w:rsid w:val="00B66BB5"/>
    <w:rsid w:val="00B66BEC"/>
    <w:rsid w:val="00B66BF7"/>
    <w:rsid w:val="00B66C82"/>
    <w:rsid w:val="00B66CA6"/>
    <w:rsid w:val="00B66CB4"/>
    <w:rsid w:val="00B66CF1"/>
    <w:rsid w:val="00B66D55"/>
    <w:rsid w:val="00B66D7B"/>
    <w:rsid w:val="00B66DA5"/>
    <w:rsid w:val="00B66DBB"/>
    <w:rsid w:val="00B66E23"/>
    <w:rsid w:val="00B66E38"/>
    <w:rsid w:val="00B66E4E"/>
    <w:rsid w:val="00B66EB9"/>
    <w:rsid w:val="00B66EBF"/>
    <w:rsid w:val="00B66ED2"/>
    <w:rsid w:val="00B66ED6"/>
    <w:rsid w:val="00B66F1C"/>
    <w:rsid w:val="00B6701C"/>
    <w:rsid w:val="00B6701D"/>
    <w:rsid w:val="00B67070"/>
    <w:rsid w:val="00B670DB"/>
    <w:rsid w:val="00B67117"/>
    <w:rsid w:val="00B6711B"/>
    <w:rsid w:val="00B67135"/>
    <w:rsid w:val="00B67156"/>
    <w:rsid w:val="00B67182"/>
    <w:rsid w:val="00B67239"/>
    <w:rsid w:val="00B6723F"/>
    <w:rsid w:val="00B6724F"/>
    <w:rsid w:val="00B6728C"/>
    <w:rsid w:val="00B672DD"/>
    <w:rsid w:val="00B672EA"/>
    <w:rsid w:val="00B672EB"/>
    <w:rsid w:val="00B67300"/>
    <w:rsid w:val="00B6731D"/>
    <w:rsid w:val="00B67332"/>
    <w:rsid w:val="00B67334"/>
    <w:rsid w:val="00B67339"/>
    <w:rsid w:val="00B6734B"/>
    <w:rsid w:val="00B673C3"/>
    <w:rsid w:val="00B67412"/>
    <w:rsid w:val="00B6743F"/>
    <w:rsid w:val="00B6746A"/>
    <w:rsid w:val="00B67488"/>
    <w:rsid w:val="00B674A1"/>
    <w:rsid w:val="00B674A4"/>
    <w:rsid w:val="00B674D7"/>
    <w:rsid w:val="00B674EA"/>
    <w:rsid w:val="00B674FB"/>
    <w:rsid w:val="00B6752D"/>
    <w:rsid w:val="00B67544"/>
    <w:rsid w:val="00B67565"/>
    <w:rsid w:val="00B6757F"/>
    <w:rsid w:val="00B675BE"/>
    <w:rsid w:val="00B675EE"/>
    <w:rsid w:val="00B67638"/>
    <w:rsid w:val="00B6763F"/>
    <w:rsid w:val="00B67650"/>
    <w:rsid w:val="00B6767C"/>
    <w:rsid w:val="00B676FC"/>
    <w:rsid w:val="00B677C4"/>
    <w:rsid w:val="00B6785D"/>
    <w:rsid w:val="00B67878"/>
    <w:rsid w:val="00B67879"/>
    <w:rsid w:val="00B67980"/>
    <w:rsid w:val="00B67985"/>
    <w:rsid w:val="00B679C0"/>
    <w:rsid w:val="00B679DE"/>
    <w:rsid w:val="00B67A5D"/>
    <w:rsid w:val="00B67AB1"/>
    <w:rsid w:val="00B67AC9"/>
    <w:rsid w:val="00B67AF5"/>
    <w:rsid w:val="00B67B31"/>
    <w:rsid w:val="00B67BB0"/>
    <w:rsid w:val="00B67BBD"/>
    <w:rsid w:val="00B67BD9"/>
    <w:rsid w:val="00B67C22"/>
    <w:rsid w:val="00B67C2A"/>
    <w:rsid w:val="00B67C45"/>
    <w:rsid w:val="00B67C8E"/>
    <w:rsid w:val="00B67CBE"/>
    <w:rsid w:val="00B67D2F"/>
    <w:rsid w:val="00B67D85"/>
    <w:rsid w:val="00B67DBB"/>
    <w:rsid w:val="00B67DE8"/>
    <w:rsid w:val="00B67E0E"/>
    <w:rsid w:val="00B67E32"/>
    <w:rsid w:val="00B67E64"/>
    <w:rsid w:val="00B67E98"/>
    <w:rsid w:val="00B67F15"/>
    <w:rsid w:val="00B67F63"/>
    <w:rsid w:val="00B67FBE"/>
    <w:rsid w:val="00B67FE3"/>
    <w:rsid w:val="00B67FED"/>
    <w:rsid w:val="00B7000E"/>
    <w:rsid w:val="00B70048"/>
    <w:rsid w:val="00B7004E"/>
    <w:rsid w:val="00B7005B"/>
    <w:rsid w:val="00B700A8"/>
    <w:rsid w:val="00B700BC"/>
    <w:rsid w:val="00B7011C"/>
    <w:rsid w:val="00B70123"/>
    <w:rsid w:val="00B701BC"/>
    <w:rsid w:val="00B70218"/>
    <w:rsid w:val="00B702C5"/>
    <w:rsid w:val="00B702E1"/>
    <w:rsid w:val="00B702FB"/>
    <w:rsid w:val="00B70300"/>
    <w:rsid w:val="00B70319"/>
    <w:rsid w:val="00B70355"/>
    <w:rsid w:val="00B70381"/>
    <w:rsid w:val="00B703C6"/>
    <w:rsid w:val="00B703CE"/>
    <w:rsid w:val="00B703D3"/>
    <w:rsid w:val="00B703FB"/>
    <w:rsid w:val="00B703FF"/>
    <w:rsid w:val="00B70411"/>
    <w:rsid w:val="00B7041B"/>
    <w:rsid w:val="00B70491"/>
    <w:rsid w:val="00B704B8"/>
    <w:rsid w:val="00B704BD"/>
    <w:rsid w:val="00B704F4"/>
    <w:rsid w:val="00B7050E"/>
    <w:rsid w:val="00B7057B"/>
    <w:rsid w:val="00B705E1"/>
    <w:rsid w:val="00B70608"/>
    <w:rsid w:val="00B70672"/>
    <w:rsid w:val="00B70683"/>
    <w:rsid w:val="00B706B2"/>
    <w:rsid w:val="00B706D5"/>
    <w:rsid w:val="00B70731"/>
    <w:rsid w:val="00B7074E"/>
    <w:rsid w:val="00B7075C"/>
    <w:rsid w:val="00B7076A"/>
    <w:rsid w:val="00B707D4"/>
    <w:rsid w:val="00B70816"/>
    <w:rsid w:val="00B7083B"/>
    <w:rsid w:val="00B70876"/>
    <w:rsid w:val="00B70887"/>
    <w:rsid w:val="00B7089C"/>
    <w:rsid w:val="00B708F3"/>
    <w:rsid w:val="00B70907"/>
    <w:rsid w:val="00B70937"/>
    <w:rsid w:val="00B70941"/>
    <w:rsid w:val="00B70994"/>
    <w:rsid w:val="00B70A1A"/>
    <w:rsid w:val="00B70A4D"/>
    <w:rsid w:val="00B70A63"/>
    <w:rsid w:val="00B70A94"/>
    <w:rsid w:val="00B70B24"/>
    <w:rsid w:val="00B70B3E"/>
    <w:rsid w:val="00B70B5E"/>
    <w:rsid w:val="00B70B9E"/>
    <w:rsid w:val="00B70BC3"/>
    <w:rsid w:val="00B70BD6"/>
    <w:rsid w:val="00B70C3D"/>
    <w:rsid w:val="00B70CA4"/>
    <w:rsid w:val="00B70CC0"/>
    <w:rsid w:val="00B70CF1"/>
    <w:rsid w:val="00B70D1D"/>
    <w:rsid w:val="00B70D37"/>
    <w:rsid w:val="00B70D65"/>
    <w:rsid w:val="00B70D74"/>
    <w:rsid w:val="00B70DB3"/>
    <w:rsid w:val="00B70DF9"/>
    <w:rsid w:val="00B70DFB"/>
    <w:rsid w:val="00B70E00"/>
    <w:rsid w:val="00B70E1B"/>
    <w:rsid w:val="00B70E3D"/>
    <w:rsid w:val="00B70E99"/>
    <w:rsid w:val="00B70EAE"/>
    <w:rsid w:val="00B70F04"/>
    <w:rsid w:val="00B70F0C"/>
    <w:rsid w:val="00B70F40"/>
    <w:rsid w:val="00B70F46"/>
    <w:rsid w:val="00B70F76"/>
    <w:rsid w:val="00B70FA8"/>
    <w:rsid w:val="00B70FEC"/>
    <w:rsid w:val="00B70FED"/>
    <w:rsid w:val="00B70FF3"/>
    <w:rsid w:val="00B7103D"/>
    <w:rsid w:val="00B71060"/>
    <w:rsid w:val="00B7106D"/>
    <w:rsid w:val="00B7106F"/>
    <w:rsid w:val="00B7108F"/>
    <w:rsid w:val="00B711FA"/>
    <w:rsid w:val="00B7120C"/>
    <w:rsid w:val="00B7120D"/>
    <w:rsid w:val="00B71212"/>
    <w:rsid w:val="00B7123F"/>
    <w:rsid w:val="00B71254"/>
    <w:rsid w:val="00B7128D"/>
    <w:rsid w:val="00B712DE"/>
    <w:rsid w:val="00B713C9"/>
    <w:rsid w:val="00B713D4"/>
    <w:rsid w:val="00B7153B"/>
    <w:rsid w:val="00B71541"/>
    <w:rsid w:val="00B7154D"/>
    <w:rsid w:val="00B715D1"/>
    <w:rsid w:val="00B71667"/>
    <w:rsid w:val="00B71672"/>
    <w:rsid w:val="00B716FE"/>
    <w:rsid w:val="00B71720"/>
    <w:rsid w:val="00B71749"/>
    <w:rsid w:val="00B71792"/>
    <w:rsid w:val="00B717BA"/>
    <w:rsid w:val="00B7186E"/>
    <w:rsid w:val="00B718DE"/>
    <w:rsid w:val="00B718E2"/>
    <w:rsid w:val="00B71955"/>
    <w:rsid w:val="00B7195F"/>
    <w:rsid w:val="00B7199F"/>
    <w:rsid w:val="00B71A16"/>
    <w:rsid w:val="00B71A1D"/>
    <w:rsid w:val="00B71A23"/>
    <w:rsid w:val="00B71A36"/>
    <w:rsid w:val="00B71A5A"/>
    <w:rsid w:val="00B71A7A"/>
    <w:rsid w:val="00B71A95"/>
    <w:rsid w:val="00B71A97"/>
    <w:rsid w:val="00B71AB9"/>
    <w:rsid w:val="00B71B99"/>
    <w:rsid w:val="00B71BB6"/>
    <w:rsid w:val="00B71C2B"/>
    <w:rsid w:val="00B71C3B"/>
    <w:rsid w:val="00B71C50"/>
    <w:rsid w:val="00B71C60"/>
    <w:rsid w:val="00B71CB4"/>
    <w:rsid w:val="00B71CB7"/>
    <w:rsid w:val="00B71CC0"/>
    <w:rsid w:val="00B71CFC"/>
    <w:rsid w:val="00B71D4A"/>
    <w:rsid w:val="00B71D82"/>
    <w:rsid w:val="00B71DCC"/>
    <w:rsid w:val="00B71DDD"/>
    <w:rsid w:val="00B71E3E"/>
    <w:rsid w:val="00B71E44"/>
    <w:rsid w:val="00B71E46"/>
    <w:rsid w:val="00B71E5D"/>
    <w:rsid w:val="00B71E69"/>
    <w:rsid w:val="00B71EA6"/>
    <w:rsid w:val="00B71EAD"/>
    <w:rsid w:val="00B71F09"/>
    <w:rsid w:val="00B71F17"/>
    <w:rsid w:val="00B71F45"/>
    <w:rsid w:val="00B71F75"/>
    <w:rsid w:val="00B71F87"/>
    <w:rsid w:val="00B72039"/>
    <w:rsid w:val="00B720CE"/>
    <w:rsid w:val="00B72102"/>
    <w:rsid w:val="00B72121"/>
    <w:rsid w:val="00B72125"/>
    <w:rsid w:val="00B72199"/>
    <w:rsid w:val="00B721A7"/>
    <w:rsid w:val="00B721A8"/>
    <w:rsid w:val="00B7220E"/>
    <w:rsid w:val="00B7220F"/>
    <w:rsid w:val="00B7225A"/>
    <w:rsid w:val="00B72277"/>
    <w:rsid w:val="00B722C3"/>
    <w:rsid w:val="00B722EA"/>
    <w:rsid w:val="00B722FD"/>
    <w:rsid w:val="00B7231E"/>
    <w:rsid w:val="00B72352"/>
    <w:rsid w:val="00B72381"/>
    <w:rsid w:val="00B723DE"/>
    <w:rsid w:val="00B723FD"/>
    <w:rsid w:val="00B72414"/>
    <w:rsid w:val="00B7247C"/>
    <w:rsid w:val="00B72531"/>
    <w:rsid w:val="00B7254F"/>
    <w:rsid w:val="00B72587"/>
    <w:rsid w:val="00B725BC"/>
    <w:rsid w:val="00B725CE"/>
    <w:rsid w:val="00B725D0"/>
    <w:rsid w:val="00B7266A"/>
    <w:rsid w:val="00B72676"/>
    <w:rsid w:val="00B72693"/>
    <w:rsid w:val="00B726EB"/>
    <w:rsid w:val="00B72717"/>
    <w:rsid w:val="00B72735"/>
    <w:rsid w:val="00B72797"/>
    <w:rsid w:val="00B727B7"/>
    <w:rsid w:val="00B727EA"/>
    <w:rsid w:val="00B72830"/>
    <w:rsid w:val="00B7283A"/>
    <w:rsid w:val="00B72842"/>
    <w:rsid w:val="00B7287F"/>
    <w:rsid w:val="00B728C1"/>
    <w:rsid w:val="00B728EF"/>
    <w:rsid w:val="00B72918"/>
    <w:rsid w:val="00B72952"/>
    <w:rsid w:val="00B7299F"/>
    <w:rsid w:val="00B729BC"/>
    <w:rsid w:val="00B729CE"/>
    <w:rsid w:val="00B72A3C"/>
    <w:rsid w:val="00B72A49"/>
    <w:rsid w:val="00B72AAB"/>
    <w:rsid w:val="00B72AC4"/>
    <w:rsid w:val="00B72BA9"/>
    <w:rsid w:val="00B72BD0"/>
    <w:rsid w:val="00B72BF4"/>
    <w:rsid w:val="00B72C16"/>
    <w:rsid w:val="00B72C31"/>
    <w:rsid w:val="00B72C41"/>
    <w:rsid w:val="00B72C58"/>
    <w:rsid w:val="00B72C5B"/>
    <w:rsid w:val="00B72CAB"/>
    <w:rsid w:val="00B72CD3"/>
    <w:rsid w:val="00B72CE2"/>
    <w:rsid w:val="00B72D35"/>
    <w:rsid w:val="00B72D99"/>
    <w:rsid w:val="00B72E3E"/>
    <w:rsid w:val="00B72E3F"/>
    <w:rsid w:val="00B72E68"/>
    <w:rsid w:val="00B72E83"/>
    <w:rsid w:val="00B72E96"/>
    <w:rsid w:val="00B72EB7"/>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2F1"/>
    <w:rsid w:val="00B7332F"/>
    <w:rsid w:val="00B7334B"/>
    <w:rsid w:val="00B73385"/>
    <w:rsid w:val="00B73392"/>
    <w:rsid w:val="00B7339F"/>
    <w:rsid w:val="00B73403"/>
    <w:rsid w:val="00B7340A"/>
    <w:rsid w:val="00B7341F"/>
    <w:rsid w:val="00B7345E"/>
    <w:rsid w:val="00B73476"/>
    <w:rsid w:val="00B734B0"/>
    <w:rsid w:val="00B734D4"/>
    <w:rsid w:val="00B7356A"/>
    <w:rsid w:val="00B73643"/>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ACE"/>
    <w:rsid w:val="00B73B22"/>
    <w:rsid w:val="00B73B41"/>
    <w:rsid w:val="00B73B9A"/>
    <w:rsid w:val="00B73BAA"/>
    <w:rsid w:val="00B73BD9"/>
    <w:rsid w:val="00B73C01"/>
    <w:rsid w:val="00B73C16"/>
    <w:rsid w:val="00B73C60"/>
    <w:rsid w:val="00B73C64"/>
    <w:rsid w:val="00B73C72"/>
    <w:rsid w:val="00B73C8F"/>
    <w:rsid w:val="00B73CDC"/>
    <w:rsid w:val="00B73CF6"/>
    <w:rsid w:val="00B73DF1"/>
    <w:rsid w:val="00B73E6A"/>
    <w:rsid w:val="00B73E7E"/>
    <w:rsid w:val="00B73EE5"/>
    <w:rsid w:val="00B73EEB"/>
    <w:rsid w:val="00B73EF0"/>
    <w:rsid w:val="00B73F33"/>
    <w:rsid w:val="00B73F3D"/>
    <w:rsid w:val="00B73F9C"/>
    <w:rsid w:val="00B73FBD"/>
    <w:rsid w:val="00B73FEB"/>
    <w:rsid w:val="00B74003"/>
    <w:rsid w:val="00B74011"/>
    <w:rsid w:val="00B74043"/>
    <w:rsid w:val="00B7405F"/>
    <w:rsid w:val="00B740B0"/>
    <w:rsid w:val="00B740D1"/>
    <w:rsid w:val="00B740D3"/>
    <w:rsid w:val="00B74138"/>
    <w:rsid w:val="00B74165"/>
    <w:rsid w:val="00B741F2"/>
    <w:rsid w:val="00B7427D"/>
    <w:rsid w:val="00B74289"/>
    <w:rsid w:val="00B742A9"/>
    <w:rsid w:val="00B742C0"/>
    <w:rsid w:val="00B74368"/>
    <w:rsid w:val="00B743BF"/>
    <w:rsid w:val="00B74406"/>
    <w:rsid w:val="00B74434"/>
    <w:rsid w:val="00B74453"/>
    <w:rsid w:val="00B74482"/>
    <w:rsid w:val="00B744D5"/>
    <w:rsid w:val="00B7451B"/>
    <w:rsid w:val="00B74563"/>
    <w:rsid w:val="00B74564"/>
    <w:rsid w:val="00B74586"/>
    <w:rsid w:val="00B7458D"/>
    <w:rsid w:val="00B745A1"/>
    <w:rsid w:val="00B745A2"/>
    <w:rsid w:val="00B745AE"/>
    <w:rsid w:val="00B745D4"/>
    <w:rsid w:val="00B74681"/>
    <w:rsid w:val="00B74689"/>
    <w:rsid w:val="00B746B2"/>
    <w:rsid w:val="00B746B6"/>
    <w:rsid w:val="00B746D2"/>
    <w:rsid w:val="00B74732"/>
    <w:rsid w:val="00B74746"/>
    <w:rsid w:val="00B74749"/>
    <w:rsid w:val="00B74762"/>
    <w:rsid w:val="00B747D3"/>
    <w:rsid w:val="00B747FF"/>
    <w:rsid w:val="00B74865"/>
    <w:rsid w:val="00B7486C"/>
    <w:rsid w:val="00B748A3"/>
    <w:rsid w:val="00B748C2"/>
    <w:rsid w:val="00B748F2"/>
    <w:rsid w:val="00B748F6"/>
    <w:rsid w:val="00B74916"/>
    <w:rsid w:val="00B74936"/>
    <w:rsid w:val="00B7496B"/>
    <w:rsid w:val="00B749D0"/>
    <w:rsid w:val="00B749D7"/>
    <w:rsid w:val="00B749FC"/>
    <w:rsid w:val="00B74A19"/>
    <w:rsid w:val="00B74A21"/>
    <w:rsid w:val="00B74A40"/>
    <w:rsid w:val="00B74A4D"/>
    <w:rsid w:val="00B74A84"/>
    <w:rsid w:val="00B74B55"/>
    <w:rsid w:val="00B74B86"/>
    <w:rsid w:val="00B74B96"/>
    <w:rsid w:val="00B74BF1"/>
    <w:rsid w:val="00B74BF6"/>
    <w:rsid w:val="00B74C38"/>
    <w:rsid w:val="00B74C44"/>
    <w:rsid w:val="00B74C60"/>
    <w:rsid w:val="00B74C7A"/>
    <w:rsid w:val="00B74C92"/>
    <w:rsid w:val="00B74C9E"/>
    <w:rsid w:val="00B74CE0"/>
    <w:rsid w:val="00B74D59"/>
    <w:rsid w:val="00B74D87"/>
    <w:rsid w:val="00B74DA6"/>
    <w:rsid w:val="00B74E3B"/>
    <w:rsid w:val="00B74E52"/>
    <w:rsid w:val="00B74F00"/>
    <w:rsid w:val="00B74F09"/>
    <w:rsid w:val="00B74F38"/>
    <w:rsid w:val="00B74F82"/>
    <w:rsid w:val="00B74FB4"/>
    <w:rsid w:val="00B74FBD"/>
    <w:rsid w:val="00B74FBF"/>
    <w:rsid w:val="00B74FDF"/>
    <w:rsid w:val="00B74FE6"/>
    <w:rsid w:val="00B7505D"/>
    <w:rsid w:val="00B75112"/>
    <w:rsid w:val="00B7513F"/>
    <w:rsid w:val="00B7514B"/>
    <w:rsid w:val="00B751B3"/>
    <w:rsid w:val="00B751B5"/>
    <w:rsid w:val="00B75257"/>
    <w:rsid w:val="00B752D7"/>
    <w:rsid w:val="00B75322"/>
    <w:rsid w:val="00B7532A"/>
    <w:rsid w:val="00B75331"/>
    <w:rsid w:val="00B75366"/>
    <w:rsid w:val="00B75380"/>
    <w:rsid w:val="00B75381"/>
    <w:rsid w:val="00B753CC"/>
    <w:rsid w:val="00B753E3"/>
    <w:rsid w:val="00B7540C"/>
    <w:rsid w:val="00B75410"/>
    <w:rsid w:val="00B7541F"/>
    <w:rsid w:val="00B7544C"/>
    <w:rsid w:val="00B7545B"/>
    <w:rsid w:val="00B75472"/>
    <w:rsid w:val="00B75522"/>
    <w:rsid w:val="00B75537"/>
    <w:rsid w:val="00B7553C"/>
    <w:rsid w:val="00B755A0"/>
    <w:rsid w:val="00B755BF"/>
    <w:rsid w:val="00B755DD"/>
    <w:rsid w:val="00B755FE"/>
    <w:rsid w:val="00B75623"/>
    <w:rsid w:val="00B75652"/>
    <w:rsid w:val="00B75656"/>
    <w:rsid w:val="00B75666"/>
    <w:rsid w:val="00B756E5"/>
    <w:rsid w:val="00B756F1"/>
    <w:rsid w:val="00B75741"/>
    <w:rsid w:val="00B7575F"/>
    <w:rsid w:val="00B75771"/>
    <w:rsid w:val="00B757D4"/>
    <w:rsid w:val="00B757DC"/>
    <w:rsid w:val="00B75816"/>
    <w:rsid w:val="00B7586F"/>
    <w:rsid w:val="00B75891"/>
    <w:rsid w:val="00B7589C"/>
    <w:rsid w:val="00B758DB"/>
    <w:rsid w:val="00B75922"/>
    <w:rsid w:val="00B75988"/>
    <w:rsid w:val="00B7599E"/>
    <w:rsid w:val="00B75A06"/>
    <w:rsid w:val="00B75A19"/>
    <w:rsid w:val="00B75A38"/>
    <w:rsid w:val="00B75AEC"/>
    <w:rsid w:val="00B75B31"/>
    <w:rsid w:val="00B75B46"/>
    <w:rsid w:val="00B75B59"/>
    <w:rsid w:val="00B75B6F"/>
    <w:rsid w:val="00B75B7F"/>
    <w:rsid w:val="00B75BA8"/>
    <w:rsid w:val="00B75BD7"/>
    <w:rsid w:val="00B75BDF"/>
    <w:rsid w:val="00B75C02"/>
    <w:rsid w:val="00B75C4A"/>
    <w:rsid w:val="00B75C71"/>
    <w:rsid w:val="00B75C75"/>
    <w:rsid w:val="00B75C91"/>
    <w:rsid w:val="00B75DC5"/>
    <w:rsid w:val="00B75E08"/>
    <w:rsid w:val="00B75E2E"/>
    <w:rsid w:val="00B75E37"/>
    <w:rsid w:val="00B75E7A"/>
    <w:rsid w:val="00B75EB8"/>
    <w:rsid w:val="00B75EE9"/>
    <w:rsid w:val="00B75F0B"/>
    <w:rsid w:val="00B75F6F"/>
    <w:rsid w:val="00B75FB1"/>
    <w:rsid w:val="00B75FF8"/>
    <w:rsid w:val="00B7605A"/>
    <w:rsid w:val="00B76098"/>
    <w:rsid w:val="00B760BE"/>
    <w:rsid w:val="00B760ED"/>
    <w:rsid w:val="00B761F2"/>
    <w:rsid w:val="00B7620A"/>
    <w:rsid w:val="00B76289"/>
    <w:rsid w:val="00B762B8"/>
    <w:rsid w:val="00B762FD"/>
    <w:rsid w:val="00B76303"/>
    <w:rsid w:val="00B76338"/>
    <w:rsid w:val="00B763C9"/>
    <w:rsid w:val="00B7644E"/>
    <w:rsid w:val="00B7649C"/>
    <w:rsid w:val="00B764AC"/>
    <w:rsid w:val="00B764FA"/>
    <w:rsid w:val="00B7650B"/>
    <w:rsid w:val="00B76530"/>
    <w:rsid w:val="00B7653C"/>
    <w:rsid w:val="00B76586"/>
    <w:rsid w:val="00B765A4"/>
    <w:rsid w:val="00B7663D"/>
    <w:rsid w:val="00B76640"/>
    <w:rsid w:val="00B7666D"/>
    <w:rsid w:val="00B766A5"/>
    <w:rsid w:val="00B766F1"/>
    <w:rsid w:val="00B76700"/>
    <w:rsid w:val="00B76709"/>
    <w:rsid w:val="00B7670C"/>
    <w:rsid w:val="00B76710"/>
    <w:rsid w:val="00B7674D"/>
    <w:rsid w:val="00B7677B"/>
    <w:rsid w:val="00B76794"/>
    <w:rsid w:val="00B767A7"/>
    <w:rsid w:val="00B767EE"/>
    <w:rsid w:val="00B76831"/>
    <w:rsid w:val="00B7683F"/>
    <w:rsid w:val="00B7685E"/>
    <w:rsid w:val="00B76868"/>
    <w:rsid w:val="00B768A1"/>
    <w:rsid w:val="00B7691D"/>
    <w:rsid w:val="00B7694A"/>
    <w:rsid w:val="00B76970"/>
    <w:rsid w:val="00B769B0"/>
    <w:rsid w:val="00B769B1"/>
    <w:rsid w:val="00B76A3D"/>
    <w:rsid w:val="00B76A5B"/>
    <w:rsid w:val="00B76A5F"/>
    <w:rsid w:val="00B76A8C"/>
    <w:rsid w:val="00B76AB2"/>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C5"/>
    <w:rsid w:val="00B770EF"/>
    <w:rsid w:val="00B7713C"/>
    <w:rsid w:val="00B771A5"/>
    <w:rsid w:val="00B7722E"/>
    <w:rsid w:val="00B7724F"/>
    <w:rsid w:val="00B77266"/>
    <w:rsid w:val="00B77270"/>
    <w:rsid w:val="00B7727E"/>
    <w:rsid w:val="00B7728B"/>
    <w:rsid w:val="00B772A6"/>
    <w:rsid w:val="00B772B2"/>
    <w:rsid w:val="00B772C1"/>
    <w:rsid w:val="00B772D5"/>
    <w:rsid w:val="00B772ED"/>
    <w:rsid w:val="00B7734F"/>
    <w:rsid w:val="00B7737D"/>
    <w:rsid w:val="00B773CE"/>
    <w:rsid w:val="00B77422"/>
    <w:rsid w:val="00B77428"/>
    <w:rsid w:val="00B774BD"/>
    <w:rsid w:val="00B774D8"/>
    <w:rsid w:val="00B77507"/>
    <w:rsid w:val="00B77521"/>
    <w:rsid w:val="00B7757F"/>
    <w:rsid w:val="00B775EE"/>
    <w:rsid w:val="00B775F2"/>
    <w:rsid w:val="00B7760E"/>
    <w:rsid w:val="00B7764C"/>
    <w:rsid w:val="00B7764D"/>
    <w:rsid w:val="00B776C9"/>
    <w:rsid w:val="00B776FD"/>
    <w:rsid w:val="00B7771D"/>
    <w:rsid w:val="00B77725"/>
    <w:rsid w:val="00B7779C"/>
    <w:rsid w:val="00B777A9"/>
    <w:rsid w:val="00B777C9"/>
    <w:rsid w:val="00B777FD"/>
    <w:rsid w:val="00B7784A"/>
    <w:rsid w:val="00B7785F"/>
    <w:rsid w:val="00B778D3"/>
    <w:rsid w:val="00B778EB"/>
    <w:rsid w:val="00B7796F"/>
    <w:rsid w:val="00B77972"/>
    <w:rsid w:val="00B7799E"/>
    <w:rsid w:val="00B779F5"/>
    <w:rsid w:val="00B77A3D"/>
    <w:rsid w:val="00B77A82"/>
    <w:rsid w:val="00B77AAE"/>
    <w:rsid w:val="00B77AD3"/>
    <w:rsid w:val="00B77AD9"/>
    <w:rsid w:val="00B77AEA"/>
    <w:rsid w:val="00B77B37"/>
    <w:rsid w:val="00B77B8D"/>
    <w:rsid w:val="00B77BAA"/>
    <w:rsid w:val="00B77BDE"/>
    <w:rsid w:val="00B77C12"/>
    <w:rsid w:val="00B77C16"/>
    <w:rsid w:val="00B77C32"/>
    <w:rsid w:val="00B77C80"/>
    <w:rsid w:val="00B77CC9"/>
    <w:rsid w:val="00B77D52"/>
    <w:rsid w:val="00B77D6F"/>
    <w:rsid w:val="00B77D93"/>
    <w:rsid w:val="00B77E16"/>
    <w:rsid w:val="00B77E47"/>
    <w:rsid w:val="00B77EC6"/>
    <w:rsid w:val="00B77EE5"/>
    <w:rsid w:val="00B77EED"/>
    <w:rsid w:val="00B77EF4"/>
    <w:rsid w:val="00B77F3F"/>
    <w:rsid w:val="00B77F44"/>
    <w:rsid w:val="00B77F4E"/>
    <w:rsid w:val="00B77F71"/>
    <w:rsid w:val="00B77F80"/>
    <w:rsid w:val="00B77F90"/>
    <w:rsid w:val="00B77FE3"/>
    <w:rsid w:val="00B77FF7"/>
    <w:rsid w:val="00B80010"/>
    <w:rsid w:val="00B80061"/>
    <w:rsid w:val="00B80135"/>
    <w:rsid w:val="00B80192"/>
    <w:rsid w:val="00B80194"/>
    <w:rsid w:val="00B80196"/>
    <w:rsid w:val="00B801A1"/>
    <w:rsid w:val="00B801BB"/>
    <w:rsid w:val="00B8021F"/>
    <w:rsid w:val="00B802D3"/>
    <w:rsid w:val="00B802EA"/>
    <w:rsid w:val="00B802F1"/>
    <w:rsid w:val="00B80326"/>
    <w:rsid w:val="00B8037F"/>
    <w:rsid w:val="00B803A1"/>
    <w:rsid w:val="00B803DE"/>
    <w:rsid w:val="00B803EF"/>
    <w:rsid w:val="00B80406"/>
    <w:rsid w:val="00B80427"/>
    <w:rsid w:val="00B8044A"/>
    <w:rsid w:val="00B80457"/>
    <w:rsid w:val="00B80493"/>
    <w:rsid w:val="00B80495"/>
    <w:rsid w:val="00B8049D"/>
    <w:rsid w:val="00B804AE"/>
    <w:rsid w:val="00B804BC"/>
    <w:rsid w:val="00B8050B"/>
    <w:rsid w:val="00B8055D"/>
    <w:rsid w:val="00B8057D"/>
    <w:rsid w:val="00B8057E"/>
    <w:rsid w:val="00B805B9"/>
    <w:rsid w:val="00B805C1"/>
    <w:rsid w:val="00B805CC"/>
    <w:rsid w:val="00B805D6"/>
    <w:rsid w:val="00B805FC"/>
    <w:rsid w:val="00B8062D"/>
    <w:rsid w:val="00B8062E"/>
    <w:rsid w:val="00B8064B"/>
    <w:rsid w:val="00B806B2"/>
    <w:rsid w:val="00B806B3"/>
    <w:rsid w:val="00B8070F"/>
    <w:rsid w:val="00B80738"/>
    <w:rsid w:val="00B8076F"/>
    <w:rsid w:val="00B8085C"/>
    <w:rsid w:val="00B8086A"/>
    <w:rsid w:val="00B808BA"/>
    <w:rsid w:val="00B808BE"/>
    <w:rsid w:val="00B808D5"/>
    <w:rsid w:val="00B808DC"/>
    <w:rsid w:val="00B80904"/>
    <w:rsid w:val="00B80905"/>
    <w:rsid w:val="00B8094D"/>
    <w:rsid w:val="00B80955"/>
    <w:rsid w:val="00B80977"/>
    <w:rsid w:val="00B809A2"/>
    <w:rsid w:val="00B809AF"/>
    <w:rsid w:val="00B809CB"/>
    <w:rsid w:val="00B809EB"/>
    <w:rsid w:val="00B80A30"/>
    <w:rsid w:val="00B80A39"/>
    <w:rsid w:val="00B80A44"/>
    <w:rsid w:val="00B80A90"/>
    <w:rsid w:val="00B80AD7"/>
    <w:rsid w:val="00B80B0A"/>
    <w:rsid w:val="00B80BDF"/>
    <w:rsid w:val="00B80C55"/>
    <w:rsid w:val="00B80CB2"/>
    <w:rsid w:val="00B80D40"/>
    <w:rsid w:val="00B80D8C"/>
    <w:rsid w:val="00B80D8D"/>
    <w:rsid w:val="00B80DA5"/>
    <w:rsid w:val="00B80DE2"/>
    <w:rsid w:val="00B80E0D"/>
    <w:rsid w:val="00B80E33"/>
    <w:rsid w:val="00B80E58"/>
    <w:rsid w:val="00B80E5E"/>
    <w:rsid w:val="00B80EC2"/>
    <w:rsid w:val="00B80F00"/>
    <w:rsid w:val="00B80F6E"/>
    <w:rsid w:val="00B80F97"/>
    <w:rsid w:val="00B80FAC"/>
    <w:rsid w:val="00B80FFB"/>
    <w:rsid w:val="00B80FFF"/>
    <w:rsid w:val="00B81011"/>
    <w:rsid w:val="00B81090"/>
    <w:rsid w:val="00B81106"/>
    <w:rsid w:val="00B81143"/>
    <w:rsid w:val="00B8115E"/>
    <w:rsid w:val="00B8121A"/>
    <w:rsid w:val="00B81239"/>
    <w:rsid w:val="00B8126E"/>
    <w:rsid w:val="00B81288"/>
    <w:rsid w:val="00B8129F"/>
    <w:rsid w:val="00B81301"/>
    <w:rsid w:val="00B81327"/>
    <w:rsid w:val="00B81336"/>
    <w:rsid w:val="00B813C3"/>
    <w:rsid w:val="00B813DF"/>
    <w:rsid w:val="00B81434"/>
    <w:rsid w:val="00B81459"/>
    <w:rsid w:val="00B81470"/>
    <w:rsid w:val="00B81482"/>
    <w:rsid w:val="00B8148E"/>
    <w:rsid w:val="00B814AF"/>
    <w:rsid w:val="00B814D6"/>
    <w:rsid w:val="00B8152D"/>
    <w:rsid w:val="00B8156D"/>
    <w:rsid w:val="00B81574"/>
    <w:rsid w:val="00B81582"/>
    <w:rsid w:val="00B8160B"/>
    <w:rsid w:val="00B8161C"/>
    <w:rsid w:val="00B81663"/>
    <w:rsid w:val="00B816D6"/>
    <w:rsid w:val="00B816FB"/>
    <w:rsid w:val="00B81707"/>
    <w:rsid w:val="00B81715"/>
    <w:rsid w:val="00B81729"/>
    <w:rsid w:val="00B81772"/>
    <w:rsid w:val="00B817A2"/>
    <w:rsid w:val="00B81835"/>
    <w:rsid w:val="00B8189C"/>
    <w:rsid w:val="00B818C2"/>
    <w:rsid w:val="00B818D7"/>
    <w:rsid w:val="00B81951"/>
    <w:rsid w:val="00B8196C"/>
    <w:rsid w:val="00B81973"/>
    <w:rsid w:val="00B81997"/>
    <w:rsid w:val="00B819F4"/>
    <w:rsid w:val="00B81A87"/>
    <w:rsid w:val="00B81AF1"/>
    <w:rsid w:val="00B81AF9"/>
    <w:rsid w:val="00B81B18"/>
    <w:rsid w:val="00B81B3B"/>
    <w:rsid w:val="00B81B53"/>
    <w:rsid w:val="00B81B69"/>
    <w:rsid w:val="00B81C25"/>
    <w:rsid w:val="00B81D11"/>
    <w:rsid w:val="00B81D17"/>
    <w:rsid w:val="00B81D1B"/>
    <w:rsid w:val="00B81D68"/>
    <w:rsid w:val="00B81DB6"/>
    <w:rsid w:val="00B81E4D"/>
    <w:rsid w:val="00B81EFB"/>
    <w:rsid w:val="00B81F1B"/>
    <w:rsid w:val="00B81F29"/>
    <w:rsid w:val="00B81F79"/>
    <w:rsid w:val="00B81F99"/>
    <w:rsid w:val="00B82022"/>
    <w:rsid w:val="00B82028"/>
    <w:rsid w:val="00B820D6"/>
    <w:rsid w:val="00B820E1"/>
    <w:rsid w:val="00B8215F"/>
    <w:rsid w:val="00B8226C"/>
    <w:rsid w:val="00B82287"/>
    <w:rsid w:val="00B8228F"/>
    <w:rsid w:val="00B82294"/>
    <w:rsid w:val="00B822DB"/>
    <w:rsid w:val="00B822E1"/>
    <w:rsid w:val="00B8235F"/>
    <w:rsid w:val="00B8236C"/>
    <w:rsid w:val="00B823EB"/>
    <w:rsid w:val="00B82432"/>
    <w:rsid w:val="00B824B0"/>
    <w:rsid w:val="00B824BC"/>
    <w:rsid w:val="00B824D4"/>
    <w:rsid w:val="00B8254E"/>
    <w:rsid w:val="00B825A1"/>
    <w:rsid w:val="00B825B7"/>
    <w:rsid w:val="00B82600"/>
    <w:rsid w:val="00B8260D"/>
    <w:rsid w:val="00B8269A"/>
    <w:rsid w:val="00B826B7"/>
    <w:rsid w:val="00B826EA"/>
    <w:rsid w:val="00B8273C"/>
    <w:rsid w:val="00B8277D"/>
    <w:rsid w:val="00B8278A"/>
    <w:rsid w:val="00B82794"/>
    <w:rsid w:val="00B8279F"/>
    <w:rsid w:val="00B8283F"/>
    <w:rsid w:val="00B828A1"/>
    <w:rsid w:val="00B82907"/>
    <w:rsid w:val="00B82932"/>
    <w:rsid w:val="00B82948"/>
    <w:rsid w:val="00B82953"/>
    <w:rsid w:val="00B82955"/>
    <w:rsid w:val="00B82982"/>
    <w:rsid w:val="00B8298F"/>
    <w:rsid w:val="00B829D0"/>
    <w:rsid w:val="00B82A1F"/>
    <w:rsid w:val="00B82A33"/>
    <w:rsid w:val="00B82A4F"/>
    <w:rsid w:val="00B82A68"/>
    <w:rsid w:val="00B82A84"/>
    <w:rsid w:val="00B82B10"/>
    <w:rsid w:val="00B82B46"/>
    <w:rsid w:val="00B82BCF"/>
    <w:rsid w:val="00B82C03"/>
    <w:rsid w:val="00B82C27"/>
    <w:rsid w:val="00B82C35"/>
    <w:rsid w:val="00B82C41"/>
    <w:rsid w:val="00B82C6E"/>
    <w:rsid w:val="00B82C93"/>
    <w:rsid w:val="00B82CA9"/>
    <w:rsid w:val="00B82D10"/>
    <w:rsid w:val="00B82D6B"/>
    <w:rsid w:val="00B82DF5"/>
    <w:rsid w:val="00B82E0B"/>
    <w:rsid w:val="00B82E14"/>
    <w:rsid w:val="00B82E62"/>
    <w:rsid w:val="00B82E6C"/>
    <w:rsid w:val="00B82ECB"/>
    <w:rsid w:val="00B82ED4"/>
    <w:rsid w:val="00B82EDA"/>
    <w:rsid w:val="00B82EDF"/>
    <w:rsid w:val="00B82EE2"/>
    <w:rsid w:val="00B82F40"/>
    <w:rsid w:val="00B82F92"/>
    <w:rsid w:val="00B8304A"/>
    <w:rsid w:val="00B83096"/>
    <w:rsid w:val="00B83148"/>
    <w:rsid w:val="00B83173"/>
    <w:rsid w:val="00B83195"/>
    <w:rsid w:val="00B83197"/>
    <w:rsid w:val="00B831A1"/>
    <w:rsid w:val="00B831DB"/>
    <w:rsid w:val="00B83241"/>
    <w:rsid w:val="00B8328C"/>
    <w:rsid w:val="00B832C3"/>
    <w:rsid w:val="00B832F1"/>
    <w:rsid w:val="00B832FE"/>
    <w:rsid w:val="00B83351"/>
    <w:rsid w:val="00B83386"/>
    <w:rsid w:val="00B833C4"/>
    <w:rsid w:val="00B833D4"/>
    <w:rsid w:val="00B83448"/>
    <w:rsid w:val="00B8349F"/>
    <w:rsid w:val="00B834A0"/>
    <w:rsid w:val="00B834B2"/>
    <w:rsid w:val="00B834BA"/>
    <w:rsid w:val="00B834F0"/>
    <w:rsid w:val="00B834F5"/>
    <w:rsid w:val="00B83512"/>
    <w:rsid w:val="00B835C4"/>
    <w:rsid w:val="00B8361B"/>
    <w:rsid w:val="00B83648"/>
    <w:rsid w:val="00B83649"/>
    <w:rsid w:val="00B8367B"/>
    <w:rsid w:val="00B83690"/>
    <w:rsid w:val="00B836C7"/>
    <w:rsid w:val="00B836D0"/>
    <w:rsid w:val="00B836F2"/>
    <w:rsid w:val="00B836F8"/>
    <w:rsid w:val="00B837A6"/>
    <w:rsid w:val="00B837EA"/>
    <w:rsid w:val="00B837EC"/>
    <w:rsid w:val="00B837F2"/>
    <w:rsid w:val="00B83804"/>
    <w:rsid w:val="00B8380D"/>
    <w:rsid w:val="00B83877"/>
    <w:rsid w:val="00B83892"/>
    <w:rsid w:val="00B838CB"/>
    <w:rsid w:val="00B838D2"/>
    <w:rsid w:val="00B838F2"/>
    <w:rsid w:val="00B8393F"/>
    <w:rsid w:val="00B83973"/>
    <w:rsid w:val="00B839BC"/>
    <w:rsid w:val="00B839D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1"/>
    <w:rsid w:val="00B8406B"/>
    <w:rsid w:val="00B84105"/>
    <w:rsid w:val="00B84122"/>
    <w:rsid w:val="00B8412F"/>
    <w:rsid w:val="00B8418D"/>
    <w:rsid w:val="00B841AD"/>
    <w:rsid w:val="00B841DE"/>
    <w:rsid w:val="00B8423A"/>
    <w:rsid w:val="00B84246"/>
    <w:rsid w:val="00B842A5"/>
    <w:rsid w:val="00B842D2"/>
    <w:rsid w:val="00B84314"/>
    <w:rsid w:val="00B84328"/>
    <w:rsid w:val="00B84344"/>
    <w:rsid w:val="00B8436A"/>
    <w:rsid w:val="00B843ED"/>
    <w:rsid w:val="00B84466"/>
    <w:rsid w:val="00B84503"/>
    <w:rsid w:val="00B84509"/>
    <w:rsid w:val="00B8450F"/>
    <w:rsid w:val="00B8455E"/>
    <w:rsid w:val="00B845F1"/>
    <w:rsid w:val="00B8461E"/>
    <w:rsid w:val="00B84657"/>
    <w:rsid w:val="00B84669"/>
    <w:rsid w:val="00B84680"/>
    <w:rsid w:val="00B846AA"/>
    <w:rsid w:val="00B846AF"/>
    <w:rsid w:val="00B846D7"/>
    <w:rsid w:val="00B846EC"/>
    <w:rsid w:val="00B8470C"/>
    <w:rsid w:val="00B84714"/>
    <w:rsid w:val="00B8471D"/>
    <w:rsid w:val="00B8478E"/>
    <w:rsid w:val="00B847A4"/>
    <w:rsid w:val="00B847D7"/>
    <w:rsid w:val="00B8486D"/>
    <w:rsid w:val="00B848A2"/>
    <w:rsid w:val="00B84936"/>
    <w:rsid w:val="00B8495F"/>
    <w:rsid w:val="00B849C8"/>
    <w:rsid w:val="00B84A22"/>
    <w:rsid w:val="00B84A61"/>
    <w:rsid w:val="00B84A84"/>
    <w:rsid w:val="00B84AD2"/>
    <w:rsid w:val="00B84AF8"/>
    <w:rsid w:val="00B84B60"/>
    <w:rsid w:val="00B84B9B"/>
    <w:rsid w:val="00B84BAB"/>
    <w:rsid w:val="00B84BAC"/>
    <w:rsid w:val="00B84BDE"/>
    <w:rsid w:val="00B84C05"/>
    <w:rsid w:val="00B84CD5"/>
    <w:rsid w:val="00B84CE0"/>
    <w:rsid w:val="00B84CE1"/>
    <w:rsid w:val="00B84CE6"/>
    <w:rsid w:val="00B84D1A"/>
    <w:rsid w:val="00B84D22"/>
    <w:rsid w:val="00B84E17"/>
    <w:rsid w:val="00B84E34"/>
    <w:rsid w:val="00B84E39"/>
    <w:rsid w:val="00B84E40"/>
    <w:rsid w:val="00B84E48"/>
    <w:rsid w:val="00B84E56"/>
    <w:rsid w:val="00B84E5F"/>
    <w:rsid w:val="00B84EED"/>
    <w:rsid w:val="00B84FBC"/>
    <w:rsid w:val="00B8500A"/>
    <w:rsid w:val="00B85046"/>
    <w:rsid w:val="00B850C4"/>
    <w:rsid w:val="00B85107"/>
    <w:rsid w:val="00B85122"/>
    <w:rsid w:val="00B85146"/>
    <w:rsid w:val="00B85151"/>
    <w:rsid w:val="00B8521A"/>
    <w:rsid w:val="00B85227"/>
    <w:rsid w:val="00B8525E"/>
    <w:rsid w:val="00B85296"/>
    <w:rsid w:val="00B852CE"/>
    <w:rsid w:val="00B852D1"/>
    <w:rsid w:val="00B852D3"/>
    <w:rsid w:val="00B852EF"/>
    <w:rsid w:val="00B8539C"/>
    <w:rsid w:val="00B853B3"/>
    <w:rsid w:val="00B853DB"/>
    <w:rsid w:val="00B853F6"/>
    <w:rsid w:val="00B85400"/>
    <w:rsid w:val="00B85411"/>
    <w:rsid w:val="00B85435"/>
    <w:rsid w:val="00B85452"/>
    <w:rsid w:val="00B8546B"/>
    <w:rsid w:val="00B8548C"/>
    <w:rsid w:val="00B8548E"/>
    <w:rsid w:val="00B854E7"/>
    <w:rsid w:val="00B854FF"/>
    <w:rsid w:val="00B85523"/>
    <w:rsid w:val="00B8559C"/>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60"/>
    <w:rsid w:val="00B859DD"/>
    <w:rsid w:val="00B85A5A"/>
    <w:rsid w:val="00B85A8F"/>
    <w:rsid w:val="00B85A91"/>
    <w:rsid w:val="00B85AC7"/>
    <w:rsid w:val="00B85B1F"/>
    <w:rsid w:val="00B85B71"/>
    <w:rsid w:val="00B85B86"/>
    <w:rsid w:val="00B85B9B"/>
    <w:rsid w:val="00B85BD7"/>
    <w:rsid w:val="00B85C28"/>
    <w:rsid w:val="00B85C2E"/>
    <w:rsid w:val="00B85C64"/>
    <w:rsid w:val="00B85C98"/>
    <w:rsid w:val="00B85CA2"/>
    <w:rsid w:val="00B85CB8"/>
    <w:rsid w:val="00B85CDE"/>
    <w:rsid w:val="00B85D1C"/>
    <w:rsid w:val="00B85D82"/>
    <w:rsid w:val="00B85E67"/>
    <w:rsid w:val="00B85E6C"/>
    <w:rsid w:val="00B85E6E"/>
    <w:rsid w:val="00B85E94"/>
    <w:rsid w:val="00B85EBA"/>
    <w:rsid w:val="00B85F75"/>
    <w:rsid w:val="00B85F92"/>
    <w:rsid w:val="00B85FC5"/>
    <w:rsid w:val="00B860A9"/>
    <w:rsid w:val="00B8612A"/>
    <w:rsid w:val="00B8615A"/>
    <w:rsid w:val="00B86177"/>
    <w:rsid w:val="00B86216"/>
    <w:rsid w:val="00B86226"/>
    <w:rsid w:val="00B8623D"/>
    <w:rsid w:val="00B86272"/>
    <w:rsid w:val="00B8627B"/>
    <w:rsid w:val="00B86302"/>
    <w:rsid w:val="00B86342"/>
    <w:rsid w:val="00B8636D"/>
    <w:rsid w:val="00B86381"/>
    <w:rsid w:val="00B86386"/>
    <w:rsid w:val="00B86394"/>
    <w:rsid w:val="00B863BE"/>
    <w:rsid w:val="00B86418"/>
    <w:rsid w:val="00B86445"/>
    <w:rsid w:val="00B86453"/>
    <w:rsid w:val="00B864B1"/>
    <w:rsid w:val="00B86560"/>
    <w:rsid w:val="00B86574"/>
    <w:rsid w:val="00B86593"/>
    <w:rsid w:val="00B865DB"/>
    <w:rsid w:val="00B865DE"/>
    <w:rsid w:val="00B865E8"/>
    <w:rsid w:val="00B865F2"/>
    <w:rsid w:val="00B86633"/>
    <w:rsid w:val="00B8663E"/>
    <w:rsid w:val="00B86697"/>
    <w:rsid w:val="00B866DD"/>
    <w:rsid w:val="00B86719"/>
    <w:rsid w:val="00B86737"/>
    <w:rsid w:val="00B86809"/>
    <w:rsid w:val="00B86811"/>
    <w:rsid w:val="00B8685F"/>
    <w:rsid w:val="00B86884"/>
    <w:rsid w:val="00B868D3"/>
    <w:rsid w:val="00B8690B"/>
    <w:rsid w:val="00B86943"/>
    <w:rsid w:val="00B869CC"/>
    <w:rsid w:val="00B86A33"/>
    <w:rsid w:val="00B86A5A"/>
    <w:rsid w:val="00B86A9E"/>
    <w:rsid w:val="00B86AC5"/>
    <w:rsid w:val="00B86ACC"/>
    <w:rsid w:val="00B86ACE"/>
    <w:rsid w:val="00B86AD3"/>
    <w:rsid w:val="00B86AE4"/>
    <w:rsid w:val="00B86B0D"/>
    <w:rsid w:val="00B86B79"/>
    <w:rsid w:val="00B86B87"/>
    <w:rsid w:val="00B86BA5"/>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6C"/>
    <w:rsid w:val="00B86F7C"/>
    <w:rsid w:val="00B87024"/>
    <w:rsid w:val="00B870B6"/>
    <w:rsid w:val="00B870CB"/>
    <w:rsid w:val="00B870D6"/>
    <w:rsid w:val="00B870F9"/>
    <w:rsid w:val="00B87130"/>
    <w:rsid w:val="00B87131"/>
    <w:rsid w:val="00B8718D"/>
    <w:rsid w:val="00B87259"/>
    <w:rsid w:val="00B872D2"/>
    <w:rsid w:val="00B872E3"/>
    <w:rsid w:val="00B8731C"/>
    <w:rsid w:val="00B8733D"/>
    <w:rsid w:val="00B87366"/>
    <w:rsid w:val="00B87388"/>
    <w:rsid w:val="00B873D1"/>
    <w:rsid w:val="00B873DE"/>
    <w:rsid w:val="00B873DF"/>
    <w:rsid w:val="00B873F0"/>
    <w:rsid w:val="00B8748A"/>
    <w:rsid w:val="00B87494"/>
    <w:rsid w:val="00B8749C"/>
    <w:rsid w:val="00B874E0"/>
    <w:rsid w:val="00B874E7"/>
    <w:rsid w:val="00B87536"/>
    <w:rsid w:val="00B87578"/>
    <w:rsid w:val="00B8757E"/>
    <w:rsid w:val="00B875EA"/>
    <w:rsid w:val="00B8763C"/>
    <w:rsid w:val="00B87652"/>
    <w:rsid w:val="00B87692"/>
    <w:rsid w:val="00B876EA"/>
    <w:rsid w:val="00B8771F"/>
    <w:rsid w:val="00B87778"/>
    <w:rsid w:val="00B8779D"/>
    <w:rsid w:val="00B877E8"/>
    <w:rsid w:val="00B877F1"/>
    <w:rsid w:val="00B87808"/>
    <w:rsid w:val="00B87822"/>
    <w:rsid w:val="00B878BD"/>
    <w:rsid w:val="00B8793A"/>
    <w:rsid w:val="00B87975"/>
    <w:rsid w:val="00B8799A"/>
    <w:rsid w:val="00B879AB"/>
    <w:rsid w:val="00B879AC"/>
    <w:rsid w:val="00B879C5"/>
    <w:rsid w:val="00B87A6D"/>
    <w:rsid w:val="00B87AE6"/>
    <w:rsid w:val="00B87B03"/>
    <w:rsid w:val="00B87B60"/>
    <w:rsid w:val="00B87B70"/>
    <w:rsid w:val="00B87BE5"/>
    <w:rsid w:val="00B87C55"/>
    <w:rsid w:val="00B87C7E"/>
    <w:rsid w:val="00B87CC8"/>
    <w:rsid w:val="00B87D7F"/>
    <w:rsid w:val="00B87E33"/>
    <w:rsid w:val="00B87E7C"/>
    <w:rsid w:val="00B87E7F"/>
    <w:rsid w:val="00B87EAE"/>
    <w:rsid w:val="00B87F4B"/>
    <w:rsid w:val="00B87F5C"/>
    <w:rsid w:val="00B87FA3"/>
    <w:rsid w:val="00B90005"/>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4C1"/>
    <w:rsid w:val="00B9053A"/>
    <w:rsid w:val="00B90549"/>
    <w:rsid w:val="00B905A6"/>
    <w:rsid w:val="00B90674"/>
    <w:rsid w:val="00B90687"/>
    <w:rsid w:val="00B9068D"/>
    <w:rsid w:val="00B906F9"/>
    <w:rsid w:val="00B9071E"/>
    <w:rsid w:val="00B9074A"/>
    <w:rsid w:val="00B9078A"/>
    <w:rsid w:val="00B907FE"/>
    <w:rsid w:val="00B90812"/>
    <w:rsid w:val="00B9081B"/>
    <w:rsid w:val="00B9083F"/>
    <w:rsid w:val="00B90867"/>
    <w:rsid w:val="00B90888"/>
    <w:rsid w:val="00B908AD"/>
    <w:rsid w:val="00B908C2"/>
    <w:rsid w:val="00B90962"/>
    <w:rsid w:val="00B9097A"/>
    <w:rsid w:val="00B909AD"/>
    <w:rsid w:val="00B909BE"/>
    <w:rsid w:val="00B909DE"/>
    <w:rsid w:val="00B90A28"/>
    <w:rsid w:val="00B90ABA"/>
    <w:rsid w:val="00B90AE6"/>
    <w:rsid w:val="00B90AF7"/>
    <w:rsid w:val="00B90B45"/>
    <w:rsid w:val="00B90B47"/>
    <w:rsid w:val="00B90B61"/>
    <w:rsid w:val="00B90B76"/>
    <w:rsid w:val="00B90BF1"/>
    <w:rsid w:val="00B90C26"/>
    <w:rsid w:val="00B90D7E"/>
    <w:rsid w:val="00B90DF5"/>
    <w:rsid w:val="00B90E3D"/>
    <w:rsid w:val="00B90E78"/>
    <w:rsid w:val="00B90EE8"/>
    <w:rsid w:val="00B90EF4"/>
    <w:rsid w:val="00B90F4F"/>
    <w:rsid w:val="00B90F85"/>
    <w:rsid w:val="00B90FC8"/>
    <w:rsid w:val="00B90FD9"/>
    <w:rsid w:val="00B91028"/>
    <w:rsid w:val="00B91039"/>
    <w:rsid w:val="00B91048"/>
    <w:rsid w:val="00B910AD"/>
    <w:rsid w:val="00B91121"/>
    <w:rsid w:val="00B91223"/>
    <w:rsid w:val="00B912A4"/>
    <w:rsid w:val="00B912C4"/>
    <w:rsid w:val="00B912D6"/>
    <w:rsid w:val="00B912EB"/>
    <w:rsid w:val="00B91304"/>
    <w:rsid w:val="00B91311"/>
    <w:rsid w:val="00B9131E"/>
    <w:rsid w:val="00B91351"/>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AC"/>
    <w:rsid w:val="00B916B7"/>
    <w:rsid w:val="00B91704"/>
    <w:rsid w:val="00B91823"/>
    <w:rsid w:val="00B91846"/>
    <w:rsid w:val="00B9187C"/>
    <w:rsid w:val="00B918C1"/>
    <w:rsid w:val="00B91939"/>
    <w:rsid w:val="00B91950"/>
    <w:rsid w:val="00B91984"/>
    <w:rsid w:val="00B91998"/>
    <w:rsid w:val="00B91A0C"/>
    <w:rsid w:val="00B91A75"/>
    <w:rsid w:val="00B91A84"/>
    <w:rsid w:val="00B91AC5"/>
    <w:rsid w:val="00B91ADB"/>
    <w:rsid w:val="00B91AE6"/>
    <w:rsid w:val="00B91AF6"/>
    <w:rsid w:val="00B91B08"/>
    <w:rsid w:val="00B91B6A"/>
    <w:rsid w:val="00B91B8D"/>
    <w:rsid w:val="00B91B8F"/>
    <w:rsid w:val="00B91BEF"/>
    <w:rsid w:val="00B91BF3"/>
    <w:rsid w:val="00B91C1D"/>
    <w:rsid w:val="00B91C39"/>
    <w:rsid w:val="00B91CD0"/>
    <w:rsid w:val="00B91CDF"/>
    <w:rsid w:val="00B91D0B"/>
    <w:rsid w:val="00B91DD4"/>
    <w:rsid w:val="00B91DFC"/>
    <w:rsid w:val="00B91DFF"/>
    <w:rsid w:val="00B91E09"/>
    <w:rsid w:val="00B91E18"/>
    <w:rsid w:val="00B91E61"/>
    <w:rsid w:val="00B91E8C"/>
    <w:rsid w:val="00B91EAC"/>
    <w:rsid w:val="00B91ECA"/>
    <w:rsid w:val="00B91ED1"/>
    <w:rsid w:val="00B91EE2"/>
    <w:rsid w:val="00B91EED"/>
    <w:rsid w:val="00B91EEE"/>
    <w:rsid w:val="00B91F2C"/>
    <w:rsid w:val="00B91F3B"/>
    <w:rsid w:val="00B91F49"/>
    <w:rsid w:val="00B91F85"/>
    <w:rsid w:val="00B91F90"/>
    <w:rsid w:val="00B91FBE"/>
    <w:rsid w:val="00B92000"/>
    <w:rsid w:val="00B92007"/>
    <w:rsid w:val="00B9207B"/>
    <w:rsid w:val="00B9207E"/>
    <w:rsid w:val="00B920CE"/>
    <w:rsid w:val="00B920D1"/>
    <w:rsid w:val="00B920D2"/>
    <w:rsid w:val="00B920DC"/>
    <w:rsid w:val="00B92161"/>
    <w:rsid w:val="00B9218E"/>
    <w:rsid w:val="00B9223D"/>
    <w:rsid w:val="00B92252"/>
    <w:rsid w:val="00B92282"/>
    <w:rsid w:val="00B9228D"/>
    <w:rsid w:val="00B922B9"/>
    <w:rsid w:val="00B922D4"/>
    <w:rsid w:val="00B922F9"/>
    <w:rsid w:val="00B92355"/>
    <w:rsid w:val="00B92387"/>
    <w:rsid w:val="00B923CE"/>
    <w:rsid w:val="00B923F5"/>
    <w:rsid w:val="00B923F6"/>
    <w:rsid w:val="00B9241C"/>
    <w:rsid w:val="00B9248C"/>
    <w:rsid w:val="00B92499"/>
    <w:rsid w:val="00B924A2"/>
    <w:rsid w:val="00B924AD"/>
    <w:rsid w:val="00B92514"/>
    <w:rsid w:val="00B925A6"/>
    <w:rsid w:val="00B925C9"/>
    <w:rsid w:val="00B92601"/>
    <w:rsid w:val="00B92620"/>
    <w:rsid w:val="00B92667"/>
    <w:rsid w:val="00B92674"/>
    <w:rsid w:val="00B92680"/>
    <w:rsid w:val="00B92726"/>
    <w:rsid w:val="00B9274B"/>
    <w:rsid w:val="00B9278E"/>
    <w:rsid w:val="00B927B2"/>
    <w:rsid w:val="00B927C8"/>
    <w:rsid w:val="00B92872"/>
    <w:rsid w:val="00B92921"/>
    <w:rsid w:val="00B92928"/>
    <w:rsid w:val="00B92946"/>
    <w:rsid w:val="00B92956"/>
    <w:rsid w:val="00B9296A"/>
    <w:rsid w:val="00B9296B"/>
    <w:rsid w:val="00B9299C"/>
    <w:rsid w:val="00B929B8"/>
    <w:rsid w:val="00B929C2"/>
    <w:rsid w:val="00B92A01"/>
    <w:rsid w:val="00B92A1E"/>
    <w:rsid w:val="00B92A2F"/>
    <w:rsid w:val="00B92A3E"/>
    <w:rsid w:val="00B92A55"/>
    <w:rsid w:val="00B92A58"/>
    <w:rsid w:val="00B92AB0"/>
    <w:rsid w:val="00B92B1B"/>
    <w:rsid w:val="00B92B42"/>
    <w:rsid w:val="00B92B71"/>
    <w:rsid w:val="00B92BD5"/>
    <w:rsid w:val="00B92BDE"/>
    <w:rsid w:val="00B92C80"/>
    <w:rsid w:val="00B92CA8"/>
    <w:rsid w:val="00B92CC5"/>
    <w:rsid w:val="00B92D13"/>
    <w:rsid w:val="00B92D2C"/>
    <w:rsid w:val="00B92D2E"/>
    <w:rsid w:val="00B92D99"/>
    <w:rsid w:val="00B92E0D"/>
    <w:rsid w:val="00B92E42"/>
    <w:rsid w:val="00B92E75"/>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1D"/>
    <w:rsid w:val="00B93976"/>
    <w:rsid w:val="00B9399F"/>
    <w:rsid w:val="00B939B4"/>
    <w:rsid w:val="00B939FA"/>
    <w:rsid w:val="00B93A2E"/>
    <w:rsid w:val="00B93A73"/>
    <w:rsid w:val="00B93AE0"/>
    <w:rsid w:val="00B93B21"/>
    <w:rsid w:val="00B93B32"/>
    <w:rsid w:val="00B93B6E"/>
    <w:rsid w:val="00B93C0B"/>
    <w:rsid w:val="00B93C59"/>
    <w:rsid w:val="00B93CD8"/>
    <w:rsid w:val="00B93CE6"/>
    <w:rsid w:val="00B93CF9"/>
    <w:rsid w:val="00B93D02"/>
    <w:rsid w:val="00B93D0C"/>
    <w:rsid w:val="00B93D10"/>
    <w:rsid w:val="00B93D29"/>
    <w:rsid w:val="00B93D58"/>
    <w:rsid w:val="00B93DAD"/>
    <w:rsid w:val="00B93DE5"/>
    <w:rsid w:val="00B93DF1"/>
    <w:rsid w:val="00B93E0E"/>
    <w:rsid w:val="00B93E2D"/>
    <w:rsid w:val="00B93E5D"/>
    <w:rsid w:val="00B93E6B"/>
    <w:rsid w:val="00B93E8D"/>
    <w:rsid w:val="00B93EAE"/>
    <w:rsid w:val="00B93F56"/>
    <w:rsid w:val="00B93F7C"/>
    <w:rsid w:val="00B93F81"/>
    <w:rsid w:val="00B93FAB"/>
    <w:rsid w:val="00B93FF9"/>
    <w:rsid w:val="00B94003"/>
    <w:rsid w:val="00B94004"/>
    <w:rsid w:val="00B94042"/>
    <w:rsid w:val="00B94084"/>
    <w:rsid w:val="00B940BC"/>
    <w:rsid w:val="00B940F9"/>
    <w:rsid w:val="00B9410C"/>
    <w:rsid w:val="00B9410F"/>
    <w:rsid w:val="00B94178"/>
    <w:rsid w:val="00B941C9"/>
    <w:rsid w:val="00B941F1"/>
    <w:rsid w:val="00B941FB"/>
    <w:rsid w:val="00B94212"/>
    <w:rsid w:val="00B9423E"/>
    <w:rsid w:val="00B9424E"/>
    <w:rsid w:val="00B942C4"/>
    <w:rsid w:val="00B942C9"/>
    <w:rsid w:val="00B943AA"/>
    <w:rsid w:val="00B943D6"/>
    <w:rsid w:val="00B9444C"/>
    <w:rsid w:val="00B9446C"/>
    <w:rsid w:val="00B944C8"/>
    <w:rsid w:val="00B944D8"/>
    <w:rsid w:val="00B944EC"/>
    <w:rsid w:val="00B9456C"/>
    <w:rsid w:val="00B94578"/>
    <w:rsid w:val="00B945E7"/>
    <w:rsid w:val="00B945F1"/>
    <w:rsid w:val="00B94691"/>
    <w:rsid w:val="00B9469B"/>
    <w:rsid w:val="00B946BB"/>
    <w:rsid w:val="00B946C3"/>
    <w:rsid w:val="00B9470A"/>
    <w:rsid w:val="00B94738"/>
    <w:rsid w:val="00B94743"/>
    <w:rsid w:val="00B94767"/>
    <w:rsid w:val="00B947A6"/>
    <w:rsid w:val="00B947A7"/>
    <w:rsid w:val="00B947CE"/>
    <w:rsid w:val="00B947EE"/>
    <w:rsid w:val="00B9484D"/>
    <w:rsid w:val="00B9485D"/>
    <w:rsid w:val="00B948BF"/>
    <w:rsid w:val="00B948E9"/>
    <w:rsid w:val="00B948F0"/>
    <w:rsid w:val="00B948FD"/>
    <w:rsid w:val="00B9490B"/>
    <w:rsid w:val="00B949BB"/>
    <w:rsid w:val="00B949C9"/>
    <w:rsid w:val="00B94A3D"/>
    <w:rsid w:val="00B94A74"/>
    <w:rsid w:val="00B94A7B"/>
    <w:rsid w:val="00B94A82"/>
    <w:rsid w:val="00B94B0E"/>
    <w:rsid w:val="00B94B16"/>
    <w:rsid w:val="00B94B7A"/>
    <w:rsid w:val="00B94BEE"/>
    <w:rsid w:val="00B94C0A"/>
    <w:rsid w:val="00B94C4B"/>
    <w:rsid w:val="00B94C88"/>
    <w:rsid w:val="00B94C9D"/>
    <w:rsid w:val="00B94CC3"/>
    <w:rsid w:val="00B94CCF"/>
    <w:rsid w:val="00B94CFC"/>
    <w:rsid w:val="00B94CFF"/>
    <w:rsid w:val="00B94D35"/>
    <w:rsid w:val="00B94D3E"/>
    <w:rsid w:val="00B94D45"/>
    <w:rsid w:val="00B94D83"/>
    <w:rsid w:val="00B94DA2"/>
    <w:rsid w:val="00B94DA5"/>
    <w:rsid w:val="00B94E03"/>
    <w:rsid w:val="00B94E0A"/>
    <w:rsid w:val="00B94E19"/>
    <w:rsid w:val="00B94E1B"/>
    <w:rsid w:val="00B94E3C"/>
    <w:rsid w:val="00B94EED"/>
    <w:rsid w:val="00B94F2A"/>
    <w:rsid w:val="00B94F37"/>
    <w:rsid w:val="00B94F51"/>
    <w:rsid w:val="00B94F53"/>
    <w:rsid w:val="00B94FA2"/>
    <w:rsid w:val="00B94FF8"/>
    <w:rsid w:val="00B9509C"/>
    <w:rsid w:val="00B950AB"/>
    <w:rsid w:val="00B950C9"/>
    <w:rsid w:val="00B95108"/>
    <w:rsid w:val="00B9519E"/>
    <w:rsid w:val="00B951D2"/>
    <w:rsid w:val="00B951E5"/>
    <w:rsid w:val="00B951F1"/>
    <w:rsid w:val="00B95237"/>
    <w:rsid w:val="00B9524C"/>
    <w:rsid w:val="00B95261"/>
    <w:rsid w:val="00B95271"/>
    <w:rsid w:val="00B952DD"/>
    <w:rsid w:val="00B9531C"/>
    <w:rsid w:val="00B9534E"/>
    <w:rsid w:val="00B95350"/>
    <w:rsid w:val="00B95367"/>
    <w:rsid w:val="00B9537D"/>
    <w:rsid w:val="00B953CD"/>
    <w:rsid w:val="00B953D6"/>
    <w:rsid w:val="00B9540C"/>
    <w:rsid w:val="00B95469"/>
    <w:rsid w:val="00B954E1"/>
    <w:rsid w:val="00B954F2"/>
    <w:rsid w:val="00B954F5"/>
    <w:rsid w:val="00B9555D"/>
    <w:rsid w:val="00B955BB"/>
    <w:rsid w:val="00B956A9"/>
    <w:rsid w:val="00B956CC"/>
    <w:rsid w:val="00B956D4"/>
    <w:rsid w:val="00B956E0"/>
    <w:rsid w:val="00B95702"/>
    <w:rsid w:val="00B9572A"/>
    <w:rsid w:val="00B95741"/>
    <w:rsid w:val="00B95743"/>
    <w:rsid w:val="00B95782"/>
    <w:rsid w:val="00B957A8"/>
    <w:rsid w:val="00B957E8"/>
    <w:rsid w:val="00B95811"/>
    <w:rsid w:val="00B95886"/>
    <w:rsid w:val="00B95954"/>
    <w:rsid w:val="00B95972"/>
    <w:rsid w:val="00B95976"/>
    <w:rsid w:val="00B959E3"/>
    <w:rsid w:val="00B95A03"/>
    <w:rsid w:val="00B95A23"/>
    <w:rsid w:val="00B95A43"/>
    <w:rsid w:val="00B95A79"/>
    <w:rsid w:val="00B95B25"/>
    <w:rsid w:val="00B95BA5"/>
    <w:rsid w:val="00B95BB6"/>
    <w:rsid w:val="00B95BC6"/>
    <w:rsid w:val="00B95C09"/>
    <w:rsid w:val="00B95C53"/>
    <w:rsid w:val="00B95C56"/>
    <w:rsid w:val="00B95C5E"/>
    <w:rsid w:val="00B95C6F"/>
    <w:rsid w:val="00B95C75"/>
    <w:rsid w:val="00B95CF3"/>
    <w:rsid w:val="00B95CFC"/>
    <w:rsid w:val="00B95D27"/>
    <w:rsid w:val="00B95D5D"/>
    <w:rsid w:val="00B95D92"/>
    <w:rsid w:val="00B95DA1"/>
    <w:rsid w:val="00B95DBA"/>
    <w:rsid w:val="00B95DCB"/>
    <w:rsid w:val="00B95E2E"/>
    <w:rsid w:val="00B95EBF"/>
    <w:rsid w:val="00B95F31"/>
    <w:rsid w:val="00B95F9C"/>
    <w:rsid w:val="00B95FBF"/>
    <w:rsid w:val="00B95FD8"/>
    <w:rsid w:val="00B9600F"/>
    <w:rsid w:val="00B96028"/>
    <w:rsid w:val="00B9605F"/>
    <w:rsid w:val="00B96089"/>
    <w:rsid w:val="00B9609D"/>
    <w:rsid w:val="00B960AA"/>
    <w:rsid w:val="00B96112"/>
    <w:rsid w:val="00B96141"/>
    <w:rsid w:val="00B961A9"/>
    <w:rsid w:val="00B961BC"/>
    <w:rsid w:val="00B961BE"/>
    <w:rsid w:val="00B961C5"/>
    <w:rsid w:val="00B961C7"/>
    <w:rsid w:val="00B961D3"/>
    <w:rsid w:val="00B96200"/>
    <w:rsid w:val="00B96230"/>
    <w:rsid w:val="00B96295"/>
    <w:rsid w:val="00B962B1"/>
    <w:rsid w:val="00B96327"/>
    <w:rsid w:val="00B96330"/>
    <w:rsid w:val="00B96345"/>
    <w:rsid w:val="00B96363"/>
    <w:rsid w:val="00B963F6"/>
    <w:rsid w:val="00B96420"/>
    <w:rsid w:val="00B96439"/>
    <w:rsid w:val="00B9644B"/>
    <w:rsid w:val="00B96467"/>
    <w:rsid w:val="00B9647D"/>
    <w:rsid w:val="00B9648D"/>
    <w:rsid w:val="00B964AA"/>
    <w:rsid w:val="00B964E1"/>
    <w:rsid w:val="00B9650B"/>
    <w:rsid w:val="00B9651C"/>
    <w:rsid w:val="00B9654C"/>
    <w:rsid w:val="00B965BD"/>
    <w:rsid w:val="00B965F4"/>
    <w:rsid w:val="00B9666D"/>
    <w:rsid w:val="00B9669A"/>
    <w:rsid w:val="00B966EE"/>
    <w:rsid w:val="00B96750"/>
    <w:rsid w:val="00B967F9"/>
    <w:rsid w:val="00B967FF"/>
    <w:rsid w:val="00B96895"/>
    <w:rsid w:val="00B96897"/>
    <w:rsid w:val="00B968B8"/>
    <w:rsid w:val="00B968BD"/>
    <w:rsid w:val="00B968EF"/>
    <w:rsid w:val="00B968FE"/>
    <w:rsid w:val="00B9693D"/>
    <w:rsid w:val="00B9695A"/>
    <w:rsid w:val="00B96966"/>
    <w:rsid w:val="00B96983"/>
    <w:rsid w:val="00B969E3"/>
    <w:rsid w:val="00B96A2E"/>
    <w:rsid w:val="00B96A58"/>
    <w:rsid w:val="00B96A95"/>
    <w:rsid w:val="00B96AAA"/>
    <w:rsid w:val="00B96ABB"/>
    <w:rsid w:val="00B96AC4"/>
    <w:rsid w:val="00B96AEF"/>
    <w:rsid w:val="00B96AF9"/>
    <w:rsid w:val="00B96B42"/>
    <w:rsid w:val="00B96BBE"/>
    <w:rsid w:val="00B96BE2"/>
    <w:rsid w:val="00B96C96"/>
    <w:rsid w:val="00B96CE7"/>
    <w:rsid w:val="00B96D03"/>
    <w:rsid w:val="00B96D21"/>
    <w:rsid w:val="00B96D35"/>
    <w:rsid w:val="00B96D3F"/>
    <w:rsid w:val="00B96D42"/>
    <w:rsid w:val="00B96D55"/>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1"/>
    <w:rsid w:val="00B97029"/>
    <w:rsid w:val="00B97035"/>
    <w:rsid w:val="00B9703C"/>
    <w:rsid w:val="00B97072"/>
    <w:rsid w:val="00B970ED"/>
    <w:rsid w:val="00B97109"/>
    <w:rsid w:val="00B97131"/>
    <w:rsid w:val="00B97154"/>
    <w:rsid w:val="00B9716C"/>
    <w:rsid w:val="00B97171"/>
    <w:rsid w:val="00B97179"/>
    <w:rsid w:val="00B97192"/>
    <w:rsid w:val="00B9719A"/>
    <w:rsid w:val="00B971C1"/>
    <w:rsid w:val="00B971F1"/>
    <w:rsid w:val="00B97260"/>
    <w:rsid w:val="00B9726F"/>
    <w:rsid w:val="00B97279"/>
    <w:rsid w:val="00B97283"/>
    <w:rsid w:val="00B9729A"/>
    <w:rsid w:val="00B972A9"/>
    <w:rsid w:val="00B972F8"/>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6D5"/>
    <w:rsid w:val="00B97753"/>
    <w:rsid w:val="00B9776E"/>
    <w:rsid w:val="00B977F3"/>
    <w:rsid w:val="00B9780C"/>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1E"/>
    <w:rsid w:val="00B97B52"/>
    <w:rsid w:val="00B97B8F"/>
    <w:rsid w:val="00B97BA0"/>
    <w:rsid w:val="00B97BCC"/>
    <w:rsid w:val="00B97BE6"/>
    <w:rsid w:val="00B97BF6"/>
    <w:rsid w:val="00B97C1F"/>
    <w:rsid w:val="00B97C28"/>
    <w:rsid w:val="00B97C6A"/>
    <w:rsid w:val="00B97CB8"/>
    <w:rsid w:val="00B97CDA"/>
    <w:rsid w:val="00B97D1E"/>
    <w:rsid w:val="00B97D2A"/>
    <w:rsid w:val="00B97D8C"/>
    <w:rsid w:val="00B97E3A"/>
    <w:rsid w:val="00B97E44"/>
    <w:rsid w:val="00B97E9E"/>
    <w:rsid w:val="00B97F81"/>
    <w:rsid w:val="00B97FD9"/>
    <w:rsid w:val="00BA00FE"/>
    <w:rsid w:val="00BA0138"/>
    <w:rsid w:val="00BA01A5"/>
    <w:rsid w:val="00BA01C9"/>
    <w:rsid w:val="00BA01E8"/>
    <w:rsid w:val="00BA02A3"/>
    <w:rsid w:val="00BA02AB"/>
    <w:rsid w:val="00BA02B9"/>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36"/>
    <w:rsid w:val="00BA0741"/>
    <w:rsid w:val="00BA0769"/>
    <w:rsid w:val="00BA0771"/>
    <w:rsid w:val="00BA0783"/>
    <w:rsid w:val="00BA07A7"/>
    <w:rsid w:val="00BA07B6"/>
    <w:rsid w:val="00BA07D7"/>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BC4"/>
    <w:rsid w:val="00BA0C0A"/>
    <w:rsid w:val="00BA0C21"/>
    <w:rsid w:val="00BA0C66"/>
    <w:rsid w:val="00BA0C99"/>
    <w:rsid w:val="00BA0CDA"/>
    <w:rsid w:val="00BA0CFD"/>
    <w:rsid w:val="00BA0D26"/>
    <w:rsid w:val="00BA0D2C"/>
    <w:rsid w:val="00BA0DBF"/>
    <w:rsid w:val="00BA0E32"/>
    <w:rsid w:val="00BA0E34"/>
    <w:rsid w:val="00BA0E3F"/>
    <w:rsid w:val="00BA0E91"/>
    <w:rsid w:val="00BA0EA2"/>
    <w:rsid w:val="00BA0EF4"/>
    <w:rsid w:val="00BA0F96"/>
    <w:rsid w:val="00BA0FCB"/>
    <w:rsid w:val="00BA0FCD"/>
    <w:rsid w:val="00BA0FFE"/>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DB"/>
    <w:rsid w:val="00BA14F0"/>
    <w:rsid w:val="00BA150E"/>
    <w:rsid w:val="00BA1563"/>
    <w:rsid w:val="00BA156C"/>
    <w:rsid w:val="00BA1594"/>
    <w:rsid w:val="00BA15D5"/>
    <w:rsid w:val="00BA15DA"/>
    <w:rsid w:val="00BA1607"/>
    <w:rsid w:val="00BA16B1"/>
    <w:rsid w:val="00BA1728"/>
    <w:rsid w:val="00BA1739"/>
    <w:rsid w:val="00BA1763"/>
    <w:rsid w:val="00BA17CD"/>
    <w:rsid w:val="00BA17E2"/>
    <w:rsid w:val="00BA17F8"/>
    <w:rsid w:val="00BA1802"/>
    <w:rsid w:val="00BA181D"/>
    <w:rsid w:val="00BA182D"/>
    <w:rsid w:val="00BA1859"/>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D2"/>
    <w:rsid w:val="00BA1BF9"/>
    <w:rsid w:val="00BA1C0E"/>
    <w:rsid w:val="00BA1C78"/>
    <w:rsid w:val="00BA1C90"/>
    <w:rsid w:val="00BA1CBE"/>
    <w:rsid w:val="00BA1CE5"/>
    <w:rsid w:val="00BA1CFE"/>
    <w:rsid w:val="00BA1D2A"/>
    <w:rsid w:val="00BA1D3B"/>
    <w:rsid w:val="00BA1D53"/>
    <w:rsid w:val="00BA1DB5"/>
    <w:rsid w:val="00BA1DF1"/>
    <w:rsid w:val="00BA1E21"/>
    <w:rsid w:val="00BA1E6A"/>
    <w:rsid w:val="00BA1F94"/>
    <w:rsid w:val="00BA2019"/>
    <w:rsid w:val="00BA2035"/>
    <w:rsid w:val="00BA2070"/>
    <w:rsid w:val="00BA208B"/>
    <w:rsid w:val="00BA20B4"/>
    <w:rsid w:val="00BA2119"/>
    <w:rsid w:val="00BA2148"/>
    <w:rsid w:val="00BA2170"/>
    <w:rsid w:val="00BA21A0"/>
    <w:rsid w:val="00BA2200"/>
    <w:rsid w:val="00BA222F"/>
    <w:rsid w:val="00BA2264"/>
    <w:rsid w:val="00BA22DC"/>
    <w:rsid w:val="00BA2355"/>
    <w:rsid w:val="00BA2373"/>
    <w:rsid w:val="00BA239A"/>
    <w:rsid w:val="00BA2403"/>
    <w:rsid w:val="00BA2459"/>
    <w:rsid w:val="00BA24B9"/>
    <w:rsid w:val="00BA2530"/>
    <w:rsid w:val="00BA25B4"/>
    <w:rsid w:val="00BA25C9"/>
    <w:rsid w:val="00BA25DA"/>
    <w:rsid w:val="00BA2630"/>
    <w:rsid w:val="00BA2633"/>
    <w:rsid w:val="00BA26A5"/>
    <w:rsid w:val="00BA26CE"/>
    <w:rsid w:val="00BA276B"/>
    <w:rsid w:val="00BA278D"/>
    <w:rsid w:val="00BA2815"/>
    <w:rsid w:val="00BA2860"/>
    <w:rsid w:val="00BA2884"/>
    <w:rsid w:val="00BA28EF"/>
    <w:rsid w:val="00BA2945"/>
    <w:rsid w:val="00BA2988"/>
    <w:rsid w:val="00BA2995"/>
    <w:rsid w:val="00BA29A2"/>
    <w:rsid w:val="00BA29CE"/>
    <w:rsid w:val="00BA29D8"/>
    <w:rsid w:val="00BA29F7"/>
    <w:rsid w:val="00BA2A5A"/>
    <w:rsid w:val="00BA2ABB"/>
    <w:rsid w:val="00BA2ADC"/>
    <w:rsid w:val="00BA2AF4"/>
    <w:rsid w:val="00BA2B0A"/>
    <w:rsid w:val="00BA2B1C"/>
    <w:rsid w:val="00BA2B35"/>
    <w:rsid w:val="00BA2B4B"/>
    <w:rsid w:val="00BA2BB1"/>
    <w:rsid w:val="00BA2C59"/>
    <w:rsid w:val="00BA2C81"/>
    <w:rsid w:val="00BA2C8A"/>
    <w:rsid w:val="00BA2C9E"/>
    <w:rsid w:val="00BA2CAB"/>
    <w:rsid w:val="00BA2CAD"/>
    <w:rsid w:val="00BA2CBA"/>
    <w:rsid w:val="00BA2CD2"/>
    <w:rsid w:val="00BA2CDE"/>
    <w:rsid w:val="00BA2D0B"/>
    <w:rsid w:val="00BA2D13"/>
    <w:rsid w:val="00BA2D43"/>
    <w:rsid w:val="00BA2D5F"/>
    <w:rsid w:val="00BA2D7B"/>
    <w:rsid w:val="00BA2DDF"/>
    <w:rsid w:val="00BA2E90"/>
    <w:rsid w:val="00BA2EAE"/>
    <w:rsid w:val="00BA2F4A"/>
    <w:rsid w:val="00BA3029"/>
    <w:rsid w:val="00BA304C"/>
    <w:rsid w:val="00BA30A6"/>
    <w:rsid w:val="00BA30E3"/>
    <w:rsid w:val="00BA30FE"/>
    <w:rsid w:val="00BA3123"/>
    <w:rsid w:val="00BA312E"/>
    <w:rsid w:val="00BA3171"/>
    <w:rsid w:val="00BA3175"/>
    <w:rsid w:val="00BA317A"/>
    <w:rsid w:val="00BA318E"/>
    <w:rsid w:val="00BA3253"/>
    <w:rsid w:val="00BA32AA"/>
    <w:rsid w:val="00BA32B1"/>
    <w:rsid w:val="00BA32D6"/>
    <w:rsid w:val="00BA32DD"/>
    <w:rsid w:val="00BA3352"/>
    <w:rsid w:val="00BA33B9"/>
    <w:rsid w:val="00BA3439"/>
    <w:rsid w:val="00BA34BD"/>
    <w:rsid w:val="00BA34C3"/>
    <w:rsid w:val="00BA3509"/>
    <w:rsid w:val="00BA3519"/>
    <w:rsid w:val="00BA3579"/>
    <w:rsid w:val="00BA35A2"/>
    <w:rsid w:val="00BA35EE"/>
    <w:rsid w:val="00BA36D6"/>
    <w:rsid w:val="00BA3710"/>
    <w:rsid w:val="00BA3713"/>
    <w:rsid w:val="00BA3764"/>
    <w:rsid w:val="00BA3780"/>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C13"/>
    <w:rsid w:val="00BA3C20"/>
    <w:rsid w:val="00BA3C8C"/>
    <w:rsid w:val="00BA3CB1"/>
    <w:rsid w:val="00BA3D2E"/>
    <w:rsid w:val="00BA3D5A"/>
    <w:rsid w:val="00BA3D6D"/>
    <w:rsid w:val="00BA3D78"/>
    <w:rsid w:val="00BA3DF9"/>
    <w:rsid w:val="00BA3E3B"/>
    <w:rsid w:val="00BA3EC6"/>
    <w:rsid w:val="00BA3EF8"/>
    <w:rsid w:val="00BA3FA0"/>
    <w:rsid w:val="00BA3FBE"/>
    <w:rsid w:val="00BA3FED"/>
    <w:rsid w:val="00BA4005"/>
    <w:rsid w:val="00BA404F"/>
    <w:rsid w:val="00BA40B6"/>
    <w:rsid w:val="00BA40C3"/>
    <w:rsid w:val="00BA40F2"/>
    <w:rsid w:val="00BA4147"/>
    <w:rsid w:val="00BA415F"/>
    <w:rsid w:val="00BA41C1"/>
    <w:rsid w:val="00BA4232"/>
    <w:rsid w:val="00BA4277"/>
    <w:rsid w:val="00BA42BA"/>
    <w:rsid w:val="00BA42E3"/>
    <w:rsid w:val="00BA4317"/>
    <w:rsid w:val="00BA4382"/>
    <w:rsid w:val="00BA4393"/>
    <w:rsid w:val="00BA43F9"/>
    <w:rsid w:val="00BA445E"/>
    <w:rsid w:val="00BA44A3"/>
    <w:rsid w:val="00BA44AF"/>
    <w:rsid w:val="00BA44C2"/>
    <w:rsid w:val="00BA44C4"/>
    <w:rsid w:val="00BA44F0"/>
    <w:rsid w:val="00BA4598"/>
    <w:rsid w:val="00BA45B8"/>
    <w:rsid w:val="00BA45CD"/>
    <w:rsid w:val="00BA45D3"/>
    <w:rsid w:val="00BA45DB"/>
    <w:rsid w:val="00BA45DE"/>
    <w:rsid w:val="00BA45F1"/>
    <w:rsid w:val="00BA4604"/>
    <w:rsid w:val="00BA4629"/>
    <w:rsid w:val="00BA464B"/>
    <w:rsid w:val="00BA4656"/>
    <w:rsid w:val="00BA469C"/>
    <w:rsid w:val="00BA46BB"/>
    <w:rsid w:val="00BA4702"/>
    <w:rsid w:val="00BA4709"/>
    <w:rsid w:val="00BA475E"/>
    <w:rsid w:val="00BA478E"/>
    <w:rsid w:val="00BA47AA"/>
    <w:rsid w:val="00BA47E0"/>
    <w:rsid w:val="00BA4808"/>
    <w:rsid w:val="00BA480D"/>
    <w:rsid w:val="00BA4836"/>
    <w:rsid w:val="00BA486A"/>
    <w:rsid w:val="00BA487E"/>
    <w:rsid w:val="00BA4889"/>
    <w:rsid w:val="00BA4899"/>
    <w:rsid w:val="00BA498B"/>
    <w:rsid w:val="00BA4991"/>
    <w:rsid w:val="00BA49B6"/>
    <w:rsid w:val="00BA4A34"/>
    <w:rsid w:val="00BA4A35"/>
    <w:rsid w:val="00BA4A56"/>
    <w:rsid w:val="00BA4A63"/>
    <w:rsid w:val="00BA4A67"/>
    <w:rsid w:val="00BA4AA0"/>
    <w:rsid w:val="00BA4AE4"/>
    <w:rsid w:val="00BA4AF4"/>
    <w:rsid w:val="00BA4B91"/>
    <w:rsid w:val="00BA4BE6"/>
    <w:rsid w:val="00BA4C17"/>
    <w:rsid w:val="00BA4C29"/>
    <w:rsid w:val="00BA4C57"/>
    <w:rsid w:val="00BA4CB6"/>
    <w:rsid w:val="00BA4CCB"/>
    <w:rsid w:val="00BA4CEE"/>
    <w:rsid w:val="00BA4D05"/>
    <w:rsid w:val="00BA4D2D"/>
    <w:rsid w:val="00BA4D8E"/>
    <w:rsid w:val="00BA4DAD"/>
    <w:rsid w:val="00BA4DE4"/>
    <w:rsid w:val="00BA4E1C"/>
    <w:rsid w:val="00BA4E40"/>
    <w:rsid w:val="00BA4E48"/>
    <w:rsid w:val="00BA4E55"/>
    <w:rsid w:val="00BA4E7C"/>
    <w:rsid w:val="00BA4E85"/>
    <w:rsid w:val="00BA4E97"/>
    <w:rsid w:val="00BA4EA1"/>
    <w:rsid w:val="00BA4EA8"/>
    <w:rsid w:val="00BA4EAD"/>
    <w:rsid w:val="00BA4EC0"/>
    <w:rsid w:val="00BA4EC1"/>
    <w:rsid w:val="00BA4EFA"/>
    <w:rsid w:val="00BA4F04"/>
    <w:rsid w:val="00BA4F26"/>
    <w:rsid w:val="00BA4F52"/>
    <w:rsid w:val="00BA4F55"/>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68"/>
    <w:rsid w:val="00BA538C"/>
    <w:rsid w:val="00BA539D"/>
    <w:rsid w:val="00BA53AD"/>
    <w:rsid w:val="00BA53B1"/>
    <w:rsid w:val="00BA53C1"/>
    <w:rsid w:val="00BA53D4"/>
    <w:rsid w:val="00BA53EB"/>
    <w:rsid w:val="00BA5405"/>
    <w:rsid w:val="00BA5442"/>
    <w:rsid w:val="00BA5468"/>
    <w:rsid w:val="00BA5499"/>
    <w:rsid w:val="00BA54BC"/>
    <w:rsid w:val="00BA54E6"/>
    <w:rsid w:val="00BA54E9"/>
    <w:rsid w:val="00BA54EA"/>
    <w:rsid w:val="00BA5543"/>
    <w:rsid w:val="00BA5546"/>
    <w:rsid w:val="00BA555F"/>
    <w:rsid w:val="00BA5584"/>
    <w:rsid w:val="00BA55BD"/>
    <w:rsid w:val="00BA5615"/>
    <w:rsid w:val="00BA563E"/>
    <w:rsid w:val="00BA5645"/>
    <w:rsid w:val="00BA5682"/>
    <w:rsid w:val="00BA568C"/>
    <w:rsid w:val="00BA56A7"/>
    <w:rsid w:val="00BA56C0"/>
    <w:rsid w:val="00BA56DE"/>
    <w:rsid w:val="00BA5703"/>
    <w:rsid w:val="00BA57C4"/>
    <w:rsid w:val="00BA57C6"/>
    <w:rsid w:val="00BA57E1"/>
    <w:rsid w:val="00BA5888"/>
    <w:rsid w:val="00BA5890"/>
    <w:rsid w:val="00BA5917"/>
    <w:rsid w:val="00BA59FC"/>
    <w:rsid w:val="00BA5A35"/>
    <w:rsid w:val="00BA5A89"/>
    <w:rsid w:val="00BA5A92"/>
    <w:rsid w:val="00BA5A94"/>
    <w:rsid w:val="00BA5A97"/>
    <w:rsid w:val="00BA5AA1"/>
    <w:rsid w:val="00BA5AF7"/>
    <w:rsid w:val="00BA5B17"/>
    <w:rsid w:val="00BA5B18"/>
    <w:rsid w:val="00BA5B38"/>
    <w:rsid w:val="00BA5B6B"/>
    <w:rsid w:val="00BA5BA7"/>
    <w:rsid w:val="00BA5BDF"/>
    <w:rsid w:val="00BA5C22"/>
    <w:rsid w:val="00BA5C25"/>
    <w:rsid w:val="00BA5C41"/>
    <w:rsid w:val="00BA5C68"/>
    <w:rsid w:val="00BA5C8C"/>
    <w:rsid w:val="00BA5D3B"/>
    <w:rsid w:val="00BA5D5D"/>
    <w:rsid w:val="00BA5D84"/>
    <w:rsid w:val="00BA5DA3"/>
    <w:rsid w:val="00BA5DCB"/>
    <w:rsid w:val="00BA5E12"/>
    <w:rsid w:val="00BA5E41"/>
    <w:rsid w:val="00BA5E71"/>
    <w:rsid w:val="00BA5EB9"/>
    <w:rsid w:val="00BA5EE7"/>
    <w:rsid w:val="00BA5F25"/>
    <w:rsid w:val="00BA5F4A"/>
    <w:rsid w:val="00BA5F68"/>
    <w:rsid w:val="00BA5FAE"/>
    <w:rsid w:val="00BA5FDC"/>
    <w:rsid w:val="00BA5FE8"/>
    <w:rsid w:val="00BA5FF6"/>
    <w:rsid w:val="00BA600D"/>
    <w:rsid w:val="00BA6131"/>
    <w:rsid w:val="00BA6146"/>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39"/>
    <w:rsid w:val="00BA664C"/>
    <w:rsid w:val="00BA6658"/>
    <w:rsid w:val="00BA6689"/>
    <w:rsid w:val="00BA66D6"/>
    <w:rsid w:val="00BA66E0"/>
    <w:rsid w:val="00BA6719"/>
    <w:rsid w:val="00BA671F"/>
    <w:rsid w:val="00BA6745"/>
    <w:rsid w:val="00BA67A5"/>
    <w:rsid w:val="00BA67C5"/>
    <w:rsid w:val="00BA681B"/>
    <w:rsid w:val="00BA6852"/>
    <w:rsid w:val="00BA6883"/>
    <w:rsid w:val="00BA688A"/>
    <w:rsid w:val="00BA68BC"/>
    <w:rsid w:val="00BA68C2"/>
    <w:rsid w:val="00BA68E6"/>
    <w:rsid w:val="00BA690F"/>
    <w:rsid w:val="00BA6965"/>
    <w:rsid w:val="00BA697D"/>
    <w:rsid w:val="00BA697E"/>
    <w:rsid w:val="00BA6999"/>
    <w:rsid w:val="00BA69B2"/>
    <w:rsid w:val="00BA69BD"/>
    <w:rsid w:val="00BA69C7"/>
    <w:rsid w:val="00BA6B2A"/>
    <w:rsid w:val="00BA6B2E"/>
    <w:rsid w:val="00BA6B4F"/>
    <w:rsid w:val="00BA6B50"/>
    <w:rsid w:val="00BA6B77"/>
    <w:rsid w:val="00BA6B89"/>
    <w:rsid w:val="00BA6BE0"/>
    <w:rsid w:val="00BA6BE3"/>
    <w:rsid w:val="00BA6C47"/>
    <w:rsid w:val="00BA6C6A"/>
    <w:rsid w:val="00BA6C76"/>
    <w:rsid w:val="00BA6C84"/>
    <w:rsid w:val="00BA6C88"/>
    <w:rsid w:val="00BA6C89"/>
    <w:rsid w:val="00BA6CA8"/>
    <w:rsid w:val="00BA6CDF"/>
    <w:rsid w:val="00BA6D04"/>
    <w:rsid w:val="00BA6D19"/>
    <w:rsid w:val="00BA6D27"/>
    <w:rsid w:val="00BA6D2A"/>
    <w:rsid w:val="00BA6D2E"/>
    <w:rsid w:val="00BA6D5B"/>
    <w:rsid w:val="00BA6E4E"/>
    <w:rsid w:val="00BA6E71"/>
    <w:rsid w:val="00BA6EB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2E"/>
    <w:rsid w:val="00BA7238"/>
    <w:rsid w:val="00BA7254"/>
    <w:rsid w:val="00BA7268"/>
    <w:rsid w:val="00BA7269"/>
    <w:rsid w:val="00BA7276"/>
    <w:rsid w:val="00BA72A6"/>
    <w:rsid w:val="00BA72D0"/>
    <w:rsid w:val="00BA7309"/>
    <w:rsid w:val="00BA7326"/>
    <w:rsid w:val="00BA738D"/>
    <w:rsid w:val="00BA73AF"/>
    <w:rsid w:val="00BA73D5"/>
    <w:rsid w:val="00BA73FC"/>
    <w:rsid w:val="00BA7471"/>
    <w:rsid w:val="00BA7482"/>
    <w:rsid w:val="00BA7500"/>
    <w:rsid w:val="00BA751B"/>
    <w:rsid w:val="00BA7560"/>
    <w:rsid w:val="00BA75B5"/>
    <w:rsid w:val="00BA75D2"/>
    <w:rsid w:val="00BA764A"/>
    <w:rsid w:val="00BA7669"/>
    <w:rsid w:val="00BA76A2"/>
    <w:rsid w:val="00BA76BE"/>
    <w:rsid w:val="00BA76E5"/>
    <w:rsid w:val="00BA773C"/>
    <w:rsid w:val="00BA778C"/>
    <w:rsid w:val="00BA77A2"/>
    <w:rsid w:val="00BA77A7"/>
    <w:rsid w:val="00BA77AC"/>
    <w:rsid w:val="00BA77AF"/>
    <w:rsid w:val="00BA77D3"/>
    <w:rsid w:val="00BA77ED"/>
    <w:rsid w:val="00BA7813"/>
    <w:rsid w:val="00BA783E"/>
    <w:rsid w:val="00BA7945"/>
    <w:rsid w:val="00BA799C"/>
    <w:rsid w:val="00BA79B2"/>
    <w:rsid w:val="00BA79B3"/>
    <w:rsid w:val="00BA79B4"/>
    <w:rsid w:val="00BA79D2"/>
    <w:rsid w:val="00BA7A2F"/>
    <w:rsid w:val="00BA7A49"/>
    <w:rsid w:val="00BA7A85"/>
    <w:rsid w:val="00BA7A94"/>
    <w:rsid w:val="00BA7AB2"/>
    <w:rsid w:val="00BA7AD6"/>
    <w:rsid w:val="00BA7B27"/>
    <w:rsid w:val="00BA7B8B"/>
    <w:rsid w:val="00BA7BC1"/>
    <w:rsid w:val="00BA7C99"/>
    <w:rsid w:val="00BA7C9F"/>
    <w:rsid w:val="00BA7CB7"/>
    <w:rsid w:val="00BA7CEA"/>
    <w:rsid w:val="00BA7D1A"/>
    <w:rsid w:val="00BA7D23"/>
    <w:rsid w:val="00BA7D2A"/>
    <w:rsid w:val="00BA7D9A"/>
    <w:rsid w:val="00BA7D9B"/>
    <w:rsid w:val="00BA7E11"/>
    <w:rsid w:val="00BA7E5E"/>
    <w:rsid w:val="00BA7E85"/>
    <w:rsid w:val="00BA7EBE"/>
    <w:rsid w:val="00BA7EC4"/>
    <w:rsid w:val="00BA7F5B"/>
    <w:rsid w:val="00BA7F67"/>
    <w:rsid w:val="00BA7F70"/>
    <w:rsid w:val="00BA7F96"/>
    <w:rsid w:val="00BA7FC0"/>
    <w:rsid w:val="00BB0013"/>
    <w:rsid w:val="00BB004D"/>
    <w:rsid w:val="00BB00BB"/>
    <w:rsid w:val="00BB00BE"/>
    <w:rsid w:val="00BB00BF"/>
    <w:rsid w:val="00BB010C"/>
    <w:rsid w:val="00BB016D"/>
    <w:rsid w:val="00BB01ED"/>
    <w:rsid w:val="00BB01F4"/>
    <w:rsid w:val="00BB022C"/>
    <w:rsid w:val="00BB02A0"/>
    <w:rsid w:val="00BB02C3"/>
    <w:rsid w:val="00BB02CC"/>
    <w:rsid w:val="00BB030E"/>
    <w:rsid w:val="00BB0349"/>
    <w:rsid w:val="00BB03AB"/>
    <w:rsid w:val="00BB03EB"/>
    <w:rsid w:val="00BB03FC"/>
    <w:rsid w:val="00BB049A"/>
    <w:rsid w:val="00BB04DC"/>
    <w:rsid w:val="00BB04E8"/>
    <w:rsid w:val="00BB04FB"/>
    <w:rsid w:val="00BB0500"/>
    <w:rsid w:val="00BB051E"/>
    <w:rsid w:val="00BB0590"/>
    <w:rsid w:val="00BB059B"/>
    <w:rsid w:val="00BB0601"/>
    <w:rsid w:val="00BB064C"/>
    <w:rsid w:val="00BB0683"/>
    <w:rsid w:val="00BB0696"/>
    <w:rsid w:val="00BB06AB"/>
    <w:rsid w:val="00BB06EA"/>
    <w:rsid w:val="00BB06F3"/>
    <w:rsid w:val="00BB0715"/>
    <w:rsid w:val="00BB0716"/>
    <w:rsid w:val="00BB071F"/>
    <w:rsid w:val="00BB0737"/>
    <w:rsid w:val="00BB0793"/>
    <w:rsid w:val="00BB07AE"/>
    <w:rsid w:val="00BB07D2"/>
    <w:rsid w:val="00BB07F3"/>
    <w:rsid w:val="00BB0806"/>
    <w:rsid w:val="00BB0807"/>
    <w:rsid w:val="00BB083F"/>
    <w:rsid w:val="00BB08B9"/>
    <w:rsid w:val="00BB0917"/>
    <w:rsid w:val="00BB091B"/>
    <w:rsid w:val="00BB0944"/>
    <w:rsid w:val="00BB09B0"/>
    <w:rsid w:val="00BB09BA"/>
    <w:rsid w:val="00BB09F5"/>
    <w:rsid w:val="00BB09F9"/>
    <w:rsid w:val="00BB0A5F"/>
    <w:rsid w:val="00BB0A76"/>
    <w:rsid w:val="00BB0AB4"/>
    <w:rsid w:val="00BB0AE1"/>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69"/>
    <w:rsid w:val="00BB0D6C"/>
    <w:rsid w:val="00BB0D86"/>
    <w:rsid w:val="00BB0DD4"/>
    <w:rsid w:val="00BB0DDE"/>
    <w:rsid w:val="00BB0E0A"/>
    <w:rsid w:val="00BB0E2F"/>
    <w:rsid w:val="00BB0E4E"/>
    <w:rsid w:val="00BB0EBD"/>
    <w:rsid w:val="00BB0ECF"/>
    <w:rsid w:val="00BB0F26"/>
    <w:rsid w:val="00BB0F9B"/>
    <w:rsid w:val="00BB0FA7"/>
    <w:rsid w:val="00BB0FAF"/>
    <w:rsid w:val="00BB0FC9"/>
    <w:rsid w:val="00BB1012"/>
    <w:rsid w:val="00BB10B9"/>
    <w:rsid w:val="00BB10C0"/>
    <w:rsid w:val="00BB10FE"/>
    <w:rsid w:val="00BB1119"/>
    <w:rsid w:val="00BB1125"/>
    <w:rsid w:val="00BB116A"/>
    <w:rsid w:val="00BB1179"/>
    <w:rsid w:val="00BB11A5"/>
    <w:rsid w:val="00BB124A"/>
    <w:rsid w:val="00BB1257"/>
    <w:rsid w:val="00BB1260"/>
    <w:rsid w:val="00BB12A3"/>
    <w:rsid w:val="00BB135B"/>
    <w:rsid w:val="00BB1360"/>
    <w:rsid w:val="00BB137A"/>
    <w:rsid w:val="00BB13A6"/>
    <w:rsid w:val="00BB13AE"/>
    <w:rsid w:val="00BB13B3"/>
    <w:rsid w:val="00BB13E8"/>
    <w:rsid w:val="00BB1493"/>
    <w:rsid w:val="00BB14A5"/>
    <w:rsid w:val="00BB14C5"/>
    <w:rsid w:val="00BB14E9"/>
    <w:rsid w:val="00BB1546"/>
    <w:rsid w:val="00BB1558"/>
    <w:rsid w:val="00BB1611"/>
    <w:rsid w:val="00BB1683"/>
    <w:rsid w:val="00BB1689"/>
    <w:rsid w:val="00BB168E"/>
    <w:rsid w:val="00BB16A3"/>
    <w:rsid w:val="00BB16BD"/>
    <w:rsid w:val="00BB17A9"/>
    <w:rsid w:val="00BB17BE"/>
    <w:rsid w:val="00BB17C9"/>
    <w:rsid w:val="00BB185B"/>
    <w:rsid w:val="00BB18E3"/>
    <w:rsid w:val="00BB18E4"/>
    <w:rsid w:val="00BB18FB"/>
    <w:rsid w:val="00BB18FC"/>
    <w:rsid w:val="00BB1911"/>
    <w:rsid w:val="00BB1929"/>
    <w:rsid w:val="00BB1957"/>
    <w:rsid w:val="00BB195B"/>
    <w:rsid w:val="00BB195F"/>
    <w:rsid w:val="00BB19E7"/>
    <w:rsid w:val="00BB19E8"/>
    <w:rsid w:val="00BB19EF"/>
    <w:rsid w:val="00BB1A01"/>
    <w:rsid w:val="00BB1AB0"/>
    <w:rsid w:val="00BB1AEF"/>
    <w:rsid w:val="00BB1AF4"/>
    <w:rsid w:val="00BB1B09"/>
    <w:rsid w:val="00BB1B41"/>
    <w:rsid w:val="00BB1BD7"/>
    <w:rsid w:val="00BB1C19"/>
    <w:rsid w:val="00BB1C39"/>
    <w:rsid w:val="00BB1C52"/>
    <w:rsid w:val="00BB1C6D"/>
    <w:rsid w:val="00BB1C79"/>
    <w:rsid w:val="00BB1CBC"/>
    <w:rsid w:val="00BB1D4E"/>
    <w:rsid w:val="00BB1D5D"/>
    <w:rsid w:val="00BB1D76"/>
    <w:rsid w:val="00BB1D8F"/>
    <w:rsid w:val="00BB1D95"/>
    <w:rsid w:val="00BB1DED"/>
    <w:rsid w:val="00BB1DEF"/>
    <w:rsid w:val="00BB1E5D"/>
    <w:rsid w:val="00BB1E63"/>
    <w:rsid w:val="00BB1EDE"/>
    <w:rsid w:val="00BB1EF9"/>
    <w:rsid w:val="00BB1F2A"/>
    <w:rsid w:val="00BB1F2E"/>
    <w:rsid w:val="00BB1FB7"/>
    <w:rsid w:val="00BB1FDD"/>
    <w:rsid w:val="00BB1FF9"/>
    <w:rsid w:val="00BB2013"/>
    <w:rsid w:val="00BB2062"/>
    <w:rsid w:val="00BB2073"/>
    <w:rsid w:val="00BB20C5"/>
    <w:rsid w:val="00BB2119"/>
    <w:rsid w:val="00BB2127"/>
    <w:rsid w:val="00BB2157"/>
    <w:rsid w:val="00BB2158"/>
    <w:rsid w:val="00BB215D"/>
    <w:rsid w:val="00BB2178"/>
    <w:rsid w:val="00BB218A"/>
    <w:rsid w:val="00BB21A8"/>
    <w:rsid w:val="00BB21BB"/>
    <w:rsid w:val="00BB21D1"/>
    <w:rsid w:val="00BB21D6"/>
    <w:rsid w:val="00BB21EE"/>
    <w:rsid w:val="00BB2204"/>
    <w:rsid w:val="00BB2224"/>
    <w:rsid w:val="00BB2251"/>
    <w:rsid w:val="00BB22B2"/>
    <w:rsid w:val="00BB241E"/>
    <w:rsid w:val="00BB243B"/>
    <w:rsid w:val="00BB2475"/>
    <w:rsid w:val="00BB24BC"/>
    <w:rsid w:val="00BB24DF"/>
    <w:rsid w:val="00BB252B"/>
    <w:rsid w:val="00BB255B"/>
    <w:rsid w:val="00BB259F"/>
    <w:rsid w:val="00BB262F"/>
    <w:rsid w:val="00BB2658"/>
    <w:rsid w:val="00BB2671"/>
    <w:rsid w:val="00BB26E0"/>
    <w:rsid w:val="00BB26FA"/>
    <w:rsid w:val="00BB277C"/>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B2"/>
    <w:rsid w:val="00BB2FDD"/>
    <w:rsid w:val="00BB2FF0"/>
    <w:rsid w:val="00BB2FF3"/>
    <w:rsid w:val="00BB300D"/>
    <w:rsid w:val="00BB3023"/>
    <w:rsid w:val="00BB3028"/>
    <w:rsid w:val="00BB302A"/>
    <w:rsid w:val="00BB3039"/>
    <w:rsid w:val="00BB30C3"/>
    <w:rsid w:val="00BB30FD"/>
    <w:rsid w:val="00BB311F"/>
    <w:rsid w:val="00BB3148"/>
    <w:rsid w:val="00BB318B"/>
    <w:rsid w:val="00BB3193"/>
    <w:rsid w:val="00BB322B"/>
    <w:rsid w:val="00BB3264"/>
    <w:rsid w:val="00BB32C5"/>
    <w:rsid w:val="00BB3319"/>
    <w:rsid w:val="00BB332A"/>
    <w:rsid w:val="00BB3353"/>
    <w:rsid w:val="00BB338A"/>
    <w:rsid w:val="00BB33D0"/>
    <w:rsid w:val="00BB33EA"/>
    <w:rsid w:val="00BB3474"/>
    <w:rsid w:val="00BB351F"/>
    <w:rsid w:val="00BB3522"/>
    <w:rsid w:val="00BB3572"/>
    <w:rsid w:val="00BB3589"/>
    <w:rsid w:val="00BB3616"/>
    <w:rsid w:val="00BB366E"/>
    <w:rsid w:val="00BB3692"/>
    <w:rsid w:val="00BB36AC"/>
    <w:rsid w:val="00BB36FF"/>
    <w:rsid w:val="00BB374B"/>
    <w:rsid w:val="00BB375D"/>
    <w:rsid w:val="00BB3803"/>
    <w:rsid w:val="00BB3837"/>
    <w:rsid w:val="00BB384A"/>
    <w:rsid w:val="00BB387C"/>
    <w:rsid w:val="00BB393F"/>
    <w:rsid w:val="00BB3960"/>
    <w:rsid w:val="00BB397B"/>
    <w:rsid w:val="00BB3A03"/>
    <w:rsid w:val="00BB3A1D"/>
    <w:rsid w:val="00BB3A93"/>
    <w:rsid w:val="00BB3ABE"/>
    <w:rsid w:val="00BB3ACF"/>
    <w:rsid w:val="00BB3AD0"/>
    <w:rsid w:val="00BB3AD6"/>
    <w:rsid w:val="00BB3AE6"/>
    <w:rsid w:val="00BB3AF6"/>
    <w:rsid w:val="00BB3B35"/>
    <w:rsid w:val="00BB3B49"/>
    <w:rsid w:val="00BB3B7E"/>
    <w:rsid w:val="00BB3B81"/>
    <w:rsid w:val="00BB3B84"/>
    <w:rsid w:val="00BB3B90"/>
    <w:rsid w:val="00BB3B95"/>
    <w:rsid w:val="00BB3BB4"/>
    <w:rsid w:val="00BB3BBD"/>
    <w:rsid w:val="00BB3BC9"/>
    <w:rsid w:val="00BB3C4C"/>
    <w:rsid w:val="00BB3D0C"/>
    <w:rsid w:val="00BB3D20"/>
    <w:rsid w:val="00BB3D43"/>
    <w:rsid w:val="00BB3D63"/>
    <w:rsid w:val="00BB3D6E"/>
    <w:rsid w:val="00BB3D98"/>
    <w:rsid w:val="00BB3DC1"/>
    <w:rsid w:val="00BB3DD3"/>
    <w:rsid w:val="00BB3DFD"/>
    <w:rsid w:val="00BB3E14"/>
    <w:rsid w:val="00BB3E15"/>
    <w:rsid w:val="00BB3E1F"/>
    <w:rsid w:val="00BB3E2E"/>
    <w:rsid w:val="00BB3E80"/>
    <w:rsid w:val="00BB3E84"/>
    <w:rsid w:val="00BB3E9C"/>
    <w:rsid w:val="00BB3EAC"/>
    <w:rsid w:val="00BB3EE1"/>
    <w:rsid w:val="00BB3F06"/>
    <w:rsid w:val="00BB3F19"/>
    <w:rsid w:val="00BB3F1D"/>
    <w:rsid w:val="00BB3F3C"/>
    <w:rsid w:val="00BB3FB0"/>
    <w:rsid w:val="00BB3FB3"/>
    <w:rsid w:val="00BB3FB6"/>
    <w:rsid w:val="00BB3FFA"/>
    <w:rsid w:val="00BB4014"/>
    <w:rsid w:val="00BB4034"/>
    <w:rsid w:val="00BB406D"/>
    <w:rsid w:val="00BB4097"/>
    <w:rsid w:val="00BB4121"/>
    <w:rsid w:val="00BB4129"/>
    <w:rsid w:val="00BB418D"/>
    <w:rsid w:val="00BB41A7"/>
    <w:rsid w:val="00BB41DD"/>
    <w:rsid w:val="00BB41DF"/>
    <w:rsid w:val="00BB41E8"/>
    <w:rsid w:val="00BB4269"/>
    <w:rsid w:val="00BB42D6"/>
    <w:rsid w:val="00BB430D"/>
    <w:rsid w:val="00BB4314"/>
    <w:rsid w:val="00BB435E"/>
    <w:rsid w:val="00BB4388"/>
    <w:rsid w:val="00BB439F"/>
    <w:rsid w:val="00BB43B5"/>
    <w:rsid w:val="00BB43DE"/>
    <w:rsid w:val="00BB4439"/>
    <w:rsid w:val="00BB4465"/>
    <w:rsid w:val="00BB44A4"/>
    <w:rsid w:val="00BB44CC"/>
    <w:rsid w:val="00BB44FA"/>
    <w:rsid w:val="00BB450F"/>
    <w:rsid w:val="00BB452D"/>
    <w:rsid w:val="00BB457C"/>
    <w:rsid w:val="00BB4621"/>
    <w:rsid w:val="00BB4628"/>
    <w:rsid w:val="00BB4738"/>
    <w:rsid w:val="00BB473A"/>
    <w:rsid w:val="00BB474F"/>
    <w:rsid w:val="00BB4750"/>
    <w:rsid w:val="00BB4771"/>
    <w:rsid w:val="00BB47AE"/>
    <w:rsid w:val="00BB4805"/>
    <w:rsid w:val="00BB481A"/>
    <w:rsid w:val="00BB4877"/>
    <w:rsid w:val="00BB48AF"/>
    <w:rsid w:val="00BB48B2"/>
    <w:rsid w:val="00BB48E2"/>
    <w:rsid w:val="00BB48F3"/>
    <w:rsid w:val="00BB492A"/>
    <w:rsid w:val="00BB492D"/>
    <w:rsid w:val="00BB493D"/>
    <w:rsid w:val="00BB4990"/>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33"/>
    <w:rsid w:val="00BB4D4C"/>
    <w:rsid w:val="00BB4D6A"/>
    <w:rsid w:val="00BB4DB6"/>
    <w:rsid w:val="00BB4DF8"/>
    <w:rsid w:val="00BB4E31"/>
    <w:rsid w:val="00BB4EA0"/>
    <w:rsid w:val="00BB4EB8"/>
    <w:rsid w:val="00BB4EFD"/>
    <w:rsid w:val="00BB4F39"/>
    <w:rsid w:val="00BB4F42"/>
    <w:rsid w:val="00BB4F47"/>
    <w:rsid w:val="00BB4F49"/>
    <w:rsid w:val="00BB4FE5"/>
    <w:rsid w:val="00BB501A"/>
    <w:rsid w:val="00BB501E"/>
    <w:rsid w:val="00BB5043"/>
    <w:rsid w:val="00BB509C"/>
    <w:rsid w:val="00BB50C5"/>
    <w:rsid w:val="00BB50C6"/>
    <w:rsid w:val="00BB5115"/>
    <w:rsid w:val="00BB5154"/>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1E"/>
    <w:rsid w:val="00BB5836"/>
    <w:rsid w:val="00BB58A8"/>
    <w:rsid w:val="00BB58E4"/>
    <w:rsid w:val="00BB5931"/>
    <w:rsid w:val="00BB5976"/>
    <w:rsid w:val="00BB597C"/>
    <w:rsid w:val="00BB598B"/>
    <w:rsid w:val="00BB59CB"/>
    <w:rsid w:val="00BB5AA2"/>
    <w:rsid w:val="00BB5ACB"/>
    <w:rsid w:val="00BB5AD5"/>
    <w:rsid w:val="00BB5B16"/>
    <w:rsid w:val="00BB5B3D"/>
    <w:rsid w:val="00BB5B7D"/>
    <w:rsid w:val="00BB5BAD"/>
    <w:rsid w:val="00BB5C09"/>
    <w:rsid w:val="00BB5C31"/>
    <w:rsid w:val="00BB5C63"/>
    <w:rsid w:val="00BB5D33"/>
    <w:rsid w:val="00BB5DB2"/>
    <w:rsid w:val="00BB5DD4"/>
    <w:rsid w:val="00BB5E43"/>
    <w:rsid w:val="00BB5E84"/>
    <w:rsid w:val="00BB5EDC"/>
    <w:rsid w:val="00BB5F05"/>
    <w:rsid w:val="00BB5F22"/>
    <w:rsid w:val="00BB5FCF"/>
    <w:rsid w:val="00BB601D"/>
    <w:rsid w:val="00BB603E"/>
    <w:rsid w:val="00BB6079"/>
    <w:rsid w:val="00BB608A"/>
    <w:rsid w:val="00BB60E9"/>
    <w:rsid w:val="00BB60FD"/>
    <w:rsid w:val="00BB6138"/>
    <w:rsid w:val="00BB6194"/>
    <w:rsid w:val="00BB61EC"/>
    <w:rsid w:val="00BB6208"/>
    <w:rsid w:val="00BB6246"/>
    <w:rsid w:val="00BB6316"/>
    <w:rsid w:val="00BB6335"/>
    <w:rsid w:val="00BB634A"/>
    <w:rsid w:val="00BB6350"/>
    <w:rsid w:val="00BB6377"/>
    <w:rsid w:val="00BB639B"/>
    <w:rsid w:val="00BB63C9"/>
    <w:rsid w:val="00BB63EB"/>
    <w:rsid w:val="00BB6408"/>
    <w:rsid w:val="00BB641B"/>
    <w:rsid w:val="00BB6479"/>
    <w:rsid w:val="00BB64B2"/>
    <w:rsid w:val="00BB64C3"/>
    <w:rsid w:val="00BB64D7"/>
    <w:rsid w:val="00BB64DB"/>
    <w:rsid w:val="00BB651B"/>
    <w:rsid w:val="00BB6578"/>
    <w:rsid w:val="00BB65CD"/>
    <w:rsid w:val="00BB6605"/>
    <w:rsid w:val="00BB662A"/>
    <w:rsid w:val="00BB6634"/>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72"/>
    <w:rsid w:val="00BB6A7C"/>
    <w:rsid w:val="00BB6AC3"/>
    <w:rsid w:val="00BB6AEE"/>
    <w:rsid w:val="00BB6AFD"/>
    <w:rsid w:val="00BB6B05"/>
    <w:rsid w:val="00BB6B10"/>
    <w:rsid w:val="00BB6B73"/>
    <w:rsid w:val="00BB6B79"/>
    <w:rsid w:val="00BB6B7D"/>
    <w:rsid w:val="00BB6BB1"/>
    <w:rsid w:val="00BB6BCC"/>
    <w:rsid w:val="00BB6BD1"/>
    <w:rsid w:val="00BB6C0B"/>
    <w:rsid w:val="00BB6C11"/>
    <w:rsid w:val="00BB6C1E"/>
    <w:rsid w:val="00BB6C3D"/>
    <w:rsid w:val="00BB6C6F"/>
    <w:rsid w:val="00BB6C7D"/>
    <w:rsid w:val="00BB6C88"/>
    <w:rsid w:val="00BB6C93"/>
    <w:rsid w:val="00BB6CC9"/>
    <w:rsid w:val="00BB6CE2"/>
    <w:rsid w:val="00BB6D64"/>
    <w:rsid w:val="00BB6E1A"/>
    <w:rsid w:val="00BB6E1C"/>
    <w:rsid w:val="00BB6E54"/>
    <w:rsid w:val="00BB6F14"/>
    <w:rsid w:val="00BB6F1B"/>
    <w:rsid w:val="00BB6F51"/>
    <w:rsid w:val="00BB6FC3"/>
    <w:rsid w:val="00BB6FF7"/>
    <w:rsid w:val="00BB703C"/>
    <w:rsid w:val="00BB7055"/>
    <w:rsid w:val="00BB709A"/>
    <w:rsid w:val="00BB709F"/>
    <w:rsid w:val="00BB70A3"/>
    <w:rsid w:val="00BB70DB"/>
    <w:rsid w:val="00BB70F0"/>
    <w:rsid w:val="00BB70F1"/>
    <w:rsid w:val="00BB7140"/>
    <w:rsid w:val="00BB715A"/>
    <w:rsid w:val="00BB716C"/>
    <w:rsid w:val="00BB7174"/>
    <w:rsid w:val="00BB7183"/>
    <w:rsid w:val="00BB71E7"/>
    <w:rsid w:val="00BB7204"/>
    <w:rsid w:val="00BB722A"/>
    <w:rsid w:val="00BB7255"/>
    <w:rsid w:val="00BB7276"/>
    <w:rsid w:val="00BB7286"/>
    <w:rsid w:val="00BB72AB"/>
    <w:rsid w:val="00BB72BD"/>
    <w:rsid w:val="00BB730A"/>
    <w:rsid w:val="00BB7335"/>
    <w:rsid w:val="00BB7355"/>
    <w:rsid w:val="00BB7378"/>
    <w:rsid w:val="00BB7393"/>
    <w:rsid w:val="00BB73B1"/>
    <w:rsid w:val="00BB73E9"/>
    <w:rsid w:val="00BB741A"/>
    <w:rsid w:val="00BB743D"/>
    <w:rsid w:val="00BB7445"/>
    <w:rsid w:val="00BB7457"/>
    <w:rsid w:val="00BB747C"/>
    <w:rsid w:val="00BB7504"/>
    <w:rsid w:val="00BB7517"/>
    <w:rsid w:val="00BB751D"/>
    <w:rsid w:val="00BB7574"/>
    <w:rsid w:val="00BB75B2"/>
    <w:rsid w:val="00BB75B5"/>
    <w:rsid w:val="00BB760D"/>
    <w:rsid w:val="00BB76A1"/>
    <w:rsid w:val="00BB772D"/>
    <w:rsid w:val="00BB77F7"/>
    <w:rsid w:val="00BB782F"/>
    <w:rsid w:val="00BB78CB"/>
    <w:rsid w:val="00BB78CF"/>
    <w:rsid w:val="00BB7900"/>
    <w:rsid w:val="00BB79BA"/>
    <w:rsid w:val="00BB7A04"/>
    <w:rsid w:val="00BB7A94"/>
    <w:rsid w:val="00BB7A9D"/>
    <w:rsid w:val="00BB7ACA"/>
    <w:rsid w:val="00BB7B7B"/>
    <w:rsid w:val="00BB7BAF"/>
    <w:rsid w:val="00BB7CA1"/>
    <w:rsid w:val="00BB7CAD"/>
    <w:rsid w:val="00BB7CFF"/>
    <w:rsid w:val="00BB7D09"/>
    <w:rsid w:val="00BB7D1A"/>
    <w:rsid w:val="00BB7D22"/>
    <w:rsid w:val="00BB7D49"/>
    <w:rsid w:val="00BB7D53"/>
    <w:rsid w:val="00BB7D70"/>
    <w:rsid w:val="00BB7D95"/>
    <w:rsid w:val="00BB7DA2"/>
    <w:rsid w:val="00BB7DAC"/>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43"/>
    <w:rsid w:val="00BC028A"/>
    <w:rsid w:val="00BC030C"/>
    <w:rsid w:val="00BC034A"/>
    <w:rsid w:val="00BC0358"/>
    <w:rsid w:val="00BC0371"/>
    <w:rsid w:val="00BC0379"/>
    <w:rsid w:val="00BC0380"/>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2B"/>
    <w:rsid w:val="00BC0831"/>
    <w:rsid w:val="00BC0873"/>
    <w:rsid w:val="00BC08D8"/>
    <w:rsid w:val="00BC08F5"/>
    <w:rsid w:val="00BC0905"/>
    <w:rsid w:val="00BC0924"/>
    <w:rsid w:val="00BC09A5"/>
    <w:rsid w:val="00BC09AB"/>
    <w:rsid w:val="00BC09BD"/>
    <w:rsid w:val="00BC09C9"/>
    <w:rsid w:val="00BC0A10"/>
    <w:rsid w:val="00BC0AC1"/>
    <w:rsid w:val="00BC0AE5"/>
    <w:rsid w:val="00BC0AFB"/>
    <w:rsid w:val="00BC0B20"/>
    <w:rsid w:val="00BC0BE5"/>
    <w:rsid w:val="00BC0BED"/>
    <w:rsid w:val="00BC0C1B"/>
    <w:rsid w:val="00BC0C46"/>
    <w:rsid w:val="00BC0C4F"/>
    <w:rsid w:val="00BC0C53"/>
    <w:rsid w:val="00BC0C94"/>
    <w:rsid w:val="00BC0C9A"/>
    <w:rsid w:val="00BC0CB7"/>
    <w:rsid w:val="00BC0CC8"/>
    <w:rsid w:val="00BC0D14"/>
    <w:rsid w:val="00BC0D4C"/>
    <w:rsid w:val="00BC0D52"/>
    <w:rsid w:val="00BC0D88"/>
    <w:rsid w:val="00BC0DB3"/>
    <w:rsid w:val="00BC0E01"/>
    <w:rsid w:val="00BC0E05"/>
    <w:rsid w:val="00BC0EC7"/>
    <w:rsid w:val="00BC0EF0"/>
    <w:rsid w:val="00BC0F32"/>
    <w:rsid w:val="00BC0FD4"/>
    <w:rsid w:val="00BC1028"/>
    <w:rsid w:val="00BC1070"/>
    <w:rsid w:val="00BC10B3"/>
    <w:rsid w:val="00BC10C8"/>
    <w:rsid w:val="00BC10D7"/>
    <w:rsid w:val="00BC1108"/>
    <w:rsid w:val="00BC1155"/>
    <w:rsid w:val="00BC1175"/>
    <w:rsid w:val="00BC1190"/>
    <w:rsid w:val="00BC1201"/>
    <w:rsid w:val="00BC1239"/>
    <w:rsid w:val="00BC1275"/>
    <w:rsid w:val="00BC12DD"/>
    <w:rsid w:val="00BC1317"/>
    <w:rsid w:val="00BC1326"/>
    <w:rsid w:val="00BC132C"/>
    <w:rsid w:val="00BC133F"/>
    <w:rsid w:val="00BC1353"/>
    <w:rsid w:val="00BC1360"/>
    <w:rsid w:val="00BC1368"/>
    <w:rsid w:val="00BC13AB"/>
    <w:rsid w:val="00BC13BC"/>
    <w:rsid w:val="00BC13C2"/>
    <w:rsid w:val="00BC13C9"/>
    <w:rsid w:val="00BC13E3"/>
    <w:rsid w:val="00BC1452"/>
    <w:rsid w:val="00BC1455"/>
    <w:rsid w:val="00BC1472"/>
    <w:rsid w:val="00BC1487"/>
    <w:rsid w:val="00BC148F"/>
    <w:rsid w:val="00BC14A1"/>
    <w:rsid w:val="00BC1520"/>
    <w:rsid w:val="00BC1524"/>
    <w:rsid w:val="00BC15AA"/>
    <w:rsid w:val="00BC15DC"/>
    <w:rsid w:val="00BC15E2"/>
    <w:rsid w:val="00BC164E"/>
    <w:rsid w:val="00BC16AC"/>
    <w:rsid w:val="00BC1704"/>
    <w:rsid w:val="00BC1729"/>
    <w:rsid w:val="00BC1751"/>
    <w:rsid w:val="00BC177E"/>
    <w:rsid w:val="00BC1885"/>
    <w:rsid w:val="00BC18B1"/>
    <w:rsid w:val="00BC1928"/>
    <w:rsid w:val="00BC1940"/>
    <w:rsid w:val="00BC1954"/>
    <w:rsid w:val="00BC19A1"/>
    <w:rsid w:val="00BC19C6"/>
    <w:rsid w:val="00BC19CE"/>
    <w:rsid w:val="00BC1A49"/>
    <w:rsid w:val="00BC1A79"/>
    <w:rsid w:val="00BC1AFC"/>
    <w:rsid w:val="00BC1AFE"/>
    <w:rsid w:val="00BC1B24"/>
    <w:rsid w:val="00BC1B30"/>
    <w:rsid w:val="00BC1B51"/>
    <w:rsid w:val="00BC1B5C"/>
    <w:rsid w:val="00BC1BCA"/>
    <w:rsid w:val="00BC1C21"/>
    <w:rsid w:val="00BC1C48"/>
    <w:rsid w:val="00BC1C99"/>
    <w:rsid w:val="00BC1CA7"/>
    <w:rsid w:val="00BC1D26"/>
    <w:rsid w:val="00BC1D40"/>
    <w:rsid w:val="00BC1DDF"/>
    <w:rsid w:val="00BC1DE2"/>
    <w:rsid w:val="00BC1DEC"/>
    <w:rsid w:val="00BC1E41"/>
    <w:rsid w:val="00BC1E9D"/>
    <w:rsid w:val="00BC1EEA"/>
    <w:rsid w:val="00BC1F28"/>
    <w:rsid w:val="00BC1F3C"/>
    <w:rsid w:val="00BC1F7C"/>
    <w:rsid w:val="00BC1FCB"/>
    <w:rsid w:val="00BC2020"/>
    <w:rsid w:val="00BC2064"/>
    <w:rsid w:val="00BC2069"/>
    <w:rsid w:val="00BC208B"/>
    <w:rsid w:val="00BC20E0"/>
    <w:rsid w:val="00BC20E3"/>
    <w:rsid w:val="00BC2171"/>
    <w:rsid w:val="00BC21B0"/>
    <w:rsid w:val="00BC21DB"/>
    <w:rsid w:val="00BC21F5"/>
    <w:rsid w:val="00BC21FD"/>
    <w:rsid w:val="00BC223F"/>
    <w:rsid w:val="00BC2250"/>
    <w:rsid w:val="00BC225A"/>
    <w:rsid w:val="00BC2268"/>
    <w:rsid w:val="00BC2289"/>
    <w:rsid w:val="00BC228E"/>
    <w:rsid w:val="00BC2308"/>
    <w:rsid w:val="00BC238F"/>
    <w:rsid w:val="00BC239E"/>
    <w:rsid w:val="00BC23A2"/>
    <w:rsid w:val="00BC23C5"/>
    <w:rsid w:val="00BC2433"/>
    <w:rsid w:val="00BC2436"/>
    <w:rsid w:val="00BC2447"/>
    <w:rsid w:val="00BC247D"/>
    <w:rsid w:val="00BC24F3"/>
    <w:rsid w:val="00BC2563"/>
    <w:rsid w:val="00BC2587"/>
    <w:rsid w:val="00BC2625"/>
    <w:rsid w:val="00BC26AC"/>
    <w:rsid w:val="00BC26EC"/>
    <w:rsid w:val="00BC26F3"/>
    <w:rsid w:val="00BC26F6"/>
    <w:rsid w:val="00BC2746"/>
    <w:rsid w:val="00BC277A"/>
    <w:rsid w:val="00BC27A4"/>
    <w:rsid w:val="00BC27B3"/>
    <w:rsid w:val="00BC27BC"/>
    <w:rsid w:val="00BC27CD"/>
    <w:rsid w:val="00BC27E0"/>
    <w:rsid w:val="00BC2885"/>
    <w:rsid w:val="00BC2890"/>
    <w:rsid w:val="00BC298B"/>
    <w:rsid w:val="00BC29BA"/>
    <w:rsid w:val="00BC29D5"/>
    <w:rsid w:val="00BC29E4"/>
    <w:rsid w:val="00BC2A20"/>
    <w:rsid w:val="00BC2A31"/>
    <w:rsid w:val="00BC2A39"/>
    <w:rsid w:val="00BC2A40"/>
    <w:rsid w:val="00BC2AC7"/>
    <w:rsid w:val="00BC2B34"/>
    <w:rsid w:val="00BC2B3F"/>
    <w:rsid w:val="00BC2B5C"/>
    <w:rsid w:val="00BC2B68"/>
    <w:rsid w:val="00BC2C05"/>
    <w:rsid w:val="00BC2C14"/>
    <w:rsid w:val="00BC2C4B"/>
    <w:rsid w:val="00BC2C5C"/>
    <w:rsid w:val="00BC2C5D"/>
    <w:rsid w:val="00BC2CAE"/>
    <w:rsid w:val="00BC2CD4"/>
    <w:rsid w:val="00BC2CDE"/>
    <w:rsid w:val="00BC2D9B"/>
    <w:rsid w:val="00BC2DAD"/>
    <w:rsid w:val="00BC2DDD"/>
    <w:rsid w:val="00BC2E7E"/>
    <w:rsid w:val="00BC2E8B"/>
    <w:rsid w:val="00BC2E95"/>
    <w:rsid w:val="00BC2ECF"/>
    <w:rsid w:val="00BC2EFA"/>
    <w:rsid w:val="00BC2F2D"/>
    <w:rsid w:val="00BC2F3D"/>
    <w:rsid w:val="00BC2F76"/>
    <w:rsid w:val="00BC2F82"/>
    <w:rsid w:val="00BC309E"/>
    <w:rsid w:val="00BC30A9"/>
    <w:rsid w:val="00BC30F7"/>
    <w:rsid w:val="00BC31A2"/>
    <w:rsid w:val="00BC31B6"/>
    <w:rsid w:val="00BC31BF"/>
    <w:rsid w:val="00BC3258"/>
    <w:rsid w:val="00BC32CA"/>
    <w:rsid w:val="00BC32CD"/>
    <w:rsid w:val="00BC3364"/>
    <w:rsid w:val="00BC3375"/>
    <w:rsid w:val="00BC339B"/>
    <w:rsid w:val="00BC33E5"/>
    <w:rsid w:val="00BC341C"/>
    <w:rsid w:val="00BC3426"/>
    <w:rsid w:val="00BC3470"/>
    <w:rsid w:val="00BC34C0"/>
    <w:rsid w:val="00BC35C9"/>
    <w:rsid w:val="00BC361F"/>
    <w:rsid w:val="00BC364D"/>
    <w:rsid w:val="00BC3680"/>
    <w:rsid w:val="00BC36E5"/>
    <w:rsid w:val="00BC36E9"/>
    <w:rsid w:val="00BC36EA"/>
    <w:rsid w:val="00BC371E"/>
    <w:rsid w:val="00BC371F"/>
    <w:rsid w:val="00BC3762"/>
    <w:rsid w:val="00BC376F"/>
    <w:rsid w:val="00BC378F"/>
    <w:rsid w:val="00BC3803"/>
    <w:rsid w:val="00BC383A"/>
    <w:rsid w:val="00BC384A"/>
    <w:rsid w:val="00BC386D"/>
    <w:rsid w:val="00BC387F"/>
    <w:rsid w:val="00BC3894"/>
    <w:rsid w:val="00BC3965"/>
    <w:rsid w:val="00BC39C6"/>
    <w:rsid w:val="00BC39D7"/>
    <w:rsid w:val="00BC3A03"/>
    <w:rsid w:val="00BC3A9A"/>
    <w:rsid w:val="00BC3ACF"/>
    <w:rsid w:val="00BC3B06"/>
    <w:rsid w:val="00BC3B09"/>
    <w:rsid w:val="00BC3B15"/>
    <w:rsid w:val="00BC3B20"/>
    <w:rsid w:val="00BC3B2E"/>
    <w:rsid w:val="00BC3B56"/>
    <w:rsid w:val="00BC3B7B"/>
    <w:rsid w:val="00BC3B7E"/>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82"/>
    <w:rsid w:val="00BC3EC9"/>
    <w:rsid w:val="00BC3F0D"/>
    <w:rsid w:val="00BC3F41"/>
    <w:rsid w:val="00BC3F69"/>
    <w:rsid w:val="00BC3F6B"/>
    <w:rsid w:val="00BC3F91"/>
    <w:rsid w:val="00BC3FB2"/>
    <w:rsid w:val="00BC3FD3"/>
    <w:rsid w:val="00BC4041"/>
    <w:rsid w:val="00BC409E"/>
    <w:rsid w:val="00BC40A1"/>
    <w:rsid w:val="00BC40EE"/>
    <w:rsid w:val="00BC40F3"/>
    <w:rsid w:val="00BC418D"/>
    <w:rsid w:val="00BC4193"/>
    <w:rsid w:val="00BC41B6"/>
    <w:rsid w:val="00BC41B9"/>
    <w:rsid w:val="00BC41BE"/>
    <w:rsid w:val="00BC41C3"/>
    <w:rsid w:val="00BC41EE"/>
    <w:rsid w:val="00BC4239"/>
    <w:rsid w:val="00BC428A"/>
    <w:rsid w:val="00BC42B8"/>
    <w:rsid w:val="00BC42CA"/>
    <w:rsid w:val="00BC42EB"/>
    <w:rsid w:val="00BC4311"/>
    <w:rsid w:val="00BC431E"/>
    <w:rsid w:val="00BC43CF"/>
    <w:rsid w:val="00BC43D0"/>
    <w:rsid w:val="00BC445B"/>
    <w:rsid w:val="00BC44A3"/>
    <w:rsid w:val="00BC44AE"/>
    <w:rsid w:val="00BC44E0"/>
    <w:rsid w:val="00BC44F0"/>
    <w:rsid w:val="00BC450E"/>
    <w:rsid w:val="00BC451A"/>
    <w:rsid w:val="00BC453D"/>
    <w:rsid w:val="00BC453F"/>
    <w:rsid w:val="00BC455D"/>
    <w:rsid w:val="00BC4583"/>
    <w:rsid w:val="00BC45B0"/>
    <w:rsid w:val="00BC45DB"/>
    <w:rsid w:val="00BC4614"/>
    <w:rsid w:val="00BC4619"/>
    <w:rsid w:val="00BC4644"/>
    <w:rsid w:val="00BC4675"/>
    <w:rsid w:val="00BC4677"/>
    <w:rsid w:val="00BC469E"/>
    <w:rsid w:val="00BC46B8"/>
    <w:rsid w:val="00BC46E0"/>
    <w:rsid w:val="00BC46ED"/>
    <w:rsid w:val="00BC472C"/>
    <w:rsid w:val="00BC473D"/>
    <w:rsid w:val="00BC4747"/>
    <w:rsid w:val="00BC4755"/>
    <w:rsid w:val="00BC477D"/>
    <w:rsid w:val="00BC4792"/>
    <w:rsid w:val="00BC47EE"/>
    <w:rsid w:val="00BC4845"/>
    <w:rsid w:val="00BC48C1"/>
    <w:rsid w:val="00BC48EB"/>
    <w:rsid w:val="00BC48F5"/>
    <w:rsid w:val="00BC4944"/>
    <w:rsid w:val="00BC4953"/>
    <w:rsid w:val="00BC495B"/>
    <w:rsid w:val="00BC495E"/>
    <w:rsid w:val="00BC496B"/>
    <w:rsid w:val="00BC4996"/>
    <w:rsid w:val="00BC49F0"/>
    <w:rsid w:val="00BC4A10"/>
    <w:rsid w:val="00BC4A4B"/>
    <w:rsid w:val="00BC4A98"/>
    <w:rsid w:val="00BC4AD9"/>
    <w:rsid w:val="00BC4B25"/>
    <w:rsid w:val="00BC4B88"/>
    <w:rsid w:val="00BC4BDF"/>
    <w:rsid w:val="00BC4C0B"/>
    <w:rsid w:val="00BC4C78"/>
    <w:rsid w:val="00BC4C83"/>
    <w:rsid w:val="00BC4C94"/>
    <w:rsid w:val="00BC4CEF"/>
    <w:rsid w:val="00BC4CFE"/>
    <w:rsid w:val="00BC4D00"/>
    <w:rsid w:val="00BC4D15"/>
    <w:rsid w:val="00BC4D17"/>
    <w:rsid w:val="00BC4DC2"/>
    <w:rsid w:val="00BC4DCE"/>
    <w:rsid w:val="00BC4DE4"/>
    <w:rsid w:val="00BC4E2C"/>
    <w:rsid w:val="00BC4E74"/>
    <w:rsid w:val="00BC4E7D"/>
    <w:rsid w:val="00BC4E9C"/>
    <w:rsid w:val="00BC4EAC"/>
    <w:rsid w:val="00BC4EE4"/>
    <w:rsid w:val="00BC4F16"/>
    <w:rsid w:val="00BC4F26"/>
    <w:rsid w:val="00BC4F3A"/>
    <w:rsid w:val="00BC4F47"/>
    <w:rsid w:val="00BC4F88"/>
    <w:rsid w:val="00BC4FAF"/>
    <w:rsid w:val="00BC4FDA"/>
    <w:rsid w:val="00BC5014"/>
    <w:rsid w:val="00BC5076"/>
    <w:rsid w:val="00BC50DC"/>
    <w:rsid w:val="00BC50FD"/>
    <w:rsid w:val="00BC515A"/>
    <w:rsid w:val="00BC5207"/>
    <w:rsid w:val="00BC5267"/>
    <w:rsid w:val="00BC5277"/>
    <w:rsid w:val="00BC52A9"/>
    <w:rsid w:val="00BC52E7"/>
    <w:rsid w:val="00BC5365"/>
    <w:rsid w:val="00BC5391"/>
    <w:rsid w:val="00BC53AA"/>
    <w:rsid w:val="00BC5433"/>
    <w:rsid w:val="00BC5452"/>
    <w:rsid w:val="00BC548D"/>
    <w:rsid w:val="00BC54AB"/>
    <w:rsid w:val="00BC551F"/>
    <w:rsid w:val="00BC5562"/>
    <w:rsid w:val="00BC55E7"/>
    <w:rsid w:val="00BC563C"/>
    <w:rsid w:val="00BC56C3"/>
    <w:rsid w:val="00BC56DB"/>
    <w:rsid w:val="00BC570E"/>
    <w:rsid w:val="00BC571C"/>
    <w:rsid w:val="00BC5739"/>
    <w:rsid w:val="00BC5755"/>
    <w:rsid w:val="00BC57B9"/>
    <w:rsid w:val="00BC57D2"/>
    <w:rsid w:val="00BC57D6"/>
    <w:rsid w:val="00BC57F0"/>
    <w:rsid w:val="00BC57F8"/>
    <w:rsid w:val="00BC5824"/>
    <w:rsid w:val="00BC587F"/>
    <w:rsid w:val="00BC5891"/>
    <w:rsid w:val="00BC58A5"/>
    <w:rsid w:val="00BC58A9"/>
    <w:rsid w:val="00BC58EB"/>
    <w:rsid w:val="00BC5947"/>
    <w:rsid w:val="00BC597B"/>
    <w:rsid w:val="00BC59D0"/>
    <w:rsid w:val="00BC5A2A"/>
    <w:rsid w:val="00BC5A30"/>
    <w:rsid w:val="00BC5A32"/>
    <w:rsid w:val="00BC5AA8"/>
    <w:rsid w:val="00BC5AF1"/>
    <w:rsid w:val="00BC5B12"/>
    <w:rsid w:val="00BC5B50"/>
    <w:rsid w:val="00BC5B59"/>
    <w:rsid w:val="00BC5B82"/>
    <w:rsid w:val="00BC5CCF"/>
    <w:rsid w:val="00BC5D24"/>
    <w:rsid w:val="00BC5D3C"/>
    <w:rsid w:val="00BC5D43"/>
    <w:rsid w:val="00BC5D53"/>
    <w:rsid w:val="00BC5D85"/>
    <w:rsid w:val="00BC5E4B"/>
    <w:rsid w:val="00BC5E5B"/>
    <w:rsid w:val="00BC5ED3"/>
    <w:rsid w:val="00BC5F1A"/>
    <w:rsid w:val="00BC5FA0"/>
    <w:rsid w:val="00BC5FFD"/>
    <w:rsid w:val="00BC6034"/>
    <w:rsid w:val="00BC6038"/>
    <w:rsid w:val="00BC603A"/>
    <w:rsid w:val="00BC605F"/>
    <w:rsid w:val="00BC6149"/>
    <w:rsid w:val="00BC617C"/>
    <w:rsid w:val="00BC6181"/>
    <w:rsid w:val="00BC6200"/>
    <w:rsid w:val="00BC622D"/>
    <w:rsid w:val="00BC624F"/>
    <w:rsid w:val="00BC62DB"/>
    <w:rsid w:val="00BC6314"/>
    <w:rsid w:val="00BC6322"/>
    <w:rsid w:val="00BC639A"/>
    <w:rsid w:val="00BC63B1"/>
    <w:rsid w:val="00BC63BA"/>
    <w:rsid w:val="00BC63CD"/>
    <w:rsid w:val="00BC63E0"/>
    <w:rsid w:val="00BC63FE"/>
    <w:rsid w:val="00BC6425"/>
    <w:rsid w:val="00BC6436"/>
    <w:rsid w:val="00BC645C"/>
    <w:rsid w:val="00BC646A"/>
    <w:rsid w:val="00BC6495"/>
    <w:rsid w:val="00BC64A5"/>
    <w:rsid w:val="00BC64BB"/>
    <w:rsid w:val="00BC64FB"/>
    <w:rsid w:val="00BC64FC"/>
    <w:rsid w:val="00BC64FF"/>
    <w:rsid w:val="00BC6515"/>
    <w:rsid w:val="00BC6548"/>
    <w:rsid w:val="00BC655D"/>
    <w:rsid w:val="00BC65C7"/>
    <w:rsid w:val="00BC65F0"/>
    <w:rsid w:val="00BC6604"/>
    <w:rsid w:val="00BC6629"/>
    <w:rsid w:val="00BC663A"/>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28"/>
    <w:rsid w:val="00BC69E5"/>
    <w:rsid w:val="00BC69FF"/>
    <w:rsid w:val="00BC6A04"/>
    <w:rsid w:val="00BC6AEE"/>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0"/>
    <w:rsid w:val="00BC7153"/>
    <w:rsid w:val="00BC7161"/>
    <w:rsid w:val="00BC71C4"/>
    <w:rsid w:val="00BC71DE"/>
    <w:rsid w:val="00BC7239"/>
    <w:rsid w:val="00BC7285"/>
    <w:rsid w:val="00BC72E5"/>
    <w:rsid w:val="00BC735F"/>
    <w:rsid w:val="00BC7376"/>
    <w:rsid w:val="00BC739D"/>
    <w:rsid w:val="00BC73BB"/>
    <w:rsid w:val="00BC73C7"/>
    <w:rsid w:val="00BC73CC"/>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7"/>
    <w:rsid w:val="00BC767D"/>
    <w:rsid w:val="00BC76C7"/>
    <w:rsid w:val="00BC76E4"/>
    <w:rsid w:val="00BC7725"/>
    <w:rsid w:val="00BC7760"/>
    <w:rsid w:val="00BC77A6"/>
    <w:rsid w:val="00BC77A8"/>
    <w:rsid w:val="00BC7809"/>
    <w:rsid w:val="00BC7832"/>
    <w:rsid w:val="00BC7839"/>
    <w:rsid w:val="00BC7843"/>
    <w:rsid w:val="00BC7847"/>
    <w:rsid w:val="00BC784E"/>
    <w:rsid w:val="00BC786B"/>
    <w:rsid w:val="00BC78BE"/>
    <w:rsid w:val="00BC78D5"/>
    <w:rsid w:val="00BC790E"/>
    <w:rsid w:val="00BC7916"/>
    <w:rsid w:val="00BC792E"/>
    <w:rsid w:val="00BC794D"/>
    <w:rsid w:val="00BC7958"/>
    <w:rsid w:val="00BC79AB"/>
    <w:rsid w:val="00BC79C8"/>
    <w:rsid w:val="00BC79DA"/>
    <w:rsid w:val="00BC79E9"/>
    <w:rsid w:val="00BC7A1D"/>
    <w:rsid w:val="00BC7B76"/>
    <w:rsid w:val="00BC7BDE"/>
    <w:rsid w:val="00BC7BFD"/>
    <w:rsid w:val="00BC7C0F"/>
    <w:rsid w:val="00BC7C27"/>
    <w:rsid w:val="00BC7C8C"/>
    <w:rsid w:val="00BC7CAF"/>
    <w:rsid w:val="00BC7D01"/>
    <w:rsid w:val="00BC7D8F"/>
    <w:rsid w:val="00BC7D94"/>
    <w:rsid w:val="00BC7E5A"/>
    <w:rsid w:val="00BC7E6D"/>
    <w:rsid w:val="00BC7EBB"/>
    <w:rsid w:val="00BC7F89"/>
    <w:rsid w:val="00BD001F"/>
    <w:rsid w:val="00BD00C7"/>
    <w:rsid w:val="00BD00D0"/>
    <w:rsid w:val="00BD00FC"/>
    <w:rsid w:val="00BD014A"/>
    <w:rsid w:val="00BD0175"/>
    <w:rsid w:val="00BD01B8"/>
    <w:rsid w:val="00BD0208"/>
    <w:rsid w:val="00BD029A"/>
    <w:rsid w:val="00BD031E"/>
    <w:rsid w:val="00BD0351"/>
    <w:rsid w:val="00BD0375"/>
    <w:rsid w:val="00BD03CB"/>
    <w:rsid w:val="00BD03DB"/>
    <w:rsid w:val="00BD040B"/>
    <w:rsid w:val="00BD040C"/>
    <w:rsid w:val="00BD042C"/>
    <w:rsid w:val="00BD04CF"/>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7D"/>
    <w:rsid w:val="00BD078A"/>
    <w:rsid w:val="00BD07C5"/>
    <w:rsid w:val="00BD07DC"/>
    <w:rsid w:val="00BD0866"/>
    <w:rsid w:val="00BD08A0"/>
    <w:rsid w:val="00BD08D3"/>
    <w:rsid w:val="00BD08E4"/>
    <w:rsid w:val="00BD08F6"/>
    <w:rsid w:val="00BD0907"/>
    <w:rsid w:val="00BD0954"/>
    <w:rsid w:val="00BD0972"/>
    <w:rsid w:val="00BD0990"/>
    <w:rsid w:val="00BD09B5"/>
    <w:rsid w:val="00BD09F1"/>
    <w:rsid w:val="00BD0A33"/>
    <w:rsid w:val="00BD0A6F"/>
    <w:rsid w:val="00BD0A89"/>
    <w:rsid w:val="00BD0B3D"/>
    <w:rsid w:val="00BD0B45"/>
    <w:rsid w:val="00BD0B6B"/>
    <w:rsid w:val="00BD0B8E"/>
    <w:rsid w:val="00BD0B96"/>
    <w:rsid w:val="00BD0BC1"/>
    <w:rsid w:val="00BD0C1E"/>
    <w:rsid w:val="00BD0C3A"/>
    <w:rsid w:val="00BD0C52"/>
    <w:rsid w:val="00BD0C67"/>
    <w:rsid w:val="00BD0C7D"/>
    <w:rsid w:val="00BD0C8B"/>
    <w:rsid w:val="00BD0CE2"/>
    <w:rsid w:val="00BD0D64"/>
    <w:rsid w:val="00BD0D8F"/>
    <w:rsid w:val="00BD0D90"/>
    <w:rsid w:val="00BD0DCE"/>
    <w:rsid w:val="00BD0DF3"/>
    <w:rsid w:val="00BD0E30"/>
    <w:rsid w:val="00BD0E43"/>
    <w:rsid w:val="00BD0E4C"/>
    <w:rsid w:val="00BD0E8D"/>
    <w:rsid w:val="00BD0EB0"/>
    <w:rsid w:val="00BD0EB8"/>
    <w:rsid w:val="00BD0EE2"/>
    <w:rsid w:val="00BD0EF5"/>
    <w:rsid w:val="00BD0F21"/>
    <w:rsid w:val="00BD0F6F"/>
    <w:rsid w:val="00BD0F97"/>
    <w:rsid w:val="00BD1005"/>
    <w:rsid w:val="00BD100C"/>
    <w:rsid w:val="00BD1037"/>
    <w:rsid w:val="00BD1047"/>
    <w:rsid w:val="00BD1049"/>
    <w:rsid w:val="00BD115B"/>
    <w:rsid w:val="00BD1165"/>
    <w:rsid w:val="00BD127A"/>
    <w:rsid w:val="00BD12A4"/>
    <w:rsid w:val="00BD12A5"/>
    <w:rsid w:val="00BD12DA"/>
    <w:rsid w:val="00BD1308"/>
    <w:rsid w:val="00BD1339"/>
    <w:rsid w:val="00BD133E"/>
    <w:rsid w:val="00BD1340"/>
    <w:rsid w:val="00BD136E"/>
    <w:rsid w:val="00BD1398"/>
    <w:rsid w:val="00BD13C6"/>
    <w:rsid w:val="00BD13D1"/>
    <w:rsid w:val="00BD1401"/>
    <w:rsid w:val="00BD142F"/>
    <w:rsid w:val="00BD144E"/>
    <w:rsid w:val="00BD1455"/>
    <w:rsid w:val="00BD1483"/>
    <w:rsid w:val="00BD1508"/>
    <w:rsid w:val="00BD155D"/>
    <w:rsid w:val="00BD1568"/>
    <w:rsid w:val="00BD1588"/>
    <w:rsid w:val="00BD158F"/>
    <w:rsid w:val="00BD159F"/>
    <w:rsid w:val="00BD15B8"/>
    <w:rsid w:val="00BD15CC"/>
    <w:rsid w:val="00BD15CD"/>
    <w:rsid w:val="00BD15F6"/>
    <w:rsid w:val="00BD1623"/>
    <w:rsid w:val="00BD1629"/>
    <w:rsid w:val="00BD1648"/>
    <w:rsid w:val="00BD1651"/>
    <w:rsid w:val="00BD16DD"/>
    <w:rsid w:val="00BD173B"/>
    <w:rsid w:val="00BD176E"/>
    <w:rsid w:val="00BD17C4"/>
    <w:rsid w:val="00BD17EA"/>
    <w:rsid w:val="00BD181F"/>
    <w:rsid w:val="00BD1841"/>
    <w:rsid w:val="00BD1854"/>
    <w:rsid w:val="00BD18A3"/>
    <w:rsid w:val="00BD18D0"/>
    <w:rsid w:val="00BD18D3"/>
    <w:rsid w:val="00BD18E4"/>
    <w:rsid w:val="00BD18FD"/>
    <w:rsid w:val="00BD1935"/>
    <w:rsid w:val="00BD193C"/>
    <w:rsid w:val="00BD1952"/>
    <w:rsid w:val="00BD196D"/>
    <w:rsid w:val="00BD1A0D"/>
    <w:rsid w:val="00BD1A2F"/>
    <w:rsid w:val="00BD1A4D"/>
    <w:rsid w:val="00BD1A6E"/>
    <w:rsid w:val="00BD1A9B"/>
    <w:rsid w:val="00BD1B68"/>
    <w:rsid w:val="00BD1C30"/>
    <w:rsid w:val="00BD1C41"/>
    <w:rsid w:val="00BD1C87"/>
    <w:rsid w:val="00BD1CB2"/>
    <w:rsid w:val="00BD1CCE"/>
    <w:rsid w:val="00BD1CE9"/>
    <w:rsid w:val="00BD1D05"/>
    <w:rsid w:val="00BD1D1D"/>
    <w:rsid w:val="00BD1D3F"/>
    <w:rsid w:val="00BD1E35"/>
    <w:rsid w:val="00BD1E51"/>
    <w:rsid w:val="00BD1E5D"/>
    <w:rsid w:val="00BD1F1C"/>
    <w:rsid w:val="00BD1F67"/>
    <w:rsid w:val="00BD2034"/>
    <w:rsid w:val="00BD2077"/>
    <w:rsid w:val="00BD20B2"/>
    <w:rsid w:val="00BD20FB"/>
    <w:rsid w:val="00BD2138"/>
    <w:rsid w:val="00BD2181"/>
    <w:rsid w:val="00BD21B4"/>
    <w:rsid w:val="00BD2207"/>
    <w:rsid w:val="00BD220D"/>
    <w:rsid w:val="00BD221E"/>
    <w:rsid w:val="00BD2241"/>
    <w:rsid w:val="00BD2276"/>
    <w:rsid w:val="00BD2286"/>
    <w:rsid w:val="00BD22AE"/>
    <w:rsid w:val="00BD231D"/>
    <w:rsid w:val="00BD2328"/>
    <w:rsid w:val="00BD2359"/>
    <w:rsid w:val="00BD2373"/>
    <w:rsid w:val="00BD23A4"/>
    <w:rsid w:val="00BD2433"/>
    <w:rsid w:val="00BD2473"/>
    <w:rsid w:val="00BD248A"/>
    <w:rsid w:val="00BD2492"/>
    <w:rsid w:val="00BD24BC"/>
    <w:rsid w:val="00BD252D"/>
    <w:rsid w:val="00BD25AC"/>
    <w:rsid w:val="00BD25BD"/>
    <w:rsid w:val="00BD25DD"/>
    <w:rsid w:val="00BD2610"/>
    <w:rsid w:val="00BD2772"/>
    <w:rsid w:val="00BD2773"/>
    <w:rsid w:val="00BD2793"/>
    <w:rsid w:val="00BD27A0"/>
    <w:rsid w:val="00BD27A4"/>
    <w:rsid w:val="00BD27E3"/>
    <w:rsid w:val="00BD27E9"/>
    <w:rsid w:val="00BD2811"/>
    <w:rsid w:val="00BD2879"/>
    <w:rsid w:val="00BD28C8"/>
    <w:rsid w:val="00BD291D"/>
    <w:rsid w:val="00BD2966"/>
    <w:rsid w:val="00BD29F4"/>
    <w:rsid w:val="00BD2A15"/>
    <w:rsid w:val="00BD2A4F"/>
    <w:rsid w:val="00BD2A85"/>
    <w:rsid w:val="00BD2A96"/>
    <w:rsid w:val="00BD2AD7"/>
    <w:rsid w:val="00BD2ADB"/>
    <w:rsid w:val="00BD2ADE"/>
    <w:rsid w:val="00BD2B06"/>
    <w:rsid w:val="00BD2B28"/>
    <w:rsid w:val="00BD2B65"/>
    <w:rsid w:val="00BD2B86"/>
    <w:rsid w:val="00BD2BA1"/>
    <w:rsid w:val="00BD2BBF"/>
    <w:rsid w:val="00BD2BC0"/>
    <w:rsid w:val="00BD2BD6"/>
    <w:rsid w:val="00BD2BDB"/>
    <w:rsid w:val="00BD2C02"/>
    <w:rsid w:val="00BD2C05"/>
    <w:rsid w:val="00BD2C99"/>
    <w:rsid w:val="00BD2CAA"/>
    <w:rsid w:val="00BD2CB6"/>
    <w:rsid w:val="00BD2D1E"/>
    <w:rsid w:val="00BD2D48"/>
    <w:rsid w:val="00BD2D63"/>
    <w:rsid w:val="00BD2DBC"/>
    <w:rsid w:val="00BD2E11"/>
    <w:rsid w:val="00BD2E5C"/>
    <w:rsid w:val="00BD2E8C"/>
    <w:rsid w:val="00BD2E93"/>
    <w:rsid w:val="00BD2EA6"/>
    <w:rsid w:val="00BD2EBD"/>
    <w:rsid w:val="00BD2EE2"/>
    <w:rsid w:val="00BD2F72"/>
    <w:rsid w:val="00BD2F93"/>
    <w:rsid w:val="00BD2FA3"/>
    <w:rsid w:val="00BD3004"/>
    <w:rsid w:val="00BD302E"/>
    <w:rsid w:val="00BD302F"/>
    <w:rsid w:val="00BD3035"/>
    <w:rsid w:val="00BD3123"/>
    <w:rsid w:val="00BD3137"/>
    <w:rsid w:val="00BD315D"/>
    <w:rsid w:val="00BD3188"/>
    <w:rsid w:val="00BD3196"/>
    <w:rsid w:val="00BD3261"/>
    <w:rsid w:val="00BD3268"/>
    <w:rsid w:val="00BD3269"/>
    <w:rsid w:val="00BD32D4"/>
    <w:rsid w:val="00BD32E7"/>
    <w:rsid w:val="00BD333D"/>
    <w:rsid w:val="00BD334A"/>
    <w:rsid w:val="00BD334F"/>
    <w:rsid w:val="00BD3352"/>
    <w:rsid w:val="00BD336C"/>
    <w:rsid w:val="00BD3385"/>
    <w:rsid w:val="00BD33B6"/>
    <w:rsid w:val="00BD3459"/>
    <w:rsid w:val="00BD347F"/>
    <w:rsid w:val="00BD34B7"/>
    <w:rsid w:val="00BD34C4"/>
    <w:rsid w:val="00BD34E4"/>
    <w:rsid w:val="00BD34FD"/>
    <w:rsid w:val="00BD3504"/>
    <w:rsid w:val="00BD357A"/>
    <w:rsid w:val="00BD35B4"/>
    <w:rsid w:val="00BD35FF"/>
    <w:rsid w:val="00BD3606"/>
    <w:rsid w:val="00BD360B"/>
    <w:rsid w:val="00BD3615"/>
    <w:rsid w:val="00BD3631"/>
    <w:rsid w:val="00BD36F3"/>
    <w:rsid w:val="00BD3704"/>
    <w:rsid w:val="00BD3716"/>
    <w:rsid w:val="00BD3729"/>
    <w:rsid w:val="00BD3735"/>
    <w:rsid w:val="00BD3758"/>
    <w:rsid w:val="00BD3808"/>
    <w:rsid w:val="00BD3820"/>
    <w:rsid w:val="00BD382C"/>
    <w:rsid w:val="00BD3842"/>
    <w:rsid w:val="00BD3856"/>
    <w:rsid w:val="00BD386A"/>
    <w:rsid w:val="00BD387E"/>
    <w:rsid w:val="00BD3885"/>
    <w:rsid w:val="00BD389A"/>
    <w:rsid w:val="00BD38A5"/>
    <w:rsid w:val="00BD38B3"/>
    <w:rsid w:val="00BD38FE"/>
    <w:rsid w:val="00BD392A"/>
    <w:rsid w:val="00BD3986"/>
    <w:rsid w:val="00BD3A4E"/>
    <w:rsid w:val="00BD3A5F"/>
    <w:rsid w:val="00BD3A64"/>
    <w:rsid w:val="00BD3B0D"/>
    <w:rsid w:val="00BD3B52"/>
    <w:rsid w:val="00BD3B5D"/>
    <w:rsid w:val="00BD3B81"/>
    <w:rsid w:val="00BD3B87"/>
    <w:rsid w:val="00BD3B9C"/>
    <w:rsid w:val="00BD3BA3"/>
    <w:rsid w:val="00BD3BED"/>
    <w:rsid w:val="00BD3BF9"/>
    <w:rsid w:val="00BD3C5C"/>
    <w:rsid w:val="00BD3C80"/>
    <w:rsid w:val="00BD3C88"/>
    <w:rsid w:val="00BD3C8D"/>
    <w:rsid w:val="00BD3D14"/>
    <w:rsid w:val="00BD3D6D"/>
    <w:rsid w:val="00BD3DBB"/>
    <w:rsid w:val="00BD3E85"/>
    <w:rsid w:val="00BD3EC3"/>
    <w:rsid w:val="00BD3EE9"/>
    <w:rsid w:val="00BD3F04"/>
    <w:rsid w:val="00BD3F52"/>
    <w:rsid w:val="00BD3F5B"/>
    <w:rsid w:val="00BD3FA5"/>
    <w:rsid w:val="00BD3FE5"/>
    <w:rsid w:val="00BD3FEF"/>
    <w:rsid w:val="00BD4001"/>
    <w:rsid w:val="00BD401C"/>
    <w:rsid w:val="00BD4047"/>
    <w:rsid w:val="00BD4049"/>
    <w:rsid w:val="00BD40A5"/>
    <w:rsid w:val="00BD4118"/>
    <w:rsid w:val="00BD4125"/>
    <w:rsid w:val="00BD4126"/>
    <w:rsid w:val="00BD41EC"/>
    <w:rsid w:val="00BD4253"/>
    <w:rsid w:val="00BD426E"/>
    <w:rsid w:val="00BD42AE"/>
    <w:rsid w:val="00BD4345"/>
    <w:rsid w:val="00BD4391"/>
    <w:rsid w:val="00BD43C6"/>
    <w:rsid w:val="00BD43DA"/>
    <w:rsid w:val="00BD43DD"/>
    <w:rsid w:val="00BD43E3"/>
    <w:rsid w:val="00BD43E9"/>
    <w:rsid w:val="00BD445D"/>
    <w:rsid w:val="00BD4497"/>
    <w:rsid w:val="00BD44A7"/>
    <w:rsid w:val="00BD44EE"/>
    <w:rsid w:val="00BD44EF"/>
    <w:rsid w:val="00BD4530"/>
    <w:rsid w:val="00BD4540"/>
    <w:rsid w:val="00BD4556"/>
    <w:rsid w:val="00BD457A"/>
    <w:rsid w:val="00BD459A"/>
    <w:rsid w:val="00BD45CE"/>
    <w:rsid w:val="00BD4658"/>
    <w:rsid w:val="00BD46C3"/>
    <w:rsid w:val="00BD472D"/>
    <w:rsid w:val="00BD472E"/>
    <w:rsid w:val="00BD476D"/>
    <w:rsid w:val="00BD47B4"/>
    <w:rsid w:val="00BD47E1"/>
    <w:rsid w:val="00BD4808"/>
    <w:rsid w:val="00BD485C"/>
    <w:rsid w:val="00BD4901"/>
    <w:rsid w:val="00BD4929"/>
    <w:rsid w:val="00BD498A"/>
    <w:rsid w:val="00BD49B9"/>
    <w:rsid w:val="00BD49BB"/>
    <w:rsid w:val="00BD49C8"/>
    <w:rsid w:val="00BD49DA"/>
    <w:rsid w:val="00BD49EE"/>
    <w:rsid w:val="00BD49F5"/>
    <w:rsid w:val="00BD4A01"/>
    <w:rsid w:val="00BD4A83"/>
    <w:rsid w:val="00BD4AC2"/>
    <w:rsid w:val="00BD4ADF"/>
    <w:rsid w:val="00BD4B0C"/>
    <w:rsid w:val="00BD4B52"/>
    <w:rsid w:val="00BD4B62"/>
    <w:rsid w:val="00BD4BA8"/>
    <w:rsid w:val="00BD4C30"/>
    <w:rsid w:val="00BD4C45"/>
    <w:rsid w:val="00BD4C4A"/>
    <w:rsid w:val="00BD4C98"/>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4FC5"/>
    <w:rsid w:val="00BD501D"/>
    <w:rsid w:val="00BD501F"/>
    <w:rsid w:val="00BD5084"/>
    <w:rsid w:val="00BD509A"/>
    <w:rsid w:val="00BD5175"/>
    <w:rsid w:val="00BD5198"/>
    <w:rsid w:val="00BD51B5"/>
    <w:rsid w:val="00BD522A"/>
    <w:rsid w:val="00BD522E"/>
    <w:rsid w:val="00BD52B6"/>
    <w:rsid w:val="00BD52DA"/>
    <w:rsid w:val="00BD533D"/>
    <w:rsid w:val="00BD53E3"/>
    <w:rsid w:val="00BD5404"/>
    <w:rsid w:val="00BD550A"/>
    <w:rsid w:val="00BD5537"/>
    <w:rsid w:val="00BD555A"/>
    <w:rsid w:val="00BD55A7"/>
    <w:rsid w:val="00BD55F8"/>
    <w:rsid w:val="00BD5601"/>
    <w:rsid w:val="00BD5642"/>
    <w:rsid w:val="00BD56B6"/>
    <w:rsid w:val="00BD56B7"/>
    <w:rsid w:val="00BD5730"/>
    <w:rsid w:val="00BD577A"/>
    <w:rsid w:val="00BD5781"/>
    <w:rsid w:val="00BD5787"/>
    <w:rsid w:val="00BD57D0"/>
    <w:rsid w:val="00BD57D1"/>
    <w:rsid w:val="00BD57D3"/>
    <w:rsid w:val="00BD5849"/>
    <w:rsid w:val="00BD585F"/>
    <w:rsid w:val="00BD587A"/>
    <w:rsid w:val="00BD58BA"/>
    <w:rsid w:val="00BD58CC"/>
    <w:rsid w:val="00BD58FD"/>
    <w:rsid w:val="00BD5900"/>
    <w:rsid w:val="00BD5902"/>
    <w:rsid w:val="00BD5945"/>
    <w:rsid w:val="00BD59C1"/>
    <w:rsid w:val="00BD59FE"/>
    <w:rsid w:val="00BD5A06"/>
    <w:rsid w:val="00BD5A5D"/>
    <w:rsid w:val="00BD5A76"/>
    <w:rsid w:val="00BD5A89"/>
    <w:rsid w:val="00BD5A92"/>
    <w:rsid w:val="00BD5AC9"/>
    <w:rsid w:val="00BD5B1F"/>
    <w:rsid w:val="00BD5B8A"/>
    <w:rsid w:val="00BD5BA1"/>
    <w:rsid w:val="00BD5BA2"/>
    <w:rsid w:val="00BD5BC5"/>
    <w:rsid w:val="00BD5BFB"/>
    <w:rsid w:val="00BD5C22"/>
    <w:rsid w:val="00BD5C47"/>
    <w:rsid w:val="00BD5C60"/>
    <w:rsid w:val="00BD5C89"/>
    <w:rsid w:val="00BD5CAB"/>
    <w:rsid w:val="00BD5CAF"/>
    <w:rsid w:val="00BD5CB5"/>
    <w:rsid w:val="00BD5CB6"/>
    <w:rsid w:val="00BD5CC1"/>
    <w:rsid w:val="00BD5CFD"/>
    <w:rsid w:val="00BD5D1F"/>
    <w:rsid w:val="00BD5D28"/>
    <w:rsid w:val="00BD5D3E"/>
    <w:rsid w:val="00BD5D61"/>
    <w:rsid w:val="00BD5D84"/>
    <w:rsid w:val="00BD5D9D"/>
    <w:rsid w:val="00BD5E11"/>
    <w:rsid w:val="00BD5E37"/>
    <w:rsid w:val="00BD5E39"/>
    <w:rsid w:val="00BD5E4A"/>
    <w:rsid w:val="00BD5EEC"/>
    <w:rsid w:val="00BD5F56"/>
    <w:rsid w:val="00BD5F6C"/>
    <w:rsid w:val="00BD5F99"/>
    <w:rsid w:val="00BD5FBF"/>
    <w:rsid w:val="00BD5FCD"/>
    <w:rsid w:val="00BD6013"/>
    <w:rsid w:val="00BD6038"/>
    <w:rsid w:val="00BD6065"/>
    <w:rsid w:val="00BD6084"/>
    <w:rsid w:val="00BD6086"/>
    <w:rsid w:val="00BD60AA"/>
    <w:rsid w:val="00BD616D"/>
    <w:rsid w:val="00BD619F"/>
    <w:rsid w:val="00BD61A5"/>
    <w:rsid w:val="00BD61D9"/>
    <w:rsid w:val="00BD6232"/>
    <w:rsid w:val="00BD6241"/>
    <w:rsid w:val="00BD6242"/>
    <w:rsid w:val="00BD62BE"/>
    <w:rsid w:val="00BD62E5"/>
    <w:rsid w:val="00BD62F2"/>
    <w:rsid w:val="00BD6326"/>
    <w:rsid w:val="00BD6337"/>
    <w:rsid w:val="00BD6368"/>
    <w:rsid w:val="00BD639F"/>
    <w:rsid w:val="00BD63BE"/>
    <w:rsid w:val="00BD63DC"/>
    <w:rsid w:val="00BD63FB"/>
    <w:rsid w:val="00BD6443"/>
    <w:rsid w:val="00BD64A5"/>
    <w:rsid w:val="00BD6506"/>
    <w:rsid w:val="00BD6538"/>
    <w:rsid w:val="00BD654F"/>
    <w:rsid w:val="00BD656F"/>
    <w:rsid w:val="00BD65C1"/>
    <w:rsid w:val="00BD6607"/>
    <w:rsid w:val="00BD664A"/>
    <w:rsid w:val="00BD6679"/>
    <w:rsid w:val="00BD66BD"/>
    <w:rsid w:val="00BD66D1"/>
    <w:rsid w:val="00BD66D7"/>
    <w:rsid w:val="00BD66E7"/>
    <w:rsid w:val="00BD6710"/>
    <w:rsid w:val="00BD6711"/>
    <w:rsid w:val="00BD67AB"/>
    <w:rsid w:val="00BD67D1"/>
    <w:rsid w:val="00BD67FC"/>
    <w:rsid w:val="00BD6812"/>
    <w:rsid w:val="00BD6827"/>
    <w:rsid w:val="00BD688C"/>
    <w:rsid w:val="00BD6933"/>
    <w:rsid w:val="00BD698B"/>
    <w:rsid w:val="00BD6AC8"/>
    <w:rsid w:val="00BD6B09"/>
    <w:rsid w:val="00BD6B10"/>
    <w:rsid w:val="00BD6B78"/>
    <w:rsid w:val="00BD6BB6"/>
    <w:rsid w:val="00BD6C12"/>
    <w:rsid w:val="00BD6C19"/>
    <w:rsid w:val="00BD6C2F"/>
    <w:rsid w:val="00BD6C32"/>
    <w:rsid w:val="00BD6C65"/>
    <w:rsid w:val="00BD6C7F"/>
    <w:rsid w:val="00BD6CC4"/>
    <w:rsid w:val="00BD6CEB"/>
    <w:rsid w:val="00BD6D00"/>
    <w:rsid w:val="00BD6D14"/>
    <w:rsid w:val="00BD6D4E"/>
    <w:rsid w:val="00BD6D92"/>
    <w:rsid w:val="00BD6DFC"/>
    <w:rsid w:val="00BD6E29"/>
    <w:rsid w:val="00BD6E45"/>
    <w:rsid w:val="00BD6E50"/>
    <w:rsid w:val="00BD6E76"/>
    <w:rsid w:val="00BD6ED0"/>
    <w:rsid w:val="00BD6F32"/>
    <w:rsid w:val="00BD6F3A"/>
    <w:rsid w:val="00BD6F68"/>
    <w:rsid w:val="00BD6F7B"/>
    <w:rsid w:val="00BD6FB9"/>
    <w:rsid w:val="00BD7046"/>
    <w:rsid w:val="00BD705A"/>
    <w:rsid w:val="00BD705B"/>
    <w:rsid w:val="00BD706A"/>
    <w:rsid w:val="00BD70CA"/>
    <w:rsid w:val="00BD711F"/>
    <w:rsid w:val="00BD713F"/>
    <w:rsid w:val="00BD718B"/>
    <w:rsid w:val="00BD7196"/>
    <w:rsid w:val="00BD71C2"/>
    <w:rsid w:val="00BD71CF"/>
    <w:rsid w:val="00BD7255"/>
    <w:rsid w:val="00BD725A"/>
    <w:rsid w:val="00BD7264"/>
    <w:rsid w:val="00BD7294"/>
    <w:rsid w:val="00BD7297"/>
    <w:rsid w:val="00BD72AC"/>
    <w:rsid w:val="00BD7301"/>
    <w:rsid w:val="00BD7313"/>
    <w:rsid w:val="00BD73CA"/>
    <w:rsid w:val="00BD7461"/>
    <w:rsid w:val="00BD7499"/>
    <w:rsid w:val="00BD7500"/>
    <w:rsid w:val="00BD75C6"/>
    <w:rsid w:val="00BD75CD"/>
    <w:rsid w:val="00BD7613"/>
    <w:rsid w:val="00BD7640"/>
    <w:rsid w:val="00BD7699"/>
    <w:rsid w:val="00BD76B3"/>
    <w:rsid w:val="00BD76E2"/>
    <w:rsid w:val="00BD76EC"/>
    <w:rsid w:val="00BD76F0"/>
    <w:rsid w:val="00BD76F6"/>
    <w:rsid w:val="00BD772F"/>
    <w:rsid w:val="00BD773E"/>
    <w:rsid w:val="00BD776F"/>
    <w:rsid w:val="00BD77A8"/>
    <w:rsid w:val="00BD77C0"/>
    <w:rsid w:val="00BD7801"/>
    <w:rsid w:val="00BD7815"/>
    <w:rsid w:val="00BD7866"/>
    <w:rsid w:val="00BD78BE"/>
    <w:rsid w:val="00BD78CD"/>
    <w:rsid w:val="00BD78DA"/>
    <w:rsid w:val="00BD790C"/>
    <w:rsid w:val="00BD790F"/>
    <w:rsid w:val="00BD7929"/>
    <w:rsid w:val="00BD794A"/>
    <w:rsid w:val="00BD7A4E"/>
    <w:rsid w:val="00BD7A79"/>
    <w:rsid w:val="00BD7ACF"/>
    <w:rsid w:val="00BD7AE3"/>
    <w:rsid w:val="00BD7B29"/>
    <w:rsid w:val="00BD7B2C"/>
    <w:rsid w:val="00BD7B40"/>
    <w:rsid w:val="00BD7B5B"/>
    <w:rsid w:val="00BD7B66"/>
    <w:rsid w:val="00BD7B8F"/>
    <w:rsid w:val="00BD7BA0"/>
    <w:rsid w:val="00BD7BBE"/>
    <w:rsid w:val="00BD7C49"/>
    <w:rsid w:val="00BD7C72"/>
    <w:rsid w:val="00BD7C8B"/>
    <w:rsid w:val="00BD7C90"/>
    <w:rsid w:val="00BD7CD5"/>
    <w:rsid w:val="00BD7D18"/>
    <w:rsid w:val="00BD7D4B"/>
    <w:rsid w:val="00BD7D51"/>
    <w:rsid w:val="00BD7DFE"/>
    <w:rsid w:val="00BD7E57"/>
    <w:rsid w:val="00BD7EA4"/>
    <w:rsid w:val="00BD7ED7"/>
    <w:rsid w:val="00BD7F69"/>
    <w:rsid w:val="00BD7FB7"/>
    <w:rsid w:val="00BD7FD1"/>
    <w:rsid w:val="00BE0009"/>
    <w:rsid w:val="00BE0056"/>
    <w:rsid w:val="00BE0067"/>
    <w:rsid w:val="00BE006A"/>
    <w:rsid w:val="00BE00E9"/>
    <w:rsid w:val="00BE0114"/>
    <w:rsid w:val="00BE0187"/>
    <w:rsid w:val="00BE018D"/>
    <w:rsid w:val="00BE01C9"/>
    <w:rsid w:val="00BE01F4"/>
    <w:rsid w:val="00BE0207"/>
    <w:rsid w:val="00BE0272"/>
    <w:rsid w:val="00BE02B5"/>
    <w:rsid w:val="00BE0307"/>
    <w:rsid w:val="00BE0318"/>
    <w:rsid w:val="00BE0377"/>
    <w:rsid w:val="00BE03A2"/>
    <w:rsid w:val="00BE0404"/>
    <w:rsid w:val="00BE0421"/>
    <w:rsid w:val="00BE0491"/>
    <w:rsid w:val="00BE04E9"/>
    <w:rsid w:val="00BE051B"/>
    <w:rsid w:val="00BE053F"/>
    <w:rsid w:val="00BE0556"/>
    <w:rsid w:val="00BE0592"/>
    <w:rsid w:val="00BE05BA"/>
    <w:rsid w:val="00BE05F3"/>
    <w:rsid w:val="00BE05F4"/>
    <w:rsid w:val="00BE05F8"/>
    <w:rsid w:val="00BE061E"/>
    <w:rsid w:val="00BE0640"/>
    <w:rsid w:val="00BE0657"/>
    <w:rsid w:val="00BE0670"/>
    <w:rsid w:val="00BE067E"/>
    <w:rsid w:val="00BE06F3"/>
    <w:rsid w:val="00BE0716"/>
    <w:rsid w:val="00BE072A"/>
    <w:rsid w:val="00BE076C"/>
    <w:rsid w:val="00BE0786"/>
    <w:rsid w:val="00BE079F"/>
    <w:rsid w:val="00BE07A3"/>
    <w:rsid w:val="00BE07A8"/>
    <w:rsid w:val="00BE07AE"/>
    <w:rsid w:val="00BE07F6"/>
    <w:rsid w:val="00BE083D"/>
    <w:rsid w:val="00BE084F"/>
    <w:rsid w:val="00BE0862"/>
    <w:rsid w:val="00BE0864"/>
    <w:rsid w:val="00BE086C"/>
    <w:rsid w:val="00BE0874"/>
    <w:rsid w:val="00BE0877"/>
    <w:rsid w:val="00BE08A1"/>
    <w:rsid w:val="00BE08E8"/>
    <w:rsid w:val="00BE098B"/>
    <w:rsid w:val="00BE0991"/>
    <w:rsid w:val="00BE099F"/>
    <w:rsid w:val="00BE09F3"/>
    <w:rsid w:val="00BE0A25"/>
    <w:rsid w:val="00BE0A37"/>
    <w:rsid w:val="00BE0A86"/>
    <w:rsid w:val="00BE0AB0"/>
    <w:rsid w:val="00BE0AC4"/>
    <w:rsid w:val="00BE0B05"/>
    <w:rsid w:val="00BE0B27"/>
    <w:rsid w:val="00BE0B66"/>
    <w:rsid w:val="00BE0B76"/>
    <w:rsid w:val="00BE0B8B"/>
    <w:rsid w:val="00BE0B94"/>
    <w:rsid w:val="00BE0BB0"/>
    <w:rsid w:val="00BE0C0A"/>
    <w:rsid w:val="00BE0C46"/>
    <w:rsid w:val="00BE0C94"/>
    <w:rsid w:val="00BE0CCB"/>
    <w:rsid w:val="00BE0D3F"/>
    <w:rsid w:val="00BE0D51"/>
    <w:rsid w:val="00BE0D57"/>
    <w:rsid w:val="00BE0E83"/>
    <w:rsid w:val="00BE0EA2"/>
    <w:rsid w:val="00BE0F12"/>
    <w:rsid w:val="00BE0F1F"/>
    <w:rsid w:val="00BE0F3E"/>
    <w:rsid w:val="00BE0FB2"/>
    <w:rsid w:val="00BE0FF4"/>
    <w:rsid w:val="00BE0FFC"/>
    <w:rsid w:val="00BE1009"/>
    <w:rsid w:val="00BE1013"/>
    <w:rsid w:val="00BE102B"/>
    <w:rsid w:val="00BE1044"/>
    <w:rsid w:val="00BE104E"/>
    <w:rsid w:val="00BE107C"/>
    <w:rsid w:val="00BE10D2"/>
    <w:rsid w:val="00BE1114"/>
    <w:rsid w:val="00BE1118"/>
    <w:rsid w:val="00BE115D"/>
    <w:rsid w:val="00BE122D"/>
    <w:rsid w:val="00BE1234"/>
    <w:rsid w:val="00BE1264"/>
    <w:rsid w:val="00BE1270"/>
    <w:rsid w:val="00BE12A9"/>
    <w:rsid w:val="00BE12AA"/>
    <w:rsid w:val="00BE1379"/>
    <w:rsid w:val="00BE13A8"/>
    <w:rsid w:val="00BE13AE"/>
    <w:rsid w:val="00BE13B2"/>
    <w:rsid w:val="00BE13B5"/>
    <w:rsid w:val="00BE13B6"/>
    <w:rsid w:val="00BE13DB"/>
    <w:rsid w:val="00BE1400"/>
    <w:rsid w:val="00BE1468"/>
    <w:rsid w:val="00BE1493"/>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B3"/>
    <w:rsid w:val="00BE19D0"/>
    <w:rsid w:val="00BE1A0A"/>
    <w:rsid w:val="00BE1A17"/>
    <w:rsid w:val="00BE1A2F"/>
    <w:rsid w:val="00BE1AA1"/>
    <w:rsid w:val="00BE1AB4"/>
    <w:rsid w:val="00BE1ACF"/>
    <w:rsid w:val="00BE1AF4"/>
    <w:rsid w:val="00BE1B73"/>
    <w:rsid w:val="00BE1BA0"/>
    <w:rsid w:val="00BE1BA1"/>
    <w:rsid w:val="00BE1BA4"/>
    <w:rsid w:val="00BE1C06"/>
    <w:rsid w:val="00BE1C34"/>
    <w:rsid w:val="00BE1C77"/>
    <w:rsid w:val="00BE1CA3"/>
    <w:rsid w:val="00BE1CAD"/>
    <w:rsid w:val="00BE1CB4"/>
    <w:rsid w:val="00BE1CBD"/>
    <w:rsid w:val="00BE1CBE"/>
    <w:rsid w:val="00BE1CDD"/>
    <w:rsid w:val="00BE1CF0"/>
    <w:rsid w:val="00BE1D17"/>
    <w:rsid w:val="00BE1D59"/>
    <w:rsid w:val="00BE1D81"/>
    <w:rsid w:val="00BE1D84"/>
    <w:rsid w:val="00BE1D8F"/>
    <w:rsid w:val="00BE1D91"/>
    <w:rsid w:val="00BE1DA0"/>
    <w:rsid w:val="00BE1DBB"/>
    <w:rsid w:val="00BE1DCA"/>
    <w:rsid w:val="00BE1DDB"/>
    <w:rsid w:val="00BE1DE4"/>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2C"/>
    <w:rsid w:val="00BE2369"/>
    <w:rsid w:val="00BE237C"/>
    <w:rsid w:val="00BE23B5"/>
    <w:rsid w:val="00BE2410"/>
    <w:rsid w:val="00BE241A"/>
    <w:rsid w:val="00BE2491"/>
    <w:rsid w:val="00BE24CD"/>
    <w:rsid w:val="00BE24F1"/>
    <w:rsid w:val="00BE2521"/>
    <w:rsid w:val="00BE2540"/>
    <w:rsid w:val="00BE255F"/>
    <w:rsid w:val="00BE2565"/>
    <w:rsid w:val="00BE2571"/>
    <w:rsid w:val="00BE2579"/>
    <w:rsid w:val="00BE2595"/>
    <w:rsid w:val="00BE25B9"/>
    <w:rsid w:val="00BE25F7"/>
    <w:rsid w:val="00BE260D"/>
    <w:rsid w:val="00BE261D"/>
    <w:rsid w:val="00BE2680"/>
    <w:rsid w:val="00BE2683"/>
    <w:rsid w:val="00BE269E"/>
    <w:rsid w:val="00BE26A7"/>
    <w:rsid w:val="00BE26C8"/>
    <w:rsid w:val="00BE26DE"/>
    <w:rsid w:val="00BE26DF"/>
    <w:rsid w:val="00BE2723"/>
    <w:rsid w:val="00BE2732"/>
    <w:rsid w:val="00BE2771"/>
    <w:rsid w:val="00BE27B2"/>
    <w:rsid w:val="00BE27B9"/>
    <w:rsid w:val="00BE27BD"/>
    <w:rsid w:val="00BE27EB"/>
    <w:rsid w:val="00BE2818"/>
    <w:rsid w:val="00BE283C"/>
    <w:rsid w:val="00BE283D"/>
    <w:rsid w:val="00BE285C"/>
    <w:rsid w:val="00BE2860"/>
    <w:rsid w:val="00BE2861"/>
    <w:rsid w:val="00BE2876"/>
    <w:rsid w:val="00BE287D"/>
    <w:rsid w:val="00BE28F9"/>
    <w:rsid w:val="00BE290D"/>
    <w:rsid w:val="00BE2964"/>
    <w:rsid w:val="00BE2989"/>
    <w:rsid w:val="00BE29A2"/>
    <w:rsid w:val="00BE29F8"/>
    <w:rsid w:val="00BE2A12"/>
    <w:rsid w:val="00BE2A25"/>
    <w:rsid w:val="00BE2AA5"/>
    <w:rsid w:val="00BE2AD8"/>
    <w:rsid w:val="00BE2AEE"/>
    <w:rsid w:val="00BE2B96"/>
    <w:rsid w:val="00BE2BAC"/>
    <w:rsid w:val="00BE2BE2"/>
    <w:rsid w:val="00BE2C00"/>
    <w:rsid w:val="00BE2C36"/>
    <w:rsid w:val="00BE2C9A"/>
    <w:rsid w:val="00BE2C9F"/>
    <w:rsid w:val="00BE2D14"/>
    <w:rsid w:val="00BE2D3D"/>
    <w:rsid w:val="00BE2D72"/>
    <w:rsid w:val="00BE2DA8"/>
    <w:rsid w:val="00BE2DDF"/>
    <w:rsid w:val="00BE2E36"/>
    <w:rsid w:val="00BE2EBD"/>
    <w:rsid w:val="00BE2EDF"/>
    <w:rsid w:val="00BE2F24"/>
    <w:rsid w:val="00BE2F80"/>
    <w:rsid w:val="00BE2FB0"/>
    <w:rsid w:val="00BE2FC4"/>
    <w:rsid w:val="00BE2FDB"/>
    <w:rsid w:val="00BE2FF7"/>
    <w:rsid w:val="00BE3025"/>
    <w:rsid w:val="00BE304F"/>
    <w:rsid w:val="00BE306F"/>
    <w:rsid w:val="00BE309D"/>
    <w:rsid w:val="00BE30B0"/>
    <w:rsid w:val="00BE30C0"/>
    <w:rsid w:val="00BE30C8"/>
    <w:rsid w:val="00BE3153"/>
    <w:rsid w:val="00BE31DD"/>
    <w:rsid w:val="00BE321D"/>
    <w:rsid w:val="00BE322D"/>
    <w:rsid w:val="00BE32A0"/>
    <w:rsid w:val="00BE32A7"/>
    <w:rsid w:val="00BE3305"/>
    <w:rsid w:val="00BE3337"/>
    <w:rsid w:val="00BE3388"/>
    <w:rsid w:val="00BE33B3"/>
    <w:rsid w:val="00BE33ED"/>
    <w:rsid w:val="00BE3425"/>
    <w:rsid w:val="00BE346F"/>
    <w:rsid w:val="00BE3506"/>
    <w:rsid w:val="00BE35FB"/>
    <w:rsid w:val="00BE3628"/>
    <w:rsid w:val="00BE369E"/>
    <w:rsid w:val="00BE36F1"/>
    <w:rsid w:val="00BE3707"/>
    <w:rsid w:val="00BE371B"/>
    <w:rsid w:val="00BE373B"/>
    <w:rsid w:val="00BE374F"/>
    <w:rsid w:val="00BE37DE"/>
    <w:rsid w:val="00BE3840"/>
    <w:rsid w:val="00BE386D"/>
    <w:rsid w:val="00BE3899"/>
    <w:rsid w:val="00BE38F3"/>
    <w:rsid w:val="00BE38F4"/>
    <w:rsid w:val="00BE3975"/>
    <w:rsid w:val="00BE39CD"/>
    <w:rsid w:val="00BE39F1"/>
    <w:rsid w:val="00BE3A0A"/>
    <w:rsid w:val="00BE3A2A"/>
    <w:rsid w:val="00BE3A3F"/>
    <w:rsid w:val="00BE3A5D"/>
    <w:rsid w:val="00BE3AFA"/>
    <w:rsid w:val="00BE3B19"/>
    <w:rsid w:val="00BE3B47"/>
    <w:rsid w:val="00BE3B6C"/>
    <w:rsid w:val="00BE3B88"/>
    <w:rsid w:val="00BE3BC4"/>
    <w:rsid w:val="00BE3BD3"/>
    <w:rsid w:val="00BE3C38"/>
    <w:rsid w:val="00BE3C3A"/>
    <w:rsid w:val="00BE3C64"/>
    <w:rsid w:val="00BE3CE5"/>
    <w:rsid w:val="00BE3D4B"/>
    <w:rsid w:val="00BE3D58"/>
    <w:rsid w:val="00BE3D79"/>
    <w:rsid w:val="00BE3DF3"/>
    <w:rsid w:val="00BE3E08"/>
    <w:rsid w:val="00BE3E27"/>
    <w:rsid w:val="00BE3E60"/>
    <w:rsid w:val="00BE3E6D"/>
    <w:rsid w:val="00BE3E89"/>
    <w:rsid w:val="00BE3EAE"/>
    <w:rsid w:val="00BE3F26"/>
    <w:rsid w:val="00BE3FD0"/>
    <w:rsid w:val="00BE4006"/>
    <w:rsid w:val="00BE40AC"/>
    <w:rsid w:val="00BE40BC"/>
    <w:rsid w:val="00BE40F4"/>
    <w:rsid w:val="00BE40F8"/>
    <w:rsid w:val="00BE4128"/>
    <w:rsid w:val="00BE4193"/>
    <w:rsid w:val="00BE41BE"/>
    <w:rsid w:val="00BE4215"/>
    <w:rsid w:val="00BE422F"/>
    <w:rsid w:val="00BE42E5"/>
    <w:rsid w:val="00BE4309"/>
    <w:rsid w:val="00BE4352"/>
    <w:rsid w:val="00BE43B0"/>
    <w:rsid w:val="00BE43B7"/>
    <w:rsid w:val="00BE43DF"/>
    <w:rsid w:val="00BE4491"/>
    <w:rsid w:val="00BE44E6"/>
    <w:rsid w:val="00BE4508"/>
    <w:rsid w:val="00BE4554"/>
    <w:rsid w:val="00BE4566"/>
    <w:rsid w:val="00BE45DB"/>
    <w:rsid w:val="00BE461B"/>
    <w:rsid w:val="00BE462D"/>
    <w:rsid w:val="00BE46D8"/>
    <w:rsid w:val="00BE46EA"/>
    <w:rsid w:val="00BE4748"/>
    <w:rsid w:val="00BE4765"/>
    <w:rsid w:val="00BE4776"/>
    <w:rsid w:val="00BE479F"/>
    <w:rsid w:val="00BE47B8"/>
    <w:rsid w:val="00BE47CC"/>
    <w:rsid w:val="00BE47E1"/>
    <w:rsid w:val="00BE47E2"/>
    <w:rsid w:val="00BE4836"/>
    <w:rsid w:val="00BE484F"/>
    <w:rsid w:val="00BE48E3"/>
    <w:rsid w:val="00BE4918"/>
    <w:rsid w:val="00BE4995"/>
    <w:rsid w:val="00BE49A3"/>
    <w:rsid w:val="00BE4A06"/>
    <w:rsid w:val="00BE4A15"/>
    <w:rsid w:val="00BE4A27"/>
    <w:rsid w:val="00BE4A4F"/>
    <w:rsid w:val="00BE4A63"/>
    <w:rsid w:val="00BE4A87"/>
    <w:rsid w:val="00BE4AB7"/>
    <w:rsid w:val="00BE4B1F"/>
    <w:rsid w:val="00BE4B23"/>
    <w:rsid w:val="00BE4B66"/>
    <w:rsid w:val="00BE4B7E"/>
    <w:rsid w:val="00BE4B82"/>
    <w:rsid w:val="00BE4BA6"/>
    <w:rsid w:val="00BE4BAD"/>
    <w:rsid w:val="00BE4BF3"/>
    <w:rsid w:val="00BE4C00"/>
    <w:rsid w:val="00BE4C0D"/>
    <w:rsid w:val="00BE4C24"/>
    <w:rsid w:val="00BE4CE2"/>
    <w:rsid w:val="00BE4D43"/>
    <w:rsid w:val="00BE4D5A"/>
    <w:rsid w:val="00BE4D76"/>
    <w:rsid w:val="00BE4DF2"/>
    <w:rsid w:val="00BE4E00"/>
    <w:rsid w:val="00BE4E58"/>
    <w:rsid w:val="00BE4E76"/>
    <w:rsid w:val="00BE4E9F"/>
    <w:rsid w:val="00BE4EAB"/>
    <w:rsid w:val="00BE4ED7"/>
    <w:rsid w:val="00BE4EF7"/>
    <w:rsid w:val="00BE4F38"/>
    <w:rsid w:val="00BE4F3F"/>
    <w:rsid w:val="00BE4F46"/>
    <w:rsid w:val="00BE4FA5"/>
    <w:rsid w:val="00BE4FD0"/>
    <w:rsid w:val="00BE4FEF"/>
    <w:rsid w:val="00BE5012"/>
    <w:rsid w:val="00BE5054"/>
    <w:rsid w:val="00BE5058"/>
    <w:rsid w:val="00BE5087"/>
    <w:rsid w:val="00BE5132"/>
    <w:rsid w:val="00BE5168"/>
    <w:rsid w:val="00BE516C"/>
    <w:rsid w:val="00BE51C9"/>
    <w:rsid w:val="00BE51DB"/>
    <w:rsid w:val="00BE51F0"/>
    <w:rsid w:val="00BE51FE"/>
    <w:rsid w:val="00BE5213"/>
    <w:rsid w:val="00BE521F"/>
    <w:rsid w:val="00BE522E"/>
    <w:rsid w:val="00BE5243"/>
    <w:rsid w:val="00BE5245"/>
    <w:rsid w:val="00BE525E"/>
    <w:rsid w:val="00BE5377"/>
    <w:rsid w:val="00BE53B4"/>
    <w:rsid w:val="00BE53B5"/>
    <w:rsid w:val="00BE53FD"/>
    <w:rsid w:val="00BE5419"/>
    <w:rsid w:val="00BE5434"/>
    <w:rsid w:val="00BE5450"/>
    <w:rsid w:val="00BE5465"/>
    <w:rsid w:val="00BE5479"/>
    <w:rsid w:val="00BE54A4"/>
    <w:rsid w:val="00BE54A6"/>
    <w:rsid w:val="00BE54BD"/>
    <w:rsid w:val="00BE54E8"/>
    <w:rsid w:val="00BE54E9"/>
    <w:rsid w:val="00BE55A3"/>
    <w:rsid w:val="00BE55D1"/>
    <w:rsid w:val="00BE55E8"/>
    <w:rsid w:val="00BE5624"/>
    <w:rsid w:val="00BE5633"/>
    <w:rsid w:val="00BE5670"/>
    <w:rsid w:val="00BE568F"/>
    <w:rsid w:val="00BE56AC"/>
    <w:rsid w:val="00BE56CC"/>
    <w:rsid w:val="00BE56E4"/>
    <w:rsid w:val="00BE56F4"/>
    <w:rsid w:val="00BE5777"/>
    <w:rsid w:val="00BE57BA"/>
    <w:rsid w:val="00BE57DA"/>
    <w:rsid w:val="00BE57F6"/>
    <w:rsid w:val="00BE584B"/>
    <w:rsid w:val="00BE5850"/>
    <w:rsid w:val="00BE588F"/>
    <w:rsid w:val="00BE5897"/>
    <w:rsid w:val="00BE5941"/>
    <w:rsid w:val="00BE596F"/>
    <w:rsid w:val="00BE59ED"/>
    <w:rsid w:val="00BE5A33"/>
    <w:rsid w:val="00BE5A5A"/>
    <w:rsid w:val="00BE5A5B"/>
    <w:rsid w:val="00BE5A84"/>
    <w:rsid w:val="00BE5AAA"/>
    <w:rsid w:val="00BE5ABE"/>
    <w:rsid w:val="00BE5B07"/>
    <w:rsid w:val="00BE5B63"/>
    <w:rsid w:val="00BE5B65"/>
    <w:rsid w:val="00BE5B8A"/>
    <w:rsid w:val="00BE5B99"/>
    <w:rsid w:val="00BE5BAC"/>
    <w:rsid w:val="00BE5BD1"/>
    <w:rsid w:val="00BE5C20"/>
    <w:rsid w:val="00BE5C35"/>
    <w:rsid w:val="00BE5C37"/>
    <w:rsid w:val="00BE5CF8"/>
    <w:rsid w:val="00BE5D55"/>
    <w:rsid w:val="00BE5D5D"/>
    <w:rsid w:val="00BE5D8D"/>
    <w:rsid w:val="00BE5DCD"/>
    <w:rsid w:val="00BE5E07"/>
    <w:rsid w:val="00BE5E31"/>
    <w:rsid w:val="00BE5EC4"/>
    <w:rsid w:val="00BE5ECB"/>
    <w:rsid w:val="00BE5EE9"/>
    <w:rsid w:val="00BE5FA7"/>
    <w:rsid w:val="00BE5FC4"/>
    <w:rsid w:val="00BE6022"/>
    <w:rsid w:val="00BE602A"/>
    <w:rsid w:val="00BE6065"/>
    <w:rsid w:val="00BE60F8"/>
    <w:rsid w:val="00BE611C"/>
    <w:rsid w:val="00BE6133"/>
    <w:rsid w:val="00BE616C"/>
    <w:rsid w:val="00BE61AC"/>
    <w:rsid w:val="00BE620E"/>
    <w:rsid w:val="00BE625B"/>
    <w:rsid w:val="00BE6271"/>
    <w:rsid w:val="00BE628A"/>
    <w:rsid w:val="00BE6308"/>
    <w:rsid w:val="00BE6361"/>
    <w:rsid w:val="00BE6390"/>
    <w:rsid w:val="00BE63C2"/>
    <w:rsid w:val="00BE6405"/>
    <w:rsid w:val="00BE6440"/>
    <w:rsid w:val="00BE6466"/>
    <w:rsid w:val="00BE64AF"/>
    <w:rsid w:val="00BE64C6"/>
    <w:rsid w:val="00BE64D1"/>
    <w:rsid w:val="00BE64D3"/>
    <w:rsid w:val="00BE64F5"/>
    <w:rsid w:val="00BE6573"/>
    <w:rsid w:val="00BE65F1"/>
    <w:rsid w:val="00BE664A"/>
    <w:rsid w:val="00BE664D"/>
    <w:rsid w:val="00BE666B"/>
    <w:rsid w:val="00BE667E"/>
    <w:rsid w:val="00BE668A"/>
    <w:rsid w:val="00BE674A"/>
    <w:rsid w:val="00BE6790"/>
    <w:rsid w:val="00BE67B4"/>
    <w:rsid w:val="00BE67C1"/>
    <w:rsid w:val="00BE67EC"/>
    <w:rsid w:val="00BE681F"/>
    <w:rsid w:val="00BE6823"/>
    <w:rsid w:val="00BE6831"/>
    <w:rsid w:val="00BE684A"/>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AB"/>
    <w:rsid w:val="00BE6AF2"/>
    <w:rsid w:val="00BE6B69"/>
    <w:rsid w:val="00BE6B7D"/>
    <w:rsid w:val="00BE6BA8"/>
    <w:rsid w:val="00BE6D25"/>
    <w:rsid w:val="00BE6D4C"/>
    <w:rsid w:val="00BE6D78"/>
    <w:rsid w:val="00BE6DAE"/>
    <w:rsid w:val="00BE6DB7"/>
    <w:rsid w:val="00BE6DF3"/>
    <w:rsid w:val="00BE6E48"/>
    <w:rsid w:val="00BE6E4B"/>
    <w:rsid w:val="00BE6E6B"/>
    <w:rsid w:val="00BE6E7B"/>
    <w:rsid w:val="00BE6E81"/>
    <w:rsid w:val="00BE6EB3"/>
    <w:rsid w:val="00BE6EBD"/>
    <w:rsid w:val="00BE6ED4"/>
    <w:rsid w:val="00BE6EFA"/>
    <w:rsid w:val="00BE6F50"/>
    <w:rsid w:val="00BE6F70"/>
    <w:rsid w:val="00BE6F99"/>
    <w:rsid w:val="00BE6FEA"/>
    <w:rsid w:val="00BE709E"/>
    <w:rsid w:val="00BE70FF"/>
    <w:rsid w:val="00BE711A"/>
    <w:rsid w:val="00BE7121"/>
    <w:rsid w:val="00BE7143"/>
    <w:rsid w:val="00BE7162"/>
    <w:rsid w:val="00BE716A"/>
    <w:rsid w:val="00BE7180"/>
    <w:rsid w:val="00BE722B"/>
    <w:rsid w:val="00BE7236"/>
    <w:rsid w:val="00BE728A"/>
    <w:rsid w:val="00BE729B"/>
    <w:rsid w:val="00BE72C8"/>
    <w:rsid w:val="00BE72EA"/>
    <w:rsid w:val="00BE7321"/>
    <w:rsid w:val="00BE7353"/>
    <w:rsid w:val="00BE740F"/>
    <w:rsid w:val="00BE7495"/>
    <w:rsid w:val="00BE74C9"/>
    <w:rsid w:val="00BE74D8"/>
    <w:rsid w:val="00BE7518"/>
    <w:rsid w:val="00BE753E"/>
    <w:rsid w:val="00BE754B"/>
    <w:rsid w:val="00BE7554"/>
    <w:rsid w:val="00BE757E"/>
    <w:rsid w:val="00BE75AB"/>
    <w:rsid w:val="00BE75D3"/>
    <w:rsid w:val="00BE7673"/>
    <w:rsid w:val="00BE767C"/>
    <w:rsid w:val="00BE76A7"/>
    <w:rsid w:val="00BE76CC"/>
    <w:rsid w:val="00BE76F2"/>
    <w:rsid w:val="00BE7731"/>
    <w:rsid w:val="00BE7732"/>
    <w:rsid w:val="00BE7757"/>
    <w:rsid w:val="00BE778A"/>
    <w:rsid w:val="00BE7795"/>
    <w:rsid w:val="00BE77B1"/>
    <w:rsid w:val="00BE77C2"/>
    <w:rsid w:val="00BE7843"/>
    <w:rsid w:val="00BE7869"/>
    <w:rsid w:val="00BE791B"/>
    <w:rsid w:val="00BE794F"/>
    <w:rsid w:val="00BE7958"/>
    <w:rsid w:val="00BE7A00"/>
    <w:rsid w:val="00BE7A2C"/>
    <w:rsid w:val="00BE7A35"/>
    <w:rsid w:val="00BE7AAC"/>
    <w:rsid w:val="00BE7AB9"/>
    <w:rsid w:val="00BE7ABB"/>
    <w:rsid w:val="00BE7B0F"/>
    <w:rsid w:val="00BE7B62"/>
    <w:rsid w:val="00BE7B84"/>
    <w:rsid w:val="00BE7BB1"/>
    <w:rsid w:val="00BE7C0C"/>
    <w:rsid w:val="00BE7C8B"/>
    <w:rsid w:val="00BE7CCA"/>
    <w:rsid w:val="00BE7CE1"/>
    <w:rsid w:val="00BE7D1B"/>
    <w:rsid w:val="00BE7D30"/>
    <w:rsid w:val="00BE7DA7"/>
    <w:rsid w:val="00BE7DF6"/>
    <w:rsid w:val="00BE7E10"/>
    <w:rsid w:val="00BE7E2A"/>
    <w:rsid w:val="00BE7EAC"/>
    <w:rsid w:val="00BE7EB8"/>
    <w:rsid w:val="00BE7EC6"/>
    <w:rsid w:val="00BE7EDF"/>
    <w:rsid w:val="00BE7F64"/>
    <w:rsid w:val="00BE7F68"/>
    <w:rsid w:val="00BE7F9E"/>
    <w:rsid w:val="00BE7FDA"/>
    <w:rsid w:val="00BE7FE3"/>
    <w:rsid w:val="00BF0026"/>
    <w:rsid w:val="00BF0037"/>
    <w:rsid w:val="00BF0038"/>
    <w:rsid w:val="00BF0040"/>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C7"/>
    <w:rsid w:val="00BF03EA"/>
    <w:rsid w:val="00BF03FC"/>
    <w:rsid w:val="00BF03FD"/>
    <w:rsid w:val="00BF0434"/>
    <w:rsid w:val="00BF046F"/>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4"/>
    <w:rsid w:val="00BF0A9B"/>
    <w:rsid w:val="00BF0ACE"/>
    <w:rsid w:val="00BF0AF7"/>
    <w:rsid w:val="00BF0AF9"/>
    <w:rsid w:val="00BF0B2C"/>
    <w:rsid w:val="00BF0B2E"/>
    <w:rsid w:val="00BF0B34"/>
    <w:rsid w:val="00BF0B3D"/>
    <w:rsid w:val="00BF0B7B"/>
    <w:rsid w:val="00BF0B7D"/>
    <w:rsid w:val="00BF0BC1"/>
    <w:rsid w:val="00BF0BCC"/>
    <w:rsid w:val="00BF0BF9"/>
    <w:rsid w:val="00BF0C5F"/>
    <w:rsid w:val="00BF0C7B"/>
    <w:rsid w:val="00BF0CBB"/>
    <w:rsid w:val="00BF0D37"/>
    <w:rsid w:val="00BF0D42"/>
    <w:rsid w:val="00BF0D44"/>
    <w:rsid w:val="00BF0D46"/>
    <w:rsid w:val="00BF0D70"/>
    <w:rsid w:val="00BF0D83"/>
    <w:rsid w:val="00BF0DAE"/>
    <w:rsid w:val="00BF0E34"/>
    <w:rsid w:val="00BF0EAA"/>
    <w:rsid w:val="00BF0EF2"/>
    <w:rsid w:val="00BF0EFF"/>
    <w:rsid w:val="00BF0F84"/>
    <w:rsid w:val="00BF0F9D"/>
    <w:rsid w:val="00BF1021"/>
    <w:rsid w:val="00BF1037"/>
    <w:rsid w:val="00BF108C"/>
    <w:rsid w:val="00BF10AF"/>
    <w:rsid w:val="00BF10B3"/>
    <w:rsid w:val="00BF10B6"/>
    <w:rsid w:val="00BF10BC"/>
    <w:rsid w:val="00BF110F"/>
    <w:rsid w:val="00BF1125"/>
    <w:rsid w:val="00BF113C"/>
    <w:rsid w:val="00BF114C"/>
    <w:rsid w:val="00BF1159"/>
    <w:rsid w:val="00BF11C2"/>
    <w:rsid w:val="00BF1227"/>
    <w:rsid w:val="00BF12C6"/>
    <w:rsid w:val="00BF12EB"/>
    <w:rsid w:val="00BF1314"/>
    <w:rsid w:val="00BF1358"/>
    <w:rsid w:val="00BF1361"/>
    <w:rsid w:val="00BF1368"/>
    <w:rsid w:val="00BF13A1"/>
    <w:rsid w:val="00BF13C0"/>
    <w:rsid w:val="00BF13C9"/>
    <w:rsid w:val="00BF142D"/>
    <w:rsid w:val="00BF1465"/>
    <w:rsid w:val="00BF14A1"/>
    <w:rsid w:val="00BF14DB"/>
    <w:rsid w:val="00BF14F5"/>
    <w:rsid w:val="00BF14F8"/>
    <w:rsid w:val="00BF153D"/>
    <w:rsid w:val="00BF1569"/>
    <w:rsid w:val="00BF1576"/>
    <w:rsid w:val="00BF1586"/>
    <w:rsid w:val="00BF1592"/>
    <w:rsid w:val="00BF15AF"/>
    <w:rsid w:val="00BF15C0"/>
    <w:rsid w:val="00BF15D3"/>
    <w:rsid w:val="00BF1626"/>
    <w:rsid w:val="00BF164C"/>
    <w:rsid w:val="00BF165C"/>
    <w:rsid w:val="00BF1708"/>
    <w:rsid w:val="00BF173B"/>
    <w:rsid w:val="00BF178E"/>
    <w:rsid w:val="00BF180A"/>
    <w:rsid w:val="00BF1875"/>
    <w:rsid w:val="00BF1876"/>
    <w:rsid w:val="00BF1889"/>
    <w:rsid w:val="00BF189B"/>
    <w:rsid w:val="00BF1969"/>
    <w:rsid w:val="00BF1986"/>
    <w:rsid w:val="00BF19E6"/>
    <w:rsid w:val="00BF19F4"/>
    <w:rsid w:val="00BF1A16"/>
    <w:rsid w:val="00BF1A2A"/>
    <w:rsid w:val="00BF1A5D"/>
    <w:rsid w:val="00BF1A69"/>
    <w:rsid w:val="00BF1AD2"/>
    <w:rsid w:val="00BF1AFB"/>
    <w:rsid w:val="00BF1B50"/>
    <w:rsid w:val="00BF1B79"/>
    <w:rsid w:val="00BF1B82"/>
    <w:rsid w:val="00BF1B93"/>
    <w:rsid w:val="00BF1B98"/>
    <w:rsid w:val="00BF1C2B"/>
    <w:rsid w:val="00BF1C46"/>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A"/>
    <w:rsid w:val="00BF1FED"/>
    <w:rsid w:val="00BF2061"/>
    <w:rsid w:val="00BF2069"/>
    <w:rsid w:val="00BF2127"/>
    <w:rsid w:val="00BF213A"/>
    <w:rsid w:val="00BF2169"/>
    <w:rsid w:val="00BF21F1"/>
    <w:rsid w:val="00BF2238"/>
    <w:rsid w:val="00BF224E"/>
    <w:rsid w:val="00BF2255"/>
    <w:rsid w:val="00BF225B"/>
    <w:rsid w:val="00BF2286"/>
    <w:rsid w:val="00BF22E6"/>
    <w:rsid w:val="00BF2314"/>
    <w:rsid w:val="00BF2321"/>
    <w:rsid w:val="00BF2340"/>
    <w:rsid w:val="00BF2346"/>
    <w:rsid w:val="00BF23CD"/>
    <w:rsid w:val="00BF23D0"/>
    <w:rsid w:val="00BF240C"/>
    <w:rsid w:val="00BF2466"/>
    <w:rsid w:val="00BF248D"/>
    <w:rsid w:val="00BF24B3"/>
    <w:rsid w:val="00BF24B7"/>
    <w:rsid w:val="00BF24C4"/>
    <w:rsid w:val="00BF2507"/>
    <w:rsid w:val="00BF2528"/>
    <w:rsid w:val="00BF2532"/>
    <w:rsid w:val="00BF2540"/>
    <w:rsid w:val="00BF254D"/>
    <w:rsid w:val="00BF2552"/>
    <w:rsid w:val="00BF258E"/>
    <w:rsid w:val="00BF25C0"/>
    <w:rsid w:val="00BF25D5"/>
    <w:rsid w:val="00BF25DD"/>
    <w:rsid w:val="00BF2615"/>
    <w:rsid w:val="00BF266E"/>
    <w:rsid w:val="00BF26A4"/>
    <w:rsid w:val="00BF26C0"/>
    <w:rsid w:val="00BF271B"/>
    <w:rsid w:val="00BF273C"/>
    <w:rsid w:val="00BF275D"/>
    <w:rsid w:val="00BF2767"/>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83"/>
    <w:rsid w:val="00BF2CB8"/>
    <w:rsid w:val="00BF2D0E"/>
    <w:rsid w:val="00BF2D99"/>
    <w:rsid w:val="00BF2DC1"/>
    <w:rsid w:val="00BF2E18"/>
    <w:rsid w:val="00BF2E25"/>
    <w:rsid w:val="00BF2E36"/>
    <w:rsid w:val="00BF2F02"/>
    <w:rsid w:val="00BF2F19"/>
    <w:rsid w:val="00BF2F5B"/>
    <w:rsid w:val="00BF2F8C"/>
    <w:rsid w:val="00BF2FB8"/>
    <w:rsid w:val="00BF3001"/>
    <w:rsid w:val="00BF3031"/>
    <w:rsid w:val="00BF3039"/>
    <w:rsid w:val="00BF3105"/>
    <w:rsid w:val="00BF3110"/>
    <w:rsid w:val="00BF3125"/>
    <w:rsid w:val="00BF315C"/>
    <w:rsid w:val="00BF318C"/>
    <w:rsid w:val="00BF31DA"/>
    <w:rsid w:val="00BF323A"/>
    <w:rsid w:val="00BF3282"/>
    <w:rsid w:val="00BF329C"/>
    <w:rsid w:val="00BF32A5"/>
    <w:rsid w:val="00BF32F8"/>
    <w:rsid w:val="00BF3343"/>
    <w:rsid w:val="00BF3382"/>
    <w:rsid w:val="00BF33F1"/>
    <w:rsid w:val="00BF3447"/>
    <w:rsid w:val="00BF3454"/>
    <w:rsid w:val="00BF3462"/>
    <w:rsid w:val="00BF3471"/>
    <w:rsid w:val="00BF34A0"/>
    <w:rsid w:val="00BF34E6"/>
    <w:rsid w:val="00BF34F3"/>
    <w:rsid w:val="00BF3508"/>
    <w:rsid w:val="00BF352B"/>
    <w:rsid w:val="00BF3533"/>
    <w:rsid w:val="00BF356F"/>
    <w:rsid w:val="00BF35FD"/>
    <w:rsid w:val="00BF3605"/>
    <w:rsid w:val="00BF3650"/>
    <w:rsid w:val="00BF365D"/>
    <w:rsid w:val="00BF3669"/>
    <w:rsid w:val="00BF36AE"/>
    <w:rsid w:val="00BF36BB"/>
    <w:rsid w:val="00BF36F4"/>
    <w:rsid w:val="00BF370F"/>
    <w:rsid w:val="00BF373E"/>
    <w:rsid w:val="00BF37A3"/>
    <w:rsid w:val="00BF37C3"/>
    <w:rsid w:val="00BF37E2"/>
    <w:rsid w:val="00BF382D"/>
    <w:rsid w:val="00BF3831"/>
    <w:rsid w:val="00BF38A2"/>
    <w:rsid w:val="00BF38A4"/>
    <w:rsid w:val="00BF38D1"/>
    <w:rsid w:val="00BF3911"/>
    <w:rsid w:val="00BF399A"/>
    <w:rsid w:val="00BF39A7"/>
    <w:rsid w:val="00BF39AB"/>
    <w:rsid w:val="00BF39D0"/>
    <w:rsid w:val="00BF39E3"/>
    <w:rsid w:val="00BF3A31"/>
    <w:rsid w:val="00BF3A40"/>
    <w:rsid w:val="00BF3A56"/>
    <w:rsid w:val="00BF3A65"/>
    <w:rsid w:val="00BF3A69"/>
    <w:rsid w:val="00BF3B46"/>
    <w:rsid w:val="00BF3B7A"/>
    <w:rsid w:val="00BF3BDA"/>
    <w:rsid w:val="00BF3BF9"/>
    <w:rsid w:val="00BF3C68"/>
    <w:rsid w:val="00BF3CA4"/>
    <w:rsid w:val="00BF3CC9"/>
    <w:rsid w:val="00BF3CCE"/>
    <w:rsid w:val="00BF3CEB"/>
    <w:rsid w:val="00BF3CF0"/>
    <w:rsid w:val="00BF3D21"/>
    <w:rsid w:val="00BF3D3E"/>
    <w:rsid w:val="00BF3D97"/>
    <w:rsid w:val="00BF3DD7"/>
    <w:rsid w:val="00BF3DE7"/>
    <w:rsid w:val="00BF3DEF"/>
    <w:rsid w:val="00BF3E28"/>
    <w:rsid w:val="00BF3E38"/>
    <w:rsid w:val="00BF3E39"/>
    <w:rsid w:val="00BF3E68"/>
    <w:rsid w:val="00BF3E91"/>
    <w:rsid w:val="00BF3E95"/>
    <w:rsid w:val="00BF3EAF"/>
    <w:rsid w:val="00BF3EB9"/>
    <w:rsid w:val="00BF3F5E"/>
    <w:rsid w:val="00BF3F93"/>
    <w:rsid w:val="00BF3FC0"/>
    <w:rsid w:val="00BF3FFE"/>
    <w:rsid w:val="00BF403A"/>
    <w:rsid w:val="00BF4050"/>
    <w:rsid w:val="00BF40B5"/>
    <w:rsid w:val="00BF40D7"/>
    <w:rsid w:val="00BF4139"/>
    <w:rsid w:val="00BF4147"/>
    <w:rsid w:val="00BF4177"/>
    <w:rsid w:val="00BF4220"/>
    <w:rsid w:val="00BF4272"/>
    <w:rsid w:val="00BF4279"/>
    <w:rsid w:val="00BF427F"/>
    <w:rsid w:val="00BF42AE"/>
    <w:rsid w:val="00BF42C2"/>
    <w:rsid w:val="00BF42E5"/>
    <w:rsid w:val="00BF430C"/>
    <w:rsid w:val="00BF4321"/>
    <w:rsid w:val="00BF4322"/>
    <w:rsid w:val="00BF434B"/>
    <w:rsid w:val="00BF4362"/>
    <w:rsid w:val="00BF4377"/>
    <w:rsid w:val="00BF438D"/>
    <w:rsid w:val="00BF43B3"/>
    <w:rsid w:val="00BF43C5"/>
    <w:rsid w:val="00BF446E"/>
    <w:rsid w:val="00BF4473"/>
    <w:rsid w:val="00BF448E"/>
    <w:rsid w:val="00BF457C"/>
    <w:rsid w:val="00BF45AE"/>
    <w:rsid w:val="00BF45BD"/>
    <w:rsid w:val="00BF45F6"/>
    <w:rsid w:val="00BF463C"/>
    <w:rsid w:val="00BF4687"/>
    <w:rsid w:val="00BF4696"/>
    <w:rsid w:val="00BF46EC"/>
    <w:rsid w:val="00BF46F1"/>
    <w:rsid w:val="00BF46F6"/>
    <w:rsid w:val="00BF46FA"/>
    <w:rsid w:val="00BF4747"/>
    <w:rsid w:val="00BF4776"/>
    <w:rsid w:val="00BF4798"/>
    <w:rsid w:val="00BF47BD"/>
    <w:rsid w:val="00BF4837"/>
    <w:rsid w:val="00BF484E"/>
    <w:rsid w:val="00BF489D"/>
    <w:rsid w:val="00BF48A1"/>
    <w:rsid w:val="00BF48AC"/>
    <w:rsid w:val="00BF48AE"/>
    <w:rsid w:val="00BF48B3"/>
    <w:rsid w:val="00BF48B5"/>
    <w:rsid w:val="00BF48D4"/>
    <w:rsid w:val="00BF48DB"/>
    <w:rsid w:val="00BF4A38"/>
    <w:rsid w:val="00BF4A88"/>
    <w:rsid w:val="00BF4A9F"/>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96"/>
    <w:rsid w:val="00BF4EB7"/>
    <w:rsid w:val="00BF4ED0"/>
    <w:rsid w:val="00BF4EDB"/>
    <w:rsid w:val="00BF4F4F"/>
    <w:rsid w:val="00BF4F5F"/>
    <w:rsid w:val="00BF4F69"/>
    <w:rsid w:val="00BF4F7F"/>
    <w:rsid w:val="00BF5021"/>
    <w:rsid w:val="00BF5030"/>
    <w:rsid w:val="00BF5037"/>
    <w:rsid w:val="00BF504C"/>
    <w:rsid w:val="00BF505C"/>
    <w:rsid w:val="00BF5091"/>
    <w:rsid w:val="00BF50B8"/>
    <w:rsid w:val="00BF5151"/>
    <w:rsid w:val="00BF5181"/>
    <w:rsid w:val="00BF51C9"/>
    <w:rsid w:val="00BF524E"/>
    <w:rsid w:val="00BF5256"/>
    <w:rsid w:val="00BF5266"/>
    <w:rsid w:val="00BF52F3"/>
    <w:rsid w:val="00BF530D"/>
    <w:rsid w:val="00BF53B3"/>
    <w:rsid w:val="00BF53C1"/>
    <w:rsid w:val="00BF53C5"/>
    <w:rsid w:val="00BF5477"/>
    <w:rsid w:val="00BF5493"/>
    <w:rsid w:val="00BF5496"/>
    <w:rsid w:val="00BF549C"/>
    <w:rsid w:val="00BF54F5"/>
    <w:rsid w:val="00BF5520"/>
    <w:rsid w:val="00BF552D"/>
    <w:rsid w:val="00BF5550"/>
    <w:rsid w:val="00BF557F"/>
    <w:rsid w:val="00BF567F"/>
    <w:rsid w:val="00BF5681"/>
    <w:rsid w:val="00BF56ED"/>
    <w:rsid w:val="00BF56F4"/>
    <w:rsid w:val="00BF56F6"/>
    <w:rsid w:val="00BF571F"/>
    <w:rsid w:val="00BF573E"/>
    <w:rsid w:val="00BF576F"/>
    <w:rsid w:val="00BF5838"/>
    <w:rsid w:val="00BF5899"/>
    <w:rsid w:val="00BF589D"/>
    <w:rsid w:val="00BF58FA"/>
    <w:rsid w:val="00BF5931"/>
    <w:rsid w:val="00BF593B"/>
    <w:rsid w:val="00BF596E"/>
    <w:rsid w:val="00BF59A3"/>
    <w:rsid w:val="00BF59D2"/>
    <w:rsid w:val="00BF5A46"/>
    <w:rsid w:val="00BF5A65"/>
    <w:rsid w:val="00BF5A76"/>
    <w:rsid w:val="00BF5ABE"/>
    <w:rsid w:val="00BF5ACA"/>
    <w:rsid w:val="00BF5C09"/>
    <w:rsid w:val="00BF5C16"/>
    <w:rsid w:val="00BF5C1A"/>
    <w:rsid w:val="00BF5C49"/>
    <w:rsid w:val="00BF5C61"/>
    <w:rsid w:val="00BF5C64"/>
    <w:rsid w:val="00BF5C9B"/>
    <w:rsid w:val="00BF5CD5"/>
    <w:rsid w:val="00BF5CE6"/>
    <w:rsid w:val="00BF5CF0"/>
    <w:rsid w:val="00BF5D26"/>
    <w:rsid w:val="00BF5D28"/>
    <w:rsid w:val="00BF5D33"/>
    <w:rsid w:val="00BF5D50"/>
    <w:rsid w:val="00BF5D69"/>
    <w:rsid w:val="00BF5DD8"/>
    <w:rsid w:val="00BF5DFE"/>
    <w:rsid w:val="00BF5E82"/>
    <w:rsid w:val="00BF5EA9"/>
    <w:rsid w:val="00BF5EBF"/>
    <w:rsid w:val="00BF5F0D"/>
    <w:rsid w:val="00BF5F13"/>
    <w:rsid w:val="00BF5F22"/>
    <w:rsid w:val="00BF603E"/>
    <w:rsid w:val="00BF6053"/>
    <w:rsid w:val="00BF60B5"/>
    <w:rsid w:val="00BF60E7"/>
    <w:rsid w:val="00BF60FF"/>
    <w:rsid w:val="00BF6102"/>
    <w:rsid w:val="00BF6159"/>
    <w:rsid w:val="00BF6227"/>
    <w:rsid w:val="00BF626D"/>
    <w:rsid w:val="00BF62A1"/>
    <w:rsid w:val="00BF635E"/>
    <w:rsid w:val="00BF6361"/>
    <w:rsid w:val="00BF636E"/>
    <w:rsid w:val="00BF637A"/>
    <w:rsid w:val="00BF63D0"/>
    <w:rsid w:val="00BF63F8"/>
    <w:rsid w:val="00BF6408"/>
    <w:rsid w:val="00BF642B"/>
    <w:rsid w:val="00BF6442"/>
    <w:rsid w:val="00BF6497"/>
    <w:rsid w:val="00BF64A6"/>
    <w:rsid w:val="00BF64D2"/>
    <w:rsid w:val="00BF6510"/>
    <w:rsid w:val="00BF6539"/>
    <w:rsid w:val="00BF653F"/>
    <w:rsid w:val="00BF659B"/>
    <w:rsid w:val="00BF65F4"/>
    <w:rsid w:val="00BF6602"/>
    <w:rsid w:val="00BF6604"/>
    <w:rsid w:val="00BF662A"/>
    <w:rsid w:val="00BF666A"/>
    <w:rsid w:val="00BF6689"/>
    <w:rsid w:val="00BF66EF"/>
    <w:rsid w:val="00BF6727"/>
    <w:rsid w:val="00BF672A"/>
    <w:rsid w:val="00BF677C"/>
    <w:rsid w:val="00BF67C3"/>
    <w:rsid w:val="00BF6849"/>
    <w:rsid w:val="00BF68FA"/>
    <w:rsid w:val="00BF6984"/>
    <w:rsid w:val="00BF698B"/>
    <w:rsid w:val="00BF6996"/>
    <w:rsid w:val="00BF6A26"/>
    <w:rsid w:val="00BF6A51"/>
    <w:rsid w:val="00BF6A6B"/>
    <w:rsid w:val="00BF6A77"/>
    <w:rsid w:val="00BF6B22"/>
    <w:rsid w:val="00BF6B57"/>
    <w:rsid w:val="00BF6B98"/>
    <w:rsid w:val="00BF6BAC"/>
    <w:rsid w:val="00BF6BCB"/>
    <w:rsid w:val="00BF6BF5"/>
    <w:rsid w:val="00BF6C42"/>
    <w:rsid w:val="00BF6C6C"/>
    <w:rsid w:val="00BF6CFB"/>
    <w:rsid w:val="00BF6DA9"/>
    <w:rsid w:val="00BF6E6C"/>
    <w:rsid w:val="00BF6E78"/>
    <w:rsid w:val="00BF6EC4"/>
    <w:rsid w:val="00BF6F0E"/>
    <w:rsid w:val="00BF6FDE"/>
    <w:rsid w:val="00BF6FEA"/>
    <w:rsid w:val="00BF6FF1"/>
    <w:rsid w:val="00BF705E"/>
    <w:rsid w:val="00BF7084"/>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32"/>
    <w:rsid w:val="00BF7452"/>
    <w:rsid w:val="00BF7499"/>
    <w:rsid w:val="00BF749E"/>
    <w:rsid w:val="00BF74BD"/>
    <w:rsid w:val="00BF74D1"/>
    <w:rsid w:val="00BF753A"/>
    <w:rsid w:val="00BF758A"/>
    <w:rsid w:val="00BF758D"/>
    <w:rsid w:val="00BF7607"/>
    <w:rsid w:val="00BF7625"/>
    <w:rsid w:val="00BF7627"/>
    <w:rsid w:val="00BF763C"/>
    <w:rsid w:val="00BF763E"/>
    <w:rsid w:val="00BF7669"/>
    <w:rsid w:val="00BF76AF"/>
    <w:rsid w:val="00BF76C9"/>
    <w:rsid w:val="00BF7724"/>
    <w:rsid w:val="00BF775D"/>
    <w:rsid w:val="00BF7762"/>
    <w:rsid w:val="00BF779C"/>
    <w:rsid w:val="00BF77B6"/>
    <w:rsid w:val="00BF77DA"/>
    <w:rsid w:val="00BF77DD"/>
    <w:rsid w:val="00BF77EE"/>
    <w:rsid w:val="00BF77FB"/>
    <w:rsid w:val="00BF77FC"/>
    <w:rsid w:val="00BF78C4"/>
    <w:rsid w:val="00BF78F6"/>
    <w:rsid w:val="00BF7935"/>
    <w:rsid w:val="00BF7951"/>
    <w:rsid w:val="00BF7965"/>
    <w:rsid w:val="00BF7974"/>
    <w:rsid w:val="00BF797C"/>
    <w:rsid w:val="00BF79C7"/>
    <w:rsid w:val="00BF79CA"/>
    <w:rsid w:val="00BF79DA"/>
    <w:rsid w:val="00BF79FC"/>
    <w:rsid w:val="00BF7A20"/>
    <w:rsid w:val="00BF7A2B"/>
    <w:rsid w:val="00BF7A7F"/>
    <w:rsid w:val="00BF7AE1"/>
    <w:rsid w:val="00BF7B05"/>
    <w:rsid w:val="00BF7B87"/>
    <w:rsid w:val="00BF7BE3"/>
    <w:rsid w:val="00BF7BF3"/>
    <w:rsid w:val="00BF7C17"/>
    <w:rsid w:val="00BF7C1C"/>
    <w:rsid w:val="00BF7C38"/>
    <w:rsid w:val="00BF7CA5"/>
    <w:rsid w:val="00BF7CA8"/>
    <w:rsid w:val="00BF7D3E"/>
    <w:rsid w:val="00BF7DAB"/>
    <w:rsid w:val="00BF7E0A"/>
    <w:rsid w:val="00BF7E2B"/>
    <w:rsid w:val="00BF7E39"/>
    <w:rsid w:val="00BF7E3F"/>
    <w:rsid w:val="00BF7E6E"/>
    <w:rsid w:val="00BF7F16"/>
    <w:rsid w:val="00BF7F6C"/>
    <w:rsid w:val="00BF7F89"/>
    <w:rsid w:val="00BF7FA7"/>
    <w:rsid w:val="00BF7FAA"/>
    <w:rsid w:val="00C00081"/>
    <w:rsid w:val="00C000DD"/>
    <w:rsid w:val="00C0012A"/>
    <w:rsid w:val="00C0016B"/>
    <w:rsid w:val="00C001A6"/>
    <w:rsid w:val="00C001A8"/>
    <w:rsid w:val="00C001A9"/>
    <w:rsid w:val="00C001BD"/>
    <w:rsid w:val="00C001EA"/>
    <w:rsid w:val="00C001EE"/>
    <w:rsid w:val="00C00204"/>
    <w:rsid w:val="00C0023C"/>
    <w:rsid w:val="00C002B6"/>
    <w:rsid w:val="00C002B9"/>
    <w:rsid w:val="00C002D1"/>
    <w:rsid w:val="00C00301"/>
    <w:rsid w:val="00C00323"/>
    <w:rsid w:val="00C0034B"/>
    <w:rsid w:val="00C00354"/>
    <w:rsid w:val="00C00364"/>
    <w:rsid w:val="00C00383"/>
    <w:rsid w:val="00C0038B"/>
    <w:rsid w:val="00C003C6"/>
    <w:rsid w:val="00C003DA"/>
    <w:rsid w:val="00C003DE"/>
    <w:rsid w:val="00C00423"/>
    <w:rsid w:val="00C00431"/>
    <w:rsid w:val="00C00463"/>
    <w:rsid w:val="00C004DA"/>
    <w:rsid w:val="00C004E6"/>
    <w:rsid w:val="00C004EC"/>
    <w:rsid w:val="00C005A4"/>
    <w:rsid w:val="00C005C1"/>
    <w:rsid w:val="00C005C8"/>
    <w:rsid w:val="00C005F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3"/>
    <w:rsid w:val="00C00AEC"/>
    <w:rsid w:val="00C00AF4"/>
    <w:rsid w:val="00C00B08"/>
    <w:rsid w:val="00C00B28"/>
    <w:rsid w:val="00C00B86"/>
    <w:rsid w:val="00C00BB7"/>
    <w:rsid w:val="00C00BBD"/>
    <w:rsid w:val="00C00BBE"/>
    <w:rsid w:val="00C00BD8"/>
    <w:rsid w:val="00C00BE7"/>
    <w:rsid w:val="00C00BE9"/>
    <w:rsid w:val="00C00BFF"/>
    <w:rsid w:val="00C00C6F"/>
    <w:rsid w:val="00C00CAD"/>
    <w:rsid w:val="00C00CD9"/>
    <w:rsid w:val="00C00CE0"/>
    <w:rsid w:val="00C00CFD"/>
    <w:rsid w:val="00C00D28"/>
    <w:rsid w:val="00C00D3B"/>
    <w:rsid w:val="00C00D48"/>
    <w:rsid w:val="00C00D69"/>
    <w:rsid w:val="00C00D90"/>
    <w:rsid w:val="00C00D9B"/>
    <w:rsid w:val="00C00DC0"/>
    <w:rsid w:val="00C00DDF"/>
    <w:rsid w:val="00C00DF8"/>
    <w:rsid w:val="00C00E39"/>
    <w:rsid w:val="00C00E3F"/>
    <w:rsid w:val="00C00E41"/>
    <w:rsid w:val="00C00E60"/>
    <w:rsid w:val="00C00E72"/>
    <w:rsid w:val="00C00E84"/>
    <w:rsid w:val="00C00F15"/>
    <w:rsid w:val="00C00F1E"/>
    <w:rsid w:val="00C00F6D"/>
    <w:rsid w:val="00C00F7D"/>
    <w:rsid w:val="00C0100F"/>
    <w:rsid w:val="00C01043"/>
    <w:rsid w:val="00C01068"/>
    <w:rsid w:val="00C01097"/>
    <w:rsid w:val="00C010AF"/>
    <w:rsid w:val="00C010CA"/>
    <w:rsid w:val="00C010E6"/>
    <w:rsid w:val="00C010FC"/>
    <w:rsid w:val="00C01133"/>
    <w:rsid w:val="00C01184"/>
    <w:rsid w:val="00C011A2"/>
    <w:rsid w:val="00C011BC"/>
    <w:rsid w:val="00C0122E"/>
    <w:rsid w:val="00C01246"/>
    <w:rsid w:val="00C0127D"/>
    <w:rsid w:val="00C01289"/>
    <w:rsid w:val="00C0129F"/>
    <w:rsid w:val="00C012D5"/>
    <w:rsid w:val="00C012F3"/>
    <w:rsid w:val="00C0131A"/>
    <w:rsid w:val="00C01381"/>
    <w:rsid w:val="00C01392"/>
    <w:rsid w:val="00C013A9"/>
    <w:rsid w:val="00C013E7"/>
    <w:rsid w:val="00C01417"/>
    <w:rsid w:val="00C01442"/>
    <w:rsid w:val="00C01468"/>
    <w:rsid w:val="00C01479"/>
    <w:rsid w:val="00C014DD"/>
    <w:rsid w:val="00C0152F"/>
    <w:rsid w:val="00C01563"/>
    <w:rsid w:val="00C015CD"/>
    <w:rsid w:val="00C015E9"/>
    <w:rsid w:val="00C015EA"/>
    <w:rsid w:val="00C01604"/>
    <w:rsid w:val="00C01622"/>
    <w:rsid w:val="00C016A7"/>
    <w:rsid w:val="00C016D5"/>
    <w:rsid w:val="00C016DE"/>
    <w:rsid w:val="00C016F4"/>
    <w:rsid w:val="00C017A5"/>
    <w:rsid w:val="00C017C1"/>
    <w:rsid w:val="00C017C5"/>
    <w:rsid w:val="00C017D5"/>
    <w:rsid w:val="00C017F2"/>
    <w:rsid w:val="00C01824"/>
    <w:rsid w:val="00C0186F"/>
    <w:rsid w:val="00C018D6"/>
    <w:rsid w:val="00C0190F"/>
    <w:rsid w:val="00C0192D"/>
    <w:rsid w:val="00C0196F"/>
    <w:rsid w:val="00C0197C"/>
    <w:rsid w:val="00C01982"/>
    <w:rsid w:val="00C01983"/>
    <w:rsid w:val="00C019AF"/>
    <w:rsid w:val="00C019B5"/>
    <w:rsid w:val="00C019B6"/>
    <w:rsid w:val="00C019F0"/>
    <w:rsid w:val="00C019F4"/>
    <w:rsid w:val="00C01A2A"/>
    <w:rsid w:val="00C01A76"/>
    <w:rsid w:val="00C01AE5"/>
    <w:rsid w:val="00C01AF3"/>
    <w:rsid w:val="00C01B61"/>
    <w:rsid w:val="00C01B76"/>
    <w:rsid w:val="00C01B99"/>
    <w:rsid w:val="00C01BBE"/>
    <w:rsid w:val="00C01BCB"/>
    <w:rsid w:val="00C01CAF"/>
    <w:rsid w:val="00C01D58"/>
    <w:rsid w:val="00C01D75"/>
    <w:rsid w:val="00C01E11"/>
    <w:rsid w:val="00C01E15"/>
    <w:rsid w:val="00C01E9F"/>
    <w:rsid w:val="00C01EED"/>
    <w:rsid w:val="00C01EF0"/>
    <w:rsid w:val="00C01F29"/>
    <w:rsid w:val="00C01F45"/>
    <w:rsid w:val="00C01F58"/>
    <w:rsid w:val="00C01F5C"/>
    <w:rsid w:val="00C02013"/>
    <w:rsid w:val="00C02065"/>
    <w:rsid w:val="00C02092"/>
    <w:rsid w:val="00C020DC"/>
    <w:rsid w:val="00C020E0"/>
    <w:rsid w:val="00C020ED"/>
    <w:rsid w:val="00C02108"/>
    <w:rsid w:val="00C02123"/>
    <w:rsid w:val="00C0216F"/>
    <w:rsid w:val="00C021A8"/>
    <w:rsid w:val="00C021E7"/>
    <w:rsid w:val="00C021FF"/>
    <w:rsid w:val="00C02254"/>
    <w:rsid w:val="00C02296"/>
    <w:rsid w:val="00C022C8"/>
    <w:rsid w:val="00C022D6"/>
    <w:rsid w:val="00C022DC"/>
    <w:rsid w:val="00C02357"/>
    <w:rsid w:val="00C02417"/>
    <w:rsid w:val="00C0242F"/>
    <w:rsid w:val="00C02435"/>
    <w:rsid w:val="00C02441"/>
    <w:rsid w:val="00C024D7"/>
    <w:rsid w:val="00C024EC"/>
    <w:rsid w:val="00C024F1"/>
    <w:rsid w:val="00C02515"/>
    <w:rsid w:val="00C0252A"/>
    <w:rsid w:val="00C025C4"/>
    <w:rsid w:val="00C025EB"/>
    <w:rsid w:val="00C0264B"/>
    <w:rsid w:val="00C02656"/>
    <w:rsid w:val="00C02678"/>
    <w:rsid w:val="00C0268F"/>
    <w:rsid w:val="00C026CB"/>
    <w:rsid w:val="00C026D9"/>
    <w:rsid w:val="00C026E1"/>
    <w:rsid w:val="00C027CA"/>
    <w:rsid w:val="00C027E3"/>
    <w:rsid w:val="00C028A2"/>
    <w:rsid w:val="00C02997"/>
    <w:rsid w:val="00C029E3"/>
    <w:rsid w:val="00C029E5"/>
    <w:rsid w:val="00C02A29"/>
    <w:rsid w:val="00C02A4C"/>
    <w:rsid w:val="00C02ABC"/>
    <w:rsid w:val="00C02ABD"/>
    <w:rsid w:val="00C02AEF"/>
    <w:rsid w:val="00C02B27"/>
    <w:rsid w:val="00C02B34"/>
    <w:rsid w:val="00C02B77"/>
    <w:rsid w:val="00C02B7D"/>
    <w:rsid w:val="00C02B82"/>
    <w:rsid w:val="00C02B96"/>
    <w:rsid w:val="00C02BAC"/>
    <w:rsid w:val="00C02BEB"/>
    <w:rsid w:val="00C02BFB"/>
    <w:rsid w:val="00C02C43"/>
    <w:rsid w:val="00C02C81"/>
    <w:rsid w:val="00C02C9D"/>
    <w:rsid w:val="00C02CA8"/>
    <w:rsid w:val="00C02CEC"/>
    <w:rsid w:val="00C02D12"/>
    <w:rsid w:val="00C02D29"/>
    <w:rsid w:val="00C02D2B"/>
    <w:rsid w:val="00C02E60"/>
    <w:rsid w:val="00C02E64"/>
    <w:rsid w:val="00C02EA7"/>
    <w:rsid w:val="00C02EAC"/>
    <w:rsid w:val="00C02EAF"/>
    <w:rsid w:val="00C02ED1"/>
    <w:rsid w:val="00C02EDB"/>
    <w:rsid w:val="00C02F2F"/>
    <w:rsid w:val="00C02F47"/>
    <w:rsid w:val="00C02F97"/>
    <w:rsid w:val="00C02FAD"/>
    <w:rsid w:val="00C03005"/>
    <w:rsid w:val="00C03038"/>
    <w:rsid w:val="00C03044"/>
    <w:rsid w:val="00C0307C"/>
    <w:rsid w:val="00C030A6"/>
    <w:rsid w:val="00C03115"/>
    <w:rsid w:val="00C03174"/>
    <w:rsid w:val="00C03181"/>
    <w:rsid w:val="00C031A8"/>
    <w:rsid w:val="00C031AA"/>
    <w:rsid w:val="00C0322C"/>
    <w:rsid w:val="00C0323A"/>
    <w:rsid w:val="00C032CA"/>
    <w:rsid w:val="00C032D1"/>
    <w:rsid w:val="00C032F9"/>
    <w:rsid w:val="00C03316"/>
    <w:rsid w:val="00C0334B"/>
    <w:rsid w:val="00C0337E"/>
    <w:rsid w:val="00C033BF"/>
    <w:rsid w:val="00C033E4"/>
    <w:rsid w:val="00C033F5"/>
    <w:rsid w:val="00C03410"/>
    <w:rsid w:val="00C03438"/>
    <w:rsid w:val="00C0348A"/>
    <w:rsid w:val="00C034CD"/>
    <w:rsid w:val="00C034F0"/>
    <w:rsid w:val="00C03596"/>
    <w:rsid w:val="00C035CA"/>
    <w:rsid w:val="00C035ED"/>
    <w:rsid w:val="00C035F3"/>
    <w:rsid w:val="00C03690"/>
    <w:rsid w:val="00C036C9"/>
    <w:rsid w:val="00C036ED"/>
    <w:rsid w:val="00C03839"/>
    <w:rsid w:val="00C0395A"/>
    <w:rsid w:val="00C039A8"/>
    <w:rsid w:val="00C039AE"/>
    <w:rsid w:val="00C03A23"/>
    <w:rsid w:val="00C03A5D"/>
    <w:rsid w:val="00C03A69"/>
    <w:rsid w:val="00C03AA4"/>
    <w:rsid w:val="00C03AF0"/>
    <w:rsid w:val="00C03B58"/>
    <w:rsid w:val="00C03B75"/>
    <w:rsid w:val="00C03BB2"/>
    <w:rsid w:val="00C03BDE"/>
    <w:rsid w:val="00C03BED"/>
    <w:rsid w:val="00C03BF9"/>
    <w:rsid w:val="00C03C24"/>
    <w:rsid w:val="00C03CAC"/>
    <w:rsid w:val="00C03CD6"/>
    <w:rsid w:val="00C03CF1"/>
    <w:rsid w:val="00C03D18"/>
    <w:rsid w:val="00C03D1F"/>
    <w:rsid w:val="00C03D4F"/>
    <w:rsid w:val="00C03E5F"/>
    <w:rsid w:val="00C03EC4"/>
    <w:rsid w:val="00C03F15"/>
    <w:rsid w:val="00C03F1B"/>
    <w:rsid w:val="00C03F4F"/>
    <w:rsid w:val="00C03F84"/>
    <w:rsid w:val="00C03FC6"/>
    <w:rsid w:val="00C04005"/>
    <w:rsid w:val="00C04064"/>
    <w:rsid w:val="00C040BE"/>
    <w:rsid w:val="00C040D7"/>
    <w:rsid w:val="00C04170"/>
    <w:rsid w:val="00C041AC"/>
    <w:rsid w:val="00C041BB"/>
    <w:rsid w:val="00C04270"/>
    <w:rsid w:val="00C0427E"/>
    <w:rsid w:val="00C0428F"/>
    <w:rsid w:val="00C042D0"/>
    <w:rsid w:val="00C0430E"/>
    <w:rsid w:val="00C04364"/>
    <w:rsid w:val="00C04380"/>
    <w:rsid w:val="00C043F4"/>
    <w:rsid w:val="00C04403"/>
    <w:rsid w:val="00C0446C"/>
    <w:rsid w:val="00C044A2"/>
    <w:rsid w:val="00C044AB"/>
    <w:rsid w:val="00C044DB"/>
    <w:rsid w:val="00C044FE"/>
    <w:rsid w:val="00C045AD"/>
    <w:rsid w:val="00C045B4"/>
    <w:rsid w:val="00C045CB"/>
    <w:rsid w:val="00C045F4"/>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28"/>
    <w:rsid w:val="00C04A30"/>
    <w:rsid w:val="00C04A33"/>
    <w:rsid w:val="00C04A55"/>
    <w:rsid w:val="00C04A61"/>
    <w:rsid w:val="00C04A84"/>
    <w:rsid w:val="00C04B1A"/>
    <w:rsid w:val="00C04BEF"/>
    <w:rsid w:val="00C04C72"/>
    <w:rsid w:val="00C04CA9"/>
    <w:rsid w:val="00C04CC0"/>
    <w:rsid w:val="00C04CD0"/>
    <w:rsid w:val="00C04CEA"/>
    <w:rsid w:val="00C04CF9"/>
    <w:rsid w:val="00C04D0C"/>
    <w:rsid w:val="00C04D24"/>
    <w:rsid w:val="00C04D32"/>
    <w:rsid w:val="00C04DC3"/>
    <w:rsid w:val="00C04DF6"/>
    <w:rsid w:val="00C04E09"/>
    <w:rsid w:val="00C04E5B"/>
    <w:rsid w:val="00C04E96"/>
    <w:rsid w:val="00C04EC3"/>
    <w:rsid w:val="00C04ED1"/>
    <w:rsid w:val="00C04EF2"/>
    <w:rsid w:val="00C04F42"/>
    <w:rsid w:val="00C04F64"/>
    <w:rsid w:val="00C0503B"/>
    <w:rsid w:val="00C05073"/>
    <w:rsid w:val="00C050C7"/>
    <w:rsid w:val="00C050D6"/>
    <w:rsid w:val="00C0510E"/>
    <w:rsid w:val="00C0511B"/>
    <w:rsid w:val="00C051D7"/>
    <w:rsid w:val="00C05246"/>
    <w:rsid w:val="00C052BA"/>
    <w:rsid w:val="00C052D3"/>
    <w:rsid w:val="00C052EE"/>
    <w:rsid w:val="00C0530B"/>
    <w:rsid w:val="00C05310"/>
    <w:rsid w:val="00C053C4"/>
    <w:rsid w:val="00C053CA"/>
    <w:rsid w:val="00C053EC"/>
    <w:rsid w:val="00C05411"/>
    <w:rsid w:val="00C0542A"/>
    <w:rsid w:val="00C0542D"/>
    <w:rsid w:val="00C05459"/>
    <w:rsid w:val="00C0547C"/>
    <w:rsid w:val="00C0548B"/>
    <w:rsid w:val="00C054B0"/>
    <w:rsid w:val="00C054E0"/>
    <w:rsid w:val="00C0551B"/>
    <w:rsid w:val="00C05556"/>
    <w:rsid w:val="00C05558"/>
    <w:rsid w:val="00C05574"/>
    <w:rsid w:val="00C0557B"/>
    <w:rsid w:val="00C05630"/>
    <w:rsid w:val="00C05662"/>
    <w:rsid w:val="00C0568E"/>
    <w:rsid w:val="00C0569C"/>
    <w:rsid w:val="00C056A7"/>
    <w:rsid w:val="00C056B3"/>
    <w:rsid w:val="00C056B7"/>
    <w:rsid w:val="00C056F1"/>
    <w:rsid w:val="00C056FE"/>
    <w:rsid w:val="00C05720"/>
    <w:rsid w:val="00C05728"/>
    <w:rsid w:val="00C057A9"/>
    <w:rsid w:val="00C05836"/>
    <w:rsid w:val="00C05849"/>
    <w:rsid w:val="00C0584F"/>
    <w:rsid w:val="00C0589B"/>
    <w:rsid w:val="00C058BD"/>
    <w:rsid w:val="00C058DE"/>
    <w:rsid w:val="00C0591A"/>
    <w:rsid w:val="00C05922"/>
    <w:rsid w:val="00C0594A"/>
    <w:rsid w:val="00C05974"/>
    <w:rsid w:val="00C0599D"/>
    <w:rsid w:val="00C05A06"/>
    <w:rsid w:val="00C05A1D"/>
    <w:rsid w:val="00C05A22"/>
    <w:rsid w:val="00C05A26"/>
    <w:rsid w:val="00C05A4B"/>
    <w:rsid w:val="00C05AD9"/>
    <w:rsid w:val="00C05AE5"/>
    <w:rsid w:val="00C05B19"/>
    <w:rsid w:val="00C05B23"/>
    <w:rsid w:val="00C05B29"/>
    <w:rsid w:val="00C05B3F"/>
    <w:rsid w:val="00C05B5C"/>
    <w:rsid w:val="00C05C46"/>
    <w:rsid w:val="00C05C9D"/>
    <w:rsid w:val="00C05CA1"/>
    <w:rsid w:val="00C05CA4"/>
    <w:rsid w:val="00C05CD3"/>
    <w:rsid w:val="00C05CD5"/>
    <w:rsid w:val="00C05CDB"/>
    <w:rsid w:val="00C05D1F"/>
    <w:rsid w:val="00C05D3D"/>
    <w:rsid w:val="00C05DA6"/>
    <w:rsid w:val="00C05DD0"/>
    <w:rsid w:val="00C05DD6"/>
    <w:rsid w:val="00C05E4B"/>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73"/>
    <w:rsid w:val="00C06191"/>
    <w:rsid w:val="00C061B0"/>
    <w:rsid w:val="00C061BB"/>
    <w:rsid w:val="00C06248"/>
    <w:rsid w:val="00C06289"/>
    <w:rsid w:val="00C06297"/>
    <w:rsid w:val="00C06315"/>
    <w:rsid w:val="00C06328"/>
    <w:rsid w:val="00C063A8"/>
    <w:rsid w:val="00C063F0"/>
    <w:rsid w:val="00C063F4"/>
    <w:rsid w:val="00C063FA"/>
    <w:rsid w:val="00C0647C"/>
    <w:rsid w:val="00C0648D"/>
    <w:rsid w:val="00C0649A"/>
    <w:rsid w:val="00C06602"/>
    <w:rsid w:val="00C0664F"/>
    <w:rsid w:val="00C06699"/>
    <w:rsid w:val="00C066A8"/>
    <w:rsid w:val="00C066AD"/>
    <w:rsid w:val="00C066BA"/>
    <w:rsid w:val="00C066DA"/>
    <w:rsid w:val="00C066F5"/>
    <w:rsid w:val="00C066FC"/>
    <w:rsid w:val="00C06749"/>
    <w:rsid w:val="00C0674E"/>
    <w:rsid w:val="00C0676D"/>
    <w:rsid w:val="00C06786"/>
    <w:rsid w:val="00C067A0"/>
    <w:rsid w:val="00C06830"/>
    <w:rsid w:val="00C06835"/>
    <w:rsid w:val="00C06857"/>
    <w:rsid w:val="00C06871"/>
    <w:rsid w:val="00C06887"/>
    <w:rsid w:val="00C068DE"/>
    <w:rsid w:val="00C068E6"/>
    <w:rsid w:val="00C06942"/>
    <w:rsid w:val="00C069C0"/>
    <w:rsid w:val="00C069F1"/>
    <w:rsid w:val="00C06A11"/>
    <w:rsid w:val="00C06A3F"/>
    <w:rsid w:val="00C06A55"/>
    <w:rsid w:val="00C06AA4"/>
    <w:rsid w:val="00C06ABB"/>
    <w:rsid w:val="00C06B27"/>
    <w:rsid w:val="00C06B37"/>
    <w:rsid w:val="00C06B44"/>
    <w:rsid w:val="00C06B61"/>
    <w:rsid w:val="00C06BA6"/>
    <w:rsid w:val="00C06BB4"/>
    <w:rsid w:val="00C06BBC"/>
    <w:rsid w:val="00C06C22"/>
    <w:rsid w:val="00C06C39"/>
    <w:rsid w:val="00C06C65"/>
    <w:rsid w:val="00C06C70"/>
    <w:rsid w:val="00C06CF7"/>
    <w:rsid w:val="00C06D0C"/>
    <w:rsid w:val="00C06D54"/>
    <w:rsid w:val="00C06DA5"/>
    <w:rsid w:val="00C06DC3"/>
    <w:rsid w:val="00C06DE1"/>
    <w:rsid w:val="00C06E18"/>
    <w:rsid w:val="00C06E26"/>
    <w:rsid w:val="00C06E49"/>
    <w:rsid w:val="00C06E65"/>
    <w:rsid w:val="00C06EF5"/>
    <w:rsid w:val="00C06F81"/>
    <w:rsid w:val="00C06FDD"/>
    <w:rsid w:val="00C07023"/>
    <w:rsid w:val="00C070D5"/>
    <w:rsid w:val="00C070E4"/>
    <w:rsid w:val="00C0712D"/>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6"/>
    <w:rsid w:val="00C074ED"/>
    <w:rsid w:val="00C074FF"/>
    <w:rsid w:val="00C0754A"/>
    <w:rsid w:val="00C0756A"/>
    <w:rsid w:val="00C0758C"/>
    <w:rsid w:val="00C075B6"/>
    <w:rsid w:val="00C075C9"/>
    <w:rsid w:val="00C07603"/>
    <w:rsid w:val="00C07605"/>
    <w:rsid w:val="00C0760B"/>
    <w:rsid w:val="00C07616"/>
    <w:rsid w:val="00C07629"/>
    <w:rsid w:val="00C0762C"/>
    <w:rsid w:val="00C0762F"/>
    <w:rsid w:val="00C07659"/>
    <w:rsid w:val="00C076BE"/>
    <w:rsid w:val="00C076CB"/>
    <w:rsid w:val="00C076CD"/>
    <w:rsid w:val="00C076E6"/>
    <w:rsid w:val="00C0770E"/>
    <w:rsid w:val="00C07728"/>
    <w:rsid w:val="00C07750"/>
    <w:rsid w:val="00C0775E"/>
    <w:rsid w:val="00C077C7"/>
    <w:rsid w:val="00C077CC"/>
    <w:rsid w:val="00C077DC"/>
    <w:rsid w:val="00C0782D"/>
    <w:rsid w:val="00C07836"/>
    <w:rsid w:val="00C07840"/>
    <w:rsid w:val="00C07882"/>
    <w:rsid w:val="00C078B3"/>
    <w:rsid w:val="00C078BD"/>
    <w:rsid w:val="00C078CB"/>
    <w:rsid w:val="00C078E0"/>
    <w:rsid w:val="00C078F6"/>
    <w:rsid w:val="00C079A4"/>
    <w:rsid w:val="00C079DC"/>
    <w:rsid w:val="00C07A08"/>
    <w:rsid w:val="00C07A68"/>
    <w:rsid w:val="00C07A79"/>
    <w:rsid w:val="00C07AA0"/>
    <w:rsid w:val="00C07ADF"/>
    <w:rsid w:val="00C07AE5"/>
    <w:rsid w:val="00C07AE9"/>
    <w:rsid w:val="00C07AEF"/>
    <w:rsid w:val="00C07AF0"/>
    <w:rsid w:val="00C07AF8"/>
    <w:rsid w:val="00C07BED"/>
    <w:rsid w:val="00C07C1D"/>
    <w:rsid w:val="00C07C1F"/>
    <w:rsid w:val="00C07C24"/>
    <w:rsid w:val="00C07C57"/>
    <w:rsid w:val="00C07C5D"/>
    <w:rsid w:val="00C07C82"/>
    <w:rsid w:val="00C07CA4"/>
    <w:rsid w:val="00C07D4D"/>
    <w:rsid w:val="00C07D4F"/>
    <w:rsid w:val="00C07E03"/>
    <w:rsid w:val="00C07E07"/>
    <w:rsid w:val="00C07E46"/>
    <w:rsid w:val="00C07E68"/>
    <w:rsid w:val="00C07E73"/>
    <w:rsid w:val="00C07E74"/>
    <w:rsid w:val="00C07F1D"/>
    <w:rsid w:val="00C07F81"/>
    <w:rsid w:val="00C07F8F"/>
    <w:rsid w:val="00C07FAA"/>
    <w:rsid w:val="00C07FCF"/>
    <w:rsid w:val="00C10022"/>
    <w:rsid w:val="00C1003B"/>
    <w:rsid w:val="00C1004D"/>
    <w:rsid w:val="00C10074"/>
    <w:rsid w:val="00C10115"/>
    <w:rsid w:val="00C10117"/>
    <w:rsid w:val="00C10120"/>
    <w:rsid w:val="00C10257"/>
    <w:rsid w:val="00C1026F"/>
    <w:rsid w:val="00C10311"/>
    <w:rsid w:val="00C10340"/>
    <w:rsid w:val="00C10360"/>
    <w:rsid w:val="00C1038C"/>
    <w:rsid w:val="00C103D1"/>
    <w:rsid w:val="00C10435"/>
    <w:rsid w:val="00C10463"/>
    <w:rsid w:val="00C1048F"/>
    <w:rsid w:val="00C10498"/>
    <w:rsid w:val="00C104BC"/>
    <w:rsid w:val="00C10554"/>
    <w:rsid w:val="00C1055E"/>
    <w:rsid w:val="00C1058B"/>
    <w:rsid w:val="00C105D4"/>
    <w:rsid w:val="00C105FE"/>
    <w:rsid w:val="00C1061A"/>
    <w:rsid w:val="00C10628"/>
    <w:rsid w:val="00C1065F"/>
    <w:rsid w:val="00C10694"/>
    <w:rsid w:val="00C106A1"/>
    <w:rsid w:val="00C106AE"/>
    <w:rsid w:val="00C106D7"/>
    <w:rsid w:val="00C106F8"/>
    <w:rsid w:val="00C10709"/>
    <w:rsid w:val="00C1070E"/>
    <w:rsid w:val="00C107CE"/>
    <w:rsid w:val="00C10837"/>
    <w:rsid w:val="00C108A6"/>
    <w:rsid w:val="00C108BD"/>
    <w:rsid w:val="00C108D1"/>
    <w:rsid w:val="00C108D5"/>
    <w:rsid w:val="00C10912"/>
    <w:rsid w:val="00C10931"/>
    <w:rsid w:val="00C10950"/>
    <w:rsid w:val="00C1095E"/>
    <w:rsid w:val="00C1097C"/>
    <w:rsid w:val="00C10990"/>
    <w:rsid w:val="00C10A0A"/>
    <w:rsid w:val="00C10A66"/>
    <w:rsid w:val="00C10A6A"/>
    <w:rsid w:val="00C10A82"/>
    <w:rsid w:val="00C10B1C"/>
    <w:rsid w:val="00C10BB4"/>
    <w:rsid w:val="00C10BF1"/>
    <w:rsid w:val="00C10C1F"/>
    <w:rsid w:val="00C10C22"/>
    <w:rsid w:val="00C10C44"/>
    <w:rsid w:val="00C10C6F"/>
    <w:rsid w:val="00C10C9C"/>
    <w:rsid w:val="00C10CA3"/>
    <w:rsid w:val="00C10D03"/>
    <w:rsid w:val="00C10D31"/>
    <w:rsid w:val="00C10D61"/>
    <w:rsid w:val="00C10D8E"/>
    <w:rsid w:val="00C10D9F"/>
    <w:rsid w:val="00C10DB7"/>
    <w:rsid w:val="00C10DC6"/>
    <w:rsid w:val="00C10DDE"/>
    <w:rsid w:val="00C10E83"/>
    <w:rsid w:val="00C10EAF"/>
    <w:rsid w:val="00C10EC9"/>
    <w:rsid w:val="00C10ED8"/>
    <w:rsid w:val="00C10F6A"/>
    <w:rsid w:val="00C10F8C"/>
    <w:rsid w:val="00C11017"/>
    <w:rsid w:val="00C11041"/>
    <w:rsid w:val="00C11080"/>
    <w:rsid w:val="00C110EB"/>
    <w:rsid w:val="00C110F3"/>
    <w:rsid w:val="00C110FE"/>
    <w:rsid w:val="00C1114B"/>
    <w:rsid w:val="00C1114E"/>
    <w:rsid w:val="00C111D1"/>
    <w:rsid w:val="00C111DE"/>
    <w:rsid w:val="00C111EB"/>
    <w:rsid w:val="00C111F5"/>
    <w:rsid w:val="00C11254"/>
    <w:rsid w:val="00C11266"/>
    <w:rsid w:val="00C112A7"/>
    <w:rsid w:val="00C1135F"/>
    <w:rsid w:val="00C1140B"/>
    <w:rsid w:val="00C1142C"/>
    <w:rsid w:val="00C11453"/>
    <w:rsid w:val="00C11478"/>
    <w:rsid w:val="00C1147F"/>
    <w:rsid w:val="00C114C0"/>
    <w:rsid w:val="00C11547"/>
    <w:rsid w:val="00C115AC"/>
    <w:rsid w:val="00C11622"/>
    <w:rsid w:val="00C1163E"/>
    <w:rsid w:val="00C11644"/>
    <w:rsid w:val="00C116A0"/>
    <w:rsid w:val="00C1170B"/>
    <w:rsid w:val="00C11718"/>
    <w:rsid w:val="00C11725"/>
    <w:rsid w:val="00C1172A"/>
    <w:rsid w:val="00C117AD"/>
    <w:rsid w:val="00C117E9"/>
    <w:rsid w:val="00C117F6"/>
    <w:rsid w:val="00C11813"/>
    <w:rsid w:val="00C11869"/>
    <w:rsid w:val="00C1187E"/>
    <w:rsid w:val="00C1192A"/>
    <w:rsid w:val="00C11933"/>
    <w:rsid w:val="00C11939"/>
    <w:rsid w:val="00C1193A"/>
    <w:rsid w:val="00C1193D"/>
    <w:rsid w:val="00C11951"/>
    <w:rsid w:val="00C1195A"/>
    <w:rsid w:val="00C1195E"/>
    <w:rsid w:val="00C1197E"/>
    <w:rsid w:val="00C119B5"/>
    <w:rsid w:val="00C119BA"/>
    <w:rsid w:val="00C119BE"/>
    <w:rsid w:val="00C119DC"/>
    <w:rsid w:val="00C119E7"/>
    <w:rsid w:val="00C119ED"/>
    <w:rsid w:val="00C119F7"/>
    <w:rsid w:val="00C11A2F"/>
    <w:rsid w:val="00C11A3B"/>
    <w:rsid w:val="00C11A62"/>
    <w:rsid w:val="00C11A65"/>
    <w:rsid w:val="00C11B03"/>
    <w:rsid w:val="00C11B41"/>
    <w:rsid w:val="00C11B70"/>
    <w:rsid w:val="00C11BC5"/>
    <w:rsid w:val="00C11C0B"/>
    <w:rsid w:val="00C11C2E"/>
    <w:rsid w:val="00C11CB5"/>
    <w:rsid w:val="00C11CB6"/>
    <w:rsid w:val="00C11CF6"/>
    <w:rsid w:val="00C11D3C"/>
    <w:rsid w:val="00C11D80"/>
    <w:rsid w:val="00C11DF8"/>
    <w:rsid w:val="00C11E27"/>
    <w:rsid w:val="00C11E30"/>
    <w:rsid w:val="00C11EF9"/>
    <w:rsid w:val="00C11F29"/>
    <w:rsid w:val="00C11F46"/>
    <w:rsid w:val="00C11F69"/>
    <w:rsid w:val="00C11F77"/>
    <w:rsid w:val="00C11F80"/>
    <w:rsid w:val="00C11FE6"/>
    <w:rsid w:val="00C11FE7"/>
    <w:rsid w:val="00C12012"/>
    <w:rsid w:val="00C12016"/>
    <w:rsid w:val="00C12044"/>
    <w:rsid w:val="00C12088"/>
    <w:rsid w:val="00C12091"/>
    <w:rsid w:val="00C120F7"/>
    <w:rsid w:val="00C12123"/>
    <w:rsid w:val="00C1216F"/>
    <w:rsid w:val="00C121B4"/>
    <w:rsid w:val="00C121E5"/>
    <w:rsid w:val="00C1221D"/>
    <w:rsid w:val="00C1227F"/>
    <w:rsid w:val="00C12283"/>
    <w:rsid w:val="00C122A6"/>
    <w:rsid w:val="00C122A7"/>
    <w:rsid w:val="00C1231B"/>
    <w:rsid w:val="00C12363"/>
    <w:rsid w:val="00C12395"/>
    <w:rsid w:val="00C12404"/>
    <w:rsid w:val="00C12409"/>
    <w:rsid w:val="00C12423"/>
    <w:rsid w:val="00C1245B"/>
    <w:rsid w:val="00C12460"/>
    <w:rsid w:val="00C12475"/>
    <w:rsid w:val="00C124B5"/>
    <w:rsid w:val="00C124D1"/>
    <w:rsid w:val="00C1252A"/>
    <w:rsid w:val="00C125AB"/>
    <w:rsid w:val="00C125AC"/>
    <w:rsid w:val="00C125DA"/>
    <w:rsid w:val="00C126C0"/>
    <w:rsid w:val="00C126C1"/>
    <w:rsid w:val="00C12751"/>
    <w:rsid w:val="00C1276D"/>
    <w:rsid w:val="00C1277C"/>
    <w:rsid w:val="00C127CF"/>
    <w:rsid w:val="00C127EF"/>
    <w:rsid w:val="00C128AC"/>
    <w:rsid w:val="00C128C1"/>
    <w:rsid w:val="00C1290B"/>
    <w:rsid w:val="00C1292D"/>
    <w:rsid w:val="00C12946"/>
    <w:rsid w:val="00C1297B"/>
    <w:rsid w:val="00C129A2"/>
    <w:rsid w:val="00C129C3"/>
    <w:rsid w:val="00C129DE"/>
    <w:rsid w:val="00C12A0F"/>
    <w:rsid w:val="00C12A14"/>
    <w:rsid w:val="00C12A3F"/>
    <w:rsid w:val="00C12A66"/>
    <w:rsid w:val="00C12AA4"/>
    <w:rsid w:val="00C12AB5"/>
    <w:rsid w:val="00C12AB9"/>
    <w:rsid w:val="00C12AE4"/>
    <w:rsid w:val="00C12AE7"/>
    <w:rsid w:val="00C12B01"/>
    <w:rsid w:val="00C12B49"/>
    <w:rsid w:val="00C12B69"/>
    <w:rsid w:val="00C12BC7"/>
    <w:rsid w:val="00C12BE9"/>
    <w:rsid w:val="00C12C22"/>
    <w:rsid w:val="00C12C55"/>
    <w:rsid w:val="00C12C70"/>
    <w:rsid w:val="00C12CA4"/>
    <w:rsid w:val="00C12CD8"/>
    <w:rsid w:val="00C12D03"/>
    <w:rsid w:val="00C12D32"/>
    <w:rsid w:val="00C12D49"/>
    <w:rsid w:val="00C12D65"/>
    <w:rsid w:val="00C12E1F"/>
    <w:rsid w:val="00C12EED"/>
    <w:rsid w:val="00C12EF3"/>
    <w:rsid w:val="00C12F1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BC"/>
    <w:rsid w:val="00C132EE"/>
    <w:rsid w:val="00C13305"/>
    <w:rsid w:val="00C1343D"/>
    <w:rsid w:val="00C13470"/>
    <w:rsid w:val="00C1347B"/>
    <w:rsid w:val="00C134C5"/>
    <w:rsid w:val="00C13534"/>
    <w:rsid w:val="00C13583"/>
    <w:rsid w:val="00C135C0"/>
    <w:rsid w:val="00C135C1"/>
    <w:rsid w:val="00C135F0"/>
    <w:rsid w:val="00C13636"/>
    <w:rsid w:val="00C13681"/>
    <w:rsid w:val="00C136B2"/>
    <w:rsid w:val="00C13711"/>
    <w:rsid w:val="00C1373A"/>
    <w:rsid w:val="00C1374E"/>
    <w:rsid w:val="00C1375C"/>
    <w:rsid w:val="00C13762"/>
    <w:rsid w:val="00C137CE"/>
    <w:rsid w:val="00C137DE"/>
    <w:rsid w:val="00C1380D"/>
    <w:rsid w:val="00C138B8"/>
    <w:rsid w:val="00C13902"/>
    <w:rsid w:val="00C13969"/>
    <w:rsid w:val="00C139AB"/>
    <w:rsid w:val="00C139E2"/>
    <w:rsid w:val="00C13A33"/>
    <w:rsid w:val="00C13A8D"/>
    <w:rsid w:val="00C13AEC"/>
    <w:rsid w:val="00C13AF4"/>
    <w:rsid w:val="00C13B03"/>
    <w:rsid w:val="00C13B38"/>
    <w:rsid w:val="00C13B51"/>
    <w:rsid w:val="00C13B58"/>
    <w:rsid w:val="00C13BBB"/>
    <w:rsid w:val="00C13BFD"/>
    <w:rsid w:val="00C13C4B"/>
    <w:rsid w:val="00C13C6F"/>
    <w:rsid w:val="00C13C8B"/>
    <w:rsid w:val="00C13CBA"/>
    <w:rsid w:val="00C13CC9"/>
    <w:rsid w:val="00C13D15"/>
    <w:rsid w:val="00C13D4C"/>
    <w:rsid w:val="00C13D4E"/>
    <w:rsid w:val="00C13D67"/>
    <w:rsid w:val="00C13DD6"/>
    <w:rsid w:val="00C13E96"/>
    <w:rsid w:val="00C13ECF"/>
    <w:rsid w:val="00C13EED"/>
    <w:rsid w:val="00C13F37"/>
    <w:rsid w:val="00C13FB1"/>
    <w:rsid w:val="00C13FFC"/>
    <w:rsid w:val="00C1401A"/>
    <w:rsid w:val="00C14030"/>
    <w:rsid w:val="00C1407B"/>
    <w:rsid w:val="00C1408A"/>
    <w:rsid w:val="00C1409A"/>
    <w:rsid w:val="00C140BE"/>
    <w:rsid w:val="00C140F0"/>
    <w:rsid w:val="00C14113"/>
    <w:rsid w:val="00C14159"/>
    <w:rsid w:val="00C1417A"/>
    <w:rsid w:val="00C141D0"/>
    <w:rsid w:val="00C141E1"/>
    <w:rsid w:val="00C14212"/>
    <w:rsid w:val="00C14347"/>
    <w:rsid w:val="00C14354"/>
    <w:rsid w:val="00C1435D"/>
    <w:rsid w:val="00C1437E"/>
    <w:rsid w:val="00C14397"/>
    <w:rsid w:val="00C143E5"/>
    <w:rsid w:val="00C14461"/>
    <w:rsid w:val="00C14489"/>
    <w:rsid w:val="00C144A3"/>
    <w:rsid w:val="00C144D7"/>
    <w:rsid w:val="00C145CF"/>
    <w:rsid w:val="00C145D4"/>
    <w:rsid w:val="00C145EA"/>
    <w:rsid w:val="00C145F1"/>
    <w:rsid w:val="00C14682"/>
    <w:rsid w:val="00C1469A"/>
    <w:rsid w:val="00C146B8"/>
    <w:rsid w:val="00C146CB"/>
    <w:rsid w:val="00C146D2"/>
    <w:rsid w:val="00C146FF"/>
    <w:rsid w:val="00C14713"/>
    <w:rsid w:val="00C14714"/>
    <w:rsid w:val="00C14774"/>
    <w:rsid w:val="00C1479B"/>
    <w:rsid w:val="00C1479C"/>
    <w:rsid w:val="00C147BC"/>
    <w:rsid w:val="00C14808"/>
    <w:rsid w:val="00C14819"/>
    <w:rsid w:val="00C14835"/>
    <w:rsid w:val="00C14878"/>
    <w:rsid w:val="00C148DA"/>
    <w:rsid w:val="00C1492A"/>
    <w:rsid w:val="00C1492E"/>
    <w:rsid w:val="00C14940"/>
    <w:rsid w:val="00C1495D"/>
    <w:rsid w:val="00C14965"/>
    <w:rsid w:val="00C14976"/>
    <w:rsid w:val="00C149AC"/>
    <w:rsid w:val="00C149CD"/>
    <w:rsid w:val="00C149D9"/>
    <w:rsid w:val="00C149F1"/>
    <w:rsid w:val="00C149FD"/>
    <w:rsid w:val="00C14A16"/>
    <w:rsid w:val="00C14A28"/>
    <w:rsid w:val="00C14AB9"/>
    <w:rsid w:val="00C14ACF"/>
    <w:rsid w:val="00C14AF8"/>
    <w:rsid w:val="00C14B22"/>
    <w:rsid w:val="00C14B2D"/>
    <w:rsid w:val="00C14B61"/>
    <w:rsid w:val="00C14BD2"/>
    <w:rsid w:val="00C14C05"/>
    <w:rsid w:val="00C14C18"/>
    <w:rsid w:val="00C14C30"/>
    <w:rsid w:val="00C14C51"/>
    <w:rsid w:val="00C14D1D"/>
    <w:rsid w:val="00C14D4D"/>
    <w:rsid w:val="00C14D75"/>
    <w:rsid w:val="00C14D7B"/>
    <w:rsid w:val="00C14DBB"/>
    <w:rsid w:val="00C14DF8"/>
    <w:rsid w:val="00C14E37"/>
    <w:rsid w:val="00C14F0A"/>
    <w:rsid w:val="00C14F1C"/>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0F0"/>
    <w:rsid w:val="00C1511A"/>
    <w:rsid w:val="00C1519E"/>
    <w:rsid w:val="00C1520A"/>
    <w:rsid w:val="00C1526C"/>
    <w:rsid w:val="00C152CE"/>
    <w:rsid w:val="00C15330"/>
    <w:rsid w:val="00C15332"/>
    <w:rsid w:val="00C15362"/>
    <w:rsid w:val="00C1536B"/>
    <w:rsid w:val="00C1539F"/>
    <w:rsid w:val="00C153E8"/>
    <w:rsid w:val="00C15433"/>
    <w:rsid w:val="00C15449"/>
    <w:rsid w:val="00C15450"/>
    <w:rsid w:val="00C154A3"/>
    <w:rsid w:val="00C154A4"/>
    <w:rsid w:val="00C154CE"/>
    <w:rsid w:val="00C154EE"/>
    <w:rsid w:val="00C15525"/>
    <w:rsid w:val="00C1552A"/>
    <w:rsid w:val="00C15541"/>
    <w:rsid w:val="00C15564"/>
    <w:rsid w:val="00C155A9"/>
    <w:rsid w:val="00C155D0"/>
    <w:rsid w:val="00C15614"/>
    <w:rsid w:val="00C1568E"/>
    <w:rsid w:val="00C15690"/>
    <w:rsid w:val="00C156C1"/>
    <w:rsid w:val="00C1571D"/>
    <w:rsid w:val="00C1574F"/>
    <w:rsid w:val="00C15850"/>
    <w:rsid w:val="00C1585E"/>
    <w:rsid w:val="00C158E5"/>
    <w:rsid w:val="00C1591C"/>
    <w:rsid w:val="00C15933"/>
    <w:rsid w:val="00C15941"/>
    <w:rsid w:val="00C15951"/>
    <w:rsid w:val="00C159AE"/>
    <w:rsid w:val="00C159C2"/>
    <w:rsid w:val="00C159C8"/>
    <w:rsid w:val="00C159F0"/>
    <w:rsid w:val="00C15A37"/>
    <w:rsid w:val="00C15A3F"/>
    <w:rsid w:val="00C15A6C"/>
    <w:rsid w:val="00C15A97"/>
    <w:rsid w:val="00C15AA0"/>
    <w:rsid w:val="00C15AA5"/>
    <w:rsid w:val="00C15AC6"/>
    <w:rsid w:val="00C15AFC"/>
    <w:rsid w:val="00C15B27"/>
    <w:rsid w:val="00C15B2E"/>
    <w:rsid w:val="00C15B49"/>
    <w:rsid w:val="00C15B5D"/>
    <w:rsid w:val="00C15B85"/>
    <w:rsid w:val="00C15BB2"/>
    <w:rsid w:val="00C15BDB"/>
    <w:rsid w:val="00C15BE4"/>
    <w:rsid w:val="00C15C06"/>
    <w:rsid w:val="00C15C27"/>
    <w:rsid w:val="00C15C42"/>
    <w:rsid w:val="00C15C43"/>
    <w:rsid w:val="00C15CA7"/>
    <w:rsid w:val="00C15CDE"/>
    <w:rsid w:val="00C15D0A"/>
    <w:rsid w:val="00C15DA4"/>
    <w:rsid w:val="00C15E40"/>
    <w:rsid w:val="00C15E41"/>
    <w:rsid w:val="00C15E48"/>
    <w:rsid w:val="00C15E4A"/>
    <w:rsid w:val="00C15E52"/>
    <w:rsid w:val="00C15EA1"/>
    <w:rsid w:val="00C15EFA"/>
    <w:rsid w:val="00C15F65"/>
    <w:rsid w:val="00C15F92"/>
    <w:rsid w:val="00C1603D"/>
    <w:rsid w:val="00C16068"/>
    <w:rsid w:val="00C160BE"/>
    <w:rsid w:val="00C160E2"/>
    <w:rsid w:val="00C160F6"/>
    <w:rsid w:val="00C16188"/>
    <w:rsid w:val="00C161D2"/>
    <w:rsid w:val="00C16209"/>
    <w:rsid w:val="00C16274"/>
    <w:rsid w:val="00C1627C"/>
    <w:rsid w:val="00C162EC"/>
    <w:rsid w:val="00C162EE"/>
    <w:rsid w:val="00C16335"/>
    <w:rsid w:val="00C1633D"/>
    <w:rsid w:val="00C16384"/>
    <w:rsid w:val="00C1638D"/>
    <w:rsid w:val="00C16426"/>
    <w:rsid w:val="00C1647E"/>
    <w:rsid w:val="00C164FB"/>
    <w:rsid w:val="00C165AE"/>
    <w:rsid w:val="00C1661D"/>
    <w:rsid w:val="00C1661F"/>
    <w:rsid w:val="00C16657"/>
    <w:rsid w:val="00C16665"/>
    <w:rsid w:val="00C166B1"/>
    <w:rsid w:val="00C166DA"/>
    <w:rsid w:val="00C166FC"/>
    <w:rsid w:val="00C16743"/>
    <w:rsid w:val="00C1675A"/>
    <w:rsid w:val="00C1675C"/>
    <w:rsid w:val="00C167A6"/>
    <w:rsid w:val="00C167D8"/>
    <w:rsid w:val="00C16835"/>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2A"/>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95"/>
    <w:rsid w:val="00C16DC9"/>
    <w:rsid w:val="00C16DF7"/>
    <w:rsid w:val="00C16E37"/>
    <w:rsid w:val="00C16E97"/>
    <w:rsid w:val="00C16F3E"/>
    <w:rsid w:val="00C16F40"/>
    <w:rsid w:val="00C16F61"/>
    <w:rsid w:val="00C16FC7"/>
    <w:rsid w:val="00C16FC9"/>
    <w:rsid w:val="00C17041"/>
    <w:rsid w:val="00C17085"/>
    <w:rsid w:val="00C170A6"/>
    <w:rsid w:val="00C170C6"/>
    <w:rsid w:val="00C170D7"/>
    <w:rsid w:val="00C170F4"/>
    <w:rsid w:val="00C170FA"/>
    <w:rsid w:val="00C170FC"/>
    <w:rsid w:val="00C17110"/>
    <w:rsid w:val="00C1711C"/>
    <w:rsid w:val="00C17149"/>
    <w:rsid w:val="00C17162"/>
    <w:rsid w:val="00C1718E"/>
    <w:rsid w:val="00C1719A"/>
    <w:rsid w:val="00C171B3"/>
    <w:rsid w:val="00C171B8"/>
    <w:rsid w:val="00C171E6"/>
    <w:rsid w:val="00C171F8"/>
    <w:rsid w:val="00C171FF"/>
    <w:rsid w:val="00C1726C"/>
    <w:rsid w:val="00C17294"/>
    <w:rsid w:val="00C172C3"/>
    <w:rsid w:val="00C172C5"/>
    <w:rsid w:val="00C1730B"/>
    <w:rsid w:val="00C17320"/>
    <w:rsid w:val="00C17378"/>
    <w:rsid w:val="00C1737F"/>
    <w:rsid w:val="00C173A9"/>
    <w:rsid w:val="00C17418"/>
    <w:rsid w:val="00C17429"/>
    <w:rsid w:val="00C1742F"/>
    <w:rsid w:val="00C17438"/>
    <w:rsid w:val="00C1745E"/>
    <w:rsid w:val="00C17482"/>
    <w:rsid w:val="00C17497"/>
    <w:rsid w:val="00C174C1"/>
    <w:rsid w:val="00C174F2"/>
    <w:rsid w:val="00C1751F"/>
    <w:rsid w:val="00C1752F"/>
    <w:rsid w:val="00C17548"/>
    <w:rsid w:val="00C1757A"/>
    <w:rsid w:val="00C1759E"/>
    <w:rsid w:val="00C175A1"/>
    <w:rsid w:val="00C175EF"/>
    <w:rsid w:val="00C1762B"/>
    <w:rsid w:val="00C17674"/>
    <w:rsid w:val="00C176CC"/>
    <w:rsid w:val="00C17774"/>
    <w:rsid w:val="00C177C8"/>
    <w:rsid w:val="00C177D1"/>
    <w:rsid w:val="00C17809"/>
    <w:rsid w:val="00C1780F"/>
    <w:rsid w:val="00C17867"/>
    <w:rsid w:val="00C17908"/>
    <w:rsid w:val="00C17910"/>
    <w:rsid w:val="00C17922"/>
    <w:rsid w:val="00C1795B"/>
    <w:rsid w:val="00C17992"/>
    <w:rsid w:val="00C179C4"/>
    <w:rsid w:val="00C17A08"/>
    <w:rsid w:val="00C17A2D"/>
    <w:rsid w:val="00C17AC3"/>
    <w:rsid w:val="00C17B12"/>
    <w:rsid w:val="00C17B5C"/>
    <w:rsid w:val="00C17BA4"/>
    <w:rsid w:val="00C17BED"/>
    <w:rsid w:val="00C17C19"/>
    <w:rsid w:val="00C17C27"/>
    <w:rsid w:val="00C17C30"/>
    <w:rsid w:val="00C17C8C"/>
    <w:rsid w:val="00C17C9B"/>
    <w:rsid w:val="00C17CD2"/>
    <w:rsid w:val="00C17CE5"/>
    <w:rsid w:val="00C17D2A"/>
    <w:rsid w:val="00C17D57"/>
    <w:rsid w:val="00C17D8C"/>
    <w:rsid w:val="00C17D9F"/>
    <w:rsid w:val="00C17DB1"/>
    <w:rsid w:val="00C17DB9"/>
    <w:rsid w:val="00C17DBD"/>
    <w:rsid w:val="00C17DDA"/>
    <w:rsid w:val="00C17DE2"/>
    <w:rsid w:val="00C17E0D"/>
    <w:rsid w:val="00C17E10"/>
    <w:rsid w:val="00C17E39"/>
    <w:rsid w:val="00C17E95"/>
    <w:rsid w:val="00C17EC8"/>
    <w:rsid w:val="00C17EDE"/>
    <w:rsid w:val="00C17F0E"/>
    <w:rsid w:val="00C17FB7"/>
    <w:rsid w:val="00C17FB8"/>
    <w:rsid w:val="00C17FED"/>
    <w:rsid w:val="00C20005"/>
    <w:rsid w:val="00C20014"/>
    <w:rsid w:val="00C20045"/>
    <w:rsid w:val="00C20055"/>
    <w:rsid w:val="00C2009B"/>
    <w:rsid w:val="00C20138"/>
    <w:rsid w:val="00C20154"/>
    <w:rsid w:val="00C2017B"/>
    <w:rsid w:val="00C20190"/>
    <w:rsid w:val="00C2019D"/>
    <w:rsid w:val="00C201CF"/>
    <w:rsid w:val="00C201E3"/>
    <w:rsid w:val="00C201F6"/>
    <w:rsid w:val="00C20200"/>
    <w:rsid w:val="00C2027A"/>
    <w:rsid w:val="00C202B0"/>
    <w:rsid w:val="00C202E1"/>
    <w:rsid w:val="00C202E9"/>
    <w:rsid w:val="00C202F8"/>
    <w:rsid w:val="00C202FD"/>
    <w:rsid w:val="00C20332"/>
    <w:rsid w:val="00C20377"/>
    <w:rsid w:val="00C2039C"/>
    <w:rsid w:val="00C2040C"/>
    <w:rsid w:val="00C20425"/>
    <w:rsid w:val="00C20440"/>
    <w:rsid w:val="00C2053F"/>
    <w:rsid w:val="00C205E9"/>
    <w:rsid w:val="00C205F0"/>
    <w:rsid w:val="00C20617"/>
    <w:rsid w:val="00C2061F"/>
    <w:rsid w:val="00C20624"/>
    <w:rsid w:val="00C20640"/>
    <w:rsid w:val="00C2065C"/>
    <w:rsid w:val="00C2066A"/>
    <w:rsid w:val="00C20746"/>
    <w:rsid w:val="00C20748"/>
    <w:rsid w:val="00C2075C"/>
    <w:rsid w:val="00C207C4"/>
    <w:rsid w:val="00C20818"/>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8B"/>
    <w:rsid w:val="00C20CAA"/>
    <w:rsid w:val="00C20CD3"/>
    <w:rsid w:val="00C20CF3"/>
    <w:rsid w:val="00C20CFE"/>
    <w:rsid w:val="00C20D01"/>
    <w:rsid w:val="00C20DA5"/>
    <w:rsid w:val="00C20DB5"/>
    <w:rsid w:val="00C20DB8"/>
    <w:rsid w:val="00C20DC7"/>
    <w:rsid w:val="00C20DF3"/>
    <w:rsid w:val="00C20E0D"/>
    <w:rsid w:val="00C20EB3"/>
    <w:rsid w:val="00C20ECD"/>
    <w:rsid w:val="00C20ED9"/>
    <w:rsid w:val="00C20F49"/>
    <w:rsid w:val="00C20F85"/>
    <w:rsid w:val="00C20F9A"/>
    <w:rsid w:val="00C210E4"/>
    <w:rsid w:val="00C21102"/>
    <w:rsid w:val="00C2111A"/>
    <w:rsid w:val="00C2112B"/>
    <w:rsid w:val="00C2113D"/>
    <w:rsid w:val="00C211DC"/>
    <w:rsid w:val="00C21211"/>
    <w:rsid w:val="00C21270"/>
    <w:rsid w:val="00C2129A"/>
    <w:rsid w:val="00C21312"/>
    <w:rsid w:val="00C21325"/>
    <w:rsid w:val="00C21327"/>
    <w:rsid w:val="00C213A7"/>
    <w:rsid w:val="00C21414"/>
    <w:rsid w:val="00C2144A"/>
    <w:rsid w:val="00C21456"/>
    <w:rsid w:val="00C21468"/>
    <w:rsid w:val="00C2149D"/>
    <w:rsid w:val="00C214BA"/>
    <w:rsid w:val="00C214CE"/>
    <w:rsid w:val="00C214F0"/>
    <w:rsid w:val="00C215F0"/>
    <w:rsid w:val="00C215F4"/>
    <w:rsid w:val="00C2165C"/>
    <w:rsid w:val="00C21683"/>
    <w:rsid w:val="00C216A4"/>
    <w:rsid w:val="00C216D3"/>
    <w:rsid w:val="00C216DC"/>
    <w:rsid w:val="00C216EE"/>
    <w:rsid w:val="00C21731"/>
    <w:rsid w:val="00C2177F"/>
    <w:rsid w:val="00C2179C"/>
    <w:rsid w:val="00C2179E"/>
    <w:rsid w:val="00C217C6"/>
    <w:rsid w:val="00C21816"/>
    <w:rsid w:val="00C21830"/>
    <w:rsid w:val="00C218D3"/>
    <w:rsid w:val="00C21912"/>
    <w:rsid w:val="00C21914"/>
    <w:rsid w:val="00C21969"/>
    <w:rsid w:val="00C219C0"/>
    <w:rsid w:val="00C219FD"/>
    <w:rsid w:val="00C21A3C"/>
    <w:rsid w:val="00C21A66"/>
    <w:rsid w:val="00C21AA5"/>
    <w:rsid w:val="00C21AD3"/>
    <w:rsid w:val="00C21B29"/>
    <w:rsid w:val="00C21BA4"/>
    <w:rsid w:val="00C21BA5"/>
    <w:rsid w:val="00C21BB9"/>
    <w:rsid w:val="00C21C1F"/>
    <w:rsid w:val="00C21C7F"/>
    <w:rsid w:val="00C21C9C"/>
    <w:rsid w:val="00C21CEA"/>
    <w:rsid w:val="00C21D16"/>
    <w:rsid w:val="00C21D52"/>
    <w:rsid w:val="00C21DE2"/>
    <w:rsid w:val="00C21E7D"/>
    <w:rsid w:val="00C21F16"/>
    <w:rsid w:val="00C21FAC"/>
    <w:rsid w:val="00C21FC3"/>
    <w:rsid w:val="00C21FDC"/>
    <w:rsid w:val="00C2201D"/>
    <w:rsid w:val="00C22058"/>
    <w:rsid w:val="00C22063"/>
    <w:rsid w:val="00C22085"/>
    <w:rsid w:val="00C22091"/>
    <w:rsid w:val="00C22097"/>
    <w:rsid w:val="00C220A6"/>
    <w:rsid w:val="00C220AC"/>
    <w:rsid w:val="00C220F9"/>
    <w:rsid w:val="00C22128"/>
    <w:rsid w:val="00C2218A"/>
    <w:rsid w:val="00C221C4"/>
    <w:rsid w:val="00C221DD"/>
    <w:rsid w:val="00C22250"/>
    <w:rsid w:val="00C22272"/>
    <w:rsid w:val="00C222D7"/>
    <w:rsid w:val="00C222E0"/>
    <w:rsid w:val="00C2231F"/>
    <w:rsid w:val="00C223AE"/>
    <w:rsid w:val="00C223BA"/>
    <w:rsid w:val="00C223CE"/>
    <w:rsid w:val="00C223F6"/>
    <w:rsid w:val="00C223FE"/>
    <w:rsid w:val="00C2251B"/>
    <w:rsid w:val="00C2256B"/>
    <w:rsid w:val="00C225A9"/>
    <w:rsid w:val="00C225C3"/>
    <w:rsid w:val="00C225FB"/>
    <w:rsid w:val="00C22712"/>
    <w:rsid w:val="00C22762"/>
    <w:rsid w:val="00C2278C"/>
    <w:rsid w:val="00C22794"/>
    <w:rsid w:val="00C227BA"/>
    <w:rsid w:val="00C22810"/>
    <w:rsid w:val="00C2281F"/>
    <w:rsid w:val="00C22820"/>
    <w:rsid w:val="00C2283F"/>
    <w:rsid w:val="00C228EB"/>
    <w:rsid w:val="00C22950"/>
    <w:rsid w:val="00C22960"/>
    <w:rsid w:val="00C229A9"/>
    <w:rsid w:val="00C229DA"/>
    <w:rsid w:val="00C22A39"/>
    <w:rsid w:val="00C22A44"/>
    <w:rsid w:val="00C22A66"/>
    <w:rsid w:val="00C22A87"/>
    <w:rsid w:val="00C22AA1"/>
    <w:rsid w:val="00C22B11"/>
    <w:rsid w:val="00C22B52"/>
    <w:rsid w:val="00C22BAD"/>
    <w:rsid w:val="00C22BD3"/>
    <w:rsid w:val="00C22BF2"/>
    <w:rsid w:val="00C22C31"/>
    <w:rsid w:val="00C22C3B"/>
    <w:rsid w:val="00C22C52"/>
    <w:rsid w:val="00C22C5F"/>
    <w:rsid w:val="00C22C67"/>
    <w:rsid w:val="00C22C9B"/>
    <w:rsid w:val="00C22CAD"/>
    <w:rsid w:val="00C22CFC"/>
    <w:rsid w:val="00C22D35"/>
    <w:rsid w:val="00C22D80"/>
    <w:rsid w:val="00C22D9B"/>
    <w:rsid w:val="00C22DA0"/>
    <w:rsid w:val="00C22DC7"/>
    <w:rsid w:val="00C22E1D"/>
    <w:rsid w:val="00C22E4D"/>
    <w:rsid w:val="00C22F54"/>
    <w:rsid w:val="00C22F5E"/>
    <w:rsid w:val="00C22F78"/>
    <w:rsid w:val="00C22FD5"/>
    <w:rsid w:val="00C23002"/>
    <w:rsid w:val="00C23081"/>
    <w:rsid w:val="00C2308D"/>
    <w:rsid w:val="00C2309C"/>
    <w:rsid w:val="00C230B7"/>
    <w:rsid w:val="00C230E5"/>
    <w:rsid w:val="00C23125"/>
    <w:rsid w:val="00C23163"/>
    <w:rsid w:val="00C2317A"/>
    <w:rsid w:val="00C23181"/>
    <w:rsid w:val="00C23183"/>
    <w:rsid w:val="00C231E8"/>
    <w:rsid w:val="00C232C8"/>
    <w:rsid w:val="00C232D4"/>
    <w:rsid w:val="00C23330"/>
    <w:rsid w:val="00C23351"/>
    <w:rsid w:val="00C23409"/>
    <w:rsid w:val="00C23421"/>
    <w:rsid w:val="00C2349D"/>
    <w:rsid w:val="00C234AC"/>
    <w:rsid w:val="00C234DE"/>
    <w:rsid w:val="00C234E9"/>
    <w:rsid w:val="00C2350B"/>
    <w:rsid w:val="00C23513"/>
    <w:rsid w:val="00C23545"/>
    <w:rsid w:val="00C2355D"/>
    <w:rsid w:val="00C23561"/>
    <w:rsid w:val="00C235E4"/>
    <w:rsid w:val="00C23645"/>
    <w:rsid w:val="00C236A7"/>
    <w:rsid w:val="00C236AF"/>
    <w:rsid w:val="00C236DC"/>
    <w:rsid w:val="00C23769"/>
    <w:rsid w:val="00C2377B"/>
    <w:rsid w:val="00C23788"/>
    <w:rsid w:val="00C2378E"/>
    <w:rsid w:val="00C23793"/>
    <w:rsid w:val="00C237B7"/>
    <w:rsid w:val="00C237D8"/>
    <w:rsid w:val="00C237F5"/>
    <w:rsid w:val="00C23832"/>
    <w:rsid w:val="00C238ED"/>
    <w:rsid w:val="00C238F0"/>
    <w:rsid w:val="00C238F2"/>
    <w:rsid w:val="00C2392A"/>
    <w:rsid w:val="00C23936"/>
    <w:rsid w:val="00C2394C"/>
    <w:rsid w:val="00C239C4"/>
    <w:rsid w:val="00C239F2"/>
    <w:rsid w:val="00C23A00"/>
    <w:rsid w:val="00C23A61"/>
    <w:rsid w:val="00C23A81"/>
    <w:rsid w:val="00C23B70"/>
    <w:rsid w:val="00C23B94"/>
    <w:rsid w:val="00C23B97"/>
    <w:rsid w:val="00C23B9B"/>
    <w:rsid w:val="00C23B9E"/>
    <w:rsid w:val="00C23C04"/>
    <w:rsid w:val="00C23C47"/>
    <w:rsid w:val="00C23C9E"/>
    <w:rsid w:val="00C23CD1"/>
    <w:rsid w:val="00C23D12"/>
    <w:rsid w:val="00C23D1F"/>
    <w:rsid w:val="00C23D44"/>
    <w:rsid w:val="00C23D9B"/>
    <w:rsid w:val="00C23DBE"/>
    <w:rsid w:val="00C23DD9"/>
    <w:rsid w:val="00C23DF8"/>
    <w:rsid w:val="00C23EBB"/>
    <w:rsid w:val="00C23EE9"/>
    <w:rsid w:val="00C23F32"/>
    <w:rsid w:val="00C23F49"/>
    <w:rsid w:val="00C23F54"/>
    <w:rsid w:val="00C23F58"/>
    <w:rsid w:val="00C23F5B"/>
    <w:rsid w:val="00C23F64"/>
    <w:rsid w:val="00C23F69"/>
    <w:rsid w:val="00C23F6A"/>
    <w:rsid w:val="00C23F88"/>
    <w:rsid w:val="00C2403A"/>
    <w:rsid w:val="00C24056"/>
    <w:rsid w:val="00C24068"/>
    <w:rsid w:val="00C2407B"/>
    <w:rsid w:val="00C24095"/>
    <w:rsid w:val="00C240D0"/>
    <w:rsid w:val="00C24145"/>
    <w:rsid w:val="00C24163"/>
    <w:rsid w:val="00C24181"/>
    <w:rsid w:val="00C24196"/>
    <w:rsid w:val="00C241BE"/>
    <w:rsid w:val="00C241CA"/>
    <w:rsid w:val="00C241D4"/>
    <w:rsid w:val="00C241EE"/>
    <w:rsid w:val="00C24223"/>
    <w:rsid w:val="00C242C5"/>
    <w:rsid w:val="00C24305"/>
    <w:rsid w:val="00C24308"/>
    <w:rsid w:val="00C24342"/>
    <w:rsid w:val="00C24387"/>
    <w:rsid w:val="00C243BD"/>
    <w:rsid w:val="00C243EC"/>
    <w:rsid w:val="00C2440C"/>
    <w:rsid w:val="00C24475"/>
    <w:rsid w:val="00C24476"/>
    <w:rsid w:val="00C244AF"/>
    <w:rsid w:val="00C24504"/>
    <w:rsid w:val="00C2451D"/>
    <w:rsid w:val="00C24572"/>
    <w:rsid w:val="00C2457A"/>
    <w:rsid w:val="00C245CA"/>
    <w:rsid w:val="00C245E6"/>
    <w:rsid w:val="00C245EA"/>
    <w:rsid w:val="00C24666"/>
    <w:rsid w:val="00C24667"/>
    <w:rsid w:val="00C24689"/>
    <w:rsid w:val="00C24701"/>
    <w:rsid w:val="00C24791"/>
    <w:rsid w:val="00C2479E"/>
    <w:rsid w:val="00C247CD"/>
    <w:rsid w:val="00C24815"/>
    <w:rsid w:val="00C24885"/>
    <w:rsid w:val="00C248A4"/>
    <w:rsid w:val="00C24917"/>
    <w:rsid w:val="00C24961"/>
    <w:rsid w:val="00C24969"/>
    <w:rsid w:val="00C24974"/>
    <w:rsid w:val="00C249C0"/>
    <w:rsid w:val="00C249C3"/>
    <w:rsid w:val="00C24A13"/>
    <w:rsid w:val="00C24A25"/>
    <w:rsid w:val="00C24A68"/>
    <w:rsid w:val="00C24B1E"/>
    <w:rsid w:val="00C24BC0"/>
    <w:rsid w:val="00C24BD0"/>
    <w:rsid w:val="00C24C64"/>
    <w:rsid w:val="00C24CD2"/>
    <w:rsid w:val="00C24D42"/>
    <w:rsid w:val="00C24D82"/>
    <w:rsid w:val="00C24DF5"/>
    <w:rsid w:val="00C24E3E"/>
    <w:rsid w:val="00C24E5A"/>
    <w:rsid w:val="00C24EA0"/>
    <w:rsid w:val="00C24ED9"/>
    <w:rsid w:val="00C24F03"/>
    <w:rsid w:val="00C24F7A"/>
    <w:rsid w:val="00C2509D"/>
    <w:rsid w:val="00C25136"/>
    <w:rsid w:val="00C2513F"/>
    <w:rsid w:val="00C25179"/>
    <w:rsid w:val="00C251DD"/>
    <w:rsid w:val="00C2525B"/>
    <w:rsid w:val="00C25272"/>
    <w:rsid w:val="00C25288"/>
    <w:rsid w:val="00C2528F"/>
    <w:rsid w:val="00C252AE"/>
    <w:rsid w:val="00C252B4"/>
    <w:rsid w:val="00C252E5"/>
    <w:rsid w:val="00C253E1"/>
    <w:rsid w:val="00C25454"/>
    <w:rsid w:val="00C2548E"/>
    <w:rsid w:val="00C25492"/>
    <w:rsid w:val="00C254C4"/>
    <w:rsid w:val="00C2550F"/>
    <w:rsid w:val="00C25517"/>
    <w:rsid w:val="00C2552B"/>
    <w:rsid w:val="00C2552D"/>
    <w:rsid w:val="00C25537"/>
    <w:rsid w:val="00C25552"/>
    <w:rsid w:val="00C2558C"/>
    <w:rsid w:val="00C255AF"/>
    <w:rsid w:val="00C255E1"/>
    <w:rsid w:val="00C255F5"/>
    <w:rsid w:val="00C2563C"/>
    <w:rsid w:val="00C25671"/>
    <w:rsid w:val="00C256A0"/>
    <w:rsid w:val="00C25743"/>
    <w:rsid w:val="00C257C5"/>
    <w:rsid w:val="00C257CD"/>
    <w:rsid w:val="00C257FD"/>
    <w:rsid w:val="00C25818"/>
    <w:rsid w:val="00C2583E"/>
    <w:rsid w:val="00C25850"/>
    <w:rsid w:val="00C25875"/>
    <w:rsid w:val="00C258A8"/>
    <w:rsid w:val="00C258F1"/>
    <w:rsid w:val="00C2590E"/>
    <w:rsid w:val="00C25910"/>
    <w:rsid w:val="00C25932"/>
    <w:rsid w:val="00C2595C"/>
    <w:rsid w:val="00C25997"/>
    <w:rsid w:val="00C25998"/>
    <w:rsid w:val="00C259A6"/>
    <w:rsid w:val="00C259AF"/>
    <w:rsid w:val="00C25A0E"/>
    <w:rsid w:val="00C25A1E"/>
    <w:rsid w:val="00C25A6F"/>
    <w:rsid w:val="00C25AA2"/>
    <w:rsid w:val="00C25AC3"/>
    <w:rsid w:val="00C25AE5"/>
    <w:rsid w:val="00C25AEA"/>
    <w:rsid w:val="00C25AFC"/>
    <w:rsid w:val="00C25B7A"/>
    <w:rsid w:val="00C25BD5"/>
    <w:rsid w:val="00C25C28"/>
    <w:rsid w:val="00C25C46"/>
    <w:rsid w:val="00C25C5E"/>
    <w:rsid w:val="00C25CB7"/>
    <w:rsid w:val="00C25CFF"/>
    <w:rsid w:val="00C25D94"/>
    <w:rsid w:val="00C25DD1"/>
    <w:rsid w:val="00C25E11"/>
    <w:rsid w:val="00C25E74"/>
    <w:rsid w:val="00C25E90"/>
    <w:rsid w:val="00C25F00"/>
    <w:rsid w:val="00C25F84"/>
    <w:rsid w:val="00C2601A"/>
    <w:rsid w:val="00C26030"/>
    <w:rsid w:val="00C260A3"/>
    <w:rsid w:val="00C260BE"/>
    <w:rsid w:val="00C26121"/>
    <w:rsid w:val="00C2616E"/>
    <w:rsid w:val="00C2618A"/>
    <w:rsid w:val="00C26195"/>
    <w:rsid w:val="00C26196"/>
    <w:rsid w:val="00C261E9"/>
    <w:rsid w:val="00C26202"/>
    <w:rsid w:val="00C26216"/>
    <w:rsid w:val="00C26275"/>
    <w:rsid w:val="00C262B6"/>
    <w:rsid w:val="00C262D1"/>
    <w:rsid w:val="00C262E3"/>
    <w:rsid w:val="00C2630C"/>
    <w:rsid w:val="00C26363"/>
    <w:rsid w:val="00C2639C"/>
    <w:rsid w:val="00C2642D"/>
    <w:rsid w:val="00C264B3"/>
    <w:rsid w:val="00C264B5"/>
    <w:rsid w:val="00C26588"/>
    <w:rsid w:val="00C2659B"/>
    <w:rsid w:val="00C265BD"/>
    <w:rsid w:val="00C265DB"/>
    <w:rsid w:val="00C26600"/>
    <w:rsid w:val="00C26664"/>
    <w:rsid w:val="00C266CC"/>
    <w:rsid w:val="00C266DF"/>
    <w:rsid w:val="00C26781"/>
    <w:rsid w:val="00C267A6"/>
    <w:rsid w:val="00C267DD"/>
    <w:rsid w:val="00C267E5"/>
    <w:rsid w:val="00C26812"/>
    <w:rsid w:val="00C26878"/>
    <w:rsid w:val="00C2687A"/>
    <w:rsid w:val="00C26882"/>
    <w:rsid w:val="00C2688D"/>
    <w:rsid w:val="00C268AA"/>
    <w:rsid w:val="00C268B7"/>
    <w:rsid w:val="00C269B0"/>
    <w:rsid w:val="00C269E2"/>
    <w:rsid w:val="00C26A2E"/>
    <w:rsid w:val="00C26A93"/>
    <w:rsid w:val="00C26A94"/>
    <w:rsid w:val="00C26A96"/>
    <w:rsid w:val="00C26B09"/>
    <w:rsid w:val="00C26B8B"/>
    <w:rsid w:val="00C26B99"/>
    <w:rsid w:val="00C26BD1"/>
    <w:rsid w:val="00C26C56"/>
    <w:rsid w:val="00C26CB4"/>
    <w:rsid w:val="00C26CC0"/>
    <w:rsid w:val="00C26CC6"/>
    <w:rsid w:val="00C26CDA"/>
    <w:rsid w:val="00C26D5F"/>
    <w:rsid w:val="00C26D8C"/>
    <w:rsid w:val="00C26DF2"/>
    <w:rsid w:val="00C26E8E"/>
    <w:rsid w:val="00C26EAE"/>
    <w:rsid w:val="00C26EB2"/>
    <w:rsid w:val="00C26EBE"/>
    <w:rsid w:val="00C26EDC"/>
    <w:rsid w:val="00C26EE2"/>
    <w:rsid w:val="00C26EE6"/>
    <w:rsid w:val="00C26EF8"/>
    <w:rsid w:val="00C26EFC"/>
    <w:rsid w:val="00C26F05"/>
    <w:rsid w:val="00C26F0F"/>
    <w:rsid w:val="00C26F68"/>
    <w:rsid w:val="00C26F6D"/>
    <w:rsid w:val="00C26F92"/>
    <w:rsid w:val="00C26FC0"/>
    <w:rsid w:val="00C27004"/>
    <w:rsid w:val="00C27017"/>
    <w:rsid w:val="00C27018"/>
    <w:rsid w:val="00C2703B"/>
    <w:rsid w:val="00C2704B"/>
    <w:rsid w:val="00C270CB"/>
    <w:rsid w:val="00C27122"/>
    <w:rsid w:val="00C27129"/>
    <w:rsid w:val="00C271C1"/>
    <w:rsid w:val="00C271EE"/>
    <w:rsid w:val="00C2720F"/>
    <w:rsid w:val="00C27225"/>
    <w:rsid w:val="00C272A7"/>
    <w:rsid w:val="00C272B2"/>
    <w:rsid w:val="00C272D9"/>
    <w:rsid w:val="00C272FE"/>
    <w:rsid w:val="00C2737D"/>
    <w:rsid w:val="00C27382"/>
    <w:rsid w:val="00C27392"/>
    <w:rsid w:val="00C273DB"/>
    <w:rsid w:val="00C2746C"/>
    <w:rsid w:val="00C274AC"/>
    <w:rsid w:val="00C274F2"/>
    <w:rsid w:val="00C27542"/>
    <w:rsid w:val="00C27562"/>
    <w:rsid w:val="00C27571"/>
    <w:rsid w:val="00C27596"/>
    <w:rsid w:val="00C27600"/>
    <w:rsid w:val="00C27667"/>
    <w:rsid w:val="00C27676"/>
    <w:rsid w:val="00C2768A"/>
    <w:rsid w:val="00C27691"/>
    <w:rsid w:val="00C276C0"/>
    <w:rsid w:val="00C276DD"/>
    <w:rsid w:val="00C276E6"/>
    <w:rsid w:val="00C27731"/>
    <w:rsid w:val="00C27737"/>
    <w:rsid w:val="00C2773B"/>
    <w:rsid w:val="00C27771"/>
    <w:rsid w:val="00C2777E"/>
    <w:rsid w:val="00C2779C"/>
    <w:rsid w:val="00C277D8"/>
    <w:rsid w:val="00C277DA"/>
    <w:rsid w:val="00C27800"/>
    <w:rsid w:val="00C2782C"/>
    <w:rsid w:val="00C27844"/>
    <w:rsid w:val="00C27860"/>
    <w:rsid w:val="00C2786F"/>
    <w:rsid w:val="00C27876"/>
    <w:rsid w:val="00C278EC"/>
    <w:rsid w:val="00C2791D"/>
    <w:rsid w:val="00C2792B"/>
    <w:rsid w:val="00C2793A"/>
    <w:rsid w:val="00C27959"/>
    <w:rsid w:val="00C279E9"/>
    <w:rsid w:val="00C279F6"/>
    <w:rsid w:val="00C27A2A"/>
    <w:rsid w:val="00C27A53"/>
    <w:rsid w:val="00C27A78"/>
    <w:rsid w:val="00C27A7B"/>
    <w:rsid w:val="00C27AA3"/>
    <w:rsid w:val="00C27AC7"/>
    <w:rsid w:val="00C27ADA"/>
    <w:rsid w:val="00C27B2D"/>
    <w:rsid w:val="00C27B32"/>
    <w:rsid w:val="00C27B58"/>
    <w:rsid w:val="00C27BD3"/>
    <w:rsid w:val="00C27BD5"/>
    <w:rsid w:val="00C27BEC"/>
    <w:rsid w:val="00C27BF0"/>
    <w:rsid w:val="00C27C06"/>
    <w:rsid w:val="00C27C0A"/>
    <w:rsid w:val="00C27CFC"/>
    <w:rsid w:val="00C27D2D"/>
    <w:rsid w:val="00C27D5B"/>
    <w:rsid w:val="00C27DDD"/>
    <w:rsid w:val="00C27E60"/>
    <w:rsid w:val="00C27E6D"/>
    <w:rsid w:val="00C27EED"/>
    <w:rsid w:val="00C27EF8"/>
    <w:rsid w:val="00C27F28"/>
    <w:rsid w:val="00C27FB9"/>
    <w:rsid w:val="00C3006B"/>
    <w:rsid w:val="00C3006C"/>
    <w:rsid w:val="00C300DF"/>
    <w:rsid w:val="00C300F9"/>
    <w:rsid w:val="00C30101"/>
    <w:rsid w:val="00C30109"/>
    <w:rsid w:val="00C30128"/>
    <w:rsid w:val="00C30129"/>
    <w:rsid w:val="00C301A8"/>
    <w:rsid w:val="00C30233"/>
    <w:rsid w:val="00C30267"/>
    <w:rsid w:val="00C3029A"/>
    <w:rsid w:val="00C302B5"/>
    <w:rsid w:val="00C302BE"/>
    <w:rsid w:val="00C302D3"/>
    <w:rsid w:val="00C3034D"/>
    <w:rsid w:val="00C30356"/>
    <w:rsid w:val="00C30406"/>
    <w:rsid w:val="00C3040E"/>
    <w:rsid w:val="00C30414"/>
    <w:rsid w:val="00C3041E"/>
    <w:rsid w:val="00C3042D"/>
    <w:rsid w:val="00C3043A"/>
    <w:rsid w:val="00C3047D"/>
    <w:rsid w:val="00C30494"/>
    <w:rsid w:val="00C304E1"/>
    <w:rsid w:val="00C304E6"/>
    <w:rsid w:val="00C304F9"/>
    <w:rsid w:val="00C3059A"/>
    <w:rsid w:val="00C305D7"/>
    <w:rsid w:val="00C305D9"/>
    <w:rsid w:val="00C30628"/>
    <w:rsid w:val="00C3062C"/>
    <w:rsid w:val="00C30636"/>
    <w:rsid w:val="00C306FD"/>
    <w:rsid w:val="00C30733"/>
    <w:rsid w:val="00C30739"/>
    <w:rsid w:val="00C30778"/>
    <w:rsid w:val="00C307BE"/>
    <w:rsid w:val="00C30808"/>
    <w:rsid w:val="00C30851"/>
    <w:rsid w:val="00C308A9"/>
    <w:rsid w:val="00C308BA"/>
    <w:rsid w:val="00C30906"/>
    <w:rsid w:val="00C3090E"/>
    <w:rsid w:val="00C3094B"/>
    <w:rsid w:val="00C3094D"/>
    <w:rsid w:val="00C3096C"/>
    <w:rsid w:val="00C309AB"/>
    <w:rsid w:val="00C309DB"/>
    <w:rsid w:val="00C30A52"/>
    <w:rsid w:val="00C30AD4"/>
    <w:rsid w:val="00C30AE0"/>
    <w:rsid w:val="00C30AE2"/>
    <w:rsid w:val="00C30B24"/>
    <w:rsid w:val="00C30B44"/>
    <w:rsid w:val="00C30B87"/>
    <w:rsid w:val="00C30BAC"/>
    <w:rsid w:val="00C30BDD"/>
    <w:rsid w:val="00C30C52"/>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2"/>
    <w:rsid w:val="00C31118"/>
    <w:rsid w:val="00C31143"/>
    <w:rsid w:val="00C311BC"/>
    <w:rsid w:val="00C311D9"/>
    <w:rsid w:val="00C311E0"/>
    <w:rsid w:val="00C31214"/>
    <w:rsid w:val="00C31220"/>
    <w:rsid w:val="00C3124B"/>
    <w:rsid w:val="00C31288"/>
    <w:rsid w:val="00C3130F"/>
    <w:rsid w:val="00C31314"/>
    <w:rsid w:val="00C31338"/>
    <w:rsid w:val="00C31378"/>
    <w:rsid w:val="00C3138A"/>
    <w:rsid w:val="00C313A5"/>
    <w:rsid w:val="00C313B4"/>
    <w:rsid w:val="00C313DA"/>
    <w:rsid w:val="00C313DB"/>
    <w:rsid w:val="00C31420"/>
    <w:rsid w:val="00C31492"/>
    <w:rsid w:val="00C314AC"/>
    <w:rsid w:val="00C314CD"/>
    <w:rsid w:val="00C31536"/>
    <w:rsid w:val="00C31548"/>
    <w:rsid w:val="00C3155B"/>
    <w:rsid w:val="00C31570"/>
    <w:rsid w:val="00C315D8"/>
    <w:rsid w:val="00C315DA"/>
    <w:rsid w:val="00C315E4"/>
    <w:rsid w:val="00C315E8"/>
    <w:rsid w:val="00C31609"/>
    <w:rsid w:val="00C31723"/>
    <w:rsid w:val="00C31745"/>
    <w:rsid w:val="00C3175A"/>
    <w:rsid w:val="00C317D4"/>
    <w:rsid w:val="00C31876"/>
    <w:rsid w:val="00C318A8"/>
    <w:rsid w:val="00C31907"/>
    <w:rsid w:val="00C31940"/>
    <w:rsid w:val="00C319A9"/>
    <w:rsid w:val="00C31AA2"/>
    <w:rsid w:val="00C31AD0"/>
    <w:rsid w:val="00C31B91"/>
    <w:rsid w:val="00C31BB5"/>
    <w:rsid w:val="00C31BCF"/>
    <w:rsid w:val="00C31C17"/>
    <w:rsid w:val="00C31C3D"/>
    <w:rsid w:val="00C31CEA"/>
    <w:rsid w:val="00C31D09"/>
    <w:rsid w:val="00C31D32"/>
    <w:rsid w:val="00C31D4C"/>
    <w:rsid w:val="00C31D4D"/>
    <w:rsid w:val="00C31D53"/>
    <w:rsid w:val="00C31E0B"/>
    <w:rsid w:val="00C31E6F"/>
    <w:rsid w:val="00C31E73"/>
    <w:rsid w:val="00C31EAE"/>
    <w:rsid w:val="00C31F1D"/>
    <w:rsid w:val="00C31F37"/>
    <w:rsid w:val="00C31F5D"/>
    <w:rsid w:val="00C31F5F"/>
    <w:rsid w:val="00C31F68"/>
    <w:rsid w:val="00C31FA6"/>
    <w:rsid w:val="00C31FA8"/>
    <w:rsid w:val="00C32033"/>
    <w:rsid w:val="00C3209C"/>
    <w:rsid w:val="00C320B6"/>
    <w:rsid w:val="00C32106"/>
    <w:rsid w:val="00C32153"/>
    <w:rsid w:val="00C3216C"/>
    <w:rsid w:val="00C3217C"/>
    <w:rsid w:val="00C321D9"/>
    <w:rsid w:val="00C321DF"/>
    <w:rsid w:val="00C32211"/>
    <w:rsid w:val="00C3224C"/>
    <w:rsid w:val="00C3224D"/>
    <w:rsid w:val="00C322B3"/>
    <w:rsid w:val="00C322B5"/>
    <w:rsid w:val="00C322C4"/>
    <w:rsid w:val="00C32331"/>
    <w:rsid w:val="00C32351"/>
    <w:rsid w:val="00C323AE"/>
    <w:rsid w:val="00C323DF"/>
    <w:rsid w:val="00C323E9"/>
    <w:rsid w:val="00C32435"/>
    <w:rsid w:val="00C32438"/>
    <w:rsid w:val="00C32458"/>
    <w:rsid w:val="00C3246F"/>
    <w:rsid w:val="00C3247D"/>
    <w:rsid w:val="00C324DB"/>
    <w:rsid w:val="00C3250B"/>
    <w:rsid w:val="00C3255C"/>
    <w:rsid w:val="00C325B3"/>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8C"/>
    <w:rsid w:val="00C32AB6"/>
    <w:rsid w:val="00C32ADA"/>
    <w:rsid w:val="00C32AE1"/>
    <w:rsid w:val="00C32B68"/>
    <w:rsid w:val="00C32B70"/>
    <w:rsid w:val="00C32BC5"/>
    <w:rsid w:val="00C32C03"/>
    <w:rsid w:val="00C32C31"/>
    <w:rsid w:val="00C32C4E"/>
    <w:rsid w:val="00C32CB2"/>
    <w:rsid w:val="00C32CDC"/>
    <w:rsid w:val="00C32D11"/>
    <w:rsid w:val="00C32D15"/>
    <w:rsid w:val="00C32D6B"/>
    <w:rsid w:val="00C32D7D"/>
    <w:rsid w:val="00C32DB0"/>
    <w:rsid w:val="00C32E4E"/>
    <w:rsid w:val="00C32EBB"/>
    <w:rsid w:val="00C32ED8"/>
    <w:rsid w:val="00C32F32"/>
    <w:rsid w:val="00C32F54"/>
    <w:rsid w:val="00C32F70"/>
    <w:rsid w:val="00C32FA8"/>
    <w:rsid w:val="00C32FB8"/>
    <w:rsid w:val="00C32FBD"/>
    <w:rsid w:val="00C32FC5"/>
    <w:rsid w:val="00C32FCF"/>
    <w:rsid w:val="00C3304F"/>
    <w:rsid w:val="00C33080"/>
    <w:rsid w:val="00C330C6"/>
    <w:rsid w:val="00C330CC"/>
    <w:rsid w:val="00C330E2"/>
    <w:rsid w:val="00C330F5"/>
    <w:rsid w:val="00C330FE"/>
    <w:rsid w:val="00C33105"/>
    <w:rsid w:val="00C331C0"/>
    <w:rsid w:val="00C33265"/>
    <w:rsid w:val="00C332BF"/>
    <w:rsid w:val="00C332E0"/>
    <w:rsid w:val="00C3333E"/>
    <w:rsid w:val="00C3337A"/>
    <w:rsid w:val="00C3337C"/>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5C4"/>
    <w:rsid w:val="00C33631"/>
    <w:rsid w:val="00C3366C"/>
    <w:rsid w:val="00C3368B"/>
    <w:rsid w:val="00C336A5"/>
    <w:rsid w:val="00C336B1"/>
    <w:rsid w:val="00C336E2"/>
    <w:rsid w:val="00C336E4"/>
    <w:rsid w:val="00C336EE"/>
    <w:rsid w:val="00C336FD"/>
    <w:rsid w:val="00C3373D"/>
    <w:rsid w:val="00C33750"/>
    <w:rsid w:val="00C33767"/>
    <w:rsid w:val="00C337A5"/>
    <w:rsid w:val="00C337AF"/>
    <w:rsid w:val="00C337E7"/>
    <w:rsid w:val="00C33838"/>
    <w:rsid w:val="00C33848"/>
    <w:rsid w:val="00C33865"/>
    <w:rsid w:val="00C3386A"/>
    <w:rsid w:val="00C3389C"/>
    <w:rsid w:val="00C338B1"/>
    <w:rsid w:val="00C338B2"/>
    <w:rsid w:val="00C338BD"/>
    <w:rsid w:val="00C338CF"/>
    <w:rsid w:val="00C3393E"/>
    <w:rsid w:val="00C33979"/>
    <w:rsid w:val="00C33993"/>
    <w:rsid w:val="00C339C4"/>
    <w:rsid w:val="00C339C7"/>
    <w:rsid w:val="00C339D1"/>
    <w:rsid w:val="00C33A3A"/>
    <w:rsid w:val="00C33A77"/>
    <w:rsid w:val="00C33AE1"/>
    <w:rsid w:val="00C33B01"/>
    <w:rsid w:val="00C33C0E"/>
    <w:rsid w:val="00C33C2C"/>
    <w:rsid w:val="00C33C78"/>
    <w:rsid w:val="00C33C84"/>
    <w:rsid w:val="00C33C91"/>
    <w:rsid w:val="00C33C9D"/>
    <w:rsid w:val="00C33C9E"/>
    <w:rsid w:val="00C33CBC"/>
    <w:rsid w:val="00C33CD4"/>
    <w:rsid w:val="00C33CE3"/>
    <w:rsid w:val="00C33CED"/>
    <w:rsid w:val="00C33CF8"/>
    <w:rsid w:val="00C33D7C"/>
    <w:rsid w:val="00C33D84"/>
    <w:rsid w:val="00C33DDE"/>
    <w:rsid w:val="00C33E3F"/>
    <w:rsid w:val="00C33E90"/>
    <w:rsid w:val="00C33E91"/>
    <w:rsid w:val="00C33EA1"/>
    <w:rsid w:val="00C33EA9"/>
    <w:rsid w:val="00C33EE8"/>
    <w:rsid w:val="00C33F21"/>
    <w:rsid w:val="00C33F28"/>
    <w:rsid w:val="00C33F6A"/>
    <w:rsid w:val="00C33F77"/>
    <w:rsid w:val="00C33FAE"/>
    <w:rsid w:val="00C3402F"/>
    <w:rsid w:val="00C340AA"/>
    <w:rsid w:val="00C3414B"/>
    <w:rsid w:val="00C34151"/>
    <w:rsid w:val="00C34162"/>
    <w:rsid w:val="00C341DA"/>
    <w:rsid w:val="00C341E2"/>
    <w:rsid w:val="00C341FD"/>
    <w:rsid w:val="00C3422F"/>
    <w:rsid w:val="00C34251"/>
    <w:rsid w:val="00C34272"/>
    <w:rsid w:val="00C34290"/>
    <w:rsid w:val="00C342B1"/>
    <w:rsid w:val="00C342E2"/>
    <w:rsid w:val="00C34315"/>
    <w:rsid w:val="00C34326"/>
    <w:rsid w:val="00C34330"/>
    <w:rsid w:val="00C3434E"/>
    <w:rsid w:val="00C3437B"/>
    <w:rsid w:val="00C3439B"/>
    <w:rsid w:val="00C343EE"/>
    <w:rsid w:val="00C3440F"/>
    <w:rsid w:val="00C3442C"/>
    <w:rsid w:val="00C344DA"/>
    <w:rsid w:val="00C34529"/>
    <w:rsid w:val="00C34563"/>
    <w:rsid w:val="00C345CA"/>
    <w:rsid w:val="00C3465E"/>
    <w:rsid w:val="00C3466E"/>
    <w:rsid w:val="00C3468B"/>
    <w:rsid w:val="00C34694"/>
    <w:rsid w:val="00C346FF"/>
    <w:rsid w:val="00C3473A"/>
    <w:rsid w:val="00C347B7"/>
    <w:rsid w:val="00C3480D"/>
    <w:rsid w:val="00C34847"/>
    <w:rsid w:val="00C34862"/>
    <w:rsid w:val="00C348EC"/>
    <w:rsid w:val="00C34916"/>
    <w:rsid w:val="00C34922"/>
    <w:rsid w:val="00C34930"/>
    <w:rsid w:val="00C349C5"/>
    <w:rsid w:val="00C349F0"/>
    <w:rsid w:val="00C34AA9"/>
    <w:rsid w:val="00C34B16"/>
    <w:rsid w:val="00C34B3B"/>
    <w:rsid w:val="00C34B6A"/>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82"/>
    <w:rsid w:val="00C34ECD"/>
    <w:rsid w:val="00C34F07"/>
    <w:rsid w:val="00C34F1A"/>
    <w:rsid w:val="00C34F1E"/>
    <w:rsid w:val="00C34F36"/>
    <w:rsid w:val="00C34F8B"/>
    <w:rsid w:val="00C35002"/>
    <w:rsid w:val="00C3500C"/>
    <w:rsid w:val="00C35049"/>
    <w:rsid w:val="00C35085"/>
    <w:rsid w:val="00C35124"/>
    <w:rsid w:val="00C3512D"/>
    <w:rsid w:val="00C3513E"/>
    <w:rsid w:val="00C351A8"/>
    <w:rsid w:val="00C351ED"/>
    <w:rsid w:val="00C35286"/>
    <w:rsid w:val="00C3530E"/>
    <w:rsid w:val="00C35373"/>
    <w:rsid w:val="00C353AF"/>
    <w:rsid w:val="00C353B3"/>
    <w:rsid w:val="00C353C4"/>
    <w:rsid w:val="00C35477"/>
    <w:rsid w:val="00C35497"/>
    <w:rsid w:val="00C35552"/>
    <w:rsid w:val="00C3555C"/>
    <w:rsid w:val="00C35570"/>
    <w:rsid w:val="00C35581"/>
    <w:rsid w:val="00C355AB"/>
    <w:rsid w:val="00C355D4"/>
    <w:rsid w:val="00C35616"/>
    <w:rsid w:val="00C35664"/>
    <w:rsid w:val="00C356F7"/>
    <w:rsid w:val="00C3571C"/>
    <w:rsid w:val="00C3573A"/>
    <w:rsid w:val="00C35801"/>
    <w:rsid w:val="00C35805"/>
    <w:rsid w:val="00C3581D"/>
    <w:rsid w:val="00C3582B"/>
    <w:rsid w:val="00C3582C"/>
    <w:rsid w:val="00C358DD"/>
    <w:rsid w:val="00C358F3"/>
    <w:rsid w:val="00C3592E"/>
    <w:rsid w:val="00C35941"/>
    <w:rsid w:val="00C359F1"/>
    <w:rsid w:val="00C35A77"/>
    <w:rsid w:val="00C35A9B"/>
    <w:rsid w:val="00C35AC1"/>
    <w:rsid w:val="00C35B6B"/>
    <w:rsid w:val="00C35BF9"/>
    <w:rsid w:val="00C35C40"/>
    <w:rsid w:val="00C35C53"/>
    <w:rsid w:val="00C35C9A"/>
    <w:rsid w:val="00C35CE9"/>
    <w:rsid w:val="00C35D0B"/>
    <w:rsid w:val="00C35DB0"/>
    <w:rsid w:val="00C35DE6"/>
    <w:rsid w:val="00C35E07"/>
    <w:rsid w:val="00C35E0A"/>
    <w:rsid w:val="00C35E26"/>
    <w:rsid w:val="00C35E5E"/>
    <w:rsid w:val="00C35EA4"/>
    <w:rsid w:val="00C35F00"/>
    <w:rsid w:val="00C35FBD"/>
    <w:rsid w:val="00C35FCF"/>
    <w:rsid w:val="00C36051"/>
    <w:rsid w:val="00C36056"/>
    <w:rsid w:val="00C360D0"/>
    <w:rsid w:val="00C360FC"/>
    <w:rsid w:val="00C3610C"/>
    <w:rsid w:val="00C3613A"/>
    <w:rsid w:val="00C36195"/>
    <w:rsid w:val="00C3619F"/>
    <w:rsid w:val="00C361DE"/>
    <w:rsid w:val="00C361E6"/>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13"/>
    <w:rsid w:val="00C3644E"/>
    <w:rsid w:val="00C36452"/>
    <w:rsid w:val="00C3646E"/>
    <w:rsid w:val="00C3647B"/>
    <w:rsid w:val="00C364AA"/>
    <w:rsid w:val="00C364C3"/>
    <w:rsid w:val="00C364C7"/>
    <w:rsid w:val="00C364F1"/>
    <w:rsid w:val="00C36520"/>
    <w:rsid w:val="00C36529"/>
    <w:rsid w:val="00C36551"/>
    <w:rsid w:val="00C36556"/>
    <w:rsid w:val="00C36609"/>
    <w:rsid w:val="00C3662E"/>
    <w:rsid w:val="00C3665A"/>
    <w:rsid w:val="00C3666D"/>
    <w:rsid w:val="00C36672"/>
    <w:rsid w:val="00C366CE"/>
    <w:rsid w:val="00C3671A"/>
    <w:rsid w:val="00C36727"/>
    <w:rsid w:val="00C36747"/>
    <w:rsid w:val="00C3678F"/>
    <w:rsid w:val="00C36815"/>
    <w:rsid w:val="00C36824"/>
    <w:rsid w:val="00C36842"/>
    <w:rsid w:val="00C36847"/>
    <w:rsid w:val="00C3687D"/>
    <w:rsid w:val="00C368BA"/>
    <w:rsid w:val="00C368C4"/>
    <w:rsid w:val="00C368C8"/>
    <w:rsid w:val="00C3690A"/>
    <w:rsid w:val="00C36961"/>
    <w:rsid w:val="00C36985"/>
    <w:rsid w:val="00C36998"/>
    <w:rsid w:val="00C369E2"/>
    <w:rsid w:val="00C369E6"/>
    <w:rsid w:val="00C369F1"/>
    <w:rsid w:val="00C369F8"/>
    <w:rsid w:val="00C36A2C"/>
    <w:rsid w:val="00C36A99"/>
    <w:rsid w:val="00C36AB3"/>
    <w:rsid w:val="00C36B18"/>
    <w:rsid w:val="00C36B32"/>
    <w:rsid w:val="00C36B34"/>
    <w:rsid w:val="00C36B43"/>
    <w:rsid w:val="00C36B68"/>
    <w:rsid w:val="00C36BCD"/>
    <w:rsid w:val="00C36BD6"/>
    <w:rsid w:val="00C36BDC"/>
    <w:rsid w:val="00C36BFD"/>
    <w:rsid w:val="00C36C16"/>
    <w:rsid w:val="00C36C8F"/>
    <w:rsid w:val="00C36CE3"/>
    <w:rsid w:val="00C36CEA"/>
    <w:rsid w:val="00C36D02"/>
    <w:rsid w:val="00C36D60"/>
    <w:rsid w:val="00C36DE4"/>
    <w:rsid w:val="00C36E2D"/>
    <w:rsid w:val="00C36E55"/>
    <w:rsid w:val="00C36E6D"/>
    <w:rsid w:val="00C36EB2"/>
    <w:rsid w:val="00C36ED2"/>
    <w:rsid w:val="00C36F19"/>
    <w:rsid w:val="00C36F33"/>
    <w:rsid w:val="00C36F35"/>
    <w:rsid w:val="00C36F45"/>
    <w:rsid w:val="00C36F4F"/>
    <w:rsid w:val="00C36F95"/>
    <w:rsid w:val="00C37014"/>
    <w:rsid w:val="00C37039"/>
    <w:rsid w:val="00C37061"/>
    <w:rsid w:val="00C3706A"/>
    <w:rsid w:val="00C37083"/>
    <w:rsid w:val="00C37094"/>
    <w:rsid w:val="00C370A0"/>
    <w:rsid w:val="00C370AC"/>
    <w:rsid w:val="00C370B5"/>
    <w:rsid w:val="00C370C8"/>
    <w:rsid w:val="00C3710B"/>
    <w:rsid w:val="00C3711C"/>
    <w:rsid w:val="00C371A3"/>
    <w:rsid w:val="00C371A5"/>
    <w:rsid w:val="00C371AA"/>
    <w:rsid w:val="00C371AC"/>
    <w:rsid w:val="00C371C1"/>
    <w:rsid w:val="00C371CD"/>
    <w:rsid w:val="00C37224"/>
    <w:rsid w:val="00C37251"/>
    <w:rsid w:val="00C372DE"/>
    <w:rsid w:val="00C372FE"/>
    <w:rsid w:val="00C3730F"/>
    <w:rsid w:val="00C37334"/>
    <w:rsid w:val="00C3737F"/>
    <w:rsid w:val="00C37396"/>
    <w:rsid w:val="00C373BD"/>
    <w:rsid w:val="00C373C5"/>
    <w:rsid w:val="00C373C6"/>
    <w:rsid w:val="00C373EF"/>
    <w:rsid w:val="00C373FD"/>
    <w:rsid w:val="00C37415"/>
    <w:rsid w:val="00C374B3"/>
    <w:rsid w:val="00C374E6"/>
    <w:rsid w:val="00C374F2"/>
    <w:rsid w:val="00C374FC"/>
    <w:rsid w:val="00C375E3"/>
    <w:rsid w:val="00C37631"/>
    <w:rsid w:val="00C376D3"/>
    <w:rsid w:val="00C37716"/>
    <w:rsid w:val="00C3772B"/>
    <w:rsid w:val="00C3773D"/>
    <w:rsid w:val="00C377CA"/>
    <w:rsid w:val="00C37810"/>
    <w:rsid w:val="00C37824"/>
    <w:rsid w:val="00C37874"/>
    <w:rsid w:val="00C378C2"/>
    <w:rsid w:val="00C378E9"/>
    <w:rsid w:val="00C379FA"/>
    <w:rsid w:val="00C37A62"/>
    <w:rsid w:val="00C37A77"/>
    <w:rsid w:val="00C37A7D"/>
    <w:rsid w:val="00C37A8A"/>
    <w:rsid w:val="00C37AED"/>
    <w:rsid w:val="00C37AFD"/>
    <w:rsid w:val="00C37B09"/>
    <w:rsid w:val="00C37B28"/>
    <w:rsid w:val="00C37BA9"/>
    <w:rsid w:val="00C37BAB"/>
    <w:rsid w:val="00C37BDB"/>
    <w:rsid w:val="00C37C09"/>
    <w:rsid w:val="00C37C0F"/>
    <w:rsid w:val="00C37C28"/>
    <w:rsid w:val="00C37C35"/>
    <w:rsid w:val="00C37C89"/>
    <w:rsid w:val="00C37CBC"/>
    <w:rsid w:val="00C37CD6"/>
    <w:rsid w:val="00C37D06"/>
    <w:rsid w:val="00C37D2C"/>
    <w:rsid w:val="00C37D3D"/>
    <w:rsid w:val="00C37D47"/>
    <w:rsid w:val="00C37D6B"/>
    <w:rsid w:val="00C37D82"/>
    <w:rsid w:val="00C37D8B"/>
    <w:rsid w:val="00C37D98"/>
    <w:rsid w:val="00C37DA3"/>
    <w:rsid w:val="00C37DB4"/>
    <w:rsid w:val="00C37EB9"/>
    <w:rsid w:val="00C37ED4"/>
    <w:rsid w:val="00C37FE9"/>
    <w:rsid w:val="00C37FF1"/>
    <w:rsid w:val="00C3BFA8"/>
    <w:rsid w:val="00C4003B"/>
    <w:rsid w:val="00C40058"/>
    <w:rsid w:val="00C40076"/>
    <w:rsid w:val="00C40077"/>
    <w:rsid w:val="00C400B2"/>
    <w:rsid w:val="00C400FD"/>
    <w:rsid w:val="00C40110"/>
    <w:rsid w:val="00C4011E"/>
    <w:rsid w:val="00C40130"/>
    <w:rsid w:val="00C4019A"/>
    <w:rsid w:val="00C401C5"/>
    <w:rsid w:val="00C401D0"/>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94"/>
    <w:rsid w:val="00C405BB"/>
    <w:rsid w:val="00C405C1"/>
    <w:rsid w:val="00C405DB"/>
    <w:rsid w:val="00C40630"/>
    <w:rsid w:val="00C40663"/>
    <w:rsid w:val="00C40678"/>
    <w:rsid w:val="00C40693"/>
    <w:rsid w:val="00C406B4"/>
    <w:rsid w:val="00C406F2"/>
    <w:rsid w:val="00C40745"/>
    <w:rsid w:val="00C40774"/>
    <w:rsid w:val="00C40784"/>
    <w:rsid w:val="00C407D0"/>
    <w:rsid w:val="00C407EA"/>
    <w:rsid w:val="00C40848"/>
    <w:rsid w:val="00C40887"/>
    <w:rsid w:val="00C408E1"/>
    <w:rsid w:val="00C408F6"/>
    <w:rsid w:val="00C408FF"/>
    <w:rsid w:val="00C409DE"/>
    <w:rsid w:val="00C40A5A"/>
    <w:rsid w:val="00C40AA9"/>
    <w:rsid w:val="00C40B0E"/>
    <w:rsid w:val="00C40B65"/>
    <w:rsid w:val="00C40B9D"/>
    <w:rsid w:val="00C40BA9"/>
    <w:rsid w:val="00C40BAB"/>
    <w:rsid w:val="00C40BF3"/>
    <w:rsid w:val="00C40BF4"/>
    <w:rsid w:val="00C40C0A"/>
    <w:rsid w:val="00C40C49"/>
    <w:rsid w:val="00C40D02"/>
    <w:rsid w:val="00C40D34"/>
    <w:rsid w:val="00C40DEA"/>
    <w:rsid w:val="00C40E18"/>
    <w:rsid w:val="00C40E3C"/>
    <w:rsid w:val="00C40E4B"/>
    <w:rsid w:val="00C40E5C"/>
    <w:rsid w:val="00C40E92"/>
    <w:rsid w:val="00C40E9A"/>
    <w:rsid w:val="00C40EAF"/>
    <w:rsid w:val="00C40F09"/>
    <w:rsid w:val="00C40F5E"/>
    <w:rsid w:val="00C40F79"/>
    <w:rsid w:val="00C40FB2"/>
    <w:rsid w:val="00C40FBE"/>
    <w:rsid w:val="00C410EA"/>
    <w:rsid w:val="00C410F1"/>
    <w:rsid w:val="00C411A3"/>
    <w:rsid w:val="00C411B1"/>
    <w:rsid w:val="00C411D3"/>
    <w:rsid w:val="00C4123F"/>
    <w:rsid w:val="00C41325"/>
    <w:rsid w:val="00C41329"/>
    <w:rsid w:val="00C4132D"/>
    <w:rsid w:val="00C41377"/>
    <w:rsid w:val="00C41447"/>
    <w:rsid w:val="00C4144A"/>
    <w:rsid w:val="00C41459"/>
    <w:rsid w:val="00C414FB"/>
    <w:rsid w:val="00C4151B"/>
    <w:rsid w:val="00C4158F"/>
    <w:rsid w:val="00C415BF"/>
    <w:rsid w:val="00C415F7"/>
    <w:rsid w:val="00C4160E"/>
    <w:rsid w:val="00C41653"/>
    <w:rsid w:val="00C416AD"/>
    <w:rsid w:val="00C416D6"/>
    <w:rsid w:val="00C41726"/>
    <w:rsid w:val="00C41758"/>
    <w:rsid w:val="00C41788"/>
    <w:rsid w:val="00C4181A"/>
    <w:rsid w:val="00C41821"/>
    <w:rsid w:val="00C418A0"/>
    <w:rsid w:val="00C418B0"/>
    <w:rsid w:val="00C418B5"/>
    <w:rsid w:val="00C418E1"/>
    <w:rsid w:val="00C41938"/>
    <w:rsid w:val="00C4193F"/>
    <w:rsid w:val="00C419B7"/>
    <w:rsid w:val="00C41A3F"/>
    <w:rsid w:val="00C41A4E"/>
    <w:rsid w:val="00C41A5E"/>
    <w:rsid w:val="00C41A81"/>
    <w:rsid w:val="00C41A9C"/>
    <w:rsid w:val="00C41B37"/>
    <w:rsid w:val="00C41B72"/>
    <w:rsid w:val="00C41B80"/>
    <w:rsid w:val="00C41BDD"/>
    <w:rsid w:val="00C41C4A"/>
    <w:rsid w:val="00C41CBE"/>
    <w:rsid w:val="00C41D04"/>
    <w:rsid w:val="00C41D3F"/>
    <w:rsid w:val="00C41D61"/>
    <w:rsid w:val="00C41D66"/>
    <w:rsid w:val="00C41D81"/>
    <w:rsid w:val="00C41D8C"/>
    <w:rsid w:val="00C41DAF"/>
    <w:rsid w:val="00C41DC9"/>
    <w:rsid w:val="00C41E39"/>
    <w:rsid w:val="00C41E59"/>
    <w:rsid w:val="00C41E84"/>
    <w:rsid w:val="00C41F1E"/>
    <w:rsid w:val="00C41F40"/>
    <w:rsid w:val="00C41F4D"/>
    <w:rsid w:val="00C41F81"/>
    <w:rsid w:val="00C41F91"/>
    <w:rsid w:val="00C42001"/>
    <w:rsid w:val="00C42008"/>
    <w:rsid w:val="00C4207B"/>
    <w:rsid w:val="00C4207E"/>
    <w:rsid w:val="00C4213F"/>
    <w:rsid w:val="00C42167"/>
    <w:rsid w:val="00C421D7"/>
    <w:rsid w:val="00C42271"/>
    <w:rsid w:val="00C422A8"/>
    <w:rsid w:val="00C422D3"/>
    <w:rsid w:val="00C422DB"/>
    <w:rsid w:val="00C422EE"/>
    <w:rsid w:val="00C42309"/>
    <w:rsid w:val="00C42337"/>
    <w:rsid w:val="00C42387"/>
    <w:rsid w:val="00C423B1"/>
    <w:rsid w:val="00C42409"/>
    <w:rsid w:val="00C42412"/>
    <w:rsid w:val="00C4243C"/>
    <w:rsid w:val="00C4254E"/>
    <w:rsid w:val="00C4263D"/>
    <w:rsid w:val="00C42657"/>
    <w:rsid w:val="00C42678"/>
    <w:rsid w:val="00C42692"/>
    <w:rsid w:val="00C426FF"/>
    <w:rsid w:val="00C42729"/>
    <w:rsid w:val="00C4275F"/>
    <w:rsid w:val="00C4280B"/>
    <w:rsid w:val="00C42819"/>
    <w:rsid w:val="00C4282E"/>
    <w:rsid w:val="00C42836"/>
    <w:rsid w:val="00C42860"/>
    <w:rsid w:val="00C42896"/>
    <w:rsid w:val="00C428A4"/>
    <w:rsid w:val="00C428BD"/>
    <w:rsid w:val="00C428E2"/>
    <w:rsid w:val="00C429F7"/>
    <w:rsid w:val="00C42A53"/>
    <w:rsid w:val="00C42A65"/>
    <w:rsid w:val="00C42A7C"/>
    <w:rsid w:val="00C42AC5"/>
    <w:rsid w:val="00C42AD4"/>
    <w:rsid w:val="00C42B46"/>
    <w:rsid w:val="00C42B84"/>
    <w:rsid w:val="00C42B96"/>
    <w:rsid w:val="00C42BFE"/>
    <w:rsid w:val="00C42C99"/>
    <w:rsid w:val="00C42D46"/>
    <w:rsid w:val="00C42DC4"/>
    <w:rsid w:val="00C42DCE"/>
    <w:rsid w:val="00C42EAF"/>
    <w:rsid w:val="00C42EC3"/>
    <w:rsid w:val="00C42ECF"/>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DD"/>
    <w:rsid w:val="00C431F5"/>
    <w:rsid w:val="00C43202"/>
    <w:rsid w:val="00C43238"/>
    <w:rsid w:val="00C43247"/>
    <w:rsid w:val="00C43262"/>
    <w:rsid w:val="00C43283"/>
    <w:rsid w:val="00C43284"/>
    <w:rsid w:val="00C432C5"/>
    <w:rsid w:val="00C432D2"/>
    <w:rsid w:val="00C433AC"/>
    <w:rsid w:val="00C43435"/>
    <w:rsid w:val="00C434DE"/>
    <w:rsid w:val="00C434F1"/>
    <w:rsid w:val="00C43551"/>
    <w:rsid w:val="00C43553"/>
    <w:rsid w:val="00C43597"/>
    <w:rsid w:val="00C435C3"/>
    <w:rsid w:val="00C4360E"/>
    <w:rsid w:val="00C43630"/>
    <w:rsid w:val="00C4363E"/>
    <w:rsid w:val="00C43649"/>
    <w:rsid w:val="00C4364D"/>
    <w:rsid w:val="00C436A2"/>
    <w:rsid w:val="00C436AF"/>
    <w:rsid w:val="00C436B8"/>
    <w:rsid w:val="00C436D9"/>
    <w:rsid w:val="00C436DE"/>
    <w:rsid w:val="00C43702"/>
    <w:rsid w:val="00C4371F"/>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BF"/>
    <w:rsid w:val="00C43AC6"/>
    <w:rsid w:val="00C43AFA"/>
    <w:rsid w:val="00C43B03"/>
    <w:rsid w:val="00C43B0A"/>
    <w:rsid w:val="00C43B15"/>
    <w:rsid w:val="00C43B81"/>
    <w:rsid w:val="00C43BDA"/>
    <w:rsid w:val="00C43C14"/>
    <w:rsid w:val="00C43C32"/>
    <w:rsid w:val="00C43C58"/>
    <w:rsid w:val="00C43C61"/>
    <w:rsid w:val="00C43C78"/>
    <w:rsid w:val="00C43C86"/>
    <w:rsid w:val="00C43CB0"/>
    <w:rsid w:val="00C43CCA"/>
    <w:rsid w:val="00C43CD2"/>
    <w:rsid w:val="00C43CFA"/>
    <w:rsid w:val="00C43D0E"/>
    <w:rsid w:val="00C43D1C"/>
    <w:rsid w:val="00C43D6E"/>
    <w:rsid w:val="00C43DEE"/>
    <w:rsid w:val="00C43E1F"/>
    <w:rsid w:val="00C43E27"/>
    <w:rsid w:val="00C43E89"/>
    <w:rsid w:val="00C43EC3"/>
    <w:rsid w:val="00C43F44"/>
    <w:rsid w:val="00C43F63"/>
    <w:rsid w:val="00C43F70"/>
    <w:rsid w:val="00C44045"/>
    <w:rsid w:val="00C44049"/>
    <w:rsid w:val="00C440E1"/>
    <w:rsid w:val="00C440FB"/>
    <w:rsid w:val="00C44120"/>
    <w:rsid w:val="00C44123"/>
    <w:rsid w:val="00C44171"/>
    <w:rsid w:val="00C4418F"/>
    <w:rsid w:val="00C441AB"/>
    <w:rsid w:val="00C441B1"/>
    <w:rsid w:val="00C441E3"/>
    <w:rsid w:val="00C442F3"/>
    <w:rsid w:val="00C4430B"/>
    <w:rsid w:val="00C4431D"/>
    <w:rsid w:val="00C44321"/>
    <w:rsid w:val="00C44329"/>
    <w:rsid w:val="00C4433B"/>
    <w:rsid w:val="00C44347"/>
    <w:rsid w:val="00C44358"/>
    <w:rsid w:val="00C44365"/>
    <w:rsid w:val="00C44368"/>
    <w:rsid w:val="00C44386"/>
    <w:rsid w:val="00C443AD"/>
    <w:rsid w:val="00C443EB"/>
    <w:rsid w:val="00C44423"/>
    <w:rsid w:val="00C44433"/>
    <w:rsid w:val="00C44435"/>
    <w:rsid w:val="00C44454"/>
    <w:rsid w:val="00C4446B"/>
    <w:rsid w:val="00C44487"/>
    <w:rsid w:val="00C44490"/>
    <w:rsid w:val="00C444BB"/>
    <w:rsid w:val="00C444EB"/>
    <w:rsid w:val="00C444FD"/>
    <w:rsid w:val="00C4453B"/>
    <w:rsid w:val="00C44551"/>
    <w:rsid w:val="00C4455E"/>
    <w:rsid w:val="00C4457E"/>
    <w:rsid w:val="00C44593"/>
    <w:rsid w:val="00C445BE"/>
    <w:rsid w:val="00C445F4"/>
    <w:rsid w:val="00C445F5"/>
    <w:rsid w:val="00C4465E"/>
    <w:rsid w:val="00C44664"/>
    <w:rsid w:val="00C44670"/>
    <w:rsid w:val="00C4469B"/>
    <w:rsid w:val="00C446A0"/>
    <w:rsid w:val="00C4473F"/>
    <w:rsid w:val="00C44810"/>
    <w:rsid w:val="00C44826"/>
    <w:rsid w:val="00C4483A"/>
    <w:rsid w:val="00C44849"/>
    <w:rsid w:val="00C44873"/>
    <w:rsid w:val="00C44882"/>
    <w:rsid w:val="00C4488E"/>
    <w:rsid w:val="00C448A6"/>
    <w:rsid w:val="00C448D0"/>
    <w:rsid w:val="00C448E2"/>
    <w:rsid w:val="00C44916"/>
    <w:rsid w:val="00C44934"/>
    <w:rsid w:val="00C44961"/>
    <w:rsid w:val="00C44970"/>
    <w:rsid w:val="00C4498F"/>
    <w:rsid w:val="00C449CD"/>
    <w:rsid w:val="00C449EF"/>
    <w:rsid w:val="00C44A7A"/>
    <w:rsid w:val="00C44AAB"/>
    <w:rsid w:val="00C44AB0"/>
    <w:rsid w:val="00C44AF3"/>
    <w:rsid w:val="00C44B01"/>
    <w:rsid w:val="00C44B02"/>
    <w:rsid w:val="00C44BA4"/>
    <w:rsid w:val="00C44BA8"/>
    <w:rsid w:val="00C44BAE"/>
    <w:rsid w:val="00C44C15"/>
    <w:rsid w:val="00C44C1F"/>
    <w:rsid w:val="00C44C21"/>
    <w:rsid w:val="00C44C49"/>
    <w:rsid w:val="00C44C4C"/>
    <w:rsid w:val="00C44C94"/>
    <w:rsid w:val="00C44CB6"/>
    <w:rsid w:val="00C44CEB"/>
    <w:rsid w:val="00C44D05"/>
    <w:rsid w:val="00C44D1D"/>
    <w:rsid w:val="00C44D2D"/>
    <w:rsid w:val="00C44D3A"/>
    <w:rsid w:val="00C44D5A"/>
    <w:rsid w:val="00C44D66"/>
    <w:rsid w:val="00C44DBB"/>
    <w:rsid w:val="00C44DDE"/>
    <w:rsid w:val="00C44E0B"/>
    <w:rsid w:val="00C44E1E"/>
    <w:rsid w:val="00C44E77"/>
    <w:rsid w:val="00C44E90"/>
    <w:rsid w:val="00C44EF7"/>
    <w:rsid w:val="00C44F1B"/>
    <w:rsid w:val="00C44F1F"/>
    <w:rsid w:val="00C44F25"/>
    <w:rsid w:val="00C44F29"/>
    <w:rsid w:val="00C44F6F"/>
    <w:rsid w:val="00C44F94"/>
    <w:rsid w:val="00C44FBE"/>
    <w:rsid w:val="00C44FDE"/>
    <w:rsid w:val="00C44FE1"/>
    <w:rsid w:val="00C44FE8"/>
    <w:rsid w:val="00C44FF7"/>
    <w:rsid w:val="00C4501C"/>
    <w:rsid w:val="00C4502B"/>
    <w:rsid w:val="00C4503F"/>
    <w:rsid w:val="00C4504F"/>
    <w:rsid w:val="00C45068"/>
    <w:rsid w:val="00C4509D"/>
    <w:rsid w:val="00C4510C"/>
    <w:rsid w:val="00C4513C"/>
    <w:rsid w:val="00C45143"/>
    <w:rsid w:val="00C45144"/>
    <w:rsid w:val="00C45153"/>
    <w:rsid w:val="00C451C2"/>
    <w:rsid w:val="00C45273"/>
    <w:rsid w:val="00C452A0"/>
    <w:rsid w:val="00C452BD"/>
    <w:rsid w:val="00C452CF"/>
    <w:rsid w:val="00C45332"/>
    <w:rsid w:val="00C45367"/>
    <w:rsid w:val="00C45380"/>
    <w:rsid w:val="00C45435"/>
    <w:rsid w:val="00C454DA"/>
    <w:rsid w:val="00C4551E"/>
    <w:rsid w:val="00C4555E"/>
    <w:rsid w:val="00C4556A"/>
    <w:rsid w:val="00C455B9"/>
    <w:rsid w:val="00C455BD"/>
    <w:rsid w:val="00C455C3"/>
    <w:rsid w:val="00C455E3"/>
    <w:rsid w:val="00C455EC"/>
    <w:rsid w:val="00C4565F"/>
    <w:rsid w:val="00C456FC"/>
    <w:rsid w:val="00C4575A"/>
    <w:rsid w:val="00C45792"/>
    <w:rsid w:val="00C457A8"/>
    <w:rsid w:val="00C457BA"/>
    <w:rsid w:val="00C457BD"/>
    <w:rsid w:val="00C457D6"/>
    <w:rsid w:val="00C4589C"/>
    <w:rsid w:val="00C458D4"/>
    <w:rsid w:val="00C458F5"/>
    <w:rsid w:val="00C45917"/>
    <w:rsid w:val="00C45925"/>
    <w:rsid w:val="00C45933"/>
    <w:rsid w:val="00C45A52"/>
    <w:rsid w:val="00C45A6F"/>
    <w:rsid w:val="00C45A74"/>
    <w:rsid w:val="00C45B03"/>
    <w:rsid w:val="00C45B0F"/>
    <w:rsid w:val="00C45B26"/>
    <w:rsid w:val="00C45B3F"/>
    <w:rsid w:val="00C45B62"/>
    <w:rsid w:val="00C45B84"/>
    <w:rsid w:val="00C45BA7"/>
    <w:rsid w:val="00C45BB8"/>
    <w:rsid w:val="00C45BE2"/>
    <w:rsid w:val="00C45C31"/>
    <w:rsid w:val="00C45C68"/>
    <w:rsid w:val="00C45C72"/>
    <w:rsid w:val="00C45C97"/>
    <w:rsid w:val="00C45CCB"/>
    <w:rsid w:val="00C45CE6"/>
    <w:rsid w:val="00C45D12"/>
    <w:rsid w:val="00C45D19"/>
    <w:rsid w:val="00C45D2A"/>
    <w:rsid w:val="00C45D39"/>
    <w:rsid w:val="00C45DCD"/>
    <w:rsid w:val="00C45DD5"/>
    <w:rsid w:val="00C45E13"/>
    <w:rsid w:val="00C45E1E"/>
    <w:rsid w:val="00C45E53"/>
    <w:rsid w:val="00C45E55"/>
    <w:rsid w:val="00C45E5C"/>
    <w:rsid w:val="00C45EFA"/>
    <w:rsid w:val="00C45F3A"/>
    <w:rsid w:val="00C45F74"/>
    <w:rsid w:val="00C45FAC"/>
    <w:rsid w:val="00C45FB8"/>
    <w:rsid w:val="00C45FF0"/>
    <w:rsid w:val="00C46018"/>
    <w:rsid w:val="00C46074"/>
    <w:rsid w:val="00C460DF"/>
    <w:rsid w:val="00C460FA"/>
    <w:rsid w:val="00C4613B"/>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5F2"/>
    <w:rsid w:val="00C466AA"/>
    <w:rsid w:val="00C466B9"/>
    <w:rsid w:val="00C466BB"/>
    <w:rsid w:val="00C46730"/>
    <w:rsid w:val="00C46799"/>
    <w:rsid w:val="00C467F4"/>
    <w:rsid w:val="00C4682D"/>
    <w:rsid w:val="00C46838"/>
    <w:rsid w:val="00C468D6"/>
    <w:rsid w:val="00C468DE"/>
    <w:rsid w:val="00C46920"/>
    <w:rsid w:val="00C46972"/>
    <w:rsid w:val="00C4697B"/>
    <w:rsid w:val="00C469A3"/>
    <w:rsid w:val="00C46A36"/>
    <w:rsid w:val="00C46A43"/>
    <w:rsid w:val="00C46A94"/>
    <w:rsid w:val="00C46AA9"/>
    <w:rsid w:val="00C46B0B"/>
    <w:rsid w:val="00C46C21"/>
    <w:rsid w:val="00C46C5F"/>
    <w:rsid w:val="00C46C7C"/>
    <w:rsid w:val="00C46CA1"/>
    <w:rsid w:val="00C46CF7"/>
    <w:rsid w:val="00C46D47"/>
    <w:rsid w:val="00C46D49"/>
    <w:rsid w:val="00C46D76"/>
    <w:rsid w:val="00C46E1A"/>
    <w:rsid w:val="00C46E8C"/>
    <w:rsid w:val="00C46EBA"/>
    <w:rsid w:val="00C46EC5"/>
    <w:rsid w:val="00C46ECA"/>
    <w:rsid w:val="00C46F0E"/>
    <w:rsid w:val="00C46F4C"/>
    <w:rsid w:val="00C46F6A"/>
    <w:rsid w:val="00C46F86"/>
    <w:rsid w:val="00C46F97"/>
    <w:rsid w:val="00C46FAD"/>
    <w:rsid w:val="00C46FB0"/>
    <w:rsid w:val="00C46FE1"/>
    <w:rsid w:val="00C46FE3"/>
    <w:rsid w:val="00C47008"/>
    <w:rsid w:val="00C4700C"/>
    <w:rsid w:val="00C4706D"/>
    <w:rsid w:val="00C4708F"/>
    <w:rsid w:val="00C4709C"/>
    <w:rsid w:val="00C470B1"/>
    <w:rsid w:val="00C47142"/>
    <w:rsid w:val="00C4715E"/>
    <w:rsid w:val="00C471D7"/>
    <w:rsid w:val="00C4720C"/>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44"/>
    <w:rsid w:val="00C476AF"/>
    <w:rsid w:val="00C476CD"/>
    <w:rsid w:val="00C476DF"/>
    <w:rsid w:val="00C476F4"/>
    <w:rsid w:val="00C47743"/>
    <w:rsid w:val="00C4775A"/>
    <w:rsid w:val="00C4776D"/>
    <w:rsid w:val="00C477CE"/>
    <w:rsid w:val="00C47820"/>
    <w:rsid w:val="00C47833"/>
    <w:rsid w:val="00C47845"/>
    <w:rsid w:val="00C4785B"/>
    <w:rsid w:val="00C47870"/>
    <w:rsid w:val="00C478A5"/>
    <w:rsid w:val="00C47929"/>
    <w:rsid w:val="00C4793C"/>
    <w:rsid w:val="00C47944"/>
    <w:rsid w:val="00C47955"/>
    <w:rsid w:val="00C47976"/>
    <w:rsid w:val="00C479AB"/>
    <w:rsid w:val="00C479FF"/>
    <w:rsid w:val="00C47A12"/>
    <w:rsid w:val="00C47A39"/>
    <w:rsid w:val="00C47A3C"/>
    <w:rsid w:val="00C47AA2"/>
    <w:rsid w:val="00C47AEF"/>
    <w:rsid w:val="00C47B46"/>
    <w:rsid w:val="00C47BAA"/>
    <w:rsid w:val="00C47BB9"/>
    <w:rsid w:val="00C47BD9"/>
    <w:rsid w:val="00C47C07"/>
    <w:rsid w:val="00C47CAA"/>
    <w:rsid w:val="00C47CAD"/>
    <w:rsid w:val="00C47CB3"/>
    <w:rsid w:val="00C47D26"/>
    <w:rsid w:val="00C47D9F"/>
    <w:rsid w:val="00C47DAB"/>
    <w:rsid w:val="00C47DC9"/>
    <w:rsid w:val="00C47E0D"/>
    <w:rsid w:val="00C47E47"/>
    <w:rsid w:val="00C47E75"/>
    <w:rsid w:val="00C47EB9"/>
    <w:rsid w:val="00C47EF7"/>
    <w:rsid w:val="00C47F69"/>
    <w:rsid w:val="00C5001A"/>
    <w:rsid w:val="00C5003F"/>
    <w:rsid w:val="00C50082"/>
    <w:rsid w:val="00C50096"/>
    <w:rsid w:val="00C5014F"/>
    <w:rsid w:val="00C50154"/>
    <w:rsid w:val="00C50164"/>
    <w:rsid w:val="00C502EB"/>
    <w:rsid w:val="00C502F1"/>
    <w:rsid w:val="00C50305"/>
    <w:rsid w:val="00C50345"/>
    <w:rsid w:val="00C5034E"/>
    <w:rsid w:val="00C503BF"/>
    <w:rsid w:val="00C503D0"/>
    <w:rsid w:val="00C503D9"/>
    <w:rsid w:val="00C5047C"/>
    <w:rsid w:val="00C50488"/>
    <w:rsid w:val="00C505B8"/>
    <w:rsid w:val="00C5060D"/>
    <w:rsid w:val="00C5063B"/>
    <w:rsid w:val="00C50652"/>
    <w:rsid w:val="00C50653"/>
    <w:rsid w:val="00C50665"/>
    <w:rsid w:val="00C506A1"/>
    <w:rsid w:val="00C506EC"/>
    <w:rsid w:val="00C5071D"/>
    <w:rsid w:val="00C5073D"/>
    <w:rsid w:val="00C50748"/>
    <w:rsid w:val="00C50783"/>
    <w:rsid w:val="00C507E2"/>
    <w:rsid w:val="00C507E5"/>
    <w:rsid w:val="00C50826"/>
    <w:rsid w:val="00C5083E"/>
    <w:rsid w:val="00C50880"/>
    <w:rsid w:val="00C50885"/>
    <w:rsid w:val="00C508F2"/>
    <w:rsid w:val="00C508FD"/>
    <w:rsid w:val="00C5090B"/>
    <w:rsid w:val="00C50934"/>
    <w:rsid w:val="00C50939"/>
    <w:rsid w:val="00C50959"/>
    <w:rsid w:val="00C5095A"/>
    <w:rsid w:val="00C50A53"/>
    <w:rsid w:val="00C50A67"/>
    <w:rsid w:val="00C50AC6"/>
    <w:rsid w:val="00C50AD1"/>
    <w:rsid w:val="00C50B94"/>
    <w:rsid w:val="00C50B96"/>
    <w:rsid w:val="00C50BA2"/>
    <w:rsid w:val="00C50C1D"/>
    <w:rsid w:val="00C50C88"/>
    <w:rsid w:val="00C50C8F"/>
    <w:rsid w:val="00C50CA4"/>
    <w:rsid w:val="00C50CA9"/>
    <w:rsid w:val="00C50CE1"/>
    <w:rsid w:val="00C50D46"/>
    <w:rsid w:val="00C50D7B"/>
    <w:rsid w:val="00C50DA0"/>
    <w:rsid w:val="00C50DB2"/>
    <w:rsid w:val="00C50DD6"/>
    <w:rsid w:val="00C50DFC"/>
    <w:rsid w:val="00C50E0E"/>
    <w:rsid w:val="00C50E52"/>
    <w:rsid w:val="00C50E8C"/>
    <w:rsid w:val="00C50E94"/>
    <w:rsid w:val="00C50F14"/>
    <w:rsid w:val="00C50F46"/>
    <w:rsid w:val="00C50FCC"/>
    <w:rsid w:val="00C51033"/>
    <w:rsid w:val="00C51041"/>
    <w:rsid w:val="00C51075"/>
    <w:rsid w:val="00C5111A"/>
    <w:rsid w:val="00C51140"/>
    <w:rsid w:val="00C51155"/>
    <w:rsid w:val="00C5117F"/>
    <w:rsid w:val="00C5119A"/>
    <w:rsid w:val="00C511AB"/>
    <w:rsid w:val="00C511D1"/>
    <w:rsid w:val="00C511FC"/>
    <w:rsid w:val="00C51208"/>
    <w:rsid w:val="00C512A0"/>
    <w:rsid w:val="00C512BE"/>
    <w:rsid w:val="00C513B0"/>
    <w:rsid w:val="00C51406"/>
    <w:rsid w:val="00C51413"/>
    <w:rsid w:val="00C51438"/>
    <w:rsid w:val="00C5145B"/>
    <w:rsid w:val="00C5148D"/>
    <w:rsid w:val="00C514F8"/>
    <w:rsid w:val="00C5150A"/>
    <w:rsid w:val="00C51540"/>
    <w:rsid w:val="00C51556"/>
    <w:rsid w:val="00C51563"/>
    <w:rsid w:val="00C51590"/>
    <w:rsid w:val="00C51625"/>
    <w:rsid w:val="00C516B0"/>
    <w:rsid w:val="00C516D4"/>
    <w:rsid w:val="00C516F7"/>
    <w:rsid w:val="00C51769"/>
    <w:rsid w:val="00C517B8"/>
    <w:rsid w:val="00C51823"/>
    <w:rsid w:val="00C51841"/>
    <w:rsid w:val="00C5184C"/>
    <w:rsid w:val="00C518B3"/>
    <w:rsid w:val="00C51915"/>
    <w:rsid w:val="00C5196E"/>
    <w:rsid w:val="00C519B6"/>
    <w:rsid w:val="00C519D9"/>
    <w:rsid w:val="00C519DB"/>
    <w:rsid w:val="00C519FA"/>
    <w:rsid w:val="00C51A3E"/>
    <w:rsid w:val="00C51A40"/>
    <w:rsid w:val="00C51A7E"/>
    <w:rsid w:val="00C51AC6"/>
    <w:rsid w:val="00C51B1E"/>
    <w:rsid w:val="00C51B5A"/>
    <w:rsid w:val="00C51BC9"/>
    <w:rsid w:val="00C51C0B"/>
    <w:rsid w:val="00C51C50"/>
    <w:rsid w:val="00C51CDC"/>
    <w:rsid w:val="00C51CDF"/>
    <w:rsid w:val="00C51CE3"/>
    <w:rsid w:val="00C51CE7"/>
    <w:rsid w:val="00C51D2B"/>
    <w:rsid w:val="00C51D66"/>
    <w:rsid w:val="00C51D74"/>
    <w:rsid w:val="00C51D97"/>
    <w:rsid w:val="00C51DA6"/>
    <w:rsid w:val="00C51E70"/>
    <w:rsid w:val="00C51E98"/>
    <w:rsid w:val="00C51F46"/>
    <w:rsid w:val="00C51F8D"/>
    <w:rsid w:val="00C51FF9"/>
    <w:rsid w:val="00C5206D"/>
    <w:rsid w:val="00C52105"/>
    <w:rsid w:val="00C52132"/>
    <w:rsid w:val="00C5214D"/>
    <w:rsid w:val="00C521B2"/>
    <w:rsid w:val="00C521CE"/>
    <w:rsid w:val="00C521E1"/>
    <w:rsid w:val="00C521FD"/>
    <w:rsid w:val="00C52226"/>
    <w:rsid w:val="00C52279"/>
    <w:rsid w:val="00C5229D"/>
    <w:rsid w:val="00C522AA"/>
    <w:rsid w:val="00C522D8"/>
    <w:rsid w:val="00C52326"/>
    <w:rsid w:val="00C5242A"/>
    <w:rsid w:val="00C52447"/>
    <w:rsid w:val="00C52486"/>
    <w:rsid w:val="00C5248A"/>
    <w:rsid w:val="00C524A5"/>
    <w:rsid w:val="00C524E9"/>
    <w:rsid w:val="00C52516"/>
    <w:rsid w:val="00C52517"/>
    <w:rsid w:val="00C52554"/>
    <w:rsid w:val="00C52559"/>
    <w:rsid w:val="00C52562"/>
    <w:rsid w:val="00C5256E"/>
    <w:rsid w:val="00C525EE"/>
    <w:rsid w:val="00C525FB"/>
    <w:rsid w:val="00C52632"/>
    <w:rsid w:val="00C52642"/>
    <w:rsid w:val="00C52673"/>
    <w:rsid w:val="00C526AC"/>
    <w:rsid w:val="00C52707"/>
    <w:rsid w:val="00C52725"/>
    <w:rsid w:val="00C52770"/>
    <w:rsid w:val="00C527D1"/>
    <w:rsid w:val="00C52800"/>
    <w:rsid w:val="00C5288C"/>
    <w:rsid w:val="00C528BD"/>
    <w:rsid w:val="00C528CC"/>
    <w:rsid w:val="00C52915"/>
    <w:rsid w:val="00C5294B"/>
    <w:rsid w:val="00C52956"/>
    <w:rsid w:val="00C5296B"/>
    <w:rsid w:val="00C5296F"/>
    <w:rsid w:val="00C52982"/>
    <w:rsid w:val="00C52988"/>
    <w:rsid w:val="00C529E5"/>
    <w:rsid w:val="00C529E6"/>
    <w:rsid w:val="00C529F0"/>
    <w:rsid w:val="00C52A07"/>
    <w:rsid w:val="00C52AAF"/>
    <w:rsid w:val="00C52B22"/>
    <w:rsid w:val="00C52BA8"/>
    <w:rsid w:val="00C52BCF"/>
    <w:rsid w:val="00C52BD0"/>
    <w:rsid w:val="00C52BEF"/>
    <w:rsid w:val="00C52C3D"/>
    <w:rsid w:val="00C52C5D"/>
    <w:rsid w:val="00C52CB9"/>
    <w:rsid w:val="00C52CF1"/>
    <w:rsid w:val="00C52D02"/>
    <w:rsid w:val="00C52D1B"/>
    <w:rsid w:val="00C52D42"/>
    <w:rsid w:val="00C52DC1"/>
    <w:rsid w:val="00C52E0B"/>
    <w:rsid w:val="00C52E58"/>
    <w:rsid w:val="00C52E8A"/>
    <w:rsid w:val="00C52EA8"/>
    <w:rsid w:val="00C52EBF"/>
    <w:rsid w:val="00C52F07"/>
    <w:rsid w:val="00C52F77"/>
    <w:rsid w:val="00C52FB5"/>
    <w:rsid w:val="00C52FBA"/>
    <w:rsid w:val="00C52FCC"/>
    <w:rsid w:val="00C52FE1"/>
    <w:rsid w:val="00C53072"/>
    <w:rsid w:val="00C5307E"/>
    <w:rsid w:val="00C5307F"/>
    <w:rsid w:val="00C530A8"/>
    <w:rsid w:val="00C530D7"/>
    <w:rsid w:val="00C530E3"/>
    <w:rsid w:val="00C530E8"/>
    <w:rsid w:val="00C53145"/>
    <w:rsid w:val="00C5314A"/>
    <w:rsid w:val="00C5316F"/>
    <w:rsid w:val="00C531A2"/>
    <w:rsid w:val="00C531DD"/>
    <w:rsid w:val="00C531E4"/>
    <w:rsid w:val="00C531ED"/>
    <w:rsid w:val="00C531FA"/>
    <w:rsid w:val="00C53207"/>
    <w:rsid w:val="00C5321A"/>
    <w:rsid w:val="00C5321E"/>
    <w:rsid w:val="00C53227"/>
    <w:rsid w:val="00C5324A"/>
    <w:rsid w:val="00C5328F"/>
    <w:rsid w:val="00C532B9"/>
    <w:rsid w:val="00C5330B"/>
    <w:rsid w:val="00C533A3"/>
    <w:rsid w:val="00C53413"/>
    <w:rsid w:val="00C53446"/>
    <w:rsid w:val="00C5348D"/>
    <w:rsid w:val="00C534AE"/>
    <w:rsid w:val="00C534B0"/>
    <w:rsid w:val="00C534FE"/>
    <w:rsid w:val="00C53512"/>
    <w:rsid w:val="00C53533"/>
    <w:rsid w:val="00C5353F"/>
    <w:rsid w:val="00C53540"/>
    <w:rsid w:val="00C5354D"/>
    <w:rsid w:val="00C5357A"/>
    <w:rsid w:val="00C5359B"/>
    <w:rsid w:val="00C536C8"/>
    <w:rsid w:val="00C536F0"/>
    <w:rsid w:val="00C53701"/>
    <w:rsid w:val="00C5370D"/>
    <w:rsid w:val="00C53762"/>
    <w:rsid w:val="00C5377D"/>
    <w:rsid w:val="00C5379A"/>
    <w:rsid w:val="00C53802"/>
    <w:rsid w:val="00C5380C"/>
    <w:rsid w:val="00C5380D"/>
    <w:rsid w:val="00C53825"/>
    <w:rsid w:val="00C5383E"/>
    <w:rsid w:val="00C53841"/>
    <w:rsid w:val="00C53844"/>
    <w:rsid w:val="00C53868"/>
    <w:rsid w:val="00C538A9"/>
    <w:rsid w:val="00C53919"/>
    <w:rsid w:val="00C53968"/>
    <w:rsid w:val="00C53977"/>
    <w:rsid w:val="00C539F3"/>
    <w:rsid w:val="00C539FE"/>
    <w:rsid w:val="00C53A04"/>
    <w:rsid w:val="00C53A28"/>
    <w:rsid w:val="00C53A2E"/>
    <w:rsid w:val="00C53A3F"/>
    <w:rsid w:val="00C53A66"/>
    <w:rsid w:val="00C53A9D"/>
    <w:rsid w:val="00C53AD7"/>
    <w:rsid w:val="00C53AD8"/>
    <w:rsid w:val="00C53AF7"/>
    <w:rsid w:val="00C53AFB"/>
    <w:rsid w:val="00C53B1D"/>
    <w:rsid w:val="00C53B49"/>
    <w:rsid w:val="00C53B61"/>
    <w:rsid w:val="00C53BA8"/>
    <w:rsid w:val="00C53BAE"/>
    <w:rsid w:val="00C53BB9"/>
    <w:rsid w:val="00C53BDE"/>
    <w:rsid w:val="00C53BF4"/>
    <w:rsid w:val="00C53BFA"/>
    <w:rsid w:val="00C53C06"/>
    <w:rsid w:val="00C53C2C"/>
    <w:rsid w:val="00C53C57"/>
    <w:rsid w:val="00C53CAC"/>
    <w:rsid w:val="00C53CB3"/>
    <w:rsid w:val="00C53D32"/>
    <w:rsid w:val="00C53DA7"/>
    <w:rsid w:val="00C53E49"/>
    <w:rsid w:val="00C53E54"/>
    <w:rsid w:val="00C53E5B"/>
    <w:rsid w:val="00C53E86"/>
    <w:rsid w:val="00C53EA4"/>
    <w:rsid w:val="00C53F3D"/>
    <w:rsid w:val="00C53F90"/>
    <w:rsid w:val="00C53FCC"/>
    <w:rsid w:val="00C54010"/>
    <w:rsid w:val="00C54018"/>
    <w:rsid w:val="00C540B7"/>
    <w:rsid w:val="00C540BF"/>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3D1"/>
    <w:rsid w:val="00C544B5"/>
    <w:rsid w:val="00C544C2"/>
    <w:rsid w:val="00C544EA"/>
    <w:rsid w:val="00C5452C"/>
    <w:rsid w:val="00C5456C"/>
    <w:rsid w:val="00C5459F"/>
    <w:rsid w:val="00C54628"/>
    <w:rsid w:val="00C54645"/>
    <w:rsid w:val="00C5465F"/>
    <w:rsid w:val="00C54660"/>
    <w:rsid w:val="00C5467A"/>
    <w:rsid w:val="00C546A1"/>
    <w:rsid w:val="00C546C6"/>
    <w:rsid w:val="00C54703"/>
    <w:rsid w:val="00C5472D"/>
    <w:rsid w:val="00C5473D"/>
    <w:rsid w:val="00C5474D"/>
    <w:rsid w:val="00C547AE"/>
    <w:rsid w:val="00C547D0"/>
    <w:rsid w:val="00C547EB"/>
    <w:rsid w:val="00C54819"/>
    <w:rsid w:val="00C5485B"/>
    <w:rsid w:val="00C54860"/>
    <w:rsid w:val="00C5486D"/>
    <w:rsid w:val="00C54916"/>
    <w:rsid w:val="00C549E0"/>
    <w:rsid w:val="00C54A80"/>
    <w:rsid w:val="00C54AA3"/>
    <w:rsid w:val="00C54ACD"/>
    <w:rsid w:val="00C54ADE"/>
    <w:rsid w:val="00C54B36"/>
    <w:rsid w:val="00C54B50"/>
    <w:rsid w:val="00C54B52"/>
    <w:rsid w:val="00C54B97"/>
    <w:rsid w:val="00C54BFF"/>
    <w:rsid w:val="00C54C2A"/>
    <w:rsid w:val="00C54C38"/>
    <w:rsid w:val="00C54C87"/>
    <w:rsid w:val="00C54C89"/>
    <w:rsid w:val="00C54C94"/>
    <w:rsid w:val="00C54CC9"/>
    <w:rsid w:val="00C54D17"/>
    <w:rsid w:val="00C54D29"/>
    <w:rsid w:val="00C54D3D"/>
    <w:rsid w:val="00C54D82"/>
    <w:rsid w:val="00C54DC2"/>
    <w:rsid w:val="00C54E1A"/>
    <w:rsid w:val="00C54E65"/>
    <w:rsid w:val="00C54F13"/>
    <w:rsid w:val="00C54F26"/>
    <w:rsid w:val="00C54F36"/>
    <w:rsid w:val="00C54F64"/>
    <w:rsid w:val="00C54F68"/>
    <w:rsid w:val="00C54FBA"/>
    <w:rsid w:val="00C54FE5"/>
    <w:rsid w:val="00C55018"/>
    <w:rsid w:val="00C55025"/>
    <w:rsid w:val="00C55062"/>
    <w:rsid w:val="00C5509D"/>
    <w:rsid w:val="00C550CC"/>
    <w:rsid w:val="00C55108"/>
    <w:rsid w:val="00C5511C"/>
    <w:rsid w:val="00C5511F"/>
    <w:rsid w:val="00C5512D"/>
    <w:rsid w:val="00C5529B"/>
    <w:rsid w:val="00C552A7"/>
    <w:rsid w:val="00C552DF"/>
    <w:rsid w:val="00C552E3"/>
    <w:rsid w:val="00C55333"/>
    <w:rsid w:val="00C553A9"/>
    <w:rsid w:val="00C553AA"/>
    <w:rsid w:val="00C553F6"/>
    <w:rsid w:val="00C5545D"/>
    <w:rsid w:val="00C5547B"/>
    <w:rsid w:val="00C55494"/>
    <w:rsid w:val="00C5551F"/>
    <w:rsid w:val="00C5553E"/>
    <w:rsid w:val="00C55554"/>
    <w:rsid w:val="00C555BE"/>
    <w:rsid w:val="00C555D5"/>
    <w:rsid w:val="00C555F0"/>
    <w:rsid w:val="00C555F6"/>
    <w:rsid w:val="00C555FA"/>
    <w:rsid w:val="00C55635"/>
    <w:rsid w:val="00C5566F"/>
    <w:rsid w:val="00C55767"/>
    <w:rsid w:val="00C5576F"/>
    <w:rsid w:val="00C5577F"/>
    <w:rsid w:val="00C55781"/>
    <w:rsid w:val="00C557A5"/>
    <w:rsid w:val="00C557CD"/>
    <w:rsid w:val="00C55808"/>
    <w:rsid w:val="00C5580C"/>
    <w:rsid w:val="00C5580E"/>
    <w:rsid w:val="00C5582F"/>
    <w:rsid w:val="00C55840"/>
    <w:rsid w:val="00C5584D"/>
    <w:rsid w:val="00C55889"/>
    <w:rsid w:val="00C5588D"/>
    <w:rsid w:val="00C558AB"/>
    <w:rsid w:val="00C558DD"/>
    <w:rsid w:val="00C558EB"/>
    <w:rsid w:val="00C55904"/>
    <w:rsid w:val="00C55938"/>
    <w:rsid w:val="00C5593A"/>
    <w:rsid w:val="00C5595F"/>
    <w:rsid w:val="00C5597D"/>
    <w:rsid w:val="00C55983"/>
    <w:rsid w:val="00C559BD"/>
    <w:rsid w:val="00C559DB"/>
    <w:rsid w:val="00C559E2"/>
    <w:rsid w:val="00C55A5E"/>
    <w:rsid w:val="00C55A91"/>
    <w:rsid w:val="00C55ACE"/>
    <w:rsid w:val="00C55AD6"/>
    <w:rsid w:val="00C55AD7"/>
    <w:rsid w:val="00C55AE6"/>
    <w:rsid w:val="00C55B17"/>
    <w:rsid w:val="00C55B45"/>
    <w:rsid w:val="00C55B67"/>
    <w:rsid w:val="00C55BD5"/>
    <w:rsid w:val="00C55BDC"/>
    <w:rsid w:val="00C55BE3"/>
    <w:rsid w:val="00C55BED"/>
    <w:rsid w:val="00C55C9F"/>
    <w:rsid w:val="00C55CDA"/>
    <w:rsid w:val="00C55CEC"/>
    <w:rsid w:val="00C55D18"/>
    <w:rsid w:val="00C55D40"/>
    <w:rsid w:val="00C55D52"/>
    <w:rsid w:val="00C55DAD"/>
    <w:rsid w:val="00C55DBE"/>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14D"/>
    <w:rsid w:val="00C561B0"/>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9E"/>
    <w:rsid w:val="00C567A5"/>
    <w:rsid w:val="00C567AD"/>
    <w:rsid w:val="00C567B0"/>
    <w:rsid w:val="00C567C1"/>
    <w:rsid w:val="00C567ED"/>
    <w:rsid w:val="00C56806"/>
    <w:rsid w:val="00C56845"/>
    <w:rsid w:val="00C5688A"/>
    <w:rsid w:val="00C56890"/>
    <w:rsid w:val="00C568B3"/>
    <w:rsid w:val="00C568B6"/>
    <w:rsid w:val="00C568F0"/>
    <w:rsid w:val="00C5691F"/>
    <w:rsid w:val="00C56944"/>
    <w:rsid w:val="00C56946"/>
    <w:rsid w:val="00C5695D"/>
    <w:rsid w:val="00C5695F"/>
    <w:rsid w:val="00C56978"/>
    <w:rsid w:val="00C569EB"/>
    <w:rsid w:val="00C569FE"/>
    <w:rsid w:val="00C56A54"/>
    <w:rsid w:val="00C56ADF"/>
    <w:rsid w:val="00C56B03"/>
    <w:rsid w:val="00C56B05"/>
    <w:rsid w:val="00C56B79"/>
    <w:rsid w:val="00C56B8C"/>
    <w:rsid w:val="00C56BE5"/>
    <w:rsid w:val="00C56BF4"/>
    <w:rsid w:val="00C56C61"/>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E"/>
    <w:rsid w:val="00C56EF9"/>
    <w:rsid w:val="00C56F02"/>
    <w:rsid w:val="00C56FBA"/>
    <w:rsid w:val="00C56FCD"/>
    <w:rsid w:val="00C5701C"/>
    <w:rsid w:val="00C57058"/>
    <w:rsid w:val="00C570AC"/>
    <w:rsid w:val="00C57105"/>
    <w:rsid w:val="00C57132"/>
    <w:rsid w:val="00C57148"/>
    <w:rsid w:val="00C57152"/>
    <w:rsid w:val="00C57190"/>
    <w:rsid w:val="00C571A6"/>
    <w:rsid w:val="00C57224"/>
    <w:rsid w:val="00C5726F"/>
    <w:rsid w:val="00C5727B"/>
    <w:rsid w:val="00C5729F"/>
    <w:rsid w:val="00C573C7"/>
    <w:rsid w:val="00C573C9"/>
    <w:rsid w:val="00C573CD"/>
    <w:rsid w:val="00C573D8"/>
    <w:rsid w:val="00C57402"/>
    <w:rsid w:val="00C5740B"/>
    <w:rsid w:val="00C57413"/>
    <w:rsid w:val="00C57432"/>
    <w:rsid w:val="00C57447"/>
    <w:rsid w:val="00C57453"/>
    <w:rsid w:val="00C57462"/>
    <w:rsid w:val="00C57467"/>
    <w:rsid w:val="00C574AB"/>
    <w:rsid w:val="00C574B3"/>
    <w:rsid w:val="00C574B7"/>
    <w:rsid w:val="00C574CF"/>
    <w:rsid w:val="00C574E7"/>
    <w:rsid w:val="00C574F0"/>
    <w:rsid w:val="00C57517"/>
    <w:rsid w:val="00C575A2"/>
    <w:rsid w:val="00C575EE"/>
    <w:rsid w:val="00C57612"/>
    <w:rsid w:val="00C57639"/>
    <w:rsid w:val="00C57649"/>
    <w:rsid w:val="00C57680"/>
    <w:rsid w:val="00C57684"/>
    <w:rsid w:val="00C576B8"/>
    <w:rsid w:val="00C576C6"/>
    <w:rsid w:val="00C576E4"/>
    <w:rsid w:val="00C576E9"/>
    <w:rsid w:val="00C57741"/>
    <w:rsid w:val="00C57744"/>
    <w:rsid w:val="00C577A3"/>
    <w:rsid w:val="00C577CA"/>
    <w:rsid w:val="00C577CD"/>
    <w:rsid w:val="00C577D1"/>
    <w:rsid w:val="00C577D3"/>
    <w:rsid w:val="00C577E9"/>
    <w:rsid w:val="00C57803"/>
    <w:rsid w:val="00C5781B"/>
    <w:rsid w:val="00C5782C"/>
    <w:rsid w:val="00C57858"/>
    <w:rsid w:val="00C5785F"/>
    <w:rsid w:val="00C5789A"/>
    <w:rsid w:val="00C578AF"/>
    <w:rsid w:val="00C57931"/>
    <w:rsid w:val="00C57A3F"/>
    <w:rsid w:val="00C57A5A"/>
    <w:rsid w:val="00C57A6B"/>
    <w:rsid w:val="00C57ABE"/>
    <w:rsid w:val="00C57ADE"/>
    <w:rsid w:val="00C57B21"/>
    <w:rsid w:val="00C57BBA"/>
    <w:rsid w:val="00C57BCC"/>
    <w:rsid w:val="00C57C35"/>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44"/>
    <w:rsid w:val="00C57F83"/>
    <w:rsid w:val="00C57F9B"/>
    <w:rsid w:val="00C57F9E"/>
    <w:rsid w:val="00C57FA9"/>
    <w:rsid w:val="00C57FB6"/>
    <w:rsid w:val="00C60096"/>
    <w:rsid w:val="00C6011B"/>
    <w:rsid w:val="00C6015F"/>
    <w:rsid w:val="00C60172"/>
    <w:rsid w:val="00C60176"/>
    <w:rsid w:val="00C60183"/>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B"/>
    <w:rsid w:val="00C6088F"/>
    <w:rsid w:val="00C60899"/>
    <w:rsid w:val="00C6092A"/>
    <w:rsid w:val="00C60978"/>
    <w:rsid w:val="00C60A28"/>
    <w:rsid w:val="00C60A42"/>
    <w:rsid w:val="00C60A83"/>
    <w:rsid w:val="00C60AAE"/>
    <w:rsid w:val="00C60AE3"/>
    <w:rsid w:val="00C60B1F"/>
    <w:rsid w:val="00C60B67"/>
    <w:rsid w:val="00C60BA8"/>
    <w:rsid w:val="00C60BC6"/>
    <w:rsid w:val="00C60C2E"/>
    <w:rsid w:val="00C60C98"/>
    <w:rsid w:val="00C60CBE"/>
    <w:rsid w:val="00C60CEC"/>
    <w:rsid w:val="00C60D4D"/>
    <w:rsid w:val="00C60DA0"/>
    <w:rsid w:val="00C60DD6"/>
    <w:rsid w:val="00C60E03"/>
    <w:rsid w:val="00C60E0F"/>
    <w:rsid w:val="00C60E75"/>
    <w:rsid w:val="00C60EF7"/>
    <w:rsid w:val="00C60EFB"/>
    <w:rsid w:val="00C60F35"/>
    <w:rsid w:val="00C61001"/>
    <w:rsid w:val="00C6105F"/>
    <w:rsid w:val="00C61104"/>
    <w:rsid w:val="00C61118"/>
    <w:rsid w:val="00C61155"/>
    <w:rsid w:val="00C611B0"/>
    <w:rsid w:val="00C61216"/>
    <w:rsid w:val="00C61256"/>
    <w:rsid w:val="00C61264"/>
    <w:rsid w:val="00C612BC"/>
    <w:rsid w:val="00C612E1"/>
    <w:rsid w:val="00C6131E"/>
    <w:rsid w:val="00C61358"/>
    <w:rsid w:val="00C61377"/>
    <w:rsid w:val="00C61380"/>
    <w:rsid w:val="00C61399"/>
    <w:rsid w:val="00C613B9"/>
    <w:rsid w:val="00C613C0"/>
    <w:rsid w:val="00C61467"/>
    <w:rsid w:val="00C614FB"/>
    <w:rsid w:val="00C61504"/>
    <w:rsid w:val="00C61512"/>
    <w:rsid w:val="00C61542"/>
    <w:rsid w:val="00C6157A"/>
    <w:rsid w:val="00C61597"/>
    <w:rsid w:val="00C615A5"/>
    <w:rsid w:val="00C615F8"/>
    <w:rsid w:val="00C6163D"/>
    <w:rsid w:val="00C616B2"/>
    <w:rsid w:val="00C616BE"/>
    <w:rsid w:val="00C616C5"/>
    <w:rsid w:val="00C616F2"/>
    <w:rsid w:val="00C6175A"/>
    <w:rsid w:val="00C617C9"/>
    <w:rsid w:val="00C61851"/>
    <w:rsid w:val="00C61855"/>
    <w:rsid w:val="00C61875"/>
    <w:rsid w:val="00C618B4"/>
    <w:rsid w:val="00C618E0"/>
    <w:rsid w:val="00C618E4"/>
    <w:rsid w:val="00C61997"/>
    <w:rsid w:val="00C619BD"/>
    <w:rsid w:val="00C619E9"/>
    <w:rsid w:val="00C61A47"/>
    <w:rsid w:val="00C61A81"/>
    <w:rsid w:val="00C61A9D"/>
    <w:rsid w:val="00C61ADF"/>
    <w:rsid w:val="00C61AEC"/>
    <w:rsid w:val="00C61B7A"/>
    <w:rsid w:val="00C61B9C"/>
    <w:rsid w:val="00C61BB4"/>
    <w:rsid w:val="00C61C66"/>
    <w:rsid w:val="00C61C70"/>
    <w:rsid w:val="00C61CBF"/>
    <w:rsid w:val="00C61CC4"/>
    <w:rsid w:val="00C61CD7"/>
    <w:rsid w:val="00C61D15"/>
    <w:rsid w:val="00C61D36"/>
    <w:rsid w:val="00C61D37"/>
    <w:rsid w:val="00C61D56"/>
    <w:rsid w:val="00C61D79"/>
    <w:rsid w:val="00C61D9A"/>
    <w:rsid w:val="00C61E0E"/>
    <w:rsid w:val="00C61E31"/>
    <w:rsid w:val="00C61E40"/>
    <w:rsid w:val="00C61E55"/>
    <w:rsid w:val="00C61E5C"/>
    <w:rsid w:val="00C61EBB"/>
    <w:rsid w:val="00C61EFD"/>
    <w:rsid w:val="00C61F0B"/>
    <w:rsid w:val="00C61F1A"/>
    <w:rsid w:val="00C61F1F"/>
    <w:rsid w:val="00C61F32"/>
    <w:rsid w:val="00C61FA3"/>
    <w:rsid w:val="00C61FAC"/>
    <w:rsid w:val="00C61FB1"/>
    <w:rsid w:val="00C62007"/>
    <w:rsid w:val="00C62039"/>
    <w:rsid w:val="00C62042"/>
    <w:rsid w:val="00C62043"/>
    <w:rsid w:val="00C6204F"/>
    <w:rsid w:val="00C62071"/>
    <w:rsid w:val="00C62085"/>
    <w:rsid w:val="00C62095"/>
    <w:rsid w:val="00C620BA"/>
    <w:rsid w:val="00C620DF"/>
    <w:rsid w:val="00C621BE"/>
    <w:rsid w:val="00C621FD"/>
    <w:rsid w:val="00C62206"/>
    <w:rsid w:val="00C6228E"/>
    <w:rsid w:val="00C622A4"/>
    <w:rsid w:val="00C622B5"/>
    <w:rsid w:val="00C622D8"/>
    <w:rsid w:val="00C62314"/>
    <w:rsid w:val="00C6231F"/>
    <w:rsid w:val="00C6232C"/>
    <w:rsid w:val="00C62345"/>
    <w:rsid w:val="00C62388"/>
    <w:rsid w:val="00C623AC"/>
    <w:rsid w:val="00C623B0"/>
    <w:rsid w:val="00C6241A"/>
    <w:rsid w:val="00C62450"/>
    <w:rsid w:val="00C62459"/>
    <w:rsid w:val="00C62478"/>
    <w:rsid w:val="00C624AD"/>
    <w:rsid w:val="00C624C6"/>
    <w:rsid w:val="00C624C8"/>
    <w:rsid w:val="00C624CF"/>
    <w:rsid w:val="00C62539"/>
    <w:rsid w:val="00C62542"/>
    <w:rsid w:val="00C6254F"/>
    <w:rsid w:val="00C62558"/>
    <w:rsid w:val="00C625A8"/>
    <w:rsid w:val="00C625C7"/>
    <w:rsid w:val="00C625D1"/>
    <w:rsid w:val="00C625FB"/>
    <w:rsid w:val="00C62604"/>
    <w:rsid w:val="00C62650"/>
    <w:rsid w:val="00C62666"/>
    <w:rsid w:val="00C62667"/>
    <w:rsid w:val="00C62670"/>
    <w:rsid w:val="00C6268B"/>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70"/>
    <w:rsid w:val="00C629BB"/>
    <w:rsid w:val="00C62A2D"/>
    <w:rsid w:val="00C62A38"/>
    <w:rsid w:val="00C62A7C"/>
    <w:rsid w:val="00C62A93"/>
    <w:rsid w:val="00C62AB0"/>
    <w:rsid w:val="00C62AD4"/>
    <w:rsid w:val="00C62B2C"/>
    <w:rsid w:val="00C62B44"/>
    <w:rsid w:val="00C62B4A"/>
    <w:rsid w:val="00C62B56"/>
    <w:rsid w:val="00C62BC9"/>
    <w:rsid w:val="00C62BED"/>
    <w:rsid w:val="00C62C61"/>
    <w:rsid w:val="00C62C91"/>
    <w:rsid w:val="00C62CAB"/>
    <w:rsid w:val="00C62CAC"/>
    <w:rsid w:val="00C62CE1"/>
    <w:rsid w:val="00C62D84"/>
    <w:rsid w:val="00C62EB6"/>
    <w:rsid w:val="00C62EBE"/>
    <w:rsid w:val="00C62EE0"/>
    <w:rsid w:val="00C62EEE"/>
    <w:rsid w:val="00C62EFC"/>
    <w:rsid w:val="00C62F4C"/>
    <w:rsid w:val="00C62F6D"/>
    <w:rsid w:val="00C62FA3"/>
    <w:rsid w:val="00C63023"/>
    <w:rsid w:val="00C6302C"/>
    <w:rsid w:val="00C63040"/>
    <w:rsid w:val="00C6305F"/>
    <w:rsid w:val="00C630AB"/>
    <w:rsid w:val="00C630E3"/>
    <w:rsid w:val="00C6310A"/>
    <w:rsid w:val="00C63111"/>
    <w:rsid w:val="00C6314F"/>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09"/>
    <w:rsid w:val="00C63640"/>
    <w:rsid w:val="00C6364D"/>
    <w:rsid w:val="00C6364F"/>
    <w:rsid w:val="00C63687"/>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29"/>
    <w:rsid w:val="00C63A39"/>
    <w:rsid w:val="00C63A4E"/>
    <w:rsid w:val="00C63A73"/>
    <w:rsid w:val="00C63B03"/>
    <w:rsid w:val="00C63B23"/>
    <w:rsid w:val="00C63B61"/>
    <w:rsid w:val="00C63B7D"/>
    <w:rsid w:val="00C63B8C"/>
    <w:rsid w:val="00C63B93"/>
    <w:rsid w:val="00C63BA7"/>
    <w:rsid w:val="00C63BC9"/>
    <w:rsid w:val="00C63BE8"/>
    <w:rsid w:val="00C63C00"/>
    <w:rsid w:val="00C63C44"/>
    <w:rsid w:val="00C63C50"/>
    <w:rsid w:val="00C63C5D"/>
    <w:rsid w:val="00C63C9B"/>
    <w:rsid w:val="00C63D0C"/>
    <w:rsid w:val="00C63D7B"/>
    <w:rsid w:val="00C63D7F"/>
    <w:rsid w:val="00C63D8F"/>
    <w:rsid w:val="00C63DC3"/>
    <w:rsid w:val="00C63DF9"/>
    <w:rsid w:val="00C63E04"/>
    <w:rsid w:val="00C63E2D"/>
    <w:rsid w:val="00C63E40"/>
    <w:rsid w:val="00C63E8E"/>
    <w:rsid w:val="00C63E95"/>
    <w:rsid w:val="00C63E9F"/>
    <w:rsid w:val="00C63F06"/>
    <w:rsid w:val="00C63F2A"/>
    <w:rsid w:val="00C63F68"/>
    <w:rsid w:val="00C63F80"/>
    <w:rsid w:val="00C63FA0"/>
    <w:rsid w:val="00C63FD0"/>
    <w:rsid w:val="00C63FF4"/>
    <w:rsid w:val="00C6400F"/>
    <w:rsid w:val="00C64011"/>
    <w:rsid w:val="00C64027"/>
    <w:rsid w:val="00C6402D"/>
    <w:rsid w:val="00C64035"/>
    <w:rsid w:val="00C64098"/>
    <w:rsid w:val="00C640DD"/>
    <w:rsid w:val="00C640F9"/>
    <w:rsid w:val="00C64117"/>
    <w:rsid w:val="00C64155"/>
    <w:rsid w:val="00C641AA"/>
    <w:rsid w:val="00C641B0"/>
    <w:rsid w:val="00C64207"/>
    <w:rsid w:val="00C6420A"/>
    <w:rsid w:val="00C64245"/>
    <w:rsid w:val="00C6426D"/>
    <w:rsid w:val="00C642A5"/>
    <w:rsid w:val="00C642CA"/>
    <w:rsid w:val="00C64313"/>
    <w:rsid w:val="00C64365"/>
    <w:rsid w:val="00C64397"/>
    <w:rsid w:val="00C643B1"/>
    <w:rsid w:val="00C643FF"/>
    <w:rsid w:val="00C64406"/>
    <w:rsid w:val="00C64449"/>
    <w:rsid w:val="00C64476"/>
    <w:rsid w:val="00C6448D"/>
    <w:rsid w:val="00C6453E"/>
    <w:rsid w:val="00C64548"/>
    <w:rsid w:val="00C6454A"/>
    <w:rsid w:val="00C6458F"/>
    <w:rsid w:val="00C645BD"/>
    <w:rsid w:val="00C645D6"/>
    <w:rsid w:val="00C645DF"/>
    <w:rsid w:val="00C645E6"/>
    <w:rsid w:val="00C645F9"/>
    <w:rsid w:val="00C64606"/>
    <w:rsid w:val="00C6461C"/>
    <w:rsid w:val="00C64661"/>
    <w:rsid w:val="00C64674"/>
    <w:rsid w:val="00C6467A"/>
    <w:rsid w:val="00C64692"/>
    <w:rsid w:val="00C646F7"/>
    <w:rsid w:val="00C646F8"/>
    <w:rsid w:val="00C647E2"/>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ABB"/>
    <w:rsid w:val="00C64B49"/>
    <w:rsid w:val="00C64B52"/>
    <w:rsid w:val="00C64B7B"/>
    <w:rsid w:val="00C64B9C"/>
    <w:rsid w:val="00C64C22"/>
    <w:rsid w:val="00C64C33"/>
    <w:rsid w:val="00C64C48"/>
    <w:rsid w:val="00C64CA1"/>
    <w:rsid w:val="00C64CBF"/>
    <w:rsid w:val="00C64D00"/>
    <w:rsid w:val="00C64D26"/>
    <w:rsid w:val="00C64DA4"/>
    <w:rsid w:val="00C64DAD"/>
    <w:rsid w:val="00C64DB8"/>
    <w:rsid w:val="00C64DFC"/>
    <w:rsid w:val="00C64E03"/>
    <w:rsid w:val="00C64E08"/>
    <w:rsid w:val="00C64E1F"/>
    <w:rsid w:val="00C64EC9"/>
    <w:rsid w:val="00C64EF9"/>
    <w:rsid w:val="00C64F3C"/>
    <w:rsid w:val="00C64F66"/>
    <w:rsid w:val="00C64F73"/>
    <w:rsid w:val="00C64F97"/>
    <w:rsid w:val="00C64FF3"/>
    <w:rsid w:val="00C6509A"/>
    <w:rsid w:val="00C650A4"/>
    <w:rsid w:val="00C650AF"/>
    <w:rsid w:val="00C650CE"/>
    <w:rsid w:val="00C6511C"/>
    <w:rsid w:val="00C651E7"/>
    <w:rsid w:val="00C6521F"/>
    <w:rsid w:val="00C652F3"/>
    <w:rsid w:val="00C65316"/>
    <w:rsid w:val="00C65325"/>
    <w:rsid w:val="00C653A3"/>
    <w:rsid w:val="00C6544E"/>
    <w:rsid w:val="00C65457"/>
    <w:rsid w:val="00C65487"/>
    <w:rsid w:val="00C654AC"/>
    <w:rsid w:val="00C654B1"/>
    <w:rsid w:val="00C654C5"/>
    <w:rsid w:val="00C654F5"/>
    <w:rsid w:val="00C654FE"/>
    <w:rsid w:val="00C65507"/>
    <w:rsid w:val="00C65546"/>
    <w:rsid w:val="00C65561"/>
    <w:rsid w:val="00C655AE"/>
    <w:rsid w:val="00C655B1"/>
    <w:rsid w:val="00C655E3"/>
    <w:rsid w:val="00C65679"/>
    <w:rsid w:val="00C6569F"/>
    <w:rsid w:val="00C656F2"/>
    <w:rsid w:val="00C65704"/>
    <w:rsid w:val="00C65734"/>
    <w:rsid w:val="00C65736"/>
    <w:rsid w:val="00C65754"/>
    <w:rsid w:val="00C657A0"/>
    <w:rsid w:val="00C65813"/>
    <w:rsid w:val="00C6584B"/>
    <w:rsid w:val="00C6585A"/>
    <w:rsid w:val="00C65866"/>
    <w:rsid w:val="00C658B8"/>
    <w:rsid w:val="00C658D9"/>
    <w:rsid w:val="00C658DE"/>
    <w:rsid w:val="00C6592F"/>
    <w:rsid w:val="00C6597D"/>
    <w:rsid w:val="00C659AC"/>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DFE"/>
    <w:rsid w:val="00C65E09"/>
    <w:rsid w:val="00C65E18"/>
    <w:rsid w:val="00C65E40"/>
    <w:rsid w:val="00C65E56"/>
    <w:rsid w:val="00C65E5A"/>
    <w:rsid w:val="00C65E89"/>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5C"/>
    <w:rsid w:val="00C6626B"/>
    <w:rsid w:val="00C66323"/>
    <w:rsid w:val="00C6637C"/>
    <w:rsid w:val="00C6637D"/>
    <w:rsid w:val="00C663B2"/>
    <w:rsid w:val="00C663B3"/>
    <w:rsid w:val="00C663CE"/>
    <w:rsid w:val="00C6642D"/>
    <w:rsid w:val="00C66473"/>
    <w:rsid w:val="00C66484"/>
    <w:rsid w:val="00C66487"/>
    <w:rsid w:val="00C664F0"/>
    <w:rsid w:val="00C664F9"/>
    <w:rsid w:val="00C66567"/>
    <w:rsid w:val="00C66568"/>
    <w:rsid w:val="00C6657C"/>
    <w:rsid w:val="00C665C0"/>
    <w:rsid w:val="00C66624"/>
    <w:rsid w:val="00C6664A"/>
    <w:rsid w:val="00C6676D"/>
    <w:rsid w:val="00C6678A"/>
    <w:rsid w:val="00C66792"/>
    <w:rsid w:val="00C667AA"/>
    <w:rsid w:val="00C667D8"/>
    <w:rsid w:val="00C66808"/>
    <w:rsid w:val="00C6681E"/>
    <w:rsid w:val="00C66841"/>
    <w:rsid w:val="00C66856"/>
    <w:rsid w:val="00C6685E"/>
    <w:rsid w:val="00C66876"/>
    <w:rsid w:val="00C668A8"/>
    <w:rsid w:val="00C668E1"/>
    <w:rsid w:val="00C66929"/>
    <w:rsid w:val="00C6698E"/>
    <w:rsid w:val="00C669E2"/>
    <w:rsid w:val="00C669F4"/>
    <w:rsid w:val="00C66A3E"/>
    <w:rsid w:val="00C66A51"/>
    <w:rsid w:val="00C66A7B"/>
    <w:rsid w:val="00C66A85"/>
    <w:rsid w:val="00C66AC2"/>
    <w:rsid w:val="00C66AD8"/>
    <w:rsid w:val="00C66B41"/>
    <w:rsid w:val="00C66B52"/>
    <w:rsid w:val="00C66B66"/>
    <w:rsid w:val="00C66B83"/>
    <w:rsid w:val="00C66B8F"/>
    <w:rsid w:val="00C66B9D"/>
    <w:rsid w:val="00C66C82"/>
    <w:rsid w:val="00C66CA1"/>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42"/>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77"/>
    <w:rsid w:val="00C6738C"/>
    <w:rsid w:val="00C67436"/>
    <w:rsid w:val="00C6743A"/>
    <w:rsid w:val="00C67447"/>
    <w:rsid w:val="00C6745B"/>
    <w:rsid w:val="00C67496"/>
    <w:rsid w:val="00C6751C"/>
    <w:rsid w:val="00C67537"/>
    <w:rsid w:val="00C675E3"/>
    <w:rsid w:val="00C675E5"/>
    <w:rsid w:val="00C6762A"/>
    <w:rsid w:val="00C67636"/>
    <w:rsid w:val="00C67674"/>
    <w:rsid w:val="00C67678"/>
    <w:rsid w:val="00C676F0"/>
    <w:rsid w:val="00C677E4"/>
    <w:rsid w:val="00C67819"/>
    <w:rsid w:val="00C6782F"/>
    <w:rsid w:val="00C67865"/>
    <w:rsid w:val="00C67867"/>
    <w:rsid w:val="00C67879"/>
    <w:rsid w:val="00C678BD"/>
    <w:rsid w:val="00C678F3"/>
    <w:rsid w:val="00C67915"/>
    <w:rsid w:val="00C6791E"/>
    <w:rsid w:val="00C67982"/>
    <w:rsid w:val="00C67985"/>
    <w:rsid w:val="00C679A6"/>
    <w:rsid w:val="00C679F5"/>
    <w:rsid w:val="00C679FE"/>
    <w:rsid w:val="00C67A03"/>
    <w:rsid w:val="00C67A1F"/>
    <w:rsid w:val="00C67A3B"/>
    <w:rsid w:val="00C67A5A"/>
    <w:rsid w:val="00C67AEE"/>
    <w:rsid w:val="00C67AF0"/>
    <w:rsid w:val="00C67AFA"/>
    <w:rsid w:val="00C67B32"/>
    <w:rsid w:val="00C67B59"/>
    <w:rsid w:val="00C67BBB"/>
    <w:rsid w:val="00C67C03"/>
    <w:rsid w:val="00C67C0C"/>
    <w:rsid w:val="00C67C72"/>
    <w:rsid w:val="00C67C7E"/>
    <w:rsid w:val="00C67C89"/>
    <w:rsid w:val="00C67CD7"/>
    <w:rsid w:val="00C67D62"/>
    <w:rsid w:val="00C67D7D"/>
    <w:rsid w:val="00C67D9B"/>
    <w:rsid w:val="00C67DD3"/>
    <w:rsid w:val="00C67E46"/>
    <w:rsid w:val="00C67E60"/>
    <w:rsid w:val="00C67E69"/>
    <w:rsid w:val="00C67E9D"/>
    <w:rsid w:val="00C67EDA"/>
    <w:rsid w:val="00C67F26"/>
    <w:rsid w:val="00C67F3E"/>
    <w:rsid w:val="00C67F5E"/>
    <w:rsid w:val="00C67F66"/>
    <w:rsid w:val="00C67F7A"/>
    <w:rsid w:val="00C67FD1"/>
    <w:rsid w:val="00C67FD3"/>
    <w:rsid w:val="00C70020"/>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9B"/>
    <w:rsid w:val="00C702C3"/>
    <w:rsid w:val="00C702D2"/>
    <w:rsid w:val="00C7037E"/>
    <w:rsid w:val="00C70398"/>
    <w:rsid w:val="00C7039F"/>
    <w:rsid w:val="00C703EC"/>
    <w:rsid w:val="00C703F5"/>
    <w:rsid w:val="00C70424"/>
    <w:rsid w:val="00C70455"/>
    <w:rsid w:val="00C70468"/>
    <w:rsid w:val="00C70475"/>
    <w:rsid w:val="00C704A0"/>
    <w:rsid w:val="00C7051B"/>
    <w:rsid w:val="00C7051F"/>
    <w:rsid w:val="00C7052E"/>
    <w:rsid w:val="00C70587"/>
    <w:rsid w:val="00C70594"/>
    <w:rsid w:val="00C705DC"/>
    <w:rsid w:val="00C705F9"/>
    <w:rsid w:val="00C7064D"/>
    <w:rsid w:val="00C7065F"/>
    <w:rsid w:val="00C7068A"/>
    <w:rsid w:val="00C7068E"/>
    <w:rsid w:val="00C706E3"/>
    <w:rsid w:val="00C706EE"/>
    <w:rsid w:val="00C706F4"/>
    <w:rsid w:val="00C707A9"/>
    <w:rsid w:val="00C7084B"/>
    <w:rsid w:val="00C7087F"/>
    <w:rsid w:val="00C708FB"/>
    <w:rsid w:val="00C7090E"/>
    <w:rsid w:val="00C7095B"/>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41"/>
    <w:rsid w:val="00C70F51"/>
    <w:rsid w:val="00C70F58"/>
    <w:rsid w:val="00C70F81"/>
    <w:rsid w:val="00C70FB6"/>
    <w:rsid w:val="00C71012"/>
    <w:rsid w:val="00C710BF"/>
    <w:rsid w:val="00C710CE"/>
    <w:rsid w:val="00C71114"/>
    <w:rsid w:val="00C71140"/>
    <w:rsid w:val="00C71141"/>
    <w:rsid w:val="00C7122D"/>
    <w:rsid w:val="00C7122F"/>
    <w:rsid w:val="00C71264"/>
    <w:rsid w:val="00C71285"/>
    <w:rsid w:val="00C7128C"/>
    <w:rsid w:val="00C712BD"/>
    <w:rsid w:val="00C712DB"/>
    <w:rsid w:val="00C7130B"/>
    <w:rsid w:val="00C71338"/>
    <w:rsid w:val="00C7134B"/>
    <w:rsid w:val="00C71363"/>
    <w:rsid w:val="00C71367"/>
    <w:rsid w:val="00C71370"/>
    <w:rsid w:val="00C713B1"/>
    <w:rsid w:val="00C713EA"/>
    <w:rsid w:val="00C71416"/>
    <w:rsid w:val="00C71443"/>
    <w:rsid w:val="00C7144C"/>
    <w:rsid w:val="00C71477"/>
    <w:rsid w:val="00C714E4"/>
    <w:rsid w:val="00C714EF"/>
    <w:rsid w:val="00C71526"/>
    <w:rsid w:val="00C716CA"/>
    <w:rsid w:val="00C7171F"/>
    <w:rsid w:val="00C71751"/>
    <w:rsid w:val="00C7175E"/>
    <w:rsid w:val="00C71786"/>
    <w:rsid w:val="00C717A5"/>
    <w:rsid w:val="00C717FD"/>
    <w:rsid w:val="00C71807"/>
    <w:rsid w:val="00C7185C"/>
    <w:rsid w:val="00C7186F"/>
    <w:rsid w:val="00C7187A"/>
    <w:rsid w:val="00C71913"/>
    <w:rsid w:val="00C71935"/>
    <w:rsid w:val="00C7196F"/>
    <w:rsid w:val="00C719E9"/>
    <w:rsid w:val="00C71A36"/>
    <w:rsid w:val="00C71A67"/>
    <w:rsid w:val="00C71AAD"/>
    <w:rsid w:val="00C71ADC"/>
    <w:rsid w:val="00C71AEF"/>
    <w:rsid w:val="00C71B31"/>
    <w:rsid w:val="00C71B37"/>
    <w:rsid w:val="00C71B45"/>
    <w:rsid w:val="00C71B48"/>
    <w:rsid w:val="00C71B52"/>
    <w:rsid w:val="00C71BCE"/>
    <w:rsid w:val="00C71BF0"/>
    <w:rsid w:val="00C71BFD"/>
    <w:rsid w:val="00C71BFF"/>
    <w:rsid w:val="00C71C20"/>
    <w:rsid w:val="00C71C58"/>
    <w:rsid w:val="00C71C6D"/>
    <w:rsid w:val="00C71D2D"/>
    <w:rsid w:val="00C71DAE"/>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A4"/>
    <w:rsid w:val="00C721EF"/>
    <w:rsid w:val="00C72220"/>
    <w:rsid w:val="00C7223C"/>
    <w:rsid w:val="00C722E0"/>
    <w:rsid w:val="00C7231D"/>
    <w:rsid w:val="00C7236F"/>
    <w:rsid w:val="00C72373"/>
    <w:rsid w:val="00C72385"/>
    <w:rsid w:val="00C7239B"/>
    <w:rsid w:val="00C7239F"/>
    <w:rsid w:val="00C723AD"/>
    <w:rsid w:val="00C723F7"/>
    <w:rsid w:val="00C723FD"/>
    <w:rsid w:val="00C7242D"/>
    <w:rsid w:val="00C72445"/>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9D5"/>
    <w:rsid w:val="00C72A8D"/>
    <w:rsid w:val="00C72AFB"/>
    <w:rsid w:val="00C72B1D"/>
    <w:rsid w:val="00C72B38"/>
    <w:rsid w:val="00C72B55"/>
    <w:rsid w:val="00C72B78"/>
    <w:rsid w:val="00C72B87"/>
    <w:rsid w:val="00C72B97"/>
    <w:rsid w:val="00C72BE9"/>
    <w:rsid w:val="00C72C02"/>
    <w:rsid w:val="00C72C0D"/>
    <w:rsid w:val="00C72CCA"/>
    <w:rsid w:val="00C72D45"/>
    <w:rsid w:val="00C72D6F"/>
    <w:rsid w:val="00C72D8B"/>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54"/>
    <w:rsid w:val="00C73273"/>
    <w:rsid w:val="00C73290"/>
    <w:rsid w:val="00C732F2"/>
    <w:rsid w:val="00C732F5"/>
    <w:rsid w:val="00C7335C"/>
    <w:rsid w:val="00C73390"/>
    <w:rsid w:val="00C73393"/>
    <w:rsid w:val="00C733D1"/>
    <w:rsid w:val="00C733F3"/>
    <w:rsid w:val="00C73407"/>
    <w:rsid w:val="00C73434"/>
    <w:rsid w:val="00C7343C"/>
    <w:rsid w:val="00C73475"/>
    <w:rsid w:val="00C734E2"/>
    <w:rsid w:val="00C734F8"/>
    <w:rsid w:val="00C7352F"/>
    <w:rsid w:val="00C7353A"/>
    <w:rsid w:val="00C7357D"/>
    <w:rsid w:val="00C735B6"/>
    <w:rsid w:val="00C735C8"/>
    <w:rsid w:val="00C735E8"/>
    <w:rsid w:val="00C736AC"/>
    <w:rsid w:val="00C736B4"/>
    <w:rsid w:val="00C73711"/>
    <w:rsid w:val="00C73789"/>
    <w:rsid w:val="00C737EA"/>
    <w:rsid w:val="00C73844"/>
    <w:rsid w:val="00C73877"/>
    <w:rsid w:val="00C73884"/>
    <w:rsid w:val="00C738E0"/>
    <w:rsid w:val="00C7397E"/>
    <w:rsid w:val="00C739A6"/>
    <w:rsid w:val="00C739BC"/>
    <w:rsid w:val="00C739FB"/>
    <w:rsid w:val="00C73A14"/>
    <w:rsid w:val="00C73A37"/>
    <w:rsid w:val="00C73B24"/>
    <w:rsid w:val="00C73B72"/>
    <w:rsid w:val="00C73B73"/>
    <w:rsid w:val="00C73B81"/>
    <w:rsid w:val="00C73B9A"/>
    <w:rsid w:val="00C73BA1"/>
    <w:rsid w:val="00C73BAE"/>
    <w:rsid w:val="00C73C1C"/>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A3"/>
    <w:rsid w:val="00C743C2"/>
    <w:rsid w:val="00C743CE"/>
    <w:rsid w:val="00C7445E"/>
    <w:rsid w:val="00C7449B"/>
    <w:rsid w:val="00C744B3"/>
    <w:rsid w:val="00C744FC"/>
    <w:rsid w:val="00C74545"/>
    <w:rsid w:val="00C7456D"/>
    <w:rsid w:val="00C74570"/>
    <w:rsid w:val="00C74588"/>
    <w:rsid w:val="00C745A2"/>
    <w:rsid w:val="00C745B6"/>
    <w:rsid w:val="00C745C7"/>
    <w:rsid w:val="00C745E2"/>
    <w:rsid w:val="00C745E7"/>
    <w:rsid w:val="00C74620"/>
    <w:rsid w:val="00C74621"/>
    <w:rsid w:val="00C746DD"/>
    <w:rsid w:val="00C7474A"/>
    <w:rsid w:val="00C74787"/>
    <w:rsid w:val="00C747D7"/>
    <w:rsid w:val="00C747DC"/>
    <w:rsid w:val="00C7485D"/>
    <w:rsid w:val="00C74886"/>
    <w:rsid w:val="00C74908"/>
    <w:rsid w:val="00C74966"/>
    <w:rsid w:val="00C749A7"/>
    <w:rsid w:val="00C749BD"/>
    <w:rsid w:val="00C749EE"/>
    <w:rsid w:val="00C74A1E"/>
    <w:rsid w:val="00C74A2D"/>
    <w:rsid w:val="00C74A63"/>
    <w:rsid w:val="00C74A8E"/>
    <w:rsid w:val="00C74A95"/>
    <w:rsid w:val="00C74AA3"/>
    <w:rsid w:val="00C74AF8"/>
    <w:rsid w:val="00C74B26"/>
    <w:rsid w:val="00C74B28"/>
    <w:rsid w:val="00C74B6A"/>
    <w:rsid w:val="00C74B75"/>
    <w:rsid w:val="00C74BA0"/>
    <w:rsid w:val="00C74BC0"/>
    <w:rsid w:val="00C74BE3"/>
    <w:rsid w:val="00C74CE9"/>
    <w:rsid w:val="00C74D27"/>
    <w:rsid w:val="00C74D60"/>
    <w:rsid w:val="00C74D7F"/>
    <w:rsid w:val="00C74DA6"/>
    <w:rsid w:val="00C74DF0"/>
    <w:rsid w:val="00C74E45"/>
    <w:rsid w:val="00C74E6A"/>
    <w:rsid w:val="00C74EC4"/>
    <w:rsid w:val="00C74EE7"/>
    <w:rsid w:val="00C74F0B"/>
    <w:rsid w:val="00C74F8F"/>
    <w:rsid w:val="00C74FA2"/>
    <w:rsid w:val="00C74FB0"/>
    <w:rsid w:val="00C750BA"/>
    <w:rsid w:val="00C750DD"/>
    <w:rsid w:val="00C7511A"/>
    <w:rsid w:val="00C75166"/>
    <w:rsid w:val="00C75172"/>
    <w:rsid w:val="00C751E1"/>
    <w:rsid w:val="00C751EC"/>
    <w:rsid w:val="00C751EF"/>
    <w:rsid w:val="00C751FA"/>
    <w:rsid w:val="00C751FC"/>
    <w:rsid w:val="00C7520A"/>
    <w:rsid w:val="00C7521D"/>
    <w:rsid w:val="00C752C5"/>
    <w:rsid w:val="00C752D0"/>
    <w:rsid w:val="00C752F3"/>
    <w:rsid w:val="00C75343"/>
    <w:rsid w:val="00C75377"/>
    <w:rsid w:val="00C753B3"/>
    <w:rsid w:val="00C7541C"/>
    <w:rsid w:val="00C75528"/>
    <w:rsid w:val="00C75552"/>
    <w:rsid w:val="00C75556"/>
    <w:rsid w:val="00C7555E"/>
    <w:rsid w:val="00C75575"/>
    <w:rsid w:val="00C75596"/>
    <w:rsid w:val="00C755C2"/>
    <w:rsid w:val="00C755D9"/>
    <w:rsid w:val="00C7561A"/>
    <w:rsid w:val="00C75679"/>
    <w:rsid w:val="00C7567B"/>
    <w:rsid w:val="00C756ED"/>
    <w:rsid w:val="00C756EF"/>
    <w:rsid w:val="00C756F4"/>
    <w:rsid w:val="00C7575A"/>
    <w:rsid w:val="00C7575E"/>
    <w:rsid w:val="00C757B8"/>
    <w:rsid w:val="00C75865"/>
    <w:rsid w:val="00C75871"/>
    <w:rsid w:val="00C75872"/>
    <w:rsid w:val="00C758BF"/>
    <w:rsid w:val="00C758D2"/>
    <w:rsid w:val="00C758F0"/>
    <w:rsid w:val="00C75902"/>
    <w:rsid w:val="00C75989"/>
    <w:rsid w:val="00C75994"/>
    <w:rsid w:val="00C759AF"/>
    <w:rsid w:val="00C759FA"/>
    <w:rsid w:val="00C75A4A"/>
    <w:rsid w:val="00C75A72"/>
    <w:rsid w:val="00C75A91"/>
    <w:rsid w:val="00C75ACB"/>
    <w:rsid w:val="00C75B7A"/>
    <w:rsid w:val="00C75B8A"/>
    <w:rsid w:val="00C75BC3"/>
    <w:rsid w:val="00C75BD5"/>
    <w:rsid w:val="00C75BE4"/>
    <w:rsid w:val="00C75C9F"/>
    <w:rsid w:val="00C75CB6"/>
    <w:rsid w:val="00C75D33"/>
    <w:rsid w:val="00C75D38"/>
    <w:rsid w:val="00C75DCE"/>
    <w:rsid w:val="00C75DCF"/>
    <w:rsid w:val="00C75DFA"/>
    <w:rsid w:val="00C75E38"/>
    <w:rsid w:val="00C75E4A"/>
    <w:rsid w:val="00C75E5A"/>
    <w:rsid w:val="00C75EBE"/>
    <w:rsid w:val="00C75F9E"/>
    <w:rsid w:val="00C75FF2"/>
    <w:rsid w:val="00C76022"/>
    <w:rsid w:val="00C7609F"/>
    <w:rsid w:val="00C760BD"/>
    <w:rsid w:val="00C760E0"/>
    <w:rsid w:val="00C7610E"/>
    <w:rsid w:val="00C7618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AD"/>
    <w:rsid w:val="00C765B7"/>
    <w:rsid w:val="00C765D8"/>
    <w:rsid w:val="00C765EA"/>
    <w:rsid w:val="00C7666B"/>
    <w:rsid w:val="00C76695"/>
    <w:rsid w:val="00C76698"/>
    <w:rsid w:val="00C76722"/>
    <w:rsid w:val="00C76727"/>
    <w:rsid w:val="00C76738"/>
    <w:rsid w:val="00C76748"/>
    <w:rsid w:val="00C76750"/>
    <w:rsid w:val="00C76762"/>
    <w:rsid w:val="00C767B2"/>
    <w:rsid w:val="00C767D2"/>
    <w:rsid w:val="00C767EC"/>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CD5"/>
    <w:rsid w:val="00C76D19"/>
    <w:rsid w:val="00C76D2B"/>
    <w:rsid w:val="00C76DB9"/>
    <w:rsid w:val="00C76DBE"/>
    <w:rsid w:val="00C76DDB"/>
    <w:rsid w:val="00C76DF0"/>
    <w:rsid w:val="00C76DFA"/>
    <w:rsid w:val="00C76E53"/>
    <w:rsid w:val="00C76E5A"/>
    <w:rsid w:val="00C76E5C"/>
    <w:rsid w:val="00C76EA8"/>
    <w:rsid w:val="00C76EB7"/>
    <w:rsid w:val="00C76ED2"/>
    <w:rsid w:val="00C76EDA"/>
    <w:rsid w:val="00C76F03"/>
    <w:rsid w:val="00C76F33"/>
    <w:rsid w:val="00C76F53"/>
    <w:rsid w:val="00C76F6C"/>
    <w:rsid w:val="00C76FA6"/>
    <w:rsid w:val="00C76FBE"/>
    <w:rsid w:val="00C7707E"/>
    <w:rsid w:val="00C770F1"/>
    <w:rsid w:val="00C77103"/>
    <w:rsid w:val="00C771A2"/>
    <w:rsid w:val="00C771DC"/>
    <w:rsid w:val="00C771FB"/>
    <w:rsid w:val="00C771FC"/>
    <w:rsid w:val="00C7725C"/>
    <w:rsid w:val="00C7729E"/>
    <w:rsid w:val="00C772B3"/>
    <w:rsid w:val="00C772F2"/>
    <w:rsid w:val="00C77302"/>
    <w:rsid w:val="00C77307"/>
    <w:rsid w:val="00C77345"/>
    <w:rsid w:val="00C77365"/>
    <w:rsid w:val="00C773BA"/>
    <w:rsid w:val="00C7740B"/>
    <w:rsid w:val="00C7740E"/>
    <w:rsid w:val="00C77462"/>
    <w:rsid w:val="00C77477"/>
    <w:rsid w:val="00C774C2"/>
    <w:rsid w:val="00C774C6"/>
    <w:rsid w:val="00C77526"/>
    <w:rsid w:val="00C77531"/>
    <w:rsid w:val="00C775A1"/>
    <w:rsid w:val="00C775B6"/>
    <w:rsid w:val="00C775C9"/>
    <w:rsid w:val="00C775E2"/>
    <w:rsid w:val="00C7760A"/>
    <w:rsid w:val="00C7760F"/>
    <w:rsid w:val="00C77657"/>
    <w:rsid w:val="00C77660"/>
    <w:rsid w:val="00C77673"/>
    <w:rsid w:val="00C77683"/>
    <w:rsid w:val="00C77708"/>
    <w:rsid w:val="00C77722"/>
    <w:rsid w:val="00C7775B"/>
    <w:rsid w:val="00C777B5"/>
    <w:rsid w:val="00C777C0"/>
    <w:rsid w:val="00C77813"/>
    <w:rsid w:val="00C77830"/>
    <w:rsid w:val="00C77857"/>
    <w:rsid w:val="00C7785E"/>
    <w:rsid w:val="00C778F2"/>
    <w:rsid w:val="00C77902"/>
    <w:rsid w:val="00C7790D"/>
    <w:rsid w:val="00C77922"/>
    <w:rsid w:val="00C779B4"/>
    <w:rsid w:val="00C77A6A"/>
    <w:rsid w:val="00C77A87"/>
    <w:rsid w:val="00C77ADF"/>
    <w:rsid w:val="00C77BB6"/>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83"/>
    <w:rsid w:val="00C77F93"/>
    <w:rsid w:val="00C77FCB"/>
    <w:rsid w:val="00C80016"/>
    <w:rsid w:val="00C80035"/>
    <w:rsid w:val="00C80036"/>
    <w:rsid w:val="00C8005D"/>
    <w:rsid w:val="00C8008B"/>
    <w:rsid w:val="00C800A0"/>
    <w:rsid w:val="00C800A6"/>
    <w:rsid w:val="00C8011C"/>
    <w:rsid w:val="00C8013B"/>
    <w:rsid w:val="00C8016D"/>
    <w:rsid w:val="00C8017A"/>
    <w:rsid w:val="00C801A7"/>
    <w:rsid w:val="00C801DC"/>
    <w:rsid w:val="00C801E9"/>
    <w:rsid w:val="00C80257"/>
    <w:rsid w:val="00C802AA"/>
    <w:rsid w:val="00C802BC"/>
    <w:rsid w:val="00C802E4"/>
    <w:rsid w:val="00C802F6"/>
    <w:rsid w:val="00C80300"/>
    <w:rsid w:val="00C80303"/>
    <w:rsid w:val="00C80307"/>
    <w:rsid w:val="00C8031C"/>
    <w:rsid w:val="00C80320"/>
    <w:rsid w:val="00C80427"/>
    <w:rsid w:val="00C80437"/>
    <w:rsid w:val="00C80464"/>
    <w:rsid w:val="00C80468"/>
    <w:rsid w:val="00C80475"/>
    <w:rsid w:val="00C80476"/>
    <w:rsid w:val="00C8048C"/>
    <w:rsid w:val="00C80582"/>
    <w:rsid w:val="00C8059F"/>
    <w:rsid w:val="00C805C5"/>
    <w:rsid w:val="00C8060D"/>
    <w:rsid w:val="00C80623"/>
    <w:rsid w:val="00C80677"/>
    <w:rsid w:val="00C80704"/>
    <w:rsid w:val="00C80741"/>
    <w:rsid w:val="00C80755"/>
    <w:rsid w:val="00C80784"/>
    <w:rsid w:val="00C80791"/>
    <w:rsid w:val="00C80841"/>
    <w:rsid w:val="00C8085F"/>
    <w:rsid w:val="00C80886"/>
    <w:rsid w:val="00C8088A"/>
    <w:rsid w:val="00C8088D"/>
    <w:rsid w:val="00C80908"/>
    <w:rsid w:val="00C809A4"/>
    <w:rsid w:val="00C809B9"/>
    <w:rsid w:val="00C809EC"/>
    <w:rsid w:val="00C80A68"/>
    <w:rsid w:val="00C80A71"/>
    <w:rsid w:val="00C80A86"/>
    <w:rsid w:val="00C80AE8"/>
    <w:rsid w:val="00C80AFE"/>
    <w:rsid w:val="00C80B03"/>
    <w:rsid w:val="00C80B19"/>
    <w:rsid w:val="00C80B31"/>
    <w:rsid w:val="00C80B34"/>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2E"/>
    <w:rsid w:val="00C80E77"/>
    <w:rsid w:val="00C80EDE"/>
    <w:rsid w:val="00C80F40"/>
    <w:rsid w:val="00C80FDF"/>
    <w:rsid w:val="00C80FF7"/>
    <w:rsid w:val="00C81068"/>
    <w:rsid w:val="00C810D3"/>
    <w:rsid w:val="00C810DF"/>
    <w:rsid w:val="00C81100"/>
    <w:rsid w:val="00C8110E"/>
    <w:rsid w:val="00C81143"/>
    <w:rsid w:val="00C81164"/>
    <w:rsid w:val="00C81222"/>
    <w:rsid w:val="00C81259"/>
    <w:rsid w:val="00C81262"/>
    <w:rsid w:val="00C81303"/>
    <w:rsid w:val="00C81325"/>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12"/>
    <w:rsid w:val="00C81644"/>
    <w:rsid w:val="00C81698"/>
    <w:rsid w:val="00C816A4"/>
    <w:rsid w:val="00C81721"/>
    <w:rsid w:val="00C8179E"/>
    <w:rsid w:val="00C8180C"/>
    <w:rsid w:val="00C81842"/>
    <w:rsid w:val="00C81862"/>
    <w:rsid w:val="00C81871"/>
    <w:rsid w:val="00C8187F"/>
    <w:rsid w:val="00C8189E"/>
    <w:rsid w:val="00C818BC"/>
    <w:rsid w:val="00C818EC"/>
    <w:rsid w:val="00C818F8"/>
    <w:rsid w:val="00C81947"/>
    <w:rsid w:val="00C81974"/>
    <w:rsid w:val="00C8198B"/>
    <w:rsid w:val="00C81A1F"/>
    <w:rsid w:val="00C81ADE"/>
    <w:rsid w:val="00C81B0C"/>
    <w:rsid w:val="00C81BAE"/>
    <w:rsid w:val="00C81BC7"/>
    <w:rsid w:val="00C81BFE"/>
    <w:rsid w:val="00C81C2D"/>
    <w:rsid w:val="00C81C58"/>
    <w:rsid w:val="00C81C5A"/>
    <w:rsid w:val="00C81CEB"/>
    <w:rsid w:val="00C81CF4"/>
    <w:rsid w:val="00C81D52"/>
    <w:rsid w:val="00C81DAE"/>
    <w:rsid w:val="00C81DD6"/>
    <w:rsid w:val="00C81DF4"/>
    <w:rsid w:val="00C81E3C"/>
    <w:rsid w:val="00C81E45"/>
    <w:rsid w:val="00C81E4E"/>
    <w:rsid w:val="00C81E6F"/>
    <w:rsid w:val="00C81E99"/>
    <w:rsid w:val="00C81EA6"/>
    <w:rsid w:val="00C81EBB"/>
    <w:rsid w:val="00C81ED4"/>
    <w:rsid w:val="00C81F12"/>
    <w:rsid w:val="00C81F6D"/>
    <w:rsid w:val="00C81F96"/>
    <w:rsid w:val="00C81FDD"/>
    <w:rsid w:val="00C8200D"/>
    <w:rsid w:val="00C820D0"/>
    <w:rsid w:val="00C820EC"/>
    <w:rsid w:val="00C82120"/>
    <w:rsid w:val="00C8215F"/>
    <w:rsid w:val="00C82160"/>
    <w:rsid w:val="00C82195"/>
    <w:rsid w:val="00C8219C"/>
    <w:rsid w:val="00C821A4"/>
    <w:rsid w:val="00C821E3"/>
    <w:rsid w:val="00C8223E"/>
    <w:rsid w:val="00C822A6"/>
    <w:rsid w:val="00C822C2"/>
    <w:rsid w:val="00C823A7"/>
    <w:rsid w:val="00C823F5"/>
    <w:rsid w:val="00C823FD"/>
    <w:rsid w:val="00C8245B"/>
    <w:rsid w:val="00C82471"/>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66"/>
    <w:rsid w:val="00C8278F"/>
    <w:rsid w:val="00C827E1"/>
    <w:rsid w:val="00C82861"/>
    <w:rsid w:val="00C8287C"/>
    <w:rsid w:val="00C82893"/>
    <w:rsid w:val="00C8289C"/>
    <w:rsid w:val="00C828DC"/>
    <w:rsid w:val="00C828F8"/>
    <w:rsid w:val="00C8290D"/>
    <w:rsid w:val="00C82911"/>
    <w:rsid w:val="00C829A4"/>
    <w:rsid w:val="00C82A14"/>
    <w:rsid w:val="00C82A80"/>
    <w:rsid w:val="00C82AAF"/>
    <w:rsid w:val="00C82AB6"/>
    <w:rsid w:val="00C82AE8"/>
    <w:rsid w:val="00C82AEE"/>
    <w:rsid w:val="00C82AF8"/>
    <w:rsid w:val="00C82B08"/>
    <w:rsid w:val="00C82B52"/>
    <w:rsid w:val="00C82B56"/>
    <w:rsid w:val="00C82B79"/>
    <w:rsid w:val="00C82C3E"/>
    <w:rsid w:val="00C82C3F"/>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3F"/>
    <w:rsid w:val="00C83167"/>
    <w:rsid w:val="00C831C5"/>
    <w:rsid w:val="00C831C7"/>
    <w:rsid w:val="00C83214"/>
    <w:rsid w:val="00C8321E"/>
    <w:rsid w:val="00C83256"/>
    <w:rsid w:val="00C83290"/>
    <w:rsid w:val="00C8329C"/>
    <w:rsid w:val="00C832BC"/>
    <w:rsid w:val="00C832C6"/>
    <w:rsid w:val="00C83309"/>
    <w:rsid w:val="00C8330D"/>
    <w:rsid w:val="00C83335"/>
    <w:rsid w:val="00C8337B"/>
    <w:rsid w:val="00C83380"/>
    <w:rsid w:val="00C8338C"/>
    <w:rsid w:val="00C833A9"/>
    <w:rsid w:val="00C833E0"/>
    <w:rsid w:val="00C8344D"/>
    <w:rsid w:val="00C834A5"/>
    <w:rsid w:val="00C834F1"/>
    <w:rsid w:val="00C8351F"/>
    <w:rsid w:val="00C83533"/>
    <w:rsid w:val="00C83557"/>
    <w:rsid w:val="00C8357E"/>
    <w:rsid w:val="00C835A7"/>
    <w:rsid w:val="00C835F5"/>
    <w:rsid w:val="00C83613"/>
    <w:rsid w:val="00C8363D"/>
    <w:rsid w:val="00C836EB"/>
    <w:rsid w:val="00C8371F"/>
    <w:rsid w:val="00C83759"/>
    <w:rsid w:val="00C837CA"/>
    <w:rsid w:val="00C83818"/>
    <w:rsid w:val="00C8389B"/>
    <w:rsid w:val="00C838D1"/>
    <w:rsid w:val="00C838DD"/>
    <w:rsid w:val="00C838E2"/>
    <w:rsid w:val="00C8397C"/>
    <w:rsid w:val="00C8397F"/>
    <w:rsid w:val="00C839BB"/>
    <w:rsid w:val="00C839EE"/>
    <w:rsid w:val="00C83A3F"/>
    <w:rsid w:val="00C83A79"/>
    <w:rsid w:val="00C83B2F"/>
    <w:rsid w:val="00C83B4A"/>
    <w:rsid w:val="00C83B53"/>
    <w:rsid w:val="00C83B67"/>
    <w:rsid w:val="00C83B71"/>
    <w:rsid w:val="00C83C42"/>
    <w:rsid w:val="00C83C4A"/>
    <w:rsid w:val="00C83C5D"/>
    <w:rsid w:val="00C83D12"/>
    <w:rsid w:val="00C83D1B"/>
    <w:rsid w:val="00C83D7E"/>
    <w:rsid w:val="00C83E1E"/>
    <w:rsid w:val="00C83E23"/>
    <w:rsid w:val="00C83E46"/>
    <w:rsid w:val="00C83E4B"/>
    <w:rsid w:val="00C83E91"/>
    <w:rsid w:val="00C83ED7"/>
    <w:rsid w:val="00C83EF3"/>
    <w:rsid w:val="00C83EF5"/>
    <w:rsid w:val="00C83F60"/>
    <w:rsid w:val="00C83F72"/>
    <w:rsid w:val="00C83F84"/>
    <w:rsid w:val="00C83F91"/>
    <w:rsid w:val="00C83F96"/>
    <w:rsid w:val="00C8401B"/>
    <w:rsid w:val="00C84045"/>
    <w:rsid w:val="00C8414D"/>
    <w:rsid w:val="00C8418C"/>
    <w:rsid w:val="00C841A1"/>
    <w:rsid w:val="00C841E6"/>
    <w:rsid w:val="00C841EF"/>
    <w:rsid w:val="00C8429A"/>
    <w:rsid w:val="00C8429F"/>
    <w:rsid w:val="00C842AF"/>
    <w:rsid w:val="00C842DA"/>
    <w:rsid w:val="00C842E0"/>
    <w:rsid w:val="00C842FA"/>
    <w:rsid w:val="00C84300"/>
    <w:rsid w:val="00C84375"/>
    <w:rsid w:val="00C843BF"/>
    <w:rsid w:val="00C843E3"/>
    <w:rsid w:val="00C84413"/>
    <w:rsid w:val="00C84425"/>
    <w:rsid w:val="00C84454"/>
    <w:rsid w:val="00C84484"/>
    <w:rsid w:val="00C84569"/>
    <w:rsid w:val="00C8457E"/>
    <w:rsid w:val="00C84599"/>
    <w:rsid w:val="00C845F9"/>
    <w:rsid w:val="00C8460A"/>
    <w:rsid w:val="00C84619"/>
    <w:rsid w:val="00C8463D"/>
    <w:rsid w:val="00C846E3"/>
    <w:rsid w:val="00C846EC"/>
    <w:rsid w:val="00C846F5"/>
    <w:rsid w:val="00C84789"/>
    <w:rsid w:val="00C847E0"/>
    <w:rsid w:val="00C847EC"/>
    <w:rsid w:val="00C84828"/>
    <w:rsid w:val="00C8485C"/>
    <w:rsid w:val="00C8487E"/>
    <w:rsid w:val="00C848A3"/>
    <w:rsid w:val="00C848AA"/>
    <w:rsid w:val="00C848D7"/>
    <w:rsid w:val="00C84936"/>
    <w:rsid w:val="00C84987"/>
    <w:rsid w:val="00C84A2C"/>
    <w:rsid w:val="00C84A51"/>
    <w:rsid w:val="00C84A7D"/>
    <w:rsid w:val="00C84AB7"/>
    <w:rsid w:val="00C84ACC"/>
    <w:rsid w:val="00C84AD2"/>
    <w:rsid w:val="00C84ADC"/>
    <w:rsid w:val="00C84AE0"/>
    <w:rsid w:val="00C84B25"/>
    <w:rsid w:val="00C84CB3"/>
    <w:rsid w:val="00C84CD4"/>
    <w:rsid w:val="00C84CDF"/>
    <w:rsid w:val="00C84CFA"/>
    <w:rsid w:val="00C84D07"/>
    <w:rsid w:val="00C84D2A"/>
    <w:rsid w:val="00C84D2B"/>
    <w:rsid w:val="00C84D9F"/>
    <w:rsid w:val="00C84DCF"/>
    <w:rsid w:val="00C84DDF"/>
    <w:rsid w:val="00C84DF9"/>
    <w:rsid w:val="00C84E1E"/>
    <w:rsid w:val="00C84E2A"/>
    <w:rsid w:val="00C84E47"/>
    <w:rsid w:val="00C84E8F"/>
    <w:rsid w:val="00C84EB0"/>
    <w:rsid w:val="00C84ED8"/>
    <w:rsid w:val="00C84EEB"/>
    <w:rsid w:val="00C84EFF"/>
    <w:rsid w:val="00C84F04"/>
    <w:rsid w:val="00C84F21"/>
    <w:rsid w:val="00C84F42"/>
    <w:rsid w:val="00C84F5C"/>
    <w:rsid w:val="00C84F68"/>
    <w:rsid w:val="00C84FEF"/>
    <w:rsid w:val="00C84FFD"/>
    <w:rsid w:val="00C8500A"/>
    <w:rsid w:val="00C85097"/>
    <w:rsid w:val="00C850B3"/>
    <w:rsid w:val="00C850E9"/>
    <w:rsid w:val="00C8510A"/>
    <w:rsid w:val="00C85119"/>
    <w:rsid w:val="00C85187"/>
    <w:rsid w:val="00C851FD"/>
    <w:rsid w:val="00C85207"/>
    <w:rsid w:val="00C8526C"/>
    <w:rsid w:val="00C8527E"/>
    <w:rsid w:val="00C852DD"/>
    <w:rsid w:val="00C85391"/>
    <w:rsid w:val="00C853B3"/>
    <w:rsid w:val="00C85418"/>
    <w:rsid w:val="00C85440"/>
    <w:rsid w:val="00C8544E"/>
    <w:rsid w:val="00C85488"/>
    <w:rsid w:val="00C854A8"/>
    <w:rsid w:val="00C854B7"/>
    <w:rsid w:val="00C8554B"/>
    <w:rsid w:val="00C85558"/>
    <w:rsid w:val="00C85627"/>
    <w:rsid w:val="00C85672"/>
    <w:rsid w:val="00C85683"/>
    <w:rsid w:val="00C85696"/>
    <w:rsid w:val="00C856E4"/>
    <w:rsid w:val="00C856FF"/>
    <w:rsid w:val="00C85714"/>
    <w:rsid w:val="00C8571B"/>
    <w:rsid w:val="00C8574A"/>
    <w:rsid w:val="00C857A2"/>
    <w:rsid w:val="00C857A4"/>
    <w:rsid w:val="00C857AF"/>
    <w:rsid w:val="00C857D6"/>
    <w:rsid w:val="00C857DE"/>
    <w:rsid w:val="00C85813"/>
    <w:rsid w:val="00C8584B"/>
    <w:rsid w:val="00C85864"/>
    <w:rsid w:val="00C85901"/>
    <w:rsid w:val="00C8590C"/>
    <w:rsid w:val="00C859AD"/>
    <w:rsid w:val="00C85A6C"/>
    <w:rsid w:val="00C85A9E"/>
    <w:rsid w:val="00C85ABE"/>
    <w:rsid w:val="00C85AE1"/>
    <w:rsid w:val="00C85AFF"/>
    <w:rsid w:val="00C85B08"/>
    <w:rsid w:val="00C85B2B"/>
    <w:rsid w:val="00C85B4B"/>
    <w:rsid w:val="00C85B7C"/>
    <w:rsid w:val="00C85B95"/>
    <w:rsid w:val="00C85B97"/>
    <w:rsid w:val="00C85BA9"/>
    <w:rsid w:val="00C85BB8"/>
    <w:rsid w:val="00C85BEA"/>
    <w:rsid w:val="00C85C41"/>
    <w:rsid w:val="00C85C74"/>
    <w:rsid w:val="00C85C8D"/>
    <w:rsid w:val="00C85CB9"/>
    <w:rsid w:val="00C85CED"/>
    <w:rsid w:val="00C85CEF"/>
    <w:rsid w:val="00C85D21"/>
    <w:rsid w:val="00C85D59"/>
    <w:rsid w:val="00C85D86"/>
    <w:rsid w:val="00C85DA5"/>
    <w:rsid w:val="00C85DBF"/>
    <w:rsid w:val="00C85E5A"/>
    <w:rsid w:val="00C85E97"/>
    <w:rsid w:val="00C85EB9"/>
    <w:rsid w:val="00C85EE5"/>
    <w:rsid w:val="00C85F75"/>
    <w:rsid w:val="00C85F8C"/>
    <w:rsid w:val="00C86024"/>
    <w:rsid w:val="00C860A8"/>
    <w:rsid w:val="00C86128"/>
    <w:rsid w:val="00C861BC"/>
    <w:rsid w:val="00C861C4"/>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7D9"/>
    <w:rsid w:val="00C86819"/>
    <w:rsid w:val="00C86831"/>
    <w:rsid w:val="00C86836"/>
    <w:rsid w:val="00C868B0"/>
    <w:rsid w:val="00C868D9"/>
    <w:rsid w:val="00C868EA"/>
    <w:rsid w:val="00C86920"/>
    <w:rsid w:val="00C8696E"/>
    <w:rsid w:val="00C869F0"/>
    <w:rsid w:val="00C86A52"/>
    <w:rsid w:val="00C86A7F"/>
    <w:rsid w:val="00C86AAF"/>
    <w:rsid w:val="00C86AE0"/>
    <w:rsid w:val="00C86B2F"/>
    <w:rsid w:val="00C86B7F"/>
    <w:rsid w:val="00C86B85"/>
    <w:rsid w:val="00C86B9E"/>
    <w:rsid w:val="00C86BBF"/>
    <w:rsid w:val="00C86BCC"/>
    <w:rsid w:val="00C86C0C"/>
    <w:rsid w:val="00C86C19"/>
    <w:rsid w:val="00C86CB4"/>
    <w:rsid w:val="00C86D10"/>
    <w:rsid w:val="00C86D39"/>
    <w:rsid w:val="00C86D9D"/>
    <w:rsid w:val="00C86DB6"/>
    <w:rsid w:val="00C86DD0"/>
    <w:rsid w:val="00C86E13"/>
    <w:rsid w:val="00C86E14"/>
    <w:rsid w:val="00C86E4F"/>
    <w:rsid w:val="00C86E69"/>
    <w:rsid w:val="00C86E6D"/>
    <w:rsid w:val="00C86E8D"/>
    <w:rsid w:val="00C86EB0"/>
    <w:rsid w:val="00C86EEB"/>
    <w:rsid w:val="00C86EF6"/>
    <w:rsid w:val="00C86F1D"/>
    <w:rsid w:val="00C86F3E"/>
    <w:rsid w:val="00C86F6A"/>
    <w:rsid w:val="00C86FA2"/>
    <w:rsid w:val="00C86FAA"/>
    <w:rsid w:val="00C86FCA"/>
    <w:rsid w:val="00C86FD7"/>
    <w:rsid w:val="00C86FEA"/>
    <w:rsid w:val="00C86FFA"/>
    <w:rsid w:val="00C87002"/>
    <w:rsid w:val="00C8702A"/>
    <w:rsid w:val="00C8704B"/>
    <w:rsid w:val="00C870E1"/>
    <w:rsid w:val="00C87138"/>
    <w:rsid w:val="00C87181"/>
    <w:rsid w:val="00C871A3"/>
    <w:rsid w:val="00C871F6"/>
    <w:rsid w:val="00C8725C"/>
    <w:rsid w:val="00C87267"/>
    <w:rsid w:val="00C8726E"/>
    <w:rsid w:val="00C87295"/>
    <w:rsid w:val="00C872BA"/>
    <w:rsid w:val="00C872D7"/>
    <w:rsid w:val="00C8730B"/>
    <w:rsid w:val="00C8736E"/>
    <w:rsid w:val="00C8740E"/>
    <w:rsid w:val="00C874A7"/>
    <w:rsid w:val="00C874AE"/>
    <w:rsid w:val="00C8750F"/>
    <w:rsid w:val="00C87563"/>
    <w:rsid w:val="00C8758C"/>
    <w:rsid w:val="00C875B8"/>
    <w:rsid w:val="00C875FB"/>
    <w:rsid w:val="00C87626"/>
    <w:rsid w:val="00C87689"/>
    <w:rsid w:val="00C8769F"/>
    <w:rsid w:val="00C876B3"/>
    <w:rsid w:val="00C87716"/>
    <w:rsid w:val="00C8776D"/>
    <w:rsid w:val="00C8779D"/>
    <w:rsid w:val="00C877C7"/>
    <w:rsid w:val="00C877D6"/>
    <w:rsid w:val="00C87862"/>
    <w:rsid w:val="00C87889"/>
    <w:rsid w:val="00C87899"/>
    <w:rsid w:val="00C8794A"/>
    <w:rsid w:val="00C87959"/>
    <w:rsid w:val="00C87997"/>
    <w:rsid w:val="00C879E1"/>
    <w:rsid w:val="00C87A1A"/>
    <w:rsid w:val="00C87A32"/>
    <w:rsid w:val="00C87A95"/>
    <w:rsid w:val="00C87ACF"/>
    <w:rsid w:val="00C87B22"/>
    <w:rsid w:val="00C87B73"/>
    <w:rsid w:val="00C87B74"/>
    <w:rsid w:val="00C87B8F"/>
    <w:rsid w:val="00C87B96"/>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29"/>
    <w:rsid w:val="00C87F57"/>
    <w:rsid w:val="00C87F7C"/>
    <w:rsid w:val="00C87F87"/>
    <w:rsid w:val="00C87FB1"/>
    <w:rsid w:val="00C87FBF"/>
    <w:rsid w:val="00C87FD0"/>
    <w:rsid w:val="00C90023"/>
    <w:rsid w:val="00C90050"/>
    <w:rsid w:val="00C90060"/>
    <w:rsid w:val="00C9006A"/>
    <w:rsid w:val="00C90086"/>
    <w:rsid w:val="00C90101"/>
    <w:rsid w:val="00C9010F"/>
    <w:rsid w:val="00C90175"/>
    <w:rsid w:val="00C9018D"/>
    <w:rsid w:val="00C901AB"/>
    <w:rsid w:val="00C90228"/>
    <w:rsid w:val="00C9024A"/>
    <w:rsid w:val="00C9024E"/>
    <w:rsid w:val="00C90260"/>
    <w:rsid w:val="00C9028F"/>
    <w:rsid w:val="00C902F0"/>
    <w:rsid w:val="00C90340"/>
    <w:rsid w:val="00C9040B"/>
    <w:rsid w:val="00C90439"/>
    <w:rsid w:val="00C90465"/>
    <w:rsid w:val="00C9054C"/>
    <w:rsid w:val="00C9054D"/>
    <w:rsid w:val="00C90557"/>
    <w:rsid w:val="00C9056A"/>
    <w:rsid w:val="00C905DE"/>
    <w:rsid w:val="00C905EC"/>
    <w:rsid w:val="00C90606"/>
    <w:rsid w:val="00C90615"/>
    <w:rsid w:val="00C90687"/>
    <w:rsid w:val="00C9069F"/>
    <w:rsid w:val="00C906B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8E7"/>
    <w:rsid w:val="00C9095A"/>
    <w:rsid w:val="00C90980"/>
    <w:rsid w:val="00C90A5E"/>
    <w:rsid w:val="00C90AF3"/>
    <w:rsid w:val="00C90B32"/>
    <w:rsid w:val="00C90B4C"/>
    <w:rsid w:val="00C90B4F"/>
    <w:rsid w:val="00C90B7E"/>
    <w:rsid w:val="00C90BE1"/>
    <w:rsid w:val="00C90C55"/>
    <w:rsid w:val="00C90CC7"/>
    <w:rsid w:val="00C90D46"/>
    <w:rsid w:val="00C90D5A"/>
    <w:rsid w:val="00C90D5E"/>
    <w:rsid w:val="00C90D8B"/>
    <w:rsid w:val="00C90DA9"/>
    <w:rsid w:val="00C90E86"/>
    <w:rsid w:val="00C90E96"/>
    <w:rsid w:val="00C90EF3"/>
    <w:rsid w:val="00C90F1F"/>
    <w:rsid w:val="00C90F49"/>
    <w:rsid w:val="00C90F4A"/>
    <w:rsid w:val="00C90FF4"/>
    <w:rsid w:val="00C91064"/>
    <w:rsid w:val="00C910CB"/>
    <w:rsid w:val="00C910E4"/>
    <w:rsid w:val="00C91182"/>
    <w:rsid w:val="00C91199"/>
    <w:rsid w:val="00C911B6"/>
    <w:rsid w:val="00C911C7"/>
    <w:rsid w:val="00C911FF"/>
    <w:rsid w:val="00C91221"/>
    <w:rsid w:val="00C91236"/>
    <w:rsid w:val="00C9123E"/>
    <w:rsid w:val="00C91255"/>
    <w:rsid w:val="00C91298"/>
    <w:rsid w:val="00C912B6"/>
    <w:rsid w:val="00C91306"/>
    <w:rsid w:val="00C91373"/>
    <w:rsid w:val="00C913BE"/>
    <w:rsid w:val="00C913CC"/>
    <w:rsid w:val="00C913EA"/>
    <w:rsid w:val="00C91450"/>
    <w:rsid w:val="00C9147A"/>
    <w:rsid w:val="00C914B7"/>
    <w:rsid w:val="00C91528"/>
    <w:rsid w:val="00C91551"/>
    <w:rsid w:val="00C9156D"/>
    <w:rsid w:val="00C91576"/>
    <w:rsid w:val="00C9158E"/>
    <w:rsid w:val="00C9166F"/>
    <w:rsid w:val="00C916D9"/>
    <w:rsid w:val="00C91720"/>
    <w:rsid w:val="00C91726"/>
    <w:rsid w:val="00C917BF"/>
    <w:rsid w:val="00C917C5"/>
    <w:rsid w:val="00C917F1"/>
    <w:rsid w:val="00C91832"/>
    <w:rsid w:val="00C9184F"/>
    <w:rsid w:val="00C9187A"/>
    <w:rsid w:val="00C91882"/>
    <w:rsid w:val="00C918A9"/>
    <w:rsid w:val="00C9190E"/>
    <w:rsid w:val="00C91948"/>
    <w:rsid w:val="00C9198D"/>
    <w:rsid w:val="00C919FA"/>
    <w:rsid w:val="00C91A97"/>
    <w:rsid w:val="00C91A98"/>
    <w:rsid w:val="00C91ABD"/>
    <w:rsid w:val="00C91AC5"/>
    <w:rsid w:val="00C91ACD"/>
    <w:rsid w:val="00C91ADA"/>
    <w:rsid w:val="00C91ADE"/>
    <w:rsid w:val="00C91B20"/>
    <w:rsid w:val="00C91B22"/>
    <w:rsid w:val="00C91B45"/>
    <w:rsid w:val="00C91B62"/>
    <w:rsid w:val="00C91BD8"/>
    <w:rsid w:val="00C91C03"/>
    <w:rsid w:val="00C91CDE"/>
    <w:rsid w:val="00C91D2C"/>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2D"/>
    <w:rsid w:val="00C9203C"/>
    <w:rsid w:val="00C920C2"/>
    <w:rsid w:val="00C920D0"/>
    <w:rsid w:val="00C920F5"/>
    <w:rsid w:val="00C9215B"/>
    <w:rsid w:val="00C921D7"/>
    <w:rsid w:val="00C921EA"/>
    <w:rsid w:val="00C92227"/>
    <w:rsid w:val="00C92242"/>
    <w:rsid w:val="00C922FD"/>
    <w:rsid w:val="00C92343"/>
    <w:rsid w:val="00C923B7"/>
    <w:rsid w:val="00C9244F"/>
    <w:rsid w:val="00C9245A"/>
    <w:rsid w:val="00C9245B"/>
    <w:rsid w:val="00C924A7"/>
    <w:rsid w:val="00C924DF"/>
    <w:rsid w:val="00C924E5"/>
    <w:rsid w:val="00C92505"/>
    <w:rsid w:val="00C9251E"/>
    <w:rsid w:val="00C92571"/>
    <w:rsid w:val="00C9259A"/>
    <w:rsid w:val="00C925D3"/>
    <w:rsid w:val="00C925EE"/>
    <w:rsid w:val="00C9260E"/>
    <w:rsid w:val="00C92667"/>
    <w:rsid w:val="00C926FF"/>
    <w:rsid w:val="00C92749"/>
    <w:rsid w:val="00C927BF"/>
    <w:rsid w:val="00C9284D"/>
    <w:rsid w:val="00C92851"/>
    <w:rsid w:val="00C9287E"/>
    <w:rsid w:val="00C928AA"/>
    <w:rsid w:val="00C928AB"/>
    <w:rsid w:val="00C928BA"/>
    <w:rsid w:val="00C928D4"/>
    <w:rsid w:val="00C928DA"/>
    <w:rsid w:val="00C9293B"/>
    <w:rsid w:val="00C9296B"/>
    <w:rsid w:val="00C9296D"/>
    <w:rsid w:val="00C929D9"/>
    <w:rsid w:val="00C92A0B"/>
    <w:rsid w:val="00C92A52"/>
    <w:rsid w:val="00C92A76"/>
    <w:rsid w:val="00C92A77"/>
    <w:rsid w:val="00C92A9B"/>
    <w:rsid w:val="00C92B1C"/>
    <w:rsid w:val="00C92B23"/>
    <w:rsid w:val="00C92B71"/>
    <w:rsid w:val="00C92B73"/>
    <w:rsid w:val="00C92B86"/>
    <w:rsid w:val="00C92BA5"/>
    <w:rsid w:val="00C92C4D"/>
    <w:rsid w:val="00C92C5F"/>
    <w:rsid w:val="00C92C7B"/>
    <w:rsid w:val="00C92CDD"/>
    <w:rsid w:val="00C92D03"/>
    <w:rsid w:val="00C92D07"/>
    <w:rsid w:val="00C92D3E"/>
    <w:rsid w:val="00C92D86"/>
    <w:rsid w:val="00C92DA3"/>
    <w:rsid w:val="00C92DCD"/>
    <w:rsid w:val="00C92DE8"/>
    <w:rsid w:val="00C92DF5"/>
    <w:rsid w:val="00C92EE0"/>
    <w:rsid w:val="00C92EE6"/>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35"/>
    <w:rsid w:val="00C93474"/>
    <w:rsid w:val="00C934BF"/>
    <w:rsid w:val="00C934DF"/>
    <w:rsid w:val="00C9353A"/>
    <w:rsid w:val="00C9353C"/>
    <w:rsid w:val="00C935A0"/>
    <w:rsid w:val="00C93601"/>
    <w:rsid w:val="00C9365E"/>
    <w:rsid w:val="00C936D8"/>
    <w:rsid w:val="00C9372E"/>
    <w:rsid w:val="00C93740"/>
    <w:rsid w:val="00C93757"/>
    <w:rsid w:val="00C937CC"/>
    <w:rsid w:val="00C9388A"/>
    <w:rsid w:val="00C93893"/>
    <w:rsid w:val="00C938E8"/>
    <w:rsid w:val="00C9391E"/>
    <w:rsid w:val="00C93937"/>
    <w:rsid w:val="00C939C9"/>
    <w:rsid w:val="00C939D9"/>
    <w:rsid w:val="00C939E7"/>
    <w:rsid w:val="00C93A18"/>
    <w:rsid w:val="00C93A19"/>
    <w:rsid w:val="00C93A22"/>
    <w:rsid w:val="00C93A63"/>
    <w:rsid w:val="00C93A9C"/>
    <w:rsid w:val="00C93AED"/>
    <w:rsid w:val="00C93B3A"/>
    <w:rsid w:val="00C93B6D"/>
    <w:rsid w:val="00C93BA8"/>
    <w:rsid w:val="00C93BB9"/>
    <w:rsid w:val="00C93BE8"/>
    <w:rsid w:val="00C93C6D"/>
    <w:rsid w:val="00C93C7B"/>
    <w:rsid w:val="00C93CBC"/>
    <w:rsid w:val="00C93CD5"/>
    <w:rsid w:val="00C93D22"/>
    <w:rsid w:val="00C93D3C"/>
    <w:rsid w:val="00C93D9A"/>
    <w:rsid w:val="00C93D9B"/>
    <w:rsid w:val="00C93DB4"/>
    <w:rsid w:val="00C93DB9"/>
    <w:rsid w:val="00C93DF1"/>
    <w:rsid w:val="00C93E2D"/>
    <w:rsid w:val="00C93E64"/>
    <w:rsid w:val="00C93E6F"/>
    <w:rsid w:val="00C93F26"/>
    <w:rsid w:val="00C93F46"/>
    <w:rsid w:val="00C93F73"/>
    <w:rsid w:val="00C93FD9"/>
    <w:rsid w:val="00C93FFE"/>
    <w:rsid w:val="00C94028"/>
    <w:rsid w:val="00C94095"/>
    <w:rsid w:val="00C940BA"/>
    <w:rsid w:val="00C940E0"/>
    <w:rsid w:val="00C94115"/>
    <w:rsid w:val="00C9416A"/>
    <w:rsid w:val="00C941E4"/>
    <w:rsid w:val="00C941EA"/>
    <w:rsid w:val="00C9420F"/>
    <w:rsid w:val="00C94216"/>
    <w:rsid w:val="00C94221"/>
    <w:rsid w:val="00C94240"/>
    <w:rsid w:val="00C9425B"/>
    <w:rsid w:val="00C9425E"/>
    <w:rsid w:val="00C942D8"/>
    <w:rsid w:val="00C94316"/>
    <w:rsid w:val="00C94396"/>
    <w:rsid w:val="00C943BE"/>
    <w:rsid w:val="00C943C1"/>
    <w:rsid w:val="00C943E7"/>
    <w:rsid w:val="00C94425"/>
    <w:rsid w:val="00C9447D"/>
    <w:rsid w:val="00C9449E"/>
    <w:rsid w:val="00C944A7"/>
    <w:rsid w:val="00C944BD"/>
    <w:rsid w:val="00C9452D"/>
    <w:rsid w:val="00C9456E"/>
    <w:rsid w:val="00C945DA"/>
    <w:rsid w:val="00C94609"/>
    <w:rsid w:val="00C9466C"/>
    <w:rsid w:val="00C9469A"/>
    <w:rsid w:val="00C946BC"/>
    <w:rsid w:val="00C946C3"/>
    <w:rsid w:val="00C94722"/>
    <w:rsid w:val="00C9472E"/>
    <w:rsid w:val="00C9474C"/>
    <w:rsid w:val="00C94778"/>
    <w:rsid w:val="00C94850"/>
    <w:rsid w:val="00C94879"/>
    <w:rsid w:val="00C948EE"/>
    <w:rsid w:val="00C948FF"/>
    <w:rsid w:val="00C949C1"/>
    <w:rsid w:val="00C949DF"/>
    <w:rsid w:val="00C949EF"/>
    <w:rsid w:val="00C94A36"/>
    <w:rsid w:val="00C94A5E"/>
    <w:rsid w:val="00C94A69"/>
    <w:rsid w:val="00C94A82"/>
    <w:rsid w:val="00C94AB8"/>
    <w:rsid w:val="00C94AC6"/>
    <w:rsid w:val="00C94AE4"/>
    <w:rsid w:val="00C94AF0"/>
    <w:rsid w:val="00C94B18"/>
    <w:rsid w:val="00C94B3E"/>
    <w:rsid w:val="00C94B55"/>
    <w:rsid w:val="00C94BE5"/>
    <w:rsid w:val="00C94BF5"/>
    <w:rsid w:val="00C94C24"/>
    <w:rsid w:val="00C94C50"/>
    <w:rsid w:val="00C94C53"/>
    <w:rsid w:val="00C94C8E"/>
    <w:rsid w:val="00C94CA2"/>
    <w:rsid w:val="00C94CB5"/>
    <w:rsid w:val="00C94D1D"/>
    <w:rsid w:val="00C94D2D"/>
    <w:rsid w:val="00C94D87"/>
    <w:rsid w:val="00C94DDB"/>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0D6"/>
    <w:rsid w:val="00C95106"/>
    <w:rsid w:val="00C9514B"/>
    <w:rsid w:val="00C95152"/>
    <w:rsid w:val="00C951F5"/>
    <w:rsid w:val="00C9523F"/>
    <w:rsid w:val="00C952A3"/>
    <w:rsid w:val="00C952C7"/>
    <w:rsid w:val="00C952F1"/>
    <w:rsid w:val="00C9535A"/>
    <w:rsid w:val="00C95391"/>
    <w:rsid w:val="00C953A0"/>
    <w:rsid w:val="00C953B4"/>
    <w:rsid w:val="00C953BC"/>
    <w:rsid w:val="00C953D1"/>
    <w:rsid w:val="00C953F9"/>
    <w:rsid w:val="00C95438"/>
    <w:rsid w:val="00C954A7"/>
    <w:rsid w:val="00C954B9"/>
    <w:rsid w:val="00C954F1"/>
    <w:rsid w:val="00C95506"/>
    <w:rsid w:val="00C9553A"/>
    <w:rsid w:val="00C9555C"/>
    <w:rsid w:val="00C955AA"/>
    <w:rsid w:val="00C955B7"/>
    <w:rsid w:val="00C955F7"/>
    <w:rsid w:val="00C9561F"/>
    <w:rsid w:val="00C9563D"/>
    <w:rsid w:val="00C95640"/>
    <w:rsid w:val="00C95682"/>
    <w:rsid w:val="00C95694"/>
    <w:rsid w:val="00C95704"/>
    <w:rsid w:val="00C9570F"/>
    <w:rsid w:val="00C9575F"/>
    <w:rsid w:val="00C95788"/>
    <w:rsid w:val="00C95790"/>
    <w:rsid w:val="00C957A3"/>
    <w:rsid w:val="00C957C7"/>
    <w:rsid w:val="00C9581B"/>
    <w:rsid w:val="00C9585C"/>
    <w:rsid w:val="00C95888"/>
    <w:rsid w:val="00C958DC"/>
    <w:rsid w:val="00C958E2"/>
    <w:rsid w:val="00C9591E"/>
    <w:rsid w:val="00C9592B"/>
    <w:rsid w:val="00C95A51"/>
    <w:rsid w:val="00C95A5C"/>
    <w:rsid w:val="00C95A81"/>
    <w:rsid w:val="00C95AC6"/>
    <w:rsid w:val="00C95B04"/>
    <w:rsid w:val="00C95B31"/>
    <w:rsid w:val="00C95BA8"/>
    <w:rsid w:val="00C95BD9"/>
    <w:rsid w:val="00C95C36"/>
    <w:rsid w:val="00C95C41"/>
    <w:rsid w:val="00C95C55"/>
    <w:rsid w:val="00C95CF5"/>
    <w:rsid w:val="00C95D74"/>
    <w:rsid w:val="00C95D7D"/>
    <w:rsid w:val="00C95D80"/>
    <w:rsid w:val="00C95DEF"/>
    <w:rsid w:val="00C95E61"/>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2"/>
    <w:rsid w:val="00C96348"/>
    <w:rsid w:val="00C9634A"/>
    <w:rsid w:val="00C96360"/>
    <w:rsid w:val="00C96373"/>
    <w:rsid w:val="00C96388"/>
    <w:rsid w:val="00C963A9"/>
    <w:rsid w:val="00C963FF"/>
    <w:rsid w:val="00C96438"/>
    <w:rsid w:val="00C96477"/>
    <w:rsid w:val="00C9649D"/>
    <w:rsid w:val="00C964F7"/>
    <w:rsid w:val="00C96530"/>
    <w:rsid w:val="00C96588"/>
    <w:rsid w:val="00C9658C"/>
    <w:rsid w:val="00C9661D"/>
    <w:rsid w:val="00C9665E"/>
    <w:rsid w:val="00C9666A"/>
    <w:rsid w:val="00C966A2"/>
    <w:rsid w:val="00C966AC"/>
    <w:rsid w:val="00C966B4"/>
    <w:rsid w:val="00C966E7"/>
    <w:rsid w:val="00C9672F"/>
    <w:rsid w:val="00C96732"/>
    <w:rsid w:val="00C9676C"/>
    <w:rsid w:val="00C9676F"/>
    <w:rsid w:val="00C967CB"/>
    <w:rsid w:val="00C96808"/>
    <w:rsid w:val="00C96836"/>
    <w:rsid w:val="00C96844"/>
    <w:rsid w:val="00C9688A"/>
    <w:rsid w:val="00C96895"/>
    <w:rsid w:val="00C968B5"/>
    <w:rsid w:val="00C96911"/>
    <w:rsid w:val="00C96932"/>
    <w:rsid w:val="00C96937"/>
    <w:rsid w:val="00C96943"/>
    <w:rsid w:val="00C9697E"/>
    <w:rsid w:val="00C96986"/>
    <w:rsid w:val="00C96A2B"/>
    <w:rsid w:val="00C96B38"/>
    <w:rsid w:val="00C96BAB"/>
    <w:rsid w:val="00C96BB6"/>
    <w:rsid w:val="00C96BB9"/>
    <w:rsid w:val="00C96CA9"/>
    <w:rsid w:val="00C96CBD"/>
    <w:rsid w:val="00C96CD4"/>
    <w:rsid w:val="00C96D1F"/>
    <w:rsid w:val="00C96D69"/>
    <w:rsid w:val="00C96DF2"/>
    <w:rsid w:val="00C96E07"/>
    <w:rsid w:val="00C96E7B"/>
    <w:rsid w:val="00C96E8D"/>
    <w:rsid w:val="00C96ED0"/>
    <w:rsid w:val="00C96EE2"/>
    <w:rsid w:val="00C96EE5"/>
    <w:rsid w:val="00C96F24"/>
    <w:rsid w:val="00C96F3A"/>
    <w:rsid w:val="00C96F68"/>
    <w:rsid w:val="00C96FEB"/>
    <w:rsid w:val="00C97014"/>
    <w:rsid w:val="00C9701D"/>
    <w:rsid w:val="00C97051"/>
    <w:rsid w:val="00C9715A"/>
    <w:rsid w:val="00C9716B"/>
    <w:rsid w:val="00C971A2"/>
    <w:rsid w:val="00C971A5"/>
    <w:rsid w:val="00C971F7"/>
    <w:rsid w:val="00C9722E"/>
    <w:rsid w:val="00C97250"/>
    <w:rsid w:val="00C97265"/>
    <w:rsid w:val="00C97288"/>
    <w:rsid w:val="00C972D3"/>
    <w:rsid w:val="00C97342"/>
    <w:rsid w:val="00C97385"/>
    <w:rsid w:val="00C9738A"/>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47"/>
    <w:rsid w:val="00C97668"/>
    <w:rsid w:val="00C97678"/>
    <w:rsid w:val="00C976CA"/>
    <w:rsid w:val="00C976D7"/>
    <w:rsid w:val="00C976DC"/>
    <w:rsid w:val="00C97726"/>
    <w:rsid w:val="00C9774A"/>
    <w:rsid w:val="00C9775D"/>
    <w:rsid w:val="00C9777F"/>
    <w:rsid w:val="00C977F8"/>
    <w:rsid w:val="00C97800"/>
    <w:rsid w:val="00C9781D"/>
    <w:rsid w:val="00C97837"/>
    <w:rsid w:val="00C97868"/>
    <w:rsid w:val="00C978EA"/>
    <w:rsid w:val="00C978EF"/>
    <w:rsid w:val="00C9791D"/>
    <w:rsid w:val="00C97921"/>
    <w:rsid w:val="00C97926"/>
    <w:rsid w:val="00C97997"/>
    <w:rsid w:val="00C9799F"/>
    <w:rsid w:val="00C979D9"/>
    <w:rsid w:val="00C97AA1"/>
    <w:rsid w:val="00C97ABC"/>
    <w:rsid w:val="00C97AD5"/>
    <w:rsid w:val="00C97ADA"/>
    <w:rsid w:val="00C97AE7"/>
    <w:rsid w:val="00C97C09"/>
    <w:rsid w:val="00C97C12"/>
    <w:rsid w:val="00C97C89"/>
    <w:rsid w:val="00C97C96"/>
    <w:rsid w:val="00C97CB7"/>
    <w:rsid w:val="00C97D45"/>
    <w:rsid w:val="00C97D50"/>
    <w:rsid w:val="00C97D57"/>
    <w:rsid w:val="00C97E25"/>
    <w:rsid w:val="00C97E45"/>
    <w:rsid w:val="00C97E63"/>
    <w:rsid w:val="00C97EFB"/>
    <w:rsid w:val="00C97F00"/>
    <w:rsid w:val="00C97F5F"/>
    <w:rsid w:val="00C97F6D"/>
    <w:rsid w:val="00C97F7E"/>
    <w:rsid w:val="00C97F82"/>
    <w:rsid w:val="00C97F93"/>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BD"/>
    <w:rsid w:val="00CA04DB"/>
    <w:rsid w:val="00CA0504"/>
    <w:rsid w:val="00CA0512"/>
    <w:rsid w:val="00CA05C9"/>
    <w:rsid w:val="00CA05DA"/>
    <w:rsid w:val="00CA05E0"/>
    <w:rsid w:val="00CA0604"/>
    <w:rsid w:val="00CA06DE"/>
    <w:rsid w:val="00CA06F8"/>
    <w:rsid w:val="00CA06FE"/>
    <w:rsid w:val="00CA0722"/>
    <w:rsid w:val="00CA0724"/>
    <w:rsid w:val="00CA0762"/>
    <w:rsid w:val="00CA076F"/>
    <w:rsid w:val="00CA0781"/>
    <w:rsid w:val="00CA07C4"/>
    <w:rsid w:val="00CA07E8"/>
    <w:rsid w:val="00CA07E9"/>
    <w:rsid w:val="00CA07F0"/>
    <w:rsid w:val="00CA0875"/>
    <w:rsid w:val="00CA088E"/>
    <w:rsid w:val="00CA08A1"/>
    <w:rsid w:val="00CA08B4"/>
    <w:rsid w:val="00CA08E3"/>
    <w:rsid w:val="00CA08FC"/>
    <w:rsid w:val="00CA0934"/>
    <w:rsid w:val="00CA093D"/>
    <w:rsid w:val="00CA0993"/>
    <w:rsid w:val="00CA09A6"/>
    <w:rsid w:val="00CA09FE"/>
    <w:rsid w:val="00CA0A3D"/>
    <w:rsid w:val="00CA0A7C"/>
    <w:rsid w:val="00CA0A91"/>
    <w:rsid w:val="00CA0ADA"/>
    <w:rsid w:val="00CA0AF6"/>
    <w:rsid w:val="00CA0B02"/>
    <w:rsid w:val="00CA0B49"/>
    <w:rsid w:val="00CA0B88"/>
    <w:rsid w:val="00CA0C1B"/>
    <w:rsid w:val="00CA0C36"/>
    <w:rsid w:val="00CA0CD2"/>
    <w:rsid w:val="00CA0D4A"/>
    <w:rsid w:val="00CA0D52"/>
    <w:rsid w:val="00CA0D6D"/>
    <w:rsid w:val="00CA0D78"/>
    <w:rsid w:val="00CA0E06"/>
    <w:rsid w:val="00CA0E24"/>
    <w:rsid w:val="00CA0E78"/>
    <w:rsid w:val="00CA0ECC"/>
    <w:rsid w:val="00CA0F39"/>
    <w:rsid w:val="00CA0F6C"/>
    <w:rsid w:val="00CA1056"/>
    <w:rsid w:val="00CA1058"/>
    <w:rsid w:val="00CA107B"/>
    <w:rsid w:val="00CA10C6"/>
    <w:rsid w:val="00CA10DD"/>
    <w:rsid w:val="00CA1140"/>
    <w:rsid w:val="00CA11B5"/>
    <w:rsid w:val="00CA11DE"/>
    <w:rsid w:val="00CA1202"/>
    <w:rsid w:val="00CA121F"/>
    <w:rsid w:val="00CA122A"/>
    <w:rsid w:val="00CA122C"/>
    <w:rsid w:val="00CA127F"/>
    <w:rsid w:val="00CA1282"/>
    <w:rsid w:val="00CA12CD"/>
    <w:rsid w:val="00CA1306"/>
    <w:rsid w:val="00CA132E"/>
    <w:rsid w:val="00CA1341"/>
    <w:rsid w:val="00CA1362"/>
    <w:rsid w:val="00CA1386"/>
    <w:rsid w:val="00CA13A5"/>
    <w:rsid w:val="00CA13B7"/>
    <w:rsid w:val="00CA140E"/>
    <w:rsid w:val="00CA143A"/>
    <w:rsid w:val="00CA1447"/>
    <w:rsid w:val="00CA1478"/>
    <w:rsid w:val="00CA14A9"/>
    <w:rsid w:val="00CA152A"/>
    <w:rsid w:val="00CA153E"/>
    <w:rsid w:val="00CA1597"/>
    <w:rsid w:val="00CA15EC"/>
    <w:rsid w:val="00CA1636"/>
    <w:rsid w:val="00CA1647"/>
    <w:rsid w:val="00CA1649"/>
    <w:rsid w:val="00CA1657"/>
    <w:rsid w:val="00CA167A"/>
    <w:rsid w:val="00CA1691"/>
    <w:rsid w:val="00CA16D3"/>
    <w:rsid w:val="00CA16F9"/>
    <w:rsid w:val="00CA1717"/>
    <w:rsid w:val="00CA1718"/>
    <w:rsid w:val="00CA171A"/>
    <w:rsid w:val="00CA175E"/>
    <w:rsid w:val="00CA1791"/>
    <w:rsid w:val="00CA1802"/>
    <w:rsid w:val="00CA185F"/>
    <w:rsid w:val="00CA1863"/>
    <w:rsid w:val="00CA1888"/>
    <w:rsid w:val="00CA1912"/>
    <w:rsid w:val="00CA193E"/>
    <w:rsid w:val="00CA196B"/>
    <w:rsid w:val="00CA198F"/>
    <w:rsid w:val="00CA19B4"/>
    <w:rsid w:val="00CA19E8"/>
    <w:rsid w:val="00CA19F4"/>
    <w:rsid w:val="00CA19F5"/>
    <w:rsid w:val="00CA1A0A"/>
    <w:rsid w:val="00CA1A3A"/>
    <w:rsid w:val="00CA1A72"/>
    <w:rsid w:val="00CA1A7C"/>
    <w:rsid w:val="00CA1B6C"/>
    <w:rsid w:val="00CA1BD9"/>
    <w:rsid w:val="00CA1C33"/>
    <w:rsid w:val="00CA1C49"/>
    <w:rsid w:val="00CA1C50"/>
    <w:rsid w:val="00CA1C8D"/>
    <w:rsid w:val="00CA1C99"/>
    <w:rsid w:val="00CA1CBD"/>
    <w:rsid w:val="00CA1CF2"/>
    <w:rsid w:val="00CA1D10"/>
    <w:rsid w:val="00CA1D3E"/>
    <w:rsid w:val="00CA1D42"/>
    <w:rsid w:val="00CA1DED"/>
    <w:rsid w:val="00CA1EA1"/>
    <w:rsid w:val="00CA1EE0"/>
    <w:rsid w:val="00CA1EF2"/>
    <w:rsid w:val="00CA1F0D"/>
    <w:rsid w:val="00CA1FD5"/>
    <w:rsid w:val="00CA2036"/>
    <w:rsid w:val="00CA20A0"/>
    <w:rsid w:val="00CA20BE"/>
    <w:rsid w:val="00CA20F2"/>
    <w:rsid w:val="00CA21C6"/>
    <w:rsid w:val="00CA2221"/>
    <w:rsid w:val="00CA222E"/>
    <w:rsid w:val="00CA2251"/>
    <w:rsid w:val="00CA22A2"/>
    <w:rsid w:val="00CA22A6"/>
    <w:rsid w:val="00CA22EC"/>
    <w:rsid w:val="00CA2349"/>
    <w:rsid w:val="00CA234B"/>
    <w:rsid w:val="00CA23C2"/>
    <w:rsid w:val="00CA23D1"/>
    <w:rsid w:val="00CA2424"/>
    <w:rsid w:val="00CA2470"/>
    <w:rsid w:val="00CA259D"/>
    <w:rsid w:val="00CA25C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AD"/>
    <w:rsid w:val="00CA28F1"/>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82"/>
    <w:rsid w:val="00CA2C84"/>
    <w:rsid w:val="00CA2C90"/>
    <w:rsid w:val="00CA2D50"/>
    <w:rsid w:val="00CA2DE3"/>
    <w:rsid w:val="00CA2DEA"/>
    <w:rsid w:val="00CA2DF2"/>
    <w:rsid w:val="00CA2E07"/>
    <w:rsid w:val="00CA2EE1"/>
    <w:rsid w:val="00CA2EE6"/>
    <w:rsid w:val="00CA2F1C"/>
    <w:rsid w:val="00CA2F36"/>
    <w:rsid w:val="00CA2F68"/>
    <w:rsid w:val="00CA3022"/>
    <w:rsid w:val="00CA303C"/>
    <w:rsid w:val="00CA3088"/>
    <w:rsid w:val="00CA30D5"/>
    <w:rsid w:val="00CA310E"/>
    <w:rsid w:val="00CA31AB"/>
    <w:rsid w:val="00CA31C2"/>
    <w:rsid w:val="00CA31ED"/>
    <w:rsid w:val="00CA31F1"/>
    <w:rsid w:val="00CA321A"/>
    <w:rsid w:val="00CA321E"/>
    <w:rsid w:val="00CA32D0"/>
    <w:rsid w:val="00CA32D3"/>
    <w:rsid w:val="00CA330C"/>
    <w:rsid w:val="00CA332B"/>
    <w:rsid w:val="00CA3379"/>
    <w:rsid w:val="00CA339D"/>
    <w:rsid w:val="00CA33A1"/>
    <w:rsid w:val="00CA33B4"/>
    <w:rsid w:val="00CA33F2"/>
    <w:rsid w:val="00CA34CF"/>
    <w:rsid w:val="00CA34E5"/>
    <w:rsid w:val="00CA3505"/>
    <w:rsid w:val="00CA3535"/>
    <w:rsid w:val="00CA35C9"/>
    <w:rsid w:val="00CA35D0"/>
    <w:rsid w:val="00CA35E9"/>
    <w:rsid w:val="00CA35F7"/>
    <w:rsid w:val="00CA35FA"/>
    <w:rsid w:val="00CA3631"/>
    <w:rsid w:val="00CA3647"/>
    <w:rsid w:val="00CA3685"/>
    <w:rsid w:val="00CA3692"/>
    <w:rsid w:val="00CA3697"/>
    <w:rsid w:val="00CA36B2"/>
    <w:rsid w:val="00CA36DE"/>
    <w:rsid w:val="00CA377A"/>
    <w:rsid w:val="00CA37FB"/>
    <w:rsid w:val="00CA37FE"/>
    <w:rsid w:val="00CA384E"/>
    <w:rsid w:val="00CA385E"/>
    <w:rsid w:val="00CA38BC"/>
    <w:rsid w:val="00CA38FF"/>
    <w:rsid w:val="00CA3921"/>
    <w:rsid w:val="00CA3937"/>
    <w:rsid w:val="00CA3963"/>
    <w:rsid w:val="00CA39A4"/>
    <w:rsid w:val="00CA39AD"/>
    <w:rsid w:val="00CA39BB"/>
    <w:rsid w:val="00CA39CB"/>
    <w:rsid w:val="00CA39D4"/>
    <w:rsid w:val="00CA3A06"/>
    <w:rsid w:val="00CA3A0D"/>
    <w:rsid w:val="00CA3A19"/>
    <w:rsid w:val="00CA3A38"/>
    <w:rsid w:val="00CA3A94"/>
    <w:rsid w:val="00CA3AC3"/>
    <w:rsid w:val="00CA3B3F"/>
    <w:rsid w:val="00CA3B56"/>
    <w:rsid w:val="00CA3BA7"/>
    <w:rsid w:val="00CA3BA8"/>
    <w:rsid w:val="00CA3C09"/>
    <w:rsid w:val="00CA3C6B"/>
    <w:rsid w:val="00CA3C74"/>
    <w:rsid w:val="00CA3C77"/>
    <w:rsid w:val="00CA3C78"/>
    <w:rsid w:val="00CA3C7C"/>
    <w:rsid w:val="00CA3CC7"/>
    <w:rsid w:val="00CA3D58"/>
    <w:rsid w:val="00CA3D96"/>
    <w:rsid w:val="00CA3DCA"/>
    <w:rsid w:val="00CA3E21"/>
    <w:rsid w:val="00CA3E36"/>
    <w:rsid w:val="00CA3E8C"/>
    <w:rsid w:val="00CA3EAE"/>
    <w:rsid w:val="00CA3FBC"/>
    <w:rsid w:val="00CA3FC6"/>
    <w:rsid w:val="00CA4024"/>
    <w:rsid w:val="00CA4060"/>
    <w:rsid w:val="00CA40D3"/>
    <w:rsid w:val="00CA4131"/>
    <w:rsid w:val="00CA414E"/>
    <w:rsid w:val="00CA419F"/>
    <w:rsid w:val="00CA41C1"/>
    <w:rsid w:val="00CA41D3"/>
    <w:rsid w:val="00CA41DA"/>
    <w:rsid w:val="00CA41ED"/>
    <w:rsid w:val="00CA4264"/>
    <w:rsid w:val="00CA428E"/>
    <w:rsid w:val="00CA42D0"/>
    <w:rsid w:val="00CA42D2"/>
    <w:rsid w:val="00CA4364"/>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678"/>
    <w:rsid w:val="00CA468E"/>
    <w:rsid w:val="00CA4690"/>
    <w:rsid w:val="00CA46A5"/>
    <w:rsid w:val="00CA473F"/>
    <w:rsid w:val="00CA4786"/>
    <w:rsid w:val="00CA47B0"/>
    <w:rsid w:val="00CA4805"/>
    <w:rsid w:val="00CA4829"/>
    <w:rsid w:val="00CA4839"/>
    <w:rsid w:val="00CA4875"/>
    <w:rsid w:val="00CA4897"/>
    <w:rsid w:val="00CA48A6"/>
    <w:rsid w:val="00CA48C5"/>
    <w:rsid w:val="00CA48D0"/>
    <w:rsid w:val="00CA48D4"/>
    <w:rsid w:val="00CA48D7"/>
    <w:rsid w:val="00CA48ED"/>
    <w:rsid w:val="00CA48FC"/>
    <w:rsid w:val="00CA490B"/>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C7"/>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4FEE"/>
    <w:rsid w:val="00CA5018"/>
    <w:rsid w:val="00CA506C"/>
    <w:rsid w:val="00CA50B3"/>
    <w:rsid w:val="00CA50C5"/>
    <w:rsid w:val="00CA50E1"/>
    <w:rsid w:val="00CA50EB"/>
    <w:rsid w:val="00CA50EF"/>
    <w:rsid w:val="00CA5103"/>
    <w:rsid w:val="00CA51C9"/>
    <w:rsid w:val="00CA51CA"/>
    <w:rsid w:val="00CA5211"/>
    <w:rsid w:val="00CA5290"/>
    <w:rsid w:val="00CA529C"/>
    <w:rsid w:val="00CA52CD"/>
    <w:rsid w:val="00CA52EB"/>
    <w:rsid w:val="00CA52ED"/>
    <w:rsid w:val="00CA534C"/>
    <w:rsid w:val="00CA534F"/>
    <w:rsid w:val="00CA538E"/>
    <w:rsid w:val="00CA53B2"/>
    <w:rsid w:val="00CA53CF"/>
    <w:rsid w:val="00CA5428"/>
    <w:rsid w:val="00CA5462"/>
    <w:rsid w:val="00CA546E"/>
    <w:rsid w:val="00CA5518"/>
    <w:rsid w:val="00CA5561"/>
    <w:rsid w:val="00CA5568"/>
    <w:rsid w:val="00CA55BA"/>
    <w:rsid w:val="00CA5672"/>
    <w:rsid w:val="00CA567A"/>
    <w:rsid w:val="00CA56B0"/>
    <w:rsid w:val="00CA56B2"/>
    <w:rsid w:val="00CA56D8"/>
    <w:rsid w:val="00CA56E8"/>
    <w:rsid w:val="00CA56F9"/>
    <w:rsid w:val="00CA570D"/>
    <w:rsid w:val="00CA5733"/>
    <w:rsid w:val="00CA575F"/>
    <w:rsid w:val="00CA57E8"/>
    <w:rsid w:val="00CA5889"/>
    <w:rsid w:val="00CA58BB"/>
    <w:rsid w:val="00CA58D7"/>
    <w:rsid w:val="00CA58EF"/>
    <w:rsid w:val="00CA5904"/>
    <w:rsid w:val="00CA596C"/>
    <w:rsid w:val="00CA59D0"/>
    <w:rsid w:val="00CA5A35"/>
    <w:rsid w:val="00CA5A5D"/>
    <w:rsid w:val="00CA5A77"/>
    <w:rsid w:val="00CA5B34"/>
    <w:rsid w:val="00CA5B8F"/>
    <w:rsid w:val="00CA5BC6"/>
    <w:rsid w:val="00CA5BCF"/>
    <w:rsid w:val="00CA5BDA"/>
    <w:rsid w:val="00CA5C5F"/>
    <w:rsid w:val="00CA5C64"/>
    <w:rsid w:val="00CA5C66"/>
    <w:rsid w:val="00CA5C88"/>
    <w:rsid w:val="00CA5D0D"/>
    <w:rsid w:val="00CA5D86"/>
    <w:rsid w:val="00CA5DB0"/>
    <w:rsid w:val="00CA5DF6"/>
    <w:rsid w:val="00CA5E0D"/>
    <w:rsid w:val="00CA5E0E"/>
    <w:rsid w:val="00CA5E13"/>
    <w:rsid w:val="00CA5E33"/>
    <w:rsid w:val="00CA5E95"/>
    <w:rsid w:val="00CA5EB6"/>
    <w:rsid w:val="00CA5ECD"/>
    <w:rsid w:val="00CA5F47"/>
    <w:rsid w:val="00CA5F85"/>
    <w:rsid w:val="00CA5F91"/>
    <w:rsid w:val="00CA5FA9"/>
    <w:rsid w:val="00CA5FE4"/>
    <w:rsid w:val="00CA600F"/>
    <w:rsid w:val="00CA60B6"/>
    <w:rsid w:val="00CA60F4"/>
    <w:rsid w:val="00CA6125"/>
    <w:rsid w:val="00CA6134"/>
    <w:rsid w:val="00CA614B"/>
    <w:rsid w:val="00CA616A"/>
    <w:rsid w:val="00CA6194"/>
    <w:rsid w:val="00CA61CB"/>
    <w:rsid w:val="00CA61FD"/>
    <w:rsid w:val="00CA624B"/>
    <w:rsid w:val="00CA62DE"/>
    <w:rsid w:val="00CA630C"/>
    <w:rsid w:val="00CA631B"/>
    <w:rsid w:val="00CA6356"/>
    <w:rsid w:val="00CA63AB"/>
    <w:rsid w:val="00CA6468"/>
    <w:rsid w:val="00CA646D"/>
    <w:rsid w:val="00CA64E4"/>
    <w:rsid w:val="00CA64FF"/>
    <w:rsid w:val="00CA6502"/>
    <w:rsid w:val="00CA650D"/>
    <w:rsid w:val="00CA6557"/>
    <w:rsid w:val="00CA655B"/>
    <w:rsid w:val="00CA656F"/>
    <w:rsid w:val="00CA6603"/>
    <w:rsid w:val="00CA661F"/>
    <w:rsid w:val="00CA6671"/>
    <w:rsid w:val="00CA678B"/>
    <w:rsid w:val="00CA6869"/>
    <w:rsid w:val="00CA6986"/>
    <w:rsid w:val="00CA6A10"/>
    <w:rsid w:val="00CA6A78"/>
    <w:rsid w:val="00CA6A84"/>
    <w:rsid w:val="00CA6A98"/>
    <w:rsid w:val="00CA6AA2"/>
    <w:rsid w:val="00CA6ABD"/>
    <w:rsid w:val="00CA6AF7"/>
    <w:rsid w:val="00CA6B70"/>
    <w:rsid w:val="00CA6C4B"/>
    <w:rsid w:val="00CA6C6D"/>
    <w:rsid w:val="00CA6C86"/>
    <w:rsid w:val="00CA6CC9"/>
    <w:rsid w:val="00CA6CFF"/>
    <w:rsid w:val="00CA6D01"/>
    <w:rsid w:val="00CA6D34"/>
    <w:rsid w:val="00CA6D4B"/>
    <w:rsid w:val="00CA6DD7"/>
    <w:rsid w:val="00CA6E04"/>
    <w:rsid w:val="00CA6E07"/>
    <w:rsid w:val="00CA6E1E"/>
    <w:rsid w:val="00CA6E34"/>
    <w:rsid w:val="00CA6E91"/>
    <w:rsid w:val="00CA6F98"/>
    <w:rsid w:val="00CA6F9C"/>
    <w:rsid w:val="00CA6FC9"/>
    <w:rsid w:val="00CA6FF3"/>
    <w:rsid w:val="00CA70BB"/>
    <w:rsid w:val="00CA7101"/>
    <w:rsid w:val="00CA714E"/>
    <w:rsid w:val="00CA7197"/>
    <w:rsid w:val="00CA71B0"/>
    <w:rsid w:val="00CA7204"/>
    <w:rsid w:val="00CA724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752"/>
    <w:rsid w:val="00CA7772"/>
    <w:rsid w:val="00CA77FE"/>
    <w:rsid w:val="00CA7805"/>
    <w:rsid w:val="00CA783B"/>
    <w:rsid w:val="00CA7851"/>
    <w:rsid w:val="00CA789F"/>
    <w:rsid w:val="00CA78AC"/>
    <w:rsid w:val="00CA78C9"/>
    <w:rsid w:val="00CA78DE"/>
    <w:rsid w:val="00CA78EC"/>
    <w:rsid w:val="00CA7935"/>
    <w:rsid w:val="00CA79BE"/>
    <w:rsid w:val="00CA79C8"/>
    <w:rsid w:val="00CA79F6"/>
    <w:rsid w:val="00CA7A24"/>
    <w:rsid w:val="00CA7A71"/>
    <w:rsid w:val="00CA7AA6"/>
    <w:rsid w:val="00CA7B00"/>
    <w:rsid w:val="00CA7C79"/>
    <w:rsid w:val="00CA7CF7"/>
    <w:rsid w:val="00CA7D14"/>
    <w:rsid w:val="00CA7D46"/>
    <w:rsid w:val="00CA7D74"/>
    <w:rsid w:val="00CA7DED"/>
    <w:rsid w:val="00CA7DF3"/>
    <w:rsid w:val="00CA7E34"/>
    <w:rsid w:val="00CA7E52"/>
    <w:rsid w:val="00CA7E5C"/>
    <w:rsid w:val="00CA7EB6"/>
    <w:rsid w:val="00CA7F0F"/>
    <w:rsid w:val="00CA7F22"/>
    <w:rsid w:val="00CA7F2B"/>
    <w:rsid w:val="00CA7F4B"/>
    <w:rsid w:val="00CA7F78"/>
    <w:rsid w:val="00CA7FB1"/>
    <w:rsid w:val="00CA7FDD"/>
    <w:rsid w:val="00CA7FE2"/>
    <w:rsid w:val="00CB0010"/>
    <w:rsid w:val="00CB002A"/>
    <w:rsid w:val="00CB00E6"/>
    <w:rsid w:val="00CB00EE"/>
    <w:rsid w:val="00CB00F1"/>
    <w:rsid w:val="00CB00FC"/>
    <w:rsid w:val="00CB0142"/>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D8"/>
    <w:rsid w:val="00CB04DF"/>
    <w:rsid w:val="00CB04F7"/>
    <w:rsid w:val="00CB0577"/>
    <w:rsid w:val="00CB0593"/>
    <w:rsid w:val="00CB05AC"/>
    <w:rsid w:val="00CB05C8"/>
    <w:rsid w:val="00CB05EA"/>
    <w:rsid w:val="00CB0647"/>
    <w:rsid w:val="00CB066E"/>
    <w:rsid w:val="00CB06BF"/>
    <w:rsid w:val="00CB06C3"/>
    <w:rsid w:val="00CB06D3"/>
    <w:rsid w:val="00CB0713"/>
    <w:rsid w:val="00CB077F"/>
    <w:rsid w:val="00CB0796"/>
    <w:rsid w:val="00CB07B1"/>
    <w:rsid w:val="00CB0851"/>
    <w:rsid w:val="00CB0869"/>
    <w:rsid w:val="00CB08D1"/>
    <w:rsid w:val="00CB09AF"/>
    <w:rsid w:val="00CB0A0F"/>
    <w:rsid w:val="00CB0A17"/>
    <w:rsid w:val="00CB0A34"/>
    <w:rsid w:val="00CB0A51"/>
    <w:rsid w:val="00CB0A68"/>
    <w:rsid w:val="00CB0AE3"/>
    <w:rsid w:val="00CB0AF0"/>
    <w:rsid w:val="00CB0BBA"/>
    <w:rsid w:val="00CB0BE5"/>
    <w:rsid w:val="00CB0BEC"/>
    <w:rsid w:val="00CB0C45"/>
    <w:rsid w:val="00CB0CC3"/>
    <w:rsid w:val="00CB0CE8"/>
    <w:rsid w:val="00CB0D17"/>
    <w:rsid w:val="00CB0D74"/>
    <w:rsid w:val="00CB0D98"/>
    <w:rsid w:val="00CB0DD8"/>
    <w:rsid w:val="00CB0DEA"/>
    <w:rsid w:val="00CB0E03"/>
    <w:rsid w:val="00CB0E68"/>
    <w:rsid w:val="00CB0E81"/>
    <w:rsid w:val="00CB0F21"/>
    <w:rsid w:val="00CB0F2E"/>
    <w:rsid w:val="00CB0F47"/>
    <w:rsid w:val="00CB0F50"/>
    <w:rsid w:val="00CB0FB7"/>
    <w:rsid w:val="00CB0FD2"/>
    <w:rsid w:val="00CB1040"/>
    <w:rsid w:val="00CB1052"/>
    <w:rsid w:val="00CB106A"/>
    <w:rsid w:val="00CB106C"/>
    <w:rsid w:val="00CB109B"/>
    <w:rsid w:val="00CB10A0"/>
    <w:rsid w:val="00CB10B9"/>
    <w:rsid w:val="00CB1110"/>
    <w:rsid w:val="00CB112E"/>
    <w:rsid w:val="00CB1138"/>
    <w:rsid w:val="00CB115C"/>
    <w:rsid w:val="00CB11B3"/>
    <w:rsid w:val="00CB120C"/>
    <w:rsid w:val="00CB1288"/>
    <w:rsid w:val="00CB12A5"/>
    <w:rsid w:val="00CB12E2"/>
    <w:rsid w:val="00CB136C"/>
    <w:rsid w:val="00CB137B"/>
    <w:rsid w:val="00CB1380"/>
    <w:rsid w:val="00CB139E"/>
    <w:rsid w:val="00CB1445"/>
    <w:rsid w:val="00CB1471"/>
    <w:rsid w:val="00CB148B"/>
    <w:rsid w:val="00CB14D9"/>
    <w:rsid w:val="00CB14F1"/>
    <w:rsid w:val="00CB1563"/>
    <w:rsid w:val="00CB1571"/>
    <w:rsid w:val="00CB1583"/>
    <w:rsid w:val="00CB159E"/>
    <w:rsid w:val="00CB15A5"/>
    <w:rsid w:val="00CB15B3"/>
    <w:rsid w:val="00CB15F8"/>
    <w:rsid w:val="00CB160D"/>
    <w:rsid w:val="00CB1661"/>
    <w:rsid w:val="00CB1666"/>
    <w:rsid w:val="00CB166A"/>
    <w:rsid w:val="00CB1680"/>
    <w:rsid w:val="00CB169F"/>
    <w:rsid w:val="00CB16CB"/>
    <w:rsid w:val="00CB1708"/>
    <w:rsid w:val="00CB171B"/>
    <w:rsid w:val="00CB175D"/>
    <w:rsid w:val="00CB1764"/>
    <w:rsid w:val="00CB17BB"/>
    <w:rsid w:val="00CB17D5"/>
    <w:rsid w:val="00CB17DA"/>
    <w:rsid w:val="00CB17DD"/>
    <w:rsid w:val="00CB180C"/>
    <w:rsid w:val="00CB18C1"/>
    <w:rsid w:val="00CB18D4"/>
    <w:rsid w:val="00CB1901"/>
    <w:rsid w:val="00CB19A8"/>
    <w:rsid w:val="00CB19C1"/>
    <w:rsid w:val="00CB19EC"/>
    <w:rsid w:val="00CB19F7"/>
    <w:rsid w:val="00CB1A1B"/>
    <w:rsid w:val="00CB1A2C"/>
    <w:rsid w:val="00CB1A38"/>
    <w:rsid w:val="00CB1A90"/>
    <w:rsid w:val="00CB1AA3"/>
    <w:rsid w:val="00CB1AA6"/>
    <w:rsid w:val="00CB1AA7"/>
    <w:rsid w:val="00CB1ABC"/>
    <w:rsid w:val="00CB1AE5"/>
    <w:rsid w:val="00CB1AFD"/>
    <w:rsid w:val="00CB1B8F"/>
    <w:rsid w:val="00CB1B95"/>
    <w:rsid w:val="00CB1C6D"/>
    <w:rsid w:val="00CB1C6E"/>
    <w:rsid w:val="00CB1C71"/>
    <w:rsid w:val="00CB1C93"/>
    <w:rsid w:val="00CB1CD6"/>
    <w:rsid w:val="00CB1CF3"/>
    <w:rsid w:val="00CB1D01"/>
    <w:rsid w:val="00CB1D2D"/>
    <w:rsid w:val="00CB1D37"/>
    <w:rsid w:val="00CB1D43"/>
    <w:rsid w:val="00CB1DEF"/>
    <w:rsid w:val="00CB1E26"/>
    <w:rsid w:val="00CB1E54"/>
    <w:rsid w:val="00CB1E99"/>
    <w:rsid w:val="00CB1EB0"/>
    <w:rsid w:val="00CB1EB7"/>
    <w:rsid w:val="00CB1ED3"/>
    <w:rsid w:val="00CB1EDB"/>
    <w:rsid w:val="00CB1F08"/>
    <w:rsid w:val="00CB1F41"/>
    <w:rsid w:val="00CB1F6F"/>
    <w:rsid w:val="00CB1F88"/>
    <w:rsid w:val="00CB2057"/>
    <w:rsid w:val="00CB207F"/>
    <w:rsid w:val="00CB214A"/>
    <w:rsid w:val="00CB21CC"/>
    <w:rsid w:val="00CB21E2"/>
    <w:rsid w:val="00CB2241"/>
    <w:rsid w:val="00CB2242"/>
    <w:rsid w:val="00CB226C"/>
    <w:rsid w:val="00CB2286"/>
    <w:rsid w:val="00CB22F6"/>
    <w:rsid w:val="00CB22FF"/>
    <w:rsid w:val="00CB230B"/>
    <w:rsid w:val="00CB2344"/>
    <w:rsid w:val="00CB2356"/>
    <w:rsid w:val="00CB23CB"/>
    <w:rsid w:val="00CB23F7"/>
    <w:rsid w:val="00CB2417"/>
    <w:rsid w:val="00CB241D"/>
    <w:rsid w:val="00CB2421"/>
    <w:rsid w:val="00CB2445"/>
    <w:rsid w:val="00CB2485"/>
    <w:rsid w:val="00CB2487"/>
    <w:rsid w:val="00CB24DA"/>
    <w:rsid w:val="00CB24DD"/>
    <w:rsid w:val="00CB24F1"/>
    <w:rsid w:val="00CB2522"/>
    <w:rsid w:val="00CB253A"/>
    <w:rsid w:val="00CB257C"/>
    <w:rsid w:val="00CB25CD"/>
    <w:rsid w:val="00CB267A"/>
    <w:rsid w:val="00CB2693"/>
    <w:rsid w:val="00CB26DD"/>
    <w:rsid w:val="00CB2740"/>
    <w:rsid w:val="00CB275A"/>
    <w:rsid w:val="00CB2780"/>
    <w:rsid w:val="00CB27A5"/>
    <w:rsid w:val="00CB27BB"/>
    <w:rsid w:val="00CB281E"/>
    <w:rsid w:val="00CB2878"/>
    <w:rsid w:val="00CB294E"/>
    <w:rsid w:val="00CB2969"/>
    <w:rsid w:val="00CB296F"/>
    <w:rsid w:val="00CB2996"/>
    <w:rsid w:val="00CB29B8"/>
    <w:rsid w:val="00CB2A07"/>
    <w:rsid w:val="00CB2A7C"/>
    <w:rsid w:val="00CB2A95"/>
    <w:rsid w:val="00CB2AC5"/>
    <w:rsid w:val="00CB2AEE"/>
    <w:rsid w:val="00CB2B1E"/>
    <w:rsid w:val="00CB2B83"/>
    <w:rsid w:val="00CB2B8C"/>
    <w:rsid w:val="00CB2BA1"/>
    <w:rsid w:val="00CB2BB8"/>
    <w:rsid w:val="00CB2BC2"/>
    <w:rsid w:val="00CB2BD5"/>
    <w:rsid w:val="00CB2C9C"/>
    <w:rsid w:val="00CB2CBE"/>
    <w:rsid w:val="00CB2D0A"/>
    <w:rsid w:val="00CB2D36"/>
    <w:rsid w:val="00CB2D8F"/>
    <w:rsid w:val="00CB2DB1"/>
    <w:rsid w:val="00CB2E00"/>
    <w:rsid w:val="00CB2E3E"/>
    <w:rsid w:val="00CB2EA0"/>
    <w:rsid w:val="00CB2EED"/>
    <w:rsid w:val="00CB2F20"/>
    <w:rsid w:val="00CB2F31"/>
    <w:rsid w:val="00CB2F37"/>
    <w:rsid w:val="00CB2F45"/>
    <w:rsid w:val="00CB2F7F"/>
    <w:rsid w:val="00CB2FFD"/>
    <w:rsid w:val="00CB308D"/>
    <w:rsid w:val="00CB3097"/>
    <w:rsid w:val="00CB30B4"/>
    <w:rsid w:val="00CB30B6"/>
    <w:rsid w:val="00CB30F2"/>
    <w:rsid w:val="00CB3116"/>
    <w:rsid w:val="00CB3158"/>
    <w:rsid w:val="00CB3188"/>
    <w:rsid w:val="00CB318C"/>
    <w:rsid w:val="00CB321B"/>
    <w:rsid w:val="00CB326F"/>
    <w:rsid w:val="00CB32E9"/>
    <w:rsid w:val="00CB32F7"/>
    <w:rsid w:val="00CB32F9"/>
    <w:rsid w:val="00CB331C"/>
    <w:rsid w:val="00CB3327"/>
    <w:rsid w:val="00CB3356"/>
    <w:rsid w:val="00CB33B6"/>
    <w:rsid w:val="00CB33DD"/>
    <w:rsid w:val="00CB33E8"/>
    <w:rsid w:val="00CB33F0"/>
    <w:rsid w:val="00CB3425"/>
    <w:rsid w:val="00CB3437"/>
    <w:rsid w:val="00CB3485"/>
    <w:rsid w:val="00CB34BB"/>
    <w:rsid w:val="00CB34F5"/>
    <w:rsid w:val="00CB3524"/>
    <w:rsid w:val="00CB359F"/>
    <w:rsid w:val="00CB35FD"/>
    <w:rsid w:val="00CB3616"/>
    <w:rsid w:val="00CB363E"/>
    <w:rsid w:val="00CB3644"/>
    <w:rsid w:val="00CB364F"/>
    <w:rsid w:val="00CB365F"/>
    <w:rsid w:val="00CB3695"/>
    <w:rsid w:val="00CB36C4"/>
    <w:rsid w:val="00CB3772"/>
    <w:rsid w:val="00CB37AE"/>
    <w:rsid w:val="00CB37BA"/>
    <w:rsid w:val="00CB37C0"/>
    <w:rsid w:val="00CB37C1"/>
    <w:rsid w:val="00CB37D4"/>
    <w:rsid w:val="00CB37D9"/>
    <w:rsid w:val="00CB37EE"/>
    <w:rsid w:val="00CB382B"/>
    <w:rsid w:val="00CB38AC"/>
    <w:rsid w:val="00CB38E2"/>
    <w:rsid w:val="00CB3900"/>
    <w:rsid w:val="00CB3901"/>
    <w:rsid w:val="00CB398B"/>
    <w:rsid w:val="00CB39C8"/>
    <w:rsid w:val="00CB39DF"/>
    <w:rsid w:val="00CB3A09"/>
    <w:rsid w:val="00CB3A4A"/>
    <w:rsid w:val="00CB3ABB"/>
    <w:rsid w:val="00CB3B4E"/>
    <w:rsid w:val="00CB3B6A"/>
    <w:rsid w:val="00CB3B8A"/>
    <w:rsid w:val="00CB3C5E"/>
    <w:rsid w:val="00CB3C73"/>
    <w:rsid w:val="00CB3C75"/>
    <w:rsid w:val="00CB3CA1"/>
    <w:rsid w:val="00CB3CB9"/>
    <w:rsid w:val="00CB3CE5"/>
    <w:rsid w:val="00CB3D6B"/>
    <w:rsid w:val="00CB3DE4"/>
    <w:rsid w:val="00CB3E04"/>
    <w:rsid w:val="00CB3EFB"/>
    <w:rsid w:val="00CB3F0E"/>
    <w:rsid w:val="00CB3F21"/>
    <w:rsid w:val="00CB3F5A"/>
    <w:rsid w:val="00CB3F65"/>
    <w:rsid w:val="00CB3FDB"/>
    <w:rsid w:val="00CB4000"/>
    <w:rsid w:val="00CB4007"/>
    <w:rsid w:val="00CB40B6"/>
    <w:rsid w:val="00CB4152"/>
    <w:rsid w:val="00CB4161"/>
    <w:rsid w:val="00CB41AD"/>
    <w:rsid w:val="00CB41CB"/>
    <w:rsid w:val="00CB41EA"/>
    <w:rsid w:val="00CB42D6"/>
    <w:rsid w:val="00CB4305"/>
    <w:rsid w:val="00CB433C"/>
    <w:rsid w:val="00CB435C"/>
    <w:rsid w:val="00CB4383"/>
    <w:rsid w:val="00CB4393"/>
    <w:rsid w:val="00CB43A5"/>
    <w:rsid w:val="00CB43A6"/>
    <w:rsid w:val="00CB43B3"/>
    <w:rsid w:val="00CB43F3"/>
    <w:rsid w:val="00CB4412"/>
    <w:rsid w:val="00CB4437"/>
    <w:rsid w:val="00CB4444"/>
    <w:rsid w:val="00CB4486"/>
    <w:rsid w:val="00CB44C5"/>
    <w:rsid w:val="00CB44CF"/>
    <w:rsid w:val="00CB451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89"/>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83"/>
    <w:rsid w:val="00CB4FDC"/>
    <w:rsid w:val="00CB5029"/>
    <w:rsid w:val="00CB503B"/>
    <w:rsid w:val="00CB5080"/>
    <w:rsid w:val="00CB5084"/>
    <w:rsid w:val="00CB512C"/>
    <w:rsid w:val="00CB5133"/>
    <w:rsid w:val="00CB5154"/>
    <w:rsid w:val="00CB5217"/>
    <w:rsid w:val="00CB529B"/>
    <w:rsid w:val="00CB52E5"/>
    <w:rsid w:val="00CB530D"/>
    <w:rsid w:val="00CB530F"/>
    <w:rsid w:val="00CB5334"/>
    <w:rsid w:val="00CB533E"/>
    <w:rsid w:val="00CB535C"/>
    <w:rsid w:val="00CB53D0"/>
    <w:rsid w:val="00CB541B"/>
    <w:rsid w:val="00CB544C"/>
    <w:rsid w:val="00CB5454"/>
    <w:rsid w:val="00CB54F0"/>
    <w:rsid w:val="00CB552A"/>
    <w:rsid w:val="00CB5585"/>
    <w:rsid w:val="00CB5591"/>
    <w:rsid w:val="00CB55CF"/>
    <w:rsid w:val="00CB5632"/>
    <w:rsid w:val="00CB5639"/>
    <w:rsid w:val="00CB563D"/>
    <w:rsid w:val="00CB5647"/>
    <w:rsid w:val="00CB56E0"/>
    <w:rsid w:val="00CB56EB"/>
    <w:rsid w:val="00CB56F5"/>
    <w:rsid w:val="00CB573D"/>
    <w:rsid w:val="00CB5776"/>
    <w:rsid w:val="00CB57AF"/>
    <w:rsid w:val="00CB57B1"/>
    <w:rsid w:val="00CB57DB"/>
    <w:rsid w:val="00CB5819"/>
    <w:rsid w:val="00CB5857"/>
    <w:rsid w:val="00CB58D1"/>
    <w:rsid w:val="00CB58E2"/>
    <w:rsid w:val="00CB5930"/>
    <w:rsid w:val="00CB59B7"/>
    <w:rsid w:val="00CB59DD"/>
    <w:rsid w:val="00CB59EA"/>
    <w:rsid w:val="00CB5A15"/>
    <w:rsid w:val="00CB5A1B"/>
    <w:rsid w:val="00CB5A43"/>
    <w:rsid w:val="00CB5A5C"/>
    <w:rsid w:val="00CB5A7C"/>
    <w:rsid w:val="00CB5AFB"/>
    <w:rsid w:val="00CB5B00"/>
    <w:rsid w:val="00CB5B2F"/>
    <w:rsid w:val="00CB5B59"/>
    <w:rsid w:val="00CB5B6A"/>
    <w:rsid w:val="00CB5B84"/>
    <w:rsid w:val="00CB5C15"/>
    <w:rsid w:val="00CB5C28"/>
    <w:rsid w:val="00CB5C93"/>
    <w:rsid w:val="00CB5C95"/>
    <w:rsid w:val="00CB5CF3"/>
    <w:rsid w:val="00CB5D0C"/>
    <w:rsid w:val="00CB5D2F"/>
    <w:rsid w:val="00CB5D42"/>
    <w:rsid w:val="00CB5DE6"/>
    <w:rsid w:val="00CB5E0C"/>
    <w:rsid w:val="00CB5E3E"/>
    <w:rsid w:val="00CB5E65"/>
    <w:rsid w:val="00CB5E66"/>
    <w:rsid w:val="00CB5E92"/>
    <w:rsid w:val="00CB5EC1"/>
    <w:rsid w:val="00CB5ECF"/>
    <w:rsid w:val="00CB5ED6"/>
    <w:rsid w:val="00CB5EE3"/>
    <w:rsid w:val="00CB5F00"/>
    <w:rsid w:val="00CB5F59"/>
    <w:rsid w:val="00CB5F6E"/>
    <w:rsid w:val="00CB5FB6"/>
    <w:rsid w:val="00CB601C"/>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CD"/>
    <w:rsid w:val="00CB63F7"/>
    <w:rsid w:val="00CB6465"/>
    <w:rsid w:val="00CB647C"/>
    <w:rsid w:val="00CB6480"/>
    <w:rsid w:val="00CB648D"/>
    <w:rsid w:val="00CB64A1"/>
    <w:rsid w:val="00CB64C2"/>
    <w:rsid w:val="00CB64CA"/>
    <w:rsid w:val="00CB64E4"/>
    <w:rsid w:val="00CB650C"/>
    <w:rsid w:val="00CB6516"/>
    <w:rsid w:val="00CB656D"/>
    <w:rsid w:val="00CB6647"/>
    <w:rsid w:val="00CB6666"/>
    <w:rsid w:val="00CB666B"/>
    <w:rsid w:val="00CB66D0"/>
    <w:rsid w:val="00CB66F5"/>
    <w:rsid w:val="00CB6715"/>
    <w:rsid w:val="00CB6717"/>
    <w:rsid w:val="00CB6732"/>
    <w:rsid w:val="00CB6785"/>
    <w:rsid w:val="00CB67A5"/>
    <w:rsid w:val="00CB67ED"/>
    <w:rsid w:val="00CB680C"/>
    <w:rsid w:val="00CB6817"/>
    <w:rsid w:val="00CB6841"/>
    <w:rsid w:val="00CB689B"/>
    <w:rsid w:val="00CB68B8"/>
    <w:rsid w:val="00CB68C8"/>
    <w:rsid w:val="00CB68D1"/>
    <w:rsid w:val="00CB68F0"/>
    <w:rsid w:val="00CB68F3"/>
    <w:rsid w:val="00CB6904"/>
    <w:rsid w:val="00CB6945"/>
    <w:rsid w:val="00CB6956"/>
    <w:rsid w:val="00CB69CE"/>
    <w:rsid w:val="00CB6A48"/>
    <w:rsid w:val="00CB6A52"/>
    <w:rsid w:val="00CB6A5A"/>
    <w:rsid w:val="00CB6AAE"/>
    <w:rsid w:val="00CB6B2D"/>
    <w:rsid w:val="00CB6B34"/>
    <w:rsid w:val="00CB6B7B"/>
    <w:rsid w:val="00CB6B97"/>
    <w:rsid w:val="00CB6B9C"/>
    <w:rsid w:val="00CB6BAF"/>
    <w:rsid w:val="00CB6BC4"/>
    <w:rsid w:val="00CB6C02"/>
    <w:rsid w:val="00CB6C15"/>
    <w:rsid w:val="00CB6C32"/>
    <w:rsid w:val="00CB6C50"/>
    <w:rsid w:val="00CB6C5D"/>
    <w:rsid w:val="00CB6C6D"/>
    <w:rsid w:val="00CB6C70"/>
    <w:rsid w:val="00CB6CD4"/>
    <w:rsid w:val="00CB6CE6"/>
    <w:rsid w:val="00CB6CEB"/>
    <w:rsid w:val="00CB6D13"/>
    <w:rsid w:val="00CB6D3A"/>
    <w:rsid w:val="00CB6D69"/>
    <w:rsid w:val="00CB6E11"/>
    <w:rsid w:val="00CB6E9C"/>
    <w:rsid w:val="00CB6F1F"/>
    <w:rsid w:val="00CB6F4E"/>
    <w:rsid w:val="00CB6F92"/>
    <w:rsid w:val="00CB6F95"/>
    <w:rsid w:val="00CB6F9A"/>
    <w:rsid w:val="00CB6FF4"/>
    <w:rsid w:val="00CB706B"/>
    <w:rsid w:val="00CB7084"/>
    <w:rsid w:val="00CB70F3"/>
    <w:rsid w:val="00CB7132"/>
    <w:rsid w:val="00CB7134"/>
    <w:rsid w:val="00CB7140"/>
    <w:rsid w:val="00CB714F"/>
    <w:rsid w:val="00CB716E"/>
    <w:rsid w:val="00CB717E"/>
    <w:rsid w:val="00CB71D3"/>
    <w:rsid w:val="00CB71D6"/>
    <w:rsid w:val="00CB71D7"/>
    <w:rsid w:val="00CB71EE"/>
    <w:rsid w:val="00CB71F4"/>
    <w:rsid w:val="00CB720C"/>
    <w:rsid w:val="00CB732A"/>
    <w:rsid w:val="00CB732F"/>
    <w:rsid w:val="00CB733C"/>
    <w:rsid w:val="00CB7356"/>
    <w:rsid w:val="00CB73DB"/>
    <w:rsid w:val="00CB741C"/>
    <w:rsid w:val="00CB7423"/>
    <w:rsid w:val="00CB74C1"/>
    <w:rsid w:val="00CB74C7"/>
    <w:rsid w:val="00CB74D0"/>
    <w:rsid w:val="00CB750B"/>
    <w:rsid w:val="00CB753E"/>
    <w:rsid w:val="00CB7542"/>
    <w:rsid w:val="00CB756E"/>
    <w:rsid w:val="00CB7587"/>
    <w:rsid w:val="00CB75A2"/>
    <w:rsid w:val="00CB75BB"/>
    <w:rsid w:val="00CB75D6"/>
    <w:rsid w:val="00CB75DB"/>
    <w:rsid w:val="00CB760C"/>
    <w:rsid w:val="00CB7636"/>
    <w:rsid w:val="00CB766C"/>
    <w:rsid w:val="00CB76E1"/>
    <w:rsid w:val="00CB7784"/>
    <w:rsid w:val="00CB77DA"/>
    <w:rsid w:val="00CB77E2"/>
    <w:rsid w:val="00CB77F4"/>
    <w:rsid w:val="00CB7829"/>
    <w:rsid w:val="00CB783E"/>
    <w:rsid w:val="00CB787E"/>
    <w:rsid w:val="00CB78AA"/>
    <w:rsid w:val="00CB7922"/>
    <w:rsid w:val="00CB792C"/>
    <w:rsid w:val="00CB7951"/>
    <w:rsid w:val="00CB7962"/>
    <w:rsid w:val="00CB79B4"/>
    <w:rsid w:val="00CB79E2"/>
    <w:rsid w:val="00CB79ED"/>
    <w:rsid w:val="00CB7A54"/>
    <w:rsid w:val="00CB7A5B"/>
    <w:rsid w:val="00CB7A77"/>
    <w:rsid w:val="00CB7AD6"/>
    <w:rsid w:val="00CB7C0F"/>
    <w:rsid w:val="00CB7C4E"/>
    <w:rsid w:val="00CB7D35"/>
    <w:rsid w:val="00CB7D63"/>
    <w:rsid w:val="00CB7D79"/>
    <w:rsid w:val="00CB7D7A"/>
    <w:rsid w:val="00CB7DCA"/>
    <w:rsid w:val="00CB7DDA"/>
    <w:rsid w:val="00CB7DDE"/>
    <w:rsid w:val="00CB7DF8"/>
    <w:rsid w:val="00CB7E23"/>
    <w:rsid w:val="00CB7E26"/>
    <w:rsid w:val="00CB7E2F"/>
    <w:rsid w:val="00CB7E5A"/>
    <w:rsid w:val="00CB7E9D"/>
    <w:rsid w:val="00CB7EB6"/>
    <w:rsid w:val="00CB7EE4"/>
    <w:rsid w:val="00CB7FCE"/>
    <w:rsid w:val="00CC000B"/>
    <w:rsid w:val="00CC0023"/>
    <w:rsid w:val="00CC007B"/>
    <w:rsid w:val="00CC007E"/>
    <w:rsid w:val="00CC0087"/>
    <w:rsid w:val="00CC00A2"/>
    <w:rsid w:val="00CC00BB"/>
    <w:rsid w:val="00CC0173"/>
    <w:rsid w:val="00CC0176"/>
    <w:rsid w:val="00CC0216"/>
    <w:rsid w:val="00CC021C"/>
    <w:rsid w:val="00CC02DD"/>
    <w:rsid w:val="00CC02E9"/>
    <w:rsid w:val="00CC03D2"/>
    <w:rsid w:val="00CC041F"/>
    <w:rsid w:val="00CC0441"/>
    <w:rsid w:val="00CC0453"/>
    <w:rsid w:val="00CC0466"/>
    <w:rsid w:val="00CC050D"/>
    <w:rsid w:val="00CC0560"/>
    <w:rsid w:val="00CC0575"/>
    <w:rsid w:val="00CC0622"/>
    <w:rsid w:val="00CC0652"/>
    <w:rsid w:val="00CC0694"/>
    <w:rsid w:val="00CC06BF"/>
    <w:rsid w:val="00CC06D6"/>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A1"/>
    <w:rsid w:val="00CC0CB2"/>
    <w:rsid w:val="00CC0CCB"/>
    <w:rsid w:val="00CC0D23"/>
    <w:rsid w:val="00CC0D5B"/>
    <w:rsid w:val="00CC0DE0"/>
    <w:rsid w:val="00CC0DEC"/>
    <w:rsid w:val="00CC0E26"/>
    <w:rsid w:val="00CC0E37"/>
    <w:rsid w:val="00CC0E7E"/>
    <w:rsid w:val="00CC0F0F"/>
    <w:rsid w:val="00CC0F58"/>
    <w:rsid w:val="00CC0F69"/>
    <w:rsid w:val="00CC1056"/>
    <w:rsid w:val="00CC10B0"/>
    <w:rsid w:val="00CC10BA"/>
    <w:rsid w:val="00CC10BF"/>
    <w:rsid w:val="00CC10C1"/>
    <w:rsid w:val="00CC10C6"/>
    <w:rsid w:val="00CC10C9"/>
    <w:rsid w:val="00CC114D"/>
    <w:rsid w:val="00CC1154"/>
    <w:rsid w:val="00CC116A"/>
    <w:rsid w:val="00CC118E"/>
    <w:rsid w:val="00CC11EC"/>
    <w:rsid w:val="00CC1202"/>
    <w:rsid w:val="00CC120C"/>
    <w:rsid w:val="00CC1215"/>
    <w:rsid w:val="00CC1245"/>
    <w:rsid w:val="00CC12A8"/>
    <w:rsid w:val="00CC12D4"/>
    <w:rsid w:val="00CC12E6"/>
    <w:rsid w:val="00CC12FF"/>
    <w:rsid w:val="00CC133A"/>
    <w:rsid w:val="00CC1399"/>
    <w:rsid w:val="00CC13A3"/>
    <w:rsid w:val="00CC13AD"/>
    <w:rsid w:val="00CC13B3"/>
    <w:rsid w:val="00CC13D2"/>
    <w:rsid w:val="00CC13D7"/>
    <w:rsid w:val="00CC13DF"/>
    <w:rsid w:val="00CC13FA"/>
    <w:rsid w:val="00CC1403"/>
    <w:rsid w:val="00CC1441"/>
    <w:rsid w:val="00CC1499"/>
    <w:rsid w:val="00CC14BB"/>
    <w:rsid w:val="00CC14DF"/>
    <w:rsid w:val="00CC1525"/>
    <w:rsid w:val="00CC1529"/>
    <w:rsid w:val="00CC155D"/>
    <w:rsid w:val="00CC15D6"/>
    <w:rsid w:val="00CC15F2"/>
    <w:rsid w:val="00CC162C"/>
    <w:rsid w:val="00CC16B2"/>
    <w:rsid w:val="00CC1740"/>
    <w:rsid w:val="00CC1742"/>
    <w:rsid w:val="00CC1787"/>
    <w:rsid w:val="00CC17A1"/>
    <w:rsid w:val="00CC17BF"/>
    <w:rsid w:val="00CC17E8"/>
    <w:rsid w:val="00CC18E3"/>
    <w:rsid w:val="00CC1927"/>
    <w:rsid w:val="00CC19B5"/>
    <w:rsid w:val="00CC1A02"/>
    <w:rsid w:val="00CC1A4E"/>
    <w:rsid w:val="00CC1AA4"/>
    <w:rsid w:val="00CC1AB3"/>
    <w:rsid w:val="00CC1AB5"/>
    <w:rsid w:val="00CC1ABE"/>
    <w:rsid w:val="00CC1AF4"/>
    <w:rsid w:val="00CC1B0E"/>
    <w:rsid w:val="00CC1BD0"/>
    <w:rsid w:val="00CC1C0F"/>
    <w:rsid w:val="00CC1CB1"/>
    <w:rsid w:val="00CC1CD0"/>
    <w:rsid w:val="00CC1CED"/>
    <w:rsid w:val="00CC1D2C"/>
    <w:rsid w:val="00CC1D5E"/>
    <w:rsid w:val="00CC1D75"/>
    <w:rsid w:val="00CC1D7E"/>
    <w:rsid w:val="00CC1DD3"/>
    <w:rsid w:val="00CC1DFF"/>
    <w:rsid w:val="00CC1E03"/>
    <w:rsid w:val="00CC1E48"/>
    <w:rsid w:val="00CC1E70"/>
    <w:rsid w:val="00CC1EBC"/>
    <w:rsid w:val="00CC1EC5"/>
    <w:rsid w:val="00CC1ECF"/>
    <w:rsid w:val="00CC1ED3"/>
    <w:rsid w:val="00CC1EF9"/>
    <w:rsid w:val="00CC1F10"/>
    <w:rsid w:val="00CC1F1E"/>
    <w:rsid w:val="00CC1F41"/>
    <w:rsid w:val="00CC1F4F"/>
    <w:rsid w:val="00CC1F56"/>
    <w:rsid w:val="00CC1F8E"/>
    <w:rsid w:val="00CC1F98"/>
    <w:rsid w:val="00CC1FC4"/>
    <w:rsid w:val="00CC1FCD"/>
    <w:rsid w:val="00CC1FE6"/>
    <w:rsid w:val="00CC201D"/>
    <w:rsid w:val="00CC2024"/>
    <w:rsid w:val="00CC2053"/>
    <w:rsid w:val="00CC208B"/>
    <w:rsid w:val="00CC209D"/>
    <w:rsid w:val="00CC20FC"/>
    <w:rsid w:val="00CC212A"/>
    <w:rsid w:val="00CC2173"/>
    <w:rsid w:val="00CC21B4"/>
    <w:rsid w:val="00CC21F3"/>
    <w:rsid w:val="00CC2216"/>
    <w:rsid w:val="00CC221E"/>
    <w:rsid w:val="00CC223C"/>
    <w:rsid w:val="00CC2262"/>
    <w:rsid w:val="00CC2284"/>
    <w:rsid w:val="00CC22A1"/>
    <w:rsid w:val="00CC22B8"/>
    <w:rsid w:val="00CC22CA"/>
    <w:rsid w:val="00CC22F9"/>
    <w:rsid w:val="00CC2322"/>
    <w:rsid w:val="00CC2348"/>
    <w:rsid w:val="00CC23AD"/>
    <w:rsid w:val="00CC23B3"/>
    <w:rsid w:val="00CC23EB"/>
    <w:rsid w:val="00CC2422"/>
    <w:rsid w:val="00CC2488"/>
    <w:rsid w:val="00CC24F5"/>
    <w:rsid w:val="00CC251C"/>
    <w:rsid w:val="00CC253E"/>
    <w:rsid w:val="00CC2549"/>
    <w:rsid w:val="00CC262D"/>
    <w:rsid w:val="00CC266A"/>
    <w:rsid w:val="00CC2678"/>
    <w:rsid w:val="00CC26A5"/>
    <w:rsid w:val="00CC26DE"/>
    <w:rsid w:val="00CC26FE"/>
    <w:rsid w:val="00CC270D"/>
    <w:rsid w:val="00CC2722"/>
    <w:rsid w:val="00CC278A"/>
    <w:rsid w:val="00CC27AD"/>
    <w:rsid w:val="00CC27BB"/>
    <w:rsid w:val="00CC27F4"/>
    <w:rsid w:val="00CC280D"/>
    <w:rsid w:val="00CC2902"/>
    <w:rsid w:val="00CC293A"/>
    <w:rsid w:val="00CC296B"/>
    <w:rsid w:val="00CC2981"/>
    <w:rsid w:val="00CC29EC"/>
    <w:rsid w:val="00CC2A41"/>
    <w:rsid w:val="00CC2A64"/>
    <w:rsid w:val="00CC2AB8"/>
    <w:rsid w:val="00CC2B22"/>
    <w:rsid w:val="00CC2B67"/>
    <w:rsid w:val="00CC2BD9"/>
    <w:rsid w:val="00CC2C0F"/>
    <w:rsid w:val="00CC2C73"/>
    <w:rsid w:val="00CC2CA7"/>
    <w:rsid w:val="00CC2CC0"/>
    <w:rsid w:val="00CC2CC1"/>
    <w:rsid w:val="00CC2CE2"/>
    <w:rsid w:val="00CC2CEC"/>
    <w:rsid w:val="00CC2D08"/>
    <w:rsid w:val="00CC2D0C"/>
    <w:rsid w:val="00CC2D54"/>
    <w:rsid w:val="00CC2D74"/>
    <w:rsid w:val="00CC2DC3"/>
    <w:rsid w:val="00CC2EF5"/>
    <w:rsid w:val="00CC2F65"/>
    <w:rsid w:val="00CC2FC5"/>
    <w:rsid w:val="00CC300A"/>
    <w:rsid w:val="00CC30EC"/>
    <w:rsid w:val="00CC3109"/>
    <w:rsid w:val="00CC31B5"/>
    <w:rsid w:val="00CC31D8"/>
    <w:rsid w:val="00CC3227"/>
    <w:rsid w:val="00CC3236"/>
    <w:rsid w:val="00CC3241"/>
    <w:rsid w:val="00CC3262"/>
    <w:rsid w:val="00CC3272"/>
    <w:rsid w:val="00CC3287"/>
    <w:rsid w:val="00CC3297"/>
    <w:rsid w:val="00CC32A6"/>
    <w:rsid w:val="00CC32A8"/>
    <w:rsid w:val="00CC32AB"/>
    <w:rsid w:val="00CC32D0"/>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68"/>
    <w:rsid w:val="00CC36F0"/>
    <w:rsid w:val="00CC36FD"/>
    <w:rsid w:val="00CC371F"/>
    <w:rsid w:val="00CC3796"/>
    <w:rsid w:val="00CC37CB"/>
    <w:rsid w:val="00CC37EF"/>
    <w:rsid w:val="00CC37F5"/>
    <w:rsid w:val="00CC3843"/>
    <w:rsid w:val="00CC388C"/>
    <w:rsid w:val="00CC389D"/>
    <w:rsid w:val="00CC38BB"/>
    <w:rsid w:val="00CC38DE"/>
    <w:rsid w:val="00CC38FB"/>
    <w:rsid w:val="00CC3913"/>
    <w:rsid w:val="00CC392A"/>
    <w:rsid w:val="00CC395A"/>
    <w:rsid w:val="00CC3976"/>
    <w:rsid w:val="00CC39A4"/>
    <w:rsid w:val="00CC3A72"/>
    <w:rsid w:val="00CC3AEB"/>
    <w:rsid w:val="00CC3B1A"/>
    <w:rsid w:val="00CC3B30"/>
    <w:rsid w:val="00CC3B9D"/>
    <w:rsid w:val="00CC3BD8"/>
    <w:rsid w:val="00CC3BEB"/>
    <w:rsid w:val="00CC3C03"/>
    <w:rsid w:val="00CC3C4E"/>
    <w:rsid w:val="00CC3C9B"/>
    <w:rsid w:val="00CC3CA1"/>
    <w:rsid w:val="00CC3CA9"/>
    <w:rsid w:val="00CC3CF5"/>
    <w:rsid w:val="00CC3D05"/>
    <w:rsid w:val="00CC3D24"/>
    <w:rsid w:val="00CC3D57"/>
    <w:rsid w:val="00CC3DA7"/>
    <w:rsid w:val="00CC3DBB"/>
    <w:rsid w:val="00CC3DD2"/>
    <w:rsid w:val="00CC3E1C"/>
    <w:rsid w:val="00CC3E64"/>
    <w:rsid w:val="00CC3E6A"/>
    <w:rsid w:val="00CC3F63"/>
    <w:rsid w:val="00CC3F74"/>
    <w:rsid w:val="00CC3FF0"/>
    <w:rsid w:val="00CC4013"/>
    <w:rsid w:val="00CC4015"/>
    <w:rsid w:val="00CC4089"/>
    <w:rsid w:val="00CC40F2"/>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0"/>
    <w:rsid w:val="00CC43E9"/>
    <w:rsid w:val="00CC4411"/>
    <w:rsid w:val="00CC442C"/>
    <w:rsid w:val="00CC444F"/>
    <w:rsid w:val="00CC4465"/>
    <w:rsid w:val="00CC446A"/>
    <w:rsid w:val="00CC449B"/>
    <w:rsid w:val="00CC449D"/>
    <w:rsid w:val="00CC452B"/>
    <w:rsid w:val="00CC457B"/>
    <w:rsid w:val="00CC4589"/>
    <w:rsid w:val="00CC458A"/>
    <w:rsid w:val="00CC45C1"/>
    <w:rsid w:val="00CC4600"/>
    <w:rsid w:val="00CC4610"/>
    <w:rsid w:val="00CC466E"/>
    <w:rsid w:val="00CC4696"/>
    <w:rsid w:val="00CC46C4"/>
    <w:rsid w:val="00CC4783"/>
    <w:rsid w:val="00CC47AE"/>
    <w:rsid w:val="00CC4887"/>
    <w:rsid w:val="00CC48B8"/>
    <w:rsid w:val="00CC48C2"/>
    <w:rsid w:val="00CC48C4"/>
    <w:rsid w:val="00CC48DF"/>
    <w:rsid w:val="00CC492B"/>
    <w:rsid w:val="00CC4A09"/>
    <w:rsid w:val="00CC4B0D"/>
    <w:rsid w:val="00CC4B29"/>
    <w:rsid w:val="00CC4BB2"/>
    <w:rsid w:val="00CC4BE4"/>
    <w:rsid w:val="00CC4C8F"/>
    <w:rsid w:val="00CC4CB4"/>
    <w:rsid w:val="00CC4D8C"/>
    <w:rsid w:val="00CC4D8E"/>
    <w:rsid w:val="00CC4DDD"/>
    <w:rsid w:val="00CC4DF0"/>
    <w:rsid w:val="00CC4E06"/>
    <w:rsid w:val="00CC4E76"/>
    <w:rsid w:val="00CC4E9C"/>
    <w:rsid w:val="00CC4F25"/>
    <w:rsid w:val="00CC4F31"/>
    <w:rsid w:val="00CC4F57"/>
    <w:rsid w:val="00CC4F5B"/>
    <w:rsid w:val="00CC4F6B"/>
    <w:rsid w:val="00CC4F6D"/>
    <w:rsid w:val="00CC4FDE"/>
    <w:rsid w:val="00CC5020"/>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20"/>
    <w:rsid w:val="00CC553F"/>
    <w:rsid w:val="00CC5541"/>
    <w:rsid w:val="00CC5551"/>
    <w:rsid w:val="00CC55E7"/>
    <w:rsid w:val="00CC5612"/>
    <w:rsid w:val="00CC564E"/>
    <w:rsid w:val="00CC5673"/>
    <w:rsid w:val="00CC5674"/>
    <w:rsid w:val="00CC570A"/>
    <w:rsid w:val="00CC5732"/>
    <w:rsid w:val="00CC575E"/>
    <w:rsid w:val="00CC576A"/>
    <w:rsid w:val="00CC57BB"/>
    <w:rsid w:val="00CC589C"/>
    <w:rsid w:val="00CC58DE"/>
    <w:rsid w:val="00CC5904"/>
    <w:rsid w:val="00CC5973"/>
    <w:rsid w:val="00CC5A06"/>
    <w:rsid w:val="00CC5A0A"/>
    <w:rsid w:val="00CC5A1A"/>
    <w:rsid w:val="00CC5A5E"/>
    <w:rsid w:val="00CC5A5F"/>
    <w:rsid w:val="00CC5A77"/>
    <w:rsid w:val="00CC5A8D"/>
    <w:rsid w:val="00CC5A93"/>
    <w:rsid w:val="00CC5ABF"/>
    <w:rsid w:val="00CC5AD6"/>
    <w:rsid w:val="00CC5BA7"/>
    <w:rsid w:val="00CC5BA8"/>
    <w:rsid w:val="00CC5BB2"/>
    <w:rsid w:val="00CC5BC5"/>
    <w:rsid w:val="00CC5BD2"/>
    <w:rsid w:val="00CC5BF9"/>
    <w:rsid w:val="00CC5C25"/>
    <w:rsid w:val="00CC5C3D"/>
    <w:rsid w:val="00CC5C6F"/>
    <w:rsid w:val="00CC5D41"/>
    <w:rsid w:val="00CC5D7D"/>
    <w:rsid w:val="00CC5DFF"/>
    <w:rsid w:val="00CC5E26"/>
    <w:rsid w:val="00CC5E6A"/>
    <w:rsid w:val="00CC5E8D"/>
    <w:rsid w:val="00CC5E8F"/>
    <w:rsid w:val="00CC5EBA"/>
    <w:rsid w:val="00CC5F0E"/>
    <w:rsid w:val="00CC5F1B"/>
    <w:rsid w:val="00CC5FC4"/>
    <w:rsid w:val="00CC5FD7"/>
    <w:rsid w:val="00CC5FF4"/>
    <w:rsid w:val="00CC6020"/>
    <w:rsid w:val="00CC602D"/>
    <w:rsid w:val="00CC6066"/>
    <w:rsid w:val="00CC60AE"/>
    <w:rsid w:val="00CC60C3"/>
    <w:rsid w:val="00CC60CE"/>
    <w:rsid w:val="00CC6110"/>
    <w:rsid w:val="00CC611F"/>
    <w:rsid w:val="00CC619A"/>
    <w:rsid w:val="00CC61BC"/>
    <w:rsid w:val="00CC620F"/>
    <w:rsid w:val="00CC622C"/>
    <w:rsid w:val="00CC622E"/>
    <w:rsid w:val="00CC6236"/>
    <w:rsid w:val="00CC6296"/>
    <w:rsid w:val="00CC629F"/>
    <w:rsid w:val="00CC62A4"/>
    <w:rsid w:val="00CC632A"/>
    <w:rsid w:val="00CC6355"/>
    <w:rsid w:val="00CC635A"/>
    <w:rsid w:val="00CC639D"/>
    <w:rsid w:val="00CC63E4"/>
    <w:rsid w:val="00CC640E"/>
    <w:rsid w:val="00CC6415"/>
    <w:rsid w:val="00CC6424"/>
    <w:rsid w:val="00CC64AD"/>
    <w:rsid w:val="00CC64BF"/>
    <w:rsid w:val="00CC64ED"/>
    <w:rsid w:val="00CC6569"/>
    <w:rsid w:val="00CC656F"/>
    <w:rsid w:val="00CC65D5"/>
    <w:rsid w:val="00CC65E2"/>
    <w:rsid w:val="00CC65E9"/>
    <w:rsid w:val="00CC6609"/>
    <w:rsid w:val="00CC6645"/>
    <w:rsid w:val="00CC6647"/>
    <w:rsid w:val="00CC6667"/>
    <w:rsid w:val="00CC66C5"/>
    <w:rsid w:val="00CC6733"/>
    <w:rsid w:val="00CC6757"/>
    <w:rsid w:val="00CC6759"/>
    <w:rsid w:val="00CC6774"/>
    <w:rsid w:val="00CC67B6"/>
    <w:rsid w:val="00CC67CE"/>
    <w:rsid w:val="00CC67F1"/>
    <w:rsid w:val="00CC6832"/>
    <w:rsid w:val="00CC6841"/>
    <w:rsid w:val="00CC68F0"/>
    <w:rsid w:val="00CC68FF"/>
    <w:rsid w:val="00CC6944"/>
    <w:rsid w:val="00CC6945"/>
    <w:rsid w:val="00CC698A"/>
    <w:rsid w:val="00CC6A25"/>
    <w:rsid w:val="00CC6A3B"/>
    <w:rsid w:val="00CC6A55"/>
    <w:rsid w:val="00CC6AD6"/>
    <w:rsid w:val="00CC6ADD"/>
    <w:rsid w:val="00CC6AEB"/>
    <w:rsid w:val="00CC6B1F"/>
    <w:rsid w:val="00CC6B67"/>
    <w:rsid w:val="00CC6B7F"/>
    <w:rsid w:val="00CC6B82"/>
    <w:rsid w:val="00CC6B8D"/>
    <w:rsid w:val="00CC6B9E"/>
    <w:rsid w:val="00CC6BB9"/>
    <w:rsid w:val="00CC6BDD"/>
    <w:rsid w:val="00CC6C3A"/>
    <w:rsid w:val="00CC6C9F"/>
    <w:rsid w:val="00CC6CD1"/>
    <w:rsid w:val="00CC6CDE"/>
    <w:rsid w:val="00CC6D61"/>
    <w:rsid w:val="00CC6DA5"/>
    <w:rsid w:val="00CC6E44"/>
    <w:rsid w:val="00CC6E69"/>
    <w:rsid w:val="00CC6EAB"/>
    <w:rsid w:val="00CC6ECA"/>
    <w:rsid w:val="00CC6F06"/>
    <w:rsid w:val="00CC6F17"/>
    <w:rsid w:val="00CC6F3C"/>
    <w:rsid w:val="00CC6F3D"/>
    <w:rsid w:val="00CC6F82"/>
    <w:rsid w:val="00CC6FA7"/>
    <w:rsid w:val="00CC6FDE"/>
    <w:rsid w:val="00CC6FDF"/>
    <w:rsid w:val="00CC706E"/>
    <w:rsid w:val="00CC70AC"/>
    <w:rsid w:val="00CC70C2"/>
    <w:rsid w:val="00CC71AE"/>
    <w:rsid w:val="00CC71CD"/>
    <w:rsid w:val="00CC72E6"/>
    <w:rsid w:val="00CC7340"/>
    <w:rsid w:val="00CC7344"/>
    <w:rsid w:val="00CC7349"/>
    <w:rsid w:val="00CC736B"/>
    <w:rsid w:val="00CC7383"/>
    <w:rsid w:val="00CC7390"/>
    <w:rsid w:val="00CC73BF"/>
    <w:rsid w:val="00CC73C1"/>
    <w:rsid w:val="00CC73DC"/>
    <w:rsid w:val="00CC73EA"/>
    <w:rsid w:val="00CC73FF"/>
    <w:rsid w:val="00CC7418"/>
    <w:rsid w:val="00CC742B"/>
    <w:rsid w:val="00CC7456"/>
    <w:rsid w:val="00CC745C"/>
    <w:rsid w:val="00CC745E"/>
    <w:rsid w:val="00CC7488"/>
    <w:rsid w:val="00CC74B5"/>
    <w:rsid w:val="00CC74BA"/>
    <w:rsid w:val="00CC74D2"/>
    <w:rsid w:val="00CC74F1"/>
    <w:rsid w:val="00CC7560"/>
    <w:rsid w:val="00CC75B0"/>
    <w:rsid w:val="00CC75DC"/>
    <w:rsid w:val="00CC760C"/>
    <w:rsid w:val="00CC7642"/>
    <w:rsid w:val="00CC7658"/>
    <w:rsid w:val="00CC76A0"/>
    <w:rsid w:val="00CC76BD"/>
    <w:rsid w:val="00CC76E1"/>
    <w:rsid w:val="00CC76F2"/>
    <w:rsid w:val="00CC76F9"/>
    <w:rsid w:val="00CC771A"/>
    <w:rsid w:val="00CC7751"/>
    <w:rsid w:val="00CC7799"/>
    <w:rsid w:val="00CC77A1"/>
    <w:rsid w:val="00CC785D"/>
    <w:rsid w:val="00CC7865"/>
    <w:rsid w:val="00CC789A"/>
    <w:rsid w:val="00CC78AB"/>
    <w:rsid w:val="00CC78B4"/>
    <w:rsid w:val="00CC791E"/>
    <w:rsid w:val="00CC792A"/>
    <w:rsid w:val="00CC794D"/>
    <w:rsid w:val="00CC7988"/>
    <w:rsid w:val="00CC7A04"/>
    <w:rsid w:val="00CC7A09"/>
    <w:rsid w:val="00CC7A1F"/>
    <w:rsid w:val="00CC7A5F"/>
    <w:rsid w:val="00CC7A7C"/>
    <w:rsid w:val="00CC7A7E"/>
    <w:rsid w:val="00CC7A86"/>
    <w:rsid w:val="00CC7AB0"/>
    <w:rsid w:val="00CC7AB5"/>
    <w:rsid w:val="00CC7ADD"/>
    <w:rsid w:val="00CC7AFE"/>
    <w:rsid w:val="00CC7BA8"/>
    <w:rsid w:val="00CC7BFF"/>
    <w:rsid w:val="00CC7C06"/>
    <w:rsid w:val="00CC7C49"/>
    <w:rsid w:val="00CC7C56"/>
    <w:rsid w:val="00CC7CD2"/>
    <w:rsid w:val="00CC7CE1"/>
    <w:rsid w:val="00CC7CF5"/>
    <w:rsid w:val="00CC7D42"/>
    <w:rsid w:val="00CC7D51"/>
    <w:rsid w:val="00CC7D70"/>
    <w:rsid w:val="00CC7D90"/>
    <w:rsid w:val="00CC7DBA"/>
    <w:rsid w:val="00CC7DBB"/>
    <w:rsid w:val="00CC7ED7"/>
    <w:rsid w:val="00CC7F1F"/>
    <w:rsid w:val="00CC7F26"/>
    <w:rsid w:val="00CC7F2D"/>
    <w:rsid w:val="00CC7F35"/>
    <w:rsid w:val="00CD0018"/>
    <w:rsid w:val="00CD0027"/>
    <w:rsid w:val="00CD002C"/>
    <w:rsid w:val="00CD0046"/>
    <w:rsid w:val="00CD005E"/>
    <w:rsid w:val="00CD00D9"/>
    <w:rsid w:val="00CD01B9"/>
    <w:rsid w:val="00CD01E7"/>
    <w:rsid w:val="00CD01F8"/>
    <w:rsid w:val="00CD0256"/>
    <w:rsid w:val="00CD0275"/>
    <w:rsid w:val="00CD0284"/>
    <w:rsid w:val="00CD0294"/>
    <w:rsid w:val="00CD0307"/>
    <w:rsid w:val="00CD0322"/>
    <w:rsid w:val="00CD03A1"/>
    <w:rsid w:val="00CD042B"/>
    <w:rsid w:val="00CD0444"/>
    <w:rsid w:val="00CD045B"/>
    <w:rsid w:val="00CD047A"/>
    <w:rsid w:val="00CD047C"/>
    <w:rsid w:val="00CD048B"/>
    <w:rsid w:val="00CD04A3"/>
    <w:rsid w:val="00CD04FB"/>
    <w:rsid w:val="00CD0511"/>
    <w:rsid w:val="00CD0515"/>
    <w:rsid w:val="00CD055C"/>
    <w:rsid w:val="00CD05A2"/>
    <w:rsid w:val="00CD05CD"/>
    <w:rsid w:val="00CD05FA"/>
    <w:rsid w:val="00CD06C0"/>
    <w:rsid w:val="00CD0747"/>
    <w:rsid w:val="00CD0773"/>
    <w:rsid w:val="00CD0788"/>
    <w:rsid w:val="00CD07BC"/>
    <w:rsid w:val="00CD07F1"/>
    <w:rsid w:val="00CD0800"/>
    <w:rsid w:val="00CD0849"/>
    <w:rsid w:val="00CD084F"/>
    <w:rsid w:val="00CD0886"/>
    <w:rsid w:val="00CD090B"/>
    <w:rsid w:val="00CD0928"/>
    <w:rsid w:val="00CD0958"/>
    <w:rsid w:val="00CD0971"/>
    <w:rsid w:val="00CD0A3C"/>
    <w:rsid w:val="00CD0A64"/>
    <w:rsid w:val="00CD0A86"/>
    <w:rsid w:val="00CD0B13"/>
    <w:rsid w:val="00CD0B23"/>
    <w:rsid w:val="00CD0B5C"/>
    <w:rsid w:val="00CD0B62"/>
    <w:rsid w:val="00CD0BAB"/>
    <w:rsid w:val="00CD0BB2"/>
    <w:rsid w:val="00CD0C06"/>
    <w:rsid w:val="00CD0C1B"/>
    <w:rsid w:val="00CD0C1D"/>
    <w:rsid w:val="00CD0C94"/>
    <w:rsid w:val="00CD0CAF"/>
    <w:rsid w:val="00CD0CD2"/>
    <w:rsid w:val="00CD0CEF"/>
    <w:rsid w:val="00CD0D17"/>
    <w:rsid w:val="00CD0D6F"/>
    <w:rsid w:val="00CD0DF1"/>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0FED"/>
    <w:rsid w:val="00CD101D"/>
    <w:rsid w:val="00CD1078"/>
    <w:rsid w:val="00CD1088"/>
    <w:rsid w:val="00CD1093"/>
    <w:rsid w:val="00CD10C9"/>
    <w:rsid w:val="00CD113B"/>
    <w:rsid w:val="00CD11C4"/>
    <w:rsid w:val="00CD11E8"/>
    <w:rsid w:val="00CD11EB"/>
    <w:rsid w:val="00CD123D"/>
    <w:rsid w:val="00CD1244"/>
    <w:rsid w:val="00CD128D"/>
    <w:rsid w:val="00CD12D2"/>
    <w:rsid w:val="00CD12FA"/>
    <w:rsid w:val="00CD13C0"/>
    <w:rsid w:val="00CD13C3"/>
    <w:rsid w:val="00CD13C9"/>
    <w:rsid w:val="00CD1480"/>
    <w:rsid w:val="00CD14AE"/>
    <w:rsid w:val="00CD14C5"/>
    <w:rsid w:val="00CD14E4"/>
    <w:rsid w:val="00CD14ED"/>
    <w:rsid w:val="00CD1553"/>
    <w:rsid w:val="00CD1594"/>
    <w:rsid w:val="00CD15A2"/>
    <w:rsid w:val="00CD15E3"/>
    <w:rsid w:val="00CD15F4"/>
    <w:rsid w:val="00CD161F"/>
    <w:rsid w:val="00CD1671"/>
    <w:rsid w:val="00CD1690"/>
    <w:rsid w:val="00CD170F"/>
    <w:rsid w:val="00CD1781"/>
    <w:rsid w:val="00CD1805"/>
    <w:rsid w:val="00CD1819"/>
    <w:rsid w:val="00CD181F"/>
    <w:rsid w:val="00CD1837"/>
    <w:rsid w:val="00CD185C"/>
    <w:rsid w:val="00CD1886"/>
    <w:rsid w:val="00CD18C7"/>
    <w:rsid w:val="00CD18F2"/>
    <w:rsid w:val="00CD192D"/>
    <w:rsid w:val="00CD1934"/>
    <w:rsid w:val="00CD1997"/>
    <w:rsid w:val="00CD19B7"/>
    <w:rsid w:val="00CD19DC"/>
    <w:rsid w:val="00CD1A00"/>
    <w:rsid w:val="00CD1A3B"/>
    <w:rsid w:val="00CD1A43"/>
    <w:rsid w:val="00CD1A60"/>
    <w:rsid w:val="00CD1AA2"/>
    <w:rsid w:val="00CD1AD1"/>
    <w:rsid w:val="00CD1B21"/>
    <w:rsid w:val="00CD1B44"/>
    <w:rsid w:val="00CD1BAC"/>
    <w:rsid w:val="00CD1BC9"/>
    <w:rsid w:val="00CD1BDE"/>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95"/>
    <w:rsid w:val="00CD1FF2"/>
    <w:rsid w:val="00CD1FF5"/>
    <w:rsid w:val="00CD2056"/>
    <w:rsid w:val="00CD2059"/>
    <w:rsid w:val="00CD207B"/>
    <w:rsid w:val="00CD20CC"/>
    <w:rsid w:val="00CD20D6"/>
    <w:rsid w:val="00CD2111"/>
    <w:rsid w:val="00CD215B"/>
    <w:rsid w:val="00CD2189"/>
    <w:rsid w:val="00CD219F"/>
    <w:rsid w:val="00CD21CA"/>
    <w:rsid w:val="00CD21F5"/>
    <w:rsid w:val="00CD2233"/>
    <w:rsid w:val="00CD2239"/>
    <w:rsid w:val="00CD2263"/>
    <w:rsid w:val="00CD2296"/>
    <w:rsid w:val="00CD2301"/>
    <w:rsid w:val="00CD234E"/>
    <w:rsid w:val="00CD2358"/>
    <w:rsid w:val="00CD237E"/>
    <w:rsid w:val="00CD241A"/>
    <w:rsid w:val="00CD241C"/>
    <w:rsid w:val="00CD2430"/>
    <w:rsid w:val="00CD2434"/>
    <w:rsid w:val="00CD2496"/>
    <w:rsid w:val="00CD24D2"/>
    <w:rsid w:val="00CD251C"/>
    <w:rsid w:val="00CD251D"/>
    <w:rsid w:val="00CD2529"/>
    <w:rsid w:val="00CD2548"/>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7D"/>
    <w:rsid w:val="00CD27ED"/>
    <w:rsid w:val="00CD27F4"/>
    <w:rsid w:val="00CD27FC"/>
    <w:rsid w:val="00CD2835"/>
    <w:rsid w:val="00CD2869"/>
    <w:rsid w:val="00CD2887"/>
    <w:rsid w:val="00CD28CE"/>
    <w:rsid w:val="00CD28D8"/>
    <w:rsid w:val="00CD2923"/>
    <w:rsid w:val="00CD2940"/>
    <w:rsid w:val="00CD2959"/>
    <w:rsid w:val="00CD295D"/>
    <w:rsid w:val="00CD29E7"/>
    <w:rsid w:val="00CD2A46"/>
    <w:rsid w:val="00CD2A4C"/>
    <w:rsid w:val="00CD2A5E"/>
    <w:rsid w:val="00CD2A6A"/>
    <w:rsid w:val="00CD2A9B"/>
    <w:rsid w:val="00CD2ABC"/>
    <w:rsid w:val="00CD2B1D"/>
    <w:rsid w:val="00CD2B53"/>
    <w:rsid w:val="00CD2B59"/>
    <w:rsid w:val="00CD2BDC"/>
    <w:rsid w:val="00CD2BFA"/>
    <w:rsid w:val="00CD2C3A"/>
    <w:rsid w:val="00CD2C4D"/>
    <w:rsid w:val="00CD2CA8"/>
    <w:rsid w:val="00CD2CD8"/>
    <w:rsid w:val="00CD2CE0"/>
    <w:rsid w:val="00CD2D0C"/>
    <w:rsid w:val="00CD2D15"/>
    <w:rsid w:val="00CD2D75"/>
    <w:rsid w:val="00CD2DAF"/>
    <w:rsid w:val="00CD2DB3"/>
    <w:rsid w:val="00CD2DEC"/>
    <w:rsid w:val="00CD2E06"/>
    <w:rsid w:val="00CD2E27"/>
    <w:rsid w:val="00CD2EE2"/>
    <w:rsid w:val="00CD2EEF"/>
    <w:rsid w:val="00CD2F34"/>
    <w:rsid w:val="00CD3016"/>
    <w:rsid w:val="00CD3029"/>
    <w:rsid w:val="00CD3040"/>
    <w:rsid w:val="00CD308D"/>
    <w:rsid w:val="00CD309D"/>
    <w:rsid w:val="00CD30A2"/>
    <w:rsid w:val="00CD30C4"/>
    <w:rsid w:val="00CD30F2"/>
    <w:rsid w:val="00CD315E"/>
    <w:rsid w:val="00CD317F"/>
    <w:rsid w:val="00CD3188"/>
    <w:rsid w:val="00CD31B3"/>
    <w:rsid w:val="00CD31C9"/>
    <w:rsid w:val="00CD3229"/>
    <w:rsid w:val="00CD323C"/>
    <w:rsid w:val="00CD323F"/>
    <w:rsid w:val="00CD324B"/>
    <w:rsid w:val="00CD32C9"/>
    <w:rsid w:val="00CD339C"/>
    <w:rsid w:val="00CD33C2"/>
    <w:rsid w:val="00CD33F5"/>
    <w:rsid w:val="00CD3431"/>
    <w:rsid w:val="00CD3433"/>
    <w:rsid w:val="00CD34A7"/>
    <w:rsid w:val="00CD34AE"/>
    <w:rsid w:val="00CD34E0"/>
    <w:rsid w:val="00CD34FE"/>
    <w:rsid w:val="00CD3516"/>
    <w:rsid w:val="00CD3519"/>
    <w:rsid w:val="00CD3547"/>
    <w:rsid w:val="00CD35D5"/>
    <w:rsid w:val="00CD3655"/>
    <w:rsid w:val="00CD36E1"/>
    <w:rsid w:val="00CD36E9"/>
    <w:rsid w:val="00CD3719"/>
    <w:rsid w:val="00CD374B"/>
    <w:rsid w:val="00CD3761"/>
    <w:rsid w:val="00CD376E"/>
    <w:rsid w:val="00CD37E9"/>
    <w:rsid w:val="00CD3834"/>
    <w:rsid w:val="00CD38D9"/>
    <w:rsid w:val="00CD397C"/>
    <w:rsid w:val="00CD3984"/>
    <w:rsid w:val="00CD39CA"/>
    <w:rsid w:val="00CD3A0A"/>
    <w:rsid w:val="00CD3A33"/>
    <w:rsid w:val="00CD3A44"/>
    <w:rsid w:val="00CD3A80"/>
    <w:rsid w:val="00CD3ABC"/>
    <w:rsid w:val="00CD3ADD"/>
    <w:rsid w:val="00CD3B4F"/>
    <w:rsid w:val="00CD3BD5"/>
    <w:rsid w:val="00CD3BD7"/>
    <w:rsid w:val="00CD3CA9"/>
    <w:rsid w:val="00CD3CC9"/>
    <w:rsid w:val="00CD3D26"/>
    <w:rsid w:val="00CD3D29"/>
    <w:rsid w:val="00CD3D63"/>
    <w:rsid w:val="00CD3DA2"/>
    <w:rsid w:val="00CD3DA5"/>
    <w:rsid w:val="00CD3DB1"/>
    <w:rsid w:val="00CD3DB7"/>
    <w:rsid w:val="00CD3DD7"/>
    <w:rsid w:val="00CD3EA7"/>
    <w:rsid w:val="00CD3EC4"/>
    <w:rsid w:val="00CD3EE7"/>
    <w:rsid w:val="00CD3EEF"/>
    <w:rsid w:val="00CD3FA1"/>
    <w:rsid w:val="00CD3FAA"/>
    <w:rsid w:val="00CD3FB0"/>
    <w:rsid w:val="00CD3FDE"/>
    <w:rsid w:val="00CD4006"/>
    <w:rsid w:val="00CD4031"/>
    <w:rsid w:val="00CD409A"/>
    <w:rsid w:val="00CD409E"/>
    <w:rsid w:val="00CD4109"/>
    <w:rsid w:val="00CD4173"/>
    <w:rsid w:val="00CD4192"/>
    <w:rsid w:val="00CD419A"/>
    <w:rsid w:val="00CD41DB"/>
    <w:rsid w:val="00CD41F4"/>
    <w:rsid w:val="00CD4202"/>
    <w:rsid w:val="00CD4247"/>
    <w:rsid w:val="00CD426B"/>
    <w:rsid w:val="00CD427F"/>
    <w:rsid w:val="00CD4323"/>
    <w:rsid w:val="00CD4366"/>
    <w:rsid w:val="00CD43B6"/>
    <w:rsid w:val="00CD43C4"/>
    <w:rsid w:val="00CD43CC"/>
    <w:rsid w:val="00CD43E3"/>
    <w:rsid w:val="00CD43F5"/>
    <w:rsid w:val="00CD442E"/>
    <w:rsid w:val="00CD445D"/>
    <w:rsid w:val="00CD4486"/>
    <w:rsid w:val="00CD452A"/>
    <w:rsid w:val="00CD45CA"/>
    <w:rsid w:val="00CD4629"/>
    <w:rsid w:val="00CD4641"/>
    <w:rsid w:val="00CD465F"/>
    <w:rsid w:val="00CD4673"/>
    <w:rsid w:val="00CD469D"/>
    <w:rsid w:val="00CD46A8"/>
    <w:rsid w:val="00CD46C7"/>
    <w:rsid w:val="00CD4735"/>
    <w:rsid w:val="00CD478F"/>
    <w:rsid w:val="00CD4798"/>
    <w:rsid w:val="00CD47CC"/>
    <w:rsid w:val="00CD4808"/>
    <w:rsid w:val="00CD4837"/>
    <w:rsid w:val="00CD4860"/>
    <w:rsid w:val="00CD48AD"/>
    <w:rsid w:val="00CD4A2E"/>
    <w:rsid w:val="00CD4A94"/>
    <w:rsid w:val="00CD4AD2"/>
    <w:rsid w:val="00CD4ADC"/>
    <w:rsid w:val="00CD4B29"/>
    <w:rsid w:val="00CD4B31"/>
    <w:rsid w:val="00CD4B37"/>
    <w:rsid w:val="00CD4B9C"/>
    <w:rsid w:val="00CD4BA2"/>
    <w:rsid w:val="00CD4BAF"/>
    <w:rsid w:val="00CD4C48"/>
    <w:rsid w:val="00CD4C82"/>
    <w:rsid w:val="00CD4CE3"/>
    <w:rsid w:val="00CD4D46"/>
    <w:rsid w:val="00CD4D58"/>
    <w:rsid w:val="00CD4DBA"/>
    <w:rsid w:val="00CD4DCB"/>
    <w:rsid w:val="00CD4E21"/>
    <w:rsid w:val="00CD4E2C"/>
    <w:rsid w:val="00CD4E5C"/>
    <w:rsid w:val="00CD4EA8"/>
    <w:rsid w:val="00CD4EB2"/>
    <w:rsid w:val="00CD4EC4"/>
    <w:rsid w:val="00CD4ED3"/>
    <w:rsid w:val="00CD4EE4"/>
    <w:rsid w:val="00CD4EE6"/>
    <w:rsid w:val="00CD4F20"/>
    <w:rsid w:val="00CD5017"/>
    <w:rsid w:val="00CD505A"/>
    <w:rsid w:val="00CD5060"/>
    <w:rsid w:val="00CD507B"/>
    <w:rsid w:val="00CD507D"/>
    <w:rsid w:val="00CD5094"/>
    <w:rsid w:val="00CD5099"/>
    <w:rsid w:val="00CD511E"/>
    <w:rsid w:val="00CD512D"/>
    <w:rsid w:val="00CD517A"/>
    <w:rsid w:val="00CD51A0"/>
    <w:rsid w:val="00CD51F0"/>
    <w:rsid w:val="00CD522E"/>
    <w:rsid w:val="00CD5267"/>
    <w:rsid w:val="00CD5271"/>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81"/>
    <w:rsid w:val="00CD5690"/>
    <w:rsid w:val="00CD56D8"/>
    <w:rsid w:val="00CD56E1"/>
    <w:rsid w:val="00CD5752"/>
    <w:rsid w:val="00CD579E"/>
    <w:rsid w:val="00CD57A4"/>
    <w:rsid w:val="00CD57B3"/>
    <w:rsid w:val="00CD5870"/>
    <w:rsid w:val="00CD58E0"/>
    <w:rsid w:val="00CD58EE"/>
    <w:rsid w:val="00CD5961"/>
    <w:rsid w:val="00CD59A0"/>
    <w:rsid w:val="00CD5A0E"/>
    <w:rsid w:val="00CD5A53"/>
    <w:rsid w:val="00CD5A61"/>
    <w:rsid w:val="00CD5A76"/>
    <w:rsid w:val="00CD5A9F"/>
    <w:rsid w:val="00CD5AA7"/>
    <w:rsid w:val="00CD5AAC"/>
    <w:rsid w:val="00CD5AB8"/>
    <w:rsid w:val="00CD5AC9"/>
    <w:rsid w:val="00CD5B09"/>
    <w:rsid w:val="00CD5B12"/>
    <w:rsid w:val="00CD5BBE"/>
    <w:rsid w:val="00CD5BDB"/>
    <w:rsid w:val="00CD5BDD"/>
    <w:rsid w:val="00CD5C55"/>
    <w:rsid w:val="00CD5C58"/>
    <w:rsid w:val="00CD5C97"/>
    <w:rsid w:val="00CD5CE0"/>
    <w:rsid w:val="00CD5D43"/>
    <w:rsid w:val="00CD5D4A"/>
    <w:rsid w:val="00CD5D87"/>
    <w:rsid w:val="00CD5D8D"/>
    <w:rsid w:val="00CD5DE1"/>
    <w:rsid w:val="00CD5DF0"/>
    <w:rsid w:val="00CD5E0C"/>
    <w:rsid w:val="00CD5EB1"/>
    <w:rsid w:val="00CD5EB9"/>
    <w:rsid w:val="00CD5EF8"/>
    <w:rsid w:val="00CD5F6E"/>
    <w:rsid w:val="00CD5F8A"/>
    <w:rsid w:val="00CD5FB5"/>
    <w:rsid w:val="00CD5FD2"/>
    <w:rsid w:val="00CD6021"/>
    <w:rsid w:val="00CD605D"/>
    <w:rsid w:val="00CD6099"/>
    <w:rsid w:val="00CD6103"/>
    <w:rsid w:val="00CD613D"/>
    <w:rsid w:val="00CD6176"/>
    <w:rsid w:val="00CD617C"/>
    <w:rsid w:val="00CD61C3"/>
    <w:rsid w:val="00CD61E5"/>
    <w:rsid w:val="00CD622E"/>
    <w:rsid w:val="00CD6232"/>
    <w:rsid w:val="00CD6285"/>
    <w:rsid w:val="00CD629F"/>
    <w:rsid w:val="00CD62AF"/>
    <w:rsid w:val="00CD63C6"/>
    <w:rsid w:val="00CD63D6"/>
    <w:rsid w:val="00CD643C"/>
    <w:rsid w:val="00CD64A3"/>
    <w:rsid w:val="00CD64B6"/>
    <w:rsid w:val="00CD64E3"/>
    <w:rsid w:val="00CD654F"/>
    <w:rsid w:val="00CD65AC"/>
    <w:rsid w:val="00CD65C2"/>
    <w:rsid w:val="00CD65C8"/>
    <w:rsid w:val="00CD65F0"/>
    <w:rsid w:val="00CD6602"/>
    <w:rsid w:val="00CD6603"/>
    <w:rsid w:val="00CD668D"/>
    <w:rsid w:val="00CD6696"/>
    <w:rsid w:val="00CD66A4"/>
    <w:rsid w:val="00CD66D6"/>
    <w:rsid w:val="00CD671F"/>
    <w:rsid w:val="00CD6730"/>
    <w:rsid w:val="00CD673C"/>
    <w:rsid w:val="00CD6759"/>
    <w:rsid w:val="00CD6770"/>
    <w:rsid w:val="00CD6773"/>
    <w:rsid w:val="00CD6781"/>
    <w:rsid w:val="00CD6788"/>
    <w:rsid w:val="00CD67BF"/>
    <w:rsid w:val="00CD67E0"/>
    <w:rsid w:val="00CD67E9"/>
    <w:rsid w:val="00CD67EF"/>
    <w:rsid w:val="00CD6814"/>
    <w:rsid w:val="00CD6835"/>
    <w:rsid w:val="00CD68A6"/>
    <w:rsid w:val="00CD690F"/>
    <w:rsid w:val="00CD6931"/>
    <w:rsid w:val="00CD695B"/>
    <w:rsid w:val="00CD69B2"/>
    <w:rsid w:val="00CD6A7B"/>
    <w:rsid w:val="00CD6AC3"/>
    <w:rsid w:val="00CD6AED"/>
    <w:rsid w:val="00CD6B30"/>
    <w:rsid w:val="00CD6C3B"/>
    <w:rsid w:val="00CD6C3C"/>
    <w:rsid w:val="00CD6C49"/>
    <w:rsid w:val="00CD6C97"/>
    <w:rsid w:val="00CD6CA9"/>
    <w:rsid w:val="00CD6D61"/>
    <w:rsid w:val="00CD6D6C"/>
    <w:rsid w:val="00CD6DA3"/>
    <w:rsid w:val="00CD6DF1"/>
    <w:rsid w:val="00CD6E03"/>
    <w:rsid w:val="00CD6E18"/>
    <w:rsid w:val="00CD6E29"/>
    <w:rsid w:val="00CD6E2F"/>
    <w:rsid w:val="00CD6E66"/>
    <w:rsid w:val="00CD6E9D"/>
    <w:rsid w:val="00CD6ED1"/>
    <w:rsid w:val="00CD6EF2"/>
    <w:rsid w:val="00CD6F3F"/>
    <w:rsid w:val="00CD6F42"/>
    <w:rsid w:val="00CD6F64"/>
    <w:rsid w:val="00CD6FF2"/>
    <w:rsid w:val="00CD6FF7"/>
    <w:rsid w:val="00CD7002"/>
    <w:rsid w:val="00CD701A"/>
    <w:rsid w:val="00CD7042"/>
    <w:rsid w:val="00CD704B"/>
    <w:rsid w:val="00CD7091"/>
    <w:rsid w:val="00CD70D3"/>
    <w:rsid w:val="00CD70F6"/>
    <w:rsid w:val="00CD70FD"/>
    <w:rsid w:val="00CD7123"/>
    <w:rsid w:val="00CD714E"/>
    <w:rsid w:val="00CD714F"/>
    <w:rsid w:val="00CD715D"/>
    <w:rsid w:val="00CD719F"/>
    <w:rsid w:val="00CD71BB"/>
    <w:rsid w:val="00CD7202"/>
    <w:rsid w:val="00CD722C"/>
    <w:rsid w:val="00CD7263"/>
    <w:rsid w:val="00CD72BD"/>
    <w:rsid w:val="00CD7319"/>
    <w:rsid w:val="00CD7342"/>
    <w:rsid w:val="00CD738E"/>
    <w:rsid w:val="00CD73B9"/>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7E7"/>
    <w:rsid w:val="00CD782B"/>
    <w:rsid w:val="00CD782D"/>
    <w:rsid w:val="00CD7841"/>
    <w:rsid w:val="00CD788D"/>
    <w:rsid w:val="00CD7894"/>
    <w:rsid w:val="00CD78A6"/>
    <w:rsid w:val="00CD78AA"/>
    <w:rsid w:val="00CD78D0"/>
    <w:rsid w:val="00CD78DF"/>
    <w:rsid w:val="00CD7915"/>
    <w:rsid w:val="00CD7933"/>
    <w:rsid w:val="00CD794F"/>
    <w:rsid w:val="00CD798D"/>
    <w:rsid w:val="00CD79D8"/>
    <w:rsid w:val="00CD79F8"/>
    <w:rsid w:val="00CD7A03"/>
    <w:rsid w:val="00CD7A77"/>
    <w:rsid w:val="00CD7A98"/>
    <w:rsid w:val="00CD7ADF"/>
    <w:rsid w:val="00CD7AE1"/>
    <w:rsid w:val="00CD7B2B"/>
    <w:rsid w:val="00CD7B4D"/>
    <w:rsid w:val="00CD7B65"/>
    <w:rsid w:val="00CD7B7C"/>
    <w:rsid w:val="00CD7BAC"/>
    <w:rsid w:val="00CD7BD4"/>
    <w:rsid w:val="00CD7C91"/>
    <w:rsid w:val="00CD7D34"/>
    <w:rsid w:val="00CD7D56"/>
    <w:rsid w:val="00CD7D71"/>
    <w:rsid w:val="00CD7E62"/>
    <w:rsid w:val="00CD7E73"/>
    <w:rsid w:val="00CD7E84"/>
    <w:rsid w:val="00CD7EDA"/>
    <w:rsid w:val="00CD7F68"/>
    <w:rsid w:val="00CD7F87"/>
    <w:rsid w:val="00CD7F8E"/>
    <w:rsid w:val="00CD7FBB"/>
    <w:rsid w:val="00CE0001"/>
    <w:rsid w:val="00CE001D"/>
    <w:rsid w:val="00CE0087"/>
    <w:rsid w:val="00CE00B1"/>
    <w:rsid w:val="00CE00DA"/>
    <w:rsid w:val="00CE0104"/>
    <w:rsid w:val="00CE0108"/>
    <w:rsid w:val="00CE0124"/>
    <w:rsid w:val="00CE016E"/>
    <w:rsid w:val="00CE016F"/>
    <w:rsid w:val="00CE01E8"/>
    <w:rsid w:val="00CE024B"/>
    <w:rsid w:val="00CE0250"/>
    <w:rsid w:val="00CE028F"/>
    <w:rsid w:val="00CE0295"/>
    <w:rsid w:val="00CE02B0"/>
    <w:rsid w:val="00CE02F2"/>
    <w:rsid w:val="00CE0355"/>
    <w:rsid w:val="00CE0365"/>
    <w:rsid w:val="00CE03BB"/>
    <w:rsid w:val="00CE03EA"/>
    <w:rsid w:val="00CE042E"/>
    <w:rsid w:val="00CE044C"/>
    <w:rsid w:val="00CE047D"/>
    <w:rsid w:val="00CE047F"/>
    <w:rsid w:val="00CE04EF"/>
    <w:rsid w:val="00CE0543"/>
    <w:rsid w:val="00CE056B"/>
    <w:rsid w:val="00CE058C"/>
    <w:rsid w:val="00CE0591"/>
    <w:rsid w:val="00CE0598"/>
    <w:rsid w:val="00CE05A0"/>
    <w:rsid w:val="00CE05A6"/>
    <w:rsid w:val="00CE05A8"/>
    <w:rsid w:val="00CE05C4"/>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5E"/>
    <w:rsid w:val="00CE0A64"/>
    <w:rsid w:val="00CE0A6B"/>
    <w:rsid w:val="00CE0ACE"/>
    <w:rsid w:val="00CE0B01"/>
    <w:rsid w:val="00CE0B25"/>
    <w:rsid w:val="00CE0B34"/>
    <w:rsid w:val="00CE0B65"/>
    <w:rsid w:val="00CE0B7F"/>
    <w:rsid w:val="00CE0B8C"/>
    <w:rsid w:val="00CE0BED"/>
    <w:rsid w:val="00CE0C21"/>
    <w:rsid w:val="00CE0C35"/>
    <w:rsid w:val="00CE0C5E"/>
    <w:rsid w:val="00CE0C60"/>
    <w:rsid w:val="00CE0C77"/>
    <w:rsid w:val="00CE0C9D"/>
    <w:rsid w:val="00CE0CCA"/>
    <w:rsid w:val="00CE0CE2"/>
    <w:rsid w:val="00CE0CE6"/>
    <w:rsid w:val="00CE0D48"/>
    <w:rsid w:val="00CE0DAA"/>
    <w:rsid w:val="00CE0DD2"/>
    <w:rsid w:val="00CE0DE7"/>
    <w:rsid w:val="00CE0E0C"/>
    <w:rsid w:val="00CE0F03"/>
    <w:rsid w:val="00CE0F61"/>
    <w:rsid w:val="00CE0F6A"/>
    <w:rsid w:val="00CE0F6F"/>
    <w:rsid w:val="00CE0F8A"/>
    <w:rsid w:val="00CE1003"/>
    <w:rsid w:val="00CE102A"/>
    <w:rsid w:val="00CE102D"/>
    <w:rsid w:val="00CE102F"/>
    <w:rsid w:val="00CE1034"/>
    <w:rsid w:val="00CE105E"/>
    <w:rsid w:val="00CE106B"/>
    <w:rsid w:val="00CE10E8"/>
    <w:rsid w:val="00CE1129"/>
    <w:rsid w:val="00CE113D"/>
    <w:rsid w:val="00CE116D"/>
    <w:rsid w:val="00CE11AD"/>
    <w:rsid w:val="00CE11BE"/>
    <w:rsid w:val="00CE11E1"/>
    <w:rsid w:val="00CE11EA"/>
    <w:rsid w:val="00CE11EF"/>
    <w:rsid w:val="00CE125D"/>
    <w:rsid w:val="00CE12B5"/>
    <w:rsid w:val="00CE12CE"/>
    <w:rsid w:val="00CE12E3"/>
    <w:rsid w:val="00CE12E5"/>
    <w:rsid w:val="00CE131C"/>
    <w:rsid w:val="00CE1333"/>
    <w:rsid w:val="00CE1339"/>
    <w:rsid w:val="00CE134A"/>
    <w:rsid w:val="00CE135F"/>
    <w:rsid w:val="00CE1368"/>
    <w:rsid w:val="00CE13A8"/>
    <w:rsid w:val="00CE13AC"/>
    <w:rsid w:val="00CE145E"/>
    <w:rsid w:val="00CE1494"/>
    <w:rsid w:val="00CE1568"/>
    <w:rsid w:val="00CE159C"/>
    <w:rsid w:val="00CE15F0"/>
    <w:rsid w:val="00CE1636"/>
    <w:rsid w:val="00CE1672"/>
    <w:rsid w:val="00CE16E0"/>
    <w:rsid w:val="00CE16F2"/>
    <w:rsid w:val="00CE16FE"/>
    <w:rsid w:val="00CE174C"/>
    <w:rsid w:val="00CE1766"/>
    <w:rsid w:val="00CE17BF"/>
    <w:rsid w:val="00CE17C5"/>
    <w:rsid w:val="00CE17D1"/>
    <w:rsid w:val="00CE1827"/>
    <w:rsid w:val="00CE1847"/>
    <w:rsid w:val="00CE1848"/>
    <w:rsid w:val="00CE1880"/>
    <w:rsid w:val="00CE1923"/>
    <w:rsid w:val="00CE194A"/>
    <w:rsid w:val="00CE1955"/>
    <w:rsid w:val="00CE1960"/>
    <w:rsid w:val="00CE1989"/>
    <w:rsid w:val="00CE1A15"/>
    <w:rsid w:val="00CE1A17"/>
    <w:rsid w:val="00CE1A57"/>
    <w:rsid w:val="00CE1A5E"/>
    <w:rsid w:val="00CE1B04"/>
    <w:rsid w:val="00CE1B29"/>
    <w:rsid w:val="00CE1B59"/>
    <w:rsid w:val="00CE1B67"/>
    <w:rsid w:val="00CE1B7E"/>
    <w:rsid w:val="00CE1B86"/>
    <w:rsid w:val="00CE1BFC"/>
    <w:rsid w:val="00CE1C17"/>
    <w:rsid w:val="00CE1CB4"/>
    <w:rsid w:val="00CE1D27"/>
    <w:rsid w:val="00CE1D94"/>
    <w:rsid w:val="00CE1D9A"/>
    <w:rsid w:val="00CE1DAB"/>
    <w:rsid w:val="00CE1DDA"/>
    <w:rsid w:val="00CE1DDE"/>
    <w:rsid w:val="00CE1E03"/>
    <w:rsid w:val="00CE1E66"/>
    <w:rsid w:val="00CE1E9C"/>
    <w:rsid w:val="00CE1EC3"/>
    <w:rsid w:val="00CE1ECD"/>
    <w:rsid w:val="00CE1F21"/>
    <w:rsid w:val="00CE1F37"/>
    <w:rsid w:val="00CE1F39"/>
    <w:rsid w:val="00CE1F93"/>
    <w:rsid w:val="00CE1F97"/>
    <w:rsid w:val="00CE1F9F"/>
    <w:rsid w:val="00CE1FBE"/>
    <w:rsid w:val="00CE1FCB"/>
    <w:rsid w:val="00CE1FFB"/>
    <w:rsid w:val="00CE2014"/>
    <w:rsid w:val="00CE2050"/>
    <w:rsid w:val="00CE20B8"/>
    <w:rsid w:val="00CE2100"/>
    <w:rsid w:val="00CE219A"/>
    <w:rsid w:val="00CE221D"/>
    <w:rsid w:val="00CE2223"/>
    <w:rsid w:val="00CE2237"/>
    <w:rsid w:val="00CE226F"/>
    <w:rsid w:val="00CE2284"/>
    <w:rsid w:val="00CE22A1"/>
    <w:rsid w:val="00CE22BF"/>
    <w:rsid w:val="00CE22F9"/>
    <w:rsid w:val="00CE22FF"/>
    <w:rsid w:val="00CE2388"/>
    <w:rsid w:val="00CE23BD"/>
    <w:rsid w:val="00CE23FB"/>
    <w:rsid w:val="00CE2498"/>
    <w:rsid w:val="00CE24E2"/>
    <w:rsid w:val="00CE257B"/>
    <w:rsid w:val="00CE257C"/>
    <w:rsid w:val="00CE25A7"/>
    <w:rsid w:val="00CE25CE"/>
    <w:rsid w:val="00CE2669"/>
    <w:rsid w:val="00CE271F"/>
    <w:rsid w:val="00CE272E"/>
    <w:rsid w:val="00CE274A"/>
    <w:rsid w:val="00CE2783"/>
    <w:rsid w:val="00CE27B5"/>
    <w:rsid w:val="00CE27E4"/>
    <w:rsid w:val="00CE287D"/>
    <w:rsid w:val="00CE288D"/>
    <w:rsid w:val="00CE28F9"/>
    <w:rsid w:val="00CE292E"/>
    <w:rsid w:val="00CE296D"/>
    <w:rsid w:val="00CE2978"/>
    <w:rsid w:val="00CE29A6"/>
    <w:rsid w:val="00CE29BF"/>
    <w:rsid w:val="00CE29E2"/>
    <w:rsid w:val="00CE29F6"/>
    <w:rsid w:val="00CE2A38"/>
    <w:rsid w:val="00CE2A44"/>
    <w:rsid w:val="00CE2A46"/>
    <w:rsid w:val="00CE2A4C"/>
    <w:rsid w:val="00CE2A5F"/>
    <w:rsid w:val="00CE2AB3"/>
    <w:rsid w:val="00CE2AFB"/>
    <w:rsid w:val="00CE2B96"/>
    <w:rsid w:val="00CE2BD7"/>
    <w:rsid w:val="00CE2BF1"/>
    <w:rsid w:val="00CE2C06"/>
    <w:rsid w:val="00CE2C3F"/>
    <w:rsid w:val="00CE2C7F"/>
    <w:rsid w:val="00CE2C8F"/>
    <w:rsid w:val="00CE2C9E"/>
    <w:rsid w:val="00CE2CAC"/>
    <w:rsid w:val="00CE2D00"/>
    <w:rsid w:val="00CE2D26"/>
    <w:rsid w:val="00CE2D43"/>
    <w:rsid w:val="00CE2D64"/>
    <w:rsid w:val="00CE2D90"/>
    <w:rsid w:val="00CE2D92"/>
    <w:rsid w:val="00CE2DB7"/>
    <w:rsid w:val="00CE2DF9"/>
    <w:rsid w:val="00CE2E31"/>
    <w:rsid w:val="00CE2E73"/>
    <w:rsid w:val="00CE2E90"/>
    <w:rsid w:val="00CE2EB6"/>
    <w:rsid w:val="00CE2ECB"/>
    <w:rsid w:val="00CE2F4B"/>
    <w:rsid w:val="00CE2F58"/>
    <w:rsid w:val="00CE2F7F"/>
    <w:rsid w:val="00CE2FB8"/>
    <w:rsid w:val="00CE2FE8"/>
    <w:rsid w:val="00CE3071"/>
    <w:rsid w:val="00CE307D"/>
    <w:rsid w:val="00CE307E"/>
    <w:rsid w:val="00CE3083"/>
    <w:rsid w:val="00CE30D8"/>
    <w:rsid w:val="00CE310C"/>
    <w:rsid w:val="00CE312A"/>
    <w:rsid w:val="00CE3166"/>
    <w:rsid w:val="00CE317F"/>
    <w:rsid w:val="00CE31EC"/>
    <w:rsid w:val="00CE3238"/>
    <w:rsid w:val="00CE326E"/>
    <w:rsid w:val="00CE32B3"/>
    <w:rsid w:val="00CE3349"/>
    <w:rsid w:val="00CE33B8"/>
    <w:rsid w:val="00CE343A"/>
    <w:rsid w:val="00CE3451"/>
    <w:rsid w:val="00CE3456"/>
    <w:rsid w:val="00CE3468"/>
    <w:rsid w:val="00CE3469"/>
    <w:rsid w:val="00CE347F"/>
    <w:rsid w:val="00CE34B9"/>
    <w:rsid w:val="00CE34C5"/>
    <w:rsid w:val="00CE350A"/>
    <w:rsid w:val="00CE351D"/>
    <w:rsid w:val="00CE3536"/>
    <w:rsid w:val="00CE3586"/>
    <w:rsid w:val="00CE35A4"/>
    <w:rsid w:val="00CE35C4"/>
    <w:rsid w:val="00CE361E"/>
    <w:rsid w:val="00CE3620"/>
    <w:rsid w:val="00CE3621"/>
    <w:rsid w:val="00CE363F"/>
    <w:rsid w:val="00CE367A"/>
    <w:rsid w:val="00CE36EB"/>
    <w:rsid w:val="00CE370E"/>
    <w:rsid w:val="00CE3716"/>
    <w:rsid w:val="00CE3735"/>
    <w:rsid w:val="00CE3749"/>
    <w:rsid w:val="00CE3755"/>
    <w:rsid w:val="00CE37A5"/>
    <w:rsid w:val="00CE37D8"/>
    <w:rsid w:val="00CE3817"/>
    <w:rsid w:val="00CE394C"/>
    <w:rsid w:val="00CE3957"/>
    <w:rsid w:val="00CE3958"/>
    <w:rsid w:val="00CE39C3"/>
    <w:rsid w:val="00CE39FC"/>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D03"/>
    <w:rsid w:val="00CE3D33"/>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565"/>
    <w:rsid w:val="00CE46E5"/>
    <w:rsid w:val="00CE4731"/>
    <w:rsid w:val="00CE47AC"/>
    <w:rsid w:val="00CE47DE"/>
    <w:rsid w:val="00CE47E0"/>
    <w:rsid w:val="00CE4942"/>
    <w:rsid w:val="00CE498C"/>
    <w:rsid w:val="00CE4A22"/>
    <w:rsid w:val="00CE4A5D"/>
    <w:rsid w:val="00CE4A60"/>
    <w:rsid w:val="00CE4A99"/>
    <w:rsid w:val="00CE4AA3"/>
    <w:rsid w:val="00CE4AB2"/>
    <w:rsid w:val="00CE4AD5"/>
    <w:rsid w:val="00CE4AF7"/>
    <w:rsid w:val="00CE4AFB"/>
    <w:rsid w:val="00CE4B7F"/>
    <w:rsid w:val="00CE4B81"/>
    <w:rsid w:val="00CE4BCB"/>
    <w:rsid w:val="00CE4BF7"/>
    <w:rsid w:val="00CE4C7C"/>
    <w:rsid w:val="00CE4CD9"/>
    <w:rsid w:val="00CE4CE7"/>
    <w:rsid w:val="00CE4D0F"/>
    <w:rsid w:val="00CE4D40"/>
    <w:rsid w:val="00CE4D5B"/>
    <w:rsid w:val="00CE4D87"/>
    <w:rsid w:val="00CE4DAC"/>
    <w:rsid w:val="00CE4E03"/>
    <w:rsid w:val="00CE4E0A"/>
    <w:rsid w:val="00CE4E49"/>
    <w:rsid w:val="00CE4E4C"/>
    <w:rsid w:val="00CE4E94"/>
    <w:rsid w:val="00CE4EDB"/>
    <w:rsid w:val="00CE4F18"/>
    <w:rsid w:val="00CE4F61"/>
    <w:rsid w:val="00CE4F8F"/>
    <w:rsid w:val="00CE4FEA"/>
    <w:rsid w:val="00CE4FEF"/>
    <w:rsid w:val="00CE4FFD"/>
    <w:rsid w:val="00CE500B"/>
    <w:rsid w:val="00CE5036"/>
    <w:rsid w:val="00CE5045"/>
    <w:rsid w:val="00CE5080"/>
    <w:rsid w:val="00CE509D"/>
    <w:rsid w:val="00CE50E3"/>
    <w:rsid w:val="00CE5123"/>
    <w:rsid w:val="00CE512A"/>
    <w:rsid w:val="00CE5135"/>
    <w:rsid w:val="00CE517E"/>
    <w:rsid w:val="00CE51CE"/>
    <w:rsid w:val="00CE51EC"/>
    <w:rsid w:val="00CE5293"/>
    <w:rsid w:val="00CE5298"/>
    <w:rsid w:val="00CE52A4"/>
    <w:rsid w:val="00CE531E"/>
    <w:rsid w:val="00CE53B8"/>
    <w:rsid w:val="00CE53DA"/>
    <w:rsid w:val="00CE53F9"/>
    <w:rsid w:val="00CE540C"/>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85"/>
    <w:rsid w:val="00CE57E4"/>
    <w:rsid w:val="00CE5841"/>
    <w:rsid w:val="00CE585B"/>
    <w:rsid w:val="00CE585D"/>
    <w:rsid w:val="00CE586A"/>
    <w:rsid w:val="00CE5884"/>
    <w:rsid w:val="00CE589B"/>
    <w:rsid w:val="00CE58F2"/>
    <w:rsid w:val="00CE5901"/>
    <w:rsid w:val="00CE5907"/>
    <w:rsid w:val="00CE590A"/>
    <w:rsid w:val="00CE5924"/>
    <w:rsid w:val="00CE593E"/>
    <w:rsid w:val="00CE599C"/>
    <w:rsid w:val="00CE5A39"/>
    <w:rsid w:val="00CE5A3D"/>
    <w:rsid w:val="00CE5AA5"/>
    <w:rsid w:val="00CE5ABD"/>
    <w:rsid w:val="00CE5AC6"/>
    <w:rsid w:val="00CE5AEA"/>
    <w:rsid w:val="00CE5AF0"/>
    <w:rsid w:val="00CE5B3B"/>
    <w:rsid w:val="00CE5B6C"/>
    <w:rsid w:val="00CE5B88"/>
    <w:rsid w:val="00CE5BA7"/>
    <w:rsid w:val="00CE5BC9"/>
    <w:rsid w:val="00CE5BDB"/>
    <w:rsid w:val="00CE5C8A"/>
    <w:rsid w:val="00CE5C9B"/>
    <w:rsid w:val="00CE5CAA"/>
    <w:rsid w:val="00CE5D24"/>
    <w:rsid w:val="00CE5D7B"/>
    <w:rsid w:val="00CE5E25"/>
    <w:rsid w:val="00CE5E34"/>
    <w:rsid w:val="00CE5E3B"/>
    <w:rsid w:val="00CE5E4C"/>
    <w:rsid w:val="00CE5E94"/>
    <w:rsid w:val="00CE5F41"/>
    <w:rsid w:val="00CE5F6B"/>
    <w:rsid w:val="00CE5FC8"/>
    <w:rsid w:val="00CE6003"/>
    <w:rsid w:val="00CE60C5"/>
    <w:rsid w:val="00CE60E5"/>
    <w:rsid w:val="00CE612D"/>
    <w:rsid w:val="00CE6158"/>
    <w:rsid w:val="00CE618D"/>
    <w:rsid w:val="00CE61A3"/>
    <w:rsid w:val="00CE61AA"/>
    <w:rsid w:val="00CE61D7"/>
    <w:rsid w:val="00CE6217"/>
    <w:rsid w:val="00CE6222"/>
    <w:rsid w:val="00CE62F6"/>
    <w:rsid w:val="00CE6353"/>
    <w:rsid w:val="00CE6367"/>
    <w:rsid w:val="00CE63DC"/>
    <w:rsid w:val="00CE63DD"/>
    <w:rsid w:val="00CE6469"/>
    <w:rsid w:val="00CE646A"/>
    <w:rsid w:val="00CE6479"/>
    <w:rsid w:val="00CE6481"/>
    <w:rsid w:val="00CE648C"/>
    <w:rsid w:val="00CE64E9"/>
    <w:rsid w:val="00CE64F4"/>
    <w:rsid w:val="00CE6517"/>
    <w:rsid w:val="00CE659A"/>
    <w:rsid w:val="00CE65A0"/>
    <w:rsid w:val="00CE65D9"/>
    <w:rsid w:val="00CE65F5"/>
    <w:rsid w:val="00CE65F9"/>
    <w:rsid w:val="00CE65FC"/>
    <w:rsid w:val="00CE665F"/>
    <w:rsid w:val="00CE6678"/>
    <w:rsid w:val="00CE6689"/>
    <w:rsid w:val="00CE66A7"/>
    <w:rsid w:val="00CE6712"/>
    <w:rsid w:val="00CE6714"/>
    <w:rsid w:val="00CE672F"/>
    <w:rsid w:val="00CE675A"/>
    <w:rsid w:val="00CE67D7"/>
    <w:rsid w:val="00CE680A"/>
    <w:rsid w:val="00CE6815"/>
    <w:rsid w:val="00CE6845"/>
    <w:rsid w:val="00CE68A3"/>
    <w:rsid w:val="00CE68D3"/>
    <w:rsid w:val="00CE68F3"/>
    <w:rsid w:val="00CE690B"/>
    <w:rsid w:val="00CE6932"/>
    <w:rsid w:val="00CE697E"/>
    <w:rsid w:val="00CE698F"/>
    <w:rsid w:val="00CE69C1"/>
    <w:rsid w:val="00CE6A85"/>
    <w:rsid w:val="00CE6AF1"/>
    <w:rsid w:val="00CE6B8A"/>
    <w:rsid w:val="00CE6BCF"/>
    <w:rsid w:val="00CE6BD9"/>
    <w:rsid w:val="00CE6BDA"/>
    <w:rsid w:val="00CE6BED"/>
    <w:rsid w:val="00CE6BFC"/>
    <w:rsid w:val="00CE6C29"/>
    <w:rsid w:val="00CE6C5D"/>
    <w:rsid w:val="00CE6C8E"/>
    <w:rsid w:val="00CE6C99"/>
    <w:rsid w:val="00CE6CA7"/>
    <w:rsid w:val="00CE6CBD"/>
    <w:rsid w:val="00CE6CC7"/>
    <w:rsid w:val="00CE6CF7"/>
    <w:rsid w:val="00CE6D09"/>
    <w:rsid w:val="00CE6D48"/>
    <w:rsid w:val="00CE6D94"/>
    <w:rsid w:val="00CE6DCE"/>
    <w:rsid w:val="00CE6DEB"/>
    <w:rsid w:val="00CE6E98"/>
    <w:rsid w:val="00CE6EAC"/>
    <w:rsid w:val="00CE6ECF"/>
    <w:rsid w:val="00CE6F03"/>
    <w:rsid w:val="00CE6F13"/>
    <w:rsid w:val="00CE6F5C"/>
    <w:rsid w:val="00CE6FBF"/>
    <w:rsid w:val="00CE6FCD"/>
    <w:rsid w:val="00CE700A"/>
    <w:rsid w:val="00CE700E"/>
    <w:rsid w:val="00CE7013"/>
    <w:rsid w:val="00CE701D"/>
    <w:rsid w:val="00CE7076"/>
    <w:rsid w:val="00CE7134"/>
    <w:rsid w:val="00CE7136"/>
    <w:rsid w:val="00CE71B0"/>
    <w:rsid w:val="00CE71BA"/>
    <w:rsid w:val="00CE71F8"/>
    <w:rsid w:val="00CE7259"/>
    <w:rsid w:val="00CE7296"/>
    <w:rsid w:val="00CE72CF"/>
    <w:rsid w:val="00CE745A"/>
    <w:rsid w:val="00CE7496"/>
    <w:rsid w:val="00CE74A8"/>
    <w:rsid w:val="00CE753D"/>
    <w:rsid w:val="00CE7543"/>
    <w:rsid w:val="00CE75AE"/>
    <w:rsid w:val="00CE75B6"/>
    <w:rsid w:val="00CE75C0"/>
    <w:rsid w:val="00CE75EF"/>
    <w:rsid w:val="00CE75FE"/>
    <w:rsid w:val="00CE767B"/>
    <w:rsid w:val="00CE7680"/>
    <w:rsid w:val="00CE76AD"/>
    <w:rsid w:val="00CE76C2"/>
    <w:rsid w:val="00CE76F3"/>
    <w:rsid w:val="00CE7743"/>
    <w:rsid w:val="00CE7759"/>
    <w:rsid w:val="00CE77E3"/>
    <w:rsid w:val="00CE7854"/>
    <w:rsid w:val="00CE788B"/>
    <w:rsid w:val="00CE78CA"/>
    <w:rsid w:val="00CE78FE"/>
    <w:rsid w:val="00CE7912"/>
    <w:rsid w:val="00CE7942"/>
    <w:rsid w:val="00CE796C"/>
    <w:rsid w:val="00CE797E"/>
    <w:rsid w:val="00CE7992"/>
    <w:rsid w:val="00CE79D5"/>
    <w:rsid w:val="00CE7A48"/>
    <w:rsid w:val="00CE7A4C"/>
    <w:rsid w:val="00CE7A65"/>
    <w:rsid w:val="00CE7A80"/>
    <w:rsid w:val="00CE7AB5"/>
    <w:rsid w:val="00CE7ACD"/>
    <w:rsid w:val="00CE7AE9"/>
    <w:rsid w:val="00CE7B1F"/>
    <w:rsid w:val="00CE7B86"/>
    <w:rsid w:val="00CE7B9D"/>
    <w:rsid w:val="00CE7BDA"/>
    <w:rsid w:val="00CE7C06"/>
    <w:rsid w:val="00CE7C4C"/>
    <w:rsid w:val="00CE7C4E"/>
    <w:rsid w:val="00CE7C71"/>
    <w:rsid w:val="00CE7C89"/>
    <w:rsid w:val="00CE7C95"/>
    <w:rsid w:val="00CE7CD6"/>
    <w:rsid w:val="00CE7CEE"/>
    <w:rsid w:val="00CE7D00"/>
    <w:rsid w:val="00CE7D0A"/>
    <w:rsid w:val="00CE7D2E"/>
    <w:rsid w:val="00CE7D59"/>
    <w:rsid w:val="00CE7DBF"/>
    <w:rsid w:val="00CE7DC1"/>
    <w:rsid w:val="00CE7DF5"/>
    <w:rsid w:val="00CE7E08"/>
    <w:rsid w:val="00CE7E38"/>
    <w:rsid w:val="00CE7E65"/>
    <w:rsid w:val="00CE7ECE"/>
    <w:rsid w:val="00CE7ECF"/>
    <w:rsid w:val="00CE7ED7"/>
    <w:rsid w:val="00CE7F57"/>
    <w:rsid w:val="00CE7F99"/>
    <w:rsid w:val="00CE7FD2"/>
    <w:rsid w:val="00CE7FED"/>
    <w:rsid w:val="00CF0033"/>
    <w:rsid w:val="00CF003F"/>
    <w:rsid w:val="00CF0068"/>
    <w:rsid w:val="00CF0074"/>
    <w:rsid w:val="00CF008C"/>
    <w:rsid w:val="00CF00E5"/>
    <w:rsid w:val="00CF0104"/>
    <w:rsid w:val="00CF012D"/>
    <w:rsid w:val="00CF0148"/>
    <w:rsid w:val="00CF01AB"/>
    <w:rsid w:val="00CF01F8"/>
    <w:rsid w:val="00CF027F"/>
    <w:rsid w:val="00CF02F1"/>
    <w:rsid w:val="00CF02F9"/>
    <w:rsid w:val="00CF0341"/>
    <w:rsid w:val="00CF0343"/>
    <w:rsid w:val="00CF034B"/>
    <w:rsid w:val="00CF0380"/>
    <w:rsid w:val="00CF03E1"/>
    <w:rsid w:val="00CF03F2"/>
    <w:rsid w:val="00CF040A"/>
    <w:rsid w:val="00CF043C"/>
    <w:rsid w:val="00CF043E"/>
    <w:rsid w:val="00CF043F"/>
    <w:rsid w:val="00CF051D"/>
    <w:rsid w:val="00CF059F"/>
    <w:rsid w:val="00CF05C9"/>
    <w:rsid w:val="00CF060B"/>
    <w:rsid w:val="00CF0639"/>
    <w:rsid w:val="00CF0682"/>
    <w:rsid w:val="00CF06B5"/>
    <w:rsid w:val="00CF06C0"/>
    <w:rsid w:val="00CF06CA"/>
    <w:rsid w:val="00CF073F"/>
    <w:rsid w:val="00CF075D"/>
    <w:rsid w:val="00CF079D"/>
    <w:rsid w:val="00CF0835"/>
    <w:rsid w:val="00CF086A"/>
    <w:rsid w:val="00CF0898"/>
    <w:rsid w:val="00CF089B"/>
    <w:rsid w:val="00CF08DC"/>
    <w:rsid w:val="00CF092A"/>
    <w:rsid w:val="00CF094A"/>
    <w:rsid w:val="00CF0994"/>
    <w:rsid w:val="00CF0996"/>
    <w:rsid w:val="00CF09A9"/>
    <w:rsid w:val="00CF09D6"/>
    <w:rsid w:val="00CF09DB"/>
    <w:rsid w:val="00CF09FB"/>
    <w:rsid w:val="00CF0A25"/>
    <w:rsid w:val="00CF0A29"/>
    <w:rsid w:val="00CF0A45"/>
    <w:rsid w:val="00CF0ACC"/>
    <w:rsid w:val="00CF0B1B"/>
    <w:rsid w:val="00CF0B43"/>
    <w:rsid w:val="00CF0B66"/>
    <w:rsid w:val="00CF0BB3"/>
    <w:rsid w:val="00CF0C03"/>
    <w:rsid w:val="00CF0C9D"/>
    <w:rsid w:val="00CF0CA7"/>
    <w:rsid w:val="00CF0CCC"/>
    <w:rsid w:val="00CF0CCF"/>
    <w:rsid w:val="00CF0CD0"/>
    <w:rsid w:val="00CF0D01"/>
    <w:rsid w:val="00CF0D3D"/>
    <w:rsid w:val="00CF0D3E"/>
    <w:rsid w:val="00CF0DAB"/>
    <w:rsid w:val="00CF0DF3"/>
    <w:rsid w:val="00CF0E0F"/>
    <w:rsid w:val="00CF0E58"/>
    <w:rsid w:val="00CF0E8C"/>
    <w:rsid w:val="00CF0EF9"/>
    <w:rsid w:val="00CF0F0A"/>
    <w:rsid w:val="00CF0F24"/>
    <w:rsid w:val="00CF0FB3"/>
    <w:rsid w:val="00CF1067"/>
    <w:rsid w:val="00CF1070"/>
    <w:rsid w:val="00CF1091"/>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18"/>
    <w:rsid w:val="00CF152E"/>
    <w:rsid w:val="00CF158E"/>
    <w:rsid w:val="00CF1599"/>
    <w:rsid w:val="00CF1645"/>
    <w:rsid w:val="00CF16A6"/>
    <w:rsid w:val="00CF16D7"/>
    <w:rsid w:val="00CF172C"/>
    <w:rsid w:val="00CF1730"/>
    <w:rsid w:val="00CF174E"/>
    <w:rsid w:val="00CF175B"/>
    <w:rsid w:val="00CF1765"/>
    <w:rsid w:val="00CF1767"/>
    <w:rsid w:val="00CF17A4"/>
    <w:rsid w:val="00CF17E8"/>
    <w:rsid w:val="00CF1884"/>
    <w:rsid w:val="00CF18CE"/>
    <w:rsid w:val="00CF195B"/>
    <w:rsid w:val="00CF197C"/>
    <w:rsid w:val="00CF1980"/>
    <w:rsid w:val="00CF19C3"/>
    <w:rsid w:val="00CF1A22"/>
    <w:rsid w:val="00CF1A2D"/>
    <w:rsid w:val="00CF1A99"/>
    <w:rsid w:val="00CF1B16"/>
    <w:rsid w:val="00CF1B66"/>
    <w:rsid w:val="00CF1BBF"/>
    <w:rsid w:val="00CF1BE5"/>
    <w:rsid w:val="00CF1BEB"/>
    <w:rsid w:val="00CF1C37"/>
    <w:rsid w:val="00CF1C58"/>
    <w:rsid w:val="00CF1CC4"/>
    <w:rsid w:val="00CF1D10"/>
    <w:rsid w:val="00CF1D30"/>
    <w:rsid w:val="00CF1DD2"/>
    <w:rsid w:val="00CF1EA9"/>
    <w:rsid w:val="00CF1EB6"/>
    <w:rsid w:val="00CF1EC1"/>
    <w:rsid w:val="00CF1EF0"/>
    <w:rsid w:val="00CF1F12"/>
    <w:rsid w:val="00CF1F14"/>
    <w:rsid w:val="00CF1F39"/>
    <w:rsid w:val="00CF1F6F"/>
    <w:rsid w:val="00CF1FB9"/>
    <w:rsid w:val="00CF2004"/>
    <w:rsid w:val="00CF2022"/>
    <w:rsid w:val="00CF2087"/>
    <w:rsid w:val="00CF20CA"/>
    <w:rsid w:val="00CF20DB"/>
    <w:rsid w:val="00CF212E"/>
    <w:rsid w:val="00CF214D"/>
    <w:rsid w:val="00CF2154"/>
    <w:rsid w:val="00CF220A"/>
    <w:rsid w:val="00CF2253"/>
    <w:rsid w:val="00CF2268"/>
    <w:rsid w:val="00CF2283"/>
    <w:rsid w:val="00CF229D"/>
    <w:rsid w:val="00CF22C1"/>
    <w:rsid w:val="00CF2365"/>
    <w:rsid w:val="00CF23D4"/>
    <w:rsid w:val="00CF23D9"/>
    <w:rsid w:val="00CF242C"/>
    <w:rsid w:val="00CF2475"/>
    <w:rsid w:val="00CF24E0"/>
    <w:rsid w:val="00CF24FC"/>
    <w:rsid w:val="00CF2595"/>
    <w:rsid w:val="00CF25CF"/>
    <w:rsid w:val="00CF25F3"/>
    <w:rsid w:val="00CF2607"/>
    <w:rsid w:val="00CF2652"/>
    <w:rsid w:val="00CF2678"/>
    <w:rsid w:val="00CF269E"/>
    <w:rsid w:val="00CF26BC"/>
    <w:rsid w:val="00CF26E5"/>
    <w:rsid w:val="00CF26E7"/>
    <w:rsid w:val="00CF2726"/>
    <w:rsid w:val="00CF276E"/>
    <w:rsid w:val="00CF27AE"/>
    <w:rsid w:val="00CF27BF"/>
    <w:rsid w:val="00CF2846"/>
    <w:rsid w:val="00CF285A"/>
    <w:rsid w:val="00CF2867"/>
    <w:rsid w:val="00CF28CF"/>
    <w:rsid w:val="00CF28D1"/>
    <w:rsid w:val="00CF2963"/>
    <w:rsid w:val="00CF29BE"/>
    <w:rsid w:val="00CF29CC"/>
    <w:rsid w:val="00CF29ED"/>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4F"/>
    <w:rsid w:val="00CF2E67"/>
    <w:rsid w:val="00CF2EDD"/>
    <w:rsid w:val="00CF2EEE"/>
    <w:rsid w:val="00CF2F0B"/>
    <w:rsid w:val="00CF2F1C"/>
    <w:rsid w:val="00CF2F27"/>
    <w:rsid w:val="00CF2F29"/>
    <w:rsid w:val="00CF2F6E"/>
    <w:rsid w:val="00CF2F91"/>
    <w:rsid w:val="00CF3009"/>
    <w:rsid w:val="00CF3026"/>
    <w:rsid w:val="00CF30C5"/>
    <w:rsid w:val="00CF3116"/>
    <w:rsid w:val="00CF3125"/>
    <w:rsid w:val="00CF3139"/>
    <w:rsid w:val="00CF3191"/>
    <w:rsid w:val="00CF31CA"/>
    <w:rsid w:val="00CF3244"/>
    <w:rsid w:val="00CF325E"/>
    <w:rsid w:val="00CF3261"/>
    <w:rsid w:val="00CF3304"/>
    <w:rsid w:val="00CF3308"/>
    <w:rsid w:val="00CF331C"/>
    <w:rsid w:val="00CF3321"/>
    <w:rsid w:val="00CF3344"/>
    <w:rsid w:val="00CF334C"/>
    <w:rsid w:val="00CF3402"/>
    <w:rsid w:val="00CF344D"/>
    <w:rsid w:val="00CF3489"/>
    <w:rsid w:val="00CF34B8"/>
    <w:rsid w:val="00CF34BF"/>
    <w:rsid w:val="00CF34D5"/>
    <w:rsid w:val="00CF34E2"/>
    <w:rsid w:val="00CF3546"/>
    <w:rsid w:val="00CF356A"/>
    <w:rsid w:val="00CF3586"/>
    <w:rsid w:val="00CF35A0"/>
    <w:rsid w:val="00CF3638"/>
    <w:rsid w:val="00CF3740"/>
    <w:rsid w:val="00CF3748"/>
    <w:rsid w:val="00CF3791"/>
    <w:rsid w:val="00CF37A5"/>
    <w:rsid w:val="00CF3835"/>
    <w:rsid w:val="00CF3862"/>
    <w:rsid w:val="00CF3865"/>
    <w:rsid w:val="00CF38A5"/>
    <w:rsid w:val="00CF38B1"/>
    <w:rsid w:val="00CF38C5"/>
    <w:rsid w:val="00CF3912"/>
    <w:rsid w:val="00CF3946"/>
    <w:rsid w:val="00CF3962"/>
    <w:rsid w:val="00CF397A"/>
    <w:rsid w:val="00CF398F"/>
    <w:rsid w:val="00CF3A00"/>
    <w:rsid w:val="00CF3A02"/>
    <w:rsid w:val="00CF3A0B"/>
    <w:rsid w:val="00CF3A20"/>
    <w:rsid w:val="00CF3AA8"/>
    <w:rsid w:val="00CF3AC3"/>
    <w:rsid w:val="00CF3B03"/>
    <w:rsid w:val="00CF3B0A"/>
    <w:rsid w:val="00CF3BDE"/>
    <w:rsid w:val="00CF3C10"/>
    <w:rsid w:val="00CF3C53"/>
    <w:rsid w:val="00CF3CDE"/>
    <w:rsid w:val="00CF3D04"/>
    <w:rsid w:val="00CF3D11"/>
    <w:rsid w:val="00CF3D15"/>
    <w:rsid w:val="00CF3DE6"/>
    <w:rsid w:val="00CF3E22"/>
    <w:rsid w:val="00CF3E42"/>
    <w:rsid w:val="00CF3E52"/>
    <w:rsid w:val="00CF3E60"/>
    <w:rsid w:val="00CF3E6B"/>
    <w:rsid w:val="00CF3E73"/>
    <w:rsid w:val="00CF3E8B"/>
    <w:rsid w:val="00CF3EB4"/>
    <w:rsid w:val="00CF3F5E"/>
    <w:rsid w:val="00CF3F81"/>
    <w:rsid w:val="00CF3FD9"/>
    <w:rsid w:val="00CF4023"/>
    <w:rsid w:val="00CF405C"/>
    <w:rsid w:val="00CF407C"/>
    <w:rsid w:val="00CF4090"/>
    <w:rsid w:val="00CF4183"/>
    <w:rsid w:val="00CF418B"/>
    <w:rsid w:val="00CF4216"/>
    <w:rsid w:val="00CF425C"/>
    <w:rsid w:val="00CF4292"/>
    <w:rsid w:val="00CF42E9"/>
    <w:rsid w:val="00CF4308"/>
    <w:rsid w:val="00CF4334"/>
    <w:rsid w:val="00CF433B"/>
    <w:rsid w:val="00CF43B8"/>
    <w:rsid w:val="00CF43CC"/>
    <w:rsid w:val="00CF43FF"/>
    <w:rsid w:val="00CF445B"/>
    <w:rsid w:val="00CF4531"/>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2C"/>
    <w:rsid w:val="00CF484C"/>
    <w:rsid w:val="00CF487E"/>
    <w:rsid w:val="00CF48D3"/>
    <w:rsid w:val="00CF4912"/>
    <w:rsid w:val="00CF4929"/>
    <w:rsid w:val="00CF49A7"/>
    <w:rsid w:val="00CF4A5A"/>
    <w:rsid w:val="00CF4AC3"/>
    <w:rsid w:val="00CF4ADF"/>
    <w:rsid w:val="00CF4B1C"/>
    <w:rsid w:val="00CF4BA2"/>
    <w:rsid w:val="00CF4BB6"/>
    <w:rsid w:val="00CF4BC2"/>
    <w:rsid w:val="00CF4BED"/>
    <w:rsid w:val="00CF4C12"/>
    <w:rsid w:val="00CF4C1D"/>
    <w:rsid w:val="00CF4CA5"/>
    <w:rsid w:val="00CF4D29"/>
    <w:rsid w:val="00CF4D53"/>
    <w:rsid w:val="00CF4DEA"/>
    <w:rsid w:val="00CF4E22"/>
    <w:rsid w:val="00CF4E92"/>
    <w:rsid w:val="00CF4EC8"/>
    <w:rsid w:val="00CF4EDB"/>
    <w:rsid w:val="00CF4F3E"/>
    <w:rsid w:val="00CF4F68"/>
    <w:rsid w:val="00CF4FC5"/>
    <w:rsid w:val="00CF4FD0"/>
    <w:rsid w:val="00CF4FEA"/>
    <w:rsid w:val="00CF5063"/>
    <w:rsid w:val="00CF5085"/>
    <w:rsid w:val="00CF50B0"/>
    <w:rsid w:val="00CF5109"/>
    <w:rsid w:val="00CF511E"/>
    <w:rsid w:val="00CF5188"/>
    <w:rsid w:val="00CF51F6"/>
    <w:rsid w:val="00CF5201"/>
    <w:rsid w:val="00CF52B7"/>
    <w:rsid w:val="00CF52F6"/>
    <w:rsid w:val="00CF536E"/>
    <w:rsid w:val="00CF53D0"/>
    <w:rsid w:val="00CF5414"/>
    <w:rsid w:val="00CF5419"/>
    <w:rsid w:val="00CF5443"/>
    <w:rsid w:val="00CF5461"/>
    <w:rsid w:val="00CF54D3"/>
    <w:rsid w:val="00CF5524"/>
    <w:rsid w:val="00CF5536"/>
    <w:rsid w:val="00CF5591"/>
    <w:rsid w:val="00CF55AD"/>
    <w:rsid w:val="00CF55B4"/>
    <w:rsid w:val="00CF55BA"/>
    <w:rsid w:val="00CF55BE"/>
    <w:rsid w:val="00CF5770"/>
    <w:rsid w:val="00CF57D9"/>
    <w:rsid w:val="00CF5800"/>
    <w:rsid w:val="00CF5861"/>
    <w:rsid w:val="00CF5869"/>
    <w:rsid w:val="00CF591E"/>
    <w:rsid w:val="00CF593D"/>
    <w:rsid w:val="00CF5943"/>
    <w:rsid w:val="00CF5953"/>
    <w:rsid w:val="00CF5972"/>
    <w:rsid w:val="00CF599F"/>
    <w:rsid w:val="00CF59DA"/>
    <w:rsid w:val="00CF59FC"/>
    <w:rsid w:val="00CF5A90"/>
    <w:rsid w:val="00CF5ABD"/>
    <w:rsid w:val="00CF5ACD"/>
    <w:rsid w:val="00CF5B7C"/>
    <w:rsid w:val="00CF5B7F"/>
    <w:rsid w:val="00CF5B93"/>
    <w:rsid w:val="00CF5B98"/>
    <w:rsid w:val="00CF5BCE"/>
    <w:rsid w:val="00CF5BD9"/>
    <w:rsid w:val="00CF5BE0"/>
    <w:rsid w:val="00CF5C04"/>
    <w:rsid w:val="00CF5C33"/>
    <w:rsid w:val="00CF5C35"/>
    <w:rsid w:val="00CF5C3A"/>
    <w:rsid w:val="00CF5C6C"/>
    <w:rsid w:val="00CF5C80"/>
    <w:rsid w:val="00CF5C84"/>
    <w:rsid w:val="00CF5C99"/>
    <w:rsid w:val="00CF5C9D"/>
    <w:rsid w:val="00CF5CCE"/>
    <w:rsid w:val="00CF5DCC"/>
    <w:rsid w:val="00CF5DD9"/>
    <w:rsid w:val="00CF5DE7"/>
    <w:rsid w:val="00CF5E2E"/>
    <w:rsid w:val="00CF5E6C"/>
    <w:rsid w:val="00CF5E74"/>
    <w:rsid w:val="00CF5ECC"/>
    <w:rsid w:val="00CF5F47"/>
    <w:rsid w:val="00CF5FB4"/>
    <w:rsid w:val="00CF5FCB"/>
    <w:rsid w:val="00CF6047"/>
    <w:rsid w:val="00CF606B"/>
    <w:rsid w:val="00CF606D"/>
    <w:rsid w:val="00CF6077"/>
    <w:rsid w:val="00CF60BE"/>
    <w:rsid w:val="00CF60FE"/>
    <w:rsid w:val="00CF6114"/>
    <w:rsid w:val="00CF6120"/>
    <w:rsid w:val="00CF6126"/>
    <w:rsid w:val="00CF61A1"/>
    <w:rsid w:val="00CF61E3"/>
    <w:rsid w:val="00CF6244"/>
    <w:rsid w:val="00CF625D"/>
    <w:rsid w:val="00CF6261"/>
    <w:rsid w:val="00CF6279"/>
    <w:rsid w:val="00CF62CD"/>
    <w:rsid w:val="00CF62D1"/>
    <w:rsid w:val="00CF632B"/>
    <w:rsid w:val="00CF633F"/>
    <w:rsid w:val="00CF6345"/>
    <w:rsid w:val="00CF634D"/>
    <w:rsid w:val="00CF6363"/>
    <w:rsid w:val="00CF6431"/>
    <w:rsid w:val="00CF6485"/>
    <w:rsid w:val="00CF64BA"/>
    <w:rsid w:val="00CF653E"/>
    <w:rsid w:val="00CF657B"/>
    <w:rsid w:val="00CF65A6"/>
    <w:rsid w:val="00CF65DE"/>
    <w:rsid w:val="00CF660D"/>
    <w:rsid w:val="00CF6616"/>
    <w:rsid w:val="00CF6656"/>
    <w:rsid w:val="00CF6676"/>
    <w:rsid w:val="00CF66A9"/>
    <w:rsid w:val="00CF66AA"/>
    <w:rsid w:val="00CF66FA"/>
    <w:rsid w:val="00CF6779"/>
    <w:rsid w:val="00CF67CC"/>
    <w:rsid w:val="00CF67E7"/>
    <w:rsid w:val="00CF68C2"/>
    <w:rsid w:val="00CF6947"/>
    <w:rsid w:val="00CF6974"/>
    <w:rsid w:val="00CF6978"/>
    <w:rsid w:val="00CF6981"/>
    <w:rsid w:val="00CF69A3"/>
    <w:rsid w:val="00CF69AA"/>
    <w:rsid w:val="00CF6A18"/>
    <w:rsid w:val="00CF6A1A"/>
    <w:rsid w:val="00CF6A43"/>
    <w:rsid w:val="00CF6A45"/>
    <w:rsid w:val="00CF6A5C"/>
    <w:rsid w:val="00CF6A61"/>
    <w:rsid w:val="00CF6A76"/>
    <w:rsid w:val="00CF6AB1"/>
    <w:rsid w:val="00CF6B4C"/>
    <w:rsid w:val="00CF6B75"/>
    <w:rsid w:val="00CF6B7B"/>
    <w:rsid w:val="00CF6BA9"/>
    <w:rsid w:val="00CF6CAE"/>
    <w:rsid w:val="00CF6CC7"/>
    <w:rsid w:val="00CF6D15"/>
    <w:rsid w:val="00CF6D5D"/>
    <w:rsid w:val="00CF6D60"/>
    <w:rsid w:val="00CF6DA4"/>
    <w:rsid w:val="00CF6DD4"/>
    <w:rsid w:val="00CF6DF4"/>
    <w:rsid w:val="00CF6DFF"/>
    <w:rsid w:val="00CF6EAD"/>
    <w:rsid w:val="00CF6F54"/>
    <w:rsid w:val="00CF6F7F"/>
    <w:rsid w:val="00CF6FA1"/>
    <w:rsid w:val="00CF6FB9"/>
    <w:rsid w:val="00CF7008"/>
    <w:rsid w:val="00CF7055"/>
    <w:rsid w:val="00CF707D"/>
    <w:rsid w:val="00CF7108"/>
    <w:rsid w:val="00CF710C"/>
    <w:rsid w:val="00CF710F"/>
    <w:rsid w:val="00CF7144"/>
    <w:rsid w:val="00CF719C"/>
    <w:rsid w:val="00CF71E6"/>
    <w:rsid w:val="00CF721A"/>
    <w:rsid w:val="00CF7250"/>
    <w:rsid w:val="00CF7287"/>
    <w:rsid w:val="00CF7290"/>
    <w:rsid w:val="00CF72C0"/>
    <w:rsid w:val="00CF72C2"/>
    <w:rsid w:val="00CF72C5"/>
    <w:rsid w:val="00CF72EB"/>
    <w:rsid w:val="00CF72ED"/>
    <w:rsid w:val="00CF7341"/>
    <w:rsid w:val="00CF735C"/>
    <w:rsid w:val="00CF7376"/>
    <w:rsid w:val="00CF739E"/>
    <w:rsid w:val="00CF73BC"/>
    <w:rsid w:val="00CF73C3"/>
    <w:rsid w:val="00CF73C7"/>
    <w:rsid w:val="00CF73EB"/>
    <w:rsid w:val="00CF743C"/>
    <w:rsid w:val="00CF746A"/>
    <w:rsid w:val="00CF74A0"/>
    <w:rsid w:val="00CF74AB"/>
    <w:rsid w:val="00CF74CD"/>
    <w:rsid w:val="00CF756D"/>
    <w:rsid w:val="00CF75CC"/>
    <w:rsid w:val="00CF75DA"/>
    <w:rsid w:val="00CF75DF"/>
    <w:rsid w:val="00CF75F6"/>
    <w:rsid w:val="00CF7614"/>
    <w:rsid w:val="00CF7617"/>
    <w:rsid w:val="00CF7642"/>
    <w:rsid w:val="00CF766D"/>
    <w:rsid w:val="00CF76FD"/>
    <w:rsid w:val="00CF7754"/>
    <w:rsid w:val="00CF777E"/>
    <w:rsid w:val="00CF7882"/>
    <w:rsid w:val="00CF7891"/>
    <w:rsid w:val="00CF796D"/>
    <w:rsid w:val="00CF796F"/>
    <w:rsid w:val="00CF7993"/>
    <w:rsid w:val="00CF799E"/>
    <w:rsid w:val="00CF79AD"/>
    <w:rsid w:val="00CF79E9"/>
    <w:rsid w:val="00CF7A01"/>
    <w:rsid w:val="00CF7A10"/>
    <w:rsid w:val="00CF7A22"/>
    <w:rsid w:val="00CF7A28"/>
    <w:rsid w:val="00CF7A41"/>
    <w:rsid w:val="00CF7A8C"/>
    <w:rsid w:val="00CF7AAF"/>
    <w:rsid w:val="00CF7AB3"/>
    <w:rsid w:val="00CF7AB9"/>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75"/>
    <w:rsid w:val="00CF7EB3"/>
    <w:rsid w:val="00CF7EDD"/>
    <w:rsid w:val="00CF7F0F"/>
    <w:rsid w:val="00CF7FB4"/>
    <w:rsid w:val="00CF7FFB"/>
    <w:rsid w:val="00D00005"/>
    <w:rsid w:val="00D0003E"/>
    <w:rsid w:val="00D00077"/>
    <w:rsid w:val="00D00093"/>
    <w:rsid w:val="00D000D9"/>
    <w:rsid w:val="00D00150"/>
    <w:rsid w:val="00D001C0"/>
    <w:rsid w:val="00D002D4"/>
    <w:rsid w:val="00D003B8"/>
    <w:rsid w:val="00D003C5"/>
    <w:rsid w:val="00D00463"/>
    <w:rsid w:val="00D00465"/>
    <w:rsid w:val="00D00493"/>
    <w:rsid w:val="00D004B7"/>
    <w:rsid w:val="00D005B0"/>
    <w:rsid w:val="00D005EC"/>
    <w:rsid w:val="00D0063B"/>
    <w:rsid w:val="00D00650"/>
    <w:rsid w:val="00D006DF"/>
    <w:rsid w:val="00D00708"/>
    <w:rsid w:val="00D00736"/>
    <w:rsid w:val="00D0073B"/>
    <w:rsid w:val="00D007A1"/>
    <w:rsid w:val="00D007CB"/>
    <w:rsid w:val="00D00833"/>
    <w:rsid w:val="00D00855"/>
    <w:rsid w:val="00D0087E"/>
    <w:rsid w:val="00D00895"/>
    <w:rsid w:val="00D00954"/>
    <w:rsid w:val="00D00A33"/>
    <w:rsid w:val="00D00A99"/>
    <w:rsid w:val="00D00B59"/>
    <w:rsid w:val="00D00B63"/>
    <w:rsid w:val="00D00B80"/>
    <w:rsid w:val="00D00CA3"/>
    <w:rsid w:val="00D00CBA"/>
    <w:rsid w:val="00D00CDB"/>
    <w:rsid w:val="00D00CDE"/>
    <w:rsid w:val="00D00CF8"/>
    <w:rsid w:val="00D00D1C"/>
    <w:rsid w:val="00D00D3B"/>
    <w:rsid w:val="00D00D7E"/>
    <w:rsid w:val="00D00D95"/>
    <w:rsid w:val="00D00DC3"/>
    <w:rsid w:val="00D00DEC"/>
    <w:rsid w:val="00D00E3C"/>
    <w:rsid w:val="00D00ECD"/>
    <w:rsid w:val="00D00ED3"/>
    <w:rsid w:val="00D00ED7"/>
    <w:rsid w:val="00D00EE0"/>
    <w:rsid w:val="00D00EE3"/>
    <w:rsid w:val="00D00F0D"/>
    <w:rsid w:val="00D00F53"/>
    <w:rsid w:val="00D00FD0"/>
    <w:rsid w:val="00D00FDC"/>
    <w:rsid w:val="00D01015"/>
    <w:rsid w:val="00D01019"/>
    <w:rsid w:val="00D01066"/>
    <w:rsid w:val="00D0108F"/>
    <w:rsid w:val="00D010C6"/>
    <w:rsid w:val="00D010F8"/>
    <w:rsid w:val="00D01166"/>
    <w:rsid w:val="00D011CF"/>
    <w:rsid w:val="00D01222"/>
    <w:rsid w:val="00D0123C"/>
    <w:rsid w:val="00D01250"/>
    <w:rsid w:val="00D01284"/>
    <w:rsid w:val="00D01294"/>
    <w:rsid w:val="00D01298"/>
    <w:rsid w:val="00D012C3"/>
    <w:rsid w:val="00D012C6"/>
    <w:rsid w:val="00D012D2"/>
    <w:rsid w:val="00D0130C"/>
    <w:rsid w:val="00D0130D"/>
    <w:rsid w:val="00D01351"/>
    <w:rsid w:val="00D01389"/>
    <w:rsid w:val="00D0138E"/>
    <w:rsid w:val="00D013B8"/>
    <w:rsid w:val="00D013DB"/>
    <w:rsid w:val="00D013EE"/>
    <w:rsid w:val="00D0144C"/>
    <w:rsid w:val="00D0144D"/>
    <w:rsid w:val="00D01451"/>
    <w:rsid w:val="00D0147C"/>
    <w:rsid w:val="00D014A7"/>
    <w:rsid w:val="00D014F6"/>
    <w:rsid w:val="00D01535"/>
    <w:rsid w:val="00D0153A"/>
    <w:rsid w:val="00D015D1"/>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CF"/>
    <w:rsid w:val="00D018F2"/>
    <w:rsid w:val="00D018FB"/>
    <w:rsid w:val="00D01925"/>
    <w:rsid w:val="00D019B3"/>
    <w:rsid w:val="00D019BF"/>
    <w:rsid w:val="00D019CB"/>
    <w:rsid w:val="00D01A05"/>
    <w:rsid w:val="00D01A7D"/>
    <w:rsid w:val="00D01A7E"/>
    <w:rsid w:val="00D01A8C"/>
    <w:rsid w:val="00D01B4E"/>
    <w:rsid w:val="00D01B85"/>
    <w:rsid w:val="00D01B8F"/>
    <w:rsid w:val="00D01BBD"/>
    <w:rsid w:val="00D01BEE"/>
    <w:rsid w:val="00D01C18"/>
    <w:rsid w:val="00D01C3A"/>
    <w:rsid w:val="00D01C4C"/>
    <w:rsid w:val="00D01C53"/>
    <w:rsid w:val="00D01C77"/>
    <w:rsid w:val="00D01CCF"/>
    <w:rsid w:val="00D01CED"/>
    <w:rsid w:val="00D01CEE"/>
    <w:rsid w:val="00D01CF9"/>
    <w:rsid w:val="00D01D25"/>
    <w:rsid w:val="00D01D27"/>
    <w:rsid w:val="00D01D29"/>
    <w:rsid w:val="00D01D70"/>
    <w:rsid w:val="00D01DCC"/>
    <w:rsid w:val="00D01E2F"/>
    <w:rsid w:val="00D01E3D"/>
    <w:rsid w:val="00D01E59"/>
    <w:rsid w:val="00D01F28"/>
    <w:rsid w:val="00D01F43"/>
    <w:rsid w:val="00D01F7C"/>
    <w:rsid w:val="00D02008"/>
    <w:rsid w:val="00D0200D"/>
    <w:rsid w:val="00D02023"/>
    <w:rsid w:val="00D02039"/>
    <w:rsid w:val="00D0205E"/>
    <w:rsid w:val="00D0207D"/>
    <w:rsid w:val="00D0208E"/>
    <w:rsid w:val="00D02094"/>
    <w:rsid w:val="00D020A7"/>
    <w:rsid w:val="00D020F3"/>
    <w:rsid w:val="00D0213F"/>
    <w:rsid w:val="00D02166"/>
    <w:rsid w:val="00D02193"/>
    <w:rsid w:val="00D021A4"/>
    <w:rsid w:val="00D021C9"/>
    <w:rsid w:val="00D02204"/>
    <w:rsid w:val="00D02219"/>
    <w:rsid w:val="00D0222A"/>
    <w:rsid w:val="00D02234"/>
    <w:rsid w:val="00D0224A"/>
    <w:rsid w:val="00D022BF"/>
    <w:rsid w:val="00D022CE"/>
    <w:rsid w:val="00D02305"/>
    <w:rsid w:val="00D0230F"/>
    <w:rsid w:val="00D02315"/>
    <w:rsid w:val="00D0233B"/>
    <w:rsid w:val="00D0234F"/>
    <w:rsid w:val="00D02357"/>
    <w:rsid w:val="00D02358"/>
    <w:rsid w:val="00D02396"/>
    <w:rsid w:val="00D023CA"/>
    <w:rsid w:val="00D023CE"/>
    <w:rsid w:val="00D023DA"/>
    <w:rsid w:val="00D023E4"/>
    <w:rsid w:val="00D02419"/>
    <w:rsid w:val="00D02463"/>
    <w:rsid w:val="00D02485"/>
    <w:rsid w:val="00D024FF"/>
    <w:rsid w:val="00D02522"/>
    <w:rsid w:val="00D0257F"/>
    <w:rsid w:val="00D025B5"/>
    <w:rsid w:val="00D025D3"/>
    <w:rsid w:val="00D02622"/>
    <w:rsid w:val="00D0263F"/>
    <w:rsid w:val="00D02645"/>
    <w:rsid w:val="00D026A7"/>
    <w:rsid w:val="00D026CE"/>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AFF"/>
    <w:rsid w:val="00D02B06"/>
    <w:rsid w:val="00D02B22"/>
    <w:rsid w:val="00D02B6D"/>
    <w:rsid w:val="00D02B76"/>
    <w:rsid w:val="00D02B9F"/>
    <w:rsid w:val="00D02BB7"/>
    <w:rsid w:val="00D02BDF"/>
    <w:rsid w:val="00D02C03"/>
    <w:rsid w:val="00D02C10"/>
    <w:rsid w:val="00D02C2C"/>
    <w:rsid w:val="00D02C36"/>
    <w:rsid w:val="00D02C51"/>
    <w:rsid w:val="00D02C67"/>
    <w:rsid w:val="00D02C68"/>
    <w:rsid w:val="00D02C80"/>
    <w:rsid w:val="00D02C8A"/>
    <w:rsid w:val="00D02CE2"/>
    <w:rsid w:val="00D02D5A"/>
    <w:rsid w:val="00D02D6D"/>
    <w:rsid w:val="00D02DD5"/>
    <w:rsid w:val="00D02E37"/>
    <w:rsid w:val="00D02E39"/>
    <w:rsid w:val="00D02E82"/>
    <w:rsid w:val="00D02ECA"/>
    <w:rsid w:val="00D02EDC"/>
    <w:rsid w:val="00D02EFF"/>
    <w:rsid w:val="00D02F10"/>
    <w:rsid w:val="00D02F4B"/>
    <w:rsid w:val="00D02F72"/>
    <w:rsid w:val="00D02F7C"/>
    <w:rsid w:val="00D02FC9"/>
    <w:rsid w:val="00D02FE8"/>
    <w:rsid w:val="00D0306E"/>
    <w:rsid w:val="00D03085"/>
    <w:rsid w:val="00D03087"/>
    <w:rsid w:val="00D030AF"/>
    <w:rsid w:val="00D03172"/>
    <w:rsid w:val="00D031E4"/>
    <w:rsid w:val="00D0323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4C1"/>
    <w:rsid w:val="00D0355C"/>
    <w:rsid w:val="00D03585"/>
    <w:rsid w:val="00D03598"/>
    <w:rsid w:val="00D03635"/>
    <w:rsid w:val="00D0365E"/>
    <w:rsid w:val="00D0368D"/>
    <w:rsid w:val="00D03715"/>
    <w:rsid w:val="00D0372B"/>
    <w:rsid w:val="00D0373D"/>
    <w:rsid w:val="00D03754"/>
    <w:rsid w:val="00D03788"/>
    <w:rsid w:val="00D037BA"/>
    <w:rsid w:val="00D038A4"/>
    <w:rsid w:val="00D038EB"/>
    <w:rsid w:val="00D0397C"/>
    <w:rsid w:val="00D0399B"/>
    <w:rsid w:val="00D0399D"/>
    <w:rsid w:val="00D039AD"/>
    <w:rsid w:val="00D039D9"/>
    <w:rsid w:val="00D03A1E"/>
    <w:rsid w:val="00D03A35"/>
    <w:rsid w:val="00D03AC6"/>
    <w:rsid w:val="00D03AE0"/>
    <w:rsid w:val="00D03B72"/>
    <w:rsid w:val="00D03B82"/>
    <w:rsid w:val="00D03BB2"/>
    <w:rsid w:val="00D03BE1"/>
    <w:rsid w:val="00D03BF1"/>
    <w:rsid w:val="00D03C38"/>
    <w:rsid w:val="00D03C64"/>
    <w:rsid w:val="00D03C94"/>
    <w:rsid w:val="00D03D20"/>
    <w:rsid w:val="00D03D39"/>
    <w:rsid w:val="00D03D82"/>
    <w:rsid w:val="00D03DD5"/>
    <w:rsid w:val="00D03DDE"/>
    <w:rsid w:val="00D03E22"/>
    <w:rsid w:val="00D03E5E"/>
    <w:rsid w:val="00D03E9C"/>
    <w:rsid w:val="00D03EA8"/>
    <w:rsid w:val="00D03EC7"/>
    <w:rsid w:val="00D03ED0"/>
    <w:rsid w:val="00D03F5F"/>
    <w:rsid w:val="00D03F68"/>
    <w:rsid w:val="00D03F85"/>
    <w:rsid w:val="00D03FC0"/>
    <w:rsid w:val="00D04036"/>
    <w:rsid w:val="00D04055"/>
    <w:rsid w:val="00D0408A"/>
    <w:rsid w:val="00D040E5"/>
    <w:rsid w:val="00D04123"/>
    <w:rsid w:val="00D0417E"/>
    <w:rsid w:val="00D041BD"/>
    <w:rsid w:val="00D041D4"/>
    <w:rsid w:val="00D04226"/>
    <w:rsid w:val="00D0428A"/>
    <w:rsid w:val="00D042A6"/>
    <w:rsid w:val="00D043F7"/>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67"/>
    <w:rsid w:val="00D0467C"/>
    <w:rsid w:val="00D046B1"/>
    <w:rsid w:val="00D046C9"/>
    <w:rsid w:val="00D046F4"/>
    <w:rsid w:val="00D0470C"/>
    <w:rsid w:val="00D04721"/>
    <w:rsid w:val="00D047B2"/>
    <w:rsid w:val="00D047F4"/>
    <w:rsid w:val="00D0480A"/>
    <w:rsid w:val="00D04819"/>
    <w:rsid w:val="00D04826"/>
    <w:rsid w:val="00D0482A"/>
    <w:rsid w:val="00D04832"/>
    <w:rsid w:val="00D0486B"/>
    <w:rsid w:val="00D04898"/>
    <w:rsid w:val="00D048B8"/>
    <w:rsid w:val="00D048FB"/>
    <w:rsid w:val="00D04906"/>
    <w:rsid w:val="00D04919"/>
    <w:rsid w:val="00D049C2"/>
    <w:rsid w:val="00D049C6"/>
    <w:rsid w:val="00D049E8"/>
    <w:rsid w:val="00D04A2C"/>
    <w:rsid w:val="00D04A76"/>
    <w:rsid w:val="00D04A79"/>
    <w:rsid w:val="00D04AE3"/>
    <w:rsid w:val="00D04B08"/>
    <w:rsid w:val="00D04B7F"/>
    <w:rsid w:val="00D04B83"/>
    <w:rsid w:val="00D04BB2"/>
    <w:rsid w:val="00D04C6B"/>
    <w:rsid w:val="00D04C6F"/>
    <w:rsid w:val="00D04C7B"/>
    <w:rsid w:val="00D04C81"/>
    <w:rsid w:val="00D04C89"/>
    <w:rsid w:val="00D04D25"/>
    <w:rsid w:val="00D04DEE"/>
    <w:rsid w:val="00D04E86"/>
    <w:rsid w:val="00D04EC1"/>
    <w:rsid w:val="00D04ED7"/>
    <w:rsid w:val="00D04EE2"/>
    <w:rsid w:val="00D04F1D"/>
    <w:rsid w:val="00D04FCF"/>
    <w:rsid w:val="00D0501C"/>
    <w:rsid w:val="00D05044"/>
    <w:rsid w:val="00D0505C"/>
    <w:rsid w:val="00D05089"/>
    <w:rsid w:val="00D050BF"/>
    <w:rsid w:val="00D050C8"/>
    <w:rsid w:val="00D050FA"/>
    <w:rsid w:val="00D0513A"/>
    <w:rsid w:val="00D05183"/>
    <w:rsid w:val="00D05189"/>
    <w:rsid w:val="00D0523D"/>
    <w:rsid w:val="00D05240"/>
    <w:rsid w:val="00D05241"/>
    <w:rsid w:val="00D0525B"/>
    <w:rsid w:val="00D052B1"/>
    <w:rsid w:val="00D05311"/>
    <w:rsid w:val="00D05359"/>
    <w:rsid w:val="00D053C2"/>
    <w:rsid w:val="00D05402"/>
    <w:rsid w:val="00D0541F"/>
    <w:rsid w:val="00D054A8"/>
    <w:rsid w:val="00D054BF"/>
    <w:rsid w:val="00D054FA"/>
    <w:rsid w:val="00D0552A"/>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44"/>
    <w:rsid w:val="00D0585E"/>
    <w:rsid w:val="00D0586E"/>
    <w:rsid w:val="00D0588A"/>
    <w:rsid w:val="00D058A9"/>
    <w:rsid w:val="00D058FE"/>
    <w:rsid w:val="00D05900"/>
    <w:rsid w:val="00D0591C"/>
    <w:rsid w:val="00D0595F"/>
    <w:rsid w:val="00D05999"/>
    <w:rsid w:val="00D0599A"/>
    <w:rsid w:val="00D059A4"/>
    <w:rsid w:val="00D05A0B"/>
    <w:rsid w:val="00D05A3E"/>
    <w:rsid w:val="00D05A69"/>
    <w:rsid w:val="00D05A7F"/>
    <w:rsid w:val="00D05ADA"/>
    <w:rsid w:val="00D05AEB"/>
    <w:rsid w:val="00D05AFF"/>
    <w:rsid w:val="00D05B04"/>
    <w:rsid w:val="00D05B1E"/>
    <w:rsid w:val="00D05B5A"/>
    <w:rsid w:val="00D05B94"/>
    <w:rsid w:val="00D05B99"/>
    <w:rsid w:val="00D05BBC"/>
    <w:rsid w:val="00D05BCD"/>
    <w:rsid w:val="00D05C16"/>
    <w:rsid w:val="00D05C1C"/>
    <w:rsid w:val="00D05C31"/>
    <w:rsid w:val="00D05C44"/>
    <w:rsid w:val="00D05C59"/>
    <w:rsid w:val="00D05C74"/>
    <w:rsid w:val="00D05C7F"/>
    <w:rsid w:val="00D05C8A"/>
    <w:rsid w:val="00D05CFF"/>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50"/>
    <w:rsid w:val="00D06084"/>
    <w:rsid w:val="00D06093"/>
    <w:rsid w:val="00D060D8"/>
    <w:rsid w:val="00D06159"/>
    <w:rsid w:val="00D0615C"/>
    <w:rsid w:val="00D06168"/>
    <w:rsid w:val="00D06173"/>
    <w:rsid w:val="00D0618A"/>
    <w:rsid w:val="00D061BC"/>
    <w:rsid w:val="00D061D0"/>
    <w:rsid w:val="00D062A1"/>
    <w:rsid w:val="00D062B0"/>
    <w:rsid w:val="00D062D8"/>
    <w:rsid w:val="00D06306"/>
    <w:rsid w:val="00D06315"/>
    <w:rsid w:val="00D0634D"/>
    <w:rsid w:val="00D063FD"/>
    <w:rsid w:val="00D06408"/>
    <w:rsid w:val="00D064D9"/>
    <w:rsid w:val="00D064F4"/>
    <w:rsid w:val="00D06530"/>
    <w:rsid w:val="00D0654C"/>
    <w:rsid w:val="00D0658F"/>
    <w:rsid w:val="00D06591"/>
    <w:rsid w:val="00D065DE"/>
    <w:rsid w:val="00D06602"/>
    <w:rsid w:val="00D066D3"/>
    <w:rsid w:val="00D066D4"/>
    <w:rsid w:val="00D06746"/>
    <w:rsid w:val="00D0676E"/>
    <w:rsid w:val="00D0679C"/>
    <w:rsid w:val="00D067E9"/>
    <w:rsid w:val="00D06807"/>
    <w:rsid w:val="00D06859"/>
    <w:rsid w:val="00D06885"/>
    <w:rsid w:val="00D068C7"/>
    <w:rsid w:val="00D068CD"/>
    <w:rsid w:val="00D068DD"/>
    <w:rsid w:val="00D068F5"/>
    <w:rsid w:val="00D069AA"/>
    <w:rsid w:val="00D069FC"/>
    <w:rsid w:val="00D06A3B"/>
    <w:rsid w:val="00D06A5D"/>
    <w:rsid w:val="00D06AC9"/>
    <w:rsid w:val="00D06AEA"/>
    <w:rsid w:val="00D06AF4"/>
    <w:rsid w:val="00D06AFA"/>
    <w:rsid w:val="00D06B73"/>
    <w:rsid w:val="00D06BB1"/>
    <w:rsid w:val="00D06BBB"/>
    <w:rsid w:val="00D06BD0"/>
    <w:rsid w:val="00D06BED"/>
    <w:rsid w:val="00D06C3C"/>
    <w:rsid w:val="00D06C48"/>
    <w:rsid w:val="00D06C76"/>
    <w:rsid w:val="00D06CDF"/>
    <w:rsid w:val="00D06CF5"/>
    <w:rsid w:val="00D06D20"/>
    <w:rsid w:val="00D06D56"/>
    <w:rsid w:val="00D06D66"/>
    <w:rsid w:val="00D06DB3"/>
    <w:rsid w:val="00D06EC9"/>
    <w:rsid w:val="00D06ECA"/>
    <w:rsid w:val="00D06EE5"/>
    <w:rsid w:val="00D06F0C"/>
    <w:rsid w:val="00D06F31"/>
    <w:rsid w:val="00D06F68"/>
    <w:rsid w:val="00D06FF0"/>
    <w:rsid w:val="00D07012"/>
    <w:rsid w:val="00D0705A"/>
    <w:rsid w:val="00D07078"/>
    <w:rsid w:val="00D0709F"/>
    <w:rsid w:val="00D070B1"/>
    <w:rsid w:val="00D070BB"/>
    <w:rsid w:val="00D070DC"/>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9A"/>
    <w:rsid w:val="00D076A5"/>
    <w:rsid w:val="00D076B5"/>
    <w:rsid w:val="00D076F3"/>
    <w:rsid w:val="00D07712"/>
    <w:rsid w:val="00D07797"/>
    <w:rsid w:val="00D077D2"/>
    <w:rsid w:val="00D077F8"/>
    <w:rsid w:val="00D077FD"/>
    <w:rsid w:val="00D07825"/>
    <w:rsid w:val="00D07838"/>
    <w:rsid w:val="00D07852"/>
    <w:rsid w:val="00D07866"/>
    <w:rsid w:val="00D0788C"/>
    <w:rsid w:val="00D078B7"/>
    <w:rsid w:val="00D078D5"/>
    <w:rsid w:val="00D078D7"/>
    <w:rsid w:val="00D078F0"/>
    <w:rsid w:val="00D07991"/>
    <w:rsid w:val="00D079C5"/>
    <w:rsid w:val="00D079C7"/>
    <w:rsid w:val="00D079C8"/>
    <w:rsid w:val="00D079DD"/>
    <w:rsid w:val="00D079F5"/>
    <w:rsid w:val="00D07A2E"/>
    <w:rsid w:val="00D07A33"/>
    <w:rsid w:val="00D07A46"/>
    <w:rsid w:val="00D07A6A"/>
    <w:rsid w:val="00D07A6B"/>
    <w:rsid w:val="00D07A89"/>
    <w:rsid w:val="00D07B05"/>
    <w:rsid w:val="00D07B18"/>
    <w:rsid w:val="00D07B88"/>
    <w:rsid w:val="00D07BCC"/>
    <w:rsid w:val="00D07C36"/>
    <w:rsid w:val="00D07C42"/>
    <w:rsid w:val="00D07C44"/>
    <w:rsid w:val="00D07C7F"/>
    <w:rsid w:val="00D07CD0"/>
    <w:rsid w:val="00D07CD8"/>
    <w:rsid w:val="00D07CE2"/>
    <w:rsid w:val="00D07D0A"/>
    <w:rsid w:val="00D07D25"/>
    <w:rsid w:val="00D07D8D"/>
    <w:rsid w:val="00D07E0E"/>
    <w:rsid w:val="00D07E1F"/>
    <w:rsid w:val="00D07E5B"/>
    <w:rsid w:val="00D07E8F"/>
    <w:rsid w:val="00D07F02"/>
    <w:rsid w:val="00D07F03"/>
    <w:rsid w:val="00D07F30"/>
    <w:rsid w:val="00D07F39"/>
    <w:rsid w:val="00D07F49"/>
    <w:rsid w:val="00D07F71"/>
    <w:rsid w:val="00D07F75"/>
    <w:rsid w:val="00D07FA9"/>
    <w:rsid w:val="00D07FB9"/>
    <w:rsid w:val="00D07FD3"/>
    <w:rsid w:val="00D07FD8"/>
    <w:rsid w:val="00D07FEC"/>
    <w:rsid w:val="00D10031"/>
    <w:rsid w:val="00D10034"/>
    <w:rsid w:val="00D100F9"/>
    <w:rsid w:val="00D1012E"/>
    <w:rsid w:val="00D101CA"/>
    <w:rsid w:val="00D101F5"/>
    <w:rsid w:val="00D10224"/>
    <w:rsid w:val="00D1029E"/>
    <w:rsid w:val="00D102BF"/>
    <w:rsid w:val="00D1032F"/>
    <w:rsid w:val="00D10357"/>
    <w:rsid w:val="00D10369"/>
    <w:rsid w:val="00D10377"/>
    <w:rsid w:val="00D10381"/>
    <w:rsid w:val="00D103AE"/>
    <w:rsid w:val="00D103B2"/>
    <w:rsid w:val="00D10469"/>
    <w:rsid w:val="00D104A7"/>
    <w:rsid w:val="00D104CC"/>
    <w:rsid w:val="00D104D2"/>
    <w:rsid w:val="00D104DD"/>
    <w:rsid w:val="00D104E6"/>
    <w:rsid w:val="00D10512"/>
    <w:rsid w:val="00D1055A"/>
    <w:rsid w:val="00D1059E"/>
    <w:rsid w:val="00D10633"/>
    <w:rsid w:val="00D10670"/>
    <w:rsid w:val="00D106A8"/>
    <w:rsid w:val="00D106D7"/>
    <w:rsid w:val="00D10739"/>
    <w:rsid w:val="00D10833"/>
    <w:rsid w:val="00D10845"/>
    <w:rsid w:val="00D10850"/>
    <w:rsid w:val="00D10893"/>
    <w:rsid w:val="00D108A3"/>
    <w:rsid w:val="00D108BF"/>
    <w:rsid w:val="00D108C0"/>
    <w:rsid w:val="00D1091A"/>
    <w:rsid w:val="00D10993"/>
    <w:rsid w:val="00D109CF"/>
    <w:rsid w:val="00D10A14"/>
    <w:rsid w:val="00D10A17"/>
    <w:rsid w:val="00D10A30"/>
    <w:rsid w:val="00D10A7B"/>
    <w:rsid w:val="00D10A9D"/>
    <w:rsid w:val="00D10AAD"/>
    <w:rsid w:val="00D10AC4"/>
    <w:rsid w:val="00D10B1A"/>
    <w:rsid w:val="00D10B9C"/>
    <w:rsid w:val="00D10BDF"/>
    <w:rsid w:val="00D10C4E"/>
    <w:rsid w:val="00D10C76"/>
    <w:rsid w:val="00D10CF8"/>
    <w:rsid w:val="00D10D3A"/>
    <w:rsid w:val="00D10D55"/>
    <w:rsid w:val="00D10D56"/>
    <w:rsid w:val="00D10D61"/>
    <w:rsid w:val="00D10D78"/>
    <w:rsid w:val="00D10D86"/>
    <w:rsid w:val="00D10D8A"/>
    <w:rsid w:val="00D10DC7"/>
    <w:rsid w:val="00D10DFE"/>
    <w:rsid w:val="00D10E63"/>
    <w:rsid w:val="00D10E8C"/>
    <w:rsid w:val="00D10EAF"/>
    <w:rsid w:val="00D10EFA"/>
    <w:rsid w:val="00D10F13"/>
    <w:rsid w:val="00D10F1F"/>
    <w:rsid w:val="00D10F39"/>
    <w:rsid w:val="00D10F44"/>
    <w:rsid w:val="00D10F67"/>
    <w:rsid w:val="00D10F6A"/>
    <w:rsid w:val="00D10FB7"/>
    <w:rsid w:val="00D11008"/>
    <w:rsid w:val="00D110A1"/>
    <w:rsid w:val="00D11122"/>
    <w:rsid w:val="00D1114D"/>
    <w:rsid w:val="00D1122B"/>
    <w:rsid w:val="00D11239"/>
    <w:rsid w:val="00D11277"/>
    <w:rsid w:val="00D112A8"/>
    <w:rsid w:val="00D112D0"/>
    <w:rsid w:val="00D113B0"/>
    <w:rsid w:val="00D113CD"/>
    <w:rsid w:val="00D113F9"/>
    <w:rsid w:val="00D11413"/>
    <w:rsid w:val="00D1141F"/>
    <w:rsid w:val="00D11433"/>
    <w:rsid w:val="00D1144C"/>
    <w:rsid w:val="00D11464"/>
    <w:rsid w:val="00D11487"/>
    <w:rsid w:val="00D114C3"/>
    <w:rsid w:val="00D114E5"/>
    <w:rsid w:val="00D114FA"/>
    <w:rsid w:val="00D11519"/>
    <w:rsid w:val="00D11537"/>
    <w:rsid w:val="00D1159F"/>
    <w:rsid w:val="00D115A3"/>
    <w:rsid w:val="00D115B0"/>
    <w:rsid w:val="00D115DD"/>
    <w:rsid w:val="00D115F1"/>
    <w:rsid w:val="00D11632"/>
    <w:rsid w:val="00D1163D"/>
    <w:rsid w:val="00D1163F"/>
    <w:rsid w:val="00D11648"/>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A4"/>
    <w:rsid w:val="00D118A5"/>
    <w:rsid w:val="00D118DB"/>
    <w:rsid w:val="00D11900"/>
    <w:rsid w:val="00D11911"/>
    <w:rsid w:val="00D11924"/>
    <w:rsid w:val="00D11925"/>
    <w:rsid w:val="00D1193B"/>
    <w:rsid w:val="00D119B2"/>
    <w:rsid w:val="00D119E0"/>
    <w:rsid w:val="00D11A26"/>
    <w:rsid w:val="00D11A83"/>
    <w:rsid w:val="00D11AAB"/>
    <w:rsid w:val="00D11ACC"/>
    <w:rsid w:val="00D11B10"/>
    <w:rsid w:val="00D11B7C"/>
    <w:rsid w:val="00D11B8C"/>
    <w:rsid w:val="00D11BD6"/>
    <w:rsid w:val="00D11C1B"/>
    <w:rsid w:val="00D11C3C"/>
    <w:rsid w:val="00D11C3F"/>
    <w:rsid w:val="00D11C79"/>
    <w:rsid w:val="00D11CAF"/>
    <w:rsid w:val="00D11CB4"/>
    <w:rsid w:val="00D11CB8"/>
    <w:rsid w:val="00D11CD0"/>
    <w:rsid w:val="00D11CE5"/>
    <w:rsid w:val="00D11CEC"/>
    <w:rsid w:val="00D11D12"/>
    <w:rsid w:val="00D11DB2"/>
    <w:rsid w:val="00D11DD1"/>
    <w:rsid w:val="00D11E30"/>
    <w:rsid w:val="00D11E55"/>
    <w:rsid w:val="00D11E78"/>
    <w:rsid w:val="00D11EA6"/>
    <w:rsid w:val="00D11F08"/>
    <w:rsid w:val="00D11F1B"/>
    <w:rsid w:val="00D11F27"/>
    <w:rsid w:val="00D11F40"/>
    <w:rsid w:val="00D11F4C"/>
    <w:rsid w:val="00D11F4E"/>
    <w:rsid w:val="00D11F74"/>
    <w:rsid w:val="00D11F83"/>
    <w:rsid w:val="00D11FF1"/>
    <w:rsid w:val="00D1202F"/>
    <w:rsid w:val="00D1209A"/>
    <w:rsid w:val="00D120CF"/>
    <w:rsid w:val="00D120E5"/>
    <w:rsid w:val="00D120EB"/>
    <w:rsid w:val="00D120F5"/>
    <w:rsid w:val="00D1212E"/>
    <w:rsid w:val="00D12136"/>
    <w:rsid w:val="00D1213B"/>
    <w:rsid w:val="00D12191"/>
    <w:rsid w:val="00D1219F"/>
    <w:rsid w:val="00D121AF"/>
    <w:rsid w:val="00D121D4"/>
    <w:rsid w:val="00D12280"/>
    <w:rsid w:val="00D122A4"/>
    <w:rsid w:val="00D122AC"/>
    <w:rsid w:val="00D122D9"/>
    <w:rsid w:val="00D122FA"/>
    <w:rsid w:val="00D12304"/>
    <w:rsid w:val="00D1230B"/>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83"/>
    <w:rsid w:val="00D12A9B"/>
    <w:rsid w:val="00D12AC4"/>
    <w:rsid w:val="00D12AE5"/>
    <w:rsid w:val="00D12B42"/>
    <w:rsid w:val="00D12B48"/>
    <w:rsid w:val="00D12B65"/>
    <w:rsid w:val="00D12C1C"/>
    <w:rsid w:val="00D12C39"/>
    <w:rsid w:val="00D12C48"/>
    <w:rsid w:val="00D12D16"/>
    <w:rsid w:val="00D12E00"/>
    <w:rsid w:val="00D12E89"/>
    <w:rsid w:val="00D12E91"/>
    <w:rsid w:val="00D12F0C"/>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3A"/>
    <w:rsid w:val="00D13566"/>
    <w:rsid w:val="00D1356C"/>
    <w:rsid w:val="00D135B6"/>
    <w:rsid w:val="00D135B9"/>
    <w:rsid w:val="00D1360C"/>
    <w:rsid w:val="00D13616"/>
    <w:rsid w:val="00D13684"/>
    <w:rsid w:val="00D136A4"/>
    <w:rsid w:val="00D136EB"/>
    <w:rsid w:val="00D13798"/>
    <w:rsid w:val="00D137C5"/>
    <w:rsid w:val="00D137E7"/>
    <w:rsid w:val="00D137F9"/>
    <w:rsid w:val="00D1380B"/>
    <w:rsid w:val="00D1380D"/>
    <w:rsid w:val="00D13825"/>
    <w:rsid w:val="00D1382C"/>
    <w:rsid w:val="00D1387D"/>
    <w:rsid w:val="00D138BF"/>
    <w:rsid w:val="00D138DF"/>
    <w:rsid w:val="00D138EA"/>
    <w:rsid w:val="00D13980"/>
    <w:rsid w:val="00D139EA"/>
    <w:rsid w:val="00D13A1F"/>
    <w:rsid w:val="00D13A2D"/>
    <w:rsid w:val="00D13A37"/>
    <w:rsid w:val="00D13A9D"/>
    <w:rsid w:val="00D13AA0"/>
    <w:rsid w:val="00D13AB4"/>
    <w:rsid w:val="00D13B0A"/>
    <w:rsid w:val="00D13BC7"/>
    <w:rsid w:val="00D13BCB"/>
    <w:rsid w:val="00D13BEE"/>
    <w:rsid w:val="00D13BF7"/>
    <w:rsid w:val="00D13C49"/>
    <w:rsid w:val="00D13C52"/>
    <w:rsid w:val="00D13C83"/>
    <w:rsid w:val="00D13CB6"/>
    <w:rsid w:val="00D13CDD"/>
    <w:rsid w:val="00D13CFE"/>
    <w:rsid w:val="00D13D3F"/>
    <w:rsid w:val="00D13D6C"/>
    <w:rsid w:val="00D13DF4"/>
    <w:rsid w:val="00D13E07"/>
    <w:rsid w:val="00D13E73"/>
    <w:rsid w:val="00D13E90"/>
    <w:rsid w:val="00D13EBE"/>
    <w:rsid w:val="00D13ECC"/>
    <w:rsid w:val="00D13F20"/>
    <w:rsid w:val="00D13F7B"/>
    <w:rsid w:val="00D13FA4"/>
    <w:rsid w:val="00D13FC9"/>
    <w:rsid w:val="00D13FD9"/>
    <w:rsid w:val="00D14038"/>
    <w:rsid w:val="00D14042"/>
    <w:rsid w:val="00D14044"/>
    <w:rsid w:val="00D1405D"/>
    <w:rsid w:val="00D140B4"/>
    <w:rsid w:val="00D140FB"/>
    <w:rsid w:val="00D140FE"/>
    <w:rsid w:val="00D14138"/>
    <w:rsid w:val="00D14160"/>
    <w:rsid w:val="00D14196"/>
    <w:rsid w:val="00D141CC"/>
    <w:rsid w:val="00D1421D"/>
    <w:rsid w:val="00D14226"/>
    <w:rsid w:val="00D14294"/>
    <w:rsid w:val="00D142BD"/>
    <w:rsid w:val="00D142C1"/>
    <w:rsid w:val="00D14312"/>
    <w:rsid w:val="00D14358"/>
    <w:rsid w:val="00D14377"/>
    <w:rsid w:val="00D143C2"/>
    <w:rsid w:val="00D143D0"/>
    <w:rsid w:val="00D143DE"/>
    <w:rsid w:val="00D143E2"/>
    <w:rsid w:val="00D1443B"/>
    <w:rsid w:val="00D14494"/>
    <w:rsid w:val="00D144EB"/>
    <w:rsid w:val="00D14502"/>
    <w:rsid w:val="00D14599"/>
    <w:rsid w:val="00D145AB"/>
    <w:rsid w:val="00D146DF"/>
    <w:rsid w:val="00D14704"/>
    <w:rsid w:val="00D14718"/>
    <w:rsid w:val="00D1471A"/>
    <w:rsid w:val="00D1471E"/>
    <w:rsid w:val="00D1477B"/>
    <w:rsid w:val="00D14780"/>
    <w:rsid w:val="00D1480A"/>
    <w:rsid w:val="00D14827"/>
    <w:rsid w:val="00D1486C"/>
    <w:rsid w:val="00D148F4"/>
    <w:rsid w:val="00D1496B"/>
    <w:rsid w:val="00D1496D"/>
    <w:rsid w:val="00D1496F"/>
    <w:rsid w:val="00D1498B"/>
    <w:rsid w:val="00D14990"/>
    <w:rsid w:val="00D149D4"/>
    <w:rsid w:val="00D14A30"/>
    <w:rsid w:val="00D14A3B"/>
    <w:rsid w:val="00D14A3D"/>
    <w:rsid w:val="00D14A71"/>
    <w:rsid w:val="00D14AC6"/>
    <w:rsid w:val="00D14ADA"/>
    <w:rsid w:val="00D14B13"/>
    <w:rsid w:val="00D14B52"/>
    <w:rsid w:val="00D14BAF"/>
    <w:rsid w:val="00D14BBA"/>
    <w:rsid w:val="00D14BC0"/>
    <w:rsid w:val="00D14BCB"/>
    <w:rsid w:val="00D14C01"/>
    <w:rsid w:val="00D14C5D"/>
    <w:rsid w:val="00D14CCC"/>
    <w:rsid w:val="00D14CD6"/>
    <w:rsid w:val="00D14CF8"/>
    <w:rsid w:val="00D14D38"/>
    <w:rsid w:val="00D14D8D"/>
    <w:rsid w:val="00D14DC2"/>
    <w:rsid w:val="00D14DD8"/>
    <w:rsid w:val="00D14E15"/>
    <w:rsid w:val="00D14E2E"/>
    <w:rsid w:val="00D14EA2"/>
    <w:rsid w:val="00D14EB9"/>
    <w:rsid w:val="00D14EC5"/>
    <w:rsid w:val="00D14ECD"/>
    <w:rsid w:val="00D14F16"/>
    <w:rsid w:val="00D14F56"/>
    <w:rsid w:val="00D14F84"/>
    <w:rsid w:val="00D15017"/>
    <w:rsid w:val="00D1505A"/>
    <w:rsid w:val="00D15074"/>
    <w:rsid w:val="00D15120"/>
    <w:rsid w:val="00D15163"/>
    <w:rsid w:val="00D1517C"/>
    <w:rsid w:val="00D151D9"/>
    <w:rsid w:val="00D151EF"/>
    <w:rsid w:val="00D15255"/>
    <w:rsid w:val="00D15274"/>
    <w:rsid w:val="00D15281"/>
    <w:rsid w:val="00D15295"/>
    <w:rsid w:val="00D152A0"/>
    <w:rsid w:val="00D152D9"/>
    <w:rsid w:val="00D15341"/>
    <w:rsid w:val="00D15407"/>
    <w:rsid w:val="00D154AD"/>
    <w:rsid w:val="00D154B7"/>
    <w:rsid w:val="00D154CB"/>
    <w:rsid w:val="00D15560"/>
    <w:rsid w:val="00D155A3"/>
    <w:rsid w:val="00D155A4"/>
    <w:rsid w:val="00D155C0"/>
    <w:rsid w:val="00D155F7"/>
    <w:rsid w:val="00D1563A"/>
    <w:rsid w:val="00D15686"/>
    <w:rsid w:val="00D156CA"/>
    <w:rsid w:val="00D1572E"/>
    <w:rsid w:val="00D15792"/>
    <w:rsid w:val="00D157C2"/>
    <w:rsid w:val="00D157D9"/>
    <w:rsid w:val="00D1581A"/>
    <w:rsid w:val="00D15846"/>
    <w:rsid w:val="00D1584F"/>
    <w:rsid w:val="00D158DA"/>
    <w:rsid w:val="00D158F0"/>
    <w:rsid w:val="00D158FA"/>
    <w:rsid w:val="00D158FD"/>
    <w:rsid w:val="00D15903"/>
    <w:rsid w:val="00D15920"/>
    <w:rsid w:val="00D1593E"/>
    <w:rsid w:val="00D15962"/>
    <w:rsid w:val="00D1596B"/>
    <w:rsid w:val="00D15974"/>
    <w:rsid w:val="00D15975"/>
    <w:rsid w:val="00D15995"/>
    <w:rsid w:val="00D159BF"/>
    <w:rsid w:val="00D15A3B"/>
    <w:rsid w:val="00D15A47"/>
    <w:rsid w:val="00D15A69"/>
    <w:rsid w:val="00D15AF4"/>
    <w:rsid w:val="00D15AF8"/>
    <w:rsid w:val="00D15B02"/>
    <w:rsid w:val="00D15B0B"/>
    <w:rsid w:val="00D15B16"/>
    <w:rsid w:val="00D15B79"/>
    <w:rsid w:val="00D15BC7"/>
    <w:rsid w:val="00D15C25"/>
    <w:rsid w:val="00D15C4F"/>
    <w:rsid w:val="00D15C55"/>
    <w:rsid w:val="00D15C73"/>
    <w:rsid w:val="00D15C86"/>
    <w:rsid w:val="00D15CA1"/>
    <w:rsid w:val="00D15CA6"/>
    <w:rsid w:val="00D15D03"/>
    <w:rsid w:val="00D15D15"/>
    <w:rsid w:val="00D15D32"/>
    <w:rsid w:val="00D15DB0"/>
    <w:rsid w:val="00D15DF0"/>
    <w:rsid w:val="00D15DF2"/>
    <w:rsid w:val="00D15E09"/>
    <w:rsid w:val="00D15E29"/>
    <w:rsid w:val="00D15E9B"/>
    <w:rsid w:val="00D15EC0"/>
    <w:rsid w:val="00D15ED8"/>
    <w:rsid w:val="00D15F1E"/>
    <w:rsid w:val="00D15F2A"/>
    <w:rsid w:val="00D15F85"/>
    <w:rsid w:val="00D15F9A"/>
    <w:rsid w:val="00D16029"/>
    <w:rsid w:val="00D1602C"/>
    <w:rsid w:val="00D160CD"/>
    <w:rsid w:val="00D160F5"/>
    <w:rsid w:val="00D1617B"/>
    <w:rsid w:val="00D16188"/>
    <w:rsid w:val="00D16197"/>
    <w:rsid w:val="00D161FB"/>
    <w:rsid w:val="00D16250"/>
    <w:rsid w:val="00D16278"/>
    <w:rsid w:val="00D16313"/>
    <w:rsid w:val="00D16328"/>
    <w:rsid w:val="00D16398"/>
    <w:rsid w:val="00D1647E"/>
    <w:rsid w:val="00D1649D"/>
    <w:rsid w:val="00D164D1"/>
    <w:rsid w:val="00D164F9"/>
    <w:rsid w:val="00D164FD"/>
    <w:rsid w:val="00D16527"/>
    <w:rsid w:val="00D1652C"/>
    <w:rsid w:val="00D16558"/>
    <w:rsid w:val="00D165BC"/>
    <w:rsid w:val="00D165F8"/>
    <w:rsid w:val="00D166B3"/>
    <w:rsid w:val="00D16715"/>
    <w:rsid w:val="00D16729"/>
    <w:rsid w:val="00D16767"/>
    <w:rsid w:val="00D16770"/>
    <w:rsid w:val="00D16774"/>
    <w:rsid w:val="00D16781"/>
    <w:rsid w:val="00D167CE"/>
    <w:rsid w:val="00D16868"/>
    <w:rsid w:val="00D1687A"/>
    <w:rsid w:val="00D1687B"/>
    <w:rsid w:val="00D16887"/>
    <w:rsid w:val="00D168A5"/>
    <w:rsid w:val="00D168CD"/>
    <w:rsid w:val="00D168EE"/>
    <w:rsid w:val="00D16901"/>
    <w:rsid w:val="00D1693E"/>
    <w:rsid w:val="00D16962"/>
    <w:rsid w:val="00D16971"/>
    <w:rsid w:val="00D169BA"/>
    <w:rsid w:val="00D169E9"/>
    <w:rsid w:val="00D16A7D"/>
    <w:rsid w:val="00D16AA4"/>
    <w:rsid w:val="00D16AFA"/>
    <w:rsid w:val="00D16B21"/>
    <w:rsid w:val="00D16B22"/>
    <w:rsid w:val="00D16B90"/>
    <w:rsid w:val="00D16BC6"/>
    <w:rsid w:val="00D16C28"/>
    <w:rsid w:val="00D16C35"/>
    <w:rsid w:val="00D16C47"/>
    <w:rsid w:val="00D16C64"/>
    <w:rsid w:val="00D16CA8"/>
    <w:rsid w:val="00D16CED"/>
    <w:rsid w:val="00D16D49"/>
    <w:rsid w:val="00D16D57"/>
    <w:rsid w:val="00D16D8E"/>
    <w:rsid w:val="00D16DD2"/>
    <w:rsid w:val="00D16DED"/>
    <w:rsid w:val="00D16E07"/>
    <w:rsid w:val="00D16E21"/>
    <w:rsid w:val="00D16E39"/>
    <w:rsid w:val="00D16E74"/>
    <w:rsid w:val="00D16EAA"/>
    <w:rsid w:val="00D16F07"/>
    <w:rsid w:val="00D16F14"/>
    <w:rsid w:val="00D16F51"/>
    <w:rsid w:val="00D16F82"/>
    <w:rsid w:val="00D16F90"/>
    <w:rsid w:val="00D16F9D"/>
    <w:rsid w:val="00D16FCF"/>
    <w:rsid w:val="00D17059"/>
    <w:rsid w:val="00D17082"/>
    <w:rsid w:val="00D170A8"/>
    <w:rsid w:val="00D170EF"/>
    <w:rsid w:val="00D17121"/>
    <w:rsid w:val="00D17141"/>
    <w:rsid w:val="00D171AE"/>
    <w:rsid w:val="00D171B3"/>
    <w:rsid w:val="00D17253"/>
    <w:rsid w:val="00D17276"/>
    <w:rsid w:val="00D172A1"/>
    <w:rsid w:val="00D172B9"/>
    <w:rsid w:val="00D17302"/>
    <w:rsid w:val="00D1734E"/>
    <w:rsid w:val="00D173AE"/>
    <w:rsid w:val="00D173E6"/>
    <w:rsid w:val="00D173F1"/>
    <w:rsid w:val="00D1742F"/>
    <w:rsid w:val="00D17445"/>
    <w:rsid w:val="00D17456"/>
    <w:rsid w:val="00D174C3"/>
    <w:rsid w:val="00D17544"/>
    <w:rsid w:val="00D1756D"/>
    <w:rsid w:val="00D175A2"/>
    <w:rsid w:val="00D1763B"/>
    <w:rsid w:val="00D1765C"/>
    <w:rsid w:val="00D176A2"/>
    <w:rsid w:val="00D176AB"/>
    <w:rsid w:val="00D176E1"/>
    <w:rsid w:val="00D17766"/>
    <w:rsid w:val="00D17776"/>
    <w:rsid w:val="00D17780"/>
    <w:rsid w:val="00D1778D"/>
    <w:rsid w:val="00D177DB"/>
    <w:rsid w:val="00D1782E"/>
    <w:rsid w:val="00D17857"/>
    <w:rsid w:val="00D1786C"/>
    <w:rsid w:val="00D1786F"/>
    <w:rsid w:val="00D17892"/>
    <w:rsid w:val="00D178BF"/>
    <w:rsid w:val="00D178EB"/>
    <w:rsid w:val="00D1791F"/>
    <w:rsid w:val="00D17958"/>
    <w:rsid w:val="00D1795F"/>
    <w:rsid w:val="00D179A4"/>
    <w:rsid w:val="00D179B2"/>
    <w:rsid w:val="00D17A18"/>
    <w:rsid w:val="00D17A39"/>
    <w:rsid w:val="00D17A67"/>
    <w:rsid w:val="00D17ACC"/>
    <w:rsid w:val="00D17AEF"/>
    <w:rsid w:val="00D17AF4"/>
    <w:rsid w:val="00D17BA0"/>
    <w:rsid w:val="00D17BFF"/>
    <w:rsid w:val="00D17C66"/>
    <w:rsid w:val="00D17CEE"/>
    <w:rsid w:val="00D17CEF"/>
    <w:rsid w:val="00D17D18"/>
    <w:rsid w:val="00D17D5C"/>
    <w:rsid w:val="00D17D5E"/>
    <w:rsid w:val="00D17DA4"/>
    <w:rsid w:val="00D17DAA"/>
    <w:rsid w:val="00D17DB8"/>
    <w:rsid w:val="00D17E1E"/>
    <w:rsid w:val="00D17E6F"/>
    <w:rsid w:val="00D17ED5"/>
    <w:rsid w:val="00D17EE8"/>
    <w:rsid w:val="00D17F32"/>
    <w:rsid w:val="00D17FA3"/>
    <w:rsid w:val="00D17FC8"/>
    <w:rsid w:val="00D17FCA"/>
    <w:rsid w:val="00D17FCB"/>
    <w:rsid w:val="00D1D9A4"/>
    <w:rsid w:val="00D20056"/>
    <w:rsid w:val="00D2009F"/>
    <w:rsid w:val="00D20183"/>
    <w:rsid w:val="00D201BD"/>
    <w:rsid w:val="00D201CA"/>
    <w:rsid w:val="00D201DD"/>
    <w:rsid w:val="00D201F5"/>
    <w:rsid w:val="00D20259"/>
    <w:rsid w:val="00D202E9"/>
    <w:rsid w:val="00D20338"/>
    <w:rsid w:val="00D2038E"/>
    <w:rsid w:val="00D203A2"/>
    <w:rsid w:val="00D2044E"/>
    <w:rsid w:val="00D20463"/>
    <w:rsid w:val="00D2049A"/>
    <w:rsid w:val="00D2049F"/>
    <w:rsid w:val="00D204D5"/>
    <w:rsid w:val="00D204FF"/>
    <w:rsid w:val="00D20501"/>
    <w:rsid w:val="00D205AE"/>
    <w:rsid w:val="00D20641"/>
    <w:rsid w:val="00D2064C"/>
    <w:rsid w:val="00D206B0"/>
    <w:rsid w:val="00D20782"/>
    <w:rsid w:val="00D2079A"/>
    <w:rsid w:val="00D207B2"/>
    <w:rsid w:val="00D207ED"/>
    <w:rsid w:val="00D20828"/>
    <w:rsid w:val="00D208B9"/>
    <w:rsid w:val="00D208D1"/>
    <w:rsid w:val="00D208FC"/>
    <w:rsid w:val="00D20A0D"/>
    <w:rsid w:val="00D20A49"/>
    <w:rsid w:val="00D20A59"/>
    <w:rsid w:val="00D20AB8"/>
    <w:rsid w:val="00D20ACB"/>
    <w:rsid w:val="00D20AFC"/>
    <w:rsid w:val="00D20B16"/>
    <w:rsid w:val="00D20B46"/>
    <w:rsid w:val="00D20B82"/>
    <w:rsid w:val="00D20BCE"/>
    <w:rsid w:val="00D20BE5"/>
    <w:rsid w:val="00D20CCB"/>
    <w:rsid w:val="00D20CE3"/>
    <w:rsid w:val="00D20CF3"/>
    <w:rsid w:val="00D20CF4"/>
    <w:rsid w:val="00D20D02"/>
    <w:rsid w:val="00D20D04"/>
    <w:rsid w:val="00D20D1D"/>
    <w:rsid w:val="00D20D4B"/>
    <w:rsid w:val="00D20D57"/>
    <w:rsid w:val="00D20D9D"/>
    <w:rsid w:val="00D20DA5"/>
    <w:rsid w:val="00D20DC6"/>
    <w:rsid w:val="00D20DE6"/>
    <w:rsid w:val="00D20E01"/>
    <w:rsid w:val="00D20E26"/>
    <w:rsid w:val="00D20E34"/>
    <w:rsid w:val="00D20E41"/>
    <w:rsid w:val="00D20EA6"/>
    <w:rsid w:val="00D21017"/>
    <w:rsid w:val="00D21085"/>
    <w:rsid w:val="00D21114"/>
    <w:rsid w:val="00D21160"/>
    <w:rsid w:val="00D21170"/>
    <w:rsid w:val="00D21176"/>
    <w:rsid w:val="00D211E0"/>
    <w:rsid w:val="00D21205"/>
    <w:rsid w:val="00D2122C"/>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7F3"/>
    <w:rsid w:val="00D217F5"/>
    <w:rsid w:val="00D2182B"/>
    <w:rsid w:val="00D21833"/>
    <w:rsid w:val="00D218DE"/>
    <w:rsid w:val="00D21902"/>
    <w:rsid w:val="00D21987"/>
    <w:rsid w:val="00D2198A"/>
    <w:rsid w:val="00D2199C"/>
    <w:rsid w:val="00D219AB"/>
    <w:rsid w:val="00D219F8"/>
    <w:rsid w:val="00D21A08"/>
    <w:rsid w:val="00D21A54"/>
    <w:rsid w:val="00D21A88"/>
    <w:rsid w:val="00D21AB9"/>
    <w:rsid w:val="00D21AC9"/>
    <w:rsid w:val="00D21ACE"/>
    <w:rsid w:val="00D21B11"/>
    <w:rsid w:val="00D21B5A"/>
    <w:rsid w:val="00D21B75"/>
    <w:rsid w:val="00D21B90"/>
    <w:rsid w:val="00D21BD2"/>
    <w:rsid w:val="00D21C4E"/>
    <w:rsid w:val="00D21C8C"/>
    <w:rsid w:val="00D21C8D"/>
    <w:rsid w:val="00D21D02"/>
    <w:rsid w:val="00D21D0E"/>
    <w:rsid w:val="00D21D12"/>
    <w:rsid w:val="00D21D19"/>
    <w:rsid w:val="00D21D23"/>
    <w:rsid w:val="00D21D7A"/>
    <w:rsid w:val="00D21D81"/>
    <w:rsid w:val="00D21DAB"/>
    <w:rsid w:val="00D21DEC"/>
    <w:rsid w:val="00D21E7C"/>
    <w:rsid w:val="00D21E89"/>
    <w:rsid w:val="00D21EAA"/>
    <w:rsid w:val="00D21F01"/>
    <w:rsid w:val="00D2200B"/>
    <w:rsid w:val="00D22077"/>
    <w:rsid w:val="00D2207A"/>
    <w:rsid w:val="00D22083"/>
    <w:rsid w:val="00D22097"/>
    <w:rsid w:val="00D22099"/>
    <w:rsid w:val="00D220F6"/>
    <w:rsid w:val="00D22114"/>
    <w:rsid w:val="00D22161"/>
    <w:rsid w:val="00D221E2"/>
    <w:rsid w:val="00D2222F"/>
    <w:rsid w:val="00D22272"/>
    <w:rsid w:val="00D222AC"/>
    <w:rsid w:val="00D222D4"/>
    <w:rsid w:val="00D22309"/>
    <w:rsid w:val="00D2230D"/>
    <w:rsid w:val="00D22350"/>
    <w:rsid w:val="00D22395"/>
    <w:rsid w:val="00D22415"/>
    <w:rsid w:val="00D2242A"/>
    <w:rsid w:val="00D2248C"/>
    <w:rsid w:val="00D22498"/>
    <w:rsid w:val="00D224EF"/>
    <w:rsid w:val="00D22508"/>
    <w:rsid w:val="00D2250D"/>
    <w:rsid w:val="00D22543"/>
    <w:rsid w:val="00D225AC"/>
    <w:rsid w:val="00D225D1"/>
    <w:rsid w:val="00D225E5"/>
    <w:rsid w:val="00D22655"/>
    <w:rsid w:val="00D226CD"/>
    <w:rsid w:val="00D226EC"/>
    <w:rsid w:val="00D22703"/>
    <w:rsid w:val="00D22737"/>
    <w:rsid w:val="00D22744"/>
    <w:rsid w:val="00D22762"/>
    <w:rsid w:val="00D22784"/>
    <w:rsid w:val="00D227C6"/>
    <w:rsid w:val="00D227D9"/>
    <w:rsid w:val="00D2285C"/>
    <w:rsid w:val="00D2288B"/>
    <w:rsid w:val="00D2295A"/>
    <w:rsid w:val="00D22960"/>
    <w:rsid w:val="00D2298B"/>
    <w:rsid w:val="00D229F9"/>
    <w:rsid w:val="00D22A17"/>
    <w:rsid w:val="00D22A18"/>
    <w:rsid w:val="00D22A3A"/>
    <w:rsid w:val="00D22AB8"/>
    <w:rsid w:val="00D22B36"/>
    <w:rsid w:val="00D22BF2"/>
    <w:rsid w:val="00D22C46"/>
    <w:rsid w:val="00D22C77"/>
    <w:rsid w:val="00D22C7D"/>
    <w:rsid w:val="00D22D72"/>
    <w:rsid w:val="00D22D9C"/>
    <w:rsid w:val="00D22DB7"/>
    <w:rsid w:val="00D22DB9"/>
    <w:rsid w:val="00D22E27"/>
    <w:rsid w:val="00D22E8E"/>
    <w:rsid w:val="00D22EBD"/>
    <w:rsid w:val="00D22F05"/>
    <w:rsid w:val="00D22F43"/>
    <w:rsid w:val="00D22F97"/>
    <w:rsid w:val="00D23045"/>
    <w:rsid w:val="00D230AF"/>
    <w:rsid w:val="00D230ED"/>
    <w:rsid w:val="00D2310A"/>
    <w:rsid w:val="00D2316E"/>
    <w:rsid w:val="00D23174"/>
    <w:rsid w:val="00D2317D"/>
    <w:rsid w:val="00D2319E"/>
    <w:rsid w:val="00D23296"/>
    <w:rsid w:val="00D232F0"/>
    <w:rsid w:val="00D2337B"/>
    <w:rsid w:val="00D23392"/>
    <w:rsid w:val="00D233E1"/>
    <w:rsid w:val="00D23450"/>
    <w:rsid w:val="00D23458"/>
    <w:rsid w:val="00D2347A"/>
    <w:rsid w:val="00D234B5"/>
    <w:rsid w:val="00D2354B"/>
    <w:rsid w:val="00D23624"/>
    <w:rsid w:val="00D23697"/>
    <w:rsid w:val="00D236A8"/>
    <w:rsid w:val="00D236EC"/>
    <w:rsid w:val="00D23742"/>
    <w:rsid w:val="00D2376A"/>
    <w:rsid w:val="00D23805"/>
    <w:rsid w:val="00D23829"/>
    <w:rsid w:val="00D2383B"/>
    <w:rsid w:val="00D2387A"/>
    <w:rsid w:val="00D23881"/>
    <w:rsid w:val="00D238BA"/>
    <w:rsid w:val="00D238CE"/>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1E"/>
    <w:rsid w:val="00D23C4E"/>
    <w:rsid w:val="00D23C88"/>
    <w:rsid w:val="00D23C94"/>
    <w:rsid w:val="00D23D12"/>
    <w:rsid w:val="00D23D52"/>
    <w:rsid w:val="00D23D58"/>
    <w:rsid w:val="00D23D8A"/>
    <w:rsid w:val="00D23D8D"/>
    <w:rsid w:val="00D23DB1"/>
    <w:rsid w:val="00D23DE0"/>
    <w:rsid w:val="00D23DEE"/>
    <w:rsid w:val="00D23E5E"/>
    <w:rsid w:val="00D23E80"/>
    <w:rsid w:val="00D23EA5"/>
    <w:rsid w:val="00D23EDB"/>
    <w:rsid w:val="00D23EE1"/>
    <w:rsid w:val="00D23F60"/>
    <w:rsid w:val="00D23F8B"/>
    <w:rsid w:val="00D23F97"/>
    <w:rsid w:val="00D23FEB"/>
    <w:rsid w:val="00D24005"/>
    <w:rsid w:val="00D24034"/>
    <w:rsid w:val="00D2405A"/>
    <w:rsid w:val="00D24072"/>
    <w:rsid w:val="00D24077"/>
    <w:rsid w:val="00D2407C"/>
    <w:rsid w:val="00D2407E"/>
    <w:rsid w:val="00D240AE"/>
    <w:rsid w:val="00D24104"/>
    <w:rsid w:val="00D24176"/>
    <w:rsid w:val="00D241E7"/>
    <w:rsid w:val="00D24272"/>
    <w:rsid w:val="00D242DF"/>
    <w:rsid w:val="00D2431B"/>
    <w:rsid w:val="00D24325"/>
    <w:rsid w:val="00D24367"/>
    <w:rsid w:val="00D24376"/>
    <w:rsid w:val="00D24412"/>
    <w:rsid w:val="00D24423"/>
    <w:rsid w:val="00D24437"/>
    <w:rsid w:val="00D24454"/>
    <w:rsid w:val="00D2445B"/>
    <w:rsid w:val="00D24493"/>
    <w:rsid w:val="00D2449E"/>
    <w:rsid w:val="00D244B1"/>
    <w:rsid w:val="00D244B5"/>
    <w:rsid w:val="00D244E7"/>
    <w:rsid w:val="00D24597"/>
    <w:rsid w:val="00D2459A"/>
    <w:rsid w:val="00D245A8"/>
    <w:rsid w:val="00D245C4"/>
    <w:rsid w:val="00D245CB"/>
    <w:rsid w:val="00D245D1"/>
    <w:rsid w:val="00D245E4"/>
    <w:rsid w:val="00D24613"/>
    <w:rsid w:val="00D24621"/>
    <w:rsid w:val="00D24641"/>
    <w:rsid w:val="00D24688"/>
    <w:rsid w:val="00D24699"/>
    <w:rsid w:val="00D246FD"/>
    <w:rsid w:val="00D2472B"/>
    <w:rsid w:val="00D24752"/>
    <w:rsid w:val="00D24754"/>
    <w:rsid w:val="00D24768"/>
    <w:rsid w:val="00D247D4"/>
    <w:rsid w:val="00D247F9"/>
    <w:rsid w:val="00D247FD"/>
    <w:rsid w:val="00D247FF"/>
    <w:rsid w:val="00D2487F"/>
    <w:rsid w:val="00D2488E"/>
    <w:rsid w:val="00D24902"/>
    <w:rsid w:val="00D24911"/>
    <w:rsid w:val="00D2494C"/>
    <w:rsid w:val="00D24999"/>
    <w:rsid w:val="00D24A05"/>
    <w:rsid w:val="00D24A2F"/>
    <w:rsid w:val="00D24A46"/>
    <w:rsid w:val="00D24A4C"/>
    <w:rsid w:val="00D24B2D"/>
    <w:rsid w:val="00D24B49"/>
    <w:rsid w:val="00D24B68"/>
    <w:rsid w:val="00D24B6E"/>
    <w:rsid w:val="00D24B74"/>
    <w:rsid w:val="00D24C15"/>
    <w:rsid w:val="00D24C19"/>
    <w:rsid w:val="00D24CA5"/>
    <w:rsid w:val="00D24CBD"/>
    <w:rsid w:val="00D24D44"/>
    <w:rsid w:val="00D24D58"/>
    <w:rsid w:val="00D24DCC"/>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17D"/>
    <w:rsid w:val="00D25234"/>
    <w:rsid w:val="00D25251"/>
    <w:rsid w:val="00D2525E"/>
    <w:rsid w:val="00D25289"/>
    <w:rsid w:val="00D252DB"/>
    <w:rsid w:val="00D252E4"/>
    <w:rsid w:val="00D2530E"/>
    <w:rsid w:val="00D2535E"/>
    <w:rsid w:val="00D25389"/>
    <w:rsid w:val="00D253F2"/>
    <w:rsid w:val="00D25463"/>
    <w:rsid w:val="00D254C6"/>
    <w:rsid w:val="00D254CB"/>
    <w:rsid w:val="00D254EC"/>
    <w:rsid w:val="00D2551E"/>
    <w:rsid w:val="00D255C6"/>
    <w:rsid w:val="00D25637"/>
    <w:rsid w:val="00D25685"/>
    <w:rsid w:val="00D256B0"/>
    <w:rsid w:val="00D256B3"/>
    <w:rsid w:val="00D25701"/>
    <w:rsid w:val="00D25713"/>
    <w:rsid w:val="00D2571C"/>
    <w:rsid w:val="00D25790"/>
    <w:rsid w:val="00D2579D"/>
    <w:rsid w:val="00D25836"/>
    <w:rsid w:val="00D25854"/>
    <w:rsid w:val="00D25864"/>
    <w:rsid w:val="00D25874"/>
    <w:rsid w:val="00D25876"/>
    <w:rsid w:val="00D258C2"/>
    <w:rsid w:val="00D258F2"/>
    <w:rsid w:val="00D2592D"/>
    <w:rsid w:val="00D2593E"/>
    <w:rsid w:val="00D25942"/>
    <w:rsid w:val="00D2594C"/>
    <w:rsid w:val="00D2595B"/>
    <w:rsid w:val="00D25974"/>
    <w:rsid w:val="00D25994"/>
    <w:rsid w:val="00D259B7"/>
    <w:rsid w:val="00D259C2"/>
    <w:rsid w:val="00D25A70"/>
    <w:rsid w:val="00D25AAD"/>
    <w:rsid w:val="00D25ABE"/>
    <w:rsid w:val="00D25AF1"/>
    <w:rsid w:val="00D25AF5"/>
    <w:rsid w:val="00D25B3C"/>
    <w:rsid w:val="00D25B3D"/>
    <w:rsid w:val="00D25B4E"/>
    <w:rsid w:val="00D25B7F"/>
    <w:rsid w:val="00D25BBD"/>
    <w:rsid w:val="00D25C3F"/>
    <w:rsid w:val="00D25C80"/>
    <w:rsid w:val="00D25C84"/>
    <w:rsid w:val="00D25CE5"/>
    <w:rsid w:val="00D25CEF"/>
    <w:rsid w:val="00D25D09"/>
    <w:rsid w:val="00D25D1A"/>
    <w:rsid w:val="00D25D6F"/>
    <w:rsid w:val="00D25D7A"/>
    <w:rsid w:val="00D25D89"/>
    <w:rsid w:val="00D25DA1"/>
    <w:rsid w:val="00D25DB3"/>
    <w:rsid w:val="00D25E0B"/>
    <w:rsid w:val="00D25E3E"/>
    <w:rsid w:val="00D25E52"/>
    <w:rsid w:val="00D25E62"/>
    <w:rsid w:val="00D25E63"/>
    <w:rsid w:val="00D25E7B"/>
    <w:rsid w:val="00D25EAA"/>
    <w:rsid w:val="00D25F44"/>
    <w:rsid w:val="00D25F5B"/>
    <w:rsid w:val="00D2602C"/>
    <w:rsid w:val="00D2602F"/>
    <w:rsid w:val="00D26061"/>
    <w:rsid w:val="00D2608C"/>
    <w:rsid w:val="00D260A3"/>
    <w:rsid w:val="00D260BA"/>
    <w:rsid w:val="00D260C2"/>
    <w:rsid w:val="00D26115"/>
    <w:rsid w:val="00D2611E"/>
    <w:rsid w:val="00D26128"/>
    <w:rsid w:val="00D26138"/>
    <w:rsid w:val="00D26150"/>
    <w:rsid w:val="00D26178"/>
    <w:rsid w:val="00D261A0"/>
    <w:rsid w:val="00D261B0"/>
    <w:rsid w:val="00D2621A"/>
    <w:rsid w:val="00D26245"/>
    <w:rsid w:val="00D26250"/>
    <w:rsid w:val="00D26281"/>
    <w:rsid w:val="00D262E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83"/>
    <w:rsid w:val="00D265BF"/>
    <w:rsid w:val="00D265EF"/>
    <w:rsid w:val="00D26625"/>
    <w:rsid w:val="00D26634"/>
    <w:rsid w:val="00D26648"/>
    <w:rsid w:val="00D2666E"/>
    <w:rsid w:val="00D26691"/>
    <w:rsid w:val="00D266A4"/>
    <w:rsid w:val="00D266E5"/>
    <w:rsid w:val="00D266ED"/>
    <w:rsid w:val="00D26702"/>
    <w:rsid w:val="00D26738"/>
    <w:rsid w:val="00D267AE"/>
    <w:rsid w:val="00D267C7"/>
    <w:rsid w:val="00D267F3"/>
    <w:rsid w:val="00D2686B"/>
    <w:rsid w:val="00D26884"/>
    <w:rsid w:val="00D26916"/>
    <w:rsid w:val="00D2695D"/>
    <w:rsid w:val="00D2697F"/>
    <w:rsid w:val="00D269AC"/>
    <w:rsid w:val="00D269B1"/>
    <w:rsid w:val="00D26A13"/>
    <w:rsid w:val="00D26A17"/>
    <w:rsid w:val="00D26A5F"/>
    <w:rsid w:val="00D26A8C"/>
    <w:rsid w:val="00D26A8D"/>
    <w:rsid w:val="00D26AD3"/>
    <w:rsid w:val="00D26AE3"/>
    <w:rsid w:val="00D26AEA"/>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91"/>
    <w:rsid w:val="00D270BE"/>
    <w:rsid w:val="00D27171"/>
    <w:rsid w:val="00D27218"/>
    <w:rsid w:val="00D2727F"/>
    <w:rsid w:val="00D272CC"/>
    <w:rsid w:val="00D272D4"/>
    <w:rsid w:val="00D27319"/>
    <w:rsid w:val="00D2734A"/>
    <w:rsid w:val="00D2735A"/>
    <w:rsid w:val="00D273AB"/>
    <w:rsid w:val="00D273B8"/>
    <w:rsid w:val="00D273B9"/>
    <w:rsid w:val="00D273F4"/>
    <w:rsid w:val="00D273F6"/>
    <w:rsid w:val="00D2743F"/>
    <w:rsid w:val="00D27475"/>
    <w:rsid w:val="00D274BD"/>
    <w:rsid w:val="00D274C4"/>
    <w:rsid w:val="00D274C8"/>
    <w:rsid w:val="00D274D2"/>
    <w:rsid w:val="00D27528"/>
    <w:rsid w:val="00D27537"/>
    <w:rsid w:val="00D2759A"/>
    <w:rsid w:val="00D275C5"/>
    <w:rsid w:val="00D275F9"/>
    <w:rsid w:val="00D27643"/>
    <w:rsid w:val="00D276A4"/>
    <w:rsid w:val="00D27753"/>
    <w:rsid w:val="00D2775F"/>
    <w:rsid w:val="00D27788"/>
    <w:rsid w:val="00D277B7"/>
    <w:rsid w:val="00D27804"/>
    <w:rsid w:val="00D2797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E7F"/>
    <w:rsid w:val="00D27F89"/>
    <w:rsid w:val="00D27F8F"/>
    <w:rsid w:val="00D27F93"/>
    <w:rsid w:val="00D27FAD"/>
    <w:rsid w:val="00D27FC0"/>
    <w:rsid w:val="00D27FF5"/>
    <w:rsid w:val="00D3002E"/>
    <w:rsid w:val="00D3007D"/>
    <w:rsid w:val="00D3008D"/>
    <w:rsid w:val="00D30090"/>
    <w:rsid w:val="00D300B3"/>
    <w:rsid w:val="00D300F7"/>
    <w:rsid w:val="00D30123"/>
    <w:rsid w:val="00D3013C"/>
    <w:rsid w:val="00D30156"/>
    <w:rsid w:val="00D3016B"/>
    <w:rsid w:val="00D3016E"/>
    <w:rsid w:val="00D301BB"/>
    <w:rsid w:val="00D30214"/>
    <w:rsid w:val="00D3024D"/>
    <w:rsid w:val="00D30268"/>
    <w:rsid w:val="00D302A9"/>
    <w:rsid w:val="00D30306"/>
    <w:rsid w:val="00D30308"/>
    <w:rsid w:val="00D30344"/>
    <w:rsid w:val="00D3035A"/>
    <w:rsid w:val="00D30385"/>
    <w:rsid w:val="00D303F8"/>
    <w:rsid w:val="00D303FF"/>
    <w:rsid w:val="00D30445"/>
    <w:rsid w:val="00D30464"/>
    <w:rsid w:val="00D3049A"/>
    <w:rsid w:val="00D304C7"/>
    <w:rsid w:val="00D304D1"/>
    <w:rsid w:val="00D30500"/>
    <w:rsid w:val="00D30526"/>
    <w:rsid w:val="00D3058C"/>
    <w:rsid w:val="00D305B5"/>
    <w:rsid w:val="00D305FA"/>
    <w:rsid w:val="00D305FE"/>
    <w:rsid w:val="00D30624"/>
    <w:rsid w:val="00D30675"/>
    <w:rsid w:val="00D306CA"/>
    <w:rsid w:val="00D306E3"/>
    <w:rsid w:val="00D30726"/>
    <w:rsid w:val="00D3074B"/>
    <w:rsid w:val="00D307BE"/>
    <w:rsid w:val="00D307C8"/>
    <w:rsid w:val="00D307CC"/>
    <w:rsid w:val="00D30812"/>
    <w:rsid w:val="00D30839"/>
    <w:rsid w:val="00D30877"/>
    <w:rsid w:val="00D30879"/>
    <w:rsid w:val="00D3087B"/>
    <w:rsid w:val="00D3089E"/>
    <w:rsid w:val="00D308BF"/>
    <w:rsid w:val="00D308C3"/>
    <w:rsid w:val="00D308DA"/>
    <w:rsid w:val="00D30943"/>
    <w:rsid w:val="00D30982"/>
    <w:rsid w:val="00D30998"/>
    <w:rsid w:val="00D30A24"/>
    <w:rsid w:val="00D30A5A"/>
    <w:rsid w:val="00D30AD4"/>
    <w:rsid w:val="00D30B16"/>
    <w:rsid w:val="00D30B2A"/>
    <w:rsid w:val="00D30B6A"/>
    <w:rsid w:val="00D30BFF"/>
    <w:rsid w:val="00D30C17"/>
    <w:rsid w:val="00D30C4F"/>
    <w:rsid w:val="00D30CC9"/>
    <w:rsid w:val="00D30D46"/>
    <w:rsid w:val="00D30D4E"/>
    <w:rsid w:val="00D30D86"/>
    <w:rsid w:val="00D30E29"/>
    <w:rsid w:val="00D30E43"/>
    <w:rsid w:val="00D30E83"/>
    <w:rsid w:val="00D30EC0"/>
    <w:rsid w:val="00D30ED3"/>
    <w:rsid w:val="00D30F24"/>
    <w:rsid w:val="00D30F34"/>
    <w:rsid w:val="00D30F4E"/>
    <w:rsid w:val="00D30F50"/>
    <w:rsid w:val="00D30F51"/>
    <w:rsid w:val="00D30F8A"/>
    <w:rsid w:val="00D31000"/>
    <w:rsid w:val="00D31020"/>
    <w:rsid w:val="00D3102A"/>
    <w:rsid w:val="00D31058"/>
    <w:rsid w:val="00D3108D"/>
    <w:rsid w:val="00D310D2"/>
    <w:rsid w:val="00D310DF"/>
    <w:rsid w:val="00D310E3"/>
    <w:rsid w:val="00D31186"/>
    <w:rsid w:val="00D311A9"/>
    <w:rsid w:val="00D311B5"/>
    <w:rsid w:val="00D3126B"/>
    <w:rsid w:val="00D3127B"/>
    <w:rsid w:val="00D312B3"/>
    <w:rsid w:val="00D312F0"/>
    <w:rsid w:val="00D31336"/>
    <w:rsid w:val="00D3136F"/>
    <w:rsid w:val="00D313C9"/>
    <w:rsid w:val="00D3142B"/>
    <w:rsid w:val="00D31450"/>
    <w:rsid w:val="00D3145E"/>
    <w:rsid w:val="00D314FD"/>
    <w:rsid w:val="00D31521"/>
    <w:rsid w:val="00D3152D"/>
    <w:rsid w:val="00D3153E"/>
    <w:rsid w:val="00D31568"/>
    <w:rsid w:val="00D31593"/>
    <w:rsid w:val="00D31606"/>
    <w:rsid w:val="00D31608"/>
    <w:rsid w:val="00D3166F"/>
    <w:rsid w:val="00D31678"/>
    <w:rsid w:val="00D316E7"/>
    <w:rsid w:val="00D31749"/>
    <w:rsid w:val="00D3175C"/>
    <w:rsid w:val="00D31781"/>
    <w:rsid w:val="00D31801"/>
    <w:rsid w:val="00D31805"/>
    <w:rsid w:val="00D3185C"/>
    <w:rsid w:val="00D31896"/>
    <w:rsid w:val="00D3197D"/>
    <w:rsid w:val="00D31989"/>
    <w:rsid w:val="00D31990"/>
    <w:rsid w:val="00D31991"/>
    <w:rsid w:val="00D319DC"/>
    <w:rsid w:val="00D31A24"/>
    <w:rsid w:val="00D31A41"/>
    <w:rsid w:val="00D31A69"/>
    <w:rsid w:val="00D31A9B"/>
    <w:rsid w:val="00D31AD3"/>
    <w:rsid w:val="00D31B43"/>
    <w:rsid w:val="00D31B4D"/>
    <w:rsid w:val="00D31B57"/>
    <w:rsid w:val="00D31B61"/>
    <w:rsid w:val="00D31B6F"/>
    <w:rsid w:val="00D31BF1"/>
    <w:rsid w:val="00D31BF2"/>
    <w:rsid w:val="00D31C38"/>
    <w:rsid w:val="00D31CDC"/>
    <w:rsid w:val="00D31CEB"/>
    <w:rsid w:val="00D31D00"/>
    <w:rsid w:val="00D31D1F"/>
    <w:rsid w:val="00D31D2A"/>
    <w:rsid w:val="00D31D5E"/>
    <w:rsid w:val="00D31D91"/>
    <w:rsid w:val="00D31DA5"/>
    <w:rsid w:val="00D31DCB"/>
    <w:rsid w:val="00D31DE0"/>
    <w:rsid w:val="00D31ED5"/>
    <w:rsid w:val="00D31EF2"/>
    <w:rsid w:val="00D31F06"/>
    <w:rsid w:val="00D31F75"/>
    <w:rsid w:val="00D32011"/>
    <w:rsid w:val="00D32013"/>
    <w:rsid w:val="00D32024"/>
    <w:rsid w:val="00D32036"/>
    <w:rsid w:val="00D3207C"/>
    <w:rsid w:val="00D320AF"/>
    <w:rsid w:val="00D32116"/>
    <w:rsid w:val="00D3214A"/>
    <w:rsid w:val="00D32187"/>
    <w:rsid w:val="00D32192"/>
    <w:rsid w:val="00D32199"/>
    <w:rsid w:val="00D321AB"/>
    <w:rsid w:val="00D321C7"/>
    <w:rsid w:val="00D321F5"/>
    <w:rsid w:val="00D321FE"/>
    <w:rsid w:val="00D32209"/>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90"/>
    <w:rsid w:val="00D325D4"/>
    <w:rsid w:val="00D325F0"/>
    <w:rsid w:val="00D3264B"/>
    <w:rsid w:val="00D3265A"/>
    <w:rsid w:val="00D3268A"/>
    <w:rsid w:val="00D32695"/>
    <w:rsid w:val="00D326FC"/>
    <w:rsid w:val="00D3272C"/>
    <w:rsid w:val="00D3272E"/>
    <w:rsid w:val="00D32744"/>
    <w:rsid w:val="00D32787"/>
    <w:rsid w:val="00D327B1"/>
    <w:rsid w:val="00D327B4"/>
    <w:rsid w:val="00D327CF"/>
    <w:rsid w:val="00D327D3"/>
    <w:rsid w:val="00D327D7"/>
    <w:rsid w:val="00D32822"/>
    <w:rsid w:val="00D3282A"/>
    <w:rsid w:val="00D3284A"/>
    <w:rsid w:val="00D32867"/>
    <w:rsid w:val="00D3289B"/>
    <w:rsid w:val="00D32925"/>
    <w:rsid w:val="00D32959"/>
    <w:rsid w:val="00D32992"/>
    <w:rsid w:val="00D329C2"/>
    <w:rsid w:val="00D329FE"/>
    <w:rsid w:val="00D32A3C"/>
    <w:rsid w:val="00D32A42"/>
    <w:rsid w:val="00D32A6C"/>
    <w:rsid w:val="00D32A83"/>
    <w:rsid w:val="00D32AB6"/>
    <w:rsid w:val="00D32ACD"/>
    <w:rsid w:val="00D32AD7"/>
    <w:rsid w:val="00D32AE7"/>
    <w:rsid w:val="00D32AF0"/>
    <w:rsid w:val="00D32B45"/>
    <w:rsid w:val="00D32B5D"/>
    <w:rsid w:val="00D32BCB"/>
    <w:rsid w:val="00D32C15"/>
    <w:rsid w:val="00D32C2F"/>
    <w:rsid w:val="00D32C58"/>
    <w:rsid w:val="00D32C6C"/>
    <w:rsid w:val="00D32CA0"/>
    <w:rsid w:val="00D32CE0"/>
    <w:rsid w:val="00D32D15"/>
    <w:rsid w:val="00D32D9D"/>
    <w:rsid w:val="00D32DB2"/>
    <w:rsid w:val="00D32DEF"/>
    <w:rsid w:val="00D32DFE"/>
    <w:rsid w:val="00D32E08"/>
    <w:rsid w:val="00D32E5A"/>
    <w:rsid w:val="00D32E8E"/>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02"/>
    <w:rsid w:val="00D3325F"/>
    <w:rsid w:val="00D332BF"/>
    <w:rsid w:val="00D333B8"/>
    <w:rsid w:val="00D3340D"/>
    <w:rsid w:val="00D3347D"/>
    <w:rsid w:val="00D33490"/>
    <w:rsid w:val="00D33498"/>
    <w:rsid w:val="00D334B1"/>
    <w:rsid w:val="00D334E8"/>
    <w:rsid w:val="00D334EA"/>
    <w:rsid w:val="00D334F5"/>
    <w:rsid w:val="00D33507"/>
    <w:rsid w:val="00D33522"/>
    <w:rsid w:val="00D33541"/>
    <w:rsid w:val="00D335A4"/>
    <w:rsid w:val="00D335D2"/>
    <w:rsid w:val="00D33629"/>
    <w:rsid w:val="00D3362A"/>
    <w:rsid w:val="00D33715"/>
    <w:rsid w:val="00D33731"/>
    <w:rsid w:val="00D33744"/>
    <w:rsid w:val="00D3375D"/>
    <w:rsid w:val="00D33777"/>
    <w:rsid w:val="00D33827"/>
    <w:rsid w:val="00D3387D"/>
    <w:rsid w:val="00D3387E"/>
    <w:rsid w:val="00D3389E"/>
    <w:rsid w:val="00D338A1"/>
    <w:rsid w:val="00D338E4"/>
    <w:rsid w:val="00D338F1"/>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40"/>
    <w:rsid w:val="00D33E60"/>
    <w:rsid w:val="00D33E67"/>
    <w:rsid w:val="00D33E90"/>
    <w:rsid w:val="00D33ED2"/>
    <w:rsid w:val="00D33F39"/>
    <w:rsid w:val="00D33F76"/>
    <w:rsid w:val="00D33F77"/>
    <w:rsid w:val="00D33FD0"/>
    <w:rsid w:val="00D33FD7"/>
    <w:rsid w:val="00D34010"/>
    <w:rsid w:val="00D34072"/>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69"/>
    <w:rsid w:val="00D3436A"/>
    <w:rsid w:val="00D3438E"/>
    <w:rsid w:val="00D343B0"/>
    <w:rsid w:val="00D343D8"/>
    <w:rsid w:val="00D34403"/>
    <w:rsid w:val="00D3442E"/>
    <w:rsid w:val="00D344A4"/>
    <w:rsid w:val="00D344EC"/>
    <w:rsid w:val="00D34508"/>
    <w:rsid w:val="00D34535"/>
    <w:rsid w:val="00D3455B"/>
    <w:rsid w:val="00D34579"/>
    <w:rsid w:val="00D34589"/>
    <w:rsid w:val="00D345B7"/>
    <w:rsid w:val="00D345BA"/>
    <w:rsid w:val="00D345CF"/>
    <w:rsid w:val="00D3463B"/>
    <w:rsid w:val="00D346D5"/>
    <w:rsid w:val="00D346E4"/>
    <w:rsid w:val="00D3473A"/>
    <w:rsid w:val="00D3474E"/>
    <w:rsid w:val="00D3475E"/>
    <w:rsid w:val="00D34795"/>
    <w:rsid w:val="00D34796"/>
    <w:rsid w:val="00D3480D"/>
    <w:rsid w:val="00D34886"/>
    <w:rsid w:val="00D348D0"/>
    <w:rsid w:val="00D34944"/>
    <w:rsid w:val="00D34A59"/>
    <w:rsid w:val="00D34A89"/>
    <w:rsid w:val="00D34AA6"/>
    <w:rsid w:val="00D34ACA"/>
    <w:rsid w:val="00D34ADD"/>
    <w:rsid w:val="00D34AF1"/>
    <w:rsid w:val="00D34B1A"/>
    <w:rsid w:val="00D34B83"/>
    <w:rsid w:val="00D34B95"/>
    <w:rsid w:val="00D34BBA"/>
    <w:rsid w:val="00D34C47"/>
    <w:rsid w:val="00D34C63"/>
    <w:rsid w:val="00D34C6A"/>
    <w:rsid w:val="00D34C7E"/>
    <w:rsid w:val="00D34CC5"/>
    <w:rsid w:val="00D34D0E"/>
    <w:rsid w:val="00D34D7B"/>
    <w:rsid w:val="00D34D8D"/>
    <w:rsid w:val="00D34EB8"/>
    <w:rsid w:val="00D34EC9"/>
    <w:rsid w:val="00D34ED4"/>
    <w:rsid w:val="00D34F6D"/>
    <w:rsid w:val="00D34F9F"/>
    <w:rsid w:val="00D34FA6"/>
    <w:rsid w:val="00D34FC0"/>
    <w:rsid w:val="00D34FE8"/>
    <w:rsid w:val="00D3500E"/>
    <w:rsid w:val="00D35048"/>
    <w:rsid w:val="00D35060"/>
    <w:rsid w:val="00D35086"/>
    <w:rsid w:val="00D35092"/>
    <w:rsid w:val="00D350DF"/>
    <w:rsid w:val="00D350E3"/>
    <w:rsid w:val="00D350F9"/>
    <w:rsid w:val="00D3513F"/>
    <w:rsid w:val="00D3519C"/>
    <w:rsid w:val="00D351ED"/>
    <w:rsid w:val="00D3522E"/>
    <w:rsid w:val="00D3528B"/>
    <w:rsid w:val="00D35387"/>
    <w:rsid w:val="00D353DF"/>
    <w:rsid w:val="00D353F5"/>
    <w:rsid w:val="00D35420"/>
    <w:rsid w:val="00D35476"/>
    <w:rsid w:val="00D35496"/>
    <w:rsid w:val="00D354A8"/>
    <w:rsid w:val="00D354C9"/>
    <w:rsid w:val="00D354E8"/>
    <w:rsid w:val="00D354F6"/>
    <w:rsid w:val="00D35542"/>
    <w:rsid w:val="00D35543"/>
    <w:rsid w:val="00D35553"/>
    <w:rsid w:val="00D35555"/>
    <w:rsid w:val="00D35571"/>
    <w:rsid w:val="00D355A7"/>
    <w:rsid w:val="00D35602"/>
    <w:rsid w:val="00D3562B"/>
    <w:rsid w:val="00D35653"/>
    <w:rsid w:val="00D35659"/>
    <w:rsid w:val="00D35689"/>
    <w:rsid w:val="00D356C1"/>
    <w:rsid w:val="00D356F6"/>
    <w:rsid w:val="00D35700"/>
    <w:rsid w:val="00D3572E"/>
    <w:rsid w:val="00D357F8"/>
    <w:rsid w:val="00D35808"/>
    <w:rsid w:val="00D3584D"/>
    <w:rsid w:val="00D358C2"/>
    <w:rsid w:val="00D35906"/>
    <w:rsid w:val="00D35989"/>
    <w:rsid w:val="00D35A31"/>
    <w:rsid w:val="00D35A38"/>
    <w:rsid w:val="00D35A69"/>
    <w:rsid w:val="00D35A9B"/>
    <w:rsid w:val="00D35AF2"/>
    <w:rsid w:val="00D35B17"/>
    <w:rsid w:val="00D35B63"/>
    <w:rsid w:val="00D35B6C"/>
    <w:rsid w:val="00D35BC2"/>
    <w:rsid w:val="00D35BC8"/>
    <w:rsid w:val="00D35C72"/>
    <w:rsid w:val="00D35C83"/>
    <w:rsid w:val="00D35CF4"/>
    <w:rsid w:val="00D35D30"/>
    <w:rsid w:val="00D35D6A"/>
    <w:rsid w:val="00D35D82"/>
    <w:rsid w:val="00D35D97"/>
    <w:rsid w:val="00D35DE8"/>
    <w:rsid w:val="00D35E7B"/>
    <w:rsid w:val="00D35EF3"/>
    <w:rsid w:val="00D35F8D"/>
    <w:rsid w:val="00D35FA7"/>
    <w:rsid w:val="00D36004"/>
    <w:rsid w:val="00D3601C"/>
    <w:rsid w:val="00D36058"/>
    <w:rsid w:val="00D36066"/>
    <w:rsid w:val="00D36093"/>
    <w:rsid w:val="00D360E9"/>
    <w:rsid w:val="00D36117"/>
    <w:rsid w:val="00D3611F"/>
    <w:rsid w:val="00D36120"/>
    <w:rsid w:val="00D36122"/>
    <w:rsid w:val="00D36192"/>
    <w:rsid w:val="00D36243"/>
    <w:rsid w:val="00D3631C"/>
    <w:rsid w:val="00D36336"/>
    <w:rsid w:val="00D363C1"/>
    <w:rsid w:val="00D363D0"/>
    <w:rsid w:val="00D363EA"/>
    <w:rsid w:val="00D3640F"/>
    <w:rsid w:val="00D36410"/>
    <w:rsid w:val="00D36437"/>
    <w:rsid w:val="00D36462"/>
    <w:rsid w:val="00D36481"/>
    <w:rsid w:val="00D364B2"/>
    <w:rsid w:val="00D36515"/>
    <w:rsid w:val="00D36561"/>
    <w:rsid w:val="00D365D5"/>
    <w:rsid w:val="00D365F8"/>
    <w:rsid w:val="00D36613"/>
    <w:rsid w:val="00D3664B"/>
    <w:rsid w:val="00D36668"/>
    <w:rsid w:val="00D366AA"/>
    <w:rsid w:val="00D36708"/>
    <w:rsid w:val="00D3670A"/>
    <w:rsid w:val="00D36717"/>
    <w:rsid w:val="00D3673E"/>
    <w:rsid w:val="00D3681E"/>
    <w:rsid w:val="00D36854"/>
    <w:rsid w:val="00D368B2"/>
    <w:rsid w:val="00D368BB"/>
    <w:rsid w:val="00D368D2"/>
    <w:rsid w:val="00D368F3"/>
    <w:rsid w:val="00D36952"/>
    <w:rsid w:val="00D369AA"/>
    <w:rsid w:val="00D369DF"/>
    <w:rsid w:val="00D36A25"/>
    <w:rsid w:val="00D36A77"/>
    <w:rsid w:val="00D36AA1"/>
    <w:rsid w:val="00D36AF5"/>
    <w:rsid w:val="00D36B59"/>
    <w:rsid w:val="00D36B6D"/>
    <w:rsid w:val="00D36BE1"/>
    <w:rsid w:val="00D36C2E"/>
    <w:rsid w:val="00D36C4C"/>
    <w:rsid w:val="00D36C75"/>
    <w:rsid w:val="00D36CB0"/>
    <w:rsid w:val="00D36CC1"/>
    <w:rsid w:val="00D36CC7"/>
    <w:rsid w:val="00D36CCF"/>
    <w:rsid w:val="00D36CF8"/>
    <w:rsid w:val="00D36D21"/>
    <w:rsid w:val="00D36D46"/>
    <w:rsid w:val="00D36D5B"/>
    <w:rsid w:val="00D36D72"/>
    <w:rsid w:val="00D36D90"/>
    <w:rsid w:val="00D36DD1"/>
    <w:rsid w:val="00D36E11"/>
    <w:rsid w:val="00D36E42"/>
    <w:rsid w:val="00D36EAC"/>
    <w:rsid w:val="00D36ECB"/>
    <w:rsid w:val="00D36EF6"/>
    <w:rsid w:val="00D36F1B"/>
    <w:rsid w:val="00D36F51"/>
    <w:rsid w:val="00D36F85"/>
    <w:rsid w:val="00D36F99"/>
    <w:rsid w:val="00D37004"/>
    <w:rsid w:val="00D37024"/>
    <w:rsid w:val="00D3706F"/>
    <w:rsid w:val="00D370CB"/>
    <w:rsid w:val="00D370CD"/>
    <w:rsid w:val="00D370E8"/>
    <w:rsid w:val="00D37102"/>
    <w:rsid w:val="00D3710A"/>
    <w:rsid w:val="00D3717A"/>
    <w:rsid w:val="00D3717E"/>
    <w:rsid w:val="00D3719E"/>
    <w:rsid w:val="00D371D3"/>
    <w:rsid w:val="00D371D6"/>
    <w:rsid w:val="00D37266"/>
    <w:rsid w:val="00D3728E"/>
    <w:rsid w:val="00D3729D"/>
    <w:rsid w:val="00D372AD"/>
    <w:rsid w:val="00D372EC"/>
    <w:rsid w:val="00D3738C"/>
    <w:rsid w:val="00D373C0"/>
    <w:rsid w:val="00D373C9"/>
    <w:rsid w:val="00D37460"/>
    <w:rsid w:val="00D3747C"/>
    <w:rsid w:val="00D37498"/>
    <w:rsid w:val="00D374FB"/>
    <w:rsid w:val="00D3750D"/>
    <w:rsid w:val="00D3751A"/>
    <w:rsid w:val="00D37546"/>
    <w:rsid w:val="00D37564"/>
    <w:rsid w:val="00D3758C"/>
    <w:rsid w:val="00D3763C"/>
    <w:rsid w:val="00D37647"/>
    <w:rsid w:val="00D3764C"/>
    <w:rsid w:val="00D37658"/>
    <w:rsid w:val="00D3766B"/>
    <w:rsid w:val="00D376A7"/>
    <w:rsid w:val="00D376D3"/>
    <w:rsid w:val="00D37782"/>
    <w:rsid w:val="00D3781D"/>
    <w:rsid w:val="00D37830"/>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CCE"/>
    <w:rsid w:val="00D37D47"/>
    <w:rsid w:val="00D37D51"/>
    <w:rsid w:val="00D37DBB"/>
    <w:rsid w:val="00D37E39"/>
    <w:rsid w:val="00D37E51"/>
    <w:rsid w:val="00D37E6C"/>
    <w:rsid w:val="00D37E96"/>
    <w:rsid w:val="00D37EAF"/>
    <w:rsid w:val="00D37EB6"/>
    <w:rsid w:val="00D37EB9"/>
    <w:rsid w:val="00D37ED8"/>
    <w:rsid w:val="00D37F1A"/>
    <w:rsid w:val="00D37F52"/>
    <w:rsid w:val="00D37F58"/>
    <w:rsid w:val="00D37FA0"/>
    <w:rsid w:val="00D37FB5"/>
    <w:rsid w:val="00D37FCC"/>
    <w:rsid w:val="00D37FD3"/>
    <w:rsid w:val="00D400A0"/>
    <w:rsid w:val="00D400AB"/>
    <w:rsid w:val="00D400B0"/>
    <w:rsid w:val="00D4010B"/>
    <w:rsid w:val="00D40118"/>
    <w:rsid w:val="00D4018D"/>
    <w:rsid w:val="00D401DB"/>
    <w:rsid w:val="00D40216"/>
    <w:rsid w:val="00D4022D"/>
    <w:rsid w:val="00D4023C"/>
    <w:rsid w:val="00D40245"/>
    <w:rsid w:val="00D40298"/>
    <w:rsid w:val="00D402EE"/>
    <w:rsid w:val="00D40303"/>
    <w:rsid w:val="00D4039B"/>
    <w:rsid w:val="00D40418"/>
    <w:rsid w:val="00D4042B"/>
    <w:rsid w:val="00D40431"/>
    <w:rsid w:val="00D404D2"/>
    <w:rsid w:val="00D40654"/>
    <w:rsid w:val="00D40677"/>
    <w:rsid w:val="00D40747"/>
    <w:rsid w:val="00D40755"/>
    <w:rsid w:val="00D4079E"/>
    <w:rsid w:val="00D407A4"/>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2E"/>
    <w:rsid w:val="00D40A60"/>
    <w:rsid w:val="00D40A9D"/>
    <w:rsid w:val="00D40AB6"/>
    <w:rsid w:val="00D40AFB"/>
    <w:rsid w:val="00D40B0A"/>
    <w:rsid w:val="00D40B6B"/>
    <w:rsid w:val="00D40B6D"/>
    <w:rsid w:val="00D40B70"/>
    <w:rsid w:val="00D40C30"/>
    <w:rsid w:val="00D40C44"/>
    <w:rsid w:val="00D40C71"/>
    <w:rsid w:val="00D40C7E"/>
    <w:rsid w:val="00D40C8D"/>
    <w:rsid w:val="00D40C98"/>
    <w:rsid w:val="00D40D0A"/>
    <w:rsid w:val="00D40D20"/>
    <w:rsid w:val="00D40D31"/>
    <w:rsid w:val="00D40D6B"/>
    <w:rsid w:val="00D40D8A"/>
    <w:rsid w:val="00D40DD2"/>
    <w:rsid w:val="00D40E42"/>
    <w:rsid w:val="00D40E4D"/>
    <w:rsid w:val="00D40E66"/>
    <w:rsid w:val="00D40E7C"/>
    <w:rsid w:val="00D40E89"/>
    <w:rsid w:val="00D40E94"/>
    <w:rsid w:val="00D40EA6"/>
    <w:rsid w:val="00D40EE0"/>
    <w:rsid w:val="00D40EE1"/>
    <w:rsid w:val="00D40EF1"/>
    <w:rsid w:val="00D40EFC"/>
    <w:rsid w:val="00D40F18"/>
    <w:rsid w:val="00D40F4D"/>
    <w:rsid w:val="00D40F53"/>
    <w:rsid w:val="00D40F58"/>
    <w:rsid w:val="00D40F5D"/>
    <w:rsid w:val="00D40F6F"/>
    <w:rsid w:val="00D40F8C"/>
    <w:rsid w:val="00D40FC7"/>
    <w:rsid w:val="00D41036"/>
    <w:rsid w:val="00D4109E"/>
    <w:rsid w:val="00D41134"/>
    <w:rsid w:val="00D4114D"/>
    <w:rsid w:val="00D41198"/>
    <w:rsid w:val="00D411A3"/>
    <w:rsid w:val="00D411A9"/>
    <w:rsid w:val="00D4121F"/>
    <w:rsid w:val="00D4126A"/>
    <w:rsid w:val="00D4128B"/>
    <w:rsid w:val="00D412B2"/>
    <w:rsid w:val="00D412C0"/>
    <w:rsid w:val="00D412C7"/>
    <w:rsid w:val="00D4130B"/>
    <w:rsid w:val="00D41336"/>
    <w:rsid w:val="00D41354"/>
    <w:rsid w:val="00D413D4"/>
    <w:rsid w:val="00D4143A"/>
    <w:rsid w:val="00D41486"/>
    <w:rsid w:val="00D4152C"/>
    <w:rsid w:val="00D41544"/>
    <w:rsid w:val="00D41557"/>
    <w:rsid w:val="00D4155D"/>
    <w:rsid w:val="00D4155F"/>
    <w:rsid w:val="00D41561"/>
    <w:rsid w:val="00D4158E"/>
    <w:rsid w:val="00D415D2"/>
    <w:rsid w:val="00D41603"/>
    <w:rsid w:val="00D41661"/>
    <w:rsid w:val="00D4170D"/>
    <w:rsid w:val="00D41714"/>
    <w:rsid w:val="00D4173F"/>
    <w:rsid w:val="00D41750"/>
    <w:rsid w:val="00D4177C"/>
    <w:rsid w:val="00D41783"/>
    <w:rsid w:val="00D4178F"/>
    <w:rsid w:val="00D417F4"/>
    <w:rsid w:val="00D4180C"/>
    <w:rsid w:val="00D41818"/>
    <w:rsid w:val="00D41821"/>
    <w:rsid w:val="00D4184A"/>
    <w:rsid w:val="00D41869"/>
    <w:rsid w:val="00D418AE"/>
    <w:rsid w:val="00D418C0"/>
    <w:rsid w:val="00D418C1"/>
    <w:rsid w:val="00D418DD"/>
    <w:rsid w:val="00D418E7"/>
    <w:rsid w:val="00D4192F"/>
    <w:rsid w:val="00D419A7"/>
    <w:rsid w:val="00D419EF"/>
    <w:rsid w:val="00D41A37"/>
    <w:rsid w:val="00D41A6D"/>
    <w:rsid w:val="00D41A7C"/>
    <w:rsid w:val="00D41AAB"/>
    <w:rsid w:val="00D41B09"/>
    <w:rsid w:val="00D41B36"/>
    <w:rsid w:val="00D41BAB"/>
    <w:rsid w:val="00D41C08"/>
    <w:rsid w:val="00D41C0D"/>
    <w:rsid w:val="00D41C41"/>
    <w:rsid w:val="00D41C5B"/>
    <w:rsid w:val="00D41C8A"/>
    <w:rsid w:val="00D41C9F"/>
    <w:rsid w:val="00D41CC1"/>
    <w:rsid w:val="00D41D37"/>
    <w:rsid w:val="00D41D7C"/>
    <w:rsid w:val="00D41DC6"/>
    <w:rsid w:val="00D41DE7"/>
    <w:rsid w:val="00D41DFB"/>
    <w:rsid w:val="00D41E02"/>
    <w:rsid w:val="00D41E1C"/>
    <w:rsid w:val="00D41E4A"/>
    <w:rsid w:val="00D41EC6"/>
    <w:rsid w:val="00D41F40"/>
    <w:rsid w:val="00D41F75"/>
    <w:rsid w:val="00D41F7F"/>
    <w:rsid w:val="00D4200B"/>
    <w:rsid w:val="00D42016"/>
    <w:rsid w:val="00D4207A"/>
    <w:rsid w:val="00D4209F"/>
    <w:rsid w:val="00D420C2"/>
    <w:rsid w:val="00D42157"/>
    <w:rsid w:val="00D42161"/>
    <w:rsid w:val="00D4216B"/>
    <w:rsid w:val="00D4217D"/>
    <w:rsid w:val="00D42180"/>
    <w:rsid w:val="00D42188"/>
    <w:rsid w:val="00D4218E"/>
    <w:rsid w:val="00D4222B"/>
    <w:rsid w:val="00D42246"/>
    <w:rsid w:val="00D4229A"/>
    <w:rsid w:val="00D42300"/>
    <w:rsid w:val="00D4230E"/>
    <w:rsid w:val="00D42320"/>
    <w:rsid w:val="00D4232D"/>
    <w:rsid w:val="00D4237A"/>
    <w:rsid w:val="00D42390"/>
    <w:rsid w:val="00D423A2"/>
    <w:rsid w:val="00D423D5"/>
    <w:rsid w:val="00D423E8"/>
    <w:rsid w:val="00D42425"/>
    <w:rsid w:val="00D4244B"/>
    <w:rsid w:val="00D42460"/>
    <w:rsid w:val="00D424CC"/>
    <w:rsid w:val="00D42590"/>
    <w:rsid w:val="00D425BB"/>
    <w:rsid w:val="00D4260B"/>
    <w:rsid w:val="00D4260C"/>
    <w:rsid w:val="00D4262E"/>
    <w:rsid w:val="00D42727"/>
    <w:rsid w:val="00D42772"/>
    <w:rsid w:val="00D42776"/>
    <w:rsid w:val="00D42785"/>
    <w:rsid w:val="00D427C1"/>
    <w:rsid w:val="00D427FE"/>
    <w:rsid w:val="00D42899"/>
    <w:rsid w:val="00D428DF"/>
    <w:rsid w:val="00D4292B"/>
    <w:rsid w:val="00D42939"/>
    <w:rsid w:val="00D42945"/>
    <w:rsid w:val="00D42956"/>
    <w:rsid w:val="00D4295B"/>
    <w:rsid w:val="00D42A70"/>
    <w:rsid w:val="00D42A9D"/>
    <w:rsid w:val="00D42ACB"/>
    <w:rsid w:val="00D42AF8"/>
    <w:rsid w:val="00D42B05"/>
    <w:rsid w:val="00D42B7B"/>
    <w:rsid w:val="00D42BD1"/>
    <w:rsid w:val="00D42BD4"/>
    <w:rsid w:val="00D42BF9"/>
    <w:rsid w:val="00D42C35"/>
    <w:rsid w:val="00D42C38"/>
    <w:rsid w:val="00D42C70"/>
    <w:rsid w:val="00D42C79"/>
    <w:rsid w:val="00D42CE6"/>
    <w:rsid w:val="00D42D29"/>
    <w:rsid w:val="00D42DAC"/>
    <w:rsid w:val="00D42DB4"/>
    <w:rsid w:val="00D42DCD"/>
    <w:rsid w:val="00D42E0D"/>
    <w:rsid w:val="00D42E2E"/>
    <w:rsid w:val="00D42E9D"/>
    <w:rsid w:val="00D42ED5"/>
    <w:rsid w:val="00D42FD7"/>
    <w:rsid w:val="00D43004"/>
    <w:rsid w:val="00D43015"/>
    <w:rsid w:val="00D4302F"/>
    <w:rsid w:val="00D43032"/>
    <w:rsid w:val="00D4306D"/>
    <w:rsid w:val="00D43090"/>
    <w:rsid w:val="00D4309C"/>
    <w:rsid w:val="00D43106"/>
    <w:rsid w:val="00D43111"/>
    <w:rsid w:val="00D43132"/>
    <w:rsid w:val="00D43163"/>
    <w:rsid w:val="00D43184"/>
    <w:rsid w:val="00D431B9"/>
    <w:rsid w:val="00D431F5"/>
    <w:rsid w:val="00D43206"/>
    <w:rsid w:val="00D43219"/>
    <w:rsid w:val="00D43262"/>
    <w:rsid w:val="00D43291"/>
    <w:rsid w:val="00D432EE"/>
    <w:rsid w:val="00D43326"/>
    <w:rsid w:val="00D43340"/>
    <w:rsid w:val="00D4338E"/>
    <w:rsid w:val="00D43394"/>
    <w:rsid w:val="00D43397"/>
    <w:rsid w:val="00D4339A"/>
    <w:rsid w:val="00D433BA"/>
    <w:rsid w:val="00D43413"/>
    <w:rsid w:val="00D43461"/>
    <w:rsid w:val="00D4346F"/>
    <w:rsid w:val="00D4349C"/>
    <w:rsid w:val="00D434A1"/>
    <w:rsid w:val="00D434D3"/>
    <w:rsid w:val="00D43540"/>
    <w:rsid w:val="00D43550"/>
    <w:rsid w:val="00D435C8"/>
    <w:rsid w:val="00D43645"/>
    <w:rsid w:val="00D4364F"/>
    <w:rsid w:val="00D436D9"/>
    <w:rsid w:val="00D436EC"/>
    <w:rsid w:val="00D43725"/>
    <w:rsid w:val="00D4379B"/>
    <w:rsid w:val="00D437A7"/>
    <w:rsid w:val="00D437A9"/>
    <w:rsid w:val="00D437AF"/>
    <w:rsid w:val="00D437D4"/>
    <w:rsid w:val="00D437DD"/>
    <w:rsid w:val="00D437F5"/>
    <w:rsid w:val="00D437FB"/>
    <w:rsid w:val="00D43831"/>
    <w:rsid w:val="00D43839"/>
    <w:rsid w:val="00D43859"/>
    <w:rsid w:val="00D4389E"/>
    <w:rsid w:val="00D438D9"/>
    <w:rsid w:val="00D438F5"/>
    <w:rsid w:val="00D4394E"/>
    <w:rsid w:val="00D4398E"/>
    <w:rsid w:val="00D439BB"/>
    <w:rsid w:val="00D439D2"/>
    <w:rsid w:val="00D439FB"/>
    <w:rsid w:val="00D439FC"/>
    <w:rsid w:val="00D439FE"/>
    <w:rsid w:val="00D43A22"/>
    <w:rsid w:val="00D43A3A"/>
    <w:rsid w:val="00D43A92"/>
    <w:rsid w:val="00D43AA8"/>
    <w:rsid w:val="00D43AB8"/>
    <w:rsid w:val="00D43AC1"/>
    <w:rsid w:val="00D43AC8"/>
    <w:rsid w:val="00D43AFB"/>
    <w:rsid w:val="00D43B0C"/>
    <w:rsid w:val="00D43B37"/>
    <w:rsid w:val="00D43B68"/>
    <w:rsid w:val="00D43B71"/>
    <w:rsid w:val="00D43B72"/>
    <w:rsid w:val="00D43BB4"/>
    <w:rsid w:val="00D43BB5"/>
    <w:rsid w:val="00D43C57"/>
    <w:rsid w:val="00D43D01"/>
    <w:rsid w:val="00D43D10"/>
    <w:rsid w:val="00D43D49"/>
    <w:rsid w:val="00D43D94"/>
    <w:rsid w:val="00D43D98"/>
    <w:rsid w:val="00D43DAE"/>
    <w:rsid w:val="00D43E08"/>
    <w:rsid w:val="00D43E3D"/>
    <w:rsid w:val="00D43E6C"/>
    <w:rsid w:val="00D43E79"/>
    <w:rsid w:val="00D43EF3"/>
    <w:rsid w:val="00D43F35"/>
    <w:rsid w:val="00D43F49"/>
    <w:rsid w:val="00D43F7F"/>
    <w:rsid w:val="00D43FC1"/>
    <w:rsid w:val="00D43FC3"/>
    <w:rsid w:val="00D44072"/>
    <w:rsid w:val="00D44108"/>
    <w:rsid w:val="00D441AE"/>
    <w:rsid w:val="00D4420B"/>
    <w:rsid w:val="00D44224"/>
    <w:rsid w:val="00D44258"/>
    <w:rsid w:val="00D442E8"/>
    <w:rsid w:val="00D442EB"/>
    <w:rsid w:val="00D442EC"/>
    <w:rsid w:val="00D44318"/>
    <w:rsid w:val="00D4432B"/>
    <w:rsid w:val="00D4433D"/>
    <w:rsid w:val="00D44353"/>
    <w:rsid w:val="00D4438F"/>
    <w:rsid w:val="00D443E1"/>
    <w:rsid w:val="00D443F1"/>
    <w:rsid w:val="00D443F9"/>
    <w:rsid w:val="00D443FA"/>
    <w:rsid w:val="00D4440D"/>
    <w:rsid w:val="00D44436"/>
    <w:rsid w:val="00D44471"/>
    <w:rsid w:val="00D44486"/>
    <w:rsid w:val="00D44529"/>
    <w:rsid w:val="00D4456E"/>
    <w:rsid w:val="00D445C4"/>
    <w:rsid w:val="00D445DD"/>
    <w:rsid w:val="00D44618"/>
    <w:rsid w:val="00D4461C"/>
    <w:rsid w:val="00D44651"/>
    <w:rsid w:val="00D4465E"/>
    <w:rsid w:val="00D446C9"/>
    <w:rsid w:val="00D446DD"/>
    <w:rsid w:val="00D44706"/>
    <w:rsid w:val="00D4470E"/>
    <w:rsid w:val="00D44722"/>
    <w:rsid w:val="00D4472C"/>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9E4"/>
    <w:rsid w:val="00D44A4F"/>
    <w:rsid w:val="00D44A78"/>
    <w:rsid w:val="00D44A9C"/>
    <w:rsid w:val="00D44ABF"/>
    <w:rsid w:val="00D44AD1"/>
    <w:rsid w:val="00D44AFE"/>
    <w:rsid w:val="00D44B1F"/>
    <w:rsid w:val="00D44B52"/>
    <w:rsid w:val="00D44B7C"/>
    <w:rsid w:val="00D44B86"/>
    <w:rsid w:val="00D44B8A"/>
    <w:rsid w:val="00D44BA1"/>
    <w:rsid w:val="00D44BF9"/>
    <w:rsid w:val="00D44C74"/>
    <w:rsid w:val="00D44C87"/>
    <w:rsid w:val="00D44C8A"/>
    <w:rsid w:val="00D44CE9"/>
    <w:rsid w:val="00D44CFC"/>
    <w:rsid w:val="00D44D31"/>
    <w:rsid w:val="00D44DB3"/>
    <w:rsid w:val="00D44DC5"/>
    <w:rsid w:val="00D44DD8"/>
    <w:rsid w:val="00D44E13"/>
    <w:rsid w:val="00D44E5D"/>
    <w:rsid w:val="00D44F23"/>
    <w:rsid w:val="00D44F70"/>
    <w:rsid w:val="00D44FE5"/>
    <w:rsid w:val="00D44FF2"/>
    <w:rsid w:val="00D45081"/>
    <w:rsid w:val="00D450E8"/>
    <w:rsid w:val="00D451B2"/>
    <w:rsid w:val="00D4520E"/>
    <w:rsid w:val="00D45219"/>
    <w:rsid w:val="00D452FF"/>
    <w:rsid w:val="00D4532B"/>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50"/>
    <w:rsid w:val="00D45677"/>
    <w:rsid w:val="00D456D1"/>
    <w:rsid w:val="00D456F3"/>
    <w:rsid w:val="00D45745"/>
    <w:rsid w:val="00D4578F"/>
    <w:rsid w:val="00D457D6"/>
    <w:rsid w:val="00D4584B"/>
    <w:rsid w:val="00D458AB"/>
    <w:rsid w:val="00D458DE"/>
    <w:rsid w:val="00D4590E"/>
    <w:rsid w:val="00D459A7"/>
    <w:rsid w:val="00D459AF"/>
    <w:rsid w:val="00D459C9"/>
    <w:rsid w:val="00D459D2"/>
    <w:rsid w:val="00D459EB"/>
    <w:rsid w:val="00D45A2A"/>
    <w:rsid w:val="00D45A6A"/>
    <w:rsid w:val="00D45A94"/>
    <w:rsid w:val="00D45A9E"/>
    <w:rsid w:val="00D45AA0"/>
    <w:rsid w:val="00D45AEE"/>
    <w:rsid w:val="00D45B1A"/>
    <w:rsid w:val="00D45B64"/>
    <w:rsid w:val="00D45BC8"/>
    <w:rsid w:val="00D45BE4"/>
    <w:rsid w:val="00D45BFE"/>
    <w:rsid w:val="00D45C3E"/>
    <w:rsid w:val="00D45C73"/>
    <w:rsid w:val="00D45C8C"/>
    <w:rsid w:val="00D45C8F"/>
    <w:rsid w:val="00D45CDC"/>
    <w:rsid w:val="00D45CE2"/>
    <w:rsid w:val="00D45D71"/>
    <w:rsid w:val="00D45EE3"/>
    <w:rsid w:val="00D45F06"/>
    <w:rsid w:val="00D45F10"/>
    <w:rsid w:val="00D45F9E"/>
    <w:rsid w:val="00D46058"/>
    <w:rsid w:val="00D460B0"/>
    <w:rsid w:val="00D460F4"/>
    <w:rsid w:val="00D46121"/>
    <w:rsid w:val="00D46155"/>
    <w:rsid w:val="00D46162"/>
    <w:rsid w:val="00D4618A"/>
    <w:rsid w:val="00D46199"/>
    <w:rsid w:val="00D461EB"/>
    <w:rsid w:val="00D461FA"/>
    <w:rsid w:val="00D4622D"/>
    <w:rsid w:val="00D46234"/>
    <w:rsid w:val="00D46293"/>
    <w:rsid w:val="00D4629A"/>
    <w:rsid w:val="00D4629C"/>
    <w:rsid w:val="00D462CC"/>
    <w:rsid w:val="00D462F8"/>
    <w:rsid w:val="00D462FB"/>
    <w:rsid w:val="00D4637B"/>
    <w:rsid w:val="00D463D3"/>
    <w:rsid w:val="00D463DF"/>
    <w:rsid w:val="00D463F3"/>
    <w:rsid w:val="00D463F7"/>
    <w:rsid w:val="00D46451"/>
    <w:rsid w:val="00D46452"/>
    <w:rsid w:val="00D46456"/>
    <w:rsid w:val="00D46479"/>
    <w:rsid w:val="00D46579"/>
    <w:rsid w:val="00D4658E"/>
    <w:rsid w:val="00D465AB"/>
    <w:rsid w:val="00D465C5"/>
    <w:rsid w:val="00D465CC"/>
    <w:rsid w:val="00D465D3"/>
    <w:rsid w:val="00D466FE"/>
    <w:rsid w:val="00D46704"/>
    <w:rsid w:val="00D46708"/>
    <w:rsid w:val="00D46722"/>
    <w:rsid w:val="00D4673F"/>
    <w:rsid w:val="00D46744"/>
    <w:rsid w:val="00D467DF"/>
    <w:rsid w:val="00D467E5"/>
    <w:rsid w:val="00D467F3"/>
    <w:rsid w:val="00D46873"/>
    <w:rsid w:val="00D46881"/>
    <w:rsid w:val="00D468AA"/>
    <w:rsid w:val="00D4691D"/>
    <w:rsid w:val="00D46956"/>
    <w:rsid w:val="00D46A04"/>
    <w:rsid w:val="00D46A60"/>
    <w:rsid w:val="00D46B12"/>
    <w:rsid w:val="00D46B18"/>
    <w:rsid w:val="00D46B1A"/>
    <w:rsid w:val="00D46B38"/>
    <w:rsid w:val="00D46B6D"/>
    <w:rsid w:val="00D46B9E"/>
    <w:rsid w:val="00D46BB4"/>
    <w:rsid w:val="00D46BED"/>
    <w:rsid w:val="00D46BFE"/>
    <w:rsid w:val="00D46C1B"/>
    <w:rsid w:val="00D46C7F"/>
    <w:rsid w:val="00D46D32"/>
    <w:rsid w:val="00D46DA8"/>
    <w:rsid w:val="00D46DDD"/>
    <w:rsid w:val="00D46DDF"/>
    <w:rsid w:val="00D46E76"/>
    <w:rsid w:val="00D46EC1"/>
    <w:rsid w:val="00D46EE6"/>
    <w:rsid w:val="00D46F01"/>
    <w:rsid w:val="00D46F40"/>
    <w:rsid w:val="00D46F77"/>
    <w:rsid w:val="00D46FBA"/>
    <w:rsid w:val="00D46FF1"/>
    <w:rsid w:val="00D47051"/>
    <w:rsid w:val="00D47084"/>
    <w:rsid w:val="00D4708A"/>
    <w:rsid w:val="00D4709A"/>
    <w:rsid w:val="00D470A4"/>
    <w:rsid w:val="00D470BF"/>
    <w:rsid w:val="00D470DD"/>
    <w:rsid w:val="00D470E4"/>
    <w:rsid w:val="00D47165"/>
    <w:rsid w:val="00D4717C"/>
    <w:rsid w:val="00D471C3"/>
    <w:rsid w:val="00D471D0"/>
    <w:rsid w:val="00D471F9"/>
    <w:rsid w:val="00D47223"/>
    <w:rsid w:val="00D472EF"/>
    <w:rsid w:val="00D47347"/>
    <w:rsid w:val="00D47362"/>
    <w:rsid w:val="00D47390"/>
    <w:rsid w:val="00D473A9"/>
    <w:rsid w:val="00D473C6"/>
    <w:rsid w:val="00D4740E"/>
    <w:rsid w:val="00D47449"/>
    <w:rsid w:val="00D474AA"/>
    <w:rsid w:val="00D474B8"/>
    <w:rsid w:val="00D474E0"/>
    <w:rsid w:val="00D474F8"/>
    <w:rsid w:val="00D47547"/>
    <w:rsid w:val="00D47555"/>
    <w:rsid w:val="00D4759F"/>
    <w:rsid w:val="00D475FC"/>
    <w:rsid w:val="00D47669"/>
    <w:rsid w:val="00D4766D"/>
    <w:rsid w:val="00D4768F"/>
    <w:rsid w:val="00D476E7"/>
    <w:rsid w:val="00D47729"/>
    <w:rsid w:val="00D47755"/>
    <w:rsid w:val="00D4777E"/>
    <w:rsid w:val="00D47797"/>
    <w:rsid w:val="00D477AF"/>
    <w:rsid w:val="00D477E6"/>
    <w:rsid w:val="00D478CB"/>
    <w:rsid w:val="00D478CD"/>
    <w:rsid w:val="00D47923"/>
    <w:rsid w:val="00D47982"/>
    <w:rsid w:val="00D4799D"/>
    <w:rsid w:val="00D479E7"/>
    <w:rsid w:val="00D479FC"/>
    <w:rsid w:val="00D47A78"/>
    <w:rsid w:val="00D47A94"/>
    <w:rsid w:val="00D47AB9"/>
    <w:rsid w:val="00D47B2B"/>
    <w:rsid w:val="00D47B34"/>
    <w:rsid w:val="00D47B6E"/>
    <w:rsid w:val="00D47B79"/>
    <w:rsid w:val="00D47BA6"/>
    <w:rsid w:val="00D47BBA"/>
    <w:rsid w:val="00D47BBD"/>
    <w:rsid w:val="00D47BBF"/>
    <w:rsid w:val="00D47BCE"/>
    <w:rsid w:val="00D47C32"/>
    <w:rsid w:val="00D47C91"/>
    <w:rsid w:val="00D47CA2"/>
    <w:rsid w:val="00D47CD3"/>
    <w:rsid w:val="00D47CEE"/>
    <w:rsid w:val="00D47D56"/>
    <w:rsid w:val="00D47D75"/>
    <w:rsid w:val="00D47E02"/>
    <w:rsid w:val="00D47E0F"/>
    <w:rsid w:val="00D47E3D"/>
    <w:rsid w:val="00D47E5B"/>
    <w:rsid w:val="00D47ECB"/>
    <w:rsid w:val="00D47EDA"/>
    <w:rsid w:val="00D47EF0"/>
    <w:rsid w:val="00D47F38"/>
    <w:rsid w:val="00D47FBF"/>
    <w:rsid w:val="00D47FD1"/>
    <w:rsid w:val="00D47FDE"/>
    <w:rsid w:val="00D50004"/>
    <w:rsid w:val="00D50070"/>
    <w:rsid w:val="00D500B2"/>
    <w:rsid w:val="00D500C0"/>
    <w:rsid w:val="00D50104"/>
    <w:rsid w:val="00D5013B"/>
    <w:rsid w:val="00D50188"/>
    <w:rsid w:val="00D5018D"/>
    <w:rsid w:val="00D50191"/>
    <w:rsid w:val="00D5019C"/>
    <w:rsid w:val="00D501A4"/>
    <w:rsid w:val="00D5020B"/>
    <w:rsid w:val="00D50274"/>
    <w:rsid w:val="00D502B7"/>
    <w:rsid w:val="00D502CE"/>
    <w:rsid w:val="00D50321"/>
    <w:rsid w:val="00D50373"/>
    <w:rsid w:val="00D503C3"/>
    <w:rsid w:val="00D50401"/>
    <w:rsid w:val="00D5040C"/>
    <w:rsid w:val="00D5042B"/>
    <w:rsid w:val="00D5042F"/>
    <w:rsid w:val="00D5049C"/>
    <w:rsid w:val="00D504C7"/>
    <w:rsid w:val="00D504F2"/>
    <w:rsid w:val="00D50507"/>
    <w:rsid w:val="00D5051C"/>
    <w:rsid w:val="00D50537"/>
    <w:rsid w:val="00D505CF"/>
    <w:rsid w:val="00D505E9"/>
    <w:rsid w:val="00D50605"/>
    <w:rsid w:val="00D5061A"/>
    <w:rsid w:val="00D50641"/>
    <w:rsid w:val="00D506AD"/>
    <w:rsid w:val="00D506AF"/>
    <w:rsid w:val="00D50701"/>
    <w:rsid w:val="00D50710"/>
    <w:rsid w:val="00D50743"/>
    <w:rsid w:val="00D5074A"/>
    <w:rsid w:val="00D50754"/>
    <w:rsid w:val="00D50767"/>
    <w:rsid w:val="00D507C5"/>
    <w:rsid w:val="00D5081E"/>
    <w:rsid w:val="00D5083A"/>
    <w:rsid w:val="00D50849"/>
    <w:rsid w:val="00D5084E"/>
    <w:rsid w:val="00D50857"/>
    <w:rsid w:val="00D50873"/>
    <w:rsid w:val="00D50892"/>
    <w:rsid w:val="00D508AA"/>
    <w:rsid w:val="00D50937"/>
    <w:rsid w:val="00D5093C"/>
    <w:rsid w:val="00D5096E"/>
    <w:rsid w:val="00D50980"/>
    <w:rsid w:val="00D509BA"/>
    <w:rsid w:val="00D50A30"/>
    <w:rsid w:val="00D50A33"/>
    <w:rsid w:val="00D50A38"/>
    <w:rsid w:val="00D50A43"/>
    <w:rsid w:val="00D50A62"/>
    <w:rsid w:val="00D50AF1"/>
    <w:rsid w:val="00D50B1F"/>
    <w:rsid w:val="00D50B3B"/>
    <w:rsid w:val="00D50B77"/>
    <w:rsid w:val="00D50BBD"/>
    <w:rsid w:val="00D50C3B"/>
    <w:rsid w:val="00D50C8F"/>
    <w:rsid w:val="00D50CBD"/>
    <w:rsid w:val="00D50D34"/>
    <w:rsid w:val="00D50D3B"/>
    <w:rsid w:val="00D50DED"/>
    <w:rsid w:val="00D50E13"/>
    <w:rsid w:val="00D50EE3"/>
    <w:rsid w:val="00D5101C"/>
    <w:rsid w:val="00D5109E"/>
    <w:rsid w:val="00D510AA"/>
    <w:rsid w:val="00D5112A"/>
    <w:rsid w:val="00D5112D"/>
    <w:rsid w:val="00D5113A"/>
    <w:rsid w:val="00D5119D"/>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13"/>
    <w:rsid w:val="00D51633"/>
    <w:rsid w:val="00D5163D"/>
    <w:rsid w:val="00D51682"/>
    <w:rsid w:val="00D51705"/>
    <w:rsid w:val="00D51733"/>
    <w:rsid w:val="00D5174E"/>
    <w:rsid w:val="00D5178C"/>
    <w:rsid w:val="00D517E9"/>
    <w:rsid w:val="00D51890"/>
    <w:rsid w:val="00D518DC"/>
    <w:rsid w:val="00D518E4"/>
    <w:rsid w:val="00D518EB"/>
    <w:rsid w:val="00D518FA"/>
    <w:rsid w:val="00D5195C"/>
    <w:rsid w:val="00D519C8"/>
    <w:rsid w:val="00D519E8"/>
    <w:rsid w:val="00D51A25"/>
    <w:rsid w:val="00D51A2F"/>
    <w:rsid w:val="00D51ABD"/>
    <w:rsid w:val="00D51B50"/>
    <w:rsid w:val="00D51B61"/>
    <w:rsid w:val="00D51B6E"/>
    <w:rsid w:val="00D51B73"/>
    <w:rsid w:val="00D51B7B"/>
    <w:rsid w:val="00D51BDD"/>
    <w:rsid w:val="00D51C25"/>
    <w:rsid w:val="00D51C37"/>
    <w:rsid w:val="00D51C3D"/>
    <w:rsid w:val="00D51C65"/>
    <w:rsid w:val="00D51CB1"/>
    <w:rsid w:val="00D51CD2"/>
    <w:rsid w:val="00D51CE7"/>
    <w:rsid w:val="00D51CED"/>
    <w:rsid w:val="00D51D16"/>
    <w:rsid w:val="00D51E14"/>
    <w:rsid w:val="00D51E22"/>
    <w:rsid w:val="00D51E5C"/>
    <w:rsid w:val="00D51E77"/>
    <w:rsid w:val="00D51ED6"/>
    <w:rsid w:val="00D51FA1"/>
    <w:rsid w:val="00D5202C"/>
    <w:rsid w:val="00D520AD"/>
    <w:rsid w:val="00D520D3"/>
    <w:rsid w:val="00D52104"/>
    <w:rsid w:val="00D5219F"/>
    <w:rsid w:val="00D521D3"/>
    <w:rsid w:val="00D52250"/>
    <w:rsid w:val="00D52298"/>
    <w:rsid w:val="00D52325"/>
    <w:rsid w:val="00D5232F"/>
    <w:rsid w:val="00D52338"/>
    <w:rsid w:val="00D5237F"/>
    <w:rsid w:val="00D523B3"/>
    <w:rsid w:val="00D523CC"/>
    <w:rsid w:val="00D523F8"/>
    <w:rsid w:val="00D52404"/>
    <w:rsid w:val="00D52409"/>
    <w:rsid w:val="00D52455"/>
    <w:rsid w:val="00D52495"/>
    <w:rsid w:val="00D5249D"/>
    <w:rsid w:val="00D524A6"/>
    <w:rsid w:val="00D524DD"/>
    <w:rsid w:val="00D524EE"/>
    <w:rsid w:val="00D52523"/>
    <w:rsid w:val="00D5252B"/>
    <w:rsid w:val="00D5257F"/>
    <w:rsid w:val="00D52596"/>
    <w:rsid w:val="00D5259A"/>
    <w:rsid w:val="00D525BF"/>
    <w:rsid w:val="00D525EB"/>
    <w:rsid w:val="00D52616"/>
    <w:rsid w:val="00D5262D"/>
    <w:rsid w:val="00D5262F"/>
    <w:rsid w:val="00D5265E"/>
    <w:rsid w:val="00D52788"/>
    <w:rsid w:val="00D527A6"/>
    <w:rsid w:val="00D527AD"/>
    <w:rsid w:val="00D527F1"/>
    <w:rsid w:val="00D527FA"/>
    <w:rsid w:val="00D527FE"/>
    <w:rsid w:val="00D52801"/>
    <w:rsid w:val="00D5281A"/>
    <w:rsid w:val="00D528AF"/>
    <w:rsid w:val="00D528BE"/>
    <w:rsid w:val="00D52925"/>
    <w:rsid w:val="00D529B6"/>
    <w:rsid w:val="00D529C0"/>
    <w:rsid w:val="00D529F1"/>
    <w:rsid w:val="00D52A18"/>
    <w:rsid w:val="00D52A64"/>
    <w:rsid w:val="00D52A7E"/>
    <w:rsid w:val="00D52A91"/>
    <w:rsid w:val="00D52AA4"/>
    <w:rsid w:val="00D52AA5"/>
    <w:rsid w:val="00D52B00"/>
    <w:rsid w:val="00D52B14"/>
    <w:rsid w:val="00D52B52"/>
    <w:rsid w:val="00D52BBB"/>
    <w:rsid w:val="00D52BC6"/>
    <w:rsid w:val="00D52BF0"/>
    <w:rsid w:val="00D52C1A"/>
    <w:rsid w:val="00D52C5A"/>
    <w:rsid w:val="00D52C62"/>
    <w:rsid w:val="00D52CA6"/>
    <w:rsid w:val="00D52DA5"/>
    <w:rsid w:val="00D52DBA"/>
    <w:rsid w:val="00D52DF8"/>
    <w:rsid w:val="00D52E18"/>
    <w:rsid w:val="00D52E45"/>
    <w:rsid w:val="00D52E4F"/>
    <w:rsid w:val="00D52EC3"/>
    <w:rsid w:val="00D52ED0"/>
    <w:rsid w:val="00D52ED4"/>
    <w:rsid w:val="00D52ED5"/>
    <w:rsid w:val="00D52EEB"/>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78"/>
    <w:rsid w:val="00D531B7"/>
    <w:rsid w:val="00D53202"/>
    <w:rsid w:val="00D53209"/>
    <w:rsid w:val="00D532E3"/>
    <w:rsid w:val="00D5331C"/>
    <w:rsid w:val="00D5331F"/>
    <w:rsid w:val="00D5336A"/>
    <w:rsid w:val="00D5345A"/>
    <w:rsid w:val="00D534AF"/>
    <w:rsid w:val="00D534ED"/>
    <w:rsid w:val="00D53603"/>
    <w:rsid w:val="00D536A2"/>
    <w:rsid w:val="00D536B5"/>
    <w:rsid w:val="00D536F1"/>
    <w:rsid w:val="00D536F6"/>
    <w:rsid w:val="00D53701"/>
    <w:rsid w:val="00D53722"/>
    <w:rsid w:val="00D5377D"/>
    <w:rsid w:val="00D537E6"/>
    <w:rsid w:val="00D5380C"/>
    <w:rsid w:val="00D53832"/>
    <w:rsid w:val="00D53848"/>
    <w:rsid w:val="00D53859"/>
    <w:rsid w:val="00D538ED"/>
    <w:rsid w:val="00D53956"/>
    <w:rsid w:val="00D5396C"/>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87"/>
    <w:rsid w:val="00D53CB4"/>
    <w:rsid w:val="00D53CEB"/>
    <w:rsid w:val="00D53D1A"/>
    <w:rsid w:val="00D53D41"/>
    <w:rsid w:val="00D53DAB"/>
    <w:rsid w:val="00D53DAC"/>
    <w:rsid w:val="00D53DBD"/>
    <w:rsid w:val="00D53EC1"/>
    <w:rsid w:val="00D53F33"/>
    <w:rsid w:val="00D53F51"/>
    <w:rsid w:val="00D53F52"/>
    <w:rsid w:val="00D53F5B"/>
    <w:rsid w:val="00D53F70"/>
    <w:rsid w:val="00D5400B"/>
    <w:rsid w:val="00D540CD"/>
    <w:rsid w:val="00D540DF"/>
    <w:rsid w:val="00D540FA"/>
    <w:rsid w:val="00D54111"/>
    <w:rsid w:val="00D54142"/>
    <w:rsid w:val="00D54145"/>
    <w:rsid w:val="00D54164"/>
    <w:rsid w:val="00D54198"/>
    <w:rsid w:val="00D541A3"/>
    <w:rsid w:val="00D541A6"/>
    <w:rsid w:val="00D541BA"/>
    <w:rsid w:val="00D541DB"/>
    <w:rsid w:val="00D54263"/>
    <w:rsid w:val="00D5426B"/>
    <w:rsid w:val="00D54275"/>
    <w:rsid w:val="00D5436D"/>
    <w:rsid w:val="00D543C5"/>
    <w:rsid w:val="00D5442A"/>
    <w:rsid w:val="00D5442B"/>
    <w:rsid w:val="00D5443B"/>
    <w:rsid w:val="00D5446E"/>
    <w:rsid w:val="00D54473"/>
    <w:rsid w:val="00D54489"/>
    <w:rsid w:val="00D544AB"/>
    <w:rsid w:val="00D54672"/>
    <w:rsid w:val="00D546AA"/>
    <w:rsid w:val="00D546F0"/>
    <w:rsid w:val="00D54740"/>
    <w:rsid w:val="00D547D2"/>
    <w:rsid w:val="00D547FB"/>
    <w:rsid w:val="00D54805"/>
    <w:rsid w:val="00D54819"/>
    <w:rsid w:val="00D54859"/>
    <w:rsid w:val="00D5489C"/>
    <w:rsid w:val="00D548C2"/>
    <w:rsid w:val="00D548F6"/>
    <w:rsid w:val="00D54902"/>
    <w:rsid w:val="00D54943"/>
    <w:rsid w:val="00D5494F"/>
    <w:rsid w:val="00D54961"/>
    <w:rsid w:val="00D549BA"/>
    <w:rsid w:val="00D54A0C"/>
    <w:rsid w:val="00D54A1F"/>
    <w:rsid w:val="00D54A28"/>
    <w:rsid w:val="00D54A61"/>
    <w:rsid w:val="00D54AA6"/>
    <w:rsid w:val="00D54AC8"/>
    <w:rsid w:val="00D54B45"/>
    <w:rsid w:val="00D54B9A"/>
    <w:rsid w:val="00D54BFB"/>
    <w:rsid w:val="00D54C4F"/>
    <w:rsid w:val="00D54C78"/>
    <w:rsid w:val="00D54CC5"/>
    <w:rsid w:val="00D54D03"/>
    <w:rsid w:val="00D54D4E"/>
    <w:rsid w:val="00D54D9F"/>
    <w:rsid w:val="00D54DAC"/>
    <w:rsid w:val="00D54E4C"/>
    <w:rsid w:val="00D54E70"/>
    <w:rsid w:val="00D54EAF"/>
    <w:rsid w:val="00D54EBD"/>
    <w:rsid w:val="00D54EFA"/>
    <w:rsid w:val="00D54F09"/>
    <w:rsid w:val="00D54F24"/>
    <w:rsid w:val="00D54F5F"/>
    <w:rsid w:val="00D54F66"/>
    <w:rsid w:val="00D54FCA"/>
    <w:rsid w:val="00D54FD9"/>
    <w:rsid w:val="00D5501F"/>
    <w:rsid w:val="00D55069"/>
    <w:rsid w:val="00D55087"/>
    <w:rsid w:val="00D550D8"/>
    <w:rsid w:val="00D550DB"/>
    <w:rsid w:val="00D5512C"/>
    <w:rsid w:val="00D55144"/>
    <w:rsid w:val="00D551EB"/>
    <w:rsid w:val="00D55250"/>
    <w:rsid w:val="00D552B2"/>
    <w:rsid w:val="00D552FF"/>
    <w:rsid w:val="00D55372"/>
    <w:rsid w:val="00D55392"/>
    <w:rsid w:val="00D5539C"/>
    <w:rsid w:val="00D553AA"/>
    <w:rsid w:val="00D553C4"/>
    <w:rsid w:val="00D55463"/>
    <w:rsid w:val="00D55477"/>
    <w:rsid w:val="00D55497"/>
    <w:rsid w:val="00D554E7"/>
    <w:rsid w:val="00D55510"/>
    <w:rsid w:val="00D55553"/>
    <w:rsid w:val="00D5558D"/>
    <w:rsid w:val="00D55596"/>
    <w:rsid w:val="00D555BD"/>
    <w:rsid w:val="00D556C4"/>
    <w:rsid w:val="00D556D7"/>
    <w:rsid w:val="00D556D9"/>
    <w:rsid w:val="00D55719"/>
    <w:rsid w:val="00D55720"/>
    <w:rsid w:val="00D5572F"/>
    <w:rsid w:val="00D55759"/>
    <w:rsid w:val="00D55769"/>
    <w:rsid w:val="00D557A5"/>
    <w:rsid w:val="00D557AF"/>
    <w:rsid w:val="00D557B3"/>
    <w:rsid w:val="00D557C7"/>
    <w:rsid w:val="00D557D2"/>
    <w:rsid w:val="00D55812"/>
    <w:rsid w:val="00D5581D"/>
    <w:rsid w:val="00D558E6"/>
    <w:rsid w:val="00D55983"/>
    <w:rsid w:val="00D5598E"/>
    <w:rsid w:val="00D559C4"/>
    <w:rsid w:val="00D55A04"/>
    <w:rsid w:val="00D55A2D"/>
    <w:rsid w:val="00D55A6A"/>
    <w:rsid w:val="00D55A72"/>
    <w:rsid w:val="00D55A9E"/>
    <w:rsid w:val="00D55AA9"/>
    <w:rsid w:val="00D55AEF"/>
    <w:rsid w:val="00D55B47"/>
    <w:rsid w:val="00D55B54"/>
    <w:rsid w:val="00D55B6E"/>
    <w:rsid w:val="00D55B7C"/>
    <w:rsid w:val="00D55B7E"/>
    <w:rsid w:val="00D55B83"/>
    <w:rsid w:val="00D55BC8"/>
    <w:rsid w:val="00D55BEB"/>
    <w:rsid w:val="00D55C18"/>
    <w:rsid w:val="00D55C85"/>
    <w:rsid w:val="00D55C87"/>
    <w:rsid w:val="00D55CB7"/>
    <w:rsid w:val="00D55CBF"/>
    <w:rsid w:val="00D55CD8"/>
    <w:rsid w:val="00D55D10"/>
    <w:rsid w:val="00D55D5D"/>
    <w:rsid w:val="00D55D64"/>
    <w:rsid w:val="00D55DBB"/>
    <w:rsid w:val="00D55DE7"/>
    <w:rsid w:val="00D55E58"/>
    <w:rsid w:val="00D55F05"/>
    <w:rsid w:val="00D55F5A"/>
    <w:rsid w:val="00D55F6D"/>
    <w:rsid w:val="00D55F9C"/>
    <w:rsid w:val="00D55FB8"/>
    <w:rsid w:val="00D56006"/>
    <w:rsid w:val="00D56010"/>
    <w:rsid w:val="00D56027"/>
    <w:rsid w:val="00D56067"/>
    <w:rsid w:val="00D5606D"/>
    <w:rsid w:val="00D56085"/>
    <w:rsid w:val="00D560BE"/>
    <w:rsid w:val="00D560C6"/>
    <w:rsid w:val="00D5611C"/>
    <w:rsid w:val="00D5612E"/>
    <w:rsid w:val="00D56133"/>
    <w:rsid w:val="00D56160"/>
    <w:rsid w:val="00D56183"/>
    <w:rsid w:val="00D561A7"/>
    <w:rsid w:val="00D561B1"/>
    <w:rsid w:val="00D56235"/>
    <w:rsid w:val="00D56244"/>
    <w:rsid w:val="00D56251"/>
    <w:rsid w:val="00D56278"/>
    <w:rsid w:val="00D5628E"/>
    <w:rsid w:val="00D56291"/>
    <w:rsid w:val="00D562F7"/>
    <w:rsid w:val="00D56303"/>
    <w:rsid w:val="00D56307"/>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C2"/>
    <w:rsid w:val="00D566D5"/>
    <w:rsid w:val="00D5671D"/>
    <w:rsid w:val="00D5672B"/>
    <w:rsid w:val="00D5677C"/>
    <w:rsid w:val="00D567A9"/>
    <w:rsid w:val="00D567C3"/>
    <w:rsid w:val="00D567D6"/>
    <w:rsid w:val="00D567D7"/>
    <w:rsid w:val="00D567ED"/>
    <w:rsid w:val="00D5681B"/>
    <w:rsid w:val="00D5681E"/>
    <w:rsid w:val="00D56826"/>
    <w:rsid w:val="00D5686E"/>
    <w:rsid w:val="00D568BA"/>
    <w:rsid w:val="00D568D9"/>
    <w:rsid w:val="00D568E3"/>
    <w:rsid w:val="00D568F1"/>
    <w:rsid w:val="00D568FD"/>
    <w:rsid w:val="00D5691E"/>
    <w:rsid w:val="00D56921"/>
    <w:rsid w:val="00D56942"/>
    <w:rsid w:val="00D569A9"/>
    <w:rsid w:val="00D569AF"/>
    <w:rsid w:val="00D569CC"/>
    <w:rsid w:val="00D569E9"/>
    <w:rsid w:val="00D569EF"/>
    <w:rsid w:val="00D56A16"/>
    <w:rsid w:val="00D56A44"/>
    <w:rsid w:val="00D56AB9"/>
    <w:rsid w:val="00D56ACE"/>
    <w:rsid w:val="00D56B2D"/>
    <w:rsid w:val="00D56B66"/>
    <w:rsid w:val="00D56B77"/>
    <w:rsid w:val="00D56BA5"/>
    <w:rsid w:val="00D56BF7"/>
    <w:rsid w:val="00D56C23"/>
    <w:rsid w:val="00D56C29"/>
    <w:rsid w:val="00D56C57"/>
    <w:rsid w:val="00D56D3B"/>
    <w:rsid w:val="00D56D47"/>
    <w:rsid w:val="00D56D5A"/>
    <w:rsid w:val="00D56D64"/>
    <w:rsid w:val="00D56D9B"/>
    <w:rsid w:val="00D56DB6"/>
    <w:rsid w:val="00D56E14"/>
    <w:rsid w:val="00D56E38"/>
    <w:rsid w:val="00D56E99"/>
    <w:rsid w:val="00D56EBC"/>
    <w:rsid w:val="00D56ED6"/>
    <w:rsid w:val="00D56EE0"/>
    <w:rsid w:val="00D56EE7"/>
    <w:rsid w:val="00D56F3E"/>
    <w:rsid w:val="00D56F9F"/>
    <w:rsid w:val="00D56FDE"/>
    <w:rsid w:val="00D5707D"/>
    <w:rsid w:val="00D570A7"/>
    <w:rsid w:val="00D570DC"/>
    <w:rsid w:val="00D57107"/>
    <w:rsid w:val="00D5712C"/>
    <w:rsid w:val="00D5715E"/>
    <w:rsid w:val="00D5716E"/>
    <w:rsid w:val="00D571BB"/>
    <w:rsid w:val="00D571C5"/>
    <w:rsid w:val="00D571EC"/>
    <w:rsid w:val="00D57206"/>
    <w:rsid w:val="00D57220"/>
    <w:rsid w:val="00D57361"/>
    <w:rsid w:val="00D5736C"/>
    <w:rsid w:val="00D57388"/>
    <w:rsid w:val="00D57391"/>
    <w:rsid w:val="00D5741F"/>
    <w:rsid w:val="00D57464"/>
    <w:rsid w:val="00D57478"/>
    <w:rsid w:val="00D574E2"/>
    <w:rsid w:val="00D574FA"/>
    <w:rsid w:val="00D574FD"/>
    <w:rsid w:val="00D5751D"/>
    <w:rsid w:val="00D57575"/>
    <w:rsid w:val="00D5759D"/>
    <w:rsid w:val="00D575C1"/>
    <w:rsid w:val="00D575FA"/>
    <w:rsid w:val="00D57622"/>
    <w:rsid w:val="00D57647"/>
    <w:rsid w:val="00D57681"/>
    <w:rsid w:val="00D57684"/>
    <w:rsid w:val="00D5768A"/>
    <w:rsid w:val="00D576CA"/>
    <w:rsid w:val="00D576E9"/>
    <w:rsid w:val="00D576F1"/>
    <w:rsid w:val="00D57755"/>
    <w:rsid w:val="00D5779D"/>
    <w:rsid w:val="00D57842"/>
    <w:rsid w:val="00D5784C"/>
    <w:rsid w:val="00D5789D"/>
    <w:rsid w:val="00D578A7"/>
    <w:rsid w:val="00D578B6"/>
    <w:rsid w:val="00D57956"/>
    <w:rsid w:val="00D57A4E"/>
    <w:rsid w:val="00D57A70"/>
    <w:rsid w:val="00D57A7B"/>
    <w:rsid w:val="00D57A83"/>
    <w:rsid w:val="00D57AC0"/>
    <w:rsid w:val="00D57AFF"/>
    <w:rsid w:val="00D57B94"/>
    <w:rsid w:val="00D57BB9"/>
    <w:rsid w:val="00D57BFF"/>
    <w:rsid w:val="00D57C50"/>
    <w:rsid w:val="00D57CB1"/>
    <w:rsid w:val="00D57D00"/>
    <w:rsid w:val="00D57D3D"/>
    <w:rsid w:val="00D57D82"/>
    <w:rsid w:val="00D57DDC"/>
    <w:rsid w:val="00D57DE0"/>
    <w:rsid w:val="00D57E5F"/>
    <w:rsid w:val="00D57EB2"/>
    <w:rsid w:val="00D57F02"/>
    <w:rsid w:val="00D57FC5"/>
    <w:rsid w:val="00D57FDB"/>
    <w:rsid w:val="00D6001D"/>
    <w:rsid w:val="00D6005F"/>
    <w:rsid w:val="00D600B5"/>
    <w:rsid w:val="00D6017D"/>
    <w:rsid w:val="00D601EC"/>
    <w:rsid w:val="00D601EF"/>
    <w:rsid w:val="00D60223"/>
    <w:rsid w:val="00D6022A"/>
    <w:rsid w:val="00D60243"/>
    <w:rsid w:val="00D6024C"/>
    <w:rsid w:val="00D60260"/>
    <w:rsid w:val="00D6028E"/>
    <w:rsid w:val="00D6029B"/>
    <w:rsid w:val="00D602A9"/>
    <w:rsid w:val="00D602B7"/>
    <w:rsid w:val="00D602DC"/>
    <w:rsid w:val="00D6031A"/>
    <w:rsid w:val="00D60350"/>
    <w:rsid w:val="00D603AF"/>
    <w:rsid w:val="00D603B2"/>
    <w:rsid w:val="00D603CB"/>
    <w:rsid w:val="00D603CE"/>
    <w:rsid w:val="00D6043C"/>
    <w:rsid w:val="00D60502"/>
    <w:rsid w:val="00D6055F"/>
    <w:rsid w:val="00D6058B"/>
    <w:rsid w:val="00D60593"/>
    <w:rsid w:val="00D605B4"/>
    <w:rsid w:val="00D60619"/>
    <w:rsid w:val="00D60631"/>
    <w:rsid w:val="00D6064F"/>
    <w:rsid w:val="00D60659"/>
    <w:rsid w:val="00D60667"/>
    <w:rsid w:val="00D6068A"/>
    <w:rsid w:val="00D6068C"/>
    <w:rsid w:val="00D606E8"/>
    <w:rsid w:val="00D606E9"/>
    <w:rsid w:val="00D60706"/>
    <w:rsid w:val="00D60747"/>
    <w:rsid w:val="00D60754"/>
    <w:rsid w:val="00D6075A"/>
    <w:rsid w:val="00D60763"/>
    <w:rsid w:val="00D6077A"/>
    <w:rsid w:val="00D6077F"/>
    <w:rsid w:val="00D607B1"/>
    <w:rsid w:val="00D607D1"/>
    <w:rsid w:val="00D607D2"/>
    <w:rsid w:val="00D60811"/>
    <w:rsid w:val="00D6081F"/>
    <w:rsid w:val="00D60869"/>
    <w:rsid w:val="00D60898"/>
    <w:rsid w:val="00D608D1"/>
    <w:rsid w:val="00D60951"/>
    <w:rsid w:val="00D609E0"/>
    <w:rsid w:val="00D609E6"/>
    <w:rsid w:val="00D60A2C"/>
    <w:rsid w:val="00D60ADD"/>
    <w:rsid w:val="00D60B1B"/>
    <w:rsid w:val="00D60B24"/>
    <w:rsid w:val="00D60B83"/>
    <w:rsid w:val="00D60C45"/>
    <w:rsid w:val="00D60C78"/>
    <w:rsid w:val="00D60D03"/>
    <w:rsid w:val="00D60D73"/>
    <w:rsid w:val="00D60DD2"/>
    <w:rsid w:val="00D60DEC"/>
    <w:rsid w:val="00D60E1F"/>
    <w:rsid w:val="00D60E4B"/>
    <w:rsid w:val="00D60E4F"/>
    <w:rsid w:val="00D60E66"/>
    <w:rsid w:val="00D60E86"/>
    <w:rsid w:val="00D60E99"/>
    <w:rsid w:val="00D60F49"/>
    <w:rsid w:val="00D60FCE"/>
    <w:rsid w:val="00D60FEC"/>
    <w:rsid w:val="00D61115"/>
    <w:rsid w:val="00D61139"/>
    <w:rsid w:val="00D61141"/>
    <w:rsid w:val="00D61152"/>
    <w:rsid w:val="00D61163"/>
    <w:rsid w:val="00D6119F"/>
    <w:rsid w:val="00D611CA"/>
    <w:rsid w:val="00D611D9"/>
    <w:rsid w:val="00D611ED"/>
    <w:rsid w:val="00D61201"/>
    <w:rsid w:val="00D61212"/>
    <w:rsid w:val="00D61224"/>
    <w:rsid w:val="00D6123E"/>
    <w:rsid w:val="00D6124A"/>
    <w:rsid w:val="00D6124B"/>
    <w:rsid w:val="00D6126A"/>
    <w:rsid w:val="00D61279"/>
    <w:rsid w:val="00D6127D"/>
    <w:rsid w:val="00D6129A"/>
    <w:rsid w:val="00D612BA"/>
    <w:rsid w:val="00D612C0"/>
    <w:rsid w:val="00D612D3"/>
    <w:rsid w:val="00D6131D"/>
    <w:rsid w:val="00D61333"/>
    <w:rsid w:val="00D613B2"/>
    <w:rsid w:val="00D61402"/>
    <w:rsid w:val="00D61462"/>
    <w:rsid w:val="00D61480"/>
    <w:rsid w:val="00D614D1"/>
    <w:rsid w:val="00D614DD"/>
    <w:rsid w:val="00D61540"/>
    <w:rsid w:val="00D61547"/>
    <w:rsid w:val="00D6156A"/>
    <w:rsid w:val="00D6156F"/>
    <w:rsid w:val="00D61593"/>
    <w:rsid w:val="00D615E4"/>
    <w:rsid w:val="00D6162A"/>
    <w:rsid w:val="00D6164B"/>
    <w:rsid w:val="00D61679"/>
    <w:rsid w:val="00D6168D"/>
    <w:rsid w:val="00D61698"/>
    <w:rsid w:val="00D61703"/>
    <w:rsid w:val="00D61733"/>
    <w:rsid w:val="00D617B7"/>
    <w:rsid w:val="00D61802"/>
    <w:rsid w:val="00D6184E"/>
    <w:rsid w:val="00D6185B"/>
    <w:rsid w:val="00D6188A"/>
    <w:rsid w:val="00D618A9"/>
    <w:rsid w:val="00D618B4"/>
    <w:rsid w:val="00D618E0"/>
    <w:rsid w:val="00D61971"/>
    <w:rsid w:val="00D619EC"/>
    <w:rsid w:val="00D61A33"/>
    <w:rsid w:val="00D61A6E"/>
    <w:rsid w:val="00D61AA1"/>
    <w:rsid w:val="00D61AC9"/>
    <w:rsid w:val="00D61AF9"/>
    <w:rsid w:val="00D61B19"/>
    <w:rsid w:val="00D61B21"/>
    <w:rsid w:val="00D61B7E"/>
    <w:rsid w:val="00D61C5A"/>
    <w:rsid w:val="00D61C63"/>
    <w:rsid w:val="00D61C73"/>
    <w:rsid w:val="00D61C89"/>
    <w:rsid w:val="00D61C9F"/>
    <w:rsid w:val="00D61CCA"/>
    <w:rsid w:val="00D61CDC"/>
    <w:rsid w:val="00D61D20"/>
    <w:rsid w:val="00D61D52"/>
    <w:rsid w:val="00D61D76"/>
    <w:rsid w:val="00D61D8A"/>
    <w:rsid w:val="00D61DB5"/>
    <w:rsid w:val="00D61E04"/>
    <w:rsid w:val="00D61E0F"/>
    <w:rsid w:val="00D61E67"/>
    <w:rsid w:val="00D61E77"/>
    <w:rsid w:val="00D61F0F"/>
    <w:rsid w:val="00D61F43"/>
    <w:rsid w:val="00D61F74"/>
    <w:rsid w:val="00D61F81"/>
    <w:rsid w:val="00D61F9B"/>
    <w:rsid w:val="00D61FC2"/>
    <w:rsid w:val="00D6204A"/>
    <w:rsid w:val="00D6207A"/>
    <w:rsid w:val="00D620E6"/>
    <w:rsid w:val="00D6211F"/>
    <w:rsid w:val="00D6218B"/>
    <w:rsid w:val="00D6224C"/>
    <w:rsid w:val="00D62278"/>
    <w:rsid w:val="00D62288"/>
    <w:rsid w:val="00D622F5"/>
    <w:rsid w:val="00D62319"/>
    <w:rsid w:val="00D6239F"/>
    <w:rsid w:val="00D62401"/>
    <w:rsid w:val="00D62407"/>
    <w:rsid w:val="00D62422"/>
    <w:rsid w:val="00D62438"/>
    <w:rsid w:val="00D6248E"/>
    <w:rsid w:val="00D624B0"/>
    <w:rsid w:val="00D624CC"/>
    <w:rsid w:val="00D624D9"/>
    <w:rsid w:val="00D624DA"/>
    <w:rsid w:val="00D624F9"/>
    <w:rsid w:val="00D62552"/>
    <w:rsid w:val="00D62553"/>
    <w:rsid w:val="00D62575"/>
    <w:rsid w:val="00D625C3"/>
    <w:rsid w:val="00D62637"/>
    <w:rsid w:val="00D6264E"/>
    <w:rsid w:val="00D62657"/>
    <w:rsid w:val="00D6266C"/>
    <w:rsid w:val="00D6267F"/>
    <w:rsid w:val="00D626D1"/>
    <w:rsid w:val="00D62710"/>
    <w:rsid w:val="00D62743"/>
    <w:rsid w:val="00D62792"/>
    <w:rsid w:val="00D6279B"/>
    <w:rsid w:val="00D627AB"/>
    <w:rsid w:val="00D627B8"/>
    <w:rsid w:val="00D627E0"/>
    <w:rsid w:val="00D62800"/>
    <w:rsid w:val="00D6283E"/>
    <w:rsid w:val="00D62897"/>
    <w:rsid w:val="00D62917"/>
    <w:rsid w:val="00D62926"/>
    <w:rsid w:val="00D6292F"/>
    <w:rsid w:val="00D629E9"/>
    <w:rsid w:val="00D62A4C"/>
    <w:rsid w:val="00D62A72"/>
    <w:rsid w:val="00D62A93"/>
    <w:rsid w:val="00D62B3E"/>
    <w:rsid w:val="00D62B8B"/>
    <w:rsid w:val="00D62BAF"/>
    <w:rsid w:val="00D62BB1"/>
    <w:rsid w:val="00D62BF3"/>
    <w:rsid w:val="00D62C2D"/>
    <w:rsid w:val="00D62C35"/>
    <w:rsid w:val="00D62C3E"/>
    <w:rsid w:val="00D62CB6"/>
    <w:rsid w:val="00D62D4E"/>
    <w:rsid w:val="00D62D51"/>
    <w:rsid w:val="00D62D7F"/>
    <w:rsid w:val="00D62D9F"/>
    <w:rsid w:val="00D62DBB"/>
    <w:rsid w:val="00D62DBD"/>
    <w:rsid w:val="00D62DD3"/>
    <w:rsid w:val="00D62DDA"/>
    <w:rsid w:val="00D62E10"/>
    <w:rsid w:val="00D62E13"/>
    <w:rsid w:val="00D62E3C"/>
    <w:rsid w:val="00D62E49"/>
    <w:rsid w:val="00D62E6E"/>
    <w:rsid w:val="00D62E7C"/>
    <w:rsid w:val="00D62E8F"/>
    <w:rsid w:val="00D62E95"/>
    <w:rsid w:val="00D62EBD"/>
    <w:rsid w:val="00D62EC3"/>
    <w:rsid w:val="00D62ECA"/>
    <w:rsid w:val="00D62EF3"/>
    <w:rsid w:val="00D62F53"/>
    <w:rsid w:val="00D62F56"/>
    <w:rsid w:val="00D62F84"/>
    <w:rsid w:val="00D62FF7"/>
    <w:rsid w:val="00D6300C"/>
    <w:rsid w:val="00D6305E"/>
    <w:rsid w:val="00D63062"/>
    <w:rsid w:val="00D63086"/>
    <w:rsid w:val="00D630C4"/>
    <w:rsid w:val="00D630D2"/>
    <w:rsid w:val="00D63167"/>
    <w:rsid w:val="00D6319C"/>
    <w:rsid w:val="00D6323B"/>
    <w:rsid w:val="00D632E8"/>
    <w:rsid w:val="00D63314"/>
    <w:rsid w:val="00D63318"/>
    <w:rsid w:val="00D6331F"/>
    <w:rsid w:val="00D633C0"/>
    <w:rsid w:val="00D63459"/>
    <w:rsid w:val="00D63470"/>
    <w:rsid w:val="00D63482"/>
    <w:rsid w:val="00D634AF"/>
    <w:rsid w:val="00D634BE"/>
    <w:rsid w:val="00D6352A"/>
    <w:rsid w:val="00D6353D"/>
    <w:rsid w:val="00D63579"/>
    <w:rsid w:val="00D6357B"/>
    <w:rsid w:val="00D635D7"/>
    <w:rsid w:val="00D63612"/>
    <w:rsid w:val="00D63680"/>
    <w:rsid w:val="00D63697"/>
    <w:rsid w:val="00D636A0"/>
    <w:rsid w:val="00D636AC"/>
    <w:rsid w:val="00D636B7"/>
    <w:rsid w:val="00D636D5"/>
    <w:rsid w:val="00D63778"/>
    <w:rsid w:val="00D63779"/>
    <w:rsid w:val="00D6378D"/>
    <w:rsid w:val="00D637AA"/>
    <w:rsid w:val="00D637BE"/>
    <w:rsid w:val="00D63813"/>
    <w:rsid w:val="00D6381D"/>
    <w:rsid w:val="00D6384F"/>
    <w:rsid w:val="00D63853"/>
    <w:rsid w:val="00D63867"/>
    <w:rsid w:val="00D6386D"/>
    <w:rsid w:val="00D6387A"/>
    <w:rsid w:val="00D63907"/>
    <w:rsid w:val="00D63909"/>
    <w:rsid w:val="00D639A6"/>
    <w:rsid w:val="00D639F7"/>
    <w:rsid w:val="00D63A19"/>
    <w:rsid w:val="00D63A1F"/>
    <w:rsid w:val="00D63A8E"/>
    <w:rsid w:val="00D63AAB"/>
    <w:rsid w:val="00D63AB9"/>
    <w:rsid w:val="00D63ABB"/>
    <w:rsid w:val="00D63ADF"/>
    <w:rsid w:val="00D63AF5"/>
    <w:rsid w:val="00D63B07"/>
    <w:rsid w:val="00D63B13"/>
    <w:rsid w:val="00D63B14"/>
    <w:rsid w:val="00D63B20"/>
    <w:rsid w:val="00D63B59"/>
    <w:rsid w:val="00D63B6A"/>
    <w:rsid w:val="00D63B70"/>
    <w:rsid w:val="00D63BDD"/>
    <w:rsid w:val="00D63BE6"/>
    <w:rsid w:val="00D63C1C"/>
    <w:rsid w:val="00D63C36"/>
    <w:rsid w:val="00D63C37"/>
    <w:rsid w:val="00D63C52"/>
    <w:rsid w:val="00D63C84"/>
    <w:rsid w:val="00D63CBF"/>
    <w:rsid w:val="00D63CC2"/>
    <w:rsid w:val="00D63CEE"/>
    <w:rsid w:val="00D63D2B"/>
    <w:rsid w:val="00D63D4C"/>
    <w:rsid w:val="00D63D5E"/>
    <w:rsid w:val="00D63E03"/>
    <w:rsid w:val="00D63E3F"/>
    <w:rsid w:val="00D63E8A"/>
    <w:rsid w:val="00D63EA1"/>
    <w:rsid w:val="00D63F33"/>
    <w:rsid w:val="00D63F44"/>
    <w:rsid w:val="00D63F82"/>
    <w:rsid w:val="00D63F88"/>
    <w:rsid w:val="00D63F8D"/>
    <w:rsid w:val="00D6402F"/>
    <w:rsid w:val="00D64059"/>
    <w:rsid w:val="00D64064"/>
    <w:rsid w:val="00D64119"/>
    <w:rsid w:val="00D6412D"/>
    <w:rsid w:val="00D6412E"/>
    <w:rsid w:val="00D64175"/>
    <w:rsid w:val="00D64264"/>
    <w:rsid w:val="00D6426A"/>
    <w:rsid w:val="00D6427F"/>
    <w:rsid w:val="00D642D0"/>
    <w:rsid w:val="00D642EB"/>
    <w:rsid w:val="00D64333"/>
    <w:rsid w:val="00D64383"/>
    <w:rsid w:val="00D6438C"/>
    <w:rsid w:val="00D643AA"/>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45"/>
    <w:rsid w:val="00D64955"/>
    <w:rsid w:val="00D6496F"/>
    <w:rsid w:val="00D64980"/>
    <w:rsid w:val="00D64991"/>
    <w:rsid w:val="00D649C3"/>
    <w:rsid w:val="00D649D4"/>
    <w:rsid w:val="00D649F9"/>
    <w:rsid w:val="00D64A40"/>
    <w:rsid w:val="00D64A6D"/>
    <w:rsid w:val="00D64A94"/>
    <w:rsid w:val="00D64B09"/>
    <w:rsid w:val="00D64B23"/>
    <w:rsid w:val="00D64B30"/>
    <w:rsid w:val="00D64B69"/>
    <w:rsid w:val="00D64BB2"/>
    <w:rsid w:val="00D64C03"/>
    <w:rsid w:val="00D64C31"/>
    <w:rsid w:val="00D64C39"/>
    <w:rsid w:val="00D64C72"/>
    <w:rsid w:val="00D64C7D"/>
    <w:rsid w:val="00D64D2C"/>
    <w:rsid w:val="00D64D6A"/>
    <w:rsid w:val="00D64D6B"/>
    <w:rsid w:val="00D64D7C"/>
    <w:rsid w:val="00D64DD8"/>
    <w:rsid w:val="00D64E1E"/>
    <w:rsid w:val="00D64E3B"/>
    <w:rsid w:val="00D64E5A"/>
    <w:rsid w:val="00D64EB6"/>
    <w:rsid w:val="00D64F09"/>
    <w:rsid w:val="00D64F39"/>
    <w:rsid w:val="00D64F59"/>
    <w:rsid w:val="00D64F5D"/>
    <w:rsid w:val="00D64F6F"/>
    <w:rsid w:val="00D64F8E"/>
    <w:rsid w:val="00D64F9A"/>
    <w:rsid w:val="00D64FCA"/>
    <w:rsid w:val="00D65006"/>
    <w:rsid w:val="00D6503B"/>
    <w:rsid w:val="00D65098"/>
    <w:rsid w:val="00D650ED"/>
    <w:rsid w:val="00D6515B"/>
    <w:rsid w:val="00D65184"/>
    <w:rsid w:val="00D65188"/>
    <w:rsid w:val="00D651E1"/>
    <w:rsid w:val="00D65233"/>
    <w:rsid w:val="00D6524E"/>
    <w:rsid w:val="00D65294"/>
    <w:rsid w:val="00D652DC"/>
    <w:rsid w:val="00D6540F"/>
    <w:rsid w:val="00D65425"/>
    <w:rsid w:val="00D65449"/>
    <w:rsid w:val="00D65621"/>
    <w:rsid w:val="00D65639"/>
    <w:rsid w:val="00D65651"/>
    <w:rsid w:val="00D65654"/>
    <w:rsid w:val="00D65694"/>
    <w:rsid w:val="00D656E3"/>
    <w:rsid w:val="00D65707"/>
    <w:rsid w:val="00D65734"/>
    <w:rsid w:val="00D65749"/>
    <w:rsid w:val="00D657C1"/>
    <w:rsid w:val="00D657CC"/>
    <w:rsid w:val="00D657F9"/>
    <w:rsid w:val="00D6580E"/>
    <w:rsid w:val="00D6583D"/>
    <w:rsid w:val="00D65869"/>
    <w:rsid w:val="00D6586A"/>
    <w:rsid w:val="00D6588F"/>
    <w:rsid w:val="00D65891"/>
    <w:rsid w:val="00D658B5"/>
    <w:rsid w:val="00D658FA"/>
    <w:rsid w:val="00D6595A"/>
    <w:rsid w:val="00D659B7"/>
    <w:rsid w:val="00D659C7"/>
    <w:rsid w:val="00D659D0"/>
    <w:rsid w:val="00D659DB"/>
    <w:rsid w:val="00D65A2D"/>
    <w:rsid w:val="00D65A36"/>
    <w:rsid w:val="00D65A49"/>
    <w:rsid w:val="00D65A87"/>
    <w:rsid w:val="00D65A9A"/>
    <w:rsid w:val="00D65AAF"/>
    <w:rsid w:val="00D65AB9"/>
    <w:rsid w:val="00D65ABF"/>
    <w:rsid w:val="00D65B15"/>
    <w:rsid w:val="00D65B5C"/>
    <w:rsid w:val="00D65B7A"/>
    <w:rsid w:val="00D65B91"/>
    <w:rsid w:val="00D65BDF"/>
    <w:rsid w:val="00D65BF2"/>
    <w:rsid w:val="00D65BFC"/>
    <w:rsid w:val="00D65C18"/>
    <w:rsid w:val="00D65C39"/>
    <w:rsid w:val="00D65C3E"/>
    <w:rsid w:val="00D65C7A"/>
    <w:rsid w:val="00D65C87"/>
    <w:rsid w:val="00D65C93"/>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0E"/>
    <w:rsid w:val="00D66119"/>
    <w:rsid w:val="00D6614B"/>
    <w:rsid w:val="00D66153"/>
    <w:rsid w:val="00D6616D"/>
    <w:rsid w:val="00D661FC"/>
    <w:rsid w:val="00D66250"/>
    <w:rsid w:val="00D66252"/>
    <w:rsid w:val="00D66290"/>
    <w:rsid w:val="00D662A6"/>
    <w:rsid w:val="00D662B5"/>
    <w:rsid w:val="00D662E3"/>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7EC"/>
    <w:rsid w:val="00D66888"/>
    <w:rsid w:val="00D668AA"/>
    <w:rsid w:val="00D668B5"/>
    <w:rsid w:val="00D668F2"/>
    <w:rsid w:val="00D6691B"/>
    <w:rsid w:val="00D66957"/>
    <w:rsid w:val="00D66984"/>
    <w:rsid w:val="00D66A2F"/>
    <w:rsid w:val="00D66A4B"/>
    <w:rsid w:val="00D66A9A"/>
    <w:rsid w:val="00D66B25"/>
    <w:rsid w:val="00D66B26"/>
    <w:rsid w:val="00D66BC5"/>
    <w:rsid w:val="00D66BE3"/>
    <w:rsid w:val="00D66C12"/>
    <w:rsid w:val="00D66C1D"/>
    <w:rsid w:val="00D66C2E"/>
    <w:rsid w:val="00D66C6C"/>
    <w:rsid w:val="00D66C6D"/>
    <w:rsid w:val="00D66C8A"/>
    <w:rsid w:val="00D66D01"/>
    <w:rsid w:val="00D66D57"/>
    <w:rsid w:val="00D66D5A"/>
    <w:rsid w:val="00D66DC7"/>
    <w:rsid w:val="00D66DF0"/>
    <w:rsid w:val="00D66E12"/>
    <w:rsid w:val="00D66E51"/>
    <w:rsid w:val="00D66E88"/>
    <w:rsid w:val="00D66EB1"/>
    <w:rsid w:val="00D66EBE"/>
    <w:rsid w:val="00D66EF4"/>
    <w:rsid w:val="00D66F1A"/>
    <w:rsid w:val="00D66FAE"/>
    <w:rsid w:val="00D67029"/>
    <w:rsid w:val="00D6702F"/>
    <w:rsid w:val="00D6705E"/>
    <w:rsid w:val="00D67060"/>
    <w:rsid w:val="00D670A0"/>
    <w:rsid w:val="00D67165"/>
    <w:rsid w:val="00D6719B"/>
    <w:rsid w:val="00D671D5"/>
    <w:rsid w:val="00D671EC"/>
    <w:rsid w:val="00D67221"/>
    <w:rsid w:val="00D6726D"/>
    <w:rsid w:val="00D6728E"/>
    <w:rsid w:val="00D672DE"/>
    <w:rsid w:val="00D672E1"/>
    <w:rsid w:val="00D672E2"/>
    <w:rsid w:val="00D672EC"/>
    <w:rsid w:val="00D673CF"/>
    <w:rsid w:val="00D67436"/>
    <w:rsid w:val="00D67491"/>
    <w:rsid w:val="00D6749B"/>
    <w:rsid w:val="00D674F6"/>
    <w:rsid w:val="00D67510"/>
    <w:rsid w:val="00D67522"/>
    <w:rsid w:val="00D67557"/>
    <w:rsid w:val="00D675AC"/>
    <w:rsid w:val="00D675C6"/>
    <w:rsid w:val="00D675E3"/>
    <w:rsid w:val="00D675EB"/>
    <w:rsid w:val="00D6760C"/>
    <w:rsid w:val="00D6760E"/>
    <w:rsid w:val="00D6764C"/>
    <w:rsid w:val="00D67685"/>
    <w:rsid w:val="00D676A9"/>
    <w:rsid w:val="00D676DD"/>
    <w:rsid w:val="00D6770C"/>
    <w:rsid w:val="00D67710"/>
    <w:rsid w:val="00D6775E"/>
    <w:rsid w:val="00D677C2"/>
    <w:rsid w:val="00D677D2"/>
    <w:rsid w:val="00D677DD"/>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AE7"/>
    <w:rsid w:val="00D67B09"/>
    <w:rsid w:val="00D67B81"/>
    <w:rsid w:val="00D67B9F"/>
    <w:rsid w:val="00D67C37"/>
    <w:rsid w:val="00D67C45"/>
    <w:rsid w:val="00D67D5D"/>
    <w:rsid w:val="00D67D6B"/>
    <w:rsid w:val="00D67D72"/>
    <w:rsid w:val="00D67DF9"/>
    <w:rsid w:val="00D67E26"/>
    <w:rsid w:val="00D67E31"/>
    <w:rsid w:val="00D67E7B"/>
    <w:rsid w:val="00D67E8D"/>
    <w:rsid w:val="00D67E9C"/>
    <w:rsid w:val="00D67ED7"/>
    <w:rsid w:val="00D67EDF"/>
    <w:rsid w:val="00D67F12"/>
    <w:rsid w:val="00D67F1C"/>
    <w:rsid w:val="00D67F39"/>
    <w:rsid w:val="00D67F57"/>
    <w:rsid w:val="00D67FA3"/>
    <w:rsid w:val="00D67FD9"/>
    <w:rsid w:val="00D70013"/>
    <w:rsid w:val="00D70031"/>
    <w:rsid w:val="00D70044"/>
    <w:rsid w:val="00D700C4"/>
    <w:rsid w:val="00D700D7"/>
    <w:rsid w:val="00D700F7"/>
    <w:rsid w:val="00D7010D"/>
    <w:rsid w:val="00D70143"/>
    <w:rsid w:val="00D7015B"/>
    <w:rsid w:val="00D7016C"/>
    <w:rsid w:val="00D701AA"/>
    <w:rsid w:val="00D7021E"/>
    <w:rsid w:val="00D7022A"/>
    <w:rsid w:val="00D70233"/>
    <w:rsid w:val="00D70240"/>
    <w:rsid w:val="00D70269"/>
    <w:rsid w:val="00D70277"/>
    <w:rsid w:val="00D7038B"/>
    <w:rsid w:val="00D7039F"/>
    <w:rsid w:val="00D703ED"/>
    <w:rsid w:val="00D70483"/>
    <w:rsid w:val="00D7048D"/>
    <w:rsid w:val="00D70490"/>
    <w:rsid w:val="00D704E5"/>
    <w:rsid w:val="00D7051B"/>
    <w:rsid w:val="00D70585"/>
    <w:rsid w:val="00D70586"/>
    <w:rsid w:val="00D70589"/>
    <w:rsid w:val="00D70655"/>
    <w:rsid w:val="00D70696"/>
    <w:rsid w:val="00D706D5"/>
    <w:rsid w:val="00D70719"/>
    <w:rsid w:val="00D7072E"/>
    <w:rsid w:val="00D70756"/>
    <w:rsid w:val="00D70804"/>
    <w:rsid w:val="00D7081B"/>
    <w:rsid w:val="00D7083A"/>
    <w:rsid w:val="00D7083D"/>
    <w:rsid w:val="00D7084D"/>
    <w:rsid w:val="00D70868"/>
    <w:rsid w:val="00D70885"/>
    <w:rsid w:val="00D708BB"/>
    <w:rsid w:val="00D708D5"/>
    <w:rsid w:val="00D708E8"/>
    <w:rsid w:val="00D7090D"/>
    <w:rsid w:val="00D70942"/>
    <w:rsid w:val="00D70966"/>
    <w:rsid w:val="00D7098E"/>
    <w:rsid w:val="00D709C9"/>
    <w:rsid w:val="00D70A13"/>
    <w:rsid w:val="00D70A87"/>
    <w:rsid w:val="00D70A93"/>
    <w:rsid w:val="00D70AE1"/>
    <w:rsid w:val="00D70AEB"/>
    <w:rsid w:val="00D70AFF"/>
    <w:rsid w:val="00D70BC2"/>
    <w:rsid w:val="00D70BD0"/>
    <w:rsid w:val="00D70C15"/>
    <w:rsid w:val="00D70CBB"/>
    <w:rsid w:val="00D70D15"/>
    <w:rsid w:val="00D70D39"/>
    <w:rsid w:val="00D70D5D"/>
    <w:rsid w:val="00D70D7A"/>
    <w:rsid w:val="00D70DD1"/>
    <w:rsid w:val="00D70DDA"/>
    <w:rsid w:val="00D70E14"/>
    <w:rsid w:val="00D70E20"/>
    <w:rsid w:val="00D70E37"/>
    <w:rsid w:val="00D70E40"/>
    <w:rsid w:val="00D70EAA"/>
    <w:rsid w:val="00D70EC8"/>
    <w:rsid w:val="00D70EF5"/>
    <w:rsid w:val="00D70F52"/>
    <w:rsid w:val="00D70F5D"/>
    <w:rsid w:val="00D70F92"/>
    <w:rsid w:val="00D70F97"/>
    <w:rsid w:val="00D70FAA"/>
    <w:rsid w:val="00D7107F"/>
    <w:rsid w:val="00D7108B"/>
    <w:rsid w:val="00D710A5"/>
    <w:rsid w:val="00D710B6"/>
    <w:rsid w:val="00D710B7"/>
    <w:rsid w:val="00D710ED"/>
    <w:rsid w:val="00D7112D"/>
    <w:rsid w:val="00D71188"/>
    <w:rsid w:val="00D7119D"/>
    <w:rsid w:val="00D71218"/>
    <w:rsid w:val="00D71231"/>
    <w:rsid w:val="00D71238"/>
    <w:rsid w:val="00D71249"/>
    <w:rsid w:val="00D712CA"/>
    <w:rsid w:val="00D712E4"/>
    <w:rsid w:val="00D713BA"/>
    <w:rsid w:val="00D7141D"/>
    <w:rsid w:val="00D71434"/>
    <w:rsid w:val="00D71436"/>
    <w:rsid w:val="00D71458"/>
    <w:rsid w:val="00D7146F"/>
    <w:rsid w:val="00D71478"/>
    <w:rsid w:val="00D714B8"/>
    <w:rsid w:val="00D714F2"/>
    <w:rsid w:val="00D71502"/>
    <w:rsid w:val="00D71528"/>
    <w:rsid w:val="00D71533"/>
    <w:rsid w:val="00D71561"/>
    <w:rsid w:val="00D7156E"/>
    <w:rsid w:val="00D71594"/>
    <w:rsid w:val="00D715B3"/>
    <w:rsid w:val="00D715F7"/>
    <w:rsid w:val="00D71604"/>
    <w:rsid w:val="00D71648"/>
    <w:rsid w:val="00D7164C"/>
    <w:rsid w:val="00D71674"/>
    <w:rsid w:val="00D716F0"/>
    <w:rsid w:val="00D71705"/>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5D"/>
    <w:rsid w:val="00D71B65"/>
    <w:rsid w:val="00D71B6E"/>
    <w:rsid w:val="00D71B81"/>
    <w:rsid w:val="00D71B9A"/>
    <w:rsid w:val="00D71BCA"/>
    <w:rsid w:val="00D71BD8"/>
    <w:rsid w:val="00D71C30"/>
    <w:rsid w:val="00D71C5C"/>
    <w:rsid w:val="00D71C93"/>
    <w:rsid w:val="00D71C97"/>
    <w:rsid w:val="00D71C9D"/>
    <w:rsid w:val="00D71CC2"/>
    <w:rsid w:val="00D71D42"/>
    <w:rsid w:val="00D71D70"/>
    <w:rsid w:val="00D71D9C"/>
    <w:rsid w:val="00D71DAD"/>
    <w:rsid w:val="00D71DB0"/>
    <w:rsid w:val="00D71DC1"/>
    <w:rsid w:val="00D71DC6"/>
    <w:rsid w:val="00D71DE1"/>
    <w:rsid w:val="00D71E01"/>
    <w:rsid w:val="00D71E4E"/>
    <w:rsid w:val="00D71E66"/>
    <w:rsid w:val="00D71ED0"/>
    <w:rsid w:val="00D71EDB"/>
    <w:rsid w:val="00D71F37"/>
    <w:rsid w:val="00D71F4E"/>
    <w:rsid w:val="00D71F96"/>
    <w:rsid w:val="00D71FD8"/>
    <w:rsid w:val="00D72007"/>
    <w:rsid w:val="00D72008"/>
    <w:rsid w:val="00D7200F"/>
    <w:rsid w:val="00D72068"/>
    <w:rsid w:val="00D720B2"/>
    <w:rsid w:val="00D7215E"/>
    <w:rsid w:val="00D721A6"/>
    <w:rsid w:val="00D721AB"/>
    <w:rsid w:val="00D721E4"/>
    <w:rsid w:val="00D7227E"/>
    <w:rsid w:val="00D722DB"/>
    <w:rsid w:val="00D723B5"/>
    <w:rsid w:val="00D723BB"/>
    <w:rsid w:val="00D723BE"/>
    <w:rsid w:val="00D7240E"/>
    <w:rsid w:val="00D724AB"/>
    <w:rsid w:val="00D724BA"/>
    <w:rsid w:val="00D724D7"/>
    <w:rsid w:val="00D724EB"/>
    <w:rsid w:val="00D72519"/>
    <w:rsid w:val="00D72554"/>
    <w:rsid w:val="00D7256B"/>
    <w:rsid w:val="00D725E2"/>
    <w:rsid w:val="00D7260F"/>
    <w:rsid w:val="00D72611"/>
    <w:rsid w:val="00D7261B"/>
    <w:rsid w:val="00D72674"/>
    <w:rsid w:val="00D726B1"/>
    <w:rsid w:val="00D7270B"/>
    <w:rsid w:val="00D72750"/>
    <w:rsid w:val="00D72751"/>
    <w:rsid w:val="00D727A2"/>
    <w:rsid w:val="00D727D3"/>
    <w:rsid w:val="00D72834"/>
    <w:rsid w:val="00D7284B"/>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AF8"/>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0A"/>
    <w:rsid w:val="00D72E1E"/>
    <w:rsid w:val="00D72E53"/>
    <w:rsid w:val="00D72EB3"/>
    <w:rsid w:val="00D72ECA"/>
    <w:rsid w:val="00D72F10"/>
    <w:rsid w:val="00D72FEB"/>
    <w:rsid w:val="00D73001"/>
    <w:rsid w:val="00D73090"/>
    <w:rsid w:val="00D73106"/>
    <w:rsid w:val="00D7319D"/>
    <w:rsid w:val="00D731CF"/>
    <w:rsid w:val="00D7321F"/>
    <w:rsid w:val="00D73242"/>
    <w:rsid w:val="00D7325F"/>
    <w:rsid w:val="00D73265"/>
    <w:rsid w:val="00D7326F"/>
    <w:rsid w:val="00D73298"/>
    <w:rsid w:val="00D732F6"/>
    <w:rsid w:val="00D7338C"/>
    <w:rsid w:val="00D7342C"/>
    <w:rsid w:val="00D7342E"/>
    <w:rsid w:val="00D7346E"/>
    <w:rsid w:val="00D73490"/>
    <w:rsid w:val="00D7355B"/>
    <w:rsid w:val="00D735C8"/>
    <w:rsid w:val="00D735CA"/>
    <w:rsid w:val="00D73638"/>
    <w:rsid w:val="00D73679"/>
    <w:rsid w:val="00D736B6"/>
    <w:rsid w:val="00D736C8"/>
    <w:rsid w:val="00D7378C"/>
    <w:rsid w:val="00D737B9"/>
    <w:rsid w:val="00D737C3"/>
    <w:rsid w:val="00D73813"/>
    <w:rsid w:val="00D7381D"/>
    <w:rsid w:val="00D7383C"/>
    <w:rsid w:val="00D7386D"/>
    <w:rsid w:val="00D73882"/>
    <w:rsid w:val="00D738F0"/>
    <w:rsid w:val="00D738FD"/>
    <w:rsid w:val="00D73930"/>
    <w:rsid w:val="00D739BB"/>
    <w:rsid w:val="00D73A24"/>
    <w:rsid w:val="00D73A75"/>
    <w:rsid w:val="00D73AB2"/>
    <w:rsid w:val="00D73ACA"/>
    <w:rsid w:val="00D73AF8"/>
    <w:rsid w:val="00D73B4F"/>
    <w:rsid w:val="00D73B52"/>
    <w:rsid w:val="00D73C31"/>
    <w:rsid w:val="00D73C70"/>
    <w:rsid w:val="00D73C9B"/>
    <w:rsid w:val="00D73CC4"/>
    <w:rsid w:val="00D73CD9"/>
    <w:rsid w:val="00D73D09"/>
    <w:rsid w:val="00D73DD8"/>
    <w:rsid w:val="00D73E4E"/>
    <w:rsid w:val="00D73E85"/>
    <w:rsid w:val="00D73E96"/>
    <w:rsid w:val="00D73EC5"/>
    <w:rsid w:val="00D73FBA"/>
    <w:rsid w:val="00D73FEC"/>
    <w:rsid w:val="00D74012"/>
    <w:rsid w:val="00D7404F"/>
    <w:rsid w:val="00D74087"/>
    <w:rsid w:val="00D740B2"/>
    <w:rsid w:val="00D740BA"/>
    <w:rsid w:val="00D7412A"/>
    <w:rsid w:val="00D741B5"/>
    <w:rsid w:val="00D741CF"/>
    <w:rsid w:val="00D74238"/>
    <w:rsid w:val="00D74271"/>
    <w:rsid w:val="00D742B4"/>
    <w:rsid w:val="00D7433C"/>
    <w:rsid w:val="00D7435E"/>
    <w:rsid w:val="00D743CC"/>
    <w:rsid w:val="00D743F0"/>
    <w:rsid w:val="00D74451"/>
    <w:rsid w:val="00D7447F"/>
    <w:rsid w:val="00D744BD"/>
    <w:rsid w:val="00D744D5"/>
    <w:rsid w:val="00D744F6"/>
    <w:rsid w:val="00D7453F"/>
    <w:rsid w:val="00D74562"/>
    <w:rsid w:val="00D745B1"/>
    <w:rsid w:val="00D745F1"/>
    <w:rsid w:val="00D74635"/>
    <w:rsid w:val="00D74646"/>
    <w:rsid w:val="00D7467F"/>
    <w:rsid w:val="00D746D2"/>
    <w:rsid w:val="00D746E3"/>
    <w:rsid w:val="00D746FD"/>
    <w:rsid w:val="00D7470E"/>
    <w:rsid w:val="00D74747"/>
    <w:rsid w:val="00D74774"/>
    <w:rsid w:val="00D7477B"/>
    <w:rsid w:val="00D7478C"/>
    <w:rsid w:val="00D747A4"/>
    <w:rsid w:val="00D7487F"/>
    <w:rsid w:val="00D7489B"/>
    <w:rsid w:val="00D748CB"/>
    <w:rsid w:val="00D7492E"/>
    <w:rsid w:val="00D7494E"/>
    <w:rsid w:val="00D74990"/>
    <w:rsid w:val="00D749AC"/>
    <w:rsid w:val="00D749CD"/>
    <w:rsid w:val="00D74A32"/>
    <w:rsid w:val="00D74A36"/>
    <w:rsid w:val="00D74A3D"/>
    <w:rsid w:val="00D74A4E"/>
    <w:rsid w:val="00D74A5C"/>
    <w:rsid w:val="00D74AD5"/>
    <w:rsid w:val="00D74AF4"/>
    <w:rsid w:val="00D74B07"/>
    <w:rsid w:val="00D74B14"/>
    <w:rsid w:val="00D74B4C"/>
    <w:rsid w:val="00D74BA2"/>
    <w:rsid w:val="00D74BB4"/>
    <w:rsid w:val="00D74BDE"/>
    <w:rsid w:val="00D74BF6"/>
    <w:rsid w:val="00D74C00"/>
    <w:rsid w:val="00D74C1C"/>
    <w:rsid w:val="00D74C29"/>
    <w:rsid w:val="00D74C47"/>
    <w:rsid w:val="00D74D00"/>
    <w:rsid w:val="00D74D0F"/>
    <w:rsid w:val="00D74D10"/>
    <w:rsid w:val="00D74D31"/>
    <w:rsid w:val="00D74D84"/>
    <w:rsid w:val="00D74DD1"/>
    <w:rsid w:val="00D74DF2"/>
    <w:rsid w:val="00D74E5F"/>
    <w:rsid w:val="00D74E79"/>
    <w:rsid w:val="00D74EC8"/>
    <w:rsid w:val="00D74EE5"/>
    <w:rsid w:val="00D74EE7"/>
    <w:rsid w:val="00D74FD5"/>
    <w:rsid w:val="00D7501B"/>
    <w:rsid w:val="00D75049"/>
    <w:rsid w:val="00D75055"/>
    <w:rsid w:val="00D75070"/>
    <w:rsid w:val="00D7516B"/>
    <w:rsid w:val="00D7517E"/>
    <w:rsid w:val="00D751A3"/>
    <w:rsid w:val="00D751C2"/>
    <w:rsid w:val="00D751D8"/>
    <w:rsid w:val="00D751E1"/>
    <w:rsid w:val="00D751E6"/>
    <w:rsid w:val="00D75229"/>
    <w:rsid w:val="00D75241"/>
    <w:rsid w:val="00D75284"/>
    <w:rsid w:val="00D75352"/>
    <w:rsid w:val="00D75368"/>
    <w:rsid w:val="00D75377"/>
    <w:rsid w:val="00D7537B"/>
    <w:rsid w:val="00D753AF"/>
    <w:rsid w:val="00D753FD"/>
    <w:rsid w:val="00D75416"/>
    <w:rsid w:val="00D7541D"/>
    <w:rsid w:val="00D75475"/>
    <w:rsid w:val="00D7547B"/>
    <w:rsid w:val="00D7547D"/>
    <w:rsid w:val="00D754E7"/>
    <w:rsid w:val="00D75517"/>
    <w:rsid w:val="00D75567"/>
    <w:rsid w:val="00D75574"/>
    <w:rsid w:val="00D75576"/>
    <w:rsid w:val="00D75581"/>
    <w:rsid w:val="00D755AF"/>
    <w:rsid w:val="00D755BC"/>
    <w:rsid w:val="00D755F8"/>
    <w:rsid w:val="00D755FB"/>
    <w:rsid w:val="00D756D3"/>
    <w:rsid w:val="00D756D9"/>
    <w:rsid w:val="00D756DC"/>
    <w:rsid w:val="00D7570B"/>
    <w:rsid w:val="00D75717"/>
    <w:rsid w:val="00D75730"/>
    <w:rsid w:val="00D75769"/>
    <w:rsid w:val="00D7577D"/>
    <w:rsid w:val="00D757A9"/>
    <w:rsid w:val="00D757FF"/>
    <w:rsid w:val="00D7582C"/>
    <w:rsid w:val="00D758BE"/>
    <w:rsid w:val="00D758FA"/>
    <w:rsid w:val="00D75926"/>
    <w:rsid w:val="00D759A0"/>
    <w:rsid w:val="00D759BC"/>
    <w:rsid w:val="00D759E0"/>
    <w:rsid w:val="00D759F1"/>
    <w:rsid w:val="00D75A74"/>
    <w:rsid w:val="00D75AFF"/>
    <w:rsid w:val="00D75B54"/>
    <w:rsid w:val="00D75B61"/>
    <w:rsid w:val="00D75B7A"/>
    <w:rsid w:val="00D75C12"/>
    <w:rsid w:val="00D75C15"/>
    <w:rsid w:val="00D75C1E"/>
    <w:rsid w:val="00D75CB5"/>
    <w:rsid w:val="00D75D08"/>
    <w:rsid w:val="00D75D13"/>
    <w:rsid w:val="00D75D36"/>
    <w:rsid w:val="00D75D54"/>
    <w:rsid w:val="00D75D7F"/>
    <w:rsid w:val="00D75DB3"/>
    <w:rsid w:val="00D75E82"/>
    <w:rsid w:val="00D75EA7"/>
    <w:rsid w:val="00D75EAA"/>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52"/>
    <w:rsid w:val="00D76263"/>
    <w:rsid w:val="00D76287"/>
    <w:rsid w:val="00D762BA"/>
    <w:rsid w:val="00D762BF"/>
    <w:rsid w:val="00D762C2"/>
    <w:rsid w:val="00D762D8"/>
    <w:rsid w:val="00D762DF"/>
    <w:rsid w:val="00D762E1"/>
    <w:rsid w:val="00D7630A"/>
    <w:rsid w:val="00D76323"/>
    <w:rsid w:val="00D7639E"/>
    <w:rsid w:val="00D763C6"/>
    <w:rsid w:val="00D763DA"/>
    <w:rsid w:val="00D76402"/>
    <w:rsid w:val="00D7641B"/>
    <w:rsid w:val="00D7647A"/>
    <w:rsid w:val="00D7648D"/>
    <w:rsid w:val="00D76500"/>
    <w:rsid w:val="00D76567"/>
    <w:rsid w:val="00D7656D"/>
    <w:rsid w:val="00D76580"/>
    <w:rsid w:val="00D7659C"/>
    <w:rsid w:val="00D765C7"/>
    <w:rsid w:val="00D7662C"/>
    <w:rsid w:val="00D76642"/>
    <w:rsid w:val="00D76650"/>
    <w:rsid w:val="00D76765"/>
    <w:rsid w:val="00D7676E"/>
    <w:rsid w:val="00D767C1"/>
    <w:rsid w:val="00D767DF"/>
    <w:rsid w:val="00D7685E"/>
    <w:rsid w:val="00D76886"/>
    <w:rsid w:val="00D768CE"/>
    <w:rsid w:val="00D768EE"/>
    <w:rsid w:val="00D768F0"/>
    <w:rsid w:val="00D76956"/>
    <w:rsid w:val="00D76966"/>
    <w:rsid w:val="00D76A60"/>
    <w:rsid w:val="00D76A96"/>
    <w:rsid w:val="00D76B9E"/>
    <w:rsid w:val="00D76BAE"/>
    <w:rsid w:val="00D76BFD"/>
    <w:rsid w:val="00D76C1E"/>
    <w:rsid w:val="00D76CC2"/>
    <w:rsid w:val="00D76D0A"/>
    <w:rsid w:val="00D76DAE"/>
    <w:rsid w:val="00D76DC1"/>
    <w:rsid w:val="00D76DCB"/>
    <w:rsid w:val="00D76E08"/>
    <w:rsid w:val="00D76E70"/>
    <w:rsid w:val="00D76E93"/>
    <w:rsid w:val="00D76ED3"/>
    <w:rsid w:val="00D76F3C"/>
    <w:rsid w:val="00D77045"/>
    <w:rsid w:val="00D77047"/>
    <w:rsid w:val="00D7705C"/>
    <w:rsid w:val="00D770BB"/>
    <w:rsid w:val="00D770D8"/>
    <w:rsid w:val="00D7715C"/>
    <w:rsid w:val="00D7719C"/>
    <w:rsid w:val="00D7723A"/>
    <w:rsid w:val="00D77246"/>
    <w:rsid w:val="00D7724A"/>
    <w:rsid w:val="00D772A5"/>
    <w:rsid w:val="00D772AD"/>
    <w:rsid w:val="00D77349"/>
    <w:rsid w:val="00D77381"/>
    <w:rsid w:val="00D773A6"/>
    <w:rsid w:val="00D773D0"/>
    <w:rsid w:val="00D773E8"/>
    <w:rsid w:val="00D77411"/>
    <w:rsid w:val="00D7741E"/>
    <w:rsid w:val="00D77449"/>
    <w:rsid w:val="00D7744E"/>
    <w:rsid w:val="00D7746C"/>
    <w:rsid w:val="00D774E3"/>
    <w:rsid w:val="00D77530"/>
    <w:rsid w:val="00D77599"/>
    <w:rsid w:val="00D775B6"/>
    <w:rsid w:val="00D775ED"/>
    <w:rsid w:val="00D77674"/>
    <w:rsid w:val="00D776B0"/>
    <w:rsid w:val="00D7772B"/>
    <w:rsid w:val="00D7776F"/>
    <w:rsid w:val="00D77792"/>
    <w:rsid w:val="00D7779A"/>
    <w:rsid w:val="00D777C1"/>
    <w:rsid w:val="00D777E0"/>
    <w:rsid w:val="00D777E9"/>
    <w:rsid w:val="00D7781F"/>
    <w:rsid w:val="00D7782B"/>
    <w:rsid w:val="00D7782F"/>
    <w:rsid w:val="00D77858"/>
    <w:rsid w:val="00D77861"/>
    <w:rsid w:val="00D778EB"/>
    <w:rsid w:val="00D7794B"/>
    <w:rsid w:val="00D7794F"/>
    <w:rsid w:val="00D7799A"/>
    <w:rsid w:val="00D779FD"/>
    <w:rsid w:val="00D77A4E"/>
    <w:rsid w:val="00D77AAA"/>
    <w:rsid w:val="00D77B68"/>
    <w:rsid w:val="00D77B6A"/>
    <w:rsid w:val="00D77B9C"/>
    <w:rsid w:val="00D77BBB"/>
    <w:rsid w:val="00D77BC2"/>
    <w:rsid w:val="00D77BDF"/>
    <w:rsid w:val="00D77BEF"/>
    <w:rsid w:val="00D77BFC"/>
    <w:rsid w:val="00D77C09"/>
    <w:rsid w:val="00D77C67"/>
    <w:rsid w:val="00D77C78"/>
    <w:rsid w:val="00D77C9E"/>
    <w:rsid w:val="00D77CF1"/>
    <w:rsid w:val="00D77D03"/>
    <w:rsid w:val="00D77D04"/>
    <w:rsid w:val="00D77D23"/>
    <w:rsid w:val="00D77D4E"/>
    <w:rsid w:val="00D77D5A"/>
    <w:rsid w:val="00D77D82"/>
    <w:rsid w:val="00D77D8C"/>
    <w:rsid w:val="00D77D98"/>
    <w:rsid w:val="00D77D9F"/>
    <w:rsid w:val="00D77DD7"/>
    <w:rsid w:val="00D77DE0"/>
    <w:rsid w:val="00D77E01"/>
    <w:rsid w:val="00D77E14"/>
    <w:rsid w:val="00D77E20"/>
    <w:rsid w:val="00D77E7E"/>
    <w:rsid w:val="00D77E8B"/>
    <w:rsid w:val="00D77EAA"/>
    <w:rsid w:val="00D77EC8"/>
    <w:rsid w:val="00D77EDE"/>
    <w:rsid w:val="00D77F4E"/>
    <w:rsid w:val="00D77F5A"/>
    <w:rsid w:val="00D77F8F"/>
    <w:rsid w:val="00D8003E"/>
    <w:rsid w:val="00D80069"/>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BC"/>
    <w:rsid w:val="00D803DC"/>
    <w:rsid w:val="00D803F5"/>
    <w:rsid w:val="00D80467"/>
    <w:rsid w:val="00D804EB"/>
    <w:rsid w:val="00D80510"/>
    <w:rsid w:val="00D80517"/>
    <w:rsid w:val="00D8055A"/>
    <w:rsid w:val="00D8059E"/>
    <w:rsid w:val="00D805DA"/>
    <w:rsid w:val="00D805E1"/>
    <w:rsid w:val="00D80633"/>
    <w:rsid w:val="00D80645"/>
    <w:rsid w:val="00D8066C"/>
    <w:rsid w:val="00D806B9"/>
    <w:rsid w:val="00D806E3"/>
    <w:rsid w:val="00D8072E"/>
    <w:rsid w:val="00D807AD"/>
    <w:rsid w:val="00D807C1"/>
    <w:rsid w:val="00D807D6"/>
    <w:rsid w:val="00D8082A"/>
    <w:rsid w:val="00D80870"/>
    <w:rsid w:val="00D80872"/>
    <w:rsid w:val="00D80885"/>
    <w:rsid w:val="00D8089F"/>
    <w:rsid w:val="00D808CD"/>
    <w:rsid w:val="00D808F0"/>
    <w:rsid w:val="00D80980"/>
    <w:rsid w:val="00D809AD"/>
    <w:rsid w:val="00D80A0B"/>
    <w:rsid w:val="00D80A34"/>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45"/>
    <w:rsid w:val="00D80F53"/>
    <w:rsid w:val="00D80F76"/>
    <w:rsid w:val="00D8102A"/>
    <w:rsid w:val="00D81038"/>
    <w:rsid w:val="00D81046"/>
    <w:rsid w:val="00D8104D"/>
    <w:rsid w:val="00D81080"/>
    <w:rsid w:val="00D8109E"/>
    <w:rsid w:val="00D81103"/>
    <w:rsid w:val="00D81117"/>
    <w:rsid w:val="00D81123"/>
    <w:rsid w:val="00D81152"/>
    <w:rsid w:val="00D8116B"/>
    <w:rsid w:val="00D8119C"/>
    <w:rsid w:val="00D811A2"/>
    <w:rsid w:val="00D811C2"/>
    <w:rsid w:val="00D811E8"/>
    <w:rsid w:val="00D811F8"/>
    <w:rsid w:val="00D8122E"/>
    <w:rsid w:val="00D81344"/>
    <w:rsid w:val="00D81348"/>
    <w:rsid w:val="00D81386"/>
    <w:rsid w:val="00D813A4"/>
    <w:rsid w:val="00D813C1"/>
    <w:rsid w:val="00D813CC"/>
    <w:rsid w:val="00D813DD"/>
    <w:rsid w:val="00D81460"/>
    <w:rsid w:val="00D81477"/>
    <w:rsid w:val="00D814AA"/>
    <w:rsid w:val="00D814E0"/>
    <w:rsid w:val="00D814F1"/>
    <w:rsid w:val="00D8154F"/>
    <w:rsid w:val="00D81580"/>
    <w:rsid w:val="00D8158A"/>
    <w:rsid w:val="00D815B0"/>
    <w:rsid w:val="00D8166E"/>
    <w:rsid w:val="00D81680"/>
    <w:rsid w:val="00D816F9"/>
    <w:rsid w:val="00D8174D"/>
    <w:rsid w:val="00D8174E"/>
    <w:rsid w:val="00D8176D"/>
    <w:rsid w:val="00D8180D"/>
    <w:rsid w:val="00D81843"/>
    <w:rsid w:val="00D8189B"/>
    <w:rsid w:val="00D818C4"/>
    <w:rsid w:val="00D81909"/>
    <w:rsid w:val="00D81912"/>
    <w:rsid w:val="00D8191E"/>
    <w:rsid w:val="00D81954"/>
    <w:rsid w:val="00D819DA"/>
    <w:rsid w:val="00D819E5"/>
    <w:rsid w:val="00D81A51"/>
    <w:rsid w:val="00D81A83"/>
    <w:rsid w:val="00D81A8B"/>
    <w:rsid w:val="00D81A99"/>
    <w:rsid w:val="00D81AA5"/>
    <w:rsid w:val="00D81AD5"/>
    <w:rsid w:val="00D81AEE"/>
    <w:rsid w:val="00D81AFD"/>
    <w:rsid w:val="00D81B09"/>
    <w:rsid w:val="00D81D00"/>
    <w:rsid w:val="00D81D26"/>
    <w:rsid w:val="00D81D30"/>
    <w:rsid w:val="00D81D8B"/>
    <w:rsid w:val="00D81D8E"/>
    <w:rsid w:val="00D81DCF"/>
    <w:rsid w:val="00D81E17"/>
    <w:rsid w:val="00D81E73"/>
    <w:rsid w:val="00D81E89"/>
    <w:rsid w:val="00D81E9E"/>
    <w:rsid w:val="00D81EA4"/>
    <w:rsid w:val="00D81EC7"/>
    <w:rsid w:val="00D81EFA"/>
    <w:rsid w:val="00D81F66"/>
    <w:rsid w:val="00D81F91"/>
    <w:rsid w:val="00D81FE7"/>
    <w:rsid w:val="00D82041"/>
    <w:rsid w:val="00D8204C"/>
    <w:rsid w:val="00D82071"/>
    <w:rsid w:val="00D82148"/>
    <w:rsid w:val="00D8219A"/>
    <w:rsid w:val="00D8220C"/>
    <w:rsid w:val="00D82226"/>
    <w:rsid w:val="00D82228"/>
    <w:rsid w:val="00D82252"/>
    <w:rsid w:val="00D82375"/>
    <w:rsid w:val="00D82376"/>
    <w:rsid w:val="00D823A8"/>
    <w:rsid w:val="00D823BB"/>
    <w:rsid w:val="00D823FD"/>
    <w:rsid w:val="00D82404"/>
    <w:rsid w:val="00D8243B"/>
    <w:rsid w:val="00D82446"/>
    <w:rsid w:val="00D82468"/>
    <w:rsid w:val="00D82496"/>
    <w:rsid w:val="00D824BD"/>
    <w:rsid w:val="00D8251F"/>
    <w:rsid w:val="00D8253F"/>
    <w:rsid w:val="00D8255C"/>
    <w:rsid w:val="00D82564"/>
    <w:rsid w:val="00D82595"/>
    <w:rsid w:val="00D825BA"/>
    <w:rsid w:val="00D82699"/>
    <w:rsid w:val="00D826B8"/>
    <w:rsid w:val="00D826D2"/>
    <w:rsid w:val="00D826EA"/>
    <w:rsid w:val="00D82705"/>
    <w:rsid w:val="00D82706"/>
    <w:rsid w:val="00D82769"/>
    <w:rsid w:val="00D8279F"/>
    <w:rsid w:val="00D82800"/>
    <w:rsid w:val="00D82832"/>
    <w:rsid w:val="00D82850"/>
    <w:rsid w:val="00D82878"/>
    <w:rsid w:val="00D8290D"/>
    <w:rsid w:val="00D82958"/>
    <w:rsid w:val="00D82963"/>
    <w:rsid w:val="00D829A4"/>
    <w:rsid w:val="00D82A02"/>
    <w:rsid w:val="00D82A33"/>
    <w:rsid w:val="00D82A8C"/>
    <w:rsid w:val="00D82B10"/>
    <w:rsid w:val="00D82B90"/>
    <w:rsid w:val="00D82BE6"/>
    <w:rsid w:val="00D82BF7"/>
    <w:rsid w:val="00D82C2A"/>
    <w:rsid w:val="00D82CE0"/>
    <w:rsid w:val="00D82CEB"/>
    <w:rsid w:val="00D82CFB"/>
    <w:rsid w:val="00D82CFF"/>
    <w:rsid w:val="00D82D7C"/>
    <w:rsid w:val="00D82DA0"/>
    <w:rsid w:val="00D82DDA"/>
    <w:rsid w:val="00D82E00"/>
    <w:rsid w:val="00D82E21"/>
    <w:rsid w:val="00D82E36"/>
    <w:rsid w:val="00D82E3B"/>
    <w:rsid w:val="00D82E5E"/>
    <w:rsid w:val="00D82EA1"/>
    <w:rsid w:val="00D82ECB"/>
    <w:rsid w:val="00D82F43"/>
    <w:rsid w:val="00D82F52"/>
    <w:rsid w:val="00D82F71"/>
    <w:rsid w:val="00D82FA6"/>
    <w:rsid w:val="00D82FC5"/>
    <w:rsid w:val="00D83005"/>
    <w:rsid w:val="00D83027"/>
    <w:rsid w:val="00D83072"/>
    <w:rsid w:val="00D83092"/>
    <w:rsid w:val="00D83093"/>
    <w:rsid w:val="00D830D2"/>
    <w:rsid w:val="00D830F1"/>
    <w:rsid w:val="00D8312A"/>
    <w:rsid w:val="00D8313C"/>
    <w:rsid w:val="00D8314E"/>
    <w:rsid w:val="00D83235"/>
    <w:rsid w:val="00D8329A"/>
    <w:rsid w:val="00D8329D"/>
    <w:rsid w:val="00D832A6"/>
    <w:rsid w:val="00D8330E"/>
    <w:rsid w:val="00D83320"/>
    <w:rsid w:val="00D83321"/>
    <w:rsid w:val="00D83349"/>
    <w:rsid w:val="00D83359"/>
    <w:rsid w:val="00D833B3"/>
    <w:rsid w:val="00D833F9"/>
    <w:rsid w:val="00D8352F"/>
    <w:rsid w:val="00D83540"/>
    <w:rsid w:val="00D83552"/>
    <w:rsid w:val="00D83583"/>
    <w:rsid w:val="00D835DD"/>
    <w:rsid w:val="00D835E1"/>
    <w:rsid w:val="00D836F1"/>
    <w:rsid w:val="00D836F6"/>
    <w:rsid w:val="00D8370C"/>
    <w:rsid w:val="00D83763"/>
    <w:rsid w:val="00D83771"/>
    <w:rsid w:val="00D83784"/>
    <w:rsid w:val="00D837A6"/>
    <w:rsid w:val="00D837C4"/>
    <w:rsid w:val="00D83816"/>
    <w:rsid w:val="00D8382B"/>
    <w:rsid w:val="00D83836"/>
    <w:rsid w:val="00D83837"/>
    <w:rsid w:val="00D8383D"/>
    <w:rsid w:val="00D8384D"/>
    <w:rsid w:val="00D83860"/>
    <w:rsid w:val="00D8388E"/>
    <w:rsid w:val="00D838A6"/>
    <w:rsid w:val="00D838B8"/>
    <w:rsid w:val="00D838D9"/>
    <w:rsid w:val="00D83941"/>
    <w:rsid w:val="00D83974"/>
    <w:rsid w:val="00D839C2"/>
    <w:rsid w:val="00D83A3F"/>
    <w:rsid w:val="00D83A5C"/>
    <w:rsid w:val="00D83A68"/>
    <w:rsid w:val="00D83A7F"/>
    <w:rsid w:val="00D83ADC"/>
    <w:rsid w:val="00D83B18"/>
    <w:rsid w:val="00D83B2A"/>
    <w:rsid w:val="00D83BBE"/>
    <w:rsid w:val="00D83BE9"/>
    <w:rsid w:val="00D83BED"/>
    <w:rsid w:val="00D83C3B"/>
    <w:rsid w:val="00D83C56"/>
    <w:rsid w:val="00D83D40"/>
    <w:rsid w:val="00D83DFF"/>
    <w:rsid w:val="00D83E26"/>
    <w:rsid w:val="00D83E3B"/>
    <w:rsid w:val="00D83E6D"/>
    <w:rsid w:val="00D83EAD"/>
    <w:rsid w:val="00D83F06"/>
    <w:rsid w:val="00D83F55"/>
    <w:rsid w:val="00D83F59"/>
    <w:rsid w:val="00D83F5B"/>
    <w:rsid w:val="00D83F79"/>
    <w:rsid w:val="00D83FB7"/>
    <w:rsid w:val="00D83FF4"/>
    <w:rsid w:val="00D83FFE"/>
    <w:rsid w:val="00D84022"/>
    <w:rsid w:val="00D84051"/>
    <w:rsid w:val="00D84062"/>
    <w:rsid w:val="00D84084"/>
    <w:rsid w:val="00D840B9"/>
    <w:rsid w:val="00D840C2"/>
    <w:rsid w:val="00D84178"/>
    <w:rsid w:val="00D8423F"/>
    <w:rsid w:val="00D84258"/>
    <w:rsid w:val="00D84275"/>
    <w:rsid w:val="00D842E3"/>
    <w:rsid w:val="00D842EB"/>
    <w:rsid w:val="00D842EC"/>
    <w:rsid w:val="00D842ED"/>
    <w:rsid w:val="00D8432B"/>
    <w:rsid w:val="00D8432D"/>
    <w:rsid w:val="00D8433E"/>
    <w:rsid w:val="00D84397"/>
    <w:rsid w:val="00D843E5"/>
    <w:rsid w:val="00D843EB"/>
    <w:rsid w:val="00D843F8"/>
    <w:rsid w:val="00D84416"/>
    <w:rsid w:val="00D8441E"/>
    <w:rsid w:val="00D84429"/>
    <w:rsid w:val="00D84449"/>
    <w:rsid w:val="00D8448E"/>
    <w:rsid w:val="00D844AA"/>
    <w:rsid w:val="00D844E8"/>
    <w:rsid w:val="00D8452C"/>
    <w:rsid w:val="00D84536"/>
    <w:rsid w:val="00D8453C"/>
    <w:rsid w:val="00D84549"/>
    <w:rsid w:val="00D84553"/>
    <w:rsid w:val="00D8455A"/>
    <w:rsid w:val="00D845A7"/>
    <w:rsid w:val="00D84601"/>
    <w:rsid w:val="00D84628"/>
    <w:rsid w:val="00D84648"/>
    <w:rsid w:val="00D8464D"/>
    <w:rsid w:val="00D846AF"/>
    <w:rsid w:val="00D846E3"/>
    <w:rsid w:val="00D84704"/>
    <w:rsid w:val="00D8479C"/>
    <w:rsid w:val="00D847BF"/>
    <w:rsid w:val="00D847EC"/>
    <w:rsid w:val="00D8481B"/>
    <w:rsid w:val="00D8489B"/>
    <w:rsid w:val="00D848CF"/>
    <w:rsid w:val="00D848D0"/>
    <w:rsid w:val="00D84954"/>
    <w:rsid w:val="00D84A0D"/>
    <w:rsid w:val="00D84A6A"/>
    <w:rsid w:val="00D84A7E"/>
    <w:rsid w:val="00D84A95"/>
    <w:rsid w:val="00D84AC5"/>
    <w:rsid w:val="00D84AFB"/>
    <w:rsid w:val="00D84B1C"/>
    <w:rsid w:val="00D84B65"/>
    <w:rsid w:val="00D84BB9"/>
    <w:rsid w:val="00D84CC2"/>
    <w:rsid w:val="00D84CD3"/>
    <w:rsid w:val="00D84D06"/>
    <w:rsid w:val="00D84E03"/>
    <w:rsid w:val="00D84E15"/>
    <w:rsid w:val="00D84ECC"/>
    <w:rsid w:val="00D84ED5"/>
    <w:rsid w:val="00D84F42"/>
    <w:rsid w:val="00D84F50"/>
    <w:rsid w:val="00D84F56"/>
    <w:rsid w:val="00D84FA7"/>
    <w:rsid w:val="00D84FF1"/>
    <w:rsid w:val="00D85035"/>
    <w:rsid w:val="00D85036"/>
    <w:rsid w:val="00D85063"/>
    <w:rsid w:val="00D85071"/>
    <w:rsid w:val="00D85086"/>
    <w:rsid w:val="00D850E3"/>
    <w:rsid w:val="00D850EE"/>
    <w:rsid w:val="00D8511A"/>
    <w:rsid w:val="00D85127"/>
    <w:rsid w:val="00D8518A"/>
    <w:rsid w:val="00D85197"/>
    <w:rsid w:val="00D8519C"/>
    <w:rsid w:val="00D851B2"/>
    <w:rsid w:val="00D851C0"/>
    <w:rsid w:val="00D851CA"/>
    <w:rsid w:val="00D85253"/>
    <w:rsid w:val="00D85259"/>
    <w:rsid w:val="00D8529E"/>
    <w:rsid w:val="00D852F3"/>
    <w:rsid w:val="00D85329"/>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10"/>
    <w:rsid w:val="00D85632"/>
    <w:rsid w:val="00D8578D"/>
    <w:rsid w:val="00D857A9"/>
    <w:rsid w:val="00D857CF"/>
    <w:rsid w:val="00D857E0"/>
    <w:rsid w:val="00D85833"/>
    <w:rsid w:val="00D85859"/>
    <w:rsid w:val="00D8586F"/>
    <w:rsid w:val="00D858EE"/>
    <w:rsid w:val="00D8591F"/>
    <w:rsid w:val="00D85957"/>
    <w:rsid w:val="00D8595F"/>
    <w:rsid w:val="00D85967"/>
    <w:rsid w:val="00D85999"/>
    <w:rsid w:val="00D859E5"/>
    <w:rsid w:val="00D85A0A"/>
    <w:rsid w:val="00D85A10"/>
    <w:rsid w:val="00D85A3C"/>
    <w:rsid w:val="00D85AAA"/>
    <w:rsid w:val="00D85AD5"/>
    <w:rsid w:val="00D85B15"/>
    <w:rsid w:val="00D85B50"/>
    <w:rsid w:val="00D85B8E"/>
    <w:rsid w:val="00D85BC5"/>
    <w:rsid w:val="00D85BE8"/>
    <w:rsid w:val="00D85C15"/>
    <w:rsid w:val="00D85C1F"/>
    <w:rsid w:val="00D85D15"/>
    <w:rsid w:val="00D85D5D"/>
    <w:rsid w:val="00D85DB6"/>
    <w:rsid w:val="00D85E46"/>
    <w:rsid w:val="00D85E5E"/>
    <w:rsid w:val="00D85E61"/>
    <w:rsid w:val="00D85F19"/>
    <w:rsid w:val="00D85F20"/>
    <w:rsid w:val="00D85F59"/>
    <w:rsid w:val="00D86008"/>
    <w:rsid w:val="00D86010"/>
    <w:rsid w:val="00D860BE"/>
    <w:rsid w:val="00D86135"/>
    <w:rsid w:val="00D86189"/>
    <w:rsid w:val="00D861E3"/>
    <w:rsid w:val="00D86212"/>
    <w:rsid w:val="00D86221"/>
    <w:rsid w:val="00D8625E"/>
    <w:rsid w:val="00D862A0"/>
    <w:rsid w:val="00D86306"/>
    <w:rsid w:val="00D863B8"/>
    <w:rsid w:val="00D863C4"/>
    <w:rsid w:val="00D86407"/>
    <w:rsid w:val="00D86409"/>
    <w:rsid w:val="00D8640F"/>
    <w:rsid w:val="00D8646A"/>
    <w:rsid w:val="00D86490"/>
    <w:rsid w:val="00D86492"/>
    <w:rsid w:val="00D864E0"/>
    <w:rsid w:val="00D86507"/>
    <w:rsid w:val="00D865C5"/>
    <w:rsid w:val="00D865CC"/>
    <w:rsid w:val="00D865E4"/>
    <w:rsid w:val="00D86620"/>
    <w:rsid w:val="00D8663D"/>
    <w:rsid w:val="00D86663"/>
    <w:rsid w:val="00D86687"/>
    <w:rsid w:val="00D866A4"/>
    <w:rsid w:val="00D86715"/>
    <w:rsid w:val="00D86760"/>
    <w:rsid w:val="00D86790"/>
    <w:rsid w:val="00D867B8"/>
    <w:rsid w:val="00D86806"/>
    <w:rsid w:val="00D86840"/>
    <w:rsid w:val="00D868BA"/>
    <w:rsid w:val="00D86912"/>
    <w:rsid w:val="00D86951"/>
    <w:rsid w:val="00D86953"/>
    <w:rsid w:val="00D86957"/>
    <w:rsid w:val="00D8695D"/>
    <w:rsid w:val="00D869C8"/>
    <w:rsid w:val="00D869ED"/>
    <w:rsid w:val="00D86A15"/>
    <w:rsid w:val="00D86A83"/>
    <w:rsid w:val="00D86A95"/>
    <w:rsid w:val="00D86AD1"/>
    <w:rsid w:val="00D86B01"/>
    <w:rsid w:val="00D86B14"/>
    <w:rsid w:val="00D86B51"/>
    <w:rsid w:val="00D86B83"/>
    <w:rsid w:val="00D86BCA"/>
    <w:rsid w:val="00D86C0D"/>
    <w:rsid w:val="00D86C29"/>
    <w:rsid w:val="00D86C43"/>
    <w:rsid w:val="00D86CCA"/>
    <w:rsid w:val="00D86D08"/>
    <w:rsid w:val="00D86D4D"/>
    <w:rsid w:val="00D86D91"/>
    <w:rsid w:val="00D86D9F"/>
    <w:rsid w:val="00D86DB1"/>
    <w:rsid w:val="00D86DC6"/>
    <w:rsid w:val="00D86DE2"/>
    <w:rsid w:val="00D86DFF"/>
    <w:rsid w:val="00D86E09"/>
    <w:rsid w:val="00D86E78"/>
    <w:rsid w:val="00D86ED1"/>
    <w:rsid w:val="00D86F0F"/>
    <w:rsid w:val="00D86F15"/>
    <w:rsid w:val="00D86F31"/>
    <w:rsid w:val="00D86F33"/>
    <w:rsid w:val="00D86F4A"/>
    <w:rsid w:val="00D86F52"/>
    <w:rsid w:val="00D86F66"/>
    <w:rsid w:val="00D86FFE"/>
    <w:rsid w:val="00D87086"/>
    <w:rsid w:val="00D870C4"/>
    <w:rsid w:val="00D870D1"/>
    <w:rsid w:val="00D870ED"/>
    <w:rsid w:val="00D871A2"/>
    <w:rsid w:val="00D871C3"/>
    <w:rsid w:val="00D87203"/>
    <w:rsid w:val="00D87291"/>
    <w:rsid w:val="00D872B2"/>
    <w:rsid w:val="00D872CB"/>
    <w:rsid w:val="00D872D2"/>
    <w:rsid w:val="00D872D6"/>
    <w:rsid w:val="00D872E0"/>
    <w:rsid w:val="00D87333"/>
    <w:rsid w:val="00D8738A"/>
    <w:rsid w:val="00D873B5"/>
    <w:rsid w:val="00D873DA"/>
    <w:rsid w:val="00D87408"/>
    <w:rsid w:val="00D874AF"/>
    <w:rsid w:val="00D874B1"/>
    <w:rsid w:val="00D874EF"/>
    <w:rsid w:val="00D874F3"/>
    <w:rsid w:val="00D87520"/>
    <w:rsid w:val="00D8758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9D3"/>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EFA"/>
    <w:rsid w:val="00D87F08"/>
    <w:rsid w:val="00D87F15"/>
    <w:rsid w:val="00D87F7C"/>
    <w:rsid w:val="00D87F88"/>
    <w:rsid w:val="00D87F90"/>
    <w:rsid w:val="00D90023"/>
    <w:rsid w:val="00D90044"/>
    <w:rsid w:val="00D90053"/>
    <w:rsid w:val="00D90063"/>
    <w:rsid w:val="00D90066"/>
    <w:rsid w:val="00D900AB"/>
    <w:rsid w:val="00D9012C"/>
    <w:rsid w:val="00D9014A"/>
    <w:rsid w:val="00D90160"/>
    <w:rsid w:val="00D9019F"/>
    <w:rsid w:val="00D901B7"/>
    <w:rsid w:val="00D901BB"/>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5F8"/>
    <w:rsid w:val="00D9063C"/>
    <w:rsid w:val="00D906B7"/>
    <w:rsid w:val="00D906E9"/>
    <w:rsid w:val="00D906F3"/>
    <w:rsid w:val="00D906F5"/>
    <w:rsid w:val="00D90734"/>
    <w:rsid w:val="00D907B3"/>
    <w:rsid w:val="00D90827"/>
    <w:rsid w:val="00D9085B"/>
    <w:rsid w:val="00D9086E"/>
    <w:rsid w:val="00D90893"/>
    <w:rsid w:val="00D908B0"/>
    <w:rsid w:val="00D908C8"/>
    <w:rsid w:val="00D908D5"/>
    <w:rsid w:val="00D908F2"/>
    <w:rsid w:val="00D90904"/>
    <w:rsid w:val="00D90926"/>
    <w:rsid w:val="00D909C1"/>
    <w:rsid w:val="00D909E8"/>
    <w:rsid w:val="00D90A20"/>
    <w:rsid w:val="00D90A21"/>
    <w:rsid w:val="00D90A6C"/>
    <w:rsid w:val="00D90A83"/>
    <w:rsid w:val="00D90AB6"/>
    <w:rsid w:val="00D90ACB"/>
    <w:rsid w:val="00D90ADE"/>
    <w:rsid w:val="00D90B11"/>
    <w:rsid w:val="00D90B16"/>
    <w:rsid w:val="00D90B77"/>
    <w:rsid w:val="00D90BEE"/>
    <w:rsid w:val="00D90BF0"/>
    <w:rsid w:val="00D90BFC"/>
    <w:rsid w:val="00D90C27"/>
    <w:rsid w:val="00D90C40"/>
    <w:rsid w:val="00D90C65"/>
    <w:rsid w:val="00D90CE9"/>
    <w:rsid w:val="00D90CFB"/>
    <w:rsid w:val="00D90D1E"/>
    <w:rsid w:val="00D90D6C"/>
    <w:rsid w:val="00D90DD7"/>
    <w:rsid w:val="00D90EC7"/>
    <w:rsid w:val="00D90F04"/>
    <w:rsid w:val="00D90F08"/>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B6"/>
    <w:rsid w:val="00D912C6"/>
    <w:rsid w:val="00D91377"/>
    <w:rsid w:val="00D9139E"/>
    <w:rsid w:val="00D913A0"/>
    <w:rsid w:val="00D913E9"/>
    <w:rsid w:val="00D9141F"/>
    <w:rsid w:val="00D914D1"/>
    <w:rsid w:val="00D9151B"/>
    <w:rsid w:val="00D91557"/>
    <w:rsid w:val="00D91559"/>
    <w:rsid w:val="00D9159C"/>
    <w:rsid w:val="00D915D0"/>
    <w:rsid w:val="00D91601"/>
    <w:rsid w:val="00D91633"/>
    <w:rsid w:val="00D91655"/>
    <w:rsid w:val="00D916E9"/>
    <w:rsid w:val="00D916EA"/>
    <w:rsid w:val="00D916ED"/>
    <w:rsid w:val="00D9176A"/>
    <w:rsid w:val="00D917A6"/>
    <w:rsid w:val="00D9180F"/>
    <w:rsid w:val="00D91854"/>
    <w:rsid w:val="00D91920"/>
    <w:rsid w:val="00D91963"/>
    <w:rsid w:val="00D91990"/>
    <w:rsid w:val="00D919B9"/>
    <w:rsid w:val="00D919E8"/>
    <w:rsid w:val="00D91A0C"/>
    <w:rsid w:val="00D91A7A"/>
    <w:rsid w:val="00D91AA3"/>
    <w:rsid w:val="00D91ABE"/>
    <w:rsid w:val="00D91AC8"/>
    <w:rsid w:val="00D91AFC"/>
    <w:rsid w:val="00D91B1A"/>
    <w:rsid w:val="00D91B2A"/>
    <w:rsid w:val="00D91B4D"/>
    <w:rsid w:val="00D91B64"/>
    <w:rsid w:val="00D91B74"/>
    <w:rsid w:val="00D91BA9"/>
    <w:rsid w:val="00D91BBB"/>
    <w:rsid w:val="00D91C1E"/>
    <w:rsid w:val="00D91CD7"/>
    <w:rsid w:val="00D91CD9"/>
    <w:rsid w:val="00D91CF4"/>
    <w:rsid w:val="00D91D37"/>
    <w:rsid w:val="00D91D4C"/>
    <w:rsid w:val="00D91D4D"/>
    <w:rsid w:val="00D91D60"/>
    <w:rsid w:val="00D91D7A"/>
    <w:rsid w:val="00D91D8E"/>
    <w:rsid w:val="00D91D96"/>
    <w:rsid w:val="00D91E46"/>
    <w:rsid w:val="00D91E69"/>
    <w:rsid w:val="00D91E71"/>
    <w:rsid w:val="00D91E74"/>
    <w:rsid w:val="00D91E81"/>
    <w:rsid w:val="00D91EB2"/>
    <w:rsid w:val="00D91EED"/>
    <w:rsid w:val="00D91EF5"/>
    <w:rsid w:val="00D91F03"/>
    <w:rsid w:val="00D91F19"/>
    <w:rsid w:val="00D91F25"/>
    <w:rsid w:val="00D91F71"/>
    <w:rsid w:val="00D91F72"/>
    <w:rsid w:val="00D91FCD"/>
    <w:rsid w:val="00D91FED"/>
    <w:rsid w:val="00D92037"/>
    <w:rsid w:val="00D92039"/>
    <w:rsid w:val="00D9203B"/>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36"/>
    <w:rsid w:val="00D92386"/>
    <w:rsid w:val="00D92387"/>
    <w:rsid w:val="00D92401"/>
    <w:rsid w:val="00D9245B"/>
    <w:rsid w:val="00D92461"/>
    <w:rsid w:val="00D92496"/>
    <w:rsid w:val="00D925C9"/>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1"/>
    <w:rsid w:val="00D929B6"/>
    <w:rsid w:val="00D92A18"/>
    <w:rsid w:val="00D92AF7"/>
    <w:rsid w:val="00D92B17"/>
    <w:rsid w:val="00D92B4F"/>
    <w:rsid w:val="00D92B56"/>
    <w:rsid w:val="00D92B6E"/>
    <w:rsid w:val="00D92B93"/>
    <w:rsid w:val="00D92B9A"/>
    <w:rsid w:val="00D92BD1"/>
    <w:rsid w:val="00D92C0A"/>
    <w:rsid w:val="00D92C15"/>
    <w:rsid w:val="00D92C3D"/>
    <w:rsid w:val="00D92C8F"/>
    <w:rsid w:val="00D92C92"/>
    <w:rsid w:val="00D92CA1"/>
    <w:rsid w:val="00D92CAB"/>
    <w:rsid w:val="00D92CD7"/>
    <w:rsid w:val="00D92CDD"/>
    <w:rsid w:val="00D92CF9"/>
    <w:rsid w:val="00D92D76"/>
    <w:rsid w:val="00D92DCF"/>
    <w:rsid w:val="00D92DD8"/>
    <w:rsid w:val="00D92DF9"/>
    <w:rsid w:val="00D92E3E"/>
    <w:rsid w:val="00D92E89"/>
    <w:rsid w:val="00D92EA4"/>
    <w:rsid w:val="00D92F2B"/>
    <w:rsid w:val="00D92F79"/>
    <w:rsid w:val="00D92FAD"/>
    <w:rsid w:val="00D92FC6"/>
    <w:rsid w:val="00D92FD6"/>
    <w:rsid w:val="00D93011"/>
    <w:rsid w:val="00D93036"/>
    <w:rsid w:val="00D9304E"/>
    <w:rsid w:val="00D9309D"/>
    <w:rsid w:val="00D930AE"/>
    <w:rsid w:val="00D930D7"/>
    <w:rsid w:val="00D93125"/>
    <w:rsid w:val="00D931F1"/>
    <w:rsid w:val="00D93226"/>
    <w:rsid w:val="00D93232"/>
    <w:rsid w:val="00D93249"/>
    <w:rsid w:val="00D93258"/>
    <w:rsid w:val="00D93267"/>
    <w:rsid w:val="00D9326B"/>
    <w:rsid w:val="00D93278"/>
    <w:rsid w:val="00D932A8"/>
    <w:rsid w:val="00D932C9"/>
    <w:rsid w:val="00D932DB"/>
    <w:rsid w:val="00D932ED"/>
    <w:rsid w:val="00D93362"/>
    <w:rsid w:val="00D9338B"/>
    <w:rsid w:val="00D93413"/>
    <w:rsid w:val="00D93417"/>
    <w:rsid w:val="00D93509"/>
    <w:rsid w:val="00D93514"/>
    <w:rsid w:val="00D93531"/>
    <w:rsid w:val="00D9353A"/>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84"/>
    <w:rsid w:val="00D937C1"/>
    <w:rsid w:val="00D9382C"/>
    <w:rsid w:val="00D9382D"/>
    <w:rsid w:val="00D93873"/>
    <w:rsid w:val="00D938A1"/>
    <w:rsid w:val="00D938D5"/>
    <w:rsid w:val="00D938DB"/>
    <w:rsid w:val="00D938FD"/>
    <w:rsid w:val="00D9390A"/>
    <w:rsid w:val="00D9391C"/>
    <w:rsid w:val="00D93930"/>
    <w:rsid w:val="00D9394E"/>
    <w:rsid w:val="00D9396F"/>
    <w:rsid w:val="00D939F6"/>
    <w:rsid w:val="00D93A8D"/>
    <w:rsid w:val="00D93B03"/>
    <w:rsid w:val="00D93B5C"/>
    <w:rsid w:val="00D93B93"/>
    <w:rsid w:val="00D93BA5"/>
    <w:rsid w:val="00D93BF7"/>
    <w:rsid w:val="00D93BFF"/>
    <w:rsid w:val="00D93C65"/>
    <w:rsid w:val="00D93C83"/>
    <w:rsid w:val="00D93C87"/>
    <w:rsid w:val="00D93CB4"/>
    <w:rsid w:val="00D93CDF"/>
    <w:rsid w:val="00D93CE0"/>
    <w:rsid w:val="00D93D13"/>
    <w:rsid w:val="00D93D5B"/>
    <w:rsid w:val="00D93D92"/>
    <w:rsid w:val="00D93D97"/>
    <w:rsid w:val="00D93DAA"/>
    <w:rsid w:val="00D93E24"/>
    <w:rsid w:val="00D93E9C"/>
    <w:rsid w:val="00D93ED5"/>
    <w:rsid w:val="00D93EF4"/>
    <w:rsid w:val="00D93F03"/>
    <w:rsid w:val="00D93F04"/>
    <w:rsid w:val="00D93F14"/>
    <w:rsid w:val="00D93F9E"/>
    <w:rsid w:val="00D9402B"/>
    <w:rsid w:val="00D94031"/>
    <w:rsid w:val="00D94045"/>
    <w:rsid w:val="00D940E0"/>
    <w:rsid w:val="00D94125"/>
    <w:rsid w:val="00D94165"/>
    <w:rsid w:val="00D94305"/>
    <w:rsid w:val="00D9434B"/>
    <w:rsid w:val="00D9435E"/>
    <w:rsid w:val="00D9436F"/>
    <w:rsid w:val="00D943CA"/>
    <w:rsid w:val="00D94437"/>
    <w:rsid w:val="00D9445F"/>
    <w:rsid w:val="00D94464"/>
    <w:rsid w:val="00D94466"/>
    <w:rsid w:val="00D9447E"/>
    <w:rsid w:val="00D944B4"/>
    <w:rsid w:val="00D944D7"/>
    <w:rsid w:val="00D944EF"/>
    <w:rsid w:val="00D9452E"/>
    <w:rsid w:val="00D9456E"/>
    <w:rsid w:val="00D945E3"/>
    <w:rsid w:val="00D945F1"/>
    <w:rsid w:val="00D945FE"/>
    <w:rsid w:val="00D94665"/>
    <w:rsid w:val="00D9471F"/>
    <w:rsid w:val="00D94721"/>
    <w:rsid w:val="00D9473D"/>
    <w:rsid w:val="00D94748"/>
    <w:rsid w:val="00D94780"/>
    <w:rsid w:val="00D94787"/>
    <w:rsid w:val="00D947A3"/>
    <w:rsid w:val="00D94802"/>
    <w:rsid w:val="00D9480A"/>
    <w:rsid w:val="00D94830"/>
    <w:rsid w:val="00D94838"/>
    <w:rsid w:val="00D9483C"/>
    <w:rsid w:val="00D94877"/>
    <w:rsid w:val="00D948A0"/>
    <w:rsid w:val="00D94928"/>
    <w:rsid w:val="00D94946"/>
    <w:rsid w:val="00D94971"/>
    <w:rsid w:val="00D949F3"/>
    <w:rsid w:val="00D94A2C"/>
    <w:rsid w:val="00D94A52"/>
    <w:rsid w:val="00D94B26"/>
    <w:rsid w:val="00D94B2B"/>
    <w:rsid w:val="00D94B34"/>
    <w:rsid w:val="00D94B4F"/>
    <w:rsid w:val="00D94B5D"/>
    <w:rsid w:val="00D94B63"/>
    <w:rsid w:val="00D94C00"/>
    <w:rsid w:val="00D94C3B"/>
    <w:rsid w:val="00D94C92"/>
    <w:rsid w:val="00D94D42"/>
    <w:rsid w:val="00D94D9E"/>
    <w:rsid w:val="00D94E2B"/>
    <w:rsid w:val="00D94E44"/>
    <w:rsid w:val="00D94E9F"/>
    <w:rsid w:val="00D94EF2"/>
    <w:rsid w:val="00D94EFA"/>
    <w:rsid w:val="00D94F3D"/>
    <w:rsid w:val="00D94FA0"/>
    <w:rsid w:val="00D94FDB"/>
    <w:rsid w:val="00D94FED"/>
    <w:rsid w:val="00D950E7"/>
    <w:rsid w:val="00D9517D"/>
    <w:rsid w:val="00D951B1"/>
    <w:rsid w:val="00D95227"/>
    <w:rsid w:val="00D95241"/>
    <w:rsid w:val="00D95244"/>
    <w:rsid w:val="00D9526D"/>
    <w:rsid w:val="00D952EB"/>
    <w:rsid w:val="00D9532E"/>
    <w:rsid w:val="00D9533D"/>
    <w:rsid w:val="00D9535D"/>
    <w:rsid w:val="00D9538C"/>
    <w:rsid w:val="00D953A0"/>
    <w:rsid w:val="00D953AB"/>
    <w:rsid w:val="00D953B5"/>
    <w:rsid w:val="00D953C8"/>
    <w:rsid w:val="00D953D2"/>
    <w:rsid w:val="00D953D7"/>
    <w:rsid w:val="00D953DC"/>
    <w:rsid w:val="00D953E7"/>
    <w:rsid w:val="00D9540E"/>
    <w:rsid w:val="00D95420"/>
    <w:rsid w:val="00D95439"/>
    <w:rsid w:val="00D9543C"/>
    <w:rsid w:val="00D954B8"/>
    <w:rsid w:val="00D95561"/>
    <w:rsid w:val="00D9559E"/>
    <w:rsid w:val="00D955BF"/>
    <w:rsid w:val="00D95604"/>
    <w:rsid w:val="00D95647"/>
    <w:rsid w:val="00D95674"/>
    <w:rsid w:val="00D956DA"/>
    <w:rsid w:val="00D956DD"/>
    <w:rsid w:val="00D95745"/>
    <w:rsid w:val="00D95781"/>
    <w:rsid w:val="00D957F3"/>
    <w:rsid w:val="00D957F4"/>
    <w:rsid w:val="00D957FD"/>
    <w:rsid w:val="00D9586E"/>
    <w:rsid w:val="00D9587A"/>
    <w:rsid w:val="00D95885"/>
    <w:rsid w:val="00D958B1"/>
    <w:rsid w:val="00D958B6"/>
    <w:rsid w:val="00D95900"/>
    <w:rsid w:val="00D9591A"/>
    <w:rsid w:val="00D95922"/>
    <w:rsid w:val="00D95975"/>
    <w:rsid w:val="00D95A94"/>
    <w:rsid w:val="00D95AAA"/>
    <w:rsid w:val="00D95AE1"/>
    <w:rsid w:val="00D95AE9"/>
    <w:rsid w:val="00D95AF2"/>
    <w:rsid w:val="00D95B51"/>
    <w:rsid w:val="00D95B84"/>
    <w:rsid w:val="00D95BA4"/>
    <w:rsid w:val="00D95BA9"/>
    <w:rsid w:val="00D95BB1"/>
    <w:rsid w:val="00D95BE3"/>
    <w:rsid w:val="00D95C3E"/>
    <w:rsid w:val="00D95C7C"/>
    <w:rsid w:val="00D95CA5"/>
    <w:rsid w:val="00D95CB7"/>
    <w:rsid w:val="00D95D1D"/>
    <w:rsid w:val="00D95D42"/>
    <w:rsid w:val="00D95D74"/>
    <w:rsid w:val="00D95DA9"/>
    <w:rsid w:val="00D95E06"/>
    <w:rsid w:val="00D95E4D"/>
    <w:rsid w:val="00D95E56"/>
    <w:rsid w:val="00D95EF4"/>
    <w:rsid w:val="00D95F10"/>
    <w:rsid w:val="00D95F30"/>
    <w:rsid w:val="00D95F45"/>
    <w:rsid w:val="00D95FB5"/>
    <w:rsid w:val="00D9600A"/>
    <w:rsid w:val="00D96047"/>
    <w:rsid w:val="00D96098"/>
    <w:rsid w:val="00D960FE"/>
    <w:rsid w:val="00D961D5"/>
    <w:rsid w:val="00D96237"/>
    <w:rsid w:val="00D96296"/>
    <w:rsid w:val="00D9634E"/>
    <w:rsid w:val="00D96355"/>
    <w:rsid w:val="00D96367"/>
    <w:rsid w:val="00D9639A"/>
    <w:rsid w:val="00D963DA"/>
    <w:rsid w:val="00D9641D"/>
    <w:rsid w:val="00D9642C"/>
    <w:rsid w:val="00D96430"/>
    <w:rsid w:val="00D9643F"/>
    <w:rsid w:val="00D964AD"/>
    <w:rsid w:val="00D964D8"/>
    <w:rsid w:val="00D965D3"/>
    <w:rsid w:val="00D965DF"/>
    <w:rsid w:val="00D965E4"/>
    <w:rsid w:val="00D9666F"/>
    <w:rsid w:val="00D9667C"/>
    <w:rsid w:val="00D966A7"/>
    <w:rsid w:val="00D966CE"/>
    <w:rsid w:val="00D966EB"/>
    <w:rsid w:val="00D966EE"/>
    <w:rsid w:val="00D966EF"/>
    <w:rsid w:val="00D96796"/>
    <w:rsid w:val="00D9679A"/>
    <w:rsid w:val="00D967D7"/>
    <w:rsid w:val="00D967E2"/>
    <w:rsid w:val="00D968C1"/>
    <w:rsid w:val="00D96952"/>
    <w:rsid w:val="00D96967"/>
    <w:rsid w:val="00D9698C"/>
    <w:rsid w:val="00D96990"/>
    <w:rsid w:val="00D969C7"/>
    <w:rsid w:val="00D96A52"/>
    <w:rsid w:val="00D96B34"/>
    <w:rsid w:val="00D96B4F"/>
    <w:rsid w:val="00D96C34"/>
    <w:rsid w:val="00D96C4F"/>
    <w:rsid w:val="00D96C63"/>
    <w:rsid w:val="00D96D30"/>
    <w:rsid w:val="00D96DAB"/>
    <w:rsid w:val="00D96DC9"/>
    <w:rsid w:val="00D96DFD"/>
    <w:rsid w:val="00D96E5E"/>
    <w:rsid w:val="00D96E66"/>
    <w:rsid w:val="00D96E8E"/>
    <w:rsid w:val="00D96EA0"/>
    <w:rsid w:val="00D96EEA"/>
    <w:rsid w:val="00D96EFE"/>
    <w:rsid w:val="00D96F22"/>
    <w:rsid w:val="00D96F31"/>
    <w:rsid w:val="00D96F54"/>
    <w:rsid w:val="00D96F85"/>
    <w:rsid w:val="00D97003"/>
    <w:rsid w:val="00D97018"/>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5A2"/>
    <w:rsid w:val="00D97606"/>
    <w:rsid w:val="00D9762B"/>
    <w:rsid w:val="00D97649"/>
    <w:rsid w:val="00D97689"/>
    <w:rsid w:val="00D97716"/>
    <w:rsid w:val="00D97725"/>
    <w:rsid w:val="00D97752"/>
    <w:rsid w:val="00D977AA"/>
    <w:rsid w:val="00D977CF"/>
    <w:rsid w:val="00D97816"/>
    <w:rsid w:val="00D97834"/>
    <w:rsid w:val="00D9786D"/>
    <w:rsid w:val="00D978A6"/>
    <w:rsid w:val="00D978A8"/>
    <w:rsid w:val="00D978B4"/>
    <w:rsid w:val="00D978D9"/>
    <w:rsid w:val="00D97901"/>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EF2"/>
    <w:rsid w:val="00D97F17"/>
    <w:rsid w:val="00D97F2B"/>
    <w:rsid w:val="00D97F3B"/>
    <w:rsid w:val="00D97F41"/>
    <w:rsid w:val="00D97F65"/>
    <w:rsid w:val="00D97F8E"/>
    <w:rsid w:val="00DA0013"/>
    <w:rsid w:val="00DA0029"/>
    <w:rsid w:val="00DA0076"/>
    <w:rsid w:val="00DA009A"/>
    <w:rsid w:val="00DA00AA"/>
    <w:rsid w:val="00DA00B1"/>
    <w:rsid w:val="00DA00BE"/>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1"/>
    <w:rsid w:val="00DA04A8"/>
    <w:rsid w:val="00DA0506"/>
    <w:rsid w:val="00DA0533"/>
    <w:rsid w:val="00DA0577"/>
    <w:rsid w:val="00DA059D"/>
    <w:rsid w:val="00DA0670"/>
    <w:rsid w:val="00DA06B1"/>
    <w:rsid w:val="00DA06FF"/>
    <w:rsid w:val="00DA0701"/>
    <w:rsid w:val="00DA071B"/>
    <w:rsid w:val="00DA0749"/>
    <w:rsid w:val="00DA0797"/>
    <w:rsid w:val="00DA07A0"/>
    <w:rsid w:val="00DA07B8"/>
    <w:rsid w:val="00DA07C9"/>
    <w:rsid w:val="00DA0807"/>
    <w:rsid w:val="00DA0819"/>
    <w:rsid w:val="00DA0841"/>
    <w:rsid w:val="00DA0845"/>
    <w:rsid w:val="00DA08EE"/>
    <w:rsid w:val="00DA08FE"/>
    <w:rsid w:val="00DA0954"/>
    <w:rsid w:val="00DA0963"/>
    <w:rsid w:val="00DA0989"/>
    <w:rsid w:val="00DA0996"/>
    <w:rsid w:val="00DA09AA"/>
    <w:rsid w:val="00DA0A23"/>
    <w:rsid w:val="00DA0A54"/>
    <w:rsid w:val="00DA0A6C"/>
    <w:rsid w:val="00DA0A6E"/>
    <w:rsid w:val="00DA0B19"/>
    <w:rsid w:val="00DA0B5B"/>
    <w:rsid w:val="00DA0B7D"/>
    <w:rsid w:val="00DA0BC1"/>
    <w:rsid w:val="00DA0BDE"/>
    <w:rsid w:val="00DA0C6A"/>
    <w:rsid w:val="00DA0C91"/>
    <w:rsid w:val="00DA0CA9"/>
    <w:rsid w:val="00DA0CCF"/>
    <w:rsid w:val="00DA0D37"/>
    <w:rsid w:val="00DA0D51"/>
    <w:rsid w:val="00DA0DCA"/>
    <w:rsid w:val="00DA0DE4"/>
    <w:rsid w:val="00DA0DEC"/>
    <w:rsid w:val="00DA0DFD"/>
    <w:rsid w:val="00DA0E0C"/>
    <w:rsid w:val="00DA0E17"/>
    <w:rsid w:val="00DA0E30"/>
    <w:rsid w:val="00DA0E38"/>
    <w:rsid w:val="00DA0E50"/>
    <w:rsid w:val="00DA0E5B"/>
    <w:rsid w:val="00DA0E73"/>
    <w:rsid w:val="00DA0EA5"/>
    <w:rsid w:val="00DA0ED2"/>
    <w:rsid w:val="00DA0EE6"/>
    <w:rsid w:val="00DA0EED"/>
    <w:rsid w:val="00DA0F16"/>
    <w:rsid w:val="00DA0F90"/>
    <w:rsid w:val="00DA0FA0"/>
    <w:rsid w:val="00DA0FBC"/>
    <w:rsid w:val="00DA0FC1"/>
    <w:rsid w:val="00DA0FCC"/>
    <w:rsid w:val="00DA0FD6"/>
    <w:rsid w:val="00DA103A"/>
    <w:rsid w:val="00DA1096"/>
    <w:rsid w:val="00DA10A0"/>
    <w:rsid w:val="00DA10CE"/>
    <w:rsid w:val="00DA115A"/>
    <w:rsid w:val="00DA1203"/>
    <w:rsid w:val="00DA1224"/>
    <w:rsid w:val="00DA123B"/>
    <w:rsid w:val="00DA1250"/>
    <w:rsid w:val="00DA12FD"/>
    <w:rsid w:val="00DA1314"/>
    <w:rsid w:val="00DA1319"/>
    <w:rsid w:val="00DA132D"/>
    <w:rsid w:val="00DA1349"/>
    <w:rsid w:val="00DA13F0"/>
    <w:rsid w:val="00DA1439"/>
    <w:rsid w:val="00DA144C"/>
    <w:rsid w:val="00DA1460"/>
    <w:rsid w:val="00DA147B"/>
    <w:rsid w:val="00DA14E7"/>
    <w:rsid w:val="00DA1511"/>
    <w:rsid w:val="00DA156B"/>
    <w:rsid w:val="00DA15C0"/>
    <w:rsid w:val="00DA15E1"/>
    <w:rsid w:val="00DA15E4"/>
    <w:rsid w:val="00DA1681"/>
    <w:rsid w:val="00DA16A7"/>
    <w:rsid w:val="00DA16F2"/>
    <w:rsid w:val="00DA16F5"/>
    <w:rsid w:val="00DA1744"/>
    <w:rsid w:val="00DA1745"/>
    <w:rsid w:val="00DA1752"/>
    <w:rsid w:val="00DA1782"/>
    <w:rsid w:val="00DA17F9"/>
    <w:rsid w:val="00DA18A3"/>
    <w:rsid w:val="00DA18BF"/>
    <w:rsid w:val="00DA18E0"/>
    <w:rsid w:val="00DA1902"/>
    <w:rsid w:val="00DA190C"/>
    <w:rsid w:val="00DA197B"/>
    <w:rsid w:val="00DA19B6"/>
    <w:rsid w:val="00DA19FC"/>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C1"/>
    <w:rsid w:val="00DA1CFC"/>
    <w:rsid w:val="00DA1D00"/>
    <w:rsid w:val="00DA1D1B"/>
    <w:rsid w:val="00DA1D1C"/>
    <w:rsid w:val="00DA1D32"/>
    <w:rsid w:val="00DA1D3B"/>
    <w:rsid w:val="00DA1D3C"/>
    <w:rsid w:val="00DA1D57"/>
    <w:rsid w:val="00DA1D5F"/>
    <w:rsid w:val="00DA1D7B"/>
    <w:rsid w:val="00DA1DAC"/>
    <w:rsid w:val="00DA1E3F"/>
    <w:rsid w:val="00DA1E7F"/>
    <w:rsid w:val="00DA1EE7"/>
    <w:rsid w:val="00DA1F25"/>
    <w:rsid w:val="00DA2003"/>
    <w:rsid w:val="00DA2060"/>
    <w:rsid w:val="00DA20CF"/>
    <w:rsid w:val="00DA2111"/>
    <w:rsid w:val="00DA214A"/>
    <w:rsid w:val="00DA2161"/>
    <w:rsid w:val="00DA217B"/>
    <w:rsid w:val="00DA218C"/>
    <w:rsid w:val="00DA21A0"/>
    <w:rsid w:val="00DA21B2"/>
    <w:rsid w:val="00DA21CD"/>
    <w:rsid w:val="00DA21E6"/>
    <w:rsid w:val="00DA21EA"/>
    <w:rsid w:val="00DA220A"/>
    <w:rsid w:val="00DA220F"/>
    <w:rsid w:val="00DA2221"/>
    <w:rsid w:val="00DA22EA"/>
    <w:rsid w:val="00DA231C"/>
    <w:rsid w:val="00DA2323"/>
    <w:rsid w:val="00DA232F"/>
    <w:rsid w:val="00DA2351"/>
    <w:rsid w:val="00DA237C"/>
    <w:rsid w:val="00DA238B"/>
    <w:rsid w:val="00DA2391"/>
    <w:rsid w:val="00DA23E9"/>
    <w:rsid w:val="00DA240E"/>
    <w:rsid w:val="00DA2478"/>
    <w:rsid w:val="00DA24C2"/>
    <w:rsid w:val="00DA24D0"/>
    <w:rsid w:val="00DA24D8"/>
    <w:rsid w:val="00DA24DC"/>
    <w:rsid w:val="00DA2537"/>
    <w:rsid w:val="00DA2618"/>
    <w:rsid w:val="00DA2626"/>
    <w:rsid w:val="00DA2696"/>
    <w:rsid w:val="00DA2728"/>
    <w:rsid w:val="00DA27CA"/>
    <w:rsid w:val="00DA2852"/>
    <w:rsid w:val="00DA288C"/>
    <w:rsid w:val="00DA28BA"/>
    <w:rsid w:val="00DA2951"/>
    <w:rsid w:val="00DA29B0"/>
    <w:rsid w:val="00DA29C1"/>
    <w:rsid w:val="00DA2A3C"/>
    <w:rsid w:val="00DA2A4E"/>
    <w:rsid w:val="00DA2A7C"/>
    <w:rsid w:val="00DA2A83"/>
    <w:rsid w:val="00DA2A8E"/>
    <w:rsid w:val="00DA2A9A"/>
    <w:rsid w:val="00DA2AAD"/>
    <w:rsid w:val="00DA2AC8"/>
    <w:rsid w:val="00DA2AD8"/>
    <w:rsid w:val="00DA2AF5"/>
    <w:rsid w:val="00DA2B1B"/>
    <w:rsid w:val="00DA2B36"/>
    <w:rsid w:val="00DA2B68"/>
    <w:rsid w:val="00DA2BA5"/>
    <w:rsid w:val="00DA2C74"/>
    <w:rsid w:val="00DA2D0F"/>
    <w:rsid w:val="00DA2D1D"/>
    <w:rsid w:val="00DA2D60"/>
    <w:rsid w:val="00DA2D9A"/>
    <w:rsid w:val="00DA2DB4"/>
    <w:rsid w:val="00DA2DDD"/>
    <w:rsid w:val="00DA2DE2"/>
    <w:rsid w:val="00DA2E9F"/>
    <w:rsid w:val="00DA2EB7"/>
    <w:rsid w:val="00DA2EC1"/>
    <w:rsid w:val="00DA2ED7"/>
    <w:rsid w:val="00DA2F73"/>
    <w:rsid w:val="00DA2FD6"/>
    <w:rsid w:val="00DA2FE1"/>
    <w:rsid w:val="00DA2FE4"/>
    <w:rsid w:val="00DA2FFE"/>
    <w:rsid w:val="00DA3027"/>
    <w:rsid w:val="00DA3028"/>
    <w:rsid w:val="00DA302A"/>
    <w:rsid w:val="00DA3046"/>
    <w:rsid w:val="00DA305E"/>
    <w:rsid w:val="00DA308D"/>
    <w:rsid w:val="00DA30A2"/>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A1"/>
    <w:rsid w:val="00DA37BB"/>
    <w:rsid w:val="00DA37C2"/>
    <w:rsid w:val="00DA37F4"/>
    <w:rsid w:val="00DA3819"/>
    <w:rsid w:val="00DA3822"/>
    <w:rsid w:val="00DA382C"/>
    <w:rsid w:val="00DA3883"/>
    <w:rsid w:val="00DA3895"/>
    <w:rsid w:val="00DA38A9"/>
    <w:rsid w:val="00DA392E"/>
    <w:rsid w:val="00DA3933"/>
    <w:rsid w:val="00DA3938"/>
    <w:rsid w:val="00DA3952"/>
    <w:rsid w:val="00DA39CC"/>
    <w:rsid w:val="00DA3A16"/>
    <w:rsid w:val="00DA3A4E"/>
    <w:rsid w:val="00DA3AB5"/>
    <w:rsid w:val="00DA3AEE"/>
    <w:rsid w:val="00DA3B21"/>
    <w:rsid w:val="00DA3B3A"/>
    <w:rsid w:val="00DA3C09"/>
    <w:rsid w:val="00DA3C21"/>
    <w:rsid w:val="00DA3C94"/>
    <w:rsid w:val="00DA3CEE"/>
    <w:rsid w:val="00DA3CFE"/>
    <w:rsid w:val="00DA3D74"/>
    <w:rsid w:val="00DA3DA1"/>
    <w:rsid w:val="00DA3E40"/>
    <w:rsid w:val="00DA3EE7"/>
    <w:rsid w:val="00DA3EFB"/>
    <w:rsid w:val="00DA3F06"/>
    <w:rsid w:val="00DA3F2A"/>
    <w:rsid w:val="00DA3F35"/>
    <w:rsid w:val="00DA3F67"/>
    <w:rsid w:val="00DA3F76"/>
    <w:rsid w:val="00DA3F78"/>
    <w:rsid w:val="00DA3FDD"/>
    <w:rsid w:val="00DA3FFE"/>
    <w:rsid w:val="00DA40A3"/>
    <w:rsid w:val="00DA4106"/>
    <w:rsid w:val="00DA4156"/>
    <w:rsid w:val="00DA415A"/>
    <w:rsid w:val="00DA41C3"/>
    <w:rsid w:val="00DA4217"/>
    <w:rsid w:val="00DA4228"/>
    <w:rsid w:val="00DA4296"/>
    <w:rsid w:val="00DA4328"/>
    <w:rsid w:val="00DA4333"/>
    <w:rsid w:val="00DA434F"/>
    <w:rsid w:val="00DA435E"/>
    <w:rsid w:val="00DA438A"/>
    <w:rsid w:val="00DA438F"/>
    <w:rsid w:val="00DA43AE"/>
    <w:rsid w:val="00DA43CE"/>
    <w:rsid w:val="00DA43F1"/>
    <w:rsid w:val="00DA444A"/>
    <w:rsid w:val="00DA4459"/>
    <w:rsid w:val="00DA448C"/>
    <w:rsid w:val="00DA44AB"/>
    <w:rsid w:val="00DA453D"/>
    <w:rsid w:val="00DA454B"/>
    <w:rsid w:val="00DA45B8"/>
    <w:rsid w:val="00DA460F"/>
    <w:rsid w:val="00DA4699"/>
    <w:rsid w:val="00DA46BC"/>
    <w:rsid w:val="00DA46E9"/>
    <w:rsid w:val="00DA4746"/>
    <w:rsid w:val="00DA47FF"/>
    <w:rsid w:val="00DA4805"/>
    <w:rsid w:val="00DA4860"/>
    <w:rsid w:val="00DA48BB"/>
    <w:rsid w:val="00DA4910"/>
    <w:rsid w:val="00DA4924"/>
    <w:rsid w:val="00DA492C"/>
    <w:rsid w:val="00DA4A3A"/>
    <w:rsid w:val="00DA4A63"/>
    <w:rsid w:val="00DA4B00"/>
    <w:rsid w:val="00DA4B4D"/>
    <w:rsid w:val="00DA4B80"/>
    <w:rsid w:val="00DA4B9E"/>
    <w:rsid w:val="00DA4BCD"/>
    <w:rsid w:val="00DA4C03"/>
    <w:rsid w:val="00DA4C5E"/>
    <w:rsid w:val="00DA4CC4"/>
    <w:rsid w:val="00DA4CC9"/>
    <w:rsid w:val="00DA4CE1"/>
    <w:rsid w:val="00DA4D2A"/>
    <w:rsid w:val="00DA4D84"/>
    <w:rsid w:val="00DA4E36"/>
    <w:rsid w:val="00DA4E8C"/>
    <w:rsid w:val="00DA4E9E"/>
    <w:rsid w:val="00DA4EE2"/>
    <w:rsid w:val="00DA4EED"/>
    <w:rsid w:val="00DA4F39"/>
    <w:rsid w:val="00DA4F97"/>
    <w:rsid w:val="00DA4F9E"/>
    <w:rsid w:val="00DA4FAF"/>
    <w:rsid w:val="00DA4FBD"/>
    <w:rsid w:val="00DA4FD8"/>
    <w:rsid w:val="00DA4FF6"/>
    <w:rsid w:val="00DA503C"/>
    <w:rsid w:val="00DA5083"/>
    <w:rsid w:val="00DA50A0"/>
    <w:rsid w:val="00DA50ED"/>
    <w:rsid w:val="00DA510A"/>
    <w:rsid w:val="00DA5114"/>
    <w:rsid w:val="00DA5127"/>
    <w:rsid w:val="00DA512F"/>
    <w:rsid w:val="00DA5165"/>
    <w:rsid w:val="00DA51A6"/>
    <w:rsid w:val="00DA51C4"/>
    <w:rsid w:val="00DA51FC"/>
    <w:rsid w:val="00DA526B"/>
    <w:rsid w:val="00DA5296"/>
    <w:rsid w:val="00DA52AF"/>
    <w:rsid w:val="00DA52CF"/>
    <w:rsid w:val="00DA52F3"/>
    <w:rsid w:val="00DA5338"/>
    <w:rsid w:val="00DA533E"/>
    <w:rsid w:val="00DA5361"/>
    <w:rsid w:val="00DA5391"/>
    <w:rsid w:val="00DA53CE"/>
    <w:rsid w:val="00DA53D2"/>
    <w:rsid w:val="00DA5434"/>
    <w:rsid w:val="00DA5495"/>
    <w:rsid w:val="00DA549C"/>
    <w:rsid w:val="00DA54AD"/>
    <w:rsid w:val="00DA5525"/>
    <w:rsid w:val="00DA557B"/>
    <w:rsid w:val="00DA55F8"/>
    <w:rsid w:val="00DA5602"/>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38"/>
    <w:rsid w:val="00DA593A"/>
    <w:rsid w:val="00DA594B"/>
    <w:rsid w:val="00DA5975"/>
    <w:rsid w:val="00DA599F"/>
    <w:rsid w:val="00DA59DD"/>
    <w:rsid w:val="00DA59F9"/>
    <w:rsid w:val="00DA59FF"/>
    <w:rsid w:val="00DA5A1C"/>
    <w:rsid w:val="00DA5A1D"/>
    <w:rsid w:val="00DA5A93"/>
    <w:rsid w:val="00DA5AD1"/>
    <w:rsid w:val="00DA5AFB"/>
    <w:rsid w:val="00DA5B17"/>
    <w:rsid w:val="00DA5B83"/>
    <w:rsid w:val="00DA5BCC"/>
    <w:rsid w:val="00DA5C22"/>
    <w:rsid w:val="00DA5C4E"/>
    <w:rsid w:val="00DA5C5F"/>
    <w:rsid w:val="00DA5C7E"/>
    <w:rsid w:val="00DA5CCD"/>
    <w:rsid w:val="00DA5CE4"/>
    <w:rsid w:val="00DA5D12"/>
    <w:rsid w:val="00DA5D47"/>
    <w:rsid w:val="00DA5D5B"/>
    <w:rsid w:val="00DA5D92"/>
    <w:rsid w:val="00DA5D9F"/>
    <w:rsid w:val="00DA5DB2"/>
    <w:rsid w:val="00DA5DC3"/>
    <w:rsid w:val="00DA5DEC"/>
    <w:rsid w:val="00DA5DF7"/>
    <w:rsid w:val="00DA5E89"/>
    <w:rsid w:val="00DA5E91"/>
    <w:rsid w:val="00DA5E9B"/>
    <w:rsid w:val="00DA5EB6"/>
    <w:rsid w:val="00DA5EFA"/>
    <w:rsid w:val="00DA5F40"/>
    <w:rsid w:val="00DA5F57"/>
    <w:rsid w:val="00DA5F98"/>
    <w:rsid w:val="00DA5FE4"/>
    <w:rsid w:val="00DA5FE6"/>
    <w:rsid w:val="00DA600B"/>
    <w:rsid w:val="00DA6032"/>
    <w:rsid w:val="00DA6034"/>
    <w:rsid w:val="00DA6039"/>
    <w:rsid w:val="00DA6098"/>
    <w:rsid w:val="00DA60E4"/>
    <w:rsid w:val="00DA60FF"/>
    <w:rsid w:val="00DA6107"/>
    <w:rsid w:val="00DA6121"/>
    <w:rsid w:val="00DA612E"/>
    <w:rsid w:val="00DA619B"/>
    <w:rsid w:val="00DA61A3"/>
    <w:rsid w:val="00DA61B9"/>
    <w:rsid w:val="00DA61EF"/>
    <w:rsid w:val="00DA6241"/>
    <w:rsid w:val="00DA6278"/>
    <w:rsid w:val="00DA6282"/>
    <w:rsid w:val="00DA628D"/>
    <w:rsid w:val="00DA62A0"/>
    <w:rsid w:val="00DA62BC"/>
    <w:rsid w:val="00DA62EA"/>
    <w:rsid w:val="00DA6320"/>
    <w:rsid w:val="00DA637A"/>
    <w:rsid w:val="00DA6394"/>
    <w:rsid w:val="00DA63B8"/>
    <w:rsid w:val="00DA63CC"/>
    <w:rsid w:val="00DA63E8"/>
    <w:rsid w:val="00DA63F0"/>
    <w:rsid w:val="00DA642F"/>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D4"/>
    <w:rsid w:val="00DA68EF"/>
    <w:rsid w:val="00DA69D8"/>
    <w:rsid w:val="00DA6A88"/>
    <w:rsid w:val="00DA6A96"/>
    <w:rsid w:val="00DA6AE6"/>
    <w:rsid w:val="00DA6AEF"/>
    <w:rsid w:val="00DA6B95"/>
    <w:rsid w:val="00DA6BCE"/>
    <w:rsid w:val="00DA6C3E"/>
    <w:rsid w:val="00DA6CCE"/>
    <w:rsid w:val="00DA6D1C"/>
    <w:rsid w:val="00DA6D4C"/>
    <w:rsid w:val="00DA6DA0"/>
    <w:rsid w:val="00DA6DB8"/>
    <w:rsid w:val="00DA6DE1"/>
    <w:rsid w:val="00DA6E0B"/>
    <w:rsid w:val="00DA6EB3"/>
    <w:rsid w:val="00DA6EE3"/>
    <w:rsid w:val="00DA7000"/>
    <w:rsid w:val="00DA7073"/>
    <w:rsid w:val="00DA709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5B"/>
    <w:rsid w:val="00DA7374"/>
    <w:rsid w:val="00DA7389"/>
    <w:rsid w:val="00DA7395"/>
    <w:rsid w:val="00DA73CF"/>
    <w:rsid w:val="00DA73FC"/>
    <w:rsid w:val="00DA7408"/>
    <w:rsid w:val="00DA7409"/>
    <w:rsid w:val="00DA750A"/>
    <w:rsid w:val="00DA7540"/>
    <w:rsid w:val="00DA759E"/>
    <w:rsid w:val="00DA75B7"/>
    <w:rsid w:val="00DA7647"/>
    <w:rsid w:val="00DA76A2"/>
    <w:rsid w:val="00DA77C7"/>
    <w:rsid w:val="00DA7834"/>
    <w:rsid w:val="00DA784E"/>
    <w:rsid w:val="00DA78C2"/>
    <w:rsid w:val="00DA78F1"/>
    <w:rsid w:val="00DA7906"/>
    <w:rsid w:val="00DA7951"/>
    <w:rsid w:val="00DA79A2"/>
    <w:rsid w:val="00DA79B8"/>
    <w:rsid w:val="00DA7A06"/>
    <w:rsid w:val="00DA7A1F"/>
    <w:rsid w:val="00DA7A30"/>
    <w:rsid w:val="00DA7A6E"/>
    <w:rsid w:val="00DA7A8D"/>
    <w:rsid w:val="00DA7A96"/>
    <w:rsid w:val="00DA7AAA"/>
    <w:rsid w:val="00DA7AC7"/>
    <w:rsid w:val="00DA7ACB"/>
    <w:rsid w:val="00DA7AE0"/>
    <w:rsid w:val="00DA7B15"/>
    <w:rsid w:val="00DA7B4B"/>
    <w:rsid w:val="00DA7B80"/>
    <w:rsid w:val="00DA7B8E"/>
    <w:rsid w:val="00DA7BA0"/>
    <w:rsid w:val="00DA7BB0"/>
    <w:rsid w:val="00DA7C3F"/>
    <w:rsid w:val="00DA7C5D"/>
    <w:rsid w:val="00DA7CC7"/>
    <w:rsid w:val="00DA7CCE"/>
    <w:rsid w:val="00DA7D86"/>
    <w:rsid w:val="00DA7D93"/>
    <w:rsid w:val="00DA7D9A"/>
    <w:rsid w:val="00DA7DCE"/>
    <w:rsid w:val="00DA7DFA"/>
    <w:rsid w:val="00DA7E1A"/>
    <w:rsid w:val="00DA7E3C"/>
    <w:rsid w:val="00DA7EAF"/>
    <w:rsid w:val="00DA7EE1"/>
    <w:rsid w:val="00DA7EFA"/>
    <w:rsid w:val="00DA7F04"/>
    <w:rsid w:val="00DA7FA4"/>
    <w:rsid w:val="00DB0030"/>
    <w:rsid w:val="00DB004F"/>
    <w:rsid w:val="00DB0092"/>
    <w:rsid w:val="00DB0133"/>
    <w:rsid w:val="00DB0147"/>
    <w:rsid w:val="00DB0176"/>
    <w:rsid w:val="00DB01B7"/>
    <w:rsid w:val="00DB020F"/>
    <w:rsid w:val="00DB021B"/>
    <w:rsid w:val="00DB02A8"/>
    <w:rsid w:val="00DB02FA"/>
    <w:rsid w:val="00DB0310"/>
    <w:rsid w:val="00DB035F"/>
    <w:rsid w:val="00DB0386"/>
    <w:rsid w:val="00DB0412"/>
    <w:rsid w:val="00DB044F"/>
    <w:rsid w:val="00DB04E3"/>
    <w:rsid w:val="00DB04E5"/>
    <w:rsid w:val="00DB04F3"/>
    <w:rsid w:val="00DB04F5"/>
    <w:rsid w:val="00DB04FF"/>
    <w:rsid w:val="00DB051E"/>
    <w:rsid w:val="00DB0523"/>
    <w:rsid w:val="00DB0556"/>
    <w:rsid w:val="00DB057C"/>
    <w:rsid w:val="00DB0596"/>
    <w:rsid w:val="00DB05F0"/>
    <w:rsid w:val="00DB0622"/>
    <w:rsid w:val="00DB0681"/>
    <w:rsid w:val="00DB06C5"/>
    <w:rsid w:val="00DB06FA"/>
    <w:rsid w:val="00DB0740"/>
    <w:rsid w:val="00DB074D"/>
    <w:rsid w:val="00DB075A"/>
    <w:rsid w:val="00DB07D0"/>
    <w:rsid w:val="00DB07EF"/>
    <w:rsid w:val="00DB0842"/>
    <w:rsid w:val="00DB0865"/>
    <w:rsid w:val="00DB08C6"/>
    <w:rsid w:val="00DB08F3"/>
    <w:rsid w:val="00DB094E"/>
    <w:rsid w:val="00DB095A"/>
    <w:rsid w:val="00DB0965"/>
    <w:rsid w:val="00DB096B"/>
    <w:rsid w:val="00DB09C7"/>
    <w:rsid w:val="00DB0A3A"/>
    <w:rsid w:val="00DB0A4D"/>
    <w:rsid w:val="00DB0A61"/>
    <w:rsid w:val="00DB0A68"/>
    <w:rsid w:val="00DB0A84"/>
    <w:rsid w:val="00DB0AEC"/>
    <w:rsid w:val="00DB0B10"/>
    <w:rsid w:val="00DB0B17"/>
    <w:rsid w:val="00DB0B22"/>
    <w:rsid w:val="00DB0B5F"/>
    <w:rsid w:val="00DB0B64"/>
    <w:rsid w:val="00DB0BB9"/>
    <w:rsid w:val="00DB0BBB"/>
    <w:rsid w:val="00DB0C0C"/>
    <w:rsid w:val="00DB0C70"/>
    <w:rsid w:val="00DB0CF8"/>
    <w:rsid w:val="00DB0D02"/>
    <w:rsid w:val="00DB0D75"/>
    <w:rsid w:val="00DB0DC5"/>
    <w:rsid w:val="00DB0DFB"/>
    <w:rsid w:val="00DB0E0C"/>
    <w:rsid w:val="00DB0E1D"/>
    <w:rsid w:val="00DB0E72"/>
    <w:rsid w:val="00DB0E74"/>
    <w:rsid w:val="00DB0F0B"/>
    <w:rsid w:val="00DB0F7E"/>
    <w:rsid w:val="00DB0FCD"/>
    <w:rsid w:val="00DB0FDE"/>
    <w:rsid w:val="00DB1001"/>
    <w:rsid w:val="00DB1022"/>
    <w:rsid w:val="00DB10BD"/>
    <w:rsid w:val="00DB10CB"/>
    <w:rsid w:val="00DB10D5"/>
    <w:rsid w:val="00DB1120"/>
    <w:rsid w:val="00DB112D"/>
    <w:rsid w:val="00DB116A"/>
    <w:rsid w:val="00DB11D7"/>
    <w:rsid w:val="00DB11E9"/>
    <w:rsid w:val="00DB1329"/>
    <w:rsid w:val="00DB132A"/>
    <w:rsid w:val="00DB1367"/>
    <w:rsid w:val="00DB1368"/>
    <w:rsid w:val="00DB1374"/>
    <w:rsid w:val="00DB1394"/>
    <w:rsid w:val="00DB13A6"/>
    <w:rsid w:val="00DB13B6"/>
    <w:rsid w:val="00DB13E2"/>
    <w:rsid w:val="00DB13E6"/>
    <w:rsid w:val="00DB13F3"/>
    <w:rsid w:val="00DB1436"/>
    <w:rsid w:val="00DB143B"/>
    <w:rsid w:val="00DB144A"/>
    <w:rsid w:val="00DB1464"/>
    <w:rsid w:val="00DB146E"/>
    <w:rsid w:val="00DB1470"/>
    <w:rsid w:val="00DB14AE"/>
    <w:rsid w:val="00DB14D9"/>
    <w:rsid w:val="00DB1520"/>
    <w:rsid w:val="00DB155B"/>
    <w:rsid w:val="00DB15C1"/>
    <w:rsid w:val="00DB1616"/>
    <w:rsid w:val="00DB1700"/>
    <w:rsid w:val="00DB1713"/>
    <w:rsid w:val="00DB1801"/>
    <w:rsid w:val="00DB1857"/>
    <w:rsid w:val="00DB187A"/>
    <w:rsid w:val="00DB1892"/>
    <w:rsid w:val="00DB189F"/>
    <w:rsid w:val="00DB1928"/>
    <w:rsid w:val="00DB1942"/>
    <w:rsid w:val="00DB195B"/>
    <w:rsid w:val="00DB1976"/>
    <w:rsid w:val="00DB19B1"/>
    <w:rsid w:val="00DB19BC"/>
    <w:rsid w:val="00DB19F1"/>
    <w:rsid w:val="00DB1A76"/>
    <w:rsid w:val="00DB1A77"/>
    <w:rsid w:val="00DB1AF3"/>
    <w:rsid w:val="00DB1B52"/>
    <w:rsid w:val="00DB1B55"/>
    <w:rsid w:val="00DB1B73"/>
    <w:rsid w:val="00DB1BB8"/>
    <w:rsid w:val="00DB1C07"/>
    <w:rsid w:val="00DB1C4A"/>
    <w:rsid w:val="00DB1D10"/>
    <w:rsid w:val="00DB1D1F"/>
    <w:rsid w:val="00DB1D67"/>
    <w:rsid w:val="00DB1EB2"/>
    <w:rsid w:val="00DB1F07"/>
    <w:rsid w:val="00DB1F14"/>
    <w:rsid w:val="00DB1F73"/>
    <w:rsid w:val="00DB1F8C"/>
    <w:rsid w:val="00DB1FAD"/>
    <w:rsid w:val="00DB1FE5"/>
    <w:rsid w:val="00DB2002"/>
    <w:rsid w:val="00DB2062"/>
    <w:rsid w:val="00DB2091"/>
    <w:rsid w:val="00DB2092"/>
    <w:rsid w:val="00DB20D1"/>
    <w:rsid w:val="00DB2151"/>
    <w:rsid w:val="00DB2153"/>
    <w:rsid w:val="00DB2188"/>
    <w:rsid w:val="00DB21ED"/>
    <w:rsid w:val="00DB225F"/>
    <w:rsid w:val="00DB227D"/>
    <w:rsid w:val="00DB2294"/>
    <w:rsid w:val="00DB22AC"/>
    <w:rsid w:val="00DB2339"/>
    <w:rsid w:val="00DB2361"/>
    <w:rsid w:val="00DB23AC"/>
    <w:rsid w:val="00DB2417"/>
    <w:rsid w:val="00DB24EA"/>
    <w:rsid w:val="00DB254D"/>
    <w:rsid w:val="00DB2576"/>
    <w:rsid w:val="00DB2589"/>
    <w:rsid w:val="00DB2631"/>
    <w:rsid w:val="00DB2660"/>
    <w:rsid w:val="00DB2679"/>
    <w:rsid w:val="00DB2680"/>
    <w:rsid w:val="00DB271E"/>
    <w:rsid w:val="00DB27D2"/>
    <w:rsid w:val="00DB2800"/>
    <w:rsid w:val="00DB283C"/>
    <w:rsid w:val="00DB284B"/>
    <w:rsid w:val="00DB28A7"/>
    <w:rsid w:val="00DB28B6"/>
    <w:rsid w:val="00DB2901"/>
    <w:rsid w:val="00DB290E"/>
    <w:rsid w:val="00DB29D6"/>
    <w:rsid w:val="00DB29E4"/>
    <w:rsid w:val="00DB29E8"/>
    <w:rsid w:val="00DB29FA"/>
    <w:rsid w:val="00DB2A75"/>
    <w:rsid w:val="00DB2A97"/>
    <w:rsid w:val="00DB2AC0"/>
    <w:rsid w:val="00DB2B10"/>
    <w:rsid w:val="00DB2B32"/>
    <w:rsid w:val="00DB2BB3"/>
    <w:rsid w:val="00DB2BD4"/>
    <w:rsid w:val="00DB2C0A"/>
    <w:rsid w:val="00DB2C25"/>
    <w:rsid w:val="00DB2C60"/>
    <w:rsid w:val="00DB2C76"/>
    <w:rsid w:val="00DB2CA9"/>
    <w:rsid w:val="00DB2D39"/>
    <w:rsid w:val="00DB2DE6"/>
    <w:rsid w:val="00DB2E71"/>
    <w:rsid w:val="00DB2E87"/>
    <w:rsid w:val="00DB2E91"/>
    <w:rsid w:val="00DB2EE2"/>
    <w:rsid w:val="00DB2F0B"/>
    <w:rsid w:val="00DB2F66"/>
    <w:rsid w:val="00DB2F7F"/>
    <w:rsid w:val="00DB2F81"/>
    <w:rsid w:val="00DB2F8E"/>
    <w:rsid w:val="00DB2FBD"/>
    <w:rsid w:val="00DB310B"/>
    <w:rsid w:val="00DB312B"/>
    <w:rsid w:val="00DB3149"/>
    <w:rsid w:val="00DB315D"/>
    <w:rsid w:val="00DB3167"/>
    <w:rsid w:val="00DB31BB"/>
    <w:rsid w:val="00DB31C2"/>
    <w:rsid w:val="00DB31C6"/>
    <w:rsid w:val="00DB3230"/>
    <w:rsid w:val="00DB3289"/>
    <w:rsid w:val="00DB32B7"/>
    <w:rsid w:val="00DB32C3"/>
    <w:rsid w:val="00DB32E2"/>
    <w:rsid w:val="00DB32EF"/>
    <w:rsid w:val="00DB32F7"/>
    <w:rsid w:val="00DB331D"/>
    <w:rsid w:val="00DB3323"/>
    <w:rsid w:val="00DB335B"/>
    <w:rsid w:val="00DB336C"/>
    <w:rsid w:val="00DB3388"/>
    <w:rsid w:val="00DB3396"/>
    <w:rsid w:val="00DB3398"/>
    <w:rsid w:val="00DB33B1"/>
    <w:rsid w:val="00DB33F1"/>
    <w:rsid w:val="00DB3421"/>
    <w:rsid w:val="00DB342F"/>
    <w:rsid w:val="00DB3501"/>
    <w:rsid w:val="00DB356A"/>
    <w:rsid w:val="00DB35CF"/>
    <w:rsid w:val="00DB35D7"/>
    <w:rsid w:val="00DB35F4"/>
    <w:rsid w:val="00DB3644"/>
    <w:rsid w:val="00DB3657"/>
    <w:rsid w:val="00DB3658"/>
    <w:rsid w:val="00DB365D"/>
    <w:rsid w:val="00DB36FE"/>
    <w:rsid w:val="00DB376E"/>
    <w:rsid w:val="00DB379C"/>
    <w:rsid w:val="00DB37A4"/>
    <w:rsid w:val="00DB37B2"/>
    <w:rsid w:val="00DB37B4"/>
    <w:rsid w:val="00DB381D"/>
    <w:rsid w:val="00DB3833"/>
    <w:rsid w:val="00DB3881"/>
    <w:rsid w:val="00DB38BA"/>
    <w:rsid w:val="00DB3939"/>
    <w:rsid w:val="00DB397D"/>
    <w:rsid w:val="00DB3A13"/>
    <w:rsid w:val="00DB3A55"/>
    <w:rsid w:val="00DB3A96"/>
    <w:rsid w:val="00DB3AB8"/>
    <w:rsid w:val="00DB3B32"/>
    <w:rsid w:val="00DB3B43"/>
    <w:rsid w:val="00DB3B56"/>
    <w:rsid w:val="00DB3B7D"/>
    <w:rsid w:val="00DB3B8B"/>
    <w:rsid w:val="00DB3B8C"/>
    <w:rsid w:val="00DB3BBF"/>
    <w:rsid w:val="00DB3BDC"/>
    <w:rsid w:val="00DB3BEB"/>
    <w:rsid w:val="00DB3C74"/>
    <w:rsid w:val="00DB3C7D"/>
    <w:rsid w:val="00DB3CA8"/>
    <w:rsid w:val="00DB3CB0"/>
    <w:rsid w:val="00DB3CC9"/>
    <w:rsid w:val="00DB3CD2"/>
    <w:rsid w:val="00DB3D15"/>
    <w:rsid w:val="00DB3D78"/>
    <w:rsid w:val="00DB3D7A"/>
    <w:rsid w:val="00DB3DB5"/>
    <w:rsid w:val="00DB3DE8"/>
    <w:rsid w:val="00DB3DFC"/>
    <w:rsid w:val="00DB3E0D"/>
    <w:rsid w:val="00DB3E2B"/>
    <w:rsid w:val="00DB3E55"/>
    <w:rsid w:val="00DB3E7A"/>
    <w:rsid w:val="00DB3E7C"/>
    <w:rsid w:val="00DB3EA3"/>
    <w:rsid w:val="00DB3F1D"/>
    <w:rsid w:val="00DB3F8A"/>
    <w:rsid w:val="00DB3F9C"/>
    <w:rsid w:val="00DB3FB3"/>
    <w:rsid w:val="00DB3FD9"/>
    <w:rsid w:val="00DB4062"/>
    <w:rsid w:val="00DB40BB"/>
    <w:rsid w:val="00DB40D9"/>
    <w:rsid w:val="00DB4110"/>
    <w:rsid w:val="00DB4147"/>
    <w:rsid w:val="00DB414D"/>
    <w:rsid w:val="00DB4158"/>
    <w:rsid w:val="00DB4159"/>
    <w:rsid w:val="00DB41D3"/>
    <w:rsid w:val="00DB41DB"/>
    <w:rsid w:val="00DB421B"/>
    <w:rsid w:val="00DB422F"/>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8F"/>
    <w:rsid w:val="00DB46B5"/>
    <w:rsid w:val="00DB46E9"/>
    <w:rsid w:val="00DB479B"/>
    <w:rsid w:val="00DB47A2"/>
    <w:rsid w:val="00DB47D0"/>
    <w:rsid w:val="00DB482E"/>
    <w:rsid w:val="00DB48A4"/>
    <w:rsid w:val="00DB48AA"/>
    <w:rsid w:val="00DB48DC"/>
    <w:rsid w:val="00DB48F1"/>
    <w:rsid w:val="00DB4922"/>
    <w:rsid w:val="00DB494F"/>
    <w:rsid w:val="00DB4951"/>
    <w:rsid w:val="00DB498C"/>
    <w:rsid w:val="00DB498F"/>
    <w:rsid w:val="00DB4A5D"/>
    <w:rsid w:val="00DB4A74"/>
    <w:rsid w:val="00DB4A7D"/>
    <w:rsid w:val="00DB4A9D"/>
    <w:rsid w:val="00DB4B2A"/>
    <w:rsid w:val="00DB4B36"/>
    <w:rsid w:val="00DB4B3F"/>
    <w:rsid w:val="00DB4B4F"/>
    <w:rsid w:val="00DB4B60"/>
    <w:rsid w:val="00DB4B72"/>
    <w:rsid w:val="00DB4B82"/>
    <w:rsid w:val="00DB4BDC"/>
    <w:rsid w:val="00DB4C16"/>
    <w:rsid w:val="00DB4C1A"/>
    <w:rsid w:val="00DB4D36"/>
    <w:rsid w:val="00DB4D91"/>
    <w:rsid w:val="00DB4D99"/>
    <w:rsid w:val="00DB4DD1"/>
    <w:rsid w:val="00DB4DE3"/>
    <w:rsid w:val="00DB4E00"/>
    <w:rsid w:val="00DB4E2C"/>
    <w:rsid w:val="00DB4E67"/>
    <w:rsid w:val="00DB4E9A"/>
    <w:rsid w:val="00DB4EC5"/>
    <w:rsid w:val="00DB4EDC"/>
    <w:rsid w:val="00DB4EE3"/>
    <w:rsid w:val="00DB4F2F"/>
    <w:rsid w:val="00DB4F5D"/>
    <w:rsid w:val="00DB500E"/>
    <w:rsid w:val="00DB505B"/>
    <w:rsid w:val="00DB50F9"/>
    <w:rsid w:val="00DB5101"/>
    <w:rsid w:val="00DB5114"/>
    <w:rsid w:val="00DB5268"/>
    <w:rsid w:val="00DB532F"/>
    <w:rsid w:val="00DB535F"/>
    <w:rsid w:val="00DB539C"/>
    <w:rsid w:val="00DB5410"/>
    <w:rsid w:val="00DB5424"/>
    <w:rsid w:val="00DB5428"/>
    <w:rsid w:val="00DB544B"/>
    <w:rsid w:val="00DB5451"/>
    <w:rsid w:val="00DB547C"/>
    <w:rsid w:val="00DB548F"/>
    <w:rsid w:val="00DB549C"/>
    <w:rsid w:val="00DB5601"/>
    <w:rsid w:val="00DB564D"/>
    <w:rsid w:val="00DB5682"/>
    <w:rsid w:val="00DB5693"/>
    <w:rsid w:val="00DB5715"/>
    <w:rsid w:val="00DB5747"/>
    <w:rsid w:val="00DB577B"/>
    <w:rsid w:val="00DB57A3"/>
    <w:rsid w:val="00DB5834"/>
    <w:rsid w:val="00DB5873"/>
    <w:rsid w:val="00DB58B9"/>
    <w:rsid w:val="00DB58E1"/>
    <w:rsid w:val="00DB5901"/>
    <w:rsid w:val="00DB5902"/>
    <w:rsid w:val="00DB591A"/>
    <w:rsid w:val="00DB5968"/>
    <w:rsid w:val="00DB5971"/>
    <w:rsid w:val="00DB5974"/>
    <w:rsid w:val="00DB598C"/>
    <w:rsid w:val="00DB5A41"/>
    <w:rsid w:val="00DB5A7A"/>
    <w:rsid w:val="00DB5AC3"/>
    <w:rsid w:val="00DB5AD0"/>
    <w:rsid w:val="00DB5AEF"/>
    <w:rsid w:val="00DB5C01"/>
    <w:rsid w:val="00DB5C65"/>
    <w:rsid w:val="00DB5C98"/>
    <w:rsid w:val="00DB5CE7"/>
    <w:rsid w:val="00DB5CEB"/>
    <w:rsid w:val="00DB5D27"/>
    <w:rsid w:val="00DB5E1B"/>
    <w:rsid w:val="00DB5E91"/>
    <w:rsid w:val="00DB5E9D"/>
    <w:rsid w:val="00DB5F3C"/>
    <w:rsid w:val="00DB5F55"/>
    <w:rsid w:val="00DB5F71"/>
    <w:rsid w:val="00DB6081"/>
    <w:rsid w:val="00DB6083"/>
    <w:rsid w:val="00DB6144"/>
    <w:rsid w:val="00DB614C"/>
    <w:rsid w:val="00DB615F"/>
    <w:rsid w:val="00DB616E"/>
    <w:rsid w:val="00DB6182"/>
    <w:rsid w:val="00DB61CF"/>
    <w:rsid w:val="00DB628A"/>
    <w:rsid w:val="00DB6326"/>
    <w:rsid w:val="00DB632F"/>
    <w:rsid w:val="00DB6346"/>
    <w:rsid w:val="00DB634D"/>
    <w:rsid w:val="00DB6350"/>
    <w:rsid w:val="00DB6368"/>
    <w:rsid w:val="00DB636B"/>
    <w:rsid w:val="00DB6382"/>
    <w:rsid w:val="00DB638A"/>
    <w:rsid w:val="00DB6393"/>
    <w:rsid w:val="00DB63C1"/>
    <w:rsid w:val="00DB642C"/>
    <w:rsid w:val="00DB643C"/>
    <w:rsid w:val="00DB6488"/>
    <w:rsid w:val="00DB64A0"/>
    <w:rsid w:val="00DB64B6"/>
    <w:rsid w:val="00DB64C1"/>
    <w:rsid w:val="00DB652D"/>
    <w:rsid w:val="00DB6533"/>
    <w:rsid w:val="00DB6553"/>
    <w:rsid w:val="00DB6636"/>
    <w:rsid w:val="00DB666E"/>
    <w:rsid w:val="00DB66B2"/>
    <w:rsid w:val="00DB66DA"/>
    <w:rsid w:val="00DB6732"/>
    <w:rsid w:val="00DB67C8"/>
    <w:rsid w:val="00DB67F8"/>
    <w:rsid w:val="00DB6800"/>
    <w:rsid w:val="00DB6832"/>
    <w:rsid w:val="00DB683B"/>
    <w:rsid w:val="00DB6852"/>
    <w:rsid w:val="00DB6941"/>
    <w:rsid w:val="00DB6958"/>
    <w:rsid w:val="00DB6960"/>
    <w:rsid w:val="00DB69A3"/>
    <w:rsid w:val="00DB69D1"/>
    <w:rsid w:val="00DB69EB"/>
    <w:rsid w:val="00DB6A06"/>
    <w:rsid w:val="00DB6A3F"/>
    <w:rsid w:val="00DB6A40"/>
    <w:rsid w:val="00DB6A5E"/>
    <w:rsid w:val="00DB6A65"/>
    <w:rsid w:val="00DB6A77"/>
    <w:rsid w:val="00DB6AA4"/>
    <w:rsid w:val="00DB6AC0"/>
    <w:rsid w:val="00DB6ACE"/>
    <w:rsid w:val="00DB6AE6"/>
    <w:rsid w:val="00DB6AEE"/>
    <w:rsid w:val="00DB6AFB"/>
    <w:rsid w:val="00DB6B14"/>
    <w:rsid w:val="00DB6B62"/>
    <w:rsid w:val="00DB6B64"/>
    <w:rsid w:val="00DB6BA8"/>
    <w:rsid w:val="00DB6BAE"/>
    <w:rsid w:val="00DB6BC1"/>
    <w:rsid w:val="00DB6BD0"/>
    <w:rsid w:val="00DB6BEE"/>
    <w:rsid w:val="00DB6C20"/>
    <w:rsid w:val="00DB6CAB"/>
    <w:rsid w:val="00DB6CB9"/>
    <w:rsid w:val="00DB6CD9"/>
    <w:rsid w:val="00DB6CDB"/>
    <w:rsid w:val="00DB6CF0"/>
    <w:rsid w:val="00DB6D5D"/>
    <w:rsid w:val="00DB6D67"/>
    <w:rsid w:val="00DB6DAB"/>
    <w:rsid w:val="00DB6E0B"/>
    <w:rsid w:val="00DB6E1E"/>
    <w:rsid w:val="00DB6E84"/>
    <w:rsid w:val="00DB6F43"/>
    <w:rsid w:val="00DB6F59"/>
    <w:rsid w:val="00DB6F82"/>
    <w:rsid w:val="00DB6F8F"/>
    <w:rsid w:val="00DB6FB1"/>
    <w:rsid w:val="00DB700C"/>
    <w:rsid w:val="00DB706A"/>
    <w:rsid w:val="00DB70D8"/>
    <w:rsid w:val="00DB70F6"/>
    <w:rsid w:val="00DB7108"/>
    <w:rsid w:val="00DB714A"/>
    <w:rsid w:val="00DB714B"/>
    <w:rsid w:val="00DB71CB"/>
    <w:rsid w:val="00DB71D0"/>
    <w:rsid w:val="00DB71D5"/>
    <w:rsid w:val="00DB71F5"/>
    <w:rsid w:val="00DB723B"/>
    <w:rsid w:val="00DB7251"/>
    <w:rsid w:val="00DB7252"/>
    <w:rsid w:val="00DB7276"/>
    <w:rsid w:val="00DB72FB"/>
    <w:rsid w:val="00DB733C"/>
    <w:rsid w:val="00DB7343"/>
    <w:rsid w:val="00DB7354"/>
    <w:rsid w:val="00DB735A"/>
    <w:rsid w:val="00DB73AD"/>
    <w:rsid w:val="00DB73E4"/>
    <w:rsid w:val="00DB73EE"/>
    <w:rsid w:val="00DB741A"/>
    <w:rsid w:val="00DB7424"/>
    <w:rsid w:val="00DB74C6"/>
    <w:rsid w:val="00DB74E2"/>
    <w:rsid w:val="00DB74F3"/>
    <w:rsid w:val="00DB7503"/>
    <w:rsid w:val="00DB7523"/>
    <w:rsid w:val="00DB7549"/>
    <w:rsid w:val="00DB756F"/>
    <w:rsid w:val="00DB75DE"/>
    <w:rsid w:val="00DB75E9"/>
    <w:rsid w:val="00DB762F"/>
    <w:rsid w:val="00DB7679"/>
    <w:rsid w:val="00DB7745"/>
    <w:rsid w:val="00DB7788"/>
    <w:rsid w:val="00DB77A2"/>
    <w:rsid w:val="00DB77A7"/>
    <w:rsid w:val="00DB77EA"/>
    <w:rsid w:val="00DB780A"/>
    <w:rsid w:val="00DB7865"/>
    <w:rsid w:val="00DB7899"/>
    <w:rsid w:val="00DB7924"/>
    <w:rsid w:val="00DB7960"/>
    <w:rsid w:val="00DB7A0F"/>
    <w:rsid w:val="00DB7A2E"/>
    <w:rsid w:val="00DB7A39"/>
    <w:rsid w:val="00DB7ADE"/>
    <w:rsid w:val="00DB7AE5"/>
    <w:rsid w:val="00DB7B63"/>
    <w:rsid w:val="00DB7B64"/>
    <w:rsid w:val="00DB7B9C"/>
    <w:rsid w:val="00DB7BD8"/>
    <w:rsid w:val="00DB7BFF"/>
    <w:rsid w:val="00DB7C09"/>
    <w:rsid w:val="00DB7C49"/>
    <w:rsid w:val="00DB7CB6"/>
    <w:rsid w:val="00DB7CF8"/>
    <w:rsid w:val="00DB7D09"/>
    <w:rsid w:val="00DB7D1B"/>
    <w:rsid w:val="00DB7D4B"/>
    <w:rsid w:val="00DB7D66"/>
    <w:rsid w:val="00DB7D9C"/>
    <w:rsid w:val="00DB7E01"/>
    <w:rsid w:val="00DB7E3A"/>
    <w:rsid w:val="00DB7E67"/>
    <w:rsid w:val="00DB7E7B"/>
    <w:rsid w:val="00DB7E82"/>
    <w:rsid w:val="00DB7E96"/>
    <w:rsid w:val="00DB7EDA"/>
    <w:rsid w:val="00DB7F47"/>
    <w:rsid w:val="00DB7F55"/>
    <w:rsid w:val="00DB7F78"/>
    <w:rsid w:val="00DB7FC7"/>
    <w:rsid w:val="00DB7FCE"/>
    <w:rsid w:val="00DB7FDF"/>
    <w:rsid w:val="00DB7FE6"/>
    <w:rsid w:val="00DC0010"/>
    <w:rsid w:val="00DC0014"/>
    <w:rsid w:val="00DC004F"/>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57"/>
    <w:rsid w:val="00DC0579"/>
    <w:rsid w:val="00DC058A"/>
    <w:rsid w:val="00DC05B2"/>
    <w:rsid w:val="00DC0668"/>
    <w:rsid w:val="00DC0697"/>
    <w:rsid w:val="00DC06E2"/>
    <w:rsid w:val="00DC0794"/>
    <w:rsid w:val="00DC07C7"/>
    <w:rsid w:val="00DC07E4"/>
    <w:rsid w:val="00DC07EF"/>
    <w:rsid w:val="00DC07F1"/>
    <w:rsid w:val="00DC07FD"/>
    <w:rsid w:val="00DC0815"/>
    <w:rsid w:val="00DC0818"/>
    <w:rsid w:val="00DC084F"/>
    <w:rsid w:val="00DC086F"/>
    <w:rsid w:val="00DC0885"/>
    <w:rsid w:val="00DC08D6"/>
    <w:rsid w:val="00DC092A"/>
    <w:rsid w:val="00DC0987"/>
    <w:rsid w:val="00DC09B3"/>
    <w:rsid w:val="00DC0A07"/>
    <w:rsid w:val="00DC0A81"/>
    <w:rsid w:val="00DC0A9F"/>
    <w:rsid w:val="00DC0AAC"/>
    <w:rsid w:val="00DC0ABD"/>
    <w:rsid w:val="00DC0B42"/>
    <w:rsid w:val="00DC0B8E"/>
    <w:rsid w:val="00DC0BB5"/>
    <w:rsid w:val="00DC0BD2"/>
    <w:rsid w:val="00DC0BEC"/>
    <w:rsid w:val="00DC0BF9"/>
    <w:rsid w:val="00DC0C09"/>
    <w:rsid w:val="00DC0C97"/>
    <w:rsid w:val="00DC0D2B"/>
    <w:rsid w:val="00DC0E0B"/>
    <w:rsid w:val="00DC0E31"/>
    <w:rsid w:val="00DC0E7F"/>
    <w:rsid w:val="00DC0EA1"/>
    <w:rsid w:val="00DC0EBA"/>
    <w:rsid w:val="00DC0EED"/>
    <w:rsid w:val="00DC0F4B"/>
    <w:rsid w:val="00DC0F66"/>
    <w:rsid w:val="00DC0F9C"/>
    <w:rsid w:val="00DC0FDD"/>
    <w:rsid w:val="00DC0FF0"/>
    <w:rsid w:val="00DC1002"/>
    <w:rsid w:val="00DC1029"/>
    <w:rsid w:val="00DC104B"/>
    <w:rsid w:val="00DC10AE"/>
    <w:rsid w:val="00DC1151"/>
    <w:rsid w:val="00DC11AB"/>
    <w:rsid w:val="00DC121D"/>
    <w:rsid w:val="00DC1231"/>
    <w:rsid w:val="00DC1271"/>
    <w:rsid w:val="00DC1276"/>
    <w:rsid w:val="00DC12E8"/>
    <w:rsid w:val="00DC12EF"/>
    <w:rsid w:val="00DC12F6"/>
    <w:rsid w:val="00DC130F"/>
    <w:rsid w:val="00DC1326"/>
    <w:rsid w:val="00DC1389"/>
    <w:rsid w:val="00DC1443"/>
    <w:rsid w:val="00DC14BB"/>
    <w:rsid w:val="00DC1510"/>
    <w:rsid w:val="00DC1594"/>
    <w:rsid w:val="00DC15FA"/>
    <w:rsid w:val="00DC1610"/>
    <w:rsid w:val="00DC1655"/>
    <w:rsid w:val="00DC165E"/>
    <w:rsid w:val="00DC1668"/>
    <w:rsid w:val="00DC1674"/>
    <w:rsid w:val="00DC168E"/>
    <w:rsid w:val="00DC1690"/>
    <w:rsid w:val="00DC1691"/>
    <w:rsid w:val="00DC16B1"/>
    <w:rsid w:val="00DC16EA"/>
    <w:rsid w:val="00DC1712"/>
    <w:rsid w:val="00DC1713"/>
    <w:rsid w:val="00DC1726"/>
    <w:rsid w:val="00DC1730"/>
    <w:rsid w:val="00DC17AD"/>
    <w:rsid w:val="00DC1805"/>
    <w:rsid w:val="00DC184D"/>
    <w:rsid w:val="00DC18B9"/>
    <w:rsid w:val="00DC18CB"/>
    <w:rsid w:val="00DC18E7"/>
    <w:rsid w:val="00DC1936"/>
    <w:rsid w:val="00DC194B"/>
    <w:rsid w:val="00DC194C"/>
    <w:rsid w:val="00DC19DB"/>
    <w:rsid w:val="00DC1A5C"/>
    <w:rsid w:val="00DC1A7D"/>
    <w:rsid w:val="00DC1A80"/>
    <w:rsid w:val="00DC1A83"/>
    <w:rsid w:val="00DC1ABA"/>
    <w:rsid w:val="00DC1ABE"/>
    <w:rsid w:val="00DC1B18"/>
    <w:rsid w:val="00DC1B31"/>
    <w:rsid w:val="00DC1B45"/>
    <w:rsid w:val="00DC1B4A"/>
    <w:rsid w:val="00DC1B7C"/>
    <w:rsid w:val="00DC1BAC"/>
    <w:rsid w:val="00DC1BCF"/>
    <w:rsid w:val="00DC1BF1"/>
    <w:rsid w:val="00DC1CF9"/>
    <w:rsid w:val="00DC1D05"/>
    <w:rsid w:val="00DC1D2C"/>
    <w:rsid w:val="00DC1D5B"/>
    <w:rsid w:val="00DC1D77"/>
    <w:rsid w:val="00DC1FAC"/>
    <w:rsid w:val="00DC1FCD"/>
    <w:rsid w:val="00DC1FD2"/>
    <w:rsid w:val="00DC1FD8"/>
    <w:rsid w:val="00DC201A"/>
    <w:rsid w:val="00DC205B"/>
    <w:rsid w:val="00DC2069"/>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07"/>
    <w:rsid w:val="00DC254B"/>
    <w:rsid w:val="00DC2555"/>
    <w:rsid w:val="00DC2577"/>
    <w:rsid w:val="00DC25AB"/>
    <w:rsid w:val="00DC263C"/>
    <w:rsid w:val="00DC265E"/>
    <w:rsid w:val="00DC2673"/>
    <w:rsid w:val="00DC26BE"/>
    <w:rsid w:val="00DC26CD"/>
    <w:rsid w:val="00DC270C"/>
    <w:rsid w:val="00DC271C"/>
    <w:rsid w:val="00DC2784"/>
    <w:rsid w:val="00DC27E3"/>
    <w:rsid w:val="00DC27EA"/>
    <w:rsid w:val="00DC27ED"/>
    <w:rsid w:val="00DC2807"/>
    <w:rsid w:val="00DC2813"/>
    <w:rsid w:val="00DC283B"/>
    <w:rsid w:val="00DC28AD"/>
    <w:rsid w:val="00DC28E2"/>
    <w:rsid w:val="00DC2951"/>
    <w:rsid w:val="00DC2955"/>
    <w:rsid w:val="00DC2992"/>
    <w:rsid w:val="00DC2999"/>
    <w:rsid w:val="00DC29A2"/>
    <w:rsid w:val="00DC29AB"/>
    <w:rsid w:val="00DC29C8"/>
    <w:rsid w:val="00DC29D1"/>
    <w:rsid w:val="00DC29DC"/>
    <w:rsid w:val="00DC29EC"/>
    <w:rsid w:val="00DC2A69"/>
    <w:rsid w:val="00DC2A79"/>
    <w:rsid w:val="00DC2A97"/>
    <w:rsid w:val="00DC2AA5"/>
    <w:rsid w:val="00DC2AB9"/>
    <w:rsid w:val="00DC2AC3"/>
    <w:rsid w:val="00DC2ACE"/>
    <w:rsid w:val="00DC2ADB"/>
    <w:rsid w:val="00DC2AF1"/>
    <w:rsid w:val="00DC2B47"/>
    <w:rsid w:val="00DC2B86"/>
    <w:rsid w:val="00DC2B96"/>
    <w:rsid w:val="00DC2BE6"/>
    <w:rsid w:val="00DC2BF4"/>
    <w:rsid w:val="00DC2D31"/>
    <w:rsid w:val="00DC2D71"/>
    <w:rsid w:val="00DC2E62"/>
    <w:rsid w:val="00DC2E68"/>
    <w:rsid w:val="00DC2E8F"/>
    <w:rsid w:val="00DC2EA7"/>
    <w:rsid w:val="00DC2F5A"/>
    <w:rsid w:val="00DC2FD6"/>
    <w:rsid w:val="00DC2FDD"/>
    <w:rsid w:val="00DC2FF5"/>
    <w:rsid w:val="00DC303A"/>
    <w:rsid w:val="00DC3042"/>
    <w:rsid w:val="00DC3044"/>
    <w:rsid w:val="00DC3062"/>
    <w:rsid w:val="00DC30A4"/>
    <w:rsid w:val="00DC3102"/>
    <w:rsid w:val="00DC3149"/>
    <w:rsid w:val="00DC3198"/>
    <w:rsid w:val="00DC31B8"/>
    <w:rsid w:val="00DC31C5"/>
    <w:rsid w:val="00DC31F3"/>
    <w:rsid w:val="00DC3207"/>
    <w:rsid w:val="00DC320D"/>
    <w:rsid w:val="00DC3220"/>
    <w:rsid w:val="00DC325E"/>
    <w:rsid w:val="00DC326B"/>
    <w:rsid w:val="00DC3274"/>
    <w:rsid w:val="00DC32DA"/>
    <w:rsid w:val="00DC3348"/>
    <w:rsid w:val="00DC33A0"/>
    <w:rsid w:val="00DC340C"/>
    <w:rsid w:val="00DC3475"/>
    <w:rsid w:val="00DC348D"/>
    <w:rsid w:val="00DC3503"/>
    <w:rsid w:val="00DC3518"/>
    <w:rsid w:val="00DC35A1"/>
    <w:rsid w:val="00DC35B0"/>
    <w:rsid w:val="00DC35B2"/>
    <w:rsid w:val="00DC35E0"/>
    <w:rsid w:val="00DC35FE"/>
    <w:rsid w:val="00DC35FF"/>
    <w:rsid w:val="00DC3636"/>
    <w:rsid w:val="00DC363A"/>
    <w:rsid w:val="00DC3689"/>
    <w:rsid w:val="00DC36A3"/>
    <w:rsid w:val="00DC36E9"/>
    <w:rsid w:val="00DC3705"/>
    <w:rsid w:val="00DC3749"/>
    <w:rsid w:val="00DC3785"/>
    <w:rsid w:val="00DC378D"/>
    <w:rsid w:val="00DC37BB"/>
    <w:rsid w:val="00DC37BF"/>
    <w:rsid w:val="00DC37F2"/>
    <w:rsid w:val="00DC3821"/>
    <w:rsid w:val="00DC3844"/>
    <w:rsid w:val="00DC387F"/>
    <w:rsid w:val="00DC388B"/>
    <w:rsid w:val="00DC38EF"/>
    <w:rsid w:val="00DC38F9"/>
    <w:rsid w:val="00DC394E"/>
    <w:rsid w:val="00DC396E"/>
    <w:rsid w:val="00DC399F"/>
    <w:rsid w:val="00DC39E4"/>
    <w:rsid w:val="00DC3A33"/>
    <w:rsid w:val="00DC3A53"/>
    <w:rsid w:val="00DC3A95"/>
    <w:rsid w:val="00DC3AC5"/>
    <w:rsid w:val="00DC3AED"/>
    <w:rsid w:val="00DC3B18"/>
    <w:rsid w:val="00DC3B5A"/>
    <w:rsid w:val="00DC3BBB"/>
    <w:rsid w:val="00DC3BBC"/>
    <w:rsid w:val="00DC3BF6"/>
    <w:rsid w:val="00DC3C11"/>
    <w:rsid w:val="00DC3C74"/>
    <w:rsid w:val="00DC3C9A"/>
    <w:rsid w:val="00DC3CA5"/>
    <w:rsid w:val="00DC3CF5"/>
    <w:rsid w:val="00DC3D20"/>
    <w:rsid w:val="00DC3DF6"/>
    <w:rsid w:val="00DC3EEE"/>
    <w:rsid w:val="00DC3F15"/>
    <w:rsid w:val="00DC3F27"/>
    <w:rsid w:val="00DC3F2B"/>
    <w:rsid w:val="00DC3F36"/>
    <w:rsid w:val="00DC3F6E"/>
    <w:rsid w:val="00DC406C"/>
    <w:rsid w:val="00DC407B"/>
    <w:rsid w:val="00DC4097"/>
    <w:rsid w:val="00DC40D4"/>
    <w:rsid w:val="00DC40DF"/>
    <w:rsid w:val="00DC41B5"/>
    <w:rsid w:val="00DC41C2"/>
    <w:rsid w:val="00DC41CC"/>
    <w:rsid w:val="00DC41CF"/>
    <w:rsid w:val="00DC4221"/>
    <w:rsid w:val="00DC4237"/>
    <w:rsid w:val="00DC424E"/>
    <w:rsid w:val="00DC430C"/>
    <w:rsid w:val="00DC434D"/>
    <w:rsid w:val="00DC4390"/>
    <w:rsid w:val="00DC43BA"/>
    <w:rsid w:val="00DC43E4"/>
    <w:rsid w:val="00DC444A"/>
    <w:rsid w:val="00DC4459"/>
    <w:rsid w:val="00DC4475"/>
    <w:rsid w:val="00DC4492"/>
    <w:rsid w:val="00DC453F"/>
    <w:rsid w:val="00DC4548"/>
    <w:rsid w:val="00DC45CC"/>
    <w:rsid w:val="00DC4647"/>
    <w:rsid w:val="00DC46BA"/>
    <w:rsid w:val="00DC4720"/>
    <w:rsid w:val="00DC4722"/>
    <w:rsid w:val="00DC476E"/>
    <w:rsid w:val="00DC47FD"/>
    <w:rsid w:val="00DC4826"/>
    <w:rsid w:val="00DC48F4"/>
    <w:rsid w:val="00DC4904"/>
    <w:rsid w:val="00DC4909"/>
    <w:rsid w:val="00DC491D"/>
    <w:rsid w:val="00DC493C"/>
    <w:rsid w:val="00DC496A"/>
    <w:rsid w:val="00DC4987"/>
    <w:rsid w:val="00DC49CD"/>
    <w:rsid w:val="00DC4A18"/>
    <w:rsid w:val="00DC4A2F"/>
    <w:rsid w:val="00DC4A3E"/>
    <w:rsid w:val="00DC4ADE"/>
    <w:rsid w:val="00DC4BA2"/>
    <w:rsid w:val="00DC4BE0"/>
    <w:rsid w:val="00DC4BE4"/>
    <w:rsid w:val="00DC4BE5"/>
    <w:rsid w:val="00DC4BED"/>
    <w:rsid w:val="00DC4C03"/>
    <w:rsid w:val="00DC4C0B"/>
    <w:rsid w:val="00DC4C35"/>
    <w:rsid w:val="00DC4C7C"/>
    <w:rsid w:val="00DC4CAC"/>
    <w:rsid w:val="00DC4D0D"/>
    <w:rsid w:val="00DC4D50"/>
    <w:rsid w:val="00DC4D93"/>
    <w:rsid w:val="00DC4DFB"/>
    <w:rsid w:val="00DC4E78"/>
    <w:rsid w:val="00DC4E7B"/>
    <w:rsid w:val="00DC4E8F"/>
    <w:rsid w:val="00DC4E9A"/>
    <w:rsid w:val="00DC4EC0"/>
    <w:rsid w:val="00DC4EC9"/>
    <w:rsid w:val="00DC4ED4"/>
    <w:rsid w:val="00DC4F3E"/>
    <w:rsid w:val="00DC5079"/>
    <w:rsid w:val="00DC5108"/>
    <w:rsid w:val="00DC5144"/>
    <w:rsid w:val="00DC5166"/>
    <w:rsid w:val="00DC51E9"/>
    <w:rsid w:val="00DC5231"/>
    <w:rsid w:val="00DC528F"/>
    <w:rsid w:val="00DC52CD"/>
    <w:rsid w:val="00DC52D6"/>
    <w:rsid w:val="00DC52E7"/>
    <w:rsid w:val="00DC5358"/>
    <w:rsid w:val="00DC5397"/>
    <w:rsid w:val="00DC53BA"/>
    <w:rsid w:val="00DC53CA"/>
    <w:rsid w:val="00DC53E5"/>
    <w:rsid w:val="00DC5432"/>
    <w:rsid w:val="00DC5473"/>
    <w:rsid w:val="00DC54D5"/>
    <w:rsid w:val="00DC5535"/>
    <w:rsid w:val="00DC5586"/>
    <w:rsid w:val="00DC55BB"/>
    <w:rsid w:val="00DC55E6"/>
    <w:rsid w:val="00DC5673"/>
    <w:rsid w:val="00DC5684"/>
    <w:rsid w:val="00DC5688"/>
    <w:rsid w:val="00DC56ED"/>
    <w:rsid w:val="00DC570F"/>
    <w:rsid w:val="00DC5785"/>
    <w:rsid w:val="00DC57CA"/>
    <w:rsid w:val="00DC57D9"/>
    <w:rsid w:val="00DC57F5"/>
    <w:rsid w:val="00DC584F"/>
    <w:rsid w:val="00DC585C"/>
    <w:rsid w:val="00DC587B"/>
    <w:rsid w:val="00DC58A0"/>
    <w:rsid w:val="00DC58BA"/>
    <w:rsid w:val="00DC58C1"/>
    <w:rsid w:val="00DC58CE"/>
    <w:rsid w:val="00DC58D7"/>
    <w:rsid w:val="00DC58EC"/>
    <w:rsid w:val="00DC58F3"/>
    <w:rsid w:val="00DC58F7"/>
    <w:rsid w:val="00DC591B"/>
    <w:rsid w:val="00DC5939"/>
    <w:rsid w:val="00DC5A3F"/>
    <w:rsid w:val="00DC5A4D"/>
    <w:rsid w:val="00DC5A87"/>
    <w:rsid w:val="00DC5ABB"/>
    <w:rsid w:val="00DC5B44"/>
    <w:rsid w:val="00DC5B77"/>
    <w:rsid w:val="00DC5B7A"/>
    <w:rsid w:val="00DC5B80"/>
    <w:rsid w:val="00DC5BBA"/>
    <w:rsid w:val="00DC5BFB"/>
    <w:rsid w:val="00DC5CB4"/>
    <w:rsid w:val="00DC5CC0"/>
    <w:rsid w:val="00DC5CF4"/>
    <w:rsid w:val="00DC5D46"/>
    <w:rsid w:val="00DC5D78"/>
    <w:rsid w:val="00DC5DA0"/>
    <w:rsid w:val="00DC5DAD"/>
    <w:rsid w:val="00DC5DB5"/>
    <w:rsid w:val="00DC5DCD"/>
    <w:rsid w:val="00DC5DD0"/>
    <w:rsid w:val="00DC5E0F"/>
    <w:rsid w:val="00DC5E53"/>
    <w:rsid w:val="00DC5E6D"/>
    <w:rsid w:val="00DC5E6F"/>
    <w:rsid w:val="00DC5E8D"/>
    <w:rsid w:val="00DC5EDC"/>
    <w:rsid w:val="00DC5EE6"/>
    <w:rsid w:val="00DC5F0D"/>
    <w:rsid w:val="00DC5F50"/>
    <w:rsid w:val="00DC5F78"/>
    <w:rsid w:val="00DC5F85"/>
    <w:rsid w:val="00DC6003"/>
    <w:rsid w:val="00DC606A"/>
    <w:rsid w:val="00DC60E9"/>
    <w:rsid w:val="00DC60FF"/>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81"/>
    <w:rsid w:val="00DC66A1"/>
    <w:rsid w:val="00DC66BD"/>
    <w:rsid w:val="00DC66E8"/>
    <w:rsid w:val="00DC66EF"/>
    <w:rsid w:val="00DC670B"/>
    <w:rsid w:val="00DC6723"/>
    <w:rsid w:val="00DC672C"/>
    <w:rsid w:val="00DC67F9"/>
    <w:rsid w:val="00DC683B"/>
    <w:rsid w:val="00DC6900"/>
    <w:rsid w:val="00DC690D"/>
    <w:rsid w:val="00DC6938"/>
    <w:rsid w:val="00DC6998"/>
    <w:rsid w:val="00DC69E8"/>
    <w:rsid w:val="00DC6A22"/>
    <w:rsid w:val="00DC6A53"/>
    <w:rsid w:val="00DC6ACD"/>
    <w:rsid w:val="00DC6AF2"/>
    <w:rsid w:val="00DC6B54"/>
    <w:rsid w:val="00DC6BA5"/>
    <w:rsid w:val="00DC6BFC"/>
    <w:rsid w:val="00DC6C18"/>
    <w:rsid w:val="00DC6CAE"/>
    <w:rsid w:val="00DC6CB1"/>
    <w:rsid w:val="00DC6CE5"/>
    <w:rsid w:val="00DC6D43"/>
    <w:rsid w:val="00DC6D54"/>
    <w:rsid w:val="00DC6D74"/>
    <w:rsid w:val="00DC6D7D"/>
    <w:rsid w:val="00DC6DCB"/>
    <w:rsid w:val="00DC6DE4"/>
    <w:rsid w:val="00DC6E4E"/>
    <w:rsid w:val="00DC6EDB"/>
    <w:rsid w:val="00DC6F0F"/>
    <w:rsid w:val="00DC6F1A"/>
    <w:rsid w:val="00DC6F64"/>
    <w:rsid w:val="00DC6F77"/>
    <w:rsid w:val="00DC6F97"/>
    <w:rsid w:val="00DC6FC4"/>
    <w:rsid w:val="00DC6FE4"/>
    <w:rsid w:val="00DC700A"/>
    <w:rsid w:val="00DC70DC"/>
    <w:rsid w:val="00DC7167"/>
    <w:rsid w:val="00DC71BD"/>
    <w:rsid w:val="00DC71C2"/>
    <w:rsid w:val="00DC71CB"/>
    <w:rsid w:val="00DC720A"/>
    <w:rsid w:val="00DC720D"/>
    <w:rsid w:val="00DC7245"/>
    <w:rsid w:val="00DC7250"/>
    <w:rsid w:val="00DC7252"/>
    <w:rsid w:val="00DC72BB"/>
    <w:rsid w:val="00DC72F8"/>
    <w:rsid w:val="00DC72FD"/>
    <w:rsid w:val="00DC7307"/>
    <w:rsid w:val="00DC7329"/>
    <w:rsid w:val="00DC7339"/>
    <w:rsid w:val="00DC7372"/>
    <w:rsid w:val="00DC73A2"/>
    <w:rsid w:val="00DC7466"/>
    <w:rsid w:val="00DC7484"/>
    <w:rsid w:val="00DC7489"/>
    <w:rsid w:val="00DC74A5"/>
    <w:rsid w:val="00DC74ED"/>
    <w:rsid w:val="00DC7584"/>
    <w:rsid w:val="00DC7593"/>
    <w:rsid w:val="00DC75F2"/>
    <w:rsid w:val="00DC761C"/>
    <w:rsid w:val="00DC7620"/>
    <w:rsid w:val="00DC7678"/>
    <w:rsid w:val="00DC767C"/>
    <w:rsid w:val="00DC76A1"/>
    <w:rsid w:val="00DC76AE"/>
    <w:rsid w:val="00DC76C0"/>
    <w:rsid w:val="00DC76C5"/>
    <w:rsid w:val="00DC76CC"/>
    <w:rsid w:val="00DC76DF"/>
    <w:rsid w:val="00DC7774"/>
    <w:rsid w:val="00DC77BE"/>
    <w:rsid w:val="00DC77C3"/>
    <w:rsid w:val="00DC77D0"/>
    <w:rsid w:val="00DC7827"/>
    <w:rsid w:val="00DC78A7"/>
    <w:rsid w:val="00DC78DA"/>
    <w:rsid w:val="00DC78F6"/>
    <w:rsid w:val="00DC7946"/>
    <w:rsid w:val="00DC79B2"/>
    <w:rsid w:val="00DC79CC"/>
    <w:rsid w:val="00DC7A23"/>
    <w:rsid w:val="00DC7A9B"/>
    <w:rsid w:val="00DC7A9C"/>
    <w:rsid w:val="00DC7ABA"/>
    <w:rsid w:val="00DC7AFA"/>
    <w:rsid w:val="00DC7B16"/>
    <w:rsid w:val="00DC7B29"/>
    <w:rsid w:val="00DC7C69"/>
    <w:rsid w:val="00DC7CFA"/>
    <w:rsid w:val="00DC7D7E"/>
    <w:rsid w:val="00DC7DBC"/>
    <w:rsid w:val="00DC7DCD"/>
    <w:rsid w:val="00DC7E06"/>
    <w:rsid w:val="00DC7EAC"/>
    <w:rsid w:val="00DC7F70"/>
    <w:rsid w:val="00DC7F72"/>
    <w:rsid w:val="00DD000C"/>
    <w:rsid w:val="00DD0098"/>
    <w:rsid w:val="00DD009C"/>
    <w:rsid w:val="00DD0110"/>
    <w:rsid w:val="00DD013E"/>
    <w:rsid w:val="00DD0163"/>
    <w:rsid w:val="00DD0165"/>
    <w:rsid w:val="00DD0194"/>
    <w:rsid w:val="00DD01B4"/>
    <w:rsid w:val="00DD0269"/>
    <w:rsid w:val="00DD02EE"/>
    <w:rsid w:val="00DD033F"/>
    <w:rsid w:val="00DD038A"/>
    <w:rsid w:val="00DD0395"/>
    <w:rsid w:val="00DD03A3"/>
    <w:rsid w:val="00DD0435"/>
    <w:rsid w:val="00DD0487"/>
    <w:rsid w:val="00DD04CA"/>
    <w:rsid w:val="00DD04E9"/>
    <w:rsid w:val="00DD04F2"/>
    <w:rsid w:val="00DD0515"/>
    <w:rsid w:val="00DD055C"/>
    <w:rsid w:val="00DD05AC"/>
    <w:rsid w:val="00DD0644"/>
    <w:rsid w:val="00DD066C"/>
    <w:rsid w:val="00DD0753"/>
    <w:rsid w:val="00DD0897"/>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3F"/>
    <w:rsid w:val="00DD0B48"/>
    <w:rsid w:val="00DD0B61"/>
    <w:rsid w:val="00DD0B8D"/>
    <w:rsid w:val="00DD0B9E"/>
    <w:rsid w:val="00DD0BEE"/>
    <w:rsid w:val="00DD0C23"/>
    <w:rsid w:val="00DD0C29"/>
    <w:rsid w:val="00DD0C8D"/>
    <w:rsid w:val="00DD0CD8"/>
    <w:rsid w:val="00DD0CE5"/>
    <w:rsid w:val="00DD0D0D"/>
    <w:rsid w:val="00DD0D2E"/>
    <w:rsid w:val="00DD0D46"/>
    <w:rsid w:val="00DD0D4A"/>
    <w:rsid w:val="00DD0DBB"/>
    <w:rsid w:val="00DD0DFA"/>
    <w:rsid w:val="00DD0E30"/>
    <w:rsid w:val="00DD0E43"/>
    <w:rsid w:val="00DD0E7C"/>
    <w:rsid w:val="00DD0EB2"/>
    <w:rsid w:val="00DD0EC7"/>
    <w:rsid w:val="00DD0F09"/>
    <w:rsid w:val="00DD0F79"/>
    <w:rsid w:val="00DD0F7B"/>
    <w:rsid w:val="00DD0F97"/>
    <w:rsid w:val="00DD0FB8"/>
    <w:rsid w:val="00DD0FBD"/>
    <w:rsid w:val="00DD0FC5"/>
    <w:rsid w:val="00DD0FDC"/>
    <w:rsid w:val="00DD0FE4"/>
    <w:rsid w:val="00DD0FEA"/>
    <w:rsid w:val="00DD0FF3"/>
    <w:rsid w:val="00DD108A"/>
    <w:rsid w:val="00DD10DD"/>
    <w:rsid w:val="00DD1105"/>
    <w:rsid w:val="00DD1150"/>
    <w:rsid w:val="00DD1215"/>
    <w:rsid w:val="00DD1282"/>
    <w:rsid w:val="00DD12BF"/>
    <w:rsid w:val="00DD12C5"/>
    <w:rsid w:val="00DD1310"/>
    <w:rsid w:val="00DD1336"/>
    <w:rsid w:val="00DD135B"/>
    <w:rsid w:val="00DD1363"/>
    <w:rsid w:val="00DD13E4"/>
    <w:rsid w:val="00DD1487"/>
    <w:rsid w:val="00DD14B5"/>
    <w:rsid w:val="00DD14B9"/>
    <w:rsid w:val="00DD1520"/>
    <w:rsid w:val="00DD1551"/>
    <w:rsid w:val="00DD158D"/>
    <w:rsid w:val="00DD1625"/>
    <w:rsid w:val="00DD1632"/>
    <w:rsid w:val="00DD165E"/>
    <w:rsid w:val="00DD16FC"/>
    <w:rsid w:val="00DD1722"/>
    <w:rsid w:val="00DD17AE"/>
    <w:rsid w:val="00DD17D1"/>
    <w:rsid w:val="00DD1808"/>
    <w:rsid w:val="00DD1820"/>
    <w:rsid w:val="00DD183D"/>
    <w:rsid w:val="00DD1856"/>
    <w:rsid w:val="00DD188D"/>
    <w:rsid w:val="00DD18CF"/>
    <w:rsid w:val="00DD193C"/>
    <w:rsid w:val="00DD193E"/>
    <w:rsid w:val="00DD19C1"/>
    <w:rsid w:val="00DD19FC"/>
    <w:rsid w:val="00DD1A05"/>
    <w:rsid w:val="00DD1A2F"/>
    <w:rsid w:val="00DD1AB3"/>
    <w:rsid w:val="00DD1AE6"/>
    <w:rsid w:val="00DD1B07"/>
    <w:rsid w:val="00DD1B0D"/>
    <w:rsid w:val="00DD1B52"/>
    <w:rsid w:val="00DD1B5B"/>
    <w:rsid w:val="00DD1B62"/>
    <w:rsid w:val="00DD1B81"/>
    <w:rsid w:val="00DD1B8A"/>
    <w:rsid w:val="00DD1BEC"/>
    <w:rsid w:val="00DD1BFF"/>
    <w:rsid w:val="00DD1CD1"/>
    <w:rsid w:val="00DD1D05"/>
    <w:rsid w:val="00DD1D23"/>
    <w:rsid w:val="00DD1D94"/>
    <w:rsid w:val="00DD1D9B"/>
    <w:rsid w:val="00DD1DE3"/>
    <w:rsid w:val="00DD1E50"/>
    <w:rsid w:val="00DD1E6A"/>
    <w:rsid w:val="00DD1E84"/>
    <w:rsid w:val="00DD1EA0"/>
    <w:rsid w:val="00DD1EB8"/>
    <w:rsid w:val="00DD1EBE"/>
    <w:rsid w:val="00DD1EE6"/>
    <w:rsid w:val="00DD1EF2"/>
    <w:rsid w:val="00DD1F26"/>
    <w:rsid w:val="00DD1F52"/>
    <w:rsid w:val="00DD1F5C"/>
    <w:rsid w:val="00DD1FAF"/>
    <w:rsid w:val="00DD1FDE"/>
    <w:rsid w:val="00DD1FE5"/>
    <w:rsid w:val="00DD200C"/>
    <w:rsid w:val="00DD2029"/>
    <w:rsid w:val="00DD2072"/>
    <w:rsid w:val="00DD2096"/>
    <w:rsid w:val="00DD209F"/>
    <w:rsid w:val="00DD20B7"/>
    <w:rsid w:val="00DD20ED"/>
    <w:rsid w:val="00DD2104"/>
    <w:rsid w:val="00DD2164"/>
    <w:rsid w:val="00DD21C0"/>
    <w:rsid w:val="00DD21C9"/>
    <w:rsid w:val="00DD222E"/>
    <w:rsid w:val="00DD222F"/>
    <w:rsid w:val="00DD2298"/>
    <w:rsid w:val="00DD2338"/>
    <w:rsid w:val="00DD237F"/>
    <w:rsid w:val="00DD2391"/>
    <w:rsid w:val="00DD23AE"/>
    <w:rsid w:val="00DD23B4"/>
    <w:rsid w:val="00DD23CC"/>
    <w:rsid w:val="00DD23DC"/>
    <w:rsid w:val="00DD2426"/>
    <w:rsid w:val="00DD242D"/>
    <w:rsid w:val="00DD243A"/>
    <w:rsid w:val="00DD2480"/>
    <w:rsid w:val="00DD24AA"/>
    <w:rsid w:val="00DD24C3"/>
    <w:rsid w:val="00DD24DA"/>
    <w:rsid w:val="00DD24F9"/>
    <w:rsid w:val="00DD2502"/>
    <w:rsid w:val="00DD2562"/>
    <w:rsid w:val="00DD2581"/>
    <w:rsid w:val="00DD258D"/>
    <w:rsid w:val="00DD2594"/>
    <w:rsid w:val="00DD25A6"/>
    <w:rsid w:val="00DD265C"/>
    <w:rsid w:val="00DD26D7"/>
    <w:rsid w:val="00DD2731"/>
    <w:rsid w:val="00DD2740"/>
    <w:rsid w:val="00DD274F"/>
    <w:rsid w:val="00DD2796"/>
    <w:rsid w:val="00DD27B1"/>
    <w:rsid w:val="00DD27D0"/>
    <w:rsid w:val="00DD27FC"/>
    <w:rsid w:val="00DD280E"/>
    <w:rsid w:val="00DD2837"/>
    <w:rsid w:val="00DD28A7"/>
    <w:rsid w:val="00DD28D7"/>
    <w:rsid w:val="00DD28EB"/>
    <w:rsid w:val="00DD2936"/>
    <w:rsid w:val="00DD29CD"/>
    <w:rsid w:val="00DD29D1"/>
    <w:rsid w:val="00DD29D3"/>
    <w:rsid w:val="00DD29D7"/>
    <w:rsid w:val="00DD29FA"/>
    <w:rsid w:val="00DD2A25"/>
    <w:rsid w:val="00DD2A32"/>
    <w:rsid w:val="00DD2AEC"/>
    <w:rsid w:val="00DD2B0F"/>
    <w:rsid w:val="00DD2B34"/>
    <w:rsid w:val="00DD2B8E"/>
    <w:rsid w:val="00DD2C0F"/>
    <w:rsid w:val="00DD2C15"/>
    <w:rsid w:val="00DD2C2C"/>
    <w:rsid w:val="00DD2C48"/>
    <w:rsid w:val="00DD2C72"/>
    <w:rsid w:val="00DD2CA4"/>
    <w:rsid w:val="00DD2CC6"/>
    <w:rsid w:val="00DD2CE9"/>
    <w:rsid w:val="00DD2D02"/>
    <w:rsid w:val="00DD2D05"/>
    <w:rsid w:val="00DD2D48"/>
    <w:rsid w:val="00DD2D81"/>
    <w:rsid w:val="00DD2D86"/>
    <w:rsid w:val="00DD2D92"/>
    <w:rsid w:val="00DD2DCE"/>
    <w:rsid w:val="00DD2E68"/>
    <w:rsid w:val="00DD2E92"/>
    <w:rsid w:val="00DD2EAC"/>
    <w:rsid w:val="00DD2F62"/>
    <w:rsid w:val="00DD2F72"/>
    <w:rsid w:val="00DD2FAD"/>
    <w:rsid w:val="00DD3006"/>
    <w:rsid w:val="00DD3017"/>
    <w:rsid w:val="00DD302E"/>
    <w:rsid w:val="00DD303D"/>
    <w:rsid w:val="00DD3096"/>
    <w:rsid w:val="00DD30D8"/>
    <w:rsid w:val="00DD30E0"/>
    <w:rsid w:val="00DD3148"/>
    <w:rsid w:val="00DD315C"/>
    <w:rsid w:val="00DD31A7"/>
    <w:rsid w:val="00DD31AA"/>
    <w:rsid w:val="00DD31FE"/>
    <w:rsid w:val="00DD321F"/>
    <w:rsid w:val="00DD3236"/>
    <w:rsid w:val="00DD3287"/>
    <w:rsid w:val="00DD329A"/>
    <w:rsid w:val="00DD32B5"/>
    <w:rsid w:val="00DD32B6"/>
    <w:rsid w:val="00DD32FD"/>
    <w:rsid w:val="00DD3336"/>
    <w:rsid w:val="00DD3371"/>
    <w:rsid w:val="00DD33AE"/>
    <w:rsid w:val="00DD33B2"/>
    <w:rsid w:val="00DD33D7"/>
    <w:rsid w:val="00DD33EA"/>
    <w:rsid w:val="00DD3404"/>
    <w:rsid w:val="00DD3465"/>
    <w:rsid w:val="00DD34E7"/>
    <w:rsid w:val="00DD350A"/>
    <w:rsid w:val="00DD350B"/>
    <w:rsid w:val="00DD3547"/>
    <w:rsid w:val="00DD3554"/>
    <w:rsid w:val="00DD3580"/>
    <w:rsid w:val="00DD35AD"/>
    <w:rsid w:val="00DD35CC"/>
    <w:rsid w:val="00DD3621"/>
    <w:rsid w:val="00DD36A7"/>
    <w:rsid w:val="00DD3701"/>
    <w:rsid w:val="00DD3768"/>
    <w:rsid w:val="00DD3783"/>
    <w:rsid w:val="00DD3859"/>
    <w:rsid w:val="00DD3882"/>
    <w:rsid w:val="00DD3893"/>
    <w:rsid w:val="00DD389A"/>
    <w:rsid w:val="00DD3900"/>
    <w:rsid w:val="00DD391B"/>
    <w:rsid w:val="00DD3977"/>
    <w:rsid w:val="00DD397E"/>
    <w:rsid w:val="00DD3A4A"/>
    <w:rsid w:val="00DD3A9D"/>
    <w:rsid w:val="00DD3ABD"/>
    <w:rsid w:val="00DD3ACE"/>
    <w:rsid w:val="00DD3AFC"/>
    <w:rsid w:val="00DD3B0D"/>
    <w:rsid w:val="00DD3B45"/>
    <w:rsid w:val="00DD3B58"/>
    <w:rsid w:val="00DD3B5C"/>
    <w:rsid w:val="00DD3B94"/>
    <w:rsid w:val="00DD3BD0"/>
    <w:rsid w:val="00DD3C0B"/>
    <w:rsid w:val="00DD3C69"/>
    <w:rsid w:val="00DD3C8E"/>
    <w:rsid w:val="00DD3C92"/>
    <w:rsid w:val="00DD3C98"/>
    <w:rsid w:val="00DD3D04"/>
    <w:rsid w:val="00DD3D0E"/>
    <w:rsid w:val="00DD3D10"/>
    <w:rsid w:val="00DD3D13"/>
    <w:rsid w:val="00DD3D5D"/>
    <w:rsid w:val="00DD3DBF"/>
    <w:rsid w:val="00DD3E0A"/>
    <w:rsid w:val="00DD3E2C"/>
    <w:rsid w:val="00DD3E49"/>
    <w:rsid w:val="00DD3E55"/>
    <w:rsid w:val="00DD3E72"/>
    <w:rsid w:val="00DD3E75"/>
    <w:rsid w:val="00DD3EA2"/>
    <w:rsid w:val="00DD3EE8"/>
    <w:rsid w:val="00DD3EEB"/>
    <w:rsid w:val="00DD3F41"/>
    <w:rsid w:val="00DD3F63"/>
    <w:rsid w:val="00DD3F72"/>
    <w:rsid w:val="00DD3FA4"/>
    <w:rsid w:val="00DD3FD9"/>
    <w:rsid w:val="00DD3FE2"/>
    <w:rsid w:val="00DD3FE9"/>
    <w:rsid w:val="00DD4079"/>
    <w:rsid w:val="00DD40CA"/>
    <w:rsid w:val="00DD4157"/>
    <w:rsid w:val="00DD4162"/>
    <w:rsid w:val="00DD4171"/>
    <w:rsid w:val="00DD4200"/>
    <w:rsid w:val="00DD423C"/>
    <w:rsid w:val="00DD425F"/>
    <w:rsid w:val="00DD428A"/>
    <w:rsid w:val="00DD435C"/>
    <w:rsid w:val="00DD4377"/>
    <w:rsid w:val="00DD44AB"/>
    <w:rsid w:val="00DD44BD"/>
    <w:rsid w:val="00DD44BF"/>
    <w:rsid w:val="00DD44D0"/>
    <w:rsid w:val="00DD44F9"/>
    <w:rsid w:val="00DD45C2"/>
    <w:rsid w:val="00DD4668"/>
    <w:rsid w:val="00DD4682"/>
    <w:rsid w:val="00DD46CF"/>
    <w:rsid w:val="00DD46EC"/>
    <w:rsid w:val="00DD4757"/>
    <w:rsid w:val="00DD47AA"/>
    <w:rsid w:val="00DD47C8"/>
    <w:rsid w:val="00DD4862"/>
    <w:rsid w:val="00DD486A"/>
    <w:rsid w:val="00DD48F8"/>
    <w:rsid w:val="00DD490B"/>
    <w:rsid w:val="00DD4928"/>
    <w:rsid w:val="00DD4959"/>
    <w:rsid w:val="00DD49C0"/>
    <w:rsid w:val="00DD49C4"/>
    <w:rsid w:val="00DD49CA"/>
    <w:rsid w:val="00DD4A1C"/>
    <w:rsid w:val="00DD4A67"/>
    <w:rsid w:val="00DD4AC5"/>
    <w:rsid w:val="00DD4AF7"/>
    <w:rsid w:val="00DD4B0C"/>
    <w:rsid w:val="00DD4B8A"/>
    <w:rsid w:val="00DD4BA3"/>
    <w:rsid w:val="00DD4BC0"/>
    <w:rsid w:val="00DD4BFE"/>
    <w:rsid w:val="00DD4C32"/>
    <w:rsid w:val="00DD4C4E"/>
    <w:rsid w:val="00DD4CA0"/>
    <w:rsid w:val="00DD4D0B"/>
    <w:rsid w:val="00DD4DA7"/>
    <w:rsid w:val="00DD4DE0"/>
    <w:rsid w:val="00DD4DE7"/>
    <w:rsid w:val="00DD4DF8"/>
    <w:rsid w:val="00DD4E15"/>
    <w:rsid w:val="00DD4E82"/>
    <w:rsid w:val="00DD4E88"/>
    <w:rsid w:val="00DD4EA9"/>
    <w:rsid w:val="00DD4ED2"/>
    <w:rsid w:val="00DD4EDC"/>
    <w:rsid w:val="00DD4F05"/>
    <w:rsid w:val="00DD4F71"/>
    <w:rsid w:val="00DD4FA6"/>
    <w:rsid w:val="00DD4FB0"/>
    <w:rsid w:val="00DD4FBC"/>
    <w:rsid w:val="00DD501A"/>
    <w:rsid w:val="00DD502F"/>
    <w:rsid w:val="00DD5037"/>
    <w:rsid w:val="00DD5057"/>
    <w:rsid w:val="00DD506E"/>
    <w:rsid w:val="00DD50B4"/>
    <w:rsid w:val="00DD5103"/>
    <w:rsid w:val="00DD5138"/>
    <w:rsid w:val="00DD519E"/>
    <w:rsid w:val="00DD51BC"/>
    <w:rsid w:val="00DD51C4"/>
    <w:rsid w:val="00DD521F"/>
    <w:rsid w:val="00DD5241"/>
    <w:rsid w:val="00DD5263"/>
    <w:rsid w:val="00DD5274"/>
    <w:rsid w:val="00DD527F"/>
    <w:rsid w:val="00DD5359"/>
    <w:rsid w:val="00DD5371"/>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DD"/>
    <w:rsid w:val="00DD58E9"/>
    <w:rsid w:val="00DD5929"/>
    <w:rsid w:val="00DD5957"/>
    <w:rsid w:val="00DD596D"/>
    <w:rsid w:val="00DD5998"/>
    <w:rsid w:val="00DD599D"/>
    <w:rsid w:val="00DD59CC"/>
    <w:rsid w:val="00DD59D5"/>
    <w:rsid w:val="00DD59D6"/>
    <w:rsid w:val="00DD5A24"/>
    <w:rsid w:val="00DD5A4E"/>
    <w:rsid w:val="00DD5A65"/>
    <w:rsid w:val="00DD5AA2"/>
    <w:rsid w:val="00DD5B59"/>
    <w:rsid w:val="00DD5B92"/>
    <w:rsid w:val="00DD5B9E"/>
    <w:rsid w:val="00DD5BCA"/>
    <w:rsid w:val="00DD5BCD"/>
    <w:rsid w:val="00DD5C6A"/>
    <w:rsid w:val="00DD5C9C"/>
    <w:rsid w:val="00DD5CE5"/>
    <w:rsid w:val="00DD5DA6"/>
    <w:rsid w:val="00DD5E44"/>
    <w:rsid w:val="00DD5E72"/>
    <w:rsid w:val="00DD5E7A"/>
    <w:rsid w:val="00DD5E7D"/>
    <w:rsid w:val="00DD5EAE"/>
    <w:rsid w:val="00DD5EAF"/>
    <w:rsid w:val="00DD5ECE"/>
    <w:rsid w:val="00DD5EDB"/>
    <w:rsid w:val="00DD5F5E"/>
    <w:rsid w:val="00DD5FE2"/>
    <w:rsid w:val="00DD6006"/>
    <w:rsid w:val="00DD6025"/>
    <w:rsid w:val="00DD60B5"/>
    <w:rsid w:val="00DD613D"/>
    <w:rsid w:val="00DD614C"/>
    <w:rsid w:val="00DD6150"/>
    <w:rsid w:val="00DD615A"/>
    <w:rsid w:val="00DD615D"/>
    <w:rsid w:val="00DD616A"/>
    <w:rsid w:val="00DD6170"/>
    <w:rsid w:val="00DD6185"/>
    <w:rsid w:val="00DD6191"/>
    <w:rsid w:val="00DD61D9"/>
    <w:rsid w:val="00DD6245"/>
    <w:rsid w:val="00DD6247"/>
    <w:rsid w:val="00DD6257"/>
    <w:rsid w:val="00DD627E"/>
    <w:rsid w:val="00DD62B9"/>
    <w:rsid w:val="00DD62D8"/>
    <w:rsid w:val="00DD6322"/>
    <w:rsid w:val="00DD6330"/>
    <w:rsid w:val="00DD636E"/>
    <w:rsid w:val="00DD6387"/>
    <w:rsid w:val="00DD644A"/>
    <w:rsid w:val="00DD653A"/>
    <w:rsid w:val="00DD653F"/>
    <w:rsid w:val="00DD657A"/>
    <w:rsid w:val="00DD6590"/>
    <w:rsid w:val="00DD65A4"/>
    <w:rsid w:val="00DD65CC"/>
    <w:rsid w:val="00DD6605"/>
    <w:rsid w:val="00DD662A"/>
    <w:rsid w:val="00DD662C"/>
    <w:rsid w:val="00DD6630"/>
    <w:rsid w:val="00DD667C"/>
    <w:rsid w:val="00DD66D6"/>
    <w:rsid w:val="00DD66FF"/>
    <w:rsid w:val="00DD6746"/>
    <w:rsid w:val="00DD67AF"/>
    <w:rsid w:val="00DD67CF"/>
    <w:rsid w:val="00DD67E2"/>
    <w:rsid w:val="00DD67E5"/>
    <w:rsid w:val="00DD67EA"/>
    <w:rsid w:val="00DD67FE"/>
    <w:rsid w:val="00DD6842"/>
    <w:rsid w:val="00DD68A8"/>
    <w:rsid w:val="00DD68F1"/>
    <w:rsid w:val="00DD690A"/>
    <w:rsid w:val="00DD690C"/>
    <w:rsid w:val="00DD6913"/>
    <w:rsid w:val="00DD692F"/>
    <w:rsid w:val="00DD6981"/>
    <w:rsid w:val="00DD6990"/>
    <w:rsid w:val="00DD6993"/>
    <w:rsid w:val="00DD69B9"/>
    <w:rsid w:val="00DD69BD"/>
    <w:rsid w:val="00DD69D5"/>
    <w:rsid w:val="00DD69E7"/>
    <w:rsid w:val="00DD6A13"/>
    <w:rsid w:val="00DD6A1D"/>
    <w:rsid w:val="00DD6A48"/>
    <w:rsid w:val="00DD6A67"/>
    <w:rsid w:val="00DD6A83"/>
    <w:rsid w:val="00DD6AC9"/>
    <w:rsid w:val="00DD6B01"/>
    <w:rsid w:val="00DD6B20"/>
    <w:rsid w:val="00DD6B5B"/>
    <w:rsid w:val="00DD6B76"/>
    <w:rsid w:val="00DD6B89"/>
    <w:rsid w:val="00DD6B93"/>
    <w:rsid w:val="00DD6BD7"/>
    <w:rsid w:val="00DD6BEC"/>
    <w:rsid w:val="00DD6BEF"/>
    <w:rsid w:val="00DD6C1E"/>
    <w:rsid w:val="00DD6C2D"/>
    <w:rsid w:val="00DD6C35"/>
    <w:rsid w:val="00DD6C5B"/>
    <w:rsid w:val="00DD6C70"/>
    <w:rsid w:val="00DD6D20"/>
    <w:rsid w:val="00DD6D61"/>
    <w:rsid w:val="00DD6E9D"/>
    <w:rsid w:val="00DD6EEC"/>
    <w:rsid w:val="00DD6EFB"/>
    <w:rsid w:val="00DD6F37"/>
    <w:rsid w:val="00DD6FA6"/>
    <w:rsid w:val="00DD6FB6"/>
    <w:rsid w:val="00DD6FC1"/>
    <w:rsid w:val="00DD7000"/>
    <w:rsid w:val="00DD7098"/>
    <w:rsid w:val="00DD70A2"/>
    <w:rsid w:val="00DD70BB"/>
    <w:rsid w:val="00DD70E6"/>
    <w:rsid w:val="00DD70FB"/>
    <w:rsid w:val="00DD713D"/>
    <w:rsid w:val="00DD7180"/>
    <w:rsid w:val="00DD71E2"/>
    <w:rsid w:val="00DD71F4"/>
    <w:rsid w:val="00DD71FD"/>
    <w:rsid w:val="00DD7251"/>
    <w:rsid w:val="00DD727A"/>
    <w:rsid w:val="00DD728F"/>
    <w:rsid w:val="00DD72E8"/>
    <w:rsid w:val="00DD72E9"/>
    <w:rsid w:val="00DD72FF"/>
    <w:rsid w:val="00DD7302"/>
    <w:rsid w:val="00DD730F"/>
    <w:rsid w:val="00DD7393"/>
    <w:rsid w:val="00DD73D2"/>
    <w:rsid w:val="00DD73DE"/>
    <w:rsid w:val="00DD740D"/>
    <w:rsid w:val="00DD7452"/>
    <w:rsid w:val="00DD7478"/>
    <w:rsid w:val="00DD7493"/>
    <w:rsid w:val="00DD74E4"/>
    <w:rsid w:val="00DD74FE"/>
    <w:rsid w:val="00DD757F"/>
    <w:rsid w:val="00DD7596"/>
    <w:rsid w:val="00DD75A5"/>
    <w:rsid w:val="00DD75BE"/>
    <w:rsid w:val="00DD75C7"/>
    <w:rsid w:val="00DD7627"/>
    <w:rsid w:val="00DD7628"/>
    <w:rsid w:val="00DD7699"/>
    <w:rsid w:val="00DD76E6"/>
    <w:rsid w:val="00DD772D"/>
    <w:rsid w:val="00DD7757"/>
    <w:rsid w:val="00DD7783"/>
    <w:rsid w:val="00DD77A1"/>
    <w:rsid w:val="00DD77A3"/>
    <w:rsid w:val="00DD77C5"/>
    <w:rsid w:val="00DD7859"/>
    <w:rsid w:val="00DD7861"/>
    <w:rsid w:val="00DD7917"/>
    <w:rsid w:val="00DD791F"/>
    <w:rsid w:val="00DD793F"/>
    <w:rsid w:val="00DD796B"/>
    <w:rsid w:val="00DD79BA"/>
    <w:rsid w:val="00DD7AB0"/>
    <w:rsid w:val="00DD7BA8"/>
    <w:rsid w:val="00DD7BDA"/>
    <w:rsid w:val="00DD7CD1"/>
    <w:rsid w:val="00DD7CFD"/>
    <w:rsid w:val="00DD7D0B"/>
    <w:rsid w:val="00DD7D2B"/>
    <w:rsid w:val="00DD7D9C"/>
    <w:rsid w:val="00DD7DBE"/>
    <w:rsid w:val="00DD7E47"/>
    <w:rsid w:val="00DD7E87"/>
    <w:rsid w:val="00DD7EB6"/>
    <w:rsid w:val="00DD7EEB"/>
    <w:rsid w:val="00DD7EF8"/>
    <w:rsid w:val="00DD7F78"/>
    <w:rsid w:val="00DD7FC2"/>
    <w:rsid w:val="00DD7FD5"/>
    <w:rsid w:val="00DD7FF0"/>
    <w:rsid w:val="00DD7FFA"/>
    <w:rsid w:val="00DD7FFB"/>
    <w:rsid w:val="00DE0028"/>
    <w:rsid w:val="00DE0031"/>
    <w:rsid w:val="00DE0059"/>
    <w:rsid w:val="00DE0083"/>
    <w:rsid w:val="00DE00F4"/>
    <w:rsid w:val="00DE00FD"/>
    <w:rsid w:val="00DE0189"/>
    <w:rsid w:val="00DE01F3"/>
    <w:rsid w:val="00DE027E"/>
    <w:rsid w:val="00DE02F5"/>
    <w:rsid w:val="00DE0319"/>
    <w:rsid w:val="00DE03BB"/>
    <w:rsid w:val="00DE0442"/>
    <w:rsid w:val="00DE046E"/>
    <w:rsid w:val="00DE048A"/>
    <w:rsid w:val="00DE0515"/>
    <w:rsid w:val="00DE0530"/>
    <w:rsid w:val="00DE0553"/>
    <w:rsid w:val="00DE0598"/>
    <w:rsid w:val="00DE059E"/>
    <w:rsid w:val="00DE05BB"/>
    <w:rsid w:val="00DE0607"/>
    <w:rsid w:val="00DE067D"/>
    <w:rsid w:val="00DE06E3"/>
    <w:rsid w:val="00DE077E"/>
    <w:rsid w:val="00DE07C7"/>
    <w:rsid w:val="00DE07CD"/>
    <w:rsid w:val="00DE0827"/>
    <w:rsid w:val="00DE0863"/>
    <w:rsid w:val="00DE087C"/>
    <w:rsid w:val="00DE08D1"/>
    <w:rsid w:val="00DE0905"/>
    <w:rsid w:val="00DE0932"/>
    <w:rsid w:val="00DE0976"/>
    <w:rsid w:val="00DE0978"/>
    <w:rsid w:val="00DE0981"/>
    <w:rsid w:val="00DE0989"/>
    <w:rsid w:val="00DE0A63"/>
    <w:rsid w:val="00DE0AD0"/>
    <w:rsid w:val="00DE0AF1"/>
    <w:rsid w:val="00DE0B21"/>
    <w:rsid w:val="00DE0BB0"/>
    <w:rsid w:val="00DE0BE7"/>
    <w:rsid w:val="00DE0C12"/>
    <w:rsid w:val="00DE0CCA"/>
    <w:rsid w:val="00DE0D0D"/>
    <w:rsid w:val="00DE0D3C"/>
    <w:rsid w:val="00DE0DA5"/>
    <w:rsid w:val="00DE0DC2"/>
    <w:rsid w:val="00DE0E35"/>
    <w:rsid w:val="00DE0E46"/>
    <w:rsid w:val="00DE0E6A"/>
    <w:rsid w:val="00DE0E7F"/>
    <w:rsid w:val="00DE0E8F"/>
    <w:rsid w:val="00DE0EEE"/>
    <w:rsid w:val="00DE0F15"/>
    <w:rsid w:val="00DE0F21"/>
    <w:rsid w:val="00DE0F2D"/>
    <w:rsid w:val="00DE0F38"/>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4A"/>
    <w:rsid w:val="00DE129E"/>
    <w:rsid w:val="00DE12AD"/>
    <w:rsid w:val="00DE132F"/>
    <w:rsid w:val="00DE1348"/>
    <w:rsid w:val="00DE1358"/>
    <w:rsid w:val="00DE136E"/>
    <w:rsid w:val="00DE1371"/>
    <w:rsid w:val="00DE1378"/>
    <w:rsid w:val="00DE13F7"/>
    <w:rsid w:val="00DE1407"/>
    <w:rsid w:val="00DE1412"/>
    <w:rsid w:val="00DE1435"/>
    <w:rsid w:val="00DE1441"/>
    <w:rsid w:val="00DE1452"/>
    <w:rsid w:val="00DE1454"/>
    <w:rsid w:val="00DE1486"/>
    <w:rsid w:val="00DE1496"/>
    <w:rsid w:val="00DE14E9"/>
    <w:rsid w:val="00DE14F2"/>
    <w:rsid w:val="00DE1566"/>
    <w:rsid w:val="00DE1574"/>
    <w:rsid w:val="00DE1583"/>
    <w:rsid w:val="00DE1595"/>
    <w:rsid w:val="00DE165C"/>
    <w:rsid w:val="00DE167C"/>
    <w:rsid w:val="00DE16A4"/>
    <w:rsid w:val="00DE16AA"/>
    <w:rsid w:val="00DE1713"/>
    <w:rsid w:val="00DE172C"/>
    <w:rsid w:val="00DE174C"/>
    <w:rsid w:val="00DE17BF"/>
    <w:rsid w:val="00DE17C6"/>
    <w:rsid w:val="00DE17E1"/>
    <w:rsid w:val="00DE180D"/>
    <w:rsid w:val="00DE181B"/>
    <w:rsid w:val="00DE1865"/>
    <w:rsid w:val="00DE1892"/>
    <w:rsid w:val="00DE18C7"/>
    <w:rsid w:val="00DE190F"/>
    <w:rsid w:val="00DE1932"/>
    <w:rsid w:val="00DE19B0"/>
    <w:rsid w:val="00DE19BA"/>
    <w:rsid w:val="00DE19E9"/>
    <w:rsid w:val="00DE1A26"/>
    <w:rsid w:val="00DE1A33"/>
    <w:rsid w:val="00DE1A55"/>
    <w:rsid w:val="00DE1A64"/>
    <w:rsid w:val="00DE1A78"/>
    <w:rsid w:val="00DE1B51"/>
    <w:rsid w:val="00DE1B57"/>
    <w:rsid w:val="00DE1B73"/>
    <w:rsid w:val="00DE1B93"/>
    <w:rsid w:val="00DE1BB0"/>
    <w:rsid w:val="00DE1BD7"/>
    <w:rsid w:val="00DE1C01"/>
    <w:rsid w:val="00DE1C4B"/>
    <w:rsid w:val="00DE1C51"/>
    <w:rsid w:val="00DE1C53"/>
    <w:rsid w:val="00DE1C64"/>
    <w:rsid w:val="00DE1C65"/>
    <w:rsid w:val="00DE1D7F"/>
    <w:rsid w:val="00DE1DB6"/>
    <w:rsid w:val="00DE1DDD"/>
    <w:rsid w:val="00DE1E13"/>
    <w:rsid w:val="00DE1E20"/>
    <w:rsid w:val="00DE1E7D"/>
    <w:rsid w:val="00DE1E88"/>
    <w:rsid w:val="00DE1ED6"/>
    <w:rsid w:val="00DE1EFA"/>
    <w:rsid w:val="00DE1F14"/>
    <w:rsid w:val="00DE1F65"/>
    <w:rsid w:val="00DE1F8D"/>
    <w:rsid w:val="00DE1F90"/>
    <w:rsid w:val="00DE1FC8"/>
    <w:rsid w:val="00DE1FD7"/>
    <w:rsid w:val="00DE203E"/>
    <w:rsid w:val="00DE20E7"/>
    <w:rsid w:val="00DE2138"/>
    <w:rsid w:val="00DE21E8"/>
    <w:rsid w:val="00DE2293"/>
    <w:rsid w:val="00DE22AC"/>
    <w:rsid w:val="00DE22ED"/>
    <w:rsid w:val="00DE2351"/>
    <w:rsid w:val="00DE23B9"/>
    <w:rsid w:val="00DE23DF"/>
    <w:rsid w:val="00DE240F"/>
    <w:rsid w:val="00DE2454"/>
    <w:rsid w:val="00DE2505"/>
    <w:rsid w:val="00DE2523"/>
    <w:rsid w:val="00DE254D"/>
    <w:rsid w:val="00DE2569"/>
    <w:rsid w:val="00DE2598"/>
    <w:rsid w:val="00DE25DE"/>
    <w:rsid w:val="00DE25E9"/>
    <w:rsid w:val="00DE2611"/>
    <w:rsid w:val="00DE2641"/>
    <w:rsid w:val="00DE2657"/>
    <w:rsid w:val="00DE267D"/>
    <w:rsid w:val="00DE268E"/>
    <w:rsid w:val="00DE26A5"/>
    <w:rsid w:val="00DE2717"/>
    <w:rsid w:val="00DE274A"/>
    <w:rsid w:val="00DE274D"/>
    <w:rsid w:val="00DE2755"/>
    <w:rsid w:val="00DE2758"/>
    <w:rsid w:val="00DE27D7"/>
    <w:rsid w:val="00DE27FA"/>
    <w:rsid w:val="00DE2827"/>
    <w:rsid w:val="00DE2840"/>
    <w:rsid w:val="00DE28DF"/>
    <w:rsid w:val="00DE2955"/>
    <w:rsid w:val="00DE2984"/>
    <w:rsid w:val="00DE29B8"/>
    <w:rsid w:val="00DE29C2"/>
    <w:rsid w:val="00DE29C3"/>
    <w:rsid w:val="00DE2A3A"/>
    <w:rsid w:val="00DE2A3C"/>
    <w:rsid w:val="00DE2A47"/>
    <w:rsid w:val="00DE2A58"/>
    <w:rsid w:val="00DE2A8B"/>
    <w:rsid w:val="00DE2AA0"/>
    <w:rsid w:val="00DE2ABB"/>
    <w:rsid w:val="00DE2ABC"/>
    <w:rsid w:val="00DE2B76"/>
    <w:rsid w:val="00DE2BE4"/>
    <w:rsid w:val="00DE2C05"/>
    <w:rsid w:val="00DE2C0E"/>
    <w:rsid w:val="00DE2C17"/>
    <w:rsid w:val="00DE2C5B"/>
    <w:rsid w:val="00DE2C68"/>
    <w:rsid w:val="00DE2C7B"/>
    <w:rsid w:val="00DE2C7E"/>
    <w:rsid w:val="00DE2C9F"/>
    <w:rsid w:val="00DE2CA5"/>
    <w:rsid w:val="00DE2D09"/>
    <w:rsid w:val="00DE2D0E"/>
    <w:rsid w:val="00DE2D2E"/>
    <w:rsid w:val="00DE2D88"/>
    <w:rsid w:val="00DE2DAD"/>
    <w:rsid w:val="00DE2DC3"/>
    <w:rsid w:val="00DE2DC4"/>
    <w:rsid w:val="00DE2DCF"/>
    <w:rsid w:val="00DE2DD8"/>
    <w:rsid w:val="00DE2E7A"/>
    <w:rsid w:val="00DE2EC5"/>
    <w:rsid w:val="00DE2EC7"/>
    <w:rsid w:val="00DE2F56"/>
    <w:rsid w:val="00DE2F95"/>
    <w:rsid w:val="00DE2FA7"/>
    <w:rsid w:val="00DE2FFC"/>
    <w:rsid w:val="00DE3047"/>
    <w:rsid w:val="00DE307F"/>
    <w:rsid w:val="00DE309C"/>
    <w:rsid w:val="00DE30A3"/>
    <w:rsid w:val="00DE30B8"/>
    <w:rsid w:val="00DE30E4"/>
    <w:rsid w:val="00DE30F4"/>
    <w:rsid w:val="00DE3102"/>
    <w:rsid w:val="00DE3112"/>
    <w:rsid w:val="00DE315A"/>
    <w:rsid w:val="00DE3163"/>
    <w:rsid w:val="00DE3174"/>
    <w:rsid w:val="00DE3180"/>
    <w:rsid w:val="00DE320B"/>
    <w:rsid w:val="00DE322E"/>
    <w:rsid w:val="00DE3265"/>
    <w:rsid w:val="00DE328F"/>
    <w:rsid w:val="00DE32DE"/>
    <w:rsid w:val="00DE3330"/>
    <w:rsid w:val="00DE3336"/>
    <w:rsid w:val="00DE336C"/>
    <w:rsid w:val="00DE3375"/>
    <w:rsid w:val="00DE338E"/>
    <w:rsid w:val="00DE33DD"/>
    <w:rsid w:val="00DE3423"/>
    <w:rsid w:val="00DE347C"/>
    <w:rsid w:val="00DE3485"/>
    <w:rsid w:val="00DE3499"/>
    <w:rsid w:val="00DE34B3"/>
    <w:rsid w:val="00DE3524"/>
    <w:rsid w:val="00DE355B"/>
    <w:rsid w:val="00DE362C"/>
    <w:rsid w:val="00DE3689"/>
    <w:rsid w:val="00DE36A1"/>
    <w:rsid w:val="00DE36FE"/>
    <w:rsid w:val="00DE3718"/>
    <w:rsid w:val="00DE375D"/>
    <w:rsid w:val="00DE37C1"/>
    <w:rsid w:val="00DE37FB"/>
    <w:rsid w:val="00DE3804"/>
    <w:rsid w:val="00DE383D"/>
    <w:rsid w:val="00DE389E"/>
    <w:rsid w:val="00DE38A0"/>
    <w:rsid w:val="00DE38C4"/>
    <w:rsid w:val="00DE38DA"/>
    <w:rsid w:val="00DE3937"/>
    <w:rsid w:val="00DE394D"/>
    <w:rsid w:val="00DE395C"/>
    <w:rsid w:val="00DE395D"/>
    <w:rsid w:val="00DE396D"/>
    <w:rsid w:val="00DE3972"/>
    <w:rsid w:val="00DE3986"/>
    <w:rsid w:val="00DE39BC"/>
    <w:rsid w:val="00DE3A48"/>
    <w:rsid w:val="00DE3A6D"/>
    <w:rsid w:val="00DE3A7B"/>
    <w:rsid w:val="00DE3A95"/>
    <w:rsid w:val="00DE3AA3"/>
    <w:rsid w:val="00DE3AFE"/>
    <w:rsid w:val="00DE3B13"/>
    <w:rsid w:val="00DE3BD9"/>
    <w:rsid w:val="00DE3BF2"/>
    <w:rsid w:val="00DE3C00"/>
    <w:rsid w:val="00DE3CBC"/>
    <w:rsid w:val="00DE3CCF"/>
    <w:rsid w:val="00DE3CE1"/>
    <w:rsid w:val="00DE3D2E"/>
    <w:rsid w:val="00DE3DEF"/>
    <w:rsid w:val="00DE3DFB"/>
    <w:rsid w:val="00DE3E2F"/>
    <w:rsid w:val="00DE3E3A"/>
    <w:rsid w:val="00DE3EC5"/>
    <w:rsid w:val="00DE3EE2"/>
    <w:rsid w:val="00DE3F37"/>
    <w:rsid w:val="00DE3F3E"/>
    <w:rsid w:val="00DE3F44"/>
    <w:rsid w:val="00DE3F6E"/>
    <w:rsid w:val="00DE3FA7"/>
    <w:rsid w:val="00DE3FA9"/>
    <w:rsid w:val="00DE4004"/>
    <w:rsid w:val="00DE406D"/>
    <w:rsid w:val="00DE406E"/>
    <w:rsid w:val="00DE407E"/>
    <w:rsid w:val="00DE40C4"/>
    <w:rsid w:val="00DE40C5"/>
    <w:rsid w:val="00DE4149"/>
    <w:rsid w:val="00DE4159"/>
    <w:rsid w:val="00DE41C8"/>
    <w:rsid w:val="00DE41DC"/>
    <w:rsid w:val="00DE421A"/>
    <w:rsid w:val="00DE426E"/>
    <w:rsid w:val="00DE428D"/>
    <w:rsid w:val="00DE42B2"/>
    <w:rsid w:val="00DE42FF"/>
    <w:rsid w:val="00DE43E0"/>
    <w:rsid w:val="00DE43FE"/>
    <w:rsid w:val="00DE4424"/>
    <w:rsid w:val="00DE44DC"/>
    <w:rsid w:val="00DE4540"/>
    <w:rsid w:val="00DE454F"/>
    <w:rsid w:val="00DE457E"/>
    <w:rsid w:val="00DE462D"/>
    <w:rsid w:val="00DE46A9"/>
    <w:rsid w:val="00DE46B0"/>
    <w:rsid w:val="00DE46B8"/>
    <w:rsid w:val="00DE46EA"/>
    <w:rsid w:val="00DE472A"/>
    <w:rsid w:val="00DE479F"/>
    <w:rsid w:val="00DE47A1"/>
    <w:rsid w:val="00DE47C4"/>
    <w:rsid w:val="00DE47D8"/>
    <w:rsid w:val="00DE47FC"/>
    <w:rsid w:val="00DE4822"/>
    <w:rsid w:val="00DE4879"/>
    <w:rsid w:val="00DE48A2"/>
    <w:rsid w:val="00DE48DD"/>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4A"/>
    <w:rsid w:val="00DE4FB0"/>
    <w:rsid w:val="00DE4FB7"/>
    <w:rsid w:val="00DE5015"/>
    <w:rsid w:val="00DE503A"/>
    <w:rsid w:val="00DE5086"/>
    <w:rsid w:val="00DE5087"/>
    <w:rsid w:val="00DE50B8"/>
    <w:rsid w:val="00DE50C8"/>
    <w:rsid w:val="00DE50E5"/>
    <w:rsid w:val="00DE5127"/>
    <w:rsid w:val="00DE51E3"/>
    <w:rsid w:val="00DE521C"/>
    <w:rsid w:val="00DE523B"/>
    <w:rsid w:val="00DE523C"/>
    <w:rsid w:val="00DE523F"/>
    <w:rsid w:val="00DE5252"/>
    <w:rsid w:val="00DE5283"/>
    <w:rsid w:val="00DE52A3"/>
    <w:rsid w:val="00DE530A"/>
    <w:rsid w:val="00DE5364"/>
    <w:rsid w:val="00DE5381"/>
    <w:rsid w:val="00DE538B"/>
    <w:rsid w:val="00DE53CC"/>
    <w:rsid w:val="00DE545B"/>
    <w:rsid w:val="00DE548F"/>
    <w:rsid w:val="00DE549E"/>
    <w:rsid w:val="00DE54FC"/>
    <w:rsid w:val="00DE551D"/>
    <w:rsid w:val="00DE554C"/>
    <w:rsid w:val="00DE555A"/>
    <w:rsid w:val="00DE5577"/>
    <w:rsid w:val="00DE5580"/>
    <w:rsid w:val="00DE5591"/>
    <w:rsid w:val="00DE55EF"/>
    <w:rsid w:val="00DE5604"/>
    <w:rsid w:val="00DE565E"/>
    <w:rsid w:val="00DE5680"/>
    <w:rsid w:val="00DE5765"/>
    <w:rsid w:val="00DE577C"/>
    <w:rsid w:val="00DE5799"/>
    <w:rsid w:val="00DE57B0"/>
    <w:rsid w:val="00DE57D2"/>
    <w:rsid w:val="00DE57E6"/>
    <w:rsid w:val="00DE583C"/>
    <w:rsid w:val="00DE5891"/>
    <w:rsid w:val="00DE589B"/>
    <w:rsid w:val="00DE58D8"/>
    <w:rsid w:val="00DE5970"/>
    <w:rsid w:val="00DE5986"/>
    <w:rsid w:val="00DE59CA"/>
    <w:rsid w:val="00DE59D8"/>
    <w:rsid w:val="00DE5A0B"/>
    <w:rsid w:val="00DE5AAE"/>
    <w:rsid w:val="00DE5AD8"/>
    <w:rsid w:val="00DE5AFA"/>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5F"/>
    <w:rsid w:val="00DE5F87"/>
    <w:rsid w:val="00DE5FAA"/>
    <w:rsid w:val="00DE5FC8"/>
    <w:rsid w:val="00DE6024"/>
    <w:rsid w:val="00DE602E"/>
    <w:rsid w:val="00DE60AE"/>
    <w:rsid w:val="00DE60F6"/>
    <w:rsid w:val="00DE610A"/>
    <w:rsid w:val="00DE613D"/>
    <w:rsid w:val="00DE6173"/>
    <w:rsid w:val="00DE61A1"/>
    <w:rsid w:val="00DE61AC"/>
    <w:rsid w:val="00DE6207"/>
    <w:rsid w:val="00DE6274"/>
    <w:rsid w:val="00DE62BB"/>
    <w:rsid w:val="00DE634C"/>
    <w:rsid w:val="00DE6353"/>
    <w:rsid w:val="00DE6372"/>
    <w:rsid w:val="00DE638E"/>
    <w:rsid w:val="00DE63E0"/>
    <w:rsid w:val="00DE6441"/>
    <w:rsid w:val="00DE644E"/>
    <w:rsid w:val="00DE64A3"/>
    <w:rsid w:val="00DE64FC"/>
    <w:rsid w:val="00DE650F"/>
    <w:rsid w:val="00DE6534"/>
    <w:rsid w:val="00DE65A5"/>
    <w:rsid w:val="00DE65EE"/>
    <w:rsid w:val="00DE662F"/>
    <w:rsid w:val="00DE6640"/>
    <w:rsid w:val="00DE664E"/>
    <w:rsid w:val="00DE66AB"/>
    <w:rsid w:val="00DE66F1"/>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95"/>
    <w:rsid w:val="00DE6AD0"/>
    <w:rsid w:val="00DE6AE2"/>
    <w:rsid w:val="00DE6AFA"/>
    <w:rsid w:val="00DE6B17"/>
    <w:rsid w:val="00DE6B75"/>
    <w:rsid w:val="00DE6B92"/>
    <w:rsid w:val="00DE6B93"/>
    <w:rsid w:val="00DE6BBD"/>
    <w:rsid w:val="00DE6BF3"/>
    <w:rsid w:val="00DE6BFD"/>
    <w:rsid w:val="00DE6C22"/>
    <w:rsid w:val="00DE6C68"/>
    <w:rsid w:val="00DE6C85"/>
    <w:rsid w:val="00DE6C98"/>
    <w:rsid w:val="00DE6C9C"/>
    <w:rsid w:val="00DE6CBC"/>
    <w:rsid w:val="00DE6CE0"/>
    <w:rsid w:val="00DE6D6C"/>
    <w:rsid w:val="00DE6D6E"/>
    <w:rsid w:val="00DE6D74"/>
    <w:rsid w:val="00DE6E08"/>
    <w:rsid w:val="00DE6E33"/>
    <w:rsid w:val="00DE6E49"/>
    <w:rsid w:val="00DE6EA5"/>
    <w:rsid w:val="00DE6ED9"/>
    <w:rsid w:val="00DE6F0F"/>
    <w:rsid w:val="00DE6F41"/>
    <w:rsid w:val="00DE6F47"/>
    <w:rsid w:val="00DE6F68"/>
    <w:rsid w:val="00DE6FB5"/>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53"/>
    <w:rsid w:val="00DE7373"/>
    <w:rsid w:val="00DE7378"/>
    <w:rsid w:val="00DE73AC"/>
    <w:rsid w:val="00DE73E1"/>
    <w:rsid w:val="00DE73E6"/>
    <w:rsid w:val="00DE73FA"/>
    <w:rsid w:val="00DE745E"/>
    <w:rsid w:val="00DE7479"/>
    <w:rsid w:val="00DE74D9"/>
    <w:rsid w:val="00DE74FB"/>
    <w:rsid w:val="00DE7566"/>
    <w:rsid w:val="00DE7604"/>
    <w:rsid w:val="00DE7608"/>
    <w:rsid w:val="00DE7614"/>
    <w:rsid w:val="00DE764A"/>
    <w:rsid w:val="00DE7683"/>
    <w:rsid w:val="00DE76D7"/>
    <w:rsid w:val="00DE7702"/>
    <w:rsid w:val="00DE7732"/>
    <w:rsid w:val="00DE7766"/>
    <w:rsid w:val="00DE7772"/>
    <w:rsid w:val="00DE77D8"/>
    <w:rsid w:val="00DE7817"/>
    <w:rsid w:val="00DE7855"/>
    <w:rsid w:val="00DE7890"/>
    <w:rsid w:val="00DE78AB"/>
    <w:rsid w:val="00DE78D3"/>
    <w:rsid w:val="00DE78E5"/>
    <w:rsid w:val="00DE7928"/>
    <w:rsid w:val="00DE795C"/>
    <w:rsid w:val="00DE7960"/>
    <w:rsid w:val="00DE7963"/>
    <w:rsid w:val="00DE7966"/>
    <w:rsid w:val="00DE7971"/>
    <w:rsid w:val="00DE7999"/>
    <w:rsid w:val="00DE79A4"/>
    <w:rsid w:val="00DE79BF"/>
    <w:rsid w:val="00DE79C0"/>
    <w:rsid w:val="00DE7A13"/>
    <w:rsid w:val="00DE7A1F"/>
    <w:rsid w:val="00DE7A4F"/>
    <w:rsid w:val="00DE7A67"/>
    <w:rsid w:val="00DE7B1B"/>
    <w:rsid w:val="00DE7B36"/>
    <w:rsid w:val="00DE7B5A"/>
    <w:rsid w:val="00DE7BA2"/>
    <w:rsid w:val="00DE7BA9"/>
    <w:rsid w:val="00DE7BC7"/>
    <w:rsid w:val="00DE7C39"/>
    <w:rsid w:val="00DE7C4E"/>
    <w:rsid w:val="00DE7C6A"/>
    <w:rsid w:val="00DE7CD8"/>
    <w:rsid w:val="00DE7CE2"/>
    <w:rsid w:val="00DE7D2C"/>
    <w:rsid w:val="00DE7D34"/>
    <w:rsid w:val="00DE7D46"/>
    <w:rsid w:val="00DE7D76"/>
    <w:rsid w:val="00DE7DA3"/>
    <w:rsid w:val="00DE7DF5"/>
    <w:rsid w:val="00DE7E1C"/>
    <w:rsid w:val="00DE7E36"/>
    <w:rsid w:val="00DE7E42"/>
    <w:rsid w:val="00DE7E52"/>
    <w:rsid w:val="00DE7ECD"/>
    <w:rsid w:val="00DE7EED"/>
    <w:rsid w:val="00DE7F1D"/>
    <w:rsid w:val="00DE7F32"/>
    <w:rsid w:val="00DE7F7C"/>
    <w:rsid w:val="00DE7FE9"/>
    <w:rsid w:val="00DF0000"/>
    <w:rsid w:val="00DF007A"/>
    <w:rsid w:val="00DF008D"/>
    <w:rsid w:val="00DF00F6"/>
    <w:rsid w:val="00DF00FF"/>
    <w:rsid w:val="00DF014D"/>
    <w:rsid w:val="00DF0168"/>
    <w:rsid w:val="00DF0172"/>
    <w:rsid w:val="00DF0191"/>
    <w:rsid w:val="00DF01AB"/>
    <w:rsid w:val="00DF01CF"/>
    <w:rsid w:val="00DF01EF"/>
    <w:rsid w:val="00DF01F0"/>
    <w:rsid w:val="00DF01F7"/>
    <w:rsid w:val="00DF01FC"/>
    <w:rsid w:val="00DF0230"/>
    <w:rsid w:val="00DF0271"/>
    <w:rsid w:val="00DF02AB"/>
    <w:rsid w:val="00DF02CC"/>
    <w:rsid w:val="00DF02CD"/>
    <w:rsid w:val="00DF0327"/>
    <w:rsid w:val="00DF0392"/>
    <w:rsid w:val="00DF03A8"/>
    <w:rsid w:val="00DF03CB"/>
    <w:rsid w:val="00DF03F5"/>
    <w:rsid w:val="00DF0445"/>
    <w:rsid w:val="00DF0448"/>
    <w:rsid w:val="00DF0461"/>
    <w:rsid w:val="00DF047D"/>
    <w:rsid w:val="00DF0517"/>
    <w:rsid w:val="00DF0548"/>
    <w:rsid w:val="00DF0582"/>
    <w:rsid w:val="00DF05A2"/>
    <w:rsid w:val="00DF05C1"/>
    <w:rsid w:val="00DF05D7"/>
    <w:rsid w:val="00DF0613"/>
    <w:rsid w:val="00DF06CD"/>
    <w:rsid w:val="00DF0739"/>
    <w:rsid w:val="00DF075D"/>
    <w:rsid w:val="00DF07C4"/>
    <w:rsid w:val="00DF07C6"/>
    <w:rsid w:val="00DF07DD"/>
    <w:rsid w:val="00DF07E9"/>
    <w:rsid w:val="00DF0804"/>
    <w:rsid w:val="00DF081B"/>
    <w:rsid w:val="00DF082A"/>
    <w:rsid w:val="00DF0839"/>
    <w:rsid w:val="00DF08AF"/>
    <w:rsid w:val="00DF08B1"/>
    <w:rsid w:val="00DF08FE"/>
    <w:rsid w:val="00DF0915"/>
    <w:rsid w:val="00DF094D"/>
    <w:rsid w:val="00DF0993"/>
    <w:rsid w:val="00DF0A16"/>
    <w:rsid w:val="00DF0A24"/>
    <w:rsid w:val="00DF0A29"/>
    <w:rsid w:val="00DF0A6E"/>
    <w:rsid w:val="00DF0AA1"/>
    <w:rsid w:val="00DF0AFA"/>
    <w:rsid w:val="00DF0C3A"/>
    <w:rsid w:val="00DF0C9F"/>
    <w:rsid w:val="00DF0CB9"/>
    <w:rsid w:val="00DF0D48"/>
    <w:rsid w:val="00DF0D4B"/>
    <w:rsid w:val="00DF0DA2"/>
    <w:rsid w:val="00DF0DFF"/>
    <w:rsid w:val="00DF0E14"/>
    <w:rsid w:val="00DF0E1F"/>
    <w:rsid w:val="00DF0E3A"/>
    <w:rsid w:val="00DF0E64"/>
    <w:rsid w:val="00DF0E81"/>
    <w:rsid w:val="00DF0E95"/>
    <w:rsid w:val="00DF0EA6"/>
    <w:rsid w:val="00DF0EC7"/>
    <w:rsid w:val="00DF0F1E"/>
    <w:rsid w:val="00DF0F30"/>
    <w:rsid w:val="00DF0FC2"/>
    <w:rsid w:val="00DF0FFC"/>
    <w:rsid w:val="00DF102C"/>
    <w:rsid w:val="00DF1046"/>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42"/>
    <w:rsid w:val="00DF1655"/>
    <w:rsid w:val="00DF1660"/>
    <w:rsid w:val="00DF1664"/>
    <w:rsid w:val="00DF16BF"/>
    <w:rsid w:val="00DF16C9"/>
    <w:rsid w:val="00DF16D3"/>
    <w:rsid w:val="00DF1744"/>
    <w:rsid w:val="00DF1756"/>
    <w:rsid w:val="00DF1793"/>
    <w:rsid w:val="00DF17A2"/>
    <w:rsid w:val="00DF17B3"/>
    <w:rsid w:val="00DF181F"/>
    <w:rsid w:val="00DF1862"/>
    <w:rsid w:val="00DF187A"/>
    <w:rsid w:val="00DF189B"/>
    <w:rsid w:val="00DF1967"/>
    <w:rsid w:val="00DF1986"/>
    <w:rsid w:val="00DF19B9"/>
    <w:rsid w:val="00DF19C3"/>
    <w:rsid w:val="00DF19F4"/>
    <w:rsid w:val="00DF1A26"/>
    <w:rsid w:val="00DF1A55"/>
    <w:rsid w:val="00DF1AAA"/>
    <w:rsid w:val="00DF1AAB"/>
    <w:rsid w:val="00DF1B10"/>
    <w:rsid w:val="00DF1B20"/>
    <w:rsid w:val="00DF1B4D"/>
    <w:rsid w:val="00DF1B5A"/>
    <w:rsid w:val="00DF1B67"/>
    <w:rsid w:val="00DF1B73"/>
    <w:rsid w:val="00DF1B7C"/>
    <w:rsid w:val="00DF1BA4"/>
    <w:rsid w:val="00DF1BC7"/>
    <w:rsid w:val="00DF1BD7"/>
    <w:rsid w:val="00DF1C78"/>
    <w:rsid w:val="00DF1CAF"/>
    <w:rsid w:val="00DF1D06"/>
    <w:rsid w:val="00DF1D08"/>
    <w:rsid w:val="00DF1D2B"/>
    <w:rsid w:val="00DF1D2F"/>
    <w:rsid w:val="00DF1D3F"/>
    <w:rsid w:val="00DF1DBA"/>
    <w:rsid w:val="00DF1DCE"/>
    <w:rsid w:val="00DF1DE3"/>
    <w:rsid w:val="00DF1E2C"/>
    <w:rsid w:val="00DF1E9B"/>
    <w:rsid w:val="00DF1EA7"/>
    <w:rsid w:val="00DF1EAB"/>
    <w:rsid w:val="00DF1F5E"/>
    <w:rsid w:val="00DF1F8B"/>
    <w:rsid w:val="00DF1FD7"/>
    <w:rsid w:val="00DF1FEF"/>
    <w:rsid w:val="00DF2045"/>
    <w:rsid w:val="00DF205E"/>
    <w:rsid w:val="00DF2093"/>
    <w:rsid w:val="00DF20F2"/>
    <w:rsid w:val="00DF21C0"/>
    <w:rsid w:val="00DF21C7"/>
    <w:rsid w:val="00DF21E5"/>
    <w:rsid w:val="00DF222A"/>
    <w:rsid w:val="00DF223A"/>
    <w:rsid w:val="00DF2275"/>
    <w:rsid w:val="00DF22AA"/>
    <w:rsid w:val="00DF2385"/>
    <w:rsid w:val="00DF23AF"/>
    <w:rsid w:val="00DF23C7"/>
    <w:rsid w:val="00DF240D"/>
    <w:rsid w:val="00DF241C"/>
    <w:rsid w:val="00DF2420"/>
    <w:rsid w:val="00DF2435"/>
    <w:rsid w:val="00DF244A"/>
    <w:rsid w:val="00DF2492"/>
    <w:rsid w:val="00DF24A4"/>
    <w:rsid w:val="00DF24B0"/>
    <w:rsid w:val="00DF250B"/>
    <w:rsid w:val="00DF252E"/>
    <w:rsid w:val="00DF253A"/>
    <w:rsid w:val="00DF2546"/>
    <w:rsid w:val="00DF2547"/>
    <w:rsid w:val="00DF2592"/>
    <w:rsid w:val="00DF25E4"/>
    <w:rsid w:val="00DF260F"/>
    <w:rsid w:val="00DF2678"/>
    <w:rsid w:val="00DF268A"/>
    <w:rsid w:val="00DF26B0"/>
    <w:rsid w:val="00DF26CD"/>
    <w:rsid w:val="00DF2717"/>
    <w:rsid w:val="00DF2743"/>
    <w:rsid w:val="00DF2744"/>
    <w:rsid w:val="00DF2752"/>
    <w:rsid w:val="00DF2765"/>
    <w:rsid w:val="00DF278C"/>
    <w:rsid w:val="00DF27CD"/>
    <w:rsid w:val="00DF2815"/>
    <w:rsid w:val="00DF283E"/>
    <w:rsid w:val="00DF2840"/>
    <w:rsid w:val="00DF28BD"/>
    <w:rsid w:val="00DF2904"/>
    <w:rsid w:val="00DF2913"/>
    <w:rsid w:val="00DF292E"/>
    <w:rsid w:val="00DF296A"/>
    <w:rsid w:val="00DF2999"/>
    <w:rsid w:val="00DF2A09"/>
    <w:rsid w:val="00DF2A2D"/>
    <w:rsid w:val="00DF2A4A"/>
    <w:rsid w:val="00DF2A9C"/>
    <w:rsid w:val="00DF2AB3"/>
    <w:rsid w:val="00DF2B08"/>
    <w:rsid w:val="00DF2B4F"/>
    <w:rsid w:val="00DF2B58"/>
    <w:rsid w:val="00DF2BC8"/>
    <w:rsid w:val="00DF2BFA"/>
    <w:rsid w:val="00DF2C12"/>
    <w:rsid w:val="00DF2C87"/>
    <w:rsid w:val="00DF2D1B"/>
    <w:rsid w:val="00DF2D2B"/>
    <w:rsid w:val="00DF2D82"/>
    <w:rsid w:val="00DF2D8D"/>
    <w:rsid w:val="00DF2DDD"/>
    <w:rsid w:val="00DF2E1F"/>
    <w:rsid w:val="00DF2E22"/>
    <w:rsid w:val="00DF2E84"/>
    <w:rsid w:val="00DF2F29"/>
    <w:rsid w:val="00DF2F5E"/>
    <w:rsid w:val="00DF2FA1"/>
    <w:rsid w:val="00DF2FBF"/>
    <w:rsid w:val="00DF2FF7"/>
    <w:rsid w:val="00DF2FFD"/>
    <w:rsid w:val="00DF3003"/>
    <w:rsid w:val="00DF3022"/>
    <w:rsid w:val="00DF3033"/>
    <w:rsid w:val="00DF3047"/>
    <w:rsid w:val="00DF3099"/>
    <w:rsid w:val="00DF309C"/>
    <w:rsid w:val="00DF309F"/>
    <w:rsid w:val="00DF30C7"/>
    <w:rsid w:val="00DF30F2"/>
    <w:rsid w:val="00DF3107"/>
    <w:rsid w:val="00DF3112"/>
    <w:rsid w:val="00DF31D0"/>
    <w:rsid w:val="00DF3213"/>
    <w:rsid w:val="00DF325C"/>
    <w:rsid w:val="00DF32BD"/>
    <w:rsid w:val="00DF32E1"/>
    <w:rsid w:val="00DF32EE"/>
    <w:rsid w:val="00DF3304"/>
    <w:rsid w:val="00DF3350"/>
    <w:rsid w:val="00DF3447"/>
    <w:rsid w:val="00DF344E"/>
    <w:rsid w:val="00DF347B"/>
    <w:rsid w:val="00DF348A"/>
    <w:rsid w:val="00DF360D"/>
    <w:rsid w:val="00DF3662"/>
    <w:rsid w:val="00DF3667"/>
    <w:rsid w:val="00DF369A"/>
    <w:rsid w:val="00DF36D6"/>
    <w:rsid w:val="00DF36DE"/>
    <w:rsid w:val="00DF3701"/>
    <w:rsid w:val="00DF370F"/>
    <w:rsid w:val="00DF37E4"/>
    <w:rsid w:val="00DF37F0"/>
    <w:rsid w:val="00DF3809"/>
    <w:rsid w:val="00DF3827"/>
    <w:rsid w:val="00DF382D"/>
    <w:rsid w:val="00DF3848"/>
    <w:rsid w:val="00DF384C"/>
    <w:rsid w:val="00DF3888"/>
    <w:rsid w:val="00DF388A"/>
    <w:rsid w:val="00DF38A2"/>
    <w:rsid w:val="00DF3921"/>
    <w:rsid w:val="00DF392D"/>
    <w:rsid w:val="00DF3930"/>
    <w:rsid w:val="00DF394D"/>
    <w:rsid w:val="00DF398F"/>
    <w:rsid w:val="00DF39AD"/>
    <w:rsid w:val="00DF39C5"/>
    <w:rsid w:val="00DF39EA"/>
    <w:rsid w:val="00DF39F4"/>
    <w:rsid w:val="00DF39F8"/>
    <w:rsid w:val="00DF3A65"/>
    <w:rsid w:val="00DF3A76"/>
    <w:rsid w:val="00DF3A9C"/>
    <w:rsid w:val="00DF3AAA"/>
    <w:rsid w:val="00DF3AF8"/>
    <w:rsid w:val="00DF3B03"/>
    <w:rsid w:val="00DF3B4B"/>
    <w:rsid w:val="00DF3B66"/>
    <w:rsid w:val="00DF3B77"/>
    <w:rsid w:val="00DF3B9C"/>
    <w:rsid w:val="00DF3C13"/>
    <w:rsid w:val="00DF3C95"/>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8"/>
    <w:rsid w:val="00DF41CE"/>
    <w:rsid w:val="00DF420C"/>
    <w:rsid w:val="00DF4212"/>
    <w:rsid w:val="00DF4222"/>
    <w:rsid w:val="00DF4250"/>
    <w:rsid w:val="00DF425A"/>
    <w:rsid w:val="00DF4290"/>
    <w:rsid w:val="00DF42F2"/>
    <w:rsid w:val="00DF4316"/>
    <w:rsid w:val="00DF4337"/>
    <w:rsid w:val="00DF434A"/>
    <w:rsid w:val="00DF4375"/>
    <w:rsid w:val="00DF4379"/>
    <w:rsid w:val="00DF4427"/>
    <w:rsid w:val="00DF442A"/>
    <w:rsid w:val="00DF4446"/>
    <w:rsid w:val="00DF4449"/>
    <w:rsid w:val="00DF445D"/>
    <w:rsid w:val="00DF445F"/>
    <w:rsid w:val="00DF4478"/>
    <w:rsid w:val="00DF44EF"/>
    <w:rsid w:val="00DF4509"/>
    <w:rsid w:val="00DF4636"/>
    <w:rsid w:val="00DF4662"/>
    <w:rsid w:val="00DF4692"/>
    <w:rsid w:val="00DF46B7"/>
    <w:rsid w:val="00DF46B9"/>
    <w:rsid w:val="00DF46F8"/>
    <w:rsid w:val="00DF46FA"/>
    <w:rsid w:val="00DF4746"/>
    <w:rsid w:val="00DF4793"/>
    <w:rsid w:val="00DF47AA"/>
    <w:rsid w:val="00DF47C3"/>
    <w:rsid w:val="00DF4868"/>
    <w:rsid w:val="00DF48A1"/>
    <w:rsid w:val="00DF4905"/>
    <w:rsid w:val="00DF4906"/>
    <w:rsid w:val="00DF4912"/>
    <w:rsid w:val="00DF4965"/>
    <w:rsid w:val="00DF4A08"/>
    <w:rsid w:val="00DF4A17"/>
    <w:rsid w:val="00DF4A3A"/>
    <w:rsid w:val="00DF4A71"/>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D55"/>
    <w:rsid w:val="00DF4DCB"/>
    <w:rsid w:val="00DF4E35"/>
    <w:rsid w:val="00DF4EC6"/>
    <w:rsid w:val="00DF4EDD"/>
    <w:rsid w:val="00DF4EEA"/>
    <w:rsid w:val="00DF4F63"/>
    <w:rsid w:val="00DF4F96"/>
    <w:rsid w:val="00DF4FFA"/>
    <w:rsid w:val="00DF5043"/>
    <w:rsid w:val="00DF507F"/>
    <w:rsid w:val="00DF50CD"/>
    <w:rsid w:val="00DF5144"/>
    <w:rsid w:val="00DF5164"/>
    <w:rsid w:val="00DF5195"/>
    <w:rsid w:val="00DF5197"/>
    <w:rsid w:val="00DF51AB"/>
    <w:rsid w:val="00DF51C8"/>
    <w:rsid w:val="00DF52D5"/>
    <w:rsid w:val="00DF5338"/>
    <w:rsid w:val="00DF5357"/>
    <w:rsid w:val="00DF53E9"/>
    <w:rsid w:val="00DF540D"/>
    <w:rsid w:val="00DF540E"/>
    <w:rsid w:val="00DF5417"/>
    <w:rsid w:val="00DF5428"/>
    <w:rsid w:val="00DF5444"/>
    <w:rsid w:val="00DF546D"/>
    <w:rsid w:val="00DF5477"/>
    <w:rsid w:val="00DF5490"/>
    <w:rsid w:val="00DF54A6"/>
    <w:rsid w:val="00DF54DD"/>
    <w:rsid w:val="00DF553E"/>
    <w:rsid w:val="00DF55E3"/>
    <w:rsid w:val="00DF560A"/>
    <w:rsid w:val="00DF57D9"/>
    <w:rsid w:val="00DF57E1"/>
    <w:rsid w:val="00DF580E"/>
    <w:rsid w:val="00DF584F"/>
    <w:rsid w:val="00DF5868"/>
    <w:rsid w:val="00DF5881"/>
    <w:rsid w:val="00DF58AF"/>
    <w:rsid w:val="00DF58E1"/>
    <w:rsid w:val="00DF5963"/>
    <w:rsid w:val="00DF597C"/>
    <w:rsid w:val="00DF59B1"/>
    <w:rsid w:val="00DF59E9"/>
    <w:rsid w:val="00DF5A0C"/>
    <w:rsid w:val="00DF5A44"/>
    <w:rsid w:val="00DF5A47"/>
    <w:rsid w:val="00DF5A91"/>
    <w:rsid w:val="00DF5ABB"/>
    <w:rsid w:val="00DF5B1A"/>
    <w:rsid w:val="00DF5B36"/>
    <w:rsid w:val="00DF5B71"/>
    <w:rsid w:val="00DF5BCE"/>
    <w:rsid w:val="00DF5BDD"/>
    <w:rsid w:val="00DF5BF1"/>
    <w:rsid w:val="00DF5C1D"/>
    <w:rsid w:val="00DF5C21"/>
    <w:rsid w:val="00DF5CC0"/>
    <w:rsid w:val="00DF5CED"/>
    <w:rsid w:val="00DF5CEF"/>
    <w:rsid w:val="00DF5D6F"/>
    <w:rsid w:val="00DF5DBB"/>
    <w:rsid w:val="00DF5DDD"/>
    <w:rsid w:val="00DF5E1A"/>
    <w:rsid w:val="00DF5E46"/>
    <w:rsid w:val="00DF5E5A"/>
    <w:rsid w:val="00DF5E9C"/>
    <w:rsid w:val="00DF5ECB"/>
    <w:rsid w:val="00DF5F26"/>
    <w:rsid w:val="00DF5F30"/>
    <w:rsid w:val="00DF5F58"/>
    <w:rsid w:val="00DF5F97"/>
    <w:rsid w:val="00DF5FD5"/>
    <w:rsid w:val="00DF5FD8"/>
    <w:rsid w:val="00DF5FE4"/>
    <w:rsid w:val="00DF5FF5"/>
    <w:rsid w:val="00DF604E"/>
    <w:rsid w:val="00DF606B"/>
    <w:rsid w:val="00DF606D"/>
    <w:rsid w:val="00DF610F"/>
    <w:rsid w:val="00DF611E"/>
    <w:rsid w:val="00DF6159"/>
    <w:rsid w:val="00DF6179"/>
    <w:rsid w:val="00DF6189"/>
    <w:rsid w:val="00DF61BE"/>
    <w:rsid w:val="00DF61C0"/>
    <w:rsid w:val="00DF61C2"/>
    <w:rsid w:val="00DF6204"/>
    <w:rsid w:val="00DF6215"/>
    <w:rsid w:val="00DF6229"/>
    <w:rsid w:val="00DF622D"/>
    <w:rsid w:val="00DF622E"/>
    <w:rsid w:val="00DF629B"/>
    <w:rsid w:val="00DF62A6"/>
    <w:rsid w:val="00DF62D9"/>
    <w:rsid w:val="00DF62FE"/>
    <w:rsid w:val="00DF630A"/>
    <w:rsid w:val="00DF631D"/>
    <w:rsid w:val="00DF6343"/>
    <w:rsid w:val="00DF6390"/>
    <w:rsid w:val="00DF6392"/>
    <w:rsid w:val="00DF64DE"/>
    <w:rsid w:val="00DF6505"/>
    <w:rsid w:val="00DF650B"/>
    <w:rsid w:val="00DF6553"/>
    <w:rsid w:val="00DF65AB"/>
    <w:rsid w:val="00DF65CE"/>
    <w:rsid w:val="00DF662C"/>
    <w:rsid w:val="00DF668D"/>
    <w:rsid w:val="00DF66A9"/>
    <w:rsid w:val="00DF66F5"/>
    <w:rsid w:val="00DF6720"/>
    <w:rsid w:val="00DF6725"/>
    <w:rsid w:val="00DF6730"/>
    <w:rsid w:val="00DF67BC"/>
    <w:rsid w:val="00DF67BD"/>
    <w:rsid w:val="00DF6847"/>
    <w:rsid w:val="00DF6860"/>
    <w:rsid w:val="00DF6897"/>
    <w:rsid w:val="00DF68A1"/>
    <w:rsid w:val="00DF68B7"/>
    <w:rsid w:val="00DF68D3"/>
    <w:rsid w:val="00DF697C"/>
    <w:rsid w:val="00DF69B5"/>
    <w:rsid w:val="00DF69D9"/>
    <w:rsid w:val="00DF6A52"/>
    <w:rsid w:val="00DF6A7B"/>
    <w:rsid w:val="00DF6A97"/>
    <w:rsid w:val="00DF6AAC"/>
    <w:rsid w:val="00DF6B79"/>
    <w:rsid w:val="00DF6BC4"/>
    <w:rsid w:val="00DF6C49"/>
    <w:rsid w:val="00DF6C4D"/>
    <w:rsid w:val="00DF6C64"/>
    <w:rsid w:val="00DF6C6E"/>
    <w:rsid w:val="00DF6C83"/>
    <w:rsid w:val="00DF6C8C"/>
    <w:rsid w:val="00DF6CBF"/>
    <w:rsid w:val="00DF6CCC"/>
    <w:rsid w:val="00DF6CCE"/>
    <w:rsid w:val="00DF6D33"/>
    <w:rsid w:val="00DF6D91"/>
    <w:rsid w:val="00DF6D9C"/>
    <w:rsid w:val="00DF6DAF"/>
    <w:rsid w:val="00DF6DDA"/>
    <w:rsid w:val="00DF6E39"/>
    <w:rsid w:val="00DF6E59"/>
    <w:rsid w:val="00DF6EF3"/>
    <w:rsid w:val="00DF6F13"/>
    <w:rsid w:val="00DF6F2B"/>
    <w:rsid w:val="00DF6F39"/>
    <w:rsid w:val="00DF6F73"/>
    <w:rsid w:val="00DF6F83"/>
    <w:rsid w:val="00DF6FDE"/>
    <w:rsid w:val="00DF7044"/>
    <w:rsid w:val="00DF709B"/>
    <w:rsid w:val="00DF7127"/>
    <w:rsid w:val="00DF7149"/>
    <w:rsid w:val="00DF7153"/>
    <w:rsid w:val="00DF7164"/>
    <w:rsid w:val="00DF7183"/>
    <w:rsid w:val="00DF7199"/>
    <w:rsid w:val="00DF71A4"/>
    <w:rsid w:val="00DF7200"/>
    <w:rsid w:val="00DF7214"/>
    <w:rsid w:val="00DF724B"/>
    <w:rsid w:val="00DF7267"/>
    <w:rsid w:val="00DF72DB"/>
    <w:rsid w:val="00DF72F9"/>
    <w:rsid w:val="00DF732A"/>
    <w:rsid w:val="00DF7331"/>
    <w:rsid w:val="00DF7333"/>
    <w:rsid w:val="00DF740E"/>
    <w:rsid w:val="00DF7420"/>
    <w:rsid w:val="00DF743F"/>
    <w:rsid w:val="00DF7447"/>
    <w:rsid w:val="00DF7450"/>
    <w:rsid w:val="00DF7473"/>
    <w:rsid w:val="00DF7482"/>
    <w:rsid w:val="00DF74DE"/>
    <w:rsid w:val="00DF75D2"/>
    <w:rsid w:val="00DF761A"/>
    <w:rsid w:val="00DF761C"/>
    <w:rsid w:val="00DF763B"/>
    <w:rsid w:val="00DF763C"/>
    <w:rsid w:val="00DF7648"/>
    <w:rsid w:val="00DF7696"/>
    <w:rsid w:val="00DF76B1"/>
    <w:rsid w:val="00DF76C0"/>
    <w:rsid w:val="00DF76C2"/>
    <w:rsid w:val="00DF76C3"/>
    <w:rsid w:val="00DF7732"/>
    <w:rsid w:val="00DF7739"/>
    <w:rsid w:val="00DF77A4"/>
    <w:rsid w:val="00DF77BC"/>
    <w:rsid w:val="00DF77BE"/>
    <w:rsid w:val="00DF77C4"/>
    <w:rsid w:val="00DF77E9"/>
    <w:rsid w:val="00DF785A"/>
    <w:rsid w:val="00DF786D"/>
    <w:rsid w:val="00DF789A"/>
    <w:rsid w:val="00DF78B6"/>
    <w:rsid w:val="00DF78BA"/>
    <w:rsid w:val="00DF78BC"/>
    <w:rsid w:val="00DF78F8"/>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B6"/>
    <w:rsid w:val="00DF7CD3"/>
    <w:rsid w:val="00DF7D15"/>
    <w:rsid w:val="00DF7D50"/>
    <w:rsid w:val="00DF7D56"/>
    <w:rsid w:val="00DF7D66"/>
    <w:rsid w:val="00DF7DBC"/>
    <w:rsid w:val="00DF7E4B"/>
    <w:rsid w:val="00DF7E52"/>
    <w:rsid w:val="00DF7E9A"/>
    <w:rsid w:val="00DF7F00"/>
    <w:rsid w:val="00DF7F19"/>
    <w:rsid w:val="00DF7F2D"/>
    <w:rsid w:val="00DF7F35"/>
    <w:rsid w:val="00DF7F4B"/>
    <w:rsid w:val="00DF7FB4"/>
    <w:rsid w:val="00DF7FCC"/>
    <w:rsid w:val="00E00004"/>
    <w:rsid w:val="00E0000F"/>
    <w:rsid w:val="00E00016"/>
    <w:rsid w:val="00E00033"/>
    <w:rsid w:val="00E0008C"/>
    <w:rsid w:val="00E000D1"/>
    <w:rsid w:val="00E000E1"/>
    <w:rsid w:val="00E000F0"/>
    <w:rsid w:val="00E001E9"/>
    <w:rsid w:val="00E001F4"/>
    <w:rsid w:val="00E00226"/>
    <w:rsid w:val="00E00282"/>
    <w:rsid w:val="00E002A6"/>
    <w:rsid w:val="00E002C8"/>
    <w:rsid w:val="00E002EC"/>
    <w:rsid w:val="00E00337"/>
    <w:rsid w:val="00E00338"/>
    <w:rsid w:val="00E00390"/>
    <w:rsid w:val="00E00396"/>
    <w:rsid w:val="00E003B5"/>
    <w:rsid w:val="00E003F2"/>
    <w:rsid w:val="00E00433"/>
    <w:rsid w:val="00E0045A"/>
    <w:rsid w:val="00E00471"/>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2F"/>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85"/>
    <w:rsid w:val="00E00BC6"/>
    <w:rsid w:val="00E00BFA"/>
    <w:rsid w:val="00E00C3B"/>
    <w:rsid w:val="00E00C3D"/>
    <w:rsid w:val="00E00C68"/>
    <w:rsid w:val="00E00C8A"/>
    <w:rsid w:val="00E00C9A"/>
    <w:rsid w:val="00E00CA5"/>
    <w:rsid w:val="00E00CB9"/>
    <w:rsid w:val="00E00CC9"/>
    <w:rsid w:val="00E00CEF"/>
    <w:rsid w:val="00E00D7B"/>
    <w:rsid w:val="00E00E84"/>
    <w:rsid w:val="00E00EAF"/>
    <w:rsid w:val="00E00FA1"/>
    <w:rsid w:val="00E00FF3"/>
    <w:rsid w:val="00E01014"/>
    <w:rsid w:val="00E0104D"/>
    <w:rsid w:val="00E010BB"/>
    <w:rsid w:val="00E010DE"/>
    <w:rsid w:val="00E010E6"/>
    <w:rsid w:val="00E01174"/>
    <w:rsid w:val="00E0118F"/>
    <w:rsid w:val="00E011BC"/>
    <w:rsid w:val="00E011E9"/>
    <w:rsid w:val="00E01214"/>
    <w:rsid w:val="00E01289"/>
    <w:rsid w:val="00E0128F"/>
    <w:rsid w:val="00E012B9"/>
    <w:rsid w:val="00E012F9"/>
    <w:rsid w:val="00E01310"/>
    <w:rsid w:val="00E0131C"/>
    <w:rsid w:val="00E01323"/>
    <w:rsid w:val="00E0132A"/>
    <w:rsid w:val="00E0137C"/>
    <w:rsid w:val="00E0139D"/>
    <w:rsid w:val="00E013E1"/>
    <w:rsid w:val="00E0140F"/>
    <w:rsid w:val="00E0142E"/>
    <w:rsid w:val="00E01472"/>
    <w:rsid w:val="00E0148C"/>
    <w:rsid w:val="00E014D9"/>
    <w:rsid w:val="00E01511"/>
    <w:rsid w:val="00E015A5"/>
    <w:rsid w:val="00E015AC"/>
    <w:rsid w:val="00E015C5"/>
    <w:rsid w:val="00E015C8"/>
    <w:rsid w:val="00E01692"/>
    <w:rsid w:val="00E016DA"/>
    <w:rsid w:val="00E016E3"/>
    <w:rsid w:val="00E0173A"/>
    <w:rsid w:val="00E01763"/>
    <w:rsid w:val="00E017B1"/>
    <w:rsid w:val="00E017B5"/>
    <w:rsid w:val="00E017C7"/>
    <w:rsid w:val="00E017D0"/>
    <w:rsid w:val="00E01855"/>
    <w:rsid w:val="00E018C6"/>
    <w:rsid w:val="00E018DC"/>
    <w:rsid w:val="00E01922"/>
    <w:rsid w:val="00E019E3"/>
    <w:rsid w:val="00E01AA1"/>
    <w:rsid w:val="00E01AA7"/>
    <w:rsid w:val="00E01ADC"/>
    <w:rsid w:val="00E01B17"/>
    <w:rsid w:val="00E01B5B"/>
    <w:rsid w:val="00E01B6E"/>
    <w:rsid w:val="00E01BBD"/>
    <w:rsid w:val="00E01C53"/>
    <w:rsid w:val="00E01C82"/>
    <w:rsid w:val="00E01C93"/>
    <w:rsid w:val="00E01CBA"/>
    <w:rsid w:val="00E01CF9"/>
    <w:rsid w:val="00E01CFB"/>
    <w:rsid w:val="00E01D5A"/>
    <w:rsid w:val="00E01D8D"/>
    <w:rsid w:val="00E01DD1"/>
    <w:rsid w:val="00E01E59"/>
    <w:rsid w:val="00E01ECA"/>
    <w:rsid w:val="00E01F21"/>
    <w:rsid w:val="00E01F72"/>
    <w:rsid w:val="00E01F9E"/>
    <w:rsid w:val="00E01FCE"/>
    <w:rsid w:val="00E0202F"/>
    <w:rsid w:val="00E02033"/>
    <w:rsid w:val="00E02082"/>
    <w:rsid w:val="00E0209F"/>
    <w:rsid w:val="00E020A7"/>
    <w:rsid w:val="00E020AA"/>
    <w:rsid w:val="00E020E6"/>
    <w:rsid w:val="00E020F3"/>
    <w:rsid w:val="00E02137"/>
    <w:rsid w:val="00E0218F"/>
    <w:rsid w:val="00E02226"/>
    <w:rsid w:val="00E02233"/>
    <w:rsid w:val="00E02241"/>
    <w:rsid w:val="00E022BE"/>
    <w:rsid w:val="00E023C0"/>
    <w:rsid w:val="00E023F8"/>
    <w:rsid w:val="00E02414"/>
    <w:rsid w:val="00E02428"/>
    <w:rsid w:val="00E02466"/>
    <w:rsid w:val="00E0247C"/>
    <w:rsid w:val="00E02484"/>
    <w:rsid w:val="00E02489"/>
    <w:rsid w:val="00E0248C"/>
    <w:rsid w:val="00E024B7"/>
    <w:rsid w:val="00E0251C"/>
    <w:rsid w:val="00E0252B"/>
    <w:rsid w:val="00E02546"/>
    <w:rsid w:val="00E0255F"/>
    <w:rsid w:val="00E02599"/>
    <w:rsid w:val="00E025E0"/>
    <w:rsid w:val="00E025F0"/>
    <w:rsid w:val="00E0260E"/>
    <w:rsid w:val="00E02668"/>
    <w:rsid w:val="00E02674"/>
    <w:rsid w:val="00E02685"/>
    <w:rsid w:val="00E0268B"/>
    <w:rsid w:val="00E0268D"/>
    <w:rsid w:val="00E0269F"/>
    <w:rsid w:val="00E026BB"/>
    <w:rsid w:val="00E02715"/>
    <w:rsid w:val="00E027F3"/>
    <w:rsid w:val="00E02819"/>
    <w:rsid w:val="00E02835"/>
    <w:rsid w:val="00E02854"/>
    <w:rsid w:val="00E02899"/>
    <w:rsid w:val="00E028CC"/>
    <w:rsid w:val="00E0290B"/>
    <w:rsid w:val="00E0290E"/>
    <w:rsid w:val="00E02927"/>
    <w:rsid w:val="00E02981"/>
    <w:rsid w:val="00E029A3"/>
    <w:rsid w:val="00E029A7"/>
    <w:rsid w:val="00E02A29"/>
    <w:rsid w:val="00E02A2D"/>
    <w:rsid w:val="00E02A8F"/>
    <w:rsid w:val="00E02B1A"/>
    <w:rsid w:val="00E02B1E"/>
    <w:rsid w:val="00E02B6B"/>
    <w:rsid w:val="00E02B79"/>
    <w:rsid w:val="00E02C0B"/>
    <w:rsid w:val="00E02C12"/>
    <w:rsid w:val="00E02C51"/>
    <w:rsid w:val="00E02C59"/>
    <w:rsid w:val="00E02CB8"/>
    <w:rsid w:val="00E02CFB"/>
    <w:rsid w:val="00E02E03"/>
    <w:rsid w:val="00E02E3E"/>
    <w:rsid w:val="00E02E7A"/>
    <w:rsid w:val="00E02E85"/>
    <w:rsid w:val="00E02EA1"/>
    <w:rsid w:val="00E02EA8"/>
    <w:rsid w:val="00E02EAD"/>
    <w:rsid w:val="00E02EFA"/>
    <w:rsid w:val="00E02F65"/>
    <w:rsid w:val="00E02F73"/>
    <w:rsid w:val="00E02F75"/>
    <w:rsid w:val="00E02FF6"/>
    <w:rsid w:val="00E02FF9"/>
    <w:rsid w:val="00E0300E"/>
    <w:rsid w:val="00E03013"/>
    <w:rsid w:val="00E0301F"/>
    <w:rsid w:val="00E0304C"/>
    <w:rsid w:val="00E03094"/>
    <w:rsid w:val="00E030AE"/>
    <w:rsid w:val="00E03149"/>
    <w:rsid w:val="00E03192"/>
    <w:rsid w:val="00E03223"/>
    <w:rsid w:val="00E03240"/>
    <w:rsid w:val="00E03267"/>
    <w:rsid w:val="00E03291"/>
    <w:rsid w:val="00E032BB"/>
    <w:rsid w:val="00E032BC"/>
    <w:rsid w:val="00E032EF"/>
    <w:rsid w:val="00E0332E"/>
    <w:rsid w:val="00E03350"/>
    <w:rsid w:val="00E03370"/>
    <w:rsid w:val="00E0337B"/>
    <w:rsid w:val="00E0341D"/>
    <w:rsid w:val="00E03443"/>
    <w:rsid w:val="00E03494"/>
    <w:rsid w:val="00E034FD"/>
    <w:rsid w:val="00E03504"/>
    <w:rsid w:val="00E0351C"/>
    <w:rsid w:val="00E03534"/>
    <w:rsid w:val="00E03547"/>
    <w:rsid w:val="00E03552"/>
    <w:rsid w:val="00E035CF"/>
    <w:rsid w:val="00E035DE"/>
    <w:rsid w:val="00E0361C"/>
    <w:rsid w:val="00E03622"/>
    <w:rsid w:val="00E0362A"/>
    <w:rsid w:val="00E03660"/>
    <w:rsid w:val="00E03680"/>
    <w:rsid w:val="00E0379B"/>
    <w:rsid w:val="00E03883"/>
    <w:rsid w:val="00E03887"/>
    <w:rsid w:val="00E038B9"/>
    <w:rsid w:val="00E0391E"/>
    <w:rsid w:val="00E03923"/>
    <w:rsid w:val="00E039C5"/>
    <w:rsid w:val="00E03A09"/>
    <w:rsid w:val="00E03A58"/>
    <w:rsid w:val="00E03AB8"/>
    <w:rsid w:val="00E03AC6"/>
    <w:rsid w:val="00E03B2B"/>
    <w:rsid w:val="00E03BFF"/>
    <w:rsid w:val="00E03C4E"/>
    <w:rsid w:val="00E03C4F"/>
    <w:rsid w:val="00E03C68"/>
    <w:rsid w:val="00E03C8F"/>
    <w:rsid w:val="00E03CC7"/>
    <w:rsid w:val="00E03CCE"/>
    <w:rsid w:val="00E03D20"/>
    <w:rsid w:val="00E03D3D"/>
    <w:rsid w:val="00E03D7B"/>
    <w:rsid w:val="00E03D88"/>
    <w:rsid w:val="00E03DBC"/>
    <w:rsid w:val="00E03E1E"/>
    <w:rsid w:val="00E03E32"/>
    <w:rsid w:val="00E03E48"/>
    <w:rsid w:val="00E03E65"/>
    <w:rsid w:val="00E03E81"/>
    <w:rsid w:val="00E03E99"/>
    <w:rsid w:val="00E03E9D"/>
    <w:rsid w:val="00E03ED2"/>
    <w:rsid w:val="00E03F10"/>
    <w:rsid w:val="00E03F61"/>
    <w:rsid w:val="00E03FD7"/>
    <w:rsid w:val="00E04087"/>
    <w:rsid w:val="00E04113"/>
    <w:rsid w:val="00E04125"/>
    <w:rsid w:val="00E0413B"/>
    <w:rsid w:val="00E04171"/>
    <w:rsid w:val="00E0417D"/>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1D"/>
    <w:rsid w:val="00E04623"/>
    <w:rsid w:val="00E0466F"/>
    <w:rsid w:val="00E046C2"/>
    <w:rsid w:val="00E046E4"/>
    <w:rsid w:val="00E046F9"/>
    <w:rsid w:val="00E04722"/>
    <w:rsid w:val="00E04748"/>
    <w:rsid w:val="00E0478E"/>
    <w:rsid w:val="00E047A4"/>
    <w:rsid w:val="00E047B9"/>
    <w:rsid w:val="00E047D1"/>
    <w:rsid w:val="00E047E2"/>
    <w:rsid w:val="00E047FA"/>
    <w:rsid w:val="00E04805"/>
    <w:rsid w:val="00E048A5"/>
    <w:rsid w:val="00E048B8"/>
    <w:rsid w:val="00E048BC"/>
    <w:rsid w:val="00E048D1"/>
    <w:rsid w:val="00E048E4"/>
    <w:rsid w:val="00E048F8"/>
    <w:rsid w:val="00E0490D"/>
    <w:rsid w:val="00E04972"/>
    <w:rsid w:val="00E049CC"/>
    <w:rsid w:val="00E049E7"/>
    <w:rsid w:val="00E04AD2"/>
    <w:rsid w:val="00E04AE5"/>
    <w:rsid w:val="00E04B3A"/>
    <w:rsid w:val="00E04B44"/>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E1"/>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02"/>
    <w:rsid w:val="00E05238"/>
    <w:rsid w:val="00E05249"/>
    <w:rsid w:val="00E0525B"/>
    <w:rsid w:val="00E05290"/>
    <w:rsid w:val="00E05383"/>
    <w:rsid w:val="00E053E4"/>
    <w:rsid w:val="00E05405"/>
    <w:rsid w:val="00E0542A"/>
    <w:rsid w:val="00E05449"/>
    <w:rsid w:val="00E05451"/>
    <w:rsid w:val="00E0546A"/>
    <w:rsid w:val="00E05487"/>
    <w:rsid w:val="00E0551F"/>
    <w:rsid w:val="00E05588"/>
    <w:rsid w:val="00E055D2"/>
    <w:rsid w:val="00E055D3"/>
    <w:rsid w:val="00E0562D"/>
    <w:rsid w:val="00E05653"/>
    <w:rsid w:val="00E0565D"/>
    <w:rsid w:val="00E056DB"/>
    <w:rsid w:val="00E056EF"/>
    <w:rsid w:val="00E057B1"/>
    <w:rsid w:val="00E057D1"/>
    <w:rsid w:val="00E058B1"/>
    <w:rsid w:val="00E058C4"/>
    <w:rsid w:val="00E058CC"/>
    <w:rsid w:val="00E058F4"/>
    <w:rsid w:val="00E05923"/>
    <w:rsid w:val="00E05971"/>
    <w:rsid w:val="00E05992"/>
    <w:rsid w:val="00E05997"/>
    <w:rsid w:val="00E059AC"/>
    <w:rsid w:val="00E059C4"/>
    <w:rsid w:val="00E059C6"/>
    <w:rsid w:val="00E059D7"/>
    <w:rsid w:val="00E05A61"/>
    <w:rsid w:val="00E05A74"/>
    <w:rsid w:val="00E05A79"/>
    <w:rsid w:val="00E05AF4"/>
    <w:rsid w:val="00E05B09"/>
    <w:rsid w:val="00E05BCE"/>
    <w:rsid w:val="00E05C05"/>
    <w:rsid w:val="00E05C09"/>
    <w:rsid w:val="00E05C19"/>
    <w:rsid w:val="00E05C78"/>
    <w:rsid w:val="00E05CBD"/>
    <w:rsid w:val="00E05D42"/>
    <w:rsid w:val="00E05DF0"/>
    <w:rsid w:val="00E05E2E"/>
    <w:rsid w:val="00E05E70"/>
    <w:rsid w:val="00E05E74"/>
    <w:rsid w:val="00E05E85"/>
    <w:rsid w:val="00E05EB6"/>
    <w:rsid w:val="00E05EC0"/>
    <w:rsid w:val="00E05ED6"/>
    <w:rsid w:val="00E05EF0"/>
    <w:rsid w:val="00E05EF4"/>
    <w:rsid w:val="00E05F21"/>
    <w:rsid w:val="00E05F24"/>
    <w:rsid w:val="00E05F2A"/>
    <w:rsid w:val="00E05F57"/>
    <w:rsid w:val="00E05F63"/>
    <w:rsid w:val="00E05F75"/>
    <w:rsid w:val="00E05F86"/>
    <w:rsid w:val="00E05FB1"/>
    <w:rsid w:val="00E05FBB"/>
    <w:rsid w:val="00E05FF0"/>
    <w:rsid w:val="00E06005"/>
    <w:rsid w:val="00E06032"/>
    <w:rsid w:val="00E0603F"/>
    <w:rsid w:val="00E06041"/>
    <w:rsid w:val="00E06061"/>
    <w:rsid w:val="00E06096"/>
    <w:rsid w:val="00E060BC"/>
    <w:rsid w:val="00E060C0"/>
    <w:rsid w:val="00E060C5"/>
    <w:rsid w:val="00E06140"/>
    <w:rsid w:val="00E06169"/>
    <w:rsid w:val="00E061D6"/>
    <w:rsid w:val="00E06223"/>
    <w:rsid w:val="00E06238"/>
    <w:rsid w:val="00E0624A"/>
    <w:rsid w:val="00E06255"/>
    <w:rsid w:val="00E062A9"/>
    <w:rsid w:val="00E06304"/>
    <w:rsid w:val="00E06313"/>
    <w:rsid w:val="00E0631E"/>
    <w:rsid w:val="00E06337"/>
    <w:rsid w:val="00E0638B"/>
    <w:rsid w:val="00E063B6"/>
    <w:rsid w:val="00E063D3"/>
    <w:rsid w:val="00E06410"/>
    <w:rsid w:val="00E0641B"/>
    <w:rsid w:val="00E06445"/>
    <w:rsid w:val="00E0645E"/>
    <w:rsid w:val="00E0646A"/>
    <w:rsid w:val="00E0646E"/>
    <w:rsid w:val="00E0648C"/>
    <w:rsid w:val="00E064C2"/>
    <w:rsid w:val="00E064E0"/>
    <w:rsid w:val="00E06534"/>
    <w:rsid w:val="00E06558"/>
    <w:rsid w:val="00E06562"/>
    <w:rsid w:val="00E065A2"/>
    <w:rsid w:val="00E065CC"/>
    <w:rsid w:val="00E06616"/>
    <w:rsid w:val="00E0664F"/>
    <w:rsid w:val="00E066B8"/>
    <w:rsid w:val="00E066F7"/>
    <w:rsid w:val="00E06770"/>
    <w:rsid w:val="00E067A0"/>
    <w:rsid w:val="00E067AF"/>
    <w:rsid w:val="00E067BA"/>
    <w:rsid w:val="00E067E0"/>
    <w:rsid w:val="00E0684E"/>
    <w:rsid w:val="00E06871"/>
    <w:rsid w:val="00E0687B"/>
    <w:rsid w:val="00E06883"/>
    <w:rsid w:val="00E0689E"/>
    <w:rsid w:val="00E06903"/>
    <w:rsid w:val="00E06930"/>
    <w:rsid w:val="00E06947"/>
    <w:rsid w:val="00E06977"/>
    <w:rsid w:val="00E06994"/>
    <w:rsid w:val="00E069AF"/>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4A"/>
    <w:rsid w:val="00E06D4B"/>
    <w:rsid w:val="00E06D86"/>
    <w:rsid w:val="00E06DAC"/>
    <w:rsid w:val="00E06DF9"/>
    <w:rsid w:val="00E06E43"/>
    <w:rsid w:val="00E06EE2"/>
    <w:rsid w:val="00E06EED"/>
    <w:rsid w:val="00E06F5D"/>
    <w:rsid w:val="00E06F81"/>
    <w:rsid w:val="00E06FAF"/>
    <w:rsid w:val="00E06FF4"/>
    <w:rsid w:val="00E0702D"/>
    <w:rsid w:val="00E0708E"/>
    <w:rsid w:val="00E0709E"/>
    <w:rsid w:val="00E070A0"/>
    <w:rsid w:val="00E070AF"/>
    <w:rsid w:val="00E070D4"/>
    <w:rsid w:val="00E070DA"/>
    <w:rsid w:val="00E070EF"/>
    <w:rsid w:val="00E07159"/>
    <w:rsid w:val="00E07179"/>
    <w:rsid w:val="00E07184"/>
    <w:rsid w:val="00E07187"/>
    <w:rsid w:val="00E071A0"/>
    <w:rsid w:val="00E0721A"/>
    <w:rsid w:val="00E0721D"/>
    <w:rsid w:val="00E072B7"/>
    <w:rsid w:val="00E07310"/>
    <w:rsid w:val="00E07318"/>
    <w:rsid w:val="00E07329"/>
    <w:rsid w:val="00E0733F"/>
    <w:rsid w:val="00E07346"/>
    <w:rsid w:val="00E07362"/>
    <w:rsid w:val="00E07385"/>
    <w:rsid w:val="00E073D5"/>
    <w:rsid w:val="00E07412"/>
    <w:rsid w:val="00E0745E"/>
    <w:rsid w:val="00E07487"/>
    <w:rsid w:val="00E074EB"/>
    <w:rsid w:val="00E074F0"/>
    <w:rsid w:val="00E07572"/>
    <w:rsid w:val="00E07582"/>
    <w:rsid w:val="00E0759E"/>
    <w:rsid w:val="00E075C1"/>
    <w:rsid w:val="00E07619"/>
    <w:rsid w:val="00E07658"/>
    <w:rsid w:val="00E07679"/>
    <w:rsid w:val="00E076AD"/>
    <w:rsid w:val="00E076B8"/>
    <w:rsid w:val="00E076BA"/>
    <w:rsid w:val="00E07712"/>
    <w:rsid w:val="00E07778"/>
    <w:rsid w:val="00E0777A"/>
    <w:rsid w:val="00E077A3"/>
    <w:rsid w:val="00E077DC"/>
    <w:rsid w:val="00E07801"/>
    <w:rsid w:val="00E0785B"/>
    <w:rsid w:val="00E07865"/>
    <w:rsid w:val="00E07875"/>
    <w:rsid w:val="00E07881"/>
    <w:rsid w:val="00E0789E"/>
    <w:rsid w:val="00E07904"/>
    <w:rsid w:val="00E07938"/>
    <w:rsid w:val="00E0796C"/>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9"/>
    <w:rsid w:val="00E07F6A"/>
    <w:rsid w:val="00E07FB5"/>
    <w:rsid w:val="00E07FFC"/>
    <w:rsid w:val="00E10094"/>
    <w:rsid w:val="00E10125"/>
    <w:rsid w:val="00E101C9"/>
    <w:rsid w:val="00E10208"/>
    <w:rsid w:val="00E10236"/>
    <w:rsid w:val="00E10247"/>
    <w:rsid w:val="00E1028C"/>
    <w:rsid w:val="00E102A8"/>
    <w:rsid w:val="00E102D9"/>
    <w:rsid w:val="00E102ED"/>
    <w:rsid w:val="00E1030B"/>
    <w:rsid w:val="00E10312"/>
    <w:rsid w:val="00E10314"/>
    <w:rsid w:val="00E1032B"/>
    <w:rsid w:val="00E10376"/>
    <w:rsid w:val="00E1039F"/>
    <w:rsid w:val="00E103B0"/>
    <w:rsid w:val="00E103D7"/>
    <w:rsid w:val="00E10473"/>
    <w:rsid w:val="00E10476"/>
    <w:rsid w:val="00E104B5"/>
    <w:rsid w:val="00E104EF"/>
    <w:rsid w:val="00E1053A"/>
    <w:rsid w:val="00E10590"/>
    <w:rsid w:val="00E10592"/>
    <w:rsid w:val="00E105B3"/>
    <w:rsid w:val="00E10601"/>
    <w:rsid w:val="00E10650"/>
    <w:rsid w:val="00E1066B"/>
    <w:rsid w:val="00E10687"/>
    <w:rsid w:val="00E106BA"/>
    <w:rsid w:val="00E106E6"/>
    <w:rsid w:val="00E10745"/>
    <w:rsid w:val="00E10749"/>
    <w:rsid w:val="00E107D4"/>
    <w:rsid w:val="00E10819"/>
    <w:rsid w:val="00E1087B"/>
    <w:rsid w:val="00E108A0"/>
    <w:rsid w:val="00E108C7"/>
    <w:rsid w:val="00E10981"/>
    <w:rsid w:val="00E109D9"/>
    <w:rsid w:val="00E109DC"/>
    <w:rsid w:val="00E10A20"/>
    <w:rsid w:val="00E10AA4"/>
    <w:rsid w:val="00E10AD4"/>
    <w:rsid w:val="00E10ADB"/>
    <w:rsid w:val="00E10AE5"/>
    <w:rsid w:val="00E10AF1"/>
    <w:rsid w:val="00E10BB1"/>
    <w:rsid w:val="00E10BB9"/>
    <w:rsid w:val="00E10BD7"/>
    <w:rsid w:val="00E10BDD"/>
    <w:rsid w:val="00E10BFE"/>
    <w:rsid w:val="00E10C4E"/>
    <w:rsid w:val="00E10C80"/>
    <w:rsid w:val="00E10C88"/>
    <w:rsid w:val="00E10CC8"/>
    <w:rsid w:val="00E10D7C"/>
    <w:rsid w:val="00E10D89"/>
    <w:rsid w:val="00E10D97"/>
    <w:rsid w:val="00E10DA5"/>
    <w:rsid w:val="00E10DCA"/>
    <w:rsid w:val="00E10E0A"/>
    <w:rsid w:val="00E10E21"/>
    <w:rsid w:val="00E10ED9"/>
    <w:rsid w:val="00E10EE4"/>
    <w:rsid w:val="00E10F91"/>
    <w:rsid w:val="00E10FAF"/>
    <w:rsid w:val="00E10FBC"/>
    <w:rsid w:val="00E10FCE"/>
    <w:rsid w:val="00E1103A"/>
    <w:rsid w:val="00E11044"/>
    <w:rsid w:val="00E1104E"/>
    <w:rsid w:val="00E11053"/>
    <w:rsid w:val="00E1105B"/>
    <w:rsid w:val="00E1105F"/>
    <w:rsid w:val="00E110DF"/>
    <w:rsid w:val="00E1115E"/>
    <w:rsid w:val="00E11197"/>
    <w:rsid w:val="00E111FA"/>
    <w:rsid w:val="00E1121A"/>
    <w:rsid w:val="00E11243"/>
    <w:rsid w:val="00E11268"/>
    <w:rsid w:val="00E11272"/>
    <w:rsid w:val="00E112A9"/>
    <w:rsid w:val="00E112D1"/>
    <w:rsid w:val="00E112D8"/>
    <w:rsid w:val="00E11362"/>
    <w:rsid w:val="00E1136F"/>
    <w:rsid w:val="00E113EB"/>
    <w:rsid w:val="00E11409"/>
    <w:rsid w:val="00E1141D"/>
    <w:rsid w:val="00E1141E"/>
    <w:rsid w:val="00E114A6"/>
    <w:rsid w:val="00E114FD"/>
    <w:rsid w:val="00E11502"/>
    <w:rsid w:val="00E11539"/>
    <w:rsid w:val="00E11581"/>
    <w:rsid w:val="00E1158B"/>
    <w:rsid w:val="00E115B0"/>
    <w:rsid w:val="00E115C9"/>
    <w:rsid w:val="00E115CC"/>
    <w:rsid w:val="00E115EC"/>
    <w:rsid w:val="00E115FF"/>
    <w:rsid w:val="00E11608"/>
    <w:rsid w:val="00E1165F"/>
    <w:rsid w:val="00E116AA"/>
    <w:rsid w:val="00E116D0"/>
    <w:rsid w:val="00E116F4"/>
    <w:rsid w:val="00E11700"/>
    <w:rsid w:val="00E1183C"/>
    <w:rsid w:val="00E1187B"/>
    <w:rsid w:val="00E118BF"/>
    <w:rsid w:val="00E11905"/>
    <w:rsid w:val="00E1190A"/>
    <w:rsid w:val="00E11921"/>
    <w:rsid w:val="00E11926"/>
    <w:rsid w:val="00E1194D"/>
    <w:rsid w:val="00E1195E"/>
    <w:rsid w:val="00E11A74"/>
    <w:rsid w:val="00E11ABC"/>
    <w:rsid w:val="00E11AE6"/>
    <w:rsid w:val="00E11B7B"/>
    <w:rsid w:val="00E11B88"/>
    <w:rsid w:val="00E11BAC"/>
    <w:rsid w:val="00E11CA8"/>
    <w:rsid w:val="00E11D08"/>
    <w:rsid w:val="00E11D38"/>
    <w:rsid w:val="00E11D92"/>
    <w:rsid w:val="00E11E0B"/>
    <w:rsid w:val="00E11E3C"/>
    <w:rsid w:val="00E11E4E"/>
    <w:rsid w:val="00E11E61"/>
    <w:rsid w:val="00E11EC5"/>
    <w:rsid w:val="00E11EC8"/>
    <w:rsid w:val="00E11ED7"/>
    <w:rsid w:val="00E11EF5"/>
    <w:rsid w:val="00E11F06"/>
    <w:rsid w:val="00E11F0D"/>
    <w:rsid w:val="00E11F64"/>
    <w:rsid w:val="00E11F97"/>
    <w:rsid w:val="00E11FBF"/>
    <w:rsid w:val="00E11FCA"/>
    <w:rsid w:val="00E12008"/>
    <w:rsid w:val="00E1202E"/>
    <w:rsid w:val="00E12066"/>
    <w:rsid w:val="00E1208C"/>
    <w:rsid w:val="00E12108"/>
    <w:rsid w:val="00E1213E"/>
    <w:rsid w:val="00E12196"/>
    <w:rsid w:val="00E12197"/>
    <w:rsid w:val="00E121B5"/>
    <w:rsid w:val="00E122D2"/>
    <w:rsid w:val="00E122FF"/>
    <w:rsid w:val="00E1232C"/>
    <w:rsid w:val="00E123A7"/>
    <w:rsid w:val="00E12409"/>
    <w:rsid w:val="00E1246B"/>
    <w:rsid w:val="00E12493"/>
    <w:rsid w:val="00E124E9"/>
    <w:rsid w:val="00E12592"/>
    <w:rsid w:val="00E125A2"/>
    <w:rsid w:val="00E1260F"/>
    <w:rsid w:val="00E12614"/>
    <w:rsid w:val="00E12626"/>
    <w:rsid w:val="00E12657"/>
    <w:rsid w:val="00E12694"/>
    <w:rsid w:val="00E126B9"/>
    <w:rsid w:val="00E126D1"/>
    <w:rsid w:val="00E126F3"/>
    <w:rsid w:val="00E1272E"/>
    <w:rsid w:val="00E12730"/>
    <w:rsid w:val="00E1275F"/>
    <w:rsid w:val="00E127A4"/>
    <w:rsid w:val="00E127AD"/>
    <w:rsid w:val="00E127FA"/>
    <w:rsid w:val="00E1282B"/>
    <w:rsid w:val="00E1283B"/>
    <w:rsid w:val="00E1286E"/>
    <w:rsid w:val="00E12872"/>
    <w:rsid w:val="00E12891"/>
    <w:rsid w:val="00E12896"/>
    <w:rsid w:val="00E128E4"/>
    <w:rsid w:val="00E128EF"/>
    <w:rsid w:val="00E12926"/>
    <w:rsid w:val="00E1293E"/>
    <w:rsid w:val="00E1296F"/>
    <w:rsid w:val="00E12971"/>
    <w:rsid w:val="00E129A8"/>
    <w:rsid w:val="00E129BA"/>
    <w:rsid w:val="00E129CB"/>
    <w:rsid w:val="00E129DE"/>
    <w:rsid w:val="00E129FF"/>
    <w:rsid w:val="00E12AE8"/>
    <w:rsid w:val="00E12AFC"/>
    <w:rsid w:val="00E12B15"/>
    <w:rsid w:val="00E12B31"/>
    <w:rsid w:val="00E12BC5"/>
    <w:rsid w:val="00E12BCD"/>
    <w:rsid w:val="00E12C42"/>
    <w:rsid w:val="00E12C4D"/>
    <w:rsid w:val="00E12C7C"/>
    <w:rsid w:val="00E12CCE"/>
    <w:rsid w:val="00E12D11"/>
    <w:rsid w:val="00E12D48"/>
    <w:rsid w:val="00E12D65"/>
    <w:rsid w:val="00E12E07"/>
    <w:rsid w:val="00E12EB0"/>
    <w:rsid w:val="00E12ECB"/>
    <w:rsid w:val="00E12F12"/>
    <w:rsid w:val="00E12F25"/>
    <w:rsid w:val="00E12F2D"/>
    <w:rsid w:val="00E12F60"/>
    <w:rsid w:val="00E12FB9"/>
    <w:rsid w:val="00E12FE7"/>
    <w:rsid w:val="00E12FE8"/>
    <w:rsid w:val="00E130BA"/>
    <w:rsid w:val="00E13105"/>
    <w:rsid w:val="00E1312B"/>
    <w:rsid w:val="00E1312E"/>
    <w:rsid w:val="00E1315B"/>
    <w:rsid w:val="00E13164"/>
    <w:rsid w:val="00E13215"/>
    <w:rsid w:val="00E1327B"/>
    <w:rsid w:val="00E1334A"/>
    <w:rsid w:val="00E13364"/>
    <w:rsid w:val="00E1339E"/>
    <w:rsid w:val="00E13405"/>
    <w:rsid w:val="00E1345D"/>
    <w:rsid w:val="00E134FD"/>
    <w:rsid w:val="00E13505"/>
    <w:rsid w:val="00E1350C"/>
    <w:rsid w:val="00E13528"/>
    <w:rsid w:val="00E13540"/>
    <w:rsid w:val="00E135AF"/>
    <w:rsid w:val="00E135C8"/>
    <w:rsid w:val="00E135CF"/>
    <w:rsid w:val="00E1366E"/>
    <w:rsid w:val="00E1374A"/>
    <w:rsid w:val="00E13762"/>
    <w:rsid w:val="00E1378E"/>
    <w:rsid w:val="00E137B4"/>
    <w:rsid w:val="00E137DD"/>
    <w:rsid w:val="00E13828"/>
    <w:rsid w:val="00E13865"/>
    <w:rsid w:val="00E1388E"/>
    <w:rsid w:val="00E1391B"/>
    <w:rsid w:val="00E13930"/>
    <w:rsid w:val="00E13958"/>
    <w:rsid w:val="00E1396D"/>
    <w:rsid w:val="00E13971"/>
    <w:rsid w:val="00E139A5"/>
    <w:rsid w:val="00E139EE"/>
    <w:rsid w:val="00E13A14"/>
    <w:rsid w:val="00E13A66"/>
    <w:rsid w:val="00E13A90"/>
    <w:rsid w:val="00E13AD8"/>
    <w:rsid w:val="00E13AFF"/>
    <w:rsid w:val="00E13B63"/>
    <w:rsid w:val="00E13B73"/>
    <w:rsid w:val="00E13BA7"/>
    <w:rsid w:val="00E13C79"/>
    <w:rsid w:val="00E13C9A"/>
    <w:rsid w:val="00E13CC4"/>
    <w:rsid w:val="00E13CDB"/>
    <w:rsid w:val="00E13D6B"/>
    <w:rsid w:val="00E13D85"/>
    <w:rsid w:val="00E13DA3"/>
    <w:rsid w:val="00E13E30"/>
    <w:rsid w:val="00E13E3E"/>
    <w:rsid w:val="00E13E99"/>
    <w:rsid w:val="00E13EAB"/>
    <w:rsid w:val="00E13F04"/>
    <w:rsid w:val="00E13F13"/>
    <w:rsid w:val="00E13F14"/>
    <w:rsid w:val="00E13F2F"/>
    <w:rsid w:val="00E13F39"/>
    <w:rsid w:val="00E13F5D"/>
    <w:rsid w:val="00E13F9B"/>
    <w:rsid w:val="00E14007"/>
    <w:rsid w:val="00E14036"/>
    <w:rsid w:val="00E14076"/>
    <w:rsid w:val="00E14092"/>
    <w:rsid w:val="00E140C7"/>
    <w:rsid w:val="00E140FB"/>
    <w:rsid w:val="00E140FF"/>
    <w:rsid w:val="00E1410C"/>
    <w:rsid w:val="00E14151"/>
    <w:rsid w:val="00E14156"/>
    <w:rsid w:val="00E1417A"/>
    <w:rsid w:val="00E1418E"/>
    <w:rsid w:val="00E1419F"/>
    <w:rsid w:val="00E141C2"/>
    <w:rsid w:val="00E1421C"/>
    <w:rsid w:val="00E142B4"/>
    <w:rsid w:val="00E142E2"/>
    <w:rsid w:val="00E142FE"/>
    <w:rsid w:val="00E14316"/>
    <w:rsid w:val="00E14321"/>
    <w:rsid w:val="00E1434A"/>
    <w:rsid w:val="00E1435E"/>
    <w:rsid w:val="00E14372"/>
    <w:rsid w:val="00E143BE"/>
    <w:rsid w:val="00E143EB"/>
    <w:rsid w:val="00E143F8"/>
    <w:rsid w:val="00E143FE"/>
    <w:rsid w:val="00E1440A"/>
    <w:rsid w:val="00E14414"/>
    <w:rsid w:val="00E1444A"/>
    <w:rsid w:val="00E14458"/>
    <w:rsid w:val="00E1446D"/>
    <w:rsid w:val="00E144B7"/>
    <w:rsid w:val="00E144C8"/>
    <w:rsid w:val="00E144E1"/>
    <w:rsid w:val="00E14513"/>
    <w:rsid w:val="00E14545"/>
    <w:rsid w:val="00E14563"/>
    <w:rsid w:val="00E1457D"/>
    <w:rsid w:val="00E145F5"/>
    <w:rsid w:val="00E14641"/>
    <w:rsid w:val="00E14647"/>
    <w:rsid w:val="00E1466D"/>
    <w:rsid w:val="00E146D4"/>
    <w:rsid w:val="00E146F5"/>
    <w:rsid w:val="00E1472A"/>
    <w:rsid w:val="00E1475A"/>
    <w:rsid w:val="00E14812"/>
    <w:rsid w:val="00E14833"/>
    <w:rsid w:val="00E1487F"/>
    <w:rsid w:val="00E14895"/>
    <w:rsid w:val="00E148A3"/>
    <w:rsid w:val="00E148B4"/>
    <w:rsid w:val="00E148DC"/>
    <w:rsid w:val="00E148E9"/>
    <w:rsid w:val="00E1491A"/>
    <w:rsid w:val="00E14978"/>
    <w:rsid w:val="00E149B7"/>
    <w:rsid w:val="00E149C9"/>
    <w:rsid w:val="00E149D4"/>
    <w:rsid w:val="00E14A27"/>
    <w:rsid w:val="00E14A2C"/>
    <w:rsid w:val="00E14A45"/>
    <w:rsid w:val="00E14A61"/>
    <w:rsid w:val="00E14AE2"/>
    <w:rsid w:val="00E14AEA"/>
    <w:rsid w:val="00E14B1F"/>
    <w:rsid w:val="00E14BD6"/>
    <w:rsid w:val="00E14C4F"/>
    <w:rsid w:val="00E14C57"/>
    <w:rsid w:val="00E14C77"/>
    <w:rsid w:val="00E14CCF"/>
    <w:rsid w:val="00E14CD0"/>
    <w:rsid w:val="00E14CFD"/>
    <w:rsid w:val="00E14D5F"/>
    <w:rsid w:val="00E14D83"/>
    <w:rsid w:val="00E14DC1"/>
    <w:rsid w:val="00E14E1D"/>
    <w:rsid w:val="00E14E82"/>
    <w:rsid w:val="00E14E9B"/>
    <w:rsid w:val="00E14EA4"/>
    <w:rsid w:val="00E14EBC"/>
    <w:rsid w:val="00E14EC5"/>
    <w:rsid w:val="00E14F5F"/>
    <w:rsid w:val="00E14F60"/>
    <w:rsid w:val="00E14F9B"/>
    <w:rsid w:val="00E14FB1"/>
    <w:rsid w:val="00E14FD4"/>
    <w:rsid w:val="00E1505D"/>
    <w:rsid w:val="00E150C2"/>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31"/>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D7"/>
    <w:rsid w:val="00E15AE8"/>
    <w:rsid w:val="00E15BBB"/>
    <w:rsid w:val="00E15BC2"/>
    <w:rsid w:val="00E15C22"/>
    <w:rsid w:val="00E15C32"/>
    <w:rsid w:val="00E15C60"/>
    <w:rsid w:val="00E15C8F"/>
    <w:rsid w:val="00E15CA3"/>
    <w:rsid w:val="00E15CEB"/>
    <w:rsid w:val="00E15CF6"/>
    <w:rsid w:val="00E15CFC"/>
    <w:rsid w:val="00E15D1B"/>
    <w:rsid w:val="00E15D6E"/>
    <w:rsid w:val="00E15D78"/>
    <w:rsid w:val="00E15D9A"/>
    <w:rsid w:val="00E15DAB"/>
    <w:rsid w:val="00E15DBE"/>
    <w:rsid w:val="00E15DD4"/>
    <w:rsid w:val="00E15DEA"/>
    <w:rsid w:val="00E15DEE"/>
    <w:rsid w:val="00E15E27"/>
    <w:rsid w:val="00E15E6B"/>
    <w:rsid w:val="00E15E85"/>
    <w:rsid w:val="00E15EC2"/>
    <w:rsid w:val="00E15EFA"/>
    <w:rsid w:val="00E15F0F"/>
    <w:rsid w:val="00E15F60"/>
    <w:rsid w:val="00E15FC0"/>
    <w:rsid w:val="00E1600C"/>
    <w:rsid w:val="00E16043"/>
    <w:rsid w:val="00E16052"/>
    <w:rsid w:val="00E1609C"/>
    <w:rsid w:val="00E16111"/>
    <w:rsid w:val="00E1613E"/>
    <w:rsid w:val="00E1615F"/>
    <w:rsid w:val="00E16170"/>
    <w:rsid w:val="00E1617A"/>
    <w:rsid w:val="00E16181"/>
    <w:rsid w:val="00E16187"/>
    <w:rsid w:val="00E161D9"/>
    <w:rsid w:val="00E161F4"/>
    <w:rsid w:val="00E1622B"/>
    <w:rsid w:val="00E16253"/>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6D1"/>
    <w:rsid w:val="00E166D2"/>
    <w:rsid w:val="00E166FB"/>
    <w:rsid w:val="00E1678D"/>
    <w:rsid w:val="00E167E3"/>
    <w:rsid w:val="00E167FF"/>
    <w:rsid w:val="00E1682A"/>
    <w:rsid w:val="00E1682B"/>
    <w:rsid w:val="00E1687E"/>
    <w:rsid w:val="00E1688B"/>
    <w:rsid w:val="00E1688E"/>
    <w:rsid w:val="00E168C1"/>
    <w:rsid w:val="00E16907"/>
    <w:rsid w:val="00E16931"/>
    <w:rsid w:val="00E16955"/>
    <w:rsid w:val="00E16963"/>
    <w:rsid w:val="00E16973"/>
    <w:rsid w:val="00E1699F"/>
    <w:rsid w:val="00E169A3"/>
    <w:rsid w:val="00E169AB"/>
    <w:rsid w:val="00E169C5"/>
    <w:rsid w:val="00E16A76"/>
    <w:rsid w:val="00E16A9C"/>
    <w:rsid w:val="00E16ADE"/>
    <w:rsid w:val="00E16AF1"/>
    <w:rsid w:val="00E16AF8"/>
    <w:rsid w:val="00E16B4D"/>
    <w:rsid w:val="00E16B6E"/>
    <w:rsid w:val="00E16B8E"/>
    <w:rsid w:val="00E16BB5"/>
    <w:rsid w:val="00E16C04"/>
    <w:rsid w:val="00E16C34"/>
    <w:rsid w:val="00E16C3F"/>
    <w:rsid w:val="00E16C73"/>
    <w:rsid w:val="00E16CA0"/>
    <w:rsid w:val="00E16CCC"/>
    <w:rsid w:val="00E16CCD"/>
    <w:rsid w:val="00E16D68"/>
    <w:rsid w:val="00E16D69"/>
    <w:rsid w:val="00E16DA5"/>
    <w:rsid w:val="00E16E07"/>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4"/>
    <w:rsid w:val="00E17175"/>
    <w:rsid w:val="00E171A5"/>
    <w:rsid w:val="00E171EA"/>
    <w:rsid w:val="00E171F0"/>
    <w:rsid w:val="00E172B6"/>
    <w:rsid w:val="00E172CA"/>
    <w:rsid w:val="00E172E3"/>
    <w:rsid w:val="00E172FF"/>
    <w:rsid w:val="00E1732B"/>
    <w:rsid w:val="00E17333"/>
    <w:rsid w:val="00E1733E"/>
    <w:rsid w:val="00E173BF"/>
    <w:rsid w:val="00E173E6"/>
    <w:rsid w:val="00E173ED"/>
    <w:rsid w:val="00E173FC"/>
    <w:rsid w:val="00E1742B"/>
    <w:rsid w:val="00E1748C"/>
    <w:rsid w:val="00E174EB"/>
    <w:rsid w:val="00E174F9"/>
    <w:rsid w:val="00E17501"/>
    <w:rsid w:val="00E1750C"/>
    <w:rsid w:val="00E17529"/>
    <w:rsid w:val="00E1753F"/>
    <w:rsid w:val="00E1756B"/>
    <w:rsid w:val="00E1758D"/>
    <w:rsid w:val="00E175B4"/>
    <w:rsid w:val="00E17628"/>
    <w:rsid w:val="00E1762B"/>
    <w:rsid w:val="00E17655"/>
    <w:rsid w:val="00E17673"/>
    <w:rsid w:val="00E1767D"/>
    <w:rsid w:val="00E176CA"/>
    <w:rsid w:val="00E176EE"/>
    <w:rsid w:val="00E17763"/>
    <w:rsid w:val="00E1776A"/>
    <w:rsid w:val="00E1776E"/>
    <w:rsid w:val="00E177D1"/>
    <w:rsid w:val="00E177E2"/>
    <w:rsid w:val="00E17804"/>
    <w:rsid w:val="00E1781B"/>
    <w:rsid w:val="00E17830"/>
    <w:rsid w:val="00E1787A"/>
    <w:rsid w:val="00E178C0"/>
    <w:rsid w:val="00E17959"/>
    <w:rsid w:val="00E1797A"/>
    <w:rsid w:val="00E17993"/>
    <w:rsid w:val="00E179EB"/>
    <w:rsid w:val="00E17A82"/>
    <w:rsid w:val="00E17A9B"/>
    <w:rsid w:val="00E17AF9"/>
    <w:rsid w:val="00E17B6B"/>
    <w:rsid w:val="00E17B8E"/>
    <w:rsid w:val="00E17C37"/>
    <w:rsid w:val="00E17CC2"/>
    <w:rsid w:val="00E17D37"/>
    <w:rsid w:val="00E17D40"/>
    <w:rsid w:val="00E17D41"/>
    <w:rsid w:val="00E17D58"/>
    <w:rsid w:val="00E17DFC"/>
    <w:rsid w:val="00E17E1C"/>
    <w:rsid w:val="00E17E3E"/>
    <w:rsid w:val="00E17E4D"/>
    <w:rsid w:val="00E17EF7"/>
    <w:rsid w:val="00E17F1E"/>
    <w:rsid w:val="00E17FC0"/>
    <w:rsid w:val="00E17FC2"/>
    <w:rsid w:val="00E20034"/>
    <w:rsid w:val="00E20050"/>
    <w:rsid w:val="00E200D9"/>
    <w:rsid w:val="00E200E5"/>
    <w:rsid w:val="00E200F7"/>
    <w:rsid w:val="00E2010C"/>
    <w:rsid w:val="00E2017E"/>
    <w:rsid w:val="00E2017F"/>
    <w:rsid w:val="00E201DE"/>
    <w:rsid w:val="00E2020D"/>
    <w:rsid w:val="00E20234"/>
    <w:rsid w:val="00E20280"/>
    <w:rsid w:val="00E202B1"/>
    <w:rsid w:val="00E202C7"/>
    <w:rsid w:val="00E2036D"/>
    <w:rsid w:val="00E203ED"/>
    <w:rsid w:val="00E2041F"/>
    <w:rsid w:val="00E20479"/>
    <w:rsid w:val="00E20520"/>
    <w:rsid w:val="00E20521"/>
    <w:rsid w:val="00E2059F"/>
    <w:rsid w:val="00E205A7"/>
    <w:rsid w:val="00E205F8"/>
    <w:rsid w:val="00E2062D"/>
    <w:rsid w:val="00E20641"/>
    <w:rsid w:val="00E206BB"/>
    <w:rsid w:val="00E206FA"/>
    <w:rsid w:val="00E20736"/>
    <w:rsid w:val="00E2074B"/>
    <w:rsid w:val="00E2074C"/>
    <w:rsid w:val="00E2074E"/>
    <w:rsid w:val="00E2075B"/>
    <w:rsid w:val="00E2075C"/>
    <w:rsid w:val="00E207FA"/>
    <w:rsid w:val="00E208BD"/>
    <w:rsid w:val="00E208FF"/>
    <w:rsid w:val="00E20974"/>
    <w:rsid w:val="00E209BB"/>
    <w:rsid w:val="00E209CC"/>
    <w:rsid w:val="00E209F6"/>
    <w:rsid w:val="00E209FC"/>
    <w:rsid w:val="00E209FF"/>
    <w:rsid w:val="00E20A03"/>
    <w:rsid w:val="00E20A07"/>
    <w:rsid w:val="00E20A0F"/>
    <w:rsid w:val="00E20A91"/>
    <w:rsid w:val="00E20AC2"/>
    <w:rsid w:val="00E20AC9"/>
    <w:rsid w:val="00E20AE7"/>
    <w:rsid w:val="00E20B9C"/>
    <w:rsid w:val="00E20BF1"/>
    <w:rsid w:val="00E20C15"/>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CF"/>
    <w:rsid w:val="00E20EDA"/>
    <w:rsid w:val="00E20F26"/>
    <w:rsid w:val="00E20F33"/>
    <w:rsid w:val="00E20F66"/>
    <w:rsid w:val="00E20F8A"/>
    <w:rsid w:val="00E20FE4"/>
    <w:rsid w:val="00E210B7"/>
    <w:rsid w:val="00E210C3"/>
    <w:rsid w:val="00E210FB"/>
    <w:rsid w:val="00E21107"/>
    <w:rsid w:val="00E21149"/>
    <w:rsid w:val="00E21158"/>
    <w:rsid w:val="00E21169"/>
    <w:rsid w:val="00E211D5"/>
    <w:rsid w:val="00E211F5"/>
    <w:rsid w:val="00E21208"/>
    <w:rsid w:val="00E21229"/>
    <w:rsid w:val="00E2126C"/>
    <w:rsid w:val="00E21290"/>
    <w:rsid w:val="00E212EF"/>
    <w:rsid w:val="00E21350"/>
    <w:rsid w:val="00E2138C"/>
    <w:rsid w:val="00E213DF"/>
    <w:rsid w:val="00E213F4"/>
    <w:rsid w:val="00E2148F"/>
    <w:rsid w:val="00E214B2"/>
    <w:rsid w:val="00E214D5"/>
    <w:rsid w:val="00E2152B"/>
    <w:rsid w:val="00E2154A"/>
    <w:rsid w:val="00E21594"/>
    <w:rsid w:val="00E21618"/>
    <w:rsid w:val="00E2171E"/>
    <w:rsid w:val="00E2172A"/>
    <w:rsid w:val="00E2172D"/>
    <w:rsid w:val="00E2174E"/>
    <w:rsid w:val="00E2174F"/>
    <w:rsid w:val="00E217DE"/>
    <w:rsid w:val="00E217F9"/>
    <w:rsid w:val="00E2186F"/>
    <w:rsid w:val="00E21902"/>
    <w:rsid w:val="00E2191E"/>
    <w:rsid w:val="00E21924"/>
    <w:rsid w:val="00E21957"/>
    <w:rsid w:val="00E21959"/>
    <w:rsid w:val="00E219DD"/>
    <w:rsid w:val="00E219DF"/>
    <w:rsid w:val="00E219E2"/>
    <w:rsid w:val="00E21A53"/>
    <w:rsid w:val="00E21A60"/>
    <w:rsid w:val="00E21A72"/>
    <w:rsid w:val="00E21A7F"/>
    <w:rsid w:val="00E21AE6"/>
    <w:rsid w:val="00E21B1E"/>
    <w:rsid w:val="00E21B41"/>
    <w:rsid w:val="00E21B65"/>
    <w:rsid w:val="00E21B8E"/>
    <w:rsid w:val="00E21C15"/>
    <w:rsid w:val="00E21C34"/>
    <w:rsid w:val="00E21C86"/>
    <w:rsid w:val="00E21CA3"/>
    <w:rsid w:val="00E21CF0"/>
    <w:rsid w:val="00E21D0F"/>
    <w:rsid w:val="00E21D25"/>
    <w:rsid w:val="00E21D56"/>
    <w:rsid w:val="00E21D8D"/>
    <w:rsid w:val="00E21DA0"/>
    <w:rsid w:val="00E21DC4"/>
    <w:rsid w:val="00E21DFD"/>
    <w:rsid w:val="00E21E34"/>
    <w:rsid w:val="00E21E3A"/>
    <w:rsid w:val="00E21E86"/>
    <w:rsid w:val="00E21E99"/>
    <w:rsid w:val="00E21ECF"/>
    <w:rsid w:val="00E21EFC"/>
    <w:rsid w:val="00E21EFE"/>
    <w:rsid w:val="00E21F67"/>
    <w:rsid w:val="00E21FF8"/>
    <w:rsid w:val="00E22015"/>
    <w:rsid w:val="00E22024"/>
    <w:rsid w:val="00E2203D"/>
    <w:rsid w:val="00E22116"/>
    <w:rsid w:val="00E2216B"/>
    <w:rsid w:val="00E22188"/>
    <w:rsid w:val="00E22190"/>
    <w:rsid w:val="00E221D8"/>
    <w:rsid w:val="00E22225"/>
    <w:rsid w:val="00E22228"/>
    <w:rsid w:val="00E2226D"/>
    <w:rsid w:val="00E22281"/>
    <w:rsid w:val="00E222AA"/>
    <w:rsid w:val="00E22360"/>
    <w:rsid w:val="00E223B7"/>
    <w:rsid w:val="00E223C0"/>
    <w:rsid w:val="00E223CA"/>
    <w:rsid w:val="00E223CC"/>
    <w:rsid w:val="00E223F7"/>
    <w:rsid w:val="00E223FC"/>
    <w:rsid w:val="00E22445"/>
    <w:rsid w:val="00E22488"/>
    <w:rsid w:val="00E224B9"/>
    <w:rsid w:val="00E224D0"/>
    <w:rsid w:val="00E224E1"/>
    <w:rsid w:val="00E22540"/>
    <w:rsid w:val="00E22560"/>
    <w:rsid w:val="00E225C5"/>
    <w:rsid w:val="00E22617"/>
    <w:rsid w:val="00E2262E"/>
    <w:rsid w:val="00E2264E"/>
    <w:rsid w:val="00E2265F"/>
    <w:rsid w:val="00E2267D"/>
    <w:rsid w:val="00E22717"/>
    <w:rsid w:val="00E2283A"/>
    <w:rsid w:val="00E22971"/>
    <w:rsid w:val="00E229CB"/>
    <w:rsid w:val="00E229E4"/>
    <w:rsid w:val="00E22A93"/>
    <w:rsid w:val="00E22AFF"/>
    <w:rsid w:val="00E22B64"/>
    <w:rsid w:val="00E22B9A"/>
    <w:rsid w:val="00E22BAB"/>
    <w:rsid w:val="00E22BC5"/>
    <w:rsid w:val="00E22BD3"/>
    <w:rsid w:val="00E22BE1"/>
    <w:rsid w:val="00E22C5E"/>
    <w:rsid w:val="00E22CF9"/>
    <w:rsid w:val="00E22D5C"/>
    <w:rsid w:val="00E22D87"/>
    <w:rsid w:val="00E22D97"/>
    <w:rsid w:val="00E22DDE"/>
    <w:rsid w:val="00E22E1D"/>
    <w:rsid w:val="00E22E56"/>
    <w:rsid w:val="00E22EB0"/>
    <w:rsid w:val="00E22ECC"/>
    <w:rsid w:val="00E22EE6"/>
    <w:rsid w:val="00E22EF7"/>
    <w:rsid w:val="00E22F29"/>
    <w:rsid w:val="00E22F65"/>
    <w:rsid w:val="00E22FEA"/>
    <w:rsid w:val="00E2306A"/>
    <w:rsid w:val="00E2309E"/>
    <w:rsid w:val="00E230ED"/>
    <w:rsid w:val="00E23129"/>
    <w:rsid w:val="00E23144"/>
    <w:rsid w:val="00E23170"/>
    <w:rsid w:val="00E23180"/>
    <w:rsid w:val="00E23191"/>
    <w:rsid w:val="00E231C6"/>
    <w:rsid w:val="00E23264"/>
    <w:rsid w:val="00E2327E"/>
    <w:rsid w:val="00E23320"/>
    <w:rsid w:val="00E23324"/>
    <w:rsid w:val="00E2333A"/>
    <w:rsid w:val="00E233E7"/>
    <w:rsid w:val="00E233FD"/>
    <w:rsid w:val="00E2342A"/>
    <w:rsid w:val="00E2342B"/>
    <w:rsid w:val="00E23436"/>
    <w:rsid w:val="00E2344F"/>
    <w:rsid w:val="00E23461"/>
    <w:rsid w:val="00E23471"/>
    <w:rsid w:val="00E234AA"/>
    <w:rsid w:val="00E23535"/>
    <w:rsid w:val="00E2358B"/>
    <w:rsid w:val="00E235B8"/>
    <w:rsid w:val="00E235CC"/>
    <w:rsid w:val="00E235EF"/>
    <w:rsid w:val="00E23629"/>
    <w:rsid w:val="00E2366C"/>
    <w:rsid w:val="00E23682"/>
    <w:rsid w:val="00E236D2"/>
    <w:rsid w:val="00E23764"/>
    <w:rsid w:val="00E23783"/>
    <w:rsid w:val="00E2378B"/>
    <w:rsid w:val="00E237FD"/>
    <w:rsid w:val="00E23813"/>
    <w:rsid w:val="00E2384B"/>
    <w:rsid w:val="00E23855"/>
    <w:rsid w:val="00E23892"/>
    <w:rsid w:val="00E238A2"/>
    <w:rsid w:val="00E23907"/>
    <w:rsid w:val="00E239FB"/>
    <w:rsid w:val="00E239FC"/>
    <w:rsid w:val="00E23A26"/>
    <w:rsid w:val="00E23A2B"/>
    <w:rsid w:val="00E23A2D"/>
    <w:rsid w:val="00E23A76"/>
    <w:rsid w:val="00E23B0E"/>
    <w:rsid w:val="00E23B47"/>
    <w:rsid w:val="00E23B55"/>
    <w:rsid w:val="00E23B6B"/>
    <w:rsid w:val="00E23B7B"/>
    <w:rsid w:val="00E23BA2"/>
    <w:rsid w:val="00E23BD1"/>
    <w:rsid w:val="00E23BEC"/>
    <w:rsid w:val="00E23C57"/>
    <w:rsid w:val="00E23CAB"/>
    <w:rsid w:val="00E23D60"/>
    <w:rsid w:val="00E23DC1"/>
    <w:rsid w:val="00E23DCF"/>
    <w:rsid w:val="00E23DD9"/>
    <w:rsid w:val="00E23DF0"/>
    <w:rsid w:val="00E23DF9"/>
    <w:rsid w:val="00E23E25"/>
    <w:rsid w:val="00E23E26"/>
    <w:rsid w:val="00E23EE0"/>
    <w:rsid w:val="00E23EE2"/>
    <w:rsid w:val="00E23EEE"/>
    <w:rsid w:val="00E23F3D"/>
    <w:rsid w:val="00E23F7C"/>
    <w:rsid w:val="00E23F8E"/>
    <w:rsid w:val="00E23FA3"/>
    <w:rsid w:val="00E23FA7"/>
    <w:rsid w:val="00E23FFC"/>
    <w:rsid w:val="00E24066"/>
    <w:rsid w:val="00E2407F"/>
    <w:rsid w:val="00E24083"/>
    <w:rsid w:val="00E240C5"/>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32"/>
    <w:rsid w:val="00E24858"/>
    <w:rsid w:val="00E248C6"/>
    <w:rsid w:val="00E249A8"/>
    <w:rsid w:val="00E249DB"/>
    <w:rsid w:val="00E24A02"/>
    <w:rsid w:val="00E24A0D"/>
    <w:rsid w:val="00E24A1F"/>
    <w:rsid w:val="00E24A44"/>
    <w:rsid w:val="00E24A84"/>
    <w:rsid w:val="00E24A8F"/>
    <w:rsid w:val="00E24AA0"/>
    <w:rsid w:val="00E24AEE"/>
    <w:rsid w:val="00E24B18"/>
    <w:rsid w:val="00E24B59"/>
    <w:rsid w:val="00E24B69"/>
    <w:rsid w:val="00E24B6C"/>
    <w:rsid w:val="00E24BAF"/>
    <w:rsid w:val="00E24BEA"/>
    <w:rsid w:val="00E24BED"/>
    <w:rsid w:val="00E24C0B"/>
    <w:rsid w:val="00E24C13"/>
    <w:rsid w:val="00E24C8B"/>
    <w:rsid w:val="00E24C8E"/>
    <w:rsid w:val="00E24CA0"/>
    <w:rsid w:val="00E24CE9"/>
    <w:rsid w:val="00E24D4C"/>
    <w:rsid w:val="00E24DA6"/>
    <w:rsid w:val="00E24DDD"/>
    <w:rsid w:val="00E24E40"/>
    <w:rsid w:val="00E24E58"/>
    <w:rsid w:val="00E24EC0"/>
    <w:rsid w:val="00E24F04"/>
    <w:rsid w:val="00E24F8F"/>
    <w:rsid w:val="00E24FC5"/>
    <w:rsid w:val="00E24FD1"/>
    <w:rsid w:val="00E24FE5"/>
    <w:rsid w:val="00E25016"/>
    <w:rsid w:val="00E25052"/>
    <w:rsid w:val="00E25074"/>
    <w:rsid w:val="00E250C9"/>
    <w:rsid w:val="00E250F2"/>
    <w:rsid w:val="00E250F4"/>
    <w:rsid w:val="00E25180"/>
    <w:rsid w:val="00E251CB"/>
    <w:rsid w:val="00E25281"/>
    <w:rsid w:val="00E252A6"/>
    <w:rsid w:val="00E252FB"/>
    <w:rsid w:val="00E25339"/>
    <w:rsid w:val="00E253A0"/>
    <w:rsid w:val="00E253B7"/>
    <w:rsid w:val="00E253D0"/>
    <w:rsid w:val="00E253F9"/>
    <w:rsid w:val="00E25429"/>
    <w:rsid w:val="00E25467"/>
    <w:rsid w:val="00E254A5"/>
    <w:rsid w:val="00E2551E"/>
    <w:rsid w:val="00E2554E"/>
    <w:rsid w:val="00E255B7"/>
    <w:rsid w:val="00E25616"/>
    <w:rsid w:val="00E25629"/>
    <w:rsid w:val="00E25634"/>
    <w:rsid w:val="00E2564A"/>
    <w:rsid w:val="00E2569D"/>
    <w:rsid w:val="00E256EE"/>
    <w:rsid w:val="00E25772"/>
    <w:rsid w:val="00E2582B"/>
    <w:rsid w:val="00E258E7"/>
    <w:rsid w:val="00E2598F"/>
    <w:rsid w:val="00E2599D"/>
    <w:rsid w:val="00E259E6"/>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0D"/>
    <w:rsid w:val="00E25E42"/>
    <w:rsid w:val="00E25E4F"/>
    <w:rsid w:val="00E25E7B"/>
    <w:rsid w:val="00E25E84"/>
    <w:rsid w:val="00E25E97"/>
    <w:rsid w:val="00E25ECF"/>
    <w:rsid w:val="00E25ED6"/>
    <w:rsid w:val="00E25F3E"/>
    <w:rsid w:val="00E25F56"/>
    <w:rsid w:val="00E25F58"/>
    <w:rsid w:val="00E25F7C"/>
    <w:rsid w:val="00E25FAE"/>
    <w:rsid w:val="00E25FCB"/>
    <w:rsid w:val="00E25FD4"/>
    <w:rsid w:val="00E25FEB"/>
    <w:rsid w:val="00E25FFE"/>
    <w:rsid w:val="00E2607E"/>
    <w:rsid w:val="00E26132"/>
    <w:rsid w:val="00E26166"/>
    <w:rsid w:val="00E26218"/>
    <w:rsid w:val="00E26293"/>
    <w:rsid w:val="00E262A4"/>
    <w:rsid w:val="00E262FB"/>
    <w:rsid w:val="00E2630F"/>
    <w:rsid w:val="00E2634A"/>
    <w:rsid w:val="00E26376"/>
    <w:rsid w:val="00E2637F"/>
    <w:rsid w:val="00E26398"/>
    <w:rsid w:val="00E263FD"/>
    <w:rsid w:val="00E2640D"/>
    <w:rsid w:val="00E2645C"/>
    <w:rsid w:val="00E26499"/>
    <w:rsid w:val="00E264E2"/>
    <w:rsid w:val="00E265C2"/>
    <w:rsid w:val="00E265E8"/>
    <w:rsid w:val="00E265EE"/>
    <w:rsid w:val="00E26639"/>
    <w:rsid w:val="00E26652"/>
    <w:rsid w:val="00E26653"/>
    <w:rsid w:val="00E266A4"/>
    <w:rsid w:val="00E266B6"/>
    <w:rsid w:val="00E266E7"/>
    <w:rsid w:val="00E26727"/>
    <w:rsid w:val="00E26768"/>
    <w:rsid w:val="00E2678F"/>
    <w:rsid w:val="00E267D1"/>
    <w:rsid w:val="00E267DA"/>
    <w:rsid w:val="00E26818"/>
    <w:rsid w:val="00E26893"/>
    <w:rsid w:val="00E268BF"/>
    <w:rsid w:val="00E268DC"/>
    <w:rsid w:val="00E26901"/>
    <w:rsid w:val="00E2691F"/>
    <w:rsid w:val="00E2694E"/>
    <w:rsid w:val="00E26995"/>
    <w:rsid w:val="00E2699D"/>
    <w:rsid w:val="00E26A17"/>
    <w:rsid w:val="00E26A1A"/>
    <w:rsid w:val="00E26AC3"/>
    <w:rsid w:val="00E26B4C"/>
    <w:rsid w:val="00E26B83"/>
    <w:rsid w:val="00E26BA7"/>
    <w:rsid w:val="00E26BAF"/>
    <w:rsid w:val="00E26BB9"/>
    <w:rsid w:val="00E26C02"/>
    <w:rsid w:val="00E26C45"/>
    <w:rsid w:val="00E26C6F"/>
    <w:rsid w:val="00E26D59"/>
    <w:rsid w:val="00E26D80"/>
    <w:rsid w:val="00E26DB5"/>
    <w:rsid w:val="00E26E04"/>
    <w:rsid w:val="00E26E3A"/>
    <w:rsid w:val="00E26E3B"/>
    <w:rsid w:val="00E26E9B"/>
    <w:rsid w:val="00E26EC1"/>
    <w:rsid w:val="00E26ED9"/>
    <w:rsid w:val="00E26F71"/>
    <w:rsid w:val="00E26F9C"/>
    <w:rsid w:val="00E2715A"/>
    <w:rsid w:val="00E2715C"/>
    <w:rsid w:val="00E27198"/>
    <w:rsid w:val="00E271ED"/>
    <w:rsid w:val="00E271F0"/>
    <w:rsid w:val="00E27212"/>
    <w:rsid w:val="00E27246"/>
    <w:rsid w:val="00E27267"/>
    <w:rsid w:val="00E27283"/>
    <w:rsid w:val="00E2729D"/>
    <w:rsid w:val="00E272DA"/>
    <w:rsid w:val="00E272DD"/>
    <w:rsid w:val="00E272F9"/>
    <w:rsid w:val="00E27341"/>
    <w:rsid w:val="00E27364"/>
    <w:rsid w:val="00E27461"/>
    <w:rsid w:val="00E27465"/>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52"/>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56"/>
    <w:rsid w:val="00E27ABF"/>
    <w:rsid w:val="00E27B0E"/>
    <w:rsid w:val="00E27B2A"/>
    <w:rsid w:val="00E27B47"/>
    <w:rsid w:val="00E27B67"/>
    <w:rsid w:val="00E27B6E"/>
    <w:rsid w:val="00E27B71"/>
    <w:rsid w:val="00E27B89"/>
    <w:rsid w:val="00E27B9D"/>
    <w:rsid w:val="00E27BD9"/>
    <w:rsid w:val="00E27C70"/>
    <w:rsid w:val="00E27CB8"/>
    <w:rsid w:val="00E27D30"/>
    <w:rsid w:val="00E27E72"/>
    <w:rsid w:val="00E27E9D"/>
    <w:rsid w:val="00E27EDA"/>
    <w:rsid w:val="00E27EE7"/>
    <w:rsid w:val="00E27F00"/>
    <w:rsid w:val="00E27F12"/>
    <w:rsid w:val="00E27F46"/>
    <w:rsid w:val="00E27F83"/>
    <w:rsid w:val="00E30010"/>
    <w:rsid w:val="00E30018"/>
    <w:rsid w:val="00E3001C"/>
    <w:rsid w:val="00E30031"/>
    <w:rsid w:val="00E3005C"/>
    <w:rsid w:val="00E300C7"/>
    <w:rsid w:val="00E300E4"/>
    <w:rsid w:val="00E301BD"/>
    <w:rsid w:val="00E301DC"/>
    <w:rsid w:val="00E301E5"/>
    <w:rsid w:val="00E30204"/>
    <w:rsid w:val="00E30268"/>
    <w:rsid w:val="00E3029C"/>
    <w:rsid w:val="00E302E2"/>
    <w:rsid w:val="00E302FB"/>
    <w:rsid w:val="00E3031C"/>
    <w:rsid w:val="00E30375"/>
    <w:rsid w:val="00E30379"/>
    <w:rsid w:val="00E30382"/>
    <w:rsid w:val="00E303D8"/>
    <w:rsid w:val="00E303ED"/>
    <w:rsid w:val="00E30433"/>
    <w:rsid w:val="00E30457"/>
    <w:rsid w:val="00E3045D"/>
    <w:rsid w:val="00E3046D"/>
    <w:rsid w:val="00E304C3"/>
    <w:rsid w:val="00E30538"/>
    <w:rsid w:val="00E30546"/>
    <w:rsid w:val="00E30555"/>
    <w:rsid w:val="00E30579"/>
    <w:rsid w:val="00E3058F"/>
    <w:rsid w:val="00E305A7"/>
    <w:rsid w:val="00E305D1"/>
    <w:rsid w:val="00E305E5"/>
    <w:rsid w:val="00E305E8"/>
    <w:rsid w:val="00E30608"/>
    <w:rsid w:val="00E3063D"/>
    <w:rsid w:val="00E306A9"/>
    <w:rsid w:val="00E306B7"/>
    <w:rsid w:val="00E306CB"/>
    <w:rsid w:val="00E30733"/>
    <w:rsid w:val="00E3074F"/>
    <w:rsid w:val="00E3075D"/>
    <w:rsid w:val="00E307B1"/>
    <w:rsid w:val="00E307DA"/>
    <w:rsid w:val="00E307F6"/>
    <w:rsid w:val="00E307FC"/>
    <w:rsid w:val="00E30833"/>
    <w:rsid w:val="00E30864"/>
    <w:rsid w:val="00E30896"/>
    <w:rsid w:val="00E308A1"/>
    <w:rsid w:val="00E308E3"/>
    <w:rsid w:val="00E30916"/>
    <w:rsid w:val="00E30941"/>
    <w:rsid w:val="00E309FB"/>
    <w:rsid w:val="00E30A4B"/>
    <w:rsid w:val="00E30A52"/>
    <w:rsid w:val="00E30A86"/>
    <w:rsid w:val="00E30AA4"/>
    <w:rsid w:val="00E30ABC"/>
    <w:rsid w:val="00E30B3C"/>
    <w:rsid w:val="00E30BD0"/>
    <w:rsid w:val="00E30BE1"/>
    <w:rsid w:val="00E30BEA"/>
    <w:rsid w:val="00E30C9A"/>
    <w:rsid w:val="00E30CD4"/>
    <w:rsid w:val="00E30D42"/>
    <w:rsid w:val="00E30D58"/>
    <w:rsid w:val="00E30D64"/>
    <w:rsid w:val="00E30D75"/>
    <w:rsid w:val="00E30E47"/>
    <w:rsid w:val="00E30E4E"/>
    <w:rsid w:val="00E30EC0"/>
    <w:rsid w:val="00E30EF8"/>
    <w:rsid w:val="00E30F20"/>
    <w:rsid w:val="00E30F48"/>
    <w:rsid w:val="00E310B5"/>
    <w:rsid w:val="00E31176"/>
    <w:rsid w:val="00E31190"/>
    <w:rsid w:val="00E311FF"/>
    <w:rsid w:val="00E3124D"/>
    <w:rsid w:val="00E312AD"/>
    <w:rsid w:val="00E312BE"/>
    <w:rsid w:val="00E312EA"/>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1"/>
    <w:rsid w:val="00E31782"/>
    <w:rsid w:val="00E317BB"/>
    <w:rsid w:val="00E317F5"/>
    <w:rsid w:val="00E31859"/>
    <w:rsid w:val="00E318A0"/>
    <w:rsid w:val="00E318A4"/>
    <w:rsid w:val="00E31950"/>
    <w:rsid w:val="00E31959"/>
    <w:rsid w:val="00E31998"/>
    <w:rsid w:val="00E319A9"/>
    <w:rsid w:val="00E319C7"/>
    <w:rsid w:val="00E31AC1"/>
    <w:rsid w:val="00E31ACC"/>
    <w:rsid w:val="00E31B02"/>
    <w:rsid w:val="00E31B0C"/>
    <w:rsid w:val="00E31B86"/>
    <w:rsid w:val="00E31BAF"/>
    <w:rsid w:val="00E31BD7"/>
    <w:rsid w:val="00E31BF9"/>
    <w:rsid w:val="00E31C07"/>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78"/>
    <w:rsid w:val="00E31FEA"/>
    <w:rsid w:val="00E32040"/>
    <w:rsid w:val="00E32041"/>
    <w:rsid w:val="00E32056"/>
    <w:rsid w:val="00E3208D"/>
    <w:rsid w:val="00E3210D"/>
    <w:rsid w:val="00E32119"/>
    <w:rsid w:val="00E3214E"/>
    <w:rsid w:val="00E321A6"/>
    <w:rsid w:val="00E321B2"/>
    <w:rsid w:val="00E321D5"/>
    <w:rsid w:val="00E32201"/>
    <w:rsid w:val="00E3224C"/>
    <w:rsid w:val="00E3224E"/>
    <w:rsid w:val="00E322BA"/>
    <w:rsid w:val="00E322BB"/>
    <w:rsid w:val="00E322F9"/>
    <w:rsid w:val="00E322FA"/>
    <w:rsid w:val="00E32300"/>
    <w:rsid w:val="00E3234A"/>
    <w:rsid w:val="00E3236B"/>
    <w:rsid w:val="00E3237A"/>
    <w:rsid w:val="00E323F4"/>
    <w:rsid w:val="00E32483"/>
    <w:rsid w:val="00E32497"/>
    <w:rsid w:val="00E3249E"/>
    <w:rsid w:val="00E324B8"/>
    <w:rsid w:val="00E324BB"/>
    <w:rsid w:val="00E3258C"/>
    <w:rsid w:val="00E325D5"/>
    <w:rsid w:val="00E325FA"/>
    <w:rsid w:val="00E32664"/>
    <w:rsid w:val="00E3268C"/>
    <w:rsid w:val="00E326CC"/>
    <w:rsid w:val="00E326E5"/>
    <w:rsid w:val="00E326F5"/>
    <w:rsid w:val="00E32712"/>
    <w:rsid w:val="00E3271A"/>
    <w:rsid w:val="00E3272C"/>
    <w:rsid w:val="00E3274A"/>
    <w:rsid w:val="00E327E6"/>
    <w:rsid w:val="00E32825"/>
    <w:rsid w:val="00E3282F"/>
    <w:rsid w:val="00E32848"/>
    <w:rsid w:val="00E32851"/>
    <w:rsid w:val="00E3285F"/>
    <w:rsid w:val="00E328CE"/>
    <w:rsid w:val="00E32901"/>
    <w:rsid w:val="00E32902"/>
    <w:rsid w:val="00E32919"/>
    <w:rsid w:val="00E329C7"/>
    <w:rsid w:val="00E32A0D"/>
    <w:rsid w:val="00E32ADB"/>
    <w:rsid w:val="00E32AE1"/>
    <w:rsid w:val="00E32AEB"/>
    <w:rsid w:val="00E32AF1"/>
    <w:rsid w:val="00E32B07"/>
    <w:rsid w:val="00E32B9E"/>
    <w:rsid w:val="00E32BE1"/>
    <w:rsid w:val="00E32BF5"/>
    <w:rsid w:val="00E32BFC"/>
    <w:rsid w:val="00E32C1C"/>
    <w:rsid w:val="00E32C2D"/>
    <w:rsid w:val="00E32C86"/>
    <w:rsid w:val="00E32C98"/>
    <w:rsid w:val="00E32CA4"/>
    <w:rsid w:val="00E32CD3"/>
    <w:rsid w:val="00E32CE7"/>
    <w:rsid w:val="00E32D1E"/>
    <w:rsid w:val="00E32D62"/>
    <w:rsid w:val="00E32DB9"/>
    <w:rsid w:val="00E32E05"/>
    <w:rsid w:val="00E32E27"/>
    <w:rsid w:val="00E32E50"/>
    <w:rsid w:val="00E32E7D"/>
    <w:rsid w:val="00E32E82"/>
    <w:rsid w:val="00E32E91"/>
    <w:rsid w:val="00E32EDD"/>
    <w:rsid w:val="00E32F5C"/>
    <w:rsid w:val="00E32F8F"/>
    <w:rsid w:val="00E32FF5"/>
    <w:rsid w:val="00E3300A"/>
    <w:rsid w:val="00E3300D"/>
    <w:rsid w:val="00E3303C"/>
    <w:rsid w:val="00E33042"/>
    <w:rsid w:val="00E33043"/>
    <w:rsid w:val="00E33082"/>
    <w:rsid w:val="00E3309A"/>
    <w:rsid w:val="00E330E4"/>
    <w:rsid w:val="00E330EA"/>
    <w:rsid w:val="00E33134"/>
    <w:rsid w:val="00E331BB"/>
    <w:rsid w:val="00E331CF"/>
    <w:rsid w:val="00E331D6"/>
    <w:rsid w:val="00E331E6"/>
    <w:rsid w:val="00E331FA"/>
    <w:rsid w:val="00E33246"/>
    <w:rsid w:val="00E332C9"/>
    <w:rsid w:val="00E332CA"/>
    <w:rsid w:val="00E33305"/>
    <w:rsid w:val="00E3332A"/>
    <w:rsid w:val="00E33364"/>
    <w:rsid w:val="00E33365"/>
    <w:rsid w:val="00E3337C"/>
    <w:rsid w:val="00E33393"/>
    <w:rsid w:val="00E333AE"/>
    <w:rsid w:val="00E333E2"/>
    <w:rsid w:val="00E333F6"/>
    <w:rsid w:val="00E33423"/>
    <w:rsid w:val="00E33439"/>
    <w:rsid w:val="00E33490"/>
    <w:rsid w:val="00E334A4"/>
    <w:rsid w:val="00E334DE"/>
    <w:rsid w:val="00E334F2"/>
    <w:rsid w:val="00E334F7"/>
    <w:rsid w:val="00E3350A"/>
    <w:rsid w:val="00E33543"/>
    <w:rsid w:val="00E33561"/>
    <w:rsid w:val="00E33566"/>
    <w:rsid w:val="00E335C4"/>
    <w:rsid w:val="00E335D8"/>
    <w:rsid w:val="00E33640"/>
    <w:rsid w:val="00E33673"/>
    <w:rsid w:val="00E33688"/>
    <w:rsid w:val="00E33787"/>
    <w:rsid w:val="00E33817"/>
    <w:rsid w:val="00E33865"/>
    <w:rsid w:val="00E33866"/>
    <w:rsid w:val="00E3388E"/>
    <w:rsid w:val="00E33995"/>
    <w:rsid w:val="00E339F9"/>
    <w:rsid w:val="00E33A0B"/>
    <w:rsid w:val="00E33A6B"/>
    <w:rsid w:val="00E33A92"/>
    <w:rsid w:val="00E33AA7"/>
    <w:rsid w:val="00E33AFA"/>
    <w:rsid w:val="00E33AFC"/>
    <w:rsid w:val="00E33AFD"/>
    <w:rsid w:val="00E33B22"/>
    <w:rsid w:val="00E33B38"/>
    <w:rsid w:val="00E33B39"/>
    <w:rsid w:val="00E33B6C"/>
    <w:rsid w:val="00E33B6E"/>
    <w:rsid w:val="00E33B8D"/>
    <w:rsid w:val="00E33BAF"/>
    <w:rsid w:val="00E33BB2"/>
    <w:rsid w:val="00E33BDB"/>
    <w:rsid w:val="00E33C22"/>
    <w:rsid w:val="00E33C35"/>
    <w:rsid w:val="00E33C98"/>
    <w:rsid w:val="00E33CC3"/>
    <w:rsid w:val="00E33CDA"/>
    <w:rsid w:val="00E33D0C"/>
    <w:rsid w:val="00E33D36"/>
    <w:rsid w:val="00E33D39"/>
    <w:rsid w:val="00E33D4B"/>
    <w:rsid w:val="00E33DC5"/>
    <w:rsid w:val="00E33DDF"/>
    <w:rsid w:val="00E33E93"/>
    <w:rsid w:val="00E33EB7"/>
    <w:rsid w:val="00E33EDC"/>
    <w:rsid w:val="00E33EE0"/>
    <w:rsid w:val="00E33F40"/>
    <w:rsid w:val="00E34023"/>
    <w:rsid w:val="00E340AD"/>
    <w:rsid w:val="00E340D3"/>
    <w:rsid w:val="00E34110"/>
    <w:rsid w:val="00E341BC"/>
    <w:rsid w:val="00E341EE"/>
    <w:rsid w:val="00E34211"/>
    <w:rsid w:val="00E34230"/>
    <w:rsid w:val="00E34271"/>
    <w:rsid w:val="00E34289"/>
    <w:rsid w:val="00E3429B"/>
    <w:rsid w:val="00E3429D"/>
    <w:rsid w:val="00E342AB"/>
    <w:rsid w:val="00E342B5"/>
    <w:rsid w:val="00E342C1"/>
    <w:rsid w:val="00E34350"/>
    <w:rsid w:val="00E343B5"/>
    <w:rsid w:val="00E343BB"/>
    <w:rsid w:val="00E343E4"/>
    <w:rsid w:val="00E343EC"/>
    <w:rsid w:val="00E343F9"/>
    <w:rsid w:val="00E343FF"/>
    <w:rsid w:val="00E3449C"/>
    <w:rsid w:val="00E34506"/>
    <w:rsid w:val="00E34554"/>
    <w:rsid w:val="00E34594"/>
    <w:rsid w:val="00E3459A"/>
    <w:rsid w:val="00E3468B"/>
    <w:rsid w:val="00E34691"/>
    <w:rsid w:val="00E346BD"/>
    <w:rsid w:val="00E346D5"/>
    <w:rsid w:val="00E346F4"/>
    <w:rsid w:val="00E34722"/>
    <w:rsid w:val="00E34743"/>
    <w:rsid w:val="00E34760"/>
    <w:rsid w:val="00E3478D"/>
    <w:rsid w:val="00E347D0"/>
    <w:rsid w:val="00E347F5"/>
    <w:rsid w:val="00E3482F"/>
    <w:rsid w:val="00E34851"/>
    <w:rsid w:val="00E348C5"/>
    <w:rsid w:val="00E348CD"/>
    <w:rsid w:val="00E34901"/>
    <w:rsid w:val="00E34912"/>
    <w:rsid w:val="00E34918"/>
    <w:rsid w:val="00E34977"/>
    <w:rsid w:val="00E349BB"/>
    <w:rsid w:val="00E349BE"/>
    <w:rsid w:val="00E349CB"/>
    <w:rsid w:val="00E349FA"/>
    <w:rsid w:val="00E34A04"/>
    <w:rsid w:val="00E34A23"/>
    <w:rsid w:val="00E34A38"/>
    <w:rsid w:val="00E34A5E"/>
    <w:rsid w:val="00E34A74"/>
    <w:rsid w:val="00E34A82"/>
    <w:rsid w:val="00E34AC9"/>
    <w:rsid w:val="00E34ADA"/>
    <w:rsid w:val="00E34AF4"/>
    <w:rsid w:val="00E34B21"/>
    <w:rsid w:val="00E34B25"/>
    <w:rsid w:val="00E34B4D"/>
    <w:rsid w:val="00E34B5C"/>
    <w:rsid w:val="00E34B86"/>
    <w:rsid w:val="00E34C0B"/>
    <w:rsid w:val="00E34C18"/>
    <w:rsid w:val="00E34C20"/>
    <w:rsid w:val="00E34C60"/>
    <w:rsid w:val="00E34C72"/>
    <w:rsid w:val="00E34C87"/>
    <w:rsid w:val="00E34CC0"/>
    <w:rsid w:val="00E34CD0"/>
    <w:rsid w:val="00E34D42"/>
    <w:rsid w:val="00E34D5F"/>
    <w:rsid w:val="00E34D97"/>
    <w:rsid w:val="00E34DED"/>
    <w:rsid w:val="00E34E6B"/>
    <w:rsid w:val="00E34EFC"/>
    <w:rsid w:val="00E34F30"/>
    <w:rsid w:val="00E34F35"/>
    <w:rsid w:val="00E34F6A"/>
    <w:rsid w:val="00E34F84"/>
    <w:rsid w:val="00E34F87"/>
    <w:rsid w:val="00E34F9E"/>
    <w:rsid w:val="00E34FC8"/>
    <w:rsid w:val="00E3503D"/>
    <w:rsid w:val="00E35059"/>
    <w:rsid w:val="00E35090"/>
    <w:rsid w:val="00E350BC"/>
    <w:rsid w:val="00E350EF"/>
    <w:rsid w:val="00E350FA"/>
    <w:rsid w:val="00E35194"/>
    <w:rsid w:val="00E351B6"/>
    <w:rsid w:val="00E3520E"/>
    <w:rsid w:val="00E3522F"/>
    <w:rsid w:val="00E35297"/>
    <w:rsid w:val="00E352AC"/>
    <w:rsid w:val="00E352BB"/>
    <w:rsid w:val="00E352D3"/>
    <w:rsid w:val="00E352D5"/>
    <w:rsid w:val="00E352EA"/>
    <w:rsid w:val="00E3530E"/>
    <w:rsid w:val="00E3534D"/>
    <w:rsid w:val="00E3537E"/>
    <w:rsid w:val="00E3539F"/>
    <w:rsid w:val="00E353B2"/>
    <w:rsid w:val="00E35408"/>
    <w:rsid w:val="00E3544E"/>
    <w:rsid w:val="00E3546F"/>
    <w:rsid w:val="00E35508"/>
    <w:rsid w:val="00E35543"/>
    <w:rsid w:val="00E3558D"/>
    <w:rsid w:val="00E355AF"/>
    <w:rsid w:val="00E355F9"/>
    <w:rsid w:val="00E35623"/>
    <w:rsid w:val="00E3564E"/>
    <w:rsid w:val="00E356A7"/>
    <w:rsid w:val="00E356E4"/>
    <w:rsid w:val="00E3570F"/>
    <w:rsid w:val="00E35775"/>
    <w:rsid w:val="00E357FA"/>
    <w:rsid w:val="00E357FB"/>
    <w:rsid w:val="00E35845"/>
    <w:rsid w:val="00E358B3"/>
    <w:rsid w:val="00E358DE"/>
    <w:rsid w:val="00E35945"/>
    <w:rsid w:val="00E35959"/>
    <w:rsid w:val="00E35981"/>
    <w:rsid w:val="00E359B2"/>
    <w:rsid w:val="00E359FF"/>
    <w:rsid w:val="00E35A4C"/>
    <w:rsid w:val="00E35AC1"/>
    <w:rsid w:val="00E35BB4"/>
    <w:rsid w:val="00E35BD0"/>
    <w:rsid w:val="00E35BE1"/>
    <w:rsid w:val="00E35C3F"/>
    <w:rsid w:val="00E35C73"/>
    <w:rsid w:val="00E35C91"/>
    <w:rsid w:val="00E35CAF"/>
    <w:rsid w:val="00E35CE0"/>
    <w:rsid w:val="00E35D73"/>
    <w:rsid w:val="00E35D76"/>
    <w:rsid w:val="00E35DDC"/>
    <w:rsid w:val="00E35E3A"/>
    <w:rsid w:val="00E35E44"/>
    <w:rsid w:val="00E35E4C"/>
    <w:rsid w:val="00E35E73"/>
    <w:rsid w:val="00E35EB9"/>
    <w:rsid w:val="00E35EF0"/>
    <w:rsid w:val="00E35F5D"/>
    <w:rsid w:val="00E35F7D"/>
    <w:rsid w:val="00E36006"/>
    <w:rsid w:val="00E36009"/>
    <w:rsid w:val="00E3601E"/>
    <w:rsid w:val="00E36066"/>
    <w:rsid w:val="00E360C9"/>
    <w:rsid w:val="00E360DC"/>
    <w:rsid w:val="00E360E6"/>
    <w:rsid w:val="00E36112"/>
    <w:rsid w:val="00E3613D"/>
    <w:rsid w:val="00E36154"/>
    <w:rsid w:val="00E3616B"/>
    <w:rsid w:val="00E3617F"/>
    <w:rsid w:val="00E361AB"/>
    <w:rsid w:val="00E361E7"/>
    <w:rsid w:val="00E362A9"/>
    <w:rsid w:val="00E362EF"/>
    <w:rsid w:val="00E363B6"/>
    <w:rsid w:val="00E36483"/>
    <w:rsid w:val="00E364AB"/>
    <w:rsid w:val="00E3651C"/>
    <w:rsid w:val="00E3656D"/>
    <w:rsid w:val="00E365E1"/>
    <w:rsid w:val="00E365FC"/>
    <w:rsid w:val="00E36618"/>
    <w:rsid w:val="00E36666"/>
    <w:rsid w:val="00E36677"/>
    <w:rsid w:val="00E36695"/>
    <w:rsid w:val="00E366AF"/>
    <w:rsid w:val="00E3670A"/>
    <w:rsid w:val="00E3679A"/>
    <w:rsid w:val="00E367ED"/>
    <w:rsid w:val="00E367F6"/>
    <w:rsid w:val="00E3680E"/>
    <w:rsid w:val="00E36883"/>
    <w:rsid w:val="00E368AB"/>
    <w:rsid w:val="00E368D1"/>
    <w:rsid w:val="00E36914"/>
    <w:rsid w:val="00E36920"/>
    <w:rsid w:val="00E36940"/>
    <w:rsid w:val="00E369E5"/>
    <w:rsid w:val="00E369EB"/>
    <w:rsid w:val="00E36A12"/>
    <w:rsid w:val="00E36A85"/>
    <w:rsid w:val="00E36A87"/>
    <w:rsid w:val="00E36A8D"/>
    <w:rsid w:val="00E36A9A"/>
    <w:rsid w:val="00E36ADC"/>
    <w:rsid w:val="00E36B1C"/>
    <w:rsid w:val="00E36B38"/>
    <w:rsid w:val="00E36B6F"/>
    <w:rsid w:val="00E36BCA"/>
    <w:rsid w:val="00E36C5A"/>
    <w:rsid w:val="00E36C81"/>
    <w:rsid w:val="00E36CC4"/>
    <w:rsid w:val="00E36CE4"/>
    <w:rsid w:val="00E36DA6"/>
    <w:rsid w:val="00E36DF3"/>
    <w:rsid w:val="00E36ED3"/>
    <w:rsid w:val="00E36EEF"/>
    <w:rsid w:val="00E36F32"/>
    <w:rsid w:val="00E36FB6"/>
    <w:rsid w:val="00E36FC3"/>
    <w:rsid w:val="00E37034"/>
    <w:rsid w:val="00E37154"/>
    <w:rsid w:val="00E37181"/>
    <w:rsid w:val="00E371D2"/>
    <w:rsid w:val="00E371F1"/>
    <w:rsid w:val="00E3721F"/>
    <w:rsid w:val="00E3723E"/>
    <w:rsid w:val="00E37241"/>
    <w:rsid w:val="00E3724B"/>
    <w:rsid w:val="00E3724E"/>
    <w:rsid w:val="00E37255"/>
    <w:rsid w:val="00E37265"/>
    <w:rsid w:val="00E372A8"/>
    <w:rsid w:val="00E372C1"/>
    <w:rsid w:val="00E372DA"/>
    <w:rsid w:val="00E372E8"/>
    <w:rsid w:val="00E37327"/>
    <w:rsid w:val="00E37334"/>
    <w:rsid w:val="00E37366"/>
    <w:rsid w:val="00E37424"/>
    <w:rsid w:val="00E3746D"/>
    <w:rsid w:val="00E37477"/>
    <w:rsid w:val="00E374C3"/>
    <w:rsid w:val="00E37504"/>
    <w:rsid w:val="00E3750D"/>
    <w:rsid w:val="00E3754B"/>
    <w:rsid w:val="00E3757A"/>
    <w:rsid w:val="00E37585"/>
    <w:rsid w:val="00E375EB"/>
    <w:rsid w:val="00E37614"/>
    <w:rsid w:val="00E37629"/>
    <w:rsid w:val="00E3762C"/>
    <w:rsid w:val="00E3763A"/>
    <w:rsid w:val="00E3769A"/>
    <w:rsid w:val="00E376C5"/>
    <w:rsid w:val="00E376CD"/>
    <w:rsid w:val="00E376F3"/>
    <w:rsid w:val="00E3773C"/>
    <w:rsid w:val="00E377E1"/>
    <w:rsid w:val="00E37808"/>
    <w:rsid w:val="00E3781A"/>
    <w:rsid w:val="00E37820"/>
    <w:rsid w:val="00E37823"/>
    <w:rsid w:val="00E37864"/>
    <w:rsid w:val="00E37867"/>
    <w:rsid w:val="00E3788F"/>
    <w:rsid w:val="00E37899"/>
    <w:rsid w:val="00E378BE"/>
    <w:rsid w:val="00E378E0"/>
    <w:rsid w:val="00E3790C"/>
    <w:rsid w:val="00E37919"/>
    <w:rsid w:val="00E37953"/>
    <w:rsid w:val="00E37969"/>
    <w:rsid w:val="00E379C7"/>
    <w:rsid w:val="00E379CC"/>
    <w:rsid w:val="00E379DB"/>
    <w:rsid w:val="00E37A11"/>
    <w:rsid w:val="00E37A3A"/>
    <w:rsid w:val="00E37B18"/>
    <w:rsid w:val="00E37BC8"/>
    <w:rsid w:val="00E37C05"/>
    <w:rsid w:val="00E37C77"/>
    <w:rsid w:val="00E37C78"/>
    <w:rsid w:val="00E37C7A"/>
    <w:rsid w:val="00E37C94"/>
    <w:rsid w:val="00E37CAD"/>
    <w:rsid w:val="00E37CC0"/>
    <w:rsid w:val="00E37CCF"/>
    <w:rsid w:val="00E37CF5"/>
    <w:rsid w:val="00E37D58"/>
    <w:rsid w:val="00E37DB0"/>
    <w:rsid w:val="00E37DC2"/>
    <w:rsid w:val="00E37E00"/>
    <w:rsid w:val="00E37E37"/>
    <w:rsid w:val="00E37E8C"/>
    <w:rsid w:val="00E37EA4"/>
    <w:rsid w:val="00E37EB1"/>
    <w:rsid w:val="00E37ED5"/>
    <w:rsid w:val="00E37EDF"/>
    <w:rsid w:val="00E37F27"/>
    <w:rsid w:val="00E37F36"/>
    <w:rsid w:val="00E37F40"/>
    <w:rsid w:val="00E37F5E"/>
    <w:rsid w:val="00E40021"/>
    <w:rsid w:val="00E40026"/>
    <w:rsid w:val="00E40070"/>
    <w:rsid w:val="00E40072"/>
    <w:rsid w:val="00E40094"/>
    <w:rsid w:val="00E400F6"/>
    <w:rsid w:val="00E40136"/>
    <w:rsid w:val="00E4015A"/>
    <w:rsid w:val="00E401B3"/>
    <w:rsid w:val="00E401D1"/>
    <w:rsid w:val="00E4021E"/>
    <w:rsid w:val="00E40284"/>
    <w:rsid w:val="00E40286"/>
    <w:rsid w:val="00E402E3"/>
    <w:rsid w:val="00E402F0"/>
    <w:rsid w:val="00E40359"/>
    <w:rsid w:val="00E4036C"/>
    <w:rsid w:val="00E40391"/>
    <w:rsid w:val="00E40418"/>
    <w:rsid w:val="00E4041D"/>
    <w:rsid w:val="00E40433"/>
    <w:rsid w:val="00E4043D"/>
    <w:rsid w:val="00E40454"/>
    <w:rsid w:val="00E40476"/>
    <w:rsid w:val="00E40487"/>
    <w:rsid w:val="00E40495"/>
    <w:rsid w:val="00E404A2"/>
    <w:rsid w:val="00E404ED"/>
    <w:rsid w:val="00E404F0"/>
    <w:rsid w:val="00E404F8"/>
    <w:rsid w:val="00E4051C"/>
    <w:rsid w:val="00E4054D"/>
    <w:rsid w:val="00E40556"/>
    <w:rsid w:val="00E40562"/>
    <w:rsid w:val="00E4056C"/>
    <w:rsid w:val="00E40588"/>
    <w:rsid w:val="00E405BF"/>
    <w:rsid w:val="00E405DD"/>
    <w:rsid w:val="00E4060F"/>
    <w:rsid w:val="00E4067F"/>
    <w:rsid w:val="00E40699"/>
    <w:rsid w:val="00E4069C"/>
    <w:rsid w:val="00E406D5"/>
    <w:rsid w:val="00E40714"/>
    <w:rsid w:val="00E4071A"/>
    <w:rsid w:val="00E40795"/>
    <w:rsid w:val="00E407C5"/>
    <w:rsid w:val="00E408B1"/>
    <w:rsid w:val="00E408C1"/>
    <w:rsid w:val="00E4092F"/>
    <w:rsid w:val="00E40950"/>
    <w:rsid w:val="00E409CD"/>
    <w:rsid w:val="00E40A0A"/>
    <w:rsid w:val="00E40A62"/>
    <w:rsid w:val="00E40AB2"/>
    <w:rsid w:val="00E40ACE"/>
    <w:rsid w:val="00E40AD1"/>
    <w:rsid w:val="00E40AFE"/>
    <w:rsid w:val="00E40B30"/>
    <w:rsid w:val="00E40B73"/>
    <w:rsid w:val="00E40BB9"/>
    <w:rsid w:val="00E40C27"/>
    <w:rsid w:val="00E40C84"/>
    <w:rsid w:val="00E40C8E"/>
    <w:rsid w:val="00E40CC2"/>
    <w:rsid w:val="00E40D10"/>
    <w:rsid w:val="00E40D79"/>
    <w:rsid w:val="00E40DD5"/>
    <w:rsid w:val="00E40DF9"/>
    <w:rsid w:val="00E40E04"/>
    <w:rsid w:val="00E40E83"/>
    <w:rsid w:val="00E40E92"/>
    <w:rsid w:val="00E40EE1"/>
    <w:rsid w:val="00E40F25"/>
    <w:rsid w:val="00E40F7F"/>
    <w:rsid w:val="00E40F9B"/>
    <w:rsid w:val="00E40FB2"/>
    <w:rsid w:val="00E40FB9"/>
    <w:rsid w:val="00E40FBA"/>
    <w:rsid w:val="00E40FC2"/>
    <w:rsid w:val="00E40FC6"/>
    <w:rsid w:val="00E40FEB"/>
    <w:rsid w:val="00E40FF5"/>
    <w:rsid w:val="00E41039"/>
    <w:rsid w:val="00E4104C"/>
    <w:rsid w:val="00E41078"/>
    <w:rsid w:val="00E41081"/>
    <w:rsid w:val="00E410BA"/>
    <w:rsid w:val="00E41169"/>
    <w:rsid w:val="00E41189"/>
    <w:rsid w:val="00E411B8"/>
    <w:rsid w:val="00E411F5"/>
    <w:rsid w:val="00E41209"/>
    <w:rsid w:val="00E41281"/>
    <w:rsid w:val="00E412D9"/>
    <w:rsid w:val="00E41327"/>
    <w:rsid w:val="00E41336"/>
    <w:rsid w:val="00E41345"/>
    <w:rsid w:val="00E4136C"/>
    <w:rsid w:val="00E413CA"/>
    <w:rsid w:val="00E413DB"/>
    <w:rsid w:val="00E41414"/>
    <w:rsid w:val="00E4142D"/>
    <w:rsid w:val="00E414C3"/>
    <w:rsid w:val="00E414ED"/>
    <w:rsid w:val="00E41505"/>
    <w:rsid w:val="00E41515"/>
    <w:rsid w:val="00E415C1"/>
    <w:rsid w:val="00E415E3"/>
    <w:rsid w:val="00E415FC"/>
    <w:rsid w:val="00E41654"/>
    <w:rsid w:val="00E41690"/>
    <w:rsid w:val="00E41693"/>
    <w:rsid w:val="00E416DB"/>
    <w:rsid w:val="00E416DC"/>
    <w:rsid w:val="00E416FB"/>
    <w:rsid w:val="00E41719"/>
    <w:rsid w:val="00E4173B"/>
    <w:rsid w:val="00E417A5"/>
    <w:rsid w:val="00E417D2"/>
    <w:rsid w:val="00E4181F"/>
    <w:rsid w:val="00E41842"/>
    <w:rsid w:val="00E41851"/>
    <w:rsid w:val="00E41886"/>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CE2"/>
    <w:rsid w:val="00E41CF3"/>
    <w:rsid w:val="00E41D3F"/>
    <w:rsid w:val="00E41D53"/>
    <w:rsid w:val="00E41D6C"/>
    <w:rsid w:val="00E41D6D"/>
    <w:rsid w:val="00E41D9D"/>
    <w:rsid w:val="00E41DAE"/>
    <w:rsid w:val="00E41DCF"/>
    <w:rsid w:val="00E41DE7"/>
    <w:rsid w:val="00E41E25"/>
    <w:rsid w:val="00E41E59"/>
    <w:rsid w:val="00E41EA1"/>
    <w:rsid w:val="00E41F01"/>
    <w:rsid w:val="00E41F0D"/>
    <w:rsid w:val="00E41F56"/>
    <w:rsid w:val="00E41F89"/>
    <w:rsid w:val="00E42009"/>
    <w:rsid w:val="00E42043"/>
    <w:rsid w:val="00E4205C"/>
    <w:rsid w:val="00E42063"/>
    <w:rsid w:val="00E42140"/>
    <w:rsid w:val="00E4216A"/>
    <w:rsid w:val="00E4217E"/>
    <w:rsid w:val="00E4220D"/>
    <w:rsid w:val="00E42218"/>
    <w:rsid w:val="00E42246"/>
    <w:rsid w:val="00E4225A"/>
    <w:rsid w:val="00E42381"/>
    <w:rsid w:val="00E42392"/>
    <w:rsid w:val="00E4244F"/>
    <w:rsid w:val="00E42467"/>
    <w:rsid w:val="00E424C8"/>
    <w:rsid w:val="00E424FB"/>
    <w:rsid w:val="00E42508"/>
    <w:rsid w:val="00E4259D"/>
    <w:rsid w:val="00E425B3"/>
    <w:rsid w:val="00E425B5"/>
    <w:rsid w:val="00E425C7"/>
    <w:rsid w:val="00E425DB"/>
    <w:rsid w:val="00E425EF"/>
    <w:rsid w:val="00E42624"/>
    <w:rsid w:val="00E42679"/>
    <w:rsid w:val="00E42685"/>
    <w:rsid w:val="00E42688"/>
    <w:rsid w:val="00E42697"/>
    <w:rsid w:val="00E426BE"/>
    <w:rsid w:val="00E427B9"/>
    <w:rsid w:val="00E427BF"/>
    <w:rsid w:val="00E427D0"/>
    <w:rsid w:val="00E427DD"/>
    <w:rsid w:val="00E427E3"/>
    <w:rsid w:val="00E42820"/>
    <w:rsid w:val="00E42835"/>
    <w:rsid w:val="00E42851"/>
    <w:rsid w:val="00E4288B"/>
    <w:rsid w:val="00E42899"/>
    <w:rsid w:val="00E428A1"/>
    <w:rsid w:val="00E428D4"/>
    <w:rsid w:val="00E428FF"/>
    <w:rsid w:val="00E42990"/>
    <w:rsid w:val="00E42995"/>
    <w:rsid w:val="00E429E5"/>
    <w:rsid w:val="00E42A3C"/>
    <w:rsid w:val="00E42A8E"/>
    <w:rsid w:val="00E42A8F"/>
    <w:rsid w:val="00E42A9E"/>
    <w:rsid w:val="00E42ACA"/>
    <w:rsid w:val="00E42ADF"/>
    <w:rsid w:val="00E42AE7"/>
    <w:rsid w:val="00E42BBD"/>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2FFB"/>
    <w:rsid w:val="00E4300F"/>
    <w:rsid w:val="00E43026"/>
    <w:rsid w:val="00E43035"/>
    <w:rsid w:val="00E43037"/>
    <w:rsid w:val="00E43056"/>
    <w:rsid w:val="00E4309D"/>
    <w:rsid w:val="00E430C6"/>
    <w:rsid w:val="00E430F8"/>
    <w:rsid w:val="00E4311F"/>
    <w:rsid w:val="00E43133"/>
    <w:rsid w:val="00E4313D"/>
    <w:rsid w:val="00E43155"/>
    <w:rsid w:val="00E431B5"/>
    <w:rsid w:val="00E431CE"/>
    <w:rsid w:val="00E4329F"/>
    <w:rsid w:val="00E432D1"/>
    <w:rsid w:val="00E43303"/>
    <w:rsid w:val="00E4332B"/>
    <w:rsid w:val="00E43365"/>
    <w:rsid w:val="00E43379"/>
    <w:rsid w:val="00E433AF"/>
    <w:rsid w:val="00E433CC"/>
    <w:rsid w:val="00E43433"/>
    <w:rsid w:val="00E434C9"/>
    <w:rsid w:val="00E434EB"/>
    <w:rsid w:val="00E43526"/>
    <w:rsid w:val="00E43532"/>
    <w:rsid w:val="00E43540"/>
    <w:rsid w:val="00E43573"/>
    <w:rsid w:val="00E435E9"/>
    <w:rsid w:val="00E435ED"/>
    <w:rsid w:val="00E435F4"/>
    <w:rsid w:val="00E4364C"/>
    <w:rsid w:val="00E4365C"/>
    <w:rsid w:val="00E43688"/>
    <w:rsid w:val="00E436A8"/>
    <w:rsid w:val="00E436C8"/>
    <w:rsid w:val="00E436D8"/>
    <w:rsid w:val="00E43786"/>
    <w:rsid w:val="00E437BB"/>
    <w:rsid w:val="00E437CF"/>
    <w:rsid w:val="00E437F7"/>
    <w:rsid w:val="00E4381C"/>
    <w:rsid w:val="00E43859"/>
    <w:rsid w:val="00E4387D"/>
    <w:rsid w:val="00E43901"/>
    <w:rsid w:val="00E43924"/>
    <w:rsid w:val="00E43968"/>
    <w:rsid w:val="00E43987"/>
    <w:rsid w:val="00E43990"/>
    <w:rsid w:val="00E439F6"/>
    <w:rsid w:val="00E43A6B"/>
    <w:rsid w:val="00E43ACA"/>
    <w:rsid w:val="00E43AEF"/>
    <w:rsid w:val="00E43B2C"/>
    <w:rsid w:val="00E43B47"/>
    <w:rsid w:val="00E43B99"/>
    <w:rsid w:val="00E43CA0"/>
    <w:rsid w:val="00E43CE8"/>
    <w:rsid w:val="00E43D3F"/>
    <w:rsid w:val="00E43D5B"/>
    <w:rsid w:val="00E43D8C"/>
    <w:rsid w:val="00E43DA5"/>
    <w:rsid w:val="00E43E29"/>
    <w:rsid w:val="00E43E75"/>
    <w:rsid w:val="00E43E99"/>
    <w:rsid w:val="00E43F07"/>
    <w:rsid w:val="00E43FE7"/>
    <w:rsid w:val="00E43FF4"/>
    <w:rsid w:val="00E44028"/>
    <w:rsid w:val="00E44057"/>
    <w:rsid w:val="00E44096"/>
    <w:rsid w:val="00E440B4"/>
    <w:rsid w:val="00E440BC"/>
    <w:rsid w:val="00E440C4"/>
    <w:rsid w:val="00E440DF"/>
    <w:rsid w:val="00E4411A"/>
    <w:rsid w:val="00E4422B"/>
    <w:rsid w:val="00E4426F"/>
    <w:rsid w:val="00E44284"/>
    <w:rsid w:val="00E442D9"/>
    <w:rsid w:val="00E442F7"/>
    <w:rsid w:val="00E4435C"/>
    <w:rsid w:val="00E443D5"/>
    <w:rsid w:val="00E443D8"/>
    <w:rsid w:val="00E443D9"/>
    <w:rsid w:val="00E443E5"/>
    <w:rsid w:val="00E444CE"/>
    <w:rsid w:val="00E44504"/>
    <w:rsid w:val="00E44522"/>
    <w:rsid w:val="00E4452D"/>
    <w:rsid w:val="00E4453A"/>
    <w:rsid w:val="00E44584"/>
    <w:rsid w:val="00E4458A"/>
    <w:rsid w:val="00E445F1"/>
    <w:rsid w:val="00E44611"/>
    <w:rsid w:val="00E44632"/>
    <w:rsid w:val="00E44672"/>
    <w:rsid w:val="00E44695"/>
    <w:rsid w:val="00E446BB"/>
    <w:rsid w:val="00E446F2"/>
    <w:rsid w:val="00E4471C"/>
    <w:rsid w:val="00E44724"/>
    <w:rsid w:val="00E44736"/>
    <w:rsid w:val="00E44751"/>
    <w:rsid w:val="00E44770"/>
    <w:rsid w:val="00E447A6"/>
    <w:rsid w:val="00E447B2"/>
    <w:rsid w:val="00E447EA"/>
    <w:rsid w:val="00E44811"/>
    <w:rsid w:val="00E44849"/>
    <w:rsid w:val="00E4484E"/>
    <w:rsid w:val="00E44865"/>
    <w:rsid w:val="00E44880"/>
    <w:rsid w:val="00E44882"/>
    <w:rsid w:val="00E448BD"/>
    <w:rsid w:val="00E448FB"/>
    <w:rsid w:val="00E44905"/>
    <w:rsid w:val="00E44912"/>
    <w:rsid w:val="00E4491B"/>
    <w:rsid w:val="00E4493C"/>
    <w:rsid w:val="00E44947"/>
    <w:rsid w:val="00E4498F"/>
    <w:rsid w:val="00E449C4"/>
    <w:rsid w:val="00E449C6"/>
    <w:rsid w:val="00E449E7"/>
    <w:rsid w:val="00E449EA"/>
    <w:rsid w:val="00E44A2C"/>
    <w:rsid w:val="00E44A42"/>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8D"/>
    <w:rsid w:val="00E44DAB"/>
    <w:rsid w:val="00E44DFB"/>
    <w:rsid w:val="00E44E03"/>
    <w:rsid w:val="00E44E68"/>
    <w:rsid w:val="00E44E91"/>
    <w:rsid w:val="00E44EB3"/>
    <w:rsid w:val="00E44EDB"/>
    <w:rsid w:val="00E44EE9"/>
    <w:rsid w:val="00E44EFA"/>
    <w:rsid w:val="00E44F13"/>
    <w:rsid w:val="00E44F3C"/>
    <w:rsid w:val="00E44F86"/>
    <w:rsid w:val="00E4501E"/>
    <w:rsid w:val="00E45044"/>
    <w:rsid w:val="00E4505F"/>
    <w:rsid w:val="00E4507C"/>
    <w:rsid w:val="00E45083"/>
    <w:rsid w:val="00E45092"/>
    <w:rsid w:val="00E45102"/>
    <w:rsid w:val="00E45109"/>
    <w:rsid w:val="00E4510D"/>
    <w:rsid w:val="00E45114"/>
    <w:rsid w:val="00E4513D"/>
    <w:rsid w:val="00E4514A"/>
    <w:rsid w:val="00E451CB"/>
    <w:rsid w:val="00E4522F"/>
    <w:rsid w:val="00E45230"/>
    <w:rsid w:val="00E4523A"/>
    <w:rsid w:val="00E45262"/>
    <w:rsid w:val="00E45268"/>
    <w:rsid w:val="00E452A5"/>
    <w:rsid w:val="00E452CC"/>
    <w:rsid w:val="00E452EF"/>
    <w:rsid w:val="00E45347"/>
    <w:rsid w:val="00E4535C"/>
    <w:rsid w:val="00E4539A"/>
    <w:rsid w:val="00E4544F"/>
    <w:rsid w:val="00E454C2"/>
    <w:rsid w:val="00E454F0"/>
    <w:rsid w:val="00E454FB"/>
    <w:rsid w:val="00E45507"/>
    <w:rsid w:val="00E45555"/>
    <w:rsid w:val="00E4567F"/>
    <w:rsid w:val="00E456DA"/>
    <w:rsid w:val="00E456E3"/>
    <w:rsid w:val="00E456FE"/>
    <w:rsid w:val="00E4570B"/>
    <w:rsid w:val="00E4572A"/>
    <w:rsid w:val="00E4573D"/>
    <w:rsid w:val="00E45741"/>
    <w:rsid w:val="00E45745"/>
    <w:rsid w:val="00E457E4"/>
    <w:rsid w:val="00E45818"/>
    <w:rsid w:val="00E4583D"/>
    <w:rsid w:val="00E4585E"/>
    <w:rsid w:val="00E45860"/>
    <w:rsid w:val="00E458B0"/>
    <w:rsid w:val="00E458B5"/>
    <w:rsid w:val="00E458CF"/>
    <w:rsid w:val="00E458DD"/>
    <w:rsid w:val="00E459A3"/>
    <w:rsid w:val="00E459B9"/>
    <w:rsid w:val="00E459C7"/>
    <w:rsid w:val="00E459C8"/>
    <w:rsid w:val="00E45A2B"/>
    <w:rsid w:val="00E45A36"/>
    <w:rsid w:val="00E45A38"/>
    <w:rsid w:val="00E45A68"/>
    <w:rsid w:val="00E45AAD"/>
    <w:rsid w:val="00E45AC8"/>
    <w:rsid w:val="00E45AC9"/>
    <w:rsid w:val="00E45AFB"/>
    <w:rsid w:val="00E45B00"/>
    <w:rsid w:val="00E45B14"/>
    <w:rsid w:val="00E45B22"/>
    <w:rsid w:val="00E45B3C"/>
    <w:rsid w:val="00E45B68"/>
    <w:rsid w:val="00E45C0C"/>
    <w:rsid w:val="00E45C30"/>
    <w:rsid w:val="00E45C48"/>
    <w:rsid w:val="00E45C59"/>
    <w:rsid w:val="00E45C8C"/>
    <w:rsid w:val="00E45CAE"/>
    <w:rsid w:val="00E45CB5"/>
    <w:rsid w:val="00E45CFC"/>
    <w:rsid w:val="00E45D21"/>
    <w:rsid w:val="00E45D2D"/>
    <w:rsid w:val="00E45E12"/>
    <w:rsid w:val="00E45E3C"/>
    <w:rsid w:val="00E45E6F"/>
    <w:rsid w:val="00E45EC6"/>
    <w:rsid w:val="00E45F0D"/>
    <w:rsid w:val="00E45F78"/>
    <w:rsid w:val="00E45F90"/>
    <w:rsid w:val="00E45F94"/>
    <w:rsid w:val="00E45FB6"/>
    <w:rsid w:val="00E45FDF"/>
    <w:rsid w:val="00E45FE0"/>
    <w:rsid w:val="00E45FE1"/>
    <w:rsid w:val="00E46008"/>
    <w:rsid w:val="00E4600A"/>
    <w:rsid w:val="00E46060"/>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7F"/>
    <w:rsid w:val="00E4638D"/>
    <w:rsid w:val="00E46410"/>
    <w:rsid w:val="00E46412"/>
    <w:rsid w:val="00E46466"/>
    <w:rsid w:val="00E4649E"/>
    <w:rsid w:val="00E464EA"/>
    <w:rsid w:val="00E4652D"/>
    <w:rsid w:val="00E465A1"/>
    <w:rsid w:val="00E465D0"/>
    <w:rsid w:val="00E465F8"/>
    <w:rsid w:val="00E46600"/>
    <w:rsid w:val="00E46606"/>
    <w:rsid w:val="00E4661E"/>
    <w:rsid w:val="00E46670"/>
    <w:rsid w:val="00E46699"/>
    <w:rsid w:val="00E466CB"/>
    <w:rsid w:val="00E466CF"/>
    <w:rsid w:val="00E46716"/>
    <w:rsid w:val="00E467CC"/>
    <w:rsid w:val="00E46827"/>
    <w:rsid w:val="00E4682E"/>
    <w:rsid w:val="00E46870"/>
    <w:rsid w:val="00E46938"/>
    <w:rsid w:val="00E4695C"/>
    <w:rsid w:val="00E46980"/>
    <w:rsid w:val="00E469B3"/>
    <w:rsid w:val="00E469E6"/>
    <w:rsid w:val="00E46A1F"/>
    <w:rsid w:val="00E46A22"/>
    <w:rsid w:val="00E46A4A"/>
    <w:rsid w:val="00E46A73"/>
    <w:rsid w:val="00E46A8C"/>
    <w:rsid w:val="00E46A98"/>
    <w:rsid w:val="00E46ACD"/>
    <w:rsid w:val="00E46B02"/>
    <w:rsid w:val="00E46B10"/>
    <w:rsid w:val="00E46B11"/>
    <w:rsid w:val="00E46B28"/>
    <w:rsid w:val="00E46B5F"/>
    <w:rsid w:val="00E46BAD"/>
    <w:rsid w:val="00E46BAE"/>
    <w:rsid w:val="00E46BC9"/>
    <w:rsid w:val="00E46C22"/>
    <w:rsid w:val="00E46C2F"/>
    <w:rsid w:val="00E46C54"/>
    <w:rsid w:val="00E46C5D"/>
    <w:rsid w:val="00E46C66"/>
    <w:rsid w:val="00E46C70"/>
    <w:rsid w:val="00E46CBE"/>
    <w:rsid w:val="00E46CC1"/>
    <w:rsid w:val="00E46CC2"/>
    <w:rsid w:val="00E46CD4"/>
    <w:rsid w:val="00E46D59"/>
    <w:rsid w:val="00E46D72"/>
    <w:rsid w:val="00E46DE7"/>
    <w:rsid w:val="00E46EEB"/>
    <w:rsid w:val="00E46FAE"/>
    <w:rsid w:val="00E4708B"/>
    <w:rsid w:val="00E47140"/>
    <w:rsid w:val="00E47166"/>
    <w:rsid w:val="00E47184"/>
    <w:rsid w:val="00E471B4"/>
    <w:rsid w:val="00E471C6"/>
    <w:rsid w:val="00E47217"/>
    <w:rsid w:val="00E47238"/>
    <w:rsid w:val="00E4725B"/>
    <w:rsid w:val="00E472A9"/>
    <w:rsid w:val="00E4732E"/>
    <w:rsid w:val="00E47357"/>
    <w:rsid w:val="00E473A7"/>
    <w:rsid w:val="00E473AC"/>
    <w:rsid w:val="00E47401"/>
    <w:rsid w:val="00E4741E"/>
    <w:rsid w:val="00E47460"/>
    <w:rsid w:val="00E4748A"/>
    <w:rsid w:val="00E47565"/>
    <w:rsid w:val="00E4758A"/>
    <w:rsid w:val="00E475BD"/>
    <w:rsid w:val="00E475E9"/>
    <w:rsid w:val="00E47608"/>
    <w:rsid w:val="00E4765E"/>
    <w:rsid w:val="00E4766C"/>
    <w:rsid w:val="00E4768B"/>
    <w:rsid w:val="00E476FB"/>
    <w:rsid w:val="00E47725"/>
    <w:rsid w:val="00E47739"/>
    <w:rsid w:val="00E4773C"/>
    <w:rsid w:val="00E4776E"/>
    <w:rsid w:val="00E4778E"/>
    <w:rsid w:val="00E477AF"/>
    <w:rsid w:val="00E477EC"/>
    <w:rsid w:val="00E47823"/>
    <w:rsid w:val="00E47836"/>
    <w:rsid w:val="00E47847"/>
    <w:rsid w:val="00E47888"/>
    <w:rsid w:val="00E478C6"/>
    <w:rsid w:val="00E478D7"/>
    <w:rsid w:val="00E478F8"/>
    <w:rsid w:val="00E47911"/>
    <w:rsid w:val="00E47914"/>
    <w:rsid w:val="00E479D8"/>
    <w:rsid w:val="00E479F2"/>
    <w:rsid w:val="00E47A00"/>
    <w:rsid w:val="00E47A23"/>
    <w:rsid w:val="00E47A53"/>
    <w:rsid w:val="00E47A63"/>
    <w:rsid w:val="00E47A6B"/>
    <w:rsid w:val="00E47A87"/>
    <w:rsid w:val="00E47AE8"/>
    <w:rsid w:val="00E47B0A"/>
    <w:rsid w:val="00E47BA2"/>
    <w:rsid w:val="00E47BA9"/>
    <w:rsid w:val="00E47BBC"/>
    <w:rsid w:val="00E47BEB"/>
    <w:rsid w:val="00E47BFE"/>
    <w:rsid w:val="00E47D39"/>
    <w:rsid w:val="00E47D43"/>
    <w:rsid w:val="00E47D77"/>
    <w:rsid w:val="00E47DCE"/>
    <w:rsid w:val="00E47DE7"/>
    <w:rsid w:val="00E47DEA"/>
    <w:rsid w:val="00E47E27"/>
    <w:rsid w:val="00E47E3C"/>
    <w:rsid w:val="00E47E4A"/>
    <w:rsid w:val="00E47E88"/>
    <w:rsid w:val="00E47EA2"/>
    <w:rsid w:val="00E47EAA"/>
    <w:rsid w:val="00E47F20"/>
    <w:rsid w:val="00E47F9C"/>
    <w:rsid w:val="00E47FC9"/>
    <w:rsid w:val="00E5002C"/>
    <w:rsid w:val="00E5008F"/>
    <w:rsid w:val="00E500AB"/>
    <w:rsid w:val="00E500E9"/>
    <w:rsid w:val="00E500F8"/>
    <w:rsid w:val="00E50113"/>
    <w:rsid w:val="00E50118"/>
    <w:rsid w:val="00E50135"/>
    <w:rsid w:val="00E50146"/>
    <w:rsid w:val="00E50149"/>
    <w:rsid w:val="00E5019E"/>
    <w:rsid w:val="00E501BE"/>
    <w:rsid w:val="00E50272"/>
    <w:rsid w:val="00E50290"/>
    <w:rsid w:val="00E502CD"/>
    <w:rsid w:val="00E502D9"/>
    <w:rsid w:val="00E502E5"/>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9A"/>
    <w:rsid w:val="00E508AD"/>
    <w:rsid w:val="00E508C3"/>
    <w:rsid w:val="00E508F2"/>
    <w:rsid w:val="00E509BB"/>
    <w:rsid w:val="00E509CE"/>
    <w:rsid w:val="00E509DC"/>
    <w:rsid w:val="00E509EE"/>
    <w:rsid w:val="00E50A23"/>
    <w:rsid w:val="00E50A5B"/>
    <w:rsid w:val="00E50A90"/>
    <w:rsid w:val="00E50AC0"/>
    <w:rsid w:val="00E50AE7"/>
    <w:rsid w:val="00E50B02"/>
    <w:rsid w:val="00E50B96"/>
    <w:rsid w:val="00E50BBD"/>
    <w:rsid w:val="00E50BDA"/>
    <w:rsid w:val="00E50C09"/>
    <w:rsid w:val="00E50C40"/>
    <w:rsid w:val="00E50CA4"/>
    <w:rsid w:val="00E50CED"/>
    <w:rsid w:val="00E50CFE"/>
    <w:rsid w:val="00E50D0C"/>
    <w:rsid w:val="00E50D26"/>
    <w:rsid w:val="00E50D42"/>
    <w:rsid w:val="00E50DB9"/>
    <w:rsid w:val="00E50DED"/>
    <w:rsid w:val="00E50DFA"/>
    <w:rsid w:val="00E50E09"/>
    <w:rsid w:val="00E50E30"/>
    <w:rsid w:val="00E50E4F"/>
    <w:rsid w:val="00E50EF7"/>
    <w:rsid w:val="00E50F05"/>
    <w:rsid w:val="00E50F3F"/>
    <w:rsid w:val="00E50F4E"/>
    <w:rsid w:val="00E50F77"/>
    <w:rsid w:val="00E50F7A"/>
    <w:rsid w:val="00E50F8B"/>
    <w:rsid w:val="00E50F91"/>
    <w:rsid w:val="00E50FBC"/>
    <w:rsid w:val="00E50FCA"/>
    <w:rsid w:val="00E50FF4"/>
    <w:rsid w:val="00E51044"/>
    <w:rsid w:val="00E510F0"/>
    <w:rsid w:val="00E510F4"/>
    <w:rsid w:val="00E510FC"/>
    <w:rsid w:val="00E5110B"/>
    <w:rsid w:val="00E5110F"/>
    <w:rsid w:val="00E5117D"/>
    <w:rsid w:val="00E511C3"/>
    <w:rsid w:val="00E51283"/>
    <w:rsid w:val="00E512B5"/>
    <w:rsid w:val="00E51310"/>
    <w:rsid w:val="00E5136F"/>
    <w:rsid w:val="00E5137E"/>
    <w:rsid w:val="00E5147F"/>
    <w:rsid w:val="00E51481"/>
    <w:rsid w:val="00E5149D"/>
    <w:rsid w:val="00E514A0"/>
    <w:rsid w:val="00E514E8"/>
    <w:rsid w:val="00E514F2"/>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9A"/>
    <w:rsid w:val="00E51BFB"/>
    <w:rsid w:val="00E51C01"/>
    <w:rsid w:val="00E51C13"/>
    <w:rsid w:val="00E51C35"/>
    <w:rsid w:val="00E51C4E"/>
    <w:rsid w:val="00E51CC6"/>
    <w:rsid w:val="00E51CD1"/>
    <w:rsid w:val="00E51CE7"/>
    <w:rsid w:val="00E51D81"/>
    <w:rsid w:val="00E51DE5"/>
    <w:rsid w:val="00E51E1F"/>
    <w:rsid w:val="00E51E24"/>
    <w:rsid w:val="00E51E78"/>
    <w:rsid w:val="00E51E95"/>
    <w:rsid w:val="00E51EB9"/>
    <w:rsid w:val="00E51EF8"/>
    <w:rsid w:val="00E51F04"/>
    <w:rsid w:val="00E51F98"/>
    <w:rsid w:val="00E52059"/>
    <w:rsid w:val="00E520AD"/>
    <w:rsid w:val="00E520FE"/>
    <w:rsid w:val="00E5212D"/>
    <w:rsid w:val="00E52196"/>
    <w:rsid w:val="00E52228"/>
    <w:rsid w:val="00E52233"/>
    <w:rsid w:val="00E52247"/>
    <w:rsid w:val="00E52274"/>
    <w:rsid w:val="00E5228D"/>
    <w:rsid w:val="00E52321"/>
    <w:rsid w:val="00E5233D"/>
    <w:rsid w:val="00E5237F"/>
    <w:rsid w:val="00E52383"/>
    <w:rsid w:val="00E52393"/>
    <w:rsid w:val="00E52463"/>
    <w:rsid w:val="00E524C3"/>
    <w:rsid w:val="00E52509"/>
    <w:rsid w:val="00E5251F"/>
    <w:rsid w:val="00E52547"/>
    <w:rsid w:val="00E5255F"/>
    <w:rsid w:val="00E52570"/>
    <w:rsid w:val="00E52572"/>
    <w:rsid w:val="00E525B8"/>
    <w:rsid w:val="00E525E5"/>
    <w:rsid w:val="00E52606"/>
    <w:rsid w:val="00E52614"/>
    <w:rsid w:val="00E5261C"/>
    <w:rsid w:val="00E5264B"/>
    <w:rsid w:val="00E52692"/>
    <w:rsid w:val="00E526A1"/>
    <w:rsid w:val="00E526EE"/>
    <w:rsid w:val="00E5273B"/>
    <w:rsid w:val="00E52776"/>
    <w:rsid w:val="00E5277B"/>
    <w:rsid w:val="00E527C4"/>
    <w:rsid w:val="00E527EA"/>
    <w:rsid w:val="00E528AD"/>
    <w:rsid w:val="00E528E9"/>
    <w:rsid w:val="00E528F3"/>
    <w:rsid w:val="00E52901"/>
    <w:rsid w:val="00E52924"/>
    <w:rsid w:val="00E5294F"/>
    <w:rsid w:val="00E52976"/>
    <w:rsid w:val="00E5297C"/>
    <w:rsid w:val="00E5297D"/>
    <w:rsid w:val="00E52984"/>
    <w:rsid w:val="00E529F9"/>
    <w:rsid w:val="00E52A03"/>
    <w:rsid w:val="00E52A20"/>
    <w:rsid w:val="00E52A80"/>
    <w:rsid w:val="00E52ACE"/>
    <w:rsid w:val="00E52B39"/>
    <w:rsid w:val="00E52BA0"/>
    <w:rsid w:val="00E52BDB"/>
    <w:rsid w:val="00E52C22"/>
    <w:rsid w:val="00E52C4D"/>
    <w:rsid w:val="00E52C55"/>
    <w:rsid w:val="00E52C5E"/>
    <w:rsid w:val="00E52C61"/>
    <w:rsid w:val="00E52C74"/>
    <w:rsid w:val="00E52C85"/>
    <w:rsid w:val="00E52CB7"/>
    <w:rsid w:val="00E52CE3"/>
    <w:rsid w:val="00E52CEA"/>
    <w:rsid w:val="00E52D27"/>
    <w:rsid w:val="00E52D5C"/>
    <w:rsid w:val="00E52DA7"/>
    <w:rsid w:val="00E52DAE"/>
    <w:rsid w:val="00E52DC7"/>
    <w:rsid w:val="00E52E47"/>
    <w:rsid w:val="00E52E6B"/>
    <w:rsid w:val="00E52F06"/>
    <w:rsid w:val="00E52F1E"/>
    <w:rsid w:val="00E52F72"/>
    <w:rsid w:val="00E52F82"/>
    <w:rsid w:val="00E52F8C"/>
    <w:rsid w:val="00E53004"/>
    <w:rsid w:val="00E53037"/>
    <w:rsid w:val="00E53063"/>
    <w:rsid w:val="00E5306C"/>
    <w:rsid w:val="00E53092"/>
    <w:rsid w:val="00E53111"/>
    <w:rsid w:val="00E53137"/>
    <w:rsid w:val="00E53156"/>
    <w:rsid w:val="00E5315A"/>
    <w:rsid w:val="00E5315C"/>
    <w:rsid w:val="00E5317C"/>
    <w:rsid w:val="00E531B5"/>
    <w:rsid w:val="00E53209"/>
    <w:rsid w:val="00E53224"/>
    <w:rsid w:val="00E5322F"/>
    <w:rsid w:val="00E53256"/>
    <w:rsid w:val="00E53258"/>
    <w:rsid w:val="00E5327B"/>
    <w:rsid w:val="00E53297"/>
    <w:rsid w:val="00E532C9"/>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0C"/>
    <w:rsid w:val="00E5393E"/>
    <w:rsid w:val="00E53963"/>
    <w:rsid w:val="00E539B0"/>
    <w:rsid w:val="00E539DF"/>
    <w:rsid w:val="00E539E2"/>
    <w:rsid w:val="00E53A5B"/>
    <w:rsid w:val="00E53AA0"/>
    <w:rsid w:val="00E53ADD"/>
    <w:rsid w:val="00E53AE5"/>
    <w:rsid w:val="00E53AED"/>
    <w:rsid w:val="00E53B08"/>
    <w:rsid w:val="00E53B42"/>
    <w:rsid w:val="00E53B6E"/>
    <w:rsid w:val="00E53BCB"/>
    <w:rsid w:val="00E53C30"/>
    <w:rsid w:val="00E53C4B"/>
    <w:rsid w:val="00E53CB9"/>
    <w:rsid w:val="00E53CFD"/>
    <w:rsid w:val="00E53D72"/>
    <w:rsid w:val="00E53DC6"/>
    <w:rsid w:val="00E53DDA"/>
    <w:rsid w:val="00E53E34"/>
    <w:rsid w:val="00E53E48"/>
    <w:rsid w:val="00E53E84"/>
    <w:rsid w:val="00E53E92"/>
    <w:rsid w:val="00E53EE6"/>
    <w:rsid w:val="00E53F19"/>
    <w:rsid w:val="00E53F3D"/>
    <w:rsid w:val="00E53F43"/>
    <w:rsid w:val="00E53F46"/>
    <w:rsid w:val="00E53F93"/>
    <w:rsid w:val="00E54067"/>
    <w:rsid w:val="00E54088"/>
    <w:rsid w:val="00E5408D"/>
    <w:rsid w:val="00E540F8"/>
    <w:rsid w:val="00E5412E"/>
    <w:rsid w:val="00E54172"/>
    <w:rsid w:val="00E54190"/>
    <w:rsid w:val="00E541CA"/>
    <w:rsid w:val="00E541D1"/>
    <w:rsid w:val="00E541DA"/>
    <w:rsid w:val="00E5423E"/>
    <w:rsid w:val="00E5429B"/>
    <w:rsid w:val="00E542A6"/>
    <w:rsid w:val="00E5432F"/>
    <w:rsid w:val="00E54359"/>
    <w:rsid w:val="00E5438B"/>
    <w:rsid w:val="00E543AC"/>
    <w:rsid w:val="00E543D8"/>
    <w:rsid w:val="00E543E7"/>
    <w:rsid w:val="00E54402"/>
    <w:rsid w:val="00E54486"/>
    <w:rsid w:val="00E544AF"/>
    <w:rsid w:val="00E54521"/>
    <w:rsid w:val="00E54528"/>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AD3"/>
    <w:rsid w:val="00E54AF9"/>
    <w:rsid w:val="00E54B32"/>
    <w:rsid w:val="00E54B59"/>
    <w:rsid w:val="00E54B85"/>
    <w:rsid w:val="00E54BD2"/>
    <w:rsid w:val="00E54C49"/>
    <w:rsid w:val="00E54CA0"/>
    <w:rsid w:val="00E54CB1"/>
    <w:rsid w:val="00E54D0C"/>
    <w:rsid w:val="00E54D1A"/>
    <w:rsid w:val="00E54D5C"/>
    <w:rsid w:val="00E54DAC"/>
    <w:rsid w:val="00E54DC0"/>
    <w:rsid w:val="00E54DDF"/>
    <w:rsid w:val="00E54E37"/>
    <w:rsid w:val="00E54F1E"/>
    <w:rsid w:val="00E54F26"/>
    <w:rsid w:val="00E54F39"/>
    <w:rsid w:val="00E54F79"/>
    <w:rsid w:val="00E54F86"/>
    <w:rsid w:val="00E54F99"/>
    <w:rsid w:val="00E54FA1"/>
    <w:rsid w:val="00E54FB6"/>
    <w:rsid w:val="00E54FE5"/>
    <w:rsid w:val="00E550AF"/>
    <w:rsid w:val="00E550CC"/>
    <w:rsid w:val="00E550DD"/>
    <w:rsid w:val="00E55189"/>
    <w:rsid w:val="00E5518E"/>
    <w:rsid w:val="00E55198"/>
    <w:rsid w:val="00E551E1"/>
    <w:rsid w:val="00E552ED"/>
    <w:rsid w:val="00E55311"/>
    <w:rsid w:val="00E55380"/>
    <w:rsid w:val="00E5538C"/>
    <w:rsid w:val="00E553A2"/>
    <w:rsid w:val="00E553BA"/>
    <w:rsid w:val="00E553BB"/>
    <w:rsid w:val="00E5542F"/>
    <w:rsid w:val="00E5545B"/>
    <w:rsid w:val="00E5545F"/>
    <w:rsid w:val="00E55494"/>
    <w:rsid w:val="00E554AC"/>
    <w:rsid w:val="00E5565B"/>
    <w:rsid w:val="00E556A3"/>
    <w:rsid w:val="00E557A4"/>
    <w:rsid w:val="00E557B8"/>
    <w:rsid w:val="00E557DE"/>
    <w:rsid w:val="00E557DF"/>
    <w:rsid w:val="00E557E3"/>
    <w:rsid w:val="00E55806"/>
    <w:rsid w:val="00E5580C"/>
    <w:rsid w:val="00E55836"/>
    <w:rsid w:val="00E5585C"/>
    <w:rsid w:val="00E55873"/>
    <w:rsid w:val="00E55883"/>
    <w:rsid w:val="00E558D4"/>
    <w:rsid w:val="00E558FB"/>
    <w:rsid w:val="00E55923"/>
    <w:rsid w:val="00E55931"/>
    <w:rsid w:val="00E5595F"/>
    <w:rsid w:val="00E55966"/>
    <w:rsid w:val="00E559ED"/>
    <w:rsid w:val="00E559F6"/>
    <w:rsid w:val="00E55A10"/>
    <w:rsid w:val="00E55A4E"/>
    <w:rsid w:val="00E55A5B"/>
    <w:rsid w:val="00E55ACA"/>
    <w:rsid w:val="00E55B58"/>
    <w:rsid w:val="00E55B87"/>
    <w:rsid w:val="00E55B92"/>
    <w:rsid w:val="00E55B9D"/>
    <w:rsid w:val="00E55C36"/>
    <w:rsid w:val="00E55C61"/>
    <w:rsid w:val="00E55C65"/>
    <w:rsid w:val="00E55CE5"/>
    <w:rsid w:val="00E55D3F"/>
    <w:rsid w:val="00E55D7D"/>
    <w:rsid w:val="00E55D7E"/>
    <w:rsid w:val="00E55DA1"/>
    <w:rsid w:val="00E55E10"/>
    <w:rsid w:val="00E55E8B"/>
    <w:rsid w:val="00E55EBE"/>
    <w:rsid w:val="00E55EFD"/>
    <w:rsid w:val="00E55F04"/>
    <w:rsid w:val="00E55F22"/>
    <w:rsid w:val="00E55F39"/>
    <w:rsid w:val="00E55F65"/>
    <w:rsid w:val="00E55F8B"/>
    <w:rsid w:val="00E55FA6"/>
    <w:rsid w:val="00E5602F"/>
    <w:rsid w:val="00E56058"/>
    <w:rsid w:val="00E560DB"/>
    <w:rsid w:val="00E560EE"/>
    <w:rsid w:val="00E5612A"/>
    <w:rsid w:val="00E56147"/>
    <w:rsid w:val="00E56234"/>
    <w:rsid w:val="00E5626B"/>
    <w:rsid w:val="00E56288"/>
    <w:rsid w:val="00E562B7"/>
    <w:rsid w:val="00E562E9"/>
    <w:rsid w:val="00E56320"/>
    <w:rsid w:val="00E5635B"/>
    <w:rsid w:val="00E5637C"/>
    <w:rsid w:val="00E56402"/>
    <w:rsid w:val="00E5640D"/>
    <w:rsid w:val="00E56418"/>
    <w:rsid w:val="00E5649A"/>
    <w:rsid w:val="00E56503"/>
    <w:rsid w:val="00E5655B"/>
    <w:rsid w:val="00E56563"/>
    <w:rsid w:val="00E565CB"/>
    <w:rsid w:val="00E565EE"/>
    <w:rsid w:val="00E565F7"/>
    <w:rsid w:val="00E56614"/>
    <w:rsid w:val="00E566BE"/>
    <w:rsid w:val="00E56741"/>
    <w:rsid w:val="00E56756"/>
    <w:rsid w:val="00E5677D"/>
    <w:rsid w:val="00E567C1"/>
    <w:rsid w:val="00E567DA"/>
    <w:rsid w:val="00E5680B"/>
    <w:rsid w:val="00E5684E"/>
    <w:rsid w:val="00E568D2"/>
    <w:rsid w:val="00E568DA"/>
    <w:rsid w:val="00E5696B"/>
    <w:rsid w:val="00E5698D"/>
    <w:rsid w:val="00E569AD"/>
    <w:rsid w:val="00E569D1"/>
    <w:rsid w:val="00E56A4E"/>
    <w:rsid w:val="00E56A55"/>
    <w:rsid w:val="00E56A6F"/>
    <w:rsid w:val="00E56A74"/>
    <w:rsid w:val="00E56AB8"/>
    <w:rsid w:val="00E56B0E"/>
    <w:rsid w:val="00E56B5A"/>
    <w:rsid w:val="00E56B87"/>
    <w:rsid w:val="00E56B90"/>
    <w:rsid w:val="00E56C22"/>
    <w:rsid w:val="00E56C34"/>
    <w:rsid w:val="00E56C3A"/>
    <w:rsid w:val="00E56C5C"/>
    <w:rsid w:val="00E56CA4"/>
    <w:rsid w:val="00E56CBE"/>
    <w:rsid w:val="00E56D45"/>
    <w:rsid w:val="00E56D4D"/>
    <w:rsid w:val="00E56D80"/>
    <w:rsid w:val="00E56DEA"/>
    <w:rsid w:val="00E56DED"/>
    <w:rsid w:val="00E56DFE"/>
    <w:rsid w:val="00E56E7D"/>
    <w:rsid w:val="00E56EFE"/>
    <w:rsid w:val="00E56F16"/>
    <w:rsid w:val="00E56F43"/>
    <w:rsid w:val="00E56F55"/>
    <w:rsid w:val="00E56F72"/>
    <w:rsid w:val="00E56FA3"/>
    <w:rsid w:val="00E5706C"/>
    <w:rsid w:val="00E57141"/>
    <w:rsid w:val="00E57191"/>
    <w:rsid w:val="00E57236"/>
    <w:rsid w:val="00E5725C"/>
    <w:rsid w:val="00E572D3"/>
    <w:rsid w:val="00E572FC"/>
    <w:rsid w:val="00E57307"/>
    <w:rsid w:val="00E57346"/>
    <w:rsid w:val="00E5734A"/>
    <w:rsid w:val="00E57366"/>
    <w:rsid w:val="00E57384"/>
    <w:rsid w:val="00E57388"/>
    <w:rsid w:val="00E5738C"/>
    <w:rsid w:val="00E57390"/>
    <w:rsid w:val="00E573D3"/>
    <w:rsid w:val="00E573E8"/>
    <w:rsid w:val="00E57467"/>
    <w:rsid w:val="00E57486"/>
    <w:rsid w:val="00E574F8"/>
    <w:rsid w:val="00E57521"/>
    <w:rsid w:val="00E57572"/>
    <w:rsid w:val="00E57573"/>
    <w:rsid w:val="00E575CD"/>
    <w:rsid w:val="00E575D0"/>
    <w:rsid w:val="00E575FC"/>
    <w:rsid w:val="00E5766B"/>
    <w:rsid w:val="00E5769A"/>
    <w:rsid w:val="00E576BA"/>
    <w:rsid w:val="00E5775E"/>
    <w:rsid w:val="00E57832"/>
    <w:rsid w:val="00E57849"/>
    <w:rsid w:val="00E5786A"/>
    <w:rsid w:val="00E57889"/>
    <w:rsid w:val="00E578CA"/>
    <w:rsid w:val="00E57924"/>
    <w:rsid w:val="00E579E1"/>
    <w:rsid w:val="00E57A5B"/>
    <w:rsid w:val="00E57A73"/>
    <w:rsid w:val="00E57A9A"/>
    <w:rsid w:val="00E57AA3"/>
    <w:rsid w:val="00E57AC4"/>
    <w:rsid w:val="00E57B43"/>
    <w:rsid w:val="00E57B68"/>
    <w:rsid w:val="00E57C41"/>
    <w:rsid w:val="00E57C56"/>
    <w:rsid w:val="00E57C83"/>
    <w:rsid w:val="00E57C9F"/>
    <w:rsid w:val="00E57CC3"/>
    <w:rsid w:val="00E57CD1"/>
    <w:rsid w:val="00E57CED"/>
    <w:rsid w:val="00E57D18"/>
    <w:rsid w:val="00E57D2B"/>
    <w:rsid w:val="00E57D4A"/>
    <w:rsid w:val="00E57D60"/>
    <w:rsid w:val="00E57D79"/>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0D4"/>
    <w:rsid w:val="00E600D5"/>
    <w:rsid w:val="00E6011C"/>
    <w:rsid w:val="00E60188"/>
    <w:rsid w:val="00E6024C"/>
    <w:rsid w:val="00E60278"/>
    <w:rsid w:val="00E60283"/>
    <w:rsid w:val="00E602AD"/>
    <w:rsid w:val="00E6033E"/>
    <w:rsid w:val="00E6037E"/>
    <w:rsid w:val="00E60387"/>
    <w:rsid w:val="00E603A5"/>
    <w:rsid w:val="00E603DE"/>
    <w:rsid w:val="00E60405"/>
    <w:rsid w:val="00E6045E"/>
    <w:rsid w:val="00E6046F"/>
    <w:rsid w:val="00E6047B"/>
    <w:rsid w:val="00E60499"/>
    <w:rsid w:val="00E604A3"/>
    <w:rsid w:val="00E604AB"/>
    <w:rsid w:val="00E604AC"/>
    <w:rsid w:val="00E604CA"/>
    <w:rsid w:val="00E60521"/>
    <w:rsid w:val="00E60536"/>
    <w:rsid w:val="00E60579"/>
    <w:rsid w:val="00E605BA"/>
    <w:rsid w:val="00E605C3"/>
    <w:rsid w:val="00E606D2"/>
    <w:rsid w:val="00E60733"/>
    <w:rsid w:val="00E60815"/>
    <w:rsid w:val="00E60874"/>
    <w:rsid w:val="00E608AE"/>
    <w:rsid w:val="00E608CE"/>
    <w:rsid w:val="00E60920"/>
    <w:rsid w:val="00E60962"/>
    <w:rsid w:val="00E60A71"/>
    <w:rsid w:val="00E60A7A"/>
    <w:rsid w:val="00E60AFE"/>
    <w:rsid w:val="00E60B0B"/>
    <w:rsid w:val="00E60B14"/>
    <w:rsid w:val="00E60B31"/>
    <w:rsid w:val="00E60B84"/>
    <w:rsid w:val="00E60B90"/>
    <w:rsid w:val="00E60BAE"/>
    <w:rsid w:val="00E60BDB"/>
    <w:rsid w:val="00E60C39"/>
    <w:rsid w:val="00E60C63"/>
    <w:rsid w:val="00E60C6E"/>
    <w:rsid w:val="00E60C7E"/>
    <w:rsid w:val="00E60C8A"/>
    <w:rsid w:val="00E60C91"/>
    <w:rsid w:val="00E60D70"/>
    <w:rsid w:val="00E60D7D"/>
    <w:rsid w:val="00E60DAB"/>
    <w:rsid w:val="00E60DF5"/>
    <w:rsid w:val="00E60DFC"/>
    <w:rsid w:val="00E60E02"/>
    <w:rsid w:val="00E60E13"/>
    <w:rsid w:val="00E60E70"/>
    <w:rsid w:val="00E60E7C"/>
    <w:rsid w:val="00E60EE1"/>
    <w:rsid w:val="00E60EEC"/>
    <w:rsid w:val="00E60EF0"/>
    <w:rsid w:val="00E60F1E"/>
    <w:rsid w:val="00E60F37"/>
    <w:rsid w:val="00E60F3C"/>
    <w:rsid w:val="00E60F43"/>
    <w:rsid w:val="00E60F4F"/>
    <w:rsid w:val="00E60F72"/>
    <w:rsid w:val="00E6101A"/>
    <w:rsid w:val="00E61043"/>
    <w:rsid w:val="00E61046"/>
    <w:rsid w:val="00E6107D"/>
    <w:rsid w:val="00E610CC"/>
    <w:rsid w:val="00E6110D"/>
    <w:rsid w:val="00E61128"/>
    <w:rsid w:val="00E61134"/>
    <w:rsid w:val="00E61194"/>
    <w:rsid w:val="00E611B0"/>
    <w:rsid w:val="00E611BB"/>
    <w:rsid w:val="00E611FB"/>
    <w:rsid w:val="00E61253"/>
    <w:rsid w:val="00E6126E"/>
    <w:rsid w:val="00E6127A"/>
    <w:rsid w:val="00E6129A"/>
    <w:rsid w:val="00E612B2"/>
    <w:rsid w:val="00E612B3"/>
    <w:rsid w:val="00E612C3"/>
    <w:rsid w:val="00E612CC"/>
    <w:rsid w:val="00E612F3"/>
    <w:rsid w:val="00E61314"/>
    <w:rsid w:val="00E61328"/>
    <w:rsid w:val="00E61384"/>
    <w:rsid w:val="00E61396"/>
    <w:rsid w:val="00E6139D"/>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8DE"/>
    <w:rsid w:val="00E61970"/>
    <w:rsid w:val="00E619B2"/>
    <w:rsid w:val="00E61A3C"/>
    <w:rsid w:val="00E61A40"/>
    <w:rsid w:val="00E61A46"/>
    <w:rsid w:val="00E61A72"/>
    <w:rsid w:val="00E61A8A"/>
    <w:rsid w:val="00E61A97"/>
    <w:rsid w:val="00E61A9C"/>
    <w:rsid w:val="00E61AAC"/>
    <w:rsid w:val="00E61ABB"/>
    <w:rsid w:val="00E61AE9"/>
    <w:rsid w:val="00E61B4B"/>
    <w:rsid w:val="00E61B5E"/>
    <w:rsid w:val="00E61B72"/>
    <w:rsid w:val="00E61BAC"/>
    <w:rsid w:val="00E61BBC"/>
    <w:rsid w:val="00E61C0F"/>
    <w:rsid w:val="00E61C22"/>
    <w:rsid w:val="00E61C70"/>
    <w:rsid w:val="00E61C72"/>
    <w:rsid w:val="00E61C78"/>
    <w:rsid w:val="00E61C7A"/>
    <w:rsid w:val="00E61C87"/>
    <w:rsid w:val="00E61C91"/>
    <w:rsid w:val="00E61C9D"/>
    <w:rsid w:val="00E61D04"/>
    <w:rsid w:val="00E61D0C"/>
    <w:rsid w:val="00E61D8B"/>
    <w:rsid w:val="00E61D8E"/>
    <w:rsid w:val="00E61D9A"/>
    <w:rsid w:val="00E61DC7"/>
    <w:rsid w:val="00E61DE1"/>
    <w:rsid w:val="00E61DF8"/>
    <w:rsid w:val="00E61E34"/>
    <w:rsid w:val="00E61E5E"/>
    <w:rsid w:val="00E61E61"/>
    <w:rsid w:val="00E61EA8"/>
    <w:rsid w:val="00E61EB6"/>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60"/>
    <w:rsid w:val="00E621D7"/>
    <w:rsid w:val="00E62205"/>
    <w:rsid w:val="00E62296"/>
    <w:rsid w:val="00E622D8"/>
    <w:rsid w:val="00E622E5"/>
    <w:rsid w:val="00E62401"/>
    <w:rsid w:val="00E62412"/>
    <w:rsid w:val="00E62429"/>
    <w:rsid w:val="00E62449"/>
    <w:rsid w:val="00E62460"/>
    <w:rsid w:val="00E62478"/>
    <w:rsid w:val="00E6248C"/>
    <w:rsid w:val="00E624A3"/>
    <w:rsid w:val="00E624B5"/>
    <w:rsid w:val="00E624FF"/>
    <w:rsid w:val="00E62551"/>
    <w:rsid w:val="00E62566"/>
    <w:rsid w:val="00E625FC"/>
    <w:rsid w:val="00E62604"/>
    <w:rsid w:val="00E62607"/>
    <w:rsid w:val="00E6260D"/>
    <w:rsid w:val="00E62621"/>
    <w:rsid w:val="00E626BA"/>
    <w:rsid w:val="00E626CB"/>
    <w:rsid w:val="00E62748"/>
    <w:rsid w:val="00E6276E"/>
    <w:rsid w:val="00E6277E"/>
    <w:rsid w:val="00E627A1"/>
    <w:rsid w:val="00E627F3"/>
    <w:rsid w:val="00E62800"/>
    <w:rsid w:val="00E6289C"/>
    <w:rsid w:val="00E628D7"/>
    <w:rsid w:val="00E628E8"/>
    <w:rsid w:val="00E62980"/>
    <w:rsid w:val="00E629A9"/>
    <w:rsid w:val="00E629B3"/>
    <w:rsid w:val="00E62A8E"/>
    <w:rsid w:val="00E62AD8"/>
    <w:rsid w:val="00E62ADB"/>
    <w:rsid w:val="00E62AE3"/>
    <w:rsid w:val="00E62B14"/>
    <w:rsid w:val="00E62B4F"/>
    <w:rsid w:val="00E62BB2"/>
    <w:rsid w:val="00E62BB8"/>
    <w:rsid w:val="00E62BCB"/>
    <w:rsid w:val="00E62BD5"/>
    <w:rsid w:val="00E62BE5"/>
    <w:rsid w:val="00E62C1C"/>
    <w:rsid w:val="00E62C32"/>
    <w:rsid w:val="00E62D16"/>
    <w:rsid w:val="00E62D2D"/>
    <w:rsid w:val="00E62D69"/>
    <w:rsid w:val="00E62D6B"/>
    <w:rsid w:val="00E62D9C"/>
    <w:rsid w:val="00E62E27"/>
    <w:rsid w:val="00E62E38"/>
    <w:rsid w:val="00E62E43"/>
    <w:rsid w:val="00E62E71"/>
    <w:rsid w:val="00E62E8A"/>
    <w:rsid w:val="00E62E8E"/>
    <w:rsid w:val="00E62F27"/>
    <w:rsid w:val="00E62F3F"/>
    <w:rsid w:val="00E62F40"/>
    <w:rsid w:val="00E62FAA"/>
    <w:rsid w:val="00E62FB2"/>
    <w:rsid w:val="00E63074"/>
    <w:rsid w:val="00E63079"/>
    <w:rsid w:val="00E630A9"/>
    <w:rsid w:val="00E630BB"/>
    <w:rsid w:val="00E630E7"/>
    <w:rsid w:val="00E630E9"/>
    <w:rsid w:val="00E630F0"/>
    <w:rsid w:val="00E630F3"/>
    <w:rsid w:val="00E63112"/>
    <w:rsid w:val="00E6311A"/>
    <w:rsid w:val="00E63134"/>
    <w:rsid w:val="00E6314E"/>
    <w:rsid w:val="00E631A6"/>
    <w:rsid w:val="00E631B9"/>
    <w:rsid w:val="00E631C9"/>
    <w:rsid w:val="00E6321A"/>
    <w:rsid w:val="00E6323F"/>
    <w:rsid w:val="00E63256"/>
    <w:rsid w:val="00E6327C"/>
    <w:rsid w:val="00E632EE"/>
    <w:rsid w:val="00E6330F"/>
    <w:rsid w:val="00E63337"/>
    <w:rsid w:val="00E63344"/>
    <w:rsid w:val="00E6339C"/>
    <w:rsid w:val="00E6349E"/>
    <w:rsid w:val="00E634B3"/>
    <w:rsid w:val="00E634D5"/>
    <w:rsid w:val="00E634E3"/>
    <w:rsid w:val="00E6351E"/>
    <w:rsid w:val="00E63585"/>
    <w:rsid w:val="00E635E9"/>
    <w:rsid w:val="00E63609"/>
    <w:rsid w:val="00E6362C"/>
    <w:rsid w:val="00E636D7"/>
    <w:rsid w:val="00E636F3"/>
    <w:rsid w:val="00E63704"/>
    <w:rsid w:val="00E637A3"/>
    <w:rsid w:val="00E63807"/>
    <w:rsid w:val="00E6382F"/>
    <w:rsid w:val="00E638BE"/>
    <w:rsid w:val="00E638CA"/>
    <w:rsid w:val="00E6390C"/>
    <w:rsid w:val="00E6392F"/>
    <w:rsid w:val="00E63934"/>
    <w:rsid w:val="00E6394F"/>
    <w:rsid w:val="00E639B3"/>
    <w:rsid w:val="00E639C4"/>
    <w:rsid w:val="00E63A09"/>
    <w:rsid w:val="00E63A0D"/>
    <w:rsid w:val="00E63A5A"/>
    <w:rsid w:val="00E63A5E"/>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0C"/>
    <w:rsid w:val="00E63E19"/>
    <w:rsid w:val="00E63E2A"/>
    <w:rsid w:val="00E63E84"/>
    <w:rsid w:val="00E63F4B"/>
    <w:rsid w:val="00E63F6D"/>
    <w:rsid w:val="00E63F94"/>
    <w:rsid w:val="00E63F9C"/>
    <w:rsid w:val="00E63FAB"/>
    <w:rsid w:val="00E63FE3"/>
    <w:rsid w:val="00E63FE9"/>
    <w:rsid w:val="00E64055"/>
    <w:rsid w:val="00E640A5"/>
    <w:rsid w:val="00E640B6"/>
    <w:rsid w:val="00E640D6"/>
    <w:rsid w:val="00E640E0"/>
    <w:rsid w:val="00E64105"/>
    <w:rsid w:val="00E6411C"/>
    <w:rsid w:val="00E64164"/>
    <w:rsid w:val="00E64188"/>
    <w:rsid w:val="00E641B5"/>
    <w:rsid w:val="00E641F5"/>
    <w:rsid w:val="00E6422F"/>
    <w:rsid w:val="00E6427F"/>
    <w:rsid w:val="00E64308"/>
    <w:rsid w:val="00E6435F"/>
    <w:rsid w:val="00E64374"/>
    <w:rsid w:val="00E643AF"/>
    <w:rsid w:val="00E643DF"/>
    <w:rsid w:val="00E64470"/>
    <w:rsid w:val="00E64486"/>
    <w:rsid w:val="00E644CD"/>
    <w:rsid w:val="00E6450F"/>
    <w:rsid w:val="00E64539"/>
    <w:rsid w:val="00E6456E"/>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A7E"/>
    <w:rsid w:val="00E64B00"/>
    <w:rsid w:val="00E64B06"/>
    <w:rsid w:val="00E64B8E"/>
    <w:rsid w:val="00E64B91"/>
    <w:rsid w:val="00E64B99"/>
    <w:rsid w:val="00E64BAA"/>
    <w:rsid w:val="00E64C14"/>
    <w:rsid w:val="00E64CB1"/>
    <w:rsid w:val="00E64CE6"/>
    <w:rsid w:val="00E64D9E"/>
    <w:rsid w:val="00E64DA0"/>
    <w:rsid w:val="00E64DBF"/>
    <w:rsid w:val="00E64E1D"/>
    <w:rsid w:val="00E64E2B"/>
    <w:rsid w:val="00E64E8E"/>
    <w:rsid w:val="00E64ECF"/>
    <w:rsid w:val="00E64F3A"/>
    <w:rsid w:val="00E64F43"/>
    <w:rsid w:val="00E65008"/>
    <w:rsid w:val="00E6505F"/>
    <w:rsid w:val="00E650B5"/>
    <w:rsid w:val="00E65132"/>
    <w:rsid w:val="00E65175"/>
    <w:rsid w:val="00E6518B"/>
    <w:rsid w:val="00E6518C"/>
    <w:rsid w:val="00E65190"/>
    <w:rsid w:val="00E6520F"/>
    <w:rsid w:val="00E652A0"/>
    <w:rsid w:val="00E652E9"/>
    <w:rsid w:val="00E652F2"/>
    <w:rsid w:val="00E652FC"/>
    <w:rsid w:val="00E65338"/>
    <w:rsid w:val="00E6535C"/>
    <w:rsid w:val="00E653CA"/>
    <w:rsid w:val="00E653EA"/>
    <w:rsid w:val="00E654B7"/>
    <w:rsid w:val="00E654CC"/>
    <w:rsid w:val="00E654D2"/>
    <w:rsid w:val="00E654F8"/>
    <w:rsid w:val="00E65539"/>
    <w:rsid w:val="00E6553A"/>
    <w:rsid w:val="00E6556D"/>
    <w:rsid w:val="00E6559E"/>
    <w:rsid w:val="00E655DF"/>
    <w:rsid w:val="00E6565E"/>
    <w:rsid w:val="00E656DC"/>
    <w:rsid w:val="00E656FE"/>
    <w:rsid w:val="00E65740"/>
    <w:rsid w:val="00E6579A"/>
    <w:rsid w:val="00E657A3"/>
    <w:rsid w:val="00E657B9"/>
    <w:rsid w:val="00E657FF"/>
    <w:rsid w:val="00E65811"/>
    <w:rsid w:val="00E6582D"/>
    <w:rsid w:val="00E65859"/>
    <w:rsid w:val="00E65895"/>
    <w:rsid w:val="00E658D5"/>
    <w:rsid w:val="00E658EA"/>
    <w:rsid w:val="00E658EB"/>
    <w:rsid w:val="00E658EC"/>
    <w:rsid w:val="00E6593F"/>
    <w:rsid w:val="00E65A21"/>
    <w:rsid w:val="00E65A25"/>
    <w:rsid w:val="00E65A8C"/>
    <w:rsid w:val="00E65A95"/>
    <w:rsid w:val="00E65AA4"/>
    <w:rsid w:val="00E65ACA"/>
    <w:rsid w:val="00E65B37"/>
    <w:rsid w:val="00E65B52"/>
    <w:rsid w:val="00E65B70"/>
    <w:rsid w:val="00E65B8B"/>
    <w:rsid w:val="00E65C2A"/>
    <w:rsid w:val="00E65C33"/>
    <w:rsid w:val="00E65D00"/>
    <w:rsid w:val="00E65D0F"/>
    <w:rsid w:val="00E65D12"/>
    <w:rsid w:val="00E65D5C"/>
    <w:rsid w:val="00E65D62"/>
    <w:rsid w:val="00E65D65"/>
    <w:rsid w:val="00E65D75"/>
    <w:rsid w:val="00E65DA4"/>
    <w:rsid w:val="00E65DB8"/>
    <w:rsid w:val="00E65DBF"/>
    <w:rsid w:val="00E65DC2"/>
    <w:rsid w:val="00E65DCF"/>
    <w:rsid w:val="00E65E27"/>
    <w:rsid w:val="00E65E55"/>
    <w:rsid w:val="00E65EA7"/>
    <w:rsid w:val="00E65EE3"/>
    <w:rsid w:val="00E65F3E"/>
    <w:rsid w:val="00E65F41"/>
    <w:rsid w:val="00E65F67"/>
    <w:rsid w:val="00E65F6B"/>
    <w:rsid w:val="00E6607E"/>
    <w:rsid w:val="00E66080"/>
    <w:rsid w:val="00E66086"/>
    <w:rsid w:val="00E66094"/>
    <w:rsid w:val="00E660AD"/>
    <w:rsid w:val="00E660B3"/>
    <w:rsid w:val="00E660CA"/>
    <w:rsid w:val="00E66154"/>
    <w:rsid w:val="00E66181"/>
    <w:rsid w:val="00E661C4"/>
    <w:rsid w:val="00E66235"/>
    <w:rsid w:val="00E662AF"/>
    <w:rsid w:val="00E662C8"/>
    <w:rsid w:val="00E66302"/>
    <w:rsid w:val="00E6632E"/>
    <w:rsid w:val="00E663B2"/>
    <w:rsid w:val="00E6643C"/>
    <w:rsid w:val="00E66449"/>
    <w:rsid w:val="00E66520"/>
    <w:rsid w:val="00E6652E"/>
    <w:rsid w:val="00E666A1"/>
    <w:rsid w:val="00E666B7"/>
    <w:rsid w:val="00E666E9"/>
    <w:rsid w:val="00E6677D"/>
    <w:rsid w:val="00E667F7"/>
    <w:rsid w:val="00E66808"/>
    <w:rsid w:val="00E66827"/>
    <w:rsid w:val="00E66860"/>
    <w:rsid w:val="00E668B1"/>
    <w:rsid w:val="00E668C3"/>
    <w:rsid w:val="00E66903"/>
    <w:rsid w:val="00E66926"/>
    <w:rsid w:val="00E66933"/>
    <w:rsid w:val="00E669A8"/>
    <w:rsid w:val="00E669AC"/>
    <w:rsid w:val="00E669DA"/>
    <w:rsid w:val="00E669EC"/>
    <w:rsid w:val="00E669FE"/>
    <w:rsid w:val="00E66A27"/>
    <w:rsid w:val="00E66A28"/>
    <w:rsid w:val="00E66A2B"/>
    <w:rsid w:val="00E66A56"/>
    <w:rsid w:val="00E66AA9"/>
    <w:rsid w:val="00E66AF3"/>
    <w:rsid w:val="00E66B69"/>
    <w:rsid w:val="00E66B8C"/>
    <w:rsid w:val="00E66C27"/>
    <w:rsid w:val="00E66C45"/>
    <w:rsid w:val="00E66C62"/>
    <w:rsid w:val="00E66C8B"/>
    <w:rsid w:val="00E66C8C"/>
    <w:rsid w:val="00E66CA0"/>
    <w:rsid w:val="00E66CE5"/>
    <w:rsid w:val="00E66CED"/>
    <w:rsid w:val="00E66D0F"/>
    <w:rsid w:val="00E66D50"/>
    <w:rsid w:val="00E66D54"/>
    <w:rsid w:val="00E66D89"/>
    <w:rsid w:val="00E66D95"/>
    <w:rsid w:val="00E66DC2"/>
    <w:rsid w:val="00E66DFB"/>
    <w:rsid w:val="00E66EAA"/>
    <w:rsid w:val="00E66F18"/>
    <w:rsid w:val="00E66F83"/>
    <w:rsid w:val="00E66FD3"/>
    <w:rsid w:val="00E66FD8"/>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26"/>
    <w:rsid w:val="00E6722E"/>
    <w:rsid w:val="00E67232"/>
    <w:rsid w:val="00E6729E"/>
    <w:rsid w:val="00E672B9"/>
    <w:rsid w:val="00E672BA"/>
    <w:rsid w:val="00E672D9"/>
    <w:rsid w:val="00E67346"/>
    <w:rsid w:val="00E673AA"/>
    <w:rsid w:val="00E673AE"/>
    <w:rsid w:val="00E67426"/>
    <w:rsid w:val="00E674C6"/>
    <w:rsid w:val="00E67505"/>
    <w:rsid w:val="00E6750F"/>
    <w:rsid w:val="00E67544"/>
    <w:rsid w:val="00E675B1"/>
    <w:rsid w:val="00E675C6"/>
    <w:rsid w:val="00E67613"/>
    <w:rsid w:val="00E6770A"/>
    <w:rsid w:val="00E67713"/>
    <w:rsid w:val="00E67730"/>
    <w:rsid w:val="00E677D6"/>
    <w:rsid w:val="00E677FC"/>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4B"/>
    <w:rsid w:val="00E67E74"/>
    <w:rsid w:val="00E67EEA"/>
    <w:rsid w:val="00E67EF4"/>
    <w:rsid w:val="00E67F02"/>
    <w:rsid w:val="00E67F57"/>
    <w:rsid w:val="00E67FD6"/>
    <w:rsid w:val="00E67FF7"/>
    <w:rsid w:val="00E70006"/>
    <w:rsid w:val="00E7001C"/>
    <w:rsid w:val="00E70029"/>
    <w:rsid w:val="00E70079"/>
    <w:rsid w:val="00E70084"/>
    <w:rsid w:val="00E700BA"/>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C7"/>
    <w:rsid w:val="00E702FC"/>
    <w:rsid w:val="00E70307"/>
    <w:rsid w:val="00E70320"/>
    <w:rsid w:val="00E70368"/>
    <w:rsid w:val="00E703BF"/>
    <w:rsid w:val="00E703C3"/>
    <w:rsid w:val="00E703CF"/>
    <w:rsid w:val="00E703D8"/>
    <w:rsid w:val="00E70431"/>
    <w:rsid w:val="00E70450"/>
    <w:rsid w:val="00E7047E"/>
    <w:rsid w:val="00E70506"/>
    <w:rsid w:val="00E70526"/>
    <w:rsid w:val="00E705A5"/>
    <w:rsid w:val="00E705FC"/>
    <w:rsid w:val="00E705FF"/>
    <w:rsid w:val="00E70619"/>
    <w:rsid w:val="00E70629"/>
    <w:rsid w:val="00E70644"/>
    <w:rsid w:val="00E70651"/>
    <w:rsid w:val="00E7066D"/>
    <w:rsid w:val="00E706B2"/>
    <w:rsid w:val="00E706BE"/>
    <w:rsid w:val="00E706C0"/>
    <w:rsid w:val="00E7074B"/>
    <w:rsid w:val="00E7076E"/>
    <w:rsid w:val="00E707A8"/>
    <w:rsid w:val="00E707AC"/>
    <w:rsid w:val="00E707B0"/>
    <w:rsid w:val="00E707C9"/>
    <w:rsid w:val="00E707D7"/>
    <w:rsid w:val="00E707FF"/>
    <w:rsid w:val="00E708D6"/>
    <w:rsid w:val="00E708E4"/>
    <w:rsid w:val="00E70901"/>
    <w:rsid w:val="00E70944"/>
    <w:rsid w:val="00E70965"/>
    <w:rsid w:val="00E709E6"/>
    <w:rsid w:val="00E709EE"/>
    <w:rsid w:val="00E70A49"/>
    <w:rsid w:val="00E70AD5"/>
    <w:rsid w:val="00E70B0F"/>
    <w:rsid w:val="00E70B15"/>
    <w:rsid w:val="00E70B7D"/>
    <w:rsid w:val="00E70BC6"/>
    <w:rsid w:val="00E70C34"/>
    <w:rsid w:val="00E70C94"/>
    <w:rsid w:val="00E70CD5"/>
    <w:rsid w:val="00E70CDF"/>
    <w:rsid w:val="00E70D90"/>
    <w:rsid w:val="00E70DB2"/>
    <w:rsid w:val="00E70DBC"/>
    <w:rsid w:val="00E70E3E"/>
    <w:rsid w:val="00E70E49"/>
    <w:rsid w:val="00E70F37"/>
    <w:rsid w:val="00E70F6F"/>
    <w:rsid w:val="00E70F7C"/>
    <w:rsid w:val="00E70F89"/>
    <w:rsid w:val="00E70FB8"/>
    <w:rsid w:val="00E71066"/>
    <w:rsid w:val="00E7107A"/>
    <w:rsid w:val="00E7109D"/>
    <w:rsid w:val="00E710CE"/>
    <w:rsid w:val="00E710EB"/>
    <w:rsid w:val="00E7112C"/>
    <w:rsid w:val="00E7112E"/>
    <w:rsid w:val="00E7116F"/>
    <w:rsid w:val="00E7117D"/>
    <w:rsid w:val="00E71184"/>
    <w:rsid w:val="00E71200"/>
    <w:rsid w:val="00E71221"/>
    <w:rsid w:val="00E7123C"/>
    <w:rsid w:val="00E712FF"/>
    <w:rsid w:val="00E71368"/>
    <w:rsid w:val="00E7139B"/>
    <w:rsid w:val="00E713A2"/>
    <w:rsid w:val="00E714C9"/>
    <w:rsid w:val="00E714D8"/>
    <w:rsid w:val="00E714FD"/>
    <w:rsid w:val="00E715C1"/>
    <w:rsid w:val="00E715D6"/>
    <w:rsid w:val="00E7163D"/>
    <w:rsid w:val="00E7168D"/>
    <w:rsid w:val="00E71714"/>
    <w:rsid w:val="00E71727"/>
    <w:rsid w:val="00E71746"/>
    <w:rsid w:val="00E717B9"/>
    <w:rsid w:val="00E717D5"/>
    <w:rsid w:val="00E717EE"/>
    <w:rsid w:val="00E71864"/>
    <w:rsid w:val="00E718D0"/>
    <w:rsid w:val="00E7191C"/>
    <w:rsid w:val="00E71959"/>
    <w:rsid w:val="00E71961"/>
    <w:rsid w:val="00E71990"/>
    <w:rsid w:val="00E719B5"/>
    <w:rsid w:val="00E719E1"/>
    <w:rsid w:val="00E719F1"/>
    <w:rsid w:val="00E71A6F"/>
    <w:rsid w:val="00E71A8F"/>
    <w:rsid w:val="00E71B59"/>
    <w:rsid w:val="00E71B71"/>
    <w:rsid w:val="00E71B7F"/>
    <w:rsid w:val="00E71BF2"/>
    <w:rsid w:val="00E71C14"/>
    <w:rsid w:val="00E71C53"/>
    <w:rsid w:val="00E71C59"/>
    <w:rsid w:val="00E71CB8"/>
    <w:rsid w:val="00E71CCC"/>
    <w:rsid w:val="00E71D0E"/>
    <w:rsid w:val="00E71D5B"/>
    <w:rsid w:val="00E71D6E"/>
    <w:rsid w:val="00E71DB1"/>
    <w:rsid w:val="00E71E04"/>
    <w:rsid w:val="00E71E16"/>
    <w:rsid w:val="00E71E7A"/>
    <w:rsid w:val="00E71E9A"/>
    <w:rsid w:val="00E71F75"/>
    <w:rsid w:val="00E71FA4"/>
    <w:rsid w:val="00E71FB4"/>
    <w:rsid w:val="00E71FBA"/>
    <w:rsid w:val="00E71FCB"/>
    <w:rsid w:val="00E720CF"/>
    <w:rsid w:val="00E720FE"/>
    <w:rsid w:val="00E7211C"/>
    <w:rsid w:val="00E7213C"/>
    <w:rsid w:val="00E7213E"/>
    <w:rsid w:val="00E7216A"/>
    <w:rsid w:val="00E7216B"/>
    <w:rsid w:val="00E7219C"/>
    <w:rsid w:val="00E721AD"/>
    <w:rsid w:val="00E7220B"/>
    <w:rsid w:val="00E72268"/>
    <w:rsid w:val="00E7226A"/>
    <w:rsid w:val="00E72280"/>
    <w:rsid w:val="00E722CB"/>
    <w:rsid w:val="00E722D5"/>
    <w:rsid w:val="00E722FD"/>
    <w:rsid w:val="00E72315"/>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E4"/>
    <w:rsid w:val="00E725FE"/>
    <w:rsid w:val="00E7263A"/>
    <w:rsid w:val="00E72642"/>
    <w:rsid w:val="00E72667"/>
    <w:rsid w:val="00E7266F"/>
    <w:rsid w:val="00E72683"/>
    <w:rsid w:val="00E72754"/>
    <w:rsid w:val="00E727E8"/>
    <w:rsid w:val="00E7284D"/>
    <w:rsid w:val="00E72862"/>
    <w:rsid w:val="00E728DF"/>
    <w:rsid w:val="00E72930"/>
    <w:rsid w:val="00E729CF"/>
    <w:rsid w:val="00E72A37"/>
    <w:rsid w:val="00E72A70"/>
    <w:rsid w:val="00E72A76"/>
    <w:rsid w:val="00E72A80"/>
    <w:rsid w:val="00E72A93"/>
    <w:rsid w:val="00E72AE0"/>
    <w:rsid w:val="00E72B34"/>
    <w:rsid w:val="00E72B68"/>
    <w:rsid w:val="00E72B77"/>
    <w:rsid w:val="00E72BD4"/>
    <w:rsid w:val="00E72C0B"/>
    <w:rsid w:val="00E72C33"/>
    <w:rsid w:val="00E72C34"/>
    <w:rsid w:val="00E72CE6"/>
    <w:rsid w:val="00E72D99"/>
    <w:rsid w:val="00E72E10"/>
    <w:rsid w:val="00E72E25"/>
    <w:rsid w:val="00E72E35"/>
    <w:rsid w:val="00E72E62"/>
    <w:rsid w:val="00E72EA8"/>
    <w:rsid w:val="00E72EDD"/>
    <w:rsid w:val="00E72F44"/>
    <w:rsid w:val="00E73023"/>
    <w:rsid w:val="00E73051"/>
    <w:rsid w:val="00E730CA"/>
    <w:rsid w:val="00E730E2"/>
    <w:rsid w:val="00E7311F"/>
    <w:rsid w:val="00E73153"/>
    <w:rsid w:val="00E73155"/>
    <w:rsid w:val="00E731C1"/>
    <w:rsid w:val="00E731E4"/>
    <w:rsid w:val="00E73209"/>
    <w:rsid w:val="00E73211"/>
    <w:rsid w:val="00E73231"/>
    <w:rsid w:val="00E7324D"/>
    <w:rsid w:val="00E73258"/>
    <w:rsid w:val="00E73261"/>
    <w:rsid w:val="00E732FE"/>
    <w:rsid w:val="00E7335D"/>
    <w:rsid w:val="00E73376"/>
    <w:rsid w:val="00E7347F"/>
    <w:rsid w:val="00E73488"/>
    <w:rsid w:val="00E734AF"/>
    <w:rsid w:val="00E734C1"/>
    <w:rsid w:val="00E73574"/>
    <w:rsid w:val="00E73579"/>
    <w:rsid w:val="00E73591"/>
    <w:rsid w:val="00E73593"/>
    <w:rsid w:val="00E735CA"/>
    <w:rsid w:val="00E735D9"/>
    <w:rsid w:val="00E735FA"/>
    <w:rsid w:val="00E73629"/>
    <w:rsid w:val="00E73697"/>
    <w:rsid w:val="00E736C0"/>
    <w:rsid w:val="00E736CD"/>
    <w:rsid w:val="00E7371F"/>
    <w:rsid w:val="00E737B3"/>
    <w:rsid w:val="00E737C5"/>
    <w:rsid w:val="00E737C7"/>
    <w:rsid w:val="00E73880"/>
    <w:rsid w:val="00E7389D"/>
    <w:rsid w:val="00E73926"/>
    <w:rsid w:val="00E73934"/>
    <w:rsid w:val="00E73960"/>
    <w:rsid w:val="00E73987"/>
    <w:rsid w:val="00E7398D"/>
    <w:rsid w:val="00E739A5"/>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84"/>
    <w:rsid w:val="00E73BAB"/>
    <w:rsid w:val="00E73BDE"/>
    <w:rsid w:val="00E73BFE"/>
    <w:rsid w:val="00E73C15"/>
    <w:rsid w:val="00E73C26"/>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71"/>
    <w:rsid w:val="00E7417D"/>
    <w:rsid w:val="00E7418E"/>
    <w:rsid w:val="00E741F0"/>
    <w:rsid w:val="00E74272"/>
    <w:rsid w:val="00E7427D"/>
    <w:rsid w:val="00E74389"/>
    <w:rsid w:val="00E743D8"/>
    <w:rsid w:val="00E743D9"/>
    <w:rsid w:val="00E74412"/>
    <w:rsid w:val="00E7441F"/>
    <w:rsid w:val="00E74440"/>
    <w:rsid w:val="00E74510"/>
    <w:rsid w:val="00E74514"/>
    <w:rsid w:val="00E74525"/>
    <w:rsid w:val="00E7458E"/>
    <w:rsid w:val="00E745E7"/>
    <w:rsid w:val="00E7460C"/>
    <w:rsid w:val="00E7460D"/>
    <w:rsid w:val="00E74616"/>
    <w:rsid w:val="00E74682"/>
    <w:rsid w:val="00E746C9"/>
    <w:rsid w:val="00E746CA"/>
    <w:rsid w:val="00E746DE"/>
    <w:rsid w:val="00E7472D"/>
    <w:rsid w:val="00E74749"/>
    <w:rsid w:val="00E747B7"/>
    <w:rsid w:val="00E747C9"/>
    <w:rsid w:val="00E747D9"/>
    <w:rsid w:val="00E747E4"/>
    <w:rsid w:val="00E748C4"/>
    <w:rsid w:val="00E74912"/>
    <w:rsid w:val="00E74962"/>
    <w:rsid w:val="00E74999"/>
    <w:rsid w:val="00E749BF"/>
    <w:rsid w:val="00E749C0"/>
    <w:rsid w:val="00E74A2D"/>
    <w:rsid w:val="00E74A4F"/>
    <w:rsid w:val="00E74A92"/>
    <w:rsid w:val="00E74AAE"/>
    <w:rsid w:val="00E74ACD"/>
    <w:rsid w:val="00E74B78"/>
    <w:rsid w:val="00E74B79"/>
    <w:rsid w:val="00E74B9C"/>
    <w:rsid w:val="00E74BAF"/>
    <w:rsid w:val="00E74C0E"/>
    <w:rsid w:val="00E74C69"/>
    <w:rsid w:val="00E74CCE"/>
    <w:rsid w:val="00E74D47"/>
    <w:rsid w:val="00E74D91"/>
    <w:rsid w:val="00E74E06"/>
    <w:rsid w:val="00E74E35"/>
    <w:rsid w:val="00E74EB0"/>
    <w:rsid w:val="00E74EB1"/>
    <w:rsid w:val="00E74EF2"/>
    <w:rsid w:val="00E74EF9"/>
    <w:rsid w:val="00E74F24"/>
    <w:rsid w:val="00E74F7A"/>
    <w:rsid w:val="00E74FC4"/>
    <w:rsid w:val="00E74FCA"/>
    <w:rsid w:val="00E74FCF"/>
    <w:rsid w:val="00E74FD0"/>
    <w:rsid w:val="00E75076"/>
    <w:rsid w:val="00E75085"/>
    <w:rsid w:val="00E75098"/>
    <w:rsid w:val="00E750E2"/>
    <w:rsid w:val="00E7510B"/>
    <w:rsid w:val="00E7511D"/>
    <w:rsid w:val="00E75125"/>
    <w:rsid w:val="00E7512C"/>
    <w:rsid w:val="00E75160"/>
    <w:rsid w:val="00E7522A"/>
    <w:rsid w:val="00E7522E"/>
    <w:rsid w:val="00E7536E"/>
    <w:rsid w:val="00E75377"/>
    <w:rsid w:val="00E753A8"/>
    <w:rsid w:val="00E753D2"/>
    <w:rsid w:val="00E753D5"/>
    <w:rsid w:val="00E753F6"/>
    <w:rsid w:val="00E753F7"/>
    <w:rsid w:val="00E753F8"/>
    <w:rsid w:val="00E75431"/>
    <w:rsid w:val="00E7544E"/>
    <w:rsid w:val="00E754B2"/>
    <w:rsid w:val="00E754C8"/>
    <w:rsid w:val="00E754C9"/>
    <w:rsid w:val="00E754FC"/>
    <w:rsid w:val="00E75571"/>
    <w:rsid w:val="00E75596"/>
    <w:rsid w:val="00E755D5"/>
    <w:rsid w:val="00E75600"/>
    <w:rsid w:val="00E75617"/>
    <w:rsid w:val="00E756B1"/>
    <w:rsid w:val="00E756B4"/>
    <w:rsid w:val="00E756CB"/>
    <w:rsid w:val="00E756CD"/>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9DB"/>
    <w:rsid w:val="00E75A5C"/>
    <w:rsid w:val="00E75AA6"/>
    <w:rsid w:val="00E75B33"/>
    <w:rsid w:val="00E75B5F"/>
    <w:rsid w:val="00E75B69"/>
    <w:rsid w:val="00E75BDE"/>
    <w:rsid w:val="00E75C12"/>
    <w:rsid w:val="00E75C1A"/>
    <w:rsid w:val="00E75C66"/>
    <w:rsid w:val="00E75CF2"/>
    <w:rsid w:val="00E75D09"/>
    <w:rsid w:val="00E75D0A"/>
    <w:rsid w:val="00E75D35"/>
    <w:rsid w:val="00E75DDD"/>
    <w:rsid w:val="00E75E38"/>
    <w:rsid w:val="00E75E43"/>
    <w:rsid w:val="00E75E70"/>
    <w:rsid w:val="00E75FCC"/>
    <w:rsid w:val="00E75FF4"/>
    <w:rsid w:val="00E7602A"/>
    <w:rsid w:val="00E7607E"/>
    <w:rsid w:val="00E760B1"/>
    <w:rsid w:val="00E760D4"/>
    <w:rsid w:val="00E76101"/>
    <w:rsid w:val="00E761CF"/>
    <w:rsid w:val="00E761D6"/>
    <w:rsid w:val="00E761D8"/>
    <w:rsid w:val="00E76200"/>
    <w:rsid w:val="00E76260"/>
    <w:rsid w:val="00E76268"/>
    <w:rsid w:val="00E7629C"/>
    <w:rsid w:val="00E7632A"/>
    <w:rsid w:val="00E7633B"/>
    <w:rsid w:val="00E76355"/>
    <w:rsid w:val="00E76376"/>
    <w:rsid w:val="00E76386"/>
    <w:rsid w:val="00E76390"/>
    <w:rsid w:val="00E7642E"/>
    <w:rsid w:val="00E7643B"/>
    <w:rsid w:val="00E76497"/>
    <w:rsid w:val="00E764D3"/>
    <w:rsid w:val="00E7652F"/>
    <w:rsid w:val="00E765A2"/>
    <w:rsid w:val="00E765AF"/>
    <w:rsid w:val="00E765DC"/>
    <w:rsid w:val="00E7669E"/>
    <w:rsid w:val="00E766CE"/>
    <w:rsid w:val="00E766F1"/>
    <w:rsid w:val="00E766FE"/>
    <w:rsid w:val="00E76700"/>
    <w:rsid w:val="00E76709"/>
    <w:rsid w:val="00E7672D"/>
    <w:rsid w:val="00E7674E"/>
    <w:rsid w:val="00E7679C"/>
    <w:rsid w:val="00E767A1"/>
    <w:rsid w:val="00E76832"/>
    <w:rsid w:val="00E7685F"/>
    <w:rsid w:val="00E76918"/>
    <w:rsid w:val="00E7692D"/>
    <w:rsid w:val="00E7694E"/>
    <w:rsid w:val="00E76954"/>
    <w:rsid w:val="00E76987"/>
    <w:rsid w:val="00E76A28"/>
    <w:rsid w:val="00E76A6A"/>
    <w:rsid w:val="00E76A8F"/>
    <w:rsid w:val="00E76AB2"/>
    <w:rsid w:val="00E76AC4"/>
    <w:rsid w:val="00E76B3A"/>
    <w:rsid w:val="00E76B88"/>
    <w:rsid w:val="00E76BE3"/>
    <w:rsid w:val="00E76BF5"/>
    <w:rsid w:val="00E76C28"/>
    <w:rsid w:val="00E76C55"/>
    <w:rsid w:val="00E76C71"/>
    <w:rsid w:val="00E76C78"/>
    <w:rsid w:val="00E76CC8"/>
    <w:rsid w:val="00E76D45"/>
    <w:rsid w:val="00E76D48"/>
    <w:rsid w:val="00E76DB3"/>
    <w:rsid w:val="00E76DD9"/>
    <w:rsid w:val="00E76E6A"/>
    <w:rsid w:val="00E76E6F"/>
    <w:rsid w:val="00E76E91"/>
    <w:rsid w:val="00E76EA2"/>
    <w:rsid w:val="00E76EC3"/>
    <w:rsid w:val="00E76EC8"/>
    <w:rsid w:val="00E76F0A"/>
    <w:rsid w:val="00E76F76"/>
    <w:rsid w:val="00E76F87"/>
    <w:rsid w:val="00E76F8B"/>
    <w:rsid w:val="00E76FA4"/>
    <w:rsid w:val="00E76FF0"/>
    <w:rsid w:val="00E77036"/>
    <w:rsid w:val="00E7707D"/>
    <w:rsid w:val="00E7708D"/>
    <w:rsid w:val="00E770A5"/>
    <w:rsid w:val="00E770B7"/>
    <w:rsid w:val="00E770BC"/>
    <w:rsid w:val="00E770FC"/>
    <w:rsid w:val="00E77143"/>
    <w:rsid w:val="00E77148"/>
    <w:rsid w:val="00E7715B"/>
    <w:rsid w:val="00E7717A"/>
    <w:rsid w:val="00E7717E"/>
    <w:rsid w:val="00E77185"/>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59"/>
    <w:rsid w:val="00E77572"/>
    <w:rsid w:val="00E77623"/>
    <w:rsid w:val="00E77645"/>
    <w:rsid w:val="00E77675"/>
    <w:rsid w:val="00E77712"/>
    <w:rsid w:val="00E777A0"/>
    <w:rsid w:val="00E777FD"/>
    <w:rsid w:val="00E7780B"/>
    <w:rsid w:val="00E77832"/>
    <w:rsid w:val="00E7783E"/>
    <w:rsid w:val="00E77848"/>
    <w:rsid w:val="00E77883"/>
    <w:rsid w:val="00E778A6"/>
    <w:rsid w:val="00E778BB"/>
    <w:rsid w:val="00E778C2"/>
    <w:rsid w:val="00E778C8"/>
    <w:rsid w:val="00E77924"/>
    <w:rsid w:val="00E779BE"/>
    <w:rsid w:val="00E779D2"/>
    <w:rsid w:val="00E77A05"/>
    <w:rsid w:val="00E77A2A"/>
    <w:rsid w:val="00E77A45"/>
    <w:rsid w:val="00E77A76"/>
    <w:rsid w:val="00E77B10"/>
    <w:rsid w:val="00E77B20"/>
    <w:rsid w:val="00E77B3B"/>
    <w:rsid w:val="00E77B71"/>
    <w:rsid w:val="00E77BC1"/>
    <w:rsid w:val="00E77BDE"/>
    <w:rsid w:val="00E77BF2"/>
    <w:rsid w:val="00E77C8A"/>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09E"/>
    <w:rsid w:val="00E800D6"/>
    <w:rsid w:val="00E8010D"/>
    <w:rsid w:val="00E80148"/>
    <w:rsid w:val="00E80155"/>
    <w:rsid w:val="00E8015E"/>
    <w:rsid w:val="00E8017C"/>
    <w:rsid w:val="00E801DE"/>
    <w:rsid w:val="00E80202"/>
    <w:rsid w:val="00E80203"/>
    <w:rsid w:val="00E80235"/>
    <w:rsid w:val="00E80243"/>
    <w:rsid w:val="00E80266"/>
    <w:rsid w:val="00E8026D"/>
    <w:rsid w:val="00E802B3"/>
    <w:rsid w:val="00E802BE"/>
    <w:rsid w:val="00E80351"/>
    <w:rsid w:val="00E803B3"/>
    <w:rsid w:val="00E803CB"/>
    <w:rsid w:val="00E803D7"/>
    <w:rsid w:val="00E804C2"/>
    <w:rsid w:val="00E804CE"/>
    <w:rsid w:val="00E80518"/>
    <w:rsid w:val="00E805A1"/>
    <w:rsid w:val="00E805B8"/>
    <w:rsid w:val="00E805D2"/>
    <w:rsid w:val="00E805EF"/>
    <w:rsid w:val="00E80601"/>
    <w:rsid w:val="00E8060A"/>
    <w:rsid w:val="00E8061D"/>
    <w:rsid w:val="00E80621"/>
    <w:rsid w:val="00E8063B"/>
    <w:rsid w:val="00E8066C"/>
    <w:rsid w:val="00E806D6"/>
    <w:rsid w:val="00E806F1"/>
    <w:rsid w:val="00E8070B"/>
    <w:rsid w:val="00E80749"/>
    <w:rsid w:val="00E807C2"/>
    <w:rsid w:val="00E807CC"/>
    <w:rsid w:val="00E807D2"/>
    <w:rsid w:val="00E807D6"/>
    <w:rsid w:val="00E8081E"/>
    <w:rsid w:val="00E80838"/>
    <w:rsid w:val="00E8084B"/>
    <w:rsid w:val="00E808BF"/>
    <w:rsid w:val="00E808C0"/>
    <w:rsid w:val="00E808F1"/>
    <w:rsid w:val="00E8090F"/>
    <w:rsid w:val="00E8093A"/>
    <w:rsid w:val="00E80965"/>
    <w:rsid w:val="00E80A0C"/>
    <w:rsid w:val="00E80A1F"/>
    <w:rsid w:val="00E80A24"/>
    <w:rsid w:val="00E80A89"/>
    <w:rsid w:val="00E80AB6"/>
    <w:rsid w:val="00E80B53"/>
    <w:rsid w:val="00E80B56"/>
    <w:rsid w:val="00E80BE8"/>
    <w:rsid w:val="00E80C03"/>
    <w:rsid w:val="00E80C31"/>
    <w:rsid w:val="00E80C3F"/>
    <w:rsid w:val="00E80CD2"/>
    <w:rsid w:val="00E80D05"/>
    <w:rsid w:val="00E80D0F"/>
    <w:rsid w:val="00E80D1C"/>
    <w:rsid w:val="00E80D1D"/>
    <w:rsid w:val="00E80D47"/>
    <w:rsid w:val="00E80DA6"/>
    <w:rsid w:val="00E80DC8"/>
    <w:rsid w:val="00E80E17"/>
    <w:rsid w:val="00E80E22"/>
    <w:rsid w:val="00E80E6C"/>
    <w:rsid w:val="00E80EBD"/>
    <w:rsid w:val="00E80ECF"/>
    <w:rsid w:val="00E80EE7"/>
    <w:rsid w:val="00E80EFD"/>
    <w:rsid w:val="00E80F00"/>
    <w:rsid w:val="00E80F1B"/>
    <w:rsid w:val="00E80F45"/>
    <w:rsid w:val="00E80F58"/>
    <w:rsid w:val="00E81004"/>
    <w:rsid w:val="00E81081"/>
    <w:rsid w:val="00E81092"/>
    <w:rsid w:val="00E810C3"/>
    <w:rsid w:val="00E810D5"/>
    <w:rsid w:val="00E81103"/>
    <w:rsid w:val="00E8119A"/>
    <w:rsid w:val="00E811AA"/>
    <w:rsid w:val="00E81207"/>
    <w:rsid w:val="00E8120E"/>
    <w:rsid w:val="00E81276"/>
    <w:rsid w:val="00E812C1"/>
    <w:rsid w:val="00E812C2"/>
    <w:rsid w:val="00E812C9"/>
    <w:rsid w:val="00E812DC"/>
    <w:rsid w:val="00E81312"/>
    <w:rsid w:val="00E813AB"/>
    <w:rsid w:val="00E81466"/>
    <w:rsid w:val="00E814A4"/>
    <w:rsid w:val="00E814DE"/>
    <w:rsid w:val="00E8150E"/>
    <w:rsid w:val="00E81514"/>
    <w:rsid w:val="00E8153C"/>
    <w:rsid w:val="00E81547"/>
    <w:rsid w:val="00E81586"/>
    <w:rsid w:val="00E815C7"/>
    <w:rsid w:val="00E8161E"/>
    <w:rsid w:val="00E81641"/>
    <w:rsid w:val="00E81674"/>
    <w:rsid w:val="00E816AA"/>
    <w:rsid w:val="00E816AB"/>
    <w:rsid w:val="00E816F1"/>
    <w:rsid w:val="00E81735"/>
    <w:rsid w:val="00E81754"/>
    <w:rsid w:val="00E81761"/>
    <w:rsid w:val="00E81763"/>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A65"/>
    <w:rsid w:val="00E81AFA"/>
    <w:rsid w:val="00E81B28"/>
    <w:rsid w:val="00E81B2A"/>
    <w:rsid w:val="00E81B34"/>
    <w:rsid w:val="00E81B70"/>
    <w:rsid w:val="00E81BA3"/>
    <w:rsid w:val="00E81BE3"/>
    <w:rsid w:val="00E81C34"/>
    <w:rsid w:val="00E81C44"/>
    <w:rsid w:val="00E81C55"/>
    <w:rsid w:val="00E81C7D"/>
    <w:rsid w:val="00E81C87"/>
    <w:rsid w:val="00E81C95"/>
    <w:rsid w:val="00E81CC5"/>
    <w:rsid w:val="00E81CDF"/>
    <w:rsid w:val="00E81D60"/>
    <w:rsid w:val="00E81D6E"/>
    <w:rsid w:val="00E81D88"/>
    <w:rsid w:val="00E81DDF"/>
    <w:rsid w:val="00E81E59"/>
    <w:rsid w:val="00E81EB3"/>
    <w:rsid w:val="00E81EBB"/>
    <w:rsid w:val="00E81F30"/>
    <w:rsid w:val="00E81F31"/>
    <w:rsid w:val="00E81F81"/>
    <w:rsid w:val="00E81FB2"/>
    <w:rsid w:val="00E81FBE"/>
    <w:rsid w:val="00E81FEF"/>
    <w:rsid w:val="00E8200F"/>
    <w:rsid w:val="00E82098"/>
    <w:rsid w:val="00E820D9"/>
    <w:rsid w:val="00E820DF"/>
    <w:rsid w:val="00E8213B"/>
    <w:rsid w:val="00E821DF"/>
    <w:rsid w:val="00E821E5"/>
    <w:rsid w:val="00E82208"/>
    <w:rsid w:val="00E8221F"/>
    <w:rsid w:val="00E82221"/>
    <w:rsid w:val="00E8227F"/>
    <w:rsid w:val="00E8229C"/>
    <w:rsid w:val="00E822B9"/>
    <w:rsid w:val="00E822BB"/>
    <w:rsid w:val="00E822ED"/>
    <w:rsid w:val="00E82319"/>
    <w:rsid w:val="00E82341"/>
    <w:rsid w:val="00E82418"/>
    <w:rsid w:val="00E82428"/>
    <w:rsid w:val="00E82434"/>
    <w:rsid w:val="00E82499"/>
    <w:rsid w:val="00E824C7"/>
    <w:rsid w:val="00E824FC"/>
    <w:rsid w:val="00E825AC"/>
    <w:rsid w:val="00E825B3"/>
    <w:rsid w:val="00E825BE"/>
    <w:rsid w:val="00E825D3"/>
    <w:rsid w:val="00E82607"/>
    <w:rsid w:val="00E8266B"/>
    <w:rsid w:val="00E8266D"/>
    <w:rsid w:val="00E826A3"/>
    <w:rsid w:val="00E826A8"/>
    <w:rsid w:val="00E826EE"/>
    <w:rsid w:val="00E826F7"/>
    <w:rsid w:val="00E826FC"/>
    <w:rsid w:val="00E826FE"/>
    <w:rsid w:val="00E82708"/>
    <w:rsid w:val="00E82724"/>
    <w:rsid w:val="00E82726"/>
    <w:rsid w:val="00E8272D"/>
    <w:rsid w:val="00E82730"/>
    <w:rsid w:val="00E82739"/>
    <w:rsid w:val="00E82775"/>
    <w:rsid w:val="00E827A2"/>
    <w:rsid w:val="00E827C4"/>
    <w:rsid w:val="00E82893"/>
    <w:rsid w:val="00E8289A"/>
    <w:rsid w:val="00E828A4"/>
    <w:rsid w:val="00E828AB"/>
    <w:rsid w:val="00E828B5"/>
    <w:rsid w:val="00E828EA"/>
    <w:rsid w:val="00E82918"/>
    <w:rsid w:val="00E829A0"/>
    <w:rsid w:val="00E829CE"/>
    <w:rsid w:val="00E82A4B"/>
    <w:rsid w:val="00E82A66"/>
    <w:rsid w:val="00E82A6B"/>
    <w:rsid w:val="00E82AA5"/>
    <w:rsid w:val="00E82AB4"/>
    <w:rsid w:val="00E82ADC"/>
    <w:rsid w:val="00E82B09"/>
    <w:rsid w:val="00E82B27"/>
    <w:rsid w:val="00E82B46"/>
    <w:rsid w:val="00E82B91"/>
    <w:rsid w:val="00E82BA6"/>
    <w:rsid w:val="00E82BDC"/>
    <w:rsid w:val="00E82BE0"/>
    <w:rsid w:val="00E82C00"/>
    <w:rsid w:val="00E82C7F"/>
    <w:rsid w:val="00E82C96"/>
    <w:rsid w:val="00E82CE6"/>
    <w:rsid w:val="00E82D01"/>
    <w:rsid w:val="00E82D07"/>
    <w:rsid w:val="00E82D53"/>
    <w:rsid w:val="00E82D88"/>
    <w:rsid w:val="00E82E28"/>
    <w:rsid w:val="00E82E79"/>
    <w:rsid w:val="00E82EC8"/>
    <w:rsid w:val="00E82F11"/>
    <w:rsid w:val="00E82F6A"/>
    <w:rsid w:val="00E82FB9"/>
    <w:rsid w:val="00E82FBC"/>
    <w:rsid w:val="00E83012"/>
    <w:rsid w:val="00E8306E"/>
    <w:rsid w:val="00E83092"/>
    <w:rsid w:val="00E830B6"/>
    <w:rsid w:val="00E830D5"/>
    <w:rsid w:val="00E8312C"/>
    <w:rsid w:val="00E8312D"/>
    <w:rsid w:val="00E83130"/>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5"/>
    <w:rsid w:val="00E83568"/>
    <w:rsid w:val="00E83581"/>
    <w:rsid w:val="00E835D3"/>
    <w:rsid w:val="00E83711"/>
    <w:rsid w:val="00E83728"/>
    <w:rsid w:val="00E83754"/>
    <w:rsid w:val="00E837A7"/>
    <w:rsid w:val="00E83821"/>
    <w:rsid w:val="00E83834"/>
    <w:rsid w:val="00E83889"/>
    <w:rsid w:val="00E83939"/>
    <w:rsid w:val="00E8396E"/>
    <w:rsid w:val="00E83991"/>
    <w:rsid w:val="00E839B5"/>
    <w:rsid w:val="00E839CA"/>
    <w:rsid w:val="00E839E4"/>
    <w:rsid w:val="00E839EA"/>
    <w:rsid w:val="00E83A2E"/>
    <w:rsid w:val="00E83A4A"/>
    <w:rsid w:val="00E83A6B"/>
    <w:rsid w:val="00E83AE8"/>
    <w:rsid w:val="00E83B05"/>
    <w:rsid w:val="00E83B18"/>
    <w:rsid w:val="00E83B53"/>
    <w:rsid w:val="00E83BF0"/>
    <w:rsid w:val="00E83C74"/>
    <w:rsid w:val="00E83C87"/>
    <w:rsid w:val="00E83C8A"/>
    <w:rsid w:val="00E83C91"/>
    <w:rsid w:val="00E83CD8"/>
    <w:rsid w:val="00E83CE6"/>
    <w:rsid w:val="00E83CEC"/>
    <w:rsid w:val="00E83CFD"/>
    <w:rsid w:val="00E83D12"/>
    <w:rsid w:val="00E83D5B"/>
    <w:rsid w:val="00E83D8A"/>
    <w:rsid w:val="00E83D96"/>
    <w:rsid w:val="00E83DC1"/>
    <w:rsid w:val="00E83DC8"/>
    <w:rsid w:val="00E83DE6"/>
    <w:rsid w:val="00E83E16"/>
    <w:rsid w:val="00E83E43"/>
    <w:rsid w:val="00E83EA1"/>
    <w:rsid w:val="00E83EE2"/>
    <w:rsid w:val="00E83F23"/>
    <w:rsid w:val="00E83FD5"/>
    <w:rsid w:val="00E84062"/>
    <w:rsid w:val="00E84067"/>
    <w:rsid w:val="00E840AD"/>
    <w:rsid w:val="00E840B4"/>
    <w:rsid w:val="00E840B8"/>
    <w:rsid w:val="00E840EC"/>
    <w:rsid w:val="00E840FA"/>
    <w:rsid w:val="00E84122"/>
    <w:rsid w:val="00E8412A"/>
    <w:rsid w:val="00E84157"/>
    <w:rsid w:val="00E8415C"/>
    <w:rsid w:val="00E8418C"/>
    <w:rsid w:val="00E841CB"/>
    <w:rsid w:val="00E84206"/>
    <w:rsid w:val="00E842AC"/>
    <w:rsid w:val="00E842BB"/>
    <w:rsid w:val="00E842C1"/>
    <w:rsid w:val="00E842CE"/>
    <w:rsid w:val="00E842EF"/>
    <w:rsid w:val="00E842F4"/>
    <w:rsid w:val="00E842FF"/>
    <w:rsid w:val="00E8430B"/>
    <w:rsid w:val="00E8434C"/>
    <w:rsid w:val="00E84384"/>
    <w:rsid w:val="00E8438A"/>
    <w:rsid w:val="00E84434"/>
    <w:rsid w:val="00E84441"/>
    <w:rsid w:val="00E84445"/>
    <w:rsid w:val="00E8444E"/>
    <w:rsid w:val="00E8448D"/>
    <w:rsid w:val="00E844C0"/>
    <w:rsid w:val="00E84503"/>
    <w:rsid w:val="00E8450E"/>
    <w:rsid w:val="00E84574"/>
    <w:rsid w:val="00E8458B"/>
    <w:rsid w:val="00E84596"/>
    <w:rsid w:val="00E845E5"/>
    <w:rsid w:val="00E845E7"/>
    <w:rsid w:val="00E84600"/>
    <w:rsid w:val="00E84629"/>
    <w:rsid w:val="00E8467F"/>
    <w:rsid w:val="00E846B5"/>
    <w:rsid w:val="00E846BE"/>
    <w:rsid w:val="00E84718"/>
    <w:rsid w:val="00E84761"/>
    <w:rsid w:val="00E847BA"/>
    <w:rsid w:val="00E84813"/>
    <w:rsid w:val="00E84885"/>
    <w:rsid w:val="00E848C9"/>
    <w:rsid w:val="00E848D2"/>
    <w:rsid w:val="00E848F5"/>
    <w:rsid w:val="00E84906"/>
    <w:rsid w:val="00E8492C"/>
    <w:rsid w:val="00E849D1"/>
    <w:rsid w:val="00E849F3"/>
    <w:rsid w:val="00E84A18"/>
    <w:rsid w:val="00E84ABD"/>
    <w:rsid w:val="00E84AC0"/>
    <w:rsid w:val="00E84AE3"/>
    <w:rsid w:val="00E84B29"/>
    <w:rsid w:val="00E84B44"/>
    <w:rsid w:val="00E84B69"/>
    <w:rsid w:val="00E84B93"/>
    <w:rsid w:val="00E84B94"/>
    <w:rsid w:val="00E84C06"/>
    <w:rsid w:val="00E84C6F"/>
    <w:rsid w:val="00E84C84"/>
    <w:rsid w:val="00E84C87"/>
    <w:rsid w:val="00E84C93"/>
    <w:rsid w:val="00E84C94"/>
    <w:rsid w:val="00E84CA5"/>
    <w:rsid w:val="00E84D09"/>
    <w:rsid w:val="00E84DAF"/>
    <w:rsid w:val="00E84DE2"/>
    <w:rsid w:val="00E84DF2"/>
    <w:rsid w:val="00E84E34"/>
    <w:rsid w:val="00E84E3B"/>
    <w:rsid w:val="00E84E47"/>
    <w:rsid w:val="00E84EAC"/>
    <w:rsid w:val="00E84ECE"/>
    <w:rsid w:val="00E84ED8"/>
    <w:rsid w:val="00E84ED9"/>
    <w:rsid w:val="00E84FC6"/>
    <w:rsid w:val="00E84FD8"/>
    <w:rsid w:val="00E8503A"/>
    <w:rsid w:val="00E8508A"/>
    <w:rsid w:val="00E85092"/>
    <w:rsid w:val="00E850E1"/>
    <w:rsid w:val="00E85121"/>
    <w:rsid w:val="00E85135"/>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3C4"/>
    <w:rsid w:val="00E85404"/>
    <w:rsid w:val="00E8543D"/>
    <w:rsid w:val="00E854A3"/>
    <w:rsid w:val="00E854E9"/>
    <w:rsid w:val="00E85562"/>
    <w:rsid w:val="00E855B8"/>
    <w:rsid w:val="00E855DA"/>
    <w:rsid w:val="00E8562D"/>
    <w:rsid w:val="00E8565F"/>
    <w:rsid w:val="00E8566A"/>
    <w:rsid w:val="00E85689"/>
    <w:rsid w:val="00E85714"/>
    <w:rsid w:val="00E8574F"/>
    <w:rsid w:val="00E8577F"/>
    <w:rsid w:val="00E857A9"/>
    <w:rsid w:val="00E857C0"/>
    <w:rsid w:val="00E857E2"/>
    <w:rsid w:val="00E857E7"/>
    <w:rsid w:val="00E857EA"/>
    <w:rsid w:val="00E85819"/>
    <w:rsid w:val="00E85832"/>
    <w:rsid w:val="00E85876"/>
    <w:rsid w:val="00E858A8"/>
    <w:rsid w:val="00E858E5"/>
    <w:rsid w:val="00E85917"/>
    <w:rsid w:val="00E8593E"/>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B7"/>
    <w:rsid w:val="00E85BC1"/>
    <w:rsid w:val="00E85BC5"/>
    <w:rsid w:val="00E85BC7"/>
    <w:rsid w:val="00E85BD6"/>
    <w:rsid w:val="00E85C8F"/>
    <w:rsid w:val="00E85CFE"/>
    <w:rsid w:val="00E85D24"/>
    <w:rsid w:val="00E85D5E"/>
    <w:rsid w:val="00E85D8E"/>
    <w:rsid w:val="00E85DF0"/>
    <w:rsid w:val="00E85E14"/>
    <w:rsid w:val="00E85E30"/>
    <w:rsid w:val="00E85E5F"/>
    <w:rsid w:val="00E85E6A"/>
    <w:rsid w:val="00E85EAB"/>
    <w:rsid w:val="00E85EE8"/>
    <w:rsid w:val="00E85F00"/>
    <w:rsid w:val="00E85F2F"/>
    <w:rsid w:val="00E85F60"/>
    <w:rsid w:val="00E85F67"/>
    <w:rsid w:val="00E85FA9"/>
    <w:rsid w:val="00E85FFF"/>
    <w:rsid w:val="00E86000"/>
    <w:rsid w:val="00E86002"/>
    <w:rsid w:val="00E86016"/>
    <w:rsid w:val="00E86036"/>
    <w:rsid w:val="00E86040"/>
    <w:rsid w:val="00E86043"/>
    <w:rsid w:val="00E8607B"/>
    <w:rsid w:val="00E86096"/>
    <w:rsid w:val="00E86098"/>
    <w:rsid w:val="00E8610C"/>
    <w:rsid w:val="00E8611D"/>
    <w:rsid w:val="00E86148"/>
    <w:rsid w:val="00E86150"/>
    <w:rsid w:val="00E861F7"/>
    <w:rsid w:val="00E861F8"/>
    <w:rsid w:val="00E8623B"/>
    <w:rsid w:val="00E8628A"/>
    <w:rsid w:val="00E862BF"/>
    <w:rsid w:val="00E86329"/>
    <w:rsid w:val="00E86362"/>
    <w:rsid w:val="00E86381"/>
    <w:rsid w:val="00E86382"/>
    <w:rsid w:val="00E863DB"/>
    <w:rsid w:val="00E86405"/>
    <w:rsid w:val="00E86409"/>
    <w:rsid w:val="00E8640F"/>
    <w:rsid w:val="00E865A8"/>
    <w:rsid w:val="00E865C7"/>
    <w:rsid w:val="00E865D2"/>
    <w:rsid w:val="00E865DF"/>
    <w:rsid w:val="00E8661C"/>
    <w:rsid w:val="00E86681"/>
    <w:rsid w:val="00E86684"/>
    <w:rsid w:val="00E8668D"/>
    <w:rsid w:val="00E866AB"/>
    <w:rsid w:val="00E866C1"/>
    <w:rsid w:val="00E866C9"/>
    <w:rsid w:val="00E8673D"/>
    <w:rsid w:val="00E867E1"/>
    <w:rsid w:val="00E86824"/>
    <w:rsid w:val="00E8688D"/>
    <w:rsid w:val="00E86894"/>
    <w:rsid w:val="00E868BF"/>
    <w:rsid w:val="00E86903"/>
    <w:rsid w:val="00E8691D"/>
    <w:rsid w:val="00E86996"/>
    <w:rsid w:val="00E869C0"/>
    <w:rsid w:val="00E869C5"/>
    <w:rsid w:val="00E869E9"/>
    <w:rsid w:val="00E869F2"/>
    <w:rsid w:val="00E86A03"/>
    <w:rsid w:val="00E86A28"/>
    <w:rsid w:val="00E86A2C"/>
    <w:rsid w:val="00E86A8A"/>
    <w:rsid w:val="00E86A9F"/>
    <w:rsid w:val="00E86AE0"/>
    <w:rsid w:val="00E86B51"/>
    <w:rsid w:val="00E86B91"/>
    <w:rsid w:val="00E86BB4"/>
    <w:rsid w:val="00E86BF9"/>
    <w:rsid w:val="00E86C6C"/>
    <w:rsid w:val="00E86C9E"/>
    <w:rsid w:val="00E86CA1"/>
    <w:rsid w:val="00E86CA4"/>
    <w:rsid w:val="00E86CDF"/>
    <w:rsid w:val="00E86CFB"/>
    <w:rsid w:val="00E86DCD"/>
    <w:rsid w:val="00E86DD5"/>
    <w:rsid w:val="00E86DF5"/>
    <w:rsid w:val="00E86E0A"/>
    <w:rsid w:val="00E86E64"/>
    <w:rsid w:val="00E86E67"/>
    <w:rsid w:val="00E86EAE"/>
    <w:rsid w:val="00E86EE7"/>
    <w:rsid w:val="00E86F94"/>
    <w:rsid w:val="00E86FF3"/>
    <w:rsid w:val="00E87008"/>
    <w:rsid w:val="00E87058"/>
    <w:rsid w:val="00E8706A"/>
    <w:rsid w:val="00E87074"/>
    <w:rsid w:val="00E87102"/>
    <w:rsid w:val="00E87155"/>
    <w:rsid w:val="00E87180"/>
    <w:rsid w:val="00E8719E"/>
    <w:rsid w:val="00E871C8"/>
    <w:rsid w:val="00E871E4"/>
    <w:rsid w:val="00E871E5"/>
    <w:rsid w:val="00E871FC"/>
    <w:rsid w:val="00E8723D"/>
    <w:rsid w:val="00E8723E"/>
    <w:rsid w:val="00E87252"/>
    <w:rsid w:val="00E87256"/>
    <w:rsid w:val="00E872F1"/>
    <w:rsid w:val="00E87332"/>
    <w:rsid w:val="00E8738A"/>
    <w:rsid w:val="00E873AA"/>
    <w:rsid w:val="00E873AF"/>
    <w:rsid w:val="00E873C2"/>
    <w:rsid w:val="00E873FF"/>
    <w:rsid w:val="00E874A1"/>
    <w:rsid w:val="00E874EE"/>
    <w:rsid w:val="00E87516"/>
    <w:rsid w:val="00E87566"/>
    <w:rsid w:val="00E875BC"/>
    <w:rsid w:val="00E875C7"/>
    <w:rsid w:val="00E87619"/>
    <w:rsid w:val="00E87660"/>
    <w:rsid w:val="00E87699"/>
    <w:rsid w:val="00E876C1"/>
    <w:rsid w:val="00E87703"/>
    <w:rsid w:val="00E87714"/>
    <w:rsid w:val="00E87719"/>
    <w:rsid w:val="00E87755"/>
    <w:rsid w:val="00E8775D"/>
    <w:rsid w:val="00E8776F"/>
    <w:rsid w:val="00E877AF"/>
    <w:rsid w:val="00E877BF"/>
    <w:rsid w:val="00E877E7"/>
    <w:rsid w:val="00E8785A"/>
    <w:rsid w:val="00E87889"/>
    <w:rsid w:val="00E87957"/>
    <w:rsid w:val="00E879AE"/>
    <w:rsid w:val="00E879B9"/>
    <w:rsid w:val="00E879FF"/>
    <w:rsid w:val="00E87A69"/>
    <w:rsid w:val="00E87A7A"/>
    <w:rsid w:val="00E87B56"/>
    <w:rsid w:val="00E87B74"/>
    <w:rsid w:val="00E87B8A"/>
    <w:rsid w:val="00E87BC6"/>
    <w:rsid w:val="00E87BCB"/>
    <w:rsid w:val="00E87BE2"/>
    <w:rsid w:val="00E87C0C"/>
    <w:rsid w:val="00E87D18"/>
    <w:rsid w:val="00E87D2A"/>
    <w:rsid w:val="00E87D3E"/>
    <w:rsid w:val="00E87D5F"/>
    <w:rsid w:val="00E87DA9"/>
    <w:rsid w:val="00E87DE5"/>
    <w:rsid w:val="00E87E40"/>
    <w:rsid w:val="00E87E54"/>
    <w:rsid w:val="00E87E9D"/>
    <w:rsid w:val="00E87EBD"/>
    <w:rsid w:val="00E87EFE"/>
    <w:rsid w:val="00E87F17"/>
    <w:rsid w:val="00E87F2F"/>
    <w:rsid w:val="00E87F47"/>
    <w:rsid w:val="00E87F4F"/>
    <w:rsid w:val="00E87FCB"/>
    <w:rsid w:val="00E9001A"/>
    <w:rsid w:val="00E9001F"/>
    <w:rsid w:val="00E90038"/>
    <w:rsid w:val="00E9006A"/>
    <w:rsid w:val="00E90077"/>
    <w:rsid w:val="00E900C0"/>
    <w:rsid w:val="00E900E2"/>
    <w:rsid w:val="00E900E3"/>
    <w:rsid w:val="00E90161"/>
    <w:rsid w:val="00E901C3"/>
    <w:rsid w:val="00E901CB"/>
    <w:rsid w:val="00E901DC"/>
    <w:rsid w:val="00E901F0"/>
    <w:rsid w:val="00E90274"/>
    <w:rsid w:val="00E902C9"/>
    <w:rsid w:val="00E90317"/>
    <w:rsid w:val="00E9034A"/>
    <w:rsid w:val="00E90388"/>
    <w:rsid w:val="00E903C8"/>
    <w:rsid w:val="00E90427"/>
    <w:rsid w:val="00E90457"/>
    <w:rsid w:val="00E90497"/>
    <w:rsid w:val="00E904CD"/>
    <w:rsid w:val="00E904FA"/>
    <w:rsid w:val="00E9050B"/>
    <w:rsid w:val="00E90523"/>
    <w:rsid w:val="00E9056E"/>
    <w:rsid w:val="00E90573"/>
    <w:rsid w:val="00E905A7"/>
    <w:rsid w:val="00E9060B"/>
    <w:rsid w:val="00E9068F"/>
    <w:rsid w:val="00E90734"/>
    <w:rsid w:val="00E90756"/>
    <w:rsid w:val="00E9076E"/>
    <w:rsid w:val="00E9077C"/>
    <w:rsid w:val="00E9078D"/>
    <w:rsid w:val="00E90797"/>
    <w:rsid w:val="00E907D2"/>
    <w:rsid w:val="00E907DE"/>
    <w:rsid w:val="00E90812"/>
    <w:rsid w:val="00E908AD"/>
    <w:rsid w:val="00E908DB"/>
    <w:rsid w:val="00E9091E"/>
    <w:rsid w:val="00E9093C"/>
    <w:rsid w:val="00E9093E"/>
    <w:rsid w:val="00E90959"/>
    <w:rsid w:val="00E9097E"/>
    <w:rsid w:val="00E90995"/>
    <w:rsid w:val="00E909DB"/>
    <w:rsid w:val="00E90A76"/>
    <w:rsid w:val="00E90AA3"/>
    <w:rsid w:val="00E90ADE"/>
    <w:rsid w:val="00E90B26"/>
    <w:rsid w:val="00E90B38"/>
    <w:rsid w:val="00E90B95"/>
    <w:rsid w:val="00E90BBF"/>
    <w:rsid w:val="00E90BEF"/>
    <w:rsid w:val="00E90BF2"/>
    <w:rsid w:val="00E90C0D"/>
    <w:rsid w:val="00E90C14"/>
    <w:rsid w:val="00E90C3A"/>
    <w:rsid w:val="00E90C61"/>
    <w:rsid w:val="00E90C67"/>
    <w:rsid w:val="00E90CAB"/>
    <w:rsid w:val="00E90CAE"/>
    <w:rsid w:val="00E90CB8"/>
    <w:rsid w:val="00E90CF0"/>
    <w:rsid w:val="00E90CF8"/>
    <w:rsid w:val="00E90D7A"/>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17"/>
    <w:rsid w:val="00E91126"/>
    <w:rsid w:val="00E91150"/>
    <w:rsid w:val="00E91162"/>
    <w:rsid w:val="00E91186"/>
    <w:rsid w:val="00E9119C"/>
    <w:rsid w:val="00E911D6"/>
    <w:rsid w:val="00E91262"/>
    <w:rsid w:val="00E91283"/>
    <w:rsid w:val="00E912C9"/>
    <w:rsid w:val="00E912CC"/>
    <w:rsid w:val="00E9130C"/>
    <w:rsid w:val="00E91322"/>
    <w:rsid w:val="00E91394"/>
    <w:rsid w:val="00E913AD"/>
    <w:rsid w:val="00E913DE"/>
    <w:rsid w:val="00E9140C"/>
    <w:rsid w:val="00E9141B"/>
    <w:rsid w:val="00E9146B"/>
    <w:rsid w:val="00E91487"/>
    <w:rsid w:val="00E914D4"/>
    <w:rsid w:val="00E914DF"/>
    <w:rsid w:val="00E9154D"/>
    <w:rsid w:val="00E91558"/>
    <w:rsid w:val="00E915A4"/>
    <w:rsid w:val="00E9165C"/>
    <w:rsid w:val="00E9170D"/>
    <w:rsid w:val="00E91711"/>
    <w:rsid w:val="00E9171B"/>
    <w:rsid w:val="00E91770"/>
    <w:rsid w:val="00E917F1"/>
    <w:rsid w:val="00E917FF"/>
    <w:rsid w:val="00E9191B"/>
    <w:rsid w:val="00E9192C"/>
    <w:rsid w:val="00E9196A"/>
    <w:rsid w:val="00E919AC"/>
    <w:rsid w:val="00E919D5"/>
    <w:rsid w:val="00E91A08"/>
    <w:rsid w:val="00E91ABD"/>
    <w:rsid w:val="00E91AC1"/>
    <w:rsid w:val="00E91ADF"/>
    <w:rsid w:val="00E91B27"/>
    <w:rsid w:val="00E91B49"/>
    <w:rsid w:val="00E91B68"/>
    <w:rsid w:val="00E91B7A"/>
    <w:rsid w:val="00E91C29"/>
    <w:rsid w:val="00E91C45"/>
    <w:rsid w:val="00E91C4D"/>
    <w:rsid w:val="00E91C57"/>
    <w:rsid w:val="00E91C67"/>
    <w:rsid w:val="00E91C7B"/>
    <w:rsid w:val="00E91CAD"/>
    <w:rsid w:val="00E91CD3"/>
    <w:rsid w:val="00E91CFC"/>
    <w:rsid w:val="00E91D05"/>
    <w:rsid w:val="00E91D60"/>
    <w:rsid w:val="00E91DAC"/>
    <w:rsid w:val="00E91E71"/>
    <w:rsid w:val="00E91E7E"/>
    <w:rsid w:val="00E91E99"/>
    <w:rsid w:val="00E91F18"/>
    <w:rsid w:val="00E91F29"/>
    <w:rsid w:val="00E91F79"/>
    <w:rsid w:val="00E91F8D"/>
    <w:rsid w:val="00E92033"/>
    <w:rsid w:val="00E92058"/>
    <w:rsid w:val="00E9209A"/>
    <w:rsid w:val="00E920A7"/>
    <w:rsid w:val="00E920AD"/>
    <w:rsid w:val="00E921A6"/>
    <w:rsid w:val="00E921CB"/>
    <w:rsid w:val="00E921D4"/>
    <w:rsid w:val="00E9222B"/>
    <w:rsid w:val="00E92336"/>
    <w:rsid w:val="00E92393"/>
    <w:rsid w:val="00E923C0"/>
    <w:rsid w:val="00E923D1"/>
    <w:rsid w:val="00E923DD"/>
    <w:rsid w:val="00E9241B"/>
    <w:rsid w:val="00E9243D"/>
    <w:rsid w:val="00E92469"/>
    <w:rsid w:val="00E924A2"/>
    <w:rsid w:val="00E9258D"/>
    <w:rsid w:val="00E925B1"/>
    <w:rsid w:val="00E925DC"/>
    <w:rsid w:val="00E925FA"/>
    <w:rsid w:val="00E92662"/>
    <w:rsid w:val="00E92671"/>
    <w:rsid w:val="00E92682"/>
    <w:rsid w:val="00E926B0"/>
    <w:rsid w:val="00E926BA"/>
    <w:rsid w:val="00E9271D"/>
    <w:rsid w:val="00E92721"/>
    <w:rsid w:val="00E92754"/>
    <w:rsid w:val="00E92759"/>
    <w:rsid w:val="00E9276C"/>
    <w:rsid w:val="00E927C6"/>
    <w:rsid w:val="00E927F2"/>
    <w:rsid w:val="00E927FD"/>
    <w:rsid w:val="00E92816"/>
    <w:rsid w:val="00E92818"/>
    <w:rsid w:val="00E92889"/>
    <w:rsid w:val="00E9289E"/>
    <w:rsid w:val="00E928EC"/>
    <w:rsid w:val="00E928F8"/>
    <w:rsid w:val="00E92980"/>
    <w:rsid w:val="00E929CD"/>
    <w:rsid w:val="00E92A00"/>
    <w:rsid w:val="00E92AE7"/>
    <w:rsid w:val="00E92AEB"/>
    <w:rsid w:val="00E92AFA"/>
    <w:rsid w:val="00E92B17"/>
    <w:rsid w:val="00E92B21"/>
    <w:rsid w:val="00E92B42"/>
    <w:rsid w:val="00E92BCB"/>
    <w:rsid w:val="00E92BD0"/>
    <w:rsid w:val="00E92C03"/>
    <w:rsid w:val="00E92C1C"/>
    <w:rsid w:val="00E92C56"/>
    <w:rsid w:val="00E92C72"/>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3C"/>
    <w:rsid w:val="00E930B3"/>
    <w:rsid w:val="00E9313B"/>
    <w:rsid w:val="00E93157"/>
    <w:rsid w:val="00E93169"/>
    <w:rsid w:val="00E93194"/>
    <w:rsid w:val="00E931A2"/>
    <w:rsid w:val="00E931A4"/>
    <w:rsid w:val="00E931BF"/>
    <w:rsid w:val="00E931DC"/>
    <w:rsid w:val="00E931EC"/>
    <w:rsid w:val="00E931F1"/>
    <w:rsid w:val="00E931F4"/>
    <w:rsid w:val="00E931F9"/>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2F"/>
    <w:rsid w:val="00E936D3"/>
    <w:rsid w:val="00E936DB"/>
    <w:rsid w:val="00E937AF"/>
    <w:rsid w:val="00E937D5"/>
    <w:rsid w:val="00E9380E"/>
    <w:rsid w:val="00E93821"/>
    <w:rsid w:val="00E93853"/>
    <w:rsid w:val="00E938A6"/>
    <w:rsid w:val="00E938D1"/>
    <w:rsid w:val="00E938D6"/>
    <w:rsid w:val="00E9392D"/>
    <w:rsid w:val="00E93944"/>
    <w:rsid w:val="00E9395E"/>
    <w:rsid w:val="00E9396A"/>
    <w:rsid w:val="00E9398B"/>
    <w:rsid w:val="00E93A09"/>
    <w:rsid w:val="00E93A68"/>
    <w:rsid w:val="00E93AC3"/>
    <w:rsid w:val="00E93AD4"/>
    <w:rsid w:val="00E93B30"/>
    <w:rsid w:val="00E93B36"/>
    <w:rsid w:val="00E93B9E"/>
    <w:rsid w:val="00E93BBB"/>
    <w:rsid w:val="00E93BC1"/>
    <w:rsid w:val="00E93BCB"/>
    <w:rsid w:val="00E93BD7"/>
    <w:rsid w:val="00E93C1C"/>
    <w:rsid w:val="00E93C7E"/>
    <w:rsid w:val="00E93C8D"/>
    <w:rsid w:val="00E93CA7"/>
    <w:rsid w:val="00E93CC5"/>
    <w:rsid w:val="00E93CDF"/>
    <w:rsid w:val="00E93D02"/>
    <w:rsid w:val="00E93D7C"/>
    <w:rsid w:val="00E93D88"/>
    <w:rsid w:val="00E93E0D"/>
    <w:rsid w:val="00E93E37"/>
    <w:rsid w:val="00E93E81"/>
    <w:rsid w:val="00E93EC1"/>
    <w:rsid w:val="00E93EEB"/>
    <w:rsid w:val="00E93EF3"/>
    <w:rsid w:val="00E93F92"/>
    <w:rsid w:val="00E93F95"/>
    <w:rsid w:val="00E93FB5"/>
    <w:rsid w:val="00E94000"/>
    <w:rsid w:val="00E94042"/>
    <w:rsid w:val="00E94057"/>
    <w:rsid w:val="00E9406C"/>
    <w:rsid w:val="00E940BB"/>
    <w:rsid w:val="00E940BD"/>
    <w:rsid w:val="00E940EA"/>
    <w:rsid w:val="00E940FF"/>
    <w:rsid w:val="00E9418D"/>
    <w:rsid w:val="00E941B4"/>
    <w:rsid w:val="00E94257"/>
    <w:rsid w:val="00E942AE"/>
    <w:rsid w:val="00E942D6"/>
    <w:rsid w:val="00E942E4"/>
    <w:rsid w:val="00E942E9"/>
    <w:rsid w:val="00E94370"/>
    <w:rsid w:val="00E943B3"/>
    <w:rsid w:val="00E94407"/>
    <w:rsid w:val="00E94483"/>
    <w:rsid w:val="00E9448D"/>
    <w:rsid w:val="00E944B3"/>
    <w:rsid w:val="00E944DE"/>
    <w:rsid w:val="00E9456C"/>
    <w:rsid w:val="00E9456F"/>
    <w:rsid w:val="00E945A7"/>
    <w:rsid w:val="00E945F5"/>
    <w:rsid w:val="00E9463C"/>
    <w:rsid w:val="00E9464D"/>
    <w:rsid w:val="00E94697"/>
    <w:rsid w:val="00E946AC"/>
    <w:rsid w:val="00E946CD"/>
    <w:rsid w:val="00E946F2"/>
    <w:rsid w:val="00E9472A"/>
    <w:rsid w:val="00E9477D"/>
    <w:rsid w:val="00E9478F"/>
    <w:rsid w:val="00E947A7"/>
    <w:rsid w:val="00E9484B"/>
    <w:rsid w:val="00E948C8"/>
    <w:rsid w:val="00E948D3"/>
    <w:rsid w:val="00E948DD"/>
    <w:rsid w:val="00E948E6"/>
    <w:rsid w:val="00E94915"/>
    <w:rsid w:val="00E9498C"/>
    <w:rsid w:val="00E949C4"/>
    <w:rsid w:val="00E949DA"/>
    <w:rsid w:val="00E94A5D"/>
    <w:rsid w:val="00E94B1D"/>
    <w:rsid w:val="00E94B31"/>
    <w:rsid w:val="00E94B7D"/>
    <w:rsid w:val="00E94B7E"/>
    <w:rsid w:val="00E94C5B"/>
    <w:rsid w:val="00E94C6C"/>
    <w:rsid w:val="00E94C79"/>
    <w:rsid w:val="00E94C9B"/>
    <w:rsid w:val="00E94D05"/>
    <w:rsid w:val="00E94D20"/>
    <w:rsid w:val="00E94D22"/>
    <w:rsid w:val="00E94D4C"/>
    <w:rsid w:val="00E94D5F"/>
    <w:rsid w:val="00E94D7F"/>
    <w:rsid w:val="00E94D81"/>
    <w:rsid w:val="00E94D89"/>
    <w:rsid w:val="00E94DB2"/>
    <w:rsid w:val="00E94DDB"/>
    <w:rsid w:val="00E94DE2"/>
    <w:rsid w:val="00E94DFB"/>
    <w:rsid w:val="00E94E19"/>
    <w:rsid w:val="00E94E23"/>
    <w:rsid w:val="00E94E43"/>
    <w:rsid w:val="00E94E9C"/>
    <w:rsid w:val="00E94EAA"/>
    <w:rsid w:val="00E94ECE"/>
    <w:rsid w:val="00E94EEC"/>
    <w:rsid w:val="00E94EF6"/>
    <w:rsid w:val="00E94F14"/>
    <w:rsid w:val="00E94F4B"/>
    <w:rsid w:val="00E94FCD"/>
    <w:rsid w:val="00E94FD4"/>
    <w:rsid w:val="00E95031"/>
    <w:rsid w:val="00E95051"/>
    <w:rsid w:val="00E95058"/>
    <w:rsid w:val="00E9505B"/>
    <w:rsid w:val="00E9505F"/>
    <w:rsid w:val="00E95065"/>
    <w:rsid w:val="00E9506B"/>
    <w:rsid w:val="00E950E4"/>
    <w:rsid w:val="00E950F6"/>
    <w:rsid w:val="00E950F8"/>
    <w:rsid w:val="00E95140"/>
    <w:rsid w:val="00E951F7"/>
    <w:rsid w:val="00E9525F"/>
    <w:rsid w:val="00E95289"/>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53B"/>
    <w:rsid w:val="00E95554"/>
    <w:rsid w:val="00E9560F"/>
    <w:rsid w:val="00E95624"/>
    <w:rsid w:val="00E956C6"/>
    <w:rsid w:val="00E956CA"/>
    <w:rsid w:val="00E956DE"/>
    <w:rsid w:val="00E95706"/>
    <w:rsid w:val="00E957C8"/>
    <w:rsid w:val="00E957D0"/>
    <w:rsid w:val="00E9580F"/>
    <w:rsid w:val="00E95831"/>
    <w:rsid w:val="00E9585F"/>
    <w:rsid w:val="00E958AE"/>
    <w:rsid w:val="00E958C1"/>
    <w:rsid w:val="00E95923"/>
    <w:rsid w:val="00E95955"/>
    <w:rsid w:val="00E95960"/>
    <w:rsid w:val="00E959A9"/>
    <w:rsid w:val="00E959DB"/>
    <w:rsid w:val="00E95A37"/>
    <w:rsid w:val="00E95A52"/>
    <w:rsid w:val="00E95A76"/>
    <w:rsid w:val="00E95ABC"/>
    <w:rsid w:val="00E95ADC"/>
    <w:rsid w:val="00E95AFB"/>
    <w:rsid w:val="00E95B15"/>
    <w:rsid w:val="00E95B56"/>
    <w:rsid w:val="00E95BF4"/>
    <w:rsid w:val="00E95C7D"/>
    <w:rsid w:val="00E95CDD"/>
    <w:rsid w:val="00E95CE1"/>
    <w:rsid w:val="00E95D45"/>
    <w:rsid w:val="00E95E8E"/>
    <w:rsid w:val="00E95EF6"/>
    <w:rsid w:val="00E95EFA"/>
    <w:rsid w:val="00E95EFE"/>
    <w:rsid w:val="00E95F1B"/>
    <w:rsid w:val="00E95F62"/>
    <w:rsid w:val="00E95F8D"/>
    <w:rsid w:val="00E95FA8"/>
    <w:rsid w:val="00E95FD3"/>
    <w:rsid w:val="00E96011"/>
    <w:rsid w:val="00E96016"/>
    <w:rsid w:val="00E96025"/>
    <w:rsid w:val="00E9602A"/>
    <w:rsid w:val="00E96031"/>
    <w:rsid w:val="00E9603A"/>
    <w:rsid w:val="00E96041"/>
    <w:rsid w:val="00E96068"/>
    <w:rsid w:val="00E960C9"/>
    <w:rsid w:val="00E960D3"/>
    <w:rsid w:val="00E960FC"/>
    <w:rsid w:val="00E96106"/>
    <w:rsid w:val="00E96171"/>
    <w:rsid w:val="00E961BA"/>
    <w:rsid w:val="00E961CA"/>
    <w:rsid w:val="00E961CB"/>
    <w:rsid w:val="00E961D3"/>
    <w:rsid w:val="00E961FD"/>
    <w:rsid w:val="00E96216"/>
    <w:rsid w:val="00E96250"/>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5DA"/>
    <w:rsid w:val="00E9663A"/>
    <w:rsid w:val="00E9663E"/>
    <w:rsid w:val="00E9667C"/>
    <w:rsid w:val="00E9669F"/>
    <w:rsid w:val="00E966AA"/>
    <w:rsid w:val="00E966DD"/>
    <w:rsid w:val="00E966F3"/>
    <w:rsid w:val="00E9673B"/>
    <w:rsid w:val="00E9673C"/>
    <w:rsid w:val="00E96759"/>
    <w:rsid w:val="00E9677A"/>
    <w:rsid w:val="00E9678E"/>
    <w:rsid w:val="00E967E4"/>
    <w:rsid w:val="00E96823"/>
    <w:rsid w:val="00E96833"/>
    <w:rsid w:val="00E9687A"/>
    <w:rsid w:val="00E9689B"/>
    <w:rsid w:val="00E968C0"/>
    <w:rsid w:val="00E968CF"/>
    <w:rsid w:val="00E968D0"/>
    <w:rsid w:val="00E968D3"/>
    <w:rsid w:val="00E9693A"/>
    <w:rsid w:val="00E96952"/>
    <w:rsid w:val="00E96986"/>
    <w:rsid w:val="00E9699D"/>
    <w:rsid w:val="00E969B1"/>
    <w:rsid w:val="00E969F2"/>
    <w:rsid w:val="00E96A3F"/>
    <w:rsid w:val="00E96AA2"/>
    <w:rsid w:val="00E96AB4"/>
    <w:rsid w:val="00E96B48"/>
    <w:rsid w:val="00E96BA8"/>
    <w:rsid w:val="00E96BFD"/>
    <w:rsid w:val="00E96CB5"/>
    <w:rsid w:val="00E96D59"/>
    <w:rsid w:val="00E96D97"/>
    <w:rsid w:val="00E96DA1"/>
    <w:rsid w:val="00E96DC2"/>
    <w:rsid w:val="00E96DC5"/>
    <w:rsid w:val="00E96E32"/>
    <w:rsid w:val="00E96E62"/>
    <w:rsid w:val="00E96EA8"/>
    <w:rsid w:val="00E96EC4"/>
    <w:rsid w:val="00E96ED1"/>
    <w:rsid w:val="00E96ED7"/>
    <w:rsid w:val="00E96EDF"/>
    <w:rsid w:val="00E96F38"/>
    <w:rsid w:val="00E96FC3"/>
    <w:rsid w:val="00E96FE7"/>
    <w:rsid w:val="00E97020"/>
    <w:rsid w:val="00E97085"/>
    <w:rsid w:val="00E970C7"/>
    <w:rsid w:val="00E971AC"/>
    <w:rsid w:val="00E9722B"/>
    <w:rsid w:val="00E97278"/>
    <w:rsid w:val="00E97283"/>
    <w:rsid w:val="00E972BE"/>
    <w:rsid w:val="00E972DA"/>
    <w:rsid w:val="00E973B1"/>
    <w:rsid w:val="00E973C9"/>
    <w:rsid w:val="00E973DA"/>
    <w:rsid w:val="00E973EC"/>
    <w:rsid w:val="00E97431"/>
    <w:rsid w:val="00E97442"/>
    <w:rsid w:val="00E97453"/>
    <w:rsid w:val="00E97499"/>
    <w:rsid w:val="00E974B4"/>
    <w:rsid w:val="00E974C8"/>
    <w:rsid w:val="00E97548"/>
    <w:rsid w:val="00E97594"/>
    <w:rsid w:val="00E97599"/>
    <w:rsid w:val="00E975D8"/>
    <w:rsid w:val="00E9761E"/>
    <w:rsid w:val="00E97620"/>
    <w:rsid w:val="00E97629"/>
    <w:rsid w:val="00E9765E"/>
    <w:rsid w:val="00E9766F"/>
    <w:rsid w:val="00E9767F"/>
    <w:rsid w:val="00E97683"/>
    <w:rsid w:val="00E97687"/>
    <w:rsid w:val="00E97695"/>
    <w:rsid w:val="00E9769F"/>
    <w:rsid w:val="00E976AC"/>
    <w:rsid w:val="00E976C9"/>
    <w:rsid w:val="00E976CA"/>
    <w:rsid w:val="00E9770C"/>
    <w:rsid w:val="00E9772C"/>
    <w:rsid w:val="00E97755"/>
    <w:rsid w:val="00E97770"/>
    <w:rsid w:val="00E97774"/>
    <w:rsid w:val="00E977B2"/>
    <w:rsid w:val="00E977CC"/>
    <w:rsid w:val="00E977D3"/>
    <w:rsid w:val="00E9780F"/>
    <w:rsid w:val="00E97816"/>
    <w:rsid w:val="00E97822"/>
    <w:rsid w:val="00E97839"/>
    <w:rsid w:val="00E97887"/>
    <w:rsid w:val="00E9789A"/>
    <w:rsid w:val="00E978A4"/>
    <w:rsid w:val="00E97941"/>
    <w:rsid w:val="00E9796D"/>
    <w:rsid w:val="00E97974"/>
    <w:rsid w:val="00E97A58"/>
    <w:rsid w:val="00E97A91"/>
    <w:rsid w:val="00E97B27"/>
    <w:rsid w:val="00E97B87"/>
    <w:rsid w:val="00E97C12"/>
    <w:rsid w:val="00E97C17"/>
    <w:rsid w:val="00E97C25"/>
    <w:rsid w:val="00E97C6A"/>
    <w:rsid w:val="00E97C95"/>
    <w:rsid w:val="00E97CAE"/>
    <w:rsid w:val="00E97CED"/>
    <w:rsid w:val="00E97DCB"/>
    <w:rsid w:val="00E97DDA"/>
    <w:rsid w:val="00E97E15"/>
    <w:rsid w:val="00E97E3C"/>
    <w:rsid w:val="00E97E67"/>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6D"/>
    <w:rsid w:val="00EA0172"/>
    <w:rsid w:val="00EA0175"/>
    <w:rsid w:val="00EA01D6"/>
    <w:rsid w:val="00EA01F9"/>
    <w:rsid w:val="00EA021B"/>
    <w:rsid w:val="00EA022E"/>
    <w:rsid w:val="00EA0230"/>
    <w:rsid w:val="00EA0232"/>
    <w:rsid w:val="00EA0243"/>
    <w:rsid w:val="00EA0271"/>
    <w:rsid w:val="00EA02E7"/>
    <w:rsid w:val="00EA02FB"/>
    <w:rsid w:val="00EA031A"/>
    <w:rsid w:val="00EA039B"/>
    <w:rsid w:val="00EA03E0"/>
    <w:rsid w:val="00EA0415"/>
    <w:rsid w:val="00EA044C"/>
    <w:rsid w:val="00EA0474"/>
    <w:rsid w:val="00EA0478"/>
    <w:rsid w:val="00EA0498"/>
    <w:rsid w:val="00EA04A7"/>
    <w:rsid w:val="00EA04BA"/>
    <w:rsid w:val="00EA04BC"/>
    <w:rsid w:val="00EA0544"/>
    <w:rsid w:val="00EA0572"/>
    <w:rsid w:val="00EA05DF"/>
    <w:rsid w:val="00EA0618"/>
    <w:rsid w:val="00EA061A"/>
    <w:rsid w:val="00EA062C"/>
    <w:rsid w:val="00EA0641"/>
    <w:rsid w:val="00EA064E"/>
    <w:rsid w:val="00EA0656"/>
    <w:rsid w:val="00EA0663"/>
    <w:rsid w:val="00EA06EE"/>
    <w:rsid w:val="00EA0708"/>
    <w:rsid w:val="00EA0714"/>
    <w:rsid w:val="00EA0769"/>
    <w:rsid w:val="00EA076F"/>
    <w:rsid w:val="00EA084E"/>
    <w:rsid w:val="00EA0851"/>
    <w:rsid w:val="00EA08E3"/>
    <w:rsid w:val="00EA08E9"/>
    <w:rsid w:val="00EA08EE"/>
    <w:rsid w:val="00EA08FB"/>
    <w:rsid w:val="00EA0909"/>
    <w:rsid w:val="00EA091F"/>
    <w:rsid w:val="00EA0959"/>
    <w:rsid w:val="00EA096B"/>
    <w:rsid w:val="00EA09AD"/>
    <w:rsid w:val="00EA09DB"/>
    <w:rsid w:val="00EA0A12"/>
    <w:rsid w:val="00EA0A23"/>
    <w:rsid w:val="00EA0A6B"/>
    <w:rsid w:val="00EA0AE8"/>
    <w:rsid w:val="00EA0AEE"/>
    <w:rsid w:val="00EA0B0B"/>
    <w:rsid w:val="00EA0B40"/>
    <w:rsid w:val="00EA0B4E"/>
    <w:rsid w:val="00EA0BB1"/>
    <w:rsid w:val="00EA0BDC"/>
    <w:rsid w:val="00EA0C0F"/>
    <w:rsid w:val="00EA0CAE"/>
    <w:rsid w:val="00EA0CB2"/>
    <w:rsid w:val="00EA0CFE"/>
    <w:rsid w:val="00EA0D50"/>
    <w:rsid w:val="00EA0D8F"/>
    <w:rsid w:val="00EA0DDB"/>
    <w:rsid w:val="00EA0DFB"/>
    <w:rsid w:val="00EA0E44"/>
    <w:rsid w:val="00EA0ECC"/>
    <w:rsid w:val="00EA0F9B"/>
    <w:rsid w:val="00EA0F9E"/>
    <w:rsid w:val="00EA0FC6"/>
    <w:rsid w:val="00EA0FC8"/>
    <w:rsid w:val="00EA0FE3"/>
    <w:rsid w:val="00EA1008"/>
    <w:rsid w:val="00EA1023"/>
    <w:rsid w:val="00EA105B"/>
    <w:rsid w:val="00EA10C5"/>
    <w:rsid w:val="00EA1119"/>
    <w:rsid w:val="00EA116F"/>
    <w:rsid w:val="00EA1172"/>
    <w:rsid w:val="00EA12AD"/>
    <w:rsid w:val="00EA12E7"/>
    <w:rsid w:val="00EA1307"/>
    <w:rsid w:val="00EA132D"/>
    <w:rsid w:val="00EA1383"/>
    <w:rsid w:val="00EA1446"/>
    <w:rsid w:val="00EA144C"/>
    <w:rsid w:val="00EA1451"/>
    <w:rsid w:val="00EA1486"/>
    <w:rsid w:val="00EA14A3"/>
    <w:rsid w:val="00EA14CF"/>
    <w:rsid w:val="00EA14E2"/>
    <w:rsid w:val="00EA14EE"/>
    <w:rsid w:val="00EA1509"/>
    <w:rsid w:val="00EA1527"/>
    <w:rsid w:val="00EA15B0"/>
    <w:rsid w:val="00EA15DC"/>
    <w:rsid w:val="00EA1604"/>
    <w:rsid w:val="00EA166A"/>
    <w:rsid w:val="00EA1682"/>
    <w:rsid w:val="00EA1692"/>
    <w:rsid w:val="00EA16D3"/>
    <w:rsid w:val="00EA1716"/>
    <w:rsid w:val="00EA178B"/>
    <w:rsid w:val="00EA17C0"/>
    <w:rsid w:val="00EA1807"/>
    <w:rsid w:val="00EA1866"/>
    <w:rsid w:val="00EA187B"/>
    <w:rsid w:val="00EA191D"/>
    <w:rsid w:val="00EA1921"/>
    <w:rsid w:val="00EA1936"/>
    <w:rsid w:val="00EA195A"/>
    <w:rsid w:val="00EA1995"/>
    <w:rsid w:val="00EA19DB"/>
    <w:rsid w:val="00EA19E8"/>
    <w:rsid w:val="00EA19EF"/>
    <w:rsid w:val="00EA19F5"/>
    <w:rsid w:val="00EA19F9"/>
    <w:rsid w:val="00EA1A00"/>
    <w:rsid w:val="00EA1A2F"/>
    <w:rsid w:val="00EA1A35"/>
    <w:rsid w:val="00EA1A87"/>
    <w:rsid w:val="00EA1AAA"/>
    <w:rsid w:val="00EA1B52"/>
    <w:rsid w:val="00EA1B53"/>
    <w:rsid w:val="00EA1B92"/>
    <w:rsid w:val="00EA1BDA"/>
    <w:rsid w:val="00EA1BFA"/>
    <w:rsid w:val="00EA1CA9"/>
    <w:rsid w:val="00EA1CBC"/>
    <w:rsid w:val="00EA1CCB"/>
    <w:rsid w:val="00EA1CED"/>
    <w:rsid w:val="00EA1CEF"/>
    <w:rsid w:val="00EA1CF3"/>
    <w:rsid w:val="00EA1D57"/>
    <w:rsid w:val="00EA1D9F"/>
    <w:rsid w:val="00EA1DA3"/>
    <w:rsid w:val="00EA1DBF"/>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4"/>
    <w:rsid w:val="00EA22AA"/>
    <w:rsid w:val="00EA22C1"/>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98"/>
    <w:rsid w:val="00EA25D6"/>
    <w:rsid w:val="00EA25D9"/>
    <w:rsid w:val="00EA2628"/>
    <w:rsid w:val="00EA2637"/>
    <w:rsid w:val="00EA263E"/>
    <w:rsid w:val="00EA2651"/>
    <w:rsid w:val="00EA2676"/>
    <w:rsid w:val="00EA26B0"/>
    <w:rsid w:val="00EA26CD"/>
    <w:rsid w:val="00EA26E0"/>
    <w:rsid w:val="00EA270D"/>
    <w:rsid w:val="00EA2745"/>
    <w:rsid w:val="00EA2758"/>
    <w:rsid w:val="00EA278D"/>
    <w:rsid w:val="00EA2833"/>
    <w:rsid w:val="00EA286C"/>
    <w:rsid w:val="00EA28A3"/>
    <w:rsid w:val="00EA2919"/>
    <w:rsid w:val="00EA2944"/>
    <w:rsid w:val="00EA2955"/>
    <w:rsid w:val="00EA2983"/>
    <w:rsid w:val="00EA2993"/>
    <w:rsid w:val="00EA2A01"/>
    <w:rsid w:val="00EA2A0B"/>
    <w:rsid w:val="00EA2A13"/>
    <w:rsid w:val="00EA2A34"/>
    <w:rsid w:val="00EA2A52"/>
    <w:rsid w:val="00EA2A97"/>
    <w:rsid w:val="00EA2A9E"/>
    <w:rsid w:val="00EA2AFB"/>
    <w:rsid w:val="00EA2B20"/>
    <w:rsid w:val="00EA2B44"/>
    <w:rsid w:val="00EA2B49"/>
    <w:rsid w:val="00EA2B6C"/>
    <w:rsid w:val="00EA2B7F"/>
    <w:rsid w:val="00EA2BCB"/>
    <w:rsid w:val="00EA2BE4"/>
    <w:rsid w:val="00EA2C3D"/>
    <w:rsid w:val="00EA2C61"/>
    <w:rsid w:val="00EA2C7F"/>
    <w:rsid w:val="00EA2C93"/>
    <w:rsid w:val="00EA2CA7"/>
    <w:rsid w:val="00EA2CDF"/>
    <w:rsid w:val="00EA2D1F"/>
    <w:rsid w:val="00EA2D2E"/>
    <w:rsid w:val="00EA2D5B"/>
    <w:rsid w:val="00EA2D61"/>
    <w:rsid w:val="00EA2DA7"/>
    <w:rsid w:val="00EA2DE1"/>
    <w:rsid w:val="00EA2E04"/>
    <w:rsid w:val="00EA2E30"/>
    <w:rsid w:val="00EA2EE7"/>
    <w:rsid w:val="00EA2FDB"/>
    <w:rsid w:val="00EA2FFC"/>
    <w:rsid w:val="00EA3016"/>
    <w:rsid w:val="00EA3089"/>
    <w:rsid w:val="00EA3097"/>
    <w:rsid w:val="00EA30A5"/>
    <w:rsid w:val="00EA30B1"/>
    <w:rsid w:val="00EA3164"/>
    <w:rsid w:val="00EA318C"/>
    <w:rsid w:val="00EA3196"/>
    <w:rsid w:val="00EA31BA"/>
    <w:rsid w:val="00EA31CB"/>
    <w:rsid w:val="00EA320A"/>
    <w:rsid w:val="00EA3269"/>
    <w:rsid w:val="00EA3274"/>
    <w:rsid w:val="00EA3278"/>
    <w:rsid w:val="00EA3314"/>
    <w:rsid w:val="00EA3341"/>
    <w:rsid w:val="00EA33E5"/>
    <w:rsid w:val="00EA3418"/>
    <w:rsid w:val="00EA346C"/>
    <w:rsid w:val="00EA348B"/>
    <w:rsid w:val="00EA35E9"/>
    <w:rsid w:val="00EA3603"/>
    <w:rsid w:val="00EA363E"/>
    <w:rsid w:val="00EA3657"/>
    <w:rsid w:val="00EA36AD"/>
    <w:rsid w:val="00EA36F2"/>
    <w:rsid w:val="00EA375A"/>
    <w:rsid w:val="00EA3769"/>
    <w:rsid w:val="00EA379D"/>
    <w:rsid w:val="00EA37A4"/>
    <w:rsid w:val="00EA37AA"/>
    <w:rsid w:val="00EA37FB"/>
    <w:rsid w:val="00EA3854"/>
    <w:rsid w:val="00EA3859"/>
    <w:rsid w:val="00EA3894"/>
    <w:rsid w:val="00EA38C4"/>
    <w:rsid w:val="00EA3901"/>
    <w:rsid w:val="00EA3928"/>
    <w:rsid w:val="00EA39BC"/>
    <w:rsid w:val="00EA39CF"/>
    <w:rsid w:val="00EA39EE"/>
    <w:rsid w:val="00EA3A1A"/>
    <w:rsid w:val="00EA3A36"/>
    <w:rsid w:val="00EA3A39"/>
    <w:rsid w:val="00EA3A49"/>
    <w:rsid w:val="00EA3A61"/>
    <w:rsid w:val="00EA3AE1"/>
    <w:rsid w:val="00EA3AF5"/>
    <w:rsid w:val="00EA3AF9"/>
    <w:rsid w:val="00EA3B00"/>
    <w:rsid w:val="00EA3BC2"/>
    <w:rsid w:val="00EA3C3D"/>
    <w:rsid w:val="00EA3C43"/>
    <w:rsid w:val="00EA3D0F"/>
    <w:rsid w:val="00EA3D19"/>
    <w:rsid w:val="00EA3D64"/>
    <w:rsid w:val="00EA3DA0"/>
    <w:rsid w:val="00EA3DAB"/>
    <w:rsid w:val="00EA3DCD"/>
    <w:rsid w:val="00EA3DD7"/>
    <w:rsid w:val="00EA3DF1"/>
    <w:rsid w:val="00EA3E07"/>
    <w:rsid w:val="00EA3E0B"/>
    <w:rsid w:val="00EA3E2D"/>
    <w:rsid w:val="00EA3E75"/>
    <w:rsid w:val="00EA3EA7"/>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0D"/>
    <w:rsid w:val="00EA4228"/>
    <w:rsid w:val="00EA42FF"/>
    <w:rsid w:val="00EA431D"/>
    <w:rsid w:val="00EA43AA"/>
    <w:rsid w:val="00EA43B5"/>
    <w:rsid w:val="00EA43F2"/>
    <w:rsid w:val="00EA440B"/>
    <w:rsid w:val="00EA4444"/>
    <w:rsid w:val="00EA4466"/>
    <w:rsid w:val="00EA4489"/>
    <w:rsid w:val="00EA44C6"/>
    <w:rsid w:val="00EA44CA"/>
    <w:rsid w:val="00EA450F"/>
    <w:rsid w:val="00EA455F"/>
    <w:rsid w:val="00EA4567"/>
    <w:rsid w:val="00EA456E"/>
    <w:rsid w:val="00EA4575"/>
    <w:rsid w:val="00EA459E"/>
    <w:rsid w:val="00EA4618"/>
    <w:rsid w:val="00EA468F"/>
    <w:rsid w:val="00EA4721"/>
    <w:rsid w:val="00EA4727"/>
    <w:rsid w:val="00EA4762"/>
    <w:rsid w:val="00EA476A"/>
    <w:rsid w:val="00EA4771"/>
    <w:rsid w:val="00EA47A9"/>
    <w:rsid w:val="00EA47B3"/>
    <w:rsid w:val="00EA4817"/>
    <w:rsid w:val="00EA4837"/>
    <w:rsid w:val="00EA487C"/>
    <w:rsid w:val="00EA48D7"/>
    <w:rsid w:val="00EA48DD"/>
    <w:rsid w:val="00EA48E5"/>
    <w:rsid w:val="00EA48F7"/>
    <w:rsid w:val="00EA4919"/>
    <w:rsid w:val="00EA4945"/>
    <w:rsid w:val="00EA499B"/>
    <w:rsid w:val="00EA49EB"/>
    <w:rsid w:val="00EA49FC"/>
    <w:rsid w:val="00EA4A2F"/>
    <w:rsid w:val="00EA4A63"/>
    <w:rsid w:val="00EA4ABC"/>
    <w:rsid w:val="00EA4AED"/>
    <w:rsid w:val="00EA4B30"/>
    <w:rsid w:val="00EA4BA6"/>
    <w:rsid w:val="00EA4BAF"/>
    <w:rsid w:val="00EA4BB1"/>
    <w:rsid w:val="00EA4BC0"/>
    <w:rsid w:val="00EA4BDF"/>
    <w:rsid w:val="00EA4C57"/>
    <w:rsid w:val="00EA4C9E"/>
    <w:rsid w:val="00EA4CD6"/>
    <w:rsid w:val="00EA4CD8"/>
    <w:rsid w:val="00EA4CEF"/>
    <w:rsid w:val="00EA4D44"/>
    <w:rsid w:val="00EA4D95"/>
    <w:rsid w:val="00EA4DC2"/>
    <w:rsid w:val="00EA4DCF"/>
    <w:rsid w:val="00EA4DDC"/>
    <w:rsid w:val="00EA4DED"/>
    <w:rsid w:val="00EA4E24"/>
    <w:rsid w:val="00EA4E25"/>
    <w:rsid w:val="00EA4E3F"/>
    <w:rsid w:val="00EA4E52"/>
    <w:rsid w:val="00EA4E73"/>
    <w:rsid w:val="00EA4EE3"/>
    <w:rsid w:val="00EA4F0A"/>
    <w:rsid w:val="00EA4FF6"/>
    <w:rsid w:val="00EA50A3"/>
    <w:rsid w:val="00EA50CC"/>
    <w:rsid w:val="00EA50DA"/>
    <w:rsid w:val="00EA512A"/>
    <w:rsid w:val="00EA5132"/>
    <w:rsid w:val="00EA518F"/>
    <w:rsid w:val="00EA51B2"/>
    <w:rsid w:val="00EA522D"/>
    <w:rsid w:val="00EA52C9"/>
    <w:rsid w:val="00EA52DD"/>
    <w:rsid w:val="00EA52EB"/>
    <w:rsid w:val="00EA52EC"/>
    <w:rsid w:val="00EA534A"/>
    <w:rsid w:val="00EA537F"/>
    <w:rsid w:val="00EA53C2"/>
    <w:rsid w:val="00EA5444"/>
    <w:rsid w:val="00EA5456"/>
    <w:rsid w:val="00EA5469"/>
    <w:rsid w:val="00EA54FA"/>
    <w:rsid w:val="00EA558D"/>
    <w:rsid w:val="00EA5595"/>
    <w:rsid w:val="00EA55CC"/>
    <w:rsid w:val="00EA5612"/>
    <w:rsid w:val="00EA5627"/>
    <w:rsid w:val="00EA5790"/>
    <w:rsid w:val="00EA57A7"/>
    <w:rsid w:val="00EA57FB"/>
    <w:rsid w:val="00EA580D"/>
    <w:rsid w:val="00EA5825"/>
    <w:rsid w:val="00EA5845"/>
    <w:rsid w:val="00EA586A"/>
    <w:rsid w:val="00EA58A6"/>
    <w:rsid w:val="00EA58C1"/>
    <w:rsid w:val="00EA5928"/>
    <w:rsid w:val="00EA5943"/>
    <w:rsid w:val="00EA5945"/>
    <w:rsid w:val="00EA5956"/>
    <w:rsid w:val="00EA5984"/>
    <w:rsid w:val="00EA5997"/>
    <w:rsid w:val="00EA5A3F"/>
    <w:rsid w:val="00EA5A44"/>
    <w:rsid w:val="00EA5A4B"/>
    <w:rsid w:val="00EA5A4D"/>
    <w:rsid w:val="00EA5AED"/>
    <w:rsid w:val="00EA5AF1"/>
    <w:rsid w:val="00EA5B32"/>
    <w:rsid w:val="00EA5B37"/>
    <w:rsid w:val="00EA5B3E"/>
    <w:rsid w:val="00EA5B40"/>
    <w:rsid w:val="00EA5B53"/>
    <w:rsid w:val="00EA5B94"/>
    <w:rsid w:val="00EA5BC2"/>
    <w:rsid w:val="00EA5BF6"/>
    <w:rsid w:val="00EA5C08"/>
    <w:rsid w:val="00EA5C2A"/>
    <w:rsid w:val="00EA5C48"/>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5D"/>
    <w:rsid w:val="00EA6068"/>
    <w:rsid w:val="00EA60C8"/>
    <w:rsid w:val="00EA60CD"/>
    <w:rsid w:val="00EA616F"/>
    <w:rsid w:val="00EA61A5"/>
    <w:rsid w:val="00EA61A9"/>
    <w:rsid w:val="00EA621D"/>
    <w:rsid w:val="00EA621F"/>
    <w:rsid w:val="00EA6222"/>
    <w:rsid w:val="00EA6262"/>
    <w:rsid w:val="00EA62D0"/>
    <w:rsid w:val="00EA62D5"/>
    <w:rsid w:val="00EA631D"/>
    <w:rsid w:val="00EA6321"/>
    <w:rsid w:val="00EA6342"/>
    <w:rsid w:val="00EA63BA"/>
    <w:rsid w:val="00EA6410"/>
    <w:rsid w:val="00EA6421"/>
    <w:rsid w:val="00EA6439"/>
    <w:rsid w:val="00EA643A"/>
    <w:rsid w:val="00EA6471"/>
    <w:rsid w:val="00EA6476"/>
    <w:rsid w:val="00EA64A8"/>
    <w:rsid w:val="00EA64D5"/>
    <w:rsid w:val="00EA64E1"/>
    <w:rsid w:val="00EA651B"/>
    <w:rsid w:val="00EA651C"/>
    <w:rsid w:val="00EA6520"/>
    <w:rsid w:val="00EA653B"/>
    <w:rsid w:val="00EA656E"/>
    <w:rsid w:val="00EA65AA"/>
    <w:rsid w:val="00EA65DE"/>
    <w:rsid w:val="00EA65EC"/>
    <w:rsid w:val="00EA6640"/>
    <w:rsid w:val="00EA6699"/>
    <w:rsid w:val="00EA669C"/>
    <w:rsid w:val="00EA66ED"/>
    <w:rsid w:val="00EA6717"/>
    <w:rsid w:val="00EA6747"/>
    <w:rsid w:val="00EA674E"/>
    <w:rsid w:val="00EA676A"/>
    <w:rsid w:val="00EA67AE"/>
    <w:rsid w:val="00EA67B4"/>
    <w:rsid w:val="00EA67C9"/>
    <w:rsid w:val="00EA6812"/>
    <w:rsid w:val="00EA6849"/>
    <w:rsid w:val="00EA68A3"/>
    <w:rsid w:val="00EA68C5"/>
    <w:rsid w:val="00EA68F2"/>
    <w:rsid w:val="00EA68F5"/>
    <w:rsid w:val="00EA691C"/>
    <w:rsid w:val="00EA69E6"/>
    <w:rsid w:val="00EA69E7"/>
    <w:rsid w:val="00EA69EB"/>
    <w:rsid w:val="00EA69F2"/>
    <w:rsid w:val="00EA6A73"/>
    <w:rsid w:val="00EA6ADD"/>
    <w:rsid w:val="00EA6AEA"/>
    <w:rsid w:val="00EA6B2E"/>
    <w:rsid w:val="00EA6B5C"/>
    <w:rsid w:val="00EA6BA7"/>
    <w:rsid w:val="00EA6BA8"/>
    <w:rsid w:val="00EA6BF2"/>
    <w:rsid w:val="00EA6C0A"/>
    <w:rsid w:val="00EA6C11"/>
    <w:rsid w:val="00EA6C3D"/>
    <w:rsid w:val="00EA6C40"/>
    <w:rsid w:val="00EA6CA1"/>
    <w:rsid w:val="00EA6D01"/>
    <w:rsid w:val="00EA6D12"/>
    <w:rsid w:val="00EA6D45"/>
    <w:rsid w:val="00EA6DB8"/>
    <w:rsid w:val="00EA6E74"/>
    <w:rsid w:val="00EA6E7E"/>
    <w:rsid w:val="00EA6E8E"/>
    <w:rsid w:val="00EA6E99"/>
    <w:rsid w:val="00EA6EDD"/>
    <w:rsid w:val="00EA6EE6"/>
    <w:rsid w:val="00EA6F38"/>
    <w:rsid w:val="00EA6F44"/>
    <w:rsid w:val="00EA6F9E"/>
    <w:rsid w:val="00EA7004"/>
    <w:rsid w:val="00EA7062"/>
    <w:rsid w:val="00EA7079"/>
    <w:rsid w:val="00EA70AA"/>
    <w:rsid w:val="00EA70B8"/>
    <w:rsid w:val="00EA70F6"/>
    <w:rsid w:val="00EA70F9"/>
    <w:rsid w:val="00EA711F"/>
    <w:rsid w:val="00EA7123"/>
    <w:rsid w:val="00EA7138"/>
    <w:rsid w:val="00EA713F"/>
    <w:rsid w:val="00EA718D"/>
    <w:rsid w:val="00EA71A0"/>
    <w:rsid w:val="00EA71A6"/>
    <w:rsid w:val="00EA7202"/>
    <w:rsid w:val="00EA7223"/>
    <w:rsid w:val="00EA7240"/>
    <w:rsid w:val="00EA726A"/>
    <w:rsid w:val="00EA72DB"/>
    <w:rsid w:val="00EA72FB"/>
    <w:rsid w:val="00EA7304"/>
    <w:rsid w:val="00EA7379"/>
    <w:rsid w:val="00EA73D8"/>
    <w:rsid w:val="00EA749F"/>
    <w:rsid w:val="00EA74F3"/>
    <w:rsid w:val="00EA7505"/>
    <w:rsid w:val="00EA7536"/>
    <w:rsid w:val="00EA756A"/>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9E6"/>
    <w:rsid w:val="00EA7A37"/>
    <w:rsid w:val="00EA7B83"/>
    <w:rsid w:val="00EA7B88"/>
    <w:rsid w:val="00EA7B94"/>
    <w:rsid w:val="00EA7B9D"/>
    <w:rsid w:val="00EA7BA4"/>
    <w:rsid w:val="00EA7BF5"/>
    <w:rsid w:val="00EA7C84"/>
    <w:rsid w:val="00EA7CE3"/>
    <w:rsid w:val="00EA7D3F"/>
    <w:rsid w:val="00EA7D46"/>
    <w:rsid w:val="00EA7D7D"/>
    <w:rsid w:val="00EA7D85"/>
    <w:rsid w:val="00EA7DCF"/>
    <w:rsid w:val="00EA7E22"/>
    <w:rsid w:val="00EA7E73"/>
    <w:rsid w:val="00EA7E8E"/>
    <w:rsid w:val="00EA7EF1"/>
    <w:rsid w:val="00EA7EF7"/>
    <w:rsid w:val="00EA7F5D"/>
    <w:rsid w:val="00EA7F64"/>
    <w:rsid w:val="00EA7F9B"/>
    <w:rsid w:val="00EA7FA1"/>
    <w:rsid w:val="00EA7FB8"/>
    <w:rsid w:val="00EB005B"/>
    <w:rsid w:val="00EB0077"/>
    <w:rsid w:val="00EB00B8"/>
    <w:rsid w:val="00EB00ED"/>
    <w:rsid w:val="00EB011D"/>
    <w:rsid w:val="00EB0121"/>
    <w:rsid w:val="00EB013B"/>
    <w:rsid w:val="00EB0153"/>
    <w:rsid w:val="00EB0165"/>
    <w:rsid w:val="00EB01D7"/>
    <w:rsid w:val="00EB01DF"/>
    <w:rsid w:val="00EB01E0"/>
    <w:rsid w:val="00EB0219"/>
    <w:rsid w:val="00EB0228"/>
    <w:rsid w:val="00EB0229"/>
    <w:rsid w:val="00EB024A"/>
    <w:rsid w:val="00EB0282"/>
    <w:rsid w:val="00EB0292"/>
    <w:rsid w:val="00EB02E0"/>
    <w:rsid w:val="00EB02F9"/>
    <w:rsid w:val="00EB0327"/>
    <w:rsid w:val="00EB0353"/>
    <w:rsid w:val="00EB0358"/>
    <w:rsid w:val="00EB03D1"/>
    <w:rsid w:val="00EB03D6"/>
    <w:rsid w:val="00EB03E1"/>
    <w:rsid w:val="00EB03E2"/>
    <w:rsid w:val="00EB0402"/>
    <w:rsid w:val="00EB0407"/>
    <w:rsid w:val="00EB0465"/>
    <w:rsid w:val="00EB04EB"/>
    <w:rsid w:val="00EB051C"/>
    <w:rsid w:val="00EB0520"/>
    <w:rsid w:val="00EB0530"/>
    <w:rsid w:val="00EB0546"/>
    <w:rsid w:val="00EB0560"/>
    <w:rsid w:val="00EB0583"/>
    <w:rsid w:val="00EB058F"/>
    <w:rsid w:val="00EB05AB"/>
    <w:rsid w:val="00EB05F3"/>
    <w:rsid w:val="00EB0617"/>
    <w:rsid w:val="00EB0655"/>
    <w:rsid w:val="00EB066B"/>
    <w:rsid w:val="00EB0696"/>
    <w:rsid w:val="00EB06C2"/>
    <w:rsid w:val="00EB06CF"/>
    <w:rsid w:val="00EB073E"/>
    <w:rsid w:val="00EB0783"/>
    <w:rsid w:val="00EB07C6"/>
    <w:rsid w:val="00EB07E5"/>
    <w:rsid w:val="00EB084F"/>
    <w:rsid w:val="00EB0889"/>
    <w:rsid w:val="00EB088F"/>
    <w:rsid w:val="00EB08BD"/>
    <w:rsid w:val="00EB08F3"/>
    <w:rsid w:val="00EB095F"/>
    <w:rsid w:val="00EB09A8"/>
    <w:rsid w:val="00EB09D0"/>
    <w:rsid w:val="00EB09DB"/>
    <w:rsid w:val="00EB0A0B"/>
    <w:rsid w:val="00EB0A1D"/>
    <w:rsid w:val="00EB0AD3"/>
    <w:rsid w:val="00EB0B07"/>
    <w:rsid w:val="00EB0B1B"/>
    <w:rsid w:val="00EB0B23"/>
    <w:rsid w:val="00EB0B90"/>
    <w:rsid w:val="00EB0BD8"/>
    <w:rsid w:val="00EB0BE3"/>
    <w:rsid w:val="00EB0C17"/>
    <w:rsid w:val="00EB0C64"/>
    <w:rsid w:val="00EB0C6C"/>
    <w:rsid w:val="00EB0CE2"/>
    <w:rsid w:val="00EB0CF3"/>
    <w:rsid w:val="00EB0D8D"/>
    <w:rsid w:val="00EB0DD9"/>
    <w:rsid w:val="00EB0DEC"/>
    <w:rsid w:val="00EB0E35"/>
    <w:rsid w:val="00EB0E72"/>
    <w:rsid w:val="00EB0EC2"/>
    <w:rsid w:val="00EB0EDE"/>
    <w:rsid w:val="00EB0F60"/>
    <w:rsid w:val="00EB0F95"/>
    <w:rsid w:val="00EB0F9E"/>
    <w:rsid w:val="00EB0FC9"/>
    <w:rsid w:val="00EB0FFE"/>
    <w:rsid w:val="00EB100F"/>
    <w:rsid w:val="00EB101E"/>
    <w:rsid w:val="00EB106A"/>
    <w:rsid w:val="00EB1101"/>
    <w:rsid w:val="00EB1114"/>
    <w:rsid w:val="00EB1119"/>
    <w:rsid w:val="00EB1133"/>
    <w:rsid w:val="00EB1161"/>
    <w:rsid w:val="00EB1163"/>
    <w:rsid w:val="00EB11BE"/>
    <w:rsid w:val="00EB11CA"/>
    <w:rsid w:val="00EB1250"/>
    <w:rsid w:val="00EB1272"/>
    <w:rsid w:val="00EB12A0"/>
    <w:rsid w:val="00EB131D"/>
    <w:rsid w:val="00EB1391"/>
    <w:rsid w:val="00EB13D0"/>
    <w:rsid w:val="00EB142B"/>
    <w:rsid w:val="00EB1463"/>
    <w:rsid w:val="00EB147D"/>
    <w:rsid w:val="00EB14B3"/>
    <w:rsid w:val="00EB1507"/>
    <w:rsid w:val="00EB153D"/>
    <w:rsid w:val="00EB15EF"/>
    <w:rsid w:val="00EB1609"/>
    <w:rsid w:val="00EB1622"/>
    <w:rsid w:val="00EB170A"/>
    <w:rsid w:val="00EB17F7"/>
    <w:rsid w:val="00EB1830"/>
    <w:rsid w:val="00EB183D"/>
    <w:rsid w:val="00EB1863"/>
    <w:rsid w:val="00EB1902"/>
    <w:rsid w:val="00EB192A"/>
    <w:rsid w:val="00EB1959"/>
    <w:rsid w:val="00EB1A26"/>
    <w:rsid w:val="00EB1A56"/>
    <w:rsid w:val="00EB1A77"/>
    <w:rsid w:val="00EB1A8E"/>
    <w:rsid w:val="00EB1AD2"/>
    <w:rsid w:val="00EB1B92"/>
    <w:rsid w:val="00EB1B9E"/>
    <w:rsid w:val="00EB1BB2"/>
    <w:rsid w:val="00EB1BD8"/>
    <w:rsid w:val="00EB1C23"/>
    <w:rsid w:val="00EB1C2C"/>
    <w:rsid w:val="00EB1C91"/>
    <w:rsid w:val="00EB1CE1"/>
    <w:rsid w:val="00EB1CEB"/>
    <w:rsid w:val="00EB1CFD"/>
    <w:rsid w:val="00EB1D4E"/>
    <w:rsid w:val="00EB1D53"/>
    <w:rsid w:val="00EB1D5E"/>
    <w:rsid w:val="00EB1D6C"/>
    <w:rsid w:val="00EB1DE7"/>
    <w:rsid w:val="00EB1E21"/>
    <w:rsid w:val="00EB1E2B"/>
    <w:rsid w:val="00EB1E31"/>
    <w:rsid w:val="00EB1E41"/>
    <w:rsid w:val="00EB1ED4"/>
    <w:rsid w:val="00EB1F01"/>
    <w:rsid w:val="00EB1F6C"/>
    <w:rsid w:val="00EB1F78"/>
    <w:rsid w:val="00EB1F97"/>
    <w:rsid w:val="00EB1FA2"/>
    <w:rsid w:val="00EB1FAF"/>
    <w:rsid w:val="00EB202F"/>
    <w:rsid w:val="00EB2087"/>
    <w:rsid w:val="00EB2091"/>
    <w:rsid w:val="00EB2098"/>
    <w:rsid w:val="00EB210D"/>
    <w:rsid w:val="00EB21A5"/>
    <w:rsid w:val="00EB223C"/>
    <w:rsid w:val="00EB2270"/>
    <w:rsid w:val="00EB22F9"/>
    <w:rsid w:val="00EB2307"/>
    <w:rsid w:val="00EB2308"/>
    <w:rsid w:val="00EB2361"/>
    <w:rsid w:val="00EB2364"/>
    <w:rsid w:val="00EB23C8"/>
    <w:rsid w:val="00EB2413"/>
    <w:rsid w:val="00EB2423"/>
    <w:rsid w:val="00EB2431"/>
    <w:rsid w:val="00EB2450"/>
    <w:rsid w:val="00EB2453"/>
    <w:rsid w:val="00EB2454"/>
    <w:rsid w:val="00EB248C"/>
    <w:rsid w:val="00EB24A7"/>
    <w:rsid w:val="00EB24CB"/>
    <w:rsid w:val="00EB24D4"/>
    <w:rsid w:val="00EB258C"/>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8FB"/>
    <w:rsid w:val="00EB290F"/>
    <w:rsid w:val="00EB2917"/>
    <w:rsid w:val="00EB2936"/>
    <w:rsid w:val="00EB2960"/>
    <w:rsid w:val="00EB29BD"/>
    <w:rsid w:val="00EB29CA"/>
    <w:rsid w:val="00EB2A1F"/>
    <w:rsid w:val="00EB2A65"/>
    <w:rsid w:val="00EB2A9A"/>
    <w:rsid w:val="00EB2AA5"/>
    <w:rsid w:val="00EB2AEB"/>
    <w:rsid w:val="00EB2B27"/>
    <w:rsid w:val="00EB2B32"/>
    <w:rsid w:val="00EB2B51"/>
    <w:rsid w:val="00EB2B5C"/>
    <w:rsid w:val="00EB2BEF"/>
    <w:rsid w:val="00EB2BFC"/>
    <w:rsid w:val="00EB2C20"/>
    <w:rsid w:val="00EB2C77"/>
    <w:rsid w:val="00EB2D0E"/>
    <w:rsid w:val="00EB2D20"/>
    <w:rsid w:val="00EB2D89"/>
    <w:rsid w:val="00EB2DD1"/>
    <w:rsid w:val="00EB2E82"/>
    <w:rsid w:val="00EB2F15"/>
    <w:rsid w:val="00EB2F1B"/>
    <w:rsid w:val="00EB2F31"/>
    <w:rsid w:val="00EB2F39"/>
    <w:rsid w:val="00EB3037"/>
    <w:rsid w:val="00EB3060"/>
    <w:rsid w:val="00EB3076"/>
    <w:rsid w:val="00EB3091"/>
    <w:rsid w:val="00EB30A0"/>
    <w:rsid w:val="00EB30A7"/>
    <w:rsid w:val="00EB30B5"/>
    <w:rsid w:val="00EB30BD"/>
    <w:rsid w:val="00EB30E5"/>
    <w:rsid w:val="00EB321B"/>
    <w:rsid w:val="00EB324C"/>
    <w:rsid w:val="00EB32A4"/>
    <w:rsid w:val="00EB334E"/>
    <w:rsid w:val="00EB33AA"/>
    <w:rsid w:val="00EB33BE"/>
    <w:rsid w:val="00EB33F2"/>
    <w:rsid w:val="00EB349A"/>
    <w:rsid w:val="00EB34C6"/>
    <w:rsid w:val="00EB353A"/>
    <w:rsid w:val="00EB3551"/>
    <w:rsid w:val="00EB3586"/>
    <w:rsid w:val="00EB358D"/>
    <w:rsid w:val="00EB3592"/>
    <w:rsid w:val="00EB35B4"/>
    <w:rsid w:val="00EB35E0"/>
    <w:rsid w:val="00EB35E3"/>
    <w:rsid w:val="00EB3675"/>
    <w:rsid w:val="00EB368E"/>
    <w:rsid w:val="00EB36B1"/>
    <w:rsid w:val="00EB36C2"/>
    <w:rsid w:val="00EB36D7"/>
    <w:rsid w:val="00EB36F5"/>
    <w:rsid w:val="00EB3713"/>
    <w:rsid w:val="00EB3769"/>
    <w:rsid w:val="00EB37C8"/>
    <w:rsid w:val="00EB37DC"/>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A2"/>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4A"/>
    <w:rsid w:val="00EB3EA8"/>
    <w:rsid w:val="00EB3ED6"/>
    <w:rsid w:val="00EB3EE6"/>
    <w:rsid w:val="00EB3EEA"/>
    <w:rsid w:val="00EB3F14"/>
    <w:rsid w:val="00EB3F71"/>
    <w:rsid w:val="00EB3FB0"/>
    <w:rsid w:val="00EB3FC0"/>
    <w:rsid w:val="00EB3FC1"/>
    <w:rsid w:val="00EB4028"/>
    <w:rsid w:val="00EB4055"/>
    <w:rsid w:val="00EB409D"/>
    <w:rsid w:val="00EB40CD"/>
    <w:rsid w:val="00EB414C"/>
    <w:rsid w:val="00EB41EF"/>
    <w:rsid w:val="00EB4201"/>
    <w:rsid w:val="00EB4240"/>
    <w:rsid w:val="00EB42B5"/>
    <w:rsid w:val="00EB42E1"/>
    <w:rsid w:val="00EB42FF"/>
    <w:rsid w:val="00EB4304"/>
    <w:rsid w:val="00EB4308"/>
    <w:rsid w:val="00EB4335"/>
    <w:rsid w:val="00EB436E"/>
    <w:rsid w:val="00EB4374"/>
    <w:rsid w:val="00EB43B7"/>
    <w:rsid w:val="00EB4406"/>
    <w:rsid w:val="00EB4417"/>
    <w:rsid w:val="00EB4430"/>
    <w:rsid w:val="00EB4438"/>
    <w:rsid w:val="00EB44A0"/>
    <w:rsid w:val="00EB44A4"/>
    <w:rsid w:val="00EB44E0"/>
    <w:rsid w:val="00EB44F8"/>
    <w:rsid w:val="00EB44FF"/>
    <w:rsid w:val="00EB450C"/>
    <w:rsid w:val="00EB451D"/>
    <w:rsid w:val="00EB4537"/>
    <w:rsid w:val="00EB456A"/>
    <w:rsid w:val="00EB45B7"/>
    <w:rsid w:val="00EB45BC"/>
    <w:rsid w:val="00EB45CD"/>
    <w:rsid w:val="00EB45E7"/>
    <w:rsid w:val="00EB4699"/>
    <w:rsid w:val="00EB46A3"/>
    <w:rsid w:val="00EB46BB"/>
    <w:rsid w:val="00EB46BD"/>
    <w:rsid w:val="00EB46FC"/>
    <w:rsid w:val="00EB4734"/>
    <w:rsid w:val="00EB478C"/>
    <w:rsid w:val="00EB47A8"/>
    <w:rsid w:val="00EB4807"/>
    <w:rsid w:val="00EB483F"/>
    <w:rsid w:val="00EB4846"/>
    <w:rsid w:val="00EB4869"/>
    <w:rsid w:val="00EB48C9"/>
    <w:rsid w:val="00EB48DB"/>
    <w:rsid w:val="00EB48E4"/>
    <w:rsid w:val="00EB48EE"/>
    <w:rsid w:val="00EB4918"/>
    <w:rsid w:val="00EB4977"/>
    <w:rsid w:val="00EB498A"/>
    <w:rsid w:val="00EB49A4"/>
    <w:rsid w:val="00EB49B2"/>
    <w:rsid w:val="00EB49BC"/>
    <w:rsid w:val="00EB49C0"/>
    <w:rsid w:val="00EB49F0"/>
    <w:rsid w:val="00EB4A75"/>
    <w:rsid w:val="00EB4A89"/>
    <w:rsid w:val="00EB4AEC"/>
    <w:rsid w:val="00EB4AF4"/>
    <w:rsid w:val="00EB4B06"/>
    <w:rsid w:val="00EB4B2C"/>
    <w:rsid w:val="00EB4B30"/>
    <w:rsid w:val="00EB4B5D"/>
    <w:rsid w:val="00EB4B92"/>
    <w:rsid w:val="00EB4B9C"/>
    <w:rsid w:val="00EB4BAF"/>
    <w:rsid w:val="00EB4C8F"/>
    <w:rsid w:val="00EB4CB2"/>
    <w:rsid w:val="00EB4CE0"/>
    <w:rsid w:val="00EB4D57"/>
    <w:rsid w:val="00EB4D59"/>
    <w:rsid w:val="00EB4D65"/>
    <w:rsid w:val="00EB4DDD"/>
    <w:rsid w:val="00EB4E02"/>
    <w:rsid w:val="00EB4E3D"/>
    <w:rsid w:val="00EB4E75"/>
    <w:rsid w:val="00EB4FB3"/>
    <w:rsid w:val="00EB4FC7"/>
    <w:rsid w:val="00EB5004"/>
    <w:rsid w:val="00EB5026"/>
    <w:rsid w:val="00EB5027"/>
    <w:rsid w:val="00EB5036"/>
    <w:rsid w:val="00EB5100"/>
    <w:rsid w:val="00EB513F"/>
    <w:rsid w:val="00EB517E"/>
    <w:rsid w:val="00EB51CA"/>
    <w:rsid w:val="00EB51EC"/>
    <w:rsid w:val="00EB5204"/>
    <w:rsid w:val="00EB5256"/>
    <w:rsid w:val="00EB528A"/>
    <w:rsid w:val="00EB52D6"/>
    <w:rsid w:val="00EB5305"/>
    <w:rsid w:val="00EB5314"/>
    <w:rsid w:val="00EB5340"/>
    <w:rsid w:val="00EB5443"/>
    <w:rsid w:val="00EB5483"/>
    <w:rsid w:val="00EB54D6"/>
    <w:rsid w:val="00EB5502"/>
    <w:rsid w:val="00EB5512"/>
    <w:rsid w:val="00EB5527"/>
    <w:rsid w:val="00EB5595"/>
    <w:rsid w:val="00EB55D5"/>
    <w:rsid w:val="00EB5613"/>
    <w:rsid w:val="00EB563E"/>
    <w:rsid w:val="00EB5643"/>
    <w:rsid w:val="00EB564B"/>
    <w:rsid w:val="00EB564E"/>
    <w:rsid w:val="00EB5689"/>
    <w:rsid w:val="00EB569A"/>
    <w:rsid w:val="00EB56F9"/>
    <w:rsid w:val="00EB5705"/>
    <w:rsid w:val="00EB571D"/>
    <w:rsid w:val="00EB5722"/>
    <w:rsid w:val="00EB5762"/>
    <w:rsid w:val="00EB5798"/>
    <w:rsid w:val="00EB57CE"/>
    <w:rsid w:val="00EB5803"/>
    <w:rsid w:val="00EB582A"/>
    <w:rsid w:val="00EB5835"/>
    <w:rsid w:val="00EB5842"/>
    <w:rsid w:val="00EB5848"/>
    <w:rsid w:val="00EB5854"/>
    <w:rsid w:val="00EB588B"/>
    <w:rsid w:val="00EB58C3"/>
    <w:rsid w:val="00EB595B"/>
    <w:rsid w:val="00EB596C"/>
    <w:rsid w:val="00EB598F"/>
    <w:rsid w:val="00EB59A0"/>
    <w:rsid w:val="00EB59B7"/>
    <w:rsid w:val="00EB5A24"/>
    <w:rsid w:val="00EB5A28"/>
    <w:rsid w:val="00EB5A8A"/>
    <w:rsid w:val="00EB5B6D"/>
    <w:rsid w:val="00EB5B86"/>
    <w:rsid w:val="00EB5C03"/>
    <w:rsid w:val="00EB5C1F"/>
    <w:rsid w:val="00EB5C2D"/>
    <w:rsid w:val="00EB5C5D"/>
    <w:rsid w:val="00EB5C7F"/>
    <w:rsid w:val="00EB5CF2"/>
    <w:rsid w:val="00EB5CFF"/>
    <w:rsid w:val="00EB5D3A"/>
    <w:rsid w:val="00EB5D60"/>
    <w:rsid w:val="00EB5DC6"/>
    <w:rsid w:val="00EB5DD7"/>
    <w:rsid w:val="00EB5E38"/>
    <w:rsid w:val="00EB5F09"/>
    <w:rsid w:val="00EB5FDF"/>
    <w:rsid w:val="00EB5FFC"/>
    <w:rsid w:val="00EB5FFF"/>
    <w:rsid w:val="00EB601F"/>
    <w:rsid w:val="00EB608E"/>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4BD"/>
    <w:rsid w:val="00EB64C4"/>
    <w:rsid w:val="00EB6502"/>
    <w:rsid w:val="00EB651D"/>
    <w:rsid w:val="00EB6542"/>
    <w:rsid w:val="00EB657E"/>
    <w:rsid w:val="00EB6586"/>
    <w:rsid w:val="00EB6588"/>
    <w:rsid w:val="00EB6593"/>
    <w:rsid w:val="00EB65F5"/>
    <w:rsid w:val="00EB6625"/>
    <w:rsid w:val="00EB6653"/>
    <w:rsid w:val="00EB667C"/>
    <w:rsid w:val="00EB66A9"/>
    <w:rsid w:val="00EB66B7"/>
    <w:rsid w:val="00EB66C4"/>
    <w:rsid w:val="00EB66E4"/>
    <w:rsid w:val="00EB66F6"/>
    <w:rsid w:val="00EB6729"/>
    <w:rsid w:val="00EB673C"/>
    <w:rsid w:val="00EB6759"/>
    <w:rsid w:val="00EB6774"/>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AEE"/>
    <w:rsid w:val="00EB6B08"/>
    <w:rsid w:val="00EB6B1B"/>
    <w:rsid w:val="00EB6BB0"/>
    <w:rsid w:val="00EB6BB5"/>
    <w:rsid w:val="00EB6BEA"/>
    <w:rsid w:val="00EB6C05"/>
    <w:rsid w:val="00EB6C12"/>
    <w:rsid w:val="00EB6CA9"/>
    <w:rsid w:val="00EB6CD1"/>
    <w:rsid w:val="00EB6CE1"/>
    <w:rsid w:val="00EB6CE9"/>
    <w:rsid w:val="00EB6CF9"/>
    <w:rsid w:val="00EB6CFA"/>
    <w:rsid w:val="00EB6D06"/>
    <w:rsid w:val="00EB6D09"/>
    <w:rsid w:val="00EB6D20"/>
    <w:rsid w:val="00EB6D63"/>
    <w:rsid w:val="00EB6DA0"/>
    <w:rsid w:val="00EB6DAD"/>
    <w:rsid w:val="00EB6DDA"/>
    <w:rsid w:val="00EB6E0A"/>
    <w:rsid w:val="00EB6E33"/>
    <w:rsid w:val="00EB6E58"/>
    <w:rsid w:val="00EB6E93"/>
    <w:rsid w:val="00EB6EB8"/>
    <w:rsid w:val="00EB6ED2"/>
    <w:rsid w:val="00EB6EEF"/>
    <w:rsid w:val="00EB6F08"/>
    <w:rsid w:val="00EB6F2F"/>
    <w:rsid w:val="00EB6F7C"/>
    <w:rsid w:val="00EB6F93"/>
    <w:rsid w:val="00EB6FB3"/>
    <w:rsid w:val="00EB6FCA"/>
    <w:rsid w:val="00EB708D"/>
    <w:rsid w:val="00EB70BA"/>
    <w:rsid w:val="00EB70F7"/>
    <w:rsid w:val="00EB7121"/>
    <w:rsid w:val="00EB718E"/>
    <w:rsid w:val="00EB71D2"/>
    <w:rsid w:val="00EB71D5"/>
    <w:rsid w:val="00EB71EE"/>
    <w:rsid w:val="00EB71FA"/>
    <w:rsid w:val="00EB7223"/>
    <w:rsid w:val="00EB72A1"/>
    <w:rsid w:val="00EB72B8"/>
    <w:rsid w:val="00EB7305"/>
    <w:rsid w:val="00EB7330"/>
    <w:rsid w:val="00EB7334"/>
    <w:rsid w:val="00EB7357"/>
    <w:rsid w:val="00EB7372"/>
    <w:rsid w:val="00EB73F6"/>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A5"/>
    <w:rsid w:val="00EB77D5"/>
    <w:rsid w:val="00EB7832"/>
    <w:rsid w:val="00EB78B8"/>
    <w:rsid w:val="00EB78DB"/>
    <w:rsid w:val="00EB7914"/>
    <w:rsid w:val="00EB7931"/>
    <w:rsid w:val="00EB79CA"/>
    <w:rsid w:val="00EB7A06"/>
    <w:rsid w:val="00EB7AAE"/>
    <w:rsid w:val="00EB7B4A"/>
    <w:rsid w:val="00EB7BE6"/>
    <w:rsid w:val="00EB7BEE"/>
    <w:rsid w:val="00EB7C54"/>
    <w:rsid w:val="00EB7CF6"/>
    <w:rsid w:val="00EB7D19"/>
    <w:rsid w:val="00EB7D20"/>
    <w:rsid w:val="00EB7D43"/>
    <w:rsid w:val="00EB7D67"/>
    <w:rsid w:val="00EB7D73"/>
    <w:rsid w:val="00EB7E84"/>
    <w:rsid w:val="00EB7E8C"/>
    <w:rsid w:val="00EC0025"/>
    <w:rsid w:val="00EC006C"/>
    <w:rsid w:val="00EC006E"/>
    <w:rsid w:val="00EC00D2"/>
    <w:rsid w:val="00EC013D"/>
    <w:rsid w:val="00EC0140"/>
    <w:rsid w:val="00EC0156"/>
    <w:rsid w:val="00EC0191"/>
    <w:rsid w:val="00EC0196"/>
    <w:rsid w:val="00EC01C7"/>
    <w:rsid w:val="00EC01ED"/>
    <w:rsid w:val="00EC022F"/>
    <w:rsid w:val="00EC02E2"/>
    <w:rsid w:val="00EC02F0"/>
    <w:rsid w:val="00EC0300"/>
    <w:rsid w:val="00EC030D"/>
    <w:rsid w:val="00EC03E2"/>
    <w:rsid w:val="00EC03E3"/>
    <w:rsid w:val="00EC040D"/>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716"/>
    <w:rsid w:val="00EC0787"/>
    <w:rsid w:val="00EC0837"/>
    <w:rsid w:val="00EC0851"/>
    <w:rsid w:val="00EC085F"/>
    <w:rsid w:val="00EC08D8"/>
    <w:rsid w:val="00EC0927"/>
    <w:rsid w:val="00EC0999"/>
    <w:rsid w:val="00EC09F4"/>
    <w:rsid w:val="00EC0A23"/>
    <w:rsid w:val="00EC0A3A"/>
    <w:rsid w:val="00EC0A46"/>
    <w:rsid w:val="00EC0A80"/>
    <w:rsid w:val="00EC0AB5"/>
    <w:rsid w:val="00EC0B29"/>
    <w:rsid w:val="00EC0B5A"/>
    <w:rsid w:val="00EC0BEB"/>
    <w:rsid w:val="00EC0BEC"/>
    <w:rsid w:val="00EC0BF5"/>
    <w:rsid w:val="00EC0C0B"/>
    <w:rsid w:val="00EC0C24"/>
    <w:rsid w:val="00EC0C39"/>
    <w:rsid w:val="00EC0C5F"/>
    <w:rsid w:val="00EC0CDD"/>
    <w:rsid w:val="00EC0D3B"/>
    <w:rsid w:val="00EC0D3E"/>
    <w:rsid w:val="00EC0D40"/>
    <w:rsid w:val="00EC0D86"/>
    <w:rsid w:val="00EC0D9C"/>
    <w:rsid w:val="00EC0DBC"/>
    <w:rsid w:val="00EC0DD8"/>
    <w:rsid w:val="00EC0DEE"/>
    <w:rsid w:val="00EC0DEF"/>
    <w:rsid w:val="00EC0E63"/>
    <w:rsid w:val="00EC0E73"/>
    <w:rsid w:val="00EC0E78"/>
    <w:rsid w:val="00EC0EBE"/>
    <w:rsid w:val="00EC0F26"/>
    <w:rsid w:val="00EC0F4F"/>
    <w:rsid w:val="00EC0F51"/>
    <w:rsid w:val="00EC0F8E"/>
    <w:rsid w:val="00EC0F9B"/>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96"/>
    <w:rsid w:val="00EC15D0"/>
    <w:rsid w:val="00EC15DE"/>
    <w:rsid w:val="00EC161D"/>
    <w:rsid w:val="00EC1623"/>
    <w:rsid w:val="00EC169A"/>
    <w:rsid w:val="00EC16C8"/>
    <w:rsid w:val="00EC16D6"/>
    <w:rsid w:val="00EC1752"/>
    <w:rsid w:val="00EC177A"/>
    <w:rsid w:val="00EC1780"/>
    <w:rsid w:val="00EC1793"/>
    <w:rsid w:val="00EC17C9"/>
    <w:rsid w:val="00EC17D9"/>
    <w:rsid w:val="00EC1830"/>
    <w:rsid w:val="00EC193D"/>
    <w:rsid w:val="00EC194E"/>
    <w:rsid w:val="00EC19C5"/>
    <w:rsid w:val="00EC1A05"/>
    <w:rsid w:val="00EC1A08"/>
    <w:rsid w:val="00EC1A2D"/>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3"/>
    <w:rsid w:val="00EC1CC5"/>
    <w:rsid w:val="00EC1CD7"/>
    <w:rsid w:val="00EC1D27"/>
    <w:rsid w:val="00EC1D95"/>
    <w:rsid w:val="00EC1DEE"/>
    <w:rsid w:val="00EC1E0E"/>
    <w:rsid w:val="00EC1E1E"/>
    <w:rsid w:val="00EC1E2D"/>
    <w:rsid w:val="00EC1E37"/>
    <w:rsid w:val="00EC1E65"/>
    <w:rsid w:val="00EC1E6F"/>
    <w:rsid w:val="00EC1E73"/>
    <w:rsid w:val="00EC1EA4"/>
    <w:rsid w:val="00EC1EE4"/>
    <w:rsid w:val="00EC1EF0"/>
    <w:rsid w:val="00EC1F0A"/>
    <w:rsid w:val="00EC1F2B"/>
    <w:rsid w:val="00EC1F46"/>
    <w:rsid w:val="00EC1F47"/>
    <w:rsid w:val="00EC1F59"/>
    <w:rsid w:val="00EC1F6A"/>
    <w:rsid w:val="00EC1FA7"/>
    <w:rsid w:val="00EC1FEF"/>
    <w:rsid w:val="00EC202E"/>
    <w:rsid w:val="00EC2031"/>
    <w:rsid w:val="00EC2097"/>
    <w:rsid w:val="00EC20D1"/>
    <w:rsid w:val="00EC20E5"/>
    <w:rsid w:val="00EC2110"/>
    <w:rsid w:val="00EC21EF"/>
    <w:rsid w:val="00EC2299"/>
    <w:rsid w:val="00EC2310"/>
    <w:rsid w:val="00EC2328"/>
    <w:rsid w:val="00EC2344"/>
    <w:rsid w:val="00EC2345"/>
    <w:rsid w:val="00EC2363"/>
    <w:rsid w:val="00EC2376"/>
    <w:rsid w:val="00EC23D3"/>
    <w:rsid w:val="00EC23E8"/>
    <w:rsid w:val="00EC2472"/>
    <w:rsid w:val="00EC24AC"/>
    <w:rsid w:val="00EC24B7"/>
    <w:rsid w:val="00EC24EF"/>
    <w:rsid w:val="00EC251D"/>
    <w:rsid w:val="00EC2538"/>
    <w:rsid w:val="00EC256A"/>
    <w:rsid w:val="00EC2578"/>
    <w:rsid w:val="00EC2581"/>
    <w:rsid w:val="00EC2655"/>
    <w:rsid w:val="00EC2691"/>
    <w:rsid w:val="00EC269E"/>
    <w:rsid w:val="00EC26B9"/>
    <w:rsid w:val="00EC2727"/>
    <w:rsid w:val="00EC2799"/>
    <w:rsid w:val="00EC27B2"/>
    <w:rsid w:val="00EC27B8"/>
    <w:rsid w:val="00EC2829"/>
    <w:rsid w:val="00EC2861"/>
    <w:rsid w:val="00EC28A0"/>
    <w:rsid w:val="00EC28A2"/>
    <w:rsid w:val="00EC28F2"/>
    <w:rsid w:val="00EC2920"/>
    <w:rsid w:val="00EC2933"/>
    <w:rsid w:val="00EC29A0"/>
    <w:rsid w:val="00EC29A4"/>
    <w:rsid w:val="00EC29B3"/>
    <w:rsid w:val="00EC29C6"/>
    <w:rsid w:val="00EC29E3"/>
    <w:rsid w:val="00EC29EE"/>
    <w:rsid w:val="00EC2A28"/>
    <w:rsid w:val="00EC2A2B"/>
    <w:rsid w:val="00EC2A83"/>
    <w:rsid w:val="00EC2A8B"/>
    <w:rsid w:val="00EC2AD2"/>
    <w:rsid w:val="00EC2BF5"/>
    <w:rsid w:val="00EC2C2D"/>
    <w:rsid w:val="00EC2C4D"/>
    <w:rsid w:val="00EC2CA3"/>
    <w:rsid w:val="00EC2CF5"/>
    <w:rsid w:val="00EC2D2A"/>
    <w:rsid w:val="00EC2E32"/>
    <w:rsid w:val="00EC2E3F"/>
    <w:rsid w:val="00EC2E5A"/>
    <w:rsid w:val="00EC2E9F"/>
    <w:rsid w:val="00EC2EA1"/>
    <w:rsid w:val="00EC2EDD"/>
    <w:rsid w:val="00EC2EE7"/>
    <w:rsid w:val="00EC2FAA"/>
    <w:rsid w:val="00EC2FBB"/>
    <w:rsid w:val="00EC2FE9"/>
    <w:rsid w:val="00EC307C"/>
    <w:rsid w:val="00EC30C3"/>
    <w:rsid w:val="00EC30F6"/>
    <w:rsid w:val="00EC3109"/>
    <w:rsid w:val="00EC310B"/>
    <w:rsid w:val="00EC3135"/>
    <w:rsid w:val="00EC317F"/>
    <w:rsid w:val="00EC31A2"/>
    <w:rsid w:val="00EC3224"/>
    <w:rsid w:val="00EC32B6"/>
    <w:rsid w:val="00EC32CD"/>
    <w:rsid w:val="00EC331C"/>
    <w:rsid w:val="00EC3342"/>
    <w:rsid w:val="00EC3347"/>
    <w:rsid w:val="00EC3390"/>
    <w:rsid w:val="00EC33BD"/>
    <w:rsid w:val="00EC33BE"/>
    <w:rsid w:val="00EC33E5"/>
    <w:rsid w:val="00EC33E9"/>
    <w:rsid w:val="00EC3453"/>
    <w:rsid w:val="00EC347D"/>
    <w:rsid w:val="00EC3539"/>
    <w:rsid w:val="00EC35CC"/>
    <w:rsid w:val="00EC35EA"/>
    <w:rsid w:val="00EC363C"/>
    <w:rsid w:val="00EC3654"/>
    <w:rsid w:val="00EC365C"/>
    <w:rsid w:val="00EC365D"/>
    <w:rsid w:val="00EC3673"/>
    <w:rsid w:val="00EC369D"/>
    <w:rsid w:val="00EC36C8"/>
    <w:rsid w:val="00EC372A"/>
    <w:rsid w:val="00EC372E"/>
    <w:rsid w:val="00EC374D"/>
    <w:rsid w:val="00EC374F"/>
    <w:rsid w:val="00EC3751"/>
    <w:rsid w:val="00EC3770"/>
    <w:rsid w:val="00EC38E9"/>
    <w:rsid w:val="00EC392A"/>
    <w:rsid w:val="00EC3939"/>
    <w:rsid w:val="00EC393A"/>
    <w:rsid w:val="00EC393B"/>
    <w:rsid w:val="00EC3962"/>
    <w:rsid w:val="00EC3982"/>
    <w:rsid w:val="00EC3986"/>
    <w:rsid w:val="00EC398E"/>
    <w:rsid w:val="00EC39B3"/>
    <w:rsid w:val="00EC39C8"/>
    <w:rsid w:val="00EC3A82"/>
    <w:rsid w:val="00EC3B3A"/>
    <w:rsid w:val="00EC3B9F"/>
    <w:rsid w:val="00EC3BBB"/>
    <w:rsid w:val="00EC3C80"/>
    <w:rsid w:val="00EC3CD1"/>
    <w:rsid w:val="00EC3CDA"/>
    <w:rsid w:val="00EC3D1B"/>
    <w:rsid w:val="00EC3D42"/>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0D"/>
    <w:rsid w:val="00EC4029"/>
    <w:rsid w:val="00EC40A1"/>
    <w:rsid w:val="00EC4108"/>
    <w:rsid w:val="00EC411C"/>
    <w:rsid w:val="00EC411D"/>
    <w:rsid w:val="00EC4168"/>
    <w:rsid w:val="00EC418C"/>
    <w:rsid w:val="00EC418F"/>
    <w:rsid w:val="00EC419B"/>
    <w:rsid w:val="00EC4212"/>
    <w:rsid w:val="00EC4214"/>
    <w:rsid w:val="00EC4240"/>
    <w:rsid w:val="00EC4285"/>
    <w:rsid w:val="00EC42B0"/>
    <w:rsid w:val="00EC430F"/>
    <w:rsid w:val="00EC432A"/>
    <w:rsid w:val="00EC4385"/>
    <w:rsid w:val="00EC43AF"/>
    <w:rsid w:val="00EC43CD"/>
    <w:rsid w:val="00EC43F9"/>
    <w:rsid w:val="00EC4451"/>
    <w:rsid w:val="00EC445D"/>
    <w:rsid w:val="00EC4466"/>
    <w:rsid w:val="00EC44AE"/>
    <w:rsid w:val="00EC451C"/>
    <w:rsid w:val="00EC454C"/>
    <w:rsid w:val="00EC454F"/>
    <w:rsid w:val="00EC455E"/>
    <w:rsid w:val="00EC4561"/>
    <w:rsid w:val="00EC4590"/>
    <w:rsid w:val="00EC45F0"/>
    <w:rsid w:val="00EC4616"/>
    <w:rsid w:val="00EC4668"/>
    <w:rsid w:val="00EC46A2"/>
    <w:rsid w:val="00EC46BD"/>
    <w:rsid w:val="00EC46C2"/>
    <w:rsid w:val="00EC46D4"/>
    <w:rsid w:val="00EC4717"/>
    <w:rsid w:val="00EC4734"/>
    <w:rsid w:val="00EC4767"/>
    <w:rsid w:val="00EC4796"/>
    <w:rsid w:val="00EC483F"/>
    <w:rsid w:val="00EC4841"/>
    <w:rsid w:val="00EC4859"/>
    <w:rsid w:val="00EC48A0"/>
    <w:rsid w:val="00EC48A3"/>
    <w:rsid w:val="00EC48BE"/>
    <w:rsid w:val="00EC490C"/>
    <w:rsid w:val="00EC4931"/>
    <w:rsid w:val="00EC4943"/>
    <w:rsid w:val="00EC49DF"/>
    <w:rsid w:val="00EC49F5"/>
    <w:rsid w:val="00EC49F6"/>
    <w:rsid w:val="00EC4ABC"/>
    <w:rsid w:val="00EC4AD6"/>
    <w:rsid w:val="00EC4ADC"/>
    <w:rsid w:val="00EC4B0C"/>
    <w:rsid w:val="00EC4B52"/>
    <w:rsid w:val="00EC4B5B"/>
    <w:rsid w:val="00EC4B97"/>
    <w:rsid w:val="00EC4BCF"/>
    <w:rsid w:val="00EC4C49"/>
    <w:rsid w:val="00EC4C83"/>
    <w:rsid w:val="00EC4C87"/>
    <w:rsid w:val="00EC4D5C"/>
    <w:rsid w:val="00EC4D5D"/>
    <w:rsid w:val="00EC4DB2"/>
    <w:rsid w:val="00EC4DC1"/>
    <w:rsid w:val="00EC4DFF"/>
    <w:rsid w:val="00EC4E27"/>
    <w:rsid w:val="00EC4E58"/>
    <w:rsid w:val="00EC4E82"/>
    <w:rsid w:val="00EC4EA2"/>
    <w:rsid w:val="00EC4F14"/>
    <w:rsid w:val="00EC4F28"/>
    <w:rsid w:val="00EC4F59"/>
    <w:rsid w:val="00EC4FB1"/>
    <w:rsid w:val="00EC5024"/>
    <w:rsid w:val="00EC5044"/>
    <w:rsid w:val="00EC5050"/>
    <w:rsid w:val="00EC5053"/>
    <w:rsid w:val="00EC5066"/>
    <w:rsid w:val="00EC5072"/>
    <w:rsid w:val="00EC508B"/>
    <w:rsid w:val="00EC5090"/>
    <w:rsid w:val="00EC50B5"/>
    <w:rsid w:val="00EC50BB"/>
    <w:rsid w:val="00EC5162"/>
    <w:rsid w:val="00EC51C7"/>
    <w:rsid w:val="00EC51F3"/>
    <w:rsid w:val="00EC521C"/>
    <w:rsid w:val="00EC5240"/>
    <w:rsid w:val="00EC52E9"/>
    <w:rsid w:val="00EC5310"/>
    <w:rsid w:val="00EC532C"/>
    <w:rsid w:val="00EC533E"/>
    <w:rsid w:val="00EC536E"/>
    <w:rsid w:val="00EC5373"/>
    <w:rsid w:val="00EC5391"/>
    <w:rsid w:val="00EC53A6"/>
    <w:rsid w:val="00EC53C8"/>
    <w:rsid w:val="00EC53D7"/>
    <w:rsid w:val="00EC545B"/>
    <w:rsid w:val="00EC546F"/>
    <w:rsid w:val="00EC54CE"/>
    <w:rsid w:val="00EC54EB"/>
    <w:rsid w:val="00EC551B"/>
    <w:rsid w:val="00EC5525"/>
    <w:rsid w:val="00EC565D"/>
    <w:rsid w:val="00EC566C"/>
    <w:rsid w:val="00EC5693"/>
    <w:rsid w:val="00EC56AA"/>
    <w:rsid w:val="00EC5742"/>
    <w:rsid w:val="00EC5743"/>
    <w:rsid w:val="00EC5786"/>
    <w:rsid w:val="00EC578A"/>
    <w:rsid w:val="00EC587E"/>
    <w:rsid w:val="00EC5903"/>
    <w:rsid w:val="00EC5911"/>
    <w:rsid w:val="00EC591E"/>
    <w:rsid w:val="00EC5932"/>
    <w:rsid w:val="00EC5984"/>
    <w:rsid w:val="00EC59AA"/>
    <w:rsid w:val="00EC59D0"/>
    <w:rsid w:val="00EC5A06"/>
    <w:rsid w:val="00EC5A16"/>
    <w:rsid w:val="00EC5AB8"/>
    <w:rsid w:val="00EC5AD3"/>
    <w:rsid w:val="00EC5B36"/>
    <w:rsid w:val="00EC5B7E"/>
    <w:rsid w:val="00EC5B98"/>
    <w:rsid w:val="00EC5BBE"/>
    <w:rsid w:val="00EC5BD4"/>
    <w:rsid w:val="00EC5BE6"/>
    <w:rsid w:val="00EC5BF1"/>
    <w:rsid w:val="00EC5C22"/>
    <w:rsid w:val="00EC5C2E"/>
    <w:rsid w:val="00EC5C46"/>
    <w:rsid w:val="00EC5C4D"/>
    <w:rsid w:val="00EC5D10"/>
    <w:rsid w:val="00EC5D96"/>
    <w:rsid w:val="00EC5D99"/>
    <w:rsid w:val="00EC5DE5"/>
    <w:rsid w:val="00EC5E3F"/>
    <w:rsid w:val="00EC5E40"/>
    <w:rsid w:val="00EC5EB6"/>
    <w:rsid w:val="00EC5F12"/>
    <w:rsid w:val="00EC5F5A"/>
    <w:rsid w:val="00EC5FDD"/>
    <w:rsid w:val="00EC600E"/>
    <w:rsid w:val="00EC6053"/>
    <w:rsid w:val="00EC6072"/>
    <w:rsid w:val="00EC607E"/>
    <w:rsid w:val="00EC6098"/>
    <w:rsid w:val="00EC60F7"/>
    <w:rsid w:val="00EC610F"/>
    <w:rsid w:val="00EC6122"/>
    <w:rsid w:val="00EC619C"/>
    <w:rsid w:val="00EC61A1"/>
    <w:rsid w:val="00EC61D5"/>
    <w:rsid w:val="00EC61DE"/>
    <w:rsid w:val="00EC621A"/>
    <w:rsid w:val="00EC624C"/>
    <w:rsid w:val="00EC6267"/>
    <w:rsid w:val="00EC62AA"/>
    <w:rsid w:val="00EC62BC"/>
    <w:rsid w:val="00EC62F1"/>
    <w:rsid w:val="00EC6306"/>
    <w:rsid w:val="00EC631A"/>
    <w:rsid w:val="00EC6379"/>
    <w:rsid w:val="00EC640A"/>
    <w:rsid w:val="00EC646A"/>
    <w:rsid w:val="00EC64C9"/>
    <w:rsid w:val="00EC6524"/>
    <w:rsid w:val="00EC6549"/>
    <w:rsid w:val="00EC65EF"/>
    <w:rsid w:val="00EC6609"/>
    <w:rsid w:val="00EC6613"/>
    <w:rsid w:val="00EC664D"/>
    <w:rsid w:val="00EC668A"/>
    <w:rsid w:val="00EC66C8"/>
    <w:rsid w:val="00EC6707"/>
    <w:rsid w:val="00EC670C"/>
    <w:rsid w:val="00EC6736"/>
    <w:rsid w:val="00EC6787"/>
    <w:rsid w:val="00EC678D"/>
    <w:rsid w:val="00EC67A8"/>
    <w:rsid w:val="00EC67C9"/>
    <w:rsid w:val="00EC681F"/>
    <w:rsid w:val="00EC682D"/>
    <w:rsid w:val="00EC68AD"/>
    <w:rsid w:val="00EC68C6"/>
    <w:rsid w:val="00EC68E7"/>
    <w:rsid w:val="00EC68F8"/>
    <w:rsid w:val="00EC6946"/>
    <w:rsid w:val="00EC6949"/>
    <w:rsid w:val="00EC695E"/>
    <w:rsid w:val="00EC696B"/>
    <w:rsid w:val="00EC6978"/>
    <w:rsid w:val="00EC69E7"/>
    <w:rsid w:val="00EC6A0B"/>
    <w:rsid w:val="00EC6AC4"/>
    <w:rsid w:val="00EC6B84"/>
    <w:rsid w:val="00EC6C11"/>
    <w:rsid w:val="00EC6C24"/>
    <w:rsid w:val="00EC6CBF"/>
    <w:rsid w:val="00EC6CD0"/>
    <w:rsid w:val="00EC6CF0"/>
    <w:rsid w:val="00EC6D5E"/>
    <w:rsid w:val="00EC6D84"/>
    <w:rsid w:val="00EC6DA3"/>
    <w:rsid w:val="00EC6DAF"/>
    <w:rsid w:val="00EC6DE3"/>
    <w:rsid w:val="00EC6E55"/>
    <w:rsid w:val="00EC6E91"/>
    <w:rsid w:val="00EC6E9F"/>
    <w:rsid w:val="00EC6F2A"/>
    <w:rsid w:val="00EC6FD5"/>
    <w:rsid w:val="00EC6FE6"/>
    <w:rsid w:val="00EC703A"/>
    <w:rsid w:val="00EC703D"/>
    <w:rsid w:val="00EC70D1"/>
    <w:rsid w:val="00EC7116"/>
    <w:rsid w:val="00EC7184"/>
    <w:rsid w:val="00EC718C"/>
    <w:rsid w:val="00EC71BD"/>
    <w:rsid w:val="00EC71F3"/>
    <w:rsid w:val="00EC71F8"/>
    <w:rsid w:val="00EC721B"/>
    <w:rsid w:val="00EC7233"/>
    <w:rsid w:val="00EC7280"/>
    <w:rsid w:val="00EC7281"/>
    <w:rsid w:val="00EC72D0"/>
    <w:rsid w:val="00EC72E1"/>
    <w:rsid w:val="00EC72FA"/>
    <w:rsid w:val="00EC733B"/>
    <w:rsid w:val="00EC7343"/>
    <w:rsid w:val="00EC734D"/>
    <w:rsid w:val="00EC73B7"/>
    <w:rsid w:val="00EC740C"/>
    <w:rsid w:val="00EC7419"/>
    <w:rsid w:val="00EC7430"/>
    <w:rsid w:val="00EC7487"/>
    <w:rsid w:val="00EC74E4"/>
    <w:rsid w:val="00EC74E8"/>
    <w:rsid w:val="00EC750F"/>
    <w:rsid w:val="00EC7516"/>
    <w:rsid w:val="00EC7573"/>
    <w:rsid w:val="00EC7581"/>
    <w:rsid w:val="00EC7591"/>
    <w:rsid w:val="00EC7594"/>
    <w:rsid w:val="00EC7601"/>
    <w:rsid w:val="00EC7677"/>
    <w:rsid w:val="00EC768F"/>
    <w:rsid w:val="00EC7698"/>
    <w:rsid w:val="00EC76A1"/>
    <w:rsid w:val="00EC76C7"/>
    <w:rsid w:val="00EC76E0"/>
    <w:rsid w:val="00EC76F5"/>
    <w:rsid w:val="00EC7728"/>
    <w:rsid w:val="00EC775E"/>
    <w:rsid w:val="00EC7762"/>
    <w:rsid w:val="00EC77B4"/>
    <w:rsid w:val="00EC77C3"/>
    <w:rsid w:val="00EC77CA"/>
    <w:rsid w:val="00EC77DA"/>
    <w:rsid w:val="00EC77E7"/>
    <w:rsid w:val="00EC7840"/>
    <w:rsid w:val="00EC7872"/>
    <w:rsid w:val="00EC78CF"/>
    <w:rsid w:val="00EC790D"/>
    <w:rsid w:val="00EC7968"/>
    <w:rsid w:val="00EC7A12"/>
    <w:rsid w:val="00EC7A2D"/>
    <w:rsid w:val="00EC7A3E"/>
    <w:rsid w:val="00EC7AC0"/>
    <w:rsid w:val="00EC7AC3"/>
    <w:rsid w:val="00EC7AD1"/>
    <w:rsid w:val="00EC7AEA"/>
    <w:rsid w:val="00EC7B53"/>
    <w:rsid w:val="00EC7B6C"/>
    <w:rsid w:val="00EC7B79"/>
    <w:rsid w:val="00EC7B90"/>
    <w:rsid w:val="00EC7BEF"/>
    <w:rsid w:val="00EC7C05"/>
    <w:rsid w:val="00EC7C4B"/>
    <w:rsid w:val="00EC7C65"/>
    <w:rsid w:val="00EC7D2C"/>
    <w:rsid w:val="00EC7D3B"/>
    <w:rsid w:val="00EC7D4B"/>
    <w:rsid w:val="00EC7DD1"/>
    <w:rsid w:val="00EC7DE5"/>
    <w:rsid w:val="00EC7DF4"/>
    <w:rsid w:val="00EC7E0E"/>
    <w:rsid w:val="00EC7E0F"/>
    <w:rsid w:val="00EC7E14"/>
    <w:rsid w:val="00EC7E3F"/>
    <w:rsid w:val="00EC7E45"/>
    <w:rsid w:val="00EC7E4B"/>
    <w:rsid w:val="00EC7EA0"/>
    <w:rsid w:val="00EC7EAE"/>
    <w:rsid w:val="00EC7EE3"/>
    <w:rsid w:val="00EC7F09"/>
    <w:rsid w:val="00EC7F74"/>
    <w:rsid w:val="00EC7F9F"/>
    <w:rsid w:val="00EC7FBC"/>
    <w:rsid w:val="00ECD9E0"/>
    <w:rsid w:val="00ED0018"/>
    <w:rsid w:val="00ED0023"/>
    <w:rsid w:val="00ED0107"/>
    <w:rsid w:val="00ED0111"/>
    <w:rsid w:val="00ED012E"/>
    <w:rsid w:val="00ED0130"/>
    <w:rsid w:val="00ED0133"/>
    <w:rsid w:val="00ED0150"/>
    <w:rsid w:val="00ED015E"/>
    <w:rsid w:val="00ED0166"/>
    <w:rsid w:val="00ED016E"/>
    <w:rsid w:val="00ED0179"/>
    <w:rsid w:val="00ED0183"/>
    <w:rsid w:val="00ED01E5"/>
    <w:rsid w:val="00ED0211"/>
    <w:rsid w:val="00ED021C"/>
    <w:rsid w:val="00ED022E"/>
    <w:rsid w:val="00ED023D"/>
    <w:rsid w:val="00ED0241"/>
    <w:rsid w:val="00ED0242"/>
    <w:rsid w:val="00ED0243"/>
    <w:rsid w:val="00ED0254"/>
    <w:rsid w:val="00ED0281"/>
    <w:rsid w:val="00ED0296"/>
    <w:rsid w:val="00ED02CE"/>
    <w:rsid w:val="00ED035E"/>
    <w:rsid w:val="00ED0399"/>
    <w:rsid w:val="00ED03B6"/>
    <w:rsid w:val="00ED0424"/>
    <w:rsid w:val="00ED043F"/>
    <w:rsid w:val="00ED044B"/>
    <w:rsid w:val="00ED0489"/>
    <w:rsid w:val="00ED04F6"/>
    <w:rsid w:val="00ED0519"/>
    <w:rsid w:val="00ED0526"/>
    <w:rsid w:val="00ED054C"/>
    <w:rsid w:val="00ED05C2"/>
    <w:rsid w:val="00ED05D2"/>
    <w:rsid w:val="00ED05D3"/>
    <w:rsid w:val="00ED064D"/>
    <w:rsid w:val="00ED067E"/>
    <w:rsid w:val="00ED06FD"/>
    <w:rsid w:val="00ED0707"/>
    <w:rsid w:val="00ED080C"/>
    <w:rsid w:val="00ED08A7"/>
    <w:rsid w:val="00ED091E"/>
    <w:rsid w:val="00ED0940"/>
    <w:rsid w:val="00ED0965"/>
    <w:rsid w:val="00ED09B3"/>
    <w:rsid w:val="00ED09E3"/>
    <w:rsid w:val="00ED0A05"/>
    <w:rsid w:val="00ED0A08"/>
    <w:rsid w:val="00ED0AE3"/>
    <w:rsid w:val="00ED0B19"/>
    <w:rsid w:val="00ED0B24"/>
    <w:rsid w:val="00ED0B4B"/>
    <w:rsid w:val="00ED0B71"/>
    <w:rsid w:val="00ED0B7B"/>
    <w:rsid w:val="00ED0C12"/>
    <w:rsid w:val="00ED0C13"/>
    <w:rsid w:val="00ED0C80"/>
    <w:rsid w:val="00ED0CA8"/>
    <w:rsid w:val="00ED0CAB"/>
    <w:rsid w:val="00ED0CBD"/>
    <w:rsid w:val="00ED0CEC"/>
    <w:rsid w:val="00ED0DA4"/>
    <w:rsid w:val="00ED0E9E"/>
    <w:rsid w:val="00ED0EAA"/>
    <w:rsid w:val="00ED0EFA"/>
    <w:rsid w:val="00ED0F0C"/>
    <w:rsid w:val="00ED0F51"/>
    <w:rsid w:val="00ED0F78"/>
    <w:rsid w:val="00ED0F8B"/>
    <w:rsid w:val="00ED0FA2"/>
    <w:rsid w:val="00ED100B"/>
    <w:rsid w:val="00ED1072"/>
    <w:rsid w:val="00ED108F"/>
    <w:rsid w:val="00ED109F"/>
    <w:rsid w:val="00ED10AE"/>
    <w:rsid w:val="00ED10B0"/>
    <w:rsid w:val="00ED1138"/>
    <w:rsid w:val="00ED115B"/>
    <w:rsid w:val="00ED116F"/>
    <w:rsid w:val="00ED126F"/>
    <w:rsid w:val="00ED12CB"/>
    <w:rsid w:val="00ED12CD"/>
    <w:rsid w:val="00ED12F9"/>
    <w:rsid w:val="00ED1304"/>
    <w:rsid w:val="00ED1362"/>
    <w:rsid w:val="00ED13DD"/>
    <w:rsid w:val="00ED1426"/>
    <w:rsid w:val="00ED1438"/>
    <w:rsid w:val="00ED145A"/>
    <w:rsid w:val="00ED1471"/>
    <w:rsid w:val="00ED1486"/>
    <w:rsid w:val="00ED1492"/>
    <w:rsid w:val="00ED14B8"/>
    <w:rsid w:val="00ED1508"/>
    <w:rsid w:val="00ED1522"/>
    <w:rsid w:val="00ED152A"/>
    <w:rsid w:val="00ED1559"/>
    <w:rsid w:val="00ED15AE"/>
    <w:rsid w:val="00ED161B"/>
    <w:rsid w:val="00ED1631"/>
    <w:rsid w:val="00ED1668"/>
    <w:rsid w:val="00ED1678"/>
    <w:rsid w:val="00ED1693"/>
    <w:rsid w:val="00ED16E2"/>
    <w:rsid w:val="00ED16F1"/>
    <w:rsid w:val="00ED1709"/>
    <w:rsid w:val="00ED1731"/>
    <w:rsid w:val="00ED174A"/>
    <w:rsid w:val="00ED176D"/>
    <w:rsid w:val="00ED17C8"/>
    <w:rsid w:val="00ED17CC"/>
    <w:rsid w:val="00ED1802"/>
    <w:rsid w:val="00ED180C"/>
    <w:rsid w:val="00ED1828"/>
    <w:rsid w:val="00ED18FF"/>
    <w:rsid w:val="00ED19C0"/>
    <w:rsid w:val="00ED1A8A"/>
    <w:rsid w:val="00ED1B73"/>
    <w:rsid w:val="00ED1BC7"/>
    <w:rsid w:val="00ED1BE1"/>
    <w:rsid w:val="00ED1C4E"/>
    <w:rsid w:val="00ED1C8D"/>
    <w:rsid w:val="00ED1CD6"/>
    <w:rsid w:val="00ED1CF1"/>
    <w:rsid w:val="00ED1D44"/>
    <w:rsid w:val="00ED1D54"/>
    <w:rsid w:val="00ED1D5A"/>
    <w:rsid w:val="00ED1D70"/>
    <w:rsid w:val="00ED1D81"/>
    <w:rsid w:val="00ED1DAB"/>
    <w:rsid w:val="00ED1DFE"/>
    <w:rsid w:val="00ED1E56"/>
    <w:rsid w:val="00ED1E9F"/>
    <w:rsid w:val="00ED1EA7"/>
    <w:rsid w:val="00ED1EC1"/>
    <w:rsid w:val="00ED1EC5"/>
    <w:rsid w:val="00ED1F4C"/>
    <w:rsid w:val="00ED1FA6"/>
    <w:rsid w:val="00ED1FCE"/>
    <w:rsid w:val="00ED1FD2"/>
    <w:rsid w:val="00ED1FE1"/>
    <w:rsid w:val="00ED2011"/>
    <w:rsid w:val="00ED2033"/>
    <w:rsid w:val="00ED20A1"/>
    <w:rsid w:val="00ED20B3"/>
    <w:rsid w:val="00ED20BC"/>
    <w:rsid w:val="00ED2116"/>
    <w:rsid w:val="00ED2145"/>
    <w:rsid w:val="00ED2146"/>
    <w:rsid w:val="00ED215E"/>
    <w:rsid w:val="00ED2216"/>
    <w:rsid w:val="00ED2230"/>
    <w:rsid w:val="00ED2256"/>
    <w:rsid w:val="00ED225A"/>
    <w:rsid w:val="00ED22D5"/>
    <w:rsid w:val="00ED233B"/>
    <w:rsid w:val="00ED233E"/>
    <w:rsid w:val="00ED234C"/>
    <w:rsid w:val="00ED238E"/>
    <w:rsid w:val="00ED23D3"/>
    <w:rsid w:val="00ED24D3"/>
    <w:rsid w:val="00ED24DC"/>
    <w:rsid w:val="00ED254C"/>
    <w:rsid w:val="00ED258F"/>
    <w:rsid w:val="00ED25D1"/>
    <w:rsid w:val="00ED25FD"/>
    <w:rsid w:val="00ED264E"/>
    <w:rsid w:val="00ED2663"/>
    <w:rsid w:val="00ED2682"/>
    <w:rsid w:val="00ED273A"/>
    <w:rsid w:val="00ED274F"/>
    <w:rsid w:val="00ED27A7"/>
    <w:rsid w:val="00ED27FD"/>
    <w:rsid w:val="00ED280B"/>
    <w:rsid w:val="00ED2863"/>
    <w:rsid w:val="00ED2894"/>
    <w:rsid w:val="00ED28DF"/>
    <w:rsid w:val="00ED291B"/>
    <w:rsid w:val="00ED2974"/>
    <w:rsid w:val="00ED2978"/>
    <w:rsid w:val="00ED2A34"/>
    <w:rsid w:val="00ED2A4A"/>
    <w:rsid w:val="00ED2A6F"/>
    <w:rsid w:val="00ED2A9F"/>
    <w:rsid w:val="00ED2AC8"/>
    <w:rsid w:val="00ED2AF5"/>
    <w:rsid w:val="00ED2B05"/>
    <w:rsid w:val="00ED2B19"/>
    <w:rsid w:val="00ED2B6A"/>
    <w:rsid w:val="00ED2B6D"/>
    <w:rsid w:val="00ED2BB5"/>
    <w:rsid w:val="00ED2BE9"/>
    <w:rsid w:val="00ED2C22"/>
    <w:rsid w:val="00ED2C81"/>
    <w:rsid w:val="00ED2C97"/>
    <w:rsid w:val="00ED2CA3"/>
    <w:rsid w:val="00ED2CE3"/>
    <w:rsid w:val="00ED2D3B"/>
    <w:rsid w:val="00ED2D58"/>
    <w:rsid w:val="00ED2D73"/>
    <w:rsid w:val="00ED2D7E"/>
    <w:rsid w:val="00ED2D80"/>
    <w:rsid w:val="00ED2DE4"/>
    <w:rsid w:val="00ED2DF0"/>
    <w:rsid w:val="00ED2E11"/>
    <w:rsid w:val="00ED2E67"/>
    <w:rsid w:val="00ED2EAA"/>
    <w:rsid w:val="00ED2EB8"/>
    <w:rsid w:val="00ED2ED8"/>
    <w:rsid w:val="00ED2F0B"/>
    <w:rsid w:val="00ED2F34"/>
    <w:rsid w:val="00ED2F45"/>
    <w:rsid w:val="00ED2F9D"/>
    <w:rsid w:val="00ED2FC9"/>
    <w:rsid w:val="00ED2FD8"/>
    <w:rsid w:val="00ED2FE8"/>
    <w:rsid w:val="00ED2FF4"/>
    <w:rsid w:val="00ED3035"/>
    <w:rsid w:val="00ED307F"/>
    <w:rsid w:val="00ED30DD"/>
    <w:rsid w:val="00ED30F5"/>
    <w:rsid w:val="00ED3127"/>
    <w:rsid w:val="00ED3135"/>
    <w:rsid w:val="00ED3183"/>
    <w:rsid w:val="00ED319A"/>
    <w:rsid w:val="00ED319B"/>
    <w:rsid w:val="00ED31A5"/>
    <w:rsid w:val="00ED31CF"/>
    <w:rsid w:val="00ED31E9"/>
    <w:rsid w:val="00ED31F7"/>
    <w:rsid w:val="00ED3202"/>
    <w:rsid w:val="00ED322C"/>
    <w:rsid w:val="00ED32D1"/>
    <w:rsid w:val="00ED3306"/>
    <w:rsid w:val="00ED332F"/>
    <w:rsid w:val="00ED333A"/>
    <w:rsid w:val="00ED333E"/>
    <w:rsid w:val="00ED336F"/>
    <w:rsid w:val="00ED3374"/>
    <w:rsid w:val="00ED3378"/>
    <w:rsid w:val="00ED3483"/>
    <w:rsid w:val="00ED349E"/>
    <w:rsid w:val="00ED34B5"/>
    <w:rsid w:val="00ED34F9"/>
    <w:rsid w:val="00ED3528"/>
    <w:rsid w:val="00ED3529"/>
    <w:rsid w:val="00ED3536"/>
    <w:rsid w:val="00ED3566"/>
    <w:rsid w:val="00ED3595"/>
    <w:rsid w:val="00ED3599"/>
    <w:rsid w:val="00ED364C"/>
    <w:rsid w:val="00ED3676"/>
    <w:rsid w:val="00ED36E8"/>
    <w:rsid w:val="00ED3720"/>
    <w:rsid w:val="00ED3754"/>
    <w:rsid w:val="00ED3758"/>
    <w:rsid w:val="00ED3771"/>
    <w:rsid w:val="00ED37B9"/>
    <w:rsid w:val="00ED3875"/>
    <w:rsid w:val="00ED3883"/>
    <w:rsid w:val="00ED3890"/>
    <w:rsid w:val="00ED3897"/>
    <w:rsid w:val="00ED38A3"/>
    <w:rsid w:val="00ED3936"/>
    <w:rsid w:val="00ED394A"/>
    <w:rsid w:val="00ED396D"/>
    <w:rsid w:val="00ED39C2"/>
    <w:rsid w:val="00ED39CF"/>
    <w:rsid w:val="00ED39EB"/>
    <w:rsid w:val="00ED3A3B"/>
    <w:rsid w:val="00ED3A3D"/>
    <w:rsid w:val="00ED3A46"/>
    <w:rsid w:val="00ED3A61"/>
    <w:rsid w:val="00ED3A72"/>
    <w:rsid w:val="00ED3A8D"/>
    <w:rsid w:val="00ED3AD5"/>
    <w:rsid w:val="00ED3B1E"/>
    <w:rsid w:val="00ED3B39"/>
    <w:rsid w:val="00ED3B57"/>
    <w:rsid w:val="00ED3B8C"/>
    <w:rsid w:val="00ED3BB6"/>
    <w:rsid w:val="00ED3C1F"/>
    <w:rsid w:val="00ED3C55"/>
    <w:rsid w:val="00ED3C88"/>
    <w:rsid w:val="00ED3CCE"/>
    <w:rsid w:val="00ED3D28"/>
    <w:rsid w:val="00ED3D4A"/>
    <w:rsid w:val="00ED3D61"/>
    <w:rsid w:val="00ED3DC2"/>
    <w:rsid w:val="00ED3DCA"/>
    <w:rsid w:val="00ED3DFA"/>
    <w:rsid w:val="00ED3E23"/>
    <w:rsid w:val="00ED3E4E"/>
    <w:rsid w:val="00ED3E7B"/>
    <w:rsid w:val="00ED3E8E"/>
    <w:rsid w:val="00ED3EC2"/>
    <w:rsid w:val="00ED3EC3"/>
    <w:rsid w:val="00ED3F05"/>
    <w:rsid w:val="00ED3F21"/>
    <w:rsid w:val="00ED3FAE"/>
    <w:rsid w:val="00ED3FDE"/>
    <w:rsid w:val="00ED4052"/>
    <w:rsid w:val="00ED4076"/>
    <w:rsid w:val="00ED40B2"/>
    <w:rsid w:val="00ED40B4"/>
    <w:rsid w:val="00ED40D9"/>
    <w:rsid w:val="00ED413F"/>
    <w:rsid w:val="00ED4140"/>
    <w:rsid w:val="00ED414D"/>
    <w:rsid w:val="00ED4170"/>
    <w:rsid w:val="00ED4215"/>
    <w:rsid w:val="00ED4272"/>
    <w:rsid w:val="00ED427A"/>
    <w:rsid w:val="00ED4301"/>
    <w:rsid w:val="00ED434A"/>
    <w:rsid w:val="00ED4357"/>
    <w:rsid w:val="00ED4375"/>
    <w:rsid w:val="00ED438C"/>
    <w:rsid w:val="00ED4391"/>
    <w:rsid w:val="00ED43EB"/>
    <w:rsid w:val="00ED44B1"/>
    <w:rsid w:val="00ED44C7"/>
    <w:rsid w:val="00ED44E0"/>
    <w:rsid w:val="00ED4560"/>
    <w:rsid w:val="00ED458B"/>
    <w:rsid w:val="00ED4610"/>
    <w:rsid w:val="00ED4614"/>
    <w:rsid w:val="00ED4637"/>
    <w:rsid w:val="00ED46C1"/>
    <w:rsid w:val="00ED4742"/>
    <w:rsid w:val="00ED4768"/>
    <w:rsid w:val="00ED4783"/>
    <w:rsid w:val="00ED47AB"/>
    <w:rsid w:val="00ED47C1"/>
    <w:rsid w:val="00ED47FC"/>
    <w:rsid w:val="00ED481A"/>
    <w:rsid w:val="00ED481D"/>
    <w:rsid w:val="00ED4835"/>
    <w:rsid w:val="00ED4854"/>
    <w:rsid w:val="00ED48EA"/>
    <w:rsid w:val="00ED4959"/>
    <w:rsid w:val="00ED496F"/>
    <w:rsid w:val="00ED49C6"/>
    <w:rsid w:val="00ED49C9"/>
    <w:rsid w:val="00ED4A29"/>
    <w:rsid w:val="00ED4A41"/>
    <w:rsid w:val="00ED4A44"/>
    <w:rsid w:val="00ED4ABD"/>
    <w:rsid w:val="00ED4B05"/>
    <w:rsid w:val="00ED4B17"/>
    <w:rsid w:val="00ED4B3D"/>
    <w:rsid w:val="00ED4B43"/>
    <w:rsid w:val="00ED4B70"/>
    <w:rsid w:val="00ED4B94"/>
    <w:rsid w:val="00ED4B99"/>
    <w:rsid w:val="00ED4C0C"/>
    <w:rsid w:val="00ED4C33"/>
    <w:rsid w:val="00ED4C39"/>
    <w:rsid w:val="00ED4C46"/>
    <w:rsid w:val="00ED4CE8"/>
    <w:rsid w:val="00ED4CF0"/>
    <w:rsid w:val="00ED4CF1"/>
    <w:rsid w:val="00ED4D04"/>
    <w:rsid w:val="00ED4D26"/>
    <w:rsid w:val="00ED4D6F"/>
    <w:rsid w:val="00ED4D76"/>
    <w:rsid w:val="00ED4DB1"/>
    <w:rsid w:val="00ED4DC8"/>
    <w:rsid w:val="00ED4DDC"/>
    <w:rsid w:val="00ED4DF7"/>
    <w:rsid w:val="00ED4DFF"/>
    <w:rsid w:val="00ED4E05"/>
    <w:rsid w:val="00ED4E3A"/>
    <w:rsid w:val="00ED4ED1"/>
    <w:rsid w:val="00ED4EFF"/>
    <w:rsid w:val="00ED4F09"/>
    <w:rsid w:val="00ED4F48"/>
    <w:rsid w:val="00ED4F86"/>
    <w:rsid w:val="00ED4FDB"/>
    <w:rsid w:val="00ED4FFA"/>
    <w:rsid w:val="00ED501C"/>
    <w:rsid w:val="00ED5075"/>
    <w:rsid w:val="00ED507B"/>
    <w:rsid w:val="00ED5111"/>
    <w:rsid w:val="00ED5131"/>
    <w:rsid w:val="00ED5170"/>
    <w:rsid w:val="00ED5177"/>
    <w:rsid w:val="00ED51B5"/>
    <w:rsid w:val="00ED51C8"/>
    <w:rsid w:val="00ED5229"/>
    <w:rsid w:val="00ED5252"/>
    <w:rsid w:val="00ED529B"/>
    <w:rsid w:val="00ED52DA"/>
    <w:rsid w:val="00ED52F6"/>
    <w:rsid w:val="00ED5357"/>
    <w:rsid w:val="00ED53B0"/>
    <w:rsid w:val="00ED53B5"/>
    <w:rsid w:val="00ED53EF"/>
    <w:rsid w:val="00ED53F4"/>
    <w:rsid w:val="00ED545E"/>
    <w:rsid w:val="00ED5465"/>
    <w:rsid w:val="00ED5491"/>
    <w:rsid w:val="00ED5499"/>
    <w:rsid w:val="00ED54EB"/>
    <w:rsid w:val="00ED54F5"/>
    <w:rsid w:val="00ED54FD"/>
    <w:rsid w:val="00ED550D"/>
    <w:rsid w:val="00ED5547"/>
    <w:rsid w:val="00ED5561"/>
    <w:rsid w:val="00ED5615"/>
    <w:rsid w:val="00ED5656"/>
    <w:rsid w:val="00ED567F"/>
    <w:rsid w:val="00ED569D"/>
    <w:rsid w:val="00ED56CF"/>
    <w:rsid w:val="00ED5713"/>
    <w:rsid w:val="00ED572C"/>
    <w:rsid w:val="00ED57CE"/>
    <w:rsid w:val="00ED57D9"/>
    <w:rsid w:val="00ED57F5"/>
    <w:rsid w:val="00ED586C"/>
    <w:rsid w:val="00ED5877"/>
    <w:rsid w:val="00ED58D4"/>
    <w:rsid w:val="00ED5997"/>
    <w:rsid w:val="00ED59C7"/>
    <w:rsid w:val="00ED59E9"/>
    <w:rsid w:val="00ED5A0B"/>
    <w:rsid w:val="00ED5A0F"/>
    <w:rsid w:val="00ED5A19"/>
    <w:rsid w:val="00ED5A22"/>
    <w:rsid w:val="00ED5A32"/>
    <w:rsid w:val="00ED5A3A"/>
    <w:rsid w:val="00ED5A45"/>
    <w:rsid w:val="00ED5A4D"/>
    <w:rsid w:val="00ED5A51"/>
    <w:rsid w:val="00ED5A94"/>
    <w:rsid w:val="00ED5ABE"/>
    <w:rsid w:val="00ED5AEA"/>
    <w:rsid w:val="00ED5B0A"/>
    <w:rsid w:val="00ED5B31"/>
    <w:rsid w:val="00ED5B7D"/>
    <w:rsid w:val="00ED5C41"/>
    <w:rsid w:val="00ED5C82"/>
    <w:rsid w:val="00ED5C92"/>
    <w:rsid w:val="00ED5D85"/>
    <w:rsid w:val="00ED5E05"/>
    <w:rsid w:val="00ED5E10"/>
    <w:rsid w:val="00ED5E4C"/>
    <w:rsid w:val="00ED5E64"/>
    <w:rsid w:val="00ED5E83"/>
    <w:rsid w:val="00ED5EF8"/>
    <w:rsid w:val="00ED5F55"/>
    <w:rsid w:val="00ED5F9F"/>
    <w:rsid w:val="00ED5FAC"/>
    <w:rsid w:val="00ED5FC4"/>
    <w:rsid w:val="00ED5FEF"/>
    <w:rsid w:val="00ED60AB"/>
    <w:rsid w:val="00ED60B2"/>
    <w:rsid w:val="00ED60D0"/>
    <w:rsid w:val="00ED60EB"/>
    <w:rsid w:val="00ED6100"/>
    <w:rsid w:val="00ED613C"/>
    <w:rsid w:val="00ED61DD"/>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6F9"/>
    <w:rsid w:val="00ED6765"/>
    <w:rsid w:val="00ED67CD"/>
    <w:rsid w:val="00ED6838"/>
    <w:rsid w:val="00ED689E"/>
    <w:rsid w:val="00ED68DA"/>
    <w:rsid w:val="00ED68F8"/>
    <w:rsid w:val="00ED692B"/>
    <w:rsid w:val="00ED6952"/>
    <w:rsid w:val="00ED6966"/>
    <w:rsid w:val="00ED697B"/>
    <w:rsid w:val="00ED697C"/>
    <w:rsid w:val="00ED69E2"/>
    <w:rsid w:val="00ED69E5"/>
    <w:rsid w:val="00ED6A3B"/>
    <w:rsid w:val="00ED6A40"/>
    <w:rsid w:val="00ED6A48"/>
    <w:rsid w:val="00ED6A5C"/>
    <w:rsid w:val="00ED6A5E"/>
    <w:rsid w:val="00ED6A96"/>
    <w:rsid w:val="00ED6A9C"/>
    <w:rsid w:val="00ED6AA0"/>
    <w:rsid w:val="00ED6AA1"/>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A8"/>
    <w:rsid w:val="00ED6EBA"/>
    <w:rsid w:val="00ED6EBB"/>
    <w:rsid w:val="00ED6F45"/>
    <w:rsid w:val="00ED6F46"/>
    <w:rsid w:val="00ED6FB0"/>
    <w:rsid w:val="00ED6FCA"/>
    <w:rsid w:val="00ED6FE2"/>
    <w:rsid w:val="00ED7002"/>
    <w:rsid w:val="00ED7016"/>
    <w:rsid w:val="00ED709B"/>
    <w:rsid w:val="00ED70E2"/>
    <w:rsid w:val="00ED70F8"/>
    <w:rsid w:val="00ED7109"/>
    <w:rsid w:val="00ED710B"/>
    <w:rsid w:val="00ED7135"/>
    <w:rsid w:val="00ED7171"/>
    <w:rsid w:val="00ED7176"/>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5B"/>
    <w:rsid w:val="00ED7668"/>
    <w:rsid w:val="00ED7671"/>
    <w:rsid w:val="00ED7679"/>
    <w:rsid w:val="00ED768B"/>
    <w:rsid w:val="00ED76B1"/>
    <w:rsid w:val="00ED76FA"/>
    <w:rsid w:val="00ED7702"/>
    <w:rsid w:val="00ED7795"/>
    <w:rsid w:val="00ED77F2"/>
    <w:rsid w:val="00ED7801"/>
    <w:rsid w:val="00ED780A"/>
    <w:rsid w:val="00ED78F3"/>
    <w:rsid w:val="00ED793A"/>
    <w:rsid w:val="00ED793F"/>
    <w:rsid w:val="00ED7956"/>
    <w:rsid w:val="00ED796B"/>
    <w:rsid w:val="00ED796C"/>
    <w:rsid w:val="00ED7998"/>
    <w:rsid w:val="00ED7999"/>
    <w:rsid w:val="00ED79C1"/>
    <w:rsid w:val="00ED79FA"/>
    <w:rsid w:val="00ED7A05"/>
    <w:rsid w:val="00ED7A59"/>
    <w:rsid w:val="00ED7A5D"/>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E45"/>
    <w:rsid w:val="00ED7F6F"/>
    <w:rsid w:val="00ED7F78"/>
    <w:rsid w:val="00ED7F79"/>
    <w:rsid w:val="00ED7FDC"/>
    <w:rsid w:val="00ED7FFA"/>
    <w:rsid w:val="00EE001F"/>
    <w:rsid w:val="00EE0056"/>
    <w:rsid w:val="00EE00C6"/>
    <w:rsid w:val="00EE010D"/>
    <w:rsid w:val="00EE01D0"/>
    <w:rsid w:val="00EE020F"/>
    <w:rsid w:val="00EE023A"/>
    <w:rsid w:val="00EE0282"/>
    <w:rsid w:val="00EE0284"/>
    <w:rsid w:val="00EE0290"/>
    <w:rsid w:val="00EE029D"/>
    <w:rsid w:val="00EE02AA"/>
    <w:rsid w:val="00EE02D4"/>
    <w:rsid w:val="00EE032C"/>
    <w:rsid w:val="00EE0368"/>
    <w:rsid w:val="00EE0375"/>
    <w:rsid w:val="00EE03B8"/>
    <w:rsid w:val="00EE040C"/>
    <w:rsid w:val="00EE0415"/>
    <w:rsid w:val="00EE0441"/>
    <w:rsid w:val="00EE0442"/>
    <w:rsid w:val="00EE048B"/>
    <w:rsid w:val="00EE04B3"/>
    <w:rsid w:val="00EE04F5"/>
    <w:rsid w:val="00EE04F7"/>
    <w:rsid w:val="00EE05BC"/>
    <w:rsid w:val="00EE061E"/>
    <w:rsid w:val="00EE062C"/>
    <w:rsid w:val="00EE0635"/>
    <w:rsid w:val="00EE063B"/>
    <w:rsid w:val="00EE066D"/>
    <w:rsid w:val="00EE06C5"/>
    <w:rsid w:val="00EE0743"/>
    <w:rsid w:val="00EE07EA"/>
    <w:rsid w:val="00EE07FB"/>
    <w:rsid w:val="00EE083A"/>
    <w:rsid w:val="00EE0870"/>
    <w:rsid w:val="00EE08C0"/>
    <w:rsid w:val="00EE08D4"/>
    <w:rsid w:val="00EE08F6"/>
    <w:rsid w:val="00EE092B"/>
    <w:rsid w:val="00EE0965"/>
    <w:rsid w:val="00EE0985"/>
    <w:rsid w:val="00EE09FE"/>
    <w:rsid w:val="00EE0A1F"/>
    <w:rsid w:val="00EE0A46"/>
    <w:rsid w:val="00EE0A6C"/>
    <w:rsid w:val="00EE0AAA"/>
    <w:rsid w:val="00EE0AAC"/>
    <w:rsid w:val="00EE0AE4"/>
    <w:rsid w:val="00EE0AE9"/>
    <w:rsid w:val="00EE0BBD"/>
    <w:rsid w:val="00EE0BC7"/>
    <w:rsid w:val="00EE0BCF"/>
    <w:rsid w:val="00EE0BDF"/>
    <w:rsid w:val="00EE0BFE"/>
    <w:rsid w:val="00EE0C15"/>
    <w:rsid w:val="00EE0C30"/>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68"/>
    <w:rsid w:val="00EE0FAB"/>
    <w:rsid w:val="00EE0FC3"/>
    <w:rsid w:val="00EE0FD7"/>
    <w:rsid w:val="00EE0FF6"/>
    <w:rsid w:val="00EE103E"/>
    <w:rsid w:val="00EE104B"/>
    <w:rsid w:val="00EE10CA"/>
    <w:rsid w:val="00EE11B4"/>
    <w:rsid w:val="00EE1314"/>
    <w:rsid w:val="00EE132E"/>
    <w:rsid w:val="00EE1352"/>
    <w:rsid w:val="00EE1357"/>
    <w:rsid w:val="00EE1368"/>
    <w:rsid w:val="00EE137D"/>
    <w:rsid w:val="00EE139B"/>
    <w:rsid w:val="00EE13CE"/>
    <w:rsid w:val="00EE13D4"/>
    <w:rsid w:val="00EE13D5"/>
    <w:rsid w:val="00EE1420"/>
    <w:rsid w:val="00EE144E"/>
    <w:rsid w:val="00EE1456"/>
    <w:rsid w:val="00EE14C0"/>
    <w:rsid w:val="00EE14D1"/>
    <w:rsid w:val="00EE160D"/>
    <w:rsid w:val="00EE164A"/>
    <w:rsid w:val="00EE166F"/>
    <w:rsid w:val="00EE1674"/>
    <w:rsid w:val="00EE1678"/>
    <w:rsid w:val="00EE16B5"/>
    <w:rsid w:val="00EE16EB"/>
    <w:rsid w:val="00EE16F8"/>
    <w:rsid w:val="00EE1717"/>
    <w:rsid w:val="00EE17BE"/>
    <w:rsid w:val="00EE1810"/>
    <w:rsid w:val="00EE1845"/>
    <w:rsid w:val="00EE1848"/>
    <w:rsid w:val="00EE1872"/>
    <w:rsid w:val="00EE18D4"/>
    <w:rsid w:val="00EE1919"/>
    <w:rsid w:val="00EE1921"/>
    <w:rsid w:val="00EE192E"/>
    <w:rsid w:val="00EE197F"/>
    <w:rsid w:val="00EE19A0"/>
    <w:rsid w:val="00EE19AB"/>
    <w:rsid w:val="00EE19B0"/>
    <w:rsid w:val="00EE19D2"/>
    <w:rsid w:val="00EE19E4"/>
    <w:rsid w:val="00EE1A26"/>
    <w:rsid w:val="00EE1A44"/>
    <w:rsid w:val="00EE1B26"/>
    <w:rsid w:val="00EE1BCF"/>
    <w:rsid w:val="00EE1BDC"/>
    <w:rsid w:val="00EE1BF0"/>
    <w:rsid w:val="00EE1BF3"/>
    <w:rsid w:val="00EE1C3A"/>
    <w:rsid w:val="00EE1C6F"/>
    <w:rsid w:val="00EE1C8F"/>
    <w:rsid w:val="00EE1D39"/>
    <w:rsid w:val="00EE1D3A"/>
    <w:rsid w:val="00EE1D3D"/>
    <w:rsid w:val="00EE1D92"/>
    <w:rsid w:val="00EE1DA6"/>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55"/>
    <w:rsid w:val="00EE216C"/>
    <w:rsid w:val="00EE2183"/>
    <w:rsid w:val="00EE21BF"/>
    <w:rsid w:val="00EE2275"/>
    <w:rsid w:val="00EE22B6"/>
    <w:rsid w:val="00EE22E7"/>
    <w:rsid w:val="00EE2314"/>
    <w:rsid w:val="00EE2326"/>
    <w:rsid w:val="00EE2329"/>
    <w:rsid w:val="00EE23FC"/>
    <w:rsid w:val="00EE2432"/>
    <w:rsid w:val="00EE243B"/>
    <w:rsid w:val="00EE2460"/>
    <w:rsid w:val="00EE24AA"/>
    <w:rsid w:val="00EE24D3"/>
    <w:rsid w:val="00EE251F"/>
    <w:rsid w:val="00EE2527"/>
    <w:rsid w:val="00EE25CB"/>
    <w:rsid w:val="00EE2642"/>
    <w:rsid w:val="00EE2677"/>
    <w:rsid w:val="00EE2699"/>
    <w:rsid w:val="00EE26A2"/>
    <w:rsid w:val="00EE26AC"/>
    <w:rsid w:val="00EE26D2"/>
    <w:rsid w:val="00EE26E4"/>
    <w:rsid w:val="00EE26F1"/>
    <w:rsid w:val="00EE26FE"/>
    <w:rsid w:val="00EE272F"/>
    <w:rsid w:val="00EE2776"/>
    <w:rsid w:val="00EE27EE"/>
    <w:rsid w:val="00EE2807"/>
    <w:rsid w:val="00EE2814"/>
    <w:rsid w:val="00EE2897"/>
    <w:rsid w:val="00EE28C8"/>
    <w:rsid w:val="00EE28DA"/>
    <w:rsid w:val="00EE29AE"/>
    <w:rsid w:val="00EE29EF"/>
    <w:rsid w:val="00EE2A12"/>
    <w:rsid w:val="00EE2A4A"/>
    <w:rsid w:val="00EE2A4F"/>
    <w:rsid w:val="00EE2A60"/>
    <w:rsid w:val="00EE2A67"/>
    <w:rsid w:val="00EE2A84"/>
    <w:rsid w:val="00EE2A8F"/>
    <w:rsid w:val="00EE2A9C"/>
    <w:rsid w:val="00EE2ACE"/>
    <w:rsid w:val="00EE2AF1"/>
    <w:rsid w:val="00EE2B4B"/>
    <w:rsid w:val="00EE2B5E"/>
    <w:rsid w:val="00EE2B71"/>
    <w:rsid w:val="00EE2B7B"/>
    <w:rsid w:val="00EE2C34"/>
    <w:rsid w:val="00EE2C67"/>
    <w:rsid w:val="00EE2C80"/>
    <w:rsid w:val="00EE2C9D"/>
    <w:rsid w:val="00EE2CCA"/>
    <w:rsid w:val="00EE2CE7"/>
    <w:rsid w:val="00EE2CF3"/>
    <w:rsid w:val="00EE2CF6"/>
    <w:rsid w:val="00EE2D0C"/>
    <w:rsid w:val="00EE2D6A"/>
    <w:rsid w:val="00EE2D73"/>
    <w:rsid w:val="00EE2D89"/>
    <w:rsid w:val="00EE2D93"/>
    <w:rsid w:val="00EE2E3B"/>
    <w:rsid w:val="00EE2E95"/>
    <w:rsid w:val="00EE2F15"/>
    <w:rsid w:val="00EE2F3D"/>
    <w:rsid w:val="00EE2F46"/>
    <w:rsid w:val="00EE2F77"/>
    <w:rsid w:val="00EE2FE9"/>
    <w:rsid w:val="00EE2FF1"/>
    <w:rsid w:val="00EE301B"/>
    <w:rsid w:val="00EE306A"/>
    <w:rsid w:val="00EE3084"/>
    <w:rsid w:val="00EE30D3"/>
    <w:rsid w:val="00EE30D4"/>
    <w:rsid w:val="00EE30EC"/>
    <w:rsid w:val="00EE3103"/>
    <w:rsid w:val="00EE319A"/>
    <w:rsid w:val="00EE31B9"/>
    <w:rsid w:val="00EE31F8"/>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12"/>
    <w:rsid w:val="00EE3655"/>
    <w:rsid w:val="00EE368C"/>
    <w:rsid w:val="00EE369A"/>
    <w:rsid w:val="00EE371D"/>
    <w:rsid w:val="00EE3743"/>
    <w:rsid w:val="00EE375C"/>
    <w:rsid w:val="00EE3788"/>
    <w:rsid w:val="00EE37A2"/>
    <w:rsid w:val="00EE37B5"/>
    <w:rsid w:val="00EE3881"/>
    <w:rsid w:val="00EE3889"/>
    <w:rsid w:val="00EE394E"/>
    <w:rsid w:val="00EE3973"/>
    <w:rsid w:val="00EE3996"/>
    <w:rsid w:val="00EE39CF"/>
    <w:rsid w:val="00EE39FC"/>
    <w:rsid w:val="00EE39FF"/>
    <w:rsid w:val="00EE3A90"/>
    <w:rsid w:val="00EE3ABD"/>
    <w:rsid w:val="00EE3B53"/>
    <w:rsid w:val="00EE3B82"/>
    <w:rsid w:val="00EE3BA4"/>
    <w:rsid w:val="00EE3BAE"/>
    <w:rsid w:val="00EE3C75"/>
    <w:rsid w:val="00EE3C97"/>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6D"/>
    <w:rsid w:val="00EE3EAA"/>
    <w:rsid w:val="00EE3ED7"/>
    <w:rsid w:val="00EE3F58"/>
    <w:rsid w:val="00EE3F5E"/>
    <w:rsid w:val="00EE3F74"/>
    <w:rsid w:val="00EE3FD9"/>
    <w:rsid w:val="00EE402E"/>
    <w:rsid w:val="00EE4038"/>
    <w:rsid w:val="00EE40A1"/>
    <w:rsid w:val="00EE40AC"/>
    <w:rsid w:val="00EE4162"/>
    <w:rsid w:val="00EE417C"/>
    <w:rsid w:val="00EE41E1"/>
    <w:rsid w:val="00EE41E9"/>
    <w:rsid w:val="00EE427C"/>
    <w:rsid w:val="00EE4288"/>
    <w:rsid w:val="00EE4289"/>
    <w:rsid w:val="00EE42CF"/>
    <w:rsid w:val="00EE42F8"/>
    <w:rsid w:val="00EE4304"/>
    <w:rsid w:val="00EE4346"/>
    <w:rsid w:val="00EE4354"/>
    <w:rsid w:val="00EE43C0"/>
    <w:rsid w:val="00EE44AC"/>
    <w:rsid w:val="00EE44DD"/>
    <w:rsid w:val="00EE44E4"/>
    <w:rsid w:val="00EE44FA"/>
    <w:rsid w:val="00EE4506"/>
    <w:rsid w:val="00EE452A"/>
    <w:rsid w:val="00EE452C"/>
    <w:rsid w:val="00EE452E"/>
    <w:rsid w:val="00EE457D"/>
    <w:rsid w:val="00EE457F"/>
    <w:rsid w:val="00EE4585"/>
    <w:rsid w:val="00EE45CD"/>
    <w:rsid w:val="00EE45CF"/>
    <w:rsid w:val="00EE45D3"/>
    <w:rsid w:val="00EE4607"/>
    <w:rsid w:val="00EE4694"/>
    <w:rsid w:val="00EE46D0"/>
    <w:rsid w:val="00EE4736"/>
    <w:rsid w:val="00EE4778"/>
    <w:rsid w:val="00EE47A5"/>
    <w:rsid w:val="00EE47AD"/>
    <w:rsid w:val="00EE47C4"/>
    <w:rsid w:val="00EE4818"/>
    <w:rsid w:val="00EE4889"/>
    <w:rsid w:val="00EE48CC"/>
    <w:rsid w:val="00EE4901"/>
    <w:rsid w:val="00EE49A3"/>
    <w:rsid w:val="00EE49C5"/>
    <w:rsid w:val="00EE49C7"/>
    <w:rsid w:val="00EE4A0D"/>
    <w:rsid w:val="00EE4A3E"/>
    <w:rsid w:val="00EE4A47"/>
    <w:rsid w:val="00EE4A67"/>
    <w:rsid w:val="00EE4A75"/>
    <w:rsid w:val="00EE4B68"/>
    <w:rsid w:val="00EE4B79"/>
    <w:rsid w:val="00EE4BAA"/>
    <w:rsid w:val="00EE4BED"/>
    <w:rsid w:val="00EE4C0B"/>
    <w:rsid w:val="00EE4C6C"/>
    <w:rsid w:val="00EE4C79"/>
    <w:rsid w:val="00EE4CAE"/>
    <w:rsid w:val="00EE4CC1"/>
    <w:rsid w:val="00EE4D28"/>
    <w:rsid w:val="00EE4D7A"/>
    <w:rsid w:val="00EE4D97"/>
    <w:rsid w:val="00EE4DAA"/>
    <w:rsid w:val="00EE4DBC"/>
    <w:rsid w:val="00EE4DF7"/>
    <w:rsid w:val="00EE4E48"/>
    <w:rsid w:val="00EE4E7C"/>
    <w:rsid w:val="00EE4ED2"/>
    <w:rsid w:val="00EE4EDE"/>
    <w:rsid w:val="00EE4F0D"/>
    <w:rsid w:val="00EE4F3A"/>
    <w:rsid w:val="00EE4F8E"/>
    <w:rsid w:val="00EE4FD4"/>
    <w:rsid w:val="00EE4FD9"/>
    <w:rsid w:val="00EE4FE7"/>
    <w:rsid w:val="00EE5028"/>
    <w:rsid w:val="00EE50A1"/>
    <w:rsid w:val="00EE50D8"/>
    <w:rsid w:val="00EE5193"/>
    <w:rsid w:val="00EE51B4"/>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3C"/>
    <w:rsid w:val="00EE5594"/>
    <w:rsid w:val="00EE55A0"/>
    <w:rsid w:val="00EE560D"/>
    <w:rsid w:val="00EE56B1"/>
    <w:rsid w:val="00EE5746"/>
    <w:rsid w:val="00EE57F3"/>
    <w:rsid w:val="00EE5829"/>
    <w:rsid w:val="00EE5871"/>
    <w:rsid w:val="00EE58CE"/>
    <w:rsid w:val="00EE58DA"/>
    <w:rsid w:val="00EE5935"/>
    <w:rsid w:val="00EE595E"/>
    <w:rsid w:val="00EE597D"/>
    <w:rsid w:val="00EE59B6"/>
    <w:rsid w:val="00EE59E2"/>
    <w:rsid w:val="00EE5A04"/>
    <w:rsid w:val="00EE5A06"/>
    <w:rsid w:val="00EE5A14"/>
    <w:rsid w:val="00EE5A25"/>
    <w:rsid w:val="00EE5A42"/>
    <w:rsid w:val="00EE5A59"/>
    <w:rsid w:val="00EE5A77"/>
    <w:rsid w:val="00EE5AF8"/>
    <w:rsid w:val="00EE5B1A"/>
    <w:rsid w:val="00EE5B21"/>
    <w:rsid w:val="00EE5B2F"/>
    <w:rsid w:val="00EE5B31"/>
    <w:rsid w:val="00EE5B6A"/>
    <w:rsid w:val="00EE5B90"/>
    <w:rsid w:val="00EE5B9D"/>
    <w:rsid w:val="00EE5BA9"/>
    <w:rsid w:val="00EE5BC0"/>
    <w:rsid w:val="00EE5BC1"/>
    <w:rsid w:val="00EE5BE1"/>
    <w:rsid w:val="00EE5BEA"/>
    <w:rsid w:val="00EE5BFE"/>
    <w:rsid w:val="00EE5C08"/>
    <w:rsid w:val="00EE5C4B"/>
    <w:rsid w:val="00EE5C63"/>
    <w:rsid w:val="00EE5C7F"/>
    <w:rsid w:val="00EE5CAD"/>
    <w:rsid w:val="00EE5CB9"/>
    <w:rsid w:val="00EE5D0A"/>
    <w:rsid w:val="00EE5D0D"/>
    <w:rsid w:val="00EE5D73"/>
    <w:rsid w:val="00EE5DD5"/>
    <w:rsid w:val="00EE5DE8"/>
    <w:rsid w:val="00EE5E03"/>
    <w:rsid w:val="00EE5E05"/>
    <w:rsid w:val="00EE5E12"/>
    <w:rsid w:val="00EE5E42"/>
    <w:rsid w:val="00EE5E7E"/>
    <w:rsid w:val="00EE5E9C"/>
    <w:rsid w:val="00EE5EE7"/>
    <w:rsid w:val="00EE5EF2"/>
    <w:rsid w:val="00EE5F12"/>
    <w:rsid w:val="00EE5F1B"/>
    <w:rsid w:val="00EE5FF0"/>
    <w:rsid w:val="00EE6048"/>
    <w:rsid w:val="00EE6053"/>
    <w:rsid w:val="00EE6064"/>
    <w:rsid w:val="00EE60AA"/>
    <w:rsid w:val="00EE6151"/>
    <w:rsid w:val="00EE6159"/>
    <w:rsid w:val="00EE6187"/>
    <w:rsid w:val="00EE6188"/>
    <w:rsid w:val="00EE618E"/>
    <w:rsid w:val="00EE61EB"/>
    <w:rsid w:val="00EE6201"/>
    <w:rsid w:val="00EE62BA"/>
    <w:rsid w:val="00EE62D2"/>
    <w:rsid w:val="00EE6350"/>
    <w:rsid w:val="00EE636B"/>
    <w:rsid w:val="00EE6371"/>
    <w:rsid w:val="00EE637A"/>
    <w:rsid w:val="00EE63AE"/>
    <w:rsid w:val="00EE6483"/>
    <w:rsid w:val="00EE6485"/>
    <w:rsid w:val="00EE6513"/>
    <w:rsid w:val="00EE6545"/>
    <w:rsid w:val="00EE65E6"/>
    <w:rsid w:val="00EE6621"/>
    <w:rsid w:val="00EE6650"/>
    <w:rsid w:val="00EE666C"/>
    <w:rsid w:val="00EE66A4"/>
    <w:rsid w:val="00EE66AB"/>
    <w:rsid w:val="00EE66C1"/>
    <w:rsid w:val="00EE6720"/>
    <w:rsid w:val="00EE6748"/>
    <w:rsid w:val="00EE680D"/>
    <w:rsid w:val="00EE682F"/>
    <w:rsid w:val="00EE687D"/>
    <w:rsid w:val="00EE688A"/>
    <w:rsid w:val="00EE68F9"/>
    <w:rsid w:val="00EE6943"/>
    <w:rsid w:val="00EE6960"/>
    <w:rsid w:val="00EE6987"/>
    <w:rsid w:val="00EE69A0"/>
    <w:rsid w:val="00EE6A12"/>
    <w:rsid w:val="00EE6A33"/>
    <w:rsid w:val="00EE6A6B"/>
    <w:rsid w:val="00EE6ABE"/>
    <w:rsid w:val="00EE6AF4"/>
    <w:rsid w:val="00EE6B0C"/>
    <w:rsid w:val="00EE6BAC"/>
    <w:rsid w:val="00EE6BD3"/>
    <w:rsid w:val="00EE6BDE"/>
    <w:rsid w:val="00EE6C63"/>
    <w:rsid w:val="00EE6CA6"/>
    <w:rsid w:val="00EE6CBA"/>
    <w:rsid w:val="00EE6CBC"/>
    <w:rsid w:val="00EE6D54"/>
    <w:rsid w:val="00EE6D60"/>
    <w:rsid w:val="00EE6E8C"/>
    <w:rsid w:val="00EE6E97"/>
    <w:rsid w:val="00EE6F25"/>
    <w:rsid w:val="00EE6FA1"/>
    <w:rsid w:val="00EE6FD1"/>
    <w:rsid w:val="00EE7016"/>
    <w:rsid w:val="00EE7021"/>
    <w:rsid w:val="00EE7069"/>
    <w:rsid w:val="00EE706A"/>
    <w:rsid w:val="00EE706D"/>
    <w:rsid w:val="00EE70C0"/>
    <w:rsid w:val="00EE70CD"/>
    <w:rsid w:val="00EE70D0"/>
    <w:rsid w:val="00EE7109"/>
    <w:rsid w:val="00EE71A9"/>
    <w:rsid w:val="00EE71C5"/>
    <w:rsid w:val="00EE71F0"/>
    <w:rsid w:val="00EE7201"/>
    <w:rsid w:val="00EE7285"/>
    <w:rsid w:val="00EE72C8"/>
    <w:rsid w:val="00EE730E"/>
    <w:rsid w:val="00EE7320"/>
    <w:rsid w:val="00EE734E"/>
    <w:rsid w:val="00EE736D"/>
    <w:rsid w:val="00EE7395"/>
    <w:rsid w:val="00EE7425"/>
    <w:rsid w:val="00EE74C5"/>
    <w:rsid w:val="00EE74DD"/>
    <w:rsid w:val="00EE756D"/>
    <w:rsid w:val="00EE75A9"/>
    <w:rsid w:val="00EE75D5"/>
    <w:rsid w:val="00EE75E5"/>
    <w:rsid w:val="00EE762E"/>
    <w:rsid w:val="00EE76A5"/>
    <w:rsid w:val="00EE76C3"/>
    <w:rsid w:val="00EE76CB"/>
    <w:rsid w:val="00EE76CC"/>
    <w:rsid w:val="00EE76CD"/>
    <w:rsid w:val="00EE76E7"/>
    <w:rsid w:val="00EE770B"/>
    <w:rsid w:val="00EE771E"/>
    <w:rsid w:val="00EE772B"/>
    <w:rsid w:val="00EE7734"/>
    <w:rsid w:val="00EE775A"/>
    <w:rsid w:val="00EE775E"/>
    <w:rsid w:val="00EE776C"/>
    <w:rsid w:val="00EE77A4"/>
    <w:rsid w:val="00EE781C"/>
    <w:rsid w:val="00EE7820"/>
    <w:rsid w:val="00EE7838"/>
    <w:rsid w:val="00EE783E"/>
    <w:rsid w:val="00EE785E"/>
    <w:rsid w:val="00EE7897"/>
    <w:rsid w:val="00EE78AE"/>
    <w:rsid w:val="00EE78C4"/>
    <w:rsid w:val="00EE78C7"/>
    <w:rsid w:val="00EE78E6"/>
    <w:rsid w:val="00EE7999"/>
    <w:rsid w:val="00EE79A3"/>
    <w:rsid w:val="00EE79CF"/>
    <w:rsid w:val="00EE79E9"/>
    <w:rsid w:val="00EE79FA"/>
    <w:rsid w:val="00EE7A3B"/>
    <w:rsid w:val="00EE7A4D"/>
    <w:rsid w:val="00EE7A74"/>
    <w:rsid w:val="00EE7AA9"/>
    <w:rsid w:val="00EE7B09"/>
    <w:rsid w:val="00EE7B2A"/>
    <w:rsid w:val="00EE7B62"/>
    <w:rsid w:val="00EE7C04"/>
    <w:rsid w:val="00EE7C0F"/>
    <w:rsid w:val="00EE7C84"/>
    <w:rsid w:val="00EE7CEC"/>
    <w:rsid w:val="00EE7D14"/>
    <w:rsid w:val="00EE7D33"/>
    <w:rsid w:val="00EE7D68"/>
    <w:rsid w:val="00EE7D7D"/>
    <w:rsid w:val="00EE7DB2"/>
    <w:rsid w:val="00EE7DBB"/>
    <w:rsid w:val="00EE7DFB"/>
    <w:rsid w:val="00EE7E15"/>
    <w:rsid w:val="00EE7E3D"/>
    <w:rsid w:val="00EE7E6B"/>
    <w:rsid w:val="00EE7E9D"/>
    <w:rsid w:val="00EE7EA9"/>
    <w:rsid w:val="00EE7EC4"/>
    <w:rsid w:val="00EE7F48"/>
    <w:rsid w:val="00EE7FA4"/>
    <w:rsid w:val="00EF003C"/>
    <w:rsid w:val="00EF008C"/>
    <w:rsid w:val="00EF00B3"/>
    <w:rsid w:val="00EF00E1"/>
    <w:rsid w:val="00EF00EB"/>
    <w:rsid w:val="00EF010A"/>
    <w:rsid w:val="00EF016D"/>
    <w:rsid w:val="00EF0176"/>
    <w:rsid w:val="00EF0188"/>
    <w:rsid w:val="00EF0192"/>
    <w:rsid w:val="00EF019F"/>
    <w:rsid w:val="00EF01AC"/>
    <w:rsid w:val="00EF01F9"/>
    <w:rsid w:val="00EF0225"/>
    <w:rsid w:val="00EF0226"/>
    <w:rsid w:val="00EF026D"/>
    <w:rsid w:val="00EF028D"/>
    <w:rsid w:val="00EF02B7"/>
    <w:rsid w:val="00EF0301"/>
    <w:rsid w:val="00EF0305"/>
    <w:rsid w:val="00EF0321"/>
    <w:rsid w:val="00EF0328"/>
    <w:rsid w:val="00EF03BB"/>
    <w:rsid w:val="00EF03F6"/>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7D7"/>
    <w:rsid w:val="00EF082E"/>
    <w:rsid w:val="00EF0867"/>
    <w:rsid w:val="00EF0879"/>
    <w:rsid w:val="00EF0882"/>
    <w:rsid w:val="00EF0893"/>
    <w:rsid w:val="00EF0894"/>
    <w:rsid w:val="00EF08DC"/>
    <w:rsid w:val="00EF091F"/>
    <w:rsid w:val="00EF0963"/>
    <w:rsid w:val="00EF09DD"/>
    <w:rsid w:val="00EF0A00"/>
    <w:rsid w:val="00EF0A6D"/>
    <w:rsid w:val="00EF0AD3"/>
    <w:rsid w:val="00EF0B50"/>
    <w:rsid w:val="00EF0BEB"/>
    <w:rsid w:val="00EF0C21"/>
    <w:rsid w:val="00EF0CDE"/>
    <w:rsid w:val="00EF0CE8"/>
    <w:rsid w:val="00EF0CF6"/>
    <w:rsid w:val="00EF0D09"/>
    <w:rsid w:val="00EF0D5D"/>
    <w:rsid w:val="00EF0D76"/>
    <w:rsid w:val="00EF0D7D"/>
    <w:rsid w:val="00EF0DD1"/>
    <w:rsid w:val="00EF0E36"/>
    <w:rsid w:val="00EF0E5A"/>
    <w:rsid w:val="00EF0EA1"/>
    <w:rsid w:val="00EF0ED3"/>
    <w:rsid w:val="00EF0F22"/>
    <w:rsid w:val="00EF0F60"/>
    <w:rsid w:val="00EF0FDF"/>
    <w:rsid w:val="00EF103B"/>
    <w:rsid w:val="00EF104D"/>
    <w:rsid w:val="00EF1076"/>
    <w:rsid w:val="00EF1107"/>
    <w:rsid w:val="00EF1121"/>
    <w:rsid w:val="00EF114A"/>
    <w:rsid w:val="00EF1165"/>
    <w:rsid w:val="00EF1180"/>
    <w:rsid w:val="00EF11B9"/>
    <w:rsid w:val="00EF11E9"/>
    <w:rsid w:val="00EF1201"/>
    <w:rsid w:val="00EF121D"/>
    <w:rsid w:val="00EF123F"/>
    <w:rsid w:val="00EF1269"/>
    <w:rsid w:val="00EF1289"/>
    <w:rsid w:val="00EF128A"/>
    <w:rsid w:val="00EF129A"/>
    <w:rsid w:val="00EF12FB"/>
    <w:rsid w:val="00EF1314"/>
    <w:rsid w:val="00EF133F"/>
    <w:rsid w:val="00EF13D6"/>
    <w:rsid w:val="00EF1447"/>
    <w:rsid w:val="00EF1453"/>
    <w:rsid w:val="00EF14AD"/>
    <w:rsid w:val="00EF14D6"/>
    <w:rsid w:val="00EF1511"/>
    <w:rsid w:val="00EF15A8"/>
    <w:rsid w:val="00EF162B"/>
    <w:rsid w:val="00EF1652"/>
    <w:rsid w:val="00EF1677"/>
    <w:rsid w:val="00EF168C"/>
    <w:rsid w:val="00EF16E7"/>
    <w:rsid w:val="00EF17A5"/>
    <w:rsid w:val="00EF17B3"/>
    <w:rsid w:val="00EF17FA"/>
    <w:rsid w:val="00EF17FD"/>
    <w:rsid w:val="00EF1866"/>
    <w:rsid w:val="00EF18AD"/>
    <w:rsid w:val="00EF18CD"/>
    <w:rsid w:val="00EF1916"/>
    <w:rsid w:val="00EF1946"/>
    <w:rsid w:val="00EF1A58"/>
    <w:rsid w:val="00EF1A71"/>
    <w:rsid w:val="00EF1A82"/>
    <w:rsid w:val="00EF1AC9"/>
    <w:rsid w:val="00EF1AF7"/>
    <w:rsid w:val="00EF1B20"/>
    <w:rsid w:val="00EF1B34"/>
    <w:rsid w:val="00EF1B5C"/>
    <w:rsid w:val="00EF1BD4"/>
    <w:rsid w:val="00EF1C2A"/>
    <w:rsid w:val="00EF1C34"/>
    <w:rsid w:val="00EF1C36"/>
    <w:rsid w:val="00EF1C54"/>
    <w:rsid w:val="00EF1C6E"/>
    <w:rsid w:val="00EF1C7A"/>
    <w:rsid w:val="00EF1CC5"/>
    <w:rsid w:val="00EF1D0B"/>
    <w:rsid w:val="00EF1D22"/>
    <w:rsid w:val="00EF1D62"/>
    <w:rsid w:val="00EF1D70"/>
    <w:rsid w:val="00EF1D8F"/>
    <w:rsid w:val="00EF1DBA"/>
    <w:rsid w:val="00EF1E22"/>
    <w:rsid w:val="00EF1EE7"/>
    <w:rsid w:val="00EF1EEF"/>
    <w:rsid w:val="00EF1FA4"/>
    <w:rsid w:val="00EF2017"/>
    <w:rsid w:val="00EF2029"/>
    <w:rsid w:val="00EF2030"/>
    <w:rsid w:val="00EF204F"/>
    <w:rsid w:val="00EF205D"/>
    <w:rsid w:val="00EF207C"/>
    <w:rsid w:val="00EF2092"/>
    <w:rsid w:val="00EF20D4"/>
    <w:rsid w:val="00EF20D7"/>
    <w:rsid w:val="00EF213B"/>
    <w:rsid w:val="00EF219D"/>
    <w:rsid w:val="00EF21A5"/>
    <w:rsid w:val="00EF21CF"/>
    <w:rsid w:val="00EF21F4"/>
    <w:rsid w:val="00EF21FE"/>
    <w:rsid w:val="00EF220F"/>
    <w:rsid w:val="00EF2265"/>
    <w:rsid w:val="00EF227A"/>
    <w:rsid w:val="00EF22D2"/>
    <w:rsid w:val="00EF2313"/>
    <w:rsid w:val="00EF2326"/>
    <w:rsid w:val="00EF2331"/>
    <w:rsid w:val="00EF233E"/>
    <w:rsid w:val="00EF2364"/>
    <w:rsid w:val="00EF238E"/>
    <w:rsid w:val="00EF247C"/>
    <w:rsid w:val="00EF24B5"/>
    <w:rsid w:val="00EF258A"/>
    <w:rsid w:val="00EF258E"/>
    <w:rsid w:val="00EF2596"/>
    <w:rsid w:val="00EF25B1"/>
    <w:rsid w:val="00EF25F1"/>
    <w:rsid w:val="00EF2602"/>
    <w:rsid w:val="00EF264A"/>
    <w:rsid w:val="00EF269B"/>
    <w:rsid w:val="00EF26AA"/>
    <w:rsid w:val="00EF2710"/>
    <w:rsid w:val="00EF272D"/>
    <w:rsid w:val="00EF2752"/>
    <w:rsid w:val="00EF279E"/>
    <w:rsid w:val="00EF27B2"/>
    <w:rsid w:val="00EF27C6"/>
    <w:rsid w:val="00EF280F"/>
    <w:rsid w:val="00EF2844"/>
    <w:rsid w:val="00EF291D"/>
    <w:rsid w:val="00EF2929"/>
    <w:rsid w:val="00EF2976"/>
    <w:rsid w:val="00EF297B"/>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CC1"/>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2FEF"/>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4D"/>
    <w:rsid w:val="00EF325D"/>
    <w:rsid w:val="00EF32EE"/>
    <w:rsid w:val="00EF3332"/>
    <w:rsid w:val="00EF3419"/>
    <w:rsid w:val="00EF349C"/>
    <w:rsid w:val="00EF34CF"/>
    <w:rsid w:val="00EF350D"/>
    <w:rsid w:val="00EF3540"/>
    <w:rsid w:val="00EF3579"/>
    <w:rsid w:val="00EF3584"/>
    <w:rsid w:val="00EF35B0"/>
    <w:rsid w:val="00EF35BD"/>
    <w:rsid w:val="00EF35DB"/>
    <w:rsid w:val="00EF35E9"/>
    <w:rsid w:val="00EF3657"/>
    <w:rsid w:val="00EF3698"/>
    <w:rsid w:val="00EF36CF"/>
    <w:rsid w:val="00EF36D8"/>
    <w:rsid w:val="00EF36E4"/>
    <w:rsid w:val="00EF3707"/>
    <w:rsid w:val="00EF3759"/>
    <w:rsid w:val="00EF3789"/>
    <w:rsid w:val="00EF37E8"/>
    <w:rsid w:val="00EF3806"/>
    <w:rsid w:val="00EF381E"/>
    <w:rsid w:val="00EF3823"/>
    <w:rsid w:val="00EF3827"/>
    <w:rsid w:val="00EF38AB"/>
    <w:rsid w:val="00EF3906"/>
    <w:rsid w:val="00EF391C"/>
    <w:rsid w:val="00EF39D9"/>
    <w:rsid w:val="00EF3A07"/>
    <w:rsid w:val="00EF3A1B"/>
    <w:rsid w:val="00EF3A6D"/>
    <w:rsid w:val="00EF3A80"/>
    <w:rsid w:val="00EF3ACF"/>
    <w:rsid w:val="00EF3AF8"/>
    <w:rsid w:val="00EF3B0F"/>
    <w:rsid w:val="00EF3B2B"/>
    <w:rsid w:val="00EF3B71"/>
    <w:rsid w:val="00EF3B7B"/>
    <w:rsid w:val="00EF3C6A"/>
    <w:rsid w:val="00EF3C88"/>
    <w:rsid w:val="00EF3CA4"/>
    <w:rsid w:val="00EF3CAC"/>
    <w:rsid w:val="00EF3CC5"/>
    <w:rsid w:val="00EF3CD0"/>
    <w:rsid w:val="00EF3D04"/>
    <w:rsid w:val="00EF3D2B"/>
    <w:rsid w:val="00EF3D57"/>
    <w:rsid w:val="00EF3D5A"/>
    <w:rsid w:val="00EF3DF0"/>
    <w:rsid w:val="00EF3E13"/>
    <w:rsid w:val="00EF3E3E"/>
    <w:rsid w:val="00EF3E64"/>
    <w:rsid w:val="00EF3E77"/>
    <w:rsid w:val="00EF3E7D"/>
    <w:rsid w:val="00EF3F3E"/>
    <w:rsid w:val="00EF3FA6"/>
    <w:rsid w:val="00EF4025"/>
    <w:rsid w:val="00EF4065"/>
    <w:rsid w:val="00EF4074"/>
    <w:rsid w:val="00EF4091"/>
    <w:rsid w:val="00EF40AF"/>
    <w:rsid w:val="00EF4104"/>
    <w:rsid w:val="00EF414D"/>
    <w:rsid w:val="00EF4172"/>
    <w:rsid w:val="00EF4182"/>
    <w:rsid w:val="00EF41E0"/>
    <w:rsid w:val="00EF41E2"/>
    <w:rsid w:val="00EF4208"/>
    <w:rsid w:val="00EF4291"/>
    <w:rsid w:val="00EF42CD"/>
    <w:rsid w:val="00EF4308"/>
    <w:rsid w:val="00EF4342"/>
    <w:rsid w:val="00EF43FD"/>
    <w:rsid w:val="00EF4424"/>
    <w:rsid w:val="00EF4432"/>
    <w:rsid w:val="00EF4474"/>
    <w:rsid w:val="00EF4484"/>
    <w:rsid w:val="00EF449F"/>
    <w:rsid w:val="00EF44FF"/>
    <w:rsid w:val="00EF4502"/>
    <w:rsid w:val="00EF4567"/>
    <w:rsid w:val="00EF45D1"/>
    <w:rsid w:val="00EF4600"/>
    <w:rsid w:val="00EF461E"/>
    <w:rsid w:val="00EF462F"/>
    <w:rsid w:val="00EF4658"/>
    <w:rsid w:val="00EF4662"/>
    <w:rsid w:val="00EF4691"/>
    <w:rsid w:val="00EF46CF"/>
    <w:rsid w:val="00EF473C"/>
    <w:rsid w:val="00EF47B8"/>
    <w:rsid w:val="00EF482E"/>
    <w:rsid w:val="00EF483E"/>
    <w:rsid w:val="00EF489C"/>
    <w:rsid w:val="00EF48B1"/>
    <w:rsid w:val="00EF48D5"/>
    <w:rsid w:val="00EF490D"/>
    <w:rsid w:val="00EF494A"/>
    <w:rsid w:val="00EF4962"/>
    <w:rsid w:val="00EF4A03"/>
    <w:rsid w:val="00EF4A07"/>
    <w:rsid w:val="00EF4A10"/>
    <w:rsid w:val="00EF4A25"/>
    <w:rsid w:val="00EF4A36"/>
    <w:rsid w:val="00EF4AAD"/>
    <w:rsid w:val="00EF4AB1"/>
    <w:rsid w:val="00EF4B48"/>
    <w:rsid w:val="00EF4B54"/>
    <w:rsid w:val="00EF4B61"/>
    <w:rsid w:val="00EF4B66"/>
    <w:rsid w:val="00EF4B7B"/>
    <w:rsid w:val="00EF4B93"/>
    <w:rsid w:val="00EF4B9E"/>
    <w:rsid w:val="00EF4BD8"/>
    <w:rsid w:val="00EF4C20"/>
    <w:rsid w:val="00EF4C77"/>
    <w:rsid w:val="00EF4CBB"/>
    <w:rsid w:val="00EF4CE1"/>
    <w:rsid w:val="00EF4D08"/>
    <w:rsid w:val="00EF4D20"/>
    <w:rsid w:val="00EF4DE3"/>
    <w:rsid w:val="00EF4E32"/>
    <w:rsid w:val="00EF4E49"/>
    <w:rsid w:val="00EF4E7D"/>
    <w:rsid w:val="00EF4EC4"/>
    <w:rsid w:val="00EF4EEA"/>
    <w:rsid w:val="00EF4F08"/>
    <w:rsid w:val="00EF4F55"/>
    <w:rsid w:val="00EF4FA6"/>
    <w:rsid w:val="00EF5046"/>
    <w:rsid w:val="00EF508C"/>
    <w:rsid w:val="00EF508F"/>
    <w:rsid w:val="00EF5090"/>
    <w:rsid w:val="00EF50BB"/>
    <w:rsid w:val="00EF50C1"/>
    <w:rsid w:val="00EF50C8"/>
    <w:rsid w:val="00EF5112"/>
    <w:rsid w:val="00EF518B"/>
    <w:rsid w:val="00EF5194"/>
    <w:rsid w:val="00EF51A6"/>
    <w:rsid w:val="00EF51AE"/>
    <w:rsid w:val="00EF5226"/>
    <w:rsid w:val="00EF5238"/>
    <w:rsid w:val="00EF5253"/>
    <w:rsid w:val="00EF52AC"/>
    <w:rsid w:val="00EF52DE"/>
    <w:rsid w:val="00EF52F5"/>
    <w:rsid w:val="00EF5311"/>
    <w:rsid w:val="00EF531B"/>
    <w:rsid w:val="00EF535B"/>
    <w:rsid w:val="00EF5382"/>
    <w:rsid w:val="00EF53BF"/>
    <w:rsid w:val="00EF53DA"/>
    <w:rsid w:val="00EF54D0"/>
    <w:rsid w:val="00EF54D5"/>
    <w:rsid w:val="00EF551E"/>
    <w:rsid w:val="00EF5576"/>
    <w:rsid w:val="00EF558F"/>
    <w:rsid w:val="00EF55C3"/>
    <w:rsid w:val="00EF55CB"/>
    <w:rsid w:val="00EF5606"/>
    <w:rsid w:val="00EF565F"/>
    <w:rsid w:val="00EF56A1"/>
    <w:rsid w:val="00EF56AA"/>
    <w:rsid w:val="00EF56AE"/>
    <w:rsid w:val="00EF56BB"/>
    <w:rsid w:val="00EF5724"/>
    <w:rsid w:val="00EF572E"/>
    <w:rsid w:val="00EF573C"/>
    <w:rsid w:val="00EF57E5"/>
    <w:rsid w:val="00EF5895"/>
    <w:rsid w:val="00EF58BC"/>
    <w:rsid w:val="00EF58DB"/>
    <w:rsid w:val="00EF58E8"/>
    <w:rsid w:val="00EF591B"/>
    <w:rsid w:val="00EF592B"/>
    <w:rsid w:val="00EF5937"/>
    <w:rsid w:val="00EF593F"/>
    <w:rsid w:val="00EF596A"/>
    <w:rsid w:val="00EF5988"/>
    <w:rsid w:val="00EF59D0"/>
    <w:rsid w:val="00EF59D1"/>
    <w:rsid w:val="00EF59DF"/>
    <w:rsid w:val="00EF59FA"/>
    <w:rsid w:val="00EF5A00"/>
    <w:rsid w:val="00EF5A1E"/>
    <w:rsid w:val="00EF5A5A"/>
    <w:rsid w:val="00EF5B00"/>
    <w:rsid w:val="00EF5B35"/>
    <w:rsid w:val="00EF5B51"/>
    <w:rsid w:val="00EF5BA5"/>
    <w:rsid w:val="00EF5C2A"/>
    <w:rsid w:val="00EF5CC0"/>
    <w:rsid w:val="00EF5CE5"/>
    <w:rsid w:val="00EF5DD0"/>
    <w:rsid w:val="00EF5DDF"/>
    <w:rsid w:val="00EF5DFD"/>
    <w:rsid w:val="00EF5E1E"/>
    <w:rsid w:val="00EF5E33"/>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5"/>
    <w:rsid w:val="00EF641C"/>
    <w:rsid w:val="00EF643D"/>
    <w:rsid w:val="00EF6462"/>
    <w:rsid w:val="00EF64BB"/>
    <w:rsid w:val="00EF6544"/>
    <w:rsid w:val="00EF654A"/>
    <w:rsid w:val="00EF65A2"/>
    <w:rsid w:val="00EF65BF"/>
    <w:rsid w:val="00EF65F4"/>
    <w:rsid w:val="00EF661B"/>
    <w:rsid w:val="00EF6642"/>
    <w:rsid w:val="00EF664F"/>
    <w:rsid w:val="00EF66A0"/>
    <w:rsid w:val="00EF66DB"/>
    <w:rsid w:val="00EF66E0"/>
    <w:rsid w:val="00EF6713"/>
    <w:rsid w:val="00EF671C"/>
    <w:rsid w:val="00EF676E"/>
    <w:rsid w:val="00EF677F"/>
    <w:rsid w:val="00EF679B"/>
    <w:rsid w:val="00EF67A0"/>
    <w:rsid w:val="00EF67C0"/>
    <w:rsid w:val="00EF67C4"/>
    <w:rsid w:val="00EF67CA"/>
    <w:rsid w:val="00EF67D8"/>
    <w:rsid w:val="00EF681A"/>
    <w:rsid w:val="00EF681D"/>
    <w:rsid w:val="00EF682B"/>
    <w:rsid w:val="00EF6962"/>
    <w:rsid w:val="00EF69A0"/>
    <w:rsid w:val="00EF69B2"/>
    <w:rsid w:val="00EF69C4"/>
    <w:rsid w:val="00EF69CD"/>
    <w:rsid w:val="00EF69DB"/>
    <w:rsid w:val="00EF69EA"/>
    <w:rsid w:val="00EF69FC"/>
    <w:rsid w:val="00EF6AAD"/>
    <w:rsid w:val="00EF6AC0"/>
    <w:rsid w:val="00EF6AD3"/>
    <w:rsid w:val="00EF6ADB"/>
    <w:rsid w:val="00EF6AE1"/>
    <w:rsid w:val="00EF6B05"/>
    <w:rsid w:val="00EF6B0E"/>
    <w:rsid w:val="00EF6B89"/>
    <w:rsid w:val="00EF6BBD"/>
    <w:rsid w:val="00EF6C2A"/>
    <w:rsid w:val="00EF6C51"/>
    <w:rsid w:val="00EF6C57"/>
    <w:rsid w:val="00EF6C6E"/>
    <w:rsid w:val="00EF6C97"/>
    <w:rsid w:val="00EF6D0E"/>
    <w:rsid w:val="00EF6D3B"/>
    <w:rsid w:val="00EF6D5E"/>
    <w:rsid w:val="00EF6D74"/>
    <w:rsid w:val="00EF6DAF"/>
    <w:rsid w:val="00EF6DE4"/>
    <w:rsid w:val="00EF6DEE"/>
    <w:rsid w:val="00EF6E27"/>
    <w:rsid w:val="00EF6E55"/>
    <w:rsid w:val="00EF6F07"/>
    <w:rsid w:val="00EF6F2E"/>
    <w:rsid w:val="00EF6F41"/>
    <w:rsid w:val="00EF6F46"/>
    <w:rsid w:val="00EF6F79"/>
    <w:rsid w:val="00EF6FDC"/>
    <w:rsid w:val="00EF7015"/>
    <w:rsid w:val="00EF707C"/>
    <w:rsid w:val="00EF708E"/>
    <w:rsid w:val="00EF70BF"/>
    <w:rsid w:val="00EF70C2"/>
    <w:rsid w:val="00EF70D1"/>
    <w:rsid w:val="00EF70E2"/>
    <w:rsid w:val="00EF7103"/>
    <w:rsid w:val="00EF7169"/>
    <w:rsid w:val="00EF7185"/>
    <w:rsid w:val="00EF7217"/>
    <w:rsid w:val="00EF722B"/>
    <w:rsid w:val="00EF7275"/>
    <w:rsid w:val="00EF7276"/>
    <w:rsid w:val="00EF72F2"/>
    <w:rsid w:val="00EF72FE"/>
    <w:rsid w:val="00EF730E"/>
    <w:rsid w:val="00EF7320"/>
    <w:rsid w:val="00EF736A"/>
    <w:rsid w:val="00EF7375"/>
    <w:rsid w:val="00EF73F0"/>
    <w:rsid w:val="00EF73F8"/>
    <w:rsid w:val="00EF73FD"/>
    <w:rsid w:val="00EF7441"/>
    <w:rsid w:val="00EF747B"/>
    <w:rsid w:val="00EF7488"/>
    <w:rsid w:val="00EF74AF"/>
    <w:rsid w:val="00EF7501"/>
    <w:rsid w:val="00EF7522"/>
    <w:rsid w:val="00EF7529"/>
    <w:rsid w:val="00EF7551"/>
    <w:rsid w:val="00EF75A9"/>
    <w:rsid w:val="00EF75E9"/>
    <w:rsid w:val="00EF75FA"/>
    <w:rsid w:val="00EF75FD"/>
    <w:rsid w:val="00EF75FE"/>
    <w:rsid w:val="00EF762D"/>
    <w:rsid w:val="00EF76EC"/>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35"/>
    <w:rsid w:val="00EF7B79"/>
    <w:rsid w:val="00EF7B9D"/>
    <w:rsid w:val="00EF7BA5"/>
    <w:rsid w:val="00EF7BA6"/>
    <w:rsid w:val="00EF7BC5"/>
    <w:rsid w:val="00EF7BD0"/>
    <w:rsid w:val="00EF7C01"/>
    <w:rsid w:val="00EF7C57"/>
    <w:rsid w:val="00EF7CDC"/>
    <w:rsid w:val="00EF7D1F"/>
    <w:rsid w:val="00EF7D86"/>
    <w:rsid w:val="00EF7DDA"/>
    <w:rsid w:val="00EF7E19"/>
    <w:rsid w:val="00EF7E4E"/>
    <w:rsid w:val="00EF7EA3"/>
    <w:rsid w:val="00EF7EB0"/>
    <w:rsid w:val="00EF7F1D"/>
    <w:rsid w:val="00EF7F38"/>
    <w:rsid w:val="00EF7F3E"/>
    <w:rsid w:val="00EF7F75"/>
    <w:rsid w:val="00EF7FD3"/>
    <w:rsid w:val="00EF7FD5"/>
    <w:rsid w:val="00EF7FF7"/>
    <w:rsid w:val="00EF7FF9"/>
    <w:rsid w:val="00F00024"/>
    <w:rsid w:val="00F0005E"/>
    <w:rsid w:val="00F0007E"/>
    <w:rsid w:val="00F00096"/>
    <w:rsid w:val="00F000C1"/>
    <w:rsid w:val="00F0010C"/>
    <w:rsid w:val="00F00143"/>
    <w:rsid w:val="00F00182"/>
    <w:rsid w:val="00F001A3"/>
    <w:rsid w:val="00F001C0"/>
    <w:rsid w:val="00F001D3"/>
    <w:rsid w:val="00F0032D"/>
    <w:rsid w:val="00F0033A"/>
    <w:rsid w:val="00F00362"/>
    <w:rsid w:val="00F0036E"/>
    <w:rsid w:val="00F0038E"/>
    <w:rsid w:val="00F0039D"/>
    <w:rsid w:val="00F00427"/>
    <w:rsid w:val="00F0042B"/>
    <w:rsid w:val="00F0042F"/>
    <w:rsid w:val="00F00436"/>
    <w:rsid w:val="00F0044D"/>
    <w:rsid w:val="00F0046E"/>
    <w:rsid w:val="00F00477"/>
    <w:rsid w:val="00F00485"/>
    <w:rsid w:val="00F004CF"/>
    <w:rsid w:val="00F00551"/>
    <w:rsid w:val="00F00590"/>
    <w:rsid w:val="00F005B5"/>
    <w:rsid w:val="00F005E9"/>
    <w:rsid w:val="00F005FD"/>
    <w:rsid w:val="00F006A9"/>
    <w:rsid w:val="00F006B0"/>
    <w:rsid w:val="00F00795"/>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15"/>
    <w:rsid w:val="00F00B21"/>
    <w:rsid w:val="00F00B34"/>
    <w:rsid w:val="00F00B5F"/>
    <w:rsid w:val="00F00BAD"/>
    <w:rsid w:val="00F00BB4"/>
    <w:rsid w:val="00F00BD7"/>
    <w:rsid w:val="00F00BF1"/>
    <w:rsid w:val="00F00C02"/>
    <w:rsid w:val="00F00C4B"/>
    <w:rsid w:val="00F00C66"/>
    <w:rsid w:val="00F00C79"/>
    <w:rsid w:val="00F00C87"/>
    <w:rsid w:val="00F00C94"/>
    <w:rsid w:val="00F00CE2"/>
    <w:rsid w:val="00F00D02"/>
    <w:rsid w:val="00F00D08"/>
    <w:rsid w:val="00F00D0B"/>
    <w:rsid w:val="00F00D1A"/>
    <w:rsid w:val="00F00D51"/>
    <w:rsid w:val="00F00D85"/>
    <w:rsid w:val="00F00DBC"/>
    <w:rsid w:val="00F00DF7"/>
    <w:rsid w:val="00F00E12"/>
    <w:rsid w:val="00F00E48"/>
    <w:rsid w:val="00F00E55"/>
    <w:rsid w:val="00F00E76"/>
    <w:rsid w:val="00F00EA1"/>
    <w:rsid w:val="00F00EBB"/>
    <w:rsid w:val="00F00EC0"/>
    <w:rsid w:val="00F00EC8"/>
    <w:rsid w:val="00F00EE4"/>
    <w:rsid w:val="00F00F01"/>
    <w:rsid w:val="00F00F51"/>
    <w:rsid w:val="00F00F6F"/>
    <w:rsid w:val="00F00F7E"/>
    <w:rsid w:val="00F00FD0"/>
    <w:rsid w:val="00F01006"/>
    <w:rsid w:val="00F01016"/>
    <w:rsid w:val="00F0101F"/>
    <w:rsid w:val="00F01062"/>
    <w:rsid w:val="00F01081"/>
    <w:rsid w:val="00F010E0"/>
    <w:rsid w:val="00F01102"/>
    <w:rsid w:val="00F01118"/>
    <w:rsid w:val="00F0112E"/>
    <w:rsid w:val="00F01133"/>
    <w:rsid w:val="00F01142"/>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B"/>
    <w:rsid w:val="00F0137C"/>
    <w:rsid w:val="00F01391"/>
    <w:rsid w:val="00F01396"/>
    <w:rsid w:val="00F013A1"/>
    <w:rsid w:val="00F0141C"/>
    <w:rsid w:val="00F0143E"/>
    <w:rsid w:val="00F01451"/>
    <w:rsid w:val="00F0145F"/>
    <w:rsid w:val="00F01464"/>
    <w:rsid w:val="00F014A4"/>
    <w:rsid w:val="00F014AC"/>
    <w:rsid w:val="00F014C4"/>
    <w:rsid w:val="00F01533"/>
    <w:rsid w:val="00F0157C"/>
    <w:rsid w:val="00F015FE"/>
    <w:rsid w:val="00F01603"/>
    <w:rsid w:val="00F0169E"/>
    <w:rsid w:val="00F01710"/>
    <w:rsid w:val="00F0173B"/>
    <w:rsid w:val="00F0173E"/>
    <w:rsid w:val="00F0177E"/>
    <w:rsid w:val="00F017DC"/>
    <w:rsid w:val="00F01836"/>
    <w:rsid w:val="00F018A7"/>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66"/>
    <w:rsid w:val="00F01EB6"/>
    <w:rsid w:val="00F01EDC"/>
    <w:rsid w:val="00F01EE9"/>
    <w:rsid w:val="00F01F32"/>
    <w:rsid w:val="00F01F34"/>
    <w:rsid w:val="00F01F3E"/>
    <w:rsid w:val="00F01F83"/>
    <w:rsid w:val="00F01F91"/>
    <w:rsid w:val="00F01FB4"/>
    <w:rsid w:val="00F01FC8"/>
    <w:rsid w:val="00F01FE5"/>
    <w:rsid w:val="00F02015"/>
    <w:rsid w:val="00F0201D"/>
    <w:rsid w:val="00F0204B"/>
    <w:rsid w:val="00F0205C"/>
    <w:rsid w:val="00F02095"/>
    <w:rsid w:val="00F020D2"/>
    <w:rsid w:val="00F020DD"/>
    <w:rsid w:val="00F02127"/>
    <w:rsid w:val="00F02156"/>
    <w:rsid w:val="00F0216C"/>
    <w:rsid w:val="00F0217B"/>
    <w:rsid w:val="00F02187"/>
    <w:rsid w:val="00F021A6"/>
    <w:rsid w:val="00F02242"/>
    <w:rsid w:val="00F022CD"/>
    <w:rsid w:val="00F022FF"/>
    <w:rsid w:val="00F02301"/>
    <w:rsid w:val="00F0231B"/>
    <w:rsid w:val="00F0233C"/>
    <w:rsid w:val="00F023AD"/>
    <w:rsid w:val="00F023C9"/>
    <w:rsid w:val="00F0240B"/>
    <w:rsid w:val="00F02421"/>
    <w:rsid w:val="00F02432"/>
    <w:rsid w:val="00F0244A"/>
    <w:rsid w:val="00F02459"/>
    <w:rsid w:val="00F02469"/>
    <w:rsid w:val="00F024BE"/>
    <w:rsid w:val="00F02507"/>
    <w:rsid w:val="00F0251C"/>
    <w:rsid w:val="00F02543"/>
    <w:rsid w:val="00F02568"/>
    <w:rsid w:val="00F025D1"/>
    <w:rsid w:val="00F0261D"/>
    <w:rsid w:val="00F02657"/>
    <w:rsid w:val="00F02660"/>
    <w:rsid w:val="00F026C4"/>
    <w:rsid w:val="00F026EA"/>
    <w:rsid w:val="00F02714"/>
    <w:rsid w:val="00F02788"/>
    <w:rsid w:val="00F027AB"/>
    <w:rsid w:val="00F027D8"/>
    <w:rsid w:val="00F0282E"/>
    <w:rsid w:val="00F0283A"/>
    <w:rsid w:val="00F02893"/>
    <w:rsid w:val="00F02929"/>
    <w:rsid w:val="00F0294E"/>
    <w:rsid w:val="00F029E1"/>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CF9"/>
    <w:rsid w:val="00F02D3B"/>
    <w:rsid w:val="00F02DC8"/>
    <w:rsid w:val="00F02E28"/>
    <w:rsid w:val="00F02E8F"/>
    <w:rsid w:val="00F02F0D"/>
    <w:rsid w:val="00F02F0E"/>
    <w:rsid w:val="00F02F14"/>
    <w:rsid w:val="00F02F68"/>
    <w:rsid w:val="00F02FDC"/>
    <w:rsid w:val="00F03018"/>
    <w:rsid w:val="00F03029"/>
    <w:rsid w:val="00F0305C"/>
    <w:rsid w:val="00F030A8"/>
    <w:rsid w:val="00F030AC"/>
    <w:rsid w:val="00F030C2"/>
    <w:rsid w:val="00F030FF"/>
    <w:rsid w:val="00F03132"/>
    <w:rsid w:val="00F0316B"/>
    <w:rsid w:val="00F031DA"/>
    <w:rsid w:val="00F031EB"/>
    <w:rsid w:val="00F031FD"/>
    <w:rsid w:val="00F03204"/>
    <w:rsid w:val="00F0321A"/>
    <w:rsid w:val="00F03234"/>
    <w:rsid w:val="00F0326E"/>
    <w:rsid w:val="00F0329E"/>
    <w:rsid w:val="00F032B5"/>
    <w:rsid w:val="00F032B6"/>
    <w:rsid w:val="00F0330F"/>
    <w:rsid w:val="00F03372"/>
    <w:rsid w:val="00F033BF"/>
    <w:rsid w:val="00F03430"/>
    <w:rsid w:val="00F03446"/>
    <w:rsid w:val="00F034D0"/>
    <w:rsid w:val="00F034E9"/>
    <w:rsid w:val="00F034FA"/>
    <w:rsid w:val="00F03503"/>
    <w:rsid w:val="00F0351C"/>
    <w:rsid w:val="00F03521"/>
    <w:rsid w:val="00F03523"/>
    <w:rsid w:val="00F0355C"/>
    <w:rsid w:val="00F03583"/>
    <w:rsid w:val="00F035B2"/>
    <w:rsid w:val="00F035C1"/>
    <w:rsid w:val="00F035E7"/>
    <w:rsid w:val="00F035EA"/>
    <w:rsid w:val="00F035F5"/>
    <w:rsid w:val="00F03665"/>
    <w:rsid w:val="00F0366E"/>
    <w:rsid w:val="00F03680"/>
    <w:rsid w:val="00F036A6"/>
    <w:rsid w:val="00F036AF"/>
    <w:rsid w:val="00F036C3"/>
    <w:rsid w:val="00F036EA"/>
    <w:rsid w:val="00F03701"/>
    <w:rsid w:val="00F03763"/>
    <w:rsid w:val="00F03765"/>
    <w:rsid w:val="00F03768"/>
    <w:rsid w:val="00F0378B"/>
    <w:rsid w:val="00F0378C"/>
    <w:rsid w:val="00F037E5"/>
    <w:rsid w:val="00F03814"/>
    <w:rsid w:val="00F03817"/>
    <w:rsid w:val="00F03823"/>
    <w:rsid w:val="00F03834"/>
    <w:rsid w:val="00F03890"/>
    <w:rsid w:val="00F03959"/>
    <w:rsid w:val="00F039AF"/>
    <w:rsid w:val="00F039D1"/>
    <w:rsid w:val="00F039F4"/>
    <w:rsid w:val="00F03A5A"/>
    <w:rsid w:val="00F03B40"/>
    <w:rsid w:val="00F03B42"/>
    <w:rsid w:val="00F03B4B"/>
    <w:rsid w:val="00F03B61"/>
    <w:rsid w:val="00F03B7F"/>
    <w:rsid w:val="00F03B80"/>
    <w:rsid w:val="00F03C28"/>
    <w:rsid w:val="00F03C31"/>
    <w:rsid w:val="00F03C88"/>
    <w:rsid w:val="00F03CB3"/>
    <w:rsid w:val="00F03D1F"/>
    <w:rsid w:val="00F03D60"/>
    <w:rsid w:val="00F03D71"/>
    <w:rsid w:val="00F03E10"/>
    <w:rsid w:val="00F03E18"/>
    <w:rsid w:val="00F03E97"/>
    <w:rsid w:val="00F03FB9"/>
    <w:rsid w:val="00F03FBF"/>
    <w:rsid w:val="00F03FC6"/>
    <w:rsid w:val="00F03FE8"/>
    <w:rsid w:val="00F0400C"/>
    <w:rsid w:val="00F0401B"/>
    <w:rsid w:val="00F04043"/>
    <w:rsid w:val="00F04156"/>
    <w:rsid w:val="00F0416E"/>
    <w:rsid w:val="00F04185"/>
    <w:rsid w:val="00F0418F"/>
    <w:rsid w:val="00F041A7"/>
    <w:rsid w:val="00F041C2"/>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02"/>
    <w:rsid w:val="00F04751"/>
    <w:rsid w:val="00F0478E"/>
    <w:rsid w:val="00F047D4"/>
    <w:rsid w:val="00F0480C"/>
    <w:rsid w:val="00F04814"/>
    <w:rsid w:val="00F048A0"/>
    <w:rsid w:val="00F0497E"/>
    <w:rsid w:val="00F049AA"/>
    <w:rsid w:val="00F04A82"/>
    <w:rsid w:val="00F04AD1"/>
    <w:rsid w:val="00F04AFA"/>
    <w:rsid w:val="00F04B09"/>
    <w:rsid w:val="00F04B48"/>
    <w:rsid w:val="00F04BB1"/>
    <w:rsid w:val="00F04C0D"/>
    <w:rsid w:val="00F04C12"/>
    <w:rsid w:val="00F04C3F"/>
    <w:rsid w:val="00F04CDF"/>
    <w:rsid w:val="00F04D6E"/>
    <w:rsid w:val="00F04D95"/>
    <w:rsid w:val="00F04DAC"/>
    <w:rsid w:val="00F04DC3"/>
    <w:rsid w:val="00F04E14"/>
    <w:rsid w:val="00F04E50"/>
    <w:rsid w:val="00F04E55"/>
    <w:rsid w:val="00F04F9C"/>
    <w:rsid w:val="00F04FAA"/>
    <w:rsid w:val="00F04FCA"/>
    <w:rsid w:val="00F04FF0"/>
    <w:rsid w:val="00F05003"/>
    <w:rsid w:val="00F0504A"/>
    <w:rsid w:val="00F05090"/>
    <w:rsid w:val="00F050A0"/>
    <w:rsid w:val="00F050BF"/>
    <w:rsid w:val="00F050DF"/>
    <w:rsid w:val="00F050FD"/>
    <w:rsid w:val="00F05138"/>
    <w:rsid w:val="00F051A0"/>
    <w:rsid w:val="00F05210"/>
    <w:rsid w:val="00F05239"/>
    <w:rsid w:val="00F052CA"/>
    <w:rsid w:val="00F05321"/>
    <w:rsid w:val="00F05351"/>
    <w:rsid w:val="00F05383"/>
    <w:rsid w:val="00F0538A"/>
    <w:rsid w:val="00F0538F"/>
    <w:rsid w:val="00F053F2"/>
    <w:rsid w:val="00F05410"/>
    <w:rsid w:val="00F05420"/>
    <w:rsid w:val="00F0542C"/>
    <w:rsid w:val="00F05496"/>
    <w:rsid w:val="00F054AF"/>
    <w:rsid w:val="00F054F5"/>
    <w:rsid w:val="00F0550B"/>
    <w:rsid w:val="00F0554E"/>
    <w:rsid w:val="00F055B4"/>
    <w:rsid w:val="00F055C4"/>
    <w:rsid w:val="00F05601"/>
    <w:rsid w:val="00F05679"/>
    <w:rsid w:val="00F056BB"/>
    <w:rsid w:val="00F05700"/>
    <w:rsid w:val="00F05705"/>
    <w:rsid w:val="00F0571C"/>
    <w:rsid w:val="00F0573E"/>
    <w:rsid w:val="00F05750"/>
    <w:rsid w:val="00F05755"/>
    <w:rsid w:val="00F05760"/>
    <w:rsid w:val="00F05790"/>
    <w:rsid w:val="00F058A4"/>
    <w:rsid w:val="00F058D3"/>
    <w:rsid w:val="00F058F2"/>
    <w:rsid w:val="00F058FE"/>
    <w:rsid w:val="00F0590D"/>
    <w:rsid w:val="00F0590E"/>
    <w:rsid w:val="00F05920"/>
    <w:rsid w:val="00F05981"/>
    <w:rsid w:val="00F05983"/>
    <w:rsid w:val="00F059C8"/>
    <w:rsid w:val="00F05A68"/>
    <w:rsid w:val="00F05A86"/>
    <w:rsid w:val="00F05A88"/>
    <w:rsid w:val="00F05AB7"/>
    <w:rsid w:val="00F05ACE"/>
    <w:rsid w:val="00F05B07"/>
    <w:rsid w:val="00F05B25"/>
    <w:rsid w:val="00F05B42"/>
    <w:rsid w:val="00F05B84"/>
    <w:rsid w:val="00F05B87"/>
    <w:rsid w:val="00F05B89"/>
    <w:rsid w:val="00F05BAB"/>
    <w:rsid w:val="00F05C77"/>
    <w:rsid w:val="00F05C85"/>
    <w:rsid w:val="00F05C86"/>
    <w:rsid w:val="00F05C8F"/>
    <w:rsid w:val="00F05CC4"/>
    <w:rsid w:val="00F05CCA"/>
    <w:rsid w:val="00F05D2D"/>
    <w:rsid w:val="00F05D88"/>
    <w:rsid w:val="00F05DA5"/>
    <w:rsid w:val="00F05DBC"/>
    <w:rsid w:val="00F05DEA"/>
    <w:rsid w:val="00F05DF0"/>
    <w:rsid w:val="00F05E11"/>
    <w:rsid w:val="00F05E17"/>
    <w:rsid w:val="00F05E7A"/>
    <w:rsid w:val="00F05ED2"/>
    <w:rsid w:val="00F05F56"/>
    <w:rsid w:val="00F05F70"/>
    <w:rsid w:val="00F05F7A"/>
    <w:rsid w:val="00F05F88"/>
    <w:rsid w:val="00F05FAD"/>
    <w:rsid w:val="00F05FB2"/>
    <w:rsid w:val="00F05FD6"/>
    <w:rsid w:val="00F05FE6"/>
    <w:rsid w:val="00F0601E"/>
    <w:rsid w:val="00F06049"/>
    <w:rsid w:val="00F0606F"/>
    <w:rsid w:val="00F06072"/>
    <w:rsid w:val="00F0607C"/>
    <w:rsid w:val="00F060A0"/>
    <w:rsid w:val="00F060E9"/>
    <w:rsid w:val="00F06143"/>
    <w:rsid w:val="00F0614D"/>
    <w:rsid w:val="00F06158"/>
    <w:rsid w:val="00F06206"/>
    <w:rsid w:val="00F06250"/>
    <w:rsid w:val="00F062B4"/>
    <w:rsid w:val="00F062BA"/>
    <w:rsid w:val="00F06319"/>
    <w:rsid w:val="00F0632E"/>
    <w:rsid w:val="00F06347"/>
    <w:rsid w:val="00F0634E"/>
    <w:rsid w:val="00F0641E"/>
    <w:rsid w:val="00F0642A"/>
    <w:rsid w:val="00F06476"/>
    <w:rsid w:val="00F06480"/>
    <w:rsid w:val="00F06482"/>
    <w:rsid w:val="00F06534"/>
    <w:rsid w:val="00F0654B"/>
    <w:rsid w:val="00F06560"/>
    <w:rsid w:val="00F06590"/>
    <w:rsid w:val="00F065C7"/>
    <w:rsid w:val="00F065E0"/>
    <w:rsid w:val="00F066AA"/>
    <w:rsid w:val="00F066AC"/>
    <w:rsid w:val="00F066CF"/>
    <w:rsid w:val="00F06723"/>
    <w:rsid w:val="00F06726"/>
    <w:rsid w:val="00F06731"/>
    <w:rsid w:val="00F06734"/>
    <w:rsid w:val="00F06745"/>
    <w:rsid w:val="00F067AB"/>
    <w:rsid w:val="00F067B9"/>
    <w:rsid w:val="00F067DC"/>
    <w:rsid w:val="00F067FD"/>
    <w:rsid w:val="00F0688B"/>
    <w:rsid w:val="00F068A3"/>
    <w:rsid w:val="00F068DC"/>
    <w:rsid w:val="00F06928"/>
    <w:rsid w:val="00F0692C"/>
    <w:rsid w:val="00F0693E"/>
    <w:rsid w:val="00F0699B"/>
    <w:rsid w:val="00F069B1"/>
    <w:rsid w:val="00F069CF"/>
    <w:rsid w:val="00F06A4E"/>
    <w:rsid w:val="00F06A5E"/>
    <w:rsid w:val="00F06A65"/>
    <w:rsid w:val="00F06A7F"/>
    <w:rsid w:val="00F06AEC"/>
    <w:rsid w:val="00F06AF3"/>
    <w:rsid w:val="00F06B0E"/>
    <w:rsid w:val="00F06B14"/>
    <w:rsid w:val="00F06B46"/>
    <w:rsid w:val="00F06C1A"/>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2F"/>
    <w:rsid w:val="00F06F6A"/>
    <w:rsid w:val="00F06FE7"/>
    <w:rsid w:val="00F07013"/>
    <w:rsid w:val="00F070AC"/>
    <w:rsid w:val="00F070BD"/>
    <w:rsid w:val="00F070E5"/>
    <w:rsid w:val="00F0710F"/>
    <w:rsid w:val="00F07142"/>
    <w:rsid w:val="00F07145"/>
    <w:rsid w:val="00F07168"/>
    <w:rsid w:val="00F0716E"/>
    <w:rsid w:val="00F07184"/>
    <w:rsid w:val="00F07192"/>
    <w:rsid w:val="00F07197"/>
    <w:rsid w:val="00F071AF"/>
    <w:rsid w:val="00F071BD"/>
    <w:rsid w:val="00F071D5"/>
    <w:rsid w:val="00F0721D"/>
    <w:rsid w:val="00F07222"/>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DA"/>
    <w:rsid w:val="00F075E4"/>
    <w:rsid w:val="00F07615"/>
    <w:rsid w:val="00F07653"/>
    <w:rsid w:val="00F07669"/>
    <w:rsid w:val="00F0766E"/>
    <w:rsid w:val="00F0770B"/>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1"/>
    <w:rsid w:val="00F07A0A"/>
    <w:rsid w:val="00F07A2C"/>
    <w:rsid w:val="00F07A39"/>
    <w:rsid w:val="00F07A87"/>
    <w:rsid w:val="00F07AF3"/>
    <w:rsid w:val="00F07B06"/>
    <w:rsid w:val="00F07B17"/>
    <w:rsid w:val="00F07B55"/>
    <w:rsid w:val="00F07B60"/>
    <w:rsid w:val="00F07BD6"/>
    <w:rsid w:val="00F07C4F"/>
    <w:rsid w:val="00F07C84"/>
    <w:rsid w:val="00F07D0B"/>
    <w:rsid w:val="00F07D22"/>
    <w:rsid w:val="00F07D77"/>
    <w:rsid w:val="00F07DEB"/>
    <w:rsid w:val="00F07E1C"/>
    <w:rsid w:val="00F07E62"/>
    <w:rsid w:val="00F07E6E"/>
    <w:rsid w:val="00F07E77"/>
    <w:rsid w:val="00F07E8A"/>
    <w:rsid w:val="00F07EBE"/>
    <w:rsid w:val="00F07F1F"/>
    <w:rsid w:val="00F07F36"/>
    <w:rsid w:val="00F07F38"/>
    <w:rsid w:val="00F1003B"/>
    <w:rsid w:val="00F10041"/>
    <w:rsid w:val="00F1005F"/>
    <w:rsid w:val="00F10067"/>
    <w:rsid w:val="00F1006E"/>
    <w:rsid w:val="00F1006F"/>
    <w:rsid w:val="00F10097"/>
    <w:rsid w:val="00F100A0"/>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589"/>
    <w:rsid w:val="00F1058D"/>
    <w:rsid w:val="00F105EF"/>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9D"/>
    <w:rsid w:val="00F10AA9"/>
    <w:rsid w:val="00F10AAF"/>
    <w:rsid w:val="00F10AC1"/>
    <w:rsid w:val="00F10ADD"/>
    <w:rsid w:val="00F10AF4"/>
    <w:rsid w:val="00F10B14"/>
    <w:rsid w:val="00F10B25"/>
    <w:rsid w:val="00F10B4F"/>
    <w:rsid w:val="00F10B68"/>
    <w:rsid w:val="00F10B95"/>
    <w:rsid w:val="00F10B9D"/>
    <w:rsid w:val="00F10B9E"/>
    <w:rsid w:val="00F10C2C"/>
    <w:rsid w:val="00F10C68"/>
    <w:rsid w:val="00F10C9C"/>
    <w:rsid w:val="00F10CC9"/>
    <w:rsid w:val="00F10D1B"/>
    <w:rsid w:val="00F10D1D"/>
    <w:rsid w:val="00F10D2D"/>
    <w:rsid w:val="00F10D6B"/>
    <w:rsid w:val="00F10DC2"/>
    <w:rsid w:val="00F10DDE"/>
    <w:rsid w:val="00F10DF0"/>
    <w:rsid w:val="00F10E1F"/>
    <w:rsid w:val="00F10E61"/>
    <w:rsid w:val="00F10E9C"/>
    <w:rsid w:val="00F10EF2"/>
    <w:rsid w:val="00F10EFD"/>
    <w:rsid w:val="00F10F0A"/>
    <w:rsid w:val="00F10F1E"/>
    <w:rsid w:val="00F10F52"/>
    <w:rsid w:val="00F10FB0"/>
    <w:rsid w:val="00F10FB3"/>
    <w:rsid w:val="00F1109F"/>
    <w:rsid w:val="00F110F5"/>
    <w:rsid w:val="00F110F6"/>
    <w:rsid w:val="00F1110D"/>
    <w:rsid w:val="00F111A9"/>
    <w:rsid w:val="00F111E4"/>
    <w:rsid w:val="00F11202"/>
    <w:rsid w:val="00F11250"/>
    <w:rsid w:val="00F1128A"/>
    <w:rsid w:val="00F112C4"/>
    <w:rsid w:val="00F112F4"/>
    <w:rsid w:val="00F1131F"/>
    <w:rsid w:val="00F1136C"/>
    <w:rsid w:val="00F113A5"/>
    <w:rsid w:val="00F113EC"/>
    <w:rsid w:val="00F1147C"/>
    <w:rsid w:val="00F11485"/>
    <w:rsid w:val="00F114B4"/>
    <w:rsid w:val="00F114F1"/>
    <w:rsid w:val="00F114F5"/>
    <w:rsid w:val="00F11512"/>
    <w:rsid w:val="00F11549"/>
    <w:rsid w:val="00F1156E"/>
    <w:rsid w:val="00F11586"/>
    <w:rsid w:val="00F115BB"/>
    <w:rsid w:val="00F11616"/>
    <w:rsid w:val="00F1162E"/>
    <w:rsid w:val="00F11644"/>
    <w:rsid w:val="00F11655"/>
    <w:rsid w:val="00F1166C"/>
    <w:rsid w:val="00F11676"/>
    <w:rsid w:val="00F116A8"/>
    <w:rsid w:val="00F116DD"/>
    <w:rsid w:val="00F11700"/>
    <w:rsid w:val="00F11762"/>
    <w:rsid w:val="00F11765"/>
    <w:rsid w:val="00F11795"/>
    <w:rsid w:val="00F1179B"/>
    <w:rsid w:val="00F117E0"/>
    <w:rsid w:val="00F11877"/>
    <w:rsid w:val="00F11885"/>
    <w:rsid w:val="00F118C7"/>
    <w:rsid w:val="00F118D8"/>
    <w:rsid w:val="00F118F5"/>
    <w:rsid w:val="00F118F6"/>
    <w:rsid w:val="00F1195C"/>
    <w:rsid w:val="00F11A16"/>
    <w:rsid w:val="00F11A44"/>
    <w:rsid w:val="00F11A4B"/>
    <w:rsid w:val="00F11A50"/>
    <w:rsid w:val="00F11A5A"/>
    <w:rsid w:val="00F11A7B"/>
    <w:rsid w:val="00F11ABE"/>
    <w:rsid w:val="00F11ACB"/>
    <w:rsid w:val="00F11AEE"/>
    <w:rsid w:val="00F11B58"/>
    <w:rsid w:val="00F11BCF"/>
    <w:rsid w:val="00F11C36"/>
    <w:rsid w:val="00F11C4A"/>
    <w:rsid w:val="00F11C7A"/>
    <w:rsid w:val="00F11C8C"/>
    <w:rsid w:val="00F11CC1"/>
    <w:rsid w:val="00F11CFA"/>
    <w:rsid w:val="00F11D03"/>
    <w:rsid w:val="00F11D64"/>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57"/>
    <w:rsid w:val="00F11F63"/>
    <w:rsid w:val="00F11FA8"/>
    <w:rsid w:val="00F11FB2"/>
    <w:rsid w:val="00F11FD7"/>
    <w:rsid w:val="00F11FF7"/>
    <w:rsid w:val="00F12007"/>
    <w:rsid w:val="00F12038"/>
    <w:rsid w:val="00F1203B"/>
    <w:rsid w:val="00F12087"/>
    <w:rsid w:val="00F120B4"/>
    <w:rsid w:val="00F120BB"/>
    <w:rsid w:val="00F120E3"/>
    <w:rsid w:val="00F1213A"/>
    <w:rsid w:val="00F12160"/>
    <w:rsid w:val="00F1220C"/>
    <w:rsid w:val="00F12212"/>
    <w:rsid w:val="00F12222"/>
    <w:rsid w:val="00F12236"/>
    <w:rsid w:val="00F12265"/>
    <w:rsid w:val="00F122B9"/>
    <w:rsid w:val="00F122F8"/>
    <w:rsid w:val="00F1230E"/>
    <w:rsid w:val="00F1231A"/>
    <w:rsid w:val="00F123DC"/>
    <w:rsid w:val="00F123F5"/>
    <w:rsid w:val="00F12487"/>
    <w:rsid w:val="00F1248F"/>
    <w:rsid w:val="00F124B4"/>
    <w:rsid w:val="00F124BE"/>
    <w:rsid w:val="00F124D5"/>
    <w:rsid w:val="00F124E9"/>
    <w:rsid w:val="00F124F1"/>
    <w:rsid w:val="00F124FC"/>
    <w:rsid w:val="00F125A4"/>
    <w:rsid w:val="00F125C4"/>
    <w:rsid w:val="00F125D0"/>
    <w:rsid w:val="00F126C5"/>
    <w:rsid w:val="00F126DA"/>
    <w:rsid w:val="00F126ED"/>
    <w:rsid w:val="00F126EE"/>
    <w:rsid w:val="00F12708"/>
    <w:rsid w:val="00F12721"/>
    <w:rsid w:val="00F12739"/>
    <w:rsid w:val="00F1274F"/>
    <w:rsid w:val="00F12767"/>
    <w:rsid w:val="00F127D3"/>
    <w:rsid w:val="00F127E7"/>
    <w:rsid w:val="00F127FC"/>
    <w:rsid w:val="00F127FE"/>
    <w:rsid w:val="00F1289E"/>
    <w:rsid w:val="00F128BE"/>
    <w:rsid w:val="00F12908"/>
    <w:rsid w:val="00F1291E"/>
    <w:rsid w:val="00F1293A"/>
    <w:rsid w:val="00F129B3"/>
    <w:rsid w:val="00F129BB"/>
    <w:rsid w:val="00F129E3"/>
    <w:rsid w:val="00F129F0"/>
    <w:rsid w:val="00F12A28"/>
    <w:rsid w:val="00F12A5F"/>
    <w:rsid w:val="00F12A98"/>
    <w:rsid w:val="00F12AE0"/>
    <w:rsid w:val="00F12B05"/>
    <w:rsid w:val="00F12B0F"/>
    <w:rsid w:val="00F12B26"/>
    <w:rsid w:val="00F12B2C"/>
    <w:rsid w:val="00F12B58"/>
    <w:rsid w:val="00F12BCD"/>
    <w:rsid w:val="00F12BD0"/>
    <w:rsid w:val="00F12BD4"/>
    <w:rsid w:val="00F12BDE"/>
    <w:rsid w:val="00F12C08"/>
    <w:rsid w:val="00F12C11"/>
    <w:rsid w:val="00F12C8B"/>
    <w:rsid w:val="00F12C8F"/>
    <w:rsid w:val="00F12CB2"/>
    <w:rsid w:val="00F12CF4"/>
    <w:rsid w:val="00F12D55"/>
    <w:rsid w:val="00F12DD3"/>
    <w:rsid w:val="00F12E3C"/>
    <w:rsid w:val="00F12E4D"/>
    <w:rsid w:val="00F12E75"/>
    <w:rsid w:val="00F12E98"/>
    <w:rsid w:val="00F12EA0"/>
    <w:rsid w:val="00F12EB4"/>
    <w:rsid w:val="00F12EFD"/>
    <w:rsid w:val="00F12F28"/>
    <w:rsid w:val="00F12F5B"/>
    <w:rsid w:val="00F12FA4"/>
    <w:rsid w:val="00F12FD4"/>
    <w:rsid w:val="00F12FF5"/>
    <w:rsid w:val="00F12FF8"/>
    <w:rsid w:val="00F13040"/>
    <w:rsid w:val="00F13056"/>
    <w:rsid w:val="00F1308F"/>
    <w:rsid w:val="00F13091"/>
    <w:rsid w:val="00F130F1"/>
    <w:rsid w:val="00F130FA"/>
    <w:rsid w:val="00F13114"/>
    <w:rsid w:val="00F13151"/>
    <w:rsid w:val="00F131EB"/>
    <w:rsid w:val="00F131F5"/>
    <w:rsid w:val="00F1321D"/>
    <w:rsid w:val="00F13224"/>
    <w:rsid w:val="00F13259"/>
    <w:rsid w:val="00F132B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844"/>
    <w:rsid w:val="00F13969"/>
    <w:rsid w:val="00F13979"/>
    <w:rsid w:val="00F1398B"/>
    <w:rsid w:val="00F13999"/>
    <w:rsid w:val="00F139E4"/>
    <w:rsid w:val="00F13A44"/>
    <w:rsid w:val="00F13A4E"/>
    <w:rsid w:val="00F13A50"/>
    <w:rsid w:val="00F13A64"/>
    <w:rsid w:val="00F13A92"/>
    <w:rsid w:val="00F13AB1"/>
    <w:rsid w:val="00F13AB9"/>
    <w:rsid w:val="00F13ACE"/>
    <w:rsid w:val="00F13B19"/>
    <w:rsid w:val="00F13B1B"/>
    <w:rsid w:val="00F13B49"/>
    <w:rsid w:val="00F13B89"/>
    <w:rsid w:val="00F13BB8"/>
    <w:rsid w:val="00F13BD4"/>
    <w:rsid w:val="00F13BF6"/>
    <w:rsid w:val="00F13C76"/>
    <w:rsid w:val="00F13CEB"/>
    <w:rsid w:val="00F13D51"/>
    <w:rsid w:val="00F13DDE"/>
    <w:rsid w:val="00F13E0F"/>
    <w:rsid w:val="00F13E69"/>
    <w:rsid w:val="00F13EB5"/>
    <w:rsid w:val="00F13ECF"/>
    <w:rsid w:val="00F13F12"/>
    <w:rsid w:val="00F13F2F"/>
    <w:rsid w:val="00F13F4F"/>
    <w:rsid w:val="00F13F9A"/>
    <w:rsid w:val="00F13FA1"/>
    <w:rsid w:val="00F13FAD"/>
    <w:rsid w:val="00F13FB8"/>
    <w:rsid w:val="00F13FCC"/>
    <w:rsid w:val="00F13FD7"/>
    <w:rsid w:val="00F13FEA"/>
    <w:rsid w:val="00F1401F"/>
    <w:rsid w:val="00F1403B"/>
    <w:rsid w:val="00F1404A"/>
    <w:rsid w:val="00F1406C"/>
    <w:rsid w:val="00F14070"/>
    <w:rsid w:val="00F1409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3CD"/>
    <w:rsid w:val="00F14416"/>
    <w:rsid w:val="00F14480"/>
    <w:rsid w:val="00F144A0"/>
    <w:rsid w:val="00F144DD"/>
    <w:rsid w:val="00F144E0"/>
    <w:rsid w:val="00F1454B"/>
    <w:rsid w:val="00F14560"/>
    <w:rsid w:val="00F1460A"/>
    <w:rsid w:val="00F1462D"/>
    <w:rsid w:val="00F1464E"/>
    <w:rsid w:val="00F146AB"/>
    <w:rsid w:val="00F146D4"/>
    <w:rsid w:val="00F14754"/>
    <w:rsid w:val="00F1477A"/>
    <w:rsid w:val="00F147AB"/>
    <w:rsid w:val="00F147BB"/>
    <w:rsid w:val="00F147E5"/>
    <w:rsid w:val="00F14833"/>
    <w:rsid w:val="00F1487A"/>
    <w:rsid w:val="00F1489A"/>
    <w:rsid w:val="00F148A1"/>
    <w:rsid w:val="00F148D0"/>
    <w:rsid w:val="00F148E3"/>
    <w:rsid w:val="00F1491B"/>
    <w:rsid w:val="00F1494B"/>
    <w:rsid w:val="00F14956"/>
    <w:rsid w:val="00F1495A"/>
    <w:rsid w:val="00F1497B"/>
    <w:rsid w:val="00F1498B"/>
    <w:rsid w:val="00F14992"/>
    <w:rsid w:val="00F14A44"/>
    <w:rsid w:val="00F14A68"/>
    <w:rsid w:val="00F14A84"/>
    <w:rsid w:val="00F14AA5"/>
    <w:rsid w:val="00F14AE6"/>
    <w:rsid w:val="00F14AF6"/>
    <w:rsid w:val="00F14B09"/>
    <w:rsid w:val="00F14BA4"/>
    <w:rsid w:val="00F14BA6"/>
    <w:rsid w:val="00F14BB5"/>
    <w:rsid w:val="00F14BE5"/>
    <w:rsid w:val="00F14C1B"/>
    <w:rsid w:val="00F14C72"/>
    <w:rsid w:val="00F14C82"/>
    <w:rsid w:val="00F14C94"/>
    <w:rsid w:val="00F14C9E"/>
    <w:rsid w:val="00F14CAA"/>
    <w:rsid w:val="00F14CDF"/>
    <w:rsid w:val="00F14CEA"/>
    <w:rsid w:val="00F14D29"/>
    <w:rsid w:val="00F14D36"/>
    <w:rsid w:val="00F14D90"/>
    <w:rsid w:val="00F14D94"/>
    <w:rsid w:val="00F14DBD"/>
    <w:rsid w:val="00F14DDF"/>
    <w:rsid w:val="00F14DE1"/>
    <w:rsid w:val="00F14E1C"/>
    <w:rsid w:val="00F14E6D"/>
    <w:rsid w:val="00F14E94"/>
    <w:rsid w:val="00F14F3F"/>
    <w:rsid w:val="00F14F78"/>
    <w:rsid w:val="00F14F90"/>
    <w:rsid w:val="00F14F9E"/>
    <w:rsid w:val="00F14FA7"/>
    <w:rsid w:val="00F14FB1"/>
    <w:rsid w:val="00F1505A"/>
    <w:rsid w:val="00F1507E"/>
    <w:rsid w:val="00F1508C"/>
    <w:rsid w:val="00F150DC"/>
    <w:rsid w:val="00F15106"/>
    <w:rsid w:val="00F15168"/>
    <w:rsid w:val="00F1516F"/>
    <w:rsid w:val="00F1517E"/>
    <w:rsid w:val="00F151E6"/>
    <w:rsid w:val="00F1526C"/>
    <w:rsid w:val="00F15275"/>
    <w:rsid w:val="00F15278"/>
    <w:rsid w:val="00F15279"/>
    <w:rsid w:val="00F1527C"/>
    <w:rsid w:val="00F152C2"/>
    <w:rsid w:val="00F152CF"/>
    <w:rsid w:val="00F152DA"/>
    <w:rsid w:val="00F152E6"/>
    <w:rsid w:val="00F15337"/>
    <w:rsid w:val="00F1535A"/>
    <w:rsid w:val="00F15378"/>
    <w:rsid w:val="00F1538F"/>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6F0"/>
    <w:rsid w:val="00F1571E"/>
    <w:rsid w:val="00F15738"/>
    <w:rsid w:val="00F1573A"/>
    <w:rsid w:val="00F1575F"/>
    <w:rsid w:val="00F15777"/>
    <w:rsid w:val="00F157A1"/>
    <w:rsid w:val="00F157A5"/>
    <w:rsid w:val="00F157C4"/>
    <w:rsid w:val="00F15816"/>
    <w:rsid w:val="00F15846"/>
    <w:rsid w:val="00F15849"/>
    <w:rsid w:val="00F158B2"/>
    <w:rsid w:val="00F158BD"/>
    <w:rsid w:val="00F158C6"/>
    <w:rsid w:val="00F158D9"/>
    <w:rsid w:val="00F158DC"/>
    <w:rsid w:val="00F15922"/>
    <w:rsid w:val="00F1598C"/>
    <w:rsid w:val="00F159D0"/>
    <w:rsid w:val="00F159D2"/>
    <w:rsid w:val="00F159E8"/>
    <w:rsid w:val="00F15A66"/>
    <w:rsid w:val="00F15B42"/>
    <w:rsid w:val="00F15B68"/>
    <w:rsid w:val="00F15B81"/>
    <w:rsid w:val="00F15B86"/>
    <w:rsid w:val="00F15B8E"/>
    <w:rsid w:val="00F15BA8"/>
    <w:rsid w:val="00F15C48"/>
    <w:rsid w:val="00F15C49"/>
    <w:rsid w:val="00F15C4B"/>
    <w:rsid w:val="00F15C4E"/>
    <w:rsid w:val="00F15CD7"/>
    <w:rsid w:val="00F15D12"/>
    <w:rsid w:val="00F15D1D"/>
    <w:rsid w:val="00F15D3B"/>
    <w:rsid w:val="00F15DDC"/>
    <w:rsid w:val="00F15DE1"/>
    <w:rsid w:val="00F15E07"/>
    <w:rsid w:val="00F15E14"/>
    <w:rsid w:val="00F15E25"/>
    <w:rsid w:val="00F15E5D"/>
    <w:rsid w:val="00F15E77"/>
    <w:rsid w:val="00F15ECB"/>
    <w:rsid w:val="00F15ED1"/>
    <w:rsid w:val="00F15F4A"/>
    <w:rsid w:val="00F15F53"/>
    <w:rsid w:val="00F15F74"/>
    <w:rsid w:val="00F15FF1"/>
    <w:rsid w:val="00F1601E"/>
    <w:rsid w:val="00F1605F"/>
    <w:rsid w:val="00F160C9"/>
    <w:rsid w:val="00F160E9"/>
    <w:rsid w:val="00F16120"/>
    <w:rsid w:val="00F16150"/>
    <w:rsid w:val="00F161DF"/>
    <w:rsid w:val="00F161FF"/>
    <w:rsid w:val="00F1625E"/>
    <w:rsid w:val="00F16272"/>
    <w:rsid w:val="00F16279"/>
    <w:rsid w:val="00F1627B"/>
    <w:rsid w:val="00F16287"/>
    <w:rsid w:val="00F1629B"/>
    <w:rsid w:val="00F162C4"/>
    <w:rsid w:val="00F16382"/>
    <w:rsid w:val="00F16394"/>
    <w:rsid w:val="00F163AE"/>
    <w:rsid w:val="00F163B8"/>
    <w:rsid w:val="00F163BE"/>
    <w:rsid w:val="00F163D8"/>
    <w:rsid w:val="00F163E8"/>
    <w:rsid w:val="00F164AD"/>
    <w:rsid w:val="00F164D7"/>
    <w:rsid w:val="00F16500"/>
    <w:rsid w:val="00F16527"/>
    <w:rsid w:val="00F165B4"/>
    <w:rsid w:val="00F165B7"/>
    <w:rsid w:val="00F165BC"/>
    <w:rsid w:val="00F165D6"/>
    <w:rsid w:val="00F165DE"/>
    <w:rsid w:val="00F165FF"/>
    <w:rsid w:val="00F16674"/>
    <w:rsid w:val="00F1672D"/>
    <w:rsid w:val="00F16740"/>
    <w:rsid w:val="00F16747"/>
    <w:rsid w:val="00F16791"/>
    <w:rsid w:val="00F167D9"/>
    <w:rsid w:val="00F167F9"/>
    <w:rsid w:val="00F16856"/>
    <w:rsid w:val="00F1685D"/>
    <w:rsid w:val="00F16868"/>
    <w:rsid w:val="00F1688A"/>
    <w:rsid w:val="00F168CB"/>
    <w:rsid w:val="00F16903"/>
    <w:rsid w:val="00F16937"/>
    <w:rsid w:val="00F1694B"/>
    <w:rsid w:val="00F1697F"/>
    <w:rsid w:val="00F169DC"/>
    <w:rsid w:val="00F16A1A"/>
    <w:rsid w:val="00F16A30"/>
    <w:rsid w:val="00F16A4A"/>
    <w:rsid w:val="00F16A65"/>
    <w:rsid w:val="00F16A9C"/>
    <w:rsid w:val="00F16AAC"/>
    <w:rsid w:val="00F16AD3"/>
    <w:rsid w:val="00F16B05"/>
    <w:rsid w:val="00F16B0A"/>
    <w:rsid w:val="00F16B13"/>
    <w:rsid w:val="00F16B24"/>
    <w:rsid w:val="00F16B32"/>
    <w:rsid w:val="00F16BAC"/>
    <w:rsid w:val="00F16BBF"/>
    <w:rsid w:val="00F16BF2"/>
    <w:rsid w:val="00F16C45"/>
    <w:rsid w:val="00F16C47"/>
    <w:rsid w:val="00F16C55"/>
    <w:rsid w:val="00F16C68"/>
    <w:rsid w:val="00F16CA6"/>
    <w:rsid w:val="00F16CAB"/>
    <w:rsid w:val="00F16D36"/>
    <w:rsid w:val="00F16D37"/>
    <w:rsid w:val="00F16D4C"/>
    <w:rsid w:val="00F16D58"/>
    <w:rsid w:val="00F16D60"/>
    <w:rsid w:val="00F16D65"/>
    <w:rsid w:val="00F16D9B"/>
    <w:rsid w:val="00F16DD9"/>
    <w:rsid w:val="00F16E32"/>
    <w:rsid w:val="00F16E4A"/>
    <w:rsid w:val="00F16E63"/>
    <w:rsid w:val="00F16EAD"/>
    <w:rsid w:val="00F16EB1"/>
    <w:rsid w:val="00F16ECC"/>
    <w:rsid w:val="00F16F1A"/>
    <w:rsid w:val="00F16F26"/>
    <w:rsid w:val="00F16F58"/>
    <w:rsid w:val="00F16F60"/>
    <w:rsid w:val="00F16F83"/>
    <w:rsid w:val="00F16FEF"/>
    <w:rsid w:val="00F17006"/>
    <w:rsid w:val="00F17064"/>
    <w:rsid w:val="00F17076"/>
    <w:rsid w:val="00F1707F"/>
    <w:rsid w:val="00F17086"/>
    <w:rsid w:val="00F170EF"/>
    <w:rsid w:val="00F170F1"/>
    <w:rsid w:val="00F170F2"/>
    <w:rsid w:val="00F17150"/>
    <w:rsid w:val="00F171B7"/>
    <w:rsid w:val="00F1720D"/>
    <w:rsid w:val="00F17219"/>
    <w:rsid w:val="00F17261"/>
    <w:rsid w:val="00F17290"/>
    <w:rsid w:val="00F17299"/>
    <w:rsid w:val="00F172CB"/>
    <w:rsid w:val="00F17304"/>
    <w:rsid w:val="00F17306"/>
    <w:rsid w:val="00F173B6"/>
    <w:rsid w:val="00F173C2"/>
    <w:rsid w:val="00F173E2"/>
    <w:rsid w:val="00F17403"/>
    <w:rsid w:val="00F1740A"/>
    <w:rsid w:val="00F17427"/>
    <w:rsid w:val="00F1742E"/>
    <w:rsid w:val="00F17439"/>
    <w:rsid w:val="00F17466"/>
    <w:rsid w:val="00F1747F"/>
    <w:rsid w:val="00F17515"/>
    <w:rsid w:val="00F1753F"/>
    <w:rsid w:val="00F1756A"/>
    <w:rsid w:val="00F1756C"/>
    <w:rsid w:val="00F17584"/>
    <w:rsid w:val="00F175B2"/>
    <w:rsid w:val="00F175E4"/>
    <w:rsid w:val="00F175F8"/>
    <w:rsid w:val="00F176EC"/>
    <w:rsid w:val="00F1776E"/>
    <w:rsid w:val="00F17789"/>
    <w:rsid w:val="00F177AA"/>
    <w:rsid w:val="00F177CC"/>
    <w:rsid w:val="00F177E6"/>
    <w:rsid w:val="00F177F9"/>
    <w:rsid w:val="00F1782C"/>
    <w:rsid w:val="00F17853"/>
    <w:rsid w:val="00F17854"/>
    <w:rsid w:val="00F178AC"/>
    <w:rsid w:val="00F178B5"/>
    <w:rsid w:val="00F178E9"/>
    <w:rsid w:val="00F178F9"/>
    <w:rsid w:val="00F17941"/>
    <w:rsid w:val="00F17968"/>
    <w:rsid w:val="00F1798C"/>
    <w:rsid w:val="00F17998"/>
    <w:rsid w:val="00F179BF"/>
    <w:rsid w:val="00F17A36"/>
    <w:rsid w:val="00F17A49"/>
    <w:rsid w:val="00F17AC1"/>
    <w:rsid w:val="00F17AC3"/>
    <w:rsid w:val="00F17BA0"/>
    <w:rsid w:val="00F17BAC"/>
    <w:rsid w:val="00F17BC8"/>
    <w:rsid w:val="00F17C08"/>
    <w:rsid w:val="00F17C96"/>
    <w:rsid w:val="00F17C9B"/>
    <w:rsid w:val="00F17D15"/>
    <w:rsid w:val="00F17D4B"/>
    <w:rsid w:val="00F17D69"/>
    <w:rsid w:val="00F17D9F"/>
    <w:rsid w:val="00F17DD2"/>
    <w:rsid w:val="00F17DF8"/>
    <w:rsid w:val="00F17E2C"/>
    <w:rsid w:val="00F17F03"/>
    <w:rsid w:val="00F17F56"/>
    <w:rsid w:val="00F17F57"/>
    <w:rsid w:val="00F17FA8"/>
    <w:rsid w:val="00F2004A"/>
    <w:rsid w:val="00F20083"/>
    <w:rsid w:val="00F200A2"/>
    <w:rsid w:val="00F200B7"/>
    <w:rsid w:val="00F200DD"/>
    <w:rsid w:val="00F200EF"/>
    <w:rsid w:val="00F201B4"/>
    <w:rsid w:val="00F201B5"/>
    <w:rsid w:val="00F20203"/>
    <w:rsid w:val="00F20257"/>
    <w:rsid w:val="00F2028F"/>
    <w:rsid w:val="00F202A0"/>
    <w:rsid w:val="00F202AE"/>
    <w:rsid w:val="00F202B8"/>
    <w:rsid w:val="00F20351"/>
    <w:rsid w:val="00F20373"/>
    <w:rsid w:val="00F203E8"/>
    <w:rsid w:val="00F20442"/>
    <w:rsid w:val="00F20458"/>
    <w:rsid w:val="00F2045E"/>
    <w:rsid w:val="00F20478"/>
    <w:rsid w:val="00F204C7"/>
    <w:rsid w:val="00F204CA"/>
    <w:rsid w:val="00F204CB"/>
    <w:rsid w:val="00F204D8"/>
    <w:rsid w:val="00F2050E"/>
    <w:rsid w:val="00F20510"/>
    <w:rsid w:val="00F2051B"/>
    <w:rsid w:val="00F2055F"/>
    <w:rsid w:val="00F20564"/>
    <w:rsid w:val="00F20577"/>
    <w:rsid w:val="00F2058C"/>
    <w:rsid w:val="00F205B0"/>
    <w:rsid w:val="00F205FF"/>
    <w:rsid w:val="00F2062C"/>
    <w:rsid w:val="00F20647"/>
    <w:rsid w:val="00F2064D"/>
    <w:rsid w:val="00F206A6"/>
    <w:rsid w:val="00F206D8"/>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18"/>
    <w:rsid w:val="00F20A46"/>
    <w:rsid w:val="00F20A49"/>
    <w:rsid w:val="00F20B40"/>
    <w:rsid w:val="00F20B4D"/>
    <w:rsid w:val="00F20B7C"/>
    <w:rsid w:val="00F20BB3"/>
    <w:rsid w:val="00F20BEE"/>
    <w:rsid w:val="00F20BF0"/>
    <w:rsid w:val="00F20C7B"/>
    <w:rsid w:val="00F20C84"/>
    <w:rsid w:val="00F20CA6"/>
    <w:rsid w:val="00F20CD6"/>
    <w:rsid w:val="00F20D0C"/>
    <w:rsid w:val="00F20DC8"/>
    <w:rsid w:val="00F20DD3"/>
    <w:rsid w:val="00F20E45"/>
    <w:rsid w:val="00F20E7F"/>
    <w:rsid w:val="00F20EAC"/>
    <w:rsid w:val="00F20EC3"/>
    <w:rsid w:val="00F20F13"/>
    <w:rsid w:val="00F20F2B"/>
    <w:rsid w:val="00F20F51"/>
    <w:rsid w:val="00F21012"/>
    <w:rsid w:val="00F2101E"/>
    <w:rsid w:val="00F2102E"/>
    <w:rsid w:val="00F21054"/>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81A"/>
    <w:rsid w:val="00F21905"/>
    <w:rsid w:val="00F21911"/>
    <w:rsid w:val="00F21913"/>
    <w:rsid w:val="00F2191F"/>
    <w:rsid w:val="00F21937"/>
    <w:rsid w:val="00F21977"/>
    <w:rsid w:val="00F219E7"/>
    <w:rsid w:val="00F21A87"/>
    <w:rsid w:val="00F21AA8"/>
    <w:rsid w:val="00F21BA0"/>
    <w:rsid w:val="00F21BE7"/>
    <w:rsid w:val="00F21C3B"/>
    <w:rsid w:val="00F21C62"/>
    <w:rsid w:val="00F21C76"/>
    <w:rsid w:val="00F21CAF"/>
    <w:rsid w:val="00F21CC2"/>
    <w:rsid w:val="00F21CC7"/>
    <w:rsid w:val="00F21CCF"/>
    <w:rsid w:val="00F21CD3"/>
    <w:rsid w:val="00F21CE7"/>
    <w:rsid w:val="00F21CEF"/>
    <w:rsid w:val="00F21D65"/>
    <w:rsid w:val="00F21D91"/>
    <w:rsid w:val="00F21DD6"/>
    <w:rsid w:val="00F21EB7"/>
    <w:rsid w:val="00F21EFD"/>
    <w:rsid w:val="00F21F1A"/>
    <w:rsid w:val="00F21F6D"/>
    <w:rsid w:val="00F21F7E"/>
    <w:rsid w:val="00F21F8E"/>
    <w:rsid w:val="00F22058"/>
    <w:rsid w:val="00F22106"/>
    <w:rsid w:val="00F2217E"/>
    <w:rsid w:val="00F221B6"/>
    <w:rsid w:val="00F22203"/>
    <w:rsid w:val="00F2226B"/>
    <w:rsid w:val="00F222B5"/>
    <w:rsid w:val="00F222C7"/>
    <w:rsid w:val="00F222CB"/>
    <w:rsid w:val="00F222CC"/>
    <w:rsid w:val="00F22312"/>
    <w:rsid w:val="00F22359"/>
    <w:rsid w:val="00F2239A"/>
    <w:rsid w:val="00F223C0"/>
    <w:rsid w:val="00F22485"/>
    <w:rsid w:val="00F22582"/>
    <w:rsid w:val="00F225D2"/>
    <w:rsid w:val="00F225FE"/>
    <w:rsid w:val="00F22608"/>
    <w:rsid w:val="00F22631"/>
    <w:rsid w:val="00F2266D"/>
    <w:rsid w:val="00F226D1"/>
    <w:rsid w:val="00F226E1"/>
    <w:rsid w:val="00F226F7"/>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88"/>
    <w:rsid w:val="00F22AAE"/>
    <w:rsid w:val="00F22AB9"/>
    <w:rsid w:val="00F22ACC"/>
    <w:rsid w:val="00F22AE2"/>
    <w:rsid w:val="00F22AE5"/>
    <w:rsid w:val="00F22B46"/>
    <w:rsid w:val="00F22B8E"/>
    <w:rsid w:val="00F22B94"/>
    <w:rsid w:val="00F22BDA"/>
    <w:rsid w:val="00F22C1B"/>
    <w:rsid w:val="00F22CAC"/>
    <w:rsid w:val="00F22CB0"/>
    <w:rsid w:val="00F22CDD"/>
    <w:rsid w:val="00F22CE8"/>
    <w:rsid w:val="00F22D69"/>
    <w:rsid w:val="00F22D86"/>
    <w:rsid w:val="00F22DA3"/>
    <w:rsid w:val="00F22E31"/>
    <w:rsid w:val="00F22E3A"/>
    <w:rsid w:val="00F22E44"/>
    <w:rsid w:val="00F22EDE"/>
    <w:rsid w:val="00F22EE0"/>
    <w:rsid w:val="00F22EF1"/>
    <w:rsid w:val="00F22EF6"/>
    <w:rsid w:val="00F22F06"/>
    <w:rsid w:val="00F22F2F"/>
    <w:rsid w:val="00F22F72"/>
    <w:rsid w:val="00F22FB7"/>
    <w:rsid w:val="00F22FDE"/>
    <w:rsid w:val="00F22FF6"/>
    <w:rsid w:val="00F23006"/>
    <w:rsid w:val="00F23060"/>
    <w:rsid w:val="00F23063"/>
    <w:rsid w:val="00F230DA"/>
    <w:rsid w:val="00F230E1"/>
    <w:rsid w:val="00F23109"/>
    <w:rsid w:val="00F23118"/>
    <w:rsid w:val="00F23121"/>
    <w:rsid w:val="00F2314F"/>
    <w:rsid w:val="00F23187"/>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3FE"/>
    <w:rsid w:val="00F23478"/>
    <w:rsid w:val="00F2349B"/>
    <w:rsid w:val="00F234D2"/>
    <w:rsid w:val="00F234DD"/>
    <w:rsid w:val="00F234E3"/>
    <w:rsid w:val="00F23511"/>
    <w:rsid w:val="00F2359E"/>
    <w:rsid w:val="00F235EC"/>
    <w:rsid w:val="00F235F4"/>
    <w:rsid w:val="00F235F8"/>
    <w:rsid w:val="00F2364C"/>
    <w:rsid w:val="00F23656"/>
    <w:rsid w:val="00F2365E"/>
    <w:rsid w:val="00F2368A"/>
    <w:rsid w:val="00F236C4"/>
    <w:rsid w:val="00F236DF"/>
    <w:rsid w:val="00F23716"/>
    <w:rsid w:val="00F237A9"/>
    <w:rsid w:val="00F237DA"/>
    <w:rsid w:val="00F23819"/>
    <w:rsid w:val="00F23828"/>
    <w:rsid w:val="00F23859"/>
    <w:rsid w:val="00F23886"/>
    <w:rsid w:val="00F238D0"/>
    <w:rsid w:val="00F2397E"/>
    <w:rsid w:val="00F239AB"/>
    <w:rsid w:val="00F239D5"/>
    <w:rsid w:val="00F239E2"/>
    <w:rsid w:val="00F23A04"/>
    <w:rsid w:val="00F23A0F"/>
    <w:rsid w:val="00F23A16"/>
    <w:rsid w:val="00F23A30"/>
    <w:rsid w:val="00F23AA2"/>
    <w:rsid w:val="00F23ABE"/>
    <w:rsid w:val="00F23B53"/>
    <w:rsid w:val="00F23B57"/>
    <w:rsid w:val="00F23B5E"/>
    <w:rsid w:val="00F23B64"/>
    <w:rsid w:val="00F23B8C"/>
    <w:rsid w:val="00F23C5A"/>
    <w:rsid w:val="00F23C5E"/>
    <w:rsid w:val="00F23D42"/>
    <w:rsid w:val="00F23D48"/>
    <w:rsid w:val="00F23DA7"/>
    <w:rsid w:val="00F23DB0"/>
    <w:rsid w:val="00F23DB7"/>
    <w:rsid w:val="00F23DE3"/>
    <w:rsid w:val="00F23DE9"/>
    <w:rsid w:val="00F23E27"/>
    <w:rsid w:val="00F23E36"/>
    <w:rsid w:val="00F23E5A"/>
    <w:rsid w:val="00F23E6A"/>
    <w:rsid w:val="00F23EE5"/>
    <w:rsid w:val="00F23F36"/>
    <w:rsid w:val="00F23F43"/>
    <w:rsid w:val="00F23F45"/>
    <w:rsid w:val="00F23F4C"/>
    <w:rsid w:val="00F23F8A"/>
    <w:rsid w:val="00F23F9B"/>
    <w:rsid w:val="00F23FCC"/>
    <w:rsid w:val="00F23FCE"/>
    <w:rsid w:val="00F23FD8"/>
    <w:rsid w:val="00F24007"/>
    <w:rsid w:val="00F24033"/>
    <w:rsid w:val="00F2403D"/>
    <w:rsid w:val="00F24080"/>
    <w:rsid w:val="00F24082"/>
    <w:rsid w:val="00F24087"/>
    <w:rsid w:val="00F24089"/>
    <w:rsid w:val="00F2409D"/>
    <w:rsid w:val="00F240C1"/>
    <w:rsid w:val="00F240C3"/>
    <w:rsid w:val="00F240FB"/>
    <w:rsid w:val="00F24143"/>
    <w:rsid w:val="00F2419B"/>
    <w:rsid w:val="00F241A0"/>
    <w:rsid w:val="00F241AF"/>
    <w:rsid w:val="00F24201"/>
    <w:rsid w:val="00F24206"/>
    <w:rsid w:val="00F24258"/>
    <w:rsid w:val="00F242D7"/>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56"/>
    <w:rsid w:val="00F24575"/>
    <w:rsid w:val="00F24594"/>
    <w:rsid w:val="00F245CB"/>
    <w:rsid w:val="00F245FC"/>
    <w:rsid w:val="00F24615"/>
    <w:rsid w:val="00F2468A"/>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84"/>
    <w:rsid w:val="00F2499A"/>
    <w:rsid w:val="00F249A4"/>
    <w:rsid w:val="00F249AF"/>
    <w:rsid w:val="00F249B1"/>
    <w:rsid w:val="00F249C8"/>
    <w:rsid w:val="00F24A20"/>
    <w:rsid w:val="00F24A47"/>
    <w:rsid w:val="00F24A60"/>
    <w:rsid w:val="00F24A8A"/>
    <w:rsid w:val="00F24A91"/>
    <w:rsid w:val="00F24AA8"/>
    <w:rsid w:val="00F24AD7"/>
    <w:rsid w:val="00F24B12"/>
    <w:rsid w:val="00F24B41"/>
    <w:rsid w:val="00F24B78"/>
    <w:rsid w:val="00F24B83"/>
    <w:rsid w:val="00F24BEE"/>
    <w:rsid w:val="00F24C00"/>
    <w:rsid w:val="00F24C29"/>
    <w:rsid w:val="00F24C2A"/>
    <w:rsid w:val="00F24C9F"/>
    <w:rsid w:val="00F24CDF"/>
    <w:rsid w:val="00F24CF9"/>
    <w:rsid w:val="00F24D4A"/>
    <w:rsid w:val="00F24DB1"/>
    <w:rsid w:val="00F24E61"/>
    <w:rsid w:val="00F24E74"/>
    <w:rsid w:val="00F24E7C"/>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3B2"/>
    <w:rsid w:val="00F2542F"/>
    <w:rsid w:val="00F25437"/>
    <w:rsid w:val="00F25469"/>
    <w:rsid w:val="00F2547D"/>
    <w:rsid w:val="00F2549F"/>
    <w:rsid w:val="00F254CF"/>
    <w:rsid w:val="00F254DD"/>
    <w:rsid w:val="00F2552B"/>
    <w:rsid w:val="00F25571"/>
    <w:rsid w:val="00F25590"/>
    <w:rsid w:val="00F255CA"/>
    <w:rsid w:val="00F255EA"/>
    <w:rsid w:val="00F2561E"/>
    <w:rsid w:val="00F25656"/>
    <w:rsid w:val="00F25694"/>
    <w:rsid w:val="00F256A5"/>
    <w:rsid w:val="00F256B0"/>
    <w:rsid w:val="00F2570E"/>
    <w:rsid w:val="00F25772"/>
    <w:rsid w:val="00F25780"/>
    <w:rsid w:val="00F25786"/>
    <w:rsid w:val="00F25788"/>
    <w:rsid w:val="00F257C6"/>
    <w:rsid w:val="00F25883"/>
    <w:rsid w:val="00F25980"/>
    <w:rsid w:val="00F25994"/>
    <w:rsid w:val="00F259D2"/>
    <w:rsid w:val="00F25A13"/>
    <w:rsid w:val="00F25A36"/>
    <w:rsid w:val="00F25AB7"/>
    <w:rsid w:val="00F25B04"/>
    <w:rsid w:val="00F25B1E"/>
    <w:rsid w:val="00F25B37"/>
    <w:rsid w:val="00F25B3D"/>
    <w:rsid w:val="00F25B5C"/>
    <w:rsid w:val="00F25B87"/>
    <w:rsid w:val="00F25BB0"/>
    <w:rsid w:val="00F25BDA"/>
    <w:rsid w:val="00F25C65"/>
    <w:rsid w:val="00F25CE8"/>
    <w:rsid w:val="00F25CEE"/>
    <w:rsid w:val="00F25CFB"/>
    <w:rsid w:val="00F25D0A"/>
    <w:rsid w:val="00F25D2D"/>
    <w:rsid w:val="00F25D67"/>
    <w:rsid w:val="00F25D6E"/>
    <w:rsid w:val="00F25D8E"/>
    <w:rsid w:val="00F25DCD"/>
    <w:rsid w:val="00F25DD4"/>
    <w:rsid w:val="00F25E51"/>
    <w:rsid w:val="00F25E90"/>
    <w:rsid w:val="00F25F18"/>
    <w:rsid w:val="00F25FF7"/>
    <w:rsid w:val="00F2601D"/>
    <w:rsid w:val="00F260F9"/>
    <w:rsid w:val="00F26151"/>
    <w:rsid w:val="00F26165"/>
    <w:rsid w:val="00F2618E"/>
    <w:rsid w:val="00F26195"/>
    <w:rsid w:val="00F26215"/>
    <w:rsid w:val="00F2623F"/>
    <w:rsid w:val="00F2630E"/>
    <w:rsid w:val="00F2634F"/>
    <w:rsid w:val="00F26353"/>
    <w:rsid w:val="00F26413"/>
    <w:rsid w:val="00F2646C"/>
    <w:rsid w:val="00F2653C"/>
    <w:rsid w:val="00F265BD"/>
    <w:rsid w:val="00F266D0"/>
    <w:rsid w:val="00F266D2"/>
    <w:rsid w:val="00F266DE"/>
    <w:rsid w:val="00F26763"/>
    <w:rsid w:val="00F2678B"/>
    <w:rsid w:val="00F267A5"/>
    <w:rsid w:val="00F267CB"/>
    <w:rsid w:val="00F26859"/>
    <w:rsid w:val="00F2686C"/>
    <w:rsid w:val="00F26891"/>
    <w:rsid w:val="00F2692A"/>
    <w:rsid w:val="00F26934"/>
    <w:rsid w:val="00F26942"/>
    <w:rsid w:val="00F2694D"/>
    <w:rsid w:val="00F2695B"/>
    <w:rsid w:val="00F269EB"/>
    <w:rsid w:val="00F26A59"/>
    <w:rsid w:val="00F26A7A"/>
    <w:rsid w:val="00F26A7C"/>
    <w:rsid w:val="00F26AB2"/>
    <w:rsid w:val="00F26B7F"/>
    <w:rsid w:val="00F26B95"/>
    <w:rsid w:val="00F26C07"/>
    <w:rsid w:val="00F26C61"/>
    <w:rsid w:val="00F26CA6"/>
    <w:rsid w:val="00F26CF5"/>
    <w:rsid w:val="00F26D08"/>
    <w:rsid w:val="00F26D90"/>
    <w:rsid w:val="00F26EDA"/>
    <w:rsid w:val="00F26EE9"/>
    <w:rsid w:val="00F26F06"/>
    <w:rsid w:val="00F26FC4"/>
    <w:rsid w:val="00F26FE7"/>
    <w:rsid w:val="00F2700B"/>
    <w:rsid w:val="00F27038"/>
    <w:rsid w:val="00F27078"/>
    <w:rsid w:val="00F270AC"/>
    <w:rsid w:val="00F270ED"/>
    <w:rsid w:val="00F27112"/>
    <w:rsid w:val="00F27123"/>
    <w:rsid w:val="00F27168"/>
    <w:rsid w:val="00F2718A"/>
    <w:rsid w:val="00F27194"/>
    <w:rsid w:val="00F2720A"/>
    <w:rsid w:val="00F27212"/>
    <w:rsid w:val="00F27218"/>
    <w:rsid w:val="00F2722B"/>
    <w:rsid w:val="00F2723E"/>
    <w:rsid w:val="00F2725B"/>
    <w:rsid w:val="00F27289"/>
    <w:rsid w:val="00F272B2"/>
    <w:rsid w:val="00F272DA"/>
    <w:rsid w:val="00F272E9"/>
    <w:rsid w:val="00F272ED"/>
    <w:rsid w:val="00F27322"/>
    <w:rsid w:val="00F2734B"/>
    <w:rsid w:val="00F2737E"/>
    <w:rsid w:val="00F273B2"/>
    <w:rsid w:val="00F273B8"/>
    <w:rsid w:val="00F27400"/>
    <w:rsid w:val="00F27418"/>
    <w:rsid w:val="00F27432"/>
    <w:rsid w:val="00F27435"/>
    <w:rsid w:val="00F27471"/>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4"/>
    <w:rsid w:val="00F2780B"/>
    <w:rsid w:val="00F27810"/>
    <w:rsid w:val="00F27855"/>
    <w:rsid w:val="00F27867"/>
    <w:rsid w:val="00F27899"/>
    <w:rsid w:val="00F2789C"/>
    <w:rsid w:val="00F278B7"/>
    <w:rsid w:val="00F278E0"/>
    <w:rsid w:val="00F278F8"/>
    <w:rsid w:val="00F278FA"/>
    <w:rsid w:val="00F27909"/>
    <w:rsid w:val="00F27916"/>
    <w:rsid w:val="00F2794E"/>
    <w:rsid w:val="00F279A0"/>
    <w:rsid w:val="00F279E2"/>
    <w:rsid w:val="00F27A07"/>
    <w:rsid w:val="00F27A5D"/>
    <w:rsid w:val="00F27A91"/>
    <w:rsid w:val="00F27AAA"/>
    <w:rsid w:val="00F27AC4"/>
    <w:rsid w:val="00F27AC9"/>
    <w:rsid w:val="00F27AED"/>
    <w:rsid w:val="00F27AF1"/>
    <w:rsid w:val="00F27B4F"/>
    <w:rsid w:val="00F27B95"/>
    <w:rsid w:val="00F27BA1"/>
    <w:rsid w:val="00F27C60"/>
    <w:rsid w:val="00F27D02"/>
    <w:rsid w:val="00F27D13"/>
    <w:rsid w:val="00F27D59"/>
    <w:rsid w:val="00F27D9C"/>
    <w:rsid w:val="00F27E32"/>
    <w:rsid w:val="00F27E9C"/>
    <w:rsid w:val="00F27EA5"/>
    <w:rsid w:val="00F27ECE"/>
    <w:rsid w:val="00F27F62"/>
    <w:rsid w:val="00F30015"/>
    <w:rsid w:val="00F3002A"/>
    <w:rsid w:val="00F30063"/>
    <w:rsid w:val="00F30075"/>
    <w:rsid w:val="00F30090"/>
    <w:rsid w:val="00F30107"/>
    <w:rsid w:val="00F301AD"/>
    <w:rsid w:val="00F301C0"/>
    <w:rsid w:val="00F30226"/>
    <w:rsid w:val="00F30233"/>
    <w:rsid w:val="00F30249"/>
    <w:rsid w:val="00F30257"/>
    <w:rsid w:val="00F30312"/>
    <w:rsid w:val="00F30387"/>
    <w:rsid w:val="00F303AC"/>
    <w:rsid w:val="00F3040D"/>
    <w:rsid w:val="00F3042F"/>
    <w:rsid w:val="00F30435"/>
    <w:rsid w:val="00F30453"/>
    <w:rsid w:val="00F30461"/>
    <w:rsid w:val="00F304B8"/>
    <w:rsid w:val="00F304C4"/>
    <w:rsid w:val="00F305CD"/>
    <w:rsid w:val="00F305DA"/>
    <w:rsid w:val="00F305F5"/>
    <w:rsid w:val="00F305F8"/>
    <w:rsid w:val="00F30662"/>
    <w:rsid w:val="00F3067E"/>
    <w:rsid w:val="00F30680"/>
    <w:rsid w:val="00F306AC"/>
    <w:rsid w:val="00F306B5"/>
    <w:rsid w:val="00F306CF"/>
    <w:rsid w:val="00F30710"/>
    <w:rsid w:val="00F30720"/>
    <w:rsid w:val="00F30735"/>
    <w:rsid w:val="00F307DA"/>
    <w:rsid w:val="00F307F4"/>
    <w:rsid w:val="00F3080C"/>
    <w:rsid w:val="00F30825"/>
    <w:rsid w:val="00F30833"/>
    <w:rsid w:val="00F308C1"/>
    <w:rsid w:val="00F308C5"/>
    <w:rsid w:val="00F30900"/>
    <w:rsid w:val="00F30901"/>
    <w:rsid w:val="00F30968"/>
    <w:rsid w:val="00F309AC"/>
    <w:rsid w:val="00F309B5"/>
    <w:rsid w:val="00F30A65"/>
    <w:rsid w:val="00F30A83"/>
    <w:rsid w:val="00F30AEA"/>
    <w:rsid w:val="00F30AFC"/>
    <w:rsid w:val="00F30B32"/>
    <w:rsid w:val="00F30B38"/>
    <w:rsid w:val="00F30B70"/>
    <w:rsid w:val="00F30B97"/>
    <w:rsid w:val="00F30C73"/>
    <w:rsid w:val="00F30C85"/>
    <w:rsid w:val="00F30C94"/>
    <w:rsid w:val="00F30CB3"/>
    <w:rsid w:val="00F30CE7"/>
    <w:rsid w:val="00F30D23"/>
    <w:rsid w:val="00F30D68"/>
    <w:rsid w:val="00F30DB6"/>
    <w:rsid w:val="00F30DC0"/>
    <w:rsid w:val="00F30E2E"/>
    <w:rsid w:val="00F30E40"/>
    <w:rsid w:val="00F30EE7"/>
    <w:rsid w:val="00F30EE8"/>
    <w:rsid w:val="00F30EEA"/>
    <w:rsid w:val="00F30EFE"/>
    <w:rsid w:val="00F30F01"/>
    <w:rsid w:val="00F30F04"/>
    <w:rsid w:val="00F30F1F"/>
    <w:rsid w:val="00F30F75"/>
    <w:rsid w:val="00F31004"/>
    <w:rsid w:val="00F310D4"/>
    <w:rsid w:val="00F310ED"/>
    <w:rsid w:val="00F3111A"/>
    <w:rsid w:val="00F3112E"/>
    <w:rsid w:val="00F31176"/>
    <w:rsid w:val="00F31201"/>
    <w:rsid w:val="00F31263"/>
    <w:rsid w:val="00F3127C"/>
    <w:rsid w:val="00F31296"/>
    <w:rsid w:val="00F3129B"/>
    <w:rsid w:val="00F312D9"/>
    <w:rsid w:val="00F312E5"/>
    <w:rsid w:val="00F31350"/>
    <w:rsid w:val="00F31361"/>
    <w:rsid w:val="00F31376"/>
    <w:rsid w:val="00F31396"/>
    <w:rsid w:val="00F313ED"/>
    <w:rsid w:val="00F31402"/>
    <w:rsid w:val="00F3141D"/>
    <w:rsid w:val="00F31438"/>
    <w:rsid w:val="00F31464"/>
    <w:rsid w:val="00F31470"/>
    <w:rsid w:val="00F31540"/>
    <w:rsid w:val="00F31590"/>
    <w:rsid w:val="00F315AD"/>
    <w:rsid w:val="00F315E5"/>
    <w:rsid w:val="00F315FE"/>
    <w:rsid w:val="00F31698"/>
    <w:rsid w:val="00F316A3"/>
    <w:rsid w:val="00F316C4"/>
    <w:rsid w:val="00F317A7"/>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55"/>
    <w:rsid w:val="00F31A6F"/>
    <w:rsid w:val="00F31AB6"/>
    <w:rsid w:val="00F31B35"/>
    <w:rsid w:val="00F31B4A"/>
    <w:rsid w:val="00F31B4B"/>
    <w:rsid w:val="00F31B4C"/>
    <w:rsid w:val="00F31B55"/>
    <w:rsid w:val="00F31BB9"/>
    <w:rsid w:val="00F31BF0"/>
    <w:rsid w:val="00F31CA3"/>
    <w:rsid w:val="00F31CBC"/>
    <w:rsid w:val="00F31CC6"/>
    <w:rsid w:val="00F31CF3"/>
    <w:rsid w:val="00F31CF8"/>
    <w:rsid w:val="00F31D10"/>
    <w:rsid w:val="00F31DA1"/>
    <w:rsid w:val="00F31DB2"/>
    <w:rsid w:val="00F31DF9"/>
    <w:rsid w:val="00F31E27"/>
    <w:rsid w:val="00F31E68"/>
    <w:rsid w:val="00F31EF7"/>
    <w:rsid w:val="00F31F0A"/>
    <w:rsid w:val="00F31F11"/>
    <w:rsid w:val="00F31F29"/>
    <w:rsid w:val="00F31F3C"/>
    <w:rsid w:val="00F31F6C"/>
    <w:rsid w:val="00F31F8C"/>
    <w:rsid w:val="00F31FAC"/>
    <w:rsid w:val="00F31FBA"/>
    <w:rsid w:val="00F31FD2"/>
    <w:rsid w:val="00F32024"/>
    <w:rsid w:val="00F32028"/>
    <w:rsid w:val="00F32052"/>
    <w:rsid w:val="00F32081"/>
    <w:rsid w:val="00F3208D"/>
    <w:rsid w:val="00F320CB"/>
    <w:rsid w:val="00F32111"/>
    <w:rsid w:val="00F3216A"/>
    <w:rsid w:val="00F3219B"/>
    <w:rsid w:val="00F321A5"/>
    <w:rsid w:val="00F321BD"/>
    <w:rsid w:val="00F321D2"/>
    <w:rsid w:val="00F32217"/>
    <w:rsid w:val="00F32226"/>
    <w:rsid w:val="00F3225D"/>
    <w:rsid w:val="00F32285"/>
    <w:rsid w:val="00F322A5"/>
    <w:rsid w:val="00F322C8"/>
    <w:rsid w:val="00F322F2"/>
    <w:rsid w:val="00F32319"/>
    <w:rsid w:val="00F32328"/>
    <w:rsid w:val="00F3233D"/>
    <w:rsid w:val="00F32355"/>
    <w:rsid w:val="00F32373"/>
    <w:rsid w:val="00F3239D"/>
    <w:rsid w:val="00F323A2"/>
    <w:rsid w:val="00F323F8"/>
    <w:rsid w:val="00F32414"/>
    <w:rsid w:val="00F32423"/>
    <w:rsid w:val="00F32435"/>
    <w:rsid w:val="00F32448"/>
    <w:rsid w:val="00F324A1"/>
    <w:rsid w:val="00F324A3"/>
    <w:rsid w:val="00F324F2"/>
    <w:rsid w:val="00F32537"/>
    <w:rsid w:val="00F32558"/>
    <w:rsid w:val="00F3259C"/>
    <w:rsid w:val="00F325AD"/>
    <w:rsid w:val="00F32620"/>
    <w:rsid w:val="00F32625"/>
    <w:rsid w:val="00F32645"/>
    <w:rsid w:val="00F32666"/>
    <w:rsid w:val="00F326D2"/>
    <w:rsid w:val="00F32746"/>
    <w:rsid w:val="00F32760"/>
    <w:rsid w:val="00F32761"/>
    <w:rsid w:val="00F3277E"/>
    <w:rsid w:val="00F3278B"/>
    <w:rsid w:val="00F327BF"/>
    <w:rsid w:val="00F327DF"/>
    <w:rsid w:val="00F327F7"/>
    <w:rsid w:val="00F3280C"/>
    <w:rsid w:val="00F32849"/>
    <w:rsid w:val="00F32877"/>
    <w:rsid w:val="00F32895"/>
    <w:rsid w:val="00F328DC"/>
    <w:rsid w:val="00F328EB"/>
    <w:rsid w:val="00F328F0"/>
    <w:rsid w:val="00F32927"/>
    <w:rsid w:val="00F32942"/>
    <w:rsid w:val="00F32974"/>
    <w:rsid w:val="00F32980"/>
    <w:rsid w:val="00F3298A"/>
    <w:rsid w:val="00F329EC"/>
    <w:rsid w:val="00F32A03"/>
    <w:rsid w:val="00F32A0E"/>
    <w:rsid w:val="00F32A18"/>
    <w:rsid w:val="00F32A1F"/>
    <w:rsid w:val="00F32A31"/>
    <w:rsid w:val="00F32A89"/>
    <w:rsid w:val="00F32AB8"/>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1B"/>
    <w:rsid w:val="00F33034"/>
    <w:rsid w:val="00F330CF"/>
    <w:rsid w:val="00F330EC"/>
    <w:rsid w:val="00F330EF"/>
    <w:rsid w:val="00F33107"/>
    <w:rsid w:val="00F33133"/>
    <w:rsid w:val="00F331F2"/>
    <w:rsid w:val="00F33209"/>
    <w:rsid w:val="00F33219"/>
    <w:rsid w:val="00F33241"/>
    <w:rsid w:val="00F3326B"/>
    <w:rsid w:val="00F33291"/>
    <w:rsid w:val="00F332B2"/>
    <w:rsid w:val="00F332F5"/>
    <w:rsid w:val="00F33319"/>
    <w:rsid w:val="00F33363"/>
    <w:rsid w:val="00F33372"/>
    <w:rsid w:val="00F333D9"/>
    <w:rsid w:val="00F333F3"/>
    <w:rsid w:val="00F33416"/>
    <w:rsid w:val="00F33484"/>
    <w:rsid w:val="00F3348D"/>
    <w:rsid w:val="00F334AA"/>
    <w:rsid w:val="00F33514"/>
    <w:rsid w:val="00F33532"/>
    <w:rsid w:val="00F335C1"/>
    <w:rsid w:val="00F335E9"/>
    <w:rsid w:val="00F33642"/>
    <w:rsid w:val="00F33684"/>
    <w:rsid w:val="00F336C8"/>
    <w:rsid w:val="00F336F6"/>
    <w:rsid w:val="00F337A2"/>
    <w:rsid w:val="00F337A8"/>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52"/>
    <w:rsid w:val="00F33FA3"/>
    <w:rsid w:val="00F33FE3"/>
    <w:rsid w:val="00F33FF8"/>
    <w:rsid w:val="00F3404E"/>
    <w:rsid w:val="00F34066"/>
    <w:rsid w:val="00F34076"/>
    <w:rsid w:val="00F340ED"/>
    <w:rsid w:val="00F34116"/>
    <w:rsid w:val="00F34136"/>
    <w:rsid w:val="00F3419A"/>
    <w:rsid w:val="00F3419C"/>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A5"/>
    <w:rsid w:val="00F345AD"/>
    <w:rsid w:val="00F345B1"/>
    <w:rsid w:val="00F345C4"/>
    <w:rsid w:val="00F345D3"/>
    <w:rsid w:val="00F345F8"/>
    <w:rsid w:val="00F3464D"/>
    <w:rsid w:val="00F3465A"/>
    <w:rsid w:val="00F34678"/>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90"/>
    <w:rsid w:val="00F348A2"/>
    <w:rsid w:val="00F34907"/>
    <w:rsid w:val="00F3492C"/>
    <w:rsid w:val="00F34968"/>
    <w:rsid w:val="00F34979"/>
    <w:rsid w:val="00F34988"/>
    <w:rsid w:val="00F349B8"/>
    <w:rsid w:val="00F349F8"/>
    <w:rsid w:val="00F349FE"/>
    <w:rsid w:val="00F34A06"/>
    <w:rsid w:val="00F34A2A"/>
    <w:rsid w:val="00F34A71"/>
    <w:rsid w:val="00F34A99"/>
    <w:rsid w:val="00F34AA8"/>
    <w:rsid w:val="00F34AA9"/>
    <w:rsid w:val="00F34AE3"/>
    <w:rsid w:val="00F34B19"/>
    <w:rsid w:val="00F34B20"/>
    <w:rsid w:val="00F34B2D"/>
    <w:rsid w:val="00F34B6A"/>
    <w:rsid w:val="00F34BBB"/>
    <w:rsid w:val="00F34BCF"/>
    <w:rsid w:val="00F34C02"/>
    <w:rsid w:val="00F34C54"/>
    <w:rsid w:val="00F34C55"/>
    <w:rsid w:val="00F34C77"/>
    <w:rsid w:val="00F34C8F"/>
    <w:rsid w:val="00F34D2E"/>
    <w:rsid w:val="00F34D33"/>
    <w:rsid w:val="00F34D56"/>
    <w:rsid w:val="00F34D66"/>
    <w:rsid w:val="00F34DC2"/>
    <w:rsid w:val="00F34DE0"/>
    <w:rsid w:val="00F34E0E"/>
    <w:rsid w:val="00F34E10"/>
    <w:rsid w:val="00F34E5F"/>
    <w:rsid w:val="00F34E87"/>
    <w:rsid w:val="00F34E8A"/>
    <w:rsid w:val="00F34ECB"/>
    <w:rsid w:val="00F34F01"/>
    <w:rsid w:val="00F34F14"/>
    <w:rsid w:val="00F34FAA"/>
    <w:rsid w:val="00F34FAB"/>
    <w:rsid w:val="00F35014"/>
    <w:rsid w:val="00F35037"/>
    <w:rsid w:val="00F35061"/>
    <w:rsid w:val="00F350D5"/>
    <w:rsid w:val="00F35104"/>
    <w:rsid w:val="00F35127"/>
    <w:rsid w:val="00F35151"/>
    <w:rsid w:val="00F351DE"/>
    <w:rsid w:val="00F351E1"/>
    <w:rsid w:val="00F35218"/>
    <w:rsid w:val="00F35248"/>
    <w:rsid w:val="00F3524D"/>
    <w:rsid w:val="00F352EE"/>
    <w:rsid w:val="00F3537D"/>
    <w:rsid w:val="00F353A2"/>
    <w:rsid w:val="00F353E4"/>
    <w:rsid w:val="00F353FC"/>
    <w:rsid w:val="00F35405"/>
    <w:rsid w:val="00F35470"/>
    <w:rsid w:val="00F354BD"/>
    <w:rsid w:val="00F3551B"/>
    <w:rsid w:val="00F3553D"/>
    <w:rsid w:val="00F35548"/>
    <w:rsid w:val="00F35585"/>
    <w:rsid w:val="00F35589"/>
    <w:rsid w:val="00F35592"/>
    <w:rsid w:val="00F35637"/>
    <w:rsid w:val="00F3563B"/>
    <w:rsid w:val="00F35669"/>
    <w:rsid w:val="00F35762"/>
    <w:rsid w:val="00F3576E"/>
    <w:rsid w:val="00F3578A"/>
    <w:rsid w:val="00F3579F"/>
    <w:rsid w:val="00F357FE"/>
    <w:rsid w:val="00F3581A"/>
    <w:rsid w:val="00F35833"/>
    <w:rsid w:val="00F35835"/>
    <w:rsid w:val="00F3583D"/>
    <w:rsid w:val="00F358B6"/>
    <w:rsid w:val="00F358C8"/>
    <w:rsid w:val="00F35950"/>
    <w:rsid w:val="00F359A2"/>
    <w:rsid w:val="00F359A6"/>
    <w:rsid w:val="00F359AA"/>
    <w:rsid w:val="00F35A13"/>
    <w:rsid w:val="00F35AA1"/>
    <w:rsid w:val="00F35AE5"/>
    <w:rsid w:val="00F35AE6"/>
    <w:rsid w:val="00F35AFD"/>
    <w:rsid w:val="00F35B00"/>
    <w:rsid w:val="00F35B3B"/>
    <w:rsid w:val="00F35B70"/>
    <w:rsid w:val="00F35BD3"/>
    <w:rsid w:val="00F35BFF"/>
    <w:rsid w:val="00F35C38"/>
    <w:rsid w:val="00F35C88"/>
    <w:rsid w:val="00F35CC5"/>
    <w:rsid w:val="00F35CD2"/>
    <w:rsid w:val="00F35D3E"/>
    <w:rsid w:val="00F35D45"/>
    <w:rsid w:val="00F35D72"/>
    <w:rsid w:val="00F35DD8"/>
    <w:rsid w:val="00F35DE0"/>
    <w:rsid w:val="00F35E00"/>
    <w:rsid w:val="00F35E74"/>
    <w:rsid w:val="00F35E78"/>
    <w:rsid w:val="00F35EA0"/>
    <w:rsid w:val="00F35EC8"/>
    <w:rsid w:val="00F35EFB"/>
    <w:rsid w:val="00F35F28"/>
    <w:rsid w:val="00F35F76"/>
    <w:rsid w:val="00F35FBB"/>
    <w:rsid w:val="00F35FF4"/>
    <w:rsid w:val="00F36013"/>
    <w:rsid w:val="00F36033"/>
    <w:rsid w:val="00F36044"/>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592"/>
    <w:rsid w:val="00F365BD"/>
    <w:rsid w:val="00F365F2"/>
    <w:rsid w:val="00F3662D"/>
    <w:rsid w:val="00F36644"/>
    <w:rsid w:val="00F3664E"/>
    <w:rsid w:val="00F3665D"/>
    <w:rsid w:val="00F366C4"/>
    <w:rsid w:val="00F3672E"/>
    <w:rsid w:val="00F3673F"/>
    <w:rsid w:val="00F3675C"/>
    <w:rsid w:val="00F3675D"/>
    <w:rsid w:val="00F367B8"/>
    <w:rsid w:val="00F3681F"/>
    <w:rsid w:val="00F36839"/>
    <w:rsid w:val="00F36878"/>
    <w:rsid w:val="00F36898"/>
    <w:rsid w:val="00F368AA"/>
    <w:rsid w:val="00F368C8"/>
    <w:rsid w:val="00F36917"/>
    <w:rsid w:val="00F3692D"/>
    <w:rsid w:val="00F36969"/>
    <w:rsid w:val="00F36978"/>
    <w:rsid w:val="00F36981"/>
    <w:rsid w:val="00F36994"/>
    <w:rsid w:val="00F3699A"/>
    <w:rsid w:val="00F369CE"/>
    <w:rsid w:val="00F369FA"/>
    <w:rsid w:val="00F36A07"/>
    <w:rsid w:val="00F36A0F"/>
    <w:rsid w:val="00F36A1D"/>
    <w:rsid w:val="00F36A48"/>
    <w:rsid w:val="00F36B51"/>
    <w:rsid w:val="00F36BBF"/>
    <w:rsid w:val="00F36BCE"/>
    <w:rsid w:val="00F36BEB"/>
    <w:rsid w:val="00F36C0C"/>
    <w:rsid w:val="00F36C3B"/>
    <w:rsid w:val="00F36C4B"/>
    <w:rsid w:val="00F36C51"/>
    <w:rsid w:val="00F36C59"/>
    <w:rsid w:val="00F36D4E"/>
    <w:rsid w:val="00F36D5C"/>
    <w:rsid w:val="00F36D6D"/>
    <w:rsid w:val="00F36DBE"/>
    <w:rsid w:val="00F36E1D"/>
    <w:rsid w:val="00F36E39"/>
    <w:rsid w:val="00F36EC5"/>
    <w:rsid w:val="00F36F24"/>
    <w:rsid w:val="00F37008"/>
    <w:rsid w:val="00F37029"/>
    <w:rsid w:val="00F3705C"/>
    <w:rsid w:val="00F3706D"/>
    <w:rsid w:val="00F3707D"/>
    <w:rsid w:val="00F370C4"/>
    <w:rsid w:val="00F370FA"/>
    <w:rsid w:val="00F3716C"/>
    <w:rsid w:val="00F3716F"/>
    <w:rsid w:val="00F3718A"/>
    <w:rsid w:val="00F371A8"/>
    <w:rsid w:val="00F371AF"/>
    <w:rsid w:val="00F371E3"/>
    <w:rsid w:val="00F371F8"/>
    <w:rsid w:val="00F37217"/>
    <w:rsid w:val="00F37233"/>
    <w:rsid w:val="00F37240"/>
    <w:rsid w:val="00F3726F"/>
    <w:rsid w:val="00F37292"/>
    <w:rsid w:val="00F3729A"/>
    <w:rsid w:val="00F372A0"/>
    <w:rsid w:val="00F372C8"/>
    <w:rsid w:val="00F372DD"/>
    <w:rsid w:val="00F372FC"/>
    <w:rsid w:val="00F37324"/>
    <w:rsid w:val="00F3732F"/>
    <w:rsid w:val="00F3735D"/>
    <w:rsid w:val="00F37365"/>
    <w:rsid w:val="00F37382"/>
    <w:rsid w:val="00F3738D"/>
    <w:rsid w:val="00F373B5"/>
    <w:rsid w:val="00F373F4"/>
    <w:rsid w:val="00F37401"/>
    <w:rsid w:val="00F3747D"/>
    <w:rsid w:val="00F37504"/>
    <w:rsid w:val="00F37539"/>
    <w:rsid w:val="00F375D3"/>
    <w:rsid w:val="00F37602"/>
    <w:rsid w:val="00F3761A"/>
    <w:rsid w:val="00F37636"/>
    <w:rsid w:val="00F37656"/>
    <w:rsid w:val="00F376A1"/>
    <w:rsid w:val="00F376BF"/>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12"/>
    <w:rsid w:val="00F37A87"/>
    <w:rsid w:val="00F37A8A"/>
    <w:rsid w:val="00F37B78"/>
    <w:rsid w:val="00F37BCE"/>
    <w:rsid w:val="00F37C0D"/>
    <w:rsid w:val="00F37C56"/>
    <w:rsid w:val="00F37CA7"/>
    <w:rsid w:val="00F37CAA"/>
    <w:rsid w:val="00F37CF0"/>
    <w:rsid w:val="00F37D1D"/>
    <w:rsid w:val="00F37D39"/>
    <w:rsid w:val="00F37D69"/>
    <w:rsid w:val="00F37D93"/>
    <w:rsid w:val="00F37DC0"/>
    <w:rsid w:val="00F37DE8"/>
    <w:rsid w:val="00F37DEC"/>
    <w:rsid w:val="00F37E05"/>
    <w:rsid w:val="00F37E51"/>
    <w:rsid w:val="00F37E75"/>
    <w:rsid w:val="00F37E95"/>
    <w:rsid w:val="00F37E9F"/>
    <w:rsid w:val="00F37EA3"/>
    <w:rsid w:val="00F37EB2"/>
    <w:rsid w:val="00F37EC3"/>
    <w:rsid w:val="00F37F0C"/>
    <w:rsid w:val="00F37FC2"/>
    <w:rsid w:val="00F37FD3"/>
    <w:rsid w:val="00F37FF1"/>
    <w:rsid w:val="00F37FF7"/>
    <w:rsid w:val="00F40037"/>
    <w:rsid w:val="00F40054"/>
    <w:rsid w:val="00F40056"/>
    <w:rsid w:val="00F40070"/>
    <w:rsid w:val="00F400A5"/>
    <w:rsid w:val="00F4011B"/>
    <w:rsid w:val="00F40129"/>
    <w:rsid w:val="00F40135"/>
    <w:rsid w:val="00F40148"/>
    <w:rsid w:val="00F4014D"/>
    <w:rsid w:val="00F4016D"/>
    <w:rsid w:val="00F401F7"/>
    <w:rsid w:val="00F40212"/>
    <w:rsid w:val="00F40287"/>
    <w:rsid w:val="00F402CE"/>
    <w:rsid w:val="00F40313"/>
    <w:rsid w:val="00F4035E"/>
    <w:rsid w:val="00F40368"/>
    <w:rsid w:val="00F403AD"/>
    <w:rsid w:val="00F403C9"/>
    <w:rsid w:val="00F403E8"/>
    <w:rsid w:val="00F4040C"/>
    <w:rsid w:val="00F4048D"/>
    <w:rsid w:val="00F404B6"/>
    <w:rsid w:val="00F404C5"/>
    <w:rsid w:val="00F404F0"/>
    <w:rsid w:val="00F404FE"/>
    <w:rsid w:val="00F40531"/>
    <w:rsid w:val="00F40534"/>
    <w:rsid w:val="00F4053B"/>
    <w:rsid w:val="00F4053D"/>
    <w:rsid w:val="00F4054D"/>
    <w:rsid w:val="00F405E8"/>
    <w:rsid w:val="00F40645"/>
    <w:rsid w:val="00F4067B"/>
    <w:rsid w:val="00F406D5"/>
    <w:rsid w:val="00F40719"/>
    <w:rsid w:val="00F4074F"/>
    <w:rsid w:val="00F4078E"/>
    <w:rsid w:val="00F407B8"/>
    <w:rsid w:val="00F407BA"/>
    <w:rsid w:val="00F407F5"/>
    <w:rsid w:val="00F40819"/>
    <w:rsid w:val="00F40848"/>
    <w:rsid w:val="00F40862"/>
    <w:rsid w:val="00F408FD"/>
    <w:rsid w:val="00F4095B"/>
    <w:rsid w:val="00F40972"/>
    <w:rsid w:val="00F40980"/>
    <w:rsid w:val="00F409A0"/>
    <w:rsid w:val="00F409E9"/>
    <w:rsid w:val="00F40A47"/>
    <w:rsid w:val="00F40A51"/>
    <w:rsid w:val="00F40A68"/>
    <w:rsid w:val="00F40A76"/>
    <w:rsid w:val="00F40B0F"/>
    <w:rsid w:val="00F40B91"/>
    <w:rsid w:val="00F40BC1"/>
    <w:rsid w:val="00F40C52"/>
    <w:rsid w:val="00F40C9D"/>
    <w:rsid w:val="00F40CB5"/>
    <w:rsid w:val="00F40D20"/>
    <w:rsid w:val="00F40D28"/>
    <w:rsid w:val="00F40D38"/>
    <w:rsid w:val="00F40DB3"/>
    <w:rsid w:val="00F40E3E"/>
    <w:rsid w:val="00F40E42"/>
    <w:rsid w:val="00F40EA1"/>
    <w:rsid w:val="00F40EEF"/>
    <w:rsid w:val="00F40F1F"/>
    <w:rsid w:val="00F40F89"/>
    <w:rsid w:val="00F40FDB"/>
    <w:rsid w:val="00F41007"/>
    <w:rsid w:val="00F41008"/>
    <w:rsid w:val="00F4102F"/>
    <w:rsid w:val="00F41076"/>
    <w:rsid w:val="00F410ED"/>
    <w:rsid w:val="00F41139"/>
    <w:rsid w:val="00F411F5"/>
    <w:rsid w:val="00F411FB"/>
    <w:rsid w:val="00F41205"/>
    <w:rsid w:val="00F41230"/>
    <w:rsid w:val="00F4123C"/>
    <w:rsid w:val="00F41264"/>
    <w:rsid w:val="00F41337"/>
    <w:rsid w:val="00F41356"/>
    <w:rsid w:val="00F41368"/>
    <w:rsid w:val="00F4137C"/>
    <w:rsid w:val="00F41395"/>
    <w:rsid w:val="00F413DF"/>
    <w:rsid w:val="00F41414"/>
    <w:rsid w:val="00F41473"/>
    <w:rsid w:val="00F41480"/>
    <w:rsid w:val="00F414A6"/>
    <w:rsid w:val="00F414C4"/>
    <w:rsid w:val="00F414D9"/>
    <w:rsid w:val="00F414E8"/>
    <w:rsid w:val="00F41532"/>
    <w:rsid w:val="00F4156D"/>
    <w:rsid w:val="00F415A8"/>
    <w:rsid w:val="00F415E7"/>
    <w:rsid w:val="00F415F9"/>
    <w:rsid w:val="00F41627"/>
    <w:rsid w:val="00F41667"/>
    <w:rsid w:val="00F4177F"/>
    <w:rsid w:val="00F41790"/>
    <w:rsid w:val="00F4179E"/>
    <w:rsid w:val="00F417A5"/>
    <w:rsid w:val="00F417AC"/>
    <w:rsid w:val="00F417B1"/>
    <w:rsid w:val="00F417B3"/>
    <w:rsid w:val="00F417BC"/>
    <w:rsid w:val="00F417DA"/>
    <w:rsid w:val="00F41814"/>
    <w:rsid w:val="00F41840"/>
    <w:rsid w:val="00F4184B"/>
    <w:rsid w:val="00F4186A"/>
    <w:rsid w:val="00F418BB"/>
    <w:rsid w:val="00F418DD"/>
    <w:rsid w:val="00F419C7"/>
    <w:rsid w:val="00F419D4"/>
    <w:rsid w:val="00F419F6"/>
    <w:rsid w:val="00F41AAD"/>
    <w:rsid w:val="00F41AD4"/>
    <w:rsid w:val="00F41AE2"/>
    <w:rsid w:val="00F41AF2"/>
    <w:rsid w:val="00F41B0F"/>
    <w:rsid w:val="00F41B12"/>
    <w:rsid w:val="00F41BEA"/>
    <w:rsid w:val="00F41C75"/>
    <w:rsid w:val="00F41CAD"/>
    <w:rsid w:val="00F41CC4"/>
    <w:rsid w:val="00F41CC7"/>
    <w:rsid w:val="00F41CC9"/>
    <w:rsid w:val="00F41CD6"/>
    <w:rsid w:val="00F41CF2"/>
    <w:rsid w:val="00F41D2C"/>
    <w:rsid w:val="00F41D3C"/>
    <w:rsid w:val="00F41D4D"/>
    <w:rsid w:val="00F41DCD"/>
    <w:rsid w:val="00F41DD6"/>
    <w:rsid w:val="00F41E65"/>
    <w:rsid w:val="00F41E99"/>
    <w:rsid w:val="00F41EC5"/>
    <w:rsid w:val="00F41EFB"/>
    <w:rsid w:val="00F41F1C"/>
    <w:rsid w:val="00F41F33"/>
    <w:rsid w:val="00F41FC8"/>
    <w:rsid w:val="00F41FCE"/>
    <w:rsid w:val="00F42068"/>
    <w:rsid w:val="00F42098"/>
    <w:rsid w:val="00F420CD"/>
    <w:rsid w:val="00F42158"/>
    <w:rsid w:val="00F421CB"/>
    <w:rsid w:val="00F42222"/>
    <w:rsid w:val="00F42289"/>
    <w:rsid w:val="00F422C0"/>
    <w:rsid w:val="00F4233B"/>
    <w:rsid w:val="00F42362"/>
    <w:rsid w:val="00F4237C"/>
    <w:rsid w:val="00F42384"/>
    <w:rsid w:val="00F423AD"/>
    <w:rsid w:val="00F423B4"/>
    <w:rsid w:val="00F4244D"/>
    <w:rsid w:val="00F4245A"/>
    <w:rsid w:val="00F4245E"/>
    <w:rsid w:val="00F424B5"/>
    <w:rsid w:val="00F42528"/>
    <w:rsid w:val="00F42557"/>
    <w:rsid w:val="00F42594"/>
    <w:rsid w:val="00F425B2"/>
    <w:rsid w:val="00F425C4"/>
    <w:rsid w:val="00F425E8"/>
    <w:rsid w:val="00F425EA"/>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8A8"/>
    <w:rsid w:val="00F42919"/>
    <w:rsid w:val="00F42957"/>
    <w:rsid w:val="00F4298A"/>
    <w:rsid w:val="00F429D2"/>
    <w:rsid w:val="00F429D5"/>
    <w:rsid w:val="00F429E4"/>
    <w:rsid w:val="00F42A46"/>
    <w:rsid w:val="00F42A5D"/>
    <w:rsid w:val="00F42AB6"/>
    <w:rsid w:val="00F42AEA"/>
    <w:rsid w:val="00F42B78"/>
    <w:rsid w:val="00F42B8C"/>
    <w:rsid w:val="00F42C29"/>
    <w:rsid w:val="00F42C69"/>
    <w:rsid w:val="00F42C81"/>
    <w:rsid w:val="00F42CA1"/>
    <w:rsid w:val="00F42D6F"/>
    <w:rsid w:val="00F42E15"/>
    <w:rsid w:val="00F42E46"/>
    <w:rsid w:val="00F42EB4"/>
    <w:rsid w:val="00F42EE2"/>
    <w:rsid w:val="00F42EE7"/>
    <w:rsid w:val="00F42F05"/>
    <w:rsid w:val="00F42F10"/>
    <w:rsid w:val="00F42F5F"/>
    <w:rsid w:val="00F42F81"/>
    <w:rsid w:val="00F42F93"/>
    <w:rsid w:val="00F42FC3"/>
    <w:rsid w:val="00F42FF2"/>
    <w:rsid w:val="00F42FF7"/>
    <w:rsid w:val="00F4304A"/>
    <w:rsid w:val="00F4314C"/>
    <w:rsid w:val="00F43182"/>
    <w:rsid w:val="00F431C0"/>
    <w:rsid w:val="00F431EC"/>
    <w:rsid w:val="00F43245"/>
    <w:rsid w:val="00F4328B"/>
    <w:rsid w:val="00F432B2"/>
    <w:rsid w:val="00F432CF"/>
    <w:rsid w:val="00F432D9"/>
    <w:rsid w:val="00F432F2"/>
    <w:rsid w:val="00F4333A"/>
    <w:rsid w:val="00F433BA"/>
    <w:rsid w:val="00F43407"/>
    <w:rsid w:val="00F4341D"/>
    <w:rsid w:val="00F43464"/>
    <w:rsid w:val="00F43488"/>
    <w:rsid w:val="00F434A4"/>
    <w:rsid w:val="00F434AF"/>
    <w:rsid w:val="00F43529"/>
    <w:rsid w:val="00F43548"/>
    <w:rsid w:val="00F43564"/>
    <w:rsid w:val="00F4356E"/>
    <w:rsid w:val="00F4357E"/>
    <w:rsid w:val="00F4358E"/>
    <w:rsid w:val="00F4359B"/>
    <w:rsid w:val="00F435CA"/>
    <w:rsid w:val="00F435E1"/>
    <w:rsid w:val="00F435FC"/>
    <w:rsid w:val="00F43632"/>
    <w:rsid w:val="00F43655"/>
    <w:rsid w:val="00F4369D"/>
    <w:rsid w:val="00F436DB"/>
    <w:rsid w:val="00F43738"/>
    <w:rsid w:val="00F437B9"/>
    <w:rsid w:val="00F4380A"/>
    <w:rsid w:val="00F43827"/>
    <w:rsid w:val="00F4389A"/>
    <w:rsid w:val="00F438AB"/>
    <w:rsid w:val="00F438F1"/>
    <w:rsid w:val="00F439E1"/>
    <w:rsid w:val="00F43A08"/>
    <w:rsid w:val="00F43A24"/>
    <w:rsid w:val="00F43A30"/>
    <w:rsid w:val="00F43A82"/>
    <w:rsid w:val="00F43A87"/>
    <w:rsid w:val="00F43AEE"/>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43"/>
    <w:rsid w:val="00F43DAB"/>
    <w:rsid w:val="00F43DB3"/>
    <w:rsid w:val="00F43DBD"/>
    <w:rsid w:val="00F43E18"/>
    <w:rsid w:val="00F43E26"/>
    <w:rsid w:val="00F43E39"/>
    <w:rsid w:val="00F43E6F"/>
    <w:rsid w:val="00F43E71"/>
    <w:rsid w:val="00F43EB1"/>
    <w:rsid w:val="00F43EB8"/>
    <w:rsid w:val="00F43ECD"/>
    <w:rsid w:val="00F43F7B"/>
    <w:rsid w:val="00F43FB9"/>
    <w:rsid w:val="00F4405D"/>
    <w:rsid w:val="00F440B9"/>
    <w:rsid w:val="00F440C6"/>
    <w:rsid w:val="00F4415E"/>
    <w:rsid w:val="00F441B0"/>
    <w:rsid w:val="00F441FC"/>
    <w:rsid w:val="00F44266"/>
    <w:rsid w:val="00F4427B"/>
    <w:rsid w:val="00F442A4"/>
    <w:rsid w:val="00F442BA"/>
    <w:rsid w:val="00F442CE"/>
    <w:rsid w:val="00F4431A"/>
    <w:rsid w:val="00F44392"/>
    <w:rsid w:val="00F443A8"/>
    <w:rsid w:val="00F443AD"/>
    <w:rsid w:val="00F443B4"/>
    <w:rsid w:val="00F44420"/>
    <w:rsid w:val="00F44439"/>
    <w:rsid w:val="00F44464"/>
    <w:rsid w:val="00F44509"/>
    <w:rsid w:val="00F44568"/>
    <w:rsid w:val="00F4456E"/>
    <w:rsid w:val="00F4457F"/>
    <w:rsid w:val="00F445A6"/>
    <w:rsid w:val="00F44610"/>
    <w:rsid w:val="00F4463E"/>
    <w:rsid w:val="00F44660"/>
    <w:rsid w:val="00F4466F"/>
    <w:rsid w:val="00F44693"/>
    <w:rsid w:val="00F446B2"/>
    <w:rsid w:val="00F44722"/>
    <w:rsid w:val="00F44767"/>
    <w:rsid w:val="00F447FE"/>
    <w:rsid w:val="00F44845"/>
    <w:rsid w:val="00F44862"/>
    <w:rsid w:val="00F448B6"/>
    <w:rsid w:val="00F448FA"/>
    <w:rsid w:val="00F44937"/>
    <w:rsid w:val="00F4494A"/>
    <w:rsid w:val="00F4498D"/>
    <w:rsid w:val="00F449B3"/>
    <w:rsid w:val="00F449BE"/>
    <w:rsid w:val="00F449E1"/>
    <w:rsid w:val="00F44A02"/>
    <w:rsid w:val="00F44A08"/>
    <w:rsid w:val="00F44A52"/>
    <w:rsid w:val="00F44A88"/>
    <w:rsid w:val="00F44AB6"/>
    <w:rsid w:val="00F44AE9"/>
    <w:rsid w:val="00F44B38"/>
    <w:rsid w:val="00F44B45"/>
    <w:rsid w:val="00F44B6C"/>
    <w:rsid w:val="00F44B70"/>
    <w:rsid w:val="00F44B98"/>
    <w:rsid w:val="00F44BE4"/>
    <w:rsid w:val="00F44C51"/>
    <w:rsid w:val="00F44C7E"/>
    <w:rsid w:val="00F44CCE"/>
    <w:rsid w:val="00F44CE1"/>
    <w:rsid w:val="00F44CEE"/>
    <w:rsid w:val="00F44D32"/>
    <w:rsid w:val="00F44D57"/>
    <w:rsid w:val="00F44D86"/>
    <w:rsid w:val="00F44DCB"/>
    <w:rsid w:val="00F44E12"/>
    <w:rsid w:val="00F44E20"/>
    <w:rsid w:val="00F44E2E"/>
    <w:rsid w:val="00F44E46"/>
    <w:rsid w:val="00F44E62"/>
    <w:rsid w:val="00F44E8D"/>
    <w:rsid w:val="00F44E9C"/>
    <w:rsid w:val="00F44ED8"/>
    <w:rsid w:val="00F44F53"/>
    <w:rsid w:val="00F44FDA"/>
    <w:rsid w:val="00F4507A"/>
    <w:rsid w:val="00F4509B"/>
    <w:rsid w:val="00F450CF"/>
    <w:rsid w:val="00F4510D"/>
    <w:rsid w:val="00F4513A"/>
    <w:rsid w:val="00F45143"/>
    <w:rsid w:val="00F45182"/>
    <w:rsid w:val="00F45191"/>
    <w:rsid w:val="00F45196"/>
    <w:rsid w:val="00F451AB"/>
    <w:rsid w:val="00F451B0"/>
    <w:rsid w:val="00F451C1"/>
    <w:rsid w:val="00F451E0"/>
    <w:rsid w:val="00F45234"/>
    <w:rsid w:val="00F45277"/>
    <w:rsid w:val="00F4529C"/>
    <w:rsid w:val="00F4529F"/>
    <w:rsid w:val="00F452AF"/>
    <w:rsid w:val="00F45313"/>
    <w:rsid w:val="00F4534F"/>
    <w:rsid w:val="00F45352"/>
    <w:rsid w:val="00F45372"/>
    <w:rsid w:val="00F453B3"/>
    <w:rsid w:val="00F453D7"/>
    <w:rsid w:val="00F4541A"/>
    <w:rsid w:val="00F4541C"/>
    <w:rsid w:val="00F4542A"/>
    <w:rsid w:val="00F4542C"/>
    <w:rsid w:val="00F4542F"/>
    <w:rsid w:val="00F45443"/>
    <w:rsid w:val="00F45464"/>
    <w:rsid w:val="00F45478"/>
    <w:rsid w:val="00F4550D"/>
    <w:rsid w:val="00F45513"/>
    <w:rsid w:val="00F45549"/>
    <w:rsid w:val="00F455FF"/>
    <w:rsid w:val="00F4560E"/>
    <w:rsid w:val="00F4562B"/>
    <w:rsid w:val="00F45687"/>
    <w:rsid w:val="00F4568F"/>
    <w:rsid w:val="00F456A6"/>
    <w:rsid w:val="00F456BB"/>
    <w:rsid w:val="00F456DE"/>
    <w:rsid w:val="00F456E3"/>
    <w:rsid w:val="00F45704"/>
    <w:rsid w:val="00F45772"/>
    <w:rsid w:val="00F457C0"/>
    <w:rsid w:val="00F45803"/>
    <w:rsid w:val="00F45841"/>
    <w:rsid w:val="00F45867"/>
    <w:rsid w:val="00F458D2"/>
    <w:rsid w:val="00F459CF"/>
    <w:rsid w:val="00F459D0"/>
    <w:rsid w:val="00F459F8"/>
    <w:rsid w:val="00F45A18"/>
    <w:rsid w:val="00F45A33"/>
    <w:rsid w:val="00F45A61"/>
    <w:rsid w:val="00F45A86"/>
    <w:rsid w:val="00F45A8C"/>
    <w:rsid w:val="00F45A96"/>
    <w:rsid w:val="00F45B1D"/>
    <w:rsid w:val="00F45B21"/>
    <w:rsid w:val="00F45B30"/>
    <w:rsid w:val="00F45B54"/>
    <w:rsid w:val="00F45B67"/>
    <w:rsid w:val="00F45C13"/>
    <w:rsid w:val="00F45C35"/>
    <w:rsid w:val="00F45C41"/>
    <w:rsid w:val="00F45C51"/>
    <w:rsid w:val="00F45C56"/>
    <w:rsid w:val="00F45C5D"/>
    <w:rsid w:val="00F45C77"/>
    <w:rsid w:val="00F45C8A"/>
    <w:rsid w:val="00F45CC8"/>
    <w:rsid w:val="00F45CF0"/>
    <w:rsid w:val="00F45CF1"/>
    <w:rsid w:val="00F45D39"/>
    <w:rsid w:val="00F45D4F"/>
    <w:rsid w:val="00F45D5F"/>
    <w:rsid w:val="00F45D7B"/>
    <w:rsid w:val="00F45DDA"/>
    <w:rsid w:val="00F45E62"/>
    <w:rsid w:val="00F45E77"/>
    <w:rsid w:val="00F45EB3"/>
    <w:rsid w:val="00F45EBD"/>
    <w:rsid w:val="00F45EC5"/>
    <w:rsid w:val="00F45F1F"/>
    <w:rsid w:val="00F45F57"/>
    <w:rsid w:val="00F45F6B"/>
    <w:rsid w:val="00F45F84"/>
    <w:rsid w:val="00F45FDE"/>
    <w:rsid w:val="00F46010"/>
    <w:rsid w:val="00F4607A"/>
    <w:rsid w:val="00F4608C"/>
    <w:rsid w:val="00F460D3"/>
    <w:rsid w:val="00F460E9"/>
    <w:rsid w:val="00F46133"/>
    <w:rsid w:val="00F46186"/>
    <w:rsid w:val="00F4619F"/>
    <w:rsid w:val="00F461F0"/>
    <w:rsid w:val="00F46231"/>
    <w:rsid w:val="00F4623C"/>
    <w:rsid w:val="00F4625F"/>
    <w:rsid w:val="00F46278"/>
    <w:rsid w:val="00F462B0"/>
    <w:rsid w:val="00F462D1"/>
    <w:rsid w:val="00F462FE"/>
    <w:rsid w:val="00F4632F"/>
    <w:rsid w:val="00F463BA"/>
    <w:rsid w:val="00F464D4"/>
    <w:rsid w:val="00F4650D"/>
    <w:rsid w:val="00F4653E"/>
    <w:rsid w:val="00F4653F"/>
    <w:rsid w:val="00F4654D"/>
    <w:rsid w:val="00F465A8"/>
    <w:rsid w:val="00F465D6"/>
    <w:rsid w:val="00F4661B"/>
    <w:rsid w:val="00F46671"/>
    <w:rsid w:val="00F46674"/>
    <w:rsid w:val="00F46686"/>
    <w:rsid w:val="00F46720"/>
    <w:rsid w:val="00F4672A"/>
    <w:rsid w:val="00F46745"/>
    <w:rsid w:val="00F4675C"/>
    <w:rsid w:val="00F46765"/>
    <w:rsid w:val="00F46784"/>
    <w:rsid w:val="00F467A0"/>
    <w:rsid w:val="00F467CD"/>
    <w:rsid w:val="00F467ED"/>
    <w:rsid w:val="00F46865"/>
    <w:rsid w:val="00F4687D"/>
    <w:rsid w:val="00F4688A"/>
    <w:rsid w:val="00F468B2"/>
    <w:rsid w:val="00F46961"/>
    <w:rsid w:val="00F469B4"/>
    <w:rsid w:val="00F469B9"/>
    <w:rsid w:val="00F469C2"/>
    <w:rsid w:val="00F469D3"/>
    <w:rsid w:val="00F469DB"/>
    <w:rsid w:val="00F46A05"/>
    <w:rsid w:val="00F46A43"/>
    <w:rsid w:val="00F46A82"/>
    <w:rsid w:val="00F46AC1"/>
    <w:rsid w:val="00F46AD2"/>
    <w:rsid w:val="00F46AE5"/>
    <w:rsid w:val="00F46B02"/>
    <w:rsid w:val="00F46B53"/>
    <w:rsid w:val="00F46B8C"/>
    <w:rsid w:val="00F46BA7"/>
    <w:rsid w:val="00F46BAB"/>
    <w:rsid w:val="00F46BB3"/>
    <w:rsid w:val="00F46BBF"/>
    <w:rsid w:val="00F46C06"/>
    <w:rsid w:val="00F46C6B"/>
    <w:rsid w:val="00F46C89"/>
    <w:rsid w:val="00F46C8E"/>
    <w:rsid w:val="00F46CF1"/>
    <w:rsid w:val="00F46D12"/>
    <w:rsid w:val="00F46D13"/>
    <w:rsid w:val="00F46D2A"/>
    <w:rsid w:val="00F46D4E"/>
    <w:rsid w:val="00F46D68"/>
    <w:rsid w:val="00F46D6C"/>
    <w:rsid w:val="00F46DA2"/>
    <w:rsid w:val="00F46DCF"/>
    <w:rsid w:val="00F46DDF"/>
    <w:rsid w:val="00F46E1B"/>
    <w:rsid w:val="00F46E9B"/>
    <w:rsid w:val="00F46EF6"/>
    <w:rsid w:val="00F46F08"/>
    <w:rsid w:val="00F46F1B"/>
    <w:rsid w:val="00F46F25"/>
    <w:rsid w:val="00F46F41"/>
    <w:rsid w:val="00F46FB2"/>
    <w:rsid w:val="00F47036"/>
    <w:rsid w:val="00F47055"/>
    <w:rsid w:val="00F47065"/>
    <w:rsid w:val="00F470CC"/>
    <w:rsid w:val="00F470CD"/>
    <w:rsid w:val="00F470D2"/>
    <w:rsid w:val="00F47181"/>
    <w:rsid w:val="00F471DE"/>
    <w:rsid w:val="00F4720E"/>
    <w:rsid w:val="00F47223"/>
    <w:rsid w:val="00F47230"/>
    <w:rsid w:val="00F47245"/>
    <w:rsid w:val="00F47277"/>
    <w:rsid w:val="00F472A8"/>
    <w:rsid w:val="00F472BA"/>
    <w:rsid w:val="00F4731C"/>
    <w:rsid w:val="00F47323"/>
    <w:rsid w:val="00F47344"/>
    <w:rsid w:val="00F47398"/>
    <w:rsid w:val="00F473AB"/>
    <w:rsid w:val="00F473CA"/>
    <w:rsid w:val="00F473D9"/>
    <w:rsid w:val="00F473E4"/>
    <w:rsid w:val="00F473F5"/>
    <w:rsid w:val="00F473F6"/>
    <w:rsid w:val="00F47421"/>
    <w:rsid w:val="00F4742F"/>
    <w:rsid w:val="00F474EF"/>
    <w:rsid w:val="00F47517"/>
    <w:rsid w:val="00F47527"/>
    <w:rsid w:val="00F475FF"/>
    <w:rsid w:val="00F4767A"/>
    <w:rsid w:val="00F476F5"/>
    <w:rsid w:val="00F47704"/>
    <w:rsid w:val="00F47770"/>
    <w:rsid w:val="00F47778"/>
    <w:rsid w:val="00F47799"/>
    <w:rsid w:val="00F477D6"/>
    <w:rsid w:val="00F477E0"/>
    <w:rsid w:val="00F477F8"/>
    <w:rsid w:val="00F478FB"/>
    <w:rsid w:val="00F47905"/>
    <w:rsid w:val="00F47924"/>
    <w:rsid w:val="00F47927"/>
    <w:rsid w:val="00F47931"/>
    <w:rsid w:val="00F47933"/>
    <w:rsid w:val="00F47943"/>
    <w:rsid w:val="00F479B9"/>
    <w:rsid w:val="00F47A17"/>
    <w:rsid w:val="00F47ACB"/>
    <w:rsid w:val="00F47ACE"/>
    <w:rsid w:val="00F47AEB"/>
    <w:rsid w:val="00F47B1A"/>
    <w:rsid w:val="00F47BA0"/>
    <w:rsid w:val="00F47BAB"/>
    <w:rsid w:val="00F47BB0"/>
    <w:rsid w:val="00F47C15"/>
    <w:rsid w:val="00F47C27"/>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0D7"/>
    <w:rsid w:val="00F5011A"/>
    <w:rsid w:val="00F50120"/>
    <w:rsid w:val="00F5013C"/>
    <w:rsid w:val="00F5013D"/>
    <w:rsid w:val="00F50140"/>
    <w:rsid w:val="00F501A9"/>
    <w:rsid w:val="00F501DB"/>
    <w:rsid w:val="00F501EE"/>
    <w:rsid w:val="00F5021F"/>
    <w:rsid w:val="00F50261"/>
    <w:rsid w:val="00F50284"/>
    <w:rsid w:val="00F502CD"/>
    <w:rsid w:val="00F50350"/>
    <w:rsid w:val="00F50360"/>
    <w:rsid w:val="00F503A2"/>
    <w:rsid w:val="00F503E1"/>
    <w:rsid w:val="00F50416"/>
    <w:rsid w:val="00F5044C"/>
    <w:rsid w:val="00F504E2"/>
    <w:rsid w:val="00F504F2"/>
    <w:rsid w:val="00F50516"/>
    <w:rsid w:val="00F50536"/>
    <w:rsid w:val="00F5058F"/>
    <w:rsid w:val="00F505A0"/>
    <w:rsid w:val="00F505A5"/>
    <w:rsid w:val="00F505A9"/>
    <w:rsid w:val="00F505CB"/>
    <w:rsid w:val="00F505E0"/>
    <w:rsid w:val="00F5060B"/>
    <w:rsid w:val="00F50615"/>
    <w:rsid w:val="00F50678"/>
    <w:rsid w:val="00F506F7"/>
    <w:rsid w:val="00F50701"/>
    <w:rsid w:val="00F5070A"/>
    <w:rsid w:val="00F50735"/>
    <w:rsid w:val="00F5076B"/>
    <w:rsid w:val="00F5076E"/>
    <w:rsid w:val="00F5079A"/>
    <w:rsid w:val="00F507B3"/>
    <w:rsid w:val="00F507F5"/>
    <w:rsid w:val="00F50805"/>
    <w:rsid w:val="00F50831"/>
    <w:rsid w:val="00F5084C"/>
    <w:rsid w:val="00F50880"/>
    <w:rsid w:val="00F508A9"/>
    <w:rsid w:val="00F508AA"/>
    <w:rsid w:val="00F508C8"/>
    <w:rsid w:val="00F5092E"/>
    <w:rsid w:val="00F50962"/>
    <w:rsid w:val="00F5098E"/>
    <w:rsid w:val="00F50997"/>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91"/>
    <w:rsid w:val="00F50DBC"/>
    <w:rsid w:val="00F50DCD"/>
    <w:rsid w:val="00F50DE2"/>
    <w:rsid w:val="00F50E04"/>
    <w:rsid w:val="00F50E13"/>
    <w:rsid w:val="00F50E2A"/>
    <w:rsid w:val="00F50E36"/>
    <w:rsid w:val="00F50E37"/>
    <w:rsid w:val="00F50ED6"/>
    <w:rsid w:val="00F50F0C"/>
    <w:rsid w:val="00F50F34"/>
    <w:rsid w:val="00F50F8F"/>
    <w:rsid w:val="00F50FF1"/>
    <w:rsid w:val="00F5105E"/>
    <w:rsid w:val="00F51077"/>
    <w:rsid w:val="00F51083"/>
    <w:rsid w:val="00F5109E"/>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D7"/>
    <w:rsid w:val="00F512FE"/>
    <w:rsid w:val="00F5133B"/>
    <w:rsid w:val="00F51342"/>
    <w:rsid w:val="00F5135E"/>
    <w:rsid w:val="00F51365"/>
    <w:rsid w:val="00F51383"/>
    <w:rsid w:val="00F51470"/>
    <w:rsid w:val="00F5147B"/>
    <w:rsid w:val="00F51483"/>
    <w:rsid w:val="00F514B8"/>
    <w:rsid w:val="00F514EA"/>
    <w:rsid w:val="00F514EE"/>
    <w:rsid w:val="00F514FC"/>
    <w:rsid w:val="00F51518"/>
    <w:rsid w:val="00F51543"/>
    <w:rsid w:val="00F5158A"/>
    <w:rsid w:val="00F515A4"/>
    <w:rsid w:val="00F515B7"/>
    <w:rsid w:val="00F51628"/>
    <w:rsid w:val="00F51684"/>
    <w:rsid w:val="00F516A8"/>
    <w:rsid w:val="00F516AA"/>
    <w:rsid w:val="00F516F2"/>
    <w:rsid w:val="00F516F4"/>
    <w:rsid w:val="00F51706"/>
    <w:rsid w:val="00F5170D"/>
    <w:rsid w:val="00F5171A"/>
    <w:rsid w:val="00F51794"/>
    <w:rsid w:val="00F517CC"/>
    <w:rsid w:val="00F5182B"/>
    <w:rsid w:val="00F5186C"/>
    <w:rsid w:val="00F518A7"/>
    <w:rsid w:val="00F51979"/>
    <w:rsid w:val="00F5197E"/>
    <w:rsid w:val="00F519D0"/>
    <w:rsid w:val="00F519DE"/>
    <w:rsid w:val="00F519E0"/>
    <w:rsid w:val="00F519E2"/>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CE0"/>
    <w:rsid w:val="00F51D07"/>
    <w:rsid w:val="00F51D17"/>
    <w:rsid w:val="00F51D2E"/>
    <w:rsid w:val="00F51D41"/>
    <w:rsid w:val="00F51DCF"/>
    <w:rsid w:val="00F51DD3"/>
    <w:rsid w:val="00F51DEB"/>
    <w:rsid w:val="00F51E69"/>
    <w:rsid w:val="00F51E94"/>
    <w:rsid w:val="00F51EE2"/>
    <w:rsid w:val="00F51EE7"/>
    <w:rsid w:val="00F51EFD"/>
    <w:rsid w:val="00F51F0E"/>
    <w:rsid w:val="00F51F68"/>
    <w:rsid w:val="00F51FE1"/>
    <w:rsid w:val="00F52009"/>
    <w:rsid w:val="00F52021"/>
    <w:rsid w:val="00F52055"/>
    <w:rsid w:val="00F52058"/>
    <w:rsid w:val="00F52084"/>
    <w:rsid w:val="00F520F3"/>
    <w:rsid w:val="00F52131"/>
    <w:rsid w:val="00F52148"/>
    <w:rsid w:val="00F5218A"/>
    <w:rsid w:val="00F52190"/>
    <w:rsid w:val="00F52228"/>
    <w:rsid w:val="00F52234"/>
    <w:rsid w:val="00F5223F"/>
    <w:rsid w:val="00F522BB"/>
    <w:rsid w:val="00F522FA"/>
    <w:rsid w:val="00F52322"/>
    <w:rsid w:val="00F52324"/>
    <w:rsid w:val="00F5237F"/>
    <w:rsid w:val="00F523AB"/>
    <w:rsid w:val="00F523BC"/>
    <w:rsid w:val="00F523C7"/>
    <w:rsid w:val="00F523D2"/>
    <w:rsid w:val="00F523DD"/>
    <w:rsid w:val="00F52418"/>
    <w:rsid w:val="00F52424"/>
    <w:rsid w:val="00F5243D"/>
    <w:rsid w:val="00F52483"/>
    <w:rsid w:val="00F524C3"/>
    <w:rsid w:val="00F52518"/>
    <w:rsid w:val="00F52524"/>
    <w:rsid w:val="00F52576"/>
    <w:rsid w:val="00F5258C"/>
    <w:rsid w:val="00F525AA"/>
    <w:rsid w:val="00F525C9"/>
    <w:rsid w:val="00F525D1"/>
    <w:rsid w:val="00F5266B"/>
    <w:rsid w:val="00F526DC"/>
    <w:rsid w:val="00F52745"/>
    <w:rsid w:val="00F52748"/>
    <w:rsid w:val="00F52783"/>
    <w:rsid w:val="00F527B3"/>
    <w:rsid w:val="00F52919"/>
    <w:rsid w:val="00F52938"/>
    <w:rsid w:val="00F5297C"/>
    <w:rsid w:val="00F5298D"/>
    <w:rsid w:val="00F529BD"/>
    <w:rsid w:val="00F52A0E"/>
    <w:rsid w:val="00F52A19"/>
    <w:rsid w:val="00F52A2E"/>
    <w:rsid w:val="00F52ACC"/>
    <w:rsid w:val="00F52B26"/>
    <w:rsid w:val="00F52B7E"/>
    <w:rsid w:val="00F52B83"/>
    <w:rsid w:val="00F52B89"/>
    <w:rsid w:val="00F52BA1"/>
    <w:rsid w:val="00F52BD7"/>
    <w:rsid w:val="00F52BEA"/>
    <w:rsid w:val="00F52BF8"/>
    <w:rsid w:val="00F52BFC"/>
    <w:rsid w:val="00F52C08"/>
    <w:rsid w:val="00F52C40"/>
    <w:rsid w:val="00F52C71"/>
    <w:rsid w:val="00F52C8D"/>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088"/>
    <w:rsid w:val="00F53109"/>
    <w:rsid w:val="00F53118"/>
    <w:rsid w:val="00F53143"/>
    <w:rsid w:val="00F53172"/>
    <w:rsid w:val="00F5319D"/>
    <w:rsid w:val="00F531A1"/>
    <w:rsid w:val="00F531DB"/>
    <w:rsid w:val="00F5325A"/>
    <w:rsid w:val="00F53268"/>
    <w:rsid w:val="00F532DC"/>
    <w:rsid w:val="00F532ED"/>
    <w:rsid w:val="00F5337F"/>
    <w:rsid w:val="00F5338C"/>
    <w:rsid w:val="00F533DF"/>
    <w:rsid w:val="00F533E0"/>
    <w:rsid w:val="00F533F2"/>
    <w:rsid w:val="00F5342F"/>
    <w:rsid w:val="00F5343E"/>
    <w:rsid w:val="00F53445"/>
    <w:rsid w:val="00F534AE"/>
    <w:rsid w:val="00F534B0"/>
    <w:rsid w:val="00F534FC"/>
    <w:rsid w:val="00F53519"/>
    <w:rsid w:val="00F53547"/>
    <w:rsid w:val="00F535B9"/>
    <w:rsid w:val="00F535EB"/>
    <w:rsid w:val="00F535F2"/>
    <w:rsid w:val="00F53608"/>
    <w:rsid w:val="00F5367D"/>
    <w:rsid w:val="00F536B4"/>
    <w:rsid w:val="00F5376B"/>
    <w:rsid w:val="00F537DD"/>
    <w:rsid w:val="00F53815"/>
    <w:rsid w:val="00F5382A"/>
    <w:rsid w:val="00F538A1"/>
    <w:rsid w:val="00F538BA"/>
    <w:rsid w:val="00F538C1"/>
    <w:rsid w:val="00F538DB"/>
    <w:rsid w:val="00F538FD"/>
    <w:rsid w:val="00F53906"/>
    <w:rsid w:val="00F5390C"/>
    <w:rsid w:val="00F5398C"/>
    <w:rsid w:val="00F539E3"/>
    <w:rsid w:val="00F539F8"/>
    <w:rsid w:val="00F53A0B"/>
    <w:rsid w:val="00F53A4D"/>
    <w:rsid w:val="00F53AB0"/>
    <w:rsid w:val="00F53ABD"/>
    <w:rsid w:val="00F53AD0"/>
    <w:rsid w:val="00F53B37"/>
    <w:rsid w:val="00F53B65"/>
    <w:rsid w:val="00F53B97"/>
    <w:rsid w:val="00F53BC0"/>
    <w:rsid w:val="00F53C0A"/>
    <w:rsid w:val="00F53CB1"/>
    <w:rsid w:val="00F53CC2"/>
    <w:rsid w:val="00F53CC5"/>
    <w:rsid w:val="00F53CC9"/>
    <w:rsid w:val="00F53CCA"/>
    <w:rsid w:val="00F53CE7"/>
    <w:rsid w:val="00F53D50"/>
    <w:rsid w:val="00F53D7D"/>
    <w:rsid w:val="00F53DB4"/>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3FFE"/>
    <w:rsid w:val="00F54037"/>
    <w:rsid w:val="00F5405C"/>
    <w:rsid w:val="00F5409F"/>
    <w:rsid w:val="00F540DD"/>
    <w:rsid w:val="00F540ED"/>
    <w:rsid w:val="00F540EE"/>
    <w:rsid w:val="00F54115"/>
    <w:rsid w:val="00F5411C"/>
    <w:rsid w:val="00F54120"/>
    <w:rsid w:val="00F54141"/>
    <w:rsid w:val="00F541C1"/>
    <w:rsid w:val="00F5421D"/>
    <w:rsid w:val="00F5426A"/>
    <w:rsid w:val="00F54312"/>
    <w:rsid w:val="00F54315"/>
    <w:rsid w:val="00F543C3"/>
    <w:rsid w:val="00F54400"/>
    <w:rsid w:val="00F54426"/>
    <w:rsid w:val="00F54496"/>
    <w:rsid w:val="00F54499"/>
    <w:rsid w:val="00F54506"/>
    <w:rsid w:val="00F5450D"/>
    <w:rsid w:val="00F5453D"/>
    <w:rsid w:val="00F545A4"/>
    <w:rsid w:val="00F545AE"/>
    <w:rsid w:val="00F545B4"/>
    <w:rsid w:val="00F545C0"/>
    <w:rsid w:val="00F54676"/>
    <w:rsid w:val="00F546CE"/>
    <w:rsid w:val="00F5475E"/>
    <w:rsid w:val="00F54777"/>
    <w:rsid w:val="00F5477C"/>
    <w:rsid w:val="00F5478C"/>
    <w:rsid w:val="00F5479B"/>
    <w:rsid w:val="00F547BE"/>
    <w:rsid w:val="00F547F0"/>
    <w:rsid w:val="00F54811"/>
    <w:rsid w:val="00F5481E"/>
    <w:rsid w:val="00F54836"/>
    <w:rsid w:val="00F5483A"/>
    <w:rsid w:val="00F5487F"/>
    <w:rsid w:val="00F54888"/>
    <w:rsid w:val="00F548FF"/>
    <w:rsid w:val="00F54904"/>
    <w:rsid w:val="00F54920"/>
    <w:rsid w:val="00F54928"/>
    <w:rsid w:val="00F54941"/>
    <w:rsid w:val="00F5497A"/>
    <w:rsid w:val="00F549D0"/>
    <w:rsid w:val="00F549FD"/>
    <w:rsid w:val="00F54A20"/>
    <w:rsid w:val="00F54AA4"/>
    <w:rsid w:val="00F54AAE"/>
    <w:rsid w:val="00F54ADD"/>
    <w:rsid w:val="00F54AE9"/>
    <w:rsid w:val="00F54B7C"/>
    <w:rsid w:val="00F54B8F"/>
    <w:rsid w:val="00F54BB5"/>
    <w:rsid w:val="00F54BC5"/>
    <w:rsid w:val="00F54BE7"/>
    <w:rsid w:val="00F54BF3"/>
    <w:rsid w:val="00F54BF6"/>
    <w:rsid w:val="00F54C71"/>
    <w:rsid w:val="00F54C86"/>
    <w:rsid w:val="00F54C99"/>
    <w:rsid w:val="00F54D07"/>
    <w:rsid w:val="00F54DC8"/>
    <w:rsid w:val="00F54DEF"/>
    <w:rsid w:val="00F54E22"/>
    <w:rsid w:val="00F54E2F"/>
    <w:rsid w:val="00F54E30"/>
    <w:rsid w:val="00F54E5F"/>
    <w:rsid w:val="00F54ECD"/>
    <w:rsid w:val="00F54EF7"/>
    <w:rsid w:val="00F54EFC"/>
    <w:rsid w:val="00F54F48"/>
    <w:rsid w:val="00F54F52"/>
    <w:rsid w:val="00F54F53"/>
    <w:rsid w:val="00F54FEC"/>
    <w:rsid w:val="00F55003"/>
    <w:rsid w:val="00F55005"/>
    <w:rsid w:val="00F550B3"/>
    <w:rsid w:val="00F550B4"/>
    <w:rsid w:val="00F550CC"/>
    <w:rsid w:val="00F5515D"/>
    <w:rsid w:val="00F55179"/>
    <w:rsid w:val="00F5518C"/>
    <w:rsid w:val="00F551BA"/>
    <w:rsid w:val="00F551F1"/>
    <w:rsid w:val="00F551FB"/>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32"/>
    <w:rsid w:val="00F55442"/>
    <w:rsid w:val="00F55513"/>
    <w:rsid w:val="00F5551C"/>
    <w:rsid w:val="00F55534"/>
    <w:rsid w:val="00F5555E"/>
    <w:rsid w:val="00F5556B"/>
    <w:rsid w:val="00F555FF"/>
    <w:rsid w:val="00F5560C"/>
    <w:rsid w:val="00F55686"/>
    <w:rsid w:val="00F556B7"/>
    <w:rsid w:val="00F556C7"/>
    <w:rsid w:val="00F556F9"/>
    <w:rsid w:val="00F556FB"/>
    <w:rsid w:val="00F55700"/>
    <w:rsid w:val="00F55702"/>
    <w:rsid w:val="00F55721"/>
    <w:rsid w:val="00F55738"/>
    <w:rsid w:val="00F557A6"/>
    <w:rsid w:val="00F5581D"/>
    <w:rsid w:val="00F55855"/>
    <w:rsid w:val="00F5585B"/>
    <w:rsid w:val="00F558E5"/>
    <w:rsid w:val="00F55906"/>
    <w:rsid w:val="00F5592F"/>
    <w:rsid w:val="00F55978"/>
    <w:rsid w:val="00F55996"/>
    <w:rsid w:val="00F559AA"/>
    <w:rsid w:val="00F559C5"/>
    <w:rsid w:val="00F559D4"/>
    <w:rsid w:val="00F559EF"/>
    <w:rsid w:val="00F55AA8"/>
    <w:rsid w:val="00F55AD6"/>
    <w:rsid w:val="00F55B42"/>
    <w:rsid w:val="00F55B7F"/>
    <w:rsid w:val="00F55B88"/>
    <w:rsid w:val="00F55BBC"/>
    <w:rsid w:val="00F55BC2"/>
    <w:rsid w:val="00F55BDF"/>
    <w:rsid w:val="00F55C05"/>
    <w:rsid w:val="00F55C69"/>
    <w:rsid w:val="00F55CC1"/>
    <w:rsid w:val="00F55CD4"/>
    <w:rsid w:val="00F55CEC"/>
    <w:rsid w:val="00F55D62"/>
    <w:rsid w:val="00F55DC3"/>
    <w:rsid w:val="00F55DF4"/>
    <w:rsid w:val="00F55E0A"/>
    <w:rsid w:val="00F55E17"/>
    <w:rsid w:val="00F55E5A"/>
    <w:rsid w:val="00F55E7F"/>
    <w:rsid w:val="00F55E93"/>
    <w:rsid w:val="00F55E94"/>
    <w:rsid w:val="00F55EBA"/>
    <w:rsid w:val="00F55EC6"/>
    <w:rsid w:val="00F55EFA"/>
    <w:rsid w:val="00F55F14"/>
    <w:rsid w:val="00F55F38"/>
    <w:rsid w:val="00F55F3D"/>
    <w:rsid w:val="00F55F40"/>
    <w:rsid w:val="00F55FD9"/>
    <w:rsid w:val="00F56021"/>
    <w:rsid w:val="00F56026"/>
    <w:rsid w:val="00F5602F"/>
    <w:rsid w:val="00F56034"/>
    <w:rsid w:val="00F560C8"/>
    <w:rsid w:val="00F560D0"/>
    <w:rsid w:val="00F56101"/>
    <w:rsid w:val="00F56142"/>
    <w:rsid w:val="00F56177"/>
    <w:rsid w:val="00F5623F"/>
    <w:rsid w:val="00F56248"/>
    <w:rsid w:val="00F5629B"/>
    <w:rsid w:val="00F562A2"/>
    <w:rsid w:val="00F562A4"/>
    <w:rsid w:val="00F562F2"/>
    <w:rsid w:val="00F56328"/>
    <w:rsid w:val="00F56333"/>
    <w:rsid w:val="00F56335"/>
    <w:rsid w:val="00F56437"/>
    <w:rsid w:val="00F56454"/>
    <w:rsid w:val="00F56467"/>
    <w:rsid w:val="00F56504"/>
    <w:rsid w:val="00F56528"/>
    <w:rsid w:val="00F5658E"/>
    <w:rsid w:val="00F56597"/>
    <w:rsid w:val="00F565D1"/>
    <w:rsid w:val="00F565F9"/>
    <w:rsid w:val="00F5661D"/>
    <w:rsid w:val="00F56654"/>
    <w:rsid w:val="00F56668"/>
    <w:rsid w:val="00F566FC"/>
    <w:rsid w:val="00F56772"/>
    <w:rsid w:val="00F567CD"/>
    <w:rsid w:val="00F567E4"/>
    <w:rsid w:val="00F56891"/>
    <w:rsid w:val="00F568C3"/>
    <w:rsid w:val="00F56917"/>
    <w:rsid w:val="00F5694F"/>
    <w:rsid w:val="00F569D4"/>
    <w:rsid w:val="00F569FD"/>
    <w:rsid w:val="00F56A3D"/>
    <w:rsid w:val="00F56A52"/>
    <w:rsid w:val="00F56A74"/>
    <w:rsid w:val="00F56AB9"/>
    <w:rsid w:val="00F56B44"/>
    <w:rsid w:val="00F56B63"/>
    <w:rsid w:val="00F56B65"/>
    <w:rsid w:val="00F56B6A"/>
    <w:rsid w:val="00F56B8C"/>
    <w:rsid w:val="00F56BDA"/>
    <w:rsid w:val="00F56BF8"/>
    <w:rsid w:val="00F56C32"/>
    <w:rsid w:val="00F56C3B"/>
    <w:rsid w:val="00F56C42"/>
    <w:rsid w:val="00F56CCA"/>
    <w:rsid w:val="00F56CF8"/>
    <w:rsid w:val="00F56D4D"/>
    <w:rsid w:val="00F56DBB"/>
    <w:rsid w:val="00F56DD3"/>
    <w:rsid w:val="00F56E2D"/>
    <w:rsid w:val="00F56EC3"/>
    <w:rsid w:val="00F56F76"/>
    <w:rsid w:val="00F56F83"/>
    <w:rsid w:val="00F56FBB"/>
    <w:rsid w:val="00F570FF"/>
    <w:rsid w:val="00F57164"/>
    <w:rsid w:val="00F5718F"/>
    <w:rsid w:val="00F571AD"/>
    <w:rsid w:val="00F571B1"/>
    <w:rsid w:val="00F571D0"/>
    <w:rsid w:val="00F57233"/>
    <w:rsid w:val="00F5725B"/>
    <w:rsid w:val="00F572E9"/>
    <w:rsid w:val="00F572EB"/>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76"/>
    <w:rsid w:val="00F57681"/>
    <w:rsid w:val="00F57738"/>
    <w:rsid w:val="00F57758"/>
    <w:rsid w:val="00F577BD"/>
    <w:rsid w:val="00F577CA"/>
    <w:rsid w:val="00F57806"/>
    <w:rsid w:val="00F57813"/>
    <w:rsid w:val="00F5782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3B"/>
    <w:rsid w:val="00F57A40"/>
    <w:rsid w:val="00F57BEB"/>
    <w:rsid w:val="00F57C23"/>
    <w:rsid w:val="00F57D97"/>
    <w:rsid w:val="00F57DAB"/>
    <w:rsid w:val="00F57DE4"/>
    <w:rsid w:val="00F57DF8"/>
    <w:rsid w:val="00F57E11"/>
    <w:rsid w:val="00F57E3B"/>
    <w:rsid w:val="00F57E52"/>
    <w:rsid w:val="00F57E6D"/>
    <w:rsid w:val="00F57F0A"/>
    <w:rsid w:val="00F57F1C"/>
    <w:rsid w:val="00F57F27"/>
    <w:rsid w:val="00F57FD0"/>
    <w:rsid w:val="00F57FFB"/>
    <w:rsid w:val="00F60009"/>
    <w:rsid w:val="00F6003A"/>
    <w:rsid w:val="00F60056"/>
    <w:rsid w:val="00F60064"/>
    <w:rsid w:val="00F6006B"/>
    <w:rsid w:val="00F60076"/>
    <w:rsid w:val="00F60091"/>
    <w:rsid w:val="00F600AB"/>
    <w:rsid w:val="00F6010D"/>
    <w:rsid w:val="00F601F9"/>
    <w:rsid w:val="00F60246"/>
    <w:rsid w:val="00F60249"/>
    <w:rsid w:val="00F6025A"/>
    <w:rsid w:val="00F60264"/>
    <w:rsid w:val="00F60277"/>
    <w:rsid w:val="00F6027A"/>
    <w:rsid w:val="00F6029B"/>
    <w:rsid w:val="00F6035B"/>
    <w:rsid w:val="00F603B9"/>
    <w:rsid w:val="00F603E2"/>
    <w:rsid w:val="00F603EC"/>
    <w:rsid w:val="00F603F2"/>
    <w:rsid w:val="00F6041F"/>
    <w:rsid w:val="00F604C2"/>
    <w:rsid w:val="00F604E8"/>
    <w:rsid w:val="00F604F0"/>
    <w:rsid w:val="00F604FE"/>
    <w:rsid w:val="00F6050E"/>
    <w:rsid w:val="00F60592"/>
    <w:rsid w:val="00F605AF"/>
    <w:rsid w:val="00F605D6"/>
    <w:rsid w:val="00F605E4"/>
    <w:rsid w:val="00F606BB"/>
    <w:rsid w:val="00F606C5"/>
    <w:rsid w:val="00F606DF"/>
    <w:rsid w:val="00F6076A"/>
    <w:rsid w:val="00F6077C"/>
    <w:rsid w:val="00F6077D"/>
    <w:rsid w:val="00F607BB"/>
    <w:rsid w:val="00F60865"/>
    <w:rsid w:val="00F6092A"/>
    <w:rsid w:val="00F609D8"/>
    <w:rsid w:val="00F609F0"/>
    <w:rsid w:val="00F60AF4"/>
    <w:rsid w:val="00F60AFC"/>
    <w:rsid w:val="00F60B2D"/>
    <w:rsid w:val="00F60B43"/>
    <w:rsid w:val="00F60B94"/>
    <w:rsid w:val="00F60B98"/>
    <w:rsid w:val="00F60BAC"/>
    <w:rsid w:val="00F60BE1"/>
    <w:rsid w:val="00F60BF1"/>
    <w:rsid w:val="00F60C09"/>
    <w:rsid w:val="00F60C3F"/>
    <w:rsid w:val="00F60C8A"/>
    <w:rsid w:val="00F60C8F"/>
    <w:rsid w:val="00F60CAC"/>
    <w:rsid w:val="00F60CBF"/>
    <w:rsid w:val="00F60D01"/>
    <w:rsid w:val="00F60D1F"/>
    <w:rsid w:val="00F60D28"/>
    <w:rsid w:val="00F60D57"/>
    <w:rsid w:val="00F60D5A"/>
    <w:rsid w:val="00F60D73"/>
    <w:rsid w:val="00F60D89"/>
    <w:rsid w:val="00F60DB1"/>
    <w:rsid w:val="00F60E27"/>
    <w:rsid w:val="00F60E3D"/>
    <w:rsid w:val="00F60E51"/>
    <w:rsid w:val="00F60E56"/>
    <w:rsid w:val="00F60EAE"/>
    <w:rsid w:val="00F60EF9"/>
    <w:rsid w:val="00F60F2A"/>
    <w:rsid w:val="00F60F2E"/>
    <w:rsid w:val="00F60F59"/>
    <w:rsid w:val="00F60F5E"/>
    <w:rsid w:val="00F60FFF"/>
    <w:rsid w:val="00F61018"/>
    <w:rsid w:val="00F6102C"/>
    <w:rsid w:val="00F610BF"/>
    <w:rsid w:val="00F61113"/>
    <w:rsid w:val="00F6116A"/>
    <w:rsid w:val="00F611B1"/>
    <w:rsid w:val="00F61219"/>
    <w:rsid w:val="00F61245"/>
    <w:rsid w:val="00F61257"/>
    <w:rsid w:val="00F61282"/>
    <w:rsid w:val="00F612AA"/>
    <w:rsid w:val="00F612AD"/>
    <w:rsid w:val="00F612C3"/>
    <w:rsid w:val="00F612CA"/>
    <w:rsid w:val="00F612D1"/>
    <w:rsid w:val="00F612D5"/>
    <w:rsid w:val="00F612ED"/>
    <w:rsid w:val="00F6130B"/>
    <w:rsid w:val="00F61339"/>
    <w:rsid w:val="00F613B8"/>
    <w:rsid w:val="00F61462"/>
    <w:rsid w:val="00F61483"/>
    <w:rsid w:val="00F61485"/>
    <w:rsid w:val="00F614B2"/>
    <w:rsid w:val="00F614B9"/>
    <w:rsid w:val="00F614C7"/>
    <w:rsid w:val="00F614C8"/>
    <w:rsid w:val="00F614D1"/>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8FE"/>
    <w:rsid w:val="00F6193E"/>
    <w:rsid w:val="00F61952"/>
    <w:rsid w:val="00F619C3"/>
    <w:rsid w:val="00F61A00"/>
    <w:rsid w:val="00F61A31"/>
    <w:rsid w:val="00F61B5A"/>
    <w:rsid w:val="00F61C13"/>
    <w:rsid w:val="00F61C26"/>
    <w:rsid w:val="00F61C39"/>
    <w:rsid w:val="00F61C80"/>
    <w:rsid w:val="00F61CC8"/>
    <w:rsid w:val="00F61CE0"/>
    <w:rsid w:val="00F61D2E"/>
    <w:rsid w:val="00F61D8A"/>
    <w:rsid w:val="00F61DAC"/>
    <w:rsid w:val="00F61DCC"/>
    <w:rsid w:val="00F61DE9"/>
    <w:rsid w:val="00F61E32"/>
    <w:rsid w:val="00F61EBF"/>
    <w:rsid w:val="00F61EE0"/>
    <w:rsid w:val="00F61EE8"/>
    <w:rsid w:val="00F61EF5"/>
    <w:rsid w:val="00F61F8B"/>
    <w:rsid w:val="00F62046"/>
    <w:rsid w:val="00F62074"/>
    <w:rsid w:val="00F6208C"/>
    <w:rsid w:val="00F620AD"/>
    <w:rsid w:val="00F62103"/>
    <w:rsid w:val="00F62181"/>
    <w:rsid w:val="00F621E8"/>
    <w:rsid w:val="00F6220E"/>
    <w:rsid w:val="00F6226E"/>
    <w:rsid w:val="00F622BD"/>
    <w:rsid w:val="00F6234F"/>
    <w:rsid w:val="00F6236C"/>
    <w:rsid w:val="00F623B2"/>
    <w:rsid w:val="00F623C9"/>
    <w:rsid w:val="00F62431"/>
    <w:rsid w:val="00F6243E"/>
    <w:rsid w:val="00F6244C"/>
    <w:rsid w:val="00F624C1"/>
    <w:rsid w:val="00F62564"/>
    <w:rsid w:val="00F6256E"/>
    <w:rsid w:val="00F62585"/>
    <w:rsid w:val="00F62597"/>
    <w:rsid w:val="00F62654"/>
    <w:rsid w:val="00F62669"/>
    <w:rsid w:val="00F626B0"/>
    <w:rsid w:val="00F62724"/>
    <w:rsid w:val="00F62728"/>
    <w:rsid w:val="00F62734"/>
    <w:rsid w:val="00F6273B"/>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AC7"/>
    <w:rsid w:val="00F62B02"/>
    <w:rsid w:val="00F62B42"/>
    <w:rsid w:val="00F62B6B"/>
    <w:rsid w:val="00F62C23"/>
    <w:rsid w:val="00F62C8C"/>
    <w:rsid w:val="00F62C92"/>
    <w:rsid w:val="00F62CD2"/>
    <w:rsid w:val="00F62D65"/>
    <w:rsid w:val="00F62D83"/>
    <w:rsid w:val="00F62DBC"/>
    <w:rsid w:val="00F62DD6"/>
    <w:rsid w:val="00F62E1D"/>
    <w:rsid w:val="00F62E20"/>
    <w:rsid w:val="00F62E94"/>
    <w:rsid w:val="00F62EB2"/>
    <w:rsid w:val="00F62EB7"/>
    <w:rsid w:val="00F62ED2"/>
    <w:rsid w:val="00F62F3F"/>
    <w:rsid w:val="00F62F86"/>
    <w:rsid w:val="00F62F91"/>
    <w:rsid w:val="00F62FA4"/>
    <w:rsid w:val="00F62FDF"/>
    <w:rsid w:val="00F62FEC"/>
    <w:rsid w:val="00F63012"/>
    <w:rsid w:val="00F63017"/>
    <w:rsid w:val="00F6301F"/>
    <w:rsid w:val="00F63055"/>
    <w:rsid w:val="00F6308D"/>
    <w:rsid w:val="00F63099"/>
    <w:rsid w:val="00F630D1"/>
    <w:rsid w:val="00F630EC"/>
    <w:rsid w:val="00F630F6"/>
    <w:rsid w:val="00F63112"/>
    <w:rsid w:val="00F6312D"/>
    <w:rsid w:val="00F63140"/>
    <w:rsid w:val="00F6318E"/>
    <w:rsid w:val="00F631AA"/>
    <w:rsid w:val="00F631BC"/>
    <w:rsid w:val="00F631E2"/>
    <w:rsid w:val="00F631EB"/>
    <w:rsid w:val="00F631FA"/>
    <w:rsid w:val="00F631FE"/>
    <w:rsid w:val="00F632AA"/>
    <w:rsid w:val="00F632BD"/>
    <w:rsid w:val="00F632CD"/>
    <w:rsid w:val="00F632F0"/>
    <w:rsid w:val="00F632F2"/>
    <w:rsid w:val="00F6333F"/>
    <w:rsid w:val="00F63343"/>
    <w:rsid w:val="00F63361"/>
    <w:rsid w:val="00F63368"/>
    <w:rsid w:val="00F63370"/>
    <w:rsid w:val="00F633A0"/>
    <w:rsid w:val="00F633B2"/>
    <w:rsid w:val="00F633D4"/>
    <w:rsid w:val="00F634B7"/>
    <w:rsid w:val="00F63542"/>
    <w:rsid w:val="00F63553"/>
    <w:rsid w:val="00F63554"/>
    <w:rsid w:val="00F635A4"/>
    <w:rsid w:val="00F635A5"/>
    <w:rsid w:val="00F635B6"/>
    <w:rsid w:val="00F635D5"/>
    <w:rsid w:val="00F635F7"/>
    <w:rsid w:val="00F635FF"/>
    <w:rsid w:val="00F63605"/>
    <w:rsid w:val="00F636C9"/>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A"/>
    <w:rsid w:val="00F63AED"/>
    <w:rsid w:val="00F63B60"/>
    <w:rsid w:val="00F63B64"/>
    <w:rsid w:val="00F63B91"/>
    <w:rsid w:val="00F63BC0"/>
    <w:rsid w:val="00F63CFD"/>
    <w:rsid w:val="00F63D05"/>
    <w:rsid w:val="00F63D29"/>
    <w:rsid w:val="00F63D40"/>
    <w:rsid w:val="00F63D59"/>
    <w:rsid w:val="00F63DB9"/>
    <w:rsid w:val="00F63E55"/>
    <w:rsid w:val="00F63E78"/>
    <w:rsid w:val="00F63E83"/>
    <w:rsid w:val="00F63EA2"/>
    <w:rsid w:val="00F63ECA"/>
    <w:rsid w:val="00F63F0E"/>
    <w:rsid w:val="00F63F7A"/>
    <w:rsid w:val="00F63FDD"/>
    <w:rsid w:val="00F63FEB"/>
    <w:rsid w:val="00F6405C"/>
    <w:rsid w:val="00F6409B"/>
    <w:rsid w:val="00F640A2"/>
    <w:rsid w:val="00F640A9"/>
    <w:rsid w:val="00F640CA"/>
    <w:rsid w:val="00F641A1"/>
    <w:rsid w:val="00F641B2"/>
    <w:rsid w:val="00F641C4"/>
    <w:rsid w:val="00F641E4"/>
    <w:rsid w:val="00F6422E"/>
    <w:rsid w:val="00F6423F"/>
    <w:rsid w:val="00F6426B"/>
    <w:rsid w:val="00F6427D"/>
    <w:rsid w:val="00F64285"/>
    <w:rsid w:val="00F642A2"/>
    <w:rsid w:val="00F64390"/>
    <w:rsid w:val="00F643E8"/>
    <w:rsid w:val="00F643EB"/>
    <w:rsid w:val="00F64406"/>
    <w:rsid w:val="00F6441A"/>
    <w:rsid w:val="00F6443D"/>
    <w:rsid w:val="00F644B6"/>
    <w:rsid w:val="00F644BD"/>
    <w:rsid w:val="00F644F2"/>
    <w:rsid w:val="00F64502"/>
    <w:rsid w:val="00F64590"/>
    <w:rsid w:val="00F645A3"/>
    <w:rsid w:val="00F645D2"/>
    <w:rsid w:val="00F645DA"/>
    <w:rsid w:val="00F64633"/>
    <w:rsid w:val="00F64691"/>
    <w:rsid w:val="00F6470C"/>
    <w:rsid w:val="00F64767"/>
    <w:rsid w:val="00F647C2"/>
    <w:rsid w:val="00F647D0"/>
    <w:rsid w:val="00F647F1"/>
    <w:rsid w:val="00F64940"/>
    <w:rsid w:val="00F6494D"/>
    <w:rsid w:val="00F649CF"/>
    <w:rsid w:val="00F649D2"/>
    <w:rsid w:val="00F649F9"/>
    <w:rsid w:val="00F649FB"/>
    <w:rsid w:val="00F64AC4"/>
    <w:rsid w:val="00F64B58"/>
    <w:rsid w:val="00F64BC7"/>
    <w:rsid w:val="00F64BE3"/>
    <w:rsid w:val="00F64C3F"/>
    <w:rsid w:val="00F64C51"/>
    <w:rsid w:val="00F64C54"/>
    <w:rsid w:val="00F64C72"/>
    <w:rsid w:val="00F64CB5"/>
    <w:rsid w:val="00F64CE7"/>
    <w:rsid w:val="00F64D0F"/>
    <w:rsid w:val="00F64D21"/>
    <w:rsid w:val="00F64D2E"/>
    <w:rsid w:val="00F64D45"/>
    <w:rsid w:val="00F64D47"/>
    <w:rsid w:val="00F64D4D"/>
    <w:rsid w:val="00F64D71"/>
    <w:rsid w:val="00F64D9F"/>
    <w:rsid w:val="00F64DEA"/>
    <w:rsid w:val="00F64E39"/>
    <w:rsid w:val="00F64E4D"/>
    <w:rsid w:val="00F64E61"/>
    <w:rsid w:val="00F64EC2"/>
    <w:rsid w:val="00F64EC3"/>
    <w:rsid w:val="00F64ED3"/>
    <w:rsid w:val="00F64ED5"/>
    <w:rsid w:val="00F64EF9"/>
    <w:rsid w:val="00F64F09"/>
    <w:rsid w:val="00F64F23"/>
    <w:rsid w:val="00F64F83"/>
    <w:rsid w:val="00F65006"/>
    <w:rsid w:val="00F65076"/>
    <w:rsid w:val="00F6507D"/>
    <w:rsid w:val="00F6508B"/>
    <w:rsid w:val="00F6509B"/>
    <w:rsid w:val="00F650F3"/>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1B"/>
    <w:rsid w:val="00F6552E"/>
    <w:rsid w:val="00F655B3"/>
    <w:rsid w:val="00F655CE"/>
    <w:rsid w:val="00F655F9"/>
    <w:rsid w:val="00F65603"/>
    <w:rsid w:val="00F65630"/>
    <w:rsid w:val="00F65658"/>
    <w:rsid w:val="00F656C1"/>
    <w:rsid w:val="00F65728"/>
    <w:rsid w:val="00F6573F"/>
    <w:rsid w:val="00F6578F"/>
    <w:rsid w:val="00F658D4"/>
    <w:rsid w:val="00F6590F"/>
    <w:rsid w:val="00F65942"/>
    <w:rsid w:val="00F65952"/>
    <w:rsid w:val="00F659EE"/>
    <w:rsid w:val="00F659F9"/>
    <w:rsid w:val="00F65A52"/>
    <w:rsid w:val="00F65A65"/>
    <w:rsid w:val="00F65A8F"/>
    <w:rsid w:val="00F65A9D"/>
    <w:rsid w:val="00F65AE0"/>
    <w:rsid w:val="00F65B11"/>
    <w:rsid w:val="00F65B15"/>
    <w:rsid w:val="00F65B19"/>
    <w:rsid w:val="00F65B4F"/>
    <w:rsid w:val="00F65B74"/>
    <w:rsid w:val="00F65B81"/>
    <w:rsid w:val="00F65BDC"/>
    <w:rsid w:val="00F65BDF"/>
    <w:rsid w:val="00F65BE9"/>
    <w:rsid w:val="00F65BFD"/>
    <w:rsid w:val="00F65C14"/>
    <w:rsid w:val="00F65C57"/>
    <w:rsid w:val="00F65C96"/>
    <w:rsid w:val="00F65CC9"/>
    <w:rsid w:val="00F65D43"/>
    <w:rsid w:val="00F65D6F"/>
    <w:rsid w:val="00F65D88"/>
    <w:rsid w:val="00F65D8E"/>
    <w:rsid w:val="00F65DC8"/>
    <w:rsid w:val="00F65DCF"/>
    <w:rsid w:val="00F65DF4"/>
    <w:rsid w:val="00F65E03"/>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0"/>
    <w:rsid w:val="00F66257"/>
    <w:rsid w:val="00F66283"/>
    <w:rsid w:val="00F662C7"/>
    <w:rsid w:val="00F6636A"/>
    <w:rsid w:val="00F66386"/>
    <w:rsid w:val="00F663AD"/>
    <w:rsid w:val="00F663D0"/>
    <w:rsid w:val="00F663E6"/>
    <w:rsid w:val="00F663F5"/>
    <w:rsid w:val="00F66406"/>
    <w:rsid w:val="00F66426"/>
    <w:rsid w:val="00F664E5"/>
    <w:rsid w:val="00F66513"/>
    <w:rsid w:val="00F66533"/>
    <w:rsid w:val="00F6654A"/>
    <w:rsid w:val="00F665E0"/>
    <w:rsid w:val="00F665F2"/>
    <w:rsid w:val="00F66610"/>
    <w:rsid w:val="00F6661B"/>
    <w:rsid w:val="00F66672"/>
    <w:rsid w:val="00F66685"/>
    <w:rsid w:val="00F666C5"/>
    <w:rsid w:val="00F666EB"/>
    <w:rsid w:val="00F666F1"/>
    <w:rsid w:val="00F6670F"/>
    <w:rsid w:val="00F66718"/>
    <w:rsid w:val="00F66765"/>
    <w:rsid w:val="00F66771"/>
    <w:rsid w:val="00F6677D"/>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98"/>
    <w:rsid w:val="00F66AE2"/>
    <w:rsid w:val="00F66AEA"/>
    <w:rsid w:val="00F66B05"/>
    <w:rsid w:val="00F66B79"/>
    <w:rsid w:val="00F66BCE"/>
    <w:rsid w:val="00F66BDE"/>
    <w:rsid w:val="00F66C3D"/>
    <w:rsid w:val="00F66CBC"/>
    <w:rsid w:val="00F66CD4"/>
    <w:rsid w:val="00F66D43"/>
    <w:rsid w:val="00F66D59"/>
    <w:rsid w:val="00F66D62"/>
    <w:rsid w:val="00F66D64"/>
    <w:rsid w:val="00F66D7B"/>
    <w:rsid w:val="00F66DBA"/>
    <w:rsid w:val="00F66DC5"/>
    <w:rsid w:val="00F66DC8"/>
    <w:rsid w:val="00F66E03"/>
    <w:rsid w:val="00F66E2B"/>
    <w:rsid w:val="00F66E9F"/>
    <w:rsid w:val="00F66EB5"/>
    <w:rsid w:val="00F66F20"/>
    <w:rsid w:val="00F66FCC"/>
    <w:rsid w:val="00F66FD1"/>
    <w:rsid w:val="00F670B5"/>
    <w:rsid w:val="00F670E2"/>
    <w:rsid w:val="00F67146"/>
    <w:rsid w:val="00F6715B"/>
    <w:rsid w:val="00F6717A"/>
    <w:rsid w:val="00F6717D"/>
    <w:rsid w:val="00F67190"/>
    <w:rsid w:val="00F671BD"/>
    <w:rsid w:val="00F671C1"/>
    <w:rsid w:val="00F671C3"/>
    <w:rsid w:val="00F671DF"/>
    <w:rsid w:val="00F671E4"/>
    <w:rsid w:val="00F671E6"/>
    <w:rsid w:val="00F6724E"/>
    <w:rsid w:val="00F67266"/>
    <w:rsid w:val="00F67281"/>
    <w:rsid w:val="00F6728B"/>
    <w:rsid w:val="00F6732C"/>
    <w:rsid w:val="00F6736E"/>
    <w:rsid w:val="00F673B3"/>
    <w:rsid w:val="00F673EA"/>
    <w:rsid w:val="00F67408"/>
    <w:rsid w:val="00F67410"/>
    <w:rsid w:val="00F67478"/>
    <w:rsid w:val="00F674DE"/>
    <w:rsid w:val="00F674EB"/>
    <w:rsid w:val="00F67513"/>
    <w:rsid w:val="00F67514"/>
    <w:rsid w:val="00F675F4"/>
    <w:rsid w:val="00F6763E"/>
    <w:rsid w:val="00F67649"/>
    <w:rsid w:val="00F67660"/>
    <w:rsid w:val="00F67688"/>
    <w:rsid w:val="00F676CC"/>
    <w:rsid w:val="00F676F2"/>
    <w:rsid w:val="00F6772E"/>
    <w:rsid w:val="00F67738"/>
    <w:rsid w:val="00F67748"/>
    <w:rsid w:val="00F67749"/>
    <w:rsid w:val="00F678EA"/>
    <w:rsid w:val="00F67936"/>
    <w:rsid w:val="00F6795B"/>
    <w:rsid w:val="00F67977"/>
    <w:rsid w:val="00F679A2"/>
    <w:rsid w:val="00F679A3"/>
    <w:rsid w:val="00F67A12"/>
    <w:rsid w:val="00F67A2C"/>
    <w:rsid w:val="00F67AC2"/>
    <w:rsid w:val="00F67AC6"/>
    <w:rsid w:val="00F67B04"/>
    <w:rsid w:val="00F67B07"/>
    <w:rsid w:val="00F67B50"/>
    <w:rsid w:val="00F67BE6"/>
    <w:rsid w:val="00F67BEC"/>
    <w:rsid w:val="00F67C11"/>
    <w:rsid w:val="00F67C12"/>
    <w:rsid w:val="00F67C65"/>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24"/>
    <w:rsid w:val="00F70077"/>
    <w:rsid w:val="00F700F3"/>
    <w:rsid w:val="00F7011B"/>
    <w:rsid w:val="00F7016A"/>
    <w:rsid w:val="00F701A4"/>
    <w:rsid w:val="00F7020F"/>
    <w:rsid w:val="00F7021E"/>
    <w:rsid w:val="00F70245"/>
    <w:rsid w:val="00F7026A"/>
    <w:rsid w:val="00F70279"/>
    <w:rsid w:val="00F70286"/>
    <w:rsid w:val="00F702B3"/>
    <w:rsid w:val="00F70347"/>
    <w:rsid w:val="00F7034D"/>
    <w:rsid w:val="00F7035D"/>
    <w:rsid w:val="00F703D2"/>
    <w:rsid w:val="00F703EE"/>
    <w:rsid w:val="00F7042C"/>
    <w:rsid w:val="00F70445"/>
    <w:rsid w:val="00F704CE"/>
    <w:rsid w:val="00F704F3"/>
    <w:rsid w:val="00F704F6"/>
    <w:rsid w:val="00F70520"/>
    <w:rsid w:val="00F7057E"/>
    <w:rsid w:val="00F705B3"/>
    <w:rsid w:val="00F705B5"/>
    <w:rsid w:val="00F705FE"/>
    <w:rsid w:val="00F70610"/>
    <w:rsid w:val="00F70620"/>
    <w:rsid w:val="00F7062A"/>
    <w:rsid w:val="00F7063C"/>
    <w:rsid w:val="00F7066C"/>
    <w:rsid w:val="00F7069B"/>
    <w:rsid w:val="00F70742"/>
    <w:rsid w:val="00F70773"/>
    <w:rsid w:val="00F707E4"/>
    <w:rsid w:val="00F7086C"/>
    <w:rsid w:val="00F7086F"/>
    <w:rsid w:val="00F70897"/>
    <w:rsid w:val="00F7089A"/>
    <w:rsid w:val="00F708FC"/>
    <w:rsid w:val="00F7097E"/>
    <w:rsid w:val="00F709DD"/>
    <w:rsid w:val="00F70A3F"/>
    <w:rsid w:val="00F70A63"/>
    <w:rsid w:val="00F70B23"/>
    <w:rsid w:val="00F70B2F"/>
    <w:rsid w:val="00F70B3B"/>
    <w:rsid w:val="00F70BB0"/>
    <w:rsid w:val="00F70BC1"/>
    <w:rsid w:val="00F70BD8"/>
    <w:rsid w:val="00F70C52"/>
    <w:rsid w:val="00F70C80"/>
    <w:rsid w:val="00F70C8A"/>
    <w:rsid w:val="00F70C9F"/>
    <w:rsid w:val="00F70CBE"/>
    <w:rsid w:val="00F70CFE"/>
    <w:rsid w:val="00F70D25"/>
    <w:rsid w:val="00F70D85"/>
    <w:rsid w:val="00F70D94"/>
    <w:rsid w:val="00F70DFD"/>
    <w:rsid w:val="00F70E79"/>
    <w:rsid w:val="00F70EA2"/>
    <w:rsid w:val="00F70ED1"/>
    <w:rsid w:val="00F70EF8"/>
    <w:rsid w:val="00F70F38"/>
    <w:rsid w:val="00F70F55"/>
    <w:rsid w:val="00F70FC9"/>
    <w:rsid w:val="00F70FDA"/>
    <w:rsid w:val="00F70FEB"/>
    <w:rsid w:val="00F7100C"/>
    <w:rsid w:val="00F71038"/>
    <w:rsid w:val="00F7106C"/>
    <w:rsid w:val="00F710A8"/>
    <w:rsid w:val="00F710C9"/>
    <w:rsid w:val="00F71123"/>
    <w:rsid w:val="00F71141"/>
    <w:rsid w:val="00F71150"/>
    <w:rsid w:val="00F711C2"/>
    <w:rsid w:val="00F711D1"/>
    <w:rsid w:val="00F7126A"/>
    <w:rsid w:val="00F71285"/>
    <w:rsid w:val="00F71299"/>
    <w:rsid w:val="00F712AB"/>
    <w:rsid w:val="00F712E8"/>
    <w:rsid w:val="00F712EF"/>
    <w:rsid w:val="00F71316"/>
    <w:rsid w:val="00F7133B"/>
    <w:rsid w:val="00F71360"/>
    <w:rsid w:val="00F71381"/>
    <w:rsid w:val="00F71389"/>
    <w:rsid w:val="00F713A3"/>
    <w:rsid w:val="00F713E1"/>
    <w:rsid w:val="00F71419"/>
    <w:rsid w:val="00F71440"/>
    <w:rsid w:val="00F7146D"/>
    <w:rsid w:val="00F714C6"/>
    <w:rsid w:val="00F714F7"/>
    <w:rsid w:val="00F71501"/>
    <w:rsid w:val="00F71596"/>
    <w:rsid w:val="00F7159A"/>
    <w:rsid w:val="00F715C2"/>
    <w:rsid w:val="00F715C6"/>
    <w:rsid w:val="00F7162B"/>
    <w:rsid w:val="00F71635"/>
    <w:rsid w:val="00F71643"/>
    <w:rsid w:val="00F716A1"/>
    <w:rsid w:val="00F716AC"/>
    <w:rsid w:val="00F7172C"/>
    <w:rsid w:val="00F7178A"/>
    <w:rsid w:val="00F717F6"/>
    <w:rsid w:val="00F71817"/>
    <w:rsid w:val="00F7183C"/>
    <w:rsid w:val="00F7184C"/>
    <w:rsid w:val="00F71867"/>
    <w:rsid w:val="00F71889"/>
    <w:rsid w:val="00F71897"/>
    <w:rsid w:val="00F7194D"/>
    <w:rsid w:val="00F7196D"/>
    <w:rsid w:val="00F71984"/>
    <w:rsid w:val="00F71A45"/>
    <w:rsid w:val="00F71AF3"/>
    <w:rsid w:val="00F71AFB"/>
    <w:rsid w:val="00F71B21"/>
    <w:rsid w:val="00F71B2A"/>
    <w:rsid w:val="00F71B34"/>
    <w:rsid w:val="00F71B45"/>
    <w:rsid w:val="00F71B73"/>
    <w:rsid w:val="00F71C1F"/>
    <w:rsid w:val="00F71C39"/>
    <w:rsid w:val="00F71C6C"/>
    <w:rsid w:val="00F71C92"/>
    <w:rsid w:val="00F71CF7"/>
    <w:rsid w:val="00F71D0A"/>
    <w:rsid w:val="00F71D10"/>
    <w:rsid w:val="00F71D16"/>
    <w:rsid w:val="00F71D76"/>
    <w:rsid w:val="00F71D77"/>
    <w:rsid w:val="00F71D81"/>
    <w:rsid w:val="00F71D86"/>
    <w:rsid w:val="00F71DBE"/>
    <w:rsid w:val="00F71E3F"/>
    <w:rsid w:val="00F71E5E"/>
    <w:rsid w:val="00F71EA9"/>
    <w:rsid w:val="00F71F05"/>
    <w:rsid w:val="00F71F0D"/>
    <w:rsid w:val="00F71F3E"/>
    <w:rsid w:val="00F71F8F"/>
    <w:rsid w:val="00F71FD0"/>
    <w:rsid w:val="00F72003"/>
    <w:rsid w:val="00F7200A"/>
    <w:rsid w:val="00F72046"/>
    <w:rsid w:val="00F72094"/>
    <w:rsid w:val="00F720C8"/>
    <w:rsid w:val="00F720D8"/>
    <w:rsid w:val="00F72123"/>
    <w:rsid w:val="00F72170"/>
    <w:rsid w:val="00F72182"/>
    <w:rsid w:val="00F721B3"/>
    <w:rsid w:val="00F721C5"/>
    <w:rsid w:val="00F721F7"/>
    <w:rsid w:val="00F722C2"/>
    <w:rsid w:val="00F72358"/>
    <w:rsid w:val="00F72386"/>
    <w:rsid w:val="00F723BE"/>
    <w:rsid w:val="00F723F0"/>
    <w:rsid w:val="00F72449"/>
    <w:rsid w:val="00F72484"/>
    <w:rsid w:val="00F72585"/>
    <w:rsid w:val="00F72591"/>
    <w:rsid w:val="00F725AB"/>
    <w:rsid w:val="00F725B6"/>
    <w:rsid w:val="00F725BD"/>
    <w:rsid w:val="00F7260B"/>
    <w:rsid w:val="00F726A0"/>
    <w:rsid w:val="00F726B3"/>
    <w:rsid w:val="00F726B7"/>
    <w:rsid w:val="00F726ED"/>
    <w:rsid w:val="00F726FD"/>
    <w:rsid w:val="00F72729"/>
    <w:rsid w:val="00F72731"/>
    <w:rsid w:val="00F72768"/>
    <w:rsid w:val="00F7276F"/>
    <w:rsid w:val="00F727D3"/>
    <w:rsid w:val="00F727E3"/>
    <w:rsid w:val="00F72834"/>
    <w:rsid w:val="00F7285D"/>
    <w:rsid w:val="00F72873"/>
    <w:rsid w:val="00F7288D"/>
    <w:rsid w:val="00F7288E"/>
    <w:rsid w:val="00F72890"/>
    <w:rsid w:val="00F728E7"/>
    <w:rsid w:val="00F72933"/>
    <w:rsid w:val="00F729D1"/>
    <w:rsid w:val="00F729DB"/>
    <w:rsid w:val="00F729EA"/>
    <w:rsid w:val="00F72A11"/>
    <w:rsid w:val="00F72A8A"/>
    <w:rsid w:val="00F72B04"/>
    <w:rsid w:val="00F72B3D"/>
    <w:rsid w:val="00F72BA4"/>
    <w:rsid w:val="00F72BBE"/>
    <w:rsid w:val="00F72BC4"/>
    <w:rsid w:val="00F72BC5"/>
    <w:rsid w:val="00F72BE0"/>
    <w:rsid w:val="00F72BFB"/>
    <w:rsid w:val="00F72C2C"/>
    <w:rsid w:val="00F72D2D"/>
    <w:rsid w:val="00F72D30"/>
    <w:rsid w:val="00F72D50"/>
    <w:rsid w:val="00F72DB9"/>
    <w:rsid w:val="00F72DC9"/>
    <w:rsid w:val="00F72DDF"/>
    <w:rsid w:val="00F72E72"/>
    <w:rsid w:val="00F72EA9"/>
    <w:rsid w:val="00F72F49"/>
    <w:rsid w:val="00F72F71"/>
    <w:rsid w:val="00F72FD7"/>
    <w:rsid w:val="00F72FF1"/>
    <w:rsid w:val="00F72FFF"/>
    <w:rsid w:val="00F73028"/>
    <w:rsid w:val="00F73038"/>
    <w:rsid w:val="00F7303F"/>
    <w:rsid w:val="00F730FC"/>
    <w:rsid w:val="00F73105"/>
    <w:rsid w:val="00F73136"/>
    <w:rsid w:val="00F73159"/>
    <w:rsid w:val="00F7317F"/>
    <w:rsid w:val="00F731A1"/>
    <w:rsid w:val="00F731F5"/>
    <w:rsid w:val="00F73200"/>
    <w:rsid w:val="00F73207"/>
    <w:rsid w:val="00F73229"/>
    <w:rsid w:val="00F73270"/>
    <w:rsid w:val="00F732A3"/>
    <w:rsid w:val="00F732EA"/>
    <w:rsid w:val="00F73359"/>
    <w:rsid w:val="00F73366"/>
    <w:rsid w:val="00F73416"/>
    <w:rsid w:val="00F73425"/>
    <w:rsid w:val="00F7347D"/>
    <w:rsid w:val="00F7349B"/>
    <w:rsid w:val="00F734C2"/>
    <w:rsid w:val="00F735DB"/>
    <w:rsid w:val="00F735E6"/>
    <w:rsid w:val="00F7360B"/>
    <w:rsid w:val="00F73611"/>
    <w:rsid w:val="00F73628"/>
    <w:rsid w:val="00F73657"/>
    <w:rsid w:val="00F73670"/>
    <w:rsid w:val="00F736AB"/>
    <w:rsid w:val="00F7372E"/>
    <w:rsid w:val="00F73858"/>
    <w:rsid w:val="00F73869"/>
    <w:rsid w:val="00F738AD"/>
    <w:rsid w:val="00F738E4"/>
    <w:rsid w:val="00F738EB"/>
    <w:rsid w:val="00F738F6"/>
    <w:rsid w:val="00F7395C"/>
    <w:rsid w:val="00F739AE"/>
    <w:rsid w:val="00F739AF"/>
    <w:rsid w:val="00F739CA"/>
    <w:rsid w:val="00F73A1D"/>
    <w:rsid w:val="00F73A2C"/>
    <w:rsid w:val="00F73A7B"/>
    <w:rsid w:val="00F73AA6"/>
    <w:rsid w:val="00F73AD8"/>
    <w:rsid w:val="00F73B12"/>
    <w:rsid w:val="00F73B33"/>
    <w:rsid w:val="00F73BD8"/>
    <w:rsid w:val="00F73BDA"/>
    <w:rsid w:val="00F73BFB"/>
    <w:rsid w:val="00F73C0E"/>
    <w:rsid w:val="00F73C15"/>
    <w:rsid w:val="00F73C39"/>
    <w:rsid w:val="00F73C40"/>
    <w:rsid w:val="00F73C62"/>
    <w:rsid w:val="00F73C8B"/>
    <w:rsid w:val="00F73C9D"/>
    <w:rsid w:val="00F73D0A"/>
    <w:rsid w:val="00F73D1F"/>
    <w:rsid w:val="00F73D32"/>
    <w:rsid w:val="00F73D79"/>
    <w:rsid w:val="00F73D82"/>
    <w:rsid w:val="00F73E79"/>
    <w:rsid w:val="00F73E81"/>
    <w:rsid w:val="00F73E92"/>
    <w:rsid w:val="00F73FB8"/>
    <w:rsid w:val="00F73FEF"/>
    <w:rsid w:val="00F7400D"/>
    <w:rsid w:val="00F74012"/>
    <w:rsid w:val="00F74021"/>
    <w:rsid w:val="00F74065"/>
    <w:rsid w:val="00F740BC"/>
    <w:rsid w:val="00F740F5"/>
    <w:rsid w:val="00F740F6"/>
    <w:rsid w:val="00F740F9"/>
    <w:rsid w:val="00F74117"/>
    <w:rsid w:val="00F7411C"/>
    <w:rsid w:val="00F74131"/>
    <w:rsid w:val="00F74185"/>
    <w:rsid w:val="00F741CC"/>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48"/>
    <w:rsid w:val="00F7457F"/>
    <w:rsid w:val="00F7458F"/>
    <w:rsid w:val="00F74634"/>
    <w:rsid w:val="00F74692"/>
    <w:rsid w:val="00F7476A"/>
    <w:rsid w:val="00F74781"/>
    <w:rsid w:val="00F7478C"/>
    <w:rsid w:val="00F747E0"/>
    <w:rsid w:val="00F74808"/>
    <w:rsid w:val="00F74868"/>
    <w:rsid w:val="00F748B9"/>
    <w:rsid w:val="00F748E6"/>
    <w:rsid w:val="00F7490F"/>
    <w:rsid w:val="00F74912"/>
    <w:rsid w:val="00F74930"/>
    <w:rsid w:val="00F74931"/>
    <w:rsid w:val="00F74933"/>
    <w:rsid w:val="00F74968"/>
    <w:rsid w:val="00F749A0"/>
    <w:rsid w:val="00F749C9"/>
    <w:rsid w:val="00F749D9"/>
    <w:rsid w:val="00F749FC"/>
    <w:rsid w:val="00F74A10"/>
    <w:rsid w:val="00F74A16"/>
    <w:rsid w:val="00F74AA4"/>
    <w:rsid w:val="00F74AE2"/>
    <w:rsid w:val="00F74B70"/>
    <w:rsid w:val="00F74B78"/>
    <w:rsid w:val="00F74BA3"/>
    <w:rsid w:val="00F74C16"/>
    <w:rsid w:val="00F74C18"/>
    <w:rsid w:val="00F74C2A"/>
    <w:rsid w:val="00F74C2D"/>
    <w:rsid w:val="00F74C36"/>
    <w:rsid w:val="00F74C42"/>
    <w:rsid w:val="00F74C54"/>
    <w:rsid w:val="00F74C88"/>
    <w:rsid w:val="00F74CC6"/>
    <w:rsid w:val="00F74CDC"/>
    <w:rsid w:val="00F74D47"/>
    <w:rsid w:val="00F74D7B"/>
    <w:rsid w:val="00F74DB0"/>
    <w:rsid w:val="00F74DF2"/>
    <w:rsid w:val="00F74E6C"/>
    <w:rsid w:val="00F74EC8"/>
    <w:rsid w:val="00F74ECD"/>
    <w:rsid w:val="00F74EFC"/>
    <w:rsid w:val="00F74F65"/>
    <w:rsid w:val="00F74F70"/>
    <w:rsid w:val="00F75034"/>
    <w:rsid w:val="00F75055"/>
    <w:rsid w:val="00F750A6"/>
    <w:rsid w:val="00F750C1"/>
    <w:rsid w:val="00F75104"/>
    <w:rsid w:val="00F75107"/>
    <w:rsid w:val="00F75148"/>
    <w:rsid w:val="00F7516A"/>
    <w:rsid w:val="00F75177"/>
    <w:rsid w:val="00F75181"/>
    <w:rsid w:val="00F75247"/>
    <w:rsid w:val="00F7524B"/>
    <w:rsid w:val="00F75284"/>
    <w:rsid w:val="00F752A9"/>
    <w:rsid w:val="00F7537D"/>
    <w:rsid w:val="00F753C2"/>
    <w:rsid w:val="00F7540E"/>
    <w:rsid w:val="00F75435"/>
    <w:rsid w:val="00F7548E"/>
    <w:rsid w:val="00F75498"/>
    <w:rsid w:val="00F754B5"/>
    <w:rsid w:val="00F754CC"/>
    <w:rsid w:val="00F75565"/>
    <w:rsid w:val="00F75574"/>
    <w:rsid w:val="00F75598"/>
    <w:rsid w:val="00F755D7"/>
    <w:rsid w:val="00F75607"/>
    <w:rsid w:val="00F75617"/>
    <w:rsid w:val="00F7561E"/>
    <w:rsid w:val="00F7562B"/>
    <w:rsid w:val="00F75669"/>
    <w:rsid w:val="00F75673"/>
    <w:rsid w:val="00F756D8"/>
    <w:rsid w:val="00F75724"/>
    <w:rsid w:val="00F7576B"/>
    <w:rsid w:val="00F7577F"/>
    <w:rsid w:val="00F7578C"/>
    <w:rsid w:val="00F75817"/>
    <w:rsid w:val="00F75826"/>
    <w:rsid w:val="00F75832"/>
    <w:rsid w:val="00F7587C"/>
    <w:rsid w:val="00F75886"/>
    <w:rsid w:val="00F75897"/>
    <w:rsid w:val="00F758BD"/>
    <w:rsid w:val="00F758F6"/>
    <w:rsid w:val="00F7594D"/>
    <w:rsid w:val="00F75981"/>
    <w:rsid w:val="00F759C9"/>
    <w:rsid w:val="00F75A23"/>
    <w:rsid w:val="00F75A68"/>
    <w:rsid w:val="00F75A6E"/>
    <w:rsid w:val="00F75AF1"/>
    <w:rsid w:val="00F75B1D"/>
    <w:rsid w:val="00F75B40"/>
    <w:rsid w:val="00F75B44"/>
    <w:rsid w:val="00F75B7E"/>
    <w:rsid w:val="00F75BDC"/>
    <w:rsid w:val="00F75BF8"/>
    <w:rsid w:val="00F75C09"/>
    <w:rsid w:val="00F75C54"/>
    <w:rsid w:val="00F75C83"/>
    <w:rsid w:val="00F75C87"/>
    <w:rsid w:val="00F75C88"/>
    <w:rsid w:val="00F75C99"/>
    <w:rsid w:val="00F75CD6"/>
    <w:rsid w:val="00F75CEB"/>
    <w:rsid w:val="00F75CFA"/>
    <w:rsid w:val="00F75D08"/>
    <w:rsid w:val="00F75D1F"/>
    <w:rsid w:val="00F75D5F"/>
    <w:rsid w:val="00F75DAF"/>
    <w:rsid w:val="00F75E10"/>
    <w:rsid w:val="00F75E36"/>
    <w:rsid w:val="00F75E38"/>
    <w:rsid w:val="00F75E41"/>
    <w:rsid w:val="00F75E50"/>
    <w:rsid w:val="00F75E5D"/>
    <w:rsid w:val="00F75F48"/>
    <w:rsid w:val="00F75F55"/>
    <w:rsid w:val="00F75F5C"/>
    <w:rsid w:val="00F75F82"/>
    <w:rsid w:val="00F75F97"/>
    <w:rsid w:val="00F76015"/>
    <w:rsid w:val="00F76058"/>
    <w:rsid w:val="00F76091"/>
    <w:rsid w:val="00F760E7"/>
    <w:rsid w:val="00F760F3"/>
    <w:rsid w:val="00F760FD"/>
    <w:rsid w:val="00F76182"/>
    <w:rsid w:val="00F76204"/>
    <w:rsid w:val="00F76207"/>
    <w:rsid w:val="00F76279"/>
    <w:rsid w:val="00F7629E"/>
    <w:rsid w:val="00F76300"/>
    <w:rsid w:val="00F76366"/>
    <w:rsid w:val="00F76399"/>
    <w:rsid w:val="00F763C7"/>
    <w:rsid w:val="00F763CB"/>
    <w:rsid w:val="00F76444"/>
    <w:rsid w:val="00F7645E"/>
    <w:rsid w:val="00F76488"/>
    <w:rsid w:val="00F764FB"/>
    <w:rsid w:val="00F76540"/>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2B"/>
    <w:rsid w:val="00F76EE0"/>
    <w:rsid w:val="00F76F40"/>
    <w:rsid w:val="00F76F6D"/>
    <w:rsid w:val="00F76F8C"/>
    <w:rsid w:val="00F76FBA"/>
    <w:rsid w:val="00F77002"/>
    <w:rsid w:val="00F77005"/>
    <w:rsid w:val="00F7702A"/>
    <w:rsid w:val="00F770A7"/>
    <w:rsid w:val="00F770E9"/>
    <w:rsid w:val="00F77194"/>
    <w:rsid w:val="00F771A5"/>
    <w:rsid w:val="00F771C6"/>
    <w:rsid w:val="00F77206"/>
    <w:rsid w:val="00F77238"/>
    <w:rsid w:val="00F7725D"/>
    <w:rsid w:val="00F772A6"/>
    <w:rsid w:val="00F772A9"/>
    <w:rsid w:val="00F772B3"/>
    <w:rsid w:val="00F772BD"/>
    <w:rsid w:val="00F772C8"/>
    <w:rsid w:val="00F77330"/>
    <w:rsid w:val="00F77351"/>
    <w:rsid w:val="00F773DE"/>
    <w:rsid w:val="00F773E4"/>
    <w:rsid w:val="00F773F2"/>
    <w:rsid w:val="00F77413"/>
    <w:rsid w:val="00F7747A"/>
    <w:rsid w:val="00F77546"/>
    <w:rsid w:val="00F7759E"/>
    <w:rsid w:val="00F775BC"/>
    <w:rsid w:val="00F775E5"/>
    <w:rsid w:val="00F775E9"/>
    <w:rsid w:val="00F7760D"/>
    <w:rsid w:val="00F77621"/>
    <w:rsid w:val="00F77692"/>
    <w:rsid w:val="00F776A6"/>
    <w:rsid w:val="00F776C2"/>
    <w:rsid w:val="00F7771E"/>
    <w:rsid w:val="00F77726"/>
    <w:rsid w:val="00F777B7"/>
    <w:rsid w:val="00F777CF"/>
    <w:rsid w:val="00F777F6"/>
    <w:rsid w:val="00F7781A"/>
    <w:rsid w:val="00F77850"/>
    <w:rsid w:val="00F7786D"/>
    <w:rsid w:val="00F77888"/>
    <w:rsid w:val="00F77897"/>
    <w:rsid w:val="00F778CA"/>
    <w:rsid w:val="00F77900"/>
    <w:rsid w:val="00F77990"/>
    <w:rsid w:val="00F77A5C"/>
    <w:rsid w:val="00F77A66"/>
    <w:rsid w:val="00F77A80"/>
    <w:rsid w:val="00F77AAE"/>
    <w:rsid w:val="00F77AB4"/>
    <w:rsid w:val="00F77AE0"/>
    <w:rsid w:val="00F77B29"/>
    <w:rsid w:val="00F77B55"/>
    <w:rsid w:val="00F77B8A"/>
    <w:rsid w:val="00F77B9C"/>
    <w:rsid w:val="00F77BAF"/>
    <w:rsid w:val="00F77BBE"/>
    <w:rsid w:val="00F77BCA"/>
    <w:rsid w:val="00F77BEE"/>
    <w:rsid w:val="00F77C3F"/>
    <w:rsid w:val="00F77C4A"/>
    <w:rsid w:val="00F77C5A"/>
    <w:rsid w:val="00F77C73"/>
    <w:rsid w:val="00F77C79"/>
    <w:rsid w:val="00F77C9F"/>
    <w:rsid w:val="00F77CAF"/>
    <w:rsid w:val="00F77D71"/>
    <w:rsid w:val="00F77DA7"/>
    <w:rsid w:val="00F77DAE"/>
    <w:rsid w:val="00F77DC3"/>
    <w:rsid w:val="00F77DC9"/>
    <w:rsid w:val="00F77DF0"/>
    <w:rsid w:val="00F77E87"/>
    <w:rsid w:val="00F77EB9"/>
    <w:rsid w:val="00F77EC2"/>
    <w:rsid w:val="00F77EF5"/>
    <w:rsid w:val="00F77F58"/>
    <w:rsid w:val="00F77F77"/>
    <w:rsid w:val="00F77F93"/>
    <w:rsid w:val="00F77FA6"/>
    <w:rsid w:val="00F80066"/>
    <w:rsid w:val="00F80079"/>
    <w:rsid w:val="00F8008D"/>
    <w:rsid w:val="00F800EB"/>
    <w:rsid w:val="00F800FC"/>
    <w:rsid w:val="00F8012E"/>
    <w:rsid w:val="00F801D8"/>
    <w:rsid w:val="00F801F2"/>
    <w:rsid w:val="00F801FF"/>
    <w:rsid w:val="00F8024C"/>
    <w:rsid w:val="00F80251"/>
    <w:rsid w:val="00F8026D"/>
    <w:rsid w:val="00F80282"/>
    <w:rsid w:val="00F80283"/>
    <w:rsid w:val="00F802D5"/>
    <w:rsid w:val="00F802E9"/>
    <w:rsid w:val="00F802ED"/>
    <w:rsid w:val="00F80314"/>
    <w:rsid w:val="00F80379"/>
    <w:rsid w:val="00F80380"/>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9EE"/>
    <w:rsid w:val="00F809F6"/>
    <w:rsid w:val="00F80A6A"/>
    <w:rsid w:val="00F80A7F"/>
    <w:rsid w:val="00F80AA3"/>
    <w:rsid w:val="00F80AB0"/>
    <w:rsid w:val="00F80B74"/>
    <w:rsid w:val="00F80BAC"/>
    <w:rsid w:val="00F80BFE"/>
    <w:rsid w:val="00F80C33"/>
    <w:rsid w:val="00F80C35"/>
    <w:rsid w:val="00F80C4E"/>
    <w:rsid w:val="00F80CAA"/>
    <w:rsid w:val="00F80CAB"/>
    <w:rsid w:val="00F80CD2"/>
    <w:rsid w:val="00F80D14"/>
    <w:rsid w:val="00F80D43"/>
    <w:rsid w:val="00F80DA5"/>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1"/>
    <w:rsid w:val="00F8113A"/>
    <w:rsid w:val="00F81141"/>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04"/>
    <w:rsid w:val="00F81514"/>
    <w:rsid w:val="00F81518"/>
    <w:rsid w:val="00F81552"/>
    <w:rsid w:val="00F81555"/>
    <w:rsid w:val="00F81585"/>
    <w:rsid w:val="00F81598"/>
    <w:rsid w:val="00F815EB"/>
    <w:rsid w:val="00F8160C"/>
    <w:rsid w:val="00F81622"/>
    <w:rsid w:val="00F8162F"/>
    <w:rsid w:val="00F81699"/>
    <w:rsid w:val="00F8174A"/>
    <w:rsid w:val="00F81761"/>
    <w:rsid w:val="00F81765"/>
    <w:rsid w:val="00F817B1"/>
    <w:rsid w:val="00F817BD"/>
    <w:rsid w:val="00F817C4"/>
    <w:rsid w:val="00F8181B"/>
    <w:rsid w:val="00F8184B"/>
    <w:rsid w:val="00F818F3"/>
    <w:rsid w:val="00F81910"/>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BCC"/>
    <w:rsid w:val="00F81CD1"/>
    <w:rsid w:val="00F81CDE"/>
    <w:rsid w:val="00F81D4B"/>
    <w:rsid w:val="00F81D4F"/>
    <w:rsid w:val="00F81DDF"/>
    <w:rsid w:val="00F81DFE"/>
    <w:rsid w:val="00F81EA4"/>
    <w:rsid w:val="00F81EF1"/>
    <w:rsid w:val="00F81EF7"/>
    <w:rsid w:val="00F81EFD"/>
    <w:rsid w:val="00F81F3C"/>
    <w:rsid w:val="00F81F79"/>
    <w:rsid w:val="00F81F7B"/>
    <w:rsid w:val="00F82013"/>
    <w:rsid w:val="00F8201C"/>
    <w:rsid w:val="00F8202E"/>
    <w:rsid w:val="00F82049"/>
    <w:rsid w:val="00F8204F"/>
    <w:rsid w:val="00F8205B"/>
    <w:rsid w:val="00F82099"/>
    <w:rsid w:val="00F820AB"/>
    <w:rsid w:val="00F820AE"/>
    <w:rsid w:val="00F820E6"/>
    <w:rsid w:val="00F821BC"/>
    <w:rsid w:val="00F821D3"/>
    <w:rsid w:val="00F821EB"/>
    <w:rsid w:val="00F82275"/>
    <w:rsid w:val="00F822C9"/>
    <w:rsid w:val="00F82332"/>
    <w:rsid w:val="00F8238F"/>
    <w:rsid w:val="00F823CE"/>
    <w:rsid w:val="00F82411"/>
    <w:rsid w:val="00F82421"/>
    <w:rsid w:val="00F82469"/>
    <w:rsid w:val="00F825BF"/>
    <w:rsid w:val="00F82666"/>
    <w:rsid w:val="00F8267C"/>
    <w:rsid w:val="00F82682"/>
    <w:rsid w:val="00F826E5"/>
    <w:rsid w:val="00F82701"/>
    <w:rsid w:val="00F82704"/>
    <w:rsid w:val="00F827AC"/>
    <w:rsid w:val="00F828AF"/>
    <w:rsid w:val="00F828CA"/>
    <w:rsid w:val="00F82903"/>
    <w:rsid w:val="00F82920"/>
    <w:rsid w:val="00F8296D"/>
    <w:rsid w:val="00F82971"/>
    <w:rsid w:val="00F8298B"/>
    <w:rsid w:val="00F829A3"/>
    <w:rsid w:val="00F829CC"/>
    <w:rsid w:val="00F829DE"/>
    <w:rsid w:val="00F82A16"/>
    <w:rsid w:val="00F82A51"/>
    <w:rsid w:val="00F82A55"/>
    <w:rsid w:val="00F82A9A"/>
    <w:rsid w:val="00F82ABE"/>
    <w:rsid w:val="00F82ACE"/>
    <w:rsid w:val="00F82B3B"/>
    <w:rsid w:val="00F82B42"/>
    <w:rsid w:val="00F82B50"/>
    <w:rsid w:val="00F82B85"/>
    <w:rsid w:val="00F82C2D"/>
    <w:rsid w:val="00F82C6E"/>
    <w:rsid w:val="00F82CAE"/>
    <w:rsid w:val="00F82CEA"/>
    <w:rsid w:val="00F82D0D"/>
    <w:rsid w:val="00F82D3B"/>
    <w:rsid w:val="00F82D3C"/>
    <w:rsid w:val="00F82DA1"/>
    <w:rsid w:val="00F82DE1"/>
    <w:rsid w:val="00F82DE3"/>
    <w:rsid w:val="00F82E35"/>
    <w:rsid w:val="00F82ED0"/>
    <w:rsid w:val="00F82EEB"/>
    <w:rsid w:val="00F82F2B"/>
    <w:rsid w:val="00F82F65"/>
    <w:rsid w:val="00F82FAD"/>
    <w:rsid w:val="00F83005"/>
    <w:rsid w:val="00F83037"/>
    <w:rsid w:val="00F830EC"/>
    <w:rsid w:val="00F83124"/>
    <w:rsid w:val="00F831C1"/>
    <w:rsid w:val="00F8331B"/>
    <w:rsid w:val="00F83347"/>
    <w:rsid w:val="00F8335F"/>
    <w:rsid w:val="00F8338C"/>
    <w:rsid w:val="00F833AF"/>
    <w:rsid w:val="00F833C2"/>
    <w:rsid w:val="00F83405"/>
    <w:rsid w:val="00F83446"/>
    <w:rsid w:val="00F83473"/>
    <w:rsid w:val="00F83476"/>
    <w:rsid w:val="00F8348C"/>
    <w:rsid w:val="00F8348E"/>
    <w:rsid w:val="00F834B6"/>
    <w:rsid w:val="00F834BF"/>
    <w:rsid w:val="00F834CC"/>
    <w:rsid w:val="00F834D1"/>
    <w:rsid w:val="00F83550"/>
    <w:rsid w:val="00F8356F"/>
    <w:rsid w:val="00F8358B"/>
    <w:rsid w:val="00F83597"/>
    <w:rsid w:val="00F835C5"/>
    <w:rsid w:val="00F83645"/>
    <w:rsid w:val="00F83657"/>
    <w:rsid w:val="00F83672"/>
    <w:rsid w:val="00F836BA"/>
    <w:rsid w:val="00F836BD"/>
    <w:rsid w:val="00F836E9"/>
    <w:rsid w:val="00F836EA"/>
    <w:rsid w:val="00F83711"/>
    <w:rsid w:val="00F8373C"/>
    <w:rsid w:val="00F8373D"/>
    <w:rsid w:val="00F8376A"/>
    <w:rsid w:val="00F83788"/>
    <w:rsid w:val="00F8379C"/>
    <w:rsid w:val="00F837FB"/>
    <w:rsid w:val="00F83834"/>
    <w:rsid w:val="00F8383B"/>
    <w:rsid w:val="00F83873"/>
    <w:rsid w:val="00F838BC"/>
    <w:rsid w:val="00F838DE"/>
    <w:rsid w:val="00F83912"/>
    <w:rsid w:val="00F83930"/>
    <w:rsid w:val="00F83962"/>
    <w:rsid w:val="00F8397E"/>
    <w:rsid w:val="00F8398B"/>
    <w:rsid w:val="00F83991"/>
    <w:rsid w:val="00F83A24"/>
    <w:rsid w:val="00F83AB5"/>
    <w:rsid w:val="00F83AC2"/>
    <w:rsid w:val="00F83AD1"/>
    <w:rsid w:val="00F83B9C"/>
    <w:rsid w:val="00F83CC6"/>
    <w:rsid w:val="00F83D21"/>
    <w:rsid w:val="00F83D6C"/>
    <w:rsid w:val="00F83DB1"/>
    <w:rsid w:val="00F83DCB"/>
    <w:rsid w:val="00F83E1B"/>
    <w:rsid w:val="00F83E74"/>
    <w:rsid w:val="00F83E8E"/>
    <w:rsid w:val="00F83E97"/>
    <w:rsid w:val="00F83F54"/>
    <w:rsid w:val="00F83F73"/>
    <w:rsid w:val="00F83F86"/>
    <w:rsid w:val="00F83FE0"/>
    <w:rsid w:val="00F84009"/>
    <w:rsid w:val="00F8400B"/>
    <w:rsid w:val="00F84035"/>
    <w:rsid w:val="00F84052"/>
    <w:rsid w:val="00F8406A"/>
    <w:rsid w:val="00F840C1"/>
    <w:rsid w:val="00F840C8"/>
    <w:rsid w:val="00F840ED"/>
    <w:rsid w:val="00F8415B"/>
    <w:rsid w:val="00F84162"/>
    <w:rsid w:val="00F841C6"/>
    <w:rsid w:val="00F841D6"/>
    <w:rsid w:val="00F84238"/>
    <w:rsid w:val="00F84303"/>
    <w:rsid w:val="00F84335"/>
    <w:rsid w:val="00F84350"/>
    <w:rsid w:val="00F84396"/>
    <w:rsid w:val="00F843A4"/>
    <w:rsid w:val="00F843E2"/>
    <w:rsid w:val="00F84545"/>
    <w:rsid w:val="00F84549"/>
    <w:rsid w:val="00F84574"/>
    <w:rsid w:val="00F84583"/>
    <w:rsid w:val="00F84616"/>
    <w:rsid w:val="00F84626"/>
    <w:rsid w:val="00F84628"/>
    <w:rsid w:val="00F84637"/>
    <w:rsid w:val="00F846E0"/>
    <w:rsid w:val="00F84769"/>
    <w:rsid w:val="00F847A2"/>
    <w:rsid w:val="00F847C8"/>
    <w:rsid w:val="00F847DF"/>
    <w:rsid w:val="00F847FC"/>
    <w:rsid w:val="00F84836"/>
    <w:rsid w:val="00F84837"/>
    <w:rsid w:val="00F84853"/>
    <w:rsid w:val="00F84889"/>
    <w:rsid w:val="00F8488A"/>
    <w:rsid w:val="00F8494D"/>
    <w:rsid w:val="00F84974"/>
    <w:rsid w:val="00F84981"/>
    <w:rsid w:val="00F8498A"/>
    <w:rsid w:val="00F84996"/>
    <w:rsid w:val="00F8499B"/>
    <w:rsid w:val="00F84A40"/>
    <w:rsid w:val="00F84A78"/>
    <w:rsid w:val="00F84A9C"/>
    <w:rsid w:val="00F84AD1"/>
    <w:rsid w:val="00F84B04"/>
    <w:rsid w:val="00F84B13"/>
    <w:rsid w:val="00F84B63"/>
    <w:rsid w:val="00F84C00"/>
    <w:rsid w:val="00F84C51"/>
    <w:rsid w:val="00F84C52"/>
    <w:rsid w:val="00F84C5C"/>
    <w:rsid w:val="00F84C5E"/>
    <w:rsid w:val="00F84C77"/>
    <w:rsid w:val="00F84C90"/>
    <w:rsid w:val="00F84CAA"/>
    <w:rsid w:val="00F84CE2"/>
    <w:rsid w:val="00F84D04"/>
    <w:rsid w:val="00F84D22"/>
    <w:rsid w:val="00F84DB6"/>
    <w:rsid w:val="00F84DCE"/>
    <w:rsid w:val="00F84DE7"/>
    <w:rsid w:val="00F84DFC"/>
    <w:rsid w:val="00F84E4E"/>
    <w:rsid w:val="00F84E5B"/>
    <w:rsid w:val="00F84E7D"/>
    <w:rsid w:val="00F84EC5"/>
    <w:rsid w:val="00F84F17"/>
    <w:rsid w:val="00F84FA8"/>
    <w:rsid w:val="00F84FD0"/>
    <w:rsid w:val="00F85011"/>
    <w:rsid w:val="00F85035"/>
    <w:rsid w:val="00F8506C"/>
    <w:rsid w:val="00F851AB"/>
    <w:rsid w:val="00F851B0"/>
    <w:rsid w:val="00F851F7"/>
    <w:rsid w:val="00F85221"/>
    <w:rsid w:val="00F852AA"/>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B7"/>
    <w:rsid w:val="00F856D8"/>
    <w:rsid w:val="00F856DB"/>
    <w:rsid w:val="00F85718"/>
    <w:rsid w:val="00F85736"/>
    <w:rsid w:val="00F85764"/>
    <w:rsid w:val="00F8577B"/>
    <w:rsid w:val="00F85798"/>
    <w:rsid w:val="00F857A4"/>
    <w:rsid w:val="00F857B5"/>
    <w:rsid w:val="00F85859"/>
    <w:rsid w:val="00F85878"/>
    <w:rsid w:val="00F85891"/>
    <w:rsid w:val="00F858AD"/>
    <w:rsid w:val="00F858D6"/>
    <w:rsid w:val="00F85952"/>
    <w:rsid w:val="00F8595D"/>
    <w:rsid w:val="00F859A9"/>
    <w:rsid w:val="00F859E1"/>
    <w:rsid w:val="00F85A44"/>
    <w:rsid w:val="00F85AB7"/>
    <w:rsid w:val="00F85ABB"/>
    <w:rsid w:val="00F85B2C"/>
    <w:rsid w:val="00F85B5C"/>
    <w:rsid w:val="00F85B99"/>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68"/>
    <w:rsid w:val="00F85F8C"/>
    <w:rsid w:val="00F85FB8"/>
    <w:rsid w:val="00F85FCE"/>
    <w:rsid w:val="00F85FD6"/>
    <w:rsid w:val="00F85FDA"/>
    <w:rsid w:val="00F85FEC"/>
    <w:rsid w:val="00F86002"/>
    <w:rsid w:val="00F86066"/>
    <w:rsid w:val="00F86068"/>
    <w:rsid w:val="00F860B1"/>
    <w:rsid w:val="00F860D3"/>
    <w:rsid w:val="00F860EE"/>
    <w:rsid w:val="00F86136"/>
    <w:rsid w:val="00F86152"/>
    <w:rsid w:val="00F86153"/>
    <w:rsid w:val="00F8617A"/>
    <w:rsid w:val="00F861CD"/>
    <w:rsid w:val="00F861DB"/>
    <w:rsid w:val="00F861FA"/>
    <w:rsid w:val="00F861FC"/>
    <w:rsid w:val="00F8621B"/>
    <w:rsid w:val="00F862B9"/>
    <w:rsid w:val="00F862E9"/>
    <w:rsid w:val="00F86301"/>
    <w:rsid w:val="00F86324"/>
    <w:rsid w:val="00F86350"/>
    <w:rsid w:val="00F86394"/>
    <w:rsid w:val="00F863D7"/>
    <w:rsid w:val="00F863E0"/>
    <w:rsid w:val="00F863F0"/>
    <w:rsid w:val="00F8642E"/>
    <w:rsid w:val="00F86470"/>
    <w:rsid w:val="00F86520"/>
    <w:rsid w:val="00F8652E"/>
    <w:rsid w:val="00F8653B"/>
    <w:rsid w:val="00F865F7"/>
    <w:rsid w:val="00F86633"/>
    <w:rsid w:val="00F86653"/>
    <w:rsid w:val="00F86654"/>
    <w:rsid w:val="00F866AE"/>
    <w:rsid w:val="00F866B0"/>
    <w:rsid w:val="00F86715"/>
    <w:rsid w:val="00F8673E"/>
    <w:rsid w:val="00F867F3"/>
    <w:rsid w:val="00F8680A"/>
    <w:rsid w:val="00F8680D"/>
    <w:rsid w:val="00F8681F"/>
    <w:rsid w:val="00F86896"/>
    <w:rsid w:val="00F868E2"/>
    <w:rsid w:val="00F86914"/>
    <w:rsid w:val="00F86923"/>
    <w:rsid w:val="00F8692D"/>
    <w:rsid w:val="00F86973"/>
    <w:rsid w:val="00F86979"/>
    <w:rsid w:val="00F869BB"/>
    <w:rsid w:val="00F86A09"/>
    <w:rsid w:val="00F86A3A"/>
    <w:rsid w:val="00F86A4C"/>
    <w:rsid w:val="00F86A55"/>
    <w:rsid w:val="00F86AF2"/>
    <w:rsid w:val="00F86B13"/>
    <w:rsid w:val="00F86B36"/>
    <w:rsid w:val="00F86B51"/>
    <w:rsid w:val="00F86B9D"/>
    <w:rsid w:val="00F86BAB"/>
    <w:rsid w:val="00F86BEA"/>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11"/>
    <w:rsid w:val="00F87051"/>
    <w:rsid w:val="00F87062"/>
    <w:rsid w:val="00F87070"/>
    <w:rsid w:val="00F870C8"/>
    <w:rsid w:val="00F870D9"/>
    <w:rsid w:val="00F870E5"/>
    <w:rsid w:val="00F8715A"/>
    <w:rsid w:val="00F87160"/>
    <w:rsid w:val="00F87187"/>
    <w:rsid w:val="00F871CD"/>
    <w:rsid w:val="00F871EE"/>
    <w:rsid w:val="00F871F8"/>
    <w:rsid w:val="00F8727A"/>
    <w:rsid w:val="00F87289"/>
    <w:rsid w:val="00F8729A"/>
    <w:rsid w:val="00F8735C"/>
    <w:rsid w:val="00F8736A"/>
    <w:rsid w:val="00F87395"/>
    <w:rsid w:val="00F873B7"/>
    <w:rsid w:val="00F87414"/>
    <w:rsid w:val="00F87451"/>
    <w:rsid w:val="00F874B5"/>
    <w:rsid w:val="00F874B7"/>
    <w:rsid w:val="00F874BA"/>
    <w:rsid w:val="00F874DB"/>
    <w:rsid w:val="00F874DF"/>
    <w:rsid w:val="00F875C3"/>
    <w:rsid w:val="00F875FB"/>
    <w:rsid w:val="00F876B1"/>
    <w:rsid w:val="00F876B3"/>
    <w:rsid w:val="00F8774C"/>
    <w:rsid w:val="00F8777F"/>
    <w:rsid w:val="00F877C6"/>
    <w:rsid w:val="00F87817"/>
    <w:rsid w:val="00F87838"/>
    <w:rsid w:val="00F8786E"/>
    <w:rsid w:val="00F87895"/>
    <w:rsid w:val="00F878A8"/>
    <w:rsid w:val="00F878BF"/>
    <w:rsid w:val="00F87928"/>
    <w:rsid w:val="00F8798D"/>
    <w:rsid w:val="00F879A2"/>
    <w:rsid w:val="00F879C0"/>
    <w:rsid w:val="00F879EB"/>
    <w:rsid w:val="00F87A4A"/>
    <w:rsid w:val="00F87B0A"/>
    <w:rsid w:val="00F87B25"/>
    <w:rsid w:val="00F87BF5"/>
    <w:rsid w:val="00F87C7F"/>
    <w:rsid w:val="00F87CB1"/>
    <w:rsid w:val="00F87D15"/>
    <w:rsid w:val="00F87D27"/>
    <w:rsid w:val="00F87D29"/>
    <w:rsid w:val="00F87D37"/>
    <w:rsid w:val="00F87EFD"/>
    <w:rsid w:val="00F87F1A"/>
    <w:rsid w:val="00F87F1E"/>
    <w:rsid w:val="00F87F4F"/>
    <w:rsid w:val="00F87F51"/>
    <w:rsid w:val="00F87F54"/>
    <w:rsid w:val="00F87F87"/>
    <w:rsid w:val="00F87FB9"/>
    <w:rsid w:val="00F87FBD"/>
    <w:rsid w:val="00F87FC8"/>
    <w:rsid w:val="00F87FCF"/>
    <w:rsid w:val="00F87FF7"/>
    <w:rsid w:val="00F90022"/>
    <w:rsid w:val="00F90038"/>
    <w:rsid w:val="00F9004E"/>
    <w:rsid w:val="00F90106"/>
    <w:rsid w:val="00F90113"/>
    <w:rsid w:val="00F90142"/>
    <w:rsid w:val="00F90154"/>
    <w:rsid w:val="00F90175"/>
    <w:rsid w:val="00F9017F"/>
    <w:rsid w:val="00F901AF"/>
    <w:rsid w:val="00F901DB"/>
    <w:rsid w:val="00F901ED"/>
    <w:rsid w:val="00F9020B"/>
    <w:rsid w:val="00F90223"/>
    <w:rsid w:val="00F90224"/>
    <w:rsid w:val="00F9024C"/>
    <w:rsid w:val="00F902FF"/>
    <w:rsid w:val="00F9036B"/>
    <w:rsid w:val="00F90396"/>
    <w:rsid w:val="00F903AC"/>
    <w:rsid w:val="00F903AD"/>
    <w:rsid w:val="00F90437"/>
    <w:rsid w:val="00F90452"/>
    <w:rsid w:val="00F90457"/>
    <w:rsid w:val="00F90459"/>
    <w:rsid w:val="00F90462"/>
    <w:rsid w:val="00F9047F"/>
    <w:rsid w:val="00F90481"/>
    <w:rsid w:val="00F90493"/>
    <w:rsid w:val="00F9049E"/>
    <w:rsid w:val="00F904EC"/>
    <w:rsid w:val="00F904F4"/>
    <w:rsid w:val="00F9050F"/>
    <w:rsid w:val="00F90540"/>
    <w:rsid w:val="00F905A9"/>
    <w:rsid w:val="00F905C0"/>
    <w:rsid w:val="00F905E7"/>
    <w:rsid w:val="00F9062A"/>
    <w:rsid w:val="00F90644"/>
    <w:rsid w:val="00F906B2"/>
    <w:rsid w:val="00F9070F"/>
    <w:rsid w:val="00F90740"/>
    <w:rsid w:val="00F90744"/>
    <w:rsid w:val="00F9074E"/>
    <w:rsid w:val="00F907BD"/>
    <w:rsid w:val="00F9086A"/>
    <w:rsid w:val="00F90873"/>
    <w:rsid w:val="00F908AD"/>
    <w:rsid w:val="00F908C6"/>
    <w:rsid w:val="00F908F9"/>
    <w:rsid w:val="00F908FC"/>
    <w:rsid w:val="00F9090F"/>
    <w:rsid w:val="00F90939"/>
    <w:rsid w:val="00F9093D"/>
    <w:rsid w:val="00F90999"/>
    <w:rsid w:val="00F909D4"/>
    <w:rsid w:val="00F909ED"/>
    <w:rsid w:val="00F909FA"/>
    <w:rsid w:val="00F90A71"/>
    <w:rsid w:val="00F90A9C"/>
    <w:rsid w:val="00F90AA4"/>
    <w:rsid w:val="00F90B24"/>
    <w:rsid w:val="00F90B4D"/>
    <w:rsid w:val="00F90B52"/>
    <w:rsid w:val="00F90B6D"/>
    <w:rsid w:val="00F90B9D"/>
    <w:rsid w:val="00F90BA4"/>
    <w:rsid w:val="00F90BDD"/>
    <w:rsid w:val="00F90BDF"/>
    <w:rsid w:val="00F90C19"/>
    <w:rsid w:val="00F90C37"/>
    <w:rsid w:val="00F90C4F"/>
    <w:rsid w:val="00F90C62"/>
    <w:rsid w:val="00F90C70"/>
    <w:rsid w:val="00F90CAC"/>
    <w:rsid w:val="00F90CD6"/>
    <w:rsid w:val="00F90D28"/>
    <w:rsid w:val="00F90D2E"/>
    <w:rsid w:val="00F90D5E"/>
    <w:rsid w:val="00F90DAE"/>
    <w:rsid w:val="00F90E0A"/>
    <w:rsid w:val="00F90E5D"/>
    <w:rsid w:val="00F90E87"/>
    <w:rsid w:val="00F90E8D"/>
    <w:rsid w:val="00F90EA2"/>
    <w:rsid w:val="00F90EC9"/>
    <w:rsid w:val="00F90EFB"/>
    <w:rsid w:val="00F90F21"/>
    <w:rsid w:val="00F90F3B"/>
    <w:rsid w:val="00F90F9A"/>
    <w:rsid w:val="00F90FB5"/>
    <w:rsid w:val="00F90FDD"/>
    <w:rsid w:val="00F9102D"/>
    <w:rsid w:val="00F91030"/>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0E"/>
    <w:rsid w:val="00F9153D"/>
    <w:rsid w:val="00F91568"/>
    <w:rsid w:val="00F915B4"/>
    <w:rsid w:val="00F91621"/>
    <w:rsid w:val="00F91630"/>
    <w:rsid w:val="00F916B9"/>
    <w:rsid w:val="00F916BC"/>
    <w:rsid w:val="00F916E8"/>
    <w:rsid w:val="00F91751"/>
    <w:rsid w:val="00F9175A"/>
    <w:rsid w:val="00F91771"/>
    <w:rsid w:val="00F91781"/>
    <w:rsid w:val="00F917C2"/>
    <w:rsid w:val="00F9189E"/>
    <w:rsid w:val="00F91906"/>
    <w:rsid w:val="00F91968"/>
    <w:rsid w:val="00F91989"/>
    <w:rsid w:val="00F9199B"/>
    <w:rsid w:val="00F9199C"/>
    <w:rsid w:val="00F91A51"/>
    <w:rsid w:val="00F91A84"/>
    <w:rsid w:val="00F91B77"/>
    <w:rsid w:val="00F91BE5"/>
    <w:rsid w:val="00F91C05"/>
    <w:rsid w:val="00F91C11"/>
    <w:rsid w:val="00F91C28"/>
    <w:rsid w:val="00F91C3E"/>
    <w:rsid w:val="00F91C4B"/>
    <w:rsid w:val="00F91CC6"/>
    <w:rsid w:val="00F91CE7"/>
    <w:rsid w:val="00F91D1D"/>
    <w:rsid w:val="00F91D5E"/>
    <w:rsid w:val="00F91D5F"/>
    <w:rsid w:val="00F91D60"/>
    <w:rsid w:val="00F91D70"/>
    <w:rsid w:val="00F91DC9"/>
    <w:rsid w:val="00F91DD0"/>
    <w:rsid w:val="00F91E02"/>
    <w:rsid w:val="00F91E2A"/>
    <w:rsid w:val="00F91E31"/>
    <w:rsid w:val="00F91E58"/>
    <w:rsid w:val="00F91E62"/>
    <w:rsid w:val="00F91E8F"/>
    <w:rsid w:val="00F91EB1"/>
    <w:rsid w:val="00F91EBE"/>
    <w:rsid w:val="00F91EDF"/>
    <w:rsid w:val="00F91F08"/>
    <w:rsid w:val="00F91F2A"/>
    <w:rsid w:val="00F91F37"/>
    <w:rsid w:val="00F91F38"/>
    <w:rsid w:val="00F91F9E"/>
    <w:rsid w:val="00F91FA8"/>
    <w:rsid w:val="00F91FCE"/>
    <w:rsid w:val="00F9201B"/>
    <w:rsid w:val="00F92100"/>
    <w:rsid w:val="00F92102"/>
    <w:rsid w:val="00F9212E"/>
    <w:rsid w:val="00F921B0"/>
    <w:rsid w:val="00F921F9"/>
    <w:rsid w:val="00F9221F"/>
    <w:rsid w:val="00F92255"/>
    <w:rsid w:val="00F92327"/>
    <w:rsid w:val="00F9232A"/>
    <w:rsid w:val="00F92337"/>
    <w:rsid w:val="00F92389"/>
    <w:rsid w:val="00F923D9"/>
    <w:rsid w:val="00F923EA"/>
    <w:rsid w:val="00F9240A"/>
    <w:rsid w:val="00F92433"/>
    <w:rsid w:val="00F92473"/>
    <w:rsid w:val="00F92490"/>
    <w:rsid w:val="00F924E3"/>
    <w:rsid w:val="00F924E5"/>
    <w:rsid w:val="00F9252A"/>
    <w:rsid w:val="00F9252C"/>
    <w:rsid w:val="00F92531"/>
    <w:rsid w:val="00F9259A"/>
    <w:rsid w:val="00F925CF"/>
    <w:rsid w:val="00F925EF"/>
    <w:rsid w:val="00F92605"/>
    <w:rsid w:val="00F92676"/>
    <w:rsid w:val="00F92680"/>
    <w:rsid w:val="00F926BC"/>
    <w:rsid w:val="00F926D4"/>
    <w:rsid w:val="00F92733"/>
    <w:rsid w:val="00F9274E"/>
    <w:rsid w:val="00F92770"/>
    <w:rsid w:val="00F927B0"/>
    <w:rsid w:val="00F927C7"/>
    <w:rsid w:val="00F92837"/>
    <w:rsid w:val="00F9285C"/>
    <w:rsid w:val="00F92879"/>
    <w:rsid w:val="00F92887"/>
    <w:rsid w:val="00F92897"/>
    <w:rsid w:val="00F928D5"/>
    <w:rsid w:val="00F928F7"/>
    <w:rsid w:val="00F92903"/>
    <w:rsid w:val="00F9294D"/>
    <w:rsid w:val="00F92A5A"/>
    <w:rsid w:val="00F92A6C"/>
    <w:rsid w:val="00F92A75"/>
    <w:rsid w:val="00F92AA3"/>
    <w:rsid w:val="00F92AAB"/>
    <w:rsid w:val="00F92AB9"/>
    <w:rsid w:val="00F92B15"/>
    <w:rsid w:val="00F92B18"/>
    <w:rsid w:val="00F92B2F"/>
    <w:rsid w:val="00F92B33"/>
    <w:rsid w:val="00F92B71"/>
    <w:rsid w:val="00F92BA5"/>
    <w:rsid w:val="00F92BDD"/>
    <w:rsid w:val="00F92BF8"/>
    <w:rsid w:val="00F92C62"/>
    <w:rsid w:val="00F92C99"/>
    <w:rsid w:val="00F92CCF"/>
    <w:rsid w:val="00F92CD0"/>
    <w:rsid w:val="00F92CD5"/>
    <w:rsid w:val="00F92CDB"/>
    <w:rsid w:val="00F92D74"/>
    <w:rsid w:val="00F92D9A"/>
    <w:rsid w:val="00F92DC2"/>
    <w:rsid w:val="00F92DCF"/>
    <w:rsid w:val="00F92DDD"/>
    <w:rsid w:val="00F92E2D"/>
    <w:rsid w:val="00F92E6B"/>
    <w:rsid w:val="00F92EDD"/>
    <w:rsid w:val="00F92F42"/>
    <w:rsid w:val="00F92F57"/>
    <w:rsid w:val="00F9301C"/>
    <w:rsid w:val="00F93029"/>
    <w:rsid w:val="00F9306F"/>
    <w:rsid w:val="00F93072"/>
    <w:rsid w:val="00F93099"/>
    <w:rsid w:val="00F930A0"/>
    <w:rsid w:val="00F93122"/>
    <w:rsid w:val="00F9312B"/>
    <w:rsid w:val="00F931C4"/>
    <w:rsid w:val="00F93212"/>
    <w:rsid w:val="00F9323A"/>
    <w:rsid w:val="00F93273"/>
    <w:rsid w:val="00F93280"/>
    <w:rsid w:val="00F93387"/>
    <w:rsid w:val="00F933A9"/>
    <w:rsid w:val="00F93454"/>
    <w:rsid w:val="00F9348F"/>
    <w:rsid w:val="00F93495"/>
    <w:rsid w:val="00F934D5"/>
    <w:rsid w:val="00F93545"/>
    <w:rsid w:val="00F935A0"/>
    <w:rsid w:val="00F935C0"/>
    <w:rsid w:val="00F936DD"/>
    <w:rsid w:val="00F93726"/>
    <w:rsid w:val="00F9373B"/>
    <w:rsid w:val="00F937C7"/>
    <w:rsid w:val="00F93813"/>
    <w:rsid w:val="00F9387D"/>
    <w:rsid w:val="00F938AD"/>
    <w:rsid w:val="00F938BD"/>
    <w:rsid w:val="00F938EB"/>
    <w:rsid w:val="00F93916"/>
    <w:rsid w:val="00F93938"/>
    <w:rsid w:val="00F9395B"/>
    <w:rsid w:val="00F9398A"/>
    <w:rsid w:val="00F9398B"/>
    <w:rsid w:val="00F939B7"/>
    <w:rsid w:val="00F939D7"/>
    <w:rsid w:val="00F939F3"/>
    <w:rsid w:val="00F93A0F"/>
    <w:rsid w:val="00F93A12"/>
    <w:rsid w:val="00F93A19"/>
    <w:rsid w:val="00F93AD3"/>
    <w:rsid w:val="00F93B23"/>
    <w:rsid w:val="00F93B84"/>
    <w:rsid w:val="00F93BC2"/>
    <w:rsid w:val="00F93BEB"/>
    <w:rsid w:val="00F93C77"/>
    <w:rsid w:val="00F93C8A"/>
    <w:rsid w:val="00F93CB1"/>
    <w:rsid w:val="00F93CB2"/>
    <w:rsid w:val="00F93CB7"/>
    <w:rsid w:val="00F93CC8"/>
    <w:rsid w:val="00F93D19"/>
    <w:rsid w:val="00F93D3F"/>
    <w:rsid w:val="00F93D64"/>
    <w:rsid w:val="00F93D6D"/>
    <w:rsid w:val="00F93D81"/>
    <w:rsid w:val="00F93DC5"/>
    <w:rsid w:val="00F93DE4"/>
    <w:rsid w:val="00F93DF2"/>
    <w:rsid w:val="00F93F3B"/>
    <w:rsid w:val="00F93F43"/>
    <w:rsid w:val="00F93F59"/>
    <w:rsid w:val="00F93F70"/>
    <w:rsid w:val="00F93FBC"/>
    <w:rsid w:val="00F93FCE"/>
    <w:rsid w:val="00F93FDE"/>
    <w:rsid w:val="00F93FEF"/>
    <w:rsid w:val="00F93FF2"/>
    <w:rsid w:val="00F94024"/>
    <w:rsid w:val="00F94089"/>
    <w:rsid w:val="00F940BD"/>
    <w:rsid w:val="00F940DF"/>
    <w:rsid w:val="00F940E4"/>
    <w:rsid w:val="00F94155"/>
    <w:rsid w:val="00F94185"/>
    <w:rsid w:val="00F941A7"/>
    <w:rsid w:val="00F941E8"/>
    <w:rsid w:val="00F94244"/>
    <w:rsid w:val="00F94251"/>
    <w:rsid w:val="00F94304"/>
    <w:rsid w:val="00F94314"/>
    <w:rsid w:val="00F94333"/>
    <w:rsid w:val="00F94383"/>
    <w:rsid w:val="00F943D3"/>
    <w:rsid w:val="00F943D9"/>
    <w:rsid w:val="00F943F6"/>
    <w:rsid w:val="00F9440F"/>
    <w:rsid w:val="00F94417"/>
    <w:rsid w:val="00F94440"/>
    <w:rsid w:val="00F944AF"/>
    <w:rsid w:val="00F944BC"/>
    <w:rsid w:val="00F94591"/>
    <w:rsid w:val="00F945A7"/>
    <w:rsid w:val="00F945ED"/>
    <w:rsid w:val="00F94654"/>
    <w:rsid w:val="00F9467E"/>
    <w:rsid w:val="00F94689"/>
    <w:rsid w:val="00F94695"/>
    <w:rsid w:val="00F946E1"/>
    <w:rsid w:val="00F946E5"/>
    <w:rsid w:val="00F94719"/>
    <w:rsid w:val="00F9473A"/>
    <w:rsid w:val="00F9473E"/>
    <w:rsid w:val="00F94772"/>
    <w:rsid w:val="00F9477B"/>
    <w:rsid w:val="00F94789"/>
    <w:rsid w:val="00F94794"/>
    <w:rsid w:val="00F94799"/>
    <w:rsid w:val="00F9482E"/>
    <w:rsid w:val="00F94841"/>
    <w:rsid w:val="00F9484E"/>
    <w:rsid w:val="00F94850"/>
    <w:rsid w:val="00F94855"/>
    <w:rsid w:val="00F948C4"/>
    <w:rsid w:val="00F94960"/>
    <w:rsid w:val="00F9496B"/>
    <w:rsid w:val="00F94A40"/>
    <w:rsid w:val="00F94B00"/>
    <w:rsid w:val="00F94B42"/>
    <w:rsid w:val="00F94BB9"/>
    <w:rsid w:val="00F94C0B"/>
    <w:rsid w:val="00F94C47"/>
    <w:rsid w:val="00F94C82"/>
    <w:rsid w:val="00F94CC5"/>
    <w:rsid w:val="00F94D68"/>
    <w:rsid w:val="00F94D78"/>
    <w:rsid w:val="00F94D7F"/>
    <w:rsid w:val="00F94DD5"/>
    <w:rsid w:val="00F94DDA"/>
    <w:rsid w:val="00F94DDC"/>
    <w:rsid w:val="00F94DFD"/>
    <w:rsid w:val="00F94E07"/>
    <w:rsid w:val="00F94E32"/>
    <w:rsid w:val="00F94E3D"/>
    <w:rsid w:val="00F94E44"/>
    <w:rsid w:val="00F94E59"/>
    <w:rsid w:val="00F94E61"/>
    <w:rsid w:val="00F94EF9"/>
    <w:rsid w:val="00F94F21"/>
    <w:rsid w:val="00F94FB7"/>
    <w:rsid w:val="00F94FD0"/>
    <w:rsid w:val="00F95000"/>
    <w:rsid w:val="00F95062"/>
    <w:rsid w:val="00F9509D"/>
    <w:rsid w:val="00F950A1"/>
    <w:rsid w:val="00F950C6"/>
    <w:rsid w:val="00F950D5"/>
    <w:rsid w:val="00F950FD"/>
    <w:rsid w:val="00F9510D"/>
    <w:rsid w:val="00F95114"/>
    <w:rsid w:val="00F95155"/>
    <w:rsid w:val="00F95156"/>
    <w:rsid w:val="00F9518E"/>
    <w:rsid w:val="00F951D2"/>
    <w:rsid w:val="00F952EA"/>
    <w:rsid w:val="00F9532B"/>
    <w:rsid w:val="00F95331"/>
    <w:rsid w:val="00F95339"/>
    <w:rsid w:val="00F9539D"/>
    <w:rsid w:val="00F9541D"/>
    <w:rsid w:val="00F95429"/>
    <w:rsid w:val="00F9549B"/>
    <w:rsid w:val="00F954BB"/>
    <w:rsid w:val="00F954DB"/>
    <w:rsid w:val="00F95516"/>
    <w:rsid w:val="00F9557A"/>
    <w:rsid w:val="00F955B2"/>
    <w:rsid w:val="00F95692"/>
    <w:rsid w:val="00F95739"/>
    <w:rsid w:val="00F9574E"/>
    <w:rsid w:val="00F9579E"/>
    <w:rsid w:val="00F957C6"/>
    <w:rsid w:val="00F95837"/>
    <w:rsid w:val="00F95857"/>
    <w:rsid w:val="00F9585A"/>
    <w:rsid w:val="00F95865"/>
    <w:rsid w:val="00F95894"/>
    <w:rsid w:val="00F9589E"/>
    <w:rsid w:val="00F958AD"/>
    <w:rsid w:val="00F95907"/>
    <w:rsid w:val="00F95918"/>
    <w:rsid w:val="00F95938"/>
    <w:rsid w:val="00F95943"/>
    <w:rsid w:val="00F9594C"/>
    <w:rsid w:val="00F95957"/>
    <w:rsid w:val="00F95978"/>
    <w:rsid w:val="00F959D6"/>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4C"/>
    <w:rsid w:val="00F95D63"/>
    <w:rsid w:val="00F95D64"/>
    <w:rsid w:val="00F95D70"/>
    <w:rsid w:val="00F95D8A"/>
    <w:rsid w:val="00F95DEC"/>
    <w:rsid w:val="00F95E39"/>
    <w:rsid w:val="00F95ED6"/>
    <w:rsid w:val="00F95F1D"/>
    <w:rsid w:val="00F95F2D"/>
    <w:rsid w:val="00F95F3C"/>
    <w:rsid w:val="00F95F3F"/>
    <w:rsid w:val="00F95F87"/>
    <w:rsid w:val="00F95F9B"/>
    <w:rsid w:val="00F95FB5"/>
    <w:rsid w:val="00F95FC8"/>
    <w:rsid w:val="00F95FED"/>
    <w:rsid w:val="00F96013"/>
    <w:rsid w:val="00F96074"/>
    <w:rsid w:val="00F960BE"/>
    <w:rsid w:val="00F960E4"/>
    <w:rsid w:val="00F96131"/>
    <w:rsid w:val="00F9616C"/>
    <w:rsid w:val="00F96178"/>
    <w:rsid w:val="00F9619D"/>
    <w:rsid w:val="00F961D5"/>
    <w:rsid w:val="00F961DC"/>
    <w:rsid w:val="00F961E2"/>
    <w:rsid w:val="00F9623C"/>
    <w:rsid w:val="00F962A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5E6"/>
    <w:rsid w:val="00F96627"/>
    <w:rsid w:val="00F96638"/>
    <w:rsid w:val="00F96640"/>
    <w:rsid w:val="00F96660"/>
    <w:rsid w:val="00F96693"/>
    <w:rsid w:val="00F966A3"/>
    <w:rsid w:val="00F966CE"/>
    <w:rsid w:val="00F96747"/>
    <w:rsid w:val="00F96767"/>
    <w:rsid w:val="00F9676E"/>
    <w:rsid w:val="00F96776"/>
    <w:rsid w:val="00F967AB"/>
    <w:rsid w:val="00F967D0"/>
    <w:rsid w:val="00F96808"/>
    <w:rsid w:val="00F96837"/>
    <w:rsid w:val="00F96850"/>
    <w:rsid w:val="00F96900"/>
    <w:rsid w:val="00F96916"/>
    <w:rsid w:val="00F9691A"/>
    <w:rsid w:val="00F96930"/>
    <w:rsid w:val="00F9694F"/>
    <w:rsid w:val="00F9695A"/>
    <w:rsid w:val="00F96A0A"/>
    <w:rsid w:val="00F96A34"/>
    <w:rsid w:val="00F96A54"/>
    <w:rsid w:val="00F96A90"/>
    <w:rsid w:val="00F96AFD"/>
    <w:rsid w:val="00F96B16"/>
    <w:rsid w:val="00F96B35"/>
    <w:rsid w:val="00F96B74"/>
    <w:rsid w:val="00F96B7F"/>
    <w:rsid w:val="00F96B97"/>
    <w:rsid w:val="00F96B9D"/>
    <w:rsid w:val="00F96BA0"/>
    <w:rsid w:val="00F96BAC"/>
    <w:rsid w:val="00F96BDE"/>
    <w:rsid w:val="00F96BED"/>
    <w:rsid w:val="00F96C17"/>
    <w:rsid w:val="00F96C96"/>
    <w:rsid w:val="00F96C9E"/>
    <w:rsid w:val="00F96CC5"/>
    <w:rsid w:val="00F96CE5"/>
    <w:rsid w:val="00F96D40"/>
    <w:rsid w:val="00F96D4D"/>
    <w:rsid w:val="00F96D6E"/>
    <w:rsid w:val="00F96DA0"/>
    <w:rsid w:val="00F96DB2"/>
    <w:rsid w:val="00F96DEA"/>
    <w:rsid w:val="00F96E26"/>
    <w:rsid w:val="00F96E35"/>
    <w:rsid w:val="00F96E62"/>
    <w:rsid w:val="00F96E65"/>
    <w:rsid w:val="00F96E85"/>
    <w:rsid w:val="00F96E95"/>
    <w:rsid w:val="00F96EAC"/>
    <w:rsid w:val="00F96F0B"/>
    <w:rsid w:val="00F96F38"/>
    <w:rsid w:val="00F96F5A"/>
    <w:rsid w:val="00F96F5E"/>
    <w:rsid w:val="00F96F7B"/>
    <w:rsid w:val="00F96FA0"/>
    <w:rsid w:val="00F96FAB"/>
    <w:rsid w:val="00F96FD4"/>
    <w:rsid w:val="00F96FD7"/>
    <w:rsid w:val="00F970FB"/>
    <w:rsid w:val="00F97113"/>
    <w:rsid w:val="00F9712D"/>
    <w:rsid w:val="00F9716A"/>
    <w:rsid w:val="00F97176"/>
    <w:rsid w:val="00F9722A"/>
    <w:rsid w:val="00F97255"/>
    <w:rsid w:val="00F97265"/>
    <w:rsid w:val="00F97275"/>
    <w:rsid w:val="00F972E2"/>
    <w:rsid w:val="00F972EC"/>
    <w:rsid w:val="00F97330"/>
    <w:rsid w:val="00F97351"/>
    <w:rsid w:val="00F9735B"/>
    <w:rsid w:val="00F9736F"/>
    <w:rsid w:val="00F97370"/>
    <w:rsid w:val="00F97373"/>
    <w:rsid w:val="00F9737A"/>
    <w:rsid w:val="00F973DE"/>
    <w:rsid w:val="00F97409"/>
    <w:rsid w:val="00F97481"/>
    <w:rsid w:val="00F97482"/>
    <w:rsid w:val="00F9749B"/>
    <w:rsid w:val="00F974A8"/>
    <w:rsid w:val="00F974BC"/>
    <w:rsid w:val="00F974C7"/>
    <w:rsid w:val="00F97536"/>
    <w:rsid w:val="00F9755E"/>
    <w:rsid w:val="00F975D7"/>
    <w:rsid w:val="00F975F1"/>
    <w:rsid w:val="00F97602"/>
    <w:rsid w:val="00F97633"/>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99"/>
    <w:rsid w:val="00F979EE"/>
    <w:rsid w:val="00F97A1C"/>
    <w:rsid w:val="00F97A29"/>
    <w:rsid w:val="00F97A88"/>
    <w:rsid w:val="00F97A8D"/>
    <w:rsid w:val="00F97AB5"/>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70"/>
    <w:rsid w:val="00F97EF0"/>
    <w:rsid w:val="00F97F2E"/>
    <w:rsid w:val="00F97F51"/>
    <w:rsid w:val="00F97F7E"/>
    <w:rsid w:val="00F97FA8"/>
    <w:rsid w:val="00F97FDC"/>
    <w:rsid w:val="00F97FFB"/>
    <w:rsid w:val="00FA0016"/>
    <w:rsid w:val="00FA0032"/>
    <w:rsid w:val="00FA0079"/>
    <w:rsid w:val="00FA00A1"/>
    <w:rsid w:val="00FA00DA"/>
    <w:rsid w:val="00FA0179"/>
    <w:rsid w:val="00FA0181"/>
    <w:rsid w:val="00FA01A5"/>
    <w:rsid w:val="00FA01A8"/>
    <w:rsid w:val="00FA01EC"/>
    <w:rsid w:val="00FA01F0"/>
    <w:rsid w:val="00FA01F5"/>
    <w:rsid w:val="00FA0226"/>
    <w:rsid w:val="00FA02F0"/>
    <w:rsid w:val="00FA030D"/>
    <w:rsid w:val="00FA0314"/>
    <w:rsid w:val="00FA0326"/>
    <w:rsid w:val="00FA032D"/>
    <w:rsid w:val="00FA033D"/>
    <w:rsid w:val="00FA0354"/>
    <w:rsid w:val="00FA0386"/>
    <w:rsid w:val="00FA03AB"/>
    <w:rsid w:val="00FA03E1"/>
    <w:rsid w:val="00FA0420"/>
    <w:rsid w:val="00FA0428"/>
    <w:rsid w:val="00FA0466"/>
    <w:rsid w:val="00FA047F"/>
    <w:rsid w:val="00FA04CC"/>
    <w:rsid w:val="00FA04D7"/>
    <w:rsid w:val="00FA056F"/>
    <w:rsid w:val="00FA059F"/>
    <w:rsid w:val="00FA05D1"/>
    <w:rsid w:val="00FA05ED"/>
    <w:rsid w:val="00FA0670"/>
    <w:rsid w:val="00FA0677"/>
    <w:rsid w:val="00FA069B"/>
    <w:rsid w:val="00FA06D0"/>
    <w:rsid w:val="00FA06DC"/>
    <w:rsid w:val="00FA06FD"/>
    <w:rsid w:val="00FA073B"/>
    <w:rsid w:val="00FA07AF"/>
    <w:rsid w:val="00FA07BA"/>
    <w:rsid w:val="00FA07D7"/>
    <w:rsid w:val="00FA07FA"/>
    <w:rsid w:val="00FA0847"/>
    <w:rsid w:val="00FA084E"/>
    <w:rsid w:val="00FA0858"/>
    <w:rsid w:val="00FA086B"/>
    <w:rsid w:val="00FA0870"/>
    <w:rsid w:val="00FA0871"/>
    <w:rsid w:val="00FA0897"/>
    <w:rsid w:val="00FA08E7"/>
    <w:rsid w:val="00FA094F"/>
    <w:rsid w:val="00FA09B4"/>
    <w:rsid w:val="00FA0A32"/>
    <w:rsid w:val="00FA0A86"/>
    <w:rsid w:val="00FA0AD1"/>
    <w:rsid w:val="00FA0AD5"/>
    <w:rsid w:val="00FA0ADF"/>
    <w:rsid w:val="00FA0B10"/>
    <w:rsid w:val="00FA0B51"/>
    <w:rsid w:val="00FA0B90"/>
    <w:rsid w:val="00FA0BC5"/>
    <w:rsid w:val="00FA0BD9"/>
    <w:rsid w:val="00FA0C3D"/>
    <w:rsid w:val="00FA0C49"/>
    <w:rsid w:val="00FA0CF4"/>
    <w:rsid w:val="00FA0D0A"/>
    <w:rsid w:val="00FA0D12"/>
    <w:rsid w:val="00FA0D80"/>
    <w:rsid w:val="00FA0D92"/>
    <w:rsid w:val="00FA0DD7"/>
    <w:rsid w:val="00FA0DE4"/>
    <w:rsid w:val="00FA0E11"/>
    <w:rsid w:val="00FA0E1D"/>
    <w:rsid w:val="00FA0E4A"/>
    <w:rsid w:val="00FA0EA5"/>
    <w:rsid w:val="00FA0EE7"/>
    <w:rsid w:val="00FA0EEF"/>
    <w:rsid w:val="00FA0EF8"/>
    <w:rsid w:val="00FA0F45"/>
    <w:rsid w:val="00FA0F5A"/>
    <w:rsid w:val="00FA0F95"/>
    <w:rsid w:val="00FA0F9B"/>
    <w:rsid w:val="00FA0FD2"/>
    <w:rsid w:val="00FA1087"/>
    <w:rsid w:val="00FA109C"/>
    <w:rsid w:val="00FA10EB"/>
    <w:rsid w:val="00FA113D"/>
    <w:rsid w:val="00FA11DA"/>
    <w:rsid w:val="00FA1225"/>
    <w:rsid w:val="00FA123F"/>
    <w:rsid w:val="00FA1253"/>
    <w:rsid w:val="00FA129B"/>
    <w:rsid w:val="00FA12C0"/>
    <w:rsid w:val="00FA12D7"/>
    <w:rsid w:val="00FA12E0"/>
    <w:rsid w:val="00FA1391"/>
    <w:rsid w:val="00FA13D1"/>
    <w:rsid w:val="00FA13E6"/>
    <w:rsid w:val="00FA148A"/>
    <w:rsid w:val="00FA14B9"/>
    <w:rsid w:val="00FA14C6"/>
    <w:rsid w:val="00FA14E6"/>
    <w:rsid w:val="00FA157D"/>
    <w:rsid w:val="00FA1584"/>
    <w:rsid w:val="00FA15A1"/>
    <w:rsid w:val="00FA15F4"/>
    <w:rsid w:val="00FA16DD"/>
    <w:rsid w:val="00FA1720"/>
    <w:rsid w:val="00FA1725"/>
    <w:rsid w:val="00FA1732"/>
    <w:rsid w:val="00FA1756"/>
    <w:rsid w:val="00FA176F"/>
    <w:rsid w:val="00FA17BB"/>
    <w:rsid w:val="00FA17C9"/>
    <w:rsid w:val="00FA17DA"/>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46"/>
    <w:rsid w:val="00FA1CC1"/>
    <w:rsid w:val="00FA1CC5"/>
    <w:rsid w:val="00FA1CDF"/>
    <w:rsid w:val="00FA1D1E"/>
    <w:rsid w:val="00FA1D3C"/>
    <w:rsid w:val="00FA1D4B"/>
    <w:rsid w:val="00FA1D7B"/>
    <w:rsid w:val="00FA1D8A"/>
    <w:rsid w:val="00FA1D8E"/>
    <w:rsid w:val="00FA1DC8"/>
    <w:rsid w:val="00FA1EF0"/>
    <w:rsid w:val="00FA1F2F"/>
    <w:rsid w:val="00FA1F90"/>
    <w:rsid w:val="00FA1FEF"/>
    <w:rsid w:val="00FA2106"/>
    <w:rsid w:val="00FA2148"/>
    <w:rsid w:val="00FA2195"/>
    <w:rsid w:val="00FA21E7"/>
    <w:rsid w:val="00FA221A"/>
    <w:rsid w:val="00FA2231"/>
    <w:rsid w:val="00FA2240"/>
    <w:rsid w:val="00FA226F"/>
    <w:rsid w:val="00FA228B"/>
    <w:rsid w:val="00FA22A4"/>
    <w:rsid w:val="00FA22A5"/>
    <w:rsid w:val="00FA22B3"/>
    <w:rsid w:val="00FA2319"/>
    <w:rsid w:val="00FA2336"/>
    <w:rsid w:val="00FA2364"/>
    <w:rsid w:val="00FA2373"/>
    <w:rsid w:val="00FA23A4"/>
    <w:rsid w:val="00FA23BA"/>
    <w:rsid w:val="00FA23D4"/>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988"/>
    <w:rsid w:val="00FA2A19"/>
    <w:rsid w:val="00FA2A9E"/>
    <w:rsid w:val="00FA2AE6"/>
    <w:rsid w:val="00FA2B35"/>
    <w:rsid w:val="00FA2B66"/>
    <w:rsid w:val="00FA2B9B"/>
    <w:rsid w:val="00FA2BE3"/>
    <w:rsid w:val="00FA2BF0"/>
    <w:rsid w:val="00FA2C2E"/>
    <w:rsid w:val="00FA2C47"/>
    <w:rsid w:val="00FA2C49"/>
    <w:rsid w:val="00FA2C82"/>
    <w:rsid w:val="00FA2CC4"/>
    <w:rsid w:val="00FA2D21"/>
    <w:rsid w:val="00FA2D54"/>
    <w:rsid w:val="00FA2D9D"/>
    <w:rsid w:val="00FA2DD9"/>
    <w:rsid w:val="00FA2E1C"/>
    <w:rsid w:val="00FA2E3F"/>
    <w:rsid w:val="00FA2EA3"/>
    <w:rsid w:val="00FA2F94"/>
    <w:rsid w:val="00FA2FF8"/>
    <w:rsid w:val="00FA303E"/>
    <w:rsid w:val="00FA3073"/>
    <w:rsid w:val="00FA307C"/>
    <w:rsid w:val="00FA30E8"/>
    <w:rsid w:val="00FA3124"/>
    <w:rsid w:val="00FA3166"/>
    <w:rsid w:val="00FA31E7"/>
    <w:rsid w:val="00FA31F6"/>
    <w:rsid w:val="00FA3311"/>
    <w:rsid w:val="00FA331D"/>
    <w:rsid w:val="00FA334D"/>
    <w:rsid w:val="00FA335B"/>
    <w:rsid w:val="00FA3365"/>
    <w:rsid w:val="00FA33FD"/>
    <w:rsid w:val="00FA3481"/>
    <w:rsid w:val="00FA353F"/>
    <w:rsid w:val="00FA3542"/>
    <w:rsid w:val="00FA3577"/>
    <w:rsid w:val="00FA357E"/>
    <w:rsid w:val="00FA35B4"/>
    <w:rsid w:val="00FA35C1"/>
    <w:rsid w:val="00FA3641"/>
    <w:rsid w:val="00FA3688"/>
    <w:rsid w:val="00FA370C"/>
    <w:rsid w:val="00FA372F"/>
    <w:rsid w:val="00FA3733"/>
    <w:rsid w:val="00FA376F"/>
    <w:rsid w:val="00FA3790"/>
    <w:rsid w:val="00FA3792"/>
    <w:rsid w:val="00FA37BD"/>
    <w:rsid w:val="00FA37CB"/>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07"/>
    <w:rsid w:val="00FA3B1F"/>
    <w:rsid w:val="00FA3B75"/>
    <w:rsid w:val="00FA3B98"/>
    <w:rsid w:val="00FA3BB6"/>
    <w:rsid w:val="00FA3C04"/>
    <w:rsid w:val="00FA3C1D"/>
    <w:rsid w:val="00FA3CBF"/>
    <w:rsid w:val="00FA3CCA"/>
    <w:rsid w:val="00FA3CE9"/>
    <w:rsid w:val="00FA3D3F"/>
    <w:rsid w:val="00FA3D62"/>
    <w:rsid w:val="00FA3D6C"/>
    <w:rsid w:val="00FA3D9F"/>
    <w:rsid w:val="00FA3E03"/>
    <w:rsid w:val="00FA3E28"/>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2A8"/>
    <w:rsid w:val="00FA432E"/>
    <w:rsid w:val="00FA4369"/>
    <w:rsid w:val="00FA439E"/>
    <w:rsid w:val="00FA43B2"/>
    <w:rsid w:val="00FA43BE"/>
    <w:rsid w:val="00FA43DE"/>
    <w:rsid w:val="00FA4453"/>
    <w:rsid w:val="00FA446B"/>
    <w:rsid w:val="00FA44CA"/>
    <w:rsid w:val="00FA4512"/>
    <w:rsid w:val="00FA4523"/>
    <w:rsid w:val="00FA4569"/>
    <w:rsid w:val="00FA457C"/>
    <w:rsid w:val="00FA45C5"/>
    <w:rsid w:val="00FA45E0"/>
    <w:rsid w:val="00FA45FD"/>
    <w:rsid w:val="00FA4629"/>
    <w:rsid w:val="00FA4673"/>
    <w:rsid w:val="00FA467E"/>
    <w:rsid w:val="00FA46F1"/>
    <w:rsid w:val="00FA4791"/>
    <w:rsid w:val="00FA4793"/>
    <w:rsid w:val="00FA47DF"/>
    <w:rsid w:val="00FA47F4"/>
    <w:rsid w:val="00FA480B"/>
    <w:rsid w:val="00FA4817"/>
    <w:rsid w:val="00FA481C"/>
    <w:rsid w:val="00FA4849"/>
    <w:rsid w:val="00FA4877"/>
    <w:rsid w:val="00FA48CE"/>
    <w:rsid w:val="00FA48EB"/>
    <w:rsid w:val="00FA493F"/>
    <w:rsid w:val="00FA4950"/>
    <w:rsid w:val="00FA49C5"/>
    <w:rsid w:val="00FA4A58"/>
    <w:rsid w:val="00FA4ACE"/>
    <w:rsid w:val="00FA4B26"/>
    <w:rsid w:val="00FA4B7A"/>
    <w:rsid w:val="00FA4BC2"/>
    <w:rsid w:val="00FA4BC3"/>
    <w:rsid w:val="00FA4BFA"/>
    <w:rsid w:val="00FA4C02"/>
    <w:rsid w:val="00FA4C7F"/>
    <w:rsid w:val="00FA4C96"/>
    <w:rsid w:val="00FA4C99"/>
    <w:rsid w:val="00FA4CAD"/>
    <w:rsid w:val="00FA4D01"/>
    <w:rsid w:val="00FA4D07"/>
    <w:rsid w:val="00FA4D5C"/>
    <w:rsid w:val="00FA4DF5"/>
    <w:rsid w:val="00FA4E81"/>
    <w:rsid w:val="00FA4F05"/>
    <w:rsid w:val="00FA4F0B"/>
    <w:rsid w:val="00FA4F22"/>
    <w:rsid w:val="00FA4F50"/>
    <w:rsid w:val="00FA4F53"/>
    <w:rsid w:val="00FA4F8E"/>
    <w:rsid w:val="00FA4FB8"/>
    <w:rsid w:val="00FA4FD2"/>
    <w:rsid w:val="00FA4FF5"/>
    <w:rsid w:val="00FA4FFE"/>
    <w:rsid w:val="00FA500A"/>
    <w:rsid w:val="00FA5115"/>
    <w:rsid w:val="00FA5126"/>
    <w:rsid w:val="00FA515A"/>
    <w:rsid w:val="00FA5190"/>
    <w:rsid w:val="00FA51DF"/>
    <w:rsid w:val="00FA527F"/>
    <w:rsid w:val="00FA52B7"/>
    <w:rsid w:val="00FA5302"/>
    <w:rsid w:val="00FA5309"/>
    <w:rsid w:val="00FA5330"/>
    <w:rsid w:val="00FA5351"/>
    <w:rsid w:val="00FA5369"/>
    <w:rsid w:val="00FA5384"/>
    <w:rsid w:val="00FA53B0"/>
    <w:rsid w:val="00FA53D8"/>
    <w:rsid w:val="00FA5406"/>
    <w:rsid w:val="00FA5430"/>
    <w:rsid w:val="00FA5440"/>
    <w:rsid w:val="00FA5480"/>
    <w:rsid w:val="00FA54D1"/>
    <w:rsid w:val="00FA5539"/>
    <w:rsid w:val="00FA5592"/>
    <w:rsid w:val="00FA55A3"/>
    <w:rsid w:val="00FA55BC"/>
    <w:rsid w:val="00FA55E4"/>
    <w:rsid w:val="00FA565C"/>
    <w:rsid w:val="00FA5660"/>
    <w:rsid w:val="00FA566F"/>
    <w:rsid w:val="00FA5681"/>
    <w:rsid w:val="00FA56A6"/>
    <w:rsid w:val="00FA56AC"/>
    <w:rsid w:val="00FA5702"/>
    <w:rsid w:val="00FA5748"/>
    <w:rsid w:val="00FA576C"/>
    <w:rsid w:val="00FA57A2"/>
    <w:rsid w:val="00FA57E6"/>
    <w:rsid w:val="00FA581B"/>
    <w:rsid w:val="00FA586D"/>
    <w:rsid w:val="00FA58EB"/>
    <w:rsid w:val="00FA5901"/>
    <w:rsid w:val="00FA5904"/>
    <w:rsid w:val="00FA5933"/>
    <w:rsid w:val="00FA5939"/>
    <w:rsid w:val="00FA59A7"/>
    <w:rsid w:val="00FA59BF"/>
    <w:rsid w:val="00FA5A04"/>
    <w:rsid w:val="00FA5A06"/>
    <w:rsid w:val="00FA5A61"/>
    <w:rsid w:val="00FA5A64"/>
    <w:rsid w:val="00FA5B03"/>
    <w:rsid w:val="00FA5B6C"/>
    <w:rsid w:val="00FA5BA1"/>
    <w:rsid w:val="00FA5BB4"/>
    <w:rsid w:val="00FA5C04"/>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1B3"/>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83"/>
    <w:rsid w:val="00FA66B0"/>
    <w:rsid w:val="00FA66DA"/>
    <w:rsid w:val="00FA6755"/>
    <w:rsid w:val="00FA6781"/>
    <w:rsid w:val="00FA67D4"/>
    <w:rsid w:val="00FA6835"/>
    <w:rsid w:val="00FA683F"/>
    <w:rsid w:val="00FA6848"/>
    <w:rsid w:val="00FA6901"/>
    <w:rsid w:val="00FA691F"/>
    <w:rsid w:val="00FA6946"/>
    <w:rsid w:val="00FA6980"/>
    <w:rsid w:val="00FA69B0"/>
    <w:rsid w:val="00FA69D7"/>
    <w:rsid w:val="00FA69F6"/>
    <w:rsid w:val="00FA6A46"/>
    <w:rsid w:val="00FA6A4C"/>
    <w:rsid w:val="00FA6A7F"/>
    <w:rsid w:val="00FA6ABD"/>
    <w:rsid w:val="00FA6BB1"/>
    <w:rsid w:val="00FA6BB7"/>
    <w:rsid w:val="00FA6C39"/>
    <w:rsid w:val="00FA6C3F"/>
    <w:rsid w:val="00FA6C62"/>
    <w:rsid w:val="00FA6CE5"/>
    <w:rsid w:val="00FA6D11"/>
    <w:rsid w:val="00FA6D16"/>
    <w:rsid w:val="00FA6D31"/>
    <w:rsid w:val="00FA6D41"/>
    <w:rsid w:val="00FA6D65"/>
    <w:rsid w:val="00FA6E23"/>
    <w:rsid w:val="00FA6E24"/>
    <w:rsid w:val="00FA6E65"/>
    <w:rsid w:val="00FA6E7C"/>
    <w:rsid w:val="00FA6EAA"/>
    <w:rsid w:val="00FA6EBB"/>
    <w:rsid w:val="00FA6EC2"/>
    <w:rsid w:val="00FA6EE8"/>
    <w:rsid w:val="00FA6F03"/>
    <w:rsid w:val="00FA6F86"/>
    <w:rsid w:val="00FA6FB7"/>
    <w:rsid w:val="00FA6FBF"/>
    <w:rsid w:val="00FA6FE8"/>
    <w:rsid w:val="00FA703F"/>
    <w:rsid w:val="00FA70D8"/>
    <w:rsid w:val="00FA70F0"/>
    <w:rsid w:val="00FA7107"/>
    <w:rsid w:val="00FA712A"/>
    <w:rsid w:val="00FA7194"/>
    <w:rsid w:val="00FA71A8"/>
    <w:rsid w:val="00FA71C3"/>
    <w:rsid w:val="00FA71EA"/>
    <w:rsid w:val="00FA7218"/>
    <w:rsid w:val="00FA7255"/>
    <w:rsid w:val="00FA72B6"/>
    <w:rsid w:val="00FA72CC"/>
    <w:rsid w:val="00FA734C"/>
    <w:rsid w:val="00FA7358"/>
    <w:rsid w:val="00FA7398"/>
    <w:rsid w:val="00FA73C7"/>
    <w:rsid w:val="00FA73E8"/>
    <w:rsid w:val="00FA740F"/>
    <w:rsid w:val="00FA743E"/>
    <w:rsid w:val="00FA7462"/>
    <w:rsid w:val="00FA746E"/>
    <w:rsid w:val="00FA749C"/>
    <w:rsid w:val="00FA74F6"/>
    <w:rsid w:val="00FA752D"/>
    <w:rsid w:val="00FA75B2"/>
    <w:rsid w:val="00FA75CB"/>
    <w:rsid w:val="00FA75F7"/>
    <w:rsid w:val="00FA761B"/>
    <w:rsid w:val="00FA763B"/>
    <w:rsid w:val="00FA7688"/>
    <w:rsid w:val="00FA769C"/>
    <w:rsid w:val="00FA76BE"/>
    <w:rsid w:val="00FA7713"/>
    <w:rsid w:val="00FA7716"/>
    <w:rsid w:val="00FA7731"/>
    <w:rsid w:val="00FA774B"/>
    <w:rsid w:val="00FA7761"/>
    <w:rsid w:val="00FA77D4"/>
    <w:rsid w:val="00FA77EE"/>
    <w:rsid w:val="00FA7806"/>
    <w:rsid w:val="00FA780B"/>
    <w:rsid w:val="00FA780C"/>
    <w:rsid w:val="00FA7827"/>
    <w:rsid w:val="00FA7845"/>
    <w:rsid w:val="00FA788A"/>
    <w:rsid w:val="00FA78EA"/>
    <w:rsid w:val="00FA78ED"/>
    <w:rsid w:val="00FA7901"/>
    <w:rsid w:val="00FA795A"/>
    <w:rsid w:val="00FA7992"/>
    <w:rsid w:val="00FA79A8"/>
    <w:rsid w:val="00FA79BF"/>
    <w:rsid w:val="00FA79D3"/>
    <w:rsid w:val="00FA7A2A"/>
    <w:rsid w:val="00FA7A57"/>
    <w:rsid w:val="00FA7ABD"/>
    <w:rsid w:val="00FA7B34"/>
    <w:rsid w:val="00FA7B4D"/>
    <w:rsid w:val="00FA7B53"/>
    <w:rsid w:val="00FA7BBB"/>
    <w:rsid w:val="00FA7BF7"/>
    <w:rsid w:val="00FA7CF7"/>
    <w:rsid w:val="00FA7D35"/>
    <w:rsid w:val="00FA7D52"/>
    <w:rsid w:val="00FA7D7F"/>
    <w:rsid w:val="00FA7DCA"/>
    <w:rsid w:val="00FA7DD8"/>
    <w:rsid w:val="00FA7DE2"/>
    <w:rsid w:val="00FA7E00"/>
    <w:rsid w:val="00FA7E23"/>
    <w:rsid w:val="00FA7EB5"/>
    <w:rsid w:val="00FA7F12"/>
    <w:rsid w:val="00FA7F66"/>
    <w:rsid w:val="00FB003F"/>
    <w:rsid w:val="00FB006E"/>
    <w:rsid w:val="00FB0082"/>
    <w:rsid w:val="00FB0089"/>
    <w:rsid w:val="00FB00E1"/>
    <w:rsid w:val="00FB015B"/>
    <w:rsid w:val="00FB017F"/>
    <w:rsid w:val="00FB01D2"/>
    <w:rsid w:val="00FB01E1"/>
    <w:rsid w:val="00FB01E5"/>
    <w:rsid w:val="00FB0239"/>
    <w:rsid w:val="00FB0245"/>
    <w:rsid w:val="00FB024B"/>
    <w:rsid w:val="00FB0272"/>
    <w:rsid w:val="00FB0276"/>
    <w:rsid w:val="00FB02AB"/>
    <w:rsid w:val="00FB02C8"/>
    <w:rsid w:val="00FB0305"/>
    <w:rsid w:val="00FB036E"/>
    <w:rsid w:val="00FB03AE"/>
    <w:rsid w:val="00FB041C"/>
    <w:rsid w:val="00FB0428"/>
    <w:rsid w:val="00FB0465"/>
    <w:rsid w:val="00FB0478"/>
    <w:rsid w:val="00FB0498"/>
    <w:rsid w:val="00FB0538"/>
    <w:rsid w:val="00FB053B"/>
    <w:rsid w:val="00FB056D"/>
    <w:rsid w:val="00FB056F"/>
    <w:rsid w:val="00FB0597"/>
    <w:rsid w:val="00FB05EB"/>
    <w:rsid w:val="00FB062C"/>
    <w:rsid w:val="00FB068E"/>
    <w:rsid w:val="00FB069D"/>
    <w:rsid w:val="00FB06E2"/>
    <w:rsid w:val="00FB0738"/>
    <w:rsid w:val="00FB0750"/>
    <w:rsid w:val="00FB0788"/>
    <w:rsid w:val="00FB078E"/>
    <w:rsid w:val="00FB07D2"/>
    <w:rsid w:val="00FB0803"/>
    <w:rsid w:val="00FB0850"/>
    <w:rsid w:val="00FB087B"/>
    <w:rsid w:val="00FB0896"/>
    <w:rsid w:val="00FB08A1"/>
    <w:rsid w:val="00FB08BA"/>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0E"/>
    <w:rsid w:val="00FB0D28"/>
    <w:rsid w:val="00FB0D65"/>
    <w:rsid w:val="00FB0DB4"/>
    <w:rsid w:val="00FB0E55"/>
    <w:rsid w:val="00FB0E5A"/>
    <w:rsid w:val="00FB0F09"/>
    <w:rsid w:val="00FB0F1F"/>
    <w:rsid w:val="00FB0F40"/>
    <w:rsid w:val="00FB0F85"/>
    <w:rsid w:val="00FB0FA7"/>
    <w:rsid w:val="00FB1043"/>
    <w:rsid w:val="00FB1050"/>
    <w:rsid w:val="00FB106D"/>
    <w:rsid w:val="00FB1078"/>
    <w:rsid w:val="00FB10D7"/>
    <w:rsid w:val="00FB1106"/>
    <w:rsid w:val="00FB1191"/>
    <w:rsid w:val="00FB11B0"/>
    <w:rsid w:val="00FB122E"/>
    <w:rsid w:val="00FB1289"/>
    <w:rsid w:val="00FB1322"/>
    <w:rsid w:val="00FB1354"/>
    <w:rsid w:val="00FB13A6"/>
    <w:rsid w:val="00FB13E2"/>
    <w:rsid w:val="00FB13E5"/>
    <w:rsid w:val="00FB1410"/>
    <w:rsid w:val="00FB144F"/>
    <w:rsid w:val="00FB149E"/>
    <w:rsid w:val="00FB14CA"/>
    <w:rsid w:val="00FB14EF"/>
    <w:rsid w:val="00FB14FB"/>
    <w:rsid w:val="00FB154C"/>
    <w:rsid w:val="00FB1550"/>
    <w:rsid w:val="00FB156F"/>
    <w:rsid w:val="00FB1571"/>
    <w:rsid w:val="00FB159F"/>
    <w:rsid w:val="00FB15D5"/>
    <w:rsid w:val="00FB15DA"/>
    <w:rsid w:val="00FB15F8"/>
    <w:rsid w:val="00FB16A2"/>
    <w:rsid w:val="00FB1749"/>
    <w:rsid w:val="00FB174F"/>
    <w:rsid w:val="00FB177B"/>
    <w:rsid w:val="00FB17BE"/>
    <w:rsid w:val="00FB17FF"/>
    <w:rsid w:val="00FB1803"/>
    <w:rsid w:val="00FB1864"/>
    <w:rsid w:val="00FB186A"/>
    <w:rsid w:val="00FB1894"/>
    <w:rsid w:val="00FB189F"/>
    <w:rsid w:val="00FB18B1"/>
    <w:rsid w:val="00FB18D4"/>
    <w:rsid w:val="00FB18FA"/>
    <w:rsid w:val="00FB18FF"/>
    <w:rsid w:val="00FB1938"/>
    <w:rsid w:val="00FB19BC"/>
    <w:rsid w:val="00FB19FA"/>
    <w:rsid w:val="00FB19FB"/>
    <w:rsid w:val="00FB1A19"/>
    <w:rsid w:val="00FB1A5F"/>
    <w:rsid w:val="00FB1A75"/>
    <w:rsid w:val="00FB1AB5"/>
    <w:rsid w:val="00FB1ADF"/>
    <w:rsid w:val="00FB1B32"/>
    <w:rsid w:val="00FB1B51"/>
    <w:rsid w:val="00FB1B89"/>
    <w:rsid w:val="00FB1BF3"/>
    <w:rsid w:val="00FB1C12"/>
    <w:rsid w:val="00FB1C19"/>
    <w:rsid w:val="00FB1C71"/>
    <w:rsid w:val="00FB1D35"/>
    <w:rsid w:val="00FB1D58"/>
    <w:rsid w:val="00FB1DE5"/>
    <w:rsid w:val="00FB1E0B"/>
    <w:rsid w:val="00FB1E23"/>
    <w:rsid w:val="00FB1E31"/>
    <w:rsid w:val="00FB1E9B"/>
    <w:rsid w:val="00FB1EA7"/>
    <w:rsid w:val="00FB1EC2"/>
    <w:rsid w:val="00FB1EDC"/>
    <w:rsid w:val="00FB1EE9"/>
    <w:rsid w:val="00FB1F69"/>
    <w:rsid w:val="00FB1F91"/>
    <w:rsid w:val="00FB1F9F"/>
    <w:rsid w:val="00FB1FCB"/>
    <w:rsid w:val="00FB1FCC"/>
    <w:rsid w:val="00FB1FEE"/>
    <w:rsid w:val="00FB1FF9"/>
    <w:rsid w:val="00FB203D"/>
    <w:rsid w:val="00FB2053"/>
    <w:rsid w:val="00FB209E"/>
    <w:rsid w:val="00FB20E4"/>
    <w:rsid w:val="00FB2120"/>
    <w:rsid w:val="00FB2154"/>
    <w:rsid w:val="00FB2179"/>
    <w:rsid w:val="00FB2192"/>
    <w:rsid w:val="00FB21C5"/>
    <w:rsid w:val="00FB21E6"/>
    <w:rsid w:val="00FB2239"/>
    <w:rsid w:val="00FB227C"/>
    <w:rsid w:val="00FB238A"/>
    <w:rsid w:val="00FB23B2"/>
    <w:rsid w:val="00FB23C4"/>
    <w:rsid w:val="00FB23D6"/>
    <w:rsid w:val="00FB240B"/>
    <w:rsid w:val="00FB244A"/>
    <w:rsid w:val="00FB2487"/>
    <w:rsid w:val="00FB249E"/>
    <w:rsid w:val="00FB2534"/>
    <w:rsid w:val="00FB2548"/>
    <w:rsid w:val="00FB2566"/>
    <w:rsid w:val="00FB25D2"/>
    <w:rsid w:val="00FB26C7"/>
    <w:rsid w:val="00FB271A"/>
    <w:rsid w:val="00FB2736"/>
    <w:rsid w:val="00FB2863"/>
    <w:rsid w:val="00FB2864"/>
    <w:rsid w:val="00FB28BF"/>
    <w:rsid w:val="00FB28E9"/>
    <w:rsid w:val="00FB28F5"/>
    <w:rsid w:val="00FB2918"/>
    <w:rsid w:val="00FB2979"/>
    <w:rsid w:val="00FB297C"/>
    <w:rsid w:val="00FB29B1"/>
    <w:rsid w:val="00FB29C4"/>
    <w:rsid w:val="00FB29D9"/>
    <w:rsid w:val="00FB29E8"/>
    <w:rsid w:val="00FB29F2"/>
    <w:rsid w:val="00FB2A94"/>
    <w:rsid w:val="00FB2AA0"/>
    <w:rsid w:val="00FB2AA7"/>
    <w:rsid w:val="00FB2ACB"/>
    <w:rsid w:val="00FB2AF1"/>
    <w:rsid w:val="00FB2B04"/>
    <w:rsid w:val="00FB2B05"/>
    <w:rsid w:val="00FB2B5D"/>
    <w:rsid w:val="00FB2B65"/>
    <w:rsid w:val="00FB2B9C"/>
    <w:rsid w:val="00FB2BD6"/>
    <w:rsid w:val="00FB2BEB"/>
    <w:rsid w:val="00FB2D2D"/>
    <w:rsid w:val="00FB2D54"/>
    <w:rsid w:val="00FB2D5E"/>
    <w:rsid w:val="00FB2DCA"/>
    <w:rsid w:val="00FB2DE4"/>
    <w:rsid w:val="00FB2E11"/>
    <w:rsid w:val="00FB2E89"/>
    <w:rsid w:val="00FB2EB7"/>
    <w:rsid w:val="00FB2EB9"/>
    <w:rsid w:val="00FB2EC3"/>
    <w:rsid w:val="00FB2EE4"/>
    <w:rsid w:val="00FB2EF2"/>
    <w:rsid w:val="00FB2EF9"/>
    <w:rsid w:val="00FB2F1E"/>
    <w:rsid w:val="00FB2F2C"/>
    <w:rsid w:val="00FB2F88"/>
    <w:rsid w:val="00FB2F9B"/>
    <w:rsid w:val="00FB2FB6"/>
    <w:rsid w:val="00FB2FCD"/>
    <w:rsid w:val="00FB2FE2"/>
    <w:rsid w:val="00FB3030"/>
    <w:rsid w:val="00FB3063"/>
    <w:rsid w:val="00FB3074"/>
    <w:rsid w:val="00FB3082"/>
    <w:rsid w:val="00FB30BB"/>
    <w:rsid w:val="00FB30D9"/>
    <w:rsid w:val="00FB3106"/>
    <w:rsid w:val="00FB317D"/>
    <w:rsid w:val="00FB31AD"/>
    <w:rsid w:val="00FB31B2"/>
    <w:rsid w:val="00FB3209"/>
    <w:rsid w:val="00FB3230"/>
    <w:rsid w:val="00FB3253"/>
    <w:rsid w:val="00FB3276"/>
    <w:rsid w:val="00FB3281"/>
    <w:rsid w:val="00FB32A7"/>
    <w:rsid w:val="00FB333F"/>
    <w:rsid w:val="00FB3344"/>
    <w:rsid w:val="00FB3364"/>
    <w:rsid w:val="00FB3366"/>
    <w:rsid w:val="00FB3374"/>
    <w:rsid w:val="00FB3385"/>
    <w:rsid w:val="00FB33A6"/>
    <w:rsid w:val="00FB33BE"/>
    <w:rsid w:val="00FB340E"/>
    <w:rsid w:val="00FB3414"/>
    <w:rsid w:val="00FB3438"/>
    <w:rsid w:val="00FB349B"/>
    <w:rsid w:val="00FB34F9"/>
    <w:rsid w:val="00FB3528"/>
    <w:rsid w:val="00FB3554"/>
    <w:rsid w:val="00FB3584"/>
    <w:rsid w:val="00FB35B0"/>
    <w:rsid w:val="00FB3601"/>
    <w:rsid w:val="00FB3603"/>
    <w:rsid w:val="00FB3608"/>
    <w:rsid w:val="00FB3657"/>
    <w:rsid w:val="00FB368C"/>
    <w:rsid w:val="00FB373E"/>
    <w:rsid w:val="00FB37BA"/>
    <w:rsid w:val="00FB37CC"/>
    <w:rsid w:val="00FB380F"/>
    <w:rsid w:val="00FB3817"/>
    <w:rsid w:val="00FB381E"/>
    <w:rsid w:val="00FB3827"/>
    <w:rsid w:val="00FB383B"/>
    <w:rsid w:val="00FB3858"/>
    <w:rsid w:val="00FB387B"/>
    <w:rsid w:val="00FB38F6"/>
    <w:rsid w:val="00FB390D"/>
    <w:rsid w:val="00FB391C"/>
    <w:rsid w:val="00FB392E"/>
    <w:rsid w:val="00FB3947"/>
    <w:rsid w:val="00FB3953"/>
    <w:rsid w:val="00FB3971"/>
    <w:rsid w:val="00FB39A8"/>
    <w:rsid w:val="00FB39ED"/>
    <w:rsid w:val="00FB39F2"/>
    <w:rsid w:val="00FB3A44"/>
    <w:rsid w:val="00FB3A95"/>
    <w:rsid w:val="00FB3ABC"/>
    <w:rsid w:val="00FB3ADF"/>
    <w:rsid w:val="00FB3BD3"/>
    <w:rsid w:val="00FB3C17"/>
    <w:rsid w:val="00FB3C8F"/>
    <w:rsid w:val="00FB3C90"/>
    <w:rsid w:val="00FB3C95"/>
    <w:rsid w:val="00FB3DA3"/>
    <w:rsid w:val="00FB3DCF"/>
    <w:rsid w:val="00FB3E60"/>
    <w:rsid w:val="00FB3E65"/>
    <w:rsid w:val="00FB3ED7"/>
    <w:rsid w:val="00FB3EDD"/>
    <w:rsid w:val="00FB406C"/>
    <w:rsid w:val="00FB4078"/>
    <w:rsid w:val="00FB4085"/>
    <w:rsid w:val="00FB4089"/>
    <w:rsid w:val="00FB40AD"/>
    <w:rsid w:val="00FB4168"/>
    <w:rsid w:val="00FB419C"/>
    <w:rsid w:val="00FB41DE"/>
    <w:rsid w:val="00FB4229"/>
    <w:rsid w:val="00FB4247"/>
    <w:rsid w:val="00FB4298"/>
    <w:rsid w:val="00FB42D6"/>
    <w:rsid w:val="00FB42F0"/>
    <w:rsid w:val="00FB432F"/>
    <w:rsid w:val="00FB4330"/>
    <w:rsid w:val="00FB4335"/>
    <w:rsid w:val="00FB4336"/>
    <w:rsid w:val="00FB4357"/>
    <w:rsid w:val="00FB4361"/>
    <w:rsid w:val="00FB4390"/>
    <w:rsid w:val="00FB43EB"/>
    <w:rsid w:val="00FB43EE"/>
    <w:rsid w:val="00FB4415"/>
    <w:rsid w:val="00FB443F"/>
    <w:rsid w:val="00FB4445"/>
    <w:rsid w:val="00FB4465"/>
    <w:rsid w:val="00FB44A3"/>
    <w:rsid w:val="00FB4533"/>
    <w:rsid w:val="00FB4542"/>
    <w:rsid w:val="00FB45C6"/>
    <w:rsid w:val="00FB45D5"/>
    <w:rsid w:val="00FB461F"/>
    <w:rsid w:val="00FB462A"/>
    <w:rsid w:val="00FB465E"/>
    <w:rsid w:val="00FB466F"/>
    <w:rsid w:val="00FB46B0"/>
    <w:rsid w:val="00FB46DA"/>
    <w:rsid w:val="00FB4755"/>
    <w:rsid w:val="00FB475B"/>
    <w:rsid w:val="00FB4761"/>
    <w:rsid w:val="00FB47B7"/>
    <w:rsid w:val="00FB47D6"/>
    <w:rsid w:val="00FB4826"/>
    <w:rsid w:val="00FB482C"/>
    <w:rsid w:val="00FB483F"/>
    <w:rsid w:val="00FB488F"/>
    <w:rsid w:val="00FB48BF"/>
    <w:rsid w:val="00FB48CB"/>
    <w:rsid w:val="00FB48F9"/>
    <w:rsid w:val="00FB495F"/>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C5"/>
    <w:rsid w:val="00FB4EF4"/>
    <w:rsid w:val="00FB4EFC"/>
    <w:rsid w:val="00FB4F21"/>
    <w:rsid w:val="00FB4F4D"/>
    <w:rsid w:val="00FB4FE4"/>
    <w:rsid w:val="00FB5035"/>
    <w:rsid w:val="00FB505A"/>
    <w:rsid w:val="00FB5060"/>
    <w:rsid w:val="00FB5081"/>
    <w:rsid w:val="00FB5098"/>
    <w:rsid w:val="00FB50DD"/>
    <w:rsid w:val="00FB511E"/>
    <w:rsid w:val="00FB5222"/>
    <w:rsid w:val="00FB523A"/>
    <w:rsid w:val="00FB523F"/>
    <w:rsid w:val="00FB5259"/>
    <w:rsid w:val="00FB5269"/>
    <w:rsid w:val="00FB5272"/>
    <w:rsid w:val="00FB530D"/>
    <w:rsid w:val="00FB535F"/>
    <w:rsid w:val="00FB5373"/>
    <w:rsid w:val="00FB53E1"/>
    <w:rsid w:val="00FB53E9"/>
    <w:rsid w:val="00FB53EC"/>
    <w:rsid w:val="00FB53FD"/>
    <w:rsid w:val="00FB5408"/>
    <w:rsid w:val="00FB5414"/>
    <w:rsid w:val="00FB548F"/>
    <w:rsid w:val="00FB54C4"/>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12"/>
    <w:rsid w:val="00FB5814"/>
    <w:rsid w:val="00FB5816"/>
    <w:rsid w:val="00FB5822"/>
    <w:rsid w:val="00FB58D3"/>
    <w:rsid w:val="00FB58FA"/>
    <w:rsid w:val="00FB5904"/>
    <w:rsid w:val="00FB5905"/>
    <w:rsid w:val="00FB591E"/>
    <w:rsid w:val="00FB59A5"/>
    <w:rsid w:val="00FB59E4"/>
    <w:rsid w:val="00FB5A6E"/>
    <w:rsid w:val="00FB5A7E"/>
    <w:rsid w:val="00FB5A8F"/>
    <w:rsid w:val="00FB5AA6"/>
    <w:rsid w:val="00FB5AAA"/>
    <w:rsid w:val="00FB5B58"/>
    <w:rsid w:val="00FB5B70"/>
    <w:rsid w:val="00FB5BF0"/>
    <w:rsid w:val="00FB5C77"/>
    <w:rsid w:val="00FB5CB2"/>
    <w:rsid w:val="00FB5D56"/>
    <w:rsid w:val="00FB5DCF"/>
    <w:rsid w:val="00FB5E21"/>
    <w:rsid w:val="00FB5E6F"/>
    <w:rsid w:val="00FB5E9A"/>
    <w:rsid w:val="00FB5E9B"/>
    <w:rsid w:val="00FB5EE1"/>
    <w:rsid w:val="00FB5F0A"/>
    <w:rsid w:val="00FB5F26"/>
    <w:rsid w:val="00FB5F7E"/>
    <w:rsid w:val="00FB6016"/>
    <w:rsid w:val="00FB6017"/>
    <w:rsid w:val="00FB6020"/>
    <w:rsid w:val="00FB6102"/>
    <w:rsid w:val="00FB613F"/>
    <w:rsid w:val="00FB61A7"/>
    <w:rsid w:val="00FB620A"/>
    <w:rsid w:val="00FB621A"/>
    <w:rsid w:val="00FB623D"/>
    <w:rsid w:val="00FB6248"/>
    <w:rsid w:val="00FB629A"/>
    <w:rsid w:val="00FB6309"/>
    <w:rsid w:val="00FB6357"/>
    <w:rsid w:val="00FB6383"/>
    <w:rsid w:val="00FB63E6"/>
    <w:rsid w:val="00FB640B"/>
    <w:rsid w:val="00FB6416"/>
    <w:rsid w:val="00FB646B"/>
    <w:rsid w:val="00FB64FF"/>
    <w:rsid w:val="00FB6528"/>
    <w:rsid w:val="00FB65BF"/>
    <w:rsid w:val="00FB6622"/>
    <w:rsid w:val="00FB6640"/>
    <w:rsid w:val="00FB6645"/>
    <w:rsid w:val="00FB667F"/>
    <w:rsid w:val="00FB6694"/>
    <w:rsid w:val="00FB66B1"/>
    <w:rsid w:val="00FB66B8"/>
    <w:rsid w:val="00FB66D7"/>
    <w:rsid w:val="00FB66E4"/>
    <w:rsid w:val="00FB676B"/>
    <w:rsid w:val="00FB6799"/>
    <w:rsid w:val="00FB67BC"/>
    <w:rsid w:val="00FB67F3"/>
    <w:rsid w:val="00FB6869"/>
    <w:rsid w:val="00FB6909"/>
    <w:rsid w:val="00FB691C"/>
    <w:rsid w:val="00FB6929"/>
    <w:rsid w:val="00FB6939"/>
    <w:rsid w:val="00FB6947"/>
    <w:rsid w:val="00FB694E"/>
    <w:rsid w:val="00FB696F"/>
    <w:rsid w:val="00FB697D"/>
    <w:rsid w:val="00FB69C5"/>
    <w:rsid w:val="00FB69D0"/>
    <w:rsid w:val="00FB6A38"/>
    <w:rsid w:val="00FB6A51"/>
    <w:rsid w:val="00FB6AE8"/>
    <w:rsid w:val="00FB6AEF"/>
    <w:rsid w:val="00FB6AFB"/>
    <w:rsid w:val="00FB6B7C"/>
    <w:rsid w:val="00FB6BAD"/>
    <w:rsid w:val="00FB6C35"/>
    <w:rsid w:val="00FB6CAC"/>
    <w:rsid w:val="00FB6CEA"/>
    <w:rsid w:val="00FB6CFC"/>
    <w:rsid w:val="00FB6D01"/>
    <w:rsid w:val="00FB6DB2"/>
    <w:rsid w:val="00FB6DBC"/>
    <w:rsid w:val="00FB6DBF"/>
    <w:rsid w:val="00FB6DF6"/>
    <w:rsid w:val="00FB6E58"/>
    <w:rsid w:val="00FB6EF6"/>
    <w:rsid w:val="00FB6F51"/>
    <w:rsid w:val="00FB6FA9"/>
    <w:rsid w:val="00FB6FBD"/>
    <w:rsid w:val="00FB7013"/>
    <w:rsid w:val="00FB702B"/>
    <w:rsid w:val="00FB7074"/>
    <w:rsid w:val="00FB709F"/>
    <w:rsid w:val="00FB70B4"/>
    <w:rsid w:val="00FB7125"/>
    <w:rsid w:val="00FB713E"/>
    <w:rsid w:val="00FB7160"/>
    <w:rsid w:val="00FB7174"/>
    <w:rsid w:val="00FB7187"/>
    <w:rsid w:val="00FB71BD"/>
    <w:rsid w:val="00FB71E4"/>
    <w:rsid w:val="00FB71E8"/>
    <w:rsid w:val="00FB722D"/>
    <w:rsid w:val="00FB7244"/>
    <w:rsid w:val="00FB7268"/>
    <w:rsid w:val="00FB727B"/>
    <w:rsid w:val="00FB72A9"/>
    <w:rsid w:val="00FB732A"/>
    <w:rsid w:val="00FB7345"/>
    <w:rsid w:val="00FB7397"/>
    <w:rsid w:val="00FB73FC"/>
    <w:rsid w:val="00FB7403"/>
    <w:rsid w:val="00FB7429"/>
    <w:rsid w:val="00FB74B5"/>
    <w:rsid w:val="00FB74DB"/>
    <w:rsid w:val="00FB74ED"/>
    <w:rsid w:val="00FB7582"/>
    <w:rsid w:val="00FB759A"/>
    <w:rsid w:val="00FB75B2"/>
    <w:rsid w:val="00FB75D4"/>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882"/>
    <w:rsid w:val="00FB7983"/>
    <w:rsid w:val="00FB79B6"/>
    <w:rsid w:val="00FB79CA"/>
    <w:rsid w:val="00FB7A27"/>
    <w:rsid w:val="00FB7A38"/>
    <w:rsid w:val="00FB7B09"/>
    <w:rsid w:val="00FB7B19"/>
    <w:rsid w:val="00FB7BDF"/>
    <w:rsid w:val="00FB7C14"/>
    <w:rsid w:val="00FB7C55"/>
    <w:rsid w:val="00FB7CD2"/>
    <w:rsid w:val="00FB7D2A"/>
    <w:rsid w:val="00FB7D2F"/>
    <w:rsid w:val="00FB7D61"/>
    <w:rsid w:val="00FB7D6D"/>
    <w:rsid w:val="00FB7D94"/>
    <w:rsid w:val="00FB7DDF"/>
    <w:rsid w:val="00FB7E89"/>
    <w:rsid w:val="00FB7EEC"/>
    <w:rsid w:val="00FB7EEF"/>
    <w:rsid w:val="00FB7F39"/>
    <w:rsid w:val="00FB7F95"/>
    <w:rsid w:val="00FB7F97"/>
    <w:rsid w:val="00FB7FEA"/>
    <w:rsid w:val="00FB7FEE"/>
    <w:rsid w:val="00FB7FEF"/>
    <w:rsid w:val="00FC0037"/>
    <w:rsid w:val="00FC0044"/>
    <w:rsid w:val="00FC00D5"/>
    <w:rsid w:val="00FC00E9"/>
    <w:rsid w:val="00FC0107"/>
    <w:rsid w:val="00FC0121"/>
    <w:rsid w:val="00FC015D"/>
    <w:rsid w:val="00FC0189"/>
    <w:rsid w:val="00FC01A0"/>
    <w:rsid w:val="00FC026C"/>
    <w:rsid w:val="00FC02E3"/>
    <w:rsid w:val="00FC0312"/>
    <w:rsid w:val="00FC034F"/>
    <w:rsid w:val="00FC03A7"/>
    <w:rsid w:val="00FC03D2"/>
    <w:rsid w:val="00FC03F4"/>
    <w:rsid w:val="00FC043C"/>
    <w:rsid w:val="00FC0451"/>
    <w:rsid w:val="00FC047F"/>
    <w:rsid w:val="00FC0498"/>
    <w:rsid w:val="00FC04AB"/>
    <w:rsid w:val="00FC04C0"/>
    <w:rsid w:val="00FC04E7"/>
    <w:rsid w:val="00FC04EE"/>
    <w:rsid w:val="00FC04FD"/>
    <w:rsid w:val="00FC0515"/>
    <w:rsid w:val="00FC0526"/>
    <w:rsid w:val="00FC057D"/>
    <w:rsid w:val="00FC05B2"/>
    <w:rsid w:val="00FC05D8"/>
    <w:rsid w:val="00FC066A"/>
    <w:rsid w:val="00FC0672"/>
    <w:rsid w:val="00FC0706"/>
    <w:rsid w:val="00FC0710"/>
    <w:rsid w:val="00FC077A"/>
    <w:rsid w:val="00FC079D"/>
    <w:rsid w:val="00FC07AB"/>
    <w:rsid w:val="00FC07B0"/>
    <w:rsid w:val="00FC07BF"/>
    <w:rsid w:val="00FC0811"/>
    <w:rsid w:val="00FC083B"/>
    <w:rsid w:val="00FC0896"/>
    <w:rsid w:val="00FC0898"/>
    <w:rsid w:val="00FC08A7"/>
    <w:rsid w:val="00FC091E"/>
    <w:rsid w:val="00FC0934"/>
    <w:rsid w:val="00FC0953"/>
    <w:rsid w:val="00FC0959"/>
    <w:rsid w:val="00FC0970"/>
    <w:rsid w:val="00FC0999"/>
    <w:rsid w:val="00FC09C5"/>
    <w:rsid w:val="00FC09D6"/>
    <w:rsid w:val="00FC0A74"/>
    <w:rsid w:val="00FC0ABF"/>
    <w:rsid w:val="00FC0ADA"/>
    <w:rsid w:val="00FC0AF8"/>
    <w:rsid w:val="00FC0B28"/>
    <w:rsid w:val="00FC0B7A"/>
    <w:rsid w:val="00FC0B91"/>
    <w:rsid w:val="00FC0C60"/>
    <w:rsid w:val="00FC0C88"/>
    <w:rsid w:val="00FC0C8F"/>
    <w:rsid w:val="00FC0CAD"/>
    <w:rsid w:val="00FC0D3C"/>
    <w:rsid w:val="00FC0DB9"/>
    <w:rsid w:val="00FC0DF2"/>
    <w:rsid w:val="00FC0E55"/>
    <w:rsid w:val="00FC0E8F"/>
    <w:rsid w:val="00FC0E95"/>
    <w:rsid w:val="00FC0EC0"/>
    <w:rsid w:val="00FC0EC3"/>
    <w:rsid w:val="00FC0ED9"/>
    <w:rsid w:val="00FC0EF9"/>
    <w:rsid w:val="00FC0F04"/>
    <w:rsid w:val="00FC0F07"/>
    <w:rsid w:val="00FC0F24"/>
    <w:rsid w:val="00FC0F73"/>
    <w:rsid w:val="00FC0FA5"/>
    <w:rsid w:val="00FC0FFD"/>
    <w:rsid w:val="00FC1029"/>
    <w:rsid w:val="00FC1070"/>
    <w:rsid w:val="00FC1071"/>
    <w:rsid w:val="00FC107B"/>
    <w:rsid w:val="00FC10CE"/>
    <w:rsid w:val="00FC1150"/>
    <w:rsid w:val="00FC1173"/>
    <w:rsid w:val="00FC1215"/>
    <w:rsid w:val="00FC1241"/>
    <w:rsid w:val="00FC1281"/>
    <w:rsid w:val="00FC12CB"/>
    <w:rsid w:val="00FC133C"/>
    <w:rsid w:val="00FC138B"/>
    <w:rsid w:val="00FC13B2"/>
    <w:rsid w:val="00FC13BB"/>
    <w:rsid w:val="00FC1405"/>
    <w:rsid w:val="00FC1488"/>
    <w:rsid w:val="00FC1529"/>
    <w:rsid w:val="00FC1572"/>
    <w:rsid w:val="00FC1578"/>
    <w:rsid w:val="00FC1675"/>
    <w:rsid w:val="00FC1694"/>
    <w:rsid w:val="00FC16B2"/>
    <w:rsid w:val="00FC16B9"/>
    <w:rsid w:val="00FC16DC"/>
    <w:rsid w:val="00FC16FC"/>
    <w:rsid w:val="00FC1704"/>
    <w:rsid w:val="00FC1773"/>
    <w:rsid w:val="00FC1787"/>
    <w:rsid w:val="00FC1789"/>
    <w:rsid w:val="00FC17B5"/>
    <w:rsid w:val="00FC17B6"/>
    <w:rsid w:val="00FC17BA"/>
    <w:rsid w:val="00FC17C7"/>
    <w:rsid w:val="00FC17F1"/>
    <w:rsid w:val="00FC181F"/>
    <w:rsid w:val="00FC1865"/>
    <w:rsid w:val="00FC187A"/>
    <w:rsid w:val="00FC189E"/>
    <w:rsid w:val="00FC18B4"/>
    <w:rsid w:val="00FC18CB"/>
    <w:rsid w:val="00FC18D6"/>
    <w:rsid w:val="00FC18E8"/>
    <w:rsid w:val="00FC18FA"/>
    <w:rsid w:val="00FC190E"/>
    <w:rsid w:val="00FC194A"/>
    <w:rsid w:val="00FC1964"/>
    <w:rsid w:val="00FC1970"/>
    <w:rsid w:val="00FC1977"/>
    <w:rsid w:val="00FC19B6"/>
    <w:rsid w:val="00FC19C0"/>
    <w:rsid w:val="00FC19C5"/>
    <w:rsid w:val="00FC1A1A"/>
    <w:rsid w:val="00FC1A4A"/>
    <w:rsid w:val="00FC1ABA"/>
    <w:rsid w:val="00FC1AFA"/>
    <w:rsid w:val="00FC1AFD"/>
    <w:rsid w:val="00FC1B0F"/>
    <w:rsid w:val="00FC1B56"/>
    <w:rsid w:val="00FC1B5D"/>
    <w:rsid w:val="00FC1B97"/>
    <w:rsid w:val="00FC1B9A"/>
    <w:rsid w:val="00FC1BA3"/>
    <w:rsid w:val="00FC1BBC"/>
    <w:rsid w:val="00FC1BCF"/>
    <w:rsid w:val="00FC1C43"/>
    <w:rsid w:val="00FC1C58"/>
    <w:rsid w:val="00FC1CCA"/>
    <w:rsid w:val="00FC1D36"/>
    <w:rsid w:val="00FC1D5E"/>
    <w:rsid w:val="00FC1D86"/>
    <w:rsid w:val="00FC1D9A"/>
    <w:rsid w:val="00FC1DD4"/>
    <w:rsid w:val="00FC1E06"/>
    <w:rsid w:val="00FC1E2C"/>
    <w:rsid w:val="00FC1E36"/>
    <w:rsid w:val="00FC1E43"/>
    <w:rsid w:val="00FC1E51"/>
    <w:rsid w:val="00FC1E69"/>
    <w:rsid w:val="00FC1E97"/>
    <w:rsid w:val="00FC1EA2"/>
    <w:rsid w:val="00FC1EB5"/>
    <w:rsid w:val="00FC1F2A"/>
    <w:rsid w:val="00FC1F2D"/>
    <w:rsid w:val="00FC1F5C"/>
    <w:rsid w:val="00FC1F84"/>
    <w:rsid w:val="00FC1F8D"/>
    <w:rsid w:val="00FC1FFC"/>
    <w:rsid w:val="00FC2022"/>
    <w:rsid w:val="00FC205A"/>
    <w:rsid w:val="00FC20D6"/>
    <w:rsid w:val="00FC2103"/>
    <w:rsid w:val="00FC2119"/>
    <w:rsid w:val="00FC2134"/>
    <w:rsid w:val="00FC2161"/>
    <w:rsid w:val="00FC2178"/>
    <w:rsid w:val="00FC223E"/>
    <w:rsid w:val="00FC2242"/>
    <w:rsid w:val="00FC22E3"/>
    <w:rsid w:val="00FC2319"/>
    <w:rsid w:val="00FC233A"/>
    <w:rsid w:val="00FC234C"/>
    <w:rsid w:val="00FC2356"/>
    <w:rsid w:val="00FC236D"/>
    <w:rsid w:val="00FC23B8"/>
    <w:rsid w:val="00FC240B"/>
    <w:rsid w:val="00FC2436"/>
    <w:rsid w:val="00FC245F"/>
    <w:rsid w:val="00FC24CF"/>
    <w:rsid w:val="00FC24E1"/>
    <w:rsid w:val="00FC2500"/>
    <w:rsid w:val="00FC2501"/>
    <w:rsid w:val="00FC255C"/>
    <w:rsid w:val="00FC256A"/>
    <w:rsid w:val="00FC258D"/>
    <w:rsid w:val="00FC25E8"/>
    <w:rsid w:val="00FC25EA"/>
    <w:rsid w:val="00FC25EF"/>
    <w:rsid w:val="00FC2613"/>
    <w:rsid w:val="00FC26A0"/>
    <w:rsid w:val="00FC26D2"/>
    <w:rsid w:val="00FC271C"/>
    <w:rsid w:val="00FC2736"/>
    <w:rsid w:val="00FC2749"/>
    <w:rsid w:val="00FC2759"/>
    <w:rsid w:val="00FC27BE"/>
    <w:rsid w:val="00FC27C4"/>
    <w:rsid w:val="00FC2808"/>
    <w:rsid w:val="00FC2819"/>
    <w:rsid w:val="00FC281A"/>
    <w:rsid w:val="00FC2827"/>
    <w:rsid w:val="00FC2837"/>
    <w:rsid w:val="00FC2858"/>
    <w:rsid w:val="00FC285D"/>
    <w:rsid w:val="00FC2871"/>
    <w:rsid w:val="00FC2880"/>
    <w:rsid w:val="00FC28E3"/>
    <w:rsid w:val="00FC28EC"/>
    <w:rsid w:val="00FC28F7"/>
    <w:rsid w:val="00FC2907"/>
    <w:rsid w:val="00FC295B"/>
    <w:rsid w:val="00FC296E"/>
    <w:rsid w:val="00FC2A24"/>
    <w:rsid w:val="00FC2A6B"/>
    <w:rsid w:val="00FC2A7B"/>
    <w:rsid w:val="00FC2A92"/>
    <w:rsid w:val="00FC2AD0"/>
    <w:rsid w:val="00FC2AE3"/>
    <w:rsid w:val="00FC2B0F"/>
    <w:rsid w:val="00FC2B12"/>
    <w:rsid w:val="00FC2B38"/>
    <w:rsid w:val="00FC2B6E"/>
    <w:rsid w:val="00FC2BA8"/>
    <w:rsid w:val="00FC2BBF"/>
    <w:rsid w:val="00FC2BD4"/>
    <w:rsid w:val="00FC2C12"/>
    <w:rsid w:val="00FC2C23"/>
    <w:rsid w:val="00FC2C26"/>
    <w:rsid w:val="00FC2C3E"/>
    <w:rsid w:val="00FC2C5E"/>
    <w:rsid w:val="00FC2C75"/>
    <w:rsid w:val="00FC2CAF"/>
    <w:rsid w:val="00FC2CEE"/>
    <w:rsid w:val="00FC2CFF"/>
    <w:rsid w:val="00FC2D86"/>
    <w:rsid w:val="00FC2DC0"/>
    <w:rsid w:val="00FC2DD4"/>
    <w:rsid w:val="00FC2E1B"/>
    <w:rsid w:val="00FC2E1E"/>
    <w:rsid w:val="00FC2E36"/>
    <w:rsid w:val="00FC2E93"/>
    <w:rsid w:val="00FC2EAE"/>
    <w:rsid w:val="00FC2EAF"/>
    <w:rsid w:val="00FC2F05"/>
    <w:rsid w:val="00FC2F5E"/>
    <w:rsid w:val="00FC2FDF"/>
    <w:rsid w:val="00FC303A"/>
    <w:rsid w:val="00FC303D"/>
    <w:rsid w:val="00FC3089"/>
    <w:rsid w:val="00FC308B"/>
    <w:rsid w:val="00FC309D"/>
    <w:rsid w:val="00FC30C6"/>
    <w:rsid w:val="00FC30DA"/>
    <w:rsid w:val="00FC310D"/>
    <w:rsid w:val="00FC3113"/>
    <w:rsid w:val="00FC3114"/>
    <w:rsid w:val="00FC315D"/>
    <w:rsid w:val="00FC3163"/>
    <w:rsid w:val="00FC3199"/>
    <w:rsid w:val="00FC319B"/>
    <w:rsid w:val="00FC3202"/>
    <w:rsid w:val="00FC3203"/>
    <w:rsid w:val="00FC3204"/>
    <w:rsid w:val="00FC320D"/>
    <w:rsid w:val="00FC3232"/>
    <w:rsid w:val="00FC3249"/>
    <w:rsid w:val="00FC3265"/>
    <w:rsid w:val="00FC329D"/>
    <w:rsid w:val="00FC32B5"/>
    <w:rsid w:val="00FC32BE"/>
    <w:rsid w:val="00FC32EB"/>
    <w:rsid w:val="00FC3398"/>
    <w:rsid w:val="00FC33BD"/>
    <w:rsid w:val="00FC33E8"/>
    <w:rsid w:val="00FC341B"/>
    <w:rsid w:val="00FC3424"/>
    <w:rsid w:val="00FC3457"/>
    <w:rsid w:val="00FC3460"/>
    <w:rsid w:val="00FC3487"/>
    <w:rsid w:val="00FC34C8"/>
    <w:rsid w:val="00FC34E1"/>
    <w:rsid w:val="00FC350D"/>
    <w:rsid w:val="00FC3520"/>
    <w:rsid w:val="00FC3540"/>
    <w:rsid w:val="00FC3557"/>
    <w:rsid w:val="00FC3588"/>
    <w:rsid w:val="00FC359E"/>
    <w:rsid w:val="00FC35BA"/>
    <w:rsid w:val="00FC35E4"/>
    <w:rsid w:val="00FC3665"/>
    <w:rsid w:val="00FC36D7"/>
    <w:rsid w:val="00FC3710"/>
    <w:rsid w:val="00FC37C2"/>
    <w:rsid w:val="00FC37CB"/>
    <w:rsid w:val="00FC37FD"/>
    <w:rsid w:val="00FC3804"/>
    <w:rsid w:val="00FC387E"/>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22"/>
    <w:rsid w:val="00FC3D9B"/>
    <w:rsid w:val="00FC3DB8"/>
    <w:rsid w:val="00FC3DEF"/>
    <w:rsid w:val="00FC3E5C"/>
    <w:rsid w:val="00FC3E62"/>
    <w:rsid w:val="00FC3EB9"/>
    <w:rsid w:val="00FC3F21"/>
    <w:rsid w:val="00FC3F71"/>
    <w:rsid w:val="00FC3FA0"/>
    <w:rsid w:val="00FC4033"/>
    <w:rsid w:val="00FC4035"/>
    <w:rsid w:val="00FC4038"/>
    <w:rsid w:val="00FC405C"/>
    <w:rsid w:val="00FC407B"/>
    <w:rsid w:val="00FC407F"/>
    <w:rsid w:val="00FC4099"/>
    <w:rsid w:val="00FC40D8"/>
    <w:rsid w:val="00FC40D9"/>
    <w:rsid w:val="00FC40E8"/>
    <w:rsid w:val="00FC40F3"/>
    <w:rsid w:val="00FC4102"/>
    <w:rsid w:val="00FC4121"/>
    <w:rsid w:val="00FC4125"/>
    <w:rsid w:val="00FC41B4"/>
    <w:rsid w:val="00FC4292"/>
    <w:rsid w:val="00FC42EF"/>
    <w:rsid w:val="00FC4320"/>
    <w:rsid w:val="00FC4355"/>
    <w:rsid w:val="00FC43EB"/>
    <w:rsid w:val="00FC43F0"/>
    <w:rsid w:val="00FC43F3"/>
    <w:rsid w:val="00FC43F7"/>
    <w:rsid w:val="00FC43FA"/>
    <w:rsid w:val="00FC4490"/>
    <w:rsid w:val="00FC44E2"/>
    <w:rsid w:val="00FC453A"/>
    <w:rsid w:val="00FC4541"/>
    <w:rsid w:val="00FC45C2"/>
    <w:rsid w:val="00FC45D8"/>
    <w:rsid w:val="00FC4626"/>
    <w:rsid w:val="00FC465E"/>
    <w:rsid w:val="00FC46D8"/>
    <w:rsid w:val="00FC4763"/>
    <w:rsid w:val="00FC477D"/>
    <w:rsid w:val="00FC4790"/>
    <w:rsid w:val="00FC47A7"/>
    <w:rsid w:val="00FC47B0"/>
    <w:rsid w:val="00FC47B6"/>
    <w:rsid w:val="00FC47BE"/>
    <w:rsid w:val="00FC47C9"/>
    <w:rsid w:val="00FC481D"/>
    <w:rsid w:val="00FC48B5"/>
    <w:rsid w:val="00FC48F3"/>
    <w:rsid w:val="00FC4921"/>
    <w:rsid w:val="00FC4948"/>
    <w:rsid w:val="00FC495D"/>
    <w:rsid w:val="00FC49C1"/>
    <w:rsid w:val="00FC49EB"/>
    <w:rsid w:val="00FC4A2E"/>
    <w:rsid w:val="00FC4A53"/>
    <w:rsid w:val="00FC4A6C"/>
    <w:rsid w:val="00FC4A90"/>
    <w:rsid w:val="00FC4B41"/>
    <w:rsid w:val="00FC4B92"/>
    <w:rsid w:val="00FC4BC8"/>
    <w:rsid w:val="00FC4C06"/>
    <w:rsid w:val="00FC4C0C"/>
    <w:rsid w:val="00FC4C29"/>
    <w:rsid w:val="00FC4CEA"/>
    <w:rsid w:val="00FC4D06"/>
    <w:rsid w:val="00FC4D6F"/>
    <w:rsid w:val="00FC4D79"/>
    <w:rsid w:val="00FC4DAE"/>
    <w:rsid w:val="00FC4DC8"/>
    <w:rsid w:val="00FC4DE6"/>
    <w:rsid w:val="00FC4E50"/>
    <w:rsid w:val="00FC4E60"/>
    <w:rsid w:val="00FC4E67"/>
    <w:rsid w:val="00FC4E94"/>
    <w:rsid w:val="00FC4EA4"/>
    <w:rsid w:val="00FC4EE7"/>
    <w:rsid w:val="00FC4F2F"/>
    <w:rsid w:val="00FC4F83"/>
    <w:rsid w:val="00FC4F8C"/>
    <w:rsid w:val="00FC4FC7"/>
    <w:rsid w:val="00FC4FDA"/>
    <w:rsid w:val="00FC5000"/>
    <w:rsid w:val="00FC5055"/>
    <w:rsid w:val="00FC50AF"/>
    <w:rsid w:val="00FC50C1"/>
    <w:rsid w:val="00FC50D0"/>
    <w:rsid w:val="00FC5124"/>
    <w:rsid w:val="00FC5176"/>
    <w:rsid w:val="00FC517C"/>
    <w:rsid w:val="00FC51B6"/>
    <w:rsid w:val="00FC51E7"/>
    <w:rsid w:val="00FC51EC"/>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52"/>
    <w:rsid w:val="00FC55CB"/>
    <w:rsid w:val="00FC5609"/>
    <w:rsid w:val="00FC5611"/>
    <w:rsid w:val="00FC561B"/>
    <w:rsid w:val="00FC564A"/>
    <w:rsid w:val="00FC5676"/>
    <w:rsid w:val="00FC568A"/>
    <w:rsid w:val="00FC568C"/>
    <w:rsid w:val="00FC569E"/>
    <w:rsid w:val="00FC56E0"/>
    <w:rsid w:val="00FC572B"/>
    <w:rsid w:val="00FC57D1"/>
    <w:rsid w:val="00FC57DC"/>
    <w:rsid w:val="00FC57F3"/>
    <w:rsid w:val="00FC5806"/>
    <w:rsid w:val="00FC582B"/>
    <w:rsid w:val="00FC5848"/>
    <w:rsid w:val="00FC5899"/>
    <w:rsid w:val="00FC58AA"/>
    <w:rsid w:val="00FC58B2"/>
    <w:rsid w:val="00FC58E2"/>
    <w:rsid w:val="00FC5909"/>
    <w:rsid w:val="00FC592F"/>
    <w:rsid w:val="00FC5995"/>
    <w:rsid w:val="00FC5A4C"/>
    <w:rsid w:val="00FC5A74"/>
    <w:rsid w:val="00FC5A7D"/>
    <w:rsid w:val="00FC5AD3"/>
    <w:rsid w:val="00FC5ADD"/>
    <w:rsid w:val="00FC5AF5"/>
    <w:rsid w:val="00FC5AFA"/>
    <w:rsid w:val="00FC5B03"/>
    <w:rsid w:val="00FC5B2C"/>
    <w:rsid w:val="00FC5B94"/>
    <w:rsid w:val="00FC5BF0"/>
    <w:rsid w:val="00FC5C95"/>
    <w:rsid w:val="00FC5C9A"/>
    <w:rsid w:val="00FC5CB1"/>
    <w:rsid w:val="00FC5D4E"/>
    <w:rsid w:val="00FC5D61"/>
    <w:rsid w:val="00FC5D70"/>
    <w:rsid w:val="00FC5DE6"/>
    <w:rsid w:val="00FC5E5D"/>
    <w:rsid w:val="00FC5E84"/>
    <w:rsid w:val="00FC5EAB"/>
    <w:rsid w:val="00FC5EE8"/>
    <w:rsid w:val="00FC5F24"/>
    <w:rsid w:val="00FC5F3B"/>
    <w:rsid w:val="00FC5F8F"/>
    <w:rsid w:val="00FC5FB5"/>
    <w:rsid w:val="00FC5FD1"/>
    <w:rsid w:val="00FC5FDA"/>
    <w:rsid w:val="00FC601B"/>
    <w:rsid w:val="00FC60DE"/>
    <w:rsid w:val="00FC6101"/>
    <w:rsid w:val="00FC610E"/>
    <w:rsid w:val="00FC6118"/>
    <w:rsid w:val="00FC6130"/>
    <w:rsid w:val="00FC6176"/>
    <w:rsid w:val="00FC617E"/>
    <w:rsid w:val="00FC6229"/>
    <w:rsid w:val="00FC6295"/>
    <w:rsid w:val="00FC6298"/>
    <w:rsid w:val="00FC62AF"/>
    <w:rsid w:val="00FC62C9"/>
    <w:rsid w:val="00FC6322"/>
    <w:rsid w:val="00FC633C"/>
    <w:rsid w:val="00FC6349"/>
    <w:rsid w:val="00FC63EF"/>
    <w:rsid w:val="00FC641D"/>
    <w:rsid w:val="00FC6438"/>
    <w:rsid w:val="00FC6464"/>
    <w:rsid w:val="00FC6481"/>
    <w:rsid w:val="00FC6484"/>
    <w:rsid w:val="00FC6489"/>
    <w:rsid w:val="00FC648B"/>
    <w:rsid w:val="00FC64E6"/>
    <w:rsid w:val="00FC651B"/>
    <w:rsid w:val="00FC6530"/>
    <w:rsid w:val="00FC6565"/>
    <w:rsid w:val="00FC657F"/>
    <w:rsid w:val="00FC65D1"/>
    <w:rsid w:val="00FC65D9"/>
    <w:rsid w:val="00FC65DD"/>
    <w:rsid w:val="00FC65E0"/>
    <w:rsid w:val="00FC6609"/>
    <w:rsid w:val="00FC661B"/>
    <w:rsid w:val="00FC662F"/>
    <w:rsid w:val="00FC66C5"/>
    <w:rsid w:val="00FC66D2"/>
    <w:rsid w:val="00FC66D3"/>
    <w:rsid w:val="00FC6793"/>
    <w:rsid w:val="00FC67D0"/>
    <w:rsid w:val="00FC67F9"/>
    <w:rsid w:val="00FC6844"/>
    <w:rsid w:val="00FC688F"/>
    <w:rsid w:val="00FC6891"/>
    <w:rsid w:val="00FC68CF"/>
    <w:rsid w:val="00FC68D7"/>
    <w:rsid w:val="00FC68D9"/>
    <w:rsid w:val="00FC690F"/>
    <w:rsid w:val="00FC6928"/>
    <w:rsid w:val="00FC6959"/>
    <w:rsid w:val="00FC6A5A"/>
    <w:rsid w:val="00FC6A70"/>
    <w:rsid w:val="00FC6A7E"/>
    <w:rsid w:val="00FC6A97"/>
    <w:rsid w:val="00FC6AD1"/>
    <w:rsid w:val="00FC6AF3"/>
    <w:rsid w:val="00FC6AFE"/>
    <w:rsid w:val="00FC6B57"/>
    <w:rsid w:val="00FC6B58"/>
    <w:rsid w:val="00FC6B61"/>
    <w:rsid w:val="00FC6C0E"/>
    <w:rsid w:val="00FC6C8B"/>
    <w:rsid w:val="00FC6CA5"/>
    <w:rsid w:val="00FC6CB7"/>
    <w:rsid w:val="00FC6CBF"/>
    <w:rsid w:val="00FC6CFF"/>
    <w:rsid w:val="00FC6D29"/>
    <w:rsid w:val="00FC6D4A"/>
    <w:rsid w:val="00FC6D72"/>
    <w:rsid w:val="00FC6E73"/>
    <w:rsid w:val="00FC6EBB"/>
    <w:rsid w:val="00FC6EF9"/>
    <w:rsid w:val="00FC6F89"/>
    <w:rsid w:val="00FC6F95"/>
    <w:rsid w:val="00FC6F99"/>
    <w:rsid w:val="00FC6FEA"/>
    <w:rsid w:val="00FC7035"/>
    <w:rsid w:val="00FC7060"/>
    <w:rsid w:val="00FC7174"/>
    <w:rsid w:val="00FC71F3"/>
    <w:rsid w:val="00FC71F8"/>
    <w:rsid w:val="00FC7215"/>
    <w:rsid w:val="00FC7233"/>
    <w:rsid w:val="00FC72A3"/>
    <w:rsid w:val="00FC72DE"/>
    <w:rsid w:val="00FC7308"/>
    <w:rsid w:val="00FC7338"/>
    <w:rsid w:val="00FC7351"/>
    <w:rsid w:val="00FC73AD"/>
    <w:rsid w:val="00FC73D7"/>
    <w:rsid w:val="00FC73EA"/>
    <w:rsid w:val="00FC741A"/>
    <w:rsid w:val="00FC74FA"/>
    <w:rsid w:val="00FC7512"/>
    <w:rsid w:val="00FC7545"/>
    <w:rsid w:val="00FC7546"/>
    <w:rsid w:val="00FC754B"/>
    <w:rsid w:val="00FC75B1"/>
    <w:rsid w:val="00FC75B5"/>
    <w:rsid w:val="00FC75D6"/>
    <w:rsid w:val="00FC75E0"/>
    <w:rsid w:val="00FC75EB"/>
    <w:rsid w:val="00FC75F7"/>
    <w:rsid w:val="00FC761E"/>
    <w:rsid w:val="00FC7620"/>
    <w:rsid w:val="00FC772C"/>
    <w:rsid w:val="00FC7737"/>
    <w:rsid w:val="00FC77AB"/>
    <w:rsid w:val="00FC77C1"/>
    <w:rsid w:val="00FC77E0"/>
    <w:rsid w:val="00FC7815"/>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B3B"/>
    <w:rsid w:val="00FC7B4C"/>
    <w:rsid w:val="00FC7C05"/>
    <w:rsid w:val="00FC7C48"/>
    <w:rsid w:val="00FC7D20"/>
    <w:rsid w:val="00FC7D37"/>
    <w:rsid w:val="00FC7D95"/>
    <w:rsid w:val="00FC7DBB"/>
    <w:rsid w:val="00FC7DBC"/>
    <w:rsid w:val="00FC7E01"/>
    <w:rsid w:val="00FC7E7A"/>
    <w:rsid w:val="00FC7E98"/>
    <w:rsid w:val="00FC7ED2"/>
    <w:rsid w:val="00FC7F62"/>
    <w:rsid w:val="00FC7F66"/>
    <w:rsid w:val="00FC7F6E"/>
    <w:rsid w:val="00FC7FC2"/>
    <w:rsid w:val="00FC7FD6"/>
    <w:rsid w:val="00FD0089"/>
    <w:rsid w:val="00FD0098"/>
    <w:rsid w:val="00FD0116"/>
    <w:rsid w:val="00FD022A"/>
    <w:rsid w:val="00FD0271"/>
    <w:rsid w:val="00FD02F2"/>
    <w:rsid w:val="00FD030F"/>
    <w:rsid w:val="00FD0324"/>
    <w:rsid w:val="00FD032E"/>
    <w:rsid w:val="00FD0387"/>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97"/>
    <w:rsid w:val="00FD08CD"/>
    <w:rsid w:val="00FD08DE"/>
    <w:rsid w:val="00FD0959"/>
    <w:rsid w:val="00FD0973"/>
    <w:rsid w:val="00FD0982"/>
    <w:rsid w:val="00FD09D7"/>
    <w:rsid w:val="00FD09F3"/>
    <w:rsid w:val="00FD0A08"/>
    <w:rsid w:val="00FD0A21"/>
    <w:rsid w:val="00FD0A62"/>
    <w:rsid w:val="00FD0A8E"/>
    <w:rsid w:val="00FD0A96"/>
    <w:rsid w:val="00FD0A9D"/>
    <w:rsid w:val="00FD0ADB"/>
    <w:rsid w:val="00FD0B29"/>
    <w:rsid w:val="00FD0B62"/>
    <w:rsid w:val="00FD0B79"/>
    <w:rsid w:val="00FD0C34"/>
    <w:rsid w:val="00FD0CB6"/>
    <w:rsid w:val="00FD0CEB"/>
    <w:rsid w:val="00FD0CEF"/>
    <w:rsid w:val="00FD0D44"/>
    <w:rsid w:val="00FD0DCF"/>
    <w:rsid w:val="00FD0DF4"/>
    <w:rsid w:val="00FD0DFB"/>
    <w:rsid w:val="00FD0F07"/>
    <w:rsid w:val="00FD0F0B"/>
    <w:rsid w:val="00FD0F0F"/>
    <w:rsid w:val="00FD0FA2"/>
    <w:rsid w:val="00FD0FA7"/>
    <w:rsid w:val="00FD0FAD"/>
    <w:rsid w:val="00FD0FC5"/>
    <w:rsid w:val="00FD0FD4"/>
    <w:rsid w:val="00FD1021"/>
    <w:rsid w:val="00FD1030"/>
    <w:rsid w:val="00FD1070"/>
    <w:rsid w:val="00FD10A6"/>
    <w:rsid w:val="00FD10B5"/>
    <w:rsid w:val="00FD1111"/>
    <w:rsid w:val="00FD1116"/>
    <w:rsid w:val="00FD111F"/>
    <w:rsid w:val="00FD1139"/>
    <w:rsid w:val="00FD1144"/>
    <w:rsid w:val="00FD117C"/>
    <w:rsid w:val="00FD1181"/>
    <w:rsid w:val="00FD11B4"/>
    <w:rsid w:val="00FD11C0"/>
    <w:rsid w:val="00FD11D8"/>
    <w:rsid w:val="00FD124A"/>
    <w:rsid w:val="00FD1265"/>
    <w:rsid w:val="00FD1318"/>
    <w:rsid w:val="00FD136A"/>
    <w:rsid w:val="00FD136B"/>
    <w:rsid w:val="00FD1381"/>
    <w:rsid w:val="00FD1391"/>
    <w:rsid w:val="00FD13A4"/>
    <w:rsid w:val="00FD13ED"/>
    <w:rsid w:val="00FD1466"/>
    <w:rsid w:val="00FD149B"/>
    <w:rsid w:val="00FD14BF"/>
    <w:rsid w:val="00FD15C8"/>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6E"/>
    <w:rsid w:val="00FD1890"/>
    <w:rsid w:val="00FD1896"/>
    <w:rsid w:val="00FD189A"/>
    <w:rsid w:val="00FD18CA"/>
    <w:rsid w:val="00FD190D"/>
    <w:rsid w:val="00FD19BB"/>
    <w:rsid w:val="00FD1A53"/>
    <w:rsid w:val="00FD1A87"/>
    <w:rsid w:val="00FD1AB7"/>
    <w:rsid w:val="00FD1B05"/>
    <w:rsid w:val="00FD1B0D"/>
    <w:rsid w:val="00FD1B67"/>
    <w:rsid w:val="00FD1B93"/>
    <w:rsid w:val="00FD1BC4"/>
    <w:rsid w:val="00FD1BCC"/>
    <w:rsid w:val="00FD1BD2"/>
    <w:rsid w:val="00FD1BFF"/>
    <w:rsid w:val="00FD1C34"/>
    <w:rsid w:val="00FD1C3A"/>
    <w:rsid w:val="00FD1CA3"/>
    <w:rsid w:val="00FD1CC1"/>
    <w:rsid w:val="00FD1D2E"/>
    <w:rsid w:val="00FD1DBA"/>
    <w:rsid w:val="00FD1DBE"/>
    <w:rsid w:val="00FD1DCC"/>
    <w:rsid w:val="00FD1E30"/>
    <w:rsid w:val="00FD1EC3"/>
    <w:rsid w:val="00FD1ECE"/>
    <w:rsid w:val="00FD1F4F"/>
    <w:rsid w:val="00FD1F56"/>
    <w:rsid w:val="00FD1F70"/>
    <w:rsid w:val="00FD1F9D"/>
    <w:rsid w:val="00FD1FC1"/>
    <w:rsid w:val="00FD1FD3"/>
    <w:rsid w:val="00FD1FE2"/>
    <w:rsid w:val="00FD1FF9"/>
    <w:rsid w:val="00FD203C"/>
    <w:rsid w:val="00FD2094"/>
    <w:rsid w:val="00FD20A3"/>
    <w:rsid w:val="00FD20A4"/>
    <w:rsid w:val="00FD210B"/>
    <w:rsid w:val="00FD2136"/>
    <w:rsid w:val="00FD2144"/>
    <w:rsid w:val="00FD2164"/>
    <w:rsid w:val="00FD2194"/>
    <w:rsid w:val="00FD220A"/>
    <w:rsid w:val="00FD2241"/>
    <w:rsid w:val="00FD2262"/>
    <w:rsid w:val="00FD2267"/>
    <w:rsid w:val="00FD2274"/>
    <w:rsid w:val="00FD2279"/>
    <w:rsid w:val="00FD22CF"/>
    <w:rsid w:val="00FD22D6"/>
    <w:rsid w:val="00FD231D"/>
    <w:rsid w:val="00FD231E"/>
    <w:rsid w:val="00FD2360"/>
    <w:rsid w:val="00FD2378"/>
    <w:rsid w:val="00FD23A3"/>
    <w:rsid w:val="00FD2448"/>
    <w:rsid w:val="00FD2474"/>
    <w:rsid w:val="00FD248A"/>
    <w:rsid w:val="00FD24DC"/>
    <w:rsid w:val="00FD2577"/>
    <w:rsid w:val="00FD25D4"/>
    <w:rsid w:val="00FD2601"/>
    <w:rsid w:val="00FD2604"/>
    <w:rsid w:val="00FD268B"/>
    <w:rsid w:val="00FD270F"/>
    <w:rsid w:val="00FD2761"/>
    <w:rsid w:val="00FD2807"/>
    <w:rsid w:val="00FD2885"/>
    <w:rsid w:val="00FD2896"/>
    <w:rsid w:val="00FD295D"/>
    <w:rsid w:val="00FD2961"/>
    <w:rsid w:val="00FD2985"/>
    <w:rsid w:val="00FD2997"/>
    <w:rsid w:val="00FD29DA"/>
    <w:rsid w:val="00FD2AFD"/>
    <w:rsid w:val="00FD2B3D"/>
    <w:rsid w:val="00FD2B57"/>
    <w:rsid w:val="00FD2B9A"/>
    <w:rsid w:val="00FD2BA1"/>
    <w:rsid w:val="00FD2BBD"/>
    <w:rsid w:val="00FD2CC1"/>
    <w:rsid w:val="00FD2D26"/>
    <w:rsid w:val="00FD2D2B"/>
    <w:rsid w:val="00FD2D30"/>
    <w:rsid w:val="00FD2D52"/>
    <w:rsid w:val="00FD2D5E"/>
    <w:rsid w:val="00FD2DCF"/>
    <w:rsid w:val="00FD2DD9"/>
    <w:rsid w:val="00FD2E2B"/>
    <w:rsid w:val="00FD2E76"/>
    <w:rsid w:val="00FD2E87"/>
    <w:rsid w:val="00FD2EB9"/>
    <w:rsid w:val="00FD2F02"/>
    <w:rsid w:val="00FD2F4C"/>
    <w:rsid w:val="00FD2F81"/>
    <w:rsid w:val="00FD2FD8"/>
    <w:rsid w:val="00FD2FF0"/>
    <w:rsid w:val="00FD3003"/>
    <w:rsid w:val="00FD3059"/>
    <w:rsid w:val="00FD3087"/>
    <w:rsid w:val="00FD3092"/>
    <w:rsid w:val="00FD30E9"/>
    <w:rsid w:val="00FD3136"/>
    <w:rsid w:val="00FD31FD"/>
    <w:rsid w:val="00FD321F"/>
    <w:rsid w:val="00FD3236"/>
    <w:rsid w:val="00FD3238"/>
    <w:rsid w:val="00FD3275"/>
    <w:rsid w:val="00FD327F"/>
    <w:rsid w:val="00FD3297"/>
    <w:rsid w:val="00FD32B0"/>
    <w:rsid w:val="00FD3308"/>
    <w:rsid w:val="00FD330E"/>
    <w:rsid w:val="00FD333B"/>
    <w:rsid w:val="00FD334D"/>
    <w:rsid w:val="00FD3350"/>
    <w:rsid w:val="00FD3390"/>
    <w:rsid w:val="00FD3399"/>
    <w:rsid w:val="00FD339D"/>
    <w:rsid w:val="00FD33C5"/>
    <w:rsid w:val="00FD33D1"/>
    <w:rsid w:val="00FD33DA"/>
    <w:rsid w:val="00FD33E2"/>
    <w:rsid w:val="00FD33EB"/>
    <w:rsid w:val="00FD3408"/>
    <w:rsid w:val="00FD342F"/>
    <w:rsid w:val="00FD349C"/>
    <w:rsid w:val="00FD3587"/>
    <w:rsid w:val="00FD35F8"/>
    <w:rsid w:val="00FD3639"/>
    <w:rsid w:val="00FD3695"/>
    <w:rsid w:val="00FD3698"/>
    <w:rsid w:val="00FD36A5"/>
    <w:rsid w:val="00FD36BE"/>
    <w:rsid w:val="00FD36FE"/>
    <w:rsid w:val="00FD372D"/>
    <w:rsid w:val="00FD377B"/>
    <w:rsid w:val="00FD37BA"/>
    <w:rsid w:val="00FD37BB"/>
    <w:rsid w:val="00FD3832"/>
    <w:rsid w:val="00FD3839"/>
    <w:rsid w:val="00FD3856"/>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DFF"/>
    <w:rsid w:val="00FD3E86"/>
    <w:rsid w:val="00FD3E9A"/>
    <w:rsid w:val="00FD3EA5"/>
    <w:rsid w:val="00FD3ED1"/>
    <w:rsid w:val="00FD3EDD"/>
    <w:rsid w:val="00FD3F3F"/>
    <w:rsid w:val="00FD4057"/>
    <w:rsid w:val="00FD40C5"/>
    <w:rsid w:val="00FD40F0"/>
    <w:rsid w:val="00FD4113"/>
    <w:rsid w:val="00FD4129"/>
    <w:rsid w:val="00FD4168"/>
    <w:rsid w:val="00FD4179"/>
    <w:rsid w:val="00FD41D0"/>
    <w:rsid w:val="00FD41E6"/>
    <w:rsid w:val="00FD420B"/>
    <w:rsid w:val="00FD428B"/>
    <w:rsid w:val="00FD4292"/>
    <w:rsid w:val="00FD42A4"/>
    <w:rsid w:val="00FD42B3"/>
    <w:rsid w:val="00FD42B9"/>
    <w:rsid w:val="00FD42E0"/>
    <w:rsid w:val="00FD434F"/>
    <w:rsid w:val="00FD4361"/>
    <w:rsid w:val="00FD4374"/>
    <w:rsid w:val="00FD4376"/>
    <w:rsid w:val="00FD43EC"/>
    <w:rsid w:val="00FD44B9"/>
    <w:rsid w:val="00FD44CF"/>
    <w:rsid w:val="00FD44D5"/>
    <w:rsid w:val="00FD44FA"/>
    <w:rsid w:val="00FD4514"/>
    <w:rsid w:val="00FD4541"/>
    <w:rsid w:val="00FD4576"/>
    <w:rsid w:val="00FD4651"/>
    <w:rsid w:val="00FD468E"/>
    <w:rsid w:val="00FD4743"/>
    <w:rsid w:val="00FD476D"/>
    <w:rsid w:val="00FD4792"/>
    <w:rsid w:val="00FD48BC"/>
    <w:rsid w:val="00FD4911"/>
    <w:rsid w:val="00FD4929"/>
    <w:rsid w:val="00FD4932"/>
    <w:rsid w:val="00FD499E"/>
    <w:rsid w:val="00FD49B6"/>
    <w:rsid w:val="00FD4A5C"/>
    <w:rsid w:val="00FD4A6C"/>
    <w:rsid w:val="00FD4B06"/>
    <w:rsid w:val="00FD4B26"/>
    <w:rsid w:val="00FD4B59"/>
    <w:rsid w:val="00FD4BF1"/>
    <w:rsid w:val="00FD4C29"/>
    <w:rsid w:val="00FD4CA8"/>
    <w:rsid w:val="00FD4CCE"/>
    <w:rsid w:val="00FD4CE2"/>
    <w:rsid w:val="00FD4CEC"/>
    <w:rsid w:val="00FD4D17"/>
    <w:rsid w:val="00FD4D2B"/>
    <w:rsid w:val="00FD4D66"/>
    <w:rsid w:val="00FD4D87"/>
    <w:rsid w:val="00FD4E1F"/>
    <w:rsid w:val="00FD4E54"/>
    <w:rsid w:val="00FD4E81"/>
    <w:rsid w:val="00FD4E88"/>
    <w:rsid w:val="00FD4E9C"/>
    <w:rsid w:val="00FD4EE3"/>
    <w:rsid w:val="00FD4EF2"/>
    <w:rsid w:val="00FD4F1C"/>
    <w:rsid w:val="00FD4F31"/>
    <w:rsid w:val="00FD4FCB"/>
    <w:rsid w:val="00FD501F"/>
    <w:rsid w:val="00FD504D"/>
    <w:rsid w:val="00FD5059"/>
    <w:rsid w:val="00FD5079"/>
    <w:rsid w:val="00FD511D"/>
    <w:rsid w:val="00FD5124"/>
    <w:rsid w:val="00FD5162"/>
    <w:rsid w:val="00FD516C"/>
    <w:rsid w:val="00FD5199"/>
    <w:rsid w:val="00FD519C"/>
    <w:rsid w:val="00FD51B7"/>
    <w:rsid w:val="00FD51BE"/>
    <w:rsid w:val="00FD5200"/>
    <w:rsid w:val="00FD523C"/>
    <w:rsid w:val="00FD5277"/>
    <w:rsid w:val="00FD52C3"/>
    <w:rsid w:val="00FD52DF"/>
    <w:rsid w:val="00FD52E5"/>
    <w:rsid w:val="00FD52EE"/>
    <w:rsid w:val="00FD537A"/>
    <w:rsid w:val="00FD539A"/>
    <w:rsid w:val="00FD53D4"/>
    <w:rsid w:val="00FD5445"/>
    <w:rsid w:val="00FD549B"/>
    <w:rsid w:val="00FD54B1"/>
    <w:rsid w:val="00FD54B4"/>
    <w:rsid w:val="00FD54BC"/>
    <w:rsid w:val="00FD54C1"/>
    <w:rsid w:val="00FD5564"/>
    <w:rsid w:val="00FD5569"/>
    <w:rsid w:val="00FD5597"/>
    <w:rsid w:val="00FD5603"/>
    <w:rsid w:val="00FD564B"/>
    <w:rsid w:val="00FD5680"/>
    <w:rsid w:val="00FD56D1"/>
    <w:rsid w:val="00FD5708"/>
    <w:rsid w:val="00FD5759"/>
    <w:rsid w:val="00FD5792"/>
    <w:rsid w:val="00FD5796"/>
    <w:rsid w:val="00FD57A6"/>
    <w:rsid w:val="00FD5852"/>
    <w:rsid w:val="00FD585D"/>
    <w:rsid w:val="00FD5881"/>
    <w:rsid w:val="00FD58A8"/>
    <w:rsid w:val="00FD58B8"/>
    <w:rsid w:val="00FD5905"/>
    <w:rsid w:val="00FD5947"/>
    <w:rsid w:val="00FD598A"/>
    <w:rsid w:val="00FD59A0"/>
    <w:rsid w:val="00FD59BC"/>
    <w:rsid w:val="00FD59C0"/>
    <w:rsid w:val="00FD5A3D"/>
    <w:rsid w:val="00FD5A5D"/>
    <w:rsid w:val="00FD5A66"/>
    <w:rsid w:val="00FD5A7C"/>
    <w:rsid w:val="00FD5A7F"/>
    <w:rsid w:val="00FD5ADB"/>
    <w:rsid w:val="00FD5AE3"/>
    <w:rsid w:val="00FD5AE4"/>
    <w:rsid w:val="00FD5AF8"/>
    <w:rsid w:val="00FD5B04"/>
    <w:rsid w:val="00FD5B12"/>
    <w:rsid w:val="00FD5B1C"/>
    <w:rsid w:val="00FD5B7A"/>
    <w:rsid w:val="00FD5BC5"/>
    <w:rsid w:val="00FD5CDF"/>
    <w:rsid w:val="00FD5D24"/>
    <w:rsid w:val="00FD5D25"/>
    <w:rsid w:val="00FD5D34"/>
    <w:rsid w:val="00FD5D56"/>
    <w:rsid w:val="00FD5D6E"/>
    <w:rsid w:val="00FD5DBF"/>
    <w:rsid w:val="00FD5E10"/>
    <w:rsid w:val="00FD5E29"/>
    <w:rsid w:val="00FD5E3B"/>
    <w:rsid w:val="00FD5E50"/>
    <w:rsid w:val="00FD5F1E"/>
    <w:rsid w:val="00FD5F47"/>
    <w:rsid w:val="00FD5FA7"/>
    <w:rsid w:val="00FD600B"/>
    <w:rsid w:val="00FD6074"/>
    <w:rsid w:val="00FD614C"/>
    <w:rsid w:val="00FD614F"/>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7F7"/>
    <w:rsid w:val="00FD684B"/>
    <w:rsid w:val="00FD6878"/>
    <w:rsid w:val="00FD68B9"/>
    <w:rsid w:val="00FD68E7"/>
    <w:rsid w:val="00FD69C0"/>
    <w:rsid w:val="00FD69D3"/>
    <w:rsid w:val="00FD69E0"/>
    <w:rsid w:val="00FD69FB"/>
    <w:rsid w:val="00FD6A38"/>
    <w:rsid w:val="00FD6AD6"/>
    <w:rsid w:val="00FD6B0B"/>
    <w:rsid w:val="00FD6B37"/>
    <w:rsid w:val="00FD6B58"/>
    <w:rsid w:val="00FD6B63"/>
    <w:rsid w:val="00FD6B82"/>
    <w:rsid w:val="00FD6BAE"/>
    <w:rsid w:val="00FD6BF3"/>
    <w:rsid w:val="00FD6C24"/>
    <w:rsid w:val="00FD6C37"/>
    <w:rsid w:val="00FD6C3F"/>
    <w:rsid w:val="00FD6C4A"/>
    <w:rsid w:val="00FD6C55"/>
    <w:rsid w:val="00FD6C5B"/>
    <w:rsid w:val="00FD6C65"/>
    <w:rsid w:val="00FD6CAD"/>
    <w:rsid w:val="00FD6D0D"/>
    <w:rsid w:val="00FD6D47"/>
    <w:rsid w:val="00FD6D73"/>
    <w:rsid w:val="00FD6D99"/>
    <w:rsid w:val="00FD6DF8"/>
    <w:rsid w:val="00FD6E2C"/>
    <w:rsid w:val="00FD6ED1"/>
    <w:rsid w:val="00FD6ED5"/>
    <w:rsid w:val="00FD6EF4"/>
    <w:rsid w:val="00FD6F10"/>
    <w:rsid w:val="00FD6F18"/>
    <w:rsid w:val="00FD6F39"/>
    <w:rsid w:val="00FD6FBF"/>
    <w:rsid w:val="00FD6FF5"/>
    <w:rsid w:val="00FD7069"/>
    <w:rsid w:val="00FD70B7"/>
    <w:rsid w:val="00FD710E"/>
    <w:rsid w:val="00FD7128"/>
    <w:rsid w:val="00FD7172"/>
    <w:rsid w:val="00FD717B"/>
    <w:rsid w:val="00FD71BA"/>
    <w:rsid w:val="00FD71EB"/>
    <w:rsid w:val="00FD7200"/>
    <w:rsid w:val="00FD722C"/>
    <w:rsid w:val="00FD723E"/>
    <w:rsid w:val="00FD7254"/>
    <w:rsid w:val="00FD7255"/>
    <w:rsid w:val="00FD72A7"/>
    <w:rsid w:val="00FD72B6"/>
    <w:rsid w:val="00FD732F"/>
    <w:rsid w:val="00FD733D"/>
    <w:rsid w:val="00FD7369"/>
    <w:rsid w:val="00FD7373"/>
    <w:rsid w:val="00FD739C"/>
    <w:rsid w:val="00FD73BA"/>
    <w:rsid w:val="00FD73C0"/>
    <w:rsid w:val="00FD741C"/>
    <w:rsid w:val="00FD7426"/>
    <w:rsid w:val="00FD742A"/>
    <w:rsid w:val="00FD7487"/>
    <w:rsid w:val="00FD74BC"/>
    <w:rsid w:val="00FD74C4"/>
    <w:rsid w:val="00FD74CE"/>
    <w:rsid w:val="00FD74E6"/>
    <w:rsid w:val="00FD7546"/>
    <w:rsid w:val="00FD7547"/>
    <w:rsid w:val="00FD7561"/>
    <w:rsid w:val="00FD7579"/>
    <w:rsid w:val="00FD75A8"/>
    <w:rsid w:val="00FD75AD"/>
    <w:rsid w:val="00FD75ED"/>
    <w:rsid w:val="00FD760E"/>
    <w:rsid w:val="00FD76A2"/>
    <w:rsid w:val="00FD76B2"/>
    <w:rsid w:val="00FD76C6"/>
    <w:rsid w:val="00FD7737"/>
    <w:rsid w:val="00FD778D"/>
    <w:rsid w:val="00FD7793"/>
    <w:rsid w:val="00FD77EA"/>
    <w:rsid w:val="00FD781E"/>
    <w:rsid w:val="00FD7832"/>
    <w:rsid w:val="00FD7835"/>
    <w:rsid w:val="00FD7849"/>
    <w:rsid w:val="00FD7862"/>
    <w:rsid w:val="00FD786A"/>
    <w:rsid w:val="00FD791A"/>
    <w:rsid w:val="00FD798B"/>
    <w:rsid w:val="00FD79E8"/>
    <w:rsid w:val="00FD79EB"/>
    <w:rsid w:val="00FD79F5"/>
    <w:rsid w:val="00FD7A26"/>
    <w:rsid w:val="00FD7A47"/>
    <w:rsid w:val="00FD7A78"/>
    <w:rsid w:val="00FD7AE1"/>
    <w:rsid w:val="00FD7AE7"/>
    <w:rsid w:val="00FD7B8A"/>
    <w:rsid w:val="00FD7B99"/>
    <w:rsid w:val="00FD7BA2"/>
    <w:rsid w:val="00FD7BF8"/>
    <w:rsid w:val="00FD7C02"/>
    <w:rsid w:val="00FD7C03"/>
    <w:rsid w:val="00FD7C0B"/>
    <w:rsid w:val="00FD7CD1"/>
    <w:rsid w:val="00FD7D9F"/>
    <w:rsid w:val="00FD7DFB"/>
    <w:rsid w:val="00FD7E08"/>
    <w:rsid w:val="00FD7E49"/>
    <w:rsid w:val="00FD7E57"/>
    <w:rsid w:val="00FD7E63"/>
    <w:rsid w:val="00FD7E70"/>
    <w:rsid w:val="00FD7ECF"/>
    <w:rsid w:val="00FD7ED6"/>
    <w:rsid w:val="00FD7EF7"/>
    <w:rsid w:val="00FD7F03"/>
    <w:rsid w:val="00FD7F13"/>
    <w:rsid w:val="00FD7F1F"/>
    <w:rsid w:val="00FD7F90"/>
    <w:rsid w:val="00FD7F9B"/>
    <w:rsid w:val="00FD7FCB"/>
    <w:rsid w:val="00FD7FEA"/>
    <w:rsid w:val="00FE0004"/>
    <w:rsid w:val="00FE0016"/>
    <w:rsid w:val="00FE0038"/>
    <w:rsid w:val="00FE0071"/>
    <w:rsid w:val="00FE00CA"/>
    <w:rsid w:val="00FE010F"/>
    <w:rsid w:val="00FE0117"/>
    <w:rsid w:val="00FE013B"/>
    <w:rsid w:val="00FE0176"/>
    <w:rsid w:val="00FE0198"/>
    <w:rsid w:val="00FE0201"/>
    <w:rsid w:val="00FE0213"/>
    <w:rsid w:val="00FE021E"/>
    <w:rsid w:val="00FE03AE"/>
    <w:rsid w:val="00FE03B5"/>
    <w:rsid w:val="00FE03F8"/>
    <w:rsid w:val="00FE03FD"/>
    <w:rsid w:val="00FE042E"/>
    <w:rsid w:val="00FE043B"/>
    <w:rsid w:val="00FE050F"/>
    <w:rsid w:val="00FE052D"/>
    <w:rsid w:val="00FE057B"/>
    <w:rsid w:val="00FE059D"/>
    <w:rsid w:val="00FE061C"/>
    <w:rsid w:val="00FE0624"/>
    <w:rsid w:val="00FE064E"/>
    <w:rsid w:val="00FE06E3"/>
    <w:rsid w:val="00FE0743"/>
    <w:rsid w:val="00FE075C"/>
    <w:rsid w:val="00FE076B"/>
    <w:rsid w:val="00FE07B1"/>
    <w:rsid w:val="00FE07B4"/>
    <w:rsid w:val="00FE07BD"/>
    <w:rsid w:val="00FE07D9"/>
    <w:rsid w:val="00FE0802"/>
    <w:rsid w:val="00FE0812"/>
    <w:rsid w:val="00FE083F"/>
    <w:rsid w:val="00FE0886"/>
    <w:rsid w:val="00FE0889"/>
    <w:rsid w:val="00FE08D0"/>
    <w:rsid w:val="00FE08D1"/>
    <w:rsid w:val="00FE08DF"/>
    <w:rsid w:val="00FE0962"/>
    <w:rsid w:val="00FE0A08"/>
    <w:rsid w:val="00FE0A29"/>
    <w:rsid w:val="00FE0A73"/>
    <w:rsid w:val="00FE0AE4"/>
    <w:rsid w:val="00FE0AF3"/>
    <w:rsid w:val="00FE0B08"/>
    <w:rsid w:val="00FE0B2F"/>
    <w:rsid w:val="00FE0B57"/>
    <w:rsid w:val="00FE0B77"/>
    <w:rsid w:val="00FE0B92"/>
    <w:rsid w:val="00FE0BB4"/>
    <w:rsid w:val="00FE0BBA"/>
    <w:rsid w:val="00FE0BED"/>
    <w:rsid w:val="00FE0C30"/>
    <w:rsid w:val="00FE0C3A"/>
    <w:rsid w:val="00FE0C48"/>
    <w:rsid w:val="00FE0C49"/>
    <w:rsid w:val="00FE0CCB"/>
    <w:rsid w:val="00FE0CFB"/>
    <w:rsid w:val="00FE0D3C"/>
    <w:rsid w:val="00FE0D60"/>
    <w:rsid w:val="00FE0D63"/>
    <w:rsid w:val="00FE0DBC"/>
    <w:rsid w:val="00FE0DC4"/>
    <w:rsid w:val="00FE0DF0"/>
    <w:rsid w:val="00FE0E07"/>
    <w:rsid w:val="00FE0E49"/>
    <w:rsid w:val="00FE0E55"/>
    <w:rsid w:val="00FE0E7D"/>
    <w:rsid w:val="00FE0ECA"/>
    <w:rsid w:val="00FE0F38"/>
    <w:rsid w:val="00FE0FCB"/>
    <w:rsid w:val="00FE0FE9"/>
    <w:rsid w:val="00FE102A"/>
    <w:rsid w:val="00FE106D"/>
    <w:rsid w:val="00FE1095"/>
    <w:rsid w:val="00FE10BD"/>
    <w:rsid w:val="00FE1170"/>
    <w:rsid w:val="00FE1181"/>
    <w:rsid w:val="00FE118E"/>
    <w:rsid w:val="00FE11A2"/>
    <w:rsid w:val="00FE11B1"/>
    <w:rsid w:val="00FE11D6"/>
    <w:rsid w:val="00FE11DE"/>
    <w:rsid w:val="00FE1231"/>
    <w:rsid w:val="00FE124A"/>
    <w:rsid w:val="00FE1271"/>
    <w:rsid w:val="00FE1296"/>
    <w:rsid w:val="00FE1299"/>
    <w:rsid w:val="00FE12A4"/>
    <w:rsid w:val="00FE12B4"/>
    <w:rsid w:val="00FE1324"/>
    <w:rsid w:val="00FE132E"/>
    <w:rsid w:val="00FE1339"/>
    <w:rsid w:val="00FE1372"/>
    <w:rsid w:val="00FE13A4"/>
    <w:rsid w:val="00FE13B0"/>
    <w:rsid w:val="00FE13B5"/>
    <w:rsid w:val="00FE13B8"/>
    <w:rsid w:val="00FE13F5"/>
    <w:rsid w:val="00FE13F9"/>
    <w:rsid w:val="00FE1424"/>
    <w:rsid w:val="00FE1455"/>
    <w:rsid w:val="00FE155A"/>
    <w:rsid w:val="00FE1598"/>
    <w:rsid w:val="00FE15A2"/>
    <w:rsid w:val="00FE15D0"/>
    <w:rsid w:val="00FE15E9"/>
    <w:rsid w:val="00FE165B"/>
    <w:rsid w:val="00FE1674"/>
    <w:rsid w:val="00FE1690"/>
    <w:rsid w:val="00FE1716"/>
    <w:rsid w:val="00FE1768"/>
    <w:rsid w:val="00FE17B1"/>
    <w:rsid w:val="00FE183B"/>
    <w:rsid w:val="00FE1855"/>
    <w:rsid w:val="00FE1856"/>
    <w:rsid w:val="00FE1898"/>
    <w:rsid w:val="00FE18F3"/>
    <w:rsid w:val="00FE1955"/>
    <w:rsid w:val="00FE199E"/>
    <w:rsid w:val="00FE19CC"/>
    <w:rsid w:val="00FE19D3"/>
    <w:rsid w:val="00FE19D5"/>
    <w:rsid w:val="00FE19F9"/>
    <w:rsid w:val="00FE19FE"/>
    <w:rsid w:val="00FE1A04"/>
    <w:rsid w:val="00FE1A3D"/>
    <w:rsid w:val="00FE1A6E"/>
    <w:rsid w:val="00FE1A6F"/>
    <w:rsid w:val="00FE1A9B"/>
    <w:rsid w:val="00FE1AD3"/>
    <w:rsid w:val="00FE1ADE"/>
    <w:rsid w:val="00FE1AE9"/>
    <w:rsid w:val="00FE1B2B"/>
    <w:rsid w:val="00FE1B33"/>
    <w:rsid w:val="00FE1B4E"/>
    <w:rsid w:val="00FE1B6D"/>
    <w:rsid w:val="00FE1BCA"/>
    <w:rsid w:val="00FE1BE8"/>
    <w:rsid w:val="00FE1BEB"/>
    <w:rsid w:val="00FE1C1B"/>
    <w:rsid w:val="00FE1D51"/>
    <w:rsid w:val="00FE1D56"/>
    <w:rsid w:val="00FE1E25"/>
    <w:rsid w:val="00FE1E48"/>
    <w:rsid w:val="00FE1E51"/>
    <w:rsid w:val="00FE1E56"/>
    <w:rsid w:val="00FE1E95"/>
    <w:rsid w:val="00FE1E97"/>
    <w:rsid w:val="00FE1EF0"/>
    <w:rsid w:val="00FE1FBB"/>
    <w:rsid w:val="00FE1FC0"/>
    <w:rsid w:val="00FE1FC1"/>
    <w:rsid w:val="00FE1FDC"/>
    <w:rsid w:val="00FE205A"/>
    <w:rsid w:val="00FE208F"/>
    <w:rsid w:val="00FE2094"/>
    <w:rsid w:val="00FE20CD"/>
    <w:rsid w:val="00FE210A"/>
    <w:rsid w:val="00FE211A"/>
    <w:rsid w:val="00FE2151"/>
    <w:rsid w:val="00FE2175"/>
    <w:rsid w:val="00FE2194"/>
    <w:rsid w:val="00FE21F6"/>
    <w:rsid w:val="00FE220F"/>
    <w:rsid w:val="00FE224B"/>
    <w:rsid w:val="00FE22EB"/>
    <w:rsid w:val="00FE2315"/>
    <w:rsid w:val="00FE2324"/>
    <w:rsid w:val="00FE232D"/>
    <w:rsid w:val="00FE23EB"/>
    <w:rsid w:val="00FE240C"/>
    <w:rsid w:val="00FE2427"/>
    <w:rsid w:val="00FE2457"/>
    <w:rsid w:val="00FE2479"/>
    <w:rsid w:val="00FE2530"/>
    <w:rsid w:val="00FE25E3"/>
    <w:rsid w:val="00FE2658"/>
    <w:rsid w:val="00FE2667"/>
    <w:rsid w:val="00FE26AD"/>
    <w:rsid w:val="00FE26BA"/>
    <w:rsid w:val="00FE270F"/>
    <w:rsid w:val="00FE2717"/>
    <w:rsid w:val="00FE276E"/>
    <w:rsid w:val="00FE277E"/>
    <w:rsid w:val="00FE27DA"/>
    <w:rsid w:val="00FE27F4"/>
    <w:rsid w:val="00FE2816"/>
    <w:rsid w:val="00FE2824"/>
    <w:rsid w:val="00FE2864"/>
    <w:rsid w:val="00FE2865"/>
    <w:rsid w:val="00FE28AC"/>
    <w:rsid w:val="00FE28D2"/>
    <w:rsid w:val="00FE2946"/>
    <w:rsid w:val="00FE2951"/>
    <w:rsid w:val="00FE29B9"/>
    <w:rsid w:val="00FE29D1"/>
    <w:rsid w:val="00FE29F3"/>
    <w:rsid w:val="00FE2AF4"/>
    <w:rsid w:val="00FE2B55"/>
    <w:rsid w:val="00FE2BC2"/>
    <w:rsid w:val="00FE2C09"/>
    <w:rsid w:val="00FE2C42"/>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63"/>
    <w:rsid w:val="00FE2F84"/>
    <w:rsid w:val="00FE2FAC"/>
    <w:rsid w:val="00FE2FD9"/>
    <w:rsid w:val="00FE2FE7"/>
    <w:rsid w:val="00FE2FF4"/>
    <w:rsid w:val="00FE30FF"/>
    <w:rsid w:val="00FE313A"/>
    <w:rsid w:val="00FE318E"/>
    <w:rsid w:val="00FE31B7"/>
    <w:rsid w:val="00FE31C1"/>
    <w:rsid w:val="00FE31DC"/>
    <w:rsid w:val="00FE3225"/>
    <w:rsid w:val="00FE322A"/>
    <w:rsid w:val="00FE323B"/>
    <w:rsid w:val="00FE3241"/>
    <w:rsid w:val="00FE3257"/>
    <w:rsid w:val="00FE3294"/>
    <w:rsid w:val="00FE329D"/>
    <w:rsid w:val="00FE3324"/>
    <w:rsid w:val="00FE3368"/>
    <w:rsid w:val="00FE3382"/>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8"/>
    <w:rsid w:val="00FE382F"/>
    <w:rsid w:val="00FE3837"/>
    <w:rsid w:val="00FE3847"/>
    <w:rsid w:val="00FE386F"/>
    <w:rsid w:val="00FE3885"/>
    <w:rsid w:val="00FE38DB"/>
    <w:rsid w:val="00FE3943"/>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7E"/>
    <w:rsid w:val="00FE3C97"/>
    <w:rsid w:val="00FE3CA4"/>
    <w:rsid w:val="00FE3CC8"/>
    <w:rsid w:val="00FE3D1E"/>
    <w:rsid w:val="00FE3D51"/>
    <w:rsid w:val="00FE3D5D"/>
    <w:rsid w:val="00FE3D65"/>
    <w:rsid w:val="00FE3D77"/>
    <w:rsid w:val="00FE3DDD"/>
    <w:rsid w:val="00FE3DE9"/>
    <w:rsid w:val="00FE3E09"/>
    <w:rsid w:val="00FE3E5A"/>
    <w:rsid w:val="00FE3EB2"/>
    <w:rsid w:val="00FE3EC0"/>
    <w:rsid w:val="00FE3EFB"/>
    <w:rsid w:val="00FE3F32"/>
    <w:rsid w:val="00FE3F77"/>
    <w:rsid w:val="00FE3F96"/>
    <w:rsid w:val="00FE3F9D"/>
    <w:rsid w:val="00FE3FFD"/>
    <w:rsid w:val="00FE400C"/>
    <w:rsid w:val="00FE404E"/>
    <w:rsid w:val="00FE406C"/>
    <w:rsid w:val="00FE408F"/>
    <w:rsid w:val="00FE4287"/>
    <w:rsid w:val="00FE42D3"/>
    <w:rsid w:val="00FE42EE"/>
    <w:rsid w:val="00FE4398"/>
    <w:rsid w:val="00FE43A7"/>
    <w:rsid w:val="00FE43D0"/>
    <w:rsid w:val="00FE448A"/>
    <w:rsid w:val="00FE449A"/>
    <w:rsid w:val="00FE4504"/>
    <w:rsid w:val="00FE4563"/>
    <w:rsid w:val="00FE456C"/>
    <w:rsid w:val="00FE45E1"/>
    <w:rsid w:val="00FE45FA"/>
    <w:rsid w:val="00FE4637"/>
    <w:rsid w:val="00FE467D"/>
    <w:rsid w:val="00FE4681"/>
    <w:rsid w:val="00FE46BD"/>
    <w:rsid w:val="00FE472A"/>
    <w:rsid w:val="00FE472D"/>
    <w:rsid w:val="00FE47A0"/>
    <w:rsid w:val="00FE47B5"/>
    <w:rsid w:val="00FE4864"/>
    <w:rsid w:val="00FE48B8"/>
    <w:rsid w:val="00FE48E7"/>
    <w:rsid w:val="00FE491C"/>
    <w:rsid w:val="00FE4925"/>
    <w:rsid w:val="00FE496C"/>
    <w:rsid w:val="00FE49D8"/>
    <w:rsid w:val="00FE49F1"/>
    <w:rsid w:val="00FE4A05"/>
    <w:rsid w:val="00FE4A2B"/>
    <w:rsid w:val="00FE4A47"/>
    <w:rsid w:val="00FE4A4A"/>
    <w:rsid w:val="00FE4A57"/>
    <w:rsid w:val="00FE4A5A"/>
    <w:rsid w:val="00FE4A94"/>
    <w:rsid w:val="00FE4AAC"/>
    <w:rsid w:val="00FE4B2B"/>
    <w:rsid w:val="00FE4B7D"/>
    <w:rsid w:val="00FE4B80"/>
    <w:rsid w:val="00FE4B81"/>
    <w:rsid w:val="00FE4BA8"/>
    <w:rsid w:val="00FE4BE1"/>
    <w:rsid w:val="00FE4C27"/>
    <w:rsid w:val="00FE4C48"/>
    <w:rsid w:val="00FE4C4E"/>
    <w:rsid w:val="00FE4C6A"/>
    <w:rsid w:val="00FE4C6F"/>
    <w:rsid w:val="00FE4CA9"/>
    <w:rsid w:val="00FE4CC2"/>
    <w:rsid w:val="00FE4D17"/>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96"/>
    <w:rsid w:val="00FE52F1"/>
    <w:rsid w:val="00FE533E"/>
    <w:rsid w:val="00FE537F"/>
    <w:rsid w:val="00FE5573"/>
    <w:rsid w:val="00FE5590"/>
    <w:rsid w:val="00FE565E"/>
    <w:rsid w:val="00FE5682"/>
    <w:rsid w:val="00FE56D1"/>
    <w:rsid w:val="00FE570A"/>
    <w:rsid w:val="00FE5711"/>
    <w:rsid w:val="00FE5760"/>
    <w:rsid w:val="00FE57B3"/>
    <w:rsid w:val="00FE57BA"/>
    <w:rsid w:val="00FE57FB"/>
    <w:rsid w:val="00FE5880"/>
    <w:rsid w:val="00FE58F3"/>
    <w:rsid w:val="00FE5906"/>
    <w:rsid w:val="00FE5919"/>
    <w:rsid w:val="00FE5921"/>
    <w:rsid w:val="00FE5927"/>
    <w:rsid w:val="00FE59BE"/>
    <w:rsid w:val="00FE59FA"/>
    <w:rsid w:val="00FE5A0E"/>
    <w:rsid w:val="00FE5A15"/>
    <w:rsid w:val="00FE5A44"/>
    <w:rsid w:val="00FE5A59"/>
    <w:rsid w:val="00FE5A5A"/>
    <w:rsid w:val="00FE5A91"/>
    <w:rsid w:val="00FE5AB7"/>
    <w:rsid w:val="00FE5B16"/>
    <w:rsid w:val="00FE5B21"/>
    <w:rsid w:val="00FE5B3D"/>
    <w:rsid w:val="00FE5B50"/>
    <w:rsid w:val="00FE5B5D"/>
    <w:rsid w:val="00FE5BD8"/>
    <w:rsid w:val="00FE5BDD"/>
    <w:rsid w:val="00FE5C56"/>
    <w:rsid w:val="00FE5C61"/>
    <w:rsid w:val="00FE5CBE"/>
    <w:rsid w:val="00FE5CC2"/>
    <w:rsid w:val="00FE5CC8"/>
    <w:rsid w:val="00FE5CE0"/>
    <w:rsid w:val="00FE5D0B"/>
    <w:rsid w:val="00FE5D31"/>
    <w:rsid w:val="00FE5DC9"/>
    <w:rsid w:val="00FE5E2E"/>
    <w:rsid w:val="00FE5E6E"/>
    <w:rsid w:val="00FE5EA3"/>
    <w:rsid w:val="00FE5EAF"/>
    <w:rsid w:val="00FE5EF4"/>
    <w:rsid w:val="00FE5EFD"/>
    <w:rsid w:val="00FE5F68"/>
    <w:rsid w:val="00FE5FBE"/>
    <w:rsid w:val="00FE60F5"/>
    <w:rsid w:val="00FE6131"/>
    <w:rsid w:val="00FE61A6"/>
    <w:rsid w:val="00FE61E0"/>
    <w:rsid w:val="00FE61F5"/>
    <w:rsid w:val="00FE61FF"/>
    <w:rsid w:val="00FE6224"/>
    <w:rsid w:val="00FE6230"/>
    <w:rsid w:val="00FE624A"/>
    <w:rsid w:val="00FE627D"/>
    <w:rsid w:val="00FE62F6"/>
    <w:rsid w:val="00FE638C"/>
    <w:rsid w:val="00FE638E"/>
    <w:rsid w:val="00FE63B7"/>
    <w:rsid w:val="00FE63C3"/>
    <w:rsid w:val="00FE63CD"/>
    <w:rsid w:val="00FE63DA"/>
    <w:rsid w:val="00FE6434"/>
    <w:rsid w:val="00FE6449"/>
    <w:rsid w:val="00FE649C"/>
    <w:rsid w:val="00FE64F7"/>
    <w:rsid w:val="00FE6518"/>
    <w:rsid w:val="00FE6540"/>
    <w:rsid w:val="00FE65C5"/>
    <w:rsid w:val="00FE65CE"/>
    <w:rsid w:val="00FE65D4"/>
    <w:rsid w:val="00FE6635"/>
    <w:rsid w:val="00FE6653"/>
    <w:rsid w:val="00FE6671"/>
    <w:rsid w:val="00FE6691"/>
    <w:rsid w:val="00FE670F"/>
    <w:rsid w:val="00FE6723"/>
    <w:rsid w:val="00FE6730"/>
    <w:rsid w:val="00FE6742"/>
    <w:rsid w:val="00FE6786"/>
    <w:rsid w:val="00FE6838"/>
    <w:rsid w:val="00FE685D"/>
    <w:rsid w:val="00FE6886"/>
    <w:rsid w:val="00FE68AE"/>
    <w:rsid w:val="00FE68D4"/>
    <w:rsid w:val="00FE68FD"/>
    <w:rsid w:val="00FE6904"/>
    <w:rsid w:val="00FE691A"/>
    <w:rsid w:val="00FE6921"/>
    <w:rsid w:val="00FE6931"/>
    <w:rsid w:val="00FE6962"/>
    <w:rsid w:val="00FE6972"/>
    <w:rsid w:val="00FE69BB"/>
    <w:rsid w:val="00FE69CB"/>
    <w:rsid w:val="00FE6A07"/>
    <w:rsid w:val="00FE6A32"/>
    <w:rsid w:val="00FE6B36"/>
    <w:rsid w:val="00FE6B3D"/>
    <w:rsid w:val="00FE6B60"/>
    <w:rsid w:val="00FE6BC8"/>
    <w:rsid w:val="00FE6BE0"/>
    <w:rsid w:val="00FE6BE1"/>
    <w:rsid w:val="00FE6C12"/>
    <w:rsid w:val="00FE6C2C"/>
    <w:rsid w:val="00FE6C37"/>
    <w:rsid w:val="00FE6C63"/>
    <w:rsid w:val="00FE6C78"/>
    <w:rsid w:val="00FE6CD0"/>
    <w:rsid w:val="00FE6D46"/>
    <w:rsid w:val="00FE6E07"/>
    <w:rsid w:val="00FE6E0B"/>
    <w:rsid w:val="00FE6E13"/>
    <w:rsid w:val="00FE6E8D"/>
    <w:rsid w:val="00FE6EDE"/>
    <w:rsid w:val="00FE6F76"/>
    <w:rsid w:val="00FE6F95"/>
    <w:rsid w:val="00FE6FDA"/>
    <w:rsid w:val="00FE705B"/>
    <w:rsid w:val="00FE7085"/>
    <w:rsid w:val="00FE7094"/>
    <w:rsid w:val="00FE70AF"/>
    <w:rsid w:val="00FE70B2"/>
    <w:rsid w:val="00FE70B7"/>
    <w:rsid w:val="00FE7135"/>
    <w:rsid w:val="00FE717C"/>
    <w:rsid w:val="00FE71DE"/>
    <w:rsid w:val="00FE7292"/>
    <w:rsid w:val="00FE72C6"/>
    <w:rsid w:val="00FE7323"/>
    <w:rsid w:val="00FE7330"/>
    <w:rsid w:val="00FE7368"/>
    <w:rsid w:val="00FE7378"/>
    <w:rsid w:val="00FE73BF"/>
    <w:rsid w:val="00FE73ED"/>
    <w:rsid w:val="00FE7465"/>
    <w:rsid w:val="00FE7493"/>
    <w:rsid w:val="00FE750C"/>
    <w:rsid w:val="00FE754C"/>
    <w:rsid w:val="00FE7562"/>
    <w:rsid w:val="00FE75AB"/>
    <w:rsid w:val="00FE762B"/>
    <w:rsid w:val="00FE76A9"/>
    <w:rsid w:val="00FE76DE"/>
    <w:rsid w:val="00FE770B"/>
    <w:rsid w:val="00FE776A"/>
    <w:rsid w:val="00FE7784"/>
    <w:rsid w:val="00FE779E"/>
    <w:rsid w:val="00FE77A3"/>
    <w:rsid w:val="00FE77AF"/>
    <w:rsid w:val="00FE77C0"/>
    <w:rsid w:val="00FE77F5"/>
    <w:rsid w:val="00FE77F8"/>
    <w:rsid w:val="00FE7811"/>
    <w:rsid w:val="00FE781A"/>
    <w:rsid w:val="00FE7863"/>
    <w:rsid w:val="00FE7872"/>
    <w:rsid w:val="00FE7883"/>
    <w:rsid w:val="00FE789A"/>
    <w:rsid w:val="00FE789C"/>
    <w:rsid w:val="00FE789F"/>
    <w:rsid w:val="00FE78A0"/>
    <w:rsid w:val="00FE78CF"/>
    <w:rsid w:val="00FE78D0"/>
    <w:rsid w:val="00FE78D2"/>
    <w:rsid w:val="00FE793D"/>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2"/>
    <w:rsid w:val="00FE7CD3"/>
    <w:rsid w:val="00FE7CE4"/>
    <w:rsid w:val="00FE7CF5"/>
    <w:rsid w:val="00FE7D09"/>
    <w:rsid w:val="00FE7D19"/>
    <w:rsid w:val="00FE7D20"/>
    <w:rsid w:val="00FE7D7A"/>
    <w:rsid w:val="00FE7DD6"/>
    <w:rsid w:val="00FE7DFC"/>
    <w:rsid w:val="00FE7E2A"/>
    <w:rsid w:val="00FE7E43"/>
    <w:rsid w:val="00FE7EA7"/>
    <w:rsid w:val="00FE7EB2"/>
    <w:rsid w:val="00FE7EC5"/>
    <w:rsid w:val="00FE7EE9"/>
    <w:rsid w:val="00FE7EEE"/>
    <w:rsid w:val="00FE7F18"/>
    <w:rsid w:val="00FE7F2B"/>
    <w:rsid w:val="00FE7F54"/>
    <w:rsid w:val="00FE7F6E"/>
    <w:rsid w:val="00FE7FF7"/>
    <w:rsid w:val="00FE7FF9"/>
    <w:rsid w:val="00FF007F"/>
    <w:rsid w:val="00FF00B3"/>
    <w:rsid w:val="00FF00B9"/>
    <w:rsid w:val="00FF00D2"/>
    <w:rsid w:val="00FF011E"/>
    <w:rsid w:val="00FF01FB"/>
    <w:rsid w:val="00FF01FE"/>
    <w:rsid w:val="00FF0208"/>
    <w:rsid w:val="00FF0220"/>
    <w:rsid w:val="00FF0225"/>
    <w:rsid w:val="00FF026E"/>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5EB"/>
    <w:rsid w:val="00FF0645"/>
    <w:rsid w:val="00FF06A3"/>
    <w:rsid w:val="00FF06FE"/>
    <w:rsid w:val="00FF070C"/>
    <w:rsid w:val="00FF0730"/>
    <w:rsid w:val="00FF0762"/>
    <w:rsid w:val="00FF07E4"/>
    <w:rsid w:val="00FF0873"/>
    <w:rsid w:val="00FF0876"/>
    <w:rsid w:val="00FF089A"/>
    <w:rsid w:val="00FF08B4"/>
    <w:rsid w:val="00FF0906"/>
    <w:rsid w:val="00FF0A35"/>
    <w:rsid w:val="00FF0A7D"/>
    <w:rsid w:val="00FF0A90"/>
    <w:rsid w:val="00FF0AC1"/>
    <w:rsid w:val="00FF0AEB"/>
    <w:rsid w:val="00FF0B24"/>
    <w:rsid w:val="00FF0B2C"/>
    <w:rsid w:val="00FF0B34"/>
    <w:rsid w:val="00FF0B6A"/>
    <w:rsid w:val="00FF0BAE"/>
    <w:rsid w:val="00FF0C3F"/>
    <w:rsid w:val="00FF0C4D"/>
    <w:rsid w:val="00FF0C65"/>
    <w:rsid w:val="00FF0CA2"/>
    <w:rsid w:val="00FF0DEA"/>
    <w:rsid w:val="00FF0DF9"/>
    <w:rsid w:val="00FF0EAD"/>
    <w:rsid w:val="00FF0F18"/>
    <w:rsid w:val="00FF0F31"/>
    <w:rsid w:val="00FF0F45"/>
    <w:rsid w:val="00FF0FE5"/>
    <w:rsid w:val="00FF0FFB"/>
    <w:rsid w:val="00FF100A"/>
    <w:rsid w:val="00FF1034"/>
    <w:rsid w:val="00FF1059"/>
    <w:rsid w:val="00FF10DD"/>
    <w:rsid w:val="00FF1104"/>
    <w:rsid w:val="00FF1140"/>
    <w:rsid w:val="00FF1154"/>
    <w:rsid w:val="00FF1196"/>
    <w:rsid w:val="00FF11C2"/>
    <w:rsid w:val="00FF11DD"/>
    <w:rsid w:val="00FF11F5"/>
    <w:rsid w:val="00FF125B"/>
    <w:rsid w:val="00FF12ED"/>
    <w:rsid w:val="00FF1306"/>
    <w:rsid w:val="00FF1346"/>
    <w:rsid w:val="00FF1378"/>
    <w:rsid w:val="00FF137E"/>
    <w:rsid w:val="00FF1388"/>
    <w:rsid w:val="00FF13B1"/>
    <w:rsid w:val="00FF13F0"/>
    <w:rsid w:val="00FF1457"/>
    <w:rsid w:val="00FF1467"/>
    <w:rsid w:val="00FF14F1"/>
    <w:rsid w:val="00FF14FF"/>
    <w:rsid w:val="00FF152D"/>
    <w:rsid w:val="00FF1571"/>
    <w:rsid w:val="00FF1586"/>
    <w:rsid w:val="00FF15B4"/>
    <w:rsid w:val="00FF15B8"/>
    <w:rsid w:val="00FF15DA"/>
    <w:rsid w:val="00FF1627"/>
    <w:rsid w:val="00FF164C"/>
    <w:rsid w:val="00FF165B"/>
    <w:rsid w:val="00FF166D"/>
    <w:rsid w:val="00FF16D0"/>
    <w:rsid w:val="00FF170B"/>
    <w:rsid w:val="00FF1733"/>
    <w:rsid w:val="00FF176B"/>
    <w:rsid w:val="00FF1771"/>
    <w:rsid w:val="00FF177D"/>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5B"/>
    <w:rsid w:val="00FF1A8C"/>
    <w:rsid w:val="00FF1AE1"/>
    <w:rsid w:val="00FF1AEE"/>
    <w:rsid w:val="00FF1B3A"/>
    <w:rsid w:val="00FF1B6C"/>
    <w:rsid w:val="00FF1BDC"/>
    <w:rsid w:val="00FF1BED"/>
    <w:rsid w:val="00FF1C03"/>
    <w:rsid w:val="00FF1C4D"/>
    <w:rsid w:val="00FF1C57"/>
    <w:rsid w:val="00FF1CB4"/>
    <w:rsid w:val="00FF1CCA"/>
    <w:rsid w:val="00FF1CD6"/>
    <w:rsid w:val="00FF1CEF"/>
    <w:rsid w:val="00FF1CF7"/>
    <w:rsid w:val="00FF1D0A"/>
    <w:rsid w:val="00FF1D15"/>
    <w:rsid w:val="00FF1D44"/>
    <w:rsid w:val="00FF1DFA"/>
    <w:rsid w:val="00FF1EB0"/>
    <w:rsid w:val="00FF1EB1"/>
    <w:rsid w:val="00FF1EF8"/>
    <w:rsid w:val="00FF1F00"/>
    <w:rsid w:val="00FF1F48"/>
    <w:rsid w:val="00FF1F5F"/>
    <w:rsid w:val="00FF1F9F"/>
    <w:rsid w:val="00FF1FA4"/>
    <w:rsid w:val="00FF1FAF"/>
    <w:rsid w:val="00FF1FB9"/>
    <w:rsid w:val="00FF200C"/>
    <w:rsid w:val="00FF206B"/>
    <w:rsid w:val="00FF20B2"/>
    <w:rsid w:val="00FF2123"/>
    <w:rsid w:val="00FF21BD"/>
    <w:rsid w:val="00FF21DB"/>
    <w:rsid w:val="00FF21E7"/>
    <w:rsid w:val="00FF2202"/>
    <w:rsid w:val="00FF229F"/>
    <w:rsid w:val="00FF22C9"/>
    <w:rsid w:val="00FF22D3"/>
    <w:rsid w:val="00FF22EC"/>
    <w:rsid w:val="00FF2379"/>
    <w:rsid w:val="00FF23AC"/>
    <w:rsid w:val="00FF2405"/>
    <w:rsid w:val="00FF242F"/>
    <w:rsid w:val="00FF2435"/>
    <w:rsid w:val="00FF243C"/>
    <w:rsid w:val="00FF248F"/>
    <w:rsid w:val="00FF24A3"/>
    <w:rsid w:val="00FF24AA"/>
    <w:rsid w:val="00FF255B"/>
    <w:rsid w:val="00FF258F"/>
    <w:rsid w:val="00FF25E1"/>
    <w:rsid w:val="00FF25FE"/>
    <w:rsid w:val="00FF2603"/>
    <w:rsid w:val="00FF261F"/>
    <w:rsid w:val="00FF2656"/>
    <w:rsid w:val="00FF2671"/>
    <w:rsid w:val="00FF26E1"/>
    <w:rsid w:val="00FF26EB"/>
    <w:rsid w:val="00FF2706"/>
    <w:rsid w:val="00FF272E"/>
    <w:rsid w:val="00FF2761"/>
    <w:rsid w:val="00FF2769"/>
    <w:rsid w:val="00FF27C5"/>
    <w:rsid w:val="00FF2805"/>
    <w:rsid w:val="00FF2817"/>
    <w:rsid w:val="00FF2949"/>
    <w:rsid w:val="00FF2992"/>
    <w:rsid w:val="00FF29C8"/>
    <w:rsid w:val="00FF2A15"/>
    <w:rsid w:val="00FF2A60"/>
    <w:rsid w:val="00FF2B0E"/>
    <w:rsid w:val="00FF2B22"/>
    <w:rsid w:val="00FF2B55"/>
    <w:rsid w:val="00FF2B8A"/>
    <w:rsid w:val="00FF2BC9"/>
    <w:rsid w:val="00FF2BD2"/>
    <w:rsid w:val="00FF2BF6"/>
    <w:rsid w:val="00FF2C28"/>
    <w:rsid w:val="00FF2C2B"/>
    <w:rsid w:val="00FF2CA5"/>
    <w:rsid w:val="00FF2CC4"/>
    <w:rsid w:val="00FF2D17"/>
    <w:rsid w:val="00FF2D3C"/>
    <w:rsid w:val="00FF2D61"/>
    <w:rsid w:val="00FF2D7B"/>
    <w:rsid w:val="00FF2DD9"/>
    <w:rsid w:val="00FF2E24"/>
    <w:rsid w:val="00FF2E8D"/>
    <w:rsid w:val="00FF2EA5"/>
    <w:rsid w:val="00FF2EB7"/>
    <w:rsid w:val="00FF2F5F"/>
    <w:rsid w:val="00FF2F9F"/>
    <w:rsid w:val="00FF2FAD"/>
    <w:rsid w:val="00FF2FB4"/>
    <w:rsid w:val="00FF302D"/>
    <w:rsid w:val="00FF302E"/>
    <w:rsid w:val="00FF30AF"/>
    <w:rsid w:val="00FF30BD"/>
    <w:rsid w:val="00FF3129"/>
    <w:rsid w:val="00FF3251"/>
    <w:rsid w:val="00FF325B"/>
    <w:rsid w:val="00FF3298"/>
    <w:rsid w:val="00FF32A0"/>
    <w:rsid w:val="00FF32B3"/>
    <w:rsid w:val="00FF3316"/>
    <w:rsid w:val="00FF334D"/>
    <w:rsid w:val="00FF3392"/>
    <w:rsid w:val="00FF33B8"/>
    <w:rsid w:val="00FF3408"/>
    <w:rsid w:val="00FF3444"/>
    <w:rsid w:val="00FF347A"/>
    <w:rsid w:val="00FF3480"/>
    <w:rsid w:val="00FF34A5"/>
    <w:rsid w:val="00FF34E1"/>
    <w:rsid w:val="00FF350B"/>
    <w:rsid w:val="00FF3556"/>
    <w:rsid w:val="00FF355B"/>
    <w:rsid w:val="00FF35C1"/>
    <w:rsid w:val="00FF35FD"/>
    <w:rsid w:val="00FF36B9"/>
    <w:rsid w:val="00FF3781"/>
    <w:rsid w:val="00FF37B5"/>
    <w:rsid w:val="00FF37FA"/>
    <w:rsid w:val="00FF38EA"/>
    <w:rsid w:val="00FF3947"/>
    <w:rsid w:val="00FF3962"/>
    <w:rsid w:val="00FF3970"/>
    <w:rsid w:val="00FF39C3"/>
    <w:rsid w:val="00FF39CB"/>
    <w:rsid w:val="00FF3A72"/>
    <w:rsid w:val="00FF3A80"/>
    <w:rsid w:val="00FF3A84"/>
    <w:rsid w:val="00FF3AD7"/>
    <w:rsid w:val="00FF3AF4"/>
    <w:rsid w:val="00FF3B62"/>
    <w:rsid w:val="00FF3B98"/>
    <w:rsid w:val="00FF3BAB"/>
    <w:rsid w:val="00FF3C24"/>
    <w:rsid w:val="00FF3C44"/>
    <w:rsid w:val="00FF3CCB"/>
    <w:rsid w:val="00FF3CD1"/>
    <w:rsid w:val="00FF3D08"/>
    <w:rsid w:val="00FF3D19"/>
    <w:rsid w:val="00FF3D23"/>
    <w:rsid w:val="00FF3D75"/>
    <w:rsid w:val="00FF3D81"/>
    <w:rsid w:val="00FF3D9A"/>
    <w:rsid w:val="00FF3D9D"/>
    <w:rsid w:val="00FF3D9E"/>
    <w:rsid w:val="00FF3DEB"/>
    <w:rsid w:val="00FF3DF9"/>
    <w:rsid w:val="00FF3E55"/>
    <w:rsid w:val="00FF3E64"/>
    <w:rsid w:val="00FF3E9A"/>
    <w:rsid w:val="00FF3EE1"/>
    <w:rsid w:val="00FF3F01"/>
    <w:rsid w:val="00FF3F65"/>
    <w:rsid w:val="00FF3F90"/>
    <w:rsid w:val="00FF3FC5"/>
    <w:rsid w:val="00FF3FEA"/>
    <w:rsid w:val="00FF4000"/>
    <w:rsid w:val="00FF4095"/>
    <w:rsid w:val="00FF4097"/>
    <w:rsid w:val="00FF40D2"/>
    <w:rsid w:val="00FF40D9"/>
    <w:rsid w:val="00FF40E9"/>
    <w:rsid w:val="00FF40F6"/>
    <w:rsid w:val="00FF4136"/>
    <w:rsid w:val="00FF4151"/>
    <w:rsid w:val="00FF4157"/>
    <w:rsid w:val="00FF4195"/>
    <w:rsid w:val="00FF41E0"/>
    <w:rsid w:val="00FF41E9"/>
    <w:rsid w:val="00FF4202"/>
    <w:rsid w:val="00FF4272"/>
    <w:rsid w:val="00FF427F"/>
    <w:rsid w:val="00FF42E9"/>
    <w:rsid w:val="00FF433B"/>
    <w:rsid w:val="00FF4395"/>
    <w:rsid w:val="00FF43D8"/>
    <w:rsid w:val="00FF43ED"/>
    <w:rsid w:val="00FF445F"/>
    <w:rsid w:val="00FF4466"/>
    <w:rsid w:val="00FF4515"/>
    <w:rsid w:val="00FF4522"/>
    <w:rsid w:val="00FF4555"/>
    <w:rsid w:val="00FF459D"/>
    <w:rsid w:val="00FF45AB"/>
    <w:rsid w:val="00FF45E6"/>
    <w:rsid w:val="00FF461A"/>
    <w:rsid w:val="00FF462E"/>
    <w:rsid w:val="00FF464E"/>
    <w:rsid w:val="00FF465C"/>
    <w:rsid w:val="00FF46A0"/>
    <w:rsid w:val="00FF46E4"/>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A"/>
    <w:rsid w:val="00FF48FD"/>
    <w:rsid w:val="00FF499A"/>
    <w:rsid w:val="00FF499F"/>
    <w:rsid w:val="00FF4A09"/>
    <w:rsid w:val="00FF4A3B"/>
    <w:rsid w:val="00FF4AFF"/>
    <w:rsid w:val="00FF4B2E"/>
    <w:rsid w:val="00FF4B49"/>
    <w:rsid w:val="00FF4B7E"/>
    <w:rsid w:val="00FF4C67"/>
    <w:rsid w:val="00FF4C71"/>
    <w:rsid w:val="00FF4CF1"/>
    <w:rsid w:val="00FF4D57"/>
    <w:rsid w:val="00FF4D73"/>
    <w:rsid w:val="00FF4D93"/>
    <w:rsid w:val="00FF4E05"/>
    <w:rsid w:val="00FF4E06"/>
    <w:rsid w:val="00FF4E3F"/>
    <w:rsid w:val="00FF4E42"/>
    <w:rsid w:val="00FF4EB6"/>
    <w:rsid w:val="00FF4F3A"/>
    <w:rsid w:val="00FF4F3B"/>
    <w:rsid w:val="00FF4F8A"/>
    <w:rsid w:val="00FF4F96"/>
    <w:rsid w:val="00FF4FD6"/>
    <w:rsid w:val="00FF5067"/>
    <w:rsid w:val="00FF5093"/>
    <w:rsid w:val="00FF50A2"/>
    <w:rsid w:val="00FF50AC"/>
    <w:rsid w:val="00FF5118"/>
    <w:rsid w:val="00FF5152"/>
    <w:rsid w:val="00FF5164"/>
    <w:rsid w:val="00FF5168"/>
    <w:rsid w:val="00FF518C"/>
    <w:rsid w:val="00FF51AC"/>
    <w:rsid w:val="00FF51C6"/>
    <w:rsid w:val="00FF51CE"/>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AC"/>
    <w:rsid w:val="00FF57B2"/>
    <w:rsid w:val="00FF585B"/>
    <w:rsid w:val="00FF58B1"/>
    <w:rsid w:val="00FF5933"/>
    <w:rsid w:val="00FF596C"/>
    <w:rsid w:val="00FF5979"/>
    <w:rsid w:val="00FF59BD"/>
    <w:rsid w:val="00FF59D8"/>
    <w:rsid w:val="00FF5A7E"/>
    <w:rsid w:val="00FF5A87"/>
    <w:rsid w:val="00FF5B4C"/>
    <w:rsid w:val="00FF5B6D"/>
    <w:rsid w:val="00FF5B74"/>
    <w:rsid w:val="00FF5BBD"/>
    <w:rsid w:val="00FF5BD9"/>
    <w:rsid w:val="00FF5C35"/>
    <w:rsid w:val="00FF5C5E"/>
    <w:rsid w:val="00FF5C71"/>
    <w:rsid w:val="00FF5CEC"/>
    <w:rsid w:val="00FF5CF2"/>
    <w:rsid w:val="00FF5D56"/>
    <w:rsid w:val="00FF5D7F"/>
    <w:rsid w:val="00FF5D87"/>
    <w:rsid w:val="00FF5DDD"/>
    <w:rsid w:val="00FF5DE0"/>
    <w:rsid w:val="00FF5DE6"/>
    <w:rsid w:val="00FF5E38"/>
    <w:rsid w:val="00FF5E4D"/>
    <w:rsid w:val="00FF5E5A"/>
    <w:rsid w:val="00FF5F3C"/>
    <w:rsid w:val="00FF5F45"/>
    <w:rsid w:val="00FF5F6C"/>
    <w:rsid w:val="00FF5F89"/>
    <w:rsid w:val="00FF5FA6"/>
    <w:rsid w:val="00FF5FF3"/>
    <w:rsid w:val="00FF609C"/>
    <w:rsid w:val="00FF60A8"/>
    <w:rsid w:val="00FF60AE"/>
    <w:rsid w:val="00FF6105"/>
    <w:rsid w:val="00FF612A"/>
    <w:rsid w:val="00FF612E"/>
    <w:rsid w:val="00FF6187"/>
    <w:rsid w:val="00FF61AC"/>
    <w:rsid w:val="00FF61B3"/>
    <w:rsid w:val="00FF61E2"/>
    <w:rsid w:val="00FF621F"/>
    <w:rsid w:val="00FF6233"/>
    <w:rsid w:val="00FF6245"/>
    <w:rsid w:val="00FF62AF"/>
    <w:rsid w:val="00FF62E0"/>
    <w:rsid w:val="00FF6327"/>
    <w:rsid w:val="00FF6342"/>
    <w:rsid w:val="00FF638A"/>
    <w:rsid w:val="00FF63B2"/>
    <w:rsid w:val="00FF63BC"/>
    <w:rsid w:val="00FF63C6"/>
    <w:rsid w:val="00FF63CD"/>
    <w:rsid w:val="00FF6422"/>
    <w:rsid w:val="00FF642F"/>
    <w:rsid w:val="00FF6488"/>
    <w:rsid w:val="00FF64B6"/>
    <w:rsid w:val="00FF64D2"/>
    <w:rsid w:val="00FF655D"/>
    <w:rsid w:val="00FF6581"/>
    <w:rsid w:val="00FF65A9"/>
    <w:rsid w:val="00FF65C6"/>
    <w:rsid w:val="00FF669D"/>
    <w:rsid w:val="00FF66AA"/>
    <w:rsid w:val="00FF674F"/>
    <w:rsid w:val="00FF675D"/>
    <w:rsid w:val="00FF67A8"/>
    <w:rsid w:val="00FF6821"/>
    <w:rsid w:val="00FF684A"/>
    <w:rsid w:val="00FF684F"/>
    <w:rsid w:val="00FF687B"/>
    <w:rsid w:val="00FF6887"/>
    <w:rsid w:val="00FF68A0"/>
    <w:rsid w:val="00FF6925"/>
    <w:rsid w:val="00FF6944"/>
    <w:rsid w:val="00FF6988"/>
    <w:rsid w:val="00FF69AA"/>
    <w:rsid w:val="00FF69DF"/>
    <w:rsid w:val="00FF6A10"/>
    <w:rsid w:val="00FF6A35"/>
    <w:rsid w:val="00FF6A5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66"/>
    <w:rsid w:val="00FF6F87"/>
    <w:rsid w:val="00FF6F97"/>
    <w:rsid w:val="00FF6FFC"/>
    <w:rsid w:val="00FF7085"/>
    <w:rsid w:val="00FF7095"/>
    <w:rsid w:val="00FF70A3"/>
    <w:rsid w:val="00FF70B6"/>
    <w:rsid w:val="00FF7122"/>
    <w:rsid w:val="00FF7125"/>
    <w:rsid w:val="00FF7143"/>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5B"/>
    <w:rsid w:val="00FF757F"/>
    <w:rsid w:val="00FF75BD"/>
    <w:rsid w:val="00FF75C4"/>
    <w:rsid w:val="00FF7652"/>
    <w:rsid w:val="00FF76F0"/>
    <w:rsid w:val="00FF771F"/>
    <w:rsid w:val="00FF7771"/>
    <w:rsid w:val="00FF7795"/>
    <w:rsid w:val="00FF77A9"/>
    <w:rsid w:val="00FF77C4"/>
    <w:rsid w:val="00FF77CF"/>
    <w:rsid w:val="00FF77F7"/>
    <w:rsid w:val="00FF787E"/>
    <w:rsid w:val="00FF788D"/>
    <w:rsid w:val="00FF78AB"/>
    <w:rsid w:val="00FF78C3"/>
    <w:rsid w:val="00FF78E4"/>
    <w:rsid w:val="00FF78E7"/>
    <w:rsid w:val="00FF790A"/>
    <w:rsid w:val="00FF792D"/>
    <w:rsid w:val="00FF7970"/>
    <w:rsid w:val="00FF7975"/>
    <w:rsid w:val="00FF797D"/>
    <w:rsid w:val="00FF797F"/>
    <w:rsid w:val="00FF799E"/>
    <w:rsid w:val="00FF7A3B"/>
    <w:rsid w:val="00FF7A45"/>
    <w:rsid w:val="00FF7A47"/>
    <w:rsid w:val="00FF7B0D"/>
    <w:rsid w:val="00FF7B4D"/>
    <w:rsid w:val="00FF7B91"/>
    <w:rsid w:val="00FF7B92"/>
    <w:rsid w:val="00FF7B98"/>
    <w:rsid w:val="00FF7BBC"/>
    <w:rsid w:val="00FF7BFC"/>
    <w:rsid w:val="00FF7C07"/>
    <w:rsid w:val="00FF7C22"/>
    <w:rsid w:val="00FF7C36"/>
    <w:rsid w:val="00FF7C41"/>
    <w:rsid w:val="00FF7C47"/>
    <w:rsid w:val="00FF7C4D"/>
    <w:rsid w:val="00FF7C93"/>
    <w:rsid w:val="00FF7C9D"/>
    <w:rsid w:val="00FF7CB9"/>
    <w:rsid w:val="00FF7CCA"/>
    <w:rsid w:val="00FF7CE1"/>
    <w:rsid w:val="00FF7D24"/>
    <w:rsid w:val="00FF7D5A"/>
    <w:rsid w:val="00FF7DC4"/>
    <w:rsid w:val="00FF7DD7"/>
    <w:rsid w:val="00FF7DDA"/>
    <w:rsid w:val="00FF7DE9"/>
    <w:rsid w:val="00FF7DEA"/>
    <w:rsid w:val="00FF7E01"/>
    <w:rsid w:val="00FF7E0F"/>
    <w:rsid w:val="00FF7E9B"/>
    <w:rsid w:val="00FF7ECF"/>
    <w:rsid w:val="00FF7ED0"/>
    <w:rsid w:val="00FF7F3B"/>
    <w:rsid w:val="00FF7F3F"/>
    <w:rsid w:val="00FF7F72"/>
    <w:rsid w:val="00FF7FAC"/>
    <w:rsid w:val="010A9111"/>
    <w:rsid w:val="010CD8DF"/>
    <w:rsid w:val="010E6A9C"/>
    <w:rsid w:val="010FBC6B"/>
    <w:rsid w:val="0114418D"/>
    <w:rsid w:val="011EAAF8"/>
    <w:rsid w:val="012035A4"/>
    <w:rsid w:val="0122B6FE"/>
    <w:rsid w:val="012D67EE"/>
    <w:rsid w:val="0132D7FA"/>
    <w:rsid w:val="013894F4"/>
    <w:rsid w:val="0141989D"/>
    <w:rsid w:val="0142F12E"/>
    <w:rsid w:val="0143B70B"/>
    <w:rsid w:val="0148D676"/>
    <w:rsid w:val="014DE490"/>
    <w:rsid w:val="01516741"/>
    <w:rsid w:val="01518B0B"/>
    <w:rsid w:val="01525ECB"/>
    <w:rsid w:val="015ACA66"/>
    <w:rsid w:val="0165D8D6"/>
    <w:rsid w:val="0166449D"/>
    <w:rsid w:val="016ADA48"/>
    <w:rsid w:val="0172F45B"/>
    <w:rsid w:val="01735AF1"/>
    <w:rsid w:val="0194D055"/>
    <w:rsid w:val="01988DBE"/>
    <w:rsid w:val="019D395C"/>
    <w:rsid w:val="019D3A78"/>
    <w:rsid w:val="01A27FD1"/>
    <w:rsid w:val="01ACAD00"/>
    <w:rsid w:val="01AD4708"/>
    <w:rsid w:val="01AD5149"/>
    <w:rsid w:val="01B8D12F"/>
    <w:rsid w:val="01BB3ABB"/>
    <w:rsid w:val="01BE7822"/>
    <w:rsid w:val="01C095DD"/>
    <w:rsid w:val="01CCAD38"/>
    <w:rsid w:val="01CE78AD"/>
    <w:rsid w:val="01D2017D"/>
    <w:rsid w:val="01DDA1DB"/>
    <w:rsid w:val="01DE89F6"/>
    <w:rsid w:val="01E5CCB4"/>
    <w:rsid w:val="01E64E91"/>
    <w:rsid w:val="01E6E70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37F4F"/>
    <w:rsid w:val="026681AF"/>
    <w:rsid w:val="02674E18"/>
    <w:rsid w:val="0267FE70"/>
    <w:rsid w:val="02691224"/>
    <w:rsid w:val="026BDDE1"/>
    <w:rsid w:val="0270540E"/>
    <w:rsid w:val="02867F99"/>
    <w:rsid w:val="02882999"/>
    <w:rsid w:val="0289CFC0"/>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2FE855C"/>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5EB76E"/>
    <w:rsid w:val="03604DBE"/>
    <w:rsid w:val="036A76D2"/>
    <w:rsid w:val="036A95B5"/>
    <w:rsid w:val="036AB990"/>
    <w:rsid w:val="037F645F"/>
    <w:rsid w:val="0382F225"/>
    <w:rsid w:val="0385D85D"/>
    <w:rsid w:val="038AC3EB"/>
    <w:rsid w:val="039C3C00"/>
    <w:rsid w:val="03A01325"/>
    <w:rsid w:val="03A8D9DE"/>
    <w:rsid w:val="03BC35B6"/>
    <w:rsid w:val="03C134DC"/>
    <w:rsid w:val="03C378AB"/>
    <w:rsid w:val="03CE092B"/>
    <w:rsid w:val="03D96E6B"/>
    <w:rsid w:val="03DEB9D1"/>
    <w:rsid w:val="03E6C639"/>
    <w:rsid w:val="03E9DDB6"/>
    <w:rsid w:val="03EA1486"/>
    <w:rsid w:val="03F5AC55"/>
    <w:rsid w:val="0403312F"/>
    <w:rsid w:val="041364A9"/>
    <w:rsid w:val="041AD9D4"/>
    <w:rsid w:val="041E84EF"/>
    <w:rsid w:val="04281EFD"/>
    <w:rsid w:val="042B6BF6"/>
    <w:rsid w:val="0438AE0F"/>
    <w:rsid w:val="0443A54A"/>
    <w:rsid w:val="04449BC6"/>
    <w:rsid w:val="0445D7AE"/>
    <w:rsid w:val="0452D42D"/>
    <w:rsid w:val="04596936"/>
    <w:rsid w:val="04657FAA"/>
    <w:rsid w:val="0472C347"/>
    <w:rsid w:val="047C7369"/>
    <w:rsid w:val="04858203"/>
    <w:rsid w:val="0490182E"/>
    <w:rsid w:val="049152BB"/>
    <w:rsid w:val="0496B207"/>
    <w:rsid w:val="04976E29"/>
    <w:rsid w:val="049E85A3"/>
    <w:rsid w:val="04A301E3"/>
    <w:rsid w:val="04AB10B4"/>
    <w:rsid w:val="04AED0F5"/>
    <w:rsid w:val="04B7BA72"/>
    <w:rsid w:val="04B83E75"/>
    <w:rsid w:val="04B8DC6E"/>
    <w:rsid w:val="04BA8537"/>
    <w:rsid w:val="04BBE076"/>
    <w:rsid w:val="04BED312"/>
    <w:rsid w:val="04C2791D"/>
    <w:rsid w:val="04C3C536"/>
    <w:rsid w:val="04D4044B"/>
    <w:rsid w:val="04DC959E"/>
    <w:rsid w:val="04E48711"/>
    <w:rsid w:val="04F0E8FB"/>
    <w:rsid w:val="04F40B01"/>
    <w:rsid w:val="04F8D278"/>
    <w:rsid w:val="04FBDF1D"/>
    <w:rsid w:val="04FF8B27"/>
    <w:rsid w:val="0516105E"/>
    <w:rsid w:val="0517F9B4"/>
    <w:rsid w:val="051D1C12"/>
    <w:rsid w:val="05200A46"/>
    <w:rsid w:val="052C6079"/>
    <w:rsid w:val="053BF786"/>
    <w:rsid w:val="05460D96"/>
    <w:rsid w:val="054C1CC1"/>
    <w:rsid w:val="0551DFFE"/>
    <w:rsid w:val="05545028"/>
    <w:rsid w:val="055C5409"/>
    <w:rsid w:val="0563E3DA"/>
    <w:rsid w:val="0566CD94"/>
    <w:rsid w:val="0567CA59"/>
    <w:rsid w:val="0569833F"/>
    <w:rsid w:val="05755764"/>
    <w:rsid w:val="057616F8"/>
    <w:rsid w:val="057826CE"/>
    <w:rsid w:val="0589D4E7"/>
    <w:rsid w:val="05910E2E"/>
    <w:rsid w:val="059FFD6B"/>
    <w:rsid w:val="05A1A86D"/>
    <w:rsid w:val="05B58818"/>
    <w:rsid w:val="05BC5E43"/>
    <w:rsid w:val="05BDE02F"/>
    <w:rsid w:val="05C36194"/>
    <w:rsid w:val="05C6EF30"/>
    <w:rsid w:val="05D2D1FA"/>
    <w:rsid w:val="05D6440D"/>
    <w:rsid w:val="05D70831"/>
    <w:rsid w:val="05DAAE75"/>
    <w:rsid w:val="05E2D79B"/>
    <w:rsid w:val="05E6695F"/>
    <w:rsid w:val="05ED5ABF"/>
    <w:rsid w:val="05F4C2B8"/>
    <w:rsid w:val="05FBD52E"/>
    <w:rsid w:val="05FD6439"/>
    <w:rsid w:val="06023275"/>
    <w:rsid w:val="0603673C"/>
    <w:rsid w:val="060A6AA2"/>
    <w:rsid w:val="060E5051"/>
    <w:rsid w:val="060E86CD"/>
    <w:rsid w:val="0611363E"/>
    <w:rsid w:val="06117A7C"/>
    <w:rsid w:val="0626D2F2"/>
    <w:rsid w:val="06279CCF"/>
    <w:rsid w:val="06324640"/>
    <w:rsid w:val="06442E64"/>
    <w:rsid w:val="0644FC9A"/>
    <w:rsid w:val="064D5D30"/>
    <w:rsid w:val="064E8AB7"/>
    <w:rsid w:val="064FEDD1"/>
    <w:rsid w:val="065204A0"/>
    <w:rsid w:val="06559C3D"/>
    <w:rsid w:val="0677AFF6"/>
    <w:rsid w:val="06799D4A"/>
    <w:rsid w:val="067AD148"/>
    <w:rsid w:val="067F572A"/>
    <w:rsid w:val="068FB581"/>
    <w:rsid w:val="0691FED3"/>
    <w:rsid w:val="06930933"/>
    <w:rsid w:val="06977994"/>
    <w:rsid w:val="06A026F3"/>
    <w:rsid w:val="06AC8805"/>
    <w:rsid w:val="06AEE8AF"/>
    <w:rsid w:val="06B0778E"/>
    <w:rsid w:val="06B0E4BC"/>
    <w:rsid w:val="06B17CA2"/>
    <w:rsid w:val="06B90A18"/>
    <w:rsid w:val="06BC9E5D"/>
    <w:rsid w:val="06C04583"/>
    <w:rsid w:val="06C18068"/>
    <w:rsid w:val="06C76D0F"/>
    <w:rsid w:val="06D026C9"/>
    <w:rsid w:val="06D0D83D"/>
    <w:rsid w:val="06D45AE5"/>
    <w:rsid w:val="06D7FDAB"/>
    <w:rsid w:val="06D87CAA"/>
    <w:rsid w:val="06DAEEC9"/>
    <w:rsid w:val="06E07E1B"/>
    <w:rsid w:val="06E44A36"/>
    <w:rsid w:val="06E96019"/>
    <w:rsid w:val="06EAFB13"/>
    <w:rsid w:val="06F31904"/>
    <w:rsid w:val="06FA977A"/>
    <w:rsid w:val="06FE4C61"/>
    <w:rsid w:val="07044A16"/>
    <w:rsid w:val="070B025A"/>
    <w:rsid w:val="07216376"/>
    <w:rsid w:val="0727066C"/>
    <w:rsid w:val="073875C8"/>
    <w:rsid w:val="073BBB8C"/>
    <w:rsid w:val="07427630"/>
    <w:rsid w:val="0743E43C"/>
    <w:rsid w:val="074473FE"/>
    <w:rsid w:val="07486C9A"/>
    <w:rsid w:val="074C28F4"/>
    <w:rsid w:val="074D753B"/>
    <w:rsid w:val="07534F56"/>
    <w:rsid w:val="07539A95"/>
    <w:rsid w:val="0754B06B"/>
    <w:rsid w:val="0756927C"/>
    <w:rsid w:val="075D92D5"/>
    <w:rsid w:val="075E892B"/>
    <w:rsid w:val="0766445F"/>
    <w:rsid w:val="076C3F35"/>
    <w:rsid w:val="07735835"/>
    <w:rsid w:val="0774F1EB"/>
    <w:rsid w:val="077CCD2C"/>
    <w:rsid w:val="0786F30B"/>
    <w:rsid w:val="078B37F8"/>
    <w:rsid w:val="07A14CA9"/>
    <w:rsid w:val="07A9B715"/>
    <w:rsid w:val="07B0B978"/>
    <w:rsid w:val="07B0EFF0"/>
    <w:rsid w:val="07BC0325"/>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3B4936"/>
    <w:rsid w:val="083C0E0F"/>
    <w:rsid w:val="0841EC62"/>
    <w:rsid w:val="0842B412"/>
    <w:rsid w:val="084679A4"/>
    <w:rsid w:val="084D5A3D"/>
    <w:rsid w:val="085414E2"/>
    <w:rsid w:val="0855BA1A"/>
    <w:rsid w:val="085CC92E"/>
    <w:rsid w:val="0867E649"/>
    <w:rsid w:val="086946D1"/>
    <w:rsid w:val="08697949"/>
    <w:rsid w:val="08731D66"/>
    <w:rsid w:val="08779D2F"/>
    <w:rsid w:val="0877DC7E"/>
    <w:rsid w:val="0878AED9"/>
    <w:rsid w:val="087C2A8D"/>
    <w:rsid w:val="087E45BF"/>
    <w:rsid w:val="08843937"/>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26A1D"/>
    <w:rsid w:val="08E53337"/>
    <w:rsid w:val="08E77962"/>
    <w:rsid w:val="08E94A86"/>
    <w:rsid w:val="08EA078C"/>
    <w:rsid w:val="08ED6751"/>
    <w:rsid w:val="08EEA660"/>
    <w:rsid w:val="08F108CF"/>
    <w:rsid w:val="08F2557E"/>
    <w:rsid w:val="08F3078A"/>
    <w:rsid w:val="08F84123"/>
    <w:rsid w:val="0900578B"/>
    <w:rsid w:val="09072D21"/>
    <w:rsid w:val="090C6C33"/>
    <w:rsid w:val="09240F1E"/>
    <w:rsid w:val="092B095D"/>
    <w:rsid w:val="093249C4"/>
    <w:rsid w:val="0938C484"/>
    <w:rsid w:val="094211B7"/>
    <w:rsid w:val="0946A80C"/>
    <w:rsid w:val="0949E57D"/>
    <w:rsid w:val="094C67D6"/>
    <w:rsid w:val="095C531A"/>
    <w:rsid w:val="095CE1A0"/>
    <w:rsid w:val="09605F99"/>
    <w:rsid w:val="0982E9B0"/>
    <w:rsid w:val="098BBC48"/>
    <w:rsid w:val="0997EC1D"/>
    <w:rsid w:val="09A17E80"/>
    <w:rsid w:val="09A46500"/>
    <w:rsid w:val="09AD293A"/>
    <w:rsid w:val="09B12E7E"/>
    <w:rsid w:val="09B36DD4"/>
    <w:rsid w:val="09B515FF"/>
    <w:rsid w:val="09C058D9"/>
    <w:rsid w:val="09C719BD"/>
    <w:rsid w:val="09C8B626"/>
    <w:rsid w:val="09CD4E77"/>
    <w:rsid w:val="09D51820"/>
    <w:rsid w:val="09D9BD31"/>
    <w:rsid w:val="09DC5205"/>
    <w:rsid w:val="09DD8232"/>
    <w:rsid w:val="09F10C01"/>
    <w:rsid w:val="09F21181"/>
    <w:rsid w:val="09F69141"/>
    <w:rsid w:val="09F7A659"/>
    <w:rsid w:val="09FE4691"/>
    <w:rsid w:val="0A09835E"/>
    <w:rsid w:val="0A0C7963"/>
    <w:rsid w:val="0A1011BF"/>
    <w:rsid w:val="0A18B031"/>
    <w:rsid w:val="0A19EDC1"/>
    <w:rsid w:val="0A294A60"/>
    <w:rsid w:val="0A29B705"/>
    <w:rsid w:val="0A30EE97"/>
    <w:rsid w:val="0A403B0A"/>
    <w:rsid w:val="0A412F99"/>
    <w:rsid w:val="0A427355"/>
    <w:rsid w:val="0A541AD4"/>
    <w:rsid w:val="0A5FB675"/>
    <w:rsid w:val="0A61BE09"/>
    <w:rsid w:val="0A7B17B9"/>
    <w:rsid w:val="0A834974"/>
    <w:rsid w:val="0A8DCEEE"/>
    <w:rsid w:val="0A92312F"/>
    <w:rsid w:val="0A986925"/>
    <w:rsid w:val="0A9A51BC"/>
    <w:rsid w:val="0AA012C8"/>
    <w:rsid w:val="0AA766ED"/>
    <w:rsid w:val="0AA77661"/>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296E7"/>
    <w:rsid w:val="0B4385A0"/>
    <w:rsid w:val="0B4FA00A"/>
    <w:rsid w:val="0B53D5E9"/>
    <w:rsid w:val="0B542B9A"/>
    <w:rsid w:val="0B5A932A"/>
    <w:rsid w:val="0B5D6826"/>
    <w:rsid w:val="0B61FC7F"/>
    <w:rsid w:val="0B62FF8C"/>
    <w:rsid w:val="0B6A308E"/>
    <w:rsid w:val="0B743E5A"/>
    <w:rsid w:val="0B75CFCC"/>
    <w:rsid w:val="0B7C724B"/>
    <w:rsid w:val="0B81BB49"/>
    <w:rsid w:val="0B83CA0B"/>
    <w:rsid w:val="0B84FB32"/>
    <w:rsid w:val="0B878D8C"/>
    <w:rsid w:val="0B9838C0"/>
    <w:rsid w:val="0B9AEB27"/>
    <w:rsid w:val="0BA455F5"/>
    <w:rsid w:val="0BACC924"/>
    <w:rsid w:val="0BB2E86F"/>
    <w:rsid w:val="0BB3B396"/>
    <w:rsid w:val="0BB8C8AC"/>
    <w:rsid w:val="0BD63037"/>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5B27"/>
    <w:rsid w:val="0C686E59"/>
    <w:rsid w:val="0C6AC782"/>
    <w:rsid w:val="0C6B3CE1"/>
    <w:rsid w:val="0C6D7AA7"/>
    <w:rsid w:val="0C7D354C"/>
    <w:rsid w:val="0C7F8D68"/>
    <w:rsid w:val="0C8184AA"/>
    <w:rsid w:val="0C8AB7E4"/>
    <w:rsid w:val="0C917468"/>
    <w:rsid w:val="0C93151F"/>
    <w:rsid w:val="0C9FDF57"/>
    <w:rsid w:val="0CA20000"/>
    <w:rsid w:val="0CA5B95C"/>
    <w:rsid w:val="0CA8201E"/>
    <w:rsid w:val="0CA836B1"/>
    <w:rsid w:val="0CBE15EB"/>
    <w:rsid w:val="0CC2F459"/>
    <w:rsid w:val="0CC5F2D6"/>
    <w:rsid w:val="0CCD2683"/>
    <w:rsid w:val="0CD04E22"/>
    <w:rsid w:val="0CD52D16"/>
    <w:rsid w:val="0CDD344C"/>
    <w:rsid w:val="0CDD9A5E"/>
    <w:rsid w:val="0CE02CC5"/>
    <w:rsid w:val="0CE0D649"/>
    <w:rsid w:val="0CE4F8DB"/>
    <w:rsid w:val="0CE57A38"/>
    <w:rsid w:val="0CE5CEA7"/>
    <w:rsid w:val="0CE95821"/>
    <w:rsid w:val="0CE99AEA"/>
    <w:rsid w:val="0CEA55D9"/>
    <w:rsid w:val="0CEACC2C"/>
    <w:rsid w:val="0CFBA0A9"/>
    <w:rsid w:val="0D078A76"/>
    <w:rsid w:val="0D11359D"/>
    <w:rsid w:val="0D152C34"/>
    <w:rsid w:val="0D23BBCD"/>
    <w:rsid w:val="0D270D4D"/>
    <w:rsid w:val="0D2F9CB8"/>
    <w:rsid w:val="0D339394"/>
    <w:rsid w:val="0D370AE6"/>
    <w:rsid w:val="0D376F30"/>
    <w:rsid w:val="0D37EF69"/>
    <w:rsid w:val="0D385DB6"/>
    <w:rsid w:val="0D3DEEE2"/>
    <w:rsid w:val="0D45630A"/>
    <w:rsid w:val="0D535F87"/>
    <w:rsid w:val="0D54D783"/>
    <w:rsid w:val="0D5C422B"/>
    <w:rsid w:val="0D63FB77"/>
    <w:rsid w:val="0D718C85"/>
    <w:rsid w:val="0D86E9A3"/>
    <w:rsid w:val="0D884E20"/>
    <w:rsid w:val="0D99B939"/>
    <w:rsid w:val="0D9ECA22"/>
    <w:rsid w:val="0DA1667F"/>
    <w:rsid w:val="0DA324B0"/>
    <w:rsid w:val="0DA53902"/>
    <w:rsid w:val="0DA5534C"/>
    <w:rsid w:val="0DA9B9E6"/>
    <w:rsid w:val="0DAB393E"/>
    <w:rsid w:val="0DAD9590"/>
    <w:rsid w:val="0DB4025B"/>
    <w:rsid w:val="0DBB466B"/>
    <w:rsid w:val="0DBD493C"/>
    <w:rsid w:val="0DC21952"/>
    <w:rsid w:val="0DC84640"/>
    <w:rsid w:val="0DD618D3"/>
    <w:rsid w:val="0DDCEC5E"/>
    <w:rsid w:val="0DDDF43F"/>
    <w:rsid w:val="0DF5D9A2"/>
    <w:rsid w:val="0DFBECCD"/>
    <w:rsid w:val="0E01C30C"/>
    <w:rsid w:val="0E056DF8"/>
    <w:rsid w:val="0E06A17C"/>
    <w:rsid w:val="0E083FEA"/>
    <w:rsid w:val="0E08B161"/>
    <w:rsid w:val="0E09C784"/>
    <w:rsid w:val="0E0C18B9"/>
    <w:rsid w:val="0E1055AE"/>
    <w:rsid w:val="0E196441"/>
    <w:rsid w:val="0E1BD53D"/>
    <w:rsid w:val="0E1C5039"/>
    <w:rsid w:val="0E2E80C1"/>
    <w:rsid w:val="0E32B5FF"/>
    <w:rsid w:val="0E3BDE6F"/>
    <w:rsid w:val="0E4D73BD"/>
    <w:rsid w:val="0E645B55"/>
    <w:rsid w:val="0E66E402"/>
    <w:rsid w:val="0E76F214"/>
    <w:rsid w:val="0E7A0A07"/>
    <w:rsid w:val="0E812A3B"/>
    <w:rsid w:val="0E81C70F"/>
    <w:rsid w:val="0E8316F1"/>
    <w:rsid w:val="0E841100"/>
    <w:rsid w:val="0E84ED65"/>
    <w:rsid w:val="0E909F50"/>
    <w:rsid w:val="0E91096A"/>
    <w:rsid w:val="0E95F89A"/>
    <w:rsid w:val="0E9826FB"/>
    <w:rsid w:val="0E9CF276"/>
    <w:rsid w:val="0E9FE560"/>
    <w:rsid w:val="0EA3620B"/>
    <w:rsid w:val="0EB19E23"/>
    <w:rsid w:val="0EC1AC9E"/>
    <w:rsid w:val="0EC9F520"/>
    <w:rsid w:val="0ECC2059"/>
    <w:rsid w:val="0EE03F53"/>
    <w:rsid w:val="0EF57D41"/>
    <w:rsid w:val="0EFB9F00"/>
    <w:rsid w:val="0F02360F"/>
    <w:rsid w:val="0F03C588"/>
    <w:rsid w:val="0F0489FF"/>
    <w:rsid w:val="0F102C19"/>
    <w:rsid w:val="0F15C8B9"/>
    <w:rsid w:val="0F17C4C4"/>
    <w:rsid w:val="0F2632C5"/>
    <w:rsid w:val="0F284E81"/>
    <w:rsid w:val="0F290DE3"/>
    <w:rsid w:val="0F2C2CF0"/>
    <w:rsid w:val="0F2FADFF"/>
    <w:rsid w:val="0F31FC36"/>
    <w:rsid w:val="0F3565F5"/>
    <w:rsid w:val="0F3EFC39"/>
    <w:rsid w:val="0F40FCE5"/>
    <w:rsid w:val="0F45D45D"/>
    <w:rsid w:val="0F48C525"/>
    <w:rsid w:val="0F4B37F0"/>
    <w:rsid w:val="0F564A4E"/>
    <w:rsid w:val="0F5AD1D1"/>
    <w:rsid w:val="0F618113"/>
    <w:rsid w:val="0F7124EB"/>
    <w:rsid w:val="0F721E72"/>
    <w:rsid w:val="0F761737"/>
    <w:rsid w:val="0F7817F7"/>
    <w:rsid w:val="0F7C0496"/>
    <w:rsid w:val="0F7DBB42"/>
    <w:rsid w:val="0F82C650"/>
    <w:rsid w:val="0F8F7888"/>
    <w:rsid w:val="0F911A57"/>
    <w:rsid w:val="0F917C8A"/>
    <w:rsid w:val="0F96BF90"/>
    <w:rsid w:val="0F97B7F8"/>
    <w:rsid w:val="0F9A8424"/>
    <w:rsid w:val="0FA87903"/>
    <w:rsid w:val="0FAD0AD6"/>
    <w:rsid w:val="0FB4B6F3"/>
    <w:rsid w:val="0FBD51E3"/>
    <w:rsid w:val="0FCD2965"/>
    <w:rsid w:val="0FE62C73"/>
    <w:rsid w:val="0FF1ABE4"/>
    <w:rsid w:val="0FF1DFF6"/>
    <w:rsid w:val="0FF90517"/>
    <w:rsid w:val="0FFA2356"/>
    <w:rsid w:val="10066D76"/>
    <w:rsid w:val="1015B8A8"/>
    <w:rsid w:val="102A623C"/>
    <w:rsid w:val="1035FF3B"/>
    <w:rsid w:val="10487ECD"/>
    <w:rsid w:val="104F91BB"/>
    <w:rsid w:val="10533A77"/>
    <w:rsid w:val="1056339C"/>
    <w:rsid w:val="10571185"/>
    <w:rsid w:val="105912D2"/>
    <w:rsid w:val="10594F88"/>
    <w:rsid w:val="106D54E2"/>
    <w:rsid w:val="106D9CE1"/>
    <w:rsid w:val="1072B4F6"/>
    <w:rsid w:val="10756049"/>
    <w:rsid w:val="1075C180"/>
    <w:rsid w:val="1077EBB1"/>
    <w:rsid w:val="107C68E2"/>
    <w:rsid w:val="107C6D2D"/>
    <w:rsid w:val="108AB031"/>
    <w:rsid w:val="108D188C"/>
    <w:rsid w:val="10955D2B"/>
    <w:rsid w:val="109AE283"/>
    <w:rsid w:val="109C3AF2"/>
    <w:rsid w:val="10AA46D4"/>
    <w:rsid w:val="10AFA35F"/>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7959F"/>
    <w:rsid w:val="111BDDE0"/>
    <w:rsid w:val="111DBD13"/>
    <w:rsid w:val="111EE4BD"/>
    <w:rsid w:val="11276137"/>
    <w:rsid w:val="112B8205"/>
    <w:rsid w:val="112BE596"/>
    <w:rsid w:val="11315CD6"/>
    <w:rsid w:val="113696D9"/>
    <w:rsid w:val="113A6032"/>
    <w:rsid w:val="113D7679"/>
    <w:rsid w:val="11440214"/>
    <w:rsid w:val="11501561"/>
    <w:rsid w:val="11505CB5"/>
    <w:rsid w:val="115EFB9C"/>
    <w:rsid w:val="115FC600"/>
    <w:rsid w:val="1168470B"/>
    <w:rsid w:val="11782CB3"/>
    <w:rsid w:val="117A56D9"/>
    <w:rsid w:val="118FBDF6"/>
    <w:rsid w:val="119492F8"/>
    <w:rsid w:val="119B5F90"/>
    <w:rsid w:val="11A21F4B"/>
    <w:rsid w:val="11A22E6C"/>
    <w:rsid w:val="11A40773"/>
    <w:rsid w:val="11A7CC32"/>
    <w:rsid w:val="11AC3490"/>
    <w:rsid w:val="11B61ECC"/>
    <w:rsid w:val="11B721C4"/>
    <w:rsid w:val="11B74609"/>
    <w:rsid w:val="11BD01CF"/>
    <w:rsid w:val="11BE171E"/>
    <w:rsid w:val="11D501AF"/>
    <w:rsid w:val="11DDCE65"/>
    <w:rsid w:val="11E3EFC3"/>
    <w:rsid w:val="11E54A00"/>
    <w:rsid w:val="11E8CE01"/>
    <w:rsid w:val="11EC38ED"/>
    <w:rsid w:val="11EDBFA0"/>
    <w:rsid w:val="11F164D0"/>
    <w:rsid w:val="11F481A7"/>
    <w:rsid w:val="1206CF5D"/>
    <w:rsid w:val="12090516"/>
    <w:rsid w:val="120B5DBD"/>
    <w:rsid w:val="12172031"/>
    <w:rsid w:val="1218068D"/>
    <w:rsid w:val="12301DF9"/>
    <w:rsid w:val="12329F0B"/>
    <w:rsid w:val="1235BFF5"/>
    <w:rsid w:val="123D599C"/>
    <w:rsid w:val="12484765"/>
    <w:rsid w:val="1254264C"/>
    <w:rsid w:val="1255F1A1"/>
    <w:rsid w:val="12588848"/>
    <w:rsid w:val="125CF64F"/>
    <w:rsid w:val="12667880"/>
    <w:rsid w:val="12698C61"/>
    <w:rsid w:val="126F98C6"/>
    <w:rsid w:val="1271D68C"/>
    <w:rsid w:val="1274C889"/>
    <w:rsid w:val="127D6AB4"/>
    <w:rsid w:val="127F59DA"/>
    <w:rsid w:val="12875CBC"/>
    <w:rsid w:val="128C4AEF"/>
    <w:rsid w:val="128F6C9C"/>
    <w:rsid w:val="12953074"/>
    <w:rsid w:val="1298EE8F"/>
    <w:rsid w:val="129ED98D"/>
    <w:rsid w:val="12A0AB94"/>
    <w:rsid w:val="12AB5FC4"/>
    <w:rsid w:val="12B0D381"/>
    <w:rsid w:val="12C08D98"/>
    <w:rsid w:val="12D23DDB"/>
    <w:rsid w:val="12DCE9D6"/>
    <w:rsid w:val="12DEDB0F"/>
    <w:rsid w:val="12EC952B"/>
    <w:rsid w:val="12ED6E69"/>
    <w:rsid w:val="12F08CAC"/>
    <w:rsid w:val="12F0E4DE"/>
    <w:rsid w:val="12FACC67"/>
    <w:rsid w:val="130584E0"/>
    <w:rsid w:val="1306D847"/>
    <w:rsid w:val="1307A26D"/>
    <w:rsid w:val="130A8E13"/>
    <w:rsid w:val="130CD366"/>
    <w:rsid w:val="130E9B47"/>
    <w:rsid w:val="1316680F"/>
    <w:rsid w:val="13365F97"/>
    <w:rsid w:val="135C171D"/>
    <w:rsid w:val="135EA20F"/>
    <w:rsid w:val="1361BF69"/>
    <w:rsid w:val="136D5EF2"/>
    <w:rsid w:val="13746D47"/>
    <w:rsid w:val="1379FFC8"/>
    <w:rsid w:val="137EC006"/>
    <w:rsid w:val="137F076D"/>
    <w:rsid w:val="1384632D"/>
    <w:rsid w:val="138A0A51"/>
    <w:rsid w:val="138AB3B3"/>
    <w:rsid w:val="138E0FE7"/>
    <w:rsid w:val="138E1EB9"/>
    <w:rsid w:val="13911BB9"/>
    <w:rsid w:val="13963355"/>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7AEC9"/>
    <w:rsid w:val="13F92D26"/>
    <w:rsid w:val="13FAB6CA"/>
    <w:rsid w:val="1404F50D"/>
    <w:rsid w:val="14077A7A"/>
    <w:rsid w:val="140D1605"/>
    <w:rsid w:val="140E9B66"/>
    <w:rsid w:val="141089E7"/>
    <w:rsid w:val="14109BBD"/>
    <w:rsid w:val="14122F9C"/>
    <w:rsid w:val="141A3EE3"/>
    <w:rsid w:val="141A7FCF"/>
    <w:rsid w:val="1437F0CC"/>
    <w:rsid w:val="14381948"/>
    <w:rsid w:val="143E32C5"/>
    <w:rsid w:val="144415F9"/>
    <w:rsid w:val="145016BA"/>
    <w:rsid w:val="1459DF38"/>
    <w:rsid w:val="1462674A"/>
    <w:rsid w:val="146B784D"/>
    <w:rsid w:val="1479294E"/>
    <w:rsid w:val="147D5D9F"/>
    <w:rsid w:val="147DAB08"/>
    <w:rsid w:val="14868A62"/>
    <w:rsid w:val="148C290F"/>
    <w:rsid w:val="14962AA3"/>
    <w:rsid w:val="14A4C325"/>
    <w:rsid w:val="14AC58B9"/>
    <w:rsid w:val="14B016B8"/>
    <w:rsid w:val="14B3844F"/>
    <w:rsid w:val="14B5F4C2"/>
    <w:rsid w:val="14B924AC"/>
    <w:rsid w:val="14B9F938"/>
    <w:rsid w:val="14C93A5F"/>
    <w:rsid w:val="14D06977"/>
    <w:rsid w:val="14E5E24C"/>
    <w:rsid w:val="14E7C6E1"/>
    <w:rsid w:val="14E8EDC7"/>
    <w:rsid w:val="14EC7C6A"/>
    <w:rsid w:val="14F6BA4B"/>
    <w:rsid w:val="14FCFC98"/>
    <w:rsid w:val="1501CBF6"/>
    <w:rsid w:val="15043E3A"/>
    <w:rsid w:val="1517D1C0"/>
    <w:rsid w:val="151E5059"/>
    <w:rsid w:val="15271B22"/>
    <w:rsid w:val="152A8FA9"/>
    <w:rsid w:val="153BDB8B"/>
    <w:rsid w:val="153F4B43"/>
    <w:rsid w:val="15403519"/>
    <w:rsid w:val="15424E2A"/>
    <w:rsid w:val="15474CF4"/>
    <w:rsid w:val="155978B2"/>
    <w:rsid w:val="155BBB8D"/>
    <w:rsid w:val="155DC468"/>
    <w:rsid w:val="156243C1"/>
    <w:rsid w:val="15655C96"/>
    <w:rsid w:val="156F3943"/>
    <w:rsid w:val="157302DB"/>
    <w:rsid w:val="157303A0"/>
    <w:rsid w:val="15734DF4"/>
    <w:rsid w:val="1576C528"/>
    <w:rsid w:val="157B3DAD"/>
    <w:rsid w:val="15804F8C"/>
    <w:rsid w:val="158A8B68"/>
    <w:rsid w:val="158B9571"/>
    <w:rsid w:val="15901866"/>
    <w:rsid w:val="1590E9CF"/>
    <w:rsid w:val="159A692D"/>
    <w:rsid w:val="159EB58E"/>
    <w:rsid w:val="15A1FF9D"/>
    <w:rsid w:val="15ACDB25"/>
    <w:rsid w:val="15B78F0E"/>
    <w:rsid w:val="15BD2EDD"/>
    <w:rsid w:val="15C75931"/>
    <w:rsid w:val="15CA1514"/>
    <w:rsid w:val="15D71CD1"/>
    <w:rsid w:val="15D7289D"/>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4B54D"/>
    <w:rsid w:val="168E5F2D"/>
    <w:rsid w:val="16919A80"/>
    <w:rsid w:val="169B29AB"/>
    <w:rsid w:val="169C1EF2"/>
    <w:rsid w:val="169E63A2"/>
    <w:rsid w:val="169FB281"/>
    <w:rsid w:val="16A363C5"/>
    <w:rsid w:val="16A73BC8"/>
    <w:rsid w:val="16AA8675"/>
    <w:rsid w:val="16C097AD"/>
    <w:rsid w:val="16C2793F"/>
    <w:rsid w:val="16C5FAEE"/>
    <w:rsid w:val="16D0E308"/>
    <w:rsid w:val="16D17493"/>
    <w:rsid w:val="16D1CFB3"/>
    <w:rsid w:val="16E1579E"/>
    <w:rsid w:val="16E68E1E"/>
    <w:rsid w:val="16EA3157"/>
    <w:rsid w:val="16ED151C"/>
    <w:rsid w:val="16EF141A"/>
    <w:rsid w:val="16F0E3D6"/>
    <w:rsid w:val="16F43949"/>
    <w:rsid w:val="16F6514F"/>
    <w:rsid w:val="16FF4147"/>
    <w:rsid w:val="1700577C"/>
    <w:rsid w:val="1708FF2C"/>
    <w:rsid w:val="170B9E19"/>
    <w:rsid w:val="171DF345"/>
    <w:rsid w:val="172AD3B2"/>
    <w:rsid w:val="17303C5A"/>
    <w:rsid w:val="1736113E"/>
    <w:rsid w:val="17428223"/>
    <w:rsid w:val="174A5D69"/>
    <w:rsid w:val="174E0E90"/>
    <w:rsid w:val="17547E39"/>
    <w:rsid w:val="17556F31"/>
    <w:rsid w:val="17579AA5"/>
    <w:rsid w:val="175AD6E3"/>
    <w:rsid w:val="17620CDD"/>
    <w:rsid w:val="17645E92"/>
    <w:rsid w:val="1770CC27"/>
    <w:rsid w:val="17762507"/>
    <w:rsid w:val="1784426F"/>
    <w:rsid w:val="1785F5FB"/>
    <w:rsid w:val="17864F99"/>
    <w:rsid w:val="178749EC"/>
    <w:rsid w:val="178D8A99"/>
    <w:rsid w:val="178E6BD5"/>
    <w:rsid w:val="17908F2F"/>
    <w:rsid w:val="1797D1B2"/>
    <w:rsid w:val="17994DB9"/>
    <w:rsid w:val="179C5061"/>
    <w:rsid w:val="17A8856B"/>
    <w:rsid w:val="17A8FA8A"/>
    <w:rsid w:val="17BA4B62"/>
    <w:rsid w:val="17BF78CC"/>
    <w:rsid w:val="17C502FB"/>
    <w:rsid w:val="17CC9CE5"/>
    <w:rsid w:val="17D02BC9"/>
    <w:rsid w:val="17E700AB"/>
    <w:rsid w:val="17EA57E4"/>
    <w:rsid w:val="17F2B5A4"/>
    <w:rsid w:val="17F5E1A9"/>
    <w:rsid w:val="180335DF"/>
    <w:rsid w:val="1804496C"/>
    <w:rsid w:val="1804ABAE"/>
    <w:rsid w:val="18095278"/>
    <w:rsid w:val="18110D63"/>
    <w:rsid w:val="1812E0D0"/>
    <w:rsid w:val="18169137"/>
    <w:rsid w:val="182117D2"/>
    <w:rsid w:val="1823EFA9"/>
    <w:rsid w:val="1825031B"/>
    <w:rsid w:val="18293D11"/>
    <w:rsid w:val="182CE3D7"/>
    <w:rsid w:val="182D3023"/>
    <w:rsid w:val="183DBBF2"/>
    <w:rsid w:val="18427B47"/>
    <w:rsid w:val="184BE8D5"/>
    <w:rsid w:val="184F3B5E"/>
    <w:rsid w:val="1850CA5A"/>
    <w:rsid w:val="1856117B"/>
    <w:rsid w:val="185C120A"/>
    <w:rsid w:val="185D2D2F"/>
    <w:rsid w:val="185F07E8"/>
    <w:rsid w:val="18682540"/>
    <w:rsid w:val="18718EB8"/>
    <w:rsid w:val="187F6AAB"/>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0E2834"/>
    <w:rsid w:val="1919ACFD"/>
    <w:rsid w:val="191B185F"/>
    <w:rsid w:val="191F9C4F"/>
    <w:rsid w:val="194159EF"/>
    <w:rsid w:val="19463956"/>
    <w:rsid w:val="194E64D4"/>
    <w:rsid w:val="19548EFE"/>
    <w:rsid w:val="1964E631"/>
    <w:rsid w:val="196FD70B"/>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335B81"/>
    <w:rsid w:val="1A40D4EE"/>
    <w:rsid w:val="1A4EFB68"/>
    <w:rsid w:val="1A526BDA"/>
    <w:rsid w:val="1A532CFA"/>
    <w:rsid w:val="1A55AA7A"/>
    <w:rsid w:val="1A58F6DB"/>
    <w:rsid w:val="1A5F9210"/>
    <w:rsid w:val="1A61418E"/>
    <w:rsid w:val="1A634100"/>
    <w:rsid w:val="1A634E16"/>
    <w:rsid w:val="1A67843B"/>
    <w:rsid w:val="1A77A63A"/>
    <w:rsid w:val="1A84EB55"/>
    <w:rsid w:val="1A8C9F90"/>
    <w:rsid w:val="1A90E142"/>
    <w:rsid w:val="1AA75A7B"/>
    <w:rsid w:val="1ABAEE6E"/>
    <w:rsid w:val="1ABF0585"/>
    <w:rsid w:val="1AC1082D"/>
    <w:rsid w:val="1AC818D5"/>
    <w:rsid w:val="1AC8D6B1"/>
    <w:rsid w:val="1AD5392D"/>
    <w:rsid w:val="1AD6CBD5"/>
    <w:rsid w:val="1AD73C7B"/>
    <w:rsid w:val="1ADD7937"/>
    <w:rsid w:val="1AE6DC66"/>
    <w:rsid w:val="1AEE73C5"/>
    <w:rsid w:val="1AF6778B"/>
    <w:rsid w:val="1AFAB442"/>
    <w:rsid w:val="1AFDD594"/>
    <w:rsid w:val="1AFF3766"/>
    <w:rsid w:val="1AFFF85B"/>
    <w:rsid w:val="1B179F2A"/>
    <w:rsid w:val="1B323ECE"/>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6EB98"/>
    <w:rsid w:val="1BA75EFA"/>
    <w:rsid w:val="1BAA1270"/>
    <w:rsid w:val="1BAAC4C5"/>
    <w:rsid w:val="1BAE364E"/>
    <w:rsid w:val="1BB1886A"/>
    <w:rsid w:val="1BB65E89"/>
    <w:rsid w:val="1BB9339A"/>
    <w:rsid w:val="1BBF6D7F"/>
    <w:rsid w:val="1BC12E29"/>
    <w:rsid w:val="1BC94D8D"/>
    <w:rsid w:val="1BD265C2"/>
    <w:rsid w:val="1BD2E556"/>
    <w:rsid w:val="1BD826E3"/>
    <w:rsid w:val="1BE091E8"/>
    <w:rsid w:val="1BE1552B"/>
    <w:rsid w:val="1BEC667A"/>
    <w:rsid w:val="1BF2BC92"/>
    <w:rsid w:val="1BF4EC04"/>
    <w:rsid w:val="1C01D030"/>
    <w:rsid w:val="1C0ACA30"/>
    <w:rsid w:val="1C12B83B"/>
    <w:rsid w:val="1C16827B"/>
    <w:rsid w:val="1C170308"/>
    <w:rsid w:val="1C27E09C"/>
    <w:rsid w:val="1C2E4DFE"/>
    <w:rsid w:val="1C3C222A"/>
    <w:rsid w:val="1C3E3B6C"/>
    <w:rsid w:val="1C3FD9F7"/>
    <w:rsid w:val="1C43CF19"/>
    <w:rsid w:val="1C467E82"/>
    <w:rsid w:val="1C4C2E32"/>
    <w:rsid w:val="1C523D00"/>
    <w:rsid w:val="1C56258A"/>
    <w:rsid w:val="1C5A58C0"/>
    <w:rsid w:val="1C5B0AA8"/>
    <w:rsid w:val="1C62B34B"/>
    <w:rsid w:val="1C73575E"/>
    <w:rsid w:val="1C796EAE"/>
    <w:rsid w:val="1C7D4103"/>
    <w:rsid w:val="1C808618"/>
    <w:rsid w:val="1C80C0E8"/>
    <w:rsid w:val="1C818C37"/>
    <w:rsid w:val="1C877E14"/>
    <w:rsid w:val="1C893492"/>
    <w:rsid w:val="1C946B80"/>
    <w:rsid w:val="1CA6D965"/>
    <w:rsid w:val="1CADBBA5"/>
    <w:rsid w:val="1CC581E0"/>
    <w:rsid w:val="1CC79B65"/>
    <w:rsid w:val="1CDF096E"/>
    <w:rsid w:val="1CE35490"/>
    <w:rsid w:val="1CFC62D3"/>
    <w:rsid w:val="1D13130B"/>
    <w:rsid w:val="1D180FEB"/>
    <w:rsid w:val="1D244538"/>
    <w:rsid w:val="1D299053"/>
    <w:rsid w:val="1D299461"/>
    <w:rsid w:val="1D35D936"/>
    <w:rsid w:val="1D3A8977"/>
    <w:rsid w:val="1D3AACA4"/>
    <w:rsid w:val="1D3C83EC"/>
    <w:rsid w:val="1D446E47"/>
    <w:rsid w:val="1D4767D7"/>
    <w:rsid w:val="1D4F41DB"/>
    <w:rsid w:val="1D5ACDB2"/>
    <w:rsid w:val="1D5B061D"/>
    <w:rsid w:val="1D5C0E74"/>
    <w:rsid w:val="1D706029"/>
    <w:rsid w:val="1D76A2D3"/>
    <w:rsid w:val="1D76E2CD"/>
    <w:rsid w:val="1D7BAD28"/>
    <w:rsid w:val="1D87AD55"/>
    <w:rsid w:val="1D992EC8"/>
    <w:rsid w:val="1D99B13E"/>
    <w:rsid w:val="1D9BD6E2"/>
    <w:rsid w:val="1D9E4BAC"/>
    <w:rsid w:val="1DA0332B"/>
    <w:rsid w:val="1DA2E8CF"/>
    <w:rsid w:val="1DA87F9A"/>
    <w:rsid w:val="1DABBAAA"/>
    <w:rsid w:val="1DAF5AAC"/>
    <w:rsid w:val="1DB540C7"/>
    <w:rsid w:val="1DB6D883"/>
    <w:rsid w:val="1DB75D5F"/>
    <w:rsid w:val="1DBCB4C8"/>
    <w:rsid w:val="1DBF2DCB"/>
    <w:rsid w:val="1DC70BEF"/>
    <w:rsid w:val="1DD8D21B"/>
    <w:rsid w:val="1DE0EB22"/>
    <w:rsid w:val="1DE5180A"/>
    <w:rsid w:val="1DE60890"/>
    <w:rsid w:val="1DE63FB5"/>
    <w:rsid w:val="1DE8FCDF"/>
    <w:rsid w:val="1DF06DEE"/>
    <w:rsid w:val="1DF119DD"/>
    <w:rsid w:val="1DF3479F"/>
    <w:rsid w:val="1DF739BC"/>
    <w:rsid w:val="1DF73A2C"/>
    <w:rsid w:val="1DFF1394"/>
    <w:rsid w:val="1E0F35FF"/>
    <w:rsid w:val="1E10247B"/>
    <w:rsid w:val="1E11A93B"/>
    <w:rsid w:val="1E1256CA"/>
    <w:rsid w:val="1E141134"/>
    <w:rsid w:val="1E221AF9"/>
    <w:rsid w:val="1E2B5E65"/>
    <w:rsid w:val="1E2B8F1B"/>
    <w:rsid w:val="1E2CB4D7"/>
    <w:rsid w:val="1E32B671"/>
    <w:rsid w:val="1E34C738"/>
    <w:rsid w:val="1E413961"/>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52D63"/>
    <w:rsid w:val="1EEFA3D2"/>
    <w:rsid w:val="1EF58928"/>
    <w:rsid w:val="1EFE752A"/>
    <w:rsid w:val="1F041B69"/>
    <w:rsid w:val="1F0965A5"/>
    <w:rsid w:val="1F0A9380"/>
    <w:rsid w:val="1F120DAA"/>
    <w:rsid w:val="1F1E2B87"/>
    <w:rsid w:val="1F217BF9"/>
    <w:rsid w:val="1F2946B1"/>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31954"/>
    <w:rsid w:val="1F95CAAF"/>
    <w:rsid w:val="1F9C6C35"/>
    <w:rsid w:val="1F9DEAB1"/>
    <w:rsid w:val="1F9E08EB"/>
    <w:rsid w:val="1FA244BE"/>
    <w:rsid w:val="1FA5D8F4"/>
    <w:rsid w:val="1FA943C4"/>
    <w:rsid w:val="1FA96FD7"/>
    <w:rsid w:val="1FC2E733"/>
    <w:rsid w:val="1FCA7688"/>
    <w:rsid w:val="1FCA8690"/>
    <w:rsid w:val="1FCD3D22"/>
    <w:rsid w:val="1FCF15CE"/>
    <w:rsid w:val="1FDA9289"/>
    <w:rsid w:val="1FDBD418"/>
    <w:rsid w:val="1FE303B0"/>
    <w:rsid w:val="1FE413A7"/>
    <w:rsid w:val="1FE4A52D"/>
    <w:rsid w:val="1FE5C3E0"/>
    <w:rsid w:val="1FF02313"/>
    <w:rsid w:val="1FF79D05"/>
    <w:rsid w:val="1FF81662"/>
    <w:rsid w:val="1FF8836B"/>
    <w:rsid w:val="2007452C"/>
    <w:rsid w:val="2009A3C4"/>
    <w:rsid w:val="201130B1"/>
    <w:rsid w:val="20175061"/>
    <w:rsid w:val="201CAF46"/>
    <w:rsid w:val="202480EA"/>
    <w:rsid w:val="203C1881"/>
    <w:rsid w:val="203CFDDE"/>
    <w:rsid w:val="203FD081"/>
    <w:rsid w:val="20475D53"/>
    <w:rsid w:val="20495C71"/>
    <w:rsid w:val="20587B9C"/>
    <w:rsid w:val="20684B7C"/>
    <w:rsid w:val="206A1CAE"/>
    <w:rsid w:val="206AC469"/>
    <w:rsid w:val="20722632"/>
    <w:rsid w:val="2073D26B"/>
    <w:rsid w:val="20748E4C"/>
    <w:rsid w:val="20751FF8"/>
    <w:rsid w:val="20781B2A"/>
    <w:rsid w:val="2083D7B5"/>
    <w:rsid w:val="2088DFD5"/>
    <w:rsid w:val="208C65BD"/>
    <w:rsid w:val="208F35B6"/>
    <w:rsid w:val="20913EEE"/>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99EE9"/>
    <w:rsid w:val="212DBFB6"/>
    <w:rsid w:val="212F72C6"/>
    <w:rsid w:val="2130AA5A"/>
    <w:rsid w:val="21328A27"/>
    <w:rsid w:val="2134857A"/>
    <w:rsid w:val="2135B81F"/>
    <w:rsid w:val="21366736"/>
    <w:rsid w:val="213860C5"/>
    <w:rsid w:val="213B4C75"/>
    <w:rsid w:val="213D2300"/>
    <w:rsid w:val="21470FC0"/>
    <w:rsid w:val="214F2224"/>
    <w:rsid w:val="2153BE48"/>
    <w:rsid w:val="215B0FB6"/>
    <w:rsid w:val="21687440"/>
    <w:rsid w:val="216AA37B"/>
    <w:rsid w:val="2171851F"/>
    <w:rsid w:val="217BD4B7"/>
    <w:rsid w:val="218A50E8"/>
    <w:rsid w:val="21918531"/>
    <w:rsid w:val="219F04C6"/>
    <w:rsid w:val="21A5079E"/>
    <w:rsid w:val="21AA96E7"/>
    <w:rsid w:val="21C3F292"/>
    <w:rsid w:val="21C43CB0"/>
    <w:rsid w:val="21CCC43B"/>
    <w:rsid w:val="21CE04A4"/>
    <w:rsid w:val="21D487A1"/>
    <w:rsid w:val="21D8FFAB"/>
    <w:rsid w:val="21DD5F01"/>
    <w:rsid w:val="21F29349"/>
    <w:rsid w:val="21F93DAD"/>
    <w:rsid w:val="22051852"/>
    <w:rsid w:val="22097FC2"/>
    <w:rsid w:val="2215CF68"/>
    <w:rsid w:val="2218630A"/>
    <w:rsid w:val="2225427E"/>
    <w:rsid w:val="222670E0"/>
    <w:rsid w:val="2229BF13"/>
    <w:rsid w:val="222CCBC2"/>
    <w:rsid w:val="22316BFF"/>
    <w:rsid w:val="22392E0A"/>
    <w:rsid w:val="223D8E2E"/>
    <w:rsid w:val="223DBB82"/>
    <w:rsid w:val="22403D16"/>
    <w:rsid w:val="2254ABF0"/>
    <w:rsid w:val="22596195"/>
    <w:rsid w:val="225997B8"/>
    <w:rsid w:val="225A43BF"/>
    <w:rsid w:val="225B0593"/>
    <w:rsid w:val="22636146"/>
    <w:rsid w:val="226C367B"/>
    <w:rsid w:val="22701BC0"/>
    <w:rsid w:val="22751A24"/>
    <w:rsid w:val="2276D217"/>
    <w:rsid w:val="228C7638"/>
    <w:rsid w:val="22999AA2"/>
    <w:rsid w:val="229DF197"/>
    <w:rsid w:val="22AC9727"/>
    <w:rsid w:val="22BC5ADB"/>
    <w:rsid w:val="22C5CBA2"/>
    <w:rsid w:val="22C66792"/>
    <w:rsid w:val="22D2D702"/>
    <w:rsid w:val="22D4203F"/>
    <w:rsid w:val="22E3D4C4"/>
    <w:rsid w:val="22ED9DEE"/>
    <w:rsid w:val="22FAA06A"/>
    <w:rsid w:val="22FB1D04"/>
    <w:rsid w:val="2301D8A5"/>
    <w:rsid w:val="2302C135"/>
    <w:rsid w:val="230467E2"/>
    <w:rsid w:val="231B9C1C"/>
    <w:rsid w:val="23223545"/>
    <w:rsid w:val="2322595E"/>
    <w:rsid w:val="2322C4C4"/>
    <w:rsid w:val="2323F8B6"/>
    <w:rsid w:val="2324E38B"/>
    <w:rsid w:val="23283EDD"/>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D9B01E"/>
    <w:rsid w:val="23EBD1AC"/>
    <w:rsid w:val="23EE2197"/>
    <w:rsid w:val="23F27A07"/>
    <w:rsid w:val="23FA05D7"/>
    <w:rsid w:val="23FF1CEB"/>
    <w:rsid w:val="2401357B"/>
    <w:rsid w:val="240A7F27"/>
    <w:rsid w:val="2413D801"/>
    <w:rsid w:val="241CD34B"/>
    <w:rsid w:val="242190AD"/>
    <w:rsid w:val="2424F91B"/>
    <w:rsid w:val="24327E92"/>
    <w:rsid w:val="243B54AF"/>
    <w:rsid w:val="243B8F1C"/>
    <w:rsid w:val="243C7649"/>
    <w:rsid w:val="243ED9E2"/>
    <w:rsid w:val="243F7CC9"/>
    <w:rsid w:val="244C7E78"/>
    <w:rsid w:val="244CCBCF"/>
    <w:rsid w:val="246303A1"/>
    <w:rsid w:val="246D9672"/>
    <w:rsid w:val="2473B29E"/>
    <w:rsid w:val="2477A0EF"/>
    <w:rsid w:val="247B78D7"/>
    <w:rsid w:val="24889A9C"/>
    <w:rsid w:val="249AFF0B"/>
    <w:rsid w:val="24A2ABC3"/>
    <w:rsid w:val="24A405DA"/>
    <w:rsid w:val="24A4C59C"/>
    <w:rsid w:val="24A70BA1"/>
    <w:rsid w:val="24ADFA36"/>
    <w:rsid w:val="24B6057B"/>
    <w:rsid w:val="24B85F01"/>
    <w:rsid w:val="24BC7D63"/>
    <w:rsid w:val="24C05DDD"/>
    <w:rsid w:val="24C208B7"/>
    <w:rsid w:val="24E0278A"/>
    <w:rsid w:val="25038CDF"/>
    <w:rsid w:val="25104FBA"/>
    <w:rsid w:val="251888F8"/>
    <w:rsid w:val="25245849"/>
    <w:rsid w:val="253E0738"/>
    <w:rsid w:val="255138DC"/>
    <w:rsid w:val="25644480"/>
    <w:rsid w:val="256B46CA"/>
    <w:rsid w:val="2574ABA9"/>
    <w:rsid w:val="2574B681"/>
    <w:rsid w:val="257DBC9E"/>
    <w:rsid w:val="25802705"/>
    <w:rsid w:val="2582A2F2"/>
    <w:rsid w:val="258643F9"/>
    <w:rsid w:val="25892DD1"/>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6496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BDD2D"/>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1FF7C6"/>
    <w:rsid w:val="2721A6F4"/>
    <w:rsid w:val="2747DD0D"/>
    <w:rsid w:val="274C4429"/>
    <w:rsid w:val="275DD8DE"/>
    <w:rsid w:val="275E1774"/>
    <w:rsid w:val="27672EBD"/>
    <w:rsid w:val="276B5700"/>
    <w:rsid w:val="276CDDB1"/>
    <w:rsid w:val="2770F739"/>
    <w:rsid w:val="27785A93"/>
    <w:rsid w:val="27839B09"/>
    <w:rsid w:val="27851F62"/>
    <w:rsid w:val="278E101F"/>
    <w:rsid w:val="27A21ABC"/>
    <w:rsid w:val="27A2E5A8"/>
    <w:rsid w:val="27A9E78B"/>
    <w:rsid w:val="27AA97CF"/>
    <w:rsid w:val="27D85B09"/>
    <w:rsid w:val="27DCF6F3"/>
    <w:rsid w:val="27DFC8E0"/>
    <w:rsid w:val="27E032E3"/>
    <w:rsid w:val="27EAE625"/>
    <w:rsid w:val="27EC2C50"/>
    <w:rsid w:val="27EC2D43"/>
    <w:rsid w:val="27FCF6AD"/>
    <w:rsid w:val="2800811B"/>
    <w:rsid w:val="2802773E"/>
    <w:rsid w:val="280748AA"/>
    <w:rsid w:val="280D9791"/>
    <w:rsid w:val="280EB2D5"/>
    <w:rsid w:val="2819F3B2"/>
    <w:rsid w:val="2825C9DB"/>
    <w:rsid w:val="2829AFEB"/>
    <w:rsid w:val="282E762E"/>
    <w:rsid w:val="282F5B1B"/>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6B31CA"/>
    <w:rsid w:val="2875A0D9"/>
    <w:rsid w:val="287B48D1"/>
    <w:rsid w:val="287E2ED7"/>
    <w:rsid w:val="28851AA6"/>
    <w:rsid w:val="2891C3CF"/>
    <w:rsid w:val="28960A94"/>
    <w:rsid w:val="28976DB0"/>
    <w:rsid w:val="289B6896"/>
    <w:rsid w:val="289C0F6F"/>
    <w:rsid w:val="289C3D99"/>
    <w:rsid w:val="289FC7F2"/>
    <w:rsid w:val="28A72374"/>
    <w:rsid w:val="28B18175"/>
    <w:rsid w:val="28B8819F"/>
    <w:rsid w:val="28BEC292"/>
    <w:rsid w:val="28C86081"/>
    <w:rsid w:val="28CA40DB"/>
    <w:rsid w:val="28D92347"/>
    <w:rsid w:val="28DF9697"/>
    <w:rsid w:val="28E2E50F"/>
    <w:rsid w:val="28E6B798"/>
    <w:rsid w:val="28F0B38D"/>
    <w:rsid w:val="28F3D8DC"/>
    <w:rsid w:val="28FF623E"/>
    <w:rsid w:val="290084EC"/>
    <w:rsid w:val="2904EF5C"/>
    <w:rsid w:val="29185FC0"/>
    <w:rsid w:val="29235CB0"/>
    <w:rsid w:val="2927AAA6"/>
    <w:rsid w:val="292A2A1A"/>
    <w:rsid w:val="292E6BF5"/>
    <w:rsid w:val="294446CA"/>
    <w:rsid w:val="294BD01A"/>
    <w:rsid w:val="29500459"/>
    <w:rsid w:val="29543CA7"/>
    <w:rsid w:val="2956DCD1"/>
    <w:rsid w:val="29586A41"/>
    <w:rsid w:val="295D7B92"/>
    <w:rsid w:val="295EECB7"/>
    <w:rsid w:val="2968BC89"/>
    <w:rsid w:val="29714980"/>
    <w:rsid w:val="297CF3C1"/>
    <w:rsid w:val="2980EB5C"/>
    <w:rsid w:val="29889D55"/>
    <w:rsid w:val="2989524F"/>
    <w:rsid w:val="298A9C17"/>
    <w:rsid w:val="298EEF71"/>
    <w:rsid w:val="298F023E"/>
    <w:rsid w:val="299370E2"/>
    <w:rsid w:val="299488DE"/>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6E139B"/>
    <w:rsid w:val="2A6F5749"/>
    <w:rsid w:val="2A76BD00"/>
    <w:rsid w:val="2A784AE0"/>
    <w:rsid w:val="2A7CC0F6"/>
    <w:rsid w:val="2A7D7CF3"/>
    <w:rsid w:val="2A89E18C"/>
    <w:rsid w:val="2AA5DBAE"/>
    <w:rsid w:val="2AB2A435"/>
    <w:rsid w:val="2AB325B9"/>
    <w:rsid w:val="2ABCC221"/>
    <w:rsid w:val="2ABF42C9"/>
    <w:rsid w:val="2AC32E4A"/>
    <w:rsid w:val="2AC34B04"/>
    <w:rsid w:val="2ACBD683"/>
    <w:rsid w:val="2ACD6574"/>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687F6A"/>
    <w:rsid w:val="2B739E6C"/>
    <w:rsid w:val="2B7833FA"/>
    <w:rsid w:val="2B82D003"/>
    <w:rsid w:val="2B89471E"/>
    <w:rsid w:val="2B8C6C88"/>
    <w:rsid w:val="2B8CAA92"/>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8000F"/>
    <w:rsid w:val="2BFA7DF7"/>
    <w:rsid w:val="2C029086"/>
    <w:rsid w:val="2C08D5C6"/>
    <w:rsid w:val="2C1594B8"/>
    <w:rsid w:val="2C1893EB"/>
    <w:rsid w:val="2C1B63F1"/>
    <w:rsid w:val="2C1D1307"/>
    <w:rsid w:val="2C1EB3FB"/>
    <w:rsid w:val="2C3A3382"/>
    <w:rsid w:val="2C4210FF"/>
    <w:rsid w:val="2C53983D"/>
    <w:rsid w:val="2C6727EA"/>
    <w:rsid w:val="2C724E7F"/>
    <w:rsid w:val="2C755D3E"/>
    <w:rsid w:val="2C808EE6"/>
    <w:rsid w:val="2C8A3344"/>
    <w:rsid w:val="2C8B68D3"/>
    <w:rsid w:val="2C9856C7"/>
    <w:rsid w:val="2C9A1FBB"/>
    <w:rsid w:val="2CBFB0DD"/>
    <w:rsid w:val="2CCF3928"/>
    <w:rsid w:val="2CD4C09A"/>
    <w:rsid w:val="2CD7314A"/>
    <w:rsid w:val="2CE169FA"/>
    <w:rsid w:val="2CEB5777"/>
    <w:rsid w:val="2CF10D79"/>
    <w:rsid w:val="2CF751E3"/>
    <w:rsid w:val="2CF86BE8"/>
    <w:rsid w:val="2CF93096"/>
    <w:rsid w:val="2CFC3779"/>
    <w:rsid w:val="2CFCAE0D"/>
    <w:rsid w:val="2CFDCD66"/>
    <w:rsid w:val="2D1875B1"/>
    <w:rsid w:val="2D225198"/>
    <w:rsid w:val="2D294FD3"/>
    <w:rsid w:val="2D39DB57"/>
    <w:rsid w:val="2D485437"/>
    <w:rsid w:val="2D4DABCD"/>
    <w:rsid w:val="2D517C15"/>
    <w:rsid w:val="2D55415A"/>
    <w:rsid w:val="2D55F5C7"/>
    <w:rsid w:val="2D57931C"/>
    <w:rsid w:val="2D60B789"/>
    <w:rsid w:val="2D6C8132"/>
    <w:rsid w:val="2D74EC18"/>
    <w:rsid w:val="2D7960F8"/>
    <w:rsid w:val="2D799C52"/>
    <w:rsid w:val="2D7B116C"/>
    <w:rsid w:val="2D7DD088"/>
    <w:rsid w:val="2D835B9E"/>
    <w:rsid w:val="2D8A4CCE"/>
    <w:rsid w:val="2D8FC783"/>
    <w:rsid w:val="2D953DAF"/>
    <w:rsid w:val="2DA10109"/>
    <w:rsid w:val="2DA14014"/>
    <w:rsid w:val="2DA80E13"/>
    <w:rsid w:val="2DA87553"/>
    <w:rsid w:val="2DB5308F"/>
    <w:rsid w:val="2DB7503F"/>
    <w:rsid w:val="2DC1397F"/>
    <w:rsid w:val="2DC2ECB7"/>
    <w:rsid w:val="2DC6304F"/>
    <w:rsid w:val="2DCF8FE1"/>
    <w:rsid w:val="2DE89BFF"/>
    <w:rsid w:val="2DE9287A"/>
    <w:rsid w:val="2DE9413F"/>
    <w:rsid w:val="2DEEEB8F"/>
    <w:rsid w:val="2DFB9B2F"/>
    <w:rsid w:val="2DFFCEBA"/>
    <w:rsid w:val="2E07F874"/>
    <w:rsid w:val="2E0EC79C"/>
    <w:rsid w:val="2E168DD9"/>
    <w:rsid w:val="2E1F5C58"/>
    <w:rsid w:val="2E1FB4A9"/>
    <w:rsid w:val="2E28EAA1"/>
    <w:rsid w:val="2E3BAD1B"/>
    <w:rsid w:val="2E429E1F"/>
    <w:rsid w:val="2E439470"/>
    <w:rsid w:val="2E46B3E8"/>
    <w:rsid w:val="2E53C31F"/>
    <w:rsid w:val="2E5AA986"/>
    <w:rsid w:val="2E6910C5"/>
    <w:rsid w:val="2E6FC66D"/>
    <w:rsid w:val="2E7CDE7B"/>
    <w:rsid w:val="2E82A3F4"/>
    <w:rsid w:val="2E87558F"/>
    <w:rsid w:val="2E8A5852"/>
    <w:rsid w:val="2E961EE4"/>
    <w:rsid w:val="2E98998F"/>
    <w:rsid w:val="2E99AC08"/>
    <w:rsid w:val="2EA7C39B"/>
    <w:rsid w:val="2EA7DE24"/>
    <w:rsid w:val="2EA821A1"/>
    <w:rsid w:val="2EA94BF1"/>
    <w:rsid w:val="2EAFD95E"/>
    <w:rsid w:val="2EB872CE"/>
    <w:rsid w:val="2EBAB5AE"/>
    <w:rsid w:val="2EBC98EE"/>
    <w:rsid w:val="2EBCE268"/>
    <w:rsid w:val="2EBE21BC"/>
    <w:rsid w:val="2ECE0521"/>
    <w:rsid w:val="2EDCAD40"/>
    <w:rsid w:val="2EE05824"/>
    <w:rsid w:val="2EF1F960"/>
    <w:rsid w:val="2EF591EB"/>
    <w:rsid w:val="2EF6CEA9"/>
    <w:rsid w:val="2F07A9F6"/>
    <w:rsid w:val="2F1CE0E1"/>
    <w:rsid w:val="2F2135DC"/>
    <w:rsid w:val="2F2373A9"/>
    <w:rsid w:val="2F33AC48"/>
    <w:rsid w:val="2F40043C"/>
    <w:rsid w:val="2F4B869D"/>
    <w:rsid w:val="2F679586"/>
    <w:rsid w:val="2F67BF91"/>
    <w:rsid w:val="2F68B10D"/>
    <w:rsid w:val="2F6F266D"/>
    <w:rsid w:val="2F75E7ED"/>
    <w:rsid w:val="2F81AAFF"/>
    <w:rsid w:val="2F841AB3"/>
    <w:rsid w:val="2F8563CF"/>
    <w:rsid w:val="2F8B683A"/>
    <w:rsid w:val="2F8BFE45"/>
    <w:rsid w:val="2F9151EB"/>
    <w:rsid w:val="2F95160D"/>
    <w:rsid w:val="2F974CD9"/>
    <w:rsid w:val="2F97D342"/>
    <w:rsid w:val="2F985B77"/>
    <w:rsid w:val="2FB5A6F5"/>
    <w:rsid w:val="2FBDB653"/>
    <w:rsid w:val="2FBF48BD"/>
    <w:rsid w:val="2FC0F3AE"/>
    <w:rsid w:val="2FCB54DE"/>
    <w:rsid w:val="2FD0C0C8"/>
    <w:rsid w:val="2FD1895C"/>
    <w:rsid w:val="2FD25334"/>
    <w:rsid w:val="2FDCAC2A"/>
    <w:rsid w:val="2FE4414B"/>
    <w:rsid w:val="2FEBD579"/>
    <w:rsid w:val="2FEEBE71"/>
    <w:rsid w:val="30025E13"/>
    <w:rsid w:val="3008507F"/>
    <w:rsid w:val="3016D90C"/>
    <w:rsid w:val="301CE6FC"/>
    <w:rsid w:val="3021D072"/>
    <w:rsid w:val="30231BAF"/>
    <w:rsid w:val="30292C9B"/>
    <w:rsid w:val="302D30E1"/>
    <w:rsid w:val="30309616"/>
    <w:rsid w:val="30401FF1"/>
    <w:rsid w:val="30474208"/>
    <w:rsid w:val="304E7043"/>
    <w:rsid w:val="305672AB"/>
    <w:rsid w:val="305844DA"/>
    <w:rsid w:val="30634E66"/>
    <w:rsid w:val="307827E6"/>
    <w:rsid w:val="307A5C07"/>
    <w:rsid w:val="307BA91E"/>
    <w:rsid w:val="307BE57E"/>
    <w:rsid w:val="3084EAD8"/>
    <w:rsid w:val="308D2AE3"/>
    <w:rsid w:val="309A6223"/>
    <w:rsid w:val="309BB399"/>
    <w:rsid w:val="30A2AF74"/>
    <w:rsid w:val="30A5FC0C"/>
    <w:rsid w:val="30B180A0"/>
    <w:rsid w:val="30B45512"/>
    <w:rsid w:val="30C1E121"/>
    <w:rsid w:val="30C4CB64"/>
    <w:rsid w:val="30C699A1"/>
    <w:rsid w:val="30CADC27"/>
    <w:rsid w:val="30D318E5"/>
    <w:rsid w:val="30D7EB81"/>
    <w:rsid w:val="30D86216"/>
    <w:rsid w:val="30DE0347"/>
    <w:rsid w:val="30ED3ECC"/>
    <w:rsid w:val="30EF86A5"/>
    <w:rsid w:val="30F323E6"/>
    <w:rsid w:val="30F59AB0"/>
    <w:rsid w:val="30FA8593"/>
    <w:rsid w:val="30FB87C8"/>
    <w:rsid w:val="30FF0410"/>
    <w:rsid w:val="31040997"/>
    <w:rsid w:val="310FBE64"/>
    <w:rsid w:val="31195204"/>
    <w:rsid w:val="312083CC"/>
    <w:rsid w:val="3135F9B1"/>
    <w:rsid w:val="313B2176"/>
    <w:rsid w:val="313C2471"/>
    <w:rsid w:val="313DDE2B"/>
    <w:rsid w:val="314D5EC3"/>
    <w:rsid w:val="3156AB18"/>
    <w:rsid w:val="315AE20B"/>
    <w:rsid w:val="31699082"/>
    <w:rsid w:val="316A20EB"/>
    <w:rsid w:val="316B8888"/>
    <w:rsid w:val="316E6116"/>
    <w:rsid w:val="316F6C92"/>
    <w:rsid w:val="31867733"/>
    <w:rsid w:val="3187A080"/>
    <w:rsid w:val="318F3F91"/>
    <w:rsid w:val="31927BFE"/>
    <w:rsid w:val="3194ACAC"/>
    <w:rsid w:val="31AB3A89"/>
    <w:rsid w:val="31B021F6"/>
    <w:rsid w:val="31B57187"/>
    <w:rsid w:val="31BA0CEB"/>
    <w:rsid w:val="31BE4BA7"/>
    <w:rsid w:val="31C08249"/>
    <w:rsid w:val="31C328B2"/>
    <w:rsid w:val="31CF48B2"/>
    <w:rsid w:val="31DAC189"/>
    <w:rsid w:val="31DC282E"/>
    <w:rsid w:val="31E0E709"/>
    <w:rsid w:val="31E52136"/>
    <w:rsid w:val="31F01000"/>
    <w:rsid w:val="31FAA861"/>
    <w:rsid w:val="31FF5034"/>
    <w:rsid w:val="32019F9F"/>
    <w:rsid w:val="320E72DD"/>
    <w:rsid w:val="321000E5"/>
    <w:rsid w:val="32105E49"/>
    <w:rsid w:val="32110E8C"/>
    <w:rsid w:val="32118D41"/>
    <w:rsid w:val="3219760A"/>
    <w:rsid w:val="32238E1D"/>
    <w:rsid w:val="3227F008"/>
    <w:rsid w:val="3234D30A"/>
    <w:rsid w:val="323623C0"/>
    <w:rsid w:val="324CC9FD"/>
    <w:rsid w:val="32557CAB"/>
    <w:rsid w:val="32621A96"/>
    <w:rsid w:val="326B9FA6"/>
    <w:rsid w:val="326E31DE"/>
    <w:rsid w:val="32798BA3"/>
    <w:rsid w:val="327C0F00"/>
    <w:rsid w:val="327FAD9B"/>
    <w:rsid w:val="3281CD15"/>
    <w:rsid w:val="3283CF23"/>
    <w:rsid w:val="32847888"/>
    <w:rsid w:val="3285E99E"/>
    <w:rsid w:val="32863177"/>
    <w:rsid w:val="3289DE45"/>
    <w:rsid w:val="328B04EB"/>
    <w:rsid w:val="328B057E"/>
    <w:rsid w:val="328F8EFD"/>
    <w:rsid w:val="329702C0"/>
    <w:rsid w:val="3298059E"/>
    <w:rsid w:val="32A012AF"/>
    <w:rsid w:val="32A938D7"/>
    <w:rsid w:val="32B1E1B2"/>
    <w:rsid w:val="32B2414C"/>
    <w:rsid w:val="32BA0DF2"/>
    <w:rsid w:val="32BA1171"/>
    <w:rsid w:val="32BDD907"/>
    <w:rsid w:val="32BF1187"/>
    <w:rsid w:val="32C1D7C2"/>
    <w:rsid w:val="32C44ADD"/>
    <w:rsid w:val="32C8922A"/>
    <w:rsid w:val="32D596D1"/>
    <w:rsid w:val="32D5E788"/>
    <w:rsid w:val="32DA7AE6"/>
    <w:rsid w:val="32E3F82B"/>
    <w:rsid w:val="32E68A0C"/>
    <w:rsid w:val="32EBB705"/>
    <w:rsid w:val="32ED1C42"/>
    <w:rsid w:val="32F03BE2"/>
    <w:rsid w:val="32F1A338"/>
    <w:rsid w:val="32F85C8C"/>
    <w:rsid w:val="32FD7AF9"/>
    <w:rsid w:val="32FF9C6E"/>
    <w:rsid w:val="3300102E"/>
    <w:rsid w:val="330014A8"/>
    <w:rsid w:val="330B5736"/>
    <w:rsid w:val="330D44DF"/>
    <w:rsid w:val="331B27AD"/>
    <w:rsid w:val="331B855E"/>
    <w:rsid w:val="332A4DC8"/>
    <w:rsid w:val="332C45B7"/>
    <w:rsid w:val="33339B44"/>
    <w:rsid w:val="33415FBE"/>
    <w:rsid w:val="3344F1FE"/>
    <w:rsid w:val="33457232"/>
    <w:rsid w:val="3345F8FC"/>
    <w:rsid w:val="335A44F4"/>
    <w:rsid w:val="335C2FF7"/>
    <w:rsid w:val="335CABB2"/>
    <w:rsid w:val="335FF5CD"/>
    <w:rsid w:val="33648946"/>
    <w:rsid w:val="3377E0AA"/>
    <w:rsid w:val="3382FA58"/>
    <w:rsid w:val="338DC24A"/>
    <w:rsid w:val="339063FB"/>
    <w:rsid w:val="33A56B2A"/>
    <w:rsid w:val="33A9CD21"/>
    <w:rsid w:val="33AA21CB"/>
    <w:rsid w:val="33AA4772"/>
    <w:rsid w:val="33B0547A"/>
    <w:rsid w:val="33BFCAE5"/>
    <w:rsid w:val="33C2421C"/>
    <w:rsid w:val="33E044C2"/>
    <w:rsid w:val="33EA20D5"/>
    <w:rsid w:val="33ECD017"/>
    <w:rsid w:val="34081B27"/>
    <w:rsid w:val="34090466"/>
    <w:rsid w:val="340B0146"/>
    <w:rsid w:val="340C7609"/>
    <w:rsid w:val="34108062"/>
    <w:rsid w:val="34116960"/>
    <w:rsid w:val="3426F1D0"/>
    <w:rsid w:val="343108F7"/>
    <w:rsid w:val="343205A6"/>
    <w:rsid w:val="3435A715"/>
    <w:rsid w:val="343B2E9B"/>
    <w:rsid w:val="343B3E9F"/>
    <w:rsid w:val="34411068"/>
    <w:rsid w:val="3444B719"/>
    <w:rsid w:val="34452A93"/>
    <w:rsid w:val="3445AC8F"/>
    <w:rsid w:val="3447FC50"/>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0FBE2"/>
    <w:rsid w:val="34A21E0D"/>
    <w:rsid w:val="34A3D24A"/>
    <w:rsid w:val="34AF16C6"/>
    <w:rsid w:val="34C0FFC5"/>
    <w:rsid w:val="34CBD598"/>
    <w:rsid w:val="34DDDF73"/>
    <w:rsid w:val="34DFEE10"/>
    <w:rsid w:val="34F08D9F"/>
    <w:rsid w:val="34F5B81A"/>
    <w:rsid w:val="34FBADEF"/>
    <w:rsid w:val="35023D90"/>
    <w:rsid w:val="35098748"/>
    <w:rsid w:val="350BF02B"/>
    <w:rsid w:val="35100650"/>
    <w:rsid w:val="351333CA"/>
    <w:rsid w:val="351509ED"/>
    <w:rsid w:val="35255479"/>
    <w:rsid w:val="3526C406"/>
    <w:rsid w:val="3532AB0B"/>
    <w:rsid w:val="3545B15E"/>
    <w:rsid w:val="354B836C"/>
    <w:rsid w:val="354ED035"/>
    <w:rsid w:val="35503295"/>
    <w:rsid w:val="35568B71"/>
    <w:rsid w:val="3556E34F"/>
    <w:rsid w:val="3558729E"/>
    <w:rsid w:val="3566F4A5"/>
    <w:rsid w:val="356ED9BF"/>
    <w:rsid w:val="357242F0"/>
    <w:rsid w:val="35781FFA"/>
    <w:rsid w:val="357F8C60"/>
    <w:rsid w:val="358ADCFD"/>
    <w:rsid w:val="358B154A"/>
    <w:rsid w:val="359383CF"/>
    <w:rsid w:val="3599D4BB"/>
    <w:rsid w:val="3599F016"/>
    <w:rsid w:val="359A007F"/>
    <w:rsid w:val="35A63D56"/>
    <w:rsid w:val="35A721D5"/>
    <w:rsid w:val="35AB434E"/>
    <w:rsid w:val="35AB489E"/>
    <w:rsid w:val="35AEF889"/>
    <w:rsid w:val="35B1B804"/>
    <w:rsid w:val="35B6B882"/>
    <w:rsid w:val="35BB292F"/>
    <w:rsid w:val="35C0E7F0"/>
    <w:rsid w:val="35C4A5E8"/>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0E5B0"/>
    <w:rsid w:val="3634E3B0"/>
    <w:rsid w:val="363A6CA3"/>
    <w:rsid w:val="3641F70B"/>
    <w:rsid w:val="3643449B"/>
    <w:rsid w:val="3644C8EB"/>
    <w:rsid w:val="364672E8"/>
    <w:rsid w:val="36487E61"/>
    <w:rsid w:val="364D50D7"/>
    <w:rsid w:val="364D83FF"/>
    <w:rsid w:val="3656140E"/>
    <w:rsid w:val="36579F57"/>
    <w:rsid w:val="36591FFA"/>
    <w:rsid w:val="365A201A"/>
    <w:rsid w:val="365A33D9"/>
    <w:rsid w:val="365FE9B8"/>
    <w:rsid w:val="366570B6"/>
    <w:rsid w:val="3665B98D"/>
    <w:rsid w:val="36684898"/>
    <w:rsid w:val="36697E75"/>
    <w:rsid w:val="366A425A"/>
    <w:rsid w:val="366B76A1"/>
    <w:rsid w:val="367F070B"/>
    <w:rsid w:val="36851E8F"/>
    <w:rsid w:val="368B5009"/>
    <w:rsid w:val="369B4E40"/>
    <w:rsid w:val="369CADF8"/>
    <w:rsid w:val="36A2CC36"/>
    <w:rsid w:val="36A96694"/>
    <w:rsid w:val="36B9E6DD"/>
    <w:rsid w:val="36C0A51D"/>
    <w:rsid w:val="36C8E5A2"/>
    <w:rsid w:val="36CCE384"/>
    <w:rsid w:val="36D3B540"/>
    <w:rsid w:val="36EDED83"/>
    <w:rsid w:val="36F302D2"/>
    <w:rsid w:val="36FAEBFC"/>
    <w:rsid w:val="3709ED06"/>
    <w:rsid w:val="37117791"/>
    <w:rsid w:val="371B9EF8"/>
    <w:rsid w:val="372AD632"/>
    <w:rsid w:val="372D1862"/>
    <w:rsid w:val="373B37A4"/>
    <w:rsid w:val="3753FA83"/>
    <w:rsid w:val="37580ACB"/>
    <w:rsid w:val="3759C831"/>
    <w:rsid w:val="375F07D0"/>
    <w:rsid w:val="37626049"/>
    <w:rsid w:val="37629006"/>
    <w:rsid w:val="3762AF22"/>
    <w:rsid w:val="376B267D"/>
    <w:rsid w:val="376EB86B"/>
    <w:rsid w:val="37716AE0"/>
    <w:rsid w:val="377C4B4A"/>
    <w:rsid w:val="377C888F"/>
    <w:rsid w:val="3782A7A6"/>
    <w:rsid w:val="3787B802"/>
    <w:rsid w:val="3788D33D"/>
    <w:rsid w:val="378B48A8"/>
    <w:rsid w:val="37930E76"/>
    <w:rsid w:val="379D8B04"/>
    <w:rsid w:val="379F312A"/>
    <w:rsid w:val="379F8F5A"/>
    <w:rsid w:val="37B32004"/>
    <w:rsid w:val="37BE5E53"/>
    <w:rsid w:val="37C1A7E5"/>
    <w:rsid w:val="37C4218E"/>
    <w:rsid w:val="37C71AC7"/>
    <w:rsid w:val="37C9E502"/>
    <w:rsid w:val="37D079DB"/>
    <w:rsid w:val="37D0F92F"/>
    <w:rsid w:val="37D99A9D"/>
    <w:rsid w:val="37DC1EAC"/>
    <w:rsid w:val="37E1FD37"/>
    <w:rsid w:val="37EAC65E"/>
    <w:rsid w:val="37EF347B"/>
    <w:rsid w:val="37F2F2A6"/>
    <w:rsid w:val="37F2F31E"/>
    <w:rsid w:val="37F3B225"/>
    <w:rsid w:val="37FA8E6D"/>
    <w:rsid w:val="381CA5B9"/>
    <w:rsid w:val="3820D35C"/>
    <w:rsid w:val="3848222D"/>
    <w:rsid w:val="384D9E4A"/>
    <w:rsid w:val="387C4E2E"/>
    <w:rsid w:val="387D9C46"/>
    <w:rsid w:val="3880FF4D"/>
    <w:rsid w:val="3890A3F0"/>
    <w:rsid w:val="38974C49"/>
    <w:rsid w:val="389AF5AC"/>
    <w:rsid w:val="38A13EF0"/>
    <w:rsid w:val="38A5E566"/>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1BADD6"/>
    <w:rsid w:val="39285E96"/>
    <w:rsid w:val="392EB776"/>
    <w:rsid w:val="3930F2EE"/>
    <w:rsid w:val="3936BEBF"/>
    <w:rsid w:val="39370547"/>
    <w:rsid w:val="3946B9D7"/>
    <w:rsid w:val="3949A26A"/>
    <w:rsid w:val="3951E68B"/>
    <w:rsid w:val="3958254E"/>
    <w:rsid w:val="3958FC1D"/>
    <w:rsid w:val="395964B5"/>
    <w:rsid w:val="395ECE56"/>
    <w:rsid w:val="3960609F"/>
    <w:rsid w:val="3972E1CA"/>
    <w:rsid w:val="397C2975"/>
    <w:rsid w:val="39892052"/>
    <w:rsid w:val="3990409D"/>
    <w:rsid w:val="39933D5A"/>
    <w:rsid w:val="3993CFFA"/>
    <w:rsid w:val="399DAB2A"/>
    <w:rsid w:val="39A18F2E"/>
    <w:rsid w:val="39A736CD"/>
    <w:rsid w:val="39B6333B"/>
    <w:rsid w:val="39B88B40"/>
    <w:rsid w:val="39BE4742"/>
    <w:rsid w:val="39C1221D"/>
    <w:rsid w:val="39C3940C"/>
    <w:rsid w:val="39C91DF2"/>
    <w:rsid w:val="39C97334"/>
    <w:rsid w:val="39CF9AD1"/>
    <w:rsid w:val="39D44CE1"/>
    <w:rsid w:val="39DCAD50"/>
    <w:rsid w:val="39DD63D8"/>
    <w:rsid w:val="39E19870"/>
    <w:rsid w:val="39EB7D7D"/>
    <w:rsid w:val="39F7E09C"/>
    <w:rsid w:val="39FFDFD0"/>
    <w:rsid w:val="3A025FE8"/>
    <w:rsid w:val="3A04686B"/>
    <w:rsid w:val="3A087F51"/>
    <w:rsid w:val="3A09759B"/>
    <w:rsid w:val="3A11B2B5"/>
    <w:rsid w:val="3A1613FE"/>
    <w:rsid w:val="3A321DEC"/>
    <w:rsid w:val="3A4770E8"/>
    <w:rsid w:val="3A5112AD"/>
    <w:rsid w:val="3A56D3D5"/>
    <w:rsid w:val="3A5C6148"/>
    <w:rsid w:val="3A622AE0"/>
    <w:rsid w:val="3A6C88A5"/>
    <w:rsid w:val="3A79D429"/>
    <w:rsid w:val="3A7CF46E"/>
    <w:rsid w:val="3A8801A1"/>
    <w:rsid w:val="3A8AE4EB"/>
    <w:rsid w:val="3A8F5B40"/>
    <w:rsid w:val="3A901D4C"/>
    <w:rsid w:val="3A930EBA"/>
    <w:rsid w:val="3A9DD57B"/>
    <w:rsid w:val="3AA0DFFB"/>
    <w:rsid w:val="3AAE64E3"/>
    <w:rsid w:val="3AB08A60"/>
    <w:rsid w:val="3AB5E4F7"/>
    <w:rsid w:val="3AB9E812"/>
    <w:rsid w:val="3ABDFE3B"/>
    <w:rsid w:val="3AC1BB8E"/>
    <w:rsid w:val="3AC87E1F"/>
    <w:rsid w:val="3ACC2AE4"/>
    <w:rsid w:val="3ACC632A"/>
    <w:rsid w:val="3AD1D3C9"/>
    <w:rsid w:val="3AD512EF"/>
    <w:rsid w:val="3ADDA24C"/>
    <w:rsid w:val="3AE85EFF"/>
    <w:rsid w:val="3AF5F871"/>
    <w:rsid w:val="3B03D2BB"/>
    <w:rsid w:val="3B03F7F9"/>
    <w:rsid w:val="3B06551B"/>
    <w:rsid w:val="3B0E51B2"/>
    <w:rsid w:val="3B1DCB74"/>
    <w:rsid w:val="3B28E003"/>
    <w:rsid w:val="3B2B358D"/>
    <w:rsid w:val="3B2E9522"/>
    <w:rsid w:val="3B33BA23"/>
    <w:rsid w:val="3B3812F2"/>
    <w:rsid w:val="3B383586"/>
    <w:rsid w:val="3B46F30E"/>
    <w:rsid w:val="3B4F87F4"/>
    <w:rsid w:val="3B5532B5"/>
    <w:rsid w:val="3B585FE2"/>
    <w:rsid w:val="3B58EA78"/>
    <w:rsid w:val="3B60D699"/>
    <w:rsid w:val="3B6497A4"/>
    <w:rsid w:val="3B730B1E"/>
    <w:rsid w:val="3B78E753"/>
    <w:rsid w:val="3B7CF6BF"/>
    <w:rsid w:val="3B87D6F0"/>
    <w:rsid w:val="3B9C2EE7"/>
    <w:rsid w:val="3B9C5731"/>
    <w:rsid w:val="3B9CA975"/>
    <w:rsid w:val="3B9DF08C"/>
    <w:rsid w:val="3BA2E4F0"/>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4EED40"/>
    <w:rsid w:val="3C54CE43"/>
    <w:rsid w:val="3C5F32A0"/>
    <w:rsid w:val="3C823C71"/>
    <w:rsid w:val="3C921348"/>
    <w:rsid w:val="3C9AD366"/>
    <w:rsid w:val="3CABDBDB"/>
    <w:rsid w:val="3CB1F71F"/>
    <w:rsid w:val="3CB27327"/>
    <w:rsid w:val="3CB6C858"/>
    <w:rsid w:val="3CBA8B63"/>
    <w:rsid w:val="3CBC5710"/>
    <w:rsid w:val="3CD43678"/>
    <w:rsid w:val="3CD764CD"/>
    <w:rsid w:val="3CD87CAD"/>
    <w:rsid w:val="3CDBB7F0"/>
    <w:rsid w:val="3CDBF5FD"/>
    <w:rsid w:val="3CDE496C"/>
    <w:rsid w:val="3CE6C076"/>
    <w:rsid w:val="3CE7B5F7"/>
    <w:rsid w:val="3CE8EDA0"/>
    <w:rsid w:val="3CEA83BD"/>
    <w:rsid w:val="3CED0965"/>
    <w:rsid w:val="3CF1D86F"/>
    <w:rsid w:val="3CF4B9FB"/>
    <w:rsid w:val="3D1278BD"/>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10D65"/>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A9DC6A"/>
    <w:rsid w:val="3EC1B9B0"/>
    <w:rsid w:val="3ECB3FCD"/>
    <w:rsid w:val="3ECC0528"/>
    <w:rsid w:val="3EDCCDCF"/>
    <w:rsid w:val="3EEA9B80"/>
    <w:rsid w:val="3EEAE94C"/>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CA63A"/>
    <w:rsid w:val="3F3D46F5"/>
    <w:rsid w:val="3F434178"/>
    <w:rsid w:val="3F46F267"/>
    <w:rsid w:val="3F4ABCEA"/>
    <w:rsid w:val="3F4BB4AD"/>
    <w:rsid w:val="3F4D60D7"/>
    <w:rsid w:val="3F5E906A"/>
    <w:rsid w:val="3F5FAF94"/>
    <w:rsid w:val="3F71762F"/>
    <w:rsid w:val="3F7B17B5"/>
    <w:rsid w:val="3F7E78A2"/>
    <w:rsid w:val="3F91F318"/>
    <w:rsid w:val="3F965A18"/>
    <w:rsid w:val="3F982E54"/>
    <w:rsid w:val="3FA1434F"/>
    <w:rsid w:val="3FA4F3ED"/>
    <w:rsid w:val="3FA5FA53"/>
    <w:rsid w:val="3FA7AF5E"/>
    <w:rsid w:val="3FB09DF0"/>
    <w:rsid w:val="3FB1D0A0"/>
    <w:rsid w:val="3FB9AC07"/>
    <w:rsid w:val="3FBC942F"/>
    <w:rsid w:val="3FC4DF08"/>
    <w:rsid w:val="3FC9D7BB"/>
    <w:rsid w:val="3FCE3A07"/>
    <w:rsid w:val="3FCF84C6"/>
    <w:rsid w:val="3FE2718D"/>
    <w:rsid w:val="3FE3E5AF"/>
    <w:rsid w:val="3FE52BE7"/>
    <w:rsid w:val="3FEF19E3"/>
    <w:rsid w:val="3FF26288"/>
    <w:rsid w:val="40053C48"/>
    <w:rsid w:val="400BEF5F"/>
    <w:rsid w:val="401513B7"/>
    <w:rsid w:val="40177966"/>
    <w:rsid w:val="40194453"/>
    <w:rsid w:val="401AF2AB"/>
    <w:rsid w:val="402D159D"/>
    <w:rsid w:val="40313674"/>
    <w:rsid w:val="40362052"/>
    <w:rsid w:val="403645FA"/>
    <w:rsid w:val="40379D71"/>
    <w:rsid w:val="403AD296"/>
    <w:rsid w:val="403C183F"/>
    <w:rsid w:val="403E90BC"/>
    <w:rsid w:val="40456A28"/>
    <w:rsid w:val="4046C547"/>
    <w:rsid w:val="40476801"/>
    <w:rsid w:val="4060F192"/>
    <w:rsid w:val="406344E5"/>
    <w:rsid w:val="406443AB"/>
    <w:rsid w:val="40664E83"/>
    <w:rsid w:val="406C0C87"/>
    <w:rsid w:val="407B8963"/>
    <w:rsid w:val="4080227D"/>
    <w:rsid w:val="408308B1"/>
    <w:rsid w:val="408D4C5E"/>
    <w:rsid w:val="40AA2760"/>
    <w:rsid w:val="40B00B21"/>
    <w:rsid w:val="40B1C63F"/>
    <w:rsid w:val="40B7D6C3"/>
    <w:rsid w:val="40BEDA69"/>
    <w:rsid w:val="40C22137"/>
    <w:rsid w:val="40C4C9A7"/>
    <w:rsid w:val="40C9BE20"/>
    <w:rsid w:val="40CAFED1"/>
    <w:rsid w:val="40CB7923"/>
    <w:rsid w:val="40D503BA"/>
    <w:rsid w:val="40E77CDC"/>
    <w:rsid w:val="40EBD800"/>
    <w:rsid w:val="40F679F6"/>
    <w:rsid w:val="40F81EF0"/>
    <w:rsid w:val="40F9E40E"/>
    <w:rsid w:val="40FEED5F"/>
    <w:rsid w:val="410CD0BC"/>
    <w:rsid w:val="41154749"/>
    <w:rsid w:val="412F2921"/>
    <w:rsid w:val="4139C48D"/>
    <w:rsid w:val="413F4F18"/>
    <w:rsid w:val="4140F941"/>
    <w:rsid w:val="414CCEAA"/>
    <w:rsid w:val="4158AA40"/>
    <w:rsid w:val="41591590"/>
    <w:rsid w:val="415EE902"/>
    <w:rsid w:val="415FA437"/>
    <w:rsid w:val="416541B8"/>
    <w:rsid w:val="4169D43C"/>
    <w:rsid w:val="416C7969"/>
    <w:rsid w:val="41757EEC"/>
    <w:rsid w:val="4193EA69"/>
    <w:rsid w:val="41974C76"/>
    <w:rsid w:val="41990B78"/>
    <w:rsid w:val="419FCCC4"/>
    <w:rsid w:val="41A36F78"/>
    <w:rsid w:val="41A43B73"/>
    <w:rsid w:val="41A63849"/>
    <w:rsid w:val="41AF901C"/>
    <w:rsid w:val="41B26F86"/>
    <w:rsid w:val="41C15A39"/>
    <w:rsid w:val="41CF8DB7"/>
    <w:rsid w:val="41E23A04"/>
    <w:rsid w:val="41E7F0D4"/>
    <w:rsid w:val="41EAAC25"/>
    <w:rsid w:val="41EDBDFC"/>
    <w:rsid w:val="41F322A1"/>
    <w:rsid w:val="41FB8FC4"/>
    <w:rsid w:val="41FDFBB0"/>
    <w:rsid w:val="4200EDDB"/>
    <w:rsid w:val="42039BDB"/>
    <w:rsid w:val="42219D8B"/>
    <w:rsid w:val="4221CD9C"/>
    <w:rsid w:val="4223417C"/>
    <w:rsid w:val="42234C88"/>
    <w:rsid w:val="42256ECE"/>
    <w:rsid w:val="4226269F"/>
    <w:rsid w:val="423112DA"/>
    <w:rsid w:val="42339026"/>
    <w:rsid w:val="423F80D4"/>
    <w:rsid w:val="4245C916"/>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AB080"/>
    <w:rsid w:val="42BF2909"/>
    <w:rsid w:val="42C34EB5"/>
    <w:rsid w:val="42CB3FAE"/>
    <w:rsid w:val="42CE6116"/>
    <w:rsid w:val="42D96D55"/>
    <w:rsid w:val="42DB73CD"/>
    <w:rsid w:val="42DE08ED"/>
    <w:rsid w:val="42E34BAE"/>
    <w:rsid w:val="42E442F8"/>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5209F1"/>
    <w:rsid w:val="437FF7AE"/>
    <w:rsid w:val="438B28FE"/>
    <w:rsid w:val="438D4517"/>
    <w:rsid w:val="439367CC"/>
    <w:rsid w:val="4399F47B"/>
    <w:rsid w:val="439B8608"/>
    <w:rsid w:val="439D755D"/>
    <w:rsid w:val="43A4451C"/>
    <w:rsid w:val="43A6217C"/>
    <w:rsid w:val="43A6C87E"/>
    <w:rsid w:val="43CF12CD"/>
    <w:rsid w:val="43D20029"/>
    <w:rsid w:val="43D65B73"/>
    <w:rsid w:val="43D9DC67"/>
    <w:rsid w:val="43DD520C"/>
    <w:rsid w:val="43E68A22"/>
    <w:rsid w:val="43E7FD99"/>
    <w:rsid w:val="43EBB454"/>
    <w:rsid w:val="43EF6428"/>
    <w:rsid w:val="43EFE642"/>
    <w:rsid w:val="43F320D7"/>
    <w:rsid w:val="43F788AD"/>
    <w:rsid w:val="43FA7ED5"/>
    <w:rsid w:val="43FAAFF2"/>
    <w:rsid w:val="44055245"/>
    <w:rsid w:val="440A3E26"/>
    <w:rsid w:val="4418C15B"/>
    <w:rsid w:val="4426E554"/>
    <w:rsid w:val="4434FA97"/>
    <w:rsid w:val="4436547A"/>
    <w:rsid w:val="4439F8A7"/>
    <w:rsid w:val="44442A17"/>
    <w:rsid w:val="4449B615"/>
    <w:rsid w:val="44615FEC"/>
    <w:rsid w:val="447AB378"/>
    <w:rsid w:val="447FF1BE"/>
    <w:rsid w:val="4486A8F1"/>
    <w:rsid w:val="448E0731"/>
    <w:rsid w:val="448E571B"/>
    <w:rsid w:val="449099B9"/>
    <w:rsid w:val="449C4F20"/>
    <w:rsid w:val="44A576A4"/>
    <w:rsid w:val="44A93352"/>
    <w:rsid w:val="44AD95FC"/>
    <w:rsid w:val="44B0AE75"/>
    <w:rsid w:val="44B19856"/>
    <w:rsid w:val="44B7ED44"/>
    <w:rsid w:val="44BF4147"/>
    <w:rsid w:val="44C9A07F"/>
    <w:rsid w:val="44C9D2E7"/>
    <w:rsid w:val="44CAB725"/>
    <w:rsid w:val="44D05BC6"/>
    <w:rsid w:val="44DA66E8"/>
    <w:rsid w:val="44DCCC75"/>
    <w:rsid w:val="44E32A34"/>
    <w:rsid w:val="44E58EEF"/>
    <w:rsid w:val="44E87E25"/>
    <w:rsid w:val="44F97CBB"/>
    <w:rsid w:val="44FEB266"/>
    <w:rsid w:val="45047FB7"/>
    <w:rsid w:val="450647FF"/>
    <w:rsid w:val="450B1027"/>
    <w:rsid w:val="450C9887"/>
    <w:rsid w:val="45108213"/>
    <w:rsid w:val="4510F8E6"/>
    <w:rsid w:val="4512AB62"/>
    <w:rsid w:val="451E2A68"/>
    <w:rsid w:val="451F49FF"/>
    <w:rsid w:val="452860F7"/>
    <w:rsid w:val="453341D6"/>
    <w:rsid w:val="453B7632"/>
    <w:rsid w:val="453CE547"/>
    <w:rsid w:val="45425D3D"/>
    <w:rsid w:val="454CD36B"/>
    <w:rsid w:val="45528F1A"/>
    <w:rsid w:val="455E6DCB"/>
    <w:rsid w:val="455F2F1A"/>
    <w:rsid w:val="4573D660"/>
    <w:rsid w:val="457438D1"/>
    <w:rsid w:val="458DEBE6"/>
    <w:rsid w:val="4595621C"/>
    <w:rsid w:val="459F7F96"/>
    <w:rsid w:val="45A07B26"/>
    <w:rsid w:val="45A28B39"/>
    <w:rsid w:val="45A3ED7F"/>
    <w:rsid w:val="45A79050"/>
    <w:rsid w:val="45A92E59"/>
    <w:rsid w:val="45AB9953"/>
    <w:rsid w:val="45B3D3AD"/>
    <w:rsid w:val="45B42E80"/>
    <w:rsid w:val="45BF4A5B"/>
    <w:rsid w:val="45C36219"/>
    <w:rsid w:val="45C4C55C"/>
    <w:rsid w:val="45C84EDA"/>
    <w:rsid w:val="45CBAAA7"/>
    <w:rsid w:val="45CCCFD9"/>
    <w:rsid w:val="45CD2F32"/>
    <w:rsid w:val="45CFC121"/>
    <w:rsid w:val="45D0DDCC"/>
    <w:rsid w:val="45D7813A"/>
    <w:rsid w:val="45DDA13A"/>
    <w:rsid w:val="45E3A648"/>
    <w:rsid w:val="45E8D04A"/>
    <w:rsid w:val="45F39575"/>
    <w:rsid w:val="45F7AB9F"/>
    <w:rsid w:val="45F91AC0"/>
    <w:rsid w:val="45FF7A91"/>
    <w:rsid w:val="460392F0"/>
    <w:rsid w:val="460414E5"/>
    <w:rsid w:val="4605327C"/>
    <w:rsid w:val="460D1FF7"/>
    <w:rsid w:val="461B7780"/>
    <w:rsid w:val="462D346A"/>
    <w:rsid w:val="462EF2E9"/>
    <w:rsid w:val="462FCC70"/>
    <w:rsid w:val="46351F4F"/>
    <w:rsid w:val="464671C4"/>
    <w:rsid w:val="46589AA7"/>
    <w:rsid w:val="4658F61D"/>
    <w:rsid w:val="46647432"/>
    <w:rsid w:val="4669B42C"/>
    <w:rsid w:val="468D5D57"/>
    <w:rsid w:val="468FDB85"/>
    <w:rsid w:val="46B10C73"/>
    <w:rsid w:val="46C4310B"/>
    <w:rsid w:val="46CBCE6E"/>
    <w:rsid w:val="46CBD3A1"/>
    <w:rsid w:val="46CED76C"/>
    <w:rsid w:val="46D3421D"/>
    <w:rsid w:val="46DC6866"/>
    <w:rsid w:val="46DE9BBB"/>
    <w:rsid w:val="46F1CABB"/>
    <w:rsid w:val="4702D92B"/>
    <w:rsid w:val="470BBAF4"/>
    <w:rsid w:val="47142A7B"/>
    <w:rsid w:val="4715C68D"/>
    <w:rsid w:val="4718CCF0"/>
    <w:rsid w:val="471ABDD6"/>
    <w:rsid w:val="471FA230"/>
    <w:rsid w:val="472020CC"/>
    <w:rsid w:val="47230F6D"/>
    <w:rsid w:val="47286486"/>
    <w:rsid w:val="472B0278"/>
    <w:rsid w:val="472CAADD"/>
    <w:rsid w:val="472D29EF"/>
    <w:rsid w:val="472E36E0"/>
    <w:rsid w:val="4732B010"/>
    <w:rsid w:val="4737CD7A"/>
    <w:rsid w:val="4738CB85"/>
    <w:rsid w:val="47425704"/>
    <w:rsid w:val="475D8922"/>
    <w:rsid w:val="47638964"/>
    <w:rsid w:val="47672439"/>
    <w:rsid w:val="476967FD"/>
    <w:rsid w:val="4769B695"/>
    <w:rsid w:val="476A06E4"/>
    <w:rsid w:val="476A657C"/>
    <w:rsid w:val="476B4FE6"/>
    <w:rsid w:val="476D9542"/>
    <w:rsid w:val="4771061F"/>
    <w:rsid w:val="47787D6E"/>
    <w:rsid w:val="4787ED8A"/>
    <w:rsid w:val="479C81FD"/>
    <w:rsid w:val="47B44678"/>
    <w:rsid w:val="47BCD3CD"/>
    <w:rsid w:val="47BE71E9"/>
    <w:rsid w:val="47BE9484"/>
    <w:rsid w:val="47C2BA7E"/>
    <w:rsid w:val="47C578DE"/>
    <w:rsid w:val="47C908A7"/>
    <w:rsid w:val="47D2AD50"/>
    <w:rsid w:val="47D58FFD"/>
    <w:rsid w:val="47D9CFA3"/>
    <w:rsid w:val="47DE15EB"/>
    <w:rsid w:val="47E0F234"/>
    <w:rsid w:val="47E5EAB0"/>
    <w:rsid w:val="47E60E3C"/>
    <w:rsid w:val="47EC69F9"/>
    <w:rsid w:val="47EDF408"/>
    <w:rsid w:val="47EE08F7"/>
    <w:rsid w:val="480443FE"/>
    <w:rsid w:val="480BFCB4"/>
    <w:rsid w:val="48151665"/>
    <w:rsid w:val="4819175A"/>
    <w:rsid w:val="4819F6AC"/>
    <w:rsid w:val="482AB393"/>
    <w:rsid w:val="482B5817"/>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ACF3A9"/>
    <w:rsid w:val="48ADEB6A"/>
    <w:rsid w:val="48B0015F"/>
    <w:rsid w:val="48B05D21"/>
    <w:rsid w:val="48B9394F"/>
    <w:rsid w:val="48BAE12E"/>
    <w:rsid w:val="48BC3614"/>
    <w:rsid w:val="48C30A47"/>
    <w:rsid w:val="48CA786A"/>
    <w:rsid w:val="48E3375F"/>
    <w:rsid w:val="48F7F47F"/>
    <w:rsid w:val="4907930F"/>
    <w:rsid w:val="490B0682"/>
    <w:rsid w:val="490C8F03"/>
    <w:rsid w:val="490F9D37"/>
    <w:rsid w:val="491000BD"/>
    <w:rsid w:val="4920C259"/>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9A24C"/>
    <w:rsid w:val="499D939A"/>
    <w:rsid w:val="499EDB4C"/>
    <w:rsid w:val="49A207DE"/>
    <w:rsid w:val="49A50192"/>
    <w:rsid w:val="49A89B24"/>
    <w:rsid w:val="49AB85CF"/>
    <w:rsid w:val="49B295F8"/>
    <w:rsid w:val="49B6C6CE"/>
    <w:rsid w:val="49B7BDA7"/>
    <w:rsid w:val="49BC40C0"/>
    <w:rsid w:val="49BDBEAD"/>
    <w:rsid w:val="49C06D8A"/>
    <w:rsid w:val="49C3ECBA"/>
    <w:rsid w:val="49C415E3"/>
    <w:rsid w:val="49C68F2D"/>
    <w:rsid w:val="49CF6590"/>
    <w:rsid w:val="49D4739A"/>
    <w:rsid w:val="49D5DDB2"/>
    <w:rsid w:val="49D7CB1A"/>
    <w:rsid w:val="49D8A74D"/>
    <w:rsid w:val="49E73328"/>
    <w:rsid w:val="49FE7662"/>
    <w:rsid w:val="4A004A1A"/>
    <w:rsid w:val="4A02F186"/>
    <w:rsid w:val="4A042F91"/>
    <w:rsid w:val="4A06787F"/>
    <w:rsid w:val="4A0C9B7E"/>
    <w:rsid w:val="4A0FBD50"/>
    <w:rsid w:val="4A167867"/>
    <w:rsid w:val="4A187754"/>
    <w:rsid w:val="4A1C639D"/>
    <w:rsid w:val="4A21DEAB"/>
    <w:rsid w:val="4A31CC55"/>
    <w:rsid w:val="4A3394F7"/>
    <w:rsid w:val="4A3B5A56"/>
    <w:rsid w:val="4A3EF9C3"/>
    <w:rsid w:val="4A42DBF4"/>
    <w:rsid w:val="4A513077"/>
    <w:rsid w:val="4A51D598"/>
    <w:rsid w:val="4A7897AB"/>
    <w:rsid w:val="4A845324"/>
    <w:rsid w:val="4A99D3BA"/>
    <w:rsid w:val="4A9AD58A"/>
    <w:rsid w:val="4A9D701B"/>
    <w:rsid w:val="4A9F224B"/>
    <w:rsid w:val="4AA6EF5A"/>
    <w:rsid w:val="4AB2CC71"/>
    <w:rsid w:val="4AB648C2"/>
    <w:rsid w:val="4AEA7582"/>
    <w:rsid w:val="4AF659C6"/>
    <w:rsid w:val="4AF97EFF"/>
    <w:rsid w:val="4AFB206D"/>
    <w:rsid w:val="4B012F80"/>
    <w:rsid w:val="4B0846F8"/>
    <w:rsid w:val="4B09D43B"/>
    <w:rsid w:val="4B0B8CFD"/>
    <w:rsid w:val="4B1122BE"/>
    <w:rsid w:val="4B141C7B"/>
    <w:rsid w:val="4B14EBF5"/>
    <w:rsid w:val="4B1F31F3"/>
    <w:rsid w:val="4B246A80"/>
    <w:rsid w:val="4B3BD88C"/>
    <w:rsid w:val="4B3F6FB3"/>
    <w:rsid w:val="4B5113EC"/>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66924"/>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46BCDE"/>
    <w:rsid w:val="4C5078E1"/>
    <w:rsid w:val="4C63FA60"/>
    <w:rsid w:val="4C66C3E5"/>
    <w:rsid w:val="4C6714C8"/>
    <w:rsid w:val="4C6715D2"/>
    <w:rsid w:val="4C68E69C"/>
    <w:rsid w:val="4C6A2F1B"/>
    <w:rsid w:val="4C752774"/>
    <w:rsid w:val="4C7D4A42"/>
    <w:rsid w:val="4C7F7C67"/>
    <w:rsid w:val="4C8788C9"/>
    <w:rsid w:val="4C8ECDAA"/>
    <w:rsid w:val="4C9323D9"/>
    <w:rsid w:val="4C9D0708"/>
    <w:rsid w:val="4CB01FAA"/>
    <w:rsid w:val="4CB062A0"/>
    <w:rsid w:val="4CC53CF3"/>
    <w:rsid w:val="4CCCDF5D"/>
    <w:rsid w:val="4CD0BBB0"/>
    <w:rsid w:val="4CDF9E51"/>
    <w:rsid w:val="4CE2C2ED"/>
    <w:rsid w:val="4CED63D2"/>
    <w:rsid w:val="4CF213C4"/>
    <w:rsid w:val="4D0A444E"/>
    <w:rsid w:val="4D0A4F40"/>
    <w:rsid w:val="4D0CBB20"/>
    <w:rsid w:val="4D121587"/>
    <w:rsid w:val="4D18E805"/>
    <w:rsid w:val="4D198B8A"/>
    <w:rsid w:val="4D1C150A"/>
    <w:rsid w:val="4D24CB56"/>
    <w:rsid w:val="4D28FD6A"/>
    <w:rsid w:val="4D2B00AB"/>
    <w:rsid w:val="4D2B022F"/>
    <w:rsid w:val="4D2D2D03"/>
    <w:rsid w:val="4D2F4F02"/>
    <w:rsid w:val="4D31C58F"/>
    <w:rsid w:val="4D325EE4"/>
    <w:rsid w:val="4D335382"/>
    <w:rsid w:val="4D34A95A"/>
    <w:rsid w:val="4D3798C9"/>
    <w:rsid w:val="4D38DCB8"/>
    <w:rsid w:val="4D3FEDFA"/>
    <w:rsid w:val="4D40B274"/>
    <w:rsid w:val="4D57EB72"/>
    <w:rsid w:val="4D5C72B9"/>
    <w:rsid w:val="4D60A14C"/>
    <w:rsid w:val="4D77CFDF"/>
    <w:rsid w:val="4D7CD754"/>
    <w:rsid w:val="4D7FB9CE"/>
    <w:rsid w:val="4D803DAB"/>
    <w:rsid w:val="4D8CCC5E"/>
    <w:rsid w:val="4D8F29AE"/>
    <w:rsid w:val="4D94BBB9"/>
    <w:rsid w:val="4DAD5A1B"/>
    <w:rsid w:val="4DAEBFAD"/>
    <w:rsid w:val="4DB79638"/>
    <w:rsid w:val="4DB79876"/>
    <w:rsid w:val="4DCB32AD"/>
    <w:rsid w:val="4DD1EE23"/>
    <w:rsid w:val="4DD6418E"/>
    <w:rsid w:val="4DDBF9EB"/>
    <w:rsid w:val="4DE61FE8"/>
    <w:rsid w:val="4DE7E391"/>
    <w:rsid w:val="4DEC1ECB"/>
    <w:rsid w:val="4DEDBBCC"/>
    <w:rsid w:val="4DEE0A08"/>
    <w:rsid w:val="4E0B96AF"/>
    <w:rsid w:val="4E0D7ABB"/>
    <w:rsid w:val="4E0D8513"/>
    <w:rsid w:val="4E0F45DB"/>
    <w:rsid w:val="4E1C75B3"/>
    <w:rsid w:val="4E1CFA20"/>
    <w:rsid w:val="4E2308C8"/>
    <w:rsid w:val="4E2A22DF"/>
    <w:rsid w:val="4E2FA2DD"/>
    <w:rsid w:val="4E3CE8ED"/>
    <w:rsid w:val="4E3E3432"/>
    <w:rsid w:val="4E411D95"/>
    <w:rsid w:val="4E451088"/>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DAFBD9"/>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8CC100"/>
    <w:rsid w:val="4F91AC7A"/>
    <w:rsid w:val="4F91C182"/>
    <w:rsid w:val="4F98D70C"/>
    <w:rsid w:val="4F9CAD8A"/>
    <w:rsid w:val="4FACFDEC"/>
    <w:rsid w:val="4FAEA07E"/>
    <w:rsid w:val="4FB19386"/>
    <w:rsid w:val="4FB3C203"/>
    <w:rsid w:val="4FB658A8"/>
    <w:rsid w:val="4FBC1BDC"/>
    <w:rsid w:val="4FBCAB9C"/>
    <w:rsid w:val="4FC16362"/>
    <w:rsid w:val="4FD14EFD"/>
    <w:rsid w:val="4FD4B6CC"/>
    <w:rsid w:val="4FDECB1A"/>
    <w:rsid w:val="4FE48645"/>
    <w:rsid w:val="4FFD23DD"/>
    <w:rsid w:val="50016E79"/>
    <w:rsid w:val="500B1873"/>
    <w:rsid w:val="500F08E7"/>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A92C2"/>
    <w:rsid w:val="507F9546"/>
    <w:rsid w:val="50855128"/>
    <w:rsid w:val="50858244"/>
    <w:rsid w:val="50883ABA"/>
    <w:rsid w:val="508A3815"/>
    <w:rsid w:val="50997CF7"/>
    <w:rsid w:val="509A1670"/>
    <w:rsid w:val="50A4BBD5"/>
    <w:rsid w:val="50B25F2B"/>
    <w:rsid w:val="50B7E6F2"/>
    <w:rsid w:val="50B8FE37"/>
    <w:rsid w:val="50B92D18"/>
    <w:rsid w:val="50B9A007"/>
    <w:rsid w:val="50C57C9A"/>
    <w:rsid w:val="50CAE742"/>
    <w:rsid w:val="50E6CF95"/>
    <w:rsid w:val="50F0FA9A"/>
    <w:rsid w:val="50F6ADBC"/>
    <w:rsid w:val="50F91206"/>
    <w:rsid w:val="51051915"/>
    <w:rsid w:val="510E77D0"/>
    <w:rsid w:val="5111972D"/>
    <w:rsid w:val="5113D206"/>
    <w:rsid w:val="511775CF"/>
    <w:rsid w:val="511C37D2"/>
    <w:rsid w:val="511E44C5"/>
    <w:rsid w:val="511EDC94"/>
    <w:rsid w:val="5130387B"/>
    <w:rsid w:val="513A69CD"/>
    <w:rsid w:val="513B8BFB"/>
    <w:rsid w:val="513E7BEC"/>
    <w:rsid w:val="514046A6"/>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DA7595"/>
    <w:rsid w:val="51E1B8AA"/>
    <w:rsid w:val="51EB1B47"/>
    <w:rsid w:val="51EF4F5D"/>
    <w:rsid w:val="51F4569A"/>
    <w:rsid w:val="51FBC235"/>
    <w:rsid w:val="52032E3D"/>
    <w:rsid w:val="5205E8F1"/>
    <w:rsid w:val="520CF756"/>
    <w:rsid w:val="520EDF55"/>
    <w:rsid w:val="5217B311"/>
    <w:rsid w:val="5221A5AF"/>
    <w:rsid w:val="522977CA"/>
    <w:rsid w:val="5229A6C1"/>
    <w:rsid w:val="522C7317"/>
    <w:rsid w:val="52304DB9"/>
    <w:rsid w:val="5235EB68"/>
    <w:rsid w:val="523B3590"/>
    <w:rsid w:val="523D7773"/>
    <w:rsid w:val="524F14D8"/>
    <w:rsid w:val="52514571"/>
    <w:rsid w:val="5254BEBC"/>
    <w:rsid w:val="5255D3FC"/>
    <w:rsid w:val="5259D5E8"/>
    <w:rsid w:val="5259D922"/>
    <w:rsid w:val="525D2B4B"/>
    <w:rsid w:val="525F2645"/>
    <w:rsid w:val="526CF385"/>
    <w:rsid w:val="526DD202"/>
    <w:rsid w:val="528D066B"/>
    <w:rsid w:val="528E0E69"/>
    <w:rsid w:val="5290D4F0"/>
    <w:rsid w:val="5291C48C"/>
    <w:rsid w:val="529ACEB1"/>
    <w:rsid w:val="52A0A8F9"/>
    <w:rsid w:val="52A92069"/>
    <w:rsid w:val="52B204A5"/>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5AD81"/>
    <w:rsid w:val="533EDC17"/>
    <w:rsid w:val="533F4B09"/>
    <w:rsid w:val="5340E585"/>
    <w:rsid w:val="5341525E"/>
    <w:rsid w:val="5342AF24"/>
    <w:rsid w:val="53482B04"/>
    <w:rsid w:val="53486630"/>
    <w:rsid w:val="53524C5B"/>
    <w:rsid w:val="535445E4"/>
    <w:rsid w:val="5355A15D"/>
    <w:rsid w:val="536F734F"/>
    <w:rsid w:val="5371D17E"/>
    <w:rsid w:val="5388B03C"/>
    <w:rsid w:val="538998C7"/>
    <w:rsid w:val="538CFAEC"/>
    <w:rsid w:val="538F787F"/>
    <w:rsid w:val="53935766"/>
    <w:rsid w:val="5396EC7A"/>
    <w:rsid w:val="5397918D"/>
    <w:rsid w:val="539DE8D7"/>
    <w:rsid w:val="53A1F34A"/>
    <w:rsid w:val="53A8681B"/>
    <w:rsid w:val="53A8D02E"/>
    <w:rsid w:val="53AC0B38"/>
    <w:rsid w:val="53B8C971"/>
    <w:rsid w:val="53BBA70E"/>
    <w:rsid w:val="53C0EC00"/>
    <w:rsid w:val="53C8B1DB"/>
    <w:rsid w:val="53CEDBE8"/>
    <w:rsid w:val="53D4FFA1"/>
    <w:rsid w:val="53D884C0"/>
    <w:rsid w:val="53D91CC9"/>
    <w:rsid w:val="53E66C28"/>
    <w:rsid w:val="53F5C8C2"/>
    <w:rsid w:val="54084253"/>
    <w:rsid w:val="540C518A"/>
    <w:rsid w:val="54183175"/>
    <w:rsid w:val="54188A9D"/>
    <w:rsid w:val="5429D846"/>
    <w:rsid w:val="542FC8F4"/>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8FDF8"/>
    <w:rsid w:val="549DBCEC"/>
    <w:rsid w:val="549EE93C"/>
    <w:rsid w:val="54AB25C7"/>
    <w:rsid w:val="54B62273"/>
    <w:rsid w:val="54B997A1"/>
    <w:rsid w:val="54BA1025"/>
    <w:rsid w:val="54C09D2B"/>
    <w:rsid w:val="54C0A69C"/>
    <w:rsid w:val="54C849FB"/>
    <w:rsid w:val="54D3364F"/>
    <w:rsid w:val="54D486F6"/>
    <w:rsid w:val="54D5B3C6"/>
    <w:rsid w:val="54D86096"/>
    <w:rsid w:val="54DD6890"/>
    <w:rsid w:val="54DF083E"/>
    <w:rsid w:val="54E1BCBF"/>
    <w:rsid w:val="54E3A216"/>
    <w:rsid w:val="54E4A8DE"/>
    <w:rsid w:val="54E7BA43"/>
    <w:rsid w:val="54ED0EDB"/>
    <w:rsid w:val="54F8699C"/>
    <w:rsid w:val="54FC144C"/>
    <w:rsid w:val="550919C0"/>
    <w:rsid w:val="551F4DA8"/>
    <w:rsid w:val="553717BC"/>
    <w:rsid w:val="553A6138"/>
    <w:rsid w:val="553F7815"/>
    <w:rsid w:val="55425299"/>
    <w:rsid w:val="554DBC16"/>
    <w:rsid w:val="55527F00"/>
    <w:rsid w:val="555A9088"/>
    <w:rsid w:val="556BDDF1"/>
    <w:rsid w:val="5578C5CE"/>
    <w:rsid w:val="557F8E33"/>
    <w:rsid w:val="558B4E13"/>
    <w:rsid w:val="558C358F"/>
    <w:rsid w:val="5590C64C"/>
    <w:rsid w:val="5591D1BD"/>
    <w:rsid w:val="559AD8F7"/>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330758"/>
    <w:rsid w:val="5642DC2F"/>
    <w:rsid w:val="564ECA9F"/>
    <w:rsid w:val="564ED2F6"/>
    <w:rsid w:val="56500484"/>
    <w:rsid w:val="56529514"/>
    <w:rsid w:val="565478AF"/>
    <w:rsid w:val="565A0F62"/>
    <w:rsid w:val="566C64B2"/>
    <w:rsid w:val="566D8EE3"/>
    <w:rsid w:val="567385A2"/>
    <w:rsid w:val="5681BF8B"/>
    <w:rsid w:val="56866AFB"/>
    <w:rsid w:val="56889519"/>
    <w:rsid w:val="5688C5AF"/>
    <w:rsid w:val="56892CCC"/>
    <w:rsid w:val="56971268"/>
    <w:rsid w:val="569C0204"/>
    <w:rsid w:val="56B67366"/>
    <w:rsid w:val="56B6A464"/>
    <w:rsid w:val="56CC00F6"/>
    <w:rsid w:val="56CC38FD"/>
    <w:rsid w:val="56D0020C"/>
    <w:rsid w:val="56EC2DD4"/>
    <w:rsid w:val="56F794E6"/>
    <w:rsid w:val="56F8264E"/>
    <w:rsid w:val="56FE36A6"/>
    <w:rsid w:val="57073235"/>
    <w:rsid w:val="57089C10"/>
    <w:rsid w:val="571F6948"/>
    <w:rsid w:val="573B68C6"/>
    <w:rsid w:val="573C515E"/>
    <w:rsid w:val="573F6D4F"/>
    <w:rsid w:val="5741970D"/>
    <w:rsid w:val="575736EA"/>
    <w:rsid w:val="5764BB2D"/>
    <w:rsid w:val="5764C843"/>
    <w:rsid w:val="57675B96"/>
    <w:rsid w:val="57696089"/>
    <w:rsid w:val="576B37FC"/>
    <w:rsid w:val="57710F47"/>
    <w:rsid w:val="5773B9D3"/>
    <w:rsid w:val="577989CD"/>
    <w:rsid w:val="578CECE0"/>
    <w:rsid w:val="5792A68F"/>
    <w:rsid w:val="579E8B42"/>
    <w:rsid w:val="57A4A87D"/>
    <w:rsid w:val="57A6785B"/>
    <w:rsid w:val="57A8E5FA"/>
    <w:rsid w:val="57AA1ECA"/>
    <w:rsid w:val="57ADA62C"/>
    <w:rsid w:val="57AE9A64"/>
    <w:rsid w:val="57AEEEC8"/>
    <w:rsid w:val="57B1D8B0"/>
    <w:rsid w:val="57BB74D8"/>
    <w:rsid w:val="57C08E15"/>
    <w:rsid w:val="57C1F72C"/>
    <w:rsid w:val="57C5B1CD"/>
    <w:rsid w:val="57DB2457"/>
    <w:rsid w:val="57DB39FC"/>
    <w:rsid w:val="57DEA13E"/>
    <w:rsid w:val="57E06199"/>
    <w:rsid w:val="57E83FE5"/>
    <w:rsid w:val="57F90F11"/>
    <w:rsid w:val="58013FC6"/>
    <w:rsid w:val="5812CE8E"/>
    <w:rsid w:val="5819D8F8"/>
    <w:rsid w:val="581B7AF3"/>
    <w:rsid w:val="58230A71"/>
    <w:rsid w:val="582F19AE"/>
    <w:rsid w:val="58335084"/>
    <w:rsid w:val="58438D2D"/>
    <w:rsid w:val="5848329C"/>
    <w:rsid w:val="58509CAD"/>
    <w:rsid w:val="585679B1"/>
    <w:rsid w:val="5867AFEC"/>
    <w:rsid w:val="586C87E3"/>
    <w:rsid w:val="586D4BBD"/>
    <w:rsid w:val="58804D0F"/>
    <w:rsid w:val="588C1E20"/>
    <w:rsid w:val="588F2A24"/>
    <w:rsid w:val="588F37BB"/>
    <w:rsid w:val="58A9BE81"/>
    <w:rsid w:val="58AFEE24"/>
    <w:rsid w:val="58B1E2A1"/>
    <w:rsid w:val="58C3D156"/>
    <w:rsid w:val="58C6D8EC"/>
    <w:rsid w:val="58D854B5"/>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68147B"/>
    <w:rsid w:val="5981066D"/>
    <w:rsid w:val="5983A04E"/>
    <w:rsid w:val="5989BF00"/>
    <w:rsid w:val="598A6174"/>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2339E"/>
    <w:rsid w:val="5A59B5C2"/>
    <w:rsid w:val="5A603CA1"/>
    <w:rsid w:val="5A72F896"/>
    <w:rsid w:val="5A760B97"/>
    <w:rsid w:val="5A762529"/>
    <w:rsid w:val="5A76E920"/>
    <w:rsid w:val="5A79C45C"/>
    <w:rsid w:val="5A8030E1"/>
    <w:rsid w:val="5A8591D4"/>
    <w:rsid w:val="5A8612EF"/>
    <w:rsid w:val="5A95A4FB"/>
    <w:rsid w:val="5A972587"/>
    <w:rsid w:val="5A98E8EB"/>
    <w:rsid w:val="5AA4DFB3"/>
    <w:rsid w:val="5AA520F0"/>
    <w:rsid w:val="5AA9EC58"/>
    <w:rsid w:val="5AB121BA"/>
    <w:rsid w:val="5AB94A8D"/>
    <w:rsid w:val="5ABBFB18"/>
    <w:rsid w:val="5AC2E832"/>
    <w:rsid w:val="5AC7BE11"/>
    <w:rsid w:val="5AD02568"/>
    <w:rsid w:val="5ADB2497"/>
    <w:rsid w:val="5AE10C89"/>
    <w:rsid w:val="5AE5C0CF"/>
    <w:rsid w:val="5AEAA1A3"/>
    <w:rsid w:val="5AEBF7FA"/>
    <w:rsid w:val="5AF123DD"/>
    <w:rsid w:val="5AF78E5F"/>
    <w:rsid w:val="5AFBECC7"/>
    <w:rsid w:val="5AFD7427"/>
    <w:rsid w:val="5B010BC0"/>
    <w:rsid w:val="5B0E3B9B"/>
    <w:rsid w:val="5B191D1C"/>
    <w:rsid w:val="5B1EA48B"/>
    <w:rsid w:val="5B2A0D1E"/>
    <w:rsid w:val="5B346631"/>
    <w:rsid w:val="5B4688BA"/>
    <w:rsid w:val="5B53F7F8"/>
    <w:rsid w:val="5B650353"/>
    <w:rsid w:val="5B6FDA83"/>
    <w:rsid w:val="5B72A1CB"/>
    <w:rsid w:val="5B7BDE20"/>
    <w:rsid w:val="5B8289E0"/>
    <w:rsid w:val="5B898A9A"/>
    <w:rsid w:val="5B92E3EB"/>
    <w:rsid w:val="5BA3679A"/>
    <w:rsid w:val="5BA71BC2"/>
    <w:rsid w:val="5BA8FCBA"/>
    <w:rsid w:val="5BACA3F2"/>
    <w:rsid w:val="5BADE479"/>
    <w:rsid w:val="5BB5CAE0"/>
    <w:rsid w:val="5BBF8586"/>
    <w:rsid w:val="5BCB939D"/>
    <w:rsid w:val="5BD5FBA0"/>
    <w:rsid w:val="5BDE6019"/>
    <w:rsid w:val="5BE59881"/>
    <w:rsid w:val="5BE7B133"/>
    <w:rsid w:val="5BE9C378"/>
    <w:rsid w:val="5BF23B23"/>
    <w:rsid w:val="5BF9CDB8"/>
    <w:rsid w:val="5BFADAC3"/>
    <w:rsid w:val="5C093D81"/>
    <w:rsid w:val="5C0A277A"/>
    <w:rsid w:val="5C0F84CA"/>
    <w:rsid w:val="5C11EB82"/>
    <w:rsid w:val="5C12B209"/>
    <w:rsid w:val="5C1CA8FB"/>
    <w:rsid w:val="5C1DF358"/>
    <w:rsid w:val="5C20CB51"/>
    <w:rsid w:val="5C238087"/>
    <w:rsid w:val="5C26BECD"/>
    <w:rsid w:val="5C2A2931"/>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C78075"/>
    <w:rsid w:val="5CDA4ACA"/>
    <w:rsid w:val="5CE6B9CD"/>
    <w:rsid w:val="5CED6431"/>
    <w:rsid w:val="5CF6DFA9"/>
    <w:rsid w:val="5CF72B2B"/>
    <w:rsid w:val="5CF7EDA3"/>
    <w:rsid w:val="5CFD3A01"/>
    <w:rsid w:val="5D051A11"/>
    <w:rsid w:val="5D0CE621"/>
    <w:rsid w:val="5D17C35C"/>
    <w:rsid w:val="5D1B6C6C"/>
    <w:rsid w:val="5D1C8837"/>
    <w:rsid w:val="5D1E4116"/>
    <w:rsid w:val="5D1F341A"/>
    <w:rsid w:val="5D1FB449"/>
    <w:rsid w:val="5D206E56"/>
    <w:rsid w:val="5D222517"/>
    <w:rsid w:val="5D2AF31E"/>
    <w:rsid w:val="5D2C17BF"/>
    <w:rsid w:val="5D2E5413"/>
    <w:rsid w:val="5D2EF637"/>
    <w:rsid w:val="5D3FDD9D"/>
    <w:rsid w:val="5D40C4E6"/>
    <w:rsid w:val="5D4D7A19"/>
    <w:rsid w:val="5D4D9EB3"/>
    <w:rsid w:val="5D53063D"/>
    <w:rsid w:val="5D5500CE"/>
    <w:rsid w:val="5D72B082"/>
    <w:rsid w:val="5D744E69"/>
    <w:rsid w:val="5D76685E"/>
    <w:rsid w:val="5D778053"/>
    <w:rsid w:val="5D7F98A8"/>
    <w:rsid w:val="5D86BB18"/>
    <w:rsid w:val="5D87CEE1"/>
    <w:rsid w:val="5D9B55C6"/>
    <w:rsid w:val="5D9CC8EA"/>
    <w:rsid w:val="5D9F161C"/>
    <w:rsid w:val="5D9F28C3"/>
    <w:rsid w:val="5DA35216"/>
    <w:rsid w:val="5DA61AF6"/>
    <w:rsid w:val="5DA85483"/>
    <w:rsid w:val="5DA93A3F"/>
    <w:rsid w:val="5DAB66A0"/>
    <w:rsid w:val="5DACED15"/>
    <w:rsid w:val="5DB14E22"/>
    <w:rsid w:val="5DB2CF5C"/>
    <w:rsid w:val="5DB64DFF"/>
    <w:rsid w:val="5DC5E639"/>
    <w:rsid w:val="5DC8A3FA"/>
    <w:rsid w:val="5DCA9D85"/>
    <w:rsid w:val="5DD7DC2D"/>
    <w:rsid w:val="5DDDF813"/>
    <w:rsid w:val="5DE04018"/>
    <w:rsid w:val="5DF0D415"/>
    <w:rsid w:val="5DF70DA9"/>
    <w:rsid w:val="5DF81470"/>
    <w:rsid w:val="5DFB4A6F"/>
    <w:rsid w:val="5E001C85"/>
    <w:rsid w:val="5E1FBBA8"/>
    <w:rsid w:val="5E250301"/>
    <w:rsid w:val="5E3E00F1"/>
    <w:rsid w:val="5E447DDA"/>
    <w:rsid w:val="5E4A4C38"/>
    <w:rsid w:val="5E4FE4FA"/>
    <w:rsid w:val="5E5B4ACC"/>
    <w:rsid w:val="5E624B54"/>
    <w:rsid w:val="5E625201"/>
    <w:rsid w:val="5E6748FC"/>
    <w:rsid w:val="5E6ECCD5"/>
    <w:rsid w:val="5E6F1822"/>
    <w:rsid w:val="5E717DB9"/>
    <w:rsid w:val="5E7A249D"/>
    <w:rsid w:val="5E7E96B7"/>
    <w:rsid w:val="5E83655A"/>
    <w:rsid w:val="5E83CFBF"/>
    <w:rsid w:val="5E87C4E6"/>
    <w:rsid w:val="5E8BD55C"/>
    <w:rsid w:val="5E8ED840"/>
    <w:rsid w:val="5E8EE9E8"/>
    <w:rsid w:val="5E932B8D"/>
    <w:rsid w:val="5E961077"/>
    <w:rsid w:val="5E99A925"/>
    <w:rsid w:val="5EA26B34"/>
    <w:rsid w:val="5EA60253"/>
    <w:rsid w:val="5EACCCE0"/>
    <w:rsid w:val="5EC0CFDE"/>
    <w:rsid w:val="5EC6EBC6"/>
    <w:rsid w:val="5ECD037D"/>
    <w:rsid w:val="5EDAF15D"/>
    <w:rsid w:val="5EE0C9CB"/>
    <w:rsid w:val="5EE3155B"/>
    <w:rsid w:val="5EE48A42"/>
    <w:rsid w:val="5EEBF119"/>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6AC858"/>
    <w:rsid w:val="5F728E4B"/>
    <w:rsid w:val="5F792325"/>
    <w:rsid w:val="5F7CC0DC"/>
    <w:rsid w:val="5F7E3E96"/>
    <w:rsid w:val="5F83A393"/>
    <w:rsid w:val="5F90B131"/>
    <w:rsid w:val="5F980A6F"/>
    <w:rsid w:val="5F9F2523"/>
    <w:rsid w:val="5FA16838"/>
    <w:rsid w:val="5FAD1940"/>
    <w:rsid w:val="5FB350C5"/>
    <w:rsid w:val="5FB6101F"/>
    <w:rsid w:val="5FB63B7E"/>
    <w:rsid w:val="5FBC4BE7"/>
    <w:rsid w:val="5FC1B12E"/>
    <w:rsid w:val="5FC219A4"/>
    <w:rsid w:val="5FC6C4B6"/>
    <w:rsid w:val="5FCAD4A1"/>
    <w:rsid w:val="5FFB2637"/>
    <w:rsid w:val="6005D510"/>
    <w:rsid w:val="6007206F"/>
    <w:rsid w:val="6007F096"/>
    <w:rsid w:val="60134C09"/>
    <w:rsid w:val="6024B706"/>
    <w:rsid w:val="6027B847"/>
    <w:rsid w:val="6031D609"/>
    <w:rsid w:val="6040101F"/>
    <w:rsid w:val="604DB6E4"/>
    <w:rsid w:val="60509941"/>
    <w:rsid w:val="60563931"/>
    <w:rsid w:val="605B515C"/>
    <w:rsid w:val="60719501"/>
    <w:rsid w:val="6075427D"/>
    <w:rsid w:val="608510DF"/>
    <w:rsid w:val="60852D7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8C23E"/>
    <w:rsid w:val="618956F5"/>
    <w:rsid w:val="618EAE3C"/>
    <w:rsid w:val="61933B6B"/>
    <w:rsid w:val="619C078F"/>
    <w:rsid w:val="619E3A96"/>
    <w:rsid w:val="61A1C7FD"/>
    <w:rsid w:val="61A21D34"/>
    <w:rsid w:val="61A90A75"/>
    <w:rsid w:val="61B232F3"/>
    <w:rsid w:val="61B2D866"/>
    <w:rsid w:val="61BB2ADD"/>
    <w:rsid w:val="61CC95FC"/>
    <w:rsid w:val="61D28654"/>
    <w:rsid w:val="61D50C8C"/>
    <w:rsid w:val="61D6B94F"/>
    <w:rsid w:val="61E77FB5"/>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B67AB"/>
    <w:rsid w:val="623E4074"/>
    <w:rsid w:val="623EEE11"/>
    <w:rsid w:val="6245A75E"/>
    <w:rsid w:val="624CED57"/>
    <w:rsid w:val="6254FC9A"/>
    <w:rsid w:val="6262C18B"/>
    <w:rsid w:val="62685BBC"/>
    <w:rsid w:val="626EAA52"/>
    <w:rsid w:val="62743B5C"/>
    <w:rsid w:val="6278CBCA"/>
    <w:rsid w:val="62790AF1"/>
    <w:rsid w:val="627AE54E"/>
    <w:rsid w:val="627D6A25"/>
    <w:rsid w:val="627FAF16"/>
    <w:rsid w:val="629E2DB3"/>
    <w:rsid w:val="62A6ACF3"/>
    <w:rsid w:val="62A6C2D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43C01E"/>
    <w:rsid w:val="63512774"/>
    <w:rsid w:val="6351A72B"/>
    <w:rsid w:val="635640B2"/>
    <w:rsid w:val="635BF9BD"/>
    <w:rsid w:val="635C0BAC"/>
    <w:rsid w:val="6361EDBE"/>
    <w:rsid w:val="6361FFF7"/>
    <w:rsid w:val="637518E6"/>
    <w:rsid w:val="6388BAF6"/>
    <w:rsid w:val="639359A5"/>
    <w:rsid w:val="6397DA4F"/>
    <w:rsid w:val="63A1739F"/>
    <w:rsid w:val="63A1C410"/>
    <w:rsid w:val="63A656DE"/>
    <w:rsid w:val="63ACEFB3"/>
    <w:rsid w:val="63B70233"/>
    <w:rsid w:val="63BC905D"/>
    <w:rsid w:val="63CDC987"/>
    <w:rsid w:val="63CFE701"/>
    <w:rsid w:val="63D48A80"/>
    <w:rsid w:val="63D4E2E8"/>
    <w:rsid w:val="63DD5C4D"/>
    <w:rsid w:val="63E079DC"/>
    <w:rsid w:val="63EC15D2"/>
    <w:rsid w:val="63EC42E4"/>
    <w:rsid w:val="63EF2FBC"/>
    <w:rsid w:val="63F08330"/>
    <w:rsid w:val="6406D539"/>
    <w:rsid w:val="642648CD"/>
    <w:rsid w:val="64356DAD"/>
    <w:rsid w:val="64371173"/>
    <w:rsid w:val="64385A9C"/>
    <w:rsid w:val="643B4CD9"/>
    <w:rsid w:val="6441F3EE"/>
    <w:rsid w:val="645BCF38"/>
    <w:rsid w:val="646B7FEF"/>
    <w:rsid w:val="646C85BC"/>
    <w:rsid w:val="6473B29C"/>
    <w:rsid w:val="64758C48"/>
    <w:rsid w:val="64770180"/>
    <w:rsid w:val="647D14E0"/>
    <w:rsid w:val="648A1EB2"/>
    <w:rsid w:val="6490B441"/>
    <w:rsid w:val="6497FB54"/>
    <w:rsid w:val="64AF70F7"/>
    <w:rsid w:val="64B1554E"/>
    <w:rsid w:val="64B81223"/>
    <w:rsid w:val="64B88F76"/>
    <w:rsid w:val="64BB0964"/>
    <w:rsid w:val="64BCE3D1"/>
    <w:rsid w:val="64C19FFF"/>
    <w:rsid w:val="64D94107"/>
    <w:rsid w:val="64E0A841"/>
    <w:rsid w:val="64E6A61C"/>
    <w:rsid w:val="64ED9F51"/>
    <w:rsid w:val="650147E1"/>
    <w:rsid w:val="650D9502"/>
    <w:rsid w:val="6519952D"/>
    <w:rsid w:val="651EB561"/>
    <w:rsid w:val="6528BDCB"/>
    <w:rsid w:val="652AA074"/>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226F"/>
    <w:rsid w:val="65A86B82"/>
    <w:rsid w:val="65AC613C"/>
    <w:rsid w:val="65B25A20"/>
    <w:rsid w:val="65C063B8"/>
    <w:rsid w:val="65C20ECC"/>
    <w:rsid w:val="65C450B2"/>
    <w:rsid w:val="65C4B91C"/>
    <w:rsid w:val="65C500B5"/>
    <w:rsid w:val="65C53620"/>
    <w:rsid w:val="65C8CBC8"/>
    <w:rsid w:val="65D8B91A"/>
    <w:rsid w:val="65E18A4E"/>
    <w:rsid w:val="65E285A4"/>
    <w:rsid w:val="65E3C3B9"/>
    <w:rsid w:val="65E6D27E"/>
    <w:rsid w:val="65F2C952"/>
    <w:rsid w:val="65F31780"/>
    <w:rsid w:val="660D1C74"/>
    <w:rsid w:val="660F2B0F"/>
    <w:rsid w:val="6612158D"/>
    <w:rsid w:val="66246A92"/>
    <w:rsid w:val="662A591C"/>
    <w:rsid w:val="662A605B"/>
    <w:rsid w:val="662B1542"/>
    <w:rsid w:val="66396EC6"/>
    <w:rsid w:val="66513436"/>
    <w:rsid w:val="665437CB"/>
    <w:rsid w:val="6658EA8F"/>
    <w:rsid w:val="6667E553"/>
    <w:rsid w:val="666D1A9E"/>
    <w:rsid w:val="666DD1DF"/>
    <w:rsid w:val="66784F46"/>
    <w:rsid w:val="6688F060"/>
    <w:rsid w:val="668D0F52"/>
    <w:rsid w:val="669C907D"/>
    <w:rsid w:val="66A684D4"/>
    <w:rsid w:val="66A6FABF"/>
    <w:rsid w:val="66A73799"/>
    <w:rsid w:val="66AF35F9"/>
    <w:rsid w:val="66B0206A"/>
    <w:rsid w:val="66B08103"/>
    <w:rsid w:val="66B54002"/>
    <w:rsid w:val="66BC1589"/>
    <w:rsid w:val="66C80FDB"/>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64AA4"/>
    <w:rsid w:val="67D729EC"/>
    <w:rsid w:val="67D90A67"/>
    <w:rsid w:val="67DBABE6"/>
    <w:rsid w:val="67E07B3A"/>
    <w:rsid w:val="67E54486"/>
    <w:rsid w:val="67E678BC"/>
    <w:rsid w:val="67E96AF9"/>
    <w:rsid w:val="67F0F6C2"/>
    <w:rsid w:val="67F115E5"/>
    <w:rsid w:val="67FBEDD6"/>
    <w:rsid w:val="67FE6191"/>
    <w:rsid w:val="680527E3"/>
    <w:rsid w:val="680CAAC3"/>
    <w:rsid w:val="68326510"/>
    <w:rsid w:val="6833F18D"/>
    <w:rsid w:val="68364B86"/>
    <w:rsid w:val="683A7C4D"/>
    <w:rsid w:val="683E5396"/>
    <w:rsid w:val="68422ED4"/>
    <w:rsid w:val="68443931"/>
    <w:rsid w:val="6850C525"/>
    <w:rsid w:val="68603F10"/>
    <w:rsid w:val="686AA337"/>
    <w:rsid w:val="686AEFDE"/>
    <w:rsid w:val="688829A8"/>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46C87"/>
    <w:rsid w:val="68D6F6F0"/>
    <w:rsid w:val="68DC5F9F"/>
    <w:rsid w:val="68DD2264"/>
    <w:rsid w:val="68DDA35F"/>
    <w:rsid w:val="68E14A13"/>
    <w:rsid w:val="68EF2B30"/>
    <w:rsid w:val="68F13F77"/>
    <w:rsid w:val="68F8EF8D"/>
    <w:rsid w:val="69033823"/>
    <w:rsid w:val="6906A4F8"/>
    <w:rsid w:val="690A2189"/>
    <w:rsid w:val="69158B74"/>
    <w:rsid w:val="6918498D"/>
    <w:rsid w:val="691E9AB6"/>
    <w:rsid w:val="693F4736"/>
    <w:rsid w:val="693FFC99"/>
    <w:rsid w:val="6947DA1F"/>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29F16"/>
    <w:rsid w:val="69DE8F28"/>
    <w:rsid w:val="69E97C0A"/>
    <w:rsid w:val="69F0EC4E"/>
    <w:rsid w:val="69F32FF6"/>
    <w:rsid w:val="69F932BE"/>
    <w:rsid w:val="69F9CD27"/>
    <w:rsid w:val="6A029FB8"/>
    <w:rsid w:val="6A08AA53"/>
    <w:rsid w:val="6A0B7711"/>
    <w:rsid w:val="6A10017A"/>
    <w:rsid w:val="6A169A35"/>
    <w:rsid w:val="6A187898"/>
    <w:rsid w:val="6A1FBC47"/>
    <w:rsid w:val="6A21A821"/>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C1696"/>
    <w:rsid w:val="6AAF4E93"/>
    <w:rsid w:val="6ABDFA3A"/>
    <w:rsid w:val="6ABE8C90"/>
    <w:rsid w:val="6AC67778"/>
    <w:rsid w:val="6AC736FF"/>
    <w:rsid w:val="6ADE24CD"/>
    <w:rsid w:val="6AFC4E58"/>
    <w:rsid w:val="6AFD94E5"/>
    <w:rsid w:val="6B047D01"/>
    <w:rsid w:val="6B0B5D06"/>
    <w:rsid w:val="6B0ED8FA"/>
    <w:rsid w:val="6B1B8D4D"/>
    <w:rsid w:val="6B1C073C"/>
    <w:rsid w:val="6B2F1B2E"/>
    <w:rsid w:val="6B304950"/>
    <w:rsid w:val="6B30BE61"/>
    <w:rsid w:val="6B32909B"/>
    <w:rsid w:val="6B3672CE"/>
    <w:rsid w:val="6B371037"/>
    <w:rsid w:val="6B37F613"/>
    <w:rsid w:val="6B3A8FE5"/>
    <w:rsid w:val="6B47043E"/>
    <w:rsid w:val="6B4F5700"/>
    <w:rsid w:val="6B5DC6DB"/>
    <w:rsid w:val="6B6044E2"/>
    <w:rsid w:val="6B64729F"/>
    <w:rsid w:val="6B6EA4E5"/>
    <w:rsid w:val="6B6FDB11"/>
    <w:rsid w:val="6B710D3A"/>
    <w:rsid w:val="6B7EDCE9"/>
    <w:rsid w:val="6B8AAEB4"/>
    <w:rsid w:val="6B8F9131"/>
    <w:rsid w:val="6BA4DE36"/>
    <w:rsid w:val="6BA64FA0"/>
    <w:rsid w:val="6BAA02F9"/>
    <w:rsid w:val="6BAB6FC5"/>
    <w:rsid w:val="6BADCF00"/>
    <w:rsid w:val="6BAF7887"/>
    <w:rsid w:val="6BBBA0B5"/>
    <w:rsid w:val="6BBCF176"/>
    <w:rsid w:val="6BC209E3"/>
    <w:rsid w:val="6BC41912"/>
    <w:rsid w:val="6BDB5314"/>
    <w:rsid w:val="6BE286BC"/>
    <w:rsid w:val="6BE711A4"/>
    <w:rsid w:val="6BF91CC0"/>
    <w:rsid w:val="6BFB0BA1"/>
    <w:rsid w:val="6BFFE555"/>
    <w:rsid w:val="6C024429"/>
    <w:rsid w:val="6C191D64"/>
    <w:rsid w:val="6C1B3A96"/>
    <w:rsid w:val="6C22CC75"/>
    <w:rsid w:val="6C2B6569"/>
    <w:rsid w:val="6C3129C9"/>
    <w:rsid w:val="6C369258"/>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7331"/>
    <w:rsid w:val="6CC3AE4A"/>
    <w:rsid w:val="6CC4B6D9"/>
    <w:rsid w:val="6CC817B1"/>
    <w:rsid w:val="6CC98D7E"/>
    <w:rsid w:val="6CE09606"/>
    <w:rsid w:val="6D044DC1"/>
    <w:rsid w:val="6D055D58"/>
    <w:rsid w:val="6D087679"/>
    <w:rsid w:val="6D095A08"/>
    <w:rsid w:val="6D1328EB"/>
    <w:rsid w:val="6D22B671"/>
    <w:rsid w:val="6D31F7ED"/>
    <w:rsid w:val="6D373570"/>
    <w:rsid w:val="6D3B8247"/>
    <w:rsid w:val="6D3BBDD8"/>
    <w:rsid w:val="6D3F3345"/>
    <w:rsid w:val="6D4096B3"/>
    <w:rsid w:val="6D46224C"/>
    <w:rsid w:val="6D46B6D9"/>
    <w:rsid w:val="6D4A50EC"/>
    <w:rsid w:val="6D4B1EF6"/>
    <w:rsid w:val="6D4B65E7"/>
    <w:rsid w:val="6D4E42DA"/>
    <w:rsid w:val="6D6AB14B"/>
    <w:rsid w:val="6D70065A"/>
    <w:rsid w:val="6D762677"/>
    <w:rsid w:val="6D7AFA19"/>
    <w:rsid w:val="6D7FBAB4"/>
    <w:rsid w:val="6D84ECDE"/>
    <w:rsid w:val="6D867666"/>
    <w:rsid w:val="6D883615"/>
    <w:rsid w:val="6D8B6D0F"/>
    <w:rsid w:val="6D904255"/>
    <w:rsid w:val="6D9467CF"/>
    <w:rsid w:val="6D953CAE"/>
    <w:rsid w:val="6D973088"/>
    <w:rsid w:val="6D9A2659"/>
    <w:rsid w:val="6D9D5D0C"/>
    <w:rsid w:val="6D9E9E93"/>
    <w:rsid w:val="6DAF89FE"/>
    <w:rsid w:val="6DB5AEE6"/>
    <w:rsid w:val="6DB7BD35"/>
    <w:rsid w:val="6DC05CB8"/>
    <w:rsid w:val="6DC406F6"/>
    <w:rsid w:val="6DDDBCED"/>
    <w:rsid w:val="6DE8D773"/>
    <w:rsid w:val="6DED2B24"/>
    <w:rsid w:val="6DEFC9CC"/>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4E7BA8"/>
    <w:rsid w:val="6E4F271A"/>
    <w:rsid w:val="6E5064C3"/>
    <w:rsid w:val="6E5300C3"/>
    <w:rsid w:val="6E5F5659"/>
    <w:rsid w:val="6E619A77"/>
    <w:rsid w:val="6E685E81"/>
    <w:rsid w:val="6E738FB5"/>
    <w:rsid w:val="6E74931C"/>
    <w:rsid w:val="6E75603E"/>
    <w:rsid w:val="6E75C2AE"/>
    <w:rsid w:val="6E75F3BC"/>
    <w:rsid w:val="6E761211"/>
    <w:rsid w:val="6E7880CF"/>
    <w:rsid w:val="6E7C1759"/>
    <w:rsid w:val="6E7C5B94"/>
    <w:rsid w:val="6E800205"/>
    <w:rsid w:val="6E81ACA4"/>
    <w:rsid w:val="6E9733AA"/>
    <w:rsid w:val="6E993584"/>
    <w:rsid w:val="6EA55FF8"/>
    <w:rsid w:val="6EA9DA16"/>
    <w:rsid w:val="6EAC0586"/>
    <w:rsid w:val="6EBBE8E2"/>
    <w:rsid w:val="6EC074F3"/>
    <w:rsid w:val="6ECDE5D0"/>
    <w:rsid w:val="6ED23E59"/>
    <w:rsid w:val="6ED60C5C"/>
    <w:rsid w:val="6ED7B92A"/>
    <w:rsid w:val="6ED848E5"/>
    <w:rsid w:val="6ED9ADDB"/>
    <w:rsid w:val="6EE16BC5"/>
    <w:rsid w:val="6EE50591"/>
    <w:rsid w:val="6EE6FC22"/>
    <w:rsid w:val="6EF035B7"/>
    <w:rsid w:val="6EF8EB8D"/>
    <w:rsid w:val="6EFE7859"/>
    <w:rsid w:val="6F186FE0"/>
    <w:rsid w:val="6F26D825"/>
    <w:rsid w:val="6F2773F0"/>
    <w:rsid w:val="6F29976E"/>
    <w:rsid w:val="6F3ED162"/>
    <w:rsid w:val="6F41A0BD"/>
    <w:rsid w:val="6F42D88D"/>
    <w:rsid w:val="6F43591D"/>
    <w:rsid w:val="6F466EA2"/>
    <w:rsid w:val="6F4B427E"/>
    <w:rsid w:val="6F5DB589"/>
    <w:rsid w:val="6F605F38"/>
    <w:rsid w:val="6F606D32"/>
    <w:rsid w:val="6F687F61"/>
    <w:rsid w:val="6F6F954B"/>
    <w:rsid w:val="6F7478E1"/>
    <w:rsid w:val="6F7D4539"/>
    <w:rsid w:val="6F7DDBCE"/>
    <w:rsid w:val="6F803A9E"/>
    <w:rsid w:val="6F8BF334"/>
    <w:rsid w:val="6F943860"/>
    <w:rsid w:val="6F977470"/>
    <w:rsid w:val="6F9B4C92"/>
    <w:rsid w:val="6FA22429"/>
    <w:rsid w:val="6FA8F31C"/>
    <w:rsid w:val="6FAA9CC4"/>
    <w:rsid w:val="6FADBC8D"/>
    <w:rsid w:val="6FAFA39F"/>
    <w:rsid w:val="6FB34BC0"/>
    <w:rsid w:val="6FB42A45"/>
    <w:rsid w:val="6FBB8D5E"/>
    <w:rsid w:val="6FC79820"/>
    <w:rsid w:val="6FCDB0DF"/>
    <w:rsid w:val="6FCF48D3"/>
    <w:rsid w:val="6FD1EEE0"/>
    <w:rsid w:val="6FE75AC4"/>
    <w:rsid w:val="6FE9B2B1"/>
    <w:rsid w:val="6FF00E8F"/>
    <w:rsid w:val="6FF29E0B"/>
    <w:rsid w:val="6FFA40ED"/>
    <w:rsid w:val="6FFDA1B7"/>
    <w:rsid w:val="6FFDA62A"/>
    <w:rsid w:val="6FFF0304"/>
    <w:rsid w:val="70040729"/>
    <w:rsid w:val="7011E17F"/>
    <w:rsid w:val="7019D5BF"/>
    <w:rsid w:val="702B1A36"/>
    <w:rsid w:val="70303BD5"/>
    <w:rsid w:val="7041C418"/>
    <w:rsid w:val="7043ECE2"/>
    <w:rsid w:val="704BB8D8"/>
    <w:rsid w:val="704E6A26"/>
    <w:rsid w:val="70718295"/>
    <w:rsid w:val="70730B5B"/>
    <w:rsid w:val="707403ED"/>
    <w:rsid w:val="70766239"/>
    <w:rsid w:val="7077A5AD"/>
    <w:rsid w:val="70792A4B"/>
    <w:rsid w:val="707E3687"/>
    <w:rsid w:val="70866EEF"/>
    <w:rsid w:val="70879210"/>
    <w:rsid w:val="70989F95"/>
    <w:rsid w:val="709B24E0"/>
    <w:rsid w:val="709D3986"/>
    <w:rsid w:val="709E5A5A"/>
    <w:rsid w:val="70A0B6F1"/>
    <w:rsid w:val="70A25B74"/>
    <w:rsid w:val="70A3FE97"/>
    <w:rsid w:val="70A8D21A"/>
    <w:rsid w:val="70AD46D6"/>
    <w:rsid w:val="70AF5F56"/>
    <w:rsid w:val="70B03E86"/>
    <w:rsid w:val="70B52726"/>
    <w:rsid w:val="70B61877"/>
    <w:rsid w:val="70B748BE"/>
    <w:rsid w:val="70C07628"/>
    <w:rsid w:val="70C27BC3"/>
    <w:rsid w:val="70C30F41"/>
    <w:rsid w:val="70C434C5"/>
    <w:rsid w:val="70D0C096"/>
    <w:rsid w:val="70D2ECC7"/>
    <w:rsid w:val="70D997E1"/>
    <w:rsid w:val="70FB7DE2"/>
    <w:rsid w:val="70FF9922"/>
    <w:rsid w:val="7102CC56"/>
    <w:rsid w:val="71078A13"/>
    <w:rsid w:val="7119EFB7"/>
    <w:rsid w:val="7123736C"/>
    <w:rsid w:val="7126D759"/>
    <w:rsid w:val="7127FDC3"/>
    <w:rsid w:val="712AADBC"/>
    <w:rsid w:val="712F938B"/>
    <w:rsid w:val="712F969E"/>
    <w:rsid w:val="7132E054"/>
    <w:rsid w:val="7135CD4D"/>
    <w:rsid w:val="71372700"/>
    <w:rsid w:val="713EF5A5"/>
    <w:rsid w:val="71402144"/>
    <w:rsid w:val="7144AAB9"/>
    <w:rsid w:val="714A3D1C"/>
    <w:rsid w:val="714A5277"/>
    <w:rsid w:val="714EC895"/>
    <w:rsid w:val="715A96F9"/>
    <w:rsid w:val="715D342C"/>
    <w:rsid w:val="7165F6FC"/>
    <w:rsid w:val="716B0AD1"/>
    <w:rsid w:val="716FA1C0"/>
    <w:rsid w:val="716FE69E"/>
    <w:rsid w:val="7174F64F"/>
    <w:rsid w:val="71838B1A"/>
    <w:rsid w:val="71918FA6"/>
    <w:rsid w:val="71960731"/>
    <w:rsid w:val="71A82670"/>
    <w:rsid w:val="71B25922"/>
    <w:rsid w:val="71B94702"/>
    <w:rsid w:val="71BCFF8A"/>
    <w:rsid w:val="71BF20AE"/>
    <w:rsid w:val="71C01A48"/>
    <w:rsid w:val="71C93E75"/>
    <w:rsid w:val="71D533F1"/>
    <w:rsid w:val="71D9E1DD"/>
    <w:rsid w:val="71DBECB2"/>
    <w:rsid w:val="71DD9F23"/>
    <w:rsid w:val="71DDEEDE"/>
    <w:rsid w:val="71DE27FC"/>
    <w:rsid w:val="71E023C1"/>
    <w:rsid w:val="71E63631"/>
    <w:rsid w:val="71F57836"/>
    <w:rsid w:val="71FA6CC5"/>
    <w:rsid w:val="71FBA957"/>
    <w:rsid w:val="71FE1D4C"/>
    <w:rsid w:val="720BC511"/>
    <w:rsid w:val="720C41D4"/>
    <w:rsid w:val="7215760F"/>
    <w:rsid w:val="72228A18"/>
    <w:rsid w:val="72238CAE"/>
    <w:rsid w:val="72269856"/>
    <w:rsid w:val="7226DFB4"/>
    <w:rsid w:val="722B4236"/>
    <w:rsid w:val="7232505B"/>
    <w:rsid w:val="723A1052"/>
    <w:rsid w:val="723EA152"/>
    <w:rsid w:val="72414E33"/>
    <w:rsid w:val="72418353"/>
    <w:rsid w:val="7252B5E5"/>
    <w:rsid w:val="725A4FFE"/>
    <w:rsid w:val="72646734"/>
    <w:rsid w:val="72695E9C"/>
    <w:rsid w:val="726D26E6"/>
    <w:rsid w:val="727C2032"/>
    <w:rsid w:val="727D1D64"/>
    <w:rsid w:val="7288D488"/>
    <w:rsid w:val="728B8957"/>
    <w:rsid w:val="728ED77F"/>
    <w:rsid w:val="728F1DBD"/>
    <w:rsid w:val="729185F3"/>
    <w:rsid w:val="7295F834"/>
    <w:rsid w:val="729B959F"/>
    <w:rsid w:val="729BB697"/>
    <w:rsid w:val="729D3611"/>
    <w:rsid w:val="72A0E4D7"/>
    <w:rsid w:val="72A5762D"/>
    <w:rsid w:val="72ADB49A"/>
    <w:rsid w:val="72AE3452"/>
    <w:rsid w:val="72BA4852"/>
    <w:rsid w:val="72BC683D"/>
    <w:rsid w:val="72C3A7D5"/>
    <w:rsid w:val="72C5E9D4"/>
    <w:rsid w:val="72CC6915"/>
    <w:rsid w:val="72CD9FB5"/>
    <w:rsid w:val="72D0DDE8"/>
    <w:rsid w:val="72D0E2FD"/>
    <w:rsid w:val="72DC8005"/>
    <w:rsid w:val="72F80544"/>
    <w:rsid w:val="72FFE064"/>
    <w:rsid w:val="7301EB14"/>
    <w:rsid w:val="7302043E"/>
    <w:rsid w:val="7303D8B9"/>
    <w:rsid w:val="7309A0BB"/>
    <w:rsid w:val="73110D44"/>
    <w:rsid w:val="73117F8C"/>
    <w:rsid w:val="731289E9"/>
    <w:rsid w:val="732462C2"/>
    <w:rsid w:val="732A5F27"/>
    <w:rsid w:val="732CAABD"/>
    <w:rsid w:val="733751E0"/>
    <w:rsid w:val="733DD2B3"/>
    <w:rsid w:val="7357C8FD"/>
    <w:rsid w:val="736B83AF"/>
    <w:rsid w:val="736D3FD0"/>
    <w:rsid w:val="7378EB0D"/>
    <w:rsid w:val="737A1CAB"/>
    <w:rsid w:val="737CF5D0"/>
    <w:rsid w:val="737F083E"/>
    <w:rsid w:val="73890F40"/>
    <w:rsid w:val="73AAD7D4"/>
    <w:rsid w:val="73ABFE32"/>
    <w:rsid w:val="73B83F3A"/>
    <w:rsid w:val="73CDD6E3"/>
    <w:rsid w:val="73D43296"/>
    <w:rsid w:val="73D72F0A"/>
    <w:rsid w:val="73DA2557"/>
    <w:rsid w:val="73E34564"/>
    <w:rsid w:val="73E56D77"/>
    <w:rsid w:val="73E86E65"/>
    <w:rsid w:val="73EA6017"/>
    <w:rsid w:val="73EAA3A2"/>
    <w:rsid w:val="73F0AFB1"/>
    <w:rsid w:val="73F5BA3C"/>
    <w:rsid w:val="73F685D8"/>
    <w:rsid w:val="73F6921D"/>
    <w:rsid w:val="73FFB545"/>
    <w:rsid w:val="74020E05"/>
    <w:rsid w:val="7406ADD0"/>
    <w:rsid w:val="740BF82A"/>
    <w:rsid w:val="740D6FD5"/>
    <w:rsid w:val="7412524C"/>
    <w:rsid w:val="7414167F"/>
    <w:rsid w:val="741438CB"/>
    <w:rsid w:val="7415F5DB"/>
    <w:rsid w:val="741C8938"/>
    <w:rsid w:val="742427AD"/>
    <w:rsid w:val="7428B726"/>
    <w:rsid w:val="742DCD7A"/>
    <w:rsid w:val="742E254F"/>
    <w:rsid w:val="74301A7D"/>
    <w:rsid w:val="7430D602"/>
    <w:rsid w:val="743B8785"/>
    <w:rsid w:val="743C9EAE"/>
    <w:rsid w:val="743E9889"/>
    <w:rsid w:val="743EF9B4"/>
    <w:rsid w:val="744635A1"/>
    <w:rsid w:val="744A3922"/>
    <w:rsid w:val="745703A2"/>
    <w:rsid w:val="745A5684"/>
    <w:rsid w:val="745CEF04"/>
    <w:rsid w:val="746238B4"/>
    <w:rsid w:val="746A9B0E"/>
    <w:rsid w:val="749A16B4"/>
    <w:rsid w:val="749D9F40"/>
    <w:rsid w:val="74A4F67D"/>
    <w:rsid w:val="74A98E59"/>
    <w:rsid w:val="74B03420"/>
    <w:rsid w:val="74B4A206"/>
    <w:rsid w:val="74B6035D"/>
    <w:rsid w:val="74BD5DAE"/>
    <w:rsid w:val="74BE8866"/>
    <w:rsid w:val="74C2AA71"/>
    <w:rsid w:val="74D38CB7"/>
    <w:rsid w:val="74D3A699"/>
    <w:rsid w:val="74D3BA3C"/>
    <w:rsid w:val="74D98A01"/>
    <w:rsid w:val="74E852CF"/>
    <w:rsid w:val="74EA8135"/>
    <w:rsid w:val="74F00968"/>
    <w:rsid w:val="74F041CE"/>
    <w:rsid w:val="752C9783"/>
    <w:rsid w:val="752D7990"/>
    <w:rsid w:val="753A1627"/>
    <w:rsid w:val="753CE44F"/>
    <w:rsid w:val="753CFDC3"/>
    <w:rsid w:val="753ED39E"/>
    <w:rsid w:val="7543CD6F"/>
    <w:rsid w:val="754C08A1"/>
    <w:rsid w:val="754C5447"/>
    <w:rsid w:val="754DB84C"/>
    <w:rsid w:val="754E76D3"/>
    <w:rsid w:val="757D1E11"/>
    <w:rsid w:val="7582AB46"/>
    <w:rsid w:val="75966409"/>
    <w:rsid w:val="7596D39E"/>
    <w:rsid w:val="75A5D423"/>
    <w:rsid w:val="75AB5654"/>
    <w:rsid w:val="75ACAAAA"/>
    <w:rsid w:val="75B1488C"/>
    <w:rsid w:val="75BFBE63"/>
    <w:rsid w:val="75DA65DB"/>
    <w:rsid w:val="75E2837C"/>
    <w:rsid w:val="75E61B24"/>
    <w:rsid w:val="7603ED4C"/>
    <w:rsid w:val="7606A01E"/>
    <w:rsid w:val="760D9709"/>
    <w:rsid w:val="760F5382"/>
    <w:rsid w:val="76189AA5"/>
    <w:rsid w:val="761CCCC0"/>
    <w:rsid w:val="762188DD"/>
    <w:rsid w:val="7625EC1A"/>
    <w:rsid w:val="7626BB07"/>
    <w:rsid w:val="7636E18F"/>
    <w:rsid w:val="763DC5F6"/>
    <w:rsid w:val="76482A14"/>
    <w:rsid w:val="764FD3AA"/>
    <w:rsid w:val="765B5077"/>
    <w:rsid w:val="765BCD91"/>
    <w:rsid w:val="766505B0"/>
    <w:rsid w:val="766AC515"/>
    <w:rsid w:val="767B8864"/>
    <w:rsid w:val="76827A18"/>
    <w:rsid w:val="76865E80"/>
    <w:rsid w:val="768ECB1F"/>
    <w:rsid w:val="768F8578"/>
    <w:rsid w:val="7692E217"/>
    <w:rsid w:val="76B33BE3"/>
    <w:rsid w:val="76B6C3F2"/>
    <w:rsid w:val="76B97C6F"/>
    <w:rsid w:val="76BEF098"/>
    <w:rsid w:val="76CFE5C4"/>
    <w:rsid w:val="76D71AE3"/>
    <w:rsid w:val="76D85C49"/>
    <w:rsid w:val="76E3962A"/>
    <w:rsid w:val="76E9FDCE"/>
    <w:rsid w:val="76F52C77"/>
    <w:rsid w:val="76F76996"/>
    <w:rsid w:val="76F871B5"/>
    <w:rsid w:val="7705B9D0"/>
    <w:rsid w:val="770EFF4F"/>
    <w:rsid w:val="77105178"/>
    <w:rsid w:val="7725032E"/>
    <w:rsid w:val="772D3E61"/>
    <w:rsid w:val="772FF1ED"/>
    <w:rsid w:val="7733B13E"/>
    <w:rsid w:val="773A9AAA"/>
    <w:rsid w:val="77404652"/>
    <w:rsid w:val="774F9E72"/>
    <w:rsid w:val="775B1450"/>
    <w:rsid w:val="775BDEED"/>
    <w:rsid w:val="775C317E"/>
    <w:rsid w:val="776779D0"/>
    <w:rsid w:val="776BC1B0"/>
    <w:rsid w:val="776D8CA7"/>
    <w:rsid w:val="776DDA78"/>
    <w:rsid w:val="7778EC20"/>
    <w:rsid w:val="777A2637"/>
    <w:rsid w:val="777DA94C"/>
    <w:rsid w:val="7780AD2C"/>
    <w:rsid w:val="7783D514"/>
    <w:rsid w:val="77867DBB"/>
    <w:rsid w:val="7786D803"/>
    <w:rsid w:val="77893ADF"/>
    <w:rsid w:val="778FFFBA"/>
    <w:rsid w:val="779D1C64"/>
    <w:rsid w:val="77A3320E"/>
    <w:rsid w:val="77A60060"/>
    <w:rsid w:val="77A87167"/>
    <w:rsid w:val="77B1D0A7"/>
    <w:rsid w:val="77BB8878"/>
    <w:rsid w:val="77C44A0D"/>
    <w:rsid w:val="77C97763"/>
    <w:rsid w:val="77E3EB0B"/>
    <w:rsid w:val="77F2ACF7"/>
    <w:rsid w:val="77F8948A"/>
    <w:rsid w:val="77FFC380"/>
    <w:rsid w:val="780B3632"/>
    <w:rsid w:val="78100316"/>
    <w:rsid w:val="781867F7"/>
    <w:rsid w:val="7818FF98"/>
    <w:rsid w:val="781FF8C3"/>
    <w:rsid w:val="78226B35"/>
    <w:rsid w:val="782DB079"/>
    <w:rsid w:val="782E3B91"/>
    <w:rsid w:val="784156B3"/>
    <w:rsid w:val="7843C4E6"/>
    <w:rsid w:val="784468BC"/>
    <w:rsid w:val="784CDB47"/>
    <w:rsid w:val="785ADFFA"/>
    <w:rsid w:val="785D3B5F"/>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9003314"/>
    <w:rsid w:val="790691E3"/>
    <w:rsid w:val="79077144"/>
    <w:rsid w:val="790A9BDB"/>
    <w:rsid w:val="792FE9B7"/>
    <w:rsid w:val="793B9D08"/>
    <w:rsid w:val="793E5937"/>
    <w:rsid w:val="7944FC2C"/>
    <w:rsid w:val="79491D83"/>
    <w:rsid w:val="795B4D67"/>
    <w:rsid w:val="795FE581"/>
    <w:rsid w:val="796249E4"/>
    <w:rsid w:val="79657DBB"/>
    <w:rsid w:val="7968D708"/>
    <w:rsid w:val="796F417B"/>
    <w:rsid w:val="79700B28"/>
    <w:rsid w:val="79751245"/>
    <w:rsid w:val="79761AB0"/>
    <w:rsid w:val="7983C5F8"/>
    <w:rsid w:val="7995FF9B"/>
    <w:rsid w:val="799866FD"/>
    <w:rsid w:val="79993200"/>
    <w:rsid w:val="79A076FE"/>
    <w:rsid w:val="79A14D44"/>
    <w:rsid w:val="79BA7796"/>
    <w:rsid w:val="79C9FEB6"/>
    <w:rsid w:val="79CDE35A"/>
    <w:rsid w:val="79E1F8DB"/>
    <w:rsid w:val="79E7B592"/>
    <w:rsid w:val="79EBAFD7"/>
    <w:rsid w:val="79EF8CBB"/>
    <w:rsid w:val="79FA1CD6"/>
    <w:rsid w:val="7A0E1543"/>
    <w:rsid w:val="7A146B6F"/>
    <w:rsid w:val="7A15B75B"/>
    <w:rsid w:val="7A22FC76"/>
    <w:rsid w:val="7A315423"/>
    <w:rsid w:val="7A36BADE"/>
    <w:rsid w:val="7A38E19E"/>
    <w:rsid w:val="7A3CB1B3"/>
    <w:rsid w:val="7A55841D"/>
    <w:rsid w:val="7A55DC5A"/>
    <w:rsid w:val="7A56E6A8"/>
    <w:rsid w:val="7A590847"/>
    <w:rsid w:val="7A60F1CA"/>
    <w:rsid w:val="7A62273D"/>
    <w:rsid w:val="7A6F7637"/>
    <w:rsid w:val="7A6FA08B"/>
    <w:rsid w:val="7A760B08"/>
    <w:rsid w:val="7A89A77D"/>
    <w:rsid w:val="7A8F7397"/>
    <w:rsid w:val="7A93253C"/>
    <w:rsid w:val="7A963DCC"/>
    <w:rsid w:val="7A9898B8"/>
    <w:rsid w:val="7AAC373B"/>
    <w:rsid w:val="7AB190A2"/>
    <w:rsid w:val="7AB3F763"/>
    <w:rsid w:val="7ACD91CF"/>
    <w:rsid w:val="7AD10BDB"/>
    <w:rsid w:val="7ADA41D9"/>
    <w:rsid w:val="7AE64CF8"/>
    <w:rsid w:val="7AE78E4A"/>
    <w:rsid w:val="7AFE4026"/>
    <w:rsid w:val="7B0270F3"/>
    <w:rsid w:val="7B09CBE2"/>
    <w:rsid w:val="7B0D56B2"/>
    <w:rsid w:val="7B1159E2"/>
    <w:rsid w:val="7B1E8735"/>
    <w:rsid w:val="7B21BC00"/>
    <w:rsid w:val="7B2F0716"/>
    <w:rsid w:val="7B35700A"/>
    <w:rsid w:val="7B35B5AE"/>
    <w:rsid w:val="7B46597A"/>
    <w:rsid w:val="7B514101"/>
    <w:rsid w:val="7B52230E"/>
    <w:rsid w:val="7B5647B2"/>
    <w:rsid w:val="7B58A901"/>
    <w:rsid w:val="7B5F8F0D"/>
    <w:rsid w:val="7B65433F"/>
    <w:rsid w:val="7B87C8C1"/>
    <w:rsid w:val="7B8CE48B"/>
    <w:rsid w:val="7B8D96D8"/>
    <w:rsid w:val="7B912ABE"/>
    <w:rsid w:val="7B9595FB"/>
    <w:rsid w:val="7B9B5B2D"/>
    <w:rsid w:val="7BA97ED4"/>
    <w:rsid w:val="7BAC6172"/>
    <w:rsid w:val="7BAE1DEE"/>
    <w:rsid w:val="7BB0D2E6"/>
    <w:rsid w:val="7BB2640F"/>
    <w:rsid w:val="7BBA79DC"/>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44E19"/>
    <w:rsid w:val="7C1890F4"/>
    <w:rsid w:val="7C1D91E5"/>
    <w:rsid w:val="7C1D95C0"/>
    <w:rsid w:val="7C1ECE54"/>
    <w:rsid w:val="7C1F4402"/>
    <w:rsid w:val="7C35B4DD"/>
    <w:rsid w:val="7C478AAB"/>
    <w:rsid w:val="7C491D1D"/>
    <w:rsid w:val="7C50F4EB"/>
    <w:rsid w:val="7C51B0CF"/>
    <w:rsid w:val="7C57B187"/>
    <w:rsid w:val="7C5921F1"/>
    <w:rsid w:val="7C5C1554"/>
    <w:rsid w:val="7C5D0A9C"/>
    <w:rsid w:val="7C61CD9F"/>
    <w:rsid w:val="7C64107B"/>
    <w:rsid w:val="7C688C92"/>
    <w:rsid w:val="7C6E15D1"/>
    <w:rsid w:val="7C721947"/>
    <w:rsid w:val="7C722FEE"/>
    <w:rsid w:val="7C784E6B"/>
    <w:rsid w:val="7C7CCF54"/>
    <w:rsid w:val="7C7FDD20"/>
    <w:rsid w:val="7C8C36D4"/>
    <w:rsid w:val="7C8C5DF5"/>
    <w:rsid w:val="7C95DBD5"/>
    <w:rsid w:val="7C9E0CA0"/>
    <w:rsid w:val="7CB19BC2"/>
    <w:rsid w:val="7CCDEBDF"/>
    <w:rsid w:val="7CDAA68E"/>
    <w:rsid w:val="7CE30287"/>
    <w:rsid w:val="7CE76ED1"/>
    <w:rsid w:val="7CE8CC6B"/>
    <w:rsid w:val="7CE9B0CE"/>
    <w:rsid w:val="7CF16E32"/>
    <w:rsid w:val="7CFB07D6"/>
    <w:rsid w:val="7CFC0EE8"/>
    <w:rsid w:val="7CFD37A5"/>
    <w:rsid w:val="7CFE1B14"/>
    <w:rsid w:val="7CFF7B48"/>
    <w:rsid w:val="7CFF8461"/>
    <w:rsid w:val="7D07C6F6"/>
    <w:rsid w:val="7D0C0243"/>
    <w:rsid w:val="7D0EEF2B"/>
    <w:rsid w:val="7D111A2E"/>
    <w:rsid w:val="7D1A2F91"/>
    <w:rsid w:val="7D1C79D6"/>
    <w:rsid w:val="7D1D872C"/>
    <w:rsid w:val="7D231407"/>
    <w:rsid w:val="7D399247"/>
    <w:rsid w:val="7D3B5872"/>
    <w:rsid w:val="7D3C40BF"/>
    <w:rsid w:val="7D45428B"/>
    <w:rsid w:val="7D4E1C02"/>
    <w:rsid w:val="7D5F65E4"/>
    <w:rsid w:val="7D676105"/>
    <w:rsid w:val="7D67CEAE"/>
    <w:rsid w:val="7D692262"/>
    <w:rsid w:val="7D6BEDAC"/>
    <w:rsid w:val="7D6C0DEC"/>
    <w:rsid w:val="7D84A856"/>
    <w:rsid w:val="7D86F565"/>
    <w:rsid w:val="7D879F49"/>
    <w:rsid w:val="7D89793D"/>
    <w:rsid w:val="7D8AB755"/>
    <w:rsid w:val="7D8F749C"/>
    <w:rsid w:val="7D961416"/>
    <w:rsid w:val="7D9D246A"/>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47774"/>
    <w:rsid w:val="7E44B831"/>
    <w:rsid w:val="7E4DBEEE"/>
    <w:rsid w:val="7E51882E"/>
    <w:rsid w:val="7E5973A0"/>
    <w:rsid w:val="7E5F89DA"/>
    <w:rsid w:val="7E6259A9"/>
    <w:rsid w:val="7E67200D"/>
    <w:rsid w:val="7E6896B5"/>
    <w:rsid w:val="7E795B57"/>
    <w:rsid w:val="7E7BF2BE"/>
    <w:rsid w:val="7E8087EE"/>
    <w:rsid w:val="7E85BFF3"/>
    <w:rsid w:val="7E8C35BA"/>
    <w:rsid w:val="7E96AA75"/>
    <w:rsid w:val="7E9CF4FF"/>
    <w:rsid w:val="7EA70651"/>
    <w:rsid w:val="7EA83A78"/>
    <w:rsid w:val="7EAC1F11"/>
    <w:rsid w:val="7EAEAB75"/>
    <w:rsid w:val="7EB03A04"/>
    <w:rsid w:val="7EB46700"/>
    <w:rsid w:val="7EB5E100"/>
    <w:rsid w:val="7EBA8CC8"/>
    <w:rsid w:val="7ECA2596"/>
    <w:rsid w:val="7ED1C959"/>
    <w:rsid w:val="7ED9A570"/>
    <w:rsid w:val="7EDB03A2"/>
    <w:rsid w:val="7EDBEA6D"/>
    <w:rsid w:val="7EE0CAC0"/>
    <w:rsid w:val="7EE4561A"/>
    <w:rsid w:val="7EE7279E"/>
    <w:rsid w:val="7EE7366A"/>
    <w:rsid w:val="7EE800A8"/>
    <w:rsid w:val="7EEC3DB8"/>
    <w:rsid w:val="7EEEFB15"/>
    <w:rsid w:val="7EF1D153"/>
    <w:rsid w:val="7EF2592C"/>
    <w:rsid w:val="7EF586E2"/>
    <w:rsid w:val="7EFAE99D"/>
    <w:rsid w:val="7EFE6709"/>
    <w:rsid w:val="7F071696"/>
    <w:rsid w:val="7F085A16"/>
    <w:rsid w:val="7F1D7995"/>
    <w:rsid w:val="7F23C12F"/>
    <w:rsid w:val="7F2DD736"/>
    <w:rsid w:val="7F2E1BED"/>
    <w:rsid w:val="7F31A8B9"/>
    <w:rsid w:val="7F3BF33C"/>
    <w:rsid w:val="7F3DC8E5"/>
    <w:rsid w:val="7F44A515"/>
    <w:rsid w:val="7F44FDF6"/>
    <w:rsid w:val="7F4BE919"/>
    <w:rsid w:val="7F532AD5"/>
    <w:rsid w:val="7F6E777F"/>
    <w:rsid w:val="7F79A83D"/>
    <w:rsid w:val="7F889A18"/>
    <w:rsid w:val="7FAA89F0"/>
    <w:rsid w:val="7FBAE54B"/>
    <w:rsid w:val="7FBFEDD0"/>
    <w:rsid w:val="7FC8A89B"/>
    <w:rsid w:val="7FCBB8A8"/>
    <w:rsid w:val="7FCBEBBD"/>
    <w:rsid w:val="7FCC2812"/>
    <w:rsid w:val="7FD6F2B2"/>
    <w:rsid w:val="7FD96828"/>
    <w:rsid w:val="7FE21E87"/>
    <w:rsid w:val="7FE30C36"/>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D833A6EC-B0E2-47A8-ABC8-E5A4FB17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n-MN"/>
    </w:rPr>
  </w:style>
  <w:style w:type="paragraph" w:styleId="Heading1">
    <w:name w:val="heading 1"/>
    <w:aliases w:val="Том-гарчиг"/>
    <w:basedOn w:val="Normal"/>
    <w:next w:val="Normal"/>
    <w:link w:val="Heading1Char"/>
    <w:uiPriority w:val="9"/>
    <w:qFormat/>
    <w:rsid w:val="006B5DC2"/>
    <w:pPr>
      <w:keepNext/>
      <w:keepLines/>
      <w:spacing w:after="0" w:line="276" w:lineRule="auto"/>
      <w:outlineLvl w:val="0"/>
    </w:pPr>
    <w:rPr>
      <w:rFonts w:ascii="Times New Roman" w:eastAsiaTheme="majorEastAsia" w:hAnsi="Times New Roman" w:cstheme="majorBidi"/>
      <w:b/>
      <w:color w:val="005A58"/>
      <w:sz w:val="28"/>
      <w:szCs w:val="32"/>
    </w:rPr>
  </w:style>
  <w:style w:type="paragraph" w:styleId="Heading2">
    <w:name w:val="heading 2"/>
    <w:aliases w:val="Дэд_гарчиг,Garchig 2"/>
    <w:basedOn w:val="Normal"/>
    <w:next w:val="Normal"/>
    <w:link w:val="Heading2Char"/>
    <w:uiPriority w:val="9"/>
    <w:unhideWhenUsed/>
    <w:qFormat/>
    <w:rsid w:val="006B5DC2"/>
    <w:pPr>
      <w:keepNext/>
      <w:keepLines/>
      <w:spacing w:after="0" w:line="276" w:lineRule="auto"/>
      <w:ind w:left="1440"/>
      <w:outlineLvl w:val="1"/>
    </w:pPr>
    <w:rPr>
      <w:rFonts w:ascii="Times New Roman" w:eastAsiaTheme="majorEastAsia" w:hAnsi="Times New Roman" w:cstheme="majorBidi"/>
      <w:b/>
      <w:color w:val="005A58"/>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4644" w:themeColor="accent1" w:themeShade="BF"/>
      <w:kern w:val="0"/>
      <w:sz w:val="24"/>
      <w:szCs w:val="20"/>
      <w:lang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6B5DC2"/>
    <w:rPr>
      <w:rFonts w:ascii="Times New Roman" w:eastAsiaTheme="majorEastAsia" w:hAnsi="Times New Roman" w:cstheme="majorBidi"/>
      <w:b/>
      <w:color w:val="005A58"/>
      <w:sz w:val="28"/>
      <w:szCs w:val="32"/>
    </w:rPr>
  </w:style>
  <w:style w:type="character" w:customStyle="1" w:styleId="Heading2Char">
    <w:name w:val="Heading 2 Char"/>
    <w:aliases w:val="Дэд_гарчиг Char,Garchig 2 Char"/>
    <w:basedOn w:val="DefaultParagraphFont"/>
    <w:link w:val="Heading2"/>
    <w:uiPriority w:val="9"/>
    <w:rsid w:val="006B5DC2"/>
    <w:rPr>
      <w:rFonts w:ascii="Times New Roman" w:eastAsiaTheme="majorEastAsia" w:hAnsi="Times New Roman" w:cstheme="majorBidi"/>
      <w:b/>
      <w:color w:val="005A58"/>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4644"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4644" w:themeColor="accent1" w:themeShade="BF"/>
      <w:kern w:val="0"/>
      <w:sz w:val="32"/>
      <w14:ligatures w14:val="none"/>
    </w:rPr>
  </w:style>
  <w:style w:type="paragraph" w:styleId="TOC1">
    <w:name w:val="toc 1"/>
    <w:basedOn w:val="Heading1"/>
    <w:next w:val="Heading1"/>
    <w:autoRedefine/>
    <w:uiPriority w:val="39"/>
    <w:unhideWhenUsed/>
    <w:rsid w:val="00FB1B89"/>
    <w:pPr>
      <w:keepNext w:val="0"/>
      <w:keepLines w:val="0"/>
      <w:tabs>
        <w:tab w:val="right" w:leader="dot" w:pos="9638"/>
      </w:tabs>
      <w:spacing w:line="360" w:lineRule="auto"/>
      <w:outlineLvl w:val="9"/>
    </w:pPr>
    <w:rPr>
      <w:rFonts w:eastAsia="Yu Mincho" w:cs="Times New Roman"/>
      <w:bCs/>
      <w:caps/>
      <w:color w:val="auto"/>
      <w:sz w:val="24"/>
      <w:szCs w:val="24"/>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5E5C"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5E5C"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noProof/>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4644" w:themeColor="accent1" w:themeShade="BF"/>
    </w:rPr>
  </w:style>
  <w:style w:type="paragraph" w:styleId="IntenseQuote">
    <w:name w:val="Intense Quote"/>
    <w:basedOn w:val="Normal"/>
    <w:next w:val="Normal"/>
    <w:link w:val="IntenseQuoteChar"/>
    <w:uiPriority w:val="30"/>
    <w:qFormat/>
    <w:rsid w:val="00634D16"/>
    <w:pPr>
      <w:pBdr>
        <w:top w:val="single" w:sz="4" w:space="10" w:color="004644" w:themeColor="accent1" w:themeShade="BF"/>
        <w:bottom w:val="single" w:sz="4" w:space="10" w:color="004644" w:themeColor="accent1" w:themeShade="BF"/>
      </w:pBdr>
      <w:spacing w:before="360" w:after="360" w:line="278" w:lineRule="auto"/>
      <w:ind w:left="864" w:right="864"/>
      <w:jc w:val="center"/>
    </w:pPr>
    <w:rPr>
      <w:rFonts w:eastAsiaTheme="minorHAnsi"/>
      <w:i/>
      <w:iCs/>
      <w:color w:val="004644"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4644" w:themeColor="accent1" w:themeShade="BF"/>
      <w:sz w:val="24"/>
      <w:szCs w:val="24"/>
    </w:rPr>
  </w:style>
  <w:style w:type="character" w:styleId="IntenseReference">
    <w:name w:val="Intense Reference"/>
    <w:basedOn w:val="DefaultParagraphFont"/>
    <w:uiPriority w:val="32"/>
    <w:qFormat/>
    <w:rsid w:val="00634D16"/>
    <w:rPr>
      <w:b/>
      <w:bCs/>
      <w:smallCaps/>
      <w:color w:val="004644"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paragraph" w:customStyle="1" w:styleId="Lead">
    <w:name w:val="Lead"/>
    <w:rsid w:val="00806ACF"/>
    <w:pPr>
      <w:spacing w:line="283" w:lineRule="auto"/>
      <w:jc w:val="both"/>
    </w:pPr>
    <w:rPr>
      <w:rFonts w:ascii="Arial" w:eastAsia="Arial" w:hAnsi="Arial"/>
      <w:color w:val="1F4E79"/>
      <w:kern w:val="0"/>
      <w14:ligatures w14:val="none"/>
    </w:rPr>
  </w:style>
  <w:style w:type="paragraph" w:customStyle="1" w:styleId="pdq2pgselectionanchorcontainer">
    <w:name w:val="pdq2pg_selectionanchorcontainer"/>
    <w:basedOn w:val="Normal"/>
    <w:rsid w:val="009400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customXml" Target="../customXml/item3.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footer" Target="footer2.xml"/><Relationship Id="rId35" Type="http://schemas.microsoft.com/office/2020/10/relationships/intelligence" Target="intelligence2.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Munkhtsetseg\Downloads\WUI_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budkhand_b\AppData\Roaming\Microsoft\Excel\&#1043;&#1040;&#1044;&#1040;&#1040;&#1044;%20&#1061;&#1059;&#1044;&#1040;&#1051;&#1044;&#1040;&#1040;&#1053;&#1067;%20&#1053;&#1048;&#1049;&#1058;%20&#1069;&#1056;&#1043;&#1069;&#1051;&#1058;,%20&#1069;&#1050;&#1057;&#1055;&#1054;&#1056;&#1058;,%20&#1048;&#1052;&#1055;&#1054;&#1056;&#1058;,%20&#1058;&#1069;&#1053;&#1062;&#1069;&#1051;,%20&#1089;&#1072;&#1088;&#1072;&#1072;&#1088;%20(&#1257;&#1089;&#1089;&#1257;&#1085;%20&#1076;&#1199;&#1085;)_2026-08-17_1035%20(version%201).xlsb"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https://mofgovmn.sharepoint.com/sites/-765/1/DocLib2/2.%20&#1044;&#1086;&#1090;&#1086;&#1086;&#1076;%20&#1199;&#1085;&#1101;&#1090;%20&#1094;&#1072;&#1072;&#1089;/1.%20&#1198;&#1085;&#1076;&#1089;&#1101;&#1085;%20&#1076;&#1072;&#1090;&#1072;/1.%20&#1069;&#1088;&#1075;&#1101;&#1085;%20&#1090;&#1257;&#1083;&#1257;&#1083;&#1090;&#1080;&#1081;&#1085;%20&#1092;&#1072;&#1081;&#1083;/2026/DOMESTIC%20DEBT_v13.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ofgovmn.sharepoint.com/sites/PPT668/Shared%20Documents/General/2026/04.%20&#1052;&#1072;&#1082;&#1088;&#1086;%20&#1090;&#1257;&#1089;&#1257;&#1257;&#1083;&#1257;&#1083;/5.%20&#1058;&#1199;&#1199;&#1093;&#1080;&#1081;%20&#1101;&#1076;/COMMODIT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muunaa_b\Downloads\&#1044;&#1054;&#1058;&#1054;&#1054;&#1044;&#1067;&#1053;%20&#1053;&#1048;&#1049;&#1058;%20&#1041;&#1198;&#1058;&#1069;&#1069;&#1043;&#1044;&#1069;&#1061;&#1198;&#1198;&#1053;,%20&#1101;&#1094;&#1089;&#1080;&#1081;&#1085;%20&#1072;&#1096;&#1080;&#1075;&#1083;&#1072;&#1083;&#1090;&#1099;&#1085;%20&#1072;&#1088;&#1075;&#1072;&#1072;&#1088;,%20&#1091;&#1083;&#1080;&#1088;&#1083;&#1072;&#1072;&#1088;,%20&#1257;&#1089;&#1089;&#1257;&#1085;%20&#1076;&#1199;&#1085;&#1075;&#1101;&#1101;&#1088;_2026-08-18_15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ayarjavkhlan_b\AppData\Roaming\Microsoft\Excel\2020%2520&#1089;&#1091;&#1091;&#1088;&#1100;%20(version%201).xlsb"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udkhand_b\Downloads\&#1043;&#1040;&#1044;&#1040;&#1040;&#1044;%20&#1061;&#1059;&#1044;&#1040;&#1051;&#1044;&#1040;&#1040;&#1053;&#1067;%20&#1053;&#1048;&#1049;&#1058;%20&#1069;&#1056;&#1043;&#1069;&#1051;&#1058;,%20&#1069;&#1050;&#1057;&#1055;&#1054;&#1056;&#1058;,%20&#1048;&#1052;&#1055;&#1054;&#1056;&#1058;,%20&#1058;&#1069;&#1053;&#1062;&#1069;&#1051;,%20&#1089;&#1072;&#1088;&#1072;&#1072;&#1088;%20(&#1257;&#1089;&#1089;&#1257;&#1085;%20&#1076;&#1199;&#1085;)_2026-08-17_103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ysClr val="window" lastClr="FFFFFF">
                <a:lumMod val="75000"/>
                <a:alpha val="60000"/>
              </a:sysClr>
            </a:solidFill>
            <a:ln w="19050">
              <a:noFill/>
            </a:ln>
            <a:effectLst/>
          </c:spPr>
          <c:cat>
            <c:numRef>
              <c:f>'F1'!$B$4:$B$149</c:f>
              <c:numCache>
                <c:formatCode>General</c:formatCode>
                <c:ptCount val="146"/>
                <c:pt idx="0">
                  <c:v>1990</c:v>
                </c:pt>
                <c:pt idx="8">
                  <c:v>1992</c:v>
                </c:pt>
                <c:pt idx="20">
                  <c:v>1995</c:v>
                </c:pt>
                <c:pt idx="28">
                  <c:v>1997</c:v>
                </c:pt>
                <c:pt idx="40">
                  <c:v>2000</c:v>
                </c:pt>
                <c:pt idx="48">
                  <c:v>2002</c:v>
                </c:pt>
                <c:pt idx="60">
                  <c:v>2005</c:v>
                </c:pt>
                <c:pt idx="68">
                  <c:v>2007</c:v>
                </c:pt>
                <c:pt idx="80">
                  <c:v>2010</c:v>
                </c:pt>
                <c:pt idx="88">
                  <c:v>2012</c:v>
                </c:pt>
                <c:pt idx="100">
                  <c:v>2015</c:v>
                </c:pt>
                <c:pt idx="108">
                  <c:v>2017</c:v>
                </c:pt>
                <c:pt idx="120">
                  <c:v>2020</c:v>
                </c:pt>
                <c:pt idx="128">
                  <c:v>2022</c:v>
                </c:pt>
                <c:pt idx="140">
                  <c:v>2025</c:v>
                </c:pt>
                <c:pt idx="144">
                  <c:v>2026</c:v>
                </c:pt>
              </c:numCache>
            </c:numRef>
          </c:ca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extLst>
            <c:ext xmlns:c16="http://schemas.microsoft.com/office/drawing/2014/chart" uri="{C3380CC4-5D6E-409C-BE32-E72D297353CC}">
              <c16:uniqueId val="{00000000-797E-4669-9E80-BB5BD03F684A}"/>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797E-4669-9E80-BB5BD03F684A}"/>
              </c:ext>
            </c:extLst>
          </c:dPt>
          <c:dPt>
            <c:idx val="140"/>
            <c:marker>
              <c:symbol val="none"/>
            </c:marker>
            <c:bubble3D val="0"/>
            <c:extLst>
              <c:ext xmlns:c16="http://schemas.microsoft.com/office/drawing/2014/chart" uri="{C3380CC4-5D6E-409C-BE32-E72D297353CC}">
                <c16:uniqueId val="{00000002-797E-4669-9E80-BB5BD03F684A}"/>
              </c:ext>
            </c:extLst>
          </c:dPt>
          <c:dPt>
            <c:idx val="141"/>
            <c:marker>
              <c:symbol val="none"/>
            </c:marker>
            <c:bubble3D val="0"/>
            <c:extLst>
              <c:ext xmlns:c16="http://schemas.microsoft.com/office/drawing/2014/chart" uri="{C3380CC4-5D6E-409C-BE32-E72D297353CC}">
                <c16:uniqueId val="{00000003-797E-4669-9E80-BB5BD03F684A}"/>
              </c:ext>
            </c:extLst>
          </c:dPt>
          <c:dPt>
            <c:idx val="142"/>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4-797E-4669-9E80-BB5BD03F684A}"/>
              </c:ext>
            </c:extLst>
          </c:dPt>
          <c:dPt>
            <c:idx val="143"/>
            <c:marker>
              <c:symbol val="none"/>
            </c:marker>
            <c:bubble3D val="0"/>
            <c:extLst>
              <c:ext xmlns:c16="http://schemas.microsoft.com/office/drawing/2014/chart" uri="{C3380CC4-5D6E-409C-BE32-E72D297353CC}">
                <c16:uniqueId val="{00000005-797E-4669-9E80-BB5BD03F684A}"/>
              </c:ext>
            </c:extLst>
          </c:dP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smooth val="0"/>
          <c:extLst>
            <c:ext xmlns:c16="http://schemas.microsoft.com/office/drawing/2014/chart" uri="{C3380CC4-5D6E-409C-BE32-E72D297353CC}">
              <c16:uniqueId val="{00000006-797E-4669-9E80-BB5BD03F684A}"/>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Нийт импорт</a:t>
            </a: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2829826510275428"/>
          <c:w val="0.76037795275590547"/>
          <c:h val="0.47283464566929134"/>
        </c:manualLayout>
      </c:layout>
      <c:barChart>
        <c:barDir val="col"/>
        <c:grouping val="clustered"/>
        <c:varyColors val="0"/>
        <c:ser>
          <c:idx val="0"/>
          <c:order val="0"/>
          <c:tx>
            <c:strRef>
              <c:f>'BOM-import'!$A$115</c:f>
              <c:strCache>
                <c:ptCount val="1"/>
                <c:pt idx="0">
                  <c:v>Нийт импорт</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'BOM-import'!$B$115:$E$115</c:f>
              <c:numCache>
                <c:formatCode>0.0</c:formatCode>
                <c:ptCount val="4"/>
                <c:pt idx="0">
                  <c:v>5.02379</c:v>
                </c:pt>
                <c:pt idx="1">
                  <c:v>6.4097200000000001</c:v>
                </c:pt>
                <c:pt idx="2">
                  <c:v>6.4798299999999998</c:v>
                </c:pt>
                <c:pt idx="3">
                  <c:v>7.1580800000000018</c:v>
                </c:pt>
              </c:numCache>
            </c:numRef>
          </c:val>
          <c:extLst>
            <c:ext xmlns:c16="http://schemas.microsoft.com/office/drawing/2014/chart" uri="{C3380CC4-5D6E-409C-BE32-E72D297353CC}">
              <c16:uniqueId val="{00000000-8663-4175-B88D-D7AFA8BA4881}"/>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Хэрэглээний бүтээгдэхүүн</a:t>
            </a: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7610782523152336"/>
          <c:w val="0.76037795275590547"/>
          <c:h val="0.42502590402006202"/>
        </c:manualLayout>
      </c:layout>
      <c:barChart>
        <c:barDir val="col"/>
        <c:grouping val="clustered"/>
        <c:varyColors val="0"/>
        <c:ser>
          <c:idx val="0"/>
          <c:order val="0"/>
          <c:tx>
            <c:strRef>
              <c:f>'BOM-import'!$A$111</c:f>
              <c:strCache>
                <c:ptCount val="1"/>
                <c:pt idx="0">
                  <c:v>Хэрэглээний бүтээгдэхүүн</c:v>
                </c:pt>
              </c:strCache>
            </c:strRef>
          </c:tx>
          <c:spPr>
            <a:solidFill>
              <a:srgbClr val="005E5C">
                <a:lumMod val="90000"/>
                <a:lumOff val="10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'BOM-import'!$B$111:$E$111</c:f>
              <c:numCache>
                <c:formatCode>0.0</c:formatCode>
                <c:ptCount val="4"/>
                <c:pt idx="0">
                  <c:v>1.4612599999999998</c:v>
                </c:pt>
                <c:pt idx="1">
                  <c:v>1.8537399999999999</c:v>
                </c:pt>
                <c:pt idx="2">
                  <c:v>2.1852399999999998</c:v>
                </c:pt>
                <c:pt idx="3">
                  <c:v>2.0430199999999998</c:v>
                </c:pt>
              </c:numCache>
            </c:numRef>
          </c:val>
          <c:extLst>
            <c:ext xmlns:c16="http://schemas.microsoft.com/office/drawing/2014/chart" uri="{C3380CC4-5D6E-409C-BE32-E72D297353CC}">
              <c16:uniqueId val="{00000000-AFC1-40D4-B190-080B8C43B813}"/>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Хөрөнгө оруулалтын бүтээгдэхүүнүүд</a:t>
            </a:r>
          </a:p>
        </c:rich>
      </c:tx>
      <c:layout>
        <c:manualLayout>
          <c:xMode val="edge"/>
          <c:yMode val="edge"/>
          <c:x val="0.15861580665026662"/>
          <c:y val="3.0333670374115267E-2"/>
        </c:manualLayout>
      </c:layout>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0325868012706703"/>
          <c:w val="0.76037795275590547"/>
          <c:h val="0.49787505075515714"/>
        </c:manualLayout>
      </c:layout>
      <c:barChart>
        <c:barDir val="col"/>
        <c:grouping val="clustered"/>
        <c:varyColors val="0"/>
        <c:ser>
          <c:idx val="0"/>
          <c:order val="0"/>
          <c:tx>
            <c:strRef>
              <c:f>'BOM-import'!$A$113</c:f>
              <c:strCache>
                <c:ptCount val="1"/>
                <c:pt idx="0">
                  <c:v>Хөрөнгө оруулалтын бүтээгдэхүүнүүд</c:v>
                </c:pt>
              </c:strCache>
            </c:strRef>
          </c:tx>
          <c:spPr>
            <a:solidFill>
              <a:srgbClr val="FFFFFF">
                <a:lumMod val="65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'BOM-import'!$B$113:$E$113</c:f>
              <c:numCache>
                <c:formatCode>0.0</c:formatCode>
                <c:ptCount val="4"/>
                <c:pt idx="0">
                  <c:v>2.0222199999999999</c:v>
                </c:pt>
                <c:pt idx="1">
                  <c:v>2.7475500000000004</c:v>
                </c:pt>
                <c:pt idx="2">
                  <c:v>2.6214</c:v>
                </c:pt>
                <c:pt idx="3">
                  <c:v>2.8614900000000003</c:v>
                </c:pt>
              </c:numCache>
            </c:numRef>
          </c:val>
          <c:extLst>
            <c:ext xmlns:c16="http://schemas.microsoft.com/office/drawing/2014/chart" uri="{C3380CC4-5D6E-409C-BE32-E72D297353CC}">
              <c16:uniqueId val="{00000000-56D4-4692-8CFC-DC630CF786F9}"/>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n-MN"/>
              <a:t>Нефтийн бүтээгдэхүүн</a:t>
            </a:r>
          </a:p>
        </c:rich>
      </c:tx>
      <c:overlay val="0"/>
      <c:spPr>
        <a:noFill/>
        <a:ln>
          <a:noFill/>
        </a:ln>
        <a:effectLst/>
      </c:spPr>
      <c:txPr>
        <a:bodyPr rot="0" spcFirstLastPara="1" vertOverflow="ellipsis" vert="horz" wrap="square" anchor="ctr" anchorCtr="1"/>
        <a:lstStyle/>
        <a:p>
          <a:pPr>
            <a:defRPr sz="8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18442694663167"/>
          <c:y val="0.31024856581805277"/>
          <c:w val="0.76037795275590547"/>
          <c:h val="0.49088489122593137"/>
        </c:manualLayout>
      </c:layout>
      <c:barChart>
        <c:barDir val="col"/>
        <c:grouping val="clustered"/>
        <c:varyColors val="0"/>
        <c:ser>
          <c:idx val="0"/>
          <c:order val="0"/>
          <c:tx>
            <c:strRef>
              <c:f>'BOM-import'!$A$114</c:f>
              <c:strCache>
                <c:ptCount val="1"/>
                <c:pt idx="0">
                  <c:v>Нефтийн бүтээгдэхүүн</c:v>
                </c:pt>
              </c:strCache>
            </c:strRef>
          </c:tx>
          <c:spPr>
            <a:solidFill>
              <a:srgbClr val="FA5F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'BOM-import'!$B$110:$E$110</c:f>
              <c:numCache>
                <c:formatCode>General</c:formatCode>
                <c:ptCount val="4"/>
                <c:pt idx="0">
                  <c:v>2023.7</c:v>
                </c:pt>
                <c:pt idx="1">
                  <c:v>2024.7</c:v>
                </c:pt>
                <c:pt idx="2">
                  <c:v>2025.7</c:v>
                </c:pt>
                <c:pt idx="3">
                  <c:v>2026.7</c:v>
                </c:pt>
              </c:numCache>
            </c:numRef>
          </c:cat>
          <c:val>
            <c:numRef>
              <c:f>'BOM-import'!$B$114:$E$114</c:f>
              <c:numCache>
                <c:formatCode>0.0</c:formatCode>
                <c:ptCount val="4"/>
                <c:pt idx="0">
                  <c:v>1.05907</c:v>
                </c:pt>
                <c:pt idx="1">
                  <c:v>1.2530399999999999</c:v>
                </c:pt>
                <c:pt idx="2">
                  <c:v>1.1536199999999999</c:v>
                </c:pt>
                <c:pt idx="3">
                  <c:v>1.5572900000000001</c:v>
                </c:pt>
              </c:numCache>
            </c:numRef>
          </c:val>
          <c:extLst>
            <c:ext xmlns:c16="http://schemas.microsoft.com/office/drawing/2014/chart" uri="{C3380CC4-5D6E-409C-BE32-E72D297353CC}">
              <c16:uniqueId val="{00000000-73D1-4136-9626-74D94446C1FA}"/>
            </c:ext>
          </c:extLst>
        </c:ser>
        <c:dLbls>
          <c:showLegendKey val="0"/>
          <c:showVal val="0"/>
          <c:showCatName val="0"/>
          <c:showSerName val="0"/>
          <c:showPercent val="0"/>
          <c:showBubbleSize val="0"/>
        </c:dLbls>
        <c:gapWidth val="50"/>
        <c:overlap val="-27"/>
        <c:axId val="860190024"/>
        <c:axId val="860198304"/>
      </c:barChart>
      <c:catAx>
        <c:axId val="86019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8304"/>
        <c:crosses val="autoZero"/>
        <c:auto val="1"/>
        <c:lblAlgn val="ctr"/>
        <c:lblOffset val="100"/>
        <c:noMultiLvlLbl val="0"/>
      </c:catAx>
      <c:valAx>
        <c:axId val="8601983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0190024"/>
        <c:crosses val="autoZero"/>
        <c:crossBetween val="between"/>
        <c:majorUnit val="1"/>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bg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'yield curve'!$I$35:$I$40</c:f>
              <c:strCache>
                <c:ptCount val="6"/>
                <c:pt idx="0">
                  <c:v>6 сар</c:v>
                </c:pt>
                <c:pt idx="1">
                  <c:v>1 жил</c:v>
                </c:pt>
                <c:pt idx="2">
                  <c:v>2 жил</c:v>
                </c:pt>
                <c:pt idx="3">
                  <c:v>3 жил</c:v>
                </c:pt>
                <c:pt idx="4">
                  <c:v>5 жил</c:v>
                </c:pt>
                <c:pt idx="5">
                  <c:v>7 жил</c:v>
                </c:pt>
              </c:strCache>
            </c:strRef>
          </c:cat>
          <c:val>
            <c:numRef>
              <c:f>'yield curve'!$J$35:$J$40</c:f>
              <c:numCache>
                <c:formatCode>0.0%</c:formatCode>
                <c:ptCount val="6"/>
                <c:pt idx="0">
                  <c:v>9.4229999999999994E-2</c:v>
                </c:pt>
                <c:pt idx="1">
                  <c:v>9.3479999999999994E-2</c:v>
                </c:pt>
                <c:pt idx="2">
                  <c:v>0.10101</c:v>
                </c:pt>
                <c:pt idx="3">
                  <c:v>0.10643</c:v>
                </c:pt>
                <c:pt idx="4">
                  <c:v>0.11877</c:v>
                </c:pt>
                <c:pt idx="5">
                  <c:v>0.13886999999999999</c:v>
                </c:pt>
              </c:numCache>
            </c:numRef>
          </c:val>
          <c:smooth val="0"/>
          <c:extLst>
            <c:ext xmlns:c16="http://schemas.microsoft.com/office/drawing/2014/chart" uri="{C3380CC4-5D6E-409C-BE32-E72D297353CC}">
              <c16:uniqueId val="{00000000-B196-4B6D-A6E1-8F1D6EFC1F54}"/>
            </c:ext>
          </c:extLst>
        </c:ser>
        <c:dLbls>
          <c:dLblPos val="t"/>
          <c:showLegendKey val="0"/>
          <c:showVal val="1"/>
          <c:showCatName val="0"/>
          <c:showSerName val="0"/>
          <c:showPercent val="0"/>
          <c:showBubbleSize val="0"/>
        </c:dLbls>
        <c:marker val="1"/>
        <c:smooth val="0"/>
        <c:axId val="768940368"/>
        <c:axId val="896808207"/>
      </c:lineChart>
      <c:catAx>
        <c:axId val="7689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6808207"/>
        <c:crosses val="autoZero"/>
        <c:auto val="1"/>
        <c:lblAlgn val="ctr"/>
        <c:lblOffset val="100"/>
        <c:noMultiLvlLbl val="0"/>
      </c:catAx>
      <c:valAx>
        <c:axId val="896808207"/>
        <c:scaling>
          <c:orientation val="minMax"/>
          <c:min val="8.0000000000000016E-2"/>
        </c:scaling>
        <c:delete val="1"/>
        <c:axPos val="l"/>
        <c:numFmt formatCode="0.0%" sourceLinked="1"/>
        <c:majorTickMark val="none"/>
        <c:minorTickMark val="none"/>
        <c:tickLblPos val="nextTo"/>
        <c:crossAx val="768940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57471264367816E-2"/>
          <c:y val="0.29697449668502418"/>
          <c:w val="0.89885057471264362"/>
          <c:h val="0.55882511795852119"/>
        </c:manualLayout>
      </c:layout>
      <c:lineChart>
        <c:grouping val="standard"/>
        <c:varyColors val="0"/>
        <c:ser>
          <c:idx val="0"/>
          <c:order val="0"/>
          <c:tx>
            <c:strRef>
              <c:f>'All Forecast 2026'!$M$54</c:f>
              <c:strCache>
                <c:ptCount val="1"/>
                <c:pt idx="0">
                  <c:v>Гүйцэтгэл</c:v>
                </c:pt>
              </c:strCache>
            </c:strRef>
          </c:tx>
          <c:spPr>
            <a:ln w="19050" cap="rnd">
              <a:solidFill>
                <a:srgbClr val="005E5C"/>
              </a:solidFill>
              <a:round/>
            </a:ln>
            <a:effectLst/>
          </c:spPr>
          <c:marker>
            <c:symbol val="circle"/>
            <c:size val="4"/>
            <c:spPr>
              <a:solidFill>
                <a:srgbClr val="FFFFFF"/>
              </a:solidFill>
              <a:ln w="19050">
                <a:solidFill>
                  <a:srgbClr val="005E5C"/>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2026'!$L$55:$L$60</c:f>
              <c:strCache>
                <c:ptCount val="6"/>
                <c:pt idx="0">
                  <c:v>2022</c:v>
                </c:pt>
                <c:pt idx="1">
                  <c:v>2023</c:v>
                </c:pt>
                <c:pt idx="2">
                  <c:v>2024</c:v>
                </c:pt>
                <c:pt idx="3">
                  <c:v>2025</c:v>
                </c:pt>
                <c:pt idx="4">
                  <c:v>2026 ХБГ</c:v>
                </c:pt>
                <c:pt idx="5">
                  <c:v>2027 төс.</c:v>
                </c:pt>
              </c:strCache>
            </c:strRef>
          </c:cat>
          <c:val>
            <c:numRef>
              <c:f>'All Forecast 2026'!$M$55:$M$60</c:f>
              <c:numCache>
                <c:formatCode>_(* #,##0_);_(* \(#,##0\);_(* "-"??_);_(@_)</c:formatCode>
                <c:ptCount val="6"/>
                <c:pt idx="0">
                  <c:v>8822.3658333333296</c:v>
                </c:pt>
                <c:pt idx="1">
                  <c:v>8490.2908333333307</c:v>
                </c:pt>
                <c:pt idx="2">
                  <c:v>9142.14</c:v>
                </c:pt>
                <c:pt idx="3">
                  <c:v>9947.3050000000003</c:v>
                </c:pt>
              </c:numCache>
            </c:numRef>
          </c:val>
          <c:smooth val="1"/>
          <c:extLst>
            <c:ext xmlns:c16="http://schemas.microsoft.com/office/drawing/2014/chart" uri="{C3380CC4-5D6E-409C-BE32-E72D297353CC}">
              <c16:uniqueId val="{00000000-574F-4B5B-9990-89C14F3A4206}"/>
            </c:ext>
          </c:extLst>
        </c:ser>
        <c:ser>
          <c:idx val="1"/>
          <c:order val="1"/>
          <c:tx>
            <c:strRef>
              <c:f>'All Forecast 2026'!$N$54</c:f>
              <c:strCache>
                <c:ptCount val="1"/>
                <c:pt idx="0">
                  <c:v>Төсөөлөл</c:v>
                </c:pt>
              </c:strCache>
            </c:strRef>
          </c:tx>
          <c:spPr>
            <a:ln w="19050" cap="rnd">
              <a:solidFill>
                <a:srgbClr val="FA5F00"/>
              </a:solidFill>
              <a:prstDash val="dash"/>
              <a:round/>
            </a:ln>
            <a:effectLst/>
          </c:spPr>
          <c:marker>
            <c:symbol val="circle"/>
            <c:size val="4"/>
            <c:spPr>
              <a:solidFill>
                <a:srgbClr val="FFFFFF"/>
              </a:solidFill>
              <a:ln w="19050">
                <a:solidFill>
                  <a:srgbClr val="FA5F00"/>
                </a:solidFill>
                <a:prstDash val="dash"/>
              </a:ln>
              <a:effectLst/>
            </c:spPr>
          </c:marker>
          <c:dPt>
            <c:idx val="3"/>
            <c:marker>
              <c:symbol val="circle"/>
              <c:size val="4"/>
              <c:spPr>
                <a:solidFill>
                  <a:srgbClr val="FFFFFF"/>
                </a:solidFill>
                <a:ln w="19050">
                  <a:solidFill>
                    <a:srgbClr val="FA5F00"/>
                  </a:solidFill>
                  <a:prstDash val="dash"/>
                </a:ln>
                <a:effectLst/>
              </c:spPr>
            </c:marker>
            <c:bubble3D val="0"/>
            <c:extLst>
              <c:ext xmlns:c16="http://schemas.microsoft.com/office/drawing/2014/chart" uri="{C3380CC4-5D6E-409C-BE32-E72D297353CC}">
                <c16:uniqueId val="{00000001-574F-4B5B-9990-89C14F3A4206}"/>
              </c:ext>
            </c:extLst>
          </c:dPt>
          <c:dPt>
            <c:idx val="4"/>
            <c:marker>
              <c:symbol val="circle"/>
              <c:size val="4"/>
              <c:spPr>
                <a:solidFill>
                  <a:srgbClr val="FFFFFF"/>
                </a:solidFill>
                <a:ln w="19050">
                  <a:solidFill>
                    <a:srgbClr val="FA5F00"/>
                  </a:solidFill>
                  <a:prstDash val="dash"/>
                </a:ln>
                <a:effectLst/>
              </c:spPr>
            </c:marker>
            <c:bubble3D val="0"/>
            <c:extLst>
              <c:ext xmlns:c16="http://schemas.microsoft.com/office/drawing/2014/chart" uri="{C3380CC4-5D6E-409C-BE32-E72D297353CC}">
                <c16:uniqueId val="{00000002-574F-4B5B-9990-89C14F3A4206}"/>
              </c:ext>
            </c:extLst>
          </c:dPt>
          <c:dPt>
            <c:idx val="5"/>
            <c:marker>
              <c:symbol val="circle"/>
              <c:size val="4"/>
              <c:spPr>
                <a:solidFill>
                  <a:srgbClr val="FFFFFF"/>
                </a:solidFill>
                <a:ln w="19050">
                  <a:solidFill>
                    <a:srgbClr val="FA5F00"/>
                  </a:solidFill>
                  <a:prstDash val="dash"/>
                </a:ln>
                <a:effectLst/>
              </c:spPr>
            </c:marker>
            <c:bubble3D val="0"/>
            <c:extLst>
              <c:ext xmlns:c16="http://schemas.microsoft.com/office/drawing/2014/chart" uri="{C3380CC4-5D6E-409C-BE32-E72D297353CC}">
                <c16:uniqueId val="{00000003-574F-4B5B-9990-89C14F3A4206}"/>
              </c:ext>
            </c:extLst>
          </c:dPt>
          <c:dLbls>
            <c:dLbl>
              <c:idx val="4"/>
              <c:tx>
                <c:rich>
                  <a:bodyPr/>
                  <a:lstStyle/>
                  <a:p>
                    <a:r>
                      <a:rPr lang="en-US"/>
                      <a:t>12,700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74F-4B5B-9990-89C14F3A4206}"/>
                </c:ext>
              </c:extLst>
            </c:dLbl>
            <c:dLbl>
              <c:idx val="5"/>
              <c:tx>
                <c:rich>
                  <a:bodyPr/>
                  <a:lstStyle/>
                  <a:p>
                    <a:r>
                      <a:rPr lang="en-US"/>
                      <a:t>12,200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74F-4B5B-9990-89C14F3A420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2026'!$L$55:$L$60</c:f>
              <c:strCache>
                <c:ptCount val="6"/>
                <c:pt idx="0">
                  <c:v>2022</c:v>
                </c:pt>
                <c:pt idx="1">
                  <c:v>2023</c:v>
                </c:pt>
                <c:pt idx="2">
                  <c:v>2024</c:v>
                </c:pt>
                <c:pt idx="3">
                  <c:v>2025</c:v>
                </c:pt>
                <c:pt idx="4">
                  <c:v>2026 ХБГ</c:v>
                </c:pt>
                <c:pt idx="5">
                  <c:v>2027 төс.</c:v>
                </c:pt>
              </c:strCache>
            </c:strRef>
          </c:cat>
          <c:val>
            <c:numRef>
              <c:f>'All Forecast 2026'!$N$55:$N$60</c:f>
              <c:numCache>
                <c:formatCode>General</c:formatCode>
                <c:ptCount val="6"/>
                <c:pt idx="3" formatCode="_(* #,##0_);_(* \(#,##0\);_(* &quot;-&quot;??_);_(@_)">
                  <c:v>9947.3050000000003</c:v>
                </c:pt>
                <c:pt idx="4" formatCode="_(* #,##0_);_(* \(#,##0\);_(* &quot;-&quot;??_);_(@_)">
                  <c:v>12500</c:v>
                </c:pt>
                <c:pt idx="5" formatCode="_(* #,##0_);_(* \(#,##0\);_(* &quot;-&quot;??_);_(@_)">
                  <c:v>12300</c:v>
                </c:pt>
              </c:numCache>
            </c:numRef>
          </c:val>
          <c:smooth val="1"/>
          <c:extLst>
            <c:ext xmlns:c16="http://schemas.microsoft.com/office/drawing/2014/chart" uri="{C3380CC4-5D6E-409C-BE32-E72D297353CC}">
              <c16:uniqueId val="{00000004-574F-4B5B-9990-89C14F3A4206}"/>
            </c:ext>
          </c:extLst>
        </c:ser>
        <c:dLbls>
          <c:showLegendKey val="0"/>
          <c:showVal val="0"/>
          <c:showCatName val="0"/>
          <c:showSerName val="0"/>
          <c:showPercent val="0"/>
          <c:showBubbleSize val="0"/>
        </c:dLbls>
        <c:marker val="1"/>
        <c:smooth val="0"/>
        <c:axId val="377765824"/>
        <c:axId val="1932662240"/>
      </c:lineChart>
      <c:scatterChart>
        <c:scatterStyle val="lineMarker"/>
        <c:varyColors val="0"/>
        <c:ser>
          <c:idx val="2"/>
          <c:order val="2"/>
          <c:tx>
            <c:strRef>
              <c:f>'All Forecast 2026'!$O$54</c:f>
              <c:strCache>
                <c:ptCount val="1"/>
                <c:pt idx="0">
                  <c:v>VI сар хүртэлх дундаж үнэ</c:v>
                </c:pt>
              </c:strCache>
            </c:strRef>
          </c:tx>
          <c:spPr>
            <a:ln w="25400" cap="rnd">
              <a:solidFill>
                <a:srgbClr val="C00000"/>
              </a:solidFill>
              <a:round/>
            </a:ln>
            <a:effectLst/>
          </c:spPr>
          <c:marker>
            <c:symbol val="circle"/>
            <c:size val="7"/>
            <c:spPr>
              <a:solidFill>
                <a:srgbClr val="C00000"/>
              </a:solidFill>
              <a:ln w="9525">
                <a:solidFill>
                  <a:srgbClr val="C00000"/>
                </a:solidFill>
              </a:ln>
              <a:effectLst/>
            </c:spPr>
          </c:marker>
          <c:dLbls>
            <c:dLbl>
              <c:idx val="4"/>
              <c:layout>
                <c:manualLayout>
                  <c:x val="-9.180738867711534E-2"/>
                  <c:y val="-5.6302950946693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4F-4B5B-9990-89C14F3A420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'All Forecast 2026'!$L$55:$L$60</c:f>
              <c:strCache>
                <c:ptCount val="6"/>
                <c:pt idx="0">
                  <c:v>2022</c:v>
                </c:pt>
                <c:pt idx="1">
                  <c:v>2023</c:v>
                </c:pt>
                <c:pt idx="2">
                  <c:v>2024</c:v>
                </c:pt>
                <c:pt idx="3">
                  <c:v>2025</c:v>
                </c:pt>
                <c:pt idx="4">
                  <c:v>2026 ХБГ</c:v>
                </c:pt>
                <c:pt idx="5">
                  <c:v>2027 төс.</c:v>
                </c:pt>
              </c:strCache>
            </c:strRef>
          </c:xVal>
          <c:yVal>
            <c:numRef>
              <c:f>'All Forecast 2026'!$O$55:$O$60</c:f>
              <c:numCache>
                <c:formatCode>General</c:formatCode>
                <c:ptCount val="6"/>
                <c:pt idx="4" formatCode="_(* #,##0_);_(* \(#,##0\);_(* &quot;-&quot;??_);_(@_)">
                  <c:v>13100</c:v>
                </c:pt>
              </c:numCache>
            </c:numRef>
          </c:yVal>
          <c:smooth val="0"/>
          <c:extLst>
            <c:ext xmlns:c16="http://schemas.microsoft.com/office/drawing/2014/chart" uri="{C3380CC4-5D6E-409C-BE32-E72D297353CC}">
              <c16:uniqueId val="{00000006-574F-4B5B-9990-89C14F3A4206}"/>
            </c:ext>
          </c:extLst>
        </c:ser>
        <c:dLbls>
          <c:showLegendKey val="0"/>
          <c:showVal val="0"/>
          <c:showCatName val="0"/>
          <c:showSerName val="0"/>
          <c:showPercent val="0"/>
          <c:showBubbleSize val="0"/>
        </c:dLbls>
        <c:axId val="1932702560"/>
        <c:axId val="1932683840"/>
      </c:scatterChart>
      <c:catAx>
        <c:axId val="37776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2662240"/>
        <c:crosses val="autoZero"/>
        <c:auto val="1"/>
        <c:lblAlgn val="ctr"/>
        <c:lblOffset val="100"/>
        <c:noMultiLvlLbl val="0"/>
      </c:catAx>
      <c:valAx>
        <c:axId val="1932662240"/>
        <c:scaling>
          <c:orientation val="minMax"/>
          <c:min val="6000"/>
        </c:scaling>
        <c:delete val="1"/>
        <c:axPos val="l"/>
        <c:numFmt formatCode="_(* #,##0_);_(* \(#,##0\);_(* &quot;-&quot;??_);_(@_)" sourceLinked="1"/>
        <c:majorTickMark val="none"/>
        <c:minorTickMark val="none"/>
        <c:tickLblPos val="nextTo"/>
        <c:crossAx val="377765824"/>
        <c:crosses val="autoZero"/>
        <c:crossBetween val="between"/>
        <c:majorUnit val="2000"/>
      </c:valAx>
      <c:valAx>
        <c:axId val="1932683840"/>
        <c:scaling>
          <c:orientation val="minMax"/>
        </c:scaling>
        <c:delete val="1"/>
        <c:axPos val="r"/>
        <c:numFmt formatCode="General" sourceLinked="1"/>
        <c:majorTickMark val="out"/>
        <c:minorTickMark val="none"/>
        <c:tickLblPos val="nextTo"/>
        <c:crossAx val="1932702560"/>
        <c:crosses val="max"/>
        <c:crossBetween val="midCat"/>
      </c:valAx>
      <c:valAx>
        <c:axId val="1932702560"/>
        <c:scaling>
          <c:orientation val="minMax"/>
        </c:scaling>
        <c:delete val="1"/>
        <c:axPos val="t"/>
        <c:majorTickMark val="out"/>
        <c:minorTickMark val="none"/>
        <c:tickLblPos val="nextTo"/>
        <c:crossAx val="1932683840"/>
        <c:crosses val="max"/>
        <c:crossBetween val="midCat"/>
      </c:valAx>
      <c:spPr>
        <a:noFill/>
        <a:ln>
          <a:noFill/>
        </a:ln>
        <a:effectLst/>
      </c:spPr>
    </c:plotArea>
    <c:legend>
      <c:legendPos val="t"/>
      <c:layout>
        <c:manualLayout>
          <c:xMode val="edge"/>
          <c:yMode val="edge"/>
          <c:x val="6.9394333122156898E-2"/>
          <c:y val="2.8169034911119672E-2"/>
          <c:w val="0.52512359655455887"/>
          <c:h val="0.2164136012817280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2175648702596E-2"/>
          <c:y val="0.274750656167979"/>
          <c:w val="0.91217564870259482"/>
          <c:h val="0.58187769632244246"/>
        </c:manualLayout>
      </c:layout>
      <c:lineChart>
        <c:grouping val="standard"/>
        <c:varyColors val="0"/>
        <c:ser>
          <c:idx val="0"/>
          <c:order val="0"/>
          <c:tx>
            <c:strRef>
              <c:f>'All Forecast 2026'!$AD$43</c:f>
              <c:strCache>
                <c:ptCount val="1"/>
                <c:pt idx="0">
                  <c:v>Гүйцэтгэл</c:v>
                </c:pt>
              </c:strCache>
            </c:strRef>
          </c:tx>
          <c:spPr>
            <a:ln w="19050" cap="rnd">
              <a:solidFill>
                <a:schemeClr val="accent1"/>
              </a:solidFill>
              <a:round/>
            </a:ln>
            <a:effectLst/>
          </c:spPr>
          <c:marker>
            <c:symbol val="circle"/>
            <c:size val="4"/>
            <c:spPr>
              <a:solidFill>
                <a:schemeClr val="bg1"/>
              </a:solidFill>
              <a:ln w="19050">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2026'!$AC$44:$AC$49</c:f>
              <c:strCache>
                <c:ptCount val="6"/>
                <c:pt idx="0">
                  <c:v>2022</c:v>
                </c:pt>
                <c:pt idx="1">
                  <c:v>2023</c:v>
                </c:pt>
                <c:pt idx="2">
                  <c:v>2024</c:v>
                </c:pt>
                <c:pt idx="3">
                  <c:v>2025</c:v>
                </c:pt>
                <c:pt idx="4">
                  <c:v>2026 ХБГ</c:v>
                </c:pt>
                <c:pt idx="5">
                  <c:v>2027 төс.</c:v>
                </c:pt>
              </c:strCache>
            </c:strRef>
          </c:cat>
          <c:val>
            <c:numRef>
              <c:f>'All Forecast 2026'!$AD$44:$AD$49</c:f>
              <c:numCache>
                <c:formatCode>_(* #,##0_);_(* \(#,##0\);_(* "-"??_);_(@_)</c:formatCode>
                <c:ptCount val="6"/>
                <c:pt idx="0">
                  <c:v>1800.6025</c:v>
                </c:pt>
                <c:pt idx="1">
                  <c:v>1942.6658333333301</c:v>
                </c:pt>
                <c:pt idx="2">
                  <c:v>2387.7024999999999</c:v>
                </c:pt>
                <c:pt idx="3">
                  <c:v>3441.50583333333</c:v>
                </c:pt>
              </c:numCache>
            </c:numRef>
          </c:val>
          <c:smooth val="1"/>
          <c:extLst>
            <c:ext xmlns:c16="http://schemas.microsoft.com/office/drawing/2014/chart" uri="{C3380CC4-5D6E-409C-BE32-E72D297353CC}">
              <c16:uniqueId val="{00000000-DC29-4C73-A970-F8723E81C3B3}"/>
            </c:ext>
          </c:extLst>
        </c:ser>
        <c:ser>
          <c:idx val="1"/>
          <c:order val="1"/>
          <c:tx>
            <c:strRef>
              <c:f>'All Forecast 2026'!$AE$43</c:f>
              <c:strCache>
                <c:ptCount val="1"/>
                <c:pt idx="0">
                  <c:v>Төсөөлөл</c:v>
                </c:pt>
              </c:strCache>
            </c:strRef>
          </c:tx>
          <c:spPr>
            <a:ln w="19050" cap="rnd">
              <a:solidFill>
                <a:schemeClr val="accent5"/>
              </a:solidFill>
              <a:prstDash val="dash"/>
              <a:round/>
            </a:ln>
            <a:effectLst/>
          </c:spPr>
          <c:marker>
            <c:symbol val="circle"/>
            <c:size val="4"/>
            <c:spPr>
              <a:solidFill>
                <a:schemeClr val="bg1"/>
              </a:solidFill>
              <a:ln w="19050">
                <a:solidFill>
                  <a:schemeClr val="accent5"/>
                </a:solidFill>
                <a:prstDash val="dash"/>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DC29-4C73-A970-F8723E81C3B3}"/>
                </c:ext>
              </c:extLst>
            </c:dLbl>
            <c:dLbl>
              <c:idx val="5"/>
              <c:tx>
                <c:rich>
                  <a:bodyPr/>
                  <a:lstStyle/>
                  <a:p>
                    <a:r>
                      <a:rPr lang="en-US"/>
                      <a:t>4,000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857-4195-BAE3-3F10923F66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2026'!$AC$44:$AC$49</c:f>
              <c:strCache>
                <c:ptCount val="6"/>
                <c:pt idx="0">
                  <c:v>2022</c:v>
                </c:pt>
                <c:pt idx="1">
                  <c:v>2023</c:v>
                </c:pt>
                <c:pt idx="2">
                  <c:v>2024</c:v>
                </c:pt>
                <c:pt idx="3">
                  <c:v>2025</c:v>
                </c:pt>
                <c:pt idx="4">
                  <c:v>2026 ХБГ</c:v>
                </c:pt>
                <c:pt idx="5">
                  <c:v>2027 төс.</c:v>
                </c:pt>
              </c:strCache>
            </c:strRef>
          </c:cat>
          <c:val>
            <c:numRef>
              <c:f>'All Forecast 2026'!$AE$44:$AE$49</c:f>
              <c:numCache>
                <c:formatCode>General</c:formatCode>
                <c:ptCount val="6"/>
                <c:pt idx="3" formatCode="_(* #,##0_);_(* \(#,##0\);_(* &quot;-&quot;??_);_(@_)">
                  <c:v>3441.50583333333</c:v>
                </c:pt>
                <c:pt idx="4" formatCode="_(* #,##0_);_(* \(#,##0\);_(* &quot;-&quot;??_);_(@_)">
                  <c:v>4500</c:v>
                </c:pt>
                <c:pt idx="5" formatCode="_(* #,##0_);_(* \(#,##0\);_(* &quot;-&quot;??_);_(@_)">
                  <c:v>4200</c:v>
                </c:pt>
              </c:numCache>
            </c:numRef>
          </c:val>
          <c:smooth val="1"/>
          <c:extLst>
            <c:ext xmlns:c16="http://schemas.microsoft.com/office/drawing/2014/chart" uri="{C3380CC4-5D6E-409C-BE32-E72D297353CC}">
              <c16:uniqueId val="{00000002-DC29-4C73-A970-F8723E81C3B3}"/>
            </c:ext>
          </c:extLst>
        </c:ser>
        <c:dLbls>
          <c:showLegendKey val="0"/>
          <c:showVal val="0"/>
          <c:showCatName val="0"/>
          <c:showSerName val="0"/>
          <c:showPercent val="0"/>
          <c:showBubbleSize val="0"/>
        </c:dLbls>
        <c:marker val="1"/>
        <c:smooth val="0"/>
        <c:axId val="336073344"/>
        <c:axId val="213622720"/>
      </c:lineChart>
      <c:scatterChart>
        <c:scatterStyle val="lineMarker"/>
        <c:varyColors val="0"/>
        <c:ser>
          <c:idx val="2"/>
          <c:order val="2"/>
          <c:tx>
            <c:strRef>
              <c:f>'All Forecast 2026'!$AF$43</c:f>
              <c:strCache>
                <c:ptCount val="1"/>
                <c:pt idx="0">
                  <c:v>VI сар хүртэлх дундаж үнэ</c:v>
                </c:pt>
              </c:strCache>
            </c:strRef>
          </c:tx>
          <c:spPr>
            <a:ln w="25400"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'All Forecast 2026'!$AC$44:$AC$49</c:f>
              <c:strCache>
                <c:ptCount val="6"/>
                <c:pt idx="0">
                  <c:v>2022</c:v>
                </c:pt>
                <c:pt idx="1">
                  <c:v>2023</c:v>
                </c:pt>
                <c:pt idx="2">
                  <c:v>2024</c:v>
                </c:pt>
                <c:pt idx="3">
                  <c:v>2025</c:v>
                </c:pt>
                <c:pt idx="4">
                  <c:v>2026 ХБГ</c:v>
                </c:pt>
                <c:pt idx="5">
                  <c:v>2027 төс.</c:v>
                </c:pt>
              </c:strCache>
            </c:strRef>
          </c:xVal>
          <c:yVal>
            <c:numRef>
              <c:f>'All Forecast 2026'!$AF$44:$AF$49</c:f>
              <c:numCache>
                <c:formatCode>General</c:formatCode>
                <c:ptCount val="6"/>
                <c:pt idx="4" formatCode="_(* #,##0_);_(* \(#,##0\);_(* &quot;-&quot;??_);_(@_)">
                  <c:v>4700</c:v>
                </c:pt>
              </c:numCache>
            </c:numRef>
          </c:yVal>
          <c:smooth val="0"/>
          <c:extLst>
            <c:ext xmlns:c16="http://schemas.microsoft.com/office/drawing/2014/chart" uri="{C3380CC4-5D6E-409C-BE32-E72D297353CC}">
              <c16:uniqueId val="{00000003-DC29-4C73-A970-F8723E81C3B3}"/>
            </c:ext>
          </c:extLst>
        </c:ser>
        <c:dLbls>
          <c:showLegendKey val="0"/>
          <c:showVal val="0"/>
          <c:showCatName val="0"/>
          <c:showSerName val="0"/>
          <c:showPercent val="0"/>
          <c:showBubbleSize val="0"/>
        </c:dLbls>
        <c:axId val="213624640"/>
        <c:axId val="213631360"/>
      </c:scatterChart>
      <c:catAx>
        <c:axId val="33607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622720"/>
        <c:crosses val="autoZero"/>
        <c:auto val="1"/>
        <c:lblAlgn val="ctr"/>
        <c:lblOffset val="100"/>
        <c:noMultiLvlLbl val="0"/>
      </c:catAx>
      <c:valAx>
        <c:axId val="213622720"/>
        <c:scaling>
          <c:orientation val="minMax"/>
          <c:min val="0"/>
        </c:scaling>
        <c:delete val="1"/>
        <c:axPos val="l"/>
        <c:numFmt formatCode="_(* #,##0_);_(* \(#,##0\);_(* &quot;-&quot;??_);_(@_)" sourceLinked="1"/>
        <c:majorTickMark val="none"/>
        <c:minorTickMark val="none"/>
        <c:tickLblPos val="nextTo"/>
        <c:crossAx val="336073344"/>
        <c:crosses val="autoZero"/>
        <c:crossBetween val="between"/>
      </c:valAx>
      <c:valAx>
        <c:axId val="213631360"/>
        <c:scaling>
          <c:orientation val="minMax"/>
        </c:scaling>
        <c:delete val="1"/>
        <c:axPos val="r"/>
        <c:numFmt formatCode="General" sourceLinked="1"/>
        <c:majorTickMark val="out"/>
        <c:minorTickMark val="none"/>
        <c:tickLblPos val="nextTo"/>
        <c:crossAx val="213624640"/>
        <c:crosses val="max"/>
        <c:crossBetween val="midCat"/>
      </c:valAx>
      <c:valAx>
        <c:axId val="213624640"/>
        <c:scaling>
          <c:orientation val="minMax"/>
        </c:scaling>
        <c:delete val="1"/>
        <c:axPos val="t"/>
        <c:majorTickMark val="out"/>
        <c:minorTickMark val="none"/>
        <c:tickLblPos val="nextTo"/>
        <c:crossAx val="213631360"/>
        <c:crosses val="max"/>
        <c:crossBetween val="midCat"/>
      </c:valAx>
      <c:spPr>
        <a:noFill/>
        <a:ln>
          <a:noFill/>
        </a:ln>
        <a:effectLst/>
      </c:spPr>
    </c:plotArea>
    <c:legend>
      <c:legendPos val="t"/>
      <c:layout>
        <c:manualLayout>
          <c:xMode val="edge"/>
          <c:yMode val="edge"/>
          <c:x val="3.808760431892122E-2"/>
          <c:y val="2.7777777777777776E-2"/>
          <c:w val="0.49674540682414697"/>
          <c:h val="0.19254412163996745"/>
        </c:manualLayout>
      </c:layout>
      <c:overlay val="0"/>
      <c:spPr>
        <a:noFill/>
        <a:ln>
          <a:noFill/>
        </a:ln>
        <a:effectLst/>
      </c:spPr>
      <c:txPr>
        <a:bodyPr rot="0" spcFirstLastPara="1" vertOverflow="ellipsis" vert="horz" wrap="square" anchor="ctr" anchorCtr="1"/>
        <a:lstStyle/>
        <a:p>
          <a:pPr>
            <a:defRPr lang="en-US"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3028322440087E-2"/>
          <c:y val="0.28540113208740475"/>
          <c:w val="0.94208772922992468"/>
          <c:h val="0.56431774341460328"/>
        </c:manualLayout>
      </c:layout>
      <c:lineChart>
        <c:grouping val="standard"/>
        <c:varyColors val="0"/>
        <c:ser>
          <c:idx val="0"/>
          <c:order val="0"/>
          <c:tx>
            <c:strRef>
              <c:f>'All Forecast 2026'!$AY$43</c:f>
              <c:strCache>
                <c:ptCount val="1"/>
                <c:pt idx="0">
                  <c:v>Гүйцэтгэл</c:v>
                </c:pt>
              </c:strCache>
            </c:strRef>
          </c:tx>
          <c:spPr>
            <a:ln w="19050" cap="rnd">
              <a:solidFill>
                <a:schemeClr val="accent1"/>
              </a:solidFill>
              <a:round/>
            </a:ln>
            <a:effectLst/>
          </c:spPr>
          <c:marker>
            <c:symbol val="circle"/>
            <c:size val="4"/>
            <c:spPr>
              <a:solidFill>
                <a:schemeClr val="accent1"/>
              </a:solidFill>
              <a:ln w="19050">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2026'!$AX$44:$AX$49</c:f>
              <c:strCache>
                <c:ptCount val="6"/>
                <c:pt idx="0">
                  <c:v>2022</c:v>
                </c:pt>
                <c:pt idx="1">
                  <c:v>2023</c:v>
                </c:pt>
                <c:pt idx="2">
                  <c:v>2024</c:v>
                </c:pt>
                <c:pt idx="3">
                  <c:v>2025</c:v>
                </c:pt>
                <c:pt idx="4">
                  <c:v>2026 ХБГ</c:v>
                </c:pt>
                <c:pt idx="5">
                  <c:v>2027 төс.</c:v>
                </c:pt>
              </c:strCache>
            </c:strRef>
          </c:cat>
          <c:val>
            <c:numRef>
              <c:f>'All Forecast 2026'!$AY$44:$AY$49</c:f>
              <c:numCache>
                <c:formatCode>_(* #,##0.0_);_(* \(#,##0.0\);_(* "-"??_);_(@_)</c:formatCode>
                <c:ptCount val="6"/>
                <c:pt idx="0">
                  <c:v>121.30083333333</c:v>
                </c:pt>
                <c:pt idx="1">
                  <c:v>120.57416666667</c:v>
                </c:pt>
                <c:pt idx="2">
                  <c:v>109.39749999999999</c:v>
                </c:pt>
                <c:pt idx="3">
                  <c:v>100.18166666667</c:v>
                </c:pt>
              </c:numCache>
            </c:numRef>
          </c:val>
          <c:smooth val="1"/>
          <c:extLst>
            <c:ext xmlns:c16="http://schemas.microsoft.com/office/drawing/2014/chart" uri="{C3380CC4-5D6E-409C-BE32-E72D297353CC}">
              <c16:uniqueId val="{00000000-ED40-410A-A22F-129D7284A42D}"/>
            </c:ext>
          </c:extLst>
        </c:ser>
        <c:ser>
          <c:idx val="1"/>
          <c:order val="1"/>
          <c:tx>
            <c:strRef>
              <c:f>'All Forecast 2026'!$AZ$43</c:f>
              <c:strCache>
                <c:ptCount val="1"/>
                <c:pt idx="0">
                  <c:v>Төсөөлөл</c:v>
                </c:pt>
              </c:strCache>
            </c:strRef>
          </c:tx>
          <c:spPr>
            <a:ln w="19050" cap="rnd">
              <a:solidFill>
                <a:schemeClr val="accent5"/>
              </a:solidFill>
              <a:prstDash val="dash"/>
              <a:round/>
            </a:ln>
            <a:effectLst/>
          </c:spPr>
          <c:marker>
            <c:symbol val="circle"/>
            <c:size val="4"/>
            <c:spPr>
              <a:solidFill>
                <a:schemeClr val="accent5"/>
              </a:solidFill>
              <a:ln w="19050">
                <a:solidFill>
                  <a:schemeClr val="accent5"/>
                </a:solidFill>
                <a:prstDash val="dash"/>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ED40-410A-A22F-129D7284A42D}"/>
                </c:ext>
              </c:extLst>
            </c:dLbl>
            <c:dLbl>
              <c:idx val="5"/>
              <c:tx>
                <c:rich>
                  <a:bodyPr/>
                  <a:lstStyle/>
                  <a:p>
                    <a:r>
                      <a:rPr lang="en-US"/>
                      <a:t>85</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0FD-419E-B046-166CB364BAB6}"/>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2026'!$AX$44:$AX$49</c:f>
              <c:strCache>
                <c:ptCount val="6"/>
                <c:pt idx="0">
                  <c:v>2022</c:v>
                </c:pt>
                <c:pt idx="1">
                  <c:v>2023</c:v>
                </c:pt>
                <c:pt idx="2">
                  <c:v>2024</c:v>
                </c:pt>
                <c:pt idx="3">
                  <c:v>2025</c:v>
                </c:pt>
                <c:pt idx="4">
                  <c:v>2026 ХБГ</c:v>
                </c:pt>
                <c:pt idx="5">
                  <c:v>2027 төс.</c:v>
                </c:pt>
              </c:strCache>
            </c:strRef>
          </c:cat>
          <c:val>
            <c:numRef>
              <c:f>'All Forecast 2026'!$AZ$44:$AZ$49</c:f>
              <c:numCache>
                <c:formatCode>General</c:formatCode>
                <c:ptCount val="6"/>
                <c:pt idx="3" formatCode="_(* #,##0.0_);_(* \(#,##0.0\);_(* &quot;-&quot;??_);_(@_)">
                  <c:v>100.18166666667</c:v>
                </c:pt>
                <c:pt idx="4" formatCode="_(* #,##0_);_(* \(#,##0\);_(* &quot;-&quot;??_);_(@_)">
                  <c:v>100</c:v>
                </c:pt>
                <c:pt idx="5" formatCode="_(* #,##0_);_(* \(#,##0\);_(* &quot;-&quot;??_);_(@_)">
                  <c:v>95</c:v>
                </c:pt>
              </c:numCache>
            </c:numRef>
          </c:val>
          <c:smooth val="1"/>
          <c:extLst>
            <c:ext xmlns:c16="http://schemas.microsoft.com/office/drawing/2014/chart" uri="{C3380CC4-5D6E-409C-BE32-E72D297353CC}">
              <c16:uniqueId val="{00000002-ED40-410A-A22F-129D7284A42D}"/>
            </c:ext>
          </c:extLst>
        </c:ser>
        <c:ser>
          <c:idx val="2"/>
          <c:order val="2"/>
          <c:tx>
            <c:strRef>
              <c:f>'All Forecast 2026'!$BA$43</c:f>
              <c:strCache>
                <c:ptCount val="1"/>
                <c:pt idx="0">
                  <c:v>VI сар хүртэлх дундаж үнэ</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2026'!$AX$44:$AX$49</c:f>
              <c:strCache>
                <c:ptCount val="6"/>
                <c:pt idx="0">
                  <c:v>2022</c:v>
                </c:pt>
                <c:pt idx="1">
                  <c:v>2023</c:v>
                </c:pt>
                <c:pt idx="2">
                  <c:v>2024</c:v>
                </c:pt>
                <c:pt idx="3">
                  <c:v>2025</c:v>
                </c:pt>
                <c:pt idx="4">
                  <c:v>2026 ХБГ</c:v>
                </c:pt>
                <c:pt idx="5">
                  <c:v>2027 төс.</c:v>
                </c:pt>
              </c:strCache>
            </c:strRef>
          </c:cat>
          <c:val>
            <c:numRef>
              <c:f>'All Forecast 2026'!$BA$44:$BA$49</c:f>
              <c:numCache>
                <c:formatCode>General</c:formatCode>
                <c:ptCount val="6"/>
                <c:pt idx="4" formatCode="_(* #,##0_);_(* \(#,##0\);_(* &quot;-&quot;??_);_(@_)">
                  <c:v>104</c:v>
                </c:pt>
              </c:numCache>
            </c:numRef>
          </c:val>
          <c:smooth val="0"/>
          <c:extLst>
            <c:ext xmlns:c16="http://schemas.microsoft.com/office/drawing/2014/chart" uri="{C3380CC4-5D6E-409C-BE32-E72D297353CC}">
              <c16:uniqueId val="{00000003-ED40-410A-A22F-129D7284A42D}"/>
            </c:ext>
          </c:extLst>
        </c:ser>
        <c:dLbls>
          <c:showLegendKey val="0"/>
          <c:showVal val="0"/>
          <c:showCatName val="0"/>
          <c:showSerName val="0"/>
          <c:showPercent val="0"/>
          <c:showBubbleSize val="0"/>
        </c:dLbls>
        <c:marker val="1"/>
        <c:smooth val="0"/>
        <c:axId val="1007081712"/>
        <c:axId val="240298976"/>
      </c:lineChart>
      <c:catAx>
        <c:axId val="100708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0298976"/>
        <c:crosses val="autoZero"/>
        <c:auto val="1"/>
        <c:lblAlgn val="ctr"/>
        <c:lblOffset val="100"/>
        <c:noMultiLvlLbl val="0"/>
      </c:catAx>
      <c:valAx>
        <c:axId val="240298976"/>
        <c:scaling>
          <c:orientation val="minMax"/>
          <c:min val="80"/>
        </c:scaling>
        <c:delete val="1"/>
        <c:axPos val="l"/>
        <c:numFmt formatCode="_(* #,##0.0_);_(* \(#,##0.0\);_(* &quot;-&quot;??_);_(@_)" sourceLinked="1"/>
        <c:majorTickMark val="none"/>
        <c:minorTickMark val="none"/>
        <c:tickLblPos val="nextTo"/>
        <c:crossAx val="1007081712"/>
        <c:crosses val="autoZero"/>
        <c:crossBetween val="between"/>
      </c:valAx>
      <c:spPr>
        <a:noFill/>
        <a:ln>
          <a:noFill/>
        </a:ln>
        <a:effectLst/>
      </c:spPr>
    </c:plotArea>
    <c:legend>
      <c:legendPos val="t"/>
      <c:layout>
        <c:manualLayout>
          <c:xMode val="edge"/>
          <c:yMode val="edge"/>
          <c:x val="0"/>
          <c:y val="4.0160642570281124E-2"/>
          <c:w val="0.59568627450980383"/>
          <c:h val="0.2372083610030674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69055036344756E-2"/>
          <c:y val="0.35294933587846983"/>
          <c:w val="0.90861889927310491"/>
          <c:h val="0.49585874492961107"/>
        </c:manualLayout>
      </c:layout>
      <c:lineChart>
        <c:grouping val="standard"/>
        <c:varyColors val="0"/>
        <c:ser>
          <c:idx val="0"/>
          <c:order val="0"/>
          <c:tx>
            <c:strRef>
              <c:f>'All Forecast 2026'!$BS$43</c:f>
              <c:strCache>
                <c:ptCount val="1"/>
                <c:pt idx="0">
                  <c:v>Гүйцэтгэл</c:v>
                </c:pt>
              </c:strCache>
            </c:strRef>
          </c:tx>
          <c:spPr>
            <a:ln w="19050" cap="rnd">
              <a:solidFill>
                <a:schemeClr val="accent1"/>
              </a:solidFill>
              <a:round/>
            </a:ln>
            <a:effectLst/>
          </c:spPr>
          <c:marker>
            <c:symbol val="circle"/>
            <c:size val="5"/>
            <c:spPr>
              <a:solidFill>
                <a:schemeClr val="accent1"/>
              </a:solidFill>
              <a:ln w="19050">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2026'!$BR$44:$BR$49</c:f>
              <c:strCache>
                <c:ptCount val="6"/>
                <c:pt idx="0">
                  <c:v>2022</c:v>
                </c:pt>
                <c:pt idx="1">
                  <c:v>2023</c:v>
                </c:pt>
                <c:pt idx="2">
                  <c:v>2024</c:v>
                </c:pt>
                <c:pt idx="3">
                  <c:v>2025</c:v>
                </c:pt>
                <c:pt idx="4">
                  <c:v>2026 ХБГ</c:v>
                </c:pt>
                <c:pt idx="5">
                  <c:v>2027 төс.</c:v>
                </c:pt>
              </c:strCache>
            </c:strRef>
          </c:cat>
          <c:val>
            <c:numRef>
              <c:f>'All Forecast 2026'!$BS$44:$BS$49</c:f>
              <c:numCache>
                <c:formatCode>_(* #,##0.0_);_(* \(#,##0.0\);_(* "-"??_);_(@_)</c:formatCode>
                <c:ptCount val="6"/>
                <c:pt idx="0">
                  <c:v>206</c:v>
                </c:pt>
                <c:pt idx="1">
                  <c:v>128</c:v>
                </c:pt>
                <c:pt idx="2">
                  <c:v>104</c:v>
                </c:pt>
                <c:pt idx="3">
                  <c:v>64</c:v>
                </c:pt>
              </c:numCache>
            </c:numRef>
          </c:val>
          <c:smooth val="1"/>
          <c:extLst>
            <c:ext xmlns:c16="http://schemas.microsoft.com/office/drawing/2014/chart" uri="{C3380CC4-5D6E-409C-BE32-E72D297353CC}">
              <c16:uniqueId val="{00000000-4BAE-464C-9550-D9CDA4BF0CA2}"/>
            </c:ext>
          </c:extLst>
        </c:ser>
        <c:ser>
          <c:idx val="1"/>
          <c:order val="1"/>
          <c:tx>
            <c:strRef>
              <c:f>'All Forecast 2026'!$BT$43</c:f>
              <c:strCache>
                <c:ptCount val="1"/>
                <c:pt idx="0">
                  <c:v>Төсөөлөл</c:v>
                </c:pt>
              </c:strCache>
            </c:strRef>
          </c:tx>
          <c:spPr>
            <a:ln w="19050" cap="rnd">
              <a:solidFill>
                <a:schemeClr val="accent5"/>
              </a:solidFill>
              <a:prstDash val="dash"/>
              <a:round/>
            </a:ln>
            <a:effectLst/>
          </c:spPr>
          <c:marker>
            <c:symbol val="circle"/>
            <c:size val="5"/>
            <c:spPr>
              <a:solidFill>
                <a:schemeClr val="accent5"/>
              </a:solidFill>
              <a:ln w="19050">
                <a:solidFill>
                  <a:schemeClr val="accent5"/>
                </a:solidFill>
                <a:prstDash val="dash"/>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1-4BAE-464C-9550-D9CDA4BF0CA2}"/>
                </c:ext>
              </c:extLst>
            </c:dLbl>
            <c:dLbl>
              <c:idx val="5"/>
              <c:tx>
                <c:rich>
                  <a:bodyPr/>
                  <a:lstStyle/>
                  <a:p>
                    <a:r>
                      <a:rPr lang="en-US"/>
                      <a:t>68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3C-45E1-89A8-7DA117F8548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2026'!$BR$44:$BR$49</c:f>
              <c:strCache>
                <c:ptCount val="6"/>
                <c:pt idx="0">
                  <c:v>2022</c:v>
                </c:pt>
                <c:pt idx="1">
                  <c:v>2023</c:v>
                </c:pt>
                <c:pt idx="2">
                  <c:v>2024</c:v>
                </c:pt>
                <c:pt idx="3">
                  <c:v>2025</c:v>
                </c:pt>
                <c:pt idx="4">
                  <c:v>2026 ХБГ</c:v>
                </c:pt>
                <c:pt idx="5">
                  <c:v>2027 төс.</c:v>
                </c:pt>
              </c:strCache>
            </c:strRef>
          </c:cat>
          <c:val>
            <c:numRef>
              <c:f>'All Forecast 2026'!$BT$44:$BT$49</c:f>
              <c:numCache>
                <c:formatCode>General</c:formatCode>
                <c:ptCount val="6"/>
                <c:pt idx="3">
                  <c:v>68</c:v>
                </c:pt>
                <c:pt idx="4" formatCode="_(* #,##0_);_(* \(#,##0\);_(* &quot;-&quot;??_);_(@_)">
                  <c:v>70</c:v>
                </c:pt>
                <c:pt idx="5" formatCode="_(* #,##0_);_(* \(#,##0\);_(* &quot;-&quot;??_);_(@_)">
                  <c:v>70</c:v>
                </c:pt>
              </c:numCache>
            </c:numRef>
          </c:val>
          <c:smooth val="1"/>
          <c:extLst>
            <c:ext xmlns:c16="http://schemas.microsoft.com/office/drawing/2014/chart" uri="{C3380CC4-5D6E-409C-BE32-E72D297353CC}">
              <c16:uniqueId val="{00000002-4BAE-464C-9550-D9CDA4BF0CA2}"/>
            </c:ext>
          </c:extLst>
        </c:ser>
        <c:ser>
          <c:idx val="2"/>
          <c:order val="2"/>
          <c:tx>
            <c:strRef>
              <c:f>'All Forecast 2026'!$BU$43</c:f>
              <c:strCache>
                <c:ptCount val="1"/>
                <c:pt idx="0">
                  <c:v>VI сар хүртэлх дундаж үнэ</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4"/>
              <c:tx>
                <c:rich>
                  <a:bodyPr/>
                  <a:lstStyle/>
                  <a:p>
                    <a:r>
                      <a:rPr lang="en-US"/>
                      <a:t>68</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D99-4262-ADD2-7F4940CB73B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2026'!$BR$44:$BR$49</c:f>
              <c:strCache>
                <c:ptCount val="6"/>
                <c:pt idx="0">
                  <c:v>2022</c:v>
                </c:pt>
                <c:pt idx="1">
                  <c:v>2023</c:v>
                </c:pt>
                <c:pt idx="2">
                  <c:v>2024</c:v>
                </c:pt>
                <c:pt idx="3">
                  <c:v>2025</c:v>
                </c:pt>
                <c:pt idx="4">
                  <c:v>2026 ХБГ</c:v>
                </c:pt>
                <c:pt idx="5">
                  <c:v>2027 төс.</c:v>
                </c:pt>
              </c:strCache>
            </c:strRef>
          </c:cat>
          <c:val>
            <c:numRef>
              <c:f>'All Forecast 2026'!$BU$44:$BU$49</c:f>
              <c:numCache>
                <c:formatCode>General</c:formatCode>
                <c:ptCount val="6"/>
                <c:pt idx="4">
                  <c:v>68</c:v>
                </c:pt>
              </c:numCache>
            </c:numRef>
          </c:val>
          <c:smooth val="0"/>
          <c:extLst>
            <c:ext xmlns:c16="http://schemas.microsoft.com/office/drawing/2014/chart" uri="{C3380CC4-5D6E-409C-BE32-E72D297353CC}">
              <c16:uniqueId val="{00000003-4BAE-464C-9550-D9CDA4BF0CA2}"/>
            </c:ext>
          </c:extLst>
        </c:ser>
        <c:dLbls>
          <c:dLblPos val="t"/>
          <c:showLegendKey val="0"/>
          <c:showVal val="1"/>
          <c:showCatName val="0"/>
          <c:showSerName val="0"/>
          <c:showPercent val="0"/>
          <c:showBubbleSize val="0"/>
        </c:dLbls>
        <c:marker val="1"/>
        <c:smooth val="0"/>
        <c:axId val="1007081712"/>
        <c:axId val="240298976"/>
      </c:lineChart>
      <c:catAx>
        <c:axId val="1007081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0298976"/>
        <c:crosses val="autoZero"/>
        <c:auto val="1"/>
        <c:lblAlgn val="ctr"/>
        <c:lblOffset val="100"/>
        <c:noMultiLvlLbl val="0"/>
      </c:catAx>
      <c:valAx>
        <c:axId val="240298976"/>
        <c:scaling>
          <c:orientation val="minMax"/>
          <c:min val="20"/>
        </c:scaling>
        <c:delete val="1"/>
        <c:axPos val="l"/>
        <c:numFmt formatCode="_(* #,##0.0_);_(* \(#,##0.0\);_(* &quot;-&quot;??_);_(@_)" sourceLinked="1"/>
        <c:majorTickMark val="out"/>
        <c:minorTickMark val="none"/>
        <c:tickLblPos val="nextTo"/>
        <c:crossAx val="1007081712"/>
        <c:crosses val="autoZero"/>
        <c:crossBetween val="between"/>
      </c:valAx>
      <c:spPr>
        <a:noFill/>
        <a:ln>
          <a:noFill/>
        </a:ln>
        <a:effectLst/>
      </c:spPr>
    </c:plotArea>
    <c:legend>
      <c:legendPos val="t"/>
      <c:layout>
        <c:manualLayout>
          <c:xMode val="edge"/>
          <c:yMode val="edge"/>
          <c:x val="2.0924113457780398E-2"/>
          <c:y val="4.0404040404040407E-2"/>
          <c:w val="0.55123572170301149"/>
          <c:h val="0.18676540432445946"/>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0.31408687550419839"/>
          <c:w val="0.90476190476190477"/>
          <c:h val="0.55092033950301667"/>
        </c:manualLayout>
      </c:layout>
      <c:lineChart>
        <c:grouping val="standard"/>
        <c:varyColors val="0"/>
        <c:ser>
          <c:idx val="0"/>
          <c:order val="0"/>
          <c:tx>
            <c:strRef>
              <c:f>'All Forecast 2026'!$AO$43</c:f>
              <c:strCache>
                <c:ptCount val="1"/>
                <c:pt idx="0">
                  <c:v>Гүйцэтгэл</c:v>
                </c:pt>
              </c:strCache>
            </c:strRef>
          </c:tx>
          <c:spPr>
            <a:ln w="19050" cap="rnd">
              <a:solidFill>
                <a:schemeClr val="accent1"/>
              </a:solidFill>
              <a:round/>
            </a:ln>
            <a:effectLst/>
          </c:spPr>
          <c:marker>
            <c:symbol val="circle"/>
            <c:size val="4"/>
            <c:spPr>
              <a:solidFill>
                <a:schemeClr val="accent1"/>
              </a:solidFill>
              <a:ln w="19050">
                <a:solidFill>
                  <a:schemeClr val="accent1"/>
                </a:solidFill>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0-D6E9-479D-B00E-57C8EA8D90B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2026'!$AM$44:$AN$49</c:f>
              <c:strCache>
                <c:ptCount val="6"/>
                <c:pt idx="0">
                  <c:v>2022</c:v>
                </c:pt>
                <c:pt idx="1">
                  <c:v>2023</c:v>
                </c:pt>
                <c:pt idx="2">
                  <c:v>2024</c:v>
                </c:pt>
                <c:pt idx="3">
                  <c:v>2025</c:v>
                </c:pt>
                <c:pt idx="4">
                  <c:v>2026 ХБГ</c:v>
                </c:pt>
                <c:pt idx="5">
                  <c:v>2027 төс.</c:v>
                </c:pt>
              </c:strCache>
            </c:strRef>
          </c:cat>
          <c:val>
            <c:numRef>
              <c:f>'All Forecast 2026'!$AO$44:$AO$49</c:f>
              <c:numCache>
                <c:formatCode>_(* #,##0.0_);_(* \(#,##0.0\);_(* "-"??_);_(@_)</c:formatCode>
                <c:ptCount val="6"/>
                <c:pt idx="0">
                  <c:v>99.824166666669996</c:v>
                </c:pt>
                <c:pt idx="1">
                  <c:v>82.616249999999994</c:v>
                </c:pt>
                <c:pt idx="2">
                  <c:v>80.698666666669993</c:v>
                </c:pt>
                <c:pt idx="3">
                  <c:v>69.035250000000005</c:v>
                </c:pt>
              </c:numCache>
            </c:numRef>
          </c:val>
          <c:smooth val="1"/>
          <c:extLst>
            <c:ext xmlns:c16="http://schemas.microsoft.com/office/drawing/2014/chart" uri="{C3380CC4-5D6E-409C-BE32-E72D297353CC}">
              <c16:uniqueId val="{00000001-D6E9-479D-B00E-57C8EA8D90B0}"/>
            </c:ext>
          </c:extLst>
        </c:ser>
        <c:ser>
          <c:idx val="1"/>
          <c:order val="1"/>
          <c:tx>
            <c:strRef>
              <c:f>'All Forecast 2026'!$AP$43</c:f>
              <c:strCache>
                <c:ptCount val="1"/>
                <c:pt idx="0">
                  <c:v>Төсөөлөл</c:v>
                </c:pt>
              </c:strCache>
            </c:strRef>
          </c:tx>
          <c:spPr>
            <a:ln w="19050" cap="rnd">
              <a:solidFill>
                <a:schemeClr val="accent5"/>
              </a:solidFill>
              <a:prstDash val="dash"/>
              <a:round/>
            </a:ln>
            <a:effectLst/>
          </c:spPr>
          <c:marker>
            <c:symbol val="circle"/>
            <c:size val="4"/>
            <c:spPr>
              <a:solidFill>
                <a:schemeClr val="accent5"/>
              </a:solidFill>
              <a:ln w="19050">
                <a:solidFill>
                  <a:schemeClr val="accent5"/>
                </a:solidFill>
                <a:prstDash val="dash"/>
              </a:ln>
              <a:effectLst/>
            </c:spPr>
          </c:marker>
          <c:dLbls>
            <c:dLbl>
              <c:idx val="3"/>
              <c:layout>
                <c:manualLayout>
                  <c:x val="-6.4935064935065012E-2"/>
                  <c:y val="4.6717455772573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E9-479D-B00E-57C8EA8D90B0}"/>
                </c:ext>
              </c:extLst>
            </c:dLbl>
            <c:dLbl>
              <c:idx val="4"/>
              <c:layout>
                <c:manualLayout>
                  <c:x val="-5.3571599004669949E-2"/>
                  <c:y val="3.9863198918317029E-2"/>
                </c:manualLayout>
              </c:layout>
              <c:tx>
                <c:rich>
                  <a:bodyPr/>
                  <a:lstStyle/>
                  <a:p>
                    <a:r>
                      <a:rPr lang="en-US"/>
                      <a:t>80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6E9-479D-B00E-57C8EA8D90B0}"/>
                </c:ext>
              </c:extLst>
            </c:dLbl>
            <c:dLbl>
              <c:idx val="5"/>
              <c:tx>
                <c:rich>
                  <a:bodyPr/>
                  <a:lstStyle/>
                  <a:p>
                    <a:r>
                      <a:rPr lang="en-US"/>
                      <a:t>70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6E9-479D-B00E-57C8EA8D90B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Forecast 2026'!$AM$44:$AN$49</c:f>
              <c:strCache>
                <c:ptCount val="6"/>
                <c:pt idx="0">
                  <c:v>2022</c:v>
                </c:pt>
                <c:pt idx="1">
                  <c:v>2023</c:v>
                </c:pt>
                <c:pt idx="2">
                  <c:v>2024</c:v>
                </c:pt>
                <c:pt idx="3">
                  <c:v>2025</c:v>
                </c:pt>
                <c:pt idx="4">
                  <c:v>2026 ХБГ</c:v>
                </c:pt>
                <c:pt idx="5">
                  <c:v>2027 төс.</c:v>
                </c:pt>
              </c:strCache>
            </c:strRef>
          </c:cat>
          <c:val>
            <c:numRef>
              <c:f>'All Forecast 2026'!$AP$44:$AP$49</c:f>
              <c:numCache>
                <c:formatCode>General</c:formatCode>
                <c:ptCount val="6"/>
                <c:pt idx="3" formatCode="_(* #,##0.0_);_(* \(#,##0.0\);_(* &quot;-&quot;??_);_(@_)">
                  <c:v>69.035250000000005</c:v>
                </c:pt>
                <c:pt idx="4" formatCode="_(* #,##0_);_(* \(#,##0\);_(* &quot;-&quot;??_);_(@_)">
                  <c:v>85</c:v>
                </c:pt>
                <c:pt idx="5" formatCode="_(* #,##0_);_(* \(#,##0\);_(* &quot;-&quot;??_);_(@_)">
                  <c:v>72</c:v>
                </c:pt>
              </c:numCache>
            </c:numRef>
          </c:val>
          <c:smooth val="1"/>
          <c:extLst>
            <c:ext xmlns:c16="http://schemas.microsoft.com/office/drawing/2014/chart" uri="{C3380CC4-5D6E-409C-BE32-E72D297353CC}">
              <c16:uniqueId val="{00000005-D6E9-479D-B00E-57C8EA8D90B0}"/>
            </c:ext>
          </c:extLst>
        </c:ser>
        <c:dLbls>
          <c:dLblPos val="b"/>
          <c:showLegendKey val="0"/>
          <c:showVal val="1"/>
          <c:showCatName val="0"/>
          <c:showSerName val="0"/>
          <c:showPercent val="0"/>
          <c:showBubbleSize val="0"/>
        </c:dLbls>
        <c:marker val="1"/>
        <c:smooth val="0"/>
        <c:axId val="243380688"/>
        <c:axId val="213588160"/>
      </c:lineChart>
      <c:scatterChart>
        <c:scatterStyle val="lineMarker"/>
        <c:varyColors val="0"/>
        <c:ser>
          <c:idx val="2"/>
          <c:order val="2"/>
          <c:tx>
            <c:strRef>
              <c:f>'All Forecast 2026'!$AQ$43</c:f>
              <c:strCache>
                <c:ptCount val="1"/>
                <c:pt idx="0">
                  <c:v>VI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4"/>
              <c:layout>
                <c:manualLayout>
                  <c:x val="-5.5736101169172117E-2"/>
                  <c:y val="-6.511515606003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E9-479D-B00E-57C8EA8D90B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'All Forecast 2026'!$AM$44:$AN$49</c:f>
              <c:strCache>
                <c:ptCount val="6"/>
                <c:pt idx="0">
                  <c:v>2022</c:v>
                </c:pt>
                <c:pt idx="1">
                  <c:v>2023</c:v>
                </c:pt>
                <c:pt idx="2">
                  <c:v>2024</c:v>
                </c:pt>
                <c:pt idx="3">
                  <c:v>2025</c:v>
                </c:pt>
                <c:pt idx="4">
                  <c:v>2026 ХБГ</c:v>
                </c:pt>
                <c:pt idx="5">
                  <c:v>2027 төс.</c:v>
                </c:pt>
              </c:strCache>
            </c:strRef>
          </c:xVal>
          <c:yVal>
            <c:numRef>
              <c:f>'All Forecast 2026'!$AQ$44:$AQ$49</c:f>
              <c:numCache>
                <c:formatCode>General</c:formatCode>
                <c:ptCount val="6"/>
                <c:pt idx="4" formatCode="_(* #,##0_);_(* \(#,##0\);_(* &quot;-&quot;??_);_(@_)">
                  <c:v>92.5</c:v>
                </c:pt>
              </c:numCache>
            </c:numRef>
          </c:yVal>
          <c:smooth val="0"/>
          <c:extLst>
            <c:ext xmlns:c16="http://schemas.microsoft.com/office/drawing/2014/chart" uri="{C3380CC4-5D6E-409C-BE32-E72D297353CC}">
              <c16:uniqueId val="{00000007-D6E9-479D-B00E-57C8EA8D90B0}"/>
            </c:ext>
          </c:extLst>
        </c:ser>
        <c:dLbls>
          <c:dLblPos val="b"/>
          <c:showLegendKey val="0"/>
          <c:showVal val="1"/>
          <c:showCatName val="0"/>
          <c:showSerName val="0"/>
          <c:showPercent val="0"/>
          <c:showBubbleSize val="0"/>
        </c:dLbls>
        <c:axId val="772656000"/>
        <c:axId val="772660800"/>
      </c:scatterChart>
      <c:catAx>
        <c:axId val="24338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588160"/>
        <c:crosses val="autoZero"/>
        <c:auto val="1"/>
        <c:lblAlgn val="ctr"/>
        <c:lblOffset val="100"/>
        <c:noMultiLvlLbl val="0"/>
      </c:catAx>
      <c:valAx>
        <c:axId val="213588160"/>
        <c:scaling>
          <c:orientation val="minMax"/>
          <c:min val="60"/>
        </c:scaling>
        <c:delete val="1"/>
        <c:axPos val="l"/>
        <c:numFmt formatCode="_(* #,##0.0_);_(* \(#,##0.0\);_(* &quot;-&quot;??_);_(@_)" sourceLinked="1"/>
        <c:majorTickMark val="none"/>
        <c:minorTickMark val="none"/>
        <c:tickLblPos val="nextTo"/>
        <c:crossAx val="243380688"/>
        <c:crosses val="autoZero"/>
        <c:crossBetween val="between"/>
      </c:valAx>
      <c:valAx>
        <c:axId val="772660800"/>
        <c:scaling>
          <c:orientation val="minMax"/>
          <c:min val="60"/>
        </c:scaling>
        <c:delete val="1"/>
        <c:axPos val="r"/>
        <c:numFmt formatCode="General" sourceLinked="1"/>
        <c:majorTickMark val="out"/>
        <c:minorTickMark val="none"/>
        <c:tickLblPos val="nextTo"/>
        <c:crossAx val="772656000"/>
        <c:crosses val="max"/>
        <c:crossBetween val="midCat"/>
      </c:valAx>
      <c:valAx>
        <c:axId val="772656000"/>
        <c:scaling>
          <c:orientation val="minMax"/>
        </c:scaling>
        <c:delete val="1"/>
        <c:axPos val="t"/>
        <c:majorTickMark val="out"/>
        <c:minorTickMark val="none"/>
        <c:tickLblPos val="nextTo"/>
        <c:crossAx val="772660800"/>
        <c:crosses val="max"/>
        <c:crossBetween val="midCat"/>
      </c:valAx>
      <c:spPr>
        <a:noFill/>
        <a:ln>
          <a:noFill/>
        </a:ln>
        <a:effectLst/>
      </c:spPr>
    </c:plotArea>
    <c:legend>
      <c:legendPos val="t"/>
      <c:layout>
        <c:manualLayout>
          <c:xMode val="edge"/>
          <c:yMode val="edge"/>
          <c:x val="4.4999829566758708E-2"/>
          <c:y val="5.0505050505050504E-2"/>
          <c:w val="0.49008658008658007"/>
          <c:h val="0.2275067889241117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0797414581732"/>
          <c:y val="0.28514203804324956"/>
          <c:w val="0.81541969801303349"/>
          <c:h val="0.58784813188674001"/>
        </c:manualLayout>
      </c:layout>
      <c:barChart>
        <c:barDir val="col"/>
        <c:grouping val="stacked"/>
        <c:varyColors val="0"/>
        <c:ser>
          <c:idx val="1"/>
          <c:order val="1"/>
          <c:tx>
            <c:strRef>
              <c:f>'ДОТООДЫН НИЙТ БҮТЭЭГДЭХҮҮН, эцс'!$B$4</c:f>
              <c:strCache>
                <c:ptCount val="1"/>
                <c:pt idx="0">
                  <c:v>Өрхийн хэрэглээ</c:v>
                </c:pt>
              </c:strCache>
            </c:strRef>
          </c:tx>
          <c:spPr>
            <a:solidFill>
              <a:schemeClr val="accent2"/>
            </a:solidFill>
            <a:ln>
              <a:noFill/>
            </a:ln>
            <a:effectLst/>
          </c:spPr>
          <c:invertIfNegative val="0"/>
          <c:val>
            <c:numRef>
              <c:f>'ДОТООДЫН НИЙТ БҮТЭЭГДЭХҮҮН, эцс'!$C$4:$G$4</c:f>
              <c:numCache>
                <c:formatCode>0.0</c:formatCode>
                <c:ptCount val="5"/>
                <c:pt idx="0">
                  <c:v>5.0999999999999996</c:v>
                </c:pt>
                <c:pt idx="1">
                  <c:v>6.3</c:v>
                </c:pt>
                <c:pt idx="2">
                  <c:v>8.75</c:v>
                </c:pt>
                <c:pt idx="3">
                  <c:v>6.6</c:v>
                </c:pt>
                <c:pt idx="4">
                  <c:v>0.42</c:v>
                </c:pt>
              </c:numCache>
            </c:numRef>
          </c:val>
          <c:extLst>
            <c:ext xmlns:c16="http://schemas.microsoft.com/office/drawing/2014/chart" uri="{C3380CC4-5D6E-409C-BE32-E72D297353CC}">
              <c16:uniqueId val="{00000000-4A37-47FB-8157-EFD6E6FC9C89}"/>
            </c:ext>
          </c:extLst>
        </c:ser>
        <c:ser>
          <c:idx val="2"/>
          <c:order val="2"/>
          <c:tx>
            <c:strRef>
              <c:f>'ДОТООДЫН НИЙТ БҮТЭЭГДЭХҮҮН, эцс'!$B$5</c:f>
              <c:strCache>
                <c:ptCount val="1"/>
                <c:pt idx="0">
                  <c:v>Төрийн байгууллагын хэрэглээ</c:v>
                </c:pt>
              </c:strCache>
            </c:strRef>
          </c:tx>
          <c:spPr>
            <a:solidFill>
              <a:schemeClr val="accent3"/>
            </a:solidFill>
            <a:ln>
              <a:noFill/>
            </a:ln>
            <a:effectLst/>
          </c:spPr>
          <c:invertIfNegative val="0"/>
          <c:val>
            <c:numRef>
              <c:f>'ДОТООДЫН НИЙТ БҮТЭЭГДЭХҮҮН, эцс'!$C$5:$G$5</c:f>
              <c:numCache>
                <c:formatCode>0.0</c:formatCode>
                <c:ptCount val="5"/>
                <c:pt idx="0">
                  <c:v>1.4</c:v>
                </c:pt>
                <c:pt idx="1">
                  <c:v>0.7</c:v>
                </c:pt>
                <c:pt idx="2">
                  <c:v>2.76</c:v>
                </c:pt>
                <c:pt idx="3">
                  <c:v>-1.29</c:v>
                </c:pt>
                <c:pt idx="4">
                  <c:v>0.91</c:v>
                </c:pt>
              </c:numCache>
            </c:numRef>
          </c:val>
          <c:extLst>
            <c:ext xmlns:c16="http://schemas.microsoft.com/office/drawing/2014/chart" uri="{C3380CC4-5D6E-409C-BE32-E72D297353CC}">
              <c16:uniqueId val="{00000001-4A37-47FB-8157-EFD6E6FC9C89}"/>
            </c:ext>
          </c:extLst>
        </c:ser>
        <c:ser>
          <c:idx val="3"/>
          <c:order val="3"/>
          <c:tx>
            <c:strRef>
              <c:f>'ДОТООДЫН НИЙТ БҮТЭЭГДЭХҮҮН, эцс'!$B$6</c:f>
              <c:strCache>
                <c:ptCount val="1"/>
                <c:pt idx="0">
                  <c:v>Хөрөнгийн нийт хуримтлал</c:v>
                </c:pt>
              </c:strCache>
            </c:strRef>
          </c:tx>
          <c:spPr>
            <a:solidFill>
              <a:schemeClr val="accent5">
                <a:lumMod val="20000"/>
                <a:lumOff val="80000"/>
              </a:schemeClr>
            </a:solidFill>
            <a:ln>
              <a:noFill/>
            </a:ln>
            <a:effectLst/>
          </c:spPr>
          <c:invertIfNegative val="0"/>
          <c:val>
            <c:numRef>
              <c:f>'ДОТООДЫН НИЙТ БҮТЭЭГДЭХҮҮН, эцс'!$C$6:$G$6</c:f>
              <c:numCache>
                <c:formatCode>0.0</c:formatCode>
                <c:ptCount val="5"/>
                <c:pt idx="0">
                  <c:v>4.9000000000000004</c:v>
                </c:pt>
                <c:pt idx="1">
                  <c:v>-1.6</c:v>
                </c:pt>
                <c:pt idx="2">
                  <c:v>9.69</c:v>
                </c:pt>
                <c:pt idx="3">
                  <c:v>-3.55</c:v>
                </c:pt>
                <c:pt idx="4">
                  <c:v>-6.5</c:v>
                </c:pt>
              </c:numCache>
            </c:numRef>
          </c:val>
          <c:extLst>
            <c:ext xmlns:c16="http://schemas.microsoft.com/office/drawing/2014/chart" uri="{C3380CC4-5D6E-409C-BE32-E72D297353CC}">
              <c16:uniqueId val="{00000002-4A37-47FB-8157-EFD6E6FC9C89}"/>
            </c:ext>
          </c:extLst>
        </c:ser>
        <c:ser>
          <c:idx val="4"/>
          <c:order val="4"/>
          <c:tx>
            <c:strRef>
              <c:f>'ДОТООДЫН НИЙТ БҮТЭЭГДЭХҮҮН, эцс'!$B$7</c:f>
              <c:strCache>
                <c:ptCount val="1"/>
                <c:pt idx="0">
                  <c:v>Цэвэр экспорт</c:v>
                </c:pt>
              </c:strCache>
            </c:strRef>
          </c:tx>
          <c:spPr>
            <a:solidFill>
              <a:schemeClr val="accent5"/>
            </a:solidFill>
            <a:ln>
              <a:noFill/>
            </a:ln>
            <a:effectLst/>
          </c:spPr>
          <c:invertIfNegative val="0"/>
          <c:val>
            <c:numRef>
              <c:f>'ДОТООДЫН НИЙТ БҮТЭЭГДЭХҮҮН, эцс'!$C$7:$G$7</c:f>
              <c:numCache>
                <c:formatCode>0.0</c:formatCode>
                <c:ptCount val="5"/>
                <c:pt idx="0">
                  <c:v>-6.4</c:v>
                </c:pt>
                <c:pt idx="1">
                  <c:v>1.8</c:v>
                </c:pt>
                <c:pt idx="2">
                  <c:v>-16.149999999999999</c:v>
                </c:pt>
                <c:pt idx="3">
                  <c:v>5.12</c:v>
                </c:pt>
                <c:pt idx="4">
                  <c:v>12.97</c:v>
                </c:pt>
              </c:numCache>
            </c:numRef>
          </c:val>
          <c:extLst>
            <c:ext xmlns:c16="http://schemas.microsoft.com/office/drawing/2014/chart" uri="{C3380CC4-5D6E-409C-BE32-E72D297353CC}">
              <c16:uniqueId val="{00000003-4A37-47FB-8157-EFD6E6FC9C89}"/>
            </c:ext>
          </c:extLst>
        </c:ser>
        <c:dLbls>
          <c:showLegendKey val="0"/>
          <c:showVal val="0"/>
          <c:showCatName val="0"/>
          <c:showSerName val="0"/>
          <c:showPercent val="0"/>
          <c:showBubbleSize val="0"/>
        </c:dLbls>
        <c:gapWidth val="80"/>
        <c:overlap val="100"/>
        <c:axId val="579407391"/>
        <c:axId val="578161583"/>
      </c:barChart>
      <c:lineChart>
        <c:grouping val="standard"/>
        <c:varyColors val="0"/>
        <c:ser>
          <c:idx val="0"/>
          <c:order val="0"/>
          <c:tx>
            <c:strRef>
              <c:f>'ДОТООДЫН НИЙТ БҮТЭЭГДЭХҮҮН, эцс'!$B$3</c:f>
              <c:strCache>
                <c:ptCount val="1"/>
                <c:pt idx="0">
                  <c:v>Эдийн засгийн өсөлт</c:v>
                </c:pt>
              </c:strCache>
            </c:strRef>
          </c:tx>
          <c:spPr>
            <a:ln w="19050" cap="rnd">
              <a:solidFill>
                <a:schemeClr val="accent1"/>
              </a:solidFill>
              <a:round/>
            </a:ln>
            <a:effectLst/>
          </c:spPr>
          <c:marker>
            <c:symbol val="none"/>
          </c:marker>
          <c:dLbls>
            <c:spPr>
              <a:solidFill>
                <a:schemeClr val="tx2"/>
              </a:solid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'ДОТООДЫН НИЙТ БҮТЭЭГДЭХҮҮН, эцс'!$C$2:$G$2</c:f>
              <c:strCache>
                <c:ptCount val="5"/>
                <c:pt idx="0">
                  <c:v>2022</c:v>
                </c:pt>
                <c:pt idx="1">
                  <c:v>2023</c:v>
                </c:pt>
                <c:pt idx="2">
                  <c:v>2024</c:v>
                </c:pt>
                <c:pt idx="3">
                  <c:v>2025</c:v>
                </c:pt>
                <c:pt idx="4">
                  <c:v>2026-II</c:v>
                </c:pt>
              </c:strCache>
            </c:strRef>
          </c:cat>
          <c:val>
            <c:numRef>
              <c:f>'ДОТООДЫН НИЙТ БҮТЭЭГДЭХҮҮН, эцс'!$C$3:$G$3</c:f>
              <c:numCache>
                <c:formatCode>0.0</c:formatCode>
                <c:ptCount val="5"/>
                <c:pt idx="0">
                  <c:v>4.95</c:v>
                </c:pt>
                <c:pt idx="1">
                  <c:v>7.2</c:v>
                </c:pt>
                <c:pt idx="2">
                  <c:v>5.05</c:v>
                </c:pt>
                <c:pt idx="3">
                  <c:v>6.87</c:v>
                </c:pt>
                <c:pt idx="4">
                  <c:v>7.79</c:v>
                </c:pt>
              </c:numCache>
            </c:numRef>
          </c:val>
          <c:smooth val="1"/>
          <c:extLst>
            <c:ext xmlns:c16="http://schemas.microsoft.com/office/drawing/2014/chart" uri="{C3380CC4-5D6E-409C-BE32-E72D297353CC}">
              <c16:uniqueId val="{00000004-4A37-47FB-8157-EFD6E6FC9C89}"/>
            </c:ext>
          </c:extLst>
        </c:ser>
        <c:dLbls>
          <c:showLegendKey val="0"/>
          <c:showVal val="0"/>
          <c:showCatName val="0"/>
          <c:showSerName val="0"/>
          <c:showPercent val="0"/>
          <c:showBubbleSize val="0"/>
        </c:dLbls>
        <c:marker val="1"/>
        <c:smooth val="0"/>
        <c:axId val="579407391"/>
        <c:axId val="578161583"/>
      </c:lineChart>
      <c:catAx>
        <c:axId val="579407391"/>
        <c:scaling>
          <c:orientation val="minMax"/>
        </c:scaling>
        <c:delete val="0"/>
        <c:axPos val="b"/>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578161583"/>
        <c:crosses val="autoZero"/>
        <c:auto val="1"/>
        <c:lblAlgn val="ctr"/>
        <c:lblOffset val="100"/>
        <c:noMultiLvlLbl val="0"/>
      </c:catAx>
      <c:valAx>
        <c:axId val="578161583"/>
        <c:scaling>
          <c:orientation val="minMax"/>
          <c:max val="2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579407391"/>
        <c:crosses val="autoZero"/>
        <c:crossBetween val="between"/>
      </c:valAx>
      <c:spPr>
        <a:noFill/>
        <a:ln>
          <a:noFill/>
        </a:ln>
        <a:effectLst/>
      </c:spPr>
    </c:plotArea>
    <c:legend>
      <c:legendPos val="t"/>
      <c:layout>
        <c:manualLayout>
          <c:xMode val="edge"/>
          <c:yMode val="edge"/>
          <c:x val="0"/>
          <c:y val="2.7777777777777776E-2"/>
          <c:w val="1"/>
          <c:h val="0.1594812627588218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12009379436055E-2"/>
          <c:y val="5.0925925925925923E-2"/>
          <c:w val="0.89101347759065741"/>
          <c:h val="0.75991178186060071"/>
        </c:manualLayout>
      </c:layout>
      <c:lineChart>
        <c:grouping val="standard"/>
        <c:varyColors val="0"/>
        <c:ser>
          <c:idx val="0"/>
          <c:order val="0"/>
          <c:tx>
            <c:strRef>
              <c:f>'CPI import$domestic-Chart'!$N$196</c:f>
              <c:strCache>
                <c:ptCount val="1"/>
                <c:pt idx="0">
                  <c:v>Жилийн инфляц (Улс)</c:v>
                </c:pt>
              </c:strCache>
            </c:strRef>
          </c:tx>
          <c:spPr>
            <a:ln w="15875" cap="rnd">
              <a:solidFill>
                <a:schemeClr val="accent1"/>
              </a:solidFill>
              <a:round/>
            </a:ln>
            <a:effectLst/>
          </c:spPr>
          <c:marker>
            <c:symbol val="none"/>
          </c:marker>
          <c:cat>
            <c:multiLvlStrRef>
              <c:f>'CPI import$domestic-Chart'!$AY$194:$CO$195</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2">
                    <c:v>7</c:v>
                  </c:pt>
                </c:lvl>
                <c:lvl>
                  <c:pt idx="0">
                    <c:v>2023</c:v>
                  </c:pt>
                  <c:pt idx="12">
                    <c:v>2024</c:v>
                  </c:pt>
                  <c:pt idx="24">
                    <c:v>2025</c:v>
                  </c:pt>
                  <c:pt idx="36">
                    <c:v>2026</c:v>
                  </c:pt>
                </c:lvl>
              </c:multiLvlStrCache>
            </c:multiLvlStrRef>
          </c:cat>
          <c:val>
            <c:numRef>
              <c:f>'CPI import$domestic-Chart'!$AY$196:$CO$196</c:f>
              <c:numCache>
                <c:formatCode>_(* #,##0.0_);_(* \(#,##0.0\);_(* "-"??_);_(@_)</c:formatCode>
                <c:ptCount val="43"/>
                <c:pt idx="0">
                  <c:v>12.3</c:v>
                </c:pt>
                <c:pt idx="1">
                  <c:v>12.2</c:v>
                </c:pt>
                <c:pt idx="2">
                  <c:v>12.2</c:v>
                </c:pt>
                <c:pt idx="3">
                  <c:v>11.3</c:v>
                </c:pt>
                <c:pt idx="4">
                  <c:v>11.3</c:v>
                </c:pt>
                <c:pt idx="5">
                  <c:v>10.6</c:v>
                </c:pt>
                <c:pt idx="6">
                  <c:v>9.1999999999999993</c:v>
                </c:pt>
                <c:pt idx="7">
                  <c:v>10</c:v>
                </c:pt>
                <c:pt idx="8">
                  <c:v>10.060467561619101</c:v>
                </c:pt>
                <c:pt idx="9">
                  <c:v>8.9587202511553663</c:v>
                </c:pt>
                <c:pt idx="10">
                  <c:v>8.5842388856078546</c:v>
                </c:pt>
                <c:pt idx="11">
                  <c:v>7.9239441073876868</c:v>
                </c:pt>
                <c:pt idx="12">
                  <c:v>6.7261613828265343</c:v>
                </c:pt>
                <c:pt idx="13">
                  <c:v>6.2539159834703373</c:v>
                </c:pt>
                <c:pt idx="14">
                  <c:v>6.1744258957667997</c:v>
                </c:pt>
                <c:pt idx="15">
                  <c:v>5.7015685156732276</c:v>
                </c:pt>
                <c:pt idx="16">
                  <c:v>5.1114743987474842</c:v>
                </c:pt>
                <c:pt idx="17">
                  <c:v>4.5640005556185859</c:v>
                </c:pt>
                <c:pt idx="18">
                  <c:v>5.0788755370162031</c:v>
                </c:pt>
                <c:pt idx="19">
                  <c:v>6.1233612153009931</c:v>
                </c:pt>
                <c:pt idx="20">
                  <c:v>6.3220323579357141</c:v>
                </c:pt>
                <c:pt idx="21">
                  <c:v>6.5638620084482513</c:v>
                </c:pt>
                <c:pt idx="22">
                  <c:v>7.3952751297224673</c:v>
                </c:pt>
                <c:pt idx="23">
                  <c:v>8.3491144749571653</c:v>
                </c:pt>
                <c:pt idx="24">
                  <c:v>8.7223740696032124</c:v>
                </c:pt>
                <c:pt idx="25">
                  <c:v>9.5773201362534977</c:v>
                </c:pt>
                <c:pt idx="26">
                  <c:v>9.1261846777898938</c:v>
                </c:pt>
                <c:pt idx="27">
                  <c:v>8.6560084808986915</c:v>
                </c:pt>
                <c:pt idx="28">
                  <c:v>8.2937623379852212</c:v>
                </c:pt>
                <c:pt idx="29">
                  <c:v>8.1989631167536103</c:v>
                </c:pt>
                <c:pt idx="30">
                  <c:v>8.1090493188446189</c:v>
                </c:pt>
                <c:pt idx="31">
                  <c:v>8.803193429305022</c:v>
                </c:pt>
                <c:pt idx="32">
                  <c:v>9.0281886577386459</c:v>
                </c:pt>
                <c:pt idx="33">
                  <c:v>9.1666039539632038</c:v>
                </c:pt>
                <c:pt idx="34">
                  <c:v>8.1655923188003641</c:v>
                </c:pt>
                <c:pt idx="35">
                  <c:v>7.4913121997986165</c:v>
                </c:pt>
                <c:pt idx="36">
                  <c:v>7.4979805384457698</c:v>
                </c:pt>
                <c:pt idx="37">
                  <c:v>6.4652258569602106</c:v>
                </c:pt>
                <c:pt idx="38">
                  <c:v>7.3519916824565712</c:v>
                </c:pt>
                <c:pt idx="39">
                  <c:v>10.05926333834044</c:v>
                </c:pt>
                <c:pt idx="40">
                  <c:v>11.168744002623843</c:v>
                </c:pt>
                <c:pt idx="41">
                  <c:v>12.025222765294652</c:v>
                </c:pt>
                <c:pt idx="42">
                  <c:v>13</c:v>
                </c:pt>
              </c:numCache>
            </c:numRef>
          </c:val>
          <c:smooth val="1"/>
          <c:extLst>
            <c:ext xmlns:c16="http://schemas.microsoft.com/office/drawing/2014/chart" uri="{C3380CC4-5D6E-409C-BE32-E72D297353CC}">
              <c16:uniqueId val="{00000000-F27E-4C69-9ED7-97ED15CC0FE9}"/>
            </c:ext>
          </c:extLst>
        </c:ser>
        <c:ser>
          <c:idx val="1"/>
          <c:order val="1"/>
          <c:tx>
            <c:strRef>
              <c:f>'CPI import$domestic-Chart'!$N$197</c:f>
              <c:strCache>
                <c:ptCount val="1"/>
                <c:pt idx="0">
                  <c:v>Жилийн инфляц (УБ)</c:v>
                </c:pt>
              </c:strCache>
            </c:strRef>
          </c:tx>
          <c:spPr>
            <a:ln w="15875" cap="rnd">
              <a:solidFill>
                <a:schemeClr val="bg1">
                  <a:lumMod val="65000"/>
                </a:schemeClr>
              </a:solidFill>
              <a:round/>
            </a:ln>
            <a:effectLst/>
          </c:spPr>
          <c:marker>
            <c:symbol val="none"/>
          </c:marker>
          <c:cat>
            <c:multiLvlStrRef>
              <c:f>'CPI import$domestic-Chart'!$AY$194:$CO$195</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2">
                    <c:v>7</c:v>
                  </c:pt>
                </c:lvl>
                <c:lvl>
                  <c:pt idx="0">
                    <c:v>2023</c:v>
                  </c:pt>
                  <c:pt idx="12">
                    <c:v>2024</c:v>
                  </c:pt>
                  <c:pt idx="24">
                    <c:v>2025</c:v>
                  </c:pt>
                  <c:pt idx="36">
                    <c:v>2026</c:v>
                  </c:pt>
                </c:lvl>
              </c:multiLvlStrCache>
            </c:multiLvlStrRef>
          </c:cat>
          <c:val>
            <c:numRef>
              <c:f>'CPI import$domestic-Chart'!$AY$197:$CO$197</c:f>
              <c:numCache>
                <c:formatCode>General</c:formatCode>
                <c:ptCount val="43"/>
                <c:pt idx="0">
                  <c:v>12</c:v>
                </c:pt>
                <c:pt idx="1">
                  <c:v>12.1</c:v>
                </c:pt>
                <c:pt idx="2">
                  <c:v>12.1</c:v>
                </c:pt>
                <c:pt idx="3">
                  <c:v>10.9</c:v>
                </c:pt>
                <c:pt idx="4">
                  <c:v>10.8</c:v>
                </c:pt>
                <c:pt idx="5">
                  <c:v>10.4</c:v>
                </c:pt>
                <c:pt idx="6">
                  <c:v>9.4</c:v>
                </c:pt>
                <c:pt idx="7">
                  <c:v>10</c:v>
                </c:pt>
                <c:pt idx="8">
                  <c:v>10.199999999999999</c:v>
                </c:pt>
                <c:pt idx="9">
                  <c:v>9.4</c:v>
                </c:pt>
                <c:pt idx="10">
                  <c:v>9.4</c:v>
                </c:pt>
                <c:pt idx="11">
                  <c:v>8.6</c:v>
                </c:pt>
                <c:pt idx="12" formatCode="_(* #,##0.0_);_(* \(#,##0.0\);_(* &quot;-&quot;??_);_(@_)">
                  <c:v>7.2230110135489634</c:v>
                </c:pt>
                <c:pt idx="13" formatCode="_(* #,##0.0_);_(* \(#,##0.0\);_(* &quot;-&quot;??_);_(@_)">
                  <c:v>6.335212472200058</c:v>
                </c:pt>
                <c:pt idx="14" formatCode="_(* #,##0.0_);_(* \(#,##0.0\);_(* &quot;-&quot;??_);_(@_)">
                  <c:v>6.007850140971871</c:v>
                </c:pt>
                <c:pt idx="15" formatCode="_(* #,##0.0_);_(* \(#,##0.0\);_(* &quot;-&quot;??_);_(@_)">
                  <c:v>5.1636260815419943</c:v>
                </c:pt>
                <c:pt idx="16" formatCode="_(* #,##0.0_);_(* \(#,##0.0\);_(* &quot;-&quot;??_);_(@_)">
                  <c:v>4.6970850342257009</c:v>
                </c:pt>
                <c:pt idx="17" formatCode="_(* #,##0.0_);_(* \(#,##0.0\);_(* &quot;-&quot;??_);_(@_)">
                  <c:v>3.9748303302413301</c:v>
                </c:pt>
                <c:pt idx="18" formatCode="_(* #,##0.0_);_(* \(#,##0.0\);_(* &quot;-&quot;??_);_(@_)">
                  <c:v>4.4096555517566083</c:v>
                </c:pt>
                <c:pt idx="19" formatCode="_(* #,##0.0_);_(* \(#,##0.0\);_(* &quot;-&quot;??_);_(@_)">
                  <c:v>5.7585164916863496</c:v>
                </c:pt>
                <c:pt idx="20" formatCode="_(* #,##0.0_);_(* \(#,##0.0\);_(* &quot;-&quot;??_);_(@_)">
                  <c:v>5.9908001168826441</c:v>
                </c:pt>
                <c:pt idx="21" formatCode="_(* #,##0.0_);_(* \(#,##0.0\);_(* &quot;-&quot;??_);_(@_)">
                  <c:v>6.3915015791770724</c:v>
                </c:pt>
                <c:pt idx="22" formatCode="_(* #,##0.0_);_(* \(#,##0.0\);_(* &quot;-&quot;??_);_(@_)">
                  <c:v>7.1430601034489394</c:v>
                </c:pt>
                <c:pt idx="23" formatCode="_(* #,##0.0_);_(* \(#,##0.0\);_(* &quot;-&quot;??_);_(@_)">
                  <c:v>8.3101455312191383</c:v>
                </c:pt>
                <c:pt idx="24" formatCode="_(* #,##0.0_);_(* \(#,##0.0\);_(* &quot;-&quot;??_);_(@_)">
                  <c:v>8.8301715721510465</c:v>
                </c:pt>
                <c:pt idx="25" formatCode="_(* #,##0.0_);_(* \(#,##0.0\);_(* &quot;-&quot;??_);_(@_)">
                  <c:v>10.326608795028092</c:v>
                </c:pt>
                <c:pt idx="26" formatCode="_(* #,##0.0_);_(* \(#,##0.0\);_(* &quot;-&quot;??_);_(@_)">
                  <c:v>10.107038145189673</c:v>
                </c:pt>
                <c:pt idx="27" formatCode="_(* #,##0.0_);_(* \(#,##0.0\);_(* &quot;-&quot;??_);_(@_)">
                  <c:v>9.8393944345764872</c:v>
                </c:pt>
                <c:pt idx="28" formatCode="_(* #,##0.0_);_(* \(#,##0.0\);_(* &quot;-&quot;??_);_(@_)">
                  <c:v>9.4047126330199848</c:v>
                </c:pt>
                <c:pt idx="29" formatCode="_(* #,##0.0_);_(* \(#,##0.0\);_(* &quot;-&quot;??_);_(@_)">
                  <c:v>9.4218701989781337</c:v>
                </c:pt>
                <c:pt idx="30" formatCode="_(* #,##0.0_);_(* \(#,##0.0\);_(* &quot;-&quot;??_);_(@_)">
                  <c:v>9.3380272792636489</c:v>
                </c:pt>
                <c:pt idx="31" formatCode="_(* #,##0.0_);_(* \(#,##0.0\);_(* &quot;-&quot;??_);_(@_)">
                  <c:v>9.8129103246995086</c:v>
                </c:pt>
                <c:pt idx="32" formatCode="_(* #,##0.0_);_(* \(#,##0.0\);_(* &quot;-&quot;??_);_(@_)">
                  <c:v>9.8555062577199806</c:v>
                </c:pt>
                <c:pt idx="33" formatCode="_(* #,##0.0_);_(* \(#,##0.0\);_(* &quot;-&quot;??_);_(@_)">
                  <c:v>9.9342551910628565</c:v>
                </c:pt>
                <c:pt idx="34" formatCode="_(* #,##0.0_);_(* \(#,##0.0\);_(* &quot;-&quot;??_);_(@_)">
                  <c:v>8.7137309434412558</c:v>
                </c:pt>
                <c:pt idx="35" formatCode="_(* #,##0.0_);_(* \(#,##0.0\);_(* &quot;-&quot;??_);_(@_)">
                  <c:v>7.6485799110119324</c:v>
                </c:pt>
                <c:pt idx="36" formatCode="_(* #,##0.0_);_(* \(#,##0.0\);_(* &quot;-&quot;??_);_(@_)">
                  <c:v>7.5278912346035565</c:v>
                </c:pt>
                <c:pt idx="37" formatCode="_(* #,##0.0_);_(* \(#,##0.0\);_(* &quot;-&quot;??_);_(@_)">
                  <c:v>5.9993047154760282</c:v>
                </c:pt>
                <c:pt idx="38" formatCode="_(* #,##0.0_);_(* \(#,##0.0\);_(* &quot;-&quot;??_);_(@_)">
                  <c:v>7.2658281704183647</c:v>
                </c:pt>
                <c:pt idx="39" formatCode="_(* #,##0.0_);_(* \(#,##0.0\);_(* &quot;-&quot;??_);_(@_)">
                  <c:v>10.146688918793267</c:v>
                </c:pt>
                <c:pt idx="40" formatCode="_(* #,##0.0_);_(* \(#,##0.0\);_(* &quot;-&quot;??_);_(@_)">
                  <c:v>10.999947261451881</c:v>
                </c:pt>
                <c:pt idx="41" formatCode="_(* #,##0.0_);_(* \(#,##0.0\);_(* &quot;-&quot;??_);_(@_)">
                  <c:v>12.263210352852516</c:v>
                </c:pt>
                <c:pt idx="42" formatCode="_(* #,##0.0_);_(* \(#,##0.0\);_(* &quot;-&quot;??_);_(@_)">
                  <c:v>13</c:v>
                </c:pt>
              </c:numCache>
            </c:numRef>
          </c:val>
          <c:smooth val="1"/>
          <c:extLst>
            <c:ext xmlns:c16="http://schemas.microsoft.com/office/drawing/2014/chart" uri="{C3380CC4-5D6E-409C-BE32-E72D297353CC}">
              <c16:uniqueId val="{00000001-F27E-4C69-9ED7-97ED15CC0FE9}"/>
            </c:ext>
          </c:extLst>
        </c:ser>
        <c:ser>
          <c:idx val="2"/>
          <c:order val="2"/>
          <c:tx>
            <c:strRef>
              <c:f>'CPI import$domestic-Chart'!$N$198</c:f>
              <c:strCache>
                <c:ptCount val="1"/>
                <c:pt idx="0">
                  <c:v>Инфляцын зорилт</c:v>
                </c:pt>
              </c:strCache>
            </c:strRef>
          </c:tx>
          <c:spPr>
            <a:ln w="15875" cap="rnd">
              <a:solidFill>
                <a:schemeClr val="accent5"/>
              </a:solidFill>
              <a:prstDash val="sysDot"/>
              <a:round/>
            </a:ln>
            <a:effectLst/>
          </c:spPr>
          <c:marker>
            <c:symbol val="none"/>
          </c:marker>
          <c:cat>
            <c:multiLvlStrRef>
              <c:f>'CPI import$domestic-Chart'!$AY$194:$CO$195</c:f>
              <c:multiLvlStrCache>
                <c:ptCount val="43"/>
                <c:lvl>
                  <c:pt idx="2">
                    <c:v>3</c:v>
                  </c:pt>
                  <c:pt idx="5">
                    <c:v>6</c:v>
                  </c:pt>
                  <c:pt idx="8">
                    <c:v>9</c:v>
                  </c:pt>
                  <c:pt idx="11">
                    <c:v>12</c:v>
                  </c:pt>
                  <c:pt idx="14">
                    <c:v>3</c:v>
                  </c:pt>
                  <c:pt idx="17">
                    <c:v>6</c:v>
                  </c:pt>
                  <c:pt idx="20">
                    <c:v>9</c:v>
                  </c:pt>
                  <c:pt idx="23">
                    <c:v>12</c:v>
                  </c:pt>
                  <c:pt idx="26">
                    <c:v>3</c:v>
                  </c:pt>
                  <c:pt idx="29">
                    <c:v>6</c:v>
                  </c:pt>
                  <c:pt idx="32">
                    <c:v>9</c:v>
                  </c:pt>
                  <c:pt idx="35">
                    <c:v>12</c:v>
                  </c:pt>
                  <c:pt idx="38">
                    <c:v>3</c:v>
                  </c:pt>
                  <c:pt idx="42">
                    <c:v>7</c:v>
                  </c:pt>
                </c:lvl>
                <c:lvl>
                  <c:pt idx="0">
                    <c:v>2023</c:v>
                  </c:pt>
                  <c:pt idx="12">
                    <c:v>2024</c:v>
                  </c:pt>
                  <c:pt idx="24">
                    <c:v>2025</c:v>
                  </c:pt>
                  <c:pt idx="36">
                    <c:v>2026</c:v>
                  </c:pt>
                </c:lvl>
              </c:multiLvlStrCache>
            </c:multiLvlStrRef>
          </c:cat>
          <c:val>
            <c:numRef>
              <c:f>'CPI import$domestic-Chart'!$AY$198:$CO$198</c:f>
              <c:numCache>
                <c:formatCode>0.0</c:formatCode>
                <c:ptCount val="43"/>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numCache>
            </c:numRef>
          </c:val>
          <c:smooth val="0"/>
          <c:extLst>
            <c:ext xmlns:c16="http://schemas.microsoft.com/office/drawing/2014/chart" uri="{C3380CC4-5D6E-409C-BE32-E72D297353CC}">
              <c16:uniqueId val="{00000002-F27E-4C69-9ED7-97ED15CC0FE9}"/>
            </c:ext>
          </c:extLst>
        </c:ser>
        <c:dLbls>
          <c:showLegendKey val="0"/>
          <c:showVal val="0"/>
          <c:showCatName val="0"/>
          <c:showSerName val="0"/>
          <c:showPercent val="0"/>
          <c:showBubbleSize val="0"/>
        </c:dLbls>
        <c:smooth val="0"/>
        <c:axId val="1732944000"/>
        <c:axId val="1732943040"/>
      </c:lineChart>
      <c:catAx>
        <c:axId val="173294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732943040"/>
        <c:crosses val="autoZero"/>
        <c:auto val="1"/>
        <c:lblAlgn val="ctr"/>
        <c:lblOffset val="100"/>
        <c:noMultiLvlLbl val="0"/>
      </c:catAx>
      <c:valAx>
        <c:axId val="1732943040"/>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732944000"/>
        <c:crosses val="autoZero"/>
        <c:crossBetween val="between"/>
      </c:valAx>
      <c:spPr>
        <a:noFill/>
        <a:ln>
          <a:noFill/>
        </a:ln>
        <a:effectLst/>
      </c:spPr>
    </c:plotArea>
    <c:legend>
      <c:legendPos val="b"/>
      <c:layout>
        <c:manualLayout>
          <c:xMode val="edge"/>
          <c:yMode val="edge"/>
          <c:x val="0.44420736150985862"/>
          <c:y val="3.1124964519621972E-2"/>
          <c:w val="0.47203786683132182"/>
          <c:h val="0.192186401228148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89960424225969"/>
          <c:y val="0.19805107880445902"/>
          <c:w val="0.83612338426348742"/>
          <c:h val="0.66523741881930665"/>
        </c:manualLayout>
      </c:layout>
      <c:barChart>
        <c:barDir val="col"/>
        <c:grouping val="clustered"/>
        <c:varyColors val="0"/>
        <c:ser>
          <c:idx val="1"/>
          <c:order val="1"/>
          <c:tx>
            <c:strRef>
              <c:f>'ГАДААД ХУДАЛДААНЫ НИЙТ ЭРГЭЛТ, '!$A$11</c:f>
              <c:strCache>
                <c:ptCount val="1"/>
                <c:pt idx="0">
                  <c:v>Экспорт</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6BC1-4DB9-B154-0F018D4D75C5}"/>
              </c:ext>
            </c:extLst>
          </c:dPt>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C1-4DB9-B154-0F018D4D75C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'!$B$11:$E$11</c:f>
              <c:numCache>
                <c:formatCode>_(* #,##0.0_);_(* \(#,##0.0\);_(* "-"??_);_(@_)</c:formatCode>
                <c:ptCount val="4"/>
                <c:pt idx="0">
                  <c:v>8.6984999999999992</c:v>
                </c:pt>
                <c:pt idx="1">
                  <c:v>9.2685700000000004</c:v>
                </c:pt>
                <c:pt idx="2">
                  <c:v>7.7521899999999997</c:v>
                </c:pt>
                <c:pt idx="3">
                  <c:v>12.20593</c:v>
                </c:pt>
              </c:numCache>
            </c:numRef>
          </c:val>
          <c:extLst>
            <c:ext xmlns:c16="http://schemas.microsoft.com/office/drawing/2014/chart" uri="{C3380CC4-5D6E-409C-BE32-E72D297353CC}">
              <c16:uniqueId val="{00000003-6BC1-4DB9-B154-0F018D4D75C5}"/>
            </c:ext>
          </c:extLst>
        </c:ser>
        <c:ser>
          <c:idx val="2"/>
          <c:order val="2"/>
          <c:tx>
            <c:strRef>
              <c:f>'ГАДААД ХУДАЛДААНЫ НИЙТ ЭРГЭЛТ, '!$A$12</c:f>
              <c:strCache>
                <c:ptCount val="1"/>
                <c:pt idx="0">
                  <c:v>Импорт</c:v>
                </c:pt>
              </c:strCache>
            </c:strRef>
          </c:tx>
          <c:spPr>
            <a:solidFill>
              <a:schemeClr val="accent3"/>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C1-4DB9-B154-0F018D4D75C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'!$B$12:$E$12</c:f>
              <c:numCache>
                <c:formatCode>_(* #,##0.0_);_(* \(#,##0.0\);_(* "-"??_);_(@_)</c:formatCode>
                <c:ptCount val="4"/>
                <c:pt idx="0">
                  <c:v>5.0232000000000001</c:v>
                </c:pt>
                <c:pt idx="1">
                  <c:v>6.4118900000000005</c:v>
                </c:pt>
                <c:pt idx="2">
                  <c:v>6.4825600000000003</c:v>
                </c:pt>
                <c:pt idx="3">
                  <c:v>7.1580600000000008</c:v>
                </c:pt>
              </c:numCache>
            </c:numRef>
          </c:val>
          <c:extLst>
            <c:ext xmlns:c16="http://schemas.microsoft.com/office/drawing/2014/chart" uri="{C3380CC4-5D6E-409C-BE32-E72D297353CC}">
              <c16:uniqueId val="{00000005-6BC1-4DB9-B154-0F018D4D75C5}"/>
            </c:ext>
          </c:extLst>
        </c:ser>
        <c:ser>
          <c:idx val="3"/>
          <c:order val="3"/>
          <c:tx>
            <c:strRef>
              <c:f>'ГАДААД ХУДАЛДААНЫ НИЙТ ЭРГЭЛТ, '!$A$13</c:f>
              <c:strCache>
                <c:ptCount val="1"/>
                <c:pt idx="0">
                  <c:v>Тэнцэл</c:v>
                </c:pt>
              </c:strCache>
            </c:strRef>
          </c:tx>
          <c:spPr>
            <a:solidFill>
              <a:schemeClr val="accent2"/>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BC1-4DB9-B154-0F018D4D75C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'!$B$13:$E$13</c:f>
              <c:numCache>
                <c:formatCode>_(* #,##0.0_);_(* \(#,##0.0\);_(* "-"??_);_(@_)</c:formatCode>
                <c:ptCount val="4"/>
                <c:pt idx="0">
                  <c:v>3.6753</c:v>
                </c:pt>
                <c:pt idx="1">
                  <c:v>2.85669</c:v>
                </c:pt>
                <c:pt idx="2">
                  <c:v>1.26963</c:v>
                </c:pt>
                <c:pt idx="3">
                  <c:v>5.0478699999999996</c:v>
                </c:pt>
              </c:numCache>
            </c:numRef>
          </c:val>
          <c:extLst>
            <c:ext xmlns:c16="http://schemas.microsoft.com/office/drawing/2014/chart" uri="{C3380CC4-5D6E-409C-BE32-E72D297353CC}">
              <c16:uniqueId val="{00000007-6BC1-4DB9-B154-0F018D4D75C5}"/>
            </c:ext>
          </c:extLst>
        </c:ser>
        <c:dLbls>
          <c:showLegendKey val="0"/>
          <c:showVal val="0"/>
          <c:showCatName val="0"/>
          <c:showSerName val="0"/>
          <c:showPercent val="0"/>
          <c:showBubbleSize val="0"/>
        </c:dLbls>
        <c:gapWidth val="50"/>
        <c:axId val="874481496"/>
        <c:axId val="874475376"/>
      </c:barChart>
      <c:lineChart>
        <c:grouping val="standard"/>
        <c:varyColors val="0"/>
        <c:ser>
          <c:idx val="0"/>
          <c:order val="0"/>
          <c:tx>
            <c:strRef>
              <c:f>'ГАДААД ХУДАЛДААНЫ НИЙТ ЭРГЭЛТ, '!$A$10</c:f>
              <c:strCache>
                <c:ptCount val="1"/>
                <c:pt idx="0">
                  <c:v>Нийт эргэлт</c:v>
                </c:pt>
              </c:strCache>
            </c:strRef>
          </c:tx>
          <c:spPr>
            <a:ln w="19050" cap="rnd">
              <a:solidFill>
                <a:schemeClr val="accent5"/>
              </a:solidFill>
              <a:round/>
            </a:ln>
            <a:effectLst/>
          </c:spPr>
          <c:marker>
            <c:symbol val="circle"/>
            <c:size val="5"/>
            <c:spPr>
              <a:solidFill>
                <a:schemeClr val="bg1"/>
              </a:solidFill>
              <a:ln w="19050">
                <a:solidFill>
                  <a:schemeClr val="accent5"/>
                </a:solidFill>
              </a:ln>
              <a:effectLst/>
            </c:spPr>
          </c:marker>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BC1-4DB9-B154-0F018D4D75C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'ГАДААД ХУДАЛДААНЫ НИЙТ ЭРГЭЛТ, '!$B$9:$E$9</c:f>
              <c:numCache>
                <c:formatCode>General</c:formatCode>
                <c:ptCount val="4"/>
                <c:pt idx="0">
                  <c:v>2023.07</c:v>
                </c:pt>
                <c:pt idx="1">
                  <c:v>2024.07</c:v>
                </c:pt>
                <c:pt idx="2">
                  <c:v>2025.07</c:v>
                </c:pt>
                <c:pt idx="3">
                  <c:v>2026.07</c:v>
                </c:pt>
              </c:numCache>
            </c:numRef>
          </c:cat>
          <c:val>
            <c:numRef>
              <c:f>'ГАДААД ХУДАЛДААНЫ НИЙТ ЭРГЭЛТ, '!$B$10:$E$10</c:f>
              <c:numCache>
                <c:formatCode>_(* #,##0.0_);_(* \(#,##0.0\);_(* "-"??_);_(@_)</c:formatCode>
                <c:ptCount val="4"/>
                <c:pt idx="0">
                  <c:v>13.7217</c:v>
                </c:pt>
                <c:pt idx="1">
                  <c:v>15.680459999999998</c:v>
                </c:pt>
                <c:pt idx="2">
                  <c:v>14.23475</c:v>
                </c:pt>
                <c:pt idx="3">
                  <c:v>19.364000000000001</c:v>
                </c:pt>
              </c:numCache>
            </c:numRef>
          </c:val>
          <c:smooth val="0"/>
          <c:extLst>
            <c:ext xmlns:c16="http://schemas.microsoft.com/office/drawing/2014/chart" uri="{C3380CC4-5D6E-409C-BE32-E72D297353CC}">
              <c16:uniqueId val="{00000009-6BC1-4DB9-B154-0F018D4D75C5}"/>
            </c:ext>
          </c:extLst>
        </c:ser>
        <c:dLbls>
          <c:showLegendKey val="0"/>
          <c:showVal val="0"/>
          <c:showCatName val="0"/>
          <c:showSerName val="0"/>
          <c:showPercent val="0"/>
          <c:showBubbleSize val="0"/>
        </c:dLbls>
        <c:marker val="1"/>
        <c:smooth val="0"/>
        <c:axId val="874481496"/>
        <c:axId val="874475376"/>
      </c:lineChart>
      <c:catAx>
        <c:axId val="87448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475376"/>
        <c:crosses val="autoZero"/>
        <c:auto val="1"/>
        <c:lblAlgn val="ctr"/>
        <c:lblOffset val="100"/>
        <c:noMultiLvlLbl val="0"/>
      </c:catAx>
      <c:valAx>
        <c:axId val="874475376"/>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744814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0.65011</cdr:x>
      <cdr:y>0.36835</cdr:y>
    </cdr:from>
    <cdr:to>
      <cdr:x>0.92283</cdr:x>
      <cdr:y>0.44361</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54900" y="596684"/>
          <a:ext cx="736176" cy="1219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ysClr val="windowText" lastClr="000000"/>
              </a:solidFill>
              <a:latin typeface="Times New Roman" panose="02020603050405020304" pitchFamily="18" charset="0"/>
              <a:cs typeface="Times New Roman" panose="02020603050405020304" pitchFamily="18" charset="0"/>
            </a:rPr>
            <a:t>КОВИД</a:t>
          </a:r>
          <a:r>
            <a:rPr lang="mn-MN" sz="700" b="0" kern="1200" dirty="0">
              <a:solidFill>
                <a:sysClr val="windowText" lastClr="000000"/>
              </a:solidFill>
              <a:latin typeface="Times New Roman" panose="02020603050405020304" pitchFamily="18" charset="0"/>
              <a:cs typeface="Times New Roman" panose="02020603050405020304" pitchFamily="18" charset="0"/>
            </a:rPr>
            <a:t>-19</a:t>
          </a:r>
          <a:endParaRPr lang="en-US" sz="700" b="0" kern="1200" dirty="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0.67519</cdr:x>
      <cdr:y>0.04555</cdr:y>
    </cdr:from>
    <cdr:to>
      <cdr:x>1</cdr:x>
      <cdr:y>0.15062</cdr:y>
    </cdr:to>
    <cdr:sp macro="" textlink="">
      <cdr:nvSpPr>
        <cdr:cNvPr id="2" name="TextBox 1"/>
        <cdr:cNvSpPr txBox="1"/>
      </cdr:nvSpPr>
      <cdr:spPr>
        <a:xfrm xmlns:a="http://schemas.openxmlformats.org/drawingml/2006/main">
          <a:off x="1822598" y="73783"/>
          <a:ext cx="876787" cy="1702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Times New Roman" panose="02020603050405020304" pitchFamily="18" charset="0"/>
              <a:cs typeface="Times New Roman" panose="02020603050405020304" pitchFamily="18" charset="0"/>
            </a:rPr>
            <a:t>Худалдааны</a:t>
          </a:r>
          <a:r>
            <a:rPr lang="mn-MN" sz="700" b="0" kern="1200" baseline="0" dirty="0" err="1">
              <a:solidFill>
                <a:schemeClr val="tx1"/>
              </a:solidFill>
              <a:latin typeface="Times New Roman" panose="02020603050405020304" pitchFamily="18" charset="0"/>
              <a:cs typeface="Times New Roman" panose="02020603050405020304" pitchFamily="18" charset="0"/>
            </a:rPr>
            <a:t> дайн</a:t>
          </a:r>
          <a:endParaRPr lang="en-US" sz="700" b="0" kern="1200" dirty="0">
            <a:solidFill>
              <a:schemeClr val="tx1"/>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2.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4.xml><?xml version="1.0" encoding="utf-8"?>
<ds:datastoreItem xmlns:ds="http://schemas.openxmlformats.org/officeDocument/2006/customXml" ds:itemID="{7AABE8F0-332C-46CD-BF60-8272CDBD8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3330</TotalTime>
  <Pages>1</Pages>
  <Words>17861</Words>
  <Characters>101809</Characters>
  <Application>Microsoft Office Word</Application>
  <DocSecurity>4</DocSecurity>
  <Lines>848</Lines>
  <Paragraphs>238</Paragraphs>
  <ScaleCrop>false</ScaleCrop>
  <Company/>
  <LinksUpToDate>false</LinksUpToDate>
  <CharactersWithSpaces>119432</CharactersWithSpaces>
  <SharedDoc>false</SharedDoc>
  <HLinks>
    <vt:vector size="414" baseType="variant">
      <vt:variant>
        <vt:i4>1310780</vt:i4>
      </vt:variant>
      <vt:variant>
        <vt:i4>416</vt:i4>
      </vt:variant>
      <vt:variant>
        <vt:i4>0</vt:i4>
      </vt:variant>
      <vt:variant>
        <vt:i4>5</vt:i4>
      </vt:variant>
      <vt:variant>
        <vt:lpwstr/>
      </vt:variant>
      <vt:variant>
        <vt:lpwstr>_Toc238115743</vt:lpwstr>
      </vt:variant>
      <vt:variant>
        <vt:i4>1310780</vt:i4>
      </vt:variant>
      <vt:variant>
        <vt:i4>410</vt:i4>
      </vt:variant>
      <vt:variant>
        <vt:i4>0</vt:i4>
      </vt:variant>
      <vt:variant>
        <vt:i4>5</vt:i4>
      </vt:variant>
      <vt:variant>
        <vt:lpwstr/>
      </vt:variant>
      <vt:variant>
        <vt:lpwstr>_Toc238115742</vt:lpwstr>
      </vt:variant>
      <vt:variant>
        <vt:i4>1310780</vt:i4>
      </vt:variant>
      <vt:variant>
        <vt:i4>404</vt:i4>
      </vt:variant>
      <vt:variant>
        <vt:i4>0</vt:i4>
      </vt:variant>
      <vt:variant>
        <vt:i4>5</vt:i4>
      </vt:variant>
      <vt:variant>
        <vt:lpwstr/>
      </vt:variant>
      <vt:variant>
        <vt:lpwstr>_Toc238115741</vt:lpwstr>
      </vt:variant>
      <vt:variant>
        <vt:i4>1310780</vt:i4>
      </vt:variant>
      <vt:variant>
        <vt:i4>398</vt:i4>
      </vt:variant>
      <vt:variant>
        <vt:i4>0</vt:i4>
      </vt:variant>
      <vt:variant>
        <vt:i4>5</vt:i4>
      </vt:variant>
      <vt:variant>
        <vt:lpwstr/>
      </vt:variant>
      <vt:variant>
        <vt:lpwstr>_Toc238115740</vt:lpwstr>
      </vt:variant>
      <vt:variant>
        <vt:i4>1245244</vt:i4>
      </vt:variant>
      <vt:variant>
        <vt:i4>392</vt:i4>
      </vt:variant>
      <vt:variant>
        <vt:i4>0</vt:i4>
      </vt:variant>
      <vt:variant>
        <vt:i4>5</vt:i4>
      </vt:variant>
      <vt:variant>
        <vt:lpwstr/>
      </vt:variant>
      <vt:variant>
        <vt:lpwstr>_Toc238115739</vt:lpwstr>
      </vt:variant>
      <vt:variant>
        <vt:i4>1245244</vt:i4>
      </vt:variant>
      <vt:variant>
        <vt:i4>386</vt:i4>
      </vt:variant>
      <vt:variant>
        <vt:i4>0</vt:i4>
      </vt:variant>
      <vt:variant>
        <vt:i4>5</vt:i4>
      </vt:variant>
      <vt:variant>
        <vt:lpwstr/>
      </vt:variant>
      <vt:variant>
        <vt:lpwstr>_Toc238115738</vt:lpwstr>
      </vt:variant>
      <vt:variant>
        <vt:i4>1245244</vt:i4>
      </vt:variant>
      <vt:variant>
        <vt:i4>380</vt:i4>
      </vt:variant>
      <vt:variant>
        <vt:i4>0</vt:i4>
      </vt:variant>
      <vt:variant>
        <vt:i4>5</vt:i4>
      </vt:variant>
      <vt:variant>
        <vt:lpwstr/>
      </vt:variant>
      <vt:variant>
        <vt:lpwstr>_Toc238115737</vt:lpwstr>
      </vt:variant>
      <vt:variant>
        <vt:i4>1245244</vt:i4>
      </vt:variant>
      <vt:variant>
        <vt:i4>374</vt:i4>
      </vt:variant>
      <vt:variant>
        <vt:i4>0</vt:i4>
      </vt:variant>
      <vt:variant>
        <vt:i4>5</vt:i4>
      </vt:variant>
      <vt:variant>
        <vt:lpwstr/>
      </vt:variant>
      <vt:variant>
        <vt:lpwstr>_Toc238115736</vt:lpwstr>
      </vt:variant>
      <vt:variant>
        <vt:i4>1245244</vt:i4>
      </vt:variant>
      <vt:variant>
        <vt:i4>368</vt:i4>
      </vt:variant>
      <vt:variant>
        <vt:i4>0</vt:i4>
      </vt:variant>
      <vt:variant>
        <vt:i4>5</vt:i4>
      </vt:variant>
      <vt:variant>
        <vt:lpwstr/>
      </vt:variant>
      <vt:variant>
        <vt:lpwstr>_Toc238115735</vt:lpwstr>
      </vt:variant>
      <vt:variant>
        <vt:i4>1245244</vt:i4>
      </vt:variant>
      <vt:variant>
        <vt:i4>362</vt:i4>
      </vt:variant>
      <vt:variant>
        <vt:i4>0</vt:i4>
      </vt:variant>
      <vt:variant>
        <vt:i4>5</vt:i4>
      </vt:variant>
      <vt:variant>
        <vt:lpwstr/>
      </vt:variant>
      <vt:variant>
        <vt:lpwstr>_Toc238115734</vt:lpwstr>
      </vt:variant>
      <vt:variant>
        <vt:i4>1245244</vt:i4>
      </vt:variant>
      <vt:variant>
        <vt:i4>356</vt:i4>
      </vt:variant>
      <vt:variant>
        <vt:i4>0</vt:i4>
      </vt:variant>
      <vt:variant>
        <vt:i4>5</vt:i4>
      </vt:variant>
      <vt:variant>
        <vt:lpwstr/>
      </vt:variant>
      <vt:variant>
        <vt:lpwstr>_Toc238115733</vt:lpwstr>
      </vt:variant>
      <vt:variant>
        <vt:i4>1245244</vt:i4>
      </vt:variant>
      <vt:variant>
        <vt:i4>347</vt:i4>
      </vt:variant>
      <vt:variant>
        <vt:i4>0</vt:i4>
      </vt:variant>
      <vt:variant>
        <vt:i4>5</vt:i4>
      </vt:variant>
      <vt:variant>
        <vt:lpwstr/>
      </vt:variant>
      <vt:variant>
        <vt:lpwstr>_Toc238115732</vt:lpwstr>
      </vt:variant>
      <vt:variant>
        <vt:i4>1245244</vt:i4>
      </vt:variant>
      <vt:variant>
        <vt:i4>341</vt:i4>
      </vt:variant>
      <vt:variant>
        <vt:i4>0</vt:i4>
      </vt:variant>
      <vt:variant>
        <vt:i4>5</vt:i4>
      </vt:variant>
      <vt:variant>
        <vt:lpwstr/>
      </vt:variant>
      <vt:variant>
        <vt:lpwstr>_Toc238115731</vt:lpwstr>
      </vt:variant>
      <vt:variant>
        <vt:i4>1245244</vt:i4>
      </vt:variant>
      <vt:variant>
        <vt:i4>335</vt:i4>
      </vt:variant>
      <vt:variant>
        <vt:i4>0</vt:i4>
      </vt:variant>
      <vt:variant>
        <vt:i4>5</vt:i4>
      </vt:variant>
      <vt:variant>
        <vt:lpwstr/>
      </vt:variant>
      <vt:variant>
        <vt:lpwstr>_Toc238115730</vt:lpwstr>
      </vt:variant>
      <vt:variant>
        <vt:i4>1179708</vt:i4>
      </vt:variant>
      <vt:variant>
        <vt:i4>329</vt:i4>
      </vt:variant>
      <vt:variant>
        <vt:i4>0</vt:i4>
      </vt:variant>
      <vt:variant>
        <vt:i4>5</vt:i4>
      </vt:variant>
      <vt:variant>
        <vt:lpwstr/>
      </vt:variant>
      <vt:variant>
        <vt:lpwstr>_Toc238115729</vt:lpwstr>
      </vt:variant>
      <vt:variant>
        <vt:i4>1179708</vt:i4>
      </vt:variant>
      <vt:variant>
        <vt:i4>323</vt:i4>
      </vt:variant>
      <vt:variant>
        <vt:i4>0</vt:i4>
      </vt:variant>
      <vt:variant>
        <vt:i4>5</vt:i4>
      </vt:variant>
      <vt:variant>
        <vt:lpwstr/>
      </vt:variant>
      <vt:variant>
        <vt:lpwstr>_Toc238115728</vt:lpwstr>
      </vt:variant>
      <vt:variant>
        <vt:i4>1179708</vt:i4>
      </vt:variant>
      <vt:variant>
        <vt:i4>317</vt:i4>
      </vt:variant>
      <vt:variant>
        <vt:i4>0</vt:i4>
      </vt:variant>
      <vt:variant>
        <vt:i4>5</vt:i4>
      </vt:variant>
      <vt:variant>
        <vt:lpwstr/>
      </vt:variant>
      <vt:variant>
        <vt:lpwstr>_Toc238115727</vt:lpwstr>
      </vt:variant>
      <vt:variant>
        <vt:i4>1179708</vt:i4>
      </vt:variant>
      <vt:variant>
        <vt:i4>311</vt:i4>
      </vt:variant>
      <vt:variant>
        <vt:i4>0</vt:i4>
      </vt:variant>
      <vt:variant>
        <vt:i4>5</vt:i4>
      </vt:variant>
      <vt:variant>
        <vt:lpwstr/>
      </vt:variant>
      <vt:variant>
        <vt:lpwstr>_Toc238115726</vt:lpwstr>
      </vt:variant>
      <vt:variant>
        <vt:i4>1179708</vt:i4>
      </vt:variant>
      <vt:variant>
        <vt:i4>305</vt:i4>
      </vt:variant>
      <vt:variant>
        <vt:i4>0</vt:i4>
      </vt:variant>
      <vt:variant>
        <vt:i4>5</vt:i4>
      </vt:variant>
      <vt:variant>
        <vt:lpwstr/>
      </vt:variant>
      <vt:variant>
        <vt:lpwstr>_Toc238115725</vt:lpwstr>
      </vt:variant>
      <vt:variant>
        <vt:i4>1179708</vt:i4>
      </vt:variant>
      <vt:variant>
        <vt:i4>299</vt:i4>
      </vt:variant>
      <vt:variant>
        <vt:i4>0</vt:i4>
      </vt:variant>
      <vt:variant>
        <vt:i4>5</vt:i4>
      </vt:variant>
      <vt:variant>
        <vt:lpwstr/>
      </vt:variant>
      <vt:variant>
        <vt:lpwstr>_Toc238115724</vt:lpwstr>
      </vt:variant>
      <vt:variant>
        <vt:i4>1179708</vt:i4>
      </vt:variant>
      <vt:variant>
        <vt:i4>293</vt:i4>
      </vt:variant>
      <vt:variant>
        <vt:i4>0</vt:i4>
      </vt:variant>
      <vt:variant>
        <vt:i4>5</vt:i4>
      </vt:variant>
      <vt:variant>
        <vt:lpwstr/>
      </vt:variant>
      <vt:variant>
        <vt:lpwstr>_Toc238115723</vt:lpwstr>
      </vt:variant>
      <vt:variant>
        <vt:i4>1179708</vt:i4>
      </vt:variant>
      <vt:variant>
        <vt:i4>287</vt:i4>
      </vt:variant>
      <vt:variant>
        <vt:i4>0</vt:i4>
      </vt:variant>
      <vt:variant>
        <vt:i4>5</vt:i4>
      </vt:variant>
      <vt:variant>
        <vt:lpwstr/>
      </vt:variant>
      <vt:variant>
        <vt:lpwstr>_Toc238115722</vt:lpwstr>
      </vt:variant>
      <vt:variant>
        <vt:i4>1179708</vt:i4>
      </vt:variant>
      <vt:variant>
        <vt:i4>281</vt:i4>
      </vt:variant>
      <vt:variant>
        <vt:i4>0</vt:i4>
      </vt:variant>
      <vt:variant>
        <vt:i4>5</vt:i4>
      </vt:variant>
      <vt:variant>
        <vt:lpwstr/>
      </vt:variant>
      <vt:variant>
        <vt:lpwstr>_Toc238115721</vt:lpwstr>
      </vt:variant>
      <vt:variant>
        <vt:i4>1179708</vt:i4>
      </vt:variant>
      <vt:variant>
        <vt:i4>275</vt:i4>
      </vt:variant>
      <vt:variant>
        <vt:i4>0</vt:i4>
      </vt:variant>
      <vt:variant>
        <vt:i4>5</vt:i4>
      </vt:variant>
      <vt:variant>
        <vt:lpwstr/>
      </vt:variant>
      <vt:variant>
        <vt:lpwstr>_Toc238115720</vt:lpwstr>
      </vt:variant>
      <vt:variant>
        <vt:i4>1114172</vt:i4>
      </vt:variant>
      <vt:variant>
        <vt:i4>269</vt:i4>
      </vt:variant>
      <vt:variant>
        <vt:i4>0</vt:i4>
      </vt:variant>
      <vt:variant>
        <vt:i4>5</vt:i4>
      </vt:variant>
      <vt:variant>
        <vt:lpwstr/>
      </vt:variant>
      <vt:variant>
        <vt:lpwstr>_Toc238115719</vt:lpwstr>
      </vt:variant>
      <vt:variant>
        <vt:i4>1114172</vt:i4>
      </vt:variant>
      <vt:variant>
        <vt:i4>263</vt:i4>
      </vt:variant>
      <vt:variant>
        <vt:i4>0</vt:i4>
      </vt:variant>
      <vt:variant>
        <vt:i4>5</vt:i4>
      </vt:variant>
      <vt:variant>
        <vt:lpwstr/>
      </vt:variant>
      <vt:variant>
        <vt:lpwstr>_Toc238115718</vt:lpwstr>
      </vt:variant>
      <vt:variant>
        <vt:i4>1114172</vt:i4>
      </vt:variant>
      <vt:variant>
        <vt:i4>257</vt:i4>
      </vt:variant>
      <vt:variant>
        <vt:i4>0</vt:i4>
      </vt:variant>
      <vt:variant>
        <vt:i4>5</vt:i4>
      </vt:variant>
      <vt:variant>
        <vt:lpwstr/>
      </vt:variant>
      <vt:variant>
        <vt:lpwstr>_Toc238115717</vt:lpwstr>
      </vt:variant>
      <vt:variant>
        <vt:i4>1114172</vt:i4>
      </vt:variant>
      <vt:variant>
        <vt:i4>251</vt:i4>
      </vt:variant>
      <vt:variant>
        <vt:i4>0</vt:i4>
      </vt:variant>
      <vt:variant>
        <vt:i4>5</vt:i4>
      </vt:variant>
      <vt:variant>
        <vt:lpwstr/>
      </vt:variant>
      <vt:variant>
        <vt:lpwstr>_Toc238115716</vt:lpwstr>
      </vt:variant>
      <vt:variant>
        <vt:i4>1114172</vt:i4>
      </vt:variant>
      <vt:variant>
        <vt:i4>245</vt:i4>
      </vt:variant>
      <vt:variant>
        <vt:i4>0</vt:i4>
      </vt:variant>
      <vt:variant>
        <vt:i4>5</vt:i4>
      </vt:variant>
      <vt:variant>
        <vt:lpwstr/>
      </vt:variant>
      <vt:variant>
        <vt:lpwstr>_Toc238115715</vt:lpwstr>
      </vt:variant>
      <vt:variant>
        <vt:i4>1114172</vt:i4>
      </vt:variant>
      <vt:variant>
        <vt:i4>239</vt:i4>
      </vt:variant>
      <vt:variant>
        <vt:i4>0</vt:i4>
      </vt:variant>
      <vt:variant>
        <vt:i4>5</vt:i4>
      </vt:variant>
      <vt:variant>
        <vt:lpwstr/>
      </vt:variant>
      <vt:variant>
        <vt:lpwstr>_Toc238115714</vt:lpwstr>
      </vt:variant>
      <vt:variant>
        <vt:i4>1114172</vt:i4>
      </vt:variant>
      <vt:variant>
        <vt:i4>233</vt:i4>
      </vt:variant>
      <vt:variant>
        <vt:i4>0</vt:i4>
      </vt:variant>
      <vt:variant>
        <vt:i4>5</vt:i4>
      </vt:variant>
      <vt:variant>
        <vt:lpwstr/>
      </vt:variant>
      <vt:variant>
        <vt:lpwstr>_Toc238115713</vt:lpwstr>
      </vt:variant>
      <vt:variant>
        <vt:i4>1376309</vt:i4>
      </vt:variant>
      <vt:variant>
        <vt:i4>224</vt:i4>
      </vt:variant>
      <vt:variant>
        <vt:i4>0</vt:i4>
      </vt:variant>
      <vt:variant>
        <vt:i4>5</vt:i4>
      </vt:variant>
      <vt:variant>
        <vt:lpwstr/>
      </vt:variant>
      <vt:variant>
        <vt:lpwstr>_Toc238073828</vt:lpwstr>
      </vt:variant>
      <vt:variant>
        <vt:i4>1376309</vt:i4>
      </vt:variant>
      <vt:variant>
        <vt:i4>218</vt:i4>
      </vt:variant>
      <vt:variant>
        <vt:i4>0</vt:i4>
      </vt:variant>
      <vt:variant>
        <vt:i4>5</vt:i4>
      </vt:variant>
      <vt:variant>
        <vt:lpwstr/>
      </vt:variant>
      <vt:variant>
        <vt:lpwstr>_Toc238073827</vt:lpwstr>
      </vt:variant>
      <vt:variant>
        <vt:i4>1376309</vt:i4>
      </vt:variant>
      <vt:variant>
        <vt:i4>212</vt:i4>
      </vt:variant>
      <vt:variant>
        <vt:i4>0</vt:i4>
      </vt:variant>
      <vt:variant>
        <vt:i4>5</vt:i4>
      </vt:variant>
      <vt:variant>
        <vt:lpwstr/>
      </vt:variant>
      <vt:variant>
        <vt:lpwstr>_Toc238073826</vt:lpwstr>
      </vt:variant>
      <vt:variant>
        <vt:i4>1376309</vt:i4>
      </vt:variant>
      <vt:variant>
        <vt:i4>206</vt:i4>
      </vt:variant>
      <vt:variant>
        <vt:i4>0</vt:i4>
      </vt:variant>
      <vt:variant>
        <vt:i4>5</vt:i4>
      </vt:variant>
      <vt:variant>
        <vt:lpwstr/>
      </vt:variant>
      <vt:variant>
        <vt:lpwstr>_Toc238073821</vt:lpwstr>
      </vt:variant>
      <vt:variant>
        <vt:i4>1376309</vt:i4>
      </vt:variant>
      <vt:variant>
        <vt:i4>200</vt:i4>
      </vt:variant>
      <vt:variant>
        <vt:i4>0</vt:i4>
      </vt:variant>
      <vt:variant>
        <vt:i4>5</vt:i4>
      </vt:variant>
      <vt:variant>
        <vt:lpwstr/>
      </vt:variant>
      <vt:variant>
        <vt:lpwstr>_Toc238073820</vt:lpwstr>
      </vt:variant>
      <vt:variant>
        <vt:i4>1441845</vt:i4>
      </vt:variant>
      <vt:variant>
        <vt:i4>194</vt:i4>
      </vt:variant>
      <vt:variant>
        <vt:i4>0</vt:i4>
      </vt:variant>
      <vt:variant>
        <vt:i4>5</vt:i4>
      </vt:variant>
      <vt:variant>
        <vt:lpwstr/>
      </vt:variant>
      <vt:variant>
        <vt:lpwstr>_Toc238073819</vt:lpwstr>
      </vt:variant>
      <vt:variant>
        <vt:i4>1441845</vt:i4>
      </vt:variant>
      <vt:variant>
        <vt:i4>188</vt:i4>
      </vt:variant>
      <vt:variant>
        <vt:i4>0</vt:i4>
      </vt:variant>
      <vt:variant>
        <vt:i4>5</vt:i4>
      </vt:variant>
      <vt:variant>
        <vt:lpwstr/>
      </vt:variant>
      <vt:variant>
        <vt:lpwstr>_Toc238073818</vt:lpwstr>
      </vt:variant>
      <vt:variant>
        <vt:i4>1441845</vt:i4>
      </vt:variant>
      <vt:variant>
        <vt:i4>182</vt:i4>
      </vt:variant>
      <vt:variant>
        <vt:i4>0</vt:i4>
      </vt:variant>
      <vt:variant>
        <vt:i4>5</vt:i4>
      </vt:variant>
      <vt:variant>
        <vt:lpwstr/>
      </vt:variant>
      <vt:variant>
        <vt:lpwstr>_Toc238073816</vt:lpwstr>
      </vt:variant>
      <vt:variant>
        <vt:i4>1441845</vt:i4>
      </vt:variant>
      <vt:variant>
        <vt:i4>176</vt:i4>
      </vt:variant>
      <vt:variant>
        <vt:i4>0</vt:i4>
      </vt:variant>
      <vt:variant>
        <vt:i4>5</vt:i4>
      </vt:variant>
      <vt:variant>
        <vt:lpwstr/>
      </vt:variant>
      <vt:variant>
        <vt:lpwstr>_Toc238073810</vt:lpwstr>
      </vt:variant>
      <vt:variant>
        <vt:i4>1507381</vt:i4>
      </vt:variant>
      <vt:variant>
        <vt:i4>170</vt:i4>
      </vt:variant>
      <vt:variant>
        <vt:i4>0</vt:i4>
      </vt:variant>
      <vt:variant>
        <vt:i4>5</vt:i4>
      </vt:variant>
      <vt:variant>
        <vt:lpwstr/>
      </vt:variant>
      <vt:variant>
        <vt:lpwstr>_Toc238073809</vt:lpwstr>
      </vt:variant>
      <vt:variant>
        <vt:i4>1507381</vt:i4>
      </vt:variant>
      <vt:variant>
        <vt:i4>164</vt:i4>
      </vt:variant>
      <vt:variant>
        <vt:i4>0</vt:i4>
      </vt:variant>
      <vt:variant>
        <vt:i4>5</vt:i4>
      </vt:variant>
      <vt:variant>
        <vt:lpwstr/>
      </vt:variant>
      <vt:variant>
        <vt:lpwstr>_Toc238073808</vt:lpwstr>
      </vt:variant>
      <vt:variant>
        <vt:i4>1507381</vt:i4>
      </vt:variant>
      <vt:variant>
        <vt:i4>158</vt:i4>
      </vt:variant>
      <vt:variant>
        <vt:i4>0</vt:i4>
      </vt:variant>
      <vt:variant>
        <vt:i4>5</vt:i4>
      </vt:variant>
      <vt:variant>
        <vt:lpwstr/>
      </vt:variant>
      <vt:variant>
        <vt:lpwstr>_Toc238073807</vt:lpwstr>
      </vt:variant>
      <vt:variant>
        <vt:i4>1507381</vt:i4>
      </vt:variant>
      <vt:variant>
        <vt:i4>152</vt:i4>
      </vt:variant>
      <vt:variant>
        <vt:i4>0</vt:i4>
      </vt:variant>
      <vt:variant>
        <vt:i4>5</vt:i4>
      </vt:variant>
      <vt:variant>
        <vt:lpwstr/>
      </vt:variant>
      <vt:variant>
        <vt:lpwstr>_Toc238073806</vt:lpwstr>
      </vt:variant>
      <vt:variant>
        <vt:i4>1507381</vt:i4>
      </vt:variant>
      <vt:variant>
        <vt:i4>146</vt:i4>
      </vt:variant>
      <vt:variant>
        <vt:i4>0</vt:i4>
      </vt:variant>
      <vt:variant>
        <vt:i4>5</vt:i4>
      </vt:variant>
      <vt:variant>
        <vt:lpwstr/>
      </vt:variant>
      <vt:variant>
        <vt:lpwstr>_Toc238073805</vt:lpwstr>
      </vt:variant>
      <vt:variant>
        <vt:i4>1507381</vt:i4>
      </vt:variant>
      <vt:variant>
        <vt:i4>140</vt:i4>
      </vt:variant>
      <vt:variant>
        <vt:i4>0</vt:i4>
      </vt:variant>
      <vt:variant>
        <vt:i4>5</vt:i4>
      </vt:variant>
      <vt:variant>
        <vt:lpwstr/>
      </vt:variant>
      <vt:variant>
        <vt:lpwstr>_Toc238073804</vt:lpwstr>
      </vt:variant>
      <vt:variant>
        <vt:i4>1507381</vt:i4>
      </vt:variant>
      <vt:variant>
        <vt:i4>134</vt:i4>
      </vt:variant>
      <vt:variant>
        <vt:i4>0</vt:i4>
      </vt:variant>
      <vt:variant>
        <vt:i4>5</vt:i4>
      </vt:variant>
      <vt:variant>
        <vt:lpwstr/>
      </vt:variant>
      <vt:variant>
        <vt:lpwstr>_Toc238073803</vt:lpwstr>
      </vt:variant>
      <vt:variant>
        <vt:i4>1507381</vt:i4>
      </vt:variant>
      <vt:variant>
        <vt:i4>128</vt:i4>
      </vt:variant>
      <vt:variant>
        <vt:i4>0</vt:i4>
      </vt:variant>
      <vt:variant>
        <vt:i4>5</vt:i4>
      </vt:variant>
      <vt:variant>
        <vt:lpwstr/>
      </vt:variant>
      <vt:variant>
        <vt:lpwstr>_Toc238073802</vt:lpwstr>
      </vt:variant>
      <vt:variant>
        <vt:i4>1507381</vt:i4>
      </vt:variant>
      <vt:variant>
        <vt:i4>122</vt:i4>
      </vt:variant>
      <vt:variant>
        <vt:i4>0</vt:i4>
      </vt:variant>
      <vt:variant>
        <vt:i4>5</vt:i4>
      </vt:variant>
      <vt:variant>
        <vt:lpwstr/>
      </vt:variant>
      <vt:variant>
        <vt:lpwstr>_Toc238073801</vt:lpwstr>
      </vt:variant>
      <vt:variant>
        <vt:i4>1507381</vt:i4>
      </vt:variant>
      <vt:variant>
        <vt:i4>116</vt:i4>
      </vt:variant>
      <vt:variant>
        <vt:i4>0</vt:i4>
      </vt:variant>
      <vt:variant>
        <vt:i4>5</vt:i4>
      </vt:variant>
      <vt:variant>
        <vt:lpwstr/>
      </vt:variant>
      <vt:variant>
        <vt:lpwstr>_Toc238073800</vt:lpwstr>
      </vt:variant>
      <vt:variant>
        <vt:i4>1966138</vt:i4>
      </vt:variant>
      <vt:variant>
        <vt:i4>110</vt:i4>
      </vt:variant>
      <vt:variant>
        <vt:i4>0</vt:i4>
      </vt:variant>
      <vt:variant>
        <vt:i4>5</vt:i4>
      </vt:variant>
      <vt:variant>
        <vt:lpwstr/>
      </vt:variant>
      <vt:variant>
        <vt:lpwstr>_Toc238073799</vt:lpwstr>
      </vt:variant>
      <vt:variant>
        <vt:i4>1966138</vt:i4>
      </vt:variant>
      <vt:variant>
        <vt:i4>104</vt:i4>
      </vt:variant>
      <vt:variant>
        <vt:i4>0</vt:i4>
      </vt:variant>
      <vt:variant>
        <vt:i4>5</vt:i4>
      </vt:variant>
      <vt:variant>
        <vt:lpwstr/>
      </vt:variant>
      <vt:variant>
        <vt:lpwstr>_Toc238073798</vt:lpwstr>
      </vt:variant>
      <vt:variant>
        <vt:i4>1966138</vt:i4>
      </vt:variant>
      <vt:variant>
        <vt:i4>98</vt:i4>
      </vt:variant>
      <vt:variant>
        <vt:i4>0</vt:i4>
      </vt:variant>
      <vt:variant>
        <vt:i4>5</vt:i4>
      </vt:variant>
      <vt:variant>
        <vt:lpwstr/>
      </vt:variant>
      <vt:variant>
        <vt:lpwstr>_Toc238073797</vt:lpwstr>
      </vt:variant>
      <vt:variant>
        <vt:i4>1966138</vt:i4>
      </vt:variant>
      <vt:variant>
        <vt:i4>92</vt:i4>
      </vt:variant>
      <vt:variant>
        <vt:i4>0</vt:i4>
      </vt:variant>
      <vt:variant>
        <vt:i4>5</vt:i4>
      </vt:variant>
      <vt:variant>
        <vt:lpwstr/>
      </vt:variant>
      <vt:variant>
        <vt:lpwstr>_Toc238073796</vt:lpwstr>
      </vt:variant>
      <vt:variant>
        <vt:i4>1966138</vt:i4>
      </vt:variant>
      <vt:variant>
        <vt:i4>86</vt:i4>
      </vt:variant>
      <vt:variant>
        <vt:i4>0</vt:i4>
      </vt:variant>
      <vt:variant>
        <vt:i4>5</vt:i4>
      </vt:variant>
      <vt:variant>
        <vt:lpwstr/>
      </vt:variant>
      <vt:variant>
        <vt:lpwstr>_Toc238073795</vt:lpwstr>
      </vt:variant>
      <vt:variant>
        <vt:i4>1966138</vt:i4>
      </vt:variant>
      <vt:variant>
        <vt:i4>80</vt:i4>
      </vt:variant>
      <vt:variant>
        <vt:i4>0</vt:i4>
      </vt:variant>
      <vt:variant>
        <vt:i4>5</vt:i4>
      </vt:variant>
      <vt:variant>
        <vt:lpwstr/>
      </vt:variant>
      <vt:variant>
        <vt:lpwstr>_Toc238073794</vt:lpwstr>
      </vt:variant>
      <vt:variant>
        <vt:i4>1966138</vt:i4>
      </vt:variant>
      <vt:variant>
        <vt:i4>74</vt:i4>
      </vt:variant>
      <vt:variant>
        <vt:i4>0</vt:i4>
      </vt:variant>
      <vt:variant>
        <vt:i4>5</vt:i4>
      </vt:variant>
      <vt:variant>
        <vt:lpwstr/>
      </vt:variant>
      <vt:variant>
        <vt:lpwstr>_Toc238073793</vt:lpwstr>
      </vt:variant>
      <vt:variant>
        <vt:i4>1966138</vt:i4>
      </vt:variant>
      <vt:variant>
        <vt:i4>68</vt:i4>
      </vt:variant>
      <vt:variant>
        <vt:i4>0</vt:i4>
      </vt:variant>
      <vt:variant>
        <vt:i4>5</vt:i4>
      </vt:variant>
      <vt:variant>
        <vt:lpwstr/>
      </vt:variant>
      <vt:variant>
        <vt:lpwstr>_Toc238073792</vt:lpwstr>
      </vt:variant>
      <vt:variant>
        <vt:i4>1966138</vt:i4>
      </vt:variant>
      <vt:variant>
        <vt:i4>62</vt:i4>
      </vt:variant>
      <vt:variant>
        <vt:i4>0</vt:i4>
      </vt:variant>
      <vt:variant>
        <vt:i4>5</vt:i4>
      </vt:variant>
      <vt:variant>
        <vt:lpwstr/>
      </vt:variant>
      <vt:variant>
        <vt:lpwstr>_Toc238073791</vt:lpwstr>
      </vt:variant>
      <vt:variant>
        <vt:i4>1966138</vt:i4>
      </vt:variant>
      <vt:variant>
        <vt:i4>56</vt:i4>
      </vt:variant>
      <vt:variant>
        <vt:i4>0</vt:i4>
      </vt:variant>
      <vt:variant>
        <vt:i4>5</vt:i4>
      </vt:variant>
      <vt:variant>
        <vt:lpwstr/>
      </vt:variant>
      <vt:variant>
        <vt:lpwstr>_Toc238073790</vt:lpwstr>
      </vt:variant>
      <vt:variant>
        <vt:i4>2031674</vt:i4>
      </vt:variant>
      <vt:variant>
        <vt:i4>50</vt:i4>
      </vt:variant>
      <vt:variant>
        <vt:i4>0</vt:i4>
      </vt:variant>
      <vt:variant>
        <vt:i4>5</vt:i4>
      </vt:variant>
      <vt:variant>
        <vt:lpwstr/>
      </vt:variant>
      <vt:variant>
        <vt:lpwstr>_Toc238073789</vt:lpwstr>
      </vt:variant>
      <vt:variant>
        <vt:i4>2031674</vt:i4>
      </vt:variant>
      <vt:variant>
        <vt:i4>44</vt:i4>
      </vt:variant>
      <vt:variant>
        <vt:i4>0</vt:i4>
      </vt:variant>
      <vt:variant>
        <vt:i4>5</vt:i4>
      </vt:variant>
      <vt:variant>
        <vt:lpwstr/>
      </vt:variant>
      <vt:variant>
        <vt:lpwstr>_Toc238073787</vt:lpwstr>
      </vt:variant>
      <vt:variant>
        <vt:i4>2031674</vt:i4>
      </vt:variant>
      <vt:variant>
        <vt:i4>38</vt:i4>
      </vt:variant>
      <vt:variant>
        <vt:i4>0</vt:i4>
      </vt:variant>
      <vt:variant>
        <vt:i4>5</vt:i4>
      </vt:variant>
      <vt:variant>
        <vt:lpwstr/>
      </vt:variant>
      <vt:variant>
        <vt:lpwstr>_Toc238073786</vt:lpwstr>
      </vt:variant>
      <vt:variant>
        <vt:i4>2031674</vt:i4>
      </vt:variant>
      <vt:variant>
        <vt:i4>32</vt:i4>
      </vt:variant>
      <vt:variant>
        <vt:i4>0</vt:i4>
      </vt:variant>
      <vt:variant>
        <vt:i4>5</vt:i4>
      </vt:variant>
      <vt:variant>
        <vt:lpwstr/>
      </vt:variant>
      <vt:variant>
        <vt:lpwstr>_Toc238073785</vt:lpwstr>
      </vt:variant>
      <vt:variant>
        <vt:i4>2031674</vt:i4>
      </vt:variant>
      <vt:variant>
        <vt:i4>26</vt:i4>
      </vt:variant>
      <vt:variant>
        <vt:i4>0</vt:i4>
      </vt:variant>
      <vt:variant>
        <vt:i4>5</vt:i4>
      </vt:variant>
      <vt:variant>
        <vt:lpwstr/>
      </vt:variant>
      <vt:variant>
        <vt:lpwstr>_Toc238073784</vt:lpwstr>
      </vt:variant>
      <vt:variant>
        <vt:i4>2031674</vt:i4>
      </vt:variant>
      <vt:variant>
        <vt:i4>20</vt:i4>
      </vt:variant>
      <vt:variant>
        <vt:i4>0</vt:i4>
      </vt:variant>
      <vt:variant>
        <vt:i4>5</vt:i4>
      </vt:variant>
      <vt:variant>
        <vt:lpwstr/>
      </vt:variant>
      <vt:variant>
        <vt:lpwstr>_Toc238073783</vt:lpwstr>
      </vt:variant>
      <vt:variant>
        <vt:i4>2031674</vt:i4>
      </vt:variant>
      <vt:variant>
        <vt:i4>14</vt:i4>
      </vt:variant>
      <vt:variant>
        <vt:i4>0</vt:i4>
      </vt:variant>
      <vt:variant>
        <vt:i4>5</vt:i4>
      </vt:variant>
      <vt:variant>
        <vt:lpwstr/>
      </vt:variant>
      <vt:variant>
        <vt:lpwstr>_Toc238073782</vt:lpwstr>
      </vt:variant>
      <vt:variant>
        <vt:i4>2031674</vt:i4>
      </vt:variant>
      <vt:variant>
        <vt:i4>8</vt:i4>
      </vt:variant>
      <vt:variant>
        <vt:i4>0</vt:i4>
      </vt:variant>
      <vt:variant>
        <vt:i4>5</vt:i4>
      </vt:variant>
      <vt:variant>
        <vt:lpwstr/>
      </vt:variant>
      <vt:variant>
        <vt:lpwstr>_Toc238073781</vt:lpwstr>
      </vt:variant>
      <vt:variant>
        <vt:i4>2031674</vt:i4>
      </vt:variant>
      <vt:variant>
        <vt:i4>2</vt:i4>
      </vt:variant>
      <vt:variant>
        <vt:i4>0</vt:i4>
      </vt:variant>
      <vt:variant>
        <vt:i4>5</vt:i4>
      </vt:variant>
      <vt:variant>
        <vt:lpwstr/>
      </vt:variant>
      <vt:variant>
        <vt:lpwstr>_Toc238073780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Анхбаяр Алтангэрэл</cp:lastModifiedBy>
  <cp:revision>4510</cp:revision>
  <cp:lastPrinted>2026-08-20T17:23:00Z</cp:lastPrinted>
  <dcterms:created xsi:type="dcterms:W3CDTF">2025-08-29T16:10:00Z</dcterms:created>
  <dcterms:modified xsi:type="dcterms:W3CDTF">2026-08-20T05:38:00Z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